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eastAsia="zh-CN"/>
        </w:rPr>
        <w:id w:val="-1791807636"/>
        <w:docPartObj>
          <w:docPartGallery w:val="Cover Pages"/>
          <w:docPartUnique/>
        </w:docPartObj>
      </w:sdtPr>
      <w:sdtEndPr>
        <w:rPr>
          <w:rFonts w:ascii="Metric" w:eastAsiaTheme="minorEastAsia" w:hAnsi="Metric"/>
          <w:noProof w:val="0"/>
          <w:color w:val="000000" w:themeColor="text1"/>
          <w:spacing w:val="15"/>
          <w:sz w:val="36"/>
          <w:lang w:eastAsia="en-US"/>
        </w:rPr>
      </w:sdtEndPr>
      <w:sdtContent>
        <w:p w14:paraId="3DBDC661" w14:textId="0FC8AC34" w:rsidR="00D058B4" w:rsidRDefault="00355443" w:rsidP="00B04058">
          <w:pPr>
            <w:rPr>
              <w:noProof/>
              <w:lang w:eastAsia="zh-CN"/>
            </w:rPr>
          </w:pPr>
          <w:r>
            <w:rPr>
              <w:noProof/>
            </w:rPr>
            <mc:AlternateContent>
              <mc:Choice Requires="wps">
                <w:drawing>
                  <wp:anchor distT="0" distB="0" distL="114300" distR="114300" simplePos="0" relativeHeight="251696128" behindDoc="0" locked="0" layoutInCell="1" allowOverlap="1" wp14:anchorId="7FF56B52" wp14:editId="30F9BAAB">
                    <wp:simplePos x="0" y="0"/>
                    <wp:positionH relativeFrom="margin">
                      <wp:posOffset>-302260</wp:posOffset>
                    </wp:positionH>
                    <wp:positionV relativeFrom="margin">
                      <wp:posOffset>-48895</wp:posOffset>
                    </wp:positionV>
                    <wp:extent cx="6624000" cy="9756000"/>
                    <wp:effectExtent l="76200" t="76200" r="81915" b="74295"/>
                    <wp:wrapNone/>
                    <wp:docPr id="23" name="Rectangle 23"/>
                    <wp:cNvGraphicFramePr/>
                    <a:graphic xmlns:a="http://schemas.openxmlformats.org/drawingml/2006/main">
                      <a:graphicData uri="http://schemas.microsoft.com/office/word/2010/wordprocessingShape">
                        <wps:wsp>
                          <wps:cNvSpPr/>
                          <wps:spPr>
                            <a:xfrm>
                              <a:off x="0" y="0"/>
                              <a:ext cx="6624000" cy="9756000"/>
                            </a:xfrm>
                            <a:prstGeom prst="rect">
                              <a:avLst/>
                            </a:prstGeom>
                            <a:noFill/>
                            <a:ln w="152400" cap="sq">
                              <a:solidFill>
                                <a:srgbClr val="00B388"/>
                              </a:solid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46800" tIns="45720" rIns="4680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34CEBC" id="Rectangle 23" o:spid="_x0000_s1026" style="position:absolute;margin-left:-23.8pt;margin-top:-3.85pt;width:521.55pt;height:768.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" filled="f" strokecolor="#00b388" strokeweight="12pt">
                    <v:stroke endcap="square"/>
                    <v:textbox inset="1.3mm,,1.3mm"/>
                    <w10:wrap anchorx="margin" anchory="margin"/>
                  </v:rect>
                </w:pict>
              </mc:Fallback>
            </mc:AlternateContent>
          </w:r>
          <w:r w:rsidR="00913B5F">
            <w:rPr>
              <w:b/>
              <w:noProof/>
            </w:rPr>
            <w:drawing>
              <wp:anchor distT="0" distB="0" distL="114300" distR="114300" simplePos="0" relativeHeight="251673598" behindDoc="0" locked="0" layoutInCell="1" allowOverlap="1" wp14:anchorId="5F01A6C8" wp14:editId="5D6828E3">
                <wp:simplePos x="0" y="0"/>
                <wp:positionH relativeFrom="page">
                  <wp:align>left</wp:align>
                </wp:positionH>
                <wp:positionV relativeFrom="page">
                  <wp:align>top</wp:align>
                </wp:positionV>
                <wp:extent cx="7555865" cy="4999990"/>
                <wp:effectExtent l="0" t="0" r="698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ground_mantabletphone.jpg"/>
                        <pic:cNvPicPr/>
                      </pic:nvPicPr>
                      <pic:blipFill>
                        <a:blip r:embed="rId11">
                          <a:extLst>
                            <a:ext uri="{28A0092B-C50C-407E-A947-70E740481C1C}">
                              <a14:useLocalDpi xmlns:a14="http://schemas.microsoft.com/office/drawing/2010/main" val="0"/>
                            </a:ext>
                          </a:extLst>
                        </a:blip>
                        <a:stretch>
                          <a:fillRect/>
                        </a:stretch>
                      </pic:blipFill>
                      <pic:spPr>
                        <a:xfrm>
                          <a:off x="0" y="0"/>
                          <a:ext cx="7555865" cy="4999990"/>
                        </a:xfrm>
                        <a:prstGeom prst="rect">
                          <a:avLst/>
                        </a:prstGeom>
                      </pic:spPr>
                    </pic:pic>
                  </a:graphicData>
                </a:graphic>
                <wp14:sizeRelH relativeFrom="margin">
                  <wp14:pctWidth>0</wp14:pctWidth>
                </wp14:sizeRelH>
                <wp14:sizeRelV relativeFrom="margin">
                  <wp14:pctHeight>0</wp14:pctHeight>
                </wp14:sizeRelV>
              </wp:anchor>
            </w:drawing>
          </w:r>
          <w:r w:rsidR="00D058B4" w:rsidRPr="00116921">
            <w:rPr>
              <w:noProof/>
              <w:lang w:eastAsia="zh-CN"/>
            </w:rPr>
            <w:t xml:space="preserve"> </w:t>
          </w:r>
        </w:p>
        <w:p w14:paraId="34705247" w14:textId="05F7DCBA" w:rsidR="00913B5F" w:rsidRPr="00355008" w:rsidRDefault="008A09E2" w:rsidP="00913B5F">
          <w:pPr>
            <w:pStyle w:val="Title"/>
            <w:rPr>
              <w:b w:val="0"/>
            </w:rPr>
          </w:pPr>
          <w:r>
            <w:rPr>
              <w:b w:val="0"/>
            </w:rPr>
            <w:fldChar w:fldCharType="begin"/>
          </w:r>
          <w:r>
            <w:rPr>
              <w:b w:val="0"/>
            </w:rPr>
            <w:instrText xml:space="preserve"> DOCPROPERTY  Subject </w:instrText>
          </w:r>
          <w:r>
            <w:rPr>
              <w:b w:val="0"/>
            </w:rPr>
            <w:fldChar w:fldCharType="separate"/>
          </w:r>
          <w:r w:rsidR="008B544D">
            <w:rPr>
              <w:b w:val="0"/>
            </w:rPr>
            <w:t>HPE Service Activator</w:t>
          </w:r>
          <w:r>
            <w:rPr>
              <w:b w:val="0"/>
            </w:rPr>
            <w:fldChar w:fldCharType="end"/>
          </w:r>
        </w:p>
        <w:p w14:paraId="54113BDE" w14:textId="4E5B2FE7" w:rsidR="00913B5F" w:rsidRDefault="0096227E" w:rsidP="00913B5F">
          <w:pPr>
            <w:pStyle w:val="Subtitle"/>
          </w:pPr>
          <w:r>
            <w:fldChar w:fldCharType="begin"/>
          </w:r>
          <w:r>
            <w:instrText xml:space="preserve"> DOCPROPERTY  Title </w:instrText>
          </w:r>
          <w:r>
            <w:fldChar w:fldCharType="separate"/>
          </w:r>
          <w:r w:rsidR="008B544D">
            <w:t>Workflows</w:t>
          </w:r>
          <w:r>
            <w:fldChar w:fldCharType="end"/>
          </w:r>
          <w:r w:rsidR="002F37A7">
            <w:t xml:space="preserve"> and the Workflow Manager</w:t>
          </w:r>
        </w:p>
        <w:p w14:paraId="343297D4" w14:textId="1B3CF7AE" w:rsidR="00913B5F" w:rsidRDefault="00913B5F" w:rsidP="00913B5F">
          <w:pPr>
            <w:pStyle w:val="Coverreleaseedition"/>
          </w:pPr>
        </w:p>
        <w:p w14:paraId="13F7743D" w14:textId="5C20F548" w:rsidR="00913B5F" w:rsidRDefault="006753DF" w:rsidP="00913B5F">
          <w:pPr>
            <w:pStyle w:val="Coverreleaseedition"/>
          </w:pPr>
          <w:r>
            <w:t>for Microsoft Windows Server 2019®, CentOS 7.6 (or later 7.x versions) and Red Hat Enterprise Linux 7.6 (or later 7.x versions) operating systems</w:t>
          </w:r>
        </w:p>
        <w:p w14:paraId="173301EF" w14:textId="68E53165" w:rsidR="00913B5F" w:rsidRDefault="00913B5F" w:rsidP="00913B5F">
          <w:pPr>
            <w:pStyle w:val="Coverreleaseedition"/>
          </w:pPr>
        </w:p>
        <w:p w14:paraId="1ADDE307" w14:textId="2388FAEF" w:rsidR="00913B5F" w:rsidRDefault="00913B5F" w:rsidP="00913B5F">
          <w:pPr>
            <w:pStyle w:val="Coverreleaseedition"/>
          </w:pPr>
        </w:p>
        <w:p w14:paraId="4D5B35AB" w14:textId="71540F84" w:rsidR="00913B5F" w:rsidRDefault="00913B5F" w:rsidP="00913B5F">
          <w:pPr>
            <w:pStyle w:val="Coverreleaseedition"/>
          </w:pPr>
          <w:r>
            <w:t xml:space="preserve">Release: </w:t>
          </w:r>
          <w:fldSimple w:instr=" DOCPROPERTY  Patch_Version  \* MERGEFORMAT ">
            <w:r w:rsidR="008B544D">
              <w:t>9.0.4</w:t>
            </w:r>
          </w:fldSimple>
        </w:p>
        <w:p w14:paraId="3F26CED1" w14:textId="77777777" w:rsidR="00D8235F" w:rsidRDefault="00D8235F" w:rsidP="00913B5F">
          <w:pPr>
            <w:pStyle w:val="Coverreleaseedition"/>
          </w:pPr>
        </w:p>
        <w:p w14:paraId="4ED8FEC4" w14:textId="759838F1" w:rsidR="00913B5F" w:rsidRDefault="00713CA5" w:rsidP="00913B5F">
          <w:pPr>
            <w:pStyle w:val="Coverreleaseedition"/>
          </w:pPr>
          <w:r>
            <w:fldChar w:fldCharType="begin"/>
          </w:r>
          <w:r>
            <w:instrText xml:space="preserve"> TIME  \@ "MMMM d, yyyy"  \* MERGEFORMAT </w:instrText>
          </w:r>
          <w:r>
            <w:fldChar w:fldCharType="separate"/>
          </w:r>
          <w:r w:rsidR="008B544D">
            <w:rPr>
              <w:noProof/>
            </w:rPr>
            <w:t>January 15, 2020</w:t>
          </w:r>
          <w:r>
            <w:fldChar w:fldCharType="end"/>
          </w:r>
        </w:p>
        <w:p w14:paraId="75B2930C" w14:textId="77777777" w:rsidR="00D058B4" w:rsidRDefault="00D058B4" w:rsidP="00D8235F">
          <w:pPr>
            <w:pStyle w:val="Coverreleaseedition"/>
          </w:pPr>
        </w:p>
        <w:p w14:paraId="5EC01823" w14:textId="547327DD" w:rsidR="00D058B4" w:rsidRPr="00985248" w:rsidRDefault="00D058B4" w:rsidP="00D8235F">
          <w:pPr>
            <w:ind w:left="567"/>
            <w:rPr>
              <w:sz w:val="28"/>
              <w:szCs w:val="28"/>
            </w:rPr>
          </w:pPr>
          <w:r>
            <w:rPr>
              <w:noProof/>
              <w:sz w:val="28"/>
              <w:szCs w:val="28"/>
            </w:rPr>
            <w:drawing>
              <wp:anchor distT="0" distB="0" distL="114300" distR="114300" simplePos="0" relativeHeight="251697152" behindDoc="0" locked="0" layoutInCell="1" allowOverlap="1" wp14:anchorId="30A92CDE" wp14:editId="652B0894">
                <wp:simplePos x="0" y="0"/>
                <wp:positionH relativeFrom="outsideMargin">
                  <wp:posOffset>828040</wp:posOffset>
                </wp:positionH>
                <wp:positionV relativeFrom="outsideMargin">
                  <wp:posOffset>9361170</wp:posOffset>
                </wp:positionV>
                <wp:extent cx="1152000" cy="482400"/>
                <wp:effectExtent l="0" t="0" r="0" b="0"/>
                <wp:wrapSquare wrapText="bothSides"/>
                <wp:docPr id="22" name="Picture 22" descr="C:\Users\adrienn.miklos\Desktop\Local Docs\HPE\images\ful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n.miklos\Desktop\Local Docs\HPE\images\full_log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2000" cy="4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ADC65" w14:textId="7FC59900" w:rsidR="00D058B4" w:rsidRDefault="00D058B4">
          <w:pPr>
            <w:spacing w:before="0" w:beforeAutospacing="0" w:after="160" w:afterAutospacing="0" w:line="22" w:lineRule="auto"/>
            <w:rPr>
              <w:rFonts w:ascii="Metric" w:eastAsiaTheme="minorEastAsia" w:hAnsi="Metric"/>
              <w:color w:val="000000" w:themeColor="text1"/>
              <w:spacing w:val="15"/>
              <w:sz w:val="36"/>
            </w:rPr>
          </w:pPr>
          <w:r>
            <w:rPr>
              <w:rFonts w:ascii="Metric" w:eastAsiaTheme="minorEastAsia" w:hAnsi="Metric"/>
              <w:color w:val="000000" w:themeColor="text1"/>
              <w:spacing w:val="15"/>
              <w:sz w:val="36"/>
            </w:rPr>
            <w:br w:type="page"/>
          </w:r>
        </w:p>
      </w:sdtContent>
    </w:sdt>
    <w:p w14:paraId="4095D4D3" w14:textId="5BA99309" w:rsidR="00C41582" w:rsidRDefault="002F37A7" w:rsidP="0052341B">
      <w:pPr>
        <w:pStyle w:val="Heading1"/>
        <w:numPr>
          <w:ilvl w:val="0"/>
          <w:numId w:val="0"/>
        </w:numPr>
        <w:ind w:left="-499"/>
      </w:pPr>
      <w:bookmarkStart w:id="0" w:name="_Ref444769190"/>
      <w:r>
        <w:lastRenderedPageBreak/>
        <w:br/>
      </w:r>
      <w:bookmarkStart w:id="1" w:name="_Ref523308466"/>
      <w:bookmarkStart w:id="2" w:name="_Ref523308468"/>
      <w:bookmarkStart w:id="3" w:name="_Toc30015737"/>
      <w:r w:rsidR="00C41582">
        <w:t>Notices</w:t>
      </w:r>
      <w:bookmarkEnd w:id="0"/>
      <w:bookmarkEnd w:id="1"/>
      <w:bookmarkEnd w:id="2"/>
      <w:bookmarkEnd w:id="3"/>
    </w:p>
    <w:p w14:paraId="4F127D17" w14:textId="77777777" w:rsidR="00913B5F" w:rsidRPr="00C41582" w:rsidRDefault="00913B5F" w:rsidP="00913B5F">
      <w:pPr>
        <w:rPr>
          <w:rStyle w:val="Strong"/>
        </w:rPr>
      </w:pPr>
      <w:r w:rsidRPr="00C41582">
        <w:rPr>
          <w:rStyle w:val="Strong"/>
        </w:rPr>
        <w:t>Legal notice</w:t>
      </w:r>
    </w:p>
    <w:p w14:paraId="1355BE6A" w14:textId="73FA1D8C" w:rsidR="00913B5F" w:rsidRDefault="00913B5F" w:rsidP="00913B5F">
      <w:r>
        <w:t xml:space="preserve">© Copyright </w:t>
      </w:r>
      <w:r w:rsidR="00184A57">
        <w:t>2001-</w:t>
      </w:r>
      <w:r>
        <w:t>201</w:t>
      </w:r>
      <w:r w:rsidR="00AF19F9">
        <w:t>9</w:t>
      </w:r>
      <w:r>
        <w:t xml:space="preserve"> Hewlett Packard Enterprise Development LP</w:t>
      </w:r>
    </w:p>
    <w:p w14:paraId="5B76A0ED" w14:textId="77777777" w:rsidR="00913B5F" w:rsidRDefault="00913B5F" w:rsidP="00913B5F">
      <w:r>
        <w:t>Confidential computer software. Valid license from HPE required for possession, use or copying. Consistent with FAR 12.211 and 12.212, Commercial Computer Software, Computer Software Documentation, and Technical Data for Commercial Items are licensed to the U.S. Government under vendor's standard commercial license.</w:t>
      </w:r>
    </w:p>
    <w:p w14:paraId="71089BAE" w14:textId="77777777" w:rsidR="00913B5F" w:rsidRDefault="00913B5F" w:rsidP="00913B5F">
      <w:r>
        <w:t>The information contained herein is subject to change without notice. The only warranties for HPE products and services are set forth in the express warranty statements accompanying such products and services. Nothing herein should be construed as constituting an additional warranty. HPE shall not be liable for technical or editorial errors or omissions contained herein.</w:t>
      </w:r>
    </w:p>
    <w:p w14:paraId="72495E84" w14:textId="77777777" w:rsidR="00913B5F" w:rsidRDefault="00913B5F" w:rsidP="00913B5F">
      <w:r>
        <w:t>Printed in the US</w:t>
      </w:r>
    </w:p>
    <w:p w14:paraId="03BBD4FC" w14:textId="77777777" w:rsidR="00913B5F" w:rsidRPr="00C41582" w:rsidRDefault="00913B5F" w:rsidP="00913B5F">
      <w:pPr>
        <w:rPr>
          <w:rStyle w:val="Strong"/>
        </w:rPr>
      </w:pPr>
      <w:r w:rsidRPr="00C41582">
        <w:rPr>
          <w:rStyle w:val="Strong"/>
        </w:rPr>
        <w:t>Trademarks</w:t>
      </w:r>
    </w:p>
    <w:p w14:paraId="3B4A984F" w14:textId="77777777" w:rsidR="00163170" w:rsidRDefault="00C77EE8" w:rsidP="00C77EE8">
      <w:pPr>
        <w:autoSpaceDE w:val="0"/>
        <w:autoSpaceDN w:val="0"/>
        <w:adjustRightInd w:val="0"/>
        <w:spacing w:before="0" w:beforeAutospacing="0" w:after="0" w:afterAutospacing="0"/>
      </w:pPr>
      <w:r>
        <w:t>Java™ is a registered trademark o</w:t>
      </w:r>
      <w:r w:rsidR="00163170">
        <w:t>f Oracle and/or its affiliates.</w:t>
      </w:r>
    </w:p>
    <w:p w14:paraId="14132724" w14:textId="5C6DC322" w:rsidR="00C77EE8" w:rsidRDefault="00163170" w:rsidP="00C77EE8">
      <w:pPr>
        <w:autoSpaceDE w:val="0"/>
        <w:autoSpaceDN w:val="0"/>
        <w:adjustRightInd w:val="0"/>
        <w:spacing w:before="0" w:beforeAutospacing="0" w:after="0" w:afterAutospacing="0"/>
      </w:pPr>
      <w:r w:rsidRPr="00163170">
        <w:t>OpenJDK is a registered trademark of Oracle and/or its affiliates.</w:t>
      </w:r>
      <w:r w:rsidR="00C77EE8">
        <w:br/>
        <w:t xml:space="preserve">Linux is the registered trademark of Linus Torvalds in the U.S. and other countries. </w:t>
      </w:r>
      <w:r w:rsidR="00C77EE8">
        <w:br/>
        <w:t>Oracle® and Java™ are registered trademarks of Oracle and/or its affiliates.</w:t>
      </w:r>
      <w:r w:rsidR="00C77EE8">
        <w:br/>
        <w:t>EnterpriseDB® is a registered trademark of EnterpriseDB.</w:t>
      </w:r>
      <w:r w:rsidR="00C77EE8">
        <w:br/>
      </w:r>
      <w:r w:rsidR="00A74B94">
        <w:t xml:space="preserve">EDB </w:t>
      </w:r>
      <w:r w:rsidR="00C77EE8">
        <w:t>Postgres® Advanced Server is a registered trademark of EnterpriseDB.</w:t>
      </w:r>
      <w:r w:rsidR="00C77EE8">
        <w:br/>
        <w:t>UNIX® is a registered trademark of The Open Group.</w:t>
      </w:r>
      <w:r w:rsidR="00C77EE8">
        <w:br/>
      </w:r>
      <w:r w:rsidR="00C77EE8" w:rsidRPr="002F37A7">
        <w:t>JBoss® is a registered trademark of Red Hat, Inc. in the United States and other countries.</w:t>
      </w:r>
      <w:r w:rsidR="00C77EE8" w:rsidRPr="002F37A7">
        <w:br/>
        <w:t>WildFly® is a registered trademark of Red Hat, Inc. in the United States and other countries.</w:t>
      </w:r>
      <w:r w:rsidR="00C77EE8">
        <w:br/>
        <w:t>Microsoft® is a U.S. registered trademark of Microsoft Corporation.</w:t>
      </w:r>
      <w:r w:rsidR="00C77EE8">
        <w:br/>
        <w:t>Windows® and MS Windows® are U.S. registered trademarks of Microsoft Corporation.</w:t>
      </w:r>
    </w:p>
    <w:p w14:paraId="3EA5F6E3" w14:textId="77777777" w:rsidR="00913B5F" w:rsidRDefault="00913B5F" w:rsidP="00913B5F">
      <w:r>
        <w:t>All other product names are the property of their respective trademark or service mark holders and are hereby acknowledged.</w:t>
      </w:r>
    </w:p>
    <w:p w14:paraId="7FFD4824" w14:textId="0F122451" w:rsidR="00042648" w:rsidRDefault="00B8572A" w:rsidP="00C41582">
      <w:r w:rsidRPr="008E7896">
        <w:t>*This is a trademark that is owned by Micro Focus International PLC or one of its affiliates.</w:t>
      </w:r>
    </w:p>
    <w:p w14:paraId="129FD92A" w14:textId="77777777" w:rsidR="00913B5F" w:rsidRDefault="00913B5F" w:rsidP="00C41582"/>
    <w:p w14:paraId="195AD8AE" w14:textId="77777777" w:rsidR="00913B5F" w:rsidRDefault="00913B5F" w:rsidP="00C41582"/>
    <w:p w14:paraId="4D375C6F" w14:textId="77777777" w:rsidR="00913B5F" w:rsidRDefault="00913B5F" w:rsidP="00C41582"/>
    <w:p w14:paraId="5FE1E444" w14:textId="77777777" w:rsidR="00913B5F" w:rsidRDefault="00913B5F" w:rsidP="00C41582"/>
    <w:p w14:paraId="77FEEBA7" w14:textId="77777777" w:rsidR="00913B5F" w:rsidRDefault="00913B5F" w:rsidP="00C41582"/>
    <w:p w14:paraId="380B8EA5" w14:textId="137AA8A6" w:rsidR="00C41582" w:rsidRPr="00D70BF2" w:rsidRDefault="002F37A7" w:rsidP="00E540D5">
      <w:pPr>
        <w:pStyle w:val="Heading1"/>
        <w:numPr>
          <w:ilvl w:val="0"/>
          <w:numId w:val="0"/>
        </w:numPr>
        <w:ind w:left="-499"/>
      </w:pPr>
      <w:r>
        <w:lastRenderedPageBreak/>
        <w:br/>
      </w:r>
      <w:bookmarkStart w:id="4" w:name="_Toc30015738"/>
      <w:r w:rsidR="00042648" w:rsidRPr="00D70BF2">
        <w:t>Contents</w:t>
      </w:r>
      <w:bookmarkEnd w:id="4"/>
    </w:p>
    <w:p w14:paraId="703A6D57" w14:textId="6E4DEDB8" w:rsidR="008B544D" w:rsidRDefault="00162844">
      <w:pPr>
        <w:pStyle w:val="TOC1"/>
        <w:tabs>
          <w:tab w:val="right" w:leader="dot" w:pos="9958"/>
        </w:tabs>
        <w:rPr>
          <w:rFonts w:asciiTheme="minorHAnsi" w:eastAsiaTheme="minorEastAsia" w:hAnsiTheme="minorHAnsi"/>
          <w:noProof/>
          <w:sz w:val="22"/>
        </w:rPr>
      </w:pPr>
      <w:r>
        <w:fldChar w:fldCharType="begin"/>
      </w:r>
      <w:r>
        <w:instrText xml:space="preserve"> TOC \o "1-4" \h \z \u \t "Heading 7,1,Heading 8,2,Heading 9,3" </w:instrText>
      </w:r>
      <w:r>
        <w:fldChar w:fldCharType="separate"/>
      </w:r>
      <w:hyperlink w:anchor="_Toc30015737" w:history="1">
        <w:r w:rsidR="008B544D" w:rsidRPr="007F5191">
          <w:rPr>
            <w:rStyle w:val="Hyperlink"/>
            <w:noProof/>
          </w:rPr>
          <w:t>Notices</w:t>
        </w:r>
        <w:r w:rsidR="008B544D">
          <w:rPr>
            <w:noProof/>
            <w:webHidden/>
          </w:rPr>
          <w:tab/>
        </w:r>
        <w:r w:rsidR="008B544D">
          <w:rPr>
            <w:noProof/>
            <w:webHidden/>
          </w:rPr>
          <w:fldChar w:fldCharType="begin"/>
        </w:r>
        <w:r w:rsidR="008B544D">
          <w:rPr>
            <w:noProof/>
            <w:webHidden/>
          </w:rPr>
          <w:instrText xml:space="preserve"> PAGEREF _Toc30015737 \h </w:instrText>
        </w:r>
        <w:r w:rsidR="008B544D">
          <w:rPr>
            <w:noProof/>
            <w:webHidden/>
          </w:rPr>
        </w:r>
        <w:r w:rsidR="008B544D">
          <w:rPr>
            <w:noProof/>
            <w:webHidden/>
          </w:rPr>
          <w:fldChar w:fldCharType="separate"/>
        </w:r>
        <w:r w:rsidR="008B544D">
          <w:rPr>
            <w:noProof/>
            <w:webHidden/>
          </w:rPr>
          <w:t>2</w:t>
        </w:r>
        <w:r w:rsidR="008B544D">
          <w:rPr>
            <w:noProof/>
            <w:webHidden/>
          </w:rPr>
          <w:fldChar w:fldCharType="end"/>
        </w:r>
      </w:hyperlink>
    </w:p>
    <w:p w14:paraId="0C81A80E" w14:textId="3160D84F" w:rsidR="008B544D" w:rsidRDefault="008B544D">
      <w:pPr>
        <w:pStyle w:val="TOC1"/>
        <w:tabs>
          <w:tab w:val="right" w:leader="dot" w:pos="9958"/>
        </w:tabs>
        <w:rPr>
          <w:rFonts w:asciiTheme="minorHAnsi" w:eastAsiaTheme="minorEastAsia" w:hAnsiTheme="minorHAnsi"/>
          <w:noProof/>
          <w:sz w:val="22"/>
        </w:rPr>
      </w:pPr>
      <w:hyperlink w:anchor="_Toc30015738" w:history="1">
        <w:r w:rsidRPr="007F5191">
          <w:rPr>
            <w:rStyle w:val="Hyperlink"/>
            <w:noProof/>
          </w:rPr>
          <w:t>Contents</w:t>
        </w:r>
        <w:r>
          <w:rPr>
            <w:noProof/>
            <w:webHidden/>
          </w:rPr>
          <w:tab/>
        </w:r>
        <w:r>
          <w:rPr>
            <w:noProof/>
            <w:webHidden/>
          </w:rPr>
          <w:fldChar w:fldCharType="begin"/>
        </w:r>
        <w:r>
          <w:rPr>
            <w:noProof/>
            <w:webHidden/>
          </w:rPr>
          <w:instrText xml:space="preserve"> PAGEREF _Toc30015738 \h </w:instrText>
        </w:r>
        <w:r>
          <w:rPr>
            <w:noProof/>
            <w:webHidden/>
          </w:rPr>
        </w:r>
        <w:r>
          <w:rPr>
            <w:noProof/>
            <w:webHidden/>
          </w:rPr>
          <w:fldChar w:fldCharType="separate"/>
        </w:r>
        <w:r>
          <w:rPr>
            <w:noProof/>
            <w:webHidden/>
          </w:rPr>
          <w:t>3</w:t>
        </w:r>
        <w:r>
          <w:rPr>
            <w:noProof/>
            <w:webHidden/>
          </w:rPr>
          <w:fldChar w:fldCharType="end"/>
        </w:r>
      </w:hyperlink>
    </w:p>
    <w:p w14:paraId="6518E7E4" w14:textId="5B72C03F" w:rsidR="008B544D" w:rsidRDefault="008B544D">
      <w:pPr>
        <w:pStyle w:val="TOC1"/>
        <w:tabs>
          <w:tab w:val="right" w:leader="dot" w:pos="9958"/>
        </w:tabs>
        <w:rPr>
          <w:rFonts w:asciiTheme="minorHAnsi" w:eastAsiaTheme="minorEastAsia" w:hAnsiTheme="minorHAnsi"/>
          <w:noProof/>
          <w:sz w:val="22"/>
        </w:rPr>
      </w:pPr>
      <w:hyperlink w:anchor="_Toc30015739" w:history="1">
        <w:r w:rsidRPr="007F5191">
          <w:rPr>
            <w:rStyle w:val="Hyperlink"/>
            <w:noProof/>
          </w:rPr>
          <w:t>List of Tables</w:t>
        </w:r>
        <w:r>
          <w:rPr>
            <w:noProof/>
            <w:webHidden/>
          </w:rPr>
          <w:tab/>
        </w:r>
        <w:r>
          <w:rPr>
            <w:noProof/>
            <w:webHidden/>
          </w:rPr>
          <w:fldChar w:fldCharType="begin"/>
        </w:r>
        <w:r>
          <w:rPr>
            <w:noProof/>
            <w:webHidden/>
          </w:rPr>
          <w:instrText xml:space="preserve"> PAGEREF _Toc30015739 \h </w:instrText>
        </w:r>
        <w:r>
          <w:rPr>
            <w:noProof/>
            <w:webHidden/>
          </w:rPr>
        </w:r>
        <w:r>
          <w:rPr>
            <w:noProof/>
            <w:webHidden/>
          </w:rPr>
          <w:fldChar w:fldCharType="separate"/>
        </w:r>
        <w:r>
          <w:rPr>
            <w:noProof/>
            <w:webHidden/>
          </w:rPr>
          <w:t>11</w:t>
        </w:r>
        <w:r>
          <w:rPr>
            <w:noProof/>
            <w:webHidden/>
          </w:rPr>
          <w:fldChar w:fldCharType="end"/>
        </w:r>
      </w:hyperlink>
    </w:p>
    <w:p w14:paraId="0785089F" w14:textId="5E2A65AA" w:rsidR="008B544D" w:rsidRDefault="008B544D">
      <w:pPr>
        <w:pStyle w:val="TOC1"/>
        <w:tabs>
          <w:tab w:val="right" w:leader="dot" w:pos="9958"/>
        </w:tabs>
        <w:rPr>
          <w:rFonts w:asciiTheme="minorHAnsi" w:eastAsiaTheme="minorEastAsia" w:hAnsiTheme="minorHAnsi"/>
          <w:noProof/>
          <w:sz w:val="22"/>
        </w:rPr>
      </w:pPr>
      <w:hyperlink w:anchor="_Toc30015740" w:history="1">
        <w:r w:rsidRPr="007F5191">
          <w:rPr>
            <w:rStyle w:val="Hyperlink"/>
            <w:noProof/>
          </w:rPr>
          <w:t>List of Figures</w:t>
        </w:r>
        <w:r>
          <w:rPr>
            <w:noProof/>
            <w:webHidden/>
          </w:rPr>
          <w:tab/>
        </w:r>
        <w:r>
          <w:rPr>
            <w:noProof/>
            <w:webHidden/>
          </w:rPr>
          <w:fldChar w:fldCharType="begin"/>
        </w:r>
        <w:r>
          <w:rPr>
            <w:noProof/>
            <w:webHidden/>
          </w:rPr>
          <w:instrText xml:space="preserve"> PAGEREF _Toc30015740 \h </w:instrText>
        </w:r>
        <w:r>
          <w:rPr>
            <w:noProof/>
            <w:webHidden/>
          </w:rPr>
        </w:r>
        <w:r>
          <w:rPr>
            <w:noProof/>
            <w:webHidden/>
          </w:rPr>
          <w:fldChar w:fldCharType="separate"/>
        </w:r>
        <w:r>
          <w:rPr>
            <w:noProof/>
            <w:webHidden/>
          </w:rPr>
          <w:t>18</w:t>
        </w:r>
        <w:r>
          <w:rPr>
            <w:noProof/>
            <w:webHidden/>
          </w:rPr>
          <w:fldChar w:fldCharType="end"/>
        </w:r>
      </w:hyperlink>
    </w:p>
    <w:p w14:paraId="15A879BB" w14:textId="48BF08CB" w:rsidR="008B544D" w:rsidRDefault="008B544D">
      <w:pPr>
        <w:pStyle w:val="TOC1"/>
        <w:tabs>
          <w:tab w:val="right" w:leader="dot" w:pos="9958"/>
        </w:tabs>
        <w:rPr>
          <w:rFonts w:asciiTheme="minorHAnsi" w:eastAsiaTheme="minorEastAsia" w:hAnsiTheme="minorHAnsi"/>
          <w:noProof/>
          <w:sz w:val="22"/>
        </w:rPr>
      </w:pPr>
      <w:hyperlink w:anchor="_Toc30015741" w:history="1">
        <w:r w:rsidRPr="007F5191">
          <w:rPr>
            <w:rStyle w:val="Hyperlink"/>
            <w:noProof/>
          </w:rPr>
          <w:t>Install Location Descriptors</w:t>
        </w:r>
        <w:r>
          <w:rPr>
            <w:noProof/>
            <w:webHidden/>
          </w:rPr>
          <w:tab/>
        </w:r>
        <w:r>
          <w:rPr>
            <w:noProof/>
            <w:webHidden/>
          </w:rPr>
          <w:fldChar w:fldCharType="begin"/>
        </w:r>
        <w:r>
          <w:rPr>
            <w:noProof/>
            <w:webHidden/>
          </w:rPr>
          <w:instrText xml:space="preserve"> PAGEREF _Toc30015741 \h </w:instrText>
        </w:r>
        <w:r>
          <w:rPr>
            <w:noProof/>
            <w:webHidden/>
          </w:rPr>
        </w:r>
        <w:r>
          <w:rPr>
            <w:noProof/>
            <w:webHidden/>
          </w:rPr>
          <w:fldChar w:fldCharType="separate"/>
        </w:r>
        <w:r>
          <w:rPr>
            <w:noProof/>
            <w:webHidden/>
          </w:rPr>
          <w:t>20</w:t>
        </w:r>
        <w:r>
          <w:rPr>
            <w:noProof/>
            <w:webHidden/>
          </w:rPr>
          <w:fldChar w:fldCharType="end"/>
        </w:r>
      </w:hyperlink>
    </w:p>
    <w:p w14:paraId="7B52B6B9" w14:textId="6ED2230A" w:rsidR="008B544D" w:rsidRDefault="008B544D">
      <w:pPr>
        <w:pStyle w:val="TOC1"/>
        <w:tabs>
          <w:tab w:val="right" w:leader="dot" w:pos="9958"/>
        </w:tabs>
        <w:rPr>
          <w:rFonts w:asciiTheme="minorHAnsi" w:eastAsiaTheme="minorEastAsia" w:hAnsiTheme="minorHAnsi"/>
          <w:noProof/>
          <w:sz w:val="22"/>
        </w:rPr>
      </w:pPr>
      <w:hyperlink w:anchor="_Toc30015742" w:history="1">
        <w:r w:rsidRPr="007F5191">
          <w:rPr>
            <w:rStyle w:val="Hyperlink"/>
            <w:noProof/>
          </w:rPr>
          <w:t>Conventions</w:t>
        </w:r>
        <w:r>
          <w:rPr>
            <w:noProof/>
            <w:webHidden/>
          </w:rPr>
          <w:tab/>
        </w:r>
        <w:r>
          <w:rPr>
            <w:noProof/>
            <w:webHidden/>
          </w:rPr>
          <w:fldChar w:fldCharType="begin"/>
        </w:r>
        <w:r>
          <w:rPr>
            <w:noProof/>
            <w:webHidden/>
          </w:rPr>
          <w:instrText xml:space="preserve"> PAGEREF _Toc30015742 \h </w:instrText>
        </w:r>
        <w:r>
          <w:rPr>
            <w:noProof/>
            <w:webHidden/>
          </w:rPr>
        </w:r>
        <w:r>
          <w:rPr>
            <w:noProof/>
            <w:webHidden/>
          </w:rPr>
          <w:fldChar w:fldCharType="separate"/>
        </w:r>
        <w:r>
          <w:rPr>
            <w:noProof/>
            <w:webHidden/>
          </w:rPr>
          <w:t>21</w:t>
        </w:r>
        <w:r>
          <w:rPr>
            <w:noProof/>
            <w:webHidden/>
          </w:rPr>
          <w:fldChar w:fldCharType="end"/>
        </w:r>
      </w:hyperlink>
    </w:p>
    <w:p w14:paraId="2F38D576" w14:textId="2EA4F3D6" w:rsidR="008B544D" w:rsidRDefault="008B544D">
      <w:pPr>
        <w:pStyle w:val="TOC1"/>
        <w:tabs>
          <w:tab w:val="right" w:leader="dot" w:pos="9958"/>
        </w:tabs>
        <w:rPr>
          <w:rFonts w:asciiTheme="minorHAnsi" w:eastAsiaTheme="minorEastAsia" w:hAnsiTheme="minorHAnsi"/>
          <w:noProof/>
          <w:sz w:val="22"/>
        </w:rPr>
      </w:pPr>
      <w:hyperlink w:anchor="_Toc30015743" w:history="1">
        <w:r w:rsidRPr="007F5191">
          <w:rPr>
            <w:rStyle w:val="Hyperlink"/>
            <w:noProof/>
          </w:rPr>
          <w:t>In This Guide</w:t>
        </w:r>
        <w:r>
          <w:rPr>
            <w:noProof/>
            <w:webHidden/>
          </w:rPr>
          <w:tab/>
        </w:r>
        <w:r>
          <w:rPr>
            <w:noProof/>
            <w:webHidden/>
          </w:rPr>
          <w:fldChar w:fldCharType="begin"/>
        </w:r>
        <w:r>
          <w:rPr>
            <w:noProof/>
            <w:webHidden/>
          </w:rPr>
          <w:instrText xml:space="preserve"> PAGEREF _Toc30015743 \h </w:instrText>
        </w:r>
        <w:r>
          <w:rPr>
            <w:noProof/>
            <w:webHidden/>
          </w:rPr>
        </w:r>
        <w:r>
          <w:rPr>
            <w:noProof/>
            <w:webHidden/>
          </w:rPr>
          <w:fldChar w:fldCharType="separate"/>
        </w:r>
        <w:r>
          <w:rPr>
            <w:noProof/>
            <w:webHidden/>
          </w:rPr>
          <w:t>22</w:t>
        </w:r>
        <w:r>
          <w:rPr>
            <w:noProof/>
            <w:webHidden/>
          </w:rPr>
          <w:fldChar w:fldCharType="end"/>
        </w:r>
      </w:hyperlink>
    </w:p>
    <w:p w14:paraId="3261EC41" w14:textId="34F463F9" w:rsidR="008B544D" w:rsidRDefault="008B544D">
      <w:pPr>
        <w:pStyle w:val="TOC1"/>
        <w:tabs>
          <w:tab w:val="right" w:leader="dot" w:pos="9958"/>
        </w:tabs>
        <w:rPr>
          <w:rFonts w:asciiTheme="minorHAnsi" w:eastAsiaTheme="minorEastAsia" w:hAnsiTheme="minorHAnsi"/>
          <w:noProof/>
          <w:sz w:val="22"/>
        </w:rPr>
      </w:pPr>
      <w:hyperlink w:anchor="_Toc30015744" w:history="1">
        <w:r w:rsidRPr="007F5191">
          <w:rPr>
            <w:rStyle w:val="Hyperlink"/>
            <w:noProof/>
          </w:rPr>
          <w:t>Chapter 1 Understanding Workflows and Workflow Manager</w:t>
        </w:r>
        <w:r>
          <w:rPr>
            <w:noProof/>
            <w:webHidden/>
          </w:rPr>
          <w:tab/>
        </w:r>
        <w:r>
          <w:rPr>
            <w:noProof/>
            <w:webHidden/>
          </w:rPr>
          <w:fldChar w:fldCharType="begin"/>
        </w:r>
        <w:r>
          <w:rPr>
            <w:noProof/>
            <w:webHidden/>
          </w:rPr>
          <w:instrText xml:space="preserve"> PAGEREF _Toc30015744 \h </w:instrText>
        </w:r>
        <w:r>
          <w:rPr>
            <w:noProof/>
            <w:webHidden/>
          </w:rPr>
        </w:r>
        <w:r>
          <w:rPr>
            <w:noProof/>
            <w:webHidden/>
          </w:rPr>
          <w:fldChar w:fldCharType="separate"/>
        </w:r>
        <w:r>
          <w:rPr>
            <w:noProof/>
            <w:webHidden/>
          </w:rPr>
          <w:t>23</w:t>
        </w:r>
        <w:r>
          <w:rPr>
            <w:noProof/>
            <w:webHidden/>
          </w:rPr>
          <w:fldChar w:fldCharType="end"/>
        </w:r>
      </w:hyperlink>
    </w:p>
    <w:p w14:paraId="71B15207" w14:textId="41FB5621" w:rsidR="008B544D" w:rsidRDefault="008B544D">
      <w:pPr>
        <w:pStyle w:val="TOC2"/>
        <w:rPr>
          <w:rFonts w:asciiTheme="minorHAnsi" w:eastAsiaTheme="minorEastAsia" w:hAnsiTheme="minorHAnsi"/>
          <w:noProof/>
        </w:rPr>
      </w:pPr>
      <w:hyperlink w:anchor="_Toc30015745" w:history="1">
        <w:r w:rsidRPr="007F5191">
          <w:rPr>
            <w:rStyle w:val="Hyperlink"/>
            <w:noProof/>
            <w14:scene3d>
              <w14:camera w14:prst="orthographicFront"/>
              <w14:lightRig w14:rig="threePt" w14:dir="t">
                <w14:rot w14:lat="0" w14:lon="0" w14:rev="0"/>
              </w14:lightRig>
            </w14:scene3d>
          </w:rPr>
          <w:t>1.1</w:t>
        </w:r>
        <w:r w:rsidRPr="007F5191">
          <w:rPr>
            <w:rStyle w:val="Hyperlink"/>
            <w:noProof/>
          </w:rPr>
          <w:t xml:space="preserve"> What is a Workflow?</w:t>
        </w:r>
        <w:r>
          <w:rPr>
            <w:noProof/>
            <w:webHidden/>
          </w:rPr>
          <w:tab/>
        </w:r>
        <w:r>
          <w:rPr>
            <w:noProof/>
            <w:webHidden/>
          </w:rPr>
          <w:fldChar w:fldCharType="begin"/>
        </w:r>
        <w:r>
          <w:rPr>
            <w:noProof/>
            <w:webHidden/>
          </w:rPr>
          <w:instrText xml:space="preserve"> PAGEREF _Toc30015745 \h </w:instrText>
        </w:r>
        <w:r>
          <w:rPr>
            <w:noProof/>
            <w:webHidden/>
          </w:rPr>
        </w:r>
        <w:r>
          <w:rPr>
            <w:noProof/>
            <w:webHidden/>
          </w:rPr>
          <w:fldChar w:fldCharType="separate"/>
        </w:r>
        <w:r>
          <w:rPr>
            <w:noProof/>
            <w:webHidden/>
          </w:rPr>
          <w:t>23</w:t>
        </w:r>
        <w:r>
          <w:rPr>
            <w:noProof/>
            <w:webHidden/>
          </w:rPr>
          <w:fldChar w:fldCharType="end"/>
        </w:r>
      </w:hyperlink>
    </w:p>
    <w:p w14:paraId="3AA4BD45" w14:textId="5F75A009" w:rsidR="008B544D" w:rsidRDefault="008B544D">
      <w:pPr>
        <w:pStyle w:val="TOC2"/>
        <w:rPr>
          <w:rFonts w:asciiTheme="minorHAnsi" w:eastAsiaTheme="minorEastAsia" w:hAnsiTheme="minorHAnsi"/>
          <w:noProof/>
        </w:rPr>
      </w:pPr>
      <w:hyperlink w:anchor="_Toc30015746" w:history="1">
        <w:r w:rsidRPr="007F5191">
          <w:rPr>
            <w:rStyle w:val="Hyperlink"/>
            <w:noProof/>
            <w14:scene3d>
              <w14:camera w14:prst="orthographicFront"/>
              <w14:lightRig w14:rig="threePt" w14:dir="t">
                <w14:rot w14:lat="0" w14:lon="0" w14:rev="0"/>
              </w14:lightRig>
            </w14:scene3d>
          </w:rPr>
          <w:t>1.2</w:t>
        </w:r>
        <w:r w:rsidRPr="007F5191">
          <w:rPr>
            <w:rStyle w:val="Hyperlink"/>
            <w:noProof/>
          </w:rPr>
          <w:t xml:space="preserve"> Workflow Nodes</w:t>
        </w:r>
        <w:r>
          <w:rPr>
            <w:noProof/>
            <w:webHidden/>
          </w:rPr>
          <w:tab/>
        </w:r>
        <w:r>
          <w:rPr>
            <w:noProof/>
            <w:webHidden/>
          </w:rPr>
          <w:fldChar w:fldCharType="begin"/>
        </w:r>
        <w:r>
          <w:rPr>
            <w:noProof/>
            <w:webHidden/>
          </w:rPr>
          <w:instrText xml:space="preserve"> PAGEREF _Toc30015746 \h </w:instrText>
        </w:r>
        <w:r>
          <w:rPr>
            <w:noProof/>
            <w:webHidden/>
          </w:rPr>
        </w:r>
        <w:r>
          <w:rPr>
            <w:noProof/>
            <w:webHidden/>
          </w:rPr>
          <w:fldChar w:fldCharType="separate"/>
        </w:r>
        <w:r>
          <w:rPr>
            <w:noProof/>
            <w:webHidden/>
          </w:rPr>
          <w:t>23</w:t>
        </w:r>
        <w:r>
          <w:rPr>
            <w:noProof/>
            <w:webHidden/>
          </w:rPr>
          <w:fldChar w:fldCharType="end"/>
        </w:r>
      </w:hyperlink>
    </w:p>
    <w:p w14:paraId="5CFDDB1A" w14:textId="79E739A9" w:rsidR="008B544D" w:rsidRDefault="008B544D">
      <w:pPr>
        <w:pStyle w:val="TOC2"/>
        <w:rPr>
          <w:rFonts w:asciiTheme="minorHAnsi" w:eastAsiaTheme="minorEastAsia" w:hAnsiTheme="minorHAnsi"/>
          <w:noProof/>
        </w:rPr>
      </w:pPr>
      <w:hyperlink w:anchor="_Toc30015747" w:history="1">
        <w:r w:rsidRPr="007F5191">
          <w:rPr>
            <w:rStyle w:val="Hyperlink"/>
            <w:noProof/>
            <w14:scene3d>
              <w14:camera w14:prst="orthographicFront"/>
              <w14:lightRig w14:rig="threePt" w14:dir="t">
                <w14:rot w14:lat="0" w14:lon="0" w14:rev="0"/>
              </w14:lightRig>
            </w14:scene3d>
          </w:rPr>
          <w:t>1.3</w:t>
        </w:r>
        <w:r w:rsidRPr="007F5191">
          <w:rPr>
            <w:rStyle w:val="Hyperlink"/>
            <w:noProof/>
          </w:rPr>
          <w:t xml:space="preserve"> Understanding the Workflow Manager</w:t>
        </w:r>
        <w:r>
          <w:rPr>
            <w:noProof/>
            <w:webHidden/>
          </w:rPr>
          <w:tab/>
        </w:r>
        <w:r>
          <w:rPr>
            <w:noProof/>
            <w:webHidden/>
          </w:rPr>
          <w:fldChar w:fldCharType="begin"/>
        </w:r>
        <w:r>
          <w:rPr>
            <w:noProof/>
            <w:webHidden/>
          </w:rPr>
          <w:instrText xml:space="preserve"> PAGEREF _Toc30015747 \h </w:instrText>
        </w:r>
        <w:r>
          <w:rPr>
            <w:noProof/>
            <w:webHidden/>
          </w:rPr>
        </w:r>
        <w:r>
          <w:rPr>
            <w:noProof/>
            <w:webHidden/>
          </w:rPr>
          <w:fldChar w:fldCharType="separate"/>
        </w:r>
        <w:r>
          <w:rPr>
            <w:noProof/>
            <w:webHidden/>
          </w:rPr>
          <w:t>24</w:t>
        </w:r>
        <w:r>
          <w:rPr>
            <w:noProof/>
            <w:webHidden/>
          </w:rPr>
          <w:fldChar w:fldCharType="end"/>
        </w:r>
      </w:hyperlink>
    </w:p>
    <w:p w14:paraId="11CB68E3" w14:textId="507EAD45" w:rsidR="008B544D" w:rsidRDefault="008B544D">
      <w:pPr>
        <w:pStyle w:val="TOC3"/>
        <w:rPr>
          <w:rFonts w:asciiTheme="minorHAnsi" w:eastAsiaTheme="minorEastAsia" w:hAnsiTheme="minorHAnsi"/>
          <w:noProof/>
        </w:rPr>
      </w:pPr>
      <w:hyperlink w:anchor="_Toc30015748" w:history="1">
        <w:r w:rsidRPr="007F5191">
          <w:rPr>
            <w:rStyle w:val="Hyperlink"/>
            <w:noProof/>
          </w:rPr>
          <w:t>1.3.1 Workflow Manager Modules</w:t>
        </w:r>
        <w:r>
          <w:rPr>
            <w:noProof/>
            <w:webHidden/>
          </w:rPr>
          <w:tab/>
        </w:r>
        <w:r>
          <w:rPr>
            <w:noProof/>
            <w:webHidden/>
          </w:rPr>
          <w:fldChar w:fldCharType="begin"/>
        </w:r>
        <w:r>
          <w:rPr>
            <w:noProof/>
            <w:webHidden/>
          </w:rPr>
          <w:instrText xml:space="preserve"> PAGEREF _Toc30015748 \h </w:instrText>
        </w:r>
        <w:r>
          <w:rPr>
            <w:noProof/>
            <w:webHidden/>
          </w:rPr>
        </w:r>
        <w:r>
          <w:rPr>
            <w:noProof/>
            <w:webHidden/>
          </w:rPr>
          <w:fldChar w:fldCharType="separate"/>
        </w:r>
        <w:r>
          <w:rPr>
            <w:noProof/>
            <w:webHidden/>
          </w:rPr>
          <w:t>24</w:t>
        </w:r>
        <w:r>
          <w:rPr>
            <w:noProof/>
            <w:webHidden/>
          </w:rPr>
          <w:fldChar w:fldCharType="end"/>
        </w:r>
      </w:hyperlink>
    </w:p>
    <w:p w14:paraId="43838A48" w14:textId="0642BD1C" w:rsidR="008B544D" w:rsidRDefault="008B544D">
      <w:pPr>
        <w:pStyle w:val="TOC2"/>
        <w:rPr>
          <w:rFonts w:asciiTheme="minorHAnsi" w:eastAsiaTheme="minorEastAsia" w:hAnsiTheme="minorHAnsi"/>
          <w:noProof/>
        </w:rPr>
      </w:pPr>
      <w:hyperlink w:anchor="_Toc30015749" w:history="1">
        <w:r w:rsidRPr="007F5191">
          <w:rPr>
            <w:rStyle w:val="Hyperlink"/>
            <w:noProof/>
            <w14:scene3d>
              <w14:camera w14:prst="orthographicFront"/>
              <w14:lightRig w14:rig="threePt" w14:dir="t">
                <w14:rot w14:lat="0" w14:lon="0" w14:rev="0"/>
              </w14:lightRig>
            </w14:scene3d>
          </w:rPr>
          <w:t>1.4</w:t>
        </w:r>
        <w:r w:rsidRPr="007F5191">
          <w:rPr>
            <w:rStyle w:val="Hyperlink"/>
            <w:noProof/>
          </w:rPr>
          <w:t xml:space="preserve"> Programming Analogy</w:t>
        </w:r>
        <w:r>
          <w:rPr>
            <w:noProof/>
            <w:webHidden/>
          </w:rPr>
          <w:tab/>
        </w:r>
        <w:r>
          <w:rPr>
            <w:noProof/>
            <w:webHidden/>
          </w:rPr>
          <w:fldChar w:fldCharType="begin"/>
        </w:r>
        <w:r>
          <w:rPr>
            <w:noProof/>
            <w:webHidden/>
          </w:rPr>
          <w:instrText xml:space="preserve"> PAGEREF _Toc30015749 \h </w:instrText>
        </w:r>
        <w:r>
          <w:rPr>
            <w:noProof/>
            <w:webHidden/>
          </w:rPr>
        </w:r>
        <w:r>
          <w:rPr>
            <w:noProof/>
            <w:webHidden/>
          </w:rPr>
          <w:fldChar w:fldCharType="separate"/>
        </w:r>
        <w:r>
          <w:rPr>
            <w:noProof/>
            <w:webHidden/>
          </w:rPr>
          <w:t>24</w:t>
        </w:r>
        <w:r>
          <w:rPr>
            <w:noProof/>
            <w:webHidden/>
          </w:rPr>
          <w:fldChar w:fldCharType="end"/>
        </w:r>
      </w:hyperlink>
    </w:p>
    <w:p w14:paraId="285CC061" w14:textId="1E3FC254" w:rsidR="008B544D" w:rsidRDefault="008B544D">
      <w:pPr>
        <w:pStyle w:val="TOC1"/>
        <w:tabs>
          <w:tab w:val="right" w:leader="dot" w:pos="9958"/>
        </w:tabs>
        <w:rPr>
          <w:rFonts w:asciiTheme="minorHAnsi" w:eastAsiaTheme="minorEastAsia" w:hAnsiTheme="minorHAnsi"/>
          <w:noProof/>
          <w:sz w:val="22"/>
        </w:rPr>
      </w:pPr>
      <w:hyperlink w:anchor="_Toc30015750" w:history="1">
        <w:r w:rsidRPr="007F5191">
          <w:rPr>
            <w:rStyle w:val="Hyperlink"/>
            <w:noProof/>
          </w:rPr>
          <w:t>Chapter 2 Creating and Deploying Workflows</w:t>
        </w:r>
        <w:r>
          <w:rPr>
            <w:noProof/>
            <w:webHidden/>
          </w:rPr>
          <w:tab/>
        </w:r>
        <w:r>
          <w:rPr>
            <w:noProof/>
            <w:webHidden/>
          </w:rPr>
          <w:fldChar w:fldCharType="begin"/>
        </w:r>
        <w:r>
          <w:rPr>
            <w:noProof/>
            <w:webHidden/>
          </w:rPr>
          <w:instrText xml:space="preserve"> PAGEREF _Toc30015750 \h </w:instrText>
        </w:r>
        <w:r>
          <w:rPr>
            <w:noProof/>
            <w:webHidden/>
          </w:rPr>
        </w:r>
        <w:r>
          <w:rPr>
            <w:noProof/>
            <w:webHidden/>
          </w:rPr>
          <w:fldChar w:fldCharType="separate"/>
        </w:r>
        <w:r>
          <w:rPr>
            <w:noProof/>
            <w:webHidden/>
          </w:rPr>
          <w:t>26</w:t>
        </w:r>
        <w:r>
          <w:rPr>
            <w:noProof/>
            <w:webHidden/>
          </w:rPr>
          <w:fldChar w:fldCharType="end"/>
        </w:r>
      </w:hyperlink>
    </w:p>
    <w:p w14:paraId="094D0303" w14:textId="5B269441" w:rsidR="008B544D" w:rsidRDefault="008B544D">
      <w:pPr>
        <w:pStyle w:val="TOC2"/>
        <w:rPr>
          <w:rFonts w:asciiTheme="minorHAnsi" w:eastAsiaTheme="minorEastAsia" w:hAnsiTheme="minorHAnsi"/>
          <w:noProof/>
        </w:rPr>
      </w:pPr>
      <w:hyperlink w:anchor="_Toc30015751" w:history="1">
        <w:r w:rsidRPr="007F5191">
          <w:rPr>
            <w:rStyle w:val="Hyperlink"/>
            <w:noProof/>
            <w14:scene3d>
              <w14:camera w14:prst="orthographicFront"/>
              <w14:lightRig w14:rig="threePt" w14:dir="t">
                <w14:rot w14:lat="0" w14:lon="0" w14:rev="0"/>
              </w14:lightRig>
            </w14:scene3d>
          </w:rPr>
          <w:t>2.1</w:t>
        </w:r>
        <w:r w:rsidRPr="007F5191">
          <w:rPr>
            <w:rStyle w:val="Hyperlink"/>
            <w:noProof/>
          </w:rPr>
          <w:t xml:space="preserve"> Understanding Workflows</w:t>
        </w:r>
        <w:r>
          <w:rPr>
            <w:noProof/>
            <w:webHidden/>
          </w:rPr>
          <w:tab/>
        </w:r>
        <w:r>
          <w:rPr>
            <w:noProof/>
            <w:webHidden/>
          </w:rPr>
          <w:fldChar w:fldCharType="begin"/>
        </w:r>
        <w:r>
          <w:rPr>
            <w:noProof/>
            <w:webHidden/>
          </w:rPr>
          <w:instrText xml:space="preserve"> PAGEREF _Toc30015751 \h </w:instrText>
        </w:r>
        <w:r>
          <w:rPr>
            <w:noProof/>
            <w:webHidden/>
          </w:rPr>
        </w:r>
        <w:r>
          <w:rPr>
            <w:noProof/>
            <w:webHidden/>
          </w:rPr>
          <w:fldChar w:fldCharType="separate"/>
        </w:r>
        <w:r>
          <w:rPr>
            <w:noProof/>
            <w:webHidden/>
          </w:rPr>
          <w:t>26</w:t>
        </w:r>
        <w:r>
          <w:rPr>
            <w:noProof/>
            <w:webHidden/>
          </w:rPr>
          <w:fldChar w:fldCharType="end"/>
        </w:r>
      </w:hyperlink>
    </w:p>
    <w:p w14:paraId="6A793F49" w14:textId="3F50BD53" w:rsidR="008B544D" w:rsidRDefault="008B544D">
      <w:pPr>
        <w:pStyle w:val="TOC3"/>
        <w:rPr>
          <w:rFonts w:asciiTheme="minorHAnsi" w:eastAsiaTheme="minorEastAsia" w:hAnsiTheme="minorHAnsi"/>
          <w:noProof/>
        </w:rPr>
      </w:pPr>
      <w:hyperlink w:anchor="_Toc30015752" w:history="1">
        <w:r w:rsidRPr="007F5191">
          <w:rPr>
            <w:rStyle w:val="Hyperlink"/>
            <w:noProof/>
          </w:rPr>
          <w:t>2.1.1 General Structure of a Workflow</w:t>
        </w:r>
        <w:r>
          <w:rPr>
            <w:noProof/>
            <w:webHidden/>
          </w:rPr>
          <w:tab/>
        </w:r>
        <w:r>
          <w:rPr>
            <w:noProof/>
            <w:webHidden/>
          </w:rPr>
          <w:fldChar w:fldCharType="begin"/>
        </w:r>
        <w:r>
          <w:rPr>
            <w:noProof/>
            <w:webHidden/>
          </w:rPr>
          <w:instrText xml:space="preserve"> PAGEREF _Toc30015752 \h </w:instrText>
        </w:r>
        <w:r>
          <w:rPr>
            <w:noProof/>
            <w:webHidden/>
          </w:rPr>
        </w:r>
        <w:r>
          <w:rPr>
            <w:noProof/>
            <w:webHidden/>
          </w:rPr>
          <w:fldChar w:fldCharType="separate"/>
        </w:r>
        <w:r>
          <w:rPr>
            <w:noProof/>
            <w:webHidden/>
          </w:rPr>
          <w:t>26</w:t>
        </w:r>
        <w:r>
          <w:rPr>
            <w:noProof/>
            <w:webHidden/>
          </w:rPr>
          <w:fldChar w:fldCharType="end"/>
        </w:r>
      </w:hyperlink>
    </w:p>
    <w:p w14:paraId="487DD25F" w14:textId="7B7AED4A" w:rsidR="008B544D" w:rsidRDefault="008B544D">
      <w:pPr>
        <w:pStyle w:val="TOC3"/>
        <w:rPr>
          <w:rFonts w:asciiTheme="minorHAnsi" w:eastAsiaTheme="minorEastAsia" w:hAnsiTheme="minorHAnsi"/>
          <w:noProof/>
        </w:rPr>
      </w:pPr>
      <w:hyperlink w:anchor="_Toc30015753" w:history="1">
        <w:r w:rsidRPr="007F5191">
          <w:rPr>
            <w:rStyle w:val="Hyperlink"/>
            <w:noProof/>
          </w:rPr>
          <w:t>2.1.2 Startup Attributes</w:t>
        </w:r>
        <w:r>
          <w:rPr>
            <w:noProof/>
            <w:webHidden/>
          </w:rPr>
          <w:tab/>
        </w:r>
        <w:r>
          <w:rPr>
            <w:noProof/>
            <w:webHidden/>
          </w:rPr>
          <w:fldChar w:fldCharType="begin"/>
        </w:r>
        <w:r>
          <w:rPr>
            <w:noProof/>
            <w:webHidden/>
          </w:rPr>
          <w:instrText xml:space="preserve"> PAGEREF _Toc30015753 \h </w:instrText>
        </w:r>
        <w:r>
          <w:rPr>
            <w:noProof/>
            <w:webHidden/>
          </w:rPr>
        </w:r>
        <w:r>
          <w:rPr>
            <w:noProof/>
            <w:webHidden/>
          </w:rPr>
          <w:fldChar w:fldCharType="separate"/>
        </w:r>
        <w:r>
          <w:rPr>
            <w:noProof/>
            <w:webHidden/>
          </w:rPr>
          <w:t>27</w:t>
        </w:r>
        <w:r>
          <w:rPr>
            <w:noProof/>
            <w:webHidden/>
          </w:rPr>
          <w:fldChar w:fldCharType="end"/>
        </w:r>
      </w:hyperlink>
    </w:p>
    <w:p w14:paraId="1DFC7436" w14:textId="061E4DC1" w:rsidR="008B544D" w:rsidRDefault="008B544D">
      <w:pPr>
        <w:pStyle w:val="TOC3"/>
        <w:rPr>
          <w:rFonts w:asciiTheme="minorHAnsi" w:eastAsiaTheme="minorEastAsia" w:hAnsiTheme="minorHAnsi"/>
          <w:noProof/>
        </w:rPr>
      </w:pPr>
      <w:hyperlink w:anchor="_Toc30015754" w:history="1">
        <w:r w:rsidRPr="007F5191">
          <w:rPr>
            <w:rStyle w:val="Hyperlink"/>
            <w:noProof/>
          </w:rPr>
          <w:t>2.1.3 Workflow Persistence Attribute</w:t>
        </w:r>
        <w:r>
          <w:rPr>
            <w:noProof/>
            <w:webHidden/>
          </w:rPr>
          <w:tab/>
        </w:r>
        <w:r>
          <w:rPr>
            <w:noProof/>
            <w:webHidden/>
          </w:rPr>
          <w:fldChar w:fldCharType="begin"/>
        </w:r>
        <w:r>
          <w:rPr>
            <w:noProof/>
            <w:webHidden/>
          </w:rPr>
          <w:instrText xml:space="preserve"> PAGEREF _Toc30015754 \h </w:instrText>
        </w:r>
        <w:r>
          <w:rPr>
            <w:noProof/>
            <w:webHidden/>
          </w:rPr>
        </w:r>
        <w:r>
          <w:rPr>
            <w:noProof/>
            <w:webHidden/>
          </w:rPr>
          <w:fldChar w:fldCharType="separate"/>
        </w:r>
        <w:r>
          <w:rPr>
            <w:noProof/>
            <w:webHidden/>
          </w:rPr>
          <w:t>27</w:t>
        </w:r>
        <w:r>
          <w:rPr>
            <w:noProof/>
            <w:webHidden/>
          </w:rPr>
          <w:fldChar w:fldCharType="end"/>
        </w:r>
      </w:hyperlink>
    </w:p>
    <w:p w14:paraId="7902EC18" w14:textId="4C3ED2D8" w:rsidR="008B544D" w:rsidRDefault="008B544D">
      <w:pPr>
        <w:pStyle w:val="TOC3"/>
        <w:rPr>
          <w:rFonts w:asciiTheme="minorHAnsi" w:eastAsiaTheme="minorEastAsia" w:hAnsiTheme="minorHAnsi"/>
          <w:noProof/>
        </w:rPr>
      </w:pPr>
      <w:hyperlink w:anchor="_Toc30015755" w:history="1">
        <w:r w:rsidRPr="007F5191">
          <w:rPr>
            <w:rStyle w:val="Hyperlink"/>
            <w:noProof/>
          </w:rPr>
          <w:t>2.1.4 Audit and Statistics Attributes</w:t>
        </w:r>
        <w:r>
          <w:rPr>
            <w:noProof/>
            <w:webHidden/>
          </w:rPr>
          <w:tab/>
        </w:r>
        <w:r>
          <w:rPr>
            <w:noProof/>
            <w:webHidden/>
          </w:rPr>
          <w:fldChar w:fldCharType="begin"/>
        </w:r>
        <w:r>
          <w:rPr>
            <w:noProof/>
            <w:webHidden/>
          </w:rPr>
          <w:instrText xml:space="preserve"> PAGEREF _Toc30015755 \h </w:instrText>
        </w:r>
        <w:r>
          <w:rPr>
            <w:noProof/>
            <w:webHidden/>
          </w:rPr>
        </w:r>
        <w:r>
          <w:rPr>
            <w:noProof/>
            <w:webHidden/>
          </w:rPr>
          <w:fldChar w:fldCharType="separate"/>
        </w:r>
        <w:r>
          <w:rPr>
            <w:noProof/>
            <w:webHidden/>
          </w:rPr>
          <w:t>27</w:t>
        </w:r>
        <w:r>
          <w:rPr>
            <w:noProof/>
            <w:webHidden/>
          </w:rPr>
          <w:fldChar w:fldCharType="end"/>
        </w:r>
      </w:hyperlink>
    </w:p>
    <w:p w14:paraId="00284291" w14:textId="61B26203" w:rsidR="008B544D" w:rsidRDefault="008B544D">
      <w:pPr>
        <w:pStyle w:val="TOC3"/>
        <w:rPr>
          <w:rFonts w:asciiTheme="minorHAnsi" w:eastAsiaTheme="minorEastAsia" w:hAnsiTheme="minorHAnsi"/>
          <w:noProof/>
        </w:rPr>
      </w:pPr>
      <w:hyperlink w:anchor="_Toc30015756" w:history="1">
        <w:r w:rsidRPr="007F5191">
          <w:rPr>
            <w:rStyle w:val="Hyperlink"/>
            <w:noProof/>
          </w:rPr>
          <w:t>2.1.5 Setting Roles</w:t>
        </w:r>
        <w:r>
          <w:rPr>
            <w:noProof/>
            <w:webHidden/>
          </w:rPr>
          <w:tab/>
        </w:r>
        <w:r>
          <w:rPr>
            <w:noProof/>
            <w:webHidden/>
          </w:rPr>
          <w:fldChar w:fldCharType="begin"/>
        </w:r>
        <w:r>
          <w:rPr>
            <w:noProof/>
            <w:webHidden/>
          </w:rPr>
          <w:instrText xml:space="preserve"> PAGEREF _Toc30015756 \h </w:instrText>
        </w:r>
        <w:r>
          <w:rPr>
            <w:noProof/>
            <w:webHidden/>
          </w:rPr>
        </w:r>
        <w:r>
          <w:rPr>
            <w:noProof/>
            <w:webHidden/>
          </w:rPr>
          <w:fldChar w:fldCharType="separate"/>
        </w:r>
        <w:r>
          <w:rPr>
            <w:noProof/>
            <w:webHidden/>
          </w:rPr>
          <w:t>28</w:t>
        </w:r>
        <w:r>
          <w:rPr>
            <w:noProof/>
            <w:webHidden/>
          </w:rPr>
          <w:fldChar w:fldCharType="end"/>
        </w:r>
      </w:hyperlink>
    </w:p>
    <w:p w14:paraId="238E733E" w14:textId="462D795E" w:rsidR="008B544D" w:rsidRDefault="008B544D">
      <w:pPr>
        <w:pStyle w:val="TOC3"/>
        <w:rPr>
          <w:rFonts w:asciiTheme="minorHAnsi" w:eastAsiaTheme="minorEastAsia" w:hAnsiTheme="minorHAnsi"/>
          <w:noProof/>
        </w:rPr>
      </w:pPr>
      <w:hyperlink w:anchor="_Toc30015757" w:history="1">
        <w:r w:rsidRPr="007F5191">
          <w:rPr>
            <w:rStyle w:val="Hyperlink"/>
            <w:noProof/>
          </w:rPr>
          <w:t>2.1.6 Workflow Nodes</w:t>
        </w:r>
        <w:r>
          <w:rPr>
            <w:noProof/>
            <w:webHidden/>
          </w:rPr>
          <w:tab/>
        </w:r>
        <w:r>
          <w:rPr>
            <w:noProof/>
            <w:webHidden/>
          </w:rPr>
          <w:fldChar w:fldCharType="begin"/>
        </w:r>
        <w:r>
          <w:rPr>
            <w:noProof/>
            <w:webHidden/>
          </w:rPr>
          <w:instrText xml:space="preserve"> PAGEREF _Toc30015757 \h </w:instrText>
        </w:r>
        <w:r>
          <w:rPr>
            <w:noProof/>
            <w:webHidden/>
          </w:rPr>
        </w:r>
        <w:r>
          <w:rPr>
            <w:noProof/>
            <w:webHidden/>
          </w:rPr>
          <w:fldChar w:fldCharType="separate"/>
        </w:r>
        <w:r>
          <w:rPr>
            <w:noProof/>
            <w:webHidden/>
          </w:rPr>
          <w:t>28</w:t>
        </w:r>
        <w:r>
          <w:rPr>
            <w:noProof/>
            <w:webHidden/>
          </w:rPr>
          <w:fldChar w:fldCharType="end"/>
        </w:r>
      </w:hyperlink>
    </w:p>
    <w:p w14:paraId="2AE7DEB4" w14:textId="7E77CAF0" w:rsidR="008B544D" w:rsidRDefault="008B544D">
      <w:pPr>
        <w:pStyle w:val="TOC4"/>
        <w:tabs>
          <w:tab w:val="right" w:leader="dot" w:pos="9958"/>
        </w:tabs>
        <w:rPr>
          <w:rFonts w:asciiTheme="minorHAnsi" w:eastAsiaTheme="minorEastAsia" w:hAnsiTheme="minorHAnsi"/>
          <w:noProof/>
        </w:rPr>
      </w:pPr>
      <w:hyperlink w:anchor="_Toc30015758" w:history="1">
        <w:r w:rsidRPr="007F5191">
          <w:rPr>
            <w:rStyle w:val="Hyperlink"/>
            <w:noProof/>
          </w:rPr>
          <w:t>2.1.6.1 Process Nodes</w:t>
        </w:r>
        <w:r>
          <w:rPr>
            <w:noProof/>
            <w:webHidden/>
          </w:rPr>
          <w:tab/>
        </w:r>
        <w:r>
          <w:rPr>
            <w:noProof/>
            <w:webHidden/>
          </w:rPr>
          <w:fldChar w:fldCharType="begin"/>
        </w:r>
        <w:r>
          <w:rPr>
            <w:noProof/>
            <w:webHidden/>
          </w:rPr>
          <w:instrText xml:space="preserve"> PAGEREF _Toc30015758 \h </w:instrText>
        </w:r>
        <w:r>
          <w:rPr>
            <w:noProof/>
            <w:webHidden/>
          </w:rPr>
        </w:r>
        <w:r>
          <w:rPr>
            <w:noProof/>
            <w:webHidden/>
          </w:rPr>
          <w:fldChar w:fldCharType="separate"/>
        </w:r>
        <w:r>
          <w:rPr>
            <w:noProof/>
            <w:webHidden/>
          </w:rPr>
          <w:t>29</w:t>
        </w:r>
        <w:r>
          <w:rPr>
            <w:noProof/>
            <w:webHidden/>
          </w:rPr>
          <w:fldChar w:fldCharType="end"/>
        </w:r>
      </w:hyperlink>
    </w:p>
    <w:p w14:paraId="1C5764B4" w14:textId="785B4107" w:rsidR="008B544D" w:rsidRDefault="008B544D">
      <w:pPr>
        <w:pStyle w:val="TOC4"/>
        <w:tabs>
          <w:tab w:val="right" w:leader="dot" w:pos="9958"/>
        </w:tabs>
        <w:rPr>
          <w:rFonts w:asciiTheme="minorHAnsi" w:eastAsiaTheme="minorEastAsia" w:hAnsiTheme="minorHAnsi"/>
          <w:noProof/>
        </w:rPr>
      </w:pPr>
      <w:hyperlink w:anchor="_Toc30015759" w:history="1">
        <w:r w:rsidRPr="007F5191">
          <w:rPr>
            <w:rStyle w:val="Hyperlink"/>
            <w:noProof/>
          </w:rPr>
          <w:t>2.1.6.2 Rule Node</w:t>
        </w:r>
        <w:r>
          <w:rPr>
            <w:noProof/>
            <w:webHidden/>
          </w:rPr>
          <w:tab/>
        </w:r>
        <w:r>
          <w:rPr>
            <w:noProof/>
            <w:webHidden/>
          </w:rPr>
          <w:fldChar w:fldCharType="begin"/>
        </w:r>
        <w:r>
          <w:rPr>
            <w:noProof/>
            <w:webHidden/>
          </w:rPr>
          <w:instrText xml:space="preserve"> PAGEREF _Toc30015759 \h </w:instrText>
        </w:r>
        <w:r>
          <w:rPr>
            <w:noProof/>
            <w:webHidden/>
          </w:rPr>
        </w:r>
        <w:r>
          <w:rPr>
            <w:noProof/>
            <w:webHidden/>
          </w:rPr>
          <w:fldChar w:fldCharType="separate"/>
        </w:r>
        <w:r>
          <w:rPr>
            <w:noProof/>
            <w:webHidden/>
          </w:rPr>
          <w:t>30</w:t>
        </w:r>
        <w:r>
          <w:rPr>
            <w:noProof/>
            <w:webHidden/>
          </w:rPr>
          <w:fldChar w:fldCharType="end"/>
        </w:r>
      </w:hyperlink>
    </w:p>
    <w:p w14:paraId="5FBF018A" w14:textId="1787045E" w:rsidR="008B544D" w:rsidRDefault="008B544D">
      <w:pPr>
        <w:pStyle w:val="TOC4"/>
        <w:tabs>
          <w:tab w:val="right" w:leader="dot" w:pos="9958"/>
        </w:tabs>
        <w:rPr>
          <w:rFonts w:asciiTheme="minorHAnsi" w:eastAsiaTheme="minorEastAsia" w:hAnsiTheme="minorHAnsi"/>
          <w:noProof/>
        </w:rPr>
      </w:pPr>
      <w:hyperlink w:anchor="_Toc30015760" w:history="1">
        <w:r w:rsidRPr="007F5191">
          <w:rPr>
            <w:rStyle w:val="Hyperlink"/>
            <w:noProof/>
          </w:rPr>
          <w:t>2.1.6.3 Switch Nodes</w:t>
        </w:r>
        <w:r>
          <w:rPr>
            <w:noProof/>
            <w:webHidden/>
          </w:rPr>
          <w:tab/>
        </w:r>
        <w:r>
          <w:rPr>
            <w:noProof/>
            <w:webHidden/>
          </w:rPr>
          <w:fldChar w:fldCharType="begin"/>
        </w:r>
        <w:r>
          <w:rPr>
            <w:noProof/>
            <w:webHidden/>
          </w:rPr>
          <w:instrText xml:space="preserve"> PAGEREF _Toc30015760 \h </w:instrText>
        </w:r>
        <w:r>
          <w:rPr>
            <w:noProof/>
            <w:webHidden/>
          </w:rPr>
        </w:r>
        <w:r>
          <w:rPr>
            <w:noProof/>
            <w:webHidden/>
          </w:rPr>
          <w:fldChar w:fldCharType="separate"/>
        </w:r>
        <w:r>
          <w:rPr>
            <w:noProof/>
            <w:webHidden/>
          </w:rPr>
          <w:t>30</w:t>
        </w:r>
        <w:r>
          <w:rPr>
            <w:noProof/>
            <w:webHidden/>
          </w:rPr>
          <w:fldChar w:fldCharType="end"/>
        </w:r>
      </w:hyperlink>
    </w:p>
    <w:p w14:paraId="3DAAF528" w14:textId="2F91C1BF" w:rsidR="008B544D" w:rsidRDefault="008B544D">
      <w:pPr>
        <w:pStyle w:val="TOC3"/>
        <w:rPr>
          <w:rFonts w:asciiTheme="minorHAnsi" w:eastAsiaTheme="minorEastAsia" w:hAnsiTheme="minorHAnsi"/>
          <w:noProof/>
        </w:rPr>
      </w:pPr>
      <w:hyperlink w:anchor="_Toc30015761" w:history="1">
        <w:r w:rsidRPr="007F5191">
          <w:rPr>
            <w:rStyle w:val="Hyperlink"/>
            <w:noProof/>
          </w:rPr>
          <w:t>2.1.7 Handlers</w:t>
        </w:r>
        <w:r>
          <w:rPr>
            <w:noProof/>
            <w:webHidden/>
          </w:rPr>
          <w:tab/>
        </w:r>
        <w:r>
          <w:rPr>
            <w:noProof/>
            <w:webHidden/>
          </w:rPr>
          <w:fldChar w:fldCharType="begin"/>
        </w:r>
        <w:r>
          <w:rPr>
            <w:noProof/>
            <w:webHidden/>
          </w:rPr>
          <w:instrText xml:space="preserve"> PAGEREF _Toc30015761 \h </w:instrText>
        </w:r>
        <w:r>
          <w:rPr>
            <w:noProof/>
            <w:webHidden/>
          </w:rPr>
        </w:r>
        <w:r>
          <w:rPr>
            <w:noProof/>
            <w:webHidden/>
          </w:rPr>
          <w:fldChar w:fldCharType="separate"/>
        </w:r>
        <w:r>
          <w:rPr>
            <w:noProof/>
            <w:webHidden/>
          </w:rPr>
          <w:t>31</w:t>
        </w:r>
        <w:r>
          <w:rPr>
            <w:noProof/>
            <w:webHidden/>
          </w:rPr>
          <w:fldChar w:fldCharType="end"/>
        </w:r>
      </w:hyperlink>
    </w:p>
    <w:p w14:paraId="628BDA31" w14:textId="75631970" w:rsidR="008B544D" w:rsidRDefault="008B544D">
      <w:pPr>
        <w:pStyle w:val="TOC3"/>
        <w:rPr>
          <w:rFonts w:asciiTheme="minorHAnsi" w:eastAsiaTheme="minorEastAsia" w:hAnsiTheme="minorHAnsi"/>
          <w:noProof/>
        </w:rPr>
      </w:pPr>
      <w:hyperlink w:anchor="_Toc30015762" w:history="1">
        <w:r w:rsidRPr="007F5191">
          <w:rPr>
            <w:rStyle w:val="Hyperlink"/>
            <w:noProof/>
          </w:rPr>
          <w:t>2.1.8 Conventions for Node and Handler Parameters</w:t>
        </w:r>
        <w:r>
          <w:rPr>
            <w:noProof/>
            <w:webHidden/>
          </w:rPr>
          <w:tab/>
        </w:r>
        <w:r>
          <w:rPr>
            <w:noProof/>
            <w:webHidden/>
          </w:rPr>
          <w:fldChar w:fldCharType="begin"/>
        </w:r>
        <w:r>
          <w:rPr>
            <w:noProof/>
            <w:webHidden/>
          </w:rPr>
          <w:instrText xml:space="preserve"> PAGEREF _Toc30015762 \h </w:instrText>
        </w:r>
        <w:r>
          <w:rPr>
            <w:noProof/>
            <w:webHidden/>
          </w:rPr>
        </w:r>
        <w:r>
          <w:rPr>
            <w:noProof/>
            <w:webHidden/>
          </w:rPr>
          <w:fldChar w:fldCharType="separate"/>
        </w:r>
        <w:r>
          <w:rPr>
            <w:noProof/>
            <w:webHidden/>
          </w:rPr>
          <w:t>31</w:t>
        </w:r>
        <w:r>
          <w:rPr>
            <w:noProof/>
            <w:webHidden/>
          </w:rPr>
          <w:fldChar w:fldCharType="end"/>
        </w:r>
      </w:hyperlink>
    </w:p>
    <w:p w14:paraId="2A3E81C3" w14:textId="6A98DDAD" w:rsidR="008B544D" w:rsidRDefault="008B544D">
      <w:pPr>
        <w:pStyle w:val="TOC3"/>
        <w:rPr>
          <w:rFonts w:asciiTheme="minorHAnsi" w:eastAsiaTheme="minorEastAsia" w:hAnsiTheme="minorHAnsi"/>
          <w:noProof/>
        </w:rPr>
      </w:pPr>
      <w:hyperlink w:anchor="_Toc30015763" w:history="1">
        <w:r w:rsidRPr="007F5191">
          <w:rPr>
            <w:rStyle w:val="Hyperlink"/>
            <w:noProof/>
          </w:rPr>
          <w:t>2.1.9 Case-Packet Variables</w:t>
        </w:r>
        <w:r>
          <w:rPr>
            <w:noProof/>
            <w:webHidden/>
          </w:rPr>
          <w:tab/>
        </w:r>
        <w:r>
          <w:rPr>
            <w:noProof/>
            <w:webHidden/>
          </w:rPr>
          <w:fldChar w:fldCharType="begin"/>
        </w:r>
        <w:r>
          <w:rPr>
            <w:noProof/>
            <w:webHidden/>
          </w:rPr>
          <w:instrText xml:space="preserve"> PAGEREF _Toc30015763 \h </w:instrText>
        </w:r>
        <w:r>
          <w:rPr>
            <w:noProof/>
            <w:webHidden/>
          </w:rPr>
        </w:r>
        <w:r>
          <w:rPr>
            <w:noProof/>
            <w:webHidden/>
          </w:rPr>
          <w:fldChar w:fldCharType="separate"/>
        </w:r>
        <w:r>
          <w:rPr>
            <w:noProof/>
            <w:webHidden/>
          </w:rPr>
          <w:t>32</w:t>
        </w:r>
        <w:r>
          <w:rPr>
            <w:noProof/>
            <w:webHidden/>
          </w:rPr>
          <w:fldChar w:fldCharType="end"/>
        </w:r>
      </w:hyperlink>
    </w:p>
    <w:p w14:paraId="3B04E843" w14:textId="218CF21E" w:rsidR="008B544D" w:rsidRDefault="008B544D">
      <w:pPr>
        <w:pStyle w:val="TOC3"/>
        <w:rPr>
          <w:rFonts w:asciiTheme="minorHAnsi" w:eastAsiaTheme="minorEastAsia" w:hAnsiTheme="minorHAnsi"/>
          <w:noProof/>
        </w:rPr>
      </w:pPr>
      <w:hyperlink w:anchor="_Toc30015764" w:history="1">
        <w:r w:rsidRPr="007F5191">
          <w:rPr>
            <w:rStyle w:val="Hyperlink"/>
            <w:noProof/>
          </w:rPr>
          <w:t>2.1.10 Initial Case-Packet Values</w:t>
        </w:r>
        <w:r>
          <w:rPr>
            <w:noProof/>
            <w:webHidden/>
          </w:rPr>
          <w:tab/>
        </w:r>
        <w:r>
          <w:rPr>
            <w:noProof/>
            <w:webHidden/>
          </w:rPr>
          <w:fldChar w:fldCharType="begin"/>
        </w:r>
        <w:r>
          <w:rPr>
            <w:noProof/>
            <w:webHidden/>
          </w:rPr>
          <w:instrText xml:space="preserve"> PAGEREF _Toc30015764 \h </w:instrText>
        </w:r>
        <w:r>
          <w:rPr>
            <w:noProof/>
            <w:webHidden/>
          </w:rPr>
        </w:r>
        <w:r>
          <w:rPr>
            <w:noProof/>
            <w:webHidden/>
          </w:rPr>
          <w:fldChar w:fldCharType="separate"/>
        </w:r>
        <w:r>
          <w:rPr>
            <w:noProof/>
            <w:webHidden/>
          </w:rPr>
          <w:t>33</w:t>
        </w:r>
        <w:r>
          <w:rPr>
            <w:noProof/>
            <w:webHidden/>
          </w:rPr>
          <w:fldChar w:fldCharType="end"/>
        </w:r>
      </w:hyperlink>
    </w:p>
    <w:p w14:paraId="464F24B0" w14:textId="0E0B062E" w:rsidR="008B544D" w:rsidRDefault="008B544D">
      <w:pPr>
        <w:pStyle w:val="TOC3"/>
        <w:rPr>
          <w:rFonts w:asciiTheme="minorHAnsi" w:eastAsiaTheme="minorEastAsia" w:hAnsiTheme="minorHAnsi"/>
          <w:noProof/>
        </w:rPr>
      </w:pPr>
      <w:hyperlink w:anchor="_Toc30015765" w:history="1">
        <w:r w:rsidRPr="007F5191">
          <w:rPr>
            <w:rStyle w:val="Hyperlink"/>
            <w:noProof/>
          </w:rPr>
          <w:t>2.1.11 Workflow Contract</w:t>
        </w:r>
        <w:r>
          <w:rPr>
            <w:noProof/>
            <w:webHidden/>
          </w:rPr>
          <w:tab/>
        </w:r>
        <w:r>
          <w:rPr>
            <w:noProof/>
            <w:webHidden/>
          </w:rPr>
          <w:fldChar w:fldCharType="begin"/>
        </w:r>
        <w:r>
          <w:rPr>
            <w:noProof/>
            <w:webHidden/>
          </w:rPr>
          <w:instrText xml:space="preserve"> PAGEREF _Toc30015765 \h </w:instrText>
        </w:r>
        <w:r>
          <w:rPr>
            <w:noProof/>
            <w:webHidden/>
          </w:rPr>
        </w:r>
        <w:r>
          <w:rPr>
            <w:noProof/>
            <w:webHidden/>
          </w:rPr>
          <w:fldChar w:fldCharType="separate"/>
        </w:r>
        <w:r>
          <w:rPr>
            <w:noProof/>
            <w:webHidden/>
          </w:rPr>
          <w:t>33</w:t>
        </w:r>
        <w:r>
          <w:rPr>
            <w:noProof/>
            <w:webHidden/>
          </w:rPr>
          <w:fldChar w:fldCharType="end"/>
        </w:r>
      </w:hyperlink>
    </w:p>
    <w:p w14:paraId="653F3F50" w14:textId="4C588C13" w:rsidR="008B544D" w:rsidRDefault="008B544D">
      <w:pPr>
        <w:pStyle w:val="TOC3"/>
        <w:rPr>
          <w:rFonts w:asciiTheme="minorHAnsi" w:eastAsiaTheme="minorEastAsia" w:hAnsiTheme="minorHAnsi"/>
          <w:noProof/>
        </w:rPr>
      </w:pPr>
      <w:hyperlink w:anchor="_Toc30015766" w:history="1">
        <w:r w:rsidRPr="007F5191">
          <w:rPr>
            <w:rStyle w:val="Hyperlink"/>
            <w:noProof/>
          </w:rPr>
          <w:t>2.1.12 Default Case-Packet Variables</w:t>
        </w:r>
        <w:r>
          <w:rPr>
            <w:noProof/>
            <w:webHidden/>
          </w:rPr>
          <w:tab/>
        </w:r>
        <w:r>
          <w:rPr>
            <w:noProof/>
            <w:webHidden/>
          </w:rPr>
          <w:fldChar w:fldCharType="begin"/>
        </w:r>
        <w:r>
          <w:rPr>
            <w:noProof/>
            <w:webHidden/>
          </w:rPr>
          <w:instrText xml:space="preserve"> PAGEREF _Toc30015766 \h </w:instrText>
        </w:r>
        <w:r>
          <w:rPr>
            <w:noProof/>
            <w:webHidden/>
          </w:rPr>
        </w:r>
        <w:r>
          <w:rPr>
            <w:noProof/>
            <w:webHidden/>
          </w:rPr>
          <w:fldChar w:fldCharType="separate"/>
        </w:r>
        <w:r>
          <w:rPr>
            <w:noProof/>
            <w:webHidden/>
          </w:rPr>
          <w:t>34</w:t>
        </w:r>
        <w:r>
          <w:rPr>
            <w:noProof/>
            <w:webHidden/>
          </w:rPr>
          <w:fldChar w:fldCharType="end"/>
        </w:r>
      </w:hyperlink>
    </w:p>
    <w:p w14:paraId="466CD5ED" w14:textId="3C942DCC" w:rsidR="008B544D" w:rsidRDefault="008B544D">
      <w:pPr>
        <w:pStyle w:val="TOC3"/>
        <w:rPr>
          <w:rFonts w:asciiTheme="minorHAnsi" w:eastAsiaTheme="minorEastAsia" w:hAnsiTheme="minorHAnsi"/>
          <w:noProof/>
        </w:rPr>
      </w:pPr>
      <w:hyperlink w:anchor="_Toc30015767" w:history="1">
        <w:r w:rsidRPr="007F5191">
          <w:rPr>
            <w:rStyle w:val="Hyperlink"/>
            <w:noProof/>
          </w:rPr>
          <w:t>2.1.13 References to Workflows Data Types in Workflow Node Parameters</w:t>
        </w:r>
        <w:r>
          <w:rPr>
            <w:noProof/>
            <w:webHidden/>
          </w:rPr>
          <w:tab/>
        </w:r>
        <w:r>
          <w:rPr>
            <w:noProof/>
            <w:webHidden/>
          </w:rPr>
          <w:fldChar w:fldCharType="begin"/>
        </w:r>
        <w:r>
          <w:rPr>
            <w:noProof/>
            <w:webHidden/>
          </w:rPr>
          <w:instrText xml:space="preserve"> PAGEREF _Toc30015767 \h </w:instrText>
        </w:r>
        <w:r>
          <w:rPr>
            <w:noProof/>
            <w:webHidden/>
          </w:rPr>
        </w:r>
        <w:r>
          <w:rPr>
            <w:noProof/>
            <w:webHidden/>
          </w:rPr>
          <w:fldChar w:fldCharType="separate"/>
        </w:r>
        <w:r>
          <w:rPr>
            <w:noProof/>
            <w:webHidden/>
          </w:rPr>
          <w:t>39</w:t>
        </w:r>
        <w:r>
          <w:rPr>
            <w:noProof/>
            <w:webHidden/>
          </w:rPr>
          <w:fldChar w:fldCharType="end"/>
        </w:r>
      </w:hyperlink>
    </w:p>
    <w:p w14:paraId="5857B439" w14:textId="1DAF468B" w:rsidR="008B544D" w:rsidRDefault="008B544D">
      <w:pPr>
        <w:pStyle w:val="TOC4"/>
        <w:tabs>
          <w:tab w:val="right" w:leader="dot" w:pos="9958"/>
        </w:tabs>
        <w:rPr>
          <w:rFonts w:asciiTheme="minorHAnsi" w:eastAsiaTheme="minorEastAsia" w:hAnsiTheme="minorHAnsi"/>
          <w:noProof/>
        </w:rPr>
      </w:pPr>
      <w:hyperlink w:anchor="_Toc30015768" w:history="1">
        <w:r w:rsidRPr="007F5191">
          <w:rPr>
            <w:rStyle w:val="Hyperlink"/>
            <w:noProof/>
          </w:rPr>
          <w:t>2.1.13.1 Arrays or Lists</w:t>
        </w:r>
        <w:r>
          <w:rPr>
            <w:noProof/>
            <w:webHidden/>
          </w:rPr>
          <w:tab/>
        </w:r>
        <w:r>
          <w:rPr>
            <w:noProof/>
            <w:webHidden/>
          </w:rPr>
          <w:fldChar w:fldCharType="begin"/>
        </w:r>
        <w:r>
          <w:rPr>
            <w:noProof/>
            <w:webHidden/>
          </w:rPr>
          <w:instrText xml:space="preserve"> PAGEREF _Toc30015768 \h </w:instrText>
        </w:r>
        <w:r>
          <w:rPr>
            <w:noProof/>
            <w:webHidden/>
          </w:rPr>
        </w:r>
        <w:r>
          <w:rPr>
            <w:noProof/>
            <w:webHidden/>
          </w:rPr>
          <w:fldChar w:fldCharType="separate"/>
        </w:r>
        <w:r>
          <w:rPr>
            <w:noProof/>
            <w:webHidden/>
          </w:rPr>
          <w:t>39</w:t>
        </w:r>
        <w:r>
          <w:rPr>
            <w:noProof/>
            <w:webHidden/>
          </w:rPr>
          <w:fldChar w:fldCharType="end"/>
        </w:r>
      </w:hyperlink>
    </w:p>
    <w:p w14:paraId="37A9C15B" w14:textId="7AFBD910" w:rsidR="008B544D" w:rsidRDefault="008B544D">
      <w:pPr>
        <w:pStyle w:val="TOC4"/>
        <w:tabs>
          <w:tab w:val="right" w:leader="dot" w:pos="9958"/>
        </w:tabs>
        <w:rPr>
          <w:rFonts w:asciiTheme="minorHAnsi" w:eastAsiaTheme="minorEastAsia" w:hAnsiTheme="minorHAnsi"/>
          <w:noProof/>
        </w:rPr>
      </w:pPr>
      <w:hyperlink w:anchor="_Toc30015769" w:history="1">
        <w:r w:rsidRPr="007F5191">
          <w:rPr>
            <w:rStyle w:val="Hyperlink"/>
            <w:noProof/>
          </w:rPr>
          <w:t>2.1.13.2 Collections</w:t>
        </w:r>
        <w:r>
          <w:rPr>
            <w:noProof/>
            <w:webHidden/>
          </w:rPr>
          <w:tab/>
        </w:r>
        <w:r>
          <w:rPr>
            <w:noProof/>
            <w:webHidden/>
          </w:rPr>
          <w:fldChar w:fldCharType="begin"/>
        </w:r>
        <w:r>
          <w:rPr>
            <w:noProof/>
            <w:webHidden/>
          </w:rPr>
          <w:instrText xml:space="preserve"> PAGEREF _Toc30015769 \h </w:instrText>
        </w:r>
        <w:r>
          <w:rPr>
            <w:noProof/>
            <w:webHidden/>
          </w:rPr>
        </w:r>
        <w:r>
          <w:rPr>
            <w:noProof/>
            <w:webHidden/>
          </w:rPr>
          <w:fldChar w:fldCharType="separate"/>
        </w:r>
        <w:r>
          <w:rPr>
            <w:noProof/>
            <w:webHidden/>
          </w:rPr>
          <w:t>39</w:t>
        </w:r>
        <w:r>
          <w:rPr>
            <w:noProof/>
            <w:webHidden/>
          </w:rPr>
          <w:fldChar w:fldCharType="end"/>
        </w:r>
      </w:hyperlink>
    </w:p>
    <w:p w14:paraId="066B80F3" w14:textId="4B3B67DC" w:rsidR="008B544D" w:rsidRDefault="008B544D">
      <w:pPr>
        <w:pStyle w:val="TOC4"/>
        <w:tabs>
          <w:tab w:val="right" w:leader="dot" w:pos="9958"/>
        </w:tabs>
        <w:rPr>
          <w:rFonts w:asciiTheme="minorHAnsi" w:eastAsiaTheme="minorEastAsia" w:hAnsiTheme="minorHAnsi"/>
          <w:noProof/>
        </w:rPr>
      </w:pPr>
      <w:hyperlink w:anchor="_Toc30015770" w:history="1">
        <w:r w:rsidRPr="007F5191">
          <w:rPr>
            <w:rStyle w:val="Hyperlink"/>
            <w:noProof/>
          </w:rPr>
          <w:t>2.1.13.3 Java Beans</w:t>
        </w:r>
        <w:r>
          <w:rPr>
            <w:noProof/>
            <w:webHidden/>
          </w:rPr>
          <w:tab/>
        </w:r>
        <w:r>
          <w:rPr>
            <w:noProof/>
            <w:webHidden/>
          </w:rPr>
          <w:fldChar w:fldCharType="begin"/>
        </w:r>
        <w:r>
          <w:rPr>
            <w:noProof/>
            <w:webHidden/>
          </w:rPr>
          <w:instrText xml:space="preserve"> PAGEREF _Toc30015770 \h </w:instrText>
        </w:r>
        <w:r>
          <w:rPr>
            <w:noProof/>
            <w:webHidden/>
          </w:rPr>
        </w:r>
        <w:r>
          <w:rPr>
            <w:noProof/>
            <w:webHidden/>
          </w:rPr>
          <w:fldChar w:fldCharType="separate"/>
        </w:r>
        <w:r>
          <w:rPr>
            <w:noProof/>
            <w:webHidden/>
          </w:rPr>
          <w:t>39</w:t>
        </w:r>
        <w:r>
          <w:rPr>
            <w:noProof/>
            <w:webHidden/>
          </w:rPr>
          <w:fldChar w:fldCharType="end"/>
        </w:r>
      </w:hyperlink>
    </w:p>
    <w:p w14:paraId="653EA94A" w14:textId="50029839" w:rsidR="008B544D" w:rsidRDefault="008B544D">
      <w:pPr>
        <w:pStyle w:val="TOC4"/>
        <w:tabs>
          <w:tab w:val="right" w:leader="dot" w:pos="9958"/>
        </w:tabs>
        <w:rPr>
          <w:rFonts w:asciiTheme="minorHAnsi" w:eastAsiaTheme="minorEastAsia" w:hAnsiTheme="minorHAnsi"/>
          <w:noProof/>
        </w:rPr>
      </w:pPr>
      <w:hyperlink w:anchor="_Toc30015771" w:history="1">
        <w:r w:rsidRPr="007F5191">
          <w:rPr>
            <w:rStyle w:val="Hyperlink"/>
            <w:noProof/>
          </w:rPr>
          <w:t>2.1.13.4 Maps</w:t>
        </w:r>
        <w:r>
          <w:rPr>
            <w:noProof/>
            <w:webHidden/>
          </w:rPr>
          <w:tab/>
        </w:r>
        <w:r>
          <w:rPr>
            <w:noProof/>
            <w:webHidden/>
          </w:rPr>
          <w:fldChar w:fldCharType="begin"/>
        </w:r>
        <w:r>
          <w:rPr>
            <w:noProof/>
            <w:webHidden/>
          </w:rPr>
          <w:instrText xml:space="preserve"> PAGEREF _Toc30015771 \h </w:instrText>
        </w:r>
        <w:r>
          <w:rPr>
            <w:noProof/>
            <w:webHidden/>
          </w:rPr>
        </w:r>
        <w:r>
          <w:rPr>
            <w:noProof/>
            <w:webHidden/>
          </w:rPr>
          <w:fldChar w:fldCharType="separate"/>
        </w:r>
        <w:r>
          <w:rPr>
            <w:noProof/>
            <w:webHidden/>
          </w:rPr>
          <w:t>39</w:t>
        </w:r>
        <w:r>
          <w:rPr>
            <w:noProof/>
            <w:webHidden/>
          </w:rPr>
          <w:fldChar w:fldCharType="end"/>
        </w:r>
      </w:hyperlink>
    </w:p>
    <w:p w14:paraId="2FF172DF" w14:textId="7EF63D22" w:rsidR="008B544D" w:rsidRDefault="008B544D">
      <w:pPr>
        <w:pStyle w:val="TOC3"/>
        <w:rPr>
          <w:rFonts w:asciiTheme="minorHAnsi" w:eastAsiaTheme="minorEastAsia" w:hAnsiTheme="minorHAnsi"/>
          <w:noProof/>
        </w:rPr>
      </w:pPr>
      <w:hyperlink w:anchor="_Toc30015772" w:history="1">
        <w:r w:rsidRPr="007F5191">
          <w:rPr>
            <w:rStyle w:val="Hyperlink"/>
            <w:noProof/>
          </w:rPr>
          <w:t>2.1.14 Queues</w:t>
        </w:r>
        <w:r>
          <w:rPr>
            <w:noProof/>
            <w:webHidden/>
          </w:rPr>
          <w:tab/>
        </w:r>
        <w:r>
          <w:rPr>
            <w:noProof/>
            <w:webHidden/>
          </w:rPr>
          <w:fldChar w:fldCharType="begin"/>
        </w:r>
        <w:r>
          <w:rPr>
            <w:noProof/>
            <w:webHidden/>
          </w:rPr>
          <w:instrText xml:space="preserve"> PAGEREF _Toc30015772 \h </w:instrText>
        </w:r>
        <w:r>
          <w:rPr>
            <w:noProof/>
            <w:webHidden/>
          </w:rPr>
        </w:r>
        <w:r>
          <w:rPr>
            <w:noProof/>
            <w:webHidden/>
          </w:rPr>
          <w:fldChar w:fldCharType="separate"/>
        </w:r>
        <w:r>
          <w:rPr>
            <w:noProof/>
            <w:webHidden/>
          </w:rPr>
          <w:t>40</w:t>
        </w:r>
        <w:r>
          <w:rPr>
            <w:noProof/>
            <w:webHidden/>
          </w:rPr>
          <w:fldChar w:fldCharType="end"/>
        </w:r>
      </w:hyperlink>
    </w:p>
    <w:p w14:paraId="5CD09992" w14:textId="25FE7EAB" w:rsidR="008B544D" w:rsidRDefault="008B544D">
      <w:pPr>
        <w:pStyle w:val="TOC4"/>
        <w:tabs>
          <w:tab w:val="right" w:leader="dot" w:pos="9958"/>
        </w:tabs>
        <w:rPr>
          <w:rFonts w:asciiTheme="minorHAnsi" w:eastAsiaTheme="minorEastAsia" w:hAnsiTheme="minorHAnsi"/>
          <w:noProof/>
        </w:rPr>
      </w:pPr>
      <w:hyperlink w:anchor="_Toc30015773" w:history="1">
        <w:r w:rsidRPr="007F5191">
          <w:rPr>
            <w:rStyle w:val="Hyperlink"/>
            <w:noProof/>
          </w:rPr>
          <w:t>2.1.14.1 Queue Names</w:t>
        </w:r>
        <w:r>
          <w:rPr>
            <w:noProof/>
            <w:webHidden/>
          </w:rPr>
          <w:tab/>
        </w:r>
        <w:r>
          <w:rPr>
            <w:noProof/>
            <w:webHidden/>
          </w:rPr>
          <w:fldChar w:fldCharType="begin"/>
        </w:r>
        <w:r>
          <w:rPr>
            <w:noProof/>
            <w:webHidden/>
          </w:rPr>
          <w:instrText xml:space="preserve"> PAGEREF _Toc30015773 \h </w:instrText>
        </w:r>
        <w:r>
          <w:rPr>
            <w:noProof/>
            <w:webHidden/>
          </w:rPr>
        </w:r>
        <w:r>
          <w:rPr>
            <w:noProof/>
            <w:webHidden/>
          </w:rPr>
          <w:fldChar w:fldCharType="separate"/>
        </w:r>
        <w:r>
          <w:rPr>
            <w:noProof/>
            <w:webHidden/>
          </w:rPr>
          <w:t>41</w:t>
        </w:r>
        <w:r>
          <w:rPr>
            <w:noProof/>
            <w:webHidden/>
          </w:rPr>
          <w:fldChar w:fldCharType="end"/>
        </w:r>
      </w:hyperlink>
    </w:p>
    <w:p w14:paraId="49A05798" w14:textId="71A20CE4" w:rsidR="008B544D" w:rsidRDefault="008B544D">
      <w:pPr>
        <w:pStyle w:val="TOC4"/>
        <w:tabs>
          <w:tab w:val="right" w:leader="dot" w:pos="9958"/>
        </w:tabs>
        <w:rPr>
          <w:rFonts w:asciiTheme="minorHAnsi" w:eastAsiaTheme="minorEastAsia" w:hAnsiTheme="minorHAnsi"/>
          <w:noProof/>
        </w:rPr>
      </w:pPr>
      <w:hyperlink w:anchor="_Toc30015774" w:history="1">
        <w:r w:rsidRPr="007F5191">
          <w:rPr>
            <w:rStyle w:val="Hyperlink"/>
            <w:noProof/>
          </w:rPr>
          <w:t>2.1.14.2 Queues and Roles</w:t>
        </w:r>
        <w:r>
          <w:rPr>
            <w:noProof/>
            <w:webHidden/>
          </w:rPr>
          <w:tab/>
        </w:r>
        <w:r>
          <w:rPr>
            <w:noProof/>
            <w:webHidden/>
          </w:rPr>
          <w:fldChar w:fldCharType="begin"/>
        </w:r>
        <w:r>
          <w:rPr>
            <w:noProof/>
            <w:webHidden/>
          </w:rPr>
          <w:instrText xml:space="preserve"> PAGEREF _Toc30015774 \h </w:instrText>
        </w:r>
        <w:r>
          <w:rPr>
            <w:noProof/>
            <w:webHidden/>
          </w:rPr>
        </w:r>
        <w:r>
          <w:rPr>
            <w:noProof/>
            <w:webHidden/>
          </w:rPr>
          <w:fldChar w:fldCharType="separate"/>
        </w:r>
        <w:r>
          <w:rPr>
            <w:noProof/>
            <w:webHidden/>
          </w:rPr>
          <w:t>41</w:t>
        </w:r>
        <w:r>
          <w:rPr>
            <w:noProof/>
            <w:webHidden/>
          </w:rPr>
          <w:fldChar w:fldCharType="end"/>
        </w:r>
      </w:hyperlink>
    </w:p>
    <w:p w14:paraId="274D4F17" w14:textId="74C655D6" w:rsidR="008B544D" w:rsidRDefault="008B544D">
      <w:pPr>
        <w:pStyle w:val="TOC2"/>
        <w:rPr>
          <w:rFonts w:asciiTheme="minorHAnsi" w:eastAsiaTheme="minorEastAsia" w:hAnsiTheme="minorHAnsi"/>
          <w:noProof/>
        </w:rPr>
      </w:pPr>
      <w:hyperlink w:anchor="_Toc30015775" w:history="1">
        <w:r w:rsidRPr="007F5191">
          <w:rPr>
            <w:rStyle w:val="Hyperlink"/>
            <w:noProof/>
            <w14:scene3d>
              <w14:camera w14:prst="orthographicFront"/>
              <w14:lightRig w14:rig="threePt" w14:dir="t">
                <w14:rot w14:lat="0" w14:lon="0" w14:rev="0"/>
              </w14:lightRig>
            </w14:scene3d>
          </w:rPr>
          <w:t>2.2</w:t>
        </w:r>
        <w:r w:rsidRPr="007F5191">
          <w:rPr>
            <w:rStyle w:val="Hyperlink"/>
            <w:noProof/>
          </w:rPr>
          <w:t xml:space="preserve"> Advanced Workflow Techniques</w:t>
        </w:r>
        <w:r>
          <w:rPr>
            <w:noProof/>
            <w:webHidden/>
          </w:rPr>
          <w:tab/>
        </w:r>
        <w:r>
          <w:rPr>
            <w:noProof/>
            <w:webHidden/>
          </w:rPr>
          <w:fldChar w:fldCharType="begin"/>
        </w:r>
        <w:r>
          <w:rPr>
            <w:noProof/>
            <w:webHidden/>
          </w:rPr>
          <w:instrText xml:space="preserve"> PAGEREF _Toc30015775 \h </w:instrText>
        </w:r>
        <w:r>
          <w:rPr>
            <w:noProof/>
            <w:webHidden/>
          </w:rPr>
        </w:r>
        <w:r>
          <w:rPr>
            <w:noProof/>
            <w:webHidden/>
          </w:rPr>
          <w:fldChar w:fldCharType="separate"/>
        </w:r>
        <w:r>
          <w:rPr>
            <w:noProof/>
            <w:webHidden/>
          </w:rPr>
          <w:t>41</w:t>
        </w:r>
        <w:r>
          <w:rPr>
            <w:noProof/>
            <w:webHidden/>
          </w:rPr>
          <w:fldChar w:fldCharType="end"/>
        </w:r>
      </w:hyperlink>
    </w:p>
    <w:p w14:paraId="5BDFFC45" w14:textId="78150EF5" w:rsidR="008B544D" w:rsidRDefault="008B544D">
      <w:pPr>
        <w:pStyle w:val="TOC3"/>
        <w:rPr>
          <w:rFonts w:asciiTheme="minorHAnsi" w:eastAsiaTheme="minorEastAsia" w:hAnsiTheme="minorHAnsi"/>
          <w:noProof/>
        </w:rPr>
      </w:pPr>
      <w:hyperlink w:anchor="_Toc30015776" w:history="1">
        <w:r w:rsidRPr="007F5191">
          <w:rPr>
            <w:rStyle w:val="Hyperlink"/>
            <w:noProof/>
          </w:rPr>
          <w:t>2.2.1 Spawning Child Workflows</w:t>
        </w:r>
        <w:r>
          <w:rPr>
            <w:noProof/>
            <w:webHidden/>
          </w:rPr>
          <w:tab/>
        </w:r>
        <w:r>
          <w:rPr>
            <w:noProof/>
            <w:webHidden/>
          </w:rPr>
          <w:fldChar w:fldCharType="begin"/>
        </w:r>
        <w:r>
          <w:rPr>
            <w:noProof/>
            <w:webHidden/>
          </w:rPr>
          <w:instrText xml:space="preserve"> PAGEREF _Toc30015776 \h </w:instrText>
        </w:r>
        <w:r>
          <w:rPr>
            <w:noProof/>
            <w:webHidden/>
          </w:rPr>
        </w:r>
        <w:r>
          <w:rPr>
            <w:noProof/>
            <w:webHidden/>
          </w:rPr>
          <w:fldChar w:fldCharType="separate"/>
        </w:r>
        <w:r>
          <w:rPr>
            <w:noProof/>
            <w:webHidden/>
          </w:rPr>
          <w:t>41</w:t>
        </w:r>
        <w:r>
          <w:rPr>
            <w:noProof/>
            <w:webHidden/>
          </w:rPr>
          <w:fldChar w:fldCharType="end"/>
        </w:r>
      </w:hyperlink>
    </w:p>
    <w:p w14:paraId="3ADDD7E1" w14:textId="58FB9587" w:rsidR="008B544D" w:rsidRDefault="008B544D">
      <w:pPr>
        <w:pStyle w:val="TOC3"/>
        <w:rPr>
          <w:rFonts w:asciiTheme="minorHAnsi" w:eastAsiaTheme="minorEastAsia" w:hAnsiTheme="minorHAnsi"/>
          <w:noProof/>
        </w:rPr>
      </w:pPr>
      <w:hyperlink w:anchor="_Toc30015777" w:history="1">
        <w:r w:rsidRPr="007F5191">
          <w:rPr>
            <w:rStyle w:val="Hyperlink"/>
            <w:noProof/>
          </w:rPr>
          <w:t>2.2.2 Using Timeouts</w:t>
        </w:r>
        <w:r>
          <w:rPr>
            <w:noProof/>
            <w:webHidden/>
          </w:rPr>
          <w:tab/>
        </w:r>
        <w:r>
          <w:rPr>
            <w:noProof/>
            <w:webHidden/>
          </w:rPr>
          <w:fldChar w:fldCharType="begin"/>
        </w:r>
        <w:r>
          <w:rPr>
            <w:noProof/>
            <w:webHidden/>
          </w:rPr>
          <w:instrText xml:space="preserve"> PAGEREF _Toc30015777 \h </w:instrText>
        </w:r>
        <w:r>
          <w:rPr>
            <w:noProof/>
            <w:webHidden/>
          </w:rPr>
        </w:r>
        <w:r>
          <w:rPr>
            <w:noProof/>
            <w:webHidden/>
          </w:rPr>
          <w:fldChar w:fldCharType="separate"/>
        </w:r>
        <w:r>
          <w:rPr>
            <w:noProof/>
            <w:webHidden/>
          </w:rPr>
          <w:t>44</w:t>
        </w:r>
        <w:r>
          <w:rPr>
            <w:noProof/>
            <w:webHidden/>
          </w:rPr>
          <w:fldChar w:fldCharType="end"/>
        </w:r>
      </w:hyperlink>
    </w:p>
    <w:p w14:paraId="6BAFB365" w14:textId="188ECCC7" w:rsidR="008B544D" w:rsidRDefault="008B544D">
      <w:pPr>
        <w:pStyle w:val="TOC3"/>
        <w:rPr>
          <w:rFonts w:asciiTheme="minorHAnsi" w:eastAsiaTheme="minorEastAsia" w:hAnsiTheme="minorHAnsi"/>
          <w:noProof/>
        </w:rPr>
      </w:pPr>
      <w:hyperlink w:anchor="_Toc30015778" w:history="1">
        <w:r w:rsidRPr="007F5191">
          <w:rPr>
            <w:rStyle w:val="Hyperlink"/>
            <w:noProof/>
          </w:rPr>
          <w:t>2.2.3 Using Priorization in Workflows</w:t>
        </w:r>
        <w:r>
          <w:rPr>
            <w:noProof/>
            <w:webHidden/>
          </w:rPr>
          <w:tab/>
        </w:r>
        <w:r>
          <w:rPr>
            <w:noProof/>
            <w:webHidden/>
          </w:rPr>
          <w:fldChar w:fldCharType="begin"/>
        </w:r>
        <w:r>
          <w:rPr>
            <w:noProof/>
            <w:webHidden/>
          </w:rPr>
          <w:instrText xml:space="preserve"> PAGEREF _Toc30015778 \h </w:instrText>
        </w:r>
        <w:r>
          <w:rPr>
            <w:noProof/>
            <w:webHidden/>
          </w:rPr>
        </w:r>
        <w:r>
          <w:rPr>
            <w:noProof/>
            <w:webHidden/>
          </w:rPr>
          <w:fldChar w:fldCharType="separate"/>
        </w:r>
        <w:r>
          <w:rPr>
            <w:noProof/>
            <w:webHidden/>
          </w:rPr>
          <w:t>45</w:t>
        </w:r>
        <w:r>
          <w:rPr>
            <w:noProof/>
            <w:webHidden/>
          </w:rPr>
          <w:fldChar w:fldCharType="end"/>
        </w:r>
      </w:hyperlink>
    </w:p>
    <w:p w14:paraId="4E820FAB" w14:textId="54F32DA0" w:rsidR="008B544D" w:rsidRDefault="008B544D">
      <w:pPr>
        <w:pStyle w:val="TOC4"/>
        <w:tabs>
          <w:tab w:val="right" w:leader="dot" w:pos="9958"/>
        </w:tabs>
        <w:rPr>
          <w:rFonts w:asciiTheme="minorHAnsi" w:eastAsiaTheme="minorEastAsia" w:hAnsiTheme="minorHAnsi"/>
          <w:noProof/>
        </w:rPr>
      </w:pPr>
      <w:hyperlink w:anchor="_Toc30015779" w:history="1">
        <w:r w:rsidRPr="007F5191">
          <w:rPr>
            <w:rStyle w:val="Hyperlink"/>
            <w:noProof/>
          </w:rPr>
          <w:t>2.2.3.1 Priorizing Workflow Node Processing</w:t>
        </w:r>
        <w:r>
          <w:rPr>
            <w:noProof/>
            <w:webHidden/>
          </w:rPr>
          <w:tab/>
        </w:r>
        <w:r>
          <w:rPr>
            <w:noProof/>
            <w:webHidden/>
          </w:rPr>
          <w:fldChar w:fldCharType="begin"/>
        </w:r>
        <w:r>
          <w:rPr>
            <w:noProof/>
            <w:webHidden/>
          </w:rPr>
          <w:instrText xml:space="preserve"> PAGEREF _Toc30015779 \h </w:instrText>
        </w:r>
        <w:r>
          <w:rPr>
            <w:noProof/>
            <w:webHidden/>
          </w:rPr>
        </w:r>
        <w:r>
          <w:rPr>
            <w:noProof/>
            <w:webHidden/>
          </w:rPr>
          <w:fldChar w:fldCharType="separate"/>
        </w:r>
        <w:r>
          <w:rPr>
            <w:noProof/>
            <w:webHidden/>
          </w:rPr>
          <w:t>45</w:t>
        </w:r>
        <w:r>
          <w:rPr>
            <w:noProof/>
            <w:webHidden/>
          </w:rPr>
          <w:fldChar w:fldCharType="end"/>
        </w:r>
      </w:hyperlink>
    </w:p>
    <w:p w14:paraId="6E9FF533" w14:textId="21FE8243" w:rsidR="008B544D" w:rsidRDefault="008B544D">
      <w:pPr>
        <w:pStyle w:val="TOC3"/>
        <w:rPr>
          <w:rFonts w:asciiTheme="minorHAnsi" w:eastAsiaTheme="minorEastAsia" w:hAnsiTheme="minorHAnsi"/>
          <w:noProof/>
        </w:rPr>
      </w:pPr>
      <w:hyperlink w:anchor="_Toc30015780" w:history="1">
        <w:r w:rsidRPr="007F5191">
          <w:rPr>
            <w:rStyle w:val="Hyperlink"/>
            <w:noProof/>
          </w:rPr>
          <w:t>2.2.4 Uploading Data from a Task Activation</w:t>
        </w:r>
        <w:r>
          <w:rPr>
            <w:noProof/>
            <w:webHidden/>
          </w:rPr>
          <w:tab/>
        </w:r>
        <w:r>
          <w:rPr>
            <w:noProof/>
            <w:webHidden/>
          </w:rPr>
          <w:fldChar w:fldCharType="begin"/>
        </w:r>
        <w:r>
          <w:rPr>
            <w:noProof/>
            <w:webHidden/>
          </w:rPr>
          <w:instrText xml:space="preserve"> PAGEREF _Toc30015780 \h </w:instrText>
        </w:r>
        <w:r>
          <w:rPr>
            <w:noProof/>
            <w:webHidden/>
          </w:rPr>
        </w:r>
        <w:r>
          <w:rPr>
            <w:noProof/>
            <w:webHidden/>
          </w:rPr>
          <w:fldChar w:fldCharType="separate"/>
        </w:r>
        <w:r>
          <w:rPr>
            <w:noProof/>
            <w:webHidden/>
          </w:rPr>
          <w:t>47</w:t>
        </w:r>
        <w:r>
          <w:rPr>
            <w:noProof/>
            <w:webHidden/>
          </w:rPr>
          <w:fldChar w:fldCharType="end"/>
        </w:r>
      </w:hyperlink>
    </w:p>
    <w:p w14:paraId="098E9CD1" w14:textId="6F74DDB9" w:rsidR="008B544D" w:rsidRDefault="008B544D">
      <w:pPr>
        <w:pStyle w:val="TOC2"/>
        <w:rPr>
          <w:rFonts w:asciiTheme="minorHAnsi" w:eastAsiaTheme="minorEastAsia" w:hAnsiTheme="minorHAnsi"/>
          <w:noProof/>
        </w:rPr>
      </w:pPr>
      <w:hyperlink w:anchor="_Toc30015781" w:history="1">
        <w:r w:rsidRPr="007F5191">
          <w:rPr>
            <w:rStyle w:val="Hyperlink"/>
            <w:noProof/>
            <w14:scene3d>
              <w14:camera w14:prst="orthographicFront"/>
              <w14:lightRig w14:rig="threePt" w14:dir="t">
                <w14:rot w14:lat="0" w14:lon="0" w14:rev="0"/>
              </w14:lightRig>
            </w14:scene3d>
          </w:rPr>
          <w:t>2.3</w:t>
        </w:r>
        <w:r w:rsidRPr="007F5191">
          <w:rPr>
            <w:rStyle w:val="Hyperlink"/>
            <w:noProof/>
          </w:rPr>
          <w:t xml:space="preserve"> Deploying Workflows</w:t>
        </w:r>
        <w:r>
          <w:rPr>
            <w:noProof/>
            <w:webHidden/>
          </w:rPr>
          <w:tab/>
        </w:r>
        <w:r>
          <w:rPr>
            <w:noProof/>
            <w:webHidden/>
          </w:rPr>
          <w:fldChar w:fldCharType="begin"/>
        </w:r>
        <w:r>
          <w:rPr>
            <w:noProof/>
            <w:webHidden/>
          </w:rPr>
          <w:instrText xml:space="preserve"> PAGEREF _Toc30015781 \h </w:instrText>
        </w:r>
        <w:r>
          <w:rPr>
            <w:noProof/>
            <w:webHidden/>
          </w:rPr>
        </w:r>
        <w:r>
          <w:rPr>
            <w:noProof/>
            <w:webHidden/>
          </w:rPr>
          <w:fldChar w:fldCharType="separate"/>
        </w:r>
        <w:r>
          <w:rPr>
            <w:noProof/>
            <w:webHidden/>
          </w:rPr>
          <w:t>47</w:t>
        </w:r>
        <w:r>
          <w:rPr>
            <w:noProof/>
            <w:webHidden/>
          </w:rPr>
          <w:fldChar w:fldCharType="end"/>
        </w:r>
      </w:hyperlink>
    </w:p>
    <w:p w14:paraId="3F22B7FF" w14:textId="6DC66FE0" w:rsidR="008B544D" w:rsidRDefault="008B544D">
      <w:pPr>
        <w:pStyle w:val="TOC2"/>
        <w:rPr>
          <w:rFonts w:asciiTheme="minorHAnsi" w:eastAsiaTheme="minorEastAsia" w:hAnsiTheme="minorHAnsi"/>
          <w:noProof/>
        </w:rPr>
      </w:pPr>
      <w:hyperlink w:anchor="_Toc30015782" w:history="1">
        <w:r w:rsidRPr="007F5191">
          <w:rPr>
            <w:rStyle w:val="Hyperlink"/>
            <w:noProof/>
            <w14:scene3d>
              <w14:camera w14:prst="orthographicFront"/>
              <w14:lightRig w14:rig="threePt" w14:dir="t">
                <w14:rot w14:lat="0" w14:lon="0" w14:rev="0"/>
              </w14:lightRig>
            </w14:scene3d>
          </w:rPr>
          <w:t>2.4</w:t>
        </w:r>
        <w:r w:rsidRPr="007F5191">
          <w:rPr>
            <w:rStyle w:val="Hyperlink"/>
            <w:noProof/>
          </w:rPr>
          <w:t xml:space="preserve"> Clustering Considerations</w:t>
        </w:r>
        <w:r>
          <w:rPr>
            <w:noProof/>
            <w:webHidden/>
          </w:rPr>
          <w:tab/>
        </w:r>
        <w:r>
          <w:rPr>
            <w:noProof/>
            <w:webHidden/>
          </w:rPr>
          <w:fldChar w:fldCharType="begin"/>
        </w:r>
        <w:r>
          <w:rPr>
            <w:noProof/>
            <w:webHidden/>
          </w:rPr>
          <w:instrText xml:space="preserve"> PAGEREF _Toc30015782 \h </w:instrText>
        </w:r>
        <w:r>
          <w:rPr>
            <w:noProof/>
            <w:webHidden/>
          </w:rPr>
        </w:r>
        <w:r>
          <w:rPr>
            <w:noProof/>
            <w:webHidden/>
          </w:rPr>
          <w:fldChar w:fldCharType="separate"/>
        </w:r>
        <w:r>
          <w:rPr>
            <w:noProof/>
            <w:webHidden/>
          </w:rPr>
          <w:t>48</w:t>
        </w:r>
        <w:r>
          <w:rPr>
            <w:noProof/>
            <w:webHidden/>
          </w:rPr>
          <w:fldChar w:fldCharType="end"/>
        </w:r>
      </w:hyperlink>
    </w:p>
    <w:p w14:paraId="31F982B6" w14:textId="71C7FE78" w:rsidR="008B544D" w:rsidRDefault="008B544D">
      <w:pPr>
        <w:pStyle w:val="TOC1"/>
        <w:tabs>
          <w:tab w:val="right" w:leader="dot" w:pos="9958"/>
        </w:tabs>
        <w:rPr>
          <w:rFonts w:asciiTheme="minorHAnsi" w:eastAsiaTheme="minorEastAsia" w:hAnsiTheme="minorHAnsi"/>
          <w:noProof/>
          <w:sz w:val="22"/>
        </w:rPr>
      </w:pPr>
      <w:hyperlink w:anchor="_Toc30015783" w:history="1">
        <w:r w:rsidRPr="007F5191">
          <w:rPr>
            <w:rStyle w:val="Hyperlink"/>
            <w:noProof/>
          </w:rPr>
          <w:t>Chapter 3 Using the Workflow Designer</w:t>
        </w:r>
        <w:r>
          <w:rPr>
            <w:noProof/>
            <w:webHidden/>
          </w:rPr>
          <w:tab/>
        </w:r>
        <w:r>
          <w:rPr>
            <w:noProof/>
            <w:webHidden/>
          </w:rPr>
          <w:fldChar w:fldCharType="begin"/>
        </w:r>
        <w:r>
          <w:rPr>
            <w:noProof/>
            <w:webHidden/>
          </w:rPr>
          <w:instrText xml:space="preserve"> PAGEREF _Toc30015783 \h </w:instrText>
        </w:r>
        <w:r>
          <w:rPr>
            <w:noProof/>
            <w:webHidden/>
          </w:rPr>
        </w:r>
        <w:r>
          <w:rPr>
            <w:noProof/>
            <w:webHidden/>
          </w:rPr>
          <w:fldChar w:fldCharType="separate"/>
        </w:r>
        <w:r>
          <w:rPr>
            <w:noProof/>
            <w:webHidden/>
          </w:rPr>
          <w:t>49</w:t>
        </w:r>
        <w:r>
          <w:rPr>
            <w:noProof/>
            <w:webHidden/>
          </w:rPr>
          <w:fldChar w:fldCharType="end"/>
        </w:r>
      </w:hyperlink>
    </w:p>
    <w:p w14:paraId="4C18481F" w14:textId="0FD91D53" w:rsidR="008B544D" w:rsidRDefault="008B544D">
      <w:pPr>
        <w:pStyle w:val="TOC2"/>
        <w:rPr>
          <w:rFonts w:asciiTheme="minorHAnsi" w:eastAsiaTheme="minorEastAsia" w:hAnsiTheme="minorHAnsi"/>
          <w:noProof/>
        </w:rPr>
      </w:pPr>
      <w:hyperlink w:anchor="_Toc30015784" w:history="1">
        <w:r w:rsidRPr="007F5191">
          <w:rPr>
            <w:rStyle w:val="Hyperlink"/>
            <w:noProof/>
            <w14:scene3d>
              <w14:camera w14:prst="orthographicFront"/>
              <w14:lightRig w14:rig="threePt" w14:dir="t">
                <w14:rot w14:lat="0" w14:lon="0" w14:rev="0"/>
              </w14:lightRig>
            </w14:scene3d>
          </w:rPr>
          <w:t>3.1</w:t>
        </w:r>
        <w:r w:rsidRPr="007F5191">
          <w:rPr>
            <w:rStyle w:val="Hyperlink"/>
            <w:noProof/>
          </w:rPr>
          <w:t xml:space="preserve"> Navigating the Workflow Designer</w:t>
        </w:r>
        <w:r>
          <w:rPr>
            <w:noProof/>
            <w:webHidden/>
          </w:rPr>
          <w:tab/>
        </w:r>
        <w:r>
          <w:rPr>
            <w:noProof/>
            <w:webHidden/>
          </w:rPr>
          <w:fldChar w:fldCharType="begin"/>
        </w:r>
        <w:r>
          <w:rPr>
            <w:noProof/>
            <w:webHidden/>
          </w:rPr>
          <w:instrText xml:space="preserve"> PAGEREF _Toc30015784 \h </w:instrText>
        </w:r>
        <w:r>
          <w:rPr>
            <w:noProof/>
            <w:webHidden/>
          </w:rPr>
        </w:r>
        <w:r>
          <w:rPr>
            <w:noProof/>
            <w:webHidden/>
          </w:rPr>
          <w:fldChar w:fldCharType="separate"/>
        </w:r>
        <w:r>
          <w:rPr>
            <w:noProof/>
            <w:webHidden/>
          </w:rPr>
          <w:t>49</w:t>
        </w:r>
        <w:r>
          <w:rPr>
            <w:noProof/>
            <w:webHidden/>
          </w:rPr>
          <w:fldChar w:fldCharType="end"/>
        </w:r>
      </w:hyperlink>
    </w:p>
    <w:p w14:paraId="5A93BC74" w14:textId="0C5E635C" w:rsidR="008B544D" w:rsidRDefault="008B544D">
      <w:pPr>
        <w:pStyle w:val="TOC3"/>
        <w:rPr>
          <w:rFonts w:asciiTheme="minorHAnsi" w:eastAsiaTheme="minorEastAsia" w:hAnsiTheme="minorHAnsi"/>
          <w:noProof/>
        </w:rPr>
      </w:pPr>
      <w:hyperlink w:anchor="_Toc30015785" w:history="1">
        <w:r w:rsidRPr="007F5191">
          <w:rPr>
            <w:rStyle w:val="Hyperlink"/>
            <w:noProof/>
          </w:rPr>
          <w:t>3.1.1 Understanding Workflow Designer Features</w:t>
        </w:r>
        <w:r>
          <w:rPr>
            <w:noProof/>
            <w:webHidden/>
          </w:rPr>
          <w:tab/>
        </w:r>
        <w:r>
          <w:rPr>
            <w:noProof/>
            <w:webHidden/>
          </w:rPr>
          <w:fldChar w:fldCharType="begin"/>
        </w:r>
        <w:r>
          <w:rPr>
            <w:noProof/>
            <w:webHidden/>
          </w:rPr>
          <w:instrText xml:space="preserve"> PAGEREF _Toc30015785 \h </w:instrText>
        </w:r>
        <w:r>
          <w:rPr>
            <w:noProof/>
            <w:webHidden/>
          </w:rPr>
        </w:r>
        <w:r>
          <w:rPr>
            <w:noProof/>
            <w:webHidden/>
          </w:rPr>
          <w:fldChar w:fldCharType="separate"/>
        </w:r>
        <w:r>
          <w:rPr>
            <w:noProof/>
            <w:webHidden/>
          </w:rPr>
          <w:t>50</w:t>
        </w:r>
        <w:r>
          <w:rPr>
            <w:noProof/>
            <w:webHidden/>
          </w:rPr>
          <w:fldChar w:fldCharType="end"/>
        </w:r>
      </w:hyperlink>
    </w:p>
    <w:p w14:paraId="70B19D42" w14:textId="47805F0B" w:rsidR="008B544D" w:rsidRDefault="008B544D">
      <w:pPr>
        <w:pStyle w:val="TOC2"/>
        <w:rPr>
          <w:rFonts w:asciiTheme="minorHAnsi" w:eastAsiaTheme="minorEastAsia" w:hAnsiTheme="minorHAnsi"/>
          <w:noProof/>
        </w:rPr>
      </w:pPr>
      <w:hyperlink w:anchor="_Toc30015786" w:history="1">
        <w:r w:rsidRPr="007F5191">
          <w:rPr>
            <w:rStyle w:val="Hyperlink"/>
            <w:noProof/>
            <w14:scene3d>
              <w14:camera w14:prst="orthographicFront"/>
              <w14:lightRig w14:rig="threePt" w14:dir="t">
                <w14:rot w14:lat="0" w14:lon="0" w14:rev="0"/>
              </w14:lightRig>
            </w14:scene3d>
          </w:rPr>
          <w:t>3.2</w:t>
        </w:r>
        <w:r w:rsidRPr="007F5191">
          <w:rPr>
            <w:rStyle w:val="Hyperlink"/>
            <w:noProof/>
          </w:rPr>
          <w:t xml:space="preserve"> Using the Main Menu</w:t>
        </w:r>
        <w:r>
          <w:rPr>
            <w:noProof/>
            <w:webHidden/>
          </w:rPr>
          <w:tab/>
        </w:r>
        <w:r>
          <w:rPr>
            <w:noProof/>
            <w:webHidden/>
          </w:rPr>
          <w:fldChar w:fldCharType="begin"/>
        </w:r>
        <w:r>
          <w:rPr>
            <w:noProof/>
            <w:webHidden/>
          </w:rPr>
          <w:instrText xml:space="preserve"> PAGEREF _Toc30015786 \h </w:instrText>
        </w:r>
        <w:r>
          <w:rPr>
            <w:noProof/>
            <w:webHidden/>
          </w:rPr>
        </w:r>
        <w:r>
          <w:rPr>
            <w:noProof/>
            <w:webHidden/>
          </w:rPr>
          <w:fldChar w:fldCharType="separate"/>
        </w:r>
        <w:r>
          <w:rPr>
            <w:noProof/>
            <w:webHidden/>
          </w:rPr>
          <w:t>51</w:t>
        </w:r>
        <w:r>
          <w:rPr>
            <w:noProof/>
            <w:webHidden/>
          </w:rPr>
          <w:fldChar w:fldCharType="end"/>
        </w:r>
      </w:hyperlink>
    </w:p>
    <w:p w14:paraId="68EAD520" w14:textId="28F9E647" w:rsidR="008B544D" w:rsidRDefault="008B544D">
      <w:pPr>
        <w:pStyle w:val="TOC2"/>
        <w:rPr>
          <w:rFonts w:asciiTheme="minorHAnsi" w:eastAsiaTheme="minorEastAsia" w:hAnsiTheme="minorHAnsi"/>
          <w:noProof/>
        </w:rPr>
      </w:pPr>
      <w:hyperlink w:anchor="_Toc30015787" w:history="1">
        <w:r w:rsidRPr="007F5191">
          <w:rPr>
            <w:rStyle w:val="Hyperlink"/>
            <w:noProof/>
            <w14:scene3d>
              <w14:camera w14:prst="orthographicFront"/>
              <w14:lightRig w14:rig="threePt" w14:dir="t">
                <w14:rot w14:lat="0" w14:lon="0" w14:rev="0"/>
              </w14:lightRig>
            </w14:scene3d>
          </w:rPr>
          <w:t>3.3</w:t>
        </w:r>
        <w:r w:rsidRPr="007F5191">
          <w:rPr>
            <w:rStyle w:val="Hyperlink"/>
            <w:noProof/>
          </w:rPr>
          <w:t xml:space="preserve"> Using the Main Utilities Toolbox</w:t>
        </w:r>
        <w:r>
          <w:rPr>
            <w:noProof/>
            <w:webHidden/>
          </w:rPr>
          <w:tab/>
        </w:r>
        <w:r>
          <w:rPr>
            <w:noProof/>
            <w:webHidden/>
          </w:rPr>
          <w:fldChar w:fldCharType="begin"/>
        </w:r>
        <w:r>
          <w:rPr>
            <w:noProof/>
            <w:webHidden/>
          </w:rPr>
          <w:instrText xml:space="preserve"> PAGEREF _Toc30015787 \h </w:instrText>
        </w:r>
        <w:r>
          <w:rPr>
            <w:noProof/>
            <w:webHidden/>
          </w:rPr>
        </w:r>
        <w:r>
          <w:rPr>
            <w:noProof/>
            <w:webHidden/>
          </w:rPr>
          <w:fldChar w:fldCharType="separate"/>
        </w:r>
        <w:r>
          <w:rPr>
            <w:noProof/>
            <w:webHidden/>
          </w:rPr>
          <w:t>53</w:t>
        </w:r>
        <w:r>
          <w:rPr>
            <w:noProof/>
            <w:webHidden/>
          </w:rPr>
          <w:fldChar w:fldCharType="end"/>
        </w:r>
      </w:hyperlink>
    </w:p>
    <w:p w14:paraId="13FF190D" w14:textId="208B1F9D" w:rsidR="008B544D" w:rsidRDefault="008B544D">
      <w:pPr>
        <w:pStyle w:val="TOC2"/>
        <w:rPr>
          <w:rFonts w:asciiTheme="minorHAnsi" w:eastAsiaTheme="minorEastAsia" w:hAnsiTheme="minorHAnsi"/>
          <w:noProof/>
        </w:rPr>
      </w:pPr>
      <w:hyperlink w:anchor="_Toc30015788" w:history="1">
        <w:r w:rsidRPr="007F5191">
          <w:rPr>
            <w:rStyle w:val="Hyperlink"/>
            <w:noProof/>
            <w14:scene3d>
              <w14:camera w14:prst="orthographicFront"/>
              <w14:lightRig w14:rig="threePt" w14:dir="t">
                <w14:rot w14:lat="0" w14:lon="0" w14:rev="0"/>
              </w14:lightRig>
            </w14:scene3d>
          </w:rPr>
          <w:t>3.4</w:t>
        </w:r>
        <w:r w:rsidRPr="007F5191">
          <w:rPr>
            <w:rStyle w:val="Hyperlink"/>
            <w:noProof/>
          </w:rPr>
          <w:t xml:space="preserve"> Using the Visual Properties Toolbox</w:t>
        </w:r>
        <w:r>
          <w:rPr>
            <w:noProof/>
            <w:webHidden/>
          </w:rPr>
          <w:tab/>
        </w:r>
        <w:r>
          <w:rPr>
            <w:noProof/>
            <w:webHidden/>
          </w:rPr>
          <w:fldChar w:fldCharType="begin"/>
        </w:r>
        <w:r>
          <w:rPr>
            <w:noProof/>
            <w:webHidden/>
          </w:rPr>
          <w:instrText xml:space="preserve"> PAGEREF _Toc30015788 \h </w:instrText>
        </w:r>
        <w:r>
          <w:rPr>
            <w:noProof/>
            <w:webHidden/>
          </w:rPr>
        </w:r>
        <w:r>
          <w:rPr>
            <w:noProof/>
            <w:webHidden/>
          </w:rPr>
          <w:fldChar w:fldCharType="separate"/>
        </w:r>
        <w:r>
          <w:rPr>
            <w:noProof/>
            <w:webHidden/>
          </w:rPr>
          <w:t>53</w:t>
        </w:r>
        <w:r>
          <w:rPr>
            <w:noProof/>
            <w:webHidden/>
          </w:rPr>
          <w:fldChar w:fldCharType="end"/>
        </w:r>
      </w:hyperlink>
    </w:p>
    <w:p w14:paraId="3C70B4D4" w14:textId="598D4B88" w:rsidR="008B544D" w:rsidRDefault="008B544D">
      <w:pPr>
        <w:pStyle w:val="TOC2"/>
        <w:rPr>
          <w:rFonts w:asciiTheme="minorHAnsi" w:eastAsiaTheme="minorEastAsia" w:hAnsiTheme="minorHAnsi"/>
          <w:noProof/>
        </w:rPr>
      </w:pPr>
      <w:hyperlink w:anchor="_Toc30015789" w:history="1">
        <w:r w:rsidRPr="007F5191">
          <w:rPr>
            <w:rStyle w:val="Hyperlink"/>
            <w:noProof/>
            <w:w w:val="115"/>
            <w14:scene3d>
              <w14:camera w14:prst="orthographicFront"/>
              <w14:lightRig w14:rig="threePt" w14:dir="t">
                <w14:rot w14:lat="0" w14:lon="0" w14:rev="0"/>
              </w14:lightRig>
            </w14:scene3d>
          </w:rPr>
          <w:t>3.5</w:t>
        </w:r>
        <w:r w:rsidRPr="007F5191">
          <w:rPr>
            <w:rStyle w:val="Hyperlink"/>
            <w:noProof/>
            <w:w w:val="115"/>
          </w:rPr>
          <w:t xml:space="preserve"> Using</w:t>
        </w:r>
        <w:r w:rsidRPr="007F5191">
          <w:rPr>
            <w:rStyle w:val="Hyperlink"/>
            <w:noProof/>
            <w:spacing w:val="-28"/>
            <w:w w:val="115"/>
          </w:rPr>
          <w:t xml:space="preserve"> </w:t>
        </w:r>
        <w:r w:rsidRPr="007F5191">
          <w:rPr>
            <w:rStyle w:val="Hyperlink"/>
            <w:noProof/>
            <w:w w:val="115"/>
          </w:rPr>
          <w:t>the</w:t>
        </w:r>
        <w:r w:rsidRPr="007F5191">
          <w:rPr>
            <w:rStyle w:val="Hyperlink"/>
            <w:noProof/>
            <w:spacing w:val="-28"/>
            <w:w w:val="115"/>
          </w:rPr>
          <w:t xml:space="preserve"> </w:t>
        </w:r>
        <w:r w:rsidRPr="007F5191">
          <w:rPr>
            <w:rStyle w:val="Hyperlink"/>
            <w:noProof/>
            <w:w w:val="115"/>
          </w:rPr>
          <w:t>Context</w:t>
        </w:r>
        <w:r w:rsidRPr="007F5191">
          <w:rPr>
            <w:rStyle w:val="Hyperlink"/>
            <w:noProof/>
            <w:spacing w:val="-28"/>
            <w:w w:val="115"/>
          </w:rPr>
          <w:t xml:space="preserve"> </w:t>
        </w:r>
        <w:r w:rsidRPr="007F5191">
          <w:rPr>
            <w:rStyle w:val="Hyperlink"/>
            <w:noProof/>
            <w:w w:val="115"/>
          </w:rPr>
          <w:t>Sensitive</w:t>
        </w:r>
        <w:r w:rsidRPr="007F5191">
          <w:rPr>
            <w:rStyle w:val="Hyperlink"/>
            <w:noProof/>
            <w:spacing w:val="-28"/>
            <w:w w:val="115"/>
          </w:rPr>
          <w:t xml:space="preserve"> </w:t>
        </w:r>
        <w:r w:rsidRPr="007F5191">
          <w:rPr>
            <w:rStyle w:val="Hyperlink"/>
            <w:noProof/>
            <w:w w:val="115"/>
          </w:rPr>
          <w:t>Menu</w:t>
        </w:r>
        <w:r>
          <w:rPr>
            <w:noProof/>
            <w:webHidden/>
          </w:rPr>
          <w:tab/>
        </w:r>
        <w:r>
          <w:rPr>
            <w:noProof/>
            <w:webHidden/>
          </w:rPr>
          <w:fldChar w:fldCharType="begin"/>
        </w:r>
        <w:r>
          <w:rPr>
            <w:noProof/>
            <w:webHidden/>
          </w:rPr>
          <w:instrText xml:space="preserve"> PAGEREF _Toc30015789 \h </w:instrText>
        </w:r>
        <w:r>
          <w:rPr>
            <w:noProof/>
            <w:webHidden/>
          </w:rPr>
        </w:r>
        <w:r>
          <w:rPr>
            <w:noProof/>
            <w:webHidden/>
          </w:rPr>
          <w:fldChar w:fldCharType="separate"/>
        </w:r>
        <w:r>
          <w:rPr>
            <w:noProof/>
            <w:webHidden/>
          </w:rPr>
          <w:t>55</w:t>
        </w:r>
        <w:r>
          <w:rPr>
            <w:noProof/>
            <w:webHidden/>
          </w:rPr>
          <w:fldChar w:fldCharType="end"/>
        </w:r>
      </w:hyperlink>
    </w:p>
    <w:p w14:paraId="4AD61031" w14:textId="6E980FF4" w:rsidR="008B544D" w:rsidRDefault="008B544D">
      <w:pPr>
        <w:pStyle w:val="TOC2"/>
        <w:rPr>
          <w:rFonts w:asciiTheme="minorHAnsi" w:eastAsiaTheme="minorEastAsia" w:hAnsiTheme="minorHAnsi"/>
          <w:noProof/>
        </w:rPr>
      </w:pPr>
      <w:hyperlink w:anchor="_Toc30015790" w:history="1">
        <w:r w:rsidRPr="007F5191">
          <w:rPr>
            <w:rStyle w:val="Hyperlink"/>
            <w:noProof/>
            <w:w w:val="110"/>
            <w14:scene3d>
              <w14:camera w14:prst="orthographicFront"/>
              <w14:lightRig w14:rig="threePt" w14:dir="t">
                <w14:rot w14:lat="0" w14:lon="0" w14:rev="0"/>
              </w14:lightRig>
            </w14:scene3d>
          </w:rPr>
          <w:t>3.6</w:t>
        </w:r>
        <w:r w:rsidRPr="007F5191">
          <w:rPr>
            <w:rStyle w:val="Hyperlink"/>
            <w:noProof/>
            <w:w w:val="110"/>
          </w:rPr>
          <w:t xml:space="preserve"> Using</w:t>
        </w:r>
        <w:r w:rsidRPr="007F5191">
          <w:rPr>
            <w:rStyle w:val="Hyperlink"/>
            <w:noProof/>
            <w:spacing w:val="-7"/>
            <w:w w:val="110"/>
          </w:rPr>
          <w:t xml:space="preserve"> </w:t>
        </w:r>
        <w:r w:rsidRPr="007F5191">
          <w:rPr>
            <w:rStyle w:val="Hyperlink"/>
            <w:noProof/>
            <w:w w:val="110"/>
          </w:rPr>
          <w:t>the</w:t>
        </w:r>
        <w:r w:rsidRPr="007F5191">
          <w:rPr>
            <w:rStyle w:val="Hyperlink"/>
            <w:noProof/>
            <w:spacing w:val="-7"/>
            <w:w w:val="110"/>
          </w:rPr>
          <w:t xml:space="preserve"> </w:t>
        </w:r>
        <w:r w:rsidRPr="007F5191">
          <w:rPr>
            <w:rStyle w:val="Hyperlink"/>
            <w:noProof/>
            <w:spacing w:val="-4"/>
            <w:w w:val="110"/>
          </w:rPr>
          <w:t>W</w:t>
        </w:r>
        <w:r w:rsidRPr="007F5191">
          <w:rPr>
            <w:rStyle w:val="Hyperlink"/>
            <w:noProof/>
            <w:spacing w:val="-3"/>
            <w:w w:val="110"/>
          </w:rPr>
          <w:t>orkfl</w:t>
        </w:r>
        <w:r w:rsidRPr="007F5191">
          <w:rPr>
            <w:rStyle w:val="Hyperlink"/>
            <w:noProof/>
            <w:spacing w:val="-4"/>
            <w:w w:val="110"/>
          </w:rPr>
          <w:t>ow</w:t>
        </w:r>
        <w:r w:rsidRPr="007F5191">
          <w:rPr>
            <w:rStyle w:val="Hyperlink"/>
            <w:noProof/>
            <w:spacing w:val="-6"/>
            <w:w w:val="110"/>
          </w:rPr>
          <w:t xml:space="preserve"> </w:t>
        </w:r>
        <w:r w:rsidRPr="007F5191">
          <w:rPr>
            <w:rStyle w:val="Hyperlink"/>
            <w:noProof/>
            <w:spacing w:val="-2"/>
            <w:w w:val="110"/>
          </w:rPr>
          <w:t>V</w:t>
        </w:r>
        <w:r w:rsidRPr="007F5191">
          <w:rPr>
            <w:rStyle w:val="Hyperlink"/>
            <w:noProof/>
            <w:spacing w:val="-1"/>
            <w:w w:val="110"/>
          </w:rPr>
          <w:t>iews</w:t>
        </w:r>
        <w:r>
          <w:rPr>
            <w:noProof/>
            <w:webHidden/>
          </w:rPr>
          <w:tab/>
        </w:r>
        <w:r>
          <w:rPr>
            <w:noProof/>
            <w:webHidden/>
          </w:rPr>
          <w:fldChar w:fldCharType="begin"/>
        </w:r>
        <w:r>
          <w:rPr>
            <w:noProof/>
            <w:webHidden/>
          </w:rPr>
          <w:instrText xml:space="preserve"> PAGEREF _Toc30015790 \h </w:instrText>
        </w:r>
        <w:r>
          <w:rPr>
            <w:noProof/>
            <w:webHidden/>
          </w:rPr>
        </w:r>
        <w:r>
          <w:rPr>
            <w:noProof/>
            <w:webHidden/>
          </w:rPr>
          <w:fldChar w:fldCharType="separate"/>
        </w:r>
        <w:r>
          <w:rPr>
            <w:noProof/>
            <w:webHidden/>
          </w:rPr>
          <w:t>56</w:t>
        </w:r>
        <w:r>
          <w:rPr>
            <w:noProof/>
            <w:webHidden/>
          </w:rPr>
          <w:fldChar w:fldCharType="end"/>
        </w:r>
      </w:hyperlink>
    </w:p>
    <w:p w14:paraId="11380637" w14:textId="4F6FAF73" w:rsidR="008B544D" w:rsidRDefault="008B544D">
      <w:pPr>
        <w:pStyle w:val="TOC2"/>
        <w:rPr>
          <w:rFonts w:asciiTheme="minorHAnsi" w:eastAsiaTheme="minorEastAsia" w:hAnsiTheme="minorHAnsi"/>
          <w:noProof/>
        </w:rPr>
      </w:pPr>
      <w:hyperlink w:anchor="_Toc30015791" w:history="1">
        <w:r w:rsidRPr="007F5191">
          <w:rPr>
            <w:rStyle w:val="Hyperlink"/>
            <w:noProof/>
            <w14:scene3d>
              <w14:camera w14:prst="orthographicFront"/>
              <w14:lightRig w14:rig="threePt" w14:dir="t">
                <w14:rot w14:lat="0" w14:lon="0" w14:rev="0"/>
              </w14:lightRig>
            </w14:scene3d>
          </w:rPr>
          <w:t>3.7</w:t>
        </w:r>
        <w:r w:rsidRPr="007F5191">
          <w:rPr>
            <w:rStyle w:val="Hyperlink"/>
            <w:noProof/>
          </w:rPr>
          <w:t xml:space="preserve"> Copying and Pasting Workflow Nodes</w:t>
        </w:r>
        <w:r>
          <w:rPr>
            <w:noProof/>
            <w:webHidden/>
          </w:rPr>
          <w:tab/>
        </w:r>
        <w:r>
          <w:rPr>
            <w:noProof/>
            <w:webHidden/>
          </w:rPr>
          <w:fldChar w:fldCharType="begin"/>
        </w:r>
        <w:r>
          <w:rPr>
            <w:noProof/>
            <w:webHidden/>
          </w:rPr>
          <w:instrText xml:space="preserve"> PAGEREF _Toc30015791 \h </w:instrText>
        </w:r>
        <w:r>
          <w:rPr>
            <w:noProof/>
            <w:webHidden/>
          </w:rPr>
        </w:r>
        <w:r>
          <w:rPr>
            <w:noProof/>
            <w:webHidden/>
          </w:rPr>
          <w:fldChar w:fldCharType="separate"/>
        </w:r>
        <w:r>
          <w:rPr>
            <w:noProof/>
            <w:webHidden/>
          </w:rPr>
          <w:t>58</w:t>
        </w:r>
        <w:r>
          <w:rPr>
            <w:noProof/>
            <w:webHidden/>
          </w:rPr>
          <w:fldChar w:fldCharType="end"/>
        </w:r>
      </w:hyperlink>
    </w:p>
    <w:p w14:paraId="2D531A5D" w14:textId="283C4C21" w:rsidR="008B544D" w:rsidRDefault="008B544D">
      <w:pPr>
        <w:pStyle w:val="TOC2"/>
        <w:rPr>
          <w:rFonts w:asciiTheme="minorHAnsi" w:eastAsiaTheme="minorEastAsia" w:hAnsiTheme="minorHAnsi"/>
          <w:noProof/>
        </w:rPr>
      </w:pPr>
      <w:hyperlink w:anchor="_Toc30015792" w:history="1">
        <w:r w:rsidRPr="007F5191">
          <w:rPr>
            <w:rStyle w:val="Hyperlink"/>
            <w:noProof/>
            <w14:scene3d>
              <w14:camera w14:prst="orthographicFront"/>
              <w14:lightRig w14:rig="threePt" w14:dir="t">
                <w14:rot w14:lat="0" w14:lon="0" w14:rev="0"/>
              </w14:lightRig>
            </w14:scene3d>
          </w:rPr>
          <w:t>3.8</w:t>
        </w:r>
        <w:r w:rsidRPr="007F5191">
          <w:rPr>
            <w:rStyle w:val="Hyperlink"/>
            <w:noProof/>
          </w:rPr>
          <w:t xml:space="preserve"> Deleting Nodes</w:t>
        </w:r>
        <w:r>
          <w:rPr>
            <w:noProof/>
            <w:webHidden/>
          </w:rPr>
          <w:tab/>
        </w:r>
        <w:r>
          <w:rPr>
            <w:noProof/>
            <w:webHidden/>
          </w:rPr>
          <w:fldChar w:fldCharType="begin"/>
        </w:r>
        <w:r>
          <w:rPr>
            <w:noProof/>
            <w:webHidden/>
          </w:rPr>
          <w:instrText xml:space="preserve"> PAGEREF _Toc30015792 \h </w:instrText>
        </w:r>
        <w:r>
          <w:rPr>
            <w:noProof/>
            <w:webHidden/>
          </w:rPr>
        </w:r>
        <w:r>
          <w:rPr>
            <w:noProof/>
            <w:webHidden/>
          </w:rPr>
          <w:fldChar w:fldCharType="separate"/>
        </w:r>
        <w:r>
          <w:rPr>
            <w:noProof/>
            <w:webHidden/>
          </w:rPr>
          <w:t>60</w:t>
        </w:r>
        <w:r>
          <w:rPr>
            <w:noProof/>
            <w:webHidden/>
          </w:rPr>
          <w:fldChar w:fldCharType="end"/>
        </w:r>
      </w:hyperlink>
    </w:p>
    <w:p w14:paraId="682725F8" w14:textId="40E9DFA9" w:rsidR="008B544D" w:rsidRDefault="008B544D">
      <w:pPr>
        <w:pStyle w:val="TOC2"/>
        <w:rPr>
          <w:rFonts w:asciiTheme="minorHAnsi" w:eastAsiaTheme="minorEastAsia" w:hAnsiTheme="minorHAnsi"/>
          <w:noProof/>
        </w:rPr>
      </w:pPr>
      <w:hyperlink w:anchor="_Toc30015793" w:history="1">
        <w:r w:rsidRPr="007F5191">
          <w:rPr>
            <w:rStyle w:val="Hyperlink"/>
            <w:noProof/>
            <w14:scene3d>
              <w14:camera w14:prst="orthographicFront"/>
              <w14:lightRig w14:rig="threePt" w14:dir="t">
                <w14:rot w14:lat="0" w14:lon="0" w14:rev="0"/>
              </w14:lightRig>
            </w14:scene3d>
          </w:rPr>
          <w:t>3.9</w:t>
        </w:r>
        <w:r w:rsidRPr="007F5191">
          <w:rPr>
            <w:rStyle w:val="Hyperlink"/>
            <w:noProof/>
          </w:rPr>
          <w:t xml:space="preserve"> Using the Node Tree</w:t>
        </w:r>
        <w:r>
          <w:rPr>
            <w:noProof/>
            <w:webHidden/>
          </w:rPr>
          <w:tab/>
        </w:r>
        <w:r>
          <w:rPr>
            <w:noProof/>
            <w:webHidden/>
          </w:rPr>
          <w:fldChar w:fldCharType="begin"/>
        </w:r>
        <w:r>
          <w:rPr>
            <w:noProof/>
            <w:webHidden/>
          </w:rPr>
          <w:instrText xml:space="preserve"> PAGEREF _Toc30015793 \h </w:instrText>
        </w:r>
        <w:r>
          <w:rPr>
            <w:noProof/>
            <w:webHidden/>
          </w:rPr>
        </w:r>
        <w:r>
          <w:rPr>
            <w:noProof/>
            <w:webHidden/>
          </w:rPr>
          <w:fldChar w:fldCharType="separate"/>
        </w:r>
        <w:r>
          <w:rPr>
            <w:noProof/>
            <w:webHidden/>
          </w:rPr>
          <w:t>61</w:t>
        </w:r>
        <w:r>
          <w:rPr>
            <w:noProof/>
            <w:webHidden/>
          </w:rPr>
          <w:fldChar w:fldCharType="end"/>
        </w:r>
      </w:hyperlink>
    </w:p>
    <w:p w14:paraId="40E8802C" w14:textId="1E3EDFE6" w:rsidR="008B544D" w:rsidRDefault="008B544D">
      <w:pPr>
        <w:pStyle w:val="TOC2"/>
        <w:rPr>
          <w:rFonts w:asciiTheme="minorHAnsi" w:eastAsiaTheme="minorEastAsia" w:hAnsiTheme="minorHAnsi"/>
          <w:noProof/>
        </w:rPr>
      </w:pPr>
      <w:hyperlink w:anchor="_Toc30015794" w:history="1">
        <w:r w:rsidRPr="007F5191">
          <w:rPr>
            <w:rStyle w:val="Hyperlink"/>
            <w:noProof/>
            <w14:scene3d>
              <w14:camera w14:prst="orthographicFront"/>
              <w14:lightRig w14:rig="threePt" w14:dir="t">
                <w14:rot w14:lat="0" w14:lon="0" w14:rev="0"/>
              </w14:lightRig>
            </w14:scene3d>
          </w:rPr>
          <w:t>3.10</w:t>
        </w:r>
        <w:r w:rsidRPr="007F5191">
          <w:rPr>
            <w:rStyle w:val="Hyperlink"/>
            <w:noProof/>
          </w:rPr>
          <w:t xml:space="preserve"> Using the Overview Pane</w:t>
        </w:r>
        <w:r>
          <w:rPr>
            <w:noProof/>
            <w:webHidden/>
          </w:rPr>
          <w:tab/>
        </w:r>
        <w:r>
          <w:rPr>
            <w:noProof/>
            <w:webHidden/>
          </w:rPr>
          <w:fldChar w:fldCharType="begin"/>
        </w:r>
        <w:r>
          <w:rPr>
            <w:noProof/>
            <w:webHidden/>
          </w:rPr>
          <w:instrText xml:space="preserve"> PAGEREF _Toc30015794 \h </w:instrText>
        </w:r>
        <w:r>
          <w:rPr>
            <w:noProof/>
            <w:webHidden/>
          </w:rPr>
        </w:r>
        <w:r>
          <w:rPr>
            <w:noProof/>
            <w:webHidden/>
          </w:rPr>
          <w:fldChar w:fldCharType="separate"/>
        </w:r>
        <w:r>
          <w:rPr>
            <w:noProof/>
            <w:webHidden/>
          </w:rPr>
          <w:t>63</w:t>
        </w:r>
        <w:r>
          <w:rPr>
            <w:noProof/>
            <w:webHidden/>
          </w:rPr>
          <w:fldChar w:fldCharType="end"/>
        </w:r>
      </w:hyperlink>
    </w:p>
    <w:p w14:paraId="3289F319" w14:textId="2138B6B8" w:rsidR="008B544D" w:rsidRDefault="008B544D">
      <w:pPr>
        <w:pStyle w:val="TOC2"/>
        <w:rPr>
          <w:rFonts w:asciiTheme="minorHAnsi" w:eastAsiaTheme="minorEastAsia" w:hAnsiTheme="minorHAnsi"/>
          <w:noProof/>
        </w:rPr>
      </w:pPr>
      <w:hyperlink w:anchor="_Toc30015795" w:history="1">
        <w:r w:rsidRPr="007F5191">
          <w:rPr>
            <w:rStyle w:val="Hyperlink"/>
            <w:noProof/>
            <w14:scene3d>
              <w14:camera w14:prst="orthographicFront"/>
              <w14:lightRig w14:rig="threePt" w14:dir="t">
                <w14:rot w14:lat="0" w14:lon="0" w14:rev="0"/>
              </w14:lightRig>
            </w14:scene3d>
          </w:rPr>
          <w:t>3.11</w:t>
        </w:r>
        <w:r w:rsidRPr="007F5191">
          <w:rPr>
            <w:rStyle w:val="Hyperlink"/>
            <w:noProof/>
          </w:rPr>
          <w:t xml:space="preserve"> Using the Node Properties View</w:t>
        </w:r>
        <w:r>
          <w:rPr>
            <w:noProof/>
            <w:webHidden/>
          </w:rPr>
          <w:tab/>
        </w:r>
        <w:r>
          <w:rPr>
            <w:noProof/>
            <w:webHidden/>
          </w:rPr>
          <w:fldChar w:fldCharType="begin"/>
        </w:r>
        <w:r>
          <w:rPr>
            <w:noProof/>
            <w:webHidden/>
          </w:rPr>
          <w:instrText xml:space="preserve"> PAGEREF _Toc30015795 \h </w:instrText>
        </w:r>
        <w:r>
          <w:rPr>
            <w:noProof/>
            <w:webHidden/>
          </w:rPr>
        </w:r>
        <w:r>
          <w:rPr>
            <w:noProof/>
            <w:webHidden/>
          </w:rPr>
          <w:fldChar w:fldCharType="separate"/>
        </w:r>
        <w:r>
          <w:rPr>
            <w:noProof/>
            <w:webHidden/>
          </w:rPr>
          <w:t>64</w:t>
        </w:r>
        <w:r>
          <w:rPr>
            <w:noProof/>
            <w:webHidden/>
          </w:rPr>
          <w:fldChar w:fldCharType="end"/>
        </w:r>
      </w:hyperlink>
    </w:p>
    <w:p w14:paraId="713FDB1F" w14:textId="7B725CC4" w:rsidR="008B544D" w:rsidRDefault="008B544D">
      <w:pPr>
        <w:pStyle w:val="TOC2"/>
        <w:rPr>
          <w:rFonts w:asciiTheme="minorHAnsi" w:eastAsiaTheme="minorEastAsia" w:hAnsiTheme="minorHAnsi"/>
          <w:noProof/>
        </w:rPr>
      </w:pPr>
      <w:hyperlink w:anchor="_Toc30015796" w:history="1">
        <w:r w:rsidRPr="007F5191">
          <w:rPr>
            <w:rStyle w:val="Hyperlink"/>
            <w:noProof/>
            <w14:scene3d>
              <w14:camera w14:prst="orthographicFront"/>
              <w14:lightRig w14:rig="threePt" w14:dir="t">
                <w14:rot w14:lat="0" w14:lon="0" w14:rev="0"/>
              </w14:lightRig>
            </w14:scene3d>
          </w:rPr>
          <w:t>3.12</w:t>
        </w:r>
        <w:r w:rsidRPr="007F5191">
          <w:rPr>
            <w:rStyle w:val="Hyperlink"/>
            <w:noProof/>
          </w:rPr>
          <w:t xml:space="preserve"> Lock / Unlock Function</w:t>
        </w:r>
        <w:r>
          <w:rPr>
            <w:noProof/>
            <w:webHidden/>
          </w:rPr>
          <w:tab/>
        </w:r>
        <w:r>
          <w:rPr>
            <w:noProof/>
            <w:webHidden/>
          </w:rPr>
          <w:fldChar w:fldCharType="begin"/>
        </w:r>
        <w:r>
          <w:rPr>
            <w:noProof/>
            <w:webHidden/>
          </w:rPr>
          <w:instrText xml:space="preserve"> PAGEREF _Toc30015796 \h </w:instrText>
        </w:r>
        <w:r>
          <w:rPr>
            <w:noProof/>
            <w:webHidden/>
          </w:rPr>
        </w:r>
        <w:r>
          <w:rPr>
            <w:noProof/>
            <w:webHidden/>
          </w:rPr>
          <w:fldChar w:fldCharType="separate"/>
        </w:r>
        <w:r>
          <w:rPr>
            <w:noProof/>
            <w:webHidden/>
          </w:rPr>
          <w:t>64</w:t>
        </w:r>
        <w:r>
          <w:rPr>
            <w:noProof/>
            <w:webHidden/>
          </w:rPr>
          <w:fldChar w:fldCharType="end"/>
        </w:r>
      </w:hyperlink>
    </w:p>
    <w:p w14:paraId="39C63AAF" w14:textId="58799262" w:rsidR="008B544D" w:rsidRDefault="008B544D">
      <w:pPr>
        <w:pStyle w:val="TOC2"/>
        <w:rPr>
          <w:rFonts w:asciiTheme="minorHAnsi" w:eastAsiaTheme="minorEastAsia" w:hAnsiTheme="minorHAnsi"/>
          <w:noProof/>
        </w:rPr>
      </w:pPr>
      <w:hyperlink w:anchor="_Toc30015797" w:history="1">
        <w:r w:rsidRPr="007F5191">
          <w:rPr>
            <w:rStyle w:val="Hyperlink"/>
            <w:noProof/>
            <w:w w:val="115"/>
            <w14:scene3d>
              <w14:camera w14:prst="orthographicFront"/>
              <w14:lightRig w14:rig="threePt" w14:dir="t">
                <w14:rot w14:lat="0" w14:lon="0" w14:rev="0"/>
              </w14:lightRig>
            </w14:scene3d>
          </w:rPr>
          <w:t>3.13</w:t>
        </w:r>
        <w:r w:rsidRPr="007F5191">
          <w:rPr>
            <w:rStyle w:val="Hyperlink"/>
            <w:noProof/>
            <w:w w:val="115"/>
          </w:rPr>
          <w:t xml:space="preserve"> Using</w:t>
        </w:r>
        <w:r w:rsidRPr="007F5191">
          <w:rPr>
            <w:rStyle w:val="Hyperlink"/>
            <w:noProof/>
            <w:spacing w:val="-18"/>
            <w:w w:val="115"/>
          </w:rPr>
          <w:t xml:space="preserve"> </w:t>
        </w:r>
        <w:r w:rsidRPr="007F5191">
          <w:rPr>
            <w:rStyle w:val="Hyperlink"/>
            <w:noProof/>
            <w:w w:val="115"/>
          </w:rPr>
          <w:t>the</w:t>
        </w:r>
        <w:r w:rsidRPr="007F5191">
          <w:rPr>
            <w:rStyle w:val="Hyperlink"/>
            <w:noProof/>
            <w:spacing w:val="-18"/>
            <w:w w:val="115"/>
          </w:rPr>
          <w:t xml:space="preserve"> </w:t>
        </w:r>
        <w:r w:rsidRPr="007F5191">
          <w:rPr>
            <w:rStyle w:val="Hyperlink"/>
            <w:noProof/>
            <w:w w:val="115"/>
          </w:rPr>
          <w:t>Edit</w:t>
        </w:r>
        <w:r w:rsidRPr="007F5191">
          <w:rPr>
            <w:rStyle w:val="Hyperlink"/>
            <w:noProof/>
            <w:spacing w:val="-18"/>
            <w:w w:val="115"/>
          </w:rPr>
          <w:t xml:space="preserve"> </w:t>
        </w:r>
        <w:r w:rsidRPr="007F5191">
          <w:rPr>
            <w:rStyle w:val="Hyperlink"/>
            <w:noProof/>
            <w:w w:val="115"/>
          </w:rPr>
          <w:t>Node</w:t>
        </w:r>
        <w:r w:rsidRPr="007F5191">
          <w:rPr>
            <w:rStyle w:val="Hyperlink"/>
            <w:noProof/>
            <w:spacing w:val="-18"/>
            <w:w w:val="115"/>
          </w:rPr>
          <w:t xml:space="preserve"> </w:t>
        </w:r>
        <w:r w:rsidRPr="007F5191">
          <w:rPr>
            <w:rStyle w:val="Hyperlink"/>
            <w:noProof/>
            <w:w w:val="115"/>
          </w:rPr>
          <w:t>Properties</w:t>
        </w:r>
        <w:r w:rsidRPr="007F5191">
          <w:rPr>
            <w:rStyle w:val="Hyperlink"/>
            <w:noProof/>
            <w:spacing w:val="-18"/>
            <w:w w:val="115"/>
          </w:rPr>
          <w:t xml:space="preserve"> </w:t>
        </w:r>
        <w:r w:rsidRPr="007F5191">
          <w:rPr>
            <w:rStyle w:val="Hyperlink"/>
            <w:noProof/>
            <w:w w:val="115"/>
          </w:rPr>
          <w:t>Dialog</w:t>
        </w:r>
        <w:r>
          <w:rPr>
            <w:noProof/>
            <w:webHidden/>
          </w:rPr>
          <w:tab/>
        </w:r>
        <w:r>
          <w:rPr>
            <w:noProof/>
            <w:webHidden/>
          </w:rPr>
          <w:fldChar w:fldCharType="begin"/>
        </w:r>
        <w:r>
          <w:rPr>
            <w:noProof/>
            <w:webHidden/>
          </w:rPr>
          <w:instrText xml:space="preserve"> PAGEREF _Toc30015797 \h </w:instrText>
        </w:r>
        <w:r>
          <w:rPr>
            <w:noProof/>
            <w:webHidden/>
          </w:rPr>
        </w:r>
        <w:r>
          <w:rPr>
            <w:noProof/>
            <w:webHidden/>
          </w:rPr>
          <w:fldChar w:fldCharType="separate"/>
        </w:r>
        <w:r>
          <w:rPr>
            <w:noProof/>
            <w:webHidden/>
          </w:rPr>
          <w:t>65</w:t>
        </w:r>
        <w:r>
          <w:rPr>
            <w:noProof/>
            <w:webHidden/>
          </w:rPr>
          <w:fldChar w:fldCharType="end"/>
        </w:r>
      </w:hyperlink>
    </w:p>
    <w:p w14:paraId="04C62052" w14:textId="51950549" w:rsidR="008B544D" w:rsidRDefault="008B544D">
      <w:pPr>
        <w:pStyle w:val="TOC3"/>
        <w:rPr>
          <w:rFonts w:asciiTheme="minorHAnsi" w:eastAsiaTheme="minorEastAsia" w:hAnsiTheme="minorHAnsi"/>
          <w:noProof/>
        </w:rPr>
      </w:pPr>
      <w:hyperlink w:anchor="_Toc30015798" w:history="1">
        <w:r w:rsidRPr="007F5191">
          <w:rPr>
            <w:rStyle w:val="Hyperlink"/>
            <w:noProof/>
            <w:spacing w:val="-8"/>
            <w:w w:val="115"/>
          </w:rPr>
          <w:t>3.13.1</w:t>
        </w:r>
        <w:r w:rsidRPr="007F5191">
          <w:rPr>
            <w:rStyle w:val="Hyperlink"/>
            <w:noProof/>
            <w:w w:val="115"/>
          </w:rPr>
          <w:t xml:space="preserve"> Using </w:t>
        </w:r>
        <w:r w:rsidRPr="007F5191">
          <w:rPr>
            <w:rStyle w:val="Hyperlink"/>
            <w:noProof/>
            <w:spacing w:val="-1"/>
            <w:w w:val="115"/>
          </w:rPr>
          <w:t>the</w:t>
        </w:r>
        <w:r w:rsidRPr="007F5191">
          <w:rPr>
            <w:rStyle w:val="Hyperlink"/>
            <w:noProof/>
            <w:w w:val="115"/>
          </w:rPr>
          <w:t xml:space="preserve"> Action </w:t>
        </w:r>
        <w:r w:rsidRPr="007F5191">
          <w:rPr>
            <w:rStyle w:val="Hyperlink"/>
            <w:noProof/>
            <w:spacing w:val="-3"/>
            <w:w w:val="115"/>
          </w:rPr>
          <w:t>Parameters</w:t>
        </w:r>
        <w:r w:rsidRPr="007F5191">
          <w:rPr>
            <w:rStyle w:val="Hyperlink"/>
            <w:noProof/>
            <w:w w:val="115"/>
          </w:rPr>
          <w:t xml:space="preserve"> </w:t>
        </w:r>
        <w:r w:rsidRPr="007F5191">
          <w:rPr>
            <w:rStyle w:val="Hyperlink"/>
            <w:noProof/>
            <w:spacing w:val="-8"/>
            <w:w w:val="115"/>
          </w:rPr>
          <w:t>T</w:t>
        </w:r>
        <w:r w:rsidRPr="007F5191">
          <w:rPr>
            <w:rStyle w:val="Hyperlink"/>
            <w:noProof/>
            <w:spacing w:val="-7"/>
            <w:w w:val="115"/>
          </w:rPr>
          <w:t>a</w:t>
        </w:r>
        <w:r w:rsidRPr="007F5191">
          <w:rPr>
            <w:rStyle w:val="Hyperlink"/>
            <w:noProof/>
            <w:spacing w:val="-8"/>
            <w:w w:val="115"/>
          </w:rPr>
          <w:t>b</w:t>
        </w:r>
        <w:r>
          <w:rPr>
            <w:noProof/>
            <w:webHidden/>
          </w:rPr>
          <w:tab/>
        </w:r>
        <w:r>
          <w:rPr>
            <w:noProof/>
            <w:webHidden/>
          </w:rPr>
          <w:fldChar w:fldCharType="begin"/>
        </w:r>
        <w:r>
          <w:rPr>
            <w:noProof/>
            <w:webHidden/>
          </w:rPr>
          <w:instrText xml:space="preserve"> PAGEREF _Toc30015798 \h </w:instrText>
        </w:r>
        <w:r>
          <w:rPr>
            <w:noProof/>
            <w:webHidden/>
          </w:rPr>
        </w:r>
        <w:r>
          <w:rPr>
            <w:noProof/>
            <w:webHidden/>
          </w:rPr>
          <w:fldChar w:fldCharType="separate"/>
        </w:r>
        <w:r>
          <w:rPr>
            <w:noProof/>
            <w:webHidden/>
          </w:rPr>
          <w:t>66</w:t>
        </w:r>
        <w:r>
          <w:rPr>
            <w:noProof/>
            <w:webHidden/>
          </w:rPr>
          <w:fldChar w:fldCharType="end"/>
        </w:r>
      </w:hyperlink>
    </w:p>
    <w:p w14:paraId="3FD2ADF9" w14:textId="66D22510" w:rsidR="008B544D" w:rsidRDefault="008B544D">
      <w:pPr>
        <w:pStyle w:val="TOC2"/>
        <w:rPr>
          <w:rFonts w:asciiTheme="minorHAnsi" w:eastAsiaTheme="minorEastAsia" w:hAnsiTheme="minorHAnsi"/>
          <w:noProof/>
        </w:rPr>
      </w:pPr>
      <w:hyperlink w:anchor="_Toc30015799" w:history="1">
        <w:r w:rsidRPr="007F5191">
          <w:rPr>
            <w:rStyle w:val="Hyperlink"/>
            <w:noProof/>
            <w:w w:val="110"/>
            <w14:scene3d>
              <w14:camera w14:prst="orthographicFront"/>
              <w14:lightRig w14:rig="threePt" w14:dir="t">
                <w14:rot w14:lat="0" w14:lon="0" w14:rev="0"/>
              </w14:lightRig>
            </w14:scene3d>
          </w:rPr>
          <w:t>3.14</w:t>
        </w:r>
        <w:r w:rsidRPr="007F5191">
          <w:rPr>
            <w:rStyle w:val="Hyperlink"/>
            <w:noProof/>
            <w:w w:val="110"/>
          </w:rPr>
          <w:t xml:space="preserve"> Command</w:t>
        </w:r>
        <w:r w:rsidRPr="007F5191">
          <w:rPr>
            <w:rStyle w:val="Hyperlink"/>
            <w:noProof/>
            <w:spacing w:val="16"/>
            <w:w w:val="110"/>
          </w:rPr>
          <w:t xml:space="preserve"> </w:t>
        </w:r>
        <w:r w:rsidRPr="007F5191">
          <w:rPr>
            <w:rStyle w:val="Hyperlink"/>
            <w:noProof/>
            <w:w w:val="110"/>
          </w:rPr>
          <w:t>Line</w:t>
        </w:r>
        <w:r w:rsidRPr="007F5191">
          <w:rPr>
            <w:rStyle w:val="Hyperlink"/>
            <w:noProof/>
            <w:spacing w:val="16"/>
            <w:w w:val="110"/>
          </w:rPr>
          <w:t xml:space="preserve"> </w:t>
        </w:r>
        <w:r w:rsidRPr="007F5191">
          <w:rPr>
            <w:rStyle w:val="Hyperlink"/>
            <w:noProof/>
            <w:w w:val="110"/>
          </w:rPr>
          <w:t>Options</w:t>
        </w:r>
        <w:r>
          <w:rPr>
            <w:noProof/>
            <w:webHidden/>
          </w:rPr>
          <w:tab/>
        </w:r>
        <w:r>
          <w:rPr>
            <w:noProof/>
            <w:webHidden/>
          </w:rPr>
          <w:fldChar w:fldCharType="begin"/>
        </w:r>
        <w:r>
          <w:rPr>
            <w:noProof/>
            <w:webHidden/>
          </w:rPr>
          <w:instrText xml:space="preserve"> PAGEREF _Toc30015799 \h </w:instrText>
        </w:r>
        <w:r>
          <w:rPr>
            <w:noProof/>
            <w:webHidden/>
          </w:rPr>
        </w:r>
        <w:r>
          <w:rPr>
            <w:noProof/>
            <w:webHidden/>
          </w:rPr>
          <w:fldChar w:fldCharType="separate"/>
        </w:r>
        <w:r>
          <w:rPr>
            <w:noProof/>
            <w:webHidden/>
          </w:rPr>
          <w:t>67</w:t>
        </w:r>
        <w:r>
          <w:rPr>
            <w:noProof/>
            <w:webHidden/>
          </w:rPr>
          <w:fldChar w:fldCharType="end"/>
        </w:r>
      </w:hyperlink>
    </w:p>
    <w:p w14:paraId="10690E8A" w14:textId="5A1C4F94" w:rsidR="008B544D" w:rsidRDefault="008B544D">
      <w:pPr>
        <w:pStyle w:val="TOC2"/>
        <w:rPr>
          <w:rFonts w:asciiTheme="minorHAnsi" w:eastAsiaTheme="minorEastAsia" w:hAnsiTheme="minorHAnsi"/>
          <w:noProof/>
        </w:rPr>
      </w:pPr>
      <w:hyperlink w:anchor="_Toc30015800" w:history="1">
        <w:r w:rsidRPr="007F5191">
          <w:rPr>
            <w:rStyle w:val="Hyperlink"/>
            <w:noProof/>
            <w14:scene3d>
              <w14:camera w14:prst="orthographicFront"/>
              <w14:lightRig w14:rig="threePt" w14:dir="t">
                <w14:rot w14:lat="0" w14:lon="0" w14:rev="0"/>
              </w14:lightRig>
            </w14:scene3d>
          </w:rPr>
          <w:t>3.15</w:t>
        </w:r>
        <w:r w:rsidRPr="007F5191">
          <w:rPr>
            <w:rStyle w:val="Hyperlink"/>
            <w:noProof/>
          </w:rPr>
          <w:t xml:space="preserve"> Using Keyboard Shortcuts</w:t>
        </w:r>
        <w:r>
          <w:rPr>
            <w:noProof/>
            <w:webHidden/>
          </w:rPr>
          <w:tab/>
        </w:r>
        <w:r>
          <w:rPr>
            <w:noProof/>
            <w:webHidden/>
          </w:rPr>
          <w:fldChar w:fldCharType="begin"/>
        </w:r>
        <w:r>
          <w:rPr>
            <w:noProof/>
            <w:webHidden/>
          </w:rPr>
          <w:instrText xml:space="preserve"> PAGEREF _Toc30015800 \h </w:instrText>
        </w:r>
        <w:r>
          <w:rPr>
            <w:noProof/>
            <w:webHidden/>
          </w:rPr>
        </w:r>
        <w:r>
          <w:rPr>
            <w:noProof/>
            <w:webHidden/>
          </w:rPr>
          <w:fldChar w:fldCharType="separate"/>
        </w:r>
        <w:r>
          <w:rPr>
            <w:noProof/>
            <w:webHidden/>
          </w:rPr>
          <w:t>67</w:t>
        </w:r>
        <w:r>
          <w:rPr>
            <w:noProof/>
            <w:webHidden/>
          </w:rPr>
          <w:fldChar w:fldCharType="end"/>
        </w:r>
      </w:hyperlink>
    </w:p>
    <w:p w14:paraId="295F78E2" w14:textId="70F75B37" w:rsidR="008B544D" w:rsidRDefault="008B544D">
      <w:pPr>
        <w:pStyle w:val="TOC1"/>
        <w:tabs>
          <w:tab w:val="right" w:leader="dot" w:pos="9958"/>
        </w:tabs>
        <w:rPr>
          <w:rFonts w:asciiTheme="minorHAnsi" w:eastAsiaTheme="minorEastAsia" w:hAnsiTheme="minorHAnsi"/>
          <w:noProof/>
          <w:sz w:val="22"/>
        </w:rPr>
      </w:pPr>
      <w:hyperlink w:anchor="_Toc30015801" w:history="1">
        <w:r w:rsidRPr="007F5191">
          <w:rPr>
            <w:rStyle w:val="Hyperlink"/>
            <w:noProof/>
            <w:w w:val="115"/>
          </w:rPr>
          <w:t>Chapter 4</w:t>
        </w:r>
        <w:r w:rsidRPr="007F5191">
          <w:rPr>
            <w:rStyle w:val="Hyperlink"/>
            <w:noProof/>
            <w:spacing w:val="-36"/>
            <w:w w:val="115"/>
          </w:rPr>
          <w:t xml:space="preserve"> W</w:t>
        </w:r>
        <w:r w:rsidRPr="007F5191">
          <w:rPr>
            <w:rStyle w:val="Hyperlink"/>
            <w:noProof/>
            <w:w w:val="115"/>
          </w:rPr>
          <w:t>orkflow</w:t>
        </w:r>
        <w:r w:rsidRPr="007F5191">
          <w:rPr>
            <w:rStyle w:val="Hyperlink"/>
            <w:noProof/>
            <w:spacing w:val="-54"/>
            <w:w w:val="115"/>
          </w:rPr>
          <w:t xml:space="preserve"> </w:t>
        </w:r>
        <w:r w:rsidRPr="007F5191">
          <w:rPr>
            <w:rStyle w:val="Hyperlink"/>
            <w:noProof/>
            <w:w w:val="115"/>
          </w:rPr>
          <w:t>Node</w:t>
        </w:r>
        <w:r w:rsidRPr="007F5191">
          <w:rPr>
            <w:rStyle w:val="Hyperlink"/>
            <w:noProof/>
            <w:spacing w:val="-53"/>
            <w:w w:val="115"/>
          </w:rPr>
          <w:t xml:space="preserve"> </w:t>
        </w:r>
        <w:r w:rsidRPr="007F5191">
          <w:rPr>
            <w:rStyle w:val="Hyperlink"/>
            <w:noProof/>
            <w:w w:val="115"/>
          </w:rPr>
          <w:t>and</w:t>
        </w:r>
        <w:r w:rsidRPr="007F5191">
          <w:rPr>
            <w:rStyle w:val="Hyperlink"/>
            <w:noProof/>
            <w:spacing w:val="-53"/>
            <w:w w:val="115"/>
          </w:rPr>
          <w:t xml:space="preserve"> </w:t>
        </w:r>
        <w:r w:rsidRPr="007F5191">
          <w:rPr>
            <w:rStyle w:val="Hyperlink"/>
            <w:noProof/>
            <w:w w:val="115"/>
          </w:rPr>
          <w:t>Handler</w:t>
        </w:r>
        <w:r w:rsidRPr="007F5191">
          <w:rPr>
            <w:rStyle w:val="Hyperlink"/>
            <w:noProof/>
            <w:spacing w:val="-53"/>
            <w:w w:val="115"/>
          </w:rPr>
          <w:t xml:space="preserve"> </w:t>
        </w:r>
        <w:r w:rsidRPr="007F5191">
          <w:rPr>
            <w:rStyle w:val="Hyperlink"/>
            <w:noProof/>
            <w:w w:val="115"/>
          </w:rPr>
          <w:t>Library</w:t>
        </w:r>
        <w:r>
          <w:rPr>
            <w:noProof/>
            <w:webHidden/>
          </w:rPr>
          <w:tab/>
        </w:r>
        <w:r>
          <w:rPr>
            <w:noProof/>
            <w:webHidden/>
          </w:rPr>
          <w:fldChar w:fldCharType="begin"/>
        </w:r>
        <w:r>
          <w:rPr>
            <w:noProof/>
            <w:webHidden/>
          </w:rPr>
          <w:instrText xml:space="preserve"> PAGEREF _Toc30015801 \h </w:instrText>
        </w:r>
        <w:r>
          <w:rPr>
            <w:noProof/>
            <w:webHidden/>
          </w:rPr>
        </w:r>
        <w:r>
          <w:rPr>
            <w:noProof/>
            <w:webHidden/>
          </w:rPr>
          <w:fldChar w:fldCharType="separate"/>
        </w:r>
        <w:r>
          <w:rPr>
            <w:noProof/>
            <w:webHidden/>
          </w:rPr>
          <w:t>69</w:t>
        </w:r>
        <w:r>
          <w:rPr>
            <w:noProof/>
            <w:webHidden/>
          </w:rPr>
          <w:fldChar w:fldCharType="end"/>
        </w:r>
      </w:hyperlink>
    </w:p>
    <w:p w14:paraId="4EAD4B25" w14:textId="4EAB707C" w:rsidR="008B544D" w:rsidRDefault="008B544D">
      <w:pPr>
        <w:pStyle w:val="TOC2"/>
        <w:rPr>
          <w:rFonts w:asciiTheme="minorHAnsi" w:eastAsiaTheme="minorEastAsia" w:hAnsiTheme="minorHAnsi"/>
          <w:noProof/>
        </w:rPr>
      </w:pPr>
      <w:hyperlink w:anchor="_Toc30015802" w:history="1">
        <w:r w:rsidRPr="007F5191">
          <w:rPr>
            <w:rStyle w:val="Hyperlink"/>
            <w:noProof/>
            <w:w w:val="110"/>
            <w14:scene3d>
              <w14:camera w14:prst="orthographicFront"/>
              <w14:lightRig w14:rig="threePt" w14:dir="t">
                <w14:rot w14:lat="0" w14:lon="0" w14:rev="0"/>
              </w14:lightRig>
            </w14:scene3d>
          </w:rPr>
          <w:t>4.1</w:t>
        </w:r>
        <w:r w:rsidRPr="007F5191">
          <w:rPr>
            <w:rStyle w:val="Hyperlink"/>
            <w:noProof/>
            <w:w w:val="110"/>
          </w:rPr>
          <w:t xml:space="preserve"> Process</w:t>
        </w:r>
        <w:r w:rsidRPr="007F5191">
          <w:rPr>
            <w:rStyle w:val="Hyperlink"/>
            <w:noProof/>
            <w:spacing w:val="18"/>
            <w:w w:val="110"/>
          </w:rPr>
          <w:t xml:space="preserve"> </w:t>
        </w:r>
        <w:r w:rsidRPr="007F5191">
          <w:rPr>
            <w:rStyle w:val="Hyperlink"/>
            <w:noProof/>
            <w:w w:val="110"/>
          </w:rPr>
          <w:t>Nodes,</w:t>
        </w:r>
        <w:r w:rsidRPr="007F5191">
          <w:rPr>
            <w:rStyle w:val="Hyperlink"/>
            <w:noProof/>
            <w:spacing w:val="18"/>
            <w:w w:val="110"/>
          </w:rPr>
          <w:t xml:space="preserve"> </w:t>
        </w:r>
        <w:r w:rsidRPr="007F5191">
          <w:rPr>
            <w:rStyle w:val="Hyperlink"/>
            <w:noProof/>
            <w:spacing w:val="-1"/>
            <w:w w:val="110"/>
          </w:rPr>
          <w:t>Rule</w:t>
        </w:r>
        <w:r w:rsidRPr="007F5191">
          <w:rPr>
            <w:rStyle w:val="Hyperlink"/>
            <w:noProof/>
            <w:spacing w:val="18"/>
            <w:w w:val="110"/>
          </w:rPr>
          <w:t xml:space="preserve"> </w:t>
        </w:r>
        <w:r w:rsidRPr="007F5191">
          <w:rPr>
            <w:rStyle w:val="Hyperlink"/>
            <w:noProof/>
            <w:w w:val="110"/>
          </w:rPr>
          <w:t>Nodes,</w:t>
        </w:r>
        <w:r w:rsidRPr="007F5191">
          <w:rPr>
            <w:rStyle w:val="Hyperlink"/>
            <w:noProof/>
            <w:spacing w:val="18"/>
            <w:w w:val="110"/>
          </w:rPr>
          <w:t xml:space="preserve"> </w:t>
        </w:r>
        <w:r w:rsidRPr="007F5191">
          <w:rPr>
            <w:rStyle w:val="Hyperlink"/>
            <w:noProof/>
            <w:w w:val="110"/>
          </w:rPr>
          <w:t>and</w:t>
        </w:r>
        <w:r w:rsidRPr="007F5191">
          <w:rPr>
            <w:rStyle w:val="Hyperlink"/>
            <w:noProof/>
            <w:spacing w:val="18"/>
            <w:w w:val="110"/>
          </w:rPr>
          <w:t xml:space="preserve"> </w:t>
        </w:r>
        <w:r w:rsidRPr="007F5191">
          <w:rPr>
            <w:rStyle w:val="Hyperlink"/>
            <w:noProof/>
            <w:w w:val="110"/>
          </w:rPr>
          <w:t>Switch</w:t>
        </w:r>
        <w:r w:rsidRPr="007F5191">
          <w:rPr>
            <w:rStyle w:val="Hyperlink"/>
            <w:noProof/>
            <w:spacing w:val="19"/>
            <w:w w:val="110"/>
          </w:rPr>
          <w:t xml:space="preserve"> </w:t>
        </w:r>
        <w:r w:rsidRPr="007F5191">
          <w:rPr>
            <w:rStyle w:val="Hyperlink"/>
            <w:noProof/>
            <w:w w:val="110"/>
          </w:rPr>
          <w:t>Nodes</w:t>
        </w:r>
        <w:r>
          <w:rPr>
            <w:noProof/>
            <w:webHidden/>
          </w:rPr>
          <w:tab/>
        </w:r>
        <w:r>
          <w:rPr>
            <w:noProof/>
            <w:webHidden/>
          </w:rPr>
          <w:fldChar w:fldCharType="begin"/>
        </w:r>
        <w:r>
          <w:rPr>
            <w:noProof/>
            <w:webHidden/>
          </w:rPr>
          <w:instrText xml:space="preserve"> PAGEREF _Toc30015802 \h </w:instrText>
        </w:r>
        <w:r>
          <w:rPr>
            <w:noProof/>
            <w:webHidden/>
          </w:rPr>
        </w:r>
        <w:r>
          <w:rPr>
            <w:noProof/>
            <w:webHidden/>
          </w:rPr>
          <w:fldChar w:fldCharType="separate"/>
        </w:r>
        <w:r>
          <w:rPr>
            <w:noProof/>
            <w:webHidden/>
          </w:rPr>
          <w:t>69</w:t>
        </w:r>
        <w:r>
          <w:rPr>
            <w:noProof/>
            <w:webHidden/>
          </w:rPr>
          <w:fldChar w:fldCharType="end"/>
        </w:r>
      </w:hyperlink>
    </w:p>
    <w:p w14:paraId="6928AA7F" w14:textId="0B76F732" w:rsidR="008B544D" w:rsidRDefault="008B544D">
      <w:pPr>
        <w:pStyle w:val="TOC3"/>
        <w:rPr>
          <w:rFonts w:asciiTheme="minorHAnsi" w:eastAsiaTheme="minorEastAsia" w:hAnsiTheme="minorHAnsi"/>
          <w:noProof/>
        </w:rPr>
      </w:pPr>
      <w:hyperlink w:anchor="_Toc30015803" w:history="1">
        <w:r w:rsidRPr="007F5191">
          <w:rPr>
            <w:rStyle w:val="Hyperlink"/>
            <w:noProof/>
          </w:rPr>
          <w:t>4.1.1 Default Workflow Node Persistence Setting</w:t>
        </w:r>
        <w:r>
          <w:rPr>
            <w:noProof/>
            <w:webHidden/>
          </w:rPr>
          <w:tab/>
        </w:r>
        <w:r>
          <w:rPr>
            <w:noProof/>
            <w:webHidden/>
          </w:rPr>
          <w:fldChar w:fldCharType="begin"/>
        </w:r>
        <w:r>
          <w:rPr>
            <w:noProof/>
            <w:webHidden/>
          </w:rPr>
          <w:instrText xml:space="preserve"> PAGEREF _Toc30015803 \h </w:instrText>
        </w:r>
        <w:r>
          <w:rPr>
            <w:noProof/>
            <w:webHidden/>
          </w:rPr>
        </w:r>
        <w:r>
          <w:rPr>
            <w:noProof/>
            <w:webHidden/>
          </w:rPr>
          <w:fldChar w:fldCharType="separate"/>
        </w:r>
        <w:r>
          <w:rPr>
            <w:noProof/>
            <w:webHidden/>
          </w:rPr>
          <w:t>69</w:t>
        </w:r>
        <w:r>
          <w:rPr>
            <w:noProof/>
            <w:webHidden/>
          </w:rPr>
          <w:fldChar w:fldCharType="end"/>
        </w:r>
      </w:hyperlink>
    </w:p>
    <w:p w14:paraId="5821C518" w14:textId="2F1CB221" w:rsidR="008B544D" w:rsidRDefault="008B544D">
      <w:pPr>
        <w:pStyle w:val="TOC3"/>
        <w:rPr>
          <w:rFonts w:asciiTheme="minorHAnsi" w:eastAsiaTheme="minorEastAsia" w:hAnsiTheme="minorHAnsi"/>
          <w:noProof/>
        </w:rPr>
      </w:pPr>
      <w:hyperlink w:anchor="_Toc30015804" w:history="1">
        <w:r w:rsidRPr="007F5191">
          <w:rPr>
            <w:rStyle w:val="Hyperlink"/>
            <w:rFonts w:eastAsia="Book Antiqua" w:hAnsi="Book Antiqua" w:cs="Book Antiqua"/>
            <w:noProof/>
          </w:rPr>
          <w:t>4.1.2</w:t>
        </w:r>
        <w:r w:rsidRPr="007F5191">
          <w:rPr>
            <w:rStyle w:val="Hyperlink"/>
            <w:noProof/>
            <w:w w:val="115"/>
          </w:rPr>
          <w:t xml:space="preserve"> Activate</w:t>
        </w:r>
        <w:r>
          <w:rPr>
            <w:noProof/>
            <w:webHidden/>
          </w:rPr>
          <w:tab/>
        </w:r>
        <w:r>
          <w:rPr>
            <w:noProof/>
            <w:webHidden/>
          </w:rPr>
          <w:fldChar w:fldCharType="begin"/>
        </w:r>
        <w:r>
          <w:rPr>
            <w:noProof/>
            <w:webHidden/>
          </w:rPr>
          <w:instrText xml:space="preserve"> PAGEREF _Toc30015804 \h </w:instrText>
        </w:r>
        <w:r>
          <w:rPr>
            <w:noProof/>
            <w:webHidden/>
          </w:rPr>
        </w:r>
        <w:r>
          <w:rPr>
            <w:noProof/>
            <w:webHidden/>
          </w:rPr>
          <w:fldChar w:fldCharType="separate"/>
        </w:r>
        <w:r>
          <w:rPr>
            <w:noProof/>
            <w:webHidden/>
          </w:rPr>
          <w:t>72</w:t>
        </w:r>
        <w:r>
          <w:rPr>
            <w:noProof/>
            <w:webHidden/>
          </w:rPr>
          <w:fldChar w:fldCharType="end"/>
        </w:r>
      </w:hyperlink>
    </w:p>
    <w:p w14:paraId="22930655" w14:textId="39F9FD18" w:rsidR="008B544D" w:rsidRDefault="008B544D">
      <w:pPr>
        <w:pStyle w:val="TOC3"/>
        <w:rPr>
          <w:rFonts w:asciiTheme="minorHAnsi" w:eastAsiaTheme="minorEastAsia" w:hAnsiTheme="minorHAnsi"/>
          <w:noProof/>
        </w:rPr>
      </w:pPr>
      <w:hyperlink w:anchor="_Toc30015805" w:history="1">
        <w:r w:rsidRPr="007F5191">
          <w:rPr>
            <w:rStyle w:val="Hyperlink"/>
            <w:noProof/>
          </w:rPr>
          <w:t>4.1.3 Add</w:t>
        </w:r>
        <w:r>
          <w:rPr>
            <w:noProof/>
            <w:webHidden/>
          </w:rPr>
          <w:tab/>
        </w:r>
        <w:r>
          <w:rPr>
            <w:noProof/>
            <w:webHidden/>
          </w:rPr>
          <w:fldChar w:fldCharType="begin"/>
        </w:r>
        <w:r>
          <w:rPr>
            <w:noProof/>
            <w:webHidden/>
          </w:rPr>
          <w:instrText xml:space="preserve"> PAGEREF _Toc30015805 \h </w:instrText>
        </w:r>
        <w:r>
          <w:rPr>
            <w:noProof/>
            <w:webHidden/>
          </w:rPr>
        </w:r>
        <w:r>
          <w:rPr>
            <w:noProof/>
            <w:webHidden/>
          </w:rPr>
          <w:fldChar w:fldCharType="separate"/>
        </w:r>
        <w:r>
          <w:rPr>
            <w:noProof/>
            <w:webHidden/>
          </w:rPr>
          <w:t>76</w:t>
        </w:r>
        <w:r>
          <w:rPr>
            <w:noProof/>
            <w:webHidden/>
          </w:rPr>
          <w:fldChar w:fldCharType="end"/>
        </w:r>
      </w:hyperlink>
    </w:p>
    <w:p w14:paraId="7D66B1D5" w14:textId="537AA2EB" w:rsidR="008B544D" w:rsidRDefault="008B544D">
      <w:pPr>
        <w:pStyle w:val="TOC3"/>
        <w:rPr>
          <w:rFonts w:asciiTheme="minorHAnsi" w:eastAsiaTheme="minorEastAsia" w:hAnsiTheme="minorHAnsi"/>
          <w:noProof/>
        </w:rPr>
      </w:pPr>
      <w:hyperlink w:anchor="_Toc30015806" w:history="1">
        <w:r w:rsidRPr="007F5191">
          <w:rPr>
            <w:rStyle w:val="Hyperlink"/>
            <w:noProof/>
          </w:rPr>
          <w:t>4.1.4 AppendToResourceList</w:t>
        </w:r>
        <w:r>
          <w:rPr>
            <w:noProof/>
            <w:webHidden/>
          </w:rPr>
          <w:tab/>
        </w:r>
        <w:r>
          <w:rPr>
            <w:noProof/>
            <w:webHidden/>
          </w:rPr>
          <w:fldChar w:fldCharType="begin"/>
        </w:r>
        <w:r>
          <w:rPr>
            <w:noProof/>
            <w:webHidden/>
          </w:rPr>
          <w:instrText xml:space="preserve"> PAGEREF _Toc30015806 \h </w:instrText>
        </w:r>
        <w:r>
          <w:rPr>
            <w:noProof/>
            <w:webHidden/>
          </w:rPr>
        </w:r>
        <w:r>
          <w:rPr>
            <w:noProof/>
            <w:webHidden/>
          </w:rPr>
          <w:fldChar w:fldCharType="separate"/>
        </w:r>
        <w:r>
          <w:rPr>
            <w:noProof/>
            <w:webHidden/>
          </w:rPr>
          <w:t>77</w:t>
        </w:r>
        <w:r>
          <w:rPr>
            <w:noProof/>
            <w:webHidden/>
          </w:rPr>
          <w:fldChar w:fldCharType="end"/>
        </w:r>
      </w:hyperlink>
    </w:p>
    <w:p w14:paraId="67C1391B" w14:textId="0020C681" w:rsidR="008B544D" w:rsidRDefault="008B544D">
      <w:pPr>
        <w:pStyle w:val="TOC3"/>
        <w:rPr>
          <w:rFonts w:asciiTheme="minorHAnsi" w:eastAsiaTheme="minorEastAsia" w:hAnsiTheme="minorHAnsi"/>
          <w:noProof/>
        </w:rPr>
      </w:pPr>
      <w:hyperlink w:anchor="_Toc30015807" w:history="1">
        <w:r w:rsidRPr="007F5191">
          <w:rPr>
            <w:rStyle w:val="Hyperlink"/>
            <w:rFonts w:eastAsia="Book Antiqua" w:hAnsi="Book Antiqua" w:cs="Book Antiqua"/>
            <w:noProof/>
          </w:rPr>
          <w:t>4.1.5</w:t>
        </w:r>
        <w:r w:rsidRPr="007F5191">
          <w:rPr>
            <w:rStyle w:val="Hyperlink"/>
            <w:noProof/>
            <w:w w:val="110"/>
          </w:rPr>
          <w:t xml:space="preserve"> AppendT</w:t>
        </w:r>
        <w:r w:rsidRPr="007F5191">
          <w:rPr>
            <w:rStyle w:val="Hyperlink"/>
            <w:noProof/>
            <w:spacing w:val="-4"/>
            <w:w w:val="110"/>
          </w:rPr>
          <w:t>o</w:t>
        </w:r>
        <w:r w:rsidRPr="007F5191">
          <w:rPr>
            <w:rStyle w:val="Hyperlink"/>
            <w:noProof/>
            <w:w w:val="110"/>
          </w:rPr>
          <w:t>T</w:t>
        </w:r>
        <w:r w:rsidRPr="007F5191">
          <w:rPr>
            <w:rStyle w:val="Hyperlink"/>
            <w:noProof/>
            <w:spacing w:val="-4"/>
            <w:w w:val="110"/>
          </w:rPr>
          <w:t>askList</w:t>
        </w:r>
        <w:r>
          <w:rPr>
            <w:noProof/>
            <w:webHidden/>
          </w:rPr>
          <w:tab/>
        </w:r>
        <w:r>
          <w:rPr>
            <w:noProof/>
            <w:webHidden/>
          </w:rPr>
          <w:fldChar w:fldCharType="begin"/>
        </w:r>
        <w:r>
          <w:rPr>
            <w:noProof/>
            <w:webHidden/>
          </w:rPr>
          <w:instrText xml:space="preserve"> PAGEREF _Toc30015807 \h </w:instrText>
        </w:r>
        <w:r>
          <w:rPr>
            <w:noProof/>
            <w:webHidden/>
          </w:rPr>
        </w:r>
        <w:r>
          <w:rPr>
            <w:noProof/>
            <w:webHidden/>
          </w:rPr>
          <w:fldChar w:fldCharType="separate"/>
        </w:r>
        <w:r>
          <w:rPr>
            <w:noProof/>
            <w:webHidden/>
          </w:rPr>
          <w:t>78</w:t>
        </w:r>
        <w:r>
          <w:rPr>
            <w:noProof/>
            <w:webHidden/>
          </w:rPr>
          <w:fldChar w:fldCharType="end"/>
        </w:r>
      </w:hyperlink>
    </w:p>
    <w:p w14:paraId="7AB89D0B" w14:textId="14EDF607" w:rsidR="008B544D" w:rsidRDefault="008B544D">
      <w:pPr>
        <w:pStyle w:val="TOC3"/>
        <w:rPr>
          <w:rFonts w:asciiTheme="minorHAnsi" w:eastAsiaTheme="minorEastAsia" w:hAnsiTheme="minorHAnsi"/>
          <w:noProof/>
        </w:rPr>
      </w:pPr>
      <w:hyperlink w:anchor="_Toc30015808" w:history="1">
        <w:r w:rsidRPr="007F5191">
          <w:rPr>
            <w:rStyle w:val="Hyperlink"/>
            <w:noProof/>
          </w:rPr>
          <w:t>4.1.6 ArrayJsonToJavaList</w:t>
        </w:r>
        <w:r>
          <w:rPr>
            <w:noProof/>
            <w:webHidden/>
          </w:rPr>
          <w:tab/>
        </w:r>
        <w:r>
          <w:rPr>
            <w:noProof/>
            <w:webHidden/>
          </w:rPr>
          <w:fldChar w:fldCharType="begin"/>
        </w:r>
        <w:r>
          <w:rPr>
            <w:noProof/>
            <w:webHidden/>
          </w:rPr>
          <w:instrText xml:space="preserve"> PAGEREF _Toc30015808 \h </w:instrText>
        </w:r>
        <w:r>
          <w:rPr>
            <w:noProof/>
            <w:webHidden/>
          </w:rPr>
        </w:r>
        <w:r>
          <w:rPr>
            <w:noProof/>
            <w:webHidden/>
          </w:rPr>
          <w:fldChar w:fldCharType="separate"/>
        </w:r>
        <w:r>
          <w:rPr>
            <w:noProof/>
            <w:webHidden/>
          </w:rPr>
          <w:t>80</w:t>
        </w:r>
        <w:r>
          <w:rPr>
            <w:noProof/>
            <w:webHidden/>
          </w:rPr>
          <w:fldChar w:fldCharType="end"/>
        </w:r>
      </w:hyperlink>
    </w:p>
    <w:p w14:paraId="176D9FD7" w14:textId="0074B7EF" w:rsidR="008B544D" w:rsidRDefault="008B544D">
      <w:pPr>
        <w:pStyle w:val="TOC3"/>
        <w:rPr>
          <w:rFonts w:asciiTheme="minorHAnsi" w:eastAsiaTheme="minorEastAsia" w:hAnsiTheme="minorHAnsi"/>
          <w:noProof/>
        </w:rPr>
      </w:pPr>
      <w:hyperlink w:anchor="_Toc30015809" w:history="1">
        <w:r w:rsidRPr="007F5191">
          <w:rPr>
            <w:rStyle w:val="Hyperlink"/>
            <w:bCs/>
            <w:noProof/>
          </w:rPr>
          <w:t>4.1.7</w:t>
        </w:r>
        <w:r w:rsidRPr="007F5191">
          <w:rPr>
            <w:rStyle w:val="Hyperlink"/>
            <w:noProof/>
            <w:w w:val="115"/>
          </w:rPr>
          <w:t xml:space="preserve"> AskF</w:t>
        </w:r>
        <w:r w:rsidRPr="007F5191">
          <w:rPr>
            <w:rStyle w:val="Hyperlink"/>
            <w:noProof/>
            <w:spacing w:val="-4"/>
            <w:w w:val="115"/>
          </w:rPr>
          <w:t>or</w:t>
        </w:r>
        <w:r>
          <w:rPr>
            <w:noProof/>
            <w:webHidden/>
          </w:rPr>
          <w:tab/>
        </w:r>
        <w:r>
          <w:rPr>
            <w:noProof/>
            <w:webHidden/>
          </w:rPr>
          <w:fldChar w:fldCharType="begin"/>
        </w:r>
        <w:r>
          <w:rPr>
            <w:noProof/>
            <w:webHidden/>
          </w:rPr>
          <w:instrText xml:space="preserve"> PAGEREF _Toc30015809 \h </w:instrText>
        </w:r>
        <w:r>
          <w:rPr>
            <w:noProof/>
            <w:webHidden/>
          </w:rPr>
        </w:r>
        <w:r>
          <w:rPr>
            <w:noProof/>
            <w:webHidden/>
          </w:rPr>
          <w:fldChar w:fldCharType="separate"/>
        </w:r>
        <w:r>
          <w:rPr>
            <w:noProof/>
            <w:webHidden/>
          </w:rPr>
          <w:t>81</w:t>
        </w:r>
        <w:r>
          <w:rPr>
            <w:noProof/>
            <w:webHidden/>
          </w:rPr>
          <w:fldChar w:fldCharType="end"/>
        </w:r>
      </w:hyperlink>
    </w:p>
    <w:p w14:paraId="6399C3DC" w14:textId="7DB98188" w:rsidR="008B544D" w:rsidRDefault="008B544D">
      <w:pPr>
        <w:pStyle w:val="TOC4"/>
        <w:tabs>
          <w:tab w:val="right" w:leader="dot" w:pos="9958"/>
        </w:tabs>
        <w:rPr>
          <w:rFonts w:asciiTheme="minorHAnsi" w:eastAsiaTheme="minorEastAsia" w:hAnsiTheme="minorHAnsi"/>
          <w:noProof/>
        </w:rPr>
      </w:pPr>
      <w:hyperlink w:anchor="_Toc30015810" w:history="1">
        <w:r w:rsidRPr="007F5191">
          <w:rPr>
            <w:rStyle w:val="Hyperlink"/>
            <w:rFonts w:eastAsia="Arial" w:hAnsi="Arial" w:cs="Arial"/>
            <w:bCs/>
            <w:noProof/>
          </w:rPr>
          <w:t>4.1.7.1</w:t>
        </w:r>
        <w:r w:rsidRPr="007F5191">
          <w:rPr>
            <w:rStyle w:val="Hyperlink"/>
            <w:noProof/>
          </w:rPr>
          <w:t xml:space="preserve"> Form</w:t>
        </w:r>
        <w:r w:rsidRPr="007F5191">
          <w:rPr>
            <w:rStyle w:val="Hyperlink"/>
            <w:noProof/>
            <w:spacing w:val="-7"/>
          </w:rPr>
          <w:t xml:space="preserve"> </w:t>
        </w:r>
        <w:r w:rsidRPr="007F5191">
          <w:rPr>
            <w:rStyle w:val="Hyperlink"/>
            <w:noProof/>
          </w:rPr>
          <w:t>Presentation</w:t>
        </w:r>
        <w:r>
          <w:rPr>
            <w:noProof/>
            <w:webHidden/>
          </w:rPr>
          <w:tab/>
        </w:r>
        <w:r>
          <w:rPr>
            <w:noProof/>
            <w:webHidden/>
          </w:rPr>
          <w:fldChar w:fldCharType="begin"/>
        </w:r>
        <w:r>
          <w:rPr>
            <w:noProof/>
            <w:webHidden/>
          </w:rPr>
          <w:instrText xml:space="preserve"> PAGEREF _Toc30015810 \h </w:instrText>
        </w:r>
        <w:r>
          <w:rPr>
            <w:noProof/>
            <w:webHidden/>
          </w:rPr>
        </w:r>
        <w:r>
          <w:rPr>
            <w:noProof/>
            <w:webHidden/>
          </w:rPr>
          <w:fldChar w:fldCharType="separate"/>
        </w:r>
        <w:r>
          <w:rPr>
            <w:noProof/>
            <w:webHidden/>
          </w:rPr>
          <w:t>84</w:t>
        </w:r>
        <w:r>
          <w:rPr>
            <w:noProof/>
            <w:webHidden/>
          </w:rPr>
          <w:fldChar w:fldCharType="end"/>
        </w:r>
      </w:hyperlink>
    </w:p>
    <w:p w14:paraId="1CFBB713" w14:textId="16187EF5" w:rsidR="008B544D" w:rsidRDefault="008B544D">
      <w:pPr>
        <w:pStyle w:val="TOC4"/>
        <w:tabs>
          <w:tab w:val="right" w:leader="dot" w:pos="9958"/>
        </w:tabs>
        <w:rPr>
          <w:rFonts w:asciiTheme="minorHAnsi" w:eastAsiaTheme="minorEastAsia" w:hAnsiTheme="minorHAnsi"/>
          <w:noProof/>
        </w:rPr>
      </w:pPr>
      <w:hyperlink w:anchor="_Toc30015811" w:history="1">
        <w:r w:rsidRPr="007F5191">
          <w:rPr>
            <w:rStyle w:val="Hyperlink"/>
            <w:rFonts w:eastAsia="Arial" w:hAnsi="Arial" w:cs="Arial"/>
            <w:bCs/>
            <w:noProof/>
          </w:rPr>
          <w:t>4.1.7.2</w:t>
        </w:r>
        <w:r w:rsidRPr="007F5191">
          <w:rPr>
            <w:rStyle w:val="Hyperlink"/>
            <w:noProof/>
          </w:rPr>
          <w:t xml:space="preserve"> Creating</w:t>
        </w:r>
        <w:r w:rsidRPr="007F5191">
          <w:rPr>
            <w:rStyle w:val="Hyperlink"/>
            <w:noProof/>
            <w:spacing w:val="-5"/>
          </w:rPr>
          <w:t xml:space="preserve"> </w:t>
        </w:r>
        <w:r w:rsidRPr="007F5191">
          <w:rPr>
            <w:rStyle w:val="Hyperlink"/>
            <w:noProof/>
          </w:rPr>
          <w:t>Custom</w:t>
        </w:r>
        <w:r w:rsidRPr="007F5191">
          <w:rPr>
            <w:rStyle w:val="Hyperlink"/>
            <w:noProof/>
            <w:spacing w:val="-4"/>
          </w:rPr>
          <w:t xml:space="preserve"> </w:t>
        </w:r>
        <w:r w:rsidRPr="007F5191">
          <w:rPr>
            <w:rStyle w:val="Hyperlink"/>
            <w:noProof/>
          </w:rPr>
          <w:t>Forms</w:t>
        </w:r>
        <w:r>
          <w:rPr>
            <w:noProof/>
            <w:webHidden/>
          </w:rPr>
          <w:tab/>
        </w:r>
        <w:r>
          <w:rPr>
            <w:noProof/>
            <w:webHidden/>
          </w:rPr>
          <w:fldChar w:fldCharType="begin"/>
        </w:r>
        <w:r>
          <w:rPr>
            <w:noProof/>
            <w:webHidden/>
          </w:rPr>
          <w:instrText xml:space="preserve"> PAGEREF _Toc30015811 \h </w:instrText>
        </w:r>
        <w:r>
          <w:rPr>
            <w:noProof/>
            <w:webHidden/>
          </w:rPr>
        </w:r>
        <w:r>
          <w:rPr>
            <w:noProof/>
            <w:webHidden/>
          </w:rPr>
          <w:fldChar w:fldCharType="separate"/>
        </w:r>
        <w:r>
          <w:rPr>
            <w:noProof/>
            <w:webHidden/>
          </w:rPr>
          <w:t>84</w:t>
        </w:r>
        <w:r>
          <w:rPr>
            <w:noProof/>
            <w:webHidden/>
          </w:rPr>
          <w:fldChar w:fldCharType="end"/>
        </w:r>
      </w:hyperlink>
    </w:p>
    <w:p w14:paraId="7FAB19CF" w14:textId="45F69971" w:rsidR="008B544D" w:rsidRDefault="008B544D">
      <w:pPr>
        <w:pStyle w:val="TOC4"/>
        <w:tabs>
          <w:tab w:val="right" w:leader="dot" w:pos="9958"/>
        </w:tabs>
        <w:rPr>
          <w:rFonts w:asciiTheme="minorHAnsi" w:eastAsiaTheme="minorEastAsia" w:hAnsiTheme="minorHAnsi"/>
          <w:noProof/>
        </w:rPr>
      </w:pPr>
      <w:hyperlink w:anchor="_Toc30015812" w:history="1">
        <w:r w:rsidRPr="007F5191">
          <w:rPr>
            <w:rStyle w:val="Hyperlink"/>
            <w:rFonts w:eastAsia="Arial" w:hAnsi="Arial" w:cs="Arial"/>
            <w:bCs/>
            <w:noProof/>
          </w:rPr>
          <w:t>4.1.7.3</w:t>
        </w:r>
        <w:r w:rsidRPr="007F5191">
          <w:rPr>
            <w:rStyle w:val="Hyperlink"/>
            <w:noProof/>
          </w:rPr>
          <w:t xml:space="preserve"> Validator</w:t>
        </w:r>
        <w:r w:rsidRPr="007F5191">
          <w:rPr>
            <w:rStyle w:val="Hyperlink"/>
            <w:noProof/>
            <w:spacing w:val="-8"/>
          </w:rPr>
          <w:t xml:space="preserve"> </w:t>
        </w:r>
        <w:r w:rsidRPr="007F5191">
          <w:rPr>
            <w:rStyle w:val="Hyperlink"/>
            <w:noProof/>
            <w:spacing w:val="-1"/>
          </w:rPr>
          <w:t>Interface</w:t>
        </w:r>
        <w:r>
          <w:rPr>
            <w:noProof/>
            <w:webHidden/>
          </w:rPr>
          <w:tab/>
        </w:r>
        <w:r>
          <w:rPr>
            <w:noProof/>
            <w:webHidden/>
          </w:rPr>
          <w:fldChar w:fldCharType="begin"/>
        </w:r>
        <w:r>
          <w:rPr>
            <w:noProof/>
            <w:webHidden/>
          </w:rPr>
          <w:instrText xml:space="preserve"> PAGEREF _Toc30015812 \h </w:instrText>
        </w:r>
        <w:r>
          <w:rPr>
            <w:noProof/>
            <w:webHidden/>
          </w:rPr>
        </w:r>
        <w:r>
          <w:rPr>
            <w:noProof/>
            <w:webHidden/>
          </w:rPr>
          <w:fldChar w:fldCharType="separate"/>
        </w:r>
        <w:r>
          <w:rPr>
            <w:noProof/>
            <w:webHidden/>
          </w:rPr>
          <w:t>84</w:t>
        </w:r>
        <w:r>
          <w:rPr>
            <w:noProof/>
            <w:webHidden/>
          </w:rPr>
          <w:fldChar w:fldCharType="end"/>
        </w:r>
      </w:hyperlink>
    </w:p>
    <w:p w14:paraId="620A0618" w14:textId="6ED07E0E" w:rsidR="008B544D" w:rsidRDefault="008B544D">
      <w:pPr>
        <w:pStyle w:val="TOC3"/>
        <w:rPr>
          <w:rFonts w:asciiTheme="minorHAnsi" w:eastAsiaTheme="minorEastAsia" w:hAnsiTheme="minorHAnsi"/>
          <w:noProof/>
        </w:rPr>
      </w:pPr>
      <w:hyperlink w:anchor="_Toc30015813" w:history="1">
        <w:r w:rsidRPr="007F5191">
          <w:rPr>
            <w:rStyle w:val="Hyperlink"/>
            <w:noProof/>
          </w:rPr>
          <w:t>4.1.8 Assign</w:t>
        </w:r>
        <w:r>
          <w:rPr>
            <w:noProof/>
            <w:webHidden/>
          </w:rPr>
          <w:tab/>
        </w:r>
        <w:r>
          <w:rPr>
            <w:noProof/>
            <w:webHidden/>
          </w:rPr>
          <w:fldChar w:fldCharType="begin"/>
        </w:r>
        <w:r>
          <w:rPr>
            <w:noProof/>
            <w:webHidden/>
          </w:rPr>
          <w:instrText xml:space="preserve"> PAGEREF _Toc30015813 \h </w:instrText>
        </w:r>
        <w:r>
          <w:rPr>
            <w:noProof/>
            <w:webHidden/>
          </w:rPr>
        </w:r>
        <w:r>
          <w:rPr>
            <w:noProof/>
            <w:webHidden/>
          </w:rPr>
          <w:fldChar w:fldCharType="separate"/>
        </w:r>
        <w:r>
          <w:rPr>
            <w:noProof/>
            <w:webHidden/>
          </w:rPr>
          <w:t>86</w:t>
        </w:r>
        <w:r>
          <w:rPr>
            <w:noProof/>
            <w:webHidden/>
          </w:rPr>
          <w:fldChar w:fldCharType="end"/>
        </w:r>
      </w:hyperlink>
    </w:p>
    <w:p w14:paraId="3598B623" w14:textId="312DB9D2" w:rsidR="008B544D" w:rsidRDefault="008B544D">
      <w:pPr>
        <w:pStyle w:val="TOC3"/>
        <w:rPr>
          <w:rFonts w:asciiTheme="minorHAnsi" w:eastAsiaTheme="minorEastAsia" w:hAnsiTheme="minorHAnsi"/>
          <w:noProof/>
        </w:rPr>
      </w:pPr>
      <w:hyperlink w:anchor="_Toc30015814" w:history="1">
        <w:r w:rsidRPr="007F5191">
          <w:rPr>
            <w:rStyle w:val="Hyperlink"/>
            <w:noProof/>
          </w:rPr>
          <w:t>4.1.9 Audit</w:t>
        </w:r>
        <w:r>
          <w:rPr>
            <w:noProof/>
            <w:webHidden/>
          </w:rPr>
          <w:tab/>
        </w:r>
        <w:r>
          <w:rPr>
            <w:noProof/>
            <w:webHidden/>
          </w:rPr>
          <w:fldChar w:fldCharType="begin"/>
        </w:r>
        <w:r>
          <w:rPr>
            <w:noProof/>
            <w:webHidden/>
          </w:rPr>
          <w:instrText xml:space="preserve"> PAGEREF _Toc30015814 \h </w:instrText>
        </w:r>
        <w:r>
          <w:rPr>
            <w:noProof/>
            <w:webHidden/>
          </w:rPr>
        </w:r>
        <w:r>
          <w:rPr>
            <w:noProof/>
            <w:webHidden/>
          </w:rPr>
          <w:fldChar w:fldCharType="separate"/>
        </w:r>
        <w:r>
          <w:rPr>
            <w:noProof/>
            <w:webHidden/>
          </w:rPr>
          <w:t>87</w:t>
        </w:r>
        <w:r>
          <w:rPr>
            <w:noProof/>
            <w:webHidden/>
          </w:rPr>
          <w:fldChar w:fldCharType="end"/>
        </w:r>
      </w:hyperlink>
    </w:p>
    <w:p w14:paraId="3E903A60" w14:textId="60AE4033" w:rsidR="008B544D" w:rsidRDefault="008B544D">
      <w:pPr>
        <w:pStyle w:val="TOC3"/>
        <w:rPr>
          <w:rFonts w:asciiTheme="minorHAnsi" w:eastAsiaTheme="minorEastAsia" w:hAnsiTheme="minorHAnsi"/>
          <w:noProof/>
        </w:rPr>
      </w:pPr>
      <w:hyperlink w:anchor="_Toc30015815" w:history="1">
        <w:r w:rsidRPr="007F5191">
          <w:rPr>
            <w:rStyle w:val="Hyperlink"/>
            <w:noProof/>
          </w:rPr>
          <w:t>4.1.10 ChangeRoles</w:t>
        </w:r>
        <w:r>
          <w:rPr>
            <w:noProof/>
            <w:webHidden/>
          </w:rPr>
          <w:tab/>
        </w:r>
        <w:r>
          <w:rPr>
            <w:noProof/>
            <w:webHidden/>
          </w:rPr>
          <w:fldChar w:fldCharType="begin"/>
        </w:r>
        <w:r>
          <w:rPr>
            <w:noProof/>
            <w:webHidden/>
          </w:rPr>
          <w:instrText xml:space="preserve"> PAGEREF _Toc30015815 \h </w:instrText>
        </w:r>
        <w:r>
          <w:rPr>
            <w:noProof/>
            <w:webHidden/>
          </w:rPr>
        </w:r>
        <w:r>
          <w:rPr>
            <w:noProof/>
            <w:webHidden/>
          </w:rPr>
          <w:fldChar w:fldCharType="separate"/>
        </w:r>
        <w:r>
          <w:rPr>
            <w:noProof/>
            <w:webHidden/>
          </w:rPr>
          <w:t>90</w:t>
        </w:r>
        <w:r>
          <w:rPr>
            <w:noProof/>
            <w:webHidden/>
          </w:rPr>
          <w:fldChar w:fldCharType="end"/>
        </w:r>
      </w:hyperlink>
    </w:p>
    <w:p w14:paraId="3E1C50AA" w14:textId="1AC4529C" w:rsidR="008B544D" w:rsidRDefault="008B544D">
      <w:pPr>
        <w:pStyle w:val="TOC3"/>
        <w:rPr>
          <w:rFonts w:asciiTheme="minorHAnsi" w:eastAsiaTheme="minorEastAsia" w:hAnsiTheme="minorHAnsi"/>
          <w:noProof/>
        </w:rPr>
      </w:pPr>
      <w:hyperlink w:anchor="_Toc30015816" w:history="1">
        <w:r w:rsidRPr="007F5191">
          <w:rPr>
            <w:rStyle w:val="Hyperlink"/>
            <w:bCs/>
            <w:noProof/>
          </w:rPr>
          <w:t>4.1.11</w:t>
        </w:r>
        <w:r w:rsidRPr="007F5191">
          <w:rPr>
            <w:rStyle w:val="Hyperlink"/>
            <w:noProof/>
          </w:rPr>
          <w:t xml:space="preserve"> ComposeMessage</w:t>
        </w:r>
        <w:r>
          <w:rPr>
            <w:noProof/>
            <w:webHidden/>
          </w:rPr>
          <w:tab/>
        </w:r>
        <w:r>
          <w:rPr>
            <w:noProof/>
            <w:webHidden/>
          </w:rPr>
          <w:fldChar w:fldCharType="begin"/>
        </w:r>
        <w:r>
          <w:rPr>
            <w:noProof/>
            <w:webHidden/>
          </w:rPr>
          <w:instrText xml:space="preserve"> PAGEREF _Toc30015816 \h </w:instrText>
        </w:r>
        <w:r>
          <w:rPr>
            <w:noProof/>
            <w:webHidden/>
          </w:rPr>
        </w:r>
        <w:r>
          <w:rPr>
            <w:noProof/>
            <w:webHidden/>
          </w:rPr>
          <w:fldChar w:fldCharType="separate"/>
        </w:r>
        <w:r>
          <w:rPr>
            <w:noProof/>
            <w:webHidden/>
          </w:rPr>
          <w:t>91</w:t>
        </w:r>
        <w:r>
          <w:rPr>
            <w:noProof/>
            <w:webHidden/>
          </w:rPr>
          <w:fldChar w:fldCharType="end"/>
        </w:r>
      </w:hyperlink>
    </w:p>
    <w:p w14:paraId="5F4F50CA" w14:textId="273890FE" w:rsidR="008B544D" w:rsidRDefault="008B544D">
      <w:pPr>
        <w:pStyle w:val="TOC3"/>
        <w:rPr>
          <w:rFonts w:asciiTheme="minorHAnsi" w:eastAsiaTheme="minorEastAsia" w:hAnsiTheme="minorHAnsi"/>
          <w:noProof/>
        </w:rPr>
      </w:pPr>
      <w:hyperlink w:anchor="_Toc30015817" w:history="1">
        <w:r w:rsidRPr="007F5191">
          <w:rPr>
            <w:rStyle w:val="Hyperlink"/>
            <w:bCs/>
            <w:noProof/>
          </w:rPr>
          <w:t>4.1.12</w:t>
        </w:r>
        <w:r w:rsidRPr="007F5191">
          <w:rPr>
            <w:rStyle w:val="Hyperlink"/>
            <w:noProof/>
          </w:rPr>
          <w:t xml:space="preserve"> ConcatenateTaskLists</w:t>
        </w:r>
        <w:r>
          <w:rPr>
            <w:noProof/>
            <w:webHidden/>
          </w:rPr>
          <w:tab/>
        </w:r>
        <w:r>
          <w:rPr>
            <w:noProof/>
            <w:webHidden/>
          </w:rPr>
          <w:fldChar w:fldCharType="begin"/>
        </w:r>
        <w:r>
          <w:rPr>
            <w:noProof/>
            <w:webHidden/>
          </w:rPr>
          <w:instrText xml:space="preserve"> PAGEREF _Toc30015817 \h </w:instrText>
        </w:r>
        <w:r>
          <w:rPr>
            <w:noProof/>
            <w:webHidden/>
          </w:rPr>
        </w:r>
        <w:r>
          <w:rPr>
            <w:noProof/>
            <w:webHidden/>
          </w:rPr>
          <w:fldChar w:fldCharType="separate"/>
        </w:r>
        <w:r>
          <w:rPr>
            <w:noProof/>
            <w:webHidden/>
          </w:rPr>
          <w:t>94</w:t>
        </w:r>
        <w:r>
          <w:rPr>
            <w:noProof/>
            <w:webHidden/>
          </w:rPr>
          <w:fldChar w:fldCharType="end"/>
        </w:r>
      </w:hyperlink>
    </w:p>
    <w:p w14:paraId="00DB36B8" w14:textId="20B4834F" w:rsidR="008B544D" w:rsidRDefault="008B544D">
      <w:pPr>
        <w:pStyle w:val="TOC3"/>
        <w:rPr>
          <w:rFonts w:asciiTheme="minorHAnsi" w:eastAsiaTheme="minorEastAsia" w:hAnsiTheme="minorHAnsi"/>
          <w:noProof/>
        </w:rPr>
      </w:pPr>
      <w:hyperlink w:anchor="_Toc30015818" w:history="1">
        <w:r w:rsidRPr="007F5191">
          <w:rPr>
            <w:rStyle w:val="Hyperlink"/>
            <w:bCs/>
            <w:noProof/>
          </w:rPr>
          <w:t>4.1.13</w:t>
        </w:r>
        <w:r w:rsidRPr="007F5191">
          <w:rPr>
            <w:rStyle w:val="Hyperlink"/>
            <w:noProof/>
          </w:rPr>
          <w:t xml:space="preserve"> ConfirmResourceReservation</w:t>
        </w:r>
        <w:r>
          <w:rPr>
            <w:noProof/>
            <w:webHidden/>
          </w:rPr>
          <w:tab/>
        </w:r>
        <w:r>
          <w:rPr>
            <w:noProof/>
            <w:webHidden/>
          </w:rPr>
          <w:fldChar w:fldCharType="begin"/>
        </w:r>
        <w:r>
          <w:rPr>
            <w:noProof/>
            <w:webHidden/>
          </w:rPr>
          <w:instrText xml:space="preserve"> PAGEREF _Toc30015818 \h </w:instrText>
        </w:r>
        <w:r>
          <w:rPr>
            <w:noProof/>
            <w:webHidden/>
          </w:rPr>
        </w:r>
        <w:r>
          <w:rPr>
            <w:noProof/>
            <w:webHidden/>
          </w:rPr>
          <w:fldChar w:fldCharType="separate"/>
        </w:r>
        <w:r>
          <w:rPr>
            <w:noProof/>
            <w:webHidden/>
          </w:rPr>
          <w:t>95</w:t>
        </w:r>
        <w:r>
          <w:rPr>
            <w:noProof/>
            <w:webHidden/>
          </w:rPr>
          <w:fldChar w:fldCharType="end"/>
        </w:r>
      </w:hyperlink>
    </w:p>
    <w:p w14:paraId="74CEE272" w14:textId="19FCDEA4" w:rsidR="008B544D" w:rsidRDefault="008B544D">
      <w:pPr>
        <w:pStyle w:val="TOC3"/>
        <w:rPr>
          <w:rFonts w:asciiTheme="minorHAnsi" w:eastAsiaTheme="minorEastAsia" w:hAnsiTheme="minorHAnsi"/>
          <w:noProof/>
        </w:rPr>
      </w:pPr>
      <w:hyperlink w:anchor="_Toc30015819" w:history="1">
        <w:r w:rsidRPr="007F5191">
          <w:rPr>
            <w:rStyle w:val="Hyperlink"/>
            <w:rFonts w:eastAsia="Book Antiqua" w:hAnsi="Book Antiqua" w:cs="Book Antiqua"/>
            <w:noProof/>
          </w:rPr>
          <w:t>4.1.14</w:t>
        </w:r>
        <w:r w:rsidRPr="007F5191">
          <w:rPr>
            <w:rStyle w:val="Hyperlink"/>
            <w:noProof/>
          </w:rPr>
          <w:t xml:space="preserve"> CreateBean</w:t>
        </w:r>
        <w:r>
          <w:rPr>
            <w:noProof/>
            <w:webHidden/>
          </w:rPr>
          <w:tab/>
        </w:r>
        <w:r>
          <w:rPr>
            <w:noProof/>
            <w:webHidden/>
          </w:rPr>
          <w:fldChar w:fldCharType="begin"/>
        </w:r>
        <w:r>
          <w:rPr>
            <w:noProof/>
            <w:webHidden/>
          </w:rPr>
          <w:instrText xml:space="preserve"> PAGEREF _Toc30015819 \h </w:instrText>
        </w:r>
        <w:r>
          <w:rPr>
            <w:noProof/>
            <w:webHidden/>
          </w:rPr>
        </w:r>
        <w:r>
          <w:rPr>
            <w:noProof/>
            <w:webHidden/>
          </w:rPr>
          <w:fldChar w:fldCharType="separate"/>
        </w:r>
        <w:r>
          <w:rPr>
            <w:noProof/>
            <w:webHidden/>
          </w:rPr>
          <w:t>96</w:t>
        </w:r>
        <w:r>
          <w:rPr>
            <w:noProof/>
            <w:webHidden/>
          </w:rPr>
          <w:fldChar w:fldCharType="end"/>
        </w:r>
      </w:hyperlink>
    </w:p>
    <w:p w14:paraId="3FD212B2" w14:textId="7148AF34" w:rsidR="008B544D" w:rsidRDefault="008B544D">
      <w:pPr>
        <w:pStyle w:val="TOC3"/>
        <w:rPr>
          <w:rFonts w:asciiTheme="minorHAnsi" w:eastAsiaTheme="minorEastAsia" w:hAnsiTheme="minorHAnsi"/>
          <w:noProof/>
        </w:rPr>
      </w:pPr>
      <w:hyperlink w:anchor="_Toc30015820" w:history="1">
        <w:r w:rsidRPr="007F5191">
          <w:rPr>
            <w:rStyle w:val="Hyperlink"/>
            <w:bCs/>
            <w:noProof/>
          </w:rPr>
          <w:t>4.1.15</w:t>
        </w:r>
        <w:r w:rsidRPr="007F5191">
          <w:rPr>
            <w:rStyle w:val="Hyperlink"/>
            <w:noProof/>
          </w:rPr>
          <w:t xml:space="preserve"> CreateInventory</w:t>
        </w:r>
        <w:r>
          <w:rPr>
            <w:noProof/>
            <w:webHidden/>
          </w:rPr>
          <w:tab/>
        </w:r>
        <w:r>
          <w:rPr>
            <w:noProof/>
            <w:webHidden/>
          </w:rPr>
          <w:fldChar w:fldCharType="begin"/>
        </w:r>
        <w:r>
          <w:rPr>
            <w:noProof/>
            <w:webHidden/>
          </w:rPr>
          <w:instrText xml:space="preserve"> PAGEREF _Toc30015820 \h </w:instrText>
        </w:r>
        <w:r>
          <w:rPr>
            <w:noProof/>
            <w:webHidden/>
          </w:rPr>
        </w:r>
        <w:r>
          <w:rPr>
            <w:noProof/>
            <w:webHidden/>
          </w:rPr>
          <w:fldChar w:fldCharType="separate"/>
        </w:r>
        <w:r>
          <w:rPr>
            <w:noProof/>
            <w:webHidden/>
          </w:rPr>
          <w:t>97</w:t>
        </w:r>
        <w:r>
          <w:rPr>
            <w:noProof/>
            <w:webHidden/>
          </w:rPr>
          <w:fldChar w:fldCharType="end"/>
        </w:r>
      </w:hyperlink>
    </w:p>
    <w:p w14:paraId="79240F9A" w14:textId="60659D0C" w:rsidR="008B544D" w:rsidRDefault="008B544D">
      <w:pPr>
        <w:pStyle w:val="TOC3"/>
        <w:rPr>
          <w:rFonts w:asciiTheme="minorHAnsi" w:eastAsiaTheme="minorEastAsia" w:hAnsiTheme="minorHAnsi"/>
          <w:noProof/>
        </w:rPr>
      </w:pPr>
      <w:hyperlink w:anchor="_Toc30015821" w:history="1">
        <w:r w:rsidRPr="007F5191">
          <w:rPr>
            <w:rStyle w:val="Hyperlink"/>
            <w:noProof/>
          </w:rPr>
          <w:t>4.1.16 CreateTaskList</w:t>
        </w:r>
        <w:r>
          <w:rPr>
            <w:noProof/>
            <w:webHidden/>
          </w:rPr>
          <w:tab/>
        </w:r>
        <w:r>
          <w:rPr>
            <w:noProof/>
            <w:webHidden/>
          </w:rPr>
          <w:fldChar w:fldCharType="begin"/>
        </w:r>
        <w:r>
          <w:rPr>
            <w:noProof/>
            <w:webHidden/>
          </w:rPr>
          <w:instrText xml:space="preserve"> PAGEREF _Toc30015821 \h </w:instrText>
        </w:r>
        <w:r>
          <w:rPr>
            <w:noProof/>
            <w:webHidden/>
          </w:rPr>
        </w:r>
        <w:r>
          <w:rPr>
            <w:noProof/>
            <w:webHidden/>
          </w:rPr>
          <w:fldChar w:fldCharType="separate"/>
        </w:r>
        <w:r>
          <w:rPr>
            <w:noProof/>
            <w:webHidden/>
          </w:rPr>
          <w:t>99</w:t>
        </w:r>
        <w:r>
          <w:rPr>
            <w:noProof/>
            <w:webHidden/>
          </w:rPr>
          <w:fldChar w:fldCharType="end"/>
        </w:r>
      </w:hyperlink>
    </w:p>
    <w:p w14:paraId="77777816" w14:textId="3EA98C56" w:rsidR="008B544D" w:rsidRDefault="008B544D">
      <w:pPr>
        <w:pStyle w:val="TOC3"/>
        <w:rPr>
          <w:rFonts w:asciiTheme="minorHAnsi" w:eastAsiaTheme="minorEastAsia" w:hAnsiTheme="minorHAnsi"/>
          <w:noProof/>
        </w:rPr>
      </w:pPr>
      <w:hyperlink w:anchor="_Toc30015822" w:history="1">
        <w:r w:rsidRPr="007F5191">
          <w:rPr>
            <w:rStyle w:val="Hyperlink"/>
            <w:rFonts w:eastAsia="Book Antiqua" w:hAnsi="Book Antiqua" w:cs="Book Antiqua"/>
            <w:noProof/>
          </w:rPr>
          <w:t>4.1.17</w:t>
        </w:r>
        <w:r w:rsidRPr="007F5191">
          <w:rPr>
            <w:rStyle w:val="Hyperlink"/>
            <w:noProof/>
          </w:rPr>
          <w:t xml:space="preserve"> DateConverter</w:t>
        </w:r>
        <w:r>
          <w:rPr>
            <w:noProof/>
            <w:webHidden/>
          </w:rPr>
          <w:tab/>
        </w:r>
        <w:r>
          <w:rPr>
            <w:noProof/>
            <w:webHidden/>
          </w:rPr>
          <w:fldChar w:fldCharType="begin"/>
        </w:r>
        <w:r>
          <w:rPr>
            <w:noProof/>
            <w:webHidden/>
          </w:rPr>
          <w:instrText xml:space="preserve"> PAGEREF _Toc30015822 \h </w:instrText>
        </w:r>
        <w:r>
          <w:rPr>
            <w:noProof/>
            <w:webHidden/>
          </w:rPr>
        </w:r>
        <w:r>
          <w:rPr>
            <w:noProof/>
            <w:webHidden/>
          </w:rPr>
          <w:fldChar w:fldCharType="separate"/>
        </w:r>
        <w:r>
          <w:rPr>
            <w:noProof/>
            <w:webHidden/>
          </w:rPr>
          <w:t>101</w:t>
        </w:r>
        <w:r>
          <w:rPr>
            <w:noProof/>
            <w:webHidden/>
          </w:rPr>
          <w:fldChar w:fldCharType="end"/>
        </w:r>
      </w:hyperlink>
    </w:p>
    <w:p w14:paraId="3D46C89F" w14:textId="5CF00520" w:rsidR="008B544D" w:rsidRDefault="008B544D">
      <w:pPr>
        <w:pStyle w:val="TOC3"/>
        <w:rPr>
          <w:rFonts w:asciiTheme="minorHAnsi" w:eastAsiaTheme="minorEastAsia" w:hAnsiTheme="minorHAnsi"/>
          <w:noProof/>
        </w:rPr>
      </w:pPr>
      <w:hyperlink w:anchor="_Toc30015823" w:history="1">
        <w:r w:rsidRPr="007F5191">
          <w:rPr>
            <w:rStyle w:val="Hyperlink"/>
            <w:bCs/>
            <w:noProof/>
          </w:rPr>
          <w:t>4.1.18</w:t>
        </w:r>
        <w:r w:rsidRPr="007F5191">
          <w:rPr>
            <w:rStyle w:val="Hyperlink"/>
            <w:noProof/>
          </w:rPr>
          <w:t xml:space="preserve"> Decrypt</w:t>
        </w:r>
        <w:r>
          <w:rPr>
            <w:noProof/>
            <w:webHidden/>
          </w:rPr>
          <w:tab/>
        </w:r>
        <w:r>
          <w:rPr>
            <w:noProof/>
            <w:webHidden/>
          </w:rPr>
          <w:fldChar w:fldCharType="begin"/>
        </w:r>
        <w:r>
          <w:rPr>
            <w:noProof/>
            <w:webHidden/>
          </w:rPr>
          <w:instrText xml:space="preserve"> PAGEREF _Toc30015823 \h </w:instrText>
        </w:r>
        <w:r>
          <w:rPr>
            <w:noProof/>
            <w:webHidden/>
          </w:rPr>
        </w:r>
        <w:r>
          <w:rPr>
            <w:noProof/>
            <w:webHidden/>
          </w:rPr>
          <w:fldChar w:fldCharType="separate"/>
        </w:r>
        <w:r>
          <w:rPr>
            <w:noProof/>
            <w:webHidden/>
          </w:rPr>
          <w:t>104</w:t>
        </w:r>
        <w:r>
          <w:rPr>
            <w:noProof/>
            <w:webHidden/>
          </w:rPr>
          <w:fldChar w:fldCharType="end"/>
        </w:r>
      </w:hyperlink>
    </w:p>
    <w:p w14:paraId="5F8B5380" w14:textId="0B3B96CF" w:rsidR="008B544D" w:rsidRDefault="008B544D">
      <w:pPr>
        <w:pStyle w:val="TOC3"/>
        <w:rPr>
          <w:rFonts w:asciiTheme="minorHAnsi" w:eastAsiaTheme="minorEastAsia" w:hAnsiTheme="minorHAnsi"/>
          <w:noProof/>
        </w:rPr>
      </w:pPr>
      <w:hyperlink w:anchor="_Toc30015824" w:history="1">
        <w:r w:rsidRPr="007F5191">
          <w:rPr>
            <w:rStyle w:val="Hyperlink"/>
            <w:bCs/>
            <w:noProof/>
          </w:rPr>
          <w:t>4.1.19</w:t>
        </w:r>
        <w:r w:rsidRPr="007F5191">
          <w:rPr>
            <w:rStyle w:val="Hyperlink"/>
            <w:noProof/>
          </w:rPr>
          <w:t xml:space="preserve"> DeleteCache</w:t>
        </w:r>
        <w:r>
          <w:rPr>
            <w:noProof/>
            <w:webHidden/>
          </w:rPr>
          <w:tab/>
        </w:r>
        <w:r>
          <w:rPr>
            <w:noProof/>
            <w:webHidden/>
          </w:rPr>
          <w:fldChar w:fldCharType="begin"/>
        </w:r>
        <w:r>
          <w:rPr>
            <w:noProof/>
            <w:webHidden/>
          </w:rPr>
          <w:instrText xml:space="preserve"> PAGEREF _Toc30015824 \h </w:instrText>
        </w:r>
        <w:r>
          <w:rPr>
            <w:noProof/>
            <w:webHidden/>
          </w:rPr>
        </w:r>
        <w:r>
          <w:rPr>
            <w:noProof/>
            <w:webHidden/>
          </w:rPr>
          <w:fldChar w:fldCharType="separate"/>
        </w:r>
        <w:r>
          <w:rPr>
            <w:noProof/>
            <w:webHidden/>
          </w:rPr>
          <w:t>105</w:t>
        </w:r>
        <w:r>
          <w:rPr>
            <w:noProof/>
            <w:webHidden/>
          </w:rPr>
          <w:fldChar w:fldCharType="end"/>
        </w:r>
      </w:hyperlink>
    </w:p>
    <w:p w14:paraId="7F0F4A3C" w14:textId="7BC20F8B" w:rsidR="008B544D" w:rsidRDefault="008B544D">
      <w:pPr>
        <w:pStyle w:val="TOC3"/>
        <w:rPr>
          <w:rFonts w:asciiTheme="minorHAnsi" w:eastAsiaTheme="minorEastAsia" w:hAnsiTheme="minorHAnsi"/>
          <w:noProof/>
        </w:rPr>
      </w:pPr>
      <w:hyperlink w:anchor="_Toc30015825" w:history="1">
        <w:r w:rsidRPr="007F5191">
          <w:rPr>
            <w:rStyle w:val="Hyperlink"/>
            <w:rFonts w:eastAsia="Book Antiqua" w:hAnsi="Book Antiqua" w:cs="Book Antiqua"/>
            <w:noProof/>
          </w:rPr>
          <w:t>4.1.20</w:t>
        </w:r>
        <w:r w:rsidRPr="007F5191">
          <w:rPr>
            <w:rStyle w:val="Hyperlink"/>
            <w:noProof/>
          </w:rPr>
          <w:t xml:space="preserve"> DeleteInventory</w:t>
        </w:r>
        <w:r>
          <w:rPr>
            <w:noProof/>
            <w:webHidden/>
          </w:rPr>
          <w:tab/>
        </w:r>
        <w:r>
          <w:rPr>
            <w:noProof/>
            <w:webHidden/>
          </w:rPr>
          <w:fldChar w:fldCharType="begin"/>
        </w:r>
        <w:r>
          <w:rPr>
            <w:noProof/>
            <w:webHidden/>
          </w:rPr>
          <w:instrText xml:space="preserve"> PAGEREF _Toc30015825 \h </w:instrText>
        </w:r>
        <w:r>
          <w:rPr>
            <w:noProof/>
            <w:webHidden/>
          </w:rPr>
        </w:r>
        <w:r>
          <w:rPr>
            <w:noProof/>
            <w:webHidden/>
          </w:rPr>
          <w:fldChar w:fldCharType="separate"/>
        </w:r>
        <w:r>
          <w:rPr>
            <w:noProof/>
            <w:webHidden/>
          </w:rPr>
          <w:t>106</w:t>
        </w:r>
        <w:r>
          <w:rPr>
            <w:noProof/>
            <w:webHidden/>
          </w:rPr>
          <w:fldChar w:fldCharType="end"/>
        </w:r>
      </w:hyperlink>
    </w:p>
    <w:p w14:paraId="089FDFDA" w14:textId="5ACA95EA" w:rsidR="008B544D" w:rsidRDefault="008B544D">
      <w:pPr>
        <w:pStyle w:val="TOC3"/>
        <w:rPr>
          <w:rFonts w:asciiTheme="minorHAnsi" w:eastAsiaTheme="minorEastAsia" w:hAnsiTheme="minorHAnsi"/>
          <w:noProof/>
        </w:rPr>
      </w:pPr>
      <w:hyperlink w:anchor="_Toc30015826" w:history="1">
        <w:r w:rsidRPr="007F5191">
          <w:rPr>
            <w:rStyle w:val="Hyperlink"/>
            <w:bCs/>
            <w:noProof/>
          </w:rPr>
          <w:t>4.1.21</w:t>
        </w:r>
        <w:r w:rsidRPr="007F5191">
          <w:rPr>
            <w:rStyle w:val="Hyperlink"/>
            <w:noProof/>
          </w:rPr>
          <w:t xml:space="preserve"> DeleteScheduledJob</w:t>
        </w:r>
        <w:r>
          <w:rPr>
            <w:noProof/>
            <w:webHidden/>
          </w:rPr>
          <w:tab/>
        </w:r>
        <w:r>
          <w:rPr>
            <w:noProof/>
            <w:webHidden/>
          </w:rPr>
          <w:fldChar w:fldCharType="begin"/>
        </w:r>
        <w:r>
          <w:rPr>
            <w:noProof/>
            <w:webHidden/>
          </w:rPr>
          <w:instrText xml:space="preserve"> PAGEREF _Toc30015826 \h </w:instrText>
        </w:r>
        <w:r>
          <w:rPr>
            <w:noProof/>
            <w:webHidden/>
          </w:rPr>
        </w:r>
        <w:r>
          <w:rPr>
            <w:noProof/>
            <w:webHidden/>
          </w:rPr>
          <w:fldChar w:fldCharType="separate"/>
        </w:r>
        <w:r>
          <w:rPr>
            <w:noProof/>
            <w:webHidden/>
          </w:rPr>
          <w:t>107</w:t>
        </w:r>
        <w:r>
          <w:rPr>
            <w:noProof/>
            <w:webHidden/>
          </w:rPr>
          <w:fldChar w:fldCharType="end"/>
        </w:r>
      </w:hyperlink>
    </w:p>
    <w:p w14:paraId="785B7201" w14:textId="1273D92E" w:rsidR="008B544D" w:rsidRDefault="008B544D">
      <w:pPr>
        <w:pStyle w:val="TOC3"/>
        <w:rPr>
          <w:rFonts w:asciiTheme="minorHAnsi" w:eastAsiaTheme="minorEastAsia" w:hAnsiTheme="minorHAnsi"/>
          <w:noProof/>
        </w:rPr>
      </w:pPr>
      <w:hyperlink w:anchor="_Toc30015827" w:history="1">
        <w:r w:rsidRPr="007F5191">
          <w:rPr>
            <w:rStyle w:val="Hyperlink"/>
            <w:rFonts w:eastAsia="Book Antiqua" w:hAnsi="Book Antiqua" w:cs="Book Antiqua"/>
            <w:noProof/>
          </w:rPr>
          <w:t>4.1.22</w:t>
        </w:r>
        <w:r w:rsidRPr="007F5191">
          <w:rPr>
            <w:rStyle w:val="Hyperlink"/>
            <w:noProof/>
          </w:rPr>
          <w:t xml:space="preserve"> DeleteServiceInstance</w:t>
        </w:r>
        <w:r>
          <w:rPr>
            <w:noProof/>
            <w:webHidden/>
          </w:rPr>
          <w:tab/>
        </w:r>
        <w:r>
          <w:rPr>
            <w:noProof/>
            <w:webHidden/>
          </w:rPr>
          <w:fldChar w:fldCharType="begin"/>
        </w:r>
        <w:r>
          <w:rPr>
            <w:noProof/>
            <w:webHidden/>
          </w:rPr>
          <w:instrText xml:space="preserve"> PAGEREF _Toc30015827 \h </w:instrText>
        </w:r>
        <w:r>
          <w:rPr>
            <w:noProof/>
            <w:webHidden/>
          </w:rPr>
        </w:r>
        <w:r>
          <w:rPr>
            <w:noProof/>
            <w:webHidden/>
          </w:rPr>
          <w:fldChar w:fldCharType="separate"/>
        </w:r>
        <w:r>
          <w:rPr>
            <w:noProof/>
            <w:webHidden/>
          </w:rPr>
          <w:t>108</w:t>
        </w:r>
        <w:r>
          <w:rPr>
            <w:noProof/>
            <w:webHidden/>
          </w:rPr>
          <w:fldChar w:fldCharType="end"/>
        </w:r>
      </w:hyperlink>
    </w:p>
    <w:p w14:paraId="673178F6" w14:textId="2DAD66F6" w:rsidR="008B544D" w:rsidRDefault="008B544D">
      <w:pPr>
        <w:pStyle w:val="TOC3"/>
        <w:rPr>
          <w:rFonts w:asciiTheme="minorHAnsi" w:eastAsiaTheme="minorEastAsia" w:hAnsiTheme="minorHAnsi"/>
          <w:noProof/>
        </w:rPr>
      </w:pPr>
      <w:hyperlink w:anchor="_Toc30015828" w:history="1">
        <w:r w:rsidRPr="007F5191">
          <w:rPr>
            <w:rStyle w:val="Hyperlink"/>
            <w:rFonts w:eastAsia="Book Antiqua" w:hAnsi="Book Antiqua" w:cs="Book Antiqua"/>
            <w:noProof/>
          </w:rPr>
          <w:t>4.1.23</w:t>
        </w:r>
        <w:r w:rsidRPr="007F5191">
          <w:rPr>
            <w:rStyle w:val="Hyperlink"/>
            <w:noProof/>
          </w:rPr>
          <w:t xml:space="preserve"> DoNothing</w:t>
        </w:r>
        <w:r>
          <w:rPr>
            <w:noProof/>
            <w:webHidden/>
          </w:rPr>
          <w:tab/>
        </w:r>
        <w:r>
          <w:rPr>
            <w:noProof/>
            <w:webHidden/>
          </w:rPr>
          <w:fldChar w:fldCharType="begin"/>
        </w:r>
        <w:r>
          <w:rPr>
            <w:noProof/>
            <w:webHidden/>
          </w:rPr>
          <w:instrText xml:space="preserve"> PAGEREF _Toc30015828 \h </w:instrText>
        </w:r>
        <w:r>
          <w:rPr>
            <w:noProof/>
            <w:webHidden/>
          </w:rPr>
        </w:r>
        <w:r>
          <w:rPr>
            <w:noProof/>
            <w:webHidden/>
          </w:rPr>
          <w:fldChar w:fldCharType="separate"/>
        </w:r>
        <w:r>
          <w:rPr>
            <w:noProof/>
            <w:webHidden/>
          </w:rPr>
          <w:t>109</w:t>
        </w:r>
        <w:r>
          <w:rPr>
            <w:noProof/>
            <w:webHidden/>
          </w:rPr>
          <w:fldChar w:fldCharType="end"/>
        </w:r>
      </w:hyperlink>
    </w:p>
    <w:p w14:paraId="6FFA6515" w14:textId="0F52D704" w:rsidR="008B544D" w:rsidRDefault="008B544D">
      <w:pPr>
        <w:pStyle w:val="TOC3"/>
        <w:rPr>
          <w:rFonts w:asciiTheme="minorHAnsi" w:eastAsiaTheme="minorEastAsia" w:hAnsiTheme="minorHAnsi"/>
          <w:noProof/>
        </w:rPr>
      </w:pPr>
      <w:hyperlink w:anchor="_Toc30015829" w:history="1">
        <w:r w:rsidRPr="007F5191">
          <w:rPr>
            <w:rStyle w:val="Hyperlink"/>
            <w:bCs/>
            <w:noProof/>
          </w:rPr>
          <w:t>4.1.24</w:t>
        </w:r>
        <w:r w:rsidRPr="007F5191">
          <w:rPr>
            <w:rStyle w:val="Hyperlink"/>
            <w:noProof/>
          </w:rPr>
          <w:t xml:space="preserve"> Encrypt</w:t>
        </w:r>
        <w:r>
          <w:rPr>
            <w:noProof/>
            <w:webHidden/>
          </w:rPr>
          <w:tab/>
        </w:r>
        <w:r>
          <w:rPr>
            <w:noProof/>
            <w:webHidden/>
          </w:rPr>
          <w:fldChar w:fldCharType="begin"/>
        </w:r>
        <w:r>
          <w:rPr>
            <w:noProof/>
            <w:webHidden/>
          </w:rPr>
          <w:instrText xml:space="preserve"> PAGEREF _Toc30015829 \h </w:instrText>
        </w:r>
        <w:r>
          <w:rPr>
            <w:noProof/>
            <w:webHidden/>
          </w:rPr>
        </w:r>
        <w:r>
          <w:rPr>
            <w:noProof/>
            <w:webHidden/>
          </w:rPr>
          <w:fldChar w:fldCharType="separate"/>
        </w:r>
        <w:r>
          <w:rPr>
            <w:noProof/>
            <w:webHidden/>
          </w:rPr>
          <w:t>110</w:t>
        </w:r>
        <w:r>
          <w:rPr>
            <w:noProof/>
            <w:webHidden/>
          </w:rPr>
          <w:fldChar w:fldCharType="end"/>
        </w:r>
      </w:hyperlink>
    </w:p>
    <w:p w14:paraId="7404D029" w14:textId="6D167140" w:rsidR="008B544D" w:rsidRDefault="008B544D">
      <w:pPr>
        <w:pStyle w:val="TOC3"/>
        <w:rPr>
          <w:rFonts w:asciiTheme="minorHAnsi" w:eastAsiaTheme="minorEastAsia" w:hAnsiTheme="minorHAnsi"/>
          <w:noProof/>
        </w:rPr>
      </w:pPr>
      <w:hyperlink w:anchor="_Toc30015830" w:history="1">
        <w:r w:rsidRPr="007F5191">
          <w:rPr>
            <w:rStyle w:val="Hyperlink"/>
            <w:bCs/>
            <w:noProof/>
          </w:rPr>
          <w:t>4.1.25</w:t>
        </w:r>
        <w:r w:rsidRPr="007F5191">
          <w:rPr>
            <w:rStyle w:val="Hyperlink"/>
            <w:noProof/>
          </w:rPr>
          <w:t xml:space="preserve"> ExecuteMacro</w:t>
        </w:r>
        <w:r>
          <w:rPr>
            <w:noProof/>
            <w:webHidden/>
          </w:rPr>
          <w:tab/>
        </w:r>
        <w:r>
          <w:rPr>
            <w:noProof/>
            <w:webHidden/>
          </w:rPr>
          <w:fldChar w:fldCharType="begin"/>
        </w:r>
        <w:r>
          <w:rPr>
            <w:noProof/>
            <w:webHidden/>
          </w:rPr>
          <w:instrText xml:space="preserve"> PAGEREF _Toc30015830 \h </w:instrText>
        </w:r>
        <w:r>
          <w:rPr>
            <w:noProof/>
            <w:webHidden/>
          </w:rPr>
        </w:r>
        <w:r>
          <w:rPr>
            <w:noProof/>
            <w:webHidden/>
          </w:rPr>
          <w:fldChar w:fldCharType="separate"/>
        </w:r>
        <w:r>
          <w:rPr>
            <w:noProof/>
            <w:webHidden/>
          </w:rPr>
          <w:t>111</w:t>
        </w:r>
        <w:r>
          <w:rPr>
            <w:noProof/>
            <w:webHidden/>
          </w:rPr>
          <w:fldChar w:fldCharType="end"/>
        </w:r>
      </w:hyperlink>
    </w:p>
    <w:p w14:paraId="77B2A6B5" w14:textId="08E01F82" w:rsidR="008B544D" w:rsidRDefault="008B544D">
      <w:pPr>
        <w:pStyle w:val="TOC3"/>
        <w:rPr>
          <w:rFonts w:asciiTheme="minorHAnsi" w:eastAsiaTheme="minorEastAsia" w:hAnsiTheme="minorHAnsi"/>
          <w:noProof/>
        </w:rPr>
      </w:pPr>
      <w:hyperlink w:anchor="_Toc30015831" w:history="1">
        <w:r w:rsidRPr="007F5191">
          <w:rPr>
            <w:rStyle w:val="Hyperlink"/>
            <w:bCs/>
            <w:noProof/>
          </w:rPr>
          <w:t>4.1.26</w:t>
        </w:r>
        <w:r w:rsidRPr="007F5191">
          <w:rPr>
            <w:rStyle w:val="Hyperlink"/>
            <w:noProof/>
          </w:rPr>
          <w:t xml:space="preserve"> Equal</w:t>
        </w:r>
        <w:r>
          <w:rPr>
            <w:noProof/>
            <w:webHidden/>
          </w:rPr>
          <w:tab/>
        </w:r>
        <w:r>
          <w:rPr>
            <w:noProof/>
            <w:webHidden/>
          </w:rPr>
          <w:fldChar w:fldCharType="begin"/>
        </w:r>
        <w:r>
          <w:rPr>
            <w:noProof/>
            <w:webHidden/>
          </w:rPr>
          <w:instrText xml:space="preserve"> PAGEREF _Toc30015831 \h </w:instrText>
        </w:r>
        <w:r>
          <w:rPr>
            <w:noProof/>
            <w:webHidden/>
          </w:rPr>
        </w:r>
        <w:r>
          <w:rPr>
            <w:noProof/>
            <w:webHidden/>
          </w:rPr>
          <w:fldChar w:fldCharType="separate"/>
        </w:r>
        <w:r>
          <w:rPr>
            <w:noProof/>
            <w:webHidden/>
          </w:rPr>
          <w:t>113</w:t>
        </w:r>
        <w:r>
          <w:rPr>
            <w:noProof/>
            <w:webHidden/>
          </w:rPr>
          <w:fldChar w:fldCharType="end"/>
        </w:r>
      </w:hyperlink>
    </w:p>
    <w:p w14:paraId="1BB26AA9" w14:textId="6AFD2CF0" w:rsidR="008B544D" w:rsidRDefault="008B544D">
      <w:pPr>
        <w:pStyle w:val="TOC3"/>
        <w:rPr>
          <w:rFonts w:asciiTheme="minorHAnsi" w:eastAsiaTheme="minorEastAsia" w:hAnsiTheme="minorHAnsi"/>
          <w:noProof/>
        </w:rPr>
      </w:pPr>
      <w:hyperlink w:anchor="_Toc30015832" w:history="1">
        <w:r w:rsidRPr="007F5191">
          <w:rPr>
            <w:rStyle w:val="Hyperlink"/>
            <w:bCs/>
            <w:noProof/>
          </w:rPr>
          <w:t>4.1.27</w:t>
        </w:r>
        <w:r w:rsidRPr="007F5191">
          <w:rPr>
            <w:rStyle w:val="Hyperlink"/>
            <w:noProof/>
          </w:rPr>
          <w:t xml:space="preserve"> ExecSQLQuery</w:t>
        </w:r>
        <w:r>
          <w:rPr>
            <w:noProof/>
            <w:webHidden/>
          </w:rPr>
          <w:tab/>
        </w:r>
        <w:r>
          <w:rPr>
            <w:noProof/>
            <w:webHidden/>
          </w:rPr>
          <w:fldChar w:fldCharType="begin"/>
        </w:r>
        <w:r>
          <w:rPr>
            <w:noProof/>
            <w:webHidden/>
          </w:rPr>
          <w:instrText xml:space="preserve"> PAGEREF _Toc30015832 \h </w:instrText>
        </w:r>
        <w:r>
          <w:rPr>
            <w:noProof/>
            <w:webHidden/>
          </w:rPr>
        </w:r>
        <w:r>
          <w:rPr>
            <w:noProof/>
            <w:webHidden/>
          </w:rPr>
          <w:fldChar w:fldCharType="separate"/>
        </w:r>
        <w:r>
          <w:rPr>
            <w:noProof/>
            <w:webHidden/>
          </w:rPr>
          <w:t>114</w:t>
        </w:r>
        <w:r>
          <w:rPr>
            <w:noProof/>
            <w:webHidden/>
          </w:rPr>
          <w:fldChar w:fldCharType="end"/>
        </w:r>
      </w:hyperlink>
    </w:p>
    <w:p w14:paraId="26B2A771" w14:textId="3C0DC2E5" w:rsidR="008B544D" w:rsidRDefault="008B544D">
      <w:pPr>
        <w:pStyle w:val="TOC3"/>
        <w:rPr>
          <w:rFonts w:asciiTheme="minorHAnsi" w:eastAsiaTheme="minorEastAsia" w:hAnsiTheme="minorHAnsi"/>
          <w:noProof/>
        </w:rPr>
      </w:pPr>
      <w:hyperlink w:anchor="_Toc30015833" w:history="1">
        <w:r w:rsidRPr="007F5191">
          <w:rPr>
            <w:rStyle w:val="Hyperlink"/>
            <w:bCs/>
            <w:noProof/>
          </w:rPr>
          <w:t>4.1.28</w:t>
        </w:r>
        <w:r w:rsidRPr="007F5191">
          <w:rPr>
            <w:rStyle w:val="Hyperlink"/>
            <w:noProof/>
          </w:rPr>
          <w:t xml:space="preserve"> ExecSQLStatement</w:t>
        </w:r>
        <w:r>
          <w:rPr>
            <w:noProof/>
            <w:webHidden/>
          </w:rPr>
          <w:tab/>
        </w:r>
        <w:r>
          <w:rPr>
            <w:noProof/>
            <w:webHidden/>
          </w:rPr>
          <w:fldChar w:fldCharType="begin"/>
        </w:r>
        <w:r>
          <w:rPr>
            <w:noProof/>
            <w:webHidden/>
          </w:rPr>
          <w:instrText xml:space="preserve"> PAGEREF _Toc30015833 \h </w:instrText>
        </w:r>
        <w:r>
          <w:rPr>
            <w:noProof/>
            <w:webHidden/>
          </w:rPr>
        </w:r>
        <w:r>
          <w:rPr>
            <w:noProof/>
            <w:webHidden/>
          </w:rPr>
          <w:fldChar w:fldCharType="separate"/>
        </w:r>
        <w:r>
          <w:rPr>
            <w:noProof/>
            <w:webHidden/>
          </w:rPr>
          <w:t>115</w:t>
        </w:r>
        <w:r>
          <w:rPr>
            <w:noProof/>
            <w:webHidden/>
          </w:rPr>
          <w:fldChar w:fldCharType="end"/>
        </w:r>
      </w:hyperlink>
    </w:p>
    <w:p w14:paraId="2ECE6FEC" w14:textId="418321BB" w:rsidR="008B544D" w:rsidRDefault="008B544D">
      <w:pPr>
        <w:pStyle w:val="TOC3"/>
        <w:rPr>
          <w:rFonts w:asciiTheme="minorHAnsi" w:eastAsiaTheme="minorEastAsia" w:hAnsiTheme="minorHAnsi"/>
          <w:noProof/>
        </w:rPr>
      </w:pPr>
      <w:hyperlink w:anchor="_Toc30015834" w:history="1">
        <w:r w:rsidRPr="007F5191">
          <w:rPr>
            <w:rStyle w:val="Hyperlink"/>
            <w:bCs/>
            <w:noProof/>
          </w:rPr>
          <w:t>4.1.29</w:t>
        </w:r>
        <w:r w:rsidRPr="007F5191">
          <w:rPr>
            <w:rStyle w:val="Hyperlink"/>
            <w:noProof/>
          </w:rPr>
          <w:t xml:space="preserve"> ExecuteExternal</w:t>
        </w:r>
        <w:r>
          <w:rPr>
            <w:noProof/>
            <w:webHidden/>
          </w:rPr>
          <w:tab/>
        </w:r>
        <w:r>
          <w:rPr>
            <w:noProof/>
            <w:webHidden/>
          </w:rPr>
          <w:fldChar w:fldCharType="begin"/>
        </w:r>
        <w:r>
          <w:rPr>
            <w:noProof/>
            <w:webHidden/>
          </w:rPr>
          <w:instrText xml:space="preserve"> PAGEREF _Toc30015834 \h </w:instrText>
        </w:r>
        <w:r>
          <w:rPr>
            <w:noProof/>
            <w:webHidden/>
          </w:rPr>
        </w:r>
        <w:r>
          <w:rPr>
            <w:noProof/>
            <w:webHidden/>
          </w:rPr>
          <w:fldChar w:fldCharType="separate"/>
        </w:r>
        <w:r>
          <w:rPr>
            <w:noProof/>
            <w:webHidden/>
          </w:rPr>
          <w:t>116</w:t>
        </w:r>
        <w:r>
          <w:rPr>
            <w:noProof/>
            <w:webHidden/>
          </w:rPr>
          <w:fldChar w:fldCharType="end"/>
        </w:r>
      </w:hyperlink>
    </w:p>
    <w:p w14:paraId="40A86A5B" w14:textId="04ED2A62" w:rsidR="008B544D" w:rsidRDefault="008B544D">
      <w:pPr>
        <w:pStyle w:val="TOC3"/>
        <w:rPr>
          <w:rFonts w:asciiTheme="minorHAnsi" w:eastAsiaTheme="minorEastAsia" w:hAnsiTheme="minorHAnsi"/>
          <w:noProof/>
        </w:rPr>
      </w:pPr>
      <w:hyperlink w:anchor="_Toc30015835" w:history="1">
        <w:r w:rsidRPr="007F5191">
          <w:rPr>
            <w:rStyle w:val="Hyperlink"/>
            <w:rFonts w:eastAsia="Book Antiqua" w:hAnsi="Book Antiqua" w:cs="Book Antiqua"/>
            <w:noProof/>
          </w:rPr>
          <w:t>4.1.30</w:t>
        </w:r>
        <w:r w:rsidRPr="007F5191">
          <w:rPr>
            <w:rStyle w:val="Hyperlink"/>
            <w:noProof/>
          </w:rPr>
          <w:t xml:space="preserve"> ForEach</w:t>
        </w:r>
        <w:r>
          <w:rPr>
            <w:noProof/>
            <w:webHidden/>
          </w:rPr>
          <w:tab/>
        </w:r>
        <w:r>
          <w:rPr>
            <w:noProof/>
            <w:webHidden/>
          </w:rPr>
          <w:fldChar w:fldCharType="begin"/>
        </w:r>
        <w:r>
          <w:rPr>
            <w:noProof/>
            <w:webHidden/>
          </w:rPr>
          <w:instrText xml:space="preserve"> PAGEREF _Toc30015835 \h </w:instrText>
        </w:r>
        <w:r>
          <w:rPr>
            <w:noProof/>
            <w:webHidden/>
          </w:rPr>
        </w:r>
        <w:r>
          <w:rPr>
            <w:noProof/>
            <w:webHidden/>
          </w:rPr>
          <w:fldChar w:fldCharType="separate"/>
        </w:r>
        <w:r>
          <w:rPr>
            <w:noProof/>
            <w:webHidden/>
          </w:rPr>
          <w:t>118</w:t>
        </w:r>
        <w:r>
          <w:rPr>
            <w:noProof/>
            <w:webHidden/>
          </w:rPr>
          <w:fldChar w:fldCharType="end"/>
        </w:r>
      </w:hyperlink>
    </w:p>
    <w:p w14:paraId="1804F2B0" w14:textId="28FF3875" w:rsidR="008B544D" w:rsidRDefault="008B544D">
      <w:pPr>
        <w:pStyle w:val="TOC3"/>
        <w:rPr>
          <w:rFonts w:asciiTheme="minorHAnsi" w:eastAsiaTheme="minorEastAsia" w:hAnsiTheme="minorHAnsi"/>
          <w:noProof/>
        </w:rPr>
      </w:pPr>
      <w:hyperlink w:anchor="_Toc30015836" w:history="1">
        <w:r w:rsidRPr="007F5191">
          <w:rPr>
            <w:rStyle w:val="Hyperlink"/>
            <w:bCs/>
            <w:noProof/>
          </w:rPr>
          <w:t>4.1.31</w:t>
        </w:r>
        <w:r w:rsidRPr="007F5191">
          <w:rPr>
            <w:rStyle w:val="Hyperlink"/>
            <w:noProof/>
          </w:rPr>
          <w:t xml:space="preserve"> GenericUIDialog</w:t>
        </w:r>
        <w:r>
          <w:rPr>
            <w:noProof/>
            <w:webHidden/>
          </w:rPr>
          <w:tab/>
        </w:r>
        <w:r>
          <w:rPr>
            <w:noProof/>
            <w:webHidden/>
          </w:rPr>
          <w:fldChar w:fldCharType="begin"/>
        </w:r>
        <w:r>
          <w:rPr>
            <w:noProof/>
            <w:webHidden/>
          </w:rPr>
          <w:instrText xml:space="preserve"> PAGEREF _Toc30015836 \h </w:instrText>
        </w:r>
        <w:r>
          <w:rPr>
            <w:noProof/>
            <w:webHidden/>
          </w:rPr>
        </w:r>
        <w:r>
          <w:rPr>
            <w:noProof/>
            <w:webHidden/>
          </w:rPr>
          <w:fldChar w:fldCharType="separate"/>
        </w:r>
        <w:r>
          <w:rPr>
            <w:noProof/>
            <w:webHidden/>
          </w:rPr>
          <w:t>120</w:t>
        </w:r>
        <w:r>
          <w:rPr>
            <w:noProof/>
            <w:webHidden/>
          </w:rPr>
          <w:fldChar w:fldCharType="end"/>
        </w:r>
      </w:hyperlink>
    </w:p>
    <w:p w14:paraId="10DF044F" w14:textId="749F6525" w:rsidR="008B544D" w:rsidRDefault="008B544D">
      <w:pPr>
        <w:pStyle w:val="TOC4"/>
        <w:tabs>
          <w:tab w:val="right" w:leader="dot" w:pos="9958"/>
        </w:tabs>
        <w:rPr>
          <w:rFonts w:asciiTheme="minorHAnsi" w:eastAsiaTheme="minorEastAsia" w:hAnsiTheme="minorHAnsi"/>
          <w:noProof/>
        </w:rPr>
      </w:pPr>
      <w:hyperlink w:anchor="_Toc30015837" w:history="1">
        <w:r w:rsidRPr="007F5191">
          <w:rPr>
            <w:rStyle w:val="Hyperlink"/>
            <w:rFonts w:eastAsia="Arial" w:hAnsi="Arial" w:cs="Arial"/>
            <w:bCs/>
            <w:noProof/>
          </w:rPr>
          <w:t>4.1.31.1</w:t>
        </w:r>
        <w:r w:rsidRPr="007F5191">
          <w:rPr>
            <w:rStyle w:val="Hyperlink"/>
            <w:noProof/>
          </w:rPr>
          <w:t xml:space="preserve"> Form</w:t>
        </w:r>
        <w:r w:rsidRPr="007F5191">
          <w:rPr>
            <w:rStyle w:val="Hyperlink"/>
            <w:noProof/>
            <w:spacing w:val="-7"/>
          </w:rPr>
          <w:t xml:space="preserve"> </w:t>
        </w:r>
        <w:r w:rsidRPr="007F5191">
          <w:rPr>
            <w:rStyle w:val="Hyperlink"/>
            <w:noProof/>
          </w:rPr>
          <w:t>Presentation</w:t>
        </w:r>
        <w:r>
          <w:rPr>
            <w:noProof/>
            <w:webHidden/>
          </w:rPr>
          <w:tab/>
        </w:r>
        <w:r>
          <w:rPr>
            <w:noProof/>
            <w:webHidden/>
          </w:rPr>
          <w:fldChar w:fldCharType="begin"/>
        </w:r>
        <w:r>
          <w:rPr>
            <w:noProof/>
            <w:webHidden/>
          </w:rPr>
          <w:instrText xml:space="preserve"> PAGEREF _Toc30015837 \h </w:instrText>
        </w:r>
        <w:r>
          <w:rPr>
            <w:noProof/>
            <w:webHidden/>
          </w:rPr>
        </w:r>
        <w:r>
          <w:rPr>
            <w:noProof/>
            <w:webHidden/>
          </w:rPr>
          <w:fldChar w:fldCharType="separate"/>
        </w:r>
        <w:r>
          <w:rPr>
            <w:noProof/>
            <w:webHidden/>
          </w:rPr>
          <w:t>124</w:t>
        </w:r>
        <w:r>
          <w:rPr>
            <w:noProof/>
            <w:webHidden/>
          </w:rPr>
          <w:fldChar w:fldCharType="end"/>
        </w:r>
      </w:hyperlink>
    </w:p>
    <w:p w14:paraId="56B51148" w14:textId="06AA0182" w:rsidR="008B544D" w:rsidRDefault="008B544D">
      <w:pPr>
        <w:pStyle w:val="TOC4"/>
        <w:tabs>
          <w:tab w:val="right" w:leader="dot" w:pos="9958"/>
        </w:tabs>
        <w:rPr>
          <w:rFonts w:asciiTheme="minorHAnsi" w:eastAsiaTheme="minorEastAsia" w:hAnsiTheme="minorHAnsi"/>
          <w:noProof/>
        </w:rPr>
      </w:pPr>
      <w:hyperlink w:anchor="_Toc30015838" w:history="1">
        <w:r w:rsidRPr="007F5191">
          <w:rPr>
            <w:rStyle w:val="Hyperlink"/>
            <w:rFonts w:eastAsia="Arial" w:hAnsi="Arial" w:cs="Arial"/>
            <w:bCs/>
            <w:noProof/>
          </w:rPr>
          <w:t>4.1.31.2</w:t>
        </w:r>
        <w:r w:rsidRPr="007F5191">
          <w:rPr>
            <w:rStyle w:val="Hyperlink"/>
            <w:noProof/>
          </w:rPr>
          <w:t xml:space="preserve"> Creating</w:t>
        </w:r>
        <w:r w:rsidRPr="007F5191">
          <w:rPr>
            <w:rStyle w:val="Hyperlink"/>
            <w:noProof/>
            <w:spacing w:val="-5"/>
          </w:rPr>
          <w:t xml:space="preserve"> </w:t>
        </w:r>
        <w:r w:rsidRPr="007F5191">
          <w:rPr>
            <w:rStyle w:val="Hyperlink"/>
            <w:noProof/>
          </w:rPr>
          <w:t>Custom</w:t>
        </w:r>
        <w:r w:rsidRPr="007F5191">
          <w:rPr>
            <w:rStyle w:val="Hyperlink"/>
            <w:noProof/>
            <w:spacing w:val="-4"/>
          </w:rPr>
          <w:t xml:space="preserve"> </w:t>
        </w:r>
        <w:r w:rsidRPr="007F5191">
          <w:rPr>
            <w:rStyle w:val="Hyperlink"/>
            <w:noProof/>
          </w:rPr>
          <w:t>Forms</w:t>
        </w:r>
        <w:r>
          <w:rPr>
            <w:noProof/>
            <w:webHidden/>
          </w:rPr>
          <w:tab/>
        </w:r>
        <w:r>
          <w:rPr>
            <w:noProof/>
            <w:webHidden/>
          </w:rPr>
          <w:fldChar w:fldCharType="begin"/>
        </w:r>
        <w:r>
          <w:rPr>
            <w:noProof/>
            <w:webHidden/>
          </w:rPr>
          <w:instrText xml:space="preserve"> PAGEREF _Toc30015838 \h </w:instrText>
        </w:r>
        <w:r>
          <w:rPr>
            <w:noProof/>
            <w:webHidden/>
          </w:rPr>
        </w:r>
        <w:r>
          <w:rPr>
            <w:noProof/>
            <w:webHidden/>
          </w:rPr>
          <w:fldChar w:fldCharType="separate"/>
        </w:r>
        <w:r>
          <w:rPr>
            <w:noProof/>
            <w:webHidden/>
          </w:rPr>
          <w:t>124</w:t>
        </w:r>
        <w:r>
          <w:rPr>
            <w:noProof/>
            <w:webHidden/>
          </w:rPr>
          <w:fldChar w:fldCharType="end"/>
        </w:r>
      </w:hyperlink>
    </w:p>
    <w:p w14:paraId="7B64D50A" w14:textId="3348F4C7" w:rsidR="008B544D" w:rsidRDefault="008B544D">
      <w:pPr>
        <w:pStyle w:val="TOC3"/>
        <w:rPr>
          <w:rFonts w:asciiTheme="minorHAnsi" w:eastAsiaTheme="minorEastAsia" w:hAnsiTheme="minorHAnsi"/>
          <w:noProof/>
        </w:rPr>
      </w:pPr>
      <w:hyperlink w:anchor="_Toc30015839" w:history="1">
        <w:r w:rsidRPr="007F5191">
          <w:rPr>
            <w:rStyle w:val="Hyperlink"/>
            <w:bCs/>
            <w:noProof/>
          </w:rPr>
          <w:t>4.1.32</w:t>
        </w:r>
        <w:r w:rsidRPr="007F5191">
          <w:rPr>
            <w:rStyle w:val="Hyperlink"/>
            <w:noProof/>
          </w:rPr>
          <w:t xml:space="preserve"> GetBaseFileName</w:t>
        </w:r>
        <w:r>
          <w:rPr>
            <w:noProof/>
            <w:webHidden/>
          </w:rPr>
          <w:tab/>
        </w:r>
        <w:r>
          <w:rPr>
            <w:noProof/>
            <w:webHidden/>
          </w:rPr>
          <w:fldChar w:fldCharType="begin"/>
        </w:r>
        <w:r>
          <w:rPr>
            <w:noProof/>
            <w:webHidden/>
          </w:rPr>
          <w:instrText xml:space="preserve"> PAGEREF _Toc30015839 \h </w:instrText>
        </w:r>
        <w:r>
          <w:rPr>
            <w:noProof/>
            <w:webHidden/>
          </w:rPr>
        </w:r>
        <w:r>
          <w:rPr>
            <w:noProof/>
            <w:webHidden/>
          </w:rPr>
          <w:fldChar w:fldCharType="separate"/>
        </w:r>
        <w:r>
          <w:rPr>
            <w:noProof/>
            <w:webHidden/>
          </w:rPr>
          <w:t>125</w:t>
        </w:r>
        <w:r>
          <w:rPr>
            <w:noProof/>
            <w:webHidden/>
          </w:rPr>
          <w:fldChar w:fldCharType="end"/>
        </w:r>
      </w:hyperlink>
    </w:p>
    <w:p w14:paraId="664DD153" w14:textId="64A48DE5" w:rsidR="008B544D" w:rsidRDefault="008B544D">
      <w:pPr>
        <w:pStyle w:val="TOC3"/>
        <w:rPr>
          <w:rFonts w:asciiTheme="minorHAnsi" w:eastAsiaTheme="minorEastAsia" w:hAnsiTheme="minorHAnsi"/>
          <w:noProof/>
        </w:rPr>
      </w:pPr>
      <w:hyperlink w:anchor="_Toc30015840" w:history="1">
        <w:r w:rsidRPr="007F5191">
          <w:rPr>
            <w:rStyle w:val="Hyperlink"/>
            <w:rFonts w:eastAsia="Book Antiqua" w:hAnsi="Book Antiqua" w:cs="Book Antiqua"/>
            <w:noProof/>
          </w:rPr>
          <w:t>4.1.33</w:t>
        </w:r>
        <w:r w:rsidRPr="007F5191">
          <w:rPr>
            <w:rStyle w:val="Hyperlink"/>
            <w:noProof/>
          </w:rPr>
          <w:t xml:space="preserve"> GetBeansNNMNode</w:t>
        </w:r>
        <w:r>
          <w:rPr>
            <w:noProof/>
            <w:webHidden/>
          </w:rPr>
          <w:tab/>
        </w:r>
        <w:r>
          <w:rPr>
            <w:noProof/>
            <w:webHidden/>
          </w:rPr>
          <w:fldChar w:fldCharType="begin"/>
        </w:r>
        <w:r>
          <w:rPr>
            <w:noProof/>
            <w:webHidden/>
          </w:rPr>
          <w:instrText xml:space="preserve"> PAGEREF _Toc30015840 \h </w:instrText>
        </w:r>
        <w:r>
          <w:rPr>
            <w:noProof/>
            <w:webHidden/>
          </w:rPr>
        </w:r>
        <w:r>
          <w:rPr>
            <w:noProof/>
            <w:webHidden/>
          </w:rPr>
          <w:fldChar w:fldCharType="separate"/>
        </w:r>
        <w:r>
          <w:rPr>
            <w:noProof/>
            <w:webHidden/>
          </w:rPr>
          <w:t>126</w:t>
        </w:r>
        <w:r>
          <w:rPr>
            <w:noProof/>
            <w:webHidden/>
          </w:rPr>
          <w:fldChar w:fldCharType="end"/>
        </w:r>
      </w:hyperlink>
    </w:p>
    <w:p w14:paraId="52643E2F" w14:textId="07B64F87" w:rsidR="008B544D" w:rsidRDefault="008B544D">
      <w:pPr>
        <w:pStyle w:val="TOC3"/>
        <w:rPr>
          <w:rFonts w:asciiTheme="minorHAnsi" w:eastAsiaTheme="minorEastAsia" w:hAnsiTheme="minorHAnsi"/>
          <w:noProof/>
        </w:rPr>
      </w:pPr>
      <w:hyperlink w:anchor="_Toc30015841" w:history="1">
        <w:r w:rsidRPr="007F5191">
          <w:rPr>
            <w:rStyle w:val="Hyperlink"/>
            <w:bCs/>
            <w:noProof/>
          </w:rPr>
          <w:t>4.1.34</w:t>
        </w:r>
        <w:r w:rsidRPr="007F5191">
          <w:rPr>
            <w:rStyle w:val="Hyperlink"/>
            <w:noProof/>
          </w:rPr>
          <w:t xml:space="preserve"> GetBusinessHoursAfterDuration</w:t>
        </w:r>
        <w:r>
          <w:rPr>
            <w:noProof/>
            <w:webHidden/>
          </w:rPr>
          <w:tab/>
        </w:r>
        <w:r>
          <w:rPr>
            <w:noProof/>
            <w:webHidden/>
          </w:rPr>
          <w:fldChar w:fldCharType="begin"/>
        </w:r>
        <w:r>
          <w:rPr>
            <w:noProof/>
            <w:webHidden/>
          </w:rPr>
          <w:instrText xml:space="preserve"> PAGEREF _Toc30015841 \h </w:instrText>
        </w:r>
        <w:r>
          <w:rPr>
            <w:noProof/>
            <w:webHidden/>
          </w:rPr>
        </w:r>
        <w:r>
          <w:rPr>
            <w:noProof/>
            <w:webHidden/>
          </w:rPr>
          <w:fldChar w:fldCharType="separate"/>
        </w:r>
        <w:r>
          <w:rPr>
            <w:noProof/>
            <w:webHidden/>
          </w:rPr>
          <w:t>130</w:t>
        </w:r>
        <w:r>
          <w:rPr>
            <w:noProof/>
            <w:webHidden/>
          </w:rPr>
          <w:fldChar w:fldCharType="end"/>
        </w:r>
      </w:hyperlink>
    </w:p>
    <w:p w14:paraId="6AB27387" w14:textId="5816627C" w:rsidR="008B544D" w:rsidRDefault="008B544D">
      <w:pPr>
        <w:pStyle w:val="TOC3"/>
        <w:rPr>
          <w:rFonts w:asciiTheme="minorHAnsi" w:eastAsiaTheme="minorEastAsia" w:hAnsiTheme="minorHAnsi"/>
          <w:noProof/>
        </w:rPr>
      </w:pPr>
      <w:hyperlink w:anchor="_Toc30015842" w:history="1">
        <w:r w:rsidRPr="007F5191">
          <w:rPr>
            <w:rStyle w:val="Hyperlink"/>
            <w:bCs/>
            <w:noProof/>
          </w:rPr>
          <w:t>4.1.35</w:t>
        </w:r>
        <w:r w:rsidRPr="007F5191">
          <w:rPr>
            <w:rStyle w:val="Hyperlink"/>
            <w:noProof/>
          </w:rPr>
          <w:t xml:space="preserve"> GetCalendarTimezone</w:t>
        </w:r>
        <w:r>
          <w:rPr>
            <w:noProof/>
            <w:webHidden/>
          </w:rPr>
          <w:tab/>
        </w:r>
        <w:r>
          <w:rPr>
            <w:noProof/>
            <w:webHidden/>
          </w:rPr>
          <w:fldChar w:fldCharType="begin"/>
        </w:r>
        <w:r>
          <w:rPr>
            <w:noProof/>
            <w:webHidden/>
          </w:rPr>
          <w:instrText xml:space="preserve"> PAGEREF _Toc30015842 \h </w:instrText>
        </w:r>
        <w:r>
          <w:rPr>
            <w:noProof/>
            <w:webHidden/>
          </w:rPr>
        </w:r>
        <w:r>
          <w:rPr>
            <w:noProof/>
            <w:webHidden/>
          </w:rPr>
          <w:fldChar w:fldCharType="separate"/>
        </w:r>
        <w:r>
          <w:rPr>
            <w:noProof/>
            <w:webHidden/>
          </w:rPr>
          <w:t>132</w:t>
        </w:r>
        <w:r>
          <w:rPr>
            <w:noProof/>
            <w:webHidden/>
          </w:rPr>
          <w:fldChar w:fldCharType="end"/>
        </w:r>
      </w:hyperlink>
    </w:p>
    <w:p w14:paraId="5B06F5CE" w14:textId="103EF627" w:rsidR="008B544D" w:rsidRDefault="008B544D">
      <w:pPr>
        <w:pStyle w:val="TOC3"/>
        <w:rPr>
          <w:rFonts w:asciiTheme="minorHAnsi" w:eastAsiaTheme="minorEastAsia" w:hAnsiTheme="minorHAnsi"/>
          <w:noProof/>
        </w:rPr>
      </w:pPr>
      <w:hyperlink w:anchor="_Toc30015843" w:history="1">
        <w:r w:rsidRPr="007F5191">
          <w:rPr>
            <w:rStyle w:val="Hyperlink"/>
            <w:bCs/>
            <w:noProof/>
          </w:rPr>
          <w:t>4.1.36</w:t>
        </w:r>
        <w:r w:rsidRPr="007F5191">
          <w:rPr>
            <w:rStyle w:val="Hyperlink"/>
            <w:noProof/>
          </w:rPr>
          <w:t xml:space="preserve"> GetNextIncludedTime</w:t>
        </w:r>
        <w:r>
          <w:rPr>
            <w:noProof/>
            <w:webHidden/>
          </w:rPr>
          <w:tab/>
        </w:r>
        <w:r>
          <w:rPr>
            <w:noProof/>
            <w:webHidden/>
          </w:rPr>
          <w:fldChar w:fldCharType="begin"/>
        </w:r>
        <w:r>
          <w:rPr>
            <w:noProof/>
            <w:webHidden/>
          </w:rPr>
          <w:instrText xml:space="preserve"> PAGEREF _Toc30015843 \h </w:instrText>
        </w:r>
        <w:r>
          <w:rPr>
            <w:noProof/>
            <w:webHidden/>
          </w:rPr>
        </w:r>
        <w:r>
          <w:rPr>
            <w:noProof/>
            <w:webHidden/>
          </w:rPr>
          <w:fldChar w:fldCharType="separate"/>
        </w:r>
        <w:r>
          <w:rPr>
            <w:noProof/>
            <w:webHidden/>
          </w:rPr>
          <w:t>133</w:t>
        </w:r>
        <w:r>
          <w:rPr>
            <w:noProof/>
            <w:webHidden/>
          </w:rPr>
          <w:fldChar w:fldCharType="end"/>
        </w:r>
      </w:hyperlink>
    </w:p>
    <w:p w14:paraId="3510D207" w14:textId="40299F4A" w:rsidR="008B544D" w:rsidRDefault="008B544D">
      <w:pPr>
        <w:pStyle w:val="TOC3"/>
        <w:rPr>
          <w:rFonts w:asciiTheme="minorHAnsi" w:eastAsiaTheme="minorEastAsia" w:hAnsiTheme="minorHAnsi"/>
          <w:noProof/>
        </w:rPr>
      </w:pPr>
      <w:hyperlink w:anchor="_Toc30015844" w:history="1">
        <w:r w:rsidRPr="007F5191">
          <w:rPr>
            <w:rStyle w:val="Hyperlink"/>
            <w:bCs/>
            <w:noProof/>
          </w:rPr>
          <w:t>4.1.37</w:t>
        </w:r>
        <w:r w:rsidRPr="007F5191">
          <w:rPr>
            <w:rStyle w:val="Hyperlink"/>
            <w:noProof/>
          </w:rPr>
          <w:t xml:space="preserve"> GetTimeRangesOfBusinessDay</w:t>
        </w:r>
        <w:r>
          <w:rPr>
            <w:noProof/>
            <w:webHidden/>
          </w:rPr>
          <w:tab/>
        </w:r>
        <w:r>
          <w:rPr>
            <w:noProof/>
            <w:webHidden/>
          </w:rPr>
          <w:fldChar w:fldCharType="begin"/>
        </w:r>
        <w:r>
          <w:rPr>
            <w:noProof/>
            <w:webHidden/>
          </w:rPr>
          <w:instrText xml:space="preserve"> PAGEREF _Toc30015844 \h </w:instrText>
        </w:r>
        <w:r>
          <w:rPr>
            <w:noProof/>
            <w:webHidden/>
          </w:rPr>
        </w:r>
        <w:r>
          <w:rPr>
            <w:noProof/>
            <w:webHidden/>
          </w:rPr>
          <w:fldChar w:fldCharType="separate"/>
        </w:r>
        <w:r>
          <w:rPr>
            <w:noProof/>
            <w:webHidden/>
          </w:rPr>
          <w:t>135</w:t>
        </w:r>
        <w:r>
          <w:rPr>
            <w:noProof/>
            <w:webHidden/>
          </w:rPr>
          <w:fldChar w:fldCharType="end"/>
        </w:r>
      </w:hyperlink>
    </w:p>
    <w:p w14:paraId="6156297D" w14:textId="3535AC55" w:rsidR="008B544D" w:rsidRDefault="008B544D">
      <w:pPr>
        <w:pStyle w:val="TOC3"/>
        <w:rPr>
          <w:rFonts w:asciiTheme="minorHAnsi" w:eastAsiaTheme="minorEastAsia" w:hAnsiTheme="minorHAnsi"/>
          <w:noProof/>
        </w:rPr>
      </w:pPr>
      <w:hyperlink w:anchor="_Toc30015845" w:history="1">
        <w:r w:rsidRPr="007F5191">
          <w:rPr>
            <w:rStyle w:val="Hyperlink"/>
            <w:bCs/>
            <w:noProof/>
          </w:rPr>
          <w:t>4.1.38</w:t>
        </w:r>
        <w:r w:rsidRPr="007F5191">
          <w:rPr>
            <w:rStyle w:val="Hyperlink"/>
            <w:noProof/>
          </w:rPr>
          <w:t xml:space="preserve"> GetOperatingSystem</w:t>
        </w:r>
        <w:r>
          <w:rPr>
            <w:noProof/>
            <w:webHidden/>
          </w:rPr>
          <w:tab/>
        </w:r>
        <w:r>
          <w:rPr>
            <w:noProof/>
            <w:webHidden/>
          </w:rPr>
          <w:fldChar w:fldCharType="begin"/>
        </w:r>
        <w:r>
          <w:rPr>
            <w:noProof/>
            <w:webHidden/>
          </w:rPr>
          <w:instrText xml:space="preserve"> PAGEREF _Toc30015845 \h </w:instrText>
        </w:r>
        <w:r>
          <w:rPr>
            <w:noProof/>
            <w:webHidden/>
          </w:rPr>
        </w:r>
        <w:r>
          <w:rPr>
            <w:noProof/>
            <w:webHidden/>
          </w:rPr>
          <w:fldChar w:fldCharType="separate"/>
        </w:r>
        <w:r>
          <w:rPr>
            <w:noProof/>
            <w:webHidden/>
          </w:rPr>
          <w:t>137</w:t>
        </w:r>
        <w:r>
          <w:rPr>
            <w:noProof/>
            <w:webHidden/>
          </w:rPr>
          <w:fldChar w:fldCharType="end"/>
        </w:r>
      </w:hyperlink>
    </w:p>
    <w:p w14:paraId="41827D2C" w14:textId="4EA85A2D" w:rsidR="008B544D" w:rsidRDefault="008B544D">
      <w:pPr>
        <w:pStyle w:val="TOC3"/>
        <w:rPr>
          <w:rFonts w:asciiTheme="minorHAnsi" w:eastAsiaTheme="minorEastAsia" w:hAnsiTheme="minorHAnsi"/>
          <w:noProof/>
        </w:rPr>
      </w:pPr>
      <w:hyperlink w:anchor="_Toc30015846" w:history="1">
        <w:r w:rsidRPr="007F5191">
          <w:rPr>
            <w:rStyle w:val="Hyperlink"/>
            <w:bCs/>
            <w:noProof/>
          </w:rPr>
          <w:t>4.1.39</w:t>
        </w:r>
        <w:r w:rsidRPr="007F5191">
          <w:rPr>
            <w:rStyle w:val="Hyperlink"/>
            <w:noProof/>
          </w:rPr>
          <w:t xml:space="preserve"> GreaterThan</w:t>
        </w:r>
        <w:r>
          <w:rPr>
            <w:noProof/>
            <w:webHidden/>
          </w:rPr>
          <w:tab/>
        </w:r>
        <w:r>
          <w:rPr>
            <w:noProof/>
            <w:webHidden/>
          </w:rPr>
          <w:fldChar w:fldCharType="begin"/>
        </w:r>
        <w:r>
          <w:rPr>
            <w:noProof/>
            <w:webHidden/>
          </w:rPr>
          <w:instrText xml:space="preserve"> PAGEREF _Toc30015846 \h </w:instrText>
        </w:r>
        <w:r>
          <w:rPr>
            <w:noProof/>
            <w:webHidden/>
          </w:rPr>
        </w:r>
        <w:r>
          <w:rPr>
            <w:noProof/>
            <w:webHidden/>
          </w:rPr>
          <w:fldChar w:fldCharType="separate"/>
        </w:r>
        <w:r>
          <w:rPr>
            <w:noProof/>
            <w:webHidden/>
          </w:rPr>
          <w:t>138</w:t>
        </w:r>
        <w:r>
          <w:rPr>
            <w:noProof/>
            <w:webHidden/>
          </w:rPr>
          <w:fldChar w:fldCharType="end"/>
        </w:r>
      </w:hyperlink>
    </w:p>
    <w:p w14:paraId="4608D5E1" w14:textId="7594C1F5" w:rsidR="008B544D" w:rsidRDefault="008B544D">
      <w:pPr>
        <w:pStyle w:val="TOC3"/>
        <w:rPr>
          <w:rFonts w:asciiTheme="minorHAnsi" w:eastAsiaTheme="minorEastAsia" w:hAnsiTheme="minorHAnsi"/>
          <w:noProof/>
        </w:rPr>
      </w:pPr>
      <w:hyperlink w:anchor="_Toc30015847" w:history="1">
        <w:r w:rsidRPr="007F5191">
          <w:rPr>
            <w:rStyle w:val="Hyperlink"/>
            <w:bCs/>
            <w:noProof/>
          </w:rPr>
          <w:t>4.1.40</w:t>
        </w:r>
        <w:r w:rsidRPr="007F5191">
          <w:rPr>
            <w:rStyle w:val="Hyperlink"/>
            <w:noProof/>
          </w:rPr>
          <w:t xml:space="preserve"> GreaterThanOrEqual</w:t>
        </w:r>
        <w:r>
          <w:rPr>
            <w:noProof/>
            <w:webHidden/>
          </w:rPr>
          <w:tab/>
        </w:r>
        <w:r>
          <w:rPr>
            <w:noProof/>
            <w:webHidden/>
          </w:rPr>
          <w:fldChar w:fldCharType="begin"/>
        </w:r>
        <w:r>
          <w:rPr>
            <w:noProof/>
            <w:webHidden/>
          </w:rPr>
          <w:instrText xml:space="preserve"> PAGEREF _Toc30015847 \h </w:instrText>
        </w:r>
        <w:r>
          <w:rPr>
            <w:noProof/>
            <w:webHidden/>
          </w:rPr>
        </w:r>
        <w:r>
          <w:rPr>
            <w:noProof/>
            <w:webHidden/>
          </w:rPr>
          <w:fldChar w:fldCharType="separate"/>
        </w:r>
        <w:r>
          <w:rPr>
            <w:noProof/>
            <w:webHidden/>
          </w:rPr>
          <w:t>139</w:t>
        </w:r>
        <w:r>
          <w:rPr>
            <w:noProof/>
            <w:webHidden/>
          </w:rPr>
          <w:fldChar w:fldCharType="end"/>
        </w:r>
      </w:hyperlink>
    </w:p>
    <w:p w14:paraId="5C01EADC" w14:textId="573FAC2E" w:rsidR="008B544D" w:rsidRDefault="008B544D">
      <w:pPr>
        <w:pStyle w:val="TOC3"/>
        <w:rPr>
          <w:rFonts w:asciiTheme="minorHAnsi" w:eastAsiaTheme="minorEastAsia" w:hAnsiTheme="minorHAnsi"/>
          <w:noProof/>
        </w:rPr>
      </w:pPr>
      <w:hyperlink w:anchor="_Toc30015848" w:history="1">
        <w:r w:rsidRPr="007F5191">
          <w:rPr>
            <w:rStyle w:val="Hyperlink"/>
            <w:bCs/>
            <w:noProof/>
          </w:rPr>
          <w:t>4.1.41</w:t>
        </w:r>
        <w:r w:rsidRPr="007F5191">
          <w:rPr>
            <w:rStyle w:val="Hyperlink"/>
            <w:noProof/>
            <w:w w:val="110"/>
          </w:rPr>
          <w:t xml:space="preserve"> HTTPGet</w:t>
        </w:r>
        <w:r>
          <w:rPr>
            <w:noProof/>
            <w:webHidden/>
          </w:rPr>
          <w:tab/>
        </w:r>
        <w:r>
          <w:rPr>
            <w:noProof/>
            <w:webHidden/>
          </w:rPr>
          <w:fldChar w:fldCharType="begin"/>
        </w:r>
        <w:r>
          <w:rPr>
            <w:noProof/>
            <w:webHidden/>
          </w:rPr>
          <w:instrText xml:space="preserve"> PAGEREF _Toc30015848 \h </w:instrText>
        </w:r>
        <w:r>
          <w:rPr>
            <w:noProof/>
            <w:webHidden/>
          </w:rPr>
        </w:r>
        <w:r>
          <w:rPr>
            <w:noProof/>
            <w:webHidden/>
          </w:rPr>
          <w:fldChar w:fldCharType="separate"/>
        </w:r>
        <w:r>
          <w:rPr>
            <w:noProof/>
            <w:webHidden/>
          </w:rPr>
          <w:t>140</w:t>
        </w:r>
        <w:r>
          <w:rPr>
            <w:noProof/>
            <w:webHidden/>
          </w:rPr>
          <w:fldChar w:fldCharType="end"/>
        </w:r>
      </w:hyperlink>
    </w:p>
    <w:p w14:paraId="509BD6C2" w14:textId="6773C003" w:rsidR="008B544D" w:rsidRDefault="008B544D">
      <w:pPr>
        <w:pStyle w:val="TOC3"/>
        <w:rPr>
          <w:rFonts w:asciiTheme="minorHAnsi" w:eastAsiaTheme="minorEastAsia" w:hAnsiTheme="minorHAnsi"/>
          <w:noProof/>
        </w:rPr>
      </w:pPr>
      <w:hyperlink w:anchor="_Toc30015849" w:history="1">
        <w:r w:rsidRPr="007F5191">
          <w:rPr>
            <w:rStyle w:val="Hyperlink"/>
            <w:bCs/>
            <w:noProof/>
          </w:rPr>
          <w:t>4.1.42</w:t>
        </w:r>
        <w:r w:rsidRPr="007F5191">
          <w:rPr>
            <w:rStyle w:val="Hyperlink"/>
            <w:noProof/>
          </w:rPr>
          <w:t xml:space="preserve"> HTTPRequest</w:t>
        </w:r>
        <w:r>
          <w:rPr>
            <w:noProof/>
            <w:webHidden/>
          </w:rPr>
          <w:tab/>
        </w:r>
        <w:r>
          <w:rPr>
            <w:noProof/>
            <w:webHidden/>
          </w:rPr>
          <w:fldChar w:fldCharType="begin"/>
        </w:r>
        <w:r>
          <w:rPr>
            <w:noProof/>
            <w:webHidden/>
          </w:rPr>
          <w:instrText xml:space="preserve"> PAGEREF _Toc30015849 \h </w:instrText>
        </w:r>
        <w:r>
          <w:rPr>
            <w:noProof/>
            <w:webHidden/>
          </w:rPr>
        </w:r>
        <w:r>
          <w:rPr>
            <w:noProof/>
            <w:webHidden/>
          </w:rPr>
          <w:fldChar w:fldCharType="separate"/>
        </w:r>
        <w:r>
          <w:rPr>
            <w:noProof/>
            <w:webHidden/>
          </w:rPr>
          <w:t>142</w:t>
        </w:r>
        <w:r>
          <w:rPr>
            <w:noProof/>
            <w:webHidden/>
          </w:rPr>
          <w:fldChar w:fldCharType="end"/>
        </w:r>
      </w:hyperlink>
    </w:p>
    <w:p w14:paraId="058AAC58" w14:textId="4D217F56" w:rsidR="008B544D" w:rsidRDefault="008B544D">
      <w:pPr>
        <w:pStyle w:val="TOC3"/>
        <w:rPr>
          <w:rFonts w:asciiTheme="minorHAnsi" w:eastAsiaTheme="minorEastAsia" w:hAnsiTheme="minorHAnsi"/>
          <w:noProof/>
        </w:rPr>
      </w:pPr>
      <w:hyperlink w:anchor="_Toc30015850" w:history="1">
        <w:r w:rsidRPr="007F5191">
          <w:rPr>
            <w:rStyle w:val="Hyperlink"/>
            <w:bCs/>
            <w:noProof/>
          </w:rPr>
          <w:t>4.1.43</w:t>
        </w:r>
        <w:r w:rsidRPr="007F5191">
          <w:rPr>
            <w:rStyle w:val="Hyperlink"/>
            <w:noProof/>
          </w:rPr>
          <w:t xml:space="preserve"> InsertIntoTasklist</w:t>
        </w:r>
        <w:r>
          <w:rPr>
            <w:noProof/>
            <w:webHidden/>
          </w:rPr>
          <w:tab/>
        </w:r>
        <w:r>
          <w:rPr>
            <w:noProof/>
            <w:webHidden/>
          </w:rPr>
          <w:fldChar w:fldCharType="begin"/>
        </w:r>
        <w:r>
          <w:rPr>
            <w:noProof/>
            <w:webHidden/>
          </w:rPr>
          <w:instrText xml:space="preserve"> PAGEREF _Toc30015850 \h </w:instrText>
        </w:r>
        <w:r>
          <w:rPr>
            <w:noProof/>
            <w:webHidden/>
          </w:rPr>
        </w:r>
        <w:r>
          <w:rPr>
            <w:noProof/>
            <w:webHidden/>
          </w:rPr>
          <w:fldChar w:fldCharType="separate"/>
        </w:r>
        <w:r>
          <w:rPr>
            <w:noProof/>
            <w:webHidden/>
          </w:rPr>
          <w:t>144</w:t>
        </w:r>
        <w:r>
          <w:rPr>
            <w:noProof/>
            <w:webHidden/>
          </w:rPr>
          <w:fldChar w:fldCharType="end"/>
        </w:r>
      </w:hyperlink>
    </w:p>
    <w:p w14:paraId="3402539B" w14:textId="3356AF1A" w:rsidR="008B544D" w:rsidRDefault="008B544D">
      <w:pPr>
        <w:pStyle w:val="TOC3"/>
        <w:rPr>
          <w:rFonts w:asciiTheme="minorHAnsi" w:eastAsiaTheme="minorEastAsia" w:hAnsiTheme="minorHAnsi"/>
          <w:noProof/>
        </w:rPr>
      </w:pPr>
      <w:hyperlink w:anchor="_Toc30015851" w:history="1">
        <w:r w:rsidRPr="007F5191">
          <w:rPr>
            <w:rStyle w:val="Hyperlink"/>
            <w:bCs/>
            <w:noProof/>
          </w:rPr>
          <w:t>4.1.44</w:t>
        </w:r>
        <w:r w:rsidRPr="007F5191">
          <w:rPr>
            <w:rStyle w:val="Hyperlink"/>
            <w:noProof/>
          </w:rPr>
          <w:t xml:space="preserve"> InvokeInventoryMethod</w:t>
        </w:r>
        <w:r>
          <w:rPr>
            <w:noProof/>
            <w:webHidden/>
          </w:rPr>
          <w:tab/>
        </w:r>
        <w:r>
          <w:rPr>
            <w:noProof/>
            <w:webHidden/>
          </w:rPr>
          <w:fldChar w:fldCharType="begin"/>
        </w:r>
        <w:r>
          <w:rPr>
            <w:noProof/>
            <w:webHidden/>
          </w:rPr>
          <w:instrText xml:space="preserve"> PAGEREF _Toc30015851 \h </w:instrText>
        </w:r>
        <w:r>
          <w:rPr>
            <w:noProof/>
            <w:webHidden/>
          </w:rPr>
        </w:r>
        <w:r>
          <w:rPr>
            <w:noProof/>
            <w:webHidden/>
          </w:rPr>
          <w:fldChar w:fldCharType="separate"/>
        </w:r>
        <w:r>
          <w:rPr>
            <w:noProof/>
            <w:webHidden/>
          </w:rPr>
          <w:t>145</w:t>
        </w:r>
        <w:r>
          <w:rPr>
            <w:noProof/>
            <w:webHidden/>
          </w:rPr>
          <w:fldChar w:fldCharType="end"/>
        </w:r>
      </w:hyperlink>
    </w:p>
    <w:p w14:paraId="584E3E85" w14:textId="214CB5EA" w:rsidR="008B544D" w:rsidRDefault="008B544D">
      <w:pPr>
        <w:pStyle w:val="TOC3"/>
        <w:rPr>
          <w:rFonts w:asciiTheme="minorHAnsi" w:eastAsiaTheme="minorEastAsia" w:hAnsiTheme="minorHAnsi"/>
          <w:noProof/>
        </w:rPr>
      </w:pPr>
      <w:hyperlink w:anchor="_Toc30015852" w:history="1">
        <w:r w:rsidRPr="007F5191">
          <w:rPr>
            <w:rStyle w:val="Hyperlink"/>
            <w:bCs/>
            <w:noProof/>
          </w:rPr>
          <w:t>4.1.45</w:t>
        </w:r>
        <w:r w:rsidRPr="007F5191">
          <w:rPr>
            <w:rStyle w:val="Hyperlink"/>
            <w:noProof/>
          </w:rPr>
          <w:t xml:space="preserve"> InvokeMethod</w:t>
        </w:r>
        <w:r>
          <w:rPr>
            <w:noProof/>
            <w:webHidden/>
          </w:rPr>
          <w:tab/>
        </w:r>
        <w:r>
          <w:rPr>
            <w:noProof/>
            <w:webHidden/>
          </w:rPr>
          <w:fldChar w:fldCharType="begin"/>
        </w:r>
        <w:r>
          <w:rPr>
            <w:noProof/>
            <w:webHidden/>
          </w:rPr>
          <w:instrText xml:space="preserve"> PAGEREF _Toc30015852 \h </w:instrText>
        </w:r>
        <w:r>
          <w:rPr>
            <w:noProof/>
            <w:webHidden/>
          </w:rPr>
        </w:r>
        <w:r>
          <w:rPr>
            <w:noProof/>
            <w:webHidden/>
          </w:rPr>
          <w:fldChar w:fldCharType="separate"/>
        </w:r>
        <w:r>
          <w:rPr>
            <w:noProof/>
            <w:webHidden/>
          </w:rPr>
          <w:t>146</w:t>
        </w:r>
        <w:r>
          <w:rPr>
            <w:noProof/>
            <w:webHidden/>
          </w:rPr>
          <w:fldChar w:fldCharType="end"/>
        </w:r>
      </w:hyperlink>
    </w:p>
    <w:p w14:paraId="4CC14CA8" w14:textId="06B283EA" w:rsidR="008B544D" w:rsidRDefault="008B544D">
      <w:pPr>
        <w:pStyle w:val="TOC3"/>
        <w:rPr>
          <w:rFonts w:asciiTheme="minorHAnsi" w:eastAsiaTheme="minorEastAsia" w:hAnsiTheme="minorHAnsi"/>
          <w:noProof/>
        </w:rPr>
      </w:pPr>
      <w:hyperlink w:anchor="_Toc30015853" w:history="1">
        <w:r w:rsidRPr="007F5191">
          <w:rPr>
            <w:rStyle w:val="Hyperlink"/>
            <w:bCs/>
            <w:noProof/>
          </w:rPr>
          <w:t>4.1.46</w:t>
        </w:r>
        <w:r w:rsidRPr="007F5191">
          <w:rPr>
            <w:rStyle w:val="Hyperlink"/>
            <w:noProof/>
          </w:rPr>
          <w:t xml:space="preserve"> IsModuleConfigured</w:t>
        </w:r>
        <w:r>
          <w:rPr>
            <w:noProof/>
            <w:webHidden/>
          </w:rPr>
          <w:tab/>
        </w:r>
        <w:r>
          <w:rPr>
            <w:noProof/>
            <w:webHidden/>
          </w:rPr>
          <w:fldChar w:fldCharType="begin"/>
        </w:r>
        <w:r>
          <w:rPr>
            <w:noProof/>
            <w:webHidden/>
          </w:rPr>
          <w:instrText xml:space="preserve"> PAGEREF _Toc30015853 \h </w:instrText>
        </w:r>
        <w:r>
          <w:rPr>
            <w:noProof/>
            <w:webHidden/>
          </w:rPr>
        </w:r>
        <w:r>
          <w:rPr>
            <w:noProof/>
            <w:webHidden/>
          </w:rPr>
          <w:fldChar w:fldCharType="separate"/>
        </w:r>
        <w:r>
          <w:rPr>
            <w:noProof/>
            <w:webHidden/>
          </w:rPr>
          <w:t>148</w:t>
        </w:r>
        <w:r>
          <w:rPr>
            <w:noProof/>
            <w:webHidden/>
          </w:rPr>
          <w:fldChar w:fldCharType="end"/>
        </w:r>
      </w:hyperlink>
    </w:p>
    <w:p w14:paraId="2EA6A8CA" w14:textId="004F99E6" w:rsidR="008B544D" w:rsidRDefault="008B544D">
      <w:pPr>
        <w:pStyle w:val="TOC3"/>
        <w:rPr>
          <w:rFonts w:asciiTheme="minorHAnsi" w:eastAsiaTheme="minorEastAsia" w:hAnsiTheme="minorHAnsi"/>
          <w:noProof/>
        </w:rPr>
      </w:pPr>
      <w:hyperlink w:anchor="_Toc30015854" w:history="1">
        <w:r w:rsidRPr="007F5191">
          <w:rPr>
            <w:rStyle w:val="Hyperlink"/>
            <w:bCs/>
            <w:noProof/>
          </w:rPr>
          <w:t>4.1.47</w:t>
        </w:r>
        <w:r w:rsidRPr="007F5191">
          <w:rPr>
            <w:rStyle w:val="Hyperlink"/>
            <w:noProof/>
          </w:rPr>
          <w:t xml:space="preserve"> IsTimeIncluded</w:t>
        </w:r>
        <w:r>
          <w:rPr>
            <w:noProof/>
            <w:webHidden/>
          </w:rPr>
          <w:tab/>
        </w:r>
        <w:r>
          <w:rPr>
            <w:noProof/>
            <w:webHidden/>
          </w:rPr>
          <w:fldChar w:fldCharType="begin"/>
        </w:r>
        <w:r>
          <w:rPr>
            <w:noProof/>
            <w:webHidden/>
          </w:rPr>
          <w:instrText xml:space="preserve"> PAGEREF _Toc30015854 \h </w:instrText>
        </w:r>
        <w:r>
          <w:rPr>
            <w:noProof/>
            <w:webHidden/>
          </w:rPr>
        </w:r>
        <w:r>
          <w:rPr>
            <w:noProof/>
            <w:webHidden/>
          </w:rPr>
          <w:fldChar w:fldCharType="separate"/>
        </w:r>
        <w:r>
          <w:rPr>
            <w:noProof/>
            <w:webHidden/>
          </w:rPr>
          <w:t>149</w:t>
        </w:r>
        <w:r>
          <w:rPr>
            <w:noProof/>
            <w:webHidden/>
          </w:rPr>
          <w:fldChar w:fldCharType="end"/>
        </w:r>
      </w:hyperlink>
    </w:p>
    <w:p w14:paraId="4AA62C77" w14:textId="3176D98E" w:rsidR="008B544D" w:rsidRDefault="008B544D">
      <w:pPr>
        <w:pStyle w:val="TOC3"/>
        <w:rPr>
          <w:rFonts w:asciiTheme="minorHAnsi" w:eastAsiaTheme="minorEastAsia" w:hAnsiTheme="minorHAnsi"/>
          <w:noProof/>
        </w:rPr>
      </w:pPr>
      <w:hyperlink w:anchor="_Toc30015855" w:history="1">
        <w:r w:rsidRPr="007F5191">
          <w:rPr>
            <w:rStyle w:val="Hyperlink"/>
            <w:bCs/>
            <w:noProof/>
          </w:rPr>
          <w:t>4.1.48</w:t>
        </w:r>
        <w:r w:rsidRPr="007F5191">
          <w:rPr>
            <w:rStyle w:val="Hyperlink"/>
            <w:noProof/>
          </w:rPr>
          <w:t xml:space="preserve"> IsTrue</w:t>
        </w:r>
        <w:r>
          <w:rPr>
            <w:noProof/>
            <w:webHidden/>
          </w:rPr>
          <w:tab/>
        </w:r>
        <w:r>
          <w:rPr>
            <w:noProof/>
            <w:webHidden/>
          </w:rPr>
          <w:fldChar w:fldCharType="begin"/>
        </w:r>
        <w:r>
          <w:rPr>
            <w:noProof/>
            <w:webHidden/>
          </w:rPr>
          <w:instrText xml:space="preserve"> PAGEREF _Toc30015855 \h </w:instrText>
        </w:r>
        <w:r>
          <w:rPr>
            <w:noProof/>
            <w:webHidden/>
          </w:rPr>
        </w:r>
        <w:r>
          <w:rPr>
            <w:noProof/>
            <w:webHidden/>
          </w:rPr>
          <w:fldChar w:fldCharType="separate"/>
        </w:r>
        <w:r>
          <w:rPr>
            <w:noProof/>
            <w:webHidden/>
          </w:rPr>
          <w:t>151</w:t>
        </w:r>
        <w:r>
          <w:rPr>
            <w:noProof/>
            <w:webHidden/>
          </w:rPr>
          <w:fldChar w:fldCharType="end"/>
        </w:r>
      </w:hyperlink>
    </w:p>
    <w:p w14:paraId="6404BE53" w14:textId="182F42C5" w:rsidR="008B544D" w:rsidRDefault="008B544D">
      <w:pPr>
        <w:pStyle w:val="TOC3"/>
        <w:rPr>
          <w:rFonts w:asciiTheme="minorHAnsi" w:eastAsiaTheme="minorEastAsia" w:hAnsiTheme="minorHAnsi"/>
          <w:noProof/>
        </w:rPr>
      </w:pPr>
      <w:hyperlink w:anchor="_Toc30015856" w:history="1">
        <w:r w:rsidRPr="007F5191">
          <w:rPr>
            <w:rStyle w:val="Hyperlink"/>
            <w:noProof/>
          </w:rPr>
          <w:t>4.1.49 JavaToJson</w:t>
        </w:r>
        <w:r>
          <w:rPr>
            <w:noProof/>
            <w:webHidden/>
          </w:rPr>
          <w:tab/>
        </w:r>
        <w:r>
          <w:rPr>
            <w:noProof/>
            <w:webHidden/>
          </w:rPr>
          <w:fldChar w:fldCharType="begin"/>
        </w:r>
        <w:r>
          <w:rPr>
            <w:noProof/>
            <w:webHidden/>
          </w:rPr>
          <w:instrText xml:space="preserve"> PAGEREF _Toc30015856 \h </w:instrText>
        </w:r>
        <w:r>
          <w:rPr>
            <w:noProof/>
            <w:webHidden/>
          </w:rPr>
        </w:r>
        <w:r>
          <w:rPr>
            <w:noProof/>
            <w:webHidden/>
          </w:rPr>
          <w:fldChar w:fldCharType="separate"/>
        </w:r>
        <w:r>
          <w:rPr>
            <w:noProof/>
            <w:webHidden/>
          </w:rPr>
          <w:t>152</w:t>
        </w:r>
        <w:r>
          <w:rPr>
            <w:noProof/>
            <w:webHidden/>
          </w:rPr>
          <w:fldChar w:fldCharType="end"/>
        </w:r>
      </w:hyperlink>
    </w:p>
    <w:p w14:paraId="250661FA" w14:textId="1FA0B175" w:rsidR="008B544D" w:rsidRDefault="008B544D">
      <w:pPr>
        <w:pStyle w:val="TOC3"/>
        <w:rPr>
          <w:rFonts w:asciiTheme="minorHAnsi" w:eastAsiaTheme="minorEastAsia" w:hAnsiTheme="minorHAnsi"/>
          <w:noProof/>
        </w:rPr>
      </w:pPr>
      <w:hyperlink w:anchor="_Toc30015857" w:history="1">
        <w:r w:rsidRPr="007F5191">
          <w:rPr>
            <w:rStyle w:val="Hyperlink"/>
            <w:noProof/>
          </w:rPr>
          <w:t>4.1.51 JsonToJava</w:t>
        </w:r>
        <w:r>
          <w:rPr>
            <w:noProof/>
            <w:webHidden/>
          </w:rPr>
          <w:tab/>
        </w:r>
        <w:r>
          <w:rPr>
            <w:noProof/>
            <w:webHidden/>
          </w:rPr>
          <w:fldChar w:fldCharType="begin"/>
        </w:r>
        <w:r>
          <w:rPr>
            <w:noProof/>
            <w:webHidden/>
          </w:rPr>
          <w:instrText xml:space="preserve"> PAGEREF _Toc30015857 \h </w:instrText>
        </w:r>
        <w:r>
          <w:rPr>
            <w:noProof/>
            <w:webHidden/>
          </w:rPr>
        </w:r>
        <w:r>
          <w:rPr>
            <w:noProof/>
            <w:webHidden/>
          </w:rPr>
          <w:fldChar w:fldCharType="separate"/>
        </w:r>
        <w:r>
          <w:rPr>
            <w:noProof/>
            <w:webHidden/>
          </w:rPr>
          <w:t>153</w:t>
        </w:r>
        <w:r>
          <w:rPr>
            <w:noProof/>
            <w:webHidden/>
          </w:rPr>
          <w:fldChar w:fldCharType="end"/>
        </w:r>
      </w:hyperlink>
    </w:p>
    <w:p w14:paraId="00E975E9" w14:textId="6116E54D" w:rsidR="008B544D" w:rsidRDefault="008B544D">
      <w:pPr>
        <w:pStyle w:val="TOC3"/>
        <w:rPr>
          <w:rFonts w:asciiTheme="minorHAnsi" w:eastAsiaTheme="minorEastAsia" w:hAnsiTheme="minorHAnsi"/>
          <w:noProof/>
        </w:rPr>
      </w:pPr>
      <w:hyperlink w:anchor="_Toc30015858" w:history="1">
        <w:r w:rsidRPr="007F5191">
          <w:rPr>
            <w:rStyle w:val="Hyperlink"/>
            <w:bCs/>
            <w:noProof/>
          </w:rPr>
          <w:t>4.1.52</w:t>
        </w:r>
        <w:r w:rsidRPr="007F5191">
          <w:rPr>
            <w:rStyle w:val="Hyperlink"/>
            <w:noProof/>
          </w:rPr>
          <w:t xml:space="preserve"> Java</w:t>
        </w:r>
        <w:r>
          <w:rPr>
            <w:noProof/>
            <w:webHidden/>
          </w:rPr>
          <w:tab/>
        </w:r>
        <w:r>
          <w:rPr>
            <w:noProof/>
            <w:webHidden/>
          </w:rPr>
          <w:fldChar w:fldCharType="begin"/>
        </w:r>
        <w:r>
          <w:rPr>
            <w:noProof/>
            <w:webHidden/>
          </w:rPr>
          <w:instrText xml:space="preserve"> PAGEREF _Toc30015858 \h </w:instrText>
        </w:r>
        <w:r>
          <w:rPr>
            <w:noProof/>
            <w:webHidden/>
          </w:rPr>
        </w:r>
        <w:r>
          <w:rPr>
            <w:noProof/>
            <w:webHidden/>
          </w:rPr>
          <w:fldChar w:fldCharType="separate"/>
        </w:r>
        <w:r>
          <w:rPr>
            <w:noProof/>
            <w:webHidden/>
          </w:rPr>
          <w:t>154</w:t>
        </w:r>
        <w:r>
          <w:rPr>
            <w:noProof/>
            <w:webHidden/>
          </w:rPr>
          <w:fldChar w:fldCharType="end"/>
        </w:r>
      </w:hyperlink>
    </w:p>
    <w:p w14:paraId="175D2711" w14:textId="0E40DF36" w:rsidR="008B544D" w:rsidRDefault="008B544D">
      <w:pPr>
        <w:pStyle w:val="TOC3"/>
        <w:rPr>
          <w:rFonts w:asciiTheme="minorHAnsi" w:eastAsiaTheme="minorEastAsia" w:hAnsiTheme="minorHAnsi"/>
          <w:noProof/>
        </w:rPr>
      </w:pPr>
      <w:hyperlink w:anchor="_Toc30015859" w:history="1">
        <w:r w:rsidRPr="007F5191">
          <w:rPr>
            <w:rStyle w:val="Hyperlink"/>
            <w:bCs/>
            <w:noProof/>
          </w:rPr>
          <w:t>4.1.53</w:t>
        </w:r>
        <w:r w:rsidRPr="007F5191">
          <w:rPr>
            <w:rStyle w:val="Hyperlink"/>
            <w:noProof/>
          </w:rPr>
          <w:t xml:space="preserve"> JavaRule</w:t>
        </w:r>
        <w:r>
          <w:rPr>
            <w:noProof/>
            <w:webHidden/>
          </w:rPr>
          <w:tab/>
        </w:r>
        <w:r>
          <w:rPr>
            <w:noProof/>
            <w:webHidden/>
          </w:rPr>
          <w:fldChar w:fldCharType="begin"/>
        </w:r>
        <w:r>
          <w:rPr>
            <w:noProof/>
            <w:webHidden/>
          </w:rPr>
          <w:instrText xml:space="preserve"> PAGEREF _Toc30015859 \h </w:instrText>
        </w:r>
        <w:r>
          <w:rPr>
            <w:noProof/>
            <w:webHidden/>
          </w:rPr>
        </w:r>
        <w:r>
          <w:rPr>
            <w:noProof/>
            <w:webHidden/>
          </w:rPr>
          <w:fldChar w:fldCharType="separate"/>
        </w:r>
        <w:r>
          <w:rPr>
            <w:noProof/>
            <w:webHidden/>
          </w:rPr>
          <w:t>158</w:t>
        </w:r>
        <w:r>
          <w:rPr>
            <w:noProof/>
            <w:webHidden/>
          </w:rPr>
          <w:fldChar w:fldCharType="end"/>
        </w:r>
      </w:hyperlink>
    </w:p>
    <w:p w14:paraId="6BB06C39" w14:textId="65912853" w:rsidR="008B544D" w:rsidRDefault="008B544D">
      <w:pPr>
        <w:pStyle w:val="TOC3"/>
        <w:rPr>
          <w:rFonts w:asciiTheme="minorHAnsi" w:eastAsiaTheme="minorEastAsia" w:hAnsiTheme="minorHAnsi"/>
          <w:noProof/>
        </w:rPr>
      </w:pPr>
      <w:hyperlink w:anchor="_Toc30015860" w:history="1">
        <w:r w:rsidRPr="007F5191">
          <w:rPr>
            <w:rStyle w:val="Hyperlink"/>
            <w:bCs/>
            <w:noProof/>
          </w:rPr>
          <w:t>4.1.54</w:t>
        </w:r>
        <w:r w:rsidRPr="007F5191">
          <w:rPr>
            <w:rStyle w:val="Hyperlink"/>
            <w:noProof/>
          </w:rPr>
          <w:t xml:space="preserve"> JavaSwitch</w:t>
        </w:r>
        <w:r>
          <w:rPr>
            <w:noProof/>
            <w:webHidden/>
          </w:rPr>
          <w:tab/>
        </w:r>
        <w:r>
          <w:rPr>
            <w:noProof/>
            <w:webHidden/>
          </w:rPr>
          <w:fldChar w:fldCharType="begin"/>
        </w:r>
        <w:r>
          <w:rPr>
            <w:noProof/>
            <w:webHidden/>
          </w:rPr>
          <w:instrText xml:space="preserve"> PAGEREF _Toc30015860 \h </w:instrText>
        </w:r>
        <w:r>
          <w:rPr>
            <w:noProof/>
            <w:webHidden/>
          </w:rPr>
        </w:r>
        <w:r>
          <w:rPr>
            <w:noProof/>
            <w:webHidden/>
          </w:rPr>
          <w:fldChar w:fldCharType="separate"/>
        </w:r>
        <w:r>
          <w:rPr>
            <w:noProof/>
            <w:webHidden/>
          </w:rPr>
          <w:t>160</w:t>
        </w:r>
        <w:r>
          <w:rPr>
            <w:noProof/>
            <w:webHidden/>
          </w:rPr>
          <w:fldChar w:fldCharType="end"/>
        </w:r>
      </w:hyperlink>
    </w:p>
    <w:p w14:paraId="6A34C320" w14:textId="04AA1237" w:rsidR="008B544D" w:rsidRDefault="008B544D">
      <w:pPr>
        <w:pStyle w:val="TOC3"/>
        <w:rPr>
          <w:rFonts w:asciiTheme="minorHAnsi" w:eastAsiaTheme="minorEastAsia" w:hAnsiTheme="minorHAnsi"/>
          <w:noProof/>
        </w:rPr>
      </w:pPr>
      <w:hyperlink w:anchor="_Toc30015861" w:history="1">
        <w:r w:rsidRPr="007F5191">
          <w:rPr>
            <w:rStyle w:val="Hyperlink"/>
            <w:bCs/>
            <w:noProof/>
          </w:rPr>
          <w:t>4.1.55</w:t>
        </w:r>
        <w:r w:rsidRPr="007F5191">
          <w:rPr>
            <w:rStyle w:val="Hyperlink"/>
            <w:noProof/>
          </w:rPr>
          <w:t xml:space="preserve"> KillJob</w:t>
        </w:r>
        <w:r>
          <w:rPr>
            <w:noProof/>
            <w:webHidden/>
          </w:rPr>
          <w:tab/>
        </w:r>
        <w:r>
          <w:rPr>
            <w:noProof/>
            <w:webHidden/>
          </w:rPr>
          <w:fldChar w:fldCharType="begin"/>
        </w:r>
        <w:r>
          <w:rPr>
            <w:noProof/>
            <w:webHidden/>
          </w:rPr>
          <w:instrText xml:space="preserve"> PAGEREF _Toc30015861 \h </w:instrText>
        </w:r>
        <w:r>
          <w:rPr>
            <w:noProof/>
            <w:webHidden/>
          </w:rPr>
        </w:r>
        <w:r>
          <w:rPr>
            <w:noProof/>
            <w:webHidden/>
          </w:rPr>
          <w:fldChar w:fldCharType="separate"/>
        </w:r>
        <w:r>
          <w:rPr>
            <w:noProof/>
            <w:webHidden/>
          </w:rPr>
          <w:t>162</w:t>
        </w:r>
        <w:r>
          <w:rPr>
            <w:noProof/>
            <w:webHidden/>
          </w:rPr>
          <w:fldChar w:fldCharType="end"/>
        </w:r>
      </w:hyperlink>
    </w:p>
    <w:p w14:paraId="052E80F7" w14:textId="3B868DEE" w:rsidR="008B544D" w:rsidRDefault="008B544D">
      <w:pPr>
        <w:pStyle w:val="TOC3"/>
        <w:rPr>
          <w:rFonts w:asciiTheme="minorHAnsi" w:eastAsiaTheme="minorEastAsia" w:hAnsiTheme="minorHAnsi"/>
          <w:noProof/>
        </w:rPr>
      </w:pPr>
      <w:hyperlink w:anchor="_Toc30015862" w:history="1">
        <w:r w:rsidRPr="007F5191">
          <w:rPr>
            <w:rStyle w:val="Hyperlink"/>
            <w:bCs/>
            <w:noProof/>
          </w:rPr>
          <w:t>4.1.56</w:t>
        </w:r>
        <w:r w:rsidRPr="007F5191">
          <w:rPr>
            <w:rStyle w:val="Hyperlink"/>
            <w:noProof/>
          </w:rPr>
          <w:t xml:space="preserve"> LessThan</w:t>
        </w:r>
        <w:r>
          <w:rPr>
            <w:noProof/>
            <w:webHidden/>
          </w:rPr>
          <w:tab/>
        </w:r>
        <w:r>
          <w:rPr>
            <w:noProof/>
            <w:webHidden/>
          </w:rPr>
          <w:fldChar w:fldCharType="begin"/>
        </w:r>
        <w:r>
          <w:rPr>
            <w:noProof/>
            <w:webHidden/>
          </w:rPr>
          <w:instrText xml:space="preserve"> PAGEREF _Toc30015862 \h </w:instrText>
        </w:r>
        <w:r>
          <w:rPr>
            <w:noProof/>
            <w:webHidden/>
          </w:rPr>
        </w:r>
        <w:r>
          <w:rPr>
            <w:noProof/>
            <w:webHidden/>
          </w:rPr>
          <w:fldChar w:fldCharType="separate"/>
        </w:r>
        <w:r>
          <w:rPr>
            <w:noProof/>
            <w:webHidden/>
          </w:rPr>
          <w:t>163</w:t>
        </w:r>
        <w:r>
          <w:rPr>
            <w:noProof/>
            <w:webHidden/>
          </w:rPr>
          <w:fldChar w:fldCharType="end"/>
        </w:r>
      </w:hyperlink>
    </w:p>
    <w:p w14:paraId="64162B24" w14:textId="1D8A6BA0" w:rsidR="008B544D" w:rsidRDefault="008B544D">
      <w:pPr>
        <w:pStyle w:val="TOC3"/>
        <w:rPr>
          <w:rFonts w:asciiTheme="minorHAnsi" w:eastAsiaTheme="minorEastAsia" w:hAnsiTheme="minorHAnsi"/>
          <w:noProof/>
        </w:rPr>
      </w:pPr>
      <w:hyperlink w:anchor="_Toc30015863" w:history="1">
        <w:r w:rsidRPr="007F5191">
          <w:rPr>
            <w:rStyle w:val="Hyperlink"/>
            <w:bCs/>
            <w:noProof/>
          </w:rPr>
          <w:t>4.1.57</w:t>
        </w:r>
        <w:r w:rsidRPr="007F5191">
          <w:rPr>
            <w:rStyle w:val="Hyperlink"/>
            <w:noProof/>
          </w:rPr>
          <w:t xml:space="preserve"> LessThanOrEqual</w:t>
        </w:r>
        <w:r>
          <w:rPr>
            <w:noProof/>
            <w:webHidden/>
          </w:rPr>
          <w:tab/>
        </w:r>
        <w:r>
          <w:rPr>
            <w:noProof/>
            <w:webHidden/>
          </w:rPr>
          <w:fldChar w:fldCharType="begin"/>
        </w:r>
        <w:r>
          <w:rPr>
            <w:noProof/>
            <w:webHidden/>
          </w:rPr>
          <w:instrText xml:space="preserve"> PAGEREF _Toc30015863 \h </w:instrText>
        </w:r>
        <w:r>
          <w:rPr>
            <w:noProof/>
            <w:webHidden/>
          </w:rPr>
        </w:r>
        <w:r>
          <w:rPr>
            <w:noProof/>
            <w:webHidden/>
          </w:rPr>
          <w:fldChar w:fldCharType="separate"/>
        </w:r>
        <w:r>
          <w:rPr>
            <w:noProof/>
            <w:webHidden/>
          </w:rPr>
          <w:t>164</w:t>
        </w:r>
        <w:r>
          <w:rPr>
            <w:noProof/>
            <w:webHidden/>
          </w:rPr>
          <w:fldChar w:fldCharType="end"/>
        </w:r>
      </w:hyperlink>
    </w:p>
    <w:p w14:paraId="4181F2BF" w14:textId="71C52C91" w:rsidR="008B544D" w:rsidRDefault="008B544D">
      <w:pPr>
        <w:pStyle w:val="TOC3"/>
        <w:rPr>
          <w:rFonts w:asciiTheme="minorHAnsi" w:eastAsiaTheme="minorEastAsia" w:hAnsiTheme="minorHAnsi"/>
          <w:noProof/>
        </w:rPr>
      </w:pPr>
      <w:hyperlink w:anchor="_Toc30015864" w:history="1">
        <w:r w:rsidRPr="007F5191">
          <w:rPr>
            <w:rStyle w:val="Hyperlink"/>
            <w:bCs/>
            <w:noProof/>
          </w:rPr>
          <w:t>4.1.58</w:t>
        </w:r>
        <w:r w:rsidRPr="007F5191">
          <w:rPr>
            <w:rStyle w:val="Hyperlink"/>
            <w:noProof/>
          </w:rPr>
          <w:t xml:space="preserve"> Log</w:t>
        </w:r>
        <w:r>
          <w:rPr>
            <w:noProof/>
            <w:webHidden/>
          </w:rPr>
          <w:tab/>
        </w:r>
        <w:r>
          <w:rPr>
            <w:noProof/>
            <w:webHidden/>
          </w:rPr>
          <w:fldChar w:fldCharType="begin"/>
        </w:r>
        <w:r>
          <w:rPr>
            <w:noProof/>
            <w:webHidden/>
          </w:rPr>
          <w:instrText xml:space="preserve"> PAGEREF _Toc30015864 \h </w:instrText>
        </w:r>
        <w:r>
          <w:rPr>
            <w:noProof/>
            <w:webHidden/>
          </w:rPr>
        </w:r>
        <w:r>
          <w:rPr>
            <w:noProof/>
            <w:webHidden/>
          </w:rPr>
          <w:fldChar w:fldCharType="separate"/>
        </w:r>
        <w:r>
          <w:rPr>
            <w:noProof/>
            <w:webHidden/>
          </w:rPr>
          <w:t>165</w:t>
        </w:r>
        <w:r>
          <w:rPr>
            <w:noProof/>
            <w:webHidden/>
          </w:rPr>
          <w:fldChar w:fldCharType="end"/>
        </w:r>
      </w:hyperlink>
    </w:p>
    <w:p w14:paraId="314A6E17" w14:textId="7D301232" w:rsidR="008B544D" w:rsidRDefault="008B544D">
      <w:pPr>
        <w:pStyle w:val="TOC3"/>
        <w:rPr>
          <w:rFonts w:asciiTheme="minorHAnsi" w:eastAsiaTheme="minorEastAsia" w:hAnsiTheme="minorHAnsi"/>
          <w:noProof/>
        </w:rPr>
      </w:pPr>
      <w:hyperlink w:anchor="_Toc30015865" w:history="1">
        <w:r w:rsidRPr="007F5191">
          <w:rPr>
            <w:rStyle w:val="Hyperlink"/>
            <w:bCs/>
            <w:noProof/>
          </w:rPr>
          <w:t>4.1.59</w:t>
        </w:r>
        <w:r w:rsidRPr="007F5191">
          <w:rPr>
            <w:rStyle w:val="Hyperlink"/>
            <w:noProof/>
          </w:rPr>
          <w:t xml:space="preserve"> MailRequest</w:t>
        </w:r>
        <w:r>
          <w:rPr>
            <w:noProof/>
            <w:webHidden/>
          </w:rPr>
          <w:tab/>
        </w:r>
        <w:r>
          <w:rPr>
            <w:noProof/>
            <w:webHidden/>
          </w:rPr>
          <w:fldChar w:fldCharType="begin"/>
        </w:r>
        <w:r>
          <w:rPr>
            <w:noProof/>
            <w:webHidden/>
          </w:rPr>
          <w:instrText xml:space="preserve"> PAGEREF _Toc30015865 \h </w:instrText>
        </w:r>
        <w:r>
          <w:rPr>
            <w:noProof/>
            <w:webHidden/>
          </w:rPr>
        </w:r>
        <w:r>
          <w:rPr>
            <w:noProof/>
            <w:webHidden/>
          </w:rPr>
          <w:fldChar w:fldCharType="separate"/>
        </w:r>
        <w:r>
          <w:rPr>
            <w:noProof/>
            <w:webHidden/>
          </w:rPr>
          <w:t>166</w:t>
        </w:r>
        <w:r>
          <w:rPr>
            <w:noProof/>
            <w:webHidden/>
          </w:rPr>
          <w:fldChar w:fldCharType="end"/>
        </w:r>
      </w:hyperlink>
    </w:p>
    <w:p w14:paraId="0F6E46FE" w14:textId="522FA31E" w:rsidR="008B544D" w:rsidRDefault="008B544D">
      <w:pPr>
        <w:pStyle w:val="TOC3"/>
        <w:rPr>
          <w:rFonts w:asciiTheme="minorHAnsi" w:eastAsiaTheme="minorEastAsia" w:hAnsiTheme="minorHAnsi"/>
          <w:noProof/>
        </w:rPr>
      </w:pPr>
      <w:hyperlink w:anchor="_Toc30015866" w:history="1">
        <w:r w:rsidRPr="007F5191">
          <w:rPr>
            <w:rStyle w:val="Hyperlink"/>
            <w:bCs/>
            <w:noProof/>
          </w:rPr>
          <w:t>4.1.60</w:t>
        </w:r>
        <w:r w:rsidRPr="007F5191">
          <w:rPr>
            <w:rStyle w:val="Hyperlink"/>
            <w:noProof/>
          </w:rPr>
          <w:t xml:space="preserve"> MapData</w:t>
        </w:r>
        <w:r>
          <w:rPr>
            <w:noProof/>
            <w:webHidden/>
          </w:rPr>
          <w:tab/>
        </w:r>
        <w:r>
          <w:rPr>
            <w:noProof/>
            <w:webHidden/>
          </w:rPr>
          <w:fldChar w:fldCharType="begin"/>
        </w:r>
        <w:r>
          <w:rPr>
            <w:noProof/>
            <w:webHidden/>
          </w:rPr>
          <w:instrText xml:space="preserve"> PAGEREF _Toc30015866 \h </w:instrText>
        </w:r>
        <w:r>
          <w:rPr>
            <w:noProof/>
            <w:webHidden/>
          </w:rPr>
        </w:r>
        <w:r>
          <w:rPr>
            <w:noProof/>
            <w:webHidden/>
          </w:rPr>
          <w:fldChar w:fldCharType="separate"/>
        </w:r>
        <w:r>
          <w:rPr>
            <w:noProof/>
            <w:webHidden/>
          </w:rPr>
          <w:t>168</w:t>
        </w:r>
        <w:r>
          <w:rPr>
            <w:noProof/>
            <w:webHidden/>
          </w:rPr>
          <w:fldChar w:fldCharType="end"/>
        </w:r>
      </w:hyperlink>
    </w:p>
    <w:p w14:paraId="14A64190" w14:textId="064B5247" w:rsidR="008B544D" w:rsidRDefault="008B544D">
      <w:pPr>
        <w:pStyle w:val="TOC3"/>
        <w:rPr>
          <w:rFonts w:asciiTheme="minorHAnsi" w:eastAsiaTheme="minorEastAsia" w:hAnsiTheme="minorHAnsi"/>
          <w:noProof/>
        </w:rPr>
      </w:pPr>
      <w:hyperlink w:anchor="_Toc30015867" w:history="1">
        <w:r w:rsidRPr="007F5191">
          <w:rPr>
            <w:rStyle w:val="Hyperlink"/>
            <w:bCs/>
            <w:noProof/>
          </w:rPr>
          <w:t>4.1.61</w:t>
        </w:r>
        <w:r w:rsidRPr="007F5191">
          <w:rPr>
            <w:rStyle w:val="Hyperlink"/>
            <w:noProof/>
          </w:rPr>
          <w:t xml:space="preserve"> MatchDBQuery</w:t>
        </w:r>
        <w:r>
          <w:rPr>
            <w:noProof/>
            <w:webHidden/>
          </w:rPr>
          <w:tab/>
        </w:r>
        <w:r>
          <w:rPr>
            <w:noProof/>
            <w:webHidden/>
          </w:rPr>
          <w:fldChar w:fldCharType="begin"/>
        </w:r>
        <w:r>
          <w:rPr>
            <w:noProof/>
            <w:webHidden/>
          </w:rPr>
          <w:instrText xml:space="preserve"> PAGEREF _Toc30015867 \h </w:instrText>
        </w:r>
        <w:r>
          <w:rPr>
            <w:noProof/>
            <w:webHidden/>
          </w:rPr>
        </w:r>
        <w:r>
          <w:rPr>
            <w:noProof/>
            <w:webHidden/>
          </w:rPr>
          <w:fldChar w:fldCharType="separate"/>
        </w:r>
        <w:r>
          <w:rPr>
            <w:noProof/>
            <w:webHidden/>
          </w:rPr>
          <w:t>170</w:t>
        </w:r>
        <w:r>
          <w:rPr>
            <w:noProof/>
            <w:webHidden/>
          </w:rPr>
          <w:fldChar w:fldCharType="end"/>
        </w:r>
      </w:hyperlink>
    </w:p>
    <w:p w14:paraId="492DE922" w14:textId="6D8FAD04" w:rsidR="008B544D" w:rsidRDefault="008B544D">
      <w:pPr>
        <w:pStyle w:val="TOC3"/>
        <w:rPr>
          <w:rFonts w:asciiTheme="minorHAnsi" w:eastAsiaTheme="minorEastAsia" w:hAnsiTheme="minorHAnsi"/>
          <w:noProof/>
        </w:rPr>
      </w:pPr>
      <w:hyperlink w:anchor="_Toc30015868" w:history="1">
        <w:r w:rsidRPr="007F5191">
          <w:rPr>
            <w:rStyle w:val="Hyperlink"/>
            <w:bCs/>
            <w:noProof/>
          </w:rPr>
          <w:t>4.1.62</w:t>
        </w:r>
        <w:r w:rsidRPr="007F5191">
          <w:rPr>
            <w:rStyle w:val="Hyperlink"/>
            <w:noProof/>
          </w:rPr>
          <w:t xml:space="preserve"> MatchDBStore</w:t>
        </w:r>
        <w:r>
          <w:rPr>
            <w:noProof/>
            <w:webHidden/>
          </w:rPr>
          <w:tab/>
        </w:r>
        <w:r>
          <w:rPr>
            <w:noProof/>
            <w:webHidden/>
          </w:rPr>
          <w:fldChar w:fldCharType="begin"/>
        </w:r>
        <w:r>
          <w:rPr>
            <w:noProof/>
            <w:webHidden/>
          </w:rPr>
          <w:instrText xml:space="preserve"> PAGEREF _Toc30015868 \h </w:instrText>
        </w:r>
        <w:r>
          <w:rPr>
            <w:noProof/>
            <w:webHidden/>
          </w:rPr>
        </w:r>
        <w:r>
          <w:rPr>
            <w:noProof/>
            <w:webHidden/>
          </w:rPr>
          <w:fldChar w:fldCharType="separate"/>
        </w:r>
        <w:r>
          <w:rPr>
            <w:noProof/>
            <w:webHidden/>
          </w:rPr>
          <w:t>172</w:t>
        </w:r>
        <w:r>
          <w:rPr>
            <w:noProof/>
            <w:webHidden/>
          </w:rPr>
          <w:fldChar w:fldCharType="end"/>
        </w:r>
      </w:hyperlink>
    </w:p>
    <w:p w14:paraId="0155A38F" w14:textId="4ED26351" w:rsidR="008B544D" w:rsidRDefault="008B544D">
      <w:pPr>
        <w:pStyle w:val="TOC3"/>
        <w:rPr>
          <w:rFonts w:asciiTheme="minorHAnsi" w:eastAsiaTheme="minorEastAsia" w:hAnsiTheme="minorHAnsi"/>
          <w:noProof/>
        </w:rPr>
      </w:pPr>
      <w:hyperlink w:anchor="_Toc30015869" w:history="1">
        <w:r w:rsidRPr="007F5191">
          <w:rPr>
            <w:rStyle w:val="Hyperlink"/>
            <w:bCs/>
            <w:noProof/>
          </w:rPr>
          <w:t>4.1.63</w:t>
        </w:r>
        <w:r w:rsidRPr="007F5191">
          <w:rPr>
            <w:rStyle w:val="Hyperlink"/>
            <w:noProof/>
          </w:rPr>
          <w:t xml:space="preserve"> MethodRule</w:t>
        </w:r>
        <w:r>
          <w:rPr>
            <w:noProof/>
            <w:webHidden/>
          </w:rPr>
          <w:tab/>
        </w:r>
        <w:r>
          <w:rPr>
            <w:noProof/>
            <w:webHidden/>
          </w:rPr>
          <w:fldChar w:fldCharType="begin"/>
        </w:r>
        <w:r>
          <w:rPr>
            <w:noProof/>
            <w:webHidden/>
          </w:rPr>
          <w:instrText xml:space="preserve"> PAGEREF _Toc30015869 \h </w:instrText>
        </w:r>
        <w:r>
          <w:rPr>
            <w:noProof/>
            <w:webHidden/>
          </w:rPr>
        </w:r>
        <w:r>
          <w:rPr>
            <w:noProof/>
            <w:webHidden/>
          </w:rPr>
          <w:fldChar w:fldCharType="separate"/>
        </w:r>
        <w:r>
          <w:rPr>
            <w:noProof/>
            <w:webHidden/>
          </w:rPr>
          <w:t>174</w:t>
        </w:r>
        <w:r>
          <w:rPr>
            <w:noProof/>
            <w:webHidden/>
          </w:rPr>
          <w:fldChar w:fldCharType="end"/>
        </w:r>
      </w:hyperlink>
    </w:p>
    <w:p w14:paraId="4D704F22" w14:textId="58137976" w:rsidR="008B544D" w:rsidRDefault="008B544D">
      <w:pPr>
        <w:pStyle w:val="TOC3"/>
        <w:rPr>
          <w:rFonts w:asciiTheme="minorHAnsi" w:eastAsiaTheme="minorEastAsia" w:hAnsiTheme="minorHAnsi"/>
          <w:noProof/>
        </w:rPr>
      </w:pPr>
      <w:hyperlink w:anchor="_Toc30015870" w:history="1">
        <w:r w:rsidRPr="007F5191">
          <w:rPr>
            <w:rStyle w:val="Hyperlink"/>
            <w:noProof/>
          </w:rPr>
          <w:t>4.1.64 MethodSwitch</w:t>
        </w:r>
        <w:r>
          <w:rPr>
            <w:noProof/>
            <w:webHidden/>
          </w:rPr>
          <w:tab/>
        </w:r>
        <w:r>
          <w:rPr>
            <w:noProof/>
            <w:webHidden/>
          </w:rPr>
          <w:fldChar w:fldCharType="begin"/>
        </w:r>
        <w:r>
          <w:rPr>
            <w:noProof/>
            <w:webHidden/>
          </w:rPr>
          <w:instrText xml:space="preserve"> PAGEREF _Toc30015870 \h </w:instrText>
        </w:r>
        <w:r>
          <w:rPr>
            <w:noProof/>
            <w:webHidden/>
          </w:rPr>
        </w:r>
        <w:r>
          <w:rPr>
            <w:noProof/>
            <w:webHidden/>
          </w:rPr>
          <w:fldChar w:fldCharType="separate"/>
        </w:r>
        <w:r>
          <w:rPr>
            <w:noProof/>
            <w:webHidden/>
          </w:rPr>
          <w:t>175</w:t>
        </w:r>
        <w:r>
          <w:rPr>
            <w:noProof/>
            <w:webHidden/>
          </w:rPr>
          <w:fldChar w:fldCharType="end"/>
        </w:r>
      </w:hyperlink>
    </w:p>
    <w:p w14:paraId="6898AF4E" w14:textId="567BE88B" w:rsidR="008B544D" w:rsidRDefault="008B544D">
      <w:pPr>
        <w:pStyle w:val="TOC3"/>
        <w:rPr>
          <w:rFonts w:asciiTheme="minorHAnsi" w:eastAsiaTheme="minorEastAsia" w:hAnsiTheme="minorHAnsi"/>
          <w:noProof/>
        </w:rPr>
      </w:pPr>
      <w:hyperlink w:anchor="_Toc30015871" w:history="1">
        <w:r w:rsidRPr="007F5191">
          <w:rPr>
            <w:rStyle w:val="Hyperlink"/>
            <w:bCs/>
            <w:noProof/>
          </w:rPr>
          <w:t>4.1.65</w:t>
        </w:r>
        <w:r w:rsidRPr="007F5191">
          <w:rPr>
            <w:rStyle w:val="Hyperlink"/>
            <w:noProof/>
          </w:rPr>
          <w:t xml:space="preserve"> ModifyScheduledJob</w:t>
        </w:r>
        <w:r>
          <w:rPr>
            <w:noProof/>
            <w:webHidden/>
          </w:rPr>
          <w:tab/>
        </w:r>
        <w:r>
          <w:rPr>
            <w:noProof/>
            <w:webHidden/>
          </w:rPr>
          <w:fldChar w:fldCharType="begin"/>
        </w:r>
        <w:r>
          <w:rPr>
            <w:noProof/>
            <w:webHidden/>
          </w:rPr>
          <w:instrText xml:space="preserve"> PAGEREF _Toc30015871 \h </w:instrText>
        </w:r>
        <w:r>
          <w:rPr>
            <w:noProof/>
            <w:webHidden/>
          </w:rPr>
        </w:r>
        <w:r>
          <w:rPr>
            <w:noProof/>
            <w:webHidden/>
          </w:rPr>
          <w:fldChar w:fldCharType="separate"/>
        </w:r>
        <w:r>
          <w:rPr>
            <w:noProof/>
            <w:webHidden/>
          </w:rPr>
          <w:t>176</w:t>
        </w:r>
        <w:r>
          <w:rPr>
            <w:noProof/>
            <w:webHidden/>
          </w:rPr>
          <w:fldChar w:fldCharType="end"/>
        </w:r>
      </w:hyperlink>
    </w:p>
    <w:p w14:paraId="448A347A" w14:textId="35176FDD" w:rsidR="008B544D" w:rsidRDefault="008B544D">
      <w:pPr>
        <w:pStyle w:val="TOC3"/>
        <w:rPr>
          <w:rFonts w:asciiTheme="minorHAnsi" w:eastAsiaTheme="minorEastAsia" w:hAnsiTheme="minorHAnsi"/>
          <w:noProof/>
        </w:rPr>
      </w:pPr>
      <w:hyperlink w:anchor="_Toc30015872" w:history="1">
        <w:r w:rsidRPr="007F5191">
          <w:rPr>
            <w:rStyle w:val="Hyperlink"/>
            <w:bCs/>
            <w:noProof/>
          </w:rPr>
          <w:t>4.1.66</w:t>
        </w:r>
        <w:r w:rsidRPr="007F5191">
          <w:rPr>
            <w:rStyle w:val="Hyperlink"/>
            <w:noProof/>
          </w:rPr>
          <w:t xml:space="preserve"> MoveFile</w:t>
        </w:r>
        <w:r>
          <w:rPr>
            <w:noProof/>
            <w:webHidden/>
          </w:rPr>
          <w:tab/>
        </w:r>
        <w:r>
          <w:rPr>
            <w:noProof/>
            <w:webHidden/>
          </w:rPr>
          <w:fldChar w:fldCharType="begin"/>
        </w:r>
        <w:r>
          <w:rPr>
            <w:noProof/>
            <w:webHidden/>
          </w:rPr>
          <w:instrText xml:space="preserve"> PAGEREF _Toc30015872 \h </w:instrText>
        </w:r>
        <w:r>
          <w:rPr>
            <w:noProof/>
            <w:webHidden/>
          </w:rPr>
        </w:r>
        <w:r>
          <w:rPr>
            <w:noProof/>
            <w:webHidden/>
          </w:rPr>
          <w:fldChar w:fldCharType="separate"/>
        </w:r>
        <w:r>
          <w:rPr>
            <w:noProof/>
            <w:webHidden/>
          </w:rPr>
          <w:t>178</w:t>
        </w:r>
        <w:r>
          <w:rPr>
            <w:noProof/>
            <w:webHidden/>
          </w:rPr>
          <w:fldChar w:fldCharType="end"/>
        </w:r>
      </w:hyperlink>
    </w:p>
    <w:p w14:paraId="050C10CE" w14:textId="3104ED05" w:rsidR="008B544D" w:rsidRDefault="008B544D">
      <w:pPr>
        <w:pStyle w:val="TOC3"/>
        <w:rPr>
          <w:rFonts w:asciiTheme="minorHAnsi" w:eastAsiaTheme="minorEastAsia" w:hAnsiTheme="minorHAnsi"/>
          <w:noProof/>
        </w:rPr>
      </w:pPr>
      <w:hyperlink w:anchor="_Toc30015873" w:history="1">
        <w:r w:rsidRPr="007F5191">
          <w:rPr>
            <w:rStyle w:val="Hyperlink"/>
            <w:bCs/>
            <w:noProof/>
          </w:rPr>
          <w:t>4.1.67</w:t>
        </w:r>
        <w:r w:rsidRPr="007F5191">
          <w:rPr>
            <w:rStyle w:val="Hyperlink"/>
            <w:noProof/>
          </w:rPr>
          <w:t xml:space="preserve"> MultiAssign</w:t>
        </w:r>
        <w:r>
          <w:rPr>
            <w:noProof/>
            <w:webHidden/>
          </w:rPr>
          <w:tab/>
        </w:r>
        <w:r>
          <w:rPr>
            <w:noProof/>
            <w:webHidden/>
          </w:rPr>
          <w:fldChar w:fldCharType="begin"/>
        </w:r>
        <w:r>
          <w:rPr>
            <w:noProof/>
            <w:webHidden/>
          </w:rPr>
          <w:instrText xml:space="preserve"> PAGEREF _Toc30015873 \h </w:instrText>
        </w:r>
        <w:r>
          <w:rPr>
            <w:noProof/>
            <w:webHidden/>
          </w:rPr>
        </w:r>
        <w:r>
          <w:rPr>
            <w:noProof/>
            <w:webHidden/>
          </w:rPr>
          <w:fldChar w:fldCharType="separate"/>
        </w:r>
        <w:r>
          <w:rPr>
            <w:noProof/>
            <w:webHidden/>
          </w:rPr>
          <w:t>179</w:t>
        </w:r>
        <w:r>
          <w:rPr>
            <w:noProof/>
            <w:webHidden/>
          </w:rPr>
          <w:fldChar w:fldCharType="end"/>
        </w:r>
      </w:hyperlink>
    </w:p>
    <w:p w14:paraId="3AED5234" w14:textId="54453385" w:rsidR="008B544D" w:rsidRDefault="008B544D">
      <w:pPr>
        <w:pStyle w:val="TOC3"/>
        <w:rPr>
          <w:rFonts w:asciiTheme="minorHAnsi" w:eastAsiaTheme="minorEastAsia" w:hAnsiTheme="minorHAnsi"/>
          <w:noProof/>
        </w:rPr>
      </w:pPr>
      <w:hyperlink w:anchor="_Toc30015874" w:history="1">
        <w:r w:rsidRPr="007F5191">
          <w:rPr>
            <w:rStyle w:val="Hyperlink"/>
            <w:bCs/>
            <w:noProof/>
          </w:rPr>
          <w:t>4.1.68</w:t>
        </w:r>
        <w:r w:rsidRPr="007F5191">
          <w:rPr>
            <w:rStyle w:val="Hyperlink"/>
            <w:noProof/>
          </w:rPr>
          <w:t xml:space="preserve"> Multiply</w:t>
        </w:r>
        <w:r>
          <w:rPr>
            <w:noProof/>
            <w:webHidden/>
          </w:rPr>
          <w:tab/>
        </w:r>
        <w:r>
          <w:rPr>
            <w:noProof/>
            <w:webHidden/>
          </w:rPr>
          <w:fldChar w:fldCharType="begin"/>
        </w:r>
        <w:r>
          <w:rPr>
            <w:noProof/>
            <w:webHidden/>
          </w:rPr>
          <w:instrText xml:space="preserve"> PAGEREF _Toc30015874 \h </w:instrText>
        </w:r>
        <w:r>
          <w:rPr>
            <w:noProof/>
            <w:webHidden/>
          </w:rPr>
        </w:r>
        <w:r>
          <w:rPr>
            <w:noProof/>
            <w:webHidden/>
          </w:rPr>
          <w:fldChar w:fldCharType="separate"/>
        </w:r>
        <w:r>
          <w:rPr>
            <w:noProof/>
            <w:webHidden/>
          </w:rPr>
          <w:t>180</w:t>
        </w:r>
        <w:r>
          <w:rPr>
            <w:noProof/>
            <w:webHidden/>
          </w:rPr>
          <w:fldChar w:fldCharType="end"/>
        </w:r>
      </w:hyperlink>
    </w:p>
    <w:p w14:paraId="3D77648A" w14:textId="396E5D49" w:rsidR="008B544D" w:rsidRDefault="008B544D">
      <w:pPr>
        <w:pStyle w:val="TOC3"/>
        <w:rPr>
          <w:rFonts w:asciiTheme="minorHAnsi" w:eastAsiaTheme="minorEastAsia" w:hAnsiTheme="minorHAnsi"/>
          <w:noProof/>
        </w:rPr>
      </w:pPr>
      <w:hyperlink w:anchor="_Toc30015875" w:history="1">
        <w:r w:rsidRPr="007F5191">
          <w:rPr>
            <w:rStyle w:val="Hyperlink"/>
            <w:bCs/>
            <w:noProof/>
          </w:rPr>
          <w:t>4.1.69</w:t>
        </w:r>
        <w:r w:rsidRPr="007F5191">
          <w:rPr>
            <w:rStyle w:val="Hyperlink"/>
            <w:noProof/>
          </w:rPr>
          <w:t xml:space="preserve"> MutexGetInfo</w:t>
        </w:r>
        <w:r>
          <w:rPr>
            <w:noProof/>
            <w:webHidden/>
          </w:rPr>
          <w:tab/>
        </w:r>
        <w:r>
          <w:rPr>
            <w:noProof/>
            <w:webHidden/>
          </w:rPr>
          <w:fldChar w:fldCharType="begin"/>
        </w:r>
        <w:r>
          <w:rPr>
            <w:noProof/>
            <w:webHidden/>
          </w:rPr>
          <w:instrText xml:space="preserve"> PAGEREF _Toc30015875 \h </w:instrText>
        </w:r>
        <w:r>
          <w:rPr>
            <w:noProof/>
            <w:webHidden/>
          </w:rPr>
        </w:r>
        <w:r>
          <w:rPr>
            <w:noProof/>
            <w:webHidden/>
          </w:rPr>
          <w:fldChar w:fldCharType="separate"/>
        </w:r>
        <w:r>
          <w:rPr>
            <w:noProof/>
            <w:webHidden/>
          </w:rPr>
          <w:t>181</w:t>
        </w:r>
        <w:r>
          <w:rPr>
            <w:noProof/>
            <w:webHidden/>
          </w:rPr>
          <w:fldChar w:fldCharType="end"/>
        </w:r>
      </w:hyperlink>
    </w:p>
    <w:p w14:paraId="2858DF32" w14:textId="71789118" w:rsidR="008B544D" w:rsidRDefault="008B544D">
      <w:pPr>
        <w:pStyle w:val="TOC3"/>
        <w:rPr>
          <w:rFonts w:asciiTheme="minorHAnsi" w:eastAsiaTheme="minorEastAsia" w:hAnsiTheme="minorHAnsi"/>
          <w:noProof/>
        </w:rPr>
      </w:pPr>
      <w:hyperlink w:anchor="_Toc30015876" w:history="1">
        <w:r w:rsidRPr="007F5191">
          <w:rPr>
            <w:rStyle w:val="Hyperlink"/>
            <w:bCs/>
            <w:noProof/>
          </w:rPr>
          <w:t>4.1.70</w:t>
        </w:r>
        <w:r w:rsidRPr="007F5191">
          <w:rPr>
            <w:rStyle w:val="Hyperlink"/>
            <w:noProof/>
            <w:w w:val="115"/>
          </w:rPr>
          <w:t xml:space="preserve"> MutexLock</w:t>
        </w:r>
        <w:r>
          <w:rPr>
            <w:noProof/>
            <w:webHidden/>
          </w:rPr>
          <w:tab/>
        </w:r>
        <w:r>
          <w:rPr>
            <w:noProof/>
            <w:webHidden/>
          </w:rPr>
          <w:fldChar w:fldCharType="begin"/>
        </w:r>
        <w:r>
          <w:rPr>
            <w:noProof/>
            <w:webHidden/>
          </w:rPr>
          <w:instrText xml:space="preserve"> PAGEREF _Toc30015876 \h </w:instrText>
        </w:r>
        <w:r>
          <w:rPr>
            <w:noProof/>
            <w:webHidden/>
          </w:rPr>
        </w:r>
        <w:r>
          <w:rPr>
            <w:noProof/>
            <w:webHidden/>
          </w:rPr>
          <w:fldChar w:fldCharType="separate"/>
        </w:r>
        <w:r>
          <w:rPr>
            <w:noProof/>
            <w:webHidden/>
          </w:rPr>
          <w:t>182</w:t>
        </w:r>
        <w:r>
          <w:rPr>
            <w:noProof/>
            <w:webHidden/>
          </w:rPr>
          <w:fldChar w:fldCharType="end"/>
        </w:r>
      </w:hyperlink>
    </w:p>
    <w:p w14:paraId="74774B91" w14:textId="00063EE3" w:rsidR="008B544D" w:rsidRDefault="008B544D">
      <w:pPr>
        <w:pStyle w:val="TOC3"/>
        <w:rPr>
          <w:rFonts w:asciiTheme="minorHAnsi" w:eastAsiaTheme="minorEastAsia" w:hAnsiTheme="minorHAnsi"/>
          <w:noProof/>
        </w:rPr>
      </w:pPr>
      <w:hyperlink w:anchor="_Toc30015877" w:history="1">
        <w:r w:rsidRPr="007F5191">
          <w:rPr>
            <w:rStyle w:val="Hyperlink"/>
            <w:bCs/>
            <w:noProof/>
          </w:rPr>
          <w:t>4.1.71</w:t>
        </w:r>
        <w:r w:rsidRPr="007F5191">
          <w:rPr>
            <w:rStyle w:val="Hyperlink"/>
            <w:noProof/>
          </w:rPr>
          <w:t xml:space="preserve"> MutexSetInfo</w:t>
        </w:r>
        <w:r>
          <w:rPr>
            <w:noProof/>
            <w:webHidden/>
          </w:rPr>
          <w:tab/>
        </w:r>
        <w:r>
          <w:rPr>
            <w:noProof/>
            <w:webHidden/>
          </w:rPr>
          <w:fldChar w:fldCharType="begin"/>
        </w:r>
        <w:r>
          <w:rPr>
            <w:noProof/>
            <w:webHidden/>
          </w:rPr>
          <w:instrText xml:space="preserve"> PAGEREF _Toc30015877 \h </w:instrText>
        </w:r>
        <w:r>
          <w:rPr>
            <w:noProof/>
            <w:webHidden/>
          </w:rPr>
        </w:r>
        <w:r>
          <w:rPr>
            <w:noProof/>
            <w:webHidden/>
          </w:rPr>
          <w:fldChar w:fldCharType="separate"/>
        </w:r>
        <w:r>
          <w:rPr>
            <w:noProof/>
            <w:webHidden/>
          </w:rPr>
          <w:t>184</w:t>
        </w:r>
        <w:r>
          <w:rPr>
            <w:noProof/>
            <w:webHidden/>
          </w:rPr>
          <w:fldChar w:fldCharType="end"/>
        </w:r>
      </w:hyperlink>
    </w:p>
    <w:p w14:paraId="1F9AE1AE" w14:textId="2B68C804" w:rsidR="008B544D" w:rsidRDefault="008B544D">
      <w:pPr>
        <w:pStyle w:val="TOC3"/>
        <w:rPr>
          <w:rFonts w:asciiTheme="minorHAnsi" w:eastAsiaTheme="minorEastAsia" w:hAnsiTheme="minorHAnsi"/>
          <w:noProof/>
        </w:rPr>
      </w:pPr>
      <w:hyperlink w:anchor="_Toc30015878" w:history="1">
        <w:r w:rsidRPr="007F5191">
          <w:rPr>
            <w:rStyle w:val="Hyperlink"/>
            <w:bCs/>
            <w:noProof/>
          </w:rPr>
          <w:t>4.1.72</w:t>
        </w:r>
        <w:r w:rsidRPr="007F5191">
          <w:rPr>
            <w:rStyle w:val="Hyperlink"/>
            <w:noProof/>
            <w:w w:val="110"/>
          </w:rPr>
          <w:t xml:space="preserve"> MutexUnlock</w:t>
        </w:r>
        <w:r>
          <w:rPr>
            <w:noProof/>
            <w:webHidden/>
          </w:rPr>
          <w:tab/>
        </w:r>
        <w:r>
          <w:rPr>
            <w:noProof/>
            <w:webHidden/>
          </w:rPr>
          <w:fldChar w:fldCharType="begin"/>
        </w:r>
        <w:r>
          <w:rPr>
            <w:noProof/>
            <w:webHidden/>
          </w:rPr>
          <w:instrText xml:space="preserve"> PAGEREF _Toc30015878 \h </w:instrText>
        </w:r>
        <w:r>
          <w:rPr>
            <w:noProof/>
            <w:webHidden/>
          </w:rPr>
        </w:r>
        <w:r>
          <w:rPr>
            <w:noProof/>
            <w:webHidden/>
          </w:rPr>
          <w:fldChar w:fldCharType="separate"/>
        </w:r>
        <w:r>
          <w:rPr>
            <w:noProof/>
            <w:webHidden/>
          </w:rPr>
          <w:t>185</w:t>
        </w:r>
        <w:r>
          <w:rPr>
            <w:noProof/>
            <w:webHidden/>
          </w:rPr>
          <w:fldChar w:fldCharType="end"/>
        </w:r>
      </w:hyperlink>
    </w:p>
    <w:p w14:paraId="13D0882F" w14:textId="3305656C" w:rsidR="008B544D" w:rsidRDefault="008B544D">
      <w:pPr>
        <w:pStyle w:val="TOC3"/>
        <w:rPr>
          <w:rFonts w:asciiTheme="minorHAnsi" w:eastAsiaTheme="minorEastAsia" w:hAnsiTheme="minorHAnsi"/>
          <w:noProof/>
        </w:rPr>
      </w:pPr>
      <w:hyperlink w:anchor="_Toc30015879" w:history="1">
        <w:r w:rsidRPr="007F5191">
          <w:rPr>
            <w:rStyle w:val="Hyperlink"/>
            <w:bCs/>
            <w:noProof/>
          </w:rPr>
          <w:t>4.1.73</w:t>
        </w:r>
        <w:r w:rsidRPr="007F5191">
          <w:rPr>
            <w:rStyle w:val="Hyperlink"/>
            <w:noProof/>
            <w:w w:val="110"/>
          </w:rPr>
          <w:t xml:space="preserve"> No</w:t>
        </w:r>
        <w:r w:rsidRPr="007F5191">
          <w:rPr>
            <w:rStyle w:val="Hyperlink"/>
            <w:noProof/>
            <w:spacing w:val="-1"/>
            <w:w w:val="110"/>
          </w:rPr>
          <w:t>t</w:t>
        </w:r>
        <w:r>
          <w:rPr>
            <w:noProof/>
            <w:webHidden/>
          </w:rPr>
          <w:tab/>
        </w:r>
        <w:r>
          <w:rPr>
            <w:noProof/>
            <w:webHidden/>
          </w:rPr>
          <w:fldChar w:fldCharType="begin"/>
        </w:r>
        <w:r>
          <w:rPr>
            <w:noProof/>
            <w:webHidden/>
          </w:rPr>
          <w:instrText xml:space="preserve"> PAGEREF _Toc30015879 \h </w:instrText>
        </w:r>
        <w:r>
          <w:rPr>
            <w:noProof/>
            <w:webHidden/>
          </w:rPr>
        </w:r>
        <w:r>
          <w:rPr>
            <w:noProof/>
            <w:webHidden/>
          </w:rPr>
          <w:fldChar w:fldCharType="separate"/>
        </w:r>
        <w:r>
          <w:rPr>
            <w:noProof/>
            <w:webHidden/>
          </w:rPr>
          <w:t>186</w:t>
        </w:r>
        <w:r>
          <w:rPr>
            <w:noProof/>
            <w:webHidden/>
          </w:rPr>
          <w:fldChar w:fldCharType="end"/>
        </w:r>
      </w:hyperlink>
    </w:p>
    <w:p w14:paraId="420540DA" w14:textId="274B7EB4" w:rsidR="008B544D" w:rsidRDefault="008B544D">
      <w:pPr>
        <w:pStyle w:val="TOC3"/>
        <w:rPr>
          <w:rFonts w:asciiTheme="minorHAnsi" w:eastAsiaTheme="minorEastAsia" w:hAnsiTheme="minorHAnsi"/>
          <w:noProof/>
        </w:rPr>
      </w:pPr>
      <w:hyperlink w:anchor="_Toc30015880" w:history="1">
        <w:r w:rsidRPr="007F5191">
          <w:rPr>
            <w:rStyle w:val="Hyperlink"/>
            <w:bCs/>
            <w:noProof/>
          </w:rPr>
          <w:t>4.1.74</w:t>
        </w:r>
        <w:r w:rsidRPr="007F5191">
          <w:rPr>
            <w:rStyle w:val="Hyperlink"/>
            <w:noProof/>
          </w:rPr>
          <w:t xml:space="preserve"> PAYG</w:t>
        </w:r>
        <w:r>
          <w:rPr>
            <w:noProof/>
            <w:webHidden/>
          </w:rPr>
          <w:tab/>
        </w:r>
        <w:r>
          <w:rPr>
            <w:noProof/>
            <w:webHidden/>
          </w:rPr>
          <w:fldChar w:fldCharType="begin"/>
        </w:r>
        <w:r>
          <w:rPr>
            <w:noProof/>
            <w:webHidden/>
          </w:rPr>
          <w:instrText xml:space="preserve"> PAGEREF _Toc30015880 \h </w:instrText>
        </w:r>
        <w:r>
          <w:rPr>
            <w:noProof/>
            <w:webHidden/>
          </w:rPr>
        </w:r>
        <w:r>
          <w:rPr>
            <w:noProof/>
            <w:webHidden/>
          </w:rPr>
          <w:fldChar w:fldCharType="separate"/>
        </w:r>
        <w:r>
          <w:rPr>
            <w:noProof/>
            <w:webHidden/>
          </w:rPr>
          <w:t>187</w:t>
        </w:r>
        <w:r>
          <w:rPr>
            <w:noProof/>
            <w:webHidden/>
          </w:rPr>
          <w:fldChar w:fldCharType="end"/>
        </w:r>
      </w:hyperlink>
    </w:p>
    <w:p w14:paraId="5E95B380" w14:textId="4F6B5C77" w:rsidR="008B544D" w:rsidRDefault="008B544D">
      <w:pPr>
        <w:pStyle w:val="TOC3"/>
        <w:rPr>
          <w:rFonts w:asciiTheme="minorHAnsi" w:eastAsiaTheme="minorEastAsia" w:hAnsiTheme="minorHAnsi"/>
          <w:noProof/>
        </w:rPr>
      </w:pPr>
      <w:hyperlink w:anchor="_Toc30015881" w:history="1">
        <w:r w:rsidRPr="007F5191">
          <w:rPr>
            <w:rStyle w:val="Hyperlink"/>
            <w:noProof/>
          </w:rPr>
          <w:t>4.1.75 ParseTemplate</w:t>
        </w:r>
        <w:r>
          <w:rPr>
            <w:noProof/>
            <w:webHidden/>
          </w:rPr>
          <w:tab/>
        </w:r>
        <w:r>
          <w:rPr>
            <w:noProof/>
            <w:webHidden/>
          </w:rPr>
          <w:fldChar w:fldCharType="begin"/>
        </w:r>
        <w:r>
          <w:rPr>
            <w:noProof/>
            <w:webHidden/>
          </w:rPr>
          <w:instrText xml:space="preserve"> PAGEREF _Toc30015881 \h </w:instrText>
        </w:r>
        <w:r>
          <w:rPr>
            <w:noProof/>
            <w:webHidden/>
          </w:rPr>
        </w:r>
        <w:r>
          <w:rPr>
            <w:noProof/>
            <w:webHidden/>
          </w:rPr>
          <w:fldChar w:fldCharType="separate"/>
        </w:r>
        <w:r>
          <w:rPr>
            <w:noProof/>
            <w:webHidden/>
          </w:rPr>
          <w:t>188</w:t>
        </w:r>
        <w:r>
          <w:rPr>
            <w:noProof/>
            <w:webHidden/>
          </w:rPr>
          <w:fldChar w:fldCharType="end"/>
        </w:r>
      </w:hyperlink>
    </w:p>
    <w:p w14:paraId="30141A34" w14:textId="39DB6613" w:rsidR="008B544D" w:rsidRDefault="008B544D">
      <w:pPr>
        <w:pStyle w:val="TOC3"/>
        <w:rPr>
          <w:rFonts w:asciiTheme="minorHAnsi" w:eastAsiaTheme="minorEastAsia" w:hAnsiTheme="minorHAnsi"/>
          <w:noProof/>
        </w:rPr>
      </w:pPr>
      <w:hyperlink w:anchor="_Toc30015882" w:history="1">
        <w:r w:rsidRPr="007F5191">
          <w:rPr>
            <w:rStyle w:val="Hyperlink"/>
            <w:bCs/>
            <w:noProof/>
          </w:rPr>
          <w:t>4.1.76</w:t>
        </w:r>
        <w:r w:rsidRPr="007F5191">
          <w:rPr>
            <w:rStyle w:val="Hyperlink"/>
            <w:noProof/>
          </w:rPr>
          <w:t xml:space="preserve"> PatternMatch</w:t>
        </w:r>
        <w:r>
          <w:rPr>
            <w:noProof/>
            <w:webHidden/>
          </w:rPr>
          <w:tab/>
        </w:r>
        <w:r>
          <w:rPr>
            <w:noProof/>
            <w:webHidden/>
          </w:rPr>
          <w:fldChar w:fldCharType="begin"/>
        </w:r>
        <w:r>
          <w:rPr>
            <w:noProof/>
            <w:webHidden/>
          </w:rPr>
          <w:instrText xml:space="preserve"> PAGEREF _Toc30015882 \h </w:instrText>
        </w:r>
        <w:r>
          <w:rPr>
            <w:noProof/>
            <w:webHidden/>
          </w:rPr>
        </w:r>
        <w:r>
          <w:rPr>
            <w:noProof/>
            <w:webHidden/>
          </w:rPr>
          <w:fldChar w:fldCharType="separate"/>
        </w:r>
        <w:r>
          <w:rPr>
            <w:noProof/>
            <w:webHidden/>
          </w:rPr>
          <w:t>189</w:t>
        </w:r>
        <w:r>
          <w:rPr>
            <w:noProof/>
            <w:webHidden/>
          </w:rPr>
          <w:fldChar w:fldCharType="end"/>
        </w:r>
      </w:hyperlink>
    </w:p>
    <w:p w14:paraId="0E3E1B87" w14:textId="03836918" w:rsidR="008B544D" w:rsidRDefault="008B544D">
      <w:pPr>
        <w:pStyle w:val="TOC3"/>
        <w:rPr>
          <w:rFonts w:asciiTheme="minorHAnsi" w:eastAsiaTheme="minorEastAsia" w:hAnsiTheme="minorHAnsi"/>
          <w:noProof/>
        </w:rPr>
      </w:pPr>
      <w:hyperlink w:anchor="_Toc30015883" w:history="1">
        <w:r w:rsidRPr="007F5191">
          <w:rPr>
            <w:rStyle w:val="Hyperlink"/>
            <w:bCs/>
            <w:noProof/>
          </w:rPr>
          <w:t>4.1.77</w:t>
        </w:r>
        <w:r w:rsidRPr="007F5191">
          <w:rPr>
            <w:rStyle w:val="Hyperlink"/>
            <w:noProof/>
          </w:rPr>
          <w:t xml:space="preserve"> PPU</w:t>
        </w:r>
        <w:r>
          <w:rPr>
            <w:noProof/>
            <w:webHidden/>
          </w:rPr>
          <w:tab/>
        </w:r>
        <w:r>
          <w:rPr>
            <w:noProof/>
            <w:webHidden/>
          </w:rPr>
          <w:fldChar w:fldCharType="begin"/>
        </w:r>
        <w:r>
          <w:rPr>
            <w:noProof/>
            <w:webHidden/>
          </w:rPr>
          <w:instrText xml:space="preserve"> PAGEREF _Toc30015883 \h </w:instrText>
        </w:r>
        <w:r>
          <w:rPr>
            <w:noProof/>
            <w:webHidden/>
          </w:rPr>
        </w:r>
        <w:r>
          <w:rPr>
            <w:noProof/>
            <w:webHidden/>
          </w:rPr>
          <w:fldChar w:fldCharType="separate"/>
        </w:r>
        <w:r>
          <w:rPr>
            <w:noProof/>
            <w:webHidden/>
          </w:rPr>
          <w:t>190</w:t>
        </w:r>
        <w:r>
          <w:rPr>
            <w:noProof/>
            <w:webHidden/>
          </w:rPr>
          <w:fldChar w:fldCharType="end"/>
        </w:r>
      </w:hyperlink>
    </w:p>
    <w:p w14:paraId="7FB2CD53" w14:textId="2FFDB567" w:rsidR="008B544D" w:rsidRDefault="008B544D">
      <w:pPr>
        <w:pStyle w:val="TOC3"/>
        <w:rPr>
          <w:rFonts w:asciiTheme="minorHAnsi" w:eastAsiaTheme="minorEastAsia" w:hAnsiTheme="minorHAnsi"/>
          <w:noProof/>
        </w:rPr>
      </w:pPr>
      <w:hyperlink w:anchor="_Toc30015884" w:history="1">
        <w:r w:rsidRPr="007F5191">
          <w:rPr>
            <w:rStyle w:val="Hyperlink"/>
            <w:bCs/>
            <w:noProof/>
          </w:rPr>
          <w:t>4.1.78</w:t>
        </w:r>
        <w:r w:rsidRPr="007F5191">
          <w:rPr>
            <w:rStyle w:val="Hyperlink"/>
            <w:noProof/>
          </w:rPr>
          <w:t xml:space="preserve"> PutMessage</w:t>
        </w:r>
        <w:r>
          <w:rPr>
            <w:noProof/>
            <w:webHidden/>
          </w:rPr>
          <w:tab/>
        </w:r>
        <w:r>
          <w:rPr>
            <w:noProof/>
            <w:webHidden/>
          </w:rPr>
          <w:fldChar w:fldCharType="begin"/>
        </w:r>
        <w:r>
          <w:rPr>
            <w:noProof/>
            <w:webHidden/>
          </w:rPr>
          <w:instrText xml:space="preserve"> PAGEREF _Toc30015884 \h </w:instrText>
        </w:r>
        <w:r>
          <w:rPr>
            <w:noProof/>
            <w:webHidden/>
          </w:rPr>
        </w:r>
        <w:r>
          <w:rPr>
            <w:noProof/>
            <w:webHidden/>
          </w:rPr>
          <w:fldChar w:fldCharType="separate"/>
        </w:r>
        <w:r>
          <w:rPr>
            <w:noProof/>
            <w:webHidden/>
          </w:rPr>
          <w:t>191</w:t>
        </w:r>
        <w:r>
          <w:rPr>
            <w:noProof/>
            <w:webHidden/>
          </w:rPr>
          <w:fldChar w:fldCharType="end"/>
        </w:r>
      </w:hyperlink>
    </w:p>
    <w:p w14:paraId="097BEDB4" w14:textId="543FC271" w:rsidR="008B544D" w:rsidRDefault="008B544D">
      <w:pPr>
        <w:pStyle w:val="TOC3"/>
        <w:rPr>
          <w:rFonts w:asciiTheme="minorHAnsi" w:eastAsiaTheme="minorEastAsia" w:hAnsiTheme="minorHAnsi"/>
          <w:noProof/>
        </w:rPr>
      </w:pPr>
      <w:hyperlink w:anchor="_Toc30015885" w:history="1">
        <w:r w:rsidRPr="007F5191">
          <w:rPr>
            <w:rStyle w:val="Hyperlink"/>
            <w:bCs/>
            <w:noProof/>
          </w:rPr>
          <w:t>4.1.79</w:t>
        </w:r>
        <w:r w:rsidRPr="007F5191">
          <w:rPr>
            <w:rStyle w:val="Hyperlink"/>
            <w:noProof/>
          </w:rPr>
          <w:t xml:space="preserve"> QueryInventory</w:t>
        </w:r>
        <w:r>
          <w:rPr>
            <w:noProof/>
            <w:webHidden/>
          </w:rPr>
          <w:tab/>
        </w:r>
        <w:r>
          <w:rPr>
            <w:noProof/>
            <w:webHidden/>
          </w:rPr>
          <w:fldChar w:fldCharType="begin"/>
        </w:r>
        <w:r>
          <w:rPr>
            <w:noProof/>
            <w:webHidden/>
          </w:rPr>
          <w:instrText xml:space="preserve"> PAGEREF _Toc30015885 \h </w:instrText>
        </w:r>
        <w:r>
          <w:rPr>
            <w:noProof/>
            <w:webHidden/>
          </w:rPr>
        </w:r>
        <w:r>
          <w:rPr>
            <w:noProof/>
            <w:webHidden/>
          </w:rPr>
          <w:fldChar w:fldCharType="separate"/>
        </w:r>
        <w:r>
          <w:rPr>
            <w:noProof/>
            <w:webHidden/>
          </w:rPr>
          <w:t>194</w:t>
        </w:r>
        <w:r>
          <w:rPr>
            <w:noProof/>
            <w:webHidden/>
          </w:rPr>
          <w:fldChar w:fldCharType="end"/>
        </w:r>
      </w:hyperlink>
    </w:p>
    <w:p w14:paraId="725AD24D" w14:textId="121D9A62" w:rsidR="008B544D" w:rsidRDefault="008B544D">
      <w:pPr>
        <w:pStyle w:val="TOC3"/>
        <w:rPr>
          <w:rFonts w:asciiTheme="minorHAnsi" w:eastAsiaTheme="minorEastAsia" w:hAnsiTheme="minorHAnsi"/>
          <w:noProof/>
        </w:rPr>
      </w:pPr>
      <w:hyperlink w:anchor="_Toc30015886" w:history="1">
        <w:r w:rsidRPr="007F5191">
          <w:rPr>
            <w:rStyle w:val="Hyperlink"/>
            <w:bCs/>
            <w:noProof/>
          </w:rPr>
          <w:t>4.1.80</w:t>
        </w:r>
        <w:r w:rsidRPr="007F5191">
          <w:rPr>
            <w:rStyle w:val="Hyperlink"/>
            <w:noProof/>
          </w:rPr>
          <w:t xml:space="preserve"> QueryScheduledJob</w:t>
        </w:r>
        <w:r>
          <w:rPr>
            <w:noProof/>
            <w:webHidden/>
          </w:rPr>
          <w:tab/>
        </w:r>
        <w:r>
          <w:rPr>
            <w:noProof/>
            <w:webHidden/>
          </w:rPr>
          <w:fldChar w:fldCharType="begin"/>
        </w:r>
        <w:r>
          <w:rPr>
            <w:noProof/>
            <w:webHidden/>
          </w:rPr>
          <w:instrText xml:space="preserve"> PAGEREF _Toc30015886 \h </w:instrText>
        </w:r>
        <w:r>
          <w:rPr>
            <w:noProof/>
            <w:webHidden/>
          </w:rPr>
        </w:r>
        <w:r>
          <w:rPr>
            <w:noProof/>
            <w:webHidden/>
          </w:rPr>
          <w:fldChar w:fldCharType="separate"/>
        </w:r>
        <w:r>
          <w:rPr>
            <w:noProof/>
            <w:webHidden/>
          </w:rPr>
          <w:t>196</w:t>
        </w:r>
        <w:r>
          <w:rPr>
            <w:noProof/>
            <w:webHidden/>
          </w:rPr>
          <w:fldChar w:fldCharType="end"/>
        </w:r>
      </w:hyperlink>
    </w:p>
    <w:p w14:paraId="2142D1DB" w14:textId="44CE2112" w:rsidR="008B544D" w:rsidRDefault="008B544D">
      <w:pPr>
        <w:pStyle w:val="TOC3"/>
        <w:rPr>
          <w:rFonts w:asciiTheme="minorHAnsi" w:eastAsiaTheme="minorEastAsia" w:hAnsiTheme="minorHAnsi"/>
          <w:noProof/>
        </w:rPr>
      </w:pPr>
      <w:hyperlink w:anchor="_Toc30015887" w:history="1">
        <w:r w:rsidRPr="007F5191">
          <w:rPr>
            <w:rStyle w:val="Hyperlink"/>
            <w:bCs/>
            <w:noProof/>
          </w:rPr>
          <w:t>4.1.81</w:t>
        </w:r>
        <w:r w:rsidRPr="007F5191">
          <w:rPr>
            <w:rStyle w:val="Hyperlink"/>
            <w:noProof/>
          </w:rPr>
          <w:t xml:space="preserve"> QueryServiceInstance</w:t>
        </w:r>
        <w:r>
          <w:rPr>
            <w:noProof/>
            <w:webHidden/>
          </w:rPr>
          <w:tab/>
        </w:r>
        <w:r>
          <w:rPr>
            <w:noProof/>
            <w:webHidden/>
          </w:rPr>
          <w:fldChar w:fldCharType="begin"/>
        </w:r>
        <w:r>
          <w:rPr>
            <w:noProof/>
            <w:webHidden/>
          </w:rPr>
          <w:instrText xml:space="preserve"> PAGEREF _Toc30015887 \h </w:instrText>
        </w:r>
        <w:r>
          <w:rPr>
            <w:noProof/>
            <w:webHidden/>
          </w:rPr>
        </w:r>
        <w:r>
          <w:rPr>
            <w:noProof/>
            <w:webHidden/>
          </w:rPr>
          <w:fldChar w:fldCharType="separate"/>
        </w:r>
        <w:r>
          <w:rPr>
            <w:noProof/>
            <w:webHidden/>
          </w:rPr>
          <w:t>198</w:t>
        </w:r>
        <w:r>
          <w:rPr>
            <w:noProof/>
            <w:webHidden/>
          </w:rPr>
          <w:fldChar w:fldCharType="end"/>
        </w:r>
      </w:hyperlink>
    </w:p>
    <w:p w14:paraId="1B797808" w14:textId="125B7E63" w:rsidR="008B544D" w:rsidRDefault="008B544D">
      <w:pPr>
        <w:pStyle w:val="TOC3"/>
        <w:rPr>
          <w:rFonts w:asciiTheme="minorHAnsi" w:eastAsiaTheme="minorEastAsia" w:hAnsiTheme="minorHAnsi"/>
          <w:noProof/>
        </w:rPr>
      </w:pPr>
      <w:hyperlink w:anchor="_Toc30015888" w:history="1">
        <w:r w:rsidRPr="007F5191">
          <w:rPr>
            <w:rStyle w:val="Hyperlink"/>
            <w:bCs/>
            <w:noProof/>
          </w:rPr>
          <w:t>4.1.82</w:t>
        </w:r>
        <w:r w:rsidRPr="007F5191">
          <w:rPr>
            <w:rStyle w:val="Hyperlink"/>
            <w:noProof/>
          </w:rPr>
          <w:t xml:space="preserve"> QueryServiceInstanceAll</w:t>
        </w:r>
        <w:r>
          <w:rPr>
            <w:noProof/>
            <w:webHidden/>
          </w:rPr>
          <w:tab/>
        </w:r>
        <w:r>
          <w:rPr>
            <w:noProof/>
            <w:webHidden/>
          </w:rPr>
          <w:fldChar w:fldCharType="begin"/>
        </w:r>
        <w:r>
          <w:rPr>
            <w:noProof/>
            <w:webHidden/>
          </w:rPr>
          <w:instrText xml:space="preserve"> PAGEREF _Toc30015888 \h </w:instrText>
        </w:r>
        <w:r>
          <w:rPr>
            <w:noProof/>
            <w:webHidden/>
          </w:rPr>
        </w:r>
        <w:r>
          <w:rPr>
            <w:noProof/>
            <w:webHidden/>
          </w:rPr>
          <w:fldChar w:fldCharType="separate"/>
        </w:r>
        <w:r>
          <w:rPr>
            <w:noProof/>
            <w:webHidden/>
          </w:rPr>
          <w:t>200</w:t>
        </w:r>
        <w:r>
          <w:rPr>
            <w:noProof/>
            <w:webHidden/>
          </w:rPr>
          <w:fldChar w:fldCharType="end"/>
        </w:r>
      </w:hyperlink>
    </w:p>
    <w:p w14:paraId="1DFE8A99" w14:textId="2A07BBF2" w:rsidR="008B544D" w:rsidRDefault="008B544D">
      <w:pPr>
        <w:pStyle w:val="TOC3"/>
        <w:rPr>
          <w:rFonts w:asciiTheme="minorHAnsi" w:eastAsiaTheme="minorEastAsia" w:hAnsiTheme="minorHAnsi"/>
          <w:noProof/>
        </w:rPr>
      </w:pPr>
      <w:hyperlink w:anchor="_Toc30015889" w:history="1">
        <w:r w:rsidRPr="007F5191">
          <w:rPr>
            <w:rStyle w:val="Hyperlink"/>
            <w:bCs/>
            <w:noProof/>
          </w:rPr>
          <w:t>4.1.83</w:t>
        </w:r>
        <w:r w:rsidRPr="007F5191">
          <w:rPr>
            <w:rStyle w:val="Hyperlink"/>
            <w:noProof/>
          </w:rPr>
          <w:t xml:space="preserve"> RandomInteger</w:t>
        </w:r>
        <w:r>
          <w:rPr>
            <w:noProof/>
            <w:webHidden/>
          </w:rPr>
          <w:tab/>
        </w:r>
        <w:r>
          <w:rPr>
            <w:noProof/>
            <w:webHidden/>
          </w:rPr>
          <w:fldChar w:fldCharType="begin"/>
        </w:r>
        <w:r>
          <w:rPr>
            <w:noProof/>
            <w:webHidden/>
          </w:rPr>
          <w:instrText xml:space="preserve"> PAGEREF _Toc30015889 \h </w:instrText>
        </w:r>
        <w:r>
          <w:rPr>
            <w:noProof/>
            <w:webHidden/>
          </w:rPr>
        </w:r>
        <w:r>
          <w:rPr>
            <w:noProof/>
            <w:webHidden/>
          </w:rPr>
          <w:fldChar w:fldCharType="separate"/>
        </w:r>
        <w:r>
          <w:rPr>
            <w:noProof/>
            <w:webHidden/>
          </w:rPr>
          <w:t>201</w:t>
        </w:r>
        <w:r>
          <w:rPr>
            <w:noProof/>
            <w:webHidden/>
          </w:rPr>
          <w:fldChar w:fldCharType="end"/>
        </w:r>
      </w:hyperlink>
    </w:p>
    <w:p w14:paraId="4917D231" w14:textId="43394619" w:rsidR="008B544D" w:rsidRDefault="008B544D">
      <w:pPr>
        <w:pStyle w:val="TOC3"/>
        <w:rPr>
          <w:rFonts w:asciiTheme="minorHAnsi" w:eastAsiaTheme="minorEastAsia" w:hAnsiTheme="minorHAnsi"/>
          <w:noProof/>
        </w:rPr>
      </w:pPr>
      <w:hyperlink w:anchor="_Toc30015890" w:history="1">
        <w:r w:rsidRPr="007F5191">
          <w:rPr>
            <w:rStyle w:val="Hyperlink"/>
            <w:bCs/>
            <w:noProof/>
          </w:rPr>
          <w:t>4.1.84</w:t>
        </w:r>
        <w:r w:rsidRPr="007F5191">
          <w:rPr>
            <w:rStyle w:val="Hyperlink"/>
            <w:noProof/>
          </w:rPr>
          <w:t xml:space="preserve"> ReadData</w:t>
        </w:r>
        <w:r>
          <w:rPr>
            <w:noProof/>
            <w:webHidden/>
          </w:rPr>
          <w:tab/>
        </w:r>
        <w:r>
          <w:rPr>
            <w:noProof/>
            <w:webHidden/>
          </w:rPr>
          <w:fldChar w:fldCharType="begin"/>
        </w:r>
        <w:r>
          <w:rPr>
            <w:noProof/>
            <w:webHidden/>
          </w:rPr>
          <w:instrText xml:space="preserve"> PAGEREF _Toc30015890 \h </w:instrText>
        </w:r>
        <w:r>
          <w:rPr>
            <w:noProof/>
            <w:webHidden/>
          </w:rPr>
        </w:r>
        <w:r>
          <w:rPr>
            <w:noProof/>
            <w:webHidden/>
          </w:rPr>
          <w:fldChar w:fldCharType="separate"/>
        </w:r>
        <w:r>
          <w:rPr>
            <w:noProof/>
            <w:webHidden/>
          </w:rPr>
          <w:t>202</w:t>
        </w:r>
        <w:r>
          <w:rPr>
            <w:noProof/>
            <w:webHidden/>
          </w:rPr>
          <w:fldChar w:fldCharType="end"/>
        </w:r>
      </w:hyperlink>
    </w:p>
    <w:p w14:paraId="31E78E00" w14:textId="23E89B5C" w:rsidR="008B544D" w:rsidRDefault="008B544D">
      <w:pPr>
        <w:pStyle w:val="TOC3"/>
        <w:rPr>
          <w:rFonts w:asciiTheme="minorHAnsi" w:eastAsiaTheme="minorEastAsia" w:hAnsiTheme="minorHAnsi"/>
          <w:noProof/>
        </w:rPr>
      </w:pPr>
      <w:hyperlink w:anchor="_Toc30015891" w:history="1">
        <w:r w:rsidRPr="007F5191">
          <w:rPr>
            <w:rStyle w:val="Hyperlink"/>
            <w:bCs/>
            <w:noProof/>
          </w:rPr>
          <w:t>4.1.85</w:t>
        </w:r>
        <w:r w:rsidRPr="007F5191">
          <w:rPr>
            <w:rStyle w:val="Hyperlink"/>
            <w:noProof/>
          </w:rPr>
          <w:t xml:space="preserve"> ReadDataFromDatabase</w:t>
        </w:r>
        <w:r>
          <w:rPr>
            <w:noProof/>
            <w:webHidden/>
          </w:rPr>
          <w:tab/>
        </w:r>
        <w:r>
          <w:rPr>
            <w:noProof/>
            <w:webHidden/>
          </w:rPr>
          <w:fldChar w:fldCharType="begin"/>
        </w:r>
        <w:r>
          <w:rPr>
            <w:noProof/>
            <w:webHidden/>
          </w:rPr>
          <w:instrText xml:space="preserve"> PAGEREF _Toc30015891 \h </w:instrText>
        </w:r>
        <w:r>
          <w:rPr>
            <w:noProof/>
            <w:webHidden/>
          </w:rPr>
        </w:r>
        <w:r>
          <w:rPr>
            <w:noProof/>
            <w:webHidden/>
          </w:rPr>
          <w:fldChar w:fldCharType="separate"/>
        </w:r>
        <w:r>
          <w:rPr>
            <w:noProof/>
            <w:webHidden/>
          </w:rPr>
          <w:t>205</w:t>
        </w:r>
        <w:r>
          <w:rPr>
            <w:noProof/>
            <w:webHidden/>
          </w:rPr>
          <w:fldChar w:fldCharType="end"/>
        </w:r>
      </w:hyperlink>
    </w:p>
    <w:p w14:paraId="1B3F5491" w14:textId="3ADE034A" w:rsidR="008B544D" w:rsidRDefault="008B544D">
      <w:pPr>
        <w:pStyle w:val="TOC3"/>
        <w:rPr>
          <w:rFonts w:asciiTheme="minorHAnsi" w:eastAsiaTheme="minorEastAsia" w:hAnsiTheme="minorHAnsi"/>
          <w:noProof/>
        </w:rPr>
      </w:pPr>
      <w:hyperlink w:anchor="_Toc30015892" w:history="1">
        <w:r w:rsidRPr="007F5191">
          <w:rPr>
            <w:rStyle w:val="Hyperlink"/>
            <w:bCs/>
            <w:noProof/>
          </w:rPr>
          <w:t>4.1.86</w:t>
        </w:r>
        <w:r w:rsidRPr="007F5191">
          <w:rPr>
            <w:rStyle w:val="Hyperlink"/>
            <w:noProof/>
            <w:w w:val="115"/>
          </w:rPr>
          <w:t xml:space="preserve"> ReadF</w:t>
        </w:r>
        <w:r w:rsidRPr="007F5191">
          <w:rPr>
            <w:rStyle w:val="Hyperlink"/>
            <w:noProof/>
            <w:spacing w:val="-3"/>
            <w:w w:val="115"/>
          </w:rPr>
          <w:t>ile</w:t>
        </w:r>
        <w:r>
          <w:rPr>
            <w:noProof/>
            <w:webHidden/>
          </w:rPr>
          <w:tab/>
        </w:r>
        <w:r>
          <w:rPr>
            <w:noProof/>
            <w:webHidden/>
          </w:rPr>
          <w:fldChar w:fldCharType="begin"/>
        </w:r>
        <w:r>
          <w:rPr>
            <w:noProof/>
            <w:webHidden/>
          </w:rPr>
          <w:instrText xml:space="preserve"> PAGEREF _Toc30015892 \h </w:instrText>
        </w:r>
        <w:r>
          <w:rPr>
            <w:noProof/>
            <w:webHidden/>
          </w:rPr>
        </w:r>
        <w:r>
          <w:rPr>
            <w:noProof/>
            <w:webHidden/>
          </w:rPr>
          <w:fldChar w:fldCharType="separate"/>
        </w:r>
        <w:r>
          <w:rPr>
            <w:noProof/>
            <w:webHidden/>
          </w:rPr>
          <w:t>207</w:t>
        </w:r>
        <w:r>
          <w:rPr>
            <w:noProof/>
            <w:webHidden/>
          </w:rPr>
          <w:fldChar w:fldCharType="end"/>
        </w:r>
      </w:hyperlink>
    </w:p>
    <w:p w14:paraId="679C0BDA" w14:textId="0C23BF9B" w:rsidR="008B544D" w:rsidRDefault="008B544D">
      <w:pPr>
        <w:pStyle w:val="TOC3"/>
        <w:rPr>
          <w:rFonts w:asciiTheme="minorHAnsi" w:eastAsiaTheme="minorEastAsia" w:hAnsiTheme="minorHAnsi"/>
          <w:noProof/>
        </w:rPr>
      </w:pPr>
      <w:hyperlink w:anchor="_Toc30015893" w:history="1">
        <w:r w:rsidRPr="007F5191">
          <w:rPr>
            <w:rStyle w:val="Hyperlink"/>
            <w:bCs/>
            <w:noProof/>
          </w:rPr>
          <w:t>4.1.87</w:t>
        </w:r>
        <w:r w:rsidRPr="007F5191">
          <w:rPr>
            <w:rStyle w:val="Hyperlink"/>
            <w:noProof/>
          </w:rPr>
          <w:t xml:space="preserve"> ReceiveMessage</w:t>
        </w:r>
        <w:r>
          <w:rPr>
            <w:noProof/>
            <w:webHidden/>
          </w:rPr>
          <w:tab/>
        </w:r>
        <w:r>
          <w:rPr>
            <w:noProof/>
            <w:webHidden/>
          </w:rPr>
          <w:fldChar w:fldCharType="begin"/>
        </w:r>
        <w:r>
          <w:rPr>
            <w:noProof/>
            <w:webHidden/>
          </w:rPr>
          <w:instrText xml:space="preserve"> PAGEREF _Toc30015893 \h </w:instrText>
        </w:r>
        <w:r>
          <w:rPr>
            <w:noProof/>
            <w:webHidden/>
          </w:rPr>
        </w:r>
        <w:r>
          <w:rPr>
            <w:noProof/>
            <w:webHidden/>
          </w:rPr>
          <w:fldChar w:fldCharType="separate"/>
        </w:r>
        <w:r>
          <w:rPr>
            <w:noProof/>
            <w:webHidden/>
          </w:rPr>
          <w:t>208</w:t>
        </w:r>
        <w:r>
          <w:rPr>
            <w:noProof/>
            <w:webHidden/>
          </w:rPr>
          <w:fldChar w:fldCharType="end"/>
        </w:r>
      </w:hyperlink>
    </w:p>
    <w:p w14:paraId="687F877B" w14:textId="3DF8B431" w:rsidR="008B544D" w:rsidRDefault="008B544D">
      <w:pPr>
        <w:pStyle w:val="TOC3"/>
        <w:rPr>
          <w:rFonts w:asciiTheme="minorHAnsi" w:eastAsiaTheme="minorEastAsia" w:hAnsiTheme="minorHAnsi"/>
          <w:noProof/>
        </w:rPr>
      </w:pPr>
      <w:hyperlink w:anchor="_Toc30015894" w:history="1">
        <w:r w:rsidRPr="007F5191">
          <w:rPr>
            <w:rStyle w:val="Hyperlink"/>
            <w:bCs/>
            <w:noProof/>
          </w:rPr>
          <w:t>4.1.88</w:t>
        </w:r>
        <w:r w:rsidRPr="007F5191">
          <w:rPr>
            <w:rStyle w:val="Hyperlink"/>
            <w:noProof/>
          </w:rPr>
          <w:t xml:space="preserve"> ReceiveMessageAndWait</w:t>
        </w:r>
        <w:r>
          <w:rPr>
            <w:noProof/>
            <w:webHidden/>
          </w:rPr>
          <w:tab/>
        </w:r>
        <w:r>
          <w:rPr>
            <w:noProof/>
            <w:webHidden/>
          </w:rPr>
          <w:fldChar w:fldCharType="begin"/>
        </w:r>
        <w:r>
          <w:rPr>
            <w:noProof/>
            <w:webHidden/>
          </w:rPr>
          <w:instrText xml:space="preserve"> PAGEREF _Toc30015894 \h </w:instrText>
        </w:r>
        <w:r>
          <w:rPr>
            <w:noProof/>
            <w:webHidden/>
          </w:rPr>
        </w:r>
        <w:r>
          <w:rPr>
            <w:noProof/>
            <w:webHidden/>
          </w:rPr>
          <w:fldChar w:fldCharType="separate"/>
        </w:r>
        <w:r>
          <w:rPr>
            <w:noProof/>
            <w:webHidden/>
          </w:rPr>
          <w:t>209</w:t>
        </w:r>
        <w:r>
          <w:rPr>
            <w:noProof/>
            <w:webHidden/>
          </w:rPr>
          <w:fldChar w:fldCharType="end"/>
        </w:r>
      </w:hyperlink>
    </w:p>
    <w:p w14:paraId="7F7D58FD" w14:textId="6F52A902" w:rsidR="008B544D" w:rsidRDefault="008B544D">
      <w:pPr>
        <w:pStyle w:val="TOC3"/>
        <w:rPr>
          <w:rFonts w:asciiTheme="minorHAnsi" w:eastAsiaTheme="minorEastAsia" w:hAnsiTheme="minorHAnsi"/>
          <w:noProof/>
        </w:rPr>
      </w:pPr>
      <w:hyperlink w:anchor="_Toc30015895" w:history="1">
        <w:r w:rsidRPr="007F5191">
          <w:rPr>
            <w:rStyle w:val="Hyperlink"/>
            <w:bCs/>
            <w:noProof/>
          </w:rPr>
          <w:t>4.1.89</w:t>
        </w:r>
        <w:r w:rsidRPr="007F5191">
          <w:rPr>
            <w:rStyle w:val="Hyperlink"/>
            <w:noProof/>
          </w:rPr>
          <w:t xml:space="preserve"> RediscoverHostsNNMNode</w:t>
        </w:r>
        <w:r>
          <w:rPr>
            <w:noProof/>
            <w:webHidden/>
          </w:rPr>
          <w:tab/>
        </w:r>
        <w:r>
          <w:rPr>
            <w:noProof/>
            <w:webHidden/>
          </w:rPr>
          <w:fldChar w:fldCharType="begin"/>
        </w:r>
        <w:r>
          <w:rPr>
            <w:noProof/>
            <w:webHidden/>
          </w:rPr>
          <w:instrText xml:space="preserve"> PAGEREF _Toc30015895 \h </w:instrText>
        </w:r>
        <w:r>
          <w:rPr>
            <w:noProof/>
            <w:webHidden/>
          </w:rPr>
        </w:r>
        <w:r>
          <w:rPr>
            <w:noProof/>
            <w:webHidden/>
          </w:rPr>
          <w:fldChar w:fldCharType="separate"/>
        </w:r>
        <w:r>
          <w:rPr>
            <w:noProof/>
            <w:webHidden/>
          </w:rPr>
          <w:t>210</w:t>
        </w:r>
        <w:r>
          <w:rPr>
            <w:noProof/>
            <w:webHidden/>
          </w:rPr>
          <w:fldChar w:fldCharType="end"/>
        </w:r>
      </w:hyperlink>
    </w:p>
    <w:p w14:paraId="06CBE3EA" w14:textId="01960B1D" w:rsidR="008B544D" w:rsidRDefault="008B544D">
      <w:pPr>
        <w:pStyle w:val="TOC3"/>
        <w:rPr>
          <w:rFonts w:asciiTheme="minorHAnsi" w:eastAsiaTheme="minorEastAsia" w:hAnsiTheme="minorHAnsi"/>
          <w:noProof/>
        </w:rPr>
      </w:pPr>
      <w:hyperlink w:anchor="_Toc30015896" w:history="1">
        <w:r w:rsidRPr="007F5191">
          <w:rPr>
            <w:rStyle w:val="Hyperlink"/>
            <w:bCs/>
            <w:noProof/>
          </w:rPr>
          <w:t>4.1.90</w:t>
        </w:r>
        <w:r w:rsidRPr="007F5191">
          <w:rPr>
            <w:rStyle w:val="Hyperlink"/>
            <w:noProof/>
          </w:rPr>
          <w:t xml:space="preserve"> ReleaseResource</w:t>
        </w:r>
        <w:r>
          <w:rPr>
            <w:noProof/>
            <w:webHidden/>
          </w:rPr>
          <w:tab/>
        </w:r>
        <w:r>
          <w:rPr>
            <w:noProof/>
            <w:webHidden/>
          </w:rPr>
          <w:fldChar w:fldCharType="begin"/>
        </w:r>
        <w:r>
          <w:rPr>
            <w:noProof/>
            <w:webHidden/>
          </w:rPr>
          <w:instrText xml:space="preserve"> PAGEREF _Toc30015896 \h </w:instrText>
        </w:r>
        <w:r>
          <w:rPr>
            <w:noProof/>
            <w:webHidden/>
          </w:rPr>
        </w:r>
        <w:r>
          <w:rPr>
            <w:noProof/>
            <w:webHidden/>
          </w:rPr>
          <w:fldChar w:fldCharType="separate"/>
        </w:r>
        <w:r>
          <w:rPr>
            <w:noProof/>
            <w:webHidden/>
          </w:rPr>
          <w:t>210</w:t>
        </w:r>
        <w:r>
          <w:rPr>
            <w:noProof/>
            <w:webHidden/>
          </w:rPr>
          <w:fldChar w:fldCharType="end"/>
        </w:r>
      </w:hyperlink>
    </w:p>
    <w:p w14:paraId="56F3412D" w14:textId="2F165CD8" w:rsidR="008B544D" w:rsidRDefault="008B544D">
      <w:pPr>
        <w:pStyle w:val="TOC3"/>
        <w:rPr>
          <w:rFonts w:asciiTheme="minorHAnsi" w:eastAsiaTheme="minorEastAsia" w:hAnsiTheme="minorHAnsi"/>
          <w:noProof/>
        </w:rPr>
      </w:pPr>
      <w:hyperlink w:anchor="_Toc30015897" w:history="1">
        <w:r w:rsidRPr="007F5191">
          <w:rPr>
            <w:rStyle w:val="Hyperlink"/>
            <w:bCs/>
            <w:noProof/>
          </w:rPr>
          <w:t>4.1.91</w:t>
        </w:r>
        <w:r w:rsidRPr="007F5191">
          <w:rPr>
            <w:rStyle w:val="Hyperlink"/>
            <w:noProof/>
          </w:rPr>
          <w:t xml:space="preserve"> RemoveData</w:t>
        </w:r>
        <w:r>
          <w:rPr>
            <w:noProof/>
            <w:webHidden/>
          </w:rPr>
          <w:tab/>
        </w:r>
        <w:r>
          <w:rPr>
            <w:noProof/>
            <w:webHidden/>
          </w:rPr>
          <w:fldChar w:fldCharType="begin"/>
        </w:r>
        <w:r>
          <w:rPr>
            <w:noProof/>
            <w:webHidden/>
          </w:rPr>
          <w:instrText xml:space="preserve"> PAGEREF _Toc30015897 \h </w:instrText>
        </w:r>
        <w:r>
          <w:rPr>
            <w:noProof/>
            <w:webHidden/>
          </w:rPr>
        </w:r>
        <w:r>
          <w:rPr>
            <w:noProof/>
            <w:webHidden/>
          </w:rPr>
          <w:fldChar w:fldCharType="separate"/>
        </w:r>
        <w:r>
          <w:rPr>
            <w:noProof/>
            <w:webHidden/>
          </w:rPr>
          <w:t>212</w:t>
        </w:r>
        <w:r>
          <w:rPr>
            <w:noProof/>
            <w:webHidden/>
          </w:rPr>
          <w:fldChar w:fldCharType="end"/>
        </w:r>
      </w:hyperlink>
    </w:p>
    <w:p w14:paraId="4D184BE4" w14:textId="18D7C20F" w:rsidR="008B544D" w:rsidRDefault="008B544D">
      <w:pPr>
        <w:pStyle w:val="TOC3"/>
        <w:rPr>
          <w:rFonts w:asciiTheme="minorHAnsi" w:eastAsiaTheme="minorEastAsia" w:hAnsiTheme="minorHAnsi"/>
          <w:noProof/>
        </w:rPr>
      </w:pPr>
      <w:hyperlink w:anchor="_Toc30015898" w:history="1">
        <w:r w:rsidRPr="007F5191">
          <w:rPr>
            <w:rStyle w:val="Hyperlink"/>
            <w:bCs/>
            <w:noProof/>
          </w:rPr>
          <w:t>4.1.92</w:t>
        </w:r>
        <w:r w:rsidRPr="007F5191">
          <w:rPr>
            <w:rStyle w:val="Hyperlink"/>
            <w:noProof/>
          </w:rPr>
          <w:t xml:space="preserve"> RemoveFile</w:t>
        </w:r>
        <w:r>
          <w:rPr>
            <w:noProof/>
            <w:webHidden/>
          </w:rPr>
          <w:tab/>
        </w:r>
        <w:r>
          <w:rPr>
            <w:noProof/>
            <w:webHidden/>
          </w:rPr>
          <w:fldChar w:fldCharType="begin"/>
        </w:r>
        <w:r>
          <w:rPr>
            <w:noProof/>
            <w:webHidden/>
          </w:rPr>
          <w:instrText xml:space="preserve"> PAGEREF _Toc30015898 \h </w:instrText>
        </w:r>
        <w:r>
          <w:rPr>
            <w:noProof/>
            <w:webHidden/>
          </w:rPr>
        </w:r>
        <w:r>
          <w:rPr>
            <w:noProof/>
            <w:webHidden/>
          </w:rPr>
          <w:fldChar w:fldCharType="separate"/>
        </w:r>
        <w:r>
          <w:rPr>
            <w:noProof/>
            <w:webHidden/>
          </w:rPr>
          <w:t>214</w:t>
        </w:r>
        <w:r>
          <w:rPr>
            <w:noProof/>
            <w:webHidden/>
          </w:rPr>
          <w:fldChar w:fldCharType="end"/>
        </w:r>
      </w:hyperlink>
    </w:p>
    <w:p w14:paraId="38243CED" w14:textId="52E36218" w:rsidR="008B544D" w:rsidRDefault="008B544D">
      <w:pPr>
        <w:pStyle w:val="TOC3"/>
        <w:rPr>
          <w:rFonts w:asciiTheme="minorHAnsi" w:eastAsiaTheme="minorEastAsia" w:hAnsiTheme="minorHAnsi"/>
          <w:noProof/>
        </w:rPr>
      </w:pPr>
      <w:hyperlink w:anchor="_Toc30015899" w:history="1">
        <w:r w:rsidRPr="007F5191">
          <w:rPr>
            <w:rStyle w:val="Hyperlink"/>
            <w:bCs/>
            <w:noProof/>
          </w:rPr>
          <w:t>4.1.93</w:t>
        </w:r>
        <w:r w:rsidRPr="007F5191">
          <w:rPr>
            <w:rStyle w:val="Hyperlink"/>
            <w:noProof/>
          </w:rPr>
          <w:t xml:space="preserve"> Replace</w:t>
        </w:r>
        <w:r>
          <w:rPr>
            <w:noProof/>
            <w:webHidden/>
          </w:rPr>
          <w:tab/>
        </w:r>
        <w:r>
          <w:rPr>
            <w:noProof/>
            <w:webHidden/>
          </w:rPr>
          <w:fldChar w:fldCharType="begin"/>
        </w:r>
        <w:r>
          <w:rPr>
            <w:noProof/>
            <w:webHidden/>
          </w:rPr>
          <w:instrText xml:space="preserve"> PAGEREF _Toc30015899 \h </w:instrText>
        </w:r>
        <w:r>
          <w:rPr>
            <w:noProof/>
            <w:webHidden/>
          </w:rPr>
        </w:r>
        <w:r>
          <w:rPr>
            <w:noProof/>
            <w:webHidden/>
          </w:rPr>
          <w:fldChar w:fldCharType="separate"/>
        </w:r>
        <w:r>
          <w:rPr>
            <w:noProof/>
            <w:webHidden/>
          </w:rPr>
          <w:t>215</w:t>
        </w:r>
        <w:r>
          <w:rPr>
            <w:noProof/>
            <w:webHidden/>
          </w:rPr>
          <w:fldChar w:fldCharType="end"/>
        </w:r>
      </w:hyperlink>
    </w:p>
    <w:p w14:paraId="6142146E" w14:textId="412235D5" w:rsidR="008B544D" w:rsidRDefault="008B544D">
      <w:pPr>
        <w:pStyle w:val="TOC3"/>
        <w:rPr>
          <w:rFonts w:asciiTheme="minorHAnsi" w:eastAsiaTheme="minorEastAsia" w:hAnsiTheme="minorHAnsi"/>
          <w:noProof/>
        </w:rPr>
      </w:pPr>
      <w:hyperlink w:anchor="_Toc30015900" w:history="1">
        <w:r w:rsidRPr="007F5191">
          <w:rPr>
            <w:rStyle w:val="Hyperlink"/>
            <w:bCs/>
            <w:noProof/>
          </w:rPr>
          <w:t>4.1.94</w:t>
        </w:r>
        <w:r w:rsidRPr="007F5191">
          <w:rPr>
            <w:rStyle w:val="Hyperlink"/>
            <w:noProof/>
          </w:rPr>
          <w:t xml:space="preserve"> ReserveResource</w:t>
        </w:r>
        <w:r>
          <w:rPr>
            <w:noProof/>
            <w:webHidden/>
          </w:rPr>
          <w:tab/>
        </w:r>
        <w:r>
          <w:rPr>
            <w:noProof/>
            <w:webHidden/>
          </w:rPr>
          <w:fldChar w:fldCharType="begin"/>
        </w:r>
        <w:r>
          <w:rPr>
            <w:noProof/>
            <w:webHidden/>
          </w:rPr>
          <w:instrText xml:space="preserve"> PAGEREF _Toc30015900 \h </w:instrText>
        </w:r>
        <w:r>
          <w:rPr>
            <w:noProof/>
            <w:webHidden/>
          </w:rPr>
        </w:r>
        <w:r>
          <w:rPr>
            <w:noProof/>
            <w:webHidden/>
          </w:rPr>
          <w:fldChar w:fldCharType="separate"/>
        </w:r>
        <w:r>
          <w:rPr>
            <w:noProof/>
            <w:webHidden/>
          </w:rPr>
          <w:t>216</w:t>
        </w:r>
        <w:r>
          <w:rPr>
            <w:noProof/>
            <w:webHidden/>
          </w:rPr>
          <w:fldChar w:fldCharType="end"/>
        </w:r>
      </w:hyperlink>
    </w:p>
    <w:p w14:paraId="3F16B2FA" w14:textId="43411709" w:rsidR="008B544D" w:rsidRDefault="008B544D">
      <w:pPr>
        <w:pStyle w:val="TOC3"/>
        <w:rPr>
          <w:rFonts w:asciiTheme="minorHAnsi" w:eastAsiaTheme="minorEastAsia" w:hAnsiTheme="minorHAnsi"/>
          <w:noProof/>
        </w:rPr>
      </w:pPr>
      <w:hyperlink w:anchor="_Toc30015901" w:history="1">
        <w:r w:rsidRPr="007F5191">
          <w:rPr>
            <w:rStyle w:val="Hyperlink"/>
            <w:bCs/>
            <w:noProof/>
          </w:rPr>
          <w:t>4.1.95</w:t>
        </w:r>
        <w:r w:rsidRPr="007F5191">
          <w:rPr>
            <w:rStyle w:val="Hyperlink"/>
            <w:noProof/>
          </w:rPr>
          <w:t xml:space="preserve"> RetrieveSequence</w:t>
        </w:r>
        <w:r>
          <w:rPr>
            <w:noProof/>
            <w:webHidden/>
          </w:rPr>
          <w:tab/>
        </w:r>
        <w:r>
          <w:rPr>
            <w:noProof/>
            <w:webHidden/>
          </w:rPr>
          <w:fldChar w:fldCharType="begin"/>
        </w:r>
        <w:r>
          <w:rPr>
            <w:noProof/>
            <w:webHidden/>
          </w:rPr>
          <w:instrText xml:space="preserve"> PAGEREF _Toc30015901 \h </w:instrText>
        </w:r>
        <w:r>
          <w:rPr>
            <w:noProof/>
            <w:webHidden/>
          </w:rPr>
        </w:r>
        <w:r>
          <w:rPr>
            <w:noProof/>
            <w:webHidden/>
          </w:rPr>
          <w:fldChar w:fldCharType="separate"/>
        </w:r>
        <w:r>
          <w:rPr>
            <w:noProof/>
            <w:webHidden/>
          </w:rPr>
          <w:t>219</w:t>
        </w:r>
        <w:r>
          <w:rPr>
            <w:noProof/>
            <w:webHidden/>
          </w:rPr>
          <w:fldChar w:fldCharType="end"/>
        </w:r>
      </w:hyperlink>
    </w:p>
    <w:p w14:paraId="64DCF3B0" w14:textId="3DA6A483" w:rsidR="008B544D" w:rsidRDefault="008B544D">
      <w:pPr>
        <w:pStyle w:val="TOC3"/>
        <w:rPr>
          <w:rFonts w:asciiTheme="minorHAnsi" w:eastAsiaTheme="minorEastAsia" w:hAnsiTheme="minorHAnsi"/>
          <w:noProof/>
        </w:rPr>
      </w:pPr>
      <w:hyperlink w:anchor="_Toc30015902" w:history="1">
        <w:r w:rsidRPr="007F5191">
          <w:rPr>
            <w:rStyle w:val="Hyperlink"/>
            <w:bCs/>
            <w:noProof/>
          </w:rPr>
          <w:t>4.1.96</w:t>
        </w:r>
        <w:r w:rsidRPr="007F5191">
          <w:rPr>
            <w:rStyle w:val="Hyperlink"/>
            <w:noProof/>
          </w:rPr>
          <w:t xml:space="preserve"> ScheduleCurrentJob</w:t>
        </w:r>
        <w:r>
          <w:rPr>
            <w:noProof/>
            <w:webHidden/>
          </w:rPr>
          <w:tab/>
        </w:r>
        <w:r>
          <w:rPr>
            <w:noProof/>
            <w:webHidden/>
          </w:rPr>
          <w:fldChar w:fldCharType="begin"/>
        </w:r>
        <w:r>
          <w:rPr>
            <w:noProof/>
            <w:webHidden/>
          </w:rPr>
          <w:instrText xml:space="preserve"> PAGEREF _Toc30015902 \h </w:instrText>
        </w:r>
        <w:r>
          <w:rPr>
            <w:noProof/>
            <w:webHidden/>
          </w:rPr>
        </w:r>
        <w:r>
          <w:rPr>
            <w:noProof/>
            <w:webHidden/>
          </w:rPr>
          <w:fldChar w:fldCharType="separate"/>
        </w:r>
        <w:r>
          <w:rPr>
            <w:noProof/>
            <w:webHidden/>
          </w:rPr>
          <w:t>220</w:t>
        </w:r>
        <w:r>
          <w:rPr>
            <w:noProof/>
            <w:webHidden/>
          </w:rPr>
          <w:fldChar w:fldCharType="end"/>
        </w:r>
      </w:hyperlink>
    </w:p>
    <w:p w14:paraId="0B7DA319" w14:textId="6C8E190D" w:rsidR="008B544D" w:rsidRDefault="008B544D">
      <w:pPr>
        <w:pStyle w:val="TOC3"/>
        <w:rPr>
          <w:rFonts w:asciiTheme="minorHAnsi" w:eastAsiaTheme="minorEastAsia" w:hAnsiTheme="minorHAnsi"/>
          <w:noProof/>
        </w:rPr>
      </w:pPr>
      <w:hyperlink w:anchor="_Toc30015903" w:history="1">
        <w:r w:rsidRPr="007F5191">
          <w:rPr>
            <w:rStyle w:val="Hyperlink"/>
            <w:bCs/>
            <w:noProof/>
          </w:rPr>
          <w:t>4.1.97</w:t>
        </w:r>
        <w:r w:rsidRPr="007F5191">
          <w:rPr>
            <w:rStyle w:val="Hyperlink"/>
            <w:noProof/>
          </w:rPr>
          <w:t xml:space="preserve"> ScheduleJob</w:t>
        </w:r>
        <w:r>
          <w:rPr>
            <w:noProof/>
            <w:webHidden/>
          </w:rPr>
          <w:tab/>
        </w:r>
        <w:r>
          <w:rPr>
            <w:noProof/>
            <w:webHidden/>
          </w:rPr>
          <w:fldChar w:fldCharType="begin"/>
        </w:r>
        <w:r>
          <w:rPr>
            <w:noProof/>
            <w:webHidden/>
          </w:rPr>
          <w:instrText xml:space="preserve"> PAGEREF _Toc30015903 \h </w:instrText>
        </w:r>
        <w:r>
          <w:rPr>
            <w:noProof/>
            <w:webHidden/>
          </w:rPr>
        </w:r>
        <w:r>
          <w:rPr>
            <w:noProof/>
            <w:webHidden/>
          </w:rPr>
          <w:fldChar w:fldCharType="separate"/>
        </w:r>
        <w:r>
          <w:rPr>
            <w:noProof/>
            <w:webHidden/>
          </w:rPr>
          <w:t>221</w:t>
        </w:r>
        <w:r>
          <w:rPr>
            <w:noProof/>
            <w:webHidden/>
          </w:rPr>
          <w:fldChar w:fldCharType="end"/>
        </w:r>
      </w:hyperlink>
    </w:p>
    <w:p w14:paraId="6DE6A8BB" w14:textId="6A9AFD5B" w:rsidR="008B544D" w:rsidRDefault="008B544D">
      <w:pPr>
        <w:pStyle w:val="TOC3"/>
        <w:rPr>
          <w:rFonts w:asciiTheme="minorHAnsi" w:eastAsiaTheme="minorEastAsia" w:hAnsiTheme="minorHAnsi"/>
          <w:noProof/>
        </w:rPr>
      </w:pPr>
      <w:hyperlink w:anchor="_Toc30015904" w:history="1">
        <w:r w:rsidRPr="007F5191">
          <w:rPr>
            <w:rStyle w:val="Hyperlink"/>
            <w:bCs/>
            <w:noProof/>
          </w:rPr>
          <w:t>4.1.98</w:t>
        </w:r>
        <w:r w:rsidRPr="007F5191">
          <w:rPr>
            <w:rStyle w:val="Hyperlink"/>
            <w:noProof/>
          </w:rPr>
          <w:t xml:space="preserve"> SendAlarm</w:t>
        </w:r>
        <w:r>
          <w:rPr>
            <w:noProof/>
            <w:webHidden/>
          </w:rPr>
          <w:tab/>
        </w:r>
        <w:r>
          <w:rPr>
            <w:noProof/>
            <w:webHidden/>
          </w:rPr>
          <w:fldChar w:fldCharType="begin"/>
        </w:r>
        <w:r>
          <w:rPr>
            <w:noProof/>
            <w:webHidden/>
          </w:rPr>
          <w:instrText xml:space="preserve"> PAGEREF _Toc30015904 \h </w:instrText>
        </w:r>
        <w:r>
          <w:rPr>
            <w:noProof/>
            <w:webHidden/>
          </w:rPr>
        </w:r>
        <w:r>
          <w:rPr>
            <w:noProof/>
            <w:webHidden/>
          </w:rPr>
          <w:fldChar w:fldCharType="separate"/>
        </w:r>
        <w:r>
          <w:rPr>
            <w:noProof/>
            <w:webHidden/>
          </w:rPr>
          <w:t>223</w:t>
        </w:r>
        <w:r>
          <w:rPr>
            <w:noProof/>
            <w:webHidden/>
          </w:rPr>
          <w:fldChar w:fldCharType="end"/>
        </w:r>
      </w:hyperlink>
    </w:p>
    <w:p w14:paraId="44E4060B" w14:textId="27A53B51" w:rsidR="008B544D" w:rsidRDefault="008B544D">
      <w:pPr>
        <w:pStyle w:val="TOC3"/>
        <w:rPr>
          <w:rFonts w:asciiTheme="minorHAnsi" w:eastAsiaTheme="minorEastAsia" w:hAnsiTheme="minorHAnsi"/>
          <w:noProof/>
        </w:rPr>
      </w:pPr>
      <w:hyperlink w:anchor="_Toc30015905" w:history="1">
        <w:r w:rsidRPr="007F5191">
          <w:rPr>
            <w:rStyle w:val="Hyperlink"/>
            <w:bCs/>
            <w:noProof/>
          </w:rPr>
          <w:t>4.1.99</w:t>
        </w:r>
        <w:r w:rsidRPr="007F5191">
          <w:rPr>
            <w:rStyle w:val="Hyperlink"/>
            <w:noProof/>
          </w:rPr>
          <w:t xml:space="preserve"> SendMail</w:t>
        </w:r>
        <w:r>
          <w:rPr>
            <w:noProof/>
            <w:webHidden/>
          </w:rPr>
          <w:tab/>
        </w:r>
        <w:r>
          <w:rPr>
            <w:noProof/>
            <w:webHidden/>
          </w:rPr>
          <w:fldChar w:fldCharType="begin"/>
        </w:r>
        <w:r>
          <w:rPr>
            <w:noProof/>
            <w:webHidden/>
          </w:rPr>
          <w:instrText xml:space="preserve"> PAGEREF _Toc30015905 \h </w:instrText>
        </w:r>
        <w:r>
          <w:rPr>
            <w:noProof/>
            <w:webHidden/>
          </w:rPr>
        </w:r>
        <w:r>
          <w:rPr>
            <w:noProof/>
            <w:webHidden/>
          </w:rPr>
          <w:fldChar w:fldCharType="separate"/>
        </w:r>
        <w:r>
          <w:rPr>
            <w:noProof/>
            <w:webHidden/>
          </w:rPr>
          <w:t>225</w:t>
        </w:r>
        <w:r>
          <w:rPr>
            <w:noProof/>
            <w:webHidden/>
          </w:rPr>
          <w:fldChar w:fldCharType="end"/>
        </w:r>
      </w:hyperlink>
    </w:p>
    <w:p w14:paraId="7AC8B46D" w14:textId="1D491932" w:rsidR="008B544D" w:rsidRDefault="008B544D">
      <w:pPr>
        <w:pStyle w:val="TOC3"/>
        <w:rPr>
          <w:rFonts w:asciiTheme="minorHAnsi" w:eastAsiaTheme="minorEastAsia" w:hAnsiTheme="minorHAnsi"/>
          <w:noProof/>
        </w:rPr>
      </w:pPr>
      <w:hyperlink w:anchor="_Toc30015906" w:history="1">
        <w:r w:rsidRPr="007F5191">
          <w:rPr>
            <w:rStyle w:val="Hyperlink"/>
            <w:bCs/>
            <w:noProof/>
          </w:rPr>
          <w:t>4.1.100</w:t>
        </w:r>
        <w:r w:rsidRPr="007F5191">
          <w:rPr>
            <w:rStyle w:val="Hyperlink"/>
            <w:noProof/>
          </w:rPr>
          <w:t xml:space="preserve"> SendMessage</w:t>
        </w:r>
        <w:r>
          <w:rPr>
            <w:noProof/>
            <w:webHidden/>
          </w:rPr>
          <w:tab/>
        </w:r>
        <w:r>
          <w:rPr>
            <w:noProof/>
            <w:webHidden/>
          </w:rPr>
          <w:fldChar w:fldCharType="begin"/>
        </w:r>
        <w:r>
          <w:rPr>
            <w:noProof/>
            <w:webHidden/>
          </w:rPr>
          <w:instrText xml:space="preserve"> PAGEREF _Toc30015906 \h </w:instrText>
        </w:r>
        <w:r>
          <w:rPr>
            <w:noProof/>
            <w:webHidden/>
          </w:rPr>
        </w:r>
        <w:r>
          <w:rPr>
            <w:noProof/>
            <w:webHidden/>
          </w:rPr>
          <w:fldChar w:fldCharType="separate"/>
        </w:r>
        <w:r>
          <w:rPr>
            <w:noProof/>
            <w:webHidden/>
          </w:rPr>
          <w:t>227</w:t>
        </w:r>
        <w:r>
          <w:rPr>
            <w:noProof/>
            <w:webHidden/>
          </w:rPr>
          <w:fldChar w:fldCharType="end"/>
        </w:r>
      </w:hyperlink>
    </w:p>
    <w:p w14:paraId="00BEB10A" w14:textId="1216C2FB" w:rsidR="008B544D" w:rsidRDefault="008B544D">
      <w:pPr>
        <w:pStyle w:val="TOC3"/>
        <w:rPr>
          <w:rFonts w:asciiTheme="minorHAnsi" w:eastAsiaTheme="minorEastAsia" w:hAnsiTheme="minorHAnsi"/>
          <w:noProof/>
        </w:rPr>
      </w:pPr>
      <w:hyperlink w:anchor="_Toc30015907" w:history="1">
        <w:r w:rsidRPr="007F5191">
          <w:rPr>
            <w:rStyle w:val="Hyperlink"/>
            <w:bCs/>
            <w:noProof/>
          </w:rPr>
          <w:t>4.1.101</w:t>
        </w:r>
        <w:r w:rsidRPr="007F5191">
          <w:rPr>
            <w:rStyle w:val="Hyperlink"/>
            <w:noProof/>
          </w:rPr>
          <w:t xml:space="preserve"> SendSNMPTrap</w:t>
        </w:r>
        <w:r>
          <w:rPr>
            <w:noProof/>
            <w:webHidden/>
          </w:rPr>
          <w:tab/>
        </w:r>
        <w:r>
          <w:rPr>
            <w:noProof/>
            <w:webHidden/>
          </w:rPr>
          <w:fldChar w:fldCharType="begin"/>
        </w:r>
        <w:r>
          <w:rPr>
            <w:noProof/>
            <w:webHidden/>
          </w:rPr>
          <w:instrText xml:space="preserve"> PAGEREF _Toc30015907 \h </w:instrText>
        </w:r>
        <w:r>
          <w:rPr>
            <w:noProof/>
            <w:webHidden/>
          </w:rPr>
        </w:r>
        <w:r>
          <w:rPr>
            <w:noProof/>
            <w:webHidden/>
          </w:rPr>
          <w:fldChar w:fldCharType="separate"/>
        </w:r>
        <w:r>
          <w:rPr>
            <w:noProof/>
            <w:webHidden/>
          </w:rPr>
          <w:t>230</w:t>
        </w:r>
        <w:r>
          <w:rPr>
            <w:noProof/>
            <w:webHidden/>
          </w:rPr>
          <w:fldChar w:fldCharType="end"/>
        </w:r>
      </w:hyperlink>
    </w:p>
    <w:p w14:paraId="2E9A6E6D" w14:textId="6F5FCE21" w:rsidR="008B544D" w:rsidRDefault="008B544D">
      <w:pPr>
        <w:pStyle w:val="TOC3"/>
        <w:rPr>
          <w:rFonts w:asciiTheme="minorHAnsi" w:eastAsiaTheme="minorEastAsia" w:hAnsiTheme="minorHAnsi"/>
          <w:noProof/>
        </w:rPr>
      </w:pPr>
      <w:hyperlink w:anchor="_Toc30015908" w:history="1">
        <w:r w:rsidRPr="007F5191">
          <w:rPr>
            <w:rStyle w:val="Hyperlink"/>
            <w:bCs/>
            <w:noProof/>
          </w:rPr>
          <w:t>4.1.102</w:t>
        </w:r>
        <w:r w:rsidRPr="007F5191">
          <w:rPr>
            <w:rStyle w:val="Hyperlink"/>
            <w:noProof/>
          </w:rPr>
          <w:t xml:space="preserve"> Sleep</w:t>
        </w:r>
        <w:r>
          <w:rPr>
            <w:noProof/>
            <w:webHidden/>
          </w:rPr>
          <w:tab/>
        </w:r>
        <w:r>
          <w:rPr>
            <w:noProof/>
            <w:webHidden/>
          </w:rPr>
          <w:fldChar w:fldCharType="begin"/>
        </w:r>
        <w:r>
          <w:rPr>
            <w:noProof/>
            <w:webHidden/>
          </w:rPr>
          <w:instrText xml:space="preserve"> PAGEREF _Toc30015908 \h </w:instrText>
        </w:r>
        <w:r>
          <w:rPr>
            <w:noProof/>
            <w:webHidden/>
          </w:rPr>
        </w:r>
        <w:r>
          <w:rPr>
            <w:noProof/>
            <w:webHidden/>
          </w:rPr>
          <w:fldChar w:fldCharType="separate"/>
        </w:r>
        <w:r>
          <w:rPr>
            <w:noProof/>
            <w:webHidden/>
          </w:rPr>
          <w:t>231</w:t>
        </w:r>
        <w:r>
          <w:rPr>
            <w:noProof/>
            <w:webHidden/>
          </w:rPr>
          <w:fldChar w:fldCharType="end"/>
        </w:r>
      </w:hyperlink>
    </w:p>
    <w:p w14:paraId="758B225D" w14:textId="4FA2CDF1" w:rsidR="008B544D" w:rsidRDefault="008B544D">
      <w:pPr>
        <w:pStyle w:val="TOC3"/>
        <w:rPr>
          <w:rFonts w:asciiTheme="minorHAnsi" w:eastAsiaTheme="minorEastAsia" w:hAnsiTheme="minorHAnsi"/>
          <w:noProof/>
        </w:rPr>
      </w:pPr>
      <w:hyperlink w:anchor="_Toc30015909" w:history="1">
        <w:r w:rsidRPr="007F5191">
          <w:rPr>
            <w:rStyle w:val="Hyperlink"/>
            <w:noProof/>
          </w:rPr>
          <w:t>4.1.103 SORGetData</w:t>
        </w:r>
        <w:r>
          <w:rPr>
            <w:noProof/>
            <w:webHidden/>
          </w:rPr>
          <w:tab/>
        </w:r>
        <w:r>
          <w:rPr>
            <w:noProof/>
            <w:webHidden/>
          </w:rPr>
          <w:fldChar w:fldCharType="begin"/>
        </w:r>
        <w:r>
          <w:rPr>
            <w:noProof/>
            <w:webHidden/>
          </w:rPr>
          <w:instrText xml:space="preserve"> PAGEREF _Toc30015909 \h </w:instrText>
        </w:r>
        <w:r>
          <w:rPr>
            <w:noProof/>
            <w:webHidden/>
          </w:rPr>
        </w:r>
        <w:r>
          <w:rPr>
            <w:noProof/>
            <w:webHidden/>
          </w:rPr>
          <w:fldChar w:fldCharType="separate"/>
        </w:r>
        <w:r>
          <w:rPr>
            <w:noProof/>
            <w:webHidden/>
          </w:rPr>
          <w:t>232</w:t>
        </w:r>
        <w:r>
          <w:rPr>
            <w:noProof/>
            <w:webHidden/>
          </w:rPr>
          <w:fldChar w:fldCharType="end"/>
        </w:r>
      </w:hyperlink>
    </w:p>
    <w:p w14:paraId="75B23C29" w14:textId="3F73EBE4" w:rsidR="008B544D" w:rsidRDefault="008B544D">
      <w:pPr>
        <w:pStyle w:val="TOC3"/>
        <w:rPr>
          <w:rFonts w:asciiTheme="minorHAnsi" w:eastAsiaTheme="minorEastAsia" w:hAnsiTheme="minorHAnsi"/>
          <w:noProof/>
        </w:rPr>
      </w:pPr>
      <w:hyperlink w:anchor="_Toc30015910" w:history="1">
        <w:r w:rsidRPr="007F5191">
          <w:rPr>
            <w:rStyle w:val="Hyperlink"/>
            <w:noProof/>
          </w:rPr>
          <w:t>4.1.104 SORSaveMessage</w:t>
        </w:r>
        <w:r>
          <w:rPr>
            <w:noProof/>
            <w:webHidden/>
          </w:rPr>
          <w:tab/>
        </w:r>
        <w:r>
          <w:rPr>
            <w:noProof/>
            <w:webHidden/>
          </w:rPr>
          <w:fldChar w:fldCharType="begin"/>
        </w:r>
        <w:r>
          <w:rPr>
            <w:noProof/>
            <w:webHidden/>
          </w:rPr>
          <w:instrText xml:space="preserve"> PAGEREF _Toc30015910 \h </w:instrText>
        </w:r>
        <w:r>
          <w:rPr>
            <w:noProof/>
            <w:webHidden/>
          </w:rPr>
        </w:r>
        <w:r>
          <w:rPr>
            <w:noProof/>
            <w:webHidden/>
          </w:rPr>
          <w:fldChar w:fldCharType="separate"/>
        </w:r>
        <w:r>
          <w:rPr>
            <w:noProof/>
            <w:webHidden/>
          </w:rPr>
          <w:t>233</w:t>
        </w:r>
        <w:r>
          <w:rPr>
            <w:noProof/>
            <w:webHidden/>
          </w:rPr>
          <w:fldChar w:fldCharType="end"/>
        </w:r>
      </w:hyperlink>
    </w:p>
    <w:p w14:paraId="51BAE88E" w14:textId="4C7C8248" w:rsidR="008B544D" w:rsidRDefault="008B544D">
      <w:pPr>
        <w:pStyle w:val="TOC3"/>
        <w:rPr>
          <w:rFonts w:asciiTheme="minorHAnsi" w:eastAsiaTheme="minorEastAsia" w:hAnsiTheme="minorHAnsi"/>
          <w:noProof/>
        </w:rPr>
      </w:pPr>
      <w:hyperlink w:anchor="_Toc30015911" w:history="1">
        <w:r w:rsidRPr="007F5191">
          <w:rPr>
            <w:rStyle w:val="Hyperlink"/>
            <w:bCs/>
            <w:noProof/>
          </w:rPr>
          <w:t>4.1.105</w:t>
        </w:r>
        <w:r w:rsidRPr="007F5191">
          <w:rPr>
            <w:rStyle w:val="Hyperlink"/>
            <w:noProof/>
          </w:rPr>
          <w:t xml:space="preserve"> StartJob</w:t>
        </w:r>
        <w:r>
          <w:rPr>
            <w:noProof/>
            <w:webHidden/>
          </w:rPr>
          <w:tab/>
        </w:r>
        <w:r>
          <w:rPr>
            <w:noProof/>
            <w:webHidden/>
          </w:rPr>
          <w:fldChar w:fldCharType="begin"/>
        </w:r>
        <w:r>
          <w:rPr>
            <w:noProof/>
            <w:webHidden/>
          </w:rPr>
          <w:instrText xml:space="preserve"> PAGEREF _Toc30015911 \h </w:instrText>
        </w:r>
        <w:r>
          <w:rPr>
            <w:noProof/>
            <w:webHidden/>
          </w:rPr>
        </w:r>
        <w:r>
          <w:rPr>
            <w:noProof/>
            <w:webHidden/>
          </w:rPr>
          <w:fldChar w:fldCharType="separate"/>
        </w:r>
        <w:r>
          <w:rPr>
            <w:noProof/>
            <w:webHidden/>
          </w:rPr>
          <w:t>235</w:t>
        </w:r>
        <w:r>
          <w:rPr>
            <w:noProof/>
            <w:webHidden/>
          </w:rPr>
          <w:fldChar w:fldCharType="end"/>
        </w:r>
      </w:hyperlink>
    </w:p>
    <w:p w14:paraId="0A786C93" w14:textId="6973ECD8" w:rsidR="008B544D" w:rsidRDefault="008B544D">
      <w:pPr>
        <w:pStyle w:val="TOC3"/>
        <w:rPr>
          <w:rFonts w:asciiTheme="minorHAnsi" w:eastAsiaTheme="minorEastAsia" w:hAnsiTheme="minorHAnsi"/>
          <w:noProof/>
        </w:rPr>
      </w:pPr>
      <w:hyperlink w:anchor="_Toc30015912" w:history="1">
        <w:r w:rsidRPr="007F5191">
          <w:rPr>
            <w:rStyle w:val="Hyperlink"/>
            <w:bCs/>
            <w:noProof/>
          </w:rPr>
          <w:t>4.1.106</w:t>
        </w:r>
        <w:r w:rsidRPr="007F5191">
          <w:rPr>
            <w:rStyle w:val="Hyperlink"/>
            <w:noProof/>
          </w:rPr>
          <w:t xml:space="preserve"> StartJobAndWait</w:t>
        </w:r>
        <w:r>
          <w:rPr>
            <w:noProof/>
            <w:webHidden/>
          </w:rPr>
          <w:tab/>
        </w:r>
        <w:r>
          <w:rPr>
            <w:noProof/>
            <w:webHidden/>
          </w:rPr>
          <w:fldChar w:fldCharType="begin"/>
        </w:r>
        <w:r>
          <w:rPr>
            <w:noProof/>
            <w:webHidden/>
          </w:rPr>
          <w:instrText xml:space="preserve"> PAGEREF _Toc30015912 \h </w:instrText>
        </w:r>
        <w:r>
          <w:rPr>
            <w:noProof/>
            <w:webHidden/>
          </w:rPr>
        </w:r>
        <w:r>
          <w:rPr>
            <w:noProof/>
            <w:webHidden/>
          </w:rPr>
          <w:fldChar w:fldCharType="separate"/>
        </w:r>
        <w:r>
          <w:rPr>
            <w:noProof/>
            <w:webHidden/>
          </w:rPr>
          <w:t>237</w:t>
        </w:r>
        <w:r>
          <w:rPr>
            <w:noProof/>
            <w:webHidden/>
          </w:rPr>
          <w:fldChar w:fldCharType="end"/>
        </w:r>
      </w:hyperlink>
    </w:p>
    <w:p w14:paraId="48EA06D6" w14:textId="79559A87" w:rsidR="008B544D" w:rsidRDefault="008B544D">
      <w:pPr>
        <w:pStyle w:val="TOC3"/>
        <w:rPr>
          <w:rFonts w:asciiTheme="minorHAnsi" w:eastAsiaTheme="minorEastAsia" w:hAnsiTheme="minorHAnsi"/>
          <w:noProof/>
        </w:rPr>
      </w:pPr>
      <w:hyperlink w:anchor="_Toc30015913" w:history="1">
        <w:r w:rsidRPr="007F5191">
          <w:rPr>
            <w:rStyle w:val="Hyperlink"/>
            <w:bCs/>
            <w:noProof/>
          </w:rPr>
          <w:t>4.1.107</w:t>
        </w:r>
        <w:r w:rsidRPr="007F5191">
          <w:rPr>
            <w:rStyle w:val="Hyperlink"/>
            <w:noProof/>
          </w:rPr>
          <w:t xml:space="preserve"> StartQueueJob</w:t>
        </w:r>
        <w:r>
          <w:rPr>
            <w:noProof/>
            <w:webHidden/>
          </w:rPr>
          <w:tab/>
        </w:r>
        <w:r>
          <w:rPr>
            <w:noProof/>
            <w:webHidden/>
          </w:rPr>
          <w:fldChar w:fldCharType="begin"/>
        </w:r>
        <w:r>
          <w:rPr>
            <w:noProof/>
            <w:webHidden/>
          </w:rPr>
          <w:instrText xml:space="preserve"> PAGEREF _Toc30015913 \h </w:instrText>
        </w:r>
        <w:r>
          <w:rPr>
            <w:noProof/>
            <w:webHidden/>
          </w:rPr>
        </w:r>
        <w:r>
          <w:rPr>
            <w:noProof/>
            <w:webHidden/>
          </w:rPr>
          <w:fldChar w:fldCharType="separate"/>
        </w:r>
        <w:r>
          <w:rPr>
            <w:noProof/>
            <w:webHidden/>
          </w:rPr>
          <w:t>239</w:t>
        </w:r>
        <w:r>
          <w:rPr>
            <w:noProof/>
            <w:webHidden/>
          </w:rPr>
          <w:fldChar w:fldCharType="end"/>
        </w:r>
      </w:hyperlink>
    </w:p>
    <w:p w14:paraId="55152BDD" w14:textId="7B1D07ED" w:rsidR="008B544D" w:rsidRDefault="008B544D">
      <w:pPr>
        <w:pStyle w:val="TOC3"/>
        <w:rPr>
          <w:rFonts w:asciiTheme="minorHAnsi" w:eastAsiaTheme="minorEastAsia" w:hAnsiTheme="minorHAnsi"/>
          <w:noProof/>
        </w:rPr>
      </w:pPr>
      <w:hyperlink w:anchor="_Toc30015914" w:history="1">
        <w:r w:rsidRPr="007F5191">
          <w:rPr>
            <w:rStyle w:val="Hyperlink"/>
            <w:bCs/>
            <w:noProof/>
          </w:rPr>
          <w:t>4.1.108</w:t>
        </w:r>
        <w:r w:rsidRPr="007F5191">
          <w:rPr>
            <w:rStyle w:val="Hyperlink"/>
            <w:noProof/>
          </w:rPr>
          <w:t xml:space="preserve"> Switch</w:t>
        </w:r>
        <w:r>
          <w:rPr>
            <w:noProof/>
            <w:webHidden/>
          </w:rPr>
          <w:tab/>
        </w:r>
        <w:r>
          <w:rPr>
            <w:noProof/>
            <w:webHidden/>
          </w:rPr>
          <w:fldChar w:fldCharType="begin"/>
        </w:r>
        <w:r>
          <w:rPr>
            <w:noProof/>
            <w:webHidden/>
          </w:rPr>
          <w:instrText xml:space="preserve"> PAGEREF _Toc30015914 \h </w:instrText>
        </w:r>
        <w:r>
          <w:rPr>
            <w:noProof/>
            <w:webHidden/>
          </w:rPr>
        </w:r>
        <w:r>
          <w:rPr>
            <w:noProof/>
            <w:webHidden/>
          </w:rPr>
          <w:fldChar w:fldCharType="separate"/>
        </w:r>
        <w:r>
          <w:rPr>
            <w:noProof/>
            <w:webHidden/>
          </w:rPr>
          <w:t>241</w:t>
        </w:r>
        <w:r>
          <w:rPr>
            <w:noProof/>
            <w:webHidden/>
          </w:rPr>
          <w:fldChar w:fldCharType="end"/>
        </w:r>
      </w:hyperlink>
    </w:p>
    <w:p w14:paraId="28409B3F" w14:textId="4A4CD685" w:rsidR="008B544D" w:rsidRDefault="008B544D">
      <w:pPr>
        <w:pStyle w:val="TOC3"/>
        <w:rPr>
          <w:rFonts w:asciiTheme="minorHAnsi" w:eastAsiaTheme="minorEastAsia" w:hAnsiTheme="minorHAnsi"/>
          <w:noProof/>
        </w:rPr>
      </w:pPr>
      <w:hyperlink w:anchor="_Toc30015915" w:history="1">
        <w:r w:rsidRPr="007F5191">
          <w:rPr>
            <w:rStyle w:val="Hyperlink"/>
            <w:bCs/>
            <w:noProof/>
          </w:rPr>
          <w:t>4.1.109</w:t>
        </w:r>
        <w:r w:rsidRPr="007F5191">
          <w:rPr>
            <w:rStyle w:val="Hyperlink"/>
            <w:noProof/>
          </w:rPr>
          <w:t xml:space="preserve"> Sync</w:t>
        </w:r>
        <w:r>
          <w:rPr>
            <w:noProof/>
            <w:webHidden/>
          </w:rPr>
          <w:tab/>
        </w:r>
        <w:r>
          <w:rPr>
            <w:noProof/>
            <w:webHidden/>
          </w:rPr>
          <w:fldChar w:fldCharType="begin"/>
        </w:r>
        <w:r>
          <w:rPr>
            <w:noProof/>
            <w:webHidden/>
          </w:rPr>
          <w:instrText xml:space="preserve"> PAGEREF _Toc30015915 \h </w:instrText>
        </w:r>
        <w:r>
          <w:rPr>
            <w:noProof/>
            <w:webHidden/>
          </w:rPr>
        </w:r>
        <w:r>
          <w:rPr>
            <w:noProof/>
            <w:webHidden/>
          </w:rPr>
          <w:fldChar w:fldCharType="separate"/>
        </w:r>
        <w:r>
          <w:rPr>
            <w:noProof/>
            <w:webHidden/>
          </w:rPr>
          <w:t>242</w:t>
        </w:r>
        <w:r>
          <w:rPr>
            <w:noProof/>
            <w:webHidden/>
          </w:rPr>
          <w:fldChar w:fldCharType="end"/>
        </w:r>
      </w:hyperlink>
    </w:p>
    <w:p w14:paraId="5190912F" w14:textId="49DADFBA" w:rsidR="008B544D" w:rsidRDefault="008B544D">
      <w:pPr>
        <w:pStyle w:val="TOC3"/>
        <w:rPr>
          <w:rFonts w:asciiTheme="minorHAnsi" w:eastAsiaTheme="minorEastAsia" w:hAnsiTheme="minorHAnsi"/>
          <w:noProof/>
        </w:rPr>
      </w:pPr>
      <w:hyperlink w:anchor="_Toc30015916" w:history="1">
        <w:r w:rsidRPr="007F5191">
          <w:rPr>
            <w:rStyle w:val="Hyperlink"/>
            <w:bCs/>
            <w:noProof/>
          </w:rPr>
          <w:t>4.1.110</w:t>
        </w:r>
        <w:r w:rsidRPr="007F5191">
          <w:rPr>
            <w:rStyle w:val="Hyperlink"/>
            <w:noProof/>
          </w:rPr>
          <w:t xml:space="preserve"> ThrowError</w:t>
        </w:r>
        <w:r>
          <w:rPr>
            <w:noProof/>
            <w:webHidden/>
          </w:rPr>
          <w:tab/>
        </w:r>
        <w:r>
          <w:rPr>
            <w:noProof/>
            <w:webHidden/>
          </w:rPr>
          <w:fldChar w:fldCharType="begin"/>
        </w:r>
        <w:r>
          <w:rPr>
            <w:noProof/>
            <w:webHidden/>
          </w:rPr>
          <w:instrText xml:space="preserve"> PAGEREF _Toc30015916 \h </w:instrText>
        </w:r>
        <w:r>
          <w:rPr>
            <w:noProof/>
            <w:webHidden/>
          </w:rPr>
        </w:r>
        <w:r>
          <w:rPr>
            <w:noProof/>
            <w:webHidden/>
          </w:rPr>
          <w:fldChar w:fldCharType="separate"/>
        </w:r>
        <w:r>
          <w:rPr>
            <w:noProof/>
            <w:webHidden/>
          </w:rPr>
          <w:t>244</w:t>
        </w:r>
        <w:r>
          <w:rPr>
            <w:noProof/>
            <w:webHidden/>
          </w:rPr>
          <w:fldChar w:fldCharType="end"/>
        </w:r>
      </w:hyperlink>
    </w:p>
    <w:p w14:paraId="321E94FD" w14:textId="3318F474" w:rsidR="008B544D" w:rsidRDefault="008B544D">
      <w:pPr>
        <w:pStyle w:val="TOC3"/>
        <w:rPr>
          <w:rFonts w:asciiTheme="minorHAnsi" w:eastAsiaTheme="minorEastAsia" w:hAnsiTheme="minorHAnsi"/>
          <w:noProof/>
        </w:rPr>
      </w:pPr>
      <w:hyperlink w:anchor="_Toc30015917" w:history="1">
        <w:r w:rsidRPr="007F5191">
          <w:rPr>
            <w:rStyle w:val="Hyperlink"/>
            <w:bCs/>
            <w:noProof/>
          </w:rPr>
          <w:t>4.1.111</w:t>
        </w:r>
        <w:r w:rsidRPr="007F5191">
          <w:rPr>
            <w:rStyle w:val="Hyperlink"/>
            <w:noProof/>
          </w:rPr>
          <w:t xml:space="preserve"> ThrowException</w:t>
        </w:r>
        <w:r>
          <w:rPr>
            <w:noProof/>
            <w:webHidden/>
          </w:rPr>
          <w:tab/>
        </w:r>
        <w:r>
          <w:rPr>
            <w:noProof/>
            <w:webHidden/>
          </w:rPr>
          <w:fldChar w:fldCharType="begin"/>
        </w:r>
        <w:r>
          <w:rPr>
            <w:noProof/>
            <w:webHidden/>
          </w:rPr>
          <w:instrText xml:space="preserve"> PAGEREF _Toc30015917 \h </w:instrText>
        </w:r>
        <w:r>
          <w:rPr>
            <w:noProof/>
            <w:webHidden/>
          </w:rPr>
        </w:r>
        <w:r>
          <w:rPr>
            <w:noProof/>
            <w:webHidden/>
          </w:rPr>
          <w:fldChar w:fldCharType="separate"/>
        </w:r>
        <w:r>
          <w:rPr>
            <w:noProof/>
            <w:webHidden/>
          </w:rPr>
          <w:t>245</w:t>
        </w:r>
        <w:r>
          <w:rPr>
            <w:noProof/>
            <w:webHidden/>
          </w:rPr>
          <w:fldChar w:fldCharType="end"/>
        </w:r>
      </w:hyperlink>
    </w:p>
    <w:p w14:paraId="5A466A60" w14:textId="7F9CED4C" w:rsidR="008B544D" w:rsidRDefault="008B544D">
      <w:pPr>
        <w:pStyle w:val="TOC3"/>
        <w:rPr>
          <w:rFonts w:asciiTheme="minorHAnsi" w:eastAsiaTheme="minorEastAsia" w:hAnsiTheme="minorHAnsi"/>
          <w:noProof/>
        </w:rPr>
      </w:pPr>
      <w:hyperlink w:anchor="_Toc30015918" w:history="1">
        <w:r w:rsidRPr="007F5191">
          <w:rPr>
            <w:rStyle w:val="Hyperlink"/>
            <w:bCs/>
            <w:noProof/>
          </w:rPr>
          <w:t>4.1.112</w:t>
        </w:r>
        <w:r w:rsidRPr="007F5191">
          <w:rPr>
            <w:rStyle w:val="Hyperlink"/>
            <w:noProof/>
          </w:rPr>
          <w:t xml:space="preserve"> ThrowRuntimeException</w:t>
        </w:r>
        <w:r>
          <w:rPr>
            <w:noProof/>
            <w:webHidden/>
          </w:rPr>
          <w:tab/>
        </w:r>
        <w:r>
          <w:rPr>
            <w:noProof/>
            <w:webHidden/>
          </w:rPr>
          <w:fldChar w:fldCharType="begin"/>
        </w:r>
        <w:r>
          <w:rPr>
            <w:noProof/>
            <w:webHidden/>
          </w:rPr>
          <w:instrText xml:space="preserve"> PAGEREF _Toc30015918 \h </w:instrText>
        </w:r>
        <w:r>
          <w:rPr>
            <w:noProof/>
            <w:webHidden/>
          </w:rPr>
        </w:r>
        <w:r>
          <w:rPr>
            <w:noProof/>
            <w:webHidden/>
          </w:rPr>
          <w:fldChar w:fldCharType="separate"/>
        </w:r>
        <w:r>
          <w:rPr>
            <w:noProof/>
            <w:webHidden/>
          </w:rPr>
          <w:t>246</w:t>
        </w:r>
        <w:r>
          <w:rPr>
            <w:noProof/>
            <w:webHidden/>
          </w:rPr>
          <w:fldChar w:fldCharType="end"/>
        </w:r>
      </w:hyperlink>
    </w:p>
    <w:p w14:paraId="5A6BD51E" w14:textId="61775D55" w:rsidR="008B544D" w:rsidRDefault="008B544D">
      <w:pPr>
        <w:pStyle w:val="TOC3"/>
        <w:rPr>
          <w:rFonts w:asciiTheme="minorHAnsi" w:eastAsiaTheme="minorEastAsia" w:hAnsiTheme="minorHAnsi"/>
          <w:noProof/>
        </w:rPr>
      </w:pPr>
      <w:hyperlink w:anchor="_Toc30015919" w:history="1">
        <w:r w:rsidRPr="007F5191">
          <w:rPr>
            <w:rStyle w:val="Hyperlink"/>
            <w:bCs/>
            <w:noProof/>
          </w:rPr>
          <w:t>4.1.113</w:t>
        </w:r>
        <w:r w:rsidRPr="007F5191">
          <w:rPr>
            <w:rStyle w:val="Hyperlink"/>
            <w:noProof/>
          </w:rPr>
          <w:t xml:space="preserve"> TransformXML</w:t>
        </w:r>
        <w:r>
          <w:rPr>
            <w:noProof/>
            <w:webHidden/>
          </w:rPr>
          <w:tab/>
        </w:r>
        <w:r>
          <w:rPr>
            <w:noProof/>
            <w:webHidden/>
          </w:rPr>
          <w:fldChar w:fldCharType="begin"/>
        </w:r>
        <w:r>
          <w:rPr>
            <w:noProof/>
            <w:webHidden/>
          </w:rPr>
          <w:instrText xml:space="preserve"> PAGEREF _Toc30015919 \h </w:instrText>
        </w:r>
        <w:r>
          <w:rPr>
            <w:noProof/>
            <w:webHidden/>
          </w:rPr>
        </w:r>
        <w:r>
          <w:rPr>
            <w:noProof/>
            <w:webHidden/>
          </w:rPr>
          <w:fldChar w:fldCharType="separate"/>
        </w:r>
        <w:r>
          <w:rPr>
            <w:noProof/>
            <w:webHidden/>
          </w:rPr>
          <w:t>247</w:t>
        </w:r>
        <w:r>
          <w:rPr>
            <w:noProof/>
            <w:webHidden/>
          </w:rPr>
          <w:fldChar w:fldCharType="end"/>
        </w:r>
      </w:hyperlink>
    </w:p>
    <w:p w14:paraId="75DBBD7B" w14:textId="06D6F9CD" w:rsidR="008B544D" w:rsidRDefault="008B544D">
      <w:pPr>
        <w:pStyle w:val="TOC3"/>
        <w:rPr>
          <w:rFonts w:asciiTheme="minorHAnsi" w:eastAsiaTheme="minorEastAsia" w:hAnsiTheme="minorHAnsi"/>
          <w:noProof/>
        </w:rPr>
      </w:pPr>
      <w:hyperlink w:anchor="_Toc30015920" w:history="1">
        <w:r w:rsidRPr="007F5191">
          <w:rPr>
            <w:rStyle w:val="Hyperlink"/>
            <w:bCs/>
            <w:noProof/>
          </w:rPr>
          <w:t>4.1.114</w:t>
        </w:r>
        <w:r w:rsidRPr="007F5191">
          <w:rPr>
            <w:rStyle w:val="Hyperlink"/>
            <w:noProof/>
            <w:w w:val="115"/>
          </w:rPr>
          <w:t xml:space="preserve"> UpdateBean</w:t>
        </w:r>
        <w:r>
          <w:rPr>
            <w:noProof/>
            <w:webHidden/>
          </w:rPr>
          <w:tab/>
        </w:r>
        <w:r>
          <w:rPr>
            <w:noProof/>
            <w:webHidden/>
          </w:rPr>
          <w:fldChar w:fldCharType="begin"/>
        </w:r>
        <w:r>
          <w:rPr>
            <w:noProof/>
            <w:webHidden/>
          </w:rPr>
          <w:instrText xml:space="preserve"> PAGEREF _Toc30015920 \h </w:instrText>
        </w:r>
        <w:r>
          <w:rPr>
            <w:noProof/>
            <w:webHidden/>
          </w:rPr>
        </w:r>
        <w:r>
          <w:rPr>
            <w:noProof/>
            <w:webHidden/>
          </w:rPr>
          <w:fldChar w:fldCharType="separate"/>
        </w:r>
        <w:r>
          <w:rPr>
            <w:noProof/>
            <w:webHidden/>
          </w:rPr>
          <w:t>252</w:t>
        </w:r>
        <w:r>
          <w:rPr>
            <w:noProof/>
            <w:webHidden/>
          </w:rPr>
          <w:fldChar w:fldCharType="end"/>
        </w:r>
      </w:hyperlink>
    </w:p>
    <w:p w14:paraId="0A0112DF" w14:textId="0382A63C" w:rsidR="008B544D" w:rsidRDefault="008B544D">
      <w:pPr>
        <w:pStyle w:val="TOC3"/>
        <w:rPr>
          <w:rFonts w:asciiTheme="minorHAnsi" w:eastAsiaTheme="minorEastAsia" w:hAnsiTheme="minorHAnsi"/>
          <w:noProof/>
        </w:rPr>
      </w:pPr>
      <w:hyperlink w:anchor="_Toc30015921" w:history="1">
        <w:r w:rsidRPr="007F5191">
          <w:rPr>
            <w:rStyle w:val="Hyperlink"/>
            <w:bCs/>
            <w:noProof/>
          </w:rPr>
          <w:t>4.1.115</w:t>
        </w:r>
        <w:r w:rsidRPr="007F5191">
          <w:rPr>
            <w:rStyle w:val="Hyperlink"/>
            <w:noProof/>
          </w:rPr>
          <w:t xml:space="preserve"> UpdateCustomAttributesNNMNode</w:t>
        </w:r>
        <w:r>
          <w:rPr>
            <w:noProof/>
            <w:webHidden/>
          </w:rPr>
          <w:tab/>
        </w:r>
        <w:r>
          <w:rPr>
            <w:noProof/>
            <w:webHidden/>
          </w:rPr>
          <w:fldChar w:fldCharType="begin"/>
        </w:r>
        <w:r>
          <w:rPr>
            <w:noProof/>
            <w:webHidden/>
          </w:rPr>
          <w:instrText xml:space="preserve"> PAGEREF _Toc30015921 \h </w:instrText>
        </w:r>
        <w:r>
          <w:rPr>
            <w:noProof/>
            <w:webHidden/>
          </w:rPr>
        </w:r>
        <w:r>
          <w:rPr>
            <w:noProof/>
            <w:webHidden/>
          </w:rPr>
          <w:fldChar w:fldCharType="separate"/>
        </w:r>
        <w:r>
          <w:rPr>
            <w:noProof/>
            <w:webHidden/>
          </w:rPr>
          <w:t>253</w:t>
        </w:r>
        <w:r>
          <w:rPr>
            <w:noProof/>
            <w:webHidden/>
          </w:rPr>
          <w:fldChar w:fldCharType="end"/>
        </w:r>
      </w:hyperlink>
    </w:p>
    <w:p w14:paraId="663D99CD" w14:textId="163FABC2" w:rsidR="008B544D" w:rsidRDefault="008B544D">
      <w:pPr>
        <w:pStyle w:val="TOC3"/>
        <w:rPr>
          <w:rFonts w:asciiTheme="minorHAnsi" w:eastAsiaTheme="minorEastAsia" w:hAnsiTheme="minorHAnsi"/>
          <w:noProof/>
        </w:rPr>
      </w:pPr>
      <w:hyperlink w:anchor="_Toc30015922" w:history="1">
        <w:r w:rsidRPr="007F5191">
          <w:rPr>
            <w:rStyle w:val="Hyperlink"/>
            <w:bCs/>
            <w:noProof/>
          </w:rPr>
          <w:t>4.1.116</w:t>
        </w:r>
        <w:r w:rsidRPr="007F5191">
          <w:rPr>
            <w:rStyle w:val="Hyperlink"/>
            <w:noProof/>
          </w:rPr>
          <w:t xml:space="preserve"> UpdateInProgress</w:t>
        </w:r>
        <w:r>
          <w:rPr>
            <w:noProof/>
            <w:webHidden/>
          </w:rPr>
          <w:tab/>
        </w:r>
        <w:r>
          <w:rPr>
            <w:noProof/>
            <w:webHidden/>
          </w:rPr>
          <w:fldChar w:fldCharType="begin"/>
        </w:r>
        <w:r>
          <w:rPr>
            <w:noProof/>
            <w:webHidden/>
          </w:rPr>
          <w:instrText xml:space="preserve"> PAGEREF _Toc30015922 \h </w:instrText>
        </w:r>
        <w:r>
          <w:rPr>
            <w:noProof/>
            <w:webHidden/>
          </w:rPr>
        </w:r>
        <w:r>
          <w:rPr>
            <w:noProof/>
            <w:webHidden/>
          </w:rPr>
          <w:fldChar w:fldCharType="separate"/>
        </w:r>
        <w:r>
          <w:rPr>
            <w:noProof/>
            <w:webHidden/>
          </w:rPr>
          <w:t>254</w:t>
        </w:r>
        <w:r>
          <w:rPr>
            <w:noProof/>
            <w:webHidden/>
          </w:rPr>
          <w:fldChar w:fldCharType="end"/>
        </w:r>
      </w:hyperlink>
    </w:p>
    <w:p w14:paraId="64422E6E" w14:textId="63C367C6" w:rsidR="008B544D" w:rsidRDefault="008B544D">
      <w:pPr>
        <w:pStyle w:val="TOC3"/>
        <w:rPr>
          <w:rFonts w:asciiTheme="minorHAnsi" w:eastAsiaTheme="minorEastAsia" w:hAnsiTheme="minorHAnsi"/>
          <w:noProof/>
        </w:rPr>
      </w:pPr>
      <w:hyperlink w:anchor="_Toc30015923" w:history="1">
        <w:r w:rsidRPr="007F5191">
          <w:rPr>
            <w:rStyle w:val="Hyperlink"/>
            <w:bCs/>
            <w:noProof/>
          </w:rPr>
          <w:t>4.1.117</w:t>
        </w:r>
        <w:r w:rsidRPr="007F5191">
          <w:rPr>
            <w:rStyle w:val="Hyperlink"/>
            <w:noProof/>
          </w:rPr>
          <w:t xml:space="preserve"> UpdateInventory</w:t>
        </w:r>
        <w:r>
          <w:rPr>
            <w:noProof/>
            <w:webHidden/>
          </w:rPr>
          <w:tab/>
        </w:r>
        <w:r>
          <w:rPr>
            <w:noProof/>
            <w:webHidden/>
          </w:rPr>
          <w:fldChar w:fldCharType="begin"/>
        </w:r>
        <w:r>
          <w:rPr>
            <w:noProof/>
            <w:webHidden/>
          </w:rPr>
          <w:instrText xml:space="preserve"> PAGEREF _Toc30015923 \h </w:instrText>
        </w:r>
        <w:r>
          <w:rPr>
            <w:noProof/>
            <w:webHidden/>
          </w:rPr>
        </w:r>
        <w:r>
          <w:rPr>
            <w:noProof/>
            <w:webHidden/>
          </w:rPr>
          <w:fldChar w:fldCharType="separate"/>
        </w:r>
        <w:r>
          <w:rPr>
            <w:noProof/>
            <w:webHidden/>
          </w:rPr>
          <w:t>255</w:t>
        </w:r>
        <w:r>
          <w:rPr>
            <w:noProof/>
            <w:webHidden/>
          </w:rPr>
          <w:fldChar w:fldCharType="end"/>
        </w:r>
      </w:hyperlink>
    </w:p>
    <w:p w14:paraId="59FC0D72" w14:textId="7AA1DF35" w:rsidR="008B544D" w:rsidRDefault="008B544D">
      <w:pPr>
        <w:pStyle w:val="TOC3"/>
        <w:rPr>
          <w:rFonts w:asciiTheme="minorHAnsi" w:eastAsiaTheme="minorEastAsia" w:hAnsiTheme="minorHAnsi"/>
          <w:noProof/>
        </w:rPr>
      </w:pPr>
      <w:hyperlink w:anchor="_Toc30015924" w:history="1">
        <w:r w:rsidRPr="007F5191">
          <w:rPr>
            <w:rStyle w:val="Hyperlink"/>
            <w:bCs/>
            <w:noProof/>
          </w:rPr>
          <w:t>4.1.118</w:t>
        </w:r>
        <w:r w:rsidRPr="007F5191">
          <w:rPr>
            <w:rStyle w:val="Hyperlink"/>
            <w:noProof/>
          </w:rPr>
          <w:t xml:space="preserve"> UpdateManagementModeNNMNode</w:t>
        </w:r>
        <w:r>
          <w:rPr>
            <w:noProof/>
            <w:webHidden/>
          </w:rPr>
          <w:tab/>
        </w:r>
        <w:r>
          <w:rPr>
            <w:noProof/>
            <w:webHidden/>
          </w:rPr>
          <w:fldChar w:fldCharType="begin"/>
        </w:r>
        <w:r>
          <w:rPr>
            <w:noProof/>
            <w:webHidden/>
          </w:rPr>
          <w:instrText xml:space="preserve"> PAGEREF _Toc30015924 \h </w:instrText>
        </w:r>
        <w:r>
          <w:rPr>
            <w:noProof/>
            <w:webHidden/>
          </w:rPr>
        </w:r>
        <w:r>
          <w:rPr>
            <w:noProof/>
            <w:webHidden/>
          </w:rPr>
          <w:fldChar w:fldCharType="separate"/>
        </w:r>
        <w:r>
          <w:rPr>
            <w:noProof/>
            <w:webHidden/>
          </w:rPr>
          <w:t>257</w:t>
        </w:r>
        <w:r>
          <w:rPr>
            <w:noProof/>
            <w:webHidden/>
          </w:rPr>
          <w:fldChar w:fldCharType="end"/>
        </w:r>
      </w:hyperlink>
    </w:p>
    <w:p w14:paraId="359CC64D" w14:textId="173DCE88" w:rsidR="008B544D" w:rsidRDefault="008B544D">
      <w:pPr>
        <w:pStyle w:val="TOC3"/>
        <w:rPr>
          <w:rFonts w:asciiTheme="minorHAnsi" w:eastAsiaTheme="minorEastAsia" w:hAnsiTheme="minorHAnsi"/>
          <w:noProof/>
        </w:rPr>
      </w:pPr>
      <w:hyperlink w:anchor="_Toc30015925" w:history="1">
        <w:r w:rsidRPr="007F5191">
          <w:rPr>
            <w:rStyle w:val="Hyperlink"/>
            <w:bCs/>
            <w:noProof/>
          </w:rPr>
          <w:t>4.1.119</w:t>
        </w:r>
        <w:r w:rsidRPr="007F5191">
          <w:rPr>
            <w:rStyle w:val="Hyperlink"/>
            <w:noProof/>
          </w:rPr>
          <w:t xml:space="preserve"> UpdateServiceInstance</w:t>
        </w:r>
        <w:r>
          <w:rPr>
            <w:noProof/>
            <w:webHidden/>
          </w:rPr>
          <w:tab/>
        </w:r>
        <w:r>
          <w:rPr>
            <w:noProof/>
            <w:webHidden/>
          </w:rPr>
          <w:fldChar w:fldCharType="begin"/>
        </w:r>
        <w:r>
          <w:rPr>
            <w:noProof/>
            <w:webHidden/>
          </w:rPr>
          <w:instrText xml:space="preserve"> PAGEREF _Toc30015925 \h </w:instrText>
        </w:r>
        <w:r>
          <w:rPr>
            <w:noProof/>
            <w:webHidden/>
          </w:rPr>
        </w:r>
        <w:r>
          <w:rPr>
            <w:noProof/>
            <w:webHidden/>
          </w:rPr>
          <w:fldChar w:fldCharType="separate"/>
        </w:r>
        <w:r>
          <w:rPr>
            <w:noProof/>
            <w:webHidden/>
          </w:rPr>
          <w:t>257</w:t>
        </w:r>
        <w:r>
          <w:rPr>
            <w:noProof/>
            <w:webHidden/>
          </w:rPr>
          <w:fldChar w:fldCharType="end"/>
        </w:r>
      </w:hyperlink>
    </w:p>
    <w:p w14:paraId="5A70436D" w14:textId="44D3E010" w:rsidR="008B544D" w:rsidRDefault="008B544D">
      <w:pPr>
        <w:pStyle w:val="TOC3"/>
        <w:rPr>
          <w:rFonts w:asciiTheme="minorHAnsi" w:eastAsiaTheme="minorEastAsia" w:hAnsiTheme="minorHAnsi"/>
          <w:noProof/>
        </w:rPr>
      </w:pPr>
      <w:hyperlink w:anchor="_Toc30015926" w:history="1">
        <w:r w:rsidRPr="007F5191">
          <w:rPr>
            <w:rStyle w:val="Hyperlink"/>
            <w:bCs/>
            <w:noProof/>
          </w:rPr>
          <w:t>4.1.120</w:t>
        </w:r>
        <w:r w:rsidRPr="007F5191">
          <w:rPr>
            <w:rStyle w:val="Hyperlink"/>
            <w:noProof/>
          </w:rPr>
          <w:t xml:space="preserve"> VariableMapper</w:t>
        </w:r>
        <w:r>
          <w:rPr>
            <w:noProof/>
            <w:webHidden/>
          </w:rPr>
          <w:tab/>
        </w:r>
        <w:r>
          <w:rPr>
            <w:noProof/>
            <w:webHidden/>
          </w:rPr>
          <w:fldChar w:fldCharType="begin"/>
        </w:r>
        <w:r>
          <w:rPr>
            <w:noProof/>
            <w:webHidden/>
          </w:rPr>
          <w:instrText xml:space="preserve"> PAGEREF _Toc30015926 \h </w:instrText>
        </w:r>
        <w:r>
          <w:rPr>
            <w:noProof/>
            <w:webHidden/>
          </w:rPr>
        </w:r>
        <w:r>
          <w:rPr>
            <w:noProof/>
            <w:webHidden/>
          </w:rPr>
          <w:fldChar w:fldCharType="separate"/>
        </w:r>
        <w:r>
          <w:rPr>
            <w:noProof/>
            <w:webHidden/>
          </w:rPr>
          <w:t>259</w:t>
        </w:r>
        <w:r>
          <w:rPr>
            <w:noProof/>
            <w:webHidden/>
          </w:rPr>
          <w:fldChar w:fldCharType="end"/>
        </w:r>
      </w:hyperlink>
    </w:p>
    <w:p w14:paraId="1FD78311" w14:textId="3D373CFC" w:rsidR="008B544D" w:rsidRDefault="008B544D">
      <w:pPr>
        <w:pStyle w:val="TOC3"/>
        <w:rPr>
          <w:rFonts w:asciiTheme="minorHAnsi" w:eastAsiaTheme="minorEastAsia" w:hAnsiTheme="minorHAnsi"/>
          <w:noProof/>
        </w:rPr>
      </w:pPr>
      <w:hyperlink w:anchor="_Toc30015927" w:history="1">
        <w:r w:rsidRPr="007F5191">
          <w:rPr>
            <w:rStyle w:val="Hyperlink"/>
            <w:bCs/>
            <w:noProof/>
          </w:rPr>
          <w:t>4.1.121</w:t>
        </w:r>
        <w:r w:rsidRPr="007F5191">
          <w:rPr>
            <w:rStyle w:val="Hyperlink"/>
            <w:noProof/>
          </w:rPr>
          <w:t xml:space="preserve"> WasPreviousNodeOK</w:t>
        </w:r>
        <w:r>
          <w:rPr>
            <w:noProof/>
            <w:webHidden/>
          </w:rPr>
          <w:tab/>
        </w:r>
        <w:r>
          <w:rPr>
            <w:noProof/>
            <w:webHidden/>
          </w:rPr>
          <w:fldChar w:fldCharType="begin"/>
        </w:r>
        <w:r>
          <w:rPr>
            <w:noProof/>
            <w:webHidden/>
          </w:rPr>
          <w:instrText xml:space="preserve"> PAGEREF _Toc30015927 \h </w:instrText>
        </w:r>
        <w:r>
          <w:rPr>
            <w:noProof/>
            <w:webHidden/>
          </w:rPr>
        </w:r>
        <w:r>
          <w:rPr>
            <w:noProof/>
            <w:webHidden/>
          </w:rPr>
          <w:fldChar w:fldCharType="separate"/>
        </w:r>
        <w:r>
          <w:rPr>
            <w:noProof/>
            <w:webHidden/>
          </w:rPr>
          <w:t>261</w:t>
        </w:r>
        <w:r>
          <w:rPr>
            <w:noProof/>
            <w:webHidden/>
          </w:rPr>
          <w:fldChar w:fldCharType="end"/>
        </w:r>
      </w:hyperlink>
    </w:p>
    <w:p w14:paraId="29CBEE2E" w14:textId="564CECF5" w:rsidR="008B544D" w:rsidRDefault="008B544D">
      <w:pPr>
        <w:pStyle w:val="TOC3"/>
        <w:rPr>
          <w:rFonts w:asciiTheme="minorHAnsi" w:eastAsiaTheme="minorEastAsia" w:hAnsiTheme="minorHAnsi"/>
          <w:noProof/>
        </w:rPr>
      </w:pPr>
      <w:hyperlink w:anchor="_Toc30015928" w:history="1">
        <w:r w:rsidRPr="007F5191">
          <w:rPr>
            <w:rStyle w:val="Hyperlink"/>
            <w:bCs/>
            <w:noProof/>
          </w:rPr>
          <w:t>4.1.122</w:t>
        </w:r>
        <w:r w:rsidRPr="007F5191">
          <w:rPr>
            <w:rStyle w:val="Hyperlink"/>
            <w:noProof/>
          </w:rPr>
          <w:t xml:space="preserve"> WriteCasePacket</w:t>
        </w:r>
        <w:r>
          <w:rPr>
            <w:noProof/>
            <w:webHidden/>
          </w:rPr>
          <w:tab/>
        </w:r>
        <w:r>
          <w:rPr>
            <w:noProof/>
            <w:webHidden/>
          </w:rPr>
          <w:fldChar w:fldCharType="begin"/>
        </w:r>
        <w:r>
          <w:rPr>
            <w:noProof/>
            <w:webHidden/>
          </w:rPr>
          <w:instrText xml:space="preserve"> PAGEREF _Toc30015928 \h </w:instrText>
        </w:r>
        <w:r>
          <w:rPr>
            <w:noProof/>
            <w:webHidden/>
          </w:rPr>
        </w:r>
        <w:r>
          <w:rPr>
            <w:noProof/>
            <w:webHidden/>
          </w:rPr>
          <w:fldChar w:fldCharType="separate"/>
        </w:r>
        <w:r>
          <w:rPr>
            <w:noProof/>
            <w:webHidden/>
          </w:rPr>
          <w:t>262</w:t>
        </w:r>
        <w:r>
          <w:rPr>
            <w:noProof/>
            <w:webHidden/>
          </w:rPr>
          <w:fldChar w:fldCharType="end"/>
        </w:r>
      </w:hyperlink>
    </w:p>
    <w:p w14:paraId="0F7D2DBC" w14:textId="2E65FB4C" w:rsidR="008B544D" w:rsidRDefault="008B544D">
      <w:pPr>
        <w:pStyle w:val="TOC3"/>
        <w:rPr>
          <w:rFonts w:asciiTheme="minorHAnsi" w:eastAsiaTheme="minorEastAsia" w:hAnsiTheme="minorHAnsi"/>
          <w:noProof/>
        </w:rPr>
      </w:pPr>
      <w:hyperlink w:anchor="_Toc30015929" w:history="1">
        <w:r w:rsidRPr="007F5191">
          <w:rPr>
            <w:rStyle w:val="Hyperlink"/>
            <w:bCs/>
            <w:noProof/>
          </w:rPr>
          <w:t>4.1.123</w:t>
        </w:r>
        <w:r w:rsidRPr="007F5191">
          <w:rPr>
            <w:rStyle w:val="Hyperlink"/>
            <w:noProof/>
          </w:rPr>
          <w:t xml:space="preserve"> WriteDataToDatabase</w:t>
        </w:r>
        <w:r>
          <w:rPr>
            <w:noProof/>
            <w:webHidden/>
          </w:rPr>
          <w:tab/>
        </w:r>
        <w:r>
          <w:rPr>
            <w:noProof/>
            <w:webHidden/>
          </w:rPr>
          <w:fldChar w:fldCharType="begin"/>
        </w:r>
        <w:r>
          <w:rPr>
            <w:noProof/>
            <w:webHidden/>
          </w:rPr>
          <w:instrText xml:space="preserve"> PAGEREF _Toc30015929 \h </w:instrText>
        </w:r>
        <w:r>
          <w:rPr>
            <w:noProof/>
            <w:webHidden/>
          </w:rPr>
        </w:r>
        <w:r>
          <w:rPr>
            <w:noProof/>
            <w:webHidden/>
          </w:rPr>
          <w:fldChar w:fldCharType="separate"/>
        </w:r>
        <w:r>
          <w:rPr>
            <w:noProof/>
            <w:webHidden/>
          </w:rPr>
          <w:t>263</w:t>
        </w:r>
        <w:r>
          <w:rPr>
            <w:noProof/>
            <w:webHidden/>
          </w:rPr>
          <w:fldChar w:fldCharType="end"/>
        </w:r>
      </w:hyperlink>
    </w:p>
    <w:p w14:paraId="505042AA" w14:textId="644CBBDF" w:rsidR="008B544D" w:rsidRDefault="008B544D">
      <w:pPr>
        <w:pStyle w:val="TOC3"/>
        <w:rPr>
          <w:rFonts w:asciiTheme="minorHAnsi" w:eastAsiaTheme="minorEastAsia" w:hAnsiTheme="minorHAnsi"/>
          <w:noProof/>
        </w:rPr>
      </w:pPr>
      <w:hyperlink w:anchor="_Toc30015930" w:history="1">
        <w:r w:rsidRPr="007F5191">
          <w:rPr>
            <w:rStyle w:val="Hyperlink"/>
            <w:noProof/>
          </w:rPr>
          <w:t>4.1.124 WSComposeRequest</w:t>
        </w:r>
        <w:r>
          <w:rPr>
            <w:noProof/>
            <w:webHidden/>
          </w:rPr>
          <w:tab/>
        </w:r>
        <w:r>
          <w:rPr>
            <w:noProof/>
            <w:webHidden/>
          </w:rPr>
          <w:fldChar w:fldCharType="begin"/>
        </w:r>
        <w:r>
          <w:rPr>
            <w:noProof/>
            <w:webHidden/>
          </w:rPr>
          <w:instrText xml:space="preserve"> PAGEREF _Toc30015930 \h </w:instrText>
        </w:r>
        <w:r>
          <w:rPr>
            <w:noProof/>
            <w:webHidden/>
          </w:rPr>
        </w:r>
        <w:r>
          <w:rPr>
            <w:noProof/>
            <w:webHidden/>
          </w:rPr>
          <w:fldChar w:fldCharType="separate"/>
        </w:r>
        <w:r>
          <w:rPr>
            <w:noProof/>
            <w:webHidden/>
          </w:rPr>
          <w:t>265</w:t>
        </w:r>
        <w:r>
          <w:rPr>
            <w:noProof/>
            <w:webHidden/>
          </w:rPr>
          <w:fldChar w:fldCharType="end"/>
        </w:r>
      </w:hyperlink>
    </w:p>
    <w:p w14:paraId="321A4488" w14:textId="3B046842" w:rsidR="008B544D" w:rsidRDefault="008B544D">
      <w:pPr>
        <w:pStyle w:val="TOC4"/>
        <w:tabs>
          <w:tab w:val="right" w:leader="dot" w:pos="9958"/>
        </w:tabs>
        <w:rPr>
          <w:rFonts w:asciiTheme="minorHAnsi" w:eastAsiaTheme="minorEastAsia" w:hAnsiTheme="minorHAnsi"/>
          <w:noProof/>
        </w:rPr>
      </w:pPr>
      <w:hyperlink w:anchor="_Toc30015931" w:history="1">
        <w:r w:rsidRPr="007F5191">
          <w:rPr>
            <w:rStyle w:val="Hyperlink"/>
            <w:noProof/>
          </w:rPr>
          <w:t>4.1.124.1 Custom handlers</w:t>
        </w:r>
        <w:r>
          <w:rPr>
            <w:noProof/>
            <w:webHidden/>
          </w:rPr>
          <w:tab/>
        </w:r>
        <w:r>
          <w:rPr>
            <w:noProof/>
            <w:webHidden/>
          </w:rPr>
          <w:fldChar w:fldCharType="begin"/>
        </w:r>
        <w:r>
          <w:rPr>
            <w:noProof/>
            <w:webHidden/>
          </w:rPr>
          <w:instrText xml:space="preserve"> PAGEREF _Toc30015931 \h </w:instrText>
        </w:r>
        <w:r>
          <w:rPr>
            <w:noProof/>
            <w:webHidden/>
          </w:rPr>
        </w:r>
        <w:r>
          <w:rPr>
            <w:noProof/>
            <w:webHidden/>
          </w:rPr>
          <w:fldChar w:fldCharType="separate"/>
        </w:r>
        <w:r>
          <w:rPr>
            <w:noProof/>
            <w:webHidden/>
          </w:rPr>
          <w:t>267</w:t>
        </w:r>
        <w:r>
          <w:rPr>
            <w:noProof/>
            <w:webHidden/>
          </w:rPr>
          <w:fldChar w:fldCharType="end"/>
        </w:r>
      </w:hyperlink>
    </w:p>
    <w:p w14:paraId="34C3E7E7" w14:textId="656F6FC4" w:rsidR="008B544D" w:rsidRDefault="008B544D">
      <w:pPr>
        <w:pStyle w:val="TOC3"/>
        <w:rPr>
          <w:rFonts w:asciiTheme="minorHAnsi" w:eastAsiaTheme="minorEastAsia" w:hAnsiTheme="minorHAnsi"/>
          <w:noProof/>
        </w:rPr>
      </w:pPr>
      <w:hyperlink w:anchor="_Toc30015932" w:history="1">
        <w:r w:rsidRPr="007F5191">
          <w:rPr>
            <w:rStyle w:val="Hyperlink"/>
            <w:noProof/>
          </w:rPr>
          <w:t>4.1.125 WSRequest</w:t>
        </w:r>
        <w:r>
          <w:rPr>
            <w:noProof/>
            <w:webHidden/>
          </w:rPr>
          <w:tab/>
        </w:r>
        <w:r>
          <w:rPr>
            <w:noProof/>
            <w:webHidden/>
          </w:rPr>
          <w:fldChar w:fldCharType="begin"/>
        </w:r>
        <w:r>
          <w:rPr>
            <w:noProof/>
            <w:webHidden/>
          </w:rPr>
          <w:instrText xml:space="preserve"> PAGEREF _Toc30015932 \h </w:instrText>
        </w:r>
        <w:r>
          <w:rPr>
            <w:noProof/>
            <w:webHidden/>
          </w:rPr>
        </w:r>
        <w:r>
          <w:rPr>
            <w:noProof/>
            <w:webHidden/>
          </w:rPr>
          <w:fldChar w:fldCharType="separate"/>
        </w:r>
        <w:r>
          <w:rPr>
            <w:noProof/>
            <w:webHidden/>
          </w:rPr>
          <w:t>269</w:t>
        </w:r>
        <w:r>
          <w:rPr>
            <w:noProof/>
            <w:webHidden/>
          </w:rPr>
          <w:fldChar w:fldCharType="end"/>
        </w:r>
      </w:hyperlink>
    </w:p>
    <w:p w14:paraId="5AA4623B" w14:textId="3AB720AF" w:rsidR="008B544D" w:rsidRDefault="008B544D">
      <w:pPr>
        <w:pStyle w:val="TOC3"/>
        <w:rPr>
          <w:rFonts w:asciiTheme="minorHAnsi" w:eastAsiaTheme="minorEastAsia" w:hAnsiTheme="minorHAnsi"/>
          <w:noProof/>
        </w:rPr>
      </w:pPr>
      <w:hyperlink w:anchor="_Toc30015933" w:history="1">
        <w:r w:rsidRPr="007F5191">
          <w:rPr>
            <w:rStyle w:val="Hyperlink"/>
            <w:bCs/>
            <w:noProof/>
          </w:rPr>
          <w:t>4.1.126</w:t>
        </w:r>
        <w:r w:rsidRPr="007F5191">
          <w:rPr>
            <w:rStyle w:val="Hyperlink"/>
            <w:noProof/>
            <w:w w:val="115"/>
          </w:rPr>
          <w:t xml:space="preserve"> WriteF</w:t>
        </w:r>
        <w:r w:rsidRPr="007F5191">
          <w:rPr>
            <w:rStyle w:val="Hyperlink"/>
            <w:noProof/>
            <w:spacing w:val="-3"/>
            <w:w w:val="115"/>
          </w:rPr>
          <w:t>ile</w:t>
        </w:r>
        <w:r>
          <w:rPr>
            <w:noProof/>
            <w:webHidden/>
          </w:rPr>
          <w:tab/>
        </w:r>
        <w:r>
          <w:rPr>
            <w:noProof/>
            <w:webHidden/>
          </w:rPr>
          <w:fldChar w:fldCharType="begin"/>
        </w:r>
        <w:r>
          <w:rPr>
            <w:noProof/>
            <w:webHidden/>
          </w:rPr>
          <w:instrText xml:space="preserve"> PAGEREF _Toc30015933 \h </w:instrText>
        </w:r>
        <w:r>
          <w:rPr>
            <w:noProof/>
            <w:webHidden/>
          </w:rPr>
        </w:r>
        <w:r>
          <w:rPr>
            <w:noProof/>
            <w:webHidden/>
          </w:rPr>
          <w:fldChar w:fldCharType="separate"/>
        </w:r>
        <w:r>
          <w:rPr>
            <w:noProof/>
            <w:webHidden/>
          </w:rPr>
          <w:t>272</w:t>
        </w:r>
        <w:r>
          <w:rPr>
            <w:noProof/>
            <w:webHidden/>
          </w:rPr>
          <w:fldChar w:fldCharType="end"/>
        </w:r>
      </w:hyperlink>
    </w:p>
    <w:p w14:paraId="6F595F0D" w14:textId="2C74B74E" w:rsidR="008B544D" w:rsidRDefault="008B544D">
      <w:pPr>
        <w:pStyle w:val="TOC3"/>
        <w:rPr>
          <w:rFonts w:asciiTheme="minorHAnsi" w:eastAsiaTheme="minorEastAsia" w:hAnsiTheme="minorHAnsi"/>
          <w:noProof/>
        </w:rPr>
      </w:pPr>
      <w:hyperlink w:anchor="_Toc30015934" w:history="1">
        <w:r w:rsidRPr="007F5191">
          <w:rPr>
            <w:rStyle w:val="Hyperlink"/>
            <w:bCs/>
            <w:noProof/>
          </w:rPr>
          <w:t>4.1.127</w:t>
        </w:r>
        <w:r w:rsidRPr="007F5191">
          <w:rPr>
            <w:rStyle w:val="Hyperlink"/>
            <w:noProof/>
          </w:rPr>
          <w:t xml:space="preserve"> XMLMapper</w:t>
        </w:r>
        <w:r>
          <w:rPr>
            <w:noProof/>
            <w:webHidden/>
          </w:rPr>
          <w:tab/>
        </w:r>
        <w:r>
          <w:rPr>
            <w:noProof/>
            <w:webHidden/>
          </w:rPr>
          <w:fldChar w:fldCharType="begin"/>
        </w:r>
        <w:r>
          <w:rPr>
            <w:noProof/>
            <w:webHidden/>
          </w:rPr>
          <w:instrText xml:space="preserve"> PAGEREF _Toc30015934 \h </w:instrText>
        </w:r>
        <w:r>
          <w:rPr>
            <w:noProof/>
            <w:webHidden/>
          </w:rPr>
        </w:r>
        <w:r>
          <w:rPr>
            <w:noProof/>
            <w:webHidden/>
          </w:rPr>
          <w:fldChar w:fldCharType="separate"/>
        </w:r>
        <w:r>
          <w:rPr>
            <w:noProof/>
            <w:webHidden/>
          </w:rPr>
          <w:t>273</w:t>
        </w:r>
        <w:r>
          <w:rPr>
            <w:noProof/>
            <w:webHidden/>
          </w:rPr>
          <w:fldChar w:fldCharType="end"/>
        </w:r>
      </w:hyperlink>
    </w:p>
    <w:p w14:paraId="52A06BF5" w14:textId="46BFF871" w:rsidR="008B544D" w:rsidRDefault="008B544D">
      <w:pPr>
        <w:pStyle w:val="TOC4"/>
        <w:tabs>
          <w:tab w:val="right" w:leader="dot" w:pos="9958"/>
        </w:tabs>
        <w:rPr>
          <w:rFonts w:asciiTheme="minorHAnsi" w:eastAsiaTheme="minorEastAsia" w:hAnsiTheme="minorHAnsi"/>
          <w:noProof/>
        </w:rPr>
      </w:pPr>
      <w:hyperlink w:anchor="_Toc30015935" w:history="1">
        <w:r w:rsidRPr="007F5191">
          <w:rPr>
            <w:rStyle w:val="Hyperlink"/>
            <w:noProof/>
          </w:rPr>
          <w:t>4.1.127.1 XML Namespaces</w:t>
        </w:r>
        <w:r>
          <w:rPr>
            <w:noProof/>
            <w:webHidden/>
          </w:rPr>
          <w:tab/>
        </w:r>
        <w:r>
          <w:rPr>
            <w:noProof/>
            <w:webHidden/>
          </w:rPr>
          <w:fldChar w:fldCharType="begin"/>
        </w:r>
        <w:r>
          <w:rPr>
            <w:noProof/>
            <w:webHidden/>
          </w:rPr>
          <w:instrText xml:space="preserve"> PAGEREF _Toc30015935 \h </w:instrText>
        </w:r>
        <w:r>
          <w:rPr>
            <w:noProof/>
            <w:webHidden/>
          </w:rPr>
        </w:r>
        <w:r>
          <w:rPr>
            <w:noProof/>
            <w:webHidden/>
          </w:rPr>
          <w:fldChar w:fldCharType="separate"/>
        </w:r>
        <w:r>
          <w:rPr>
            <w:noProof/>
            <w:webHidden/>
          </w:rPr>
          <w:t>276</w:t>
        </w:r>
        <w:r>
          <w:rPr>
            <w:noProof/>
            <w:webHidden/>
          </w:rPr>
          <w:fldChar w:fldCharType="end"/>
        </w:r>
      </w:hyperlink>
    </w:p>
    <w:p w14:paraId="6F5A881E" w14:textId="7B487BB6" w:rsidR="008B544D" w:rsidRDefault="008B544D">
      <w:pPr>
        <w:pStyle w:val="TOC3"/>
        <w:rPr>
          <w:rFonts w:asciiTheme="minorHAnsi" w:eastAsiaTheme="minorEastAsia" w:hAnsiTheme="minorHAnsi"/>
          <w:noProof/>
        </w:rPr>
      </w:pPr>
      <w:hyperlink w:anchor="_Toc30015936" w:history="1">
        <w:r w:rsidRPr="007F5191">
          <w:rPr>
            <w:rStyle w:val="Hyperlink"/>
            <w:bCs/>
            <w:noProof/>
          </w:rPr>
          <w:t>4.1.128</w:t>
        </w:r>
        <w:r w:rsidRPr="007F5191">
          <w:rPr>
            <w:rStyle w:val="Hyperlink"/>
            <w:noProof/>
          </w:rPr>
          <w:t xml:space="preserve"> XMLParser</w:t>
        </w:r>
        <w:r>
          <w:rPr>
            <w:noProof/>
            <w:webHidden/>
          </w:rPr>
          <w:tab/>
        </w:r>
        <w:r>
          <w:rPr>
            <w:noProof/>
            <w:webHidden/>
          </w:rPr>
          <w:fldChar w:fldCharType="begin"/>
        </w:r>
        <w:r>
          <w:rPr>
            <w:noProof/>
            <w:webHidden/>
          </w:rPr>
          <w:instrText xml:space="preserve"> PAGEREF _Toc30015936 \h </w:instrText>
        </w:r>
        <w:r>
          <w:rPr>
            <w:noProof/>
            <w:webHidden/>
          </w:rPr>
        </w:r>
        <w:r>
          <w:rPr>
            <w:noProof/>
            <w:webHidden/>
          </w:rPr>
          <w:fldChar w:fldCharType="separate"/>
        </w:r>
        <w:r>
          <w:rPr>
            <w:noProof/>
            <w:webHidden/>
          </w:rPr>
          <w:t>277</w:t>
        </w:r>
        <w:r>
          <w:rPr>
            <w:noProof/>
            <w:webHidden/>
          </w:rPr>
          <w:fldChar w:fldCharType="end"/>
        </w:r>
      </w:hyperlink>
    </w:p>
    <w:p w14:paraId="7F24D93C" w14:textId="29DAFCC8" w:rsidR="008B544D" w:rsidRDefault="008B544D">
      <w:pPr>
        <w:pStyle w:val="TOC2"/>
        <w:rPr>
          <w:rFonts w:asciiTheme="minorHAnsi" w:eastAsiaTheme="minorEastAsia" w:hAnsiTheme="minorHAnsi"/>
          <w:noProof/>
        </w:rPr>
      </w:pPr>
      <w:hyperlink w:anchor="_Toc30015937" w:history="1">
        <w:r w:rsidRPr="007F5191">
          <w:rPr>
            <w:rStyle w:val="Hyperlink"/>
            <w:noProof/>
            <w14:scene3d>
              <w14:camera w14:prst="orthographicFront"/>
              <w14:lightRig w14:rig="threePt" w14:dir="t">
                <w14:rot w14:lat="0" w14:lon="0" w14:rev="0"/>
              </w14:lightRig>
            </w14:scene3d>
          </w:rPr>
          <w:t>4.2</w:t>
        </w:r>
        <w:r w:rsidRPr="007F5191">
          <w:rPr>
            <w:rStyle w:val="Hyperlink"/>
            <w:noProof/>
          </w:rPr>
          <w:t xml:space="preserve"> Handlers</w:t>
        </w:r>
        <w:r>
          <w:rPr>
            <w:noProof/>
            <w:webHidden/>
          </w:rPr>
          <w:tab/>
        </w:r>
        <w:r>
          <w:rPr>
            <w:noProof/>
            <w:webHidden/>
          </w:rPr>
          <w:fldChar w:fldCharType="begin"/>
        </w:r>
        <w:r>
          <w:rPr>
            <w:noProof/>
            <w:webHidden/>
          </w:rPr>
          <w:instrText xml:space="preserve"> PAGEREF _Toc30015937 \h </w:instrText>
        </w:r>
        <w:r>
          <w:rPr>
            <w:noProof/>
            <w:webHidden/>
          </w:rPr>
        </w:r>
        <w:r>
          <w:rPr>
            <w:noProof/>
            <w:webHidden/>
          </w:rPr>
          <w:fldChar w:fldCharType="separate"/>
        </w:r>
        <w:r>
          <w:rPr>
            <w:noProof/>
            <w:webHidden/>
          </w:rPr>
          <w:t>281</w:t>
        </w:r>
        <w:r>
          <w:rPr>
            <w:noProof/>
            <w:webHidden/>
          </w:rPr>
          <w:fldChar w:fldCharType="end"/>
        </w:r>
      </w:hyperlink>
    </w:p>
    <w:p w14:paraId="43AEDA31" w14:textId="6586A550" w:rsidR="008B544D" w:rsidRDefault="008B544D">
      <w:pPr>
        <w:pStyle w:val="TOC3"/>
        <w:rPr>
          <w:rFonts w:asciiTheme="minorHAnsi" w:eastAsiaTheme="minorEastAsia" w:hAnsiTheme="minorHAnsi"/>
          <w:noProof/>
        </w:rPr>
      </w:pPr>
      <w:hyperlink w:anchor="_Toc30015938" w:history="1">
        <w:r w:rsidRPr="007F5191">
          <w:rPr>
            <w:rStyle w:val="Hyperlink"/>
            <w:bCs/>
            <w:noProof/>
          </w:rPr>
          <w:t>4.2.1</w:t>
        </w:r>
        <w:r w:rsidRPr="007F5191">
          <w:rPr>
            <w:rStyle w:val="Hyperlink"/>
            <w:noProof/>
          </w:rPr>
          <w:t xml:space="preserve"> ComposeMessageHandler</w:t>
        </w:r>
        <w:r>
          <w:rPr>
            <w:noProof/>
            <w:webHidden/>
          </w:rPr>
          <w:tab/>
        </w:r>
        <w:r>
          <w:rPr>
            <w:noProof/>
            <w:webHidden/>
          </w:rPr>
          <w:fldChar w:fldCharType="begin"/>
        </w:r>
        <w:r>
          <w:rPr>
            <w:noProof/>
            <w:webHidden/>
          </w:rPr>
          <w:instrText xml:space="preserve"> PAGEREF _Toc30015938 \h </w:instrText>
        </w:r>
        <w:r>
          <w:rPr>
            <w:noProof/>
            <w:webHidden/>
          </w:rPr>
        </w:r>
        <w:r>
          <w:rPr>
            <w:noProof/>
            <w:webHidden/>
          </w:rPr>
          <w:fldChar w:fldCharType="separate"/>
        </w:r>
        <w:r>
          <w:rPr>
            <w:noProof/>
            <w:webHidden/>
          </w:rPr>
          <w:t>282</w:t>
        </w:r>
        <w:r>
          <w:rPr>
            <w:noProof/>
            <w:webHidden/>
          </w:rPr>
          <w:fldChar w:fldCharType="end"/>
        </w:r>
      </w:hyperlink>
    </w:p>
    <w:p w14:paraId="25F56C55" w14:textId="2F223C62" w:rsidR="008B544D" w:rsidRDefault="008B544D">
      <w:pPr>
        <w:pStyle w:val="TOC3"/>
        <w:rPr>
          <w:rFonts w:asciiTheme="minorHAnsi" w:eastAsiaTheme="minorEastAsia" w:hAnsiTheme="minorHAnsi"/>
          <w:noProof/>
        </w:rPr>
      </w:pPr>
      <w:hyperlink w:anchor="_Toc30015939" w:history="1">
        <w:r w:rsidRPr="007F5191">
          <w:rPr>
            <w:rStyle w:val="Hyperlink"/>
            <w:bCs/>
            <w:noProof/>
          </w:rPr>
          <w:t>4.2.2</w:t>
        </w:r>
        <w:r w:rsidRPr="007F5191">
          <w:rPr>
            <w:rStyle w:val="Hyperlink"/>
            <w:noProof/>
            <w:w w:val="110"/>
          </w:rPr>
          <w:t xml:space="preserve"> MultiAssignHandler</w:t>
        </w:r>
        <w:r>
          <w:rPr>
            <w:noProof/>
            <w:webHidden/>
          </w:rPr>
          <w:tab/>
        </w:r>
        <w:r>
          <w:rPr>
            <w:noProof/>
            <w:webHidden/>
          </w:rPr>
          <w:fldChar w:fldCharType="begin"/>
        </w:r>
        <w:r>
          <w:rPr>
            <w:noProof/>
            <w:webHidden/>
          </w:rPr>
          <w:instrText xml:space="preserve"> PAGEREF _Toc30015939 \h </w:instrText>
        </w:r>
        <w:r>
          <w:rPr>
            <w:noProof/>
            <w:webHidden/>
          </w:rPr>
        </w:r>
        <w:r>
          <w:rPr>
            <w:noProof/>
            <w:webHidden/>
          </w:rPr>
          <w:fldChar w:fldCharType="separate"/>
        </w:r>
        <w:r>
          <w:rPr>
            <w:noProof/>
            <w:webHidden/>
          </w:rPr>
          <w:t>283</w:t>
        </w:r>
        <w:r>
          <w:rPr>
            <w:noProof/>
            <w:webHidden/>
          </w:rPr>
          <w:fldChar w:fldCharType="end"/>
        </w:r>
      </w:hyperlink>
    </w:p>
    <w:p w14:paraId="5349CD3F" w14:textId="0C0034F4" w:rsidR="008B544D" w:rsidRDefault="008B544D">
      <w:pPr>
        <w:pStyle w:val="TOC3"/>
        <w:rPr>
          <w:rFonts w:asciiTheme="minorHAnsi" w:eastAsiaTheme="minorEastAsia" w:hAnsiTheme="minorHAnsi"/>
          <w:noProof/>
        </w:rPr>
      </w:pPr>
      <w:hyperlink w:anchor="_Toc30015940" w:history="1">
        <w:r w:rsidRPr="007F5191">
          <w:rPr>
            <w:rStyle w:val="Hyperlink"/>
            <w:bCs/>
            <w:noProof/>
          </w:rPr>
          <w:t>4.2.3</w:t>
        </w:r>
        <w:r w:rsidRPr="007F5191">
          <w:rPr>
            <w:rStyle w:val="Hyperlink"/>
            <w:noProof/>
          </w:rPr>
          <w:t xml:space="preserve"> DoNothingHandler</w:t>
        </w:r>
        <w:r>
          <w:rPr>
            <w:noProof/>
            <w:webHidden/>
          </w:rPr>
          <w:tab/>
        </w:r>
        <w:r>
          <w:rPr>
            <w:noProof/>
            <w:webHidden/>
          </w:rPr>
          <w:fldChar w:fldCharType="begin"/>
        </w:r>
        <w:r>
          <w:rPr>
            <w:noProof/>
            <w:webHidden/>
          </w:rPr>
          <w:instrText xml:space="preserve"> PAGEREF _Toc30015940 \h </w:instrText>
        </w:r>
        <w:r>
          <w:rPr>
            <w:noProof/>
            <w:webHidden/>
          </w:rPr>
        </w:r>
        <w:r>
          <w:rPr>
            <w:noProof/>
            <w:webHidden/>
          </w:rPr>
          <w:fldChar w:fldCharType="separate"/>
        </w:r>
        <w:r>
          <w:rPr>
            <w:noProof/>
            <w:webHidden/>
          </w:rPr>
          <w:t>284</w:t>
        </w:r>
        <w:r>
          <w:rPr>
            <w:noProof/>
            <w:webHidden/>
          </w:rPr>
          <w:fldChar w:fldCharType="end"/>
        </w:r>
      </w:hyperlink>
    </w:p>
    <w:p w14:paraId="5153D7F5" w14:textId="08C39BE2" w:rsidR="008B544D" w:rsidRDefault="008B544D">
      <w:pPr>
        <w:pStyle w:val="TOC3"/>
        <w:rPr>
          <w:rFonts w:asciiTheme="minorHAnsi" w:eastAsiaTheme="minorEastAsia" w:hAnsiTheme="minorHAnsi"/>
          <w:noProof/>
        </w:rPr>
      </w:pPr>
      <w:hyperlink w:anchor="_Toc30015941" w:history="1">
        <w:r w:rsidRPr="007F5191">
          <w:rPr>
            <w:rStyle w:val="Hyperlink"/>
            <w:bCs/>
            <w:noProof/>
          </w:rPr>
          <w:t>4.2.4 MethodHandler</w:t>
        </w:r>
        <w:r>
          <w:rPr>
            <w:noProof/>
            <w:webHidden/>
          </w:rPr>
          <w:tab/>
        </w:r>
        <w:r>
          <w:rPr>
            <w:noProof/>
            <w:webHidden/>
          </w:rPr>
          <w:fldChar w:fldCharType="begin"/>
        </w:r>
        <w:r>
          <w:rPr>
            <w:noProof/>
            <w:webHidden/>
          </w:rPr>
          <w:instrText xml:space="preserve"> PAGEREF _Toc30015941 \h </w:instrText>
        </w:r>
        <w:r>
          <w:rPr>
            <w:noProof/>
            <w:webHidden/>
          </w:rPr>
        </w:r>
        <w:r>
          <w:rPr>
            <w:noProof/>
            <w:webHidden/>
          </w:rPr>
          <w:fldChar w:fldCharType="separate"/>
        </w:r>
        <w:r>
          <w:rPr>
            <w:noProof/>
            <w:webHidden/>
          </w:rPr>
          <w:t>285</w:t>
        </w:r>
        <w:r>
          <w:rPr>
            <w:noProof/>
            <w:webHidden/>
          </w:rPr>
          <w:fldChar w:fldCharType="end"/>
        </w:r>
      </w:hyperlink>
    </w:p>
    <w:p w14:paraId="1890A554" w14:textId="261D8E00" w:rsidR="008B544D" w:rsidRDefault="008B544D">
      <w:pPr>
        <w:pStyle w:val="TOC3"/>
        <w:rPr>
          <w:rFonts w:asciiTheme="minorHAnsi" w:eastAsiaTheme="minorEastAsia" w:hAnsiTheme="minorHAnsi"/>
          <w:noProof/>
        </w:rPr>
      </w:pPr>
      <w:hyperlink w:anchor="_Toc30015942" w:history="1">
        <w:r w:rsidRPr="007F5191">
          <w:rPr>
            <w:rStyle w:val="Hyperlink"/>
            <w:bCs/>
            <w:noProof/>
          </w:rPr>
          <w:t>4.2.5</w:t>
        </w:r>
        <w:r w:rsidRPr="007F5191">
          <w:rPr>
            <w:rStyle w:val="Hyperlink"/>
            <w:noProof/>
          </w:rPr>
          <w:t xml:space="preserve"> PutMessageHandler</w:t>
        </w:r>
        <w:r>
          <w:rPr>
            <w:noProof/>
            <w:webHidden/>
          </w:rPr>
          <w:tab/>
        </w:r>
        <w:r>
          <w:rPr>
            <w:noProof/>
            <w:webHidden/>
          </w:rPr>
          <w:fldChar w:fldCharType="begin"/>
        </w:r>
        <w:r>
          <w:rPr>
            <w:noProof/>
            <w:webHidden/>
          </w:rPr>
          <w:instrText xml:space="preserve"> PAGEREF _Toc30015942 \h </w:instrText>
        </w:r>
        <w:r>
          <w:rPr>
            <w:noProof/>
            <w:webHidden/>
          </w:rPr>
        </w:r>
        <w:r>
          <w:rPr>
            <w:noProof/>
            <w:webHidden/>
          </w:rPr>
          <w:fldChar w:fldCharType="separate"/>
        </w:r>
        <w:r>
          <w:rPr>
            <w:noProof/>
            <w:webHidden/>
          </w:rPr>
          <w:t>286</w:t>
        </w:r>
        <w:r>
          <w:rPr>
            <w:noProof/>
            <w:webHidden/>
          </w:rPr>
          <w:fldChar w:fldCharType="end"/>
        </w:r>
      </w:hyperlink>
    </w:p>
    <w:p w14:paraId="00233A65" w14:textId="5D61326A" w:rsidR="008B544D" w:rsidRDefault="008B544D">
      <w:pPr>
        <w:pStyle w:val="TOC3"/>
        <w:rPr>
          <w:rFonts w:asciiTheme="minorHAnsi" w:eastAsiaTheme="minorEastAsia" w:hAnsiTheme="minorHAnsi"/>
          <w:noProof/>
        </w:rPr>
      </w:pPr>
      <w:hyperlink w:anchor="_Toc30015943" w:history="1">
        <w:r w:rsidRPr="007F5191">
          <w:rPr>
            <w:rStyle w:val="Hyperlink"/>
            <w:bCs/>
            <w:noProof/>
          </w:rPr>
          <w:t>4.2.6</w:t>
        </w:r>
        <w:r w:rsidRPr="007F5191">
          <w:rPr>
            <w:rStyle w:val="Hyperlink"/>
            <w:noProof/>
          </w:rPr>
          <w:t xml:space="preserve"> ReleaseResourceHandler</w:t>
        </w:r>
        <w:r>
          <w:rPr>
            <w:noProof/>
            <w:webHidden/>
          </w:rPr>
          <w:tab/>
        </w:r>
        <w:r>
          <w:rPr>
            <w:noProof/>
            <w:webHidden/>
          </w:rPr>
          <w:fldChar w:fldCharType="begin"/>
        </w:r>
        <w:r>
          <w:rPr>
            <w:noProof/>
            <w:webHidden/>
          </w:rPr>
          <w:instrText xml:space="preserve"> PAGEREF _Toc30015943 \h </w:instrText>
        </w:r>
        <w:r>
          <w:rPr>
            <w:noProof/>
            <w:webHidden/>
          </w:rPr>
        </w:r>
        <w:r>
          <w:rPr>
            <w:noProof/>
            <w:webHidden/>
          </w:rPr>
          <w:fldChar w:fldCharType="separate"/>
        </w:r>
        <w:r>
          <w:rPr>
            <w:noProof/>
            <w:webHidden/>
          </w:rPr>
          <w:t>287</w:t>
        </w:r>
        <w:r>
          <w:rPr>
            <w:noProof/>
            <w:webHidden/>
          </w:rPr>
          <w:fldChar w:fldCharType="end"/>
        </w:r>
      </w:hyperlink>
    </w:p>
    <w:p w14:paraId="6283F4FA" w14:textId="13EF7356" w:rsidR="008B544D" w:rsidRDefault="008B544D">
      <w:pPr>
        <w:pStyle w:val="TOC3"/>
        <w:rPr>
          <w:rFonts w:asciiTheme="minorHAnsi" w:eastAsiaTheme="minorEastAsia" w:hAnsiTheme="minorHAnsi"/>
          <w:noProof/>
        </w:rPr>
      </w:pPr>
      <w:hyperlink w:anchor="_Toc30015944" w:history="1">
        <w:r w:rsidRPr="007F5191">
          <w:rPr>
            <w:rStyle w:val="Hyperlink"/>
            <w:bCs/>
            <w:noProof/>
          </w:rPr>
          <w:t>4.2.7 QueueNotificationModuleHandler</w:t>
        </w:r>
        <w:r>
          <w:rPr>
            <w:noProof/>
            <w:webHidden/>
          </w:rPr>
          <w:tab/>
        </w:r>
        <w:r>
          <w:rPr>
            <w:noProof/>
            <w:webHidden/>
          </w:rPr>
          <w:fldChar w:fldCharType="begin"/>
        </w:r>
        <w:r>
          <w:rPr>
            <w:noProof/>
            <w:webHidden/>
          </w:rPr>
          <w:instrText xml:space="preserve"> PAGEREF _Toc30015944 \h </w:instrText>
        </w:r>
        <w:r>
          <w:rPr>
            <w:noProof/>
            <w:webHidden/>
          </w:rPr>
        </w:r>
        <w:r>
          <w:rPr>
            <w:noProof/>
            <w:webHidden/>
          </w:rPr>
          <w:fldChar w:fldCharType="separate"/>
        </w:r>
        <w:r>
          <w:rPr>
            <w:noProof/>
            <w:webHidden/>
          </w:rPr>
          <w:t>288</w:t>
        </w:r>
        <w:r>
          <w:rPr>
            <w:noProof/>
            <w:webHidden/>
          </w:rPr>
          <w:fldChar w:fldCharType="end"/>
        </w:r>
      </w:hyperlink>
    </w:p>
    <w:p w14:paraId="7B5A152D" w14:textId="71203027" w:rsidR="008B544D" w:rsidRDefault="008B544D">
      <w:pPr>
        <w:pStyle w:val="TOC3"/>
        <w:rPr>
          <w:rFonts w:asciiTheme="minorHAnsi" w:eastAsiaTheme="minorEastAsia" w:hAnsiTheme="minorHAnsi"/>
          <w:noProof/>
        </w:rPr>
      </w:pPr>
      <w:hyperlink w:anchor="_Toc30015945" w:history="1">
        <w:r w:rsidRPr="007F5191">
          <w:rPr>
            <w:rStyle w:val="Hyperlink"/>
            <w:bCs/>
            <w:noProof/>
          </w:rPr>
          <w:t>4.2.8</w:t>
        </w:r>
        <w:r w:rsidRPr="007F5191">
          <w:rPr>
            <w:rStyle w:val="Hyperlink"/>
            <w:noProof/>
          </w:rPr>
          <w:t xml:space="preserve"> SendMessageHandler</w:t>
        </w:r>
        <w:r>
          <w:rPr>
            <w:noProof/>
            <w:webHidden/>
          </w:rPr>
          <w:tab/>
        </w:r>
        <w:r>
          <w:rPr>
            <w:noProof/>
            <w:webHidden/>
          </w:rPr>
          <w:fldChar w:fldCharType="begin"/>
        </w:r>
        <w:r>
          <w:rPr>
            <w:noProof/>
            <w:webHidden/>
          </w:rPr>
          <w:instrText xml:space="preserve"> PAGEREF _Toc30015945 \h </w:instrText>
        </w:r>
        <w:r>
          <w:rPr>
            <w:noProof/>
            <w:webHidden/>
          </w:rPr>
        </w:r>
        <w:r>
          <w:rPr>
            <w:noProof/>
            <w:webHidden/>
          </w:rPr>
          <w:fldChar w:fldCharType="separate"/>
        </w:r>
        <w:r>
          <w:rPr>
            <w:noProof/>
            <w:webHidden/>
          </w:rPr>
          <w:t>289</w:t>
        </w:r>
        <w:r>
          <w:rPr>
            <w:noProof/>
            <w:webHidden/>
          </w:rPr>
          <w:fldChar w:fldCharType="end"/>
        </w:r>
      </w:hyperlink>
    </w:p>
    <w:p w14:paraId="49EB5F53" w14:textId="2349936F" w:rsidR="008B544D" w:rsidRDefault="008B544D">
      <w:pPr>
        <w:pStyle w:val="TOC3"/>
        <w:rPr>
          <w:rFonts w:asciiTheme="minorHAnsi" w:eastAsiaTheme="minorEastAsia" w:hAnsiTheme="minorHAnsi"/>
          <w:noProof/>
        </w:rPr>
      </w:pPr>
      <w:hyperlink w:anchor="_Toc30015946" w:history="1">
        <w:r w:rsidRPr="007F5191">
          <w:rPr>
            <w:rStyle w:val="Hyperlink"/>
            <w:bCs/>
            <w:noProof/>
          </w:rPr>
          <w:t>4.2.9 SORSaveMessageHandler</w:t>
        </w:r>
        <w:r>
          <w:rPr>
            <w:noProof/>
            <w:webHidden/>
          </w:rPr>
          <w:tab/>
        </w:r>
        <w:r>
          <w:rPr>
            <w:noProof/>
            <w:webHidden/>
          </w:rPr>
          <w:fldChar w:fldCharType="begin"/>
        </w:r>
        <w:r>
          <w:rPr>
            <w:noProof/>
            <w:webHidden/>
          </w:rPr>
          <w:instrText xml:space="preserve"> PAGEREF _Toc30015946 \h </w:instrText>
        </w:r>
        <w:r>
          <w:rPr>
            <w:noProof/>
            <w:webHidden/>
          </w:rPr>
        </w:r>
        <w:r>
          <w:rPr>
            <w:noProof/>
            <w:webHidden/>
          </w:rPr>
          <w:fldChar w:fldCharType="separate"/>
        </w:r>
        <w:r>
          <w:rPr>
            <w:noProof/>
            <w:webHidden/>
          </w:rPr>
          <w:t>291</w:t>
        </w:r>
        <w:r>
          <w:rPr>
            <w:noProof/>
            <w:webHidden/>
          </w:rPr>
          <w:fldChar w:fldCharType="end"/>
        </w:r>
      </w:hyperlink>
    </w:p>
    <w:p w14:paraId="65B4D648" w14:textId="0FB45452" w:rsidR="008B544D" w:rsidRDefault="008B544D">
      <w:pPr>
        <w:pStyle w:val="TOC3"/>
        <w:rPr>
          <w:rFonts w:asciiTheme="minorHAnsi" w:eastAsiaTheme="minorEastAsia" w:hAnsiTheme="minorHAnsi"/>
          <w:noProof/>
        </w:rPr>
      </w:pPr>
      <w:hyperlink w:anchor="_Toc30015947" w:history="1">
        <w:r w:rsidRPr="007F5191">
          <w:rPr>
            <w:rStyle w:val="Hyperlink"/>
            <w:bCs/>
            <w:noProof/>
          </w:rPr>
          <w:t>4.2.10</w:t>
        </w:r>
        <w:r w:rsidRPr="007F5191">
          <w:rPr>
            <w:rStyle w:val="Hyperlink"/>
            <w:noProof/>
          </w:rPr>
          <w:t xml:space="preserve"> SyncHandler</w:t>
        </w:r>
        <w:r>
          <w:rPr>
            <w:noProof/>
            <w:webHidden/>
          </w:rPr>
          <w:tab/>
        </w:r>
        <w:r>
          <w:rPr>
            <w:noProof/>
            <w:webHidden/>
          </w:rPr>
          <w:fldChar w:fldCharType="begin"/>
        </w:r>
        <w:r>
          <w:rPr>
            <w:noProof/>
            <w:webHidden/>
          </w:rPr>
          <w:instrText xml:space="preserve"> PAGEREF _Toc30015947 \h </w:instrText>
        </w:r>
        <w:r>
          <w:rPr>
            <w:noProof/>
            <w:webHidden/>
          </w:rPr>
        </w:r>
        <w:r>
          <w:rPr>
            <w:noProof/>
            <w:webHidden/>
          </w:rPr>
          <w:fldChar w:fldCharType="separate"/>
        </w:r>
        <w:r>
          <w:rPr>
            <w:noProof/>
            <w:webHidden/>
          </w:rPr>
          <w:t>293</w:t>
        </w:r>
        <w:r>
          <w:rPr>
            <w:noProof/>
            <w:webHidden/>
          </w:rPr>
          <w:fldChar w:fldCharType="end"/>
        </w:r>
      </w:hyperlink>
    </w:p>
    <w:p w14:paraId="658D6DE8" w14:textId="6780952B" w:rsidR="008B544D" w:rsidRDefault="008B544D">
      <w:pPr>
        <w:pStyle w:val="TOC3"/>
        <w:rPr>
          <w:rFonts w:asciiTheme="minorHAnsi" w:eastAsiaTheme="minorEastAsia" w:hAnsiTheme="minorHAnsi"/>
          <w:noProof/>
        </w:rPr>
      </w:pPr>
      <w:hyperlink w:anchor="_Toc30015948" w:history="1">
        <w:r w:rsidRPr="007F5191">
          <w:rPr>
            <w:rStyle w:val="Hyperlink"/>
            <w:bCs/>
            <w:noProof/>
          </w:rPr>
          <w:t>4.2.11</w:t>
        </w:r>
        <w:r w:rsidRPr="007F5191">
          <w:rPr>
            <w:rStyle w:val="Hyperlink"/>
            <w:noProof/>
          </w:rPr>
          <w:t xml:space="preserve"> VariableMapperHandler</w:t>
        </w:r>
        <w:r>
          <w:rPr>
            <w:noProof/>
            <w:webHidden/>
          </w:rPr>
          <w:tab/>
        </w:r>
        <w:r>
          <w:rPr>
            <w:noProof/>
            <w:webHidden/>
          </w:rPr>
          <w:fldChar w:fldCharType="begin"/>
        </w:r>
        <w:r>
          <w:rPr>
            <w:noProof/>
            <w:webHidden/>
          </w:rPr>
          <w:instrText xml:space="preserve"> PAGEREF _Toc30015948 \h </w:instrText>
        </w:r>
        <w:r>
          <w:rPr>
            <w:noProof/>
            <w:webHidden/>
          </w:rPr>
        </w:r>
        <w:r>
          <w:rPr>
            <w:noProof/>
            <w:webHidden/>
          </w:rPr>
          <w:fldChar w:fldCharType="separate"/>
        </w:r>
        <w:r>
          <w:rPr>
            <w:noProof/>
            <w:webHidden/>
          </w:rPr>
          <w:t>294</w:t>
        </w:r>
        <w:r>
          <w:rPr>
            <w:noProof/>
            <w:webHidden/>
          </w:rPr>
          <w:fldChar w:fldCharType="end"/>
        </w:r>
      </w:hyperlink>
    </w:p>
    <w:p w14:paraId="7DBE50BE" w14:textId="419E7BA6" w:rsidR="008B544D" w:rsidRDefault="008B544D">
      <w:pPr>
        <w:pStyle w:val="TOC1"/>
        <w:tabs>
          <w:tab w:val="right" w:leader="dot" w:pos="9958"/>
        </w:tabs>
        <w:rPr>
          <w:rFonts w:asciiTheme="minorHAnsi" w:eastAsiaTheme="minorEastAsia" w:hAnsiTheme="minorHAnsi"/>
          <w:noProof/>
          <w:sz w:val="22"/>
        </w:rPr>
      </w:pPr>
      <w:hyperlink w:anchor="_Toc30015949" w:history="1">
        <w:r w:rsidRPr="007F5191">
          <w:rPr>
            <w:rStyle w:val="Hyperlink"/>
            <w:noProof/>
          </w:rPr>
          <w:t>Chapter 5 Configuring the Workflow Manager</w:t>
        </w:r>
        <w:r>
          <w:rPr>
            <w:noProof/>
            <w:webHidden/>
          </w:rPr>
          <w:tab/>
        </w:r>
        <w:r>
          <w:rPr>
            <w:noProof/>
            <w:webHidden/>
          </w:rPr>
          <w:fldChar w:fldCharType="begin"/>
        </w:r>
        <w:r>
          <w:rPr>
            <w:noProof/>
            <w:webHidden/>
          </w:rPr>
          <w:instrText xml:space="preserve"> PAGEREF _Toc30015949 \h </w:instrText>
        </w:r>
        <w:r>
          <w:rPr>
            <w:noProof/>
            <w:webHidden/>
          </w:rPr>
        </w:r>
        <w:r>
          <w:rPr>
            <w:noProof/>
            <w:webHidden/>
          </w:rPr>
          <w:fldChar w:fldCharType="separate"/>
        </w:r>
        <w:r>
          <w:rPr>
            <w:noProof/>
            <w:webHidden/>
          </w:rPr>
          <w:t>295</w:t>
        </w:r>
        <w:r>
          <w:rPr>
            <w:noProof/>
            <w:webHidden/>
          </w:rPr>
          <w:fldChar w:fldCharType="end"/>
        </w:r>
      </w:hyperlink>
    </w:p>
    <w:p w14:paraId="092C85B5" w14:textId="7D8BB458" w:rsidR="008B544D" w:rsidRDefault="008B544D">
      <w:pPr>
        <w:pStyle w:val="TOC2"/>
        <w:rPr>
          <w:rFonts w:asciiTheme="minorHAnsi" w:eastAsiaTheme="minorEastAsia" w:hAnsiTheme="minorHAnsi"/>
          <w:noProof/>
        </w:rPr>
      </w:pPr>
      <w:hyperlink w:anchor="_Toc30015950" w:history="1">
        <w:r w:rsidRPr="007F5191">
          <w:rPr>
            <w:rStyle w:val="Hyperlink"/>
            <w:noProof/>
            <w:w w:val="115"/>
            <w14:scene3d>
              <w14:camera w14:prst="orthographicFront"/>
              <w14:lightRig w14:rig="threePt" w14:dir="t">
                <w14:rot w14:lat="0" w14:lon="0" w14:rev="0"/>
              </w14:lightRig>
            </w14:scene3d>
          </w:rPr>
          <w:t>5.1</w:t>
        </w:r>
        <w:r w:rsidRPr="007F5191">
          <w:rPr>
            <w:rStyle w:val="Hyperlink"/>
            <w:noProof/>
            <w:w w:val="115"/>
          </w:rPr>
          <w:t xml:space="preserve"> Setting</w:t>
        </w:r>
        <w:r w:rsidRPr="007F5191">
          <w:rPr>
            <w:rStyle w:val="Hyperlink"/>
            <w:noProof/>
            <w:spacing w:val="-12"/>
            <w:w w:val="115"/>
          </w:rPr>
          <w:t xml:space="preserve"> </w:t>
        </w:r>
        <w:r w:rsidRPr="007F5191">
          <w:rPr>
            <w:rStyle w:val="Hyperlink"/>
            <w:noProof/>
            <w:w w:val="115"/>
          </w:rPr>
          <w:t>the</w:t>
        </w:r>
        <w:r w:rsidRPr="007F5191">
          <w:rPr>
            <w:rStyle w:val="Hyperlink"/>
            <w:noProof/>
            <w:spacing w:val="-13"/>
            <w:w w:val="115"/>
          </w:rPr>
          <w:t xml:space="preserve"> </w:t>
        </w:r>
        <w:r w:rsidRPr="007F5191">
          <w:rPr>
            <w:rStyle w:val="Hyperlink"/>
            <w:noProof/>
            <w:spacing w:val="-4"/>
            <w:w w:val="115"/>
          </w:rPr>
          <w:t>Workflow</w:t>
        </w:r>
        <w:r w:rsidRPr="007F5191">
          <w:rPr>
            <w:rStyle w:val="Hyperlink"/>
            <w:noProof/>
            <w:spacing w:val="-12"/>
            <w:w w:val="115"/>
          </w:rPr>
          <w:t xml:space="preserve"> </w:t>
        </w:r>
        <w:r w:rsidRPr="007F5191">
          <w:rPr>
            <w:rStyle w:val="Hyperlink"/>
            <w:noProof/>
            <w:w w:val="115"/>
          </w:rPr>
          <w:t>Manager</w:t>
        </w:r>
        <w:r w:rsidRPr="007F5191">
          <w:rPr>
            <w:rStyle w:val="Hyperlink"/>
            <w:noProof/>
            <w:spacing w:val="-12"/>
            <w:w w:val="115"/>
          </w:rPr>
          <w:t xml:space="preserve"> </w:t>
        </w:r>
        <w:r w:rsidRPr="007F5191">
          <w:rPr>
            <w:rStyle w:val="Hyperlink"/>
            <w:noProof/>
            <w:spacing w:val="-2"/>
            <w:w w:val="115"/>
          </w:rPr>
          <w:t>Parameters</w:t>
        </w:r>
        <w:r>
          <w:rPr>
            <w:noProof/>
            <w:webHidden/>
          </w:rPr>
          <w:tab/>
        </w:r>
        <w:r>
          <w:rPr>
            <w:noProof/>
            <w:webHidden/>
          </w:rPr>
          <w:fldChar w:fldCharType="begin"/>
        </w:r>
        <w:r>
          <w:rPr>
            <w:noProof/>
            <w:webHidden/>
          </w:rPr>
          <w:instrText xml:space="preserve"> PAGEREF _Toc30015950 \h </w:instrText>
        </w:r>
        <w:r>
          <w:rPr>
            <w:noProof/>
            <w:webHidden/>
          </w:rPr>
        </w:r>
        <w:r>
          <w:rPr>
            <w:noProof/>
            <w:webHidden/>
          </w:rPr>
          <w:fldChar w:fldCharType="separate"/>
        </w:r>
        <w:r>
          <w:rPr>
            <w:noProof/>
            <w:webHidden/>
          </w:rPr>
          <w:t>295</w:t>
        </w:r>
        <w:r>
          <w:rPr>
            <w:noProof/>
            <w:webHidden/>
          </w:rPr>
          <w:fldChar w:fldCharType="end"/>
        </w:r>
      </w:hyperlink>
    </w:p>
    <w:p w14:paraId="0C122DD3" w14:textId="030C4F43" w:rsidR="008B544D" w:rsidRDefault="008B544D">
      <w:pPr>
        <w:pStyle w:val="TOC2"/>
        <w:rPr>
          <w:rFonts w:asciiTheme="minorHAnsi" w:eastAsiaTheme="minorEastAsia" w:hAnsiTheme="minorHAnsi"/>
          <w:noProof/>
        </w:rPr>
      </w:pPr>
      <w:hyperlink w:anchor="_Toc30015951" w:history="1">
        <w:r w:rsidRPr="007F5191">
          <w:rPr>
            <w:rStyle w:val="Hyperlink"/>
            <w:noProof/>
            <w14:scene3d>
              <w14:camera w14:prst="orthographicFront"/>
              <w14:lightRig w14:rig="threePt" w14:dir="t">
                <w14:rot w14:lat="0" w14:lon="0" w14:rev="0"/>
              </w14:lightRig>
            </w14:scene3d>
          </w:rPr>
          <w:t>5.2</w:t>
        </w:r>
        <w:r w:rsidRPr="007F5191">
          <w:rPr>
            <w:rStyle w:val="Hyperlink"/>
            <w:noProof/>
          </w:rPr>
          <w:t xml:space="preserve"> Understanding Workflow Manager Modules</w:t>
        </w:r>
        <w:r>
          <w:rPr>
            <w:noProof/>
            <w:webHidden/>
          </w:rPr>
          <w:tab/>
        </w:r>
        <w:r>
          <w:rPr>
            <w:noProof/>
            <w:webHidden/>
          </w:rPr>
          <w:fldChar w:fldCharType="begin"/>
        </w:r>
        <w:r>
          <w:rPr>
            <w:noProof/>
            <w:webHidden/>
          </w:rPr>
          <w:instrText xml:space="preserve"> PAGEREF _Toc30015951 \h </w:instrText>
        </w:r>
        <w:r>
          <w:rPr>
            <w:noProof/>
            <w:webHidden/>
          </w:rPr>
        </w:r>
        <w:r>
          <w:rPr>
            <w:noProof/>
            <w:webHidden/>
          </w:rPr>
          <w:fldChar w:fldCharType="separate"/>
        </w:r>
        <w:r>
          <w:rPr>
            <w:noProof/>
            <w:webHidden/>
          </w:rPr>
          <w:t>299</w:t>
        </w:r>
        <w:r>
          <w:rPr>
            <w:noProof/>
            <w:webHidden/>
          </w:rPr>
          <w:fldChar w:fldCharType="end"/>
        </w:r>
      </w:hyperlink>
    </w:p>
    <w:p w14:paraId="3074AC8E" w14:textId="46D3A471" w:rsidR="008B544D" w:rsidRDefault="008B544D">
      <w:pPr>
        <w:pStyle w:val="TOC3"/>
        <w:rPr>
          <w:rFonts w:asciiTheme="minorHAnsi" w:eastAsiaTheme="minorEastAsia" w:hAnsiTheme="minorHAnsi"/>
          <w:noProof/>
        </w:rPr>
      </w:pPr>
      <w:hyperlink w:anchor="_Toc30015952" w:history="1">
        <w:r w:rsidRPr="007F5191">
          <w:rPr>
            <w:rStyle w:val="Hyperlink"/>
            <w:noProof/>
          </w:rPr>
          <w:t>5.2.1 Required and Typical Workflow Manager Modules</w:t>
        </w:r>
        <w:r>
          <w:rPr>
            <w:noProof/>
            <w:webHidden/>
          </w:rPr>
          <w:tab/>
        </w:r>
        <w:r>
          <w:rPr>
            <w:noProof/>
            <w:webHidden/>
          </w:rPr>
          <w:fldChar w:fldCharType="begin"/>
        </w:r>
        <w:r>
          <w:rPr>
            <w:noProof/>
            <w:webHidden/>
          </w:rPr>
          <w:instrText xml:space="preserve"> PAGEREF _Toc30015952 \h </w:instrText>
        </w:r>
        <w:r>
          <w:rPr>
            <w:noProof/>
            <w:webHidden/>
          </w:rPr>
        </w:r>
        <w:r>
          <w:rPr>
            <w:noProof/>
            <w:webHidden/>
          </w:rPr>
          <w:fldChar w:fldCharType="separate"/>
        </w:r>
        <w:r>
          <w:rPr>
            <w:noProof/>
            <w:webHidden/>
          </w:rPr>
          <w:t>299</w:t>
        </w:r>
        <w:r>
          <w:rPr>
            <w:noProof/>
            <w:webHidden/>
          </w:rPr>
          <w:fldChar w:fldCharType="end"/>
        </w:r>
      </w:hyperlink>
    </w:p>
    <w:p w14:paraId="070C8035" w14:textId="2166460C" w:rsidR="008B544D" w:rsidRDefault="008B544D">
      <w:pPr>
        <w:pStyle w:val="TOC4"/>
        <w:tabs>
          <w:tab w:val="right" w:leader="dot" w:pos="9958"/>
        </w:tabs>
        <w:rPr>
          <w:rFonts w:asciiTheme="minorHAnsi" w:eastAsiaTheme="minorEastAsia" w:hAnsiTheme="minorHAnsi"/>
          <w:noProof/>
        </w:rPr>
      </w:pPr>
      <w:hyperlink w:anchor="_Toc30015953" w:history="1">
        <w:r w:rsidRPr="007F5191">
          <w:rPr>
            <w:rStyle w:val="Hyperlink"/>
            <w:bCs/>
            <w:noProof/>
          </w:rPr>
          <w:t>5.2.1.1</w:t>
        </w:r>
        <w:r w:rsidRPr="007F5191">
          <w:rPr>
            <w:rStyle w:val="Hyperlink"/>
            <w:noProof/>
            <w:w w:val="110"/>
          </w:rPr>
          <w:t xml:space="preserve"> Logging</w:t>
        </w:r>
        <w:r>
          <w:rPr>
            <w:noProof/>
            <w:webHidden/>
          </w:rPr>
          <w:tab/>
        </w:r>
        <w:r>
          <w:rPr>
            <w:noProof/>
            <w:webHidden/>
          </w:rPr>
          <w:fldChar w:fldCharType="begin"/>
        </w:r>
        <w:r>
          <w:rPr>
            <w:noProof/>
            <w:webHidden/>
          </w:rPr>
          <w:instrText xml:space="preserve"> PAGEREF _Toc30015953 \h </w:instrText>
        </w:r>
        <w:r>
          <w:rPr>
            <w:noProof/>
            <w:webHidden/>
          </w:rPr>
        </w:r>
        <w:r>
          <w:rPr>
            <w:noProof/>
            <w:webHidden/>
          </w:rPr>
          <w:fldChar w:fldCharType="separate"/>
        </w:r>
        <w:r>
          <w:rPr>
            <w:noProof/>
            <w:webHidden/>
          </w:rPr>
          <w:t>299</w:t>
        </w:r>
        <w:r>
          <w:rPr>
            <w:noProof/>
            <w:webHidden/>
          </w:rPr>
          <w:fldChar w:fldCharType="end"/>
        </w:r>
      </w:hyperlink>
    </w:p>
    <w:p w14:paraId="059F22B6" w14:textId="66EE9609" w:rsidR="008B544D" w:rsidRDefault="008B544D">
      <w:pPr>
        <w:pStyle w:val="TOC4"/>
        <w:tabs>
          <w:tab w:val="right" w:leader="dot" w:pos="9958"/>
        </w:tabs>
        <w:rPr>
          <w:rFonts w:asciiTheme="minorHAnsi" w:eastAsiaTheme="minorEastAsia" w:hAnsiTheme="minorHAnsi"/>
          <w:noProof/>
        </w:rPr>
      </w:pPr>
      <w:hyperlink w:anchor="_Toc30015954" w:history="1">
        <w:r w:rsidRPr="007F5191">
          <w:rPr>
            <w:rStyle w:val="Hyperlink"/>
            <w:bCs/>
            <w:noProof/>
          </w:rPr>
          <w:t>5.2.1.2</w:t>
        </w:r>
        <w:r w:rsidRPr="007F5191">
          <w:rPr>
            <w:rStyle w:val="Hyperlink"/>
            <w:noProof/>
            <w:spacing w:val="-5"/>
            <w:w w:val="110"/>
          </w:rPr>
          <w:t xml:space="preserve"> W</w:t>
        </w:r>
        <w:r w:rsidRPr="007F5191">
          <w:rPr>
            <w:rStyle w:val="Hyperlink"/>
            <w:noProof/>
            <w:spacing w:val="-4"/>
            <w:w w:val="110"/>
          </w:rPr>
          <w:t>ork</w:t>
        </w:r>
        <w:r w:rsidRPr="007F5191">
          <w:rPr>
            <w:rStyle w:val="Hyperlink"/>
            <w:noProof/>
            <w:spacing w:val="19"/>
            <w:w w:val="110"/>
          </w:rPr>
          <w:t xml:space="preserve"> </w:t>
        </w:r>
        <w:r w:rsidRPr="007F5191">
          <w:rPr>
            <w:rStyle w:val="Hyperlink"/>
            <w:noProof/>
            <w:spacing w:val="-2"/>
            <w:w w:val="110"/>
          </w:rPr>
          <w:t>Ma</w:t>
        </w:r>
        <w:r w:rsidRPr="007F5191">
          <w:rPr>
            <w:rStyle w:val="Hyperlink"/>
            <w:noProof/>
            <w:w w:val="110"/>
          </w:rPr>
          <w:t>nager</w:t>
        </w:r>
        <w:r>
          <w:rPr>
            <w:noProof/>
            <w:webHidden/>
          </w:rPr>
          <w:tab/>
        </w:r>
        <w:r>
          <w:rPr>
            <w:noProof/>
            <w:webHidden/>
          </w:rPr>
          <w:fldChar w:fldCharType="begin"/>
        </w:r>
        <w:r>
          <w:rPr>
            <w:noProof/>
            <w:webHidden/>
          </w:rPr>
          <w:instrText xml:space="preserve"> PAGEREF _Toc30015954 \h </w:instrText>
        </w:r>
        <w:r>
          <w:rPr>
            <w:noProof/>
            <w:webHidden/>
          </w:rPr>
        </w:r>
        <w:r>
          <w:rPr>
            <w:noProof/>
            <w:webHidden/>
          </w:rPr>
          <w:fldChar w:fldCharType="separate"/>
        </w:r>
        <w:r>
          <w:rPr>
            <w:noProof/>
            <w:webHidden/>
          </w:rPr>
          <w:t>300</w:t>
        </w:r>
        <w:r>
          <w:rPr>
            <w:noProof/>
            <w:webHidden/>
          </w:rPr>
          <w:fldChar w:fldCharType="end"/>
        </w:r>
      </w:hyperlink>
    </w:p>
    <w:p w14:paraId="45034F19" w14:textId="5F88F7AF" w:rsidR="008B544D" w:rsidRDefault="008B544D">
      <w:pPr>
        <w:pStyle w:val="TOC4"/>
        <w:tabs>
          <w:tab w:val="right" w:leader="dot" w:pos="9958"/>
        </w:tabs>
        <w:rPr>
          <w:rFonts w:asciiTheme="minorHAnsi" w:eastAsiaTheme="minorEastAsia" w:hAnsiTheme="minorHAnsi"/>
          <w:noProof/>
        </w:rPr>
      </w:pPr>
      <w:hyperlink w:anchor="_Toc30015955" w:history="1">
        <w:r w:rsidRPr="007F5191">
          <w:rPr>
            <w:rStyle w:val="Hyperlink"/>
            <w:bCs/>
            <w:noProof/>
          </w:rPr>
          <w:t>5.2.1.3</w:t>
        </w:r>
        <w:r w:rsidRPr="007F5191">
          <w:rPr>
            <w:rStyle w:val="Hyperlink"/>
            <w:noProof/>
            <w:spacing w:val="-2"/>
            <w:w w:val="115"/>
          </w:rPr>
          <w:t xml:space="preserve"> T</w:t>
        </w:r>
        <w:r w:rsidRPr="007F5191">
          <w:rPr>
            <w:rStyle w:val="Hyperlink"/>
            <w:noProof/>
            <w:w w:val="115"/>
          </w:rPr>
          <w:t>ransactional</w:t>
        </w:r>
        <w:r w:rsidRPr="007F5191">
          <w:rPr>
            <w:rStyle w:val="Hyperlink"/>
            <w:noProof/>
            <w:spacing w:val="30"/>
            <w:w w:val="115"/>
          </w:rPr>
          <w:t xml:space="preserve"> </w:t>
        </w:r>
        <w:r w:rsidRPr="007F5191">
          <w:rPr>
            <w:rStyle w:val="Hyperlink"/>
            <w:noProof/>
            <w:w w:val="115"/>
          </w:rPr>
          <w:t>State</w:t>
        </w:r>
        <w:r>
          <w:rPr>
            <w:noProof/>
            <w:webHidden/>
          </w:rPr>
          <w:tab/>
        </w:r>
        <w:r>
          <w:rPr>
            <w:noProof/>
            <w:webHidden/>
          </w:rPr>
          <w:fldChar w:fldCharType="begin"/>
        </w:r>
        <w:r>
          <w:rPr>
            <w:noProof/>
            <w:webHidden/>
          </w:rPr>
          <w:instrText xml:space="preserve"> PAGEREF _Toc30015955 \h </w:instrText>
        </w:r>
        <w:r>
          <w:rPr>
            <w:noProof/>
            <w:webHidden/>
          </w:rPr>
        </w:r>
        <w:r>
          <w:rPr>
            <w:noProof/>
            <w:webHidden/>
          </w:rPr>
          <w:fldChar w:fldCharType="separate"/>
        </w:r>
        <w:r>
          <w:rPr>
            <w:noProof/>
            <w:webHidden/>
          </w:rPr>
          <w:t>300</w:t>
        </w:r>
        <w:r>
          <w:rPr>
            <w:noProof/>
            <w:webHidden/>
          </w:rPr>
          <w:fldChar w:fldCharType="end"/>
        </w:r>
      </w:hyperlink>
    </w:p>
    <w:p w14:paraId="2AFE47A7" w14:textId="3B4700BA" w:rsidR="008B544D" w:rsidRDefault="008B544D">
      <w:pPr>
        <w:pStyle w:val="TOC4"/>
        <w:tabs>
          <w:tab w:val="right" w:leader="dot" w:pos="9958"/>
        </w:tabs>
        <w:rPr>
          <w:rFonts w:asciiTheme="minorHAnsi" w:eastAsiaTheme="minorEastAsia" w:hAnsiTheme="minorHAnsi"/>
          <w:noProof/>
        </w:rPr>
      </w:pPr>
      <w:hyperlink w:anchor="_Toc30015956" w:history="1">
        <w:r w:rsidRPr="007F5191">
          <w:rPr>
            <w:rStyle w:val="Hyperlink"/>
            <w:bCs/>
            <w:noProof/>
          </w:rPr>
          <w:t>5.2.1.4</w:t>
        </w:r>
        <w:r w:rsidRPr="007F5191">
          <w:rPr>
            <w:rStyle w:val="Hyperlink"/>
            <w:noProof/>
            <w:w w:val="115"/>
          </w:rPr>
          <w:t xml:space="preserve"> Activation</w:t>
        </w:r>
        <w:r>
          <w:rPr>
            <w:noProof/>
            <w:webHidden/>
          </w:rPr>
          <w:tab/>
        </w:r>
        <w:r>
          <w:rPr>
            <w:noProof/>
            <w:webHidden/>
          </w:rPr>
          <w:fldChar w:fldCharType="begin"/>
        </w:r>
        <w:r>
          <w:rPr>
            <w:noProof/>
            <w:webHidden/>
          </w:rPr>
          <w:instrText xml:space="preserve"> PAGEREF _Toc30015956 \h </w:instrText>
        </w:r>
        <w:r>
          <w:rPr>
            <w:noProof/>
            <w:webHidden/>
          </w:rPr>
        </w:r>
        <w:r>
          <w:rPr>
            <w:noProof/>
            <w:webHidden/>
          </w:rPr>
          <w:fldChar w:fldCharType="separate"/>
        </w:r>
        <w:r>
          <w:rPr>
            <w:noProof/>
            <w:webHidden/>
          </w:rPr>
          <w:t>300</w:t>
        </w:r>
        <w:r>
          <w:rPr>
            <w:noProof/>
            <w:webHidden/>
          </w:rPr>
          <w:fldChar w:fldCharType="end"/>
        </w:r>
      </w:hyperlink>
    </w:p>
    <w:p w14:paraId="780F95C6" w14:textId="1EE24AAB" w:rsidR="008B544D" w:rsidRDefault="008B544D">
      <w:pPr>
        <w:pStyle w:val="TOC4"/>
        <w:tabs>
          <w:tab w:val="right" w:leader="dot" w:pos="9958"/>
        </w:tabs>
        <w:rPr>
          <w:rFonts w:asciiTheme="minorHAnsi" w:eastAsiaTheme="minorEastAsia" w:hAnsiTheme="minorHAnsi"/>
          <w:noProof/>
        </w:rPr>
      </w:pPr>
      <w:hyperlink w:anchor="_Toc30015957" w:history="1">
        <w:r w:rsidRPr="007F5191">
          <w:rPr>
            <w:rStyle w:val="Hyperlink"/>
            <w:bCs/>
            <w:noProof/>
          </w:rPr>
          <w:t>5.2.1.5</w:t>
        </w:r>
        <w:r w:rsidRPr="007F5191">
          <w:rPr>
            <w:rStyle w:val="Hyperlink"/>
            <w:noProof/>
            <w:w w:val="115"/>
          </w:rPr>
          <w:t xml:space="preserve"> Authentication</w:t>
        </w:r>
        <w:r>
          <w:rPr>
            <w:noProof/>
            <w:webHidden/>
          </w:rPr>
          <w:tab/>
        </w:r>
        <w:r>
          <w:rPr>
            <w:noProof/>
            <w:webHidden/>
          </w:rPr>
          <w:fldChar w:fldCharType="begin"/>
        </w:r>
        <w:r>
          <w:rPr>
            <w:noProof/>
            <w:webHidden/>
          </w:rPr>
          <w:instrText xml:space="preserve"> PAGEREF _Toc30015957 \h </w:instrText>
        </w:r>
        <w:r>
          <w:rPr>
            <w:noProof/>
            <w:webHidden/>
          </w:rPr>
        </w:r>
        <w:r>
          <w:rPr>
            <w:noProof/>
            <w:webHidden/>
          </w:rPr>
          <w:fldChar w:fldCharType="separate"/>
        </w:r>
        <w:r>
          <w:rPr>
            <w:noProof/>
            <w:webHidden/>
          </w:rPr>
          <w:t>300</w:t>
        </w:r>
        <w:r>
          <w:rPr>
            <w:noProof/>
            <w:webHidden/>
          </w:rPr>
          <w:fldChar w:fldCharType="end"/>
        </w:r>
      </w:hyperlink>
    </w:p>
    <w:p w14:paraId="08F1D168" w14:textId="47D9068B" w:rsidR="008B544D" w:rsidRDefault="008B544D">
      <w:pPr>
        <w:pStyle w:val="TOC4"/>
        <w:tabs>
          <w:tab w:val="right" w:leader="dot" w:pos="9958"/>
        </w:tabs>
        <w:rPr>
          <w:rFonts w:asciiTheme="minorHAnsi" w:eastAsiaTheme="minorEastAsia" w:hAnsiTheme="minorHAnsi"/>
          <w:noProof/>
        </w:rPr>
      </w:pPr>
      <w:hyperlink w:anchor="_Toc30015958" w:history="1">
        <w:r w:rsidRPr="007F5191">
          <w:rPr>
            <w:rStyle w:val="Hyperlink"/>
            <w:bCs/>
            <w:noProof/>
          </w:rPr>
          <w:t>5.2.1.6</w:t>
        </w:r>
        <w:r w:rsidRPr="007F5191">
          <w:rPr>
            <w:rStyle w:val="Hyperlink"/>
            <w:noProof/>
            <w:w w:val="115"/>
          </w:rPr>
          <w:t xml:space="preserve"> Database</w:t>
        </w:r>
        <w:r w:rsidRPr="007F5191">
          <w:rPr>
            <w:rStyle w:val="Hyperlink"/>
            <w:noProof/>
            <w:spacing w:val="-29"/>
            <w:w w:val="115"/>
          </w:rPr>
          <w:t xml:space="preserve"> </w:t>
        </w:r>
        <w:r w:rsidRPr="007F5191">
          <w:rPr>
            <w:rStyle w:val="Hyperlink"/>
            <w:noProof/>
            <w:w w:val="115"/>
          </w:rPr>
          <w:t>Access</w:t>
        </w:r>
        <w:r>
          <w:rPr>
            <w:noProof/>
            <w:webHidden/>
          </w:rPr>
          <w:tab/>
        </w:r>
        <w:r>
          <w:rPr>
            <w:noProof/>
            <w:webHidden/>
          </w:rPr>
          <w:fldChar w:fldCharType="begin"/>
        </w:r>
        <w:r>
          <w:rPr>
            <w:noProof/>
            <w:webHidden/>
          </w:rPr>
          <w:instrText xml:space="preserve"> PAGEREF _Toc30015958 \h </w:instrText>
        </w:r>
        <w:r>
          <w:rPr>
            <w:noProof/>
            <w:webHidden/>
          </w:rPr>
        </w:r>
        <w:r>
          <w:rPr>
            <w:noProof/>
            <w:webHidden/>
          </w:rPr>
          <w:fldChar w:fldCharType="separate"/>
        </w:r>
        <w:r>
          <w:rPr>
            <w:noProof/>
            <w:webHidden/>
          </w:rPr>
          <w:t>301</w:t>
        </w:r>
        <w:r>
          <w:rPr>
            <w:noProof/>
            <w:webHidden/>
          </w:rPr>
          <w:fldChar w:fldCharType="end"/>
        </w:r>
      </w:hyperlink>
    </w:p>
    <w:p w14:paraId="3FFB3BA7" w14:textId="117A85D1" w:rsidR="008B544D" w:rsidRDefault="008B544D">
      <w:pPr>
        <w:pStyle w:val="TOC4"/>
        <w:tabs>
          <w:tab w:val="right" w:leader="dot" w:pos="9958"/>
        </w:tabs>
        <w:rPr>
          <w:rFonts w:asciiTheme="minorHAnsi" w:eastAsiaTheme="minorEastAsia" w:hAnsiTheme="minorHAnsi"/>
          <w:noProof/>
        </w:rPr>
      </w:pPr>
      <w:hyperlink w:anchor="_Toc30015959" w:history="1">
        <w:r w:rsidRPr="007F5191">
          <w:rPr>
            <w:rStyle w:val="Hyperlink"/>
            <w:bCs/>
            <w:noProof/>
          </w:rPr>
          <w:t>5.2.1.7</w:t>
        </w:r>
        <w:r w:rsidRPr="007F5191">
          <w:rPr>
            <w:rStyle w:val="Hyperlink"/>
            <w:noProof/>
            <w:spacing w:val="-1"/>
            <w:w w:val="115"/>
          </w:rPr>
          <w:t xml:space="preserve"> Parent-Child</w:t>
        </w:r>
        <w:r w:rsidRPr="007F5191">
          <w:rPr>
            <w:rStyle w:val="Hyperlink"/>
            <w:noProof/>
            <w:spacing w:val="-28"/>
            <w:w w:val="115"/>
          </w:rPr>
          <w:t xml:space="preserve"> </w:t>
        </w:r>
        <w:r w:rsidRPr="007F5191">
          <w:rPr>
            <w:rStyle w:val="Hyperlink"/>
            <w:noProof/>
            <w:w w:val="115"/>
          </w:rPr>
          <w:t>Synchronization</w:t>
        </w:r>
        <w:r>
          <w:rPr>
            <w:noProof/>
            <w:webHidden/>
          </w:rPr>
          <w:tab/>
        </w:r>
        <w:r>
          <w:rPr>
            <w:noProof/>
            <w:webHidden/>
          </w:rPr>
          <w:fldChar w:fldCharType="begin"/>
        </w:r>
        <w:r>
          <w:rPr>
            <w:noProof/>
            <w:webHidden/>
          </w:rPr>
          <w:instrText xml:space="preserve"> PAGEREF _Toc30015959 \h </w:instrText>
        </w:r>
        <w:r>
          <w:rPr>
            <w:noProof/>
            <w:webHidden/>
          </w:rPr>
        </w:r>
        <w:r>
          <w:rPr>
            <w:noProof/>
            <w:webHidden/>
          </w:rPr>
          <w:fldChar w:fldCharType="separate"/>
        </w:r>
        <w:r>
          <w:rPr>
            <w:noProof/>
            <w:webHidden/>
          </w:rPr>
          <w:t>301</w:t>
        </w:r>
        <w:r>
          <w:rPr>
            <w:noProof/>
            <w:webHidden/>
          </w:rPr>
          <w:fldChar w:fldCharType="end"/>
        </w:r>
      </w:hyperlink>
    </w:p>
    <w:p w14:paraId="242C4A57" w14:textId="0A3BBCB1" w:rsidR="008B544D" w:rsidRDefault="008B544D">
      <w:pPr>
        <w:pStyle w:val="TOC4"/>
        <w:tabs>
          <w:tab w:val="right" w:leader="dot" w:pos="9958"/>
        </w:tabs>
        <w:rPr>
          <w:rFonts w:asciiTheme="minorHAnsi" w:eastAsiaTheme="minorEastAsia" w:hAnsiTheme="minorHAnsi"/>
          <w:noProof/>
        </w:rPr>
      </w:pPr>
      <w:hyperlink w:anchor="_Toc30015960" w:history="1">
        <w:r w:rsidRPr="007F5191">
          <w:rPr>
            <w:rStyle w:val="Hyperlink"/>
            <w:bCs/>
            <w:noProof/>
          </w:rPr>
          <w:t>5.2.1.8</w:t>
        </w:r>
        <w:r w:rsidRPr="007F5191">
          <w:rPr>
            <w:rStyle w:val="Hyperlink"/>
            <w:noProof/>
            <w:w w:val="110"/>
          </w:rPr>
          <w:t xml:space="preserve"> Receiving</w:t>
        </w:r>
        <w:r w:rsidRPr="007F5191">
          <w:rPr>
            <w:rStyle w:val="Hyperlink"/>
            <w:noProof/>
            <w:spacing w:val="31"/>
            <w:w w:val="110"/>
          </w:rPr>
          <w:t xml:space="preserve"> </w:t>
        </w:r>
        <w:r w:rsidRPr="007F5191">
          <w:rPr>
            <w:rStyle w:val="Hyperlink"/>
            <w:noProof/>
            <w:spacing w:val="-2"/>
            <w:w w:val="110"/>
          </w:rPr>
          <w:t>Me</w:t>
        </w:r>
        <w:r w:rsidRPr="007F5191">
          <w:rPr>
            <w:rStyle w:val="Hyperlink"/>
            <w:noProof/>
            <w:w w:val="110"/>
          </w:rPr>
          <w:t>ssages</w:t>
        </w:r>
        <w:r>
          <w:rPr>
            <w:noProof/>
            <w:webHidden/>
          </w:rPr>
          <w:tab/>
        </w:r>
        <w:r>
          <w:rPr>
            <w:noProof/>
            <w:webHidden/>
          </w:rPr>
          <w:fldChar w:fldCharType="begin"/>
        </w:r>
        <w:r>
          <w:rPr>
            <w:noProof/>
            <w:webHidden/>
          </w:rPr>
          <w:instrText xml:space="preserve"> PAGEREF _Toc30015960 \h </w:instrText>
        </w:r>
        <w:r>
          <w:rPr>
            <w:noProof/>
            <w:webHidden/>
          </w:rPr>
        </w:r>
        <w:r>
          <w:rPr>
            <w:noProof/>
            <w:webHidden/>
          </w:rPr>
          <w:fldChar w:fldCharType="separate"/>
        </w:r>
        <w:r>
          <w:rPr>
            <w:noProof/>
            <w:webHidden/>
          </w:rPr>
          <w:t>301</w:t>
        </w:r>
        <w:r>
          <w:rPr>
            <w:noProof/>
            <w:webHidden/>
          </w:rPr>
          <w:fldChar w:fldCharType="end"/>
        </w:r>
      </w:hyperlink>
    </w:p>
    <w:p w14:paraId="522CA8D2" w14:textId="7DAA9825" w:rsidR="008B544D" w:rsidRDefault="008B544D">
      <w:pPr>
        <w:pStyle w:val="TOC4"/>
        <w:tabs>
          <w:tab w:val="right" w:leader="dot" w:pos="9958"/>
        </w:tabs>
        <w:rPr>
          <w:rFonts w:asciiTheme="minorHAnsi" w:eastAsiaTheme="minorEastAsia" w:hAnsiTheme="minorHAnsi"/>
          <w:noProof/>
        </w:rPr>
      </w:pPr>
      <w:hyperlink w:anchor="_Toc30015961" w:history="1">
        <w:r w:rsidRPr="007F5191">
          <w:rPr>
            <w:rStyle w:val="Hyperlink"/>
            <w:bCs/>
            <w:noProof/>
          </w:rPr>
          <w:t>5.2.1.9</w:t>
        </w:r>
        <w:r w:rsidRPr="007F5191">
          <w:rPr>
            <w:rStyle w:val="Hyperlink"/>
            <w:noProof/>
            <w:w w:val="110"/>
          </w:rPr>
          <w:t xml:space="preserve"> Sending</w:t>
        </w:r>
        <w:r w:rsidRPr="007F5191">
          <w:rPr>
            <w:rStyle w:val="Hyperlink"/>
            <w:noProof/>
            <w:spacing w:val="8"/>
            <w:w w:val="110"/>
          </w:rPr>
          <w:t xml:space="preserve"> </w:t>
        </w:r>
        <w:r w:rsidRPr="007F5191">
          <w:rPr>
            <w:rStyle w:val="Hyperlink"/>
            <w:noProof/>
            <w:w w:val="110"/>
          </w:rPr>
          <w:t>Messages</w:t>
        </w:r>
        <w:r>
          <w:rPr>
            <w:noProof/>
            <w:webHidden/>
          </w:rPr>
          <w:tab/>
        </w:r>
        <w:r>
          <w:rPr>
            <w:noProof/>
            <w:webHidden/>
          </w:rPr>
          <w:fldChar w:fldCharType="begin"/>
        </w:r>
        <w:r>
          <w:rPr>
            <w:noProof/>
            <w:webHidden/>
          </w:rPr>
          <w:instrText xml:space="preserve"> PAGEREF _Toc30015961 \h </w:instrText>
        </w:r>
        <w:r>
          <w:rPr>
            <w:noProof/>
            <w:webHidden/>
          </w:rPr>
        </w:r>
        <w:r>
          <w:rPr>
            <w:noProof/>
            <w:webHidden/>
          </w:rPr>
          <w:fldChar w:fldCharType="separate"/>
        </w:r>
        <w:r>
          <w:rPr>
            <w:noProof/>
            <w:webHidden/>
          </w:rPr>
          <w:t>301</w:t>
        </w:r>
        <w:r>
          <w:rPr>
            <w:noProof/>
            <w:webHidden/>
          </w:rPr>
          <w:fldChar w:fldCharType="end"/>
        </w:r>
      </w:hyperlink>
    </w:p>
    <w:p w14:paraId="1655697E" w14:textId="334AB70E" w:rsidR="008B544D" w:rsidRDefault="008B544D">
      <w:pPr>
        <w:pStyle w:val="TOC4"/>
        <w:tabs>
          <w:tab w:val="right" w:leader="dot" w:pos="9958"/>
        </w:tabs>
        <w:rPr>
          <w:rFonts w:asciiTheme="minorHAnsi" w:eastAsiaTheme="minorEastAsia" w:hAnsiTheme="minorHAnsi"/>
          <w:noProof/>
        </w:rPr>
      </w:pPr>
      <w:hyperlink w:anchor="_Toc30015962" w:history="1">
        <w:r w:rsidRPr="007F5191">
          <w:rPr>
            <w:rStyle w:val="Hyperlink"/>
            <w:bCs/>
            <w:noProof/>
          </w:rPr>
          <w:t>5.2.1.10</w:t>
        </w:r>
        <w:r w:rsidRPr="007F5191">
          <w:rPr>
            <w:rStyle w:val="Hyperlink"/>
            <w:noProof/>
            <w:w w:val="110"/>
          </w:rPr>
          <w:t xml:space="preserve"> Keep</w:t>
        </w:r>
        <w:r w:rsidRPr="007F5191">
          <w:rPr>
            <w:rStyle w:val="Hyperlink"/>
            <w:noProof/>
            <w:spacing w:val="-15"/>
            <w:w w:val="110"/>
          </w:rPr>
          <w:t xml:space="preserve"> </w:t>
        </w:r>
        <w:r w:rsidRPr="007F5191">
          <w:rPr>
            <w:rStyle w:val="Hyperlink"/>
            <w:noProof/>
            <w:spacing w:val="-2"/>
            <w:w w:val="110"/>
          </w:rPr>
          <w:t>Ali</w:t>
        </w:r>
        <w:r w:rsidRPr="007F5191">
          <w:rPr>
            <w:rStyle w:val="Hyperlink"/>
            <w:noProof/>
            <w:w w:val="110"/>
          </w:rPr>
          <w:t>ve</w:t>
        </w:r>
        <w:r>
          <w:rPr>
            <w:noProof/>
            <w:webHidden/>
          </w:rPr>
          <w:tab/>
        </w:r>
        <w:r>
          <w:rPr>
            <w:noProof/>
            <w:webHidden/>
          </w:rPr>
          <w:fldChar w:fldCharType="begin"/>
        </w:r>
        <w:r>
          <w:rPr>
            <w:noProof/>
            <w:webHidden/>
          </w:rPr>
          <w:instrText xml:space="preserve"> PAGEREF _Toc30015962 \h </w:instrText>
        </w:r>
        <w:r>
          <w:rPr>
            <w:noProof/>
            <w:webHidden/>
          </w:rPr>
        </w:r>
        <w:r>
          <w:rPr>
            <w:noProof/>
            <w:webHidden/>
          </w:rPr>
          <w:fldChar w:fldCharType="separate"/>
        </w:r>
        <w:r>
          <w:rPr>
            <w:noProof/>
            <w:webHidden/>
          </w:rPr>
          <w:t>302</w:t>
        </w:r>
        <w:r>
          <w:rPr>
            <w:noProof/>
            <w:webHidden/>
          </w:rPr>
          <w:fldChar w:fldCharType="end"/>
        </w:r>
      </w:hyperlink>
    </w:p>
    <w:p w14:paraId="65BCBB25" w14:textId="631E09B9" w:rsidR="008B544D" w:rsidRDefault="008B544D">
      <w:pPr>
        <w:pStyle w:val="TOC4"/>
        <w:tabs>
          <w:tab w:val="right" w:leader="dot" w:pos="9958"/>
        </w:tabs>
        <w:rPr>
          <w:rFonts w:asciiTheme="minorHAnsi" w:eastAsiaTheme="minorEastAsia" w:hAnsiTheme="minorHAnsi"/>
          <w:noProof/>
        </w:rPr>
      </w:pPr>
      <w:hyperlink w:anchor="_Toc30015963" w:history="1">
        <w:r w:rsidRPr="007F5191">
          <w:rPr>
            <w:rStyle w:val="Hyperlink"/>
            <w:bCs/>
            <w:noProof/>
          </w:rPr>
          <w:t>5.2.1.11</w:t>
        </w:r>
        <w:r w:rsidRPr="007F5191">
          <w:rPr>
            <w:rStyle w:val="Hyperlink"/>
            <w:noProof/>
            <w:w w:val="110"/>
          </w:rPr>
          <w:t xml:space="preserve"> Distribution</w:t>
        </w:r>
        <w:r>
          <w:rPr>
            <w:noProof/>
            <w:webHidden/>
          </w:rPr>
          <w:tab/>
        </w:r>
        <w:r>
          <w:rPr>
            <w:noProof/>
            <w:webHidden/>
          </w:rPr>
          <w:fldChar w:fldCharType="begin"/>
        </w:r>
        <w:r>
          <w:rPr>
            <w:noProof/>
            <w:webHidden/>
          </w:rPr>
          <w:instrText xml:space="preserve"> PAGEREF _Toc30015963 \h </w:instrText>
        </w:r>
        <w:r>
          <w:rPr>
            <w:noProof/>
            <w:webHidden/>
          </w:rPr>
        </w:r>
        <w:r>
          <w:rPr>
            <w:noProof/>
            <w:webHidden/>
          </w:rPr>
          <w:fldChar w:fldCharType="separate"/>
        </w:r>
        <w:r>
          <w:rPr>
            <w:noProof/>
            <w:webHidden/>
          </w:rPr>
          <w:t>302</w:t>
        </w:r>
        <w:r>
          <w:rPr>
            <w:noProof/>
            <w:webHidden/>
          </w:rPr>
          <w:fldChar w:fldCharType="end"/>
        </w:r>
      </w:hyperlink>
    </w:p>
    <w:p w14:paraId="1464795F" w14:textId="6D243FC4" w:rsidR="008B544D" w:rsidRDefault="008B544D">
      <w:pPr>
        <w:pStyle w:val="TOC1"/>
        <w:tabs>
          <w:tab w:val="right" w:leader="dot" w:pos="9958"/>
        </w:tabs>
        <w:rPr>
          <w:rFonts w:asciiTheme="minorHAnsi" w:eastAsiaTheme="minorEastAsia" w:hAnsiTheme="minorHAnsi"/>
          <w:noProof/>
          <w:sz w:val="22"/>
        </w:rPr>
      </w:pPr>
      <w:hyperlink w:anchor="_Toc30015964" w:history="1">
        <w:r w:rsidRPr="007F5191">
          <w:rPr>
            <w:rStyle w:val="Hyperlink"/>
            <w:noProof/>
          </w:rPr>
          <w:t>Chapter 6 Workflow Manager Module Library</w:t>
        </w:r>
        <w:r>
          <w:rPr>
            <w:noProof/>
            <w:webHidden/>
          </w:rPr>
          <w:tab/>
        </w:r>
        <w:r>
          <w:rPr>
            <w:noProof/>
            <w:webHidden/>
          </w:rPr>
          <w:fldChar w:fldCharType="begin"/>
        </w:r>
        <w:r>
          <w:rPr>
            <w:noProof/>
            <w:webHidden/>
          </w:rPr>
          <w:instrText xml:space="preserve"> PAGEREF _Toc30015964 \h </w:instrText>
        </w:r>
        <w:r>
          <w:rPr>
            <w:noProof/>
            <w:webHidden/>
          </w:rPr>
        </w:r>
        <w:r>
          <w:rPr>
            <w:noProof/>
            <w:webHidden/>
          </w:rPr>
          <w:fldChar w:fldCharType="separate"/>
        </w:r>
        <w:r>
          <w:rPr>
            <w:noProof/>
            <w:webHidden/>
          </w:rPr>
          <w:t>303</w:t>
        </w:r>
        <w:r>
          <w:rPr>
            <w:noProof/>
            <w:webHidden/>
          </w:rPr>
          <w:fldChar w:fldCharType="end"/>
        </w:r>
      </w:hyperlink>
    </w:p>
    <w:p w14:paraId="6D90FFCF" w14:textId="11928B9B" w:rsidR="008B544D" w:rsidRDefault="008B544D">
      <w:pPr>
        <w:pStyle w:val="TOC2"/>
        <w:rPr>
          <w:rFonts w:asciiTheme="minorHAnsi" w:eastAsiaTheme="minorEastAsia" w:hAnsiTheme="minorHAnsi"/>
          <w:noProof/>
        </w:rPr>
      </w:pPr>
      <w:hyperlink w:anchor="_Toc30015965" w:history="1">
        <w:r w:rsidRPr="007F5191">
          <w:rPr>
            <w:rStyle w:val="Hyperlink"/>
            <w:noProof/>
            <w14:scene3d>
              <w14:camera w14:prst="orthographicFront"/>
              <w14:lightRig w14:rig="threePt" w14:dir="t">
                <w14:rot w14:lat="0" w14:lon="0" w14:rev="0"/>
              </w14:lightRig>
            </w14:scene3d>
          </w:rPr>
          <w:t>6.1</w:t>
        </w:r>
        <w:r w:rsidRPr="007F5191">
          <w:rPr>
            <w:rStyle w:val="Hyperlink"/>
            <w:noProof/>
          </w:rPr>
          <w:t xml:space="preserve"> Using the Workflow Manager Module Library</w:t>
        </w:r>
        <w:r>
          <w:rPr>
            <w:noProof/>
            <w:webHidden/>
          </w:rPr>
          <w:tab/>
        </w:r>
        <w:r>
          <w:rPr>
            <w:noProof/>
            <w:webHidden/>
          </w:rPr>
          <w:fldChar w:fldCharType="begin"/>
        </w:r>
        <w:r>
          <w:rPr>
            <w:noProof/>
            <w:webHidden/>
          </w:rPr>
          <w:instrText xml:space="preserve"> PAGEREF _Toc30015965 \h </w:instrText>
        </w:r>
        <w:r>
          <w:rPr>
            <w:noProof/>
            <w:webHidden/>
          </w:rPr>
        </w:r>
        <w:r>
          <w:rPr>
            <w:noProof/>
            <w:webHidden/>
          </w:rPr>
          <w:fldChar w:fldCharType="separate"/>
        </w:r>
        <w:r>
          <w:rPr>
            <w:noProof/>
            <w:webHidden/>
          </w:rPr>
          <w:t>303</w:t>
        </w:r>
        <w:r>
          <w:rPr>
            <w:noProof/>
            <w:webHidden/>
          </w:rPr>
          <w:fldChar w:fldCharType="end"/>
        </w:r>
      </w:hyperlink>
    </w:p>
    <w:p w14:paraId="6EB2A148" w14:textId="21189462" w:rsidR="008B544D" w:rsidRDefault="008B544D">
      <w:pPr>
        <w:pStyle w:val="TOC2"/>
        <w:rPr>
          <w:rFonts w:asciiTheme="minorHAnsi" w:eastAsiaTheme="minorEastAsia" w:hAnsiTheme="minorHAnsi"/>
          <w:noProof/>
        </w:rPr>
      </w:pPr>
      <w:hyperlink w:anchor="_Toc30015966" w:history="1">
        <w:r w:rsidRPr="007F5191">
          <w:rPr>
            <w:rStyle w:val="Hyperlink"/>
            <w:rFonts w:eastAsia="Book Antiqua" w:hAnsi="Book Antiqua" w:cs="Book Antiqua"/>
            <w:noProof/>
            <w14:scene3d>
              <w14:camera w14:prst="orthographicFront"/>
              <w14:lightRig w14:rig="threePt" w14:dir="t">
                <w14:rot w14:lat="0" w14:lon="0" w14:rev="0"/>
              </w14:lightRig>
            </w14:scene3d>
          </w:rPr>
          <w:t>6.2</w:t>
        </w:r>
        <w:r w:rsidRPr="007F5191">
          <w:rPr>
            <w:rStyle w:val="Hyperlink"/>
            <w:noProof/>
            <w:w w:val="110"/>
          </w:rPr>
          <w:t xml:space="preserve"> ActivationModule</w:t>
        </w:r>
        <w:r>
          <w:rPr>
            <w:noProof/>
            <w:webHidden/>
          </w:rPr>
          <w:tab/>
        </w:r>
        <w:r>
          <w:rPr>
            <w:noProof/>
            <w:webHidden/>
          </w:rPr>
          <w:fldChar w:fldCharType="begin"/>
        </w:r>
        <w:r>
          <w:rPr>
            <w:noProof/>
            <w:webHidden/>
          </w:rPr>
          <w:instrText xml:space="preserve"> PAGEREF _Toc30015966 \h </w:instrText>
        </w:r>
        <w:r>
          <w:rPr>
            <w:noProof/>
            <w:webHidden/>
          </w:rPr>
        </w:r>
        <w:r>
          <w:rPr>
            <w:noProof/>
            <w:webHidden/>
          </w:rPr>
          <w:fldChar w:fldCharType="separate"/>
        </w:r>
        <w:r>
          <w:rPr>
            <w:noProof/>
            <w:webHidden/>
          </w:rPr>
          <w:t>304</w:t>
        </w:r>
        <w:r>
          <w:rPr>
            <w:noProof/>
            <w:webHidden/>
          </w:rPr>
          <w:fldChar w:fldCharType="end"/>
        </w:r>
      </w:hyperlink>
    </w:p>
    <w:p w14:paraId="55E23560" w14:textId="5A73C9DC" w:rsidR="008B544D" w:rsidRDefault="008B544D">
      <w:pPr>
        <w:pStyle w:val="TOC2"/>
        <w:rPr>
          <w:rFonts w:asciiTheme="minorHAnsi" w:eastAsiaTheme="minorEastAsia" w:hAnsiTheme="minorHAnsi"/>
          <w:noProof/>
        </w:rPr>
      </w:pPr>
      <w:hyperlink w:anchor="_Toc30015967" w:history="1">
        <w:r w:rsidRPr="007F5191">
          <w:rPr>
            <w:rStyle w:val="Hyperlink"/>
            <w:rFonts w:eastAsia="Book Antiqua" w:hAnsi="Book Antiqua" w:cs="Book Antiqua"/>
            <w:noProof/>
            <w14:scene3d>
              <w14:camera w14:prst="orthographicFront"/>
              <w14:lightRig w14:rig="threePt" w14:dir="t">
                <w14:rot w14:lat="0" w14:lon="0" w14:rev="0"/>
              </w14:lightRig>
            </w14:scene3d>
          </w:rPr>
          <w:t>6.3</w:t>
        </w:r>
        <w:r w:rsidRPr="007F5191">
          <w:rPr>
            <w:rStyle w:val="Hyperlink"/>
            <w:noProof/>
            <w:w w:val="110"/>
          </w:rPr>
          <w:t xml:space="preserve"> AuditModule</w:t>
        </w:r>
        <w:r>
          <w:rPr>
            <w:noProof/>
            <w:webHidden/>
          </w:rPr>
          <w:tab/>
        </w:r>
        <w:r>
          <w:rPr>
            <w:noProof/>
            <w:webHidden/>
          </w:rPr>
          <w:fldChar w:fldCharType="begin"/>
        </w:r>
        <w:r>
          <w:rPr>
            <w:noProof/>
            <w:webHidden/>
          </w:rPr>
          <w:instrText xml:space="preserve"> PAGEREF _Toc30015967 \h </w:instrText>
        </w:r>
        <w:r>
          <w:rPr>
            <w:noProof/>
            <w:webHidden/>
          </w:rPr>
        </w:r>
        <w:r>
          <w:rPr>
            <w:noProof/>
            <w:webHidden/>
          </w:rPr>
          <w:fldChar w:fldCharType="separate"/>
        </w:r>
        <w:r>
          <w:rPr>
            <w:noProof/>
            <w:webHidden/>
          </w:rPr>
          <w:t>306</w:t>
        </w:r>
        <w:r>
          <w:rPr>
            <w:noProof/>
            <w:webHidden/>
          </w:rPr>
          <w:fldChar w:fldCharType="end"/>
        </w:r>
      </w:hyperlink>
    </w:p>
    <w:p w14:paraId="62268535" w14:textId="3195C3E5" w:rsidR="008B544D" w:rsidRDefault="008B544D">
      <w:pPr>
        <w:pStyle w:val="TOC2"/>
        <w:rPr>
          <w:rFonts w:asciiTheme="minorHAnsi" w:eastAsiaTheme="minorEastAsia" w:hAnsiTheme="minorHAnsi"/>
          <w:noProof/>
        </w:rPr>
      </w:pPr>
      <w:hyperlink w:anchor="_Toc30015968" w:history="1">
        <w:r w:rsidRPr="007F5191">
          <w:rPr>
            <w:rStyle w:val="Hyperlink"/>
            <w:rFonts w:eastAsia="Book Antiqua" w:hAnsi="Book Antiqua" w:cs="Book Antiqua"/>
            <w:noProof/>
            <w14:scene3d>
              <w14:camera w14:prst="orthographicFront"/>
              <w14:lightRig w14:rig="threePt" w14:dir="t">
                <w14:rot w14:lat="0" w14:lon="0" w14:rev="0"/>
              </w14:lightRig>
            </w14:scene3d>
          </w:rPr>
          <w:t>6.4</w:t>
        </w:r>
        <w:r w:rsidRPr="007F5191">
          <w:rPr>
            <w:rStyle w:val="Hyperlink"/>
            <w:noProof/>
            <w:w w:val="110"/>
          </w:rPr>
          <w:t xml:space="preserve"> BusinessCalendarModule</w:t>
        </w:r>
        <w:r>
          <w:rPr>
            <w:noProof/>
            <w:webHidden/>
          </w:rPr>
          <w:tab/>
        </w:r>
        <w:r>
          <w:rPr>
            <w:noProof/>
            <w:webHidden/>
          </w:rPr>
          <w:fldChar w:fldCharType="begin"/>
        </w:r>
        <w:r>
          <w:rPr>
            <w:noProof/>
            <w:webHidden/>
          </w:rPr>
          <w:instrText xml:space="preserve"> PAGEREF _Toc30015968 \h </w:instrText>
        </w:r>
        <w:r>
          <w:rPr>
            <w:noProof/>
            <w:webHidden/>
          </w:rPr>
        </w:r>
        <w:r>
          <w:rPr>
            <w:noProof/>
            <w:webHidden/>
          </w:rPr>
          <w:fldChar w:fldCharType="separate"/>
        </w:r>
        <w:r>
          <w:rPr>
            <w:noProof/>
            <w:webHidden/>
          </w:rPr>
          <w:t>309</w:t>
        </w:r>
        <w:r>
          <w:rPr>
            <w:noProof/>
            <w:webHidden/>
          </w:rPr>
          <w:fldChar w:fldCharType="end"/>
        </w:r>
      </w:hyperlink>
    </w:p>
    <w:p w14:paraId="7AD11A37" w14:textId="061211E7" w:rsidR="008B544D" w:rsidRDefault="008B544D">
      <w:pPr>
        <w:pStyle w:val="TOC2"/>
        <w:rPr>
          <w:rFonts w:asciiTheme="minorHAnsi" w:eastAsiaTheme="minorEastAsia" w:hAnsiTheme="minorHAnsi"/>
          <w:noProof/>
        </w:rPr>
      </w:pPr>
      <w:hyperlink w:anchor="_Toc30015969" w:history="1">
        <w:r w:rsidRPr="007F5191">
          <w:rPr>
            <w:rStyle w:val="Hyperlink"/>
            <w:noProof/>
            <w14:scene3d>
              <w14:camera w14:prst="orthographicFront"/>
              <w14:lightRig w14:rig="threePt" w14:dir="t">
                <w14:rot w14:lat="0" w14:lon="0" w14:rev="0"/>
              </w14:lightRig>
            </w14:scene3d>
          </w:rPr>
          <w:t>6.5</w:t>
        </w:r>
        <w:r w:rsidRPr="007F5191">
          <w:rPr>
            <w:rStyle w:val="Hyperlink"/>
            <w:noProof/>
          </w:rPr>
          <w:t xml:space="preserve"> Cache Module</w:t>
        </w:r>
        <w:r>
          <w:rPr>
            <w:noProof/>
            <w:webHidden/>
          </w:rPr>
          <w:tab/>
        </w:r>
        <w:r>
          <w:rPr>
            <w:noProof/>
            <w:webHidden/>
          </w:rPr>
          <w:fldChar w:fldCharType="begin"/>
        </w:r>
        <w:r>
          <w:rPr>
            <w:noProof/>
            <w:webHidden/>
          </w:rPr>
          <w:instrText xml:space="preserve"> PAGEREF _Toc30015969 \h </w:instrText>
        </w:r>
        <w:r>
          <w:rPr>
            <w:noProof/>
            <w:webHidden/>
          </w:rPr>
        </w:r>
        <w:r>
          <w:rPr>
            <w:noProof/>
            <w:webHidden/>
          </w:rPr>
          <w:fldChar w:fldCharType="separate"/>
        </w:r>
        <w:r>
          <w:rPr>
            <w:noProof/>
            <w:webHidden/>
          </w:rPr>
          <w:t>310</w:t>
        </w:r>
        <w:r>
          <w:rPr>
            <w:noProof/>
            <w:webHidden/>
          </w:rPr>
          <w:fldChar w:fldCharType="end"/>
        </w:r>
      </w:hyperlink>
    </w:p>
    <w:p w14:paraId="42E7B9A0" w14:textId="08E30EE8" w:rsidR="008B544D" w:rsidRDefault="008B544D">
      <w:pPr>
        <w:pStyle w:val="TOC2"/>
        <w:rPr>
          <w:rFonts w:asciiTheme="minorHAnsi" w:eastAsiaTheme="minorEastAsia" w:hAnsiTheme="minorHAnsi"/>
          <w:noProof/>
        </w:rPr>
      </w:pPr>
      <w:hyperlink w:anchor="_Toc30015970" w:history="1">
        <w:r w:rsidRPr="007F5191">
          <w:rPr>
            <w:rStyle w:val="Hyperlink"/>
            <w:rFonts w:eastAsia="Book Antiqua" w:hAnsi="Book Antiqua" w:cs="Book Antiqua"/>
            <w:noProof/>
            <w14:scene3d>
              <w14:camera w14:prst="orthographicFront"/>
              <w14:lightRig w14:rig="threePt" w14:dir="t">
                <w14:rot w14:lat="0" w14:lon="0" w14:rev="0"/>
              </w14:lightRig>
            </w14:scene3d>
          </w:rPr>
          <w:t>6.6</w:t>
        </w:r>
        <w:r w:rsidRPr="007F5191">
          <w:rPr>
            <w:rStyle w:val="Hyperlink"/>
            <w:noProof/>
            <w:w w:val="110"/>
          </w:rPr>
          <w:t xml:space="preserve"> CasePacketDistModule</w:t>
        </w:r>
        <w:r>
          <w:rPr>
            <w:noProof/>
            <w:webHidden/>
          </w:rPr>
          <w:tab/>
        </w:r>
        <w:r>
          <w:rPr>
            <w:noProof/>
            <w:webHidden/>
          </w:rPr>
          <w:fldChar w:fldCharType="begin"/>
        </w:r>
        <w:r>
          <w:rPr>
            <w:noProof/>
            <w:webHidden/>
          </w:rPr>
          <w:instrText xml:space="preserve"> PAGEREF _Toc30015970 \h </w:instrText>
        </w:r>
        <w:r>
          <w:rPr>
            <w:noProof/>
            <w:webHidden/>
          </w:rPr>
        </w:r>
        <w:r>
          <w:rPr>
            <w:noProof/>
            <w:webHidden/>
          </w:rPr>
          <w:fldChar w:fldCharType="separate"/>
        </w:r>
        <w:r>
          <w:rPr>
            <w:noProof/>
            <w:webHidden/>
          </w:rPr>
          <w:t>311</w:t>
        </w:r>
        <w:r>
          <w:rPr>
            <w:noProof/>
            <w:webHidden/>
          </w:rPr>
          <w:fldChar w:fldCharType="end"/>
        </w:r>
      </w:hyperlink>
    </w:p>
    <w:p w14:paraId="4EC8FC86" w14:textId="2969393B" w:rsidR="008B544D" w:rsidRDefault="008B544D">
      <w:pPr>
        <w:pStyle w:val="TOC3"/>
        <w:rPr>
          <w:rFonts w:asciiTheme="minorHAnsi" w:eastAsiaTheme="minorEastAsia" w:hAnsiTheme="minorHAnsi"/>
          <w:noProof/>
        </w:rPr>
      </w:pPr>
      <w:hyperlink w:anchor="_Toc30015971" w:history="1">
        <w:r w:rsidRPr="007F5191">
          <w:rPr>
            <w:rStyle w:val="Hyperlink"/>
            <w:rFonts w:eastAsia="Arial" w:hAnsi="Arial" w:cs="Arial"/>
            <w:bCs/>
            <w:noProof/>
          </w:rPr>
          <w:t>6.6.1</w:t>
        </w:r>
        <w:r w:rsidRPr="007F5191">
          <w:rPr>
            <w:rStyle w:val="Hyperlink"/>
            <w:noProof/>
          </w:rPr>
          <w:t xml:space="preserve"> Request</w:t>
        </w:r>
        <w:r w:rsidRPr="007F5191">
          <w:rPr>
            <w:rStyle w:val="Hyperlink"/>
            <w:noProof/>
            <w:spacing w:val="-3"/>
          </w:rPr>
          <w:t xml:space="preserve"> </w:t>
        </w:r>
        <w:r w:rsidRPr="007F5191">
          <w:rPr>
            <w:rStyle w:val="Hyperlink"/>
            <w:noProof/>
          </w:rPr>
          <w:t>to</w:t>
        </w:r>
        <w:r w:rsidRPr="007F5191">
          <w:rPr>
            <w:rStyle w:val="Hyperlink"/>
            <w:noProof/>
            <w:spacing w:val="-2"/>
          </w:rPr>
          <w:t xml:space="preserve"> </w:t>
        </w:r>
        <w:r w:rsidRPr="007F5191">
          <w:rPr>
            <w:rStyle w:val="Hyperlink"/>
            <w:noProof/>
          </w:rPr>
          <w:t>start</w:t>
        </w:r>
        <w:r w:rsidRPr="007F5191">
          <w:rPr>
            <w:rStyle w:val="Hyperlink"/>
            <w:noProof/>
            <w:spacing w:val="-2"/>
          </w:rPr>
          <w:t xml:space="preserve"> </w:t>
        </w:r>
        <w:r w:rsidRPr="007F5191">
          <w:rPr>
            <w:rStyle w:val="Hyperlink"/>
            <w:noProof/>
          </w:rPr>
          <w:t>a</w:t>
        </w:r>
        <w:r w:rsidRPr="007F5191">
          <w:rPr>
            <w:rStyle w:val="Hyperlink"/>
            <w:noProof/>
            <w:spacing w:val="-3"/>
          </w:rPr>
          <w:t xml:space="preserve"> </w:t>
        </w:r>
        <w:r w:rsidRPr="007F5191">
          <w:rPr>
            <w:rStyle w:val="Hyperlink"/>
            <w:noProof/>
          </w:rPr>
          <w:t>job</w:t>
        </w:r>
        <w:r w:rsidRPr="007F5191">
          <w:rPr>
            <w:rStyle w:val="Hyperlink"/>
            <w:noProof/>
            <w:spacing w:val="-2"/>
          </w:rPr>
          <w:t xml:space="preserve"> </w:t>
        </w:r>
        <w:r w:rsidRPr="007F5191">
          <w:rPr>
            <w:rStyle w:val="Hyperlink"/>
            <w:noProof/>
          </w:rPr>
          <w:t>with a</w:t>
        </w:r>
        <w:r w:rsidRPr="007F5191">
          <w:rPr>
            <w:rStyle w:val="Hyperlink"/>
            <w:noProof/>
            <w:spacing w:val="-2"/>
          </w:rPr>
          <w:t xml:space="preserve"> </w:t>
        </w:r>
        <w:r w:rsidRPr="007F5191">
          <w:rPr>
            <w:rStyle w:val="Hyperlink"/>
            <w:noProof/>
          </w:rPr>
          <w:t>set</w:t>
        </w:r>
        <w:r w:rsidRPr="007F5191">
          <w:rPr>
            <w:rStyle w:val="Hyperlink"/>
            <w:noProof/>
            <w:spacing w:val="-2"/>
          </w:rPr>
          <w:t xml:space="preserve"> </w:t>
        </w:r>
        <w:r w:rsidRPr="007F5191">
          <w:rPr>
            <w:rStyle w:val="Hyperlink"/>
            <w:noProof/>
          </w:rPr>
          <w:t>of</w:t>
        </w:r>
        <w:r w:rsidRPr="007F5191">
          <w:rPr>
            <w:rStyle w:val="Hyperlink"/>
            <w:noProof/>
            <w:spacing w:val="-2"/>
          </w:rPr>
          <w:t xml:space="preserve"> </w:t>
        </w:r>
        <w:r w:rsidRPr="007F5191">
          <w:rPr>
            <w:rStyle w:val="Hyperlink"/>
            <w:noProof/>
          </w:rPr>
          <w:t>initial</w:t>
        </w:r>
        <w:r w:rsidRPr="007F5191">
          <w:rPr>
            <w:rStyle w:val="Hyperlink"/>
            <w:noProof/>
            <w:spacing w:val="-2"/>
          </w:rPr>
          <w:t xml:space="preserve"> </w:t>
        </w:r>
        <w:r w:rsidRPr="007F5191">
          <w:rPr>
            <w:rStyle w:val="Hyperlink"/>
            <w:noProof/>
          </w:rPr>
          <w:t>case-packets</w:t>
        </w:r>
        <w:r>
          <w:rPr>
            <w:noProof/>
            <w:webHidden/>
          </w:rPr>
          <w:tab/>
        </w:r>
        <w:r>
          <w:rPr>
            <w:noProof/>
            <w:webHidden/>
          </w:rPr>
          <w:fldChar w:fldCharType="begin"/>
        </w:r>
        <w:r>
          <w:rPr>
            <w:noProof/>
            <w:webHidden/>
          </w:rPr>
          <w:instrText xml:space="preserve"> PAGEREF _Toc30015971 \h </w:instrText>
        </w:r>
        <w:r>
          <w:rPr>
            <w:noProof/>
            <w:webHidden/>
          </w:rPr>
        </w:r>
        <w:r>
          <w:rPr>
            <w:noProof/>
            <w:webHidden/>
          </w:rPr>
          <w:fldChar w:fldCharType="separate"/>
        </w:r>
        <w:r>
          <w:rPr>
            <w:noProof/>
            <w:webHidden/>
          </w:rPr>
          <w:t>311</w:t>
        </w:r>
        <w:r>
          <w:rPr>
            <w:noProof/>
            <w:webHidden/>
          </w:rPr>
          <w:fldChar w:fldCharType="end"/>
        </w:r>
      </w:hyperlink>
    </w:p>
    <w:p w14:paraId="0F8C92E0" w14:textId="1C9AEDE6" w:rsidR="008B544D" w:rsidRDefault="008B544D">
      <w:pPr>
        <w:pStyle w:val="TOC3"/>
        <w:rPr>
          <w:rFonts w:asciiTheme="minorHAnsi" w:eastAsiaTheme="minorEastAsia" w:hAnsiTheme="minorHAnsi"/>
          <w:noProof/>
        </w:rPr>
      </w:pPr>
      <w:hyperlink w:anchor="_Toc30015972" w:history="1">
        <w:r w:rsidRPr="007F5191">
          <w:rPr>
            <w:rStyle w:val="Hyperlink"/>
            <w:rFonts w:eastAsia="Arial" w:hAnsi="Arial" w:cs="Arial"/>
            <w:bCs/>
            <w:noProof/>
          </w:rPr>
          <w:t>6.6.2</w:t>
        </w:r>
        <w:r w:rsidRPr="007F5191">
          <w:rPr>
            <w:rStyle w:val="Hyperlink"/>
            <w:noProof/>
          </w:rPr>
          <w:t xml:space="preserve"> Request</w:t>
        </w:r>
        <w:r w:rsidRPr="007F5191">
          <w:rPr>
            <w:rStyle w:val="Hyperlink"/>
            <w:noProof/>
            <w:spacing w:val="-3"/>
          </w:rPr>
          <w:t xml:space="preserve"> </w:t>
        </w:r>
        <w:r w:rsidRPr="007F5191">
          <w:rPr>
            <w:rStyle w:val="Hyperlink"/>
            <w:noProof/>
          </w:rPr>
          <w:t>to</w:t>
        </w:r>
        <w:r w:rsidRPr="007F5191">
          <w:rPr>
            <w:rStyle w:val="Hyperlink"/>
            <w:noProof/>
            <w:spacing w:val="-2"/>
          </w:rPr>
          <w:t xml:space="preserve"> </w:t>
        </w:r>
        <w:r w:rsidRPr="007F5191">
          <w:rPr>
            <w:rStyle w:val="Hyperlink"/>
            <w:noProof/>
          </w:rPr>
          <w:t>start</w:t>
        </w:r>
        <w:r w:rsidRPr="007F5191">
          <w:rPr>
            <w:rStyle w:val="Hyperlink"/>
            <w:noProof/>
            <w:spacing w:val="-2"/>
          </w:rPr>
          <w:t xml:space="preserve"> </w:t>
        </w:r>
        <w:r w:rsidRPr="007F5191">
          <w:rPr>
            <w:rStyle w:val="Hyperlink"/>
            <w:noProof/>
          </w:rPr>
          <w:t>a</w:t>
        </w:r>
        <w:r w:rsidRPr="007F5191">
          <w:rPr>
            <w:rStyle w:val="Hyperlink"/>
            <w:noProof/>
            <w:spacing w:val="-3"/>
          </w:rPr>
          <w:t xml:space="preserve"> </w:t>
        </w:r>
        <w:r w:rsidRPr="007F5191">
          <w:rPr>
            <w:rStyle w:val="Hyperlink"/>
            <w:noProof/>
          </w:rPr>
          <w:t>job</w:t>
        </w:r>
        <w:r w:rsidRPr="007F5191">
          <w:rPr>
            <w:rStyle w:val="Hyperlink"/>
            <w:noProof/>
            <w:spacing w:val="-2"/>
          </w:rPr>
          <w:t xml:space="preserve"> </w:t>
        </w:r>
        <w:r w:rsidRPr="007F5191">
          <w:rPr>
            <w:rStyle w:val="Hyperlink"/>
            <w:noProof/>
          </w:rPr>
          <w:t>without</w:t>
        </w:r>
        <w:r w:rsidRPr="007F5191">
          <w:rPr>
            <w:rStyle w:val="Hyperlink"/>
            <w:noProof/>
            <w:spacing w:val="-2"/>
          </w:rPr>
          <w:t xml:space="preserve"> </w:t>
        </w:r>
        <w:r w:rsidRPr="007F5191">
          <w:rPr>
            <w:rStyle w:val="Hyperlink"/>
            <w:noProof/>
          </w:rPr>
          <w:t>a</w:t>
        </w:r>
        <w:r w:rsidRPr="007F5191">
          <w:rPr>
            <w:rStyle w:val="Hyperlink"/>
            <w:noProof/>
            <w:spacing w:val="-2"/>
          </w:rPr>
          <w:t xml:space="preserve"> </w:t>
        </w:r>
        <w:r w:rsidRPr="007F5191">
          <w:rPr>
            <w:rStyle w:val="Hyperlink"/>
            <w:noProof/>
          </w:rPr>
          <w:t>set</w:t>
        </w:r>
        <w:r w:rsidRPr="007F5191">
          <w:rPr>
            <w:rStyle w:val="Hyperlink"/>
            <w:noProof/>
            <w:spacing w:val="-2"/>
          </w:rPr>
          <w:t xml:space="preserve"> </w:t>
        </w:r>
        <w:r w:rsidRPr="007F5191">
          <w:rPr>
            <w:rStyle w:val="Hyperlink"/>
            <w:noProof/>
          </w:rPr>
          <w:t>of</w:t>
        </w:r>
        <w:r w:rsidRPr="007F5191">
          <w:rPr>
            <w:rStyle w:val="Hyperlink"/>
            <w:noProof/>
            <w:spacing w:val="-2"/>
          </w:rPr>
          <w:t xml:space="preserve"> </w:t>
        </w:r>
        <w:r w:rsidRPr="007F5191">
          <w:rPr>
            <w:rStyle w:val="Hyperlink"/>
            <w:noProof/>
          </w:rPr>
          <w:t>initial</w:t>
        </w:r>
        <w:r w:rsidRPr="007F5191">
          <w:rPr>
            <w:rStyle w:val="Hyperlink"/>
            <w:noProof/>
            <w:spacing w:val="-2"/>
          </w:rPr>
          <w:t xml:space="preserve"> </w:t>
        </w:r>
        <w:r w:rsidRPr="007F5191">
          <w:rPr>
            <w:rStyle w:val="Hyperlink"/>
            <w:noProof/>
          </w:rPr>
          <w:t>case-packets</w:t>
        </w:r>
        <w:r>
          <w:rPr>
            <w:noProof/>
            <w:webHidden/>
          </w:rPr>
          <w:tab/>
        </w:r>
        <w:r>
          <w:rPr>
            <w:noProof/>
            <w:webHidden/>
          </w:rPr>
          <w:fldChar w:fldCharType="begin"/>
        </w:r>
        <w:r>
          <w:rPr>
            <w:noProof/>
            <w:webHidden/>
          </w:rPr>
          <w:instrText xml:space="preserve"> PAGEREF _Toc30015972 \h </w:instrText>
        </w:r>
        <w:r>
          <w:rPr>
            <w:noProof/>
            <w:webHidden/>
          </w:rPr>
        </w:r>
        <w:r>
          <w:rPr>
            <w:noProof/>
            <w:webHidden/>
          </w:rPr>
          <w:fldChar w:fldCharType="separate"/>
        </w:r>
        <w:r>
          <w:rPr>
            <w:noProof/>
            <w:webHidden/>
          </w:rPr>
          <w:t>311</w:t>
        </w:r>
        <w:r>
          <w:rPr>
            <w:noProof/>
            <w:webHidden/>
          </w:rPr>
          <w:fldChar w:fldCharType="end"/>
        </w:r>
      </w:hyperlink>
    </w:p>
    <w:p w14:paraId="1EEB47F6" w14:textId="4091D94A" w:rsidR="008B544D" w:rsidRDefault="008B544D">
      <w:pPr>
        <w:pStyle w:val="TOC2"/>
        <w:rPr>
          <w:rFonts w:asciiTheme="minorHAnsi" w:eastAsiaTheme="minorEastAsia" w:hAnsiTheme="minorHAnsi"/>
          <w:noProof/>
        </w:rPr>
      </w:pPr>
      <w:hyperlink w:anchor="_Toc30015973" w:history="1">
        <w:r w:rsidRPr="007F5191">
          <w:rPr>
            <w:rStyle w:val="Hyperlink"/>
            <w:rFonts w:eastAsia="Book Antiqua" w:hAnsi="Book Antiqua" w:cs="Book Antiqua"/>
            <w:noProof/>
            <w14:scene3d>
              <w14:camera w14:prst="orthographicFront"/>
              <w14:lightRig w14:rig="threePt" w14:dir="t">
                <w14:rot w14:lat="0" w14:lon="0" w14:rev="0"/>
              </w14:lightRig>
            </w14:scene3d>
          </w:rPr>
          <w:t>6.7</w:t>
        </w:r>
        <w:r w:rsidRPr="007F5191">
          <w:rPr>
            <w:rStyle w:val="Hyperlink"/>
            <w:noProof/>
            <w:w w:val="110"/>
          </w:rPr>
          <w:t xml:space="preserve"> CheckTimeModule</w:t>
        </w:r>
        <w:r>
          <w:rPr>
            <w:noProof/>
            <w:webHidden/>
          </w:rPr>
          <w:tab/>
        </w:r>
        <w:r>
          <w:rPr>
            <w:noProof/>
            <w:webHidden/>
          </w:rPr>
          <w:fldChar w:fldCharType="begin"/>
        </w:r>
        <w:r>
          <w:rPr>
            <w:noProof/>
            <w:webHidden/>
          </w:rPr>
          <w:instrText xml:space="preserve"> PAGEREF _Toc30015973 \h </w:instrText>
        </w:r>
        <w:r>
          <w:rPr>
            <w:noProof/>
            <w:webHidden/>
          </w:rPr>
        </w:r>
        <w:r>
          <w:rPr>
            <w:noProof/>
            <w:webHidden/>
          </w:rPr>
          <w:fldChar w:fldCharType="separate"/>
        </w:r>
        <w:r>
          <w:rPr>
            <w:noProof/>
            <w:webHidden/>
          </w:rPr>
          <w:t>313</w:t>
        </w:r>
        <w:r>
          <w:rPr>
            <w:noProof/>
            <w:webHidden/>
          </w:rPr>
          <w:fldChar w:fldCharType="end"/>
        </w:r>
      </w:hyperlink>
    </w:p>
    <w:p w14:paraId="43345EC4" w14:textId="4B5556D9" w:rsidR="008B544D" w:rsidRDefault="008B544D">
      <w:pPr>
        <w:pStyle w:val="TOC2"/>
        <w:rPr>
          <w:rFonts w:asciiTheme="minorHAnsi" w:eastAsiaTheme="minorEastAsia" w:hAnsiTheme="minorHAnsi"/>
          <w:noProof/>
        </w:rPr>
      </w:pPr>
      <w:hyperlink w:anchor="_Toc30015974" w:history="1">
        <w:r w:rsidRPr="007F5191">
          <w:rPr>
            <w:rStyle w:val="Hyperlink"/>
            <w:rFonts w:eastAsia="Book Antiqua" w:hAnsi="Book Antiqua" w:cs="Book Antiqua"/>
            <w:noProof/>
            <w14:scene3d>
              <w14:camera w14:prst="orthographicFront"/>
              <w14:lightRig w14:rig="threePt" w14:dir="t">
                <w14:rot w14:lat="0" w14:lon="0" w14:rev="0"/>
              </w14:lightRig>
            </w14:scene3d>
          </w:rPr>
          <w:t>6.8</w:t>
        </w:r>
        <w:r w:rsidRPr="007F5191">
          <w:rPr>
            <w:rStyle w:val="Hyperlink"/>
            <w:noProof/>
            <w:w w:val="110"/>
          </w:rPr>
          <w:t xml:space="preserve"> ConflictModule</w:t>
        </w:r>
        <w:r>
          <w:rPr>
            <w:noProof/>
            <w:webHidden/>
          </w:rPr>
          <w:tab/>
        </w:r>
        <w:r>
          <w:rPr>
            <w:noProof/>
            <w:webHidden/>
          </w:rPr>
          <w:fldChar w:fldCharType="begin"/>
        </w:r>
        <w:r>
          <w:rPr>
            <w:noProof/>
            <w:webHidden/>
          </w:rPr>
          <w:instrText xml:space="preserve"> PAGEREF _Toc30015974 \h </w:instrText>
        </w:r>
        <w:r>
          <w:rPr>
            <w:noProof/>
            <w:webHidden/>
          </w:rPr>
        </w:r>
        <w:r>
          <w:rPr>
            <w:noProof/>
            <w:webHidden/>
          </w:rPr>
          <w:fldChar w:fldCharType="separate"/>
        </w:r>
        <w:r>
          <w:rPr>
            <w:noProof/>
            <w:webHidden/>
          </w:rPr>
          <w:t>314</w:t>
        </w:r>
        <w:r>
          <w:rPr>
            <w:noProof/>
            <w:webHidden/>
          </w:rPr>
          <w:fldChar w:fldCharType="end"/>
        </w:r>
      </w:hyperlink>
    </w:p>
    <w:p w14:paraId="4B245A19" w14:textId="513F6267" w:rsidR="008B544D" w:rsidRDefault="008B544D">
      <w:pPr>
        <w:pStyle w:val="TOC2"/>
        <w:rPr>
          <w:rFonts w:asciiTheme="minorHAnsi" w:eastAsiaTheme="minorEastAsia" w:hAnsiTheme="minorHAnsi"/>
          <w:noProof/>
        </w:rPr>
      </w:pPr>
      <w:hyperlink w:anchor="_Toc30015975" w:history="1">
        <w:r w:rsidRPr="007F5191">
          <w:rPr>
            <w:rStyle w:val="Hyperlink"/>
            <w:noProof/>
            <w14:scene3d>
              <w14:camera w14:prst="orthographicFront"/>
              <w14:lightRig w14:rig="threePt" w14:dir="t">
                <w14:rot w14:lat="0" w14:lon="0" w14:rev="0"/>
              </w14:lightRig>
            </w14:scene3d>
          </w:rPr>
          <w:t>6.9</w:t>
        </w:r>
        <w:r w:rsidRPr="007F5191">
          <w:rPr>
            <w:rStyle w:val="Hyperlink"/>
            <w:noProof/>
            <w:w w:val="110"/>
          </w:rPr>
          <w:t xml:space="preserve"> DatabaseAdvancedAuthModule</w:t>
        </w:r>
        <w:r>
          <w:rPr>
            <w:noProof/>
            <w:webHidden/>
          </w:rPr>
          <w:tab/>
        </w:r>
        <w:r>
          <w:rPr>
            <w:noProof/>
            <w:webHidden/>
          </w:rPr>
          <w:fldChar w:fldCharType="begin"/>
        </w:r>
        <w:r>
          <w:rPr>
            <w:noProof/>
            <w:webHidden/>
          </w:rPr>
          <w:instrText xml:space="preserve"> PAGEREF _Toc30015975 \h </w:instrText>
        </w:r>
        <w:r>
          <w:rPr>
            <w:noProof/>
            <w:webHidden/>
          </w:rPr>
        </w:r>
        <w:r>
          <w:rPr>
            <w:noProof/>
            <w:webHidden/>
          </w:rPr>
          <w:fldChar w:fldCharType="separate"/>
        </w:r>
        <w:r>
          <w:rPr>
            <w:noProof/>
            <w:webHidden/>
          </w:rPr>
          <w:t>315</w:t>
        </w:r>
        <w:r>
          <w:rPr>
            <w:noProof/>
            <w:webHidden/>
          </w:rPr>
          <w:fldChar w:fldCharType="end"/>
        </w:r>
      </w:hyperlink>
    </w:p>
    <w:p w14:paraId="4CA14334" w14:textId="11DC58E0" w:rsidR="008B544D" w:rsidRDefault="008B544D">
      <w:pPr>
        <w:pStyle w:val="TOC2"/>
        <w:rPr>
          <w:rFonts w:asciiTheme="minorHAnsi" w:eastAsiaTheme="minorEastAsia" w:hAnsiTheme="minorHAnsi"/>
          <w:noProof/>
        </w:rPr>
      </w:pPr>
      <w:hyperlink w:anchor="_Toc30015976" w:history="1">
        <w:r w:rsidRPr="007F5191">
          <w:rPr>
            <w:rStyle w:val="Hyperlink"/>
            <w:noProof/>
            <w14:scene3d>
              <w14:camera w14:prst="orthographicFront"/>
              <w14:lightRig w14:rig="threePt" w14:dir="t">
                <w14:rot w14:lat="0" w14:lon="0" w14:rev="0"/>
              </w14:lightRig>
            </w14:scene3d>
          </w:rPr>
          <w:t>6.10</w:t>
        </w:r>
        <w:r w:rsidRPr="007F5191">
          <w:rPr>
            <w:rStyle w:val="Hyperlink"/>
            <w:noProof/>
          </w:rPr>
          <w:t xml:space="preserve"> DBTransactionModule</w:t>
        </w:r>
        <w:r>
          <w:rPr>
            <w:noProof/>
            <w:webHidden/>
          </w:rPr>
          <w:tab/>
        </w:r>
        <w:r>
          <w:rPr>
            <w:noProof/>
            <w:webHidden/>
          </w:rPr>
          <w:fldChar w:fldCharType="begin"/>
        </w:r>
        <w:r>
          <w:rPr>
            <w:noProof/>
            <w:webHidden/>
          </w:rPr>
          <w:instrText xml:space="preserve"> PAGEREF _Toc30015976 \h </w:instrText>
        </w:r>
        <w:r>
          <w:rPr>
            <w:noProof/>
            <w:webHidden/>
          </w:rPr>
        </w:r>
        <w:r>
          <w:rPr>
            <w:noProof/>
            <w:webHidden/>
          </w:rPr>
          <w:fldChar w:fldCharType="separate"/>
        </w:r>
        <w:r>
          <w:rPr>
            <w:noProof/>
            <w:webHidden/>
          </w:rPr>
          <w:t>318</w:t>
        </w:r>
        <w:r>
          <w:rPr>
            <w:noProof/>
            <w:webHidden/>
          </w:rPr>
          <w:fldChar w:fldCharType="end"/>
        </w:r>
      </w:hyperlink>
    </w:p>
    <w:p w14:paraId="619BFEBA" w14:textId="2F730D39" w:rsidR="008B544D" w:rsidRDefault="008B544D">
      <w:pPr>
        <w:pStyle w:val="TOC2"/>
        <w:rPr>
          <w:rFonts w:asciiTheme="minorHAnsi" w:eastAsiaTheme="minorEastAsia" w:hAnsiTheme="minorHAnsi"/>
          <w:noProof/>
        </w:rPr>
      </w:pPr>
      <w:hyperlink w:anchor="_Toc30015977" w:history="1">
        <w:r w:rsidRPr="007F5191">
          <w:rPr>
            <w:rStyle w:val="Hyperlink"/>
            <w:noProof/>
            <w14:scene3d>
              <w14:camera w14:prst="orthographicFront"/>
              <w14:lightRig w14:rig="threePt" w14:dir="t">
                <w14:rot w14:lat="0" w14:lon="0" w14:rev="0"/>
              </w14:lightRig>
            </w14:scene3d>
          </w:rPr>
          <w:t>6.11</w:t>
        </w:r>
        <w:r w:rsidRPr="007F5191">
          <w:rPr>
            <w:rStyle w:val="Hyperlink"/>
            <w:noProof/>
          </w:rPr>
          <w:t xml:space="preserve"> DelegatedAuthModule</w:t>
        </w:r>
        <w:r>
          <w:rPr>
            <w:noProof/>
            <w:webHidden/>
          </w:rPr>
          <w:tab/>
        </w:r>
        <w:r>
          <w:rPr>
            <w:noProof/>
            <w:webHidden/>
          </w:rPr>
          <w:fldChar w:fldCharType="begin"/>
        </w:r>
        <w:r>
          <w:rPr>
            <w:noProof/>
            <w:webHidden/>
          </w:rPr>
          <w:instrText xml:space="preserve"> PAGEREF _Toc30015977 \h </w:instrText>
        </w:r>
        <w:r>
          <w:rPr>
            <w:noProof/>
            <w:webHidden/>
          </w:rPr>
        </w:r>
        <w:r>
          <w:rPr>
            <w:noProof/>
            <w:webHidden/>
          </w:rPr>
          <w:fldChar w:fldCharType="separate"/>
        </w:r>
        <w:r>
          <w:rPr>
            <w:noProof/>
            <w:webHidden/>
          </w:rPr>
          <w:t>319</w:t>
        </w:r>
        <w:r>
          <w:rPr>
            <w:noProof/>
            <w:webHidden/>
          </w:rPr>
          <w:fldChar w:fldCharType="end"/>
        </w:r>
      </w:hyperlink>
    </w:p>
    <w:p w14:paraId="3888016F" w14:textId="0626CEA9" w:rsidR="008B544D" w:rsidRDefault="008B544D">
      <w:pPr>
        <w:pStyle w:val="TOC3"/>
        <w:rPr>
          <w:rFonts w:asciiTheme="minorHAnsi" w:eastAsiaTheme="minorEastAsia" w:hAnsiTheme="minorHAnsi"/>
          <w:noProof/>
        </w:rPr>
      </w:pPr>
      <w:hyperlink w:anchor="_Toc30015978" w:history="1">
        <w:r w:rsidRPr="007F5191">
          <w:rPr>
            <w:rStyle w:val="Hyperlink"/>
            <w:noProof/>
          </w:rPr>
          <w:t>6.11.1 Architecture</w:t>
        </w:r>
        <w:r>
          <w:rPr>
            <w:noProof/>
            <w:webHidden/>
          </w:rPr>
          <w:tab/>
        </w:r>
        <w:r>
          <w:rPr>
            <w:noProof/>
            <w:webHidden/>
          </w:rPr>
          <w:fldChar w:fldCharType="begin"/>
        </w:r>
        <w:r>
          <w:rPr>
            <w:noProof/>
            <w:webHidden/>
          </w:rPr>
          <w:instrText xml:space="preserve"> PAGEREF _Toc30015978 \h </w:instrText>
        </w:r>
        <w:r>
          <w:rPr>
            <w:noProof/>
            <w:webHidden/>
          </w:rPr>
        </w:r>
        <w:r>
          <w:rPr>
            <w:noProof/>
            <w:webHidden/>
          </w:rPr>
          <w:fldChar w:fldCharType="separate"/>
        </w:r>
        <w:r>
          <w:rPr>
            <w:noProof/>
            <w:webHidden/>
          </w:rPr>
          <w:t>319</w:t>
        </w:r>
        <w:r>
          <w:rPr>
            <w:noProof/>
            <w:webHidden/>
          </w:rPr>
          <w:fldChar w:fldCharType="end"/>
        </w:r>
      </w:hyperlink>
    </w:p>
    <w:p w14:paraId="54ABCD53" w14:textId="7B278660" w:rsidR="008B544D" w:rsidRDefault="008B544D">
      <w:pPr>
        <w:pStyle w:val="TOC4"/>
        <w:tabs>
          <w:tab w:val="right" w:leader="dot" w:pos="9958"/>
        </w:tabs>
        <w:rPr>
          <w:rFonts w:asciiTheme="minorHAnsi" w:eastAsiaTheme="minorEastAsia" w:hAnsiTheme="minorHAnsi"/>
          <w:noProof/>
        </w:rPr>
      </w:pPr>
      <w:hyperlink w:anchor="_Toc30015979" w:history="1">
        <w:r w:rsidRPr="007F5191">
          <w:rPr>
            <w:rStyle w:val="Hyperlink"/>
            <w:noProof/>
          </w:rPr>
          <w:t>6.11.1.1 SAML</w:t>
        </w:r>
        <w:r>
          <w:rPr>
            <w:noProof/>
            <w:webHidden/>
          </w:rPr>
          <w:tab/>
        </w:r>
        <w:r>
          <w:rPr>
            <w:noProof/>
            <w:webHidden/>
          </w:rPr>
          <w:fldChar w:fldCharType="begin"/>
        </w:r>
        <w:r>
          <w:rPr>
            <w:noProof/>
            <w:webHidden/>
          </w:rPr>
          <w:instrText xml:space="preserve"> PAGEREF _Toc30015979 \h </w:instrText>
        </w:r>
        <w:r>
          <w:rPr>
            <w:noProof/>
            <w:webHidden/>
          </w:rPr>
        </w:r>
        <w:r>
          <w:rPr>
            <w:noProof/>
            <w:webHidden/>
          </w:rPr>
          <w:fldChar w:fldCharType="separate"/>
        </w:r>
        <w:r>
          <w:rPr>
            <w:noProof/>
            <w:webHidden/>
          </w:rPr>
          <w:t>319</w:t>
        </w:r>
        <w:r>
          <w:rPr>
            <w:noProof/>
            <w:webHidden/>
          </w:rPr>
          <w:fldChar w:fldCharType="end"/>
        </w:r>
      </w:hyperlink>
    </w:p>
    <w:p w14:paraId="5DF0C65D" w14:textId="027A3C77" w:rsidR="008B544D" w:rsidRDefault="008B544D">
      <w:pPr>
        <w:pStyle w:val="TOC4"/>
        <w:tabs>
          <w:tab w:val="right" w:leader="dot" w:pos="9958"/>
        </w:tabs>
        <w:rPr>
          <w:rFonts w:asciiTheme="minorHAnsi" w:eastAsiaTheme="minorEastAsia" w:hAnsiTheme="minorHAnsi"/>
          <w:noProof/>
        </w:rPr>
      </w:pPr>
      <w:hyperlink w:anchor="_Toc30015980" w:history="1">
        <w:r w:rsidRPr="007F5191">
          <w:rPr>
            <w:rStyle w:val="Hyperlink"/>
            <w:noProof/>
          </w:rPr>
          <w:t>6.11.1.2 OIDC</w:t>
        </w:r>
        <w:r>
          <w:rPr>
            <w:noProof/>
            <w:webHidden/>
          </w:rPr>
          <w:tab/>
        </w:r>
        <w:r>
          <w:rPr>
            <w:noProof/>
            <w:webHidden/>
          </w:rPr>
          <w:fldChar w:fldCharType="begin"/>
        </w:r>
        <w:r>
          <w:rPr>
            <w:noProof/>
            <w:webHidden/>
          </w:rPr>
          <w:instrText xml:space="preserve"> PAGEREF _Toc30015980 \h </w:instrText>
        </w:r>
        <w:r>
          <w:rPr>
            <w:noProof/>
            <w:webHidden/>
          </w:rPr>
        </w:r>
        <w:r>
          <w:rPr>
            <w:noProof/>
            <w:webHidden/>
          </w:rPr>
          <w:fldChar w:fldCharType="separate"/>
        </w:r>
        <w:r>
          <w:rPr>
            <w:noProof/>
            <w:webHidden/>
          </w:rPr>
          <w:t>320</w:t>
        </w:r>
        <w:r>
          <w:rPr>
            <w:noProof/>
            <w:webHidden/>
          </w:rPr>
          <w:fldChar w:fldCharType="end"/>
        </w:r>
      </w:hyperlink>
    </w:p>
    <w:p w14:paraId="78F6B61F" w14:textId="519420C4" w:rsidR="008B544D" w:rsidRDefault="008B544D">
      <w:pPr>
        <w:pStyle w:val="TOC4"/>
        <w:tabs>
          <w:tab w:val="right" w:leader="dot" w:pos="9958"/>
        </w:tabs>
        <w:rPr>
          <w:rFonts w:asciiTheme="minorHAnsi" w:eastAsiaTheme="minorEastAsia" w:hAnsiTheme="minorHAnsi"/>
          <w:noProof/>
        </w:rPr>
      </w:pPr>
      <w:hyperlink w:anchor="_Toc30015981" w:history="1">
        <w:r w:rsidRPr="007F5191">
          <w:rPr>
            <w:rStyle w:val="Hyperlink"/>
            <w:noProof/>
          </w:rPr>
          <w:t>6.11.1.3 Security</w:t>
        </w:r>
        <w:r>
          <w:rPr>
            <w:noProof/>
            <w:webHidden/>
          </w:rPr>
          <w:tab/>
        </w:r>
        <w:r>
          <w:rPr>
            <w:noProof/>
            <w:webHidden/>
          </w:rPr>
          <w:fldChar w:fldCharType="begin"/>
        </w:r>
        <w:r>
          <w:rPr>
            <w:noProof/>
            <w:webHidden/>
          </w:rPr>
          <w:instrText xml:space="preserve"> PAGEREF _Toc30015981 \h </w:instrText>
        </w:r>
        <w:r>
          <w:rPr>
            <w:noProof/>
            <w:webHidden/>
          </w:rPr>
        </w:r>
        <w:r>
          <w:rPr>
            <w:noProof/>
            <w:webHidden/>
          </w:rPr>
          <w:fldChar w:fldCharType="separate"/>
        </w:r>
        <w:r>
          <w:rPr>
            <w:noProof/>
            <w:webHidden/>
          </w:rPr>
          <w:t>320</w:t>
        </w:r>
        <w:r>
          <w:rPr>
            <w:noProof/>
            <w:webHidden/>
          </w:rPr>
          <w:fldChar w:fldCharType="end"/>
        </w:r>
      </w:hyperlink>
    </w:p>
    <w:p w14:paraId="2BB5C963" w14:textId="44F98423" w:rsidR="008B544D" w:rsidRDefault="008B544D">
      <w:pPr>
        <w:pStyle w:val="TOC4"/>
        <w:tabs>
          <w:tab w:val="right" w:leader="dot" w:pos="9958"/>
        </w:tabs>
        <w:rPr>
          <w:rFonts w:asciiTheme="minorHAnsi" w:eastAsiaTheme="minorEastAsia" w:hAnsiTheme="minorHAnsi"/>
          <w:noProof/>
        </w:rPr>
      </w:pPr>
      <w:hyperlink w:anchor="_Toc30015982" w:history="1">
        <w:r w:rsidRPr="007F5191">
          <w:rPr>
            <w:rStyle w:val="Hyperlink"/>
            <w:noProof/>
          </w:rPr>
          <w:t>6.11.1.4 Roles</w:t>
        </w:r>
        <w:r>
          <w:rPr>
            <w:noProof/>
            <w:webHidden/>
          </w:rPr>
          <w:tab/>
        </w:r>
        <w:r>
          <w:rPr>
            <w:noProof/>
            <w:webHidden/>
          </w:rPr>
          <w:fldChar w:fldCharType="begin"/>
        </w:r>
        <w:r>
          <w:rPr>
            <w:noProof/>
            <w:webHidden/>
          </w:rPr>
          <w:instrText xml:space="preserve"> PAGEREF _Toc30015982 \h </w:instrText>
        </w:r>
        <w:r>
          <w:rPr>
            <w:noProof/>
            <w:webHidden/>
          </w:rPr>
        </w:r>
        <w:r>
          <w:rPr>
            <w:noProof/>
            <w:webHidden/>
          </w:rPr>
          <w:fldChar w:fldCharType="separate"/>
        </w:r>
        <w:r>
          <w:rPr>
            <w:noProof/>
            <w:webHidden/>
          </w:rPr>
          <w:t>321</w:t>
        </w:r>
        <w:r>
          <w:rPr>
            <w:noProof/>
            <w:webHidden/>
          </w:rPr>
          <w:fldChar w:fldCharType="end"/>
        </w:r>
      </w:hyperlink>
    </w:p>
    <w:p w14:paraId="77FB93D5" w14:textId="734F1758" w:rsidR="008B544D" w:rsidRDefault="008B544D">
      <w:pPr>
        <w:pStyle w:val="TOC3"/>
        <w:rPr>
          <w:rFonts w:asciiTheme="minorHAnsi" w:eastAsiaTheme="minorEastAsia" w:hAnsiTheme="minorHAnsi"/>
          <w:noProof/>
        </w:rPr>
      </w:pPr>
      <w:hyperlink w:anchor="_Toc30015983" w:history="1">
        <w:r w:rsidRPr="007F5191">
          <w:rPr>
            <w:rStyle w:val="Hyperlink"/>
            <w:noProof/>
          </w:rPr>
          <w:t>6.11.2 Module configuration</w:t>
        </w:r>
        <w:r>
          <w:rPr>
            <w:noProof/>
            <w:webHidden/>
          </w:rPr>
          <w:tab/>
        </w:r>
        <w:r>
          <w:rPr>
            <w:noProof/>
            <w:webHidden/>
          </w:rPr>
          <w:fldChar w:fldCharType="begin"/>
        </w:r>
        <w:r>
          <w:rPr>
            <w:noProof/>
            <w:webHidden/>
          </w:rPr>
          <w:instrText xml:space="preserve"> PAGEREF _Toc30015983 \h </w:instrText>
        </w:r>
        <w:r>
          <w:rPr>
            <w:noProof/>
            <w:webHidden/>
          </w:rPr>
        </w:r>
        <w:r>
          <w:rPr>
            <w:noProof/>
            <w:webHidden/>
          </w:rPr>
          <w:fldChar w:fldCharType="separate"/>
        </w:r>
        <w:r>
          <w:rPr>
            <w:noProof/>
            <w:webHidden/>
          </w:rPr>
          <w:t>322</w:t>
        </w:r>
        <w:r>
          <w:rPr>
            <w:noProof/>
            <w:webHidden/>
          </w:rPr>
          <w:fldChar w:fldCharType="end"/>
        </w:r>
      </w:hyperlink>
    </w:p>
    <w:p w14:paraId="09634D6A" w14:textId="210031A6" w:rsidR="008B544D" w:rsidRDefault="008B544D">
      <w:pPr>
        <w:pStyle w:val="TOC4"/>
        <w:tabs>
          <w:tab w:val="right" w:leader="dot" w:pos="9958"/>
        </w:tabs>
        <w:rPr>
          <w:rFonts w:asciiTheme="minorHAnsi" w:eastAsiaTheme="minorEastAsia" w:hAnsiTheme="minorHAnsi"/>
          <w:noProof/>
        </w:rPr>
      </w:pPr>
      <w:hyperlink w:anchor="_Toc30015984" w:history="1">
        <w:r w:rsidRPr="007F5191">
          <w:rPr>
            <w:rStyle w:val="Hyperlink"/>
            <w:noProof/>
          </w:rPr>
          <w:t>6.11.2.1 Internal user cache</w:t>
        </w:r>
        <w:r>
          <w:rPr>
            <w:noProof/>
            <w:webHidden/>
          </w:rPr>
          <w:tab/>
        </w:r>
        <w:r>
          <w:rPr>
            <w:noProof/>
            <w:webHidden/>
          </w:rPr>
          <w:fldChar w:fldCharType="begin"/>
        </w:r>
        <w:r>
          <w:rPr>
            <w:noProof/>
            <w:webHidden/>
          </w:rPr>
          <w:instrText xml:space="preserve"> PAGEREF _Toc30015984 \h </w:instrText>
        </w:r>
        <w:r>
          <w:rPr>
            <w:noProof/>
            <w:webHidden/>
          </w:rPr>
        </w:r>
        <w:r>
          <w:rPr>
            <w:noProof/>
            <w:webHidden/>
          </w:rPr>
          <w:fldChar w:fldCharType="separate"/>
        </w:r>
        <w:r>
          <w:rPr>
            <w:noProof/>
            <w:webHidden/>
          </w:rPr>
          <w:t>327</w:t>
        </w:r>
        <w:r>
          <w:rPr>
            <w:noProof/>
            <w:webHidden/>
          </w:rPr>
          <w:fldChar w:fldCharType="end"/>
        </w:r>
      </w:hyperlink>
    </w:p>
    <w:p w14:paraId="419D98E0" w14:textId="7F057E6E" w:rsidR="008B544D" w:rsidRDefault="008B544D">
      <w:pPr>
        <w:pStyle w:val="TOC3"/>
        <w:rPr>
          <w:rFonts w:asciiTheme="minorHAnsi" w:eastAsiaTheme="minorEastAsia" w:hAnsiTheme="minorHAnsi"/>
          <w:noProof/>
        </w:rPr>
      </w:pPr>
      <w:hyperlink w:anchor="_Toc30015985" w:history="1">
        <w:r w:rsidRPr="007F5191">
          <w:rPr>
            <w:rStyle w:val="Hyperlink"/>
            <w:noProof/>
          </w:rPr>
          <w:t>6.11.3 Module configuration examples</w:t>
        </w:r>
        <w:r>
          <w:rPr>
            <w:noProof/>
            <w:webHidden/>
          </w:rPr>
          <w:tab/>
        </w:r>
        <w:r>
          <w:rPr>
            <w:noProof/>
            <w:webHidden/>
          </w:rPr>
          <w:fldChar w:fldCharType="begin"/>
        </w:r>
        <w:r>
          <w:rPr>
            <w:noProof/>
            <w:webHidden/>
          </w:rPr>
          <w:instrText xml:space="preserve"> PAGEREF _Toc30015985 \h </w:instrText>
        </w:r>
        <w:r>
          <w:rPr>
            <w:noProof/>
            <w:webHidden/>
          </w:rPr>
        </w:r>
        <w:r>
          <w:rPr>
            <w:noProof/>
            <w:webHidden/>
          </w:rPr>
          <w:fldChar w:fldCharType="separate"/>
        </w:r>
        <w:r>
          <w:rPr>
            <w:noProof/>
            <w:webHidden/>
          </w:rPr>
          <w:t>327</w:t>
        </w:r>
        <w:r>
          <w:rPr>
            <w:noProof/>
            <w:webHidden/>
          </w:rPr>
          <w:fldChar w:fldCharType="end"/>
        </w:r>
      </w:hyperlink>
    </w:p>
    <w:p w14:paraId="55FE9A26" w14:textId="22407E5C" w:rsidR="008B544D" w:rsidRDefault="008B544D">
      <w:pPr>
        <w:pStyle w:val="TOC4"/>
        <w:tabs>
          <w:tab w:val="right" w:leader="dot" w:pos="9958"/>
        </w:tabs>
        <w:rPr>
          <w:rFonts w:asciiTheme="minorHAnsi" w:eastAsiaTheme="minorEastAsia" w:hAnsiTheme="minorHAnsi"/>
          <w:noProof/>
        </w:rPr>
      </w:pPr>
      <w:hyperlink w:anchor="_Toc30015986" w:history="1">
        <w:r w:rsidRPr="007F5191">
          <w:rPr>
            <w:rStyle w:val="Hyperlink"/>
            <w:noProof/>
          </w:rPr>
          <w:t>OIDC + HTTPS</w:t>
        </w:r>
        <w:r>
          <w:rPr>
            <w:noProof/>
            <w:webHidden/>
          </w:rPr>
          <w:tab/>
        </w:r>
        <w:r>
          <w:rPr>
            <w:noProof/>
            <w:webHidden/>
          </w:rPr>
          <w:fldChar w:fldCharType="begin"/>
        </w:r>
        <w:r>
          <w:rPr>
            <w:noProof/>
            <w:webHidden/>
          </w:rPr>
          <w:instrText xml:space="preserve"> PAGEREF _Toc30015986 \h </w:instrText>
        </w:r>
        <w:r>
          <w:rPr>
            <w:noProof/>
            <w:webHidden/>
          </w:rPr>
        </w:r>
        <w:r>
          <w:rPr>
            <w:noProof/>
            <w:webHidden/>
          </w:rPr>
          <w:fldChar w:fldCharType="separate"/>
        </w:r>
        <w:r>
          <w:rPr>
            <w:noProof/>
            <w:webHidden/>
          </w:rPr>
          <w:t>327</w:t>
        </w:r>
        <w:r>
          <w:rPr>
            <w:noProof/>
            <w:webHidden/>
          </w:rPr>
          <w:fldChar w:fldCharType="end"/>
        </w:r>
      </w:hyperlink>
    </w:p>
    <w:p w14:paraId="236C764E" w14:textId="4F17E99F" w:rsidR="008B544D" w:rsidRDefault="008B544D">
      <w:pPr>
        <w:pStyle w:val="TOC4"/>
        <w:tabs>
          <w:tab w:val="right" w:leader="dot" w:pos="9958"/>
        </w:tabs>
        <w:rPr>
          <w:rFonts w:asciiTheme="minorHAnsi" w:eastAsiaTheme="minorEastAsia" w:hAnsiTheme="minorHAnsi"/>
          <w:noProof/>
        </w:rPr>
      </w:pPr>
      <w:hyperlink w:anchor="_Toc30015987" w:history="1">
        <w:r w:rsidRPr="007F5191">
          <w:rPr>
            <w:rStyle w:val="Hyperlink"/>
            <w:noProof/>
          </w:rPr>
          <w:t>OIDC + HTTP</w:t>
        </w:r>
        <w:r>
          <w:rPr>
            <w:noProof/>
            <w:webHidden/>
          </w:rPr>
          <w:tab/>
        </w:r>
        <w:r>
          <w:rPr>
            <w:noProof/>
            <w:webHidden/>
          </w:rPr>
          <w:fldChar w:fldCharType="begin"/>
        </w:r>
        <w:r>
          <w:rPr>
            <w:noProof/>
            <w:webHidden/>
          </w:rPr>
          <w:instrText xml:space="preserve"> PAGEREF _Toc30015987 \h </w:instrText>
        </w:r>
        <w:r>
          <w:rPr>
            <w:noProof/>
            <w:webHidden/>
          </w:rPr>
        </w:r>
        <w:r>
          <w:rPr>
            <w:noProof/>
            <w:webHidden/>
          </w:rPr>
          <w:fldChar w:fldCharType="separate"/>
        </w:r>
        <w:r>
          <w:rPr>
            <w:noProof/>
            <w:webHidden/>
          </w:rPr>
          <w:t>328</w:t>
        </w:r>
        <w:r>
          <w:rPr>
            <w:noProof/>
            <w:webHidden/>
          </w:rPr>
          <w:fldChar w:fldCharType="end"/>
        </w:r>
      </w:hyperlink>
    </w:p>
    <w:p w14:paraId="1303414A" w14:textId="05CAD49E" w:rsidR="008B544D" w:rsidRDefault="008B544D">
      <w:pPr>
        <w:pStyle w:val="TOC4"/>
        <w:tabs>
          <w:tab w:val="right" w:leader="dot" w:pos="9958"/>
        </w:tabs>
        <w:rPr>
          <w:rFonts w:asciiTheme="minorHAnsi" w:eastAsiaTheme="minorEastAsia" w:hAnsiTheme="minorHAnsi"/>
          <w:noProof/>
        </w:rPr>
      </w:pPr>
      <w:hyperlink w:anchor="_Toc30015988" w:history="1">
        <w:r w:rsidRPr="007F5191">
          <w:rPr>
            <w:rStyle w:val="Hyperlink"/>
            <w:noProof/>
          </w:rPr>
          <w:t>SAML + encrypted assertions</w:t>
        </w:r>
        <w:r>
          <w:rPr>
            <w:noProof/>
            <w:webHidden/>
          </w:rPr>
          <w:tab/>
        </w:r>
        <w:r>
          <w:rPr>
            <w:noProof/>
            <w:webHidden/>
          </w:rPr>
          <w:fldChar w:fldCharType="begin"/>
        </w:r>
        <w:r>
          <w:rPr>
            <w:noProof/>
            <w:webHidden/>
          </w:rPr>
          <w:instrText xml:space="preserve"> PAGEREF _Toc30015988 \h </w:instrText>
        </w:r>
        <w:r>
          <w:rPr>
            <w:noProof/>
            <w:webHidden/>
          </w:rPr>
        </w:r>
        <w:r>
          <w:rPr>
            <w:noProof/>
            <w:webHidden/>
          </w:rPr>
          <w:fldChar w:fldCharType="separate"/>
        </w:r>
        <w:r>
          <w:rPr>
            <w:noProof/>
            <w:webHidden/>
          </w:rPr>
          <w:t>328</w:t>
        </w:r>
        <w:r>
          <w:rPr>
            <w:noProof/>
            <w:webHidden/>
          </w:rPr>
          <w:fldChar w:fldCharType="end"/>
        </w:r>
      </w:hyperlink>
    </w:p>
    <w:p w14:paraId="7EEC7B23" w14:textId="3072AD67" w:rsidR="008B544D" w:rsidRDefault="008B544D">
      <w:pPr>
        <w:pStyle w:val="TOC4"/>
        <w:tabs>
          <w:tab w:val="right" w:leader="dot" w:pos="9958"/>
        </w:tabs>
        <w:rPr>
          <w:rFonts w:asciiTheme="minorHAnsi" w:eastAsiaTheme="minorEastAsia" w:hAnsiTheme="minorHAnsi"/>
          <w:noProof/>
        </w:rPr>
      </w:pPr>
      <w:hyperlink w:anchor="_Toc30015989" w:history="1">
        <w:r w:rsidRPr="007F5191">
          <w:rPr>
            <w:rStyle w:val="Hyperlink"/>
            <w:noProof/>
          </w:rPr>
          <w:t>SAML</w:t>
        </w:r>
        <w:r>
          <w:rPr>
            <w:noProof/>
            <w:webHidden/>
          </w:rPr>
          <w:tab/>
        </w:r>
        <w:r>
          <w:rPr>
            <w:noProof/>
            <w:webHidden/>
          </w:rPr>
          <w:fldChar w:fldCharType="begin"/>
        </w:r>
        <w:r>
          <w:rPr>
            <w:noProof/>
            <w:webHidden/>
          </w:rPr>
          <w:instrText xml:space="preserve"> PAGEREF _Toc30015989 \h </w:instrText>
        </w:r>
        <w:r>
          <w:rPr>
            <w:noProof/>
            <w:webHidden/>
          </w:rPr>
        </w:r>
        <w:r>
          <w:rPr>
            <w:noProof/>
            <w:webHidden/>
          </w:rPr>
          <w:fldChar w:fldCharType="separate"/>
        </w:r>
        <w:r>
          <w:rPr>
            <w:noProof/>
            <w:webHidden/>
          </w:rPr>
          <w:t>328</w:t>
        </w:r>
        <w:r>
          <w:rPr>
            <w:noProof/>
            <w:webHidden/>
          </w:rPr>
          <w:fldChar w:fldCharType="end"/>
        </w:r>
      </w:hyperlink>
    </w:p>
    <w:p w14:paraId="513CE3F3" w14:textId="4F933F12" w:rsidR="008B544D" w:rsidRDefault="008B544D">
      <w:pPr>
        <w:pStyle w:val="TOC3"/>
        <w:rPr>
          <w:rFonts w:asciiTheme="minorHAnsi" w:eastAsiaTheme="minorEastAsia" w:hAnsiTheme="minorHAnsi"/>
          <w:noProof/>
        </w:rPr>
      </w:pPr>
      <w:hyperlink w:anchor="_Toc30015990" w:history="1">
        <w:r w:rsidRPr="007F5191">
          <w:rPr>
            <w:rStyle w:val="Hyperlink"/>
            <w:noProof/>
          </w:rPr>
          <w:t>6.11.4 Wildfly configuration</w:t>
        </w:r>
        <w:r>
          <w:rPr>
            <w:noProof/>
            <w:webHidden/>
          </w:rPr>
          <w:tab/>
        </w:r>
        <w:r>
          <w:rPr>
            <w:noProof/>
            <w:webHidden/>
          </w:rPr>
          <w:fldChar w:fldCharType="begin"/>
        </w:r>
        <w:r>
          <w:rPr>
            <w:noProof/>
            <w:webHidden/>
          </w:rPr>
          <w:instrText xml:space="preserve"> PAGEREF _Toc30015990 \h </w:instrText>
        </w:r>
        <w:r>
          <w:rPr>
            <w:noProof/>
            <w:webHidden/>
          </w:rPr>
        </w:r>
        <w:r>
          <w:rPr>
            <w:noProof/>
            <w:webHidden/>
          </w:rPr>
          <w:fldChar w:fldCharType="separate"/>
        </w:r>
        <w:r>
          <w:rPr>
            <w:noProof/>
            <w:webHidden/>
          </w:rPr>
          <w:t>329</w:t>
        </w:r>
        <w:r>
          <w:rPr>
            <w:noProof/>
            <w:webHidden/>
          </w:rPr>
          <w:fldChar w:fldCharType="end"/>
        </w:r>
      </w:hyperlink>
    </w:p>
    <w:p w14:paraId="2801D365" w14:textId="58376510" w:rsidR="008B544D" w:rsidRDefault="008B544D">
      <w:pPr>
        <w:pStyle w:val="TOC3"/>
        <w:rPr>
          <w:rFonts w:asciiTheme="minorHAnsi" w:eastAsiaTheme="minorEastAsia" w:hAnsiTheme="minorHAnsi"/>
          <w:noProof/>
        </w:rPr>
      </w:pPr>
      <w:hyperlink w:anchor="_Toc30015991" w:history="1">
        <w:r w:rsidRPr="007F5191">
          <w:rPr>
            <w:rStyle w:val="Hyperlink"/>
            <w:noProof/>
          </w:rPr>
          <w:t>6.11.5 Internal A</w:t>
        </w:r>
        <w:r w:rsidRPr="007F5191">
          <w:rPr>
            <w:rStyle w:val="Hyperlink"/>
            <w:noProof/>
          </w:rPr>
          <w:t>u</w:t>
        </w:r>
        <w:r w:rsidRPr="007F5191">
          <w:rPr>
            <w:rStyle w:val="Hyperlink"/>
            <w:noProof/>
          </w:rPr>
          <w:t>thentication API</w:t>
        </w:r>
        <w:r>
          <w:rPr>
            <w:noProof/>
            <w:webHidden/>
          </w:rPr>
          <w:tab/>
        </w:r>
        <w:r>
          <w:rPr>
            <w:noProof/>
            <w:webHidden/>
          </w:rPr>
          <w:fldChar w:fldCharType="begin"/>
        </w:r>
        <w:r>
          <w:rPr>
            <w:noProof/>
            <w:webHidden/>
          </w:rPr>
          <w:instrText xml:space="preserve"> PAGEREF _Toc30015991 \h </w:instrText>
        </w:r>
        <w:r>
          <w:rPr>
            <w:noProof/>
            <w:webHidden/>
          </w:rPr>
        </w:r>
        <w:r>
          <w:rPr>
            <w:noProof/>
            <w:webHidden/>
          </w:rPr>
          <w:fldChar w:fldCharType="separate"/>
        </w:r>
        <w:r>
          <w:rPr>
            <w:noProof/>
            <w:webHidden/>
          </w:rPr>
          <w:t>331</w:t>
        </w:r>
        <w:r>
          <w:rPr>
            <w:noProof/>
            <w:webHidden/>
          </w:rPr>
          <w:fldChar w:fldCharType="end"/>
        </w:r>
      </w:hyperlink>
    </w:p>
    <w:p w14:paraId="691795AB" w14:textId="32CA2A60" w:rsidR="008B544D" w:rsidRDefault="008B544D">
      <w:pPr>
        <w:pStyle w:val="TOC3"/>
        <w:rPr>
          <w:rFonts w:asciiTheme="minorHAnsi" w:eastAsiaTheme="minorEastAsia" w:hAnsiTheme="minorHAnsi"/>
          <w:noProof/>
        </w:rPr>
      </w:pPr>
      <w:hyperlink w:anchor="_Toc30015992" w:history="1">
        <w:r w:rsidRPr="007F5191">
          <w:rPr>
            <w:rStyle w:val="Hyperlink"/>
            <w:noProof/>
          </w:rPr>
          <w:t>6.11.6 IdP Requests</w:t>
        </w:r>
        <w:r>
          <w:rPr>
            <w:noProof/>
            <w:webHidden/>
          </w:rPr>
          <w:tab/>
        </w:r>
        <w:r>
          <w:rPr>
            <w:noProof/>
            <w:webHidden/>
          </w:rPr>
          <w:fldChar w:fldCharType="begin"/>
        </w:r>
        <w:r>
          <w:rPr>
            <w:noProof/>
            <w:webHidden/>
          </w:rPr>
          <w:instrText xml:space="preserve"> PAGEREF _Toc30015992 \h </w:instrText>
        </w:r>
        <w:r>
          <w:rPr>
            <w:noProof/>
            <w:webHidden/>
          </w:rPr>
        </w:r>
        <w:r>
          <w:rPr>
            <w:noProof/>
            <w:webHidden/>
          </w:rPr>
          <w:fldChar w:fldCharType="separate"/>
        </w:r>
        <w:r>
          <w:rPr>
            <w:noProof/>
            <w:webHidden/>
          </w:rPr>
          <w:t>334</w:t>
        </w:r>
        <w:r>
          <w:rPr>
            <w:noProof/>
            <w:webHidden/>
          </w:rPr>
          <w:fldChar w:fldCharType="end"/>
        </w:r>
      </w:hyperlink>
    </w:p>
    <w:p w14:paraId="48D5A201" w14:textId="1EF9A86A" w:rsidR="008B544D" w:rsidRDefault="008B544D">
      <w:pPr>
        <w:pStyle w:val="TOC4"/>
        <w:tabs>
          <w:tab w:val="right" w:leader="dot" w:pos="9958"/>
        </w:tabs>
        <w:rPr>
          <w:rFonts w:asciiTheme="minorHAnsi" w:eastAsiaTheme="minorEastAsia" w:hAnsiTheme="minorHAnsi"/>
          <w:noProof/>
        </w:rPr>
      </w:pPr>
      <w:hyperlink w:anchor="_Toc30015993" w:history="1">
        <w:r w:rsidRPr="007F5191">
          <w:rPr>
            <w:rStyle w:val="Hyperlink"/>
            <w:noProof/>
          </w:rPr>
          <w:t>6.11.6.1 SAML</w:t>
        </w:r>
        <w:r>
          <w:rPr>
            <w:noProof/>
            <w:webHidden/>
          </w:rPr>
          <w:tab/>
        </w:r>
        <w:r>
          <w:rPr>
            <w:noProof/>
            <w:webHidden/>
          </w:rPr>
          <w:fldChar w:fldCharType="begin"/>
        </w:r>
        <w:r>
          <w:rPr>
            <w:noProof/>
            <w:webHidden/>
          </w:rPr>
          <w:instrText xml:space="preserve"> PAGEREF _Toc30015993 \h </w:instrText>
        </w:r>
        <w:r>
          <w:rPr>
            <w:noProof/>
            <w:webHidden/>
          </w:rPr>
        </w:r>
        <w:r>
          <w:rPr>
            <w:noProof/>
            <w:webHidden/>
          </w:rPr>
          <w:fldChar w:fldCharType="separate"/>
        </w:r>
        <w:r>
          <w:rPr>
            <w:noProof/>
            <w:webHidden/>
          </w:rPr>
          <w:t>334</w:t>
        </w:r>
        <w:r>
          <w:rPr>
            <w:noProof/>
            <w:webHidden/>
          </w:rPr>
          <w:fldChar w:fldCharType="end"/>
        </w:r>
      </w:hyperlink>
    </w:p>
    <w:p w14:paraId="46B4D4E2" w14:textId="1B6C1F1A" w:rsidR="008B544D" w:rsidRDefault="008B544D">
      <w:pPr>
        <w:pStyle w:val="TOC4"/>
        <w:tabs>
          <w:tab w:val="right" w:leader="dot" w:pos="9958"/>
        </w:tabs>
        <w:rPr>
          <w:rFonts w:asciiTheme="minorHAnsi" w:eastAsiaTheme="minorEastAsia" w:hAnsiTheme="minorHAnsi"/>
          <w:noProof/>
        </w:rPr>
      </w:pPr>
      <w:hyperlink w:anchor="_Toc30015994" w:history="1">
        <w:r w:rsidRPr="007F5191">
          <w:rPr>
            <w:rStyle w:val="Hyperlink"/>
            <w:noProof/>
          </w:rPr>
          <w:t>6.11.6.2 OIDC</w:t>
        </w:r>
        <w:r>
          <w:rPr>
            <w:noProof/>
            <w:webHidden/>
          </w:rPr>
          <w:tab/>
        </w:r>
        <w:r>
          <w:rPr>
            <w:noProof/>
            <w:webHidden/>
          </w:rPr>
          <w:fldChar w:fldCharType="begin"/>
        </w:r>
        <w:r>
          <w:rPr>
            <w:noProof/>
            <w:webHidden/>
          </w:rPr>
          <w:instrText xml:space="preserve"> PAGEREF _Toc30015994 \h </w:instrText>
        </w:r>
        <w:r>
          <w:rPr>
            <w:noProof/>
            <w:webHidden/>
          </w:rPr>
        </w:r>
        <w:r>
          <w:rPr>
            <w:noProof/>
            <w:webHidden/>
          </w:rPr>
          <w:fldChar w:fldCharType="separate"/>
        </w:r>
        <w:r>
          <w:rPr>
            <w:noProof/>
            <w:webHidden/>
          </w:rPr>
          <w:t>335</w:t>
        </w:r>
        <w:r>
          <w:rPr>
            <w:noProof/>
            <w:webHidden/>
          </w:rPr>
          <w:fldChar w:fldCharType="end"/>
        </w:r>
      </w:hyperlink>
    </w:p>
    <w:p w14:paraId="2257B7BF" w14:textId="664CE9A9" w:rsidR="008B544D" w:rsidRDefault="008B544D">
      <w:pPr>
        <w:pStyle w:val="TOC3"/>
        <w:rPr>
          <w:rFonts w:asciiTheme="minorHAnsi" w:eastAsiaTheme="minorEastAsia" w:hAnsiTheme="minorHAnsi"/>
          <w:noProof/>
        </w:rPr>
      </w:pPr>
      <w:hyperlink w:anchor="_Toc30015995" w:history="1">
        <w:r w:rsidRPr="007F5191">
          <w:rPr>
            <w:rStyle w:val="Hyperlink"/>
            <w:noProof/>
          </w:rPr>
          <w:t>6.11.7 Token examples</w:t>
        </w:r>
        <w:r>
          <w:rPr>
            <w:noProof/>
            <w:webHidden/>
          </w:rPr>
          <w:tab/>
        </w:r>
        <w:r>
          <w:rPr>
            <w:noProof/>
            <w:webHidden/>
          </w:rPr>
          <w:fldChar w:fldCharType="begin"/>
        </w:r>
        <w:r>
          <w:rPr>
            <w:noProof/>
            <w:webHidden/>
          </w:rPr>
          <w:instrText xml:space="preserve"> PAGEREF _Toc30015995 \h </w:instrText>
        </w:r>
        <w:r>
          <w:rPr>
            <w:noProof/>
            <w:webHidden/>
          </w:rPr>
        </w:r>
        <w:r>
          <w:rPr>
            <w:noProof/>
            <w:webHidden/>
          </w:rPr>
          <w:fldChar w:fldCharType="separate"/>
        </w:r>
        <w:r>
          <w:rPr>
            <w:noProof/>
            <w:webHidden/>
          </w:rPr>
          <w:t>336</w:t>
        </w:r>
        <w:r>
          <w:rPr>
            <w:noProof/>
            <w:webHidden/>
          </w:rPr>
          <w:fldChar w:fldCharType="end"/>
        </w:r>
      </w:hyperlink>
    </w:p>
    <w:p w14:paraId="1A30E578" w14:textId="2A4493D0" w:rsidR="008B544D" w:rsidRDefault="008B544D">
      <w:pPr>
        <w:pStyle w:val="TOC2"/>
        <w:rPr>
          <w:rFonts w:asciiTheme="minorHAnsi" w:eastAsiaTheme="minorEastAsia" w:hAnsiTheme="minorHAnsi"/>
          <w:noProof/>
        </w:rPr>
      </w:pPr>
      <w:hyperlink w:anchor="_Toc30015996" w:history="1">
        <w:r w:rsidRPr="007F5191">
          <w:rPr>
            <w:rStyle w:val="Hyperlink"/>
            <w:rFonts w:eastAsia="Book Antiqua" w:hAnsi="Book Antiqua" w:cs="Book Antiqua"/>
            <w:noProof/>
            <w14:scene3d>
              <w14:camera w14:prst="orthographicFront"/>
              <w14:lightRig w14:rig="threePt" w14:dir="t">
                <w14:rot w14:lat="0" w14:lon="0" w14:rev="0"/>
              </w14:lightRig>
            </w14:scene3d>
          </w:rPr>
          <w:t>6.12</w:t>
        </w:r>
        <w:r w:rsidRPr="007F5191">
          <w:rPr>
            <w:rStyle w:val="Hyperlink"/>
            <w:noProof/>
            <w:w w:val="110"/>
          </w:rPr>
          <w:t xml:space="preserve"> HTTPRequestModule</w:t>
        </w:r>
        <w:r>
          <w:rPr>
            <w:noProof/>
            <w:webHidden/>
          </w:rPr>
          <w:tab/>
        </w:r>
        <w:r>
          <w:rPr>
            <w:noProof/>
            <w:webHidden/>
          </w:rPr>
          <w:fldChar w:fldCharType="begin"/>
        </w:r>
        <w:r>
          <w:rPr>
            <w:noProof/>
            <w:webHidden/>
          </w:rPr>
          <w:instrText xml:space="preserve"> PAGEREF _Toc30015996 \h </w:instrText>
        </w:r>
        <w:r>
          <w:rPr>
            <w:noProof/>
            <w:webHidden/>
          </w:rPr>
        </w:r>
        <w:r>
          <w:rPr>
            <w:noProof/>
            <w:webHidden/>
          </w:rPr>
          <w:fldChar w:fldCharType="separate"/>
        </w:r>
        <w:r>
          <w:rPr>
            <w:noProof/>
            <w:webHidden/>
          </w:rPr>
          <w:t>343</w:t>
        </w:r>
        <w:r>
          <w:rPr>
            <w:noProof/>
            <w:webHidden/>
          </w:rPr>
          <w:fldChar w:fldCharType="end"/>
        </w:r>
      </w:hyperlink>
    </w:p>
    <w:p w14:paraId="60DFE038" w14:textId="621F3B55" w:rsidR="008B544D" w:rsidRDefault="008B544D">
      <w:pPr>
        <w:pStyle w:val="TOC2"/>
        <w:rPr>
          <w:rFonts w:asciiTheme="minorHAnsi" w:eastAsiaTheme="minorEastAsia" w:hAnsiTheme="minorHAnsi"/>
          <w:noProof/>
        </w:rPr>
      </w:pPr>
      <w:hyperlink w:anchor="_Toc30015997" w:history="1">
        <w:r w:rsidRPr="007F5191">
          <w:rPr>
            <w:rStyle w:val="Hyperlink"/>
            <w:noProof/>
            <w:w w:val="115"/>
            <w14:scene3d>
              <w14:camera w14:prst="orthographicFront"/>
              <w14:lightRig w14:rig="threePt" w14:dir="t">
                <w14:rot w14:lat="0" w14:lon="0" w14:rev="0"/>
              </w14:lightRig>
            </w14:scene3d>
          </w:rPr>
          <w:t>6.13</w:t>
        </w:r>
        <w:r w:rsidRPr="007F5191">
          <w:rPr>
            <w:rStyle w:val="Hyperlink"/>
            <w:noProof/>
            <w:w w:val="115"/>
          </w:rPr>
          <w:t xml:space="preserve"> HTTPSenderModule</w:t>
        </w:r>
        <w:r>
          <w:rPr>
            <w:noProof/>
            <w:webHidden/>
          </w:rPr>
          <w:tab/>
        </w:r>
        <w:r>
          <w:rPr>
            <w:noProof/>
            <w:webHidden/>
          </w:rPr>
          <w:fldChar w:fldCharType="begin"/>
        </w:r>
        <w:r>
          <w:rPr>
            <w:noProof/>
            <w:webHidden/>
          </w:rPr>
          <w:instrText xml:space="preserve"> PAGEREF _Toc30015997 \h </w:instrText>
        </w:r>
        <w:r>
          <w:rPr>
            <w:noProof/>
            <w:webHidden/>
          </w:rPr>
        </w:r>
        <w:r>
          <w:rPr>
            <w:noProof/>
            <w:webHidden/>
          </w:rPr>
          <w:fldChar w:fldCharType="separate"/>
        </w:r>
        <w:r>
          <w:rPr>
            <w:noProof/>
            <w:webHidden/>
          </w:rPr>
          <w:t>345</w:t>
        </w:r>
        <w:r>
          <w:rPr>
            <w:noProof/>
            <w:webHidden/>
          </w:rPr>
          <w:fldChar w:fldCharType="end"/>
        </w:r>
      </w:hyperlink>
    </w:p>
    <w:p w14:paraId="07A9A3F5" w14:textId="09F49DF2" w:rsidR="008B544D" w:rsidRDefault="008B544D">
      <w:pPr>
        <w:pStyle w:val="TOC2"/>
        <w:rPr>
          <w:rFonts w:asciiTheme="minorHAnsi" w:eastAsiaTheme="minorEastAsia" w:hAnsiTheme="minorHAnsi"/>
          <w:noProof/>
        </w:rPr>
      </w:pPr>
      <w:hyperlink w:anchor="_Toc30015998" w:history="1">
        <w:r w:rsidRPr="007F5191">
          <w:rPr>
            <w:rStyle w:val="Hyperlink"/>
            <w:noProof/>
            <w:w w:val="115"/>
            <w14:scene3d>
              <w14:camera w14:prst="orthographicFront"/>
              <w14:lightRig w14:rig="threePt" w14:dir="t">
                <w14:rot w14:lat="0" w14:lon="0" w14:rev="0"/>
              </w14:lightRig>
            </w14:scene3d>
          </w:rPr>
          <w:t>6.14</w:t>
        </w:r>
        <w:r w:rsidRPr="007F5191">
          <w:rPr>
            <w:rStyle w:val="Hyperlink"/>
            <w:noProof/>
            <w:w w:val="115"/>
          </w:rPr>
          <w:t xml:space="preserve"> JMSListenerModule</w:t>
        </w:r>
        <w:r>
          <w:rPr>
            <w:noProof/>
            <w:webHidden/>
          </w:rPr>
          <w:tab/>
        </w:r>
        <w:r>
          <w:rPr>
            <w:noProof/>
            <w:webHidden/>
          </w:rPr>
          <w:fldChar w:fldCharType="begin"/>
        </w:r>
        <w:r>
          <w:rPr>
            <w:noProof/>
            <w:webHidden/>
          </w:rPr>
          <w:instrText xml:space="preserve"> PAGEREF _Toc30015998 \h </w:instrText>
        </w:r>
        <w:r>
          <w:rPr>
            <w:noProof/>
            <w:webHidden/>
          </w:rPr>
        </w:r>
        <w:r>
          <w:rPr>
            <w:noProof/>
            <w:webHidden/>
          </w:rPr>
          <w:fldChar w:fldCharType="separate"/>
        </w:r>
        <w:r>
          <w:rPr>
            <w:noProof/>
            <w:webHidden/>
          </w:rPr>
          <w:t>348</w:t>
        </w:r>
        <w:r>
          <w:rPr>
            <w:noProof/>
            <w:webHidden/>
          </w:rPr>
          <w:fldChar w:fldCharType="end"/>
        </w:r>
      </w:hyperlink>
    </w:p>
    <w:p w14:paraId="120398CB" w14:textId="388F7364" w:rsidR="008B544D" w:rsidRDefault="008B544D">
      <w:pPr>
        <w:pStyle w:val="TOC2"/>
        <w:rPr>
          <w:rFonts w:asciiTheme="minorHAnsi" w:eastAsiaTheme="minorEastAsia" w:hAnsiTheme="minorHAnsi"/>
          <w:noProof/>
        </w:rPr>
      </w:pPr>
      <w:hyperlink w:anchor="_Toc30015999" w:history="1">
        <w:r w:rsidRPr="007F5191">
          <w:rPr>
            <w:rStyle w:val="Hyperlink"/>
            <w:rFonts w:eastAsia="Book Antiqua" w:hAnsi="Book Antiqua" w:cs="Book Antiqua"/>
            <w:noProof/>
            <w14:scene3d>
              <w14:camera w14:prst="orthographicFront"/>
              <w14:lightRig w14:rig="threePt" w14:dir="t">
                <w14:rot w14:lat="0" w14:lon="0" w14:rev="0"/>
              </w14:lightRig>
            </w14:scene3d>
          </w:rPr>
          <w:t>6.15</w:t>
        </w:r>
        <w:r w:rsidRPr="007F5191">
          <w:rPr>
            <w:rStyle w:val="Hyperlink"/>
            <w:noProof/>
            <w:w w:val="110"/>
          </w:rPr>
          <w:t xml:space="preserve"> JMSSenderModule</w:t>
        </w:r>
        <w:r>
          <w:rPr>
            <w:noProof/>
            <w:webHidden/>
          </w:rPr>
          <w:tab/>
        </w:r>
        <w:r>
          <w:rPr>
            <w:noProof/>
            <w:webHidden/>
          </w:rPr>
          <w:fldChar w:fldCharType="begin"/>
        </w:r>
        <w:r>
          <w:rPr>
            <w:noProof/>
            <w:webHidden/>
          </w:rPr>
          <w:instrText xml:space="preserve"> PAGEREF _Toc30015999 \h </w:instrText>
        </w:r>
        <w:r>
          <w:rPr>
            <w:noProof/>
            <w:webHidden/>
          </w:rPr>
        </w:r>
        <w:r>
          <w:rPr>
            <w:noProof/>
            <w:webHidden/>
          </w:rPr>
          <w:fldChar w:fldCharType="separate"/>
        </w:r>
        <w:r>
          <w:rPr>
            <w:noProof/>
            <w:webHidden/>
          </w:rPr>
          <w:t>352</w:t>
        </w:r>
        <w:r>
          <w:rPr>
            <w:noProof/>
            <w:webHidden/>
          </w:rPr>
          <w:fldChar w:fldCharType="end"/>
        </w:r>
      </w:hyperlink>
    </w:p>
    <w:p w14:paraId="2F094C5C" w14:textId="0941DE9B" w:rsidR="008B544D" w:rsidRDefault="008B544D">
      <w:pPr>
        <w:pStyle w:val="TOC2"/>
        <w:rPr>
          <w:rFonts w:asciiTheme="minorHAnsi" w:eastAsiaTheme="minorEastAsia" w:hAnsiTheme="minorHAnsi"/>
          <w:noProof/>
        </w:rPr>
      </w:pPr>
      <w:hyperlink w:anchor="_Toc30016000" w:history="1">
        <w:r w:rsidRPr="007F5191">
          <w:rPr>
            <w:rStyle w:val="Hyperlink"/>
            <w:rFonts w:eastAsia="Book Antiqua" w:hAnsi="Book Antiqua" w:cs="Book Antiqua"/>
            <w:noProof/>
            <w14:scene3d>
              <w14:camera w14:prst="orthographicFront"/>
              <w14:lightRig w14:rig="threePt" w14:dir="t">
                <w14:rot w14:lat="0" w14:lon="0" w14:rev="0"/>
              </w14:lightRig>
            </w14:scene3d>
          </w:rPr>
          <w:t>6.16</w:t>
        </w:r>
        <w:r w:rsidRPr="007F5191">
          <w:rPr>
            <w:rStyle w:val="Hyperlink"/>
            <w:noProof/>
            <w:w w:val="110"/>
          </w:rPr>
          <w:t xml:space="preserve"> JNDIDatabaseModule</w:t>
        </w:r>
        <w:r>
          <w:rPr>
            <w:noProof/>
            <w:webHidden/>
          </w:rPr>
          <w:tab/>
        </w:r>
        <w:r>
          <w:rPr>
            <w:noProof/>
            <w:webHidden/>
          </w:rPr>
          <w:fldChar w:fldCharType="begin"/>
        </w:r>
        <w:r>
          <w:rPr>
            <w:noProof/>
            <w:webHidden/>
          </w:rPr>
          <w:instrText xml:space="preserve"> PAGEREF _Toc30016000 \h </w:instrText>
        </w:r>
        <w:r>
          <w:rPr>
            <w:noProof/>
            <w:webHidden/>
          </w:rPr>
        </w:r>
        <w:r>
          <w:rPr>
            <w:noProof/>
            <w:webHidden/>
          </w:rPr>
          <w:fldChar w:fldCharType="separate"/>
        </w:r>
        <w:r>
          <w:rPr>
            <w:noProof/>
            <w:webHidden/>
          </w:rPr>
          <w:t>354</w:t>
        </w:r>
        <w:r>
          <w:rPr>
            <w:noProof/>
            <w:webHidden/>
          </w:rPr>
          <w:fldChar w:fldCharType="end"/>
        </w:r>
      </w:hyperlink>
    </w:p>
    <w:p w14:paraId="12C32A22" w14:textId="5A738804" w:rsidR="008B544D" w:rsidRDefault="008B544D">
      <w:pPr>
        <w:pStyle w:val="TOC2"/>
        <w:rPr>
          <w:rFonts w:asciiTheme="minorHAnsi" w:eastAsiaTheme="minorEastAsia" w:hAnsiTheme="minorHAnsi"/>
          <w:noProof/>
        </w:rPr>
      </w:pPr>
      <w:hyperlink w:anchor="_Toc30016001" w:history="1">
        <w:r w:rsidRPr="007F5191">
          <w:rPr>
            <w:rStyle w:val="Hyperlink"/>
            <w:rFonts w:eastAsia="Book Antiqua" w:hAnsi="Book Antiqua" w:cs="Book Antiqua"/>
            <w:noProof/>
            <w14:scene3d>
              <w14:camera w14:prst="orthographicFront"/>
              <w14:lightRig w14:rig="threePt" w14:dir="t">
                <w14:rot w14:lat="0" w14:lon="0" w14:rev="0"/>
              </w14:lightRig>
            </w14:scene3d>
          </w:rPr>
          <w:t>6.17</w:t>
        </w:r>
        <w:r w:rsidRPr="007F5191">
          <w:rPr>
            <w:rStyle w:val="Hyperlink"/>
            <w:noProof/>
            <w:w w:val="110"/>
          </w:rPr>
          <w:t xml:space="preserve"> KeepAliveModule</w:t>
        </w:r>
        <w:r>
          <w:rPr>
            <w:noProof/>
            <w:webHidden/>
          </w:rPr>
          <w:tab/>
        </w:r>
        <w:r>
          <w:rPr>
            <w:noProof/>
            <w:webHidden/>
          </w:rPr>
          <w:fldChar w:fldCharType="begin"/>
        </w:r>
        <w:r>
          <w:rPr>
            <w:noProof/>
            <w:webHidden/>
          </w:rPr>
          <w:instrText xml:space="preserve"> PAGEREF _Toc30016001 \h </w:instrText>
        </w:r>
        <w:r>
          <w:rPr>
            <w:noProof/>
            <w:webHidden/>
          </w:rPr>
        </w:r>
        <w:r>
          <w:rPr>
            <w:noProof/>
            <w:webHidden/>
          </w:rPr>
          <w:fldChar w:fldCharType="separate"/>
        </w:r>
        <w:r>
          <w:rPr>
            <w:noProof/>
            <w:webHidden/>
          </w:rPr>
          <w:t>355</w:t>
        </w:r>
        <w:r>
          <w:rPr>
            <w:noProof/>
            <w:webHidden/>
          </w:rPr>
          <w:fldChar w:fldCharType="end"/>
        </w:r>
      </w:hyperlink>
    </w:p>
    <w:p w14:paraId="6434237B" w14:textId="798FE5A3" w:rsidR="008B544D" w:rsidRDefault="008B544D">
      <w:pPr>
        <w:pStyle w:val="TOC2"/>
        <w:rPr>
          <w:rFonts w:asciiTheme="minorHAnsi" w:eastAsiaTheme="minorEastAsia" w:hAnsiTheme="minorHAnsi"/>
          <w:noProof/>
        </w:rPr>
      </w:pPr>
      <w:hyperlink w:anchor="_Toc30016002" w:history="1">
        <w:r w:rsidRPr="007F5191">
          <w:rPr>
            <w:rStyle w:val="Hyperlink"/>
            <w:rFonts w:eastAsia="Book Antiqua" w:hAnsi="Book Antiqua" w:cs="Book Antiqua"/>
            <w:noProof/>
            <w14:scene3d>
              <w14:camera w14:prst="orthographicFront"/>
              <w14:lightRig w14:rig="threePt" w14:dir="t">
                <w14:rot w14:lat="0" w14:lon="0" w14:rev="0"/>
              </w14:lightRig>
            </w14:scene3d>
          </w:rPr>
          <w:t>6.18</w:t>
        </w:r>
        <w:r w:rsidRPr="007F5191">
          <w:rPr>
            <w:rStyle w:val="Hyperlink"/>
            <w:noProof/>
            <w:w w:val="110"/>
          </w:rPr>
          <w:t xml:space="preserve"> LDA</w:t>
        </w:r>
        <w:r w:rsidRPr="007F5191">
          <w:rPr>
            <w:rStyle w:val="Hyperlink"/>
            <w:noProof/>
            <w:spacing w:val="-2"/>
            <w:w w:val="110"/>
          </w:rPr>
          <w:t>P</w:t>
        </w:r>
        <w:r w:rsidRPr="007F5191">
          <w:rPr>
            <w:rStyle w:val="Hyperlink"/>
            <w:noProof/>
            <w:w w:val="110"/>
          </w:rPr>
          <w:t>AuthModule</w:t>
        </w:r>
        <w:r>
          <w:rPr>
            <w:noProof/>
            <w:webHidden/>
          </w:rPr>
          <w:tab/>
        </w:r>
        <w:r>
          <w:rPr>
            <w:noProof/>
            <w:webHidden/>
          </w:rPr>
          <w:fldChar w:fldCharType="begin"/>
        </w:r>
        <w:r>
          <w:rPr>
            <w:noProof/>
            <w:webHidden/>
          </w:rPr>
          <w:instrText xml:space="preserve"> PAGEREF _Toc30016002 \h </w:instrText>
        </w:r>
        <w:r>
          <w:rPr>
            <w:noProof/>
            <w:webHidden/>
          </w:rPr>
        </w:r>
        <w:r>
          <w:rPr>
            <w:noProof/>
            <w:webHidden/>
          </w:rPr>
          <w:fldChar w:fldCharType="separate"/>
        </w:r>
        <w:r>
          <w:rPr>
            <w:noProof/>
            <w:webHidden/>
          </w:rPr>
          <w:t>358</w:t>
        </w:r>
        <w:r>
          <w:rPr>
            <w:noProof/>
            <w:webHidden/>
          </w:rPr>
          <w:fldChar w:fldCharType="end"/>
        </w:r>
      </w:hyperlink>
    </w:p>
    <w:p w14:paraId="3F420A50" w14:textId="42E6E786" w:rsidR="008B544D" w:rsidRDefault="008B544D">
      <w:pPr>
        <w:pStyle w:val="TOC2"/>
        <w:rPr>
          <w:rFonts w:asciiTheme="minorHAnsi" w:eastAsiaTheme="minorEastAsia" w:hAnsiTheme="minorHAnsi"/>
          <w:noProof/>
        </w:rPr>
      </w:pPr>
      <w:hyperlink w:anchor="_Toc30016003" w:history="1">
        <w:r w:rsidRPr="007F5191">
          <w:rPr>
            <w:rStyle w:val="Hyperlink"/>
            <w:rFonts w:eastAsia="Book Antiqua" w:hAnsi="Book Antiqua" w:cs="Book Antiqua"/>
            <w:noProof/>
            <w14:scene3d>
              <w14:camera w14:prst="orthographicFront"/>
              <w14:lightRig w14:rig="threePt" w14:dir="t">
                <w14:rot w14:lat="0" w14:lon="0" w14:rev="0"/>
              </w14:lightRig>
            </w14:scene3d>
          </w:rPr>
          <w:t>6.19</w:t>
        </w:r>
        <w:r w:rsidRPr="007F5191">
          <w:rPr>
            <w:rStyle w:val="Hyperlink"/>
            <w:noProof/>
            <w:w w:val="110"/>
          </w:rPr>
          <w:t xml:space="preserve"> LinuxAdvancedAuthModule</w:t>
        </w:r>
        <w:r>
          <w:rPr>
            <w:noProof/>
            <w:webHidden/>
          </w:rPr>
          <w:tab/>
        </w:r>
        <w:r>
          <w:rPr>
            <w:noProof/>
            <w:webHidden/>
          </w:rPr>
          <w:fldChar w:fldCharType="begin"/>
        </w:r>
        <w:r>
          <w:rPr>
            <w:noProof/>
            <w:webHidden/>
          </w:rPr>
          <w:instrText xml:space="preserve"> PAGEREF _Toc30016003 \h </w:instrText>
        </w:r>
        <w:r>
          <w:rPr>
            <w:noProof/>
            <w:webHidden/>
          </w:rPr>
        </w:r>
        <w:r>
          <w:rPr>
            <w:noProof/>
            <w:webHidden/>
          </w:rPr>
          <w:fldChar w:fldCharType="separate"/>
        </w:r>
        <w:r>
          <w:rPr>
            <w:noProof/>
            <w:webHidden/>
          </w:rPr>
          <w:t>362</w:t>
        </w:r>
        <w:r>
          <w:rPr>
            <w:noProof/>
            <w:webHidden/>
          </w:rPr>
          <w:fldChar w:fldCharType="end"/>
        </w:r>
      </w:hyperlink>
    </w:p>
    <w:p w14:paraId="639276BA" w14:textId="20A5B3D1" w:rsidR="008B544D" w:rsidRDefault="008B544D">
      <w:pPr>
        <w:pStyle w:val="TOC2"/>
        <w:rPr>
          <w:rFonts w:asciiTheme="minorHAnsi" w:eastAsiaTheme="minorEastAsia" w:hAnsiTheme="minorHAnsi"/>
          <w:noProof/>
        </w:rPr>
      </w:pPr>
      <w:hyperlink w:anchor="_Toc30016004" w:history="1">
        <w:r w:rsidRPr="007F5191">
          <w:rPr>
            <w:rStyle w:val="Hyperlink"/>
            <w:rFonts w:eastAsia="Book Antiqua" w:hAnsi="Book Antiqua" w:cs="Book Antiqua"/>
            <w:noProof/>
            <w14:scene3d>
              <w14:camera w14:prst="orthographicFront"/>
              <w14:lightRig w14:rig="threePt" w14:dir="t">
                <w14:rot w14:lat="0" w14:lon="0" w14:rev="0"/>
              </w14:lightRig>
            </w14:scene3d>
          </w:rPr>
          <w:t>6.20</w:t>
        </w:r>
        <w:r w:rsidRPr="007F5191">
          <w:rPr>
            <w:rStyle w:val="Hyperlink"/>
            <w:noProof/>
            <w:spacing w:val="-2"/>
            <w:w w:val="115"/>
          </w:rPr>
          <w:t xml:space="preserve"> LoadFa</w:t>
        </w:r>
        <w:r w:rsidRPr="007F5191">
          <w:rPr>
            <w:rStyle w:val="Hyperlink"/>
            <w:noProof/>
            <w:w w:val="115"/>
          </w:rPr>
          <w:t>ctorDistModule</w:t>
        </w:r>
        <w:r>
          <w:rPr>
            <w:noProof/>
            <w:webHidden/>
          </w:rPr>
          <w:tab/>
        </w:r>
        <w:r>
          <w:rPr>
            <w:noProof/>
            <w:webHidden/>
          </w:rPr>
          <w:fldChar w:fldCharType="begin"/>
        </w:r>
        <w:r>
          <w:rPr>
            <w:noProof/>
            <w:webHidden/>
          </w:rPr>
          <w:instrText xml:space="preserve"> PAGEREF _Toc30016004 \h </w:instrText>
        </w:r>
        <w:r>
          <w:rPr>
            <w:noProof/>
            <w:webHidden/>
          </w:rPr>
        </w:r>
        <w:r>
          <w:rPr>
            <w:noProof/>
            <w:webHidden/>
          </w:rPr>
          <w:fldChar w:fldCharType="separate"/>
        </w:r>
        <w:r>
          <w:rPr>
            <w:noProof/>
            <w:webHidden/>
          </w:rPr>
          <w:t>364</w:t>
        </w:r>
        <w:r>
          <w:rPr>
            <w:noProof/>
            <w:webHidden/>
          </w:rPr>
          <w:fldChar w:fldCharType="end"/>
        </w:r>
      </w:hyperlink>
    </w:p>
    <w:p w14:paraId="04E1AB58" w14:textId="5C776720" w:rsidR="008B544D" w:rsidRDefault="008B544D">
      <w:pPr>
        <w:pStyle w:val="TOC2"/>
        <w:rPr>
          <w:rFonts w:asciiTheme="minorHAnsi" w:eastAsiaTheme="minorEastAsia" w:hAnsiTheme="minorHAnsi"/>
          <w:noProof/>
        </w:rPr>
      </w:pPr>
      <w:hyperlink w:anchor="_Toc30016005" w:history="1">
        <w:r w:rsidRPr="007F5191">
          <w:rPr>
            <w:rStyle w:val="Hyperlink"/>
            <w:rFonts w:eastAsia="Book Antiqua" w:hAnsi="Book Antiqua" w:cs="Book Antiqua"/>
            <w:noProof/>
            <w14:scene3d>
              <w14:camera w14:prst="orthographicFront"/>
              <w14:lightRig w14:rig="threePt" w14:dir="t">
                <w14:rot w14:lat="0" w14:lon="0" w14:rev="0"/>
              </w14:lightRig>
            </w14:scene3d>
          </w:rPr>
          <w:t>6.21</w:t>
        </w:r>
        <w:r w:rsidRPr="007F5191">
          <w:rPr>
            <w:rStyle w:val="Hyperlink"/>
            <w:noProof/>
            <w:w w:val="110"/>
          </w:rPr>
          <w:t xml:space="preserve"> LogSearchModule</w:t>
        </w:r>
        <w:r>
          <w:rPr>
            <w:noProof/>
            <w:webHidden/>
          </w:rPr>
          <w:tab/>
        </w:r>
        <w:r>
          <w:rPr>
            <w:noProof/>
            <w:webHidden/>
          </w:rPr>
          <w:fldChar w:fldCharType="begin"/>
        </w:r>
        <w:r>
          <w:rPr>
            <w:noProof/>
            <w:webHidden/>
          </w:rPr>
          <w:instrText xml:space="preserve"> PAGEREF _Toc30016005 \h </w:instrText>
        </w:r>
        <w:r>
          <w:rPr>
            <w:noProof/>
            <w:webHidden/>
          </w:rPr>
        </w:r>
        <w:r>
          <w:rPr>
            <w:noProof/>
            <w:webHidden/>
          </w:rPr>
          <w:fldChar w:fldCharType="separate"/>
        </w:r>
        <w:r>
          <w:rPr>
            <w:noProof/>
            <w:webHidden/>
          </w:rPr>
          <w:t>366</w:t>
        </w:r>
        <w:r>
          <w:rPr>
            <w:noProof/>
            <w:webHidden/>
          </w:rPr>
          <w:fldChar w:fldCharType="end"/>
        </w:r>
      </w:hyperlink>
    </w:p>
    <w:p w14:paraId="6077066A" w14:textId="3BACF40A" w:rsidR="008B544D" w:rsidRDefault="008B544D">
      <w:pPr>
        <w:pStyle w:val="TOC2"/>
        <w:rPr>
          <w:rFonts w:asciiTheme="minorHAnsi" w:eastAsiaTheme="minorEastAsia" w:hAnsiTheme="minorHAnsi"/>
          <w:noProof/>
        </w:rPr>
      </w:pPr>
      <w:hyperlink w:anchor="_Toc30016006" w:history="1">
        <w:r w:rsidRPr="007F5191">
          <w:rPr>
            <w:rStyle w:val="Hyperlink"/>
            <w:rFonts w:eastAsia="Book Antiqua" w:hAnsi="Book Antiqua" w:cs="Book Antiqua"/>
            <w:noProof/>
            <w14:scene3d>
              <w14:camera w14:prst="orthographicFront"/>
              <w14:lightRig w14:rig="threePt" w14:dir="t">
                <w14:rot w14:lat="0" w14:lon="0" w14:rev="0"/>
              </w14:lightRig>
            </w14:scene3d>
          </w:rPr>
          <w:t>6.22</w:t>
        </w:r>
        <w:r w:rsidRPr="007F5191">
          <w:rPr>
            <w:rStyle w:val="Hyperlink"/>
            <w:noProof/>
            <w:w w:val="105"/>
          </w:rPr>
          <w:t xml:space="preserve"> MailHook</w:t>
        </w:r>
        <w:r>
          <w:rPr>
            <w:noProof/>
            <w:webHidden/>
          </w:rPr>
          <w:tab/>
        </w:r>
        <w:r>
          <w:rPr>
            <w:noProof/>
            <w:webHidden/>
          </w:rPr>
          <w:fldChar w:fldCharType="begin"/>
        </w:r>
        <w:r>
          <w:rPr>
            <w:noProof/>
            <w:webHidden/>
          </w:rPr>
          <w:instrText xml:space="preserve"> PAGEREF _Toc30016006 \h </w:instrText>
        </w:r>
        <w:r>
          <w:rPr>
            <w:noProof/>
            <w:webHidden/>
          </w:rPr>
        </w:r>
        <w:r>
          <w:rPr>
            <w:noProof/>
            <w:webHidden/>
          </w:rPr>
          <w:fldChar w:fldCharType="separate"/>
        </w:r>
        <w:r>
          <w:rPr>
            <w:noProof/>
            <w:webHidden/>
          </w:rPr>
          <w:t>368</w:t>
        </w:r>
        <w:r>
          <w:rPr>
            <w:noProof/>
            <w:webHidden/>
          </w:rPr>
          <w:fldChar w:fldCharType="end"/>
        </w:r>
      </w:hyperlink>
    </w:p>
    <w:p w14:paraId="513DFA3B" w14:textId="50C1C58C" w:rsidR="008B544D" w:rsidRDefault="008B544D">
      <w:pPr>
        <w:pStyle w:val="TOC2"/>
        <w:rPr>
          <w:rFonts w:asciiTheme="minorHAnsi" w:eastAsiaTheme="minorEastAsia" w:hAnsiTheme="minorHAnsi"/>
          <w:noProof/>
        </w:rPr>
      </w:pPr>
      <w:hyperlink w:anchor="_Toc30016007" w:history="1">
        <w:r w:rsidRPr="007F5191">
          <w:rPr>
            <w:rStyle w:val="Hyperlink"/>
            <w:rFonts w:eastAsia="Book Antiqua" w:hAnsi="Book Antiqua" w:cs="Book Antiqua"/>
            <w:noProof/>
            <w14:scene3d>
              <w14:camera w14:prst="orthographicFront"/>
              <w14:lightRig w14:rig="threePt" w14:dir="t">
                <w14:rot w14:lat="0" w14:lon="0" w14:rev="0"/>
              </w14:lightRig>
            </w14:scene3d>
          </w:rPr>
          <w:t>6.23</w:t>
        </w:r>
        <w:r w:rsidRPr="007F5191">
          <w:rPr>
            <w:rStyle w:val="Hyperlink"/>
            <w:noProof/>
            <w:w w:val="105"/>
          </w:rPr>
          <w:t xml:space="preserve"> MailRequestModule</w:t>
        </w:r>
        <w:r>
          <w:rPr>
            <w:noProof/>
            <w:webHidden/>
          </w:rPr>
          <w:tab/>
        </w:r>
        <w:r>
          <w:rPr>
            <w:noProof/>
            <w:webHidden/>
          </w:rPr>
          <w:fldChar w:fldCharType="begin"/>
        </w:r>
        <w:r>
          <w:rPr>
            <w:noProof/>
            <w:webHidden/>
          </w:rPr>
          <w:instrText xml:space="preserve"> PAGEREF _Toc30016007 \h </w:instrText>
        </w:r>
        <w:r>
          <w:rPr>
            <w:noProof/>
            <w:webHidden/>
          </w:rPr>
        </w:r>
        <w:r>
          <w:rPr>
            <w:noProof/>
            <w:webHidden/>
          </w:rPr>
          <w:fldChar w:fldCharType="separate"/>
        </w:r>
        <w:r>
          <w:rPr>
            <w:noProof/>
            <w:webHidden/>
          </w:rPr>
          <w:t>369</w:t>
        </w:r>
        <w:r>
          <w:rPr>
            <w:noProof/>
            <w:webHidden/>
          </w:rPr>
          <w:fldChar w:fldCharType="end"/>
        </w:r>
      </w:hyperlink>
    </w:p>
    <w:p w14:paraId="51B58E96" w14:textId="0148D120" w:rsidR="008B544D" w:rsidRDefault="008B544D">
      <w:pPr>
        <w:pStyle w:val="TOC2"/>
        <w:rPr>
          <w:rFonts w:asciiTheme="minorHAnsi" w:eastAsiaTheme="minorEastAsia" w:hAnsiTheme="minorHAnsi"/>
          <w:noProof/>
        </w:rPr>
      </w:pPr>
      <w:hyperlink w:anchor="_Toc30016008" w:history="1">
        <w:r w:rsidRPr="007F5191">
          <w:rPr>
            <w:rStyle w:val="Hyperlink"/>
            <w:rFonts w:eastAsia="Book Antiqua" w:hAnsi="Book Antiqua" w:cs="Book Antiqua"/>
            <w:noProof/>
            <w14:scene3d>
              <w14:camera w14:prst="orthographicFront"/>
              <w14:lightRig w14:rig="threePt" w14:dir="t">
                <w14:rot w14:lat="0" w14:lon="0" w14:rev="0"/>
              </w14:lightRig>
            </w14:scene3d>
          </w:rPr>
          <w:t>6.24</w:t>
        </w:r>
        <w:r w:rsidRPr="007F5191">
          <w:rPr>
            <w:rStyle w:val="Hyperlink"/>
            <w:noProof/>
            <w:w w:val="105"/>
          </w:rPr>
          <w:t xml:space="preserve"> MailSenderModule</w:t>
        </w:r>
        <w:r>
          <w:rPr>
            <w:noProof/>
            <w:webHidden/>
          </w:rPr>
          <w:tab/>
        </w:r>
        <w:r>
          <w:rPr>
            <w:noProof/>
            <w:webHidden/>
          </w:rPr>
          <w:fldChar w:fldCharType="begin"/>
        </w:r>
        <w:r>
          <w:rPr>
            <w:noProof/>
            <w:webHidden/>
          </w:rPr>
          <w:instrText xml:space="preserve"> PAGEREF _Toc30016008 \h </w:instrText>
        </w:r>
        <w:r>
          <w:rPr>
            <w:noProof/>
            <w:webHidden/>
          </w:rPr>
        </w:r>
        <w:r>
          <w:rPr>
            <w:noProof/>
            <w:webHidden/>
          </w:rPr>
          <w:fldChar w:fldCharType="separate"/>
        </w:r>
        <w:r>
          <w:rPr>
            <w:noProof/>
            <w:webHidden/>
          </w:rPr>
          <w:t>371</w:t>
        </w:r>
        <w:r>
          <w:rPr>
            <w:noProof/>
            <w:webHidden/>
          </w:rPr>
          <w:fldChar w:fldCharType="end"/>
        </w:r>
      </w:hyperlink>
    </w:p>
    <w:p w14:paraId="3D2BF293" w14:textId="56FC3E80" w:rsidR="008B544D" w:rsidRDefault="008B544D">
      <w:pPr>
        <w:pStyle w:val="TOC2"/>
        <w:rPr>
          <w:rFonts w:asciiTheme="minorHAnsi" w:eastAsiaTheme="minorEastAsia" w:hAnsiTheme="minorHAnsi"/>
          <w:noProof/>
        </w:rPr>
      </w:pPr>
      <w:hyperlink w:anchor="_Toc30016009" w:history="1">
        <w:r w:rsidRPr="007F5191">
          <w:rPr>
            <w:rStyle w:val="Hyperlink"/>
            <w:rFonts w:eastAsia="Book Antiqua" w:hAnsi="Book Antiqua" w:cs="Book Antiqua"/>
            <w:noProof/>
            <w14:scene3d>
              <w14:camera w14:prst="orthographicFront"/>
              <w14:lightRig w14:rig="threePt" w14:dir="t">
                <w14:rot w14:lat="0" w14:lon="0" w14:rev="0"/>
              </w14:lightRig>
            </w14:scene3d>
          </w:rPr>
          <w:t>6.25</w:t>
        </w:r>
        <w:r w:rsidRPr="007F5191">
          <w:rPr>
            <w:rStyle w:val="Hyperlink"/>
            <w:noProof/>
            <w:spacing w:val="-5"/>
            <w:w w:val="110"/>
          </w:rPr>
          <w:t xml:space="preserve"> M</w:t>
        </w:r>
        <w:r w:rsidRPr="007F5191">
          <w:rPr>
            <w:rStyle w:val="Hyperlink"/>
            <w:noProof/>
            <w:w w:val="110"/>
          </w:rPr>
          <w:t>onitor</w:t>
        </w:r>
        <w:r>
          <w:rPr>
            <w:noProof/>
            <w:webHidden/>
          </w:rPr>
          <w:tab/>
        </w:r>
        <w:r>
          <w:rPr>
            <w:noProof/>
            <w:webHidden/>
          </w:rPr>
          <w:fldChar w:fldCharType="begin"/>
        </w:r>
        <w:r>
          <w:rPr>
            <w:noProof/>
            <w:webHidden/>
          </w:rPr>
          <w:instrText xml:space="preserve"> PAGEREF _Toc30016009 \h </w:instrText>
        </w:r>
        <w:r>
          <w:rPr>
            <w:noProof/>
            <w:webHidden/>
          </w:rPr>
        </w:r>
        <w:r>
          <w:rPr>
            <w:noProof/>
            <w:webHidden/>
          </w:rPr>
          <w:fldChar w:fldCharType="separate"/>
        </w:r>
        <w:r>
          <w:rPr>
            <w:noProof/>
            <w:webHidden/>
          </w:rPr>
          <w:t>373</w:t>
        </w:r>
        <w:r>
          <w:rPr>
            <w:noProof/>
            <w:webHidden/>
          </w:rPr>
          <w:fldChar w:fldCharType="end"/>
        </w:r>
      </w:hyperlink>
    </w:p>
    <w:p w14:paraId="5A05C253" w14:textId="2258A4E3" w:rsidR="008B544D" w:rsidRDefault="008B544D">
      <w:pPr>
        <w:pStyle w:val="TOC2"/>
        <w:rPr>
          <w:rFonts w:asciiTheme="minorHAnsi" w:eastAsiaTheme="minorEastAsia" w:hAnsiTheme="minorHAnsi"/>
          <w:noProof/>
        </w:rPr>
      </w:pPr>
      <w:hyperlink w:anchor="_Toc30016010" w:history="1">
        <w:r w:rsidRPr="007F5191">
          <w:rPr>
            <w:rStyle w:val="Hyperlink"/>
            <w:rFonts w:eastAsia="Book Antiqua" w:hAnsi="Book Antiqua" w:cs="Book Antiqua"/>
            <w:noProof/>
            <w14:scene3d>
              <w14:camera w14:prst="orthographicFront"/>
              <w14:lightRig w14:rig="threePt" w14:dir="t">
                <w14:rot w14:lat="0" w14:lon="0" w14:rev="0"/>
              </w14:lightRig>
            </w14:scene3d>
          </w:rPr>
          <w:t>6.26</w:t>
        </w:r>
        <w:r w:rsidRPr="007F5191">
          <w:rPr>
            <w:rStyle w:val="Hyperlink"/>
            <w:noProof/>
            <w:w w:val="105"/>
          </w:rPr>
          <w:t xml:space="preserve"> NNMRequestModule</w:t>
        </w:r>
        <w:r>
          <w:rPr>
            <w:noProof/>
            <w:webHidden/>
          </w:rPr>
          <w:tab/>
        </w:r>
        <w:r>
          <w:rPr>
            <w:noProof/>
            <w:webHidden/>
          </w:rPr>
          <w:fldChar w:fldCharType="begin"/>
        </w:r>
        <w:r>
          <w:rPr>
            <w:noProof/>
            <w:webHidden/>
          </w:rPr>
          <w:instrText xml:space="preserve"> PAGEREF _Toc30016010 \h </w:instrText>
        </w:r>
        <w:r>
          <w:rPr>
            <w:noProof/>
            <w:webHidden/>
          </w:rPr>
        </w:r>
        <w:r>
          <w:rPr>
            <w:noProof/>
            <w:webHidden/>
          </w:rPr>
          <w:fldChar w:fldCharType="separate"/>
        </w:r>
        <w:r>
          <w:rPr>
            <w:noProof/>
            <w:webHidden/>
          </w:rPr>
          <w:t>374</w:t>
        </w:r>
        <w:r>
          <w:rPr>
            <w:noProof/>
            <w:webHidden/>
          </w:rPr>
          <w:fldChar w:fldCharType="end"/>
        </w:r>
      </w:hyperlink>
    </w:p>
    <w:p w14:paraId="29FCCA96" w14:textId="6FDA1595" w:rsidR="008B544D" w:rsidRDefault="008B544D">
      <w:pPr>
        <w:pStyle w:val="TOC2"/>
        <w:rPr>
          <w:rFonts w:asciiTheme="minorHAnsi" w:eastAsiaTheme="minorEastAsia" w:hAnsiTheme="minorHAnsi"/>
          <w:noProof/>
        </w:rPr>
      </w:pPr>
      <w:hyperlink w:anchor="_Toc30016011" w:history="1">
        <w:r w:rsidRPr="007F5191">
          <w:rPr>
            <w:rStyle w:val="Hyperlink"/>
            <w:noProof/>
            <w14:scene3d>
              <w14:camera w14:prst="orthographicFront"/>
              <w14:lightRig w14:rig="threePt" w14:dir="t">
                <w14:rot w14:lat="0" w14:lon="0" w14:rev="0"/>
              </w14:lightRig>
            </w14:scene3d>
          </w:rPr>
          <w:t>6.27</w:t>
        </w:r>
        <w:r w:rsidRPr="007F5191">
          <w:rPr>
            <w:rStyle w:val="Hyperlink"/>
            <w:noProof/>
          </w:rPr>
          <w:t xml:space="preserve"> OVOMessageModule</w:t>
        </w:r>
        <w:r>
          <w:rPr>
            <w:noProof/>
            <w:webHidden/>
          </w:rPr>
          <w:tab/>
        </w:r>
        <w:r>
          <w:rPr>
            <w:noProof/>
            <w:webHidden/>
          </w:rPr>
          <w:fldChar w:fldCharType="begin"/>
        </w:r>
        <w:r>
          <w:rPr>
            <w:noProof/>
            <w:webHidden/>
          </w:rPr>
          <w:instrText xml:space="preserve"> PAGEREF _Toc30016011 \h </w:instrText>
        </w:r>
        <w:r>
          <w:rPr>
            <w:noProof/>
            <w:webHidden/>
          </w:rPr>
        </w:r>
        <w:r>
          <w:rPr>
            <w:noProof/>
            <w:webHidden/>
          </w:rPr>
          <w:fldChar w:fldCharType="separate"/>
        </w:r>
        <w:r>
          <w:rPr>
            <w:noProof/>
            <w:webHidden/>
          </w:rPr>
          <w:t>376</w:t>
        </w:r>
        <w:r>
          <w:rPr>
            <w:noProof/>
            <w:webHidden/>
          </w:rPr>
          <w:fldChar w:fldCharType="end"/>
        </w:r>
      </w:hyperlink>
    </w:p>
    <w:p w14:paraId="61F4AD90" w14:textId="46A23E27" w:rsidR="008B544D" w:rsidRDefault="008B544D">
      <w:pPr>
        <w:pStyle w:val="TOC2"/>
        <w:rPr>
          <w:rFonts w:asciiTheme="minorHAnsi" w:eastAsiaTheme="minorEastAsia" w:hAnsiTheme="minorHAnsi"/>
          <w:noProof/>
        </w:rPr>
      </w:pPr>
      <w:hyperlink w:anchor="_Toc30016012" w:history="1">
        <w:r w:rsidRPr="007F5191">
          <w:rPr>
            <w:rStyle w:val="Hyperlink"/>
            <w:noProof/>
            <w14:scene3d>
              <w14:camera w14:prst="orthographicFront"/>
              <w14:lightRig w14:rig="threePt" w14:dir="t">
                <w14:rot w14:lat="0" w14:lon="0" w14:rev="0"/>
              </w14:lightRig>
            </w14:scene3d>
          </w:rPr>
          <w:t>6.28</w:t>
        </w:r>
        <w:r w:rsidRPr="007F5191">
          <w:rPr>
            <w:rStyle w:val="Hyperlink"/>
            <w:noProof/>
            <w:w w:val="110"/>
          </w:rPr>
          <w:t xml:space="preserve"> QueueDistModule</w:t>
        </w:r>
        <w:r>
          <w:rPr>
            <w:noProof/>
            <w:webHidden/>
          </w:rPr>
          <w:tab/>
        </w:r>
        <w:r>
          <w:rPr>
            <w:noProof/>
            <w:webHidden/>
          </w:rPr>
          <w:fldChar w:fldCharType="begin"/>
        </w:r>
        <w:r>
          <w:rPr>
            <w:noProof/>
            <w:webHidden/>
          </w:rPr>
          <w:instrText xml:space="preserve"> PAGEREF _Toc30016012 \h </w:instrText>
        </w:r>
        <w:r>
          <w:rPr>
            <w:noProof/>
            <w:webHidden/>
          </w:rPr>
        </w:r>
        <w:r>
          <w:rPr>
            <w:noProof/>
            <w:webHidden/>
          </w:rPr>
          <w:fldChar w:fldCharType="separate"/>
        </w:r>
        <w:r>
          <w:rPr>
            <w:noProof/>
            <w:webHidden/>
          </w:rPr>
          <w:t>377</w:t>
        </w:r>
        <w:r>
          <w:rPr>
            <w:noProof/>
            <w:webHidden/>
          </w:rPr>
          <w:fldChar w:fldCharType="end"/>
        </w:r>
      </w:hyperlink>
    </w:p>
    <w:p w14:paraId="02B35BB0" w14:textId="477C1EA1" w:rsidR="008B544D" w:rsidRDefault="008B544D">
      <w:pPr>
        <w:pStyle w:val="TOC2"/>
        <w:rPr>
          <w:rFonts w:asciiTheme="minorHAnsi" w:eastAsiaTheme="minorEastAsia" w:hAnsiTheme="minorHAnsi"/>
          <w:noProof/>
        </w:rPr>
      </w:pPr>
      <w:hyperlink w:anchor="_Toc30016013" w:history="1">
        <w:r w:rsidRPr="007F5191">
          <w:rPr>
            <w:rStyle w:val="Hyperlink"/>
            <w:rFonts w:eastAsia="Book Antiqua" w:hAnsi="Book Antiqua" w:cs="Book Antiqua"/>
            <w:noProof/>
            <w14:scene3d>
              <w14:camera w14:prst="orthographicFront"/>
              <w14:lightRig w14:rig="threePt" w14:dir="t">
                <w14:rot w14:lat="0" w14:lon="0" w14:rev="0"/>
              </w14:lightRig>
            </w14:scene3d>
          </w:rPr>
          <w:t>6.29</w:t>
        </w:r>
        <w:r w:rsidRPr="007F5191">
          <w:rPr>
            <w:rStyle w:val="Hyperlink"/>
            <w:noProof/>
            <w:w w:val="110"/>
          </w:rPr>
          <w:t xml:space="preserve"> QueueDBPersistenceModule</w:t>
        </w:r>
        <w:r>
          <w:rPr>
            <w:noProof/>
            <w:webHidden/>
          </w:rPr>
          <w:tab/>
        </w:r>
        <w:r>
          <w:rPr>
            <w:noProof/>
            <w:webHidden/>
          </w:rPr>
          <w:fldChar w:fldCharType="begin"/>
        </w:r>
        <w:r>
          <w:rPr>
            <w:noProof/>
            <w:webHidden/>
          </w:rPr>
          <w:instrText xml:space="preserve"> PAGEREF _Toc30016013 \h </w:instrText>
        </w:r>
        <w:r>
          <w:rPr>
            <w:noProof/>
            <w:webHidden/>
          </w:rPr>
        </w:r>
        <w:r>
          <w:rPr>
            <w:noProof/>
            <w:webHidden/>
          </w:rPr>
          <w:fldChar w:fldCharType="separate"/>
        </w:r>
        <w:r>
          <w:rPr>
            <w:noProof/>
            <w:webHidden/>
          </w:rPr>
          <w:t>378</w:t>
        </w:r>
        <w:r>
          <w:rPr>
            <w:noProof/>
            <w:webHidden/>
          </w:rPr>
          <w:fldChar w:fldCharType="end"/>
        </w:r>
      </w:hyperlink>
    </w:p>
    <w:p w14:paraId="35D11168" w14:textId="0FBDC0DC" w:rsidR="008B544D" w:rsidRDefault="008B544D">
      <w:pPr>
        <w:pStyle w:val="TOC2"/>
        <w:rPr>
          <w:rFonts w:asciiTheme="minorHAnsi" w:eastAsiaTheme="minorEastAsia" w:hAnsiTheme="minorHAnsi"/>
          <w:noProof/>
        </w:rPr>
      </w:pPr>
      <w:hyperlink w:anchor="_Toc30016014" w:history="1">
        <w:r w:rsidRPr="007F5191">
          <w:rPr>
            <w:rStyle w:val="Hyperlink"/>
            <w:rFonts w:eastAsia="Book Antiqua" w:hAnsi="Book Antiqua" w:cs="Book Antiqua"/>
            <w:noProof/>
            <w14:scene3d>
              <w14:camera w14:prst="orthographicFront"/>
              <w14:lightRig w14:rig="threePt" w14:dir="t">
                <w14:rot w14:lat="0" w14:lon="0" w14:rev="0"/>
              </w14:lightRig>
            </w14:scene3d>
          </w:rPr>
          <w:t>6.30</w:t>
        </w:r>
        <w:r w:rsidRPr="007F5191">
          <w:rPr>
            <w:rStyle w:val="Hyperlink"/>
            <w:noProof/>
            <w:w w:val="110"/>
          </w:rPr>
          <w:t xml:space="preserve"> QueueModule</w:t>
        </w:r>
        <w:r>
          <w:rPr>
            <w:noProof/>
            <w:webHidden/>
          </w:rPr>
          <w:tab/>
        </w:r>
        <w:r>
          <w:rPr>
            <w:noProof/>
            <w:webHidden/>
          </w:rPr>
          <w:fldChar w:fldCharType="begin"/>
        </w:r>
        <w:r>
          <w:rPr>
            <w:noProof/>
            <w:webHidden/>
          </w:rPr>
          <w:instrText xml:space="preserve"> PAGEREF _Toc30016014 \h </w:instrText>
        </w:r>
        <w:r>
          <w:rPr>
            <w:noProof/>
            <w:webHidden/>
          </w:rPr>
        </w:r>
        <w:r>
          <w:rPr>
            <w:noProof/>
            <w:webHidden/>
          </w:rPr>
          <w:fldChar w:fldCharType="separate"/>
        </w:r>
        <w:r>
          <w:rPr>
            <w:noProof/>
            <w:webHidden/>
          </w:rPr>
          <w:t>379</w:t>
        </w:r>
        <w:r>
          <w:rPr>
            <w:noProof/>
            <w:webHidden/>
          </w:rPr>
          <w:fldChar w:fldCharType="end"/>
        </w:r>
      </w:hyperlink>
    </w:p>
    <w:p w14:paraId="30958B8A" w14:textId="792D543A" w:rsidR="008B544D" w:rsidRDefault="008B544D">
      <w:pPr>
        <w:pStyle w:val="TOC2"/>
        <w:rPr>
          <w:rFonts w:asciiTheme="minorHAnsi" w:eastAsiaTheme="minorEastAsia" w:hAnsiTheme="minorHAnsi"/>
          <w:noProof/>
        </w:rPr>
      </w:pPr>
      <w:hyperlink w:anchor="_Toc30016015" w:history="1">
        <w:r w:rsidRPr="007F5191">
          <w:rPr>
            <w:rStyle w:val="Hyperlink"/>
            <w:rFonts w:eastAsia="Book Antiqua" w:hAnsi="Book Antiqua" w:cs="Book Antiqua"/>
            <w:noProof/>
            <w14:scene3d>
              <w14:camera w14:prst="orthographicFront"/>
              <w14:lightRig w14:rig="threePt" w14:dir="t">
                <w14:rot w14:lat="0" w14:lon="0" w14:rev="0"/>
              </w14:lightRig>
            </w14:scene3d>
          </w:rPr>
          <w:t>6.31</w:t>
        </w:r>
        <w:r w:rsidRPr="007F5191">
          <w:rPr>
            <w:rStyle w:val="Hyperlink"/>
            <w:rFonts w:eastAsia="Book Antiqua" w:hAnsi="Book Antiqua" w:cs="Book Antiqua"/>
            <w:noProof/>
          </w:rPr>
          <w:t xml:space="preserve"> QueueNotificationModule</w:t>
        </w:r>
        <w:r>
          <w:rPr>
            <w:noProof/>
            <w:webHidden/>
          </w:rPr>
          <w:tab/>
        </w:r>
        <w:r>
          <w:rPr>
            <w:noProof/>
            <w:webHidden/>
          </w:rPr>
          <w:fldChar w:fldCharType="begin"/>
        </w:r>
        <w:r>
          <w:rPr>
            <w:noProof/>
            <w:webHidden/>
          </w:rPr>
          <w:instrText xml:space="preserve"> PAGEREF _Toc30016015 \h </w:instrText>
        </w:r>
        <w:r>
          <w:rPr>
            <w:noProof/>
            <w:webHidden/>
          </w:rPr>
        </w:r>
        <w:r>
          <w:rPr>
            <w:noProof/>
            <w:webHidden/>
          </w:rPr>
          <w:fldChar w:fldCharType="separate"/>
        </w:r>
        <w:r>
          <w:rPr>
            <w:noProof/>
            <w:webHidden/>
          </w:rPr>
          <w:t>380</w:t>
        </w:r>
        <w:r>
          <w:rPr>
            <w:noProof/>
            <w:webHidden/>
          </w:rPr>
          <w:fldChar w:fldCharType="end"/>
        </w:r>
      </w:hyperlink>
    </w:p>
    <w:p w14:paraId="741705EC" w14:textId="3D1D0191" w:rsidR="008B544D" w:rsidRDefault="008B544D">
      <w:pPr>
        <w:pStyle w:val="TOC2"/>
        <w:rPr>
          <w:rFonts w:asciiTheme="minorHAnsi" w:eastAsiaTheme="minorEastAsia" w:hAnsiTheme="minorHAnsi"/>
          <w:noProof/>
        </w:rPr>
      </w:pPr>
      <w:hyperlink w:anchor="_Toc30016016" w:history="1">
        <w:r w:rsidRPr="007F5191">
          <w:rPr>
            <w:rStyle w:val="Hyperlink"/>
            <w:rFonts w:eastAsia="Book Antiqua" w:hAnsi="Book Antiqua" w:cs="Book Antiqua"/>
            <w:noProof/>
            <w14:scene3d>
              <w14:camera w14:prst="orthographicFront"/>
              <w14:lightRig w14:rig="threePt" w14:dir="t">
                <w14:rot w14:lat="0" w14:lon="0" w14:rev="0"/>
              </w14:lightRig>
            </w14:scene3d>
          </w:rPr>
          <w:t>6.32</w:t>
        </w:r>
        <w:r w:rsidRPr="007F5191">
          <w:rPr>
            <w:rStyle w:val="Hyperlink"/>
            <w:noProof/>
            <w:w w:val="110"/>
          </w:rPr>
          <w:t xml:space="preserve"> RoundRobinDistModule</w:t>
        </w:r>
        <w:r>
          <w:rPr>
            <w:noProof/>
            <w:webHidden/>
          </w:rPr>
          <w:tab/>
        </w:r>
        <w:r>
          <w:rPr>
            <w:noProof/>
            <w:webHidden/>
          </w:rPr>
          <w:fldChar w:fldCharType="begin"/>
        </w:r>
        <w:r>
          <w:rPr>
            <w:noProof/>
            <w:webHidden/>
          </w:rPr>
          <w:instrText xml:space="preserve"> PAGEREF _Toc30016016 \h </w:instrText>
        </w:r>
        <w:r>
          <w:rPr>
            <w:noProof/>
            <w:webHidden/>
          </w:rPr>
        </w:r>
        <w:r>
          <w:rPr>
            <w:noProof/>
            <w:webHidden/>
          </w:rPr>
          <w:fldChar w:fldCharType="separate"/>
        </w:r>
        <w:r>
          <w:rPr>
            <w:noProof/>
            <w:webHidden/>
          </w:rPr>
          <w:t>384</w:t>
        </w:r>
        <w:r>
          <w:rPr>
            <w:noProof/>
            <w:webHidden/>
          </w:rPr>
          <w:fldChar w:fldCharType="end"/>
        </w:r>
      </w:hyperlink>
    </w:p>
    <w:p w14:paraId="324B11F1" w14:textId="31708FFB" w:rsidR="008B544D" w:rsidRDefault="008B544D">
      <w:pPr>
        <w:pStyle w:val="TOC2"/>
        <w:rPr>
          <w:rFonts w:asciiTheme="minorHAnsi" w:eastAsiaTheme="minorEastAsia" w:hAnsiTheme="minorHAnsi"/>
          <w:noProof/>
        </w:rPr>
      </w:pPr>
      <w:hyperlink w:anchor="_Toc30016017" w:history="1">
        <w:r w:rsidRPr="007F5191">
          <w:rPr>
            <w:rStyle w:val="Hyperlink"/>
            <w:rFonts w:eastAsia="Book Antiqua" w:hAnsi="Book Antiqua" w:cs="Book Antiqua"/>
            <w:noProof/>
            <w14:scene3d>
              <w14:camera w14:prst="orthographicFront"/>
              <w14:lightRig w14:rig="threePt" w14:dir="t">
                <w14:rot w14:lat="0" w14:lon="0" w14:rev="0"/>
              </w14:lightRig>
            </w14:scene3d>
          </w:rPr>
          <w:t>6.33</w:t>
        </w:r>
        <w:r w:rsidRPr="007F5191">
          <w:rPr>
            <w:rStyle w:val="Hyperlink"/>
            <w:noProof/>
            <w:w w:val="110"/>
          </w:rPr>
          <w:t xml:space="preserve"> SchedulerModule</w:t>
        </w:r>
        <w:r>
          <w:rPr>
            <w:noProof/>
            <w:webHidden/>
          </w:rPr>
          <w:tab/>
        </w:r>
        <w:r>
          <w:rPr>
            <w:noProof/>
            <w:webHidden/>
          </w:rPr>
          <w:fldChar w:fldCharType="begin"/>
        </w:r>
        <w:r>
          <w:rPr>
            <w:noProof/>
            <w:webHidden/>
          </w:rPr>
          <w:instrText xml:space="preserve"> PAGEREF _Toc30016017 \h </w:instrText>
        </w:r>
        <w:r>
          <w:rPr>
            <w:noProof/>
            <w:webHidden/>
          </w:rPr>
        </w:r>
        <w:r>
          <w:rPr>
            <w:noProof/>
            <w:webHidden/>
          </w:rPr>
          <w:fldChar w:fldCharType="separate"/>
        </w:r>
        <w:r>
          <w:rPr>
            <w:noProof/>
            <w:webHidden/>
          </w:rPr>
          <w:t>385</w:t>
        </w:r>
        <w:r>
          <w:rPr>
            <w:noProof/>
            <w:webHidden/>
          </w:rPr>
          <w:fldChar w:fldCharType="end"/>
        </w:r>
      </w:hyperlink>
    </w:p>
    <w:p w14:paraId="04FC10EA" w14:textId="4882A02C" w:rsidR="008B544D" w:rsidRDefault="008B544D">
      <w:pPr>
        <w:pStyle w:val="TOC2"/>
        <w:rPr>
          <w:rFonts w:asciiTheme="minorHAnsi" w:eastAsiaTheme="minorEastAsia" w:hAnsiTheme="minorHAnsi"/>
          <w:noProof/>
        </w:rPr>
      </w:pPr>
      <w:hyperlink w:anchor="_Toc30016018" w:history="1">
        <w:r w:rsidRPr="007F5191">
          <w:rPr>
            <w:rStyle w:val="Hyperlink"/>
            <w:noProof/>
            <w14:scene3d>
              <w14:camera w14:prst="orthographicFront"/>
              <w14:lightRig w14:rig="threePt" w14:dir="t">
                <w14:rot w14:lat="0" w14:lon="0" w14:rev="0"/>
              </w14:lightRig>
            </w14:scene3d>
          </w:rPr>
          <w:t>6.34</w:t>
        </w:r>
        <w:r w:rsidRPr="007F5191">
          <w:rPr>
            <w:rStyle w:val="Hyperlink"/>
            <w:noProof/>
            <w:w w:val="110"/>
          </w:rPr>
          <w:t xml:space="preserve"> SelfMonitoringModule</w:t>
        </w:r>
        <w:r>
          <w:rPr>
            <w:noProof/>
            <w:webHidden/>
          </w:rPr>
          <w:tab/>
        </w:r>
        <w:r>
          <w:rPr>
            <w:noProof/>
            <w:webHidden/>
          </w:rPr>
          <w:fldChar w:fldCharType="begin"/>
        </w:r>
        <w:r>
          <w:rPr>
            <w:noProof/>
            <w:webHidden/>
          </w:rPr>
          <w:instrText xml:space="preserve"> PAGEREF _Toc30016018 \h </w:instrText>
        </w:r>
        <w:r>
          <w:rPr>
            <w:noProof/>
            <w:webHidden/>
          </w:rPr>
        </w:r>
        <w:r>
          <w:rPr>
            <w:noProof/>
            <w:webHidden/>
          </w:rPr>
          <w:fldChar w:fldCharType="separate"/>
        </w:r>
        <w:r>
          <w:rPr>
            <w:noProof/>
            <w:webHidden/>
          </w:rPr>
          <w:t>387</w:t>
        </w:r>
        <w:r>
          <w:rPr>
            <w:noProof/>
            <w:webHidden/>
          </w:rPr>
          <w:fldChar w:fldCharType="end"/>
        </w:r>
      </w:hyperlink>
    </w:p>
    <w:p w14:paraId="552183A0" w14:textId="5FE003A4" w:rsidR="008B544D" w:rsidRDefault="008B544D">
      <w:pPr>
        <w:pStyle w:val="TOC2"/>
        <w:rPr>
          <w:rFonts w:asciiTheme="minorHAnsi" w:eastAsiaTheme="minorEastAsia" w:hAnsiTheme="minorHAnsi"/>
          <w:noProof/>
        </w:rPr>
      </w:pPr>
      <w:hyperlink w:anchor="_Toc30016019" w:history="1">
        <w:r w:rsidRPr="007F5191">
          <w:rPr>
            <w:rStyle w:val="Hyperlink"/>
            <w:noProof/>
            <w14:scene3d>
              <w14:camera w14:prst="orthographicFront"/>
              <w14:lightRig w14:rig="threePt" w14:dir="t">
                <w14:rot w14:lat="0" w14:lon="0" w14:rev="0"/>
              </w14:lightRig>
            </w14:scene3d>
          </w:rPr>
          <w:t>6.35</w:t>
        </w:r>
        <w:r w:rsidRPr="007F5191">
          <w:rPr>
            <w:rStyle w:val="Hyperlink"/>
            <w:noProof/>
          </w:rPr>
          <w:t xml:space="preserve"> ServiceOrderRegistryModule</w:t>
        </w:r>
        <w:r>
          <w:rPr>
            <w:noProof/>
            <w:webHidden/>
          </w:rPr>
          <w:tab/>
        </w:r>
        <w:r>
          <w:rPr>
            <w:noProof/>
            <w:webHidden/>
          </w:rPr>
          <w:fldChar w:fldCharType="begin"/>
        </w:r>
        <w:r>
          <w:rPr>
            <w:noProof/>
            <w:webHidden/>
          </w:rPr>
          <w:instrText xml:space="preserve"> PAGEREF _Toc30016019 \h </w:instrText>
        </w:r>
        <w:r>
          <w:rPr>
            <w:noProof/>
            <w:webHidden/>
          </w:rPr>
        </w:r>
        <w:r>
          <w:rPr>
            <w:noProof/>
            <w:webHidden/>
          </w:rPr>
          <w:fldChar w:fldCharType="separate"/>
        </w:r>
        <w:r>
          <w:rPr>
            <w:noProof/>
            <w:webHidden/>
          </w:rPr>
          <w:t>389</w:t>
        </w:r>
        <w:r>
          <w:rPr>
            <w:noProof/>
            <w:webHidden/>
          </w:rPr>
          <w:fldChar w:fldCharType="end"/>
        </w:r>
      </w:hyperlink>
    </w:p>
    <w:p w14:paraId="01C367D2" w14:textId="6420686F" w:rsidR="008B544D" w:rsidRDefault="008B544D">
      <w:pPr>
        <w:pStyle w:val="TOC2"/>
        <w:rPr>
          <w:rFonts w:asciiTheme="minorHAnsi" w:eastAsiaTheme="minorEastAsia" w:hAnsiTheme="minorHAnsi"/>
          <w:noProof/>
        </w:rPr>
      </w:pPr>
      <w:hyperlink w:anchor="_Toc30016020" w:history="1">
        <w:r w:rsidRPr="007F5191">
          <w:rPr>
            <w:rStyle w:val="Hyperlink"/>
            <w:noProof/>
            <w14:scene3d>
              <w14:camera w14:prst="orthographicFront"/>
              <w14:lightRig w14:rig="threePt" w14:dir="t">
                <w14:rot w14:lat="0" w14:lon="0" w14:rev="0"/>
              </w14:lightRig>
            </w14:scene3d>
          </w:rPr>
          <w:t>6.36</w:t>
        </w:r>
        <w:r w:rsidRPr="007F5191">
          <w:rPr>
            <w:rStyle w:val="Hyperlink"/>
            <w:noProof/>
            <w:w w:val="110"/>
          </w:rPr>
          <w:t xml:space="preserve"> ServiceOrderRegistryMonitoringModule</w:t>
        </w:r>
        <w:r>
          <w:rPr>
            <w:noProof/>
            <w:webHidden/>
          </w:rPr>
          <w:tab/>
        </w:r>
        <w:r>
          <w:rPr>
            <w:noProof/>
            <w:webHidden/>
          </w:rPr>
          <w:fldChar w:fldCharType="begin"/>
        </w:r>
        <w:r>
          <w:rPr>
            <w:noProof/>
            <w:webHidden/>
          </w:rPr>
          <w:instrText xml:space="preserve"> PAGEREF _Toc30016020 \h </w:instrText>
        </w:r>
        <w:r>
          <w:rPr>
            <w:noProof/>
            <w:webHidden/>
          </w:rPr>
        </w:r>
        <w:r>
          <w:rPr>
            <w:noProof/>
            <w:webHidden/>
          </w:rPr>
          <w:fldChar w:fldCharType="separate"/>
        </w:r>
        <w:r>
          <w:rPr>
            <w:noProof/>
            <w:webHidden/>
          </w:rPr>
          <w:t>391</w:t>
        </w:r>
        <w:r>
          <w:rPr>
            <w:noProof/>
            <w:webHidden/>
          </w:rPr>
          <w:fldChar w:fldCharType="end"/>
        </w:r>
      </w:hyperlink>
    </w:p>
    <w:p w14:paraId="40729CD6" w14:textId="145976CD" w:rsidR="008B544D" w:rsidRDefault="008B544D">
      <w:pPr>
        <w:pStyle w:val="TOC2"/>
        <w:rPr>
          <w:rFonts w:asciiTheme="minorHAnsi" w:eastAsiaTheme="minorEastAsia" w:hAnsiTheme="minorHAnsi"/>
          <w:noProof/>
        </w:rPr>
      </w:pPr>
      <w:hyperlink w:anchor="_Toc30016021" w:history="1">
        <w:r w:rsidRPr="007F5191">
          <w:rPr>
            <w:rStyle w:val="Hyperlink"/>
            <w:noProof/>
            <w14:scene3d>
              <w14:camera w14:prst="orthographicFront"/>
              <w14:lightRig w14:rig="threePt" w14:dir="t">
                <w14:rot w14:lat="0" w14:lon="0" w14:rev="0"/>
              </w14:lightRig>
            </w14:scene3d>
          </w:rPr>
          <w:t>6.37</w:t>
        </w:r>
        <w:r w:rsidRPr="007F5191">
          <w:rPr>
            <w:rStyle w:val="Hyperlink"/>
            <w:noProof/>
            <w:w w:val="110"/>
          </w:rPr>
          <w:t xml:space="preserve"> SNMPSenderModule</w:t>
        </w:r>
        <w:r>
          <w:rPr>
            <w:noProof/>
            <w:webHidden/>
          </w:rPr>
          <w:tab/>
        </w:r>
        <w:r>
          <w:rPr>
            <w:noProof/>
            <w:webHidden/>
          </w:rPr>
          <w:fldChar w:fldCharType="begin"/>
        </w:r>
        <w:r>
          <w:rPr>
            <w:noProof/>
            <w:webHidden/>
          </w:rPr>
          <w:instrText xml:space="preserve"> PAGEREF _Toc30016021 \h </w:instrText>
        </w:r>
        <w:r>
          <w:rPr>
            <w:noProof/>
            <w:webHidden/>
          </w:rPr>
        </w:r>
        <w:r>
          <w:rPr>
            <w:noProof/>
            <w:webHidden/>
          </w:rPr>
          <w:fldChar w:fldCharType="separate"/>
        </w:r>
        <w:r>
          <w:rPr>
            <w:noProof/>
            <w:webHidden/>
          </w:rPr>
          <w:t>393</w:t>
        </w:r>
        <w:r>
          <w:rPr>
            <w:noProof/>
            <w:webHidden/>
          </w:rPr>
          <w:fldChar w:fldCharType="end"/>
        </w:r>
      </w:hyperlink>
    </w:p>
    <w:p w14:paraId="07F78468" w14:textId="36E0D8D1" w:rsidR="008B544D" w:rsidRDefault="008B544D">
      <w:pPr>
        <w:pStyle w:val="TOC2"/>
        <w:rPr>
          <w:rFonts w:asciiTheme="minorHAnsi" w:eastAsiaTheme="minorEastAsia" w:hAnsiTheme="minorHAnsi"/>
          <w:noProof/>
        </w:rPr>
      </w:pPr>
      <w:hyperlink w:anchor="_Toc30016022" w:history="1">
        <w:r w:rsidRPr="007F5191">
          <w:rPr>
            <w:rStyle w:val="Hyperlink"/>
            <w:noProof/>
            <w14:scene3d>
              <w14:camera w14:prst="orthographicFront"/>
              <w14:lightRig w14:rig="threePt" w14:dir="t">
                <w14:rot w14:lat="0" w14:lon="0" w14:rev="0"/>
              </w14:lightRig>
            </w14:scene3d>
          </w:rPr>
          <w:t>6.38</w:t>
        </w:r>
        <w:r w:rsidRPr="007F5191">
          <w:rPr>
            <w:rStyle w:val="Hyperlink"/>
            <w:noProof/>
            <w:w w:val="115"/>
          </w:rPr>
          <w:t xml:space="preserve"> SocketListenerModule</w:t>
        </w:r>
        <w:r>
          <w:rPr>
            <w:noProof/>
            <w:webHidden/>
          </w:rPr>
          <w:tab/>
        </w:r>
        <w:r>
          <w:rPr>
            <w:noProof/>
            <w:webHidden/>
          </w:rPr>
          <w:fldChar w:fldCharType="begin"/>
        </w:r>
        <w:r>
          <w:rPr>
            <w:noProof/>
            <w:webHidden/>
          </w:rPr>
          <w:instrText xml:space="preserve"> PAGEREF _Toc30016022 \h </w:instrText>
        </w:r>
        <w:r>
          <w:rPr>
            <w:noProof/>
            <w:webHidden/>
          </w:rPr>
        </w:r>
        <w:r>
          <w:rPr>
            <w:noProof/>
            <w:webHidden/>
          </w:rPr>
          <w:fldChar w:fldCharType="separate"/>
        </w:r>
        <w:r>
          <w:rPr>
            <w:noProof/>
            <w:webHidden/>
          </w:rPr>
          <w:t>395</w:t>
        </w:r>
        <w:r>
          <w:rPr>
            <w:noProof/>
            <w:webHidden/>
          </w:rPr>
          <w:fldChar w:fldCharType="end"/>
        </w:r>
      </w:hyperlink>
    </w:p>
    <w:p w14:paraId="3D9F38E9" w14:textId="32EC5FBE" w:rsidR="008B544D" w:rsidRDefault="008B544D">
      <w:pPr>
        <w:pStyle w:val="TOC2"/>
        <w:rPr>
          <w:rFonts w:asciiTheme="minorHAnsi" w:eastAsiaTheme="minorEastAsia" w:hAnsiTheme="minorHAnsi"/>
          <w:noProof/>
        </w:rPr>
      </w:pPr>
      <w:hyperlink w:anchor="_Toc30016023" w:history="1">
        <w:r w:rsidRPr="007F5191">
          <w:rPr>
            <w:rStyle w:val="Hyperlink"/>
            <w:rFonts w:eastAsia="Book Antiqua" w:hAnsi="Book Antiqua" w:cs="Book Antiqua"/>
            <w:noProof/>
            <w14:scene3d>
              <w14:camera w14:prst="orthographicFront"/>
              <w14:lightRig w14:rig="threePt" w14:dir="t">
                <w14:rot w14:lat="0" w14:lon="0" w14:rev="0"/>
              </w14:lightRig>
            </w14:scene3d>
          </w:rPr>
          <w:t>6.39</w:t>
        </w:r>
        <w:r w:rsidRPr="007F5191">
          <w:rPr>
            <w:rStyle w:val="Hyperlink"/>
            <w:noProof/>
            <w:w w:val="110"/>
          </w:rPr>
          <w:t xml:space="preserve"> SocketSenderModule</w:t>
        </w:r>
        <w:r>
          <w:rPr>
            <w:noProof/>
            <w:webHidden/>
          </w:rPr>
          <w:tab/>
        </w:r>
        <w:r>
          <w:rPr>
            <w:noProof/>
            <w:webHidden/>
          </w:rPr>
          <w:fldChar w:fldCharType="begin"/>
        </w:r>
        <w:r>
          <w:rPr>
            <w:noProof/>
            <w:webHidden/>
          </w:rPr>
          <w:instrText xml:space="preserve"> PAGEREF _Toc30016023 \h </w:instrText>
        </w:r>
        <w:r>
          <w:rPr>
            <w:noProof/>
            <w:webHidden/>
          </w:rPr>
        </w:r>
        <w:r>
          <w:rPr>
            <w:noProof/>
            <w:webHidden/>
          </w:rPr>
          <w:fldChar w:fldCharType="separate"/>
        </w:r>
        <w:r>
          <w:rPr>
            <w:noProof/>
            <w:webHidden/>
          </w:rPr>
          <w:t>398</w:t>
        </w:r>
        <w:r>
          <w:rPr>
            <w:noProof/>
            <w:webHidden/>
          </w:rPr>
          <w:fldChar w:fldCharType="end"/>
        </w:r>
      </w:hyperlink>
    </w:p>
    <w:p w14:paraId="20572627" w14:textId="6C06BA04" w:rsidR="008B544D" w:rsidRDefault="008B544D">
      <w:pPr>
        <w:pStyle w:val="TOC2"/>
        <w:rPr>
          <w:rFonts w:asciiTheme="minorHAnsi" w:eastAsiaTheme="minorEastAsia" w:hAnsiTheme="minorHAnsi"/>
          <w:noProof/>
        </w:rPr>
      </w:pPr>
      <w:hyperlink w:anchor="_Toc30016024" w:history="1">
        <w:r w:rsidRPr="007F5191">
          <w:rPr>
            <w:rStyle w:val="Hyperlink"/>
            <w:rFonts w:eastAsia="Book Antiqua" w:hAnsi="Book Antiqua" w:cs="Book Antiqua"/>
            <w:noProof/>
            <w14:scene3d>
              <w14:camera w14:prst="orthographicFront"/>
              <w14:lightRig w14:rig="threePt" w14:dir="t">
                <w14:rot w14:lat="0" w14:lon="0" w14:rev="0"/>
              </w14:lightRig>
            </w14:scene3d>
          </w:rPr>
          <w:t>6.40</w:t>
        </w:r>
        <w:r w:rsidRPr="007F5191">
          <w:rPr>
            <w:rStyle w:val="Hyperlink"/>
            <w:noProof/>
            <w:w w:val="110"/>
          </w:rPr>
          <w:t xml:space="preserve"> SolutionXMLLogModule</w:t>
        </w:r>
        <w:r>
          <w:rPr>
            <w:noProof/>
            <w:webHidden/>
          </w:rPr>
          <w:tab/>
        </w:r>
        <w:r>
          <w:rPr>
            <w:noProof/>
            <w:webHidden/>
          </w:rPr>
          <w:fldChar w:fldCharType="begin"/>
        </w:r>
        <w:r>
          <w:rPr>
            <w:noProof/>
            <w:webHidden/>
          </w:rPr>
          <w:instrText xml:space="preserve"> PAGEREF _Toc30016024 \h </w:instrText>
        </w:r>
        <w:r>
          <w:rPr>
            <w:noProof/>
            <w:webHidden/>
          </w:rPr>
        </w:r>
        <w:r>
          <w:rPr>
            <w:noProof/>
            <w:webHidden/>
          </w:rPr>
          <w:fldChar w:fldCharType="separate"/>
        </w:r>
        <w:r>
          <w:rPr>
            <w:noProof/>
            <w:webHidden/>
          </w:rPr>
          <w:t>400</w:t>
        </w:r>
        <w:r>
          <w:rPr>
            <w:noProof/>
            <w:webHidden/>
          </w:rPr>
          <w:fldChar w:fldCharType="end"/>
        </w:r>
      </w:hyperlink>
    </w:p>
    <w:p w14:paraId="4A5F6209" w14:textId="6A6F3D34" w:rsidR="008B544D" w:rsidRDefault="008B544D">
      <w:pPr>
        <w:pStyle w:val="TOC2"/>
        <w:rPr>
          <w:rFonts w:asciiTheme="minorHAnsi" w:eastAsiaTheme="minorEastAsia" w:hAnsiTheme="minorHAnsi"/>
          <w:noProof/>
        </w:rPr>
      </w:pPr>
      <w:hyperlink w:anchor="_Toc30016025" w:history="1">
        <w:r w:rsidRPr="007F5191">
          <w:rPr>
            <w:rStyle w:val="Hyperlink"/>
            <w:rFonts w:eastAsia="Book Antiqua" w:hAnsi="Book Antiqua" w:cs="Book Antiqua"/>
            <w:noProof/>
            <w14:scene3d>
              <w14:camera w14:prst="orthographicFront"/>
              <w14:lightRig w14:rig="threePt" w14:dir="t">
                <w14:rot w14:lat="0" w14:lon="0" w14:rev="0"/>
              </w14:lightRig>
            </w14:scene3d>
          </w:rPr>
          <w:t>6.41</w:t>
        </w:r>
        <w:r w:rsidRPr="007F5191">
          <w:rPr>
            <w:rStyle w:val="Hyperlink"/>
            <w:noProof/>
            <w:w w:val="110"/>
          </w:rPr>
          <w:t xml:space="preserve"> SyncModule</w:t>
        </w:r>
        <w:r>
          <w:rPr>
            <w:noProof/>
            <w:webHidden/>
          </w:rPr>
          <w:tab/>
        </w:r>
        <w:r>
          <w:rPr>
            <w:noProof/>
            <w:webHidden/>
          </w:rPr>
          <w:fldChar w:fldCharType="begin"/>
        </w:r>
        <w:r>
          <w:rPr>
            <w:noProof/>
            <w:webHidden/>
          </w:rPr>
          <w:instrText xml:space="preserve"> PAGEREF _Toc30016025 \h </w:instrText>
        </w:r>
        <w:r>
          <w:rPr>
            <w:noProof/>
            <w:webHidden/>
          </w:rPr>
        </w:r>
        <w:r>
          <w:rPr>
            <w:noProof/>
            <w:webHidden/>
          </w:rPr>
          <w:fldChar w:fldCharType="separate"/>
        </w:r>
        <w:r>
          <w:rPr>
            <w:noProof/>
            <w:webHidden/>
          </w:rPr>
          <w:t>402</w:t>
        </w:r>
        <w:r>
          <w:rPr>
            <w:noProof/>
            <w:webHidden/>
          </w:rPr>
          <w:fldChar w:fldCharType="end"/>
        </w:r>
      </w:hyperlink>
    </w:p>
    <w:p w14:paraId="4840D221" w14:textId="7F4920A3" w:rsidR="008B544D" w:rsidRDefault="008B544D">
      <w:pPr>
        <w:pStyle w:val="TOC2"/>
        <w:rPr>
          <w:rFonts w:asciiTheme="minorHAnsi" w:eastAsiaTheme="minorEastAsia" w:hAnsiTheme="minorHAnsi"/>
          <w:noProof/>
        </w:rPr>
      </w:pPr>
      <w:hyperlink w:anchor="_Toc30016026" w:history="1">
        <w:r w:rsidRPr="007F5191">
          <w:rPr>
            <w:rStyle w:val="Hyperlink"/>
            <w:rFonts w:eastAsia="Book Antiqua" w:hAnsi="Book Antiqua" w:cs="Book Antiqua"/>
            <w:noProof/>
            <w14:scene3d>
              <w14:camera w14:prst="orthographicFront"/>
              <w14:lightRig w14:rig="threePt" w14:dir="t">
                <w14:rot w14:lat="0" w14:lon="0" w14:rev="0"/>
              </w14:lightRig>
            </w14:scene3d>
          </w:rPr>
          <w:t>6.42</w:t>
        </w:r>
        <w:r w:rsidRPr="007F5191">
          <w:rPr>
            <w:rStyle w:val="Hyperlink"/>
            <w:noProof/>
            <w:w w:val="110"/>
          </w:rPr>
          <w:t xml:space="preserve"> UsageMonitoringModule</w:t>
        </w:r>
        <w:r>
          <w:rPr>
            <w:noProof/>
            <w:webHidden/>
          </w:rPr>
          <w:tab/>
        </w:r>
        <w:r>
          <w:rPr>
            <w:noProof/>
            <w:webHidden/>
          </w:rPr>
          <w:fldChar w:fldCharType="begin"/>
        </w:r>
        <w:r>
          <w:rPr>
            <w:noProof/>
            <w:webHidden/>
          </w:rPr>
          <w:instrText xml:space="preserve"> PAGEREF _Toc30016026 \h </w:instrText>
        </w:r>
        <w:r>
          <w:rPr>
            <w:noProof/>
            <w:webHidden/>
          </w:rPr>
        </w:r>
        <w:r>
          <w:rPr>
            <w:noProof/>
            <w:webHidden/>
          </w:rPr>
          <w:fldChar w:fldCharType="separate"/>
        </w:r>
        <w:r>
          <w:rPr>
            <w:noProof/>
            <w:webHidden/>
          </w:rPr>
          <w:t>405</w:t>
        </w:r>
        <w:r>
          <w:rPr>
            <w:noProof/>
            <w:webHidden/>
          </w:rPr>
          <w:fldChar w:fldCharType="end"/>
        </w:r>
      </w:hyperlink>
    </w:p>
    <w:p w14:paraId="79CA142D" w14:textId="7FE5E98A" w:rsidR="008B544D" w:rsidRDefault="008B544D">
      <w:pPr>
        <w:pStyle w:val="TOC2"/>
        <w:rPr>
          <w:rFonts w:asciiTheme="minorHAnsi" w:eastAsiaTheme="minorEastAsia" w:hAnsiTheme="minorHAnsi"/>
          <w:noProof/>
        </w:rPr>
      </w:pPr>
      <w:hyperlink w:anchor="_Toc30016027" w:history="1">
        <w:r w:rsidRPr="007F5191">
          <w:rPr>
            <w:rStyle w:val="Hyperlink"/>
            <w:noProof/>
            <w14:scene3d>
              <w14:camera w14:prst="orthographicFront"/>
              <w14:lightRig w14:rig="threePt" w14:dir="t">
                <w14:rot w14:lat="0" w14:lon="0" w14:rev="0"/>
              </w14:lightRig>
            </w14:scene3d>
          </w:rPr>
          <w:t>6.43</w:t>
        </w:r>
        <w:r w:rsidRPr="007F5191">
          <w:rPr>
            <w:rStyle w:val="Hyperlink"/>
            <w:noProof/>
            <w:spacing w:val="-1"/>
            <w:w w:val="110"/>
          </w:rPr>
          <w:t xml:space="preserve"> WindowsAdvancedAuthModu</w:t>
        </w:r>
        <w:r w:rsidRPr="007F5191">
          <w:rPr>
            <w:rStyle w:val="Hyperlink"/>
            <w:noProof/>
            <w:spacing w:val="-2"/>
            <w:w w:val="110"/>
          </w:rPr>
          <w:t>l</w:t>
        </w:r>
        <w:r w:rsidRPr="007F5191">
          <w:rPr>
            <w:rStyle w:val="Hyperlink"/>
            <w:noProof/>
            <w:spacing w:val="-1"/>
            <w:w w:val="110"/>
          </w:rPr>
          <w:t>e</w:t>
        </w:r>
        <w:r>
          <w:rPr>
            <w:noProof/>
            <w:webHidden/>
          </w:rPr>
          <w:tab/>
        </w:r>
        <w:r>
          <w:rPr>
            <w:noProof/>
            <w:webHidden/>
          </w:rPr>
          <w:fldChar w:fldCharType="begin"/>
        </w:r>
        <w:r>
          <w:rPr>
            <w:noProof/>
            <w:webHidden/>
          </w:rPr>
          <w:instrText xml:space="preserve"> PAGEREF _Toc30016027 \h </w:instrText>
        </w:r>
        <w:r>
          <w:rPr>
            <w:noProof/>
            <w:webHidden/>
          </w:rPr>
        </w:r>
        <w:r>
          <w:rPr>
            <w:noProof/>
            <w:webHidden/>
          </w:rPr>
          <w:fldChar w:fldCharType="separate"/>
        </w:r>
        <w:r>
          <w:rPr>
            <w:noProof/>
            <w:webHidden/>
          </w:rPr>
          <w:t>406</w:t>
        </w:r>
        <w:r>
          <w:rPr>
            <w:noProof/>
            <w:webHidden/>
          </w:rPr>
          <w:fldChar w:fldCharType="end"/>
        </w:r>
      </w:hyperlink>
    </w:p>
    <w:p w14:paraId="5874FA88" w14:textId="3F426C06" w:rsidR="008B544D" w:rsidRDefault="008B544D">
      <w:pPr>
        <w:pStyle w:val="TOC2"/>
        <w:rPr>
          <w:rFonts w:asciiTheme="minorHAnsi" w:eastAsiaTheme="minorEastAsia" w:hAnsiTheme="minorHAnsi"/>
          <w:noProof/>
        </w:rPr>
      </w:pPr>
      <w:hyperlink w:anchor="_Toc30016028" w:history="1">
        <w:r w:rsidRPr="007F5191">
          <w:rPr>
            <w:rStyle w:val="Hyperlink"/>
            <w:noProof/>
            <w14:scene3d>
              <w14:camera w14:prst="orthographicFront"/>
              <w14:lightRig w14:rig="threePt" w14:dir="t">
                <w14:rot w14:lat="0" w14:lon="0" w14:rev="0"/>
              </w14:lightRig>
            </w14:scene3d>
          </w:rPr>
          <w:t>6.44</w:t>
        </w:r>
        <w:r w:rsidRPr="007F5191">
          <w:rPr>
            <w:rStyle w:val="Hyperlink"/>
            <w:noProof/>
          </w:rPr>
          <w:t xml:space="preserve"> WorkManagerModule</w:t>
        </w:r>
        <w:r>
          <w:rPr>
            <w:noProof/>
            <w:webHidden/>
          </w:rPr>
          <w:tab/>
        </w:r>
        <w:r>
          <w:rPr>
            <w:noProof/>
            <w:webHidden/>
          </w:rPr>
          <w:fldChar w:fldCharType="begin"/>
        </w:r>
        <w:r>
          <w:rPr>
            <w:noProof/>
            <w:webHidden/>
          </w:rPr>
          <w:instrText xml:space="preserve"> PAGEREF _Toc30016028 \h </w:instrText>
        </w:r>
        <w:r>
          <w:rPr>
            <w:noProof/>
            <w:webHidden/>
          </w:rPr>
        </w:r>
        <w:r>
          <w:rPr>
            <w:noProof/>
            <w:webHidden/>
          </w:rPr>
          <w:fldChar w:fldCharType="separate"/>
        </w:r>
        <w:r>
          <w:rPr>
            <w:noProof/>
            <w:webHidden/>
          </w:rPr>
          <w:t>408</w:t>
        </w:r>
        <w:r>
          <w:rPr>
            <w:noProof/>
            <w:webHidden/>
          </w:rPr>
          <w:fldChar w:fldCharType="end"/>
        </w:r>
      </w:hyperlink>
    </w:p>
    <w:p w14:paraId="1ABC1ABC" w14:textId="000709C3" w:rsidR="008B544D" w:rsidRDefault="008B544D">
      <w:pPr>
        <w:pStyle w:val="TOC2"/>
        <w:rPr>
          <w:rFonts w:asciiTheme="minorHAnsi" w:eastAsiaTheme="minorEastAsia" w:hAnsiTheme="minorHAnsi"/>
          <w:noProof/>
        </w:rPr>
      </w:pPr>
      <w:hyperlink w:anchor="_Toc30016029" w:history="1">
        <w:r w:rsidRPr="007F5191">
          <w:rPr>
            <w:rStyle w:val="Hyperlink"/>
            <w:noProof/>
            <w14:scene3d>
              <w14:camera w14:prst="orthographicFront"/>
              <w14:lightRig w14:rig="threePt" w14:dir="t">
                <w14:rot w14:lat="0" w14:lon="0" w14:rev="0"/>
              </w14:lightRig>
            </w14:scene3d>
          </w:rPr>
          <w:t>6.45</w:t>
        </w:r>
        <w:r w:rsidRPr="007F5191">
          <w:rPr>
            <w:rStyle w:val="Hyperlink"/>
            <w:noProof/>
            <w:w w:val="110"/>
          </w:rPr>
          <w:t xml:space="preserve"> XMLLogModule</w:t>
        </w:r>
        <w:r>
          <w:rPr>
            <w:noProof/>
            <w:webHidden/>
          </w:rPr>
          <w:tab/>
        </w:r>
        <w:r>
          <w:rPr>
            <w:noProof/>
            <w:webHidden/>
          </w:rPr>
          <w:fldChar w:fldCharType="begin"/>
        </w:r>
        <w:r>
          <w:rPr>
            <w:noProof/>
            <w:webHidden/>
          </w:rPr>
          <w:instrText xml:space="preserve"> PAGEREF _Toc30016029 \h </w:instrText>
        </w:r>
        <w:r>
          <w:rPr>
            <w:noProof/>
            <w:webHidden/>
          </w:rPr>
        </w:r>
        <w:r>
          <w:rPr>
            <w:noProof/>
            <w:webHidden/>
          </w:rPr>
          <w:fldChar w:fldCharType="separate"/>
        </w:r>
        <w:r>
          <w:rPr>
            <w:noProof/>
            <w:webHidden/>
          </w:rPr>
          <w:t>409</w:t>
        </w:r>
        <w:r>
          <w:rPr>
            <w:noProof/>
            <w:webHidden/>
          </w:rPr>
          <w:fldChar w:fldCharType="end"/>
        </w:r>
      </w:hyperlink>
    </w:p>
    <w:p w14:paraId="3D5A6448" w14:textId="57A35B80" w:rsidR="008B544D" w:rsidRDefault="008B544D">
      <w:pPr>
        <w:pStyle w:val="TOC2"/>
        <w:rPr>
          <w:rFonts w:asciiTheme="minorHAnsi" w:eastAsiaTheme="minorEastAsia" w:hAnsiTheme="minorHAnsi"/>
          <w:noProof/>
        </w:rPr>
      </w:pPr>
      <w:hyperlink w:anchor="_Toc30016030" w:history="1">
        <w:r w:rsidRPr="007F5191">
          <w:rPr>
            <w:rStyle w:val="Hyperlink"/>
            <w:noProof/>
            <w14:scene3d>
              <w14:camera w14:prst="orthographicFront"/>
              <w14:lightRig w14:rig="threePt" w14:dir="t">
                <w14:rot w14:lat="0" w14:lon="0" w14:rev="0"/>
              </w14:lightRig>
            </w14:scene3d>
          </w:rPr>
          <w:t>6.46</w:t>
        </w:r>
        <w:r w:rsidRPr="007F5191">
          <w:rPr>
            <w:rStyle w:val="Hyperlink"/>
            <w:noProof/>
          </w:rPr>
          <w:t xml:space="preserve"> WSModule</w:t>
        </w:r>
        <w:r>
          <w:rPr>
            <w:noProof/>
            <w:webHidden/>
          </w:rPr>
          <w:tab/>
        </w:r>
        <w:r>
          <w:rPr>
            <w:noProof/>
            <w:webHidden/>
          </w:rPr>
          <w:fldChar w:fldCharType="begin"/>
        </w:r>
        <w:r>
          <w:rPr>
            <w:noProof/>
            <w:webHidden/>
          </w:rPr>
          <w:instrText xml:space="preserve"> PAGEREF _Toc30016030 \h </w:instrText>
        </w:r>
        <w:r>
          <w:rPr>
            <w:noProof/>
            <w:webHidden/>
          </w:rPr>
        </w:r>
        <w:r>
          <w:rPr>
            <w:noProof/>
            <w:webHidden/>
          </w:rPr>
          <w:fldChar w:fldCharType="separate"/>
        </w:r>
        <w:r>
          <w:rPr>
            <w:noProof/>
            <w:webHidden/>
          </w:rPr>
          <w:t>411</w:t>
        </w:r>
        <w:r>
          <w:rPr>
            <w:noProof/>
            <w:webHidden/>
          </w:rPr>
          <w:fldChar w:fldCharType="end"/>
        </w:r>
      </w:hyperlink>
    </w:p>
    <w:p w14:paraId="4FC5EAA8" w14:textId="04B966B2" w:rsidR="008B544D" w:rsidRDefault="008B544D">
      <w:pPr>
        <w:pStyle w:val="TOC3"/>
        <w:rPr>
          <w:rFonts w:asciiTheme="minorHAnsi" w:eastAsiaTheme="minorEastAsia" w:hAnsiTheme="minorHAnsi"/>
          <w:noProof/>
        </w:rPr>
      </w:pPr>
      <w:hyperlink w:anchor="_Toc30016031" w:history="1">
        <w:r w:rsidRPr="007F5191">
          <w:rPr>
            <w:rStyle w:val="Hyperlink"/>
            <w:noProof/>
          </w:rPr>
          <w:t>6.46.1 WSDescriptor</w:t>
        </w:r>
        <w:r>
          <w:rPr>
            <w:noProof/>
            <w:webHidden/>
          </w:rPr>
          <w:tab/>
        </w:r>
        <w:r>
          <w:rPr>
            <w:noProof/>
            <w:webHidden/>
          </w:rPr>
          <w:fldChar w:fldCharType="begin"/>
        </w:r>
        <w:r>
          <w:rPr>
            <w:noProof/>
            <w:webHidden/>
          </w:rPr>
          <w:instrText xml:space="preserve"> PAGEREF _Toc30016031 \h </w:instrText>
        </w:r>
        <w:r>
          <w:rPr>
            <w:noProof/>
            <w:webHidden/>
          </w:rPr>
        </w:r>
        <w:r>
          <w:rPr>
            <w:noProof/>
            <w:webHidden/>
          </w:rPr>
          <w:fldChar w:fldCharType="separate"/>
        </w:r>
        <w:r>
          <w:rPr>
            <w:noProof/>
            <w:webHidden/>
          </w:rPr>
          <w:t>413</w:t>
        </w:r>
        <w:r>
          <w:rPr>
            <w:noProof/>
            <w:webHidden/>
          </w:rPr>
          <w:fldChar w:fldCharType="end"/>
        </w:r>
      </w:hyperlink>
    </w:p>
    <w:p w14:paraId="76C81A53" w14:textId="70D70FA2" w:rsidR="008B544D" w:rsidRDefault="008B544D">
      <w:pPr>
        <w:pStyle w:val="TOC3"/>
        <w:rPr>
          <w:rFonts w:asciiTheme="minorHAnsi" w:eastAsiaTheme="minorEastAsia" w:hAnsiTheme="minorHAnsi"/>
          <w:noProof/>
        </w:rPr>
      </w:pPr>
      <w:hyperlink w:anchor="_Toc30016032" w:history="1">
        <w:r w:rsidRPr="007F5191">
          <w:rPr>
            <w:rStyle w:val="Hyperlink"/>
            <w:noProof/>
          </w:rPr>
          <w:t>6.46.2 Dependency management</w:t>
        </w:r>
        <w:r>
          <w:rPr>
            <w:noProof/>
            <w:webHidden/>
          </w:rPr>
          <w:tab/>
        </w:r>
        <w:r>
          <w:rPr>
            <w:noProof/>
            <w:webHidden/>
          </w:rPr>
          <w:fldChar w:fldCharType="begin"/>
        </w:r>
        <w:r>
          <w:rPr>
            <w:noProof/>
            <w:webHidden/>
          </w:rPr>
          <w:instrText xml:space="preserve"> PAGEREF _Toc30016032 \h </w:instrText>
        </w:r>
        <w:r>
          <w:rPr>
            <w:noProof/>
            <w:webHidden/>
          </w:rPr>
        </w:r>
        <w:r>
          <w:rPr>
            <w:noProof/>
            <w:webHidden/>
          </w:rPr>
          <w:fldChar w:fldCharType="separate"/>
        </w:r>
        <w:r>
          <w:rPr>
            <w:noProof/>
            <w:webHidden/>
          </w:rPr>
          <w:t>415</w:t>
        </w:r>
        <w:r>
          <w:rPr>
            <w:noProof/>
            <w:webHidden/>
          </w:rPr>
          <w:fldChar w:fldCharType="end"/>
        </w:r>
      </w:hyperlink>
    </w:p>
    <w:p w14:paraId="75A6E68C" w14:textId="51377F14" w:rsidR="008B544D" w:rsidRDefault="008B544D">
      <w:pPr>
        <w:pStyle w:val="TOC3"/>
        <w:rPr>
          <w:rFonts w:asciiTheme="minorHAnsi" w:eastAsiaTheme="minorEastAsia" w:hAnsiTheme="minorHAnsi"/>
          <w:noProof/>
        </w:rPr>
      </w:pPr>
      <w:hyperlink w:anchor="_Toc30016033" w:history="1">
        <w:r w:rsidRPr="007F5191">
          <w:rPr>
            <w:rStyle w:val="Hyperlink"/>
            <w:noProof/>
          </w:rPr>
          <w:t>6.46.3 Fault and exception management</w:t>
        </w:r>
        <w:r>
          <w:rPr>
            <w:noProof/>
            <w:webHidden/>
          </w:rPr>
          <w:tab/>
        </w:r>
        <w:r>
          <w:rPr>
            <w:noProof/>
            <w:webHidden/>
          </w:rPr>
          <w:fldChar w:fldCharType="begin"/>
        </w:r>
        <w:r>
          <w:rPr>
            <w:noProof/>
            <w:webHidden/>
          </w:rPr>
          <w:instrText xml:space="preserve"> PAGEREF _Toc30016033 \h </w:instrText>
        </w:r>
        <w:r>
          <w:rPr>
            <w:noProof/>
            <w:webHidden/>
          </w:rPr>
        </w:r>
        <w:r>
          <w:rPr>
            <w:noProof/>
            <w:webHidden/>
          </w:rPr>
          <w:fldChar w:fldCharType="separate"/>
        </w:r>
        <w:r>
          <w:rPr>
            <w:noProof/>
            <w:webHidden/>
          </w:rPr>
          <w:t>415</w:t>
        </w:r>
        <w:r>
          <w:rPr>
            <w:noProof/>
            <w:webHidden/>
          </w:rPr>
          <w:fldChar w:fldCharType="end"/>
        </w:r>
      </w:hyperlink>
    </w:p>
    <w:p w14:paraId="1EE78791" w14:textId="32E4CC64" w:rsidR="008B544D" w:rsidRDefault="008B544D">
      <w:pPr>
        <w:pStyle w:val="TOC1"/>
        <w:tabs>
          <w:tab w:val="right" w:leader="dot" w:pos="9958"/>
        </w:tabs>
        <w:rPr>
          <w:rFonts w:asciiTheme="minorHAnsi" w:eastAsiaTheme="minorEastAsia" w:hAnsiTheme="minorHAnsi"/>
          <w:noProof/>
          <w:sz w:val="22"/>
        </w:rPr>
      </w:pPr>
      <w:hyperlink w:anchor="_Toc30016034" w:history="1">
        <w:r w:rsidRPr="007F5191">
          <w:rPr>
            <w:rStyle w:val="Hyperlink"/>
            <w:noProof/>
          </w:rPr>
          <w:t>Chapter 7 Writing Custom Workflow Nodes</w:t>
        </w:r>
        <w:r>
          <w:rPr>
            <w:noProof/>
            <w:webHidden/>
          </w:rPr>
          <w:tab/>
        </w:r>
        <w:r>
          <w:rPr>
            <w:noProof/>
            <w:webHidden/>
          </w:rPr>
          <w:fldChar w:fldCharType="begin"/>
        </w:r>
        <w:r>
          <w:rPr>
            <w:noProof/>
            <w:webHidden/>
          </w:rPr>
          <w:instrText xml:space="preserve"> PAGEREF _Toc30016034 \h </w:instrText>
        </w:r>
        <w:r>
          <w:rPr>
            <w:noProof/>
            <w:webHidden/>
          </w:rPr>
        </w:r>
        <w:r>
          <w:rPr>
            <w:noProof/>
            <w:webHidden/>
          </w:rPr>
          <w:fldChar w:fldCharType="separate"/>
        </w:r>
        <w:r>
          <w:rPr>
            <w:noProof/>
            <w:webHidden/>
          </w:rPr>
          <w:t>416</w:t>
        </w:r>
        <w:r>
          <w:rPr>
            <w:noProof/>
            <w:webHidden/>
          </w:rPr>
          <w:fldChar w:fldCharType="end"/>
        </w:r>
      </w:hyperlink>
    </w:p>
    <w:p w14:paraId="33487F26" w14:textId="5BB2A68C" w:rsidR="008B544D" w:rsidRDefault="008B544D">
      <w:pPr>
        <w:pStyle w:val="TOC2"/>
        <w:rPr>
          <w:rFonts w:asciiTheme="minorHAnsi" w:eastAsiaTheme="minorEastAsia" w:hAnsiTheme="minorHAnsi"/>
          <w:noProof/>
        </w:rPr>
      </w:pPr>
      <w:hyperlink w:anchor="_Toc30016035" w:history="1">
        <w:r w:rsidRPr="007F5191">
          <w:rPr>
            <w:rStyle w:val="Hyperlink"/>
            <w:noProof/>
            <w14:scene3d>
              <w14:camera w14:prst="orthographicFront"/>
              <w14:lightRig w14:rig="threePt" w14:dir="t">
                <w14:rot w14:lat="0" w14:lon="0" w14:rev="0"/>
              </w14:lightRig>
            </w14:scene3d>
          </w:rPr>
          <w:t>7.1</w:t>
        </w:r>
        <w:r w:rsidRPr="007F5191">
          <w:rPr>
            <w:rStyle w:val="Hyperlink"/>
            <w:noProof/>
          </w:rPr>
          <w:t xml:space="preserve"> Understanding Workflow Nodes</w:t>
        </w:r>
        <w:r>
          <w:rPr>
            <w:noProof/>
            <w:webHidden/>
          </w:rPr>
          <w:tab/>
        </w:r>
        <w:r>
          <w:rPr>
            <w:noProof/>
            <w:webHidden/>
          </w:rPr>
          <w:fldChar w:fldCharType="begin"/>
        </w:r>
        <w:r>
          <w:rPr>
            <w:noProof/>
            <w:webHidden/>
          </w:rPr>
          <w:instrText xml:space="preserve"> PAGEREF _Toc30016035 \h </w:instrText>
        </w:r>
        <w:r>
          <w:rPr>
            <w:noProof/>
            <w:webHidden/>
          </w:rPr>
        </w:r>
        <w:r>
          <w:rPr>
            <w:noProof/>
            <w:webHidden/>
          </w:rPr>
          <w:fldChar w:fldCharType="separate"/>
        </w:r>
        <w:r>
          <w:rPr>
            <w:noProof/>
            <w:webHidden/>
          </w:rPr>
          <w:t>416</w:t>
        </w:r>
        <w:r>
          <w:rPr>
            <w:noProof/>
            <w:webHidden/>
          </w:rPr>
          <w:fldChar w:fldCharType="end"/>
        </w:r>
      </w:hyperlink>
    </w:p>
    <w:p w14:paraId="7F42947D" w14:textId="1827CD60" w:rsidR="008B544D" w:rsidRDefault="008B544D">
      <w:pPr>
        <w:pStyle w:val="TOC3"/>
        <w:rPr>
          <w:rFonts w:asciiTheme="minorHAnsi" w:eastAsiaTheme="minorEastAsia" w:hAnsiTheme="minorHAnsi"/>
          <w:noProof/>
        </w:rPr>
      </w:pPr>
      <w:hyperlink w:anchor="_Toc30016036" w:history="1">
        <w:r w:rsidRPr="007F5191">
          <w:rPr>
            <w:rStyle w:val="Hyperlink"/>
            <w:noProof/>
          </w:rPr>
          <w:t>7.1.1 Accessing Workflow Manager Capabilities: WFContext &amp; WFManager</w:t>
        </w:r>
        <w:r>
          <w:rPr>
            <w:noProof/>
            <w:webHidden/>
          </w:rPr>
          <w:tab/>
        </w:r>
        <w:r>
          <w:rPr>
            <w:noProof/>
            <w:webHidden/>
          </w:rPr>
          <w:fldChar w:fldCharType="begin"/>
        </w:r>
        <w:r>
          <w:rPr>
            <w:noProof/>
            <w:webHidden/>
          </w:rPr>
          <w:instrText xml:space="preserve"> PAGEREF _Toc30016036 \h </w:instrText>
        </w:r>
        <w:r>
          <w:rPr>
            <w:noProof/>
            <w:webHidden/>
          </w:rPr>
        </w:r>
        <w:r>
          <w:rPr>
            <w:noProof/>
            <w:webHidden/>
          </w:rPr>
          <w:fldChar w:fldCharType="separate"/>
        </w:r>
        <w:r>
          <w:rPr>
            <w:noProof/>
            <w:webHidden/>
          </w:rPr>
          <w:t>417</w:t>
        </w:r>
        <w:r>
          <w:rPr>
            <w:noProof/>
            <w:webHidden/>
          </w:rPr>
          <w:fldChar w:fldCharType="end"/>
        </w:r>
      </w:hyperlink>
    </w:p>
    <w:p w14:paraId="38478EC0" w14:textId="3D4CF2E0" w:rsidR="008B544D" w:rsidRDefault="008B544D">
      <w:pPr>
        <w:pStyle w:val="TOC3"/>
        <w:rPr>
          <w:rFonts w:asciiTheme="minorHAnsi" w:eastAsiaTheme="minorEastAsia" w:hAnsiTheme="minorHAnsi"/>
          <w:noProof/>
        </w:rPr>
      </w:pPr>
      <w:hyperlink w:anchor="_Toc30016037" w:history="1">
        <w:r w:rsidRPr="007F5191">
          <w:rPr>
            <w:rStyle w:val="Hyperlink"/>
            <w:noProof/>
          </w:rPr>
          <w:t>7.1.2 Example Source Code for Nodes</w:t>
        </w:r>
        <w:r>
          <w:rPr>
            <w:noProof/>
            <w:webHidden/>
          </w:rPr>
          <w:tab/>
        </w:r>
        <w:r>
          <w:rPr>
            <w:noProof/>
            <w:webHidden/>
          </w:rPr>
          <w:fldChar w:fldCharType="begin"/>
        </w:r>
        <w:r>
          <w:rPr>
            <w:noProof/>
            <w:webHidden/>
          </w:rPr>
          <w:instrText xml:space="preserve"> PAGEREF _Toc30016037 \h </w:instrText>
        </w:r>
        <w:r>
          <w:rPr>
            <w:noProof/>
            <w:webHidden/>
          </w:rPr>
        </w:r>
        <w:r>
          <w:rPr>
            <w:noProof/>
            <w:webHidden/>
          </w:rPr>
          <w:fldChar w:fldCharType="separate"/>
        </w:r>
        <w:r>
          <w:rPr>
            <w:noProof/>
            <w:webHidden/>
          </w:rPr>
          <w:t>417</w:t>
        </w:r>
        <w:r>
          <w:rPr>
            <w:noProof/>
            <w:webHidden/>
          </w:rPr>
          <w:fldChar w:fldCharType="end"/>
        </w:r>
      </w:hyperlink>
    </w:p>
    <w:p w14:paraId="2C3C21A9" w14:textId="3ACBED69" w:rsidR="008B544D" w:rsidRDefault="008B544D">
      <w:pPr>
        <w:pStyle w:val="TOC3"/>
        <w:rPr>
          <w:rFonts w:asciiTheme="minorHAnsi" w:eastAsiaTheme="minorEastAsia" w:hAnsiTheme="minorHAnsi"/>
          <w:noProof/>
        </w:rPr>
      </w:pPr>
      <w:hyperlink w:anchor="_Toc30016038" w:history="1">
        <w:r w:rsidRPr="007F5191">
          <w:rPr>
            <w:rStyle w:val="Hyperlink"/>
            <w:noProof/>
          </w:rPr>
          <w:t>7.1.3 Writing Custom Process Nodes</w:t>
        </w:r>
        <w:r>
          <w:rPr>
            <w:noProof/>
            <w:webHidden/>
          </w:rPr>
          <w:tab/>
        </w:r>
        <w:r>
          <w:rPr>
            <w:noProof/>
            <w:webHidden/>
          </w:rPr>
          <w:fldChar w:fldCharType="begin"/>
        </w:r>
        <w:r>
          <w:rPr>
            <w:noProof/>
            <w:webHidden/>
          </w:rPr>
          <w:instrText xml:space="preserve"> PAGEREF _Toc30016038 \h </w:instrText>
        </w:r>
        <w:r>
          <w:rPr>
            <w:noProof/>
            <w:webHidden/>
          </w:rPr>
        </w:r>
        <w:r>
          <w:rPr>
            <w:noProof/>
            <w:webHidden/>
          </w:rPr>
          <w:fldChar w:fldCharType="separate"/>
        </w:r>
        <w:r>
          <w:rPr>
            <w:noProof/>
            <w:webHidden/>
          </w:rPr>
          <w:t>417</w:t>
        </w:r>
        <w:r>
          <w:rPr>
            <w:noProof/>
            <w:webHidden/>
          </w:rPr>
          <w:fldChar w:fldCharType="end"/>
        </w:r>
      </w:hyperlink>
    </w:p>
    <w:p w14:paraId="19E415EE" w14:textId="20CD27BF" w:rsidR="008B544D" w:rsidRDefault="008B544D">
      <w:pPr>
        <w:pStyle w:val="TOC4"/>
        <w:tabs>
          <w:tab w:val="right" w:leader="dot" w:pos="9958"/>
        </w:tabs>
        <w:rPr>
          <w:rFonts w:asciiTheme="minorHAnsi" w:eastAsiaTheme="minorEastAsia" w:hAnsiTheme="minorHAnsi"/>
          <w:noProof/>
        </w:rPr>
      </w:pPr>
      <w:hyperlink w:anchor="_Toc30016039" w:history="1">
        <w:r w:rsidRPr="007F5191">
          <w:rPr>
            <w:rStyle w:val="Hyperlink"/>
            <w:noProof/>
          </w:rPr>
          <w:t>7.1.3.1 init() Method</w:t>
        </w:r>
        <w:r>
          <w:rPr>
            <w:noProof/>
            <w:webHidden/>
          </w:rPr>
          <w:tab/>
        </w:r>
        <w:r>
          <w:rPr>
            <w:noProof/>
            <w:webHidden/>
          </w:rPr>
          <w:fldChar w:fldCharType="begin"/>
        </w:r>
        <w:r>
          <w:rPr>
            <w:noProof/>
            <w:webHidden/>
          </w:rPr>
          <w:instrText xml:space="preserve"> PAGEREF _Toc30016039 \h </w:instrText>
        </w:r>
        <w:r>
          <w:rPr>
            <w:noProof/>
            <w:webHidden/>
          </w:rPr>
        </w:r>
        <w:r>
          <w:rPr>
            <w:noProof/>
            <w:webHidden/>
          </w:rPr>
          <w:fldChar w:fldCharType="separate"/>
        </w:r>
        <w:r>
          <w:rPr>
            <w:noProof/>
            <w:webHidden/>
          </w:rPr>
          <w:t>418</w:t>
        </w:r>
        <w:r>
          <w:rPr>
            <w:noProof/>
            <w:webHidden/>
          </w:rPr>
          <w:fldChar w:fldCharType="end"/>
        </w:r>
      </w:hyperlink>
    </w:p>
    <w:p w14:paraId="5E2A1484" w14:textId="7A4FD400" w:rsidR="008B544D" w:rsidRDefault="008B544D">
      <w:pPr>
        <w:pStyle w:val="TOC4"/>
        <w:tabs>
          <w:tab w:val="right" w:leader="dot" w:pos="9958"/>
        </w:tabs>
        <w:rPr>
          <w:rFonts w:asciiTheme="minorHAnsi" w:eastAsiaTheme="minorEastAsia" w:hAnsiTheme="minorHAnsi"/>
          <w:noProof/>
        </w:rPr>
      </w:pPr>
      <w:hyperlink w:anchor="_Toc30016040" w:history="1">
        <w:r w:rsidRPr="007F5191">
          <w:rPr>
            <w:rStyle w:val="Hyperlink"/>
            <w:noProof/>
          </w:rPr>
          <w:t>7.1.3.2 nodeEntered() Method</w:t>
        </w:r>
        <w:r>
          <w:rPr>
            <w:noProof/>
            <w:webHidden/>
          </w:rPr>
          <w:tab/>
        </w:r>
        <w:r>
          <w:rPr>
            <w:noProof/>
            <w:webHidden/>
          </w:rPr>
          <w:fldChar w:fldCharType="begin"/>
        </w:r>
        <w:r>
          <w:rPr>
            <w:noProof/>
            <w:webHidden/>
          </w:rPr>
          <w:instrText xml:space="preserve"> PAGEREF _Toc30016040 \h </w:instrText>
        </w:r>
        <w:r>
          <w:rPr>
            <w:noProof/>
            <w:webHidden/>
          </w:rPr>
        </w:r>
        <w:r>
          <w:rPr>
            <w:noProof/>
            <w:webHidden/>
          </w:rPr>
          <w:fldChar w:fldCharType="separate"/>
        </w:r>
        <w:r>
          <w:rPr>
            <w:noProof/>
            <w:webHidden/>
          </w:rPr>
          <w:t>418</w:t>
        </w:r>
        <w:r>
          <w:rPr>
            <w:noProof/>
            <w:webHidden/>
          </w:rPr>
          <w:fldChar w:fldCharType="end"/>
        </w:r>
      </w:hyperlink>
    </w:p>
    <w:p w14:paraId="0F61E99E" w14:textId="5A46B3E3" w:rsidR="008B544D" w:rsidRDefault="008B544D">
      <w:pPr>
        <w:pStyle w:val="TOC4"/>
        <w:tabs>
          <w:tab w:val="right" w:leader="dot" w:pos="9958"/>
        </w:tabs>
        <w:rPr>
          <w:rFonts w:asciiTheme="minorHAnsi" w:eastAsiaTheme="minorEastAsia" w:hAnsiTheme="minorHAnsi"/>
          <w:noProof/>
        </w:rPr>
      </w:pPr>
      <w:hyperlink w:anchor="_Toc30016041" w:history="1">
        <w:r w:rsidRPr="007F5191">
          <w:rPr>
            <w:rStyle w:val="Hyperlink"/>
            <w:noProof/>
          </w:rPr>
          <w:t>7.1.3.3 nodeExited() Method</w:t>
        </w:r>
        <w:r>
          <w:rPr>
            <w:noProof/>
            <w:webHidden/>
          </w:rPr>
          <w:tab/>
        </w:r>
        <w:r>
          <w:rPr>
            <w:noProof/>
            <w:webHidden/>
          </w:rPr>
          <w:fldChar w:fldCharType="begin"/>
        </w:r>
        <w:r>
          <w:rPr>
            <w:noProof/>
            <w:webHidden/>
          </w:rPr>
          <w:instrText xml:space="preserve"> PAGEREF _Toc30016041 \h </w:instrText>
        </w:r>
        <w:r>
          <w:rPr>
            <w:noProof/>
            <w:webHidden/>
          </w:rPr>
        </w:r>
        <w:r>
          <w:rPr>
            <w:noProof/>
            <w:webHidden/>
          </w:rPr>
          <w:fldChar w:fldCharType="separate"/>
        </w:r>
        <w:r>
          <w:rPr>
            <w:noProof/>
            <w:webHidden/>
          </w:rPr>
          <w:t>418</w:t>
        </w:r>
        <w:r>
          <w:rPr>
            <w:noProof/>
            <w:webHidden/>
          </w:rPr>
          <w:fldChar w:fldCharType="end"/>
        </w:r>
      </w:hyperlink>
    </w:p>
    <w:p w14:paraId="3A4C07D3" w14:textId="77C358EB" w:rsidR="008B544D" w:rsidRDefault="008B544D">
      <w:pPr>
        <w:pStyle w:val="TOC3"/>
        <w:rPr>
          <w:rFonts w:asciiTheme="minorHAnsi" w:eastAsiaTheme="minorEastAsia" w:hAnsiTheme="minorHAnsi"/>
          <w:noProof/>
        </w:rPr>
      </w:pPr>
      <w:hyperlink w:anchor="_Toc30016042" w:history="1">
        <w:r w:rsidRPr="007F5191">
          <w:rPr>
            <w:rStyle w:val="Hyperlink"/>
            <w:noProof/>
          </w:rPr>
          <w:t>7.1.4 Writing Custom Rule Nodes</w:t>
        </w:r>
        <w:r>
          <w:rPr>
            <w:noProof/>
            <w:webHidden/>
          </w:rPr>
          <w:tab/>
        </w:r>
        <w:r>
          <w:rPr>
            <w:noProof/>
            <w:webHidden/>
          </w:rPr>
          <w:fldChar w:fldCharType="begin"/>
        </w:r>
        <w:r>
          <w:rPr>
            <w:noProof/>
            <w:webHidden/>
          </w:rPr>
          <w:instrText xml:space="preserve"> PAGEREF _Toc30016042 \h </w:instrText>
        </w:r>
        <w:r>
          <w:rPr>
            <w:noProof/>
            <w:webHidden/>
          </w:rPr>
        </w:r>
        <w:r>
          <w:rPr>
            <w:noProof/>
            <w:webHidden/>
          </w:rPr>
          <w:fldChar w:fldCharType="separate"/>
        </w:r>
        <w:r>
          <w:rPr>
            <w:noProof/>
            <w:webHidden/>
          </w:rPr>
          <w:t>420</w:t>
        </w:r>
        <w:r>
          <w:rPr>
            <w:noProof/>
            <w:webHidden/>
          </w:rPr>
          <w:fldChar w:fldCharType="end"/>
        </w:r>
      </w:hyperlink>
    </w:p>
    <w:p w14:paraId="11D4F0B0" w14:textId="44621DD8" w:rsidR="008B544D" w:rsidRDefault="008B544D">
      <w:pPr>
        <w:pStyle w:val="TOC4"/>
        <w:tabs>
          <w:tab w:val="right" w:leader="dot" w:pos="9958"/>
        </w:tabs>
        <w:rPr>
          <w:rFonts w:asciiTheme="minorHAnsi" w:eastAsiaTheme="minorEastAsia" w:hAnsiTheme="minorHAnsi"/>
          <w:noProof/>
        </w:rPr>
      </w:pPr>
      <w:hyperlink w:anchor="_Toc30016043" w:history="1">
        <w:r w:rsidRPr="007F5191">
          <w:rPr>
            <w:rStyle w:val="Hyperlink"/>
            <w:noProof/>
          </w:rPr>
          <w:t>7.1.4.1 init() Method</w:t>
        </w:r>
        <w:r>
          <w:rPr>
            <w:noProof/>
            <w:webHidden/>
          </w:rPr>
          <w:tab/>
        </w:r>
        <w:r>
          <w:rPr>
            <w:noProof/>
            <w:webHidden/>
          </w:rPr>
          <w:fldChar w:fldCharType="begin"/>
        </w:r>
        <w:r>
          <w:rPr>
            <w:noProof/>
            <w:webHidden/>
          </w:rPr>
          <w:instrText xml:space="preserve"> PAGEREF _Toc30016043 \h </w:instrText>
        </w:r>
        <w:r>
          <w:rPr>
            <w:noProof/>
            <w:webHidden/>
          </w:rPr>
        </w:r>
        <w:r>
          <w:rPr>
            <w:noProof/>
            <w:webHidden/>
          </w:rPr>
          <w:fldChar w:fldCharType="separate"/>
        </w:r>
        <w:r>
          <w:rPr>
            <w:noProof/>
            <w:webHidden/>
          </w:rPr>
          <w:t>421</w:t>
        </w:r>
        <w:r>
          <w:rPr>
            <w:noProof/>
            <w:webHidden/>
          </w:rPr>
          <w:fldChar w:fldCharType="end"/>
        </w:r>
      </w:hyperlink>
    </w:p>
    <w:p w14:paraId="31224AE8" w14:textId="2B67F762" w:rsidR="008B544D" w:rsidRDefault="008B544D">
      <w:pPr>
        <w:pStyle w:val="TOC4"/>
        <w:tabs>
          <w:tab w:val="right" w:leader="dot" w:pos="9958"/>
        </w:tabs>
        <w:rPr>
          <w:rFonts w:asciiTheme="minorHAnsi" w:eastAsiaTheme="minorEastAsia" w:hAnsiTheme="minorHAnsi"/>
          <w:noProof/>
        </w:rPr>
      </w:pPr>
      <w:hyperlink w:anchor="_Toc30016044" w:history="1">
        <w:r w:rsidRPr="007F5191">
          <w:rPr>
            <w:rStyle w:val="Hyperlink"/>
            <w:noProof/>
          </w:rPr>
          <w:t>7.1.4.2 eval() Method</w:t>
        </w:r>
        <w:r>
          <w:rPr>
            <w:noProof/>
            <w:webHidden/>
          </w:rPr>
          <w:tab/>
        </w:r>
        <w:r>
          <w:rPr>
            <w:noProof/>
            <w:webHidden/>
          </w:rPr>
          <w:fldChar w:fldCharType="begin"/>
        </w:r>
        <w:r>
          <w:rPr>
            <w:noProof/>
            <w:webHidden/>
          </w:rPr>
          <w:instrText xml:space="preserve"> PAGEREF _Toc30016044 \h </w:instrText>
        </w:r>
        <w:r>
          <w:rPr>
            <w:noProof/>
            <w:webHidden/>
          </w:rPr>
        </w:r>
        <w:r>
          <w:rPr>
            <w:noProof/>
            <w:webHidden/>
          </w:rPr>
          <w:fldChar w:fldCharType="separate"/>
        </w:r>
        <w:r>
          <w:rPr>
            <w:noProof/>
            <w:webHidden/>
          </w:rPr>
          <w:t>421</w:t>
        </w:r>
        <w:r>
          <w:rPr>
            <w:noProof/>
            <w:webHidden/>
          </w:rPr>
          <w:fldChar w:fldCharType="end"/>
        </w:r>
      </w:hyperlink>
    </w:p>
    <w:p w14:paraId="0BA07E40" w14:textId="4C30894A" w:rsidR="008B544D" w:rsidRDefault="008B544D">
      <w:pPr>
        <w:pStyle w:val="TOC3"/>
        <w:rPr>
          <w:rFonts w:asciiTheme="minorHAnsi" w:eastAsiaTheme="minorEastAsia" w:hAnsiTheme="minorHAnsi"/>
          <w:noProof/>
        </w:rPr>
      </w:pPr>
      <w:hyperlink w:anchor="_Toc30016045" w:history="1">
        <w:r w:rsidRPr="007F5191">
          <w:rPr>
            <w:rStyle w:val="Hyperlink"/>
            <w:noProof/>
          </w:rPr>
          <w:t>7.1.5 Writing Custom Switch Nodes</w:t>
        </w:r>
        <w:r>
          <w:rPr>
            <w:noProof/>
            <w:webHidden/>
          </w:rPr>
          <w:tab/>
        </w:r>
        <w:r>
          <w:rPr>
            <w:noProof/>
            <w:webHidden/>
          </w:rPr>
          <w:fldChar w:fldCharType="begin"/>
        </w:r>
        <w:r>
          <w:rPr>
            <w:noProof/>
            <w:webHidden/>
          </w:rPr>
          <w:instrText xml:space="preserve"> PAGEREF _Toc30016045 \h </w:instrText>
        </w:r>
        <w:r>
          <w:rPr>
            <w:noProof/>
            <w:webHidden/>
          </w:rPr>
        </w:r>
        <w:r>
          <w:rPr>
            <w:noProof/>
            <w:webHidden/>
          </w:rPr>
          <w:fldChar w:fldCharType="separate"/>
        </w:r>
        <w:r>
          <w:rPr>
            <w:noProof/>
            <w:webHidden/>
          </w:rPr>
          <w:t>422</w:t>
        </w:r>
        <w:r>
          <w:rPr>
            <w:noProof/>
            <w:webHidden/>
          </w:rPr>
          <w:fldChar w:fldCharType="end"/>
        </w:r>
      </w:hyperlink>
    </w:p>
    <w:p w14:paraId="27181A2B" w14:textId="2511871F" w:rsidR="008B544D" w:rsidRDefault="008B544D">
      <w:pPr>
        <w:pStyle w:val="TOC4"/>
        <w:tabs>
          <w:tab w:val="right" w:leader="dot" w:pos="9958"/>
        </w:tabs>
        <w:rPr>
          <w:rFonts w:asciiTheme="minorHAnsi" w:eastAsiaTheme="minorEastAsia" w:hAnsiTheme="minorHAnsi"/>
          <w:noProof/>
        </w:rPr>
      </w:pPr>
      <w:hyperlink w:anchor="_Toc30016046" w:history="1">
        <w:r w:rsidRPr="007F5191">
          <w:rPr>
            <w:rStyle w:val="Hyperlink"/>
            <w:noProof/>
          </w:rPr>
          <w:t>7.1.5.1 init() Method</w:t>
        </w:r>
        <w:r>
          <w:rPr>
            <w:noProof/>
            <w:webHidden/>
          </w:rPr>
          <w:tab/>
        </w:r>
        <w:r>
          <w:rPr>
            <w:noProof/>
            <w:webHidden/>
          </w:rPr>
          <w:fldChar w:fldCharType="begin"/>
        </w:r>
        <w:r>
          <w:rPr>
            <w:noProof/>
            <w:webHidden/>
          </w:rPr>
          <w:instrText xml:space="preserve"> PAGEREF _Toc30016046 \h </w:instrText>
        </w:r>
        <w:r>
          <w:rPr>
            <w:noProof/>
            <w:webHidden/>
          </w:rPr>
        </w:r>
        <w:r>
          <w:rPr>
            <w:noProof/>
            <w:webHidden/>
          </w:rPr>
          <w:fldChar w:fldCharType="separate"/>
        </w:r>
        <w:r>
          <w:rPr>
            <w:noProof/>
            <w:webHidden/>
          </w:rPr>
          <w:t>422</w:t>
        </w:r>
        <w:r>
          <w:rPr>
            <w:noProof/>
            <w:webHidden/>
          </w:rPr>
          <w:fldChar w:fldCharType="end"/>
        </w:r>
      </w:hyperlink>
    </w:p>
    <w:p w14:paraId="62B0B0F2" w14:textId="58F3C3FF" w:rsidR="008B544D" w:rsidRDefault="008B544D">
      <w:pPr>
        <w:pStyle w:val="TOC4"/>
        <w:tabs>
          <w:tab w:val="right" w:leader="dot" w:pos="9958"/>
        </w:tabs>
        <w:rPr>
          <w:rFonts w:asciiTheme="minorHAnsi" w:eastAsiaTheme="minorEastAsia" w:hAnsiTheme="minorHAnsi"/>
          <w:noProof/>
        </w:rPr>
      </w:pPr>
      <w:hyperlink w:anchor="_Toc30016047" w:history="1">
        <w:r w:rsidRPr="007F5191">
          <w:rPr>
            <w:rStyle w:val="Hyperlink"/>
            <w:noProof/>
          </w:rPr>
          <w:t>7.1.5.2 evalKey() Method</w:t>
        </w:r>
        <w:r>
          <w:rPr>
            <w:noProof/>
            <w:webHidden/>
          </w:rPr>
          <w:tab/>
        </w:r>
        <w:r>
          <w:rPr>
            <w:noProof/>
            <w:webHidden/>
          </w:rPr>
          <w:fldChar w:fldCharType="begin"/>
        </w:r>
        <w:r>
          <w:rPr>
            <w:noProof/>
            <w:webHidden/>
          </w:rPr>
          <w:instrText xml:space="preserve"> PAGEREF _Toc30016047 \h </w:instrText>
        </w:r>
        <w:r>
          <w:rPr>
            <w:noProof/>
            <w:webHidden/>
          </w:rPr>
        </w:r>
        <w:r>
          <w:rPr>
            <w:noProof/>
            <w:webHidden/>
          </w:rPr>
          <w:fldChar w:fldCharType="separate"/>
        </w:r>
        <w:r>
          <w:rPr>
            <w:noProof/>
            <w:webHidden/>
          </w:rPr>
          <w:t>423</w:t>
        </w:r>
        <w:r>
          <w:rPr>
            <w:noProof/>
            <w:webHidden/>
          </w:rPr>
          <w:fldChar w:fldCharType="end"/>
        </w:r>
      </w:hyperlink>
    </w:p>
    <w:p w14:paraId="2F811F23" w14:textId="1A28B4CD" w:rsidR="008B544D" w:rsidRDefault="008B544D">
      <w:pPr>
        <w:pStyle w:val="TOC3"/>
        <w:rPr>
          <w:rFonts w:asciiTheme="minorHAnsi" w:eastAsiaTheme="minorEastAsia" w:hAnsiTheme="minorHAnsi"/>
          <w:noProof/>
        </w:rPr>
      </w:pPr>
      <w:hyperlink w:anchor="_Toc30016048" w:history="1">
        <w:r w:rsidRPr="007F5191">
          <w:rPr>
            <w:rStyle w:val="Hyperlink"/>
            <w:noProof/>
          </w:rPr>
          <w:t>7.1.6 Writing Error and End Handlers</w:t>
        </w:r>
        <w:r>
          <w:rPr>
            <w:noProof/>
            <w:webHidden/>
          </w:rPr>
          <w:tab/>
        </w:r>
        <w:r>
          <w:rPr>
            <w:noProof/>
            <w:webHidden/>
          </w:rPr>
          <w:fldChar w:fldCharType="begin"/>
        </w:r>
        <w:r>
          <w:rPr>
            <w:noProof/>
            <w:webHidden/>
          </w:rPr>
          <w:instrText xml:space="preserve"> PAGEREF _Toc30016048 \h </w:instrText>
        </w:r>
        <w:r>
          <w:rPr>
            <w:noProof/>
            <w:webHidden/>
          </w:rPr>
        </w:r>
        <w:r>
          <w:rPr>
            <w:noProof/>
            <w:webHidden/>
          </w:rPr>
          <w:fldChar w:fldCharType="separate"/>
        </w:r>
        <w:r>
          <w:rPr>
            <w:noProof/>
            <w:webHidden/>
          </w:rPr>
          <w:t>423</w:t>
        </w:r>
        <w:r>
          <w:rPr>
            <w:noProof/>
            <w:webHidden/>
          </w:rPr>
          <w:fldChar w:fldCharType="end"/>
        </w:r>
      </w:hyperlink>
    </w:p>
    <w:p w14:paraId="079458C9" w14:textId="0AB75738" w:rsidR="008B544D" w:rsidRDefault="008B544D">
      <w:pPr>
        <w:pStyle w:val="TOC2"/>
        <w:rPr>
          <w:rFonts w:asciiTheme="minorHAnsi" w:eastAsiaTheme="minorEastAsia" w:hAnsiTheme="minorHAnsi"/>
          <w:noProof/>
        </w:rPr>
      </w:pPr>
      <w:hyperlink w:anchor="_Toc30016049" w:history="1">
        <w:r w:rsidRPr="007F5191">
          <w:rPr>
            <w:rStyle w:val="Hyperlink"/>
            <w:noProof/>
            <w14:scene3d>
              <w14:camera w14:prst="orthographicFront"/>
              <w14:lightRig w14:rig="threePt" w14:dir="t">
                <w14:rot w14:lat="0" w14:lon="0" w14:rev="0"/>
              </w14:lightRig>
            </w14:scene3d>
          </w:rPr>
          <w:t>7.2</w:t>
        </w:r>
        <w:r w:rsidRPr="007F5191">
          <w:rPr>
            <w:rStyle w:val="Hyperlink"/>
            <w:noProof/>
          </w:rPr>
          <w:t xml:space="preserve"> Deploying Workflow Nodes and Handlers</w:t>
        </w:r>
        <w:r>
          <w:rPr>
            <w:noProof/>
            <w:webHidden/>
          </w:rPr>
          <w:tab/>
        </w:r>
        <w:r>
          <w:rPr>
            <w:noProof/>
            <w:webHidden/>
          </w:rPr>
          <w:fldChar w:fldCharType="begin"/>
        </w:r>
        <w:r>
          <w:rPr>
            <w:noProof/>
            <w:webHidden/>
          </w:rPr>
          <w:instrText xml:space="preserve"> PAGEREF _Toc30016049 \h </w:instrText>
        </w:r>
        <w:r>
          <w:rPr>
            <w:noProof/>
            <w:webHidden/>
          </w:rPr>
        </w:r>
        <w:r>
          <w:rPr>
            <w:noProof/>
            <w:webHidden/>
          </w:rPr>
          <w:fldChar w:fldCharType="separate"/>
        </w:r>
        <w:r>
          <w:rPr>
            <w:noProof/>
            <w:webHidden/>
          </w:rPr>
          <w:t>424</w:t>
        </w:r>
        <w:r>
          <w:rPr>
            <w:noProof/>
            <w:webHidden/>
          </w:rPr>
          <w:fldChar w:fldCharType="end"/>
        </w:r>
      </w:hyperlink>
    </w:p>
    <w:p w14:paraId="611ECD0B" w14:textId="6ADCE5D1" w:rsidR="008B544D" w:rsidRDefault="008B544D">
      <w:pPr>
        <w:pStyle w:val="TOC3"/>
        <w:rPr>
          <w:rFonts w:asciiTheme="minorHAnsi" w:eastAsiaTheme="minorEastAsia" w:hAnsiTheme="minorHAnsi"/>
          <w:noProof/>
        </w:rPr>
      </w:pPr>
      <w:hyperlink w:anchor="_Toc30016050" w:history="1">
        <w:r w:rsidRPr="007F5191">
          <w:rPr>
            <w:rStyle w:val="Hyperlink"/>
            <w:noProof/>
          </w:rPr>
          <w:t>7.2.1 Using Custom Nodes and Handlers in Designer</w:t>
        </w:r>
        <w:r>
          <w:rPr>
            <w:noProof/>
            <w:webHidden/>
          </w:rPr>
          <w:tab/>
        </w:r>
        <w:r>
          <w:rPr>
            <w:noProof/>
            <w:webHidden/>
          </w:rPr>
          <w:fldChar w:fldCharType="begin"/>
        </w:r>
        <w:r>
          <w:rPr>
            <w:noProof/>
            <w:webHidden/>
          </w:rPr>
          <w:instrText xml:space="preserve"> PAGEREF _Toc30016050 \h </w:instrText>
        </w:r>
        <w:r>
          <w:rPr>
            <w:noProof/>
            <w:webHidden/>
          </w:rPr>
        </w:r>
        <w:r>
          <w:rPr>
            <w:noProof/>
            <w:webHidden/>
          </w:rPr>
          <w:fldChar w:fldCharType="separate"/>
        </w:r>
        <w:r>
          <w:rPr>
            <w:noProof/>
            <w:webHidden/>
          </w:rPr>
          <w:t>424</w:t>
        </w:r>
        <w:r>
          <w:rPr>
            <w:noProof/>
            <w:webHidden/>
          </w:rPr>
          <w:fldChar w:fldCharType="end"/>
        </w:r>
      </w:hyperlink>
    </w:p>
    <w:p w14:paraId="75ACF769" w14:textId="3A2D6871" w:rsidR="008B544D" w:rsidRDefault="008B544D">
      <w:pPr>
        <w:pStyle w:val="TOC4"/>
        <w:tabs>
          <w:tab w:val="right" w:leader="dot" w:pos="9958"/>
        </w:tabs>
        <w:rPr>
          <w:rFonts w:asciiTheme="minorHAnsi" w:eastAsiaTheme="minorEastAsia" w:hAnsiTheme="minorHAnsi"/>
          <w:noProof/>
        </w:rPr>
      </w:pPr>
      <w:hyperlink w:anchor="_Toc30016051" w:history="1">
        <w:r w:rsidRPr="007F5191">
          <w:rPr>
            <w:rStyle w:val="Hyperlink"/>
            <w:bCs/>
            <w:noProof/>
          </w:rPr>
          <w:t>7.2.1.1</w:t>
        </w:r>
        <w:r w:rsidRPr="007F5191">
          <w:rPr>
            <w:rStyle w:val="Hyperlink"/>
            <w:noProof/>
            <w:w w:val="115"/>
          </w:rPr>
          <w:t xml:space="preserve"> Component</w:t>
        </w:r>
        <w:r w:rsidRPr="007F5191">
          <w:rPr>
            <w:rStyle w:val="Hyperlink"/>
            <w:noProof/>
            <w:spacing w:val="-35"/>
            <w:w w:val="115"/>
          </w:rPr>
          <w:t xml:space="preserve"> </w:t>
        </w:r>
        <w:r w:rsidRPr="007F5191">
          <w:rPr>
            <w:rStyle w:val="Hyperlink"/>
            <w:noProof/>
            <w:w w:val="115"/>
          </w:rPr>
          <w:t>Descriptor</w:t>
        </w:r>
        <w:r w:rsidRPr="007F5191">
          <w:rPr>
            <w:rStyle w:val="Hyperlink"/>
            <w:noProof/>
            <w:spacing w:val="-34"/>
            <w:w w:val="115"/>
          </w:rPr>
          <w:t xml:space="preserve"> </w:t>
        </w:r>
        <w:r w:rsidRPr="007F5191">
          <w:rPr>
            <w:rStyle w:val="Hyperlink"/>
            <w:noProof/>
            <w:spacing w:val="-3"/>
            <w:w w:val="115"/>
          </w:rPr>
          <w:t>Vo</w:t>
        </w:r>
        <w:r w:rsidRPr="007F5191">
          <w:rPr>
            <w:rStyle w:val="Hyperlink"/>
            <w:noProof/>
            <w:spacing w:val="-2"/>
            <w:w w:val="115"/>
          </w:rPr>
          <w:t>cabulary</w:t>
        </w:r>
        <w:r>
          <w:rPr>
            <w:noProof/>
            <w:webHidden/>
          </w:rPr>
          <w:tab/>
        </w:r>
        <w:r>
          <w:rPr>
            <w:noProof/>
            <w:webHidden/>
          </w:rPr>
          <w:fldChar w:fldCharType="begin"/>
        </w:r>
        <w:r>
          <w:rPr>
            <w:noProof/>
            <w:webHidden/>
          </w:rPr>
          <w:instrText xml:space="preserve"> PAGEREF _Toc30016051 \h </w:instrText>
        </w:r>
        <w:r>
          <w:rPr>
            <w:noProof/>
            <w:webHidden/>
          </w:rPr>
        </w:r>
        <w:r>
          <w:rPr>
            <w:noProof/>
            <w:webHidden/>
          </w:rPr>
          <w:fldChar w:fldCharType="separate"/>
        </w:r>
        <w:r>
          <w:rPr>
            <w:noProof/>
            <w:webHidden/>
          </w:rPr>
          <w:t>424</w:t>
        </w:r>
        <w:r>
          <w:rPr>
            <w:noProof/>
            <w:webHidden/>
          </w:rPr>
          <w:fldChar w:fldCharType="end"/>
        </w:r>
      </w:hyperlink>
    </w:p>
    <w:p w14:paraId="079C5DE0" w14:textId="764DA1C5" w:rsidR="008B544D" w:rsidRDefault="008B544D">
      <w:pPr>
        <w:pStyle w:val="TOC4"/>
        <w:tabs>
          <w:tab w:val="right" w:leader="dot" w:pos="9958"/>
        </w:tabs>
        <w:rPr>
          <w:rFonts w:asciiTheme="minorHAnsi" w:eastAsiaTheme="minorEastAsia" w:hAnsiTheme="minorHAnsi"/>
          <w:noProof/>
        </w:rPr>
      </w:pPr>
      <w:hyperlink w:anchor="_Toc30016052" w:history="1">
        <w:r w:rsidRPr="007F5191">
          <w:rPr>
            <w:rStyle w:val="Hyperlink"/>
            <w:noProof/>
            <w:w w:val="110"/>
          </w:rPr>
          <w:t>7.2.1.2 DTD</w:t>
        </w:r>
        <w:r w:rsidRPr="007F5191">
          <w:rPr>
            <w:rStyle w:val="Hyperlink"/>
            <w:noProof/>
            <w:spacing w:val="4"/>
            <w:w w:val="110"/>
          </w:rPr>
          <w:t xml:space="preserve"> </w:t>
        </w:r>
        <w:r w:rsidRPr="007F5191">
          <w:rPr>
            <w:rStyle w:val="Hyperlink"/>
            <w:noProof/>
            <w:w w:val="110"/>
          </w:rPr>
          <w:t>Quick</w:t>
        </w:r>
        <w:r w:rsidRPr="007F5191">
          <w:rPr>
            <w:rStyle w:val="Hyperlink"/>
            <w:noProof/>
            <w:spacing w:val="6"/>
            <w:w w:val="110"/>
          </w:rPr>
          <w:t xml:space="preserve"> </w:t>
        </w:r>
        <w:r w:rsidRPr="007F5191">
          <w:rPr>
            <w:rStyle w:val="Hyperlink"/>
            <w:noProof/>
            <w:w w:val="110"/>
          </w:rPr>
          <w:t>Reference</w:t>
        </w:r>
        <w:r>
          <w:rPr>
            <w:noProof/>
            <w:webHidden/>
          </w:rPr>
          <w:tab/>
        </w:r>
        <w:r>
          <w:rPr>
            <w:noProof/>
            <w:webHidden/>
          </w:rPr>
          <w:fldChar w:fldCharType="begin"/>
        </w:r>
        <w:r>
          <w:rPr>
            <w:noProof/>
            <w:webHidden/>
          </w:rPr>
          <w:instrText xml:space="preserve"> PAGEREF _Toc30016052 \h </w:instrText>
        </w:r>
        <w:r>
          <w:rPr>
            <w:noProof/>
            <w:webHidden/>
          </w:rPr>
        </w:r>
        <w:r>
          <w:rPr>
            <w:noProof/>
            <w:webHidden/>
          </w:rPr>
          <w:fldChar w:fldCharType="separate"/>
        </w:r>
        <w:r>
          <w:rPr>
            <w:noProof/>
            <w:webHidden/>
          </w:rPr>
          <w:t>425</w:t>
        </w:r>
        <w:r>
          <w:rPr>
            <w:noProof/>
            <w:webHidden/>
          </w:rPr>
          <w:fldChar w:fldCharType="end"/>
        </w:r>
      </w:hyperlink>
    </w:p>
    <w:p w14:paraId="14CA0F0D" w14:textId="135A7293" w:rsidR="008B544D" w:rsidRDefault="008B544D">
      <w:pPr>
        <w:pStyle w:val="TOC1"/>
        <w:tabs>
          <w:tab w:val="right" w:leader="dot" w:pos="9958"/>
        </w:tabs>
        <w:rPr>
          <w:rFonts w:asciiTheme="minorHAnsi" w:eastAsiaTheme="minorEastAsia" w:hAnsiTheme="minorHAnsi"/>
          <w:noProof/>
          <w:sz w:val="22"/>
        </w:rPr>
      </w:pPr>
      <w:hyperlink w:anchor="_Toc30016053" w:history="1">
        <w:r w:rsidRPr="007F5191">
          <w:rPr>
            <w:rStyle w:val="Hyperlink"/>
            <w:noProof/>
          </w:rPr>
          <w:t>Chapter 8 Writing New Workflow Modules</w:t>
        </w:r>
        <w:r>
          <w:rPr>
            <w:noProof/>
            <w:webHidden/>
          </w:rPr>
          <w:tab/>
        </w:r>
        <w:r>
          <w:rPr>
            <w:noProof/>
            <w:webHidden/>
          </w:rPr>
          <w:fldChar w:fldCharType="begin"/>
        </w:r>
        <w:r>
          <w:rPr>
            <w:noProof/>
            <w:webHidden/>
          </w:rPr>
          <w:instrText xml:space="preserve"> PAGEREF _Toc30016053 \h </w:instrText>
        </w:r>
        <w:r>
          <w:rPr>
            <w:noProof/>
            <w:webHidden/>
          </w:rPr>
        </w:r>
        <w:r>
          <w:rPr>
            <w:noProof/>
            <w:webHidden/>
          </w:rPr>
          <w:fldChar w:fldCharType="separate"/>
        </w:r>
        <w:r>
          <w:rPr>
            <w:noProof/>
            <w:webHidden/>
          </w:rPr>
          <w:t>427</w:t>
        </w:r>
        <w:r>
          <w:rPr>
            <w:noProof/>
            <w:webHidden/>
          </w:rPr>
          <w:fldChar w:fldCharType="end"/>
        </w:r>
      </w:hyperlink>
    </w:p>
    <w:p w14:paraId="26B033CD" w14:textId="62E1FE18" w:rsidR="008B544D" w:rsidRDefault="008B544D">
      <w:pPr>
        <w:pStyle w:val="TOC2"/>
        <w:rPr>
          <w:rFonts w:asciiTheme="minorHAnsi" w:eastAsiaTheme="minorEastAsia" w:hAnsiTheme="minorHAnsi"/>
          <w:noProof/>
        </w:rPr>
      </w:pPr>
      <w:hyperlink w:anchor="_Toc30016054" w:history="1">
        <w:r w:rsidRPr="007F5191">
          <w:rPr>
            <w:rStyle w:val="Hyperlink"/>
            <w:noProof/>
            <w14:scene3d>
              <w14:camera w14:prst="orthographicFront"/>
              <w14:lightRig w14:rig="threePt" w14:dir="t">
                <w14:rot w14:lat="0" w14:lon="0" w14:rev="0"/>
              </w14:lightRig>
            </w14:scene3d>
          </w:rPr>
          <w:t>8.1</w:t>
        </w:r>
        <w:r w:rsidRPr="007F5191">
          <w:rPr>
            <w:rStyle w:val="Hyperlink"/>
            <w:noProof/>
          </w:rPr>
          <w:t xml:space="preserve"> Writing New Workflow Manager Modules</w:t>
        </w:r>
        <w:r>
          <w:rPr>
            <w:noProof/>
            <w:webHidden/>
          </w:rPr>
          <w:tab/>
        </w:r>
        <w:r>
          <w:rPr>
            <w:noProof/>
            <w:webHidden/>
          </w:rPr>
          <w:fldChar w:fldCharType="begin"/>
        </w:r>
        <w:r>
          <w:rPr>
            <w:noProof/>
            <w:webHidden/>
          </w:rPr>
          <w:instrText xml:space="preserve"> PAGEREF _Toc30016054 \h </w:instrText>
        </w:r>
        <w:r>
          <w:rPr>
            <w:noProof/>
            <w:webHidden/>
          </w:rPr>
        </w:r>
        <w:r>
          <w:rPr>
            <w:noProof/>
            <w:webHidden/>
          </w:rPr>
          <w:fldChar w:fldCharType="separate"/>
        </w:r>
        <w:r>
          <w:rPr>
            <w:noProof/>
            <w:webHidden/>
          </w:rPr>
          <w:t>427</w:t>
        </w:r>
        <w:r>
          <w:rPr>
            <w:noProof/>
            <w:webHidden/>
          </w:rPr>
          <w:fldChar w:fldCharType="end"/>
        </w:r>
      </w:hyperlink>
    </w:p>
    <w:p w14:paraId="50BFFD4A" w14:textId="4E185D4B" w:rsidR="008B544D" w:rsidRDefault="008B544D">
      <w:pPr>
        <w:pStyle w:val="TOC3"/>
        <w:rPr>
          <w:rFonts w:asciiTheme="minorHAnsi" w:eastAsiaTheme="minorEastAsia" w:hAnsiTheme="minorHAnsi"/>
          <w:noProof/>
        </w:rPr>
      </w:pPr>
      <w:hyperlink w:anchor="_Toc30016055" w:history="1">
        <w:r w:rsidRPr="007F5191">
          <w:rPr>
            <w:rStyle w:val="Hyperlink"/>
            <w:noProof/>
          </w:rPr>
          <w:t>8.1.1</w:t>
        </w:r>
        <w:r w:rsidRPr="007F5191">
          <w:rPr>
            <w:rStyle w:val="Hyperlink"/>
            <w:noProof/>
            <w:w w:val="115"/>
          </w:rPr>
          <w:t xml:space="preserve"> E</w:t>
        </w:r>
        <w:r w:rsidRPr="007F5191">
          <w:rPr>
            <w:rStyle w:val="Hyperlink"/>
            <w:noProof/>
          </w:rPr>
          <w:t>xample Source Code for Modules</w:t>
        </w:r>
        <w:r>
          <w:rPr>
            <w:noProof/>
            <w:webHidden/>
          </w:rPr>
          <w:tab/>
        </w:r>
        <w:r>
          <w:rPr>
            <w:noProof/>
            <w:webHidden/>
          </w:rPr>
          <w:fldChar w:fldCharType="begin"/>
        </w:r>
        <w:r>
          <w:rPr>
            <w:noProof/>
            <w:webHidden/>
          </w:rPr>
          <w:instrText xml:space="preserve"> PAGEREF _Toc30016055 \h </w:instrText>
        </w:r>
        <w:r>
          <w:rPr>
            <w:noProof/>
            <w:webHidden/>
          </w:rPr>
        </w:r>
        <w:r>
          <w:rPr>
            <w:noProof/>
            <w:webHidden/>
          </w:rPr>
          <w:fldChar w:fldCharType="separate"/>
        </w:r>
        <w:r>
          <w:rPr>
            <w:noProof/>
            <w:webHidden/>
          </w:rPr>
          <w:t>427</w:t>
        </w:r>
        <w:r>
          <w:rPr>
            <w:noProof/>
            <w:webHidden/>
          </w:rPr>
          <w:fldChar w:fldCharType="end"/>
        </w:r>
      </w:hyperlink>
    </w:p>
    <w:p w14:paraId="7064D419" w14:textId="50C312AE" w:rsidR="008B544D" w:rsidRDefault="008B544D">
      <w:pPr>
        <w:pStyle w:val="TOC3"/>
        <w:rPr>
          <w:rFonts w:asciiTheme="minorHAnsi" w:eastAsiaTheme="minorEastAsia" w:hAnsiTheme="minorHAnsi"/>
          <w:noProof/>
        </w:rPr>
      </w:pPr>
      <w:hyperlink w:anchor="_Toc30016056" w:history="1">
        <w:r w:rsidRPr="007F5191">
          <w:rPr>
            <w:rStyle w:val="Hyperlink"/>
            <w:noProof/>
          </w:rPr>
          <w:t>8.1.2 Implementation of Modules</w:t>
        </w:r>
        <w:r>
          <w:rPr>
            <w:noProof/>
            <w:webHidden/>
          </w:rPr>
          <w:tab/>
        </w:r>
        <w:r>
          <w:rPr>
            <w:noProof/>
            <w:webHidden/>
          </w:rPr>
          <w:fldChar w:fldCharType="begin"/>
        </w:r>
        <w:r>
          <w:rPr>
            <w:noProof/>
            <w:webHidden/>
          </w:rPr>
          <w:instrText xml:space="preserve"> PAGEREF _Toc30016056 \h </w:instrText>
        </w:r>
        <w:r>
          <w:rPr>
            <w:noProof/>
            <w:webHidden/>
          </w:rPr>
        </w:r>
        <w:r>
          <w:rPr>
            <w:noProof/>
            <w:webHidden/>
          </w:rPr>
          <w:fldChar w:fldCharType="separate"/>
        </w:r>
        <w:r>
          <w:rPr>
            <w:noProof/>
            <w:webHidden/>
          </w:rPr>
          <w:t>427</w:t>
        </w:r>
        <w:r>
          <w:rPr>
            <w:noProof/>
            <w:webHidden/>
          </w:rPr>
          <w:fldChar w:fldCharType="end"/>
        </w:r>
      </w:hyperlink>
    </w:p>
    <w:p w14:paraId="6729C994" w14:textId="248F00DB" w:rsidR="008B544D" w:rsidRDefault="008B544D">
      <w:pPr>
        <w:pStyle w:val="TOC4"/>
        <w:tabs>
          <w:tab w:val="right" w:leader="dot" w:pos="9958"/>
        </w:tabs>
        <w:rPr>
          <w:rFonts w:asciiTheme="minorHAnsi" w:eastAsiaTheme="minorEastAsia" w:hAnsiTheme="minorHAnsi"/>
          <w:noProof/>
        </w:rPr>
      </w:pPr>
      <w:hyperlink w:anchor="_Toc30016057" w:history="1">
        <w:r w:rsidRPr="007F5191">
          <w:rPr>
            <w:rStyle w:val="Hyperlink"/>
            <w:noProof/>
          </w:rPr>
          <w:t>8.1.2.1 init Method</w:t>
        </w:r>
        <w:r>
          <w:rPr>
            <w:noProof/>
            <w:webHidden/>
          </w:rPr>
          <w:tab/>
        </w:r>
        <w:r>
          <w:rPr>
            <w:noProof/>
            <w:webHidden/>
          </w:rPr>
          <w:fldChar w:fldCharType="begin"/>
        </w:r>
        <w:r>
          <w:rPr>
            <w:noProof/>
            <w:webHidden/>
          </w:rPr>
          <w:instrText xml:space="preserve"> PAGEREF _Toc30016057 \h </w:instrText>
        </w:r>
        <w:r>
          <w:rPr>
            <w:noProof/>
            <w:webHidden/>
          </w:rPr>
        </w:r>
        <w:r>
          <w:rPr>
            <w:noProof/>
            <w:webHidden/>
          </w:rPr>
          <w:fldChar w:fldCharType="separate"/>
        </w:r>
        <w:r>
          <w:rPr>
            <w:noProof/>
            <w:webHidden/>
          </w:rPr>
          <w:t>428</w:t>
        </w:r>
        <w:r>
          <w:rPr>
            <w:noProof/>
            <w:webHidden/>
          </w:rPr>
          <w:fldChar w:fldCharType="end"/>
        </w:r>
      </w:hyperlink>
    </w:p>
    <w:p w14:paraId="49270E67" w14:textId="7338457D" w:rsidR="008B544D" w:rsidRDefault="008B544D">
      <w:pPr>
        <w:pStyle w:val="TOC4"/>
        <w:tabs>
          <w:tab w:val="right" w:leader="dot" w:pos="9958"/>
        </w:tabs>
        <w:rPr>
          <w:rFonts w:asciiTheme="minorHAnsi" w:eastAsiaTheme="minorEastAsia" w:hAnsiTheme="minorHAnsi"/>
          <w:noProof/>
        </w:rPr>
      </w:pPr>
      <w:hyperlink w:anchor="_Toc30016058" w:history="1">
        <w:r w:rsidRPr="007F5191">
          <w:rPr>
            <w:rStyle w:val="Hyperlink"/>
            <w:noProof/>
          </w:rPr>
          <w:t>8.1.2.2 shutdown Method</w:t>
        </w:r>
        <w:r>
          <w:rPr>
            <w:noProof/>
            <w:webHidden/>
          </w:rPr>
          <w:tab/>
        </w:r>
        <w:r>
          <w:rPr>
            <w:noProof/>
            <w:webHidden/>
          </w:rPr>
          <w:fldChar w:fldCharType="begin"/>
        </w:r>
        <w:r>
          <w:rPr>
            <w:noProof/>
            <w:webHidden/>
          </w:rPr>
          <w:instrText xml:space="preserve"> PAGEREF _Toc30016058 \h </w:instrText>
        </w:r>
        <w:r>
          <w:rPr>
            <w:noProof/>
            <w:webHidden/>
          </w:rPr>
        </w:r>
        <w:r>
          <w:rPr>
            <w:noProof/>
            <w:webHidden/>
          </w:rPr>
          <w:fldChar w:fldCharType="separate"/>
        </w:r>
        <w:r>
          <w:rPr>
            <w:noProof/>
            <w:webHidden/>
          </w:rPr>
          <w:t>428</w:t>
        </w:r>
        <w:r>
          <w:rPr>
            <w:noProof/>
            <w:webHidden/>
          </w:rPr>
          <w:fldChar w:fldCharType="end"/>
        </w:r>
      </w:hyperlink>
    </w:p>
    <w:p w14:paraId="7A6064E0" w14:textId="7A2CA9C6" w:rsidR="008B544D" w:rsidRDefault="008B544D">
      <w:pPr>
        <w:pStyle w:val="TOC4"/>
        <w:tabs>
          <w:tab w:val="right" w:leader="dot" w:pos="9958"/>
        </w:tabs>
        <w:rPr>
          <w:rFonts w:asciiTheme="minorHAnsi" w:eastAsiaTheme="minorEastAsia" w:hAnsiTheme="minorHAnsi"/>
          <w:noProof/>
        </w:rPr>
      </w:pPr>
      <w:hyperlink w:anchor="_Toc30016059" w:history="1">
        <w:r w:rsidRPr="007F5191">
          <w:rPr>
            <w:rStyle w:val="Hyperlink"/>
            <w:noProof/>
          </w:rPr>
          <w:t>8.1.2.3 isActive Method</w:t>
        </w:r>
        <w:r>
          <w:rPr>
            <w:noProof/>
            <w:webHidden/>
          </w:rPr>
          <w:tab/>
        </w:r>
        <w:r>
          <w:rPr>
            <w:noProof/>
            <w:webHidden/>
          </w:rPr>
          <w:fldChar w:fldCharType="begin"/>
        </w:r>
        <w:r>
          <w:rPr>
            <w:noProof/>
            <w:webHidden/>
          </w:rPr>
          <w:instrText xml:space="preserve"> PAGEREF _Toc30016059 \h </w:instrText>
        </w:r>
        <w:r>
          <w:rPr>
            <w:noProof/>
            <w:webHidden/>
          </w:rPr>
        </w:r>
        <w:r>
          <w:rPr>
            <w:noProof/>
            <w:webHidden/>
          </w:rPr>
          <w:fldChar w:fldCharType="separate"/>
        </w:r>
        <w:r>
          <w:rPr>
            <w:noProof/>
            <w:webHidden/>
          </w:rPr>
          <w:t>428</w:t>
        </w:r>
        <w:r>
          <w:rPr>
            <w:noProof/>
            <w:webHidden/>
          </w:rPr>
          <w:fldChar w:fldCharType="end"/>
        </w:r>
      </w:hyperlink>
    </w:p>
    <w:p w14:paraId="5F0ACEF3" w14:textId="318F303F" w:rsidR="008B544D" w:rsidRDefault="008B544D">
      <w:pPr>
        <w:pStyle w:val="TOC4"/>
        <w:tabs>
          <w:tab w:val="right" w:leader="dot" w:pos="9958"/>
        </w:tabs>
        <w:rPr>
          <w:rFonts w:asciiTheme="minorHAnsi" w:eastAsiaTheme="minorEastAsia" w:hAnsiTheme="minorHAnsi"/>
          <w:noProof/>
        </w:rPr>
      </w:pPr>
      <w:hyperlink w:anchor="_Toc30016060" w:history="1">
        <w:r w:rsidRPr="007F5191">
          <w:rPr>
            <w:rStyle w:val="Hyperlink"/>
            <w:noProof/>
          </w:rPr>
          <w:t>8.1.2.4 removeJob  Method</w:t>
        </w:r>
        <w:r>
          <w:rPr>
            <w:noProof/>
            <w:webHidden/>
          </w:rPr>
          <w:tab/>
        </w:r>
        <w:r>
          <w:rPr>
            <w:noProof/>
            <w:webHidden/>
          </w:rPr>
          <w:fldChar w:fldCharType="begin"/>
        </w:r>
        <w:r>
          <w:rPr>
            <w:noProof/>
            <w:webHidden/>
          </w:rPr>
          <w:instrText xml:space="preserve"> PAGEREF _Toc30016060 \h </w:instrText>
        </w:r>
        <w:r>
          <w:rPr>
            <w:noProof/>
            <w:webHidden/>
          </w:rPr>
        </w:r>
        <w:r>
          <w:rPr>
            <w:noProof/>
            <w:webHidden/>
          </w:rPr>
          <w:fldChar w:fldCharType="separate"/>
        </w:r>
        <w:r>
          <w:rPr>
            <w:noProof/>
            <w:webHidden/>
          </w:rPr>
          <w:t>428</w:t>
        </w:r>
        <w:r>
          <w:rPr>
            <w:noProof/>
            <w:webHidden/>
          </w:rPr>
          <w:fldChar w:fldCharType="end"/>
        </w:r>
      </w:hyperlink>
    </w:p>
    <w:p w14:paraId="3CB21792" w14:textId="4F8CEA91" w:rsidR="008B544D" w:rsidRDefault="008B544D">
      <w:pPr>
        <w:pStyle w:val="TOC4"/>
        <w:tabs>
          <w:tab w:val="right" w:leader="dot" w:pos="9958"/>
        </w:tabs>
        <w:rPr>
          <w:rFonts w:asciiTheme="minorHAnsi" w:eastAsiaTheme="minorEastAsia" w:hAnsiTheme="minorHAnsi"/>
          <w:noProof/>
        </w:rPr>
      </w:pPr>
      <w:hyperlink w:anchor="_Toc30016061" w:history="1">
        <w:r w:rsidRPr="007F5191">
          <w:rPr>
            <w:rStyle w:val="Hyperlink"/>
            <w:noProof/>
          </w:rPr>
          <w:t>8.1.2.5 reconfigure Method</w:t>
        </w:r>
        <w:r>
          <w:rPr>
            <w:noProof/>
            <w:webHidden/>
          </w:rPr>
          <w:tab/>
        </w:r>
        <w:r>
          <w:rPr>
            <w:noProof/>
            <w:webHidden/>
          </w:rPr>
          <w:fldChar w:fldCharType="begin"/>
        </w:r>
        <w:r>
          <w:rPr>
            <w:noProof/>
            <w:webHidden/>
          </w:rPr>
          <w:instrText xml:space="preserve"> PAGEREF _Toc30016061 \h </w:instrText>
        </w:r>
        <w:r>
          <w:rPr>
            <w:noProof/>
            <w:webHidden/>
          </w:rPr>
        </w:r>
        <w:r>
          <w:rPr>
            <w:noProof/>
            <w:webHidden/>
          </w:rPr>
          <w:fldChar w:fldCharType="separate"/>
        </w:r>
        <w:r>
          <w:rPr>
            <w:noProof/>
            <w:webHidden/>
          </w:rPr>
          <w:t>428</w:t>
        </w:r>
        <w:r>
          <w:rPr>
            <w:noProof/>
            <w:webHidden/>
          </w:rPr>
          <w:fldChar w:fldCharType="end"/>
        </w:r>
      </w:hyperlink>
    </w:p>
    <w:p w14:paraId="173F06F8" w14:textId="6BF1FBA6" w:rsidR="008B544D" w:rsidRDefault="008B544D">
      <w:pPr>
        <w:pStyle w:val="TOC4"/>
        <w:tabs>
          <w:tab w:val="right" w:leader="dot" w:pos="9958"/>
        </w:tabs>
        <w:rPr>
          <w:rFonts w:asciiTheme="minorHAnsi" w:eastAsiaTheme="minorEastAsia" w:hAnsiTheme="minorHAnsi"/>
          <w:noProof/>
        </w:rPr>
      </w:pPr>
      <w:hyperlink w:anchor="_Toc30016062" w:history="1">
        <w:r w:rsidRPr="007F5191">
          <w:rPr>
            <w:rStyle w:val="Hyperlink"/>
            <w:noProof/>
          </w:rPr>
          <w:t>8.1.2.6 suspend Method</w:t>
        </w:r>
        <w:r>
          <w:rPr>
            <w:noProof/>
            <w:webHidden/>
          </w:rPr>
          <w:tab/>
        </w:r>
        <w:r>
          <w:rPr>
            <w:noProof/>
            <w:webHidden/>
          </w:rPr>
          <w:fldChar w:fldCharType="begin"/>
        </w:r>
        <w:r>
          <w:rPr>
            <w:noProof/>
            <w:webHidden/>
          </w:rPr>
          <w:instrText xml:space="preserve"> PAGEREF _Toc30016062 \h </w:instrText>
        </w:r>
        <w:r>
          <w:rPr>
            <w:noProof/>
            <w:webHidden/>
          </w:rPr>
        </w:r>
        <w:r>
          <w:rPr>
            <w:noProof/>
            <w:webHidden/>
          </w:rPr>
          <w:fldChar w:fldCharType="separate"/>
        </w:r>
        <w:r>
          <w:rPr>
            <w:noProof/>
            <w:webHidden/>
          </w:rPr>
          <w:t>429</w:t>
        </w:r>
        <w:r>
          <w:rPr>
            <w:noProof/>
            <w:webHidden/>
          </w:rPr>
          <w:fldChar w:fldCharType="end"/>
        </w:r>
      </w:hyperlink>
    </w:p>
    <w:p w14:paraId="67FB2425" w14:textId="77A66E9A" w:rsidR="008B544D" w:rsidRDefault="008B544D">
      <w:pPr>
        <w:pStyle w:val="TOC4"/>
        <w:tabs>
          <w:tab w:val="right" w:leader="dot" w:pos="9958"/>
        </w:tabs>
        <w:rPr>
          <w:rFonts w:asciiTheme="minorHAnsi" w:eastAsiaTheme="minorEastAsia" w:hAnsiTheme="minorHAnsi"/>
          <w:noProof/>
        </w:rPr>
      </w:pPr>
      <w:hyperlink w:anchor="_Toc30016063" w:history="1">
        <w:r w:rsidRPr="007F5191">
          <w:rPr>
            <w:rStyle w:val="Hyperlink"/>
            <w:noProof/>
          </w:rPr>
          <w:t>8.1.2.7 resume Method</w:t>
        </w:r>
        <w:r>
          <w:rPr>
            <w:noProof/>
            <w:webHidden/>
          </w:rPr>
          <w:tab/>
        </w:r>
        <w:r>
          <w:rPr>
            <w:noProof/>
            <w:webHidden/>
          </w:rPr>
          <w:fldChar w:fldCharType="begin"/>
        </w:r>
        <w:r>
          <w:rPr>
            <w:noProof/>
            <w:webHidden/>
          </w:rPr>
          <w:instrText xml:space="preserve"> PAGEREF _Toc30016063 \h </w:instrText>
        </w:r>
        <w:r>
          <w:rPr>
            <w:noProof/>
            <w:webHidden/>
          </w:rPr>
        </w:r>
        <w:r>
          <w:rPr>
            <w:noProof/>
            <w:webHidden/>
          </w:rPr>
          <w:fldChar w:fldCharType="separate"/>
        </w:r>
        <w:r>
          <w:rPr>
            <w:noProof/>
            <w:webHidden/>
          </w:rPr>
          <w:t>429</w:t>
        </w:r>
        <w:r>
          <w:rPr>
            <w:noProof/>
            <w:webHidden/>
          </w:rPr>
          <w:fldChar w:fldCharType="end"/>
        </w:r>
      </w:hyperlink>
    </w:p>
    <w:p w14:paraId="28A6874B" w14:textId="16272DB1" w:rsidR="008B544D" w:rsidRDefault="008B544D">
      <w:pPr>
        <w:pStyle w:val="TOC4"/>
        <w:tabs>
          <w:tab w:val="right" w:leader="dot" w:pos="9958"/>
        </w:tabs>
        <w:rPr>
          <w:rFonts w:asciiTheme="minorHAnsi" w:eastAsiaTheme="minorEastAsia" w:hAnsiTheme="minorHAnsi"/>
          <w:noProof/>
        </w:rPr>
      </w:pPr>
      <w:hyperlink w:anchor="_Toc30016064" w:history="1">
        <w:r w:rsidRPr="007F5191">
          <w:rPr>
            <w:rStyle w:val="Hyperlink"/>
            <w:noProof/>
          </w:rPr>
          <w:t>8.1.2.8 locked Method</w:t>
        </w:r>
        <w:r>
          <w:rPr>
            <w:noProof/>
            <w:webHidden/>
          </w:rPr>
          <w:tab/>
        </w:r>
        <w:r>
          <w:rPr>
            <w:noProof/>
            <w:webHidden/>
          </w:rPr>
          <w:fldChar w:fldCharType="begin"/>
        </w:r>
        <w:r>
          <w:rPr>
            <w:noProof/>
            <w:webHidden/>
          </w:rPr>
          <w:instrText xml:space="preserve"> PAGEREF _Toc30016064 \h </w:instrText>
        </w:r>
        <w:r>
          <w:rPr>
            <w:noProof/>
            <w:webHidden/>
          </w:rPr>
        </w:r>
        <w:r>
          <w:rPr>
            <w:noProof/>
            <w:webHidden/>
          </w:rPr>
          <w:fldChar w:fldCharType="separate"/>
        </w:r>
        <w:r>
          <w:rPr>
            <w:noProof/>
            <w:webHidden/>
          </w:rPr>
          <w:t>429</w:t>
        </w:r>
        <w:r>
          <w:rPr>
            <w:noProof/>
            <w:webHidden/>
          </w:rPr>
          <w:fldChar w:fldCharType="end"/>
        </w:r>
      </w:hyperlink>
    </w:p>
    <w:p w14:paraId="17A118A6" w14:textId="73A46DE4" w:rsidR="008B544D" w:rsidRDefault="008B544D">
      <w:pPr>
        <w:pStyle w:val="TOC4"/>
        <w:tabs>
          <w:tab w:val="right" w:leader="dot" w:pos="9958"/>
        </w:tabs>
        <w:rPr>
          <w:rFonts w:asciiTheme="minorHAnsi" w:eastAsiaTheme="minorEastAsia" w:hAnsiTheme="minorHAnsi"/>
          <w:noProof/>
        </w:rPr>
      </w:pPr>
      <w:hyperlink w:anchor="_Toc30016065" w:history="1">
        <w:r w:rsidRPr="007F5191">
          <w:rPr>
            <w:rStyle w:val="Hyperlink"/>
            <w:noProof/>
          </w:rPr>
          <w:t>8.1.2.9 unlocked Method</w:t>
        </w:r>
        <w:r>
          <w:rPr>
            <w:noProof/>
            <w:webHidden/>
          </w:rPr>
          <w:tab/>
        </w:r>
        <w:r>
          <w:rPr>
            <w:noProof/>
            <w:webHidden/>
          </w:rPr>
          <w:fldChar w:fldCharType="begin"/>
        </w:r>
        <w:r>
          <w:rPr>
            <w:noProof/>
            <w:webHidden/>
          </w:rPr>
          <w:instrText xml:space="preserve"> PAGEREF _Toc30016065 \h </w:instrText>
        </w:r>
        <w:r>
          <w:rPr>
            <w:noProof/>
            <w:webHidden/>
          </w:rPr>
        </w:r>
        <w:r>
          <w:rPr>
            <w:noProof/>
            <w:webHidden/>
          </w:rPr>
          <w:fldChar w:fldCharType="separate"/>
        </w:r>
        <w:r>
          <w:rPr>
            <w:noProof/>
            <w:webHidden/>
          </w:rPr>
          <w:t>429</w:t>
        </w:r>
        <w:r>
          <w:rPr>
            <w:noProof/>
            <w:webHidden/>
          </w:rPr>
          <w:fldChar w:fldCharType="end"/>
        </w:r>
      </w:hyperlink>
    </w:p>
    <w:p w14:paraId="1A3B47F6" w14:textId="514BBD2B" w:rsidR="008B544D" w:rsidRDefault="008B544D">
      <w:pPr>
        <w:pStyle w:val="TOC4"/>
        <w:tabs>
          <w:tab w:val="right" w:leader="dot" w:pos="9958"/>
        </w:tabs>
        <w:rPr>
          <w:rFonts w:asciiTheme="minorHAnsi" w:eastAsiaTheme="minorEastAsia" w:hAnsiTheme="minorHAnsi"/>
          <w:noProof/>
        </w:rPr>
      </w:pPr>
      <w:hyperlink w:anchor="_Toc30016066" w:history="1">
        <w:r w:rsidRPr="007F5191">
          <w:rPr>
            <w:rStyle w:val="Hyperlink"/>
            <w:noProof/>
          </w:rPr>
          <w:t>8.1.2.10 nodeDown Method</w:t>
        </w:r>
        <w:r>
          <w:rPr>
            <w:noProof/>
            <w:webHidden/>
          </w:rPr>
          <w:tab/>
        </w:r>
        <w:r>
          <w:rPr>
            <w:noProof/>
            <w:webHidden/>
          </w:rPr>
          <w:fldChar w:fldCharType="begin"/>
        </w:r>
        <w:r>
          <w:rPr>
            <w:noProof/>
            <w:webHidden/>
          </w:rPr>
          <w:instrText xml:space="preserve"> PAGEREF _Toc30016066 \h </w:instrText>
        </w:r>
        <w:r>
          <w:rPr>
            <w:noProof/>
            <w:webHidden/>
          </w:rPr>
        </w:r>
        <w:r>
          <w:rPr>
            <w:noProof/>
            <w:webHidden/>
          </w:rPr>
          <w:fldChar w:fldCharType="separate"/>
        </w:r>
        <w:r>
          <w:rPr>
            <w:noProof/>
            <w:webHidden/>
          </w:rPr>
          <w:t>429</w:t>
        </w:r>
        <w:r>
          <w:rPr>
            <w:noProof/>
            <w:webHidden/>
          </w:rPr>
          <w:fldChar w:fldCharType="end"/>
        </w:r>
      </w:hyperlink>
    </w:p>
    <w:p w14:paraId="6F446FEC" w14:textId="57D630E8" w:rsidR="008B544D" w:rsidRDefault="008B544D">
      <w:pPr>
        <w:pStyle w:val="TOC4"/>
        <w:tabs>
          <w:tab w:val="right" w:leader="dot" w:pos="9958"/>
        </w:tabs>
        <w:rPr>
          <w:rFonts w:asciiTheme="minorHAnsi" w:eastAsiaTheme="minorEastAsia" w:hAnsiTheme="minorHAnsi"/>
          <w:noProof/>
        </w:rPr>
      </w:pPr>
      <w:hyperlink w:anchor="_Toc30016067" w:history="1">
        <w:r w:rsidRPr="007F5191">
          <w:rPr>
            <w:rStyle w:val="Hyperlink"/>
            <w:noProof/>
          </w:rPr>
          <w:t>8.1.2.11 nodeUp Method</w:t>
        </w:r>
        <w:r>
          <w:rPr>
            <w:noProof/>
            <w:webHidden/>
          </w:rPr>
          <w:tab/>
        </w:r>
        <w:r>
          <w:rPr>
            <w:noProof/>
            <w:webHidden/>
          </w:rPr>
          <w:fldChar w:fldCharType="begin"/>
        </w:r>
        <w:r>
          <w:rPr>
            <w:noProof/>
            <w:webHidden/>
          </w:rPr>
          <w:instrText xml:space="preserve"> PAGEREF _Toc30016067 \h </w:instrText>
        </w:r>
        <w:r>
          <w:rPr>
            <w:noProof/>
            <w:webHidden/>
          </w:rPr>
        </w:r>
        <w:r>
          <w:rPr>
            <w:noProof/>
            <w:webHidden/>
          </w:rPr>
          <w:fldChar w:fldCharType="separate"/>
        </w:r>
        <w:r>
          <w:rPr>
            <w:noProof/>
            <w:webHidden/>
          </w:rPr>
          <w:t>430</w:t>
        </w:r>
        <w:r>
          <w:rPr>
            <w:noProof/>
            <w:webHidden/>
          </w:rPr>
          <w:fldChar w:fldCharType="end"/>
        </w:r>
      </w:hyperlink>
    </w:p>
    <w:p w14:paraId="2F869C7C" w14:textId="5FC21F71" w:rsidR="008B544D" w:rsidRDefault="008B544D">
      <w:pPr>
        <w:pStyle w:val="TOC4"/>
        <w:tabs>
          <w:tab w:val="right" w:leader="dot" w:pos="9958"/>
        </w:tabs>
        <w:rPr>
          <w:rFonts w:asciiTheme="minorHAnsi" w:eastAsiaTheme="minorEastAsia" w:hAnsiTheme="minorHAnsi"/>
          <w:noProof/>
        </w:rPr>
      </w:pPr>
      <w:hyperlink w:anchor="_Toc30016068" w:history="1">
        <w:r w:rsidRPr="007F5191">
          <w:rPr>
            <w:rStyle w:val="Hyperlink"/>
            <w:noProof/>
          </w:rPr>
          <w:t>8.1.2.12 nodeLocked Method</w:t>
        </w:r>
        <w:r>
          <w:rPr>
            <w:noProof/>
            <w:webHidden/>
          </w:rPr>
          <w:tab/>
        </w:r>
        <w:r>
          <w:rPr>
            <w:noProof/>
            <w:webHidden/>
          </w:rPr>
          <w:fldChar w:fldCharType="begin"/>
        </w:r>
        <w:r>
          <w:rPr>
            <w:noProof/>
            <w:webHidden/>
          </w:rPr>
          <w:instrText xml:space="preserve"> PAGEREF _Toc30016068 \h </w:instrText>
        </w:r>
        <w:r>
          <w:rPr>
            <w:noProof/>
            <w:webHidden/>
          </w:rPr>
        </w:r>
        <w:r>
          <w:rPr>
            <w:noProof/>
            <w:webHidden/>
          </w:rPr>
          <w:fldChar w:fldCharType="separate"/>
        </w:r>
        <w:r>
          <w:rPr>
            <w:noProof/>
            <w:webHidden/>
          </w:rPr>
          <w:t>430</w:t>
        </w:r>
        <w:r>
          <w:rPr>
            <w:noProof/>
            <w:webHidden/>
          </w:rPr>
          <w:fldChar w:fldCharType="end"/>
        </w:r>
      </w:hyperlink>
    </w:p>
    <w:p w14:paraId="5A2DFC50" w14:textId="246E63D8" w:rsidR="008B544D" w:rsidRDefault="008B544D">
      <w:pPr>
        <w:pStyle w:val="TOC4"/>
        <w:tabs>
          <w:tab w:val="right" w:leader="dot" w:pos="9958"/>
        </w:tabs>
        <w:rPr>
          <w:rFonts w:asciiTheme="minorHAnsi" w:eastAsiaTheme="minorEastAsia" w:hAnsiTheme="minorHAnsi"/>
          <w:noProof/>
        </w:rPr>
      </w:pPr>
      <w:hyperlink w:anchor="_Toc30016069" w:history="1">
        <w:r w:rsidRPr="007F5191">
          <w:rPr>
            <w:rStyle w:val="Hyperlink"/>
            <w:noProof/>
          </w:rPr>
          <w:t>8.1.2.13 nodeUnlocked Method</w:t>
        </w:r>
        <w:r>
          <w:rPr>
            <w:noProof/>
            <w:webHidden/>
          </w:rPr>
          <w:tab/>
        </w:r>
        <w:r>
          <w:rPr>
            <w:noProof/>
            <w:webHidden/>
          </w:rPr>
          <w:fldChar w:fldCharType="begin"/>
        </w:r>
        <w:r>
          <w:rPr>
            <w:noProof/>
            <w:webHidden/>
          </w:rPr>
          <w:instrText xml:space="preserve"> PAGEREF _Toc30016069 \h </w:instrText>
        </w:r>
        <w:r>
          <w:rPr>
            <w:noProof/>
            <w:webHidden/>
          </w:rPr>
        </w:r>
        <w:r>
          <w:rPr>
            <w:noProof/>
            <w:webHidden/>
          </w:rPr>
          <w:fldChar w:fldCharType="separate"/>
        </w:r>
        <w:r>
          <w:rPr>
            <w:noProof/>
            <w:webHidden/>
          </w:rPr>
          <w:t>430</w:t>
        </w:r>
        <w:r>
          <w:rPr>
            <w:noProof/>
            <w:webHidden/>
          </w:rPr>
          <w:fldChar w:fldCharType="end"/>
        </w:r>
      </w:hyperlink>
    </w:p>
    <w:p w14:paraId="31357CE7" w14:textId="00E53CD0" w:rsidR="008B544D" w:rsidRDefault="008B544D">
      <w:pPr>
        <w:pStyle w:val="TOC4"/>
        <w:tabs>
          <w:tab w:val="right" w:leader="dot" w:pos="9958"/>
        </w:tabs>
        <w:rPr>
          <w:rFonts w:asciiTheme="minorHAnsi" w:eastAsiaTheme="minorEastAsia" w:hAnsiTheme="minorHAnsi"/>
          <w:noProof/>
        </w:rPr>
      </w:pPr>
      <w:hyperlink w:anchor="_Toc30016070" w:history="1">
        <w:r w:rsidRPr="007F5191">
          <w:rPr>
            <w:rStyle w:val="Hyperlink"/>
            <w:noProof/>
          </w:rPr>
          <w:t>8.1.2.14 nodeSuspended Method</w:t>
        </w:r>
        <w:r>
          <w:rPr>
            <w:noProof/>
            <w:webHidden/>
          </w:rPr>
          <w:tab/>
        </w:r>
        <w:r>
          <w:rPr>
            <w:noProof/>
            <w:webHidden/>
          </w:rPr>
          <w:fldChar w:fldCharType="begin"/>
        </w:r>
        <w:r>
          <w:rPr>
            <w:noProof/>
            <w:webHidden/>
          </w:rPr>
          <w:instrText xml:space="preserve"> PAGEREF _Toc30016070 \h </w:instrText>
        </w:r>
        <w:r>
          <w:rPr>
            <w:noProof/>
            <w:webHidden/>
          </w:rPr>
        </w:r>
        <w:r>
          <w:rPr>
            <w:noProof/>
            <w:webHidden/>
          </w:rPr>
          <w:fldChar w:fldCharType="separate"/>
        </w:r>
        <w:r>
          <w:rPr>
            <w:noProof/>
            <w:webHidden/>
          </w:rPr>
          <w:t>430</w:t>
        </w:r>
        <w:r>
          <w:rPr>
            <w:noProof/>
            <w:webHidden/>
          </w:rPr>
          <w:fldChar w:fldCharType="end"/>
        </w:r>
      </w:hyperlink>
    </w:p>
    <w:p w14:paraId="6C057CB6" w14:textId="2746CAF0" w:rsidR="008B544D" w:rsidRDefault="008B544D">
      <w:pPr>
        <w:pStyle w:val="TOC4"/>
        <w:tabs>
          <w:tab w:val="right" w:leader="dot" w:pos="9958"/>
        </w:tabs>
        <w:rPr>
          <w:rFonts w:asciiTheme="minorHAnsi" w:eastAsiaTheme="minorEastAsia" w:hAnsiTheme="minorHAnsi"/>
          <w:noProof/>
        </w:rPr>
      </w:pPr>
      <w:hyperlink w:anchor="_Toc30016071" w:history="1">
        <w:r w:rsidRPr="007F5191">
          <w:rPr>
            <w:rStyle w:val="Hyperlink"/>
            <w:noProof/>
          </w:rPr>
          <w:t>8.1.2.15 nodeResumed Method</w:t>
        </w:r>
        <w:r>
          <w:rPr>
            <w:noProof/>
            <w:webHidden/>
          </w:rPr>
          <w:tab/>
        </w:r>
        <w:r>
          <w:rPr>
            <w:noProof/>
            <w:webHidden/>
          </w:rPr>
          <w:fldChar w:fldCharType="begin"/>
        </w:r>
        <w:r>
          <w:rPr>
            <w:noProof/>
            <w:webHidden/>
          </w:rPr>
          <w:instrText xml:space="preserve"> PAGEREF _Toc30016071 \h </w:instrText>
        </w:r>
        <w:r>
          <w:rPr>
            <w:noProof/>
            <w:webHidden/>
          </w:rPr>
        </w:r>
        <w:r>
          <w:rPr>
            <w:noProof/>
            <w:webHidden/>
          </w:rPr>
          <w:fldChar w:fldCharType="separate"/>
        </w:r>
        <w:r>
          <w:rPr>
            <w:noProof/>
            <w:webHidden/>
          </w:rPr>
          <w:t>430</w:t>
        </w:r>
        <w:r>
          <w:rPr>
            <w:noProof/>
            <w:webHidden/>
          </w:rPr>
          <w:fldChar w:fldCharType="end"/>
        </w:r>
      </w:hyperlink>
    </w:p>
    <w:p w14:paraId="298E474F" w14:textId="0F6D3DFA" w:rsidR="008B544D" w:rsidRDefault="008B544D">
      <w:pPr>
        <w:pStyle w:val="TOC4"/>
        <w:tabs>
          <w:tab w:val="right" w:leader="dot" w:pos="9958"/>
        </w:tabs>
        <w:rPr>
          <w:rFonts w:asciiTheme="minorHAnsi" w:eastAsiaTheme="minorEastAsia" w:hAnsiTheme="minorHAnsi"/>
          <w:noProof/>
        </w:rPr>
      </w:pPr>
      <w:hyperlink w:anchor="_Toc30016072" w:history="1">
        <w:r w:rsidRPr="007F5191">
          <w:rPr>
            <w:rStyle w:val="Hyperlink"/>
            <w:noProof/>
          </w:rPr>
          <w:t>8.1.2.16 takeover Method</w:t>
        </w:r>
        <w:r>
          <w:rPr>
            <w:noProof/>
            <w:webHidden/>
          </w:rPr>
          <w:tab/>
        </w:r>
        <w:r>
          <w:rPr>
            <w:noProof/>
            <w:webHidden/>
          </w:rPr>
          <w:fldChar w:fldCharType="begin"/>
        </w:r>
        <w:r>
          <w:rPr>
            <w:noProof/>
            <w:webHidden/>
          </w:rPr>
          <w:instrText xml:space="preserve"> PAGEREF _Toc30016072 \h </w:instrText>
        </w:r>
        <w:r>
          <w:rPr>
            <w:noProof/>
            <w:webHidden/>
          </w:rPr>
        </w:r>
        <w:r>
          <w:rPr>
            <w:noProof/>
            <w:webHidden/>
          </w:rPr>
          <w:fldChar w:fldCharType="separate"/>
        </w:r>
        <w:r>
          <w:rPr>
            <w:noProof/>
            <w:webHidden/>
          </w:rPr>
          <w:t>431</w:t>
        </w:r>
        <w:r>
          <w:rPr>
            <w:noProof/>
            <w:webHidden/>
          </w:rPr>
          <w:fldChar w:fldCharType="end"/>
        </w:r>
      </w:hyperlink>
    </w:p>
    <w:p w14:paraId="52525879" w14:textId="09ECBBC4" w:rsidR="008B544D" w:rsidRDefault="008B544D">
      <w:pPr>
        <w:pStyle w:val="TOC4"/>
        <w:tabs>
          <w:tab w:val="right" w:leader="dot" w:pos="9958"/>
        </w:tabs>
        <w:rPr>
          <w:rFonts w:asciiTheme="minorHAnsi" w:eastAsiaTheme="minorEastAsia" w:hAnsiTheme="minorHAnsi"/>
          <w:noProof/>
        </w:rPr>
      </w:pPr>
      <w:hyperlink w:anchor="_Toc30016073" w:history="1">
        <w:r w:rsidRPr="007F5191">
          <w:rPr>
            <w:rStyle w:val="Hyperlink"/>
            <w:noProof/>
          </w:rPr>
          <w:t>8.1.2.17 refresh Method</w:t>
        </w:r>
        <w:r>
          <w:rPr>
            <w:noProof/>
            <w:webHidden/>
          </w:rPr>
          <w:tab/>
        </w:r>
        <w:r>
          <w:rPr>
            <w:noProof/>
            <w:webHidden/>
          </w:rPr>
          <w:fldChar w:fldCharType="begin"/>
        </w:r>
        <w:r>
          <w:rPr>
            <w:noProof/>
            <w:webHidden/>
          </w:rPr>
          <w:instrText xml:space="preserve"> PAGEREF _Toc30016073 \h </w:instrText>
        </w:r>
        <w:r>
          <w:rPr>
            <w:noProof/>
            <w:webHidden/>
          </w:rPr>
        </w:r>
        <w:r>
          <w:rPr>
            <w:noProof/>
            <w:webHidden/>
          </w:rPr>
          <w:fldChar w:fldCharType="separate"/>
        </w:r>
        <w:r>
          <w:rPr>
            <w:noProof/>
            <w:webHidden/>
          </w:rPr>
          <w:t>431</w:t>
        </w:r>
        <w:r>
          <w:rPr>
            <w:noProof/>
            <w:webHidden/>
          </w:rPr>
          <w:fldChar w:fldCharType="end"/>
        </w:r>
      </w:hyperlink>
    </w:p>
    <w:p w14:paraId="3C18EB54" w14:textId="31999FA0" w:rsidR="008B544D" w:rsidRDefault="008B544D">
      <w:pPr>
        <w:pStyle w:val="TOC4"/>
        <w:tabs>
          <w:tab w:val="right" w:leader="dot" w:pos="9958"/>
        </w:tabs>
        <w:rPr>
          <w:rFonts w:asciiTheme="minorHAnsi" w:eastAsiaTheme="minorEastAsia" w:hAnsiTheme="minorHAnsi"/>
          <w:noProof/>
        </w:rPr>
      </w:pPr>
      <w:hyperlink w:anchor="_Toc30016074" w:history="1">
        <w:r w:rsidRPr="007F5191">
          <w:rPr>
            <w:rStyle w:val="Hyperlink"/>
            <w:noProof/>
          </w:rPr>
          <w:t>8.1.2.18 discard Method</w:t>
        </w:r>
        <w:r>
          <w:rPr>
            <w:noProof/>
            <w:webHidden/>
          </w:rPr>
          <w:tab/>
        </w:r>
        <w:r>
          <w:rPr>
            <w:noProof/>
            <w:webHidden/>
          </w:rPr>
          <w:fldChar w:fldCharType="begin"/>
        </w:r>
        <w:r>
          <w:rPr>
            <w:noProof/>
            <w:webHidden/>
          </w:rPr>
          <w:instrText xml:space="preserve"> PAGEREF _Toc30016074 \h </w:instrText>
        </w:r>
        <w:r>
          <w:rPr>
            <w:noProof/>
            <w:webHidden/>
          </w:rPr>
        </w:r>
        <w:r>
          <w:rPr>
            <w:noProof/>
            <w:webHidden/>
          </w:rPr>
          <w:fldChar w:fldCharType="separate"/>
        </w:r>
        <w:r>
          <w:rPr>
            <w:noProof/>
            <w:webHidden/>
          </w:rPr>
          <w:t>431</w:t>
        </w:r>
        <w:r>
          <w:rPr>
            <w:noProof/>
            <w:webHidden/>
          </w:rPr>
          <w:fldChar w:fldCharType="end"/>
        </w:r>
      </w:hyperlink>
    </w:p>
    <w:p w14:paraId="2308D966" w14:textId="532D657C" w:rsidR="008B544D" w:rsidRDefault="008B544D">
      <w:pPr>
        <w:pStyle w:val="TOC3"/>
        <w:rPr>
          <w:rFonts w:asciiTheme="minorHAnsi" w:eastAsiaTheme="minorEastAsia" w:hAnsiTheme="minorHAnsi"/>
          <w:noProof/>
        </w:rPr>
      </w:pPr>
      <w:hyperlink w:anchor="_Toc30016075" w:history="1">
        <w:r w:rsidRPr="007F5191">
          <w:rPr>
            <w:rStyle w:val="Hyperlink"/>
            <w:noProof/>
          </w:rPr>
          <w:t>8.1.3 Master-Slave</w:t>
        </w:r>
        <w:r>
          <w:rPr>
            <w:noProof/>
            <w:webHidden/>
          </w:rPr>
          <w:tab/>
        </w:r>
        <w:r>
          <w:rPr>
            <w:noProof/>
            <w:webHidden/>
          </w:rPr>
          <w:fldChar w:fldCharType="begin"/>
        </w:r>
        <w:r>
          <w:rPr>
            <w:noProof/>
            <w:webHidden/>
          </w:rPr>
          <w:instrText xml:space="preserve"> PAGEREF _Toc30016075 \h </w:instrText>
        </w:r>
        <w:r>
          <w:rPr>
            <w:noProof/>
            <w:webHidden/>
          </w:rPr>
        </w:r>
        <w:r>
          <w:rPr>
            <w:noProof/>
            <w:webHidden/>
          </w:rPr>
          <w:fldChar w:fldCharType="separate"/>
        </w:r>
        <w:r>
          <w:rPr>
            <w:noProof/>
            <w:webHidden/>
          </w:rPr>
          <w:t>431</w:t>
        </w:r>
        <w:r>
          <w:rPr>
            <w:noProof/>
            <w:webHidden/>
          </w:rPr>
          <w:fldChar w:fldCharType="end"/>
        </w:r>
      </w:hyperlink>
    </w:p>
    <w:p w14:paraId="2588D667" w14:textId="18A1D4E7" w:rsidR="008B544D" w:rsidRDefault="008B544D">
      <w:pPr>
        <w:pStyle w:val="TOC4"/>
        <w:tabs>
          <w:tab w:val="right" w:leader="dot" w:pos="9958"/>
        </w:tabs>
        <w:rPr>
          <w:rFonts w:asciiTheme="minorHAnsi" w:eastAsiaTheme="minorEastAsia" w:hAnsiTheme="minorHAnsi"/>
          <w:noProof/>
        </w:rPr>
      </w:pPr>
      <w:hyperlink w:anchor="_Toc30016076" w:history="1">
        <w:r w:rsidRPr="007F5191">
          <w:rPr>
            <w:rStyle w:val="Hyperlink"/>
            <w:noProof/>
          </w:rPr>
          <w:t>8.1.3.1 Step 1</w:t>
        </w:r>
        <w:r>
          <w:rPr>
            <w:noProof/>
            <w:webHidden/>
          </w:rPr>
          <w:tab/>
        </w:r>
        <w:r>
          <w:rPr>
            <w:noProof/>
            <w:webHidden/>
          </w:rPr>
          <w:fldChar w:fldCharType="begin"/>
        </w:r>
        <w:r>
          <w:rPr>
            <w:noProof/>
            <w:webHidden/>
          </w:rPr>
          <w:instrText xml:space="preserve"> PAGEREF _Toc30016076 \h </w:instrText>
        </w:r>
        <w:r>
          <w:rPr>
            <w:noProof/>
            <w:webHidden/>
          </w:rPr>
        </w:r>
        <w:r>
          <w:rPr>
            <w:noProof/>
            <w:webHidden/>
          </w:rPr>
          <w:fldChar w:fldCharType="separate"/>
        </w:r>
        <w:r>
          <w:rPr>
            <w:noProof/>
            <w:webHidden/>
          </w:rPr>
          <w:t>432</w:t>
        </w:r>
        <w:r>
          <w:rPr>
            <w:noProof/>
            <w:webHidden/>
          </w:rPr>
          <w:fldChar w:fldCharType="end"/>
        </w:r>
      </w:hyperlink>
    </w:p>
    <w:p w14:paraId="0D95F7AD" w14:textId="6B0DF3CE" w:rsidR="008B544D" w:rsidRDefault="008B544D">
      <w:pPr>
        <w:pStyle w:val="TOC4"/>
        <w:tabs>
          <w:tab w:val="right" w:leader="dot" w:pos="9958"/>
        </w:tabs>
        <w:rPr>
          <w:rFonts w:asciiTheme="minorHAnsi" w:eastAsiaTheme="minorEastAsia" w:hAnsiTheme="minorHAnsi"/>
          <w:noProof/>
        </w:rPr>
      </w:pPr>
      <w:hyperlink w:anchor="_Toc30016077" w:history="1">
        <w:r w:rsidRPr="007F5191">
          <w:rPr>
            <w:rStyle w:val="Hyperlink"/>
            <w:noProof/>
          </w:rPr>
          <w:t>8.1.3.2 Step 2</w:t>
        </w:r>
        <w:r>
          <w:rPr>
            <w:noProof/>
            <w:webHidden/>
          </w:rPr>
          <w:tab/>
        </w:r>
        <w:r>
          <w:rPr>
            <w:noProof/>
            <w:webHidden/>
          </w:rPr>
          <w:fldChar w:fldCharType="begin"/>
        </w:r>
        <w:r>
          <w:rPr>
            <w:noProof/>
            <w:webHidden/>
          </w:rPr>
          <w:instrText xml:space="preserve"> PAGEREF _Toc30016077 \h </w:instrText>
        </w:r>
        <w:r>
          <w:rPr>
            <w:noProof/>
            <w:webHidden/>
          </w:rPr>
        </w:r>
        <w:r>
          <w:rPr>
            <w:noProof/>
            <w:webHidden/>
          </w:rPr>
          <w:fldChar w:fldCharType="separate"/>
        </w:r>
        <w:r>
          <w:rPr>
            <w:noProof/>
            <w:webHidden/>
          </w:rPr>
          <w:t>432</w:t>
        </w:r>
        <w:r>
          <w:rPr>
            <w:noProof/>
            <w:webHidden/>
          </w:rPr>
          <w:fldChar w:fldCharType="end"/>
        </w:r>
      </w:hyperlink>
    </w:p>
    <w:p w14:paraId="4D4B5B8C" w14:textId="2BF190DC" w:rsidR="008B544D" w:rsidRDefault="008B544D">
      <w:pPr>
        <w:pStyle w:val="TOC4"/>
        <w:tabs>
          <w:tab w:val="right" w:leader="dot" w:pos="9958"/>
        </w:tabs>
        <w:rPr>
          <w:rFonts w:asciiTheme="minorHAnsi" w:eastAsiaTheme="minorEastAsia" w:hAnsiTheme="minorHAnsi"/>
          <w:noProof/>
        </w:rPr>
      </w:pPr>
      <w:hyperlink w:anchor="_Toc30016078" w:history="1">
        <w:r w:rsidRPr="007F5191">
          <w:rPr>
            <w:rStyle w:val="Hyperlink"/>
            <w:noProof/>
          </w:rPr>
          <w:t>8.1.3.3 Step 3</w:t>
        </w:r>
        <w:r>
          <w:rPr>
            <w:noProof/>
            <w:webHidden/>
          </w:rPr>
          <w:tab/>
        </w:r>
        <w:r>
          <w:rPr>
            <w:noProof/>
            <w:webHidden/>
          </w:rPr>
          <w:fldChar w:fldCharType="begin"/>
        </w:r>
        <w:r>
          <w:rPr>
            <w:noProof/>
            <w:webHidden/>
          </w:rPr>
          <w:instrText xml:space="preserve"> PAGEREF _Toc30016078 \h </w:instrText>
        </w:r>
        <w:r>
          <w:rPr>
            <w:noProof/>
            <w:webHidden/>
          </w:rPr>
        </w:r>
        <w:r>
          <w:rPr>
            <w:noProof/>
            <w:webHidden/>
          </w:rPr>
          <w:fldChar w:fldCharType="separate"/>
        </w:r>
        <w:r>
          <w:rPr>
            <w:noProof/>
            <w:webHidden/>
          </w:rPr>
          <w:t>432</w:t>
        </w:r>
        <w:r>
          <w:rPr>
            <w:noProof/>
            <w:webHidden/>
          </w:rPr>
          <w:fldChar w:fldCharType="end"/>
        </w:r>
      </w:hyperlink>
    </w:p>
    <w:p w14:paraId="5F03F06F" w14:textId="0452DE66" w:rsidR="008B544D" w:rsidRDefault="008B544D">
      <w:pPr>
        <w:pStyle w:val="TOC4"/>
        <w:tabs>
          <w:tab w:val="right" w:leader="dot" w:pos="9958"/>
        </w:tabs>
        <w:rPr>
          <w:rFonts w:asciiTheme="minorHAnsi" w:eastAsiaTheme="minorEastAsia" w:hAnsiTheme="minorHAnsi"/>
          <w:noProof/>
        </w:rPr>
      </w:pPr>
      <w:hyperlink w:anchor="_Toc30016079" w:history="1">
        <w:r w:rsidRPr="007F5191">
          <w:rPr>
            <w:rStyle w:val="Hyperlink"/>
            <w:noProof/>
          </w:rPr>
          <w:t>8.1.3.4 Step 4</w:t>
        </w:r>
        <w:r>
          <w:rPr>
            <w:noProof/>
            <w:webHidden/>
          </w:rPr>
          <w:tab/>
        </w:r>
        <w:r>
          <w:rPr>
            <w:noProof/>
            <w:webHidden/>
          </w:rPr>
          <w:fldChar w:fldCharType="begin"/>
        </w:r>
        <w:r>
          <w:rPr>
            <w:noProof/>
            <w:webHidden/>
          </w:rPr>
          <w:instrText xml:space="preserve"> PAGEREF _Toc30016079 \h </w:instrText>
        </w:r>
        <w:r>
          <w:rPr>
            <w:noProof/>
            <w:webHidden/>
          </w:rPr>
        </w:r>
        <w:r>
          <w:rPr>
            <w:noProof/>
            <w:webHidden/>
          </w:rPr>
          <w:fldChar w:fldCharType="separate"/>
        </w:r>
        <w:r>
          <w:rPr>
            <w:noProof/>
            <w:webHidden/>
          </w:rPr>
          <w:t>432</w:t>
        </w:r>
        <w:r>
          <w:rPr>
            <w:noProof/>
            <w:webHidden/>
          </w:rPr>
          <w:fldChar w:fldCharType="end"/>
        </w:r>
      </w:hyperlink>
    </w:p>
    <w:p w14:paraId="352BC5B7" w14:textId="33EB9B84" w:rsidR="008B544D" w:rsidRDefault="008B544D">
      <w:pPr>
        <w:pStyle w:val="TOC4"/>
        <w:tabs>
          <w:tab w:val="right" w:leader="dot" w:pos="9958"/>
        </w:tabs>
        <w:rPr>
          <w:rFonts w:asciiTheme="minorHAnsi" w:eastAsiaTheme="minorEastAsia" w:hAnsiTheme="minorHAnsi"/>
          <w:noProof/>
        </w:rPr>
      </w:pPr>
      <w:hyperlink w:anchor="_Toc30016080" w:history="1">
        <w:r w:rsidRPr="007F5191">
          <w:rPr>
            <w:rStyle w:val="Hyperlink"/>
            <w:noProof/>
          </w:rPr>
          <w:t>8.1.3.5 Step 5</w:t>
        </w:r>
        <w:r>
          <w:rPr>
            <w:noProof/>
            <w:webHidden/>
          </w:rPr>
          <w:tab/>
        </w:r>
        <w:r>
          <w:rPr>
            <w:noProof/>
            <w:webHidden/>
          </w:rPr>
          <w:fldChar w:fldCharType="begin"/>
        </w:r>
        <w:r>
          <w:rPr>
            <w:noProof/>
            <w:webHidden/>
          </w:rPr>
          <w:instrText xml:space="preserve"> PAGEREF _Toc30016080 \h </w:instrText>
        </w:r>
        <w:r>
          <w:rPr>
            <w:noProof/>
            <w:webHidden/>
          </w:rPr>
        </w:r>
        <w:r>
          <w:rPr>
            <w:noProof/>
            <w:webHidden/>
          </w:rPr>
          <w:fldChar w:fldCharType="separate"/>
        </w:r>
        <w:r>
          <w:rPr>
            <w:noProof/>
            <w:webHidden/>
          </w:rPr>
          <w:t>432</w:t>
        </w:r>
        <w:r>
          <w:rPr>
            <w:noProof/>
            <w:webHidden/>
          </w:rPr>
          <w:fldChar w:fldCharType="end"/>
        </w:r>
      </w:hyperlink>
    </w:p>
    <w:p w14:paraId="6B4CCCD4" w14:textId="1D0B229F" w:rsidR="008B544D" w:rsidRDefault="008B544D">
      <w:pPr>
        <w:pStyle w:val="TOC4"/>
        <w:tabs>
          <w:tab w:val="right" w:leader="dot" w:pos="9958"/>
        </w:tabs>
        <w:rPr>
          <w:rFonts w:asciiTheme="minorHAnsi" w:eastAsiaTheme="minorEastAsia" w:hAnsiTheme="minorHAnsi"/>
          <w:noProof/>
        </w:rPr>
      </w:pPr>
      <w:hyperlink w:anchor="_Toc30016081" w:history="1">
        <w:r w:rsidRPr="007F5191">
          <w:rPr>
            <w:rStyle w:val="Hyperlink"/>
            <w:noProof/>
          </w:rPr>
          <w:t>8.1.3.6 Step 6</w:t>
        </w:r>
        <w:r>
          <w:rPr>
            <w:noProof/>
            <w:webHidden/>
          </w:rPr>
          <w:tab/>
        </w:r>
        <w:r>
          <w:rPr>
            <w:noProof/>
            <w:webHidden/>
          </w:rPr>
          <w:fldChar w:fldCharType="begin"/>
        </w:r>
        <w:r>
          <w:rPr>
            <w:noProof/>
            <w:webHidden/>
          </w:rPr>
          <w:instrText xml:space="preserve"> PAGEREF _Toc30016081 \h </w:instrText>
        </w:r>
        <w:r>
          <w:rPr>
            <w:noProof/>
            <w:webHidden/>
          </w:rPr>
        </w:r>
        <w:r>
          <w:rPr>
            <w:noProof/>
            <w:webHidden/>
          </w:rPr>
          <w:fldChar w:fldCharType="separate"/>
        </w:r>
        <w:r>
          <w:rPr>
            <w:noProof/>
            <w:webHidden/>
          </w:rPr>
          <w:t>432</w:t>
        </w:r>
        <w:r>
          <w:rPr>
            <w:noProof/>
            <w:webHidden/>
          </w:rPr>
          <w:fldChar w:fldCharType="end"/>
        </w:r>
      </w:hyperlink>
    </w:p>
    <w:p w14:paraId="7C5AC890" w14:textId="094EEA5B" w:rsidR="008B544D" w:rsidRDefault="008B544D">
      <w:pPr>
        <w:pStyle w:val="TOC3"/>
        <w:rPr>
          <w:rFonts w:asciiTheme="minorHAnsi" w:eastAsiaTheme="minorEastAsia" w:hAnsiTheme="minorHAnsi"/>
          <w:noProof/>
        </w:rPr>
      </w:pPr>
      <w:hyperlink w:anchor="_Toc30016082" w:history="1">
        <w:r w:rsidRPr="007F5191">
          <w:rPr>
            <w:rStyle w:val="Hyperlink"/>
            <w:noProof/>
          </w:rPr>
          <w:t>8.1.4 Writing New Authenticator Module</w:t>
        </w:r>
        <w:r>
          <w:rPr>
            <w:noProof/>
            <w:webHidden/>
          </w:rPr>
          <w:tab/>
        </w:r>
        <w:r>
          <w:rPr>
            <w:noProof/>
            <w:webHidden/>
          </w:rPr>
          <w:fldChar w:fldCharType="begin"/>
        </w:r>
        <w:r>
          <w:rPr>
            <w:noProof/>
            <w:webHidden/>
          </w:rPr>
          <w:instrText xml:space="preserve"> PAGEREF _Toc30016082 \h </w:instrText>
        </w:r>
        <w:r>
          <w:rPr>
            <w:noProof/>
            <w:webHidden/>
          </w:rPr>
        </w:r>
        <w:r>
          <w:rPr>
            <w:noProof/>
            <w:webHidden/>
          </w:rPr>
          <w:fldChar w:fldCharType="separate"/>
        </w:r>
        <w:r>
          <w:rPr>
            <w:noProof/>
            <w:webHidden/>
          </w:rPr>
          <w:t>433</w:t>
        </w:r>
        <w:r>
          <w:rPr>
            <w:noProof/>
            <w:webHidden/>
          </w:rPr>
          <w:fldChar w:fldCharType="end"/>
        </w:r>
      </w:hyperlink>
    </w:p>
    <w:p w14:paraId="41CD3DB7" w14:textId="7C00D671" w:rsidR="008B544D" w:rsidRDefault="008B544D">
      <w:pPr>
        <w:pStyle w:val="TOC4"/>
        <w:tabs>
          <w:tab w:val="right" w:leader="dot" w:pos="9958"/>
        </w:tabs>
        <w:rPr>
          <w:rFonts w:asciiTheme="minorHAnsi" w:eastAsiaTheme="minorEastAsia" w:hAnsiTheme="minorHAnsi"/>
          <w:noProof/>
        </w:rPr>
      </w:pPr>
      <w:hyperlink w:anchor="_Toc30016083" w:history="1">
        <w:r w:rsidRPr="007F5191">
          <w:rPr>
            <w:rStyle w:val="Hyperlink"/>
            <w:noProof/>
          </w:rPr>
          <w:t>8.1.4.1 AuthModule methods</w:t>
        </w:r>
        <w:r>
          <w:rPr>
            <w:noProof/>
            <w:webHidden/>
          </w:rPr>
          <w:tab/>
        </w:r>
        <w:r>
          <w:rPr>
            <w:noProof/>
            <w:webHidden/>
          </w:rPr>
          <w:fldChar w:fldCharType="begin"/>
        </w:r>
        <w:r>
          <w:rPr>
            <w:noProof/>
            <w:webHidden/>
          </w:rPr>
          <w:instrText xml:space="preserve"> PAGEREF _Toc30016083 \h </w:instrText>
        </w:r>
        <w:r>
          <w:rPr>
            <w:noProof/>
            <w:webHidden/>
          </w:rPr>
        </w:r>
        <w:r>
          <w:rPr>
            <w:noProof/>
            <w:webHidden/>
          </w:rPr>
          <w:fldChar w:fldCharType="separate"/>
        </w:r>
        <w:r>
          <w:rPr>
            <w:noProof/>
            <w:webHidden/>
          </w:rPr>
          <w:t>433</w:t>
        </w:r>
        <w:r>
          <w:rPr>
            <w:noProof/>
            <w:webHidden/>
          </w:rPr>
          <w:fldChar w:fldCharType="end"/>
        </w:r>
      </w:hyperlink>
    </w:p>
    <w:p w14:paraId="79C563A1" w14:textId="5EEF6784" w:rsidR="008B544D" w:rsidRDefault="008B544D">
      <w:pPr>
        <w:pStyle w:val="TOC4"/>
        <w:tabs>
          <w:tab w:val="right" w:leader="dot" w:pos="9958"/>
        </w:tabs>
        <w:rPr>
          <w:rFonts w:asciiTheme="minorHAnsi" w:eastAsiaTheme="minorEastAsia" w:hAnsiTheme="minorHAnsi"/>
          <w:noProof/>
        </w:rPr>
      </w:pPr>
      <w:hyperlink w:anchor="_Toc30016084" w:history="1">
        <w:r w:rsidRPr="007F5191">
          <w:rPr>
            <w:rStyle w:val="Hyperlink"/>
            <w:noProof/>
          </w:rPr>
          <w:t>8.1.4.2 AdvancedAuthModule methods</w:t>
        </w:r>
        <w:r>
          <w:rPr>
            <w:noProof/>
            <w:webHidden/>
          </w:rPr>
          <w:tab/>
        </w:r>
        <w:r>
          <w:rPr>
            <w:noProof/>
            <w:webHidden/>
          </w:rPr>
          <w:fldChar w:fldCharType="begin"/>
        </w:r>
        <w:r>
          <w:rPr>
            <w:noProof/>
            <w:webHidden/>
          </w:rPr>
          <w:instrText xml:space="preserve"> PAGEREF _Toc30016084 \h </w:instrText>
        </w:r>
        <w:r>
          <w:rPr>
            <w:noProof/>
            <w:webHidden/>
          </w:rPr>
        </w:r>
        <w:r>
          <w:rPr>
            <w:noProof/>
            <w:webHidden/>
          </w:rPr>
          <w:fldChar w:fldCharType="separate"/>
        </w:r>
        <w:r>
          <w:rPr>
            <w:noProof/>
            <w:webHidden/>
          </w:rPr>
          <w:t>433</w:t>
        </w:r>
        <w:r>
          <w:rPr>
            <w:noProof/>
            <w:webHidden/>
          </w:rPr>
          <w:fldChar w:fldCharType="end"/>
        </w:r>
      </w:hyperlink>
    </w:p>
    <w:p w14:paraId="248C02A3" w14:textId="1CC7A34B" w:rsidR="008B544D" w:rsidRDefault="008B544D">
      <w:pPr>
        <w:pStyle w:val="TOC4"/>
        <w:tabs>
          <w:tab w:val="right" w:leader="dot" w:pos="9958"/>
        </w:tabs>
        <w:rPr>
          <w:rFonts w:asciiTheme="minorHAnsi" w:eastAsiaTheme="minorEastAsia" w:hAnsiTheme="minorHAnsi"/>
          <w:noProof/>
        </w:rPr>
      </w:pPr>
      <w:hyperlink w:anchor="_Toc30016085" w:history="1">
        <w:r w:rsidRPr="007F5191">
          <w:rPr>
            <w:rStyle w:val="Hyperlink"/>
            <w:noProof/>
          </w:rPr>
          <w:t>8.1.4.3 Role Mapping</w:t>
        </w:r>
        <w:r>
          <w:rPr>
            <w:noProof/>
            <w:webHidden/>
          </w:rPr>
          <w:tab/>
        </w:r>
        <w:r>
          <w:rPr>
            <w:noProof/>
            <w:webHidden/>
          </w:rPr>
          <w:fldChar w:fldCharType="begin"/>
        </w:r>
        <w:r>
          <w:rPr>
            <w:noProof/>
            <w:webHidden/>
          </w:rPr>
          <w:instrText xml:space="preserve"> PAGEREF _Toc30016085 \h </w:instrText>
        </w:r>
        <w:r>
          <w:rPr>
            <w:noProof/>
            <w:webHidden/>
          </w:rPr>
        </w:r>
        <w:r>
          <w:rPr>
            <w:noProof/>
            <w:webHidden/>
          </w:rPr>
          <w:fldChar w:fldCharType="separate"/>
        </w:r>
        <w:r>
          <w:rPr>
            <w:noProof/>
            <w:webHidden/>
          </w:rPr>
          <w:t>433</w:t>
        </w:r>
        <w:r>
          <w:rPr>
            <w:noProof/>
            <w:webHidden/>
          </w:rPr>
          <w:fldChar w:fldCharType="end"/>
        </w:r>
      </w:hyperlink>
    </w:p>
    <w:p w14:paraId="2A4DF777" w14:textId="26600BD2" w:rsidR="008B544D" w:rsidRDefault="008B544D">
      <w:pPr>
        <w:pStyle w:val="TOC4"/>
        <w:tabs>
          <w:tab w:val="right" w:leader="dot" w:pos="9958"/>
        </w:tabs>
        <w:rPr>
          <w:rFonts w:asciiTheme="minorHAnsi" w:eastAsiaTheme="minorEastAsia" w:hAnsiTheme="minorHAnsi"/>
          <w:noProof/>
        </w:rPr>
      </w:pPr>
      <w:hyperlink w:anchor="_Toc30016086" w:history="1">
        <w:r w:rsidRPr="007F5191">
          <w:rPr>
            <w:rStyle w:val="Hyperlink"/>
            <w:noProof/>
          </w:rPr>
          <w:t>8.1.4.4 Role Mapping Interface</w:t>
        </w:r>
        <w:r>
          <w:rPr>
            <w:noProof/>
            <w:webHidden/>
          </w:rPr>
          <w:tab/>
        </w:r>
        <w:r>
          <w:rPr>
            <w:noProof/>
            <w:webHidden/>
          </w:rPr>
          <w:fldChar w:fldCharType="begin"/>
        </w:r>
        <w:r>
          <w:rPr>
            <w:noProof/>
            <w:webHidden/>
          </w:rPr>
          <w:instrText xml:space="preserve"> PAGEREF _Toc30016086 \h </w:instrText>
        </w:r>
        <w:r>
          <w:rPr>
            <w:noProof/>
            <w:webHidden/>
          </w:rPr>
        </w:r>
        <w:r>
          <w:rPr>
            <w:noProof/>
            <w:webHidden/>
          </w:rPr>
          <w:fldChar w:fldCharType="separate"/>
        </w:r>
        <w:r>
          <w:rPr>
            <w:noProof/>
            <w:webHidden/>
          </w:rPr>
          <w:t>433</w:t>
        </w:r>
        <w:r>
          <w:rPr>
            <w:noProof/>
            <w:webHidden/>
          </w:rPr>
          <w:fldChar w:fldCharType="end"/>
        </w:r>
      </w:hyperlink>
    </w:p>
    <w:p w14:paraId="0C1B5851" w14:textId="138BFA46" w:rsidR="008B544D" w:rsidRDefault="008B544D">
      <w:pPr>
        <w:pStyle w:val="TOC4"/>
        <w:tabs>
          <w:tab w:val="right" w:leader="dot" w:pos="9958"/>
        </w:tabs>
        <w:rPr>
          <w:rFonts w:asciiTheme="minorHAnsi" w:eastAsiaTheme="minorEastAsia" w:hAnsiTheme="minorHAnsi"/>
          <w:noProof/>
        </w:rPr>
      </w:pPr>
      <w:hyperlink w:anchor="_Toc30016087" w:history="1">
        <w:r w:rsidRPr="007F5191">
          <w:rPr>
            <w:rStyle w:val="Hyperlink"/>
            <w:noProof/>
          </w:rPr>
          <w:t>8.1.4.5 User Management Interface</w:t>
        </w:r>
        <w:r>
          <w:rPr>
            <w:noProof/>
            <w:webHidden/>
          </w:rPr>
          <w:tab/>
        </w:r>
        <w:r>
          <w:rPr>
            <w:noProof/>
            <w:webHidden/>
          </w:rPr>
          <w:fldChar w:fldCharType="begin"/>
        </w:r>
        <w:r>
          <w:rPr>
            <w:noProof/>
            <w:webHidden/>
          </w:rPr>
          <w:instrText xml:space="preserve"> PAGEREF _Toc30016087 \h </w:instrText>
        </w:r>
        <w:r>
          <w:rPr>
            <w:noProof/>
            <w:webHidden/>
          </w:rPr>
        </w:r>
        <w:r>
          <w:rPr>
            <w:noProof/>
            <w:webHidden/>
          </w:rPr>
          <w:fldChar w:fldCharType="separate"/>
        </w:r>
        <w:r>
          <w:rPr>
            <w:noProof/>
            <w:webHidden/>
          </w:rPr>
          <w:t>433</w:t>
        </w:r>
        <w:r>
          <w:rPr>
            <w:noProof/>
            <w:webHidden/>
          </w:rPr>
          <w:fldChar w:fldCharType="end"/>
        </w:r>
      </w:hyperlink>
    </w:p>
    <w:p w14:paraId="1017C4DD" w14:textId="08AABD51" w:rsidR="008B544D" w:rsidRDefault="008B544D">
      <w:pPr>
        <w:pStyle w:val="TOC3"/>
        <w:rPr>
          <w:rFonts w:asciiTheme="minorHAnsi" w:eastAsiaTheme="minorEastAsia" w:hAnsiTheme="minorHAnsi"/>
          <w:noProof/>
        </w:rPr>
      </w:pPr>
      <w:hyperlink w:anchor="_Toc30016088" w:history="1">
        <w:r w:rsidRPr="007F5191">
          <w:rPr>
            <w:rStyle w:val="Hyperlink"/>
            <w:noProof/>
          </w:rPr>
          <w:t>8.1.5 Writing New Queue Hook</w:t>
        </w:r>
        <w:r>
          <w:rPr>
            <w:noProof/>
            <w:webHidden/>
          </w:rPr>
          <w:tab/>
        </w:r>
        <w:r>
          <w:rPr>
            <w:noProof/>
            <w:webHidden/>
          </w:rPr>
          <w:fldChar w:fldCharType="begin"/>
        </w:r>
        <w:r>
          <w:rPr>
            <w:noProof/>
            <w:webHidden/>
          </w:rPr>
          <w:instrText xml:space="preserve"> PAGEREF _Toc30016088 \h </w:instrText>
        </w:r>
        <w:r>
          <w:rPr>
            <w:noProof/>
            <w:webHidden/>
          </w:rPr>
        </w:r>
        <w:r>
          <w:rPr>
            <w:noProof/>
            <w:webHidden/>
          </w:rPr>
          <w:fldChar w:fldCharType="separate"/>
        </w:r>
        <w:r>
          <w:rPr>
            <w:noProof/>
            <w:webHidden/>
          </w:rPr>
          <w:t>435</w:t>
        </w:r>
        <w:r>
          <w:rPr>
            <w:noProof/>
            <w:webHidden/>
          </w:rPr>
          <w:fldChar w:fldCharType="end"/>
        </w:r>
      </w:hyperlink>
    </w:p>
    <w:p w14:paraId="7AE816EB" w14:textId="0B7079BE" w:rsidR="008B544D" w:rsidRDefault="008B544D">
      <w:pPr>
        <w:pStyle w:val="TOC4"/>
        <w:tabs>
          <w:tab w:val="right" w:leader="dot" w:pos="9958"/>
        </w:tabs>
        <w:rPr>
          <w:rFonts w:asciiTheme="minorHAnsi" w:eastAsiaTheme="minorEastAsia" w:hAnsiTheme="minorHAnsi"/>
          <w:noProof/>
        </w:rPr>
      </w:pPr>
      <w:hyperlink w:anchor="_Toc30016089" w:history="1">
        <w:r w:rsidRPr="007F5191">
          <w:rPr>
            <w:rStyle w:val="Hyperlink"/>
            <w:noProof/>
          </w:rPr>
          <w:t>8.1.5.1 QueueHook Methods</w:t>
        </w:r>
        <w:r>
          <w:rPr>
            <w:noProof/>
            <w:webHidden/>
          </w:rPr>
          <w:tab/>
        </w:r>
        <w:r>
          <w:rPr>
            <w:noProof/>
            <w:webHidden/>
          </w:rPr>
          <w:fldChar w:fldCharType="begin"/>
        </w:r>
        <w:r>
          <w:rPr>
            <w:noProof/>
            <w:webHidden/>
          </w:rPr>
          <w:instrText xml:space="preserve"> PAGEREF _Toc30016089 \h </w:instrText>
        </w:r>
        <w:r>
          <w:rPr>
            <w:noProof/>
            <w:webHidden/>
          </w:rPr>
        </w:r>
        <w:r>
          <w:rPr>
            <w:noProof/>
            <w:webHidden/>
          </w:rPr>
          <w:fldChar w:fldCharType="separate"/>
        </w:r>
        <w:r>
          <w:rPr>
            <w:noProof/>
            <w:webHidden/>
          </w:rPr>
          <w:t>436</w:t>
        </w:r>
        <w:r>
          <w:rPr>
            <w:noProof/>
            <w:webHidden/>
          </w:rPr>
          <w:fldChar w:fldCharType="end"/>
        </w:r>
      </w:hyperlink>
    </w:p>
    <w:p w14:paraId="34C41DE6" w14:textId="085DE8FE" w:rsidR="008B544D" w:rsidRDefault="008B544D">
      <w:pPr>
        <w:pStyle w:val="TOC3"/>
        <w:rPr>
          <w:rFonts w:asciiTheme="minorHAnsi" w:eastAsiaTheme="minorEastAsia" w:hAnsiTheme="minorHAnsi"/>
          <w:noProof/>
        </w:rPr>
      </w:pPr>
      <w:hyperlink w:anchor="_Toc30016090" w:history="1">
        <w:r w:rsidRPr="007F5191">
          <w:rPr>
            <w:rStyle w:val="Hyperlink"/>
            <w:noProof/>
          </w:rPr>
          <w:t>8.1.6 Writing New Sender Module</w:t>
        </w:r>
        <w:r>
          <w:rPr>
            <w:noProof/>
            <w:webHidden/>
          </w:rPr>
          <w:tab/>
        </w:r>
        <w:r>
          <w:rPr>
            <w:noProof/>
            <w:webHidden/>
          </w:rPr>
          <w:fldChar w:fldCharType="begin"/>
        </w:r>
        <w:r>
          <w:rPr>
            <w:noProof/>
            <w:webHidden/>
          </w:rPr>
          <w:instrText xml:space="preserve"> PAGEREF _Toc30016090 \h </w:instrText>
        </w:r>
        <w:r>
          <w:rPr>
            <w:noProof/>
            <w:webHidden/>
          </w:rPr>
        </w:r>
        <w:r>
          <w:rPr>
            <w:noProof/>
            <w:webHidden/>
          </w:rPr>
          <w:fldChar w:fldCharType="separate"/>
        </w:r>
        <w:r>
          <w:rPr>
            <w:noProof/>
            <w:webHidden/>
          </w:rPr>
          <w:t>436</w:t>
        </w:r>
        <w:r>
          <w:rPr>
            <w:noProof/>
            <w:webHidden/>
          </w:rPr>
          <w:fldChar w:fldCharType="end"/>
        </w:r>
      </w:hyperlink>
    </w:p>
    <w:p w14:paraId="62BBC304" w14:textId="392D6D91" w:rsidR="008B544D" w:rsidRDefault="008B544D">
      <w:pPr>
        <w:pStyle w:val="TOC4"/>
        <w:tabs>
          <w:tab w:val="right" w:leader="dot" w:pos="9958"/>
        </w:tabs>
        <w:rPr>
          <w:rFonts w:asciiTheme="minorHAnsi" w:eastAsiaTheme="minorEastAsia" w:hAnsiTheme="minorHAnsi"/>
          <w:noProof/>
        </w:rPr>
      </w:pPr>
      <w:hyperlink w:anchor="_Toc30016091" w:history="1">
        <w:r w:rsidRPr="007F5191">
          <w:rPr>
            <w:rStyle w:val="Hyperlink"/>
            <w:noProof/>
          </w:rPr>
          <w:t>8.1.6.1 SenderModule Methods</w:t>
        </w:r>
        <w:r>
          <w:rPr>
            <w:noProof/>
            <w:webHidden/>
          </w:rPr>
          <w:tab/>
        </w:r>
        <w:r>
          <w:rPr>
            <w:noProof/>
            <w:webHidden/>
          </w:rPr>
          <w:fldChar w:fldCharType="begin"/>
        </w:r>
        <w:r>
          <w:rPr>
            <w:noProof/>
            <w:webHidden/>
          </w:rPr>
          <w:instrText xml:space="preserve"> PAGEREF _Toc30016091 \h </w:instrText>
        </w:r>
        <w:r>
          <w:rPr>
            <w:noProof/>
            <w:webHidden/>
          </w:rPr>
        </w:r>
        <w:r>
          <w:rPr>
            <w:noProof/>
            <w:webHidden/>
          </w:rPr>
          <w:fldChar w:fldCharType="separate"/>
        </w:r>
        <w:r>
          <w:rPr>
            <w:noProof/>
            <w:webHidden/>
          </w:rPr>
          <w:t>436</w:t>
        </w:r>
        <w:r>
          <w:rPr>
            <w:noProof/>
            <w:webHidden/>
          </w:rPr>
          <w:fldChar w:fldCharType="end"/>
        </w:r>
      </w:hyperlink>
    </w:p>
    <w:p w14:paraId="58354EB6" w14:textId="1B158343" w:rsidR="008B544D" w:rsidRDefault="008B544D">
      <w:pPr>
        <w:pStyle w:val="TOC3"/>
        <w:rPr>
          <w:rFonts w:asciiTheme="minorHAnsi" w:eastAsiaTheme="minorEastAsia" w:hAnsiTheme="minorHAnsi"/>
          <w:noProof/>
        </w:rPr>
      </w:pPr>
      <w:hyperlink w:anchor="_Toc30016092" w:history="1">
        <w:r w:rsidRPr="007F5191">
          <w:rPr>
            <w:rStyle w:val="Hyperlink"/>
            <w:noProof/>
          </w:rPr>
          <w:t>8.1.7 Writing New Message Module</w:t>
        </w:r>
        <w:r>
          <w:rPr>
            <w:noProof/>
            <w:webHidden/>
          </w:rPr>
          <w:tab/>
        </w:r>
        <w:r>
          <w:rPr>
            <w:noProof/>
            <w:webHidden/>
          </w:rPr>
          <w:fldChar w:fldCharType="begin"/>
        </w:r>
        <w:r>
          <w:rPr>
            <w:noProof/>
            <w:webHidden/>
          </w:rPr>
          <w:instrText xml:space="preserve"> PAGEREF _Toc30016092 \h </w:instrText>
        </w:r>
        <w:r>
          <w:rPr>
            <w:noProof/>
            <w:webHidden/>
          </w:rPr>
        </w:r>
        <w:r>
          <w:rPr>
            <w:noProof/>
            <w:webHidden/>
          </w:rPr>
          <w:fldChar w:fldCharType="separate"/>
        </w:r>
        <w:r>
          <w:rPr>
            <w:noProof/>
            <w:webHidden/>
          </w:rPr>
          <w:t>436</w:t>
        </w:r>
        <w:r>
          <w:rPr>
            <w:noProof/>
            <w:webHidden/>
          </w:rPr>
          <w:fldChar w:fldCharType="end"/>
        </w:r>
      </w:hyperlink>
    </w:p>
    <w:p w14:paraId="1019894A" w14:textId="3B1D504F" w:rsidR="008B544D" w:rsidRDefault="008B544D">
      <w:pPr>
        <w:pStyle w:val="TOC4"/>
        <w:tabs>
          <w:tab w:val="right" w:leader="dot" w:pos="9958"/>
        </w:tabs>
        <w:rPr>
          <w:rFonts w:asciiTheme="minorHAnsi" w:eastAsiaTheme="minorEastAsia" w:hAnsiTheme="minorHAnsi"/>
          <w:noProof/>
        </w:rPr>
      </w:pPr>
      <w:hyperlink w:anchor="_Toc30016093" w:history="1">
        <w:r w:rsidRPr="007F5191">
          <w:rPr>
            <w:rStyle w:val="Hyperlink"/>
            <w:noProof/>
          </w:rPr>
          <w:t>8.1.7.1 MessageModule Methods</w:t>
        </w:r>
        <w:r>
          <w:rPr>
            <w:noProof/>
            <w:webHidden/>
          </w:rPr>
          <w:tab/>
        </w:r>
        <w:r>
          <w:rPr>
            <w:noProof/>
            <w:webHidden/>
          </w:rPr>
          <w:fldChar w:fldCharType="begin"/>
        </w:r>
        <w:r>
          <w:rPr>
            <w:noProof/>
            <w:webHidden/>
          </w:rPr>
          <w:instrText xml:space="preserve"> PAGEREF _Toc30016093 \h </w:instrText>
        </w:r>
        <w:r>
          <w:rPr>
            <w:noProof/>
            <w:webHidden/>
          </w:rPr>
        </w:r>
        <w:r>
          <w:rPr>
            <w:noProof/>
            <w:webHidden/>
          </w:rPr>
          <w:fldChar w:fldCharType="separate"/>
        </w:r>
        <w:r>
          <w:rPr>
            <w:noProof/>
            <w:webHidden/>
          </w:rPr>
          <w:t>436</w:t>
        </w:r>
        <w:r>
          <w:rPr>
            <w:noProof/>
            <w:webHidden/>
          </w:rPr>
          <w:fldChar w:fldCharType="end"/>
        </w:r>
      </w:hyperlink>
    </w:p>
    <w:p w14:paraId="3EB4A84F" w14:textId="4496A05B" w:rsidR="008B544D" w:rsidRDefault="008B544D">
      <w:pPr>
        <w:pStyle w:val="TOC2"/>
        <w:rPr>
          <w:rFonts w:asciiTheme="minorHAnsi" w:eastAsiaTheme="minorEastAsia" w:hAnsiTheme="minorHAnsi"/>
          <w:noProof/>
        </w:rPr>
      </w:pPr>
      <w:hyperlink w:anchor="_Toc30016094" w:history="1">
        <w:r w:rsidRPr="007F5191">
          <w:rPr>
            <w:rStyle w:val="Hyperlink"/>
            <w:noProof/>
            <w14:scene3d>
              <w14:camera w14:prst="orthographicFront"/>
              <w14:lightRig w14:rig="threePt" w14:dir="t">
                <w14:rot w14:lat="0" w14:lon="0" w14:rev="0"/>
              </w14:lightRig>
            </w14:scene3d>
          </w:rPr>
          <w:t>8.2</w:t>
        </w:r>
        <w:r w:rsidRPr="007F5191">
          <w:rPr>
            <w:rStyle w:val="Hyperlink"/>
            <w:noProof/>
          </w:rPr>
          <w:t xml:space="preserve"> Deploying Workflow Manager Modules</w:t>
        </w:r>
        <w:r>
          <w:rPr>
            <w:noProof/>
            <w:webHidden/>
          </w:rPr>
          <w:tab/>
        </w:r>
        <w:r>
          <w:rPr>
            <w:noProof/>
            <w:webHidden/>
          </w:rPr>
          <w:fldChar w:fldCharType="begin"/>
        </w:r>
        <w:r>
          <w:rPr>
            <w:noProof/>
            <w:webHidden/>
          </w:rPr>
          <w:instrText xml:space="preserve"> PAGEREF _Toc30016094 \h </w:instrText>
        </w:r>
        <w:r>
          <w:rPr>
            <w:noProof/>
            <w:webHidden/>
          </w:rPr>
        </w:r>
        <w:r>
          <w:rPr>
            <w:noProof/>
            <w:webHidden/>
          </w:rPr>
          <w:fldChar w:fldCharType="separate"/>
        </w:r>
        <w:r>
          <w:rPr>
            <w:noProof/>
            <w:webHidden/>
          </w:rPr>
          <w:t>437</w:t>
        </w:r>
        <w:r>
          <w:rPr>
            <w:noProof/>
            <w:webHidden/>
          </w:rPr>
          <w:fldChar w:fldCharType="end"/>
        </w:r>
      </w:hyperlink>
    </w:p>
    <w:p w14:paraId="33A9C307" w14:textId="56247257" w:rsidR="008B544D" w:rsidRDefault="008B544D">
      <w:pPr>
        <w:pStyle w:val="TOC1"/>
        <w:tabs>
          <w:tab w:val="right" w:leader="dot" w:pos="9958"/>
        </w:tabs>
        <w:rPr>
          <w:rFonts w:asciiTheme="minorHAnsi" w:eastAsiaTheme="minorEastAsia" w:hAnsiTheme="minorHAnsi"/>
          <w:noProof/>
          <w:sz w:val="22"/>
        </w:rPr>
      </w:pPr>
      <w:hyperlink w:anchor="_Toc30016095" w:history="1">
        <w:r w:rsidRPr="007F5191">
          <w:rPr>
            <w:rStyle w:val="Hyperlink"/>
            <w:noProof/>
          </w:rPr>
          <w:t>Chapter 9 Writing Workflow Manager Clients</w:t>
        </w:r>
        <w:r>
          <w:rPr>
            <w:noProof/>
            <w:webHidden/>
          </w:rPr>
          <w:tab/>
        </w:r>
        <w:r>
          <w:rPr>
            <w:noProof/>
            <w:webHidden/>
          </w:rPr>
          <w:fldChar w:fldCharType="begin"/>
        </w:r>
        <w:r>
          <w:rPr>
            <w:noProof/>
            <w:webHidden/>
          </w:rPr>
          <w:instrText xml:space="preserve"> PAGEREF _Toc30016095 \h </w:instrText>
        </w:r>
        <w:r>
          <w:rPr>
            <w:noProof/>
            <w:webHidden/>
          </w:rPr>
        </w:r>
        <w:r>
          <w:rPr>
            <w:noProof/>
            <w:webHidden/>
          </w:rPr>
          <w:fldChar w:fldCharType="separate"/>
        </w:r>
        <w:r>
          <w:rPr>
            <w:noProof/>
            <w:webHidden/>
          </w:rPr>
          <w:t>438</w:t>
        </w:r>
        <w:r>
          <w:rPr>
            <w:noProof/>
            <w:webHidden/>
          </w:rPr>
          <w:fldChar w:fldCharType="end"/>
        </w:r>
      </w:hyperlink>
    </w:p>
    <w:p w14:paraId="12ABC5B4" w14:textId="420BC17D" w:rsidR="008B544D" w:rsidRDefault="008B544D">
      <w:pPr>
        <w:pStyle w:val="TOC2"/>
        <w:rPr>
          <w:rFonts w:asciiTheme="minorHAnsi" w:eastAsiaTheme="minorEastAsia" w:hAnsiTheme="minorHAnsi"/>
          <w:noProof/>
        </w:rPr>
      </w:pPr>
      <w:hyperlink w:anchor="_Toc30016096" w:history="1">
        <w:r w:rsidRPr="007F5191">
          <w:rPr>
            <w:rStyle w:val="Hyperlink"/>
            <w:noProof/>
            <w14:scene3d>
              <w14:camera w14:prst="orthographicFront"/>
              <w14:lightRig w14:rig="threePt" w14:dir="t">
                <w14:rot w14:lat="0" w14:lon="0" w14:rev="0"/>
              </w14:lightRig>
            </w14:scene3d>
          </w:rPr>
          <w:t>9.1</w:t>
        </w:r>
        <w:r w:rsidRPr="007F5191">
          <w:rPr>
            <w:rStyle w:val="Hyperlink"/>
            <w:noProof/>
          </w:rPr>
          <w:t xml:space="preserve"> Writing Workflow Manager External Interface Clients</w:t>
        </w:r>
        <w:r>
          <w:rPr>
            <w:noProof/>
            <w:webHidden/>
          </w:rPr>
          <w:tab/>
        </w:r>
        <w:r>
          <w:rPr>
            <w:noProof/>
            <w:webHidden/>
          </w:rPr>
          <w:fldChar w:fldCharType="begin"/>
        </w:r>
        <w:r>
          <w:rPr>
            <w:noProof/>
            <w:webHidden/>
          </w:rPr>
          <w:instrText xml:space="preserve"> PAGEREF _Toc30016096 \h </w:instrText>
        </w:r>
        <w:r>
          <w:rPr>
            <w:noProof/>
            <w:webHidden/>
          </w:rPr>
        </w:r>
        <w:r>
          <w:rPr>
            <w:noProof/>
            <w:webHidden/>
          </w:rPr>
          <w:fldChar w:fldCharType="separate"/>
        </w:r>
        <w:r>
          <w:rPr>
            <w:noProof/>
            <w:webHidden/>
          </w:rPr>
          <w:t>438</w:t>
        </w:r>
        <w:r>
          <w:rPr>
            <w:noProof/>
            <w:webHidden/>
          </w:rPr>
          <w:fldChar w:fldCharType="end"/>
        </w:r>
      </w:hyperlink>
    </w:p>
    <w:p w14:paraId="62CC3BEB" w14:textId="0231A567" w:rsidR="008B544D" w:rsidRDefault="008B544D">
      <w:pPr>
        <w:pStyle w:val="TOC2"/>
        <w:rPr>
          <w:rFonts w:asciiTheme="minorHAnsi" w:eastAsiaTheme="minorEastAsia" w:hAnsiTheme="minorHAnsi"/>
          <w:noProof/>
        </w:rPr>
      </w:pPr>
      <w:hyperlink w:anchor="_Toc30016097" w:history="1">
        <w:r w:rsidRPr="007F5191">
          <w:rPr>
            <w:rStyle w:val="Hyperlink"/>
            <w:noProof/>
            <w14:scene3d>
              <w14:camera w14:prst="orthographicFront"/>
              <w14:lightRig w14:rig="threePt" w14:dir="t">
                <w14:rot w14:lat="0" w14:lon="0" w14:rev="0"/>
              </w14:lightRig>
            </w14:scene3d>
          </w:rPr>
          <w:t>9.2</w:t>
        </w:r>
        <w:r w:rsidRPr="007F5191">
          <w:rPr>
            <w:rStyle w:val="Hyperlink"/>
            <w:noProof/>
          </w:rPr>
          <w:t xml:space="preserve"> Creating a Workflow Manager Client</w:t>
        </w:r>
        <w:r>
          <w:rPr>
            <w:noProof/>
            <w:webHidden/>
          </w:rPr>
          <w:tab/>
        </w:r>
        <w:r>
          <w:rPr>
            <w:noProof/>
            <w:webHidden/>
          </w:rPr>
          <w:fldChar w:fldCharType="begin"/>
        </w:r>
        <w:r>
          <w:rPr>
            <w:noProof/>
            <w:webHidden/>
          </w:rPr>
          <w:instrText xml:space="preserve"> PAGEREF _Toc30016097 \h </w:instrText>
        </w:r>
        <w:r>
          <w:rPr>
            <w:noProof/>
            <w:webHidden/>
          </w:rPr>
        </w:r>
        <w:r>
          <w:rPr>
            <w:noProof/>
            <w:webHidden/>
          </w:rPr>
          <w:fldChar w:fldCharType="separate"/>
        </w:r>
        <w:r>
          <w:rPr>
            <w:noProof/>
            <w:webHidden/>
          </w:rPr>
          <w:t>438</w:t>
        </w:r>
        <w:r>
          <w:rPr>
            <w:noProof/>
            <w:webHidden/>
          </w:rPr>
          <w:fldChar w:fldCharType="end"/>
        </w:r>
      </w:hyperlink>
    </w:p>
    <w:p w14:paraId="502382AF" w14:textId="63ED217F" w:rsidR="008B544D" w:rsidRDefault="008B544D">
      <w:pPr>
        <w:pStyle w:val="TOC2"/>
        <w:rPr>
          <w:rFonts w:asciiTheme="minorHAnsi" w:eastAsiaTheme="minorEastAsia" w:hAnsiTheme="minorHAnsi"/>
          <w:noProof/>
        </w:rPr>
      </w:pPr>
      <w:hyperlink w:anchor="_Toc30016098" w:history="1">
        <w:r w:rsidRPr="007F5191">
          <w:rPr>
            <w:rStyle w:val="Hyperlink"/>
            <w:noProof/>
            <w14:scene3d>
              <w14:camera w14:prst="orthographicFront"/>
              <w14:lightRig w14:rig="threePt" w14:dir="t">
                <w14:rot w14:lat="0" w14:lon="0" w14:rev="0"/>
              </w14:lightRig>
            </w14:scene3d>
          </w:rPr>
          <w:t>9.3</w:t>
        </w:r>
        <w:r w:rsidRPr="007F5191">
          <w:rPr>
            <w:rStyle w:val="Hyperlink"/>
            <w:noProof/>
          </w:rPr>
          <w:t xml:space="preserve"> Examples</w:t>
        </w:r>
        <w:r>
          <w:rPr>
            <w:noProof/>
            <w:webHidden/>
          </w:rPr>
          <w:tab/>
        </w:r>
        <w:r>
          <w:rPr>
            <w:noProof/>
            <w:webHidden/>
          </w:rPr>
          <w:fldChar w:fldCharType="begin"/>
        </w:r>
        <w:r>
          <w:rPr>
            <w:noProof/>
            <w:webHidden/>
          </w:rPr>
          <w:instrText xml:space="preserve"> PAGEREF _Toc30016098 \h </w:instrText>
        </w:r>
        <w:r>
          <w:rPr>
            <w:noProof/>
            <w:webHidden/>
          </w:rPr>
        </w:r>
        <w:r>
          <w:rPr>
            <w:noProof/>
            <w:webHidden/>
          </w:rPr>
          <w:fldChar w:fldCharType="separate"/>
        </w:r>
        <w:r>
          <w:rPr>
            <w:noProof/>
            <w:webHidden/>
          </w:rPr>
          <w:t>439</w:t>
        </w:r>
        <w:r>
          <w:rPr>
            <w:noProof/>
            <w:webHidden/>
          </w:rPr>
          <w:fldChar w:fldCharType="end"/>
        </w:r>
      </w:hyperlink>
    </w:p>
    <w:p w14:paraId="7D594505" w14:textId="61808697" w:rsidR="008B544D" w:rsidRDefault="008B544D">
      <w:pPr>
        <w:pStyle w:val="TOC1"/>
        <w:tabs>
          <w:tab w:val="right" w:leader="dot" w:pos="9958"/>
        </w:tabs>
        <w:rPr>
          <w:rFonts w:asciiTheme="minorHAnsi" w:eastAsiaTheme="minorEastAsia" w:hAnsiTheme="minorHAnsi"/>
          <w:noProof/>
          <w:sz w:val="22"/>
        </w:rPr>
      </w:pPr>
      <w:hyperlink w:anchor="_Toc30016099" w:history="1">
        <w:r w:rsidRPr="007F5191">
          <w:rPr>
            <w:rStyle w:val="Hyperlink"/>
            <w:noProof/>
          </w:rPr>
          <w:t>Appendix A mwfmtool</w:t>
        </w:r>
        <w:r>
          <w:rPr>
            <w:noProof/>
            <w:webHidden/>
          </w:rPr>
          <w:tab/>
        </w:r>
        <w:r>
          <w:rPr>
            <w:noProof/>
            <w:webHidden/>
          </w:rPr>
          <w:fldChar w:fldCharType="begin"/>
        </w:r>
        <w:r>
          <w:rPr>
            <w:noProof/>
            <w:webHidden/>
          </w:rPr>
          <w:instrText xml:space="preserve"> PAGEREF _Toc30016099 \h </w:instrText>
        </w:r>
        <w:r>
          <w:rPr>
            <w:noProof/>
            <w:webHidden/>
          </w:rPr>
        </w:r>
        <w:r>
          <w:rPr>
            <w:noProof/>
            <w:webHidden/>
          </w:rPr>
          <w:fldChar w:fldCharType="separate"/>
        </w:r>
        <w:r>
          <w:rPr>
            <w:noProof/>
            <w:webHidden/>
          </w:rPr>
          <w:t>441</w:t>
        </w:r>
        <w:r>
          <w:rPr>
            <w:noProof/>
            <w:webHidden/>
          </w:rPr>
          <w:fldChar w:fldCharType="end"/>
        </w:r>
      </w:hyperlink>
    </w:p>
    <w:p w14:paraId="64B9BBAA" w14:textId="6CA593B2" w:rsidR="008B544D" w:rsidRDefault="008B544D">
      <w:pPr>
        <w:pStyle w:val="TOC2"/>
        <w:rPr>
          <w:rFonts w:asciiTheme="minorHAnsi" w:eastAsiaTheme="minorEastAsia" w:hAnsiTheme="minorHAnsi"/>
          <w:noProof/>
        </w:rPr>
      </w:pPr>
      <w:hyperlink w:anchor="_Toc30016100" w:history="1">
        <w:r w:rsidRPr="007F5191">
          <w:rPr>
            <w:rStyle w:val="Hyperlink"/>
            <w:noProof/>
          </w:rPr>
          <w:t>A.1 mwfmtool</w:t>
        </w:r>
        <w:r>
          <w:rPr>
            <w:noProof/>
            <w:webHidden/>
          </w:rPr>
          <w:tab/>
        </w:r>
        <w:r>
          <w:rPr>
            <w:noProof/>
            <w:webHidden/>
          </w:rPr>
          <w:fldChar w:fldCharType="begin"/>
        </w:r>
        <w:r>
          <w:rPr>
            <w:noProof/>
            <w:webHidden/>
          </w:rPr>
          <w:instrText xml:space="preserve"> PAGEREF _Toc30016100 \h </w:instrText>
        </w:r>
        <w:r>
          <w:rPr>
            <w:noProof/>
            <w:webHidden/>
          </w:rPr>
        </w:r>
        <w:r>
          <w:rPr>
            <w:noProof/>
            <w:webHidden/>
          </w:rPr>
          <w:fldChar w:fldCharType="separate"/>
        </w:r>
        <w:r>
          <w:rPr>
            <w:noProof/>
            <w:webHidden/>
          </w:rPr>
          <w:t>441</w:t>
        </w:r>
        <w:r>
          <w:rPr>
            <w:noProof/>
            <w:webHidden/>
          </w:rPr>
          <w:fldChar w:fldCharType="end"/>
        </w:r>
      </w:hyperlink>
    </w:p>
    <w:p w14:paraId="4461437F" w14:textId="35D442BE" w:rsidR="008B544D" w:rsidRDefault="008B544D">
      <w:pPr>
        <w:pStyle w:val="TOC3"/>
        <w:rPr>
          <w:rFonts w:asciiTheme="minorHAnsi" w:eastAsiaTheme="minorEastAsia" w:hAnsiTheme="minorHAnsi"/>
          <w:noProof/>
        </w:rPr>
      </w:pPr>
      <w:hyperlink w:anchor="_Toc30016101" w:history="1">
        <w:r w:rsidRPr="007F5191">
          <w:rPr>
            <w:rStyle w:val="Hyperlink"/>
            <w:noProof/>
          </w:rPr>
          <w:t>A.1.1 Start mwfmtool</w:t>
        </w:r>
        <w:r>
          <w:rPr>
            <w:noProof/>
            <w:webHidden/>
          </w:rPr>
          <w:tab/>
        </w:r>
        <w:r>
          <w:rPr>
            <w:noProof/>
            <w:webHidden/>
          </w:rPr>
          <w:fldChar w:fldCharType="begin"/>
        </w:r>
        <w:r>
          <w:rPr>
            <w:noProof/>
            <w:webHidden/>
          </w:rPr>
          <w:instrText xml:space="preserve"> PAGEREF _Toc30016101 \h </w:instrText>
        </w:r>
        <w:r>
          <w:rPr>
            <w:noProof/>
            <w:webHidden/>
          </w:rPr>
        </w:r>
        <w:r>
          <w:rPr>
            <w:noProof/>
            <w:webHidden/>
          </w:rPr>
          <w:fldChar w:fldCharType="separate"/>
        </w:r>
        <w:r>
          <w:rPr>
            <w:noProof/>
            <w:webHidden/>
          </w:rPr>
          <w:t>441</w:t>
        </w:r>
        <w:r>
          <w:rPr>
            <w:noProof/>
            <w:webHidden/>
          </w:rPr>
          <w:fldChar w:fldCharType="end"/>
        </w:r>
      </w:hyperlink>
    </w:p>
    <w:p w14:paraId="626737B3" w14:textId="720B5260" w:rsidR="008B544D" w:rsidRDefault="008B544D">
      <w:pPr>
        <w:pStyle w:val="TOC3"/>
        <w:rPr>
          <w:rFonts w:asciiTheme="minorHAnsi" w:eastAsiaTheme="minorEastAsia" w:hAnsiTheme="minorHAnsi"/>
          <w:noProof/>
        </w:rPr>
      </w:pPr>
      <w:hyperlink w:anchor="_Toc30016102" w:history="1">
        <w:r w:rsidRPr="007F5191">
          <w:rPr>
            <w:rStyle w:val="Hyperlink"/>
            <w:noProof/>
          </w:rPr>
          <w:t>A.1.2 Using mwfmtool from a Remote Computer</w:t>
        </w:r>
        <w:r>
          <w:rPr>
            <w:noProof/>
            <w:webHidden/>
          </w:rPr>
          <w:tab/>
        </w:r>
        <w:r>
          <w:rPr>
            <w:noProof/>
            <w:webHidden/>
          </w:rPr>
          <w:fldChar w:fldCharType="begin"/>
        </w:r>
        <w:r>
          <w:rPr>
            <w:noProof/>
            <w:webHidden/>
          </w:rPr>
          <w:instrText xml:space="preserve"> PAGEREF _Toc30016102 \h </w:instrText>
        </w:r>
        <w:r>
          <w:rPr>
            <w:noProof/>
            <w:webHidden/>
          </w:rPr>
        </w:r>
        <w:r>
          <w:rPr>
            <w:noProof/>
            <w:webHidden/>
          </w:rPr>
          <w:fldChar w:fldCharType="separate"/>
        </w:r>
        <w:r>
          <w:rPr>
            <w:noProof/>
            <w:webHidden/>
          </w:rPr>
          <w:t>442</w:t>
        </w:r>
        <w:r>
          <w:rPr>
            <w:noProof/>
            <w:webHidden/>
          </w:rPr>
          <w:fldChar w:fldCharType="end"/>
        </w:r>
      </w:hyperlink>
    </w:p>
    <w:p w14:paraId="2CD0C2B1" w14:textId="43567A3F" w:rsidR="008B544D" w:rsidRDefault="008B544D">
      <w:pPr>
        <w:pStyle w:val="TOC3"/>
        <w:rPr>
          <w:rFonts w:asciiTheme="minorHAnsi" w:eastAsiaTheme="minorEastAsia" w:hAnsiTheme="minorHAnsi"/>
          <w:noProof/>
        </w:rPr>
      </w:pPr>
      <w:hyperlink w:anchor="_Toc30016103" w:history="1">
        <w:r w:rsidRPr="007F5191">
          <w:rPr>
            <w:rStyle w:val="Hyperlink"/>
            <w:noProof/>
          </w:rPr>
          <w:t>A.1.3 Move mwfmtool to a Computer Running UNIX</w:t>
        </w:r>
        <w:r>
          <w:rPr>
            <w:noProof/>
            <w:webHidden/>
          </w:rPr>
          <w:tab/>
        </w:r>
        <w:r>
          <w:rPr>
            <w:noProof/>
            <w:webHidden/>
          </w:rPr>
          <w:fldChar w:fldCharType="begin"/>
        </w:r>
        <w:r>
          <w:rPr>
            <w:noProof/>
            <w:webHidden/>
          </w:rPr>
          <w:instrText xml:space="preserve"> PAGEREF _Toc30016103 \h </w:instrText>
        </w:r>
        <w:r>
          <w:rPr>
            <w:noProof/>
            <w:webHidden/>
          </w:rPr>
        </w:r>
        <w:r>
          <w:rPr>
            <w:noProof/>
            <w:webHidden/>
          </w:rPr>
          <w:fldChar w:fldCharType="separate"/>
        </w:r>
        <w:r>
          <w:rPr>
            <w:noProof/>
            <w:webHidden/>
          </w:rPr>
          <w:t>442</w:t>
        </w:r>
        <w:r>
          <w:rPr>
            <w:noProof/>
            <w:webHidden/>
          </w:rPr>
          <w:fldChar w:fldCharType="end"/>
        </w:r>
      </w:hyperlink>
    </w:p>
    <w:p w14:paraId="5FC9D305" w14:textId="32D829CD" w:rsidR="008B544D" w:rsidRDefault="008B544D">
      <w:pPr>
        <w:pStyle w:val="TOC3"/>
        <w:rPr>
          <w:rFonts w:asciiTheme="minorHAnsi" w:eastAsiaTheme="minorEastAsia" w:hAnsiTheme="minorHAnsi"/>
          <w:noProof/>
        </w:rPr>
      </w:pPr>
      <w:hyperlink w:anchor="_Toc30016104" w:history="1">
        <w:r w:rsidRPr="007F5191">
          <w:rPr>
            <w:rStyle w:val="Hyperlink"/>
            <w:noProof/>
          </w:rPr>
          <w:t>A.1.4 Move mwfmtool to a Computer Running Microsoft Windows</w:t>
        </w:r>
        <w:r>
          <w:rPr>
            <w:noProof/>
            <w:webHidden/>
          </w:rPr>
          <w:tab/>
        </w:r>
        <w:r>
          <w:rPr>
            <w:noProof/>
            <w:webHidden/>
          </w:rPr>
          <w:fldChar w:fldCharType="begin"/>
        </w:r>
        <w:r>
          <w:rPr>
            <w:noProof/>
            <w:webHidden/>
          </w:rPr>
          <w:instrText xml:space="preserve"> PAGEREF _Toc30016104 \h </w:instrText>
        </w:r>
        <w:r>
          <w:rPr>
            <w:noProof/>
            <w:webHidden/>
          </w:rPr>
        </w:r>
        <w:r>
          <w:rPr>
            <w:noProof/>
            <w:webHidden/>
          </w:rPr>
          <w:fldChar w:fldCharType="separate"/>
        </w:r>
        <w:r>
          <w:rPr>
            <w:noProof/>
            <w:webHidden/>
          </w:rPr>
          <w:t>443</w:t>
        </w:r>
        <w:r>
          <w:rPr>
            <w:noProof/>
            <w:webHidden/>
          </w:rPr>
          <w:fldChar w:fldCharType="end"/>
        </w:r>
      </w:hyperlink>
    </w:p>
    <w:p w14:paraId="5CB15509" w14:textId="75AC84CD" w:rsidR="008B544D" w:rsidRDefault="008B544D">
      <w:pPr>
        <w:pStyle w:val="TOC3"/>
        <w:rPr>
          <w:rFonts w:asciiTheme="minorHAnsi" w:eastAsiaTheme="minorEastAsia" w:hAnsiTheme="minorHAnsi"/>
          <w:noProof/>
        </w:rPr>
      </w:pPr>
      <w:hyperlink w:anchor="_Toc30016105" w:history="1">
        <w:r w:rsidRPr="007F5191">
          <w:rPr>
            <w:rStyle w:val="Hyperlink"/>
            <w:noProof/>
          </w:rPr>
          <w:t>A.1.5 mwfmtool Commands</w:t>
        </w:r>
        <w:r>
          <w:rPr>
            <w:noProof/>
            <w:webHidden/>
          </w:rPr>
          <w:tab/>
        </w:r>
        <w:r>
          <w:rPr>
            <w:noProof/>
            <w:webHidden/>
          </w:rPr>
          <w:fldChar w:fldCharType="begin"/>
        </w:r>
        <w:r>
          <w:rPr>
            <w:noProof/>
            <w:webHidden/>
          </w:rPr>
          <w:instrText xml:space="preserve"> PAGEREF _Toc30016105 \h </w:instrText>
        </w:r>
        <w:r>
          <w:rPr>
            <w:noProof/>
            <w:webHidden/>
          </w:rPr>
        </w:r>
        <w:r>
          <w:rPr>
            <w:noProof/>
            <w:webHidden/>
          </w:rPr>
          <w:fldChar w:fldCharType="separate"/>
        </w:r>
        <w:r>
          <w:rPr>
            <w:noProof/>
            <w:webHidden/>
          </w:rPr>
          <w:t>443</w:t>
        </w:r>
        <w:r>
          <w:rPr>
            <w:noProof/>
            <w:webHidden/>
          </w:rPr>
          <w:fldChar w:fldCharType="end"/>
        </w:r>
      </w:hyperlink>
    </w:p>
    <w:p w14:paraId="1A181B87" w14:textId="172985E9" w:rsidR="008B544D" w:rsidRDefault="008B544D">
      <w:pPr>
        <w:pStyle w:val="TOC1"/>
        <w:tabs>
          <w:tab w:val="right" w:leader="dot" w:pos="9958"/>
        </w:tabs>
        <w:rPr>
          <w:rFonts w:asciiTheme="minorHAnsi" w:eastAsiaTheme="minorEastAsia" w:hAnsiTheme="minorHAnsi"/>
          <w:noProof/>
          <w:sz w:val="22"/>
        </w:rPr>
      </w:pPr>
      <w:hyperlink w:anchor="_Toc30016106" w:history="1">
        <w:r w:rsidRPr="007F5191">
          <w:rPr>
            <w:rStyle w:val="Hyperlink"/>
            <w:noProof/>
          </w:rPr>
          <w:t>Appendix B Creating Additional Data Source</w:t>
        </w:r>
        <w:r>
          <w:rPr>
            <w:noProof/>
            <w:webHidden/>
          </w:rPr>
          <w:tab/>
        </w:r>
        <w:r>
          <w:rPr>
            <w:noProof/>
            <w:webHidden/>
          </w:rPr>
          <w:fldChar w:fldCharType="begin"/>
        </w:r>
        <w:r>
          <w:rPr>
            <w:noProof/>
            <w:webHidden/>
          </w:rPr>
          <w:instrText xml:space="preserve"> PAGEREF _Toc30016106 \h </w:instrText>
        </w:r>
        <w:r>
          <w:rPr>
            <w:noProof/>
            <w:webHidden/>
          </w:rPr>
        </w:r>
        <w:r>
          <w:rPr>
            <w:noProof/>
            <w:webHidden/>
          </w:rPr>
          <w:fldChar w:fldCharType="separate"/>
        </w:r>
        <w:r>
          <w:rPr>
            <w:noProof/>
            <w:webHidden/>
          </w:rPr>
          <w:t>452</w:t>
        </w:r>
        <w:r>
          <w:rPr>
            <w:noProof/>
            <w:webHidden/>
          </w:rPr>
          <w:fldChar w:fldCharType="end"/>
        </w:r>
      </w:hyperlink>
    </w:p>
    <w:p w14:paraId="5C76D5D8" w14:textId="6AA8FE8E" w:rsidR="00042648" w:rsidRPr="00042648" w:rsidRDefault="00162844" w:rsidP="00162844">
      <w:r>
        <w:rPr>
          <w:rFonts w:ascii="Metric Semibold" w:hAnsi="Metric Semibold"/>
          <w:sz w:val="24"/>
        </w:rPr>
        <w:fldChar w:fldCharType="end"/>
      </w:r>
    </w:p>
    <w:p w14:paraId="55F6B58E" w14:textId="19412894" w:rsidR="00AA330E" w:rsidRDefault="002F37A7" w:rsidP="00E540D5">
      <w:pPr>
        <w:pStyle w:val="Heading1"/>
        <w:numPr>
          <w:ilvl w:val="0"/>
          <w:numId w:val="0"/>
        </w:numPr>
        <w:ind w:left="-499"/>
      </w:pPr>
      <w:r>
        <w:lastRenderedPageBreak/>
        <w:br/>
      </w:r>
      <w:bookmarkStart w:id="5" w:name="_Toc30015739"/>
      <w:r>
        <w:t>List of T</w:t>
      </w:r>
      <w:r w:rsidR="00AA330E">
        <w:t>ables</w:t>
      </w:r>
      <w:bookmarkEnd w:id="5"/>
    </w:p>
    <w:p w14:paraId="2B836C49" w14:textId="6C9E266F" w:rsidR="008B544D" w:rsidRDefault="00E80AC6">
      <w:pPr>
        <w:pStyle w:val="TableofFigures"/>
        <w:tabs>
          <w:tab w:val="left" w:pos="1531"/>
          <w:tab w:val="right" w:leader="dot" w:pos="9958"/>
        </w:tabs>
        <w:rPr>
          <w:rFonts w:asciiTheme="minorHAnsi" w:eastAsiaTheme="minorEastAsia" w:hAnsiTheme="minorHAnsi"/>
          <w:noProof/>
        </w:rPr>
      </w:pPr>
      <w:r>
        <w:fldChar w:fldCharType="begin"/>
      </w:r>
      <w:r>
        <w:instrText xml:space="preserve"> TOC \h \z \c "Table" </w:instrText>
      </w:r>
      <w:r>
        <w:fldChar w:fldCharType="separate"/>
      </w:r>
      <w:hyperlink w:anchor="_Toc30016107" w:history="1">
        <w:r w:rsidR="008B544D" w:rsidRPr="008F4745">
          <w:rPr>
            <w:rStyle w:val="Hyperlink"/>
            <w:noProof/>
          </w:rPr>
          <w:t>Table 2</w:t>
        </w:r>
        <w:r w:rsidR="008B544D" w:rsidRPr="008F4745">
          <w:rPr>
            <w:rStyle w:val="Hyperlink"/>
            <w:noProof/>
          </w:rPr>
          <w:noBreakHyphen/>
          <w:t>1</w:t>
        </w:r>
        <w:r w:rsidR="008B544D">
          <w:rPr>
            <w:rFonts w:asciiTheme="minorHAnsi" w:eastAsiaTheme="minorEastAsia" w:hAnsiTheme="minorHAnsi"/>
            <w:noProof/>
          </w:rPr>
          <w:tab/>
        </w:r>
        <w:r w:rsidR="008B544D" w:rsidRPr="008F4745">
          <w:rPr>
            <w:rStyle w:val="Hyperlink"/>
            <w:noProof/>
          </w:rPr>
          <w:t>Default Case-packet Variables</w:t>
        </w:r>
        <w:r w:rsidR="008B544D">
          <w:rPr>
            <w:noProof/>
            <w:webHidden/>
          </w:rPr>
          <w:tab/>
        </w:r>
        <w:r w:rsidR="008B544D">
          <w:rPr>
            <w:noProof/>
            <w:webHidden/>
          </w:rPr>
          <w:fldChar w:fldCharType="begin"/>
        </w:r>
        <w:r w:rsidR="008B544D">
          <w:rPr>
            <w:noProof/>
            <w:webHidden/>
          </w:rPr>
          <w:instrText xml:space="preserve"> PAGEREF _Toc30016107 \h </w:instrText>
        </w:r>
        <w:r w:rsidR="008B544D">
          <w:rPr>
            <w:noProof/>
            <w:webHidden/>
          </w:rPr>
        </w:r>
        <w:r w:rsidR="008B544D">
          <w:rPr>
            <w:noProof/>
            <w:webHidden/>
          </w:rPr>
          <w:fldChar w:fldCharType="separate"/>
        </w:r>
        <w:r w:rsidR="008B544D">
          <w:rPr>
            <w:noProof/>
            <w:webHidden/>
          </w:rPr>
          <w:t>34</w:t>
        </w:r>
        <w:r w:rsidR="008B544D">
          <w:rPr>
            <w:noProof/>
            <w:webHidden/>
          </w:rPr>
          <w:fldChar w:fldCharType="end"/>
        </w:r>
      </w:hyperlink>
    </w:p>
    <w:p w14:paraId="6BDDE922" w14:textId="4EEE42B7" w:rsidR="008B544D" w:rsidRDefault="008B544D">
      <w:pPr>
        <w:pStyle w:val="TableofFigures"/>
        <w:tabs>
          <w:tab w:val="left" w:pos="1531"/>
          <w:tab w:val="right" w:leader="dot" w:pos="9958"/>
        </w:tabs>
        <w:rPr>
          <w:rFonts w:asciiTheme="minorHAnsi" w:eastAsiaTheme="minorEastAsia" w:hAnsiTheme="minorHAnsi"/>
          <w:noProof/>
        </w:rPr>
      </w:pPr>
      <w:hyperlink w:anchor="_Toc30016108" w:history="1">
        <w:r w:rsidRPr="008F4745">
          <w:rPr>
            <w:rStyle w:val="Hyperlink"/>
            <w:noProof/>
          </w:rPr>
          <w:t>Table 2</w:t>
        </w:r>
        <w:r w:rsidRPr="008F4745">
          <w:rPr>
            <w:rStyle w:val="Hyperlink"/>
            <w:noProof/>
          </w:rPr>
          <w:noBreakHyphen/>
          <w:t>2</w:t>
        </w:r>
        <w:r>
          <w:rPr>
            <w:rFonts w:asciiTheme="minorHAnsi" w:eastAsiaTheme="minorEastAsia" w:hAnsiTheme="minorHAnsi"/>
            <w:noProof/>
          </w:rPr>
          <w:tab/>
        </w:r>
        <w:r w:rsidRPr="008F4745">
          <w:rPr>
            <w:rStyle w:val="Hyperlink"/>
            <w:noProof/>
          </w:rPr>
          <w:t>Examples of Complex Data Type Access</w:t>
        </w:r>
        <w:r>
          <w:rPr>
            <w:noProof/>
            <w:webHidden/>
          </w:rPr>
          <w:tab/>
        </w:r>
        <w:r>
          <w:rPr>
            <w:noProof/>
            <w:webHidden/>
          </w:rPr>
          <w:fldChar w:fldCharType="begin"/>
        </w:r>
        <w:r>
          <w:rPr>
            <w:noProof/>
            <w:webHidden/>
          </w:rPr>
          <w:instrText xml:space="preserve"> PAGEREF _Toc30016108 \h </w:instrText>
        </w:r>
        <w:r>
          <w:rPr>
            <w:noProof/>
            <w:webHidden/>
          </w:rPr>
        </w:r>
        <w:r>
          <w:rPr>
            <w:noProof/>
            <w:webHidden/>
          </w:rPr>
          <w:fldChar w:fldCharType="separate"/>
        </w:r>
        <w:r>
          <w:rPr>
            <w:noProof/>
            <w:webHidden/>
          </w:rPr>
          <w:t>40</w:t>
        </w:r>
        <w:r>
          <w:rPr>
            <w:noProof/>
            <w:webHidden/>
          </w:rPr>
          <w:fldChar w:fldCharType="end"/>
        </w:r>
      </w:hyperlink>
    </w:p>
    <w:p w14:paraId="3B45BB88" w14:textId="050C8F15" w:rsidR="008B544D" w:rsidRDefault="008B544D">
      <w:pPr>
        <w:pStyle w:val="TableofFigures"/>
        <w:tabs>
          <w:tab w:val="left" w:pos="1531"/>
          <w:tab w:val="right" w:leader="dot" w:pos="9958"/>
        </w:tabs>
        <w:rPr>
          <w:rFonts w:asciiTheme="minorHAnsi" w:eastAsiaTheme="minorEastAsia" w:hAnsiTheme="minorHAnsi"/>
          <w:noProof/>
        </w:rPr>
      </w:pPr>
      <w:hyperlink w:anchor="_Toc30016109" w:history="1">
        <w:r w:rsidRPr="008F4745">
          <w:rPr>
            <w:rStyle w:val="Hyperlink"/>
            <w:noProof/>
          </w:rPr>
          <w:t>Table 3</w:t>
        </w:r>
        <w:r w:rsidRPr="008F4745">
          <w:rPr>
            <w:rStyle w:val="Hyperlink"/>
            <w:noProof/>
          </w:rPr>
          <w:noBreakHyphen/>
          <w:t>1</w:t>
        </w:r>
        <w:r>
          <w:rPr>
            <w:rFonts w:asciiTheme="minorHAnsi" w:eastAsiaTheme="minorEastAsia" w:hAnsiTheme="minorHAnsi"/>
            <w:noProof/>
          </w:rPr>
          <w:tab/>
        </w:r>
        <w:r w:rsidRPr="008F4745">
          <w:rPr>
            <w:rStyle w:val="Hyperlink"/>
            <w:noProof/>
          </w:rPr>
          <w:t>Process Nodes</w:t>
        </w:r>
        <w:r>
          <w:rPr>
            <w:noProof/>
            <w:webHidden/>
          </w:rPr>
          <w:tab/>
        </w:r>
        <w:r>
          <w:rPr>
            <w:noProof/>
            <w:webHidden/>
          </w:rPr>
          <w:fldChar w:fldCharType="begin"/>
        </w:r>
        <w:r>
          <w:rPr>
            <w:noProof/>
            <w:webHidden/>
          </w:rPr>
          <w:instrText xml:space="preserve"> PAGEREF _Toc30016109 \h </w:instrText>
        </w:r>
        <w:r>
          <w:rPr>
            <w:noProof/>
            <w:webHidden/>
          </w:rPr>
        </w:r>
        <w:r>
          <w:rPr>
            <w:noProof/>
            <w:webHidden/>
          </w:rPr>
          <w:fldChar w:fldCharType="separate"/>
        </w:r>
        <w:r>
          <w:rPr>
            <w:noProof/>
            <w:webHidden/>
          </w:rPr>
          <w:t>50</w:t>
        </w:r>
        <w:r>
          <w:rPr>
            <w:noProof/>
            <w:webHidden/>
          </w:rPr>
          <w:fldChar w:fldCharType="end"/>
        </w:r>
      </w:hyperlink>
    </w:p>
    <w:p w14:paraId="7D3825BF" w14:textId="33AB4763" w:rsidR="008B544D" w:rsidRDefault="008B544D">
      <w:pPr>
        <w:pStyle w:val="TableofFigures"/>
        <w:tabs>
          <w:tab w:val="left" w:pos="1531"/>
          <w:tab w:val="right" w:leader="dot" w:pos="9958"/>
        </w:tabs>
        <w:rPr>
          <w:rFonts w:asciiTheme="minorHAnsi" w:eastAsiaTheme="minorEastAsia" w:hAnsiTheme="minorHAnsi"/>
          <w:noProof/>
        </w:rPr>
      </w:pPr>
      <w:hyperlink w:anchor="_Toc30016110" w:history="1">
        <w:r w:rsidRPr="008F4745">
          <w:rPr>
            <w:rStyle w:val="Hyperlink"/>
            <w:noProof/>
          </w:rPr>
          <w:t>Table 3</w:t>
        </w:r>
        <w:r w:rsidRPr="008F4745">
          <w:rPr>
            <w:rStyle w:val="Hyperlink"/>
            <w:noProof/>
          </w:rPr>
          <w:noBreakHyphen/>
          <w:t>2</w:t>
        </w:r>
        <w:r>
          <w:rPr>
            <w:rFonts w:asciiTheme="minorHAnsi" w:eastAsiaTheme="minorEastAsia" w:hAnsiTheme="minorHAnsi"/>
            <w:noProof/>
          </w:rPr>
          <w:tab/>
        </w:r>
        <w:r w:rsidRPr="008F4745">
          <w:rPr>
            <w:rStyle w:val="Hyperlink"/>
            <w:noProof/>
          </w:rPr>
          <w:t>Workflow Designer – Keyboard Shortcuts</w:t>
        </w:r>
        <w:r>
          <w:rPr>
            <w:noProof/>
            <w:webHidden/>
          </w:rPr>
          <w:tab/>
        </w:r>
        <w:r>
          <w:rPr>
            <w:noProof/>
            <w:webHidden/>
          </w:rPr>
          <w:fldChar w:fldCharType="begin"/>
        </w:r>
        <w:r>
          <w:rPr>
            <w:noProof/>
            <w:webHidden/>
          </w:rPr>
          <w:instrText xml:space="preserve"> PAGEREF _Toc30016110 \h </w:instrText>
        </w:r>
        <w:r>
          <w:rPr>
            <w:noProof/>
            <w:webHidden/>
          </w:rPr>
        </w:r>
        <w:r>
          <w:rPr>
            <w:noProof/>
            <w:webHidden/>
          </w:rPr>
          <w:fldChar w:fldCharType="separate"/>
        </w:r>
        <w:r>
          <w:rPr>
            <w:noProof/>
            <w:webHidden/>
          </w:rPr>
          <w:t>67</w:t>
        </w:r>
        <w:r>
          <w:rPr>
            <w:noProof/>
            <w:webHidden/>
          </w:rPr>
          <w:fldChar w:fldCharType="end"/>
        </w:r>
      </w:hyperlink>
    </w:p>
    <w:p w14:paraId="6E0D0C51" w14:textId="20654E8F" w:rsidR="008B544D" w:rsidRDefault="008B544D">
      <w:pPr>
        <w:pStyle w:val="TableofFigures"/>
        <w:tabs>
          <w:tab w:val="left" w:pos="1531"/>
          <w:tab w:val="right" w:leader="dot" w:pos="9958"/>
        </w:tabs>
        <w:rPr>
          <w:rFonts w:asciiTheme="minorHAnsi" w:eastAsiaTheme="minorEastAsia" w:hAnsiTheme="minorHAnsi"/>
          <w:noProof/>
        </w:rPr>
      </w:pPr>
      <w:hyperlink w:anchor="_Toc30016111" w:history="1">
        <w:r w:rsidRPr="008F4745">
          <w:rPr>
            <w:rStyle w:val="Hyperlink"/>
            <w:noProof/>
          </w:rPr>
          <w:t>Table 4</w:t>
        </w:r>
        <w:r w:rsidRPr="008F4745">
          <w:rPr>
            <w:rStyle w:val="Hyperlink"/>
            <w:noProof/>
          </w:rPr>
          <w:noBreakHyphen/>
          <w:t>1</w:t>
        </w:r>
        <w:r>
          <w:rPr>
            <w:rFonts w:asciiTheme="minorHAnsi" w:eastAsiaTheme="minorEastAsia" w:hAnsiTheme="minorHAnsi"/>
            <w:noProof/>
          </w:rPr>
          <w:tab/>
        </w:r>
        <w:r w:rsidRPr="008F4745">
          <w:rPr>
            <w:rStyle w:val="Hyperlink"/>
            <w:noProof/>
          </w:rPr>
          <w:t>Default Workflow Node Persistence Setting</w:t>
        </w:r>
        <w:r>
          <w:rPr>
            <w:noProof/>
            <w:webHidden/>
          </w:rPr>
          <w:tab/>
        </w:r>
        <w:r>
          <w:rPr>
            <w:noProof/>
            <w:webHidden/>
          </w:rPr>
          <w:fldChar w:fldCharType="begin"/>
        </w:r>
        <w:r>
          <w:rPr>
            <w:noProof/>
            <w:webHidden/>
          </w:rPr>
          <w:instrText xml:space="preserve"> PAGEREF _Toc30016111 \h </w:instrText>
        </w:r>
        <w:r>
          <w:rPr>
            <w:noProof/>
            <w:webHidden/>
          </w:rPr>
        </w:r>
        <w:r>
          <w:rPr>
            <w:noProof/>
            <w:webHidden/>
          </w:rPr>
          <w:fldChar w:fldCharType="separate"/>
        </w:r>
        <w:r>
          <w:rPr>
            <w:noProof/>
            <w:webHidden/>
          </w:rPr>
          <w:t>69</w:t>
        </w:r>
        <w:r>
          <w:rPr>
            <w:noProof/>
            <w:webHidden/>
          </w:rPr>
          <w:fldChar w:fldCharType="end"/>
        </w:r>
      </w:hyperlink>
    </w:p>
    <w:p w14:paraId="059E6A0D" w14:textId="25138F4E" w:rsidR="008B544D" w:rsidRDefault="008B544D">
      <w:pPr>
        <w:pStyle w:val="TableofFigures"/>
        <w:tabs>
          <w:tab w:val="left" w:pos="1531"/>
          <w:tab w:val="right" w:leader="dot" w:pos="9958"/>
        </w:tabs>
        <w:rPr>
          <w:rFonts w:asciiTheme="minorHAnsi" w:eastAsiaTheme="minorEastAsia" w:hAnsiTheme="minorHAnsi"/>
          <w:noProof/>
        </w:rPr>
      </w:pPr>
      <w:hyperlink w:anchor="_Toc30016112" w:history="1">
        <w:r w:rsidRPr="008F4745">
          <w:rPr>
            <w:rStyle w:val="Hyperlink"/>
            <w:noProof/>
          </w:rPr>
          <w:t>Table 4</w:t>
        </w:r>
        <w:r w:rsidRPr="008F4745">
          <w:rPr>
            <w:rStyle w:val="Hyperlink"/>
            <w:noProof/>
          </w:rPr>
          <w:noBreakHyphen/>
          <w:t>2</w:t>
        </w:r>
        <w:r>
          <w:rPr>
            <w:rFonts w:asciiTheme="minorHAnsi" w:eastAsiaTheme="minorEastAsia" w:hAnsiTheme="minorHAnsi"/>
            <w:noProof/>
          </w:rPr>
          <w:tab/>
        </w:r>
        <w:r w:rsidRPr="008F4745">
          <w:rPr>
            <w:rStyle w:val="Hyperlink"/>
            <w:noProof/>
          </w:rPr>
          <w:t>Activate Parameters</w:t>
        </w:r>
        <w:r>
          <w:rPr>
            <w:noProof/>
            <w:webHidden/>
          </w:rPr>
          <w:tab/>
        </w:r>
        <w:r>
          <w:rPr>
            <w:noProof/>
            <w:webHidden/>
          </w:rPr>
          <w:fldChar w:fldCharType="begin"/>
        </w:r>
        <w:r>
          <w:rPr>
            <w:noProof/>
            <w:webHidden/>
          </w:rPr>
          <w:instrText xml:space="preserve"> PAGEREF _Toc30016112 \h </w:instrText>
        </w:r>
        <w:r>
          <w:rPr>
            <w:noProof/>
            <w:webHidden/>
          </w:rPr>
        </w:r>
        <w:r>
          <w:rPr>
            <w:noProof/>
            <w:webHidden/>
          </w:rPr>
          <w:fldChar w:fldCharType="separate"/>
        </w:r>
        <w:r>
          <w:rPr>
            <w:noProof/>
            <w:webHidden/>
          </w:rPr>
          <w:t>73</w:t>
        </w:r>
        <w:r>
          <w:rPr>
            <w:noProof/>
            <w:webHidden/>
          </w:rPr>
          <w:fldChar w:fldCharType="end"/>
        </w:r>
      </w:hyperlink>
    </w:p>
    <w:p w14:paraId="29573A7C" w14:textId="3F885A0A" w:rsidR="008B544D" w:rsidRDefault="008B544D">
      <w:pPr>
        <w:pStyle w:val="TableofFigures"/>
        <w:tabs>
          <w:tab w:val="left" w:pos="1531"/>
          <w:tab w:val="right" w:leader="dot" w:pos="9958"/>
        </w:tabs>
        <w:rPr>
          <w:rFonts w:asciiTheme="minorHAnsi" w:eastAsiaTheme="minorEastAsia" w:hAnsiTheme="minorHAnsi"/>
          <w:noProof/>
        </w:rPr>
      </w:pPr>
      <w:hyperlink w:anchor="_Toc30016113" w:history="1">
        <w:r w:rsidRPr="008F4745">
          <w:rPr>
            <w:rStyle w:val="Hyperlink"/>
            <w:noProof/>
          </w:rPr>
          <w:t>Table 4</w:t>
        </w:r>
        <w:r w:rsidRPr="008F4745">
          <w:rPr>
            <w:rStyle w:val="Hyperlink"/>
            <w:noProof/>
          </w:rPr>
          <w:noBreakHyphen/>
          <w:t>3</w:t>
        </w:r>
        <w:r>
          <w:rPr>
            <w:rFonts w:asciiTheme="minorHAnsi" w:eastAsiaTheme="minorEastAsia" w:hAnsiTheme="minorHAnsi"/>
            <w:noProof/>
          </w:rPr>
          <w:tab/>
        </w:r>
        <w:r w:rsidRPr="008F4745">
          <w:rPr>
            <w:rStyle w:val="Hyperlink"/>
            <w:noProof/>
          </w:rPr>
          <w:t>Add Parameters</w:t>
        </w:r>
        <w:r>
          <w:rPr>
            <w:noProof/>
            <w:webHidden/>
          </w:rPr>
          <w:tab/>
        </w:r>
        <w:r>
          <w:rPr>
            <w:noProof/>
            <w:webHidden/>
          </w:rPr>
          <w:fldChar w:fldCharType="begin"/>
        </w:r>
        <w:r>
          <w:rPr>
            <w:noProof/>
            <w:webHidden/>
          </w:rPr>
          <w:instrText xml:space="preserve"> PAGEREF _Toc30016113 \h </w:instrText>
        </w:r>
        <w:r>
          <w:rPr>
            <w:noProof/>
            <w:webHidden/>
          </w:rPr>
        </w:r>
        <w:r>
          <w:rPr>
            <w:noProof/>
            <w:webHidden/>
          </w:rPr>
          <w:fldChar w:fldCharType="separate"/>
        </w:r>
        <w:r>
          <w:rPr>
            <w:noProof/>
            <w:webHidden/>
          </w:rPr>
          <w:t>76</w:t>
        </w:r>
        <w:r>
          <w:rPr>
            <w:noProof/>
            <w:webHidden/>
          </w:rPr>
          <w:fldChar w:fldCharType="end"/>
        </w:r>
      </w:hyperlink>
    </w:p>
    <w:p w14:paraId="126B5EA6" w14:textId="731836CB" w:rsidR="008B544D" w:rsidRDefault="008B544D">
      <w:pPr>
        <w:pStyle w:val="TableofFigures"/>
        <w:tabs>
          <w:tab w:val="left" w:pos="1531"/>
          <w:tab w:val="right" w:leader="dot" w:pos="9958"/>
        </w:tabs>
        <w:rPr>
          <w:rFonts w:asciiTheme="minorHAnsi" w:eastAsiaTheme="minorEastAsia" w:hAnsiTheme="minorHAnsi"/>
          <w:noProof/>
        </w:rPr>
      </w:pPr>
      <w:hyperlink w:anchor="_Toc30016114" w:history="1">
        <w:r w:rsidRPr="008F4745">
          <w:rPr>
            <w:rStyle w:val="Hyperlink"/>
            <w:noProof/>
          </w:rPr>
          <w:t>Table 4</w:t>
        </w:r>
        <w:r w:rsidRPr="008F4745">
          <w:rPr>
            <w:rStyle w:val="Hyperlink"/>
            <w:noProof/>
          </w:rPr>
          <w:noBreakHyphen/>
          <w:t>4</w:t>
        </w:r>
        <w:r>
          <w:rPr>
            <w:rFonts w:asciiTheme="minorHAnsi" w:eastAsiaTheme="minorEastAsia" w:hAnsiTheme="minorHAnsi"/>
            <w:noProof/>
          </w:rPr>
          <w:tab/>
        </w:r>
        <w:r w:rsidRPr="008F4745">
          <w:rPr>
            <w:rStyle w:val="Hyperlink"/>
            <w:noProof/>
          </w:rPr>
          <w:t>AppendToResourceList Parameters</w:t>
        </w:r>
        <w:r>
          <w:rPr>
            <w:noProof/>
            <w:webHidden/>
          </w:rPr>
          <w:tab/>
        </w:r>
        <w:r>
          <w:rPr>
            <w:noProof/>
            <w:webHidden/>
          </w:rPr>
          <w:fldChar w:fldCharType="begin"/>
        </w:r>
        <w:r>
          <w:rPr>
            <w:noProof/>
            <w:webHidden/>
          </w:rPr>
          <w:instrText xml:space="preserve"> PAGEREF _Toc30016114 \h </w:instrText>
        </w:r>
        <w:r>
          <w:rPr>
            <w:noProof/>
            <w:webHidden/>
          </w:rPr>
        </w:r>
        <w:r>
          <w:rPr>
            <w:noProof/>
            <w:webHidden/>
          </w:rPr>
          <w:fldChar w:fldCharType="separate"/>
        </w:r>
        <w:r>
          <w:rPr>
            <w:noProof/>
            <w:webHidden/>
          </w:rPr>
          <w:t>77</w:t>
        </w:r>
        <w:r>
          <w:rPr>
            <w:noProof/>
            <w:webHidden/>
          </w:rPr>
          <w:fldChar w:fldCharType="end"/>
        </w:r>
      </w:hyperlink>
    </w:p>
    <w:p w14:paraId="3C1AB13D" w14:textId="48F11C97" w:rsidR="008B544D" w:rsidRDefault="008B544D">
      <w:pPr>
        <w:pStyle w:val="TableofFigures"/>
        <w:tabs>
          <w:tab w:val="left" w:pos="1531"/>
          <w:tab w:val="right" w:leader="dot" w:pos="9958"/>
        </w:tabs>
        <w:rPr>
          <w:rFonts w:asciiTheme="minorHAnsi" w:eastAsiaTheme="minorEastAsia" w:hAnsiTheme="minorHAnsi"/>
          <w:noProof/>
        </w:rPr>
      </w:pPr>
      <w:hyperlink w:anchor="_Toc30016115" w:history="1">
        <w:r w:rsidRPr="008F4745">
          <w:rPr>
            <w:rStyle w:val="Hyperlink"/>
            <w:noProof/>
          </w:rPr>
          <w:t>Table 4</w:t>
        </w:r>
        <w:r w:rsidRPr="008F4745">
          <w:rPr>
            <w:rStyle w:val="Hyperlink"/>
            <w:noProof/>
          </w:rPr>
          <w:noBreakHyphen/>
          <w:t>5</w:t>
        </w:r>
        <w:r>
          <w:rPr>
            <w:rFonts w:asciiTheme="minorHAnsi" w:eastAsiaTheme="minorEastAsia" w:hAnsiTheme="minorHAnsi"/>
            <w:noProof/>
          </w:rPr>
          <w:tab/>
        </w:r>
        <w:r w:rsidRPr="008F4745">
          <w:rPr>
            <w:rStyle w:val="Hyperlink"/>
            <w:noProof/>
          </w:rPr>
          <w:t>AppendToTaskList Parameters</w:t>
        </w:r>
        <w:r>
          <w:rPr>
            <w:noProof/>
            <w:webHidden/>
          </w:rPr>
          <w:tab/>
        </w:r>
        <w:r>
          <w:rPr>
            <w:noProof/>
            <w:webHidden/>
          </w:rPr>
          <w:fldChar w:fldCharType="begin"/>
        </w:r>
        <w:r>
          <w:rPr>
            <w:noProof/>
            <w:webHidden/>
          </w:rPr>
          <w:instrText xml:space="preserve"> PAGEREF _Toc30016115 \h </w:instrText>
        </w:r>
        <w:r>
          <w:rPr>
            <w:noProof/>
            <w:webHidden/>
          </w:rPr>
        </w:r>
        <w:r>
          <w:rPr>
            <w:noProof/>
            <w:webHidden/>
          </w:rPr>
          <w:fldChar w:fldCharType="separate"/>
        </w:r>
        <w:r>
          <w:rPr>
            <w:noProof/>
            <w:webHidden/>
          </w:rPr>
          <w:t>78</w:t>
        </w:r>
        <w:r>
          <w:rPr>
            <w:noProof/>
            <w:webHidden/>
          </w:rPr>
          <w:fldChar w:fldCharType="end"/>
        </w:r>
      </w:hyperlink>
    </w:p>
    <w:p w14:paraId="670E4E12" w14:textId="3422AE07" w:rsidR="008B544D" w:rsidRDefault="008B544D">
      <w:pPr>
        <w:pStyle w:val="TableofFigures"/>
        <w:tabs>
          <w:tab w:val="left" w:pos="1531"/>
          <w:tab w:val="right" w:leader="dot" w:pos="9958"/>
        </w:tabs>
        <w:rPr>
          <w:rFonts w:asciiTheme="minorHAnsi" w:eastAsiaTheme="minorEastAsia" w:hAnsiTheme="minorHAnsi"/>
          <w:noProof/>
        </w:rPr>
      </w:pPr>
      <w:hyperlink w:anchor="_Toc30016116" w:history="1">
        <w:r w:rsidRPr="008F4745">
          <w:rPr>
            <w:rStyle w:val="Hyperlink"/>
            <w:noProof/>
          </w:rPr>
          <w:t>Table 4</w:t>
        </w:r>
        <w:r w:rsidRPr="008F4745">
          <w:rPr>
            <w:rStyle w:val="Hyperlink"/>
            <w:noProof/>
          </w:rPr>
          <w:noBreakHyphen/>
          <w:t xml:space="preserve">6 </w:t>
        </w:r>
        <w:r>
          <w:rPr>
            <w:rFonts w:asciiTheme="minorHAnsi" w:eastAsiaTheme="minorEastAsia" w:hAnsiTheme="minorHAnsi"/>
            <w:noProof/>
          </w:rPr>
          <w:tab/>
        </w:r>
        <w:r w:rsidRPr="008F4745">
          <w:rPr>
            <w:rStyle w:val="Hyperlink"/>
            <w:noProof/>
          </w:rPr>
          <w:t>ArrayJsonToJavaList Parameters</w:t>
        </w:r>
        <w:r>
          <w:rPr>
            <w:noProof/>
            <w:webHidden/>
          </w:rPr>
          <w:tab/>
        </w:r>
        <w:r>
          <w:rPr>
            <w:noProof/>
            <w:webHidden/>
          </w:rPr>
          <w:fldChar w:fldCharType="begin"/>
        </w:r>
        <w:r>
          <w:rPr>
            <w:noProof/>
            <w:webHidden/>
          </w:rPr>
          <w:instrText xml:space="preserve"> PAGEREF _Toc30016116 \h </w:instrText>
        </w:r>
        <w:r>
          <w:rPr>
            <w:noProof/>
            <w:webHidden/>
          </w:rPr>
        </w:r>
        <w:r>
          <w:rPr>
            <w:noProof/>
            <w:webHidden/>
          </w:rPr>
          <w:fldChar w:fldCharType="separate"/>
        </w:r>
        <w:r>
          <w:rPr>
            <w:noProof/>
            <w:webHidden/>
          </w:rPr>
          <w:t>80</w:t>
        </w:r>
        <w:r>
          <w:rPr>
            <w:noProof/>
            <w:webHidden/>
          </w:rPr>
          <w:fldChar w:fldCharType="end"/>
        </w:r>
      </w:hyperlink>
    </w:p>
    <w:p w14:paraId="2AD5EB5F" w14:textId="534C1117" w:rsidR="008B544D" w:rsidRDefault="008B544D">
      <w:pPr>
        <w:pStyle w:val="TableofFigures"/>
        <w:tabs>
          <w:tab w:val="left" w:pos="1531"/>
          <w:tab w:val="right" w:leader="dot" w:pos="9958"/>
        </w:tabs>
        <w:rPr>
          <w:rFonts w:asciiTheme="minorHAnsi" w:eastAsiaTheme="minorEastAsia" w:hAnsiTheme="minorHAnsi"/>
          <w:noProof/>
        </w:rPr>
      </w:pPr>
      <w:hyperlink w:anchor="_Toc30016117" w:history="1">
        <w:r w:rsidRPr="008F4745">
          <w:rPr>
            <w:rStyle w:val="Hyperlink"/>
            <w:noProof/>
          </w:rPr>
          <w:t>Table 4</w:t>
        </w:r>
        <w:r w:rsidRPr="008F4745">
          <w:rPr>
            <w:rStyle w:val="Hyperlink"/>
            <w:noProof/>
          </w:rPr>
          <w:noBreakHyphen/>
          <w:t>7</w:t>
        </w:r>
        <w:r>
          <w:rPr>
            <w:rFonts w:asciiTheme="minorHAnsi" w:eastAsiaTheme="minorEastAsia" w:hAnsiTheme="minorHAnsi"/>
            <w:noProof/>
          </w:rPr>
          <w:tab/>
        </w:r>
        <w:r w:rsidRPr="008F4745">
          <w:rPr>
            <w:rStyle w:val="Hyperlink"/>
            <w:noProof/>
          </w:rPr>
          <w:t>AskFor Parameters</w:t>
        </w:r>
        <w:r>
          <w:rPr>
            <w:noProof/>
            <w:webHidden/>
          </w:rPr>
          <w:tab/>
        </w:r>
        <w:r>
          <w:rPr>
            <w:noProof/>
            <w:webHidden/>
          </w:rPr>
          <w:fldChar w:fldCharType="begin"/>
        </w:r>
        <w:r>
          <w:rPr>
            <w:noProof/>
            <w:webHidden/>
          </w:rPr>
          <w:instrText xml:space="preserve"> PAGEREF _Toc30016117 \h </w:instrText>
        </w:r>
        <w:r>
          <w:rPr>
            <w:noProof/>
            <w:webHidden/>
          </w:rPr>
        </w:r>
        <w:r>
          <w:rPr>
            <w:noProof/>
            <w:webHidden/>
          </w:rPr>
          <w:fldChar w:fldCharType="separate"/>
        </w:r>
        <w:r>
          <w:rPr>
            <w:noProof/>
            <w:webHidden/>
          </w:rPr>
          <w:t>82</w:t>
        </w:r>
        <w:r>
          <w:rPr>
            <w:noProof/>
            <w:webHidden/>
          </w:rPr>
          <w:fldChar w:fldCharType="end"/>
        </w:r>
      </w:hyperlink>
    </w:p>
    <w:p w14:paraId="6BB36564" w14:textId="4CD8421A" w:rsidR="008B544D" w:rsidRDefault="008B544D">
      <w:pPr>
        <w:pStyle w:val="TableofFigures"/>
        <w:tabs>
          <w:tab w:val="left" w:pos="1531"/>
          <w:tab w:val="right" w:leader="dot" w:pos="9958"/>
        </w:tabs>
        <w:rPr>
          <w:rFonts w:asciiTheme="minorHAnsi" w:eastAsiaTheme="minorEastAsia" w:hAnsiTheme="minorHAnsi"/>
          <w:noProof/>
        </w:rPr>
      </w:pPr>
      <w:hyperlink w:anchor="_Toc30016118" w:history="1">
        <w:r w:rsidRPr="008F4745">
          <w:rPr>
            <w:rStyle w:val="Hyperlink"/>
            <w:noProof/>
          </w:rPr>
          <w:t>Table 4</w:t>
        </w:r>
        <w:r w:rsidRPr="008F4745">
          <w:rPr>
            <w:rStyle w:val="Hyperlink"/>
            <w:noProof/>
          </w:rPr>
          <w:noBreakHyphen/>
          <w:t>8</w:t>
        </w:r>
        <w:r>
          <w:rPr>
            <w:rFonts w:asciiTheme="minorHAnsi" w:eastAsiaTheme="minorEastAsia" w:hAnsiTheme="minorHAnsi"/>
            <w:noProof/>
          </w:rPr>
          <w:tab/>
        </w:r>
        <w:r w:rsidRPr="008F4745">
          <w:rPr>
            <w:rStyle w:val="Hyperlink"/>
            <w:noProof/>
          </w:rPr>
          <w:t>Assign Parameters</w:t>
        </w:r>
        <w:r>
          <w:rPr>
            <w:noProof/>
            <w:webHidden/>
          </w:rPr>
          <w:tab/>
        </w:r>
        <w:r>
          <w:rPr>
            <w:noProof/>
            <w:webHidden/>
          </w:rPr>
          <w:fldChar w:fldCharType="begin"/>
        </w:r>
        <w:r>
          <w:rPr>
            <w:noProof/>
            <w:webHidden/>
          </w:rPr>
          <w:instrText xml:space="preserve"> PAGEREF _Toc30016118 \h </w:instrText>
        </w:r>
        <w:r>
          <w:rPr>
            <w:noProof/>
            <w:webHidden/>
          </w:rPr>
        </w:r>
        <w:r>
          <w:rPr>
            <w:noProof/>
            <w:webHidden/>
          </w:rPr>
          <w:fldChar w:fldCharType="separate"/>
        </w:r>
        <w:r>
          <w:rPr>
            <w:noProof/>
            <w:webHidden/>
          </w:rPr>
          <w:t>86</w:t>
        </w:r>
        <w:r>
          <w:rPr>
            <w:noProof/>
            <w:webHidden/>
          </w:rPr>
          <w:fldChar w:fldCharType="end"/>
        </w:r>
      </w:hyperlink>
    </w:p>
    <w:p w14:paraId="5C458AEA" w14:textId="114FC96C" w:rsidR="008B544D" w:rsidRDefault="008B544D">
      <w:pPr>
        <w:pStyle w:val="TableofFigures"/>
        <w:tabs>
          <w:tab w:val="left" w:pos="1531"/>
          <w:tab w:val="right" w:leader="dot" w:pos="9958"/>
        </w:tabs>
        <w:rPr>
          <w:rFonts w:asciiTheme="minorHAnsi" w:eastAsiaTheme="minorEastAsia" w:hAnsiTheme="minorHAnsi"/>
          <w:noProof/>
        </w:rPr>
      </w:pPr>
      <w:hyperlink w:anchor="_Toc30016119" w:history="1">
        <w:r w:rsidRPr="008F4745">
          <w:rPr>
            <w:rStyle w:val="Hyperlink"/>
            <w:noProof/>
          </w:rPr>
          <w:t>Table 4</w:t>
        </w:r>
        <w:r w:rsidRPr="008F4745">
          <w:rPr>
            <w:rStyle w:val="Hyperlink"/>
            <w:noProof/>
          </w:rPr>
          <w:noBreakHyphen/>
          <w:t>9</w:t>
        </w:r>
        <w:r>
          <w:rPr>
            <w:rFonts w:asciiTheme="minorHAnsi" w:eastAsiaTheme="minorEastAsia" w:hAnsiTheme="minorHAnsi"/>
            <w:noProof/>
          </w:rPr>
          <w:tab/>
        </w:r>
        <w:r w:rsidRPr="008F4745">
          <w:rPr>
            <w:rStyle w:val="Hyperlink"/>
            <w:noProof/>
          </w:rPr>
          <w:t>Audit Parameters</w:t>
        </w:r>
        <w:r>
          <w:rPr>
            <w:noProof/>
            <w:webHidden/>
          </w:rPr>
          <w:tab/>
        </w:r>
        <w:r>
          <w:rPr>
            <w:noProof/>
            <w:webHidden/>
          </w:rPr>
          <w:fldChar w:fldCharType="begin"/>
        </w:r>
        <w:r>
          <w:rPr>
            <w:noProof/>
            <w:webHidden/>
          </w:rPr>
          <w:instrText xml:space="preserve"> PAGEREF _Toc30016119 \h </w:instrText>
        </w:r>
        <w:r>
          <w:rPr>
            <w:noProof/>
            <w:webHidden/>
          </w:rPr>
        </w:r>
        <w:r>
          <w:rPr>
            <w:noProof/>
            <w:webHidden/>
          </w:rPr>
          <w:fldChar w:fldCharType="separate"/>
        </w:r>
        <w:r>
          <w:rPr>
            <w:noProof/>
            <w:webHidden/>
          </w:rPr>
          <w:t>87</w:t>
        </w:r>
        <w:r>
          <w:rPr>
            <w:noProof/>
            <w:webHidden/>
          </w:rPr>
          <w:fldChar w:fldCharType="end"/>
        </w:r>
      </w:hyperlink>
    </w:p>
    <w:p w14:paraId="72EF07E6" w14:textId="12DF9FD9" w:rsidR="008B544D" w:rsidRDefault="008B544D">
      <w:pPr>
        <w:pStyle w:val="TableofFigures"/>
        <w:tabs>
          <w:tab w:val="left" w:pos="1531"/>
          <w:tab w:val="right" w:leader="dot" w:pos="9958"/>
        </w:tabs>
        <w:rPr>
          <w:rFonts w:asciiTheme="minorHAnsi" w:eastAsiaTheme="minorEastAsia" w:hAnsiTheme="minorHAnsi"/>
          <w:noProof/>
        </w:rPr>
      </w:pPr>
      <w:hyperlink w:anchor="_Toc30016120" w:history="1">
        <w:r w:rsidRPr="008F4745">
          <w:rPr>
            <w:rStyle w:val="Hyperlink"/>
            <w:noProof/>
          </w:rPr>
          <w:t>Table 4</w:t>
        </w:r>
        <w:r w:rsidRPr="008F4745">
          <w:rPr>
            <w:rStyle w:val="Hyperlink"/>
            <w:noProof/>
          </w:rPr>
          <w:noBreakHyphen/>
          <w:t>10</w:t>
        </w:r>
        <w:r>
          <w:rPr>
            <w:rFonts w:asciiTheme="minorHAnsi" w:eastAsiaTheme="minorEastAsia" w:hAnsiTheme="minorHAnsi"/>
            <w:noProof/>
          </w:rPr>
          <w:tab/>
        </w:r>
        <w:r w:rsidRPr="008F4745">
          <w:rPr>
            <w:rStyle w:val="Hyperlink"/>
            <w:noProof/>
          </w:rPr>
          <w:t>ChangeRoles Parameters</w:t>
        </w:r>
        <w:r>
          <w:rPr>
            <w:noProof/>
            <w:webHidden/>
          </w:rPr>
          <w:tab/>
        </w:r>
        <w:r>
          <w:rPr>
            <w:noProof/>
            <w:webHidden/>
          </w:rPr>
          <w:fldChar w:fldCharType="begin"/>
        </w:r>
        <w:r>
          <w:rPr>
            <w:noProof/>
            <w:webHidden/>
          </w:rPr>
          <w:instrText xml:space="preserve"> PAGEREF _Toc30016120 \h </w:instrText>
        </w:r>
        <w:r>
          <w:rPr>
            <w:noProof/>
            <w:webHidden/>
          </w:rPr>
        </w:r>
        <w:r>
          <w:rPr>
            <w:noProof/>
            <w:webHidden/>
          </w:rPr>
          <w:fldChar w:fldCharType="separate"/>
        </w:r>
        <w:r>
          <w:rPr>
            <w:noProof/>
            <w:webHidden/>
          </w:rPr>
          <w:t>90</w:t>
        </w:r>
        <w:r>
          <w:rPr>
            <w:noProof/>
            <w:webHidden/>
          </w:rPr>
          <w:fldChar w:fldCharType="end"/>
        </w:r>
      </w:hyperlink>
    </w:p>
    <w:p w14:paraId="570EFB0A" w14:textId="340DC5CE" w:rsidR="008B544D" w:rsidRDefault="008B544D">
      <w:pPr>
        <w:pStyle w:val="TableofFigures"/>
        <w:tabs>
          <w:tab w:val="left" w:pos="1531"/>
          <w:tab w:val="right" w:leader="dot" w:pos="9958"/>
        </w:tabs>
        <w:rPr>
          <w:rFonts w:asciiTheme="minorHAnsi" w:eastAsiaTheme="minorEastAsia" w:hAnsiTheme="minorHAnsi"/>
          <w:noProof/>
        </w:rPr>
      </w:pPr>
      <w:hyperlink w:anchor="_Toc30016121" w:history="1">
        <w:r w:rsidRPr="008F4745">
          <w:rPr>
            <w:rStyle w:val="Hyperlink"/>
            <w:noProof/>
          </w:rPr>
          <w:t>Table 4</w:t>
        </w:r>
        <w:r w:rsidRPr="008F4745">
          <w:rPr>
            <w:rStyle w:val="Hyperlink"/>
            <w:noProof/>
          </w:rPr>
          <w:noBreakHyphen/>
          <w:t>11</w:t>
        </w:r>
        <w:r>
          <w:rPr>
            <w:rFonts w:asciiTheme="minorHAnsi" w:eastAsiaTheme="minorEastAsia" w:hAnsiTheme="minorHAnsi"/>
            <w:noProof/>
          </w:rPr>
          <w:tab/>
        </w:r>
        <w:r w:rsidRPr="008F4745">
          <w:rPr>
            <w:rStyle w:val="Hyperlink"/>
            <w:noProof/>
          </w:rPr>
          <w:t>ComposeMessage Parameters</w:t>
        </w:r>
        <w:r>
          <w:rPr>
            <w:noProof/>
            <w:webHidden/>
          </w:rPr>
          <w:tab/>
        </w:r>
        <w:r>
          <w:rPr>
            <w:noProof/>
            <w:webHidden/>
          </w:rPr>
          <w:fldChar w:fldCharType="begin"/>
        </w:r>
        <w:r>
          <w:rPr>
            <w:noProof/>
            <w:webHidden/>
          </w:rPr>
          <w:instrText xml:space="preserve"> PAGEREF _Toc30016121 \h </w:instrText>
        </w:r>
        <w:r>
          <w:rPr>
            <w:noProof/>
            <w:webHidden/>
          </w:rPr>
        </w:r>
        <w:r>
          <w:rPr>
            <w:noProof/>
            <w:webHidden/>
          </w:rPr>
          <w:fldChar w:fldCharType="separate"/>
        </w:r>
        <w:r>
          <w:rPr>
            <w:noProof/>
            <w:webHidden/>
          </w:rPr>
          <w:t>91</w:t>
        </w:r>
        <w:r>
          <w:rPr>
            <w:noProof/>
            <w:webHidden/>
          </w:rPr>
          <w:fldChar w:fldCharType="end"/>
        </w:r>
      </w:hyperlink>
    </w:p>
    <w:p w14:paraId="74C18B77" w14:textId="35A1DFED" w:rsidR="008B544D" w:rsidRDefault="008B544D">
      <w:pPr>
        <w:pStyle w:val="TableofFigures"/>
        <w:tabs>
          <w:tab w:val="left" w:pos="1531"/>
          <w:tab w:val="right" w:leader="dot" w:pos="9958"/>
        </w:tabs>
        <w:rPr>
          <w:rFonts w:asciiTheme="minorHAnsi" w:eastAsiaTheme="minorEastAsia" w:hAnsiTheme="minorHAnsi"/>
          <w:noProof/>
        </w:rPr>
      </w:pPr>
      <w:hyperlink w:anchor="_Toc30016122" w:history="1">
        <w:r w:rsidRPr="008F4745">
          <w:rPr>
            <w:rStyle w:val="Hyperlink"/>
            <w:noProof/>
          </w:rPr>
          <w:t>Table 4</w:t>
        </w:r>
        <w:r w:rsidRPr="008F4745">
          <w:rPr>
            <w:rStyle w:val="Hyperlink"/>
            <w:noProof/>
          </w:rPr>
          <w:noBreakHyphen/>
          <w:t>12</w:t>
        </w:r>
        <w:r>
          <w:rPr>
            <w:rFonts w:asciiTheme="minorHAnsi" w:eastAsiaTheme="minorEastAsia" w:hAnsiTheme="minorHAnsi"/>
            <w:noProof/>
          </w:rPr>
          <w:tab/>
        </w:r>
        <w:r w:rsidRPr="008F4745">
          <w:rPr>
            <w:rStyle w:val="Hyperlink"/>
            <w:noProof/>
          </w:rPr>
          <w:t>ConcatenateTaskList Parameters</w:t>
        </w:r>
        <w:r>
          <w:rPr>
            <w:noProof/>
            <w:webHidden/>
          </w:rPr>
          <w:tab/>
        </w:r>
        <w:r>
          <w:rPr>
            <w:noProof/>
            <w:webHidden/>
          </w:rPr>
          <w:fldChar w:fldCharType="begin"/>
        </w:r>
        <w:r>
          <w:rPr>
            <w:noProof/>
            <w:webHidden/>
          </w:rPr>
          <w:instrText xml:space="preserve"> PAGEREF _Toc30016122 \h </w:instrText>
        </w:r>
        <w:r>
          <w:rPr>
            <w:noProof/>
            <w:webHidden/>
          </w:rPr>
        </w:r>
        <w:r>
          <w:rPr>
            <w:noProof/>
            <w:webHidden/>
          </w:rPr>
          <w:fldChar w:fldCharType="separate"/>
        </w:r>
        <w:r>
          <w:rPr>
            <w:noProof/>
            <w:webHidden/>
          </w:rPr>
          <w:t>94</w:t>
        </w:r>
        <w:r>
          <w:rPr>
            <w:noProof/>
            <w:webHidden/>
          </w:rPr>
          <w:fldChar w:fldCharType="end"/>
        </w:r>
      </w:hyperlink>
    </w:p>
    <w:p w14:paraId="40105675" w14:textId="314E94B6" w:rsidR="008B544D" w:rsidRDefault="008B544D">
      <w:pPr>
        <w:pStyle w:val="TableofFigures"/>
        <w:tabs>
          <w:tab w:val="left" w:pos="1531"/>
          <w:tab w:val="right" w:leader="dot" w:pos="9958"/>
        </w:tabs>
        <w:rPr>
          <w:rFonts w:asciiTheme="minorHAnsi" w:eastAsiaTheme="minorEastAsia" w:hAnsiTheme="minorHAnsi"/>
          <w:noProof/>
        </w:rPr>
      </w:pPr>
      <w:hyperlink w:anchor="_Toc30016123" w:history="1">
        <w:r w:rsidRPr="008F4745">
          <w:rPr>
            <w:rStyle w:val="Hyperlink"/>
            <w:noProof/>
          </w:rPr>
          <w:t>Table 4</w:t>
        </w:r>
        <w:r w:rsidRPr="008F4745">
          <w:rPr>
            <w:rStyle w:val="Hyperlink"/>
            <w:noProof/>
          </w:rPr>
          <w:noBreakHyphen/>
          <w:t>13</w:t>
        </w:r>
        <w:r>
          <w:rPr>
            <w:rFonts w:asciiTheme="minorHAnsi" w:eastAsiaTheme="minorEastAsia" w:hAnsiTheme="minorHAnsi"/>
            <w:noProof/>
          </w:rPr>
          <w:tab/>
        </w:r>
        <w:r w:rsidRPr="008F4745">
          <w:rPr>
            <w:rStyle w:val="Hyperlink"/>
            <w:noProof/>
          </w:rPr>
          <w:t>ConfirmResourceReservation Parameters</w:t>
        </w:r>
        <w:r>
          <w:rPr>
            <w:noProof/>
            <w:webHidden/>
          </w:rPr>
          <w:tab/>
        </w:r>
        <w:r>
          <w:rPr>
            <w:noProof/>
            <w:webHidden/>
          </w:rPr>
          <w:fldChar w:fldCharType="begin"/>
        </w:r>
        <w:r>
          <w:rPr>
            <w:noProof/>
            <w:webHidden/>
          </w:rPr>
          <w:instrText xml:space="preserve"> PAGEREF _Toc30016123 \h </w:instrText>
        </w:r>
        <w:r>
          <w:rPr>
            <w:noProof/>
            <w:webHidden/>
          </w:rPr>
        </w:r>
        <w:r>
          <w:rPr>
            <w:noProof/>
            <w:webHidden/>
          </w:rPr>
          <w:fldChar w:fldCharType="separate"/>
        </w:r>
        <w:r>
          <w:rPr>
            <w:noProof/>
            <w:webHidden/>
          </w:rPr>
          <w:t>95</w:t>
        </w:r>
        <w:r>
          <w:rPr>
            <w:noProof/>
            <w:webHidden/>
          </w:rPr>
          <w:fldChar w:fldCharType="end"/>
        </w:r>
      </w:hyperlink>
    </w:p>
    <w:p w14:paraId="4DD194A7" w14:textId="1E27DF90" w:rsidR="008B544D" w:rsidRDefault="008B544D">
      <w:pPr>
        <w:pStyle w:val="TableofFigures"/>
        <w:tabs>
          <w:tab w:val="left" w:pos="1531"/>
          <w:tab w:val="right" w:leader="dot" w:pos="9958"/>
        </w:tabs>
        <w:rPr>
          <w:rFonts w:asciiTheme="minorHAnsi" w:eastAsiaTheme="minorEastAsia" w:hAnsiTheme="minorHAnsi"/>
          <w:noProof/>
        </w:rPr>
      </w:pPr>
      <w:hyperlink w:anchor="_Toc30016124" w:history="1">
        <w:r w:rsidRPr="008F4745">
          <w:rPr>
            <w:rStyle w:val="Hyperlink"/>
            <w:noProof/>
          </w:rPr>
          <w:t>Table 4</w:t>
        </w:r>
        <w:r w:rsidRPr="008F4745">
          <w:rPr>
            <w:rStyle w:val="Hyperlink"/>
            <w:noProof/>
          </w:rPr>
          <w:noBreakHyphen/>
          <w:t>14</w:t>
        </w:r>
        <w:r>
          <w:rPr>
            <w:rFonts w:asciiTheme="minorHAnsi" w:eastAsiaTheme="minorEastAsia" w:hAnsiTheme="minorHAnsi"/>
            <w:noProof/>
          </w:rPr>
          <w:tab/>
        </w:r>
        <w:r w:rsidRPr="008F4745">
          <w:rPr>
            <w:rStyle w:val="Hyperlink"/>
            <w:noProof/>
          </w:rPr>
          <w:t>CreateBean Parameters</w:t>
        </w:r>
        <w:r>
          <w:rPr>
            <w:noProof/>
            <w:webHidden/>
          </w:rPr>
          <w:tab/>
        </w:r>
        <w:r>
          <w:rPr>
            <w:noProof/>
            <w:webHidden/>
          </w:rPr>
          <w:fldChar w:fldCharType="begin"/>
        </w:r>
        <w:r>
          <w:rPr>
            <w:noProof/>
            <w:webHidden/>
          </w:rPr>
          <w:instrText xml:space="preserve"> PAGEREF _Toc30016124 \h </w:instrText>
        </w:r>
        <w:r>
          <w:rPr>
            <w:noProof/>
            <w:webHidden/>
          </w:rPr>
        </w:r>
        <w:r>
          <w:rPr>
            <w:noProof/>
            <w:webHidden/>
          </w:rPr>
          <w:fldChar w:fldCharType="separate"/>
        </w:r>
        <w:r>
          <w:rPr>
            <w:noProof/>
            <w:webHidden/>
          </w:rPr>
          <w:t>96</w:t>
        </w:r>
        <w:r>
          <w:rPr>
            <w:noProof/>
            <w:webHidden/>
          </w:rPr>
          <w:fldChar w:fldCharType="end"/>
        </w:r>
      </w:hyperlink>
    </w:p>
    <w:p w14:paraId="7C40B5D0" w14:textId="47B026AC" w:rsidR="008B544D" w:rsidRDefault="008B544D">
      <w:pPr>
        <w:pStyle w:val="TableofFigures"/>
        <w:tabs>
          <w:tab w:val="left" w:pos="1531"/>
          <w:tab w:val="right" w:leader="dot" w:pos="9958"/>
        </w:tabs>
        <w:rPr>
          <w:rFonts w:asciiTheme="minorHAnsi" w:eastAsiaTheme="minorEastAsia" w:hAnsiTheme="minorHAnsi"/>
          <w:noProof/>
        </w:rPr>
      </w:pPr>
      <w:hyperlink w:anchor="_Toc30016125" w:history="1">
        <w:r w:rsidRPr="008F4745">
          <w:rPr>
            <w:rStyle w:val="Hyperlink"/>
            <w:noProof/>
          </w:rPr>
          <w:t>Table 4</w:t>
        </w:r>
        <w:r w:rsidRPr="008F4745">
          <w:rPr>
            <w:rStyle w:val="Hyperlink"/>
            <w:noProof/>
          </w:rPr>
          <w:noBreakHyphen/>
          <w:t>15</w:t>
        </w:r>
        <w:r>
          <w:rPr>
            <w:rFonts w:asciiTheme="minorHAnsi" w:eastAsiaTheme="minorEastAsia" w:hAnsiTheme="minorHAnsi"/>
            <w:noProof/>
          </w:rPr>
          <w:tab/>
        </w:r>
        <w:r w:rsidRPr="008F4745">
          <w:rPr>
            <w:rStyle w:val="Hyperlink"/>
            <w:noProof/>
          </w:rPr>
          <w:t>CreateInventory Parameters</w:t>
        </w:r>
        <w:r>
          <w:rPr>
            <w:noProof/>
            <w:webHidden/>
          </w:rPr>
          <w:tab/>
        </w:r>
        <w:r>
          <w:rPr>
            <w:noProof/>
            <w:webHidden/>
          </w:rPr>
          <w:fldChar w:fldCharType="begin"/>
        </w:r>
        <w:r>
          <w:rPr>
            <w:noProof/>
            <w:webHidden/>
          </w:rPr>
          <w:instrText xml:space="preserve"> PAGEREF _Toc30016125 \h </w:instrText>
        </w:r>
        <w:r>
          <w:rPr>
            <w:noProof/>
            <w:webHidden/>
          </w:rPr>
        </w:r>
        <w:r>
          <w:rPr>
            <w:noProof/>
            <w:webHidden/>
          </w:rPr>
          <w:fldChar w:fldCharType="separate"/>
        </w:r>
        <w:r>
          <w:rPr>
            <w:noProof/>
            <w:webHidden/>
          </w:rPr>
          <w:t>97</w:t>
        </w:r>
        <w:r>
          <w:rPr>
            <w:noProof/>
            <w:webHidden/>
          </w:rPr>
          <w:fldChar w:fldCharType="end"/>
        </w:r>
      </w:hyperlink>
    </w:p>
    <w:p w14:paraId="598BE306" w14:textId="415401CA" w:rsidR="008B544D" w:rsidRDefault="008B544D">
      <w:pPr>
        <w:pStyle w:val="TableofFigures"/>
        <w:tabs>
          <w:tab w:val="left" w:pos="1531"/>
          <w:tab w:val="right" w:leader="dot" w:pos="9958"/>
        </w:tabs>
        <w:rPr>
          <w:rFonts w:asciiTheme="minorHAnsi" w:eastAsiaTheme="minorEastAsia" w:hAnsiTheme="minorHAnsi"/>
          <w:noProof/>
        </w:rPr>
      </w:pPr>
      <w:hyperlink w:anchor="_Toc30016126" w:history="1">
        <w:r w:rsidRPr="008F4745">
          <w:rPr>
            <w:rStyle w:val="Hyperlink"/>
            <w:noProof/>
          </w:rPr>
          <w:t>Table 4</w:t>
        </w:r>
        <w:r w:rsidRPr="008F4745">
          <w:rPr>
            <w:rStyle w:val="Hyperlink"/>
            <w:noProof/>
          </w:rPr>
          <w:noBreakHyphen/>
          <w:t>16</w:t>
        </w:r>
        <w:r>
          <w:rPr>
            <w:rFonts w:asciiTheme="minorHAnsi" w:eastAsiaTheme="minorEastAsia" w:hAnsiTheme="minorHAnsi"/>
            <w:noProof/>
          </w:rPr>
          <w:tab/>
        </w:r>
        <w:r w:rsidRPr="008F4745">
          <w:rPr>
            <w:rStyle w:val="Hyperlink"/>
            <w:noProof/>
          </w:rPr>
          <w:t>CreateTaskList Parameters</w:t>
        </w:r>
        <w:r>
          <w:rPr>
            <w:noProof/>
            <w:webHidden/>
          </w:rPr>
          <w:tab/>
        </w:r>
        <w:r>
          <w:rPr>
            <w:noProof/>
            <w:webHidden/>
          </w:rPr>
          <w:fldChar w:fldCharType="begin"/>
        </w:r>
        <w:r>
          <w:rPr>
            <w:noProof/>
            <w:webHidden/>
          </w:rPr>
          <w:instrText xml:space="preserve"> PAGEREF _Toc30016126 \h </w:instrText>
        </w:r>
        <w:r>
          <w:rPr>
            <w:noProof/>
            <w:webHidden/>
          </w:rPr>
        </w:r>
        <w:r>
          <w:rPr>
            <w:noProof/>
            <w:webHidden/>
          </w:rPr>
          <w:fldChar w:fldCharType="separate"/>
        </w:r>
        <w:r>
          <w:rPr>
            <w:noProof/>
            <w:webHidden/>
          </w:rPr>
          <w:t>99</w:t>
        </w:r>
        <w:r>
          <w:rPr>
            <w:noProof/>
            <w:webHidden/>
          </w:rPr>
          <w:fldChar w:fldCharType="end"/>
        </w:r>
      </w:hyperlink>
    </w:p>
    <w:p w14:paraId="66913DC3" w14:textId="61CD5B7B" w:rsidR="008B544D" w:rsidRDefault="008B544D">
      <w:pPr>
        <w:pStyle w:val="TableofFigures"/>
        <w:tabs>
          <w:tab w:val="left" w:pos="1531"/>
          <w:tab w:val="right" w:leader="dot" w:pos="9958"/>
        </w:tabs>
        <w:rPr>
          <w:rFonts w:asciiTheme="minorHAnsi" w:eastAsiaTheme="minorEastAsia" w:hAnsiTheme="minorHAnsi"/>
          <w:noProof/>
        </w:rPr>
      </w:pPr>
      <w:hyperlink w:anchor="_Toc30016127" w:history="1">
        <w:r w:rsidRPr="008F4745">
          <w:rPr>
            <w:rStyle w:val="Hyperlink"/>
            <w:noProof/>
          </w:rPr>
          <w:t>Table 4</w:t>
        </w:r>
        <w:r w:rsidRPr="008F4745">
          <w:rPr>
            <w:rStyle w:val="Hyperlink"/>
            <w:noProof/>
          </w:rPr>
          <w:noBreakHyphen/>
          <w:t>17</w:t>
        </w:r>
        <w:r>
          <w:rPr>
            <w:rFonts w:asciiTheme="minorHAnsi" w:eastAsiaTheme="minorEastAsia" w:hAnsiTheme="minorHAnsi"/>
            <w:noProof/>
          </w:rPr>
          <w:tab/>
        </w:r>
        <w:r w:rsidRPr="008F4745">
          <w:rPr>
            <w:rStyle w:val="Hyperlink"/>
            <w:noProof/>
          </w:rPr>
          <w:t>DateConverter Parameters</w:t>
        </w:r>
        <w:r>
          <w:rPr>
            <w:noProof/>
            <w:webHidden/>
          </w:rPr>
          <w:tab/>
        </w:r>
        <w:r>
          <w:rPr>
            <w:noProof/>
            <w:webHidden/>
          </w:rPr>
          <w:fldChar w:fldCharType="begin"/>
        </w:r>
        <w:r>
          <w:rPr>
            <w:noProof/>
            <w:webHidden/>
          </w:rPr>
          <w:instrText xml:space="preserve"> PAGEREF _Toc30016127 \h </w:instrText>
        </w:r>
        <w:r>
          <w:rPr>
            <w:noProof/>
            <w:webHidden/>
          </w:rPr>
        </w:r>
        <w:r>
          <w:rPr>
            <w:noProof/>
            <w:webHidden/>
          </w:rPr>
          <w:fldChar w:fldCharType="separate"/>
        </w:r>
        <w:r>
          <w:rPr>
            <w:noProof/>
            <w:webHidden/>
          </w:rPr>
          <w:t>101</w:t>
        </w:r>
        <w:r>
          <w:rPr>
            <w:noProof/>
            <w:webHidden/>
          </w:rPr>
          <w:fldChar w:fldCharType="end"/>
        </w:r>
      </w:hyperlink>
    </w:p>
    <w:p w14:paraId="6CFB40D9" w14:textId="68918E2B" w:rsidR="008B544D" w:rsidRDefault="008B544D">
      <w:pPr>
        <w:pStyle w:val="TableofFigures"/>
        <w:tabs>
          <w:tab w:val="left" w:pos="1531"/>
          <w:tab w:val="right" w:leader="dot" w:pos="9958"/>
        </w:tabs>
        <w:rPr>
          <w:rFonts w:asciiTheme="minorHAnsi" w:eastAsiaTheme="minorEastAsia" w:hAnsiTheme="minorHAnsi"/>
          <w:noProof/>
        </w:rPr>
      </w:pPr>
      <w:hyperlink w:anchor="_Toc30016128" w:history="1">
        <w:r w:rsidRPr="008F4745">
          <w:rPr>
            <w:rStyle w:val="Hyperlink"/>
            <w:noProof/>
          </w:rPr>
          <w:t>Table 4</w:t>
        </w:r>
        <w:r w:rsidRPr="008F4745">
          <w:rPr>
            <w:rStyle w:val="Hyperlink"/>
            <w:noProof/>
          </w:rPr>
          <w:noBreakHyphen/>
          <w:t>18</w:t>
        </w:r>
        <w:r>
          <w:rPr>
            <w:rFonts w:asciiTheme="minorHAnsi" w:eastAsiaTheme="minorEastAsia" w:hAnsiTheme="minorHAnsi"/>
            <w:noProof/>
          </w:rPr>
          <w:tab/>
        </w:r>
        <w:r w:rsidRPr="008F4745">
          <w:rPr>
            <w:rStyle w:val="Hyperlink"/>
            <w:noProof/>
          </w:rPr>
          <w:t>Decrypt Parameters</w:t>
        </w:r>
        <w:r>
          <w:rPr>
            <w:noProof/>
            <w:webHidden/>
          </w:rPr>
          <w:tab/>
        </w:r>
        <w:r>
          <w:rPr>
            <w:noProof/>
            <w:webHidden/>
          </w:rPr>
          <w:fldChar w:fldCharType="begin"/>
        </w:r>
        <w:r>
          <w:rPr>
            <w:noProof/>
            <w:webHidden/>
          </w:rPr>
          <w:instrText xml:space="preserve"> PAGEREF _Toc30016128 \h </w:instrText>
        </w:r>
        <w:r>
          <w:rPr>
            <w:noProof/>
            <w:webHidden/>
          </w:rPr>
        </w:r>
        <w:r>
          <w:rPr>
            <w:noProof/>
            <w:webHidden/>
          </w:rPr>
          <w:fldChar w:fldCharType="separate"/>
        </w:r>
        <w:r>
          <w:rPr>
            <w:noProof/>
            <w:webHidden/>
          </w:rPr>
          <w:t>104</w:t>
        </w:r>
        <w:r>
          <w:rPr>
            <w:noProof/>
            <w:webHidden/>
          </w:rPr>
          <w:fldChar w:fldCharType="end"/>
        </w:r>
      </w:hyperlink>
    </w:p>
    <w:p w14:paraId="7DF3AAF5" w14:textId="0130512D" w:rsidR="008B544D" w:rsidRDefault="008B544D">
      <w:pPr>
        <w:pStyle w:val="TableofFigures"/>
        <w:tabs>
          <w:tab w:val="left" w:pos="1531"/>
          <w:tab w:val="right" w:leader="dot" w:pos="9958"/>
        </w:tabs>
        <w:rPr>
          <w:rFonts w:asciiTheme="minorHAnsi" w:eastAsiaTheme="minorEastAsia" w:hAnsiTheme="minorHAnsi"/>
          <w:noProof/>
        </w:rPr>
      </w:pPr>
      <w:hyperlink w:anchor="_Toc30016129" w:history="1">
        <w:r w:rsidRPr="008F4745">
          <w:rPr>
            <w:rStyle w:val="Hyperlink"/>
            <w:noProof/>
          </w:rPr>
          <w:t>Table 4</w:t>
        </w:r>
        <w:r w:rsidRPr="008F4745">
          <w:rPr>
            <w:rStyle w:val="Hyperlink"/>
            <w:noProof/>
          </w:rPr>
          <w:noBreakHyphen/>
          <w:t>19</w:t>
        </w:r>
        <w:r>
          <w:rPr>
            <w:rFonts w:asciiTheme="minorHAnsi" w:eastAsiaTheme="minorEastAsia" w:hAnsiTheme="minorHAnsi"/>
            <w:noProof/>
          </w:rPr>
          <w:tab/>
        </w:r>
        <w:r w:rsidRPr="008F4745">
          <w:rPr>
            <w:rStyle w:val="Hyperlink"/>
            <w:noProof/>
          </w:rPr>
          <w:t>DeleteCache Parameters</w:t>
        </w:r>
        <w:r>
          <w:rPr>
            <w:noProof/>
            <w:webHidden/>
          </w:rPr>
          <w:tab/>
        </w:r>
        <w:r>
          <w:rPr>
            <w:noProof/>
            <w:webHidden/>
          </w:rPr>
          <w:fldChar w:fldCharType="begin"/>
        </w:r>
        <w:r>
          <w:rPr>
            <w:noProof/>
            <w:webHidden/>
          </w:rPr>
          <w:instrText xml:space="preserve"> PAGEREF _Toc30016129 \h </w:instrText>
        </w:r>
        <w:r>
          <w:rPr>
            <w:noProof/>
            <w:webHidden/>
          </w:rPr>
        </w:r>
        <w:r>
          <w:rPr>
            <w:noProof/>
            <w:webHidden/>
          </w:rPr>
          <w:fldChar w:fldCharType="separate"/>
        </w:r>
        <w:r>
          <w:rPr>
            <w:noProof/>
            <w:webHidden/>
          </w:rPr>
          <w:t>105</w:t>
        </w:r>
        <w:r>
          <w:rPr>
            <w:noProof/>
            <w:webHidden/>
          </w:rPr>
          <w:fldChar w:fldCharType="end"/>
        </w:r>
      </w:hyperlink>
    </w:p>
    <w:p w14:paraId="07F26907" w14:textId="1AAE25EE" w:rsidR="008B544D" w:rsidRDefault="008B544D">
      <w:pPr>
        <w:pStyle w:val="TableofFigures"/>
        <w:tabs>
          <w:tab w:val="left" w:pos="1531"/>
          <w:tab w:val="right" w:leader="dot" w:pos="9958"/>
        </w:tabs>
        <w:rPr>
          <w:rFonts w:asciiTheme="minorHAnsi" w:eastAsiaTheme="minorEastAsia" w:hAnsiTheme="minorHAnsi"/>
          <w:noProof/>
        </w:rPr>
      </w:pPr>
      <w:hyperlink w:anchor="_Toc30016130" w:history="1">
        <w:r w:rsidRPr="008F4745">
          <w:rPr>
            <w:rStyle w:val="Hyperlink"/>
            <w:noProof/>
          </w:rPr>
          <w:t>Table 4</w:t>
        </w:r>
        <w:r w:rsidRPr="008F4745">
          <w:rPr>
            <w:rStyle w:val="Hyperlink"/>
            <w:noProof/>
          </w:rPr>
          <w:noBreakHyphen/>
          <w:t>20</w:t>
        </w:r>
        <w:r>
          <w:rPr>
            <w:rFonts w:asciiTheme="minorHAnsi" w:eastAsiaTheme="minorEastAsia" w:hAnsiTheme="minorHAnsi"/>
            <w:noProof/>
          </w:rPr>
          <w:tab/>
        </w:r>
        <w:r w:rsidRPr="008F4745">
          <w:rPr>
            <w:rStyle w:val="Hyperlink"/>
            <w:noProof/>
          </w:rPr>
          <w:t>DeleteInventory Parameters</w:t>
        </w:r>
        <w:r>
          <w:rPr>
            <w:noProof/>
            <w:webHidden/>
          </w:rPr>
          <w:tab/>
        </w:r>
        <w:r>
          <w:rPr>
            <w:noProof/>
            <w:webHidden/>
          </w:rPr>
          <w:fldChar w:fldCharType="begin"/>
        </w:r>
        <w:r>
          <w:rPr>
            <w:noProof/>
            <w:webHidden/>
          </w:rPr>
          <w:instrText xml:space="preserve"> PAGEREF _Toc30016130 \h </w:instrText>
        </w:r>
        <w:r>
          <w:rPr>
            <w:noProof/>
            <w:webHidden/>
          </w:rPr>
        </w:r>
        <w:r>
          <w:rPr>
            <w:noProof/>
            <w:webHidden/>
          </w:rPr>
          <w:fldChar w:fldCharType="separate"/>
        </w:r>
        <w:r>
          <w:rPr>
            <w:noProof/>
            <w:webHidden/>
          </w:rPr>
          <w:t>106</w:t>
        </w:r>
        <w:r>
          <w:rPr>
            <w:noProof/>
            <w:webHidden/>
          </w:rPr>
          <w:fldChar w:fldCharType="end"/>
        </w:r>
      </w:hyperlink>
    </w:p>
    <w:p w14:paraId="79B3D3EF" w14:textId="200CA7C3" w:rsidR="008B544D" w:rsidRDefault="008B544D">
      <w:pPr>
        <w:pStyle w:val="TableofFigures"/>
        <w:tabs>
          <w:tab w:val="left" w:pos="1531"/>
          <w:tab w:val="right" w:leader="dot" w:pos="9958"/>
        </w:tabs>
        <w:rPr>
          <w:rFonts w:asciiTheme="minorHAnsi" w:eastAsiaTheme="minorEastAsia" w:hAnsiTheme="minorHAnsi"/>
          <w:noProof/>
        </w:rPr>
      </w:pPr>
      <w:hyperlink w:anchor="_Toc30016131" w:history="1">
        <w:r w:rsidRPr="008F4745">
          <w:rPr>
            <w:rStyle w:val="Hyperlink"/>
            <w:noProof/>
          </w:rPr>
          <w:t>Table 4</w:t>
        </w:r>
        <w:r w:rsidRPr="008F4745">
          <w:rPr>
            <w:rStyle w:val="Hyperlink"/>
            <w:noProof/>
          </w:rPr>
          <w:noBreakHyphen/>
          <w:t>21</w:t>
        </w:r>
        <w:r>
          <w:rPr>
            <w:rFonts w:asciiTheme="minorHAnsi" w:eastAsiaTheme="minorEastAsia" w:hAnsiTheme="minorHAnsi"/>
            <w:noProof/>
          </w:rPr>
          <w:tab/>
        </w:r>
        <w:r w:rsidRPr="008F4745">
          <w:rPr>
            <w:rStyle w:val="Hyperlink"/>
            <w:noProof/>
          </w:rPr>
          <w:t>DeleteScheduledJob Parameters</w:t>
        </w:r>
        <w:r>
          <w:rPr>
            <w:noProof/>
            <w:webHidden/>
          </w:rPr>
          <w:tab/>
        </w:r>
        <w:r>
          <w:rPr>
            <w:noProof/>
            <w:webHidden/>
          </w:rPr>
          <w:fldChar w:fldCharType="begin"/>
        </w:r>
        <w:r>
          <w:rPr>
            <w:noProof/>
            <w:webHidden/>
          </w:rPr>
          <w:instrText xml:space="preserve"> PAGEREF _Toc30016131 \h </w:instrText>
        </w:r>
        <w:r>
          <w:rPr>
            <w:noProof/>
            <w:webHidden/>
          </w:rPr>
        </w:r>
        <w:r>
          <w:rPr>
            <w:noProof/>
            <w:webHidden/>
          </w:rPr>
          <w:fldChar w:fldCharType="separate"/>
        </w:r>
        <w:r>
          <w:rPr>
            <w:noProof/>
            <w:webHidden/>
          </w:rPr>
          <w:t>107</w:t>
        </w:r>
        <w:r>
          <w:rPr>
            <w:noProof/>
            <w:webHidden/>
          </w:rPr>
          <w:fldChar w:fldCharType="end"/>
        </w:r>
      </w:hyperlink>
    </w:p>
    <w:p w14:paraId="02D65FFB" w14:textId="5B640193" w:rsidR="008B544D" w:rsidRDefault="008B544D">
      <w:pPr>
        <w:pStyle w:val="TableofFigures"/>
        <w:tabs>
          <w:tab w:val="left" w:pos="1531"/>
          <w:tab w:val="right" w:leader="dot" w:pos="9958"/>
        </w:tabs>
        <w:rPr>
          <w:rFonts w:asciiTheme="minorHAnsi" w:eastAsiaTheme="minorEastAsia" w:hAnsiTheme="minorHAnsi"/>
          <w:noProof/>
        </w:rPr>
      </w:pPr>
      <w:hyperlink w:anchor="_Toc30016132" w:history="1">
        <w:r w:rsidRPr="008F4745">
          <w:rPr>
            <w:rStyle w:val="Hyperlink"/>
            <w:noProof/>
          </w:rPr>
          <w:t>Table 4</w:t>
        </w:r>
        <w:r w:rsidRPr="008F4745">
          <w:rPr>
            <w:rStyle w:val="Hyperlink"/>
            <w:noProof/>
          </w:rPr>
          <w:noBreakHyphen/>
          <w:t>22</w:t>
        </w:r>
        <w:r>
          <w:rPr>
            <w:rFonts w:asciiTheme="minorHAnsi" w:eastAsiaTheme="minorEastAsia" w:hAnsiTheme="minorHAnsi"/>
            <w:noProof/>
          </w:rPr>
          <w:tab/>
        </w:r>
        <w:r w:rsidRPr="008F4745">
          <w:rPr>
            <w:rStyle w:val="Hyperlink"/>
            <w:noProof/>
          </w:rPr>
          <w:t>DeleteServiceInstance Parameters</w:t>
        </w:r>
        <w:r>
          <w:rPr>
            <w:noProof/>
            <w:webHidden/>
          </w:rPr>
          <w:tab/>
        </w:r>
        <w:r>
          <w:rPr>
            <w:noProof/>
            <w:webHidden/>
          </w:rPr>
          <w:fldChar w:fldCharType="begin"/>
        </w:r>
        <w:r>
          <w:rPr>
            <w:noProof/>
            <w:webHidden/>
          </w:rPr>
          <w:instrText xml:space="preserve"> PAGEREF _Toc30016132 \h </w:instrText>
        </w:r>
        <w:r>
          <w:rPr>
            <w:noProof/>
            <w:webHidden/>
          </w:rPr>
        </w:r>
        <w:r>
          <w:rPr>
            <w:noProof/>
            <w:webHidden/>
          </w:rPr>
          <w:fldChar w:fldCharType="separate"/>
        </w:r>
        <w:r>
          <w:rPr>
            <w:noProof/>
            <w:webHidden/>
          </w:rPr>
          <w:t>108</w:t>
        </w:r>
        <w:r>
          <w:rPr>
            <w:noProof/>
            <w:webHidden/>
          </w:rPr>
          <w:fldChar w:fldCharType="end"/>
        </w:r>
      </w:hyperlink>
    </w:p>
    <w:p w14:paraId="752CBFE0" w14:textId="1968B61F" w:rsidR="008B544D" w:rsidRDefault="008B544D">
      <w:pPr>
        <w:pStyle w:val="TableofFigures"/>
        <w:tabs>
          <w:tab w:val="left" w:pos="1531"/>
          <w:tab w:val="right" w:leader="dot" w:pos="9958"/>
        </w:tabs>
        <w:rPr>
          <w:rFonts w:asciiTheme="minorHAnsi" w:eastAsiaTheme="minorEastAsia" w:hAnsiTheme="minorHAnsi"/>
          <w:noProof/>
        </w:rPr>
      </w:pPr>
      <w:hyperlink w:anchor="_Toc30016133" w:history="1">
        <w:r w:rsidRPr="008F4745">
          <w:rPr>
            <w:rStyle w:val="Hyperlink"/>
            <w:noProof/>
          </w:rPr>
          <w:t>Table 4</w:t>
        </w:r>
        <w:r w:rsidRPr="008F4745">
          <w:rPr>
            <w:rStyle w:val="Hyperlink"/>
            <w:noProof/>
          </w:rPr>
          <w:noBreakHyphen/>
          <w:t>23</w:t>
        </w:r>
        <w:r>
          <w:rPr>
            <w:rFonts w:asciiTheme="minorHAnsi" w:eastAsiaTheme="minorEastAsia" w:hAnsiTheme="minorHAnsi"/>
            <w:noProof/>
          </w:rPr>
          <w:tab/>
        </w:r>
        <w:r w:rsidRPr="008F4745">
          <w:rPr>
            <w:rStyle w:val="Hyperlink"/>
            <w:noProof/>
          </w:rPr>
          <w:t>DoNothing Parameters</w:t>
        </w:r>
        <w:r>
          <w:rPr>
            <w:noProof/>
            <w:webHidden/>
          </w:rPr>
          <w:tab/>
        </w:r>
        <w:r>
          <w:rPr>
            <w:noProof/>
            <w:webHidden/>
          </w:rPr>
          <w:fldChar w:fldCharType="begin"/>
        </w:r>
        <w:r>
          <w:rPr>
            <w:noProof/>
            <w:webHidden/>
          </w:rPr>
          <w:instrText xml:space="preserve"> PAGEREF _Toc30016133 \h </w:instrText>
        </w:r>
        <w:r>
          <w:rPr>
            <w:noProof/>
            <w:webHidden/>
          </w:rPr>
        </w:r>
        <w:r>
          <w:rPr>
            <w:noProof/>
            <w:webHidden/>
          </w:rPr>
          <w:fldChar w:fldCharType="separate"/>
        </w:r>
        <w:r>
          <w:rPr>
            <w:noProof/>
            <w:webHidden/>
          </w:rPr>
          <w:t>109</w:t>
        </w:r>
        <w:r>
          <w:rPr>
            <w:noProof/>
            <w:webHidden/>
          </w:rPr>
          <w:fldChar w:fldCharType="end"/>
        </w:r>
      </w:hyperlink>
    </w:p>
    <w:p w14:paraId="50C9EE36" w14:textId="72BC8C4A" w:rsidR="008B544D" w:rsidRDefault="008B544D">
      <w:pPr>
        <w:pStyle w:val="TableofFigures"/>
        <w:tabs>
          <w:tab w:val="left" w:pos="1531"/>
          <w:tab w:val="right" w:leader="dot" w:pos="9958"/>
        </w:tabs>
        <w:rPr>
          <w:rFonts w:asciiTheme="minorHAnsi" w:eastAsiaTheme="minorEastAsia" w:hAnsiTheme="minorHAnsi"/>
          <w:noProof/>
        </w:rPr>
      </w:pPr>
      <w:hyperlink w:anchor="_Toc30016134" w:history="1">
        <w:r w:rsidRPr="008F4745">
          <w:rPr>
            <w:rStyle w:val="Hyperlink"/>
            <w:noProof/>
          </w:rPr>
          <w:t>Table 4</w:t>
        </w:r>
        <w:r w:rsidRPr="008F4745">
          <w:rPr>
            <w:rStyle w:val="Hyperlink"/>
            <w:noProof/>
          </w:rPr>
          <w:noBreakHyphen/>
          <w:t>24</w:t>
        </w:r>
        <w:r>
          <w:rPr>
            <w:rFonts w:asciiTheme="minorHAnsi" w:eastAsiaTheme="minorEastAsia" w:hAnsiTheme="minorHAnsi"/>
            <w:noProof/>
          </w:rPr>
          <w:tab/>
        </w:r>
        <w:r w:rsidRPr="008F4745">
          <w:rPr>
            <w:rStyle w:val="Hyperlink"/>
            <w:noProof/>
          </w:rPr>
          <w:t>Encrypt Parameters</w:t>
        </w:r>
        <w:r>
          <w:rPr>
            <w:noProof/>
            <w:webHidden/>
          </w:rPr>
          <w:tab/>
        </w:r>
        <w:r>
          <w:rPr>
            <w:noProof/>
            <w:webHidden/>
          </w:rPr>
          <w:fldChar w:fldCharType="begin"/>
        </w:r>
        <w:r>
          <w:rPr>
            <w:noProof/>
            <w:webHidden/>
          </w:rPr>
          <w:instrText xml:space="preserve"> PAGEREF _Toc30016134 \h </w:instrText>
        </w:r>
        <w:r>
          <w:rPr>
            <w:noProof/>
            <w:webHidden/>
          </w:rPr>
        </w:r>
        <w:r>
          <w:rPr>
            <w:noProof/>
            <w:webHidden/>
          </w:rPr>
          <w:fldChar w:fldCharType="separate"/>
        </w:r>
        <w:r>
          <w:rPr>
            <w:noProof/>
            <w:webHidden/>
          </w:rPr>
          <w:t>110</w:t>
        </w:r>
        <w:r>
          <w:rPr>
            <w:noProof/>
            <w:webHidden/>
          </w:rPr>
          <w:fldChar w:fldCharType="end"/>
        </w:r>
      </w:hyperlink>
    </w:p>
    <w:p w14:paraId="6DC46581" w14:textId="2FC0E9F2" w:rsidR="008B544D" w:rsidRDefault="008B544D">
      <w:pPr>
        <w:pStyle w:val="TableofFigures"/>
        <w:tabs>
          <w:tab w:val="left" w:pos="1531"/>
          <w:tab w:val="right" w:leader="dot" w:pos="9958"/>
        </w:tabs>
        <w:rPr>
          <w:rFonts w:asciiTheme="minorHAnsi" w:eastAsiaTheme="minorEastAsia" w:hAnsiTheme="minorHAnsi"/>
          <w:noProof/>
        </w:rPr>
      </w:pPr>
      <w:hyperlink w:anchor="_Toc30016135" w:history="1">
        <w:r w:rsidRPr="008F4745">
          <w:rPr>
            <w:rStyle w:val="Hyperlink"/>
            <w:noProof/>
          </w:rPr>
          <w:t>Table 4</w:t>
        </w:r>
        <w:r w:rsidRPr="008F4745">
          <w:rPr>
            <w:rStyle w:val="Hyperlink"/>
            <w:noProof/>
          </w:rPr>
          <w:noBreakHyphen/>
          <w:t>25</w:t>
        </w:r>
        <w:r>
          <w:rPr>
            <w:rFonts w:asciiTheme="minorHAnsi" w:eastAsiaTheme="minorEastAsia" w:hAnsiTheme="minorHAnsi"/>
            <w:noProof/>
          </w:rPr>
          <w:tab/>
        </w:r>
        <w:r w:rsidRPr="008F4745">
          <w:rPr>
            <w:rStyle w:val="Hyperlink"/>
            <w:noProof/>
          </w:rPr>
          <w:t>ExecuteMacreo Parameters</w:t>
        </w:r>
        <w:r>
          <w:rPr>
            <w:noProof/>
            <w:webHidden/>
          </w:rPr>
          <w:tab/>
        </w:r>
        <w:r>
          <w:rPr>
            <w:noProof/>
            <w:webHidden/>
          </w:rPr>
          <w:fldChar w:fldCharType="begin"/>
        </w:r>
        <w:r>
          <w:rPr>
            <w:noProof/>
            <w:webHidden/>
          </w:rPr>
          <w:instrText xml:space="preserve"> PAGEREF _Toc30016135 \h </w:instrText>
        </w:r>
        <w:r>
          <w:rPr>
            <w:noProof/>
            <w:webHidden/>
          </w:rPr>
        </w:r>
        <w:r>
          <w:rPr>
            <w:noProof/>
            <w:webHidden/>
          </w:rPr>
          <w:fldChar w:fldCharType="separate"/>
        </w:r>
        <w:r>
          <w:rPr>
            <w:noProof/>
            <w:webHidden/>
          </w:rPr>
          <w:t>111</w:t>
        </w:r>
        <w:r>
          <w:rPr>
            <w:noProof/>
            <w:webHidden/>
          </w:rPr>
          <w:fldChar w:fldCharType="end"/>
        </w:r>
      </w:hyperlink>
    </w:p>
    <w:p w14:paraId="2277088A" w14:textId="287D62B3" w:rsidR="008B544D" w:rsidRDefault="008B544D">
      <w:pPr>
        <w:pStyle w:val="TableofFigures"/>
        <w:tabs>
          <w:tab w:val="left" w:pos="1531"/>
          <w:tab w:val="right" w:leader="dot" w:pos="9958"/>
        </w:tabs>
        <w:rPr>
          <w:rFonts w:asciiTheme="minorHAnsi" w:eastAsiaTheme="minorEastAsia" w:hAnsiTheme="minorHAnsi"/>
          <w:noProof/>
        </w:rPr>
      </w:pPr>
      <w:hyperlink w:anchor="_Toc30016136" w:history="1">
        <w:r w:rsidRPr="008F4745">
          <w:rPr>
            <w:rStyle w:val="Hyperlink"/>
            <w:noProof/>
          </w:rPr>
          <w:t>Table 4</w:t>
        </w:r>
        <w:r w:rsidRPr="008F4745">
          <w:rPr>
            <w:rStyle w:val="Hyperlink"/>
            <w:noProof/>
          </w:rPr>
          <w:noBreakHyphen/>
          <w:t>26</w:t>
        </w:r>
        <w:r>
          <w:rPr>
            <w:rFonts w:asciiTheme="minorHAnsi" w:eastAsiaTheme="minorEastAsia" w:hAnsiTheme="minorHAnsi"/>
            <w:noProof/>
          </w:rPr>
          <w:tab/>
        </w:r>
        <w:r w:rsidRPr="008F4745">
          <w:rPr>
            <w:rStyle w:val="Hyperlink"/>
            <w:noProof/>
          </w:rPr>
          <w:t>Equal Parameters</w:t>
        </w:r>
        <w:r>
          <w:rPr>
            <w:noProof/>
            <w:webHidden/>
          </w:rPr>
          <w:tab/>
        </w:r>
        <w:r>
          <w:rPr>
            <w:noProof/>
            <w:webHidden/>
          </w:rPr>
          <w:fldChar w:fldCharType="begin"/>
        </w:r>
        <w:r>
          <w:rPr>
            <w:noProof/>
            <w:webHidden/>
          </w:rPr>
          <w:instrText xml:space="preserve"> PAGEREF _Toc30016136 \h </w:instrText>
        </w:r>
        <w:r>
          <w:rPr>
            <w:noProof/>
            <w:webHidden/>
          </w:rPr>
        </w:r>
        <w:r>
          <w:rPr>
            <w:noProof/>
            <w:webHidden/>
          </w:rPr>
          <w:fldChar w:fldCharType="separate"/>
        </w:r>
        <w:r>
          <w:rPr>
            <w:noProof/>
            <w:webHidden/>
          </w:rPr>
          <w:t>113</w:t>
        </w:r>
        <w:r>
          <w:rPr>
            <w:noProof/>
            <w:webHidden/>
          </w:rPr>
          <w:fldChar w:fldCharType="end"/>
        </w:r>
      </w:hyperlink>
    </w:p>
    <w:p w14:paraId="4B8F6794" w14:textId="138EEC94" w:rsidR="008B544D" w:rsidRDefault="008B544D">
      <w:pPr>
        <w:pStyle w:val="TableofFigures"/>
        <w:tabs>
          <w:tab w:val="left" w:pos="1531"/>
          <w:tab w:val="right" w:leader="dot" w:pos="9958"/>
        </w:tabs>
        <w:rPr>
          <w:rFonts w:asciiTheme="minorHAnsi" w:eastAsiaTheme="minorEastAsia" w:hAnsiTheme="minorHAnsi"/>
          <w:noProof/>
        </w:rPr>
      </w:pPr>
      <w:hyperlink w:anchor="_Toc30016137" w:history="1">
        <w:r w:rsidRPr="008F4745">
          <w:rPr>
            <w:rStyle w:val="Hyperlink"/>
            <w:noProof/>
          </w:rPr>
          <w:t>Table 4</w:t>
        </w:r>
        <w:r w:rsidRPr="008F4745">
          <w:rPr>
            <w:rStyle w:val="Hyperlink"/>
            <w:noProof/>
          </w:rPr>
          <w:noBreakHyphen/>
          <w:t>27</w:t>
        </w:r>
        <w:r>
          <w:rPr>
            <w:rFonts w:asciiTheme="minorHAnsi" w:eastAsiaTheme="minorEastAsia" w:hAnsiTheme="minorHAnsi"/>
            <w:noProof/>
          </w:rPr>
          <w:tab/>
        </w:r>
        <w:r w:rsidRPr="008F4745">
          <w:rPr>
            <w:rStyle w:val="Hyperlink"/>
            <w:noProof/>
          </w:rPr>
          <w:t>ExecSQLQuery Parameters</w:t>
        </w:r>
        <w:r>
          <w:rPr>
            <w:noProof/>
            <w:webHidden/>
          </w:rPr>
          <w:tab/>
        </w:r>
        <w:r>
          <w:rPr>
            <w:noProof/>
            <w:webHidden/>
          </w:rPr>
          <w:fldChar w:fldCharType="begin"/>
        </w:r>
        <w:r>
          <w:rPr>
            <w:noProof/>
            <w:webHidden/>
          </w:rPr>
          <w:instrText xml:space="preserve"> PAGEREF _Toc30016137 \h </w:instrText>
        </w:r>
        <w:r>
          <w:rPr>
            <w:noProof/>
            <w:webHidden/>
          </w:rPr>
        </w:r>
        <w:r>
          <w:rPr>
            <w:noProof/>
            <w:webHidden/>
          </w:rPr>
          <w:fldChar w:fldCharType="separate"/>
        </w:r>
        <w:r>
          <w:rPr>
            <w:noProof/>
            <w:webHidden/>
          </w:rPr>
          <w:t>114</w:t>
        </w:r>
        <w:r>
          <w:rPr>
            <w:noProof/>
            <w:webHidden/>
          </w:rPr>
          <w:fldChar w:fldCharType="end"/>
        </w:r>
      </w:hyperlink>
    </w:p>
    <w:p w14:paraId="5785839D" w14:textId="0CC72355" w:rsidR="008B544D" w:rsidRDefault="008B544D">
      <w:pPr>
        <w:pStyle w:val="TableofFigures"/>
        <w:tabs>
          <w:tab w:val="left" w:pos="1531"/>
          <w:tab w:val="right" w:leader="dot" w:pos="9958"/>
        </w:tabs>
        <w:rPr>
          <w:rFonts w:asciiTheme="minorHAnsi" w:eastAsiaTheme="minorEastAsia" w:hAnsiTheme="minorHAnsi"/>
          <w:noProof/>
        </w:rPr>
      </w:pPr>
      <w:hyperlink w:anchor="_Toc30016138" w:history="1">
        <w:r w:rsidRPr="008F4745">
          <w:rPr>
            <w:rStyle w:val="Hyperlink"/>
            <w:noProof/>
          </w:rPr>
          <w:t>Table 4</w:t>
        </w:r>
        <w:r w:rsidRPr="008F4745">
          <w:rPr>
            <w:rStyle w:val="Hyperlink"/>
            <w:noProof/>
          </w:rPr>
          <w:noBreakHyphen/>
          <w:t>28</w:t>
        </w:r>
        <w:r>
          <w:rPr>
            <w:rFonts w:asciiTheme="minorHAnsi" w:eastAsiaTheme="minorEastAsia" w:hAnsiTheme="minorHAnsi"/>
            <w:noProof/>
          </w:rPr>
          <w:tab/>
        </w:r>
        <w:r w:rsidRPr="008F4745">
          <w:rPr>
            <w:rStyle w:val="Hyperlink"/>
            <w:noProof/>
          </w:rPr>
          <w:t>ExecSQLStatement Parameters</w:t>
        </w:r>
        <w:r>
          <w:rPr>
            <w:noProof/>
            <w:webHidden/>
          </w:rPr>
          <w:tab/>
        </w:r>
        <w:r>
          <w:rPr>
            <w:noProof/>
            <w:webHidden/>
          </w:rPr>
          <w:fldChar w:fldCharType="begin"/>
        </w:r>
        <w:r>
          <w:rPr>
            <w:noProof/>
            <w:webHidden/>
          </w:rPr>
          <w:instrText xml:space="preserve"> PAGEREF _Toc30016138 \h </w:instrText>
        </w:r>
        <w:r>
          <w:rPr>
            <w:noProof/>
            <w:webHidden/>
          </w:rPr>
        </w:r>
        <w:r>
          <w:rPr>
            <w:noProof/>
            <w:webHidden/>
          </w:rPr>
          <w:fldChar w:fldCharType="separate"/>
        </w:r>
        <w:r>
          <w:rPr>
            <w:noProof/>
            <w:webHidden/>
          </w:rPr>
          <w:t>115</w:t>
        </w:r>
        <w:r>
          <w:rPr>
            <w:noProof/>
            <w:webHidden/>
          </w:rPr>
          <w:fldChar w:fldCharType="end"/>
        </w:r>
      </w:hyperlink>
    </w:p>
    <w:p w14:paraId="3816F8A0" w14:textId="61B582B9" w:rsidR="008B544D" w:rsidRDefault="008B544D">
      <w:pPr>
        <w:pStyle w:val="TableofFigures"/>
        <w:tabs>
          <w:tab w:val="left" w:pos="1531"/>
          <w:tab w:val="right" w:leader="dot" w:pos="9958"/>
        </w:tabs>
        <w:rPr>
          <w:rFonts w:asciiTheme="minorHAnsi" w:eastAsiaTheme="minorEastAsia" w:hAnsiTheme="minorHAnsi"/>
          <w:noProof/>
        </w:rPr>
      </w:pPr>
      <w:hyperlink w:anchor="_Toc30016139" w:history="1">
        <w:r w:rsidRPr="008F4745">
          <w:rPr>
            <w:rStyle w:val="Hyperlink"/>
            <w:noProof/>
          </w:rPr>
          <w:t>Table 4</w:t>
        </w:r>
        <w:r w:rsidRPr="008F4745">
          <w:rPr>
            <w:rStyle w:val="Hyperlink"/>
            <w:noProof/>
          </w:rPr>
          <w:noBreakHyphen/>
          <w:t>29</w:t>
        </w:r>
        <w:r>
          <w:rPr>
            <w:rFonts w:asciiTheme="minorHAnsi" w:eastAsiaTheme="minorEastAsia" w:hAnsiTheme="minorHAnsi"/>
            <w:noProof/>
          </w:rPr>
          <w:tab/>
        </w:r>
        <w:r w:rsidRPr="008F4745">
          <w:rPr>
            <w:rStyle w:val="Hyperlink"/>
            <w:noProof/>
          </w:rPr>
          <w:t>ExecuteExternal Parameters</w:t>
        </w:r>
        <w:r>
          <w:rPr>
            <w:noProof/>
            <w:webHidden/>
          </w:rPr>
          <w:tab/>
        </w:r>
        <w:r>
          <w:rPr>
            <w:noProof/>
            <w:webHidden/>
          </w:rPr>
          <w:fldChar w:fldCharType="begin"/>
        </w:r>
        <w:r>
          <w:rPr>
            <w:noProof/>
            <w:webHidden/>
          </w:rPr>
          <w:instrText xml:space="preserve"> PAGEREF _Toc30016139 \h </w:instrText>
        </w:r>
        <w:r>
          <w:rPr>
            <w:noProof/>
            <w:webHidden/>
          </w:rPr>
        </w:r>
        <w:r>
          <w:rPr>
            <w:noProof/>
            <w:webHidden/>
          </w:rPr>
          <w:fldChar w:fldCharType="separate"/>
        </w:r>
        <w:r>
          <w:rPr>
            <w:noProof/>
            <w:webHidden/>
          </w:rPr>
          <w:t>116</w:t>
        </w:r>
        <w:r>
          <w:rPr>
            <w:noProof/>
            <w:webHidden/>
          </w:rPr>
          <w:fldChar w:fldCharType="end"/>
        </w:r>
      </w:hyperlink>
    </w:p>
    <w:p w14:paraId="644CDCC0" w14:textId="24FC240B" w:rsidR="008B544D" w:rsidRDefault="008B544D">
      <w:pPr>
        <w:pStyle w:val="TableofFigures"/>
        <w:tabs>
          <w:tab w:val="left" w:pos="1531"/>
          <w:tab w:val="right" w:leader="dot" w:pos="9958"/>
        </w:tabs>
        <w:rPr>
          <w:rFonts w:asciiTheme="minorHAnsi" w:eastAsiaTheme="minorEastAsia" w:hAnsiTheme="minorHAnsi"/>
          <w:noProof/>
        </w:rPr>
      </w:pPr>
      <w:hyperlink w:anchor="_Toc30016140" w:history="1">
        <w:r w:rsidRPr="008F4745">
          <w:rPr>
            <w:rStyle w:val="Hyperlink"/>
            <w:noProof/>
          </w:rPr>
          <w:t>Table 4</w:t>
        </w:r>
        <w:r w:rsidRPr="008F4745">
          <w:rPr>
            <w:rStyle w:val="Hyperlink"/>
            <w:noProof/>
          </w:rPr>
          <w:noBreakHyphen/>
          <w:t>30</w:t>
        </w:r>
        <w:r>
          <w:rPr>
            <w:rFonts w:asciiTheme="minorHAnsi" w:eastAsiaTheme="minorEastAsia" w:hAnsiTheme="minorHAnsi"/>
            <w:noProof/>
          </w:rPr>
          <w:tab/>
        </w:r>
        <w:r w:rsidRPr="008F4745">
          <w:rPr>
            <w:rStyle w:val="Hyperlink"/>
            <w:noProof/>
          </w:rPr>
          <w:t>ForEach Parameters</w:t>
        </w:r>
        <w:r>
          <w:rPr>
            <w:noProof/>
            <w:webHidden/>
          </w:rPr>
          <w:tab/>
        </w:r>
        <w:r>
          <w:rPr>
            <w:noProof/>
            <w:webHidden/>
          </w:rPr>
          <w:fldChar w:fldCharType="begin"/>
        </w:r>
        <w:r>
          <w:rPr>
            <w:noProof/>
            <w:webHidden/>
          </w:rPr>
          <w:instrText xml:space="preserve"> PAGEREF _Toc30016140 \h </w:instrText>
        </w:r>
        <w:r>
          <w:rPr>
            <w:noProof/>
            <w:webHidden/>
          </w:rPr>
        </w:r>
        <w:r>
          <w:rPr>
            <w:noProof/>
            <w:webHidden/>
          </w:rPr>
          <w:fldChar w:fldCharType="separate"/>
        </w:r>
        <w:r>
          <w:rPr>
            <w:noProof/>
            <w:webHidden/>
          </w:rPr>
          <w:t>118</w:t>
        </w:r>
        <w:r>
          <w:rPr>
            <w:noProof/>
            <w:webHidden/>
          </w:rPr>
          <w:fldChar w:fldCharType="end"/>
        </w:r>
      </w:hyperlink>
    </w:p>
    <w:p w14:paraId="73BDAEA7" w14:textId="0E112598" w:rsidR="008B544D" w:rsidRDefault="008B544D">
      <w:pPr>
        <w:pStyle w:val="TableofFigures"/>
        <w:tabs>
          <w:tab w:val="left" w:pos="1531"/>
          <w:tab w:val="right" w:leader="dot" w:pos="9958"/>
        </w:tabs>
        <w:rPr>
          <w:rFonts w:asciiTheme="minorHAnsi" w:eastAsiaTheme="minorEastAsia" w:hAnsiTheme="minorHAnsi"/>
          <w:noProof/>
        </w:rPr>
      </w:pPr>
      <w:hyperlink w:anchor="_Toc30016141" w:history="1">
        <w:r w:rsidRPr="008F4745">
          <w:rPr>
            <w:rStyle w:val="Hyperlink"/>
            <w:noProof/>
          </w:rPr>
          <w:t>Table 4</w:t>
        </w:r>
        <w:r w:rsidRPr="008F4745">
          <w:rPr>
            <w:rStyle w:val="Hyperlink"/>
            <w:noProof/>
          </w:rPr>
          <w:noBreakHyphen/>
          <w:t>31</w:t>
        </w:r>
        <w:r>
          <w:rPr>
            <w:rFonts w:asciiTheme="minorHAnsi" w:eastAsiaTheme="minorEastAsia" w:hAnsiTheme="minorHAnsi"/>
            <w:noProof/>
          </w:rPr>
          <w:tab/>
        </w:r>
        <w:r w:rsidRPr="008F4745">
          <w:rPr>
            <w:rStyle w:val="Hyperlink"/>
            <w:noProof/>
          </w:rPr>
          <w:t>GenericUIDialog Parameters</w:t>
        </w:r>
        <w:r>
          <w:rPr>
            <w:noProof/>
            <w:webHidden/>
          </w:rPr>
          <w:tab/>
        </w:r>
        <w:r>
          <w:rPr>
            <w:noProof/>
            <w:webHidden/>
          </w:rPr>
          <w:fldChar w:fldCharType="begin"/>
        </w:r>
        <w:r>
          <w:rPr>
            <w:noProof/>
            <w:webHidden/>
          </w:rPr>
          <w:instrText xml:space="preserve"> PAGEREF _Toc30016141 \h </w:instrText>
        </w:r>
        <w:r>
          <w:rPr>
            <w:noProof/>
            <w:webHidden/>
          </w:rPr>
        </w:r>
        <w:r>
          <w:rPr>
            <w:noProof/>
            <w:webHidden/>
          </w:rPr>
          <w:fldChar w:fldCharType="separate"/>
        </w:r>
        <w:r>
          <w:rPr>
            <w:noProof/>
            <w:webHidden/>
          </w:rPr>
          <w:t>121</w:t>
        </w:r>
        <w:r>
          <w:rPr>
            <w:noProof/>
            <w:webHidden/>
          </w:rPr>
          <w:fldChar w:fldCharType="end"/>
        </w:r>
      </w:hyperlink>
    </w:p>
    <w:p w14:paraId="4EE23501" w14:textId="028E7571" w:rsidR="008B544D" w:rsidRDefault="008B544D">
      <w:pPr>
        <w:pStyle w:val="TableofFigures"/>
        <w:tabs>
          <w:tab w:val="left" w:pos="1531"/>
          <w:tab w:val="right" w:leader="dot" w:pos="9958"/>
        </w:tabs>
        <w:rPr>
          <w:rFonts w:asciiTheme="minorHAnsi" w:eastAsiaTheme="minorEastAsia" w:hAnsiTheme="minorHAnsi"/>
          <w:noProof/>
        </w:rPr>
      </w:pPr>
      <w:hyperlink w:anchor="_Toc30016142" w:history="1">
        <w:r w:rsidRPr="008F4745">
          <w:rPr>
            <w:rStyle w:val="Hyperlink"/>
            <w:noProof/>
          </w:rPr>
          <w:t>Table 4</w:t>
        </w:r>
        <w:r w:rsidRPr="008F4745">
          <w:rPr>
            <w:rStyle w:val="Hyperlink"/>
            <w:noProof/>
          </w:rPr>
          <w:noBreakHyphen/>
          <w:t>32</w:t>
        </w:r>
        <w:r>
          <w:rPr>
            <w:rFonts w:asciiTheme="minorHAnsi" w:eastAsiaTheme="minorEastAsia" w:hAnsiTheme="minorHAnsi"/>
            <w:noProof/>
          </w:rPr>
          <w:tab/>
        </w:r>
        <w:r w:rsidRPr="008F4745">
          <w:rPr>
            <w:rStyle w:val="Hyperlink"/>
            <w:noProof/>
          </w:rPr>
          <w:t>GetBaseFileName Parameters</w:t>
        </w:r>
        <w:r>
          <w:rPr>
            <w:noProof/>
            <w:webHidden/>
          </w:rPr>
          <w:tab/>
        </w:r>
        <w:r>
          <w:rPr>
            <w:noProof/>
            <w:webHidden/>
          </w:rPr>
          <w:fldChar w:fldCharType="begin"/>
        </w:r>
        <w:r>
          <w:rPr>
            <w:noProof/>
            <w:webHidden/>
          </w:rPr>
          <w:instrText xml:space="preserve"> PAGEREF _Toc30016142 \h </w:instrText>
        </w:r>
        <w:r>
          <w:rPr>
            <w:noProof/>
            <w:webHidden/>
          </w:rPr>
        </w:r>
        <w:r>
          <w:rPr>
            <w:noProof/>
            <w:webHidden/>
          </w:rPr>
          <w:fldChar w:fldCharType="separate"/>
        </w:r>
        <w:r>
          <w:rPr>
            <w:noProof/>
            <w:webHidden/>
          </w:rPr>
          <w:t>125</w:t>
        </w:r>
        <w:r>
          <w:rPr>
            <w:noProof/>
            <w:webHidden/>
          </w:rPr>
          <w:fldChar w:fldCharType="end"/>
        </w:r>
      </w:hyperlink>
    </w:p>
    <w:p w14:paraId="57183669" w14:textId="2FC80E86" w:rsidR="008B544D" w:rsidRDefault="008B544D">
      <w:pPr>
        <w:pStyle w:val="TableofFigures"/>
        <w:tabs>
          <w:tab w:val="left" w:pos="1531"/>
          <w:tab w:val="right" w:leader="dot" w:pos="9958"/>
        </w:tabs>
        <w:rPr>
          <w:rFonts w:asciiTheme="minorHAnsi" w:eastAsiaTheme="minorEastAsia" w:hAnsiTheme="minorHAnsi"/>
          <w:noProof/>
        </w:rPr>
      </w:pPr>
      <w:hyperlink w:anchor="_Toc30016143" w:history="1">
        <w:r w:rsidRPr="008F4745">
          <w:rPr>
            <w:rStyle w:val="Hyperlink"/>
            <w:noProof/>
          </w:rPr>
          <w:t>Table 4</w:t>
        </w:r>
        <w:r w:rsidRPr="008F4745">
          <w:rPr>
            <w:rStyle w:val="Hyperlink"/>
            <w:noProof/>
          </w:rPr>
          <w:noBreakHyphen/>
          <w:t>33</w:t>
        </w:r>
        <w:r>
          <w:rPr>
            <w:rFonts w:asciiTheme="minorHAnsi" w:eastAsiaTheme="minorEastAsia" w:hAnsiTheme="minorHAnsi"/>
            <w:noProof/>
          </w:rPr>
          <w:tab/>
        </w:r>
        <w:r w:rsidRPr="008F4745">
          <w:rPr>
            <w:rStyle w:val="Hyperlink"/>
            <w:noProof/>
          </w:rPr>
          <w:t>GetBeansNNMNode Available Attributes</w:t>
        </w:r>
        <w:r>
          <w:rPr>
            <w:noProof/>
            <w:webHidden/>
          </w:rPr>
          <w:tab/>
        </w:r>
        <w:r>
          <w:rPr>
            <w:noProof/>
            <w:webHidden/>
          </w:rPr>
          <w:fldChar w:fldCharType="begin"/>
        </w:r>
        <w:r>
          <w:rPr>
            <w:noProof/>
            <w:webHidden/>
          </w:rPr>
          <w:instrText xml:space="preserve"> PAGEREF _Toc30016143 \h </w:instrText>
        </w:r>
        <w:r>
          <w:rPr>
            <w:noProof/>
            <w:webHidden/>
          </w:rPr>
        </w:r>
        <w:r>
          <w:rPr>
            <w:noProof/>
            <w:webHidden/>
          </w:rPr>
          <w:fldChar w:fldCharType="separate"/>
        </w:r>
        <w:r>
          <w:rPr>
            <w:noProof/>
            <w:webHidden/>
          </w:rPr>
          <w:t>126</w:t>
        </w:r>
        <w:r>
          <w:rPr>
            <w:noProof/>
            <w:webHidden/>
          </w:rPr>
          <w:fldChar w:fldCharType="end"/>
        </w:r>
      </w:hyperlink>
    </w:p>
    <w:p w14:paraId="56EC4C2F" w14:textId="233713A5" w:rsidR="008B544D" w:rsidRDefault="008B544D">
      <w:pPr>
        <w:pStyle w:val="TableofFigures"/>
        <w:tabs>
          <w:tab w:val="left" w:pos="1531"/>
          <w:tab w:val="right" w:leader="dot" w:pos="9958"/>
        </w:tabs>
        <w:rPr>
          <w:rFonts w:asciiTheme="minorHAnsi" w:eastAsiaTheme="minorEastAsia" w:hAnsiTheme="minorHAnsi"/>
          <w:noProof/>
        </w:rPr>
      </w:pPr>
      <w:hyperlink w:anchor="_Toc30016144" w:history="1">
        <w:r w:rsidRPr="008F4745">
          <w:rPr>
            <w:rStyle w:val="Hyperlink"/>
            <w:noProof/>
          </w:rPr>
          <w:t>Table 4</w:t>
        </w:r>
        <w:r w:rsidRPr="008F4745">
          <w:rPr>
            <w:rStyle w:val="Hyperlink"/>
            <w:noProof/>
          </w:rPr>
          <w:noBreakHyphen/>
          <w:t>34</w:t>
        </w:r>
        <w:r>
          <w:rPr>
            <w:rFonts w:asciiTheme="minorHAnsi" w:eastAsiaTheme="minorEastAsia" w:hAnsiTheme="minorHAnsi"/>
            <w:noProof/>
          </w:rPr>
          <w:tab/>
        </w:r>
        <w:r w:rsidRPr="008F4745">
          <w:rPr>
            <w:rStyle w:val="Hyperlink"/>
            <w:noProof/>
          </w:rPr>
          <w:t>GetBeansNNMNode Parameters</w:t>
        </w:r>
        <w:r>
          <w:rPr>
            <w:noProof/>
            <w:webHidden/>
          </w:rPr>
          <w:tab/>
        </w:r>
        <w:r>
          <w:rPr>
            <w:noProof/>
            <w:webHidden/>
          </w:rPr>
          <w:fldChar w:fldCharType="begin"/>
        </w:r>
        <w:r>
          <w:rPr>
            <w:noProof/>
            <w:webHidden/>
          </w:rPr>
          <w:instrText xml:space="preserve"> PAGEREF _Toc30016144 \h </w:instrText>
        </w:r>
        <w:r>
          <w:rPr>
            <w:noProof/>
            <w:webHidden/>
          </w:rPr>
        </w:r>
        <w:r>
          <w:rPr>
            <w:noProof/>
            <w:webHidden/>
          </w:rPr>
          <w:fldChar w:fldCharType="separate"/>
        </w:r>
        <w:r>
          <w:rPr>
            <w:noProof/>
            <w:webHidden/>
          </w:rPr>
          <w:t>127</w:t>
        </w:r>
        <w:r>
          <w:rPr>
            <w:noProof/>
            <w:webHidden/>
          </w:rPr>
          <w:fldChar w:fldCharType="end"/>
        </w:r>
      </w:hyperlink>
    </w:p>
    <w:p w14:paraId="42339272" w14:textId="03A813F0" w:rsidR="008B544D" w:rsidRDefault="008B544D">
      <w:pPr>
        <w:pStyle w:val="TableofFigures"/>
        <w:tabs>
          <w:tab w:val="left" w:pos="1531"/>
          <w:tab w:val="right" w:leader="dot" w:pos="9958"/>
        </w:tabs>
        <w:rPr>
          <w:rFonts w:asciiTheme="minorHAnsi" w:eastAsiaTheme="minorEastAsia" w:hAnsiTheme="minorHAnsi"/>
          <w:noProof/>
        </w:rPr>
      </w:pPr>
      <w:hyperlink w:anchor="_Toc30016145" w:history="1">
        <w:r w:rsidRPr="008F4745">
          <w:rPr>
            <w:rStyle w:val="Hyperlink"/>
            <w:noProof/>
          </w:rPr>
          <w:t>Table 4</w:t>
        </w:r>
        <w:r w:rsidRPr="008F4745">
          <w:rPr>
            <w:rStyle w:val="Hyperlink"/>
            <w:noProof/>
          </w:rPr>
          <w:noBreakHyphen/>
          <w:t>35</w:t>
        </w:r>
        <w:r>
          <w:rPr>
            <w:rFonts w:asciiTheme="minorHAnsi" w:eastAsiaTheme="minorEastAsia" w:hAnsiTheme="minorHAnsi"/>
            <w:noProof/>
          </w:rPr>
          <w:tab/>
        </w:r>
        <w:r w:rsidRPr="008F4745">
          <w:rPr>
            <w:rStyle w:val="Hyperlink"/>
            <w:noProof/>
          </w:rPr>
          <w:t>GetBusinessHoursAfterDuration Parameters</w:t>
        </w:r>
        <w:r>
          <w:rPr>
            <w:noProof/>
            <w:webHidden/>
          </w:rPr>
          <w:tab/>
        </w:r>
        <w:r>
          <w:rPr>
            <w:noProof/>
            <w:webHidden/>
          </w:rPr>
          <w:fldChar w:fldCharType="begin"/>
        </w:r>
        <w:r>
          <w:rPr>
            <w:noProof/>
            <w:webHidden/>
          </w:rPr>
          <w:instrText xml:space="preserve"> PAGEREF _Toc30016145 \h </w:instrText>
        </w:r>
        <w:r>
          <w:rPr>
            <w:noProof/>
            <w:webHidden/>
          </w:rPr>
        </w:r>
        <w:r>
          <w:rPr>
            <w:noProof/>
            <w:webHidden/>
          </w:rPr>
          <w:fldChar w:fldCharType="separate"/>
        </w:r>
        <w:r>
          <w:rPr>
            <w:noProof/>
            <w:webHidden/>
          </w:rPr>
          <w:t>130</w:t>
        </w:r>
        <w:r>
          <w:rPr>
            <w:noProof/>
            <w:webHidden/>
          </w:rPr>
          <w:fldChar w:fldCharType="end"/>
        </w:r>
      </w:hyperlink>
    </w:p>
    <w:p w14:paraId="4F86046B" w14:textId="522D5433" w:rsidR="008B544D" w:rsidRDefault="008B544D">
      <w:pPr>
        <w:pStyle w:val="TableofFigures"/>
        <w:tabs>
          <w:tab w:val="left" w:pos="1531"/>
          <w:tab w:val="right" w:leader="dot" w:pos="9958"/>
        </w:tabs>
        <w:rPr>
          <w:rFonts w:asciiTheme="minorHAnsi" w:eastAsiaTheme="minorEastAsia" w:hAnsiTheme="minorHAnsi"/>
          <w:noProof/>
        </w:rPr>
      </w:pPr>
      <w:hyperlink w:anchor="_Toc30016146" w:history="1">
        <w:r w:rsidRPr="008F4745">
          <w:rPr>
            <w:rStyle w:val="Hyperlink"/>
            <w:noProof/>
          </w:rPr>
          <w:t>Table 4</w:t>
        </w:r>
        <w:r w:rsidRPr="008F4745">
          <w:rPr>
            <w:rStyle w:val="Hyperlink"/>
            <w:noProof/>
          </w:rPr>
          <w:noBreakHyphen/>
          <w:t>36</w:t>
        </w:r>
        <w:r>
          <w:rPr>
            <w:rFonts w:asciiTheme="minorHAnsi" w:eastAsiaTheme="minorEastAsia" w:hAnsiTheme="minorHAnsi"/>
            <w:noProof/>
          </w:rPr>
          <w:tab/>
        </w:r>
        <w:r w:rsidRPr="008F4745">
          <w:rPr>
            <w:rStyle w:val="Hyperlink"/>
            <w:noProof/>
          </w:rPr>
          <w:t>GetCalendarTimezone Parameters</w:t>
        </w:r>
        <w:r>
          <w:rPr>
            <w:noProof/>
            <w:webHidden/>
          </w:rPr>
          <w:tab/>
        </w:r>
        <w:r>
          <w:rPr>
            <w:noProof/>
            <w:webHidden/>
          </w:rPr>
          <w:fldChar w:fldCharType="begin"/>
        </w:r>
        <w:r>
          <w:rPr>
            <w:noProof/>
            <w:webHidden/>
          </w:rPr>
          <w:instrText xml:space="preserve"> PAGEREF _Toc30016146 \h </w:instrText>
        </w:r>
        <w:r>
          <w:rPr>
            <w:noProof/>
            <w:webHidden/>
          </w:rPr>
        </w:r>
        <w:r>
          <w:rPr>
            <w:noProof/>
            <w:webHidden/>
          </w:rPr>
          <w:fldChar w:fldCharType="separate"/>
        </w:r>
        <w:r>
          <w:rPr>
            <w:noProof/>
            <w:webHidden/>
          </w:rPr>
          <w:t>132</w:t>
        </w:r>
        <w:r>
          <w:rPr>
            <w:noProof/>
            <w:webHidden/>
          </w:rPr>
          <w:fldChar w:fldCharType="end"/>
        </w:r>
      </w:hyperlink>
    </w:p>
    <w:p w14:paraId="63645104" w14:textId="45C21868" w:rsidR="008B544D" w:rsidRDefault="008B544D">
      <w:pPr>
        <w:pStyle w:val="TableofFigures"/>
        <w:tabs>
          <w:tab w:val="left" w:pos="1531"/>
          <w:tab w:val="right" w:leader="dot" w:pos="9958"/>
        </w:tabs>
        <w:rPr>
          <w:rFonts w:asciiTheme="minorHAnsi" w:eastAsiaTheme="minorEastAsia" w:hAnsiTheme="minorHAnsi"/>
          <w:noProof/>
        </w:rPr>
      </w:pPr>
      <w:hyperlink w:anchor="_Toc30016147" w:history="1">
        <w:r w:rsidRPr="008F4745">
          <w:rPr>
            <w:rStyle w:val="Hyperlink"/>
            <w:noProof/>
          </w:rPr>
          <w:t>Table 4</w:t>
        </w:r>
        <w:r w:rsidRPr="008F4745">
          <w:rPr>
            <w:rStyle w:val="Hyperlink"/>
            <w:noProof/>
          </w:rPr>
          <w:noBreakHyphen/>
          <w:t>37</w:t>
        </w:r>
        <w:r>
          <w:rPr>
            <w:rFonts w:asciiTheme="minorHAnsi" w:eastAsiaTheme="minorEastAsia" w:hAnsiTheme="minorHAnsi"/>
            <w:noProof/>
          </w:rPr>
          <w:tab/>
        </w:r>
        <w:r w:rsidRPr="008F4745">
          <w:rPr>
            <w:rStyle w:val="Hyperlink"/>
            <w:noProof/>
          </w:rPr>
          <w:t>GetNextIncludedTime Parameters</w:t>
        </w:r>
        <w:r>
          <w:rPr>
            <w:noProof/>
            <w:webHidden/>
          </w:rPr>
          <w:tab/>
        </w:r>
        <w:r>
          <w:rPr>
            <w:noProof/>
            <w:webHidden/>
          </w:rPr>
          <w:fldChar w:fldCharType="begin"/>
        </w:r>
        <w:r>
          <w:rPr>
            <w:noProof/>
            <w:webHidden/>
          </w:rPr>
          <w:instrText xml:space="preserve"> PAGEREF _Toc30016147 \h </w:instrText>
        </w:r>
        <w:r>
          <w:rPr>
            <w:noProof/>
            <w:webHidden/>
          </w:rPr>
        </w:r>
        <w:r>
          <w:rPr>
            <w:noProof/>
            <w:webHidden/>
          </w:rPr>
          <w:fldChar w:fldCharType="separate"/>
        </w:r>
        <w:r>
          <w:rPr>
            <w:noProof/>
            <w:webHidden/>
          </w:rPr>
          <w:t>133</w:t>
        </w:r>
        <w:r>
          <w:rPr>
            <w:noProof/>
            <w:webHidden/>
          </w:rPr>
          <w:fldChar w:fldCharType="end"/>
        </w:r>
      </w:hyperlink>
    </w:p>
    <w:p w14:paraId="1A84DF9F" w14:textId="49C23A50" w:rsidR="008B544D" w:rsidRDefault="008B544D">
      <w:pPr>
        <w:pStyle w:val="TableofFigures"/>
        <w:tabs>
          <w:tab w:val="left" w:pos="1531"/>
          <w:tab w:val="right" w:leader="dot" w:pos="9958"/>
        </w:tabs>
        <w:rPr>
          <w:rFonts w:asciiTheme="minorHAnsi" w:eastAsiaTheme="minorEastAsia" w:hAnsiTheme="minorHAnsi"/>
          <w:noProof/>
        </w:rPr>
      </w:pPr>
      <w:hyperlink w:anchor="_Toc30016148" w:history="1">
        <w:r w:rsidRPr="008F4745">
          <w:rPr>
            <w:rStyle w:val="Hyperlink"/>
            <w:noProof/>
          </w:rPr>
          <w:t>Table 4</w:t>
        </w:r>
        <w:r w:rsidRPr="008F4745">
          <w:rPr>
            <w:rStyle w:val="Hyperlink"/>
            <w:noProof/>
          </w:rPr>
          <w:noBreakHyphen/>
          <w:t>38</w:t>
        </w:r>
        <w:r>
          <w:rPr>
            <w:rFonts w:asciiTheme="minorHAnsi" w:eastAsiaTheme="minorEastAsia" w:hAnsiTheme="minorHAnsi"/>
            <w:noProof/>
          </w:rPr>
          <w:tab/>
        </w:r>
        <w:r w:rsidRPr="008F4745">
          <w:rPr>
            <w:rStyle w:val="Hyperlink"/>
            <w:noProof/>
          </w:rPr>
          <w:t>GetTimeRangesOfBusinessDay Parameters</w:t>
        </w:r>
        <w:r>
          <w:rPr>
            <w:noProof/>
            <w:webHidden/>
          </w:rPr>
          <w:tab/>
        </w:r>
        <w:r>
          <w:rPr>
            <w:noProof/>
            <w:webHidden/>
          </w:rPr>
          <w:fldChar w:fldCharType="begin"/>
        </w:r>
        <w:r>
          <w:rPr>
            <w:noProof/>
            <w:webHidden/>
          </w:rPr>
          <w:instrText xml:space="preserve"> PAGEREF _Toc30016148 \h </w:instrText>
        </w:r>
        <w:r>
          <w:rPr>
            <w:noProof/>
            <w:webHidden/>
          </w:rPr>
        </w:r>
        <w:r>
          <w:rPr>
            <w:noProof/>
            <w:webHidden/>
          </w:rPr>
          <w:fldChar w:fldCharType="separate"/>
        </w:r>
        <w:r>
          <w:rPr>
            <w:noProof/>
            <w:webHidden/>
          </w:rPr>
          <w:t>135</w:t>
        </w:r>
        <w:r>
          <w:rPr>
            <w:noProof/>
            <w:webHidden/>
          </w:rPr>
          <w:fldChar w:fldCharType="end"/>
        </w:r>
      </w:hyperlink>
    </w:p>
    <w:p w14:paraId="76839014" w14:textId="0D8D8DE9" w:rsidR="008B544D" w:rsidRDefault="008B544D">
      <w:pPr>
        <w:pStyle w:val="TableofFigures"/>
        <w:tabs>
          <w:tab w:val="left" w:pos="1531"/>
          <w:tab w:val="right" w:leader="dot" w:pos="9958"/>
        </w:tabs>
        <w:rPr>
          <w:rFonts w:asciiTheme="minorHAnsi" w:eastAsiaTheme="minorEastAsia" w:hAnsiTheme="minorHAnsi"/>
          <w:noProof/>
        </w:rPr>
      </w:pPr>
      <w:hyperlink w:anchor="_Toc30016149" w:history="1">
        <w:r w:rsidRPr="008F4745">
          <w:rPr>
            <w:rStyle w:val="Hyperlink"/>
            <w:noProof/>
          </w:rPr>
          <w:t>Table 4</w:t>
        </w:r>
        <w:r w:rsidRPr="008F4745">
          <w:rPr>
            <w:rStyle w:val="Hyperlink"/>
            <w:noProof/>
          </w:rPr>
          <w:noBreakHyphen/>
          <w:t>39</w:t>
        </w:r>
        <w:r>
          <w:rPr>
            <w:rFonts w:asciiTheme="minorHAnsi" w:eastAsiaTheme="minorEastAsia" w:hAnsiTheme="minorHAnsi"/>
            <w:noProof/>
          </w:rPr>
          <w:tab/>
        </w:r>
        <w:r w:rsidRPr="008F4745">
          <w:rPr>
            <w:rStyle w:val="Hyperlink"/>
            <w:noProof/>
          </w:rPr>
          <w:t>GetOperatingSystem Parameters</w:t>
        </w:r>
        <w:r>
          <w:rPr>
            <w:noProof/>
            <w:webHidden/>
          </w:rPr>
          <w:tab/>
        </w:r>
        <w:r>
          <w:rPr>
            <w:noProof/>
            <w:webHidden/>
          </w:rPr>
          <w:fldChar w:fldCharType="begin"/>
        </w:r>
        <w:r>
          <w:rPr>
            <w:noProof/>
            <w:webHidden/>
          </w:rPr>
          <w:instrText xml:space="preserve"> PAGEREF _Toc30016149 \h </w:instrText>
        </w:r>
        <w:r>
          <w:rPr>
            <w:noProof/>
            <w:webHidden/>
          </w:rPr>
        </w:r>
        <w:r>
          <w:rPr>
            <w:noProof/>
            <w:webHidden/>
          </w:rPr>
          <w:fldChar w:fldCharType="separate"/>
        </w:r>
        <w:r>
          <w:rPr>
            <w:noProof/>
            <w:webHidden/>
          </w:rPr>
          <w:t>137</w:t>
        </w:r>
        <w:r>
          <w:rPr>
            <w:noProof/>
            <w:webHidden/>
          </w:rPr>
          <w:fldChar w:fldCharType="end"/>
        </w:r>
      </w:hyperlink>
    </w:p>
    <w:p w14:paraId="303B4DBF" w14:textId="373EB0CC" w:rsidR="008B544D" w:rsidRDefault="008B544D">
      <w:pPr>
        <w:pStyle w:val="TableofFigures"/>
        <w:tabs>
          <w:tab w:val="left" w:pos="1531"/>
          <w:tab w:val="right" w:leader="dot" w:pos="9958"/>
        </w:tabs>
        <w:rPr>
          <w:rFonts w:asciiTheme="minorHAnsi" w:eastAsiaTheme="minorEastAsia" w:hAnsiTheme="minorHAnsi"/>
          <w:noProof/>
        </w:rPr>
      </w:pPr>
      <w:hyperlink w:anchor="_Toc30016150" w:history="1">
        <w:r w:rsidRPr="008F4745">
          <w:rPr>
            <w:rStyle w:val="Hyperlink"/>
            <w:noProof/>
          </w:rPr>
          <w:t>Table 4</w:t>
        </w:r>
        <w:r w:rsidRPr="008F4745">
          <w:rPr>
            <w:rStyle w:val="Hyperlink"/>
            <w:noProof/>
          </w:rPr>
          <w:noBreakHyphen/>
          <w:t>40</w:t>
        </w:r>
        <w:r>
          <w:rPr>
            <w:rFonts w:asciiTheme="minorHAnsi" w:eastAsiaTheme="minorEastAsia" w:hAnsiTheme="minorHAnsi"/>
            <w:noProof/>
          </w:rPr>
          <w:tab/>
        </w:r>
        <w:r w:rsidRPr="008F4745">
          <w:rPr>
            <w:rStyle w:val="Hyperlink"/>
            <w:noProof/>
          </w:rPr>
          <w:t>GreaterThan Parameters</w:t>
        </w:r>
        <w:r>
          <w:rPr>
            <w:noProof/>
            <w:webHidden/>
          </w:rPr>
          <w:tab/>
        </w:r>
        <w:r>
          <w:rPr>
            <w:noProof/>
            <w:webHidden/>
          </w:rPr>
          <w:fldChar w:fldCharType="begin"/>
        </w:r>
        <w:r>
          <w:rPr>
            <w:noProof/>
            <w:webHidden/>
          </w:rPr>
          <w:instrText xml:space="preserve"> PAGEREF _Toc30016150 \h </w:instrText>
        </w:r>
        <w:r>
          <w:rPr>
            <w:noProof/>
            <w:webHidden/>
          </w:rPr>
        </w:r>
        <w:r>
          <w:rPr>
            <w:noProof/>
            <w:webHidden/>
          </w:rPr>
          <w:fldChar w:fldCharType="separate"/>
        </w:r>
        <w:r>
          <w:rPr>
            <w:noProof/>
            <w:webHidden/>
          </w:rPr>
          <w:t>138</w:t>
        </w:r>
        <w:r>
          <w:rPr>
            <w:noProof/>
            <w:webHidden/>
          </w:rPr>
          <w:fldChar w:fldCharType="end"/>
        </w:r>
      </w:hyperlink>
    </w:p>
    <w:p w14:paraId="6E22633D" w14:textId="7ABC4DEA" w:rsidR="008B544D" w:rsidRDefault="008B544D">
      <w:pPr>
        <w:pStyle w:val="TableofFigures"/>
        <w:tabs>
          <w:tab w:val="left" w:pos="1531"/>
          <w:tab w:val="right" w:leader="dot" w:pos="9958"/>
        </w:tabs>
        <w:rPr>
          <w:rFonts w:asciiTheme="minorHAnsi" w:eastAsiaTheme="minorEastAsia" w:hAnsiTheme="minorHAnsi"/>
          <w:noProof/>
        </w:rPr>
      </w:pPr>
      <w:hyperlink w:anchor="_Toc30016151" w:history="1">
        <w:r w:rsidRPr="008F4745">
          <w:rPr>
            <w:rStyle w:val="Hyperlink"/>
            <w:noProof/>
          </w:rPr>
          <w:t>Table 4</w:t>
        </w:r>
        <w:r w:rsidRPr="008F4745">
          <w:rPr>
            <w:rStyle w:val="Hyperlink"/>
            <w:noProof/>
          </w:rPr>
          <w:noBreakHyphen/>
          <w:t>41</w:t>
        </w:r>
        <w:r>
          <w:rPr>
            <w:rFonts w:asciiTheme="minorHAnsi" w:eastAsiaTheme="minorEastAsia" w:hAnsiTheme="minorHAnsi"/>
            <w:noProof/>
          </w:rPr>
          <w:tab/>
        </w:r>
        <w:r w:rsidRPr="008F4745">
          <w:rPr>
            <w:rStyle w:val="Hyperlink"/>
            <w:noProof/>
          </w:rPr>
          <w:t>GreaterThanOrEqual Parameters</w:t>
        </w:r>
        <w:r>
          <w:rPr>
            <w:noProof/>
            <w:webHidden/>
          </w:rPr>
          <w:tab/>
        </w:r>
        <w:r>
          <w:rPr>
            <w:noProof/>
            <w:webHidden/>
          </w:rPr>
          <w:fldChar w:fldCharType="begin"/>
        </w:r>
        <w:r>
          <w:rPr>
            <w:noProof/>
            <w:webHidden/>
          </w:rPr>
          <w:instrText xml:space="preserve"> PAGEREF _Toc30016151 \h </w:instrText>
        </w:r>
        <w:r>
          <w:rPr>
            <w:noProof/>
            <w:webHidden/>
          </w:rPr>
        </w:r>
        <w:r>
          <w:rPr>
            <w:noProof/>
            <w:webHidden/>
          </w:rPr>
          <w:fldChar w:fldCharType="separate"/>
        </w:r>
        <w:r>
          <w:rPr>
            <w:noProof/>
            <w:webHidden/>
          </w:rPr>
          <w:t>139</w:t>
        </w:r>
        <w:r>
          <w:rPr>
            <w:noProof/>
            <w:webHidden/>
          </w:rPr>
          <w:fldChar w:fldCharType="end"/>
        </w:r>
      </w:hyperlink>
    </w:p>
    <w:p w14:paraId="3846069C" w14:textId="598525C3" w:rsidR="008B544D" w:rsidRDefault="008B544D">
      <w:pPr>
        <w:pStyle w:val="TableofFigures"/>
        <w:tabs>
          <w:tab w:val="left" w:pos="1531"/>
          <w:tab w:val="right" w:leader="dot" w:pos="9958"/>
        </w:tabs>
        <w:rPr>
          <w:rFonts w:asciiTheme="minorHAnsi" w:eastAsiaTheme="minorEastAsia" w:hAnsiTheme="minorHAnsi"/>
          <w:noProof/>
        </w:rPr>
      </w:pPr>
      <w:hyperlink w:anchor="_Toc30016152" w:history="1">
        <w:r w:rsidRPr="008F4745">
          <w:rPr>
            <w:rStyle w:val="Hyperlink"/>
            <w:noProof/>
          </w:rPr>
          <w:t>Table 4</w:t>
        </w:r>
        <w:r w:rsidRPr="008F4745">
          <w:rPr>
            <w:rStyle w:val="Hyperlink"/>
            <w:noProof/>
          </w:rPr>
          <w:noBreakHyphen/>
          <w:t>42</w:t>
        </w:r>
        <w:r>
          <w:rPr>
            <w:rFonts w:asciiTheme="minorHAnsi" w:eastAsiaTheme="minorEastAsia" w:hAnsiTheme="minorHAnsi"/>
            <w:noProof/>
          </w:rPr>
          <w:tab/>
        </w:r>
        <w:r w:rsidRPr="008F4745">
          <w:rPr>
            <w:rStyle w:val="Hyperlink"/>
            <w:noProof/>
          </w:rPr>
          <w:t>HTTPGet Parameters</w:t>
        </w:r>
        <w:r>
          <w:rPr>
            <w:noProof/>
            <w:webHidden/>
          </w:rPr>
          <w:tab/>
        </w:r>
        <w:r>
          <w:rPr>
            <w:noProof/>
            <w:webHidden/>
          </w:rPr>
          <w:fldChar w:fldCharType="begin"/>
        </w:r>
        <w:r>
          <w:rPr>
            <w:noProof/>
            <w:webHidden/>
          </w:rPr>
          <w:instrText xml:space="preserve"> PAGEREF _Toc30016152 \h </w:instrText>
        </w:r>
        <w:r>
          <w:rPr>
            <w:noProof/>
            <w:webHidden/>
          </w:rPr>
        </w:r>
        <w:r>
          <w:rPr>
            <w:noProof/>
            <w:webHidden/>
          </w:rPr>
          <w:fldChar w:fldCharType="separate"/>
        </w:r>
        <w:r>
          <w:rPr>
            <w:noProof/>
            <w:webHidden/>
          </w:rPr>
          <w:t>140</w:t>
        </w:r>
        <w:r>
          <w:rPr>
            <w:noProof/>
            <w:webHidden/>
          </w:rPr>
          <w:fldChar w:fldCharType="end"/>
        </w:r>
      </w:hyperlink>
    </w:p>
    <w:p w14:paraId="7178546D" w14:textId="21397162" w:rsidR="008B544D" w:rsidRDefault="008B544D">
      <w:pPr>
        <w:pStyle w:val="TableofFigures"/>
        <w:tabs>
          <w:tab w:val="left" w:pos="1531"/>
          <w:tab w:val="right" w:leader="dot" w:pos="9958"/>
        </w:tabs>
        <w:rPr>
          <w:rFonts w:asciiTheme="minorHAnsi" w:eastAsiaTheme="minorEastAsia" w:hAnsiTheme="minorHAnsi"/>
          <w:noProof/>
        </w:rPr>
      </w:pPr>
      <w:hyperlink w:anchor="_Toc30016153" w:history="1">
        <w:r w:rsidRPr="008F4745">
          <w:rPr>
            <w:rStyle w:val="Hyperlink"/>
            <w:noProof/>
          </w:rPr>
          <w:t>Table 4</w:t>
        </w:r>
        <w:r w:rsidRPr="008F4745">
          <w:rPr>
            <w:rStyle w:val="Hyperlink"/>
            <w:noProof/>
          </w:rPr>
          <w:noBreakHyphen/>
          <w:t>43</w:t>
        </w:r>
        <w:r>
          <w:rPr>
            <w:rFonts w:asciiTheme="minorHAnsi" w:eastAsiaTheme="minorEastAsia" w:hAnsiTheme="minorHAnsi"/>
            <w:noProof/>
          </w:rPr>
          <w:tab/>
        </w:r>
        <w:r w:rsidRPr="008F4745">
          <w:rPr>
            <w:rStyle w:val="Hyperlink"/>
            <w:noProof/>
          </w:rPr>
          <w:t>HTTPRequest Parameters</w:t>
        </w:r>
        <w:r>
          <w:rPr>
            <w:noProof/>
            <w:webHidden/>
          </w:rPr>
          <w:tab/>
        </w:r>
        <w:r>
          <w:rPr>
            <w:noProof/>
            <w:webHidden/>
          </w:rPr>
          <w:fldChar w:fldCharType="begin"/>
        </w:r>
        <w:r>
          <w:rPr>
            <w:noProof/>
            <w:webHidden/>
          </w:rPr>
          <w:instrText xml:space="preserve"> PAGEREF _Toc30016153 \h </w:instrText>
        </w:r>
        <w:r>
          <w:rPr>
            <w:noProof/>
            <w:webHidden/>
          </w:rPr>
        </w:r>
        <w:r>
          <w:rPr>
            <w:noProof/>
            <w:webHidden/>
          </w:rPr>
          <w:fldChar w:fldCharType="separate"/>
        </w:r>
        <w:r>
          <w:rPr>
            <w:noProof/>
            <w:webHidden/>
          </w:rPr>
          <w:t>142</w:t>
        </w:r>
        <w:r>
          <w:rPr>
            <w:noProof/>
            <w:webHidden/>
          </w:rPr>
          <w:fldChar w:fldCharType="end"/>
        </w:r>
      </w:hyperlink>
    </w:p>
    <w:p w14:paraId="304BDDEC" w14:textId="3EC52053" w:rsidR="008B544D" w:rsidRDefault="008B544D">
      <w:pPr>
        <w:pStyle w:val="TableofFigures"/>
        <w:tabs>
          <w:tab w:val="left" w:pos="1531"/>
          <w:tab w:val="right" w:leader="dot" w:pos="9958"/>
        </w:tabs>
        <w:rPr>
          <w:rFonts w:asciiTheme="minorHAnsi" w:eastAsiaTheme="minorEastAsia" w:hAnsiTheme="minorHAnsi"/>
          <w:noProof/>
        </w:rPr>
      </w:pPr>
      <w:hyperlink w:anchor="_Toc30016154" w:history="1">
        <w:r w:rsidRPr="008F4745">
          <w:rPr>
            <w:rStyle w:val="Hyperlink"/>
            <w:noProof/>
          </w:rPr>
          <w:t>Table 4</w:t>
        </w:r>
        <w:r w:rsidRPr="008F4745">
          <w:rPr>
            <w:rStyle w:val="Hyperlink"/>
            <w:noProof/>
          </w:rPr>
          <w:noBreakHyphen/>
          <w:t>44</w:t>
        </w:r>
        <w:r>
          <w:rPr>
            <w:rFonts w:asciiTheme="minorHAnsi" w:eastAsiaTheme="minorEastAsia" w:hAnsiTheme="minorHAnsi"/>
            <w:noProof/>
          </w:rPr>
          <w:tab/>
        </w:r>
        <w:r w:rsidRPr="008F4745">
          <w:rPr>
            <w:rStyle w:val="Hyperlink"/>
            <w:noProof/>
          </w:rPr>
          <w:t>InsertIntoTasklist Parameters</w:t>
        </w:r>
        <w:r>
          <w:rPr>
            <w:noProof/>
            <w:webHidden/>
          </w:rPr>
          <w:tab/>
        </w:r>
        <w:r>
          <w:rPr>
            <w:noProof/>
            <w:webHidden/>
          </w:rPr>
          <w:fldChar w:fldCharType="begin"/>
        </w:r>
        <w:r>
          <w:rPr>
            <w:noProof/>
            <w:webHidden/>
          </w:rPr>
          <w:instrText xml:space="preserve"> PAGEREF _Toc30016154 \h </w:instrText>
        </w:r>
        <w:r>
          <w:rPr>
            <w:noProof/>
            <w:webHidden/>
          </w:rPr>
        </w:r>
        <w:r>
          <w:rPr>
            <w:noProof/>
            <w:webHidden/>
          </w:rPr>
          <w:fldChar w:fldCharType="separate"/>
        </w:r>
        <w:r>
          <w:rPr>
            <w:noProof/>
            <w:webHidden/>
          </w:rPr>
          <w:t>144</w:t>
        </w:r>
        <w:r>
          <w:rPr>
            <w:noProof/>
            <w:webHidden/>
          </w:rPr>
          <w:fldChar w:fldCharType="end"/>
        </w:r>
      </w:hyperlink>
    </w:p>
    <w:p w14:paraId="698D782E" w14:textId="21FA6B6B" w:rsidR="008B544D" w:rsidRDefault="008B544D">
      <w:pPr>
        <w:pStyle w:val="TableofFigures"/>
        <w:tabs>
          <w:tab w:val="left" w:pos="1531"/>
          <w:tab w:val="right" w:leader="dot" w:pos="9958"/>
        </w:tabs>
        <w:rPr>
          <w:rFonts w:asciiTheme="minorHAnsi" w:eastAsiaTheme="minorEastAsia" w:hAnsiTheme="minorHAnsi"/>
          <w:noProof/>
        </w:rPr>
      </w:pPr>
      <w:hyperlink w:anchor="_Toc30016155" w:history="1">
        <w:r w:rsidRPr="008F4745">
          <w:rPr>
            <w:rStyle w:val="Hyperlink"/>
            <w:noProof/>
          </w:rPr>
          <w:t>Table 4</w:t>
        </w:r>
        <w:r w:rsidRPr="008F4745">
          <w:rPr>
            <w:rStyle w:val="Hyperlink"/>
            <w:noProof/>
          </w:rPr>
          <w:noBreakHyphen/>
          <w:t>45</w:t>
        </w:r>
        <w:r>
          <w:rPr>
            <w:rFonts w:asciiTheme="minorHAnsi" w:eastAsiaTheme="minorEastAsia" w:hAnsiTheme="minorHAnsi"/>
            <w:noProof/>
          </w:rPr>
          <w:tab/>
        </w:r>
        <w:r w:rsidRPr="008F4745">
          <w:rPr>
            <w:rStyle w:val="Hyperlink"/>
            <w:noProof/>
          </w:rPr>
          <w:t>InvokeInventoryMethod Parameters</w:t>
        </w:r>
        <w:r>
          <w:rPr>
            <w:noProof/>
            <w:webHidden/>
          </w:rPr>
          <w:tab/>
        </w:r>
        <w:r>
          <w:rPr>
            <w:noProof/>
            <w:webHidden/>
          </w:rPr>
          <w:fldChar w:fldCharType="begin"/>
        </w:r>
        <w:r>
          <w:rPr>
            <w:noProof/>
            <w:webHidden/>
          </w:rPr>
          <w:instrText xml:space="preserve"> PAGEREF _Toc30016155 \h </w:instrText>
        </w:r>
        <w:r>
          <w:rPr>
            <w:noProof/>
            <w:webHidden/>
          </w:rPr>
        </w:r>
        <w:r>
          <w:rPr>
            <w:noProof/>
            <w:webHidden/>
          </w:rPr>
          <w:fldChar w:fldCharType="separate"/>
        </w:r>
        <w:r>
          <w:rPr>
            <w:noProof/>
            <w:webHidden/>
          </w:rPr>
          <w:t>145</w:t>
        </w:r>
        <w:r>
          <w:rPr>
            <w:noProof/>
            <w:webHidden/>
          </w:rPr>
          <w:fldChar w:fldCharType="end"/>
        </w:r>
      </w:hyperlink>
    </w:p>
    <w:p w14:paraId="7348678E" w14:textId="5F986345" w:rsidR="008B544D" w:rsidRDefault="008B544D">
      <w:pPr>
        <w:pStyle w:val="TableofFigures"/>
        <w:tabs>
          <w:tab w:val="left" w:pos="1531"/>
          <w:tab w:val="right" w:leader="dot" w:pos="9958"/>
        </w:tabs>
        <w:rPr>
          <w:rFonts w:asciiTheme="minorHAnsi" w:eastAsiaTheme="minorEastAsia" w:hAnsiTheme="minorHAnsi"/>
          <w:noProof/>
        </w:rPr>
      </w:pPr>
      <w:hyperlink w:anchor="_Toc30016156" w:history="1">
        <w:r w:rsidRPr="008F4745">
          <w:rPr>
            <w:rStyle w:val="Hyperlink"/>
            <w:noProof/>
          </w:rPr>
          <w:t>Table 4</w:t>
        </w:r>
        <w:r w:rsidRPr="008F4745">
          <w:rPr>
            <w:rStyle w:val="Hyperlink"/>
            <w:noProof/>
          </w:rPr>
          <w:noBreakHyphen/>
          <w:t>46</w:t>
        </w:r>
        <w:r>
          <w:rPr>
            <w:rFonts w:asciiTheme="minorHAnsi" w:eastAsiaTheme="minorEastAsia" w:hAnsiTheme="minorHAnsi"/>
            <w:noProof/>
          </w:rPr>
          <w:tab/>
        </w:r>
        <w:r w:rsidRPr="008F4745">
          <w:rPr>
            <w:rStyle w:val="Hyperlink"/>
            <w:noProof/>
          </w:rPr>
          <w:t>InvokeMethod – Conversion to Boolean Type</w:t>
        </w:r>
        <w:r>
          <w:rPr>
            <w:noProof/>
            <w:webHidden/>
          </w:rPr>
          <w:tab/>
        </w:r>
        <w:r>
          <w:rPr>
            <w:noProof/>
            <w:webHidden/>
          </w:rPr>
          <w:fldChar w:fldCharType="begin"/>
        </w:r>
        <w:r>
          <w:rPr>
            <w:noProof/>
            <w:webHidden/>
          </w:rPr>
          <w:instrText xml:space="preserve"> PAGEREF _Toc30016156 \h </w:instrText>
        </w:r>
        <w:r>
          <w:rPr>
            <w:noProof/>
            <w:webHidden/>
          </w:rPr>
        </w:r>
        <w:r>
          <w:rPr>
            <w:noProof/>
            <w:webHidden/>
          </w:rPr>
          <w:fldChar w:fldCharType="separate"/>
        </w:r>
        <w:r>
          <w:rPr>
            <w:noProof/>
            <w:webHidden/>
          </w:rPr>
          <w:t>146</w:t>
        </w:r>
        <w:r>
          <w:rPr>
            <w:noProof/>
            <w:webHidden/>
          </w:rPr>
          <w:fldChar w:fldCharType="end"/>
        </w:r>
      </w:hyperlink>
    </w:p>
    <w:p w14:paraId="3BB9B38A" w14:textId="38E1FBEC" w:rsidR="008B544D" w:rsidRDefault="008B544D">
      <w:pPr>
        <w:pStyle w:val="TableofFigures"/>
        <w:tabs>
          <w:tab w:val="left" w:pos="1531"/>
          <w:tab w:val="right" w:leader="dot" w:pos="9958"/>
        </w:tabs>
        <w:rPr>
          <w:rFonts w:asciiTheme="minorHAnsi" w:eastAsiaTheme="minorEastAsia" w:hAnsiTheme="minorHAnsi"/>
          <w:noProof/>
        </w:rPr>
      </w:pPr>
      <w:hyperlink w:anchor="_Toc30016157" w:history="1">
        <w:r w:rsidRPr="008F4745">
          <w:rPr>
            <w:rStyle w:val="Hyperlink"/>
            <w:noProof/>
          </w:rPr>
          <w:t>Table 4</w:t>
        </w:r>
        <w:r w:rsidRPr="008F4745">
          <w:rPr>
            <w:rStyle w:val="Hyperlink"/>
            <w:noProof/>
          </w:rPr>
          <w:noBreakHyphen/>
          <w:t>47</w:t>
        </w:r>
        <w:r>
          <w:rPr>
            <w:rFonts w:asciiTheme="minorHAnsi" w:eastAsiaTheme="minorEastAsia" w:hAnsiTheme="minorHAnsi"/>
            <w:noProof/>
          </w:rPr>
          <w:tab/>
        </w:r>
        <w:r w:rsidRPr="008F4745">
          <w:rPr>
            <w:rStyle w:val="Hyperlink"/>
            <w:noProof/>
          </w:rPr>
          <w:t>InvokeMethod Parameters</w:t>
        </w:r>
        <w:r>
          <w:rPr>
            <w:noProof/>
            <w:webHidden/>
          </w:rPr>
          <w:tab/>
        </w:r>
        <w:r>
          <w:rPr>
            <w:noProof/>
            <w:webHidden/>
          </w:rPr>
          <w:fldChar w:fldCharType="begin"/>
        </w:r>
        <w:r>
          <w:rPr>
            <w:noProof/>
            <w:webHidden/>
          </w:rPr>
          <w:instrText xml:space="preserve"> PAGEREF _Toc30016157 \h </w:instrText>
        </w:r>
        <w:r>
          <w:rPr>
            <w:noProof/>
            <w:webHidden/>
          </w:rPr>
        </w:r>
        <w:r>
          <w:rPr>
            <w:noProof/>
            <w:webHidden/>
          </w:rPr>
          <w:fldChar w:fldCharType="separate"/>
        </w:r>
        <w:r>
          <w:rPr>
            <w:noProof/>
            <w:webHidden/>
          </w:rPr>
          <w:t>146</w:t>
        </w:r>
        <w:r>
          <w:rPr>
            <w:noProof/>
            <w:webHidden/>
          </w:rPr>
          <w:fldChar w:fldCharType="end"/>
        </w:r>
      </w:hyperlink>
    </w:p>
    <w:p w14:paraId="5E297FD6" w14:textId="138B6292" w:rsidR="008B544D" w:rsidRDefault="008B544D">
      <w:pPr>
        <w:pStyle w:val="TableofFigures"/>
        <w:tabs>
          <w:tab w:val="left" w:pos="1531"/>
          <w:tab w:val="right" w:leader="dot" w:pos="9958"/>
        </w:tabs>
        <w:rPr>
          <w:rFonts w:asciiTheme="minorHAnsi" w:eastAsiaTheme="minorEastAsia" w:hAnsiTheme="minorHAnsi"/>
          <w:noProof/>
        </w:rPr>
      </w:pPr>
      <w:hyperlink w:anchor="_Toc30016158" w:history="1">
        <w:r w:rsidRPr="008F4745">
          <w:rPr>
            <w:rStyle w:val="Hyperlink"/>
            <w:noProof/>
          </w:rPr>
          <w:t>Table 4</w:t>
        </w:r>
        <w:r w:rsidRPr="008F4745">
          <w:rPr>
            <w:rStyle w:val="Hyperlink"/>
            <w:noProof/>
          </w:rPr>
          <w:noBreakHyphen/>
          <w:t>48</w:t>
        </w:r>
        <w:r>
          <w:rPr>
            <w:rFonts w:asciiTheme="minorHAnsi" w:eastAsiaTheme="minorEastAsia" w:hAnsiTheme="minorHAnsi"/>
            <w:noProof/>
          </w:rPr>
          <w:tab/>
        </w:r>
        <w:r w:rsidRPr="008F4745">
          <w:rPr>
            <w:rStyle w:val="Hyperlink"/>
            <w:noProof/>
          </w:rPr>
          <w:t>IsModuleConfigured Parameters</w:t>
        </w:r>
        <w:r>
          <w:rPr>
            <w:noProof/>
            <w:webHidden/>
          </w:rPr>
          <w:tab/>
        </w:r>
        <w:r>
          <w:rPr>
            <w:noProof/>
            <w:webHidden/>
          </w:rPr>
          <w:fldChar w:fldCharType="begin"/>
        </w:r>
        <w:r>
          <w:rPr>
            <w:noProof/>
            <w:webHidden/>
          </w:rPr>
          <w:instrText xml:space="preserve"> PAGEREF _Toc30016158 \h </w:instrText>
        </w:r>
        <w:r>
          <w:rPr>
            <w:noProof/>
            <w:webHidden/>
          </w:rPr>
        </w:r>
        <w:r>
          <w:rPr>
            <w:noProof/>
            <w:webHidden/>
          </w:rPr>
          <w:fldChar w:fldCharType="separate"/>
        </w:r>
        <w:r>
          <w:rPr>
            <w:noProof/>
            <w:webHidden/>
          </w:rPr>
          <w:t>148</w:t>
        </w:r>
        <w:r>
          <w:rPr>
            <w:noProof/>
            <w:webHidden/>
          </w:rPr>
          <w:fldChar w:fldCharType="end"/>
        </w:r>
      </w:hyperlink>
    </w:p>
    <w:p w14:paraId="791A1240" w14:textId="1CC5DDDE" w:rsidR="008B544D" w:rsidRDefault="008B544D">
      <w:pPr>
        <w:pStyle w:val="TableofFigures"/>
        <w:tabs>
          <w:tab w:val="left" w:pos="1531"/>
          <w:tab w:val="right" w:leader="dot" w:pos="9958"/>
        </w:tabs>
        <w:rPr>
          <w:rFonts w:asciiTheme="minorHAnsi" w:eastAsiaTheme="minorEastAsia" w:hAnsiTheme="minorHAnsi"/>
          <w:noProof/>
        </w:rPr>
      </w:pPr>
      <w:hyperlink w:anchor="_Toc30016159" w:history="1">
        <w:r w:rsidRPr="008F4745">
          <w:rPr>
            <w:rStyle w:val="Hyperlink"/>
            <w:noProof/>
          </w:rPr>
          <w:t>Table 4</w:t>
        </w:r>
        <w:r w:rsidRPr="008F4745">
          <w:rPr>
            <w:rStyle w:val="Hyperlink"/>
            <w:noProof/>
          </w:rPr>
          <w:noBreakHyphen/>
          <w:t>49</w:t>
        </w:r>
        <w:r>
          <w:rPr>
            <w:rFonts w:asciiTheme="minorHAnsi" w:eastAsiaTheme="minorEastAsia" w:hAnsiTheme="minorHAnsi"/>
            <w:noProof/>
          </w:rPr>
          <w:tab/>
        </w:r>
        <w:r w:rsidRPr="008F4745">
          <w:rPr>
            <w:rStyle w:val="Hyperlink"/>
            <w:noProof/>
          </w:rPr>
          <w:t>IsTimeIncluded Parameters</w:t>
        </w:r>
        <w:r>
          <w:rPr>
            <w:noProof/>
            <w:webHidden/>
          </w:rPr>
          <w:tab/>
        </w:r>
        <w:r>
          <w:rPr>
            <w:noProof/>
            <w:webHidden/>
          </w:rPr>
          <w:fldChar w:fldCharType="begin"/>
        </w:r>
        <w:r>
          <w:rPr>
            <w:noProof/>
            <w:webHidden/>
          </w:rPr>
          <w:instrText xml:space="preserve"> PAGEREF _Toc30016159 \h </w:instrText>
        </w:r>
        <w:r>
          <w:rPr>
            <w:noProof/>
            <w:webHidden/>
          </w:rPr>
        </w:r>
        <w:r>
          <w:rPr>
            <w:noProof/>
            <w:webHidden/>
          </w:rPr>
          <w:fldChar w:fldCharType="separate"/>
        </w:r>
        <w:r>
          <w:rPr>
            <w:noProof/>
            <w:webHidden/>
          </w:rPr>
          <w:t>149</w:t>
        </w:r>
        <w:r>
          <w:rPr>
            <w:noProof/>
            <w:webHidden/>
          </w:rPr>
          <w:fldChar w:fldCharType="end"/>
        </w:r>
      </w:hyperlink>
    </w:p>
    <w:p w14:paraId="783B1576" w14:textId="0F4A61CE" w:rsidR="008B544D" w:rsidRDefault="008B544D">
      <w:pPr>
        <w:pStyle w:val="TableofFigures"/>
        <w:tabs>
          <w:tab w:val="left" w:pos="1531"/>
          <w:tab w:val="right" w:leader="dot" w:pos="9958"/>
        </w:tabs>
        <w:rPr>
          <w:rFonts w:asciiTheme="minorHAnsi" w:eastAsiaTheme="minorEastAsia" w:hAnsiTheme="minorHAnsi"/>
          <w:noProof/>
        </w:rPr>
      </w:pPr>
      <w:hyperlink w:anchor="_Toc30016160" w:history="1">
        <w:r w:rsidRPr="008F4745">
          <w:rPr>
            <w:rStyle w:val="Hyperlink"/>
            <w:noProof/>
          </w:rPr>
          <w:t>Table 4</w:t>
        </w:r>
        <w:r w:rsidRPr="008F4745">
          <w:rPr>
            <w:rStyle w:val="Hyperlink"/>
            <w:noProof/>
          </w:rPr>
          <w:noBreakHyphen/>
          <w:t>50</w:t>
        </w:r>
        <w:r>
          <w:rPr>
            <w:rFonts w:asciiTheme="minorHAnsi" w:eastAsiaTheme="minorEastAsia" w:hAnsiTheme="minorHAnsi"/>
            <w:noProof/>
          </w:rPr>
          <w:tab/>
        </w:r>
        <w:r w:rsidRPr="008F4745">
          <w:rPr>
            <w:rStyle w:val="Hyperlink"/>
            <w:noProof/>
          </w:rPr>
          <w:t>IsTrue Parameters</w:t>
        </w:r>
        <w:r>
          <w:rPr>
            <w:noProof/>
            <w:webHidden/>
          </w:rPr>
          <w:tab/>
        </w:r>
        <w:r>
          <w:rPr>
            <w:noProof/>
            <w:webHidden/>
          </w:rPr>
          <w:fldChar w:fldCharType="begin"/>
        </w:r>
        <w:r>
          <w:rPr>
            <w:noProof/>
            <w:webHidden/>
          </w:rPr>
          <w:instrText xml:space="preserve"> PAGEREF _Toc30016160 \h </w:instrText>
        </w:r>
        <w:r>
          <w:rPr>
            <w:noProof/>
            <w:webHidden/>
          </w:rPr>
        </w:r>
        <w:r>
          <w:rPr>
            <w:noProof/>
            <w:webHidden/>
          </w:rPr>
          <w:fldChar w:fldCharType="separate"/>
        </w:r>
        <w:r>
          <w:rPr>
            <w:noProof/>
            <w:webHidden/>
          </w:rPr>
          <w:t>151</w:t>
        </w:r>
        <w:r>
          <w:rPr>
            <w:noProof/>
            <w:webHidden/>
          </w:rPr>
          <w:fldChar w:fldCharType="end"/>
        </w:r>
      </w:hyperlink>
    </w:p>
    <w:p w14:paraId="0DB34595" w14:textId="2391C73D" w:rsidR="008B544D" w:rsidRDefault="008B544D">
      <w:pPr>
        <w:pStyle w:val="TableofFigures"/>
        <w:tabs>
          <w:tab w:val="left" w:pos="1531"/>
          <w:tab w:val="right" w:leader="dot" w:pos="9958"/>
        </w:tabs>
        <w:rPr>
          <w:rFonts w:asciiTheme="minorHAnsi" w:eastAsiaTheme="minorEastAsia" w:hAnsiTheme="minorHAnsi"/>
          <w:noProof/>
        </w:rPr>
      </w:pPr>
      <w:hyperlink w:anchor="_Toc30016161" w:history="1">
        <w:r w:rsidRPr="008F4745">
          <w:rPr>
            <w:rStyle w:val="Hyperlink"/>
            <w:noProof/>
          </w:rPr>
          <w:t>Table 4</w:t>
        </w:r>
        <w:r w:rsidRPr="008F4745">
          <w:rPr>
            <w:rStyle w:val="Hyperlink"/>
            <w:noProof/>
          </w:rPr>
          <w:noBreakHyphen/>
          <w:t>51</w:t>
        </w:r>
        <w:r>
          <w:rPr>
            <w:rFonts w:asciiTheme="minorHAnsi" w:eastAsiaTheme="minorEastAsia" w:hAnsiTheme="minorHAnsi"/>
            <w:noProof/>
          </w:rPr>
          <w:tab/>
        </w:r>
        <w:r w:rsidRPr="008F4745">
          <w:rPr>
            <w:rStyle w:val="Hyperlink"/>
            <w:noProof/>
          </w:rPr>
          <w:t>JavaToJson Parameters</w:t>
        </w:r>
        <w:r>
          <w:rPr>
            <w:noProof/>
            <w:webHidden/>
          </w:rPr>
          <w:tab/>
        </w:r>
        <w:r>
          <w:rPr>
            <w:noProof/>
            <w:webHidden/>
          </w:rPr>
          <w:fldChar w:fldCharType="begin"/>
        </w:r>
        <w:r>
          <w:rPr>
            <w:noProof/>
            <w:webHidden/>
          </w:rPr>
          <w:instrText xml:space="preserve"> PAGEREF _Toc30016161 \h </w:instrText>
        </w:r>
        <w:r>
          <w:rPr>
            <w:noProof/>
            <w:webHidden/>
          </w:rPr>
        </w:r>
        <w:r>
          <w:rPr>
            <w:noProof/>
            <w:webHidden/>
          </w:rPr>
          <w:fldChar w:fldCharType="separate"/>
        </w:r>
        <w:r>
          <w:rPr>
            <w:noProof/>
            <w:webHidden/>
          </w:rPr>
          <w:t>152</w:t>
        </w:r>
        <w:r>
          <w:rPr>
            <w:noProof/>
            <w:webHidden/>
          </w:rPr>
          <w:fldChar w:fldCharType="end"/>
        </w:r>
      </w:hyperlink>
    </w:p>
    <w:p w14:paraId="31812665" w14:textId="1EC006A0" w:rsidR="008B544D" w:rsidRDefault="008B544D">
      <w:pPr>
        <w:pStyle w:val="TableofFigures"/>
        <w:tabs>
          <w:tab w:val="left" w:pos="1531"/>
          <w:tab w:val="right" w:leader="dot" w:pos="9958"/>
        </w:tabs>
        <w:rPr>
          <w:rFonts w:asciiTheme="minorHAnsi" w:eastAsiaTheme="minorEastAsia" w:hAnsiTheme="minorHAnsi"/>
          <w:noProof/>
        </w:rPr>
      </w:pPr>
      <w:hyperlink w:anchor="_Toc30016162" w:history="1">
        <w:r w:rsidRPr="008F4745">
          <w:rPr>
            <w:rStyle w:val="Hyperlink"/>
            <w:noProof/>
          </w:rPr>
          <w:t>Table 4</w:t>
        </w:r>
        <w:r w:rsidRPr="008F4745">
          <w:rPr>
            <w:rStyle w:val="Hyperlink"/>
            <w:noProof/>
          </w:rPr>
          <w:noBreakHyphen/>
          <w:t xml:space="preserve">52 </w:t>
        </w:r>
        <w:r>
          <w:rPr>
            <w:rFonts w:asciiTheme="minorHAnsi" w:eastAsiaTheme="minorEastAsia" w:hAnsiTheme="minorHAnsi"/>
            <w:noProof/>
          </w:rPr>
          <w:tab/>
        </w:r>
        <w:r w:rsidRPr="008F4745">
          <w:rPr>
            <w:rStyle w:val="Hyperlink"/>
            <w:noProof/>
          </w:rPr>
          <w:t>JsonToJava Parameters</w:t>
        </w:r>
        <w:r>
          <w:rPr>
            <w:noProof/>
            <w:webHidden/>
          </w:rPr>
          <w:tab/>
        </w:r>
        <w:r>
          <w:rPr>
            <w:noProof/>
            <w:webHidden/>
          </w:rPr>
          <w:fldChar w:fldCharType="begin"/>
        </w:r>
        <w:r>
          <w:rPr>
            <w:noProof/>
            <w:webHidden/>
          </w:rPr>
          <w:instrText xml:space="preserve"> PAGEREF _Toc30016162 \h </w:instrText>
        </w:r>
        <w:r>
          <w:rPr>
            <w:noProof/>
            <w:webHidden/>
          </w:rPr>
        </w:r>
        <w:r>
          <w:rPr>
            <w:noProof/>
            <w:webHidden/>
          </w:rPr>
          <w:fldChar w:fldCharType="separate"/>
        </w:r>
        <w:r>
          <w:rPr>
            <w:noProof/>
            <w:webHidden/>
          </w:rPr>
          <w:t>153</w:t>
        </w:r>
        <w:r>
          <w:rPr>
            <w:noProof/>
            <w:webHidden/>
          </w:rPr>
          <w:fldChar w:fldCharType="end"/>
        </w:r>
      </w:hyperlink>
    </w:p>
    <w:p w14:paraId="42AAAC2F" w14:textId="687C49AF" w:rsidR="008B544D" w:rsidRDefault="008B544D">
      <w:pPr>
        <w:pStyle w:val="TableofFigures"/>
        <w:tabs>
          <w:tab w:val="left" w:pos="1531"/>
          <w:tab w:val="right" w:leader="dot" w:pos="9958"/>
        </w:tabs>
        <w:rPr>
          <w:rFonts w:asciiTheme="minorHAnsi" w:eastAsiaTheme="minorEastAsia" w:hAnsiTheme="minorHAnsi"/>
          <w:noProof/>
        </w:rPr>
      </w:pPr>
      <w:hyperlink w:anchor="_Toc30016163" w:history="1">
        <w:r w:rsidRPr="008F4745">
          <w:rPr>
            <w:rStyle w:val="Hyperlink"/>
            <w:noProof/>
          </w:rPr>
          <w:t>Table 4</w:t>
        </w:r>
        <w:r w:rsidRPr="008F4745">
          <w:rPr>
            <w:rStyle w:val="Hyperlink"/>
            <w:noProof/>
          </w:rPr>
          <w:noBreakHyphen/>
          <w:t>53</w:t>
        </w:r>
        <w:r>
          <w:rPr>
            <w:rFonts w:asciiTheme="minorHAnsi" w:eastAsiaTheme="minorEastAsia" w:hAnsiTheme="minorHAnsi"/>
            <w:noProof/>
          </w:rPr>
          <w:tab/>
        </w:r>
        <w:r w:rsidRPr="008F4745">
          <w:rPr>
            <w:rStyle w:val="Hyperlink"/>
            <w:noProof/>
          </w:rPr>
          <w:t>Java Parameters</w:t>
        </w:r>
        <w:r>
          <w:rPr>
            <w:noProof/>
            <w:webHidden/>
          </w:rPr>
          <w:tab/>
        </w:r>
        <w:r>
          <w:rPr>
            <w:noProof/>
            <w:webHidden/>
          </w:rPr>
          <w:fldChar w:fldCharType="begin"/>
        </w:r>
        <w:r>
          <w:rPr>
            <w:noProof/>
            <w:webHidden/>
          </w:rPr>
          <w:instrText xml:space="preserve"> PAGEREF _Toc30016163 \h </w:instrText>
        </w:r>
        <w:r>
          <w:rPr>
            <w:noProof/>
            <w:webHidden/>
          </w:rPr>
        </w:r>
        <w:r>
          <w:rPr>
            <w:noProof/>
            <w:webHidden/>
          </w:rPr>
          <w:fldChar w:fldCharType="separate"/>
        </w:r>
        <w:r>
          <w:rPr>
            <w:noProof/>
            <w:webHidden/>
          </w:rPr>
          <w:t>155</w:t>
        </w:r>
        <w:r>
          <w:rPr>
            <w:noProof/>
            <w:webHidden/>
          </w:rPr>
          <w:fldChar w:fldCharType="end"/>
        </w:r>
      </w:hyperlink>
    </w:p>
    <w:p w14:paraId="289C6975" w14:textId="25D85BA6" w:rsidR="008B544D" w:rsidRDefault="008B544D">
      <w:pPr>
        <w:pStyle w:val="TableofFigures"/>
        <w:tabs>
          <w:tab w:val="left" w:pos="1531"/>
          <w:tab w:val="right" w:leader="dot" w:pos="9958"/>
        </w:tabs>
        <w:rPr>
          <w:rFonts w:asciiTheme="minorHAnsi" w:eastAsiaTheme="minorEastAsia" w:hAnsiTheme="minorHAnsi"/>
          <w:noProof/>
        </w:rPr>
      </w:pPr>
      <w:hyperlink w:anchor="_Toc30016164" w:history="1">
        <w:r w:rsidRPr="008F4745">
          <w:rPr>
            <w:rStyle w:val="Hyperlink"/>
            <w:noProof/>
          </w:rPr>
          <w:t>Table 4</w:t>
        </w:r>
        <w:r w:rsidRPr="008F4745">
          <w:rPr>
            <w:rStyle w:val="Hyperlink"/>
            <w:noProof/>
          </w:rPr>
          <w:noBreakHyphen/>
          <w:t>54</w:t>
        </w:r>
        <w:r>
          <w:rPr>
            <w:rFonts w:asciiTheme="minorHAnsi" w:eastAsiaTheme="minorEastAsia" w:hAnsiTheme="minorHAnsi"/>
            <w:noProof/>
          </w:rPr>
          <w:tab/>
        </w:r>
        <w:r w:rsidRPr="008F4745">
          <w:rPr>
            <w:rStyle w:val="Hyperlink"/>
            <w:noProof/>
          </w:rPr>
          <w:t>JavaRule Parameters</w:t>
        </w:r>
        <w:r>
          <w:rPr>
            <w:noProof/>
            <w:webHidden/>
          </w:rPr>
          <w:tab/>
        </w:r>
        <w:r>
          <w:rPr>
            <w:noProof/>
            <w:webHidden/>
          </w:rPr>
          <w:fldChar w:fldCharType="begin"/>
        </w:r>
        <w:r>
          <w:rPr>
            <w:noProof/>
            <w:webHidden/>
          </w:rPr>
          <w:instrText xml:space="preserve"> PAGEREF _Toc30016164 \h </w:instrText>
        </w:r>
        <w:r>
          <w:rPr>
            <w:noProof/>
            <w:webHidden/>
          </w:rPr>
        </w:r>
        <w:r>
          <w:rPr>
            <w:noProof/>
            <w:webHidden/>
          </w:rPr>
          <w:fldChar w:fldCharType="separate"/>
        </w:r>
        <w:r>
          <w:rPr>
            <w:noProof/>
            <w:webHidden/>
          </w:rPr>
          <w:t>158</w:t>
        </w:r>
        <w:r>
          <w:rPr>
            <w:noProof/>
            <w:webHidden/>
          </w:rPr>
          <w:fldChar w:fldCharType="end"/>
        </w:r>
      </w:hyperlink>
    </w:p>
    <w:p w14:paraId="138673F1" w14:textId="71EA79E9" w:rsidR="008B544D" w:rsidRDefault="008B544D">
      <w:pPr>
        <w:pStyle w:val="TableofFigures"/>
        <w:tabs>
          <w:tab w:val="left" w:pos="1531"/>
          <w:tab w:val="right" w:leader="dot" w:pos="9958"/>
        </w:tabs>
        <w:rPr>
          <w:rFonts w:asciiTheme="minorHAnsi" w:eastAsiaTheme="minorEastAsia" w:hAnsiTheme="minorHAnsi"/>
          <w:noProof/>
        </w:rPr>
      </w:pPr>
      <w:hyperlink w:anchor="_Toc30016165" w:history="1">
        <w:r w:rsidRPr="008F4745">
          <w:rPr>
            <w:rStyle w:val="Hyperlink"/>
            <w:noProof/>
          </w:rPr>
          <w:t>Table 4</w:t>
        </w:r>
        <w:r w:rsidRPr="008F4745">
          <w:rPr>
            <w:rStyle w:val="Hyperlink"/>
            <w:noProof/>
          </w:rPr>
          <w:noBreakHyphen/>
          <w:t>55</w:t>
        </w:r>
        <w:r>
          <w:rPr>
            <w:rFonts w:asciiTheme="minorHAnsi" w:eastAsiaTheme="minorEastAsia" w:hAnsiTheme="minorHAnsi"/>
            <w:noProof/>
          </w:rPr>
          <w:tab/>
        </w:r>
        <w:r w:rsidRPr="008F4745">
          <w:rPr>
            <w:rStyle w:val="Hyperlink"/>
            <w:noProof/>
          </w:rPr>
          <w:t>JavaSwitch Parameters</w:t>
        </w:r>
        <w:r>
          <w:rPr>
            <w:noProof/>
            <w:webHidden/>
          </w:rPr>
          <w:tab/>
        </w:r>
        <w:r>
          <w:rPr>
            <w:noProof/>
            <w:webHidden/>
          </w:rPr>
          <w:fldChar w:fldCharType="begin"/>
        </w:r>
        <w:r>
          <w:rPr>
            <w:noProof/>
            <w:webHidden/>
          </w:rPr>
          <w:instrText xml:space="preserve"> PAGEREF _Toc30016165 \h </w:instrText>
        </w:r>
        <w:r>
          <w:rPr>
            <w:noProof/>
            <w:webHidden/>
          </w:rPr>
        </w:r>
        <w:r>
          <w:rPr>
            <w:noProof/>
            <w:webHidden/>
          </w:rPr>
          <w:fldChar w:fldCharType="separate"/>
        </w:r>
        <w:r>
          <w:rPr>
            <w:noProof/>
            <w:webHidden/>
          </w:rPr>
          <w:t>160</w:t>
        </w:r>
        <w:r>
          <w:rPr>
            <w:noProof/>
            <w:webHidden/>
          </w:rPr>
          <w:fldChar w:fldCharType="end"/>
        </w:r>
      </w:hyperlink>
    </w:p>
    <w:p w14:paraId="281A8E23" w14:textId="5382A196" w:rsidR="008B544D" w:rsidRDefault="008B544D">
      <w:pPr>
        <w:pStyle w:val="TableofFigures"/>
        <w:tabs>
          <w:tab w:val="left" w:pos="1531"/>
          <w:tab w:val="right" w:leader="dot" w:pos="9958"/>
        </w:tabs>
        <w:rPr>
          <w:rFonts w:asciiTheme="minorHAnsi" w:eastAsiaTheme="minorEastAsia" w:hAnsiTheme="minorHAnsi"/>
          <w:noProof/>
        </w:rPr>
      </w:pPr>
      <w:hyperlink w:anchor="_Toc30016166" w:history="1">
        <w:r w:rsidRPr="008F4745">
          <w:rPr>
            <w:rStyle w:val="Hyperlink"/>
            <w:noProof/>
          </w:rPr>
          <w:t>Table 4</w:t>
        </w:r>
        <w:r w:rsidRPr="008F4745">
          <w:rPr>
            <w:rStyle w:val="Hyperlink"/>
            <w:noProof/>
          </w:rPr>
          <w:noBreakHyphen/>
          <w:t>56</w:t>
        </w:r>
        <w:r>
          <w:rPr>
            <w:rFonts w:asciiTheme="minorHAnsi" w:eastAsiaTheme="minorEastAsia" w:hAnsiTheme="minorHAnsi"/>
            <w:noProof/>
          </w:rPr>
          <w:tab/>
        </w:r>
        <w:r w:rsidRPr="008F4745">
          <w:rPr>
            <w:rStyle w:val="Hyperlink"/>
            <w:noProof/>
          </w:rPr>
          <w:t>KillJob Parameters</w:t>
        </w:r>
        <w:r>
          <w:rPr>
            <w:noProof/>
            <w:webHidden/>
          </w:rPr>
          <w:tab/>
        </w:r>
        <w:r>
          <w:rPr>
            <w:noProof/>
            <w:webHidden/>
          </w:rPr>
          <w:fldChar w:fldCharType="begin"/>
        </w:r>
        <w:r>
          <w:rPr>
            <w:noProof/>
            <w:webHidden/>
          </w:rPr>
          <w:instrText xml:space="preserve"> PAGEREF _Toc30016166 \h </w:instrText>
        </w:r>
        <w:r>
          <w:rPr>
            <w:noProof/>
            <w:webHidden/>
          </w:rPr>
        </w:r>
        <w:r>
          <w:rPr>
            <w:noProof/>
            <w:webHidden/>
          </w:rPr>
          <w:fldChar w:fldCharType="separate"/>
        </w:r>
        <w:r>
          <w:rPr>
            <w:noProof/>
            <w:webHidden/>
          </w:rPr>
          <w:t>162</w:t>
        </w:r>
        <w:r>
          <w:rPr>
            <w:noProof/>
            <w:webHidden/>
          </w:rPr>
          <w:fldChar w:fldCharType="end"/>
        </w:r>
      </w:hyperlink>
    </w:p>
    <w:p w14:paraId="1DCBA74A" w14:textId="44360B9A" w:rsidR="008B544D" w:rsidRDefault="008B544D">
      <w:pPr>
        <w:pStyle w:val="TableofFigures"/>
        <w:tabs>
          <w:tab w:val="left" w:pos="1531"/>
          <w:tab w:val="right" w:leader="dot" w:pos="9958"/>
        </w:tabs>
        <w:rPr>
          <w:rFonts w:asciiTheme="minorHAnsi" w:eastAsiaTheme="minorEastAsia" w:hAnsiTheme="minorHAnsi"/>
          <w:noProof/>
        </w:rPr>
      </w:pPr>
      <w:hyperlink w:anchor="_Toc30016167" w:history="1">
        <w:r w:rsidRPr="008F4745">
          <w:rPr>
            <w:rStyle w:val="Hyperlink"/>
            <w:noProof/>
          </w:rPr>
          <w:t>Table 4</w:t>
        </w:r>
        <w:r w:rsidRPr="008F4745">
          <w:rPr>
            <w:rStyle w:val="Hyperlink"/>
            <w:noProof/>
          </w:rPr>
          <w:noBreakHyphen/>
          <w:t>57</w:t>
        </w:r>
        <w:r>
          <w:rPr>
            <w:rFonts w:asciiTheme="minorHAnsi" w:eastAsiaTheme="minorEastAsia" w:hAnsiTheme="minorHAnsi"/>
            <w:noProof/>
          </w:rPr>
          <w:tab/>
        </w:r>
        <w:r w:rsidRPr="008F4745">
          <w:rPr>
            <w:rStyle w:val="Hyperlink"/>
            <w:noProof/>
          </w:rPr>
          <w:t>LessThan Parameters</w:t>
        </w:r>
        <w:r>
          <w:rPr>
            <w:noProof/>
            <w:webHidden/>
          </w:rPr>
          <w:tab/>
        </w:r>
        <w:r>
          <w:rPr>
            <w:noProof/>
            <w:webHidden/>
          </w:rPr>
          <w:fldChar w:fldCharType="begin"/>
        </w:r>
        <w:r>
          <w:rPr>
            <w:noProof/>
            <w:webHidden/>
          </w:rPr>
          <w:instrText xml:space="preserve"> PAGEREF _Toc30016167 \h </w:instrText>
        </w:r>
        <w:r>
          <w:rPr>
            <w:noProof/>
            <w:webHidden/>
          </w:rPr>
        </w:r>
        <w:r>
          <w:rPr>
            <w:noProof/>
            <w:webHidden/>
          </w:rPr>
          <w:fldChar w:fldCharType="separate"/>
        </w:r>
        <w:r>
          <w:rPr>
            <w:noProof/>
            <w:webHidden/>
          </w:rPr>
          <w:t>163</w:t>
        </w:r>
        <w:r>
          <w:rPr>
            <w:noProof/>
            <w:webHidden/>
          </w:rPr>
          <w:fldChar w:fldCharType="end"/>
        </w:r>
      </w:hyperlink>
    </w:p>
    <w:p w14:paraId="28DD7BCE" w14:textId="492D1915" w:rsidR="008B544D" w:rsidRDefault="008B544D">
      <w:pPr>
        <w:pStyle w:val="TableofFigures"/>
        <w:tabs>
          <w:tab w:val="left" w:pos="1531"/>
          <w:tab w:val="right" w:leader="dot" w:pos="9958"/>
        </w:tabs>
        <w:rPr>
          <w:rFonts w:asciiTheme="minorHAnsi" w:eastAsiaTheme="minorEastAsia" w:hAnsiTheme="minorHAnsi"/>
          <w:noProof/>
        </w:rPr>
      </w:pPr>
      <w:hyperlink w:anchor="_Toc30016168" w:history="1">
        <w:r w:rsidRPr="008F4745">
          <w:rPr>
            <w:rStyle w:val="Hyperlink"/>
            <w:noProof/>
          </w:rPr>
          <w:t>Table 4</w:t>
        </w:r>
        <w:r w:rsidRPr="008F4745">
          <w:rPr>
            <w:rStyle w:val="Hyperlink"/>
            <w:noProof/>
          </w:rPr>
          <w:noBreakHyphen/>
          <w:t>58</w:t>
        </w:r>
        <w:r>
          <w:rPr>
            <w:rFonts w:asciiTheme="minorHAnsi" w:eastAsiaTheme="minorEastAsia" w:hAnsiTheme="minorHAnsi"/>
            <w:noProof/>
          </w:rPr>
          <w:tab/>
        </w:r>
        <w:r w:rsidRPr="008F4745">
          <w:rPr>
            <w:rStyle w:val="Hyperlink"/>
            <w:noProof/>
          </w:rPr>
          <w:t>LessThanOrEqual Parameters</w:t>
        </w:r>
        <w:r>
          <w:rPr>
            <w:noProof/>
            <w:webHidden/>
          </w:rPr>
          <w:tab/>
        </w:r>
        <w:r>
          <w:rPr>
            <w:noProof/>
            <w:webHidden/>
          </w:rPr>
          <w:fldChar w:fldCharType="begin"/>
        </w:r>
        <w:r>
          <w:rPr>
            <w:noProof/>
            <w:webHidden/>
          </w:rPr>
          <w:instrText xml:space="preserve"> PAGEREF _Toc30016168 \h </w:instrText>
        </w:r>
        <w:r>
          <w:rPr>
            <w:noProof/>
            <w:webHidden/>
          </w:rPr>
        </w:r>
        <w:r>
          <w:rPr>
            <w:noProof/>
            <w:webHidden/>
          </w:rPr>
          <w:fldChar w:fldCharType="separate"/>
        </w:r>
        <w:r>
          <w:rPr>
            <w:noProof/>
            <w:webHidden/>
          </w:rPr>
          <w:t>164</w:t>
        </w:r>
        <w:r>
          <w:rPr>
            <w:noProof/>
            <w:webHidden/>
          </w:rPr>
          <w:fldChar w:fldCharType="end"/>
        </w:r>
      </w:hyperlink>
    </w:p>
    <w:p w14:paraId="53E350F9" w14:textId="1E4E68FD" w:rsidR="008B544D" w:rsidRDefault="008B544D">
      <w:pPr>
        <w:pStyle w:val="TableofFigures"/>
        <w:tabs>
          <w:tab w:val="left" w:pos="1531"/>
          <w:tab w:val="right" w:leader="dot" w:pos="9958"/>
        </w:tabs>
        <w:rPr>
          <w:rFonts w:asciiTheme="minorHAnsi" w:eastAsiaTheme="minorEastAsia" w:hAnsiTheme="minorHAnsi"/>
          <w:noProof/>
        </w:rPr>
      </w:pPr>
      <w:hyperlink w:anchor="_Toc30016169" w:history="1">
        <w:r w:rsidRPr="008F4745">
          <w:rPr>
            <w:rStyle w:val="Hyperlink"/>
            <w:noProof/>
          </w:rPr>
          <w:t>Table 4</w:t>
        </w:r>
        <w:r w:rsidRPr="008F4745">
          <w:rPr>
            <w:rStyle w:val="Hyperlink"/>
            <w:noProof/>
          </w:rPr>
          <w:noBreakHyphen/>
          <w:t>59</w:t>
        </w:r>
        <w:r>
          <w:rPr>
            <w:rFonts w:asciiTheme="minorHAnsi" w:eastAsiaTheme="minorEastAsia" w:hAnsiTheme="minorHAnsi"/>
            <w:noProof/>
          </w:rPr>
          <w:tab/>
        </w:r>
        <w:r w:rsidRPr="008F4745">
          <w:rPr>
            <w:rStyle w:val="Hyperlink"/>
            <w:noProof/>
          </w:rPr>
          <w:t>Log Parameters</w:t>
        </w:r>
        <w:r>
          <w:rPr>
            <w:noProof/>
            <w:webHidden/>
          </w:rPr>
          <w:tab/>
        </w:r>
        <w:r>
          <w:rPr>
            <w:noProof/>
            <w:webHidden/>
          </w:rPr>
          <w:fldChar w:fldCharType="begin"/>
        </w:r>
        <w:r>
          <w:rPr>
            <w:noProof/>
            <w:webHidden/>
          </w:rPr>
          <w:instrText xml:space="preserve"> PAGEREF _Toc30016169 \h </w:instrText>
        </w:r>
        <w:r>
          <w:rPr>
            <w:noProof/>
            <w:webHidden/>
          </w:rPr>
        </w:r>
        <w:r>
          <w:rPr>
            <w:noProof/>
            <w:webHidden/>
          </w:rPr>
          <w:fldChar w:fldCharType="separate"/>
        </w:r>
        <w:r>
          <w:rPr>
            <w:noProof/>
            <w:webHidden/>
          </w:rPr>
          <w:t>165</w:t>
        </w:r>
        <w:r>
          <w:rPr>
            <w:noProof/>
            <w:webHidden/>
          </w:rPr>
          <w:fldChar w:fldCharType="end"/>
        </w:r>
      </w:hyperlink>
    </w:p>
    <w:p w14:paraId="52A630B4" w14:textId="1DB22FCE" w:rsidR="008B544D" w:rsidRDefault="008B544D">
      <w:pPr>
        <w:pStyle w:val="TableofFigures"/>
        <w:tabs>
          <w:tab w:val="left" w:pos="1531"/>
          <w:tab w:val="right" w:leader="dot" w:pos="9958"/>
        </w:tabs>
        <w:rPr>
          <w:rFonts w:asciiTheme="minorHAnsi" w:eastAsiaTheme="minorEastAsia" w:hAnsiTheme="minorHAnsi"/>
          <w:noProof/>
        </w:rPr>
      </w:pPr>
      <w:hyperlink w:anchor="_Toc30016170" w:history="1">
        <w:r w:rsidRPr="008F4745">
          <w:rPr>
            <w:rStyle w:val="Hyperlink"/>
            <w:noProof/>
          </w:rPr>
          <w:t>Table 4</w:t>
        </w:r>
        <w:r w:rsidRPr="008F4745">
          <w:rPr>
            <w:rStyle w:val="Hyperlink"/>
            <w:noProof/>
          </w:rPr>
          <w:noBreakHyphen/>
          <w:t>60</w:t>
        </w:r>
        <w:r>
          <w:rPr>
            <w:rFonts w:asciiTheme="minorHAnsi" w:eastAsiaTheme="minorEastAsia" w:hAnsiTheme="minorHAnsi"/>
            <w:noProof/>
          </w:rPr>
          <w:tab/>
        </w:r>
        <w:r w:rsidRPr="008F4745">
          <w:rPr>
            <w:rStyle w:val="Hyperlink"/>
            <w:noProof/>
          </w:rPr>
          <w:t>MailRequest Parameters</w:t>
        </w:r>
        <w:r>
          <w:rPr>
            <w:noProof/>
            <w:webHidden/>
          </w:rPr>
          <w:tab/>
        </w:r>
        <w:r>
          <w:rPr>
            <w:noProof/>
            <w:webHidden/>
          </w:rPr>
          <w:fldChar w:fldCharType="begin"/>
        </w:r>
        <w:r>
          <w:rPr>
            <w:noProof/>
            <w:webHidden/>
          </w:rPr>
          <w:instrText xml:space="preserve"> PAGEREF _Toc30016170 \h </w:instrText>
        </w:r>
        <w:r>
          <w:rPr>
            <w:noProof/>
            <w:webHidden/>
          </w:rPr>
        </w:r>
        <w:r>
          <w:rPr>
            <w:noProof/>
            <w:webHidden/>
          </w:rPr>
          <w:fldChar w:fldCharType="separate"/>
        </w:r>
        <w:r>
          <w:rPr>
            <w:noProof/>
            <w:webHidden/>
          </w:rPr>
          <w:t>166</w:t>
        </w:r>
        <w:r>
          <w:rPr>
            <w:noProof/>
            <w:webHidden/>
          </w:rPr>
          <w:fldChar w:fldCharType="end"/>
        </w:r>
      </w:hyperlink>
    </w:p>
    <w:p w14:paraId="4CA757D6" w14:textId="773FD3F7" w:rsidR="008B544D" w:rsidRDefault="008B544D">
      <w:pPr>
        <w:pStyle w:val="TableofFigures"/>
        <w:tabs>
          <w:tab w:val="left" w:pos="1531"/>
          <w:tab w:val="right" w:leader="dot" w:pos="9958"/>
        </w:tabs>
        <w:rPr>
          <w:rFonts w:asciiTheme="minorHAnsi" w:eastAsiaTheme="minorEastAsia" w:hAnsiTheme="minorHAnsi"/>
          <w:noProof/>
        </w:rPr>
      </w:pPr>
      <w:hyperlink w:anchor="_Toc30016171" w:history="1">
        <w:r w:rsidRPr="008F4745">
          <w:rPr>
            <w:rStyle w:val="Hyperlink"/>
            <w:noProof/>
          </w:rPr>
          <w:t>Table 4</w:t>
        </w:r>
        <w:r w:rsidRPr="008F4745">
          <w:rPr>
            <w:rStyle w:val="Hyperlink"/>
            <w:noProof/>
          </w:rPr>
          <w:noBreakHyphen/>
          <w:t>61</w:t>
        </w:r>
        <w:r>
          <w:rPr>
            <w:rFonts w:asciiTheme="minorHAnsi" w:eastAsiaTheme="minorEastAsia" w:hAnsiTheme="minorHAnsi"/>
            <w:noProof/>
          </w:rPr>
          <w:tab/>
        </w:r>
        <w:r w:rsidRPr="008F4745">
          <w:rPr>
            <w:rStyle w:val="Hyperlink"/>
            <w:noProof/>
          </w:rPr>
          <w:t>MapData Parameters</w:t>
        </w:r>
        <w:r>
          <w:rPr>
            <w:noProof/>
            <w:webHidden/>
          </w:rPr>
          <w:tab/>
        </w:r>
        <w:r>
          <w:rPr>
            <w:noProof/>
            <w:webHidden/>
          </w:rPr>
          <w:fldChar w:fldCharType="begin"/>
        </w:r>
        <w:r>
          <w:rPr>
            <w:noProof/>
            <w:webHidden/>
          </w:rPr>
          <w:instrText xml:space="preserve"> PAGEREF _Toc30016171 \h </w:instrText>
        </w:r>
        <w:r>
          <w:rPr>
            <w:noProof/>
            <w:webHidden/>
          </w:rPr>
        </w:r>
        <w:r>
          <w:rPr>
            <w:noProof/>
            <w:webHidden/>
          </w:rPr>
          <w:fldChar w:fldCharType="separate"/>
        </w:r>
        <w:r>
          <w:rPr>
            <w:noProof/>
            <w:webHidden/>
          </w:rPr>
          <w:t>168</w:t>
        </w:r>
        <w:r>
          <w:rPr>
            <w:noProof/>
            <w:webHidden/>
          </w:rPr>
          <w:fldChar w:fldCharType="end"/>
        </w:r>
      </w:hyperlink>
    </w:p>
    <w:p w14:paraId="4AE17C8A" w14:textId="6B4ED1EA" w:rsidR="008B544D" w:rsidRDefault="008B544D">
      <w:pPr>
        <w:pStyle w:val="TableofFigures"/>
        <w:tabs>
          <w:tab w:val="left" w:pos="1531"/>
          <w:tab w:val="right" w:leader="dot" w:pos="9958"/>
        </w:tabs>
        <w:rPr>
          <w:rFonts w:asciiTheme="minorHAnsi" w:eastAsiaTheme="minorEastAsia" w:hAnsiTheme="minorHAnsi"/>
          <w:noProof/>
        </w:rPr>
      </w:pPr>
      <w:hyperlink w:anchor="_Toc30016172" w:history="1">
        <w:r w:rsidRPr="008F4745">
          <w:rPr>
            <w:rStyle w:val="Hyperlink"/>
            <w:noProof/>
          </w:rPr>
          <w:t>Table 4</w:t>
        </w:r>
        <w:r w:rsidRPr="008F4745">
          <w:rPr>
            <w:rStyle w:val="Hyperlink"/>
            <w:noProof/>
          </w:rPr>
          <w:noBreakHyphen/>
          <w:t>62</w:t>
        </w:r>
        <w:r>
          <w:rPr>
            <w:rFonts w:asciiTheme="minorHAnsi" w:eastAsiaTheme="minorEastAsia" w:hAnsiTheme="minorHAnsi"/>
            <w:noProof/>
          </w:rPr>
          <w:tab/>
        </w:r>
        <w:r w:rsidRPr="008F4745">
          <w:rPr>
            <w:rStyle w:val="Hyperlink"/>
            <w:noProof/>
          </w:rPr>
          <w:t>MatchDBQuery Parameters</w:t>
        </w:r>
        <w:r>
          <w:rPr>
            <w:noProof/>
            <w:webHidden/>
          </w:rPr>
          <w:tab/>
        </w:r>
        <w:r>
          <w:rPr>
            <w:noProof/>
            <w:webHidden/>
          </w:rPr>
          <w:fldChar w:fldCharType="begin"/>
        </w:r>
        <w:r>
          <w:rPr>
            <w:noProof/>
            <w:webHidden/>
          </w:rPr>
          <w:instrText xml:space="preserve"> PAGEREF _Toc30016172 \h </w:instrText>
        </w:r>
        <w:r>
          <w:rPr>
            <w:noProof/>
            <w:webHidden/>
          </w:rPr>
        </w:r>
        <w:r>
          <w:rPr>
            <w:noProof/>
            <w:webHidden/>
          </w:rPr>
          <w:fldChar w:fldCharType="separate"/>
        </w:r>
        <w:r>
          <w:rPr>
            <w:noProof/>
            <w:webHidden/>
          </w:rPr>
          <w:t>170</w:t>
        </w:r>
        <w:r>
          <w:rPr>
            <w:noProof/>
            <w:webHidden/>
          </w:rPr>
          <w:fldChar w:fldCharType="end"/>
        </w:r>
      </w:hyperlink>
    </w:p>
    <w:p w14:paraId="4773A521" w14:textId="7E440F1C" w:rsidR="008B544D" w:rsidRDefault="008B544D">
      <w:pPr>
        <w:pStyle w:val="TableofFigures"/>
        <w:tabs>
          <w:tab w:val="left" w:pos="1531"/>
          <w:tab w:val="right" w:leader="dot" w:pos="9958"/>
        </w:tabs>
        <w:rPr>
          <w:rFonts w:asciiTheme="minorHAnsi" w:eastAsiaTheme="minorEastAsia" w:hAnsiTheme="minorHAnsi"/>
          <w:noProof/>
        </w:rPr>
      </w:pPr>
      <w:hyperlink w:anchor="_Toc30016173" w:history="1">
        <w:r w:rsidRPr="008F4745">
          <w:rPr>
            <w:rStyle w:val="Hyperlink"/>
            <w:noProof/>
          </w:rPr>
          <w:t>Table 4</w:t>
        </w:r>
        <w:r w:rsidRPr="008F4745">
          <w:rPr>
            <w:rStyle w:val="Hyperlink"/>
            <w:noProof/>
          </w:rPr>
          <w:noBreakHyphen/>
          <w:t>63</w:t>
        </w:r>
        <w:r>
          <w:rPr>
            <w:rFonts w:asciiTheme="minorHAnsi" w:eastAsiaTheme="minorEastAsia" w:hAnsiTheme="minorHAnsi"/>
            <w:noProof/>
          </w:rPr>
          <w:tab/>
        </w:r>
        <w:r w:rsidRPr="008F4745">
          <w:rPr>
            <w:rStyle w:val="Hyperlink"/>
            <w:noProof/>
          </w:rPr>
          <w:t>MatchDBStore Parameters</w:t>
        </w:r>
        <w:r>
          <w:rPr>
            <w:noProof/>
            <w:webHidden/>
          </w:rPr>
          <w:tab/>
        </w:r>
        <w:r>
          <w:rPr>
            <w:noProof/>
            <w:webHidden/>
          </w:rPr>
          <w:fldChar w:fldCharType="begin"/>
        </w:r>
        <w:r>
          <w:rPr>
            <w:noProof/>
            <w:webHidden/>
          </w:rPr>
          <w:instrText xml:space="preserve"> PAGEREF _Toc30016173 \h </w:instrText>
        </w:r>
        <w:r>
          <w:rPr>
            <w:noProof/>
            <w:webHidden/>
          </w:rPr>
        </w:r>
        <w:r>
          <w:rPr>
            <w:noProof/>
            <w:webHidden/>
          </w:rPr>
          <w:fldChar w:fldCharType="separate"/>
        </w:r>
        <w:r>
          <w:rPr>
            <w:noProof/>
            <w:webHidden/>
          </w:rPr>
          <w:t>172</w:t>
        </w:r>
        <w:r>
          <w:rPr>
            <w:noProof/>
            <w:webHidden/>
          </w:rPr>
          <w:fldChar w:fldCharType="end"/>
        </w:r>
      </w:hyperlink>
    </w:p>
    <w:p w14:paraId="3A92CB84" w14:textId="3EA61DB6" w:rsidR="008B544D" w:rsidRDefault="008B544D">
      <w:pPr>
        <w:pStyle w:val="TableofFigures"/>
        <w:tabs>
          <w:tab w:val="left" w:pos="1531"/>
          <w:tab w:val="right" w:leader="dot" w:pos="9958"/>
        </w:tabs>
        <w:rPr>
          <w:rFonts w:asciiTheme="minorHAnsi" w:eastAsiaTheme="minorEastAsia" w:hAnsiTheme="minorHAnsi"/>
          <w:noProof/>
        </w:rPr>
      </w:pPr>
      <w:hyperlink w:anchor="_Toc30016174" w:history="1">
        <w:r w:rsidRPr="008F4745">
          <w:rPr>
            <w:rStyle w:val="Hyperlink"/>
            <w:noProof/>
          </w:rPr>
          <w:t>Table 4</w:t>
        </w:r>
        <w:r w:rsidRPr="008F4745">
          <w:rPr>
            <w:rStyle w:val="Hyperlink"/>
            <w:noProof/>
          </w:rPr>
          <w:noBreakHyphen/>
          <w:t>64</w:t>
        </w:r>
        <w:r>
          <w:rPr>
            <w:rFonts w:asciiTheme="minorHAnsi" w:eastAsiaTheme="minorEastAsia" w:hAnsiTheme="minorHAnsi"/>
            <w:noProof/>
          </w:rPr>
          <w:tab/>
        </w:r>
        <w:r w:rsidRPr="008F4745">
          <w:rPr>
            <w:rStyle w:val="Hyperlink"/>
            <w:noProof/>
          </w:rPr>
          <w:t>MethodRule Parameters</w:t>
        </w:r>
        <w:r>
          <w:rPr>
            <w:noProof/>
            <w:webHidden/>
          </w:rPr>
          <w:tab/>
        </w:r>
        <w:r>
          <w:rPr>
            <w:noProof/>
            <w:webHidden/>
          </w:rPr>
          <w:fldChar w:fldCharType="begin"/>
        </w:r>
        <w:r>
          <w:rPr>
            <w:noProof/>
            <w:webHidden/>
          </w:rPr>
          <w:instrText xml:space="preserve"> PAGEREF _Toc30016174 \h </w:instrText>
        </w:r>
        <w:r>
          <w:rPr>
            <w:noProof/>
            <w:webHidden/>
          </w:rPr>
        </w:r>
        <w:r>
          <w:rPr>
            <w:noProof/>
            <w:webHidden/>
          </w:rPr>
          <w:fldChar w:fldCharType="separate"/>
        </w:r>
        <w:r>
          <w:rPr>
            <w:noProof/>
            <w:webHidden/>
          </w:rPr>
          <w:t>174</w:t>
        </w:r>
        <w:r>
          <w:rPr>
            <w:noProof/>
            <w:webHidden/>
          </w:rPr>
          <w:fldChar w:fldCharType="end"/>
        </w:r>
      </w:hyperlink>
    </w:p>
    <w:p w14:paraId="2C964957" w14:textId="1502DCB3" w:rsidR="008B544D" w:rsidRDefault="008B544D">
      <w:pPr>
        <w:pStyle w:val="TableofFigures"/>
        <w:tabs>
          <w:tab w:val="left" w:pos="1531"/>
          <w:tab w:val="right" w:leader="dot" w:pos="9958"/>
        </w:tabs>
        <w:rPr>
          <w:rFonts w:asciiTheme="minorHAnsi" w:eastAsiaTheme="minorEastAsia" w:hAnsiTheme="minorHAnsi"/>
          <w:noProof/>
        </w:rPr>
      </w:pPr>
      <w:hyperlink w:anchor="_Toc30016175" w:history="1">
        <w:r w:rsidRPr="008F4745">
          <w:rPr>
            <w:rStyle w:val="Hyperlink"/>
            <w:noProof/>
          </w:rPr>
          <w:t>Table 4</w:t>
        </w:r>
        <w:r w:rsidRPr="008F4745">
          <w:rPr>
            <w:rStyle w:val="Hyperlink"/>
            <w:noProof/>
          </w:rPr>
          <w:noBreakHyphen/>
          <w:t xml:space="preserve">65 </w:t>
        </w:r>
        <w:r>
          <w:rPr>
            <w:rFonts w:asciiTheme="minorHAnsi" w:eastAsiaTheme="minorEastAsia" w:hAnsiTheme="minorHAnsi"/>
            <w:noProof/>
          </w:rPr>
          <w:tab/>
        </w:r>
        <w:r w:rsidRPr="008F4745">
          <w:rPr>
            <w:rStyle w:val="Hyperlink"/>
            <w:noProof/>
          </w:rPr>
          <w:t>MethodSwitch Parameters</w:t>
        </w:r>
        <w:r>
          <w:rPr>
            <w:noProof/>
            <w:webHidden/>
          </w:rPr>
          <w:tab/>
        </w:r>
        <w:r>
          <w:rPr>
            <w:noProof/>
            <w:webHidden/>
          </w:rPr>
          <w:fldChar w:fldCharType="begin"/>
        </w:r>
        <w:r>
          <w:rPr>
            <w:noProof/>
            <w:webHidden/>
          </w:rPr>
          <w:instrText xml:space="preserve"> PAGEREF _Toc30016175 \h </w:instrText>
        </w:r>
        <w:r>
          <w:rPr>
            <w:noProof/>
            <w:webHidden/>
          </w:rPr>
        </w:r>
        <w:r>
          <w:rPr>
            <w:noProof/>
            <w:webHidden/>
          </w:rPr>
          <w:fldChar w:fldCharType="separate"/>
        </w:r>
        <w:r>
          <w:rPr>
            <w:noProof/>
            <w:webHidden/>
          </w:rPr>
          <w:t>175</w:t>
        </w:r>
        <w:r>
          <w:rPr>
            <w:noProof/>
            <w:webHidden/>
          </w:rPr>
          <w:fldChar w:fldCharType="end"/>
        </w:r>
      </w:hyperlink>
    </w:p>
    <w:p w14:paraId="1C8865E6" w14:textId="77517D66" w:rsidR="008B544D" w:rsidRDefault="008B544D">
      <w:pPr>
        <w:pStyle w:val="TableofFigures"/>
        <w:tabs>
          <w:tab w:val="left" w:pos="1531"/>
          <w:tab w:val="right" w:leader="dot" w:pos="9958"/>
        </w:tabs>
        <w:rPr>
          <w:rFonts w:asciiTheme="minorHAnsi" w:eastAsiaTheme="minorEastAsia" w:hAnsiTheme="minorHAnsi"/>
          <w:noProof/>
        </w:rPr>
      </w:pPr>
      <w:hyperlink w:anchor="_Toc30016176" w:history="1">
        <w:r w:rsidRPr="008F4745">
          <w:rPr>
            <w:rStyle w:val="Hyperlink"/>
            <w:noProof/>
          </w:rPr>
          <w:t>Table 4</w:t>
        </w:r>
        <w:r w:rsidRPr="008F4745">
          <w:rPr>
            <w:rStyle w:val="Hyperlink"/>
            <w:noProof/>
          </w:rPr>
          <w:noBreakHyphen/>
          <w:t>66</w:t>
        </w:r>
        <w:r>
          <w:rPr>
            <w:rFonts w:asciiTheme="minorHAnsi" w:eastAsiaTheme="minorEastAsia" w:hAnsiTheme="minorHAnsi"/>
            <w:noProof/>
          </w:rPr>
          <w:tab/>
        </w:r>
        <w:r w:rsidRPr="008F4745">
          <w:rPr>
            <w:rStyle w:val="Hyperlink"/>
            <w:noProof/>
          </w:rPr>
          <w:t>ModifyScheduleJob Parameters</w:t>
        </w:r>
        <w:r>
          <w:rPr>
            <w:noProof/>
            <w:webHidden/>
          </w:rPr>
          <w:tab/>
        </w:r>
        <w:r>
          <w:rPr>
            <w:noProof/>
            <w:webHidden/>
          </w:rPr>
          <w:fldChar w:fldCharType="begin"/>
        </w:r>
        <w:r>
          <w:rPr>
            <w:noProof/>
            <w:webHidden/>
          </w:rPr>
          <w:instrText xml:space="preserve"> PAGEREF _Toc30016176 \h </w:instrText>
        </w:r>
        <w:r>
          <w:rPr>
            <w:noProof/>
            <w:webHidden/>
          </w:rPr>
        </w:r>
        <w:r>
          <w:rPr>
            <w:noProof/>
            <w:webHidden/>
          </w:rPr>
          <w:fldChar w:fldCharType="separate"/>
        </w:r>
        <w:r>
          <w:rPr>
            <w:noProof/>
            <w:webHidden/>
          </w:rPr>
          <w:t>176</w:t>
        </w:r>
        <w:r>
          <w:rPr>
            <w:noProof/>
            <w:webHidden/>
          </w:rPr>
          <w:fldChar w:fldCharType="end"/>
        </w:r>
      </w:hyperlink>
    </w:p>
    <w:p w14:paraId="37B9F37C" w14:textId="34A9989D" w:rsidR="008B544D" w:rsidRDefault="008B544D">
      <w:pPr>
        <w:pStyle w:val="TableofFigures"/>
        <w:tabs>
          <w:tab w:val="left" w:pos="1531"/>
          <w:tab w:val="right" w:leader="dot" w:pos="9958"/>
        </w:tabs>
        <w:rPr>
          <w:rFonts w:asciiTheme="minorHAnsi" w:eastAsiaTheme="minorEastAsia" w:hAnsiTheme="minorHAnsi"/>
          <w:noProof/>
        </w:rPr>
      </w:pPr>
      <w:hyperlink w:anchor="_Toc30016177" w:history="1">
        <w:r w:rsidRPr="008F4745">
          <w:rPr>
            <w:rStyle w:val="Hyperlink"/>
            <w:noProof/>
          </w:rPr>
          <w:t>Table 4</w:t>
        </w:r>
        <w:r w:rsidRPr="008F4745">
          <w:rPr>
            <w:rStyle w:val="Hyperlink"/>
            <w:noProof/>
          </w:rPr>
          <w:noBreakHyphen/>
          <w:t>67</w:t>
        </w:r>
        <w:r>
          <w:rPr>
            <w:rFonts w:asciiTheme="minorHAnsi" w:eastAsiaTheme="minorEastAsia" w:hAnsiTheme="minorHAnsi"/>
            <w:noProof/>
          </w:rPr>
          <w:tab/>
        </w:r>
        <w:r w:rsidRPr="008F4745">
          <w:rPr>
            <w:rStyle w:val="Hyperlink"/>
            <w:noProof/>
          </w:rPr>
          <w:t>MoveFile Parameters</w:t>
        </w:r>
        <w:r>
          <w:rPr>
            <w:noProof/>
            <w:webHidden/>
          </w:rPr>
          <w:tab/>
        </w:r>
        <w:r>
          <w:rPr>
            <w:noProof/>
            <w:webHidden/>
          </w:rPr>
          <w:fldChar w:fldCharType="begin"/>
        </w:r>
        <w:r>
          <w:rPr>
            <w:noProof/>
            <w:webHidden/>
          </w:rPr>
          <w:instrText xml:space="preserve"> PAGEREF _Toc30016177 \h </w:instrText>
        </w:r>
        <w:r>
          <w:rPr>
            <w:noProof/>
            <w:webHidden/>
          </w:rPr>
        </w:r>
        <w:r>
          <w:rPr>
            <w:noProof/>
            <w:webHidden/>
          </w:rPr>
          <w:fldChar w:fldCharType="separate"/>
        </w:r>
        <w:r>
          <w:rPr>
            <w:noProof/>
            <w:webHidden/>
          </w:rPr>
          <w:t>178</w:t>
        </w:r>
        <w:r>
          <w:rPr>
            <w:noProof/>
            <w:webHidden/>
          </w:rPr>
          <w:fldChar w:fldCharType="end"/>
        </w:r>
      </w:hyperlink>
    </w:p>
    <w:p w14:paraId="73BEA819" w14:textId="684D5DFA" w:rsidR="008B544D" w:rsidRDefault="008B544D">
      <w:pPr>
        <w:pStyle w:val="TableofFigures"/>
        <w:tabs>
          <w:tab w:val="left" w:pos="1531"/>
          <w:tab w:val="right" w:leader="dot" w:pos="9958"/>
        </w:tabs>
        <w:rPr>
          <w:rFonts w:asciiTheme="minorHAnsi" w:eastAsiaTheme="minorEastAsia" w:hAnsiTheme="minorHAnsi"/>
          <w:noProof/>
        </w:rPr>
      </w:pPr>
      <w:hyperlink w:anchor="_Toc30016178" w:history="1">
        <w:r w:rsidRPr="008F4745">
          <w:rPr>
            <w:rStyle w:val="Hyperlink"/>
            <w:noProof/>
          </w:rPr>
          <w:t>Table 4</w:t>
        </w:r>
        <w:r w:rsidRPr="008F4745">
          <w:rPr>
            <w:rStyle w:val="Hyperlink"/>
            <w:noProof/>
          </w:rPr>
          <w:noBreakHyphen/>
          <w:t>68</w:t>
        </w:r>
        <w:r>
          <w:rPr>
            <w:rFonts w:asciiTheme="minorHAnsi" w:eastAsiaTheme="minorEastAsia" w:hAnsiTheme="minorHAnsi"/>
            <w:noProof/>
          </w:rPr>
          <w:tab/>
        </w:r>
        <w:r w:rsidRPr="008F4745">
          <w:rPr>
            <w:rStyle w:val="Hyperlink"/>
            <w:noProof/>
          </w:rPr>
          <w:t>MultiAssign Parameters</w:t>
        </w:r>
        <w:r>
          <w:rPr>
            <w:noProof/>
            <w:webHidden/>
          </w:rPr>
          <w:tab/>
        </w:r>
        <w:r>
          <w:rPr>
            <w:noProof/>
            <w:webHidden/>
          </w:rPr>
          <w:fldChar w:fldCharType="begin"/>
        </w:r>
        <w:r>
          <w:rPr>
            <w:noProof/>
            <w:webHidden/>
          </w:rPr>
          <w:instrText xml:space="preserve"> PAGEREF _Toc30016178 \h </w:instrText>
        </w:r>
        <w:r>
          <w:rPr>
            <w:noProof/>
            <w:webHidden/>
          </w:rPr>
        </w:r>
        <w:r>
          <w:rPr>
            <w:noProof/>
            <w:webHidden/>
          </w:rPr>
          <w:fldChar w:fldCharType="separate"/>
        </w:r>
        <w:r>
          <w:rPr>
            <w:noProof/>
            <w:webHidden/>
          </w:rPr>
          <w:t>179</w:t>
        </w:r>
        <w:r>
          <w:rPr>
            <w:noProof/>
            <w:webHidden/>
          </w:rPr>
          <w:fldChar w:fldCharType="end"/>
        </w:r>
      </w:hyperlink>
    </w:p>
    <w:p w14:paraId="7443AEEE" w14:textId="58D19F94" w:rsidR="008B544D" w:rsidRDefault="008B544D">
      <w:pPr>
        <w:pStyle w:val="TableofFigures"/>
        <w:tabs>
          <w:tab w:val="left" w:pos="1531"/>
          <w:tab w:val="right" w:leader="dot" w:pos="9958"/>
        </w:tabs>
        <w:rPr>
          <w:rFonts w:asciiTheme="minorHAnsi" w:eastAsiaTheme="minorEastAsia" w:hAnsiTheme="minorHAnsi"/>
          <w:noProof/>
        </w:rPr>
      </w:pPr>
      <w:hyperlink w:anchor="_Toc30016179" w:history="1">
        <w:r w:rsidRPr="008F4745">
          <w:rPr>
            <w:rStyle w:val="Hyperlink"/>
            <w:noProof/>
          </w:rPr>
          <w:t>Table 4</w:t>
        </w:r>
        <w:r w:rsidRPr="008F4745">
          <w:rPr>
            <w:rStyle w:val="Hyperlink"/>
            <w:noProof/>
          </w:rPr>
          <w:noBreakHyphen/>
          <w:t>69</w:t>
        </w:r>
        <w:r>
          <w:rPr>
            <w:rFonts w:asciiTheme="minorHAnsi" w:eastAsiaTheme="minorEastAsia" w:hAnsiTheme="minorHAnsi"/>
            <w:noProof/>
          </w:rPr>
          <w:tab/>
        </w:r>
        <w:r w:rsidRPr="008F4745">
          <w:rPr>
            <w:rStyle w:val="Hyperlink"/>
            <w:noProof/>
          </w:rPr>
          <w:t>Multiply Parameters</w:t>
        </w:r>
        <w:r>
          <w:rPr>
            <w:noProof/>
            <w:webHidden/>
          </w:rPr>
          <w:tab/>
        </w:r>
        <w:r>
          <w:rPr>
            <w:noProof/>
            <w:webHidden/>
          </w:rPr>
          <w:fldChar w:fldCharType="begin"/>
        </w:r>
        <w:r>
          <w:rPr>
            <w:noProof/>
            <w:webHidden/>
          </w:rPr>
          <w:instrText xml:space="preserve"> PAGEREF _Toc30016179 \h </w:instrText>
        </w:r>
        <w:r>
          <w:rPr>
            <w:noProof/>
            <w:webHidden/>
          </w:rPr>
        </w:r>
        <w:r>
          <w:rPr>
            <w:noProof/>
            <w:webHidden/>
          </w:rPr>
          <w:fldChar w:fldCharType="separate"/>
        </w:r>
        <w:r>
          <w:rPr>
            <w:noProof/>
            <w:webHidden/>
          </w:rPr>
          <w:t>180</w:t>
        </w:r>
        <w:r>
          <w:rPr>
            <w:noProof/>
            <w:webHidden/>
          </w:rPr>
          <w:fldChar w:fldCharType="end"/>
        </w:r>
      </w:hyperlink>
    </w:p>
    <w:p w14:paraId="639AD75F" w14:textId="75978763" w:rsidR="008B544D" w:rsidRDefault="008B544D">
      <w:pPr>
        <w:pStyle w:val="TableofFigures"/>
        <w:tabs>
          <w:tab w:val="left" w:pos="1531"/>
          <w:tab w:val="right" w:leader="dot" w:pos="9958"/>
        </w:tabs>
        <w:rPr>
          <w:rFonts w:asciiTheme="minorHAnsi" w:eastAsiaTheme="minorEastAsia" w:hAnsiTheme="minorHAnsi"/>
          <w:noProof/>
        </w:rPr>
      </w:pPr>
      <w:hyperlink w:anchor="_Toc30016180" w:history="1">
        <w:r w:rsidRPr="008F4745">
          <w:rPr>
            <w:rStyle w:val="Hyperlink"/>
            <w:noProof/>
          </w:rPr>
          <w:t>Table 4</w:t>
        </w:r>
        <w:r w:rsidRPr="008F4745">
          <w:rPr>
            <w:rStyle w:val="Hyperlink"/>
            <w:noProof/>
          </w:rPr>
          <w:noBreakHyphen/>
          <w:t>70</w:t>
        </w:r>
        <w:r>
          <w:rPr>
            <w:rFonts w:asciiTheme="minorHAnsi" w:eastAsiaTheme="minorEastAsia" w:hAnsiTheme="minorHAnsi"/>
            <w:noProof/>
          </w:rPr>
          <w:tab/>
        </w:r>
        <w:r w:rsidRPr="008F4745">
          <w:rPr>
            <w:rStyle w:val="Hyperlink"/>
            <w:noProof/>
          </w:rPr>
          <w:t>MutexGetInfo Parameters</w:t>
        </w:r>
        <w:r>
          <w:rPr>
            <w:noProof/>
            <w:webHidden/>
          </w:rPr>
          <w:tab/>
        </w:r>
        <w:r>
          <w:rPr>
            <w:noProof/>
            <w:webHidden/>
          </w:rPr>
          <w:fldChar w:fldCharType="begin"/>
        </w:r>
        <w:r>
          <w:rPr>
            <w:noProof/>
            <w:webHidden/>
          </w:rPr>
          <w:instrText xml:space="preserve"> PAGEREF _Toc30016180 \h </w:instrText>
        </w:r>
        <w:r>
          <w:rPr>
            <w:noProof/>
            <w:webHidden/>
          </w:rPr>
        </w:r>
        <w:r>
          <w:rPr>
            <w:noProof/>
            <w:webHidden/>
          </w:rPr>
          <w:fldChar w:fldCharType="separate"/>
        </w:r>
        <w:r>
          <w:rPr>
            <w:noProof/>
            <w:webHidden/>
          </w:rPr>
          <w:t>181</w:t>
        </w:r>
        <w:r>
          <w:rPr>
            <w:noProof/>
            <w:webHidden/>
          </w:rPr>
          <w:fldChar w:fldCharType="end"/>
        </w:r>
      </w:hyperlink>
    </w:p>
    <w:p w14:paraId="46453B8A" w14:textId="17F717FB" w:rsidR="008B544D" w:rsidRDefault="008B544D">
      <w:pPr>
        <w:pStyle w:val="TableofFigures"/>
        <w:tabs>
          <w:tab w:val="left" w:pos="1531"/>
          <w:tab w:val="right" w:leader="dot" w:pos="9958"/>
        </w:tabs>
        <w:rPr>
          <w:rFonts w:asciiTheme="minorHAnsi" w:eastAsiaTheme="minorEastAsia" w:hAnsiTheme="minorHAnsi"/>
          <w:noProof/>
        </w:rPr>
      </w:pPr>
      <w:hyperlink w:anchor="_Toc30016181" w:history="1">
        <w:r w:rsidRPr="008F4745">
          <w:rPr>
            <w:rStyle w:val="Hyperlink"/>
            <w:noProof/>
          </w:rPr>
          <w:t>Table 4</w:t>
        </w:r>
        <w:r w:rsidRPr="008F4745">
          <w:rPr>
            <w:rStyle w:val="Hyperlink"/>
            <w:noProof/>
          </w:rPr>
          <w:noBreakHyphen/>
          <w:t>71</w:t>
        </w:r>
        <w:r>
          <w:rPr>
            <w:rFonts w:asciiTheme="minorHAnsi" w:eastAsiaTheme="minorEastAsia" w:hAnsiTheme="minorHAnsi"/>
            <w:noProof/>
          </w:rPr>
          <w:tab/>
        </w:r>
        <w:r w:rsidRPr="008F4745">
          <w:rPr>
            <w:rStyle w:val="Hyperlink"/>
            <w:noProof/>
          </w:rPr>
          <w:t>MutexLock Parameters</w:t>
        </w:r>
        <w:r>
          <w:rPr>
            <w:noProof/>
            <w:webHidden/>
          </w:rPr>
          <w:tab/>
        </w:r>
        <w:r>
          <w:rPr>
            <w:noProof/>
            <w:webHidden/>
          </w:rPr>
          <w:fldChar w:fldCharType="begin"/>
        </w:r>
        <w:r>
          <w:rPr>
            <w:noProof/>
            <w:webHidden/>
          </w:rPr>
          <w:instrText xml:space="preserve"> PAGEREF _Toc30016181 \h </w:instrText>
        </w:r>
        <w:r>
          <w:rPr>
            <w:noProof/>
            <w:webHidden/>
          </w:rPr>
        </w:r>
        <w:r>
          <w:rPr>
            <w:noProof/>
            <w:webHidden/>
          </w:rPr>
          <w:fldChar w:fldCharType="separate"/>
        </w:r>
        <w:r>
          <w:rPr>
            <w:noProof/>
            <w:webHidden/>
          </w:rPr>
          <w:t>182</w:t>
        </w:r>
        <w:r>
          <w:rPr>
            <w:noProof/>
            <w:webHidden/>
          </w:rPr>
          <w:fldChar w:fldCharType="end"/>
        </w:r>
      </w:hyperlink>
    </w:p>
    <w:p w14:paraId="690A09C7" w14:textId="26761297" w:rsidR="008B544D" w:rsidRDefault="008B544D">
      <w:pPr>
        <w:pStyle w:val="TableofFigures"/>
        <w:tabs>
          <w:tab w:val="left" w:pos="1531"/>
          <w:tab w:val="right" w:leader="dot" w:pos="9958"/>
        </w:tabs>
        <w:rPr>
          <w:rFonts w:asciiTheme="minorHAnsi" w:eastAsiaTheme="minorEastAsia" w:hAnsiTheme="minorHAnsi"/>
          <w:noProof/>
        </w:rPr>
      </w:pPr>
      <w:hyperlink w:anchor="_Toc30016182" w:history="1">
        <w:r w:rsidRPr="008F4745">
          <w:rPr>
            <w:rStyle w:val="Hyperlink"/>
            <w:noProof/>
          </w:rPr>
          <w:t>Table 4</w:t>
        </w:r>
        <w:r w:rsidRPr="008F4745">
          <w:rPr>
            <w:rStyle w:val="Hyperlink"/>
            <w:noProof/>
          </w:rPr>
          <w:noBreakHyphen/>
          <w:t>72</w:t>
        </w:r>
        <w:r>
          <w:rPr>
            <w:rFonts w:asciiTheme="minorHAnsi" w:eastAsiaTheme="minorEastAsia" w:hAnsiTheme="minorHAnsi"/>
            <w:noProof/>
          </w:rPr>
          <w:tab/>
        </w:r>
        <w:r w:rsidRPr="008F4745">
          <w:rPr>
            <w:rStyle w:val="Hyperlink"/>
            <w:noProof/>
          </w:rPr>
          <w:t>MutexSetInfo Parameters</w:t>
        </w:r>
        <w:r>
          <w:rPr>
            <w:noProof/>
            <w:webHidden/>
          </w:rPr>
          <w:tab/>
        </w:r>
        <w:r>
          <w:rPr>
            <w:noProof/>
            <w:webHidden/>
          </w:rPr>
          <w:fldChar w:fldCharType="begin"/>
        </w:r>
        <w:r>
          <w:rPr>
            <w:noProof/>
            <w:webHidden/>
          </w:rPr>
          <w:instrText xml:space="preserve"> PAGEREF _Toc30016182 \h </w:instrText>
        </w:r>
        <w:r>
          <w:rPr>
            <w:noProof/>
            <w:webHidden/>
          </w:rPr>
        </w:r>
        <w:r>
          <w:rPr>
            <w:noProof/>
            <w:webHidden/>
          </w:rPr>
          <w:fldChar w:fldCharType="separate"/>
        </w:r>
        <w:r>
          <w:rPr>
            <w:noProof/>
            <w:webHidden/>
          </w:rPr>
          <w:t>184</w:t>
        </w:r>
        <w:r>
          <w:rPr>
            <w:noProof/>
            <w:webHidden/>
          </w:rPr>
          <w:fldChar w:fldCharType="end"/>
        </w:r>
      </w:hyperlink>
    </w:p>
    <w:p w14:paraId="4125FFAB" w14:textId="3DE698E5" w:rsidR="008B544D" w:rsidRDefault="008B544D">
      <w:pPr>
        <w:pStyle w:val="TableofFigures"/>
        <w:tabs>
          <w:tab w:val="left" w:pos="1531"/>
          <w:tab w:val="right" w:leader="dot" w:pos="9958"/>
        </w:tabs>
        <w:rPr>
          <w:rFonts w:asciiTheme="minorHAnsi" w:eastAsiaTheme="minorEastAsia" w:hAnsiTheme="minorHAnsi"/>
          <w:noProof/>
        </w:rPr>
      </w:pPr>
      <w:hyperlink w:anchor="_Toc30016183" w:history="1">
        <w:r w:rsidRPr="008F4745">
          <w:rPr>
            <w:rStyle w:val="Hyperlink"/>
            <w:noProof/>
          </w:rPr>
          <w:t>Table 4</w:t>
        </w:r>
        <w:r w:rsidRPr="008F4745">
          <w:rPr>
            <w:rStyle w:val="Hyperlink"/>
            <w:noProof/>
          </w:rPr>
          <w:noBreakHyphen/>
          <w:t>73</w:t>
        </w:r>
        <w:r>
          <w:rPr>
            <w:rFonts w:asciiTheme="minorHAnsi" w:eastAsiaTheme="minorEastAsia" w:hAnsiTheme="minorHAnsi"/>
            <w:noProof/>
          </w:rPr>
          <w:tab/>
        </w:r>
        <w:r w:rsidRPr="008F4745">
          <w:rPr>
            <w:rStyle w:val="Hyperlink"/>
            <w:noProof/>
          </w:rPr>
          <w:t>MutexUnlock Parameters</w:t>
        </w:r>
        <w:r>
          <w:rPr>
            <w:noProof/>
            <w:webHidden/>
          </w:rPr>
          <w:tab/>
        </w:r>
        <w:r>
          <w:rPr>
            <w:noProof/>
            <w:webHidden/>
          </w:rPr>
          <w:fldChar w:fldCharType="begin"/>
        </w:r>
        <w:r>
          <w:rPr>
            <w:noProof/>
            <w:webHidden/>
          </w:rPr>
          <w:instrText xml:space="preserve"> PAGEREF _Toc30016183 \h </w:instrText>
        </w:r>
        <w:r>
          <w:rPr>
            <w:noProof/>
            <w:webHidden/>
          </w:rPr>
        </w:r>
        <w:r>
          <w:rPr>
            <w:noProof/>
            <w:webHidden/>
          </w:rPr>
          <w:fldChar w:fldCharType="separate"/>
        </w:r>
        <w:r>
          <w:rPr>
            <w:noProof/>
            <w:webHidden/>
          </w:rPr>
          <w:t>185</w:t>
        </w:r>
        <w:r>
          <w:rPr>
            <w:noProof/>
            <w:webHidden/>
          </w:rPr>
          <w:fldChar w:fldCharType="end"/>
        </w:r>
      </w:hyperlink>
    </w:p>
    <w:p w14:paraId="69CE1DEF" w14:textId="73A17829" w:rsidR="008B544D" w:rsidRDefault="008B544D">
      <w:pPr>
        <w:pStyle w:val="TableofFigures"/>
        <w:tabs>
          <w:tab w:val="left" w:pos="1531"/>
          <w:tab w:val="right" w:leader="dot" w:pos="9958"/>
        </w:tabs>
        <w:rPr>
          <w:rFonts w:asciiTheme="minorHAnsi" w:eastAsiaTheme="minorEastAsia" w:hAnsiTheme="minorHAnsi"/>
          <w:noProof/>
        </w:rPr>
      </w:pPr>
      <w:hyperlink w:anchor="_Toc30016184" w:history="1">
        <w:r w:rsidRPr="008F4745">
          <w:rPr>
            <w:rStyle w:val="Hyperlink"/>
            <w:noProof/>
          </w:rPr>
          <w:t>Table 4</w:t>
        </w:r>
        <w:r w:rsidRPr="008F4745">
          <w:rPr>
            <w:rStyle w:val="Hyperlink"/>
            <w:noProof/>
          </w:rPr>
          <w:noBreakHyphen/>
          <w:t>74</w:t>
        </w:r>
        <w:r>
          <w:rPr>
            <w:rFonts w:asciiTheme="minorHAnsi" w:eastAsiaTheme="minorEastAsia" w:hAnsiTheme="minorHAnsi"/>
            <w:noProof/>
          </w:rPr>
          <w:tab/>
        </w:r>
        <w:r w:rsidRPr="008F4745">
          <w:rPr>
            <w:rStyle w:val="Hyperlink"/>
            <w:noProof/>
          </w:rPr>
          <w:t>Not Parameters</w:t>
        </w:r>
        <w:r>
          <w:rPr>
            <w:noProof/>
            <w:webHidden/>
          </w:rPr>
          <w:tab/>
        </w:r>
        <w:r>
          <w:rPr>
            <w:noProof/>
            <w:webHidden/>
          </w:rPr>
          <w:fldChar w:fldCharType="begin"/>
        </w:r>
        <w:r>
          <w:rPr>
            <w:noProof/>
            <w:webHidden/>
          </w:rPr>
          <w:instrText xml:space="preserve"> PAGEREF _Toc30016184 \h </w:instrText>
        </w:r>
        <w:r>
          <w:rPr>
            <w:noProof/>
            <w:webHidden/>
          </w:rPr>
        </w:r>
        <w:r>
          <w:rPr>
            <w:noProof/>
            <w:webHidden/>
          </w:rPr>
          <w:fldChar w:fldCharType="separate"/>
        </w:r>
        <w:r>
          <w:rPr>
            <w:noProof/>
            <w:webHidden/>
          </w:rPr>
          <w:t>186</w:t>
        </w:r>
        <w:r>
          <w:rPr>
            <w:noProof/>
            <w:webHidden/>
          </w:rPr>
          <w:fldChar w:fldCharType="end"/>
        </w:r>
      </w:hyperlink>
    </w:p>
    <w:p w14:paraId="235F395C" w14:textId="6B066162" w:rsidR="008B544D" w:rsidRDefault="008B544D">
      <w:pPr>
        <w:pStyle w:val="TableofFigures"/>
        <w:tabs>
          <w:tab w:val="left" w:pos="1531"/>
          <w:tab w:val="right" w:leader="dot" w:pos="9958"/>
        </w:tabs>
        <w:rPr>
          <w:rFonts w:asciiTheme="minorHAnsi" w:eastAsiaTheme="minorEastAsia" w:hAnsiTheme="minorHAnsi"/>
          <w:noProof/>
        </w:rPr>
      </w:pPr>
      <w:hyperlink w:anchor="_Toc30016185" w:history="1">
        <w:r w:rsidRPr="008F4745">
          <w:rPr>
            <w:rStyle w:val="Hyperlink"/>
            <w:noProof/>
          </w:rPr>
          <w:t>Table 4</w:t>
        </w:r>
        <w:r w:rsidRPr="008F4745">
          <w:rPr>
            <w:rStyle w:val="Hyperlink"/>
            <w:noProof/>
          </w:rPr>
          <w:noBreakHyphen/>
          <w:t>75</w:t>
        </w:r>
        <w:r>
          <w:rPr>
            <w:rFonts w:asciiTheme="minorHAnsi" w:eastAsiaTheme="minorEastAsia" w:hAnsiTheme="minorHAnsi"/>
            <w:noProof/>
          </w:rPr>
          <w:tab/>
        </w:r>
        <w:r w:rsidRPr="008F4745">
          <w:rPr>
            <w:rStyle w:val="Hyperlink"/>
            <w:noProof/>
          </w:rPr>
          <w:t>PAYG Parameters</w:t>
        </w:r>
        <w:r>
          <w:rPr>
            <w:noProof/>
            <w:webHidden/>
          </w:rPr>
          <w:tab/>
        </w:r>
        <w:r>
          <w:rPr>
            <w:noProof/>
            <w:webHidden/>
          </w:rPr>
          <w:fldChar w:fldCharType="begin"/>
        </w:r>
        <w:r>
          <w:rPr>
            <w:noProof/>
            <w:webHidden/>
          </w:rPr>
          <w:instrText xml:space="preserve"> PAGEREF _Toc30016185 \h </w:instrText>
        </w:r>
        <w:r>
          <w:rPr>
            <w:noProof/>
            <w:webHidden/>
          </w:rPr>
        </w:r>
        <w:r>
          <w:rPr>
            <w:noProof/>
            <w:webHidden/>
          </w:rPr>
          <w:fldChar w:fldCharType="separate"/>
        </w:r>
        <w:r>
          <w:rPr>
            <w:noProof/>
            <w:webHidden/>
          </w:rPr>
          <w:t>187</w:t>
        </w:r>
        <w:r>
          <w:rPr>
            <w:noProof/>
            <w:webHidden/>
          </w:rPr>
          <w:fldChar w:fldCharType="end"/>
        </w:r>
      </w:hyperlink>
    </w:p>
    <w:p w14:paraId="1728489B" w14:textId="417FB820" w:rsidR="008B544D" w:rsidRDefault="008B544D">
      <w:pPr>
        <w:pStyle w:val="TableofFigures"/>
        <w:tabs>
          <w:tab w:val="left" w:pos="1531"/>
          <w:tab w:val="right" w:leader="dot" w:pos="9958"/>
        </w:tabs>
        <w:rPr>
          <w:rFonts w:asciiTheme="minorHAnsi" w:eastAsiaTheme="minorEastAsia" w:hAnsiTheme="minorHAnsi"/>
          <w:noProof/>
        </w:rPr>
      </w:pPr>
      <w:hyperlink w:anchor="_Toc30016186" w:history="1">
        <w:r w:rsidRPr="008F4745">
          <w:rPr>
            <w:rStyle w:val="Hyperlink"/>
            <w:noProof/>
          </w:rPr>
          <w:t>Table 4</w:t>
        </w:r>
        <w:r w:rsidRPr="008F4745">
          <w:rPr>
            <w:rStyle w:val="Hyperlink"/>
            <w:noProof/>
          </w:rPr>
          <w:noBreakHyphen/>
          <w:t xml:space="preserve">76 </w:t>
        </w:r>
        <w:r>
          <w:rPr>
            <w:rFonts w:asciiTheme="minorHAnsi" w:eastAsiaTheme="minorEastAsia" w:hAnsiTheme="minorHAnsi"/>
            <w:noProof/>
          </w:rPr>
          <w:tab/>
        </w:r>
        <w:r w:rsidRPr="008F4745">
          <w:rPr>
            <w:rStyle w:val="Hyperlink"/>
            <w:noProof/>
          </w:rPr>
          <w:t>ParseTemplate Parameters</w:t>
        </w:r>
        <w:r>
          <w:rPr>
            <w:noProof/>
            <w:webHidden/>
          </w:rPr>
          <w:tab/>
        </w:r>
        <w:r>
          <w:rPr>
            <w:noProof/>
            <w:webHidden/>
          </w:rPr>
          <w:fldChar w:fldCharType="begin"/>
        </w:r>
        <w:r>
          <w:rPr>
            <w:noProof/>
            <w:webHidden/>
          </w:rPr>
          <w:instrText xml:space="preserve"> PAGEREF _Toc30016186 \h </w:instrText>
        </w:r>
        <w:r>
          <w:rPr>
            <w:noProof/>
            <w:webHidden/>
          </w:rPr>
        </w:r>
        <w:r>
          <w:rPr>
            <w:noProof/>
            <w:webHidden/>
          </w:rPr>
          <w:fldChar w:fldCharType="separate"/>
        </w:r>
        <w:r>
          <w:rPr>
            <w:noProof/>
            <w:webHidden/>
          </w:rPr>
          <w:t>188</w:t>
        </w:r>
        <w:r>
          <w:rPr>
            <w:noProof/>
            <w:webHidden/>
          </w:rPr>
          <w:fldChar w:fldCharType="end"/>
        </w:r>
      </w:hyperlink>
    </w:p>
    <w:p w14:paraId="7F760F0A" w14:textId="2BA37CB5" w:rsidR="008B544D" w:rsidRDefault="008B544D">
      <w:pPr>
        <w:pStyle w:val="TableofFigures"/>
        <w:tabs>
          <w:tab w:val="left" w:pos="1531"/>
          <w:tab w:val="right" w:leader="dot" w:pos="9958"/>
        </w:tabs>
        <w:rPr>
          <w:rFonts w:asciiTheme="minorHAnsi" w:eastAsiaTheme="minorEastAsia" w:hAnsiTheme="minorHAnsi"/>
          <w:noProof/>
        </w:rPr>
      </w:pPr>
      <w:hyperlink w:anchor="_Toc30016187" w:history="1">
        <w:r w:rsidRPr="008F4745">
          <w:rPr>
            <w:rStyle w:val="Hyperlink"/>
            <w:noProof/>
          </w:rPr>
          <w:t>Table 4</w:t>
        </w:r>
        <w:r w:rsidRPr="008F4745">
          <w:rPr>
            <w:rStyle w:val="Hyperlink"/>
            <w:noProof/>
          </w:rPr>
          <w:noBreakHyphen/>
          <w:t>77</w:t>
        </w:r>
        <w:r>
          <w:rPr>
            <w:rFonts w:asciiTheme="minorHAnsi" w:eastAsiaTheme="minorEastAsia" w:hAnsiTheme="minorHAnsi"/>
            <w:noProof/>
          </w:rPr>
          <w:tab/>
        </w:r>
        <w:r w:rsidRPr="008F4745">
          <w:rPr>
            <w:rStyle w:val="Hyperlink"/>
            <w:noProof/>
          </w:rPr>
          <w:t>PatternMatch Parameters</w:t>
        </w:r>
        <w:r>
          <w:rPr>
            <w:noProof/>
            <w:webHidden/>
          </w:rPr>
          <w:tab/>
        </w:r>
        <w:r>
          <w:rPr>
            <w:noProof/>
            <w:webHidden/>
          </w:rPr>
          <w:fldChar w:fldCharType="begin"/>
        </w:r>
        <w:r>
          <w:rPr>
            <w:noProof/>
            <w:webHidden/>
          </w:rPr>
          <w:instrText xml:space="preserve"> PAGEREF _Toc30016187 \h </w:instrText>
        </w:r>
        <w:r>
          <w:rPr>
            <w:noProof/>
            <w:webHidden/>
          </w:rPr>
        </w:r>
        <w:r>
          <w:rPr>
            <w:noProof/>
            <w:webHidden/>
          </w:rPr>
          <w:fldChar w:fldCharType="separate"/>
        </w:r>
        <w:r>
          <w:rPr>
            <w:noProof/>
            <w:webHidden/>
          </w:rPr>
          <w:t>189</w:t>
        </w:r>
        <w:r>
          <w:rPr>
            <w:noProof/>
            <w:webHidden/>
          </w:rPr>
          <w:fldChar w:fldCharType="end"/>
        </w:r>
      </w:hyperlink>
    </w:p>
    <w:p w14:paraId="6F2BDD54" w14:textId="186F0E4B" w:rsidR="008B544D" w:rsidRDefault="008B544D">
      <w:pPr>
        <w:pStyle w:val="TableofFigures"/>
        <w:tabs>
          <w:tab w:val="left" w:pos="1531"/>
          <w:tab w:val="right" w:leader="dot" w:pos="9958"/>
        </w:tabs>
        <w:rPr>
          <w:rFonts w:asciiTheme="minorHAnsi" w:eastAsiaTheme="minorEastAsia" w:hAnsiTheme="minorHAnsi"/>
          <w:noProof/>
        </w:rPr>
      </w:pPr>
      <w:hyperlink w:anchor="_Toc30016188" w:history="1">
        <w:r w:rsidRPr="008F4745">
          <w:rPr>
            <w:rStyle w:val="Hyperlink"/>
            <w:noProof/>
          </w:rPr>
          <w:t>Table 4</w:t>
        </w:r>
        <w:r w:rsidRPr="008F4745">
          <w:rPr>
            <w:rStyle w:val="Hyperlink"/>
            <w:noProof/>
          </w:rPr>
          <w:noBreakHyphen/>
          <w:t>78</w:t>
        </w:r>
        <w:r>
          <w:rPr>
            <w:rFonts w:asciiTheme="minorHAnsi" w:eastAsiaTheme="minorEastAsia" w:hAnsiTheme="minorHAnsi"/>
            <w:noProof/>
          </w:rPr>
          <w:tab/>
        </w:r>
        <w:r w:rsidRPr="008F4745">
          <w:rPr>
            <w:rStyle w:val="Hyperlink"/>
            <w:noProof/>
          </w:rPr>
          <w:t>PPU Parameters</w:t>
        </w:r>
        <w:r>
          <w:rPr>
            <w:noProof/>
            <w:webHidden/>
          </w:rPr>
          <w:tab/>
        </w:r>
        <w:r>
          <w:rPr>
            <w:noProof/>
            <w:webHidden/>
          </w:rPr>
          <w:fldChar w:fldCharType="begin"/>
        </w:r>
        <w:r>
          <w:rPr>
            <w:noProof/>
            <w:webHidden/>
          </w:rPr>
          <w:instrText xml:space="preserve"> PAGEREF _Toc30016188 \h </w:instrText>
        </w:r>
        <w:r>
          <w:rPr>
            <w:noProof/>
            <w:webHidden/>
          </w:rPr>
        </w:r>
        <w:r>
          <w:rPr>
            <w:noProof/>
            <w:webHidden/>
          </w:rPr>
          <w:fldChar w:fldCharType="separate"/>
        </w:r>
        <w:r>
          <w:rPr>
            <w:noProof/>
            <w:webHidden/>
          </w:rPr>
          <w:t>190</w:t>
        </w:r>
        <w:r>
          <w:rPr>
            <w:noProof/>
            <w:webHidden/>
          </w:rPr>
          <w:fldChar w:fldCharType="end"/>
        </w:r>
      </w:hyperlink>
    </w:p>
    <w:p w14:paraId="00D6D289" w14:textId="4320B547" w:rsidR="008B544D" w:rsidRDefault="008B544D">
      <w:pPr>
        <w:pStyle w:val="TableofFigures"/>
        <w:tabs>
          <w:tab w:val="left" w:pos="1531"/>
          <w:tab w:val="right" w:leader="dot" w:pos="9958"/>
        </w:tabs>
        <w:rPr>
          <w:rFonts w:asciiTheme="minorHAnsi" w:eastAsiaTheme="minorEastAsia" w:hAnsiTheme="minorHAnsi"/>
          <w:noProof/>
        </w:rPr>
      </w:pPr>
      <w:hyperlink w:anchor="_Toc30016189" w:history="1">
        <w:r w:rsidRPr="008F4745">
          <w:rPr>
            <w:rStyle w:val="Hyperlink"/>
            <w:noProof/>
          </w:rPr>
          <w:t>Table 4</w:t>
        </w:r>
        <w:r w:rsidRPr="008F4745">
          <w:rPr>
            <w:rStyle w:val="Hyperlink"/>
            <w:noProof/>
          </w:rPr>
          <w:noBreakHyphen/>
          <w:t>79</w:t>
        </w:r>
        <w:r>
          <w:rPr>
            <w:rFonts w:asciiTheme="minorHAnsi" w:eastAsiaTheme="minorEastAsia" w:hAnsiTheme="minorHAnsi"/>
            <w:noProof/>
          </w:rPr>
          <w:tab/>
        </w:r>
        <w:r w:rsidRPr="008F4745">
          <w:rPr>
            <w:rStyle w:val="Hyperlink"/>
            <w:noProof/>
          </w:rPr>
          <w:t>PutMessage Parameters</w:t>
        </w:r>
        <w:r>
          <w:rPr>
            <w:noProof/>
            <w:webHidden/>
          </w:rPr>
          <w:tab/>
        </w:r>
        <w:r>
          <w:rPr>
            <w:noProof/>
            <w:webHidden/>
          </w:rPr>
          <w:fldChar w:fldCharType="begin"/>
        </w:r>
        <w:r>
          <w:rPr>
            <w:noProof/>
            <w:webHidden/>
          </w:rPr>
          <w:instrText xml:space="preserve"> PAGEREF _Toc30016189 \h </w:instrText>
        </w:r>
        <w:r>
          <w:rPr>
            <w:noProof/>
            <w:webHidden/>
          </w:rPr>
        </w:r>
        <w:r>
          <w:rPr>
            <w:noProof/>
            <w:webHidden/>
          </w:rPr>
          <w:fldChar w:fldCharType="separate"/>
        </w:r>
        <w:r>
          <w:rPr>
            <w:noProof/>
            <w:webHidden/>
          </w:rPr>
          <w:t>191</w:t>
        </w:r>
        <w:r>
          <w:rPr>
            <w:noProof/>
            <w:webHidden/>
          </w:rPr>
          <w:fldChar w:fldCharType="end"/>
        </w:r>
      </w:hyperlink>
    </w:p>
    <w:p w14:paraId="4C577E5A" w14:textId="5B88BCE9" w:rsidR="008B544D" w:rsidRDefault="008B544D">
      <w:pPr>
        <w:pStyle w:val="TableofFigures"/>
        <w:tabs>
          <w:tab w:val="left" w:pos="1531"/>
          <w:tab w:val="right" w:leader="dot" w:pos="9958"/>
        </w:tabs>
        <w:rPr>
          <w:rFonts w:asciiTheme="minorHAnsi" w:eastAsiaTheme="minorEastAsia" w:hAnsiTheme="minorHAnsi"/>
          <w:noProof/>
        </w:rPr>
      </w:pPr>
      <w:hyperlink w:anchor="_Toc30016190" w:history="1">
        <w:r w:rsidRPr="008F4745">
          <w:rPr>
            <w:rStyle w:val="Hyperlink"/>
            <w:noProof/>
          </w:rPr>
          <w:t>Table 4</w:t>
        </w:r>
        <w:r w:rsidRPr="008F4745">
          <w:rPr>
            <w:rStyle w:val="Hyperlink"/>
            <w:noProof/>
          </w:rPr>
          <w:noBreakHyphen/>
          <w:t>80</w:t>
        </w:r>
        <w:r>
          <w:rPr>
            <w:rFonts w:asciiTheme="minorHAnsi" w:eastAsiaTheme="minorEastAsia" w:hAnsiTheme="minorHAnsi"/>
            <w:noProof/>
          </w:rPr>
          <w:tab/>
        </w:r>
        <w:r w:rsidRPr="008F4745">
          <w:rPr>
            <w:rStyle w:val="Hyperlink"/>
            <w:noProof/>
          </w:rPr>
          <w:t>QueryInventory Parameters</w:t>
        </w:r>
        <w:r>
          <w:rPr>
            <w:noProof/>
            <w:webHidden/>
          </w:rPr>
          <w:tab/>
        </w:r>
        <w:r>
          <w:rPr>
            <w:noProof/>
            <w:webHidden/>
          </w:rPr>
          <w:fldChar w:fldCharType="begin"/>
        </w:r>
        <w:r>
          <w:rPr>
            <w:noProof/>
            <w:webHidden/>
          </w:rPr>
          <w:instrText xml:space="preserve"> PAGEREF _Toc30016190 \h </w:instrText>
        </w:r>
        <w:r>
          <w:rPr>
            <w:noProof/>
            <w:webHidden/>
          </w:rPr>
        </w:r>
        <w:r>
          <w:rPr>
            <w:noProof/>
            <w:webHidden/>
          </w:rPr>
          <w:fldChar w:fldCharType="separate"/>
        </w:r>
        <w:r>
          <w:rPr>
            <w:noProof/>
            <w:webHidden/>
          </w:rPr>
          <w:t>194</w:t>
        </w:r>
        <w:r>
          <w:rPr>
            <w:noProof/>
            <w:webHidden/>
          </w:rPr>
          <w:fldChar w:fldCharType="end"/>
        </w:r>
      </w:hyperlink>
    </w:p>
    <w:p w14:paraId="53971F75" w14:textId="01501302" w:rsidR="008B544D" w:rsidRDefault="008B544D">
      <w:pPr>
        <w:pStyle w:val="TableofFigures"/>
        <w:tabs>
          <w:tab w:val="left" w:pos="1531"/>
          <w:tab w:val="right" w:leader="dot" w:pos="9958"/>
        </w:tabs>
        <w:rPr>
          <w:rFonts w:asciiTheme="minorHAnsi" w:eastAsiaTheme="minorEastAsia" w:hAnsiTheme="minorHAnsi"/>
          <w:noProof/>
        </w:rPr>
      </w:pPr>
      <w:hyperlink w:anchor="_Toc30016191" w:history="1">
        <w:r w:rsidRPr="008F4745">
          <w:rPr>
            <w:rStyle w:val="Hyperlink"/>
            <w:noProof/>
          </w:rPr>
          <w:t>Table 4</w:t>
        </w:r>
        <w:r w:rsidRPr="008F4745">
          <w:rPr>
            <w:rStyle w:val="Hyperlink"/>
            <w:noProof/>
          </w:rPr>
          <w:noBreakHyphen/>
          <w:t>81</w:t>
        </w:r>
        <w:r>
          <w:rPr>
            <w:rFonts w:asciiTheme="minorHAnsi" w:eastAsiaTheme="minorEastAsia" w:hAnsiTheme="minorHAnsi"/>
            <w:noProof/>
          </w:rPr>
          <w:tab/>
        </w:r>
        <w:r w:rsidRPr="008F4745">
          <w:rPr>
            <w:rStyle w:val="Hyperlink"/>
            <w:noProof/>
          </w:rPr>
          <w:t>QueryScheduledJob Parameters</w:t>
        </w:r>
        <w:r>
          <w:rPr>
            <w:noProof/>
            <w:webHidden/>
          </w:rPr>
          <w:tab/>
        </w:r>
        <w:r>
          <w:rPr>
            <w:noProof/>
            <w:webHidden/>
          </w:rPr>
          <w:fldChar w:fldCharType="begin"/>
        </w:r>
        <w:r>
          <w:rPr>
            <w:noProof/>
            <w:webHidden/>
          </w:rPr>
          <w:instrText xml:space="preserve"> PAGEREF _Toc30016191 \h </w:instrText>
        </w:r>
        <w:r>
          <w:rPr>
            <w:noProof/>
            <w:webHidden/>
          </w:rPr>
        </w:r>
        <w:r>
          <w:rPr>
            <w:noProof/>
            <w:webHidden/>
          </w:rPr>
          <w:fldChar w:fldCharType="separate"/>
        </w:r>
        <w:r>
          <w:rPr>
            <w:noProof/>
            <w:webHidden/>
          </w:rPr>
          <w:t>196</w:t>
        </w:r>
        <w:r>
          <w:rPr>
            <w:noProof/>
            <w:webHidden/>
          </w:rPr>
          <w:fldChar w:fldCharType="end"/>
        </w:r>
      </w:hyperlink>
    </w:p>
    <w:p w14:paraId="679EABDC" w14:textId="46DD8F78" w:rsidR="008B544D" w:rsidRDefault="008B544D">
      <w:pPr>
        <w:pStyle w:val="TableofFigures"/>
        <w:tabs>
          <w:tab w:val="left" w:pos="1531"/>
          <w:tab w:val="right" w:leader="dot" w:pos="9958"/>
        </w:tabs>
        <w:rPr>
          <w:rFonts w:asciiTheme="minorHAnsi" w:eastAsiaTheme="minorEastAsia" w:hAnsiTheme="minorHAnsi"/>
          <w:noProof/>
        </w:rPr>
      </w:pPr>
      <w:hyperlink w:anchor="_Toc30016192" w:history="1">
        <w:r w:rsidRPr="008F4745">
          <w:rPr>
            <w:rStyle w:val="Hyperlink"/>
            <w:noProof/>
          </w:rPr>
          <w:t>Table 4</w:t>
        </w:r>
        <w:r w:rsidRPr="008F4745">
          <w:rPr>
            <w:rStyle w:val="Hyperlink"/>
            <w:noProof/>
          </w:rPr>
          <w:noBreakHyphen/>
          <w:t>82</w:t>
        </w:r>
        <w:r>
          <w:rPr>
            <w:rFonts w:asciiTheme="minorHAnsi" w:eastAsiaTheme="minorEastAsia" w:hAnsiTheme="minorHAnsi"/>
            <w:noProof/>
          </w:rPr>
          <w:tab/>
        </w:r>
        <w:r w:rsidRPr="008F4745">
          <w:rPr>
            <w:rStyle w:val="Hyperlink"/>
            <w:noProof/>
          </w:rPr>
          <w:t>QueryServiceInstance Parameters</w:t>
        </w:r>
        <w:r>
          <w:rPr>
            <w:noProof/>
            <w:webHidden/>
          </w:rPr>
          <w:tab/>
        </w:r>
        <w:r>
          <w:rPr>
            <w:noProof/>
            <w:webHidden/>
          </w:rPr>
          <w:fldChar w:fldCharType="begin"/>
        </w:r>
        <w:r>
          <w:rPr>
            <w:noProof/>
            <w:webHidden/>
          </w:rPr>
          <w:instrText xml:space="preserve"> PAGEREF _Toc30016192 \h </w:instrText>
        </w:r>
        <w:r>
          <w:rPr>
            <w:noProof/>
            <w:webHidden/>
          </w:rPr>
        </w:r>
        <w:r>
          <w:rPr>
            <w:noProof/>
            <w:webHidden/>
          </w:rPr>
          <w:fldChar w:fldCharType="separate"/>
        </w:r>
        <w:r>
          <w:rPr>
            <w:noProof/>
            <w:webHidden/>
          </w:rPr>
          <w:t>198</w:t>
        </w:r>
        <w:r>
          <w:rPr>
            <w:noProof/>
            <w:webHidden/>
          </w:rPr>
          <w:fldChar w:fldCharType="end"/>
        </w:r>
      </w:hyperlink>
    </w:p>
    <w:p w14:paraId="4D340764" w14:textId="521249DB" w:rsidR="008B544D" w:rsidRDefault="008B544D">
      <w:pPr>
        <w:pStyle w:val="TableofFigures"/>
        <w:tabs>
          <w:tab w:val="left" w:pos="1531"/>
          <w:tab w:val="right" w:leader="dot" w:pos="9958"/>
        </w:tabs>
        <w:rPr>
          <w:rFonts w:asciiTheme="minorHAnsi" w:eastAsiaTheme="minorEastAsia" w:hAnsiTheme="minorHAnsi"/>
          <w:noProof/>
        </w:rPr>
      </w:pPr>
      <w:hyperlink w:anchor="_Toc30016193" w:history="1">
        <w:r w:rsidRPr="008F4745">
          <w:rPr>
            <w:rStyle w:val="Hyperlink"/>
            <w:noProof/>
          </w:rPr>
          <w:t>Table 4</w:t>
        </w:r>
        <w:r w:rsidRPr="008F4745">
          <w:rPr>
            <w:rStyle w:val="Hyperlink"/>
            <w:noProof/>
          </w:rPr>
          <w:noBreakHyphen/>
          <w:t>83</w:t>
        </w:r>
        <w:r>
          <w:rPr>
            <w:rFonts w:asciiTheme="minorHAnsi" w:eastAsiaTheme="minorEastAsia" w:hAnsiTheme="minorHAnsi"/>
            <w:noProof/>
          </w:rPr>
          <w:tab/>
        </w:r>
        <w:r w:rsidRPr="008F4745">
          <w:rPr>
            <w:rStyle w:val="Hyperlink"/>
            <w:noProof/>
          </w:rPr>
          <w:t>QueryServiceInstanceAll Parameters</w:t>
        </w:r>
        <w:r>
          <w:rPr>
            <w:noProof/>
            <w:webHidden/>
          </w:rPr>
          <w:tab/>
        </w:r>
        <w:r>
          <w:rPr>
            <w:noProof/>
            <w:webHidden/>
          </w:rPr>
          <w:fldChar w:fldCharType="begin"/>
        </w:r>
        <w:r>
          <w:rPr>
            <w:noProof/>
            <w:webHidden/>
          </w:rPr>
          <w:instrText xml:space="preserve"> PAGEREF _Toc30016193 \h </w:instrText>
        </w:r>
        <w:r>
          <w:rPr>
            <w:noProof/>
            <w:webHidden/>
          </w:rPr>
        </w:r>
        <w:r>
          <w:rPr>
            <w:noProof/>
            <w:webHidden/>
          </w:rPr>
          <w:fldChar w:fldCharType="separate"/>
        </w:r>
        <w:r>
          <w:rPr>
            <w:noProof/>
            <w:webHidden/>
          </w:rPr>
          <w:t>200</w:t>
        </w:r>
        <w:r>
          <w:rPr>
            <w:noProof/>
            <w:webHidden/>
          </w:rPr>
          <w:fldChar w:fldCharType="end"/>
        </w:r>
      </w:hyperlink>
    </w:p>
    <w:p w14:paraId="600C5374" w14:textId="40DAFD5D" w:rsidR="008B544D" w:rsidRDefault="008B544D">
      <w:pPr>
        <w:pStyle w:val="TableofFigures"/>
        <w:tabs>
          <w:tab w:val="left" w:pos="1531"/>
          <w:tab w:val="right" w:leader="dot" w:pos="9958"/>
        </w:tabs>
        <w:rPr>
          <w:rFonts w:asciiTheme="minorHAnsi" w:eastAsiaTheme="minorEastAsia" w:hAnsiTheme="minorHAnsi"/>
          <w:noProof/>
        </w:rPr>
      </w:pPr>
      <w:hyperlink w:anchor="_Toc30016194" w:history="1">
        <w:r w:rsidRPr="008F4745">
          <w:rPr>
            <w:rStyle w:val="Hyperlink"/>
            <w:noProof/>
          </w:rPr>
          <w:t>Table 4</w:t>
        </w:r>
        <w:r w:rsidRPr="008F4745">
          <w:rPr>
            <w:rStyle w:val="Hyperlink"/>
            <w:noProof/>
          </w:rPr>
          <w:noBreakHyphen/>
          <w:t>84</w:t>
        </w:r>
        <w:r>
          <w:rPr>
            <w:rFonts w:asciiTheme="minorHAnsi" w:eastAsiaTheme="minorEastAsia" w:hAnsiTheme="minorHAnsi"/>
            <w:noProof/>
          </w:rPr>
          <w:tab/>
        </w:r>
        <w:r w:rsidRPr="008F4745">
          <w:rPr>
            <w:rStyle w:val="Hyperlink"/>
            <w:noProof/>
          </w:rPr>
          <w:t>RandomInteger Parameters</w:t>
        </w:r>
        <w:r>
          <w:rPr>
            <w:noProof/>
            <w:webHidden/>
          </w:rPr>
          <w:tab/>
        </w:r>
        <w:r>
          <w:rPr>
            <w:noProof/>
            <w:webHidden/>
          </w:rPr>
          <w:fldChar w:fldCharType="begin"/>
        </w:r>
        <w:r>
          <w:rPr>
            <w:noProof/>
            <w:webHidden/>
          </w:rPr>
          <w:instrText xml:space="preserve"> PAGEREF _Toc30016194 \h </w:instrText>
        </w:r>
        <w:r>
          <w:rPr>
            <w:noProof/>
            <w:webHidden/>
          </w:rPr>
        </w:r>
        <w:r>
          <w:rPr>
            <w:noProof/>
            <w:webHidden/>
          </w:rPr>
          <w:fldChar w:fldCharType="separate"/>
        </w:r>
        <w:r>
          <w:rPr>
            <w:noProof/>
            <w:webHidden/>
          </w:rPr>
          <w:t>201</w:t>
        </w:r>
        <w:r>
          <w:rPr>
            <w:noProof/>
            <w:webHidden/>
          </w:rPr>
          <w:fldChar w:fldCharType="end"/>
        </w:r>
      </w:hyperlink>
    </w:p>
    <w:p w14:paraId="53EA77F5" w14:textId="3C87E14B" w:rsidR="008B544D" w:rsidRDefault="008B544D">
      <w:pPr>
        <w:pStyle w:val="TableofFigures"/>
        <w:tabs>
          <w:tab w:val="left" w:pos="1531"/>
          <w:tab w:val="right" w:leader="dot" w:pos="9958"/>
        </w:tabs>
        <w:rPr>
          <w:rFonts w:asciiTheme="minorHAnsi" w:eastAsiaTheme="minorEastAsia" w:hAnsiTheme="minorHAnsi"/>
          <w:noProof/>
        </w:rPr>
      </w:pPr>
      <w:hyperlink w:anchor="_Toc30016195" w:history="1">
        <w:r w:rsidRPr="008F4745">
          <w:rPr>
            <w:rStyle w:val="Hyperlink"/>
            <w:noProof/>
          </w:rPr>
          <w:t>Table 4</w:t>
        </w:r>
        <w:r w:rsidRPr="008F4745">
          <w:rPr>
            <w:rStyle w:val="Hyperlink"/>
            <w:noProof/>
          </w:rPr>
          <w:noBreakHyphen/>
          <w:t>85</w:t>
        </w:r>
        <w:r>
          <w:rPr>
            <w:rFonts w:asciiTheme="minorHAnsi" w:eastAsiaTheme="minorEastAsia" w:hAnsiTheme="minorHAnsi"/>
            <w:noProof/>
          </w:rPr>
          <w:tab/>
        </w:r>
        <w:r w:rsidRPr="008F4745">
          <w:rPr>
            <w:rStyle w:val="Hyperlink"/>
            <w:noProof/>
          </w:rPr>
          <w:t>ReadData Parameters</w:t>
        </w:r>
        <w:r>
          <w:rPr>
            <w:noProof/>
            <w:webHidden/>
          </w:rPr>
          <w:tab/>
        </w:r>
        <w:r>
          <w:rPr>
            <w:noProof/>
            <w:webHidden/>
          </w:rPr>
          <w:fldChar w:fldCharType="begin"/>
        </w:r>
        <w:r>
          <w:rPr>
            <w:noProof/>
            <w:webHidden/>
          </w:rPr>
          <w:instrText xml:space="preserve"> PAGEREF _Toc30016195 \h </w:instrText>
        </w:r>
        <w:r>
          <w:rPr>
            <w:noProof/>
            <w:webHidden/>
          </w:rPr>
        </w:r>
        <w:r>
          <w:rPr>
            <w:noProof/>
            <w:webHidden/>
          </w:rPr>
          <w:fldChar w:fldCharType="separate"/>
        </w:r>
        <w:r>
          <w:rPr>
            <w:noProof/>
            <w:webHidden/>
          </w:rPr>
          <w:t>203</w:t>
        </w:r>
        <w:r>
          <w:rPr>
            <w:noProof/>
            <w:webHidden/>
          </w:rPr>
          <w:fldChar w:fldCharType="end"/>
        </w:r>
      </w:hyperlink>
    </w:p>
    <w:p w14:paraId="6508E4A4" w14:textId="3960629B" w:rsidR="008B544D" w:rsidRDefault="008B544D">
      <w:pPr>
        <w:pStyle w:val="TableofFigures"/>
        <w:tabs>
          <w:tab w:val="left" w:pos="1531"/>
          <w:tab w:val="right" w:leader="dot" w:pos="9958"/>
        </w:tabs>
        <w:rPr>
          <w:rFonts w:asciiTheme="minorHAnsi" w:eastAsiaTheme="minorEastAsia" w:hAnsiTheme="minorHAnsi"/>
          <w:noProof/>
        </w:rPr>
      </w:pPr>
      <w:hyperlink w:anchor="_Toc30016196" w:history="1">
        <w:r w:rsidRPr="008F4745">
          <w:rPr>
            <w:rStyle w:val="Hyperlink"/>
            <w:noProof/>
          </w:rPr>
          <w:t>Table 4</w:t>
        </w:r>
        <w:r w:rsidRPr="008F4745">
          <w:rPr>
            <w:rStyle w:val="Hyperlink"/>
            <w:noProof/>
          </w:rPr>
          <w:noBreakHyphen/>
          <w:t>86</w:t>
        </w:r>
        <w:r>
          <w:rPr>
            <w:rFonts w:asciiTheme="minorHAnsi" w:eastAsiaTheme="minorEastAsia" w:hAnsiTheme="minorHAnsi"/>
            <w:noProof/>
          </w:rPr>
          <w:tab/>
        </w:r>
        <w:r w:rsidRPr="008F4745">
          <w:rPr>
            <w:rStyle w:val="Hyperlink"/>
            <w:noProof/>
          </w:rPr>
          <w:t>ReadDataFromDatabase Parameters</w:t>
        </w:r>
        <w:r>
          <w:rPr>
            <w:noProof/>
            <w:webHidden/>
          </w:rPr>
          <w:tab/>
        </w:r>
        <w:r>
          <w:rPr>
            <w:noProof/>
            <w:webHidden/>
          </w:rPr>
          <w:fldChar w:fldCharType="begin"/>
        </w:r>
        <w:r>
          <w:rPr>
            <w:noProof/>
            <w:webHidden/>
          </w:rPr>
          <w:instrText xml:space="preserve"> PAGEREF _Toc30016196 \h </w:instrText>
        </w:r>
        <w:r>
          <w:rPr>
            <w:noProof/>
            <w:webHidden/>
          </w:rPr>
        </w:r>
        <w:r>
          <w:rPr>
            <w:noProof/>
            <w:webHidden/>
          </w:rPr>
          <w:fldChar w:fldCharType="separate"/>
        </w:r>
        <w:r>
          <w:rPr>
            <w:noProof/>
            <w:webHidden/>
          </w:rPr>
          <w:t>205</w:t>
        </w:r>
        <w:r>
          <w:rPr>
            <w:noProof/>
            <w:webHidden/>
          </w:rPr>
          <w:fldChar w:fldCharType="end"/>
        </w:r>
      </w:hyperlink>
    </w:p>
    <w:p w14:paraId="21386456" w14:textId="02C61242" w:rsidR="008B544D" w:rsidRDefault="008B544D">
      <w:pPr>
        <w:pStyle w:val="TableofFigures"/>
        <w:tabs>
          <w:tab w:val="left" w:pos="1531"/>
          <w:tab w:val="right" w:leader="dot" w:pos="9958"/>
        </w:tabs>
        <w:rPr>
          <w:rFonts w:asciiTheme="minorHAnsi" w:eastAsiaTheme="minorEastAsia" w:hAnsiTheme="minorHAnsi"/>
          <w:noProof/>
        </w:rPr>
      </w:pPr>
      <w:hyperlink w:anchor="_Toc30016197" w:history="1">
        <w:r w:rsidRPr="008F4745">
          <w:rPr>
            <w:rStyle w:val="Hyperlink"/>
            <w:noProof/>
          </w:rPr>
          <w:t>Table 4</w:t>
        </w:r>
        <w:r w:rsidRPr="008F4745">
          <w:rPr>
            <w:rStyle w:val="Hyperlink"/>
            <w:noProof/>
          </w:rPr>
          <w:noBreakHyphen/>
          <w:t>87</w:t>
        </w:r>
        <w:r>
          <w:rPr>
            <w:rFonts w:asciiTheme="minorHAnsi" w:eastAsiaTheme="minorEastAsia" w:hAnsiTheme="minorHAnsi"/>
            <w:noProof/>
          </w:rPr>
          <w:tab/>
        </w:r>
        <w:r w:rsidRPr="008F4745">
          <w:rPr>
            <w:rStyle w:val="Hyperlink"/>
            <w:noProof/>
          </w:rPr>
          <w:t>ReadFile Parameters</w:t>
        </w:r>
        <w:r>
          <w:rPr>
            <w:noProof/>
            <w:webHidden/>
          </w:rPr>
          <w:tab/>
        </w:r>
        <w:r>
          <w:rPr>
            <w:noProof/>
            <w:webHidden/>
          </w:rPr>
          <w:fldChar w:fldCharType="begin"/>
        </w:r>
        <w:r>
          <w:rPr>
            <w:noProof/>
            <w:webHidden/>
          </w:rPr>
          <w:instrText xml:space="preserve"> PAGEREF _Toc30016197 \h </w:instrText>
        </w:r>
        <w:r>
          <w:rPr>
            <w:noProof/>
            <w:webHidden/>
          </w:rPr>
        </w:r>
        <w:r>
          <w:rPr>
            <w:noProof/>
            <w:webHidden/>
          </w:rPr>
          <w:fldChar w:fldCharType="separate"/>
        </w:r>
        <w:r>
          <w:rPr>
            <w:noProof/>
            <w:webHidden/>
          </w:rPr>
          <w:t>207</w:t>
        </w:r>
        <w:r>
          <w:rPr>
            <w:noProof/>
            <w:webHidden/>
          </w:rPr>
          <w:fldChar w:fldCharType="end"/>
        </w:r>
      </w:hyperlink>
    </w:p>
    <w:p w14:paraId="0B6DFB48" w14:textId="195E16C2" w:rsidR="008B544D" w:rsidRDefault="008B544D">
      <w:pPr>
        <w:pStyle w:val="TableofFigures"/>
        <w:tabs>
          <w:tab w:val="left" w:pos="1531"/>
          <w:tab w:val="right" w:leader="dot" w:pos="9958"/>
        </w:tabs>
        <w:rPr>
          <w:rFonts w:asciiTheme="minorHAnsi" w:eastAsiaTheme="minorEastAsia" w:hAnsiTheme="minorHAnsi"/>
          <w:noProof/>
        </w:rPr>
      </w:pPr>
      <w:hyperlink w:anchor="_Toc30016198" w:history="1">
        <w:r w:rsidRPr="008F4745">
          <w:rPr>
            <w:rStyle w:val="Hyperlink"/>
            <w:noProof/>
          </w:rPr>
          <w:t>Table 4</w:t>
        </w:r>
        <w:r w:rsidRPr="008F4745">
          <w:rPr>
            <w:rStyle w:val="Hyperlink"/>
            <w:noProof/>
          </w:rPr>
          <w:noBreakHyphen/>
          <w:t>88</w:t>
        </w:r>
        <w:r>
          <w:rPr>
            <w:rFonts w:asciiTheme="minorHAnsi" w:eastAsiaTheme="minorEastAsia" w:hAnsiTheme="minorHAnsi"/>
            <w:noProof/>
          </w:rPr>
          <w:tab/>
        </w:r>
        <w:r w:rsidRPr="008F4745">
          <w:rPr>
            <w:rStyle w:val="Hyperlink"/>
            <w:noProof/>
          </w:rPr>
          <w:t>ReceiveMessage Parameters</w:t>
        </w:r>
        <w:r>
          <w:rPr>
            <w:noProof/>
            <w:webHidden/>
          </w:rPr>
          <w:tab/>
        </w:r>
        <w:r>
          <w:rPr>
            <w:noProof/>
            <w:webHidden/>
          </w:rPr>
          <w:fldChar w:fldCharType="begin"/>
        </w:r>
        <w:r>
          <w:rPr>
            <w:noProof/>
            <w:webHidden/>
          </w:rPr>
          <w:instrText xml:space="preserve"> PAGEREF _Toc30016198 \h </w:instrText>
        </w:r>
        <w:r>
          <w:rPr>
            <w:noProof/>
            <w:webHidden/>
          </w:rPr>
        </w:r>
        <w:r>
          <w:rPr>
            <w:noProof/>
            <w:webHidden/>
          </w:rPr>
          <w:fldChar w:fldCharType="separate"/>
        </w:r>
        <w:r>
          <w:rPr>
            <w:noProof/>
            <w:webHidden/>
          </w:rPr>
          <w:t>208</w:t>
        </w:r>
        <w:r>
          <w:rPr>
            <w:noProof/>
            <w:webHidden/>
          </w:rPr>
          <w:fldChar w:fldCharType="end"/>
        </w:r>
      </w:hyperlink>
    </w:p>
    <w:p w14:paraId="154DA9F0" w14:textId="66407972" w:rsidR="008B544D" w:rsidRDefault="008B544D">
      <w:pPr>
        <w:pStyle w:val="TableofFigures"/>
        <w:tabs>
          <w:tab w:val="left" w:pos="1531"/>
          <w:tab w:val="right" w:leader="dot" w:pos="9958"/>
        </w:tabs>
        <w:rPr>
          <w:rFonts w:asciiTheme="minorHAnsi" w:eastAsiaTheme="minorEastAsia" w:hAnsiTheme="minorHAnsi"/>
          <w:noProof/>
        </w:rPr>
      </w:pPr>
      <w:hyperlink w:anchor="_Toc30016199" w:history="1">
        <w:r w:rsidRPr="008F4745">
          <w:rPr>
            <w:rStyle w:val="Hyperlink"/>
            <w:noProof/>
          </w:rPr>
          <w:t>Table 4</w:t>
        </w:r>
        <w:r w:rsidRPr="008F4745">
          <w:rPr>
            <w:rStyle w:val="Hyperlink"/>
            <w:noProof/>
          </w:rPr>
          <w:noBreakHyphen/>
          <w:t>89</w:t>
        </w:r>
        <w:r>
          <w:rPr>
            <w:rFonts w:asciiTheme="minorHAnsi" w:eastAsiaTheme="minorEastAsia" w:hAnsiTheme="minorHAnsi"/>
            <w:noProof/>
          </w:rPr>
          <w:tab/>
        </w:r>
        <w:r w:rsidRPr="008F4745">
          <w:rPr>
            <w:rStyle w:val="Hyperlink"/>
            <w:noProof/>
          </w:rPr>
          <w:t>ReceiveMessageAndWait Parameters</w:t>
        </w:r>
        <w:r>
          <w:rPr>
            <w:noProof/>
            <w:webHidden/>
          </w:rPr>
          <w:tab/>
        </w:r>
        <w:r>
          <w:rPr>
            <w:noProof/>
            <w:webHidden/>
          </w:rPr>
          <w:fldChar w:fldCharType="begin"/>
        </w:r>
        <w:r>
          <w:rPr>
            <w:noProof/>
            <w:webHidden/>
          </w:rPr>
          <w:instrText xml:space="preserve"> PAGEREF _Toc30016199 \h </w:instrText>
        </w:r>
        <w:r>
          <w:rPr>
            <w:noProof/>
            <w:webHidden/>
          </w:rPr>
        </w:r>
        <w:r>
          <w:rPr>
            <w:noProof/>
            <w:webHidden/>
          </w:rPr>
          <w:fldChar w:fldCharType="separate"/>
        </w:r>
        <w:r>
          <w:rPr>
            <w:noProof/>
            <w:webHidden/>
          </w:rPr>
          <w:t>209</w:t>
        </w:r>
        <w:r>
          <w:rPr>
            <w:noProof/>
            <w:webHidden/>
          </w:rPr>
          <w:fldChar w:fldCharType="end"/>
        </w:r>
      </w:hyperlink>
    </w:p>
    <w:p w14:paraId="5F7D192D" w14:textId="4FB8CB2C" w:rsidR="008B544D" w:rsidRDefault="008B544D">
      <w:pPr>
        <w:pStyle w:val="TableofFigures"/>
        <w:tabs>
          <w:tab w:val="left" w:pos="1531"/>
          <w:tab w:val="right" w:leader="dot" w:pos="9958"/>
        </w:tabs>
        <w:rPr>
          <w:rFonts w:asciiTheme="minorHAnsi" w:eastAsiaTheme="minorEastAsia" w:hAnsiTheme="minorHAnsi"/>
          <w:noProof/>
        </w:rPr>
      </w:pPr>
      <w:hyperlink w:anchor="_Toc30016200" w:history="1">
        <w:r w:rsidRPr="008F4745">
          <w:rPr>
            <w:rStyle w:val="Hyperlink"/>
            <w:noProof/>
          </w:rPr>
          <w:t>Table 4</w:t>
        </w:r>
        <w:r w:rsidRPr="008F4745">
          <w:rPr>
            <w:rStyle w:val="Hyperlink"/>
            <w:noProof/>
          </w:rPr>
          <w:noBreakHyphen/>
          <w:t>90</w:t>
        </w:r>
        <w:r>
          <w:rPr>
            <w:rFonts w:asciiTheme="minorHAnsi" w:eastAsiaTheme="minorEastAsia" w:hAnsiTheme="minorHAnsi"/>
            <w:noProof/>
          </w:rPr>
          <w:tab/>
        </w:r>
        <w:r w:rsidRPr="008F4745">
          <w:rPr>
            <w:rStyle w:val="Hyperlink"/>
            <w:noProof/>
          </w:rPr>
          <w:t>RediscoverHostsNNMNode Parameters</w:t>
        </w:r>
        <w:r>
          <w:rPr>
            <w:noProof/>
            <w:webHidden/>
          </w:rPr>
          <w:tab/>
        </w:r>
        <w:r>
          <w:rPr>
            <w:noProof/>
            <w:webHidden/>
          </w:rPr>
          <w:fldChar w:fldCharType="begin"/>
        </w:r>
        <w:r>
          <w:rPr>
            <w:noProof/>
            <w:webHidden/>
          </w:rPr>
          <w:instrText xml:space="preserve"> PAGEREF _Toc30016200 \h </w:instrText>
        </w:r>
        <w:r>
          <w:rPr>
            <w:noProof/>
            <w:webHidden/>
          </w:rPr>
        </w:r>
        <w:r>
          <w:rPr>
            <w:noProof/>
            <w:webHidden/>
          </w:rPr>
          <w:fldChar w:fldCharType="separate"/>
        </w:r>
        <w:r>
          <w:rPr>
            <w:noProof/>
            <w:webHidden/>
          </w:rPr>
          <w:t>210</w:t>
        </w:r>
        <w:r>
          <w:rPr>
            <w:noProof/>
            <w:webHidden/>
          </w:rPr>
          <w:fldChar w:fldCharType="end"/>
        </w:r>
      </w:hyperlink>
    </w:p>
    <w:p w14:paraId="5D3BCE01" w14:textId="5A1CCF1A" w:rsidR="008B544D" w:rsidRDefault="008B544D">
      <w:pPr>
        <w:pStyle w:val="TableofFigures"/>
        <w:tabs>
          <w:tab w:val="left" w:pos="1531"/>
          <w:tab w:val="right" w:leader="dot" w:pos="9958"/>
        </w:tabs>
        <w:rPr>
          <w:rFonts w:asciiTheme="minorHAnsi" w:eastAsiaTheme="minorEastAsia" w:hAnsiTheme="minorHAnsi"/>
          <w:noProof/>
        </w:rPr>
      </w:pPr>
      <w:hyperlink w:anchor="_Toc30016201" w:history="1">
        <w:r w:rsidRPr="008F4745">
          <w:rPr>
            <w:rStyle w:val="Hyperlink"/>
            <w:noProof/>
          </w:rPr>
          <w:t>Table 4</w:t>
        </w:r>
        <w:r w:rsidRPr="008F4745">
          <w:rPr>
            <w:rStyle w:val="Hyperlink"/>
            <w:noProof/>
          </w:rPr>
          <w:noBreakHyphen/>
          <w:t>91</w:t>
        </w:r>
        <w:r>
          <w:rPr>
            <w:rFonts w:asciiTheme="minorHAnsi" w:eastAsiaTheme="minorEastAsia" w:hAnsiTheme="minorHAnsi"/>
            <w:noProof/>
          </w:rPr>
          <w:tab/>
        </w:r>
        <w:r w:rsidRPr="008F4745">
          <w:rPr>
            <w:rStyle w:val="Hyperlink"/>
            <w:noProof/>
          </w:rPr>
          <w:t>ReleaseResource Parameters</w:t>
        </w:r>
        <w:r>
          <w:rPr>
            <w:noProof/>
            <w:webHidden/>
          </w:rPr>
          <w:tab/>
        </w:r>
        <w:r>
          <w:rPr>
            <w:noProof/>
            <w:webHidden/>
          </w:rPr>
          <w:fldChar w:fldCharType="begin"/>
        </w:r>
        <w:r>
          <w:rPr>
            <w:noProof/>
            <w:webHidden/>
          </w:rPr>
          <w:instrText xml:space="preserve"> PAGEREF _Toc30016201 \h </w:instrText>
        </w:r>
        <w:r>
          <w:rPr>
            <w:noProof/>
            <w:webHidden/>
          </w:rPr>
        </w:r>
        <w:r>
          <w:rPr>
            <w:noProof/>
            <w:webHidden/>
          </w:rPr>
          <w:fldChar w:fldCharType="separate"/>
        </w:r>
        <w:r>
          <w:rPr>
            <w:noProof/>
            <w:webHidden/>
          </w:rPr>
          <w:t>210</w:t>
        </w:r>
        <w:r>
          <w:rPr>
            <w:noProof/>
            <w:webHidden/>
          </w:rPr>
          <w:fldChar w:fldCharType="end"/>
        </w:r>
      </w:hyperlink>
    </w:p>
    <w:p w14:paraId="5A5AE377" w14:textId="2D075AA5" w:rsidR="008B544D" w:rsidRDefault="008B544D">
      <w:pPr>
        <w:pStyle w:val="TableofFigures"/>
        <w:tabs>
          <w:tab w:val="left" w:pos="1531"/>
          <w:tab w:val="right" w:leader="dot" w:pos="9958"/>
        </w:tabs>
        <w:rPr>
          <w:rFonts w:asciiTheme="minorHAnsi" w:eastAsiaTheme="minorEastAsia" w:hAnsiTheme="minorHAnsi"/>
          <w:noProof/>
        </w:rPr>
      </w:pPr>
      <w:hyperlink w:anchor="_Toc30016202" w:history="1">
        <w:r w:rsidRPr="008F4745">
          <w:rPr>
            <w:rStyle w:val="Hyperlink"/>
            <w:noProof/>
          </w:rPr>
          <w:t>Table 4</w:t>
        </w:r>
        <w:r w:rsidRPr="008F4745">
          <w:rPr>
            <w:rStyle w:val="Hyperlink"/>
            <w:noProof/>
          </w:rPr>
          <w:noBreakHyphen/>
          <w:t>92</w:t>
        </w:r>
        <w:r>
          <w:rPr>
            <w:rFonts w:asciiTheme="minorHAnsi" w:eastAsiaTheme="minorEastAsia" w:hAnsiTheme="minorHAnsi"/>
            <w:noProof/>
          </w:rPr>
          <w:tab/>
        </w:r>
        <w:r w:rsidRPr="008F4745">
          <w:rPr>
            <w:rStyle w:val="Hyperlink"/>
            <w:noProof/>
          </w:rPr>
          <w:t>RemoveData Parameters</w:t>
        </w:r>
        <w:r>
          <w:rPr>
            <w:noProof/>
            <w:webHidden/>
          </w:rPr>
          <w:tab/>
        </w:r>
        <w:r>
          <w:rPr>
            <w:noProof/>
            <w:webHidden/>
          </w:rPr>
          <w:fldChar w:fldCharType="begin"/>
        </w:r>
        <w:r>
          <w:rPr>
            <w:noProof/>
            <w:webHidden/>
          </w:rPr>
          <w:instrText xml:space="preserve"> PAGEREF _Toc30016202 \h </w:instrText>
        </w:r>
        <w:r>
          <w:rPr>
            <w:noProof/>
            <w:webHidden/>
          </w:rPr>
        </w:r>
        <w:r>
          <w:rPr>
            <w:noProof/>
            <w:webHidden/>
          </w:rPr>
          <w:fldChar w:fldCharType="separate"/>
        </w:r>
        <w:r>
          <w:rPr>
            <w:noProof/>
            <w:webHidden/>
          </w:rPr>
          <w:t>212</w:t>
        </w:r>
        <w:r>
          <w:rPr>
            <w:noProof/>
            <w:webHidden/>
          </w:rPr>
          <w:fldChar w:fldCharType="end"/>
        </w:r>
      </w:hyperlink>
    </w:p>
    <w:p w14:paraId="6BD523AB" w14:textId="4E4E4C9A" w:rsidR="008B544D" w:rsidRDefault="008B544D">
      <w:pPr>
        <w:pStyle w:val="TableofFigures"/>
        <w:tabs>
          <w:tab w:val="left" w:pos="1531"/>
          <w:tab w:val="right" w:leader="dot" w:pos="9958"/>
        </w:tabs>
        <w:rPr>
          <w:rFonts w:asciiTheme="minorHAnsi" w:eastAsiaTheme="minorEastAsia" w:hAnsiTheme="minorHAnsi"/>
          <w:noProof/>
        </w:rPr>
      </w:pPr>
      <w:hyperlink w:anchor="_Toc30016203" w:history="1">
        <w:r w:rsidRPr="008F4745">
          <w:rPr>
            <w:rStyle w:val="Hyperlink"/>
            <w:noProof/>
          </w:rPr>
          <w:t>Table 4</w:t>
        </w:r>
        <w:r w:rsidRPr="008F4745">
          <w:rPr>
            <w:rStyle w:val="Hyperlink"/>
            <w:noProof/>
          </w:rPr>
          <w:noBreakHyphen/>
          <w:t>93</w:t>
        </w:r>
        <w:r>
          <w:rPr>
            <w:rFonts w:asciiTheme="minorHAnsi" w:eastAsiaTheme="minorEastAsia" w:hAnsiTheme="minorHAnsi"/>
            <w:noProof/>
          </w:rPr>
          <w:tab/>
        </w:r>
        <w:r w:rsidRPr="008F4745">
          <w:rPr>
            <w:rStyle w:val="Hyperlink"/>
            <w:noProof/>
          </w:rPr>
          <w:t>RemoveFile Parameters</w:t>
        </w:r>
        <w:r>
          <w:rPr>
            <w:noProof/>
            <w:webHidden/>
          </w:rPr>
          <w:tab/>
        </w:r>
        <w:r>
          <w:rPr>
            <w:noProof/>
            <w:webHidden/>
          </w:rPr>
          <w:fldChar w:fldCharType="begin"/>
        </w:r>
        <w:r>
          <w:rPr>
            <w:noProof/>
            <w:webHidden/>
          </w:rPr>
          <w:instrText xml:space="preserve"> PAGEREF _Toc30016203 \h </w:instrText>
        </w:r>
        <w:r>
          <w:rPr>
            <w:noProof/>
            <w:webHidden/>
          </w:rPr>
        </w:r>
        <w:r>
          <w:rPr>
            <w:noProof/>
            <w:webHidden/>
          </w:rPr>
          <w:fldChar w:fldCharType="separate"/>
        </w:r>
        <w:r>
          <w:rPr>
            <w:noProof/>
            <w:webHidden/>
          </w:rPr>
          <w:t>214</w:t>
        </w:r>
        <w:r>
          <w:rPr>
            <w:noProof/>
            <w:webHidden/>
          </w:rPr>
          <w:fldChar w:fldCharType="end"/>
        </w:r>
      </w:hyperlink>
    </w:p>
    <w:p w14:paraId="6AC65659" w14:textId="4FAF38A2" w:rsidR="008B544D" w:rsidRDefault="008B544D">
      <w:pPr>
        <w:pStyle w:val="TableofFigures"/>
        <w:tabs>
          <w:tab w:val="left" w:pos="1531"/>
          <w:tab w:val="right" w:leader="dot" w:pos="9958"/>
        </w:tabs>
        <w:rPr>
          <w:rFonts w:asciiTheme="minorHAnsi" w:eastAsiaTheme="minorEastAsia" w:hAnsiTheme="minorHAnsi"/>
          <w:noProof/>
        </w:rPr>
      </w:pPr>
      <w:hyperlink w:anchor="_Toc30016204" w:history="1">
        <w:r w:rsidRPr="008F4745">
          <w:rPr>
            <w:rStyle w:val="Hyperlink"/>
            <w:noProof/>
          </w:rPr>
          <w:t>Table 4</w:t>
        </w:r>
        <w:r w:rsidRPr="008F4745">
          <w:rPr>
            <w:rStyle w:val="Hyperlink"/>
            <w:noProof/>
          </w:rPr>
          <w:noBreakHyphen/>
          <w:t>94</w:t>
        </w:r>
        <w:r>
          <w:rPr>
            <w:rFonts w:asciiTheme="minorHAnsi" w:eastAsiaTheme="minorEastAsia" w:hAnsiTheme="minorHAnsi"/>
            <w:noProof/>
          </w:rPr>
          <w:tab/>
        </w:r>
        <w:r w:rsidRPr="008F4745">
          <w:rPr>
            <w:rStyle w:val="Hyperlink"/>
            <w:noProof/>
          </w:rPr>
          <w:t>Replace Parameters</w:t>
        </w:r>
        <w:r>
          <w:rPr>
            <w:noProof/>
            <w:webHidden/>
          </w:rPr>
          <w:tab/>
        </w:r>
        <w:r>
          <w:rPr>
            <w:noProof/>
            <w:webHidden/>
          </w:rPr>
          <w:fldChar w:fldCharType="begin"/>
        </w:r>
        <w:r>
          <w:rPr>
            <w:noProof/>
            <w:webHidden/>
          </w:rPr>
          <w:instrText xml:space="preserve"> PAGEREF _Toc30016204 \h </w:instrText>
        </w:r>
        <w:r>
          <w:rPr>
            <w:noProof/>
            <w:webHidden/>
          </w:rPr>
        </w:r>
        <w:r>
          <w:rPr>
            <w:noProof/>
            <w:webHidden/>
          </w:rPr>
          <w:fldChar w:fldCharType="separate"/>
        </w:r>
        <w:r>
          <w:rPr>
            <w:noProof/>
            <w:webHidden/>
          </w:rPr>
          <w:t>215</w:t>
        </w:r>
        <w:r>
          <w:rPr>
            <w:noProof/>
            <w:webHidden/>
          </w:rPr>
          <w:fldChar w:fldCharType="end"/>
        </w:r>
      </w:hyperlink>
    </w:p>
    <w:p w14:paraId="55EB7EA7" w14:textId="6958AD3A" w:rsidR="008B544D" w:rsidRDefault="008B544D">
      <w:pPr>
        <w:pStyle w:val="TableofFigures"/>
        <w:tabs>
          <w:tab w:val="left" w:pos="1531"/>
          <w:tab w:val="right" w:leader="dot" w:pos="9958"/>
        </w:tabs>
        <w:rPr>
          <w:rFonts w:asciiTheme="minorHAnsi" w:eastAsiaTheme="minorEastAsia" w:hAnsiTheme="minorHAnsi"/>
          <w:noProof/>
        </w:rPr>
      </w:pPr>
      <w:hyperlink w:anchor="_Toc30016205" w:history="1">
        <w:r w:rsidRPr="008F4745">
          <w:rPr>
            <w:rStyle w:val="Hyperlink"/>
            <w:noProof/>
          </w:rPr>
          <w:t>Table 4</w:t>
        </w:r>
        <w:r w:rsidRPr="008F4745">
          <w:rPr>
            <w:rStyle w:val="Hyperlink"/>
            <w:noProof/>
          </w:rPr>
          <w:noBreakHyphen/>
          <w:t>95</w:t>
        </w:r>
        <w:r>
          <w:rPr>
            <w:rFonts w:asciiTheme="minorHAnsi" w:eastAsiaTheme="minorEastAsia" w:hAnsiTheme="minorHAnsi"/>
            <w:noProof/>
          </w:rPr>
          <w:tab/>
        </w:r>
        <w:r w:rsidRPr="008F4745">
          <w:rPr>
            <w:rStyle w:val="Hyperlink"/>
            <w:noProof/>
          </w:rPr>
          <w:t>ReserveResource Parameters</w:t>
        </w:r>
        <w:r>
          <w:rPr>
            <w:noProof/>
            <w:webHidden/>
          </w:rPr>
          <w:tab/>
        </w:r>
        <w:r>
          <w:rPr>
            <w:noProof/>
            <w:webHidden/>
          </w:rPr>
          <w:fldChar w:fldCharType="begin"/>
        </w:r>
        <w:r>
          <w:rPr>
            <w:noProof/>
            <w:webHidden/>
          </w:rPr>
          <w:instrText xml:space="preserve"> PAGEREF _Toc30016205 \h </w:instrText>
        </w:r>
        <w:r>
          <w:rPr>
            <w:noProof/>
            <w:webHidden/>
          </w:rPr>
        </w:r>
        <w:r>
          <w:rPr>
            <w:noProof/>
            <w:webHidden/>
          </w:rPr>
          <w:fldChar w:fldCharType="separate"/>
        </w:r>
        <w:r>
          <w:rPr>
            <w:noProof/>
            <w:webHidden/>
          </w:rPr>
          <w:t>216</w:t>
        </w:r>
        <w:r>
          <w:rPr>
            <w:noProof/>
            <w:webHidden/>
          </w:rPr>
          <w:fldChar w:fldCharType="end"/>
        </w:r>
      </w:hyperlink>
    </w:p>
    <w:p w14:paraId="4666C348" w14:textId="511BDA14" w:rsidR="008B544D" w:rsidRDefault="008B544D">
      <w:pPr>
        <w:pStyle w:val="TableofFigures"/>
        <w:tabs>
          <w:tab w:val="left" w:pos="1531"/>
          <w:tab w:val="right" w:leader="dot" w:pos="9958"/>
        </w:tabs>
        <w:rPr>
          <w:rFonts w:asciiTheme="minorHAnsi" w:eastAsiaTheme="minorEastAsia" w:hAnsiTheme="minorHAnsi"/>
          <w:noProof/>
        </w:rPr>
      </w:pPr>
      <w:hyperlink w:anchor="_Toc30016206" w:history="1">
        <w:r w:rsidRPr="008F4745">
          <w:rPr>
            <w:rStyle w:val="Hyperlink"/>
            <w:noProof/>
          </w:rPr>
          <w:t>Table 4</w:t>
        </w:r>
        <w:r w:rsidRPr="008F4745">
          <w:rPr>
            <w:rStyle w:val="Hyperlink"/>
            <w:noProof/>
          </w:rPr>
          <w:noBreakHyphen/>
          <w:t>96</w:t>
        </w:r>
        <w:r>
          <w:rPr>
            <w:rFonts w:asciiTheme="minorHAnsi" w:eastAsiaTheme="minorEastAsia" w:hAnsiTheme="minorHAnsi"/>
            <w:noProof/>
          </w:rPr>
          <w:tab/>
        </w:r>
        <w:r w:rsidRPr="008F4745">
          <w:rPr>
            <w:rStyle w:val="Hyperlink"/>
            <w:noProof/>
          </w:rPr>
          <w:t>RetrieveSequence Parameters</w:t>
        </w:r>
        <w:r>
          <w:rPr>
            <w:noProof/>
            <w:webHidden/>
          </w:rPr>
          <w:tab/>
        </w:r>
        <w:r>
          <w:rPr>
            <w:noProof/>
            <w:webHidden/>
          </w:rPr>
          <w:fldChar w:fldCharType="begin"/>
        </w:r>
        <w:r>
          <w:rPr>
            <w:noProof/>
            <w:webHidden/>
          </w:rPr>
          <w:instrText xml:space="preserve"> PAGEREF _Toc30016206 \h </w:instrText>
        </w:r>
        <w:r>
          <w:rPr>
            <w:noProof/>
            <w:webHidden/>
          </w:rPr>
        </w:r>
        <w:r>
          <w:rPr>
            <w:noProof/>
            <w:webHidden/>
          </w:rPr>
          <w:fldChar w:fldCharType="separate"/>
        </w:r>
        <w:r>
          <w:rPr>
            <w:noProof/>
            <w:webHidden/>
          </w:rPr>
          <w:t>219</w:t>
        </w:r>
        <w:r>
          <w:rPr>
            <w:noProof/>
            <w:webHidden/>
          </w:rPr>
          <w:fldChar w:fldCharType="end"/>
        </w:r>
      </w:hyperlink>
    </w:p>
    <w:p w14:paraId="6F5E693C" w14:textId="1554151A" w:rsidR="008B544D" w:rsidRDefault="008B544D">
      <w:pPr>
        <w:pStyle w:val="TableofFigures"/>
        <w:tabs>
          <w:tab w:val="left" w:pos="1531"/>
          <w:tab w:val="right" w:leader="dot" w:pos="9958"/>
        </w:tabs>
        <w:rPr>
          <w:rFonts w:asciiTheme="minorHAnsi" w:eastAsiaTheme="minorEastAsia" w:hAnsiTheme="minorHAnsi"/>
          <w:noProof/>
        </w:rPr>
      </w:pPr>
      <w:hyperlink w:anchor="_Toc30016207" w:history="1">
        <w:r w:rsidRPr="008F4745">
          <w:rPr>
            <w:rStyle w:val="Hyperlink"/>
            <w:noProof/>
          </w:rPr>
          <w:t>Table 4</w:t>
        </w:r>
        <w:r w:rsidRPr="008F4745">
          <w:rPr>
            <w:rStyle w:val="Hyperlink"/>
            <w:noProof/>
          </w:rPr>
          <w:noBreakHyphen/>
          <w:t>97</w:t>
        </w:r>
        <w:r>
          <w:rPr>
            <w:rFonts w:asciiTheme="minorHAnsi" w:eastAsiaTheme="minorEastAsia" w:hAnsiTheme="minorHAnsi"/>
            <w:noProof/>
          </w:rPr>
          <w:tab/>
        </w:r>
        <w:r w:rsidRPr="008F4745">
          <w:rPr>
            <w:rStyle w:val="Hyperlink"/>
            <w:noProof/>
          </w:rPr>
          <w:t>ScheduleCurrentJob Parameters</w:t>
        </w:r>
        <w:r>
          <w:rPr>
            <w:noProof/>
            <w:webHidden/>
          </w:rPr>
          <w:tab/>
        </w:r>
        <w:r>
          <w:rPr>
            <w:noProof/>
            <w:webHidden/>
          </w:rPr>
          <w:fldChar w:fldCharType="begin"/>
        </w:r>
        <w:r>
          <w:rPr>
            <w:noProof/>
            <w:webHidden/>
          </w:rPr>
          <w:instrText xml:space="preserve"> PAGEREF _Toc30016207 \h </w:instrText>
        </w:r>
        <w:r>
          <w:rPr>
            <w:noProof/>
            <w:webHidden/>
          </w:rPr>
        </w:r>
        <w:r>
          <w:rPr>
            <w:noProof/>
            <w:webHidden/>
          </w:rPr>
          <w:fldChar w:fldCharType="separate"/>
        </w:r>
        <w:r>
          <w:rPr>
            <w:noProof/>
            <w:webHidden/>
          </w:rPr>
          <w:t>220</w:t>
        </w:r>
        <w:r>
          <w:rPr>
            <w:noProof/>
            <w:webHidden/>
          </w:rPr>
          <w:fldChar w:fldCharType="end"/>
        </w:r>
      </w:hyperlink>
    </w:p>
    <w:p w14:paraId="13F818F6" w14:textId="0DBFDD24" w:rsidR="008B544D" w:rsidRDefault="008B544D">
      <w:pPr>
        <w:pStyle w:val="TableofFigures"/>
        <w:tabs>
          <w:tab w:val="left" w:pos="1531"/>
          <w:tab w:val="right" w:leader="dot" w:pos="9958"/>
        </w:tabs>
        <w:rPr>
          <w:rFonts w:asciiTheme="minorHAnsi" w:eastAsiaTheme="minorEastAsia" w:hAnsiTheme="minorHAnsi"/>
          <w:noProof/>
        </w:rPr>
      </w:pPr>
      <w:hyperlink w:anchor="_Toc30016208" w:history="1">
        <w:r w:rsidRPr="008F4745">
          <w:rPr>
            <w:rStyle w:val="Hyperlink"/>
            <w:noProof/>
          </w:rPr>
          <w:t>Table 4</w:t>
        </w:r>
        <w:r w:rsidRPr="008F4745">
          <w:rPr>
            <w:rStyle w:val="Hyperlink"/>
            <w:noProof/>
          </w:rPr>
          <w:noBreakHyphen/>
          <w:t>98</w:t>
        </w:r>
        <w:r>
          <w:rPr>
            <w:rFonts w:asciiTheme="minorHAnsi" w:eastAsiaTheme="minorEastAsia" w:hAnsiTheme="minorHAnsi"/>
            <w:noProof/>
          </w:rPr>
          <w:tab/>
        </w:r>
        <w:r w:rsidRPr="008F4745">
          <w:rPr>
            <w:rStyle w:val="Hyperlink"/>
            <w:noProof/>
          </w:rPr>
          <w:t>ScheduleJob Parameters</w:t>
        </w:r>
        <w:r>
          <w:rPr>
            <w:noProof/>
            <w:webHidden/>
          </w:rPr>
          <w:tab/>
        </w:r>
        <w:r>
          <w:rPr>
            <w:noProof/>
            <w:webHidden/>
          </w:rPr>
          <w:fldChar w:fldCharType="begin"/>
        </w:r>
        <w:r>
          <w:rPr>
            <w:noProof/>
            <w:webHidden/>
          </w:rPr>
          <w:instrText xml:space="preserve"> PAGEREF _Toc30016208 \h </w:instrText>
        </w:r>
        <w:r>
          <w:rPr>
            <w:noProof/>
            <w:webHidden/>
          </w:rPr>
        </w:r>
        <w:r>
          <w:rPr>
            <w:noProof/>
            <w:webHidden/>
          </w:rPr>
          <w:fldChar w:fldCharType="separate"/>
        </w:r>
        <w:r>
          <w:rPr>
            <w:noProof/>
            <w:webHidden/>
          </w:rPr>
          <w:t>221</w:t>
        </w:r>
        <w:r>
          <w:rPr>
            <w:noProof/>
            <w:webHidden/>
          </w:rPr>
          <w:fldChar w:fldCharType="end"/>
        </w:r>
      </w:hyperlink>
    </w:p>
    <w:p w14:paraId="2FE25A14" w14:textId="28AE800F" w:rsidR="008B544D" w:rsidRDefault="008B544D">
      <w:pPr>
        <w:pStyle w:val="TableofFigures"/>
        <w:tabs>
          <w:tab w:val="left" w:pos="1531"/>
          <w:tab w:val="right" w:leader="dot" w:pos="9958"/>
        </w:tabs>
        <w:rPr>
          <w:rFonts w:asciiTheme="minorHAnsi" w:eastAsiaTheme="minorEastAsia" w:hAnsiTheme="minorHAnsi"/>
          <w:noProof/>
        </w:rPr>
      </w:pPr>
      <w:hyperlink w:anchor="_Toc30016209" w:history="1">
        <w:r w:rsidRPr="008F4745">
          <w:rPr>
            <w:rStyle w:val="Hyperlink"/>
            <w:noProof/>
          </w:rPr>
          <w:t>Table 4</w:t>
        </w:r>
        <w:r w:rsidRPr="008F4745">
          <w:rPr>
            <w:rStyle w:val="Hyperlink"/>
            <w:noProof/>
          </w:rPr>
          <w:noBreakHyphen/>
          <w:t>99</w:t>
        </w:r>
        <w:r>
          <w:rPr>
            <w:rFonts w:asciiTheme="minorHAnsi" w:eastAsiaTheme="minorEastAsia" w:hAnsiTheme="minorHAnsi"/>
            <w:noProof/>
          </w:rPr>
          <w:tab/>
        </w:r>
        <w:r w:rsidRPr="008F4745">
          <w:rPr>
            <w:rStyle w:val="Hyperlink"/>
            <w:noProof/>
          </w:rPr>
          <w:t>SendAlarm Parameters</w:t>
        </w:r>
        <w:r>
          <w:rPr>
            <w:noProof/>
            <w:webHidden/>
          </w:rPr>
          <w:tab/>
        </w:r>
        <w:r>
          <w:rPr>
            <w:noProof/>
            <w:webHidden/>
          </w:rPr>
          <w:fldChar w:fldCharType="begin"/>
        </w:r>
        <w:r>
          <w:rPr>
            <w:noProof/>
            <w:webHidden/>
          </w:rPr>
          <w:instrText xml:space="preserve"> PAGEREF _Toc30016209 \h </w:instrText>
        </w:r>
        <w:r>
          <w:rPr>
            <w:noProof/>
            <w:webHidden/>
          </w:rPr>
        </w:r>
        <w:r>
          <w:rPr>
            <w:noProof/>
            <w:webHidden/>
          </w:rPr>
          <w:fldChar w:fldCharType="separate"/>
        </w:r>
        <w:r>
          <w:rPr>
            <w:noProof/>
            <w:webHidden/>
          </w:rPr>
          <w:t>223</w:t>
        </w:r>
        <w:r>
          <w:rPr>
            <w:noProof/>
            <w:webHidden/>
          </w:rPr>
          <w:fldChar w:fldCharType="end"/>
        </w:r>
      </w:hyperlink>
    </w:p>
    <w:p w14:paraId="19A67A66" w14:textId="189BDB8B" w:rsidR="008B544D" w:rsidRDefault="008B544D">
      <w:pPr>
        <w:pStyle w:val="TableofFigures"/>
        <w:tabs>
          <w:tab w:val="left" w:pos="1531"/>
          <w:tab w:val="right" w:leader="dot" w:pos="9958"/>
        </w:tabs>
        <w:rPr>
          <w:rFonts w:asciiTheme="minorHAnsi" w:eastAsiaTheme="minorEastAsia" w:hAnsiTheme="minorHAnsi"/>
          <w:noProof/>
        </w:rPr>
      </w:pPr>
      <w:hyperlink w:anchor="_Toc30016210" w:history="1">
        <w:r w:rsidRPr="008F4745">
          <w:rPr>
            <w:rStyle w:val="Hyperlink"/>
            <w:noProof/>
          </w:rPr>
          <w:t>Table 4</w:t>
        </w:r>
        <w:r w:rsidRPr="008F4745">
          <w:rPr>
            <w:rStyle w:val="Hyperlink"/>
            <w:noProof/>
          </w:rPr>
          <w:noBreakHyphen/>
          <w:t>100</w:t>
        </w:r>
        <w:r>
          <w:rPr>
            <w:rFonts w:asciiTheme="minorHAnsi" w:eastAsiaTheme="minorEastAsia" w:hAnsiTheme="minorHAnsi"/>
            <w:noProof/>
          </w:rPr>
          <w:tab/>
        </w:r>
        <w:r w:rsidRPr="008F4745">
          <w:rPr>
            <w:rStyle w:val="Hyperlink"/>
            <w:noProof/>
          </w:rPr>
          <w:t>SendEmail Parameters</w:t>
        </w:r>
        <w:r>
          <w:rPr>
            <w:noProof/>
            <w:webHidden/>
          </w:rPr>
          <w:tab/>
        </w:r>
        <w:r>
          <w:rPr>
            <w:noProof/>
            <w:webHidden/>
          </w:rPr>
          <w:fldChar w:fldCharType="begin"/>
        </w:r>
        <w:r>
          <w:rPr>
            <w:noProof/>
            <w:webHidden/>
          </w:rPr>
          <w:instrText xml:space="preserve"> PAGEREF _Toc30016210 \h </w:instrText>
        </w:r>
        <w:r>
          <w:rPr>
            <w:noProof/>
            <w:webHidden/>
          </w:rPr>
        </w:r>
        <w:r>
          <w:rPr>
            <w:noProof/>
            <w:webHidden/>
          </w:rPr>
          <w:fldChar w:fldCharType="separate"/>
        </w:r>
        <w:r>
          <w:rPr>
            <w:noProof/>
            <w:webHidden/>
          </w:rPr>
          <w:t>225</w:t>
        </w:r>
        <w:r>
          <w:rPr>
            <w:noProof/>
            <w:webHidden/>
          </w:rPr>
          <w:fldChar w:fldCharType="end"/>
        </w:r>
      </w:hyperlink>
    </w:p>
    <w:p w14:paraId="22B25952" w14:textId="3C68EDB9" w:rsidR="008B544D" w:rsidRDefault="008B544D">
      <w:pPr>
        <w:pStyle w:val="TableofFigures"/>
        <w:tabs>
          <w:tab w:val="left" w:pos="1531"/>
          <w:tab w:val="right" w:leader="dot" w:pos="9958"/>
        </w:tabs>
        <w:rPr>
          <w:rFonts w:asciiTheme="minorHAnsi" w:eastAsiaTheme="minorEastAsia" w:hAnsiTheme="minorHAnsi"/>
          <w:noProof/>
        </w:rPr>
      </w:pPr>
      <w:hyperlink w:anchor="_Toc30016211" w:history="1">
        <w:r w:rsidRPr="008F4745">
          <w:rPr>
            <w:rStyle w:val="Hyperlink"/>
            <w:noProof/>
          </w:rPr>
          <w:t>Table 4</w:t>
        </w:r>
        <w:r w:rsidRPr="008F4745">
          <w:rPr>
            <w:rStyle w:val="Hyperlink"/>
            <w:noProof/>
          </w:rPr>
          <w:noBreakHyphen/>
          <w:t>101</w:t>
        </w:r>
        <w:r>
          <w:rPr>
            <w:rFonts w:asciiTheme="minorHAnsi" w:eastAsiaTheme="minorEastAsia" w:hAnsiTheme="minorHAnsi"/>
            <w:noProof/>
          </w:rPr>
          <w:tab/>
        </w:r>
        <w:r w:rsidRPr="008F4745">
          <w:rPr>
            <w:rStyle w:val="Hyperlink"/>
            <w:noProof/>
          </w:rPr>
          <w:t>SendMessage Parameters</w:t>
        </w:r>
        <w:r>
          <w:rPr>
            <w:noProof/>
            <w:webHidden/>
          </w:rPr>
          <w:tab/>
        </w:r>
        <w:r>
          <w:rPr>
            <w:noProof/>
            <w:webHidden/>
          </w:rPr>
          <w:fldChar w:fldCharType="begin"/>
        </w:r>
        <w:r>
          <w:rPr>
            <w:noProof/>
            <w:webHidden/>
          </w:rPr>
          <w:instrText xml:space="preserve"> PAGEREF _Toc30016211 \h </w:instrText>
        </w:r>
        <w:r>
          <w:rPr>
            <w:noProof/>
            <w:webHidden/>
          </w:rPr>
        </w:r>
        <w:r>
          <w:rPr>
            <w:noProof/>
            <w:webHidden/>
          </w:rPr>
          <w:fldChar w:fldCharType="separate"/>
        </w:r>
        <w:r>
          <w:rPr>
            <w:noProof/>
            <w:webHidden/>
          </w:rPr>
          <w:t>227</w:t>
        </w:r>
        <w:r>
          <w:rPr>
            <w:noProof/>
            <w:webHidden/>
          </w:rPr>
          <w:fldChar w:fldCharType="end"/>
        </w:r>
      </w:hyperlink>
    </w:p>
    <w:p w14:paraId="2F197675" w14:textId="6ACDEC61" w:rsidR="008B544D" w:rsidRDefault="008B544D">
      <w:pPr>
        <w:pStyle w:val="TableofFigures"/>
        <w:tabs>
          <w:tab w:val="left" w:pos="1531"/>
          <w:tab w:val="right" w:leader="dot" w:pos="9958"/>
        </w:tabs>
        <w:rPr>
          <w:rFonts w:asciiTheme="minorHAnsi" w:eastAsiaTheme="minorEastAsia" w:hAnsiTheme="minorHAnsi"/>
          <w:noProof/>
        </w:rPr>
      </w:pPr>
      <w:hyperlink w:anchor="_Toc30016212" w:history="1">
        <w:r w:rsidRPr="008F4745">
          <w:rPr>
            <w:rStyle w:val="Hyperlink"/>
            <w:noProof/>
          </w:rPr>
          <w:t>Table 4</w:t>
        </w:r>
        <w:r w:rsidRPr="008F4745">
          <w:rPr>
            <w:rStyle w:val="Hyperlink"/>
            <w:noProof/>
          </w:rPr>
          <w:noBreakHyphen/>
          <w:t>102</w:t>
        </w:r>
        <w:r>
          <w:rPr>
            <w:rFonts w:asciiTheme="minorHAnsi" w:eastAsiaTheme="minorEastAsia" w:hAnsiTheme="minorHAnsi"/>
            <w:noProof/>
          </w:rPr>
          <w:tab/>
        </w:r>
        <w:r w:rsidRPr="008F4745">
          <w:rPr>
            <w:rStyle w:val="Hyperlink"/>
            <w:noProof/>
          </w:rPr>
          <w:t>SendSNMPTrap Parameters</w:t>
        </w:r>
        <w:r>
          <w:rPr>
            <w:noProof/>
            <w:webHidden/>
          </w:rPr>
          <w:tab/>
        </w:r>
        <w:r>
          <w:rPr>
            <w:noProof/>
            <w:webHidden/>
          </w:rPr>
          <w:fldChar w:fldCharType="begin"/>
        </w:r>
        <w:r>
          <w:rPr>
            <w:noProof/>
            <w:webHidden/>
          </w:rPr>
          <w:instrText xml:space="preserve"> PAGEREF _Toc30016212 \h </w:instrText>
        </w:r>
        <w:r>
          <w:rPr>
            <w:noProof/>
            <w:webHidden/>
          </w:rPr>
        </w:r>
        <w:r>
          <w:rPr>
            <w:noProof/>
            <w:webHidden/>
          </w:rPr>
          <w:fldChar w:fldCharType="separate"/>
        </w:r>
        <w:r>
          <w:rPr>
            <w:noProof/>
            <w:webHidden/>
          </w:rPr>
          <w:t>230</w:t>
        </w:r>
        <w:r>
          <w:rPr>
            <w:noProof/>
            <w:webHidden/>
          </w:rPr>
          <w:fldChar w:fldCharType="end"/>
        </w:r>
      </w:hyperlink>
    </w:p>
    <w:p w14:paraId="7EE22DE8" w14:textId="3F7E1F91" w:rsidR="008B544D" w:rsidRDefault="008B544D">
      <w:pPr>
        <w:pStyle w:val="TableofFigures"/>
        <w:tabs>
          <w:tab w:val="left" w:pos="1531"/>
          <w:tab w:val="right" w:leader="dot" w:pos="9958"/>
        </w:tabs>
        <w:rPr>
          <w:rFonts w:asciiTheme="minorHAnsi" w:eastAsiaTheme="minorEastAsia" w:hAnsiTheme="minorHAnsi"/>
          <w:noProof/>
        </w:rPr>
      </w:pPr>
      <w:hyperlink w:anchor="_Toc30016213" w:history="1">
        <w:r w:rsidRPr="008F4745">
          <w:rPr>
            <w:rStyle w:val="Hyperlink"/>
            <w:noProof/>
          </w:rPr>
          <w:t>Table 4</w:t>
        </w:r>
        <w:r w:rsidRPr="008F4745">
          <w:rPr>
            <w:rStyle w:val="Hyperlink"/>
            <w:noProof/>
          </w:rPr>
          <w:noBreakHyphen/>
          <w:t>103</w:t>
        </w:r>
        <w:r>
          <w:rPr>
            <w:rFonts w:asciiTheme="minorHAnsi" w:eastAsiaTheme="minorEastAsia" w:hAnsiTheme="minorHAnsi"/>
            <w:noProof/>
          </w:rPr>
          <w:tab/>
        </w:r>
        <w:r w:rsidRPr="008F4745">
          <w:rPr>
            <w:rStyle w:val="Hyperlink"/>
            <w:noProof/>
          </w:rPr>
          <w:t>Sleep Parameters</w:t>
        </w:r>
        <w:r>
          <w:rPr>
            <w:noProof/>
            <w:webHidden/>
          </w:rPr>
          <w:tab/>
        </w:r>
        <w:r>
          <w:rPr>
            <w:noProof/>
            <w:webHidden/>
          </w:rPr>
          <w:fldChar w:fldCharType="begin"/>
        </w:r>
        <w:r>
          <w:rPr>
            <w:noProof/>
            <w:webHidden/>
          </w:rPr>
          <w:instrText xml:space="preserve"> PAGEREF _Toc30016213 \h </w:instrText>
        </w:r>
        <w:r>
          <w:rPr>
            <w:noProof/>
            <w:webHidden/>
          </w:rPr>
        </w:r>
        <w:r>
          <w:rPr>
            <w:noProof/>
            <w:webHidden/>
          </w:rPr>
          <w:fldChar w:fldCharType="separate"/>
        </w:r>
        <w:r>
          <w:rPr>
            <w:noProof/>
            <w:webHidden/>
          </w:rPr>
          <w:t>231</w:t>
        </w:r>
        <w:r>
          <w:rPr>
            <w:noProof/>
            <w:webHidden/>
          </w:rPr>
          <w:fldChar w:fldCharType="end"/>
        </w:r>
      </w:hyperlink>
    </w:p>
    <w:p w14:paraId="46082174" w14:textId="157E208C" w:rsidR="008B544D" w:rsidRDefault="008B544D">
      <w:pPr>
        <w:pStyle w:val="TableofFigures"/>
        <w:tabs>
          <w:tab w:val="left" w:pos="1531"/>
          <w:tab w:val="right" w:leader="dot" w:pos="9958"/>
        </w:tabs>
        <w:rPr>
          <w:rFonts w:asciiTheme="minorHAnsi" w:eastAsiaTheme="minorEastAsia" w:hAnsiTheme="minorHAnsi"/>
          <w:noProof/>
        </w:rPr>
      </w:pPr>
      <w:hyperlink w:anchor="_Toc30016214" w:history="1">
        <w:r w:rsidRPr="008F4745">
          <w:rPr>
            <w:rStyle w:val="Hyperlink"/>
            <w:noProof/>
          </w:rPr>
          <w:t>Table 4</w:t>
        </w:r>
        <w:r w:rsidRPr="008F4745">
          <w:rPr>
            <w:rStyle w:val="Hyperlink"/>
            <w:noProof/>
          </w:rPr>
          <w:noBreakHyphen/>
          <w:t>104</w:t>
        </w:r>
        <w:r>
          <w:rPr>
            <w:rFonts w:asciiTheme="minorHAnsi" w:eastAsiaTheme="minorEastAsia" w:hAnsiTheme="minorHAnsi"/>
            <w:noProof/>
          </w:rPr>
          <w:tab/>
        </w:r>
        <w:r w:rsidRPr="008F4745">
          <w:rPr>
            <w:rStyle w:val="Hyperlink"/>
            <w:noProof/>
          </w:rPr>
          <w:t>StartJob Parameters</w:t>
        </w:r>
        <w:r>
          <w:rPr>
            <w:noProof/>
            <w:webHidden/>
          </w:rPr>
          <w:tab/>
        </w:r>
        <w:r>
          <w:rPr>
            <w:noProof/>
            <w:webHidden/>
          </w:rPr>
          <w:fldChar w:fldCharType="begin"/>
        </w:r>
        <w:r>
          <w:rPr>
            <w:noProof/>
            <w:webHidden/>
          </w:rPr>
          <w:instrText xml:space="preserve"> PAGEREF _Toc30016214 \h </w:instrText>
        </w:r>
        <w:r>
          <w:rPr>
            <w:noProof/>
            <w:webHidden/>
          </w:rPr>
        </w:r>
        <w:r>
          <w:rPr>
            <w:noProof/>
            <w:webHidden/>
          </w:rPr>
          <w:fldChar w:fldCharType="separate"/>
        </w:r>
        <w:r>
          <w:rPr>
            <w:noProof/>
            <w:webHidden/>
          </w:rPr>
          <w:t>235</w:t>
        </w:r>
        <w:r>
          <w:rPr>
            <w:noProof/>
            <w:webHidden/>
          </w:rPr>
          <w:fldChar w:fldCharType="end"/>
        </w:r>
      </w:hyperlink>
    </w:p>
    <w:p w14:paraId="40F848DD" w14:textId="260D7FC2" w:rsidR="008B544D" w:rsidRDefault="008B544D">
      <w:pPr>
        <w:pStyle w:val="TableofFigures"/>
        <w:tabs>
          <w:tab w:val="left" w:pos="1531"/>
          <w:tab w:val="right" w:leader="dot" w:pos="9958"/>
        </w:tabs>
        <w:rPr>
          <w:rFonts w:asciiTheme="minorHAnsi" w:eastAsiaTheme="minorEastAsia" w:hAnsiTheme="minorHAnsi"/>
          <w:noProof/>
        </w:rPr>
      </w:pPr>
      <w:hyperlink w:anchor="_Toc30016215" w:history="1">
        <w:r w:rsidRPr="008F4745">
          <w:rPr>
            <w:rStyle w:val="Hyperlink"/>
            <w:noProof/>
          </w:rPr>
          <w:t>Table 4</w:t>
        </w:r>
        <w:r w:rsidRPr="008F4745">
          <w:rPr>
            <w:rStyle w:val="Hyperlink"/>
            <w:noProof/>
          </w:rPr>
          <w:noBreakHyphen/>
          <w:t>105</w:t>
        </w:r>
        <w:r>
          <w:rPr>
            <w:rFonts w:asciiTheme="minorHAnsi" w:eastAsiaTheme="minorEastAsia" w:hAnsiTheme="minorHAnsi"/>
            <w:noProof/>
          </w:rPr>
          <w:tab/>
        </w:r>
        <w:r w:rsidRPr="008F4745">
          <w:rPr>
            <w:rStyle w:val="Hyperlink"/>
            <w:noProof/>
          </w:rPr>
          <w:t>StartJobAndWait Parameters</w:t>
        </w:r>
        <w:r>
          <w:rPr>
            <w:noProof/>
            <w:webHidden/>
          </w:rPr>
          <w:tab/>
        </w:r>
        <w:r>
          <w:rPr>
            <w:noProof/>
            <w:webHidden/>
          </w:rPr>
          <w:fldChar w:fldCharType="begin"/>
        </w:r>
        <w:r>
          <w:rPr>
            <w:noProof/>
            <w:webHidden/>
          </w:rPr>
          <w:instrText xml:space="preserve"> PAGEREF _Toc30016215 \h </w:instrText>
        </w:r>
        <w:r>
          <w:rPr>
            <w:noProof/>
            <w:webHidden/>
          </w:rPr>
        </w:r>
        <w:r>
          <w:rPr>
            <w:noProof/>
            <w:webHidden/>
          </w:rPr>
          <w:fldChar w:fldCharType="separate"/>
        </w:r>
        <w:r>
          <w:rPr>
            <w:noProof/>
            <w:webHidden/>
          </w:rPr>
          <w:t>237</w:t>
        </w:r>
        <w:r>
          <w:rPr>
            <w:noProof/>
            <w:webHidden/>
          </w:rPr>
          <w:fldChar w:fldCharType="end"/>
        </w:r>
      </w:hyperlink>
    </w:p>
    <w:p w14:paraId="10102B71" w14:textId="499CB2C6" w:rsidR="008B544D" w:rsidRDefault="008B544D">
      <w:pPr>
        <w:pStyle w:val="TableofFigures"/>
        <w:tabs>
          <w:tab w:val="left" w:pos="1531"/>
          <w:tab w:val="right" w:leader="dot" w:pos="9958"/>
        </w:tabs>
        <w:rPr>
          <w:rFonts w:asciiTheme="minorHAnsi" w:eastAsiaTheme="minorEastAsia" w:hAnsiTheme="minorHAnsi"/>
          <w:noProof/>
        </w:rPr>
      </w:pPr>
      <w:hyperlink w:anchor="_Toc30016216" w:history="1">
        <w:r w:rsidRPr="008F4745">
          <w:rPr>
            <w:rStyle w:val="Hyperlink"/>
            <w:noProof/>
          </w:rPr>
          <w:t>Table 4</w:t>
        </w:r>
        <w:r w:rsidRPr="008F4745">
          <w:rPr>
            <w:rStyle w:val="Hyperlink"/>
            <w:noProof/>
          </w:rPr>
          <w:noBreakHyphen/>
          <w:t>106</w:t>
        </w:r>
        <w:r>
          <w:rPr>
            <w:rFonts w:asciiTheme="minorHAnsi" w:eastAsiaTheme="minorEastAsia" w:hAnsiTheme="minorHAnsi"/>
            <w:noProof/>
          </w:rPr>
          <w:tab/>
        </w:r>
        <w:r w:rsidRPr="008F4745">
          <w:rPr>
            <w:rStyle w:val="Hyperlink"/>
            <w:noProof/>
          </w:rPr>
          <w:t>StartQueueJob Parameters</w:t>
        </w:r>
        <w:r>
          <w:rPr>
            <w:noProof/>
            <w:webHidden/>
          </w:rPr>
          <w:tab/>
        </w:r>
        <w:r>
          <w:rPr>
            <w:noProof/>
            <w:webHidden/>
          </w:rPr>
          <w:fldChar w:fldCharType="begin"/>
        </w:r>
        <w:r>
          <w:rPr>
            <w:noProof/>
            <w:webHidden/>
          </w:rPr>
          <w:instrText xml:space="preserve"> PAGEREF _Toc30016216 \h </w:instrText>
        </w:r>
        <w:r>
          <w:rPr>
            <w:noProof/>
            <w:webHidden/>
          </w:rPr>
        </w:r>
        <w:r>
          <w:rPr>
            <w:noProof/>
            <w:webHidden/>
          </w:rPr>
          <w:fldChar w:fldCharType="separate"/>
        </w:r>
        <w:r>
          <w:rPr>
            <w:noProof/>
            <w:webHidden/>
          </w:rPr>
          <w:t>239</w:t>
        </w:r>
        <w:r>
          <w:rPr>
            <w:noProof/>
            <w:webHidden/>
          </w:rPr>
          <w:fldChar w:fldCharType="end"/>
        </w:r>
      </w:hyperlink>
    </w:p>
    <w:p w14:paraId="575F49C4" w14:textId="7B209DFD" w:rsidR="008B544D" w:rsidRDefault="008B544D">
      <w:pPr>
        <w:pStyle w:val="TableofFigures"/>
        <w:tabs>
          <w:tab w:val="left" w:pos="1531"/>
          <w:tab w:val="right" w:leader="dot" w:pos="9958"/>
        </w:tabs>
        <w:rPr>
          <w:rFonts w:asciiTheme="minorHAnsi" w:eastAsiaTheme="minorEastAsia" w:hAnsiTheme="minorHAnsi"/>
          <w:noProof/>
        </w:rPr>
      </w:pPr>
      <w:hyperlink w:anchor="_Toc30016217" w:history="1">
        <w:r w:rsidRPr="008F4745">
          <w:rPr>
            <w:rStyle w:val="Hyperlink"/>
            <w:noProof/>
          </w:rPr>
          <w:t>Table 4</w:t>
        </w:r>
        <w:r w:rsidRPr="008F4745">
          <w:rPr>
            <w:rStyle w:val="Hyperlink"/>
            <w:noProof/>
          </w:rPr>
          <w:noBreakHyphen/>
          <w:t>107</w:t>
        </w:r>
        <w:r>
          <w:rPr>
            <w:rFonts w:asciiTheme="minorHAnsi" w:eastAsiaTheme="minorEastAsia" w:hAnsiTheme="minorHAnsi"/>
            <w:noProof/>
          </w:rPr>
          <w:tab/>
        </w:r>
        <w:r w:rsidRPr="008F4745">
          <w:rPr>
            <w:rStyle w:val="Hyperlink"/>
            <w:noProof/>
          </w:rPr>
          <w:t>Switch Parameters</w:t>
        </w:r>
        <w:r>
          <w:rPr>
            <w:noProof/>
            <w:webHidden/>
          </w:rPr>
          <w:tab/>
        </w:r>
        <w:r>
          <w:rPr>
            <w:noProof/>
            <w:webHidden/>
          </w:rPr>
          <w:fldChar w:fldCharType="begin"/>
        </w:r>
        <w:r>
          <w:rPr>
            <w:noProof/>
            <w:webHidden/>
          </w:rPr>
          <w:instrText xml:space="preserve"> PAGEREF _Toc30016217 \h </w:instrText>
        </w:r>
        <w:r>
          <w:rPr>
            <w:noProof/>
            <w:webHidden/>
          </w:rPr>
        </w:r>
        <w:r>
          <w:rPr>
            <w:noProof/>
            <w:webHidden/>
          </w:rPr>
          <w:fldChar w:fldCharType="separate"/>
        </w:r>
        <w:r>
          <w:rPr>
            <w:noProof/>
            <w:webHidden/>
          </w:rPr>
          <w:t>241</w:t>
        </w:r>
        <w:r>
          <w:rPr>
            <w:noProof/>
            <w:webHidden/>
          </w:rPr>
          <w:fldChar w:fldCharType="end"/>
        </w:r>
      </w:hyperlink>
    </w:p>
    <w:p w14:paraId="7D9DDB7C" w14:textId="23A42A08" w:rsidR="008B544D" w:rsidRDefault="008B544D">
      <w:pPr>
        <w:pStyle w:val="TableofFigures"/>
        <w:tabs>
          <w:tab w:val="left" w:pos="1531"/>
          <w:tab w:val="right" w:leader="dot" w:pos="9958"/>
        </w:tabs>
        <w:rPr>
          <w:rFonts w:asciiTheme="minorHAnsi" w:eastAsiaTheme="minorEastAsia" w:hAnsiTheme="minorHAnsi"/>
          <w:noProof/>
        </w:rPr>
      </w:pPr>
      <w:hyperlink w:anchor="_Toc30016218" w:history="1">
        <w:r w:rsidRPr="008F4745">
          <w:rPr>
            <w:rStyle w:val="Hyperlink"/>
            <w:noProof/>
          </w:rPr>
          <w:t>Table 4</w:t>
        </w:r>
        <w:r w:rsidRPr="008F4745">
          <w:rPr>
            <w:rStyle w:val="Hyperlink"/>
            <w:noProof/>
          </w:rPr>
          <w:noBreakHyphen/>
          <w:t>108</w:t>
        </w:r>
        <w:r>
          <w:rPr>
            <w:rFonts w:asciiTheme="minorHAnsi" w:eastAsiaTheme="minorEastAsia" w:hAnsiTheme="minorHAnsi"/>
            <w:noProof/>
          </w:rPr>
          <w:tab/>
        </w:r>
        <w:r w:rsidRPr="008F4745">
          <w:rPr>
            <w:rStyle w:val="Hyperlink"/>
            <w:noProof/>
          </w:rPr>
          <w:t>Sync Parameters</w:t>
        </w:r>
        <w:r>
          <w:rPr>
            <w:noProof/>
            <w:webHidden/>
          </w:rPr>
          <w:tab/>
        </w:r>
        <w:r>
          <w:rPr>
            <w:noProof/>
            <w:webHidden/>
          </w:rPr>
          <w:fldChar w:fldCharType="begin"/>
        </w:r>
        <w:r>
          <w:rPr>
            <w:noProof/>
            <w:webHidden/>
          </w:rPr>
          <w:instrText xml:space="preserve"> PAGEREF _Toc30016218 \h </w:instrText>
        </w:r>
        <w:r>
          <w:rPr>
            <w:noProof/>
            <w:webHidden/>
          </w:rPr>
        </w:r>
        <w:r>
          <w:rPr>
            <w:noProof/>
            <w:webHidden/>
          </w:rPr>
          <w:fldChar w:fldCharType="separate"/>
        </w:r>
        <w:r>
          <w:rPr>
            <w:noProof/>
            <w:webHidden/>
          </w:rPr>
          <w:t>242</w:t>
        </w:r>
        <w:r>
          <w:rPr>
            <w:noProof/>
            <w:webHidden/>
          </w:rPr>
          <w:fldChar w:fldCharType="end"/>
        </w:r>
      </w:hyperlink>
    </w:p>
    <w:p w14:paraId="2BFA2AD8" w14:textId="4D8DFF78" w:rsidR="008B544D" w:rsidRDefault="008B544D">
      <w:pPr>
        <w:pStyle w:val="TableofFigures"/>
        <w:tabs>
          <w:tab w:val="left" w:pos="1531"/>
          <w:tab w:val="right" w:leader="dot" w:pos="9958"/>
        </w:tabs>
        <w:rPr>
          <w:rFonts w:asciiTheme="minorHAnsi" w:eastAsiaTheme="minorEastAsia" w:hAnsiTheme="minorHAnsi"/>
          <w:noProof/>
        </w:rPr>
      </w:pPr>
      <w:hyperlink w:anchor="_Toc30016219" w:history="1">
        <w:r w:rsidRPr="008F4745">
          <w:rPr>
            <w:rStyle w:val="Hyperlink"/>
            <w:noProof/>
          </w:rPr>
          <w:t>Table 4</w:t>
        </w:r>
        <w:r w:rsidRPr="008F4745">
          <w:rPr>
            <w:rStyle w:val="Hyperlink"/>
            <w:noProof/>
          </w:rPr>
          <w:noBreakHyphen/>
          <w:t>109</w:t>
        </w:r>
        <w:r>
          <w:rPr>
            <w:rFonts w:asciiTheme="minorHAnsi" w:eastAsiaTheme="minorEastAsia" w:hAnsiTheme="minorHAnsi"/>
            <w:noProof/>
          </w:rPr>
          <w:tab/>
        </w:r>
        <w:r w:rsidRPr="008F4745">
          <w:rPr>
            <w:rStyle w:val="Hyperlink"/>
            <w:noProof/>
          </w:rPr>
          <w:t>ThrowError Parameters</w:t>
        </w:r>
        <w:r>
          <w:rPr>
            <w:noProof/>
            <w:webHidden/>
          </w:rPr>
          <w:tab/>
        </w:r>
        <w:r>
          <w:rPr>
            <w:noProof/>
            <w:webHidden/>
          </w:rPr>
          <w:fldChar w:fldCharType="begin"/>
        </w:r>
        <w:r>
          <w:rPr>
            <w:noProof/>
            <w:webHidden/>
          </w:rPr>
          <w:instrText xml:space="preserve"> PAGEREF _Toc30016219 \h </w:instrText>
        </w:r>
        <w:r>
          <w:rPr>
            <w:noProof/>
            <w:webHidden/>
          </w:rPr>
        </w:r>
        <w:r>
          <w:rPr>
            <w:noProof/>
            <w:webHidden/>
          </w:rPr>
          <w:fldChar w:fldCharType="separate"/>
        </w:r>
        <w:r>
          <w:rPr>
            <w:noProof/>
            <w:webHidden/>
          </w:rPr>
          <w:t>244</w:t>
        </w:r>
        <w:r>
          <w:rPr>
            <w:noProof/>
            <w:webHidden/>
          </w:rPr>
          <w:fldChar w:fldCharType="end"/>
        </w:r>
      </w:hyperlink>
    </w:p>
    <w:p w14:paraId="374A719E" w14:textId="0CB0C0B8" w:rsidR="008B544D" w:rsidRDefault="008B544D">
      <w:pPr>
        <w:pStyle w:val="TableofFigures"/>
        <w:tabs>
          <w:tab w:val="left" w:pos="1531"/>
          <w:tab w:val="right" w:leader="dot" w:pos="9958"/>
        </w:tabs>
        <w:rPr>
          <w:rFonts w:asciiTheme="minorHAnsi" w:eastAsiaTheme="minorEastAsia" w:hAnsiTheme="minorHAnsi"/>
          <w:noProof/>
        </w:rPr>
      </w:pPr>
      <w:hyperlink w:anchor="_Toc30016220" w:history="1">
        <w:r w:rsidRPr="008F4745">
          <w:rPr>
            <w:rStyle w:val="Hyperlink"/>
            <w:noProof/>
          </w:rPr>
          <w:t>Table 4</w:t>
        </w:r>
        <w:r w:rsidRPr="008F4745">
          <w:rPr>
            <w:rStyle w:val="Hyperlink"/>
            <w:noProof/>
          </w:rPr>
          <w:noBreakHyphen/>
          <w:t>110</w:t>
        </w:r>
        <w:r>
          <w:rPr>
            <w:rFonts w:asciiTheme="minorHAnsi" w:eastAsiaTheme="minorEastAsia" w:hAnsiTheme="minorHAnsi"/>
            <w:noProof/>
          </w:rPr>
          <w:tab/>
        </w:r>
        <w:r w:rsidRPr="008F4745">
          <w:rPr>
            <w:rStyle w:val="Hyperlink"/>
            <w:noProof/>
          </w:rPr>
          <w:t>ThrowException Parameters</w:t>
        </w:r>
        <w:r>
          <w:rPr>
            <w:noProof/>
            <w:webHidden/>
          </w:rPr>
          <w:tab/>
        </w:r>
        <w:r>
          <w:rPr>
            <w:noProof/>
            <w:webHidden/>
          </w:rPr>
          <w:fldChar w:fldCharType="begin"/>
        </w:r>
        <w:r>
          <w:rPr>
            <w:noProof/>
            <w:webHidden/>
          </w:rPr>
          <w:instrText xml:space="preserve"> PAGEREF _Toc30016220 \h </w:instrText>
        </w:r>
        <w:r>
          <w:rPr>
            <w:noProof/>
            <w:webHidden/>
          </w:rPr>
        </w:r>
        <w:r>
          <w:rPr>
            <w:noProof/>
            <w:webHidden/>
          </w:rPr>
          <w:fldChar w:fldCharType="separate"/>
        </w:r>
        <w:r>
          <w:rPr>
            <w:noProof/>
            <w:webHidden/>
          </w:rPr>
          <w:t>245</w:t>
        </w:r>
        <w:r>
          <w:rPr>
            <w:noProof/>
            <w:webHidden/>
          </w:rPr>
          <w:fldChar w:fldCharType="end"/>
        </w:r>
      </w:hyperlink>
    </w:p>
    <w:p w14:paraId="3DF58960" w14:textId="0367E06E" w:rsidR="008B544D" w:rsidRDefault="008B544D">
      <w:pPr>
        <w:pStyle w:val="TableofFigures"/>
        <w:tabs>
          <w:tab w:val="left" w:pos="1531"/>
          <w:tab w:val="right" w:leader="dot" w:pos="9958"/>
        </w:tabs>
        <w:rPr>
          <w:rFonts w:asciiTheme="minorHAnsi" w:eastAsiaTheme="minorEastAsia" w:hAnsiTheme="minorHAnsi"/>
          <w:noProof/>
        </w:rPr>
      </w:pPr>
      <w:hyperlink w:anchor="_Toc30016221" w:history="1">
        <w:r w:rsidRPr="008F4745">
          <w:rPr>
            <w:rStyle w:val="Hyperlink"/>
            <w:noProof/>
          </w:rPr>
          <w:t>Table 4</w:t>
        </w:r>
        <w:r w:rsidRPr="008F4745">
          <w:rPr>
            <w:rStyle w:val="Hyperlink"/>
            <w:noProof/>
          </w:rPr>
          <w:noBreakHyphen/>
          <w:t>111</w:t>
        </w:r>
        <w:r>
          <w:rPr>
            <w:rFonts w:asciiTheme="minorHAnsi" w:eastAsiaTheme="minorEastAsia" w:hAnsiTheme="minorHAnsi"/>
            <w:noProof/>
          </w:rPr>
          <w:tab/>
        </w:r>
        <w:r w:rsidRPr="008F4745">
          <w:rPr>
            <w:rStyle w:val="Hyperlink"/>
            <w:noProof/>
          </w:rPr>
          <w:t>ThrowRuntimeException Parameters</w:t>
        </w:r>
        <w:r>
          <w:rPr>
            <w:noProof/>
            <w:webHidden/>
          </w:rPr>
          <w:tab/>
        </w:r>
        <w:r>
          <w:rPr>
            <w:noProof/>
            <w:webHidden/>
          </w:rPr>
          <w:fldChar w:fldCharType="begin"/>
        </w:r>
        <w:r>
          <w:rPr>
            <w:noProof/>
            <w:webHidden/>
          </w:rPr>
          <w:instrText xml:space="preserve"> PAGEREF _Toc30016221 \h </w:instrText>
        </w:r>
        <w:r>
          <w:rPr>
            <w:noProof/>
            <w:webHidden/>
          </w:rPr>
        </w:r>
        <w:r>
          <w:rPr>
            <w:noProof/>
            <w:webHidden/>
          </w:rPr>
          <w:fldChar w:fldCharType="separate"/>
        </w:r>
        <w:r>
          <w:rPr>
            <w:noProof/>
            <w:webHidden/>
          </w:rPr>
          <w:t>246</w:t>
        </w:r>
        <w:r>
          <w:rPr>
            <w:noProof/>
            <w:webHidden/>
          </w:rPr>
          <w:fldChar w:fldCharType="end"/>
        </w:r>
      </w:hyperlink>
    </w:p>
    <w:p w14:paraId="0FA3EC96" w14:textId="2F70434E" w:rsidR="008B544D" w:rsidRDefault="008B544D">
      <w:pPr>
        <w:pStyle w:val="TableofFigures"/>
        <w:tabs>
          <w:tab w:val="left" w:pos="1531"/>
          <w:tab w:val="right" w:leader="dot" w:pos="9958"/>
        </w:tabs>
        <w:rPr>
          <w:rFonts w:asciiTheme="minorHAnsi" w:eastAsiaTheme="minorEastAsia" w:hAnsiTheme="minorHAnsi"/>
          <w:noProof/>
        </w:rPr>
      </w:pPr>
      <w:hyperlink w:anchor="_Toc30016222" w:history="1">
        <w:r w:rsidRPr="008F4745">
          <w:rPr>
            <w:rStyle w:val="Hyperlink"/>
            <w:noProof/>
          </w:rPr>
          <w:t>Table 4</w:t>
        </w:r>
        <w:r w:rsidRPr="008F4745">
          <w:rPr>
            <w:rStyle w:val="Hyperlink"/>
            <w:noProof/>
          </w:rPr>
          <w:noBreakHyphen/>
          <w:t>112</w:t>
        </w:r>
        <w:r>
          <w:rPr>
            <w:rFonts w:asciiTheme="minorHAnsi" w:eastAsiaTheme="minorEastAsia" w:hAnsiTheme="minorHAnsi"/>
            <w:noProof/>
          </w:rPr>
          <w:tab/>
        </w:r>
        <w:r w:rsidRPr="008F4745">
          <w:rPr>
            <w:rStyle w:val="Hyperlink"/>
            <w:noProof/>
          </w:rPr>
          <w:t>TransformXML Parameters</w:t>
        </w:r>
        <w:r>
          <w:rPr>
            <w:noProof/>
            <w:webHidden/>
          </w:rPr>
          <w:tab/>
        </w:r>
        <w:r>
          <w:rPr>
            <w:noProof/>
            <w:webHidden/>
          </w:rPr>
          <w:fldChar w:fldCharType="begin"/>
        </w:r>
        <w:r>
          <w:rPr>
            <w:noProof/>
            <w:webHidden/>
          </w:rPr>
          <w:instrText xml:space="preserve"> PAGEREF _Toc30016222 \h </w:instrText>
        </w:r>
        <w:r>
          <w:rPr>
            <w:noProof/>
            <w:webHidden/>
          </w:rPr>
        </w:r>
        <w:r>
          <w:rPr>
            <w:noProof/>
            <w:webHidden/>
          </w:rPr>
          <w:fldChar w:fldCharType="separate"/>
        </w:r>
        <w:r>
          <w:rPr>
            <w:noProof/>
            <w:webHidden/>
          </w:rPr>
          <w:t>247</w:t>
        </w:r>
        <w:r>
          <w:rPr>
            <w:noProof/>
            <w:webHidden/>
          </w:rPr>
          <w:fldChar w:fldCharType="end"/>
        </w:r>
      </w:hyperlink>
    </w:p>
    <w:p w14:paraId="1EB7FFA0" w14:textId="4EA4D455" w:rsidR="008B544D" w:rsidRDefault="008B544D">
      <w:pPr>
        <w:pStyle w:val="TableofFigures"/>
        <w:tabs>
          <w:tab w:val="left" w:pos="1531"/>
          <w:tab w:val="right" w:leader="dot" w:pos="9958"/>
        </w:tabs>
        <w:rPr>
          <w:rFonts w:asciiTheme="minorHAnsi" w:eastAsiaTheme="minorEastAsia" w:hAnsiTheme="minorHAnsi"/>
          <w:noProof/>
        </w:rPr>
      </w:pPr>
      <w:hyperlink w:anchor="_Toc30016223" w:history="1">
        <w:r w:rsidRPr="008F4745">
          <w:rPr>
            <w:rStyle w:val="Hyperlink"/>
            <w:noProof/>
          </w:rPr>
          <w:t>Table 4</w:t>
        </w:r>
        <w:r w:rsidRPr="008F4745">
          <w:rPr>
            <w:rStyle w:val="Hyperlink"/>
            <w:noProof/>
          </w:rPr>
          <w:noBreakHyphen/>
          <w:t>113</w:t>
        </w:r>
        <w:r>
          <w:rPr>
            <w:rFonts w:asciiTheme="minorHAnsi" w:eastAsiaTheme="minorEastAsia" w:hAnsiTheme="minorHAnsi"/>
            <w:noProof/>
          </w:rPr>
          <w:tab/>
        </w:r>
        <w:r w:rsidRPr="008F4745">
          <w:rPr>
            <w:rStyle w:val="Hyperlink"/>
            <w:noProof/>
          </w:rPr>
          <w:t>Complex Data Type Usage in XSLT</w:t>
        </w:r>
        <w:r>
          <w:rPr>
            <w:noProof/>
            <w:webHidden/>
          </w:rPr>
          <w:tab/>
        </w:r>
        <w:r>
          <w:rPr>
            <w:noProof/>
            <w:webHidden/>
          </w:rPr>
          <w:fldChar w:fldCharType="begin"/>
        </w:r>
        <w:r>
          <w:rPr>
            <w:noProof/>
            <w:webHidden/>
          </w:rPr>
          <w:instrText xml:space="preserve"> PAGEREF _Toc30016223 \h </w:instrText>
        </w:r>
        <w:r>
          <w:rPr>
            <w:noProof/>
            <w:webHidden/>
          </w:rPr>
        </w:r>
        <w:r>
          <w:rPr>
            <w:noProof/>
            <w:webHidden/>
          </w:rPr>
          <w:fldChar w:fldCharType="separate"/>
        </w:r>
        <w:r>
          <w:rPr>
            <w:noProof/>
            <w:webHidden/>
          </w:rPr>
          <w:t>249</w:t>
        </w:r>
        <w:r>
          <w:rPr>
            <w:noProof/>
            <w:webHidden/>
          </w:rPr>
          <w:fldChar w:fldCharType="end"/>
        </w:r>
      </w:hyperlink>
    </w:p>
    <w:p w14:paraId="13D65B65" w14:textId="293C7857" w:rsidR="008B544D" w:rsidRDefault="008B544D">
      <w:pPr>
        <w:pStyle w:val="TableofFigures"/>
        <w:tabs>
          <w:tab w:val="left" w:pos="1531"/>
          <w:tab w:val="right" w:leader="dot" w:pos="9958"/>
        </w:tabs>
        <w:rPr>
          <w:rFonts w:asciiTheme="minorHAnsi" w:eastAsiaTheme="minorEastAsia" w:hAnsiTheme="minorHAnsi"/>
          <w:noProof/>
        </w:rPr>
      </w:pPr>
      <w:hyperlink w:anchor="_Toc30016224" w:history="1">
        <w:r w:rsidRPr="008F4745">
          <w:rPr>
            <w:rStyle w:val="Hyperlink"/>
            <w:noProof/>
          </w:rPr>
          <w:t>Table 4</w:t>
        </w:r>
        <w:r w:rsidRPr="008F4745">
          <w:rPr>
            <w:rStyle w:val="Hyperlink"/>
            <w:noProof/>
          </w:rPr>
          <w:noBreakHyphen/>
          <w:t>114</w:t>
        </w:r>
        <w:r>
          <w:rPr>
            <w:rFonts w:asciiTheme="minorHAnsi" w:eastAsiaTheme="minorEastAsia" w:hAnsiTheme="minorHAnsi"/>
            <w:noProof/>
          </w:rPr>
          <w:tab/>
        </w:r>
        <w:r w:rsidRPr="008F4745">
          <w:rPr>
            <w:rStyle w:val="Hyperlink"/>
            <w:noProof/>
          </w:rPr>
          <w:t>UpdateBean Parameters</w:t>
        </w:r>
        <w:r>
          <w:rPr>
            <w:noProof/>
            <w:webHidden/>
          </w:rPr>
          <w:tab/>
        </w:r>
        <w:r>
          <w:rPr>
            <w:noProof/>
            <w:webHidden/>
          </w:rPr>
          <w:fldChar w:fldCharType="begin"/>
        </w:r>
        <w:r>
          <w:rPr>
            <w:noProof/>
            <w:webHidden/>
          </w:rPr>
          <w:instrText xml:space="preserve"> PAGEREF _Toc30016224 \h </w:instrText>
        </w:r>
        <w:r>
          <w:rPr>
            <w:noProof/>
            <w:webHidden/>
          </w:rPr>
        </w:r>
        <w:r>
          <w:rPr>
            <w:noProof/>
            <w:webHidden/>
          </w:rPr>
          <w:fldChar w:fldCharType="separate"/>
        </w:r>
        <w:r>
          <w:rPr>
            <w:noProof/>
            <w:webHidden/>
          </w:rPr>
          <w:t>252</w:t>
        </w:r>
        <w:r>
          <w:rPr>
            <w:noProof/>
            <w:webHidden/>
          </w:rPr>
          <w:fldChar w:fldCharType="end"/>
        </w:r>
      </w:hyperlink>
    </w:p>
    <w:p w14:paraId="217CE2FF" w14:textId="2DF87BAB" w:rsidR="008B544D" w:rsidRDefault="008B544D">
      <w:pPr>
        <w:pStyle w:val="TableofFigures"/>
        <w:tabs>
          <w:tab w:val="left" w:pos="1531"/>
          <w:tab w:val="right" w:leader="dot" w:pos="9958"/>
        </w:tabs>
        <w:rPr>
          <w:rFonts w:asciiTheme="minorHAnsi" w:eastAsiaTheme="minorEastAsia" w:hAnsiTheme="minorHAnsi"/>
          <w:noProof/>
        </w:rPr>
      </w:pPr>
      <w:hyperlink w:anchor="_Toc30016225" w:history="1">
        <w:r w:rsidRPr="008F4745">
          <w:rPr>
            <w:rStyle w:val="Hyperlink"/>
            <w:noProof/>
          </w:rPr>
          <w:t>Table 4</w:t>
        </w:r>
        <w:r w:rsidRPr="008F4745">
          <w:rPr>
            <w:rStyle w:val="Hyperlink"/>
            <w:noProof/>
          </w:rPr>
          <w:noBreakHyphen/>
          <w:t>115</w:t>
        </w:r>
        <w:r>
          <w:rPr>
            <w:rFonts w:asciiTheme="minorHAnsi" w:eastAsiaTheme="minorEastAsia" w:hAnsiTheme="minorHAnsi"/>
            <w:noProof/>
          </w:rPr>
          <w:tab/>
        </w:r>
        <w:r w:rsidRPr="008F4745">
          <w:rPr>
            <w:rStyle w:val="Hyperlink"/>
            <w:noProof/>
          </w:rPr>
          <w:t>UpdateCustomAttributesNNMNode Parameters</w:t>
        </w:r>
        <w:r>
          <w:rPr>
            <w:noProof/>
            <w:webHidden/>
          </w:rPr>
          <w:tab/>
        </w:r>
        <w:r>
          <w:rPr>
            <w:noProof/>
            <w:webHidden/>
          </w:rPr>
          <w:fldChar w:fldCharType="begin"/>
        </w:r>
        <w:r>
          <w:rPr>
            <w:noProof/>
            <w:webHidden/>
          </w:rPr>
          <w:instrText xml:space="preserve"> PAGEREF _Toc30016225 \h </w:instrText>
        </w:r>
        <w:r>
          <w:rPr>
            <w:noProof/>
            <w:webHidden/>
          </w:rPr>
        </w:r>
        <w:r>
          <w:rPr>
            <w:noProof/>
            <w:webHidden/>
          </w:rPr>
          <w:fldChar w:fldCharType="separate"/>
        </w:r>
        <w:r>
          <w:rPr>
            <w:noProof/>
            <w:webHidden/>
          </w:rPr>
          <w:t>253</w:t>
        </w:r>
        <w:r>
          <w:rPr>
            <w:noProof/>
            <w:webHidden/>
          </w:rPr>
          <w:fldChar w:fldCharType="end"/>
        </w:r>
      </w:hyperlink>
    </w:p>
    <w:p w14:paraId="4F1D180B" w14:textId="4A7F7C38" w:rsidR="008B544D" w:rsidRDefault="008B544D">
      <w:pPr>
        <w:pStyle w:val="TableofFigures"/>
        <w:tabs>
          <w:tab w:val="left" w:pos="1531"/>
          <w:tab w:val="right" w:leader="dot" w:pos="9958"/>
        </w:tabs>
        <w:rPr>
          <w:rFonts w:asciiTheme="minorHAnsi" w:eastAsiaTheme="minorEastAsia" w:hAnsiTheme="minorHAnsi"/>
          <w:noProof/>
        </w:rPr>
      </w:pPr>
      <w:hyperlink w:anchor="_Toc30016226" w:history="1">
        <w:r w:rsidRPr="008F4745">
          <w:rPr>
            <w:rStyle w:val="Hyperlink"/>
            <w:noProof/>
          </w:rPr>
          <w:t>Table 4</w:t>
        </w:r>
        <w:r w:rsidRPr="008F4745">
          <w:rPr>
            <w:rStyle w:val="Hyperlink"/>
            <w:noProof/>
          </w:rPr>
          <w:noBreakHyphen/>
          <w:t>116</w:t>
        </w:r>
        <w:r>
          <w:rPr>
            <w:rFonts w:asciiTheme="minorHAnsi" w:eastAsiaTheme="minorEastAsia" w:hAnsiTheme="minorHAnsi"/>
            <w:noProof/>
          </w:rPr>
          <w:tab/>
        </w:r>
        <w:r w:rsidRPr="008F4745">
          <w:rPr>
            <w:rStyle w:val="Hyperlink"/>
            <w:noProof/>
          </w:rPr>
          <w:t>UpdateInProgress Parameters</w:t>
        </w:r>
        <w:r>
          <w:rPr>
            <w:noProof/>
            <w:webHidden/>
          </w:rPr>
          <w:tab/>
        </w:r>
        <w:r>
          <w:rPr>
            <w:noProof/>
            <w:webHidden/>
          </w:rPr>
          <w:fldChar w:fldCharType="begin"/>
        </w:r>
        <w:r>
          <w:rPr>
            <w:noProof/>
            <w:webHidden/>
          </w:rPr>
          <w:instrText xml:space="preserve"> PAGEREF _Toc30016226 \h </w:instrText>
        </w:r>
        <w:r>
          <w:rPr>
            <w:noProof/>
            <w:webHidden/>
          </w:rPr>
        </w:r>
        <w:r>
          <w:rPr>
            <w:noProof/>
            <w:webHidden/>
          </w:rPr>
          <w:fldChar w:fldCharType="separate"/>
        </w:r>
        <w:r>
          <w:rPr>
            <w:noProof/>
            <w:webHidden/>
          </w:rPr>
          <w:t>254</w:t>
        </w:r>
        <w:r>
          <w:rPr>
            <w:noProof/>
            <w:webHidden/>
          </w:rPr>
          <w:fldChar w:fldCharType="end"/>
        </w:r>
      </w:hyperlink>
    </w:p>
    <w:p w14:paraId="2A303BCF" w14:textId="7D361C94" w:rsidR="008B544D" w:rsidRDefault="008B544D">
      <w:pPr>
        <w:pStyle w:val="TableofFigures"/>
        <w:tabs>
          <w:tab w:val="left" w:pos="1531"/>
          <w:tab w:val="right" w:leader="dot" w:pos="9958"/>
        </w:tabs>
        <w:rPr>
          <w:rFonts w:asciiTheme="minorHAnsi" w:eastAsiaTheme="minorEastAsia" w:hAnsiTheme="minorHAnsi"/>
          <w:noProof/>
        </w:rPr>
      </w:pPr>
      <w:hyperlink w:anchor="_Toc30016227" w:history="1">
        <w:r w:rsidRPr="008F4745">
          <w:rPr>
            <w:rStyle w:val="Hyperlink"/>
            <w:noProof/>
          </w:rPr>
          <w:t>Table 4</w:t>
        </w:r>
        <w:r w:rsidRPr="008F4745">
          <w:rPr>
            <w:rStyle w:val="Hyperlink"/>
            <w:noProof/>
          </w:rPr>
          <w:noBreakHyphen/>
          <w:t>117</w:t>
        </w:r>
        <w:r>
          <w:rPr>
            <w:rFonts w:asciiTheme="minorHAnsi" w:eastAsiaTheme="minorEastAsia" w:hAnsiTheme="minorHAnsi"/>
            <w:noProof/>
          </w:rPr>
          <w:tab/>
        </w:r>
        <w:r w:rsidRPr="008F4745">
          <w:rPr>
            <w:rStyle w:val="Hyperlink"/>
            <w:noProof/>
          </w:rPr>
          <w:t>UpdateInventory Parameters</w:t>
        </w:r>
        <w:r>
          <w:rPr>
            <w:noProof/>
            <w:webHidden/>
          </w:rPr>
          <w:tab/>
        </w:r>
        <w:r>
          <w:rPr>
            <w:noProof/>
            <w:webHidden/>
          </w:rPr>
          <w:fldChar w:fldCharType="begin"/>
        </w:r>
        <w:r>
          <w:rPr>
            <w:noProof/>
            <w:webHidden/>
          </w:rPr>
          <w:instrText xml:space="preserve"> PAGEREF _Toc30016227 \h </w:instrText>
        </w:r>
        <w:r>
          <w:rPr>
            <w:noProof/>
            <w:webHidden/>
          </w:rPr>
        </w:r>
        <w:r>
          <w:rPr>
            <w:noProof/>
            <w:webHidden/>
          </w:rPr>
          <w:fldChar w:fldCharType="separate"/>
        </w:r>
        <w:r>
          <w:rPr>
            <w:noProof/>
            <w:webHidden/>
          </w:rPr>
          <w:t>255</w:t>
        </w:r>
        <w:r>
          <w:rPr>
            <w:noProof/>
            <w:webHidden/>
          </w:rPr>
          <w:fldChar w:fldCharType="end"/>
        </w:r>
      </w:hyperlink>
    </w:p>
    <w:p w14:paraId="17733790" w14:textId="115EB9CB" w:rsidR="008B544D" w:rsidRDefault="008B544D">
      <w:pPr>
        <w:pStyle w:val="TableofFigures"/>
        <w:tabs>
          <w:tab w:val="left" w:pos="1531"/>
          <w:tab w:val="right" w:leader="dot" w:pos="9958"/>
        </w:tabs>
        <w:rPr>
          <w:rFonts w:asciiTheme="minorHAnsi" w:eastAsiaTheme="minorEastAsia" w:hAnsiTheme="minorHAnsi"/>
          <w:noProof/>
        </w:rPr>
      </w:pPr>
      <w:hyperlink w:anchor="_Toc30016228" w:history="1">
        <w:r w:rsidRPr="008F4745">
          <w:rPr>
            <w:rStyle w:val="Hyperlink"/>
            <w:noProof/>
          </w:rPr>
          <w:t>Table 4</w:t>
        </w:r>
        <w:r w:rsidRPr="008F4745">
          <w:rPr>
            <w:rStyle w:val="Hyperlink"/>
            <w:noProof/>
          </w:rPr>
          <w:noBreakHyphen/>
          <w:t>118</w:t>
        </w:r>
        <w:r>
          <w:rPr>
            <w:rFonts w:asciiTheme="minorHAnsi" w:eastAsiaTheme="minorEastAsia" w:hAnsiTheme="minorHAnsi"/>
            <w:noProof/>
          </w:rPr>
          <w:tab/>
        </w:r>
        <w:r w:rsidRPr="008F4745">
          <w:rPr>
            <w:rStyle w:val="Hyperlink"/>
            <w:noProof/>
          </w:rPr>
          <w:t>UpdateServiceInstance Parameters</w:t>
        </w:r>
        <w:r>
          <w:rPr>
            <w:noProof/>
            <w:webHidden/>
          </w:rPr>
          <w:tab/>
        </w:r>
        <w:r>
          <w:rPr>
            <w:noProof/>
            <w:webHidden/>
          </w:rPr>
          <w:fldChar w:fldCharType="begin"/>
        </w:r>
        <w:r>
          <w:rPr>
            <w:noProof/>
            <w:webHidden/>
          </w:rPr>
          <w:instrText xml:space="preserve"> PAGEREF _Toc30016228 \h </w:instrText>
        </w:r>
        <w:r>
          <w:rPr>
            <w:noProof/>
            <w:webHidden/>
          </w:rPr>
        </w:r>
        <w:r>
          <w:rPr>
            <w:noProof/>
            <w:webHidden/>
          </w:rPr>
          <w:fldChar w:fldCharType="separate"/>
        </w:r>
        <w:r>
          <w:rPr>
            <w:noProof/>
            <w:webHidden/>
          </w:rPr>
          <w:t>257</w:t>
        </w:r>
        <w:r>
          <w:rPr>
            <w:noProof/>
            <w:webHidden/>
          </w:rPr>
          <w:fldChar w:fldCharType="end"/>
        </w:r>
      </w:hyperlink>
    </w:p>
    <w:p w14:paraId="3A274E1A" w14:textId="6EBAC826" w:rsidR="008B544D" w:rsidRDefault="008B544D">
      <w:pPr>
        <w:pStyle w:val="TableofFigures"/>
        <w:tabs>
          <w:tab w:val="left" w:pos="1531"/>
          <w:tab w:val="right" w:leader="dot" w:pos="9958"/>
        </w:tabs>
        <w:rPr>
          <w:rFonts w:asciiTheme="minorHAnsi" w:eastAsiaTheme="minorEastAsia" w:hAnsiTheme="minorHAnsi"/>
          <w:noProof/>
        </w:rPr>
      </w:pPr>
      <w:hyperlink w:anchor="_Toc30016229" w:history="1">
        <w:r w:rsidRPr="008F4745">
          <w:rPr>
            <w:rStyle w:val="Hyperlink"/>
            <w:noProof/>
          </w:rPr>
          <w:t>Table 4</w:t>
        </w:r>
        <w:r w:rsidRPr="008F4745">
          <w:rPr>
            <w:rStyle w:val="Hyperlink"/>
            <w:noProof/>
          </w:rPr>
          <w:noBreakHyphen/>
          <w:t>119</w:t>
        </w:r>
        <w:r>
          <w:rPr>
            <w:rFonts w:asciiTheme="minorHAnsi" w:eastAsiaTheme="minorEastAsia" w:hAnsiTheme="minorHAnsi"/>
            <w:noProof/>
          </w:rPr>
          <w:tab/>
        </w:r>
        <w:r w:rsidRPr="008F4745">
          <w:rPr>
            <w:rStyle w:val="Hyperlink"/>
            <w:noProof/>
          </w:rPr>
          <w:t>UpdateServiceInstance Parameters</w:t>
        </w:r>
        <w:r>
          <w:rPr>
            <w:noProof/>
            <w:webHidden/>
          </w:rPr>
          <w:tab/>
        </w:r>
        <w:r>
          <w:rPr>
            <w:noProof/>
            <w:webHidden/>
          </w:rPr>
          <w:fldChar w:fldCharType="begin"/>
        </w:r>
        <w:r>
          <w:rPr>
            <w:noProof/>
            <w:webHidden/>
          </w:rPr>
          <w:instrText xml:space="preserve"> PAGEREF _Toc30016229 \h </w:instrText>
        </w:r>
        <w:r>
          <w:rPr>
            <w:noProof/>
            <w:webHidden/>
          </w:rPr>
        </w:r>
        <w:r>
          <w:rPr>
            <w:noProof/>
            <w:webHidden/>
          </w:rPr>
          <w:fldChar w:fldCharType="separate"/>
        </w:r>
        <w:r>
          <w:rPr>
            <w:noProof/>
            <w:webHidden/>
          </w:rPr>
          <w:t>257</w:t>
        </w:r>
        <w:r>
          <w:rPr>
            <w:noProof/>
            <w:webHidden/>
          </w:rPr>
          <w:fldChar w:fldCharType="end"/>
        </w:r>
      </w:hyperlink>
    </w:p>
    <w:p w14:paraId="10EC1D88" w14:textId="496C41D9" w:rsidR="008B544D" w:rsidRDefault="008B544D">
      <w:pPr>
        <w:pStyle w:val="TableofFigures"/>
        <w:tabs>
          <w:tab w:val="left" w:pos="1531"/>
          <w:tab w:val="right" w:leader="dot" w:pos="9958"/>
        </w:tabs>
        <w:rPr>
          <w:rFonts w:asciiTheme="minorHAnsi" w:eastAsiaTheme="minorEastAsia" w:hAnsiTheme="minorHAnsi"/>
          <w:noProof/>
        </w:rPr>
      </w:pPr>
      <w:hyperlink w:anchor="_Toc30016230" w:history="1">
        <w:r w:rsidRPr="008F4745">
          <w:rPr>
            <w:rStyle w:val="Hyperlink"/>
            <w:noProof/>
          </w:rPr>
          <w:t>Table 4</w:t>
        </w:r>
        <w:r w:rsidRPr="008F4745">
          <w:rPr>
            <w:rStyle w:val="Hyperlink"/>
            <w:noProof/>
          </w:rPr>
          <w:noBreakHyphen/>
          <w:t>120</w:t>
        </w:r>
        <w:r>
          <w:rPr>
            <w:rFonts w:asciiTheme="minorHAnsi" w:eastAsiaTheme="minorEastAsia" w:hAnsiTheme="minorHAnsi"/>
            <w:noProof/>
          </w:rPr>
          <w:tab/>
        </w:r>
        <w:r w:rsidRPr="008F4745">
          <w:rPr>
            <w:rStyle w:val="Hyperlink"/>
            <w:noProof/>
          </w:rPr>
          <w:t>VariableMapper Parameters</w:t>
        </w:r>
        <w:r>
          <w:rPr>
            <w:noProof/>
            <w:webHidden/>
          </w:rPr>
          <w:tab/>
        </w:r>
        <w:r>
          <w:rPr>
            <w:noProof/>
            <w:webHidden/>
          </w:rPr>
          <w:fldChar w:fldCharType="begin"/>
        </w:r>
        <w:r>
          <w:rPr>
            <w:noProof/>
            <w:webHidden/>
          </w:rPr>
          <w:instrText xml:space="preserve"> PAGEREF _Toc30016230 \h </w:instrText>
        </w:r>
        <w:r>
          <w:rPr>
            <w:noProof/>
            <w:webHidden/>
          </w:rPr>
        </w:r>
        <w:r>
          <w:rPr>
            <w:noProof/>
            <w:webHidden/>
          </w:rPr>
          <w:fldChar w:fldCharType="separate"/>
        </w:r>
        <w:r>
          <w:rPr>
            <w:noProof/>
            <w:webHidden/>
          </w:rPr>
          <w:t>259</w:t>
        </w:r>
        <w:r>
          <w:rPr>
            <w:noProof/>
            <w:webHidden/>
          </w:rPr>
          <w:fldChar w:fldCharType="end"/>
        </w:r>
      </w:hyperlink>
    </w:p>
    <w:p w14:paraId="4D3594F7" w14:textId="5665AD57" w:rsidR="008B544D" w:rsidRDefault="008B544D">
      <w:pPr>
        <w:pStyle w:val="TableofFigures"/>
        <w:tabs>
          <w:tab w:val="left" w:pos="1531"/>
          <w:tab w:val="right" w:leader="dot" w:pos="9958"/>
        </w:tabs>
        <w:rPr>
          <w:rFonts w:asciiTheme="minorHAnsi" w:eastAsiaTheme="minorEastAsia" w:hAnsiTheme="minorHAnsi"/>
          <w:noProof/>
        </w:rPr>
      </w:pPr>
      <w:hyperlink w:anchor="_Toc30016231" w:history="1">
        <w:r w:rsidRPr="008F4745">
          <w:rPr>
            <w:rStyle w:val="Hyperlink"/>
            <w:noProof/>
          </w:rPr>
          <w:t>Table 4</w:t>
        </w:r>
        <w:r w:rsidRPr="008F4745">
          <w:rPr>
            <w:rStyle w:val="Hyperlink"/>
            <w:noProof/>
          </w:rPr>
          <w:noBreakHyphen/>
          <w:t>121</w:t>
        </w:r>
        <w:r>
          <w:rPr>
            <w:rFonts w:asciiTheme="minorHAnsi" w:eastAsiaTheme="minorEastAsia" w:hAnsiTheme="minorHAnsi"/>
            <w:noProof/>
          </w:rPr>
          <w:tab/>
        </w:r>
        <w:r w:rsidRPr="008F4745">
          <w:rPr>
            <w:rStyle w:val="Hyperlink"/>
            <w:noProof/>
          </w:rPr>
          <w:t>WasPreviousNodeOK Parameters</w:t>
        </w:r>
        <w:r>
          <w:rPr>
            <w:noProof/>
            <w:webHidden/>
          </w:rPr>
          <w:tab/>
        </w:r>
        <w:r>
          <w:rPr>
            <w:noProof/>
            <w:webHidden/>
          </w:rPr>
          <w:fldChar w:fldCharType="begin"/>
        </w:r>
        <w:r>
          <w:rPr>
            <w:noProof/>
            <w:webHidden/>
          </w:rPr>
          <w:instrText xml:space="preserve"> PAGEREF _Toc30016231 \h </w:instrText>
        </w:r>
        <w:r>
          <w:rPr>
            <w:noProof/>
            <w:webHidden/>
          </w:rPr>
        </w:r>
        <w:r>
          <w:rPr>
            <w:noProof/>
            <w:webHidden/>
          </w:rPr>
          <w:fldChar w:fldCharType="separate"/>
        </w:r>
        <w:r>
          <w:rPr>
            <w:noProof/>
            <w:webHidden/>
          </w:rPr>
          <w:t>261</w:t>
        </w:r>
        <w:r>
          <w:rPr>
            <w:noProof/>
            <w:webHidden/>
          </w:rPr>
          <w:fldChar w:fldCharType="end"/>
        </w:r>
      </w:hyperlink>
    </w:p>
    <w:p w14:paraId="1BA0A82A" w14:textId="7D8F677A" w:rsidR="008B544D" w:rsidRDefault="008B544D">
      <w:pPr>
        <w:pStyle w:val="TableofFigures"/>
        <w:tabs>
          <w:tab w:val="left" w:pos="1531"/>
          <w:tab w:val="right" w:leader="dot" w:pos="9958"/>
        </w:tabs>
        <w:rPr>
          <w:rFonts w:asciiTheme="minorHAnsi" w:eastAsiaTheme="minorEastAsia" w:hAnsiTheme="minorHAnsi"/>
          <w:noProof/>
        </w:rPr>
      </w:pPr>
      <w:hyperlink w:anchor="_Toc30016232" w:history="1">
        <w:r w:rsidRPr="008F4745">
          <w:rPr>
            <w:rStyle w:val="Hyperlink"/>
            <w:noProof/>
          </w:rPr>
          <w:t>Table 4</w:t>
        </w:r>
        <w:r w:rsidRPr="008F4745">
          <w:rPr>
            <w:rStyle w:val="Hyperlink"/>
            <w:noProof/>
          </w:rPr>
          <w:noBreakHyphen/>
          <w:t>122</w:t>
        </w:r>
        <w:r>
          <w:rPr>
            <w:rFonts w:asciiTheme="minorHAnsi" w:eastAsiaTheme="minorEastAsia" w:hAnsiTheme="minorHAnsi"/>
            <w:noProof/>
          </w:rPr>
          <w:tab/>
        </w:r>
        <w:r w:rsidRPr="008F4745">
          <w:rPr>
            <w:rStyle w:val="Hyperlink"/>
            <w:noProof/>
          </w:rPr>
          <w:t>WriteCasePacket Parameters</w:t>
        </w:r>
        <w:r>
          <w:rPr>
            <w:noProof/>
            <w:webHidden/>
          </w:rPr>
          <w:tab/>
        </w:r>
        <w:r>
          <w:rPr>
            <w:noProof/>
            <w:webHidden/>
          </w:rPr>
          <w:fldChar w:fldCharType="begin"/>
        </w:r>
        <w:r>
          <w:rPr>
            <w:noProof/>
            <w:webHidden/>
          </w:rPr>
          <w:instrText xml:space="preserve"> PAGEREF _Toc30016232 \h </w:instrText>
        </w:r>
        <w:r>
          <w:rPr>
            <w:noProof/>
            <w:webHidden/>
          </w:rPr>
        </w:r>
        <w:r>
          <w:rPr>
            <w:noProof/>
            <w:webHidden/>
          </w:rPr>
          <w:fldChar w:fldCharType="separate"/>
        </w:r>
        <w:r>
          <w:rPr>
            <w:noProof/>
            <w:webHidden/>
          </w:rPr>
          <w:t>262</w:t>
        </w:r>
        <w:r>
          <w:rPr>
            <w:noProof/>
            <w:webHidden/>
          </w:rPr>
          <w:fldChar w:fldCharType="end"/>
        </w:r>
      </w:hyperlink>
    </w:p>
    <w:p w14:paraId="7D602454" w14:textId="72A5CBC7" w:rsidR="008B544D" w:rsidRDefault="008B544D">
      <w:pPr>
        <w:pStyle w:val="TableofFigures"/>
        <w:tabs>
          <w:tab w:val="left" w:pos="1531"/>
          <w:tab w:val="right" w:leader="dot" w:pos="9958"/>
        </w:tabs>
        <w:rPr>
          <w:rFonts w:asciiTheme="minorHAnsi" w:eastAsiaTheme="minorEastAsia" w:hAnsiTheme="minorHAnsi"/>
          <w:noProof/>
        </w:rPr>
      </w:pPr>
      <w:hyperlink w:anchor="_Toc30016233" w:history="1">
        <w:r w:rsidRPr="008F4745">
          <w:rPr>
            <w:rStyle w:val="Hyperlink"/>
            <w:noProof/>
          </w:rPr>
          <w:t>Table 4</w:t>
        </w:r>
        <w:r w:rsidRPr="008F4745">
          <w:rPr>
            <w:rStyle w:val="Hyperlink"/>
            <w:noProof/>
          </w:rPr>
          <w:noBreakHyphen/>
          <w:t>123</w:t>
        </w:r>
        <w:r>
          <w:rPr>
            <w:rFonts w:asciiTheme="minorHAnsi" w:eastAsiaTheme="minorEastAsia" w:hAnsiTheme="minorHAnsi"/>
            <w:noProof/>
          </w:rPr>
          <w:tab/>
        </w:r>
        <w:r w:rsidRPr="008F4745">
          <w:rPr>
            <w:rStyle w:val="Hyperlink"/>
            <w:noProof/>
          </w:rPr>
          <w:t>WriteDataToDatabase Parameters</w:t>
        </w:r>
        <w:r>
          <w:rPr>
            <w:noProof/>
            <w:webHidden/>
          </w:rPr>
          <w:tab/>
        </w:r>
        <w:r>
          <w:rPr>
            <w:noProof/>
            <w:webHidden/>
          </w:rPr>
          <w:fldChar w:fldCharType="begin"/>
        </w:r>
        <w:r>
          <w:rPr>
            <w:noProof/>
            <w:webHidden/>
          </w:rPr>
          <w:instrText xml:space="preserve"> PAGEREF _Toc30016233 \h </w:instrText>
        </w:r>
        <w:r>
          <w:rPr>
            <w:noProof/>
            <w:webHidden/>
          </w:rPr>
        </w:r>
        <w:r>
          <w:rPr>
            <w:noProof/>
            <w:webHidden/>
          </w:rPr>
          <w:fldChar w:fldCharType="separate"/>
        </w:r>
        <w:r>
          <w:rPr>
            <w:noProof/>
            <w:webHidden/>
          </w:rPr>
          <w:t>263</w:t>
        </w:r>
        <w:r>
          <w:rPr>
            <w:noProof/>
            <w:webHidden/>
          </w:rPr>
          <w:fldChar w:fldCharType="end"/>
        </w:r>
      </w:hyperlink>
    </w:p>
    <w:p w14:paraId="6C5E98E2" w14:textId="24BFE1A1" w:rsidR="008B544D" w:rsidRDefault="008B544D">
      <w:pPr>
        <w:pStyle w:val="TableofFigures"/>
        <w:tabs>
          <w:tab w:val="left" w:pos="1531"/>
          <w:tab w:val="right" w:leader="dot" w:pos="9958"/>
        </w:tabs>
        <w:rPr>
          <w:rFonts w:asciiTheme="minorHAnsi" w:eastAsiaTheme="minorEastAsia" w:hAnsiTheme="minorHAnsi"/>
          <w:noProof/>
        </w:rPr>
      </w:pPr>
      <w:hyperlink w:anchor="_Toc30016234" w:history="1">
        <w:r w:rsidRPr="008F4745">
          <w:rPr>
            <w:rStyle w:val="Hyperlink"/>
            <w:noProof/>
          </w:rPr>
          <w:t>Table 4</w:t>
        </w:r>
        <w:r w:rsidRPr="008F4745">
          <w:rPr>
            <w:rStyle w:val="Hyperlink"/>
            <w:noProof/>
          </w:rPr>
          <w:noBreakHyphen/>
          <w:t xml:space="preserve">124 </w:t>
        </w:r>
        <w:r>
          <w:rPr>
            <w:rFonts w:asciiTheme="minorHAnsi" w:eastAsiaTheme="minorEastAsia" w:hAnsiTheme="minorHAnsi"/>
            <w:noProof/>
          </w:rPr>
          <w:tab/>
        </w:r>
        <w:r w:rsidRPr="008F4745">
          <w:rPr>
            <w:rStyle w:val="Hyperlink"/>
            <w:noProof/>
          </w:rPr>
          <w:t>WSComposeRequest Parameters</w:t>
        </w:r>
        <w:r>
          <w:rPr>
            <w:noProof/>
            <w:webHidden/>
          </w:rPr>
          <w:tab/>
        </w:r>
        <w:r>
          <w:rPr>
            <w:noProof/>
            <w:webHidden/>
          </w:rPr>
          <w:fldChar w:fldCharType="begin"/>
        </w:r>
        <w:r>
          <w:rPr>
            <w:noProof/>
            <w:webHidden/>
          </w:rPr>
          <w:instrText xml:space="preserve"> PAGEREF _Toc30016234 \h </w:instrText>
        </w:r>
        <w:r>
          <w:rPr>
            <w:noProof/>
            <w:webHidden/>
          </w:rPr>
        </w:r>
        <w:r>
          <w:rPr>
            <w:noProof/>
            <w:webHidden/>
          </w:rPr>
          <w:fldChar w:fldCharType="separate"/>
        </w:r>
        <w:r>
          <w:rPr>
            <w:noProof/>
            <w:webHidden/>
          </w:rPr>
          <w:t>265</w:t>
        </w:r>
        <w:r>
          <w:rPr>
            <w:noProof/>
            <w:webHidden/>
          </w:rPr>
          <w:fldChar w:fldCharType="end"/>
        </w:r>
      </w:hyperlink>
    </w:p>
    <w:p w14:paraId="041C0560" w14:textId="06D11BAF" w:rsidR="008B544D" w:rsidRDefault="008B544D">
      <w:pPr>
        <w:pStyle w:val="TableofFigures"/>
        <w:tabs>
          <w:tab w:val="left" w:pos="1531"/>
          <w:tab w:val="right" w:leader="dot" w:pos="9958"/>
        </w:tabs>
        <w:rPr>
          <w:rFonts w:asciiTheme="minorHAnsi" w:eastAsiaTheme="minorEastAsia" w:hAnsiTheme="minorHAnsi"/>
          <w:noProof/>
        </w:rPr>
      </w:pPr>
      <w:hyperlink w:anchor="_Toc30016235" w:history="1">
        <w:r w:rsidRPr="008F4745">
          <w:rPr>
            <w:rStyle w:val="Hyperlink"/>
            <w:noProof/>
          </w:rPr>
          <w:t>Table 4</w:t>
        </w:r>
        <w:r w:rsidRPr="008F4745">
          <w:rPr>
            <w:rStyle w:val="Hyperlink"/>
            <w:noProof/>
          </w:rPr>
          <w:noBreakHyphen/>
          <w:t xml:space="preserve">125 </w:t>
        </w:r>
        <w:r>
          <w:rPr>
            <w:rFonts w:asciiTheme="minorHAnsi" w:eastAsiaTheme="minorEastAsia" w:hAnsiTheme="minorHAnsi"/>
            <w:noProof/>
          </w:rPr>
          <w:tab/>
        </w:r>
        <w:r w:rsidRPr="008F4745">
          <w:rPr>
            <w:rStyle w:val="Hyperlink"/>
            <w:noProof/>
          </w:rPr>
          <w:t>WSRequest Parameters</w:t>
        </w:r>
        <w:r>
          <w:rPr>
            <w:noProof/>
            <w:webHidden/>
          </w:rPr>
          <w:tab/>
        </w:r>
        <w:r>
          <w:rPr>
            <w:noProof/>
            <w:webHidden/>
          </w:rPr>
          <w:fldChar w:fldCharType="begin"/>
        </w:r>
        <w:r>
          <w:rPr>
            <w:noProof/>
            <w:webHidden/>
          </w:rPr>
          <w:instrText xml:space="preserve"> PAGEREF _Toc30016235 \h </w:instrText>
        </w:r>
        <w:r>
          <w:rPr>
            <w:noProof/>
            <w:webHidden/>
          </w:rPr>
        </w:r>
        <w:r>
          <w:rPr>
            <w:noProof/>
            <w:webHidden/>
          </w:rPr>
          <w:fldChar w:fldCharType="separate"/>
        </w:r>
        <w:r>
          <w:rPr>
            <w:noProof/>
            <w:webHidden/>
          </w:rPr>
          <w:t>269</w:t>
        </w:r>
        <w:r>
          <w:rPr>
            <w:noProof/>
            <w:webHidden/>
          </w:rPr>
          <w:fldChar w:fldCharType="end"/>
        </w:r>
      </w:hyperlink>
    </w:p>
    <w:p w14:paraId="4206DD50" w14:textId="1C6872AC" w:rsidR="008B544D" w:rsidRDefault="008B544D">
      <w:pPr>
        <w:pStyle w:val="TableofFigures"/>
        <w:tabs>
          <w:tab w:val="left" w:pos="1531"/>
          <w:tab w:val="right" w:leader="dot" w:pos="9958"/>
        </w:tabs>
        <w:rPr>
          <w:rFonts w:asciiTheme="minorHAnsi" w:eastAsiaTheme="minorEastAsia" w:hAnsiTheme="minorHAnsi"/>
          <w:noProof/>
        </w:rPr>
      </w:pPr>
      <w:hyperlink w:anchor="_Toc30016236" w:history="1">
        <w:r w:rsidRPr="008F4745">
          <w:rPr>
            <w:rStyle w:val="Hyperlink"/>
            <w:noProof/>
          </w:rPr>
          <w:t>Table 4</w:t>
        </w:r>
        <w:r w:rsidRPr="008F4745">
          <w:rPr>
            <w:rStyle w:val="Hyperlink"/>
            <w:noProof/>
          </w:rPr>
          <w:noBreakHyphen/>
          <w:t>126</w:t>
        </w:r>
        <w:r>
          <w:rPr>
            <w:rFonts w:asciiTheme="minorHAnsi" w:eastAsiaTheme="minorEastAsia" w:hAnsiTheme="minorHAnsi"/>
            <w:noProof/>
          </w:rPr>
          <w:tab/>
        </w:r>
        <w:r w:rsidRPr="008F4745">
          <w:rPr>
            <w:rStyle w:val="Hyperlink"/>
            <w:noProof/>
          </w:rPr>
          <w:t>WriteFile Parameters</w:t>
        </w:r>
        <w:r>
          <w:rPr>
            <w:noProof/>
            <w:webHidden/>
          </w:rPr>
          <w:tab/>
        </w:r>
        <w:r>
          <w:rPr>
            <w:noProof/>
            <w:webHidden/>
          </w:rPr>
          <w:fldChar w:fldCharType="begin"/>
        </w:r>
        <w:r>
          <w:rPr>
            <w:noProof/>
            <w:webHidden/>
          </w:rPr>
          <w:instrText xml:space="preserve"> PAGEREF _Toc30016236 \h </w:instrText>
        </w:r>
        <w:r>
          <w:rPr>
            <w:noProof/>
            <w:webHidden/>
          </w:rPr>
        </w:r>
        <w:r>
          <w:rPr>
            <w:noProof/>
            <w:webHidden/>
          </w:rPr>
          <w:fldChar w:fldCharType="separate"/>
        </w:r>
        <w:r>
          <w:rPr>
            <w:noProof/>
            <w:webHidden/>
          </w:rPr>
          <w:t>272</w:t>
        </w:r>
        <w:r>
          <w:rPr>
            <w:noProof/>
            <w:webHidden/>
          </w:rPr>
          <w:fldChar w:fldCharType="end"/>
        </w:r>
      </w:hyperlink>
    </w:p>
    <w:p w14:paraId="1C650AB3" w14:textId="5B12B18F" w:rsidR="008B544D" w:rsidRDefault="008B544D">
      <w:pPr>
        <w:pStyle w:val="TableofFigures"/>
        <w:tabs>
          <w:tab w:val="left" w:pos="1531"/>
          <w:tab w:val="right" w:leader="dot" w:pos="9958"/>
        </w:tabs>
        <w:rPr>
          <w:rFonts w:asciiTheme="minorHAnsi" w:eastAsiaTheme="minorEastAsia" w:hAnsiTheme="minorHAnsi"/>
          <w:noProof/>
        </w:rPr>
      </w:pPr>
      <w:hyperlink w:anchor="_Toc30016237" w:history="1">
        <w:r w:rsidRPr="008F4745">
          <w:rPr>
            <w:rStyle w:val="Hyperlink"/>
            <w:noProof/>
          </w:rPr>
          <w:t>Table 4</w:t>
        </w:r>
        <w:r w:rsidRPr="008F4745">
          <w:rPr>
            <w:rStyle w:val="Hyperlink"/>
            <w:noProof/>
          </w:rPr>
          <w:noBreakHyphen/>
          <w:t>127</w:t>
        </w:r>
        <w:r>
          <w:rPr>
            <w:rFonts w:asciiTheme="minorHAnsi" w:eastAsiaTheme="minorEastAsia" w:hAnsiTheme="minorHAnsi"/>
            <w:noProof/>
          </w:rPr>
          <w:tab/>
        </w:r>
        <w:r w:rsidRPr="008F4745">
          <w:rPr>
            <w:rStyle w:val="Hyperlink"/>
            <w:noProof/>
          </w:rPr>
          <w:t>XMLMapper Parameters</w:t>
        </w:r>
        <w:r>
          <w:rPr>
            <w:noProof/>
            <w:webHidden/>
          </w:rPr>
          <w:tab/>
        </w:r>
        <w:r>
          <w:rPr>
            <w:noProof/>
            <w:webHidden/>
          </w:rPr>
          <w:fldChar w:fldCharType="begin"/>
        </w:r>
        <w:r>
          <w:rPr>
            <w:noProof/>
            <w:webHidden/>
          </w:rPr>
          <w:instrText xml:space="preserve"> PAGEREF _Toc30016237 \h </w:instrText>
        </w:r>
        <w:r>
          <w:rPr>
            <w:noProof/>
            <w:webHidden/>
          </w:rPr>
        </w:r>
        <w:r>
          <w:rPr>
            <w:noProof/>
            <w:webHidden/>
          </w:rPr>
          <w:fldChar w:fldCharType="separate"/>
        </w:r>
        <w:r>
          <w:rPr>
            <w:noProof/>
            <w:webHidden/>
          </w:rPr>
          <w:t>274</w:t>
        </w:r>
        <w:r>
          <w:rPr>
            <w:noProof/>
            <w:webHidden/>
          </w:rPr>
          <w:fldChar w:fldCharType="end"/>
        </w:r>
      </w:hyperlink>
    </w:p>
    <w:p w14:paraId="6B583730" w14:textId="3C3B3FC3" w:rsidR="008B544D" w:rsidRDefault="008B544D">
      <w:pPr>
        <w:pStyle w:val="TableofFigures"/>
        <w:tabs>
          <w:tab w:val="left" w:pos="1531"/>
          <w:tab w:val="right" w:leader="dot" w:pos="9958"/>
        </w:tabs>
        <w:rPr>
          <w:rFonts w:asciiTheme="minorHAnsi" w:eastAsiaTheme="minorEastAsia" w:hAnsiTheme="minorHAnsi"/>
          <w:noProof/>
        </w:rPr>
      </w:pPr>
      <w:hyperlink w:anchor="_Toc30016238" w:history="1">
        <w:r w:rsidRPr="008F4745">
          <w:rPr>
            <w:rStyle w:val="Hyperlink"/>
            <w:noProof/>
          </w:rPr>
          <w:t>Table 4</w:t>
        </w:r>
        <w:r w:rsidRPr="008F4745">
          <w:rPr>
            <w:rStyle w:val="Hyperlink"/>
            <w:noProof/>
          </w:rPr>
          <w:noBreakHyphen/>
          <w:t>128</w:t>
        </w:r>
        <w:r>
          <w:rPr>
            <w:rFonts w:asciiTheme="minorHAnsi" w:eastAsiaTheme="minorEastAsia" w:hAnsiTheme="minorHAnsi"/>
            <w:noProof/>
          </w:rPr>
          <w:tab/>
        </w:r>
        <w:r w:rsidRPr="008F4745">
          <w:rPr>
            <w:rStyle w:val="Hyperlink"/>
            <w:noProof/>
          </w:rPr>
          <w:t>XMLParser Parameters</w:t>
        </w:r>
        <w:r>
          <w:rPr>
            <w:noProof/>
            <w:webHidden/>
          </w:rPr>
          <w:tab/>
        </w:r>
        <w:r>
          <w:rPr>
            <w:noProof/>
            <w:webHidden/>
          </w:rPr>
          <w:fldChar w:fldCharType="begin"/>
        </w:r>
        <w:r>
          <w:rPr>
            <w:noProof/>
            <w:webHidden/>
          </w:rPr>
          <w:instrText xml:space="preserve"> PAGEREF _Toc30016238 \h </w:instrText>
        </w:r>
        <w:r>
          <w:rPr>
            <w:noProof/>
            <w:webHidden/>
          </w:rPr>
        </w:r>
        <w:r>
          <w:rPr>
            <w:noProof/>
            <w:webHidden/>
          </w:rPr>
          <w:fldChar w:fldCharType="separate"/>
        </w:r>
        <w:r>
          <w:rPr>
            <w:noProof/>
            <w:webHidden/>
          </w:rPr>
          <w:t>279</w:t>
        </w:r>
        <w:r>
          <w:rPr>
            <w:noProof/>
            <w:webHidden/>
          </w:rPr>
          <w:fldChar w:fldCharType="end"/>
        </w:r>
      </w:hyperlink>
    </w:p>
    <w:p w14:paraId="324A1530" w14:textId="39D9FB71" w:rsidR="008B544D" w:rsidRDefault="008B544D">
      <w:pPr>
        <w:pStyle w:val="TableofFigures"/>
        <w:tabs>
          <w:tab w:val="left" w:pos="1531"/>
          <w:tab w:val="right" w:leader="dot" w:pos="9958"/>
        </w:tabs>
        <w:rPr>
          <w:rFonts w:asciiTheme="minorHAnsi" w:eastAsiaTheme="minorEastAsia" w:hAnsiTheme="minorHAnsi"/>
          <w:noProof/>
        </w:rPr>
      </w:pPr>
      <w:hyperlink w:anchor="_Toc30016239" w:history="1">
        <w:r w:rsidRPr="008F4745">
          <w:rPr>
            <w:rStyle w:val="Hyperlink"/>
            <w:noProof/>
          </w:rPr>
          <w:t>Table 4</w:t>
        </w:r>
        <w:r w:rsidRPr="008F4745">
          <w:rPr>
            <w:rStyle w:val="Hyperlink"/>
            <w:noProof/>
          </w:rPr>
          <w:noBreakHyphen/>
          <w:t>129</w:t>
        </w:r>
        <w:r>
          <w:rPr>
            <w:rFonts w:asciiTheme="minorHAnsi" w:eastAsiaTheme="minorEastAsia" w:hAnsiTheme="minorHAnsi"/>
            <w:noProof/>
          </w:rPr>
          <w:tab/>
        </w:r>
        <w:r w:rsidRPr="008F4745">
          <w:rPr>
            <w:rStyle w:val="Hyperlink"/>
            <w:noProof/>
          </w:rPr>
          <w:t>ComposeMessageHandler Parameters</w:t>
        </w:r>
        <w:r>
          <w:rPr>
            <w:noProof/>
            <w:webHidden/>
          </w:rPr>
          <w:tab/>
        </w:r>
        <w:r>
          <w:rPr>
            <w:noProof/>
            <w:webHidden/>
          </w:rPr>
          <w:fldChar w:fldCharType="begin"/>
        </w:r>
        <w:r>
          <w:rPr>
            <w:noProof/>
            <w:webHidden/>
          </w:rPr>
          <w:instrText xml:space="preserve"> PAGEREF _Toc30016239 \h </w:instrText>
        </w:r>
        <w:r>
          <w:rPr>
            <w:noProof/>
            <w:webHidden/>
          </w:rPr>
        </w:r>
        <w:r>
          <w:rPr>
            <w:noProof/>
            <w:webHidden/>
          </w:rPr>
          <w:fldChar w:fldCharType="separate"/>
        </w:r>
        <w:r>
          <w:rPr>
            <w:noProof/>
            <w:webHidden/>
          </w:rPr>
          <w:t>282</w:t>
        </w:r>
        <w:r>
          <w:rPr>
            <w:noProof/>
            <w:webHidden/>
          </w:rPr>
          <w:fldChar w:fldCharType="end"/>
        </w:r>
      </w:hyperlink>
    </w:p>
    <w:p w14:paraId="5F1BA9E1" w14:textId="08DF1A5D" w:rsidR="008B544D" w:rsidRDefault="008B544D">
      <w:pPr>
        <w:pStyle w:val="TableofFigures"/>
        <w:tabs>
          <w:tab w:val="left" w:pos="1531"/>
          <w:tab w:val="right" w:leader="dot" w:pos="9958"/>
        </w:tabs>
        <w:rPr>
          <w:rFonts w:asciiTheme="minorHAnsi" w:eastAsiaTheme="minorEastAsia" w:hAnsiTheme="minorHAnsi"/>
          <w:noProof/>
        </w:rPr>
      </w:pPr>
      <w:hyperlink w:anchor="_Toc30016240" w:history="1">
        <w:r w:rsidRPr="008F4745">
          <w:rPr>
            <w:rStyle w:val="Hyperlink"/>
            <w:noProof/>
          </w:rPr>
          <w:t>Table 4</w:t>
        </w:r>
        <w:r w:rsidRPr="008F4745">
          <w:rPr>
            <w:rStyle w:val="Hyperlink"/>
            <w:noProof/>
          </w:rPr>
          <w:noBreakHyphen/>
          <w:t>130</w:t>
        </w:r>
        <w:r>
          <w:rPr>
            <w:rFonts w:asciiTheme="minorHAnsi" w:eastAsiaTheme="minorEastAsia" w:hAnsiTheme="minorHAnsi"/>
            <w:noProof/>
          </w:rPr>
          <w:tab/>
        </w:r>
        <w:r w:rsidRPr="008F4745">
          <w:rPr>
            <w:rStyle w:val="Hyperlink"/>
            <w:noProof/>
          </w:rPr>
          <w:t>MultiAssignHandler Parameters</w:t>
        </w:r>
        <w:r>
          <w:rPr>
            <w:noProof/>
            <w:webHidden/>
          </w:rPr>
          <w:tab/>
        </w:r>
        <w:r>
          <w:rPr>
            <w:noProof/>
            <w:webHidden/>
          </w:rPr>
          <w:fldChar w:fldCharType="begin"/>
        </w:r>
        <w:r>
          <w:rPr>
            <w:noProof/>
            <w:webHidden/>
          </w:rPr>
          <w:instrText xml:space="preserve"> PAGEREF _Toc30016240 \h </w:instrText>
        </w:r>
        <w:r>
          <w:rPr>
            <w:noProof/>
            <w:webHidden/>
          </w:rPr>
        </w:r>
        <w:r>
          <w:rPr>
            <w:noProof/>
            <w:webHidden/>
          </w:rPr>
          <w:fldChar w:fldCharType="separate"/>
        </w:r>
        <w:r>
          <w:rPr>
            <w:noProof/>
            <w:webHidden/>
          </w:rPr>
          <w:t>283</w:t>
        </w:r>
        <w:r>
          <w:rPr>
            <w:noProof/>
            <w:webHidden/>
          </w:rPr>
          <w:fldChar w:fldCharType="end"/>
        </w:r>
      </w:hyperlink>
    </w:p>
    <w:p w14:paraId="4350F59A" w14:textId="4FB38FB8" w:rsidR="008B544D" w:rsidRDefault="008B544D">
      <w:pPr>
        <w:pStyle w:val="TableofFigures"/>
        <w:tabs>
          <w:tab w:val="left" w:pos="1531"/>
          <w:tab w:val="right" w:leader="dot" w:pos="9958"/>
        </w:tabs>
        <w:rPr>
          <w:rFonts w:asciiTheme="minorHAnsi" w:eastAsiaTheme="minorEastAsia" w:hAnsiTheme="minorHAnsi"/>
          <w:noProof/>
        </w:rPr>
      </w:pPr>
      <w:hyperlink w:anchor="_Toc30016241" w:history="1">
        <w:r w:rsidRPr="008F4745">
          <w:rPr>
            <w:rStyle w:val="Hyperlink"/>
            <w:noProof/>
          </w:rPr>
          <w:t>Table 4</w:t>
        </w:r>
        <w:r w:rsidRPr="008F4745">
          <w:rPr>
            <w:rStyle w:val="Hyperlink"/>
            <w:noProof/>
          </w:rPr>
          <w:noBreakHyphen/>
          <w:t>131</w:t>
        </w:r>
        <w:r>
          <w:rPr>
            <w:rFonts w:asciiTheme="minorHAnsi" w:eastAsiaTheme="minorEastAsia" w:hAnsiTheme="minorHAnsi"/>
            <w:noProof/>
          </w:rPr>
          <w:tab/>
        </w:r>
        <w:r w:rsidRPr="008F4745">
          <w:rPr>
            <w:rStyle w:val="Hyperlink"/>
            <w:noProof/>
          </w:rPr>
          <w:t>DoNothingHandler Parameters</w:t>
        </w:r>
        <w:r>
          <w:rPr>
            <w:noProof/>
            <w:webHidden/>
          </w:rPr>
          <w:tab/>
        </w:r>
        <w:r>
          <w:rPr>
            <w:noProof/>
            <w:webHidden/>
          </w:rPr>
          <w:fldChar w:fldCharType="begin"/>
        </w:r>
        <w:r>
          <w:rPr>
            <w:noProof/>
            <w:webHidden/>
          </w:rPr>
          <w:instrText xml:space="preserve"> PAGEREF _Toc30016241 \h </w:instrText>
        </w:r>
        <w:r>
          <w:rPr>
            <w:noProof/>
            <w:webHidden/>
          </w:rPr>
        </w:r>
        <w:r>
          <w:rPr>
            <w:noProof/>
            <w:webHidden/>
          </w:rPr>
          <w:fldChar w:fldCharType="separate"/>
        </w:r>
        <w:r>
          <w:rPr>
            <w:noProof/>
            <w:webHidden/>
          </w:rPr>
          <w:t>284</w:t>
        </w:r>
        <w:r>
          <w:rPr>
            <w:noProof/>
            <w:webHidden/>
          </w:rPr>
          <w:fldChar w:fldCharType="end"/>
        </w:r>
      </w:hyperlink>
    </w:p>
    <w:p w14:paraId="13EAFF1F" w14:textId="71632E50" w:rsidR="008B544D" w:rsidRDefault="008B544D">
      <w:pPr>
        <w:pStyle w:val="TableofFigures"/>
        <w:tabs>
          <w:tab w:val="left" w:pos="1531"/>
          <w:tab w:val="right" w:leader="dot" w:pos="9958"/>
        </w:tabs>
        <w:rPr>
          <w:rFonts w:asciiTheme="minorHAnsi" w:eastAsiaTheme="minorEastAsia" w:hAnsiTheme="minorHAnsi"/>
          <w:noProof/>
        </w:rPr>
      </w:pPr>
      <w:hyperlink w:anchor="_Toc30016242" w:history="1">
        <w:r w:rsidRPr="008F4745">
          <w:rPr>
            <w:rStyle w:val="Hyperlink"/>
            <w:noProof/>
          </w:rPr>
          <w:t>Table 4</w:t>
        </w:r>
        <w:r w:rsidRPr="008F4745">
          <w:rPr>
            <w:rStyle w:val="Hyperlink"/>
            <w:noProof/>
          </w:rPr>
          <w:noBreakHyphen/>
          <w:t>132</w:t>
        </w:r>
        <w:r>
          <w:rPr>
            <w:rFonts w:asciiTheme="minorHAnsi" w:eastAsiaTheme="minorEastAsia" w:hAnsiTheme="minorHAnsi"/>
            <w:noProof/>
          </w:rPr>
          <w:tab/>
        </w:r>
        <w:r w:rsidRPr="008F4745">
          <w:rPr>
            <w:rStyle w:val="Hyperlink"/>
            <w:noProof/>
          </w:rPr>
          <w:t>MethodHandler Parameters</w:t>
        </w:r>
        <w:r>
          <w:rPr>
            <w:noProof/>
            <w:webHidden/>
          </w:rPr>
          <w:tab/>
        </w:r>
        <w:r>
          <w:rPr>
            <w:noProof/>
            <w:webHidden/>
          </w:rPr>
          <w:fldChar w:fldCharType="begin"/>
        </w:r>
        <w:r>
          <w:rPr>
            <w:noProof/>
            <w:webHidden/>
          </w:rPr>
          <w:instrText xml:space="preserve"> PAGEREF _Toc30016242 \h </w:instrText>
        </w:r>
        <w:r>
          <w:rPr>
            <w:noProof/>
            <w:webHidden/>
          </w:rPr>
        </w:r>
        <w:r>
          <w:rPr>
            <w:noProof/>
            <w:webHidden/>
          </w:rPr>
          <w:fldChar w:fldCharType="separate"/>
        </w:r>
        <w:r>
          <w:rPr>
            <w:noProof/>
            <w:webHidden/>
          </w:rPr>
          <w:t>285</w:t>
        </w:r>
        <w:r>
          <w:rPr>
            <w:noProof/>
            <w:webHidden/>
          </w:rPr>
          <w:fldChar w:fldCharType="end"/>
        </w:r>
      </w:hyperlink>
    </w:p>
    <w:p w14:paraId="394A0A80" w14:textId="60045E35" w:rsidR="008B544D" w:rsidRDefault="008B544D">
      <w:pPr>
        <w:pStyle w:val="TableofFigures"/>
        <w:tabs>
          <w:tab w:val="left" w:pos="1531"/>
          <w:tab w:val="right" w:leader="dot" w:pos="9958"/>
        </w:tabs>
        <w:rPr>
          <w:rFonts w:asciiTheme="minorHAnsi" w:eastAsiaTheme="minorEastAsia" w:hAnsiTheme="minorHAnsi"/>
          <w:noProof/>
        </w:rPr>
      </w:pPr>
      <w:hyperlink w:anchor="_Toc30016243" w:history="1">
        <w:r w:rsidRPr="008F4745">
          <w:rPr>
            <w:rStyle w:val="Hyperlink"/>
            <w:noProof/>
          </w:rPr>
          <w:t>Table 4</w:t>
        </w:r>
        <w:r w:rsidRPr="008F4745">
          <w:rPr>
            <w:rStyle w:val="Hyperlink"/>
            <w:noProof/>
          </w:rPr>
          <w:noBreakHyphen/>
          <w:t>133</w:t>
        </w:r>
        <w:r>
          <w:rPr>
            <w:rFonts w:asciiTheme="minorHAnsi" w:eastAsiaTheme="minorEastAsia" w:hAnsiTheme="minorHAnsi"/>
            <w:noProof/>
          </w:rPr>
          <w:tab/>
        </w:r>
        <w:r w:rsidRPr="008F4745">
          <w:rPr>
            <w:rStyle w:val="Hyperlink"/>
            <w:noProof/>
          </w:rPr>
          <w:t>PutMessageHandler Parameters</w:t>
        </w:r>
        <w:r>
          <w:rPr>
            <w:noProof/>
            <w:webHidden/>
          </w:rPr>
          <w:tab/>
        </w:r>
        <w:r>
          <w:rPr>
            <w:noProof/>
            <w:webHidden/>
          </w:rPr>
          <w:fldChar w:fldCharType="begin"/>
        </w:r>
        <w:r>
          <w:rPr>
            <w:noProof/>
            <w:webHidden/>
          </w:rPr>
          <w:instrText xml:space="preserve"> PAGEREF _Toc30016243 \h </w:instrText>
        </w:r>
        <w:r>
          <w:rPr>
            <w:noProof/>
            <w:webHidden/>
          </w:rPr>
        </w:r>
        <w:r>
          <w:rPr>
            <w:noProof/>
            <w:webHidden/>
          </w:rPr>
          <w:fldChar w:fldCharType="separate"/>
        </w:r>
        <w:r>
          <w:rPr>
            <w:noProof/>
            <w:webHidden/>
          </w:rPr>
          <w:t>286</w:t>
        </w:r>
        <w:r>
          <w:rPr>
            <w:noProof/>
            <w:webHidden/>
          </w:rPr>
          <w:fldChar w:fldCharType="end"/>
        </w:r>
      </w:hyperlink>
    </w:p>
    <w:p w14:paraId="688199DA" w14:textId="4186F7E9" w:rsidR="008B544D" w:rsidRDefault="008B544D">
      <w:pPr>
        <w:pStyle w:val="TableofFigures"/>
        <w:tabs>
          <w:tab w:val="left" w:pos="1531"/>
          <w:tab w:val="right" w:leader="dot" w:pos="9958"/>
        </w:tabs>
        <w:rPr>
          <w:rFonts w:asciiTheme="minorHAnsi" w:eastAsiaTheme="minorEastAsia" w:hAnsiTheme="minorHAnsi"/>
          <w:noProof/>
        </w:rPr>
      </w:pPr>
      <w:hyperlink w:anchor="_Toc30016244" w:history="1">
        <w:r w:rsidRPr="008F4745">
          <w:rPr>
            <w:rStyle w:val="Hyperlink"/>
            <w:noProof/>
          </w:rPr>
          <w:t>Table 4</w:t>
        </w:r>
        <w:r w:rsidRPr="008F4745">
          <w:rPr>
            <w:rStyle w:val="Hyperlink"/>
            <w:noProof/>
          </w:rPr>
          <w:noBreakHyphen/>
          <w:t>134</w:t>
        </w:r>
        <w:r>
          <w:rPr>
            <w:rFonts w:asciiTheme="minorHAnsi" w:eastAsiaTheme="minorEastAsia" w:hAnsiTheme="minorHAnsi"/>
            <w:noProof/>
          </w:rPr>
          <w:tab/>
        </w:r>
        <w:r w:rsidRPr="008F4745">
          <w:rPr>
            <w:rStyle w:val="Hyperlink"/>
            <w:noProof/>
          </w:rPr>
          <w:t>ReleaseResourceHandler Parameters</w:t>
        </w:r>
        <w:r>
          <w:rPr>
            <w:noProof/>
            <w:webHidden/>
          </w:rPr>
          <w:tab/>
        </w:r>
        <w:r>
          <w:rPr>
            <w:noProof/>
            <w:webHidden/>
          </w:rPr>
          <w:fldChar w:fldCharType="begin"/>
        </w:r>
        <w:r>
          <w:rPr>
            <w:noProof/>
            <w:webHidden/>
          </w:rPr>
          <w:instrText xml:space="preserve"> PAGEREF _Toc30016244 \h </w:instrText>
        </w:r>
        <w:r>
          <w:rPr>
            <w:noProof/>
            <w:webHidden/>
          </w:rPr>
        </w:r>
        <w:r>
          <w:rPr>
            <w:noProof/>
            <w:webHidden/>
          </w:rPr>
          <w:fldChar w:fldCharType="separate"/>
        </w:r>
        <w:r>
          <w:rPr>
            <w:noProof/>
            <w:webHidden/>
          </w:rPr>
          <w:t>287</w:t>
        </w:r>
        <w:r>
          <w:rPr>
            <w:noProof/>
            <w:webHidden/>
          </w:rPr>
          <w:fldChar w:fldCharType="end"/>
        </w:r>
      </w:hyperlink>
    </w:p>
    <w:p w14:paraId="4EF839BA" w14:textId="1C059DA6" w:rsidR="008B544D" w:rsidRDefault="008B544D">
      <w:pPr>
        <w:pStyle w:val="TableofFigures"/>
        <w:tabs>
          <w:tab w:val="left" w:pos="1531"/>
          <w:tab w:val="right" w:leader="dot" w:pos="9958"/>
        </w:tabs>
        <w:rPr>
          <w:rFonts w:asciiTheme="minorHAnsi" w:eastAsiaTheme="minorEastAsia" w:hAnsiTheme="minorHAnsi"/>
          <w:noProof/>
        </w:rPr>
      </w:pPr>
      <w:hyperlink w:anchor="_Toc30016245" w:history="1">
        <w:r w:rsidRPr="008F4745">
          <w:rPr>
            <w:rStyle w:val="Hyperlink"/>
            <w:noProof/>
          </w:rPr>
          <w:t>Table 4</w:t>
        </w:r>
        <w:r w:rsidRPr="008F4745">
          <w:rPr>
            <w:rStyle w:val="Hyperlink"/>
            <w:noProof/>
          </w:rPr>
          <w:noBreakHyphen/>
          <w:t xml:space="preserve">135 </w:t>
        </w:r>
        <w:r>
          <w:rPr>
            <w:rFonts w:asciiTheme="minorHAnsi" w:eastAsiaTheme="minorEastAsia" w:hAnsiTheme="minorHAnsi"/>
            <w:noProof/>
          </w:rPr>
          <w:tab/>
        </w:r>
        <w:r w:rsidRPr="008F4745">
          <w:rPr>
            <w:rStyle w:val="Hyperlink"/>
            <w:noProof/>
          </w:rPr>
          <w:t>QueueNotificationModuleHandler case packet variables required.</w:t>
        </w:r>
        <w:r>
          <w:rPr>
            <w:noProof/>
            <w:webHidden/>
          </w:rPr>
          <w:tab/>
        </w:r>
        <w:r>
          <w:rPr>
            <w:noProof/>
            <w:webHidden/>
          </w:rPr>
          <w:fldChar w:fldCharType="begin"/>
        </w:r>
        <w:r>
          <w:rPr>
            <w:noProof/>
            <w:webHidden/>
          </w:rPr>
          <w:instrText xml:space="preserve"> PAGEREF _Toc30016245 \h </w:instrText>
        </w:r>
        <w:r>
          <w:rPr>
            <w:noProof/>
            <w:webHidden/>
          </w:rPr>
        </w:r>
        <w:r>
          <w:rPr>
            <w:noProof/>
            <w:webHidden/>
          </w:rPr>
          <w:fldChar w:fldCharType="separate"/>
        </w:r>
        <w:r>
          <w:rPr>
            <w:noProof/>
            <w:webHidden/>
          </w:rPr>
          <w:t>288</w:t>
        </w:r>
        <w:r>
          <w:rPr>
            <w:noProof/>
            <w:webHidden/>
          </w:rPr>
          <w:fldChar w:fldCharType="end"/>
        </w:r>
      </w:hyperlink>
    </w:p>
    <w:p w14:paraId="23CB863D" w14:textId="76D06201" w:rsidR="008B544D" w:rsidRDefault="008B544D">
      <w:pPr>
        <w:pStyle w:val="TableofFigures"/>
        <w:tabs>
          <w:tab w:val="left" w:pos="1531"/>
          <w:tab w:val="right" w:leader="dot" w:pos="9958"/>
        </w:tabs>
        <w:rPr>
          <w:rFonts w:asciiTheme="minorHAnsi" w:eastAsiaTheme="minorEastAsia" w:hAnsiTheme="minorHAnsi"/>
          <w:noProof/>
        </w:rPr>
      </w:pPr>
      <w:hyperlink w:anchor="_Toc30016246" w:history="1">
        <w:r w:rsidRPr="008F4745">
          <w:rPr>
            <w:rStyle w:val="Hyperlink"/>
            <w:noProof/>
          </w:rPr>
          <w:t>Table 4</w:t>
        </w:r>
        <w:r w:rsidRPr="008F4745">
          <w:rPr>
            <w:rStyle w:val="Hyperlink"/>
            <w:noProof/>
          </w:rPr>
          <w:noBreakHyphen/>
          <w:t>136</w:t>
        </w:r>
        <w:r>
          <w:rPr>
            <w:rFonts w:asciiTheme="minorHAnsi" w:eastAsiaTheme="minorEastAsia" w:hAnsiTheme="minorHAnsi"/>
            <w:noProof/>
          </w:rPr>
          <w:tab/>
        </w:r>
        <w:r w:rsidRPr="008F4745">
          <w:rPr>
            <w:rStyle w:val="Hyperlink"/>
            <w:noProof/>
          </w:rPr>
          <w:t>SendMessageHandler Parameters</w:t>
        </w:r>
        <w:r>
          <w:rPr>
            <w:noProof/>
            <w:webHidden/>
          </w:rPr>
          <w:tab/>
        </w:r>
        <w:r>
          <w:rPr>
            <w:noProof/>
            <w:webHidden/>
          </w:rPr>
          <w:fldChar w:fldCharType="begin"/>
        </w:r>
        <w:r>
          <w:rPr>
            <w:noProof/>
            <w:webHidden/>
          </w:rPr>
          <w:instrText xml:space="preserve"> PAGEREF _Toc30016246 \h </w:instrText>
        </w:r>
        <w:r>
          <w:rPr>
            <w:noProof/>
            <w:webHidden/>
          </w:rPr>
        </w:r>
        <w:r>
          <w:rPr>
            <w:noProof/>
            <w:webHidden/>
          </w:rPr>
          <w:fldChar w:fldCharType="separate"/>
        </w:r>
        <w:r>
          <w:rPr>
            <w:noProof/>
            <w:webHidden/>
          </w:rPr>
          <w:t>289</w:t>
        </w:r>
        <w:r>
          <w:rPr>
            <w:noProof/>
            <w:webHidden/>
          </w:rPr>
          <w:fldChar w:fldCharType="end"/>
        </w:r>
      </w:hyperlink>
    </w:p>
    <w:p w14:paraId="51E99AB1" w14:textId="40CCDDC6" w:rsidR="008B544D" w:rsidRDefault="008B544D">
      <w:pPr>
        <w:pStyle w:val="TableofFigures"/>
        <w:tabs>
          <w:tab w:val="left" w:pos="1531"/>
          <w:tab w:val="right" w:leader="dot" w:pos="9958"/>
        </w:tabs>
        <w:rPr>
          <w:rFonts w:asciiTheme="minorHAnsi" w:eastAsiaTheme="minorEastAsia" w:hAnsiTheme="minorHAnsi"/>
          <w:noProof/>
        </w:rPr>
      </w:pPr>
      <w:hyperlink w:anchor="_Toc30016247" w:history="1">
        <w:r w:rsidRPr="008F4745">
          <w:rPr>
            <w:rStyle w:val="Hyperlink"/>
            <w:noProof/>
          </w:rPr>
          <w:t>Table 4</w:t>
        </w:r>
        <w:r w:rsidRPr="008F4745">
          <w:rPr>
            <w:rStyle w:val="Hyperlink"/>
            <w:noProof/>
          </w:rPr>
          <w:noBreakHyphen/>
          <w:t>137</w:t>
        </w:r>
        <w:r>
          <w:rPr>
            <w:rFonts w:asciiTheme="minorHAnsi" w:eastAsiaTheme="minorEastAsia" w:hAnsiTheme="minorHAnsi"/>
            <w:noProof/>
          </w:rPr>
          <w:tab/>
        </w:r>
        <w:r w:rsidRPr="008F4745">
          <w:rPr>
            <w:rStyle w:val="Hyperlink"/>
            <w:noProof/>
          </w:rPr>
          <w:t>SyncHandler Parameters</w:t>
        </w:r>
        <w:r>
          <w:rPr>
            <w:noProof/>
            <w:webHidden/>
          </w:rPr>
          <w:tab/>
        </w:r>
        <w:r>
          <w:rPr>
            <w:noProof/>
            <w:webHidden/>
          </w:rPr>
          <w:fldChar w:fldCharType="begin"/>
        </w:r>
        <w:r>
          <w:rPr>
            <w:noProof/>
            <w:webHidden/>
          </w:rPr>
          <w:instrText xml:space="preserve"> PAGEREF _Toc30016247 \h </w:instrText>
        </w:r>
        <w:r>
          <w:rPr>
            <w:noProof/>
            <w:webHidden/>
          </w:rPr>
        </w:r>
        <w:r>
          <w:rPr>
            <w:noProof/>
            <w:webHidden/>
          </w:rPr>
          <w:fldChar w:fldCharType="separate"/>
        </w:r>
        <w:r>
          <w:rPr>
            <w:noProof/>
            <w:webHidden/>
          </w:rPr>
          <w:t>293</w:t>
        </w:r>
        <w:r>
          <w:rPr>
            <w:noProof/>
            <w:webHidden/>
          </w:rPr>
          <w:fldChar w:fldCharType="end"/>
        </w:r>
      </w:hyperlink>
    </w:p>
    <w:p w14:paraId="09E04B8D" w14:textId="60392B70" w:rsidR="008B544D" w:rsidRDefault="008B544D">
      <w:pPr>
        <w:pStyle w:val="TableofFigures"/>
        <w:tabs>
          <w:tab w:val="left" w:pos="1531"/>
          <w:tab w:val="right" w:leader="dot" w:pos="9958"/>
        </w:tabs>
        <w:rPr>
          <w:rFonts w:asciiTheme="minorHAnsi" w:eastAsiaTheme="minorEastAsia" w:hAnsiTheme="minorHAnsi"/>
          <w:noProof/>
        </w:rPr>
      </w:pPr>
      <w:hyperlink w:anchor="_Toc30016248" w:history="1">
        <w:r w:rsidRPr="008F4745">
          <w:rPr>
            <w:rStyle w:val="Hyperlink"/>
            <w:noProof/>
          </w:rPr>
          <w:t>Table 4</w:t>
        </w:r>
        <w:r w:rsidRPr="008F4745">
          <w:rPr>
            <w:rStyle w:val="Hyperlink"/>
            <w:noProof/>
          </w:rPr>
          <w:noBreakHyphen/>
          <w:t>138</w:t>
        </w:r>
        <w:r>
          <w:rPr>
            <w:rFonts w:asciiTheme="minorHAnsi" w:eastAsiaTheme="minorEastAsia" w:hAnsiTheme="minorHAnsi"/>
            <w:noProof/>
          </w:rPr>
          <w:tab/>
        </w:r>
        <w:r w:rsidRPr="008F4745">
          <w:rPr>
            <w:rStyle w:val="Hyperlink"/>
            <w:noProof/>
          </w:rPr>
          <w:t>VariableMapperHandler Parameters</w:t>
        </w:r>
        <w:r>
          <w:rPr>
            <w:noProof/>
            <w:webHidden/>
          </w:rPr>
          <w:tab/>
        </w:r>
        <w:r>
          <w:rPr>
            <w:noProof/>
            <w:webHidden/>
          </w:rPr>
          <w:fldChar w:fldCharType="begin"/>
        </w:r>
        <w:r>
          <w:rPr>
            <w:noProof/>
            <w:webHidden/>
          </w:rPr>
          <w:instrText xml:space="preserve"> PAGEREF _Toc30016248 \h </w:instrText>
        </w:r>
        <w:r>
          <w:rPr>
            <w:noProof/>
            <w:webHidden/>
          </w:rPr>
        </w:r>
        <w:r>
          <w:rPr>
            <w:noProof/>
            <w:webHidden/>
          </w:rPr>
          <w:fldChar w:fldCharType="separate"/>
        </w:r>
        <w:r>
          <w:rPr>
            <w:noProof/>
            <w:webHidden/>
          </w:rPr>
          <w:t>294</w:t>
        </w:r>
        <w:r>
          <w:rPr>
            <w:noProof/>
            <w:webHidden/>
          </w:rPr>
          <w:fldChar w:fldCharType="end"/>
        </w:r>
      </w:hyperlink>
    </w:p>
    <w:p w14:paraId="7CBF0C21" w14:textId="5CF0F28A" w:rsidR="008B544D" w:rsidRDefault="008B544D">
      <w:pPr>
        <w:pStyle w:val="TableofFigures"/>
        <w:tabs>
          <w:tab w:val="left" w:pos="1531"/>
          <w:tab w:val="right" w:leader="dot" w:pos="9958"/>
        </w:tabs>
        <w:rPr>
          <w:rFonts w:asciiTheme="minorHAnsi" w:eastAsiaTheme="minorEastAsia" w:hAnsiTheme="minorHAnsi"/>
          <w:noProof/>
        </w:rPr>
      </w:pPr>
      <w:hyperlink w:anchor="_Toc30016249" w:history="1">
        <w:r w:rsidRPr="008F4745">
          <w:rPr>
            <w:rStyle w:val="Hyperlink"/>
            <w:noProof/>
          </w:rPr>
          <w:t>Table 5</w:t>
        </w:r>
        <w:r w:rsidRPr="008F4745">
          <w:rPr>
            <w:rStyle w:val="Hyperlink"/>
            <w:noProof/>
          </w:rPr>
          <w:noBreakHyphen/>
          <w:t>1</w:t>
        </w:r>
        <w:r>
          <w:rPr>
            <w:rFonts w:asciiTheme="minorHAnsi" w:eastAsiaTheme="minorEastAsia" w:hAnsiTheme="minorHAnsi"/>
            <w:noProof/>
          </w:rPr>
          <w:tab/>
        </w:r>
        <w:r w:rsidRPr="008F4745">
          <w:rPr>
            <w:rStyle w:val="Hyperlink"/>
            <w:noProof/>
          </w:rPr>
          <w:t>Workflow Manager Parameters</w:t>
        </w:r>
        <w:r>
          <w:rPr>
            <w:noProof/>
            <w:webHidden/>
          </w:rPr>
          <w:tab/>
        </w:r>
        <w:r>
          <w:rPr>
            <w:noProof/>
            <w:webHidden/>
          </w:rPr>
          <w:fldChar w:fldCharType="begin"/>
        </w:r>
        <w:r>
          <w:rPr>
            <w:noProof/>
            <w:webHidden/>
          </w:rPr>
          <w:instrText xml:space="preserve"> PAGEREF _Toc30016249 \h </w:instrText>
        </w:r>
        <w:r>
          <w:rPr>
            <w:noProof/>
            <w:webHidden/>
          </w:rPr>
        </w:r>
        <w:r>
          <w:rPr>
            <w:noProof/>
            <w:webHidden/>
          </w:rPr>
          <w:fldChar w:fldCharType="separate"/>
        </w:r>
        <w:r>
          <w:rPr>
            <w:noProof/>
            <w:webHidden/>
          </w:rPr>
          <w:t>295</w:t>
        </w:r>
        <w:r>
          <w:rPr>
            <w:noProof/>
            <w:webHidden/>
          </w:rPr>
          <w:fldChar w:fldCharType="end"/>
        </w:r>
      </w:hyperlink>
    </w:p>
    <w:p w14:paraId="484138C3" w14:textId="57AAC70D" w:rsidR="008B544D" w:rsidRDefault="008B544D">
      <w:pPr>
        <w:pStyle w:val="TableofFigures"/>
        <w:tabs>
          <w:tab w:val="left" w:pos="1531"/>
          <w:tab w:val="right" w:leader="dot" w:pos="9958"/>
        </w:tabs>
        <w:rPr>
          <w:rFonts w:asciiTheme="minorHAnsi" w:eastAsiaTheme="minorEastAsia" w:hAnsiTheme="minorHAnsi"/>
          <w:noProof/>
        </w:rPr>
      </w:pPr>
      <w:hyperlink w:anchor="_Toc30016250" w:history="1">
        <w:r w:rsidRPr="008F4745">
          <w:rPr>
            <w:rStyle w:val="Hyperlink"/>
            <w:noProof/>
          </w:rPr>
          <w:t>Table 6</w:t>
        </w:r>
        <w:r w:rsidRPr="008F4745">
          <w:rPr>
            <w:rStyle w:val="Hyperlink"/>
            <w:noProof/>
          </w:rPr>
          <w:noBreakHyphen/>
          <w:t xml:space="preserve">1 </w:t>
        </w:r>
        <w:r>
          <w:rPr>
            <w:rFonts w:asciiTheme="minorHAnsi" w:eastAsiaTheme="minorEastAsia" w:hAnsiTheme="minorHAnsi"/>
            <w:noProof/>
          </w:rPr>
          <w:tab/>
        </w:r>
        <w:r w:rsidRPr="008F4745">
          <w:rPr>
            <w:rStyle w:val="Hyperlink"/>
            <w:noProof/>
          </w:rPr>
          <w:t>ActivationModule Parameters</w:t>
        </w:r>
        <w:r>
          <w:rPr>
            <w:noProof/>
            <w:webHidden/>
          </w:rPr>
          <w:tab/>
        </w:r>
        <w:r>
          <w:rPr>
            <w:noProof/>
            <w:webHidden/>
          </w:rPr>
          <w:fldChar w:fldCharType="begin"/>
        </w:r>
        <w:r>
          <w:rPr>
            <w:noProof/>
            <w:webHidden/>
          </w:rPr>
          <w:instrText xml:space="preserve"> PAGEREF _Toc30016250 \h </w:instrText>
        </w:r>
        <w:r>
          <w:rPr>
            <w:noProof/>
            <w:webHidden/>
          </w:rPr>
        </w:r>
        <w:r>
          <w:rPr>
            <w:noProof/>
            <w:webHidden/>
          </w:rPr>
          <w:fldChar w:fldCharType="separate"/>
        </w:r>
        <w:r>
          <w:rPr>
            <w:noProof/>
            <w:webHidden/>
          </w:rPr>
          <w:t>304</w:t>
        </w:r>
        <w:r>
          <w:rPr>
            <w:noProof/>
            <w:webHidden/>
          </w:rPr>
          <w:fldChar w:fldCharType="end"/>
        </w:r>
      </w:hyperlink>
    </w:p>
    <w:p w14:paraId="092B648A" w14:textId="51F7C998" w:rsidR="008B544D" w:rsidRDefault="008B544D">
      <w:pPr>
        <w:pStyle w:val="TableofFigures"/>
        <w:tabs>
          <w:tab w:val="left" w:pos="1531"/>
          <w:tab w:val="right" w:leader="dot" w:pos="9958"/>
        </w:tabs>
        <w:rPr>
          <w:rFonts w:asciiTheme="minorHAnsi" w:eastAsiaTheme="minorEastAsia" w:hAnsiTheme="minorHAnsi"/>
          <w:noProof/>
        </w:rPr>
      </w:pPr>
      <w:hyperlink w:anchor="_Toc30016251" w:history="1">
        <w:r w:rsidRPr="008F4745">
          <w:rPr>
            <w:rStyle w:val="Hyperlink"/>
            <w:noProof/>
          </w:rPr>
          <w:t>Table 6</w:t>
        </w:r>
        <w:r w:rsidRPr="008F4745">
          <w:rPr>
            <w:rStyle w:val="Hyperlink"/>
            <w:noProof/>
          </w:rPr>
          <w:noBreakHyphen/>
          <w:t xml:space="preserve">2 </w:t>
        </w:r>
        <w:r>
          <w:rPr>
            <w:rFonts w:asciiTheme="minorHAnsi" w:eastAsiaTheme="minorEastAsia" w:hAnsiTheme="minorHAnsi"/>
            <w:noProof/>
          </w:rPr>
          <w:tab/>
        </w:r>
        <w:r w:rsidRPr="008F4745">
          <w:rPr>
            <w:rStyle w:val="Hyperlink"/>
            <w:noProof/>
          </w:rPr>
          <w:t>AuditModule Parameters</w:t>
        </w:r>
        <w:r>
          <w:rPr>
            <w:noProof/>
            <w:webHidden/>
          </w:rPr>
          <w:tab/>
        </w:r>
        <w:r>
          <w:rPr>
            <w:noProof/>
            <w:webHidden/>
          </w:rPr>
          <w:fldChar w:fldCharType="begin"/>
        </w:r>
        <w:r>
          <w:rPr>
            <w:noProof/>
            <w:webHidden/>
          </w:rPr>
          <w:instrText xml:space="preserve"> PAGEREF _Toc30016251 \h </w:instrText>
        </w:r>
        <w:r>
          <w:rPr>
            <w:noProof/>
            <w:webHidden/>
          </w:rPr>
        </w:r>
        <w:r>
          <w:rPr>
            <w:noProof/>
            <w:webHidden/>
          </w:rPr>
          <w:fldChar w:fldCharType="separate"/>
        </w:r>
        <w:r>
          <w:rPr>
            <w:noProof/>
            <w:webHidden/>
          </w:rPr>
          <w:t>307</w:t>
        </w:r>
        <w:r>
          <w:rPr>
            <w:noProof/>
            <w:webHidden/>
          </w:rPr>
          <w:fldChar w:fldCharType="end"/>
        </w:r>
      </w:hyperlink>
    </w:p>
    <w:p w14:paraId="60BCB17C" w14:textId="224A74C8" w:rsidR="008B544D" w:rsidRDefault="008B544D">
      <w:pPr>
        <w:pStyle w:val="TableofFigures"/>
        <w:tabs>
          <w:tab w:val="left" w:pos="1531"/>
          <w:tab w:val="right" w:leader="dot" w:pos="9958"/>
        </w:tabs>
        <w:rPr>
          <w:rFonts w:asciiTheme="minorHAnsi" w:eastAsiaTheme="minorEastAsia" w:hAnsiTheme="minorHAnsi"/>
          <w:noProof/>
        </w:rPr>
      </w:pPr>
      <w:hyperlink w:anchor="_Toc30016252" w:history="1">
        <w:r w:rsidRPr="008F4745">
          <w:rPr>
            <w:rStyle w:val="Hyperlink"/>
            <w:noProof/>
          </w:rPr>
          <w:t>Table 6</w:t>
        </w:r>
        <w:r w:rsidRPr="008F4745">
          <w:rPr>
            <w:rStyle w:val="Hyperlink"/>
            <w:noProof/>
          </w:rPr>
          <w:noBreakHyphen/>
          <w:t xml:space="preserve">3 </w:t>
        </w:r>
        <w:r>
          <w:rPr>
            <w:rFonts w:asciiTheme="minorHAnsi" w:eastAsiaTheme="minorEastAsia" w:hAnsiTheme="minorHAnsi"/>
            <w:noProof/>
          </w:rPr>
          <w:tab/>
        </w:r>
        <w:r w:rsidRPr="008F4745">
          <w:rPr>
            <w:rStyle w:val="Hyperlink"/>
            <w:noProof/>
          </w:rPr>
          <w:t>CacheModule Parameters</w:t>
        </w:r>
        <w:r>
          <w:rPr>
            <w:noProof/>
            <w:webHidden/>
          </w:rPr>
          <w:tab/>
        </w:r>
        <w:r>
          <w:rPr>
            <w:noProof/>
            <w:webHidden/>
          </w:rPr>
          <w:fldChar w:fldCharType="begin"/>
        </w:r>
        <w:r>
          <w:rPr>
            <w:noProof/>
            <w:webHidden/>
          </w:rPr>
          <w:instrText xml:space="preserve"> PAGEREF _Toc30016252 \h </w:instrText>
        </w:r>
        <w:r>
          <w:rPr>
            <w:noProof/>
            <w:webHidden/>
          </w:rPr>
        </w:r>
        <w:r>
          <w:rPr>
            <w:noProof/>
            <w:webHidden/>
          </w:rPr>
          <w:fldChar w:fldCharType="separate"/>
        </w:r>
        <w:r>
          <w:rPr>
            <w:noProof/>
            <w:webHidden/>
          </w:rPr>
          <w:t>310</w:t>
        </w:r>
        <w:r>
          <w:rPr>
            <w:noProof/>
            <w:webHidden/>
          </w:rPr>
          <w:fldChar w:fldCharType="end"/>
        </w:r>
      </w:hyperlink>
    </w:p>
    <w:p w14:paraId="41F1DA75" w14:textId="09FF8040" w:rsidR="008B544D" w:rsidRDefault="008B544D">
      <w:pPr>
        <w:pStyle w:val="TableofFigures"/>
        <w:tabs>
          <w:tab w:val="left" w:pos="1531"/>
          <w:tab w:val="right" w:leader="dot" w:pos="9958"/>
        </w:tabs>
        <w:rPr>
          <w:rFonts w:asciiTheme="minorHAnsi" w:eastAsiaTheme="minorEastAsia" w:hAnsiTheme="minorHAnsi"/>
          <w:noProof/>
        </w:rPr>
      </w:pPr>
      <w:hyperlink w:anchor="_Toc30016253" w:history="1">
        <w:r w:rsidRPr="008F4745">
          <w:rPr>
            <w:rStyle w:val="Hyperlink"/>
            <w:noProof/>
          </w:rPr>
          <w:t>Table 6</w:t>
        </w:r>
        <w:r w:rsidRPr="008F4745">
          <w:rPr>
            <w:rStyle w:val="Hyperlink"/>
            <w:noProof/>
          </w:rPr>
          <w:noBreakHyphen/>
          <w:t xml:space="preserve">4 </w:t>
        </w:r>
        <w:r>
          <w:rPr>
            <w:rFonts w:asciiTheme="minorHAnsi" w:eastAsiaTheme="minorEastAsia" w:hAnsiTheme="minorHAnsi"/>
            <w:noProof/>
          </w:rPr>
          <w:tab/>
        </w:r>
        <w:r w:rsidRPr="008F4745">
          <w:rPr>
            <w:rStyle w:val="Hyperlink"/>
            <w:noProof/>
          </w:rPr>
          <w:t>CasePacketDistModule Parameters</w:t>
        </w:r>
        <w:r>
          <w:rPr>
            <w:noProof/>
            <w:webHidden/>
          </w:rPr>
          <w:tab/>
        </w:r>
        <w:r>
          <w:rPr>
            <w:noProof/>
            <w:webHidden/>
          </w:rPr>
          <w:fldChar w:fldCharType="begin"/>
        </w:r>
        <w:r>
          <w:rPr>
            <w:noProof/>
            <w:webHidden/>
          </w:rPr>
          <w:instrText xml:space="preserve"> PAGEREF _Toc30016253 \h </w:instrText>
        </w:r>
        <w:r>
          <w:rPr>
            <w:noProof/>
            <w:webHidden/>
          </w:rPr>
        </w:r>
        <w:r>
          <w:rPr>
            <w:noProof/>
            <w:webHidden/>
          </w:rPr>
          <w:fldChar w:fldCharType="separate"/>
        </w:r>
        <w:r>
          <w:rPr>
            <w:noProof/>
            <w:webHidden/>
          </w:rPr>
          <w:t>311</w:t>
        </w:r>
        <w:r>
          <w:rPr>
            <w:noProof/>
            <w:webHidden/>
          </w:rPr>
          <w:fldChar w:fldCharType="end"/>
        </w:r>
      </w:hyperlink>
    </w:p>
    <w:p w14:paraId="7656905E" w14:textId="01BA143C" w:rsidR="008B544D" w:rsidRDefault="008B544D">
      <w:pPr>
        <w:pStyle w:val="TableofFigures"/>
        <w:tabs>
          <w:tab w:val="left" w:pos="1531"/>
          <w:tab w:val="right" w:leader="dot" w:pos="9958"/>
        </w:tabs>
        <w:rPr>
          <w:rFonts w:asciiTheme="minorHAnsi" w:eastAsiaTheme="minorEastAsia" w:hAnsiTheme="minorHAnsi"/>
          <w:noProof/>
        </w:rPr>
      </w:pPr>
      <w:hyperlink w:anchor="_Toc30016254" w:history="1">
        <w:r w:rsidRPr="008F4745">
          <w:rPr>
            <w:rStyle w:val="Hyperlink"/>
            <w:noProof/>
          </w:rPr>
          <w:t>Table 6</w:t>
        </w:r>
        <w:r w:rsidRPr="008F4745">
          <w:rPr>
            <w:rStyle w:val="Hyperlink"/>
            <w:noProof/>
          </w:rPr>
          <w:noBreakHyphen/>
          <w:t xml:space="preserve">5 </w:t>
        </w:r>
        <w:r>
          <w:rPr>
            <w:rFonts w:asciiTheme="minorHAnsi" w:eastAsiaTheme="minorEastAsia" w:hAnsiTheme="minorHAnsi"/>
            <w:noProof/>
          </w:rPr>
          <w:tab/>
        </w:r>
        <w:r w:rsidRPr="008F4745">
          <w:rPr>
            <w:rStyle w:val="Hyperlink"/>
            <w:noProof/>
          </w:rPr>
          <w:t>CheckTimeModule  Parameters</w:t>
        </w:r>
        <w:r>
          <w:rPr>
            <w:noProof/>
            <w:webHidden/>
          </w:rPr>
          <w:tab/>
        </w:r>
        <w:r>
          <w:rPr>
            <w:noProof/>
            <w:webHidden/>
          </w:rPr>
          <w:fldChar w:fldCharType="begin"/>
        </w:r>
        <w:r>
          <w:rPr>
            <w:noProof/>
            <w:webHidden/>
          </w:rPr>
          <w:instrText xml:space="preserve"> PAGEREF _Toc30016254 \h </w:instrText>
        </w:r>
        <w:r>
          <w:rPr>
            <w:noProof/>
            <w:webHidden/>
          </w:rPr>
        </w:r>
        <w:r>
          <w:rPr>
            <w:noProof/>
            <w:webHidden/>
          </w:rPr>
          <w:fldChar w:fldCharType="separate"/>
        </w:r>
        <w:r>
          <w:rPr>
            <w:noProof/>
            <w:webHidden/>
          </w:rPr>
          <w:t>313</w:t>
        </w:r>
        <w:r>
          <w:rPr>
            <w:noProof/>
            <w:webHidden/>
          </w:rPr>
          <w:fldChar w:fldCharType="end"/>
        </w:r>
      </w:hyperlink>
    </w:p>
    <w:p w14:paraId="71ED6C7E" w14:textId="79213C63" w:rsidR="008B544D" w:rsidRDefault="008B544D">
      <w:pPr>
        <w:pStyle w:val="TableofFigures"/>
        <w:tabs>
          <w:tab w:val="left" w:pos="1531"/>
          <w:tab w:val="right" w:leader="dot" w:pos="9958"/>
        </w:tabs>
        <w:rPr>
          <w:rFonts w:asciiTheme="minorHAnsi" w:eastAsiaTheme="minorEastAsia" w:hAnsiTheme="minorHAnsi"/>
          <w:noProof/>
        </w:rPr>
      </w:pPr>
      <w:hyperlink w:anchor="_Toc30016255" w:history="1">
        <w:r w:rsidRPr="008F4745">
          <w:rPr>
            <w:rStyle w:val="Hyperlink"/>
            <w:noProof/>
          </w:rPr>
          <w:t>Table 6</w:t>
        </w:r>
        <w:r w:rsidRPr="008F4745">
          <w:rPr>
            <w:rStyle w:val="Hyperlink"/>
            <w:noProof/>
          </w:rPr>
          <w:noBreakHyphen/>
          <w:t xml:space="preserve">6 </w:t>
        </w:r>
        <w:r>
          <w:rPr>
            <w:rFonts w:asciiTheme="minorHAnsi" w:eastAsiaTheme="minorEastAsia" w:hAnsiTheme="minorHAnsi"/>
            <w:noProof/>
          </w:rPr>
          <w:tab/>
        </w:r>
        <w:r w:rsidRPr="008F4745">
          <w:rPr>
            <w:rStyle w:val="Hyperlink"/>
            <w:noProof/>
          </w:rPr>
          <w:t>ConflictModule  Parameters</w:t>
        </w:r>
        <w:r>
          <w:rPr>
            <w:noProof/>
            <w:webHidden/>
          </w:rPr>
          <w:tab/>
        </w:r>
        <w:r>
          <w:rPr>
            <w:noProof/>
            <w:webHidden/>
          </w:rPr>
          <w:fldChar w:fldCharType="begin"/>
        </w:r>
        <w:r>
          <w:rPr>
            <w:noProof/>
            <w:webHidden/>
          </w:rPr>
          <w:instrText xml:space="preserve"> PAGEREF _Toc30016255 \h </w:instrText>
        </w:r>
        <w:r>
          <w:rPr>
            <w:noProof/>
            <w:webHidden/>
          </w:rPr>
        </w:r>
        <w:r>
          <w:rPr>
            <w:noProof/>
            <w:webHidden/>
          </w:rPr>
          <w:fldChar w:fldCharType="separate"/>
        </w:r>
        <w:r>
          <w:rPr>
            <w:noProof/>
            <w:webHidden/>
          </w:rPr>
          <w:t>314</w:t>
        </w:r>
        <w:r>
          <w:rPr>
            <w:noProof/>
            <w:webHidden/>
          </w:rPr>
          <w:fldChar w:fldCharType="end"/>
        </w:r>
      </w:hyperlink>
    </w:p>
    <w:p w14:paraId="3C6811D7" w14:textId="24C6480B" w:rsidR="008B544D" w:rsidRDefault="008B544D">
      <w:pPr>
        <w:pStyle w:val="TableofFigures"/>
        <w:tabs>
          <w:tab w:val="left" w:pos="1531"/>
          <w:tab w:val="right" w:leader="dot" w:pos="9958"/>
        </w:tabs>
        <w:rPr>
          <w:rFonts w:asciiTheme="minorHAnsi" w:eastAsiaTheme="minorEastAsia" w:hAnsiTheme="minorHAnsi"/>
          <w:noProof/>
        </w:rPr>
      </w:pPr>
      <w:hyperlink w:anchor="_Toc30016256" w:history="1">
        <w:r w:rsidRPr="008F4745">
          <w:rPr>
            <w:rStyle w:val="Hyperlink"/>
            <w:noProof/>
          </w:rPr>
          <w:t>Table 6</w:t>
        </w:r>
        <w:r w:rsidRPr="008F4745">
          <w:rPr>
            <w:rStyle w:val="Hyperlink"/>
            <w:noProof/>
          </w:rPr>
          <w:noBreakHyphen/>
          <w:t xml:space="preserve">7 </w:t>
        </w:r>
        <w:r>
          <w:rPr>
            <w:rFonts w:asciiTheme="minorHAnsi" w:eastAsiaTheme="minorEastAsia" w:hAnsiTheme="minorHAnsi"/>
            <w:noProof/>
          </w:rPr>
          <w:tab/>
        </w:r>
        <w:r w:rsidRPr="008F4745">
          <w:rPr>
            <w:rStyle w:val="Hyperlink"/>
            <w:noProof/>
          </w:rPr>
          <w:t>DatabasedvancedAuthModule Parameters</w:t>
        </w:r>
        <w:r>
          <w:rPr>
            <w:noProof/>
            <w:webHidden/>
          </w:rPr>
          <w:tab/>
        </w:r>
        <w:r>
          <w:rPr>
            <w:noProof/>
            <w:webHidden/>
          </w:rPr>
          <w:fldChar w:fldCharType="begin"/>
        </w:r>
        <w:r>
          <w:rPr>
            <w:noProof/>
            <w:webHidden/>
          </w:rPr>
          <w:instrText xml:space="preserve"> PAGEREF _Toc30016256 \h </w:instrText>
        </w:r>
        <w:r>
          <w:rPr>
            <w:noProof/>
            <w:webHidden/>
          </w:rPr>
        </w:r>
        <w:r>
          <w:rPr>
            <w:noProof/>
            <w:webHidden/>
          </w:rPr>
          <w:fldChar w:fldCharType="separate"/>
        </w:r>
        <w:r>
          <w:rPr>
            <w:noProof/>
            <w:webHidden/>
          </w:rPr>
          <w:t>315</w:t>
        </w:r>
        <w:r>
          <w:rPr>
            <w:noProof/>
            <w:webHidden/>
          </w:rPr>
          <w:fldChar w:fldCharType="end"/>
        </w:r>
      </w:hyperlink>
    </w:p>
    <w:p w14:paraId="7F812684" w14:textId="522E03E2" w:rsidR="008B544D" w:rsidRDefault="008B544D">
      <w:pPr>
        <w:pStyle w:val="TableofFigures"/>
        <w:tabs>
          <w:tab w:val="left" w:pos="1531"/>
          <w:tab w:val="right" w:leader="dot" w:pos="9958"/>
        </w:tabs>
        <w:rPr>
          <w:rFonts w:asciiTheme="minorHAnsi" w:eastAsiaTheme="minorEastAsia" w:hAnsiTheme="minorHAnsi"/>
          <w:noProof/>
        </w:rPr>
      </w:pPr>
      <w:hyperlink w:anchor="_Toc30016257" w:history="1">
        <w:r w:rsidRPr="008F4745">
          <w:rPr>
            <w:rStyle w:val="Hyperlink"/>
            <w:noProof/>
          </w:rPr>
          <w:t>Table 6</w:t>
        </w:r>
        <w:r w:rsidRPr="008F4745">
          <w:rPr>
            <w:rStyle w:val="Hyperlink"/>
            <w:noProof/>
          </w:rPr>
          <w:noBreakHyphen/>
          <w:t xml:space="preserve">8 </w:t>
        </w:r>
        <w:r>
          <w:rPr>
            <w:rFonts w:asciiTheme="minorHAnsi" w:eastAsiaTheme="minorEastAsia" w:hAnsiTheme="minorHAnsi"/>
            <w:noProof/>
          </w:rPr>
          <w:tab/>
        </w:r>
        <w:r w:rsidRPr="008F4745">
          <w:rPr>
            <w:rStyle w:val="Hyperlink"/>
            <w:noProof/>
          </w:rPr>
          <w:t>DelegatedAuthModule  Parameters</w:t>
        </w:r>
        <w:r>
          <w:rPr>
            <w:noProof/>
            <w:webHidden/>
          </w:rPr>
          <w:tab/>
        </w:r>
        <w:r>
          <w:rPr>
            <w:noProof/>
            <w:webHidden/>
          </w:rPr>
          <w:fldChar w:fldCharType="begin"/>
        </w:r>
        <w:r>
          <w:rPr>
            <w:noProof/>
            <w:webHidden/>
          </w:rPr>
          <w:instrText xml:space="preserve"> PAGEREF _Toc30016257 \h </w:instrText>
        </w:r>
        <w:r>
          <w:rPr>
            <w:noProof/>
            <w:webHidden/>
          </w:rPr>
        </w:r>
        <w:r>
          <w:rPr>
            <w:noProof/>
            <w:webHidden/>
          </w:rPr>
          <w:fldChar w:fldCharType="separate"/>
        </w:r>
        <w:r>
          <w:rPr>
            <w:noProof/>
            <w:webHidden/>
          </w:rPr>
          <w:t>322</w:t>
        </w:r>
        <w:r>
          <w:rPr>
            <w:noProof/>
            <w:webHidden/>
          </w:rPr>
          <w:fldChar w:fldCharType="end"/>
        </w:r>
      </w:hyperlink>
    </w:p>
    <w:p w14:paraId="18AF85C0" w14:textId="6E50996C" w:rsidR="008B544D" w:rsidRDefault="008B544D">
      <w:pPr>
        <w:pStyle w:val="TableofFigures"/>
        <w:tabs>
          <w:tab w:val="left" w:pos="1531"/>
          <w:tab w:val="right" w:leader="dot" w:pos="9958"/>
        </w:tabs>
        <w:rPr>
          <w:rFonts w:asciiTheme="minorHAnsi" w:eastAsiaTheme="minorEastAsia" w:hAnsiTheme="minorHAnsi"/>
          <w:noProof/>
        </w:rPr>
      </w:pPr>
      <w:hyperlink w:anchor="_Toc30016258" w:history="1">
        <w:r w:rsidRPr="008F4745">
          <w:rPr>
            <w:rStyle w:val="Hyperlink"/>
            <w:noProof/>
          </w:rPr>
          <w:t>Table 6</w:t>
        </w:r>
        <w:r w:rsidRPr="008F4745">
          <w:rPr>
            <w:rStyle w:val="Hyperlink"/>
            <w:noProof/>
          </w:rPr>
          <w:noBreakHyphen/>
          <w:t xml:space="preserve">9 </w:t>
        </w:r>
        <w:r>
          <w:rPr>
            <w:rFonts w:asciiTheme="minorHAnsi" w:eastAsiaTheme="minorEastAsia" w:hAnsiTheme="minorHAnsi"/>
            <w:noProof/>
          </w:rPr>
          <w:tab/>
        </w:r>
        <w:r w:rsidRPr="008F4745">
          <w:rPr>
            <w:rStyle w:val="Hyperlink"/>
            <w:noProof/>
          </w:rPr>
          <w:t>HTTPRequestModule Parameters</w:t>
        </w:r>
        <w:r>
          <w:rPr>
            <w:noProof/>
            <w:webHidden/>
          </w:rPr>
          <w:tab/>
        </w:r>
        <w:r>
          <w:rPr>
            <w:noProof/>
            <w:webHidden/>
          </w:rPr>
          <w:fldChar w:fldCharType="begin"/>
        </w:r>
        <w:r>
          <w:rPr>
            <w:noProof/>
            <w:webHidden/>
          </w:rPr>
          <w:instrText xml:space="preserve"> PAGEREF _Toc30016258 \h </w:instrText>
        </w:r>
        <w:r>
          <w:rPr>
            <w:noProof/>
            <w:webHidden/>
          </w:rPr>
        </w:r>
        <w:r>
          <w:rPr>
            <w:noProof/>
            <w:webHidden/>
          </w:rPr>
          <w:fldChar w:fldCharType="separate"/>
        </w:r>
        <w:r>
          <w:rPr>
            <w:noProof/>
            <w:webHidden/>
          </w:rPr>
          <w:t>344</w:t>
        </w:r>
        <w:r>
          <w:rPr>
            <w:noProof/>
            <w:webHidden/>
          </w:rPr>
          <w:fldChar w:fldCharType="end"/>
        </w:r>
      </w:hyperlink>
    </w:p>
    <w:p w14:paraId="20AACA87" w14:textId="3076D843" w:rsidR="008B544D" w:rsidRDefault="008B544D">
      <w:pPr>
        <w:pStyle w:val="TableofFigures"/>
        <w:tabs>
          <w:tab w:val="left" w:pos="1531"/>
          <w:tab w:val="right" w:leader="dot" w:pos="9958"/>
        </w:tabs>
        <w:rPr>
          <w:rFonts w:asciiTheme="minorHAnsi" w:eastAsiaTheme="minorEastAsia" w:hAnsiTheme="minorHAnsi"/>
          <w:noProof/>
        </w:rPr>
      </w:pPr>
      <w:hyperlink w:anchor="_Toc30016259" w:history="1">
        <w:r w:rsidRPr="008F4745">
          <w:rPr>
            <w:rStyle w:val="Hyperlink"/>
            <w:noProof/>
          </w:rPr>
          <w:t>Table 6</w:t>
        </w:r>
        <w:r w:rsidRPr="008F4745">
          <w:rPr>
            <w:rStyle w:val="Hyperlink"/>
            <w:noProof/>
          </w:rPr>
          <w:noBreakHyphen/>
          <w:t>10</w:t>
        </w:r>
        <w:r>
          <w:rPr>
            <w:rFonts w:asciiTheme="minorHAnsi" w:eastAsiaTheme="minorEastAsia" w:hAnsiTheme="minorHAnsi"/>
            <w:noProof/>
          </w:rPr>
          <w:tab/>
        </w:r>
        <w:r w:rsidRPr="008F4745">
          <w:rPr>
            <w:rStyle w:val="Hyperlink"/>
            <w:noProof/>
          </w:rPr>
          <w:t>HTTPSenderModule Parameters</w:t>
        </w:r>
        <w:r>
          <w:rPr>
            <w:noProof/>
            <w:webHidden/>
          </w:rPr>
          <w:tab/>
        </w:r>
        <w:r>
          <w:rPr>
            <w:noProof/>
            <w:webHidden/>
          </w:rPr>
          <w:fldChar w:fldCharType="begin"/>
        </w:r>
        <w:r>
          <w:rPr>
            <w:noProof/>
            <w:webHidden/>
          </w:rPr>
          <w:instrText xml:space="preserve"> PAGEREF _Toc30016259 \h </w:instrText>
        </w:r>
        <w:r>
          <w:rPr>
            <w:noProof/>
            <w:webHidden/>
          </w:rPr>
        </w:r>
        <w:r>
          <w:rPr>
            <w:noProof/>
            <w:webHidden/>
          </w:rPr>
          <w:fldChar w:fldCharType="separate"/>
        </w:r>
        <w:r>
          <w:rPr>
            <w:noProof/>
            <w:webHidden/>
          </w:rPr>
          <w:t>346</w:t>
        </w:r>
        <w:r>
          <w:rPr>
            <w:noProof/>
            <w:webHidden/>
          </w:rPr>
          <w:fldChar w:fldCharType="end"/>
        </w:r>
      </w:hyperlink>
    </w:p>
    <w:p w14:paraId="53286439" w14:textId="2B400D08" w:rsidR="008B544D" w:rsidRDefault="008B544D">
      <w:pPr>
        <w:pStyle w:val="TableofFigures"/>
        <w:tabs>
          <w:tab w:val="left" w:pos="1531"/>
          <w:tab w:val="right" w:leader="dot" w:pos="9958"/>
        </w:tabs>
        <w:rPr>
          <w:rFonts w:asciiTheme="minorHAnsi" w:eastAsiaTheme="minorEastAsia" w:hAnsiTheme="minorHAnsi"/>
          <w:noProof/>
        </w:rPr>
      </w:pPr>
      <w:hyperlink w:anchor="_Toc30016260" w:history="1">
        <w:r w:rsidRPr="008F4745">
          <w:rPr>
            <w:rStyle w:val="Hyperlink"/>
            <w:noProof/>
          </w:rPr>
          <w:t>Table 6</w:t>
        </w:r>
        <w:r w:rsidRPr="008F4745">
          <w:rPr>
            <w:rStyle w:val="Hyperlink"/>
            <w:noProof/>
          </w:rPr>
          <w:noBreakHyphen/>
          <w:t xml:space="preserve">11 </w:t>
        </w:r>
        <w:r>
          <w:rPr>
            <w:rFonts w:asciiTheme="minorHAnsi" w:eastAsiaTheme="minorEastAsia" w:hAnsiTheme="minorHAnsi"/>
            <w:noProof/>
          </w:rPr>
          <w:tab/>
        </w:r>
        <w:r w:rsidRPr="008F4745">
          <w:rPr>
            <w:rStyle w:val="Hyperlink"/>
            <w:noProof/>
          </w:rPr>
          <w:t>JMSListenerModule Parameters</w:t>
        </w:r>
        <w:r>
          <w:rPr>
            <w:noProof/>
            <w:webHidden/>
          </w:rPr>
          <w:tab/>
        </w:r>
        <w:r>
          <w:rPr>
            <w:noProof/>
            <w:webHidden/>
          </w:rPr>
          <w:fldChar w:fldCharType="begin"/>
        </w:r>
        <w:r>
          <w:rPr>
            <w:noProof/>
            <w:webHidden/>
          </w:rPr>
          <w:instrText xml:space="preserve"> PAGEREF _Toc30016260 \h </w:instrText>
        </w:r>
        <w:r>
          <w:rPr>
            <w:noProof/>
            <w:webHidden/>
          </w:rPr>
        </w:r>
        <w:r>
          <w:rPr>
            <w:noProof/>
            <w:webHidden/>
          </w:rPr>
          <w:fldChar w:fldCharType="separate"/>
        </w:r>
        <w:r>
          <w:rPr>
            <w:noProof/>
            <w:webHidden/>
          </w:rPr>
          <w:t>348</w:t>
        </w:r>
        <w:r>
          <w:rPr>
            <w:noProof/>
            <w:webHidden/>
          </w:rPr>
          <w:fldChar w:fldCharType="end"/>
        </w:r>
      </w:hyperlink>
    </w:p>
    <w:p w14:paraId="4F99CDFA" w14:textId="27E33A6B" w:rsidR="008B544D" w:rsidRDefault="008B544D">
      <w:pPr>
        <w:pStyle w:val="TableofFigures"/>
        <w:tabs>
          <w:tab w:val="left" w:pos="1531"/>
          <w:tab w:val="right" w:leader="dot" w:pos="9958"/>
        </w:tabs>
        <w:rPr>
          <w:rFonts w:asciiTheme="minorHAnsi" w:eastAsiaTheme="minorEastAsia" w:hAnsiTheme="minorHAnsi"/>
          <w:noProof/>
        </w:rPr>
      </w:pPr>
      <w:hyperlink w:anchor="_Toc30016261" w:history="1">
        <w:r w:rsidRPr="008F4745">
          <w:rPr>
            <w:rStyle w:val="Hyperlink"/>
            <w:noProof/>
          </w:rPr>
          <w:t>Table 6</w:t>
        </w:r>
        <w:r w:rsidRPr="008F4745">
          <w:rPr>
            <w:rStyle w:val="Hyperlink"/>
            <w:noProof/>
          </w:rPr>
          <w:noBreakHyphen/>
          <w:t>12</w:t>
        </w:r>
        <w:r>
          <w:rPr>
            <w:rFonts w:asciiTheme="minorHAnsi" w:eastAsiaTheme="minorEastAsia" w:hAnsiTheme="minorHAnsi"/>
            <w:noProof/>
          </w:rPr>
          <w:tab/>
        </w:r>
        <w:r w:rsidRPr="008F4745">
          <w:rPr>
            <w:rStyle w:val="Hyperlink"/>
            <w:noProof/>
          </w:rPr>
          <w:t>JMSSenderModule Parameters</w:t>
        </w:r>
        <w:r>
          <w:rPr>
            <w:noProof/>
            <w:webHidden/>
          </w:rPr>
          <w:tab/>
        </w:r>
        <w:r>
          <w:rPr>
            <w:noProof/>
            <w:webHidden/>
          </w:rPr>
          <w:fldChar w:fldCharType="begin"/>
        </w:r>
        <w:r>
          <w:rPr>
            <w:noProof/>
            <w:webHidden/>
          </w:rPr>
          <w:instrText xml:space="preserve"> PAGEREF _Toc30016261 \h </w:instrText>
        </w:r>
        <w:r>
          <w:rPr>
            <w:noProof/>
            <w:webHidden/>
          </w:rPr>
        </w:r>
        <w:r>
          <w:rPr>
            <w:noProof/>
            <w:webHidden/>
          </w:rPr>
          <w:fldChar w:fldCharType="separate"/>
        </w:r>
        <w:r>
          <w:rPr>
            <w:noProof/>
            <w:webHidden/>
          </w:rPr>
          <w:t>352</w:t>
        </w:r>
        <w:r>
          <w:rPr>
            <w:noProof/>
            <w:webHidden/>
          </w:rPr>
          <w:fldChar w:fldCharType="end"/>
        </w:r>
      </w:hyperlink>
    </w:p>
    <w:p w14:paraId="5A7FBF8B" w14:textId="16E82330" w:rsidR="008B544D" w:rsidRDefault="008B544D">
      <w:pPr>
        <w:pStyle w:val="TableofFigures"/>
        <w:tabs>
          <w:tab w:val="left" w:pos="1531"/>
          <w:tab w:val="right" w:leader="dot" w:pos="9958"/>
        </w:tabs>
        <w:rPr>
          <w:rFonts w:asciiTheme="minorHAnsi" w:eastAsiaTheme="minorEastAsia" w:hAnsiTheme="minorHAnsi"/>
          <w:noProof/>
        </w:rPr>
      </w:pPr>
      <w:hyperlink w:anchor="_Toc30016262" w:history="1">
        <w:r w:rsidRPr="008F4745">
          <w:rPr>
            <w:rStyle w:val="Hyperlink"/>
            <w:noProof/>
          </w:rPr>
          <w:t>Table 6</w:t>
        </w:r>
        <w:r w:rsidRPr="008F4745">
          <w:rPr>
            <w:rStyle w:val="Hyperlink"/>
            <w:noProof/>
          </w:rPr>
          <w:noBreakHyphen/>
          <w:t xml:space="preserve">13 </w:t>
        </w:r>
        <w:r>
          <w:rPr>
            <w:rFonts w:asciiTheme="minorHAnsi" w:eastAsiaTheme="minorEastAsia" w:hAnsiTheme="minorHAnsi"/>
            <w:noProof/>
          </w:rPr>
          <w:tab/>
        </w:r>
        <w:r w:rsidRPr="008F4745">
          <w:rPr>
            <w:rStyle w:val="Hyperlink"/>
            <w:noProof/>
          </w:rPr>
          <w:t>JNDIDatabaseModule Parameters</w:t>
        </w:r>
        <w:r>
          <w:rPr>
            <w:noProof/>
            <w:webHidden/>
          </w:rPr>
          <w:tab/>
        </w:r>
        <w:r>
          <w:rPr>
            <w:noProof/>
            <w:webHidden/>
          </w:rPr>
          <w:fldChar w:fldCharType="begin"/>
        </w:r>
        <w:r>
          <w:rPr>
            <w:noProof/>
            <w:webHidden/>
          </w:rPr>
          <w:instrText xml:space="preserve"> PAGEREF _Toc30016262 \h </w:instrText>
        </w:r>
        <w:r>
          <w:rPr>
            <w:noProof/>
            <w:webHidden/>
          </w:rPr>
        </w:r>
        <w:r>
          <w:rPr>
            <w:noProof/>
            <w:webHidden/>
          </w:rPr>
          <w:fldChar w:fldCharType="separate"/>
        </w:r>
        <w:r>
          <w:rPr>
            <w:noProof/>
            <w:webHidden/>
          </w:rPr>
          <w:t>354</w:t>
        </w:r>
        <w:r>
          <w:rPr>
            <w:noProof/>
            <w:webHidden/>
          </w:rPr>
          <w:fldChar w:fldCharType="end"/>
        </w:r>
      </w:hyperlink>
    </w:p>
    <w:p w14:paraId="71E41B86" w14:textId="3BA8C6DE" w:rsidR="008B544D" w:rsidRDefault="008B544D">
      <w:pPr>
        <w:pStyle w:val="TableofFigures"/>
        <w:tabs>
          <w:tab w:val="left" w:pos="1531"/>
          <w:tab w:val="right" w:leader="dot" w:pos="9958"/>
        </w:tabs>
        <w:rPr>
          <w:rFonts w:asciiTheme="minorHAnsi" w:eastAsiaTheme="minorEastAsia" w:hAnsiTheme="minorHAnsi"/>
          <w:noProof/>
        </w:rPr>
      </w:pPr>
      <w:hyperlink w:anchor="_Toc30016263" w:history="1">
        <w:r w:rsidRPr="008F4745">
          <w:rPr>
            <w:rStyle w:val="Hyperlink"/>
            <w:noProof/>
          </w:rPr>
          <w:t>Table 6</w:t>
        </w:r>
        <w:r w:rsidRPr="008F4745">
          <w:rPr>
            <w:rStyle w:val="Hyperlink"/>
            <w:noProof/>
          </w:rPr>
          <w:noBreakHyphen/>
          <w:t xml:space="preserve">14 </w:t>
        </w:r>
        <w:r>
          <w:rPr>
            <w:rFonts w:asciiTheme="minorHAnsi" w:eastAsiaTheme="minorEastAsia" w:hAnsiTheme="minorHAnsi"/>
            <w:noProof/>
          </w:rPr>
          <w:tab/>
        </w:r>
        <w:r w:rsidRPr="008F4745">
          <w:rPr>
            <w:rStyle w:val="Hyperlink"/>
            <w:noProof/>
          </w:rPr>
          <w:t>KeepAlive Module Parameters</w:t>
        </w:r>
        <w:r>
          <w:rPr>
            <w:noProof/>
            <w:webHidden/>
          </w:rPr>
          <w:tab/>
        </w:r>
        <w:r>
          <w:rPr>
            <w:noProof/>
            <w:webHidden/>
          </w:rPr>
          <w:fldChar w:fldCharType="begin"/>
        </w:r>
        <w:r>
          <w:rPr>
            <w:noProof/>
            <w:webHidden/>
          </w:rPr>
          <w:instrText xml:space="preserve"> PAGEREF _Toc30016263 \h </w:instrText>
        </w:r>
        <w:r>
          <w:rPr>
            <w:noProof/>
            <w:webHidden/>
          </w:rPr>
        </w:r>
        <w:r>
          <w:rPr>
            <w:noProof/>
            <w:webHidden/>
          </w:rPr>
          <w:fldChar w:fldCharType="separate"/>
        </w:r>
        <w:r>
          <w:rPr>
            <w:noProof/>
            <w:webHidden/>
          </w:rPr>
          <w:t>356</w:t>
        </w:r>
        <w:r>
          <w:rPr>
            <w:noProof/>
            <w:webHidden/>
          </w:rPr>
          <w:fldChar w:fldCharType="end"/>
        </w:r>
      </w:hyperlink>
    </w:p>
    <w:p w14:paraId="5700D053" w14:textId="1AE991C2" w:rsidR="008B544D" w:rsidRDefault="008B544D">
      <w:pPr>
        <w:pStyle w:val="TableofFigures"/>
        <w:tabs>
          <w:tab w:val="left" w:pos="1531"/>
          <w:tab w:val="right" w:leader="dot" w:pos="9958"/>
        </w:tabs>
        <w:rPr>
          <w:rFonts w:asciiTheme="minorHAnsi" w:eastAsiaTheme="minorEastAsia" w:hAnsiTheme="minorHAnsi"/>
          <w:noProof/>
        </w:rPr>
      </w:pPr>
      <w:hyperlink w:anchor="_Toc30016264" w:history="1">
        <w:r w:rsidRPr="008F4745">
          <w:rPr>
            <w:rStyle w:val="Hyperlink"/>
            <w:noProof/>
          </w:rPr>
          <w:t>Table 6</w:t>
        </w:r>
        <w:r w:rsidRPr="008F4745">
          <w:rPr>
            <w:rStyle w:val="Hyperlink"/>
            <w:noProof/>
          </w:rPr>
          <w:noBreakHyphen/>
          <w:t xml:space="preserve">15 </w:t>
        </w:r>
        <w:r>
          <w:rPr>
            <w:rFonts w:asciiTheme="minorHAnsi" w:eastAsiaTheme="minorEastAsia" w:hAnsiTheme="minorHAnsi"/>
            <w:noProof/>
          </w:rPr>
          <w:tab/>
        </w:r>
        <w:r w:rsidRPr="008F4745">
          <w:rPr>
            <w:rStyle w:val="Hyperlink"/>
            <w:noProof/>
          </w:rPr>
          <w:t>LDAPAuthModule  Parameters</w:t>
        </w:r>
        <w:r>
          <w:rPr>
            <w:noProof/>
            <w:webHidden/>
          </w:rPr>
          <w:tab/>
        </w:r>
        <w:r>
          <w:rPr>
            <w:noProof/>
            <w:webHidden/>
          </w:rPr>
          <w:fldChar w:fldCharType="begin"/>
        </w:r>
        <w:r>
          <w:rPr>
            <w:noProof/>
            <w:webHidden/>
          </w:rPr>
          <w:instrText xml:space="preserve"> PAGEREF _Toc30016264 \h </w:instrText>
        </w:r>
        <w:r>
          <w:rPr>
            <w:noProof/>
            <w:webHidden/>
          </w:rPr>
        </w:r>
        <w:r>
          <w:rPr>
            <w:noProof/>
            <w:webHidden/>
          </w:rPr>
          <w:fldChar w:fldCharType="separate"/>
        </w:r>
        <w:r>
          <w:rPr>
            <w:noProof/>
            <w:webHidden/>
          </w:rPr>
          <w:t>359</w:t>
        </w:r>
        <w:r>
          <w:rPr>
            <w:noProof/>
            <w:webHidden/>
          </w:rPr>
          <w:fldChar w:fldCharType="end"/>
        </w:r>
      </w:hyperlink>
    </w:p>
    <w:p w14:paraId="5544E8AD" w14:textId="32FE7D85" w:rsidR="008B544D" w:rsidRDefault="008B544D">
      <w:pPr>
        <w:pStyle w:val="TableofFigures"/>
        <w:tabs>
          <w:tab w:val="left" w:pos="1531"/>
          <w:tab w:val="right" w:leader="dot" w:pos="9958"/>
        </w:tabs>
        <w:rPr>
          <w:rFonts w:asciiTheme="minorHAnsi" w:eastAsiaTheme="minorEastAsia" w:hAnsiTheme="minorHAnsi"/>
          <w:noProof/>
        </w:rPr>
      </w:pPr>
      <w:hyperlink w:anchor="_Toc30016265" w:history="1">
        <w:r w:rsidRPr="008F4745">
          <w:rPr>
            <w:rStyle w:val="Hyperlink"/>
            <w:noProof/>
          </w:rPr>
          <w:t>Table 6</w:t>
        </w:r>
        <w:r w:rsidRPr="008F4745">
          <w:rPr>
            <w:rStyle w:val="Hyperlink"/>
            <w:noProof/>
          </w:rPr>
          <w:noBreakHyphen/>
          <w:t xml:space="preserve">16 </w:t>
        </w:r>
        <w:r>
          <w:rPr>
            <w:rFonts w:asciiTheme="minorHAnsi" w:eastAsiaTheme="minorEastAsia" w:hAnsiTheme="minorHAnsi"/>
            <w:noProof/>
          </w:rPr>
          <w:tab/>
        </w:r>
        <w:r w:rsidRPr="008F4745">
          <w:rPr>
            <w:rStyle w:val="Hyperlink"/>
            <w:noProof/>
          </w:rPr>
          <w:t>LinuxAdvancedAuthModule Parameters</w:t>
        </w:r>
        <w:r>
          <w:rPr>
            <w:noProof/>
            <w:webHidden/>
          </w:rPr>
          <w:tab/>
        </w:r>
        <w:r>
          <w:rPr>
            <w:noProof/>
            <w:webHidden/>
          </w:rPr>
          <w:fldChar w:fldCharType="begin"/>
        </w:r>
        <w:r>
          <w:rPr>
            <w:noProof/>
            <w:webHidden/>
          </w:rPr>
          <w:instrText xml:space="preserve"> PAGEREF _Toc30016265 \h </w:instrText>
        </w:r>
        <w:r>
          <w:rPr>
            <w:noProof/>
            <w:webHidden/>
          </w:rPr>
        </w:r>
        <w:r>
          <w:rPr>
            <w:noProof/>
            <w:webHidden/>
          </w:rPr>
          <w:fldChar w:fldCharType="separate"/>
        </w:r>
        <w:r>
          <w:rPr>
            <w:noProof/>
            <w:webHidden/>
          </w:rPr>
          <w:t>362</w:t>
        </w:r>
        <w:r>
          <w:rPr>
            <w:noProof/>
            <w:webHidden/>
          </w:rPr>
          <w:fldChar w:fldCharType="end"/>
        </w:r>
      </w:hyperlink>
    </w:p>
    <w:p w14:paraId="4F9F1D99" w14:textId="0A79E824" w:rsidR="008B544D" w:rsidRDefault="008B544D">
      <w:pPr>
        <w:pStyle w:val="TableofFigures"/>
        <w:tabs>
          <w:tab w:val="left" w:pos="1531"/>
          <w:tab w:val="right" w:leader="dot" w:pos="9958"/>
        </w:tabs>
        <w:rPr>
          <w:rFonts w:asciiTheme="minorHAnsi" w:eastAsiaTheme="minorEastAsia" w:hAnsiTheme="minorHAnsi"/>
          <w:noProof/>
        </w:rPr>
      </w:pPr>
      <w:hyperlink w:anchor="_Toc30016266" w:history="1">
        <w:r w:rsidRPr="008F4745">
          <w:rPr>
            <w:rStyle w:val="Hyperlink"/>
            <w:noProof/>
          </w:rPr>
          <w:t>Table 6</w:t>
        </w:r>
        <w:r w:rsidRPr="008F4745">
          <w:rPr>
            <w:rStyle w:val="Hyperlink"/>
            <w:noProof/>
          </w:rPr>
          <w:noBreakHyphen/>
          <w:t xml:space="preserve">17 </w:t>
        </w:r>
        <w:r>
          <w:rPr>
            <w:rFonts w:asciiTheme="minorHAnsi" w:eastAsiaTheme="minorEastAsia" w:hAnsiTheme="minorHAnsi"/>
            <w:noProof/>
          </w:rPr>
          <w:tab/>
        </w:r>
        <w:r w:rsidRPr="008F4745">
          <w:rPr>
            <w:rStyle w:val="Hyperlink"/>
            <w:noProof/>
          </w:rPr>
          <w:t>LoadFactorDistModule Parameters</w:t>
        </w:r>
        <w:r>
          <w:rPr>
            <w:noProof/>
            <w:webHidden/>
          </w:rPr>
          <w:tab/>
        </w:r>
        <w:r>
          <w:rPr>
            <w:noProof/>
            <w:webHidden/>
          </w:rPr>
          <w:fldChar w:fldCharType="begin"/>
        </w:r>
        <w:r>
          <w:rPr>
            <w:noProof/>
            <w:webHidden/>
          </w:rPr>
          <w:instrText xml:space="preserve"> PAGEREF _Toc30016266 \h </w:instrText>
        </w:r>
        <w:r>
          <w:rPr>
            <w:noProof/>
            <w:webHidden/>
          </w:rPr>
        </w:r>
        <w:r>
          <w:rPr>
            <w:noProof/>
            <w:webHidden/>
          </w:rPr>
          <w:fldChar w:fldCharType="separate"/>
        </w:r>
        <w:r>
          <w:rPr>
            <w:noProof/>
            <w:webHidden/>
          </w:rPr>
          <w:t>364</w:t>
        </w:r>
        <w:r>
          <w:rPr>
            <w:noProof/>
            <w:webHidden/>
          </w:rPr>
          <w:fldChar w:fldCharType="end"/>
        </w:r>
      </w:hyperlink>
    </w:p>
    <w:p w14:paraId="263F4DE0" w14:textId="25FDCDDF" w:rsidR="008B544D" w:rsidRDefault="008B544D">
      <w:pPr>
        <w:pStyle w:val="TableofFigures"/>
        <w:tabs>
          <w:tab w:val="left" w:pos="1531"/>
          <w:tab w:val="right" w:leader="dot" w:pos="9958"/>
        </w:tabs>
        <w:rPr>
          <w:rFonts w:asciiTheme="minorHAnsi" w:eastAsiaTheme="minorEastAsia" w:hAnsiTheme="minorHAnsi"/>
          <w:noProof/>
        </w:rPr>
      </w:pPr>
      <w:hyperlink w:anchor="_Toc30016267" w:history="1">
        <w:r w:rsidRPr="008F4745">
          <w:rPr>
            <w:rStyle w:val="Hyperlink"/>
            <w:noProof/>
          </w:rPr>
          <w:t>Table 6</w:t>
        </w:r>
        <w:r w:rsidRPr="008F4745">
          <w:rPr>
            <w:rStyle w:val="Hyperlink"/>
            <w:noProof/>
          </w:rPr>
          <w:noBreakHyphen/>
          <w:t xml:space="preserve">18 </w:t>
        </w:r>
        <w:r>
          <w:rPr>
            <w:rFonts w:asciiTheme="minorHAnsi" w:eastAsiaTheme="minorEastAsia" w:hAnsiTheme="minorHAnsi"/>
            <w:noProof/>
          </w:rPr>
          <w:tab/>
        </w:r>
        <w:r w:rsidRPr="008F4745">
          <w:rPr>
            <w:rStyle w:val="Hyperlink"/>
            <w:noProof/>
          </w:rPr>
          <w:t>LogSearchModule Parameters</w:t>
        </w:r>
        <w:r>
          <w:rPr>
            <w:noProof/>
            <w:webHidden/>
          </w:rPr>
          <w:tab/>
        </w:r>
        <w:r>
          <w:rPr>
            <w:noProof/>
            <w:webHidden/>
          </w:rPr>
          <w:fldChar w:fldCharType="begin"/>
        </w:r>
        <w:r>
          <w:rPr>
            <w:noProof/>
            <w:webHidden/>
          </w:rPr>
          <w:instrText xml:space="preserve"> PAGEREF _Toc30016267 \h </w:instrText>
        </w:r>
        <w:r>
          <w:rPr>
            <w:noProof/>
            <w:webHidden/>
          </w:rPr>
        </w:r>
        <w:r>
          <w:rPr>
            <w:noProof/>
            <w:webHidden/>
          </w:rPr>
          <w:fldChar w:fldCharType="separate"/>
        </w:r>
        <w:r>
          <w:rPr>
            <w:noProof/>
            <w:webHidden/>
          </w:rPr>
          <w:t>366</w:t>
        </w:r>
        <w:r>
          <w:rPr>
            <w:noProof/>
            <w:webHidden/>
          </w:rPr>
          <w:fldChar w:fldCharType="end"/>
        </w:r>
      </w:hyperlink>
    </w:p>
    <w:p w14:paraId="659B554D" w14:textId="3F5CACF9" w:rsidR="008B544D" w:rsidRDefault="008B544D">
      <w:pPr>
        <w:pStyle w:val="TableofFigures"/>
        <w:tabs>
          <w:tab w:val="left" w:pos="1531"/>
          <w:tab w:val="right" w:leader="dot" w:pos="9958"/>
        </w:tabs>
        <w:rPr>
          <w:rFonts w:asciiTheme="minorHAnsi" w:eastAsiaTheme="minorEastAsia" w:hAnsiTheme="minorHAnsi"/>
          <w:noProof/>
        </w:rPr>
      </w:pPr>
      <w:hyperlink w:anchor="_Toc30016268" w:history="1">
        <w:r w:rsidRPr="008F4745">
          <w:rPr>
            <w:rStyle w:val="Hyperlink"/>
            <w:noProof/>
          </w:rPr>
          <w:t>Table 6</w:t>
        </w:r>
        <w:r w:rsidRPr="008F4745">
          <w:rPr>
            <w:rStyle w:val="Hyperlink"/>
            <w:noProof/>
          </w:rPr>
          <w:noBreakHyphen/>
          <w:t xml:space="preserve">19 </w:t>
        </w:r>
        <w:r>
          <w:rPr>
            <w:rFonts w:asciiTheme="minorHAnsi" w:eastAsiaTheme="minorEastAsia" w:hAnsiTheme="minorHAnsi"/>
            <w:noProof/>
          </w:rPr>
          <w:tab/>
        </w:r>
        <w:r w:rsidRPr="008F4745">
          <w:rPr>
            <w:rStyle w:val="Hyperlink"/>
            <w:noProof/>
          </w:rPr>
          <w:t>MailHook Parameters</w:t>
        </w:r>
        <w:r>
          <w:rPr>
            <w:noProof/>
            <w:webHidden/>
          </w:rPr>
          <w:tab/>
        </w:r>
        <w:r>
          <w:rPr>
            <w:noProof/>
            <w:webHidden/>
          </w:rPr>
          <w:fldChar w:fldCharType="begin"/>
        </w:r>
        <w:r>
          <w:rPr>
            <w:noProof/>
            <w:webHidden/>
          </w:rPr>
          <w:instrText xml:space="preserve"> PAGEREF _Toc30016268 \h </w:instrText>
        </w:r>
        <w:r>
          <w:rPr>
            <w:noProof/>
            <w:webHidden/>
          </w:rPr>
        </w:r>
        <w:r>
          <w:rPr>
            <w:noProof/>
            <w:webHidden/>
          </w:rPr>
          <w:fldChar w:fldCharType="separate"/>
        </w:r>
        <w:r>
          <w:rPr>
            <w:noProof/>
            <w:webHidden/>
          </w:rPr>
          <w:t>368</w:t>
        </w:r>
        <w:r>
          <w:rPr>
            <w:noProof/>
            <w:webHidden/>
          </w:rPr>
          <w:fldChar w:fldCharType="end"/>
        </w:r>
      </w:hyperlink>
    </w:p>
    <w:p w14:paraId="13245D64" w14:textId="55908ADA" w:rsidR="008B544D" w:rsidRDefault="008B544D">
      <w:pPr>
        <w:pStyle w:val="TableofFigures"/>
        <w:tabs>
          <w:tab w:val="left" w:pos="1531"/>
          <w:tab w:val="right" w:leader="dot" w:pos="9958"/>
        </w:tabs>
        <w:rPr>
          <w:rFonts w:asciiTheme="minorHAnsi" w:eastAsiaTheme="minorEastAsia" w:hAnsiTheme="minorHAnsi"/>
          <w:noProof/>
        </w:rPr>
      </w:pPr>
      <w:hyperlink w:anchor="_Toc30016269" w:history="1">
        <w:r w:rsidRPr="008F4745">
          <w:rPr>
            <w:rStyle w:val="Hyperlink"/>
            <w:noProof/>
          </w:rPr>
          <w:t>Table 6</w:t>
        </w:r>
        <w:r w:rsidRPr="008F4745">
          <w:rPr>
            <w:rStyle w:val="Hyperlink"/>
            <w:noProof/>
          </w:rPr>
          <w:noBreakHyphen/>
          <w:t xml:space="preserve">20 </w:t>
        </w:r>
        <w:r>
          <w:rPr>
            <w:rFonts w:asciiTheme="minorHAnsi" w:eastAsiaTheme="minorEastAsia" w:hAnsiTheme="minorHAnsi"/>
            <w:noProof/>
          </w:rPr>
          <w:tab/>
        </w:r>
        <w:r w:rsidRPr="008F4745">
          <w:rPr>
            <w:rStyle w:val="Hyperlink"/>
            <w:noProof/>
          </w:rPr>
          <w:t>MailRequestModule Parameters</w:t>
        </w:r>
        <w:r>
          <w:rPr>
            <w:noProof/>
            <w:webHidden/>
          </w:rPr>
          <w:tab/>
        </w:r>
        <w:r>
          <w:rPr>
            <w:noProof/>
            <w:webHidden/>
          </w:rPr>
          <w:fldChar w:fldCharType="begin"/>
        </w:r>
        <w:r>
          <w:rPr>
            <w:noProof/>
            <w:webHidden/>
          </w:rPr>
          <w:instrText xml:space="preserve"> PAGEREF _Toc30016269 \h </w:instrText>
        </w:r>
        <w:r>
          <w:rPr>
            <w:noProof/>
            <w:webHidden/>
          </w:rPr>
        </w:r>
        <w:r>
          <w:rPr>
            <w:noProof/>
            <w:webHidden/>
          </w:rPr>
          <w:fldChar w:fldCharType="separate"/>
        </w:r>
        <w:r>
          <w:rPr>
            <w:noProof/>
            <w:webHidden/>
          </w:rPr>
          <w:t>369</w:t>
        </w:r>
        <w:r>
          <w:rPr>
            <w:noProof/>
            <w:webHidden/>
          </w:rPr>
          <w:fldChar w:fldCharType="end"/>
        </w:r>
      </w:hyperlink>
    </w:p>
    <w:p w14:paraId="751F86D0" w14:textId="6E208CDB" w:rsidR="008B544D" w:rsidRDefault="008B544D">
      <w:pPr>
        <w:pStyle w:val="TableofFigures"/>
        <w:tabs>
          <w:tab w:val="left" w:pos="1531"/>
          <w:tab w:val="right" w:leader="dot" w:pos="9958"/>
        </w:tabs>
        <w:rPr>
          <w:rFonts w:asciiTheme="minorHAnsi" w:eastAsiaTheme="minorEastAsia" w:hAnsiTheme="minorHAnsi"/>
          <w:noProof/>
        </w:rPr>
      </w:pPr>
      <w:hyperlink w:anchor="_Toc30016270" w:history="1">
        <w:r w:rsidRPr="008F4745">
          <w:rPr>
            <w:rStyle w:val="Hyperlink"/>
            <w:noProof/>
          </w:rPr>
          <w:t>Table 6</w:t>
        </w:r>
        <w:r w:rsidRPr="008F4745">
          <w:rPr>
            <w:rStyle w:val="Hyperlink"/>
            <w:noProof/>
          </w:rPr>
          <w:noBreakHyphen/>
          <w:t xml:space="preserve">21 </w:t>
        </w:r>
        <w:r>
          <w:rPr>
            <w:rFonts w:asciiTheme="minorHAnsi" w:eastAsiaTheme="minorEastAsia" w:hAnsiTheme="minorHAnsi"/>
            <w:noProof/>
          </w:rPr>
          <w:tab/>
        </w:r>
        <w:r w:rsidRPr="008F4745">
          <w:rPr>
            <w:rStyle w:val="Hyperlink"/>
            <w:noProof/>
          </w:rPr>
          <w:t>MailSenderModule Parameters</w:t>
        </w:r>
        <w:r>
          <w:rPr>
            <w:noProof/>
            <w:webHidden/>
          </w:rPr>
          <w:tab/>
        </w:r>
        <w:r>
          <w:rPr>
            <w:noProof/>
            <w:webHidden/>
          </w:rPr>
          <w:fldChar w:fldCharType="begin"/>
        </w:r>
        <w:r>
          <w:rPr>
            <w:noProof/>
            <w:webHidden/>
          </w:rPr>
          <w:instrText xml:space="preserve"> PAGEREF _Toc30016270 \h </w:instrText>
        </w:r>
        <w:r>
          <w:rPr>
            <w:noProof/>
            <w:webHidden/>
          </w:rPr>
        </w:r>
        <w:r>
          <w:rPr>
            <w:noProof/>
            <w:webHidden/>
          </w:rPr>
          <w:fldChar w:fldCharType="separate"/>
        </w:r>
        <w:r>
          <w:rPr>
            <w:noProof/>
            <w:webHidden/>
          </w:rPr>
          <w:t>371</w:t>
        </w:r>
        <w:r>
          <w:rPr>
            <w:noProof/>
            <w:webHidden/>
          </w:rPr>
          <w:fldChar w:fldCharType="end"/>
        </w:r>
      </w:hyperlink>
    </w:p>
    <w:p w14:paraId="5583D053" w14:textId="60F8BDA5" w:rsidR="008B544D" w:rsidRDefault="008B544D">
      <w:pPr>
        <w:pStyle w:val="TableofFigures"/>
        <w:tabs>
          <w:tab w:val="left" w:pos="1531"/>
          <w:tab w:val="right" w:leader="dot" w:pos="9958"/>
        </w:tabs>
        <w:rPr>
          <w:rFonts w:asciiTheme="minorHAnsi" w:eastAsiaTheme="minorEastAsia" w:hAnsiTheme="minorHAnsi"/>
          <w:noProof/>
        </w:rPr>
      </w:pPr>
      <w:hyperlink w:anchor="_Toc30016271" w:history="1">
        <w:r w:rsidRPr="008F4745">
          <w:rPr>
            <w:rStyle w:val="Hyperlink"/>
            <w:noProof/>
          </w:rPr>
          <w:t>Table 6</w:t>
        </w:r>
        <w:r w:rsidRPr="008F4745">
          <w:rPr>
            <w:rStyle w:val="Hyperlink"/>
            <w:noProof/>
          </w:rPr>
          <w:noBreakHyphen/>
          <w:t xml:space="preserve">22 </w:t>
        </w:r>
        <w:r>
          <w:rPr>
            <w:rFonts w:asciiTheme="minorHAnsi" w:eastAsiaTheme="minorEastAsia" w:hAnsiTheme="minorHAnsi"/>
            <w:noProof/>
          </w:rPr>
          <w:tab/>
        </w:r>
        <w:r w:rsidRPr="008F4745">
          <w:rPr>
            <w:rStyle w:val="Hyperlink"/>
            <w:noProof/>
          </w:rPr>
          <w:t>Monitor Parameters</w:t>
        </w:r>
        <w:r>
          <w:rPr>
            <w:noProof/>
            <w:webHidden/>
          </w:rPr>
          <w:tab/>
        </w:r>
        <w:r>
          <w:rPr>
            <w:noProof/>
            <w:webHidden/>
          </w:rPr>
          <w:fldChar w:fldCharType="begin"/>
        </w:r>
        <w:r>
          <w:rPr>
            <w:noProof/>
            <w:webHidden/>
          </w:rPr>
          <w:instrText xml:space="preserve"> PAGEREF _Toc30016271 \h </w:instrText>
        </w:r>
        <w:r>
          <w:rPr>
            <w:noProof/>
            <w:webHidden/>
          </w:rPr>
        </w:r>
        <w:r>
          <w:rPr>
            <w:noProof/>
            <w:webHidden/>
          </w:rPr>
          <w:fldChar w:fldCharType="separate"/>
        </w:r>
        <w:r>
          <w:rPr>
            <w:noProof/>
            <w:webHidden/>
          </w:rPr>
          <w:t>373</w:t>
        </w:r>
        <w:r>
          <w:rPr>
            <w:noProof/>
            <w:webHidden/>
          </w:rPr>
          <w:fldChar w:fldCharType="end"/>
        </w:r>
      </w:hyperlink>
    </w:p>
    <w:p w14:paraId="3CDBD63F" w14:textId="1FF1E859" w:rsidR="008B544D" w:rsidRDefault="008B544D">
      <w:pPr>
        <w:pStyle w:val="TableofFigures"/>
        <w:tabs>
          <w:tab w:val="left" w:pos="1531"/>
          <w:tab w:val="right" w:leader="dot" w:pos="9958"/>
        </w:tabs>
        <w:rPr>
          <w:rFonts w:asciiTheme="minorHAnsi" w:eastAsiaTheme="minorEastAsia" w:hAnsiTheme="minorHAnsi"/>
          <w:noProof/>
        </w:rPr>
      </w:pPr>
      <w:hyperlink w:anchor="_Toc30016272" w:history="1">
        <w:r w:rsidRPr="008F4745">
          <w:rPr>
            <w:rStyle w:val="Hyperlink"/>
            <w:noProof/>
          </w:rPr>
          <w:t>Table 6</w:t>
        </w:r>
        <w:r w:rsidRPr="008F4745">
          <w:rPr>
            <w:rStyle w:val="Hyperlink"/>
            <w:noProof/>
          </w:rPr>
          <w:noBreakHyphen/>
          <w:t xml:space="preserve">23 </w:t>
        </w:r>
        <w:r>
          <w:rPr>
            <w:rFonts w:asciiTheme="minorHAnsi" w:eastAsiaTheme="minorEastAsia" w:hAnsiTheme="minorHAnsi"/>
            <w:noProof/>
          </w:rPr>
          <w:tab/>
        </w:r>
        <w:r w:rsidRPr="008F4745">
          <w:rPr>
            <w:rStyle w:val="Hyperlink"/>
            <w:noProof/>
          </w:rPr>
          <w:t>NNMRequestModule Parameters</w:t>
        </w:r>
        <w:r>
          <w:rPr>
            <w:noProof/>
            <w:webHidden/>
          </w:rPr>
          <w:tab/>
        </w:r>
        <w:r>
          <w:rPr>
            <w:noProof/>
            <w:webHidden/>
          </w:rPr>
          <w:fldChar w:fldCharType="begin"/>
        </w:r>
        <w:r>
          <w:rPr>
            <w:noProof/>
            <w:webHidden/>
          </w:rPr>
          <w:instrText xml:space="preserve"> PAGEREF _Toc30016272 \h </w:instrText>
        </w:r>
        <w:r>
          <w:rPr>
            <w:noProof/>
            <w:webHidden/>
          </w:rPr>
        </w:r>
        <w:r>
          <w:rPr>
            <w:noProof/>
            <w:webHidden/>
          </w:rPr>
          <w:fldChar w:fldCharType="separate"/>
        </w:r>
        <w:r>
          <w:rPr>
            <w:noProof/>
            <w:webHidden/>
          </w:rPr>
          <w:t>374</w:t>
        </w:r>
        <w:r>
          <w:rPr>
            <w:noProof/>
            <w:webHidden/>
          </w:rPr>
          <w:fldChar w:fldCharType="end"/>
        </w:r>
      </w:hyperlink>
    </w:p>
    <w:p w14:paraId="58B6FD69" w14:textId="7835A6BD" w:rsidR="008B544D" w:rsidRDefault="008B544D">
      <w:pPr>
        <w:pStyle w:val="TableofFigures"/>
        <w:tabs>
          <w:tab w:val="left" w:pos="1531"/>
          <w:tab w:val="right" w:leader="dot" w:pos="9958"/>
        </w:tabs>
        <w:rPr>
          <w:rFonts w:asciiTheme="minorHAnsi" w:eastAsiaTheme="minorEastAsia" w:hAnsiTheme="minorHAnsi"/>
          <w:noProof/>
        </w:rPr>
      </w:pPr>
      <w:hyperlink w:anchor="_Toc30016273" w:history="1">
        <w:r w:rsidRPr="008F4745">
          <w:rPr>
            <w:rStyle w:val="Hyperlink"/>
            <w:noProof/>
          </w:rPr>
          <w:t>Table 6</w:t>
        </w:r>
        <w:r w:rsidRPr="008F4745">
          <w:rPr>
            <w:rStyle w:val="Hyperlink"/>
            <w:noProof/>
          </w:rPr>
          <w:noBreakHyphen/>
          <w:t xml:space="preserve">24 </w:t>
        </w:r>
        <w:r>
          <w:rPr>
            <w:rFonts w:asciiTheme="minorHAnsi" w:eastAsiaTheme="minorEastAsia" w:hAnsiTheme="minorHAnsi"/>
            <w:noProof/>
          </w:rPr>
          <w:tab/>
        </w:r>
        <w:r w:rsidRPr="008F4745">
          <w:rPr>
            <w:rStyle w:val="Hyperlink"/>
            <w:noProof/>
          </w:rPr>
          <w:t>OVOMessageModule Parameters</w:t>
        </w:r>
        <w:r>
          <w:rPr>
            <w:noProof/>
            <w:webHidden/>
          </w:rPr>
          <w:tab/>
        </w:r>
        <w:r>
          <w:rPr>
            <w:noProof/>
            <w:webHidden/>
          </w:rPr>
          <w:fldChar w:fldCharType="begin"/>
        </w:r>
        <w:r>
          <w:rPr>
            <w:noProof/>
            <w:webHidden/>
          </w:rPr>
          <w:instrText xml:space="preserve"> PAGEREF _Toc30016273 \h </w:instrText>
        </w:r>
        <w:r>
          <w:rPr>
            <w:noProof/>
            <w:webHidden/>
          </w:rPr>
        </w:r>
        <w:r>
          <w:rPr>
            <w:noProof/>
            <w:webHidden/>
          </w:rPr>
          <w:fldChar w:fldCharType="separate"/>
        </w:r>
        <w:r>
          <w:rPr>
            <w:noProof/>
            <w:webHidden/>
          </w:rPr>
          <w:t>376</w:t>
        </w:r>
        <w:r>
          <w:rPr>
            <w:noProof/>
            <w:webHidden/>
          </w:rPr>
          <w:fldChar w:fldCharType="end"/>
        </w:r>
      </w:hyperlink>
    </w:p>
    <w:p w14:paraId="7F248CC4" w14:textId="1EFD2B19" w:rsidR="008B544D" w:rsidRDefault="008B544D">
      <w:pPr>
        <w:pStyle w:val="TableofFigures"/>
        <w:tabs>
          <w:tab w:val="left" w:pos="1531"/>
          <w:tab w:val="right" w:leader="dot" w:pos="9958"/>
        </w:tabs>
        <w:rPr>
          <w:rFonts w:asciiTheme="minorHAnsi" w:eastAsiaTheme="minorEastAsia" w:hAnsiTheme="minorHAnsi"/>
          <w:noProof/>
        </w:rPr>
      </w:pPr>
      <w:hyperlink w:anchor="_Toc30016274" w:history="1">
        <w:r w:rsidRPr="008F4745">
          <w:rPr>
            <w:rStyle w:val="Hyperlink"/>
            <w:noProof/>
          </w:rPr>
          <w:t>Table 6</w:t>
        </w:r>
        <w:r w:rsidRPr="008F4745">
          <w:rPr>
            <w:rStyle w:val="Hyperlink"/>
            <w:noProof/>
          </w:rPr>
          <w:noBreakHyphen/>
          <w:t xml:space="preserve">25 </w:t>
        </w:r>
        <w:r>
          <w:rPr>
            <w:rFonts w:asciiTheme="minorHAnsi" w:eastAsiaTheme="minorEastAsia" w:hAnsiTheme="minorHAnsi"/>
            <w:noProof/>
          </w:rPr>
          <w:tab/>
        </w:r>
        <w:r w:rsidRPr="008F4745">
          <w:rPr>
            <w:rStyle w:val="Hyperlink"/>
            <w:noProof/>
          </w:rPr>
          <w:t>QueueDistModule Parameters</w:t>
        </w:r>
        <w:r>
          <w:rPr>
            <w:noProof/>
            <w:webHidden/>
          </w:rPr>
          <w:tab/>
        </w:r>
        <w:r>
          <w:rPr>
            <w:noProof/>
            <w:webHidden/>
          </w:rPr>
          <w:fldChar w:fldCharType="begin"/>
        </w:r>
        <w:r>
          <w:rPr>
            <w:noProof/>
            <w:webHidden/>
          </w:rPr>
          <w:instrText xml:space="preserve"> PAGEREF _Toc30016274 \h </w:instrText>
        </w:r>
        <w:r>
          <w:rPr>
            <w:noProof/>
            <w:webHidden/>
          </w:rPr>
        </w:r>
        <w:r>
          <w:rPr>
            <w:noProof/>
            <w:webHidden/>
          </w:rPr>
          <w:fldChar w:fldCharType="separate"/>
        </w:r>
        <w:r>
          <w:rPr>
            <w:noProof/>
            <w:webHidden/>
          </w:rPr>
          <w:t>377</w:t>
        </w:r>
        <w:r>
          <w:rPr>
            <w:noProof/>
            <w:webHidden/>
          </w:rPr>
          <w:fldChar w:fldCharType="end"/>
        </w:r>
      </w:hyperlink>
    </w:p>
    <w:p w14:paraId="3839436C" w14:textId="36DF08CE" w:rsidR="008B544D" w:rsidRDefault="008B544D">
      <w:pPr>
        <w:pStyle w:val="TableofFigures"/>
        <w:tabs>
          <w:tab w:val="left" w:pos="1531"/>
          <w:tab w:val="right" w:leader="dot" w:pos="9958"/>
        </w:tabs>
        <w:rPr>
          <w:rFonts w:asciiTheme="minorHAnsi" w:eastAsiaTheme="minorEastAsia" w:hAnsiTheme="minorHAnsi"/>
          <w:noProof/>
        </w:rPr>
      </w:pPr>
      <w:hyperlink w:anchor="_Toc30016275" w:history="1">
        <w:r w:rsidRPr="008F4745">
          <w:rPr>
            <w:rStyle w:val="Hyperlink"/>
            <w:noProof/>
          </w:rPr>
          <w:t>Table 6</w:t>
        </w:r>
        <w:r w:rsidRPr="008F4745">
          <w:rPr>
            <w:rStyle w:val="Hyperlink"/>
            <w:noProof/>
          </w:rPr>
          <w:noBreakHyphen/>
          <w:t>26</w:t>
        </w:r>
        <w:r>
          <w:rPr>
            <w:rFonts w:asciiTheme="minorHAnsi" w:eastAsiaTheme="minorEastAsia" w:hAnsiTheme="minorHAnsi"/>
            <w:noProof/>
          </w:rPr>
          <w:tab/>
        </w:r>
        <w:r w:rsidRPr="008F4745">
          <w:rPr>
            <w:rStyle w:val="Hyperlink"/>
            <w:noProof/>
          </w:rPr>
          <w:t>QueueNotificationModule Parameters</w:t>
        </w:r>
        <w:r>
          <w:rPr>
            <w:noProof/>
            <w:webHidden/>
          </w:rPr>
          <w:tab/>
        </w:r>
        <w:r>
          <w:rPr>
            <w:noProof/>
            <w:webHidden/>
          </w:rPr>
          <w:fldChar w:fldCharType="begin"/>
        </w:r>
        <w:r>
          <w:rPr>
            <w:noProof/>
            <w:webHidden/>
          </w:rPr>
          <w:instrText xml:space="preserve"> PAGEREF _Toc30016275 \h </w:instrText>
        </w:r>
        <w:r>
          <w:rPr>
            <w:noProof/>
            <w:webHidden/>
          </w:rPr>
        </w:r>
        <w:r>
          <w:rPr>
            <w:noProof/>
            <w:webHidden/>
          </w:rPr>
          <w:fldChar w:fldCharType="separate"/>
        </w:r>
        <w:r>
          <w:rPr>
            <w:noProof/>
            <w:webHidden/>
          </w:rPr>
          <w:t>380</w:t>
        </w:r>
        <w:r>
          <w:rPr>
            <w:noProof/>
            <w:webHidden/>
          </w:rPr>
          <w:fldChar w:fldCharType="end"/>
        </w:r>
      </w:hyperlink>
    </w:p>
    <w:p w14:paraId="07DC68C5" w14:textId="5FC36EF1" w:rsidR="008B544D" w:rsidRDefault="008B544D">
      <w:pPr>
        <w:pStyle w:val="TableofFigures"/>
        <w:tabs>
          <w:tab w:val="left" w:pos="1531"/>
          <w:tab w:val="right" w:leader="dot" w:pos="9958"/>
        </w:tabs>
        <w:rPr>
          <w:rFonts w:asciiTheme="minorHAnsi" w:eastAsiaTheme="minorEastAsia" w:hAnsiTheme="minorHAnsi"/>
          <w:noProof/>
        </w:rPr>
      </w:pPr>
      <w:hyperlink w:anchor="_Toc30016276" w:history="1">
        <w:r w:rsidRPr="008F4745">
          <w:rPr>
            <w:rStyle w:val="Hyperlink"/>
            <w:noProof/>
          </w:rPr>
          <w:t>Table 6</w:t>
        </w:r>
        <w:r w:rsidRPr="008F4745">
          <w:rPr>
            <w:rStyle w:val="Hyperlink"/>
            <w:noProof/>
          </w:rPr>
          <w:noBreakHyphen/>
          <w:t xml:space="preserve">27 </w:t>
        </w:r>
        <w:r>
          <w:rPr>
            <w:rFonts w:asciiTheme="minorHAnsi" w:eastAsiaTheme="minorEastAsia" w:hAnsiTheme="minorHAnsi"/>
            <w:noProof/>
          </w:rPr>
          <w:tab/>
        </w:r>
        <w:r w:rsidRPr="008F4745">
          <w:rPr>
            <w:rStyle w:val="Hyperlink"/>
            <w:noProof/>
          </w:rPr>
          <w:t>RoundRobinDistModule Parameters</w:t>
        </w:r>
        <w:r>
          <w:rPr>
            <w:noProof/>
            <w:webHidden/>
          </w:rPr>
          <w:tab/>
        </w:r>
        <w:r>
          <w:rPr>
            <w:noProof/>
            <w:webHidden/>
          </w:rPr>
          <w:fldChar w:fldCharType="begin"/>
        </w:r>
        <w:r>
          <w:rPr>
            <w:noProof/>
            <w:webHidden/>
          </w:rPr>
          <w:instrText xml:space="preserve"> PAGEREF _Toc30016276 \h </w:instrText>
        </w:r>
        <w:r>
          <w:rPr>
            <w:noProof/>
            <w:webHidden/>
          </w:rPr>
        </w:r>
        <w:r>
          <w:rPr>
            <w:noProof/>
            <w:webHidden/>
          </w:rPr>
          <w:fldChar w:fldCharType="separate"/>
        </w:r>
        <w:r>
          <w:rPr>
            <w:noProof/>
            <w:webHidden/>
          </w:rPr>
          <w:t>384</w:t>
        </w:r>
        <w:r>
          <w:rPr>
            <w:noProof/>
            <w:webHidden/>
          </w:rPr>
          <w:fldChar w:fldCharType="end"/>
        </w:r>
      </w:hyperlink>
    </w:p>
    <w:p w14:paraId="2DABFB93" w14:textId="1A92F462" w:rsidR="008B544D" w:rsidRDefault="008B544D">
      <w:pPr>
        <w:pStyle w:val="TableofFigures"/>
        <w:tabs>
          <w:tab w:val="left" w:pos="1531"/>
          <w:tab w:val="right" w:leader="dot" w:pos="9958"/>
        </w:tabs>
        <w:rPr>
          <w:rFonts w:asciiTheme="minorHAnsi" w:eastAsiaTheme="minorEastAsia" w:hAnsiTheme="minorHAnsi"/>
          <w:noProof/>
        </w:rPr>
      </w:pPr>
      <w:hyperlink w:anchor="_Toc30016277" w:history="1">
        <w:r w:rsidRPr="008F4745">
          <w:rPr>
            <w:rStyle w:val="Hyperlink"/>
            <w:noProof/>
          </w:rPr>
          <w:t>Table 6</w:t>
        </w:r>
        <w:r w:rsidRPr="008F4745">
          <w:rPr>
            <w:rStyle w:val="Hyperlink"/>
            <w:noProof/>
          </w:rPr>
          <w:noBreakHyphen/>
          <w:t xml:space="preserve">28 </w:t>
        </w:r>
        <w:r>
          <w:rPr>
            <w:rFonts w:asciiTheme="minorHAnsi" w:eastAsiaTheme="minorEastAsia" w:hAnsiTheme="minorHAnsi"/>
            <w:noProof/>
          </w:rPr>
          <w:tab/>
        </w:r>
        <w:r w:rsidRPr="008F4745">
          <w:rPr>
            <w:rStyle w:val="Hyperlink"/>
            <w:noProof/>
          </w:rPr>
          <w:t>SchedulerModule Parameters</w:t>
        </w:r>
        <w:r>
          <w:rPr>
            <w:noProof/>
            <w:webHidden/>
          </w:rPr>
          <w:tab/>
        </w:r>
        <w:r>
          <w:rPr>
            <w:noProof/>
            <w:webHidden/>
          </w:rPr>
          <w:fldChar w:fldCharType="begin"/>
        </w:r>
        <w:r>
          <w:rPr>
            <w:noProof/>
            <w:webHidden/>
          </w:rPr>
          <w:instrText xml:space="preserve"> PAGEREF _Toc30016277 \h </w:instrText>
        </w:r>
        <w:r>
          <w:rPr>
            <w:noProof/>
            <w:webHidden/>
          </w:rPr>
        </w:r>
        <w:r>
          <w:rPr>
            <w:noProof/>
            <w:webHidden/>
          </w:rPr>
          <w:fldChar w:fldCharType="separate"/>
        </w:r>
        <w:r>
          <w:rPr>
            <w:noProof/>
            <w:webHidden/>
          </w:rPr>
          <w:t>385</w:t>
        </w:r>
        <w:r>
          <w:rPr>
            <w:noProof/>
            <w:webHidden/>
          </w:rPr>
          <w:fldChar w:fldCharType="end"/>
        </w:r>
      </w:hyperlink>
    </w:p>
    <w:p w14:paraId="39DEFE1C" w14:textId="72C9F16A" w:rsidR="008B544D" w:rsidRDefault="008B544D">
      <w:pPr>
        <w:pStyle w:val="TableofFigures"/>
        <w:tabs>
          <w:tab w:val="left" w:pos="1531"/>
          <w:tab w:val="right" w:leader="dot" w:pos="9958"/>
        </w:tabs>
        <w:rPr>
          <w:rFonts w:asciiTheme="minorHAnsi" w:eastAsiaTheme="minorEastAsia" w:hAnsiTheme="minorHAnsi"/>
          <w:noProof/>
        </w:rPr>
      </w:pPr>
      <w:hyperlink w:anchor="_Toc30016278" w:history="1">
        <w:r w:rsidRPr="008F4745">
          <w:rPr>
            <w:rStyle w:val="Hyperlink"/>
            <w:noProof/>
          </w:rPr>
          <w:t>Table 6</w:t>
        </w:r>
        <w:r w:rsidRPr="008F4745">
          <w:rPr>
            <w:rStyle w:val="Hyperlink"/>
            <w:noProof/>
          </w:rPr>
          <w:noBreakHyphen/>
          <w:t xml:space="preserve">29 </w:t>
        </w:r>
        <w:r>
          <w:rPr>
            <w:rFonts w:asciiTheme="minorHAnsi" w:eastAsiaTheme="minorEastAsia" w:hAnsiTheme="minorHAnsi"/>
            <w:noProof/>
          </w:rPr>
          <w:tab/>
        </w:r>
        <w:r w:rsidRPr="008F4745">
          <w:rPr>
            <w:rStyle w:val="Hyperlink"/>
            <w:noProof/>
          </w:rPr>
          <w:t>SelfMonitoringModule Parameters</w:t>
        </w:r>
        <w:r>
          <w:rPr>
            <w:noProof/>
            <w:webHidden/>
          </w:rPr>
          <w:tab/>
        </w:r>
        <w:r>
          <w:rPr>
            <w:noProof/>
            <w:webHidden/>
          </w:rPr>
          <w:fldChar w:fldCharType="begin"/>
        </w:r>
        <w:r>
          <w:rPr>
            <w:noProof/>
            <w:webHidden/>
          </w:rPr>
          <w:instrText xml:space="preserve"> PAGEREF _Toc30016278 \h </w:instrText>
        </w:r>
        <w:r>
          <w:rPr>
            <w:noProof/>
            <w:webHidden/>
          </w:rPr>
        </w:r>
        <w:r>
          <w:rPr>
            <w:noProof/>
            <w:webHidden/>
          </w:rPr>
          <w:fldChar w:fldCharType="separate"/>
        </w:r>
        <w:r>
          <w:rPr>
            <w:noProof/>
            <w:webHidden/>
          </w:rPr>
          <w:t>387</w:t>
        </w:r>
        <w:r>
          <w:rPr>
            <w:noProof/>
            <w:webHidden/>
          </w:rPr>
          <w:fldChar w:fldCharType="end"/>
        </w:r>
      </w:hyperlink>
    </w:p>
    <w:p w14:paraId="3AC74B7E" w14:textId="6FD8202F" w:rsidR="008B544D" w:rsidRDefault="008B544D">
      <w:pPr>
        <w:pStyle w:val="TableofFigures"/>
        <w:tabs>
          <w:tab w:val="right" w:leader="dot" w:pos="9958"/>
        </w:tabs>
        <w:rPr>
          <w:rFonts w:asciiTheme="minorHAnsi" w:eastAsiaTheme="minorEastAsia" w:hAnsiTheme="minorHAnsi"/>
          <w:noProof/>
        </w:rPr>
      </w:pPr>
      <w:hyperlink w:anchor="_Toc30016279" w:history="1">
        <w:r w:rsidRPr="008F4745">
          <w:rPr>
            <w:rStyle w:val="Hyperlink"/>
            <w:noProof/>
          </w:rPr>
          <w:t>Table 6</w:t>
        </w:r>
        <w:r w:rsidRPr="008F4745">
          <w:rPr>
            <w:rStyle w:val="Hyperlink"/>
            <w:noProof/>
          </w:rPr>
          <w:noBreakHyphen/>
          <w:t>30 ServiceOrderRegistryModule Parameters</w:t>
        </w:r>
        <w:r>
          <w:rPr>
            <w:noProof/>
            <w:webHidden/>
          </w:rPr>
          <w:tab/>
        </w:r>
        <w:r>
          <w:rPr>
            <w:noProof/>
            <w:webHidden/>
          </w:rPr>
          <w:fldChar w:fldCharType="begin"/>
        </w:r>
        <w:r>
          <w:rPr>
            <w:noProof/>
            <w:webHidden/>
          </w:rPr>
          <w:instrText xml:space="preserve"> PAGEREF _Toc30016279 \h </w:instrText>
        </w:r>
        <w:r>
          <w:rPr>
            <w:noProof/>
            <w:webHidden/>
          </w:rPr>
        </w:r>
        <w:r>
          <w:rPr>
            <w:noProof/>
            <w:webHidden/>
          </w:rPr>
          <w:fldChar w:fldCharType="separate"/>
        </w:r>
        <w:r>
          <w:rPr>
            <w:noProof/>
            <w:webHidden/>
          </w:rPr>
          <w:t>390</w:t>
        </w:r>
        <w:r>
          <w:rPr>
            <w:noProof/>
            <w:webHidden/>
          </w:rPr>
          <w:fldChar w:fldCharType="end"/>
        </w:r>
      </w:hyperlink>
    </w:p>
    <w:p w14:paraId="0AA7FA04" w14:textId="34BEF36F" w:rsidR="008B544D" w:rsidRDefault="008B544D">
      <w:pPr>
        <w:pStyle w:val="TableofFigures"/>
        <w:tabs>
          <w:tab w:val="left" w:pos="1531"/>
          <w:tab w:val="right" w:leader="dot" w:pos="9958"/>
        </w:tabs>
        <w:rPr>
          <w:rFonts w:asciiTheme="minorHAnsi" w:eastAsiaTheme="minorEastAsia" w:hAnsiTheme="minorHAnsi"/>
          <w:noProof/>
        </w:rPr>
      </w:pPr>
      <w:hyperlink w:anchor="_Toc30016280" w:history="1">
        <w:r w:rsidRPr="008F4745">
          <w:rPr>
            <w:rStyle w:val="Hyperlink"/>
            <w:noProof/>
          </w:rPr>
          <w:t>Table 6</w:t>
        </w:r>
        <w:r w:rsidRPr="008F4745">
          <w:rPr>
            <w:rStyle w:val="Hyperlink"/>
            <w:noProof/>
          </w:rPr>
          <w:noBreakHyphen/>
          <w:t xml:space="preserve">31 </w:t>
        </w:r>
        <w:r>
          <w:rPr>
            <w:rFonts w:asciiTheme="minorHAnsi" w:eastAsiaTheme="minorEastAsia" w:hAnsiTheme="minorHAnsi"/>
            <w:noProof/>
          </w:rPr>
          <w:tab/>
        </w:r>
        <w:r w:rsidRPr="008F4745">
          <w:rPr>
            <w:rStyle w:val="Hyperlink"/>
            <w:noProof/>
          </w:rPr>
          <w:t>ServiceOrderRegistryMonitoringModule Parameters</w:t>
        </w:r>
        <w:r>
          <w:rPr>
            <w:noProof/>
            <w:webHidden/>
          </w:rPr>
          <w:tab/>
        </w:r>
        <w:r>
          <w:rPr>
            <w:noProof/>
            <w:webHidden/>
          </w:rPr>
          <w:fldChar w:fldCharType="begin"/>
        </w:r>
        <w:r>
          <w:rPr>
            <w:noProof/>
            <w:webHidden/>
          </w:rPr>
          <w:instrText xml:space="preserve"> PAGEREF _Toc30016280 \h </w:instrText>
        </w:r>
        <w:r>
          <w:rPr>
            <w:noProof/>
            <w:webHidden/>
          </w:rPr>
        </w:r>
        <w:r>
          <w:rPr>
            <w:noProof/>
            <w:webHidden/>
          </w:rPr>
          <w:fldChar w:fldCharType="separate"/>
        </w:r>
        <w:r>
          <w:rPr>
            <w:noProof/>
            <w:webHidden/>
          </w:rPr>
          <w:t>391</w:t>
        </w:r>
        <w:r>
          <w:rPr>
            <w:noProof/>
            <w:webHidden/>
          </w:rPr>
          <w:fldChar w:fldCharType="end"/>
        </w:r>
      </w:hyperlink>
    </w:p>
    <w:p w14:paraId="692F2BBD" w14:textId="58810138" w:rsidR="008B544D" w:rsidRDefault="008B544D">
      <w:pPr>
        <w:pStyle w:val="TableofFigures"/>
        <w:tabs>
          <w:tab w:val="left" w:pos="1531"/>
          <w:tab w:val="right" w:leader="dot" w:pos="9958"/>
        </w:tabs>
        <w:rPr>
          <w:rFonts w:asciiTheme="minorHAnsi" w:eastAsiaTheme="minorEastAsia" w:hAnsiTheme="minorHAnsi"/>
          <w:noProof/>
        </w:rPr>
      </w:pPr>
      <w:hyperlink w:anchor="_Toc30016281" w:history="1">
        <w:r w:rsidRPr="008F4745">
          <w:rPr>
            <w:rStyle w:val="Hyperlink"/>
            <w:noProof/>
          </w:rPr>
          <w:t>Table 6</w:t>
        </w:r>
        <w:r w:rsidRPr="008F4745">
          <w:rPr>
            <w:rStyle w:val="Hyperlink"/>
            <w:noProof/>
          </w:rPr>
          <w:noBreakHyphen/>
          <w:t xml:space="preserve">32 </w:t>
        </w:r>
        <w:r>
          <w:rPr>
            <w:rFonts w:asciiTheme="minorHAnsi" w:eastAsiaTheme="minorEastAsia" w:hAnsiTheme="minorHAnsi"/>
            <w:noProof/>
          </w:rPr>
          <w:tab/>
        </w:r>
        <w:r w:rsidRPr="008F4745">
          <w:rPr>
            <w:rStyle w:val="Hyperlink"/>
            <w:noProof/>
          </w:rPr>
          <w:t>SNMPSenderModule Parameters</w:t>
        </w:r>
        <w:r>
          <w:rPr>
            <w:noProof/>
            <w:webHidden/>
          </w:rPr>
          <w:tab/>
        </w:r>
        <w:r>
          <w:rPr>
            <w:noProof/>
            <w:webHidden/>
          </w:rPr>
          <w:fldChar w:fldCharType="begin"/>
        </w:r>
        <w:r>
          <w:rPr>
            <w:noProof/>
            <w:webHidden/>
          </w:rPr>
          <w:instrText xml:space="preserve"> PAGEREF _Toc30016281 \h </w:instrText>
        </w:r>
        <w:r>
          <w:rPr>
            <w:noProof/>
            <w:webHidden/>
          </w:rPr>
        </w:r>
        <w:r>
          <w:rPr>
            <w:noProof/>
            <w:webHidden/>
          </w:rPr>
          <w:fldChar w:fldCharType="separate"/>
        </w:r>
        <w:r>
          <w:rPr>
            <w:noProof/>
            <w:webHidden/>
          </w:rPr>
          <w:t>393</w:t>
        </w:r>
        <w:r>
          <w:rPr>
            <w:noProof/>
            <w:webHidden/>
          </w:rPr>
          <w:fldChar w:fldCharType="end"/>
        </w:r>
      </w:hyperlink>
    </w:p>
    <w:p w14:paraId="51ADEC04" w14:textId="00D23794" w:rsidR="008B544D" w:rsidRDefault="008B544D">
      <w:pPr>
        <w:pStyle w:val="TableofFigures"/>
        <w:tabs>
          <w:tab w:val="left" w:pos="1531"/>
          <w:tab w:val="right" w:leader="dot" w:pos="9958"/>
        </w:tabs>
        <w:rPr>
          <w:rFonts w:asciiTheme="minorHAnsi" w:eastAsiaTheme="minorEastAsia" w:hAnsiTheme="minorHAnsi"/>
          <w:noProof/>
        </w:rPr>
      </w:pPr>
      <w:hyperlink w:anchor="_Toc30016282" w:history="1">
        <w:r w:rsidRPr="008F4745">
          <w:rPr>
            <w:rStyle w:val="Hyperlink"/>
            <w:noProof/>
          </w:rPr>
          <w:t>Table 6</w:t>
        </w:r>
        <w:r w:rsidRPr="008F4745">
          <w:rPr>
            <w:rStyle w:val="Hyperlink"/>
            <w:noProof/>
          </w:rPr>
          <w:noBreakHyphen/>
          <w:t xml:space="preserve">33 </w:t>
        </w:r>
        <w:r>
          <w:rPr>
            <w:rFonts w:asciiTheme="minorHAnsi" w:eastAsiaTheme="minorEastAsia" w:hAnsiTheme="minorHAnsi"/>
            <w:noProof/>
          </w:rPr>
          <w:tab/>
        </w:r>
        <w:r w:rsidRPr="008F4745">
          <w:rPr>
            <w:rStyle w:val="Hyperlink"/>
            <w:noProof/>
          </w:rPr>
          <w:t>SocketListenerModule Parameters</w:t>
        </w:r>
        <w:r>
          <w:rPr>
            <w:noProof/>
            <w:webHidden/>
          </w:rPr>
          <w:tab/>
        </w:r>
        <w:r>
          <w:rPr>
            <w:noProof/>
            <w:webHidden/>
          </w:rPr>
          <w:fldChar w:fldCharType="begin"/>
        </w:r>
        <w:r>
          <w:rPr>
            <w:noProof/>
            <w:webHidden/>
          </w:rPr>
          <w:instrText xml:space="preserve"> PAGEREF _Toc30016282 \h </w:instrText>
        </w:r>
        <w:r>
          <w:rPr>
            <w:noProof/>
            <w:webHidden/>
          </w:rPr>
        </w:r>
        <w:r>
          <w:rPr>
            <w:noProof/>
            <w:webHidden/>
          </w:rPr>
          <w:fldChar w:fldCharType="separate"/>
        </w:r>
        <w:r>
          <w:rPr>
            <w:noProof/>
            <w:webHidden/>
          </w:rPr>
          <w:t>396</w:t>
        </w:r>
        <w:r>
          <w:rPr>
            <w:noProof/>
            <w:webHidden/>
          </w:rPr>
          <w:fldChar w:fldCharType="end"/>
        </w:r>
      </w:hyperlink>
    </w:p>
    <w:p w14:paraId="1844470C" w14:textId="4A718602" w:rsidR="008B544D" w:rsidRDefault="008B544D">
      <w:pPr>
        <w:pStyle w:val="TableofFigures"/>
        <w:tabs>
          <w:tab w:val="left" w:pos="1531"/>
          <w:tab w:val="right" w:leader="dot" w:pos="9958"/>
        </w:tabs>
        <w:rPr>
          <w:rFonts w:asciiTheme="minorHAnsi" w:eastAsiaTheme="minorEastAsia" w:hAnsiTheme="minorHAnsi"/>
          <w:noProof/>
        </w:rPr>
      </w:pPr>
      <w:hyperlink w:anchor="_Toc30016283" w:history="1">
        <w:r w:rsidRPr="008F4745">
          <w:rPr>
            <w:rStyle w:val="Hyperlink"/>
            <w:noProof/>
          </w:rPr>
          <w:t>Table 6</w:t>
        </w:r>
        <w:r w:rsidRPr="008F4745">
          <w:rPr>
            <w:rStyle w:val="Hyperlink"/>
            <w:noProof/>
          </w:rPr>
          <w:noBreakHyphen/>
          <w:t xml:space="preserve">34 </w:t>
        </w:r>
        <w:r>
          <w:rPr>
            <w:rFonts w:asciiTheme="minorHAnsi" w:eastAsiaTheme="minorEastAsia" w:hAnsiTheme="minorHAnsi"/>
            <w:noProof/>
          </w:rPr>
          <w:tab/>
        </w:r>
        <w:r w:rsidRPr="008F4745">
          <w:rPr>
            <w:rStyle w:val="Hyperlink"/>
            <w:noProof/>
          </w:rPr>
          <w:t>SocketSenderModule Parameters</w:t>
        </w:r>
        <w:r>
          <w:rPr>
            <w:noProof/>
            <w:webHidden/>
          </w:rPr>
          <w:tab/>
        </w:r>
        <w:r>
          <w:rPr>
            <w:noProof/>
            <w:webHidden/>
          </w:rPr>
          <w:fldChar w:fldCharType="begin"/>
        </w:r>
        <w:r>
          <w:rPr>
            <w:noProof/>
            <w:webHidden/>
          </w:rPr>
          <w:instrText xml:space="preserve"> PAGEREF _Toc30016283 \h </w:instrText>
        </w:r>
        <w:r>
          <w:rPr>
            <w:noProof/>
            <w:webHidden/>
          </w:rPr>
        </w:r>
        <w:r>
          <w:rPr>
            <w:noProof/>
            <w:webHidden/>
          </w:rPr>
          <w:fldChar w:fldCharType="separate"/>
        </w:r>
        <w:r>
          <w:rPr>
            <w:noProof/>
            <w:webHidden/>
          </w:rPr>
          <w:t>398</w:t>
        </w:r>
        <w:r>
          <w:rPr>
            <w:noProof/>
            <w:webHidden/>
          </w:rPr>
          <w:fldChar w:fldCharType="end"/>
        </w:r>
      </w:hyperlink>
    </w:p>
    <w:p w14:paraId="0E6658ED" w14:textId="2F24A255" w:rsidR="008B544D" w:rsidRDefault="008B544D">
      <w:pPr>
        <w:pStyle w:val="TableofFigures"/>
        <w:tabs>
          <w:tab w:val="left" w:pos="1531"/>
          <w:tab w:val="right" w:leader="dot" w:pos="9958"/>
        </w:tabs>
        <w:rPr>
          <w:rFonts w:asciiTheme="minorHAnsi" w:eastAsiaTheme="minorEastAsia" w:hAnsiTheme="minorHAnsi"/>
          <w:noProof/>
        </w:rPr>
      </w:pPr>
      <w:hyperlink w:anchor="_Toc30016284" w:history="1">
        <w:r w:rsidRPr="008F4745">
          <w:rPr>
            <w:rStyle w:val="Hyperlink"/>
            <w:noProof/>
          </w:rPr>
          <w:t>Table 6</w:t>
        </w:r>
        <w:r w:rsidRPr="008F4745">
          <w:rPr>
            <w:rStyle w:val="Hyperlink"/>
            <w:noProof/>
          </w:rPr>
          <w:noBreakHyphen/>
          <w:t xml:space="preserve">35 </w:t>
        </w:r>
        <w:r>
          <w:rPr>
            <w:rFonts w:asciiTheme="minorHAnsi" w:eastAsiaTheme="minorEastAsia" w:hAnsiTheme="minorHAnsi"/>
            <w:noProof/>
          </w:rPr>
          <w:tab/>
        </w:r>
        <w:r w:rsidRPr="008F4745">
          <w:rPr>
            <w:rStyle w:val="Hyperlink"/>
            <w:noProof/>
          </w:rPr>
          <w:t>SolutionXMLLogModule Parameters</w:t>
        </w:r>
        <w:r>
          <w:rPr>
            <w:noProof/>
            <w:webHidden/>
          </w:rPr>
          <w:tab/>
        </w:r>
        <w:r>
          <w:rPr>
            <w:noProof/>
            <w:webHidden/>
          </w:rPr>
          <w:fldChar w:fldCharType="begin"/>
        </w:r>
        <w:r>
          <w:rPr>
            <w:noProof/>
            <w:webHidden/>
          </w:rPr>
          <w:instrText xml:space="preserve"> PAGEREF _Toc30016284 \h </w:instrText>
        </w:r>
        <w:r>
          <w:rPr>
            <w:noProof/>
            <w:webHidden/>
          </w:rPr>
        </w:r>
        <w:r>
          <w:rPr>
            <w:noProof/>
            <w:webHidden/>
          </w:rPr>
          <w:fldChar w:fldCharType="separate"/>
        </w:r>
        <w:r>
          <w:rPr>
            <w:noProof/>
            <w:webHidden/>
          </w:rPr>
          <w:t>400</w:t>
        </w:r>
        <w:r>
          <w:rPr>
            <w:noProof/>
            <w:webHidden/>
          </w:rPr>
          <w:fldChar w:fldCharType="end"/>
        </w:r>
      </w:hyperlink>
    </w:p>
    <w:p w14:paraId="076E2D1B" w14:textId="4FFEACB3" w:rsidR="008B544D" w:rsidRDefault="008B544D">
      <w:pPr>
        <w:pStyle w:val="TableofFigures"/>
        <w:tabs>
          <w:tab w:val="left" w:pos="1531"/>
          <w:tab w:val="right" w:leader="dot" w:pos="9958"/>
        </w:tabs>
        <w:rPr>
          <w:rFonts w:asciiTheme="minorHAnsi" w:eastAsiaTheme="minorEastAsia" w:hAnsiTheme="minorHAnsi"/>
          <w:noProof/>
        </w:rPr>
      </w:pPr>
      <w:hyperlink w:anchor="_Toc30016285" w:history="1">
        <w:r w:rsidRPr="008F4745">
          <w:rPr>
            <w:rStyle w:val="Hyperlink"/>
            <w:noProof/>
          </w:rPr>
          <w:t>Table 6</w:t>
        </w:r>
        <w:r w:rsidRPr="008F4745">
          <w:rPr>
            <w:rStyle w:val="Hyperlink"/>
            <w:noProof/>
          </w:rPr>
          <w:noBreakHyphen/>
          <w:t xml:space="preserve">36 </w:t>
        </w:r>
        <w:r>
          <w:rPr>
            <w:rFonts w:asciiTheme="minorHAnsi" w:eastAsiaTheme="minorEastAsia" w:hAnsiTheme="minorHAnsi"/>
            <w:noProof/>
          </w:rPr>
          <w:tab/>
        </w:r>
        <w:r w:rsidRPr="008F4745">
          <w:rPr>
            <w:rStyle w:val="Hyperlink"/>
            <w:noProof/>
          </w:rPr>
          <w:t>SyncModule Parameters</w:t>
        </w:r>
        <w:r>
          <w:rPr>
            <w:noProof/>
            <w:webHidden/>
          </w:rPr>
          <w:tab/>
        </w:r>
        <w:r>
          <w:rPr>
            <w:noProof/>
            <w:webHidden/>
          </w:rPr>
          <w:fldChar w:fldCharType="begin"/>
        </w:r>
        <w:r>
          <w:rPr>
            <w:noProof/>
            <w:webHidden/>
          </w:rPr>
          <w:instrText xml:space="preserve"> PAGEREF _Toc30016285 \h </w:instrText>
        </w:r>
        <w:r>
          <w:rPr>
            <w:noProof/>
            <w:webHidden/>
          </w:rPr>
        </w:r>
        <w:r>
          <w:rPr>
            <w:noProof/>
            <w:webHidden/>
          </w:rPr>
          <w:fldChar w:fldCharType="separate"/>
        </w:r>
        <w:r>
          <w:rPr>
            <w:noProof/>
            <w:webHidden/>
          </w:rPr>
          <w:t>404</w:t>
        </w:r>
        <w:r>
          <w:rPr>
            <w:noProof/>
            <w:webHidden/>
          </w:rPr>
          <w:fldChar w:fldCharType="end"/>
        </w:r>
      </w:hyperlink>
    </w:p>
    <w:p w14:paraId="28C51058" w14:textId="16D19AC3" w:rsidR="008B544D" w:rsidRDefault="008B544D">
      <w:pPr>
        <w:pStyle w:val="TableofFigures"/>
        <w:tabs>
          <w:tab w:val="left" w:pos="1531"/>
          <w:tab w:val="right" w:leader="dot" w:pos="9958"/>
        </w:tabs>
        <w:rPr>
          <w:rFonts w:asciiTheme="minorHAnsi" w:eastAsiaTheme="minorEastAsia" w:hAnsiTheme="minorHAnsi"/>
          <w:noProof/>
        </w:rPr>
      </w:pPr>
      <w:hyperlink w:anchor="_Toc30016286" w:history="1">
        <w:r w:rsidRPr="008F4745">
          <w:rPr>
            <w:rStyle w:val="Hyperlink"/>
            <w:noProof/>
          </w:rPr>
          <w:t>Table 6</w:t>
        </w:r>
        <w:r w:rsidRPr="008F4745">
          <w:rPr>
            <w:rStyle w:val="Hyperlink"/>
            <w:noProof/>
          </w:rPr>
          <w:noBreakHyphen/>
          <w:t xml:space="preserve">37 </w:t>
        </w:r>
        <w:r>
          <w:rPr>
            <w:rFonts w:asciiTheme="minorHAnsi" w:eastAsiaTheme="minorEastAsia" w:hAnsiTheme="minorHAnsi"/>
            <w:noProof/>
          </w:rPr>
          <w:tab/>
        </w:r>
        <w:r w:rsidRPr="008F4745">
          <w:rPr>
            <w:rStyle w:val="Hyperlink"/>
            <w:noProof/>
          </w:rPr>
          <w:t>UsageMonitoringModule Parameters</w:t>
        </w:r>
        <w:r>
          <w:rPr>
            <w:noProof/>
            <w:webHidden/>
          </w:rPr>
          <w:tab/>
        </w:r>
        <w:r>
          <w:rPr>
            <w:noProof/>
            <w:webHidden/>
          </w:rPr>
          <w:fldChar w:fldCharType="begin"/>
        </w:r>
        <w:r>
          <w:rPr>
            <w:noProof/>
            <w:webHidden/>
          </w:rPr>
          <w:instrText xml:space="preserve"> PAGEREF _Toc30016286 \h </w:instrText>
        </w:r>
        <w:r>
          <w:rPr>
            <w:noProof/>
            <w:webHidden/>
          </w:rPr>
        </w:r>
        <w:r>
          <w:rPr>
            <w:noProof/>
            <w:webHidden/>
          </w:rPr>
          <w:fldChar w:fldCharType="separate"/>
        </w:r>
        <w:r>
          <w:rPr>
            <w:noProof/>
            <w:webHidden/>
          </w:rPr>
          <w:t>405</w:t>
        </w:r>
        <w:r>
          <w:rPr>
            <w:noProof/>
            <w:webHidden/>
          </w:rPr>
          <w:fldChar w:fldCharType="end"/>
        </w:r>
      </w:hyperlink>
    </w:p>
    <w:p w14:paraId="2B10C7E7" w14:textId="2DD73F58" w:rsidR="008B544D" w:rsidRDefault="008B544D">
      <w:pPr>
        <w:pStyle w:val="TableofFigures"/>
        <w:tabs>
          <w:tab w:val="left" w:pos="1531"/>
          <w:tab w:val="right" w:leader="dot" w:pos="9958"/>
        </w:tabs>
        <w:rPr>
          <w:rFonts w:asciiTheme="minorHAnsi" w:eastAsiaTheme="minorEastAsia" w:hAnsiTheme="minorHAnsi"/>
          <w:noProof/>
        </w:rPr>
      </w:pPr>
      <w:hyperlink w:anchor="_Toc30016287" w:history="1">
        <w:r w:rsidRPr="008F4745">
          <w:rPr>
            <w:rStyle w:val="Hyperlink"/>
            <w:noProof/>
          </w:rPr>
          <w:t>Table 6</w:t>
        </w:r>
        <w:r w:rsidRPr="008F4745">
          <w:rPr>
            <w:rStyle w:val="Hyperlink"/>
            <w:noProof/>
          </w:rPr>
          <w:noBreakHyphen/>
          <w:t xml:space="preserve">38 </w:t>
        </w:r>
        <w:r>
          <w:rPr>
            <w:rFonts w:asciiTheme="minorHAnsi" w:eastAsiaTheme="minorEastAsia" w:hAnsiTheme="minorHAnsi"/>
            <w:noProof/>
          </w:rPr>
          <w:tab/>
        </w:r>
        <w:r w:rsidRPr="008F4745">
          <w:rPr>
            <w:rStyle w:val="Hyperlink"/>
            <w:noProof/>
          </w:rPr>
          <w:t>WindowsAdvancedAuthModule Parameters</w:t>
        </w:r>
        <w:r>
          <w:rPr>
            <w:noProof/>
            <w:webHidden/>
          </w:rPr>
          <w:tab/>
        </w:r>
        <w:r>
          <w:rPr>
            <w:noProof/>
            <w:webHidden/>
          </w:rPr>
          <w:fldChar w:fldCharType="begin"/>
        </w:r>
        <w:r>
          <w:rPr>
            <w:noProof/>
            <w:webHidden/>
          </w:rPr>
          <w:instrText xml:space="preserve"> PAGEREF _Toc30016287 \h </w:instrText>
        </w:r>
        <w:r>
          <w:rPr>
            <w:noProof/>
            <w:webHidden/>
          </w:rPr>
        </w:r>
        <w:r>
          <w:rPr>
            <w:noProof/>
            <w:webHidden/>
          </w:rPr>
          <w:fldChar w:fldCharType="separate"/>
        </w:r>
        <w:r>
          <w:rPr>
            <w:noProof/>
            <w:webHidden/>
          </w:rPr>
          <w:t>406</w:t>
        </w:r>
        <w:r>
          <w:rPr>
            <w:noProof/>
            <w:webHidden/>
          </w:rPr>
          <w:fldChar w:fldCharType="end"/>
        </w:r>
      </w:hyperlink>
    </w:p>
    <w:p w14:paraId="3DD1AAC8" w14:textId="31321C90" w:rsidR="008B544D" w:rsidRDefault="008B544D">
      <w:pPr>
        <w:pStyle w:val="TableofFigures"/>
        <w:tabs>
          <w:tab w:val="left" w:pos="1531"/>
          <w:tab w:val="right" w:leader="dot" w:pos="9958"/>
        </w:tabs>
        <w:rPr>
          <w:rFonts w:asciiTheme="minorHAnsi" w:eastAsiaTheme="minorEastAsia" w:hAnsiTheme="minorHAnsi"/>
          <w:noProof/>
        </w:rPr>
      </w:pPr>
      <w:hyperlink w:anchor="_Toc30016288" w:history="1">
        <w:r w:rsidRPr="008F4745">
          <w:rPr>
            <w:rStyle w:val="Hyperlink"/>
            <w:noProof/>
          </w:rPr>
          <w:t>Table 6</w:t>
        </w:r>
        <w:r w:rsidRPr="008F4745">
          <w:rPr>
            <w:rStyle w:val="Hyperlink"/>
            <w:noProof/>
          </w:rPr>
          <w:noBreakHyphen/>
          <w:t xml:space="preserve">39 </w:t>
        </w:r>
        <w:r>
          <w:rPr>
            <w:rFonts w:asciiTheme="minorHAnsi" w:eastAsiaTheme="minorEastAsia" w:hAnsiTheme="minorHAnsi"/>
            <w:noProof/>
          </w:rPr>
          <w:tab/>
        </w:r>
        <w:r w:rsidRPr="008F4745">
          <w:rPr>
            <w:rStyle w:val="Hyperlink"/>
            <w:noProof/>
          </w:rPr>
          <w:t>WorkManager Parameters</w:t>
        </w:r>
        <w:r>
          <w:rPr>
            <w:noProof/>
            <w:webHidden/>
          </w:rPr>
          <w:tab/>
        </w:r>
        <w:r>
          <w:rPr>
            <w:noProof/>
            <w:webHidden/>
          </w:rPr>
          <w:fldChar w:fldCharType="begin"/>
        </w:r>
        <w:r>
          <w:rPr>
            <w:noProof/>
            <w:webHidden/>
          </w:rPr>
          <w:instrText xml:space="preserve"> PAGEREF _Toc30016288 \h </w:instrText>
        </w:r>
        <w:r>
          <w:rPr>
            <w:noProof/>
            <w:webHidden/>
          </w:rPr>
        </w:r>
        <w:r>
          <w:rPr>
            <w:noProof/>
            <w:webHidden/>
          </w:rPr>
          <w:fldChar w:fldCharType="separate"/>
        </w:r>
        <w:r>
          <w:rPr>
            <w:noProof/>
            <w:webHidden/>
          </w:rPr>
          <w:t>408</w:t>
        </w:r>
        <w:r>
          <w:rPr>
            <w:noProof/>
            <w:webHidden/>
          </w:rPr>
          <w:fldChar w:fldCharType="end"/>
        </w:r>
      </w:hyperlink>
    </w:p>
    <w:p w14:paraId="2F918789" w14:textId="5AC198B9" w:rsidR="008B544D" w:rsidRDefault="008B544D">
      <w:pPr>
        <w:pStyle w:val="TableofFigures"/>
        <w:tabs>
          <w:tab w:val="left" w:pos="1531"/>
          <w:tab w:val="right" w:leader="dot" w:pos="9958"/>
        </w:tabs>
        <w:rPr>
          <w:rFonts w:asciiTheme="minorHAnsi" w:eastAsiaTheme="minorEastAsia" w:hAnsiTheme="minorHAnsi"/>
          <w:noProof/>
        </w:rPr>
      </w:pPr>
      <w:hyperlink w:anchor="_Toc30016289" w:history="1">
        <w:r w:rsidRPr="008F4745">
          <w:rPr>
            <w:rStyle w:val="Hyperlink"/>
            <w:noProof/>
          </w:rPr>
          <w:t>Table 6</w:t>
        </w:r>
        <w:r w:rsidRPr="008F4745">
          <w:rPr>
            <w:rStyle w:val="Hyperlink"/>
            <w:noProof/>
          </w:rPr>
          <w:noBreakHyphen/>
          <w:t xml:space="preserve">40 </w:t>
        </w:r>
        <w:r>
          <w:rPr>
            <w:rFonts w:asciiTheme="minorHAnsi" w:eastAsiaTheme="minorEastAsia" w:hAnsiTheme="minorHAnsi"/>
            <w:noProof/>
          </w:rPr>
          <w:tab/>
        </w:r>
        <w:r w:rsidRPr="008F4745">
          <w:rPr>
            <w:rStyle w:val="Hyperlink"/>
            <w:noProof/>
          </w:rPr>
          <w:t>XMLLogModule Parameters</w:t>
        </w:r>
        <w:r>
          <w:rPr>
            <w:noProof/>
            <w:webHidden/>
          </w:rPr>
          <w:tab/>
        </w:r>
        <w:r>
          <w:rPr>
            <w:noProof/>
            <w:webHidden/>
          </w:rPr>
          <w:fldChar w:fldCharType="begin"/>
        </w:r>
        <w:r>
          <w:rPr>
            <w:noProof/>
            <w:webHidden/>
          </w:rPr>
          <w:instrText xml:space="preserve"> PAGEREF _Toc30016289 \h </w:instrText>
        </w:r>
        <w:r>
          <w:rPr>
            <w:noProof/>
            <w:webHidden/>
          </w:rPr>
        </w:r>
        <w:r>
          <w:rPr>
            <w:noProof/>
            <w:webHidden/>
          </w:rPr>
          <w:fldChar w:fldCharType="separate"/>
        </w:r>
        <w:r>
          <w:rPr>
            <w:noProof/>
            <w:webHidden/>
          </w:rPr>
          <w:t>409</w:t>
        </w:r>
        <w:r>
          <w:rPr>
            <w:noProof/>
            <w:webHidden/>
          </w:rPr>
          <w:fldChar w:fldCharType="end"/>
        </w:r>
      </w:hyperlink>
    </w:p>
    <w:p w14:paraId="7D09542E" w14:textId="0E094A72" w:rsidR="008B544D" w:rsidRDefault="008B544D">
      <w:pPr>
        <w:pStyle w:val="TableofFigures"/>
        <w:tabs>
          <w:tab w:val="left" w:pos="1531"/>
          <w:tab w:val="right" w:leader="dot" w:pos="9958"/>
        </w:tabs>
        <w:rPr>
          <w:rFonts w:asciiTheme="minorHAnsi" w:eastAsiaTheme="minorEastAsia" w:hAnsiTheme="minorHAnsi"/>
          <w:noProof/>
        </w:rPr>
      </w:pPr>
      <w:hyperlink w:anchor="_Toc30016290" w:history="1">
        <w:r w:rsidRPr="008F4745">
          <w:rPr>
            <w:rStyle w:val="Hyperlink"/>
            <w:noProof/>
          </w:rPr>
          <w:t>Table 6</w:t>
        </w:r>
        <w:r w:rsidRPr="008F4745">
          <w:rPr>
            <w:rStyle w:val="Hyperlink"/>
            <w:noProof/>
          </w:rPr>
          <w:noBreakHyphen/>
          <w:t xml:space="preserve">41 </w:t>
        </w:r>
        <w:r>
          <w:rPr>
            <w:rFonts w:asciiTheme="minorHAnsi" w:eastAsiaTheme="minorEastAsia" w:hAnsiTheme="minorHAnsi"/>
            <w:noProof/>
          </w:rPr>
          <w:tab/>
        </w:r>
        <w:r w:rsidRPr="008F4745">
          <w:rPr>
            <w:rStyle w:val="Hyperlink"/>
            <w:noProof/>
          </w:rPr>
          <w:t>WSModule Parameters</w:t>
        </w:r>
        <w:r>
          <w:rPr>
            <w:noProof/>
            <w:webHidden/>
          </w:rPr>
          <w:tab/>
        </w:r>
        <w:r>
          <w:rPr>
            <w:noProof/>
            <w:webHidden/>
          </w:rPr>
          <w:fldChar w:fldCharType="begin"/>
        </w:r>
        <w:r>
          <w:rPr>
            <w:noProof/>
            <w:webHidden/>
          </w:rPr>
          <w:instrText xml:space="preserve"> PAGEREF _Toc30016290 \h </w:instrText>
        </w:r>
        <w:r>
          <w:rPr>
            <w:noProof/>
            <w:webHidden/>
          </w:rPr>
        </w:r>
        <w:r>
          <w:rPr>
            <w:noProof/>
            <w:webHidden/>
          </w:rPr>
          <w:fldChar w:fldCharType="separate"/>
        </w:r>
        <w:r>
          <w:rPr>
            <w:noProof/>
            <w:webHidden/>
          </w:rPr>
          <w:t>411</w:t>
        </w:r>
        <w:r>
          <w:rPr>
            <w:noProof/>
            <w:webHidden/>
          </w:rPr>
          <w:fldChar w:fldCharType="end"/>
        </w:r>
      </w:hyperlink>
    </w:p>
    <w:p w14:paraId="69EF5880" w14:textId="716018B7" w:rsidR="008B544D" w:rsidRDefault="008B544D">
      <w:pPr>
        <w:pStyle w:val="TableofFigures"/>
        <w:tabs>
          <w:tab w:val="left" w:pos="1531"/>
          <w:tab w:val="right" w:leader="dot" w:pos="9958"/>
        </w:tabs>
        <w:rPr>
          <w:rFonts w:asciiTheme="minorHAnsi" w:eastAsiaTheme="minorEastAsia" w:hAnsiTheme="minorHAnsi"/>
          <w:noProof/>
        </w:rPr>
      </w:pPr>
      <w:hyperlink w:anchor="_Toc30016291" w:history="1">
        <w:r w:rsidRPr="008F4745">
          <w:rPr>
            <w:rStyle w:val="Hyperlink"/>
            <w:noProof/>
          </w:rPr>
          <w:t>Table 9</w:t>
        </w:r>
        <w:r w:rsidRPr="008F4745">
          <w:rPr>
            <w:rStyle w:val="Hyperlink"/>
            <w:noProof/>
          </w:rPr>
          <w:noBreakHyphen/>
          <w:t xml:space="preserve">1 </w:t>
        </w:r>
        <w:r>
          <w:rPr>
            <w:rFonts w:asciiTheme="minorHAnsi" w:eastAsiaTheme="minorEastAsia" w:hAnsiTheme="minorHAnsi"/>
            <w:noProof/>
          </w:rPr>
          <w:tab/>
        </w:r>
        <w:r w:rsidRPr="008F4745">
          <w:rPr>
            <w:rStyle w:val="Hyperlink"/>
            <w:noProof/>
          </w:rPr>
          <w:t>mwfmtool Files</w:t>
        </w:r>
        <w:r>
          <w:rPr>
            <w:noProof/>
            <w:webHidden/>
          </w:rPr>
          <w:tab/>
        </w:r>
        <w:r>
          <w:rPr>
            <w:noProof/>
            <w:webHidden/>
          </w:rPr>
          <w:fldChar w:fldCharType="begin"/>
        </w:r>
        <w:r>
          <w:rPr>
            <w:noProof/>
            <w:webHidden/>
          </w:rPr>
          <w:instrText xml:space="preserve"> PAGEREF _Toc30016291 \h </w:instrText>
        </w:r>
        <w:r>
          <w:rPr>
            <w:noProof/>
            <w:webHidden/>
          </w:rPr>
        </w:r>
        <w:r>
          <w:rPr>
            <w:noProof/>
            <w:webHidden/>
          </w:rPr>
          <w:fldChar w:fldCharType="separate"/>
        </w:r>
        <w:r>
          <w:rPr>
            <w:noProof/>
            <w:webHidden/>
          </w:rPr>
          <w:t>442</w:t>
        </w:r>
        <w:r>
          <w:rPr>
            <w:noProof/>
            <w:webHidden/>
          </w:rPr>
          <w:fldChar w:fldCharType="end"/>
        </w:r>
      </w:hyperlink>
    </w:p>
    <w:p w14:paraId="1E232701" w14:textId="24ED067F" w:rsidR="008B544D" w:rsidRDefault="008B544D">
      <w:pPr>
        <w:pStyle w:val="TableofFigures"/>
        <w:tabs>
          <w:tab w:val="left" w:pos="1531"/>
          <w:tab w:val="right" w:leader="dot" w:pos="9958"/>
        </w:tabs>
        <w:rPr>
          <w:rFonts w:asciiTheme="minorHAnsi" w:eastAsiaTheme="minorEastAsia" w:hAnsiTheme="minorHAnsi"/>
          <w:noProof/>
        </w:rPr>
      </w:pPr>
      <w:hyperlink w:anchor="_Toc30016292" w:history="1">
        <w:r w:rsidRPr="008F4745">
          <w:rPr>
            <w:rStyle w:val="Hyperlink"/>
            <w:noProof/>
          </w:rPr>
          <w:t>Table 9</w:t>
        </w:r>
        <w:r w:rsidRPr="008F4745">
          <w:rPr>
            <w:rStyle w:val="Hyperlink"/>
            <w:noProof/>
          </w:rPr>
          <w:noBreakHyphen/>
          <w:t xml:space="preserve">2 </w:t>
        </w:r>
        <w:r>
          <w:rPr>
            <w:rFonts w:asciiTheme="minorHAnsi" w:eastAsiaTheme="minorEastAsia" w:hAnsiTheme="minorHAnsi"/>
            <w:noProof/>
          </w:rPr>
          <w:tab/>
        </w:r>
        <w:r w:rsidRPr="008F4745">
          <w:rPr>
            <w:rStyle w:val="Hyperlink"/>
            <w:noProof/>
          </w:rPr>
          <w:t>Command Structure</w:t>
        </w:r>
        <w:r>
          <w:rPr>
            <w:noProof/>
            <w:webHidden/>
          </w:rPr>
          <w:tab/>
        </w:r>
        <w:r>
          <w:rPr>
            <w:noProof/>
            <w:webHidden/>
          </w:rPr>
          <w:fldChar w:fldCharType="begin"/>
        </w:r>
        <w:r>
          <w:rPr>
            <w:noProof/>
            <w:webHidden/>
          </w:rPr>
          <w:instrText xml:space="preserve"> PAGEREF _Toc30016292 \h </w:instrText>
        </w:r>
        <w:r>
          <w:rPr>
            <w:noProof/>
            <w:webHidden/>
          </w:rPr>
        </w:r>
        <w:r>
          <w:rPr>
            <w:noProof/>
            <w:webHidden/>
          </w:rPr>
          <w:fldChar w:fldCharType="separate"/>
        </w:r>
        <w:r>
          <w:rPr>
            <w:noProof/>
            <w:webHidden/>
          </w:rPr>
          <w:t>444</w:t>
        </w:r>
        <w:r>
          <w:rPr>
            <w:noProof/>
            <w:webHidden/>
          </w:rPr>
          <w:fldChar w:fldCharType="end"/>
        </w:r>
      </w:hyperlink>
    </w:p>
    <w:p w14:paraId="459C188C" w14:textId="57AF32DF" w:rsidR="008B544D" w:rsidRDefault="008B544D">
      <w:pPr>
        <w:pStyle w:val="TableofFigures"/>
        <w:tabs>
          <w:tab w:val="left" w:pos="1531"/>
          <w:tab w:val="right" w:leader="dot" w:pos="9958"/>
        </w:tabs>
        <w:rPr>
          <w:rFonts w:asciiTheme="minorHAnsi" w:eastAsiaTheme="minorEastAsia" w:hAnsiTheme="minorHAnsi"/>
          <w:noProof/>
        </w:rPr>
      </w:pPr>
      <w:hyperlink w:anchor="_Toc30016293" w:history="1">
        <w:r w:rsidRPr="008F4745">
          <w:rPr>
            <w:rStyle w:val="Hyperlink"/>
            <w:noProof/>
          </w:rPr>
          <w:t>Table 9</w:t>
        </w:r>
        <w:r w:rsidRPr="008F4745">
          <w:rPr>
            <w:rStyle w:val="Hyperlink"/>
            <w:noProof/>
          </w:rPr>
          <w:noBreakHyphen/>
          <w:t xml:space="preserve">3 </w:t>
        </w:r>
        <w:r>
          <w:rPr>
            <w:rFonts w:asciiTheme="minorHAnsi" w:eastAsiaTheme="minorEastAsia" w:hAnsiTheme="minorHAnsi"/>
            <w:noProof/>
          </w:rPr>
          <w:tab/>
        </w:r>
        <w:r w:rsidRPr="008F4745">
          <w:rPr>
            <w:rStyle w:val="Hyperlink"/>
            <w:noProof/>
          </w:rPr>
          <w:t>Command List</w:t>
        </w:r>
        <w:r>
          <w:rPr>
            <w:noProof/>
            <w:webHidden/>
          </w:rPr>
          <w:tab/>
        </w:r>
        <w:r>
          <w:rPr>
            <w:noProof/>
            <w:webHidden/>
          </w:rPr>
          <w:fldChar w:fldCharType="begin"/>
        </w:r>
        <w:r>
          <w:rPr>
            <w:noProof/>
            <w:webHidden/>
          </w:rPr>
          <w:instrText xml:space="preserve"> PAGEREF _Toc30016293 \h </w:instrText>
        </w:r>
        <w:r>
          <w:rPr>
            <w:noProof/>
            <w:webHidden/>
          </w:rPr>
        </w:r>
        <w:r>
          <w:rPr>
            <w:noProof/>
            <w:webHidden/>
          </w:rPr>
          <w:fldChar w:fldCharType="separate"/>
        </w:r>
        <w:r>
          <w:rPr>
            <w:noProof/>
            <w:webHidden/>
          </w:rPr>
          <w:t>444</w:t>
        </w:r>
        <w:r>
          <w:rPr>
            <w:noProof/>
            <w:webHidden/>
          </w:rPr>
          <w:fldChar w:fldCharType="end"/>
        </w:r>
      </w:hyperlink>
    </w:p>
    <w:p w14:paraId="749FEC9D" w14:textId="310F1AC9" w:rsidR="00AA330E" w:rsidRPr="00AA330E" w:rsidRDefault="00E80AC6" w:rsidP="00AA330E">
      <w:r>
        <w:rPr>
          <w:b/>
          <w:bCs/>
          <w:noProof/>
        </w:rPr>
        <w:fldChar w:fldCharType="end"/>
      </w:r>
    </w:p>
    <w:p w14:paraId="36452FAF" w14:textId="73BE8782" w:rsidR="00C61048" w:rsidRDefault="002F37A7" w:rsidP="00E540D5">
      <w:pPr>
        <w:pStyle w:val="Heading1"/>
        <w:numPr>
          <w:ilvl w:val="0"/>
          <w:numId w:val="0"/>
        </w:numPr>
        <w:ind w:left="-499"/>
      </w:pPr>
      <w:r>
        <w:lastRenderedPageBreak/>
        <w:br/>
      </w:r>
      <w:bookmarkStart w:id="6" w:name="_Toc30015740"/>
      <w:r>
        <w:t>List of F</w:t>
      </w:r>
      <w:r w:rsidR="00AA330E">
        <w:t>igures</w:t>
      </w:r>
      <w:bookmarkEnd w:id="6"/>
    </w:p>
    <w:p w14:paraId="52C2B6BC" w14:textId="0676B9D2" w:rsidR="008B544D" w:rsidRDefault="00A860BD">
      <w:pPr>
        <w:pStyle w:val="TableofFigures"/>
        <w:tabs>
          <w:tab w:val="left" w:pos="1531"/>
          <w:tab w:val="right" w:leader="dot" w:pos="9958"/>
        </w:tabs>
        <w:rPr>
          <w:rFonts w:asciiTheme="minorHAnsi" w:eastAsiaTheme="minorEastAsia" w:hAnsiTheme="minorHAnsi"/>
          <w:noProof/>
        </w:rPr>
      </w:pPr>
      <w:r>
        <w:fldChar w:fldCharType="begin"/>
      </w:r>
      <w:r>
        <w:instrText xml:space="preserve"> TOC \h \z \c "Figure" </w:instrText>
      </w:r>
      <w:r>
        <w:fldChar w:fldCharType="separate"/>
      </w:r>
      <w:hyperlink w:anchor="_Toc30016294" w:history="1">
        <w:r w:rsidR="008B544D" w:rsidRPr="0010052F">
          <w:rPr>
            <w:rStyle w:val="Hyperlink"/>
            <w:noProof/>
          </w:rPr>
          <w:t>Figure 3–1</w:t>
        </w:r>
        <w:r w:rsidR="008B544D">
          <w:rPr>
            <w:rFonts w:asciiTheme="minorHAnsi" w:eastAsiaTheme="minorEastAsia" w:hAnsiTheme="minorHAnsi"/>
            <w:noProof/>
          </w:rPr>
          <w:tab/>
        </w:r>
        <w:r w:rsidR="008B544D" w:rsidRPr="0010052F">
          <w:rPr>
            <w:rStyle w:val="Hyperlink"/>
            <w:noProof/>
          </w:rPr>
          <w:t>Workflow Designer</w:t>
        </w:r>
        <w:r w:rsidR="008B544D">
          <w:rPr>
            <w:noProof/>
            <w:webHidden/>
          </w:rPr>
          <w:tab/>
        </w:r>
        <w:r w:rsidR="008B544D">
          <w:rPr>
            <w:noProof/>
            <w:webHidden/>
          </w:rPr>
          <w:fldChar w:fldCharType="begin"/>
        </w:r>
        <w:r w:rsidR="008B544D">
          <w:rPr>
            <w:noProof/>
            <w:webHidden/>
          </w:rPr>
          <w:instrText xml:space="preserve"> PAGEREF _Toc30016294 \h </w:instrText>
        </w:r>
        <w:r w:rsidR="008B544D">
          <w:rPr>
            <w:noProof/>
            <w:webHidden/>
          </w:rPr>
        </w:r>
        <w:r w:rsidR="008B544D">
          <w:rPr>
            <w:noProof/>
            <w:webHidden/>
          </w:rPr>
          <w:fldChar w:fldCharType="separate"/>
        </w:r>
        <w:r w:rsidR="008B544D">
          <w:rPr>
            <w:noProof/>
            <w:webHidden/>
          </w:rPr>
          <w:t>49</w:t>
        </w:r>
        <w:r w:rsidR="008B544D">
          <w:rPr>
            <w:noProof/>
            <w:webHidden/>
          </w:rPr>
          <w:fldChar w:fldCharType="end"/>
        </w:r>
      </w:hyperlink>
    </w:p>
    <w:p w14:paraId="12E93F30" w14:textId="529A1B14" w:rsidR="008B544D" w:rsidRDefault="008B544D">
      <w:pPr>
        <w:pStyle w:val="TableofFigures"/>
        <w:tabs>
          <w:tab w:val="left" w:pos="1531"/>
          <w:tab w:val="right" w:leader="dot" w:pos="9958"/>
        </w:tabs>
        <w:rPr>
          <w:rFonts w:asciiTheme="minorHAnsi" w:eastAsiaTheme="minorEastAsia" w:hAnsiTheme="minorHAnsi"/>
          <w:noProof/>
        </w:rPr>
      </w:pPr>
      <w:hyperlink w:anchor="_Toc30016295" w:history="1">
        <w:r w:rsidRPr="0010052F">
          <w:rPr>
            <w:rStyle w:val="Hyperlink"/>
            <w:noProof/>
          </w:rPr>
          <w:t>Figure 3–2</w:t>
        </w:r>
        <w:r>
          <w:rPr>
            <w:rFonts w:asciiTheme="minorHAnsi" w:eastAsiaTheme="minorEastAsia" w:hAnsiTheme="minorHAnsi"/>
            <w:noProof/>
          </w:rPr>
          <w:tab/>
        </w:r>
        <w:r w:rsidRPr="0010052F">
          <w:rPr>
            <w:rStyle w:val="Hyperlink"/>
            <w:noProof/>
          </w:rPr>
          <w:t>Workflow Designer Main Bars</w:t>
        </w:r>
        <w:r>
          <w:rPr>
            <w:noProof/>
            <w:webHidden/>
          </w:rPr>
          <w:tab/>
        </w:r>
        <w:r>
          <w:rPr>
            <w:noProof/>
            <w:webHidden/>
          </w:rPr>
          <w:fldChar w:fldCharType="begin"/>
        </w:r>
        <w:r>
          <w:rPr>
            <w:noProof/>
            <w:webHidden/>
          </w:rPr>
          <w:instrText xml:space="preserve"> PAGEREF _Toc30016295 \h </w:instrText>
        </w:r>
        <w:r>
          <w:rPr>
            <w:noProof/>
            <w:webHidden/>
          </w:rPr>
        </w:r>
        <w:r>
          <w:rPr>
            <w:noProof/>
            <w:webHidden/>
          </w:rPr>
          <w:fldChar w:fldCharType="separate"/>
        </w:r>
        <w:r>
          <w:rPr>
            <w:noProof/>
            <w:webHidden/>
          </w:rPr>
          <w:t>50</w:t>
        </w:r>
        <w:r>
          <w:rPr>
            <w:noProof/>
            <w:webHidden/>
          </w:rPr>
          <w:fldChar w:fldCharType="end"/>
        </w:r>
      </w:hyperlink>
    </w:p>
    <w:p w14:paraId="1929D5B4" w14:textId="6469A742" w:rsidR="008B544D" w:rsidRDefault="008B544D">
      <w:pPr>
        <w:pStyle w:val="TableofFigures"/>
        <w:tabs>
          <w:tab w:val="left" w:pos="1531"/>
          <w:tab w:val="right" w:leader="dot" w:pos="9958"/>
        </w:tabs>
        <w:rPr>
          <w:rFonts w:asciiTheme="minorHAnsi" w:eastAsiaTheme="minorEastAsia" w:hAnsiTheme="minorHAnsi"/>
          <w:noProof/>
        </w:rPr>
      </w:pPr>
      <w:hyperlink w:anchor="_Toc30016296" w:history="1">
        <w:r w:rsidRPr="0010052F">
          <w:rPr>
            <w:rStyle w:val="Hyperlink"/>
            <w:noProof/>
          </w:rPr>
          <w:t>Figure 3–3</w:t>
        </w:r>
        <w:r>
          <w:rPr>
            <w:rFonts w:asciiTheme="minorHAnsi" w:eastAsiaTheme="minorEastAsia" w:hAnsiTheme="minorHAnsi"/>
            <w:noProof/>
          </w:rPr>
          <w:tab/>
        </w:r>
        <w:r w:rsidRPr="0010052F">
          <w:rPr>
            <w:rStyle w:val="Hyperlink"/>
            <w:noProof/>
          </w:rPr>
          <w:t>Rule Node</w:t>
        </w:r>
        <w:r>
          <w:rPr>
            <w:noProof/>
            <w:webHidden/>
          </w:rPr>
          <w:tab/>
        </w:r>
        <w:r>
          <w:rPr>
            <w:noProof/>
            <w:webHidden/>
          </w:rPr>
          <w:fldChar w:fldCharType="begin"/>
        </w:r>
        <w:r>
          <w:rPr>
            <w:noProof/>
            <w:webHidden/>
          </w:rPr>
          <w:instrText xml:space="preserve"> PAGEREF _Toc30016296 \h </w:instrText>
        </w:r>
        <w:r>
          <w:rPr>
            <w:noProof/>
            <w:webHidden/>
          </w:rPr>
        </w:r>
        <w:r>
          <w:rPr>
            <w:noProof/>
            <w:webHidden/>
          </w:rPr>
          <w:fldChar w:fldCharType="separate"/>
        </w:r>
        <w:r>
          <w:rPr>
            <w:noProof/>
            <w:webHidden/>
          </w:rPr>
          <w:t>50</w:t>
        </w:r>
        <w:r>
          <w:rPr>
            <w:noProof/>
            <w:webHidden/>
          </w:rPr>
          <w:fldChar w:fldCharType="end"/>
        </w:r>
      </w:hyperlink>
    </w:p>
    <w:p w14:paraId="74F815E1" w14:textId="15556A3F" w:rsidR="008B544D" w:rsidRDefault="008B544D">
      <w:pPr>
        <w:pStyle w:val="TableofFigures"/>
        <w:tabs>
          <w:tab w:val="left" w:pos="1531"/>
          <w:tab w:val="right" w:leader="dot" w:pos="9958"/>
        </w:tabs>
        <w:rPr>
          <w:rFonts w:asciiTheme="minorHAnsi" w:eastAsiaTheme="minorEastAsia" w:hAnsiTheme="minorHAnsi"/>
          <w:noProof/>
        </w:rPr>
      </w:pPr>
      <w:hyperlink w:anchor="_Toc30016297" w:history="1">
        <w:r w:rsidRPr="0010052F">
          <w:rPr>
            <w:rStyle w:val="Hyperlink"/>
            <w:noProof/>
          </w:rPr>
          <w:t>Figure 3–4</w:t>
        </w:r>
        <w:r>
          <w:rPr>
            <w:rFonts w:asciiTheme="minorHAnsi" w:eastAsiaTheme="minorEastAsia" w:hAnsiTheme="minorHAnsi"/>
            <w:noProof/>
          </w:rPr>
          <w:tab/>
        </w:r>
        <w:r w:rsidRPr="0010052F">
          <w:rPr>
            <w:rStyle w:val="Hyperlink"/>
            <w:noProof/>
          </w:rPr>
          <w:t>Process Node</w:t>
        </w:r>
        <w:r>
          <w:rPr>
            <w:noProof/>
            <w:webHidden/>
          </w:rPr>
          <w:tab/>
        </w:r>
        <w:r>
          <w:rPr>
            <w:noProof/>
            <w:webHidden/>
          </w:rPr>
          <w:fldChar w:fldCharType="begin"/>
        </w:r>
        <w:r>
          <w:rPr>
            <w:noProof/>
            <w:webHidden/>
          </w:rPr>
          <w:instrText xml:space="preserve"> PAGEREF _Toc30016297 \h </w:instrText>
        </w:r>
        <w:r>
          <w:rPr>
            <w:noProof/>
            <w:webHidden/>
          </w:rPr>
        </w:r>
        <w:r>
          <w:rPr>
            <w:noProof/>
            <w:webHidden/>
          </w:rPr>
          <w:fldChar w:fldCharType="separate"/>
        </w:r>
        <w:r>
          <w:rPr>
            <w:noProof/>
            <w:webHidden/>
          </w:rPr>
          <w:t>50</w:t>
        </w:r>
        <w:r>
          <w:rPr>
            <w:noProof/>
            <w:webHidden/>
          </w:rPr>
          <w:fldChar w:fldCharType="end"/>
        </w:r>
      </w:hyperlink>
    </w:p>
    <w:p w14:paraId="6C6C617B" w14:textId="7E8F8F5D" w:rsidR="008B544D" w:rsidRDefault="008B544D">
      <w:pPr>
        <w:pStyle w:val="TableofFigures"/>
        <w:tabs>
          <w:tab w:val="left" w:pos="1531"/>
          <w:tab w:val="right" w:leader="dot" w:pos="9958"/>
        </w:tabs>
        <w:rPr>
          <w:rFonts w:asciiTheme="minorHAnsi" w:eastAsiaTheme="minorEastAsia" w:hAnsiTheme="minorHAnsi"/>
          <w:noProof/>
        </w:rPr>
      </w:pPr>
      <w:hyperlink w:anchor="_Toc30016298" w:history="1">
        <w:r w:rsidRPr="0010052F">
          <w:rPr>
            <w:rStyle w:val="Hyperlink"/>
            <w:noProof/>
          </w:rPr>
          <w:t>Figure 3–5</w:t>
        </w:r>
        <w:r>
          <w:rPr>
            <w:rFonts w:asciiTheme="minorHAnsi" w:eastAsiaTheme="minorEastAsia" w:hAnsiTheme="minorHAnsi"/>
            <w:noProof/>
          </w:rPr>
          <w:tab/>
        </w:r>
        <w:r w:rsidRPr="0010052F">
          <w:rPr>
            <w:rStyle w:val="Hyperlink"/>
            <w:noProof/>
            <w:spacing w:val="-4"/>
            <w:w w:val="110"/>
          </w:rPr>
          <w:t>W</w:t>
        </w:r>
        <w:r w:rsidRPr="0010052F">
          <w:rPr>
            <w:rStyle w:val="Hyperlink"/>
            <w:noProof/>
            <w:spacing w:val="-3"/>
            <w:w w:val="110"/>
          </w:rPr>
          <w:t>orkflow</w:t>
        </w:r>
        <w:r w:rsidRPr="0010052F">
          <w:rPr>
            <w:rStyle w:val="Hyperlink"/>
            <w:noProof/>
            <w:spacing w:val="-9"/>
            <w:w w:val="110"/>
          </w:rPr>
          <w:t xml:space="preserve"> </w:t>
        </w:r>
        <w:r w:rsidRPr="0010052F">
          <w:rPr>
            <w:rStyle w:val="Hyperlink"/>
            <w:noProof/>
            <w:w w:val="110"/>
          </w:rPr>
          <w:t>Designer</w:t>
        </w:r>
        <w:r w:rsidRPr="0010052F">
          <w:rPr>
            <w:rStyle w:val="Hyperlink"/>
            <w:noProof/>
            <w:spacing w:val="-10"/>
            <w:w w:val="110"/>
          </w:rPr>
          <w:t xml:space="preserve"> </w:t>
        </w:r>
        <w:r w:rsidRPr="0010052F">
          <w:rPr>
            <w:rStyle w:val="Hyperlink"/>
            <w:noProof/>
            <w:w w:val="110"/>
          </w:rPr>
          <w:t>Main</w:t>
        </w:r>
        <w:r w:rsidRPr="0010052F">
          <w:rPr>
            <w:rStyle w:val="Hyperlink"/>
            <w:noProof/>
            <w:spacing w:val="-10"/>
            <w:w w:val="110"/>
          </w:rPr>
          <w:t xml:space="preserve"> </w:t>
        </w:r>
        <w:r w:rsidRPr="0010052F">
          <w:rPr>
            <w:rStyle w:val="Hyperlink"/>
            <w:noProof/>
            <w:w w:val="110"/>
          </w:rPr>
          <w:t>Menu</w:t>
        </w:r>
        <w:r>
          <w:rPr>
            <w:noProof/>
            <w:webHidden/>
          </w:rPr>
          <w:tab/>
        </w:r>
        <w:r>
          <w:rPr>
            <w:noProof/>
            <w:webHidden/>
          </w:rPr>
          <w:fldChar w:fldCharType="begin"/>
        </w:r>
        <w:r>
          <w:rPr>
            <w:noProof/>
            <w:webHidden/>
          </w:rPr>
          <w:instrText xml:space="preserve"> PAGEREF _Toc30016298 \h </w:instrText>
        </w:r>
        <w:r>
          <w:rPr>
            <w:noProof/>
            <w:webHidden/>
          </w:rPr>
        </w:r>
        <w:r>
          <w:rPr>
            <w:noProof/>
            <w:webHidden/>
          </w:rPr>
          <w:fldChar w:fldCharType="separate"/>
        </w:r>
        <w:r>
          <w:rPr>
            <w:noProof/>
            <w:webHidden/>
          </w:rPr>
          <w:t>51</w:t>
        </w:r>
        <w:r>
          <w:rPr>
            <w:noProof/>
            <w:webHidden/>
          </w:rPr>
          <w:fldChar w:fldCharType="end"/>
        </w:r>
      </w:hyperlink>
    </w:p>
    <w:p w14:paraId="14E4988F" w14:textId="697070AC" w:rsidR="008B544D" w:rsidRDefault="008B544D">
      <w:pPr>
        <w:pStyle w:val="TableofFigures"/>
        <w:tabs>
          <w:tab w:val="left" w:pos="1531"/>
          <w:tab w:val="right" w:leader="dot" w:pos="9958"/>
        </w:tabs>
        <w:rPr>
          <w:rFonts w:asciiTheme="minorHAnsi" w:eastAsiaTheme="minorEastAsia" w:hAnsiTheme="minorHAnsi"/>
          <w:noProof/>
        </w:rPr>
      </w:pPr>
      <w:hyperlink w:anchor="_Toc30016299" w:history="1">
        <w:r w:rsidRPr="0010052F">
          <w:rPr>
            <w:rStyle w:val="Hyperlink"/>
            <w:noProof/>
          </w:rPr>
          <w:t>Figure 3–6</w:t>
        </w:r>
        <w:r>
          <w:rPr>
            <w:rFonts w:asciiTheme="minorHAnsi" w:eastAsiaTheme="minorEastAsia" w:hAnsiTheme="minorHAnsi"/>
            <w:noProof/>
          </w:rPr>
          <w:tab/>
        </w:r>
        <w:r w:rsidRPr="0010052F">
          <w:rPr>
            <w:rStyle w:val="Hyperlink"/>
            <w:noProof/>
          </w:rPr>
          <w:t>Workflow Designer Main Utility Tool Box</w:t>
        </w:r>
        <w:r>
          <w:rPr>
            <w:noProof/>
            <w:webHidden/>
          </w:rPr>
          <w:tab/>
        </w:r>
        <w:r>
          <w:rPr>
            <w:noProof/>
            <w:webHidden/>
          </w:rPr>
          <w:fldChar w:fldCharType="begin"/>
        </w:r>
        <w:r>
          <w:rPr>
            <w:noProof/>
            <w:webHidden/>
          </w:rPr>
          <w:instrText xml:space="preserve"> PAGEREF _Toc30016299 \h </w:instrText>
        </w:r>
        <w:r>
          <w:rPr>
            <w:noProof/>
            <w:webHidden/>
          </w:rPr>
        </w:r>
        <w:r>
          <w:rPr>
            <w:noProof/>
            <w:webHidden/>
          </w:rPr>
          <w:fldChar w:fldCharType="separate"/>
        </w:r>
        <w:r>
          <w:rPr>
            <w:noProof/>
            <w:webHidden/>
          </w:rPr>
          <w:t>53</w:t>
        </w:r>
        <w:r>
          <w:rPr>
            <w:noProof/>
            <w:webHidden/>
          </w:rPr>
          <w:fldChar w:fldCharType="end"/>
        </w:r>
      </w:hyperlink>
    </w:p>
    <w:p w14:paraId="20BD5694" w14:textId="0846E2FF" w:rsidR="008B544D" w:rsidRDefault="008B544D">
      <w:pPr>
        <w:pStyle w:val="TableofFigures"/>
        <w:tabs>
          <w:tab w:val="left" w:pos="1531"/>
          <w:tab w:val="right" w:leader="dot" w:pos="9958"/>
        </w:tabs>
        <w:rPr>
          <w:rFonts w:asciiTheme="minorHAnsi" w:eastAsiaTheme="minorEastAsia" w:hAnsiTheme="minorHAnsi"/>
          <w:noProof/>
        </w:rPr>
      </w:pPr>
      <w:hyperlink w:anchor="_Toc30016300" w:history="1">
        <w:r w:rsidRPr="0010052F">
          <w:rPr>
            <w:rStyle w:val="Hyperlink"/>
            <w:noProof/>
          </w:rPr>
          <w:t>Figure 3–7</w:t>
        </w:r>
        <w:r>
          <w:rPr>
            <w:rFonts w:asciiTheme="minorHAnsi" w:eastAsiaTheme="minorEastAsia" w:hAnsiTheme="minorHAnsi"/>
            <w:noProof/>
          </w:rPr>
          <w:tab/>
        </w:r>
        <w:r w:rsidRPr="0010052F">
          <w:rPr>
            <w:rStyle w:val="Hyperlink"/>
            <w:noProof/>
          </w:rPr>
          <w:t>Workflow Designer Visual Properties Toolbox</w:t>
        </w:r>
        <w:r>
          <w:rPr>
            <w:noProof/>
            <w:webHidden/>
          </w:rPr>
          <w:tab/>
        </w:r>
        <w:r>
          <w:rPr>
            <w:noProof/>
            <w:webHidden/>
          </w:rPr>
          <w:fldChar w:fldCharType="begin"/>
        </w:r>
        <w:r>
          <w:rPr>
            <w:noProof/>
            <w:webHidden/>
          </w:rPr>
          <w:instrText xml:space="preserve"> PAGEREF _Toc30016300 \h </w:instrText>
        </w:r>
        <w:r>
          <w:rPr>
            <w:noProof/>
            <w:webHidden/>
          </w:rPr>
        </w:r>
        <w:r>
          <w:rPr>
            <w:noProof/>
            <w:webHidden/>
          </w:rPr>
          <w:fldChar w:fldCharType="separate"/>
        </w:r>
        <w:r>
          <w:rPr>
            <w:noProof/>
            <w:webHidden/>
          </w:rPr>
          <w:t>53</w:t>
        </w:r>
        <w:r>
          <w:rPr>
            <w:noProof/>
            <w:webHidden/>
          </w:rPr>
          <w:fldChar w:fldCharType="end"/>
        </w:r>
      </w:hyperlink>
    </w:p>
    <w:p w14:paraId="1AAF4130" w14:textId="04FF04FE" w:rsidR="008B544D" w:rsidRDefault="008B544D">
      <w:pPr>
        <w:pStyle w:val="TableofFigures"/>
        <w:tabs>
          <w:tab w:val="left" w:pos="1531"/>
          <w:tab w:val="right" w:leader="dot" w:pos="9958"/>
        </w:tabs>
        <w:rPr>
          <w:rFonts w:asciiTheme="minorHAnsi" w:eastAsiaTheme="minorEastAsia" w:hAnsiTheme="minorHAnsi"/>
          <w:noProof/>
        </w:rPr>
      </w:pPr>
      <w:hyperlink w:anchor="_Toc30016301" w:history="1">
        <w:r w:rsidRPr="0010052F">
          <w:rPr>
            <w:rStyle w:val="Hyperlink"/>
            <w:noProof/>
          </w:rPr>
          <w:t>Figure 3–8</w:t>
        </w:r>
        <w:r>
          <w:rPr>
            <w:rFonts w:asciiTheme="minorHAnsi" w:eastAsiaTheme="minorEastAsia" w:hAnsiTheme="minorHAnsi"/>
            <w:noProof/>
          </w:rPr>
          <w:tab/>
        </w:r>
        <w:r w:rsidRPr="0010052F">
          <w:rPr>
            <w:rStyle w:val="Hyperlink"/>
            <w:noProof/>
          </w:rPr>
          <w:t>Context Sensitive Menu</w:t>
        </w:r>
        <w:r>
          <w:rPr>
            <w:noProof/>
            <w:webHidden/>
          </w:rPr>
          <w:tab/>
        </w:r>
        <w:r>
          <w:rPr>
            <w:noProof/>
            <w:webHidden/>
          </w:rPr>
          <w:fldChar w:fldCharType="begin"/>
        </w:r>
        <w:r>
          <w:rPr>
            <w:noProof/>
            <w:webHidden/>
          </w:rPr>
          <w:instrText xml:space="preserve"> PAGEREF _Toc30016301 \h </w:instrText>
        </w:r>
        <w:r>
          <w:rPr>
            <w:noProof/>
            <w:webHidden/>
          </w:rPr>
        </w:r>
        <w:r>
          <w:rPr>
            <w:noProof/>
            <w:webHidden/>
          </w:rPr>
          <w:fldChar w:fldCharType="separate"/>
        </w:r>
        <w:r>
          <w:rPr>
            <w:noProof/>
            <w:webHidden/>
          </w:rPr>
          <w:t>55</w:t>
        </w:r>
        <w:r>
          <w:rPr>
            <w:noProof/>
            <w:webHidden/>
          </w:rPr>
          <w:fldChar w:fldCharType="end"/>
        </w:r>
      </w:hyperlink>
    </w:p>
    <w:p w14:paraId="5064849C" w14:textId="394CB44F" w:rsidR="008B544D" w:rsidRDefault="008B544D">
      <w:pPr>
        <w:pStyle w:val="TableofFigures"/>
        <w:tabs>
          <w:tab w:val="left" w:pos="1531"/>
          <w:tab w:val="right" w:leader="dot" w:pos="9958"/>
        </w:tabs>
        <w:rPr>
          <w:rFonts w:asciiTheme="minorHAnsi" w:eastAsiaTheme="minorEastAsia" w:hAnsiTheme="minorHAnsi"/>
          <w:noProof/>
        </w:rPr>
      </w:pPr>
      <w:hyperlink w:anchor="_Toc30016302" w:history="1">
        <w:r w:rsidRPr="0010052F">
          <w:rPr>
            <w:rStyle w:val="Hyperlink"/>
            <w:noProof/>
          </w:rPr>
          <w:t>Figure 3–9</w:t>
        </w:r>
        <w:r>
          <w:rPr>
            <w:rFonts w:asciiTheme="minorHAnsi" w:eastAsiaTheme="minorEastAsia" w:hAnsiTheme="minorHAnsi"/>
            <w:noProof/>
          </w:rPr>
          <w:tab/>
        </w:r>
        <w:r w:rsidRPr="0010052F">
          <w:rPr>
            <w:rStyle w:val="Hyperlink"/>
            <w:noProof/>
          </w:rPr>
          <w:t>Workflow  Drawing View</w:t>
        </w:r>
        <w:r>
          <w:rPr>
            <w:noProof/>
            <w:webHidden/>
          </w:rPr>
          <w:tab/>
        </w:r>
        <w:r>
          <w:rPr>
            <w:noProof/>
            <w:webHidden/>
          </w:rPr>
          <w:fldChar w:fldCharType="begin"/>
        </w:r>
        <w:r>
          <w:rPr>
            <w:noProof/>
            <w:webHidden/>
          </w:rPr>
          <w:instrText xml:space="preserve"> PAGEREF _Toc30016302 \h </w:instrText>
        </w:r>
        <w:r>
          <w:rPr>
            <w:noProof/>
            <w:webHidden/>
          </w:rPr>
        </w:r>
        <w:r>
          <w:rPr>
            <w:noProof/>
            <w:webHidden/>
          </w:rPr>
          <w:fldChar w:fldCharType="separate"/>
        </w:r>
        <w:r>
          <w:rPr>
            <w:noProof/>
            <w:webHidden/>
          </w:rPr>
          <w:t>56</w:t>
        </w:r>
        <w:r>
          <w:rPr>
            <w:noProof/>
            <w:webHidden/>
          </w:rPr>
          <w:fldChar w:fldCharType="end"/>
        </w:r>
      </w:hyperlink>
    </w:p>
    <w:p w14:paraId="3B403B06" w14:textId="5077A8A7" w:rsidR="008B544D" w:rsidRDefault="008B544D">
      <w:pPr>
        <w:pStyle w:val="TableofFigures"/>
        <w:tabs>
          <w:tab w:val="left" w:pos="1531"/>
          <w:tab w:val="right" w:leader="dot" w:pos="9958"/>
        </w:tabs>
        <w:rPr>
          <w:rFonts w:asciiTheme="minorHAnsi" w:eastAsiaTheme="minorEastAsia" w:hAnsiTheme="minorHAnsi"/>
          <w:noProof/>
        </w:rPr>
      </w:pPr>
      <w:hyperlink w:anchor="_Toc30016303" w:history="1">
        <w:r w:rsidRPr="0010052F">
          <w:rPr>
            <w:rStyle w:val="Hyperlink"/>
            <w:noProof/>
          </w:rPr>
          <w:t>Figure 3–10</w:t>
        </w:r>
        <w:r>
          <w:rPr>
            <w:rFonts w:asciiTheme="minorHAnsi" w:eastAsiaTheme="minorEastAsia" w:hAnsiTheme="minorHAnsi"/>
            <w:noProof/>
          </w:rPr>
          <w:tab/>
        </w:r>
        <w:r w:rsidRPr="0010052F">
          <w:rPr>
            <w:rStyle w:val="Hyperlink"/>
            <w:noProof/>
          </w:rPr>
          <w:t>handlers View</w:t>
        </w:r>
        <w:r>
          <w:rPr>
            <w:noProof/>
            <w:webHidden/>
          </w:rPr>
          <w:tab/>
        </w:r>
        <w:r>
          <w:rPr>
            <w:noProof/>
            <w:webHidden/>
          </w:rPr>
          <w:fldChar w:fldCharType="begin"/>
        </w:r>
        <w:r>
          <w:rPr>
            <w:noProof/>
            <w:webHidden/>
          </w:rPr>
          <w:instrText xml:space="preserve"> PAGEREF _Toc30016303 \h </w:instrText>
        </w:r>
        <w:r>
          <w:rPr>
            <w:noProof/>
            <w:webHidden/>
          </w:rPr>
        </w:r>
        <w:r>
          <w:rPr>
            <w:noProof/>
            <w:webHidden/>
          </w:rPr>
          <w:fldChar w:fldCharType="separate"/>
        </w:r>
        <w:r>
          <w:rPr>
            <w:noProof/>
            <w:webHidden/>
          </w:rPr>
          <w:t>57</w:t>
        </w:r>
        <w:r>
          <w:rPr>
            <w:noProof/>
            <w:webHidden/>
          </w:rPr>
          <w:fldChar w:fldCharType="end"/>
        </w:r>
      </w:hyperlink>
    </w:p>
    <w:p w14:paraId="2A2533AA" w14:textId="229DE4FC" w:rsidR="008B544D" w:rsidRDefault="008B544D">
      <w:pPr>
        <w:pStyle w:val="TableofFigures"/>
        <w:tabs>
          <w:tab w:val="left" w:pos="1531"/>
          <w:tab w:val="right" w:leader="dot" w:pos="9958"/>
        </w:tabs>
        <w:rPr>
          <w:rFonts w:asciiTheme="minorHAnsi" w:eastAsiaTheme="minorEastAsia" w:hAnsiTheme="minorHAnsi"/>
          <w:noProof/>
        </w:rPr>
      </w:pPr>
      <w:hyperlink w:anchor="_Toc30016304" w:history="1">
        <w:r w:rsidRPr="0010052F">
          <w:rPr>
            <w:rStyle w:val="Hyperlink"/>
            <w:noProof/>
          </w:rPr>
          <w:t>Figure 3–11</w:t>
        </w:r>
        <w:r>
          <w:rPr>
            <w:rFonts w:asciiTheme="minorHAnsi" w:eastAsiaTheme="minorEastAsia" w:hAnsiTheme="minorHAnsi"/>
            <w:noProof/>
          </w:rPr>
          <w:tab/>
        </w:r>
        <w:r w:rsidRPr="0010052F">
          <w:rPr>
            <w:rStyle w:val="Hyperlink"/>
            <w:noProof/>
          </w:rPr>
          <w:t>Description View</w:t>
        </w:r>
        <w:r>
          <w:rPr>
            <w:noProof/>
            <w:webHidden/>
          </w:rPr>
          <w:tab/>
        </w:r>
        <w:r>
          <w:rPr>
            <w:noProof/>
            <w:webHidden/>
          </w:rPr>
          <w:fldChar w:fldCharType="begin"/>
        </w:r>
        <w:r>
          <w:rPr>
            <w:noProof/>
            <w:webHidden/>
          </w:rPr>
          <w:instrText xml:space="preserve"> PAGEREF _Toc30016304 \h </w:instrText>
        </w:r>
        <w:r>
          <w:rPr>
            <w:noProof/>
            <w:webHidden/>
          </w:rPr>
        </w:r>
        <w:r>
          <w:rPr>
            <w:noProof/>
            <w:webHidden/>
          </w:rPr>
          <w:fldChar w:fldCharType="separate"/>
        </w:r>
        <w:r>
          <w:rPr>
            <w:noProof/>
            <w:webHidden/>
          </w:rPr>
          <w:t>57</w:t>
        </w:r>
        <w:r>
          <w:rPr>
            <w:noProof/>
            <w:webHidden/>
          </w:rPr>
          <w:fldChar w:fldCharType="end"/>
        </w:r>
      </w:hyperlink>
    </w:p>
    <w:p w14:paraId="703BDC78" w14:textId="59A1D472" w:rsidR="008B544D" w:rsidRDefault="008B544D">
      <w:pPr>
        <w:pStyle w:val="TableofFigures"/>
        <w:tabs>
          <w:tab w:val="left" w:pos="1531"/>
          <w:tab w:val="right" w:leader="dot" w:pos="9958"/>
        </w:tabs>
        <w:rPr>
          <w:rFonts w:asciiTheme="minorHAnsi" w:eastAsiaTheme="minorEastAsia" w:hAnsiTheme="minorHAnsi"/>
          <w:noProof/>
        </w:rPr>
      </w:pPr>
      <w:hyperlink w:anchor="_Toc30016305" w:history="1">
        <w:r w:rsidRPr="0010052F">
          <w:rPr>
            <w:rStyle w:val="Hyperlink"/>
            <w:noProof/>
          </w:rPr>
          <w:t>Figure 3–12</w:t>
        </w:r>
        <w:r>
          <w:rPr>
            <w:rFonts w:asciiTheme="minorHAnsi" w:eastAsiaTheme="minorEastAsia" w:hAnsiTheme="minorHAnsi"/>
            <w:noProof/>
          </w:rPr>
          <w:tab/>
        </w:r>
        <w:r w:rsidRPr="0010052F">
          <w:rPr>
            <w:rStyle w:val="Hyperlink"/>
            <w:noProof/>
          </w:rPr>
          <w:t>State View</w:t>
        </w:r>
        <w:r>
          <w:rPr>
            <w:noProof/>
            <w:webHidden/>
          </w:rPr>
          <w:tab/>
        </w:r>
        <w:r>
          <w:rPr>
            <w:noProof/>
            <w:webHidden/>
          </w:rPr>
          <w:fldChar w:fldCharType="begin"/>
        </w:r>
        <w:r>
          <w:rPr>
            <w:noProof/>
            <w:webHidden/>
          </w:rPr>
          <w:instrText xml:space="preserve"> PAGEREF _Toc30016305 \h </w:instrText>
        </w:r>
        <w:r>
          <w:rPr>
            <w:noProof/>
            <w:webHidden/>
          </w:rPr>
        </w:r>
        <w:r>
          <w:rPr>
            <w:noProof/>
            <w:webHidden/>
          </w:rPr>
          <w:fldChar w:fldCharType="separate"/>
        </w:r>
        <w:r>
          <w:rPr>
            <w:noProof/>
            <w:webHidden/>
          </w:rPr>
          <w:t>58</w:t>
        </w:r>
        <w:r>
          <w:rPr>
            <w:noProof/>
            <w:webHidden/>
          </w:rPr>
          <w:fldChar w:fldCharType="end"/>
        </w:r>
      </w:hyperlink>
    </w:p>
    <w:p w14:paraId="4385CE05" w14:textId="3718C9F3" w:rsidR="008B544D" w:rsidRDefault="008B544D">
      <w:pPr>
        <w:pStyle w:val="TableofFigures"/>
        <w:tabs>
          <w:tab w:val="left" w:pos="1531"/>
          <w:tab w:val="right" w:leader="dot" w:pos="9958"/>
        </w:tabs>
        <w:rPr>
          <w:rFonts w:asciiTheme="minorHAnsi" w:eastAsiaTheme="minorEastAsia" w:hAnsiTheme="minorHAnsi"/>
          <w:noProof/>
        </w:rPr>
      </w:pPr>
      <w:hyperlink w:anchor="_Toc30016306" w:history="1">
        <w:r w:rsidRPr="0010052F">
          <w:rPr>
            <w:rStyle w:val="Hyperlink"/>
            <w:noProof/>
          </w:rPr>
          <w:t>Figure 3–13</w:t>
        </w:r>
        <w:r>
          <w:rPr>
            <w:rFonts w:asciiTheme="minorHAnsi" w:eastAsiaTheme="minorEastAsia" w:hAnsiTheme="minorHAnsi"/>
            <w:noProof/>
          </w:rPr>
          <w:tab/>
        </w:r>
        <w:r w:rsidRPr="0010052F">
          <w:rPr>
            <w:rStyle w:val="Hyperlink"/>
            <w:noProof/>
          </w:rPr>
          <w:t>Workflow XML Code View</w:t>
        </w:r>
        <w:r>
          <w:rPr>
            <w:noProof/>
            <w:webHidden/>
          </w:rPr>
          <w:tab/>
        </w:r>
        <w:r>
          <w:rPr>
            <w:noProof/>
            <w:webHidden/>
          </w:rPr>
          <w:fldChar w:fldCharType="begin"/>
        </w:r>
        <w:r>
          <w:rPr>
            <w:noProof/>
            <w:webHidden/>
          </w:rPr>
          <w:instrText xml:space="preserve"> PAGEREF _Toc30016306 \h </w:instrText>
        </w:r>
        <w:r>
          <w:rPr>
            <w:noProof/>
            <w:webHidden/>
          </w:rPr>
        </w:r>
        <w:r>
          <w:rPr>
            <w:noProof/>
            <w:webHidden/>
          </w:rPr>
          <w:fldChar w:fldCharType="separate"/>
        </w:r>
        <w:r>
          <w:rPr>
            <w:noProof/>
            <w:webHidden/>
          </w:rPr>
          <w:t>58</w:t>
        </w:r>
        <w:r>
          <w:rPr>
            <w:noProof/>
            <w:webHidden/>
          </w:rPr>
          <w:fldChar w:fldCharType="end"/>
        </w:r>
      </w:hyperlink>
    </w:p>
    <w:p w14:paraId="7F3D7B57" w14:textId="6E865FB5" w:rsidR="008B544D" w:rsidRDefault="008B544D">
      <w:pPr>
        <w:pStyle w:val="TableofFigures"/>
        <w:tabs>
          <w:tab w:val="left" w:pos="1531"/>
          <w:tab w:val="right" w:leader="dot" w:pos="9958"/>
        </w:tabs>
        <w:rPr>
          <w:rFonts w:asciiTheme="minorHAnsi" w:eastAsiaTheme="minorEastAsia" w:hAnsiTheme="minorHAnsi"/>
          <w:noProof/>
        </w:rPr>
      </w:pPr>
      <w:hyperlink w:anchor="_Toc30016307" w:history="1">
        <w:r w:rsidRPr="0010052F">
          <w:rPr>
            <w:rStyle w:val="Hyperlink"/>
            <w:noProof/>
          </w:rPr>
          <w:t>Figure 3–14</w:t>
        </w:r>
        <w:r>
          <w:rPr>
            <w:rFonts w:asciiTheme="minorHAnsi" w:eastAsiaTheme="minorEastAsia" w:hAnsiTheme="minorHAnsi"/>
            <w:noProof/>
          </w:rPr>
          <w:tab/>
        </w:r>
        <w:r w:rsidRPr="0010052F">
          <w:rPr>
            <w:rStyle w:val="Hyperlink"/>
            <w:noProof/>
          </w:rPr>
          <w:t>Copy and Paste of Multiple Objects</w:t>
        </w:r>
        <w:r>
          <w:rPr>
            <w:noProof/>
            <w:webHidden/>
          </w:rPr>
          <w:tab/>
        </w:r>
        <w:r>
          <w:rPr>
            <w:noProof/>
            <w:webHidden/>
          </w:rPr>
          <w:fldChar w:fldCharType="begin"/>
        </w:r>
        <w:r>
          <w:rPr>
            <w:noProof/>
            <w:webHidden/>
          </w:rPr>
          <w:instrText xml:space="preserve"> PAGEREF _Toc30016307 \h </w:instrText>
        </w:r>
        <w:r>
          <w:rPr>
            <w:noProof/>
            <w:webHidden/>
          </w:rPr>
        </w:r>
        <w:r>
          <w:rPr>
            <w:noProof/>
            <w:webHidden/>
          </w:rPr>
          <w:fldChar w:fldCharType="separate"/>
        </w:r>
        <w:r>
          <w:rPr>
            <w:noProof/>
            <w:webHidden/>
          </w:rPr>
          <w:t>59</w:t>
        </w:r>
        <w:r>
          <w:rPr>
            <w:noProof/>
            <w:webHidden/>
          </w:rPr>
          <w:fldChar w:fldCharType="end"/>
        </w:r>
      </w:hyperlink>
    </w:p>
    <w:p w14:paraId="74B1BD86" w14:textId="1AA65EC4" w:rsidR="008B544D" w:rsidRDefault="008B544D">
      <w:pPr>
        <w:pStyle w:val="TableofFigures"/>
        <w:tabs>
          <w:tab w:val="left" w:pos="1531"/>
          <w:tab w:val="right" w:leader="dot" w:pos="9958"/>
        </w:tabs>
        <w:rPr>
          <w:rFonts w:asciiTheme="minorHAnsi" w:eastAsiaTheme="minorEastAsia" w:hAnsiTheme="minorHAnsi"/>
          <w:noProof/>
        </w:rPr>
      </w:pPr>
      <w:hyperlink w:anchor="_Toc30016308" w:history="1">
        <w:r w:rsidRPr="0010052F">
          <w:rPr>
            <w:rStyle w:val="Hyperlink"/>
            <w:noProof/>
          </w:rPr>
          <w:t>Figure 3–15</w:t>
        </w:r>
        <w:r>
          <w:rPr>
            <w:rFonts w:asciiTheme="minorHAnsi" w:eastAsiaTheme="minorEastAsia" w:hAnsiTheme="minorHAnsi"/>
            <w:noProof/>
          </w:rPr>
          <w:tab/>
        </w:r>
        <w:r w:rsidRPr="0010052F">
          <w:rPr>
            <w:rStyle w:val="Hyperlink"/>
            <w:noProof/>
          </w:rPr>
          <w:t>Paste Special Warning Dialog</w:t>
        </w:r>
        <w:r>
          <w:rPr>
            <w:noProof/>
            <w:webHidden/>
          </w:rPr>
          <w:tab/>
        </w:r>
        <w:r>
          <w:rPr>
            <w:noProof/>
            <w:webHidden/>
          </w:rPr>
          <w:fldChar w:fldCharType="begin"/>
        </w:r>
        <w:r>
          <w:rPr>
            <w:noProof/>
            <w:webHidden/>
          </w:rPr>
          <w:instrText xml:space="preserve"> PAGEREF _Toc30016308 \h </w:instrText>
        </w:r>
        <w:r>
          <w:rPr>
            <w:noProof/>
            <w:webHidden/>
          </w:rPr>
        </w:r>
        <w:r>
          <w:rPr>
            <w:noProof/>
            <w:webHidden/>
          </w:rPr>
          <w:fldChar w:fldCharType="separate"/>
        </w:r>
        <w:r>
          <w:rPr>
            <w:noProof/>
            <w:webHidden/>
          </w:rPr>
          <w:t>59</w:t>
        </w:r>
        <w:r>
          <w:rPr>
            <w:noProof/>
            <w:webHidden/>
          </w:rPr>
          <w:fldChar w:fldCharType="end"/>
        </w:r>
      </w:hyperlink>
    </w:p>
    <w:p w14:paraId="61C0C6DF" w14:textId="526D0157" w:rsidR="008B544D" w:rsidRDefault="008B544D">
      <w:pPr>
        <w:pStyle w:val="TableofFigures"/>
        <w:tabs>
          <w:tab w:val="left" w:pos="1531"/>
          <w:tab w:val="right" w:leader="dot" w:pos="9958"/>
        </w:tabs>
        <w:rPr>
          <w:rFonts w:asciiTheme="minorHAnsi" w:eastAsiaTheme="minorEastAsia" w:hAnsiTheme="minorHAnsi"/>
          <w:noProof/>
        </w:rPr>
      </w:pPr>
      <w:hyperlink w:anchor="_Toc30016309" w:history="1">
        <w:r w:rsidRPr="0010052F">
          <w:rPr>
            <w:rStyle w:val="Hyperlink"/>
            <w:noProof/>
          </w:rPr>
          <w:t>Figure 3–16</w:t>
        </w:r>
        <w:r>
          <w:rPr>
            <w:rFonts w:asciiTheme="minorHAnsi" w:eastAsiaTheme="minorEastAsia" w:hAnsiTheme="minorHAnsi"/>
            <w:noProof/>
          </w:rPr>
          <w:tab/>
        </w:r>
        <w:r w:rsidRPr="0010052F">
          <w:rPr>
            <w:rStyle w:val="Hyperlink"/>
            <w:noProof/>
          </w:rPr>
          <w:t>Workflow Nodes Copied to Microsoft Notepad</w:t>
        </w:r>
        <w:r>
          <w:rPr>
            <w:noProof/>
            <w:webHidden/>
          </w:rPr>
          <w:tab/>
        </w:r>
        <w:r>
          <w:rPr>
            <w:noProof/>
            <w:webHidden/>
          </w:rPr>
          <w:fldChar w:fldCharType="begin"/>
        </w:r>
        <w:r>
          <w:rPr>
            <w:noProof/>
            <w:webHidden/>
          </w:rPr>
          <w:instrText xml:space="preserve"> PAGEREF _Toc30016309 \h </w:instrText>
        </w:r>
        <w:r>
          <w:rPr>
            <w:noProof/>
            <w:webHidden/>
          </w:rPr>
        </w:r>
        <w:r>
          <w:rPr>
            <w:noProof/>
            <w:webHidden/>
          </w:rPr>
          <w:fldChar w:fldCharType="separate"/>
        </w:r>
        <w:r>
          <w:rPr>
            <w:noProof/>
            <w:webHidden/>
          </w:rPr>
          <w:t>60</w:t>
        </w:r>
        <w:r>
          <w:rPr>
            <w:noProof/>
            <w:webHidden/>
          </w:rPr>
          <w:fldChar w:fldCharType="end"/>
        </w:r>
      </w:hyperlink>
    </w:p>
    <w:p w14:paraId="3B9A4954" w14:textId="30426FCA" w:rsidR="008B544D" w:rsidRDefault="008B544D">
      <w:pPr>
        <w:pStyle w:val="TableofFigures"/>
        <w:tabs>
          <w:tab w:val="left" w:pos="1531"/>
          <w:tab w:val="right" w:leader="dot" w:pos="9958"/>
        </w:tabs>
        <w:rPr>
          <w:rFonts w:asciiTheme="minorHAnsi" w:eastAsiaTheme="minorEastAsia" w:hAnsiTheme="minorHAnsi"/>
          <w:noProof/>
        </w:rPr>
      </w:pPr>
      <w:hyperlink w:anchor="_Toc30016310" w:history="1">
        <w:r w:rsidRPr="0010052F">
          <w:rPr>
            <w:rStyle w:val="Hyperlink"/>
            <w:noProof/>
          </w:rPr>
          <w:t>Figure 3–17</w:t>
        </w:r>
        <w:r>
          <w:rPr>
            <w:rFonts w:asciiTheme="minorHAnsi" w:eastAsiaTheme="minorEastAsia" w:hAnsiTheme="minorHAnsi"/>
            <w:noProof/>
          </w:rPr>
          <w:tab/>
        </w:r>
        <w:r w:rsidRPr="0010052F">
          <w:rPr>
            <w:rStyle w:val="Hyperlink"/>
            <w:noProof/>
          </w:rPr>
          <w:t>Deleting a Single Node</w:t>
        </w:r>
        <w:r>
          <w:rPr>
            <w:noProof/>
            <w:webHidden/>
          </w:rPr>
          <w:tab/>
        </w:r>
        <w:r>
          <w:rPr>
            <w:noProof/>
            <w:webHidden/>
          </w:rPr>
          <w:fldChar w:fldCharType="begin"/>
        </w:r>
        <w:r>
          <w:rPr>
            <w:noProof/>
            <w:webHidden/>
          </w:rPr>
          <w:instrText xml:space="preserve"> PAGEREF _Toc30016310 \h </w:instrText>
        </w:r>
        <w:r>
          <w:rPr>
            <w:noProof/>
            <w:webHidden/>
          </w:rPr>
        </w:r>
        <w:r>
          <w:rPr>
            <w:noProof/>
            <w:webHidden/>
          </w:rPr>
          <w:fldChar w:fldCharType="separate"/>
        </w:r>
        <w:r>
          <w:rPr>
            <w:noProof/>
            <w:webHidden/>
          </w:rPr>
          <w:t>61</w:t>
        </w:r>
        <w:r>
          <w:rPr>
            <w:noProof/>
            <w:webHidden/>
          </w:rPr>
          <w:fldChar w:fldCharType="end"/>
        </w:r>
      </w:hyperlink>
    </w:p>
    <w:p w14:paraId="28FC0012" w14:textId="05EE7982" w:rsidR="008B544D" w:rsidRDefault="008B544D">
      <w:pPr>
        <w:pStyle w:val="TableofFigures"/>
        <w:tabs>
          <w:tab w:val="left" w:pos="1531"/>
          <w:tab w:val="right" w:leader="dot" w:pos="9958"/>
        </w:tabs>
        <w:rPr>
          <w:rFonts w:asciiTheme="minorHAnsi" w:eastAsiaTheme="minorEastAsia" w:hAnsiTheme="minorHAnsi"/>
          <w:noProof/>
        </w:rPr>
      </w:pPr>
      <w:hyperlink w:anchor="_Toc30016311" w:history="1">
        <w:r w:rsidRPr="0010052F">
          <w:rPr>
            <w:rStyle w:val="Hyperlink"/>
            <w:noProof/>
          </w:rPr>
          <w:t>Figure 3–18</w:t>
        </w:r>
        <w:r>
          <w:rPr>
            <w:rFonts w:asciiTheme="minorHAnsi" w:eastAsiaTheme="minorEastAsia" w:hAnsiTheme="minorHAnsi"/>
            <w:noProof/>
          </w:rPr>
          <w:tab/>
        </w:r>
        <w:r w:rsidRPr="0010052F">
          <w:rPr>
            <w:rStyle w:val="Hyperlink"/>
            <w:noProof/>
          </w:rPr>
          <w:t>Deleting Multiple Nodes</w:t>
        </w:r>
        <w:r>
          <w:rPr>
            <w:noProof/>
            <w:webHidden/>
          </w:rPr>
          <w:tab/>
        </w:r>
        <w:r>
          <w:rPr>
            <w:noProof/>
            <w:webHidden/>
          </w:rPr>
          <w:fldChar w:fldCharType="begin"/>
        </w:r>
        <w:r>
          <w:rPr>
            <w:noProof/>
            <w:webHidden/>
          </w:rPr>
          <w:instrText xml:space="preserve"> PAGEREF _Toc30016311 \h </w:instrText>
        </w:r>
        <w:r>
          <w:rPr>
            <w:noProof/>
            <w:webHidden/>
          </w:rPr>
        </w:r>
        <w:r>
          <w:rPr>
            <w:noProof/>
            <w:webHidden/>
          </w:rPr>
          <w:fldChar w:fldCharType="separate"/>
        </w:r>
        <w:r>
          <w:rPr>
            <w:noProof/>
            <w:webHidden/>
          </w:rPr>
          <w:t>61</w:t>
        </w:r>
        <w:r>
          <w:rPr>
            <w:noProof/>
            <w:webHidden/>
          </w:rPr>
          <w:fldChar w:fldCharType="end"/>
        </w:r>
      </w:hyperlink>
    </w:p>
    <w:p w14:paraId="669B833C" w14:textId="729029AF" w:rsidR="008B544D" w:rsidRDefault="008B544D">
      <w:pPr>
        <w:pStyle w:val="TableofFigures"/>
        <w:tabs>
          <w:tab w:val="left" w:pos="1531"/>
          <w:tab w:val="right" w:leader="dot" w:pos="9958"/>
        </w:tabs>
        <w:rPr>
          <w:rFonts w:asciiTheme="minorHAnsi" w:eastAsiaTheme="minorEastAsia" w:hAnsiTheme="minorHAnsi"/>
          <w:noProof/>
        </w:rPr>
      </w:pPr>
      <w:hyperlink w:anchor="_Toc30016312" w:history="1">
        <w:r w:rsidRPr="0010052F">
          <w:rPr>
            <w:rStyle w:val="Hyperlink"/>
            <w:noProof/>
          </w:rPr>
          <w:t>Figure 3–19</w:t>
        </w:r>
        <w:r>
          <w:rPr>
            <w:rFonts w:asciiTheme="minorHAnsi" w:eastAsiaTheme="minorEastAsia" w:hAnsiTheme="minorHAnsi"/>
            <w:noProof/>
          </w:rPr>
          <w:tab/>
        </w:r>
        <w:r w:rsidRPr="0010052F">
          <w:rPr>
            <w:rStyle w:val="Hyperlink"/>
            <w:noProof/>
          </w:rPr>
          <w:t>Workflow Node Tree</w:t>
        </w:r>
        <w:r>
          <w:rPr>
            <w:noProof/>
            <w:webHidden/>
          </w:rPr>
          <w:tab/>
        </w:r>
        <w:r>
          <w:rPr>
            <w:noProof/>
            <w:webHidden/>
          </w:rPr>
          <w:fldChar w:fldCharType="begin"/>
        </w:r>
        <w:r>
          <w:rPr>
            <w:noProof/>
            <w:webHidden/>
          </w:rPr>
          <w:instrText xml:space="preserve"> PAGEREF _Toc30016312 \h </w:instrText>
        </w:r>
        <w:r>
          <w:rPr>
            <w:noProof/>
            <w:webHidden/>
          </w:rPr>
        </w:r>
        <w:r>
          <w:rPr>
            <w:noProof/>
            <w:webHidden/>
          </w:rPr>
          <w:fldChar w:fldCharType="separate"/>
        </w:r>
        <w:r>
          <w:rPr>
            <w:noProof/>
            <w:webHidden/>
          </w:rPr>
          <w:t>62</w:t>
        </w:r>
        <w:r>
          <w:rPr>
            <w:noProof/>
            <w:webHidden/>
          </w:rPr>
          <w:fldChar w:fldCharType="end"/>
        </w:r>
      </w:hyperlink>
    </w:p>
    <w:p w14:paraId="770686AF" w14:textId="754C40FA" w:rsidR="008B544D" w:rsidRDefault="008B544D">
      <w:pPr>
        <w:pStyle w:val="TableofFigures"/>
        <w:tabs>
          <w:tab w:val="left" w:pos="1531"/>
          <w:tab w:val="right" w:leader="dot" w:pos="9958"/>
        </w:tabs>
        <w:rPr>
          <w:rFonts w:asciiTheme="minorHAnsi" w:eastAsiaTheme="minorEastAsia" w:hAnsiTheme="minorHAnsi"/>
          <w:noProof/>
        </w:rPr>
      </w:pPr>
      <w:hyperlink w:anchor="_Toc30016313" w:history="1">
        <w:r w:rsidRPr="0010052F">
          <w:rPr>
            <w:rStyle w:val="Hyperlink"/>
            <w:noProof/>
          </w:rPr>
          <w:t>Figure 3–20</w:t>
        </w:r>
        <w:r>
          <w:rPr>
            <w:rFonts w:asciiTheme="minorHAnsi" w:eastAsiaTheme="minorEastAsia" w:hAnsiTheme="minorHAnsi"/>
            <w:noProof/>
          </w:rPr>
          <w:tab/>
        </w:r>
        <w:r w:rsidRPr="0010052F">
          <w:rPr>
            <w:rStyle w:val="Hyperlink"/>
            <w:noProof/>
          </w:rPr>
          <w:t>Workflow Node Groups</w:t>
        </w:r>
        <w:r>
          <w:rPr>
            <w:noProof/>
            <w:webHidden/>
          </w:rPr>
          <w:tab/>
        </w:r>
        <w:r>
          <w:rPr>
            <w:noProof/>
            <w:webHidden/>
          </w:rPr>
          <w:fldChar w:fldCharType="begin"/>
        </w:r>
        <w:r>
          <w:rPr>
            <w:noProof/>
            <w:webHidden/>
          </w:rPr>
          <w:instrText xml:space="preserve"> PAGEREF _Toc30016313 \h </w:instrText>
        </w:r>
        <w:r>
          <w:rPr>
            <w:noProof/>
            <w:webHidden/>
          </w:rPr>
        </w:r>
        <w:r>
          <w:rPr>
            <w:noProof/>
            <w:webHidden/>
          </w:rPr>
          <w:fldChar w:fldCharType="separate"/>
        </w:r>
        <w:r>
          <w:rPr>
            <w:noProof/>
            <w:webHidden/>
          </w:rPr>
          <w:t>63</w:t>
        </w:r>
        <w:r>
          <w:rPr>
            <w:noProof/>
            <w:webHidden/>
          </w:rPr>
          <w:fldChar w:fldCharType="end"/>
        </w:r>
      </w:hyperlink>
    </w:p>
    <w:p w14:paraId="5069EB5F" w14:textId="56F1EA35" w:rsidR="008B544D" w:rsidRDefault="008B544D">
      <w:pPr>
        <w:pStyle w:val="TableofFigures"/>
        <w:tabs>
          <w:tab w:val="left" w:pos="1531"/>
          <w:tab w:val="right" w:leader="dot" w:pos="9958"/>
        </w:tabs>
        <w:rPr>
          <w:rFonts w:asciiTheme="minorHAnsi" w:eastAsiaTheme="minorEastAsia" w:hAnsiTheme="minorHAnsi"/>
          <w:noProof/>
        </w:rPr>
      </w:pPr>
      <w:hyperlink w:anchor="_Toc30016314" w:history="1">
        <w:r w:rsidRPr="0010052F">
          <w:rPr>
            <w:rStyle w:val="Hyperlink"/>
            <w:noProof/>
          </w:rPr>
          <w:t>Figure 3–21</w:t>
        </w:r>
        <w:r>
          <w:rPr>
            <w:rFonts w:asciiTheme="minorHAnsi" w:eastAsiaTheme="minorEastAsia" w:hAnsiTheme="minorHAnsi"/>
            <w:noProof/>
          </w:rPr>
          <w:tab/>
        </w:r>
        <w:r w:rsidRPr="0010052F">
          <w:rPr>
            <w:rStyle w:val="Hyperlink"/>
            <w:noProof/>
          </w:rPr>
          <w:t>Workflow Overview Pane</w:t>
        </w:r>
        <w:r>
          <w:rPr>
            <w:noProof/>
            <w:webHidden/>
          </w:rPr>
          <w:tab/>
        </w:r>
        <w:r>
          <w:rPr>
            <w:noProof/>
            <w:webHidden/>
          </w:rPr>
          <w:fldChar w:fldCharType="begin"/>
        </w:r>
        <w:r>
          <w:rPr>
            <w:noProof/>
            <w:webHidden/>
          </w:rPr>
          <w:instrText xml:space="preserve"> PAGEREF _Toc30016314 \h </w:instrText>
        </w:r>
        <w:r>
          <w:rPr>
            <w:noProof/>
            <w:webHidden/>
          </w:rPr>
        </w:r>
        <w:r>
          <w:rPr>
            <w:noProof/>
            <w:webHidden/>
          </w:rPr>
          <w:fldChar w:fldCharType="separate"/>
        </w:r>
        <w:r>
          <w:rPr>
            <w:noProof/>
            <w:webHidden/>
          </w:rPr>
          <w:t>63</w:t>
        </w:r>
        <w:r>
          <w:rPr>
            <w:noProof/>
            <w:webHidden/>
          </w:rPr>
          <w:fldChar w:fldCharType="end"/>
        </w:r>
      </w:hyperlink>
    </w:p>
    <w:p w14:paraId="0A7788D6" w14:textId="51242BFA" w:rsidR="008B544D" w:rsidRDefault="008B544D">
      <w:pPr>
        <w:pStyle w:val="TableofFigures"/>
        <w:tabs>
          <w:tab w:val="left" w:pos="1531"/>
          <w:tab w:val="right" w:leader="dot" w:pos="9958"/>
        </w:tabs>
        <w:rPr>
          <w:rFonts w:asciiTheme="minorHAnsi" w:eastAsiaTheme="minorEastAsia" w:hAnsiTheme="minorHAnsi"/>
          <w:noProof/>
        </w:rPr>
      </w:pPr>
      <w:hyperlink w:anchor="_Toc30016315" w:history="1">
        <w:r w:rsidRPr="0010052F">
          <w:rPr>
            <w:rStyle w:val="Hyperlink"/>
            <w:noProof/>
          </w:rPr>
          <w:t>Figure 3–22</w:t>
        </w:r>
        <w:r>
          <w:rPr>
            <w:rFonts w:asciiTheme="minorHAnsi" w:eastAsiaTheme="minorEastAsia" w:hAnsiTheme="minorHAnsi"/>
            <w:noProof/>
          </w:rPr>
          <w:tab/>
        </w:r>
        <w:r w:rsidRPr="0010052F">
          <w:rPr>
            <w:rStyle w:val="Hyperlink"/>
            <w:noProof/>
          </w:rPr>
          <w:t>Workflow Designer Node Properties View – Node Attributes Tab</w:t>
        </w:r>
        <w:r>
          <w:rPr>
            <w:noProof/>
            <w:webHidden/>
          </w:rPr>
          <w:tab/>
        </w:r>
        <w:r>
          <w:rPr>
            <w:noProof/>
            <w:webHidden/>
          </w:rPr>
          <w:fldChar w:fldCharType="begin"/>
        </w:r>
        <w:r>
          <w:rPr>
            <w:noProof/>
            <w:webHidden/>
          </w:rPr>
          <w:instrText xml:space="preserve"> PAGEREF _Toc30016315 \h </w:instrText>
        </w:r>
        <w:r>
          <w:rPr>
            <w:noProof/>
            <w:webHidden/>
          </w:rPr>
        </w:r>
        <w:r>
          <w:rPr>
            <w:noProof/>
            <w:webHidden/>
          </w:rPr>
          <w:fldChar w:fldCharType="separate"/>
        </w:r>
        <w:r>
          <w:rPr>
            <w:noProof/>
            <w:webHidden/>
          </w:rPr>
          <w:t>64</w:t>
        </w:r>
        <w:r>
          <w:rPr>
            <w:noProof/>
            <w:webHidden/>
          </w:rPr>
          <w:fldChar w:fldCharType="end"/>
        </w:r>
      </w:hyperlink>
    </w:p>
    <w:p w14:paraId="26C92DBF" w14:textId="73C98A93" w:rsidR="008B544D" w:rsidRDefault="008B544D">
      <w:pPr>
        <w:pStyle w:val="TableofFigures"/>
        <w:tabs>
          <w:tab w:val="left" w:pos="1531"/>
          <w:tab w:val="right" w:leader="dot" w:pos="9958"/>
        </w:tabs>
        <w:rPr>
          <w:rFonts w:asciiTheme="minorHAnsi" w:eastAsiaTheme="minorEastAsia" w:hAnsiTheme="minorHAnsi"/>
          <w:noProof/>
        </w:rPr>
      </w:pPr>
      <w:hyperlink w:anchor="_Toc30016316" w:history="1">
        <w:r w:rsidRPr="0010052F">
          <w:rPr>
            <w:rStyle w:val="Hyperlink"/>
            <w:noProof/>
          </w:rPr>
          <w:t>Figure 3–23</w:t>
        </w:r>
        <w:r>
          <w:rPr>
            <w:rFonts w:asciiTheme="minorHAnsi" w:eastAsiaTheme="minorEastAsia" w:hAnsiTheme="minorHAnsi"/>
            <w:noProof/>
          </w:rPr>
          <w:tab/>
        </w:r>
        <w:r w:rsidRPr="0010052F">
          <w:rPr>
            <w:rStyle w:val="Hyperlink"/>
            <w:noProof/>
          </w:rPr>
          <w:t>Workflow Designer Node Properties View – Action Parameters tab</w:t>
        </w:r>
        <w:r>
          <w:rPr>
            <w:noProof/>
            <w:webHidden/>
          </w:rPr>
          <w:tab/>
        </w:r>
        <w:r>
          <w:rPr>
            <w:noProof/>
            <w:webHidden/>
          </w:rPr>
          <w:fldChar w:fldCharType="begin"/>
        </w:r>
        <w:r>
          <w:rPr>
            <w:noProof/>
            <w:webHidden/>
          </w:rPr>
          <w:instrText xml:space="preserve"> PAGEREF _Toc30016316 \h </w:instrText>
        </w:r>
        <w:r>
          <w:rPr>
            <w:noProof/>
            <w:webHidden/>
          </w:rPr>
        </w:r>
        <w:r>
          <w:rPr>
            <w:noProof/>
            <w:webHidden/>
          </w:rPr>
          <w:fldChar w:fldCharType="separate"/>
        </w:r>
        <w:r>
          <w:rPr>
            <w:noProof/>
            <w:webHidden/>
          </w:rPr>
          <w:t>64</w:t>
        </w:r>
        <w:r>
          <w:rPr>
            <w:noProof/>
            <w:webHidden/>
          </w:rPr>
          <w:fldChar w:fldCharType="end"/>
        </w:r>
      </w:hyperlink>
    </w:p>
    <w:p w14:paraId="0EECAE1D" w14:textId="192D5B56" w:rsidR="008B544D" w:rsidRDefault="008B544D">
      <w:pPr>
        <w:pStyle w:val="TableofFigures"/>
        <w:tabs>
          <w:tab w:val="left" w:pos="1531"/>
          <w:tab w:val="right" w:leader="dot" w:pos="9958"/>
        </w:tabs>
        <w:rPr>
          <w:rFonts w:asciiTheme="minorHAnsi" w:eastAsiaTheme="minorEastAsia" w:hAnsiTheme="minorHAnsi"/>
          <w:noProof/>
        </w:rPr>
      </w:pPr>
      <w:hyperlink w:anchor="_Toc30016317" w:history="1">
        <w:r w:rsidRPr="0010052F">
          <w:rPr>
            <w:rStyle w:val="Hyperlink"/>
            <w:noProof/>
          </w:rPr>
          <w:t>Figure 3–24</w:t>
        </w:r>
        <w:r>
          <w:rPr>
            <w:rFonts w:asciiTheme="minorHAnsi" w:eastAsiaTheme="minorEastAsia" w:hAnsiTheme="minorHAnsi"/>
            <w:noProof/>
          </w:rPr>
          <w:tab/>
        </w:r>
        <w:r w:rsidRPr="0010052F">
          <w:rPr>
            <w:rStyle w:val="Hyperlink"/>
            <w:noProof/>
          </w:rPr>
          <w:t>Node Properties View with Locked Contents</w:t>
        </w:r>
        <w:r>
          <w:rPr>
            <w:noProof/>
            <w:webHidden/>
          </w:rPr>
          <w:tab/>
        </w:r>
        <w:r>
          <w:rPr>
            <w:noProof/>
            <w:webHidden/>
          </w:rPr>
          <w:fldChar w:fldCharType="begin"/>
        </w:r>
        <w:r>
          <w:rPr>
            <w:noProof/>
            <w:webHidden/>
          </w:rPr>
          <w:instrText xml:space="preserve"> PAGEREF _Toc30016317 \h </w:instrText>
        </w:r>
        <w:r>
          <w:rPr>
            <w:noProof/>
            <w:webHidden/>
          </w:rPr>
        </w:r>
        <w:r>
          <w:rPr>
            <w:noProof/>
            <w:webHidden/>
          </w:rPr>
          <w:fldChar w:fldCharType="separate"/>
        </w:r>
        <w:r>
          <w:rPr>
            <w:noProof/>
            <w:webHidden/>
          </w:rPr>
          <w:t>65</w:t>
        </w:r>
        <w:r>
          <w:rPr>
            <w:noProof/>
            <w:webHidden/>
          </w:rPr>
          <w:fldChar w:fldCharType="end"/>
        </w:r>
      </w:hyperlink>
    </w:p>
    <w:p w14:paraId="28E04B14" w14:textId="439BECBD" w:rsidR="008B544D" w:rsidRDefault="008B544D">
      <w:pPr>
        <w:pStyle w:val="TableofFigures"/>
        <w:tabs>
          <w:tab w:val="left" w:pos="1531"/>
          <w:tab w:val="right" w:leader="dot" w:pos="9958"/>
        </w:tabs>
        <w:rPr>
          <w:rFonts w:asciiTheme="minorHAnsi" w:eastAsiaTheme="minorEastAsia" w:hAnsiTheme="minorHAnsi"/>
          <w:noProof/>
        </w:rPr>
      </w:pPr>
      <w:hyperlink w:anchor="_Toc30016318" w:history="1">
        <w:r w:rsidRPr="0010052F">
          <w:rPr>
            <w:rStyle w:val="Hyperlink"/>
            <w:noProof/>
          </w:rPr>
          <w:t>Figure 3–25</w:t>
        </w:r>
        <w:r>
          <w:rPr>
            <w:rFonts w:asciiTheme="minorHAnsi" w:eastAsiaTheme="minorEastAsia" w:hAnsiTheme="minorHAnsi"/>
            <w:noProof/>
          </w:rPr>
          <w:tab/>
        </w:r>
        <w:r w:rsidRPr="0010052F">
          <w:rPr>
            <w:rStyle w:val="Hyperlink"/>
            <w:noProof/>
          </w:rPr>
          <w:t>Workflow Designer Edit Node Properties Dialog (Node Attributes Tab)</w:t>
        </w:r>
        <w:r>
          <w:rPr>
            <w:noProof/>
            <w:webHidden/>
          </w:rPr>
          <w:tab/>
        </w:r>
        <w:r>
          <w:rPr>
            <w:noProof/>
            <w:webHidden/>
          </w:rPr>
          <w:fldChar w:fldCharType="begin"/>
        </w:r>
        <w:r>
          <w:rPr>
            <w:noProof/>
            <w:webHidden/>
          </w:rPr>
          <w:instrText xml:space="preserve"> PAGEREF _Toc30016318 \h </w:instrText>
        </w:r>
        <w:r>
          <w:rPr>
            <w:noProof/>
            <w:webHidden/>
          </w:rPr>
        </w:r>
        <w:r>
          <w:rPr>
            <w:noProof/>
            <w:webHidden/>
          </w:rPr>
          <w:fldChar w:fldCharType="separate"/>
        </w:r>
        <w:r>
          <w:rPr>
            <w:noProof/>
            <w:webHidden/>
          </w:rPr>
          <w:t>65</w:t>
        </w:r>
        <w:r>
          <w:rPr>
            <w:noProof/>
            <w:webHidden/>
          </w:rPr>
          <w:fldChar w:fldCharType="end"/>
        </w:r>
      </w:hyperlink>
    </w:p>
    <w:p w14:paraId="3FAD0F1D" w14:textId="31036E97" w:rsidR="008B544D" w:rsidRDefault="008B544D">
      <w:pPr>
        <w:pStyle w:val="TableofFigures"/>
        <w:tabs>
          <w:tab w:val="left" w:pos="1531"/>
          <w:tab w:val="right" w:leader="dot" w:pos="9958"/>
        </w:tabs>
        <w:rPr>
          <w:rFonts w:asciiTheme="minorHAnsi" w:eastAsiaTheme="minorEastAsia" w:hAnsiTheme="minorHAnsi"/>
          <w:noProof/>
        </w:rPr>
      </w:pPr>
      <w:hyperlink w:anchor="_Toc30016319" w:history="1">
        <w:r w:rsidRPr="0010052F">
          <w:rPr>
            <w:rStyle w:val="Hyperlink"/>
            <w:noProof/>
          </w:rPr>
          <w:t>Figure 3–26</w:t>
        </w:r>
        <w:r>
          <w:rPr>
            <w:rFonts w:asciiTheme="minorHAnsi" w:eastAsiaTheme="minorEastAsia" w:hAnsiTheme="minorHAnsi"/>
            <w:noProof/>
          </w:rPr>
          <w:tab/>
        </w:r>
        <w:r w:rsidRPr="0010052F">
          <w:rPr>
            <w:rStyle w:val="Hyperlink"/>
            <w:noProof/>
          </w:rPr>
          <w:t>Workflow Designer Edit Node Properties Dialog (Action Parameters Tab)</w:t>
        </w:r>
        <w:r>
          <w:rPr>
            <w:noProof/>
            <w:webHidden/>
          </w:rPr>
          <w:tab/>
        </w:r>
        <w:r>
          <w:rPr>
            <w:noProof/>
            <w:webHidden/>
          </w:rPr>
          <w:fldChar w:fldCharType="begin"/>
        </w:r>
        <w:r>
          <w:rPr>
            <w:noProof/>
            <w:webHidden/>
          </w:rPr>
          <w:instrText xml:space="preserve"> PAGEREF _Toc30016319 \h </w:instrText>
        </w:r>
        <w:r>
          <w:rPr>
            <w:noProof/>
            <w:webHidden/>
          </w:rPr>
        </w:r>
        <w:r>
          <w:rPr>
            <w:noProof/>
            <w:webHidden/>
          </w:rPr>
          <w:fldChar w:fldCharType="separate"/>
        </w:r>
        <w:r>
          <w:rPr>
            <w:noProof/>
            <w:webHidden/>
          </w:rPr>
          <w:t>66</w:t>
        </w:r>
        <w:r>
          <w:rPr>
            <w:noProof/>
            <w:webHidden/>
          </w:rPr>
          <w:fldChar w:fldCharType="end"/>
        </w:r>
      </w:hyperlink>
    </w:p>
    <w:p w14:paraId="6D29A4FF" w14:textId="7F9901B7" w:rsidR="008B544D" w:rsidRDefault="008B544D">
      <w:pPr>
        <w:pStyle w:val="TableofFigures"/>
        <w:tabs>
          <w:tab w:val="left" w:pos="1531"/>
          <w:tab w:val="right" w:leader="dot" w:pos="9958"/>
        </w:tabs>
        <w:rPr>
          <w:rFonts w:asciiTheme="minorHAnsi" w:eastAsiaTheme="minorEastAsia" w:hAnsiTheme="minorHAnsi"/>
          <w:noProof/>
        </w:rPr>
      </w:pPr>
      <w:hyperlink w:anchor="_Toc30016320" w:history="1">
        <w:r w:rsidRPr="0010052F">
          <w:rPr>
            <w:rStyle w:val="Hyperlink"/>
            <w:noProof/>
          </w:rPr>
          <w:t>Figure 4–1</w:t>
        </w:r>
        <w:r>
          <w:rPr>
            <w:rFonts w:asciiTheme="minorHAnsi" w:eastAsiaTheme="minorEastAsia" w:hAnsiTheme="minorHAnsi"/>
            <w:noProof/>
          </w:rPr>
          <w:tab/>
        </w:r>
        <w:r w:rsidRPr="0010052F">
          <w:rPr>
            <w:rStyle w:val="Hyperlink"/>
            <w:noProof/>
          </w:rPr>
          <w:t>Creating a Task List at Run-Time</w:t>
        </w:r>
        <w:r>
          <w:rPr>
            <w:noProof/>
            <w:webHidden/>
          </w:rPr>
          <w:tab/>
        </w:r>
        <w:r>
          <w:rPr>
            <w:noProof/>
            <w:webHidden/>
          </w:rPr>
          <w:fldChar w:fldCharType="begin"/>
        </w:r>
        <w:r>
          <w:rPr>
            <w:noProof/>
            <w:webHidden/>
          </w:rPr>
          <w:instrText xml:space="preserve"> PAGEREF _Toc30016320 \h </w:instrText>
        </w:r>
        <w:r>
          <w:rPr>
            <w:noProof/>
            <w:webHidden/>
          </w:rPr>
        </w:r>
        <w:r>
          <w:rPr>
            <w:noProof/>
            <w:webHidden/>
          </w:rPr>
          <w:fldChar w:fldCharType="separate"/>
        </w:r>
        <w:r>
          <w:rPr>
            <w:noProof/>
            <w:webHidden/>
          </w:rPr>
          <w:t>99</w:t>
        </w:r>
        <w:r>
          <w:rPr>
            <w:noProof/>
            <w:webHidden/>
          </w:rPr>
          <w:fldChar w:fldCharType="end"/>
        </w:r>
      </w:hyperlink>
    </w:p>
    <w:p w14:paraId="71ABC631" w14:textId="769AD879" w:rsidR="008B544D" w:rsidRDefault="008B544D">
      <w:pPr>
        <w:pStyle w:val="TableofFigures"/>
        <w:tabs>
          <w:tab w:val="left" w:pos="1531"/>
          <w:tab w:val="right" w:leader="dot" w:pos="9958"/>
        </w:tabs>
        <w:rPr>
          <w:rFonts w:asciiTheme="minorHAnsi" w:eastAsiaTheme="minorEastAsia" w:hAnsiTheme="minorHAnsi"/>
          <w:noProof/>
        </w:rPr>
      </w:pPr>
      <w:hyperlink w:anchor="_Toc30016321" w:history="1">
        <w:r w:rsidRPr="0010052F">
          <w:rPr>
            <w:rStyle w:val="Hyperlink"/>
            <w:noProof/>
          </w:rPr>
          <w:t>Figure 7–1</w:t>
        </w:r>
        <w:r>
          <w:rPr>
            <w:rFonts w:asciiTheme="minorHAnsi" w:eastAsiaTheme="minorEastAsia" w:hAnsiTheme="minorHAnsi"/>
            <w:noProof/>
          </w:rPr>
          <w:tab/>
        </w:r>
        <w:r w:rsidRPr="0010052F">
          <w:rPr>
            <w:rStyle w:val="Hyperlink"/>
            <w:noProof/>
          </w:rPr>
          <w:t>Workflow Component Inheritance Hierarchy</w:t>
        </w:r>
        <w:r>
          <w:rPr>
            <w:noProof/>
            <w:webHidden/>
          </w:rPr>
          <w:tab/>
        </w:r>
        <w:r>
          <w:rPr>
            <w:noProof/>
            <w:webHidden/>
          </w:rPr>
          <w:fldChar w:fldCharType="begin"/>
        </w:r>
        <w:r>
          <w:rPr>
            <w:noProof/>
            <w:webHidden/>
          </w:rPr>
          <w:instrText xml:space="preserve"> PAGEREF _Toc30016321 \h </w:instrText>
        </w:r>
        <w:r>
          <w:rPr>
            <w:noProof/>
            <w:webHidden/>
          </w:rPr>
        </w:r>
        <w:r>
          <w:rPr>
            <w:noProof/>
            <w:webHidden/>
          </w:rPr>
          <w:fldChar w:fldCharType="separate"/>
        </w:r>
        <w:r>
          <w:rPr>
            <w:noProof/>
            <w:webHidden/>
          </w:rPr>
          <w:t>416</w:t>
        </w:r>
        <w:r>
          <w:rPr>
            <w:noProof/>
            <w:webHidden/>
          </w:rPr>
          <w:fldChar w:fldCharType="end"/>
        </w:r>
      </w:hyperlink>
    </w:p>
    <w:p w14:paraId="4FAACB99" w14:textId="44036EE9" w:rsidR="00986BE2" w:rsidRDefault="00A860BD" w:rsidP="00E540D5">
      <w:pPr>
        <w:pStyle w:val="Heading1"/>
        <w:numPr>
          <w:ilvl w:val="0"/>
          <w:numId w:val="0"/>
        </w:numPr>
        <w:ind w:left="-499"/>
        <w:rPr>
          <w:noProof/>
        </w:rPr>
      </w:pPr>
      <w:r>
        <w:rPr>
          <w:noProof/>
        </w:rPr>
        <w:lastRenderedPageBreak/>
        <w:fldChar w:fldCharType="end"/>
      </w:r>
      <w:bookmarkStart w:id="7" w:name="_Toc30015741"/>
      <w:r w:rsidR="00D8235F">
        <w:rPr>
          <w:noProof/>
        </w:rPr>
        <w:t>Install Location Descriptors</w:t>
      </w:r>
      <w:bookmarkEnd w:id="7"/>
    </w:p>
    <w:p w14:paraId="66518FA3" w14:textId="77777777" w:rsidR="00D8235F" w:rsidRDefault="00D8235F" w:rsidP="00D8235F">
      <w:pPr>
        <w:rPr>
          <w:noProof/>
        </w:rPr>
      </w:pPr>
      <w:r w:rsidRPr="00D8235F">
        <w:rPr>
          <w:noProof/>
        </w:rPr>
        <w:t>The following names are used to define install locations throughout this guide.</w:t>
      </w:r>
    </w:p>
    <w:tbl>
      <w:tblPr>
        <w:tblStyle w:val="TableGrid"/>
        <w:tblW w:w="10110" w:type="dxa"/>
        <w:tblLook w:val="04A0" w:firstRow="1" w:lastRow="0" w:firstColumn="1" w:lastColumn="0" w:noHBand="0" w:noVBand="1"/>
      </w:tblPr>
      <w:tblGrid>
        <w:gridCol w:w="3109"/>
        <w:gridCol w:w="7001"/>
      </w:tblGrid>
      <w:tr w:rsidR="00507C4E" w14:paraId="4E22A897" w14:textId="77777777" w:rsidTr="00507C4E">
        <w:trPr>
          <w:cnfStyle w:val="100000000000" w:firstRow="1" w:lastRow="0" w:firstColumn="0" w:lastColumn="0" w:oddVBand="0" w:evenVBand="0" w:oddHBand="0" w:evenHBand="0" w:firstRowFirstColumn="0" w:firstRowLastColumn="0" w:lastRowFirstColumn="0" w:lastRowLastColumn="0"/>
        </w:trPr>
        <w:tc>
          <w:tcPr>
            <w:tcW w:w="310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45BB73D" w14:textId="1F6F9BA5" w:rsidR="00507C4E" w:rsidRDefault="00507C4E" w:rsidP="00507C4E">
            <w:pPr>
              <w:rPr>
                <w:noProof/>
              </w:rPr>
            </w:pPr>
            <w:r>
              <w:rPr>
                <w:noProof/>
              </w:rPr>
              <w:t>Descriptor</w:t>
            </w:r>
          </w:p>
        </w:tc>
        <w:tc>
          <w:tcPr>
            <w:tcW w:w="700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91739A" w14:textId="17B2DBE4" w:rsidR="00507C4E" w:rsidRDefault="00507C4E" w:rsidP="00507C4E">
            <w:pPr>
              <w:rPr>
                <w:noProof/>
              </w:rPr>
            </w:pPr>
            <w:r>
              <w:rPr>
                <w:noProof/>
              </w:rPr>
              <w:t>What the Descriptor Represents</w:t>
            </w:r>
          </w:p>
        </w:tc>
      </w:tr>
      <w:tr w:rsidR="00507C4E" w14:paraId="33E6ED12" w14:textId="77777777" w:rsidTr="00507C4E">
        <w:tc>
          <w:tcPr>
            <w:tcW w:w="3109" w:type="dxa"/>
          </w:tcPr>
          <w:p w14:paraId="0693C5E6" w14:textId="43AA703A" w:rsidR="00507C4E" w:rsidRDefault="00507C4E" w:rsidP="00507C4E">
            <w:pPr>
              <w:rPr>
                <w:noProof/>
              </w:rPr>
            </w:pPr>
            <w:r w:rsidRPr="00572ABD">
              <w:rPr>
                <w:rFonts w:ascii="HPE Simple TT" w:hAnsi="HPE Simple TT"/>
                <w:i/>
                <w:sz w:val="20"/>
                <w:szCs w:val="20"/>
              </w:rPr>
              <w:t>$ACTIVATOR_OPT</w:t>
            </w:r>
          </w:p>
        </w:tc>
        <w:tc>
          <w:tcPr>
            <w:tcW w:w="7001" w:type="dxa"/>
          </w:tcPr>
          <w:p w14:paraId="6E1BC9BE" w14:textId="1FF61DAD" w:rsidR="00507C4E" w:rsidRDefault="00507C4E" w:rsidP="00507C4E">
            <w:pPr>
              <w:rPr>
                <w:noProof/>
              </w:rPr>
            </w:pPr>
            <w:r>
              <w:rPr>
                <w:noProof/>
              </w:rPr>
              <w:t xml:space="preserve">The base install location of </w:t>
            </w:r>
            <w:r w:rsidR="00EF0BD7">
              <w:rPr>
                <w:noProof/>
              </w:rPr>
              <w:t xml:space="preserve">HPE </w:t>
            </w:r>
            <w:r>
              <w:rPr>
                <w:noProof/>
              </w:rPr>
              <w:t>Service Activator.</w:t>
            </w:r>
            <w:r>
              <w:rPr>
                <w:noProof/>
              </w:rPr>
              <w:br/>
              <w:t xml:space="preserve">The UNIX® location is </w:t>
            </w:r>
            <w:r w:rsidRPr="00572ABD">
              <w:rPr>
                <w:rFonts w:ascii="HPE Simple TT" w:hAnsi="HPE Simple TT"/>
                <w:sz w:val="20"/>
                <w:szCs w:val="20"/>
              </w:rPr>
              <w:t>/opt/OV/ServiceActivator</w:t>
            </w:r>
            <w:r>
              <w:rPr>
                <w:noProof/>
              </w:rPr>
              <w:br/>
              <w:t xml:space="preserve">The Windows® location is </w:t>
            </w:r>
            <w:r>
              <w:rPr>
                <w:noProof/>
              </w:rPr>
              <w:br/>
            </w:r>
            <w:r w:rsidRPr="00572ABD">
              <w:rPr>
                <w:rFonts w:ascii="HPE Simple TT" w:hAnsi="HPE Simple TT"/>
                <w:sz w:val="20"/>
                <w:szCs w:val="20"/>
              </w:rPr>
              <w:t>&lt;install drive&gt;:\HP\OpenView\ServiceActivator</w:t>
            </w:r>
          </w:p>
        </w:tc>
      </w:tr>
      <w:tr w:rsidR="00507C4E" w14:paraId="72B4231B" w14:textId="77777777" w:rsidTr="00507C4E">
        <w:tc>
          <w:tcPr>
            <w:tcW w:w="3109" w:type="dxa"/>
          </w:tcPr>
          <w:p w14:paraId="71F65AE2" w14:textId="03B3BCF2" w:rsidR="00507C4E" w:rsidRPr="00572ABD" w:rsidRDefault="00507C4E" w:rsidP="00507C4E">
            <w:pPr>
              <w:rPr>
                <w:rFonts w:ascii="HPE Simple TT" w:hAnsi="HPE Simple TT"/>
                <w:i/>
                <w:sz w:val="20"/>
                <w:szCs w:val="20"/>
              </w:rPr>
            </w:pPr>
            <w:r w:rsidRPr="00572ABD">
              <w:rPr>
                <w:rFonts w:ascii="HPE Simple TT" w:hAnsi="HPE Simple TT"/>
                <w:i/>
                <w:sz w:val="20"/>
                <w:szCs w:val="20"/>
              </w:rPr>
              <w:t>$ACTIVATOR_ETC</w:t>
            </w:r>
          </w:p>
        </w:tc>
        <w:tc>
          <w:tcPr>
            <w:tcW w:w="7001" w:type="dxa"/>
          </w:tcPr>
          <w:p w14:paraId="13098ECF" w14:textId="3FDD4619" w:rsidR="00507C4E" w:rsidRDefault="00507C4E" w:rsidP="00507C4E">
            <w:pPr>
              <w:rPr>
                <w:noProof/>
              </w:rPr>
            </w:pPr>
            <w:r>
              <w:rPr>
                <w:noProof/>
              </w:rPr>
              <w:t xml:space="preserve">The install location of specific </w:t>
            </w:r>
            <w:r w:rsidR="00EF0BD7">
              <w:rPr>
                <w:noProof/>
              </w:rPr>
              <w:t xml:space="preserve">HPE </w:t>
            </w:r>
            <w:r>
              <w:rPr>
                <w:noProof/>
              </w:rPr>
              <w:t xml:space="preserve">Service Activator files. </w:t>
            </w:r>
            <w:r>
              <w:rPr>
                <w:noProof/>
              </w:rPr>
              <w:br/>
              <w:t xml:space="preserve">The UNIX location is </w:t>
            </w:r>
            <w:r w:rsidRPr="00572ABD">
              <w:rPr>
                <w:rFonts w:ascii="HPE Simple TT" w:hAnsi="HPE Simple TT"/>
                <w:sz w:val="20"/>
                <w:szCs w:val="20"/>
              </w:rPr>
              <w:t>/etc/opt/OV/ServiceActivator</w:t>
            </w:r>
            <w:r>
              <w:rPr>
                <w:noProof/>
              </w:rPr>
              <w:br/>
              <w:t>The Windows location is</w:t>
            </w:r>
            <w:r>
              <w:rPr>
                <w:noProof/>
              </w:rPr>
              <w:br/>
            </w:r>
            <w:r w:rsidRPr="00572ABD">
              <w:rPr>
                <w:rFonts w:ascii="HPE Simple TT" w:hAnsi="HPE Simple TT"/>
                <w:sz w:val="20"/>
                <w:szCs w:val="20"/>
              </w:rPr>
              <w:t>&lt;install drive&gt;:\HP\OpenView\ServiceActivator\etc</w:t>
            </w:r>
          </w:p>
        </w:tc>
      </w:tr>
      <w:tr w:rsidR="00507C4E" w14:paraId="52BA8F98" w14:textId="77777777" w:rsidTr="00507C4E">
        <w:tc>
          <w:tcPr>
            <w:tcW w:w="3109" w:type="dxa"/>
          </w:tcPr>
          <w:p w14:paraId="6A9E3CD7" w14:textId="5A23A2F8" w:rsidR="00507C4E" w:rsidRPr="00572ABD" w:rsidRDefault="00507C4E" w:rsidP="00507C4E">
            <w:pPr>
              <w:rPr>
                <w:rFonts w:ascii="HPE Simple TT" w:hAnsi="HPE Simple TT"/>
                <w:i/>
                <w:sz w:val="20"/>
                <w:szCs w:val="20"/>
              </w:rPr>
            </w:pPr>
            <w:r w:rsidRPr="00572ABD">
              <w:rPr>
                <w:rFonts w:ascii="HPE Simple TT" w:hAnsi="HPE Simple TT"/>
                <w:i/>
                <w:sz w:val="20"/>
                <w:szCs w:val="20"/>
              </w:rPr>
              <w:t>$ACTIVATOR_VAR</w:t>
            </w:r>
          </w:p>
        </w:tc>
        <w:tc>
          <w:tcPr>
            <w:tcW w:w="7001" w:type="dxa"/>
          </w:tcPr>
          <w:p w14:paraId="5390E330" w14:textId="26D6F52A" w:rsidR="00507C4E" w:rsidRDefault="00507C4E" w:rsidP="00507C4E">
            <w:pPr>
              <w:rPr>
                <w:noProof/>
              </w:rPr>
            </w:pPr>
            <w:r>
              <w:rPr>
                <w:noProof/>
              </w:rPr>
              <w:t xml:space="preserve">The install location of specific </w:t>
            </w:r>
            <w:r w:rsidR="00EF0BD7">
              <w:rPr>
                <w:noProof/>
              </w:rPr>
              <w:t xml:space="preserve">HPE </w:t>
            </w:r>
            <w:r>
              <w:rPr>
                <w:noProof/>
              </w:rPr>
              <w:t>Service Activator files.</w:t>
            </w:r>
            <w:r>
              <w:rPr>
                <w:noProof/>
              </w:rPr>
              <w:br/>
              <w:t xml:space="preserve">The UNIX location is </w:t>
            </w:r>
            <w:r w:rsidRPr="00572ABD">
              <w:rPr>
                <w:rFonts w:ascii="HPE Simple TT" w:hAnsi="HPE Simple TT"/>
                <w:sz w:val="20"/>
                <w:szCs w:val="20"/>
              </w:rPr>
              <w:t>/var/opt/OV/ServiceActivator</w:t>
            </w:r>
            <w:r>
              <w:rPr>
                <w:rFonts w:ascii="HPE Simple TT" w:hAnsi="HPE Simple TT"/>
                <w:sz w:val="20"/>
                <w:szCs w:val="20"/>
              </w:rPr>
              <w:br/>
            </w:r>
            <w:r>
              <w:rPr>
                <w:noProof/>
              </w:rPr>
              <w:t>The Windows location is</w:t>
            </w:r>
            <w:r>
              <w:rPr>
                <w:noProof/>
              </w:rPr>
              <w:br/>
            </w:r>
            <w:r w:rsidRPr="00572ABD">
              <w:rPr>
                <w:rFonts w:ascii="HPE Simple TT" w:hAnsi="HPE Simple TT"/>
                <w:sz w:val="20"/>
                <w:szCs w:val="20"/>
              </w:rPr>
              <w:t>&lt;install drive&gt;:\HP\OpenView\ServiceActivator\var</w:t>
            </w:r>
          </w:p>
        </w:tc>
      </w:tr>
      <w:tr w:rsidR="00507C4E" w14:paraId="23DDE791" w14:textId="77777777" w:rsidTr="00507C4E">
        <w:tc>
          <w:tcPr>
            <w:tcW w:w="3109" w:type="dxa"/>
          </w:tcPr>
          <w:p w14:paraId="6E850C72" w14:textId="13097939" w:rsidR="00507C4E" w:rsidRPr="00572ABD" w:rsidRDefault="00507C4E" w:rsidP="00507C4E">
            <w:pPr>
              <w:rPr>
                <w:rFonts w:ascii="HPE Simple TT" w:hAnsi="HPE Simple TT"/>
                <w:i/>
                <w:sz w:val="20"/>
                <w:szCs w:val="20"/>
              </w:rPr>
            </w:pPr>
            <w:r w:rsidRPr="00572ABD">
              <w:rPr>
                <w:rFonts w:ascii="HPE Simple TT" w:hAnsi="HPE Simple TT"/>
                <w:i/>
                <w:sz w:val="20"/>
                <w:szCs w:val="20"/>
              </w:rPr>
              <w:t>$ACTIVATOR_BIN</w:t>
            </w:r>
          </w:p>
        </w:tc>
        <w:tc>
          <w:tcPr>
            <w:tcW w:w="7001" w:type="dxa"/>
          </w:tcPr>
          <w:p w14:paraId="013B5F57" w14:textId="1F881C0F" w:rsidR="00507C4E" w:rsidRDefault="00507C4E" w:rsidP="00507C4E">
            <w:pPr>
              <w:rPr>
                <w:noProof/>
              </w:rPr>
            </w:pPr>
            <w:r>
              <w:rPr>
                <w:noProof/>
              </w:rPr>
              <w:t xml:space="preserve">The install location of specific </w:t>
            </w:r>
            <w:r w:rsidR="00EF0BD7">
              <w:rPr>
                <w:noProof/>
              </w:rPr>
              <w:t xml:space="preserve">HPE </w:t>
            </w:r>
            <w:r>
              <w:rPr>
                <w:noProof/>
              </w:rPr>
              <w:t>Service Activator files.</w:t>
            </w:r>
            <w:r>
              <w:rPr>
                <w:noProof/>
              </w:rPr>
              <w:br/>
              <w:t xml:space="preserve">The UNIX location is </w:t>
            </w:r>
            <w:r w:rsidRPr="00572ABD">
              <w:rPr>
                <w:rFonts w:ascii="HPE Simple TT" w:hAnsi="HPE Simple TT"/>
                <w:sz w:val="20"/>
                <w:szCs w:val="20"/>
              </w:rPr>
              <w:t>/opt/OV/ServiceActivator/bin</w:t>
            </w:r>
            <w:r>
              <w:rPr>
                <w:rFonts w:ascii="HPE Simple TT" w:hAnsi="HPE Simple TT"/>
                <w:sz w:val="20"/>
                <w:szCs w:val="20"/>
              </w:rPr>
              <w:br/>
            </w:r>
            <w:r>
              <w:rPr>
                <w:noProof/>
              </w:rPr>
              <w:t>The Windows location is</w:t>
            </w:r>
            <w:r>
              <w:rPr>
                <w:noProof/>
              </w:rPr>
              <w:br/>
            </w:r>
            <w:r w:rsidRPr="00572ABD">
              <w:rPr>
                <w:rFonts w:ascii="HPE Simple TT" w:hAnsi="HPE Simple TT"/>
                <w:sz w:val="20"/>
                <w:szCs w:val="20"/>
              </w:rPr>
              <w:t>&lt;install drive&gt;:\HP\OpenView\ServiceActivator\bin</w:t>
            </w:r>
          </w:p>
        </w:tc>
      </w:tr>
      <w:tr w:rsidR="00507C4E" w14:paraId="30295C63" w14:textId="77777777" w:rsidTr="00507C4E">
        <w:tc>
          <w:tcPr>
            <w:tcW w:w="3109" w:type="dxa"/>
          </w:tcPr>
          <w:p w14:paraId="4F6CFF5D" w14:textId="3DCA0494" w:rsidR="00507C4E" w:rsidRPr="00572ABD" w:rsidRDefault="00507C4E" w:rsidP="00507C4E">
            <w:pPr>
              <w:rPr>
                <w:rFonts w:ascii="HPE Simple TT" w:hAnsi="HPE Simple TT"/>
                <w:i/>
                <w:sz w:val="20"/>
                <w:szCs w:val="20"/>
              </w:rPr>
            </w:pPr>
            <w:r w:rsidRPr="00572ABD">
              <w:rPr>
                <w:rFonts w:ascii="HPE Simple TT" w:hAnsi="HPE Simple TT"/>
                <w:i/>
                <w:sz w:val="20"/>
                <w:szCs w:val="20"/>
              </w:rPr>
              <w:t>$ACTIVATOR_</w:t>
            </w:r>
            <w:r>
              <w:rPr>
                <w:rFonts w:ascii="HPE Simple TT" w:hAnsi="HPE Simple TT"/>
                <w:i/>
                <w:sz w:val="20"/>
                <w:szCs w:val="20"/>
              </w:rPr>
              <w:t>BIN</w:t>
            </w:r>
          </w:p>
        </w:tc>
        <w:tc>
          <w:tcPr>
            <w:tcW w:w="7001" w:type="dxa"/>
          </w:tcPr>
          <w:p w14:paraId="238D7910" w14:textId="43A93015" w:rsidR="00507C4E" w:rsidRDefault="00507C4E" w:rsidP="00507C4E">
            <w:pPr>
              <w:rPr>
                <w:noProof/>
              </w:rPr>
            </w:pPr>
            <w:r>
              <w:t xml:space="preserve">The install location of specific </w:t>
            </w:r>
            <w:r w:rsidR="00EF0BD7">
              <w:t xml:space="preserve">HPE </w:t>
            </w:r>
            <w:r>
              <w:t xml:space="preserve">Service Activator files. </w:t>
            </w:r>
            <w:r>
              <w:br/>
              <w:t xml:space="preserve">The UNIX location is </w:t>
            </w:r>
            <w:r w:rsidRPr="00087689">
              <w:rPr>
                <w:rStyle w:val="ComputerOutput"/>
              </w:rPr>
              <w:t>/opt/OV/ServiceActivator/bin</w:t>
            </w:r>
            <w:r>
              <w:rPr>
                <w:rFonts w:ascii="Courier" w:hAnsi="Courier"/>
                <w:iCs/>
              </w:rPr>
              <w:br/>
            </w:r>
            <w:r>
              <w:t xml:space="preserve">The Windows location is </w:t>
            </w:r>
            <w:r>
              <w:br/>
            </w:r>
            <w:r w:rsidRPr="00087689">
              <w:rPr>
                <w:rStyle w:val="ComputerOutput"/>
              </w:rPr>
              <w:t>&lt;install drive&gt;:\HP\OpenView\ServiceActivator\bin</w:t>
            </w:r>
          </w:p>
        </w:tc>
      </w:tr>
      <w:tr w:rsidR="00507C4E" w14:paraId="359C485B" w14:textId="77777777" w:rsidTr="00507C4E">
        <w:tc>
          <w:tcPr>
            <w:tcW w:w="3109" w:type="dxa"/>
          </w:tcPr>
          <w:p w14:paraId="7A0C6F7A" w14:textId="4790A9EB" w:rsidR="00507C4E" w:rsidRPr="00572ABD" w:rsidRDefault="00507C4E" w:rsidP="00507C4E">
            <w:pPr>
              <w:rPr>
                <w:rFonts w:ascii="HPE Simple TT" w:hAnsi="HPE Simple TT"/>
                <w:i/>
                <w:sz w:val="20"/>
                <w:szCs w:val="20"/>
              </w:rPr>
            </w:pPr>
            <w:r w:rsidRPr="00572ABD">
              <w:rPr>
                <w:rFonts w:ascii="HPE Simple TT" w:hAnsi="HPE Simple TT"/>
                <w:i/>
                <w:sz w:val="20"/>
                <w:szCs w:val="20"/>
              </w:rPr>
              <w:t>$JBOSS_HOME</w:t>
            </w:r>
          </w:p>
        </w:tc>
        <w:tc>
          <w:tcPr>
            <w:tcW w:w="7001" w:type="dxa"/>
          </w:tcPr>
          <w:p w14:paraId="4A1DA124" w14:textId="13D37491" w:rsidR="00507C4E" w:rsidRDefault="00507C4E" w:rsidP="00507C4E">
            <w:r>
              <w:rPr>
                <w:noProof/>
              </w:rPr>
              <w:t>The install location for JBoss.</w:t>
            </w:r>
            <w:r>
              <w:rPr>
                <w:noProof/>
              </w:rPr>
              <w:br/>
              <w:t xml:space="preserve">The UNIX location is </w:t>
            </w:r>
            <w:r w:rsidRPr="00572ABD">
              <w:rPr>
                <w:rFonts w:ascii="HPE Simple TT" w:hAnsi="HPE Simple TT"/>
                <w:sz w:val="20"/>
                <w:szCs w:val="20"/>
              </w:rPr>
              <w:t>/opt/HP/jboss</w:t>
            </w:r>
            <w:r>
              <w:rPr>
                <w:noProof/>
              </w:rPr>
              <w:br/>
              <w:t xml:space="preserve">The Windows location is </w:t>
            </w:r>
            <w:r w:rsidRPr="00572ABD">
              <w:rPr>
                <w:rFonts w:ascii="HPE Simple TT" w:hAnsi="HPE Simple TT"/>
                <w:sz w:val="20"/>
                <w:szCs w:val="20"/>
              </w:rPr>
              <w:t>&lt;install drive&gt;:\HP\jboss</w:t>
            </w:r>
          </w:p>
        </w:tc>
      </w:tr>
      <w:tr w:rsidR="00507C4E" w14:paraId="187D8A96" w14:textId="77777777" w:rsidTr="00507C4E">
        <w:tc>
          <w:tcPr>
            <w:tcW w:w="3109" w:type="dxa"/>
          </w:tcPr>
          <w:p w14:paraId="58DA4D0E" w14:textId="233A62DA" w:rsidR="00507C4E" w:rsidRPr="00572ABD" w:rsidRDefault="00507C4E" w:rsidP="00507C4E">
            <w:pPr>
              <w:rPr>
                <w:rFonts w:ascii="HPE Simple TT" w:hAnsi="HPE Simple TT"/>
                <w:i/>
                <w:sz w:val="20"/>
                <w:szCs w:val="20"/>
              </w:rPr>
            </w:pPr>
            <w:r w:rsidRPr="00572ABD">
              <w:rPr>
                <w:rFonts w:ascii="HPE Simple TT" w:hAnsi="HPE Simple TT"/>
                <w:i/>
                <w:sz w:val="20"/>
                <w:szCs w:val="20"/>
              </w:rPr>
              <w:t>$JBOSS_DEPLOY</w:t>
            </w:r>
          </w:p>
        </w:tc>
        <w:tc>
          <w:tcPr>
            <w:tcW w:w="7001" w:type="dxa"/>
          </w:tcPr>
          <w:p w14:paraId="49CAF01F" w14:textId="27256F0B" w:rsidR="00507C4E" w:rsidRDefault="00507C4E" w:rsidP="00507C4E">
            <w:pPr>
              <w:rPr>
                <w:noProof/>
              </w:rPr>
            </w:pPr>
            <w:r w:rsidRPr="001E1EDF">
              <w:t xml:space="preserve">The install location of the </w:t>
            </w:r>
            <w:r w:rsidR="00EF0BD7">
              <w:t xml:space="preserve">HPE </w:t>
            </w:r>
            <w:r w:rsidRPr="001E1EDF">
              <w:t>Service Activator J2EE components.</w:t>
            </w:r>
            <w:r w:rsidRPr="001E1EDF">
              <w:br/>
              <w:t>The UNIX location is</w:t>
            </w:r>
            <w:r>
              <w:t xml:space="preserve"> </w:t>
            </w:r>
            <w:r w:rsidRPr="00087689">
              <w:rPr>
                <w:rStyle w:val="ComputerOutput"/>
              </w:rPr>
              <w:t>/opt/HP/jboss/standalone/deployments</w:t>
            </w:r>
            <w:r w:rsidRPr="001E1EDF">
              <w:br/>
              <w:t>The Windows location is</w:t>
            </w:r>
            <w:r w:rsidRPr="001E1EDF">
              <w:br/>
            </w:r>
            <w:r w:rsidRPr="00087689">
              <w:rPr>
                <w:rStyle w:val="ComputerOutput"/>
              </w:rPr>
              <w:t>&lt;install drive&gt;:\HP\jboss\standalone\deployments</w:t>
            </w:r>
          </w:p>
        </w:tc>
      </w:tr>
      <w:tr w:rsidR="00507C4E" w14:paraId="03421D1B" w14:textId="77777777" w:rsidTr="00507C4E">
        <w:tc>
          <w:tcPr>
            <w:tcW w:w="3109" w:type="dxa"/>
          </w:tcPr>
          <w:p w14:paraId="51C37E63" w14:textId="1A635639" w:rsidR="00507C4E" w:rsidRPr="00572ABD" w:rsidRDefault="00507C4E" w:rsidP="00507C4E">
            <w:pPr>
              <w:rPr>
                <w:rFonts w:ascii="HPE Simple TT" w:hAnsi="HPE Simple TT"/>
                <w:i/>
                <w:sz w:val="20"/>
                <w:szCs w:val="20"/>
              </w:rPr>
            </w:pPr>
            <w:r w:rsidRPr="00572ABD">
              <w:rPr>
                <w:rFonts w:ascii="HPE Simple TT" w:hAnsi="HPE Simple TT"/>
                <w:i/>
                <w:sz w:val="20"/>
                <w:szCs w:val="20"/>
              </w:rPr>
              <w:t>$</w:t>
            </w:r>
            <w:r>
              <w:rPr>
                <w:rFonts w:ascii="HPE Simple TT" w:hAnsi="HPE Simple TT"/>
                <w:i/>
                <w:sz w:val="20"/>
                <w:szCs w:val="20"/>
              </w:rPr>
              <w:t>JBOSS_EAR_LIB</w:t>
            </w:r>
          </w:p>
        </w:tc>
        <w:tc>
          <w:tcPr>
            <w:tcW w:w="7001" w:type="dxa"/>
          </w:tcPr>
          <w:p w14:paraId="53D47D5F" w14:textId="372880C3" w:rsidR="00507C4E" w:rsidRPr="001E1EDF" w:rsidRDefault="00507C4E" w:rsidP="00EF0BD7">
            <w:r>
              <w:t>Location for libraries (Java *.jar files) to be executed by the HP</w:t>
            </w:r>
            <w:r w:rsidR="00EF0BD7">
              <w:t xml:space="preserve">E </w:t>
            </w:r>
            <w:r>
              <w:t>S</w:t>
            </w:r>
            <w:r w:rsidR="00EF0BD7">
              <w:t>ervice Activator</w:t>
            </w:r>
            <w:r>
              <w:t xml:space="preserve"> engine (workflow manager and resource manager):</w:t>
            </w:r>
            <w:r>
              <w:br/>
            </w:r>
            <w:r w:rsidRPr="00D714D4">
              <w:rPr>
                <w:rStyle w:val="ComputerOutput"/>
                <w:i/>
              </w:rPr>
              <w:t>$JBOSS_DEPLOY</w:t>
            </w:r>
            <w:r w:rsidRPr="00D714D4">
              <w:rPr>
                <w:rStyle w:val="ComputerOutput"/>
              </w:rPr>
              <w:t>/hp</w:t>
            </w:r>
            <w:r>
              <w:rPr>
                <w:rStyle w:val="ComputerOutput"/>
              </w:rPr>
              <w:t>sa</w:t>
            </w:r>
            <w:r w:rsidRPr="00D714D4">
              <w:rPr>
                <w:rStyle w:val="ComputerOutput"/>
              </w:rPr>
              <w:t>.</w:t>
            </w:r>
            <w:r>
              <w:rPr>
                <w:rStyle w:val="ComputerOutput"/>
              </w:rPr>
              <w:t>e</w:t>
            </w:r>
            <w:r w:rsidRPr="00D714D4">
              <w:rPr>
                <w:rStyle w:val="ComputerOutput"/>
              </w:rPr>
              <w:t>ar/</w:t>
            </w:r>
            <w:r>
              <w:rPr>
                <w:rStyle w:val="ComputerOutput"/>
              </w:rPr>
              <w:t>lib</w:t>
            </w:r>
          </w:p>
        </w:tc>
      </w:tr>
      <w:tr w:rsidR="00507C4E" w14:paraId="5026D4B3" w14:textId="77777777" w:rsidTr="00507C4E">
        <w:tc>
          <w:tcPr>
            <w:tcW w:w="3109" w:type="dxa"/>
          </w:tcPr>
          <w:p w14:paraId="0ABBEACB" w14:textId="7CBAB775" w:rsidR="00507C4E" w:rsidRPr="00572ABD" w:rsidRDefault="00507C4E" w:rsidP="00507C4E">
            <w:pPr>
              <w:rPr>
                <w:rFonts w:ascii="HPE Simple TT" w:hAnsi="HPE Simple TT"/>
                <w:i/>
                <w:sz w:val="20"/>
                <w:szCs w:val="20"/>
              </w:rPr>
            </w:pPr>
            <w:r>
              <w:rPr>
                <w:rFonts w:ascii="HPE Simple TT" w:hAnsi="HPE Simple TT"/>
                <w:i/>
                <w:sz w:val="20"/>
                <w:szCs w:val="20"/>
              </w:rPr>
              <w:t>$JBOSS_ACTIVATOR</w:t>
            </w:r>
          </w:p>
        </w:tc>
        <w:tc>
          <w:tcPr>
            <w:tcW w:w="7001" w:type="dxa"/>
          </w:tcPr>
          <w:p w14:paraId="662B311B" w14:textId="27E0893D" w:rsidR="00507C4E" w:rsidRDefault="00507C4E" w:rsidP="00507C4E">
            <w:r>
              <w:t xml:space="preserve">More specific location of </w:t>
            </w:r>
            <w:r w:rsidR="00EF0BD7">
              <w:t xml:space="preserve">HPE </w:t>
            </w:r>
            <w:r>
              <w:t>Service Activator UI components deployed in JBoss:</w:t>
            </w:r>
            <w:r w:rsidRPr="001E1EDF">
              <w:br/>
            </w:r>
            <w:r w:rsidRPr="00D714D4">
              <w:rPr>
                <w:rStyle w:val="ComputerOutput"/>
                <w:i/>
              </w:rPr>
              <w:t>$JBOSS_DEPLOY</w:t>
            </w:r>
            <w:r w:rsidRPr="00D714D4">
              <w:rPr>
                <w:rStyle w:val="ComputerOutput"/>
              </w:rPr>
              <w:t>/hp</w:t>
            </w:r>
            <w:r>
              <w:rPr>
                <w:rStyle w:val="ComputerOutput"/>
              </w:rPr>
              <w:t>sa</w:t>
            </w:r>
            <w:r w:rsidRPr="00D714D4">
              <w:rPr>
                <w:rStyle w:val="ComputerOutput"/>
              </w:rPr>
              <w:t>.</w:t>
            </w:r>
            <w:r>
              <w:rPr>
                <w:rStyle w:val="ComputerOutput"/>
              </w:rPr>
              <w:t>e</w:t>
            </w:r>
            <w:r w:rsidRPr="00D714D4">
              <w:rPr>
                <w:rStyle w:val="ComputerOutput"/>
              </w:rPr>
              <w:t>ar/activator.war</w:t>
            </w:r>
          </w:p>
        </w:tc>
      </w:tr>
      <w:tr w:rsidR="000B6521" w14:paraId="56FF3432" w14:textId="77777777" w:rsidTr="000B6521">
        <w:tc>
          <w:tcPr>
            <w:tcW w:w="3109" w:type="dxa"/>
          </w:tcPr>
          <w:p w14:paraId="3C585300" w14:textId="77777777" w:rsidR="000B6521" w:rsidRDefault="000B6521" w:rsidP="00737003">
            <w:pPr>
              <w:rPr>
                <w:rFonts w:ascii="HPE Simple TT" w:hAnsi="HPE Simple TT"/>
                <w:i/>
                <w:sz w:val="20"/>
                <w:szCs w:val="20"/>
              </w:rPr>
            </w:pPr>
            <w:r w:rsidRPr="00572ABD">
              <w:rPr>
                <w:rFonts w:ascii="HPE Simple TT" w:hAnsi="HPE Simple TT"/>
                <w:i/>
                <w:sz w:val="20"/>
                <w:szCs w:val="20"/>
              </w:rPr>
              <w:t>$ACTIVATOR_VAR</w:t>
            </w:r>
            <w:r>
              <w:rPr>
                <w:rFonts w:ascii="HPE Simple TT" w:hAnsi="HPE Simple TT"/>
                <w:i/>
                <w:sz w:val="20"/>
                <w:szCs w:val="20"/>
              </w:rPr>
              <w:t>_MAIL</w:t>
            </w:r>
          </w:p>
        </w:tc>
        <w:tc>
          <w:tcPr>
            <w:tcW w:w="7001" w:type="dxa"/>
          </w:tcPr>
          <w:p w14:paraId="2374E844" w14:textId="77777777" w:rsidR="000B6521" w:rsidRDefault="000B6521" w:rsidP="00737003">
            <w:r>
              <w:rPr>
                <w:noProof/>
              </w:rPr>
              <w:t>The location to hold email attachment for the specific HPE Service Activator mail modules.</w:t>
            </w:r>
            <w:r>
              <w:rPr>
                <w:noProof/>
              </w:rPr>
              <w:br/>
              <w:t xml:space="preserve">The UNIX location is </w:t>
            </w:r>
            <w:r w:rsidRPr="00572ABD">
              <w:rPr>
                <w:rFonts w:ascii="HPE Simple TT" w:hAnsi="HPE Simple TT"/>
                <w:sz w:val="20"/>
                <w:szCs w:val="20"/>
              </w:rPr>
              <w:t>/var/opt/OV/ServiceActivator</w:t>
            </w:r>
            <w:r>
              <w:rPr>
                <w:rFonts w:ascii="HPE Simple TT" w:hAnsi="HPE Simple TT"/>
                <w:sz w:val="20"/>
                <w:szCs w:val="20"/>
              </w:rPr>
              <w:t>/mail</w:t>
            </w:r>
            <w:r>
              <w:rPr>
                <w:rFonts w:ascii="HPE Simple TT" w:hAnsi="HPE Simple TT"/>
                <w:sz w:val="20"/>
                <w:szCs w:val="20"/>
              </w:rPr>
              <w:br/>
            </w:r>
            <w:r>
              <w:rPr>
                <w:noProof/>
              </w:rPr>
              <w:t>The Windows location is</w:t>
            </w:r>
            <w:r>
              <w:rPr>
                <w:noProof/>
              </w:rPr>
              <w:br/>
            </w:r>
            <w:r w:rsidRPr="00572ABD">
              <w:rPr>
                <w:rFonts w:ascii="HPE Simple TT" w:hAnsi="HPE Simple TT"/>
                <w:sz w:val="20"/>
                <w:szCs w:val="20"/>
              </w:rPr>
              <w:t>&lt;install drive&gt;:\HP\OpenView\ServiceActivator\var</w:t>
            </w:r>
            <w:r>
              <w:rPr>
                <w:rFonts w:ascii="HPE Simple TT" w:hAnsi="HPE Simple TT"/>
                <w:sz w:val="20"/>
                <w:szCs w:val="20"/>
              </w:rPr>
              <w:t>\mail</w:t>
            </w:r>
          </w:p>
        </w:tc>
      </w:tr>
    </w:tbl>
    <w:p w14:paraId="5F2CF683" w14:textId="77777777" w:rsidR="00D8235F" w:rsidRDefault="00D8235F" w:rsidP="00D8235F">
      <w:pPr>
        <w:rPr>
          <w:noProof/>
        </w:rPr>
      </w:pPr>
    </w:p>
    <w:p w14:paraId="5AF9FA3F" w14:textId="0C691089" w:rsidR="00D8235F" w:rsidRDefault="002F37A7" w:rsidP="00E540D5">
      <w:pPr>
        <w:pStyle w:val="Heading1"/>
        <w:numPr>
          <w:ilvl w:val="0"/>
          <w:numId w:val="0"/>
        </w:numPr>
        <w:ind w:left="-499"/>
        <w:rPr>
          <w:noProof/>
        </w:rPr>
      </w:pPr>
      <w:r>
        <w:rPr>
          <w:noProof/>
        </w:rPr>
        <w:lastRenderedPageBreak/>
        <w:br/>
      </w:r>
      <w:bookmarkStart w:id="8" w:name="_Toc30015742"/>
      <w:r w:rsidR="00572ABD">
        <w:rPr>
          <w:noProof/>
        </w:rPr>
        <w:t>Conventions</w:t>
      </w:r>
      <w:bookmarkEnd w:id="8"/>
    </w:p>
    <w:p w14:paraId="66C9C512" w14:textId="77777777" w:rsidR="00507C4E" w:rsidRDefault="00507C4E" w:rsidP="00507C4E">
      <w:pPr>
        <w:rPr>
          <w:noProof/>
        </w:rPr>
      </w:pPr>
      <w:r>
        <w:rPr>
          <w:noProof/>
        </w:rPr>
        <w:t>The following typographical conventions are used in this guide.</w:t>
      </w:r>
    </w:p>
    <w:tbl>
      <w:tblPr>
        <w:tblStyle w:val="TableGrid"/>
        <w:tblW w:w="0" w:type="auto"/>
        <w:tblLook w:val="04A0" w:firstRow="1" w:lastRow="0" w:firstColumn="1" w:lastColumn="0" w:noHBand="0" w:noVBand="1"/>
      </w:tblPr>
      <w:tblGrid>
        <w:gridCol w:w="2258"/>
        <w:gridCol w:w="2552"/>
        <w:gridCol w:w="5138"/>
      </w:tblGrid>
      <w:tr w:rsidR="00507C4E" w14:paraId="3F4D4A5E" w14:textId="77777777" w:rsidTr="00507C4E">
        <w:trPr>
          <w:cnfStyle w:val="100000000000" w:firstRow="1" w:lastRow="0" w:firstColumn="0" w:lastColumn="0" w:oddVBand="0" w:evenVBand="0" w:oddHBand="0" w:evenHBand="0" w:firstRowFirstColumn="0" w:firstRowLastColumn="0" w:lastRowFirstColumn="0" w:lastRowLastColumn="0"/>
        </w:trPr>
        <w:tc>
          <w:tcPr>
            <w:tcW w:w="22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9A24B8" w14:textId="77777777" w:rsidR="00507C4E" w:rsidRDefault="00507C4E" w:rsidP="00507C4E">
            <w:pPr>
              <w:rPr>
                <w:noProof/>
              </w:rPr>
            </w:pPr>
            <w:r>
              <w:rPr>
                <w:noProof/>
              </w:rPr>
              <w:t>Font</w:t>
            </w:r>
          </w:p>
        </w:tc>
        <w:tc>
          <w:tcPr>
            <w:tcW w:w="255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7F973C" w14:textId="77777777" w:rsidR="00507C4E" w:rsidRDefault="00507C4E" w:rsidP="00507C4E">
            <w:pPr>
              <w:rPr>
                <w:noProof/>
              </w:rPr>
            </w:pPr>
            <w:r>
              <w:rPr>
                <w:noProof/>
              </w:rPr>
              <w:t>What the Font Represents</w:t>
            </w:r>
          </w:p>
        </w:tc>
        <w:tc>
          <w:tcPr>
            <w:tcW w:w="513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9C451" w14:textId="77777777" w:rsidR="00507C4E" w:rsidRDefault="00507C4E" w:rsidP="00507C4E">
            <w:pPr>
              <w:rPr>
                <w:noProof/>
              </w:rPr>
            </w:pPr>
            <w:r>
              <w:rPr>
                <w:noProof/>
              </w:rPr>
              <w:t>Example</w:t>
            </w:r>
          </w:p>
        </w:tc>
      </w:tr>
      <w:tr w:rsidR="00507C4E" w14:paraId="3ABE583C" w14:textId="77777777" w:rsidTr="00507C4E">
        <w:tc>
          <w:tcPr>
            <w:tcW w:w="2258" w:type="dxa"/>
            <w:vMerge w:val="restart"/>
          </w:tcPr>
          <w:p w14:paraId="132AC434" w14:textId="77777777" w:rsidR="00507C4E" w:rsidRPr="00572ABD" w:rsidRDefault="00507C4E" w:rsidP="00507C4E">
            <w:pPr>
              <w:rPr>
                <w:i/>
                <w:noProof/>
              </w:rPr>
            </w:pPr>
            <w:r w:rsidRPr="00572ABD">
              <w:rPr>
                <w:i/>
                <w:noProof/>
              </w:rPr>
              <w:t>Italic</w:t>
            </w:r>
          </w:p>
        </w:tc>
        <w:tc>
          <w:tcPr>
            <w:tcW w:w="2552" w:type="dxa"/>
          </w:tcPr>
          <w:p w14:paraId="6AB5C060" w14:textId="77777777" w:rsidR="00507C4E" w:rsidRDefault="00507C4E" w:rsidP="00507C4E">
            <w:pPr>
              <w:rPr>
                <w:noProof/>
              </w:rPr>
            </w:pPr>
            <w:r>
              <w:rPr>
                <w:noProof/>
              </w:rPr>
              <w:t>Book or manual titles, and manpage names</w:t>
            </w:r>
          </w:p>
        </w:tc>
        <w:tc>
          <w:tcPr>
            <w:tcW w:w="5138" w:type="dxa"/>
          </w:tcPr>
          <w:p w14:paraId="59A219A3" w14:textId="5D88CF29" w:rsidR="00507C4E" w:rsidRDefault="00507C4E" w:rsidP="00507C4E">
            <w:pPr>
              <w:rPr>
                <w:noProof/>
              </w:rPr>
            </w:pPr>
            <w:r>
              <w:rPr>
                <w:noProof/>
              </w:rPr>
              <w:t xml:space="preserve">Refer to the </w:t>
            </w:r>
            <w:r w:rsidR="00EF0BD7">
              <w:rPr>
                <w:i/>
                <w:noProof/>
              </w:rPr>
              <w:t>HPE Service Activator</w:t>
            </w:r>
            <w:r w:rsidRPr="00572ABD">
              <w:rPr>
                <w:i/>
                <w:noProof/>
              </w:rPr>
              <w:t>—Workflows and the Workflow Manager</w:t>
            </w:r>
            <w:r>
              <w:rPr>
                <w:noProof/>
              </w:rPr>
              <w:t xml:space="preserve"> and the </w:t>
            </w:r>
            <w:r w:rsidRPr="00572ABD">
              <w:rPr>
                <w:i/>
                <w:noProof/>
              </w:rPr>
              <w:t>Javadocs</w:t>
            </w:r>
            <w:r>
              <w:rPr>
                <w:noProof/>
              </w:rPr>
              <w:t xml:space="preserve"> for more information</w:t>
            </w:r>
          </w:p>
        </w:tc>
      </w:tr>
      <w:tr w:rsidR="00507C4E" w14:paraId="337C3062" w14:textId="77777777" w:rsidTr="00507C4E">
        <w:tc>
          <w:tcPr>
            <w:tcW w:w="2258" w:type="dxa"/>
            <w:vMerge/>
          </w:tcPr>
          <w:p w14:paraId="334BBD5B" w14:textId="77777777" w:rsidR="00507C4E" w:rsidRDefault="00507C4E" w:rsidP="00507C4E">
            <w:pPr>
              <w:rPr>
                <w:noProof/>
              </w:rPr>
            </w:pPr>
          </w:p>
        </w:tc>
        <w:tc>
          <w:tcPr>
            <w:tcW w:w="2552" w:type="dxa"/>
          </w:tcPr>
          <w:p w14:paraId="7BAC1170" w14:textId="77777777" w:rsidR="00507C4E" w:rsidRDefault="00507C4E" w:rsidP="00507C4E">
            <w:pPr>
              <w:rPr>
                <w:noProof/>
              </w:rPr>
            </w:pPr>
            <w:r>
              <w:rPr>
                <w:noProof/>
              </w:rPr>
              <w:t>Provides emphasis</w:t>
            </w:r>
          </w:p>
        </w:tc>
        <w:tc>
          <w:tcPr>
            <w:tcW w:w="5138" w:type="dxa"/>
          </w:tcPr>
          <w:p w14:paraId="1325FD89" w14:textId="77777777" w:rsidR="00507C4E" w:rsidRPr="00572ABD" w:rsidRDefault="00507C4E" w:rsidP="00507C4E">
            <w:pPr>
              <w:rPr>
                <w:noProof/>
              </w:rPr>
            </w:pPr>
            <w:r>
              <w:rPr>
                <w:noProof/>
              </w:rPr>
              <w:t xml:space="preserve">You </w:t>
            </w:r>
            <w:r w:rsidRPr="00572ABD">
              <w:rPr>
                <w:i/>
                <w:noProof/>
              </w:rPr>
              <w:t>must</w:t>
            </w:r>
            <w:r>
              <w:rPr>
                <w:noProof/>
              </w:rPr>
              <w:t xml:space="preserve"> follow these steps.</w:t>
            </w:r>
          </w:p>
        </w:tc>
      </w:tr>
      <w:tr w:rsidR="00507C4E" w14:paraId="5C6B890F" w14:textId="77777777" w:rsidTr="00507C4E">
        <w:tc>
          <w:tcPr>
            <w:tcW w:w="2258" w:type="dxa"/>
            <w:vMerge w:val="restart"/>
          </w:tcPr>
          <w:p w14:paraId="3E59019C" w14:textId="5F0E1B3B" w:rsidR="00241C74" w:rsidRDefault="00507C4E" w:rsidP="00507C4E">
            <w:pPr>
              <w:rPr>
                <w:noProof/>
              </w:rPr>
            </w:pPr>
            <w:r w:rsidRPr="00572ABD">
              <w:rPr>
                <w:rFonts w:ascii="HPE Simple TT" w:hAnsi="HPE Simple TT"/>
                <w:sz w:val="20"/>
                <w:szCs w:val="20"/>
              </w:rPr>
              <w:t>Computer</w:t>
            </w:r>
          </w:p>
          <w:p w14:paraId="3B379DDF" w14:textId="77777777" w:rsidR="00507C4E" w:rsidRPr="00241C74" w:rsidRDefault="00507C4E" w:rsidP="00241C74"/>
        </w:tc>
        <w:tc>
          <w:tcPr>
            <w:tcW w:w="2552" w:type="dxa"/>
          </w:tcPr>
          <w:p w14:paraId="779F879F" w14:textId="77777777" w:rsidR="00507C4E" w:rsidRDefault="00507C4E" w:rsidP="00507C4E">
            <w:pPr>
              <w:rPr>
                <w:noProof/>
              </w:rPr>
            </w:pPr>
            <w:r>
              <w:rPr>
                <w:noProof/>
              </w:rPr>
              <w:t>Text and items on the computer screen</w:t>
            </w:r>
          </w:p>
        </w:tc>
        <w:tc>
          <w:tcPr>
            <w:tcW w:w="5138" w:type="dxa"/>
          </w:tcPr>
          <w:p w14:paraId="3E22E9AE" w14:textId="77777777" w:rsidR="00507C4E" w:rsidRDefault="00507C4E" w:rsidP="00507C4E">
            <w:pPr>
              <w:rPr>
                <w:noProof/>
              </w:rPr>
            </w:pPr>
            <w:r>
              <w:rPr>
                <w:noProof/>
              </w:rPr>
              <w:t xml:space="preserve">The system replies: </w:t>
            </w:r>
            <w:r w:rsidRPr="00572ABD">
              <w:rPr>
                <w:rFonts w:ascii="HPE Simple TT" w:hAnsi="HPE Simple TT"/>
                <w:sz w:val="20"/>
                <w:szCs w:val="20"/>
              </w:rPr>
              <w:t>Press Enter</w:t>
            </w:r>
          </w:p>
        </w:tc>
      </w:tr>
      <w:tr w:rsidR="00507C4E" w14:paraId="40A4D208" w14:textId="77777777" w:rsidTr="00507C4E">
        <w:tc>
          <w:tcPr>
            <w:tcW w:w="2258" w:type="dxa"/>
            <w:vMerge/>
          </w:tcPr>
          <w:p w14:paraId="2475DDEA" w14:textId="77777777" w:rsidR="00507C4E" w:rsidRDefault="00507C4E" w:rsidP="00507C4E">
            <w:pPr>
              <w:rPr>
                <w:noProof/>
              </w:rPr>
            </w:pPr>
          </w:p>
        </w:tc>
        <w:tc>
          <w:tcPr>
            <w:tcW w:w="2552" w:type="dxa"/>
          </w:tcPr>
          <w:p w14:paraId="58CF2F33" w14:textId="77777777" w:rsidR="00507C4E" w:rsidRDefault="00507C4E" w:rsidP="00507C4E">
            <w:pPr>
              <w:rPr>
                <w:noProof/>
              </w:rPr>
            </w:pPr>
            <w:r>
              <w:rPr>
                <w:noProof/>
              </w:rPr>
              <w:t>Command names</w:t>
            </w:r>
            <w:r>
              <w:rPr>
                <w:noProof/>
              </w:rPr>
              <w:tab/>
            </w:r>
          </w:p>
        </w:tc>
        <w:tc>
          <w:tcPr>
            <w:tcW w:w="5138" w:type="dxa"/>
          </w:tcPr>
          <w:p w14:paraId="1F52A586" w14:textId="77777777" w:rsidR="00507C4E" w:rsidRDefault="00507C4E" w:rsidP="00507C4E">
            <w:pPr>
              <w:rPr>
                <w:noProof/>
              </w:rPr>
            </w:pPr>
            <w:r>
              <w:rPr>
                <w:noProof/>
              </w:rPr>
              <w:t xml:space="preserve">Use the </w:t>
            </w:r>
            <w:r w:rsidRPr="00572ABD">
              <w:rPr>
                <w:rFonts w:ascii="HPE Simple TT" w:hAnsi="HPE Simple TT"/>
                <w:sz w:val="20"/>
                <w:szCs w:val="20"/>
              </w:rPr>
              <w:t>InventoryBuilder</w:t>
            </w:r>
            <w:r>
              <w:rPr>
                <w:noProof/>
              </w:rPr>
              <w:t xml:space="preserve"> command</w:t>
            </w:r>
          </w:p>
        </w:tc>
      </w:tr>
      <w:tr w:rsidR="00507C4E" w14:paraId="3EE5DEDC" w14:textId="77777777" w:rsidTr="00507C4E">
        <w:tc>
          <w:tcPr>
            <w:tcW w:w="2258" w:type="dxa"/>
            <w:vMerge/>
          </w:tcPr>
          <w:p w14:paraId="0E1A5A45" w14:textId="77777777" w:rsidR="00507C4E" w:rsidRDefault="00507C4E" w:rsidP="00507C4E">
            <w:pPr>
              <w:rPr>
                <w:noProof/>
              </w:rPr>
            </w:pPr>
          </w:p>
        </w:tc>
        <w:tc>
          <w:tcPr>
            <w:tcW w:w="2552" w:type="dxa"/>
          </w:tcPr>
          <w:p w14:paraId="2405C8FB" w14:textId="77777777" w:rsidR="00507C4E" w:rsidRDefault="00507C4E" w:rsidP="00507C4E">
            <w:pPr>
              <w:rPr>
                <w:noProof/>
              </w:rPr>
            </w:pPr>
            <w:r>
              <w:rPr>
                <w:noProof/>
              </w:rPr>
              <w:t>Method names</w:t>
            </w:r>
          </w:p>
        </w:tc>
        <w:tc>
          <w:tcPr>
            <w:tcW w:w="5138" w:type="dxa"/>
          </w:tcPr>
          <w:p w14:paraId="0CFC1CB4" w14:textId="77777777" w:rsidR="00507C4E" w:rsidRDefault="00507C4E" w:rsidP="00507C4E">
            <w:pPr>
              <w:rPr>
                <w:noProof/>
              </w:rPr>
            </w:pPr>
            <w:r>
              <w:rPr>
                <w:noProof/>
              </w:rPr>
              <w:t xml:space="preserve">The </w:t>
            </w:r>
            <w:r w:rsidRPr="00572ABD">
              <w:rPr>
                <w:rFonts w:ascii="HPE Simple TT" w:hAnsi="HPE Simple TT"/>
                <w:sz w:val="20"/>
                <w:szCs w:val="20"/>
              </w:rPr>
              <w:t>get_all_replies()</w:t>
            </w:r>
            <w:r>
              <w:rPr>
                <w:noProof/>
              </w:rPr>
              <w:t xml:space="preserve"> method does the following…</w:t>
            </w:r>
          </w:p>
        </w:tc>
      </w:tr>
      <w:tr w:rsidR="00507C4E" w14:paraId="613EFB76" w14:textId="77777777" w:rsidTr="00507C4E">
        <w:tc>
          <w:tcPr>
            <w:tcW w:w="2258" w:type="dxa"/>
            <w:vMerge/>
          </w:tcPr>
          <w:p w14:paraId="13A383FA" w14:textId="77777777" w:rsidR="00507C4E" w:rsidRDefault="00507C4E" w:rsidP="00507C4E">
            <w:pPr>
              <w:rPr>
                <w:noProof/>
              </w:rPr>
            </w:pPr>
          </w:p>
        </w:tc>
        <w:tc>
          <w:tcPr>
            <w:tcW w:w="2552" w:type="dxa"/>
          </w:tcPr>
          <w:p w14:paraId="030AD070" w14:textId="77777777" w:rsidR="00507C4E" w:rsidRDefault="00507C4E" w:rsidP="00507C4E">
            <w:pPr>
              <w:rPr>
                <w:noProof/>
              </w:rPr>
            </w:pPr>
            <w:r>
              <w:rPr>
                <w:noProof/>
              </w:rPr>
              <w:t>File and directory names</w:t>
            </w:r>
          </w:p>
        </w:tc>
        <w:tc>
          <w:tcPr>
            <w:tcW w:w="5138" w:type="dxa"/>
          </w:tcPr>
          <w:p w14:paraId="50EAF828" w14:textId="77777777" w:rsidR="00507C4E" w:rsidRDefault="00507C4E" w:rsidP="00507C4E">
            <w:pPr>
              <w:rPr>
                <w:noProof/>
              </w:rPr>
            </w:pPr>
            <w:r>
              <w:rPr>
                <w:noProof/>
              </w:rPr>
              <w:t xml:space="preserve">Edit the file </w:t>
            </w:r>
            <w:r w:rsidRPr="00572ABD">
              <w:rPr>
                <w:rFonts w:ascii="HPE Simple TT" w:hAnsi="HPE Simple TT"/>
                <w:sz w:val="20"/>
                <w:szCs w:val="20"/>
              </w:rPr>
              <w:t>$ACTIVATOR_ETC/config/mwfm.xml</w:t>
            </w:r>
          </w:p>
        </w:tc>
      </w:tr>
      <w:tr w:rsidR="00507C4E" w14:paraId="444D761E" w14:textId="77777777" w:rsidTr="00507C4E">
        <w:tc>
          <w:tcPr>
            <w:tcW w:w="2258" w:type="dxa"/>
          </w:tcPr>
          <w:p w14:paraId="4841C20C" w14:textId="77777777" w:rsidR="00507C4E" w:rsidRPr="00572ABD" w:rsidRDefault="00507C4E" w:rsidP="00507C4E">
            <w:pPr>
              <w:rPr>
                <w:rFonts w:ascii="HPE Simple TT" w:hAnsi="HPE Simple TT"/>
                <w:b/>
                <w:sz w:val="20"/>
                <w:szCs w:val="20"/>
              </w:rPr>
            </w:pPr>
            <w:r w:rsidRPr="00572ABD">
              <w:rPr>
                <w:rFonts w:ascii="HPE Simple TT" w:hAnsi="HPE Simple TT"/>
                <w:b/>
                <w:sz w:val="20"/>
                <w:szCs w:val="20"/>
              </w:rPr>
              <w:t>Computer Bold</w:t>
            </w:r>
          </w:p>
        </w:tc>
        <w:tc>
          <w:tcPr>
            <w:tcW w:w="2552" w:type="dxa"/>
          </w:tcPr>
          <w:p w14:paraId="1DBE1A95" w14:textId="77777777" w:rsidR="00507C4E" w:rsidRDefault="00507C4E" w:rsidP="00507C4E">
            <w:pPr>
              <w:rPr>
                <w:noProof/>
              </w:rPr>
            </w:pPr>
            <w:r>
              <w:rPr>
                <w:noProof/>
              </w:rPr>
              <w:t>Text that you must type</w:t>
            </w:r>
          </w:p>
        </w:tc>
        <w:tc>
          <w:tcPr>
            <w:tcW w:w="5138" w:type="dxa"/>
          </w:tcPr>
          <w:p w14:paraId="210E7FE7" w14:textId="77777777" w:rsidR="00507C4E" w:rsidRDefault="00507C4E" w:rsidP="00507C4E">
            <w:pPr>
              <w:rPr>
                <w:noProof/>
              </w:rPr>
            </w:pPr>
            <w:r>
              <w:rPr>
                <w:noProof/>
              </w:rPr>
              <w:t xml:space="preserve">At the prompt, type: </w:t>
            </w:r>
            <w:r w:rsidRPr="00925E18">
              <w:rPr>
                <w:rFonts w:ascii="HPE Simple TT" w:hAnsi="HPE Simple TT"/>
                <w:b/>
                <w:sz w:val="20"/>
                <w:szCs w:val="20"/>
              </w:rPr>
              <w:t>ls –l</w:t>
            </w:r>
          </w:p>
        </w:tc>
      </w:tr>
    </w:tbl>
    <w:p w14:paraId="02D56548" w14:textId="77777777" w:rsidR="00572ABD" w:rsidRDefault="00572ABD" w:rsidP="00572ABD">
      <w:pPr>
        <w:rPr>
          <w:noProof/>
        </w:rPr>
      </w:pPr>
    </w:p>
    <w:p w14:paraId="4F9B1D53" w14:textId="77777777" w:rsidR="00925E18" w:rsidRDefault="00925E18" w:rsidP="00572ABD">
      <w:pPr>
        <w:rPr>
          <w:noProof/>
        </w:rPr>
      </w:pPr>
    </w:p>
    <w:p w14:paraId="0CC0CC67" w14:textId="35AC0B8C" w:rsidR="00925E18" w:rsidRDefault="002F37A7" w:rsidP="00925E18">
      <w:pPr>
        <w:pStyle w:val="Heading1"/>
        <w:numPr>
          <w:ilvl w:val="0"/>
          <w:numId w:val="0"/>
        </w:numPr>
        <w:ind w:left="-499"/>
        <w:rPr>
          <w:noProof/>
        </w:rPr>
      </w:pPr>
      <w:r>
        <w:rPr>
          <w:noProof/>
        </w:rPr>
        <w:lastRenderedPageBreak/>
        <w:br/>
      </w:r>
      <w:bookmarkStart w:id="9" w:name="_Toc30015743"/>
      <w:r w:rsidR="00925E18">
        <w:rPr>
          <w:noProof/>
        </w:rPr>
        <w:t>In This Guide</w:t>
      </w:r>
      <w:bookmarkEnd w:id="9"/>
    </w:p>
    <w:p w14:paraId="066163CD" w14:textId="3F19F6E4" w:rsidR="00925E18" w:rsidRDefault="008A09E2" w:rsidP="00803F9D">
      <w:pPr>
        <w:rPr>
          <w:noProof/>
        </w:rPr>
      </w:pPr>
      <w:r>
        <w:t>This</w:t>
      </w:r>
      <w:r>
        <w:rPr>
          <w:spacing w:val="-3"/>
        </w:rPr>
        <w:t xml:space="preserve"> </w:t>
      </w:r>
      <w:r>
        <w:t>guide</w:t>
      </w:r>
      <w:r>
        <w:rPr>
          <w:spacing w:val="-3"/>
        </w:rPr>
        <w:t xml:space="preserve"> </w:t>
      </w:r>
      <w:r>
        <w:t>describes</w:t>
      </w:r>
      <w:r>
        <w:rPr>
          <w:spacing w:val="-3"/>
        </w:rPr>
        <w:t xml:space="preserve"> </w:t>
      </w:r>
      <w:r>
        <w:t>the</w:t>
      </w:r>
      <w:r>
        <w:rPr>
          <w:spacing w:val="-3"/>
        </w:rPr>
        <w:t xml:space="preserve"> </w:t>
      </w:r>
      <w:r>
        <w:t>HPE</w:t>
      </w:r>
      <w:r>
        <w:rPr>
          <w:spacing w:val="-3"/>
        </w:rPr>
        <w:t xml:space="preserve"> </w:t>
      </w:r>
      <w:r>
        <w:t>Service</w:t>
      </w:r>
      <w:r>
        <w:rPr>
          <w:spacing w:val="-3"/>
        </w:rPr>
        <w:t xml:space="preserve"> </w:t>
      </w:r>
      <w:r>
        <w:t>Activator</w:t>
      </w:r>
      <w:r>
        <w:rPr>
          <w:spacing w:val="-3"/>
        </w:rPr>
        <w:t xml:space="preserve"> </w:t>
      </w:r>
      <w:r>
        <w:rPr>
          <w:spacing w:val="-2"/>
        </w:rPr>
        <w:t xml:space="preserve">Workflow </w:t>
      </w:r>
      <w:r>
        <w:rPr>
          <w:spacing w:val="-1"/>
        </w:rPr>
        <w:t>Manager</w:t>
      </w:r>
      <w:r>
        <w:rPr>
          <w:spacing w:val="-4"/>
        </w:rPr>
        <w:t xml:space="preserve"> </w:t>
      </w:r>
      <w:r>
        <w:t>and</w:t>
      </w:r>
      <w:r>
        <w:rPr>
          <w:spacing w:val="-2"/>
        </w:rPr>
        <w:t xml:space="preserve"> </w:t>
      </w:r>
      <w:r>
        <w:rPr>
          <w:spacing w:val="-1"/>
        </w:rPr>
        <w:t xml:space="preserve">the </w:t>
      </w:r>
      <w:r>
        <w:t>workflows</w:t>
      </w:r>
      <w:r>
        <w:rPr>
          <w:spacing w:val="32"/>
          <w:w w:val="99"/>
        </w:rPr>
        <w:t xml:space="preserve"> </w:t>
      </w:r>
      <w:r>
        <w:t>required</w:t>
      </w:r>
      <w:r>
        <w:rPr>
          <w:spacing w:val="-4"/>
        </w:rPr>
        <w:t xml:space="preserve"> </w:t>
      </w:r>
      <w:r>
        <w:t>to</w:t>
      </w:r>
      <w:r>
        <w:rPr>
          <w:spacing w:val="-2"/>
        </w:rPr>
        <w:t xml:space="preserve"> </w:t>
      </w:r>
      <w:r>
        <w:rPr>
          <w:spacing w:val="-1"/>
        </w:rPr>
        <w:t>use</w:t>
      </w:r>
      <w:r>
        <w:rPr>
          <w:spacing w:val="-4"/>
        </w:rPr>
        <w:t xml:space="preserve"> HPE </w:t>
      </w:r>
      <w:r>
        <w:t>Service</w:t>
      </w:r>
      <w:r>
        <w:rPr>
          <w:spacing w:val="-2"/>
        </w:rPr>
        <w:t xml:space="preserve"> Activator</w:t>
      </w:r>
      <w:r w:rsidR="009161CC">
        <w:t>.</w:t>
      </w:r>
    </w:p>
    <w:p w14:paraId="613E57EF" w14:textId="77777777" w:rsidR="00925E18" w:rsidRDefault="00925E18" w:rsidP="00925E18">
      <w:pPr>
        <w:pStyle w:val="Subtitle"/>
        <w:rPr>
          <w:noProof/>
        </w:rPr>
      </w:pPr>
      <w:r w:rsidRPr="00925E18">
        <w:rPr>
          <w:rStyle w:val="BookTitle"/>
        </w:rPr>
        <w:t>Audience</w:t>
      </w:r>
      <w:r>
        <w:rPr>
          <w:noProof/>
        </w:rPr>
        <w:t xml:space="preserve"> </w:t>
      </w:r>
    </w:p>
    <w:p w14:paraId="7D51DA64" w14:textId="77777777" w:rsidR="008A09E2" w:rsidRDefault="008A09E2" w:rsidP="008A09E2">
      <w:r>
        <w:t>The</w:t>
      </w:r>
      <w:r>
        <w:rPr>
          <w:spacing w:val="-2"/>
        </w:rPr>
        <w:t xml:space="preserve"> </w:t>
      </w:r>
      <w:r>
        <w:t>audience</w:t>
      </w:r>
      <w:r>
        <w:rPr>
          <w:spacing w:val="-2"/>
        </w:rPr>
        <w:t xml:space="preserve"> </w:t>
      </w:r>
      <w:r>
        <w:t>for this</w:t>
      </w:r>
      <w:r>
        <w:rPr>
          <w:spacing w:val="-2"/>
        </w:rPr>
        <w:t xml:space="preserve"> </w:t>
      </w:r>
      <w:r>
        <w:t>guide</w:t>
      </w:r>
      <w:r>
        <w:rPr>
          <w:spacing w:val="-2"/>
        </w:rPr>
        <w:t xml:space="preserve"> </w:t>
      </w:r>
      <w:r>
        <w:t>is</w:t>
      </w:r>
      <w:r>
        <w:rPr>
          <w:spacing w:val="-2"/>
        </w:rPr>
        <w:t xml:space="preserve"> </w:t>
      </w:r>
      <w:r>
        <w:t>the</w:t>
      </w:r>
      <w:r>
        <w:rPr>
          <w:spacing w:val="-2"/>
        </w:rPr>
        <w:t xml:space="preserve"> </w:t>
      </w:r>
      <w:r>
        <w:t>Solutions</w:t>
      </w:r>
      <w:r>
        <w:rPr>
          <w:spacing w:val="-3"/>
        </w:rPr>
        <w:t xml:space="preserve"> </w:t>
      </w:r>
      <w:r>
        <w:t>Integrator</w:t>
      </w:r>
      <w:r>
        <w:rPr>
          <w:spacing w:val="-3"/>
        </w:rPr>
        <w:t xml:space="preserve"> </w:t>
      </w:r>
      <w:r>
        <w:t>(SI). The</w:t>
      </w:r>
      <w:r>
        <w:rPr>
          <w:spacing w:val="-3"/>
        </w:rPr>
        <w:t xml:space="preserve"> </w:t>
      </w:r>
      <w:r>
        <w:t>SI</w:t>
      </w:r>
      <w:r>
        <w:rPr>
          <w:spacing w:val="-3"/>
        </w:rPr>
        <w:t xml:space="preserve"> </w:t>
      </w:r>
      <w:r>
        <w:t>has</w:t>
      </w:r>
      <w:r>
        <w:rPr>
          <w:spacing w:val="-3"/>
        </w:rPr>
        <w:t xml:space="preserve"> </w:t>
      </w:r>
      <w:r>
        <w:t>a</w:t>
      </w:r>
      <w:r>
        <w:rPr>
          <w:spacing w:val="-3"/>
        </w:rPr>
        <w:t xml:space="preserve"> </w:t>
      </w:r>
      <w:r>
        <w:t>combination</w:t>
      </w:r>
      <w:r>
        <w:rPr>
          <w:spacing w:val="-3"/>
        </w:rPr>
        <w:t xml:space="preserve"> </w:t>
      </w:r>
      <w:r>
        <w:t>of</w:t>
      </w:r>
      <w:r>
        <w:rPr>
          <w:spacing w:val="49"/>
          <w:w w:val="99"/>
        </w:rPr>
        <w:t xml:space="preserve"> </w:t>
      </w:r>
      <w:r>
        <w:t>some</w:t>
      </w:r>
      <w:r>
        <w:rPr>
          <w:spacing w:val="-3"/>
        </w:rPr>
        <w:t xml:space="preserve"> </w:t>
      </w:r>
      <w:r>
        <w:t>or all</w:t>
      </w:r>
      <w:r>
        <w:rPr>
          <w:spacing w:val="-3"/>
        </w:rPr>
        <w:t xml:space="preserve"> </w:t>
      </w:r>
      <w:r>
        <w:t>of</w:t>
      </w:r>
      <w:r>
        <w:rPr>
          <w:spacing w:val="-3"/>
        </w:rPr>
        <w:t xml:space="preserve"> </w:t>
      </w:r>
      <w:r>
        <w:t>the</w:t>
      </w:r>
      <w:r>
        <w:rPr>
          <w:spacing w:val="-2"/>
        </w:rPr>
        <w:t xml:space="preserve"> </w:t>
      </w:r>
      <w:r>
        <w:t>following</w:t>
      </w:r>
      <w:r>
        <w:rPr>
          <w:spacing w:val="-3"/>
        </w:rPr>
        <w:t xml:space="preserve"> </w:t>
      </w:r>
      <w:r>
        <w:t>capabilities:</w:t>
      </w:r>
    </w:p>
    <w:p w14:paraId="48343593" w14:textId="77777777" w:rsidR="008A09E2" w:rsidRDefault="008A09E2" w:rsidP="008A09E2">
      <w:r>
        <w:t>Understands</w:t>
      </w:r>
      <w:r>
        <w:rPr>
          <w:spacing w:val="-3"/>
        </w:rPr>
        <w:t xml:space="preserve"> </w:t>
      </w:r>
      <w:r>
        <w:t>and</w:t>
      </w:r>
      <w:r>
        <w:rPr>
          <w:spacing w:val="-2"/>
        </w:rPr>
        <w:t xml:space="preserve"> </w:t>
      </w:r>
      <w:r>
        <w:t>has</w:t>
      </w:r>
      <w:r>
        <w:rPr>
          <w:spacing w:val="-3"/>
        </w:rPr>
        <w:t xml:space="preserve"> </w:t>
      </w:r>
      <w:r>
        <w:t>a</w:t>
      </w:r>
      <w:r>
        <w:rPr>
          <w:spacing w:val="-2"/>
        </w:rPr>
        <w:t xml:space="preserve"> </w:t>
      </w:r>
      <w:r>
        <w:t>solid</w:t>
      </w:r>
      <w:r>
        <w:rPr>
          <w:spacing w:val="-3"/>
        </w:rPr>
        <w:t xml:space="preserve"> </w:t>
      </w:r>
      <w:r>
        <w:t>working</w:t>
      </w:r>
      <w:r>
        <w:rPr>
          <w:spacing w:val="-2"/>
        </w:rPr>
        <w:t xml:space="preserve"> </w:t>
      </w:r>
      <w:r>
        <w:t>knowledge</w:t>
      </w:r>
      <w:r>
        <w:rPr>
          <w:spacing w:val="-2"/>
        </w:rPr>
        <w:t xml:space="preserve"> </w:t>
      </w:r>
      <w:r>
        <w:t>of:</w:t>
      </w:r>
    </w:p>
    <w:p w14:paraId="15F81D00" w14:textId="77777777" w:rsidR="008A09E2" w:rsidRDefault="008A09E2" w:rsidP="007568B5">
      <w:pPr>
        <w:pStyle w:val="ListParagraph"/>
        <w:numPr>
          <w:ilvl w:val="0"/>
          <w:numId w:val="5"/>
        </w:numPr>
      </w:pPr>
      <w:r>
        <w:t>UNIX®</w:t>
      </w:r>
      <w:r w:rsidRPr="008A09E2">
        <w:rPr>
          <w:spacing w:val="-6"/>
        </w:rPr>
        <w:t xml:space="preserve"> </w:t>
      </w:r>
      <w:r>
        <w:t>commands</w:t>
      </w:r>
    </w:p>
    <w:p w14:paraId="6A7D3F3F" w14:textId="77777777" w:rsidR="008A09E2" w:rsidRDefault="008A09E2" w:rsidP="007568B5">
      <w:pPr>
        <w:pStyle w:val="ListParagraph"/>
        <w:numPr>
          <w:ilvl w:val="0"/>
          <w:numId w:val="5"/>
        </w:numPr>
      </w:pPr>
      <w:r>
        <w:t>Windows®</w:t>
      </w:r>
      <w:r w:rsidRPr="008A09E2">
        <w:rPr>
          <w:spacing w:val="-7"/>
        </w:rPr>
        <w:t xml:space="preserve"> </w:t>
      </w:r>
      <w:r>
        <w:t>system</w:t>
      </w:r>
      <w:r w:rsidRPr="008A09E2">
        <w:rPr>
          <w:spacing w:val="-6"/>
        </w:rPr>
        <w:t xml:space="preserve"> </w:t>
      </w:r>
      <w:r>
        <w:t>administration</w:t>
      </w:r>
    </w:p>
    <w:p w14:paraId="61F04135" w14:textId="77777777" w:rsidR="008A09E2" w:rsidRDefault="008A09E2" w:rsidP="007568B5">
      <w:pPr>
        <w:pStyle w:val="ListParagraph"/>
        <w:numPr>
          <w:ilvl w:val="0"/>
          <w:numId w:val="5"/>
        </w:numPr>
      </w:pPr>
      <w:r>
        <w:t>Understands</w:t>
      </w:r>
      <w:r w:rsidRPr="008A09E2">
        <w:rPr>
          <w:spacing w:val="-5"/>
        </w:rPr>
        <w:t xml:space="preserve"> </w:t>
      </w:r>
      <w:r>
        <w:t>networking</w:t>
      </w:r>
      <w:r w:rsidRPr="008A09E2">
        <w:rPr>
          <w:spacing w:val="-4"/>
        </w:rPr>
        <w:t xml:space="preserve"> </w:t>
      </w:r>
      <w:r>
        <w:t>concepts</w:t>
      </w:r>
      <w:r w:rsidRPr="008A09E2">
        <w:rPr>
          <w:spacing w:val="-5"/>
        </w:rPr>
        <w:t xml:space="preserve"> </w:t>
      </w:r>
      <w:r>
        <w:t>and</w:t>
      </w:r>
      <w:r w:rsidRPr="008A09E2">
        <w:rPr>
          <w:spacing w:val="-4"/>
        </w:rPr>
        <w:t xml:space="preserve"> </w:t>
      </w:r>
      <w:r>
        <w:t>language</w:t>
      </w:r>
    </w:p>
    <w:p w14:paraId="5902689E" w14:textId="77777777" w:rsidR="008A09E2" w:rsidRDefault="008A09E2" w:rsidP="007568B5">
      <w:pPr>
        <w:pStyle w:val="ListParagraph"/>
        <w:numPr>
          <w:ilvl w:val="0"/>
          <w:numId w:val="5"/>
        </w:numPr>
      </w:pPr>
      <w:r>
        <w:t>Is</w:t>
      </w:r>
      <w:r w:rsidRPr="008A09E2">
        <w:rPr>
          <w:spacing w:val="-2"/>
        </w:rPr>
        <w:t xml:space="preserve"> </w:t>
      </w:r>
      <w:r>
        <w:t>able</w:t>
      </w:r>
      <w:r w:rsidRPr="008A09E2">
        <w:rPr>
          <w:spacing w:val="-2"/>
        </w:rPr>
        <w:t xml:space="preserve"> </w:t>
      </w:r>
      <w:r>
        <w:t>to</w:t>
      </w:r>
      <w:r w:rsidRPr="008A09E2">
        <w:rPr>
          <w:spacing w:val="-2"/>
        </w:rPr>
        <w:t xml:space="preserve"> </w:t>
      </w:r>
      <w:r>
        <w:t>program</w:t>
      </w:r>
      <w:r w:rsidRPr="008A09E2">
        <w:rPr>
          <w:spacing w:val="-2"/>
        </w:rPr>
        <w:t xml:space="preserve"> </w:t>
      </w:r>
      <w:r>
        <w:t>in</w:t>
      </w:r>
      <w:r w:rsidRPr="008A09E2">
        <w:rPr>
          <w:spacing w:val="-2"/>
        </w:rPr>
        <w:t xml:space="preserve"> Java™</w:t>
      </w:r>
      <w:r>
        <w:t xml:space="preserve"> and</w:t>
      </w:r>
      <w:r w:rsidRPr="008A09E2">
        <w:rPr>
          <w:spacing w:val="-2"/>
        </w:rPr>
        <w:t xml:space="preserve"> </w:t>
      </w:r>
      <w:r>
        <w:t>XML</w:t>
      </w:r>
    </w:p>
    <w:p w14:paraId="4C74517C" w14:textId="77777777" w:rsidR="008A09E2" w:rsidRDefault="008A09E2" w:rsidP="007568B5">
      <w:pPr>
        <w:pStyle w:val="ListParagraph"/>
        <w:numPr>
          <w:ilvl w:val="0"/>
          <w:numId w:val="5"/>
        </w:numPr>
      </w:pPr>
      <w:r>
        <w:t>Understands</w:t>
      </w:r>
      <w:r w:rsidRPr="008A09E2">
        <w:rPr>
          <w:spacing w:val="-5"/>
        </w:rPr>
        <w:t xml:space="preserve"> </w:t>
      </w:r>
      <w:r>
        <w:t>security</w:t>
      </w:r>
      <w:r w:rsidRPr="008A09E2">
        <w:rPr>
          <w:spacing w:val="-6"/>
        </w:rPr>
        <w:t xml:space="preserve"> </w:t>
      </w:r>
      <w:r>
        <w:t>issues</w:t>
      </w:r>
    </w:p>
    <w:p w14:paraId="2BE4EAF6" w14:textId="2566E4F4" w:rsidR="009161CC" w:rsidRDefault="008A09E2" w:rsidP="007568B5">
      <w:pPr>
        <w:pStyle w:val="ListParagraph"/>
        <w:numPr>
          <w:ilvl w:val="0"/>
          <w:numId w:val="5"/>
        </w:numPr>
      </w:pPr>
      <w:r>
        <w:t>Understands</w:t>
      </w:r>
      <w:r w:rsidRPr="008A09E2">
        <w:rPr>
          <w:spacing w:val="-3"/>
        </w:rPr>
        <w:t xml:space="preserve"> </w:t>
      </w:r>
      <w:r>
        <w:t>the</w:t>
      </w:r>
      <w:r w:rsidRPr="008A09E2">
        <w:rPr>
          <w:spacing w:val="-4"/>
        </w:rPr>
        <w:t xml:space="preserve"> </w:t>
      </w:r>
      <w:r>
        <w:t>customer’s</w:t>
      </w:r>
      <w:r w:rsidRPr="008A09E2">
        <w:rPr>
          <w:spacing w:val="-5"/>
        </w:rPr>
        <w:t xml:space="preserve"> </w:t>
      </w:r>
      <w:r>
        <w:t>problem</w:t>
      </w:r>
      <w:r w:rsidRPr="008A09E2">
        <w:rPr>
          <w:spacing w:val="-5"/>
        </w:rPr>
        <w:t xml:space="preserve"> </w:t>
      </w:r>
      <w:r>
        <w:t>domain</w:t>
      </w:r>
    </w:p>
    <w:p w14:paraId="0816A4C1" w14:textId="77777777" w:rsidR="009161CC" w:rsidRPr="009161CC" w:rsidRDefault="009161CC" w:rsidP="009161CC"/>
    <w:p w14:paraId="4E7E47BF" w14:textId="77777777" w:rsidR="009161CC" w:rsidRDefault="009161CC" w:rsidP="009161CC">
      <w:pPr>
        <w:rPr>
          <w:noProof/>
        </w:rPr>
        <w:sectPr w:rsidR="009161CC" w:rsidSect="006C367D">
          <w:headerReference w:type="default" r:id="rId13"/>
          <w:pgSz w:w="11907" w:h="16840" w:code="9"/>
          <w:pgMar w:top="720" w:right="720" w:bottom="720" w:left="1219" w:header="0" w:footer="720" w:gutter="0"/>
          <w:cols w:space="720"/>
          <w:docGrid w:linePitch="360"/>
        </w:sectPr>
      </w:pPr>
    </w:p>
    <w:p w14:paraId="0729F48B" w14:textId="73781A34" w:rsidR="00913B5F" w:rsidRDefault="00913B5F" w:rsidP="00913B5F">
      <w:pPr>
        <w:pStyle w:val="Heading1"/>
      </w:pPr>
      <w:r>
        <w:lastRenderedPageBreak/>
        <w:br/>
      </w:r>
      <w:bookmarkStart w:id="10" w:name="_Toc30015744"/>
      <w:r w:rsidR="008A09E2">
        <w:t>Understanding Workflows and Workflow Manager</w:t>
      </w:r>
      <w:bookmarkEnd w:id="10"/>
    </w:p>
    <w:p w14:paraId="03967D5A" w14:textId="236FAA6D" w:rsidR="009161CC" w:rsidRDefault="008A09E2" w:rsidP="009161CC">
      <w:pPr>
        <w:pStyle w:val="Heading2"/>
      </w:pPr>
      <w:bookmarkStart w:id="11" w:name="_Toc30015745"/>
      <w:r>
        <w:t>What is a Workflow?</w:t>
      </w:r>
      <w:bookmarkEnd w:id="11"/>
    </w:p>
    <w:p w14:paraId="2F058366" w14:textId="77777777" w:rsidR="008A09E2" w:rsidRDefault="008A09E2" w:rsidP="008A09E2">
      <w:r w:rsidRPr="00414A54">
        <w:t>A workflow generally represents some business process or activation process that is being automated. In a workflow, the process is broken down into discrete steps called nodes. The workflow executes these nodes in the proper sequence and allows conditional branching within the process</w:t>
      </w:r>
      <w:r>
        <w:rPr>
          <w:spacing w:val="-1"/>
        </w:rPr>
        <w:t>.</w:t>
      </w:r>
    </w:p>
    <w:p w14:paraId="018E9ABA" w14:textId="77777777" w:rsidR="008A09E2" w:rsidRDefault="008A09E2" w:rsidP="008A09E2">
      <w:r w:rsidRPr="00414A54">
        <w:t>Business processing steps that you can automate using workflow nodes include activities such as</w:t>
      </w:r>
      <w:r>
        <w:rPr>
          <w:spacing w:val="-1"/>
        </w:rPr>
        <w:t>:</w:t>
      </w:r>
    </w:p>
    <w:p w14:paraId="56D28DA9" w14:textId="77777777" w:rsidR="008A09E2" w:rsidRDefault="008A09E2" w:rsidP="007568B5">
      <w:pPr>
        <w:pStyle w:val="ListParagraph"/>
        <w:numPr>
          <w:ilvl w:val="0"/>
          <w:numId w:val="6"/>
        </w:numPr>
      </w:pPr>
      <w:r w:rsidRPr="00414A54">
        <w:t>Extracting data from an incoming XML message</w:t>
      </w:r>
      <w:r w:rsidRPr="008A09E2">
        <w:rPr>
          <w:spacing w:val="-1"/>
        </w:rPr>
        <w:t>.</w:t>
      </w:r>
    </w:p>
    <w:p w14:paraId="66918028" w14:textId="77777777" w:rsidR="008A09E2" w:rsidRDefault="008A09E2" w:rsidP="007568B5">
      <w:pPr>
        <w:pStyle w:val="ListParagraph"/>
        <w:numPr>
          <w:ilvl w:val="0"/>
          <w:numId w:val="6"/>
        </w:numPr>
      </w:pPr>
      <w:r w:rsidRPr="00414A54">
        <w:t>Calculating derived parameters</w:t>
      </w:r>
      <w:r w:rsidRPr="008A09E2">
        <w:rPr>
          <w:spacing w:val="-1"/>
        </w:rPr>
        <w:t>.</w:t>
      </w:r>
    </w:p>
    <w:p w14:paraId="76EE7C2F" w14:textId="77777777" w:rsidR="008A09E2" w:rsidRDefault="008A09E2" w:rsidP="007568B5">
      <w:pPr>
        <w:pStyle w:val="ListParagraph"/>
        <w:numPr>
          <w:ilvl w:val="0"/>
          <w:numId w:val="6"/>
        </w:numPr>
      </w:pPr>
      <w:r w:rsidRPr="00414A54">
        <w:t>Requesting and updating data from external repositories such as an inventory database</w:t>
      </w:r>
      <w:r w:rsidRPr="008A09E2">
        <w:rPr>
          <w:spacing w:val="-1"/>
        </w:rPr>
        <w:t>.</w:t>
      </w:r>
    </w:p>
    <w:p w14:paraId="361F085E" w14:textId="77777777" w:rsidR="008A09E2" w:rsidRDefault="008A09E2" w:rsidP="007568B5">
      <w:pPr>
        <w:pStyle w:val="ListParagraph"/>
        <w:numPr>
          <w:ilvl w:val="0"/>
          <w:numId w:val="6"/>
        </w:numPr>
      </w:pPr>
      <w:r w:rsidRPr="00414A54">
        <w:t>Sending messages to external processes</w:t>
      </w:r>
      <w:r w:rsidRPr="008A09E2">
        <w:rPr>
          <w:spacing w:val="-1"/>
        </w:rPr>
        <w:t>.</w:t>
      </w:r>
    </w:p>
    <w:p w14:paraId="5F90CA33" w14:textId="77777777" w:rsidR="008A09E2" w:rsidRDefault="008A09E2" w:rsidP="007568B5">
      <w:pPr>
        <w:pStyle w:val="ListParagraph"/>
        <w:numPr>
          <w:ilvl w:val="0"/>
          <w:numId w:val="6"/>
        </w:numPr>
      </w:pPr>
      <w:r w:rsidRPr="00414A54">
        <w:t>Waiting for input from a human operator or external process</w:t>
      </w:r>
      <w:r w:rsidRPr="008A09E2">
        <w:rPr>
          <w:spacing w:val="-1"/>
        </w:rPr>
        <w:t>.</w:t>
      </w:r>
    </w:p>
    <w:p w14:paraId="50A9EE61" w14:textId="77777777" w:rsidR="008A09E2" w:rsidRDefault="008A09E2" w:rsidP="007568B5">
      <w:pPr>
        <w:pStyle w:val="ListParagraph"/>
        <w:numPr>
          <w:ilvl w:val="0"/>
          <w:numId w:val="6"/>
        </w:numPr>
      </w:pPr>
      <w:r w:rsidRPr="00414A54">
        <w:t>Activation—performing hardware or software configuration according to gathered parameters</w:t>
      </w:r>
      <w:r w:rsidRPr="008A09E2">
        <w:rPr>
          <w:spacing w:val="-1"/>
        </w:rPr>
        <w:t>.</w:t>
      </w:r>
    </w:p>
    <w:p w14:paraId="222ACFA3" w14:textId="77777777" w:rsidR="008A09E2" w:rsidRDefault="008A09E2" w:rsidP="008A09E2">
      <w:r w:rsidRPr="00414A54">
        <w:t>A workflow always has a collection of variables called the case-packet. The case-packet maintains the state of the workflow. The nodes in the workflow examine and may update the values in the case-packet</w:t>
      </w:r>
      <w:r>
        <w:rPr>
          <w:spacing w:val="-1"/>
        </w:rPr>
        <w:t>.</w:t>
      </w:r>
    </w:p>
    <w:p w14:paraId="6A14C4EF" w14:textId="5F6C763B" w:rsidR="00EF0BD7" w:rsidRDefault="008A09E2" w:rsidP="008A09E2">
      <w:r w:rsidRPr="00414A54">
        <w:t>Since a workflow sounds very similar to a computer program, you may wonder why you might choose to write a workflow rather than encoding your business process in another programming language or scripting language. You should keep in mind that workflows generally represent potentially long running business processes. The business process must continue across stops and restarts of a machine. To this end, the Workflow Manager is able to make the state of a running job persistent and to resume the job at any point. Additionally, these jobs may require external interaction (with a user, for example) that may not happen in a predetermined amount of time. Workflows are capable of posting a request for input and then effectively removing themselves from active processing until the external process (or user) sends the needed inpu</w:t>
      </w:r>
      <w:r>
        <w:t>t.</w:t>
      </w:r>
    </w:p>
    <w:p w14:paraId="55CD9E25" w14:textId="4C38E7C1" w:rsidR="008A09E2" w:rsidRDefault="008A09E2" w:rsidP="008A09E2">
      <w:pPr>
        <w:pStyle w:val="Heading2"/>
      </w:pPr>
      <w:bookmarkStart w:id="12" w:name="_Toc30015746"/>
      <w:r>
        <w:t>Workflow Nodes</w:t>
      </w:r>
      <w:bookmarkEnd w:id="12"/>
    </w:p>
    <w:p w14:paraId="22D1E107" w14:textId="1B436FF6" w:rsidR="008A09E2" w:rsidRDefault="008A09E2" w:rsidP="008A09E2">
      <w:r w:rsidRPr="00414A54">
        <w:t xml:space="preserve">A workflow consists of a sequence of </w:t>
      </w:r>
      <w:bookmarkStart w:id="13" w:name="_bookmark1"/>
      <w:bookmarkStart w:id="14" w:name="_bookmark2"/>
      <w:bookmarkEnd w:id="13"/>
      <w:bookmarkEnd w:id="14"/>
      <w:r w:rsidRPr="00414A54">
        <w:t xml:space="preserve">workflow nodes. Workflow nodes, which are implemented by Java classes, provide the operational logic that allows </w:t>
      </w:r>
      <w:r w:rsidR="00407360">
        <w:t>HPE Service Activator</w:t>
      </w:r>
      <w:r w:rsidRPr="00414A54">
        <w:t xml:space="preserve"> to interact with many sources of information and perform various tasks</w:t>
      </w:r>
      <w:r>
        <w:rPr>
          <w:spacing w:val="-1"/>
        </w:rPr>
        <w:t>.</w:t>
      </w:r>
    </w:p>
    <w:p w14:paraId="68B29E0F" w14:textId="77777777" w:rsidR="008A09E2" w:rsidRDefault="008A09E2" w:rsidP="008A09E2">
      <w:r w:rsidRPr="00414A54">
        <w:t>There are tree categories of nodes</w:t>
      </w:r>
      <w:r>
        <w:t>:</w:t>
      </w:r>
    </w:p>
    <w:p w14:paraId="2766A175" w14:textId="5966FA20" w:rsidR="008A09E2" w:rsidRPr="008A09E2" w:rsidRDefault="008A09E2" w:rsidP="007568B5">
      <w:pPr>
        <w:pStyle w:val="ListParagraph"/>
        <w:numPr>
          <w:ilvl w:val="0"/>
          <w:numId w:val="7"/>
        </w:numPr>
        <w:tabs>
          <w:tab w:val="left" w:pos="709"/>
        </w:tabs>
        <w:ind w:left="2268" w:hanging="1908"/>
      </w:pPr>
      <w:r w:rsidRPr="008A09E2">
        <w:t>Process nodes</w:t>
      </w:r>
      <w:r>
        <w:tab/>
      </w:r>
      <w:r w:rsidRPr="008A09E2">
        <w:rPr>
          <w:spacing w:val="-1"/>
        </w:rPr>
        <w:t>which</w:t>
      </w:r>
      <w:r w:rsidRPr="008A09E2">
        <w:rPr>
          <w:spacing w:val="13"/>
        </w:rPr>
        <w:t xml:space="preserve"> </w:t>
      </w:r>
      <w:r w:rsidRPr="008A09E2">
        <w:t>perform</w:t>
      </w:r>
      <w:r w:rsidRPr="008A09E2">
        <w:rPr>
          <w:spacing w:val="12"/>
        </w:rPr>
        <w:t xml:space="preserve"> </w:t>
      </w:r>
      <w:r w:rsidRPr="008A09E2">
        <w:t>some</w:t>
      </w:r>
      <w:r w:rsidRPr="008A09E2">
        <w:rPr>
          <w:spacing w:val="14"/>
        </w:rPr>
        <w:t xml:space="preserve"> </w:t>
      </w:r>
      <w:r w:rsidRPr="008A09E2">
        <w:t>tasks</w:t>
      </w:r>
      <w:r w:rsidRPr="008A09E2">
        <w:rPr>
          <w:spacing w:val="12"/>
        </w:rPr>
        <w:t xml:space="preserve"> </w:t>
      </w:r>
      <w:r w:rsidRPr="008A09E2">
        <w:t>and</w:t>
      </w:r>
      <w:r w:rsidRPr="008A09E2">
        <w:rPr>
          <w:spacing w:val="14"/>
        </w:rPr>
        <w:t xml:space="preserve"> </w:t>
      </w:r>
      <w:r w:rsidRPr="008A09E2">
        <w:t>typically</w:t>
      </w:r>
      <w:r w:rsidRPr="008A09E2">
        <w:rPr>
          <w:spacing w:val="12"/>
        </w:rPr>
        <w:t xml:space="preserve"> </w:t>
      </w:r>
      <w:r w:rsidRPr="008A09E2">
        <w:t>change</w:t>
      </w:r>
      <w:r w:rsidRPr="008A09E2">
        <w:rPr>
          <w:spacing w:val="12"/>
        </w:rPr>
        <w:t xml:space="preserve"> </w:t>
      </w:r>
      <w:r w:rsidRPr="008A09E2">
        <w:t>the</w:t>
      </w:r>
      <w:r w:rsidRPr="008A09E2">
        <w:rPr>
          <w:spacing w:val="13"/>
        </w:rPr>
        <w:t xml:space="preserve"> </w:t>
      </w:r>
      <w:r w:rsidRPr="008A09E2">
        <w:t>state</w:t>
      </w:r>
      <w:r w:rsidRPr="008A09E2">
        <w:rPr>
          <w:spacing w:val="12"/>
        </w:rPr>
        <w:t xml:space="preserve"> </w:t>
      </w:r>
      <w:r w:rsidRPr="008A09E2">
        <w:t>of</w:t>
      </w:r>
      <w:r w:rsidRPr="008A09E2">
        <w:rPr>
          <w:spacing w:val="14"/>
        </w:rPr>
        <w:t xml:space="preserve"> </w:t>
      </w:r>
      <w:r w:rsidRPr="008A09E2">
        <w:t>the</w:t>
      </w:r>
      <w:r w:rsidRPr="008A09E2">
        <w:rPr>
          <w:spacing w:val="27"/>
          <w:w w:val="99"/>
        </w:rPr>
        <w:t xml:space="preserve"> </w:t>
      </w:r>
      <w:r w:rsidRPr="008A09E2">
        <w:rPr>
          <w:spacing w:val="-1"/>
        </w:rPr>
        <w:t>workflow</w:t>
      </w:r>
      <w:r w:rsidRPr="008A09E2">
        <w:rPr>
          <w:spacing w:val="-8"/>
        </w:rPr>
        <w:t xml:space="preserve"> </w:t>
      </w:r>
      <w:r w:rsidRPr="008A09E2">
        <w:rPr>
          <w:spacing w:val="-1"/>
        </w:rPr>
        <w:t>case-packet.</w:t>
      </w:r>
    </w:p>
    <w:p w14:paraId="274CD095" w14:textId="2C70A775" w:rsidR="008A09E2" w:rsidRPr="008A09E2" w:rsidRDefault="008A09E2" w:rsidP="007568B5">
      <w:pPr>
        <w:pStyle w:val="ListParagraph"/>
        <w:numPr>
          <w:ilvl w:val="0"/>
          <w:numId w:val="7"/>
        </w:numPr>
        <w:tabs>
          <w:tab w:val="left" w:pos="709"/>
        </w:tabs>
        <w:ind w:left="2268" w:hanging="1908"/>
      </w:pPr>
      <w:r w:rsidRPr="008A09E2">
        <w:t>Rule nodes</w:t>
      </w:r>
      <w:r>
        <w:tab/>
      </w:r>
      <w:r w:rsidRPr="008A09E2">
        <w:t>whi</w:t>
      </w:r>
      <w:r w:rsidRPr="008A09E2">
        <w:rPr>
          <w:spacing w:val="-1"/>
        </w:rPr>
        <w:t>c</w:t>
      </w:r>
      <w:r w:rsidRPr="008A09E2">
        <w:t>h</w:t>
      </w:r>
      <w:r w:rsidRPr="008A09E2">
        <w:rPr>
          <w:spacing w:val="7"/>
        </w:rPr>
        <w:t xml:space="preserve"> </w:t>
      </w:r>
      <w:r w:rsidRPr="008A09E2">
        <w:t>perform</w:t>
      </w:r>
      <w:r w:rsidRPr="008A09E2">
        <w:rPr>
          <w:spacing w:val="7"/>
        </w:rPr>
        <w:t xml:space="preserve"> </w:t>
      </w:r>
      <w:r w:rsidRPr="008A09E2">
        <w:t>a</w:t>
      </w:r>
      <w:r w:rsidRPr="008A09E2">
        <w:rPr>
          <w:spacing w:val="7"/>
        </w:rPr>
        <w:t xml:space="preserve"> </w:t>
      </w:r>
      <w:r w:rsidRPr="008A09E2">
        <w:t>simple</w:t>
      </w:r>
      <w:r w:rsidRPr="008A09E2">
        <w:rPr>
          <w:spacing w:val="7"/>
        </w:rPr>
        <w:t xml:space="preserve"> </w:t>
      </w:r>
      <w:r w:rsidRPr="008A09E2">
        <w:t>test</w:t>
      </w:r>
      <w:r w:rsidRPr="008A09E2">
        <w:rPr>
          <w:spacing w:val="6"/>
        </w:rPr>
        <w:t xml:space="preserve"> </w:t>
      </w:r>
      <w:r w:rsidRPr="008A09E2">
        <w:t>t</w:t>
      </w:r>
      <w:r w:rsidRPr="008A09E2">
        <w:rPr>
          <w:spacing w:val="-1"/>
        </w:rPr>
        <w:t>h</w:t>
      </w:r>
      <w:r w:rsidRPr="008A09E2">
        <w:t>at</w:t>
      </w:r>
      <w:r w:rsidRPr="008A09E2">
        <w:rPr>
          <w:spacing w:val="7"/>
        </w:rPr>
        <w:t xml:space="preserve"> </w:t>
      </w:r>
      <w:r w:rsidRPr="008A09E2">
        <w:t>cau</w:t>
      </w:r>
      <w:r w:rsidRPr="008A09E2">
        <w:rPr>
          <w:spacing w:val="1"/>
        </w:rPr>
        <w:t>s</w:t>
      </w:r>
      <w:r w:rsidRPr="008A09E2">
        <w:t>es</w:t>
      </w:r>
      <w:r w:rsidRPr="008A09E2">
        <w:rPr>
          <w:spacing w:val="6"/>
        </w:rPr>
        <w:t xml:space="preserve"> </w:t>
      </w:r>
      <w:r w:rsidRPr="008A09E2">
        <w:t>a</w:t>
      </w:r>
      <w:r w:rsidRPr="008A09E2">
        <w:rPr>
          <w:spacing w:val="6"/>
        </w:rPr>
        <w:t xml:space="preserve"> </w:t>
      </w:r>
      <w:r w:rsidRPr="008A09E2">
        <w:t>branch</w:t>
      </w:r>
      <w:r w:rsidRPr="008A09E2">
        <w:rPr>
          <w:spacing w:val="6"/>
        </w:rPr>
        <w:t xml:space="preserve"> </w:t>
      </w:r>
      <w:r w:rsidRPr="008A09E2">
        <w:t>in</w:t>
      </w:r>
      <w:r w:rsidRPr="008A09E2">
        <w:rPr>
          <w:spacing w:val="7"/>
        </w:rPr>
        <w:t xml:space="preserve"> </w:t>
      </w:r>
      <w:r w:rsidRPr="008A09E2">
        <w:t>the</w:t>
      </w:r>
      <w:r w:rsidRPr="008A09E2">
        <w:rPr>
          <w:spacing w:val="7"/>
        </w:rPr>
        <w:t xml:space="preserve"> </w:t>
      </w:r>
      <w:r w:rsidRPr="008A09E2">
        <w:t>w</w:t>
      </w:r>
      <w:r w:rsidRPr="008A09E2">
        <w:rPr>
          <w:spacing w:val="1"/>
        </w:rPr>
        <w:t>o</w:t>
      </w:r>
      <w:r w:rsidRPr="008A09E2">
        <w:t>rkfl</w:t>
      </w:r>
      <w:r w:rsidRPr="008A09E2">
        <w:rPr>
          <w:spacing w:val="1"/>
        </w:rPr>
        <w:t>o</w:t>
      </w:r>
      <w:r w:rsidRPr="008A09E2">
        <w:rPr>
          <w:spacing w:val="-27"/>
        </w:rPr>
        <w:t>w</w:t>
      </w:r>
      <w:r w:rsidRPr="008A09E2">
        <w:t>.</w:t>
      </w:r>
    </w:p>
    <w:p w14:paraId="48EABE1E" w14:textId="73C2919E" w:rsidR="008A09E2" w:rsidRPr="008A09E2" w:rsidRDefault="008A09E2" w:rsidP="007568B5">
      <w:pPr>
        <w:pStyle w:val="ListParagraph"/>
        <w:numPr>
          <w:ilvl w:val="0"/>
          <w:numId w:val="7"/>
        </w:numPr>
        <w:tabs>
          <w:tab w:val="left" w:pos="709"/>
        </w:tabs>
        <w:ind w:left="2268" w:hanging="1908"/>
      </w:pPr>
      <w:r w:rsidRPr="008A09E2">
        <w:t xml:space="preserve">Switch </w:t>
      </w:r>
      <w:r>
        <w:t>nodes</w:t>
      </w:r>
      <w:r>
        <w:tab/>
      </w:r>
      <w:r w:rsidRPr="008A09E2">
        <w:rPr>
          <w:spacing w:val="-1"/>
        </w:rPr>
        <w:t>which</w:t>
      </w:r>
      <w:r w:rsidRPr="008A09E2">
        <w:rPr>
          <w:spacing w:val="11"/>
        </w:rPr>
        <w:t xml:space="preserve"> </w:t>
      </w:r>
      <w:r w:rsidRPr="008A09E2">
        <w:t>select</w:t>
      </w:r>
      <w:r w:rsidRPr="008A09E2">
        <w:rPr>
          <w:spacing w:val="11"/>
        </w:rPr>
        <w:t xml:space="preserve"> </w:t>
      </w:r>
      <w:r w:rsidRPr="008A09E2">
        <w:rPr>
          <w:spacing w:val="-1"/>
        </w:rPr>
        <w:t>one</w:t>
      </w:r>
      <w:r w:rsidRPr="008A09E2">
        <w:rPr>
          <w:spacing w:val="9"/>
        </w:rPr>
        <w:t xml:space="preserve"> </w:t>
      </w:r>
      <w:r w:rsidRPr="008A09E2">
        <w:t>of</w:t>
      </w:r>
      <w:r w:rsidRPr="008A09E2">
        <w:rPr>
          <w:spacing w:val="10"/>
        </w:rPr>
        <w:t xml:space="preserve"> </w:t>
      </w:r>
      <w:r w:rsidRPr="008A09E2">
        <w:rPr>
          <w:spacing w:val="-1"/>
        </w:rPr>
        <w:t>multiple</w:t>
      </w:r>
      <w:r w:rsidRPr="008A09E2">
        <w:rPr>
          <w:spacing w:val="11"/>
        </w:rPr>
        <w:t xml:space="preserve"> </w:t>
      </w:r>
      <w:r w:rsidRPr="008A09E2">
        <w:rPr>
          <w:spacing w:val="-1"/>
        </w:rPr>
        <w:t>branches</w:t>
      </w:r>
      <w:r w:rsidRPr="008A09E2">
        <w:rPr>
          <w:spacing w:val="9"/>
        </w:rPr>
        <w:t xml:space="preserve"> </w:t>
      </w:r>
      <w:r w:rsidRPr="008A09E2">
        <w:rPr>
          <w:spacing w:val="-1"/>
        </w:rPr>
        <w:t>based</w:t>
      </w:r>
      <w:r w:rsidRPr="008A09E2">
        <w:rPr>
          <w:spacing w:val="11"/>
        </w:rPr>
        <w:t xml:space="preserve"> </w:t>
      </w:r>
      <w:r w:rsidRPr="008A09E2">
        <w:rPr>
          <w:spacing w:val="-1"/>
        </w:rPr>
        <w:t>on</w:t>
      </w:r>
      <w:r w:rsidRPr="008A09E2">
        <w:rPr>
          <w:spacing w:val="11"/>
        </w:rPr>
        <w:t xml:space="preserve"> </w:t>
      </w:r>
      <w:r w:rsidRPr="008A09E2">
        <w:t>a</w:t>
      </w:r>
      <w:r w:rsidRPr="008A09E2">
        <w:rPr>
          <w:spacing w:val="11"/>
        </w:rPr>
        <w:t xml:space="preserve"> </w:t>
      </w:r>
      <w:r w:rsidRPr="008A09E2">
        <w:rPr>
          <w:spacing w:val="-1"/>
        </w:rPr>
        <w:t>simple</w:t>
      </w:r>
      <w:r w:rsidRPr="008A09E2">
        <w:rPr>
          <w:spacing w:val="9"/>
        </w:rPr>
        <w:t xml:space="preserve"> </w:t>
      </w:r>
      <w:r w:rsidRPr="008A09E2">
        <w:rPr>
          <w:spacing w:val="-1"/>
        </w:rPr>
        <w:t>test</w:t>
      </w:r>
    </w:p>
    <w:p w14:paraId="1D71E040" w14:textId="5D815874" w:rsidR="008A09E2" w:rsidRDefault="008A09E2" w:rsidP="008A09E2">
      <w:pPr>
        <w:rPr>
          <w:spacing w:val="-1"/>
        </w:rPr>
      </w:pPr>
      <w:r w:rsidRPr="00414A54">
        <w:t xml:space="preserve">Most business process and activation tasks can be accomplished using the process, rule, and switch nodes from the library provided with </w:t>
      </w:r>
      <w:r w:rsidR="00407360">
        <w:t>HPE Service Activator</w:t>
      </w:r>
      <w:r w:rsidRPr="00414A54">
        <w:t>. However, it is possible to implement your own nodes to perform complex business logic or to interact with a different information source</w:t>
      </w:r>
      <w:r>
        <w:rPr>
          <w:spacing w:val="-1"/>
        </w:rPr>
        <w:t>.</w:t>
      </w:r>
    </w:p>
    <w:p w14:paraId="3C69AAF5" w14:textId="2D074FE0" w:rsidR="00427776" w:rsidRDefault="00427776" w:rsidP="008A09E2">
      <w:pPr>
        <w:rPr>
          <w:spacing w:val="-1"/>
        </w:rPr>
      </w:pPr>
      <w:r w:rsidRPr="00414A54">
        <w:t xml:space="preserve">For more information on workflow nodes, see </w:t>
      </w:r>
      <w:hyperlink w:anchor="_bookmark36" w:history="1">
        <w:r w:rsidR="00414A54" w:rsidRPr="00414A54">
          <w:fldChar w:fldCharType="begin"/>
        </w:r>
        <w:r w:rsidR="00414A54" w:rsidRPr="00414A54">
          <w:instrText xml:space="preserve"> REF _Ref445333099 \r \h </w:instrText>
        </w:r>
        <w:r w:rsidR="00414A54">
          <w:instrText xml:space="preserve"> \* MERGEFORMAT </w:instrText>
        </w:r>
        <w:r w:rsidR="00414A54" w:rsidRPr="00414A54">
          <w:fldChar w:fldCharType="separate"/>
        </w:r>
        <w:r w:rsidR="008B544D">
          <w:t>Chapter 4</w:t>
        </w:r>
        <w:r w:rsidR="00414A54" w:rsidRPr="00414A54">
          <w:fldChar w:fldCharType="end"/>
        </w:r>
        <w:r w:rsidRPr="00414A54">
          <w:t xml:space="preserve">, </w:t>
        </w:r>
      </w:hyperlink>
      <w:r w:rsidR="00414A54" w:rsidRPr="00414A54">
        <w:fldChar w:fldCharType="begin"/>
      </w:r>
      <w:r w:rsidR="00414A54" w:rsidRPr="00414A54">
        <w:instrText xml:space="preserve"> REF _Ref445333127 \h </w:instrText>
      </w:r>
      <w:r w:rsidR="00414A54">
        <w:instrText xml:space="preserve"> \* MERGEFORMAT </w:instrText>
      </w:r>
      <w:r w:rsidR="00414A54" w:rsidRPr="00414A54">
        <w:fldChar w:fldCharType="separate"/>
      </w:r>
      <w:r w:rsidR="008B544D" w:rsidRPr="008B544D">
        <w:t>Workflow Node and Handler Library</w:t>
      </w:r>
      <w:r w:rsidR="00414A54" w:rsidRPr="00414A54">
        <w:fldChar w:fldCharType="end"/>
      </w:r>
      <w:r w:rsidR="009B242A">
        <w:t xml:space="preserve">. To create your own nodes, see </w:t>
      </w:r>
      <w:r w:rsidR="009B242A">
        <w:fldChar w:fldCharType="begin"/>
      </w:r>
      <w:r w:rsidR="009B242A">
        <w:instrText xml:space="preserve"> REF _Ref445390935 \r \h </w:instrText>
      </w:r>
      <w:r w:rsidR="009B242A">
        <w:fldChar w:fldCharType="separate"/>
      </w:r>
      <w:r w:rsidR="008B544D">
        <w:t>Chapter 7</w:t>
      </w:r>
      <w:r w:rsidR="009B242A">
        <w:fldChar w:fldCharType="end"/>
      </w:r>
      <w:r w:rsidR="009B242A">
        <w:t xml:space="preserve">, </w:t>
      </w:r>
      <w:r w:rsidR="009B242A">
        <w:fldChar w:fldCharType="begin"/>
      </w:r>
      <w:r w:rsidR="009B242A">
        <w:instrText xml:space="preserve"> REF _Ref445390969 \h </w:instrText>
      </w:r>
      <w:r w:rsidR="009B242A">
        <w:fldChar w:fldCharType="separate"/>
      </w:r>
      <w:r w:rsidR="008B544D" w:rsidRPr="00AF59ED">
        <w:t>Writing Custom Workflow Nodes</w:t>
      </w:r>
      <w:r w:rsidR="009B242A">
        <w:fldChar w:fldCharType="end"/>
      </w:r>
      <w:r>
        <w:rPr>
          <w:spacing w:val="-1"/>
        </w:rPr>
        <w:t>.</w:t>
      </w:r>
    </w:p>
    <w:p w14:paraId="4783CE99" w14:textId="6C7CD809" w:rsidR="008A09E2" w:rsidRDefault="008A09E2" w:rsidP="00E47351">
      <w:pPr>
        <w:pStyle w:val="Heading2"/>
      </w:pPr>
      <w:bookmarkStart w:id="15" w:name="_Toc30015747"/>
      <w:r>
        <w:lastRenderedPageBreak/>
        <w:t>Understanding the Workflow Manager</w:t>
      </w:r>
      <w:bookmarkEnd w:id="15"/>
    </w:p>
    <w:p w14:paraId="3459A856" w14:textId="77777777" w:rsidR="008A09E2" w:rsidRDefault="008A09E2" w:rsidP="008A09E2">
      <w:r w:rsidRPr="00414A54">
        <w:t>The Workflow Manager, is a program that provides the ability to run multiple— even thousands of—simultaneous workflows. As mentioned earlier, the Workflow Manager maintains the state of all running workflows and takes care of the processing necessary to enable the workflows to be restarted should the Workflow Manager be shutdown (gracefully or catastrophically</w:t>
      </w:r>
      <w:r>
        <w:t>).</w:t>
      </w:r>
    </w:p>
    <w:p w14:paraId="6E9BC5E7" w14:textId="77777777" w:rsidR="008A09E2" w:rsidRDefault="008A09E2" w:rsidP="008A09E2">
      <w:r w:rsidRPr="00414A54">
        <w:t>The open architecture of the Workflow Manager allows extension of this engine in two ways</w:t>
      </w:r>
      <w:r>
        <w:rPr>
          <w:spacing w:val="-1"/>
        </w:rPr>
        <w:t>:</w:t>
      </w:r>
    </w:p>
    <w:p w14:paraId="690426E0" w14:textId="03A98806" w:rsidR="008A09E2" w:rsidRDefault="008A09E2" w:rsidP="007568B5">
      <w:pPr>
        <w:pStyle w:val="ListParagraph"/>
        <w:numPr>
          <w:ilvl w:val="0"/>
          <w:numId w:val="8"/>
        </w:numPr>
      </w:pPr>
      <w:r w:rsidRPr="00414A54">
        <w:t xml:space="preserve">To allow communication with external systems using mechanisms other than those provided with </w:t>
      </w:r>
      <w:r w:rsidR="00407360">
        <w:t>HPE Service Activator</w:t>
      </w:r>
      <w:r w:rsidRPr="00414A54">
        <w:t>. This is done via configurable Workflow Manager modules</w:t>
      </w:r>
      <w:r w:rsidRPr="00430CD0">
        <w:rPr>
          <w:spacing w:val="-1"/>
        </w:rPr>
        <w:t>.</w:t>
      </w:r>
    </w:p>
    <w:p w14:paraId="5F54583C" w14:textId="77777777" w:rsidR="008A09E2" w:rsidRDefault="008A09E2" w:rsidP="007568B5">
      <w:pPr>
        <w:pStyle w:val="ListParagraph"/>
        <w:numPr>
          <w:ilvl w:val="0"/>
          <w:numId w:val="8"/>
        </w:numPr>
      </w:pPr>
      <w:r w:rsidRPr="00414A54">
        <w:t>To specify custom functionality for applying business logic to steps in the activation process. This is done by writing new workflow nodes</w:t>
      </w:r>
      <w:r w:rsidRPr="00430CD0">
        <w:rPr>
          <w:spacing w:val="-1"/>
        </w:rPr>
        <w:t>.</w:t>
      </w:r>
    </w:p>
    <w:p w14:paraId="0A316F7E" w14:textId="3C857A7F" w:rsidR="008A09E2" w:rsidRDefault="008A09E2" w:rsidP="008A09E2">
      <w:pPr>
        <w:rPr>
          <w:spacing w:val="-1"/>
        </w:rPr>
      </w:pPr>
      <w:r w:rsidRPr="00414A54">
        <w:t xml:space="preserve">You can configure the Workflow Manager using specific parameters or by adding and configuring Workflow Manager modules. All of this configuration takes place in the file </w:t>
      </w:r>
      <w:r w:rsidRPr="00414A54">
        <w:rPr>
          <w:rStyle w:val="Emphasis"/>
        </w:rPr>
        <w:t>$ACTIVATOR_ETC/config/mwfm.xml</w:t>
      </w:r>
      <w:r w:rsidR="009627E0">
        <w:t>, or in Workflow Manager configuration snippets.</w:t>
      </w:r>
      <w:r w:rsidRPr="00414A54">
        <w:t xml:space="preserve"> When the product is first installed, the Workflow Manager is given an initial configuration that will be appropriate during development and in some customer installations. For most customer installations, additional configuration will be necessary. For details see </w:t>
      </w:r>
      <w:hyperlink w:anchor="_bookmark179" w:history="1">
        <w:r w:rsidR="00414A54" w:rsidRPr="00414A54">
          <w:fldChar w:fldCharType="begin"/>
        </w:r>
        <w:r w:rsidR="00414A54" w:rsidRPr="00414A54">
          <w:instrText xml:space="preserve"> REF _Ref445333165 \r \h </w:instrText>
        </w:r>
        <w:r w:rsidR="00414A54">
          <w:instrText xml:space="preserve"> \* MERGEFORMAT </w:instrText>
        </w:r>
        <w:r w:rsidR="00414A54" w:rsidRPr="00414A54">
          <w:fldChar w:fldCharType="separate"/>
        </w:r>
        <w:r w:rsidR="008B544D">
          <w:t>Chapter 5</w:t>
        </w:r>
        <w:r w:rsidR="00414A54" w:rsidRPr="00414A54">
          <w:fldChar w:fldCharType="end"/>
        </w:r>
        <w:r w:rsidRPr="00414A54">
          <w:t xml:space="preserve">, </w:t>
        </w:r>
      </w:hyperlink>
      <w:r w:rsidR="00414A54" w:rsidRPr="00414A54">
        <w:fldChar w:fldCharType="begin"/>
      </w:r>
      <w:r w:rsidR="00414A54" w:rsidRPr="00414A54">
        <w:instrText xml:space="preserve"> REF _Ref445333165 \h </w:instrText>
      </w:r>
      <w:r w:rsidR="00414A54">
        <w:instrText xml:space="preserve"> \* MERGEFORMAT </w:instrText>
      </w:r>
      <w:r w:rsidR="00414A54" w:rsidRPr="00414A54">
        <w:fldChar w:fldCharType="separate"/>
      </w:r>
      <w:r w:rsidR="008B544D">
        <w:t>Configuring the Workflow Manager</w:t>
      </w:r>
      <w:r w:rsidR="00414A54" w:rsidRPr="00414A54">
        <w:fldChar w:fldCharType="end"/>
      </w:r>
      <w:r>
        <w:rPr>
          <w:spacing w:val="-1"/>
        </w:rPr>
        <w:t>.</w:t>
      </w:r>
    </w:p>
    <w:p w14:paraId="1DC240DC" w14:textId="075388B7" w:rsidR="00C65A21" w:rsidRDefault="00C65A21" w:rsidP="00E47351">
      <w:pPr>
        <w:pStyle w:val="Heading3"/>
      </w:pPr>
      <w:bookmarkStart w:id="16" w:name="_Toc30015748"/>
      <w:r>
        <w:t>Workflow Manager Modules</w:t>
      </w:r>
      <w:bookmarkEnd w:id="16"/>
    </w:p>
    <w:p w14:paraId="63FAE263" w14:textId="77777777" w:rsidR="00C65A21" w:rsidRDefault="00C65A21" w:rsidP="00C65A21">
      <w:r w:rsidRPr="00414A54">
        <w:t xml:space="preserve">Workflow Manager </w:t>
      </w:r>
      <w:bookmarkStart w:id="17" w:name="_bookmark4"/>
      <w:bookmarkEnd w:id="17"/>
      <w:r w:rsidRPr="00414A54">
        <w:t>modules are Java classes that provide communication between external processes and systems and the Workflow Manager. These modules provide functionality such as</w:t>
      </w:r>
      <w:r>
        <w:t>:</w:t>
      </w:r>
    </w:p>
    <w:p w14:paraId="2ACBDEDC" w14:textId="77777777" w:rsidR="00C65A21" w:rsidRDefault="00C65A21" w:rsidP="007568B5">
      <w:pPr>
        <w:pStyle w:val="ListParagraph"/>
        <w:numPr>
          <w:ilvl w:val="0"/>
          <w:numId w:val="9"/>
        </w:numPr>
      </w:pPr>
      <w:r>
        <w:t>Authenticating</w:t>
      </w:r>
      <w:r w:rsidRPr="00C65A21">
        <w:rPr>
          <w:spacing w:val="-8"/>
        </w:rPr>
        <w:t xml:space="preserve"> </w:t>
      </w:r>
      <w:r>
        <w:t>users.</w:t>
      </w:r>
    </w:p>
    <w:p w14:paraId="6A31712A" w14:textId="77777777" w:rsidR="00C65A21" w:rsidRDefault="00C65A21" w:rsidP="007568B5">
      <w:pPr>
        <w:pStyle w:val="ListParagraph"/>
        <w:numPr>
          <w:ilvl w:val="0"/>
          <w:numId w:val="9"/>
        </w:numPr>
      </w:pPr>
      <w:r>
        <w:t>Receiving</w:t>
      </w:r>
      <w:r w:rsidRPr="00C65A21">
        <w:rPr>
          <w:spacing w:val="-3"/>
        </w:rPr>
        <w:t xml:space="preserve"> </w:t>
      </w:r>
      <w:r>
        <w:t>and</w:t>
      </w:r>
      <w:r w:rsidRPr="00C65A21">
        <w:rPr>
          <w:spacing w:val="-2"/>
        </w:rPr>
        <w:t xml:space="preserve"> </w:t>
      </w:r>
      <w:r>
        <w:t>sending</w:t>
      </w:r>
      <w:r w:rsidRPr="00C65A21">
        <w:rPr>
          <w:spacing w:val="-2"/>
        </w:rPr>
        <w:t xml:space="preserve"> </w:t>
      </w:r>
      <w:r>
        <w:t>XML</w:t>
      </w:r>
      <w:r w:rsidRPr="00C65A21">
        <w:rPr>
          <w:spacing w:val="-2"/>
        </w:rPr>
        <w:t xml:space="preserve"> </w:t>
      </w:r>
      <w:r>
        <w:t>documents</w:t>
      </w:r>
      <w:r w:rsidRPr="00C65A21">
        <w:rPr>
          <w:spacing w:val="-2"/>
        </w:rPr>
        <w:t xml:space="preserve"> </w:t>
      </w:r>
      <w:r>
        <w:t>(via</w:t>
      </w:r>
      <w:r w:rsidRPr="00C65A21">
        <w:rPr>
          <w:spacing w:val="-2"/>
        </w:rPr>
        <w:t xml:space="preserve"> </w:t>
      </w:r>
      <w:r>
        <w:t>sockets</w:t>
      </w:r>
      <w:r w:rsidRPr="00C65A21">
        <w:rPr>
          <w:spacing w:val="-2"/>
        </w:rPr>
        <w:t xml:space="preserve"> </w:t>
      </w:r>
      <w:r>
        <w:t>or</w:t>
      </w:r>
      <w:r w:rsidRPr="00C65A21">
        <w:rPr>
          <w:spacing w:val="-3"/>
        </w:rPr>
        <w:t xml:space="preserve"> </w:t>
      </w:r>
      <w:r>
        <w:t>on</w:t>
      </w:r>
      <w:r w:rsidRPr="00C65A21">
        <w:rPr>
          <w:spacing w:val="-2"/>
        </w:rPr>
        <w:t xml:space="preserve"> </w:t>
      </w:r>
      <w:r>
        <w:t>a</w:t>
      </w:r>
      <w:r w:rsidRPr="00C65A21">
        <w:rPr>
          <w:spacing w:val="-2"/>
        </w:rPr>
        <w:t xml:space="preserve"> bus, </w:t>
      </w:r>
      <w:r>
        <w:t>for</w:t>
      </w:r>
      <w:r w:rsidRPr="00C65A21">
        <w:rPr>
          <w:spacing w:val="-3"/>
        </w:rPr>
        <w:t xml:space="preserve"> </w:t>
      </w:r>
      <w:r>
        <w:t>example).</w:t>
      </w:r>
    </w:p>
    <w:p w14:paraId="05CF50E5" w14:textId="77777777" w:rsidR="00C65A21" w:rsidRDefault="00C65A21" w:rsidP="007568B5">
      <w:pPr>
        <w:pStyle w:val="ListParagraph"/>
        <w:numPr>
          <w:ilvl w:val="0"/>
          <w:numId w:val="9"/>
        </w:numPr>
      </w:pPr>
      <w:r>
        <w:t>Providing</w:t>
      </w:r>
      <w:r w:rsidRPr="00C65A21">
        <w:rPr>
          <w:spacing w:val="-2"/>
        </w:rPr>
        <w:t xml:space="preserve"> </w:t>
      </w:r>
      <w:r>
        <w:t>access</w:t>
      </w:r>
      <w:r w:rsidRPr="00C65A21">
        <w:rPr>
          <w:spacing w:val="-4"/>
        </w:rPr>
        <w:t xml:space="preserve"> </w:t>
      </w:r>
      <w:r>
        <w:t>to a</w:t>
      </w:r>
      <w:r w:rsidRPr="00C65A21">
        <w:rPr>
          <w:spacing w:val="-2"/>
        </w:rPr>
        <w:t xml:space="preserve"> </w:t>
      </w:r>
      <w:r>
        <w:t>database.</w:t>
      </w:r>
    </w:p>
    <w:p w14:paraId="7D5F2599" w14:textId="77777777" w:rsidR="00C65A21" w:rsidRDefault="00C65A21" w:rsidP="007568B5">
      <w:pPr>
        <w:pStyle w:val="ListParagraph"/>
        <w:numPr>
          <w:ilvl w:val="0"/>
          <w:numId w:val="9"/>
        </w:numPr>
      </w:pPr>
      <w:r>
        <w:t>Monitoring</w:t>
      </w:r>
      <w:r w:rsidRPr="00C65A21">
        <w:rPr>
          <w:spacing w:val="-4"/>
        </w:rPr>
        <w:t xml:space="preserve"> </w:t>
      </w:r>
      <w:r>
        <w:t>the</w:t>
      </w:r>
      <w:r w:rsidRPr="00C65A21">
        <w:rPr>
          <w:spacing w:val="-3"/>
        </w:rPr>
        <w:t xml:space="preserve"> </w:t>
      </w:r>
      <w:r w:rsidRPr="00C65A21">
        <w:rPr>
          <w:spacing w:val="-2"/>
        </w:rPr>
        <w:t>Workflow</w:t>
      </w:r>
      <w:r w:rsidRPr="00C65A21">
        <w:rPr>
          <w:spacing w:val="-3"/>
        </w:rPr>
        <w:t xml:space="preserve"> </w:t>
      </w:r>
      <w:r>
        <w:t>Manager</w:t>
      </w:r>
      <w:r w:rsidRPr="00C65A21">
        <w:rPr>
          <w:spacing w:val="-3"/>
        </w:rPr>
        <w:t xml:space="preserve"> </w:t>
      </w:r>
      <w:r>
        <w:t>and</w:t>
      </w:r>
      <w:r w:rsidRPr="00C65A21">
        <w:rPr>
          <w:spacing w:val="-3"/>
        </w:rPr>
        <w:t xml:space="preserve"> </w:t>
      </w:r>
      <w:r>
        <w:t>making</w:t>
      </w:r>
      <w:r w:rsidRPr="00C65A21">
        <w:rPr>
          <w:spacing w:val="-3"/>
        </w:rPr>
        <w:t xml:space="preserve"> </w:t>
      </w:r>
      <w:r>
        <w:t>those</w:t>
      </w:r>
      <w:r w:rsidRPr="00C65A21">
        <w:rPr>
          <w:spacing w:val="-4"/>
        </w:rPr>
        <w:t xml:space="preserve"> </w:t>
      </w:r>
      <w:r>
        <w:t>statistics</w:t>
      </w:r>
      <w:r w:rsidRPr="00C65A21">
        <w:rPr>
          <w:spacing w:val="-3"/>
        </w:rPr>
        <w:t xml:space="preserve"> </w:t>
      </w:r>
      <w:r>
        <w:t>available</w:t>
      </w:r>
      <w:r w:rsidRPr="00C65A21">
        <w:rPr>
          <w:spacing w:val="-5"/>
        </w:rPr>
        <w:t xml:space="preserve"> </w:t>
      </w:r>
      <w:r>
        <w:t>e</w:t>
      </w:r>
      <w:r w:rsidRPr="00C65A21">
        <w:rPr>
          <w:spacing w:val="1"/>
        </w:rPr>
        <w:t>x</w:t>
      </w:r>
      <w:r>
        <w:t>ternall</w:t>
      </w:r>
      <w:r w:rsidRPr="00C65A21">
        <w:rPr>
          <w:spacing w:val="-26"/>
        </w:rPr>
        <w:t>y</w:t>
      </w:r>
      <w:r>
        <w:t>.</w:t>
      </w:r>
    </w:p>
    <w:p w14:paraId="46325891" w14:textId="77777777" w:rsidR="00C65A21" w:rsidRDefault="00C65A21" w:rsidP="007568B5">
      <w:pPr>
        <w:pStyle w:val="ListParagraph"/>
        <w:numPr>
          <w:ilvl w:val="0"/>
          <w:numId w:val="9"/>
        </w:numPr>
      </w:pPr>
      <w:r>
        <w:t>Sending</w:t>
      </w:r>
      <w:r w:rsidRPr="00C65A21">
        <w:rPr>
          <w:spacing w:val="-3"/>
        </w:rPr>
        <w:t xml:space="preserve"> </w:t>
      </w:r>
      <w:r>
        <w:t>messages</w:t>
      </w:r>
      <w:r w:rsidRPr="00C65A21">
        <w:rPr>
          <w:spacing w:val="-4"/>
        </w:rPr>
        <w:t xml:space="preserve"> </w:t>
      </w:r>
      <w:r>
        <w:t>to</w:t>
      </w:r>
      <w:r w:rsidRPr="00C65A21">
        <w:rPr>
          <w:spacing w:val="-4"/>
        </w:rPr>
        <w:t xml:space="preserve"> </w:t>
      </w:r>
      <w:r>
        <w:t>HP</w:t>
      </w:r>
      <w:r w:rsidRPr="00C65A21">
        <w:rPr>
          <w:spacing w:val="-2"/>
        </w:rPr>
        <w:t xml:space="preserve"> </w:t>
      </w:r>
      <w:r>
        <w:t>OpenView</w:t>
      </w:r>
      <w:r w:rsidRPr="00C65A21">
        <w:rPr>
          <w:spacing w:val="-2"/>
        </w:rPr>
        <w:t xml:space="preserve"> </w:t>
      </w:r>
      <w:r>
        <w:t>Operations</w:t>
      </w:r>
      <w:r w:rsidRPr="00C65A21">
        <w:rPr>
          <w:spacing w:val="-2"/>
        </w:rPr>
        <w:t xml:space="preserve"> </w:t>
      </w:r>
      <w:r>
        <w:t>(OVO).</w:t>
      </w:r>
    </w:p>
    <w:p w14:paraId="147C816E" w14:textId="77777777" w:rsidR="00C65A21" w:rsidRDefault="00C65A21" w:rsidP="007568B5">
      <w:pPr>
        <w:pStyle w:val="ListParagraph"/>
        <w:numPr>
          <w:ilvl w:val="0"/>
          <w:numId w:val="9"/>
        </w:numPr>
      </w:pPr>
      <w:r>
        <w:t>Sending</w:t>
      </w:r>
      <w:r w:rsidRPr="00C65A21">
        <w:rPr>
          <w:spacing w:val="-5"/>
        </w:rPr>
        <w:t xml:space="preserve"> </w:t>
      </w:r>
      <w:r>
        <w:t>e-mail.</w:t>
      </w:r>
    </w:p>
    <w:p w14:paraId="077E08C5" w14:textId="77777777" w:rsidR="00C65A21" w:rsidRDefault="00C65A21" w:rsidP="007568B5">
      <w:pPr>
        <w:pStyle w:val="ListParagraph"/>
        <w:numPr>
          <w:ilvl w:val="0"/>
          <w:numId w:val="9"/>
        </w:numPr>
      </w:pPr>
      <w:r>
        <w:t>Logging</w:t>
      </w:r>
      <w:r w:rsidRPr="00C65A21">
        <w:rPr>
          <w:spacing w:val="-4"/>
        </w:rPr>
        <w:t xml:space="preserve"> </w:t>
      </w:r>
      <w:r>
        <w:t>actions</w:t>
      </w:r>
      <w:r w:rsidRPr="00C65A21">
        <w:rPr>
          <w:spacing w:val="-3"/>
        </w:rPr>
        <w:t xml:space="preserve"> </w:t>
      </w:r>
      <w:r>
        <w:t>that</w:t>
      </w:r>
      <w:r w:rsidRPr="00C65A21">
        <w:rPr>
          <w:spacing w:val="-3"/>
        </w:rPr>
        <w:t xml:space="preserve"> </w:t>
      </w:r>
      <w:r>
        <w:t>the</w:t>
      </w:r>
      <w:r w:rsidRPr="00C65A21">
        <w:rPr>
          <w:spacing w:val="-3"/>
        </w:rPr>
        <w:t xml:space="preserve"> </w:t>
      </w:r>
      <w:r w:rsidRPr="00C65A21">
        <w:rPr>
          <w:spacing w:val="-2"/>
        </w:rPr>
        <w:t>Workflow</w:t>
      </w:r>
      <w:r w:rsidRPr="00C65A21">
        <w:rPr>
          <w:spacing w:val="-3"/>
        </w:rPr>
        <w:t xml:space="preserve"> </w:t>
      </w:r>
      <w:r>
        <w:t>Manager</w:t>
      </w:r>
      <w:r w:rsidRPr="00C65A21">
        <w:rPr>
          <w:spacing w:val="-4"/>
        </w:rPr>
        <w:t xml:space="preserve"> </w:t>
      </w:r>
      <w:r>
        <w:t>performs.</w:t>
      </w:r>
    </w:p>
    <w:p w14:paraId="09231CB3" w14:textId="7267DD32" w:rsidR="00C65A21" w:rsidRDefault="00C65A21" w:rsidP="007568B5">
      <w:pPr>
        <w:pStyle w:val="ListParagraph"/>
        <w:numPr>
          <w:ilvl w:val="0"/>
          <w:numId w:val="9"/>
        </w:numPr>
      </w:pPr>
      <w:r>
        <w:t>Gaining</w:t>
      </w:r>
      <w:r w:rsidRPr="00C65A21">
        <w:rPr>
          <w:spacing w:val="-3"/>
        </w:rPr>
        <w:t xml:space="preserve"> </w:t>
      </w:r>
      <w:r>
        <w:t>access</w:t>
      </w:r>
      <w:r w:rsidRPr="00C65A21">
        <w:rPr>
          <w:spacing w:val="-2"/>
        </w:rPr>
        <w:t xml:space="preserve"> </w:t>
      </w:r>
      <w:r>
        <w:t>to</w:t>
      </w:r>
      <w:r w:rsidRPr="00C65A21">
        <w:rPr>
          <w:spacing w:val="-3"/>
        </w:rPr>
        <w:t xml:space="preserve"> </w:t>
      </w:r>
      <w:r>
        <w:t>the</w:t>
      </w:r>
      <w:r w:rsidRPr="00C65A21">
        <w:rPr>
          <w:spacing w:val="-3"/>
        </w:rPr>
        <w:t xml:space="preserve"> </w:t>
      </w:r>
      <w:r>
        <w:t>activation</w:t>
      </w:r>
      <w:r w:rsidRPr="00C65A21">
        <w:rPr>
          <w:spacing w:val="-3"/>
        </w:rPr>
        <w:t xml:space="preserve"> </w:t>
      </w:r>
      <w:r>
        <w:t>engine,</w:t>
      </w:r>
      <w:r w:rsidRPr="00C65A21">
        <w:rPr>
          <w:spacing w:val="1"/>
        </w:rPr>
        <w:t xml:space="preserve"> </w:t>
      </w:r>
      <w:r>
        <w:t>which</w:t>
      </w:r>
      <w:r w:rsidRPr="00C65A21">
        <w:rPr>
          <w:spacing w:val="-2"/>
        </w:rPr>
        <w:t xml:space="preserve"> </w:t>
      </w:r>
      <w:r>
        <w:t>is</w:t>
      </w:r>
      <w:r w:rsidRPr="00C65A21">
        <w:rPr>
          <w:spacing w:val="-3"/>
        </w:rPr>
        <w:t xml:space="preserve"> </w:t>
      </w:r>
      <w:r>
        <w:t>a</w:t>
      </w:r>
      <w:r w:rsidRPr="00C65A21">
        <w:rPr>
          <w:spacing w:val="-2"/>
        </w:rPr>
        <w:t xml:space="preserve"> </w:t>
      </w:r>
      <w:r>
        <w:t>separate</w:t>
      </w:r>
      <w:r w:rsidRPr="00C65A21">
        <w:rPr>
          <w:spacing w:val="-2"/>
        </w:rPr>
        <w:t xml:space="preserve"> </w:t>
      </w:r>
      <w:r>
        <w:t>piece</w:t>
      </w:r>
      <w:r w:rsidRPr="00C65A21">
        <w:rPr>
          <w:spacing w:val="-2"/>
        </w:rPr>
        <w:t xml:space="preserve"> </w:t>
      </w:r>
      <w:r>
        <w:t>in</w:t>
      </w:r>
      <w:r w:rsidRPr="00C65A21">
        <w:rPr>
          <w:spacing w:val="-2"/>
        </w:rPr>
        <w:t xml:space="preserve"> </w:t>
      </w:r>
      <w:r>
        <w:t>the</w:t>
      </w:r>
      <w:r w:rsidRPr="00C65A21">
        <w:rPr>
          <w:spacing w:val="-2"/>
        </w:rPr>
        <w:t xml:space="preserve"> </w:t>
      </w:r>
      <w:r w:rsidR="00407360">
        <w:t>HPE Service Activator</w:t>
      </w:r>
      <w:r w:rsidRPr="00C65A21">
        <w:rPr>
          <w:spacing w:val="-10"/>
        </w:rPr>
        <w:t xml:space="preserve"> </w:t>
      </w:r>
      <w:r>
        <w:t>architecture.</w:t>
      </w:r>
    </w:p>
    <w:p w14:paraId="2310BC2C" w14:textId="5FDF5F83" w:rsidR="00C65A21" w:rsidRDefault="00C65A21" w:rsidP="00C65A21">
      <w:r w:rsidRPr="00414A54">
        <w:t xml:space="preserve">You can also implement new Workflow Manager modules to extend the reach of </w:t>
      </w:r>
      <w:r w:rsidR="00407360">
        <w:t>HPE Service Activator</w:t>
      </w:r>
      <w:r w:rsidRPr="00414A54">
        <w:t>. For example, you might want to provide an interface between the Workflow Manager and a new communication bus</w:t>
      </w:r>
      <w:r>
        <w:rPr>
          <w:spacing w:val="-2"/>
        </w:rPr>
        <w:t>.</w:t>
      </w:r>
    </w:p>
    <w:p w14:paraId="787477B0" w14:textId="6FBCCC9F" w:rsidR="00C65A21" w:rsidRDefault="00C65A21" w:rsidP="00C65A21">
      <w:pPr>
        <w:rPr>
          <w:rFonts w:ascii="Century" w:eastAsia="Century" w:hAnsi="Century" w:cs="Century"/>
          <w:sz w:val="15"/>
          <w:szCs w:val="15"/>
        </w:rPr>
      </w:pPr>
      <w:r w:rsidRPr="00414A54">
        <w:t xml:space="preserve">Modules must be configured before they can be used by the Workflow Manager. Some modules must also be configured to work properly in the environment (the </w:t>
      </w:r>
      <w:r w:rsidRPr="00414A54">
        <w:rPr>
          <w:rStyle w:val="Emphasis"/>
        </w:rPr>
        <w:t>DatabaseModule</w:t>
      </w:r>
      <w:r w:rsidRPr="00414A54">
        <w:t xml:space="preserve">, for example, must identify the proper database with which to </w:t>
      </w:r>
      <w:r w:rsidR="00E47351" w:rsidRPr="00414A54">
        <w:t>communicate</w:t>
      </w:r>
      <w:r w:rsidR="00E47351">
        <w:t>).</w:t>
      </w:r>
    </w:p>
    <w:p w14:paraId="2AB08E54" w14:textId="7FCC7198" w:rsidR="00C65A21" w:rsidRDefault="00C65A21" w:rsidP="00C65A21">
      <w:r w:rsidRPr="00414A54">
        <w:t xml:space="preserve">See </w:t>
      </w:r>
      <w:hyperlink w:anchor="_bookmark180" w:history="1">
        <w:r w:rsidR="00414A54" w:rsidRPr="00414A54">
          <w:fldChar w:fldCharType="begin"/>
        </w:r>
        <w:r w:rsidR="00414A54" w:rsidRPr="00414A54">
          <w:instrText xml:space="preserve"> REF _Ref445333221 \h </w:instrText>
        </w:r>
        <w:r w:rsidR="00414A54">
          <w:instrText xml:space="preserve"> \* MERGEFORMAT </w:instrText>
        </w:r>
        <w:r w:rsidR="00414A54" w:rsidRPr="00414A54">
          <w:fldChar w:fldCharType="separate"/>
        </w:r>
        <w:r w:rsidR="008B544D">
          <w:t>Understanding Workflow Manager Modules</w:t>
        </w:r>
        <w:r w:rsidR="00414A54" w:rsidRPr="00414A54">
          <w:fldChar w:fldCharType="end"/>
        </w:r>
      </w:hyperlink>
      <w:r w:rsidRPr="00414A54">
        <w:t xml:space="preserve"> for general information about modules. For more information on the Workflow Manager modules provided with </w:t>
      </w:r>
      <w:r w:rsidR="00407360">
        <w:t>HPE Service Activator</w:t>
      </w:r>
      <w:r w:rsidRPr="00414A54">
        <w:t xml:space="preserve">, see </w:t>
      </w:r>
      <w:r w:rsidR="00CF77FA">
        <w:t>“</w:t>
      </w:r>
      <w:r w:rsidR="00CF77FA">
        <w:fldChar w:fldCharType="begin"/>
      </w:r>
      <w:r w:rsidR="00CF77FA">
        <w:instrText xml:space="preserve"> REF _Ref445391106 \h </w:instrText>
      </w:r>
      <w:r w:rsidR="00CF77FA">
        <w:fldChar w:fldCharType="separate"/>
      </w:r>
      <w:r w:rsidR="008B544D" w:rsidRPr="00B04058">
        <w:t>Using the Workflow Manager Module Library</w:t>
      </w:r>
      <w:r w:rsidR="00CF77FA">
        <w:fldChar w:fldCharType="end"/>
      </w:r>
      <w:r w:rsidR="00CF77FA">
        <w:t>” on page </w:t>
      </w:r>
      <w:r w:rsidR="00CF77FA">
        <w:fldChar w:fldCharType="begin"/>
      </w:r>
      <w:r w:rsidR="00CF77FA">
        <w:instrText xml:space="preserve"> PAGEREF _Ref445391106 \h </w:instrText>
      </w:r>
      <w:r w:rsidR="00CF77FA">
        <w:fldChar w:fldCharType="separate"/>
      </w:r>
      <w:r w:rsidR="008B544D">
        <w:rPr>
          <w:noProof/>
        </w:rPr>
        <w:t>303</w:t>
      </w:r>
      <w:r w:rsidR="00CF77FA">
        <w:fldChar w:fldCharType="end"/>
      </w:r>
      <w:r w:rsidRPr="00414A54">
        <w:t>. To create your own modules, see</w:t>
      </w:r>
      <w:r w:rsidR="009B242A">
        <w:t xml:space="preserve"> </w:t>
      </w:r>
      <w:r w:rsidR="009B242A">
        <w:fldChar w:fldCharType="begin"/>
      </w:r>
      <w:r w:rsidR="009B242A">
        <w:instrText xml:space="preserve"> REF _Ref445391160 \r \h </w:instrText>
      </w:r>
      <w:r w:rsidR="009B242A">
        <w:fldChar w:fldCharType="separate"/>
      </w:r>
      <w:r w:rsidR="008B544D">
        <w:t>Chapter 8</w:t>
      </w:r>
      <w:r w:rsidR="009B242A">
        <w:fldChar w:fldCharType="end"/>
      </w:r>
      <w:r w:rsidR="009B242A">
        <w:t>,</w:t>
      </w:r>
      <w:r w:rsidRPr="00414A54">
        <w:t xml:space="preserve"> </w:t>
      </w:r>
      <w:r w:rsidR="00CF77FA">
        <w:t>"</w:t>
      </w:r>
      <w:r w:rsidR="00CF77FA">
        <w:fldChar w:fldCharType="begin"/>
      </w:r>
      <w:r w:rsidR="00CF77FA">
        <w:instrText xml:space="preserve"> REF _Ref445391137 \h </w:instrText>
      </w:r>
      <w:r w:rsidR="00CF77FA">
        <w:fldChar w:fldCharType="separate"/>
      </w:r>
      <w:r w:rsidR="008B544D" w:rsidRPr="006946B6">
        <w:t>Writing New Workflow Modules</w:t>
      </w:r>
      <w:r w:rsidR="00CF77FA">
        <w:fldChar w:fldCharType="end"/>
      </w:r>
      <w:r w:rsidR="00CF77FA">
        <w:t>”</w:t>
      </w:r>
      <w:r>
        <w:t>.</w:t>
      </w:r>
    </w:p>
    <w:p w14:paraId="10BA4FE5" w14:textId="1F9AA2E7" w:rsidR="00C65A21" w:rsidRDefault="00C65A21" w:rsidP="00C65A21">
      <w:pPr>
        <w:pStyle w:val="Heading2"/>
      </w:pPr>
      <w:bookmarkStart w:id="18" w:name="_Toc30015749"/>
      <w:r>
        <w:t>Programming Analogy</w:t>
      </w:r>
      <w:bookmarkEnd w:id="18"/>
    </w:p>
    <w:p w14:paraId="512EED50" w14:textId="1EC70324" w:rsidR="00C65A21" w:rsidRDefault="00C65A21" w:rsidP="00C65A21">
      <w:r>
        <w:t>A</w:t>
      </w:r>
      <w:r>
        <w:rPr>
          <w:spacing w:val="-4"/>
        </w:rPr>
        <w:t xml:space="preserve"> </w:t>
      </w:r>
      <w:r>
        <w:t>programmin</w:t>
      </w:r>
      <w:bookmarkStart w:id="19" w:name="_bookmark5"/>
      <w:bookmarkEnd w:id="19"/>
      <w:r>
        <w:t>g</w:t>
      </w:r>
      <w:r>
        <w:rPr>
          <w:spacing w:val="-3"/>
        </w:rPr>
        <w:t xml:space="preserve"> </w:t>
      </w:r>
      <w:r>
        <w:t>analogy</w:t>
      </w:r>
      <w:r>
        <w:rPr>
          <w:spacing w:val="-3"/>
        </w:rPr>
        <w:t xml:space="preserve"> </w:t>
      </w:r>
      <w:r>
        <w:t>is</w:t>
      </w:r>
      <w:r>
        <w:rPr>
          <w:spacing w:val="-4"/>
        </w:rPr>
        <w:t xml:space="preserve"> </w:t>
      </w:r>
      <w:r>
        <w:t>helpful</w:t>
      </w:r>
      <w:r>
        <w:rPr>
          <w:spacing w:val="-2"/>
        </w:rPr>
        <w:t xml:space="preserve"> </w:t>
      </w:r>
      <w:r>
        <w:t>for</w:t>
      </w:r>
      <w:r>
        <w:rPr>
          <w:spacing w:val="-3"/>
        </w:rPr>
        <w:t xml:space="preserve"> </w:t>
      </w:r>
      <w:r>
        <w:rPr>
          <w:spacing w:val="-1"/>
        </w:rPr>
        <w:t>understanding</w:t>
      </w:r>
      <w:r>
        <w:rPr>
          <w:spacing w:val="-3"/>
        </w:rPr>
        <w:t xml:space="preserve"> </w:t>
      </w:r>
      <w:r>
        <w:t>the</w:t>
      </w:r>
      <w:r>
        <w:rPr>
          <w:spacing w:val="-4"/>
        </w:rPr>
        <w:t xml:space="preserve"> </w:t>
      </w:r>
      <w:r>
        <w:rPr>
          <w:spacing w:val="-2"/>
        </w:rPr>
        <w:t xml:space="preserve">Workflow </w:t>
      </w:r>
      <w:r>
        <w:t>Manager</w:t>
      </w:r>
      <w:r>
        <w:rPr>
          <w:spacing w:val="-4"/>
        </w:rPr>
        <w:t xml:space="preserve"> </w:t>
      </w:r>
      <w:r w:rsidR="00655599">
        <w:t xml:space="preserve">and </w:t>
      </w:r>
      <w:r>
        <w:t>workflows:</w:t>
      </w:r>
    </w:p>
    <w:p w14:paraId="1052EB2F" w14:textId="6A65F28D" w:rsidR="00C65A21" w:rsidRDefault="00C65A21" w:rsidP="007568B5">
      <w:pPr>
        <w:pStyle w:val="ListParagraph"/>
        <w:numPr>
          <w:ilvl w:val="0"/>
          <w:numId w:val="10"/>
        </w:numPr>
      </w:pPr>
      <w:r>
        <w:lastRenderedPageBreak/>
        <w:t>The</w:t>
      </w:r>
      <w:r w:rsidRPr="00C65A21">
        <w:rPr>
          <w:spacing w:val="-4"/>
        </w:rPr>
        <w:t xml:space="preserve"> </w:t>
      </w:r>
      <w:r w:rsidRPr="00C65A21">
        <w:rPr>
          <w:spacing w:val="-2"/>
        </w:rPr>
        <w:t>Workflow</w:t>
      </w:r>
      <w:r w:rsidRPr="00C65A21">
        <w:rPr>
          <w:spacing w:val="-5"/>
        </w:rPr>
        <w:t xml:space="preserve"> </w:t>
      </w:r>
      <w:r w:rsidRPr="00C65A21">
        <w:rPr>
          <w:spacing w:val="-1"/>
        </w:rPr>
        <w:t>Manager</w:t>
      </w:r>
      <w:r w:rsidRPr="00C65A21">
        <w:rPr>
          <w:spacing w:val="-3"/>
        </w:rPr>
        <w:t xml:space="preserve"> </w:t>
      </w:r>
      <w:r w:rsidRPr="00C65A21">
        <w:rPr>
          <w:spacing w:val="-1"/>
        </w:rPr>
        <w:t>is</w:t>
      </w:r>
      <w:r w:rsidRPr="00C65A21">
        <w:rPr>
          <w:spacing w:val="-4"/>
        </w:rPr>
        <w:t xml:space="preserve"> </w:t>
      </w:r>
      <w:r w:rsidRPr="00C65A21">
        <w:rPr>
          <w:spacing w:val="-1"/>
        </w:rPr>
        <w:t>analogous</w:t>
      </w:r>
      <w:r w:rsidRPr="00C65A21">
        <w:rPr>
          <w:spacing w:val="-3"/>
        </w:rPr>
        <w:t xml:space="preserve"> </w:t>
      </w:r>
      <w:r>
        <w:t>to</w:t>
      </w:r>
      <w:r w:rsidRPr="00C65A21">
        <w:rPr>
          <w:spacing w:val="-5"/>
        </w:rPr>
        <w:t xml:space="preserve"> </w:t>
      </w:r>
      <w:r>
        <w:t>an</w:t>
      </w:r>
      <w:r w:rsidRPr="00C65A21">
        <w:rPr>
          <w:spacing w:val="-5"/>
        </w:rPr>
        <w:t xml:space="preserve"> </w:t>
      </w:r>
      <w:r w:rsidRPr="00C65A21">
        <w:rPr>
          <w:spacing w:val="-1"/>
        </w:rPr>
        <w:t>operating</w:t>
      </w:r>
      <w:r w:rsidRPr="00C65A21">
        <w:rPr>
          <w:spacing w:val="-5"/>
        </w:rPr>
        <w:t xml:space="preserve"> </w:t>
      </w:r>
      <w:r>
        <w:t>system</w:t>
      </w:r>
      <w:r w:rsidRPr="00C65A21">
        <w:rPr>
          <w:spacing w:val="-5"/>
        </w:rPr>
        <w:t xml:space="preserve"> </w:t>
      </w:r>
      <w:r w:rsidRPr="00C65A21">
        <w:rPr>
          <w:spacing w:val="-1"/>
        </w:rPr>
        <w:t>(OS).</w:t>
      </w:r>
      <w:r w:rsidRPr="00C65A21">
        <w:rPr>
          <w:spacing w:val="-4"/>
        </w:rPr>
        <w:t xml:space="preserve"> </w:t>
      </w:r>
      <w:r w:rsidRPr="00C65A21">
        <w:rPr>
          <w:spacing w:val="-1"/>
        </w:rPr>
        <w:t>It</w:t>
      </w:r>
      <w:r w:rsidRPr="00C65A21">
        <w:rPr>
          <w:spacing w:val="-4"/>
        </w:rPr>
        <w:t xml:space="preserve"> </w:t>
      </w:r>
      <w:r w:rsidRPr="00C65A21">
        <w:rPr>
          <w:spacing w:val="-1"/>
        </w:rPr>
        <w:t>runs</w:t>
      </w:r>
      <w:r w:rsidRPr="00C65A21">
        <w:rPr>
          <w:spacing w:val="-3"/>
        </w:rPr>
        <w:t xml:space="preserve"> </w:t>
      </w:r>
      <w:r w:rsidRPr="00C65A21">
        <w:rPr>
          <w:spacing w:val="-1"/>
        </w:rPr>
        <w:t>as</w:t>
      </w:r>
      <w:r w:rsidRPr="00C65A21">
        <w:rPr>
          <w:spacing w:val="-4"/>
        </w:rPr>
        <w:t xml:space="preserve"> </w:t>
      </w:r>
      <w:r>
        <w:t>a</w:t>
      </w:r>
      <w:r w:rsidR="00655599">
        <w:t xml:space="preserve"> </w:t>
      </w:r>
      <w:r w:rsidRPr="00C65A21">
        <w:rPr>
          <w:spacing w:val="-1"/>
        </w:rPr>
        <w:t>service</w:t>
      </w:r>
      <w:r w:rsidRPr="00C65A21">
        <w:rPr>
          <w:spacing w:val="-4"/>
        </w:rPr>
        <w:t xml:space="preserve"> </w:t>
      </w:r>
      <w:r w:rsidRPr="00C65A21">
        <w:rPr>
          <w:spacing w:val="-1"/>
        </w:rPr>
        <w:t>inside</w:t>
      </w:r>
      <w:r w:rsidRPr="00C65A21">
        <w:rPr>
          <w:spacing w:val="-4"/>
        </w:rPr>
        <w:t xml:space="preserve"> </w:t>
      </w:r>
      <w:r w:rsidR="00655599">
        <w:rPr>
          <w:spacing w:val="-4"/>
        </w:rPr>
        <w:t>WildFly</w:t>
      </w:r>
      <w:r w:rsidRPr="00C65A21">
        <w:rPr>
          <w:spacing w:val="-2"/>
        </w:rPr>
        <w:t>.</w:t>
      </w:r>
    </w:p>
    <w:p w14:paraId="58152ABC" w14:textId="77777777" w:rsidR="00C65A21" w:rsidRDefault="00C65A21" w:rsidP="007568B5">
      <w:pPr>
        <w:pStyle w:val="ListParagraph"/>
        <w:numPr>
          <w:ilvl w:val="0"/>
          <w:numId w:val="10"/>
        </w:numPr>
      </w:pPr>
      <w:r>
        <w:t>A</w:t>
      </w:r>
      <w:r w:rsidRPr="00C65A21">
        <w:rPr>
          <w:spacing w:val="-4"/>
        </w:rPr>
        <w:t xml:space="preserve"> </w:t>
      </w:r>
      <w:r>
        <w:t>workflow</w:t>
      </w:r>
      <w:r w:rsidRPr="00C65A21">
        <w:rPr>
          <w:spacing w:val="-3"/>
        </w:rPr>
        <w:t xml:space="preserve"> </w:t>
      </w:r>
      <w:r>
        <w:t>is</w:t>
      </w:r>
      <w:r w:rsidRPr="00C65A21">
        <w:rPr>
          <w:spacing w:val="-3"/>
        </w:rPr>
        <w:t xml:space="preserve"> </w:t>
      </w:r>
      <w:r>
        <w:t>analogous</w:t>
      </w:r>
      <w:r w:rsidRPr="00C65A21">
        <w:rPr>
          <w:spacing w:val="-3"/>
        </w:rPr>
        <w:t xml:space="preserve"> </w:t>
      </w:r>
      <w:r>
        <w:t>to</w:t>
      </w:r>
      <w:r w:rsidRPr="00C65A21">
        <w:rPr>
          <w:spacing w:val="-3"/>
        </w:rPr>
        <w:t xml:space="preserve"> </w:t>
      </w:r>
      <w:r>
        <w:t>an</w:t>
      </w:r>
      <w:r w:rsidRPr="00C65A21">
        <w:rPr>
          <w:spacing w:val="-3"/>
        </w:rPr>
        <w:t xml:space="preserve"> </w:t>
      </w:r>
      <w:r>
        <w:t>interpreted,</w:t>
      </w:r>
      <w:r w:rsidRPr="00C65A21">
        <w:rPr>
          <w:spacing w:val="-3"/>
        </w:rPr>
        <w:t xml:space="preserve"> </w:t>
      </w:r>
      <w:r w:rsidRPr="00C65A21">
        <w:rPr>
          <w:spacing w:val="-1"/>
        </w:rPr>
        <w:t>executable</w:t>
      </w:r>
      <w:r w:rsidRPr="00C65A21">
        <w:rPr>
          <w:spacing w:val="-2"/>
        </w:rPr>
        <w:t xml:space="preserve"> </w:t>
      </w:r>
      <w:r w:rsidRPr="00C65A21">
        <w:rPr>
          <w:spacing w:val="-1"/>
        </w:rPr>
        <w:t>program.</w:t>
      </w:r>
      <w:r w:rsidRPr="00C65A21">
        <w:rPr>
          <w:spacing w:val="-2"/>
        </w:rPr>
        <w:t xml:space="preserve"> </w:t>
      </w:r>
      <w:r>
        <w:t>A</w:t>
      </w:r>
      <w:r w:rsidRPr="00C65A21">
        <w:rPr>
          <w:spacing w:val="-2"/>
        </w:rPr>
        <w:t xml:space="preserve"> </w:t>
      </w:r>
      <w:r w:rsidRPr="00C65A21">
        <w:rPr>
          <w:spacing w:val="-1"/>
        </w:rPr>
        <w:t>workflow</w:t>
      </w:r>
      <w:r w:rsidRPr="00C65A21">
        <w:rPr>
          <w:spacing w:val="-2"/>
        </w:rPr>
        <w:t xml:space="preserve"> </w:t>
      </w:r>
      <w:r>
        <w:t>can</w:t>
      </w:r>
      <w:r w:rsidRPr="00C65A21">
        <w:rPr>
          <w:spacing w:val="-2"/>
        </w:rPr>
        <w:t xml:space="preserve"> </w:t>
      </w:r>
      <w:r>
        <w:t>be</w:t>
      </w:r>
      <w:r w:rsidRPr="00C65A21">
        <w:rPr>
          <w:spacing w:val="45"/>
          <w:w w:val="99"/>
        </w:rPr>
        <w:t xml:space="preserve"> </w:t>
      </w:r>
      <w:r w:rsidRPr="00C65A21">
        <w:rPr>
          <w:spacing w:val="-1"/>
        </w:rPr>
        <w:t>depicted</w:t>
      </w:r>
      <w:r w:rsidRPr="00C65A21">
        <w:rPr>
          <w:spacing w:val="-3"/>
        </w:rPr>
        <w:t xml:space="preserve"> </w:t>
      </w:r>
      <w:r w:rsidRPr="00C65A21">
        <w:rPr>
          <w:spacing w:val="-1"/>
        </w:rPr>
        <w:t>like</w:t>
      </w:r>
      <w:r w:rsidRPr="00C65A21">
        <w:rPr>
          <w:spacing w:val="-3"/>
        </w:rPr>
        <w:t xml:space="preserve"> </w:t>
      </w:r>
      <w:r>
        <w:t>a</w:t>
      </w:r>
      <w:r w:rsidRPr="00C65A21">
        <w:rPr>
          <w:spacing w:val="-3"/>
        </w:rPr>
        <w:t xml:space="preserve"> </w:t>
      </w:r>
      <w:r w:rsidRPr="00C65A21">
        <w:rPr>
          <w:spacing w:val="-1"/>
        </w:rPr>
        <w:t>flowchart.</w:t>
      </w:r>
      <w:r w:rsidRPr="00C65A21">
        <w:rPr>
          <w:spacing w:val="-4"/>
        </w:rPr>
        <w:t xml:space="preserve"> </w:t>
      </w:r>
      <w:r>
        <w:t>A</w:t>
      </w:r>
      <w:r w:rsidRPr="00C65A21">
        <w:rPr>
          <w:spacing w:val="-3"/>
        </w:rPr>
        <w:t xml:space="preserve"> </w:t>
      </w:r>
      <w:r w:rsidRPr="00C65A21">
        <w:rPr>
          <w:spacing w:val="-1"/>
        </w:rPr>
        <w:t>workflow</w:t>
      </w:r>
      <w:r w:rsidRPr="00C65A21">
        <w:rPr>
          <w:spacing w:val="-3"/>
        </w:rPr>
        <w:t xml:space="preserve"> </w:t>
      </w:r>
      <w:r w:rsidRPr="00C65A21">
        <w:rPr>
          <w:spacing w:val="-1"/>
        </w:rPr>
        <w:t>exists</w:t>
      </w:r>
      <w:r w:rsidRPr="00C65A21">
        <w:rPr>
          <w:spacing w:val="-2"/>
        </w:rPr>
        <w:t xml:space="preserve"> </w:t>
      </w:r>
      <w:r>
        <w:t>on</w:t>
      </w:r>
      <w:r w:rsidRPr="00C65A21">
        <w:rPr>
          <w:spacing w:val="-3"/>
        </w:rPr>
        <w:t xml:space="preserve"> </w:t>
      </w:r>
      <w:r>
        <w:t>disk</w:t>
      </w:r>
      <w:r w:rsidRPr="00C65A21">
        <w:rPr>
          <w:spacing w:val="-4"/>
        </w:rPr>
        <w:t xml:space="preserve"> </w:t>
      </w:r>
      <w:r>
        <w:t>as</w:t>
      </w:r>
      <w:r w:rsidRPr="00C65A21">
        <w:rPr>
          <w:spacing w:val="-4"/>
        </w:rPr>
        <w:t xml:space="preserve"> </w:t>
      </w:r>
      <w:r>
        <w:t>an</w:t>
      </w:r>
      <w:r w:rsidRPr="00C65A21">
        <w:rPr>
          <w:spacing w:val="-3"/>
        </w:rPr>
        <w:t xml:space="preserve"> </w:t>
      </w:r>
      <w:r>
        <w:t>XML</w:t>
      </w:r>
      <w:r w:rsidRPr="00C65A21">
        <w:rPr>
          <w:spacing w:val="-4"/>
        </w:rPr>
        <w:t xml:space="preserve"> </w:t>
      </w:r>
      <w:r>
        <w:t>file</w:t>
      </w:r>
      <w:r w:rsidRPr="00C65A21">
        <w:rPr>
          <w:spacing w:val="-4"/>
        </w:rPr>
        <w:t xml:space="preserve"> </w:t>
      </w:r>
      <w:r>
        <w:t>when</w:t>
      </w:r>
      <w:r w:rsidRPr="00C65A21">
        <w:rPr>
          <w:spacing w:val="-3"/>
        </w:rPr>
        <w:t xml:space="preserve"> </w:t>
      </w:r>
      <w:r>
        <w:t>usedby</w:t>
      </w:r>
      <w:r w:rsidRPr="00C65A21">
        <w:rPr>
          <w:spacing w:val="-3"/>
        </w:rPr>
        <w:t xml:space="preserve"> </w:t>
      </w:r>
      <w:r>
        <w:t>the</w:t>
      </w:r>
      <w:r w:rsidRPr="00C65A21">
        <w:rPr>
          <w:spacing w:val="41"/>
          <w:w w:val="99"/>
        </w:rPr>
        <w:t xml:space="preserve"> </w:t>
      </w:r>
      <w:r w:rsidRPr="00C65A21">
        <w:rPr>
          <w:spacing w:val="-2"/>
        </w:rPr>
        <w:t>Workflow</w:t>
      </w:r>
      <w:r w:rsidRPr="00C65A21">
        <w:rPr>
          <w:spacing w:val="-4"/>
        </w:rPr>
        <w:t xml:space="preserve"> </w:t>
      </w:r>
      <w:r w:rsidRPr="00C65A21">
        <w:rPr>
          <w:spacing w:val="-2"/>
        </w:rPr>
        <w:t>Designer,</w:t>
      </w:r>
      <w:r w:rsidRPr="00C65A21">
        <w:rPr>
          <w:spacing w:val="-3"/>
        </w:rPr>
        <w:t xml:space="preserve"> </w:t>
      </w:r>
      <w:r>
        <w:t>but</w:t>
      </w:r>
      <w:r w:rsidRPr="00C65A21">
        <w:rPr>
          <w:spacing w:val="-4"/>
        </w:rPr>
        <w:t xml:space="preserve"> </w:t>
      </w:r>
      <w:r>
        <w:t>in</w:t>
      </w:r>
      <w:r w:rsidRPr="00C65A21">
        <w:rPr>
          <w:spacing w:val="-3"/>
        </w:rPr>
        <w:t xml:space="preserve"> </w:t>
      </w:r>
      <w:r>
        <w:t>the</w:t>
      </w:r>
      <w:r w:rsidRPr="00C65A21">
        <w:rPr>
          <w:spacing w:val="-3"/>
        </w:rPr>
        <w:t xml:space="preserve"> </w:t>
      </w:r>
      <w:r>
        <w:t>database</w:t>
      </w:r>
      <w:r w:rsidRPr="00C65A21">
        <w:rPr>
          <w:spacing w:val="-3"/>
        </w:rPr>
        <w:t xml:space="preserve"> </w:t>
      </w:r>
      <w:r>
        <w:t>when</w:t>
      </w:r>
      <w:r w:rsidRPr="00C65A21">
        <w:rPr>
          <w:spacing w:val="-3"/>
        </w:rPr>
        <w:t xml:space="preserve"> </w:t>
      </w:r>
      <w:r>
        <w:t>the</w:t>
      </w:r>
      <w:r w:rsidRPr="00C65A21">
        <w:rPr>
          <w:spacing w:val="-4"/>
        </w:rPr>
        <w:t xml:space="preserve"> </w:t>
      </w:r>
      <w:r>
        <w:t>workflow</w:t>
      </w:r>
      <w:r w:rsidRPr="00C65A21">
        <w:rPr>
          <w:spacing w:val="-2"/>
        </w:rPr>
        <w:t xml:space="preserve"> </w:t>
      </w:r>
      <w:r>
        <w:t>is</w:t>
      </w:r>
      <w:r w:rsidRPr="00C65A21">
        <w:rPr>
          <w:spacing w:val="-3"/>
        </w:rPr>
        <w:t xml:space="preserve"> </w:t>
      </w:r>
      <w:r>
        <w:t>deployed</w:t>
      </w:r>
    </w:p>
    <w:p w14:paraId="3F156522" w14:textId="77777777" w:rsidR="00C65A21" w:rsidRDefault="00C65A21" w:rsidP="007568B5">
      <w:pPr>
        <w:pStyle w:val="ListParagraph"/>
        <w:numPr>
          <w:ilvl w:val="0"/>
          <w:numId w:val="10"/>
        </w:numPr>
      </w:pPr>
      <w:r>
        <w:t>A</w:t>
      </w:r>
      <w:r w:rsidRPr="00C65A21">
        <w:rPr>
          <w:spacing w:val="-3"/>
        </w:rPr>
        <w:t xml:space="preserve"> </w:t>
      </w:r>
      <w:r w:rsidRPr="00C65A21">
        <w:rPr>
          <w:spacing w:val="-1"/>
        </w:rPr>
        <w:t>running workflow (a</w:t>
      </w:r>
      <w:r w:rsidRPr="00C65A21">
        <w:rPr>
          <w:spacing w:val="-2"/>
        </w:rPr>
        <w:t xml:space="preserve"> </w:t>
      </w:r>
      <w:r w:rsidRPr="00C65A21">
        <w:rPr>
          <w:spacing w:val="-1"/>
        </w:rPr>
        <w:t>job)</w:t>
      </w:r>
      <w:r w:rsidRPr="00C65A21">
        <w:rPr>
          <w:spacing w:val="-2"/>
        </w:rPr>
        <w:t xml:space="preserve"> </w:t>
      </w:r>
      <w:r w:rsidRPr="00C65A21">
        <w:rPr>
          <w:spacing w:val="-1"/>
        </w:rPr>
        <w:t>is</w:t>
      </w:r>
      <w:r w:rsidRPr="00C65A21">
        <w:rPr>
          <w:spacing w:val="-2"/>
        </w:rPr>
        <w:t xml:space="preserve"> </w:t>
      </w:r>
      <w:r w:rsidRPr="00C65A21">
        <w:rPr>
          <w:spacing w:val="-1"/>
        </w:rPr>
        <w:t>analogous</w:t>
      </w:r>
      <w:r>
        <w:t xml:space="preserve"> </w:t>
      </w:r>
      <w:r w:rsidRPr="00C65A21">
        <w:rPr>
          <w:spacing w:val="-1"/>
        </w:rPr>
        <w:t>to</w:t>
      </w:r>
      <w:r w:rsidRPr="00C65A21">
        <w:rPr>
          <w:spacing w:val="-2"/>
        </w:rPr>
        <w:t xml:space="preserve"> </w:t>
      </w:r>
      <w:r>
        <w:t>a</w:t>
      </w:r>
      <w:r w:rsidRPr="00C65A21">
        <w:rPr>
          <w:spacing w:val="-2"/>
        </w:rPr>
        <w:t xml:space="preserve"> </w:t>
      </w:r>
      <w:r>
        <w:t>process</w:t>
      </w:r>
      <w:r w:rsidRPr="00C65A21">
        <w:rPr>
          <w:spacing w:val="-1"/>
        </w:rPr>
        <w:t xml:space="preserve"> within</w:t>
      </w:r>
      <w:r w:rsidRPr="00C65A21">
        <w:rPr>
          <w:spacing w:val="-2"/>
        </w:rPr>
        <w:t xml:space="preserve"> </w:t>
      </w:r>
      <w:r w:rsidRPr="00C65A21">
        <w:rPr>
          <w:spacing w:val="-1"/>
        </w:rPr>
        <w:t>the</w:t>
      </w:r>
      <w:r w:rsidRPr="00C65A21">
        <w:rPr>
          <w:spacing w:val="-2"/>
        </w:rPr>
        <w:t xml:space="preserve"> </w:t>
      </w:r>
      <w:r w:rsidRPr="00C65A21">
        <w:rPr>
          <w:spacing w:val="-3"/>
        </w:rPr>
        <w:t>OS.</w:t>
      </w:r>
    </w:p>
    <w:p w14:paraId="32D5A657" w14:textId="77777777" w:rsidR="00C65A21" w:rsidRDefault="00C65A21" w:rsidP="007568B5">
      <w:pPr>
        <w:pStyle w:val="ListParagraph"/>
        <w:numPr>
          <w:ilvl w:val="0"/>
          <w:numId w:val="10"/>
        </w:numPr>
      </w:pPr>
      <w:r>
        <w:t>Nodes</w:t>
      </w:r>
      <w:r w:rsidRPr="00C65A21">
        <w:rPr>
          <w:spacing w:val="-3"/>
        </w:rPr>
        <w:t xml:space="preserve"> </w:t>
      </w:r>
      <w:r>
        <w:t>are</w:t>
      </w:r>
      <w:r w:rsidRPr="00C65A21">
        <w:rPr>
          <w:spacing w:val="-3"/>
        </w:rPr>
        <w:t xml:space="preserve"> </w:t>
      </w:r>
      <w:r>
        <w:t>anal</w:t>
      </w:r>
      <w:r w:rsidRPr="00C65A21">
        <w:rPr>
          <w:spacing w:val="1"/>
        </w:rPr>
        <w:t>o</w:t>
      </w:r>
      <w:r w:rsidRPr="00C65A21">
        <w:rPr>
          <w:spacing w:val="-1"/>
        </w:rPr>
        <w:t>g</w:t>
      </w:r>
      <w:r>
        <w:t>ous</w:t>
      </w:r>
      <w:r w:rsidRPr="00C65A21">
        <w:rPr>
          <w:spacing w:val="-3"/>
        </w:rPr>
        <w:t xml:space="preserve"> </w:t>
      </w:r>
      <w:r>
        <w:t>to</w:t>
      </w:r>
      <w:r w:rsidRPr="00C65A21">
        <w:rPr>
          <w:spacing w:val="-1"/>
        </w:rPr>
        <w:t xml:space="preserve"> </w:t>
      </w:r>
      <w:r>
        <w:t>a</w:t>
      </w:r>
      <w:r w:rsidRPr="00C65A21">
        <w:rPr>
          <w:spacing w:val="-3"/>
        </w:rPr>
        <w:t xml:space="preserve"> </w:t>
      </w:r>
      <w:r>
        <w:t>library</w:t>
      </w:r>
      <w:r w:rsidRPr="00C65A21">
        <w:rPr>
          <w:spacing w:val="-2"/>
        </w:rPr>
        <w:t xml:space="preserve"> </w:t>
      </w:r>
      <w:r>
        <w:t>of</w:t>
      </w:r>
      <w:r w:rsidRPr="00C65A21">
        <w:rPr>
          <w:spacing w:val="-3"/>
        </w:rPr>
        <w:t xml:space="preserve"> </w:t>
      </w:r>
      <w:r>
        <w:t>proc</w:t>
      </w:r>
      <w:r w:rsidRPr="00C65A21">
        <w:rPr>
          <w:spacing w:val="1"/>
        </w:rPr>
        <w:t>e</w:t>
      </w:r>
      <w:r w:rsidRPr="00C65A21">
        <w:rPr>
          <w:spacing w:val="-1"/>
        </w:rPr>
        <w:t>d</w:t>
      </w:r>
      <w:r>
        <w:t>u</w:t>
      </w:r>
      <w:r w:rsidRPr="00C65A21">
        <w:rPr>
          <w:spacing w:val="1"/>
        </w:rPr>
        <w:t>r</w:t>
      </w:r>
      <w:r>
        <w:t>es</w:t>
      </w:r>
      <w:r w:rsidRPr="00C65A21">
        <w:rPr>
          <w:spacing w:val="-3"/>
        </w:rPr>
        <w:t xml:space="preserve"> </w:t>
      </w:r>
      <w:r>
        <w:t>that</w:t>
      </w:r>
      <w:r w:rsidRPr="00C65A21">
        <w:rPr>
          <w:spacing w:val="-3"/>
        </w:rPr>
        <w:t xml:space="preserve"> </w:t>
      </w:r>
      <w:r>
        <w:t>can</w:t>
      </w:r>
      <w:r w:rsidRPr="00C65A21">
        <w:rPr>
          <w:spacing w:val="-3"/>
        </w:rPr>
        <w:t xml:space="preserve"> </w:t>
      </w:r>
      <w:r>
        <w:t>be</w:t>
      </w:r>
      <w:r w:rsidRPr="00C65A21">
        <w:rPr>
          <w:spacing w:val="-3"/>
        </w:rPr>
        <w:t xml:space="preserve"> </w:t>
      </w:r>
      <w:r>
        <w:t>call</w:t>
      </w:r>
      <w:r w:rsidRPr="00C65A21">
        <w:rPr>
          <w:spacing w:val="1"/>
        </w:rPr>
        <w:t>e</w:t>
      </w:r>
      <w:r>
        <w:t>d</w:t>
      </w:r>
      <w:r w:rsidRPr="00C65A21">
        <w:rPr>
          <w:spacing w:val="-3"/>
        </w:rPr>
        <w:t xml:space="preserve"> </w:t>
      </w:r>
      <w:r>
        <w:t>from</w:t>
      </w:r>
      <w:r w:rsidRPr="00C65A21">
        <w:rPr>
          <w:spacing w:val="-3"/>
        </w:rPr>
        <w:t xml:space="preserve"> </w:t>
      </w:r>
      <w:r>
        <w:t>the</w:t>
      </w:r>
      <w:r w:rsidRPr="00C65A21">
        <w:rPr>
          <w:spacing w:val="-3"/>
        </w:rPr>
        <w:t xml:space="preserve"> </w:t>
      </w:r>
      <w:r w:rsidRPr="00C65A21">
        <w:rPr>
          <w:spacing w:val="1"/>
        </w:rPr>
        <w:t>w</w:t>
      </w:r>
      <w:r>
        <w:t>orkflo</w:t>
      </w:r>
      <w:r w:rsidRPr="00C65A21">
        <w:rPr>
          <w:spacing w:val="-26"/>
        </w:rPr>
        <w:t>w</w:t>
      </w:r>
      <w:r>
        <w:t>.</w:t>
      </w:r>
      <w:r w:rsidRPr="00C65A21">
        <w:rPr>
          <w:w w:val="99"/>
        </w:rPr>
        <w:t xml:space="preserve"> </w:t>
      </w:r>
      <w:r>
        <w:t>Nodes</w:t>
      </w:r>
      <w:r w:rsidRPr="00C65A21">
        <w:rPr>
          <w:spacing w:val="-2"/>
        </w:rPr>
        <w:t xml:space="preserve"> </w:t>
      </w:r>
      <w:r>
        <w:t>can</w:t>
      </w:r>
      <w:r w:rsidRPr="00C65A21">
        <w:rPr>
          <w:spacing w:val="-2"/>
        </w:rPr>
        <w:t xml:space="preserve"> </w:t>
      </w:r>
      <w:r>
        <w:t>be</w:t>
      </w:r>
      <w:r w:rsidRPr="00C65A21">
        <w:rPr>
          <w:spacing w:val="-2"/>
        </w:rPr>
        <w:t xml:space="preserve"> </w:t>
      </w:r>
      <w:r w:rsidRPr="00C65A21">
        <w:rPr>
          <w:spacing w:val="-1"/>
        </w:rPr>
        <w:t>depicted</w:t>
      </w:r>
      <w:r w:rsidRPr="00C65A21">
        <w:rPr>
          <w:spacing w:val="-2"/>
        </w:rPr>
        <w:t xml:space="preserve"> </w:t>
      </w:r>
      <w:r>
        <w:t>as</w:t>
      </w:r>
      <w:r w:rsidRPr="00C65A21">
        <w:rPr>
          <w:spacing w:val="-2"/>
        </w:rPr>
        <w:t xml:space="preserve"> </w:t>
      </w:r>
      <w:r>
        <w:t>steps</w:t>
      </w:r>
      <w:r w:rsidRPr="00C65A21">
        <w:rPr>
          <w:spacing w:val="-1"/>
        </w:rPr>
        <w:t xml:space="preserve"> </w:t>
      </w:r>
      <w:r>
        <w:t>in</w:t>
      </w:r>
      <w:r w:rsidRPr="00C65A21">
        <w:rPr>
          <w:spacing w:val="-2"/>
        </w:rPr>
        <w:t xml:space="preserve"> </w:t>
      </w:r>
      <w:r>
        <w:t>the</w:t>
      </w:r>
      <w:r w:rsidRPr="00C65A21">
        <w:rPr>
          <w:spacing w:val="-2"/>
        </w:rPr>
        <w:t xml:space="preserve"> </w:t>
      </w:r>
      <w:r w:rsidRPr="00C65A21">
        <w:rPr>
          <w:spacing w:val="-1"/>
        </w:rPr>
        <w:t xml:space="preserve">flowchart. </w:t>
      </w:r>
      <w:r>
        <w:t>A</w:t>
      </w:r>
      <w:r w:rsidRPr="00C65A21">
        <w:rPr>
          <w:spacing w:val="-2"/>
        </w:rPr>
        <w:t xml:space="preserve"> </w:t>
      </w:r>
      <w:r>
        <w:t>node</w:t>
      </w:r>
      <w:r w:rsidRPr="00C65A21">
        <w:rPr>
          <w:spacing w:val="-1"/>
        </w:rPr>
        <w:t xml:space="preserve"> can</w:t>
      </w:r>
      <w:r w:rsidRPr="00C65A21">
        <w:rPr>
          <w:spacing w:val="-2"/>
        </w:rPr>
        <w:t xml:space="preserve"> </w:t>
      </w:r>
      <w:r>
        <w:t>be</w:t>
      </w:r>
      <w:r w:rsidRPr="00C65A21">
        <w:rPr>
          <w:spacing w:val="-1"/>
        </w:rPr>
        <w:t xml:space="preserve"> configured</w:t>
      </w:r>
      <w:r w:rsidRPr="00C65A21">
        <w:rPr>
          <w:spacing w:val="-2"/>
        </w:rPr>
        <w:t xml:space="preserve"> </w:t>
      </w:r>
      <w:r>
        <w:t>to</w:t>
      </w:r>
      <w:r w:rsidRPr="00C65A21">
        <w:rPr>
          <w:spacing w:val="-2"/>
        </w:rPr>
        <w:t xml:space="preserve"> </w:t>
      </w:r>
      <w:r w:rsidRPr="00C65A21">
        <w:rPr>
          <w:spacing w:val="-1"/>
        </w:rPr>
        <w:t>behave</w:t>
      </w:r>
      <w:r w:rsidRPr="00C65A21">
        <w:rPr>
          <w:spacing w:val="59"/>
          <w:w w:val="99"/>
        </w:rPr>
        <w:t xml:space="preserve"> </w:t>
      </w:r>
      <w:r>
        <w:t>in</w:t>
      </w:r>
      <w:r w:rsidRPr="00C65A21">
        <w:rPr>
          <w:spacing w:val="-3"/>
        </w:rPr>
        <w:t xml:space="preserve"> </w:t>
      </w:r>
      <w:r>
        <w:t>a</w:t>
      </w:r>
      <w:r w:rsidRPr="00C65A21">
        <w:rPr>
          <w:spacing w:val="-2"/>
        </w:rPr>
        <w:t xml:space="preserve"> </w:t>
      </w:r>
      <w:r>
        <w:t>certain</w:t>
      </w:r>
      <w:r w:rsidRPr="00C65A21">
        <w:rPr>
          <w:spacing w:val="-2"/>
        </w:rPr>
        <w:t xml:space="preserve"> way </w:t>
      </w:r>
      <w:r>
        <w:t>within</w:t>
      </w:r>
      <w:r w:rsidRPr="00C65A21">
        <w:rPr>
          <w:spacing w:val="-3"/>
        </w:rPr>
        <w:t xml:space="preserve"> </w:t>
      </w:r>
      <w:r>
        <w:t>each</w:t>
      </w:r>
      <w:r w:rsidRPr="00C65A21">
        <w:rPr>
          <w:spacing w:val="-3"/>
        </w:rPr>
        <w:t xml:space="preserve"> </w:t>
      </w:r>
      <w:r>
        <w:t>workflow</w:t>
      </w:r>
      <w:r w:rsidRPr="00C65A21">
        <w:rPr>
          <w:spacing w:val="-2"/>
        </w:rPr>
        <w:t xml:space="preserve"> </w:t>
      </w:r>
      <w:r>
        <w:t>and</w:t>
      </w:r>
      <w:r w:rsidRPr="00C65A21">
        <w:rPr>
          <w:spacing w:val="-1"/>
        </w:rPr>
        <w:t xml:space="preserve"> </w:t>
      </w:r>
      <w:r>
        <w:t>can</w:t>
      </w:r>
      <w:r w:rsidRPr="00C65A21">
        <w:rPr>
          <w:spacing w:val="-2"/>
        </w:rPr>
        <w:t xml:space="preserve"> </w:t>
      </w:r>
      <w:r>
        <w:t>be</w:t>
      </w:r>
      <w:r w:rsidRPr="00C65A21">
        <w:rPr>
          <w:spacing w:val="-2"/>
        </w:rPr>
        <w:t xml:space="preserve"> </w:t>
      </w:r>
      <w:r>
        <w:t>used</w:t>
      </w:r>
      <w:r w:rsidRPr="00C65A21">
        <w:rPr>
          <w:spacing w:val="-2"/>
        </w:rPr>
        <w:t xml:space="preserve"> </w:t>
      </w:r>
      <w:r>
        <w:t>multiple</w:t>
      </w:r>
      <w:r w:rsidRPr="00C65A21">
        <w:rPr>
          <w:spacing w:val="-1"/>
        </w:rPr>
        <w:t xml:space="preserve"> </w:t>
      </w:r>
      <w:r>
        <w:t>times</w:t>
      </w:r>
      <w:r w:rsidRPr="00C65A21">
        <w:rPr>
          <w:spacing w:val="-2"/>
        </w:rPr>
        <w:t xml:space="preserve"> </w:t>
      </w:r>
      <w:r w:rsidRPr="00C65A21">
        <w:rPr>
          <w:spacing w:val="-1"/>
        </w:rPr>
        <w:t>within</w:t>
      </w:r>
      <w:r w:rsidRPr="00C65A21">
        <w:rPr>
          <w:spacing w:val="-2"/>
        </w:rPr>
        <w:t xml:space="preserve"> </w:t>
      </w:r>
      <w:r w:rsidRPr="00C65A21">
        <w:rPr>
          <w:spacing w:val="-1"/>
        </w:rPr>
        <w:t>the</w:t>
      </w:r>
      <w:r w:rsidRPr="00C65A21">
        <w:rPr>
          <w:spacing w:val="30"/>
          <w:w w:val="99"/>
        </w:rPr>
        <w:t xml:space="preserve"> </w:t>
      </w:r>
      <w:r>
        <w:t>same</w:t>
      </w:r>
      <w:r w:rsidRPr="00C65A21">
        <w:rPr>
          <w:spacing w:val="-4"/>
        </w:rPr>
        <w:t xml:space="preserve"> </w:t>
      </w:r>
      <w:r>
        <w:t>workflow</w:t>
      </w:r>
      <w:r w:rsidRPr="00C65A21">
        <w:rPr>
          <w:spacing w:val="-3"/>
        </w:rPr>
        <w:t xml:space="preserve"> </w:t>
      </w:r>
      <w:r w:rsidRPr="00C65A21">
        <w:rPr>
          <w:spacing w:val="-1"/>
        </w:rPr>
        <w:t>(and</w:t>
      </w:r>
      <w:r w:rsidRPr="00C65A21">
        <w:rPr>
          <w:spacing w:val="-3"/>
        </w:rPr>
        <w:t xml:space="preserve"> </w:t>
      </w:r>
      <w:r>
        <w:t>differently</w:t>
      </w:r>
      <w:r w:rsidRPr="00C65A21">
        <w:rPr>
          <w:spacing w:val="-4"/>
        </w:rPr>
        <w:t xml:space="preserve"> </w:t>
      </w:r>
      <w:r w:rsidRPr="00C65A21">
        <w:rPr>
          <w:spacing w:val="-1"/>
        </w:rPr>
        <w:t>each</w:t>
      </w:r>
      <w:r w:rsidRPr="00C65A21">
        <w:rPr>
          <w:spacing w:val="-3"/>
        </w:rPr>
        <w:t xml:space="preserve"> </w:t>
      </w:r>
      <w:r>
        <w:t>time).</w:t>
      </w:r>
    </w:p>
    <w:p w14:paraId="495B1B0A" w14:textId="77777777" w:rsidR="00C65A21" w:rsidRDefault="00C65A21" w:rsidP="007568B5">
      <w:pPr>
        <w:pStyle w:val="ListParagraph"/>
        <w:numPr>
          <w:ilvl w:val="0"/>
          <w:numId w:val="10"/>
        </w:numPr>
      </w:pPr>
      <w:r>
        <w:t>A</w:t>
      </w:r>
      <w:r w:rsidRPr="00C65A21">
        <w:rPr>
          <w:spacing w:val="-3"/>
        </w:rPr>
        <w:t xml:space="preserve"> </w:t>
      </w:r>
      <w:r w:rsidRPr="00C65A21">
        <w:rPr>
          <w:spacing w:val="-1"/>
        </w:rPr>
        <w:t>case-packet</w:t>
      </w:r>
      <w:r w:rsidRPr="00C65A21">
        <w:rPr>
          <w:spacing w:val="-2"/>
        </w:rPr>
        <w:t xml:space="preserve"> </w:t>
      </w:r>
      <w:r>
        <w:t>is</w:t>
      </w:r>
      <w:r w:rsidRPr="00C65A21">
        <w:rPr>
          <w:spacing w:val="-2"/>
        </w:rPr>
        <w:t xml:space="preserve"> </w:t>
      </w:r>
      <w:r w:rsidRPr="00C65A21">
        <w:rPr>
          <w:spacing w:val="-1"/>
        </w:rPr>
        <w:t>analogous</w:t>
      </w:r>
      <w:r>
        <w:t xml:space="preserve"> to</w:t>
      </w:r>
      <w:r w:rsidRPr="00C65A21">
        <w:rPr>
          <w:spacing w:val="-2"/>
        </w:rPr>
        <w:t xml:space="preserve"> </w:t>
      </w:r>
      <w:r>
        <w:t>a</w:t>
      </w:r>
      <w:r w:rsidRPr="00C65A21">
        <w:rPr>
          <w:spacing w:val="-2"/>
        </w:rPr>
        <w:t xml:space="preserve"> </w:t>
      </w:r>
      <w:r>
        <w:t>set</w:t>
      </w:r>
      <w:r w:rsidRPr="00C65A21">
        <w:rPr>
          <w:spacing w:val="-2"/>
        </w:rPr>
        <w:t xml:space="preserve"> </w:t>
      </w:r>
      <w:r>
        <w:t>of</w:t>
      </w:r>
      <w:r w:rsidRPr="00C65A21">
        <w:rPr>
          <w:spacing w:val="-1"/>
        </w:rPr>
        <w:t xml:space="preserve"> global</w:t>
      </w:r>
      <w:r w:rsidRPr="00C65A21">
        <w:rPr>
          <w:spacing w:val="-3"/>
        </w:rPr>
        <w:t xml:space="preserve"> </w:t>
      </w:r>
      <w:r w:rsidRPr="00C65A21">
        <w:rPr>
          <w:spacing w:val="-1"/>
        </w:rPr>
        <w:t>variables.</w:t>
      </w:r>
      <w:r w:rsidRPr="00C65A21">
        <w:rPr>
          <w:spacing w:val="-2"/>
        </w:rPr>
        <w:t xml:space="preserve"> </w:t>
      </w:r>
      <w:r>
        <w:t>All</w:t>
      </w:r>
      <w:r w:rsidRPr="00C65A21">
        <w:rPr>
          <w:spacing w:val="-2"/>
        </w:rPr>
        <w:t xml:space="preserve"> </w:t>
      </w:r>
      <w:r>
        <w:t>of the</w:t>
      </w:r>
      <w:r w:rsidRPr="00C65A21">
        <w:rPr>
          <w:spacing w:val="-2"/>
        </w:rPr>
        <w:t xml:space="preserve"> </w:t>
      </w:r>
      <w:r>
        <w:t>variables</w:t>
      </w:r>
      <w:r w:rsidRPr="00C65A21">
        <w:rPr>
          <w:spacing w:val="-1"/>
        </w:rPr>
        <w:t xml:space="preserve"> </w:t>
      </w:r>
      <w:r>
        <w:t>in</w:t>
      </w:r>
      <w:r w:rsidRPr="00C65A21">
        <w:rPr>
          <w:spacing w:val="-3"/>
        </w:rPr>
        <w:t xml:space="preserve"> </w:t>
      </w:r>
      <w:r>
        <w:t>the</w:t>
      </w:r>
      <w:r w:rsidRPr="00C65A21">
        <w:rPr>
          <w:spacing w:val="51"/>
          <w:w w:val="99"/>
        </w:rPr>
        <w:t xml:space="preserve"> </w:t>
      </w:r>
      <w:r w:rsidRPr="00C65A21">
        <w:rPr>
          <w:spacing w:val="-1"/>
        </w:rPr>
        <w:t>case-packet</w:t>
      </w:r>
      <w:r w:rsidRPr="00C65A21">
        <w:rPr>
          <w:spacing w:val="-8"/>
        </w:rPr>
        <w:t xml:space="preserve"> </w:t>
      </w:r>
      <w:r>
        <w:t>are</w:t>
      </w:r>
      <w:r w:rsidRPr="00C65A21">
        <w:rPr>
          <w:spacing w:val="-7"/>
        </w:rPr>
        <w:t xml:space="preserve"> </w:t>
      </w:r>
      <w:r w:rsidRPr="00C65A21">
        <w:rPr>
          <w:spacing w:val="-1"/>
        </w:rPr>
        <w:t>accessible</w:t>
      </w:r>
      <w:r w:rsidRPr="00C65A21">
        <w:rPr>
          <w:spacing w:val="-7"/>
        </w:rPr>
        <w:t xml:space="preserve"> </w:t>
      </w:r>
      <w:r w:rsidRPr="00C65A21">
        <w:rPr>
          <w:spacing w:val="-1"/>
        </w:rPr>
        <w:t>(readable</w:t>
      </w:r>
      <w:r w:rsidRPr="00C65A21">
        <w:rPr>
          <w:spacing w:val="-7"/>
        </w:rPr>
        <w:t xml:space="preserve"> </w:t>
      </w:r>
      <w:r>
        <w:t>and</w:t>
      </w:r>
      <w:r w:rsidRPr="00C65A21">
        <w:rPr>
          <w:spacing w:val="-8"/>
        </w:rPr>
        <w:t xml:space="preserve"> </w:t>
      </w:r>
      <w:r w:rsidRPr="00C65A21">
        <w:rPr>
          <w:spacing w:val="-1"/>
        </w:rPr>
        <w:t>writable)</w:t>
      </w:r>
      <w:r w:rsidRPr="00C65A21">
        <w:rPr>
          <w:spacing w:val="-7"/>
        </w:rPr>
        <w:t xml:space="preserve"> </w:t>
      </w:r>
      <w:r>
        <w:t>by</w:t>
      </w:r>
      <w:r w:rsidRPr="00C65A21">
        <w:rPr>
          <w:spacing w:val="-7"/>
        </w:rPr>
        <w:t xml:space="preserve"> </w:t>
      </w:r>
      <w:r>
        <w:t>all</w:t>
      </w:r>
      <w:r w:rsidRPr="00C65A21">
        <w:rPr>
          <w:spacing w:val="-8"/>
        </w:rPr>
        <w:t xml:space="preserve"> </w:t>
      </w:r>
      <w:r>
        <w:t>of</w:t>
      </w:r>
      <w:r w:rsidRPr="00C65A21">
        <w:rPr>
          <w:spacing w:val="-7"/>
        </w:rPr>
        <w:t xml:space="preserve"> </w:t>
      </w:r>
      <w:r>
        <w:t>the</w:t>
      </w:r>
      <w:r w:rsidRPr="00C65A21">
        <w:rPr>
          <w:spacing w:val="-7"/>
        </w:rPr>
        <w:t xml:space="preserve"> </w:t>
      </w:r>
      <w:r>
        <w:t>nodes</w:t>
      </w:r>
      <w:r w:rsidRPr="00C65A21">
        <w:rPr>
          <w:spacing w:val="-7"/>
        </w:rPr>
        <w:t xml:space="preserve"> </w:t>
      </w:r>
      <w:r>
        <w:t>in</w:t>
      </w:r>
      <w:r w:rsidRPr="00C65A21">
        <w:rPr>
          <w:spacing w:val="-7"/>
        </w:rPr>
        <w:t xml:space="preserve"> </w:t>
      </w:r>
      <w:r>
        <w:t>the</w:t>
      </w:r>
      <w:r w:rsidRPr="00C65A21">
        <w:rPr>
          <w:spacing w:val="-7"/>
        </w:rPr>
        <w:t xml:space="preserve"> </w:t>
      </w:r>
      <w:r w:rsidRPr="00C65A21">
        <w:rPr>
          <w:spacing w:val="1"/>
        </w:rPr>
        <w:t>w</w:t>
      </w:r>
      <w:r>
        <w:t>orkflo</w:t>
      </w:r>
      <w:r w:rsidRPr="00C65A21">
        <w:rPr>
          <w:spacing w:val="-26"/>
        </w:rPr>
        <w:t>w</w:t>
      </w:r>
      <w:r>
        <w:t>.</w:t>
      </w:r>
    </w:p>
    <w:p w14:paraId="0A682B8C" w14:textId="47293AC1" w:rsidR="00C65A21" w:rsidRDefault="00C65A21" w:rsidP="007568B5">
      <w:pPr>
        <w:pStyle w:val="ListParagraph"/>
        <w:numPr>
          <w:ilvl w:val="0"/>
          <w:numId w:val="10"/>
        </w:numPr>
      </w:pPr>
      <w:r w:rsidRPr="00C65A21">
        <w:rPr>
          <w:spacing w:val="-1"/>
        </w:rPr>
        <w:t>Modules</w:t>
      </w:r>
      <w:r w:rsidRPr="00C65A21">
        <w:rPr>
          <w:spacing w:val="-3"/>
        </w:rPr>
        <w:t xml:space="preserve"> </w:t>
      </w:r>
      <w:r>
        <w:t>are</w:t>
      </w:r>
      <w:r w:rsidRPr="00C65A21">
        <w:rPr>
          <w:spacing w:val="-3"/>
        </w:rPr>
        <w:t xml:space="preserve"> </w:t>
      </w:r>
      <w:r w:rsidRPr="00C65A21">
        <w:rPr>
          <w:spacing w:val="-1"/>
        </w:rPr>
        <w:t>analogous</w:t>
      </w:r>
      <w:r w:rsidRPr="00C65A21">
        <w:rPr>
          <w:spacing w:val="-3"/>
        </w:rPr>
        <w:t xml:space="preserve"> </w:t>
      </w:r>
      <w:r>
        <w:t>to</w:t>
      </w:r>
      <w:r w:rsidRPr="00C65A21">
        <w:rPr>
          <w:spacing w:val="-3"/>
        </w:rPr>
        <w:t xml:space="preserve"> </w:t>
      </w:r>
      <w:r w:rsidRPr="00C65A21">
        <w:rPr>
          <w:spacing w:val="-1"/>
        </w:rPr>
        <w:t>device</w:t>
      </w:r>
      <w:r w:rsidRPr="00C65A21">
        <w:rPr>
          <w:spacing w:val="-2"/>
        </w:rPr>
        <w:t xml:space="preserve"> </w:t>
      </w:r>
      <w:r w:rsidRPr="00C65A21">
        <w:rPr>
          <w:spacing w:val="-1"/>
        </w:rPr>
        <w:t>drivers</w:t>
      </w:r>
      <w:r w:rsidRPr="00C65A21">
        <w:rPr>
          <w:spacing w:val="-3"/>
        </w:rPr>
        <w:t xml:space="preserve"> </w:t>
      </w:r>
      <w:r w:rsidRPr="00C65A21">
        <w:rPr>
          <w:spacing w:val="-1"/>
        </w:rPr>
        <w:t>in that</w:t>
      </w:r>
      <w:r w:rsidRPr="00C65A21">
        <w:rPr>
          <w:spacing w:val="-2"/>
        </w:rPr>
        <w:t xml:space="preserve"> </w:t>
      </w:r>
      <w:r>
        <w:t>a</w:t>
      </w:r>
      <w:r w:rsidRPr="00C65A21">
        <w:rPr>
          <w:spacing w:val="-2"/>
        </w:rPr>
        <w:t xml:space="preserve"> </w:t>
      </w:r>
      <w:r w:rsidRPr="00C65A21">
        <w:rPr>
          <w:spacing w:val="-1"/>
        </w:rPr>
        <w:t>driver</w:t>
      </w:r>
      <w:r w:rsidRPr="00C65A21">
        <w:rPr>
          <w:spacing w:val="-2"/>
        </w:rPr>
        <w:t xml:space="preserve"> </w:t>
      </w:r>
      <w:r w:rsidRPr="00C65A21">
        <w:rPr>
          <w:spacing w:val="-1"/>
        </w:rPr>
        <w:t>usually</w:t>
      </w:r>
      <w:r w:rsidRPr="00C65A21">
        <w:rPr>
          <w:spacing w:val="-2"/>
        </w:rPr>
        <w:t xml:space="preserve"> </w:t>
      </w:r>
      <w:r w:rsidRPr="00C65A21">
        <w:rPr>
          <w:spacing w:val="-1"/>
        </w:rPr>
        <w:t>adheres</w:t>
      </w:r>
      <w:r w:rsidRPr="00C65A21">
        <w:rPr>
          <w:spacing w:val="-2"/>
        </w:rPr>
        <w:t xml:space="preserve"> </w:t>
      </w:r>
      <w:r>
        <w:t>to</w:t>
      </w:r>
      <w:r w:rsidRPr="00C65A21">
        <w:rPr>
          <w:spacing w:val="-3"/>
        </w:rPr>
        <w:t xml:space="preserve"> </w:t>
      </w:r>
      <w:r>
        <w:t>an</w:t>
      </w:r>
      <w:r w:rsidRPr="00C65A21">
        <w:rPr>
          <w:spacing w:val="85"/>
          <w:w w:val="99"/>
        </w:rPr>
        <w:t xml:space="preserve"> </w:t>
      </w:r>
      <w:r>
        <w:t>abstract</w:t>
      </w:r>
      <w:r w:rsidRPr="00C65A21">
        <w:rPr>
          <w:spacing w:val="-3"/>
        </w:rPr>
        <w:t xml:space="preserve"> </w:t>
      </w:r>
      <w:r>
        <w:t>interface</w:t>
      </w:r>
      <w:r w:rsidRPr="00C65A21">
        <w:rPr>
          <w:spacing w:val="-1"/>
        </w:rPr>
        <w:t xml:space="preserve"> </w:t>
      </w:r>
      <w:r>
        <w:t>but</w:t>
      </w:r>
      <w:r w:rsidRPr="00C65A21">
        <w:rPr>
          <w:spacing w:val="-4"/>
        </w:rPr>
        <w:t xml:space="preserve"> </w:t>
      </w:r>
      <w:r>
        <w:t>has</w:t>
      </w:r>
      <w:r w:rsidRPr="00C65A21">
        <w:rPr>
          <w:spacing w:val="-3"/>
        </w:rPr>
        <w:t xml:space="preserve"> </w:t>
      </w:r>
      <w:r>
        <w:t>a</w:t>
      </w:r>
      <w:r w:rsidRPr="00C65A21">
        <w:rPr>
          <w:spacing w:val="-4"/>
        </w:rPr>
        <w:t xml:space="preserve"> </w:t>
      </w:r>
      <w:r>
        <w:t>concrete</w:t>
      </w:r>
      <w:r w:rsidRPr="00C65A21">
        <w:rPr>
          <w:spacing w:val="-3"/>
        </w:rPr>
        <w:t xml:space="preserve"> </w:t>
      </w:r>
      <w:r w:rsidRPr="00C65A21">
        <w:rPr>
          <w:spacing w:val="-1"/>
        </w:rPr>
        <w:t>implementation</w:t>
      </w:r>
      <w:r w:rsidRPr="00C65A21">
        <w:rPr>
          <w:spacing w:val="-3"/>
        </w:rPr>
        <w:t xml:space="preserve"> </w:t>
      </w:r>
      <w:r w:rsidRPr="00C65A21">
        <w:rPr>
          <w:spacing w:val="-1"/>
        </w:rPr>
        <w:t>that</w:t>
      </w:r>
      <w:r w:rsidRPr="00C65A21">
        <w:rPr>
          <w:spacing w:val="-2"/>
        </w:rPr>
        <w:t xml:space="preserve"> </w:t>
      </w:r>
      <w:r>
        <w:t>knows</w:t>
      </w:r>
      <w:r w:rsidRPr="00C65A21">
        <w:rPr>
          <w:spacing w:val="-2"/>
        </w:rPr>
        <w:t xml:space="preserve"> </w:t>
      </w:r>
      <w:r>
        <w:t>how</w:t>
      </w:r>
      <w:r w:rsidRPr="00C65A21">
        <w:rPr>
          <w:spacing w:val="-3"/>
        </w:rPr>
        <w:t xml:space="preserve"> </w:t>
      </w:r>
      <w:r>
        <w:t>to</w:t>
      </w:r>
      <w:r w:rsidRPr="00C65A21">
        <w:rPr>
          <w:spacing w:val="32"/>
          <w:w w:val="99"/>
        </w:rPr>
        <w:t xml:space="preserve"> </w:t>
      </w:r>
      <w:r>
        <w:t>communicate</w:t>
      </w:r>
      <w:r w:rsidRPr="00C65A21">
        <w:rPr>
          <w:spacing w:val="-4"/>
        </w:rPr>
        <w:t xml:space="preserve"> </w:t>
      </w:r>
      <w:r>
        <w:t>with</w:t>
      </w:r>
      <w:r w:rsidRPr="00C65A21">
        <w:rPr>
          <w:spacing w:val="-4"/>
        </w:rPr>
        <w:t xml:space="preserve"> </w:t>
      </w:r>
      <w:r>
        <w:t>a</w:t>
      </w:r>
      <w:r w:rsidRPr="00C65A21">
        <w:rPr>
          <w:spacing w:val="-4"/>
        </w:rPr>
        <w:t xml:space="preserve"> </w:t>
      </w:r>
      <w:r>
        <w:t>specific</w:t>
      </w:r>
      <w:r w:rsidRPr="00C65A21">
        <w:rPr>
          <w:spacing w:val="-3"/>
        </w:rPr>
        <w:t xml:space="preserve"> </w:t>
      </w:r>
      <w:r>
        <w:t>outside</w:t>
      </w:r>
      <w:r w:rsidRPr="00C65A21">
        <w:rPr>
          <w:spacing w:val="-2"/>
        </w:rPr>
        <w:t xml:space="preserve"> </w:t>
      </w:r>
      <w:r>
        <w:t>en</w:t>
      </w:r>
      <w:r w:rsidRPr="00C65A21">
        <w:rPr>
          <w:spacing w:val="-1"/>
        </w:rPr>
        <w:t>t</w:t>
      </w:r>
      <w:r>
        <w:t>it</w:t>
      </w:r>
      <w:r w:rsidRPr="00C65A21">
        <w:rPr>
          <w:spacing w:val="-27"/>
        </w:rPr>
        <w:t>y</w:t>
      </w:r>
      <w:r>
        <w:t>.</w:t>
      </w:r>
    </w:p>
    <w:p w14:paraId="13BFDC14" w14:textId="76440348" w:rsidR="00C65A21" w:rsidRDefault="00C65A21" w:rsidP="00C65A21">
      <w:pPr>
        <w:pStyle w:val="Heading1"/>
      </w:pPr>
      <w:r>
        <w:lastRenderedPageBreak/>
        <w:br/>
      </w:r>
      <w:bookmarkStart w:id="20" w:name="_Ref445336027"/>
      <w:bookmarkStart w:id="21" w:name="_Toc30015750"/>
      <w:r>
        <w:t>Creating and Deploying Workflows</w:t>
      </w:r>
      <w:bookmarkEnd w:id="20"/>
      <w:bookmarkEnd w:id="21"/>
    </w:p>
    <w:p w14:paraId="419497BF" w14:textId="3D3CE3D8" w:rsidR="00C65A21" w:rsidRDefault="00C65A21" w:rsidP="00C65A21">
      <w:pPr>
        <w:rPr>
          <w:spacing w:val="-1"/>
        </w:rPr>
      </w:pPr>
      <w:r>
        <w:t>This</w:t>
      </w:r>
      <w:r>
        <w:rPr>
          <w:spacing w:val="-2"/>
        </w:rPr>
        <w:t xml:space="preserve"> </w:t>
      </w:r>
      <w:r>
        <w:rPr>
          <w:spacing w:val="-1"/>
        </w:rPr>
        <w:t>chapter</w:t>
      </w:r>
      <w:r>
        <w:rPr>
          <w:spacing w:val="-3"/>
        </w:rPr>
        <w:t xml:space="preserve"> </w:t>
      </w:r>
      <w:r>
        <w:t>describes</w:t>
      </w:r>
      <w:r>
        <w:rPr>
          <w:spacing w:val="-2"/>
        </w:rPr>
        <w:t xml:space="preserve"> </w:t>
      </w:r>
      <w:r>
        <w:rPr>
          <w:spacing w:val="-1"/>
        </w:rPr>
        <w:t xml:space="preserve">the </w:t>
      </w:r>
      <w:r>
        <w:t>structure</w:t>
      </w:r>
      <w:r>
        <w:rPr>
          <w:spacing w:val="-2"/>
        </w:rPr>
        <w:t xml:space="preserve"> </w:t>
      </w:r>
      <w:r>
        <w:t>of</w:t>
      </w:r>
      <w:r>
        <w:rPr>
          <w:spacing w:val="-2"/>
        </w:rPr>
        <w:t xml:space="preserve"> </w:t>
      </w:r>
      <w:r>
        <w:t>a</w:t>
      </w:r>
      <w:r>
        <w:rPr>
          <w:spacing w:val="-3"/>
        </w:rPr>
        <w:t xml:space="preserve"> </w:t>
      </w:r>
      <w:r>
        <w:rPr>
          <w:spacing w:val="-1"/>
        </w:rPr>
        <w:t>workflow</w:t>
      </w:r>
      <w:r>
        <w:rPr>
          <w:spacing w:val="-2"/>
        </w:rPr>
        <w:t xml:space="preserve"> </w:t>
      </w:r>
      <w:r>
        <w:rPr>
          <w:spacing w:val="-1"/>
        </w:rPr>
        <w:t>definition</w:t>
      </w:r>
      <w:r>
        <w:rPr>
          <w:spacing w:val="-3"/>
        </w:rPr>
        <w:t xml:space="preserve"> </w:t>
      </w:r>
      <w:r>
        <w:t>and</w:t>
      </w:r>
      <w:r>
        <w:rPr>
          <w:spacing w:val="-4"/>
        </w:rPr>
        <w:t xml:space="preserve"> </w:t>
      </w:r>
      <w:r>
        <w:rPr>
          <w:spacing w:val="-1"/>
        </w:rPr>
        <w:t>explains</w:t>
      </w:r>
      <w:r>
        <w:rPr>
          <w:spacing w:val="-2"/>
        </w:rPr>
        <w:t xml:space="preserve"> </w:t>
      </w:r>
      <w:r>
        <w:t>how</w:t>
      </w:r>
      <w:r>
        <w:rPr>
          <w:spacing w:val="59"/>
          <w:w w:val="99"/>
        </w:rPr>
        <w:t xml:space="preserve"> </w:t>
      </w:r>
      <w:r>
        <w:rPr>
          <w:spacing w:val="-1"/>
        </w:rPr>
        <w:t>workflows</w:t>
      </w:r>
      <w:r>
        <w:rPr>
          <w:spacing w:val="-2"/>
        </w:rPr>
        <w:t xml:space="preserve"> </w:t>
      </w:r>
      <w:r>
        <w:rPr>
          <w:spacing w:val="-1"/>
        </w:rPr>
        <w:t>are</w:t>
      </w:r>
      <w:r>
        <w:rPr>
          <w:spacing w:val="-3"/>
        </w:rPr>
        <w:t xml:space="preserve"> </w:t>
      </w:r>
      <w:r>
        <w:rPr>
          <w:spacing w:val="-1"/>
        </w:rPr>
        <w:t>deployed</w:t>
      </w:r>
      <w:r>
        <w:rPr>
          <w:spacing w:val="-3"/>
        </w:rPr>
        <w:t xml:space="preserve"> </w:t>
      </w:r>
      <w:r>
        <w:rPr>
          <w:spacing w:val="-1"/>
        </w:rPr>
        <w:t>in</w:t>
      </w:r>
      <w:r>
        <w:rPr>
          <w:spacing w:val="-3"/>
        </w:rPr>
        <w:t xml:space="preserve"> </w:t>
      </w:r>
      <w:r>
        <w:t>a</w:t>
      </w:r>
      <w:r>
        <w:rPr>
          <w:spacing w:val="-3"/>
        </w:rPr>
        <w:t xml:space="preserve"> </w:t>
      </w:r>
      <w:r w:rsidR="00407360">
        <w:rPr>
          <w:spacing w:val="-1"/>
        </w:rPr>
        <w:t>HPE Service Activator</w:t>
      </w:r>
      <w:r>
        <w:rPr>
          <w:spacing w:val="-3"/>
        </w:rPr>
        <w:t xml:space="preserve"> </w:t>
      </w:r>
      <w:r>
        <w:rPr>
          <w:spacing w:val="-1"/>
        </w:rPr>
        <w:t>installation.</w:t>
      </w:r>
    </w:p>
    <w:p w14:paraId="73CABED0" w14:textId="4F3ACBB8" w:rsidR="00C65A21" w:rsidRDefault="00C65A21" w:rsidP="00C65A21">
      <w:pPr>
        <w:pStyle w:val="Heading2"/>
      </w:pPr>
      <w:bookmarkStart w:id="22" w:name="_Toc30015751"/>
      <w:r>
        <w:t>Understanding Workflows</w:t>
      </w:r>
      <w:bookmarkEnd w:id="22"/>
    </w:p>
    <w:p w14:paraId="5F641297" w14:textId="77777777" w:rsidR="00C65A21" w:rsidRDefault="00C65A21" w:rsidP="00414A54">
      <w:r w:rsidRPr="00414A54">
        <w:t>Everything about a workflow is defined within the XML file. Because a workflow is fully defined in an XML file, you can create a workflow using your favorite text editor</w:t>
      </w:r>
      <w:r>
        <w:rPr>
          <w:spacing w:val="-4"/>
        </w:rPr>
        <w:t>.</w:t>
      </w:r>
    </w:p>
    <w:p w14:paraId="1D2A054C" w14:textId="01DEA808" w:rsidR="00C65A21" w:rsidRDefault="00C65A21" w:rsidP="00414A54">
      <w:r w:rsidRPr="00414A54">
        <w:t xml:space="preserve">However, there is a graphical tool that greatly simplifies the process of writing workflows. The Workflow Designer tool is described in </w:t>
      </w:r>
      <w:hyperlink w:anchor="_bookmark32" w:history="1">
        <w:r w:rsidR="00414A54" w:rsidRPr="00414A54">
          <w:fldChar w:fldCharType="begin"/>
        </w:r>
        <w:r w:rsidR="00414A54" w:rsidRPr="00414A54">
          <w:instrText xml:space="preserve"> REF _Ref445333439 \r \h  \* MERGEFORMAT </w:instrText>
        </w:r>
        <w:r w:rsidR="00414A54" w:rsidRPr="00414A54">
          <w:fldChar w:fldCharType="separate"/>
        </w:r>
        <w:r w:rsidR="008B544D">
          <w:t>Chapter 3</w:t>
        </w:r>
        <w:r w:rsidR="00414A54" w:rsidRPr="00414A54">
          <w:fldChar w:fldCharType="end"/>
        </w:r>
        <w:r w:rsidRPr="00414A54">
          <w:t xml:space="preserve">, </w:t>
        </w:r>
      </w:hyperlink>
      <w:r w:rsidR="00414A54" w:rsidRPr="00414A54">
        <w:fldChar w:fldCharType="begin"/>
      </w:r>
      <w:r w:rsidR="00414A54" w:rsidRPr="00414A54">
        <w:instrText xml:space="preserve"> REF _Ref445333462 \h  \* MERGEFORMAT </w:instrText>
      </w:r>
      <w:r w:rsidR="00414A54" w:rsidRPr="00414A54">
        <w:fldChar w:fldCharType="separate"/>
      </w:r>
      <w:r w:rsidR="008B544D">
        <w:t>Using the Workflow Designer</w:t>
      </w:r>
      <w:r w:rsidR="00414A54" w:rsidRPr="00414A54">
        <w:fldChar w:fldCharType="end"/>
      </w:r>
      <w:r>
        <w:t>.</w:t>
      </w:r>
    </w:p>
    <w:p w14:paraId="1DA63008" w14:textId="7019F14C" w:rsidR="00C65A21" w:rsidRDefault="00C65A21" w:rsidP="00414A54">
      <w:r w:rsidRPr="00414A54">
        <w:t>The rest of this chapter describes the XML structure of a workflow</w:t>
      </w:r>
      <w:r>
        <w:t>.</w:t>
      </w:r>
    </w:p>
    <w:p w14:paraId="2E4AF5C2" w14:textId="2BCF5CD8" w:rsidR="00C65A21" w:rsidRDefault="00C65A21" w:rsidP="00C65A21">
      <w:pPr>
        <w:pStyle w:val="Heading3"/>
      </w:pPr>
      <w:bookmarkStart w:id="23" w:name="_Toc30015752"/>
      <w:r>
        <w:t>General Structure of a Workflow</w:t>
      </w:r>
      <w:bookmarkEnd w:id="23"/>
    </w:p>
    <w:p w14:paraId="773871B9" w14:textId="77777777" w:rsidR="00C65A21" w:rsidRDefault="00C65A21" w:rsidP="00C65A21">
      <w:r w:rsidRPr="00414A54">
        <w:t>A workflow definition includes the following parts</w:t>
      </w:r>
      <w:r>
        <w:t>:</w:t>
      </w:r>
    </w:p>
    <w:p w14:paraId="4B6FC390" w14:textId="77777777" w:rsidR="00C65A21" w:rsidRDefault="00C65A21" w:rsidP="007568B5">
      <w:pPr>
        <w:pStyle w:val="ListParagraph"/>
        <w:numPr>
          <w:ilvl w:val="0"/>
          <w:numId w:val="11"/>
        </w:numPr>
      </w:pPr>
      <w:r>
        <w:t>The</w:t>
      </w:r>
      <w:r w:rsidRPr="00C65A21">
        <w:rPr>
          <w:spacing w:val="-2"/>
        </w:rPr>
        <w:t xml:space="preserve"> </w:t>
      </w:r>
      <w:r>
        <w:t>name</w:t>
      </w:r>
      <w:r w:rsidRPr="00C65A21">
        <w:rPr>
          <w:spacing w:val="-2"/>
        </w:rPr>
        <w:t xml:space="preserve"> </w:t>
      </w:r>
      <w:r>
        <w:t>of</w:t>
      </w:r>
      <w:r w:rsidRPr="00C65A21">
        <w:rPr>
          <w:spacing w:val="-2"/>
        </w:rPr>
        <w:t xml:space="preserve"> </w:t>
      </w:r>
      <w:r>
        <w:t>the workflo</w:t>
      </w:r>
      <w:r w:rsidRPr="00C65A21">
        <w:rPr>
          <w:spacing w:val="-27"/>
        </w:rPr>
        <w:t>w</w:t>
      </w:r>
      <w:r>
        <w:t>.</w:t>
      </w:r>
    </w:p>
    <w:p w14:paraId="19AE40CF" w14:textId="77777777" w:rsidR="00C65A21" w:rsidRDefault="00C65A21" w:rsidP="007568B5">
      <w:pPr>
        <w:pStyle w:val="ListParagraph"/>
        <w:numPr>
          <w:ilvl w:val="0"/>
          <w:numId w:val="11"/>
        </w:numPr>
      </w:pPr>
      <w:r>
        <w:t>The</w:t>
      </w:r>
      <w:r w:rsidRPr="00C65A21">
        <w:rPr>
          <w:spacing w:val="-4"/>
        </w:rPr>
        <w:t xml:space="preserve"> </w:t>
      </w:r>
      <w:r>
        <w:t>name</w:t>
      </w:r>
      <w:r w:rsidRPr="00C65A21">
        <w:rPr>
          <w:spacing w:val="-3"/>
        </w:rPr>
        <w:t xml:space="preserve"> </w:t>
      </w:r>
      <w:r>
        <w:t>of</w:t>
      </w:r>
      <w:r w:rsidRPr="00C65A21">
        <w:rPr>
          <w:spacing w:val="-2"/>
        </w:rPr>
        <w:t xml:space="preserve"> </w:t>
      </w:r>
      <w:r>
        <w:t>the</w:t>
      </w:r>
      <w:r w:rsidRPr="00C65A21">
        <w:rPr>
          <w:spacing w:val="-2"/>
        </w:rPr>
        <w:t xml:space="preserve"> </w:t>
      </w:r>
      <w:r>
        <w:t>solution</w:t>
      </w:r>
      <w:r w:rsidRPr="00C65A21">
        <w:rPr>
          <w:spacing w:val="-3"/>
        </w:rPr>
        <w:t xml:space="preserve"> </w:t>
      </w:r>
      <w:r>
        <w:t>the</w:t>
      </w:r>
      <w:r w:rsidRPr="00C65A21">
        <w:rPr>
          <w:spacing w:val="-3"/>
        </w:rPr>
        <w:t xml:space="preserve"> </w:t>
      </w:r>
      <w:r>
        <w:t>workflow</w:t>
      </w:r>
      <w:r w:rsidRPr="00C65A21">
        <w:rPr>
          <w:spacing w:val="-2"/>
        </w:rPr>
        <w:t xml:space="preserve"> </w:t>
      </w:r>
      <w:r>
        <w:t>belongs</w:t>
      </w:r>
      <w:r w:rsidRPr="00C65A21">
        <w:rPr>
          <w:spacing w:val="-3"/>
        </w:rPr>
        <w:t xml:space="preserve"> </w:t>
      </w:r>
      <w:r>
        <w:t>to</w:t>
      </w:r>
      <w:r w:rsidRPr="00C65A21">
        <w:rPr>
          <w:spacing w:val="-3"/>
        </w:rPr>
        <w:t xml:space="preserve"> </w:t>
      </w:r>
      <w:r>
        <w:t>(optional).</w:t>
      </w:r>
    </w:p>
    <w:p w14:paraId="4CF90257" w14:textId="77777777" w:rsidR="00C65A21" w:rsidRDefault="00C65A21" w:rsidP="007568B5">
      <w:pPr>
        <w:pStyle w:val="ListParagraph"/>
        <w:numPr>
          <w:ilvl w:val="0"/>
          <w:numId w:val="11"/>
        </w:numPr>
      </w:pPr>
      <w:r>
        <w:t>A</w:t>
      </w:r>
      <w:r w:rsidRPr="00C65A21">
        <w:rPr>
          <w:spacing w:val="-4"/>
        </w:rPr>
        <w:t xml:space="preserve"> </w:t>
      </w:r>
      <w:r>
        <w:t>description</w:t>
      </w:r>
      <w:r w:rsidRPr="00C65A21">
        <w:rPr>
          <w:spacing w:val="-3"/>
        </w:rPr>
        <w:t xml:space="preserve"> </w:t>
      </w:r>
      <w:r>
        <w:t>of</w:t>
      </w:r>
      <w:r w:rsidRPr="00C65A21">
        <w:rPr>
          <w:spacing w:val="-3"/>
        </w:rPr>
        <w:t xml:space="preserve"> </w:t>
      </w:r>
      <w:r>
        <w:t>the</w:t>
      </w:r>
      <w:r w:rsidRPr="00C65A21">
        <w:rPr>
          <w:spacing w:val="-2"/>
        </w:rPr>
        <w:t xml:space="preserve"> </w:t>
      </w:r>
      <w:r>
        <w:t>workflow</w:t>
      </w:r>
      <w:r w:rsidRPr="00C65A21">
        <w:rPr>
          <w:spacing w:val="-3"/>
        </w:rPr>
        <w:t xml:space="preserve"> </w:t>
      </w:r>
      <w:r>
        <w:t>(optional).</w:t>
      </w:r>
    </w:p>
    <w:p w14:paraId="07DBA5D7" w14:textId="77777777" w:rsidR="00C65A21" w:rsidRDefault="00C65A21" w:rsidP="007568B5">
      <w:pPr>
        <w:pStyle w:val="ListParagraph"/>
        <w:numPr>
          <w:ilvl w:val="0"/>
          <w:numId w:val="11"/>
        </w:numPr>
      </w:pPr>
      <w:r>
        <w:t>Role</w:t>
      </w:r>
      <w:r w:rsidRPr="00C65A21">
        <w:rPr>
          <w:spacing w:val="-2"/>
        </w:rPr>
        <w:t xml:space="preserve"> </w:t>
      </w:r>
      <w:r>
        <w:t>settings for who</w:t>
      </w:r>
      <w:r w:rsidRPr="00C65A21">
        <w:rPr>
          <w:spacing w:val="-2"/>
        </w:rPr>
        <w:t xml:space="preserve"> </w:t>
      </w:r>
      <w:r>
        <w:t>may</w:t>
      </w:r>
      <w:r w:rsidRPr="00C65A21">
        <w:rPr>
          <w:spacing w:val="-3"/>
        </w:rPr>
        <w:t xml:space="preserve"> </w:t>
      </w:r>
      <w:r>
        <w:t>perform</w:t>
      </w:r>
      <w:r w:rsidRPr="00C65A21">
        <w:rPr>
          <w:spacing w:val="-3"/>
        </w:rPr>
        <w:t xml:space="preserve"> </w:t>
      </w:r>
      <w:r>
        <w:t>various actions</w:t>
      </w:r>
      <w:r w:rsidRPr="00C65A21">
        <w:rPr>
          <w:spacing w:val="-2"/>
        </w:rPr>
        <w:t xml:space="preserve"> </w:t>
      </w:r>
      <w:r>
        <w:t>with</w:t>
      </w:r>
      <w:r w:rsidRPr="00C65A21">
        <w:rPr>
          <w:spacing w:val="-3"/>
        </w:rPr>
        <w:t xml:space="preserve"> </w:t>
      </w:r>
      <w:r>
        <w:t>respect</w:t>
      </w:r>
      <w:r w:rsidRPr="00C65A21">
        <w:rPr>
          <w:spacing w:val="-2"/>
        </w:rPr>
        <w:t xml:space="preserve"> </w:t>
      </w:r>
      <w:r>
        <w:t>to this</w:t>
      </w:r>
      <w:r w:rsidRPr="00C65A21">
        <w:rPr>
          <w:spacing w:val="-2"/>
        </w:rPr>
        <w:t xml:space="preserve"> </w:t>
      </w:r>
      <w:r>
        <w:t>workflow</w:t>
      </w:r>
      <w:r w:rsidRPr="00C65A21">
        <w:rPr>
          <w:spacing w:val="23"/>
          <w:w w:val="99"/>
        </w:rPr>
        <w:t xml:space="preserve"> </w:t>
      </w:r>
      <w:r>
        <w:t>(optional).</w:t>
      </w:r>
    </w:p>
    <w:p w14:paraId="1075E19B" w14:textId="77777777" w:rsidR="00C65A21" w:rsidRDefault="00C65A21" w:rsidP="007568B5">
      <w:pPr>
        <w:pStyle w:val="ListParagraph"/>
        <w:numPr>
          <w:ilvl w:val="0"/>
          <w:numId w:val="11"/>
        </w:numPr>
      </w:pPr>
      <w:r>
        <w:t>Which</w:t>
      </w:r>
      <w:r w:rsidRPr="00C65A21">
        <w:rPr>
          <w:spacing w:val="-2"/>
        </w:rPr>
        <w:t xml:space="preserve"> </w:t>
      </w:r>
      <w:r>
        <w:t>node in</w:t>
      </w:r>
      <w:r w:rsidRPr="00C65A21">
        <w:rPr>
          <w:spacing w:val="-3"/>
        </w:rPr>
        <w:t xml:space="preserve"> </w:t>
      </w:r>
      <w:r>
        <w:t>the</w:t>
      </w:r>
      <w:r w:rsidRPr="00C65A21">
        <w:rPr>
          <w:spacing w:val="-3"/>
        </w:rPr>
        <w:t xml:space="preserve"> </w:t>
      </w:r>
      <w:r>
        <w:t>workflow</w:t>
      </w:r>
      <w:r w:rsidRPr="00C65A21">
        <w:rPr>
          <w:spacing w:val="-3"/>
        </w:rPr>
        <w:t xml:space="preserve"> </w:t>
      </w:r>
      <w:r>
        <w:t>to start</w:t>
      </w:r>
      <w:r w:rsidRPr="00C65A21">
        <w:rPr>
          <w:spacing w:val="-3"/>
        </w:rPr>
        <w:t xml:space="preserve"> </w:t>
      </w:r>
      <w:r>
        <w:t>with.</w:t>
      </w:r>
    </w:p>
    <w:p w14:paraId="155CA924" w14:textId="77777777" w:rsidR="00C65A21" w:rsidRDefault="00C65A21" w:rsidP="007568B5">
      <w:pPr>
        <w:pStyle w:val="ListParagraph"/>
        <w:numPr>
          <w:ilvl w:val="0"/>
          <w:numId w:val="11"/>
        </w:numPr>
      </w:pPr>
      <w:r>
        <w:t>The</w:t>
      </w:r>
      <w:r w:rsidRPr="00C65A21">
        <w:rPr>
          <w:spacing w:val="-4"/>
        </w:rPr>
        <w:t xml:space="preserve"> </w:t>
      </w:r>
      <w:r>
        <w:t>c</w:t>
      </w:r>
      <w:r w:rsidRPr="00C65A21">
        <w:rPr>
          <w:spacing w:val="1"/>
        </w:rPr>
        <w:t>o</w:t>
      </w:r>
      <w:r>
        <w:t>llection</w:t>
      </w:r>
      <w:r w:rsidRPr="00C65A21">
        <w:rPr>
          <w:spacing w:val="-3"/>
        </w:rPr>
        <w:t xml:space="preserve"> </w:t>
      </w:r>
      <w:r w:rsidRPr="00C65A21">
        <w:rPr>
          <w:spacing w:val="1"/>
        </w:rPr>
        <w:t>o</w:t>
      </w:r>
      <w:r>
        <w:t>f</w:t>
      </w:r>
      <w:r w:rsidRPr="00C65A21">
        <w:rPr>
          <w:spacing w:val="-2"/>
        </w:rPr>
        <w:t xml:space="preserve"> </w:t>
      </w:r>
      <w:r>
        <w:t>n</w:t>
      </w:r>
      <w:r w:rsidRPr="00C65A21">
        <w:rPr>
          <w:spacing w:val="1"/>
        </w:rPr>
        <w:t>o</w:t>
      </w:r>
      <w:r>
        <w:t>d</w:t>
      </w:r>
      <w:r w:rsidRPr="00C65A21">
        <w:rPr>
          <w:spacing w:val="1"/>
        </w:rPr>
        <w:t>e</w:t>
      </w:r>
      <w:r>
        <w:t>s</w:t>
      </w:r>
      <w:r w:rsidRPr="00C65A21">
        <w:rPr>
          <w:spacing w:val="-3"/>
        </w:rPr>
        <w:t xml:space="preserve"> </w:t>
      </w:r>
      <w:r>
        <w:t>in</w:t>
      </w:r>
      <w:r w:rsidRPr="00C65A21">
        <w:rPr>
          <w:spacing w:val="-2"/>
        </w:rPr>
        <w:t xml:space="preserve"> </w:t>
      </w:r>
      <w:r>
        <w:t>the</w:t>
      </w:r>
      <w:r w:rsidRPr="00C65A21">
        <w:rPr>
          <w:spacing w:val="-2"/>
        </w:rPr>
        <w:t xml:space="preserve"> </w:t>
      </w:r>
      <w:r>
        <w:t>w</w:t>
      </w:r>
      <w:r w:rsidRPr="00C65A21">
        <w:rPr>
          <w:spacing w:val="1"/>
        </w:rPr>
        <w:t>o</w:t>
      </w:r>
      <w:r>
        <w:t>rkfl</w:t>
      </w:r>
      <w:r w:rsidRPr="00C65A21">
        <w:rPr>
          <w:spacing w:val="1"/>
        </w:rPr>
        <w:t>o</w:t>
      </w:r>
      <w:r w:rsidRPr="00C65A21">
        <w:rPr>
          <w:spacing w:val="-27"/>
        </w:rPr>
        <w:t>w</w:t>
      </w:r>
      <w:r>
        <w:t>.</w:t>
      </w:r>
    </w:p>
    <w:p w14:paraId="1ED1758A" w14:textId="77777777" w:rsidR="00C65A21" w:rsidRDefault="00C65A21" w:rsidP="007568B5">
      <w:pPr>
        <w:pStyle w:val="ListParagraph"/>
        <w:numPr>
          <w:ilvl w:val="0"/>
          <w:numId w:val="11"/>
        </w:numPr>
      </w:pPr>
      <w:r w:rsidRPr="00414A54">
        <w:t>Error handlers indicating what to do in the case of an exception being raised during the processing of the workflow (optional</w:t>
      </w:r>
      <w:r>
        <w:t>).</w:t>
      </w:r>
    </w:p>
    <w:p w14:paraId="6496F018" w14:textId="77777777" w:rsidR="00C65A21" w:rsidRDefault="00C65A21" w:rsidP="007568B5">
      <w:pPr>
        <w:pStyle w:val="ListParagraph"/>
        <w:numPr>
          <w:ilvl w:val="0"/>
          <w:numId w:val="11"/>
        </w:numPr>
      </w:pPr>
      <w:r>
        <w:t>End</w:t>
      </w:r>
      <w:r w:rsidRPr="00C65A21">
        <w:rPr>
          <w:spacing w:val="-3"/>
        </w:rPr>
        <w:t xml:space="preserve"> </w:t>
      </w:r>
      <w:r>
        <w:t>handlers</w:t>
      </w:r>
      <w:r w:rsidRPr="00C65A21">
        <w:rPr>
          <w:spacing w:val="-2"/>
        </w:rPr>
        <w:t xml:space="preserve"> </w:t>
      </w:r>
      <w:r>
        <w:t>indicating</w:t>
      </w:r>
      <w:r w:rsidRPr="00C65A21">
        <w:rPr>
          <w:spacing w:val="-2"/>
        </w:rPr>
        <w:t xml:space="preserve"> </w:t>
      </w:r>
      <w:r>
        <w:t>what</w:t>
      </w:r>
      <w:r w:rsidRPr="00C65A21">
        <w:rPr>
          <w:spacing w:val="-2"/>
        </w:rPr>
        <w:t xml:space="preserve"> </w:t>
      </w:r>
      <w:r>
        <w:t>to</w:t>
      </w:r>
      <w:r w:rsidRPr="00C65A21">
        <w:rPr>
          <w:spacing w:val="-2"/>
        </w:rPr>
        <w:t xml:space="preserve"> </w:t>
      </w:r>
      <w:r>
        <w:t>do</w:t>
      </w:r>
      <w:r w:rsidRPr="00C65A21">
        <w:rPr>
          <w:spacing w:val="-2"/>
        </w:rPr>
        <w:t xml:space="preserve"> </w:t>
      </w:r>
      <w:r>
        <w:t>at</w:t>
      </w:r>
      <w:r w:rsidRPr="00C65A21">
        <w:rPr>
          <w:spacing w:val="-2"/>
        </w:rPr>
        <w:t xml:space="preserve"> </w:t>
      </w:r>
      <w:r>
        <w:t>the</w:t>
      </w:r>
      <w:r w:rsidRPr="00C65A21">
        <w:rPr>
          <w:spacing w:val="-2"/>
        </w:rPr>
        <w:t xml:space="preserve"> </w:t>
      </w:r>
      <w:r>
        <w:t>end</w:t>
      </w:r>
      <w:r w:rsidRPr="00C65A21">
        <w:rPr>
          <w:spacing w:val="-2"/>
        </w:rPr>
        <w:t xml:space="preserve"> </w:t>
      </w:r>
      <w:r>
        <w:t>of</w:t>
      </w:r>
      <w:r w:rsidRPr="00C65A21">
        <w:rPr>
          <w:spacing w:val="-2"/>
        </w:rPr>
        <w:t xml:space="preserve"> </w:t>
      </w:r>
      <w:r>
        <w:t>the</w:t>
      </w:r>
      <w:r w:rsidRPr="00C65A21">
        <w:rPr>
          <w:spacing w:val="-2"/>
        </w:rPr>
        <w:t xml:space="preserve"> </w:t>
      </w:r>
      <w:r>
        <w:t>workflow</w:t>
      </w:r>
      <w:r w:rsidRPr="00C65A21">
        <w:rPr>
          <w:spacing w:val="-2"/>
        </w:rPr>
        <w:t xml:space="preserve"> </w:t>
      </w:r>
      <w:r>
        <w:t>(optional).</w:t>
      </w:r>
    </w:p>
    <w:p w14:paraId="0D85B512" w14:textId="77777777" w:rsidR="00C65A21" w:rsidRDefault="00C65A21" w:rsidP="007568B5">
      <w:pPr>
        <w:pStyle w:val="ListParagraph"/>
        <w:numPr>
          <w:ilvl w:val="0"/>
          <w:numId w:val="11"/>
        </w:numPr>
      </w:pPr>
      <w:r>
        <w:t>The</w:t>
      </w:r>
      <w:r w:rsidRPr="00C65A21">
        <w:rPr>
          <w:spacing w:val="-4"/>
        </w:rPr>
        <w:t xml:space="preserve"> </w:t>
      </w:r>
      <w:r>
        <w:t>collection</w:t>
      </w:r>
      <w:r w:rsidRPr="00C65A21">
        <w:rPr>
          <w:spacing w:val="-4"/>
        </w:rPr>
        <w:t xml:space="preserve"> </w:t>
      </w:r>
      <w:r>
        <w:t>of</w:t>
      </w:r>
      <w:r w:rsidRPr="00C65A21">
        <w:rPr>
          <w:spacing w:val="-2"/>
        </w:rPr>
        <w:t xml:space="preserve"> </w:t>
      </w:r>
      <w:r>
        <w:t>case</w:t>
      </w:r>
      <w:r w:rsidRPr="00C65A21">
        <w:rPr>
          <w:spacing w:val="-3"/>
        </w:rPr>
        <w:t xml:space="preserve"> </w:t>
      </w:r>
      <w:r>
        <w:t>packet</w:t>
      </w:r>
      <w:r w:rsidRPr="00C65A21">
        <w:rPr>
          <w:spacing w:val="-4"/>
        </w:rPr>
        <w:t xml:space="preserve"> </w:t>
      </w:r>
      <w:r>
        <w:t>variables.</w:t>
      </w:r>
    </w:p>
    <w:p w14:paraId="5D8019AD" w14:textId="77777777" w:rsidR="00C65A21" w:rsidRDefault="00C65A21" w:rsidP="007568B5">
      <w:pPr>
        <w:pStyle w:val="ListParagraph"/>
        <w:numPr>
          <w:ilvl w:val="0"/>
          <w:numId w:val="11"/>
        </w:numPr>
      </w:pPr>
      <w:r>
        <w:t>The</w:t>
      </w:r>
      <w:r w:rsidRPr="00C65A21">
        <w:rPr>
          <w:spacing w:val="-3"/>
        </w:rPr>
        <w:t xml:space="preserve"> </w:t>
      </w:r>
      <w:r>
        <w:t>initial</w:t>
      </w:r>
      <w:r w:rsidRPr="00C65A21">
        <w:rPr>
          <w:spacing w:val="-3"/>
        </w:rPr>
        <w:t xml:space="preserve"> </w:t>
      </w:r>
      <w:r>
        <w:t>case</w:t>
      </w:r>
      <w:r w:rsidRPr="00C65A21">
        <w:rPr>
          <w:spacing w:val="-3"/>
        </w:rPr>
        <w:t xml:space="preserve"> </w:t>
      </w:r>
      <w:r>
        <w:t>packet</w:t>
      </w:r>
      <w:r w:rsidRPr="00C65A21">
        <w:rPr>
          <w:spacing w:val="-3"/>
        </w:rPr>
        <w:t xml:space="preserve"> </w:t>
      </w:r>
      <w:r>
        <w:t>values</w:t>
      </w:r>
      <w:r w:rsidRPr="00C65A21">
        <w:rPr>
          <w:spacing w:val="-2"/>
        </w:rPr>
        <w:t xml:space="preserve"> </w:t>
      </w:r>
      <w:r>
        <w:t>(optional).</w:t>
      </w:r>
    </w:p>
    <w:p w14:paraId="1665ED26" w14:textId="77777777" w:rsidR="00C65A21" w:rsidRDefault="00C65A21" w:rsidP="007568B5">
      <w:pPr>
        <w:pStyle w:val="ListParagraph"/>
        <w:numPr>
          <w:ilvl w:val="0"/>
          <w:numId w:val="11"/>
        </w:numPr>
      </w:pPr>
      <w:r>
        <w:t>Graphical</w:t>
      </w:r>
      <w:r w:rsidRPr="00C65A21">
        <w:rPr>
          <w:spacing w:val="-6"/>
        </w:rPr>
        <w:t xml:space="preserve"> </w:t>
      </w:r>
      <w:r>
        <w:t>layout</w:t>
      </w:r>
      <w:r w:rsidRPr="00C65A21">
        <w:rPr>
          <w:spacing w:val="-4"/>
        </w:rPr>
        <w:t xml:space="preserve"> </w:t>
      </w:r>
      <w:r>
        <w:t>details</w:t>
      </w:r>
      <w:r w:rsidRPr="00C65A21">
        <w:rPr>
          <w:spacing w:val="-4"/>
        </w:rPr>
        <w:t xml:space="preserve"> </w:t>
      </w:r>
      <w:r>
        <w:t>(optional).</w:t>
      </w:r>
    </w:p>
    <w:p w14:paraId="5F47827A" w14:textId="77777777" w:rsidR="00C65A21" w:rsidRDefault="00C65A21" w:rsidP="007568B5">
      <w:pPr>
        <w:pStyle w:val="ListParagraph"/>
        <w:numPr>
          <w:ilvl w:val="0"/>
          <w:numId w:val="11"/>
        </w:numPr>
      </w:pPr>
      <w:r>
        <w:t>The</w:t>
      </w:r>
      <w:r w:rsidRPr="00C65A21">
        <w:rPr>
          <w:spacing w:val="-5"/>
        </w:rPr>
        <w:t xml:space="preserve"> </w:t>
      </w:r>
      <w:r>
        <w:t>workflow</w:t>
      </w:r>
      <w:r w:rsidRPr="00C65A21">
        <w:rPr>
          <w:spacing w:val="-5"/>
        </w:rPr>
        <w:t xml:space="preserve"> </w:t>
      </w:r>
      <w:r>
        <w:t>contract</w:t>
      </w:r>
    </w:p>
    <w:p w14:paraId="55655A96" w14:textId="77777777" w:rsidR="00C65A21" w:rsidRDefault="00C65A21" w:rsidP="00C65A21">
      <w:r w:rsidRPr="00414A54">
        <w:t>To take full advantage of solution separation then the workflow should include the solution name. For more details see the document “Solution Separation and the Deployment Manager</w:t>
      </w:r>
      <w:r>
        <w:t>”.</w:t>
      </w:r>
    </w:p>
    <w:p w14:paraId="2C510549" w14:textId="77777777" w:rsidR="00C65A21" w:rsidRDefault="00C65A21" w:rsidP="00C65A21">
      <w:r w:rsidRPr="00414A54">
        <w:t xml:space="preserve">See the </w:t>
      </w:r>
      <w:r w:rsidRPr="00414A54">
        <w:rPr>
          <w:rStyle w:val="Emphasis"/>
        </w:rPr>
        <w:t>workflow.dtd</w:t>
      </w:r>
      <w:r w:rsidRPr="00414A54">
        <w:t xml:space="preserve"> file (in </w:t>
      </w:r>
      <w:r w:rsidRPr="00414A54">
        <w:rPr>
          <w:rStyle w:val="Emphasis"/>
        </w:rPr>
        <w:t>$ACTIVATOR_ETC/workflows/</w:t>
      </w:r>
      <w:r w:rsidRPr="00414A54">
        <w:t>) for details about the exact ordering of all possible tags. A general XML workflow structure looks similar to this</w:t>
      </w:r>
      <w:r>
        <w:t>:</w:t>
      </w:r>
    </w:p>
    <w:p w14:paraId="3B447E5D" w14:textId="77777777" w:rsidR="00C65A21" w:rsidRDefault="00C65A21" w:rsidP="00C65A21">
      <w:pPr>
        <w:pStyle w:val="Fixedwidthblock"/>
        <w:rPr>
          <w:rFonts w:eastAsia="Courier New" w:hAnsi="Courier New" w:cs="Courier New"/>
          <w:szCs w:val="16"/>
        </w:rPr>
      </w:pPr>
      <w:r>
        <w:t>&lt;?xml</w:t>
      </w:r>
      <w:r>
        <w:rPr>
          <w:spacing w:val="-5"/>
        </w:rPr>
        <w:t xml:space="preserve"> </w:t>
      </w:r>
      <w:r>
        <w:t>version="1.0"</w:t>
      </w:r>
      <w:r>
        <w:rPr>
          <w:spacing w:val="-4"/>
        </w:rPr>
        <w:t xml:space="preserve"> </w:t>
      </w:r>
      <w:r>
        <w:t>encoding="UTF-8"?&gt;</w:t>
      </w:r>
    </w:p>
    <w:p w14:paraId="4DB07C24" w14:textId="77777777" w:rsidR="00C65A21" w:rsidRDefault="00C65A21" w:rsidP="00C65A21">
      <w:pPr>
        <w:pStyle w:val="Fixedwidthblock"/>
        <w:rPr>
          <w:rFonts w:eastAsia="Courier New" w:hAnsi="Courier New" w:cs="Courier New"/>
          <w:sz w:val="19"/>
          <w:szCs w:val="19"/>
        </w:rPr>
      </w:pPr>
    </w:p>
    <w:p w14:paraId="0697606D" w14:textId="77777777" w:rsidR="00C65A21" w:rsidRDefault="00C65A21" w:rsidP="00C65A21">
      <w:pPr>
        <w:pStyle w:val="Fixedwidthblock"/>
        <w:rPr>
          <w:rFonts w:eastAsia="Courier New" w:hAnsi="Courier New" w:cs="Courier New"/>
          <w:szCs w:val="16"/>
        </w:rPr>
      </w:pPr>
      <w:r>
        <w:t>&lt;!DOCTYPE</w:t>
      </w:r>
      <w:r>
        <w:rPr>
          <w:spacing w:val="-4"/>
        </w:rPr>
        <w:t xml:space="preserve"> </w:t>
      </w:r>
      <w:r>
        <w:t>Workflow</w:t>
      </w:r>
      <w:r>
        <w:rPr>
          <w:spacing w:val="-4"/>
        </w:rPr>
        <w:t xml:space="preserve"> </w:t>
      </w:r>
      <w:r>
        <w:t>SYSTEM</w:t>
      </w:r>
      <w:r>
        <w:rPr>
          <w:spacing w:val="-3"/>
        </w:rPr>
        <w:t xml:space="preserve"> </w:t>
      </w:r>
      <w:r>
        <w:t>"workflow.dtd"&gt;</w:t>
      </w:r>
    </w:p>
    <w:p w14:paraId="785AE5EC" w14:textId="77777777" w:rsidR="00C65A21" w:rsidRDefault="00C65A21" w:rsidP="00C65A21">
      <w:pPr>
        <w:pStyle w:val="Fixedwidthblock"/>
        <w:rPr>
          <w:rFonts w:eastAsia="Courier New" w:hAnsi="Courier New" w:cs="Courier New"/>
          <w:szCs w:val="16"/>
        </w:rPr>
      </w:pPr>
      <w:r>
        <w:t>&lt;Workflow&gt;</w:t>
      </w:r>
    </w:p>
    <w:p w14:paraId="52339501" w14:textId="2C66F01C" w:rsidR="00C65A21" w:rsidRDefault="00CF77FA" w:rsidP="00C65A21">
      <w:pPr>
        <w:pStyle w:val="Fixedwidthblock"/>
        <w:rPr>
          <w:rFonts w:eastAsia="Courier New" w:hAnsi="Courier New" w:cs="Courier New"/>
          <w:szCs w:val="16"/>
        </w:rPr>
      </w:pPr>
      <w:r>
        <w:t xml:space="preserve">  </w:t>
      </w:r>
      <w:r w:rsidR="00C65A21">
        <w:t>&lt;Name&gt;ExampleWorkflow&lt;/Name&gt;</w:t>
      </w:r>
    </w:p>
    <w:p w14:paraId="1FE83463" w14:textId="0416338C" w:rsidR="00C65A21" w:rsidRDefault="00CF77FA" w:rsidP="00C65A21">
      <w:pPr>
        <w:pStyle w:val="Fixedwidthblock"/>
        <w:rPr>
          <w:rFonts w:eastAsia="Courier New" w:hAnsi="Courier New" w:cs="Courier New"/>
          <w:szCs w:val="16"/>
        </w:rPr>
      </w:pPr>
      <w:r>
        <w:t xml:space="preserve">  </w:t>
      </w:r>
      <w:r w:rsidR="00C65A21">
        <w:t>&lt;Solution&gt;Example&lt;/Solution&gt;</w:t>
      </w:r>
    </w:p>
    <w:p w14:paraId="2A2E7875" w14:textId="62C43F60" w:rsidR="00C65A21" w:rsidRDefault="00CF77FA" w:rsidP="00C65A21">
      <w:pPr>
        <w:pStyle w:val="Fixedwidthblock"/>
        <w:rPr>
          <w:rFonts w:eastAsia="Courier New" w:hAnsi="Courier New" w:cs="Courier New"/>
          <w:szCs w:val="16"/>
        </w:rPr>
      </w:pPr>
      <w:r>
        <w:t xml:space="preserve">  </w:t>
      </w:r>
      <w:r w:rsidR="00C65A21">
        <w:t>&lt;Description&gt;Example</w:t>
      </w:r>
      <w:r w:rsidR="00C65A21">
        <w:rPr>
          <w:spacing w:val="-3"/>
        </w:rPr>
        <w:t xml:space="preserve"> </w:t>
      </w:r>
      <w:r w:rsidR="00C65A21">
        <w:t>showing</w:t>
      </w:r>
      <w:r w:rsidR="00C65A21">
        <w:rPr>
          <w:spacing w:val="-3"/>
        </w:rPr>
        <w:t xml:space="preserve"> </w:t>
      </w:r>
      <w:r w:rsidR="00C65A21">
        <w:t>the</w:t>
      </w:r>
      <w:r w:rsidR="00C65A21">
        <w:rPr>
          <w:spacing w:val="-2"/>
        </w:rPr>
        <w:t xml:space="preserve"> </w:t>
      </w:r>
      <w:r w:rsidR="00C65A21">
        <w:t>structure</w:t>
      </w:r>
      <w:r w:rsidR="00C65A21">
        <w:rPr>
          <w:spacing w:val="-3"/>
        </w:rPr>
        <w:t xml:space="preserve"> </w:t>
      </w:r>
      <w:r w:rsidR="00C65A21">
        <w:t>of</w:t>
      </w:r>
      <w:r w:rsidR="00C65A21">
        <w:rPr>
          <w:spacing w:val="-2"/>
        </w:rPr>
        <w:t xml:space="preserve"> </w:t>
      </w:r>
      <w:r w:rsidR="00C65A21">
        <w:t>a</w:t>
      </w:r>
      <w:r w:rsidR="00C65A21">
        <w:rPr>
          <w:spacing w:val="-3"/>
        </w:rPr>
        <w:t xml:space="preserve"> </w:t>
      </w:r>
      <w:r w:rsidR="00C65A21">
        <w:t>workflow&lt;/Description&gt;</w:t>
      </w:r>
    </w:p>
    <w:p w14:paraId="53CFE6B6" w14:textId="1DC02496" w:rsidR="00C65A21" w:rsidRDefault="00CF77FA" w:rsidP="00C65A21">
      <w:pPr>
        <w:pStyle w:val="Fixedwidthblock"/>
        <w:rPr>
          <w:rFonts w:eastAsia="Courier New" w:hAnsi="Courier New" w:cs="Courier New"/>
          <w:szCs w:val="16"/>
        </w:rPr>
      </w:pPr>
      <w:r>
        <w:t xml:space="preserve">  </w:t>
      </w:r>
      <w:r w:rsidR="00C65A21">
        <w:t>&lt;Default-Role&gt;operator&lt;/Default-Role&gt;</w:t>
      </w:r>
    </w:p>
    <w:p w14:paraId="69D2B586" w14:textId="6F4858BE" w:rsidR="00C65A21" w:rsidRDefault="00CF77FA" w:rsidP="00C65A21">
      <w:pPr>
        <w:pStyle w:val="Fixedwidthblock"/>
        <w:rPr>
          <w:rFonts w:eastAsia="Courier New" w:hAnsi="Courier New" w:cs="Courier New"/>
          <w:szCs w:val="16"/>
        </w:rPr>
      </w:pPr>
      <w:r>
        <w:t xml:space="preserve">  </w:t>
      </w:r>
      <w:r w:rsidR="00C65A21">
        <w:t>&lt;Start-Node&gt;Initial</w:t>
      </w:r>
      <w:r w:rsidR="00C65A21">
        <w:rPr>
          <w:spacing w:val="-9"/>
        </w:rPr>
        <w:t xml:space="preserve"> </w:t>
      </w:r>
      <w:r w:rsidR="00C65A21">
        <w:t>node&lt;/Start-Node&gt;</w:t>
      </w:r>
    </w:p>
    <w:p w14:paraId="538AB49D" w14:textId="79B47CB7" w:rsidR="00C65A21" w:rsidRDefault="00CF77FA" w:rsidP="00C65A21">
      <w:pPr>
        <w:pStyle w:val="Fixedwidthblock"/>
        <w:rPr>
          <w:rFonts w:eastAsia="Courier New" w:hAnsi="Courier New" w:cs="Courier New"/>
          <w:szCs w:val="16"/>
        </w:rPr>
      </w:pPr>
      <w:r>
        <w:t xml:space="preserve">  </w:t>
      </w:r>
      <w:r w:rsidR="00C65A21">
        <w:t>&lt;Nodes&gt;</w:t>
      </w:r>
    </w:p>
    <w:p w14:paraId="0B3FCA33" w14:textId="4B6C96BB" w:rsidR="00C65A21" w:rsidRDefault="00CF77FA" w:rsidP="00C65A21">
      <w:pPr>
        <w:pStyle w:val="Fixedwidthblock"/>
        <w:rPr>
          <w:rFonts w:eastAsia="Courier New" w:hAnsi="Courier New" w:cs="Courier New"/>
          <w:szCs w:val="16"/>
        </w:rPr>
      </w:pPr>
      <w:r>
        <w:t xml:space="preserve">    </w:t>
      </w:r>
      <w:r w:rsidR="00C65A21">
        <w:t>...</w:t>
      </w:r>
    </w:p>
    <w:p w14:paraId="293CADDE" w14:textId="58DDB26D" w:rsidR="00C65A21" w:rsidRDefault="00CF77FA" w:rsidP="00C65A21">
      <w:pPr>
        <w:pStyle w:val="Fixedwidthblock"/>
        <w:rPr>
          <w:rFonts w:eastAsia="Courier New" w:hAnsi="Courier New" w:cs="Courier New"/>
          <w:szCs w:val="16"/>
        </w:rPr>
      </w:pPr>
      <w:r>
        <w:t xml:space="preserve">  </w:t>
      </w:r>
      <w:r w:rsidR="00C65A21">
        <w:t>&lt;/Nodes&gt;</w:t>
      </w:r>
    </w:p>
    <w:p w14:paraId="17E6DEFD" w14:textId="0B7FA01A" w:rsidR="00C65A21" w:rsidRDefault="00CF77FA" w:rsidP="00C65A21">
      <w:pPr>
        <w:pStyle w:val="Fixedwidthblock"/>
        <w:rPr>
          <w:rFonts w:eastAsia="Courier New" w:hAnsi="Courier New" w:cs="Courier New"/>
          <w:szCs w:val="16"/>
        </w:rPr>
      </w:pPr>
      <w:r>
        <w:t xml:space="preserve">  </w:t>
      </w:r>
      <w:r w:rsidR="00C65A21">
        <w:t>&lt;Case-Packet&gt;</w:t>
      </w:r>
    </w:p>
    <w:p w14:paraId="0F055260" w14:textId="1E5BF525" w:rsidR="00C65A21" w:rsidRDefault="00CF77FA" w:rsidP="00C65A21">
      <w:pPr>
        <w:pStyle w:val="Fixedwidthblock"/>
      </w:pPr>
      <w:r>
        <w:t xml:space="preserve">    </w:t>
      </w:r>
      <w:r w:rsidR="00C65A21">
        <w:t>...</w:t>
      </w:r>
    </w:p>
    <w:p w14:paraId="15456953" w14:textId="08E7F2B8" w:rsidR="00C65A21" w:rsidRPr="00427776" w:rsidRDefault="00CF77FA" w:rsidP="00427776">
      <w:pPr>
        <w:pStyle w:val="Fixedwidthblock"/>
      </w:pPr>
      <w:r>
        <w:lastRenderedPageBreak/>
        <w:t xml:space="preserve">  </w:t>
      </w:r>
      <w:r w:rsidR="00C65A21" w:rsidRPr="00427776">
        <w:t>&lt;/Case-Packet&gt;</w:t>
      </w:r>
    </w:p>
    <w:p w14:paraId="22E650F3" w14:textId="3BC058A7" w:rsidR="00C65A21" w:rsidRPr="00427776" w:rsidRDefault="00CF77FA" w:rsidP="00427776">
      <w:pPr>
        <w:pStyle w:val="Fixedwidthblock"/>
      </w:pPr>
      <w:r>
        <w:t xml:space="preserve">  </w:t>
      </w:r>
      <w:r w:rsidR="00C65A21" w:rsidRPr="00427776">
        <w:t>&lt;Initial-Case-Packet&gt;</w:t>
      </w:r>
    </w:p>
    <w:p w14:paraId="78BC3A2B" w14:textId="30FE3458" w:rsidR="00C65A21" w:rsidRPr="00427776" w:rsidRDefault="00CF77FA" w:rsidP="00427776">
      <w:pPr>
        <w:pStyle w:val="Fixedwidthblock"/>
      </w:pPr>
      <w:r>
        <w:t xml:space="preserve">    ..</w:t>
      </w:r>
      <w:r w:rsidR="00C65A21" w:rsidRPr="00427776">
        <w:t>.</w:t>
      </w:r>
    </w:p>
    <w:p w14:paraId="6810895E" w14:textId="29CF4885" w:rsidR="00C65A21" w:rsidRPr="00427776" w:rsidRDefault="00CF77FA" w:rsidP="00427776">
      <w:pPr>
        <w:pStyle w:val="Fixedwidthblock"/>
      </w:pPr>
      <w:r>
        <w:t xml:space="preserve">  </w:t>
      </w:r>
      <w:r w:rsidR="00C65A21" w:rsidRPr="00427776">
        <w:t>&lt;/Initial-Case-Packet&gt;</w:t>
      </w:r>
    </w:p>
    <w:p w14:paraId="5D72BDD4" w14:textId="77777777" w:rsidR="00C65A21" w:rsidRPr="00427776" w:rsidRDefault="00C65A21" w:rsidP="00427776">
      <w:pPr>
        <w:pStyle w:val="Fixedwidthblock"/>
      </w:pPr>
      <w:r w:rsidRPr="00427776">
        <w:t>&lt;/Workflow&gt;</w:t>
      </w:r>
    </w:p>
    <w:p w14:paraId="03B88110" w14:textId="391C4180" w:rsidR="008A09E2" w:rsidRDefault="00427776" w:rsidP="00427776">
      <w:pPr>
        <w:pStyle w:val="Example"/>
        <w:rPr>
          <w:spacing w:val="-3"/>
        </w:rPr>
      </w:pPr>
      <w:r>
        <w:rPr>
          <w:b/>
        </w:rPr>
        <w:t>NOTE</w:t>
      </w:r>
      <w:r>
        <w:rPr>
          <w:b/>
        </w:rPr>
        <w:tab/>
      </w:r>
      <w:r w:rsidRPr="00414A54">
        <w:t>If you create a workflow in a text editor, your workflow will not include any graphical layout information. Once the workflow has been edited in the Workflow Designer, the workflow will include graphical layout details at the end of the workflow. These can usually be ignored when editing manually. However, if you delete nodes or change their names, the layout details will become inconsistent with the rest of the workflow, and you may need to completely delete the layout details before the workflow can again be edited with the Workflow Designer</w:t>
      </w:r>
      <w:r>
        <w:rPr>
          <w:spacing w:val="-3"/>
        </w:rPr>
        <w:t>.</w:t>
      </w:r>
    </w:p>
    <w:p w14:paraId="0C099083" w14:textId="21706B26" w:rsidR="00427776" w:rsidRDefault="00427776" w:rsidP="00427776">
      <w:pPr>
        <w:pStyle w:val="Heading3"/>
      </w:pPr>
      <w:bookmarkStart w:id="24" w:name="_Toc30015753"/>
      <w:r>
        <w:t>Startup Attributes</w:t>
      </w:r>
      <w:bookmarkEnd w:id="24"/>
    </w:p>
    <w:p w14:paraId="2C0EF1CA" w14:textId="77777777" w:rsidR="00427776" w:rsidRDefault="00427776" w:rsidP="00427776">
      <w:r w:rsidRPr="00414A54">
        <w:t xml:space="preserve">There are two optional </w:t>
      </w:r>
      <w:bookmarkStart w:id="25" w:name="_bookmark6"/>
      <w:bookmarkEnd w:id="25"/>
      <w:r w:rsidRPr="00414A54">
        <w:t xml:space="preserve">startup attributes that you can set as part of the </w:t>
      </w:r>
      <w:r w:rsidRPr="00414A54">
        <w:rPr>
          <w:rStyle w:val="Emphasis"/>
        </w:rPr>
        <w:t>&lt;Workflow&gt;</w:t>
      </w:r>
      <w:r w:rsidRPr="00414A54">
        <w:t xml:space="preserve"> tag. They are</w:t>
      </w:r>
      <w:r>
        <w:t>:</w:t>
      </w:r>
    </w:p>
    <w:p w14:paraId="545EA6D4" w14:textId="6EFA7D6C" w:rsidR="00427776" w:rsidRDefault="00427776" w:rsidP="007568B5">
      <w:pPr>
        <w:pStyle w:val="ListParagraph"/>
        <w:numPr>
          <w:ilvl w:val="0"/>
          <w:numId w:val="12"/>
        </w:numPr>
        <w:tabs>
          <w:tab w:val="left" w:pos="709"/>
        </w:tabs>
        <w:ind w:left="2835" w:hanging="2475"/>
      </w:pPr>
      <w:r w:rsidRPr="00427776">
        <w:rPr>
          <w:rStyle w:val="Emphasis"/>
        </w:rPr>
        <w:t>Init-On-Startup</w:t>
      </w:r>
      <w:r>
        <w:rPr>
          <w:spacing w:val="-9"/>
        </w:rPr>
        <w:tab/>
      </w:r>
      <w:r w:rsidRPr="00414A54">
        <w:t>When set to “</w:t>
      </w:r>
      <w:r w:rsidRPr="00414A54">
        <w:rPr>
          <w:rStyle w:val="Emphasis"/>
        </w:rPr>
        <w:t>true</w:t>
      </w:r>
      <w:r w:rsidRPr="00414A54">
        <w:t xml:space="preserve">,” it </w:t>
      </w:r>
      <w:bookmarkStart w:id="26" w:name="_bookmark8"/>
      <w:bookmarkEnd w:id="26"/>
      <w:r w:rsidRPr="00414A54">
        <w:t>starts the workflow automatically (without user inte</w:t>
      </w:r>
      <w:bookmarkStart w:id="27" w:name="_bookmark7"/>
      <w:bookmarkEnd w:id="27"/>
      <w:r w:rsidRPr="00414A54">
        <w:t>rvention) when the Workflow Manager starts. The default is “</w:t>
      </w:r>
      <w:r w:rsidRPr="00414A54">
        <w:rPr>
          <w:rStyle w:val="Emphasis"/>
        </w:rPr>
        <w:t>false</w:t>
      </w:r>
      <w:r w:rsidRPr="00414A54">
        <w:t>”.</w:t>
      </w:r>
    </w:p>
    <w:p w14:paraId="4E32F013" w14:textId="59CE1D85" w:rsidR="00427776" w:rsidRDefault="00427776" w:rsidP="007568B5">
      <w:pPr>
        <w:pStyle w:val="ListParagraph"/>
        <w:numPr>
          <w:ilvl w:val="0"/>
          <w:numId w:val="12"/>
        </w:numPr>
        <w:tabs>
          <w:tab w:val="left" w:pos="709"/>
        </w:tabs>
        <w:ind w:left="2835" w:hanging="2475"/>
      </w:pPr>
      <w:r w:rsidRPr="00427776">
        <w:rPr>
          <w:rStyle w:val="Emphasis"/>
        </w:rPr>
        <w:t>Unique</w:t>
      </w:r>
      <w:r>
        <w:rPr>
          <w:spacing w:val="-8"/>
        </w:rPr>
        <w:tab/>
      </w:r>
      <w:r w:rsidRPr="00414A54">
        <w:t>When set to “</w:t>
      </w:r>
      <w:r w:rsidRPr="00414A54">
        <w:rPr>
          <w:rStyle w:val="Emphasis"/>
        </w:rPr>
        <w:t>true</w:t>
      </w:r>
      <w:r w:rsidRPr="00414A54">
        <w:t>”, it restricts the use of the workflow to one instance at a time. The default is “</w:t>
      </w:r>
      <w:r w:rsidRPr="00414A54">
        <w:rPr>
          <w:rStyle w:val="Emphasis"/>
        </w:rPr>
        <w:t>false</w:t>
      </w:r>
      <w:r w:rsidRPr="00414A54">
        <w:t>”.</w:t>
      </w:r>
    </w:p>
    <w:p w14:paraId="58E6FD1F" w14:textId="6F83DA49" w:rsidR="00427776" w:rsidRDefault="00427776" w:rsidP="00427776">
      <w:r w:rsidRPr="00414A54">
        <w:t>To set both of these attributes to “</w:t>
      </w:r>
      <w:r w:rsidRPr="00414A54">
        <w:rPr>
          <w:rStyle w:val="Emphasis"/>
        </w:rPr>
        <w:t>true</w:t>
      </w:r>
      <w:r w:rsidRPr="00414A54">
        <w:t xml:space="preserve">,” use the following structure in the </w:t>
      </w:r>
      <w:r w:rsidRPr="00414A54">
        <w:rPr>
          <w:rStyle w:val="Emphasis"/>
        </w:rPr>
        <w:t>&lt;Workflow&gt;</w:t>
      </w:r>
      <w:r w:rsidRPr="00414A54">
        <w:t xml:space="preserve"> tag</w:t>
      </w:r>
      <w:r>
        <w:t>:</w:t>
      </w:r>
    </w:p>
    <w:p w14:paraId="30896C99" w14:textId="77777777" w:rsidR="00427776" w:rsidRDefault="00427776" w:rsidP="00427776">
      <w:pPr>
        <w:pStyle w:val="Fixedwidthblock"/>
        <w:rPr>
          <w:rFonts w:eastAsia="Courier New" w:hAnsi="Courier New" w:cs="Courier New"/>
          <w:szCs w:val="16"/>
        </w:rPr>
      </w:pPr>
      <w:r>
        <w:t>&lt;Workflow</w:t>
      </w:r>
      <w:r>
        <w:rPr>
          <w:spacing w:val="-7"/>
        </w:rPr>
        <w:t xml:space="preserve"> </w:t>
      </w:r>
      <w:r>
        <w:t>Init-On-Startup="true"</w:t>
      </w:r>
      <w:r>
        <w:rPr>
          <w:spacing w:val="-5"/>
        </w:rPr>
        <w:t xml:space="preserve"> </w:t>
      </w:r>
      <w:r>
        <w:rPr>
          <w:spacing w:val="-1"/>
        </w:rPr>
        <w:t>Unique="true"&gt;</w:t>
      </w:r>
    </w:p>
    <w:p w14:paraId="2317F75C" w14:textId="43974209" w:rsidR="00427776" w:rsidRDefault="00427776" w:rsidP="00427776">
      <w:pPr>
        <w:pStyle w:val="Example"/>
      </w:pPr>
      <w:r w:rsidRPr="00427776">
        <w:rPr>
          <w:b/>
        </w:rPr>
        <w:t>NOTE</w:t>
      </w:r>
      <w:r w:rsidRPr="00427776">
        <w:tab/>
        <w:t>Although you can set these attributes individually, it is best to use the U</w:t>
      </w:r>
      <w:bookmarkStart w:id="28" w:name="_bookmark9"/>
      <w:bookmarkEnd w:id="28"/>
      <w:r w:rsidRPr="00427776">
        <w:t>nique attribute (set to “</w:t>
      </w:r>
      <w:r w:rsidRPr="00427776">
        <w:rPr>
          <w:rStyle w:val="Emphasis"/>
        </w:rPr>
        <w:t>true</w:t>
      </w:r>
      <w:r w:rsidRPr="00427776">
        <w:t xml:space="preserve">”) whenever you set the </w:t>
      </w:r>
      <w:r w:rsidRPr="00427776">
        <w:rPr>
          <w:rStyle w:val="Emphasis"/>
        </w:rPr>
        <w:t>Init-On-Startup</w:t>
      </w:r>
      <w:r w:rsidRPr="00427776">
        <w:t xml:space="preserve"> to “</w:t>
      </w:r>
      <w:r w:rsidRPr="00427776">
        <w:rPr>
          <w:rStyle w:val="Emphasis"/>
        </w:rPr>
        <w:t>true</w:t>
      </w:r>
      <w:r w:rsidRPr="00427776">
        <w:t>.” Otherwise, if the Workflow Manager shuts down unexpectedly, another workflow of the same type is launched when the system restarts. Set the Unique option to “</w:t>
      </w:r>
      <w:r w:rsidRPr="00427776">
        <w:rPr>
          <w:rStyle w:val="Emphasis"/>
        </w:rPr>
        <w:t>true</w:t>
      </w:r>
      <w:r w:rsidRPr="00427776">
        <w:t xml:space="preserve">” to prevent more than one instance of a workflow when the </w:t>
      </w:r>
      <w:r w:rsidRPr="00427776">
        <w:rPr>
          <w:rStyle w:val="Emphasis"/>
        </w:rPr>
        <w:t>Init-On-Startup</w:t>
      </w:r>
      <w:r w:rsidRPr="00427776">
        <w:t xml:space="preserve"> attribute is set to “</w:t>
      </w:r>
      <w:r w:rsidRPr="00427776">
        <w:rPr>
          <w:rStyle w:val="Emphasis"/>
        </w:rPr>
        <w:t>true</w:t>
      </w:r>
      <w:r w:rsidRPr="00427776">
        <w:t>”</w:t>
      </w:r>
      <w:r>
        <w:t>.</w:t>
      </w:r>
    </w:p>
    <w:p w14:paraId="2A66C4C3" w14:textId="1CCD1AE7" w:rsidR="00427776" w:rsidRDefault="00427776" w:rsidP="00427776">
      <w:pPr>
        <w:pStyle w:val="Heading3"/>
      </w:pPr>
      <w:bookmarkStart w:id="29" w:name="_Toc30015754"/>
      <w:r>
        <w:t>Workflow Persistence Attribute</w:t>
      </w:r>
      <w:bookmarkEnd w:id="29"/>
    </w:p>
    <w:p w14:paraId="551BB097" w14:textId="0A83CF0F" w:rsidR="00427776" w:rsidRDefault="00427776" w:rsidP="00427776">
      <w:r w:rsidRPr="00414A54">
        <w:t xml:space="preserve">The disablePersistence attribute indicates if persistence of the workflow should be done. If disablePersistence is set to true the worklow will not be stored during its execution, which means that if </w:t>
      </w:r>
      <w:r w:rsidR="00407360">
        <w:t>HPE Service Activator</w:t>
      </w:r>
      <w:r w:rsidRPr="00414A54">
        <w:t xml:space="preserve"> is stopped while the workflow is running it will not be started again when </w:t>
      </w:r>
      <w:r w:rsidR="00407360">
        <w:t>HPE Service Activator</w:t>
      </w:r>
      <w:r w:rsidRPr="00414A54">
        <w:t xml:space="preserve"> is restarted. This will also be the case even if the transaction module is confiugred. The default value is “</w:t>
      </w:r>
      <w:r w:rsidRPr="00427776">
        <w:rPr>
          <w:rStyle w:val="Emphasis"/>
        </w:rPr>
        <w:t>false</w:t>
      </w:r>
      <w:r>
        <w:rPr>
          <w:spacing w:val="-6"/>
        </w:rPr>
        <w:t>”.</w:t>
      </w:r>
    </w:p>
    <w:p w14:paraId="22527988" w14:textId="77777777" w:rsidR="00427776" w:rsidRDefault="00427776" w:rsidP="00427776">
      <w:r w:rsidRPr="00414A54">
        <w:t>Here is an example of how the the attribute is used</w:t>
      </w:r>
      <w:r>
        <w:t>:</w:t>
      </w:r>
    </w:p>
    <w:p w14:paraId="038DDC46" w14:textId="0093A2FD" w:rsidR="00427776" w:rsidRPr="00427776" w:rsidRDefault="00427776" w:rsidP="00427776">
      <w:pPr>
        <w:pStyle w:val="Fixedwidthblock"/>
      </w:pPr>
      <w:r>
        <w:t>&lt;Wor</w:t>
      </w:r>
      <w:r w:rsidRPr="00427776">
        <w:rPr>
          <w:rStyle w:val="FixedwidthblockChar"/>
        </w:rPr>
        <w:t>k</w:t>
      </w:r>
      <w:r>
        <w:t>flow</w:t>
      </w:r>
      <w:r>
        <w:rPr>
          <w:spacing w:val="-10"/>
        </w:rPr>
        <w:t xml:space="preserve"> </w:t>
      </w:r>
      <w:r>
        <w:t>disablePersistence="false"&gt;</w:t>
      </w:r>
    </w:p>
    <w:p w14:paraId="683ACDFE" w14:textId="3A6C2C7F" w:rsidR="00427776" w:rsidRDefault="00427776" w:rsidP="00427776">
      <w:pPr>
        <w:pStyle w:val="Heading3"/>
      </w:pPr>
      <w:bookmarkStart w:id="30" w:name="_Toc30015755"/>
      <w:r>
        <w:t>Audit and Statistics Attributes</w:t>
      </w:r>
      <w:bookmarkEnd w:id="30"/>
    </w:p>
    <w:p w14:paraId="02BB4697" w14:textId="77777777" w:rsidR="00427776" w:rsidRPr="005738C2" w:rsidRDefault="00427776" w:rsidP="005738C2">
      <w:r w:rsidRPr="00414A54">
        <w:t>There are three optional attributes which control collecting additional data for a workflow. They can be set as part of the</w:t>
      </w:r>
      <w:r w:rsidRPr="005738C2">
        <w:rPr>
          <w:spacing w:val="-1"/>
        </w:rPr>
        <w:t xml:space="preserve"> </w:t>
      </w:r>
      <w:r w:rsidRPr="005738C2">
        <w:rPr>
          <w:rFonts w:ascii="Courier New"/>
          <w:spacing w:val="-9"/>
        </w:rPr>
        <w:t>&lt;</w:t>
      </w:r>
      <w:r w:rsidRPr="005738C2">
        <w:rPr>
          <w:rFonts w:ascii="Courier New"/>
          <w:spacing w:val="-8"/>
        </w:rPr>
        <w:t>W</w:t>
      </w:r>
      <w:r w:rsidRPr="005738C2">
        <w:rPr>
          <w:rFonts w:ascii="Courier New"/>
          <w:spacing w:val="-9"/>
        </w:rPr>
        <w:t>or</w:t>
      </w:r>
      <w:r w:rsidRPr="005738C2">
        <w:rPr>
          <w:rFonts w:ascii="Courier New"/>
          <w:spacing w:val="-8"/>
        </w:rPr>
        <w:t>k</w:t>
      </w:r>
      <w:r w:rsidRPr="005738C2">
        <w:rPr>
          <w:rFonts w:ascii="Courier New"/>
          <w:spacing w:val="-9"/>
        </w:rPr>
        <w:t>flo</w:t>
      </w:r>
      <w:r w:rsidRPr="005738C2">
        <w:rPr>
          <w:rFonts w:ascii="Courier New"/>
          <w:spacing w:val="-8"/>
        </w:rPr>
        <w:t>w</w:t>
      </w:r>
      <w:r w:rsidRPr="005738C2">
        <w:rPr>
          <w:rFonts w:ascii="Courier New"/>
        </w:rPr>
        <w:t>&gt;</w:t>
      </w:r>
      <w:r w:rsidRPr="005738C2">
        <w:rPr>
          <w:rFonts w:ascii="Courier New"/>
          <w:spacing w:val="-74"/>
        </w:rPr>
        <w:t xml:space="preserve"> </w:t>
      </w:r>
      <w:r w:rsidRPr="00414A54">
        <w:t>tag. Below are the three attributes</w:t>
      </w:r>
      <w:r w:rsidRPr="005738C2">
        <w:t>:</w:t>
      </w:r>
    </w:p>
    <w:p w14:paraId="658FD117" w14:textId="70C6073D" w:rsidR="00427776" w:rsidRPr="005738C2" w:rsidRDefault="00427776" w:rsidP="007568B5">
      <w:pPr>
        <w:pStyle w:val="ListParagraph"/>
        <w:numPr>
          <w:ilvl w:val="0"/>
          <w:numId w:val="13"/>
        </w:numPr>
        <w:tabs>
          <w:tab w:val="left" w:pos="709"/>
        </w:tabs>
        <w:ind w:left="3119" w:hanging="2759"/>
      </w:pPr>
      <w:r w:rsidRPr="005738C2">
        <w:rPr>
          <w:rStyle w:val="Emphasis"/>
        </w:rPr>
        <w:t>auditEnabled</w:t>
      </w:r>
      <w:r w:rsidR="005738C2">
        <w:rPr>
          <w:spacing w:val="-1"/>
        </w:rPr>
        <w:tab/>
      </w:r>
      <w:r w:rsidRPr="005738C2">
        <w:rPr>
          <w:spacing w:val="-1"/>
        </w:rPr>
        <w:t>If</w:t>
      </w:r>
      <w:r w:rsidRPr="005738C2">
        <w:rPr>
          <w:spacing w:val="-2"/>
        </w:rPr>
        <w:t xml:space="preserve"> </w:t>
      </w:r>
      <w:r w:rsidRPr="005738C2">
        <w:t xml:space="preserve">this </w:t>
      </w:r>
      <w:r w:rsidRPr="005738C2">
        <w:rPr>
          <w:spacing w:val="-1"/>
        </w:rPr>
        <w:t>attribute</w:t>
      </w:r>
      <w:r w:rsidRPr="005738C2">
        <w:rPr>
          <w:spacing w:val="-3"/>
        </w:rPr>
        <w:t xml:space="preserve"> </w:t>
      </w:r>
      <w:r w:rsidRPr="005738C2">
        <w:t>is</w:t>
      </w:r>
      <w:r w:rsidRPr="005738C2">
        <w:rPr>
          <w:spacing w:val="-3"/>
        </w:rPr>
        <w:t xml:space="preserve"> </w:t>
      </w:r>
      <w:r w:rsidRPr="005738C2">
        <w:t xml:space="preserve">set </w:t>
      </w:r>
      <w:r w:rsidRPr="005738C2">
        <w:rPr>
          <w:spacing w:val="-1"/>
        </w:rPr>
        <w:t>to</w:t>
      </w:r>
      <w:r w:rsidRPr="005738C2">
        <w:rPr>
          <w:spacing w:val="-2"/>
        </w:rPr>
        <w:t xml:space="preserve"> </w:t>
      </w:r>
      <w:r w:rsidRPr="005738C2">
        <w:t>“</w:t>
      </w:r>
      <w:r w:rsidRPr="005738C2">
        <w:rPr>
          <w:rStyle w:val="Emphasis"/>
        </w:rPr>
        <w:t>false</w:t>
      </w:r>
      <w:r w:rsidRPr="005738C2">
        <w:t>”,</w:t>
      </w:r>
      <w:r w:rsidRPr="005738C2">
        <w:rPr>
          <w:spacing w:val="-3"/>
        </w:rPr>
        <w:t xml:space="preserve"> </w:t>
      </w:r>
      <w:r w:rsidRPr="005738C2">
        <w:t>audit</w:t>
      </w:r>
      <w:r w:rsidRPr="005738C2">
        <w:rPr>
          <w:spacing w:val="-1"/>
        </w:rPr>
        <w:t xml:space="preserve"> </w:t>
      </w:r>
      <w:bookmarkStart w:id="31" w:name="_bookmark11"/>
      <w:bookmarkEnd w:id="31"/>
      <w:r w:rsidRPr="005738C2">
        <w:t>records</w:t>
      </w:r>
      <w:r w:rsidRPr="005738C2">
        <w:rPr>
          <w:spacing w:val="-3"/>
        </w:rPr>
        <w:t xml:space="preserve"> </w:t>
      </w:r>
      <w:r w:rsidRPr="005738C2">
        <w:t>are</w:t>
      </w:r>
      <w:r w:rsidRPr="005738C2">
        <w:rPr>
          <w:spacing w:val="-3"/>
        </w:rPr>
        <w:t xml:space="preserve"> </w:t>
      </w:r>
      <w:r w:rsidRPr="005738C2">
        <w:t>not</w:t>
      </w:r>
      <w:r w:rsidRPr="005738C2">
        <w:rPr>
          <w:spacing w:val="-1"/>
        </w:rPr>
        <w:t xml:space="preserve"> </w:t>
      </w:r>
      <w:r w:rsidRPr="005738C2">
        <w:t>collected</w:t>
      </w:r>
      <w:r w:rsidRPr="005738C2">
        <w:rPr>
          <w:spacing w:val="-3"/>
        </w:rPr>
        <w:t xml:space="preserve"> </w:t>
      </w:r>
      <w:r w:rsidRPr="005738C2">
        <w:t>for</w:t>
      </w:r>
      <w:r w:rsidRPr="005738C2">
        <w:rPr>
          <w:spacing w:val="-3"/>
        </w:rPr>
        <w:t xml:space="preserve"> </w:t>
      </w:r>
      <w:r w:rsidRPr="005738C2">
        <w:t>the</w:t>
      </w:r>
      <w:r w:rsidRPr="005738C2">
        <w:rPr>
          <w:spacing w:val="29"/>
          <w:w w:val="99"/>
        </w:rPr>
        <w:t xml:space="preserve"> </w:t>
      </w:r>
      <w:r w:rsidRPr="005738C2">
        <w:rPr>
          <w:spacing w:val="-1"/>
        </w:rPr>
        <w:t>w</w:t>
      </w:r>
      <w:r w:rsidRPr="005738C2">
        <w:rPr>
          <w:spacing w:val="1"/>
        </w:rPr>
        <w:t>o</w:t>
      </w:r>
      <w:r w:rsidRPr="005738C2">
        <w:rPr>
          <w:spacing w:val="-1"/>
        </w:rPr>
        <w:t>r</w:t>
      </w:r>
      <w:r w:rsidRPr="005738C2">
        <w:t>k</w:t>
      </w:r>
      <w:r w:rsidRPr="005738C2">
        <w:rPr>
          <w:spacing w:val="-1"/>
        </w:rPr>
        <w:t>fl</w:t>
      </w:r>
      <w:r w:rsidRPr="005738C2">
        <w:rPr>
          <w:spacing w:val="1"/>
        </w:rPr>
        <w:t>o</w:t>
      </w:r>
      <w:r w:rsidRPr="005738C2">
        <w:rPr>
          <w:spacing w:val="-26"/>
        </w:rPr>
        <w:t>w</w:t>
      </w:r>
      <w:r w:rsidRPr="005738C2">
        <w:t>.</w:t>
      </w:r>
      <w:r w:rsidRPr="005738C2">
        <w:rPr>
          <w:spacing w:val="-4"/>
        </w:rPr>
        <w:t xml:space="preserve"> </w:t>
      </w:r>
      <w:r w:rsidRPr="005738C2">
        <w:rPr>
          <w:spacing w:val="-1"/>
        </w:rPr>
        <w:t>T</w:t>
      </w:r>
      <w:r w:rsidRPr="005738C2">
        <w:t>he</w:t>
      </w:r>
      <w:r w:rsidRPr="005738C2">
        <w:rPr>
          <w:spacing w:val="-2"/>
        </w:rPr>
        <w:t xml:space="preserve"> </w:t>
      </w:r>
      <w:r w:rsidRPr="005738C2">
        <w:rPr>
          <w:spacing w:val="-1"/>
        </w:rPr>
        <w:t>d</w:t>
      </w:r>
      <w:r w:rsidRPr="005738C2">
        <w:rPr>
          <w:spacing w:val="1"/>
        </w:rPr>
        <w:t>e</w:t>
      </w:r>
      <w:r w:rsidRPr="005738C2">
        <w:rPr>
          <w:spacing w:val="-1"/>
        </w:rPr>
        <w:t>f</w:t>
      </w:r>
      <w:r w:rsidRPr="005738C2">
        <w:t>a</w:t>
      </w:r>
      <w:r w:rsidRPr="005738C2">
        <w:rPr>
          <w:spacing w:val="-1"/>
        </w:rPr>
        <w:t>u</w:t>
      </w:r>
      <w:r w:rsidRPr="005738C2">
        <w:t>lt</w:t>
      </w:r>
      <w:r w:rsidRPr="005738C2">
        <w:rPr>
          <w:spacing w:val="-3"/>
        </w:rPr>
        <w:t xml:space="preserve"> </w:t>
      </w:r>
      <w:r w:rsidRPr="005738C2">
        <w:rPr>
          <w:spacing w:val="-1"/>
        </w:rPr>
        <w:t>v</w:t>
      </w:r>
      <w:r w:rsidRPr="005738C2">
        <w:t>al</w:t>
      </w:r>
      <w:r w:rsidRPr="005738C2">
        <w:rPr>
          <w:spacing w:val="-1"/>
        </w:rPr>
        <w:t>u</w:t>
      </w:r>
      <w:r w:rsidRPr="005738C2">
        <w:t>e</w:t>
      </w:r>
      <w:r w:rsidRPr="005738C2">
        <w:rPr>
          <w:spacing w:val="-3"/>
        </w:rPr>
        <w:t xml:space="preserve"> </w:t>
      </w:r>
      <w:r w:rsidRPr="005738C2">
        <w:rPr>
          <w:spacing w:val="-1"/>
        </w:rPr>
        <w:t>i</w:t>
      </w:r>
      <w:r w:rsidRPr="005738C2">
        <w:t>s</w:t>
      </w:r>
      <w:r w:rsidRPr="005738C2">
        <w:rPr>
          <w:spacing w:val="-2"/>
        </w:rPr>
        <w:t xml:space="preserve"> </w:t>
      </w:r>
      <w:r w:rsidRPr="005738C2">
        <w:rPr>
          <w:spacing w:val="-1"/>
        </w:rPr>
        <w:t>“</w:t>
      </w:r>
      <w:r w:rsidRPr="005738C2">
        <w:rPr>
          <w:rStyle w:val="Emphasis"/>
        </w:rPr>
        <w:t>true</w:t>
      </w:r>
      <w:r w:rsidRPr="005738C2">
        <w:rPr>
          <w:spacing w:val="-1"/>
        </w:rPr>
        <w:t>”.</w:t>
      </w:r>
    </w:p>
    <w:p w14:paraId="59554F13" w14:textId="31EBBB6D" w:rsidR="00427776" w:rsidRPr="005738C2" w:rsidRDefault="00427776" w:rsidP="007568B5">
      <w:pPr>
        <w:pStyle w:val="ListParagraph"/>
        <w:numPr>
          <w:ilvl w:val="0"/>
          <w:numId w:val="13"/>
        </w:numPr>
        <w:tabs>
          <w:tab w:val="left" w:pos="709"/>
        </w:tabs>
        <w:ind w:left="3119" w:hanging="2759"/>
      </w:pPr>
      <w:r w:rsidRPr="005738C2">
        <w:rPr>
          <w:rStyle w:val="Emphasis"/>
        </w:rPr>
        <w:t>autoAuditEnabled</w:t>
      </w:r>
      <w:r w:rsidR="005738C2">
        <w:rPr>
          <w:spacing w:val="-2"/>
        </w:rPr>
        <w:tab/>
      </w:r>
      <w:r w:rsidRPr="005738C2">
        <w:t>Set</w:t>
      </w:r>
      <w:r w:rsidRPr="005738C2">
        <w:rPr>
          <w:spacing w:val="-2"/>
        </w:rPr>
        <w:t xml:space="preserve"> </w:t>
      </w:r>
      <w:bookmarkStart w:id="32" w:name="_bookmark12"/>
      <w:bookmarkEnd w:id="32"/>
      <w:r w:rsidRPr="005738C2">
        <w:t>this</w:t>
      </w:r>
      <w:r w:rsidRPr="005738C2">
        <w:rPr>
          <w:spacing w:val="-3"/>
        </w:rPr>
        <w:t xml:space="preserve"> </w:t>
      </w:r>
      <w:r w:rsidRPr="005738C2">
        <w:rPr>
          <w:spacing w:val="-1"/>
        </w:rPr>
        <w:t>attribute</w:t>
      </w:r>
      <w:r w:rsidRPr="005738C2">
        <w:rPr>
          <w:spacing w:val="-2"/>
        </w:rPr>
        <w:t xml:space="preserve"> </w:t>
      </w:r>
      <w:r w:rsidRPr="005738C2">
        <w:t>to</w:t>
      </w:r>
      <w:r w:rsidRPr="005738C2">
        <w:rPr>
          <w:spacing w:val="-3"/>
        </w:rPr>
        <w:t xml:space="preserve"> </w:t>
      </w:r>
      <w:r w:rsidRPr="005738C2">
        <w:rPr>
          <w:spacing w:val="-1"/>
        </w:rPr>
        <w:t>“</w:t>
      </w:r>
      <w:r w:rsidRPr="005738C2">
        <w:rPr>
          <w:rStyle w:val="Emphasis"/>
        </w:rPr>
        <w:t>false</w:t>
      </w:r>
      <w:r w:rsidRPr="005738C2">
        <w:rPr>
          <w:spacing w:val="-1"/>
        </w:rPr>
        <w:t>”,</w:t>
      </w:r>
      <w:r w:rsidRPr="005738C2">
        <w:t xml:space="preserve"> if</w:t>
      </w:r>
      <w:r w:rsidRPr="005738C2">
        <w:rPr>
          <w:spacing w:val="-2"/>
        </w:rPr>
        <w:t xml:space="preserve"> </w:t>
      </w:r>
      <w:r w:rsidRPr="005738C2">
        <w:t>you</w:t>
      </w:r>
      <w:r w:rsidRPr="005738C2">
        <w:rPr>
          <w:spacing w:val="-2"/>
        </w:rPr>
        <w:t xml:space="preserve"> </w:t>
      </w:r>
      <w:r w:rsidRPr="005738C2">
        <w:t>do</w:t>
      </w:r>
      <w:r w:rsidRPr="005738C2">
        <w:rPr>
          <w:spacing w:val="-1"/>
        </w:rPr>
        <w:t xml:space="preserve"> </w:t>
      </w:r>
      <w:r w:rsidRPr="005738C2">
        <w:t>not</w:t>
      </w:r>
      <w:r w:rsidRPr="005738C2">
        <w:rPr>
          <w:spacing w:val="-1"/>
        </w:rPr>
        <w:t xml:space="preserve"> want to</w:t>
      </w:r>
      <w:r w:rsidRPr="005738C2">
        <w:rPr>
          <w:spacing w:val="-2"/>
        </w:rPr>
        <w:t xml:space="preserve"> </w:t>
      </w:r>
      <w:r w:rsidR="005738C2">
        <w:rPr>
          <w:spacing w:val="-1"/>
        </w:rPr>
        <w:t xml:space="preserve">collect </w:t>
      </w:r>
      <w:r w:rsidRPr="005738C2">
        <w:t>automatically</w:t>
      </w:r>
      <w:r w:rsidRPr="005738C2">
        <w:rPr>
          <w:spacing w:val="-5"/>
        </w:rPr>
        <w:t xml:space="preserve"> </w:t>
      </w:r>
      <w:r w:rsidRPr="005738C2">
        <w:t>generated</w:t>
      </w:r>
      <w:r w:rsidRPr="005738C2">
        <w:rPr>
          <w:spacing w:val="-5"/>
        </w:rPr>
        <w:t xml:space="preserve"> </w:t>
      </w:r>
      <w:r w:rsidRPr="005738C2">
        <w:rPr>
          <w:spacing w:val="-1"/>
        </w:rPr>
        <w:t>audit.</w:t>
      </w:r>
    </w:p>
    <w:p w14:paraId="38C77614" w14:textId="64341F25" w:rsidR="00427776" w:rsidRPr="005738C2" w:rsidRDefault="00427776" w:rsidP="007568B5">
      <w:pPr>
        <w:pStyle w:val="ListParagraph"/>
        <w:numPr>
          <w:ilvl w:val="0"/>
          <w:numId w:val="13"/>
        </w:numPr>
        <w:tabs>
          <w:tab w:val="left" w:pos="709"/>
        </w:tabs>
        <w:ind w:left="3119" w:hanging="2759"/>
      </w:pPr>
      <w:r w:rsidRPr="005738C2">
        <w:rPr>
          <w:rStyle w:val="Emphasis"/>
        </w:rPr>
        <w:lastRenderedPageBreak/>
        <w:t>statEnabled</w:t>
      </w:r>
      <w:r w:rsidR="005738C2">
        <w:rPr>
          <w:spacing w:val="-1"/>
        </w:rPr>
        <w:tab/>
      </w:r>
      <w:r w:rsidRPr="005738C2">
        <w:t>If</w:t>
      </w:r>
      <w:r w:rsidRPr="005738C2">
        <w:rPr>
          <w:spacing w:val="-1"/>
        </w:rPr>
        <w:t xml:space="preserve"> this</w:t>
      </w:r>
      <w:r w:rsidRPr="005738C2">
        <w:rPr>
          <w:spacing w:val="-3"/>
        </w:rPr>
        <w:t xml:space="preserve"> </w:t>
      </w:r>
      <w:r w:rsidRPr="005738C2">
        <w:rPr>
          <w:spacing w:val="-1"/>
        </w:rPr>
        <w:t xml:space="preserve">attribute </w:t>
      </w:r>
      <w:r w:rsidRPr="005738C2">
        <w:t>is</w:t>
      </w:r>
      <w:r w:rsidRPr="005738C2">
        <w:rPr>
          <w:spacing w:val="-3"/>
        </w:rPr>
        <w:t xml:space="preserve"> </w:t>
      </w:r>
      <w:r w:rsidRPr="005738C2">
        <w:t>set</w:t>
      </w:r>
      <w:r w:rsidRPr="005738C2">
        <w:rPr>
          <w:spacing w:val="-2"/>
        </w:rPr>
        <w:t xml:space="preserve"> </w:t>
      </w:r>
      <w:r w:rsidRPr="005738C2">
        <w:t>to</w:t>
      </w:r>
      <w:r w:rsidRPr="005738C2">
        <w:rPr>
          <w:spacing w:val="-3"/>
        </w:rPr>
        <w:t xml:space="preserve"> </w:t>
      </w:r>
      <w:r w:rsidRPr="005738C2">
        <w:t>“</w:t>
      </w:r>
      <w:r w:rsidRPr="005738C2">
        <w:rPr>
          <w:rStyle w:val="Emphasis"/>
        </w:rPr>
        <w:t>false</w:t>
      </w:r>
      <w:r w:rsidRPr="005738C2">
        <w:t>”,</w:t>
      </w:r>
      <w:r w:rsidRPr="005738C2">
        <w:rPr>
          <w:spacing w:val="-2"/>
        </w:rPr>
        <w:t xml:space="preserve"> </w:t>
      </w:r>
      <w:r w:rsidRPr="00414A54">
        <w:t>statistical records are not collected for the workflow</w:t>
      </w:r>
      <w:r w:rsidRPr="005738C2">
        <w:t>.</w:t>
      </w:r>
      <w:r w:rsidRPr="005738C2">
        <w:rPr>
          <w:spacing w:val="-3"/>
        </w:rPr>
        <w:t xml:space="preserve"> </w:t>
      </w:r>
      <w:r w:rsidRPr="005738C2">
        <w:t>The</w:t>
      </w:r>
      <w:r w:rsidRPr="005738C2">
        <w:rPr>
          <w:spacing w:val="-1"/>
        </w:rPr>
        <w:t xml:space="preserve"> </w:t>
      </w:r>
      <w:r w:rsidRPr="005738C2">
        <w:t>default</w:t>
      </w:r>
      <w:r w:rsidRPr="005738C2">
        <w:rPr>
          <w:spacing w:val="-3"/>
        </w:rPr>
        <w:t xml:space="preserve"> </w:t>
      </w:r>
      <w:r w:rsidRPr="005738C2">
        <w:t>value</w:t>
      </w:r>
      <w:r w:rsidRPr="005738C2">
        <w:rPr>
          <w:spacing w:val="-3"/>
        </w:rPr>
        <w:t xml:space="preserve"> </w:t>
      </w:r>
      <w:r w:rsidRPr="005738C2">
        <w:t>is</w:t>
      </w:r>
      <w:r w:rsidRPr="005738C2">
        <w:rPr>
          <w:spacing w:val="-3"/>
        </w:rPr>
        <w:t xml:space="preserve"> </w:t>
      </w:r>
      <w:r w:rsidRPr="005738C2">
        <w:t>“</w:t>
      </w:r>
      <w:r w:rsidRPr="005738C2">
        <w:rPr>
          <w:rStyle w:val="Emphasis"/>
        </w:rPr>
        <w:t>true</w:t>
      </w:r>
      <w:r w:rsidRPr="005738C2">
        <w:rPr>
          <w:spacing w:val="-1"/>
        </w:rPr>
        <w:t>”</w:t>
      </w:r>
      <w:r w:rsidRPr="005738C2">
        <w:t>.</w:t>
      </w:r>
    </w:p>
    <w:p w14:paraId="57099F80" w14:textId="77777777" w:rsidR="00427776" w:rsidRPr="005738C2" w:rsidRDefault="00427776" w:rsidP="005738C2">
      <w:r w:rsidRPr="005738C2">
        <w:t>Here</w:t>
      </w:r>
      <w:r w:rsidRPr="005738C2">
        <w:rPr>
          <w:spacing w:val="-3"/>
        </w:rPr>
        <w:t xml:space="preserve"> </w:t>
      </w:r>
      <w:r w:rsidRPr="005738C2">
        <w:t>is</w:t>
      </w:r>
      <w:r w:rsidRPr="005738C2">
        <w:rPr>
          <w:spacing w:val="-3"/>
        </w:rPr>
        <w:t xml:space="preserve"> </w:t>
      </w:r>
      <w:r w:rsidRPr="005738C2">
        <w:t>an</w:t>
      </w:r>
      <w:r w:rsidRPr="005738C2">
        <w:rPr>
          <w:spacing w:val="-3"/>
        </w:rPr>
        <w:t xml:space="preserve"> </w:t>
      </w:r>
      <w:r w:rsidRPr="005738C2">
        <w:t>example</w:t>
      </w:r>
      <w:r w:rsidRPr="005738C2">
        <w:rPr>
          <w:spacing w:val="-3"/>
        </w:rPr>
        <w:t xml:space="preserve"> </w:t>
      </w:r>
      <w:r w:rsidRPr="005738C2">
        <w:t>of</w:t>
      </w:r>
      <w:r w:rsidRPr="005738C2">
        <w:rPr>
          <w:spacing w:val="-3"/>
        </w:rPr>
        <w:t xml:space="preserve"> </w:t>
      </w:r>
      <w:r w:rsidRPr="005738C2">
        <w:t>how</w:t>
      </w:r>
      <w:r w:rsidRPr="005738C2">
        <w:rPr>
          <w:spacing w:val="-2"/>
        </w:rPr>
        <w:t xml:space="preserve"> </w:t>
      </w:r>
      <w:r w:rsidRPr="005738C2">
        <w:t>the</w:t>
      </w:r>
      <w:r w:rsidRPr="005738C2">
        <w:rPr>
          <w:spacing w:val="-3"/>
        </w:rPr>
        <w:t xml:space="preserve"> </w:t>
      </w:r>
      <w:r w:rsidRPr="005738C2">
        <w:t>three</w:t>
      </w:r>
      <w:r w:rsidRPr="005738C2">
        <w:rPr>
          <w:spacing w:val="-1"/>
        </w:rPr>
        <w:t xml:space="preserve"> </w:t>
      </w:r>
      <w:r w:rsidRPr="005738C2">
        <w:t>attributes</w:t>
      </w:r>
      <w:r w:rsidRPr="005738C2">
        <w:rPr>
          <w:spacing w:val="-3"/>
        </w:rPr>
        <w:t xml:space="preserve"> </w:t>
      </w:r>
      <w:r w:rsidRPr="005738C2">
        <w:t>are</w:t>
      </w:r>
      <w:r w:rsidRPr="005738C2">
        <w:rPr>
          <w:spacing w:val="-2"/>
        </w:rPr>
        <w:t xml:space="preserve"> </w:t>
      </w:r>
      <w:r w:rsidRPr="005738C2">
        <w:t>used:</w:t>
      </w:r>
    </w:p>
    <w:p w14:paraId="62F3CBD7" w14:textId="4C24F484" w:rsidR="00427776" w:rsidRDefault="00427776" w:rsidP="005738C2">
      <w:pPr>
        <w:pStyle w:val="Fixedwidthblock"/>
      </w:pPr>
      <w:r w:rsidRPr="005738C2">
        <w:t>&lt;Workflow</w:t>
      </w:r>
      <w:r w:rsidRPr="005738C2">
        <w:rPr>
          <w:spacing w:val="-7"/>
        </w:rPr>
        <w:t xml:space="preserve"> </w:t>
      </w:r>
      <w:r w:rsidRPr="005738C2">
        <w:t>auditEnabled=”false”</w:t>
      </w:r>
      <w:r w:rsidRPr="005738C2">
        <w:rPr>
          <w:spacing w:val="-6"/>
        </w:rPr>
        <w:t xml:space="preserve"> </w:t>
      </w:r>
      <w:r w:rsidRPr="005738C2">
        <w:t>autoAuditEnabled=”true”</w:t>
      </w:r>
      <w:r w:rsidRPr="005738C2">
        <w:rPr>
          <w:spacing w:val="-6"/>
        </w:rPr>
        <w:t xml:space="preserve"> </w:t>
      </w:r>
      <w:r w:rsidRPr="005738C2">
        <w:t>statEnabled=”true”&gt;</w:t>
      </w:r>
    </w:p>
    <w:p w14:paraId="0537BEBF" w14:textId="007E8CBB" w:rsidR="005738C2" w:rsidRDefault="007666B5" w:rsidP="007666B5">
      <w:pPr>
        <w:pStyle w:val="Heading3"/>
      </w:pPr>
      <w:bookmarkStart w:id="33" w:name="_Ref445393426"/>
      <w:bookmarkStart w:id="34" w:name="_Ref445394412"/>
      <w:bookmarkStart w:id="35" w:name="_Ref445394496"/>
      <w:bookmarkStart w:id="36" w:name="_Ref445394502"/>
      <w:bookmarkStart w:id="37" w:name="_Toc30015756"/>
      <w:r>
        <w:t>Setting Roles</w:t>
      </w:r>
      <w:bookmarkEnd w:id="33"/>
      <w:bookmarkEnd w:id="34"/>
      <w:bookmarkEnd w:id="35"/>
      <w:bookmarkEnd w:id="36"/>
      <w:bookmarkEnd w:id="37"/>
    </w:p>
    <w:p w14:paraId="0482AF93" w14:textId="77777777" w:rsidR="007666B5" w:rsidRDefault="007666B5" w:rsidP="007666B5">
      <w:r w:rsidRPr="00414A54">
        <w:t xml:space="preserve">Roles specify </w:t>
      </w:r>
      <w:bookmarkStart w:id="38" w:name="_bookmark14"/>
      <w:bookmarkEnd w:id="38"/>
      <w:r w:rsidRPr="00414A54">
        <w:t>who can perform a given operation or interact with a workflow. The following roles can be specified for the entire workflow</w:t>
      </w:r>
      <w:r>
        <w:t>:</w:t>
      </w:r>
    </w:p>
    <w:p w14:paraId="249654C6" w14:textId="77777777" w:rsidR="007666B5" w:rsidRDefault="007666B5" w:rsidP="007568B5">
      <w:pPr>
        <w:pStyle w:val="ListParagraph"/>
        <w:numPr>
          <w:ilvl w:val="0"/>
          <w:numId w:val="14"/>
        </w:numPr>
      </w:pPr>
      <w:r w:rsidRPr="007666B5">
        <w:rPr>
          <w:spacing w:val="-1"/>
        </w:rPr>
        <w:t>Default</w:t>
      </w:r>
      <w:r>
        <w:t xml:space="preserve"> role</w:t>
      </w:r>
      <w:r w:rsidRPr="007666B5">
        <w:rPr>
          <w:spacing w:val="1"/>
        </w:rPr>
        <w:t xml:space="preserve"> </w:t>
      </w:r>
      <w:r w:rsidRPr="007666B5">
        <w:rPr>
          <w:spacing w:val="-9"/>
        </w:rPr>
        <w:t>(</w:t>
      </w:r>
      <w:bookmarkStart w:id="39" w:name="_bookmark15"/>
      <w:bookmarkEnd w:id="39"/>
      <w:r w:rsidRPr="007666B5">
        <w:rPr>
          <w:rStyle w:val="Emphasis"/>
        </w:rPr>
        <w:t>&lt;Default-Role&gt;...&lt;/Default-Role&gt;</w:t>
      </w:r>
      <w:r w:rsidRPr="007666B5">
        <w:rPr>
          <w:spacing w:val="-9"/>
        </w:rPr>
        <w:t>).</w:t>
      </w:r>
      <w:r>
        <w:t xml:space="preserve"> </w:t>
      </w:r>
      <w:r w:rsidRPr="00414A54">
        <w:t>Indicates who is allowed to perform the</w:t>
      </w:r>
      <w:r>
        <w:t xml:space="preserve"> </w:t>
      </w:r>
      <w:r w:rsidRPr="007666B5">
        <w:rPr>
          <w:rFonts w:ascii="Courier New"/>
          <w:spacing w:val="-8"/>
        </w:rPr>
        <w:t>Start</w:t>
      </w:r>
      <w:r w:rsidRPr="007666B5">
        <w:rPr>
          <w:spacing w:val="-8"/>
        </w:rPr>
        <w:t>/</w:t>
      </w:r>
      <w:r w:rsidRPr="007666B5">
        <w:rPr>
          <w:rFonts w:ascii="Courier New"/>
          <w:spacing w:val="-8"/>
        </w:rPr>
        <w:t>Trace</w:t>
      </w:r>
      <w:r w:rsidRPr="007666B5">
        <w:rPr>
          <w:spacing w:val="-8"/>
        </w:rPr>
        <w:t>/</w:t>
      </w:r>
      <w:r w:rsidRPr="007666B5">
        <w:rPr>
          <w:rFonts w:ascii="Courier New"/>
          <w:spacing w:val="-8"/>
        </w:rPr>
        <w:t>Kill</w:t>
      </w:r>
      <w:r w:rsidRPr="007666B5">
        <w:rPr>
          <w:rFonts w:ascii="Courier New"/>
          <w:spacing w:val="-74"/>
        </w:rPr>
        <w:t xml:space="preserve"> </w:t>
      </w:r>
      <w:r w:rsidRPr="00414A54">
        <w:t>functions if not otherwise specified. It also indicates who can interact with the workflow or see messages from the workflow. See the</w:t>
      </w:r>
      <w:r w:rsidRPr="007666B5">
        <w:rPr>
          <w:w w:val="99"/>
        </w:rPr>
        <w:t xml:space="preserve"> </w:t>
      </w:r>
      <w:r w:rsidRPr="007666B5">
        <w:rPr>
          <w:rFonts w:ascii="Courier New"/>
          <w:spacing w:val="-8"/>
        </w:rPr>
        <w:t>AskFor</w:t>
      </w:r>
      <w:r w:rsidRPr="007666B5">
        <w:rPr>
          <w:rFonts w:ascii="Courier New"/>
          <w:spacing w:val="-73"/>
        </w:rPr>
        <w:t xml:space="preserve"> </w:t>
      </w:r>
      <w:r w:rsidRPr="007666B5">
        <w:rPr>
          <w:spacing w:val="-1"/>
        </w:rPr>
        <w:t xml:space="preserve">and </w:t>
      </w:r>
      <w:bookmarkStart w:id="40" w:name="_bookmark16"/>
      <w:bookmarkEnd w:id="40"/>
      <w:r w:rsidRPr="007666B5">
        <w:rPr>
          <w:rFonts w:ascii="Courier New"/>
          <w:spacing w:val="-8"/>
        </w:rPr>
        <w:t>PutMessage</w:t>
      </w:r>
      <w:r w:rsidRPr="007666B5">
        <w:rPr>
          <w:rFonts w:ascii="Courier New"/>
          <w:spacing w:val="-74"/>
        </w:rPr>
        <w:t xml:space="preserve"> </w:t>
      </w:r>
      <w:r w:rsidRPr="00414A54">
        <w:t>nodes for more description of how roles affect these nodes</w:t>
      </w:r>
      <w:r w:rsidRPr="007666B5">
        <w:rPr>
          <w:spacing w:val="-1"/>
        </w:rPr>
        <w:t>.</w:t>
      </w:r>
    </w:p>
    <w:p w14:paraId="363EF683" w14:textId="77777777" w:rsidR="007666B5" w:rsidRDefault="007666B5" w:rsidP="007568B5">
      <w:pPr>
        <w:pStyle w:val="ListParagraph"/>
        <w:numPr>
          <w:ilvl w:val="0"/>
          <w:numId w:val="14"/>
        </w:numPr>
      </w:pPr>
      <w:r>
        <w:t>Start</w:t>
      </w:r>
      <w:r w:rsidRPr="007666B5">
        <w:rPr>
          <w:spacing w:val="-1"/>
        </w:rPr>
        <w:t xml:space="preserve"> </w:t>
      </w:r>
      <w:r>
        <w:t>role</w:t>
      </w:r>
      <w:r w:rsidRPr="007666B5">
        <w:rPr>
          <w:spacing w:val="1"/>
        </w:rPr>
        <w:t xml:space="preserve"> </w:t>
      </w:r>
      <w:r w:rsidRPr="007666B5">
        <w:rPr>
          <w:spacing w:val="-8"/>
        </w:rPr>
        <w:t>(</w:t>
      </w:r>
      <w:r w:rsidRPr="007666B5">
        <w:rPr>
          <w:rStyle w:val="Emphasis"/>
        </w:rPr>
        <w:t>&lt;Start-Role&gt;...&lt;/Start-Role</w:t>
      </w:r>
      <w:r w:rsidRPr="00414A54">
        <w:t>&gt;). Indicates who is allowed to start this workflow. Anyone in the given role can start the workflow. If this is not specified, this takes the value of the</w:t>
      </w:r>
      <w:r w:rsidRPr="007666B5">
        <w:rPr>
          <w:spacing w:val="-2"/>
        </w:rPr>
        <w:t xml:space="preserve"> </w:t>
      </w:r>
      <w:r w:rsidRPr="007666B5">
        <w:rPr>
          <w:rStyle w:val="Emphasis"/>
        </w:rPr>
        <w:t>&lt;Default-Role&gt;</w:t>
      </w:r>
      <w:r w:rsidRPr="007666B5">
        <w:rPr>
          <w:spacing w:val="-9"/>
        </w:rPr>
        <w:t>.</w:t>
      </w:r>
      <w:r w:rsidRPr="007666B5">
        <w:rPr>
          <w:spacing w:val="-1"/>
        </w:rPr>
        <w:t xml:space="preserve"> </w:t>
      </w:r>
      <w:r w:rsidRPr="00414A54">
        <w:t xml:space="preserve">This only applies when someone tries to start the </w:t>
      </w:r>
      <w:bookmarkStart w:id="41" w:name="_bookmark17"/>
      <w:bookmarkEnd w:id="41"/>
      <w:r w:rsidRPr="00414A54">
        <w:t>workflow from the command line or from the operator U</w:t>
      </w:r>
      <w:r>
        <w:t>I.</w:t>
      </w:r>
    </w:p>
    <w:p w14:paraId="65D45BA6" w14:textId="40BC6816" w:rsidR="007666B5" w:rsidRDefault="007666B5" w:rsidP="00D81D39">
      <w:pPr>
        <w:pStyle w:val="ListParagraph"/>
        <w:numPr>
          <w:ilvl w:val="0"/>
          <w:numId w:val="14"/>
        </w:numPr>
      </w:pPr>
      <w:r>
        <w:t>Trace</w:t>
      </w:r>
      <w:r w:rsidRPr="00414A54">
        <w:rPr>
          <w:spacing w:val="-1"/>
        </w:rPr>
        <w:t xml:space="preserve"> </w:t>
      </w:r>
      <w:r>
        <w:t>role</w:t>
      </w:r>
      <w:r w:rsidRPr="00414A54">
        <w:rPr>
          <w:spacing w:val="-1"/>
        </w:rPr>
        <w:t xml:space="preserve"> </w:t>
      </w:r>
      <w:r w:rsidRPr="00414A54">
        <w:rPr>
          <w:spacing w:val="-8"/>
        </w:rPr>
        <w:t>(</w:t>
      </w:r>
      <w:r w:rsidRPr="007666B5">
        <w:rPr>
          <w:rStyle w:val="Emphasis"/>
        </w:rPr>
        <w:t>&lt;Trace-Role&gt;...&lt;/Trace-Role&gt;</w:t>
      </w:r>
      <w:r w:rsidRPr="00414A54">
        <w:rPr>
          <w:spacing w:val="-8"/>
        </w:rPr>
        <w:t>).</w:t>
      </w:r>
      <w:r>
        <w:t xml:space="preserve"> </w:t>
      </w:r>
      <w:r w:rsidRPr="00414A54">
        <w:t>Indicates who is allowed to view the current state of the workflow. If this is not specified, it takes the value of the</w:t>
      </w:r>
      <w:r w:rsidR="00414A54">
        <w:t xml:space="preserve"> </w:t>
      </w:r>
      <w:r w:rsidRPr="00414A54">
        <w:rPr>
          <w:rFonts w:ascii="Courier New"/>
          <w:spacing w:val="-9"/>
        </w:rPr>
        <w:t>&lt;Defau</w:t>
      </w:r>
      <w:bookmarkStart w:id="42" w:name="_bookmark18"/>
      <w:bookmarkEnd w:id="42"/>
      <w:r w:rsidRPr="00414A54">
        <w:rPr>
          <w:rFonts w:ascii="Courier New"/>
          <w:spacing w:val="-9"/>
        </w:rPr>
        <w:t>lt-Role&gt;</w:t>
      </w:r>
      <w:r w:rsidRPr="00414A54">
        <w:rPr>
          <w:spacing w:val="-9"/>
        </w:rPr>
        <w:t>.</w:t>
      </w:r>
    </w:p>
    <w:p w14:paraId="1ECCD057" w14:textId="77777777" w:rsidR="007666B5" w:rsidRDefault="007666B5" w:rsidP="007568B5">
      <w:pPr>
        <w:pStyle w:val="ListParagraph"/>
        <w:numPr>
          <w:ilvl w:val="0"/>
          <w:numId w:val="14"/>
        </w:numPr>
      </w:pPr>
      <w:r w:rsidRPr="007666B5">
        <w:rPr>
          <w:spacing w:val="-1"/>
        </w:rPr>
        <w:t>Kill</w:t>
      </w:r>
      <w:r>
        <w:t xml:space="preserve"> role</w:t>
      </w:r>
      <w:r w:rsidRPr="007666B5">
        <w:rPr>
          <w:spacing w:val="1"/>
        </w:rPr>
        <w:t xml:space="preserve"> </w:t>
      </w:r>
      <w:r w:rsidRPr="007666B5">
        <w:rPr>
          <w:spacing w:val="-8"/>
        </w:rPr>
        <w:t>(</w:t>
      </w:r>
      <w:r w:rsidRPr="007666B5">
        <w:rPr>
          <w:rStyle w:val="Emphasis"/>
        </w:rPr>
        <w:t>&lt;Kill-Role&gt;...&lt;/Kill-Role</w:t>
      </w:r>
      <w:r w:rsidRPr="00414A54">
        <w:t>&gt;). Indicates who is allowed to kill this workflow. If this is not specified</w:t>
      </w:r>
      <w:r w:rsidRPr="007666B5">
        <w:rPr>
          <w:spacing w:val="-1"/>
        </w:rPr>
        <w:t>,</w:t>
      </w:r>
      <w:r w:rsidRPr="007666B5">
        <w:rPr>
          <w:spacing w:val="-2"/>
        </w:rPr>
        <w:t xml:space="preserve"> </w:t>
      </w:r>
      <w:r>
        <w:t>it</w:t>
      </w:r>
      <w:r w:rsidRPr="007666B5">
        <w:rPr>
          <w:spacing w:val="-1"/>
        </w:rPr>
        <w:t xml:space="preserve"> takes</w:t>
      </w:r>
      <w:r>
        <w:t xml:space="preserve"> </w:t>
      </w:r>
      <w:r w:rsidRPr="007666B5">
        <w:rPr>
          <w:spacing w:val="-1"/>
        </w:rPr>
        <w:t>the</w:t>
      </w:r>
      <w:r>
        <w:t xml:space="preserve"> </w:t>
      </w:r>
      <w:r w:rsidRPr="007666B5">
        <w:rPr>
          <w:spacing w:val="-1"/>
        </w:rPr>
        <w:t xml:space="preserve">value </w:t>
      </w:r>
      <w:r>
        <w:t>of</w:t>
      </w:r>
      <w:r w:rsidRPr="007666B5">
        <w:rPr>
          <w:spacing w:val="-1"/>
        </w:rPr>
        <w:t xml:space="preserve"> </w:t>
      </w:r>
      <w:r>
        <w:t>the</w:t>
      </w:r>
      <w:r w:rsidRPr="007666B5">
        <w:rPr>
          <w:spacing w:val="-3"/>
        </w:rPr>
        <w:t xml:space="preserve"> </w:t>
      </w:r>
      <w:r w:rsidRPr="007666B5">
        <w:rPr>
          <w:rStyle w:val="Emphasis"/>
        </w:rPr>
        <w:t>&lt;Trace-Role&gt;</w:t>
      </w:r>
      <w:r w:rsidRPr="007666B5">
        <w:rPr>
          <w:spacing w:val="-9"/>
        </w:rPr>
        <w:t>.</w:t>
      </w:r>
    </w:p>
    <w:p w14:paraId="326155B3" w14:textId="5F5784E6" w:rsidR="007666B5" w:rsidRDefault="007666B5" w:rsidP="007666B5">
      <w:r w:rsidRPr="00414A54">
        <w:t>You can also specify a role in an individual node to indicate which users are allowed to interact with or receive a message from that node. This node setting overrides the</w:t>
      </w:r>
      <w:r>
        <w:rPr>
          <w:spacing w:val="26"/>
          <w:w w:val="99"/>
        </w:rPr>
        <w:t xml:space="preserve"> </w:t>
      </w:r>
      <w:r w:rsidRPr="007666B5">
        <w:rPr>
          <w:rStyle w:val="Emphasis"/>
        </w:rPr>
        <w:t>Default-Role</w:t>
      </w:r>
      <w:r>
        <w:rPr>
          <w:rFonts w:ascii="Courier New" w:eastAsia="Courier New" w:hAnsi="Courier New" w:cs="Courier New"/>
          <w:spacing w:val="-79"/>
        </w:rPr>
        <w:t xml:space="preserve"> </w:t>
      </w:r>
      <w:r w:rsidRPr="00414A54">
        <w:t>that is set in the workflow heading. Generally this is only appropriate for those nodes that perform an interactive task such</w:t>
      </w:r>
      <w:r>
        <w:rPr>
          <w:spacing w:val="-4"/>
        </w:rPr>
        <w:t xml:space="preserve"> </w:t>
      </w:r>
      <w:r>
        <w:t>as</w:t>
      </w:r>
      <w:r>
        <w:rPr>
          <w:spacing w:val="-5"/>
        </w:rPr>
        <w:t xml:space="preserve"> </w:t>
      </w:r>
      <w:r w:rsidRPr="007666B5">
        <w:rPr>
          <w:rStyle w:val="Emphasis"/>
        </w:rPr>
        <w:t>AskFor</w:t>
      </w:r>
      <w:r>
        <w:rPr>
          <w:rFonts w:ascii="Courier New" w:eastAsia="Courier New" w:hAnsi="Courier New" w:cs="Courier New"/>
          <w:spacing w:val="-77"/>
        </w:rPr>
        <w:t xml:space="preserve"> </w:t>
      </w:r>
      <w:r>
        <w:t>or</w:t>
      </w:r>
      <w:r>
        <w:rPr>
          <w:spacing w:val="-4"/>
        </w:rPr>
        <w:t xml:space="preserve"> </w:t>
      </w:r>
      <w:r w:rsidRPr="007666B5">
        <w:rPr>
          <w:rStyle w:val="Emphasis"/>
        </w:rPr>
        <w:t>PutMessage</w:t>
      </w:r>
      <w:r w:rsidRPr="00414A54">
        <w:t xml:space="preserve">. The syntax for this node setting is described in </w:t>
      </w:r>
      <w:r w:rsidR="00414A54">
        <w:fldChar w:fldCharType="begin"/>
      </w:r>
      <w:r w:rsidR="00414A54">
        <w:instrText xml:space="preserve"> REF _Ref445333733 \h </w:instrText>
      </w:r>
      <w:r w:rsidR="00414A54">
        <w:fldChar w:fldCharType="separate"/>
      </w:r>
      <w:r w:rsidR="008B544D">
        <w:t>Process Nodes</w:t>
      </w:r>
      <w:r w:rsidR="00414A54">
        <w:fldChar w:fldCharType="end"/>
      </w:r>
      <w:r w:rsidR="00414A54">
        <w:t>.</w:t>
      </w:r>
    </w:p>
    <w:p w14:paraId="11E99FFA" w14:textId="5B21816D" w:rsidR="007666B5" w:rsidRDefault="007666B5" w:rsidP="007666B5">
      <w:pPr>
        <w:rPr>
          <w:spacing w:val="-2"/>
        </w:rPr>
      </w:pPr>
      <w:r w:rsidRPr="00414A54">
        <w:t>Roles are statically set in the workflow, but can be changed dynamically on individual jobs either from the</w:t>
      </w:r>
      <w:r>
        <w:rPr>
          <w:spacing w:val="-1"/>
        </w:rPr>
        <w:t xml:space="preserve"> </w:t>
      </w:r>
      <w:r>
        <w:rPr>
          <w:rFonts w:ascii="Courier New"/>
          <w:spacing w:val="-8"/>
        </w:rPr>
        <w:t>ChangeRoles</w:t>
      </w:r>
      <w:r>
        <w:rPr>
          <w:rFonts w:ascii="Courier New"/>
          <w:spacing w:val="-74"/>
        </w:rPr>
        <w:t xml:space="preserve"> </w:t>
      </w:r>
      <w:r w:rsidRPr="00414A54">
        <w:t>node or from the UI as administrator.</w:t>
      </w:r>
    </w:p>
    <w:p w14:paraId="03C59289" w14:textId="26B642EA" w:rsidR="007666B5" w:rsidRPr="007666B5" w:rsidRDefault="007666B5" w:rsidP="007666B5">
      <w:pPr>
        <w:pStyle w:val="Example"/>
        <w:rPr>
          <w:b/>
        </w:rPr>
      </w:pPr>
      <w:r>
        <w:rPr>
          <w:b/>
        </w:rPr>
        <w:t>NOTE</w:t>
      </w:r>
      <w:r>
        <w:rPr>
          <w:b/>
        </w:rPr>
        <w:tab/>
      </w:r>
      <w:r w:rsidR="00407360">
        <w:t>HPE Service Activator</w:t>
      </w:r>
      <w:r w:rsidRPr="00414A54">
        <w:t xml:space="preserve"> also provides the ability to do advanced role mapping, making it possible to write a workflow in a generic way using logical or virtual role names. These generic names can then be mapped to the real roles or groups that are meaningful in the customer’s environment. See the following sections for more information on roles: </w:t>
      </w:r>
      <w:hyperlink w:anchor="_bookmark185" w:history="1">
        <w:r w:rsidRPr="00414A54">
          <w:t xml:space="preserve">“Authentication” </w:t>
        </w:r>
      </w:hyperlink>
      <w:r w:rsidRPr="00414A54">
        <w:t>and “Roles, Privi</w:t>
      </w:r>
      <w:r w:rsidR="00407360">
        <w:t>leges and Authentication” in HPE Service Activator</w:t>
      </w:r>
      <w:r w:rsidRPr="00414A54">
        <w:t xml:space="preserve"> System Integrator’s Overview</w:t>
      </w:r>
      <w:r w:rsidRPr="007666B5">
        <w:rPr>
          <w:i/>
        </w:rPr>
        <w:t>.</w:t>
      </w:r>
    </w:p>
    <w:p w14:paraId="3AE0693A" w14:textId="29B50075" w:rsidR="00427776" w:rsidRDefault="007666B5" w:rsidP="007666B5">
      <w:pPr>
        <w:pStyle w:val="Example"/>
        <w:rPr>
          <w:spacing w:val="-1"/>
        </w:rPr>
      </w:pPr>
      <w:r>
        <w:rPr>
          <w:b/>
        </w:rPr>
        <w:t>NOTE</w:t>
      </w:r>
      <w:r>
        <w:rPr>
          <w:b/>
        </w:rPr>
        <w:tab/>
      </w:r>
      <w:r>
        <w:rPr>
          <w:spacing w:val="-7"/>
        </w:rPr>
        <w:t>To</w:t>
      </w:r>
      <w:r>
        <w:rPr>
          <w:spacing w:val="-9"/>
        </w:rPr>
        <w:t xml:space="preserve"> </w:t>
      </w:r>
      <w:r>
        <w:t>stop</w:t>
      </w:r>
      <w:r>
        <w:rPr>
          <w:spacing w:val="-9"/>
        </w:rPr>
        <w:t xml:space="preserve"> </w:t>
      </w:r>
      <w:r>
        <w:t>a</w:t>
      </w:r>
      <w:r>
        <w:rPr>
          <w:spacing w:val="-8"/>
        </w:rPr>
        <w:t xml:space="preserve"> </w:t>
      </w:r>
      <w:r>
        <w:t>job</w:t>
      </w:r>
      <w:r>
        <w:rPr>
          <w:spacing w:val="-9"/>
        </w:rPr>
        <w:t xml:space="preserve"> </w:t>
      </w:r>
      <w:r>
        <w:t>from</w:t>
      </w:r>
      <w:r>
        <w:rPr>
          <w:spacing w:val="-8"/>
        </w:rPr>
        <w:t xml:space="preserve"> </w:t>
      </w:r>
      <w:r>
        <w:t>the</w:t>
      </w:r>
      <w:r>
        <w:rPr>
          <w:spacing w:val="-8"/>
        </w:rPr>
        <w:t xml:space="preserve"> </w:t>
      </w:r>
      <w:r>
        <w:t>Operator</w:t>
      </w:r>
      <w:r>
        <w:rPr>
          <w:spacing w:val="-9"/>
        </w:rPr>
        <w:t xml:space="preserve"> </w:t>
      </w:r>
      <w:r>
        <w:t>UI,</w:t>
      </w:r>
      <w:r>
        <w:rPr>
          <w:spacing w:val="-8"/>
        </w:rPr>
        <w:t xml:space="preserve"> </w:t>
      </w:r>
      <w:r>
        <w:t>the</w:t>
      </w:r>
      <w:r>
        <w:rPr>
          <w:spacing w:val="-9"/>
        </w:rPr>
        <w:t xml:space="preserve"> </w:t>
      </w:r>
      <w:r>
        <w:t>user</w:t>
      </w:r>
      <w:r>
        <w:rPr>
          <w:spacing w:val="-6"/>
        </w:rPr>
        <w:t xml:space="preserve"> </w:t>
      </w:r>
      <w:r>
        <w:t>must</w:t>
      </w:r>
      <w:r>
        <w:rPr>
          <w:spacing w:val="-9"/>
        </w:rPr>
        <w:t xml:space="preserve"> </w:t>
      </w:r>
      <w:r>
        <w:t>be</w:t>
      </w:r>
      <w:r>
        <w:rPr>
          <w:spacing w:val="-9"/>
        </w:rPr>
        <w:t xml:space="preserve"> </w:t>
      </w:r>
      <w:r>
        <w:t>assigned</w:t>
      </w:r>
      <w:r>
        <w:rPr>
          <w:spacing w:val="-8"/>
        </w:rPr>
        <w:t xml:space="preserve"> </w:t>
      </w:r>
      <w:r>
        <w:t>to</w:t>
      </w:r>
      <w:r>
        <w:rPr>
          <w:spacing w:val="-8"/>
        </w:rPr>
        <w:t xml:space="preserve"> </w:t>
      </w:r>
      <w:r>
        <w:t>both</w:t>
      </w:r>
      <w:r>
        <w:rPr>
          <w:spacing w:val="-7"/>
        </w:rPr>
        <w:t xml:space="preserve"> </w:t>
      </w:r>
      <w:r>
        <w:t>the</w:t>
      </w:r>
      <w:r>
        <w:rPr>
          <w:spacing w:val="-9"/>
        </w:rPr>
        <w:t xml:space="preserve"> </w:t>
      </w:r>
      <w:r>
        <w:t>Trace-Role</w:t>
      </w:r>
      <w:r>
        <w:rPr>
          <w:spacing w:val="-9"/>
        </w:rPr>
        <w:t xml:space="preserve"> </w:t>
      </w:r>
      <w:r>
        <w:t>and</w:t>
      </w:r>
      <w:r>
        <w:rPr>
          <w:spacing w:val="27"/>
          <w:w w:val="99"/>
        </w:rPr>
        <w:t xml:space="preserve"> </w:t>
      </w:r>
      <w:r>
        <w:rPr>
          <w:spacing w:val="-1"/>
        </w:rPr>
        <w:t>the</w:t>
      </w:r>
      <w:r>
        <w:rPr>
          <w:spacing w:val="-5"/>
        </w:rPr>
        <w:t xml:space="preserve"> </w:t>
      </w:r>
      <w:r>
        <w:rPr>
          <w:spacing w:val="-1"/>
        </w:rPr>
        <w:t>Kill-Role.</w:t>
      </w:r>
    </w:p>
    <w:p w14:paraId="02BE56A8" w14:textId="5B0F1763" w:rsidR="000E04B7" w:rsidRDefault="000E04B7" w:rsidP="000E04B7">
      <w:pPr>
        <w:pStyle w:val="Heading3"/>
      </w:pPr>
      <w:bookmarkStart w:id="43" w:name="_Toc30015757"/>
      <w:r>
        <w:t>Workflow Nodes</w:t>
      </w:r>
      <w:bookmarkEnd w:id="43"/>
    </w:p>
    <w:p w14:paraId="1BC69306" w14:textId="77777777" w:rsidR="000E04B7" w:rsidRDefault="000E04B7" w:rsidP="000E04B7">
      <w:r>
        <w:rPr>
          <w:spacing w:val="-13"/>
        </w:rPr>
        <w:t>W</w:t>
      </w:r>
      <w:r>
        <w:rPr>
          <w:spacing w:val="1"/>
        </w:rPr>
        <w:t>o</w:t>
      </w:r>
      <w:bookmarkStart w:id="44" w:name="_bookmark19"/>
      <w:bookmarkEnd w:id="44"/>
      <w:r>
        <w:t>rkflow</w:t>
      </w:r>
      <w:r>
        <w:rPr>
          <w:spacing w:val="-3"/>
        </w:rPr>
        <w:t xml:space="preserve"> </w:t>
      </w:r>
      <w:r>
        <w:t>nodes</w:t>
      </w:r>
      <w:r>
        <w:rPr>
          <w:spacing w:val="-2"/>
        </w:rPr>
        <w:t xml:space="preserve"> </w:t>
      </w:r>
      <w:r>
        <w:t>carry</w:t>
      </w:r>
      <w:r>
        <w:rPr>
          <w:spacing w:val="-3"/>
        </w:rPr>
        <w:t xml:space="preserve"> </w:t>
      </w:r>
      <w:r>
        <w:t>out</w:t>
      </w:r>
      <w:r>
        <w:rPr>
          <w:spacing w:val="-2"/>
        </w:rPr>
        <w:t xml:space="preserve"> </w:t>
      </w:r>
      <w:r>
        <w:t>the</w:t>
      </w:r>
      <w:r>
        <w:rPr>
          <w:spacing w:val="-1"/>
        </w:rPr>
        <w:t xml:space="preserve"> </w:t>
      </w:r>
      <w:r>
        <w:t>w</w:t>
      </w:r>
      <w:r>
        <w:rPr>
          <w:spacing w:val="1"/>
        </w:rPr>
        <w:t>o</w:t>
      </w:r>
      <w:r>
        <w:t>rk</w:t>
      </w:r>
      <w:r>
        <w:rPr>
          <w:spacing w:val="-3"/>
        </w:rPr>
        <w:t xml:space="preserve"> </w:t>
      </w:r>
      <w:r>
        <w:t>of</w:t>
      </w:r>
      <w:r>
        <w:rPr>
          <w:spacing w:val="-2"/>
        </w:rPr>
        <w:t xml:space="preserve"> </w:t>
      </w:r>
      <w:r>
        <w:t>a</w:t>
      </w:r>
      <w:r>
        <w:rPr>
          <w:spacing w:val="-2"/>
        </w:rPr>
        <w:t xml:space="preserve"> </w:t>
      </w:r>
      <w:r>
        <w:t>workflo</w:t>
      </w:r>
      <w:r>
        <w:rPr>
          <w:spacing w:val="-26"/>
        </w:rPr>
        <w:t>w</w:t>
      </w:r>
      <w:r>
        <w:t>.</w:t>
      </w:r>
      <w:r>
        <w:rPr>
          <w:spacing w:val="-2"/>
        </w:rPr>
        <w:t xml:space="preserve"> </w:t>
      </w:r>
      <w:r>
        <w:rPr>
          <w:spacing w:val="-22"/>
        </w:rPr>
        <w:t>Y</w:t>
      </w:r>
      <w:r>
        <w:rPr>
          <w:spacing w:val="1"/>
        </w:rPr>
        <w:t>o</w:t>
      </w:r>
      <w:r>
        <w:t>u</w:t>
      </w:r>
      <w:r>
        <w:rPr>
          <w:spacing w:val="-2"/>
        </w:rPr>
        <w:t xml:space="preserve"> </w:t>
      </w:r>
      <w:r>
        <w:t>should</w:t>
      </w:r>
      <w:r>
        <w:rPr>
          <w:spacing w:val="-1"/>
        </w:rPr>
        <w:t xml:space="preserve"> </w:t>
      </w:r>
      <w:r>
        <w:t>notice</w:t>
      </w:r>
      <w:r>
        <w:rPr>
          <w:spacing w:val="-1"/>
        </w:rPr>
        <w:t xml:space="preserve"> </w:t>
      </w:r>
      <w:r>
        <w:t>that</w:t>
      </w:r>
      <w:r>
        <w:rPr>
          <w:spacing w:val="-2"/>
        </w:rPr>
        <w:t xml:space="preserve"> </w:t>
      </w:r>
      <w:r>
        <w:t>a</w:t>
      </w:r>
      <w:r>
        <w:rPr>
          <w:spacing w:val="-2"/>
        </w:rPr>
        <w:t xml:space="preserve"> </w:t>
      </w:r>
      <w:r>
        <w:t>node</w:t>
      </w:r>
      <w:r>
        <w:rPr>
          <w:spacing w:val="-1"/>
        </w:rPr>
        <w:t xml:space="preserve"> </w:t>
      </w:r>
      <w:r>
        <w:t>al</w:t>
      </w:r>
      <w:r>
        <w:rPr>
          <w:spacing w:val="-4"/>
        </w:rPr>
        <w:t>w</w:t>
      </w:r>
      <w:r>
        <w:rPr>
          <w:spacing w:val="-2"/>
        </w:rPr>
        <w:t>a</w:t>
      </w:r>
      <w:r>
        <w:t>ys</w:t>
      </w:r>
      <w:r>
        <w:rPr>
          <w:w w:val="99"/>
        </w:rPr>
        <w:t xml:space="preserve"> </w:t>
      </w:r>
      <w:r>
        <w:t>h</w:t>
      </w:r>
      <w:r>
        <w:rPr>
          <w:spacing w:val="-1"/>
        </w:rPr>
        <w:t>a</w:t>
      </w:r>
      <w:r>
        <w:t>s a</w:t>
      </w:r>
      <w:r>
        <w:rPr>
          <w:spacing w:val="-1"/>
        </w:rPr>
        <w:t xml:space="preserve"> </w:t>
      </w:r>
      <w:r w:rsidRPr="000E04B7">
        <w:rPr>
          <w:rStyle w:val="Emphasis"/>
        </w:rPr>
        <w:t>&lt;Name&gt;</w:t>
      </w:r>
      <w:r>
        <w:rPr>
          <w:rFonts w:ascii="Courier New"/>
          <w:spacing w:val="-72"/>
        </w:rPr>
        <w:t xml:space="preserve"> </w:t>
      </w:r>
      <w:r>
        <w:rPr>
          <w:spacing w:val="-1"/>
        </w:rPr>
        <w:t>a</w:t>
      </w:r>
      <w:r>
        <w:t>nd</w:t>
      </w:r>
      <w:r>
        <w:rPr>
          <w:spacing w:val="-1"/>
        </w:rPr>
        <w:t xml:space="preserve"> </w:t>
      </w:r>
      <w:r>
        <w:t>an</w:t>
      </w:r>
      <w:r>
        <w:rPr>
          <w:spacing w:val="-1"/>
        </w:rPr>
        <w:t xml:space="preserve"> </w:t>
      </w:r>
      <w:r w:rsidRPr="000E04B7">
        <w:rPr>
          <w:rStyle w:val="Emphasis"/>
        </w:rPr>
        <w:t>&lt;Action&gt;</w:t>
      </w:r>
      <w:r>
        <w:t xml:space="preserve">. </w:t>
      </w:r>
      <w:r>
        <w:rPr>
          <w:spacing w:val="-1"/>
        </w:rPr>
        <w:t>Th</w:t>
      </w:r>
      <w:r>
        <w:t>e</w:t>
      </w:r>
      <w:r>
        <w:rPr>
          <w:spacing w:val="-1"/>
        </w:rPr>
        <w:t xml:space="preserve"> </w:t>
      </w:r>
      <w:r w:rsidRPr="000E04B7">
        <w:rPr>
          <w:rStyle w:val="Emphasis"/>
        </w:rPr>
        <w:t>&lt;Name&gt;</w:t>
      </w:r>
      <w:r>
        <w:t>,</w:t>
      </w:r>
      <w:r>
        <w:rPr>
          <w:spacing w:val="-1"/>
        </w:rPr>
        <w:t xml:space="preserve"> </w:t>
      </w:r>
      <w:r>
        <w:t>wh</w:t>
      </w:r>
      <w:r>
        <w:rPr>
          <w:spacing w:val="-1"/>
        </w:rPr>
        <w:t>ic</w:t>
      </w:r>
      <w:r>
        <w:t>h</w:t>
      </w:r>
      <w:r>
        <w:rPr>
          <w:spacing w:val="-1"/>
        </w:rPr>
        <w:t xml:space="preserve"> </w:t>
      </w:r>
      <w:r>
        <w:t>is</w:t>
      </w:r>
      <w:r>
        <w:rPr>
          <w:spacing w:val="-1"/>
        </w:rPr>
        <w:t xml:space="preserve"> </w:t>
      </w:r>
      <w:r>
        <w:t>un</w:t>
      </w:r>
      <w:r>
        <w:rPr>
          <w:spacing w:val="-1"/>
        </w:rPr>
        <w:t>i</w:t>
      </w:r>
      <w:r>
        <w:t>q</w:t>
      </w:r>
      <w:r>
        <w:rPr>
          <w:spacing w:val="-1"/>
        </w:rPr>
        <w:t>u</w:t>
      </w:r>
      <w:r>
        <w:t>e w</w:t>
      </w:r>
      <w:r>
        <w:rPr>
          <w:spacing w:val="-1"/>
        </w:rPr>
        <w:t>i</w:t>
      </w:r>
      <w:r>
        <w:t>th</w:t>
      </w:r>
      <w:r>
        <w:rPr>
          <w:spacing w:val="-1"/>
        </w:rPr>
        <w:t>i</w:t>
      </w:r>
      <w:r>
        <w:t>n</w:t>
      </w:r>
      <w:r>
        <w:rPr>
          <w:spacing w:val="-1"/>
        </w:rPr>
        <w:t xml:space="preserve"> </w:t>
      </w:r>
      <w:r>
        <w:t>the</w:t>
      </w:r>
      <w:r>
        <w:rPr>
          <w:spacing w:val="-2"/>
        </w:rPr>
        <w:t xml:space="preserve"> </w:t>
      </w:r>
      <w:r>
        <w:t>workf</w:t>
      </w:r>
      <w:r>
        <w:rPr>
          <w:spacing w:val="-1"/>
        </w:rPr>
        <w:t>l</w:t>
      </w:r>
      <w:r>
        <w:t>o</w:t>
      </w:r>
      <w:r>
        <w:rPr>
          <w:spacing w:val="-26"/>
        </w:rPr>
        <w:t>w</w:t>
      </w:r>
      <w:r>
        <w:t xml:space="preserve">, </w:t>
      </w:r>
      <w:r>
        <w:rPr>
          <w:spacing w:val="-1"/>
        </w:rPr>
        <w:t>i</w:t>
      </w:r>
      <w:r>
        <w:t>s</w:t>
      </w:r>
      <w:r>
        <w:rPr>
          <w:w w:val="99"/>
        </w:rPr>
        <w:t xml:space="preserve"> </w:t>
      </w:r>
      <w:r>
        <w:rPr>
          <w:spacing w:val="-1"/>
        </w:rPr>
        <w:t>simply</w:t>
      </w:r>
      <w:r>
        <w:rPr>
          <w:spacing w:val="-3"/>
        </w:rPr>
        <w:t xml:space="preserve"> </w:t>
      </w:r>
      <w:r>
        <w:t xml:space="preserve">the </w:t>
      </w:r>
      <w:r>
        <w:rPr>
          <w:spacing w:val="-1"/>
        </w:rPr>
        <w:t>handle</w:t>
      </w:r>
      <w:r>
        <w:rPr>
          <w:spacing w:val="-2"/>
        </w:rPr>
        <w:t xml:space="preserve"> </w:t>
      </w:r>
      <w:r>
        <w:t>to</w:t>
      </w:r>
      <w:r>
        <w:rPr>
          <w:spacing w:val="-1"/>
        </w:rPr>
        <w:t xml:space="preserve"> this</w:t>
      </w:r>
      <w:r>
        <w:rPr>
          <w:spacing w:val="-2"/>
        </w:rPr>
        <w:t xml:space="preserve"> </w:t>
      </w:r>
      <w:r>
        <w:t xml:space="preserve">node </w:t>
      </w:r>
      <w:r>
        <w:rPr>
          <w:spacing w:val="-1"/>
        </w:rPr>
        <w:t>within</w:t>
      </w:r>
      <w:r>
        <w:rPr>
          <w:spacing w:val="-2"/>
        </w:rPr>
        <w:t xml:space="preserve"> </w:t>
      </w:r>
      <w:r>
        <w:rPr>
          <w:spacing w:val="-1"/>
        </w:rPr>
        <w:t xml:space="preserve">the </w:t>
      </w:r>
      <w:r>
        <w:t>work</w:t>
      </w:r>
      <w:r>
        <w:rPr>
          <w:spacing w:val="-1"/>
        </w:rPr>
        <w:t>f</w:t>
      </w:r>
      <w:r>
        <w:t>lo</w:t>
      </w:r>
      <w:r>
        <w:rPr>
          <w:spacing w:val="-26"/>
        </w:rPr>
        <w:t>w</w:t>
      </w:r>
      <w:r>
        <w:t>.</w:t>
      </w:r>
      <w:r>
        <w:rPr>
          <w:spacing w:val="-2"/>
        </w:rPr>
        <w:t xml:space="preserve"> </w:t>
      </w:r>
      <w:r>
        <w:t>The</w:t>
      </w:r>
      <w:r>
        <w:rPr>
          <w:spacing w:val="-2"/>
        </w:rPr>
        <w:t xml:space="preserve"> </w:t>
      </w:r>
      <w:r w:rsidRPr="000E04B7">
        <w:rPr>
          <w:rStyle w:val="Emphasis"/>
        </w:rPr>
        <w:t>&lt;Action&gt;</w:t>
      </w:r>
      <w:r>
        <w:rPr>
          <w:rFonts w:ascii="Courier New"/>
          <w:spacing w:val="-74"/>
        </w:rPr>
        <w:t xml:space="preserve"> </w:t>
      </w:r>
      <w:r>
        <w:t>is</w:t>
      </w:r>
      <w:r>
        <w:rPr>
          <w:spacing w:val="-2"/>
        </w:rPr>
        <w:t xml:space="preserve"> </w:t>
      </w:r>
      <w:r>
        <w:rPr>
          <w:spacing w:val="-1"/>
        </w:rPr>
        <w:t>what defines</w:t>
      </w:r>
      <w:r>
        <w:t xml:space="preserve"> </w:t>
      </w:r>
      <w:r>
        <w:rPr>
          <w:spacing w:val="-1"/>
        </w:rPr>
        <w:t>the</w:t>
      </w:r>
      <w:r>
        <w:rPr>
          <w:spacing w:val="25"/>
          <w:w w:val="99"/>
        </w:rPr>
        <w:t xml:space="preserve"> </w:t>
      </w:r>
      <w:r>
        <w:t>b</w:t>
      </w:r>
      <w:r>
        <w:rPr>
          <w:spacing w:val="1"/>
        </w:rPr>
        <w:t>e</w:t>
      </w:r>
      <w:r>
        <w:t>h</w:t>
      </w:r>
      <w:r>
        <w:rPr>
          <w:spacing w:val="-3"/>
        </w:rPr>
        <w:t>a</w:t>
      </w:r>
      <w:r>
        <w:rPr>
          <w:spacing w:val="1"/>
        </w:rPr>
        <w:t>v</w:t>
      </w:r>
      <w:r>
        <w:rPr>
          <w:spacing w:val="-1"/>
        </w:rPr>
        <w:t>i</w:t>
      </w:r>
      <w:r>
        <w:rPr>
          <w:spacing w:val="1"/>
        </w:rPr>
        <w:t>o</w:t>
      </w:r>
      <w:r>
        <w:t>r</w:t>
      </w:r>
      <w:r>
        <w:rPr>
          <w:spacing w:val="-3"/>
        </w:rPr>
        <w:t xml:space="preserve"> </w:t>
      </w:r>
      <w:r>
        <w:t>of</w:t>
      </w:r>
      <w:r>
        <w:rPr>
          <w:spacing w:val="-3"/>
        </w:rPr>
        <w:t xml:space="preserve"> </w:t>
      </w:r>
      <w:r>
        <w:t>the</w:t>
      </w:r>
      <w:r>
        <w:rPr>
          <w:spacing w:val="-3"/>
        </w:rPr>
        <w:t xml:space="preserve"> </w:t>
      </w:r>
      <w:r>
        <w:t>step</w:t>
      </w:r>
      <w:r>
        <w:rPr>
          <w:spacing w:val="-3"/>
        </w:rPr>
        <w:t xml:space="preserve"> </w:t>
      </w:r>
      <w:r>
        <w:t>in</w:t>
      </w:r>
      <w:r>
        <w:rPr>
          <w:spacing w:val="-3"/>
        </w:rPr>
        <w:t xml:space="preserve"> </w:t>
      </w:r>
      <w:r>
        <w:t>the</w:t>
      </w:r>
      <w:r>
        <w:rPr>
          <w:spacing w:val="-3"/>
        </w:rPr>
        <w:t xml:space="preserve"> </w:t>
      </w:r>
      <w:r>
        <w:rPr>
          <w:spacing w:val="1"/>
        </w:rPr>
        <w:t>w</w:t>
      </w:r>
      <w:r>
        <w:t>orkflo</w:t>
      </w:r>
      <w:r>
        <w:rPr>
          <w:spacing w:val="-26"/>
        </w:rPr>
        <w:t>w</w:t>
      </w:r>
      <w:r>
        <w:t>.</w:t>
      </w:r>
    </w:p>
    <w:p w14:paraId="2C03212D" w14:textId="77777777" w:rsidR="000E04B7" w:rsidRDefault="000E04B7" w:rsidP="000E04B7">
      <w:r>
        <w:t>A</w:t>
      </w:r>
      <w:r>
        <w:rPr>
          <w:spacing w:val="-4"/>
        </w:rPr>
        <w:t xml:space="preserve"> </w:t>
      </w:r>
      <w:r>
        <w:t>workflow</w:t>
      </w:r>
      <w:r>
        <w:rPr>
          <w:spacing w:val="-2"/>
        </w:rPr>
        <w:t xml:space="preserve"> </w:t>
      </w:r>
      <w:r>
        <w:t>node</w:t>
      </w:r>
      <w:r>
        <w:rPr>
          <w:spacing w:val="-1"/>
        </w:rPr>
        <w:t xml:space="preserve"> </w:t>
      </w:r>
      <w:r>
        <w:t>has</w:t>
      </w:r>
      <w:r>
        <w:rPr>
          <w:spacing w:val="-4"/>
        </w:rPr>
        <w:t xml:space="preserve"> </w:t>
      </w:r>
      <w:r>
        <w:t>one</w:t>
      </w:r>
      <w:r>
        <w:rPr>
          <w:spacing w:val="-2"/>
        </w:rPr>
        <w:t xml:space="preserve"> </w:t>
      </w:r>
      <w:r>
        <w:t>optional</w:t>
      </w:r>
      <w:r>
        <w:rPr>
          <w:spacing w:val="-1"/>
        </w:rPr>
        <w:t xml:space="preserve"> </w:t>
      </w:r>
      <w:r>
        <w:t>attribute</w:t>
      </w:r>
      <w:r>
        <w:rPr>
          <w:spacing w:val="-3"/>
        </w:rPr>
        <w:t xml:space="preserve"> </w:t>
      </w:r>
      <w:r>
        <w:rPr>
          <w:spacing w:val="-1"/>
        </w:rPr>
        <w:t>disablePersistence.</w:t>
      </w:r>
      <w:r>
        <w:rPr>
          <w:spacing w:val="-3"/>
        </w:rPr>
        <w:t xml:space="preserve"> </w:t>
      </w:r>
      <w:r>
        <w:t>If</w:t>
      </w:r>
      <w:r>
        <w:rPr>
          <w:spacing w:val="-1"/>
        </w:rPr>
        <w:t xml:space="preserve"> </w:t>
      </w:r>
      <w:r>
        <w:t>this</w:t>
      </w:r>
      <w:r>
        <w:rPr>
          <w:spacing w:val="-3"/>
        </w:rPr>
        <w:t xml:space="preserve"> </w:t>
      </w:r>
      <w:r>
        <w:t>attribute</w:t>
      </w:r>
      <w:r>
        <w:rPr>
          <w:spacing w:val="-2"/>
        </w:rPr>
        <w:t xml:space="preserve"> </w:t>
      </w:r>
      <w:r>
        <w:t>is</w:t>
      </w:r>
      <w:r>
        <w:rPr>
          <w:spacing w:val="-3"/>
        </w:rPr>
        <w:t xml:space="preserve"> </w:t>
      </w:r>
      <w:r>
        <w:t>set</w:t>
      </w:r>
      <w:r>
        <w:rPr>
          <w:spacing w:val="-3"/>
        </w:rPr>
        <w:t xml:space="preserve"> </w:t>
      </w:r>
      <w:r>
        <w:t>to</w:t>
      </w:r>
      <w:r>
        <w:rPr>
          <w:spacing w:val="26"/>
          <w:w w:val="99"/>
        </w:rPr>
        <w:t xml:space="preserve"> </w:t>
      </w:r>
      <w:r>
        <w:rPr>
          <w:spacing w:val="-7"/>
        </w:rPr>
        <w:t>“</w:t>
      </w:r>
      <w:r w:rsidRPr="000E04B7">
        <w:rPr>
          <w:rStyle w:val="Emphasis"/>
        </w:rPr>
        <w:t>true</w:t>
      </w:r>
      <w:r>
        <w:rPr>
          <w:spacing w:val="-7"/>
        </w:rPr>
        <w:t>”</w:t>
      </w:r>
      <w:r>
        <w:rPr>
          <w:spacing w:val="-2"/>
        </w:rPr>
        <w:t xml:space="preserve"> </w:t>
      </w:r>
      <w:r>
        <w:t>no</w:t>
      </w:r>
      <w:r>
        <w:rPr>
          <w:spacing w:val="-1"/>
        </w:rPr>
        <w:t xml:space="preserve"> </w:t>
      </w:r>
      <w:r>
        <w:t>persistence</w:t>
      </w:r>
      <w:r>
        <w:rPr>
          <w:spacing w:val="-2"/>
        </w:rPr>
        <w:t xml:space="preserve"> </w:t>
      </w:r>
      <w:r>
        <w:rPr>
          <w:spacing w:val="-1"/>
        </w:rPr>
        <w:t>will be</w:t>
      </w:r>
      <w:r>
        <w:rPr>
          <w:spacing w:val="-2"/>
        </w:rPr>
        <w:t xml:space="preserve"> </w:t>
      </w:r>
      <w:r>
        <w:t>done</w:t>
      </w:r>
      <w:r>
        <w:rPr>
          <w:spacing w:val="-1"/>
        </w:rPr>
        <w:t xml:space="preserve"> after the </w:t>
      </w:r>
      <w:r>
        <w:t>processing</w:t>
      </w:r>
      <w:r>
        <w:rPr>
          <w:spacing w:val="-2"/>
        </w:rPr>
        <w:t xml:space="preserve"> </w:t>
      </w:r>
      <w:r>
        <w:t>of</w:t>
      </w:r>
      <w:r>
        <w:rPr>
          <w:spacing w:val="-1"/>
        </w:rPr>
        <w:t xml:space="preserve"> </w:t>
      </w:r>
      <w:r>
        <w:t>the</w:t>
      </w:r>
      <w:r>
        <w:rPr>
          <w:spacing w:val="-3"/>
        </w:rPr>
        <w:t xml:space="preserve"> </w:t>
      </w:r>
      <w:r>
        <w:rPr>
          <w:spacing w:val="-1"/>
        </w:rPr>
        <w:t xml:space="preserve">node. </w:t>
      </w:r>
      <w:r>
        <w:t>The</w:t>
      </w:r>
      <w:r>
        <w:rPr>
          <w:spacing w:val="-2"/>
        </w:rPr>
        <w:t xml:space="preserve"> </w:t>
      </w:r>
      <w:r>
        <w:t>default</w:t>
      </w:r>
      <w:r>
        <w:rPr>
          <w:spacing w:val="-2"/>
        </w:rPr>
        <w:t xml:space="preserve"> </w:t>
      </w:r>
      <w:r>
        <w:t>is</w:t>
      </w:r>
      <w:r>
        <w:rPr>
          <w:spacing w:val="37"/>
          <w:w w:val="99"/>
        </w:rPr>
        <w:t xml:space="preserve"> </w:t>
      </w:r>
      <w:r>
        <w:rPr>
          <w:spacing w:val="-6"/>
        </w:rPr>
        <w:t>“</w:t>
      </w:r>
      <w:r w:rsidRPr="000E04B7">
        <w:rPr>
          <w:rStyle w:val="Emphasis"/>
        </w:rPr>
        <w:t>false</w:t>
      </w:r>
      <w:r>
        <w:rPr>
          <w:spacing w:val="-6"/>
        </w:rPr>
        <w:t>”.</w:t>
      </w:r>
      <w:r>
        <w:rPr>
          <w:spacing w:val="-3"/>
        </w:rPr>
        <w:t xml:space="preserve"> </w:t>
      </w:r>
      <w:r>
        <w:t>If</w:t>
      </w:r>
      <w:r>
        <w:rPr>
          <w:spacing w:val="-1"/>
        </w:rPr>
        <w:t xml:space="preserve"> </w:t>
      </w:r>
      <w:r>
        <w:t>persistence</w:t>
      </w:r>
      <w:r>
        <w:rPr>
          <w:spacing w:val="-1"/>
        </w:rPr>
        <w:t xml:space="preserve"> </w:t>
      </w:r>
      <w:r>
        <w:t>is</w:t>
      </w:r>
      <w:r>
        <w:rPr>
          <w:spacing w:val="-1"/>
        </w:rPr>
        <w:t xml:space="preserve"> </w:t>
      </w:r>
      <w:r>
        <w:t>done</w:t>
      </w:r>
      <w:r>
        <w:rPr>
          <w:spacing w:val="-2"/>
        </w:rPr>
        <w:t xml:space="preserve"> </w:t>
      </w:r>
      <w:r>
        <w:t>a</w:t>
      </w:r>
      <w:r>
        <w:rPr>
          <w:spacing w:val="-1"/>
        </w:rPr>
        <w:t xml:space="preserve"> boble will</w:t>
      </w:r>
      <w:r>
        <w:rPr>
          <w:spacing w:val="-2"/>
        </w:rPr>
        <w:t xml:space="preserve"> </w:t>
      </w:r>
      <w:r>
        <w:t>be</w:t>
      </w:r>
      <w:r>
        <w:rPr>
          <w:spacing w:val="-2"/>
        </w:rPr>
        <w:t xml:space="preserve"> </w:t>
      </w:r>
      <w:r>
        <w:rPr>
          <w:spacing w:val="-1"/>
        </w:rPr>
        <w:t xml:space="preserve">displayed </w:t>
      </w:r>
      <w:r>
        <w:t>in</w:t>
      </w:r>
      <w:r>
        <w:rPr>
          <w:spacing w:val="-1"/>
        </w:rPr>
        <w:t xml:space="preserve"> the upper left </w:t>
      </w:r>
      <w:r>
        <w:t>corner of</w:t>
      </w:r>
      <w:r>
        <w:rPr>
          <w:spacing w:val="-2"/>
        </w:rPr>
        <w:t xml:space="preserve"> </w:t>
      </w:r>
      <w:r>
        <w:rPr>
          <w:spacing w:val="-1"/>
        </w:rPr>
        <w:t>the</w:t>
      </w:r>
      <w:r>
        <w:rPr>
          <w:spacing w:val="45"/>
          <w:w w:val="99"/>
        </w:rPr>
        <w:t xml:space="preserve"> </w:t>
      </w:r>
      <w:r>
        <w:rPr>
          <w:spacing w:val="-1"/>
        </w:rPr>
        <w:t>icon</w:t>
      </w:r>
      <w:r>
        <w:rPr>
          <w:spacing w:val="-3"/>
        </w:rPr>
        <w:t xml:space="preserve"> </w:t>
      </w:r>
      <w:r>
        <w:t>of</w:t>
      </w:r>
      <w:r>
        <w:rPr>
          <w:spacing w:val="-2"/>
        </w:rPr>
        <w:t xml:space="preserve"> </w:t>
      </w:r>
      <w:r>
        <w:rPr>
          <w:spacing w:val="-1"/>
        </w:rPr>
        <w:t>the</w:t>
      </w:r>
      <w:r>
        <w:rPr>
          <w:spacing w:val="-2"/>
        </w:rPr>
        <w:t xml:space="preserve"> </w:t>
      </w:r>
      <w:r>
        <w:t>node</w:t>
      </w:r>
      <w:r>
        <w:rPr>
          <w:spacing w:val="-3"/>
        </w:rPr>
        <w:t xml:space="preserve"> </w:t>
      </w:r>
      <w:r>
        <w:t>in</w:t>
      </w:r>
      <w:r>
        <w:rPr>
          <w:spacing w:val="-2"/>
        </w:rPr>
        <w:t xml:space="preserve"> </w:t>
      </w:r>
      <w:r>
        <w:rPr>
          <w:spacing w:val="-1"/>
        </w:rPr>
        <w:t>the</w:t>
      </w:r>
      <w:r>
        <w:rPr>
          <w:spacing w:val="-2"/>
        </w:rPr>
        <w:t xml:space="preserve"> Workflow </w:t>
      </w:r>
      <w:r>
        <w:rPr>
          <w:spacing w:val="-3"/>
        </w:rPr>
        <w:t>Designer.</w:t>
      </w:r>
    </w:p>
    <w:p w14:paraId="0F1C8694" w14:textId="77777777" w:rsidR="000E04B7" w:rsidRDefault="000E04B7" w:rsidP="000E04B7">
      <w:r>
        <w:t>Here</w:t>
      </w:r>
      <w:r>
        <w:rPr>
          <w:spacing w:val="-3"/>
        </w:rPr>
        <w:t xml:space="preserve"> </w:t>
      </w:r>
      <w:r>
        <w:t>is</w:t>
      </w:r>
      <w:r>
        <w:rPr>
          <w:spacing w:val="-3"/>
        </w:rPr>
        <w:t xml:space="preserve"> </w:t>
      </w:r>
      <w:r>
        <w:t>an</w:t>
      </w:r>
      <w:r>
        <w:rPr>
          <w:spacing w:val="-3"/>
        </w:rPr>
        <w:t xml:space="preserve"> </w:t>
      </w:r>
      <w:r>
        <w:t>example</w:t>
      </w:r>
      <w:r>
        <w:rPr>
          <w:spacing w:val="-2"/>
        </w:rPr>
        <w:t xml:space="preserve"> </w:t>
      </w:r>
      <w:r>
        <w:t>of</w:t>
      </w:r>
      <w:r>
        <w:rPr>
          <w:spacing w:val="-3"/>
        </w:rPr>
        <w:t xml:space="preserve"> </w:t>
      </w:r>
      <w:r>
        <w:t>how</w:t>
      </w:r>
      <w:r>
        <w:rPr>
          <w:spacing w:val="-2"/>
        </w:rPr>
        <w:t xml:space="preserve"> </w:t>
      </w:r>
      <w:r>
        <w:t>the</w:t>
      </w:r>
      <w:r>
        <w:rPr>
          <w:spacing w:val="-2"/>
        </w:rPr>
        <w:t xml:space="preserve"> </w:t>
      </w:r>
      <w:r>
        <w:t>the</w:t>
      </w:r>
      <w:r>
        <w:rPr>
          <w:spacing w:val="-1"/>
        </w:rPr>
        <w:t xml:space="preserve"> </w:t>
      </w:r>
      <w:r>
        <w:t>attribute</w:t>
      </w:r>
      <w:r>
        <w:rPr>
          <w:spacing w:val="-3"/>
        </w:rPr>
        <w:t xml:space="preserve"> </w:t>
      </w:r>
      <w:r>
        <w:t>is</w:t>
      </w:r>
      <w:r>
        <w:rPr>
          <w:spacing w:val="-2"/>
        </w:rPr>
        <w:t xml:space="preserve"> </w:t>
      </w:r>
      <w:r>
        <w:t>used:</w:t>
      </w:r>
    </w:p>
    <w:p w14:paraId="0C9776E3" w14:textId="77777777" w:rsidR="000E04B7" w:rsidRDefault="000E04B7" w:rsidP="000E04B7">
      <w:pPr>
        <w:pStyle w:val="Fixedwidthblock"/>
        <w:rPr>
          <w:rFonts w:eastAsia="Courier New" w:hAnsi="Courier New" w:cs="Courier New"/>
          <w:szCs w:val="16"/>
        </w:rPr>
      </w:pPr>
      <w:r>
        <w:t>&lt;Rule-Node</w:t>
      </w:r>
      <w:r>
        <w:rPr>
          <w:spacing w:val="-9"/>
        </w:rPr>
        <w:t xml:space="preserve"> </w:t>
      </w:r>
      <w:r>
        <w:t>disablePersistence="true"&gt;</w:t>
      </w:r>
    </w:p>
    <w:p w14:paraId="29B88E00" w14:textId="21B422D6" w:rsidR="000E04B7" w:rsidRDefault="000E04B7" w:rsidP="000E04B7">
      <w:r w:rsidRPr="00414A54">
        <w:lastRenderedPageBreak/>
        <w:t xml:space="preserve">All nodes delivered with </w:t>
      </w:r>
      <w:r w:rsidR="00407360">
        <w:t>HPE Service Activator</w:t>
      </w:r>
      <w:r w:rsidRPr="00414A54">
        <w:t xml:space="preserve"> are configured with a default behaviour. The general behavior of Process Nodes is to persist where the Rule and Switch Nodes do not persist. A table about which nodes persist can be found in a table before the description of each node</w:t>
      </w:r>
      <w:r>
        <w:rPr>
          <w:spacing w:val="-1"/>
        </w:rPr>
        <w:t>.</w:t>
      </w:r>
    </w:p>
    <w:p w14:paraId="282C5DEF" w14:textId="75AB034B" w:rsidR="000E04B7" w:rsidRDefault="000E04B7" w:rsidP="000E04B7">
      <w:r>
        <w:t>The</w:t>
      </w:r>
      <w:r>
        <w:rPr>
          <w:spacing w:val="-1"/>
        </w:rPr>
        <w:t xml:space="preserve"> </w:t>
      </w:r>
      <w:r>
        <w:t>general</w:t>
      </w:r>
      <w:r>
        <w:rPr>
          <w:spacing w:val="-1"/>
        </w:rPr>
        <w:t xml:space="preserve"> behavior</w:t>
      </w:r>
      <w:r>
        <w:t xml:space="preserve"> of</w:t>
      </w:r>
      <w:r>
        <w:rPr>
          <w:spacing w:val="-1"/>
        </w:rPr>
        <w:t xml:space="preserve"> the </w:t>
      </w:r>
      <w:r>
        <w:t>node is</w:t>
      </w:r>
      <w:r>
        <w:rPr>
          <w:spacing w:val="-1"/>
        </w:rPr>
        <w:t xml:space="preserve"> indicated </w:t>
      </w:r>
      <w:r>
        <w:t>by</w:t>
      </w:r>
      <w:r>
        <w:rPr>
          <w:spacing w:val="-2"/>
        </w:rPr>
        <w:t xml:space="preserve"> </w:t>
      </w:r>
      <w:r>
        <w:t>the</w:t>
      </w:r>
      <w:r>
        <w:rPr>
          <w:spacing w:val="-2"/>
        </w:rPr>
        <w:t xml:space="preserve"> </w:t>
      </w:r>
      <w:r w:rsidRPr="000E04B7">
        <w:rPr>
          <w:rStyle w:val="Emphasis"/>
        </w:rPr>
        <w:t>&lt;Action&gt;&lt;Class-Name&gt;</w:t>
      </w:r>
      <w:r>
        <w:rPr>
          <w:rFonts w:ascii="Courier New" w:eastAsia="Courier New" w:hAnsi="Courier New" w:cs="Courier New"/>
          <w:spacing w:val="-72"/>
        </w:rPr>
        <w:t xml:space="preserve"> </w:t>
      </w:r>
      <w:r>
        <w:rPr>
          <w:spacing w:val="-2"/>
        </w:rPr>
        <w:t>tag.</w:t>
      </w:r>
      <w:r>
        <w:rPr>
          <w:spacing w:val="-1"/>
        </w:rPr>
        <w:t xml:space="preserve"> This</w:t>
      </w:r>
      <w:r>
        <w:rPr>
          <w:spacing w:val="60"/>
          <w:w w:val="99"/>
        </w:rPr>
        <w:t xml:space="preserve"> </w:t>
      </w:r>
      <w:r>
        <w:rPr>
          <w:spacing w:val="-1"/>
        </w:rPr>
        <w:t>indicates</w:t>
      </w:r>
      <w:r>
        <w:rPr>
          <w:spacing w:val="-8"/>
        </w:rPr>
        <w:t xml:space="preserve"> </w:t>
      </w:r>
      <w:r>
        <w:t>a</w:t>
      </w:r>
      <w:r>
        <w:rPr>
          <w:spacing w:val="-7"/>
        </w:rPr>
        <w:t xml:space="preserve"> </w:t>
      </w:r>
      <w:r>
        <w:rPr>
          <w:spacing w:val="-2"/>
        </w:rPr>
        <w:t>Java</w:t>
      </w:r>
      <w:r>
        <w:rPr>
          <w:spacing w:val="-7"/>
        </w:rPr>
        <w:t xml:space="preserve"> </w:t>
      </w:r>
      <w:r>
        <w:rPr>
          <w:spacing w:val="-1"/>
        </w:rPr>
        <w:t>class</w:t>
      </w:r>
      <w:r>
        <w:rPr>
          <w:spacing w:val="-7"/>
        </w:rPr>
        <w:t xml:space="preserve"> </w:t>
      </w:r>
      <w:r>
        <w:rPr>
          <w:spacing w:val="-1"/>
        </w:rPr>
        <w:t>that</w:t>
      </w:r>
      <w:r>
        <w:rPr>
          <w:spacing w:val="-7"/>
        </w:rPr>
        <w:t xml:space="preserve"> </w:t>
      </w:r>
      <w:r>
        <w:rPr>
          <w:spacing w:val="-1"/>
        </w:rPr>
        <w:t>implements</w:t>
      </w:r>
      <w:r>
        <w:rPr>
          <w:spacing w:val="-6"/>
        </w:rPr>
        <w:t xml:space="preserve"> </w:t>
      </w:r>
      <w:r>
        <w:rPr>
          <w:spacing w:val="-1"/>
        </w:rPr>
        <w:t>the</w:t>
      </w:r>
      <w:r>
        <w:rPr>
          <w:spacing w:val="-7"/>
        </w:rPr>
        <w:t xml:space="preserve"> </w:t>
      </w:r>
      <w:r w:rsidRPr="00414A54">
        <w:t>behavior of the node. Although each node has a general behavior, it must usually be configured for the specific behavior that should occur at a given step in the workflow. This specific behavior is specified in the parameters of the action. Each parameter has a name and a value. For example, a parameter</w:t>
      </w:r>
      <w:r>
        <w:rPr>
          <w:spacing w:val="-2"/>
        </w:rPr>
        <w:t xml:space="preserve"> </w:t>
      </w:r>
      <w:r>
        <w:t>with</w:t>
      </w:r>
      <w:r>
        <w:rPr>
          <w:spacing w:val="-2"/>
        </w:rPr>
        <w:t xml:space="preserve"> </w:t>
      </w:r>
      <w:r>
        <w:t xml:space="preserve">the </w:t>
      </w:r>
      <w:r>
        <w:rPr>
          <w:spacing w:val="-1"/>
        </w:rPr>
        <w:t>name</w:t>
      </w:r>
      <w:r>
        <w:rPr>
          <w:spacing w:val="1"/>
        </w:rPr>
        <w:t xml:space="preserve"> </w:t>
      </w:r>
      <w:r>
        <w:rPr>
          <w:spacing w:val="-7"/>
        </w:rPr>
        <w:t>“</w:t>
      </w:r>
      <w:r w:rsidRPr="000E04B7">
        <w:rPr>
          <w:rStyle w:val="Emphasis"/>
        </w:rPr>
        <w:t>task</w:t>
      </w:r>
      <w:r>
        <w:rPr>
          <w:spacing w:val="-7"/>
        </w:rPr>
        <w:t>”</w:t>
      </w:r>
      <w:r>
        <w:rPr>
          <w:spacing w:val="-1"/>
        </w:rPr>
        <w:t xml:space="preserve"> is used by</w:t>
      </w:r>
      <w:r>
        <w:t xml:space="preserve"> </w:t>
      </w:r>
      <w:r>
        <w:rPr>
          <w:spacing w:val="-1"/>
        </w:rPr>
        <w:t xml:space="preserve">the </w:t>
      </w:r>
      <w:r w:rsidRPr="000E04B7">
        <w:rPr>
          <w:rStyle w:val="Emphasis"/>
        </w:rPr>
        <w:t>Activate</w:t>
      </w:r>
      <w:r>
        <w:rPr>
          <w:rFonts w:ascii="Courier New" w:eastAsia="Courier New" w:hAnsi="Courier New" w:cs="Courier New"/>
          <w:spacing w:val="-73"/>
        </w:rPr>
        <w:t xml:space="preserve"> </w:t>
      </w:r>
      <w:r>
        <w:rPr>
          <w:spacing w:val="-1"/>
        </w:rPr>
        <w:t xml:space="preserve">node. </w:t>
      </w:r>
      <w:r>
        <w:t>The</w:t>
      </w:r>
      <w:r>
        <w:rPr>
          <w:spacing w:val="-1"/>
        </w:rPr>
        <w:t xml:space="preserve"> value </w:t>
      </w:r>
      <w:r>
        <w:t>of</w:t>
      </w:r>
      <w:r>
        <w:rPr>
          <w:spacing w:val="-1"/>
        </w:rPr>
        <w:t xml:space="preserve"> </w:t>
      </w:r>
      <w:r>
        <w:t xml:space="preserve">the </w:t>
      </w:r>
      <w:r>
        <w:rPr>
          <w:rFonts w:ascii="Courier New" w:eastAsia="Courier New" w:hAnsi="Courier New" w:cs="Courier New"/>
          <w:spacing w:val="-9"/>
        </w:rPr>
        <w:t>task</w:t>
      </w:r>
      <w:r w:rsidRPr="00414A54">
        <w:t xml:space="preserve"> parameter is the name of the atomic or compound task to be activated. Each node class supports a different set of parameters. These parameters are described in detail in</w:t>
      </w:r>
      <w:hyperlink w:anchor="_bookmark36" w:history="1">
        <w:r w:rsidRPr="00414A54">
          <w:t xml:space="preserve"> </w:t>
        </w:r>
        <w:r w:rsidR="00414A54" w:rsidRPr="00414A54">
          <w:fldChar w:fldCharType="begin"/>
        </w:r>
        <w:r w:rsidR="00414A54" w:rsidRPr="00414A54">
          <w:instrText xml:space="preserve"> REF _Ref445333818 \r \h </w:instrText>
        </w:r>
        <w:r w:rsidR="00414A54">
          <w:instrText xml:space="preserve"> \* MERGEFORMAT </w:instrText>
        </w:r>
        <w:r w:rsidR="00414A54" w:rsidRPr="00414A54">
          <w:fldChar w:fldCharType="separate"/>
        </w:r>
        <w:r w:rsidR="008B544D">
          <w:t>Chapter 4</w:t>
        </w:r>
        <w:r w:rsidR="00414A54" w:rsidRPr="00414A54">
          <w:fldChar w:fldCharType="end"/>
        </w:r>
      </w:hyperlink>
      <w:r>
        <w:t>.</w:t>
      </w:r>
    </w:p>
    <w:p w14:paraId="491C5BB0" w14:textId="677262B1" w:rsidR="000E04B7" w:rsidRDefault="000E04B7" w:rsidP="000E04B7">
      <w:r>
        <w:t>There</w:t>
      </w:r>
      <w:r>
        <w:rPr>
          <w:spacing w:val="-2"/>
        </w:rPr>
        <w:t xml:space="preserve"> </w:t>
      </w:r>
      <w:r>
        <w:t>are</w:t>
      </w:r>
      <w:r>
        <w:rPr>
          <w:spacing w:val="-1"/>
        </w:rPr>
        <w:t xml:space="preserve"> </w:t>
      </w:r>
      <w:r>
        <w:t>three</w:t>
      </w:r>
      <w:r>
        <w:rPr>
          <w:spacing w:val="-3"/>
        </w:rPr>
        <w:t xml:space="preserve"> </w:t>
      </w:r>
      <w:r>
        <w:t>categories</w:t>
      </w:r>
      <w:r>
        <w:rPr>
          <w:spacing w:val="-4"/>
        </w:rPr>
        <w:t xml:space="preserve"> </w:t>
      </w:r>
      <w:r>
        <w:t>of</w:t>
      </w:r>
      <w:r>
        <w:rPr>
          <w:spacing w:val="-3"/>
        </w:rPr>
        <w:t xml:space="preserve"> </w:t>
      </w:r>
      <w:r>
        <w:t>nodes:</w:t>
      </w:r>
    </w:p>
    <w:p w14:paraId="5FF63BD0" w14:textId="3B344956" w:rsidR="000E04B7" w:rsidRPr="000E04B7" w:rsidRDefault="000E04B7" w:rsidP="007568B5">
      <w:pPr>
        <w:pStyle w:val="ListParagraph"/>
        <w:numPr>
          <w:ilvl w:val="0"/>
          <w:numId w:val="15"/>
        </w:numPr>
        <w:tabs>
          <w:tab w:val="left" w:pos="709"/>
        </w:tabs>
        <w:ind w:left="2268" w:hanging="1908"/>
      </w:pPr>
      <w:r w:rsidRPr="000E04B7">
        <w:t xml:space="preserve">Process </w:t>
      </w:r>
      <w:bookmarkStart w:id="45" w:name="_bookmark21"/>
      <w:bookmarkEnd w:id="45"/>
      <w:r w:rsidRPr="000E04B7">
        <w:t>nodes</w:t>
      </w:r>
      <w:r w:rsidRPr="000E04B7">
        <w:tab/>
      </w:r>
      <w:r w:rsidRPr="00414A54">
        <w:t xml:space="preserve">perform </w:t>
      </w:r>
      <w:bookmarkStart w:id="46" w:name="_bookmark20"/>
      <w:bookmarkEnd w:id="46"/>
      <w:r w:rsidRPr="00414A54">
        <w:t>activities such as querying the inventory, asking a human operator for information, invoking the activation of a compound task, and so on. They are represented as rectangles in the Workflow Designer</w:t>
      </w:r>
      <w:r w:rsidRPr="000E04B7">
        <w:rPr>
          <w:spacing w:val="-3"/>
        </w:rPr>
        <w:t>.</w:t>
      </w:r>
    </w:p>
    <w:p w14:paraId="04618258" w14:textId="540ABE8C" w:rsidR="000E04B7" w:rsidRPr="000E04B7" w:rsidRDefault="000E04B7" w:rsidP="007568B5">
      <w:pPr>
        <w:pStyle w:val="ListParagraph"/>
        <w:numPr>
          <w:ilvl w:val="0"/>
          <w:numId w:val="15"/>
        </w:numPr>
        <w:tabs>
          <w:tab w:val="left" w:pos="709"/>
        </w:tabs>
        <w:ind w:left="2268" w:hanging="1908"/>
      </w:pPr>
      <w:bookmarkStart w:id="47" w:name="_bookmark22"/>
      <w:bookmarkEnd w:id="47"/>
      <w:r w:rsidRPr="000E04B7">
        <w:t>Rule nodes</w:t>
      </w:r>
      <w:r w:rsidRPr="000E04B7">
        <w:tab/>
      </w:r>
      <w:r w:rsidRPr="00414A54">
        <w:t>are the decision nodes that branch the workflow depending on given conditions. For example, if a given condition is true, the workflow branches one direction; if false, it branches a different direction. Rule nodes are depicted as diamonds in the Workflow Designer</w:t>
      </w:r>
      <w:r w:rsidRPr="000E04B7">
        <w:rPr>
          <w:spacing w:val="-3"/>
        </w:rPr>
        <w:t>.</w:t>
      </w:r>
    </w:p>
    <w:p w14:paraId="6D011F2F" w14:textId="2AFD5B6A" w:rsidR="000E04B7" w:rsidRPr="000E04B7" w:rsidRDefault="000E04B7" w:rsidP="007568B5">
      <w:pPr>
        <w:pStyle w:val="ListParagraph"/>
        <w:numPr>
          <w:ilvl w:val="0"/>
          <w:numId w:val="15"/>
        </w:numPr>
        <w:tabs>
          <w:tab w:val="left" w:pos="709"/>
        </w:tabs>
        <w:ind w:left="2268" w:hanging="1908"/>
        <w:rPr>
          <w:spacing w:val="-3"/>
        </w:rPr>
      </w:pPr>
      <w:r w:rsidRPr="000E04B7">
        <w:t>Switch nodes</w:t>
      </w:r>
      <w:r w:rsidRPr="000E04B7">
        <w:tab/>
      </w:r>
      <w:r w:rsidRPr="00414A54">
        <w:t>are very similar to Rule nodes. A switch node can have multiple branches but requires at least a default branch. The switch node evaluates its expression and executes the appropriate case where case is the same as a branch. For example, if a given expression evaluates to 5, the workflow select the case with the value 5; if a case cannot be found the default branch is selected. Switch nodes are depicted as parallelograms in the Workflow Designer</w:t>
      </w:r>
      <w:r w:rsidRPr="000E04B7">
        <w:rPr>
          <w:spacing w:val="-3"/>
        </w:rPr>
        <w:t>.</w:t>
      </w:r>
    </w:p>
    <w:p w14:paraId="344AEC69" w14:textId="2A4105FB" w:rsidR="000E04B7" w:rsidRDefault="000E04B7" w:rsidP="000E04B7">
      <w:pPr>
        <w:pStyle w:val="Heading4"/>
      </w:pPr>
      <w:bookmarkStart w:id="48" w:name="_Ref445333733"/>
      <w:bookmarkStart w:id="49" w:name="_Toc30015758"/>
      <w:r>
        <w:t>Process Nodes</w:t>
      </w:r>
      <w:bookmarkEnd w:id="48"/>
      <w:bookmarkEnd w:id="49"/>
    </w:p>
    <w:p w14:paraId="077A7ECF" w14:textId="77777777" w:rsidR="00D651A3" w:rsidRDefault="00D651A3" w:rsidP="00D651A3">
      <w:r w:rsidRPr="00414A54">
        <w:t>The general structure of a Process Node definition in a workflow looks like this</w:t>
      </w:r>
      <w:r>
        <w:t>:</w:t>
      </w:r>
    </w:p>
    <w:p w14:paraId="47F2FFDD" w14:textId="77777777" w:rsidR="00D651A3" w:rsidRDefault="00D651A3" w:rsidP="00D651A3">
      <w:pPr>
        <w:pStyle w:val="Fixedwidthblock"/>
        <w:rPr>
          <w:rFonts w:eastAsia="Courier New" w:hAnsi="Courier New" w:cs="Courier New"/>
          <w:szCs w:val="16"/>
        </w:rPr>
      </w:pPr>
      <w:r>
        <w:t>&lt;Process-Node&gt;</w:t>
      </w:r>
    </w:p>
    <w:p w14:paraId="504E9FC5" w14:textId="101DF002" w:rsidR="00D651A3" w:rsidRDefault="00CF77FA" w:rsidP="00D651A3">
      <w:pPr>
        <w:pStyle w:val="Fixedwidthblock"/>
        <w:rPr>
          <w:rFonts w:eastAsia="Courier New" w:hAnsi="Courier New" w:cs="Courier New"/>
          <w:szCs w:val="16"/>
        </w:rPr>
      </w:pPr>
      <w:r>
        <w:t xml:space="preserve">  </w:t>
      </w:r>
      <w:r w:rsidR="00D651A3">
        <w:t>&lt;Name&gt;Create</w:t>
      </w:r>
      <w:r w:rsidR="00D651A3">
        <w:rPr>
          <w:spacing w:val="-3"/>
        </w:rPr>
        <w:t xml:space="preserve"> </w:t>
      </w:r>
      <w:r w:rsidR="00D651A3">
        <w:t>a</w:t>
      </w:r>
      <w:r w:rsidR="00D651A3">
        <w:rPr>
          <w:spacing w:val="-3"/>
        </w:rPr>
        <w:t xml:space="preserve"> </w:t>
      </w:r>
      <w:r w:rsidR="00D651A3">
        <w:t>new</w:t>
      </w:r>
      <w:r w:rsidR="00D651A3">
        <w:rPr>
          <w:spacing w:val="-2"/>
        </w:rPr>
        <w:t xml:space="preserve"> </w:t>
      </w:r>
      <w:r w:rsidR="00D651A3">
        <w:t>directory&lt;/Name&gt;</w:t>
      </w:r>
    </w:p>
    <w:p w14:paraId="73542FBD" w14:textId="678D4076" w:rsidR="00D651A3" w:rsidRDefault="00CF77FA" w:rsidP="00D651A3">
      <w:pPr>
        <w:pStyle w:val="Fixedwidthblock"/>
        <w:rPr>
          <w:rFonts w:eastAsia="Courier New" w:hAnsi="Courier New" w:cs="Courier New"/>
          <w:szCs w:val="16"/>
        </w:rPr>
      </w:pPr>
      <w:r>
        <w:t xml:space="preserve">  </w:t>
      </w:r>
      <w:r w:rsidR="00D651A3">
        <w:t>&lt;Action&gt;</w:t>
      </w:r>
    </w:p>
    <w:p w14:paraId="7FB86A6E" w14:textId="30EED080" w:rsidR="00D651A3" w:rsidRDefault="00CF77FA" w:rsidP="00D651A3">
      <w:pPr>
        <w:pStyle w:val="Fixedwidthblock"/>
        <w:rPr>
          <w:rFonts w:eastAsia="Courier New" w:hAnsi="Courier New" w:cs="Courier New"/>
          <w:szCs w:val="16"/>
        </w:rPr>
      </w:pPr>
      <w:r>
        <w:t xml:space="preserve">    </w:t>
      </w:r>
      <w:r w:rsidR="00D651A3">
        <w:t>&lt;Class-Name&gt;</w:t>
      </w:r>
    </w:p>
    <w:p w14:paraId="60D7F911" w14:textId="54C18BFA" w:rsidR="00D651A3" w:rsidRDefault="00CF77FA" w:rsidP="00D651A3">
      <w:pPr>
        <w:pStyle w:val="Fixedwidthblock"/>
        <w:rPr>
          <w:rFonts w:eastAsia="Courier New" w:hAnsi="Courier New" w:cs="Courier New"/>
          <w:szCs w:val="16"/>
        </w:rPr>
      </w:pPr>
      <w:r>
        <w:t xml:space="preserve">      </w:t>
      </w:r>
      <w:r w:rsidR="00D651A3">
        <w:t>com.hp.ov.activator.mwfm.engine.component.builtin.Activate</w:t>
      </w:r>
    </w:p>
    <w:p w14:paraId="587AEBCC" w14:textId="2023C89E" w:rsidR="00D651A3" w:rsidRDefault="00CF77FA" w:rsidP="00D651A3">
      <w:pPr>
        <w:pStyle w:val="Fixedwidthblock"/>
        <w:rPr>
          <w:rFonts w:eastAsia="Courier New" w:hAnsi="Courier New" w:cs="Courier New"/>
          <w:szCs w:val="16"/>
        </w:rPr>
      </w:pPr>
      <w:r>
        <w:t xml:space="preserve">    </w:t>
      </w:r>
      <w:r w:rsidR="00D651A3">
        <w:t>&lt;/Class-Name&gt;</w:t>
      </w:r>
    </w:p>
    <w:p w14:paraId="7EB4DD27" w14:textId="17D4243A" w:rsidR="00D651A3" w:rsidRDefault="00CF77FA" w:rsidP="00D651A3">
      <w:pPr>
        <w:pStyle w:val="Fixedwidthblock"/>
        <w:rPr>
          <w:rFonts w:eastAsia="Courier New" w:hAnsi="Courier New" w:cs="Courier New"/>
          <w:szCs w:val="16"/>
        </w:rPr>
      </w:pPr>
      <w:r>
        <w:t xml:space="preserve">    </w:t>
      </w:r>
      <w:r w:rsidR="00D651A3">
        <w:t>&lt;Param</w:t>
      </w:r>
      <w:r w:rsidR="00D651A3">
        <w:rPr>
          <w:spacing w:val="-5"/>
        </w:rPr>
        <w:t xml:space="preserve"> </w:t>
      </w:r>
      <w:r w:rsidR="00D651A3">
        <w:t>name="task"</w:t>
      </w:r>
      <w:r w:rsidR="00D651A3">
        <w:rPr>
          <w:spacing w:val="-5"/>
        </w:rPr>
        <w:t xml:space="preserve"> </w:t>
      </w:r>
      <w:r w:rsidR="00D651A3">
        <w:t>value="UXOS_addDir"/&gt;</w:t>
      </w:r>
    </w:p>
    <w:p w14:paraId="7B951E85" w14:textId="407E7BD8" w:rsidR="00D651A3" w:rsidRDefault="00CF77FA" w:rsidP="00D651A3">
      <w:pPr>
        <w:pStyle w:val="Fixedwidthblock"/>
        <w:rPr>
          <w:rFonts w:eastAsia="Courier New" w:hAnsi="Courier New" w:cs="Courier New"/>
          <w:szCs w:val="16"/>
        </w:rPr>
      </w:pPr>
      <w:r>
        <w:t xml:space="preserve">    </w:t>
      </w:r>
      <w:r w:rsidR="00D651A3">
        <w:t>&lt;Param</w:t>
      </w:r>
      <w:r w:rsidR="00D651A3">
        <w:rPr>
          <w:spacing w:val="-5"/>
        </w:rPr>
        <w:t xml:space="preserve"> </w:t>
      </w:r>
      <w:r w:rsidR="00D651A3">
        <w:t>name="param0"</w:t>
      </w:r>
      <w:r w:rsidR="00D651A3">
        <w:rPr>
          <w:spacing w:val="-4"/>
        </w:rPr>
        <w:t xml:space="preserve"> </w:t>
      </w:r>
      <w:r w:rsidR="00D651A3">
        <w:t>value="machine"/&gt;</w:t>
      </w:r>
    </w:p>
    <w:p w14:paraId="22C0D02D" w14:textId="4F61DED7" w:rsidR="00D651A3" w:rsidRDefault="00CF77FA" w:rsidP="00D651A3">
      <w:pPr>
        <w:pStyle w:val="Fixedwidthblock"/>
        <w:rPr>
          <w:rFonts w:eastAsia="Courier New" w:hAnsi="Courier New" w:cs="Courier New"/>
          <w:szCs w:val="16"/>
        </w:rPr>
      </w:pPr>
      <w:r>
        <w:t xml:space="preserve">    </w:t>
      </w:r>
      <w:r w:rsidR="00D651A3">
        <w:t>&lt;Param</w:t>
      </w:r>
      <w:r w:rsidR="00D651A3">
        <w:rPr>
          <w:spacing w:val="-5"/>
        </w:rPr>
        <w:t xml:space="preserve"> </w:t>
      </w:r>
      <w:r w:rsidR="00D651A3">
        <w:t>name="param1"</w:t>
      </w:r>
      <w:r w:rsidR="00D651A3">
        <w:rPr>
          <w:spacing w:val="-4"/>
        </w:rPr>
        <w:t xml:space="preserve"> </w:t>
      </w:r>
      <w:r w:rsidR="00D651A3">
        <w:t>value="dirname"/&gt;</w:t>
      </w:r>
    </w:p>
    <w:p w14:paraId="59FF0B90" w14:textId="78AEC1FB" w:rsidR="00D651A3" w:rsidRDefault="00CF77FA" w:rsidP="00D651A3">
      <w:pPr>
        <w:pStyle w:val="Fixedwidthblock"/>
        <w:rPr>
          <w:rFonts w:eastAsia="Courier New" w:hAnsi="Courier New" w:cs="Courier New"/>
          <w:szCs w:val="16"/>
        </w:rPr>
      </w:pPr>
      <w:r>
        <w:t xml:space="preserve">    </w:t>
      </w:r>
      <w:r w:rsidR="00D651A3">
        <w:t>&lt;Param</w:t>
      </w:r>
      <w:r w:rsidR="00D651A3">
        <w:rPr>
          <w:spacing w:val="-5"/>
        </w:rPr>
        <w:t xml:space="preserve"> </w:t>
      </w:r>
      <w:r w:rsidR="00D651A3">
        <w:t>name="param2"</w:t>
      </w:r>
      <w:r w:rsidR="00D651A3">
        <w:rPr>
          <w:spacing w:val="-4"/>
        </w:rPr>
        <w:t xml:space="preserve"> </w:t>
      </w:r>
      <w:r w:rsidR="00D651A3">
        <w:t>value="login"/&gt;</w:t>
      </w:r>
    </w:p>
    <w:p w14:paraId="286B7C83" w14:textId="6354BF41" w:rsidR="00D651A3" w:rsidRDefault="00CF77FA" w:rsidP="00D651A3">
      <w:pPr>
        <w:pStyle w:val="Fixedwidthblock"/>
        <w:rPr>
          <w:rFonts w:eastAsia="Courier New" w:hAnsi="Courier New" w:cs="Courier New"/>
          <w:szCs w:val="16"/>
        </w:rPr>
      </w:pPr>
      <w:r>
        <w:t xml:space="preserve">    </w:t>
      </w:r>
      <w:r w:rsidR="00D651A3">
        <w:t>&lt;Param</w:t>
      </w:r>
      <w:r w:rsidR="00D651A3">
        <w:rPr>
          <w:spacing w:val="-6"/>
        </w:rPr>
        <w:t xml:space="preserve"> </w:t>
      </w:r>
      <w:r w:rsidR="00D651A3">
        <w:t>name="param3"</w:t>
      </w:r>
      <w:r w:rsidR="00D651A3">
        <w:rPr>
          <w:spacing w:val="-5"/>
        </w:rPr>
        <w:t xml:space="preserve"> </w:t>
      </w:r>
      <w:r w:rsidR="00D651A3">
        <w:t>value="constant:users"/&gt;</w:t>
      </w:r>
    </w:p>
    <w:p w14:paraId="3E948854" w14:textId="453A113B" w:rsidR="00D651A3" w:rsidRDefault="00CF77FA" w:rsidP="00D651A3">
      <w:pPr>
        <w:pStyle w:val="Fixedwidthblock"/>
        <w:rPr>
          <w:rFonts w:eastAsia="Courier New" w:hAnsi="Courier New" w:cs="Courier New"/>
          <w:szCs w:val="16"/>
        </w:rPr>
      </w:pPr>
      <w:r>
        <w:t xml:space="preserve">    </w:t>
      </w:r>
      <w:r w:rsidR="00D651A3">
        <w:t>&lt;Param</w:t>
      </w:r>
      <w:r w:rsidR="00D651A3">
        <w:rPr>
          <w:spacing w:val="-5"/>
        </w:rPr>
        <w:t xml:space="preserve"> </w:t>
      </w:r>
      <w:r w:rsidR="00D651A3">
        <w:t>name="param4"</w:t>
      </w:r>
      <w:r w:rsidR="00D651A3">
        <w:rPr>
          <w:spacing w:val="-5"/>
        </w:rPr>
        <w:t xml:space="preserve"> </w:t>
      </w:r>
      <w:r w:rsidR="00D651A3">
        <w:t>value="constant:775"/&gt;</w:t>
      </w:r>
    </w:p>
    <w:p w14:paraId="633ED714" w14:textId="5FB3DE7F" w:rsidR="00D651A3" w:rsidRDefault="00CF77FA" w:rsidP="00D651A3">
      <w:pPr>
        <w:pStyle w:val="Fixedwidthblock"/>
        <w:rPr>
          <w:rFonts w:eastAsia="Courier New" w:hAnsi="Courier New" w:cs="Courier New"/>
          <w:szCs w:val="16"/>
        </w:rPr>
      </w:pPr>
      <w:r>
        <w:t xml:space="preserve">    </w:t>
      </w:r>
      <w:r w:rsidR="00D651A3">
        <w:t>&lt;Param</w:t>
      </w:r>
      <w:r w:rsidR="00D651A3">
        <w:rPr>
          <w:spacing w:val="-5"/>
        </w:rPr>
        <w:t xml:space="preserve"> </w:t>
      </w:r>
      <w:r w:rsidR="00D651A3">
        <w:t>name="param5"</w:t>
      </w:r>
      <w:r w:rsidR="00D651A3">
        <w:rPr>
          <w:spacing w:val="-4"/>
        </w:rPr>
        <w:t xml:space="preserve"> </w:t>
      </w:r>
      <w:r w:rsidR="00D651A3">
        <w:t>value="tarfile"/&gt;</w:t>
      </w:r>
    </w:p>
    <w:p w14:paraId="7CCE0EED" w14:textId="126B94B7" w:rsidR="00D651A3" w:rsidRDefault="00CF77FA" w:rsidP="00D651A3">
      <w:pPr>
        <w:pStyle w:val="Fixedwidthblock"/>
        <w:rPr>
          <w:rFonts w:eastAsia="Courier New" w:hAnsi="Courier New" w:cs="Courier New"/>
          <w:szCs w:val="16"/>
        </w:rPr>
      </w:pPr>
      <w:r>
        <w:t xml:space="preserve">  </w:t>
      </w:r>
      <w:r w:rsidR="00D651A3">
        <w:t>&lt;/Action&gt;</w:t>
      </w:r>
    </w:p>
    <w:p w14:paraId="081F932F" w14:textId="77777777" w:rsidR="00D651A3" w:rsidRDefault="00D651A3" w:rsidP="00D651A3">
      <w:pPr>
        <w:pStyle w:val="Fixedwidthblock"/>
        <w:rPr>
          <w:rFonts w:eastAsia="Courier New" w:hAnsi="Courier New" w:cs="Courier New"/>
          <w:szCs w:val="16"/>
        </w:rPr>
      </w:pPr>
      <w:r>
        <w:t>&lt;/Process-Node&gt;</w:t>
      </w:r>
    </w:p>
    <w:p w14:paraId="1B8F3452" w14:textId="3E5E39EE" w:rsidR="000E04B7" w:rsidRDefault="00D651A3" w:rsidP="00D651A3">
      <w:r>
        <w:t>Process</w:t>
      </w:r>
      <w:r>
        <w:rPr>
          <w:spacing w:val="-2"/>
        </w:rPr>
        <w:t xml:space="preserve"> </w:t>
      </w:r>
      <w:r>
        <w:t>nodes</w:t>
      </w:r>
      <w:r>
        <w:rPr>
          <w:spacing w:val="-2"/>
        </w:rPr>
        <w:t xml:space="preserve"> </w:t>
      </w:r>
      <w:r>
        <w:t>optionally</w:t>
      </w:r>
      <w:r>
        <w:rPr>
          <w:spacing w:val="-1"/>
        </w:rPr>
        <w:t xml:space="preserve"> have </w:t>
      </w:r>
      <w:r>
        <w:t>a</w:t>
      </w:r>
      <w:r>
        <w:rPr>
          <w:spacing w:val="1"/>
        </w:rPr>
        <w:t xml:space="preserve"> </w:t>
      </w:r>
      <w:r w:rsidRPr="00D651A3">
        <w:rPr>
          <w:rStyle w:val="Emphasis"/>
        </w:rPr>
        <w:t>&lt;Role&gt;</w:t>
      </w:r>
      <w:r>
        <w:rPr>
          <w:spacing w:val="-8"/>
        </w:rPr>
        <w:t>,</w:t>
      </w:r>
      <w:r>
        <w:rPr>
          <w:spacing w:val="-1"/>
        </w:rPr>
        <w:t xml:space="preserve"> </w:t>
      </w:r>
      <w:r w:rsidRPr="00D651A3">
        <w:rPr>
          <w:rStyle w:val="Emphasis"/>
        </w:rPr>
        <w:t>&lt;State&gt;</w:t>
      </w:r>
      <w:r>
        <w:t>,</w:t>
      </w:r>
      <w:r>
        <w:rPr>
          <w:spacing w:val="-1"/>
        </w:rPr>
        <w:t xml:space="preserve"> and </w:t>
      </w:r>
      <w:r>
        <w:t>a</w:t>
      </w:r>
      <w:r>
        <w:rPr>
          <w:spacing w:val="-1"/>
        </w:rPr>
        <w:t xml:space="preserve"> </w:t>
      </w:r>
      <w:r w:rsidRPr="00D651A3">
        <w:rPr>
          <w:rStyle w:val="Emphasis"/>
        </w:rPr>
        <w:t>&lt;Next-Node&gt;</w:t>
      </w:r>
      <w:r>
        <w:rPr>
          <w:rFonts w:ascii="Courier New"/>
          <w:spacing w:val="-73"/>
        </w:rPr>
        <w:t xml:space="preserve"> </w:t>
      </w:r>
      <w:r>
        <w:rPr>
          <w:spacing w:val="-2"/>
        </w:rPr>
        <w:t>tag.</w:t>
      </w:r>
      <w:r>
        <w:rPr>
          <w:spacing w:val="-1"/>
        </w:rPr>
        <w:t xml:space="preserve"> </w:t>
      </w:r>
      <w:r>
        <w:t>The</w:t>
      </w:r>
      <w:r>
        <w:rPr>
          <w:spacing w:val="-1"/>
        </w:rPr>
        <w:t xml:space="preserve"> </w:t>
      </w:r>
      <w:r>
        <w:t>role</w:t>
      </w:r>
      <w:r>
        <w:rPr>
          <w:spacing w:val="21"/>
          <w:w w:val="99"/>
        </w:rPr>
        <w:t xml:space="preserve"> </w:t>
      </w:r>
      <w:r>
        <w:rPr>
          <w:spacing w:val="-1"/>
        </w:rPr>
        <w:t>indicates</w:t>
      </w:r>
      <w:r>
        <w:rPr>
          <w:spacing w:val="-3"/>
        </w:rPr>
        <w:t xml:space="preserve"> </w:t>
      </w:r>
      <w:r>
        <w:rPr>
          <w:spacing w:val="-1"/>
        </w:rPr>
        <w:t>which</w:t>
      </w:r>
      <w:r>
        <w:rPr>
          <w:spacing w:val="-2"/>
        </w:rPr>
        <w:t xml:space="preserve"> </w:t>
      </w:r>
      <w:r>
        <w:t>user</w:t>
      </w:r>
      <w:r>
        <w:rPr>
          <w:spacing w:val="-1"/>
        </w:rPr>
        <w:t xml:space="preserve"> </w:t>
      </w:r>
      <w:r>
        <w:t>or</w:t>
      </w:r>
      <w:r>
        <w:rPr>
          <w:spacing w:val="-2"/>
        </w:rPr>
        <w:t xml:space="preserve"> </w:t>
      </w:r>
      <w:r>
        <w:t>users</w:t>
      </w:r>
      <w:r>
        <w:rPr>
          <w:spacing w:val="-1"/>
        </w:rPr>
        <w:t xml:space="preserve"> can</w:t>
      </w:r>
      <w:r>
        <w:rPr>
          <w:spacing w:val="-2"/>
        </w:rPr>
        <w:t xml:space="preserve"> </w:t>
      </w:r>
      <w:r>
        <w:rPr>
          <w:spacing w:val="-1"/>
        </w:rPr>
        <w:t>interact</w:t>
      </w:r>
      <w:r>
        <w:rPr>
          <w:spacing w:val="-2"/>
        </w:rPr>
        <w:t xml:space="preserve"> </w:t>
      </w:r>
      <w:r>
        <w:t>with</w:t>
      </w:r>
      <w:r>
        <w:rPr>
          <w:spacing w:val="-3"/>
        </w:rPr>
        <w:t xml:space="preserve"> </w:t>
      </w:r>
      <w:r>
        <w:t>the</w:t>
      </w:r>
      <w:r>
        <w:rPr>
          <w:spacing w:val="-1"/>
        </w:rPr>
        <w:t xml:space="preserve"> </w:t>
      </w:r>
      <w:r>
        <w:t>node</w:t>
      </w:r>
      <w:r>
        <w:rPr>
          <w:spacing w:val="-1"/>
        </w:rPr>
        <w:t xml:space="preserve"> </w:t>
      </w:r>
      <w:r>
        <w:t>or</w:t>
      </w:r>
      <w:r>
        <w:rPr>
          <w:spacing w:val="-3"/>
        </w:rPr>
        <w:t xml:space="preserve"> </w:t>
      </w:r>
      <w:r>
        <w:t>receive</w:t>
      </w:r>
      <w:r>
        <w:rPr>
          <w:spacing w:val="-3"/>
        </w:rPr>
        <w:t xml:space="preserve"> </w:t>
      </w:r>
      <w:r>
        <w:t>messages</w:t>
      </w:r>
      <w:r>
        <w:rPr>
          <w:spacing w:val="-2"/>
        </w:rPr>
        <w:t xml:space="preserve"> </w:t>
      </w:r>
      <w:r>
        <w:t>from</w:t>
      </w:r>
      <w:r>
        <w:rPr>
          <w:spacing w:val="-2"/>
        </w:rPr>
        <w:t xml:space="preserve"> </w:t>
      </w:r>
      <w:r>
        <w:t>the</w:t>
      </w:r>
      <w:r>
        <w:rPr>
          <w:spacing w:val="45"/>
          <w:w w:val="99"/>
        </w:rPr>
        <w:t xml:space="preserve"> </w:t>
      </w:r>
      <w:r>
        <w:t>nod</w:t>
      </w:r>
      <w:r>
        <w:rPr>
          <w:spacing w:val="-4"/>
        </w:rPr>
        <w:t>e</w:t>
      </w:r>
      <w:r>
        <w:t>.</w:t>
      </w:r>
      <w:r>
        <w:rPr>
          <w:spacing w:val="-6"/>
        </w:rPr>
        <w:t xml:space="preserve"> </w:t>
      </w:r>
      <w:r>
        <w:t>The</w:t>
      </w:r>
      <w:r>
        <w:rPr>
          <w:spacing w:val="-5"/>
        </w:rPr>
        <w:t xml:space="preserve"> </w:t>
      </w:r>
      <w:r>
        <w:t>r</w:t>
      </w:r>
      <w:r>
        <w:rPr>
          <w:spacing w:val="1"/>
        </w:rPr>
        <w:t>o</w:t>
      </w:r>
      <w:r>
        <w:t>le</w:t>
      </w:r>
      <w:r>
        <w:rPr>
          <w:spacing w:val="-5"/>
        </w:rPr>
        <w:t xml:space="preserve"> </w:t>
      </w:r>
      <w:r>
        <w:rPr>
          <w:spacing w:val="1"/>
        </w:rPr>
        <w:t>o</w:t>
      </w:r>
      <w:r>
        <w:t>f</w:t>
      </w:r>
      <w:r>
        <w:rPr>
          <w:spacing w:val="-7"/>
        </w:rPr>
        <w:t xml:space="preserve"> </w:t>
      </w:r>
      <w:r>
        <w:t>a</w:t>
      </w:r>
      <w:r>
        <w:rPr>
          <w:spacing w:val="-5"/>
        </w:rPr>
        <w:t xml:space="preserve"> </w:t>
      </w:r>
      <w:r>
        <w:t>node</w:t>
      </w:r>
      <w:r>
        <w:rPr>
          <w:spacing w:val="-5"/>
        </w:rPr>
        <w:t xml:space="preserve"> </w:t>
      </w:r>
      <w:r>
        <w:t>o</w:t>
      </w:r>
      <w:r>
        <w:rPr>
          <w:spacing w:val="1"/>
        </w:rPr>
        <w:t>v</w:t>
      </w:r>
      <w:r>
        <w:t>errides</w:t>
      </w:r>
      <w:r>
        <w:rPr>
          <w:spacing w:val="-6"/>
        </w:rPr>
        <w:t xml:space="preserve"> </w:t>
      </w:r>
      <w:r>
        <w:t>the</w:t>
      </w:r>
      <w:r>
        <w:rPr>
          <w:spacing w:val="-5"/>
        </w:rPr>
        <w:t xml:space="preserve"> </w:t>
      </w:r>
      <w:r w:rsidRPr="00D651A3">
        <w:rPr>
          <w:rStyle w:val="Emphasis"/>
        </w:rPr>
        <w:t>Default-Role</w:t>
      </w:r>
      <w:r>
        <w:rPr>
          <w:rFonts w:ascii="Courier New"/>
          <w:spacing w:val="-77"/>
        </w:rPr>
        <w:t xml:space="preserve"> </w:t>
      </w:r>
      <w:r>
        <w:t>setting</w:t>
      </w:r>
      <w:r>
        <w:rPr>
          <w:spacing w:val="-5"/>
        </w:rPr>
        <w:t xml:space="preserve"> </w:t>
      </w:r>
      <w:r>
        <w:t>in</w:t>
      </w:r>
      <w:r>
        <w:rPr>
          <w:spacing w:val="-6"/>
        </w:rPr>
        <w:t xml:space="preserve"> </w:t>
      </w:r>
      <w:r>
        <w:t>t</w:t>
      </w:r>
      <w:r>
        <w:rPr>
          <w:spacing w:val="-1"/>
        </w:rPr>
        <w:t>h</w:t>
      </w:r>
      <w:r>
        <w:t>e</w:t>
      </w:r>
      <w:r>
        <w:rPr>
          <w:spacing w:val="-5"/>
        </w:rPr>
        <w:t xml:space="preserve"> </w:t>
      </w:r>
      <w:r>
        <w:t>wor</w:t>
      </w:r>
      <w:r>
        <w:rPr>
          <w:spacing w:val="-1"/>
        </w:rPr>
        <w:t>k</w:t>
      </w:r>
      <w:r>
        <w:t>flo</w:t>
      </w:r>
      <w:r>
        <w:rPr>
          <w:spacing w:val="-27"/>
        </w:rPr>
        <w:t>w</w:t>
      </w:r>
      <w:r>
        <w:t>.</w:t>
      </w:r>
      <w:r>
        <w:rPr>
          <w:spacing w:val="-5"/>
        </w:rPr>
        <w:t xml:space="preserve"> </w:t>
      </w:r>
      <w:r>
        <w:t>Set</w:t>
      </w:r>
      <w:r>
        <w:rPr>
          <w:spacing w:val="-1"/>
        </w:rPr>
        <w:t>t</w:t>
      </w:r>
      <w:r>
        <w:t>ing</w:t>
      </w:r>
      <w:r>
        <w:rPr>
          <w:spacing w:val="-6"/>
        </w:rPr>
        <w:t xml:space="preserve"> </w:t>
      </w:r>
      <w:r>
        <w:t>the</w:t>
      </w:r>
      <w:r>
        <w:rPr>
          <w:w w:val="99"/>
        </w:rPr>
        <w:t xml:space="preserve"> </w:t>
      </w:r>
      <w:r>
        <w:t>role</w:t>
      </w:r>
      <w:r>
        <w:rPr>
          <w:spacing w:val="-2"/>
        </w:rPr>
        <w:t xml:space="preserve"> </w:t>
      </w:r>
      <w:r>
        <w:t>of</w:t>
      </w:r>
      <w:r>
        <w:rPr>
          <w:spacing w:val="-2"/>
        </w:rPr>
        <w:t xml:space="preserve"> </w:t>
      </w:r>
      <w:r>
        <w:t>a</w:t>
      </w:r>
      <w:r>
        <w:rPr>
          <w:spacing w:val="-2"/>
        </w:rPr>
        <w:t xml:space="preserve"> </w:t>
      </w:r>
      <w:r>
        <w:t>node</w:t>
      </w:r>
      <w:r>
        <w:rPr>
          <w:spacing w:val="-2"/>
        </w:rPr>
        <w:t xml:space="preserve"> </w:t>
      </w:r>
      <w:r>
        <w:t>is</w:t>
      </w:r>
      <w:r>
        <w:rPr>
          <w:spacing w:val="-1"/>
        </w:rPr>
        <w:t xml:space="preserve"> only</w:t>
      </w:r>
      <w:r>
        <w:rPr>
          <w:spacing w:val="-2"/>
        </w:rPr>
        <w:t xml:space="preserve"> </w:t>
      </w:r>
      <w:r>
        <w:rPr>
          <w:spacing w:val="-1"/>
        </w:rPr>
        <w:t>meaningful</w:t>
      </w:r>
      <w:r>
        <w:rPr>
          <w:spacing w:val="-2"/>
        </w:rPr>
        <w:t xml:space="preserve"> </w:t>
      </w:r>
      <w:r>
        <w:t>if</w:t>
      </w:r>
      <w:r>
        <w:rPr>
          <w:spacing w:val="-3"/>
        </w:rPr>
        <w:t xml:space="preserve"> </w:t>
      </w:r>
      <w:r>
        <w:t xml:space="preserve">the </w:t>
      </w:r>
      <w:r>
        <w:rPr>
          <w:spacing w:val="-1"/>
        </w:rPr>
        <w:t>node</w:t>
      </w:r>
      <w:r>
        <w:rPr>
          <w:spacing w:val="-3"/>
        </w:rPr>
        <w:t xml:space="preserve"> </w:t>
      </w:r>
      <w:r>
        <w:t>performs</w:t>
      </w:r>
      <w:r>
        <w:rPr>
          <w:spacing w:val="-3"/>
        </w:rPr>
        <w:t xml:space="preserve"> </w:t>
      </w:r>
      <w:r>
        <w:t>some</w:t>
      </w:r>
      <w:r>
        <w:rPr>
          <w:spacing w:val="-3"/>
        </w:rPr>
        <w:t xml:space="preserve"> </w:t>
      </w:r>
      <w:r>
        <w:t>user</w:t>
      </w:r>
      <w:r>
        <w:rPr>
          <w:spacing w:val="-1"/>
        </w:rPr>
        <w:t xml:space="preserve"> interaction</w:t>
      </w:r>
      <w:r>
        <w:rPr>
          <w:spacing w:val="-2"/>
        </w:rPr>
        <w:t xml:space="preserve"> </w:t>
      </w:r>
      <w:r>
        <w:t>or</w:t>
      </w:r>
      <w:r>
        <w:rPr>
          <w:spacing w:val="-1"/>
        </w:rPr>
        <w:t xml:space="preserve"> </w:t>
      </w:r>
      <w:r>
        <w:t>sends</w:t>
      </w:r>
      <w:r>
        <w:rPr>
          <w:spacing w:val="-3"/>
        </w:rPr>
        <w:t xml:space="preserve"> </w:t>
      </w:r>
      <w:r>
        <w:t>a</w:t>
      </w:r>
      <w:r>
        <w:rPr>
          <w:spacing w:val="47"/>
          <w:w w:val="99"/>
        </w:rPr>
        <w:t xml:space="preserve"> </w:t>
      </w:r>
      <w:r>
        <w:rPr>
          <w:spacing w:val="-1"/>
        </w:rPr>
        <w:t>message.</w:t>
      </w:r>
      <w:r>
        <w:rPr>
          <w:spacing w:val="-5"/>
        </w:rPr>
        <w:t xml:space="preserve"> </w:t>
      </w:r>
      <w:r>
        <w:rPr>
          <w:spacing w:val="-1"/>
        </w:rPr>
        <w:t>The</w:t>
      </w:r>
      <w:r>
        <w:rPr>
          <w:spacing w:val="-5"/>
        </w:rPr>
        <w:t xml:space="preserve"> </w:t>
      </w:r>
      <w:r>
        <w:rPr>
          <w:spacing w:val="-1"/>
        </w:rPr>
        <w:t>state</w:t>
      </w:r>
      <w:r>
        <w:rPr>
          <w:spacing w:val="-6"/>
        </w:rPr>
        <w:t xml:space="preserve"> </w:t>
      </w:r>
      <w:r>
        <w:t>of</w:t>
      </w:r>
      <w:r>
        <w:rPr>
          <w:spacing w:val="-5"/>
        </w:rPr>
        <w:t xml:space="preserve"> </w:t>
      </w:r>
      <w:r>
        <w:t>a</w:t>
      </w:r>
      <w:r>
        <w:rPr>
          <w:spacing w:val="-6"/>
        </w:rPr>
        <w:t xml:space="preserve"> </w:t>
      </w:r>
      <w:r>
        <w:t>node</w:t>
      </w:r>
      <w:r>
        <w:rPr>
          <w:spacing w:val="-4"/>
        </w:rPr>
        <w:t xml:space="preserve"> </w:t>
      </w:r>
      <w:r>
        <w:rPr>
          <w:spacing w:val="-1"/>
        </w:rPr>
        <w:t>is</w:t>
      </w:r>
      <w:r>
        <w:rPr>
          <w:spacing w:val="-5"/>
        </w:rPr>
        <w:t xml:space="preserve"> </w:t>
      </w:r>
      <w:r>
        <w:t>a</w:t>
      </w:r>
      <w:r>
        <w:rPr>
          <w:spacing w:val="-5"/>
        </w:rPr>
        <w:t xml:space="preserve"> </w:t>
      </w:r>
      <w:r>
        <w:rPr>
          <w:spacing w:val="-1"/>
        </w:rPr>
        <w:t>value</w:t>
      </w:r>
      <w:r>
        <w:rPr>
          <w:spacing w:val="-5"/>
        </w:rPr>
        <w:t xml:space="preserve"> </w:t>
      </w:r>
      <w:r>
        <w:rPr>
          <w:spacing w:val="-1"/>
        </w:rPr>
        <w:t>that</w:t>
      </w:r>
      <w:r>
        <w:rPr>
          <w:spacing w:val="-5"/>
        </w:rPr>
        <w:t xml:space="preserve"> </w:t>
      </w:r>
      <w:r>
        <w:rPr>
          <w:spacing w:val="-1"/>
        </w:rPr>
        <w:t>can</w:t>
      </w:r>
      <w:r>
        <w:rPr>
          <w:spacing w:val="-5"/>
        </w:rPr>
        <w:t xml:space="preserve"> </w:t>
      </w:r>
      <w:r>
        <w:t>be</w:t>
      </w:r>
      <w:r>
        <w:rPr>
          <w:spacing w:val="-4"/>
        </w:rPr>
        <w:t xml:space="preserve"> </w:t>
      </w:r>
      <w:r>
        <w:t>used</w:t>
      </w:r>
      <w:r>
        <w:rPr>
          <w:spacing w:val="-6"/>
        </w:rPr>
        <w:t xml:space="preserve"> </w:t>
      </w:r>
      <w:r>
        <w:t>to</w:t>
      </w:r>
      <w:r>
        <w:rPr>
          <w:spacing w:val="-4"/>
        </w:rPr>
        <w:t xml:space="preserve"> </w:t>
      </w:r>
      <w:r>
        <w:t>group</w:t>
      </w:r>
      <w:r>
        <w:rPr>
          <w:spacing w:val="-6"/>
        </w:rPr>
        <w:t xml:space="preserve"> </w:t>
      </w:r>
      <w:r>
        <w:t>a</w:t>
      </w:r>
      <w:r>
        <w:rPr>
          <w:spacing w:val="-5"/>
        </w:rPr>
        <w:t xml:space="preserve"> </w:t>
      </w:r>
      <w:r>
        <w:t>set</w:t>
      </w:r>
      <w:r>
        <w:rPr>
          <w:spacing w:val="-5"/>
        </w:rPr>
        <w:t xml:space="preserve"> </w:t>
      </w:r>
      <w:r>
        <w:t>of</w:t>
      </w:r>
      <w:r>
        <w:rPr>
          <w:spacing w:val="-4"/>
        </w:rPr>
        <w:t xml:space="preserve"> </w:t>
      </w:r>
      <w:r>
        <w:t>workflow</w:t>
      </w:r>
      <w:r>
        <w:rPr>
          <w:spacing w:val="-5"/>
        </w:rPr>
        <w:t xml:space="preserve"> </w:t>
      </w:r>
      <w:r>
        <w:t>nodes</w:t>
      </w:r>
      <w:r>
        <w:rPr>
          <w:spacing w:val="47"/>
          <w:w w:val="99"/>
        </w:rPr>
        <w:t xml:space="preserve"> </w:t>
      </w:r>
      <w:r>
        <w:t>into</w:t>
      </w:r>
      <w:r>
        <w:rPr>
          <w:spacing w:val="-2"/>
        </w:rPr>
        <w:t xml:space="preserve"> </w:t>
      </w:r>
      <w:r>
        <w:t>coarse-grained</w:t>
      </w:r>
      <w:r>
        <w:rPr>
          <w:spacing w:val="-2"/>
        </w:rPr>
        <w:t xml:space="preserve"> </w:t>
      </w:r>
      <w:r>
        <w:rPr>
          <w:spacing w:val="-1"/>
        </w:rPr>
        <w:t>states.</w:t>
      </w:r>
      <w:r>
        <w:rPr>
          <w:spacing w:val="-2"/>
        </w:rPr>
        <w:t xml:space="preserve"> </w:t>
      </w:r>
      <w:r>
        <w:t>The</w:t>
      </w:r>
      <w:r>
        <w:rPr>
          <w:spacing w:val="-1"/>
        </w:rPr>
        <w:t xml:space="preserve"> </w:t>
      </w:r>
      <w:r w:rsidRPr="00D651A3">
        <w:rPr>
          <w:rStyle w:val="Emphasis"/>
        </w:rPr>
        <w:t>&lt;Next-Node&gt;</w:t>
      </w:r>
      <w:r>
        <w:rPr>
          <w:rFonts w:ascii="Courier New"/>
          <w:spacing w:val="-74"/>
        </w:rPr>
        <w:t xml:space="preserve"> </w:t>
      </w:r>
      <w:r>
        <w:rPr>
          <w:spacing w:val="-1"/>
        </w:rPr>
        <w:t>tag</w:t>
      </w:r>
      <w:r>
        <w:rPr>
          <w:spacing w:val="-2"/>
        </w:rPr>
        <w:t xml:space="preserve"> </w:t>
      </w:r>
      <w:r>
        <w:rPr>
          <w:spacing w:val="-1"/>
        </w:rPr>
        <w:t>indicates</w:t>
      </w:r>
      <w:r>
        <w:t xml:space="preserve"> </w:t>
      </w:r>
      <w:r>
        <w:rPr>
          <w:spacing w:val="-1"/>
        </w:rPr>
        <w:t>which</w:t>
      </w:r>
      <w:r>
        <w:rPr>
          <w:spacing w:val="-2"/>
        </w:rPr>
        <w:t xml:space="preserve"> </w:t>
      </w:r>
      <w:r>
        <w:t>node</w:t>
      </w:r>
      <w:r>
        <w:rPr>
          <w:spacing w:val="-1"/>
        </w:rPr>
        <w:t xml:space="preserve"> in</w:t>
      </w:r>
      <w:r>
        <w:rPr>
          <w:spacing w:val="-2"/>
        </w:rPr>
        <w:t xml:space="preserve"> </w:t>
      </w:r>
      <w:r>
        <w:t>the</w:t>
      </w:r>
      <w:r>
        <w:rPr>
          <w:spacing w:val="-1"/>
        </w:rPr>
        <w:t xml:space="preserve"> workflow</w:t>
      </w:r>
      <w:r>
        <w:rPr>
          <w:spacing w:val="49"/>
          <w:w w:val="99"/>
        </w:rPr>
        <w:t xml:space="preserve"> </w:t>
      </w:r>
      <w:r>
        <w:rPr>
          <w:spacing w:val="-1"/>
        </w:rPr>
        <w:t>will</w:t>
      </w:r>
      <w:r>
        <w:rPr>
          <w:spacing w:val="-2"/>
        </w:rPr>
        <w:t xml:space="preserve"> </w:t>
      </w:r>
      <w:r>
        <w:t>be</w:t>
      </w:r>
      <w:r>
        <w:rPr>
          <w:spacing w:val="-1"/>
        </w:rPr>
        <w:t xml:space="preserve"> </w:t>
      </w:r>
      <w:r>
        <w:t>processed</w:t>
      </w:r>
      <w:r>
        <w:rPr>
          <w:spacing w:val="-1"/>
        </w:rPr>
        <w:t xml:space="preserve"> after </w:t>
      </w:r>
      <w:r>
        <w:t>this</w:t>
      </w:r>
      <w:r>
        <w:rPr>
          <w:spacing w:val="-1"/>
        </w:rPr>
        <w:t xml:space="preserve"> one. </w:t>
      </w:r>
      <w:r>
        <w:t>If</w:t>
      </w:r>
      <w:r>
        <w:rPr>
          <w:spacing w:val="-2"/>
        </w:rPr>
        <w:t xml:space="preserve"> </w:t>
      </w:r>
      <w:r>
        <w:rPr>
          <w:spacing w:val="-1"/>
        </w:rPr>
        <w:t>no</w:t>
      </w:r>
      <w:r>
        <w:rPr>
          <w:spacing w:val="-2"/>
        </w:rPr>
        <w:t xml:space="preserve"> </w:t>
      </w:r>
      <w:r w:rsidRPr="00D651A3">
        <w:rPr>
          <w:rStyle w:val="Emphasis"/>
        </w:rPr>
        <w:t>&lt;Next-Node&gt;</w:t>
      </w:r>
      <w:r>
        <w:rPr>
          <w:rFonts w:ascii="Courier New"/>
          <w:spacing w:val="-74"/>
        </w:rPr>
        <w:t xml:space="preserve"> </w:t>
      </w:r>
      <w:r>
        <w:t>tag is</w:t>
      </w:r>
      <w:r>
        <w:rPr>
          <w:spacing w:val="-2"/>
        </w:rPr>
        <w:t xml:space="preserve"> </w:t>
      </w:r>
      <w:r>
        <w:rPr>
          <w:spacing w:val="-1"/>
        </w:rPr>
        <w:t>present,</w:t>
      </w:r>
      <w:r>
        <w:rPr>
          <w:spacing w:val="-2"/>
        </w:rPr>
        <w:t xml:space="preserve"> </w:t>
      </w:r>
      <w:r>
        <w:rPr>
          <w:spacing w:val="-1"/>
        </w:rPr>
        <w:t>then</w:t>
      </w:r>
      <w:r>
        <w:rPr>
          <w:spacing w:val="-2"/>
        </w:rPr>
        <w:t xml:space="preserve"> </w:t>
      </w:r>
      <w:r>
        <w:rPr>
          <w:spacing w:val="-1"/>
        </w:rPr>
        <w:t>this</w:t>
      </w:r>
      <w:r>
        <w:rPr>
          <w:spacing w:val="-2"/>
        </w:rPr>
        <w:t xml:space="preserve"> </w:t>
      </w:r>
      <w:r>
        <w:t>node</w:t>
      </w:r>
      <w:r>
        <w:rPr>
          <w:spacing w:val="41"/>
          <w:w w:val="99"/>
        </w:rPr>
        <w:t xml:space="preserve"> </w:t>
      </w:r>
      <w:r>
        <w:t>represents</w:t>
      </w:r>
      <w:r>
        <w:rPr>
          <w:spacing w:val="-4"/>
        </w:rPr>
        <w:t xml:space="preserve"> </w:t>
      </w:r>
      <w:r>
        <w:t>an</w:t>
      </w:r>
      <w:r>
        <w:rPr>
          <w:spacing w:val="-3"/>
        </w:rPr>
        <w:t xml:space="preserve"> </w:t>
      </w:r>
      <w:r>
        <w:t>end</w:t>
      </w:r>
      <w:r>
        <w:rPr>
          <w:spacing w:val="-3"/>
        </w:rPr>
        <w:t xml:space="preserve"> </w:t>
      </w:r>
      <w:r>
        <w:t>node</w:t>
      </w:r>
      <w:r>
        <w:rPr>
          <w:spacing w:val="-3"/>
        </w:rPr>
        <w:t xml:space="preserve"> </w:t>
      </w:r>
      <w:r>
        <w:rPr>
          <w:spacing w:val="1"/>
        </w:rPr>
        <w:t>o</w:t>
      </w:r>
      <w:r>
        <w:t>f</w:t>
      </w:r>
      <w:r>
        <w:rPr>
          <w:spacing w:val="-3"/>
        </w:rPr>
        <w:t xml:space="preserve"> </w:t>
      </w:r>
      <w:r>
        <w:t>the</w:t>
      </w:r>
      <w:r>
        <w:rPr>
          <w:spacing w:val="-1"/>
        </w:rPr>
        <w:t xml:space="preserve"> </w:t>
      </w:r>
      <w:r>
        <w:t>w</w:t>
      </w:r>
      <w:r>
        <w:rPr>
          <w:spacing w:val="1"/>
        </w:rPr>
        <w:t>o</w:t>
      </w:r>
      <w:r>
        <w:t>rkfl</w:t>
      </w:r>
      <w:r>
        <w:rPr>
          <w:spacing w:val="1"/>
        </w:rPr>
        <w:t>o</w:t>
      </w:r>
      <w:r>
        <w:rPr>
          <w:spacing w:val="-27"/>
        </w:rPr>
        <w:t>w</w:t>
      </w:r>
      <w:r>
        <w:t>.</w:t>
      </w:r>
    </w:p>
    <w:p w14:paraId="3FE140B8" w14:textId="3F7CA3D7" w:rsidR="00D651A3" w:rsidRDefault="00D651A3" w:rsidP="00E47351">
      <w:pPr>
        <w:pStyle w:val="Heading5"/>
      </w:pPr>
      <w:r>
        <w:lastRenderedPageBreak/>
        <w:t>Inactive Process Nodes</w:t>
      </w:r>
    </w:p>
    <w:p w14:paraId="1AAB62FC" w14:textId="77777777" w:rsidR="00D651A3" w:rsidRDefault="00D651A3" w:rsidP="00D651A3">
      <w:r w:rsidRPr="00414A54">
        <w:t>Without changing the structure of a workflow you can tell the Workflow Manager to skip over individual process nodes in the workflow. This may be helpful during development when testing your workflows. It may also be helpful after development is completed and you want to eliminate some processing from the workflow that is not necessary when the workflow is running in a production environment. The syntax for this</w:t>
      </w:r>
      <w:r>
        <w:rPr>
          <w:spacing w:val="-3"/>
        </w:rPr>
        <w:t xml:space="preserve"> </w:t>
      </w:r>
      <w:r>
        <w:t>is:</w:t>
      </w:r>
    </w:p>
    <w:p w14:paraId="3C010DBA" w14:textId="4D0372EB" w:rsidR="00D651A3" w:rsidRDefault="00D651A3" w:rsidP="00D651A3">
      <w:pPr>
        <w:pStyle w:val="Fixedwidthblock"/>
      </w:pPr>
      <w:r>
        <w:t>&lt;Process-Node</w:t>
      </w:r>
      <w:r>
        <w:rPr>
          <w:spacing w:val="-7"/>
        </w:rPr>
        <w:t xml:space="preserve"> </w:t>
      </w:r>
      <w:r w:rsidR="00CF77FA">
        <w:t>inactive="</w:t>
      </w:r>
      <w:r>
        <w:t>true</w:t>
      </w:r>
      <w:r w:rsidR="00CF77FA">
        <w:t>"</w:t>
      </w:r>
      <w:r>
        <w:t>&gt;</w:t>
      </w:r>
    </w:p>
    <w:p w14:paraId="2BA65682" w14:textId="199C2566" w:rsidR="00D651A3" w:rsidRDefault="00D651A3" w:rsidP="00D651A3">
      <w:r>
        <w:t>This</w:t>
      </w:r>
      <w:r>
        <w:rPr>
          <w:spacing w:val="-3"/>
        </w:rPr>
        <w:t xml:space="preserve"> </w:t>
      </w:r>
      <w:r>
        <w:t>can</w:t>
      </w:r>
      <w:r>
        <w:rPr>
          <w:spacing w:val="-2"/>
        </w:rPr>
        <w:t xml:space="preserve"> </w:t>
      </w:r>
      <w:r>
        <w:t>be</w:t>
      </w:r>
      <w:r>
        <w:rPr>
          <w:spacing w:val="-3"/>
        </w:rPr>
        <w:t xml:space="preserve"> </w:t>
      </w:r>
      <w:r>
        <w:t>accomplished</w:t>
      </w:r>
      <w:r>
        <w:rPr>
          <w:spacing w:val="-2"/>
        </w:rPr>
        <w:t xml:space="preserve"> </w:t>
      </w:r>
      <w:r>
        <w:t>in the</w:t>
      </w:r>
      <w:r>
        <w:rPr>
          <w:spacing w:val="-2"/>
        </w:rPr>
        <w:t xml:space="preserve"> Workflow Designer,</w:t>
      </w:r>
      <w:r>
        <w:rPr>
          <w:spacing w:val="-3"/>
        </w:rPr>
        <w:t xml:space="preserve"> </w:t>
      </w:r>
      <w:r>
        <w:t>by</w:t>
      </w:r>
      <w:r>
        <w:rPr>
          <w:spacing w:val="-3"/>
        </w:rPr>
        <w:t xml:space="preserve"> </w:t>
      </w:r>
      <w:r>
        <w:t>setting</w:t>
      </w:r>
      <w:r>
        <w:rPr>
          <w:spacing w:val="-4"/>
        </w:rPr>
        <w:t xml:space="preserve"> </w:t>
      </w:r>
      <w:r>
        <w:t>the</w:t>
      </w:r>
      <w:r>
        <w:rPr>
          <w:spacing w:val="-2"/>
        </w:rPr>
        <w:t xml:space="preserve"> </w:t>
      </w:r>
      <w:r>
        <w:t>Inactive</w:t>
      </w:r>
      <w:r>
        <w:rPr>
          <w:spacing w:val="-3"/>
        </w:rPr>
        <w:t xml:space="preserve"> </w:t>
      </w:r>
      <w:r>
        <w:t>Node</w:t>
      </w:r>
      <w:r>
        <w:rPr>
          <w:spacing w:val="-3"/>
        </w:rPr>
        <w:t xml:space="preserve"> </w:t>
      </w:r>
      <w:r>
        <w:t>flag</w:t>
      </w:r>
      <w:r>
        <w:rPr>
          <w:spacing w:val="-2"/>
        </w:rPr>
        <w:t xml:space="preserve"> </w:t>
      </w:r>
      <w:r>
        <w:t>in</w:t>
      </w:r>
      <w:r>
        <w:rPr>
          <w:spacing w:val="29"/>
          <w:w w:val="99"/>
        </w:rPr>
        <w:t xml:space="preserve"> </w:t>
      </w:r>
      <w:r>
        <w:t>the</w:t>
      </w:r>
      <w:r>
        <w:rPr>
          <w:spacing w:val="-3"/>
        </w:rPr>
        <w:t xml:space="preserve"> </w:t>
      </w:r>
      <w:r>
        <w:t>context</w:t>
      </w:r>
      <w:r>
        <w:rPr>
          <w:spacing w:val="-2"/>
        </w:rPr>
        <w:t xml:space="preserve"> </w:t>
      </w:r>
      <w:r>
        <w:t>sensitive</w:t>
      </w:r>
      <w:r>
        <w:rPr>
          <w:spacing w:val="-3"/>
        </w:rPr>
        <w:t xml:space="preserve"> </w:t>
      </w:r>
      <w:r>
        <w:t>pop-up</w:t>
      </w:r>
      <w:r>
        <w:rPr>
          <w:spacing w:val="-2"/>
        </w:rPr>
        <w:t xml:space="preserve"> </w:t>
      </w:r>
      <w:r>
        <w:t>menu</w:t>
      </w:r>
      <w:r>
        <w:rPr>
          <w:spacing w:val="-3"/>
        </w:rPr>
        <w:t xml:space="preserve"> </w:t>
      </w:r>
      <w:r>
        <w:t>associated</w:t>
      </w:r>
      <w:r>
        <w:rPr>
          <w:spacing w:val="-2"/>
        </w:rPr>
        <w:t xml:space="preserve"> </w:t>
      </w:r>
      <w:r>
        <w:t>with</w:t>
      </w:r>
      <w:r>
        <w:rPr>
          <w:spacing w:val="-3"/>
        </w:rPr>
        <w:t xml:space="preserve"> </w:t>
      </w:r>
      <w:r>
        <w:t>a</w:t>
      </w:r>
      <w:r>
        <w:rPr>
          <w:spacing w:val="-2"/>
        </w:rPr>
        <w:t xml:space="preserve"> </w:t>
      </w:r>
      <w:r>
        <w:t>node.</w:t>
      </w:r>
    </w:p>
    <w:p w14:paraId="165377CC" w14:textId="1B279A5D" w:rsidR="00D651A3" w:rsidRDefault="00D651A3" w:rsidP="00E47351">
      <w:pPr>
        <w:pStyle w:val="Heading5"/>
      </w:pPr>
      <w:r>
        <w:t>Test Process Nodes</w:t>
      </w:r>
    </w:p>
    <w:p w14:paraId="715BFD36" w14:textId="77777777" w:rsidR="00D651A3" w:rsidRDefault="00D651A3" w:rsidP="00D651A3">
      <w:r>
        <w:rPr>
          <w:spacing w:val="-4"/>
        </w:rPr>
        <w:t>Very</w:t>
      </w:r>
      <w:r>
        <w:rPr>
          <w:spacing w:val="-2"/>
        </w:rPr>
        <w:t xml:space="preserve"> </w:t>
      </w:r>
      <w:r>
        <w:t>similar</w:t>
      </w:r>
      <w:r>
        <w:rPr>
          <w:spacing w:val="-3"/>
        </w:rPr>
        <w:t xml:space="preserve"> </w:t>
      </w:r>
      <w:r>
        <w:t>to</w:t>
      </w:r>
      <w:r>
        <w:rPr>
          <w:spacing w:val="-1"/>
        </w:rPr>
        <w:t xml:space="preserve"> Inactive</w:t>
      </w:r>
      <w:r>
        <w:rPr>
          <w:spacing w:val="-3"/>
        </w:rPr>
        <w:t xml:space="preserve"> </w:t>
      </w:r>
      <w:r>
        <w:t>Procccess</w:t>
      </w:r>
      <w:r>
        <w:rPr>
          <w:spacing w:val="-3"/>
        </w:rPr>
        <w:t xml:space="preserve"> </w:t>
      </w:r>
      <w:r>
        <w:rPr>
          <w:spacing w:val="-1"/>
        </w:rPr>
        <w:t>Nodes.</w:t>
      </w:r>
      <w:r>
        <w:rPr>
          <w:spacing w:val="-2"/>
        </w:rPr>
        <w:t xml:space="preserve"> </w:t>
      </w:r>
      <w:r>
        <w:rPr>
          <w:spacing w:val="-1"/>
        </w:rPr>
        <w:t>The</w:t>
      </w:r>
      <w:r>
        <w:rPr>
          <w:spacing w:val="-3"/>
        </w:rPr>
        <w:t xml:space="preserve"> </w:t>
      </w:r>
      <w:r>
        <w:t>difference</w:t>
      </w:r>
      <w:r>
        <w:rPr>
          <w:spacing w:val="-3"/>
        </w:rPr>
        <w:t xml:space="preserve"> </w:t>
      </w:r>
      <w:r>
        <w:t>is</w:t>
      </w:r>
      <w:r>
        <w:rPr>
          <w:spacing w:val="-4"/>
        </w:rPr>
        <w:t xml:space="preserve"> </w:t>
      </w:r>
      <w:r>
        <w:t>that</w:t>
      </w:r>
      <w:r>
        <w:rPr>
          <w:spacing w:val="-3"/>
        </w:rPr>
        <w:t xml:space="preserve"> </w:t>
      </w:r>
      <w:r>
        <w:t>the</w:t>
      </w:r>
      <w:r>
        <w:rPr>
          <w:spacing w:val="-1"/>
        </w:rPr>
        <w:t xml:space="preserve"> </w:t>
      </w:r>
      <w:r>
        <w:t>process</w:t>
      </w:r>
      <w:r>
        <w:rPr>
          <w:spacing w:val="-3"/>
        </w:rPr>
        <w:t xml:space="preserve"> </w:t>
      </w:r>
      <w:r>
        <w:t>node</w:t>
      </w:r>
      <w:r>
        <w:rPr>
          <w:spacing w:val="-1"/>
        </w:rPr>
        <w:t xml:space="preserve"> </w:t>
      </w:r>
      <w:r>
        <w:t>is</w:t>
      </w:r>
      <w:r>
        <w:rPr>
          <w:spacing w:val="22"/>
          <w:w w:val="99"/>
        </w:rPr>
        <w:t xml:space="preserve"> </w:t>
      </w:r>
      <w:r>
        <w:t>skipped</w:t>
      </w:r>
      <w:r>
        <w:rPr>
          <w:spacing w:val="-11"/>
        </w:rPr>
        <w:t xml:space="preserve"> </w:t>
      </w:r>
      <w:r>
        <w:t>if</w:t>
      </w:r>
      <w:r>
        <w:rPr>
          <w:spacing w:val="-10"/>
        </w:rPr>
        <w:t xml:space="preserve"> </w:t>
      </w:r>
      <w:r>
        <w:t>the</w:t>
      </w:r>
      <w:r>
        <w:rPr>
          <w:spacing w:val="-10"/>
        </w:rPr>
        <w:t xml:space="preserve"> </w:t>
      </w:r>
      <w:r>
        <w:t>parameter</w:t>
      </w:r>
      <w:r>
        <w:rPr>
          <w:spacing w:val="-11"/>
        </w:rPr>
        <w:t xml:space="preserve"> </w:t>
      </w:r>
      <w:r>
        <w:rPr>
          <w:spacing w:val="-2"/>
        </w:rPr>
        <w:t>Test-Mode</w:t>
      </w:r>
      <w:r>
        <w:rPr>
          <w:spacing w:val="-11"/>
        </w:rPr>
        <w:t xml:space="preserve"> </w:t>
      </w:r>
      <w:r>
        <w:t>is</w:t>
      </w:r>
      <w:r>
        <w:rPr>
          <w:spacing w:val="-11"/>
        </w:rPr>
        <w:t xml:space="preserve"> </w:t>
      </w:r>
      <w:r>
        <w:t>set</w:t>
      </w:r>
      <w:r>
        <w:rPr>
          <w:spacing w:val="-11"/>
        </w:rPr>
        <w:t xml:space="preserve"> </w:t>
      </w:r>
      <w:r>
        <w:t>to</w:t>
      </w:r>
      <w:r>
        <w:rPr>
          <w:spacing w:val="-11"/>
        </w:rPr>
        <w:t xml:space="preserve"> </w:t>
      </w:r>
      <w:r>
        <w:t>false</w:t>
      </w:r>
      <w:r>
        <w:rPr>
          <w:spacing w:val="-10"/>
        </w:rPr>
        <w:t xml:space="preserve"> </w:t>
      </w:r>
      <w:r>
        <w:t>in</w:t>
      </w:r>
      <w:r>
        <w:rPr>
          <w:spacing w:val="-11"/>
        </w:rPr>
        <w:t xml:space="preserve"> </w:t>
      </w:r>
      <w:r>
        <w:t>the</w:t>
      </w:r>
      <w:r>
        <w:rPr>
          <w:spacing w:val="-11"/>
        </w:rPr>
        <w:t xml:space="preserve"> </w:t>
      </w:r>
      <w:r>
        <w:t>mwfm.xml</w:t>
      </w:r>
      <w:r>
        <w:rPr>
          <w:spacing w:val="-10"/>
        </w:rPr>
        <w:t xml:space="preserve"> </w:t>
      </w:r>
      <w:r>
        <w:rPr>
          <w:spacing w:val="-1"/>
        </w:rPr>
        <w:t>configuration</w:t>
      </w:r>
      <w:r>
        <w:rPr>
          <w:spacing w:val="-11"/>
        </w:rPr>
        <w:t xml:space="preserve"> </w:t>
      </w:r>
      <w:r>
        <w:rPr>
          <w:spacing w:val="-1"/>
        </w:rPr>
        <w:t>file</w:t>
      </w:r>
      <w:r>
        <w:rPr>
          <w:spacing w:val="-11"/>
        </w:rPr>
        <w:t xml:space="preserve"> </w:t>
      </w:r>
      <w:r>
        <w:rPr>
          <w:spacing w:val="-1"/>
        </w:rPr>
        <w:t>and</w:t>
      </w:r>
      <w:r>
        <w:rPr>
          <w:spacing w:val="51"/>
          <w:w w:val="99"/>
        </w:rPr>
        <w:t xml:space="preserve"> </w:t>
      </w:r>
      <w:r>
        <w:rPr>
          <w:spacing w:val="-1"/>
        </w:rPr>
        <w:t xml:space="preserve">executed </w:t>
      </w:r>
      <w:r>
        <w:t>if</w:t>
      </w:r>
      <w:r>
        <w:rPr>
          <w:spacing w:val="-3"/>
        </w:rPr>
        <w:t xml:space="preserve"> </w:t>
      </w:r>
      <w:r>
        <w:t>set</w:t>
      </w:r>
      <w:r>
        <w:rPr>
          <w:spacing w:val="-2"/>
        </w:rPr>
        <w:t xml:space="preserve"> </w:t>
      </w:r>
      <w:r>
        <w:t>to</w:t>
      </w:r>
      <w:r>
        <w:rPr>
          <w:spacing w:val="-3"/>
        </w:rPr>
        <w:t xml:space="preserve"> </w:t>
      </w:r>
      <w:r>
        <w:rPr>
          <w:spacing w:val="-1"/>
        </w:rPr>
        <w:t>true.</w:t>
      </w:r>
      <w:r>
        <w:rPr>
          <w:spacing w:val="-2"/>
        </w:rPr>
        <w:t xml:space="preserve"> </w:t>
      </w:r>
      <w:r>
        <w:t>The</w:t>
      </w:r>
      <w:r>
        <w:rPr>
          <w:spacing w:val="-1"/>
        </w:rPr>
        <w:t xml:space="preserve"> </w:t>
      </w:r>
      <w:r>
        <w:t>syntax</w:t>
      </w:r>
      <w:r>
        <w:rPr>
          <w:spacing w:val="-3"/>
        </w:rPr>
        <w:t xml:space="preserve"> </w:t>
      </w:r>
      <w:r>
        <w:t>for</w:t>
      </w:r>
      <w:r>
        <w:rPr>
          <w:spacing w:val="-2"/>
        </w:rPr>
        <w:t xml:space="preserve"> </w:t>
      </w:r>
      <w:r>
        <w:t>this</w:t>
      </w:r>
      <w:r>
        <w:rPr>
          <w:spacing w:val="-2"/>
        </w:rPr>
        <w:t xml:space="preserve"> </w:t>
      </w:r>
      <w:r>
        <w:t>is:</w:t>
      </w:r>
    </w:p>
    <w:p w14:paraId="710DF188" w14:textId="4D454711" w:rsidR="00D651A3" w:rsidRDefault="00D651A3" w:rsidP="00D651A3">
      <w:pPr>
        <w:pStyle w:val="Fixedwidthblock"/>
      </w:pPr>
      <w:r>
        <w:t>&lt;Process-Node</w:t>
      </w:r>
      <w:r>
        <w:rPr>
          <w:spacing w:val="-6"/>
        </w:rPr>
        <w:t xml:space="preserve"> </w:t>
      </w:r>
      <w:r w:rsidR="00CF77FA">
        <w:t>test="true"</w:t>
      </w:r>
      <w:r>
        <w:t>&gt;</w:t>
      </w:r>
    </w:p>
    <w:p w14:paraId="3EF7E46B" w14:textId="77777777" w:rsidR="00D651A3" w:rsidRDefault="00D651A3" w:rsidP="00D651A3">
      <w:pPr>
        <w:rPr>
          <w:spacing w:val="-1"/>
        </w:rPr>
      </w:pPr>
      <w:r>
        <w:t>This</w:t>
      </w:r>
      <w:r>
        <w:rPr>
          <w:spacing w:val="-2"/>
        </w:rPr>
        <w:t xml:space="preserve"> </w:t>
      </w:r>
      <w:r>
        <w:t>can</w:t>
      </w:r>
      <w:r>
        <w:rPr>
          <w:spacing w:val="-3"/>
        </w:rPr>
        <w:t xml:space="preserve"> </w:t>
      </w:r>
      <w:r>
        <w:t>be</w:t>
      </w:r>
      <w:r>
        <w:rPr>
          <w:spacing w:val="-2"/>
        </w:rPr>
        <w:t xml:space="preserve"> </w:t>
      </w:r>
      <w:r>
        <w:rPr>
          <w:spacing w:val="-1"/>
        </w:rPr>
        <w:t>accomplished</w:t>
      </w:r>
      <w:r>
        <w:rPr>
          <w:spacing w:val="-2"/>
        </w:rPr>
        <w:t xml:space="preserve"> </w:t>
      </w:r>
      <w:r>
        <w:t>in</w:t>
      </w:r>
      <w:r>
        <w:rPr>
          <w:spacing w:val="-2"/>
        </w:rPr>
        <w:t xml:space="preserve"> </w:t>
      </w:r>
      <w:r>
        <w:t>the</w:t>
      </w:r>
      <w:r>
        <w:rPr>
          <w:spacing w:val="-2"/>
        </w:rPr>
        <w:t xml:space="preserve"> Workflow </w:t>
      </w:r>
      <w:r>
        <w:rPr>
          <w:spacing w:val="-3"/>
        </w:rPr>
        <w:t xml:space="preserve">Designer, </w:t>
      </w:r>
      <w:r>
        <w:t>by</w:t>
      </w:r>
      <w:r>
        <w:rPr>
          <w:spacing w:val="-2"/>
        </w:rPr>
        <w:t xml:space="preserve"> </w:t>
      </w:r>
      <w:r>
        <w:t>setting</w:t>
      </w:r>
      <w:r>
        <w:rPr>
          <w:spacing w:val="-2"/>
        </w:rPr>
        <w:t xml:space="preserve"> </w:t>
      </w:r>
      <w:r>
        <w:t>the</w:t>
      </w:r>
      <w:r>
        <w:rPr>
          <w:spacing w:val="-2"/>
        </w:rPr>
        <w:t xml:space="preserve"> </w:t>
      </w:r>
      <w:r>
        <w:rPr>
          <w:spacing w:val="-3"/>
        </w:rPr>
        <w:t>Test</w:t>
      </w:r>
      <w:r>
        <w:rPr>
          <w:spacing w:val="-2"/>
        </w:rPr>
        <w:t xml:space="preserve"> </w:t>
      </w:r>
      <w:r>
        <w:t>Node</w:t>
      </w:r>
      <w:r>
        <w:rPr>
          <w:spacing w:val="-2"/>
        </w:rPr>
        <w:t xml:space="preserve"> </w:t>
      </w:r>
      <w:r>
        <w:t>flag</w:t>
      </w:r>
      <w:r>
        <w:rPr>
          <w:spacing w:val="-2"/>
        </w:rPr>
        <w:t xml:space="preserve"> </w:t>
      </w:r>
      <w:r>
        <w:t>in</w:t>
      </w:r>
      <w:r>
        <w:rPr>
          <w:spacing w:val="-2"/>
        </w:rPr>
        <w:t xml:space="preserve"> </w:t>
      </w:r>
      <w:r>
        <w:t>the</w:t>
      </w:r>
      <w:r>
        <w:rPr>
          <w:spacing w:val="50"/>
          <w:w w:val="99"/>
        </w:rPr>
        <w:t xml:space="preserve"> </w:t>
      </w:r>
      <w:r>
        <w:t>context</w:t>
      </w:r>
      <w:r>
        <w:rPr>
          <w:spacing w:val="-2"/>
        </w:rPr>
        <w:t xml:space="preserve"> </w:t>
      </w:r>
      <w:r>
        <w:rPr>
          <w:spacing w:val="-1"/>
        </w:rPr>
        <w:t>sensitive</w:t>
      </w:r>
      <w:r>
        <w:rPr>
          <w:spacing w:val="-2"/>
        </w:rPr>
        <w:t xml:space="preserve"> </w:t>
      </w:r>
      <w:r>
        <w:rPr>
          <w:spacing w:val="-1"/>
        </w:rPr>
        <w:t>pop-up</w:t>
      </w:r>
      <w:r>
        <w:rPr>
          <w:spacing w:val="-3"/>
        </w:rPr>
        <w:t xml:space="preserve"> </w:t>
      </w:r>
      <w:r>
        <w:t>menu</w:t>
      </w:r>
      <w:r>
        <w:rPr>
          <w:spacing w:val="-2"/>
        </w:rPr>
        <w:t xml:space="preserve"> </w:t>
      </w:r>
      <w:r>
        <w:rPr>
          <w:spacing w:val="-1"/>
        </w:rPr>
        <w:t>associated</w:t>
      </w:r>
      <w:r>
        <w:rPr>
          <w:spacing w:val="-4"/>
        </w:rPr>
        <w:t xml:space="preserve"> </w:t>
      </w:r>
      <w:r>
        <w:t>with</w:t>
      </w:r>
      <w:r>
        <w:rPr>
          <w:spacing w:val="-3"/>
        </w:rPr>
        <w:t xml:space="preserve"> </w:t>
      </w:r>
      <w:r>
        <w:t>a</w:t>
      </w:r>
      <w:r>
        <w:rPr>
          <w:spacing w:val="-3"/>
        </w:rPr>
        <w:t xml:space="preserve"> </w:t>
      </w:r>
      <w:r>
        <w:rPr>
          <w:spacing w:val="-1"/>
        </w:rPr>
        <w:t>node.</w:t>
      </w:r>
    </w:p>
    <w:p w14:paraId="4702BA02" w14:textId="4EA6B019" w:rsidR="00D651A3" w:rsidRDefault="00D651A3" w:rsidP="00D651A3">
      <w:pPr>
        <w:pStyle w:val="Heading4"/>
      </w:pPr>
      <w:bookmarkStart w:id="50" w:name="_Toc30015759"/>
      <w:r>
        <w:t>Rule Node</w:t>
      </w:r>
      <w:bookmarkEnd w:id="50"/>
    </w:p>
    <w:p w14:paraId="023A8D27" w14:textId="77777777" w:rsidR="00D651A3" w:rsidRDefault="00D651A3" w:rsidP="00D651A3">
      <w:r>
        <w:t>The</w:t>
      </w:r>
      <w:r>
        <w:rPr>
          <w:spacing w:val="-3"/>
        </w:rPr>
        <w:t xml:space="preserve"> </w:t>
      </w:r>
      <w:r>
        <w:t>general</w:t>
      </w:r>
      <w:r>
        <w:rPr>
          <w:spacing w:val="-2"/>
        </w:rPr>
        <w:t xml:space="preserve"> </w:t>
      </w:r>
      <w:r>
        <w:t>structure</w:t>
      </w:r>
      <w:r>
        <w:rPr>
          <w:spacing w:val="-3"/>
        </w:rPr>
        <w:t xml:space="preserve"> </w:t>
      </w:r>
      <w:r>
        <w:t>of</w:t>
      </w:r>
      <w:r>
        <w:rPr>
          <w:spacing w:val="-3"/>
        </w:rPr>
        <w:t xml:space="preserve"> </w:t>
      </w:r>
      <w:r>
        <w:t>a</w:t>
      </w:r>
      <w:r>
        <w:rPr>
          <w:spacing w:val="-2"/>
        </w:rPr>
        <w:t xml:space="preserve"> </w:t>
      </w:r>
      <w:r>
        <w:t>Rule</w:t>
      </w:r>
      <w:r>
        <w:rPr>
          <w:spacing w:val="-3"/>
        </w:rPr>
        <w:t xml:space="preserve"> </w:t>
      </w:r>
      <w:r>
        <w:t>Node</w:t>
      </w:r>
      <w:r>
        <w:rPr>
          <w:spacing w:val="-2"/>
        </w:rPr>
        <w:t xml:space="preserve"> </w:t>
      </w:r>
      <w:r>
        <w:t>definition</w:t>
      </w:r>
      <w:r>
        <w:rPr>
          <w:spacing w:val="-2"/>
        </w:rPr>
        <w:t xml:space="preserve"> </w:t>
      </w:r>
      <w:r>
        <w:t>in</w:t>
      </w:r>
      <w:r>
        <w:rPr>
          <w:spacing w:val="-2"/>
        </w:rPr>
        <w:t xml:space="preserve"> </w:t>
      </w:r>
      <w:r>
        <w:t>a</w:t>
      </w:r>
      <w:r>
        <w:rPr>
          <w:spacing w:val="-2"/>
        </w:rPr>
        <w:t xml:space="preserve"> </w:t>
      </w:r>
      <w:r>
        <w:t>workflow</w:t>
      </w:r>
      <w:r>
        <w:rPr>
          <w:spacing w:val="-2"/>
        </w:rPr>
        <w:t xml:space="preserve"> </w:t>
      </w:r>
      <w:r>
        <w:t>looks</w:t>
      </w:r>
      <w:r>
        <w:rPr>
          <w:spacing w:val="-3"/>
        </w:rPr>
        <w:t xml:space="preserve"> </w:t>
      </w:r>
      <w:r>
        <w:t>like</w:t>
      </w:r>
      <w:r>
        <w:rPr>
          <w:spacing w:val="-3"/>
        </w:rPr>
        <w:t xml:space="preserve"> </w:t>
      </w:r>
      <w:r>
        <w:t>this:</w:t>
      </w:r>
    </w:p>
    <w:p w14:paraId="60282D82" w14:textId="77777777" w:rsidR="00D651A3" w:rsidRDefault="00D651A3" w:rsidP="00D651A3">
      <w:pPr>
        <w:pStyle w:val="Fixedwidthblock"/>
        <w:rPr>
          <w:rFonts w:eastAsia="Courier New" w:hAnsi="Courier New" w:cs="Courier New"/>
          <w:szCs w:val="16"/>
        </w:rPr>
      </w:pPr>
      <w:r>
        <w:t>&lt;Rule-Node</w:t>
      </w:r>
      <w:r>
        <w:rPr>
          <w:spacing w:val="-9"/>
        </w:rPr>
        <w:t xml:space="preserve"> </w:t>
      </w:r>
      <w:r>
        <w:t>disablePersistence="true"&gt;</w:t>
      </w:r>
    </w:p>
    <w:p w14:paraId="0066C320" w14:textId="2DEE3BBB" w:rsidR="00D651A3" w:rsidRDefault="00CF77FA" w:rsidP="00D651A3">
      <w:pPr>
        <w:pStyle w:val="Fixedwidthblock"/>
        <w:rPr>
          <w:rFonts w:eastAsia="Courier New" w:hAnsi="Courier New" w:cs="Courier New"/>
          <w:szCs w:val="16"/>
        </w:rPr>
      </w:pPr>
      <w:r>
        <w:t xml:space="preserve">  </w:t>
      </w:r>
      <w:r w:rsidR="00D651A3">
        <w:t>&lt;Name&gt;CheckSuccess&lt;/Name&gt;</w:t>
      </w:r>
    </w:p>
    <w:p w14:paraId="01584F83" w14:textId="27765332" w:rsidR="00D651A3" w:rsidRDefault="00CF77FA" w:rsidP="00D651A3">
      <w:pPr>
        <w:pStyle w:val="Fixedwidthblock"/>
        <w:rPr>
          <w:rFonts w:eastAsia="Courier New" w:hAnsi="Courier New" w:cs="Courier New"/>
          <w:szCs w:val="16"/>
        </w:rPr>
      </w:pPr>
      <w:r>
        <w:t xml:space="preserve">  </w:t>
      </w:r>
      <w:r w:rsidR="00D651A3">
        <w:t>&lt;Action&gt;</w:t>
      </w:r>
    </w:p>
    <w:p w14:paraId="33EF0080" w14:textId="01626BFA" w:rsidR="00D651A3" w:rsidRDefault="00CF77FA" w:rsidP="00D651A3">
      <w:pPr>
        <w:pStyle w:val="Fixedwidthblock"/>
        <w:rPr>
          <w:rFonts w:eastAsia="Courier New" w:hAnsi="Courier New" w:cs="Courier New"/>
          <w:szCs w:val="16"/>
        </w:rPr>
      </w:pPr>
      <w:r>
        <w:t xml:space="preserve">    </w:t>
      </w:r>
      <w:r w:rsidR="00D651A3">
        <w:t>&lt;Class-Name&gt;</w:t>
      </w:r>
    </w:p>
    <w:p w14:paraId="72F30148" w14:textId="37D4FBE2" w:rsidR="00D651A3" w:rsidRDefault="00CF77FA" w:rsidP="00D651A3">
      <w:pPr>
        <w:pStyle w:val="Fixedwidthblock"/>
        <w:rPr>
          <w:rFonts w:eastAsia="Courier New" w:hAnsi="Courier New" w:cs="Courier New"/>
          <w:szCs w:val="16"/>
        </w:rPr>
      </w:pPr>
      <w:r>
        <w:t xml:space="preserve">      </w:t>
      </w:r>
      <w:r w:rsidR="00D651A3">
        <w:t>com.hp.ov.activator.mwfm.component.builtin.Equal</w:t>
      </w:r>
    </w:p>
    <w:p w14:paraId="6F8510F4" w14:textId="00CFF170" w:rsidR="00D651A3" w:rsidRDefault="00CF77FA" w:rsidP="00D651A3">
      <w:pPr>
        <w:pStyle w:val="Fixedwidthblock"/>
        <w:rPr>
          <w:rFonts w:eastAsia="Courier New" w:hAnsi="Courier New" w:cs="Courier New"/>
          <w:szCs w:val="16"/>
        </w:rPr>
      </w:pPr>
      <w:r>
        <w:t xml:space="preserve">    </w:t>
      </w:r>
      <w:r w:rsidR="00D651A3">
        <w:t>&lt;/Class-Name&gt;</w:t>
      </w:r>
    </w:p>
    <w:p w14:paraId="5EE84CC3" w14:textId="446DF695" w:rsidR="00D651A3" w:rsidRDefault="00CF77FA" w:rsidP="00D651A3">
      <w:pPr>
        <w:pStyle w:val="Fixedwidthblock"/>
        <w:rPr>
          <w:rFonts w:eastAsia="Courier New" w:hAnsi="Courier New" w:cs="Courier New"/>
          <w:szCs w:val="16"/>
        </w:rPr>
      </w:pPr>
      <w:r>
        <w:rPr>
          <w:rFonts w:eastAsia="Courier New" w:hAnsi="Courier New" w:cs="Courier New"/>
          <w:bCs/>
          <w:szCs w:val="16"/>
        </w:rPr>
        <w:t xml:space="preserve">    </w:t>
      </w:r>
      <w:r w:rsidR="00D651A3">
        <w:rPr>
          <w:rFonts w:eastAsia="Courier New" w:hAnsi="Courier New" w:cs="Courier New"/>
          <w:bCs/>
          <w:szCs w:val="16"/>
        </w:rPr>
        <w:t>&lt;Param</w:t>
      </w:r>
      <w:r w:rsidR="00D651A3">
        <w:rPr>
          <w:rFonts w:eastAsia="Courier New" w:hAnsi="Courier New" w:cs="Courier New"/>
          <w:bCs/>
          <w:spacing w:val="-5"/>
          <w:szCs w:val="16"/>
        </w:rPr>
        <w:t xml:space="preserve"> </w:t>
      </w:r>
      <w:r w:rsidR="00D651A3">
        <w:rPr>
          <w:rFonts w:eastAsia="Courier New" w:hAnsi="Courier New" w:cs="Courier New"/>
          <w:bCs/>
          <w:szCs w:val="16"/>
        </w:rPr>
        <w:t>name="op0"</w:t>
      </w:r>
      <w:r w:rsidR="00D651A3">
        <w:rPr>
          <w:rFonts w:eastAsia="Courier New" w:hAnsi="Courier New" w:cs="Courier New"/>
          <w:bCs/>
          <w:spacing w:val="-4"/>
          <w:szCs w:val="16"/>
        </w:rPr>
        <w:t xml:space="preserve"> </w:t>
      </w:r>
      <w:r w:rsidR="00D651A3">
        <w:rPr>
          <w:rFonts w:eastAsia="Courier New" w:hAnsi="Courier New" w:cs="Courier New"/>
          <w:bCs/>
          <w:szCs w:val="16"/>
        </w:rPr>
        <w:t>value="RET_VALUE</w:t>
      </w:r>
      <w:r w:rsidR="00D651A3">
        <w:rPr>
          <w:rFonts w:eastAsia="Courier New" w:hAnsi="Courier New" w:cs="Courier New"/>
          <w:bCs/>
          <w:szCs w:val="16"/>
        </w:rPr>
        <w:t>”</w:t>
      </w:r>
      <w:r w:rsidR="00D651A3">
        <w:rPr>
          <w:rFonts w:eastAsia="Courier New" w:hAnsi="Courier New" w:cs="Courier New"/>
          <w:bCs/>
          <w:szCs w:val="16"/>
        </w:rPr>
        <w:t>/&gt;</w:t>
      </w:r>
    </w:p>
    <w:p w14:paraId="10D5B2E1" w14:textId="49998201" w:rsidR="00D651A3" w:rsidRDefault="00CF77FA" w:rsidP="00D651A3">
      <w:pPr>
        <w:pStyle w:val="Fixedwidthblock"/>
        <w:rPr>
          <w:rFonts w:eastAsia="Courier New" w:hAnsi="Courier New" w:cs="Courier New"/>
          <w:szCs w:val="16"/>
        </w:rPr>
      </w:pPr>
      <w:r>
        <w:t xml:space="preserve">    </w:t>
      </w:r>
      <w:r w:rsidR="00D651A3">
        <w:t>&lt;Param</w:t>
      </w:r>
      <w:r w:rsidR="00D651A3">
        <w:rPr>
          <w:spacing w:val="-5"/>
        </w:rPr>
        <w:t xml:space="preserve"> </w:t>
      </w:r>
      <w:r w:rsidR="00D651A3">
        <w:t>name="op1"</w:t>
      </w:r>
      <w:r w:rsidR="00D651A3">
        <w:rPr>
          <w:spacing w:val="-4"/>
        </w:rPr>
        <w:t xml:space="preserve"> </w:t>
      </w:r>
      <w:r w:rsidR="00D651A3">
        <w:t>value="constant:0"/&gt;</w:t>
      </w:r>
    </w:p>
    <w:p w14:paraId="713C13A3" w14:textId="211D376F" w:rsidR="00D651A3" w:rsidRDefault="00CF77FA" w:rsidP="00D651A3">
      <w:pPr>
        <w:pStyle w:val="Fixedwidthblock"/>
        <w:rPr>
          <w:rFonts w:eastAsia="Courier New" w:hAnsi="Courier New" w:cs="Courier New"/>
          <w:szCs w:val="16"/>
        </w:rPr>
      </w:pPr>
      <w:r>
        <w:t xml:space="preserve">  </w:t>
      </w:r>
      <w:r w:rsidR="00D651A3">
        <w:t>&lt;/Action&gt;</w:t>
      </w:r>
    </w:p>
    <w:p w14:paraId="28CA535F" w14:textId="78E45358" w:rsidR="00D651A3" w:rsidRDefault="00CF77FA" w:rsidP="00D651A3">
      <w:pPr>
        <w:pStyle w:val="Fixedwidthblock"/>
        <w:rPr>
          <w:rFonts w:eastAsia="Courier New" w:hAnsi="Courier New" w:cs="Courier New"/>
          <w:szCs w:val="16"/>
        </w:rPr>
      </w:pPr>
      <w:r>
        <w:t xml:space="preserve">  </w:t>
      </w:r>
      <w:r w:rsidR="00D651A3">
        <w:t>&lt;True-Next-Node&gt;CheckSuccess&lt;/True-Next-Node&gt;</w:t>
      </w:r>
    </w:p>
    <w:p w14:paraId="74ED206D" w14:textId="6A5E55BF" w:rsidR="00D651A3" w:rsidRDefault="00CF77FA" w:rsidP="00D651A3">
      <w:pPr>
        <w:pStyle w:val="Fixedwidthblock"/>
        <w:rPr>
          <w:rFonts w:eastAsia="Courier New" w:hAnsi="Courier New" w:cs="Courier New"/>
          <w:szCs w:val="16"/>
        </w:rPr>
      </w:pPr>
      <w:r>
        <w:t xml:space="preserve">  </w:t>
      </w:r>
      <w:r w:rsidR="00D651A3">
        <w:t>&lt;False-Next-Node&gt;CheckSuccess&lt;/False-Next-Node&gt;</w:t>
      </w:r>
    </w:p>
    <w:p w14:paraId="4801E949" w14:textId="77777777" w:rsidR="00D651A3" w:rsidRDefault="00D651A3" w:rsidP="00D651A3">
      <w:pPr>
        <w:pStyle w:val="Fixedwidthblock"/>
        <w:rPr>
          <w:rFonts w:eastAsia="Courier New" w:hAnsi="Courier New" w:cs="Courier New"/>
          <w:szCs w:val="16"/>
        </w:rPr>
      </w:pPr>
      <w:r>
        <w:t>&lt;/Rule-Node&gt;</w:t>
      </w:r>
    </w:p>
    <w:p w14:paraId="0C5F80BF" w14:textId="77777777" w:rsidR="00D651A3" w:rsidRDefault="00D651A3" w:rsidP="00D651A3">
      <w:r>
        <w:t>The</w:t>
      </w:r>
      <w:r>
        <w:rPr>
          <w:spacing w:val="-3"/>
        </w:rPr>
        <w:t xml:space="preserve"> </w:t>
      </w:r>
      <w:r>
        <w:t>structure</w:t>
      </w:r>
      <w:r>
        <w:rPr>
          <w:spacing w:val="-3"/>
        </w:rPr>
        <w:t xml:space="preserve"> </w:t>
      </w:r>
      <w:r>
        <w:t>of a</w:t>
      </w:r>
      <w:r>
        <w:rPr>
          <w:spacing w:val="-2"/>
        </w:rPr>
        <w:t xml:space="preserve"> </w:t>
      </w:r>
      <w:r>
        <w:t>Rule</w:t>
      </w:r>
      <w:r>
        <w:rPr>
          <w:spacing w:val="-2"/>
        </w:rPr>
        <w:t xml:space="preserve"> </w:t>
      </w:r>
      <w:r>
        <w:t>Node</w:t>
      </w:r>
      <w:r>
        <w:rPr>
          <w:spacing w:val="-2"/>
        </w:rPr>
        <w:t xml:space="preserve"> </w:t>
      </w:r>
      <w:r>
        <w:t>is</w:t>
      </w:r>
      <w:r>
        <w:rPr>
          <w:spacing w:val="-3"/>
        </w:rPr>
        <w:t xml:space="preserve"> </w:t>
      </w:r>
      <w:r>
        <w:t>similar</w:t>
      </w:r>
      <w:r>
        <w:rPr>
          <w:spacing w:val="-2"/>
        </w:rPr>
        <w:t xml:space="preserve"> </w:t>
      </w:r>
      <w:r>
        <w:t>to</w:t>
      </w:r>
      <w:r>
        <w:rPr>
          <w:spacing w:val="-3"/>
        </w:rPr>
        <w:t xml:space="preserve"> </w:t>
      </w:r>
      <w:r>
        <w:t>a Process</w:t>
      </w:r>
      <w:r>
        <w:rPr>
          <w:spacing w:val="-3"/>
        </w:rPr>
        <w:t xml:space="preserve"> </w:t>
      </w:r>
      <w:r>
        <w:t>Node.</w:t>
      </w:r>
      <w:r>
        <w:rPr>
          <w:spacing w:val="-2"/>
        </w:rPr>
        <w:t xml:space="preserve"> </w:t>
      </w:r>
      <w:r>
        <w:t>The distinction</w:t>
      </w:r>
      <w:r>
        <w:rPr>
          <w:spacing w:val="-2"/>
        </w:rPr>
        <w:t xml:space="preserve"> </w:t>
      </w:r>
      <w:r>
        <w:t>is</w:t>
      </w:r>
      <w:r>
        <w:rPr>
          <w:spacing w:val="-2"/>
        </w:rPr>
        <w:t xml:space="preserve"> </w:t>
      </w:r>
      <w:r>
        <w:t>that</w:t>
      </w:r>
      <w:r>
        <w:rPr>
          <w:spacing w:val="-2"/>
        </w:rPr>
        <w:t xml:space="preserve"> </w:t>
      </w:r>
      <w:r>
        <w:t>a</w:t>
      </w:r>
      <w:r>
        <w:rPr>
          <w:spacing w:val="-2"/>
        </w:rPr>
        <w:t xml:space="preserve"> </w:t>
      </w:r>
      <w:r>
        <w:t>Rule</w:t>
      </w:r>
      <w:r>
        <w:rPr>
          <w:spacing w:val="23"/>
          <w:w w:val="99"/>
        </w:rPr>
        <w:t xml:space="preserve"> </w:t>
      </w:r>
      <w:r>
        <w:t>Node</w:t>
      </w:r>
      <w:r>
        <w:rPr>
          <w:spacing w:val="-5"/>
        </w:rPr>
        <w:t xml:space="preserve"> </w:t>
      </w:r>
      <w:r>
        <w:t>must</w:t>
      </w:r>
      <w:r>
        <w:rPr>
          <w:spacing w:val="-5"/>
        </w:rPr>
        <w:t xml:space="preserve"> </w:t>
      </w:r>
      <w:r>
        <w:t>have</w:t>
      </w:r>
      <w:r>
        <w:rPr>
          <w:spacing w:val="-5"/>
        </w:rPr>
        <w:t xml:space="preserve"> </w:t>
      </w:r>
      <w:r>
        <w:t>a</w:t>
      </w:r>
      <w:r>
        <w:rPr>
          <w:spacing w:val="-6"/>
        </w:rPr>
        <w:t xml:space="preserve"> </w:t>
      </w:r>
      <w:r w:rsidRPr="00D651A3">
        <w:rPr>
          <w:rStyle w:val="Emphasis"/>
        </w:rPr>
        <w:t>&lt;True-Next-Node&gt;</w:t>
      </w:r>
      <w:r>
        <w:rPr>
          <w:rFonts w:ascii="Courier New"/>
          <w:spacing w:val="-78"/>
        </w:rPr>
        <w:t xml:space="preserve"> </w:t>
      </w:r>
      <w:r>
        <w:t>and</w:t>
      </w:r>
      <w:r>
        <w:rPr>
          <w:spacing w:val="-6"/>
        </w:rPr>
        <w:t xml:space="preserve"> </w:t>
      </w:r>
      <w:r>
        <w:t>a</w:t>
      </w:r>
      <w:r>
        <w:rPr>
          <w:spacing w:val="-5"/>
        </w:rPr>
        <w:t xml:space="preserve"> </w:t>
      </w:r>
      <w:r w:rsidRPr="00D651A3">
        <w:rPr>
          <w:rStyle w:val="Emphasis"/>
        </w:rPr>
        <w:t>&lt;False-Next-Node&gt;</w:t>
      </w:r>
      <w:r>
        <w:rPr>
          <w:rFonts w:ascii="Courier New"/>
          <w:spacing w:val="-76"/>
        </w:rPr>
        <w:t xml:space="preserve"> </w:t>
      </w:r>
      <w:r>
        <w:t>to</w:t>
      </w:r>
      <w:r>
        <w:rPr>
          <w:spacing w:val="-4"/>
        </w:rPr>
        <w:t xml:space="preserve"> </w:t>
      </w:r>
      <w:r>
        <w:t>indicate</w:t>
      </w:r>
      <w:r>
        <w:rPr>
          <w:spacing w:val="-4"/>
        </w:rPr>
        <w:t xml:space="preserve"> </w:t>
      </w:r>
      <w:r>
        <w:t>which</w:t>
      </w:r>
      <w:r>
        <w:rPr>
          <w:spacing w:val="-5"/>
        </w:rPr>
        <w:t xml:space="preserve"> </w:t>
      </w:r>
      <w:r>
        <w:t>node</w:t>
      </w:r>
      <w:r>
        <w:rPr>
          <w:spacing w:val="65"/>
          <w:w w:val="99"/>
        </w:rPr>
        <w:t xml:space="preserve"> </w:t>
      </w:r>
      <w:r>
        <w:t>should</w:t>
      </w:r>
      <w:r>
        <w:rPr>
          <w:spacing w:val="-3"/>
        </w:rPr>
        <w:t xml:space="preserve"> </w:t>
      </w:r>
      <w:r>
        <w:t>be</w:t>
      </w:r>
      <w:r>
        <w:rPr>
          <w:spacing w:val="-3"/>
        </w:rPr>
        <w:t xml:space="preserve"> </w:t>
      </w:r>
      <w:r>
        <w:t>processed</w:t>
      </w:r>
      <w:r>
        <w:rPr>
          <w:spacing w:val="-3"/>
        </w:rPr>
        <w:t xml:space="preserve"> </w:t>
      </w:r>
      <w:r>
        <w:t>next</w:t>
      </w:r>
      <w:r>
        <w:rPr>
          <w:spacing w:val="-2"/>
        </w:rPr>
        <w:t xml:space="preserve"> </w:t>
      </w:r>
      <w:r>
        <w:t>in</w:t>
      </w:r>
      <w:r>
        <w:rPr>
          <w:spacing w:val="-3"/>
        </w:rPr>
        <w:t xml:space="preserve"> </w:t>
      </w:r>
      <w:r>
        <w:t>the</w:t>
      </w:r>
      <w:r>
        <w:rPr>
          <w:spacing w:val="-3"/>
        </w:rPr>
        <w:t xml:space="preserve"> </w:t>
      </w:r>
      <w:r>
        <w:t>flow depending</w:t>
      </w:r>
      <w:r>
        <w:rPr>
          <w:spacing w:val="-2"/>
        </w:rPr>
        <w:t xml:space="preserve"> </w:t>
      </w:r>
      <w:r>
        <w:t>on</w:t>
      </w:r>
      <w:r>
        <w:rPr>
          <w:spacing w:val="-2"/>
        </w:rPr>
        <w:t xml:space="preserve"> </w:t>
      </w:r>
      <w:r>
        <w:t>the</w:t>
      </w:r>
      <w:r>
        <w:rPr>
          <w:spacing w:val="-3"/>
        </w:rPr>
        <w:t xml:space="preserve"> </w:t>
      </w:r>
      <w:r>
        <w:t>outcome</w:t>
      </w:r>
      <w:r>
        <w:rPr>
          <w:spacing w:val="-3"/>
        </w:rPr>
        <w:t xml:space="preserve"> </w:t>
      </w:r>
      <w:r>
        <w:t>of</w:t>
      </w:r>
      <w:r>
        <w:rPr>
          <w:spacing w:val="-3"/>
        </w:rPr>
        <w:t xml:space="preserve"> </w:t>
      </w:r>
      <w:r>
        <w:t>the</w:t>
      </w:r>
      <w:r>
        <w:rPr>
          <w:spacing w:val="-3"/>
        </w:rPr>
        <w:t xml:space="preserve"> </w:t>
      </w:r>
      <w:r>
        <w:t>test.</w:t>
      </w:r>
    </w:p>
    <w:p w14:paraId="1673B786" w14:textId="46DAD017" w:rsidR="00D651A3" w:rsidRDefault="00D651A3" w:rsidP="00D651A3">
      <w:pPr>
        <w:rPr>
          <w:spacing w:val="-2"/>
        </w:rPr>
      </w:pPr>
      <w:r>
        <w:t>Rule</w:t>
      </w:r>
      <w:r>
        <w:rPr>
          <w:spacing w:val="-2"/>
        </w:rPr>
        <w:t xml:space="preserve"> </w:t>
      </w:r>
      <w:r>
        <w:t xml:space="preserve">nodes may not have a </w:t>
      </w:r>
      <w:r w:rsidRPr="00D651A3">
        <w:rPr>
          <w:rStyle w:val="Emphasis"/>
        </w:rPr>
        <w:t>&lt;Role&gt;</w:t>
      </w:r>
      <w:r>
        <w:rPr>
          <w:rFonts w:ascii="Courier New"/>
          <w:spacing w:val="-74"/>
        </w:rPr>
        <w:t xml:space="preserve"> </w:t>
      </w:r>
      <w:r>
        <w:rPr>
          <w:spacing w:val="-2"/>
        </w:rPr>
        <w:t>tag.</w:t>
      </w:r>
    </w:p>
    <w:p w14:paraId="5B4F6A6A" w14:textId="10B23F79" w:rsidR="00D651A3" w:rsidRDefault="00D651A3" w:rsidP="00D651A3">
      <w:pPr>
        <w:pStyle w:val="Heading4"/>
      </w:pPr>
      <w:bookmarkStart w:id="51" w:name="_Toc30015760"/>
      <w:r>
        <w:t>Switch Nodes</w:t>
      </w:r>
      <w:bookmarkEnd w:id="51"/>
    </w:p>
    <w:p w14:paraId="023FD248" w14:textId="77777777" w:rsidR="00D651A3" w:rsidRDefault="00D651A3" w:rsidP="00D651A3">
      <w:r>
        <w:t>The</w:t>
      </w:r>
      <w:r>
        <w:rPr>
          <w:spacing w:val="-4"/>
        </w:rPr>
        <w:t xml:space="preserve"> </w:t>
      </w:r>
      <w:r>
        <w:t>general</w:t>
      </w:r>
      <w:r>
        <w:rPr>
          <w:spacing w:val="-2"/>
        </w:rPr>
        <w:t xml:space="preserve"> </w:t>
      </w:r>
      <w:r>
        <w:t>structure</w:t>
      </w:r>
      <w:r>
        <w:rPr>
          <w:spacing w:val="-3"/>
        </w:rPr>
        <w:t xml:space="preserve"> </w:t>
      </w:r>
      <w:r>
        <w:t>of</w:t>
      </w:r>
      <w:r>
        <w:rPr>
          <w:spacing w:val="-3"/>
        </w:rPr>
        <w:t xml:space="preserve"> </w:t>
      </w:r>
      <w:r>
        <w:t>a</w:t>
      </w:r>
      <w:r>
        <w:rPr>
          <w:spacing w:val="-2"/>
        </w:rPr>
        <w:t xml:space="preserve"> </w:t>
      </w:r>
      <w:r>
        <w:t>SwitchNode</w:t>
      </w:r>
      <w:r>
        <w:rPr>
          <w:spacing w:val="-3"/>
        </w:rPr>
        <w:t xml:space="preserve"> </w:t>
      </w:r>
      <w:r>
        <w:t>definition</w:t>
      </w:r>
      <w:r>
        <w:rPr>
          <w:spacing w:val="-2"/>
        </w:rPr>
        <w:t xml:space="preserve"> </w:t>
      </w:r>
      <w:r>
        <w:t>in</w:t>
      </w:r>
      <w:r>
        <w:rPr>
          <w:spacing w:val="-2"/>
        </w:rPr>
        <w:t xml:space="preserve"> </w:t>
      </w:r>
      <w:r>
        <w:t>a</w:t>
      </w:r>
      <w:r>
        <w:rPr>
          <w:spacing w:val="-2"/>
        </w:rPr>
        <w:t xml:space="preserve"> </w:t>
      </w:r>
      <w:r>
        <w:t>workflow</w:t>
      </w:r>
      <w:r>
        <w:rPr>
          <w:spacing w:val="-2"/>
        </w:rPr>
        <w:t xml:space="preserve"> </w:t>
      </w:r>
      <w:r>
        <w:t>looks</w:t>
      </w:r>
      <w:r>
        <w:rPr>
          <w:spacing w:val="-4"/>
        </w:rPr>
        <w:t xml:space="preserve"> </w:t>
      </w:r>
      <w:r>
        <w:t>like</w:t>
      </w:r>
      <w:r>
        <w:rPr>
          <w:spacing w:val="-2"/>
        </w:rPr>
        <w:t xml:space="preserve"> </w:t>
      </w:r>
      <w:r>
        <w:t>this:</w:t>
      </w:r>
    </w:p>
    <w:p w14:paraId="005B7847" w14:textId="77777777" w:rsidR="00D651A3" w:rsidRDefault="00D651A3" w:rsidP="00D651A3">
      <w:pPr>
        <w:pStyle w:val="Fixedwidthblock"/>
        <w:rPr>
          <w:rFonts w:eastAsia="Courier New" w:hAnsi="Courier New" w:cs="Courier New"/>
          <w:szCs w:val="16"/>
        </w:rPr>
      </w:pPr>
      <w:r>
        <w:t>&lt;Rule-Node</w:t>
      </w:r>
      <w:r>
        <w:rPr>
          <w:spacing w:val="-9"/>
        </w:rPr>
        <w:t xml:space="preserve"> </w:t>
      </w:r>
      <w:r>
        <w:t>disablePersistence="true"&gt;</w:t>
      </w:r>
    </w:p>
    <w:p w14:paraId="5021F88F" w14:textId="400C671D" w:rsidR="00D651A3" w:rsidRDefault="00CF77FA" w:rsidP="00D651A3">
      <w:pPr>
        <w:pStyle w:val="Fixedwidthblock"/>
        <w:rPr>
          <w:rFonts w:eastAsia="Courier New" w:hAnsi="Courier New" w:cs="Courier New"/>
          <w:szCs w:val="16"/>
        </w:rPr>
      </w:pPr>
      <w:r>
        <w:t xml:space="preserve">  </w:t>
      </w:r>
      <w:r w:rsidR="00D651A3">
        <w:t>&lt;Name&gt;CheckSwitch&lt;/Name&gt;</w:t>
      </w:r>
    </w:p>
    <w:p w14:paraId="42496BB4" w14:textId="36DC9E80" w:rsidR="00D651A3" w:rsidRDefault="00CF77FA" w:rsidP="00D651A3">
      <w:pPr>
        <w:pStyle w:val="Fixedwidthblock"/>
        <w:rPr>
          <w:rFonts w:eastAsia="Courier New" w:hAnsi="Courier New" w:cs="Courier New"/>
          <w:szCs w:val="16"/>
        </w:rPr>
      </w:pPr>
      <w:r>
        <w:t xml:space="preserve">  </w:t>
      </w:r>
      <w:r w:rsidR="00D651A3">
        <w:t>&lt;Action&gt;</w:t>
      </w:r>
    </w:p>
    <w:p w14:paraId="15B5B3E2" w14:textId="48B95B9B" w:rsidR="00D651A3" w:rsidRDefault="00CF77FA" w:rsidP="00D651A3">
      <w:pPr>
        <w:pStyle w:val="Fixedwidthblock"/>
        <w:rPr>
          <w:rFonts w:eastAsia="Courier New" w:hAnsi="Courier New" w:cs="Courier New"/>
          <w:szCs w:val="16"/>
        </w:rPr>
      </w:pPr>
      <w:r>
        <w:t xml:space="preserve">    </w:t>
      </w:r>
      <w:r w:rsidR="00D651A3">
        <w:t>&lt;Class-Name&gt;</w:t>
      </w:r>
    </w:p>
    <w:p w14:paraId="76C29042" w14:textId="09FC319D" w:rsidR="00D651A3" w:rsidRDefault="00CF77FA" w:rsidP="00D651A3">
      <w:pPr>
        <w:pStyle w:val="Fixedwidthblock"/>
        <w:rPr>
          <w:rFonts w:eastAsia="Courier New" w:hAnsi="Courier New" w:cs="Courier New"/>
          <w:szCs w:val="16"/>
        </w:rPr>
      </w:pPr>
      <w:r>
        <w:t xml:space="preserve">      </w:t>
      </w:r>
      <w:r w:rsidR="00D651A3">
        <w:t>com.hp.ov.activator.mwfm.component.builtin.SwitchCase</w:t>
      </w:r>
    </w:p>
    <w:p w14:paraId="212525CB" w14:textId="2B080185" w:rsidR="00D651A3" w:rsidRDefault="00CF77FA" w:rsidP="00D651A3">
      <w:pPr>
        <w:pStyle w:val="Fixedwidthblock"/>
        <w:rPr>
          <w:rFonts w:eastAsia="Courier New" w:hAnsi="Courier New" w:cs="Courier New"/>
          <w:szCs w:val="16"/>
        </w:rPr>
      </w:pPr>
      <w:r>
        <w:t xml:space="preserve">    </w:t>
      </w:r>
      <w:r w:rsidR="00D651A3">
        <w:t>&lt;/Class-Name&gt;</w:t>
      </w:r>
    </w:p>
    <w:p w14:paraId="2927B34A" w14:textId="6D2F089B" w:rsidR="00D651A3" w:rsidRDefault="00CF77FA" w:rsidP="00D651A3">
      <w:pPr>
        <w:pStyle w:val="Fixedwidthblock"/>
        <w:rPr>
          <w:rFonts w:eastAsia="Courier New" w:hAnsi="Courier New" w:cs="Courier New"/>
          <w:szCs w:val="16"/>
        </w:rPr>
      </w:pPr>
      <w:r>
        <w:t xml:space="preserve">    </w:t>
      </w:r>
      <w:r w:rsidR="00D651A3">
        <w:t>&lt;Param</w:t>
      </w:r>
      <w:r w:rsidR="00D651A3">
        <w:rPr>
          <w:spacing w:val="-4"/>
        </w:rPr>
        <w:t xml:space="preserve"> </w:t>
      </w:r>
      <w:r w:rsidR="00D651A3">
        <w:t>name="key"</w:t>
      </w:r>
      <w:r w:rsidR="00D651A3">
        <w:rPr>
          <w:spacing w:val="-4"/>
        </w:rPr>
        <w:t xml:space="preserve"> </w:t>
      </w:r>
      <w:r w:rsidR="00D651A3">
        <w:t>value="value"/&gt;</w:t>
      </w:r>
    </w:p>
    <w:p w14:paraId="7315EFDA" w14:textId="406A127A" w:rsidR="00D651A3" w:rsidRDefault="00CF77FA" w:rsidP="00D651A3">
      <w:pPr>
        <w:pStyle w:val="Fixedwidthblock"/>
        <w:rPr>
          <w:rFonts w:eastAsia="Courier New" w:hAnsi="Courier New" w:cs="Courier New"/>
          <w:szCs w:val="16"/>
        </w:rPr>
      </w:pPr>
      <w:r>
        <w:lastRenderedPageBreak/>
        <w:t xml:space="preserve">    </w:t>
      </w:r>
      <w:r w:rsidR="00D651A3">
        <w:t>&lt;Param</w:t>
      </w:r>
      <w:r w:rsidR="00D651A3">
        <w:rPr>
          <w:spacing w:val="-5"/>
        </w:rPr>
        <w:t xml:space="preserve"> </w:t>
      </w:r>
      <w:r w:rsidR="00D651A3">
        <w:t>name="case0"</w:t>
      </w:r>
      <w:r w:rsidR="00D651A3">
        <w:rPr>
          <w:spacing w:val="-5"/>
        </w:rPr>
        <w:t xml:space="preserve"> </w:t>
      </w:r>
      <w:r w:rsidR="00D651A3">
        <w:t>value="constant:red"/&gt;</w:t>
      </w:r>
    </w:p>
    <w:p w14:paraId="2B9F7376" w14:textId="4053A903" w:rsidR="00D651A3" w:rsidRDefault="00CF77FA" w:rsidP="00D651A3">
      <w:pPr>
        <w:pStyle w:val="Fixedwidthblock"/>
        <w:rPr>
          <w:rFonts w:eastAsia="Courier New" w:hAnsi="Courier New" w:cs="Courier New"/>
          <w:szCs w:val="16"/>
        </w:rPr>
      </w:pPr>
      <w:r>
        <w:t xml:space="preserve">    </w:t>
      </w:r>
      <w:r w:rsidR="00D651A3">
        <w:t>&lt;Param</w:t>
      </w:r>
      <w:r w:rsidR="00D651A3">
        <w:rPr>
          <w:spacing w:val="-6"/>
        </w:rPr>
        <w:t xml:space="preserve"> </w:t>
      </w:r>
      <w:r w:rsidR="00D651A3">
        <w:t>name="case1"</w:t>
      </w:r>
      <w:r w:rsidR="00D651A3">
        <w:rPr>
          <w:spacing w:val="-5"/>
        </w:rPr>
        <w:t xml:space="preserve"> </w:t>
      </w:r>
      <w:r w:rsidR="00D651A3">
        <w:t>value="constant:green"/&gt;</w:t>
      </w:r>
    </w:p>
    <w:p w14:paraId="1F1D33AF" w14:textId="6487B7FF" w:rsidR="00D651A3" w:rsidRDefault="00CF77FA" w:rsidP="00D651A3">
      <w:pPr>
        <w:pStyle w:val="Fixedwidthblock"/>
        <w:rPr>
          <w:rFonts w:eastAsia="Courier New" w:hAnsi="Courier New" w:cs="Courier New"/>
          <w:szCs w:val="16"/>
        </w:rPr>
      </w:pPr>
      <w:r>
        <w:t xml:space="preserve">  </w:t>
      </w:r>
      <w:r w:rsidR="00D651A3">
        <w:t>&lt;/Action&gt;</w:t>
      </w:r>
    </w:p>
    <w:p w14:paraId="3E5494CB" w14:textId="45AA9EA8" w:rsidR="00D651A3" w:rsidRDefault="00CF77FA" w:rsidP="00D651A3">
      <w:pPr>
        <w:pStyle w:val="Fixedwidthblock"/>
        <w:rPr>
          <w:rFonts w:eastAsia="Courier New" w:hAnsi="Courier New" w:cs="Courier New"/>
          <w:szCs w:val="16"/>
        </w:rPr>
      </w:pPr>
      <w:r>
        <w:t xml:space="preserve">  </w:t>
      </w:r>
      <w:r w:rsidR="00D651A3">
        <w:t>&lt;Switch</w:t>
      </w:r>
      <w:r w:rsidR="00D651A3">
        <w:rPr>
          <w:spacing w:val="-10"/>
        </w:rPr>
        <w:t xml:space="preserve"> </w:t>
      </w:r>
      <w:r w:rsidR="00D651A3">
        <w:t>name="case0"&gt;PutMessage1&lt;/Switch&gt;</w:t>
      </w:r>
    </w:p>
    <w:p w14:paraId="4DDD0FE1" w14:textId="3D9577E3" w:rsidR="00D651A3" w:rsidRDefault="00CF77FA" w:rsidP="00D651A3">
      <w:pPr>
        <w:pStyle w:val="Fixedwidthblock"/>
        <w:rPr>
          <w:rFonts w:eastAsia="Courier New" w:hAnsi="Courier New" w:cs="Courier New"/>
          <w:szCs w:val="16"/>
        </w:rPr>
      </w:pPr>
      <w:r>
        <w:t xml:space="preserve">  </w:t>
      </w:r>
      <w:r w:rsidR="00D651A3">
        <w:t>&lt;Switch</w:t>
      </w:r>
      <w:r w:rsidR="00D651A3">
        <w:rPr>
          <w:spacing w:val="-10"/>
        </w:rPr>
        <w:t xml:space="preserve"> </w:t>
      </w:r>
      <w:r w:rsidR="00D651A3">
        <w:t>name="case1"&gt;PutMessage2&lt;/Switch&gt;</w:t>
      </w:r>
    </w:p>
    <w:p w14:paraId="34B7064D" w14:textId="2A2505AD" w:rsidR="00D651A3" w:rsidRDefault="00CF77FA" w:rsidP="00D651A3">
      <w:pPr>
        <w:pStyle w:val="Fixedwidthblock"/>
        <w:rPr>
          <w:rFonts w:eastAsia="Courier New" w:hAnsi="Courier New" w:cs="Courier New"/>
          <w:szCs w:val="16"/>
        </w:rPr>
      </w:pPr>
      <w:r>
        <w:t xml:space="preserve">  </w:t>
      </w:r>
      <w:r w:rsidR="00D651A3">
        <w:t>&lt;Default&gt;PutMessage3&lt;/Default&gt;</w:t>
      </w:r>
    </w:p>
    <w:p w14:paraId="6C799076" w14:textId="77777777" w:rsidR="00D651A3" w:rsidRDefault="00D651A3" w:rsidP="00D651A3">
      <w:pPr>
        <w:pStyle w:val="Fixedwidthblock"/>
        <w:rPr>
          <w:rFonts w:eastAsia="Courier New" w:hAnsi="Courier New" w:cs="Courier New"/>
          <w:szCs w:val="16"/>
        </w:rPr>
      </w:pPr>
      <w:r>
        <w:t>&lt;/Rule-Node&gt;</w:t>
      </w:r>
    </w:p>
    <w:p w14:paraId="0EA7EC91" w14:textId="77777777" w:rsidR="00D651A3" w:rsidRDefault="00D651A3" w:rsidP="00D651A3">
      <w:r>
        <w:t>The</w:t>
      </w:r>
      <w:r>
        <w:rPr>
          <w:spacing w:val="-3"/>
        </w:rPr>
        <w:t xml:space="preserve"> </w:t>
      </w:r>
      <w:r>
        <w:t>structure</w:t>
      </w:r>
      <w:r>
        <w:rPr>
          <w:spacing w:val="-3"/>
        </w:rPr>
        <w:t xml:space="preserve"> </w:t>
      </w:r>
      <w:r>
        <w:t>of</w:t>
      </w:r>
      <w:r>
        <w:rPr>
          <w:spacing w:val="-2"/>
        </w:rPr>
        <w:t xml:space="preserve"> </w:t>
      </w:r>
      <w:r>
        <w:t>a</w:t>
      </w:r>
      <w:r>
        <w:rPr>
          <w:spacing w:val="-2"/>
        </w:rPr>
        <w:t xml:space="preserve"> </w:t>
      </w:r>
      <w:r>
        <w:t>SwitchNode</w:t>
      </w:r>
      <w:r>
        <w:rPr>
          <w:spacing w:val="-2"/>
        </w:rPr>
        <w:t xml:space="preserve"> </w:t>
      </w:r>
      <w:r>
        <w:t>is</w:t>
      </w:r>
      <w:r>
        <w:rPr>
          <w:spacing w:val="-2"/>
        </w:rPr>
        <w:t xml:space="preserve"> </w:t>
      </w:r>
      <w:r>
        <w:t>similar</w:t>
      </w:r>
      <w:r>
        <w:rPr>
          <w:spacing w:val="-2"/>
        </w:rPr>
        <w:t xml:space="preserve"> </w:t>
      </w:r>
      <w:r>
        <w:t>to</w:t>
      </w:r>
      <w:r>
        <w:rPr>
          <w:spacing w:val="-2"/>
        </w:rPr>
        <w:t xml:space="preserve"> </w:t>
      </w:r>
      <w:r>
        <w:t>a</w:t>
      </w:r>
      <w:r>
        <w:rPr>
          <w:spacing w:val="-2"/>
        </w:rPr>
        <w:t xml:space="preserve"> </w:t>
      </w:r>
      <w:r>
        <w:t>Process</w:t>
      </w:r>
      <w:r>
        <w:rPr>
          <w:spacing w:val="-2"/>
        </w:rPr>
        <w:t xml:space="preserve"> </w:t>
      </w:r>
      <w:r>
        <w:t>Node.</w:t>
      </w:r>
      <w:r>
        <w:rPr>
          <w:spacing w:val="-3"/>
        </w:rPr>
        <w:t xml:space="preserve"> </w:t>
      </w:r>
      <w:r>
        <w:t>The</w:t>
      </w:r>
      <w:r>
        <w:rPr>
          <w:spacing w:val="-2"/>
        </w:rPr>
        <w:t xml:space="preserve"> </w:t>
      </w:r>
      <w:r>
        <w:t>distinction</w:t>
      </w:r>
      <w:r>
        <w:rPr>
          <w:spacing w:val="-2"/>
        </w:rPr>
        <w:t xml:space="preserve"> </w:t>
      </w:r>
      <w:r>
        <w:t>is that</w:t>
      </w:r>
      <w:r>
        <w:rPr>
          <w:spacing w:val="-2"/>
        </w:rPr>
        <w:t xml:space="preserve"> </w:t>
      </w:r>
      <w:r>
        <w:t>a</w:t>
      </w:r>
      <w:r>
        <w:rPr>
          <w:spacing w:val="25"/>
          <w:w w:val="99"/>
        </w:rPr>
        <w:t xml:space="preserve"> </w:t>
      </w:r>
      <w:r>
        <w:t>Switch Node must</w:t>
      </w:r>
      <w:r>
        <w:rPr>
          <w:spacing w:val="-2"/>
        </w:rPr>
        <w:t xml:space="preserve"> </w:t>
      </w:r>
      <w:r>
        <w:t xml:space="preserve">have a </w:t>
      </w:r>
      <w:r w:rsidRPr="00D651A3">
        <w:rPr>
          <w:rStyle w:val="Emphasis"/>
        </w:rPr>
        <w:t>&lt;Default&gt;</w:t>
      </w:r>
      <w:r>
        <w:rPr>
          <w:rFonts w:ascii="Courier New"/>
          <w:spacing w:val="-72"/>
        </w:rPr>
        <w:t xml:space="preserve"> </w:t>
      </w:r>
      <w:r>
        <w:t>tag and</w:t>
      </w:r>
      <w:r>
        <w:rPr>
          <w:spacing w:val="-2"/>
        </w:rPr>
        <w:t xml:space="preserve"> </w:t>
      </w:r>
      <w:r>
        <w:t>a</w:t>
      </w:r>
      <w:r>
        <w:rPr>
          <w:spacing w:val="-2"/>
        </w:rPr>
        <w:t xml:space="preserve"> </w:t>
      </w:r>
      <w:r>
        <w:t xml:space="preserve">optional number of </w:t>
      </w:r>
      <w:r w:rsidRPr="00D651A3">
        <w:rPr>
          <w:rStyle w:val="Emphasis"/>
        </w:rPr>
        <w:t>&lt;Switch&gt;</w:t>
      </w:r>
      <w:r>
        <w:rPr>
          <w:rFonts w:ascii="Courier New"/>
          <w:spacing w:val="-74"/>
        </w:rPr>
        <w:t xml:space="preserve"> </w:t>
      </w:r>
      <w:r>
        <w:t>tag</w:t>
      </w:r>
      <w:r>
        <w:rPr>
          <w:spacing w:val="-2"/>
        </w:rPr>
        <w:t xml:space="preserve"> </w:t>
      </w:r>
      <w:r>
        <w:t>to</w:t>
      </w:r>
      <w:r>
        <w:rPr>
          <w:spacing w:val="23"/>
          <w:w w:val="99"/>
        </w:rPr>
        <w:t xml:space="preserve"> </w:t>
      </w:r>
      <w:r>
        <w:t>indicate</w:t>
      </w:r>
      <w:r>
        <w:rPr>
          <w:spacing w:val="-3"/>
        </w:rPr>
        <w:t xml:space="preserve"> </w:t>
      </w:r>
      <w:r>
        <w:t>which</w:t>
      </w:r>
      <w:r>
        <w:rPr>
          <w:spacing w:val="-2"/>
        </w:rPr>
        <w:t xml:space="preserve"> </w:t>
      </w:r>
      <w:r>
        <w:t>node</w:t>
      </w:r>
      <w:r>
        <w:rPr>
          <w:spacing w:val="-2"/>
        </w:rPr>
        <w:t xml:space="preserve"> </w:t>
      </w:r>
      <w:r>
        <w:t>should</w:t>
      </w:r>
      <w:r>
        <w:rPr>
          <w:spacing w:val="-2"/>
        </w:rPr>
        <w:t xml:space="preserve"> </w:t>
      </w:r>
      <w:r>
        <w:t>be</w:t>
      </w:r>
      <w:r>
        <w:rPr>
          <w:spacing w:val="-2"/>
        </w:rPr>
        <w:t xml:space="preserve"> </w:t>
      </w:r>
      <w:r>
        <w:t>processed</w:t>
      </w:r>
      <w:r>
        <w:rPr>
          <w:spacing w:val="-2"/>
        </w:rPr>
        <w:t xml:space="preserve"> </w:t>
      </w:r>
      <w:r>
        <w:t>next</w:t>
      </w:r>
      <w:r>
        <w:rPr>
          <w:spacing w:val="-5"/>
        </w:rPr>
        <w:t xml:space="preserve"> </w:t>
      </w:r>
      <w:r>
        <w:t>in</w:t>
      </w:r>
      <w:r>
        <w:rPr>
          <w:spacing w:val="-2"/>
        </w:rPr>
        <w:t xml:space="preserve"> </w:t>
      </w:r>
      <w:r>
        <w:t>the</w:t>
      </w:r>
      <w:r>
        <w:rPr>
          <w:spacing w:val="-2"/>
        </w:rPr>
        <w:t xml:space="preserve"> </w:t>
      </w:r>
      <w:r>
        <w:t>flow</w:t>
      </w:r>
      <w:r>
        <w:rPr>
          <w:spacing w:val="-2"/>
        </w:rPr>
        <w:t xml:space="preserve"> </w:t>
      </w:r>
      <w:r>
        <w:t>depending</w:t>
      </w:r>
      <w:r>
        <w:rPr>
          <w:spacing w:val="-2"/>
        </w:rPr>
        <w:t xml:space="preserve"> </w:t>
      </w:r>
      <w:r>
        <w:t>on</w:t>
      </w:r>
      <w:r>
        <w:rPr>
          <w:spacing w:val="-2"/>
        </w:rPr>
        <w:t xml:space="preserve"> </w:t>
      </w:r>
      <w:r>
        <w:t>the</w:t>
      </w:r>
      <w:r>
        <w:rPr>
          <w:spacing w:val="-2"/>
        </w:rPr>
        <w:t xml:space="preserve"> </w:t>
      </w:r>
      <w:r>
        <w:t>outcome</w:t>
      </w:r>
      <w:r>
        <w:rPr>
          <w:spacing w:val="-2"/>
        </w:rPr>
        <w:t xml:space="preserve"> </w:t>
      </w:r>
      <w:r>
        <w:t>of</w:t>
      </w:r>
      <w:r>
        <w:rPr>
          <w:spacing w:val="39"/>
          <w:w w:val="99"/>
        </w:rPr>
        <w:t xml:space="preserve"> </w:t>
      </w:r>
      <w:r>
        <w:t>the</w:t>
      </w:r>
      <w:r>
        <w:rPr>
          <w:spacing w:val="-3"/>
        </w:rPr>
        <w:t xml:space="preserve"> </w:t>
      </w:r>
      <w:r>
        <w:t>test.</w:t>
      </w:r>
    </w:p>
    <w:p w14:paraId="2189F104" w14:textId="61DB36F2" w:rsidR="00D651A3" w:rsidRDefault="00D651A3" w:rsidP="00D651A3">
      <w:r>
        <w:t>Switch nodes</w:t>
      </w:r>
      <w:r>
        <w:rPr>
          <w:spacing w:val="-2"/>
        </w:rPr>
        <w:t xml:space="preserve"> </w:t>
      </w:r>
      <w:r>
        <w:t>may not</w:t>
      </w:r>
      <w:r>
        <w:rPr>
          <w:spacing w:val="-2"/>
        </w:rPr>
        <w:t xml:space="preserve"> </w:t>
      </w:r>
      <w:r>
        <w:t xml:space="preserve">have a </w:t>
      </w:r>
      <w:r w:rsidRPr="00D651A3">
        <w:rPr>
          <w:rStyle w:val="Emphasis"/>
        </w:rPr>
        <w:t>&lt;Role&gt;</w:t>
      </w:r>
      <w:r>
        <w:rPr>
          <w:rFonts w:ascii="Courier New"/>
          <w:spacing w:val="-73"/>
        </w:rPr>
        <w:t xml:space="preserve"> </w:t>
      </w:r>
      <w:r>
        <w:rPr>
          <w:spacing w:val="-2"/>
        </w:rPr>
        <w:t>tag.</w:t>
      </w:r>
    </w:p>
    <w:p w14:paraId="3E8F52A9" w14:textId="1B630253" w:rsidR="00D651A3" w:rsidRDefault="00D651A3" w:rsidP="00D651A3">
      <w:pPr>
        <w:pStyle w:val="Heading3"/>
      </w:pPr>
      <w:bookmarkStart w:id="52" w:name="_Toc30015761"/>
      <w:r>
        <w:t>Handlers</w:t>
      </w:r>
      <w:bookmarkEnd w:id="52"/>
    </w:p>
    <w:p w14:paraId="37D21EA2" w14:textId="77777777" w:rsidR="00D651A3" w:rsidRDefault="00D651A3" w:rsidP="00D651A3">
      <w:r>
        <w:t>These</w:t>
      </w:r>
      <w:r>
        <w:rPr>
          <w:spacing w:val="-2"/>
        </w:rPr>
        <w:t xml:space="preserve"> </w:t>
      </w:r>
      <w:r>
        <w:t>wo</w:t>
      </w:r>
      <w:bookmarkStart w:id="53" w:name="_bookmark24"/>
      <w:bookmarkEnd w:id="53"/>
      <w:r>
        <w:t>rkflow</w:t>
      </w:r>
      <w:r>
        <w:rPr>
          <w:spacing w:val="-2"/>
        </w:rPr>
        <w:t xml:space="preserve"> </w:t>
      </w:r>
      <w:r>
        <w:t>elements</w:t>
      </w:r>
      <w:r>
        <w:rPr>
          <w:spacing w:val="-3"/>
        </w:rPr>
        <w:t xml:space="preserve"> </w:t>
      </w:r>
      <w:r>
        <w:t>run</w:t>
      </w:r>
      <w:r>
        <w:rPr>
          <w:spacing w:val="-2"/>
        </w:rPr>
        <w:t xml:space="preserve"> </w:t>
      </w:r>
      <w:r>
        <w:t>at</w:t>
      </w:r>
      <w:r>
        <w:rPr>
          <w:spacing w:val="-2"/>
        </w:rPr>
        <w:t xml:space="preserve"> </w:t>
      </w:r>
      <w:r>
        <w:t>the</w:t>
      </w:r>
      <w:r>
        <w:rPr>
          <w:spacing w:val="-1"/>
        </w:rPr>
        <w:t xml:space="preserve"> </w:t>
      </w:r>
      <w:r>
        <w:t>completion</w:t>
      </w:r>
      <w:r>
        <w:rPr>
          <w:spacing w:val="-2"/>
        </w:rPr>
        <w:t xml:space="preserve"> </w:t>
      </w:r>
      <w:r>
        <w:t>of</w:t>
      </w:r>
      <w:r>
        <w:rPr>
          <w:spacing w:val="-2"/>
        </w:rPr>
        <w:t xml:space="preserve"> </w:t>
      </w:r>
      <w:r>
        <w:t>a</w:t>
      </w:r>
      <w:r>
        <w:rPr>
          <w:spacing w:val="-2"/>
        </w:rPr>
        <w:t xml:space="preserve"> </w:t>
      </w:r>
      <w:r>
        <w:rPr>
          <w:spacing w:val="-1"/>
        </w:rPr>
        <w:t>workflow</w:t>
      </w:r>
      <w:r>
        <w:rPr>
          <w:spacing w:val="-2"/>
        </w:rPr>
        <w:t xml:space="preserve"> </w:t>
      </w:r>
      <w:r>
        <w:t>before</w:t>
      </w:r>
      <w:r>
        <w:rPr>
          <w:spacing w:val="-2"/>
        </w:rPr>
        <w:t xml:space="preserve"> </w:t>
      </w:r>
      <w:r>
        <w:t>a</w:t>
      </w:r>
      <w:r>
        <w:rPr>
          <w:spacing w:val="-2"/>
        </w:rPr>
        <w:t xml:space="preserve"> </w:t>
      </w:r>
      <w:r>
        <w:rPr>
          <w:spacing w:val="-1"/>
        </w:rPr>
        <w:t>running</w:t>
      </w:r>
      <w:r>
        <w:rPr>
          <w:spacing w:val="-3"/>
        </w:rPr>
        <w:t xml:space="preserve"> </w:t>
      </w:r>
      <w:r>
        <w:t>job</w:t>
      </w:r>
      <w:r>
        <w:rPr>
          <w:spacing w:val="-2"/>
        </w:rPr>
        <w:t xml:space="preserve"> </w:t>
      </w:r>
      <w:r>
        <w:rPr>
          <w:spacing w:val="-1"/>
        </w:rPr>
        <w:t>is</w:t>
      </w:r>
      <w:r>
        <w:rPr>
          <w:spacing w:val="34"/>
          <w:w w:val="99"/>
        </w:rPr>
        <w:t xml:space="preserve"> </w:t>
      </w:r>
      <w:r>
        <w:t>remo</w:t>
      </w:r>
      <w:r>
        <w:rPr>
          <w:spacing w:val="1"/>
        </w:rPr>
        <w:t>v</w:t>
      </w:r>
      <w:r>
        <w:t>ed</w:t>
      </w:r>
      <w:r>
        <w:rPr>
          <w:spacing w:val="-4"/>
        </w:rPr>
        <w:t xml:space="preserve"> </w:t>
      </w:r>
      <w:r>
        <w:t>from</w:t>
      </w:r>
      <w:r>
        <w:rPr>
          <w:spacing w:val="-4"/>
        </w:rPr>
        <w:t xml:space="preserve"> </w:t>
      </w:r>
      <w:r>
        <w:t>the</w:t>
      </w:r>
      <w:r>
        <w:rPr>
          <w:spacing w:val="-5"/>
        </w:rPr>
        <w:t xml:space="preserve"> </w:t>
      </w:r>
      <w:r>
        <w:t>s</w:t>
      </w:r>
      <w:r>
        <w:rPr>
          <w:spacing w:val="1"/>
        </w:rPr>
        <w:t>y</w:t>
      </w:r>
      <w:r>
        <w:t>stem.</w:t>
      </w:r>
      <w:r>
        <w:rPr>
          <w:spacing w:val="-5"/>
        </w:rPr>
        <w:t xml:space="preserve"> </w:t>
      </w:r>
      <w:r>
        <w:rPr>
          <w:spacing w:val="1"/>
        </w:rPr>
        <w:t>T</w:t>
      </w:r>
      <w:r>
        <w:rPr>
          <w:spacing w:val="-1"/>
        </w:rPr>
        <w:t>h</w:t>
      </w:r>
      <w:r>
        <w:rPr>
          <w:spacing w:val="1"/>
        </w:rPr>
        <w:t>e</w:t>
      </w:r>
      <w:r>
        <w:t>se</w:t>
      </w:r>
      <w:r>
        <w:rPr>
          <w:spacing w:val="-4"/>
        </w:rPr>
        <w:t xml:space="preserve"> </w:t>
      </w:r>
      <w:r>
        <w:t>are</w:t>
      </w:r>
      <w:r>
        <w:rPr>
          <w:spacing w:val="-5"/>
        </w:rPr>
        <w:t xml:space="preserve"> </w:t>
      </w:r>
      <w:r>
        <w:t>similar</w:t>
      </w:r>
      <w:r>
        <w:rPr>
          <w:spacing w:val="-5"/>
        </w:rPr>
        <w:t xml:space="preserve"> </w:t>
      </w:r>
      <w:r>
        <w:t>to</w:t>
      </w:r>
      <w:r>
        <w:rPr>
          <w:spacing w:val="-5"/>
        </w:rPr>
        <w:t xml:space="preserve"> </w:t>
      </w:r>
      <w:r>
        <w:t>nodes</w:t>
      </w:r>
      <w:r>
        <w:rPr>
          <w:spacing w:val="-4"/>
        </w:rPr>
        <w:t xml:space="preserve"> </w:t>
      </w:r>
      <w:r>
        <w:t>in</w:t>
      </w:r>
      <w:r>
        <w:rPr>
          <w:spacing w:val="-5"/>
        </w:rPr>
        <w:t xml:space="preserve"> </w:t>
      </w:r>
      <w:r>
        <w:t>a</w:t>
      </w:r>
      <w:r>
        <w:rPr>
          <w:spacing w:val="-4"/>
        </w:rPr>
        <w:t xml:space="preserve"> </w:t>
      </w:r>
      <w:r>
        <w:t>w</w:t>
      </w:r>
      <w:r>
        <w:rPr>
          <w:spacing w:val="1"/>
        </w:rPr>
        <w:t>o</w:t>
      </w:r>
      <w:r>
        <w:t>rkf</w:t>
      </w:r>
      <w:r>
        <w:rPr>
          <w:spacing w:val="-1"/>
        </w:rPr>
        <w:t>l</w:t>
      </w:r>
      <w:r>
        <w:rPr>
          <w:spacing w:val="1"/>
        </w:rPr>
        <w:t>o</w:t>
      </w:r>
      <w:r>
        <w:rPr>
          <w:spacing w:val="-27"/>
        </w:rPr>
        <w:t>w</w:t>
      </w:r>
      <w:r>
        <w:t>,</w:t>
      </w:r>
      <w:r>
        <w:rPr>
          <w:spacing w:val="-4"/>
        </w:rPr>
        <w:t xml:space="preserve"> </w:t>
      </w:r>
      <w:r>
        <w:t>but</w:t>
      </w:r>
      <w:r>
        <w:rPr>
          <w:spacing w:val="-4"/>
        </w:rPr>
        <w:t xml:space="preserve"> </w:t>
      </w:r>
      <w:r>
        <w:t>do</w:t>
      </w:r>
      <w:r>
        <w:rPr>
          <w:spacing w:val="-5"/>
        </w:rPr>
        <w:t xml:space="preserve"> </w:t>
      </w:r>
      <w:r>
        <w:t>n</w:t>
      </w:r>
      <w:r>
        <w:rPr>
          <w:spacing w:val="1"/>
        </w:rPr>
        <w:t>o</w:t>
      </w:r>
      <w:r>
        <w:t>t</w:t>
      </w:r>
      <w:r>
        <w:rPr>
          <w:spacing w:val="-5"/>
        </w:rPr>
        <w:t xml:space="preserve"> </w:t>
      </w:r>
      <w:r>
        <w:t>appear</w:t>
      </w:r>
      <w:r>
        <w:rPr>
          <w:spacing w:val="-5"/>
        </w:rPr>
        <w:t xml:space="preserve"> </w:t>
      </w:r>
      <w:r>
        <w:t>in</w:t>
      </w:r>
      <w:r>
        <w:rPr>
          <w:w w:val="99"/>
        </w:rPr>
        <w:t xml:space="preserve"> </w:t>
      </w:r>
      <w:r>
        <w:t>t</w:t>
      </w:r>
      <w:r>
        <w:rPr>
          <w:spacing w:val="-1"/>
        </w:rPr>
        <w:t>h</w:t>
      </w:r>
      <w:r>
        <w:t>e</w:t>
      </w:r>
      <w:r>
        <w:rPr>
          <w:spacing w:val="-2"/>
        </w:rPr>
        <w:t xml:space="preserve"> </w:t>
      </w:r>
      <w:r>
        <w:t>sta</w:t>
      </w:r>
      <w:r>
        <w:rPr>
          <w:spacing w:val="-1"/>
        </w:rPr>
        <w:t>n</w:t>
      </w:r>
      <w:r>
        <w:t>dard</w:t>
      </w:r>
      <w:r>
        <w:rPr>
          <w:spacing w:val="-3"/>
        </w:rPr>
        <w:t xml:space="preserve"> </w:t>
      </w:r>
      <w:r>
        <w:t>f</w:t>
      </w:r>
      <w:r>
        <w:rPr>
          <w:spacing w:val="-1"/>
        </w:rPr>
        <w:t>l</w:t>
      </w:r>
      <w:r>
        <w:t>ow</w:t>
      </w:r>
      <w:r>
        <w:rPr>
          <w:spacing w:val="-2"/>
        </w:rPr>
        <w:t xml:space="preserve"> </w:t>
      </w:r>
      <w:r>
        <w:t>of</w:t>
      </w:r>
      <w:r>
        <w:rPr>
          <w:spacing w:val="-2"/>
        </w:rPr>
        <w:t xml:space="preserve"> </w:t>
      </w:r>
      <w:r>
        <w:t>a</w:t>
      </w:r>
      <w:r>
        <w:rPr>
          <w:spacing w:val="-2"/>
        </w:rPr>
        <w:t xml:space="preserve"> </w:t>
      </w:r>
      <w:r>
        <w:rPr>
          <w:spacing w:val="-1"/>
        </w:rPr>
        <w:t>w</w:t>
      </w:r>
      <w:r>
        <w:rPr>
          <w:spacing w:val="1"/>
        </w:rPr>
        <w:t>o</w:t>
      </w:r>
      <w:r>
        <w:rPr>
          <w:spacing w:val="-1"/>
        </w:rPr>
        <w:t>r</w:t>
      </w:r>
      <w:r>
        <w:t>kf</w:t>
      </w:r>
      <w:r>
        <w:rPr>
          <w:spacing w:val="-1"/>
        </w:rPr>
        <w:t>l</w:t>
      </w:r>
      <w:r>
        <w:t>o</w:t>
      </w:r>
      <w:r>
        <w:rPr>
          <w:spacing w:val="-27"/>
        </w:rPr>
        <w:t>w</w:t>
      </w:r>
      <w:r>
        <w:t>.</w:t>
      </w:r>
      <w:r>
        <w:rPr>
          <w:spacing w:val="-2"/>
        </w:rPr>
        <w:t xml:space="preserve"> </w:t>
      </w:r>
      <w:r>
        <w:t>A</w:t>
      </w:r>
      <w:r>
        <w:rPr>
          <w:spacing w:val="-2"/>
        </w:rPr>
        <w:t xml:space="preserve"> </w:t>
      </w:r>
      <w:r>
        <w:t>workf</w:t>
      </w:r>
      <w:r>
        <w:rPr>
          <w:spacing w:val="-1"/>
        </w:rPr>
        <w:t>l</w:t>
      </w:r>
      <w:r>
        <w:t>ow</w:t>
      </w:r>
      <w:r>
        <w:rPr>
          <w:spacing w:val="-2"/>
        </w:rPr>
        <w:t xml:space="preserve"> </w:t>
      </w:r>
      <w:r>
        <w:t>m</w:t>
      </w:r>
      <w:r>
        <w:rPr>
          <w:spacing w:val="-2"/>
        </w:rPr>
        <w:t>a</w:t>
      </w:r>
      <w:r>
        <w:t>y</w:t>
      </w:r>
      <w:r>
        <w:rPr>
          <w:spacing w:val="-2"/>
        </w:rPr>
        <w:t xml:space="preserve"> </w:t>
      </w:r>
      <w:r>
        <w:t>h</w:t>
      </w:r>
      <w:r>
        <w:rPr>
          <w:spacing w:val="-2"/>
        </w:rPr>
        <w:t>a</w:t>
      </w:r>
      <w:r>
        <w:t>ve</w:t>
      </w:r>
      <w:r>
        <w:rPr>
          <w:spacing w:val="-2"/>
        </w:rPr>
        <w:t xml:space="preserve"> </w:t>
      </w:r>
      <w:r>
        <w:rPr>
          <w:spacing w:val="-1"/>
        </w:rPr>
        <w:t>b</w:t>
      </w:r>
      <w:r>
        <w:rPr>
          <w:spacing w:val="1"/>
        </w:rPr>
        <w:t>o</w:t>
      </w:r>
      <w:r>
        <w:t>th</w:t>
      </w:r>
      <w:r>
        <w:rPr>
          <w:spacing w:val="-2"/>
        </w:rPr>
        <w:t xml:space="preserve"> </w:t>
      </w:r>
      <w:r>
        <w:t>end</w:t>
      </w:r>
      <w:r>
        <w:rPr>
          <w:spacing w:val="-2"/>
        </w:rPr>
        <w:t xml:space="preserve"> </w:t>
      </w:r>
      <w:r>
        <w:rPr>
          <w:spacing w:val="-1"/>
        </w:rPr>
        <w:t>a</w:t>
      </w:r>
      <w:r>
        <w:t>nd</w:t>
      </w:r>
      <w:r>
        <w:rPr>
          <w:spacing w:val="-2"/>
        </w:rPr>
        <w:t xml:space="preserve"> </w:t>
      </w:r>
      <w:r>
        <w:t>error</w:t>
      </w:r>
      <w:r>
        <w:rPr>
          <w:spacing w:val="-2"/>
        </w:rPr>
        <w:t xml:space="preserve"> </w:t>
      </w:r>
      <w:r>
        <w:t>h</w:t>
      </w:r>
      <w:r>
        <w:rPr>
          <w:spacing w:val="-1"/>
        </w:rPr>
        <w:t>a</w:t>
      </w:r>
      <w:r>
        <w:t>nd</w:t>
      </w:r>
      <w:r>
        <w:rPr>
          <w:spacing w:val="-1"/>
        </w:rPr>
        <w:t>l</w:t>
      </w:r>
      <w:r>
        <w:t>er</w:t>
      </w:r>
      <w:r>
        <w:rPr>
          <w:spacing w:val="-6"/>
        </w:rPr>
        <w:t>s</w:t>
      </w:r>
      <w:r>
        <w:t>.</w:t>
      </w:r>
    </w:p>
    <w:p w14:paraId="12EDFD8D" w14:textId="77777777" w:rsidR="00D651A3" w:rsidRDefault="00D651A3" w:rsidP="00D651A3">
      <w:r>
        <w:t>No</w:t>
      </w:r>
      <w:r>
        <w:rPr>
          <w:spacing w:val="-2"/>
        </w:rPr>
        <w:t xml:space="preserve"> </w:t>
      </w:r>
      <w:r>
        <w:t>matter</w:t>
      </w:r>
      <w:r>
        <w:rPr>
          <w:spacing w:val="-2"/>
        </w:rPr>
        <w:t xml:space="preserve"> </w:t>
      </w:r>
      <w:r>
        <w:rPr>
          <w:spacing w:val="-1"/>
        </w:rPr>
        <w:t>what</w:t>
      </w:r>
      <w:r>
        <w:rPr>
          <w:spacing w:val="-2"/>
        </w:rPr>
        <w:t xml:space="preserve"> </w:t>
      </w:r>
      <w:r>
        <w:t>causes</w:t>
      </w:r>
      <w:r>
        <w:rPr>
          <w:spacing w:val="-2"/>
        </w:rPr>
        <w:t xml:space="preserve"> </w:t>
      </w:r>
      <w:r>
        <w:t>a</w:t>
      </w:r>
      <w:r>
        <w:rPr>
          <w:spacing w:val="-2"/>
        </w:rPr>
        <w:t xml:space="preserve"> </w:t>
      </w:r>
      <w:r>
        <w:t>workflow</w:t>
      </w:r>
      <w:r>
        <w:rPr>
          <w:spacing w:val="-2"/>
        </w:rPr>
        <w:t xml:space="preserve"> </w:t>
      </w:r>
      <w:r>
        <w:t>to</w:t>
      </w:r>
      <w:r>
        <w:rPr>
          <w:spacing w:val="-2"/>
        </w:rPr>
        <w:t xml:space="preserve"> </w:t>
      </w:r>
      <w:r>
        <w:t>end,</w:t>
      </w:r>
      <w:r>
        <w:rPr>
          <w:spacing w:val="-1"/>
        </w:rPr>
        <w:t xml:space="preserve"> </w:t>
      </w:r>
      <w:r>
        <w:t>whether</w:t>
      </w:r>
      <w:r>
        <w:rPr>
          <w:spacing w:val="-2"/>
        </w:rPr>
        <w:t xml:space="preserve"> </w:t>
      </w:r>
      <w:r>
        <w:t>it</w:t>
      </w:r>
      <w:r>
        <w:rPr>
          <w:spacing w:val="-3"/>
        </w:rPr>
        <w:t xml:space="preserve"> </w:t>
      </w:r>
      <w:r>
        <w:t>completes</w:t>
      </w:r>
      <w:r>
        <w:rPr>
          <w:spacing w:val="-2"/>
        </w:rPr>
        <w:t xml:space="preserve"> </w:t>
      </w:r>
      <w:r>
        <w:t>normally</w:t>
      </w:r>
      <w:r>
        <w:rPr>
          <w:spacing w:val="-2"/>
        </w:rPr>
        <w:t xml:space="preserve"> </w:t>
      </w:r>
      <w:r>
        <w:t>or</w:t>
      </w:r>
      <w:r>
        <w:rPr>
          <w:spacing w:val="-2"/>
        </w:rPr>
        <w:t xml:space="preserve"> </w:t>
      </w:r>
      <w:r>
        <w:t>with</w:t>
      </w:r>
      <w:r>
        <w:rPr>
          <w:spacing w:val="-2"/>
        </w:rPr>
        <w:t xml:space="preserve"> </w:t>
      </w:r>
      <w:r>
        <w:t>an</w:t>
      </w:r>
      <w:r>
        <w:rPr>
          <w:spacing w:val="25"/>
          <w:w w:val="99"/>
        </w:rPr>
        <w:t xml:space="preserve"> </w:t>
      </w:r>
      <w:r>
        <w:rPr>
          <w:spacing w:val="-4"/>
        </w:rPr>
        <w:t>error,</w:t>
      </w:r>
      <w:r>
        <w:rPr>
          <w:spacing w:val="-8"/>
        </w:rPr>
        <w:t xml:space="preserve"> </w:t>
      </w:r>
      <w:r>
        <w:t>the</w:t>
      </w:r>
      <w:r>
        <w:rPr>
          <w:spacing w:val="-7"/>
        </w:rPr>
        <w:t xml:space="preserve"> </w:t>
      </w:r>
      <w:r>
        <w:t>end</w:t>
      </w:r>
      <w:r>
        <w:rPr>
          <w:spacing w:val="-7"/>
        </w:rPr>
        <w:t xml:space="preserve"> </w:t>
      </w:r>
      <w:r>
        <w:t>handlers</w:t>
      </w:r>
      <w:r>
        <w:rPr>
          <w:spacing w:val="-7"/>
        </w:rPr>
        <w:t xml:space="preserve"> </w:t>
      </w:r>
      <w:r>
        <w:t>(if</w:t>
      </w:r>
      <w:r>
        <w:rPr>
          <w:spacing w:val="-7"/>
        </w:rPr>
        <w:t xml:space="preserve"> </w:t>
      </w:r>
      <w:r>
        <w:t>one</w:t>
      </w:r>
      <w:r>
        <w:rPr>
          <w:spacing w:val="-6"/>
        </w:rPr>
        <w:t xml:space="preserve"> </w:t>
      </w:r>
      <w:r>
        <w:t>is</w:t>
      </w:r>
      <w:r>
        <w:rPr>
          <w:spacing w:val="-6"/>
        </w:rPr>
        <w:t xml:space="preserve"> </w:t>
      </w:r>
      <w:r>
        <w:rPr>
          <w:spacing w:val="-1"/>
        </w:rPr>
        <w:t>declared)</w:t>
      </w:r>
      <w:r>
        <w:rPr>
          <w:spacing w:val="-7"/>
        </w:rPr>
        <w:t xml:space="preserve"> </w:t>
      </w:r>
      <w:r>
        <w:t>are</w:t>
      </w:r>
      <w:r>
        <w:rPr>
          <w:spacing w:val="-7"/>
        </w:rPr>
        <w:t xml:space="preserve"> </w:t>
      </w:r>
      <w:r>
        <w:t>executed</w:t>
      </w:r>
      <w:r>
        <w:rPr>
          <w:spacing w:val="-7"/>
        </w:rPr>
        <w:t xml:space="preserve"> </w:t>
      </w:r>
      <w:r>
        <w:t>in</w:t>
      </w:r>
      <w:r>
        <w:rPr>
          <w:spacing w:val="-6"/>
        </w:rPr>
        <w:t xml:space="preserve"> </w:t>
      </w:r>
      <w:r>
        <w:t>the</w:t>
      </w:r>
      <w:r>
        <w:rPr>
          <w:spacing w:val="-6"/>
        </w:rPr>
        <w:t xml:space="preserve"> </w:t>
      </w:r>
      <w:r>
        <w:t>sequence</w:t>
      </w:r>
      <w:r>
        <w:rPr>
          <w:spacing w:val="-7"/>
        </w:rPr>
        <w:t xml:space="preserve"> </w:t>
      </w:r>
      <w:r>
        <w:t>they</w:t>
      </w:r>
      <w:r>
        <w:rPr>
          <w:spacing w:val="-7"/>
        </w:rPr>
        <w:t xml:space="preserve"> </w:t>
      </w:r>
      <w:r>
        <w:t>are</w:t>
      </w:r>
      <w:r>
        <w:rPr>
          <w:spacing w:val="-6"/>
        </w:rPr>
        <w:t xml:space="preserve"> </w:t>
      </w:r>
      <w:r>
        <w:t>defined.</w:t>
      </w:r>
      <w:r>
        <w:rPr>
          <w:spacing w:val="27"/>
          <w:w w:val="99"/>
        </w:rPr>
        <w:t xml:space="preserve"> </w:t>
      </w:r>
      <w:r>
        <w:t>In</w:t>
      </w:r>
      <w:r>
        <w:rPr>
          <w:spacing w:val="-3"/>
        </w:rPr>
        <w:t xml:space="preserve"> </w:t>
      </w:r>
      <w:r>
        <w:rPr>
          <w:spacing w:val="-1"/>
        </w:rPr>
        <w:t>addition,</w:t>
      </w:r>
      <w:r>
        <w:rPr>
          <w:spacing w:val="-2"/>
        </w:rPr>
        <w:t xml:space="preserve"> </w:t>
      </w:r>
      <w:r>
        <w:t>if</w:t>
      </w:r>
      <w:r>
        <w:rPr>
          <w:spacing w:val="-3"/>
        </w:rPr>
        <w:t xml:space="preserve"> </w:t>
      </w:r>
      <w:r>
        <w:t>error</w:t>
      </w:r>
      <w:r>
        <w:rPr>
          <w:spacing w:val="-2"/>
        </w:rPr>
        <w:t xml:space="preserve"> </w:t>
      </w:r>
      <w:r>
        <w:rPr>
          <w:spacing w:val="-1"/>
        </w:rPr>
        <w:t>handlers</w:t>
      </w:r>
      <w:r>
        <w:rPr>
          <w:spacing w:val="-3"/>
        </w:rPr>
        <w:t xml:space="preserve"> </w:t>
      </w:r>
      <w:r>
        <w:t>are</w:t>
      </w:r>
      <w:r>
        <w:rPr>
          <w:spacing w:val="-2"/>
        </w:rPr>
        <w:t xml:space="preserve"> </w:t>
      </w:r>
      <w:r>
        <w:rPr>
          <w:spacing w:val="-1"/>
        </w:rPr>
        <w:t>declared,</w:t>
      </w:r>
      <w:r>
        <w:rPr>
          <w:spacing w:val="-2"/>
        </w:rPr>
        <w:t xml:space="preserve"> </w:t>
      </w:r>
      <w:r>
        <w:rPr>
          <w:spacing w:val="-1"/>
        </w:rPr>
        <w:t>and</w:t>
      </w:r>
      <w:r>
        <w:rPr>
          <w:spacing w:val="-2"/>
        </w:rPr>
        <w:t xml:space="preserve"> </w:t>
      </w:r>
      <w:r>
        <w:rPr>
          <w:spacing w:val="-1"/>
        </w:rPr>
        <w:t>an exception</w:t>
      </w:r>
      <w:r>
        <w:rPr>
          <w:spacing w:val="-3"/>
        </w:rPr>
        <w:t xml:space="preserve"> </w:t>
      </w:r>
      <w:r>
        <w:rPr>
          <w:spacing w:val="-1"/>
        </w:rPr>
        <w:t>is</w:t>
      </w:r>
      <w:r>
        <w:rPr>
          <w:spacing w:val="-2"/>
        </w:rPr>
        <w:t xml:space="preserve"> </w:t>
      </w:r>
      <w:r>
        <w:rPr>
          <w:spacing w:val="-1"/>
        </w:rPr>
        <w:t>raised</w:t>
      </w:r>
      <w:r>
        <w:rPr>
          <w:spacing w:val="-2"/>
        </w:rPr>
        <w:t xml:space="preserve"> </w:t>
      </w:r>
      <w:r>
        <w:rPr>
          <w:spacing w:val="-1"/>
        </w:rPr>
        <w:t>during</w:t>
      </w:r>
      <w:r>
        <w:rPr>
          <w:spacing w:val="-2"/>
        </w:rPr>
        <w:t xml:space="preserve"> </w:t>
      </w:r>
      <w:r>
        <w:rPr>
          <w:spacing w:val="-1"/>
        </w:rPr>
        <w:t>workflow</w:t>
      </w:r>
      <w:r>
        <w:rPr>
          <w:spacing w:val="93"/>
          <w:w w:val="99"/>
        </w:rPr>
        <w:t xml:space="preserve"> </w:t>
      </w:r>
      <w:r>
        <w:rPr>
          <w:spacing w:val="-1"/>
        </w:rPr>
        <w:t>processing,</w:t>
      </w:r>
      <w:r>
        <w:rPr>
          <w:spacing w:val="-4"/>
        </w:rPr>
        <w:t xml:space="preserve"> </w:t>
      </w:r>
      <w:r>
        <w:t>the</w:t>
      </w:r>
      <w:r>
        <w:rPr>
          <w:spacing w:val="-1"/>
        </w:rPr>
        <w:t xml:space="preserve"> </w:t>
      </w:r>
      <w:r>
        <w:t>error</w:t>
      </w:r>
      <w:r>
        <w:rPr>
          <w:spacing w:val="-3"/>
        </w:rPr>
        <w:t xml:space="preserve"> </w:t>
      </w:r>
      <w:r>
        <w:t>handlers</w:t>
      </w:r>
      <w:r>
        <w:rPr>
          <w:spacing w:val="-3"/>
        </w:rPr>
        <w:t xml:space="preserve"> </w:t>
      </w:r>
      <w:r>
        <w:t>are</w:t>
      </w:r>
      <w:r>
        <w:rPr>
          <w:spacing w:val="-2"/>
        </w:rPr>
        <w:t xml:space="preserve"> </w:t>
      </w:r>
      <w:r>
        <w:t>executed</w:t>
      </w:r>
      <w:r>
        <w:rPr>
          <w:spacing w:val="-3"/>
        </w:rPr>
        <w:t xml:space="preserve"> </w:t>
      </w:r>
      <w:r>
        <w:t>in</w:t>
      </w:r>
      <w:r>
        <w:rPr>
          <w:spacing w:val="-1"/>
        </w:rPr>
        <w:t xml:space="preserve"> </w:t>
      </w:r>
      <w:r>
        <w:t>the</w:t>
      </w:r>
      <w:r>
        <w:rPr>
          <w:spacing w:val="-2"/>
        </w:rPr>
        <w:t xml:space="preserve"> </w:t>
      </w:r>
      <w:r>
        <w:t>sequence</w:t>
      </w:r>
      <w:r>
        <w:rPr>
          <w:spacing w:val="-2"/>
        </w:rPr>
        <w:t xml:space="preserve"> </w:t>
      </w:r>
      <w:r>
        <w:t>they</w:t>
      </w:r>
      <w:r>
        <w:rPr>
          <w:spacing w:val="-2"/>
        </w:rPr>
        <w:t xml:space="preserve"> </w:t>
      </w:r>
      <w:r>
        <w:t>are</w:t>
      </w:r>
      <w:r>
        <w:rPr>
          <w:spacing w:val="-3"/>
        </w:rPr>
        <w:t xml:space="preserve"> </w:t>
      </w:r>
      <w:r>
        <w:t>defined</w:t>
      </w:r>
      <w:r>
        <w:rPr>
          <w:spacing w:val="-3"/>
        </w:rPr>
        <w:t xml:space="preserve"> </w:t>
      </w:r>
      <w:r>
        <w:t>before</w:t>
      </w:r>
      <w:r>
        <w:rPr>
          <w:spacing w:val="-4"/>
        </w:rPr>
        <w:t xml:space="preserve"> </w:t>
      </w:r>
      <w:r>
        <w:t>the</w:t>
      </w:r>
      <w:r>
        <w:rPr>
          <w:spacing w:val="29"/>
          <w:w w:val="99"/>
        </w:rPr>
        <w:t xml:space="preserve"> </w:t>
      </w:r>
      <w:r>
        <w:t>end</w:t>
      </w:r>
      <w:r>
        <w:rPr>
          <w:spacing w:val="-5"/>
        </w:rPr>
        <w:t xml:space="preserve"> </w:t>
      </w:r>
      <w:r>
        <w:t>handlers</w:t>
      </w:r>
      <w:r>
        <w:rPr>
          <w:spacing w:val="-3"/>
        </w:rPr>
        <w:t xml:space="preserve"> </w:t>
      </w:r>
      <w:r>
        <w:t>are</w:t>
      </w:r>
      <w:r>
        <w:rPr>
          <w:spacing w:val="-3"/>
        </w:rPr>
        <w:t xml:space="preserve"> </w:t>
      </w:r>
      <w:r>
        <w:t>executed.</w:t>
      </w:r>
    </w:p>
    <w:p w14:paraId="4F24D5C0" w14:textId="7DCE2D9E" w:rsidR="00D651A3" w:rsidRPr="00D651A3" w:rsidRDefault="00D651A3" w:rsidP="007568B5">
      <w:pPr>
        <w:pStyle w:val="ListParagraph"/>
        <w:numPr>
          <w:ilvl w:val="0"/>
          <w:numId w:val="16"/>
        </w:numPr>
        <w:tabs>
          <w:tab w:val="left" w:pos="567"/>
        </w:tabs>
        <w:ind w:left="2410" w:hanging="2050"/>
      </w:pPr>
      <w:r w:rsidRPr="00D651A3">
        <w:t>Error handlers</w:t>
      </w:r>
      <w:r>
        <w:tab/>
      </w:r>
      <w:r w:rsidRPr="00D651A3">
        <w:rPr>
          <w:w w:val="105"/>
        </w:rPr>
        <w:t>are</w:t>
      </w:r>
      <w:r w:rsidRPr="00D651A3">
        <w:rPr>
          <w:spacing w:val="-18"/>
          <w:w w:val="105"/>
        </w:rPr>
        <w:t xml:space="preserve"> </w:t>
      </w:r>
      <w:r w:rsidRPr="00D651A3">
        <w:rPr>
          <w:spacing w:val="-2"/>
          <w:w w:val="105"/>
        </w:rPr>
        <w:t>invoked</w:t>
      </w:r>
      <w:r w:rsidRPr="00D651A3">
        <w:rPr>
          <w:spacing w:val="-17"/>
          <w:w w:val="105"/>
        </w:rPr>
        <w:t xml:space="preserve"> </w:t>
      </w:r>
      <w:r w:rsidRPr="00D651A3">
        <w:rPr>
          <w:w w:val="105"/>
        </w:rPr>
        <w:t>when</w:t>
      </w:r>
      <w:r w:rsidRPr="00D651A3">
        <w:rPr>
          <w:spacing w:val="-17"/>
          <w:w w:val="105"/>
        </w:rPr>
        <w:t xml:space="preserve"> </w:t>
      </w:r>
      <w:r w:rsidRPr="00D651A3">
        <w:rPr>
          <w:w w:val="105"/>
        </w:rPr>
        <w:t>a</w:t>
      </w:r>
      <w:r w:rsidRPr="00D651A3">
        <w:rPr>
          <w:spacing w:val="-18"/>
          <w:w w:val="105"/>
        </w:rPr>
        <w:t xml:space="preserve"> </w:t>
      </w:r>
      <w:r w:rsidRPr="00D651A3">
        <w:rPr>
          <w:spacing w:val="-2"/>
          <w:w w:val="105"/>
        </w:rPr>
        <w:t>workflow</w:t>
      </w:r>
      <w:r w:rsidRPr="00D651A3">
        <w:rPr>
          <w:spacing w:val="-18"/>
          <w:w w:val="105"/>
        </w:rPr>
        <w:t xml:space="preserve"> </w:t>
      </w:r>
      <w:r w:rsidRPr="00D651A3">
        <w:rPr>
          <w:w w:val="105"/>
        </w:rPr>
        <w:t>process</w:t>
      </w:r>
      <w:r w:rsidRPr="00D651A3">
        <w:rPr>
          <w:spacing w:val="-18"/>
          <w:w w:val="105"/>
        </w:rPr>
        <w:t xml:space="preserve"> </w:t>
      </w:r>
      <w:r w:rsidRPr="00D651A3">
        <w:rPr>
          <w:spacing w:val="-2"/>
          <w:w w:val="105"/>
        </w:rPr>
        <w:t>causes</w:t>
      </w:r>
      <w:r w:rsidRPr="00D651A3">
        <w:rPr>
          <w:spacing w:val="-17"/>
          <w:w w:val="105"/>
        </w:rPr>
        <w:t xml:space="preserve"> </w:t>
      </w:r>
      <w:r w:rsidRPr="00D651A3">
        <w:rPr>
          <w:w w:val="105"/>
        </w:rPr>
        <w:t>an</w:t>
      </w:r>
      <w:r w:rsidRPr="00D651A3">
        <w:rPr>
          <w:spacing w:val="-18"/>
          <w:w w:val="105"/>
        </w:rPr>
        <w:t xml:space="preserve"> </w:t>
      </w:r>
      <w:r w:rsidRPr="00D651A3">
        <w:rPr>
          <w:spacing w:val="-2"/>
          <w:w w:val="105"/>
        </w:rPr>
        <w:t>exception</w:t>
      </w:r>
      <w:r w:rsidRPr="00D651A3">
        <w:rPr>
          <w:spacing w:val="-17"/>
          <w:w w:val="105"/>
        </w:rPr>
        <w:t xml:space="preserve"> </w:t>
      </w:r>
      <w:r w:rsidRPr="00D651A3">
        <w:rPr>
          <w:spacing w:val="-2"/>
          <w:w w:val="105"/>
        </w:rPr>
        <w:t>and</w:t>
      </w:r>
      <w:r w:rsidRPr="00D651A3">
        <w:rPr>
          <w:spacing w:val="-18"/>
          <w:w w:val="105"/>
        </w:rPr>
        <w:t xml:space="preserve"> </w:t>
      </w:r>
      <w:r w:rsidRPr="00D651A3">
        <w:rPr>
          <w:w w:val="105"/>
        </w:rPr>
        <w:t>ends</w:t>
      </w:r>
      <w:r w:rsidRPr="00D651A3">
        <w:rPr>
          <w:spacing w:val="53"/>
          <w:w w:val="99"/>
        </w:rPr>
        <w:t xml:space="preserve"> </w:t>
      </w:r>
      <w:r w:rsidRPr="00D651A3">
        <w:t>the</w:t>
      </w:r>
      <w:r w:rsidRPr="00D651A3">
        <w:rPr>
          <w:spacing w:val="-4"/>
        </w:rPr>
        <w:t xml:space="preserve"> </w:t>
      </w:r>
      <w:r w:rsidRPr="00D651A3">
        <w:rPr>
          <w:spacing w:val="1"/>
        </w:rPr>
        <w:t>w</w:t>
      </w:r>
      <w:r w:rsidRPr="00D651A3">
        <w:t>orkflo</w:t>
      </w:r>
      <w:r w:rsidRPr="00D651A3">
        <w:rPr>
          <w:spacing w:val="-26"/>
        </w:rPr>
        <w:t>w</w:t>
      </w:r>
      <w:r w:rsidRPr="00D651A3">
        <w:t>.</w:t>
      </w:r>
    </w:p>
    <w:p w14:paraId="5329042F" w14:textId="78E06377" w:rsidR="00D651A3" w:rsidRPr="00D651A3" w:rsidRDefault="00D651A3" w:rsidP="007568B5">
      <w:pPr>
        <w:pStyle w:val="ListParagraph"/>
        <w:numPr>
          <w:ilvl w:val="0"/>
          <w:numId w:val="16"/>
        </w:numPr>
        <w:tabs>
          <w:tab w:val="left" w:pos="567"/>
        </w:tabs>
        <w:ind w:left="2410" w:hanging="2050"/>
      </w:pPr>
      <w:r w:rsidRPr="00D651A3">
        <w:t>End handlers</w:t>
      </w:r>
      <w:r>
        <w:rPr>
          <w:rFonts w:ascii="Book Antiqua"/>
          <w:spacing w:val="21"/>
        </w:rPr>
        <w:tab/>
      </w:r>
      <w:r w:rsidRPr="00D651A3">
        <w:rPr>
          <w:spacing w:val="-1"/>
        </w:rPr>
        <w:t>are</w:t>
      </w:r>
      <w:r w:rsidRPr="00D651A3">
        <w:rPr>
          <w:spacing w:val="15"/>
        </w:rPr>
        <w:t xml:space="preserve"> </w:t>
      </w:r>
      <w:r w:rsidRPr="00D651A3">
        <w:t>invoked</w:t>
      </w:r>
      <w:r w:rsidRPr="00D651A3">
        <w:rPr>
          <w:spacing w:val="14"/>
        </w:rPr>
        <w:t xml:space="preserve"> </w:t>
      </w:r>
      <w:r w:rsidRPr="00D651A3">
        <w:t>when</w:t>
      </w:r>
      <w:r w:rsidRPr="00D651A3">
        <w:rPr>
          <w:spacing w:val="15"/>
        </w:rPr>
        <w:t xml:space="preserve"> </w:t>
      </w:r>
      <w:r w:rsidRPr="00D651A3">
        <w:rPr>
          <w:spacing w:val="-1"/>
        </w:rPr>
        <w:t>the</w:t>
      </w:r>
      <w:r w:rsidRPr="00D651A3">
        <w:rPr>
          <w:spacing w:val="15"/>
        </w:rPr>
        <w:t xml:space="preserve"> </w:t>
      </w:r>
      <w:r w:rsidRPr="00D651A3">
        <w:rPr>
          <w:spacing w:val="-1"/>
        </w:rPr>
        <w:t>workflow</w:t>
      </w:r>
      <w:r w:rsidRPr="00D651A3">
        <w:rPr>
          <w:spacing w:val="15"/>
        </w:rPr>
        <w:t xml:space="preserve"> </w:t>
      </w:r>
      <w:r w:rsidRPr="00D651A3">
        <w:rPr>
          <w:spacing w:val="-1"/>
        </w:rPr>
        <w:t>finishes,</w:t>
      </w:r>
      <w:r w:rsidRPr="00D651A3">
        <w:rPr>
          <w:spacing w:val="15"/>
        </w:rPr>
        <w:t xml:space="preserve"> </w:t>
      </w:r>
      <w:r w:rsidRPr="00D651A3">
        <w:rPr>
          <w:spacing w:val="-1"/>
        </w:rPr>
        <w:t>typically</w:t>
      </w:r>
      <w:r w:rsidRPr="00D651A3">
        <w:rPr>
          <w:spacing w:val="13"/>
        </w:rPr>
        <w:t xml:space="preserve"> </w:t>
      </w:r>
      <w:r w:rsidRPr="00D651A3">
        <w:rPr>
          <w:spacing w:val="-1"/>
        </w:rPr>
        <w:t>to</w:t>
      </w:r>
      <w:r w:rsidRPr="00D651A3">
        <w:rPr>
          <w:spacing w:val="15"/>
        </w:rPr>
        <w:t xml:space="preserve"> </w:t>
      </w:r>
      <w:r w:rsidRPr="00D651A3">
        <w:rPr>
          <w:spacing w:val="-1"/>
        </w:rPr>
        <w:t>release</w:t>
      </w:r>
      <w:r w:rsidRPr="00D651A3">
        <w:rPr>
          <w:spacing w:val="38"/>
          <w:w w:val="99"/>
        </w:rPr>
        <w:t xml:space="preserve"> </w:t>
      </w:r>
      <w:r w:rsidRPr="00D651A3">
        <w:t>resources</w:t>
      </w:r>
      <w:r w:rsidRPr="00D651A3">
        <w:rPr>
          <w:spacing w:val="-5"/>
        </w:rPr>
        <w:t xml:space="preserve"> </w:t>
      </w:r>
      <w:r w:rsidRPr="00D651A3">
        <w:t>the</w:t>
      </w:r>
      <w:r w:rsidRPr="00D651A3">
        <w:rPr>
          <w:spacing w:val="-4"/>
        </w:rPr>
        <w:t xml:space="preserve"> </w:t>
      </w:r>
      <w:r w:rsidRPr="00D651A3">
        <w:t>workflow</w:t>
      </w:r>
      <w:r w:rsidRPr="00D651A3">
        <w:rPr>
          <w:spacing w:val="-3"/>
        </w:rPr>
        <w:t xml:space="preserve"> </w:t>
      </w:r>
      <w:r w:rsidRPr="00D651A3">
        <w:t>might</w:t>
      </w:r>
      <w:r w:rsidRPr="00D651A3">
        <w:rPr>
          <w:spacing w:val="-3"/>
        </w:rPr>
        <w:t xml:space="preserve"> </w:t>
      </w:r>
      <w:r w:rsidRPr="00D651A3">
        <w:rPr>
          <w:spacing w:val="-1"/>
        </w:rPr>
        <w:t>have</w:t>
      </w:r>
      <w:r w:rsidRPr="00D651A3">
        <w:rPr>
          <w:spacing w:val="-2"/>
        </w:rPr>
        <w:t xml:space="preserve"> </w:t>
      </w:r>
      <w:r w:rsidRPr="00D651A3">
        <w:t>acquired.</w:t>
      </w:r>
    </w:p>
    <w:p w14:paraId="67926C51" w14:textId="77777777" w:rsidR="00D651A3" w:rsidRDefault="00D651A3" w:rsidP="00D651A3">
      <w:r>
        <w:rPr>
          <w:spacing w:val="-1"/>
        </w:rPr>
        <w:t>Handlers</w:t>
      </w:r>
      <w:r>
        <w:rPr>
          <w:spacing w:val="-3"/>
        </w:rPr>
        <w:t xml:space="preserve"> </w:t>
      </w:r>
      <w:r>
        <w:t>do</w:t>
      </w:r>
      <w:r>
        <w:rPr>
          <w:spacing w:val="-3"/>
        </w:rPr>
        <w:t xml:space="preserve"> </w:t>
      </w:r>
      <w:r>
        <w:t>not</w:t>
      </w:r>
      <w:r>
        <w:rPr>
          <w:spacing w:val="-4"/>
        </w:rPr>
        <w:t xml:space="preserve"> </w:t>
      </w:r>
      <w:r>
        <w:rPr>
          <w:spacing w:val="-1"/>
        </w:rPr>
        <w:t>appear</w:t>
      </w:r>
      <w:r>
        <w:rPr>
          <w:spacing w:val="-4"/>
        </w:rPr>
        <w:t xml:space="preserve"> </w:t>
      </w:r>
      <w:r>
        <w:t>as</w:t>
      </w:r>
      <w:r>
        <w:rPr>
          <w:spacing w:val="-3"/>
        </w:rPr>
        <w:t xml:space="preserve"> </w:t>
      </w:r>
      <w:r>
        <w:t>icons</w:t>
      </w:r>
      <w:r>
        <w:rPr>
          <w:spacing w:val="-3"/>
        </w:rPr>
        <w:t xml:space="preserve"> </w:t>
      </w:r>
      <w:r>
        <w:t>in</w:t>
      </w:r>
      <w:r>
        <w:rPr>
          <w:spacing w:val="-3"/>
        </w:rPr>
        <w:t xml:space="preserve"> </w:t>
      </w:r>
      <w:r>
        <w:t>the</w:t>
      </w:r>
      <w:r>
        <w:rPr>
          <w:spacing w:val="-4"/>
        </w:rPr>
        <w:t xml:space="preserve"> </w:t>
      </w:r>
      <w:r>
        <w:rPr>
          <w:spacing w:val="-2"/>
        </w:rPr>
        <w:t xml:space="preserve">Workflow </w:t>
      </w:r>
      <w:r>
        <w:t>Designers</w:t>
      </w:r>
      <w:r>
        <w:rPr>
          <w:spacing w:val="-4"/>
        </w:rPr>
        <w:t xml:space="preserve"> </w:t>
      </w:r>
      <w:r>
        <w:rPr>
          <w:spacing w:val="-1"/>
        </w:rPr>
        <w:t>Drawing</w:t>
      </w:r>
      <w:r>
        <w:rPr>
          <w:spacing w:val="-4"/>
        </w:rPr>
        <w:t xml:space="preserve"> </w:t>
      </w:r>
      <w:r>
        <w:rPr>
          <w:spacing w:val="-7"/>
        </w:rPr>
        <w:t>View,</w:t>
      </w:r>
      <w:r>
        <w:rPr>
          <w:spacing w:val="-3"/>
        </w:rPr>
        <w:t xml:space="preserve"> </w:t>
      </w:r>
      <w:r>
        <w:t>since</w:t>
      </w:r>
      <w:r>
        <w:rPr>
          <w:spacing w:val="-3"/>
        </w:rPr>
        <w:t xml:space="preserve"> </w:t>
      </w:r>
      <w:r>
        <w:t>they</w:t>
      </w:r>
      <w:r>
        <w:rPr>
          <w:spacing w:val="-3"/>
        </w:rPr>
        <w:t xml:space="preserve"> </w:t>
      </w:r>
      <w:r>
        <w:t>do</w:t>
      </w:r>
      <w:r>
        <w:rPr>
          <w:spacing w:val="51"/>
          <w:w w:val="99"/>
        </w:rPr>
        <w:t xml:space="preserve"> </w:t>
      </w:r>
      <w:r>
        <w:t>not</w:t>
      </w:r>
      <w:r>
        <w:rPr>
          <w:spacing w:val="-2"/>
        </w:rPr>
        <w:t xml:space="preserve"> </w:t>
      </w:r>
      <w:r>
        <w:t>h</w:t>
      </w:r>
      <w:r>
        <w:rPr>
          <w:spacing w:val="-1"/>
        </w:rPr>
        <w:t>a</w:t>
      </w:r>
      <w:r>
        <w:t>ppen</w:t>
      </w:r>
      <w:r>
        <w:rPr>
          <w:spacing w:val="-2"/>
        </w:rPr>
        <w:t xml:space="preserve"> </w:t>
      </w:r>
      <w:r>
        <w:t>w</w:t>
      </w:r>
      <w:r>
        <w:rPr>
          <w:spacing w:val="-1"/>
        </w:rPr>
        <w:t>i</w:t>
      </w:r>
      <w:r>
        <w:t>th</w:t>
      </w:r>
      <w:r>
        <w:rPr>
          <w:spacing w:val="-2"/>
        </w:rPr>
        <w:t xml:space="preserve"> </w:t>
      </w:r>
      <w:r>
        <w:t>the</w:t>
      </w:r>
      <w:r>
        <w:rPr>
          <w:spacing w:val="-2"/>
        </w:rPr>
        <w:t xml:space="preserve"> </w:t>
      </w:r>
      <w:r>
        <w:t>general</w:t>
      </w:r>
      <w:r>
        <w:rPr>
          <w:spacing w:val="-3"/>
        </w:rPr>
        <w:t xml:space="preserve"> </w:t>
      </w:r>
      <w:r>
        <w:t>f</w:t>
      </w:r>
      <w:r>
        <w:rPr>
          <w:spacing w:val="-1"/>
        </w:rPr>
        <w:t>l</w:t>
      </w:r>
      <w:r>
        <w:t>ow</w:t>
      </w:r>
      <w:r>
        <w:rPr>
          <w:spacing w:val="-1"/>
        </w:rPr>
        <w:t xml:space="preserve"> </w:t>
      </w:r>
      <w:r>
        <w:t>of</w:t>
      </w:r>
      <w:r>
        <w:rPr>
          <w:spacing w:val="-1"/>
        </w:rPr>
        <w:t xml:space="preserve"> t</w:t>
      </w:r>
      <w:r>
        <w:t>he</w:t>
      </w:r>
      <w:r>
        <w:rPr>
          <w:spacing w:val="-1"/>
        </w:rPr>
        <w:t xml:space="preserve"> </w:t>
      </w:r>
      <w:r>
        <w:t>workflo</w:t>
      </w:r>
      <w:r>
        <w:rPr>
          <w:spacing w:val="-27"/>
        </w:rPr>
        <w:t>w</w:t>
      </w:r>
      <w:r>
        <w:t>.</w:t>
      </w:r>
      <w:r>
        <w:rPr>
          <w:spacing w:val="-3"/>
        </w:rPr>
        <w:t xml:space="preserve"> </w:t>
      </w:r>
      <w:r>
        <w:t>The</w:t>
      </w:r>
      <w:r>
        <w:rPr>
          <w:spacing w:val="-1"/>
        </w:rPr>
        <w:t xml:space="preserve"> </w:t>
      </w:r>
      <w:r>
        <w:t>error</w:t>
      </w:r>
      <w:r>
        <w:rPr>
          <w:spacing w:val="-3"/>
        </w:rPr>
        <w:t xml:space="preserve"> </w:t>
      </w:r>
      <w:r>
        <w:t>and</w:t>
      </w:r>
      <w:r>
        <w:rPr>
          <w:spacing w:val="-1"/>
        </w:rPr>
        <w:t xml:space="preserve"> </w:t>
      </w:r>
      <w:r>
        <w:t>end</w:t>
      </w:r>
      <w:r>
        <w:rPr>
          <w:spacing w:val="-1"/>
        </w:rPr>
        <w:t xml:space="preserve"> </w:t>
      </w:r>
      <w:r>
        <w:t>handlers</w:t>
      </w:r>
      <w:r>
        <w:rPr>
          <w:spacing w:val="-1"/>
        </w:rPr>
        <w:t xml:space="preserve"> </w:t>
      </w:r>
      <w:r>
        <w:t>are</w:t>
      </w:r>
      <w:r>
        <w:rPr>
          <w:w w:val="99"/>
        </w:rPr>
        <w:t xml:space="preserve"> </w:t>
      </w:r>
      <w:r>
        <w:rPr>
          <w:spacing w:val="-1"/>
        </w:rPr>
        <w:t>displayed</w:t>
      </w:r>
      <w:r>
        <w:rPr>
          <w:spacing w:val="-3"/>
        </w:rPr>
        <w:t xml:space="preserve"> </w:t>
      </w:r>
      <w:r>
        <w:rPr>
          <w:spacing w:val="-1"/>
        </w:rPr>
        <w:t>in</w:t>
      </w:r>
      <w:r>
        <w:rPr>
          <w:spacing w:val="-2"/>
        </w:rPr>
        <w:t xml:space="preserve"> </w:t>
      </w:r>
      <w:r>
        <w:rPr>
          <w:spacing w:val="-1"/>
        </w:rPr>
        <w:t>the</w:t>
      </w:r>
      <w:r>
        <w:rPr>
          <w:spacing w:val="-3"/>
        </w:rPr>
        <w:t xml:space="preserve"> </w:t>
      </w:r>
      <w:r>
        <w:rPr>
          <w:spacing w:val="-2"/>
        </w:rPr>
        <w:t xml:space="preserve">Workflow </w:t>
      </w:r>
      <w:r>
        <w:rPr>
          <w:spacing w:val="-1"/>
        </w:rPr>
        <w:t>Designers</w:t>
      </w:r>
      <w:r>
        <w:rPr>
          <w:spacing w:val="-2"/>
        </w:rPr>
        <w:t xml:space="preserve"> </w:t>
      </w:r>
      <w:r>
        <w:t>Handler</w:t>
      </w:r>
      <w:r>
        <w:rPr>
          <w:spacing w:val="-4"/>
        </w:rPr>
        <w:t xml:space="preserve"> </w:t>
      </w:r>
      <w:r>
        <w:rPr>
          <w:spacing w:val="-1"/>
        </w:rPr>
        <w:t>View</w:t>
      </w:r>
      <w:r>
        <w:rPr>
          <w:spacing w:val="-2"/>
        </w:rPr>
        <w:t xml:space="preserve"> </w:t>
      </w:r>
      <w:r>
        <w:t>as</w:t>
      </w:r>
      <w:r>
        <w:rPr>
          <w:spacing w:val="-3"/>
        </w:rPr>
        <w:t xml:space="preserve"> </w:t>
      </w:r>
      <w:r>
        <w:t>two</w:t>
      </w:r>
      <w:r>
        <w:rPr>
          <w:spacing w:val="-4"/>
        </w:rPr>
        <w:t xml:space="preserve"> </w:t>
      </w:r>
      <w:r>
        <w:t>sequence</w:t>
      </w:r>
      <w:r>
        <w:rPr>
          <w:spacing w:val="-2"/>
        </w:rPr>
        <w:t xml:space="preserve"> </w:t>
      </w:r>
      <w:r>
        <w:t>of</w:t>
      </w:r>
      <w:r>
        <w:rPr>
          <w:spacing w:val="-3"/>
        </w:rPr>
        <w:t xml:space="preserve"> </w:t>
      </w:r>
      <w:r>
        <w:rPr>
          <w:spacing w:val="-1"/>
        </w:rPr>
        <w:t>icons.</w:t>
      </w:r>
    </w:p>
    <w:p w14:paraId="7752592E" w14:textId="3E5F2068" w:rsidR="00D651A3" w:rsidRDefault="00D651A3" w:rsidP="00D651A3">
      <w:r>
        <w:t>It</w:t>
      </w:r>
      <w:r>
        <w:rPr>
          <w:spacing w:val="-1"/>
        </w:rPr>
        <w:t xml:space="preserve"> </w:t>
      </w:r>
      <w:r>
        <w:t>is</w:t>
      </w:r>
      <w:r>
        <w:rPr>
          <w:spacing w:val="-1"/>
        </w:rPr>
        <w:t xml:space="preserve"> </w:t>
      </w:r>
      <w:r>
        <w:t>possible</w:t>
      </w:r>
      <w:r>
        <w:rPr>
          <w:spacing w:val="-2"/>
        </w:rPr>
        <w:t xml:space="preserve"> </w:t>
      </w:r>
      <w:r>
        <w:t>to</w:t>
      </w:r>
      <w:r>
        <w:rPr>
          <w:spacing w:val="-2"/>
        </w:rPr>
        <w:t xml:space="preserve"> </w:t>
      </w:r>
      <w:r>
        <w:t>define</w:t>
      </w:r>
      <w:r>
        <w:rPr>
          <w:spacing w:val="-1"/>
        </w:rPr>
        <w:t xml:space="preserve"> </w:t>
      </w:r>
      <w:r>
        <w:t>a</w:t>
      </w:r>
      <w:r>
        <w:rPr>
          <w:spacing w:val="-1"/>
        </w:rPr>
        <w:t xml:space="preserve"> sequence</w:t>
      </w:r>
      <w:r>
        <w:rPr>
          <w:spacing w:val="-2"/>
        </w:rPr>
        <w:t xml:space="preserve"> </w:t>
      </w:r>
      <w:r>
        <w:t>of</w:t>
      </w:r>
      <w:r>
        <w:rPr>
          <w:spacing w:val="-3"/>
        </w:rPr>
        <w:t xml:space="preserve"> </w:t>
      </w:r>
      <w:r>
        <w:t>error</w:t>
      </w:r>
      <w:r>
        <w:rPr>
          <w:spacing w:val="-3"/>
        </w:rPr>
        <w:t xml:space="preserve"> </w:t>
      </w:r>
      <w:r>
        <w:t>handlers</w:t>
      </w:r>
      <w:r>
        <w:rPr>
          <w:spacing w:val="-1"/>
        </w:rPr>
        <w:t xml:space="preserve"> </w:t>
      </w:r>
      <w:r>
        <w:t>to</w:t>
      </w:r>
      <w:r>
        <w:rPr>
          <w:spacing w:val="-3"/>
        </w:rPr>
        <w:t xml:space="preserve"> </w:t>
      </w:r>
      <w:r>
        <w:t>be</w:t>
      </w:r>
      <w:r>
        <w:rPr>
          <w:spacing w:val="-1"/>
        </w:rPr>
        <w:t xml:space="preserve"> </w:t>
      </w:r>
      <w:r>
        <w:t>executed</w:t>
      </w:r>
      <w:r>
        <w:rPr>
          <w:spacing w:val="-2"/>
        </w:rPr>
        <w:t xml:space="preserve"> </w:t>
      </w:r>
      <w:r>
        <w:t>and</w:t>
      </w:r>
      <w:r>
        <w:rPr>
          <w:spacing w:val="-1"/>
        </w:rPr>
        <w:t xml:space="preserve"> </w:t>
      </w:r>
      <w:r>
        <w:t>the</w:t>
      </w:r>
      <w:r>
        <w:rPr>
          <w:spacing w:val="-1"/>
        </w:rPr>
        <w:t xml:space="preserve"> </w:t>
      </w:r>
      <w:r>
        <w:t>same</w:t>
      </w:r>
      <w:r>
        <w:rPr>
          <w:spacing w:val="-2"/>
        </w:rPr>
        <w:t xml:space="preserve"> </w:t>
      </w:r>
      <w:r>
        <w:t>for</w:t>
      </w:r>
      <w:r>
        <w:rPr>
          <w:spacing w:val="-3"/>
        </w:rPr>
        <w:t xml:space="preserve"> </w:t>
      </w:r>
      <w:r>
        <w:t>end</w:t>
      </w:r>
      <w:r>
        <w:rPr>
          <w:spacing w:val="26"/>
          <w:w w:val="99"/>
        </w:rPr>
        <w:t xml:space="preserve"> </w:t>
      </w:r>
      <w:r>
        <w:rPr>
          <w:spacing w:val="-1"/>
        </w:rPr>
        <w:t>handlers,</w:t>
      </w:r>
      <w:r>
        <w:rPr>
          <w:spacing w:val="-3"/>
        </w:rPr>
        <w:t xml:space="preserve"> </w:t>
      </w:r>
      <w:r>
        <w:rPr>
          <w:spacing w:val="-1"/>
        </w:rPr>
        <w:t>but</w:t>
      </w:r>
      <w:r>
        <w:rPr>
          <w:spacing w:val="-3"/>
        </w:rPr>
        <w:t xml:space="preserve"> </w:t>
      </w:r>
      <w:r>
        <w:t>the</w:t>
      </w:r>
      <w:r>
        <w:rPr>
          <w:spacing w:val="-1"/>
        </w:rPr>
        <w:t xml:space="preserve"> </w:t>
      </w:r>
      <w:r>
        <w:t>intention</w:t>
      </w:r>
      <w:r>
        <w:rPr>
          <w:spacing w:val="-3"/>
        </w:rPr>
        <w:t xml:space="preserve"> </w:t>
      </w:r>
      <w:r>
        <w:t>is</w:t>
      </w:r>
      <w:r>
        <w:rPr>
          <w:spacing w:val="-3"/>
        </w:rPr>
        <w:t xml:space="preserve"> </w:t>
      </w:r>
      <w:r>
        <w:t>not</w:t>
      </w:r>
      <w:r>
        <w:rPr>
          <w:spacing w:val="-1"/>
        </w:rPr>
        <w:t xml:space="preserve"> to</w:t>
      </w:r>
      <w:r>
        <w:rPr>
          <w:spacing w:val="-2"/>
        </w:rPr>
        <w:t xml:space="preserve"> </w:t>
      </w:r>
      <w:r>
        <w:t>move</w:t>
      </w:r>
      <w:r>
        <w:rPr>
          <w:spacing w:val="-3"/>
        </w:rPr>
        <w:t xml:space="preserve"> </w:t>
      </w:r>
      <w:r>
        <w:t>the</w:t>
      </w:r>
      <w:r>
        <w:rPr>
          <w:spacing w:val="-1"/>
        </w:rPr>
        <w:t xml:space="preserve"> </w:t>
      </w:r>
      <w:r>
        <w:t>workflow</w:t>
      </w:r>
      <w:r>
        <w:rPr>
          <w:spacing w:val="-2"/>
        </w:rPr>
        <w:t xml:space="preserve"> </w:t>
      </w:r>
      <w:r>
        <w:t>logic</w:t>
      </w:r>
      <w:r>
        <w:rPr>
          <w:spacing w:val="-3"/>
        </w:rPr>
        <w:t xml:space="preserve"> </w:t>
      </w:r>
      <w:r>
        <w:t>from</w:t>
      </w:r>
      <w:r>
        <w:rPr>
          <w:spacing w:val="-3"/>
        </w:rPr>
        <w:t xml:space="preserve"> </w:t>
      </w:r>
      <w:r>
        <w:t>the</w:t>
      </w:r>
      <w:r>
        <w:rPr>
          <w:spacing w:val="-2"/>
        </w:rPr>
        <w:t xml:space="preserve"> </w:t>
      </w:r>
      <w:r>
        <w:t>workflow</w:t>
      </w:r>
      <w:r>
        <w:rPr>
          <w:spacing w:val="-2"/>
        </w:rPr>
        <w:t xml:space="preserve"> </w:t>
      </w:r>
      <w:r>
        <w:t>to</w:t>
      </w:r>
      <w:r>
        <w:rPr>
          <w:spacing w:val="-2"/>
        </w:rPr>
        <w:t xml:space="preserve"> </w:t>
      </w:r>
      <w:r>
        <w:t>the</w:t>
      </w:r>
      <w:r>
        <w:rPr>
          <w:spacing w:val="28"/>
          <w:w w:val="99"/>
        </w:rPr>
        <w:t xml:space="preserve"> </w:t>
      </w:r>
      <w:r>
        <w:rPr>
          <w:spacing w:val="-1"/>
        </w:rPr>
        <w:t>handler</w:t>
      </w:r>
      <w:r>
        <w:rPr>
          <w:spacing w:val="-2"/>
        </w:rPr>
        <w:t xml:space="preserve"> </w:t>
      </w:r>
      <w:r>
        <w:t>part.</w:t>
      </w:r>
      <w:r>
        <w:rPr>
          <w:spacing w:val="-3"/>
        </w:rPr>
        <w:t xml:space="preserve"> </w:t>
      </w:r>
      <w:r>
        <w:t>The</w:t>
      </w:r>
      <w:r>
        <w:rPr>
          <w:spacing w:val="-2"/>
        </w:rPr>
        <w:t xml:space="preserve"> </w:t>
      </w:r>
      <w:r>
        <w:rPr>
          <w:spacing w:val="-1"/>
        </w:rPr>
        <w:t>handler</w:t>
      </w:r>
      <w:r>
        <w:rPr>
          <w:spacing w:val="-2"/>
        </w:rPr>
        <w:t xml:space="preserve"> </w:t>
      </w:r>
      <w:r>
        <w:t>must</w:t>
      </w:r>
      <w:r>
        <w:rPr>
          <w:spacing w:val="-2"/>
        </w:rPr>
        <w:t xml:space="preserve"> </w:t>
      </w:r>
      <w:r>
        <w:t>only</w:t>
      </w:r>
      <w:r>
        <w:rPr>
          <w:spacing w:val="-2"/>
        </w:rPr>
        <w:t xml:space="preserve"> </w:t>
      </w:r>
      <w:r>
        <w:t>be</w:t>
      </w:r>
      <w:r>
        <w:rPr>
          <w:spacing w:val="-2"/>
        </w:rPr>
        <w:t xml:space="preserve"> </w:t>
      </w:r>
      <w:r>
        <w:t>used</w:t>
      </w:r>
      <w:r>
        <w:rPr>
          <w:spacing w:val="-2"/>
        </w:rPr>
        <w:t xml:space="preserve"> </w:t>
      </w:r>
      <w:r>
        <w:t>for</w:t>
      </w:r>
      <w:r>
        <w:rPr>
          <w:spacing w:val="-3"/>
        </w:rPr>
        <w:t xml:space="preserve"> </w:t>
      </w:r>
      <w:r>
        <w:t>typically</w:t>
      </w:r>
      <w:r>
        <w:rPr>
          <w:spacing w:val="-2"/>
        </w:rPr>
        <w:t xml:space="preserve"> </w:t>
      </w:r>
      <w:r>
        <w:t>end</w:t>
      </w:r>
      <w:r>
        <w:rPr>
          <w:spacing w:val="-2"/>
        </w:rPr>
        <w:t xml:space="preserve"> </w:t>
      </w:r>
      <w:r>
        <w:t>activities</w:t>
      </w:r>
      <w:r>
        <w:rPr>
          <w:spacing w:val="-3"/>
        </w:rPr>
        <w:t xml:space="preserve"> </w:t>
      </w:r>
      <w:r>
        <w:t>and</w:t>
      </w:r>
      <w:r>
        <w:rPr>
          <w:spacing w:val="-1"/>
        </w:rPr>
        <w:t xml:space="preserve"> </w:t>
      </w:r>
      <w:r>
        <w:t>it</w:t>
      </w:r>
      <w:r>
        <w:rPr>
          <w:spacing w:val="-3"/>
        </w:rPr>
        <w:t xml:space="preserve"> </w:t>
      </w:r>
      <w:r>
        <w:t>is</w:t>
      </w:r>
      <w:r>
        <w:rPr>
          <w:spacing w:val="-3"/>
        </w:rPr>
        <w:t xml:space="preserve"> </w:t>
      </w:r>
      <w:r>
        <w:t>not</w:t>
      </w:r>
      <w:r>
        <w:rPr>
          <w:spacing w:val="24"/>
          <w:w w:val="99"/>
        </w:rPr>
        <w:t xml:space="preserve"> </w:t>
      </w:r>
      <w:r>
        <w:t>possible</w:t>
      </w:r>
      <w:r>
        <w:rPr>
          <w:spacing w:val="-4"/>
        </w:rPr>
        <w:t xml:space="preserve"> </w:t>
      </w:r>
      <w:r>
        <w:t>to</w:t>
      </w:r>
      <w:r>
        <w:rPr>
          <w:spacing w:val="-2"/>
        </w:rPr>
        <w:t xml:space="preserve"> </w:t>
      </w:r>
      <w:r>
        <w:t>make</w:t>
      </w:r>
      <w:r>
        <w:rPr>
          <w:spacing w:val="-2"/>
        </w:rPr>
        <w:t xml:space="preserve"> </w:t>
      </w:r>
      <w:r>
        <w:t>any</w:t>
      </w:r>
      <w:r>
        <w:rPr>
          <w:spacing w:val="-2"/>
        </w:rPr>
        <w:t xml:space="preserve"> </w:t>
      </w:r>
      <w:r>
        <w:t>loops</w:t>
      </w:r>
      <w:r>
        <w:rPr>
          <w:spacing w:val="-4"/>
        </w:rPr>
        <w:t xml:space="preserve"> </w:t>
      </w:r>
      <w:r>
        <w:t>or</w:t>
      </w:r>
      <w:r>
        <w:rPr>
          <w:spacing w:val="-2"/>
        </w:rPr>
        <w:t xml:space="preserve"> </w:t>
      </w:r>
      <w:r>
        <w:rPr>
          <w:spacing w:val="-1"/>
        </w:rPr>
        <w:t>branches.</w:t>
      </w:r>
    </w:p>
    <w:p w14:paraId="478EF04E" w14:textId="2FE6A545" w:rsidR="00D651A3" w:rsidRDefault="00D651A3" w:rsidP="00D651A3">
      <w:r>
        <w:rPr>
          <w:spacing w:val="-1"/>
        </w:rPr>
        <w:t>The</w:t>
      </w:r>
      <w:r>
        <w:rPr>
          <w:spacing w:val="-8"/>
        </w:rPr>
        <w:t xml:space="preserve"> </w:t>
      </w:r>
      <w:r>
        <w:rPr>
          <w:spacing w:val="-1"/>
        </w:rPr>
        <w:t>general</w:t>
      </w:r>
      <w:r>
        <w:rPr>
          <w:spacing w:val="-7"/>
        </w:rPr>
        <w:t xml:space="preserve"> </w:t>
      </w:r>
      <w:r>
        <w:rPr>
          <w:spacing w:val="-1"/>
        </w:rPr>
        <w:t>structure</w:t>
      </w:r>
      <w:r>
        <w:rPr>
          <w:spacing w:val="-8"/>
        </w:rPr>
        <w:t xml:space="preserve"> </w:t>
      </w:r>
      <w:r>
        <w:rPr>
          <w:spacing w:val="-1"/>
        </w:rPr>
        <w:t>of</w:t>
      </w:r>
      <w:r>
        <w:rPr>
          <w:spacing w:val="-7"/>
        </w:rPr>
        <w:t xml:space="preserve"> </w:t>
      </w:r>
      <w:r>
        <w:t>a</w:t>
      </w:r>
      <w:r>
        <w:rPr>
          <w:spacing w:val="-8"/>
        </w:rPr>
        <w:t xml:space="preserve"> </w:t>
      </w:r>
      <w:r>
        <w:rPr>
          <w:spacing w:val="-1"/>
        </w:rPr>
        <w:t>handler</w:t>
      </w:r>
      <w:r>
        <w:rPr>
          <w:spacing w:val="-9"/>
        </w:rPr>
        <w:t xml:space="preserve"> </w:t>
      </w:r>
      <w:r>
        <w:rPr>
          <w:spacing w:val="-1"/>
        </w:rPr>
        <w:t>declaration</w:t>
      </w:r>
      <w:r>
        <w:rPr>
          <w:spacing w:val="-7"/>
        </w:rPr>
        <w:t xml:space="preserve"> </w:t>
      </w:r>
      <w:r>
        <w:rPr>
          <w:spacing w:val="-1"/>
        </w:rPr>
        <w:t>is</w:t>
      </w:r>
      <w:r>
        <w:rPr>
          <w:spacing w:val="-8"/>
        </w:rPr>
        <w:t xml:space="preserve"> </w:t>
      </w:r>
      <w:r>
        <w:rPr>
          <w:spacing w:val="-1"/>
        </w:rPr>
        <w:t>similar</w:t>
      </w:r>
      <w:r>
        <w:rPr>
          <w:spacing w:val="-9"/>
        </w:rPr>
        <w:t xml:space="preserve"> </w:t>
      </w:r>
      <w:r>
        <w:rPr>
          <w:spacing w:val="-1"/>
        </w:rPr>
        <w:t>to</w:t>
      </w:r>
      <w:r>
        <w:rPr>
          <w:spacing w:val="-8"/>
        </w:rPr>
        <w:t xml:space="preserve"> </w:t>
      </w:r>
      <w:r>
        <w:t>a</w:t>
      </w:r>
      <w:r>
        <w:rPr>
          <w:spacing w:val="-7"/>
        </w:rPr>
        <w:t xml:space="preserve"> </w:t>
      </w:r>
      <w:r>
        <w:t>node</w:t>
      </w:r>
      <w:r>
        <w:rPr>
          <w:spacing w:val="-8"/>
        </w:rPr>
        <w:t xml:space="preserve"> </w:t>
      </w:r>
      <w:r>
        <w:rPr>
          <w:spacing w:val="-1"/>
        </w:rPr>
        <w:t>declaration,</w:t>
      </w:r>
      <w:r>
        <w:rPr>
          <w:spacing w:val="-7"/>
        </w:rPr>
        <w:t xml:space="preserve"> </w:t>
      </w:r>
      <w:r>
        <w:rPr>
          <w:spacing w:val="-1"/>
        </w:rPr>
        <w:t>but</w:t>
      </w:r>
      <w:r>
        <w:rPr>
          <w:spacing w:val="-8"/>
        </w:rPr>
        <w:t xml:space="preserve"> </w:t>
      </w:r>
      <w:r>
        <w:rPr>
          <w:spacing w:val="-1"/>
        </w:rPr>
        <w:t>it</w:t>
      </w:r>
      <w:r>
        <w:rPr>
          <w:spacing w:val="-8"/>
        </w:rPr>
        <w:t xml:space="preserve"> </w:t>
      </w:r>
      <w:r>
        <w:rPr>
          <w:spacing w:val="-1"/>
        </w:rPr>
        <w:t>has</w:t>
      </w:r>
      <w:r>
        <w:t xml:space="preserve"> some</w:t>
      </w:r>
      <w:r>
        <w:rPr>
          <w:spacing w:val="-5"/>
        </w:rPr>
        <w:t xml:space="preserve"> </w:t>
      </w:r>
      <w:r>
        <w:t>distinctive</w:t>
      </w:r>
      <w:r>
        <w:rPr>
          <w:spacing w:val="-5"/>
        </w:rPr>
        <w:t xml:space="preserve"> </w:t>
      </w:r>
      <w:r>
        <w:t>features:</w:t>
      </w:r>
    </w:p>
    <w:p w14:paraId="51A5CE68" w14:textId="77777777" w:rsidR="00D651A3" w:rsidRDefault="00D651A3" w:rsidP="00D651A3">
      <w:pPr>
        <w:pStyle w:val="Fixedwidthblock"/>
        <w:rPr>
          <w:rFonts w:eastAsia="Courier New" w:hAnsi="Courier New" w:cs="Courier New"/>
          <w:szCs w:val="16"/>
        </w:rPr>
      </w:pPr>
      <w:r>
        <w:t>&lt;Error-Handler&gt;</w:t>
      </w:r>
    </w:p>
    <w:p w14:paraId="60EC3F1A" w14:textId="695778E4" w:rsidR="00D651A3" w:rsidRDefault="00CF77FA" w:rsidP="00D651A3">
      <w:pPr>
        <w:pStyle w:val="Fixedwidthblock"/>
        <w:rPr>
          <w:rFonts w:eastAsia="Courier New" w:hAnsi="Courier New" w:cs="Courier New"/>
          <w:szCs w:val="16"/>
        </w:rPr>
      </w:pPr>
      <w:r>
        <w:t xml:space="preserve">  </w:t>
      </w:r>
      <w:r w:rsidR="00D651A3">
        <w:t>&lt;Class-Name&gt;</w:t>
      </w:r>
    </w:p>
    <w:p w14:paraId="623DA1AF" w14:textId="5BC5A1C3" w:rsidR="00D651A3" w:rsidRDefault="00CF77FA" w:rsidP="00D651A3">
      <w:pPr>
        <w:pStyle w:val="Fixedwidthblock"/>
        <w:rPr>
          <w:rFonts w:eastAsia="Courier New" w:hAnsi="Courier New" w:cs="Courier New"/>
          <w:szCs w:val="16"/>
        </w:rPr>
      </w:pPr>
      <w:r>
        <w:t xml:space="preserve">    </w:t>
      </w:r>
      <w:r w:rsidR="00D651A3">
        <w:t>com.hp.ov.activator.mwfm.component.builtin.ReleaseResourcHandler</w:t>
      </w:r>
    </w:p>
    <w:p w14:paraId="71709D39" w14:textId="47DB9500" w:rsidR="00D651A3" w:rsidRDefault="00CF77FA" w:rsidP="00D651A3">
      <w:pPr>
        <w:pStyle w:val="Fixedwidthblock"/>
        <w:rPr>
          <w:rFonts w:eastAsia="Courier New" w:hAnsi="Courier New" w:cs="Courier New"/>
          <w:szCs w:val="16"/>
        </w:rPr>
      </w:pPr>
      <w:r>
        <w:t xml:space="preserve">  </w:t>
      </w:r>
      <w:r w:rsidR="00D651A3">
        <w:t>&lt;/Class-Name&gt;</w:t>
      </w:r>
    </w:p>
    <w:p w14:paraId="084C8E12" w14:textId="4DEFEEB3" w:rsidR="00D651A3" w:rsidRDefault="00CF77FA" w:rsidP="00D651A3">
      <w:pPr>
        <w:pStyle w:val="Fixedwidthblock"/>
        <w:rPr>
          <w:rFonts w:eastAsia="Courier New" w:hAnsi="Courier New" w:cs="Courier New"/>
          <w:szCs w:val="16"/>
        </w:rPr>
      </w:pPr>
      <w:r>
        <w:rPr>
          <w:rFonts w:eastAsia="Courier New" w:hAnsi="Courier New" w:cs="Courier New"/>
          <w:bCs/>
          <w:szCs w:val="16"/>
        </w:rPr>
        <w:t xml:space="preserve">  </w:t>
      </w:r>
      <w:r w:rsidR="00D651A3">
        <w:rPr>
          <w:rFonts w:eastAsia="Courier New" w:hAnsi="Courier New" w:cs="Courier New"/>
          <w:bCs/>
          <w:szCs w:val="16"/>
        </w:rPr>
        <w:t>&lt;Param</w:t>
      </w:r>
      <w:r w:rsidR="00D651A3">
        <w:rPr>
          <w:rFonts w:eastAsia="Courier New" w:hAnsi="Courier New" w:cs="Courier New"/>
          <w:bCs/>
          <w:spacing w:val="-5"/>
          <w:szCs w:val="16"/>
        </w:rPr>
        <w:t xml:space="preserve"> </w:t>
      </w:r>
      <w:r w:rsidR="00D651A3">
        <w:rPr>
          <w:rFonts w:eastAsia="Courier New" w:hAnsi="Courier New" w:cs="Courier New"/>
          <w:bCs/>
          <w:szCs w:val="16"/>
        </w:rPr>
        <w:t>name="variable0"</w:t>
      </w:r>
      <w:r w:rsidR="00D651A3">
        <w:rPr>
          <w:rFonts w:eastAsia="Courier New" w:hAnsi="Courier New" w:cs="Courier New"/>
          <w:bCs/>
          <w:spacing w:val="-5"/>
          <w:szCs w:val="16"/>
        </w:rPr>
        <w:t xml:space="preserve"> </w:t>
      </w:r>
      <w:r w:rsidR="00D651A3">
        <w:rPr>
          <w:rFonts w:eastAsia="Courier New" w:hAnsi="Courier New" w:cs="Courier New"/>
          <w:bCs/>
          <w:szCs w:val="16"/>
        </w:rPr>
        <w:t>value=</w:t>
      </w:r>
      <w:r w:rsidR="00D651A3">
        <w:rPr>
          <w:rFonts w:eastAsia="Courier New" w:hAnsi="Courier New" w:cs="Courier New"/>
          <w:bCs/>
          <w:szCs w:val="16"/>
        </w:rPr>
        <w:t>”</w:t>
      </w:r>
      <w:r w:rsidR="00D651A3">
        <w:rPr>
          <w:rFonts w:eastAsia="Courier New" w:hAnsi="Courier New" w:cs="Courier New"/>
          <w:bCs/>
          <w:szCs w:val="16"/>
        </w:rPr>
        <w:t>dbServer</w:t>
      </w:r>
      <w:r w:rsidR="00D651A3">
        <w:rPr>
          <w:rFonts w:eastAsia="Courier New" w:hAnsi="Courier New" w:cs="Courier New"/>
          <w:bCs/>
          <w:szCs w:val="16"/>
        </w:rPr>
        <w:t>”</w:t>
      </w:r>
      <w:r w:rsidR="00D651A3">
        <w:rPr>
          <w:rFonts w:eastAsia="Courier New" w:hAnsi="Courier New" w:cs="Courier New"/>
          <w:bCs/>
          <w:szCs w:val="16"/>
        </w:rPr>
        <w:t>/&gt;</w:t>
      </w:r>
    </w:p>
    <w:p w14:paraId="7BF2ED7A" w14:textId="08A530BB" w:rsidR="00D651A3" w:rsidRDefault="00CF77FA" w:rsidP="00D651A3">
      <w:pPr>
        <w:pStyle w:val="Fixedwidthblock"/>
        <w:rPr>
          <w:rFonts w:eastAsia="Courier New" w:hAnsi="Courier New" w:cs="Courier New"/>
          <w:szCs w:val="16"/>
        </w:rPr>
      </w:pPr>
      <w:r>
        <w:rPr>
          <w:rFonts w:eastAsia="Courier New" w:hAnsi="Courier New" w:cs="Courier New"/>
          <w:bCs/>
          <w:szCs w:val="16"/>
        </w:rPr>
        <w:t xml:space="preserve">  </w:t>
      </w:r>
      <w:r w:rsidR="00D651A3">
        <w:rPr>
          <w:rFonts w:eastAsia="Courier New" w:hAnsi="Courier New" w:cs="Courier New"/>
          <w:bCs/>
          <w:szCs w:val="16"/>
        </w:rPr>
        <w:t>&lt;Param</w:t>
      </w:r>
      <w:r w:rsidR="00D651A3">
        <w:rPr>
          <w:rFonts w:eastAsia="Courier New" w:hAnsi="Courier New" w:cs="Courier New"/>
          <w:bCs/>
          <w:spacing w:val="-5"/>
          <w:szCs w:val="16"/>
        </w:rPr>
        <w:t xml:space="preserve"> </w:t>
      </w:r>
      <w:r w:rsidR="00D651A3">
        <w:rPr>
          <w:rFonts w:eastAsia="Courier New" w:hAnsi="Courier New" w:cs="Courier New"/>
          <w:bCs/>
          <w:szCs w:val="16"/>
        </w:rPr>
        <w:t>name="variable1"</w:t>
      </w:r>
      <w:r w:rsidR="00D651A3">
        <w:rPr>
          <w:rFonts w:eastAsia="Courier New" w:hAnsi="Courier New" w:cs="Courier New"/>
          <w:bCs/>
          <w:spacing w:val="-5"/>
          <w:szCs w:val="16"/>
        </w:rPr>
        <w:t xml:space="preserve"> </w:t>
      </w:r>
      <w:r w:rsidR="00D651A3">
        <w:rPr>
          <w:rFonts w:eastAsia="Courier New" w:hAnsi="Courier New" w:cs="Courier New"/>
          <w:bCs/>
          <w:szCs w:val="16"/>
        </w:rPr>
        <w:t>value=</w:t>
      </w:r>
      <w:r w:rsidR="00D651A3">
        <w:rPr>
          <w:rFonts w:eastAsia="Courier New" w:hAnsi="Courier New" w:cs="Courier New"/>
          <w:bCs/>
          <w:szCs w:val="16"/>
        </w:rPr>
        <w:t>”</w:t>
      </w:r>
      <w:r w:rsidR="00D651A3">
        <w:rPr>
          <w:rFonts w:eastAsia="Courier New" w:hAnsi="Courier New" w:cs="Courier New"/>
          <w:bCs/>
          <w:szCs w:val="16"/>
        </w:rPr>
        <w:t>ipaddr</w:t>
      </w:r>
      <w:r w:rsidR="00D651A3">
        <w:rPr>
          <w:rFonts w:eastAsia="Courier New" w:hAnsi="Courier New" w:cs="Courier New"/>
          <w:bCs/>
          <w:szCs w:val="16"/>
        </w:rPr>
        <w:t>”</w:t>
      </w:r>
      <w:r w:rsidR="00D651A3">
        <w:rPr>
          <w:rFonts w:eastAsia="Courier New" w:hAnsi="Courier New" w:cs="Courier New"/>
          <w:bCs/>
          <w:szCs w:val="16"/>
        </w:rPr>
        <w:t>/&gt;</w:t>
      </w:r>
    </w:p>
    <w:p w14:paraId="318D5037" w14:textId="77777777" w:rsidR="00D651A3" w:rsidRDefault="00D651A3" w:rsidP="00D651A3">
      <w:pPr>
        <w:pStyle w:val="Fixedwidthblock"/>
        <w:rPr>
          <w:rFonts w:eastAsia="Courier New" w:hAnsi="Courier New" w:cs="Courier New"/>
          <w:szCs w:val="16"/>
        </w:rPr>
      </w:pPr>
      <w:r>
        <w:t>&lt;/Error-Handler&gt;</w:t>
      </w:r>
    </w:p>
    <w:p w14:paraId="0050851A" w14:textId="78C8DDC2" w:rsidR="00427776" w:rsidRDefault="00D651A3" w:rsidP="00D651A3">
      <w:pPr>
        <w:rPr>
          <w:spacing w:val="-1"/>
        </w:rPr>
      </w:pPr>
      <w:r>
        <w:t xml:space="preserve">Notice </w:t>
      </w:r>
      <w:r>
        <w:rPr>
          <w:spacing w:val="-1"/>
        </w:rPr>
        <w:t>that</w:t>
      </w:r>
      <w:r>
        <w:rPr>
          <w:spacing w:val="-2"/>
        </w:rPr>
        <w:t xml:space="preserve"> </w:t>
      </w:r>
      <w:r>
        <w:t>the</w:t>
      </w:r>
      <w:r>
        <w:rPr>
          <w:spacing w:val="-1"/>
        </w:rPr>
        <w:t xml:space="preserve"> </w:t>
      </w:r>
      <w:r w:rsidRPr="00D651A3">
        <w:rPr>
          <w:rStyle w:val="Emphasis"/>
        </w:rPr>
        <w:t>&lt;Class-Name&gt;</w:t>
      </w:r>
      <w:r>
        <w:rPr>
          <w:rFonts w:ascii="Courier New"/>
          <w:spacing w:val="-73"/>
        </w:rPr>
        <w:t xml:space="preserve"> </w:t>
      </w:r>
      <w:r>
        <w:rPr>
          <w:spacing w:val="-1"/>
        </w:rPr>
        <w:t>and</w:t>
      </w:r>
      <w:r>
        <w:t xml:space="preserve"> </w:t>
      </w:r>
      <w:r w:rsidRPr="00D651A3">
        <w:rPr>
          <w:rStyle w:val="Emphasis"/>
        </w:rPr>
        <w:t>&lt;Param&gt;</w:t>
      </w:r>
      <w:r>
        <w:rPr>
          <w:rFonts w:ascii="Courier New"/>
          <w:spacing w:val="-73"/>
        </w:rPr>
        <w:t xml:space="preserve"> </w:t>
      </w:r>
      <w:r>
        <w:rPr>
          <w:spacing w:val="-1"/>
        </w:rPr>
        <w:t xml:space="preserve">declarations do </w:t>
      </w:r>
      <w:r>
        <w:t>not</w:t>
      </w:r>
      <w:r>
        <w:rPr>
          <w:spacing w:val="-1"/>
        </w:rPr>
        <w:t xml:space="preserve"> appear</w:t>
      </w:r>
      <w:r>
        <w:t xml:space="preserve"> </w:t>
      </w:r>
      <w:r>
        <w:rPr>
          <w:spacing w:val="-1"/>
        </w:rPr>
        <w:t xml:space="preserve">inside </w:t>
      </w:r>
      <w:r>
        <w:t>of</w:t>
      </w:r>
      <w:r>
        <w:rPr>
          <w:spacing w:val="-2"/>
        </w:rPr>
        <w:t xml:space="preserve"> </w:t>
      </w:r>
      <w:r>
        <w:t xml:space="preserve">an </w:t>
      </w:r>
      <w:r w:rsidRPr="00D651A3">
        <w:rPr>
          <w:rStyle w:val="Emphasis"/>
        </w:rPr>
        <w:t>&lt;Action&gt;</w:t>
      </w:r>
      <w:r>
        <w:rPr>
          <w:rFonts w:ascii="Courier New"/>
          <w:spacing w:val="-74"/>
        </w:rPr>
        <w:t xml:space="preserve"> </w:t>
      </w:r>
      <w:r>
        <w:rPr>
          <w:spacing w:val="-1"/>
        </w:rPr>
        <w:t>declaration.</w:t>
      </w:r>
    </w:p>
    <w:p w14:paraId="626B158A" w14:textId="70C7E113" w:rsidR="00D651A3" w:rsidRDefault="00D651A3" w:rsidP="00D651A3">
      <w:pPr>
        <w:pStyle w:val="Heading3"/>
      </w:pPr>
      <w:bookmarkStart w:id="54" w:name="_Toc30015762"/>
      <w:r>
        <w:t>Conventions for Node and Handler Parameters</w:t>
      </w:r>
      <w:bookmarkEnd w:id="54"/>
    </w:p>
    <w:p w14:paraId="5F90B9B1" w14:textId="77777777" w:rsidR="00D651A3" w:rsidRDefault="00D651A3" w:rsidP="00D651A3">
      <w:r>
        <w:t>All</w:t>
      </w:r>
      <w:r>
        <w:rPr>
          <w:spacing w:val="-4"/>
        </w:rPr>
        <w:t xml:space="preserve"> </w:t>
      </w:r>
      <w:r>
        <w:t>workflow</w:t>
      </w:r>
      <w:r>
        <w:rPr>
          <w:spacing w:val="-2"/>
        </w:rPr>
        <w:t xml:space="preserve"> </w:t>
      </w:r>
      <w:r>
        <w:t>nodes</w:t>
      </w:r>
      <w:r>
        <w:rPr>
          <w:spacing w:val="-3"/>
        </w:rPr>
        <w:t xml:space="preserve"> </w:t>
      </w:r>
      <w:r>
        <w:t>and</w:t>
      </w:r>
      <w:r>
        <w:rPr>
          <w:spacing w:val="-2"/>
        </w:rPr>
        <w:t xml:space="preserve"> </w:t>
      </w:r>
      <w:r>
        <w:t>handlers</w:t>
      </w:r>
      <w:r>
        <w:rPr>
          <w:spacing w:val="-2"/>
        </w:rPr>
        <w:t xml:space="preserve"> </w:t>
      </w:r>
      <w:r>
        <w:t>are</w:t>
      </w:r>
      <w:r>
        <w:rPr>
          <w:spacing w:val="-3"/>
        </w:rPr>
        <w:t xml:space="preserve"> </w:t>
      </w:r>
      <w:r>
        <w:t>configured</w:t>
      </w:r>
      <w:r>
        <w:rPr>
          <w:spacing w:val="-3"/>
        </w:rPr>
        <w:t xml:space="preserve"> </w:t>
      </w:r>
      <w:r>
        <w:t>to</w:t>
      </w:r>
      <w:r>
        <w:rPr>
          <w:spacing w:val="-3"/>
        </w:rPr>
        <w:t xml:space="preserve"> </w:t>
      </w:r>
      <w:r>
        <w:t>perform some</w:t>
      </w:r>
      <w:r>
        <w:rPr>
          <w:spacing w:val="-2"/>
        </w:rPr>
        <w:t xml:space="preserve"> </w:t>
      </w:r>
      <w:r>
        <w:t>specific</w:t>
      </w:r>
      <w:r>
        <w:rPr>
          <w:spacing w:val="-3"/>
        </w:rPr>
        <w:t xml:space="preserve"> </w:t>
      </w:r>
      <w:r>
        <w:t>behavior</w:t>
      </w:r>
      <w:r>
        <w:rPr>
          <w:spacing w:val="-3"/>
        </w:rPr>
        <w:t xml:space="preserve"> </w:t>
      </w:r>
      <w:r>
        <w:t>by</w:t>
      </w:r>
      <w:r>
        <w:rPr>
          <w:spacing w:val="72"/>
          <w:w w:val="99"/>
        </w:rPr>
        <w:t xml:space="preserve"> </w:t>
      </w:r>
      <w:r>
        <w:t>setting</w:t>
      </w:r>
      <w:r>
        <w:rPr>
          <w:spacing w:val="-3"/>
        </w:rPr>
        <w:t xml:space="preserve"> </w:t>
      </w:r>
      <w:r>
        <w:t>their parameters.</w:t>
      </w:r>
      <w:r>
        <w:rPr>
          <w:spacing w:val="-3"/>
        </w:rPr>
        <w:t xml:space="preserve"> </w:t>
      </w:r>
      <w:r>
        <w:t>A</w:t>
      </w:r>
      <w:r>
        <w:rPr>
          <w:spacing w:val="-3"/>
        </w:rPr>
        <w:t xml:space="preserve"> </w:t>
      </w:r>
      <w:r>
        <w:t>parameter</w:t>
      </w:r>
      <w:r>
        <w:rPr>
          <w:spacing w:val="-3"/>
        </w:rPr>
        <w:t xml:space="preserve"> </w:t>
      </w:r>
      <w:r>
        <w:t>consists</w:t>
      </w:r>
      <w:r>
        <w:rPr>
          <w:spacing w:val="-3"/>
        </w:rPr>
        <w:t xml:space="preserve"> </w:t>
      </w:r>
      <w:r>
        <w:t>of a</w:t>
      </w:r>
      <w:r>
        <w:rPr>
          <w:spacing w:val="-3"/>
        </w:rPr>
        <w:t xml:space="preserve"> </w:t>
      </w:r>
      <w:r>
        <w:t>name and</w:t>
      </w:r>
      <w:r>
        <w:rPr>
          <w:spacing w:val="-3"/>
        </w:rPr>
        <w:t xml:space="preserve"> </w:t>
      </w:r>
      <w:r>
        <w:t>a</w:t>
      </w:r>
      <w:r>
        <w:rPr>
          <w:spacing w:val="-3"/>
        </w:rPr>
        <w:t xml:space="preserve"> </w:t>
      </w:r>
      <w:r>
        <w:t>value.</w:t>
      </w:r>
      <w:r>
        <w:rPr>
          <w:spacing w:val="-2"/>
        </w:rPr>
        <w:t xml:space="preserve"> </w:t>
      </w:r>
      <w:r>
        <w:t>Each</w:t>
      </w:r>
      <w:r>
        <w:rPr>
          <w:spacing w:val="-2"/>
        </w:rPr>
        <w:t xml:space="preserve"> </w:t>
      </w:r>
      <w:r>
        <w:t>node</w:t>
      </w:r>
      <w:r>
        <w:rPr>
          <w:spacing w:val="-2"/>
        </w:rPr>
        <w:t xml:space="preserve"> </w:t>
      </w:r>
      <w:r>
        <w:t>has</w:t>
      </w:r>
      <w:r>
        <w:rPr>
          <w:spacing w:val="-3"/>
        </w:rPr>
        <w:t xml:space="preserve"> </w:t>
      </w:r>
      <w:r>
        <w:t>a</w:t>
      </w:r>
      <w:r>
        <w:rPr>
          <w:spacing w:val="31"/>
          <w:w w:val="99"/>
        </w:rPr>
        <w:t xml:space="preserve"> </w:t>
      </w:r>
      <w:r>
        <w:t>unique</w:t>
      </w:r>
      <w:r>
        <w:rPr>
          <w:spacing w:val="-3"/>
        </w:rPr>
        <w:t xml:space="preserve"> </w:t>
      </w:r>
      <w:r>
        <w:t>set</w:t>
      </w:r>
      <w:r>
        <w:rPr>
          <w:spacing w:val="-2"/>
        </w:rPr>
        <w:t xml:space="preserve"> </w:t>
      </w:r>
      <w:r>
        <w:t>of</w:t>
      </w:r>
      <w:r>
        <w:rPr>
          <w:spacing w:val="-3"/>
        </w:rPr>
        <w:t xml:space="preserve"> </w:t>
      </w:r>
      <w:r>
        <w:t>parameters</w:t>
      </w:r>
      <w:r>
        <w:rPr>
          <w:spacing w:val="-2"/>
        </w:rPr>
        <w:t xml:space="preserve"> </w:t>
      </w:r>
      <w:r>
        <w:lastRenderedPageBreak/>
        <w:t>that</w:t>
      </w:r>
      <w:r>
        <w:rPr>
          <w:spacing w:val="-3"/>
        </w:rPr>
        <w:t xml:space="preserve"> </w:t>
      </w:r>
      <w:r>
        <w:t>it</w:t>
      </w:r>
      <w:r>
        <w:rPr>
          <w:spacing w:val="-2"/>
        </w:rPr>
        <w:t xml:space="preserve"> </w:t>
      </w:r>
      <w:r>
        <w:t>responds</w:t>
      </w:r>
      <w:r>
        <w:rPr>
          <w:spacing w:val="-3"/>
        </w:rPr>
        <w:t xml:space="preserve"> </w:t>
      </w:r>
      <w:r>
        <w:rPr>
          <w:spacing w:val="-2"/>
        </w:rPr>
        <w:t xml:space="preserve">to, </w:t>
      </w:r>
      <w:r>
        <w:t>and</w:t>
      </w:r>
      <w:r>
        <w:rPr>
          <w:spacing w:val="-3"/>
        </w:rPr>
        <w:t xml:space="preserve"> </w:t>
      </w:r>
      <w:r>
        <w:t>the</w:t>
      </w:r>
      <w:r>
        <w:rPr>
          <w:spacing w:val="-2"/>
        </w:rPr>
        <w:t xml:space="preserve"> </w:t>
      </w:r>
      <w:r>
        <w:t>node interprets</w:t>
      </w:r>
      <w:r>
        <w:rPr>
          <w:spacing w:val="-2"/>
        </w:rPr>
        <w:t xml:space="preserve"> </w:t>
      </w:r>
      <w:r>
        <w:t>those</w:t>
      </w:r>
      <w:r>
        <w:rPr>
          <w:spacing w:val="-2"/>
        </w:rPr>
        <w:t xml:space="preserve"> </w:t>
      </w:r>
      <w:r>
        <w:t>parameters</w:t>
      </w:r>
      <w:r>
        <w:rPr>
          <w:spacing w:val="41"/>
          <w:w w:val="99"/>
        </w:rPr>
        <w:t xml:space="preserve"> </w:t>
      </w:r>
      <w:r>
        <w:t>appropriately</w:t>
      </w:r>
      <w:r>
        <w:rPr>
          <w:spacing w:val="-3"/>
        </w:rPr>
        <w:t xml:space="preserve"> </w:t>
      </w:r>
      <w:r>
        <w:t>to</w:t>
      </w:r>
      <w:r>
        <w:rPr>
          <w:spacing w:val="-4"/>
        </w:rPr>
        <w:t xml:space="preserve"> </w:t>
      </w:r>
      <w:r>
        <w:t>the</w:t>
      </w:r>
      <w:r>
        <w:rPr>
          <w:spacing w:val="-2"/>
        </w:rPr>
        <w:t xml:space="preserve"> </w:t>
      </w:r>
      <w:r>
        <w:t>behavior</w:t>
      </w:r>
      <w:r>
        <w:rPr>
          <w:spacing w:val="-2"/>
        </w:rPr>
        <w:t xml:space="preserve"> </w:t>
      </w:r>
      <w:r>
        <w:t>that</w:t>
      </w:r>
      <w:r>
        <w:rPr>
          <w:spacing w:val="-4"/>
        </w:rPr>
        <w:t xml:space="preserve"> </w:t>
      </w:r>
      <w:r>
        <w:t>it</w:t>
      </w:r>
      <w:r>
        <w:rPr>
          <w:spacing w:val="-2"/>
        </w:rPr>
        <w:t xml:space="preserve"> </w:t>
      </w:r>
      <w:r>
        <w:t>encapsulates.</w:t>
      </w:r>
    </w:p>
    <w:p w14:paraId="4E30B62F" w14:textId="77777777" w:rsidR="00D651A3" w:rsidRDefault="00D651A3" w:rsidP="00D651A3">
      <w:r>
        <w:t>The</w:t>
      </w:r>
      <w:r>
        <w:rPr>
          <w:spacing w:val="-3"/>
        </w:rPr>
        <w:t xml:space="preserve"> </w:t>
      </w:r>
      <w:r>
        <w:t>following</w:t>
      </w:r>
      <w:r>
        <w:rPr>
          <w:spacing w:val="-2"/>
        </w:rPr>
        <w:t xml:space="preserve"> </w:t>
      </w:r>
      <w:r>
        <w:t>list</w:t>
      </w:r>
      <w:r>
        <w:rPr>
          <w:spacing w:val="-2"/>
        </w:rPr>
        <w:t xml:space="preserve"> </w:t>
      </w:r>
      <w:r>
        <w:t>describes</w:t>
      </w:r>
      <w:r>
        <w:rPr>
          <w:spacing w:val="-2"/>
        </w:rPr>
        <w:t xml:space="preserve"> </w:t>
      </w:r>
      <w:r>
        <w:t>some</w:t>
      </w:r>
      <w:r>
        <w:rPr>
          <w:spacing w:val="-3"/>
        </w:rPr>
        <w:t xml:space="preserve"> </w:t>
      </w:r>
      <w:r>
        <w:t>of</w:t>
      </w:r>
      <w:r>
        <w:rPr>
          <w:spacing w:val="-2"/>
        </w:rPr>
        <w:t xml:space="preserve"> </w:t>
      </w:r>
      <w:r>
        <w:t>the</w:t>
      </w:r>
      <w:r>
        <w:rPr>
          <w:spacing w:val="-2"/>
        </w:rPr>
        <w:t xml:space="preserve"> </w:t>
      </w:r>
      <w:r>
        <w:t>different conventions</w:t>
      </w:r>
      <w:r>
        <w:rPr>
          <w:spacing w:val="-3"/>
        </w:rPr>
        <w:t xml:space="preserve"> </w:t>
      </w:r>
      <w:r>
        <w:t>used</w:t>
      </w:r>
      <w:r>
        <w:rPr>
          <w:spacing w:val="-4"/>
        </w:rPr>
        <w:t xml:space="preserve"> </w:t>
      </w:r>
      <w:r>
        <w:t>that allow</w:t>
      </w:r>
      <w:r>
        <w:rPr>
          <w:spacing w:val="-2"/>
        </w:rPr>
        <w:t xml:space="preserve"> </w:t>
      </w:r>
      <w:r>
        <w:t>nodes to</w:t>
      </w:r>
      <w:r>
        <w:rPr>
          <w:spacing w:val="51"/>
          <w:w w:val="99"/>
        </w:rPr>
        <w:t xml:space="preserve"> </w:t>
      </w:r>
      <w:r>
        <w:t>make</w:t>
      </w:r>
      <w:r>
        <w:rPr>
          <w:spacing w:val="-3"/>
        </w:rPr>
        <w:t xml:space="preserve"> </w:t>
      </w:r>
      <w:r>
        <w:t>use</w:t>
      </w:r>
      <w:r>
        <w:rPr>
          <w:spacing w:val="-4"/>
        </w:rPr>
        <w:t xml:space="preserve"> </w:t>
      </w:r>
      <w:r>
        <w:t>of</w:t>
      </w:r>
      <w:r>
        <w:rPr>
          <w:spacing w:val="-3"/>
        </w:rPr>
        <w:t xml:space="preserve"> </w:t>
      </w:r>
      <w:r>
        <w:t>these</w:t>
      </w:r>
      <w:r>
        <w:rPr>
          <w:spacing w:val="-3"/>
        </w:rPr>
        <w:t xml:space="preserve"> </w:t>
      </w:r>
      <w:r>
        <w:t>parameter</w:t>
      </w:r>
      <w:r>
        <w:rPr>
          <w:spacing w:val="-2"/>
        </w:rPr>
        <w:t xml:space="preserve"> </w:t>
      </w:r>
      <w:r>
        <w:t>name/value</w:t>
      </w:r>
      <w:r>
        <w:rPr>
          <w:spacing w:val="-2"/>
        </w:rPr>
        <w:t xml:space="preserve"> </w:t>
      </w:r>
      <w:r>
        <w:t>pairs:</w:t>
      </w:r>
    </w:p>
    <w:p w14:paraId="3DC9FEB8" w14:textId="77777777" w:rsidR="00D651A3" w:rsidRDefault="00D651A3" w:rsidP="007568B5">
      <w:pPr>
        <w:pStyle w:val="ListParagraph"/>
        <w:numPr>
          <w:ilvl w:val="0"/>
          <w:numId w:val="17"/>
        </w:numPr>
      </w:pPr>
      <w:r>
        <w:t>Some parameters</w:t>
      </w:r>
      <w:r w:rsidRPr="00D651A3">
        <w:rPr>
          <w:spacing w:val="-3"/>
        </w:rPr>
        <w:t xml:space="preserve"> </w:t>
      </w:r>
      <w:r>
        <w:t>always</w:t>
      </w:r>
      <w:r w:rsidRPr="00D651A3">
        <w:rPr>
          <w:spacing w:val="-2"/>
        </w:rPr>
        <w:t xml:space="preserve"> </w:t>
      </w:r>
      <w:r>
        <w:t>take</w:t>
      </w:r>
      <w:r w:rsidRPr="00D651A3">
        <w:rPr>
          <w:spacing w:val="-3"/>
        </w:rPr>
        <w:t xml:space="preserve"> </w:t>
      </w:r>
      <w:r>
        <w:t>a</w:t>
      </w:r>
      <w:r w:rsidRPr="00D651A3">
        <w:rPr>
          <w:spacing w:val="2"/>
        </w:rPr>
        <w:t xml:space="preserve"> </w:t>
      </w:r>
      <w:r>
        <w:t>constant</w:t>
      </w:r>
      <w:r w:rsidRPr="00D651A3">
        <w:rPr>
          <w:spacing w:val="-2"/>
        </w:rPr>
        <w:t xml:space="preserve"> </w:t>
      </w:r>
      <w:r>
        <w:t>value.</w:t>
      </w:r>
      <w:r w:rsidRPr="00D651A3">
        <w:rPr>
          <w:spacing w:val="-3"/>
        </w:rPr>
        <w:t xml:space="preserve"> </w:t>
      </w:r>
      <w:r w:rsidRPr="00D651A3">
        <w:rPr>
          <w:spacing w:val="-4"/>
        </w:rPr>
        <w:t>For</w:t>
      </w:r>
      <w:r>
        <w:t xml:space="preserve"> example,</w:t>
      </w:r>
      <w:r w:rsidRPr="00D651A3">
        <w:rPr>
          <w:spacing w:val="-3"/>
        </w:rPr>
        <w:t xml:space="preserve"> </w:t>
      </w:r>
      <w:r>
        <w:t xml:space="preserve">the </w:t>
      </w:r>
      <w:r w:rsidRPr="00676F46">
        <w:rPr>
          <w:rStyle w:val="Emphasis"/>
        </w:rPr>
        <w:t>ExecSQLQuery</w:t>
      </w:r>
      <w:r w:rsidRPr="00676F46">
        <w:t xml:space="preserve"> </w:t>
      </w:r>
      <w:r>
        <w:t>node</w:t>
      </w:r>
      <w:r w:rsidRPr="00D651A3">
        <w:rPr>
          <w:spacing w:val="-4"/>
        </w:rPr>
        <w:t xml:space="preserve"> </w:t>
      </w:r>
      <w:r>
        <w:t>takes</w:t>
      </w:r>
      <w:r w:rsidRPr="00D651A3">
        <w:rPr>
          <w:spacing w:val="-3"/>
        </w:rPr>
        <w:t xml:space="preserve"> </w:t>
      </w:r>
      <w:r>
        <w:t>a</w:t>
      </w:r>
      <w:r w:rsidRPr="00D651A3">
        <w:rPr>
          <w:spacing w:val="-4"/>
        </w:rPr>
        <w:t xml:space="preserve"> </w:t>
      </w:r>
      <w:r>
        <w:t>parameter</w:t>
      </w:r>
      <w:r w:rsidRPr="00D651A3">
        <w:rPr>
          <w:spacing w:val="-3"/>
        </w:rPr>
        <w:t xml:space="preserve"> </w:t>
      </w:r>
      <w:r>
        <w:t>that</w:t>
      </w:r>
      <w:r w:rsidRPr="00D651A3">
        <w:rPr>
          <w:spacing w:val="-3"/>
        </w:rPr>
        <w:t xml:space="preserve"> </w:t>
      </w:r>
      <w:r>
        <w:t>indicates</w:t>
      </w:r>
      <w:r w:rsidRPr="00D651A3">
        <w:rPr>
          <w:spacing w:val="-4"/>
        </w:rPr>
        <w:t xml:space="preserve"> </w:t>
      </w:r>
      <w:r>
        <w:t>the</w:t>
      </w:r>
      <w:r w:rsidRPr="00D651A3">
        <w:rPr>
          <w:spacing w:val="-2"/>
        </w:rPr>
        <w:t xml:space="preserve"> </w:t>
      </w:r>
      <w:r>
        <w:t>query</w:t>
      </w:r>
      <w:r w:rsidRPr="00D651A3">
        <w:rPr>
          <w:spacing w:val="-2"/>
        </w:rPr>
        <w:t xml:space="preserve"> </w:t>
      </w:r>
      <w:r>
        <w:t>which</w:t>
      </w:r>
      <w:r w:rsidRPr="00D651A3">
        <w:rPr>
          <w:spacing w:val="-3"/>
        </w:rPr>
        <w:t xml:space="preserve"> </w:t>
      </w:r>
      <w:r>
        <w:t>should</w:t>
      </w:r>
      <w:r w:rsidRPr="00D651A3">
        <w:rPr>
          <w:spacing w:val="-3"/>
        </w:rPr>
        <w:t xml:space="preserve"> </w:t>
      </w:r>
      <w:r>
        <w:t>be</w:t>
      </w:r>
      <w:r w:rsidRPr="00D651A3">
        <w:rPr>
          <w:spacing w:val="-2"/>
        </w:rPr>
        <w:t xml:space="preserve"> </w:t>
      </w:r>
      <w:r>
        <w:t>performed</w:t>
      </w:r>
      <w:r w:rsidRPr="00D651A3">
        <w:rPr>
          <w:spacing w:val="-3"/>
        </w:rPr>
        <w:t xml:space="preserve"> </w:t>
      </w:r>
      <w:r>
        <w:t>against</w:t>
      </w:r>
      <w:r w:rsidRPr="00D651A3">
        <w:rPr>
          <w:spacing w:val="21"/>
          <w:w w:val="99"/>
        </w:rPr>
        <w:t xml:space="preserve"> </w:t>
      </w:r>
      <w:r>
        <w:t>the</w:t>
      </w:r>
      <w:r w:rsidRPr="00D651A3">
        <w:rPr>
          <w:spacing w:val="-2"/>
        </w:rPr>
        <w:t xml:space="preserve"> </w:t>
      </w:r>
      <w:r>
        <w:t>database.</w:t>
      </w:r>
      <w:r w:rsidRPr="00D651A3">
        <w:rPr>
          <w:spacing w:val="-2"/>
        </w:rPr>
        <w:t xml:space="preserve"> </w:t>
      </w:r>
      <w:r>
        <w:t>The parameter</w:t>
      </w:r>
      <w:r w:rsidRPr="00D651A3">
        <w:rPr>
          <w:spacing w:val="-2"/>
        </w:rPr>
        <w:t xml:space="preserve"> </w:t>
      </w:r>
      <w:r>
        <w:t>name</w:t>
      </w:r>
      <w:r w:rsidRPr="00D651A3">
        <w:rPr>
          <w:spacing w:val="-2"/>
        </w:rPr>
        <w:t xml:space="preserve"> </w:t>
      </w:r>
      <w:r>
        <w:t>is</w:t>
      </w:r>
      <w:r w:rsidRPr="00D651A3">
        <w:rPr>
          <w:spacing w:val="-2"/>
        </w:rPr>
        <w:t xml:space="preserve"> </w:t>
      </w:r>
      <w:r w:rsidRPr="00676F46">
        <w:rPr>
          <w:rStyle w:val="Emphasis"/>
        </w:rPr>
        <w:t>query</w:t>
      </w:r>
      <w:r w:rsidRPr="00D651A3">
        <w:rPr>
          <w:spacing w:val="-8"/>
        </w:rPr>
        <w:t>.</w:t>
      </w:r>
    </w:p>
    <w:p w14:paraId="093DA3ED" w14:textId="77777777" w:rsidR="00D651A3" w:rsidRDefault="00D651A3" w:rsidP="007568B5">
      <w:pPr>
        <w:pStyle w:val="ListParagraph"/>
        <w:numPr>
          <w:ilvl w:val="0"/>
          <w:numId w:val="17"/>
        </w:numPr>
      </w:pPr>
      <w:r>
        <w:t>Some</w:t>
      </w:r>
      <w:r w:rsidRPr="00D651A3">
        <w:rPr>
          <w:spacing w:val="-2"/>
        </w:rPr>
        <w:t xml:space="preserve"> </w:t>
      </w:r>
      <w:r>
        <w:t>parameters</w:t>
      </w:r>
      <w:r w:rsidRPr="00D651A3">
        <w:rPr>
          <w:spacing w:val="-2"/>
        </w:rPr>
        <w:t xml:space="preserve"> </w:t>
      </w:r>
      <w:r>
        <w:t>indicate</w:t>
      </w:r>
      <w:r w:rsidRPr="00D651A3">
        <w:rPr>
          <w:spacing w:val="-2"/>
        </w:rPr>
        <w:t xml:space="preserve"> </w:t>
      </w:r>
      <w:r>
        <w:t>the</w:t>
      </w:r>
      <w:r w:rsidRPr="00D651A3">
        <w:rPr>
          <w:spacing w:val="-3"/>
        </w:rPr>
        <w:t xml:space="preserve"> </w:t>
      </w:r>
      <w:r>
        <w:t>name</w:t>
      </w:r>
      <w:r w:rsidRPr="00D651A3">
        <w:rPr>
          <w:spacing w:val="-2"/>
        </w:rPr>
        <w:t xml:space="preserve"> </w:t>
      </w:r>
      <w:r>
        <w:t>of</w:t>
      </w:r>
      <w:r w:rsidRPr="00D651A3">
        <w:rPr>
          <w:spacing w:val="-2"/>
        </w:rPr>
        <w:t xml:space="preserve"> </w:t>
      </w:r>
      <w:r>
        <w:t>a</w:t>
      </w:r>
      <w:r w:rsidRPr="00D651A3">
        <w:rPr>
          <w:spacing w:val="-2"/>
        </w:rPr>
        <w:t xml:space="preserve"> </w:t>
      </w:r>
      <w:r>
        <w:t>case-packet</w:t>
      </w:r>
      <w:r w:rsidRPr="00D651A3">
        <w:rPr>
          <w:spacing w:val="-2"/>
        </w:rPr>
        <w:t xml:space="preserve"> </w:t>
      </w:r>
      <w:r>
        <w:t>variable that</w:t>
      </w:r>
      <w:r w:rsidRPr="00D651A3">
        <w:rPr>
          <w:spacing w:val="-3"/>
        </w:rPr>
        <w:t xml:space="preserve"> </w:t>
      </w:r>
      <w:r>
        <w:t>the</w:t>
      </w:r>
      <w:r w:rsidRPr="00D651A3">
        <w:rPr>
          <w:spacing w:val="-2"/>
        </w:rPr>
        <w:t xml:space="preserve"> </w:t>
      </w:r>
      <w:r>
        <w:t>node</w:t>
      </w:r>
      <w:r w:rsidRPr="00D651A3">
        <w:rPr>
          <w:spacing w:val="-2"/>
        </w:rPr>
        <w:t xml:space="preserve"> </w:t>
      </w:r>
      <w:r>
        <w:t>should</w:t>
      </w:r>
      <w:r w:rsidRPr="00D651A3">
        <w:rPr>
          <w:spacing w:val="51"/>
          <w:w w:val="99"/>
        </w:rPr>
        <w:t xml:space="preserve"> </w:t>
      </w:r>
      <w:r>
        <w:t>use</w:t>
      </w:r>
      <w:r w:rsidRPr="00D651A3">
        <w:rPr>
          <w:spacing w:val="-2"/>
        </w:rPr>
        <w:t xml:space="preserve"> </w:t>
      </w:r>
      <w:r>
        <w:t>for</w:t>
      </w:r>
      <w:r w:rsidRPr="00D651A3">
        <w:rPr>
          <w:spacing w:val="-2"/>
        </w:rPr>
        <w:t xml:space="preserve"> </w:t>
      </w:r>
      <w:r>
        <w:t>a specific</w:t>
      </w:r>
      <w:r w:rsidRPr="00D651A3">
        <w:rPr>
          <w:spacing w:val="-2"/>
        </w:rPr>
        <w:t xml:space="preserve"> </w:t>
      </w:r>
      <w:r>
        <w:t>purpose.</w:t>
      </w:r>
      <w:r w:rsidRPr="00D651A3">
        <w:rPr>
          <w:spacing w:val="-2"/>
        </w:rPr>
        <w:t xml:space="preserve"> </w:t>
      </w:r>
      <w:r w:rsidRPr="00D651A3">
        <w:rPr>
          <w:spacing w:val="-4"/>
        </w:rPr>
        <w:t>For</w:t>
      </w:r>
      <w:r w:rsidRPr="00D651A3">
        <w:rPr>
          <w:spacing w:val="-2"/>
        </w:rPr>
        <w:t xml:space="preserve"> </w:t>
      </w:r>
      <w:r>
        <w:t>example,</w:t>
      </w:r>
      <w:r w:rsidRPr="00D651A3">
        <w:rPr>
          <w:spacing w:val="-2"/>
        </w:rPr>
        <w:t xml:space="preserve"> </w:t>
      </w:r>
      <w:r>
        <w:t>the</w:t>
      </w:r>
      <w:r w:rsidRPr="00D651A3">
        <w:rPr>
          <w:spacing w:val="-2"/>
        </w:rPr>
        <w:t xml:space="preserve"> </w:t>
      </w:r>
      <w:r w:rsidRPr="00676F46">
        <w:rPr>
          <w:rStyle w:val="Emphasis"/>
        </w:rPr>
        <w:t>ReadFile</w:t>
      </w:r>
      <w:r w:rsidRPr="00D651A3">
        <w:rPr>
          <w:rFonts w:ascii="Courier New"/>
          <w:spacing w:val="-74"/>
        </w:rPr>
        <w:t xml:space="preserve"> </w:t>
      </w:r>
      <w:r>
        <w:t>node</w:t>
      </w:r>
      <w:r w:rsidRPr="00D651A3">
        <w:rPr>
          <w:spacing w:val="-2"/>
        </w:rPr>
        <w:t xml:space="preserve"> </w:t>
      </w:r>
      <w:r>
        <w:t>takes a</w:t>
      </w:r>
      <w:r w:rsidRPr="00D651A3">
        <w:rPr>
          <w:spacing w:val="-2"/>
        </w:rPr>
        <w:t xml:space="preserve"> </w:t>
      </w:r>
      <w:r>
        <w:t>parameter</w:t>
      </w:r>
      <w:r w:rsidRPr="00D651A3">
        <w:rPr>
          <w:spacing w:val="-2"/>
        </w:rPr>
        <w:t xml:space="preserve"> </w:t>
      </w:r>
      <w:r>
        <w:t>with</w:t>
      </w:r>
      <w:r w:rsidRPr="00D651A3">
        <w:rPr>
          <w:spacing w:val="37"/>
          <w:w w:val="99"/>
        </w:rPr>
        <w:t xml:space="preserve"> </w:t>
      </w:r>
      <w:r>
        <w:t>the</w:t>
      </w:r>
      <w:r w:rsidRPr="00D651A3">
        <w:rPr>
          <w:spacing w:val="-2"/>
        </w:rPr>
        <w:t xml:space="preserve"> </w:t>
      </w:r>
      <w:r>
        <w:t>name</w:t>
      </w:r>
      <w:r w:rsidRPr="00D651A3">
        <w:rPr>
          <w:spacing w:val="-2"/>
        </w:rPr>
        <w:t xml:space="preserve"> </w:t>
      </w:r>
      <w:r w:rsidRPr="00676F46">
        <w:rPr>
          <w:rStyle w:val="Emphasis"/>
        </w:rPr>
        <w:t>destination</w:t>
      </w:r>
      <w:r w:rsidRPr="00D651A3">
        <w:rPr>
          <w:rFonts w:ascii="Courier New"/>
          <w:spacing w:val="-73"/>
        </w:rPr>
        <w:t xml:space="preserve"> </w:t>
      </w:r>
      <w:r>
        <w:t>and a value that is</w:t>
      </w:r>
      <w:r w:rsidRPr="00D651A3">
        <w:rPr>
          <w:spacing w:val="-2"/>
        </w:rPr>
        <w:t xml:space="preserve"> </w:t>
      </w:r>
      <w:r>
        <w:t>the name of</w:t>
      </w:r>
      <w:r w:rsidRPr="00D651A3">
        <w:rPr>
          <w:spacing w:val="-2"/>
        </w:rPr>
        <w:t xml:space="preserve"> </w:t>
      </w:r>
      <w:r>
        <w:t>a case-packet variable in</w:t>
      </w:r>
      <w:r w:rsidRPr="00D651A3">
        <w:rPr>
          <w:spacing w:val="53"/>
          <w:w w:val="99"/>
        </w:rPr>
        <w:t xml:space="preserve"> </w:t>
      </w:r>
      <w:r>
        <w:t>which</w:t>
      </w:r>
      <w:r w:rsidRPr="00D651A3">
        <w:rPr>
          <w:spacing w:val="-2"/>
        </w:rPr>
        <w:t xml:space="preserve"> </w:t>
      </w:r>
      <w:r>
        <w:t>the</w:t>
      </w:r>
      <w:r w:rsidRPr="00D651A3">
        <w:rPr>
          <w:spacing w:val="-2"/>
        </w:rPr>
        <w:t xml:space="preserve"> </w:t>
      </w:r>
      <w:r>
        <w:t>node</w:t>
      </w:r>
      <w:r w:rsidRPr="00D651A3">
        <w:rPr>
          <w:spacing w:val="-2"/>
        </w:rPr>
        <w:t xml:space="preserve"> </w:t>
      </w:r>
      <w:r>
        <w:t>should</w:t>
      </w:r>
      <w:r w:rsidRPr="00D651A3">
        <w:rPr>
          <w:spacing w:val="-3"/>
        </w:rPr>
        <w:t xml:space="preserve"> </w:t>
      </w:r>
      <w:r>
        <w:t>store</w:t>
      </w:r>
      <w:r w:rsidRPr="00D651A3">
        <w:rPr>
          <w:spacing w:val="-2"/>
        </w:rPr>
        <w:t xml:space="preserve"> </w:t>
      </w:r>
      <w:r>
        <w:t>the</w:t>
      </w:r>
      <w:r w:rsidRPr="00D651A3">
        <w:rPr>
          <w:spacing w:val="-3"/>
        </w:rPr>
        <w:t xml:space="preserve"> </w:t>
      </w:r>
      <w:r>
        <w:t>contents</w:t>
      </w:r>
      <w:r w:rsidRPr="00D651A3">
        <w:rPr>
          <w:spacing w:val="-2"/>
        </w:rPr>
        <w:t xml:space="preserve"> </w:t>
      </w:r>
      <w:r>
        <w:t>of</w:t>
      </w:r>
      <w:r w:rsidRPr="00D651A3">
        <w:rPr>
          <w:spacing w:val="-2"/>
        </w:rPr>
        <w:t xml:space="preserve"> </w:t>
      </w:r>
      <w:r>
        <w:t>the file</w:t>
      </w:r>
      <w:r w:rsidRPr="00D651A3">
        <w:rPr>
          <w:spacing w:val="-2"/>
        </w:rPr>
        <w:t xml:space="preserve"> </w:t>
      </w:r>
      <w:r>
        <w:t>that</w:t>
      </w:r>
      <w:r w:rsidRPr="00D651A3">
        <w:rPr>
          <w:spacing w:val="-2"/>
        </w:rPr>
        <w:t xml:space="preserve"> </w:t>
      </w:r>
      <w:r>
        <w:t>it</w:t>
      </w:r>
      <w:r w:rsidRPr="00D651A3">
        <w:rPr>
          <w:spacing w:val="-2"/>
        </w:rPr>
        <w:t xml:space="preserve"> </w:t>
      </w:r>
      <w:r>
        <w:t>reads.</w:t>
      </w:r>
    </w:p>
    <w:p w14:paraId="1CC66EBA" w14:textId="77777777" w:rsidR="00D651A3" w:rsidRDefault="00D651A3" w:rsidP="007568B5">
      <w:pPr>
        <w:pStyle w:val="ListParagraph"/>
        <w:numPr>
          <w:ilvl w:val="0"/>
          <w:numId w:val="17"/>
        </w:numPr>
      </w:pPr>
      <w:r>
        <w:t>Some parameters</w:t>
      </w:r>
      <w:r w:rsidRPr="00D651A3">
        <w:rPr>
          <w:spacing w:val="-3"/>
        </w:rPr>
        <w:t xml:space="preserve"> </w:t>
      </w:r>
      <w:r>
        <w:t>allow</w:t>
      </w:r>
      <w:r w:rsidRPr="00D651A3">
        <w:rPr>
          <w:spacing w:val="-3"/>
        </w:rPr>
        <w:t xml:space="preserve"> </w:t>
      </w:r>
      <w:r>
        <w:t>either</w:t>
      </w:r>
      <w:r w:rsidRPr="00D651A3">
        <w:rPr>
          <w:spacing w:val="-3"/>
        </w:rPr>
        <w:t xml:space="preserve"> </w:t>
      </w:r>
      <w:r>
        <w:t>a</w:t>
      </w:r>
      <w:r w:rsidRPr="00D651A3">
        <w:rPr>
          <w:spacing w:val="-3"/>
        </w:rPr>
        <w:t xml:space="preserve"> </w:t>
      </w:r>
      <w:r>
        <w:t>variable</w:t>
      </w:r>
      <w:r w:rsidRPr="00D651A3">
        <w:rPr>
          <w:spacing w:val="-3"/>
        </w:rPr>
        <w:t xml:space="preserve"> </w:t>
      </w:r>
      <w:r>
        <w:t>name</w:t>
      </w:r>
      <w:r w:rsidRPr="00D651A3">
        <w:rPr>
          <w:spacing w:val="-2"/>
        </w:rPr>
        <w:t xml:space="preserve"> </w:t>
      </w:r>
      <w:r>
        <w:t>or</w:t>
      </w:r>
      <w:r w:rsidRPr="00D651A3">
        <w:rPr>
          <w:spacing w:val="-2"/>
        </w:rPr>
        <w:t xml:space="preserve"> </w:t>
      </w:r>
      <w:r>
        <w:t>a</w:t>
      </w:r>
      <w:r w:rsidRPr="00D651A3">
        <w:rPr>
          <w:spacing w:val="-2"/>
        </w:rPr>
        <w:t xml:space="preserve"> </w:t>
      </w:r>
      <w:r>
        <w:t>constant</w:t>
      </w:r>
      <w:r w:rsidRPr="00D651A3">
        <w:rPr>
          <w:spacing w:val="-3"/>
        </w:rPr>
        <w:t xml:space="preserve"> </w:t>
      </w:r>
      <w:r>
        <w:t>value.</w:t>
      </w:r>
      <w:r w:rsidRPr="00D651A3">
        <w:rPr>
          <w:spacing w:val="-3"/>
        </w:rPr>
        <w:t xml:space="preserve"> </w:t>
      </w:r>
      <w:r>
        <w:t>In</w:t>
      </w:r>
      <w:r w:rsidRPr="00D651A3">
        <w:rPr>
          <w:spacing w:val="-3"/>
        </w:rPr>
        <w:t xml:space="preserve"> </w:t>
      </w:r>
      <w:r>
        <w:t>this</w:t>
      </w:r>
      <w:r w:rsidRPr="00D651A3">
        <w:rPr>
          <w:spacing w:val="-2"/>
        </w:rPr>
        <w:t xml:space="preserve"> </w:t>
      </w:r>
      <w:r>
        <w:t>case,</w:t>
      </w:r>
      <w:r w:rsidRPr="00D651A3">
        <w:rPr>
          <w:spacing w:val="-3"/>
        </w:rPr>
        <w:t xml:space="preserve"> </w:t>
      </w:r>
      <w:r>
        <w:t>a</w:t>
      </w:r>
      <w:r w:rsidRPr="00D651A3">
        <w:rPr>
          <w:spacing w:val="26"/>
          <w:w w:val="99"/>
        </w:rPr>
        <w:t xml:space="preserve"> </w:t>
      </w:r>
      <w:r>
        <w:t>special</w:t>
      </w:r>
      <w:r w:rsidRPr="00D651A3">
        <w:rPr>
          <w:spacing w:val="-10"/>
        </w:rPr>
        <w:t xml:space="preserve"> </w:t>
      </w:r>
      <w:r>
        <w:t>syntax</w:t>
      </w:r>
      <w:r w:rsidRPr="00D651A3">
        <w:rPr>
          <w:spacing w:val="-9"/>
        </w:rPr>
        <w:t xml:space="preserve"> </w:t>
      </w:r>
      <w:r>
        <w:t>is</w:t>
      </w:r>
      <w:r w:rsidRPr="00D651A3">
        <w:rPr>
          <w:spacing w:val="-10"/>
        </w:rPr>
        <w:t xml:space="preserve"> </w:t>
      </w:r>
      <w:r>
        <w:t>needed</w:t>
      </w:r>
      <w:r w:rsidRPr="00D651A3">
        <w:rPr>
          <w:spacing w:val="-9"/>
        </w:rPr>
        <w:t xml:space="preserve"> </w:t>
      </w:r>
      <w:r>
        <w:t>to</w:t>
      </w:r>
      <w:r w:rsidRPr="00D651A3">
        <w:rPr>
          <w:spacing w:val="-10"/>
        </w:rPr>
        <w:t xml:space="preserve"> </w:t>
      </w:r>
      <w:r>
        <w:t>distinguish</w:t>
      </w:r>
      <w:r w:rsidRPr="00D651A3">
        <w:rPr>
          <w:spacing w:val="-9"/>
        </w:rPr>
        <w:t xml:space="preserve"> </w:t>
      </w:r>
      <w:r>
        <w:t>between</w:t>
      </w:r>
      <w:r w:rsidRPr="00D651A3">
        <w:rPr>
          <w:spacing w:val="-10"/>
        </w:rPr>
        <w:t xml:space="preserve"> </w:t>
      </w:r>
      <w:r>
        <w:t>the</w:t>
      </w:r>
      <w:r w:rsidRPr="00D651A3">
        <w:rPr>
          <w:spacing w:val="-11"/>
        </w:rPr>
        <w:t xml:space="preserve"> </w:t>
      </w:r>
      <w:r>
        <w:t>two.</w:t>
      </w:r>
      <w:r w:rsidRPr="00D651A3">
        <w:rPr>
          <w:spacing w:val="-10"/>
        </w:rPr>
        <w:t xml:space="preserve"> </w:t>
      </w:r>
      <w:r>
        <w:t>The</w:t>
      </w:r>
      <w:r w:rsidRPr="00D651A3">
        <w:rPr>
          <w:spacing w:val="-9"/>
        </w:rPr>
        <w:t xml:space="preserve"> </w:t>
      </w:r>
      <w:r>
        <w:t>parameter</w:t>
      </w:r>
      <w:r w:rsidRPr="00D651A3">
        <w:rPr>
          <w:spacing w:val="-11"/>
        </w:rPr>
        <w:t xml:space="preserve"> </w:t>
      </w:r>
      <w:r>
        <w:t>typically</w:t>
      </w:r>
      <w:r w:rsidRPr="00D651A3">
        <w:rPr>
          <w:spacing w:val="-9"/>
        </w:rPr>
        <w:t xml:space="preserve"> </w:t>
      </w:r>
      <w:r>
        <w:t>has</w:t>
      </w:r>
      <w:r w:rsidRPr="00D651A3">
        <w:rPr>
          <w:spacing w:val="59"/>
          <w:w w:val="99"/>
        </w:rPr>
        <w:t xml:space="preserve"> </w:t>
      </w:r>
      <w:r>
        <w:t>a</w:t>
      </w:r>
      <w:r w:rsidRPr="00D651A3">
        <w:rPr>
          <w:spacing w:val="-6"/>
        </w:rPr>
        <w:t xml:space="preserve"> </w:t>
      </w:r>
      <w:r>
        <w:t>default,</w:t>
      </w:r>
      <w:r w:rsidRPr="00D651A3">
        <w:rPr>
          <w:spacing w:val="-5"/>
        </w:rPr>
        <w:t xml:space="preserve"> </w:t>
      </w:r>
      <w:r>
        <w:t>but</w:t>
      </w:r>
      <w:r w:rsidRPr="00D651A3">
        <w:rPr>
          <w:spacing w:val="-7"/>
        </w:rPr>
        <w:t xml:space="preserve"> </w:t>
      </w:r>
      <w:r>
        <w:t>the</w:t>
      </w:r>
      <w:r w:rsidRPr="00D651A3">
        <w:rPr>
          <w:spacing w:val="-5"/>
        </w:rPr>
        <w:t xml:space="preserve"> </w:t>
      </w:r>
      <w:r>
        <w:t>alternative</w:t>
      </w:r>
      <w:r w:rsidRPr="00D651A3">
        <w:rPr>
          <w:spacing w:val="-7"/>
        </w:rPr>
        <w:t xml:space="preserve"> </w:t>
      </w:r>
      <w:r>
        <w:t>must</w:t>
      </w:r>
      <w:r w:rsidRPr="00D651A3">
        <w:rPr>
          <w:spacing w:val="-6"/>
        </w:rPr>
        <w:t xml:space="preserve"> </w:t>
      </w:r>
      <w:r>
        <w:t>be</w:t>
      </w:r>
      <w:r w:rsidRPr="00D651A3">
        <w:rPr>
          <w:spacing w:val="-5"/>
        </w:rPr>
        <w:t xml:space="preserve"> </w:t>
      </w:r>
      <w:r>
        <w:t>indicated</w:t>
      </w:r>
      <w:r w:rsidRPr="00D651A3">
        <w:rPr>
          <w:spacing w:val="-6"/>
        </w:rPr>
        <w:t xml:space="preserve"> </w:t>
      </w:r>
      <w:r>
        <w:t>by</w:t>
      </w:r>
      <w:r w:rsidRPr="00D651A3">
        <w:rPr>
          <w:spacing w:val="-5"/>
        </w:rPr>
        <w:t xml:space="preserve"> </w:t>
      </w:r>
      <w:r>
        <w:t>a</w:t>
      </w:r>
      <w:r w:rsidRPr="00D651A3">
        <w:rPr>
          <w:spacing w:val="-5"/>
        </w:rPr>
        <w:t xml:space="preserve"> </w:t>
      </w:r>
      <w:r>
        <w:t>prefix.</w:t>
      </w:r>
      <w:r w:rsidRPr="00D651A3">
        <w:rPr>
          <w:spacing w:val="-5"/>
        </w:rPr>
        <w:t xml:space="preserve"> </w:t>
      </w:r>
      <w:r>
        <w:t>Some</w:t>
      </w:r>
      <w:r w:rsidRPr="00D651A3">
        <w:rPr>
          <w:spacing w:val="-6"/>
        </w:rPr>
        <w:t xml:space="preserve"> </w:t>
      </w:r>
      <w:r>
        <w:t>parameters</w:t>
      </w:r>
      <w:r w:rsidRPr="00D651A3">
        <w:rPr>
          <w:spacing w:val="-6"/>
        </w:rPr>
        <w:t xml:space="preserve"> </w:t>
      </w:r>
      <w:r>
        <w:t>expect</w:t>
      </w:r>
      <w:r w:rsidRPr="00D651A3">
        <w:rPr>
          <w:spacing w:val="59"/>
          <w:w w:val="99"/>
        </w:rPr>
        <w:t xml:space="preserve"> </w:t>
      </w:r>
      <w:r>
        <w:t>a</w:t>
      </w:r>
      <w:r w:rsidRPr="00D651A3">
        <w:rPr>
          <w:spacing w:val="-2"/>
        </w:rPr>
        <w:t xml:space="preserve"> </w:t>
      </w:r>
      <w:r>
        <w:t>variable name; if</w:t>
      </w:r>
      <w:r w:rsidRPr="00D651A3">
        <w:rPr>
          <w:spacing w:val="-2"/>
        </w:rPr>
        <w:t xml:space="preserve"> </w:t>
      </w:r>
      <w:r>
        <w:t>a</w:t>
      </w:r>
      <w:r w:rsidRPr="00D651A3">
        <w:rPr>
          <w:spacing w:val="-2"/>
        </w:rPr>
        <w:t xml:space="preserve"> </w:t>
      </w:r>
      <w:r>
        <w:t>constant is</w:t>
      </w:r>
      <w:r w:rsidRPr="00D651A3">
        <w:rPr>
          <w:spacing w:val="-2"/>
        </w:rPr>
        <w:t xml:space="preserve"> </w:t>
      </w:r>
      <w:r>
        <w:t>to</w:t>
      </w:r>
      <w:r w:rsidRPr="00D651A3">
        <w:rPr>
          <w:spacing w:val="-2"/>
        </w:rPr>
        <w:t xml:space="preserve"> </w:t>
      </w:r>
      <w:r>
        <w:t>be</w:t>
      </w:r>
      <w:r w:rsidRPr="00D651A3">
        <w:rPr>
          <w:spacing w:val="-3"/>
        </w:rPr>
        <w:t xml:space="preserve"> </w:t>
      </w:r>
      <w:r>
        <w:t>specified,</w:t>
      </w:r>
      <w:r w:rsidRPr="00D651A3">
        <w:rPr>
          <w:spacing w:val="-3"/>
        </w:rPr>
        <w:t xml:space="preserve"> </w:t>
      </w:r>
      <w:r>
        <w:t>the</w:t>
      </w:r>
      <w:r w:rsidRPr="00D651A3">
        <w:rPr>
          <w:spacing w:val="-3"/>
        </w:rPr>
        <w:t xml:space="preserve"> </w:t>
      </w:r>
      <w:r>
        <w:t>value</w:t>
      </w:r>
      <w:r w:rsidRPr="00D651A3">
        <w:rPr>
          <w:spacing w:val="-2"/>
        </w:rPr>
        <w:t xml:space="preserve"> </w:t>
      </w:r>
      <w:r>
        <w:t>is</w:t>
      </w:r>
      <w:r w:rsidRPr="00D651A3">
        <w:rPr>
          <w:spacing w:val="-3"/>
        </w:rPr>
        <w:t xml:space="preserve"> </w:t>
      </w:r>
      <w:r>
        <w:t>preceded</w:t>
      </w:r>
      <w:r w:rsidRPr="00D651A3">
        <w:rPr>
          <w:spacing w:val="-3"/>
        </w:rPr>
        <w:t xml:space="preserve"> </w:t>
      </w:r>
      <w:r>
        <w:t>by the</w:t>
      </w:r>
      <w:r w:rsidRPr="00D651A3">
        <w:rPr>
          <w:spacing w:val="25"/>
          <w:w w:val="99"/>
        </w:rPr>
        <w:t xml:space="preserve"> </w:t>
      </w:r>
      <w:r>
        <w:t>“constant:”</w:t>
      </w:r>
      <w:r w:rsidRPr="00D651A3">
        <w:rPr>
          <w:spacing w:val="-6"/>
        </w:rPr>
        <w:t xml:space="preserve"> </w:t>
      </w:r>
      <w:r>
        <w:t>prefix.</w:t>
      </w:r>
      <w:r w:rsidRPr="00D651A3">
        <w:rPr>
          <w:spacing w:val="-5"/>
        </w:rPr>
        <w:t xml:space="preserve"> </w:t>
      </w:r>
      <w:r>
        <w:t>Some</w:t>
      </w:r>
      <w:r w:rsidRPr="00D651A3">
        <w:rPr>
          <w:spacing w:val="-5"/>
        </w:rPr>
        <w:t xml:space="preserve"> </w:t>
      </w:r>
      <w:r>
        <w:t>parameters</w:t>
      </w:r>
      <w:r w:rsidRPr="00D651A3">
        <w:rPr>
          <w:spacing w:val="-4"/>
        </w:rPr>
        <w:t xml:space="preserve"> </w:t>
      </w:r>
      <w:r>
        <w:t>expect</w:t>
      </w:r>
      <w:r w:rsidRPr="00D651A3">
        <w:rPr>
          <w:spacing w:val="-5"/>
        </w:rPr>
        <w:t xml:space="preserve"> </w:t>
      </w:r>
      <w:r>
        <w:t>a</w:t>
      </w:r>
      <w:r w:rsidRPr="00D651A3">
        <w:rPr>
          <w:spacing w:val="-5"/>
        </w:rPr>
        <w:t xml:space="preserve"> </w:t>
      </w:r>
      <w:r>
        <w:t>constant</w:t>
      </w:r>
      <w:r w:rsidRPr="00D651A3">
        <w:rPr>
          <w:spacing w:val="-6"/>
        </w:rPr>
        <w:t xml:space="preserve"> </w:t>
      </w:r>
      <w:r>
        <w:t>value;</w:t>
      </w:r>
      <w:r w:rsidRPr="00D651A3">
        <w:rPr>
          <w:spacing w:val="-5"/>
        </w:rPr>
        <w:t xml:space="preserve"> </w:t>
      </w:r>
      <w:r>
        <w:t>if</w:t>
      </w:r>
      <w:r w:rsidRPr="00D651A3">
        <w:rPr>
          <w:spacing w:val="-4"/>
        </w:rPr>
        <w:t xml:space="preserve"> </w:t>
      </w:r>
      <w:r>
        <w:t>a</w:t>
      </w:r>
      <w:r w:rsidRPr="00D651A3">
        <w:rPr>
          <w:spacing w:val="-4"/>
        </w:rPr>
        <w:t xml:space="preserve"> </w:t>
      </w:r>
      <w:r>
        <w:t>variable</w:t>
      </w:r>
      <w:r w:rsidRPr="00D651A3">
        <w:rPr>
          <w:spacing w:val="-4"/>
        </w:rPr>
        <w:t xml:space="preserve"> </w:t>
      </w:r>
      <w:r>
        <w:t>name</w:t>
      </w:r>
      <w:r w:rsidRPr="00D651A3">
        <w:rPr>
          <w:spacing w:val="-5"/>
        </w:rPr>
        <w:t xml:space="preserve"> </w:t>
      </w:r>
      <w:r>
        <w:t>is</w:t>
      </w:r>
      <w:r w:rsidRPr="00D651A3">
        <w:rPr>
          <w:spacing w:val="-4"/>
        </w:rPr>
        <w:t xml:space="preserve"> </w:t>
      </w:r>
      <w:r>
        <w:t>to</w:t>
      </w:r>
      <w:r w:rsidRPr="00D651A3">
        <w:rPr>
          <w:spacing w:val="24"/>
          <w:w w:val="99"/>
        </w:rPr>
        <w:t xml:space="preserve"> </w:t>
      </w:r>
      <w:r>
        <w:t>be</w:t>
      </w:r>
      <w:r w:rsidRPr="00D651A3">
        <w:rPr>
          <w:spacing w:val="-3"/>
        </w:rPr>
        <w:t xml:space="preserve"> </w:t>
      </w:r>
      <w:r>
        <w:t>specified,</w:t>
      </w:r>
      <w:r w:rsidRPr="00D651A3">
        <w:rPr>
          <w:spacing w:val="-2"/>
        </w:rPr>
        <w:t xml:space="preserve"> </w:t>
      </w:r>
      <w:r>
        <w:t>the</w:t>
      </w:r>
      <w:r w:rsidRPr="00D651A3">
        <w:rPr>
          <w:spacing w:val="-2"/>
        </w:rPr>
        <w:t xml:space="preserve"> </w:t>
      </w:r>
      <w:r>
        <w:t>value</w:t>
      </w:r>
      <w:r w:rsidRPr="00D651A3">
        <w:rPr>
          <w:spacing w:val="-2"/>
        </w:rPr>
        <w:t xml:space="preserve"> </w:t>
      </w:r>
      <w:r>
        <w:t>is</w:t>
      </w:r>
      <w:r w:rsidRPr="00D651A3">
        <w:rPr>
          <w:spacing w:val="-2"/>
        </w:rPr>
        <w:t xml:space="preserve"> </w:t>
      </w:r>
      <w:r>
        <w:t>preceded</w:t>
      </w:r>
      <w:r w:rsidRPr="00D651A3">
        <w:rPr>
          <w:spacing w:val="-4"/>
        </w:rPr>
        <w:t xml:space="preserve"> </w:t>
      </w:r>
      <w:r>
        <w:t>by</w:t>
      </w:r>
      <w:r w:rsidRPr="00D651A3">
        <w:rPr>
          <w:spacing w:val="-3"/>
        </w:rPr>
        <w:t xml:space="preserve"> </w:t>
      </w:r>
      <w:r>
        <w:t>the</w:t>
      </w:r>
      <w:r w:rsidRPr="00D651A3">
        <w:rPr>
          <w:spacing w:val="-2"/>
        </w:rPr>
        <w:t xml:space="preserve"> </w:t>
      </w:r>
      <w:r>
        <w:t>“variable:”</w:t>
      </w:r>
      <w:r w:rsidRPr="00D651A3">
        <w:rPr>
          <w:spacing w:val="-2"/>
        </w:rPr>
        <w:t xml:space="preserve"> </w:t>
      </w:r>
      <w:r>
        <w:t>prefix.</w:t>
      </w:r>
    </w:p>
    <w:p w14:paraId="632A0F10" w14:textId="03928ED2" w:rsidR="00D651A3" w:rsidRDefault="00D651A3" w:rsidP="007568B5">
      <w:pPr>
        <w:pStyle w:val="ListParagraph"/>
        <w:numPr>
          <w:ilvl w:val="0"/>
          <w:numId w:val="17"/>
        </w:numPr>
      </w:pPr>
      <w:r w:rsidRPr="00D651A3">
        <w:rPr>
          <w:spacing w:val="-4"/>
        </w:rPr>
        <w:t>For</w:t>
      </w:r>
      <w:r w:rsidRPr="00D651A3">
        <w:rPr>
          <w:spacing w:val="-2"/>
        </w:rPr>
        <w:t xml:space="preserve"> </w:t>
      </w:r>
      <w:r>
        <w:t>example, the</w:t>
      </w:r>
      <w:r w:rsidRPr="00D651A3">
        <w:rPr>
          <w:spacing w:val="-2"/>
        </w:rPr>
        <w:t xml:space="preserve"> </w:t>
      </w:r>
      <w:r w:rsidRPr="00676F46">
        <w:rPr>
          <w:rStyle w:val="Emphasis"/>
        </w:rPr>
        <w:t>Sleep</w:t>
      </w:r>
      <w:r w:rsidRPr="00D651A3">
        <w:rPr>
          <w:rFonts w:ascii="Courier New"/>
          <w:spacing w:val="-19"/>
        </w:rPr>
        <w:t xml:space="preserve"> </w:t>
      </w:r>
      <w:r>
        <w:t>node</w:t>
      </w:r>
      <w:r w:rsidRPr="00D651A3">
        <w:rPr>
          <w:spacing w:val="-2"/>
        </w:rPr>
        <w:t xml:space="preserve"> </w:t>
      </w:r>
      <w:r>
        <w:t>has</w:t>
      </w:r>
      <w:r w:rsidRPr="00D651A3">
        <w:rPr>
          <w:spacing w:val="-2"/>
        </w:rPr>
        <w:t xml:space="preserve"> </w:t>
      </w:r>
      <w:r>
        <w:t>a parameter</w:t>
      </w:r>
      <w:r w:rsidRPr="00D651A3">
        <w:rPr>
          <w:spacing w:val="-2"/>
        </w:rPr>
        <w:t xml:space="preserve"> </w:t>
      </w:r>
      <w:r>
        <w:t>to indicate the</w:t>
      </w:r>
      <w:r w:rsidRPr="00D651A3">
        <w:rPr>
          <w:spacing w:val="-3"/>
        </w:rPr>
        <w:t xml:space="preserve"> </w:t>
      </w:r>
      <w:r>
        <w:t>amount</w:t>
      </w:r>
      <w:r w:rsidRPr="00D651A3">
        <w:rPr>
          <w:spacing w:val="-2"/>
        </w:rPr>
        <w:t xml:space="preserve"> </w:t>
      </w:r>
      <w:r>
        <w:t>of</w:t>
      </w:r>
      <w:r w:rsidRPr="00D651A3">
        <w:rPr>
          <w:spacing w:val="-2"/>
        </w:rPr>
        <w:t xml:space="preserve"> </w:t>
      </w:r>
      <w:r>
        <w:t>time</w:t>
      </w:r>
      <w:r w:rsidRPr="00D651A3">
        <w:rPr>
          <w:spacing w:val="-3"/>
        </w:rPr>
        <w:t xml:space="preserve"> </w:t>
      </w:r>
      <w:r>
        <w:t>to</w:t>
      </w:r>
      <w:r w:rsidRPr="00D651A3">
        <w:rPr>
          <w:spacing w:val="33"/>
          <w:w w:val="99"/>
        </w:rPr>
        <w:t xml:space="preserve"> </w:t>
      </w:r>
      <w:r>
        <w:t>sleep.</w:t>
      </w:r>
      <w:r w:rsidRPr="00D651A3">
        <w:rPr>
          <w:spacing w:val="-10"/>
        </w:rPr>
        <w:t xml:space="preserve"> </w:t>
      </w:r>
      <w:r>
        <w:t>The</w:t>
      </w:r>
      <w:r w:rsidRPr="00D651A3">
        <w:rPr>
          <w:spacing w:val="-10"/>
        </w:rPr>
        <w:t xml:space="preserve"> </w:t>
      </w:r>
      <w:r>
        <w:t>name</w:t>
      </w:r>
      <w:r w:rsidRPr="00D651A3">
        <w:rPr>
          <w:spacing w:val="-9"/>
        </w:rPr>
        <w:t xml:space="preserve"> </w:t>
      </w:r>
      <w:r>
        <w:t>of</w:t>
      </w:r>
      <w:r w:rsidRPr="00D651A3">
        <w:rPr>
          <w:spacing w:val="-10"/>
        </w:rPr>
        <w:t xml:space="preserve"> </w:t>
      </w:r>
      <w:r>
        <w:t>this</w:t>
      </w:r>
      <w:r w:rsidRPr="00D651A3">
        <w:rPr>
          <w:spacing w:val="-10"/>
        </w:rPr>
        <w:t xml:space="preserve"> </w:t>
      </w:r>
      <w:r>
        <w:t>parameter</w:t>
      </w:r>
      <w:r w:rsidRPr="00D651A3">
        <w:rPr>
          <w:spacing w:val="-10"/>
        </w:rPr>
        <w:t xml:space="preserve"> </w:t>
      </w:r>
      <w:r>
        <w:t>is</w:t>
      </w:r>
      <w:r w:rsidRPr="00D651A3">
        <w:rPr>
          <w:spacing w:val="-8"/>
        </w:rPr>
        <w:t xml:space="preserve"> </w:t>
      </w:r>
      <w:r w:rsidRPr="00676F46">
        <w:rPr>
          <w:rStyle w:val="Emphasis"/>
        </w:rPr>
        <w:t>time</w:t>
      </w:r>
      <w:r w:rsidRPr="00D651A3">
        <w:rPr>
          <w:spacing w:val="-8"/>
        </w:rPr>
        <w:t>.</w:t>
      </w:r>
      <w:r w:rsidRPr="00D651A3">
        <w:rPr>
          <w:spacing w:val="-10"/>
        </w:rPr>
        <w:t xml:space="preserve"> </w:t>
      </w:r>
      <w:r>
        <w:t>The</w:t>
      </w:r>
      <w:r w:rsidRPr="00D651A3">
        <w:rPr>
          <w:spacing w:val="-9"/>
        </w:rPr>
        <w:t xml:space="preserve"> </w:t>
      </w:r>
      <w:r>
        <w:t>node</w:t>
      </w:r>
      <w:r w:rsidRPr="00D651A3">
        <w:rPr>
          <w:spacing w:val="-10"/>
        </w:rPr>
        <w:t xml:space="preserve"> </w:t>
      </w:r>
      <w:r>
        <w:t>expects</w:t>
      </w:r>
      <w:r w:rsidRPr="00D651A3">
        <w:rPr>
          <w:spacing w:val="-10"/>
        </w:rPr>
        <w:t xml:space="preserve"> </w:t>
      </w:r>
      <w:r>
        <w:t>the</w:t>
      </w:r>
      <w:r w:rsidRPr="00D651A3">
        <w:rPr>
          <w:spacing w:val="-9"/>
        </w:rPr>
        <w:t xml:space="preserve"> </w:t>
      </w:r>
      <w:r>
        <w:t>value</w:t>
      </w:r>
      <w:r w:rsidRPr="00D651A3">
        <w:rPr>
          <w:spacing w:val="-10"/>
        </w:rPr>
        <w:t xml:space="preserve"> </w:t>
      </w:r>
      <w:r>
        <w:t>to</w:t>
      </w:r>
      <w:r w:rsidRPr="00D651A3">
        <w:rPr>
          <w:spacing w:val="-9"/>
        </w:rPr>
        <w:t xml:space="preserve"> </w:t>
      </w:r>
      <w:r>
        <w:t>indicate</w:t>
      </w:r>
      <w:r w:rsidRPr="00D651A3">
        <w:rPr>
          <w:spacing w:val="-10"/>
        </w:rPr>
        <w:t xml:space="preserve"> </w:t>
      </w:r>
      <w:r>
        <w:t>the</w:t>
      </w:r>
      <w:r w:rsidRPr="00D651A3">
        <w:rPr>
          <w:spacing w:val="30"/>
          <w:w w:val="99"/>
        </w:rPr>
        <w:t xml:space="preserve"> </w:t>
      </w:r>
      <w:r>
        <w:t>name</w:t>
      </w:r>
      <w:r w:rsidRPr="00D651A3">
        <w:rPr>
          <w:spacing w:val="-10"/>
        </w:rPr>
        <w:t xml:space="preserve"> </w:t>
      </w:r>
      <w:r>
        <w:t>of</w:t>
      </w:r>
      <w:r w:rsidRPr="00D651A3">
        <w:rPr>
          <w:spacing w:val="-9"/>
        </w:rPr>
        <w:t xml:space="preserve"> </w:t>
      </w:r>
      <w:r>
        <w:t>a</w:t>
      </w:r>
      <w:r w:rsidRPr="00D651A3">
        <w:rPr>
          <w:spacing w:val="-9"/>
        </w:rPr>
        <w:t xml:space="preserve"> </w:t>
      </w:r>
      <w:r>
        <w:t>case-packet</w:t>
      </w:r>
      <w:r w:rsidRPr="00D651A3">
        <w:rPr>
          <w:spacing w:val="-8"/>
        </w:rPr>
        <w:t xml:space="preserve"> </w:t>
      </w:r>
      <w:r>
        <w:t>variable</w:t>
      </w:r>
      <w:r w:rsidRPr="00D651A3">
        <w:rPr>
          <w:spacing w:val="-8"/>
        </w:rPr>
        <w:t xml:space="preserve"> </w:t>
      </w:r>
      <w:r>
        <w:t>that</w:t>
      </w:r>
      <w:r w:rsidRPr="00D651A3">
        <w:rPr>
          <w:spacing w:val="-9"/>
        </w:rPr>
        <w:t xml:space="preserve"> </w:t>
      </w:r>
      <w:r>
        <w:t>contains</w:t>
      </w:r>
      <w:r w:rsidRPr="00D651A3">
        <w:rPr>
          <w:spacing w:val="-9"/>
        </w:rPr>
        <w:t xml:space="preserve"> </w:t>
      </w:r>
      <w:r>
        <w:t>the</w:t>
      </w:r>
      <w:r w:rsidRPr="00D651A3">
        <w:rPr>
          <w:spacing w:val="-9"/>
        </w:rPr>
        <w:t xml:space="preserve"> </w:t>
      </w:r>
      <w:r>
        <w:t>number</w:t>
      </w:r>
      <w:r w:rsidRPr="00D651A3">
        <w:rPr>
          <w:spacing w:val="-9"/>
        </w:rPr>
        <w:t xml:space="preserve"> </w:t>
      </w:r>
      <w:r>
        <w:t>of</w:t>
      </w:r>
      <w:r w:rsidRPr="00D651A3">
        <w:rPr>
          <w:spacing w:val="-9"/>
        </w:rPr>
        <w:t xml:space="preserve"> </w:t>
      </w:r>
      <w:r>
        <w:t>milliseconds</w:t>
      </w:r>
      <w:r w:rsidRPr="00D651A3">
        <w:rPr>
          <w:spacing w:val="-10"/>
        </w:rPr>
        <w:t xml:space="preserve"> </w:t>
      </w:r>
      <w:r>
        <w:t>to</w:t>
      </w:r>
      <w:r w:rsidRPr="00D651A3">
        <w:rPr>
          <w:spacing w:val="-9"/>
        </w:rPr>
        <w:t xml:space="preserve"> </w:t>
      </w:r>
      <w:r>
        <w:t>sleep,</w:t>
      </w:r>
      <w:r w:rsidRPr="00D651A3">
        <w:rPr>
          <w:spacing w:val="-9"/>
        </w:rPr>
        <w:t xml:space="preserve"> </w:t>
      </w:r>
      <w:r>
        <w:t>but</w:t>
      </w:r>
      <w:r w:rsidRPr="00D651A3">
        <w:rPr>
          <w:spacing w:val="55"/>
          <w:w w:val="99"/>
        </w:rPr>
        <w:t xml:space="preserve"> </w:t>
      </w:r>
      <w:r>
        <w:t>the</w:t>
      </w:r>
      <w:r w:rsidRPr="00D651A3">
        <w:rPr>
          <w:spacing w:val="-2"/>
        </w:rPr>
        <w:t xml:space="preserve"> </w:t>
      </w:r>
      <w:r>
        <w:t>value can also</w:t>
      </w:r>
      <w:r w:rsidRPr="00D651A3">
        <w:rPr>
          <w:spacing w:val="-2"/>
        </w:rPr>
        <w:t xml:space="preserve"> </w:t>
      </w:r>
      <w:r>
        <w:t>be specified as</w:t>
      </w:r>
      <w:r w:rsidRPr="00D651A3">
        <w:rPr>
          <w:spacing w:val="-2"/>
        </w:rPr>
        <w:t xml:space="preserve"> </w:t>
      </w:r>
      <w:r w:rsidRPr="00676F46">
        <w:rPr>
          <w:rStyle w:val="Emphasis"/>
        </w:rPr>
        <w:t>constant:10000</w:t>
      </w:r>
      <w:r w:rsidRPr="00D651A3">
        <w:rPr>
          <w:rFonts w:ascii="Courier New"/>
          <w:spacing w:val="-73"/>
        </w:rPr>
        <w:t xml:space="preserve"> </w:t>
      </w:r>
      <w:r>
        <w:t>to indicate that the</w:t>
      </w:r>
      <w:r w:rsidRPr="00D651A3">
        <w:rPr>
          <w:spacing w:val="-2"/>
        </w:rPr>
        <w:t xml:space="preserve"> </w:t>
      </w:r>
      <w:r>
        <w:t>node should</w:t>
      </w:r>
      <w:r w:rsidRPr="00D651A3">
        <w:rPr>
          <w:spacing w:val="71"/>
          <w:w w:val="99"/>
        </w:rPr>
        <w:t xml:space="preserve"> </w:t>
      </w:r>
      <w:r>
        <w:t>sleep</w:t>
      </w:r>
      <w:r w:rsidRPr="00D651A3">
        <w:rPr>
          <w:spacing w:val="-4"/>
        </w:rPr>
        <w:t xml:space="preserve"> </w:t>
      </w:r>
      <w:r>
        <w:t>for</w:t>
      </w:r>
      <w:r w:rsidRPr="00D651A3">
        <w:rPr>
          <w:spacing w:val="-3"/>
        </w:rPr>
        <w:t xml:space="preserve"> </w:t>
      </w:r>
      <w:r>
        <w:t>10 seconds.</w:t>
      </w:r>
    </w:p>
    <w:p w14:paraId="287DB913" w14:textId="4196A4C8" w:rsidR="00D651A3" w:rsidRDefault="00D651A3" w:rsidP="00D651A3">
      <w:pPr>
        <w:pStyle w:val="Example"/>
      </w:pPr>
      <w:r>
        <w:rPr>
          <w:b/>
        </w:rPr>
        <w:t>NOTE</w:t>
      </w:r>
      <w:r>
        <w:rPr>
          <w:b/>
        </w:rPr>
        <w:tab/>
      </w:r>
      <w:r>
        <w:t>The</w:t>
      </w:r>
      <w:r>
        <w:rPr>
          <w:spacing w:val="-3"/>
        </w:rPr>
        <w:t xml:space="preserve"> </w:t>
      </w:r>
      <w:r>
        <w:t>node</w:t>
      </w:r>
      <w:r>
        <w:rPr>
          <w:spacing w:val="-2"/>
        </w:rPr>
        <w:t xml:space="preserve"> </w:t>
      </w:r>
      <w:r>
        <w:t>descriptor</w:t>
      </w:r>
      <w:r>
        <w:rPr>
          <w:spacing w:val="-2"/>
        </w:rPr>
        <w:t xml:space="preserve"> </w:t>
      </w:r>
      <w:r>
        <w:t>files</w:t>
      </w:r>
      <w:r>
        <w:rPr>
          <w:spacing w:val="-3"/>
        </w:rPr>
        <w:t xml:space="preserve"> </w:t>
      </w:r>
      <w:r>
        <w:t>indicate</w:t>
      </w:r>
      <w:r>
        <w:rPr>
          <w:spacing w:val="-2"/>
        </w:rPr>
        <w:t xml:space="preserve"> </w:t>
      </w:r>
      <w:r>
        <w:t>the convention</w:t>
      </w:r>
      <w:r>
        <w:rPr>
          <w:spacing w:val="-4"/>
        </w:rPr>
        <w:t xml:space="preserve"> </w:t>
      </w:r>
      <w:r>
        <w:t>expected</w:t>
      </w:r>
      <w:r>
        <w:rPr>
          <w:spacing w:val="-2"/>
        </w:rPr>
        <w:t xml:space="preserve"> </w:t>
      </w:r>
      <w:r>
        <w:t>for</w:t>
      </w:r>
      <w:r>
        <w:rPr>
          <w:spacing w:val="-3"/>
        </w:rPr>
        <w:t xml:space="preserve"> </w:t>
      </w:r>
      <w:r>
        <w:t>each</w:t>
      </w:r>
      <w:r>
        <w:rPr>
          <w:spacing w:val="-2"/>
        </w:rPr>
        <w:t xml:space="preserve"> </w:t>
      </w:r>
      <w:r>
        <w:t>parameter;</w:t>
      </w:r>
      <w:r>
        <w:rPr>
          <w:spacing w:val="-4"/>
        </w:rPr>
        <w:t xml:space="preserve"> </w:t>
      </w:r>
      <w:r>
        <w:t>thus,</w:t>
      </w:r>
      <w:r>
        <w:rPr>
          <w:spacing w:val="67"/>
          <w:w w:val="99"/>
        </w:rPr>
        <w:t xml:space="preserve"> </w:t>
      </w:r>
      <w:r>
        <w:t>the</w:t>
      </w:r>
      <w:r>
        <w:rPr>
          <w:spacing w:val="-3"/>
        </w:rPr>
        <w:t xml:space="preserve"> </w:t>
      </w:r>
      <w:r>
        <w:rPr>
          <w:spacing w:val="-2"/>
        </w:rPr>
        <w:t xml:space="preserve">Workflow </w:t>
      </w:r>
      <w:r>
        <w:t>Designer</w:t>
      </w:r>
      <w:r>
        <w:rPr>
          <w:spacing w:val="-4"/>
        </w:rPr>
        <w:t xml:space="preserve"> </w:t>
      </w:r>
      <w:r>
        <w:t>will</w:t>
      </w:r>
      <w:r>
        <w:rPr>
          <w:spacing w:val="-2"/>
        </w:rPr>
        <w:t xml:space="preserve"> </w:t>
      </w:r>
      <w:r>
        <w:t>usually</w:t>
      </w:r>
      <w:r>
        <w:rPr>
          <w:spacing w:val="-4"/>
        </w:rPr>
        <w:t xml:space="preserve"> </w:t>
      </w:r>
      <w:r>
        <w:t>take</w:t>
      </w:r>
      <w:r>
        <w:rPr>
          <w:spacing w:val="-2"/>
        </w:rPr>
        <w:t xml:space="preserve"> </w:t>
      </w:r>
      <w:r>
        <w:t>care</w:t>
      </w:r>
      <w:r>
        <w:rPr>
          <w:spacing w:val="-4"/>
        </w:rPr>
        <w:t xml:space="preserve"> </w:t>
      </w:r>
      <w:r>
        <w:t>to</w:t>
      </w:r>
      <w:r>
        <w:rPr>
          <w:spacing w:val="-2"/>
        </w:rPr>
        <w:t xml:space="preserve"> </w:t>
      </w:r>
      <w:r>
        <w:t>prepend</w:t>
      </w:r>
      <w:r>
        <w:rPr>
          <w:spacing w:val="-3"/>
        </w:rPr>
        <w:t xml:space="preserve"> </w:t>
      </w:r>
      <w:r>
        <w:t>the</w:t>
      </w:r>
      <w:r>
        <w:rPr>
          <w:spacing w:val="-3"/>
        </w:rPr>
        <w:t xml:space="preserve"> </w:t>
      </w:r>
      <w:r>
        <w:t>appropriate</w:t>
      </w:r>
      <w:r>
        <w:rPr>
          <w:spacing w:val="-4"/>
        </w:rPr>
        <w:t xml:space="preserve"> </w:t>
      </w:r>
      <w:r>
        <w:t>prefix.</w:t>
      </w:r>
    </w:p>
    <w:p w14:paraId="4384E8D6" w14:textId="77777777" w:rsidR="00D651A3" w:rsidRDefault="00D651A3" w:rsidP="007568B5">
      <w:pPr>
        <w:pStyle w:val="ListParagraph"/>
        <w:numPr>
          <w:ilvl w:val="0"/>
          <w:numId w:val="18"/>
        </w:numPr>
      </w:pPr>
      <w:r>
        <w:t>Some</w:t>
      </w:r>
      <w:r w:rsidRPr="00D651A3">
        <w:rPr>
          <w:spacing w:val="-5"/>
        </w:rPr>
        <w:t xml:space="preserve"> </w:t>
      </w:r>
      <w:r>
        <w:t>parameters</w:t>
      </w:r>
      <w:r w:rsidRPr="00D651A3">
        <w:rPr>
          <w:spacing w:val="-4"/>
        </w:rPr>
        <w:t xml:space="preserve"> </w:t>
      </w:r>
      <w:r>
        <w:t>are</w:t>
      </w:r>
      <w:r w:rsidRPr="00D651A3">
        <w:rPr>
          <w:spacing w:val="-4"/>
        </w:rPr>
        <w:t xml:space="preserve"> </w:t>
      </w:r>
      <w:r w:rsidRPr="00676F46">
        <w:rPr>
          <w:rStyle w:val="Emphasis"/>
        </w:rPr>
        <w:t>Boolean</w:t>
      </w:r>
      <w:r w:rsidRPr="00D651A3">
        <w:rPr>
          <w:spacing w:val="-4"/>
        </w:rPr>
        <w:t xml:space="preserve"> </w:t>
      </w:r>
      <w:r>
        <w:t>in</w:t>
      </w:r>
      <w:r w:rsidRPr="00D651A3">
        <w:rPr>
          <w:spacing w:val="-4"/>
        </w:rPr>
        <w:t xml:space="preserve"> </w:t>
      </w:r>
      <w:r w:rsidRPr="00D651A3">
        <w:rPr>
          <w:spacing w:val="-1"/>
        </w:rPr>
        <w:t>nature,</w:t>
      </w:r>
      <w:r w:rsidRPr="00D651A3">
        <w:rPr>
          <w:spacing w:val="-4"/>
        </w:rPr>
        <w:t xml:space="preserve"> </w:t>
      </w:r>
      <w:r w:rsidRPr="00D651A3">
        <w:rPr>
          <w:spacing w:val="-1"/>
        </w:rPr>
        <w:t>meaning</w:t>
      </w:r>
      <w:r w:rsidRPr="00D651A3">
        <w:rPr>
          <w:spacing w:val="-4"/>
        </w:rPr>
        <w:t xml:space="preserve"> </w:t>
      </w:r>
      <w:r w:rsidRPr="00D651A3">
        <w:rPr>
          <w:spacing w:val="-1"/>
        </w:rPr>
        <w:t>that</w:t>
      </w:r>
      <w:r w:rsidRPr="00D651A3">
        <w:rPr>
          <w:spacing w:val="-5"/>
        </w:rPr>
        <w:t xml:space="preserve"> </w:t>
      </w:r>
      <w:r>
        <w:t>the</w:t>
      </w:r>
      <w:r w:rsidRPr="00D651A3">
        <w:rPr>
          <w:spacing w:val="-5"/>
        </w:rPr>
        <w:t xml:space="preserve"> </w:t>
      </w:r>
      <w:r>
        <w:t>value</w:t>
      </w:r>
      <w:r w:rsidRPr="00D651A3">
        <w:rPr>
          <w:spacing w:val="-4"/>
        </w:rPr>
        <w:t xml:space="preserve"> </w:t>
      </w:r>
      <w:r>
        <w:t>of</w:t>
      </w:r>
      <w:r w:rsidRPr="00D651A3">
        <w:rPr>
          <w:spacing w:val="-4"/>
        </w:rPr>
        <w:t xml:space="preserve"> </w:t>
      </w:r>
      <w:r w:rsidRPr="00D651A3">
        <w:rPr>
          <w:spacing w:val="-1"/>
        </w:rPr>
        <w:t>the</w:t>
      </w:r>
      <w:r w:rsidRPr="00D651A3">
        <w:rPr>
          <w:spacing w:val="-5"/>
        </w:rPr>
        <w:t xml:space="preserve"> </w:t>
      </w:r>
      <w:r>
        <w:t>parameter</w:t>
      </w:r>
      <w:r w:rsidRPr="00D651A3">
        <w:rPr>
          <w:spacing w:val="-5"/>
        </w:rPr>
        <w:t xml:space="preserve"> </w:t>
      </w:r>
      <w:r>
        <w:t>is</w:t>
      </w:r>
      <w:r w:rsidRPr="00D651A3">
        <w:rPr>
          <w:spacing w:val="33"/>
          <w:w w:val="99"/>
        </w:rPr>
        <w:t xml:space="preserve"> </w:t>
      </w:r>
      <w:r>
        <w:t>either</w:t>
      </w:r>
      <w:r w:rsidRPr="00D651A3">
        <w:rPr>
          <w:spacing w:val="-3"/>
        </w:rPr>
        <w:t xml:space="preserve"> </w:t>
      </w:r>
      <w:r w:rsidRPr="00D651A3">
        <w:rPr>
          <w:spacing w:val="-7"/>
        </w:rPr>
        <w:t>“</w:t>
      </w:r>
      <w:r w:rsidRPr="00676F46">
        <w:rPr>
          <w:rStyle w:val="Emphasis"/>
        </w:rPr>
        <w:t>true</w:t>
      </w:r>
      <w:r w:rsidRPr="00D651A3">
        <w:rPr>
          <w:spacing w:val="-7"/>
        </w:rPr>
        <w:t>”</w:t>
      </w:r>
      <w:r w:rsidRPr="00D651A3">
        <w:rPr>
          <w:spacing w:val="-2"/>
        </w:rPr>
        <w:t xml:space="preserve"> </w:t>
      </w:r>
      <w:r>
        <w:t>or</w:t>
      </w:r>
      <w:r w:rsidRPr="00D651A3">
        <w:rPr>
          <w:spacing w:val="-2"/>
        </w:rPr>
        <w:t xml:space="preserve"> </w:t>
      </w:r>
      <w:r w:rsidRPr="00D651A3">
        <w:rPr>
          <w:spacing w:val="-7"/>
        </w:rPr>
        <w:t>“</w:t>
      </w:r>
      <w:r w:rsidRPr="00676F46">
        <w:rPr>
          <w:rStyle w:val="Emphasis"/>
        </w:rPr>
        <w:t>false</w:t>
      </w:r>
      <w:r w:rsidRPr="00D651A3">
        <w:rPr>
          <w:spacing w:val="-7"/>
        </w:rPr>
        <w:t>.”</w:t>
      </w:r>
      <w:r w:rsidRPr="00D651A3">
        <w:rPr>
          <w:spacing w:val="-1"/>
        </w:rPr>
        <w:t xml:space="preserve"> </w:t>
      </w:r>
      <w:r w:rsidRPr="00D651A3">
        <w:rPr>
          <w:spacing w:val="-4"/>
        </w:rPr>
        <w:t>For</w:t>
      </w:r>
      <w:r w:rsidRPr="00D651A3">
        <w:rPr>
          <w:spacing w:val="-1"/>
        </w:rPr>
        <w:t xml:space="preserve"> example,</w:t>
      </w:r>
      <w:r w:rsidRPr="00D651A3">
        <w:rPr>
          <w:spacing w:val="-2"/>
        </w:rPr>
        <w:t xml:space="preserve"> </w:t>
      </w:r>
      <w:r w:rsidRPr="00D651A3">
        <w:rPr>
          <w:spacing w:val="-1"/>
        </w:rPr>
        <w:t xml:space="preserve">the </w:t>
      </w:r>
      <w:r w:rsidRPr="00676F46">
        <w:rPr>
          <w:rStyle w:val="Emphasis"/>
        </w:rPr>
        <w:t>ExecuteExternal</w:t>
      </w:r>
      <w:r w:rsidRPr="00D651A3">
        <w:rPr>
          <w:spacing w:val="-1"/>
        </w:rPr>
        <w:t xml:space="preserve"> </w:t>
      </w:r>
      <w:r>
        <w:t>node</w:t>
      </w:r>
      <w:r w:rsidRPr="00D651A3">
        <w:rPr>
          <w:spacing w:val="-1"/>
        </w:rPr>
        <w:t xml:space="preserve"> </w:t>
      </w:r>
      <w:r>
        <w:t>takes</w:t>
      </w:r>
      <w:r w:rsidRPr="00D651A3">
        <w:rPr>
          <w:spacing w:val="-1"/>
        </w:rPr>
        <w:t xml:space="preserve"> </w:t>
      </w:r>
      <w:r>
        <w:t>a</w:t>
      </w:r>
      <w:r w:rsidRPr="00D651A3">
        <w:rPr>
          <w:spacing w:val="-2"/>
        </w:rPr>
        <w:t xml:space="preserve"> </w:t>
      </w:r>
      <w:r>
        <w:t>parameter</w:t>
      </w:r>
      <w:r w:rsidRPr="00D651A3">
        <w:rPr>
          <w:spacing w:val="57"/>
          <w:w w:val="99"/>
        </w:rPr>
        <w:t xml:space="preserve"> </w:t>
      </w:r>
      <w:r>
        <w:t>with</w:t>
      </w:r>
      <w:r w:rsidRPr="00D651A3">
        <w:rPr>
          <w:spacing w:val="-1"/>
        </w:rPr>
        <w:t xml:space="preserve"> the </w:t>
      </w:r>
      <w:r>
        <w:t>name</w:t>
      </w:r>
      <w:r w:rsidRPr="00D651A3">
        <w:rPr>
          <w:spacing w:val="-2"/>
        </w:rPr>
        <w:t xml:space="preserve"> </w:t>
      </w:r>
      <w:r w:rsidRPr="00676F46">
        <w:rPr>
          <w:rStyle w:val="Emphasis"/>
        </w:rPr>
        <w:t>wait</w:t>
      </w:r>
      <w:r w:rsidRPr="00D651A3">
        <w:rPr>
          <w:rFonts w:ascii="Courier New" w:eastAsia="Courier New" w:hAnsi="Courier New" w:cs="Courier New"/>
          <w:spacing w:val="-73"/>
        </w:rPr>
        <w:t xml:space="preserve"> </w:t>
      </w:r>
      <w:r>
        <w:t>and</w:t>
      </w:r>
      <w:r w:rsidRPr="00D651A3">
        <w:rPr>
          <w:spacing w:val="-2"/>
        </w:rPr>
        <w:t xml:space="preserve"> </w:t>
      </w:r>
      <w:r>
        <w:t>a</w:t>
      </w:r>
      <w:r w:rsidRPr="00D651A3">
        <w:rPr>
          <w:spacing w:val="-1"/>
        </w:rPr>
        <w:t xml:space="preserve"> </w:t>
      </w:r>
      <w:r>
        <w:t>value</w:t>
      </w:r>
      <w:r w:rsidRPr="00D651A3">
        <w:rPr>
          <w:spacing w:val="-1"/>
        </w:rPr>
        <w:t xml:space="preserve"> </w:t>
      </w:r>
      <w:r>
        <w:t>of</w:t>
      </w:r>
      <w:r w:rsidRPr="00D651A3">
        <w:rPr>
          <w:spacing w:val="-1"/>
        </w:rPr>
        <w:t xml:space="preserve"> </w:t>
      </w:r>
      <w:r w:rsidRPr="00D651A3">
        <w:rPr>
          <w:spacing w:val="-7"/>
        </w:rPr>
        <w:t>“</w:t>
      </w:r>
      <w:r w:rsidRPr="00676F46">
        <w:rPr>
          <w:rStyle w:val="Emphasis"/>
        </w:rPr>
        <w:t>true</w:t>
      </w:r>
      <w:r w:rsidRPr="00D651A3">
        <w:rPr>
          <w:spacing w:val="-7"/>
        </w:rPr>
        <w:t>”</w:t>
      </w:r>
      <w:r w:rsidRPr="00D651A3">
        <w:rPr>
          <w:spacing w:val="-2"/>
        </w:rPr>
        <w:t xml:space="preserve"> </w:t>
      </w:r>
      <w:r w:rsidRPr="00D651A3">
        <w:rPr>
          <w:spacing w:val="-1"/>
        </w:rPr>
        <w:t>to</w:t>
      </w:r>
      <w:r w:rsidRPr="00D651A3">
        <w:rPr>
          <w:spacing w:val="-2"/>
        </w:rPr>
        <w:t xml:space="preserve"> </w:t>
      </w:r>
      <w:r w:rsidRPr="00D651A3">
        <w:rPr>
          <w:spacing w:val="-1"/>
        </w:rPr>
        <w:t>indicate the node should</w:t>
      </w:r>
      <w:r w:rsidRPr="00D651A3">
        <w:rPr>
          <w:spacing w:val="-2"/>
        </w:rPr>
        <w:t xml:space="preserve"> </w:t>
      </w:r>
      <w:r w:rsidRPr="00D651A3">
        <w:rPr>
          <w:spacing w:val="-1"/>
        </w:rPr>
        <w:t>wait</w:t>
      </w:r>
      <w:r w:rsidRPr="00D651A3">
        <w:rPr>
          <w:spacing w:val="-2"/>
        </w:rPr>
        <w:t xml:space="preserve"> </w:t>
      </w:r>
      <w:r w:rsidRPr="00D651A3">
        <w:rPr>
          <w:spacing w:val="-1"/>
        </w:rPr>
        <w:t>until the</w:t>
      </w:r>
      <w:r w:rsidRPr="00D651A3">
        <w:rPr>
          <w:spacing w:val="54"/>
          <w:w w:val="99"/>
        </w:rPr>
        <w:t xml:space="preserve"> </w:t>
      </w:r>
      <w:r>
        <w:t>process</w:t>
      </w:r>
      <w:r w:rsidRPr="00D651A3">
        <w:rPr>
          <w:spacing w:val="-3"/>
        </w:rPr>
        <w:t xml:space="preserve"> </w:t>
      </w:r>
      <w:r>
        <w:t>ends</w:t>
      </w:r>
      <w:r w:rsidRPr="00D651A3">
        <w:rPr>
          <w:spacing w:val="-2"/>
        </w:rPr>
        <w:t xml:space="preserve"> </w:t>
      </w:r>
      <w:r>
        <w:t>before</w:t>
      </w:r>
      <w:r w:rsidRPr="00D651A3">
        <w:rPr>
          <w:spacing w:val="-2"/>
        </w:rPr>
        <w:t xml:space="preserve"> </w:t>
      </w:r>
      <w:r>
        <w:t>the</w:t>
      </w:r>
      <w:r w:rsidRPr="00D651A3">
        <w:rPr>
          <w:spacing w:val="-2"/>
        </w:rPr>
        <w:t xml:space="preserve"> </w:t>
      </w:r>
      <w:r>
        <w:t>workflow</w:t>
      </w:r>
      <w:r w:rsidRPr="00D651A3">
        <w:rPr>
          <w:spacing w:val="-3"/>
        </w:rPr>
        <w:t xml:space="preserve"> </w:t>
      </w:r>
      <w:r>
        <w:t>proceeds</w:t>
      </w:r>
      <w:r w:rsidRPr="00D651A3">
        <w:rPr>
          <w:spacing w:val="-3"/>
        </w:rPr>
        <w:t xml:space="preserve"> </w:t>
      </w:r>
      <w:r>
        <w:t>to</w:t>
      </w:r>
      <w:r w:rsidRPr="00D651A3">
        <w:rPr>
          <w:spacing w:val="-2"/>
        </w:rPr>
        <w:t xml:space="preserve"> </w:t>
      </w:r>
      <w:r>
        <w:t>the</w:t>
      </w:r>
      <w:r w:rsidRPr="00D651A3">
        <w:rPr>
          <w:spacing w:val="-2"/>
        </w:rPr>
        <w:t xml:space="preserve"> </w:t>
      </w:r>
      <w:r>
        <w:t>next</w:t>
      </w:r>
      <w:r w:rsidRPr="00D651A3">
        <w:rPr>
          <w:spacing w:val="-2"/>
        </w:rPr>
        <w:t xml:space="preserve"> </w:t>
      </w:r>
      <w:r w:rsidRPr="00D651A3">
        <w:rPr>
          <w:spacing w:val="-1"/>
        </w:rPr>
        <w:t>node.</w:t>
      </w:r>
    </w:p>
    <w:p w14:paraId="5CE5427E" w14:textId="77777777" w:rsidR="00D651A3" w:rsidRDefault="00D651A3" w:rsidP="007568B5">
      <w:pPr>
        <w:pStyle w:val="ListParagraph"/>
        <w:numPr>
          <w:ilvl w:val="0"/>
          <w:numId w:val="18"/>
        </w:numPr>
      </w:pPr>
      <w:r>
        <w:t>Some</w:t>
      </w:r>
      <w:r w:rsidRPr="00D651A3">
        <w:rPr>
          <w:spacing w:val="-1"/>
        </w:rPr>
        <w:t xml:space="preserve"> </w:t>
      </w:r>
      <w:r>
        <w:t>parameters</w:t>
      </w:r>
      <w:r w:rsidRPr="00D651A3">
        <w:rPr>
          <w:spacing w:val="-3"/>
        </w:rPr>
        <w:t xml:space="preserve"> </w:t>
      </w:r>
      <w:r>
        <w:t>are</w:t>
      </w:r>
      <w:r w:rsidRPr="00D651A3">
        <w:rPr>
          <w:spacing w:val="-1"/>
        </w:rPr>
        <w:t xml:space="preserve"> </w:t>
      </w:r>
      <w:r>
        <w:t>processed</w:t>
      </w:r>
      <w:r w:rsidRPr="00D651A3">
        <w:rPr>
          <w:spacing w:val="-3"/>
        </w:rPr>
        <w:t xml:space="preserve"> </w:t>
      </w:r>
      <w:r>
        <w:t>as</w:t>
      </w:r>
      <w:r w:rsidRPr="00D651A3">
        <w:rPr>
          <w:spacing w:val="-3"/>
        </w:rPr>
        <w:t xml:space="preserve"> </w:t>
      </w:r>
      <w:r>
        <w:t>a</w:t>
      </w:r>
      <w:r w:rsidRPr="00D651A3">
        <w:rPr>
          <w:spacing w:val="-3"/>
        </w:rPr>
        <w:t xml:space="preserve"> </w:t>
      </w:r>
      <w:r>
        <w:t>group</w:t>
      </w:r>
      <w:r w:rsidRPr="00D651A3">
        <w:rPr>
          <w:spacing w:val="-1"/>
        </w:rPr>
        <w:t xml:space="preserve"> </w:t>
      </w:r>
      <w:r>
        <w:t>with</w:t>
      </w:r>
      <w:r w:rsidRPr="00D651A3">
        <w:rPr>
          <w:spacing w:val="-2"/>
        </w:rPr>
        <w:t xml:space="preserve"> </w:t>
      </w:r>
      <w:r>
        <w:t>a</w:t>
      </w:r>
      <w:r w:rsidRPr="00D651A3">
        <w:rPr>
          <w:spacing w:val="-1"/>
        </w:rPr>
        <w:t xml:space="preserve"> </w:t>
      </w:r>
      <w:r>
        <w:t>related</w:t>
      </w:r>
      <w:r w:rsidRPr="00D651A3">
        <w:rPr>
          <w:spacing w:val="-3"/>
        </w:rPr>
        <w:t xml:space="preserve"> </w:t>
      </w:r>
      <w:r w:rsidRPr="00D651A3">
        <w:rPr>
          <w:spacing w:val="-1"/>
        </w:rPr>
        <w:t>purpose.</w:t>
      </w:r>
      <w:r w:rsidRPr="00D651A3">
        <w:rPr>
          <w:spacing w:val="-3"/>
        </w:rPr>
        <w:t xml:space="preserve"> </w:t>
      </w:r>
      <w:r>
        <w:t>In</w:t>
      </w:r>
      <w:r w:rsidRPr="00D651A3">
        <w:rPr>
          <w:spacing w:val="-3"/>
        </w:rPr>
        <w:t xml:space="preserve"> </w:t>
      </w:r>
      <w:r>
        <w:t>this</w:t>
      </w:r>
      <w:r w:rsidRPr="00D651A3">
        <w:rPr>
          <w:spacing w:val="-1"/>
        </w:rPr>
        <w:t xml:space="preserve"> case,</w:t>
      </w:r>
      <w:r w:rsidRPr="00D651A3">
        <w:rPr>
          <w:spacing w:val="-3"/>
        </w:rPr>
        <w:t xml:space="preserve"> </w:t>
      </w:r>
      <w:r>
        <w:t>the</w:t>
      </w:r>
      <w:r w:rsidRPr="00D651A3">
        <w:rPr>
          <w:spacing w:val="29"/>
          <w:w w:val="99"/>
        </w:rPr>
        <w:t xml:space="preserve"> </w:t>
      </w:r>
      <w:r>
        <w:t>parameter</w:t>
      </w:r>
      <w:r w:rsidRPr="00D651A3">
        <w:rPr>
          <w:spacing w:val="-4"/>
        </w:rPr>
        <w:t xml:space="preserve"> </w:t>
      </w:r>
      <w:r>
        <w:t>names</w:t>
      </w:r>
      <w:r w:rsidRPr="00D651A3">
        <w:rPr>
          <w:spacing w:val="-1"/>
        </w:rPr>
        <w:t xml:space="preserve"> </w:t>
      </w:r>
      <w:r>
        <w:t>start</w:t>
      </w:r>
      <w:r w:rsidRPr="00D651A3">
        <w:rPr>
          <w:spacing w:val="-3"/>
        </w:rPr>
        <w:t xml:space="preserve"> </w:t>
      </w:r>
      <w:r>
        <w:t>with</w:t>
      </w:r>
      <w:r w:rsidRPr="00D651A3">
        <w:rPr>
          <w:spacing w:val="-3"/>
        </w:rPr>
        <w:t xml:space="preserve"> </w:t>
      </w:r>
      <w:r>
        <w:t>a</w:t>
      </w:r>
      <w:r w:rsidRPr="00D651A3">
        <w:rPr>
          <w:spacing w:val="-3"/>
        </w:rPr>
        <w:t xml:space="preserve"> </w:t>
      </w:r>
      <w:r>
        <w:t>fixed</w:t>
      </w:r>
      <w:r w:rsidRPr="00D651A3">
        <w:rPr>
          <w:spacing w:val="-1"/>
        </w:rPr>
        <w:t xml:space="preserve"> </w:t>
      </w:r>
      <w:r>
        <w:t>string</w:t>
      </w:r>
      <w:r w:rsidRPr="00D651A3">
        <w:rPr>
          <w:spacing w:val="-1"/>
        </w:rPr>
        <w:t xml:space="preserve"> and</w:t>
      </w:r>
      <w:r w:rsidRPr="00D651A3">
        <w:rPr>
          <w:spacing w:val="-3"/>
        </w:rPr>
        <w:t xml:space="preserve"> </w:t>
      </w:r>
      <w:r w:rsidRPr="00D651A3">
        <w:rPr>
          <w:spacing w:val="-1"/>
        </w:rPr>
        <w:t>have</w:t>
      </w:r>
      <w:r w:rsidRPr="00D651A3">
        <w:rPr>
          <w:spacing w:val="-2"/>
        </w:rPr>
        <w:t xml:space="preserve"> </w:t>
      </w:r>
      <w:r>
        <w:t>a</w:t>
      </w:r>
      <w:r w:rsidRPr="00D651A3">
        <w:rPr>
          <w:spacing w:val="-2"/>
        </w:rPr>
        <w:t xml:space="preserve"> </w:t>
      </w:r>
      <w:r w:rsidRPr="00D651A3">
        <w:rPr>
          <w:spacing w:val="-1"/>
        </w:rPr>
        <w:t xml:space="preserve">number appended. </w:t>
      </w:r>
      <w:r w:rsidRPr="00D651A3">
        <w:rPr>
          <w:spacing w:val="-4"/>
        </w:rPr>
        <w:t>For</w:t>
      </w:r>
      <w:r w:rsidRPr="00D651A3">
        <w:rPr>
          <w:spacing w:val="35"/>
          <w:w w:val="99"/>
        </w:rPr>
        <w:t xml:space="preserve"> </w:t>
      </w:r>
      <w:r w:rsidRPr="00D651A3">
        <w:rPr>
          <w:spacing w:val="-1"/>
        </w:rPr>
        <w:t>example,</w:t>
      </w:r>
      <w:r w:rsidRPr="00D651A3">
        <w:rPr>
          <w:spacing w:val="-3"/>
        </w:rPr>
        <w:t xml:space="preserve"> </w:t>
      </w:r>
      <w:r>
        <w:t>the</w:t>
      </w:r>
      <w:r w:rsidRPr="00D651A3">
        <w:rPr>
          <w:spacing w:val="-1"/>
        </w:rPr>
        <w:t xml:space="preserve"> </w:t>
      </w:r>
      <w:r w:rsidRPr="00676F46">
        <w:rPr>
          <w:rStyle w:val="Emphasis"/>
        </w:rPr>
        <w:t>Add</w:t>
      </w:r>
      <w:r w:rsidRPr="00D651A3">
        <w:rPr>
          <w:rFonts w:ascii="Courier New"/>
          <w:spacing w:val="-73"/>
        </w:rPr>
        <w:t xml:space="preserve"> </w:t>
      </w:r>
      <w:r>
        <w:t>node</w:t>
      </w:r>
      <w:r w:rsidRPr="00D651A3">
        <w:rPr>
          <w:spacing w:val="-2"/>
        </w:rPr>
        <w:t xml:space="preserve"> </w:t>
      </w:r>
      <w:r>
        <w:t>takes</w:t>
      </w:r>
      <w:r w:rsidRPr="00D651A3">
        <w:rPr>
          <w:spacing w:val="-2"/>
        </w:rPr>
        <w:t xml:space="preserve"> </w:t>
      </w:r>
      <w:r>
        <w:t>a</w:t>
      </w:r>
      <w:r w:rsidRPr="00D651A3">
        <w:rPr>
          <w:spacing w:val="-2"/>
        </w:rPr>
        <w:t xml:space="preserve"> </w:t>
      </w:r>
      <w:r>
        <w:t>list</w:t>
      </w:r>
      <w:r w:rsidRPr="00D651A3">
        <w:rPr>
          <w:spacing w:val="-1"/>
        </w:rPr>
        <w:t xml:space="preserve"> </w:t>
      </w:r>
      <w:r>
        <w:t>of</w:t>
      </w:r>
      <w:r w:rsidRPr="00D651A3">
        <w:rPr>
          <w:spacing w:val="-2"/>
        </w:rPr>
        <w:t xml:space="preserve"> </w:t>
      </w:r>
      <w:r>
        <w:t>parameters</w:t>
      </w:r>
      <w:r w:rsidRPr="00D651A3">
        <w:rPr>
          <w:spacing w:val="-2"/>
        </w:rPr>
        <w:t xml:space="preserve"> </w:t>
      </w:r>
      <w:r w:rsidRPr="00D651A3">
        <w:rPr>
          <w:spacing w:val="-1"/>
        </w:rPr>
        <w:t xml:space="preserve">that </w:t>
      </w:r>
      <w:r>
        <w:t>are</w:t>
      </w:r>
      <w:r w:rsidRPr="00D651A3">
        <w:rPr>
          <w:spacing w:val="-2"/>
        </w:rPr>
        <w:t xml:space="preserve"> </w:t>
      </w:r>
      <w:r>
        <w:t>added</w:t>
      </w:r>
      <w:r w:rsidRPr="00D651A3">
        <w:rPr>
          <w:spacing w:val="-2"/>
        </w:rPr>
        <w:t xml:space="preserve"> </w:t>
      </w:r>
      <w:r w:rsidRPr="00D651A3">
        <w:rPr>
          <w:spacing w:val="-3"/>
        </w:rPr>
        <w:t>together.</w:t>
      </w:r>
      <w:r w:rsidRPr="00D651A3">
        <w:rPr>
          <w:spacing w:val="-2"/>
        </w:rPr>
        <w:t xml:space="preserve"> </w:t>
      </w:r>
      <w:r>
        <w:t>In</w:t>
      </w:r>
      <w:r w:rsidRPr="00D651A3">
        <w:rPr>
          <w:spacing w:val="-1"/>
        </w:rPr>
        <w:t xml:space="preserve"> this</w:t>
      </w:r>
      <w:r w:rsidRPr="00D651A3">
        <w:rPr>
          <w:spacing w:val="41"/>
          <w:w w:val="99"/>
        </w:rPr>
        <w:t xml:space="preserve"> </w:t>
      </w:r>
      <w:r w:rsidRPr="00D651A3">
        <w:rPr>
          <w:spacing w:val="-1"/>
        </w:rPr>
        <w:t>case,</w:t>
      </w:r>
      <w:r w:rsidRPr="00D651A3">
        <w:rPr>
          <w:spacing w:val="-3"/>
        </w:rPr>
        <w:t xml:space="preserve"> </w:t>
      </w:r>
      <w:r>
        <w:t>the</w:t>
      </w:r>
      <w:r w:rsidRPr="00D651A3">
        <w:rPr>
          <w:spacing w:val="-1"/>
        </w:rPr>
        <w:t xml:space="preserve"> </w:t>
      </w:r>
      <w:r>
        <w:t>parameter</w:t>
      </w:r>
      <w:r w:rsidRPr="00D651A3">
        <w:rPr>
          <w:spacing w:val="-2"/>
        </w:rPr>
        <w:t xml:space="preserve"> </w:t>
      </w:r>
      <w:r>
        <w:t>names</w:t>
      </w:r>
      <w:r w:rsidRPr="00D651A3">
        <w:rPr>
          <w:spacing w:val="-2"/>
        </w:rPr>
        <w:t xml:space="preserve"> </w:t>
      </w:r>
      <w:r w:rsidRPr="00D651A3">
        <w:rPr>
          <w:spacing w:val="-1"/>
        </w:rPr>
        <w:t>start</w:t>
      </w:r>
      <w:r w:rsidRPr="00D651A3">
        <w:rPr>
          <w:spacing w:val="-2"/>
        </w:rPr>
        <w:t xml:space="preserve"> </w:t>
      </w:r>
      <w:r>
        <w:t>with</w:t>
      </w:r>
      <w:r w:rsidRPr="00D651A3">
        <w:rPr>
          <w:spacing w:val="-2"/>
        </w:rPr>
        <w:t xml:space="preserve"> </w:t>
      </w:r>
      <w:r>
        <w:t>the</w:t>
      </w:r>
      <w:r w:rsidRPr="00D651A3">
        <w:rPr>
          <w:spacing w:val="-2"/>
        </w:rPr>
        <w:t xml:space="preserve"> </w:t>
      </w:r>
      <w:r w:rsidRPr="00D651A3">
        <w:rPr>
          <w:spacing w:val="-1"/>
        </w:rPr>
        <w:t>string</w:t>
      </w:r>
      <w:r w:rsidRPr="00D651A3">
        <w:rPr>
          <w:spacing w:val="-2"/>
        </w:rPr>
        <w:t xml:space="preserve"> </w:t>
      </w:r>
      <w:r w:rsidRPr="00676F46">
        <w:rPr>
          <w:rStyle w:val="Emphasis"/>
        </w:rPr>
        <w:t>op</w:t>
      </w:r>
      <w:r w:rsidRPr="00D651A3">
        <w:rPr>
          <w:rFonts w:ascii="Courier New"/>
          <w:spacing w:val="-74"/>
        </w:rPr>
        <w:t xml:space="preserve"> </w:t>
      </w:r>
      <w:r>
        <w:t>(for</w:t>
      </w:r>
      <w:r w:rsidRPr="00D651A3">
        <w:rPr>
          <w:spacing w:val="-2"/>
        </w:rPr>
        <w:t xml:space="preserve"> </w:t>
      </w:r>
      <w:r>
        <w:t>operand).</w:t>
      </w:r>
      <w:r w:rsidRPr="00D651A3">
        <w:rPr>
          <w:spacing w:val="-2"/>
        </w:rPr>
        <w:t xml:space="preserve"> </w:t>
      </w:r>
      <w:r>
        <w:t>Any</w:t>
      </w:r>
      <w:r w:rsidRPr="00D651A3">
        <w:rPr>
          <w:spacing w:val="-2"/>
        </w:rPr>
        <w:t xml:space="preserve"> </w:t>
      </w:r>
      <w:r>
        <w:t>number</w:t>
      </w:r>
      <w:r w:rsidRPr="00D651A3">
        <w:rPr>
          <w:spacing w:val="-3"/>
        </w:rPr>
        <w:t xml:space="preserve"> </w:t>
      </w:r>
      <w:r>
        <w:t>of</w:t>
      </w:r>
      <w:r w:rsidRPr="00D651A3">
        <w:rPr>
          <w:spacing w:val="27"/>
          <w:w w:val="99"/>
        </w:rPr>
        <w:t xml:space="preserve"> </w:t>
      </w:r>
      <w:r w:rsidRPr="00D651A3">
        <w:rPr>
          <w:spacing w:val="-1"/>
        </w:rPr>
        <w:t>parameters can</w:t>
      </w:r>
      <w:r w:rsidRPr="00D651A3">
        <w:rPr>
          <w:spacing w:val="-2"/>
        </w:rPr>
        <w:t xml:space="preserve"> </w:t>
      </w:r>
      <w:r>
        <w:t>be</w:t>
      </w:r>
      <w:r w:rsidRPr="00D651A3">
        <w:rPr>
          <w:spacing w:val="-2"/>
        </w:rPr>
        <w:t xml:space="preserve"> </w:t>
      </w:r>
      <w:r w:rsidRPr="00D651A3">
        <w:rPr>
          <w:spacing w:val="-1"/>
        </w:rPr>
        <w:t>specified,</w:t>
      </w:r>
      <w:r w:rsidRPr="00D651A3">
        <w:rPr>
          <w:spacing w:val="-2"/>
        </w:rPr>
        <w:t xml:space="preserve"> </w:t>
      </w:r>
      <w:r w:rsidRPr="00D651A3">
        <w:rPr>
          <w:spacing w:val="-1"/>
        </w:rPr>
        <w:t>beginning</w:t>
      </w:r>
      <w:r w:rsidRPr="00D651A3">
        <w:rPr>
          <w:spacing w:val="-2"/>
        </w:rPr>
        <w:t xml:space="preserve"> </w:t>
      </w:r>
      <w:r>
        <w:t>with</w:t>
      </w:r>
      <w:r w:rsidRPr="00D651A3">
        <w:rPr>
          <w:spacing w:val="-3"/>
        </w:rPr>
        <w:t xml:space="preserve"> </w:t>
      </w:r>
      <w:r w:rsidRPr="00676F46">
        <w:rPr>
          <w:rStyle w:val="Emphasis"/>
        </w:rPr>
        <w:t>op0</w:t>
      </w:r>
      <w:r w:rsidRPr="00D651A3">
        <w:rPr>
          <w:rFonts w:ascii="Courier New"/>
          <w:spacing w:val="-74"/>
        </w:rPr>
        <w:t xml:space="preserve"> </w:t>
      </w:r>
      <w:r>
        <w:t>and</w:t>
      </w:r>
      <w:r w:rsidRPr="00D651A3">
        <w:rPr>
          <w:spacing w:val="-2"/>
        </w:rPr>
        <w:t xml:space="preserve"> </w:t>
      </w:r>
      <w:r>
        <w:t>incrementing</w:t>
      </w:r>
      <w:r w:rsidRPr="00D651A3">
        <w:rPr>
          <w:spacing w:val="-2"/>
        </w:rPr>
        <w:t xml:space="preserve"> </w:t>
      </w:r>
      <w:r>
        <w:t>from</w:t>
      </w:r>
      <w:r w:rsidRPr="00D651A3">
        <w:rPr>
          <w:spacing w:val="-1"/>
        </w:rPr>
        <w:t xml:space="preserve"> </w:t>
      </w:r>
      <w:r>
        <w:t>there</w:t>
      </w:r>
      <w:r w:rsidRPr="00D651A3">
        <w:rPr>
          <w:spacing w:val="-3"/>
        </w:rPr>
        <w:t xml:space="preserve"> </w:t>
      </w:r>
      <w:r w:rsidRPr="00D651A3">
        <w:rPr>
          <w:spacing w:val="-6"/>
        </w:rPr>
        <w:t>(</w:t>
      </w:r>
      <w:r w:rsidRPr="00676F46">
        <w:rPr>
          <w:rStyle w:val="Emphasis"/>
        </w:rPr>
        <w:t>op0</w:t>
      </w:r>
      <w:r w:rsidRPr="00D651A3">
        <w:rPr>
          <w:spacing w:val="-6"/>
        </w:rPr>
        <w:t>,</w:t>
      </w:r>
      <w:r w:rsidRPr="00D651A3">
        <w:rPr>
          <w:spacing w:val="67"/>
          <w:w w:val="99"/>
        </w:rPr>
        <w:t xml:space="preserve"> </w:t>
      </w:r>
      <w:r w:rsidRPr="00676F46">
        <w:rPr>
          <w:rStyle w:val="Emphasis"/>
        </w:rPr>
        <w:t>op1</w:t>
      </w:r>
      <w:r w:rsidRPr="00D651A3">
        <w:rPr>
          <w:spacing w:val="-7"/>
        </w:rPr>
        <w:t>,</w:t>
      </w:r>
      <w:r w:rsidRPr="00D651A3">
        <w:rPr>
          <w:spacing w:val="-3"/>
        </w:rPr>
        <w:t xml:space="preserve"> </w:t>
      </w:r>
      <w:r w:rsidRPr="00676F46">
        <w:rPr>
          <w:rStyle w:val="Emphasis"/>
        </w:rPr>
        <w:t>op2</w:t>
      </w:r>
      <w:r w:rsidRPr="00D651A3">
        <w:rPr>
          <w:spacing w:val="-7"/>
        </w:rPr>
        <w:t>,</w:t>
      </w:r>
      <w:r w:rsidRPr="00D651A3">
        <w:rPr>
          <w:spacing w:val="-1"/>
        </w:rPr>
        <w:t xml:space="preserve"> and </w:t>
      </w:r>
      <w:r>
        <w:t>so</w:t>
      </w:r>
      <w:r w:rsidRPr="00D651A3">
        <w:rPr>
          <w:spacing w:val="-2"/>
        </w:rPr>
        <w:t xml:space="preserve"> </w:t>
      </w:r>
      <w:r w:rsidRPr="00D651A3">
        <w:rPr>
          <w:spacing w:val="-1"/>
        </w:rPr>
        <w:t xml:space="preserve">on). </w:t>
      </w:r>
      <w:r>
        <w:t xml:space="preserve">The </w:t>
      </w:r>
      <w:r w:rsidRPr="00D651A3">
        <w:rPr>
          <w:spacing w:val="-1"/>
        </w:rPr>
        <w:t>actual</w:t>
      </w:r>
      <w:r w:rsidRPr="00D651A3">
        <w:rPr>
          <w:spacing w:val="-2"/>
        </w:rPr>
        <w:t xml:space="preserve"> </w:t>
      </w:r>
      <w:r>
        <w:t xml:space="preserve">order </w:t>
      </w:r>
      <w:r w:rsidRPr="00D651A3">
        <w:rPr>
          <w:spacing w:val="-1"/>
        </w:rPr>
        <w:t>that these</w:t>
      </w:r>
      <w:r w:rsidRPr="00D651A3">
        <w:rPr>
          <w:spacing w:val="-2"/>
        </w:rPr>
        <w:t xml:space="preserve"> </w:t>
      </w:r>
      <w:r w:rsidRPr="00D651A3">
        <w:rPr>
          <w:spacing w:val="-1"/>
        </w:rPr>
        <w:t xml:space="preserve">parameters appear </w:t>
      </w:r>
      <w:r>
        <w:t>in</w:t>
      </w:r>
      <w:r w:rsidRPr="00D651A3">
        <w:rPr>
          <w:spacing w:val="-2"/>
        </w:rPr>
        <w:t xml:space="preserve"> </w:t>
      </w:r>
      <w:r w:rsidRPr="00D651A3">
        <w:rPr>
          <w:spacing w:val="-1"/>
        </w:rPr>
        <w:t xml:space="preserve">the </w:t>
      </w:r>
      <w:r>
        <w:t>node</w:t>
      </w:r>
      <w:r w:rsidRPr="00D651A3">
        <w:rPr>
          <w:spacing w:val="69"/>
          <w:w w:val="99"/>
        </w:rPr>
        <w:t xml:space="preserve"> </w:t>
      </w:r>
      <w:r w:rsidRPr="00D651A3">
        <w:rPr>
          <w:spacing w:val="-1"/>
        </w:rPr>
        <w:t>definition</w:t>
      </w:r>
      <w:r w:rsidRPr="00D651A3">
        <w:rPr>
          <w:spacing w:val="-3"/>
        </w:rPr>
        <w:t xml:space="preserve"> </w:t>
      </w:r>
      <w:r>
        <w:t>does</w:t>
      </w:r>
      <w:r w:rsidRPr="00D651A3">
        <w:rPr>
          <w:spacing w:val="-3"/>
        </w:rPr>
        <w:t xml:space="preserve"> </w:t>
      </w:r>
      <w:r>
        <w:t>not</w:t>
      </w:r>
      <w:r w:rsidRPr="00D651A3">
        <w:rPr>
          <w:spacing w:val="-3"/>
        </w:rPr>
        <w:t xml:space="preserve"> matter, </w:t>
      </w:r>
      <w:r>
        <w:t>they</w:t>
      </w:r>
      <w:r w:rsidRPr="00D651A3">
        <w:rPr>
          <w:spacing w:val="-1"/>
        </w:rPr>
        <w:t xml:space="preserve"> are processed</w:t>
      </w:r>
      <w:r w:rsidRPr="00D651A3">
        <w:rPr>
          <w:spacing w:val="-3"/>
        </w:rPr>
        <w:t xml:space="preserve"> </w:t>
      </w:r>
      <w:r>
        <w:t>in</w:t>
      </w:r>
      <w:r w:rsidRPr="00D651A3">
        <w:rPr>
          <w:spacing w:val="-2"/>
        </w:rPr>
        <w:t xml:space="preserve"> </w:t>
      </w:r>
      <w:r w:rsidRPr="00D651A3">
        <w:rPr>
          <w:spacing w:val="-1"/>
        </w:rPr>
        <w:t>their</w:t>
      </w:r>
      <w:r w:rsidRPr="00D651A3">
        <w:rPr>
          <w:spacing w:val="-2"/>
        </w:rPr>
        <w:t xml:space="preserve"> </w:t>
      </w:r>
      <w:r w:rsidRPr="00D651A3">
        <w:rPr>
          <w:spacing w:val="-1"/>
        </w:rPr>
        <w:t>numeric</w:t>
      </w:r>
      <w:r w:rsidRPr="00D651A3">
        <w:rPr>
          <w:spacing w:val="-2"/>
        </w:rPr>
        <w:t xml:space="preserve"> </w:t>
      </w:r>
      <w:r w:rsidRPr="00D651A3">
        <w:rPr>
          <w:spacing w:val="-4"/>
        </w:rPr>
        <w:t>order.</w:t>
      </w:r>
    </w:p>
    <w:p w14:paraId="4B3C6033" w14:textId="6234B310" w:rsidR="00D651A3" w:rsidRPr="00D651A3" w:rsidRDefault="00D651A3" w:rsidP="007568B5">
      <w:pPr>
        <w:pStyle w:val="ListParagraph"/>
        <w:numPr>
          <w:ilvl w:val="0"/>
          <w:numId w:val="18"/>
        </w:numPr>
      </w:pPr>
      <w:r>
        <w:t>Some</w:t>
      </w:r>
      <w:r w:rsidRPr="00D651A3">
        <w:rPr>
          <w:spacing w:val="-2"/>
        </w:rPr>
        <w:t xml:space="preserve"> </w:t>
      </w:r>
      <w:r>
        <w:t>parameters</w:t>
      </w:r>
      <w:r w:rsidRPr="00D651A3">
        <w:rPr>
          <w:spacing w:val="-2"/>
        </w:rPr>
        <w:t xml:space="preserve"> </w:t>
      </w:r>
      <w:r>
        <w:t>use</w:t>
      </w:r>
      <w:r w:rsidRPr="00D651A3">
        <w:rPr>
          <w:spacing w:val="-2"/>
        </w:rPr>
        <w:t xml:space="preserve"> </w:t>
      </w:r>
      <w:r>
        <w:t>a</w:t>
      </w:r>
      <w:r w:rsidRPr="00D651A3">
        <w:rPr>
          <w:spacing w:val="-2"/>
        </w:rPr>
        <w:t xml:space="preserve"> </w:t>
      </w:r>
      <w:r w:rsidRPr="00D651A3">
        <w:rPr>
          <w:spacing w:val="-1"/>
        </w:rPr>
        <w:t>convention</w:t>
      </w:r>
      <w:r w:rsidRPr="00D651A3">
        <w:rPr>
          <w:spacing w:val="-2"/>
        </w:rPr>
        <w:t xml:space="preserve"> </w:t>
      </w:r>
      <w:r>
        <w:t>that</w:t>
      </w:r>
      <w:r w:rsidRPr="00D651A3">
        <w:rPr>
          <w:spacing w:val="-2"/>
        </w:rPr>
        <w:t xml:space="preserve"> </w:t>
      </w:r>
      <w:r>
        <w:t>is</w:t>
      </w:r>
      <w:r w:rsidRPr="00D651A3">
        <w:rPr>
          <w:spacing w:val="-3"/>
        </w:rPr>
        <w:t xml:space="preserve"> </w:t>
      </w:r>
      <w:r>
        <w:t>a</w:t>
      </w:r>
      <w:r w:rsidRPr="00D651A3">
        <w:rPr>
          <w:spacing w:val="-2"/>
        </w:rPr>
        <w:t xml:space="preserve"> </w:t>
      </w:r>
      <w:r>
        <w:t>reversal</w:t>
      </w:r>
      <w:r w:rsidRPr="00D651A3">
        <w:rPr>
          <w:spacing w:val="-2"/>
        </w:rPr>
        <w:t xml:space="preserve"> </w:t>
      </w:r>
      <w:r>
        <w:t>of</w:t>
      </w:r>
      <w:r w:rsidRPr="00D651A3">
        <w:rPr>
          <w:spacing w:val="-3"/>
        </w:rPr>
        <w:t xml:space="preserve"> </w:t>
      </w:r>
      <w:r>
        <w:t>the</w:t>
      </w:r>
      <w:r w:rsidRPr="00D651A3">
        <w:rPr>
          <w:spacing w:val="-2"/>
        </w:rPr>
        <w:t xml:space="preserve"> </w:t>
      </w:r>
      <w:r>
        <w:t>previous</w:t>
      </w:r>
      <w:r w:rsidRPr="00D651A3">
        <w:rPr>
          <w:spacing w:val="-3"/>
        </w:rPr>
        <w:t xml:space="preserve"> </w:t>
      </w:r>
      <w:r w:rsidRPr="00D651A3">
        <w:rPr>
          <w:spacing w:val="-1"/>
        </w:rPr>
        <w:t>conventions.</w:t>
      </w:r>
      <w:r w:rsidRPr="00D651A3">
        <w:rPr>
          <w:spacing w:val="-3"/>
        </w:rPr>
        <w:t xml:space="preserve"> </w:t>
      </w:r>
      <w:r>
        <w:t>In</w:t>
      </w:r>
      <w:r w:rsidRPr="00D651A3">
        <w:rPr>
          <w:spacing w:val="38"/>
          <w:w w:val="99"/>
        </w:rPr>
        <w:t xml:space="preserve"> </w:t>
      </w:r>
      <w:r w:rsidRPr="00D651A3">
        <w:rPr>
          <w:spacing w:val="-1"/>
        </w:rPr>
        <w:t>this</w:t>
      </w:r>
      <w:r w:rsidRPr="00D651A3">
        <w:rPr>
          <w:spacing w:val="-3"/>
        </w:rPr>
        <w:t xml:space="preserve"> </w:t>
      </w:r>
      <w:r w:rsidRPr="00D651A3">
        <w:rPr>
          <w:spacing w:val="-1"/>
        </w:rPr>
        <w:t>case,</w:t>
      </w:r>
      <w:r w:rsidRPr="00D651A3">
        <w:rPr>
          <w:spacing w:val="-3"/>
        </w:rPr>
        <w:t xml:space="preserve"> </w:t>
      </w:r>
      <w:r>
        <w:t>the</w:t>
      </w:r>
      <w:r w:rsidRPr="00D651A3">
        <w:rPr>
          <w:spacing w:val="-3"/>
        </w:rPr>
        <w:t xml:space="preserve"> </w:t>
      </w:r>
      <w:r>
        <w:t>parameter</w:t>
      </w:r>
      <w:r w:rsidRPr="00D651A3">
        <w:rPr>
          <w:spacing w:val="-1"/>
        </w:rPr>
        <w:t xml:space="preserve"> </w:t>
      </w:r>
      <w:r>
        <w:t>name</w:t>
      </w:r>
      <w:r w:rsidRPr="00D651A3">
        <w:rPr>
          <w:spacing w:val="-2"/>
        </w:rPr>
        <w:t xml:space="preserve"> </w:t>
      </w:r>
      <w:r>
        <w:t>is</w:t>
      </w:r>
      <w:r w:rsidRPr="00D651A3">
        <w:rPr>
          <w:spacing w:val="-1"/>
        </w:rPr>
        <w:t xml:space="preserve"> </w:t>
      </w:r>
      <w:r>
        <w:t>not</w:t>
      </w:r>
      <w:r w:rsidRPr="00D651A3">
        <w:rPr>
          <w:spacing w:val="-3"/>
        </w:rPr>
        <w:t xml:space="preserve"> </w:t>
      </w:r>
      <w:r>
        <w:t>fixed,</w:t>
      </w:r>
      <w:r w:rsidRPr="00D651A3">
        <w:rPr>
          <w:spacing w:val="-1"/>
        </w:rPr>
        <w:t xml:space="preserve"> </w:t>
      </w:r>
      <w:r>
        <w:t>but</w:t>
      </w:r>
      <w:r w:rsidRPr="00D651A3">
        <w:rPr>
          <w:spacing w:val="-2"/>
        </w:rPr>
        <w:t xml:space="preserve"> </w:t>
      </w:r>
      <w:r>
        <w:t>rather</w:t>
      </w:r>
      <w:r w:rsidRPr="00D651A3">
        <w:rPr>
          <w:spacing w:val="-2"/>
        </w:rPr>
        <w:t xml:space="preserve"> </w:t>
      </w:r>
      <w:r>
        <w:t>is</w:t>
      </w:r>
      <w:r w:rsidRPr="00D651A3">
        <w:rPr>
          <w:spacing w:val="-1"/>
        </w:rPr>
        <w:t xml:space="preserve"> </w:t>
      </w:r>
      <w:r>
        <w:t>the</w:t>
      </w:r>
      <w:r w:rsidRPr="00D651A3">
        <w:rPr>
          <w:spacing w:val="-2"/>
        </w:rPr>
        <w:t xml:space="preserve"> </w:t>
      </w:r>
      <w:r>
        <w:t>name</w:t>
      </w:r>
      <w:r w:rsidRPr="00D651A3">
        <w:rPr>
          <w:spacing w:val="-2"/>
        </w:rPr>
        <w:t xml:space="preserve"> </w:t>
      </w:r>
      <w:r>
        <w:t>of</w:t>
      </w:r>
      <w:r w:rsidRPr="00D651A3">
        <w:rPr>
          <w:spacing w:val="-2"/>
        </w:rPr>
        <w:t xml:space="preserve"> </w:t>
      </w:r>
      <w:r>
        <w:t>a</w:t>
      </w:r>
      <w:r w:rsidRPr="00D651A3">
        <w:rPr>
          <w:spacing w:val="-2"/>
        </w:rPr>
        <w:t xml:space="preserve"> </w:t>
      </w:r>
      <w:r w:rsidRPr="00D651A3">
        <w:rPr>
          <w:spacing w:val="-1"/>
        </w:rPr>
        <w:t>case-packet</w:t>
      </w:r>
      <w:r w:rsidRPr="00D651A3">
        <w:rPr>
          <w:spacing w:val="29"/>
          <w:w w:val="99"/>
        </w:rPr>
        <w:t xml:space="preserve"> </w:t>
      </w:r>
      <w:r w:rsidRPr="00D651A3">
        <w:rPr>
          <w:spacing w:val="-1"/>
        </w:rPr>
        <w:t>variable.</w:t>
      </w:r>
      <w:r w:rsidRPr="00D651A3">
        <w:rPr>
          <w:spacing w:val="-2"/>
        </w:rPr>
        <w:t xml:space="preserve"> </w:t>
      </w:r>
      <w:r>
        <w:t>The</w:t>
      </w:r>
      <w:r w:rsidRPr="00D651A3">
        <w:rPr>
          <w:spacing w:val="-3"/>
        </w:rPr>
        <w:t xml:space="preserve"> </w:t>
      </w:r>
      <w:r>
        <w:t>value</w:t>
      </w:r>
      <w:r w:rsidRPr="00D651A3">
        <w:rPr>
          <w:spacing w:val="-3"/>
        </w:rPr>
        <w:t xml:space="preserve"> </w:t>
      </w:r>
      <w:r>
        <w:t>of</w:t>
      </w:r>
      <w:r w:rsidRPr="00D651A3">
        <w:rPr>
          <w:spacing w:val="-3"/>
        </w:rPr>
        <w:t xml:space="preserve"> </w:t>
      </w:r>
      <w:r>
        <w:t>the</w:t>
      </w:r>
      <w:r w:rsidRPr="00D651A3">
        <w:rPr>
          <w:spacing w:val="-1"/>
        </w:rPr>
        <w:t xml:space="preserve"> </w:t>
      </w:r>
      <w:r>
        <w:t>parameter</w:t>
      </w:r>
      <w:r w:rsidRPr="00D651A3">
        <w:rPr>
          <w:spacing w:val="-3"/>
        </w:rPr>
        <w:t xml:space="preserve"> </w:t>
      </w:r>
      <w:r>
        <w:t>indicates</w:t>
      </w:r>
      <w:r w:rsidRPr="00D651A3">
        <w:rPr>
          <w:spacing w:val="-2"/>
        </w:rPr>
        <w:t xml:space="preserve"> </w:t>
      </w:r>
      <w:r>
        <w:t>how</w:t>
      </w:r>
      <w:r w:rsidRPr="00D651A3">
        <w:rPr>
          <w:spacing w:val="-2"/>
        </w:rPr>
        <w:t xml:space="preserve"> </w:t>
      </w:r>
      <w:r w:rsidRPr="00D651A3">
        <w:rPr>
          <w:spacing w:val="-1"/>
        </w:rPr>
        <w:t>to</w:t>
      </w:r>
      <w:r w:rsidRPr="00D651A3">
        <w:rPr>
          <w:spacing w:val="-2"/>
        </w:rPr>
        <w:t xml:space="preserve"> </w:t>
      </w:r>
      <w:r w:rsidRPr="00D651A3">
        <w:rPr>
          <w:spacing w:val="-1"/>
        </w:rPr>
        <w:t>set</w:t>
      </w:r>
      <w:r w:rsidRPr="00D651A3">
        <w:rPr>
          <w:spacing w:val="-2"/>
        </w:rPr>
        <w:t xml:space="preserve"> </w:t>
      </w:r>
      <w:r w:rsidRPr="00D651A3">
        <w:rPr>
          <w:spacing w:val="-1"/>
        </w:rPr>
        <w:t>the</w:t>
      </w:r>
      <w:r w:rsidRPr="00D651A3">
        <w:rPr>
          <w:spacing w:val="-2"/>
        </w:rPr>
        <w:t xml:space="preserve"> </w:t>
      </w:r>
      <w:r w:rsidRPr="00D651A3">
        <w:rPr>
          <w:spacing w:val="-1"/>
        </w:rPr>
        <w:t>value</w:t>
      </w:r>
      <w:r w:rsidRPr="00D651A3">
        <w:rPr>
          <w:spacing w:val="-2"/>
        </w:rPr>
        <w:t xml:space="preserve"> </w:t>
      </w:r>
      <w:r w:rsidRPr="00D651A3">
        <w:rPr>
          <w:spacing w:val="-1"/>
        </w:rPr>
        <w:t>of</w:t>
      </w:r>
      <w:r w:rsidRPr="00D651A3">
        <w:rPr>
          <w:spacing w:val="-2"/>
        </w:rPr>
        <w:t xml:space="preserve"> </w:t>
      </w:r>
      <w:r w:rsidRPr="00D651A3">
        <w:rPr>
          <w:spacing w:val="-1"/>
        </w:rPr>
        <w:t>the</w:t>
      </w:r>
      <w:r w:rsidRPr="00D651A3">
        <w:rPr>
          <w:spacing w:val="-2"/>
        </w:rPr>
        <w:t xml:space="preserve"> </w:t>
      </w:r>
      <w:r w:rsidRPr="00D651A3">
        <w:rPr>
          <w:spacing w:val="-1"/>
        </w:rPr>
        <w:t>specified</w:t>
      </w:r>
      <w:r w:rsidRPr="00D651A3">
        <w:rPr>
          <w:spacing w:val="47"/>
          <w:w w:val="99"/>
        </w:rPr>
        <w:t xml:space="preserve"> </w:t>
      </w:r>
      <w:r w:rsidRPr="00D651A3">
        <w:rPr>
          <w:spacing w:val="-1"/>
        </w:rPr>
        <w:t>case-packet</w:t>
      </w:r>
      <w:r w:rsidRPr="00D651A3">
        <w:rPr>
          <w:spacing w:val="-2"/>
        </w:rPr>
        <w:t xml:space="preserve"> </w:t>
      </w:r>
      <w:r w:rsidRPr="00D651A3">
        <w:rPr>
          <w:spacing w:val="-1"/>
        </w:rPr>
        <w:t>variable.</w:t>
      </w:r>
      <w:r w:rsidRPr="00D651A3">
        <w:rPr>
          <w:spacing w:val="-2"/>
        </w:rPr>
        <w:t xml:space="preserve"> </w:t>
      </w:r>
      <w:r w:rsidRPr="00D651A3">
        <w:rPr>
          <w:spacing w:val="-4"/>
        </w:rPr>
        <w:t>For</w:t>
      </w:r>
      <w:r w:rsidRPr="00D651A3">
        <w:rPr>
          <w:spacing w:val="-3"/>
        </w:rPr>
        <w:t xml:space="preserve"> </w:t>
      </w:r>
      <w:r w:rsidRPr="00D651A3">
        <w:rPr>
          <w:spacing w:val="-1"/>
        </w:rPr>
        <w:t>example,</w:t>
      </w:r>
      <w:r w:rsidRPr="00D651A3">
        <w:rPr>
          <w:spacing w:val="-3"/>
        </w:rPr>
        <w:t xml:space="preserve"> </w:t>
      </w:r>
      <w:r w:rsidRPr="00D651A3">
        <w:rPr>
          <w:spacing w:val="-1"/>
        </w:rPr>
        <w:t>the</w:t>
      </w:r>
      <w:r w:rsidRPr="00D651A3">
        <w:rPr>
          <w:spacing w:val="-3"/>
        </w:rPr>
        <w:t xml:space="preserve"> </w:t>
      </w:r>
      <w:r w:rsidRPr="00676F46">
        <w:rPr>
          <w:rStyle w:val="Emphasis"/>
        </w:rPr>
        <w:t>ExecSQLQuery</w:t>
      </w:r>
      <w:r w:rsidRPr="00D651A3">
        <w:rPr>
          <w:spacing w:val="-3"/>
        </w:rPr>
        <w:t xml:space="preserve"> </w:t>
      </w:r>
      <w:r>
        <w:t>node</w:t>
      </w:r>
      <w:r w:rsidRPr="00D651A3">
        <w:rPr>
          <w:spacing w:val="-4"/>
        </w:rPr>
        <w:t xml:space="preserve"> </w:t>
      </w:r>
      <w:r>
        <w:t>performs</w:t>
      </w:r>
      <w:r w:rsidRPr="00D651A3">
        <w:rPr>
          <w:spacing w:val="-4"/>
        </w:rPr>
        <w:t xml:space="preserve"> </w:t>
      </w:r>
      <w:r>
        <w:t>an</w:t>
      </w:r>
      <w:r w:rsidRPr="00D651A3">
        <w:rPr>
          <w:spacing w:val="-3"/>
        </w:rPr>
        <w:t xml:space="preserve"> </w:t>
      </w:r>
      <w:r>
        <w:t>SQL</w:t>
      </w:r>
      <w:r w:rsidRPr="00D651A3">
        <w:rPr>
          <w:spacing w:val="-3"/>
        </w:rPr>
        <w:t xml:space="preserve"> </w:t>
      </w:r>
      <w:r>
        <w:t>query</w:t>
      </w:r>
      <w:r w:rsidRPr="00D651A3">
        <w:rPr>
          <w:spacing w:val="45"/>
          <w:w w:val="99"/>
        </w:rPr>
        <w:t xml:space="preserve"> </w:t>
      </w:r>
      <w:r>
        <w:t>and</w:t>
      </w:r>
      <w:r w:rsidRPr="00D651A3">
        <w:rPr>
          <w:spacing w:val="-4"/>
        </w:rPr>
        <w:t xml:space="preserve"> </w:t>
      </w:r>
      <w:r>
        <w:t>can</w:t>
      </w:r>
      <w:r w:rsidRPr="00D651A3">
        <w:rPr>
          <w:spacing w:val="-3"/>
        </w:rPr>
        <w:t xml:space="preserve"> </w:t>
      </w:r>
      <w:r>
        <w:t>set</w:t>
      </w:r>
      <w:r w:rsidRPr="00D651A3">
        <w:rPr>
          <w:spacing w:val="-3"/>
        </w:rPr>
        <w:t xml:space="preserve"> </w:t>
      </w:r>
      <w:r>
        <w:t>the</w:t>
      </w:r>
      <w:r w:rsidRPr="00D651A3">
        <w:rPr>
          <w:spacing w:val="-1"/>
        </w:rPr>
        <w:t xml:space="preserve"> </w:t>
      </w:r>
      <w:r>
        <w:t>value</w:t>
      </w:r>
      <w:r w:rsidRPr="00D651A3">
        <w:rPr>
          <w:spacing w:val="-1"/>
        </w:rPr>
        <w:t xml:space="preserve"> </w:t>
      </w:r>
      <w:r>
        <w:t>of</w:t>
      </w:r>
      <w:r w:rsidRPr="00D651A3">
        <w:rPr>
          <w:spacing w:val="-1"/>
        </w:rPr>
        <w:t xml:space="preserve"> </w:t>
      </w:r>
      <w:r>
        <w:t>case-packet</w:t>
      </w:r>
      <w:r w:rsidRPr="00D651A3">
        <w:rPr>
          <w:spacing w:val="-3"/>
        </w:rPr>
        <w:t xml:space="preserve"> </w:t>
      </w:r>
      <w:r>
        <w:t>variables</w:t>
      </w:r>
      <w:r w:rsidRPr="00D651A3">
        <w:rPr>
          <w:spacing w:val="-3"/>
        </w:rPr>
        <w:t xml:space="preserve"> </w:t>
      </w:r>
      <w:r w:rsidRPr="00D651A3">
        <w:rPr>
          <w:spacing w:val="-1"/>
        </w:rPr>
        <w:t>according</w:t>
      </w:r>
      <w:r w:rsidRPr="00D651A3">
        <w:rPr>
          <w:spacing w:val="-3"/>
        </w:rPr>
        <w:t xml:space="preserve"> </w:t>
      </w:r>
      <w:r w:rsidRPr="00D651A3">
        <w:rPr>
          <w:spacing w:val="-1"/>
        </w:rPr>
        <w:t>to</w:t>
      </w:r>
      <w:r w:rsidRPr="00D651A3">
        <w:rPr>
          <w:spacing w:val="-2"/>
        </w:rPr>
        <w:t xml:space="preserve"> </w:t>
      </w:r>
      <w:r w:rsidRPr="00D651A3">
        <w:rPr>
          <w:spacing w:val="-1"/>
        </w:rPr>
        <w:t>the</w:t>
      </w:r>
      <w:r w:rsidRPr="00D651A3">
        <w:rPr>
          <w:spacing w:val="-3"/>
        </w:rPr>
        <w:t xml:space="preserve"> </w:t>
      </w:r>
      <w:r w:rsidRPr="00D651A3">
        <w:rPr>
          <w:spacing w:val="-1"/>
        </w:rPr>
        <w:t>fetched</w:t>
      </w:r>
      <w:r w:rsidRPr="00D651A3">
        <w:rPr>
          <w:spacing w:val="-2"/>
        </w:rPr>
        <w:t xml:space="preserve"> columns. </w:t>
      </w:r>
      <w:r w:rsidRPr="00D651A3">
        <w:rPr>
          <w:spacing w:val="-1"/>
        </w:rPr>
        <w:t>In</w:t>
      </w:r>
      <w:r w:rsidRPr="00D651A3">
        <w:rPr>
          <w:spacing w:val="40"/>
          <w:w w:val="99"/>
        </w:rPr>
        <w:t xml:space="preserve"> </w:t>
      </w:r>
      <w:r w:rsidRPr="00D651A3">
        <w:rPr>
          <w:spacing w:val="-1"/>
        </w:rPr>
        <w:t>this</w:t>
      </w:r>
      <w:r w:rsidRPr="00D651A3">
        <w:rPr>
          <w:spacing w:val="-10"/>
        </w:rPr>
        <w:t xml:space="preserve"> </w:t>
      </w:r>
      <w:r>
        <w:t>case</w:t>
      </w:r>
      <w:r w:rsidRPr="00D651A3">
        <w:rPr>
          <w:spacing w:val="-9"/>
        </w:rPr>
        <w:t xml:space="preserve"> </w:t>
      </w:r>
      <w:r>
        <w:t>a</w:t>
      </w:r>
      <w:r w:rsidRPr="00D651A3">
        <w:rPr>
          <w:spacing w:val="-10"/>
        </w:rPr>
        <w:t xml:space="preserve"> </w:t>
      </w:r>
      <w:r>
        <w:t>parameter</w:t>
      </w:r>
      <w:r w:rsidRPr="00D651A3">
        <w:rPr>
          <w:spacing w:val="-9"/>
        </w:rPr>
        <w:t xml:space="preserve"> </w:t>
      </w:r>
      <w:r>
        <w:t>name</w:t>
      </w:r>
      <w:r w:rsidRPr="00D651A3">
        <w:rPr>
          <w:spacing w:val="-9"/>
        </w:rPr>
        <w:t xml:space="preserve"> </w:t>
      </w:r>
      <w:r>
        <w:t>might</w:t>
      </w:r>
      <w:r w:rsidRPr="00D651A3">
        <w:rPr>
          <w:spacing w:val="-11"/>
        </w:rPr>
        <w:t xml:space="preserve"> </w:t>
      </w:r>
      <w:r>
        <w:t>be</w:t>
      </w:r>
      <w:r w:rsidRPr="00D651A3">
        <w:rPr>
          <w:spacing w:val="-9"/>
        </w:rPr>
        <w:t xml:space="preserve"> </w:t>
      </w:r>
      <w:r>
        <w:t>specified</w:t>
      </w:r>
      <w:r w:rsidRPr="00D651A3">
        <w:rPr>
          <w:spacing w:val="-9"/>
        </w:rPr>
        <w:t xml:space="preserve"> </w:t>
      </w:r>
      <w:r>
        <w:t>as</w:t>
      </w:r>
      <w:r w:rsidRPr="00D651A3">
        <w:rPr>
          <w:spacing w:val="-10"/>
        </w:rPr>
        <w:t xml:space="preserve"> </w:t>
      </w:r>
      <w:r w:rsidRPr="00676F46">
        <w:rPr>
          <w:rStyle w:val="Emphasis"/>
        </w:rPr>
        <w:t>customer_name</w:t>
      </w:r>
      <w:r w:rsidRPr="00D651A3">
        <w:rPr>
          <w:rFonts w:ascii="Courier New"/>
          <w:spacing w:val="-81"/>
        </w:rPr>
        <w:t xml:space="preserve"> </w:t>
      </w:r>
      <w:r>
        <w:t>and</w:t>
      </w:r>
      <w:r w:rsidRPr="00D651A3">
        <w:rPr>
          <w:spacing w:val="-9"/>
        </w:rPr>
        <w:t xml:space="preserve"> </w:t>
      </w:r>
      <w:r>
        <w:t>the</w:t>
      </w:r>
      <w:r w:rsidRPr="00D651A3">
        <w:rPr>
          <w:spacing w:val="-10"/>
        </w:rPr>
        <w:t xml:space="preserve"> </w:t>
      </w:r>
      <w:r>
        <w:t>parameter</w:t>
      </w:r>
      <w:r w:rsidRPr="00D651A3">
        <w:rPr>
          <w:spacing w:val="29"/>
          <w:w w:val="99"/>
        </w:rPr>
        <w:t xml:space="preserve"> </w:t>
      </w:r>
      <w:r w:rsidRPr="00D651A3">
        <w:rPr>
          <w:spacing w:val="-1"/>
        </w:rPr>
        <w:t>value</w:t>
      </w:r>
      <w:r w:rsidRPr="00D651A3">
        <w:rPr>
          <w:spacing w:val="-2"/>
        </w:rPr>
        <w:t xml:space="preserve"> </w:t>
      </w:r>
      <w:r w:rsidRPr="00D651A3">
        <w:rPr>
          <w:spacing w:val="-1"/>
        </w:rPr>
        <w:t>might be</w:t>
      </w:r>
      <w:r>
        <w:t xml:space="preserve"> </w:t>
      </w:r>
      <w:r w:rsidRPr="00676F46">
        <w:rPr>
          <w:rStyle w:val="Emphasis"/>
        </w:rPr>
        <w:t>col0</w:t>
      </w:r>
      <w:r w:rsidRPr="00D651A3">
        <w:rPr>
          <w:spacing w:val="-8"/>
        </w:rPr>
        <w:t>.</w:t>
      </w:r>
      <w:r>
        <w:t xml:space="preserve"> This</w:t>
      </w:r>
      <w:r w:rsidRPr="00D651A3">
        <w:rPr>
          <w:spacing w:val="-2"/>
        </w:rPr>
        <w:t xml:space="preserve"> </w:t>
      </w:r>
      <w:r>
        <w:t>indicates</w:t>
      </w:r>
      <w:r w:rsidRPr="00D651A3">
        <w:rPr>
          <w:spacing w:val="-2"/>
        </w:rPr>
        <w:t xml:space="preserve"> </w:t>
      </w:r>
      <w:r>
        <w:t>that</w:t>
      </w:r>
      <w:r w:rsidRPr="00D651A3">
        <w:rPr>
          <w:spacing w:val="-2"/>
        </w:rPr>
        <w:t xml:space="preserve"> </w:t>
      </w:r>
      <w:r>
        <w:t>the</w:t>
      </w:r>
      <w:r w:rsidRPr="00D651A3">
        <w:rPr>
          <w:spacing w:val="-2"/>
        </w:rPr>
        <w:t xml:space="preserve"> </w:t>
      </w:r>
      <w:r>
        <w:t>case-packet</w:t>
      </w:r>
      <w:r w:rsidRPr="00D651A3">
        <w:rPr>
          <w:spacing w:val="-2"/>
        </w:rPr>
        <w:t xml:space="preserve"> </w:t>
      </w:r>
      <w:r>
        <w:t xml:space="preserve">variable </w:t>
      </w:r>
      <w:r w:rsidRPr="00676F46">
        <w:rPr>
          <w:rStyle w:val="Emphasis"/>
        </w:rPr>
        <w:t>customer_name</w:t>
      </w:r>
      <w:r w:rsidRPr="00D651A3">
        <w:rPr>
          <w:rFonts w:ascii="Courier New"/>
          <w:spacing w:val="19"/>
          <w:w w:val="99"/>
        </w:rPr>
        <w:t xml:space="preserve"> </w:t>
      </w:r>
      <w:r>
        <w:t>should</w:t>
      </w:r>
      <w:r w:rsidRPr="00D651A3">
        <w:rPr>
          <w:spacing w:val="-2"/>
        </w:rPr>
        <w:t xml:space="preserve"> </w:t>
      </w:r>
      <w:r>
        <w:t>get</w:t>
      </w:r>
      <w:r w:rsidRPr="00D651A3">
        <w:rPr>
          <w:spacing w:val="-2"/>
        </w:rPr>
        <w:t xml:space="preserve"> </w:t>
      </w:r>
      <w:r>
        <w:t>the</w:t>
      </w:r>
      <w:r w:rsidRPr="00D651A3">
        <w:rPr>
          <w:spacing w:val="-2"/>
        </w:rPr>
        <w:t xml:space="preserve"> </w:t>
      </w:r>
      <w:r>
        <w:t>value</w:t>
      </w:r>
      <w:r w:rsidRPr="00D651A3">
        <w:rPr>
          <w:spacing w:val="-2"/>
        </w:rPr>
        <w:t xml:space="preserve"> </w:t>
      </w:r>
      <w:r>
        <w:t>of</w:t>
      </w:r>
      <w:r w:rsidRPr="00D651A3">
        <w:rPr>
          <w:spacing w:val="-1"/>
        </w:rPr>
        <w:t xml:space="preserve"> </w:t>
      </w:r>
      <w:r>
        <w:t>the</w:t>
      </w:r>
      <w:r w:rsidRPr="00D651A3">
        <w:rPr>
          <w:spacing w:val="-2"/>
        </w:rPr>
        <w:t xml:space="preserve"> </w:t>
      </w:r>
      <w:r>
        <w:t>first</w:t>
      </w:r>
      <w:r w:rsidRPr="00D651A3">
        <w:rPr>
          <w:spacing w:val="-2"/>
        </w:rPr>
        <w:t xml:space="preserve"> </w:t>
      </w:r>
      <w:r>
        <w:t>column</w:t>
      </w:r>
      <w:r w:rsidRPr="00D651A3">
        <w:rPr>
          <w:spacing w:val="-2"/>
        </w:rPr>
        <w:t xml:space="preserve"> </w:t>
      </w:r>
      <w:r>
        <w:t>fet</w:t>
      </w:r>
      <w:r w:rsidRPr="00D651A3">
        <w:rPr>
          <w:spacing w:val="-1"/>
        </w:rPr>
        <w:t>ch</w:t>
      </w:r>
      <w:r w:rsidRPr="00D651A3">
        <w:rPr>
          <w:spacing w:val="1"/>
        </w:rPr>
        <w:t>e</w:t>
      </w:r>
      <w:r>
        <w:t>d</w:t>
      </w:r>
      <w:r w:rsidRPr="00D651A3">
        <w:rPr>
          <w:spacing w:val="-1"/>
        </w:rPr>
        <w:t xml:space="preserve"> </w:t>
      </w:r>
      <w:r>
        <w:t>from</w:t>
      </w:r>
      <w:r w:rsidRPr="00D651A3">
        <w:rPr>
          <w:spacing w:val="-1"/>
        </w:rPr>
        <w:t xml:space="preserve"> </w:t>
      </w:r>
      <w:r>
        <w:t>t</w:t>
      </w:r>
      <w:r w:rsidRPr="00D651A3">
        <w:rPr>
          <w:spacing w:val="-1"/>
        </w:rPr>
        <w:t>h</w:t>
      </w:r>
      <w:r>
        <w:t>e</w:t>
      </w:r>
      <w:r w:rsidRPr="00D651A3">
        <w:rPr>
          <w:spacing w:val="-1"/>
        </w:rPr>
        <w:t xml:space="preserve"> </w:t>
      </w:r>
      <w:r>
        <w:t>q</w:t>
      </w:r>
      <w:r w:rsidRPr="00D651A3">
        <w:rPr>
          <w:spacing w:val="-1"/>
        </w:rPr>
        <w:t>u</w:t>
      </w:r>
      <w:r>
        <w:t>er</w:t>
      </w:r>
      <w:r w:rsidRPr="00D651A3">
        <w:rPr>
          <w:spacing w:val="-27"/>
        </w:rPr>
        <w:t>y</w:t>
      </w:r>
      <w:r>
        <w:t>.</w:t>
      </w:r>
    </w:p>
    <w:p w14:paraId="4CF0559C" w14:textId="49F6B3D6" w:rsidR="00D651A3" w:rsidRDefault="00D651A3" w:rsidP="00D651A3">
      <w:pPr>
        <w:pStyle w:val="Heading3"/>
      </w:pPr>
      <w:bookmarkStart w:id="55" w:name="_Toc30015763"/>
      <w:r>
        <w:t>Case-Packet Variables</w:t>
      </w:r>
      <w:bookmarkEnd w:id="55"/>
    </w:p>
    <w:p w14:paraId="7CFEF1D3" w14:textId="77777777" w:rsidR="00D651A3" w:rsidRDefault="00D651A3" w:rsidP="00D651A3">
      <w:r>
        <w:t>Every</w:t>
      </w:r>
      <w:r>
        <w:rPr>
          <w:spacing w:val="-2"/>
        </w:rPr>
        <w:t xml:space="preserve"> </w:t>
      </w:r>
      <w:r>
        <w:t>workflow</w:t>
      </w:r>
      <w:r>
        <w:rPr>
          <w:spacing w:val="-3"/>
        </w:rPr>
        <w:t xml:space="preserve"> </w:t>
      </w:r>
      <w:r>
        <w:t>has</w:t>
      </w:r>
      <w:r>
        <w:rPr>
          <w:spacing w:val="-3"/>
        </w:rPr>
        <w:t xml:space="preserve"> </w:t>
      </w:r>
      <w:bookmarkStart w:id="56" w:name="_bookmark25"/>
      <w:bookmarkEnd w:id="56"/>
      <w:r>
        <w:t>a</w:t>
      </w:r>
      <w:r>
        <w:rPr>
          <w:spacing w:val="-3"/>
        </w:rPr>
        <w:t xml:space="preserve"> </w:t>
      </w:r>
      <w:r>
        <w:t>case-packet.</w:t>
      </w:r>
      <w:r>
        <w:rPr>
          <w:spacing w:val="-3"/>
        </w:rPr>
        <w:t xml:space="preserve"> </w:t>
      </w:r>
      <w:r>
        <w:t>A</w:t>
      </w:r>
      <w:r>
        <w:rPr>
          <w:spacing w:val="-1"/>
        </w:rPr>
        <w:t xml:space="preserve"> </w:t>
      </w:r>
      <w:r>
        <w:t>case-packet</w:t>
      </w:r>
      <w:r>
        <w:rPr>
          <w:spacing w:val="-3"/>
        </w:rPr>
        <w:t xml:space="preserve"> </w:t>
      </w:r>
      <w:r>
        <w:t>is</w:t>
      </w:r>
      <w:r>
        <w:rPr>
          <w:spacing w:val="-2"/>
        </w:rPr>
        <w:t xml:space="preserve"> </w:t>
      </w:r>
      <w:r>
        <w:t>a</w:t>
      </w:r>
      <w:r>
        <w:rPr>
          <w:spacing w:val="-2"/>
        </w:rPr>
        <w:t xml:space="preserve"> </w:t>
      </w:r>
      <w:r>
        <w:rPr>
          <w:spacing w:val="-1"/>
        </w:rPr>
        <w:t>collection</w:t>
      </w:r>
      <w:r>
        <w:rPr>
          <w:spacing w:val="-2"/>
        </w:rPr>
        <w:t xml:space="preserve"> </w:t>
      </w:r>
      <w:r>
        <w:t>of</w:t>
      </w:r>
      <w:r>
        <w:rPr>
          <w:spacing w:val="-3"/>
        </w:rPr>
        <w:t xml:space="preserve"> </w:t>
      </w:r>
      <w:r>
        <w:rPr>
          <w:spacing w:val="-1"/>
        </w:rPr>
        <w:t>variables</w:t>
      </w:r>
      <w:r>
        <w:rPr>
          <w:spacing w:val="-2"/>
        </w:rPr>
        <w:t xml:space="preserve"> </w:t>
      </w:r>
      <w:r>
        <w:t>that</w:t>
      </w:r>
      <w:r>
        <w:rPr>
          <w:spacing w:val="-3"/>
        </w:rPr>
        <w:t xml:space="preserve"> </w:t>
      </w:r>
      <w:r>
        <w:rPr>
          <w:spacing w:val="-1"/>
        </w:rPr>
        <w:t>are</w:t>
      </w:r>
      <w:r>
        <w:rPr>
          <w:spacing w:val="37"/>
          <w:w w:val="99"/>
        </w:rPr>
        <w:t xml:space="preserve"> </w:t>
      </w:r>
      <w:r>
        <w:t>global</w:t>
      </w:r>
      <w:r>
        <w:rPr>
          <w:spacing w:val="-4"/>
        </w:rPr>
        <w:t xml:space="preserve"> </w:t>
      </w:r>
      <w:r>
        <w:t>to</w:t>
      </w:r>
      <w:r>
        <w:rPr>
          <w:spacing w:val="-4"/>
        </w:rPr>
        <w:t xml:space="preserve"> </w:t>
      </w:r>
      <w:r>
        <w:t>the</w:t>
      </w:r>
      <w:r>
        <w:rPr>
          <w:spacing w:val="-4"/>
        </w:rPr>
        <w:t xml:space="preserve"> </w:t>
      </w:r>
      <w:r>
        <w:t>e</w:t>
      </w:r>
      <w:r>
        <w:rPr>
          <w:spacing w:val="-1"/>
        </w:rPr>
        <w:t>n</w:t>
      </w:r>
      <w:r>
        <w:t>tire</w:t>
      </w:r>
      <w:r>
        <w:rPr>
          <w:spacing w:val="-4"/>
        </w:rPr>
        <w:t xml:space="preserve"> </w:t>
      </w:r>
      <w:r>
        <w:t>workflo</w:t>
      </w:r>
      <w:r>
        <w:rPr>
          <w:spacing w:val="-25"/>
        </w:rPr>
        <w:t>w</w:t>
      </w:r>
      <w:r>
        <w:t>,</w:t>
      </w:r>
      <w:r>
        <w:rPr>
          <w:spacing w:val="-3"/>
        </w:rPr>
        <w:t xml:space="preserve"> </w:t>
      </w:r>
      <w:r>
        <w:t>meaning</w:t>
      </w:r>
      <w:r>
        <w:rPr>
          <w:spacing w:val="-3"/>
        </w:rPr>
        <w:t xml:space="preserve"> </w:t>
      </w:r>
      <w:r>
        <w:t>that</w:t>
      </w:r>
      <w:r>
        <w:rPr>
          <w:spacing w:val="-4"/>
        </w:rPr>
        <w:t xml:space="preserve"> </w:t>
      </w:r>
      <w:r>
        <w:t>ea</w:t>
      </w:r>
      <w:r>
        <w:rPr>
          <w:spacing w:val="-1"/>
        </w:rPr>
        <w:t>c</w:t>
      </w:r>
      <w:r>
        <w:t>h</w:t>
      </w:r>
      <w:r>
        <w:rPr>
          <w:spacing w:val="-3"/>
        </w:rPr>
        <w:t xml:space="preserve"> </w:t>
      </w:r>
      <w:r>
        <w:t>node</w:t>
      </w:r>
      <w:r>
        <w:rPr>
          <w:spacing w:val="-3"/>
        </w:rPr>
        <w:t xml:space="preserve"> </w:t>
      </w:r>
      <w:r>
        <w:t>wit</w:t>
      </w:r>
      <w:r>
        <w:rPr>
          <w:spacing w:val="1"/>
        </w:rPr>
        <w:t>h</w:t>
      </w:r>
      <w:r>
        <w:t>in</w:t>
      </w:r>
      <w:r>
        <w:rPr>
          <w:spacing w:val="-4"/>
        </w:rPr>
        <w:t xml:space="preserve"> </w:t>
      </w:r>
      <w:r>
        <w:t>the</w:t>
      </w:r>
      <w:r>
        <w:rPr>
          <w:spacing w:val="-3"/>
        </w:rPr>
        <w:t xml:space="preserve"> </w:t>
      </w:r>
      <w:r>
        <w:t>w</w:t>
      </w:r>
      <w:r>
        <w:rPr>
          <w:spacing w:val="1"/>
        </w:rPr>
        <w:t>o</w:t>
      </w:r>
      <w:r>
        <w:t>rkfl</w:t>
      </w:r>
      <w:r>
        <w:rPr>
          <w:spacing w:val="1"/>
        </w:rPr>
        <w:t>o</w:t>
      </w:r>
      <w:r>
        <w:t>w</w:t>
      </w:r>
      <w:r>
        <w:rPr>
          <w:spacing w:val="-3"/>
        </w:rPr>
        <w:t xml:space="preserve"> </w:t>
      </w:r>
      <w:r>
        <w:t>has</w:t>
      </w:r>
      <w:r>
        <w:rPr>
          <w:spacing w:val="-3"/>
        </w:rPr>
        <w:t xml:space="preserve"> </w:t>
      </w:r>
      <w:r>
        <w:t>a</w:t>
      </w:r>
      <w:r>
        <w:rPr>
          <w:spacing w:val="-1"/>
        </w:rPr>
        <w:t>c</w:t>
      </w:r>
      <w:r>
        <w:t>c</w:t>
      </w:r>
      <w:r>
        <w:rPr>
          <w:spacing w:val="1"/>
        </w:rPr>
        <w:t>e</w:t>
      </w:r>
      <w:r>
        <w:t>ss</w:t>
      </w:r>
      <w:r>
        <w:rPr>
          <w:spacing w:val="-4"/>
        </w:rPr>
        <w:t xml:space="preserve"> </w:t>
      </w:r>
      <w:r>
        <w:t>to</w:t>
      </w:r>
      <w:r>
        <w:rPr>
          <w:w w:val="99"/>
        </w:rPr>
        <w:t xml:space="preserve"> </w:t>
      </w:r>
      <w:r>
        <w:rPr>
          <w:spacing w:val="-1"/>
        </w:rPr>
        <w:t>the</w:t>
      </w:r>
      <w:r>
        <w:rPr>
          <w:spacing w:val="-3"/>
        </w:rPr>
        <w:t xml:space="preserve"> </w:t>
      </w:r>
      <w:r>
        <w:t>complete</w:t>
      </w:r>
      <w:r>
        <w:rPr>
          <w:spacing w:val="-2"/>
        </w:rPr>
        <w:t xml:space="preserve"> </w:t>
      </w:r>
      <w:r>
        <w:rPr>
          <w:spacing w:val="-1"/>
        </w:rPr>
        <w:t>case-packet.</w:t>
      </w:r>
      <w:r>
        <w:rPr>
          <w:spacing w:val="-2"/>
        </w:rPr>
        <w:t xml:space="preserve"> </w:t>
      </w:r>
      <w:r>
        <w:t>The</w:t>
      </w:r>
      <w:r>
        <w:rPr>
          <w:spacing w:val="-1"/>
        </w:rPr>
        <w:t xml:space="preserve"> </w:t>
      </w:r>
      <w:r>
        <w:t>nodes</w:t>
      </w:r>
      <w:r>
        <w:rPr>
          <w:spacing w:val="-2"/>
        </w:rPr>
        <w:t xml:space="preserve"> </w:t>
      </w:r>
      <w:r>
        <w:t>can</w:t>
      </w:r>
      <w:r>
        <w:rPr>
          <w:spacing w:val="-2"/>
        </w:rPr>
        <w:t xml:space="preserve"> </w:t>
      </w:r>
      <w:r>
        <w:t>get</w:t>
      </w:r>
      <w:r>
        <w:rPr>
          <w:spacing w:val="-1"/>
        </w:rPr>
        <w:t xml:space="preserve"> </w:t>
      </w:r>
      <w:r>
        <w:t>and</w:t>
      </w:r>
      <w:r>
        <w:rPr>
          <w:spacing w:val="-3"/>
        </w:rPr>
        <w:t xml:space="preserve"> </w:t>
      </w:r>
      <w:r>
        <w:t>set</w:t>
      </w:r>
      <w:r>
        <w:rPr>
          <w:spacing w:val="-3"/>
        </w:rPr>
        <w:t xml:space="preserve"> </w:t>
      </w:r>
      <w:r>
        <w:t>the</w:t>
      </w:r>
      <w:r>
        <w:rPr>
          <w:spacing w:val="-1"/>
        </w:rPr>
        <w:t xml:space="preserve"> </w:t>
      </w:r>
      <w:r>
        <w:t>value</w:t>
      </w:r>
      <w:r>
        <w:rPr>
          <w:spacing w:val="-1"/>
        </w:rPr>
        <w:t xml:space="preserve"> </w:t>
      </w:r>
      <w:r>
        <w:t>of</w:t>
      </w:r>
      <w:r>
        <w:rPr>
          <w:spacing w:val="-1"/>
        </w:rPr>
        <w:t xml:space="preserve"> </w:t>
      </w:r>
      <w:r>
        <w:t>any</w:t>
      </w:r>
      <w:r>
        <w:rPr>
          <w:spacing w:val="-1"/>
        </w:rPr>
        <w:t xml:space="preserve"> case-packet</w:t>
      </w:r>
      <w:r>
        <w:rPr>
          <w:spacing w:val="43"/>
          <w:w w:val="99"/>
        </w:rPr>
        <w:t xml:space="preserve"> </w:t>
      </w:r>
      <w:r>
        <w:rPr>
          <w:spacing w:val="-1"/>
        </w:rPr>
        <w:t>variable.</w:t>
      </w:r>
    </w:p>
    <w:p w14:paraId="5B902A5B" w14:textId="77777777" w:rsidR="00D651A3" w:rsidRDefault="00D651A3" w:rsidP="00D651A3">
      <w:r>
        <w:rPr>
          <w:spacing w:val="-1"/>
        </w:rPr>
        <w:t>Each</w:t>
      </w:r>
      <w:r>
        <w:rPr>
          <w:spacing w:val="-3"/>
        </w:rPr>
        <w:t xml:space="preserve"> </w:t>
      </w:r>
      <w:r>
        <w:rPr>
          <w:spacing w:val="-1"/>
        </w:rPr>
        <w:t>variable</w:t>
      </w:r>
      <w:r>
        <w:rPr>
          <w:spacing w:val="-2"/>
        </w:rPr>
        <w:t xml:space="preserve"> </w:t>
      </w:r>
      <w:r>
        <w:t>in</w:t>
      </w:r>
      <w:r>
        <w:rPr>
          <w:spacing w:val="-2"/>
        </w:rPr>
        <w:t xml:space="preserve"> </w:t>
      </w:r>
      <w:r>
        <w:t>the</w:t>
      </w:r>
      <w:r>
        <w:rPr>
          <w:spacing w:val="-2"/>
        </w:rPr>
        <w:t xml:space="preserve"> </w:t>
      </w:r>
      <w:r>
        <w:rPr>
          <w:spacing w:val="-1"/>
        </w:rPr>
        <w:t>case-packet</w:t>
      </w:r>
      <w:r>
        <w:rPr>
          <w:spacing w:val="-2"/>
        </w:rPr>
        <w:t xml:space="preserve"> </w:t>
      </w:r>
      <w:r>
        <w:rPr>
          <w:spacing w:val="-1"/>
        </w:rPr>
        <w:t xml:space="preserve">has </w:t>
      </w:r>
      <w:r>
        <w:t>a</w:t>
      </w:r>
      <w:r>
        <w:rPr>
          <w:spacing w:val="-2"/>
        </w:rPr>
        <w:t xml:space="preserve"> </w:t>
      </w:r>
      <w:r>
        <w:rPr>
          <w:spacing w:val="-1"/>
        </w:rPr>
        <w:t>type.</w:t>
      </w:r>
      <w:r>
        <w:rPr>
          <w:spacing w:val="-3"/>
        </w:rPr>
        <w:t xml:space="preserve"> </w:t>
      </w:r>
      <w:r>
        <w:rPr>
          <w:spacing w:val="-1"/>
        </w:rPr>
        <w:t>The</w:t>
      </w:r>
      <w:r>
        <w:rPr>
          <w:spacing w:val="-2"/>
        </w:rPr>
        <w:t xml:space="preserve"> </w:t>
      </w:r>
      <w:r>
        <w:rPr>
          <w:spacing w:val="-1"/>
        </w:rPr>
        <w:t>types</w:t>
      </w:r>
      <w:r>
        <w:rPr>
          <w:spacing w:val="-2"/>
        </w:rPr>
        <w:t xml:space="preserve"> </w:t>
      </w:r>
      <w:r>
        <w:rPr>
          <w:spacing w:val="-1"/>
        </w:rPr>
        <w:t>supported</w:t>
      </w:r>
      <w:r>
        <w:rPr>
          <w:spacing w:val="-2"/>
        </w:rPr>
        <w:t xml:space="preserve"> </w:t>
      </w:r>
      <w:r>
        <w:t>are:</w:t>
      </w:r>
    </w:p>
    <w:p w14:paraId="6A448621" w14:textId="77777777" w:rsidR="00676F46" w:rsidRPr="00676F46" w:rsidRDefault="00D651A3" w:rsidP="007568B5">
      <w:pPr>
        <w:pStyle w:val="ListParagraph"/>
        <w:numPr>
          <w:ilvl w:val="0"/>
          <w:numId w:val="19"/>
        </w:numPr>
        <w:rPr>
          <w:rFonts w:eastAsia="Courier New" w:hAnsi="Courier New" w:cs="Courier New"/>
          <w:szCs w:val="18"/>
        </w:rPr>
      </w:pPr>
      <w:r w:rsidRPr="00676F46">
        <w:rPr>
          <w:rStyle w:val="Emphasis"/>
        </w:rPr>
        <w:t>String</w:t>
      </w:r>
    </w:p>
    <w:p w14:paraId="44B5C4E4" w14:textId="61DA93FA" w:rsidR="00D651A3" w:rsidRPr="00676F46" w:rsidRDefault="00D651A3" w:rsidP="007568B5">
      <w:pPr>
        <w:pStyle w:val="ListParagraph"/>
        <w:numPr>
          <w:ilvl w:val="0"/>
          <w:numId w:val="19"/>
        </w:numPr>
        <w:rPr>
          <w:rFonts w:eastAsia="Courier New" w:hAnsi="Courier New" w:cs="Courier New"/>
          <w:szCs w:val="18"/>
        </w:rPr>
      </w:pPr>
      <w:r w:rsidRPr="00676F46">
        <w:rPr>
          <w:rStyle w:val="Emphasis"/>
        </w:rPr>
        <w:t>Boolean</w:t>
      </w:r>
    </w:p>
    <w:p w14:paraId="0C4F44E2" w14:textId="5B4DB77D" w:rsidR="00D651A3" w:rsidRPr="00676F46" w:rsidRDefault="00D651A3" w:rsidP="007568B5">
      <w:pPr>
        <w:pStyle w:val="ListParagraph"/>
        <w:numPr>
          <w:ilvl w:val="0"/>
          <w:numId w:val="19"/>
        </w:numPr>
      </w:pPr>
      <w:r w:rsidRPr="00676F46">
        <w:rPr>
          <w:rStyle w:val="Emphasis"/>
        </w:rPr>
        <w:lastRenderedPageBreak/>
        <w:t>Integer</w:t>
      </w:r>
      <w:r w:rsidRPr="00676F46">
        <w:rPr>
          <w:rFonts w:ascii="Century"/>
          <w:spacing w:val="-1"/>
        </w:rPr>
        <w:t xml:space="preserve"> </w:t>
      </w:r>
      <w:r w:rsidRPr="00676F46">
        <w:t xml:space="preserve">(internally a </w:t>
      </w:r>
      <w:r w:rsidRPr="00676F46">
        <w:rPr>
          <w:rStyle w:val="Emphasis"/>
        </w:rPr>
        <w:t>Long</w:t>
      </w:r>
      <w:r w:rsidRPr="00676F46">
        <w:t xml:space="preserve"> value)</w:t>
      </w:r>
    </w:p>
    <w:p w14:paraId="581254B6" w14:textId="4F850B3A" w:rsidR="00D651A3" w:rsidRPr="00676F46" w:rsidRDefault="00D651A3" w:rsidP="007568B5">
      <w:pPr>
        <w:pStyle w:val="ListParagraph"/>
        <w:numPr>
          <w:ilvl w:val="0"/>
          <w:numId w:val="19"/>
        </w:numPr>
      </w:pPr>
      <w:r w:rsidRPr="00676F46">
        <w:rPr>
          <w:rStyle w:val="Emphasis"/>
        </w:rPr>
        <w:t>Float</w:t>
      </w:r>
      <w:r w:rsidRPr="00676F46">
        <w:rPr>
          <w:spacing w:val="-65"/>
        </w:rPr>
        <w:t xml:space="preserve"> </w:t>
      </w:r>
      <w:r w:rsidRPr="00676F46">
        <w:rPr>
          <w:rFonts w:ascii="Century"/>
          <w:spacing w:val="-2"/>
        </w:rPr>
        <w:t xml:space="preserve"> </w:t>
      </w:r>
      <w:r w:rsidRPr="00676F46">
        <w:t xml:space="preserve">(internally a </w:t>
      </w:r>
      <w:r w:rsidRPr="00676F46">
        <w:rPr>
          <w:rStyle w:val="Emphasis"/>
        </w:rPr>
        <w:t>Double</w:t>
      </w:r>
      <w:r w:rsidRPr="00676F46">
        <w:t xml:space="preserve"> value)</w:t>
      </w:r>
    </w:p>
    <w:p w14:paraId="5248B650" w14:textId="47D75426" w:rsidR="00D651A3" w:rsidRPr="00676F46" w:rsidRDefault="00D651A3" w:rsidP="007568B5">
      <w:pPr>
        <w:pStyle w:val="ListParagraph"/>
        <w:numPr>
          <w:ilvl w:val="0"/>
          <w:numId w:val="19"/>
        </w:numPr>
      </w:pPr>
      <w:r w:rsidRPr="00676F46">
        <w:rPr>
          <w:rStyle w:val="Emphasis"/>
        </w:rPr>
        <w:t>Object</w:t>
      </w:r>
      <w:r w:rsidRPr="00676F46">
        <w:t xml:space="preserve"> (for example, </w:t>
      </w:r>
      <w:r w:rsidR="00676F46">
        <w:t>J</w:t>
      </w:r>
      <w:r w:rsidRPr="00676F46">
        <w:t xml:space="preserve">ava </w:t>
      </w:r>
      <w:r w:rsidR="00676F46">
        <w:t>B</w:t>
      </w:r>
      <w:r w:rsidRPr="00676F46">
        <w:t xml:space="preserve">ean, </w:t>
      </w:r>
      <w:r w:rsidRPr="00676F46">
        <w:rPr>
          <w:rStyle w:val="Emphasis"/>
        </w:rPr>
        <w:t>Array</w:t>
      </w:r>
      <w:r w:rsidRPr="00676F46">
        <w:t xml:space="preserve">, </w:t>
      </w:r>
      <w:r w:rsidRPr="00676F46">
        <w:rPr>
          <w:rStyle w:val="Emphasis"/>
        </w:rPr>
        <w:t>Map</w:t>
      </w:r>
      <w:r w:rsidRPr="00676F46">
        <w:t>)</w:t>
      </w:r>
    </w:p>
    <w:p w14:paraId="4A86FFFE" w14:textId="04341470" w:rsidR="00D651A3" w:rsidRDefault="00D651A3" w:rsidP="00D651A3">
      <w:r>
        <w:t>Most</w:t>
      </w:r>
      <w:r>
        <w:rPr>
          <w:spacing w:val="-3"/>
        </w:rPr>
        <w:t xml:space="preserve"> </w:t>
      </w:r>
      <w:r>
        <w:t>of</w:t>
      </w:r>
      <w:r>
        <w:rPr>
          <w:spacing w:val="-1"/>
        </w:rPr>
        <w:t xml:space="preserve"> </w:t>
      </w:r>
      <w:r>
        <w:t>the</w:t>
      </w:r>
      <w:r>
        <w:rPr>
          <w:spacing w:val="-2"/>
        </w:rPr>
        <w:t xml:space="preserve"> </w:t>
      </w:r>
      <w:r>
        <w:t>nodes</w:t>
      </w:r>
      <w:r>
        <w:rPr>
          <w:spacing w:val="-3"/>
        </w:rPr>
        <w:t xml:space="preserve"> </w:t>
      </w:r>
      <w:r>
        <w:t>provided</w:t>
      </w:r>
      <w:r>
        <w:rPr>
          <w:spacing w:val="-3"/>
        </w:rPr>
        <w:t xml:space="preserve"> </w:t>
      </w:r>
      <w:r>
        <w:t>with</w:t>
      </w:r>
      <w:r>
        <w:rPr>
          <w:spacing w:val="-4"/>
        </w:rPr>
        <w:t xml:space="preserve"> </w:t>
      </w:r>
      <w:r w:rsidR="00407360">
        <w:t>HPE Service Activator</w:t>
      </w:r>
      <w:r>
        <w:rPr>
          <w:spacing w:val="-1"/>
        </w:rPr>
        <w:t xml:space="preserve"> </w:t>
      </w:r>
      <w:r>
        <w:t>can</w:t>
      </w:r>
      <w:r>
        <w:rPr>
          <w:spacing w:val="-3"/>
        </w:rPr>
        <w:t xml:space="preserve"> </w:t>
      </w:r>
      <w:r>
        <w:t>only</w:t>
      </w:r>
      <w:r>
        <w:rPr>
          <w:spacing w:val="-2"/>
        </w:rPr>
        <w:t xml:space="preserve"> </w:t>
      </w:r>
      <w:r>
        <w:t>interact</w:t>
      </w:r>
      <w:r>
        <w:rPr>
          <w:spacing w:val="-2"/>
        </w:rPr>
        <w:t xml:space="preserve"> </w:t>
      </w:r>
      <w:r>
        <w:rPr>
          <w:spacing w:val="-1"/>
        </w:rPr>
        <w:t>with</w:t>
      </w:r>
      <w:r>
        <w:rPr>
          <w:spacing w:val="-2"/>
        </w:rPr>
        <w:t xml:space="preserve"> </w:t>
      </w:r>
      <w:r>
        <w:t>variables</w:t>
      </w:r>
      <w:r>
        <w:rPr>
          <w:spacing w:val="-3"/>
        </w:rPr>
        <w:t xml:space="preserve"> </w:t>
      </w:r>
      <w:r>
        <w:t>of</w:t>
      </w:r>
      <w:r>
        <w:rPr>
          <w:spacing w:val="26"/>
          <w:w w:val="99"/>
        </w:rPr>
        <w:t xml:space="preserve"> </w:t>
      </w:r>
      <w:r>
        <w:t>type</w:t>
      </w:r>
      <w:r>
        <w:rPr>
          <w:spacing w:val="-8"/>
        </w:rPr>
        <w:t xml:space="preserve"> </w:t>
      </w:r>
      <w:r w:rsidRPr="00676F46">
        <w:rPr>
          <w:rStyle w:val="Emphasis"/>
        </w:rPr>
        <w:t>String</w:t>
      </w:r>
      <w:r>
        <w:rPr>
          <w:spacing w:val="-8"/>
        </w:rPr>
        <w:t>,</w:t>
      </w:r>
      <w:r>
        <w:rPr>
          <w:spacing w:val="-6"/>
        </w:rPr>
        <w:t xml:space="preserve"> </w:t>
      </w:r>
      <w:r w:rsidRPr="00676F46">
        <w:rPr>
          <w:rStyle w:val="Emphasis"/>
        </w:rPr>
        <w:t>Boolean</w:t>
      </w:r>
      <w:r>
        <w:rPr>
          <w:spacing w:val="-8"/>
        </w:rPr>
        <w:t>,</w:t>
      </w:r>
      <w:r>
        <w:rPr>
          <w:spacing w:val="-6"/>
        </w:rPr>
        <w:t xml:space="preserve"> </w:t>
      </w:r>
      <w:r w:rsidRPr="00676F46">
        <w:rPr>
          <w:rStyle w:val="Emphasis"/>
        </w:rPr>
        <w:t>Integer</w:t>
      </w:r>
      <w:r>
        <w:rPr>
          <w:spacing w:val="-8"/>
        </w:rPr>
        <w:t>,</w:t>
      </w:r>
      <w:r>
        <w:rPr>
          <w:spacing w:val="-7"/>
        </w:rPr>
        <w:t xml:space="preserve"> </w:t>
      </w:r>
      <w:r>
        <w:t>and</w:t>
      </w:r>
      <w:r>
        <w:rPr>
          <w:spacing w:val="-6"/>
        </w:rPr>
        <w:t xml:space="preserve"> </w:t>
      </w:r>
      <w:r w:rsidRPr="00676F46">
        <w:rPr>
          <w:rStyle w:val="Emphasis"/>
        </w:rPr>
        <w:t>Float</w:t>
      </w:r>
      <w:r>
        <w:rPr>
          <w:spacing w:val="-8"/>
        </w:rPr>
        <w:t>.</w:t>
      </w:r>
      <w:r>
        <w:rPr>
          <w:spacing w:val="-6"/>
        </w:rPr>
        <w:t xml:space="preserve"> </w:t>
      </w:r>
      <w:r>
        <w:t>A</w:t>
      </w:r>
      <w:r>
        <w:rPr>
          <w:spacing w:val="-7"/>
        </w:rPr>
        <w:t xml:space="preserve"> </w:t>
      </w:r>
      <w:r>
        <w:t>few</w:t>
      </w:r>
      <w:r>
        <w:rPr>
          <w:spacing w:val="-6"/>
        </w:rPr>
        <w:t xml:space="preserve"> </w:t>
      </w:r>
      <w:r>
        <w:t>nodes</w:t>
      </w:r>
      <w:r>
        <w:rPr>
          <w:spacing w:val="-6"/>
        </w:rPr>
        <w:t xml:space="preserve"> </w:t>
      </w:r>
      <w:r>
        <w:t>can</w:t>
      </w:r>
      <w:r>
        <w:rPr>
          <w:spacing w:val="-7"/>
        </w:rPr>
        <w:t xml:space="preserve"> </w:t>
      </w:r>
      <w:r>
        <w:t>operate</w:t>
      </w:r>
      <w:r>
        <w:rPr>
          <w:spacing w:val="-6"/>
        </w:rPr>
        <w:t xml:space="preserve"> </w:t>
      </w:r>
      <w:r>
        <w:t>on</w:t>
      </w:r>
      <w:r>
        <w:rPr>
          <w:spacing w:val="-7"/>
        </w:rPr>
        <w:t xml:space="preserve"> </w:t>
      </w:r>
      <w:r>
        <w:t>variables</w:t>
      </w:r>
      <w:r>
        <w:rPr>
          <w:spacing w:val="-7"/>
        </w:rPr>
        <w:t xml:space="preserve"> </w:t>
      </w:r>
      <w:r>
        <w:t>of</w:t>
      </w:r>
      <w:r>
        <w:rPr>
          <w:spacing w:val="-6"/>
        </w:rPr>
        <w:t xml:space="preserve"> </w:t>
      </w:r>
      <w:r>
        <w:t>type</w:t>
      </w:r>
      <w:r>
        <w:rPr>
          <w:spacing w:val="27"/>
          <w:w w:val="99"/>
        </w:rPr>
        <w:t xml:space="preserve"> </w:t>
      </w:r>
      <w:r w:rsidRPr="00676F46">
        <w:rPr>
          <w:rStyle w:val="Emphasis"/>
        </w:rPr>
        <w:t>Object</w:t>
      </w:r>
      <w:r>
        <w:rPr>
          <w:spacing w:val="-8"/>
        </w:rPr>
        <w:t>.</w:t>
      </w:r>
      <w:r>
        <w:rPr>
          <w:spacing w:val="-4"/>
        </w:rPr>
        <w:t xml:space="preserve"> </w:t>
      </w:r>
      <w:r>
        <w:rPr>
          <w:spacing w:val="-1"/>
        </w:rPr>
        <w:t>The</w:t>
      </w:r>
      <w:r>
        <w:rPr>
          <w:spacing w:val="-3"/>
        </w:rPr>
        <w:t xml:space="preserve"> </w:t>
      </w:r>
      <w:r>
        <w:t>nodes</w:t>
      </w:r>
      <w:r>
        <w:rPr>
          <w:spacing w:val="-4"/>
        </w:rPr>
        <w:t xml:space="preserve"> </w:t>
      </w:r>
      <w:r>
        <w:rPr>
          <w:spacing w:val="-1"/>
        </w:rPr>
        <w:t>ReserveResource,</w:t>
      </w:r>
      <w:r>
        <w:rPr>
          <w:spacing w:val="-4"/>
        </w:rPr>
        <w:t xml:space="preserve"> </w:t>
      </w:r>
      <w:r>
        <w:rPr>
          <w:spacing w:val="-1"/>
        </w:rPr>
        <w:t>ReleaseResource,</w:t>
      </w:r>
      <w:r>
        <w:rPr>
          <w:spacing w:val="-4"/>
        </w:rPr>
        <w:t xml:space="preserve"> </w:t>
      </w:r>
      <w:r>
        <w:t>and</w:t>
      </w:r>
      <w:r>
        <w:rPr>
          <w:spacing w:val="-3"/>
        </w:rPr>
        <w:t xml:space="preserve"> </w:t>
      </w:r>
      <w:r>
        <w:t>QueryInventory</w:t>
      </w:r>
      <w:r>
        <w:rPr>
          <w:spacing w:val="-3"/>
        </w:rPr>
        <w:t xml:space="preserve"> </w:t>
      </w:r>
      <w:r>
        <w:t>treat</w:t>
      </w:r>
      <w:r>
        <w:rPr>
          <w:spacing w:val="-3"/>
        </w:rPr>
        <w:t xml:space="preserve"> </w:t>
      </w:r>
      <w:r>
        <w:t>the</w:t>
      </w:r>
      <w:r>
        <w:rPr>
          <w:spacing w:val="57"/>
          <w:w w:val="99"/>
        </w:rPr>
        <w:t xml:space="preserve"> </w:t>
      </w:r>
      <w:r w:rsidRPr="00676F46">
        <w:rPr>
          <w:rStyle w:val="Emphasis"/>
        </w:rPr>
        <w:t>Objects</w:t>
      </w:r>
      <w:r>
        <w:rPr>
          <w:spacing w:val="-3"/>
        </w:rPr>
        <w:t xml:space="preserve"> </w:t>
      </w:r>
      <w:r>
        <w:t>as</w:t>
      </w:r>
      <w:r>
        <w:rPr>
          <w:spacing w:val="-3"/>
        </w:rPr>
        <w:t xml:space="preserve"> </w:t>
      </w:r>
      <w:r>
        <w:rPr>
          <w:spacing w:val="-1"/>
        </w:rPr>
        <w:t>JavaBeans;</w:t>
      </w:r>
      <w:r>
        <w:rPr>
          <w:spacing w:val="-2"/>
        </w:rPr>
        <w:t xml:space="preserve"> </w:t>
      </w:r>
      <w:r>
        <w:t>that</w:t>
      </w:r>
      <w:r>
        <w:rPr>
          <w:spacing w:val="-1"/>
        </w:rPr>
        <w:t xml:space="preserve"> </w:t>
      </w:r>
      <w:r>
        <w:rPr>
          <w:spacing w:val="-2"/>
        </w:rPr>
        <w:t>is,</w:t>
      </w:r>
      <w:r>
        <w:t xml:space="preserve"> they</w:t>
      </w:r>
      <w:r>
        <w:rPr>
          <w:spacing w:val="-3"/>
        </w:rPr>
        <w:t xml:space="preserve"> </w:t>
      </w:r>
      <w:r>
        <w:t>must</w:t>
      </w:r>
      <w:r>
        <w:rPr>
          <w:spacing w:val="-2"/>
        </w:rPr>
        <w:t xml:space="preserve"> </w:t>
      </w:r>
      <w:r>
        <w:t>be</w:t>
      </w:r>
      <w:r>
        <w:rPr>
          <w:spacing w:val="-1"/>
        </w:rPr>
        <w:t xml:space="preserve"> classes</w:t>
      </w:r>
      <w:r>
        <w:rPr>
          <w:spacing w:val="-3"/>
        </w:rPr>
        <w:t xml:space="preserve"> </w:t>
      </w:r>
      <w:r>
        <w:t>that</w:t>
      </w:r>
      <w:r>
        <w:rPr>
          <w:spacing w:val="-1"/>
        </w:rPr>
        <w:t xml:space="preserve"> </w:t>
      </w:r>
      <w:r>
        <w:t>adhere</w:t>
      </w:r>
      <w:r>
        <w:rPr>
          <w:spacing w:val="-1"/>
        </w:rPr>
        <w:t xml:space="preserve"> to </w:t>
      </w:r>
      <w:r>
        <w:t>the</w:t>
      </w:r>
      <w:r>
        <w:rPr>
          <w:spacing w:val="-3"/>
        </w:rPr>
        <w:t xml:space="preserve"> </w:t>
      </w:r>
      <w:r>
        <w:t>conventions</w:t>
      </w:r>
      <w:r>
        <w:rPr>
          <w:spacing w:val="-1"/>
        </w:rPr>
        <w:t xml:space="preserve"> </w:t>
      </w:r>
      <w:r>
        <w:t>for</w:t>
      </w:r>
      <w:r>
        <w:rPr>
          <w:spacing w:val="29"/>
          <w:w w:val="99"/>
        </w:rPr>
        <w:t xml:space="preserve"> </w:t>
      </w:r>
      <w:r>
        <w:rPr>
          <w:spacing w:val="-2"/>
        </w:rPr>
        <w:t xml:space="preserve">JavaBeans. </w:t>
      </w:r>
      <w:r>
        <w:t>Other</w:t>
      </w:r>
      <w:r>
        <w:rPr>
          <w:spacing w:val="-1"/>
        </w:rPr>
        <w:t xml:space="preserve"> </w:t>
      </w:r>
      <w:r w:rsidR="00407360">
        <w:t>HPE Service Activator</w:t>
      </w:r>
      <w:r>
        <w:rPr>
          <w:spacing w:val="-3"/>
        </w:rPr>
        <w:t xml:space="preserve"> </w:t>
      </w:r>
      <w:r>
        <w:t>nodes</w:t>
      </w:r>
      <w:r>
        <w:rPr>
          <w:spacing w:val="-1"/>
        </w:rPr>
        <w:t xml:space="preserve"> that</w:t>
      </w:r>
      <w:r>
        <w:rPr>
          <w:spacing w:val="-3"/>
        </w:rPr>
        <w:t xml:space="preserve"> </w:t>
      </w:r>
      <w:r>
        <w:t>can</w:t>
      </w:r>
      <w:r>
        <w:rPr>
          <w:spacing w:val="-2"/>
        </w:rPr>
        <w:t xml:space="preserve"> </w:t>
      </w:r>
      <w:r>
        <w:t>support</w:t>
      </w:r>
      <w:r>
        <w:rPr>
          <w:spacing w:val="-3"/>
        </w:rPr>
        <w:t xml:space="preserve"> </w:t>
      </w:r>
      <w:r>
        <w:t>the</w:t>
      </w:r>
      <w:r>
        <w:rPr>
          <w:spacing w:val="-2"/>
        </w:rPr>
        <w:t xml:space="preserve"> </w:t>
      </w:r>
      <w:r>
        <w:t>variable</w:t>
      </w:r>
      <w:r>
        <w:rPr>
          <w:spacing w:val="-3"/>
        </w:rPr>
        <w:t xml:space="preserve"> </w:t>
      </w:r>
      <w:r>
        <w:t>of</w:t>
      </w:r>
      <w:r>
        <w:rPr>
          <w:spacing w:val="-3"/>
        </w:rPr>
        <w:t xml:space="preserve"> </w:t>
      </w:r>
      <w:r>
        <w:t>type</w:t>
      </w:r>
      <w:r>
        <w:rPr>
          <w:spacing w:val="-1"/>
        </w:rPr>
        <w:t xml:space="preserve"> </w:t>
      </w:r>
      <w:r w:rsidRPr="00676F46">
        <w:rPr>
          <w:rStyle w:val="Emphasis"/>
        </w:rPr>
        <w:t>Object</w:t>
      </w:r>
      <w:r w:rsidR="00676F46">
        <w:rPr>
          <w:spacing w:val="-1"/>
        </w:rPr>
        <w:t xml:space="preserve"> a</w:t>
      </w:r>
      <w:r>
        <w:rPr>
          <w:spacing w:val="-1"/>
        </w:rPr>
        <w:t>re</w:t>
      </w:r>
      <w:r>
        <w:rPr>
          <w:spacing w:val="-10"/>
        </w:rPr>
        <w:t xml:space="preserve"> </w:t>
      </w:r>
      <w:r w:rsidRPr="00676F46">
        <w:rPr>
          <w:rStyle w:val="Emphasis"/>
        </w:rPr>
        <w:t>UpdateServiceInstance</w:t>
      </w:r>
      <w:r>
        <w:rPr>
          <w:spacing w:val="-1"/>
        </w:rPr>
        <w:t>,</w:t>
      </w:r>
      <w:r>
        <w:rPr>
          <w:spacing w:val="-9"/>
        </w:rPr>
        <w:t xml:space="preserve"> </w:t>
      </w:r>
      <w:r w:rsidRPr="00676F46">
        <w:rPr>
          <w:rStyle w:val="Emphasis"/>
        </w:rPr>
        <w:t>QueryServiceInstance</w:t>
      </w:r>
      <w:r>
        <w:rPr>
          <w:spacing w:val="-1"/>
        </w:rPr>
        <w:t>,</w:t>
      </w:r>
      <w:r>
        <w:rPr>
          <w:spacing w:val="-10"/>
        </w:rPr>
        <w:t xml:space="preserve"> </w:t>
      </w:r>
      <w:r w:rsidRPr="00676F46">
        <w:rPr>
          <w:rStyle w:val="Emphasis"/>
        </w:rPr>
        <w:t>QueryServiceInstanceAll</w:t>
      </w:r>
      <w:r w:rsidRPr="00676F46">
        <w:t xml:space="preserve">, </w:t>
      </w:r>
      <w:r w:rsidRPr="00676F46">
        <w:rPr>
          <w:rStyle w:val="Emphasis"/>
        </w:rPr>
        <w:t>MatchDBQuery</w:t>
      </w:r>
      <w:r>
        <w:t>,</w:t>
      </w:r>
      <w:r>
        <w:rPr>
          <w:spacing w:val="-3"/>
        </w:rPr>
        <w:t xml:space="preserve"> </w:t>
      </w:r>
      <w:r>
        <w:t>and</w:t>
      </w:r>
      <w:r>
        <w:rPr>
          <w:spacing w:val="-2"/>
        </w:rPr>
        <w:t xml:space="preserve"> </w:t>
      </w:r>
      <w:r w:rsidRPr="00676F46">
        <w:rPr>
          <w:rStyle w:val="Emphasis"/>
        </w:rPr>
        <w:t>MatchDBStore</w:t>
      </w:r>
      <w:r>
        <w:t>.</w:t>
      </w:r>
      <w:r>
        <w:rPr>
          <w:spacing w:val="-2"/>
        </w:rPr>
        <w:t xml:space="preserve"> </w:t>
      </w:r>
      <w:r>
        <w:t>The</w:t>
      </w:r>
      <w:r>
        <w:rPr>
          <w:spacing w:val="1"/>
        </w:rPr>
        <w:t>s</w:t>
      </w:r>
      <w:r>
        <w:t>e</w:t>
      </w:r>
      <w:r>
        <w:rPr>
          <w:spacing w:val="-3"/>
        </w:rPr>
        <w:t xml:space="preserve"> </w:t>
      </w:r>
      <w:r>
        <w:t>nodes</w:t>
      </w:r>
      <w:r>
        <w:rPr>
          <w:spacing w:val="-2"/>
        </w:rPr>
        <w:t xml:space="preserve"> </w:t>
      </w:r>
      <w:r>
        <w:t>are</w:t>
      </w:r>
      <w:r>
        <w:rPr>
          <w:spacing w:val="-2"/>
        </w:rPr>
        <w:t xml:space="preserve"> </w:t>
      </w:r>
      <w:r>
        <w:t>not</w:t>
      </w:r>
      <w:r>
        <w:rPr>
          <w:spacing w:val="-4"/>
        </w:rPr>
        <w:t xml:space="preserve"> </w:t>
      </w:r>
      <w:r>
        <w:rPr>
          <w:spacing w:val="-2"/>
        </w:rPr>
        <w:t>a</w:t>
      </w:r>
      <w:r>
        <w:rPr>
          <w:spacing w:val="-4"/>
        </w:rPr>
        <w:t>w</w:t>
      </w:r>
      <w:r>
        <w:t>are</w:t>
      </w:r>
      <w:r>
        <w:rPr>
          <w:spacing w:val="-2"/>
        </w:rPr>
        <w:t xml:space="preserve"> </w:t>
      </w:r>
      <w:r>
        <w:t>of</w:t>
      </w:r>
      <w:r>
        <w:rPr>
          <w:spacing w:val="-2"/>
        </w:rPr>
        <w:t xml:space="preserve"> </w:t>
      </w:r>
      <w:r>
        <w:t>the</w:t>
      </w:r>
      <w:r>
        <w:rPr>
          <w:spacing w:val="-3"/>
        </w:rPr>
        <w:t xml:space="preserve"> </w:t>
      </w:r>
      <w:r>
        <w:t>actual</w:t>
      </w:r>
      <w:r>
        <w:rPr>
          <w:spacing w:val="-3"/>
        </w:rPr>
        <w:t xml:space="preserve"> </w:t>
      </w:r>
      <w:r>
        <w:t>t</w:t>
      </w:r>
      <w:r>
        <w:rPr>
          <w:spacing w:val="1"/>
        </w:rPr>
        <w:t>y</w:t>
      </w:r>
      <w:r>
        <w:t>pe</w:t>
      </w:r>
      <w:r>
        <w:rPr>
          <w:spacing w:val="-2"/>
        </w:rPr>
        <w:t xml:space="preserve"> </w:t>
      </w:r>
      <w:r>
        <w:t>of</w:t>
      </w:r>
      <w:r>
        <w:rPr>
          <w:w w:val="99"/>
        </w:rPr>
        <w:t xml:space="preserve"> </w:t>
      </w:r>
      <w:r>
        <w:t>variable</w:t>
      </w:r>
      <w:r>
        <w:rPr>
          <w:spacing w:val="-3"/>
        </w:rPr>
        <w:t xml:space="preserve"> </w:t>
      </w:r>
      <w:r>
        <w:t>used</w:t>
      </w:r>
      <w:r>
        <w:rPr>
          <w:spacing w:val="-2"/>
        </w:rPr>
        <w:t xml:space="preserve"> </w:t>
      </w:r>
      <w:r>
        <w:t>because</w:t>
      </w:r>
      <w:r>
        <w:rPr>
          <w:spacing w:val="-3"/>
        </w:rPr>
        <w:t xml:space="preserve"> </w:t>
      </w:r>
      <w:r>
        <w:t>they</w:t>
      </w:r>
      <w:r>
        <w:rPr>
          <w:spacing w:val="-3"/>
        </w:rPr>
        <w:t xml:space="preserve"> </w:t>
      </w:r>
      <w:r>
        <w:t>merely</w:t>
      </w:r>
      <w:r>
        <w:rPr>
          <w:spacing w:val="-4"/>
        </w:rPr>
        <w:t xml:space="preserve"> </w:t>
      </w:r>
      <w:r>
        <w:rPr>
          <w:spacing w:val="-1"/>
        </w:rPr>
        <w:t>serialize</w:t>
      </w:r>
      <w:r>
        <w:rPr>
          <w:spacing w:val="-2"/>
        </w:rPr>
        <w:t xml:space="preserve"> </w:t>
      </w:r>
      <w:r>
        <w:t>and</w:t>
      </w:r>
      <w:r>
        <w:rPr>
          <w:spacing w:val="-3"/>
        </w:rPr>
        <w:t xml:space="preserve"> </w:t>
      </w:r>
      <w:r>
        <w:rPr>
          <w:spacing w:val="-1"/>
        </w:rPr>
        <w:t>unserialize</w:t>
      </w:r>
      <w:r>
        <w:rPr>
          <w:spacing w:val="-2"/>
        </w:rPr>
        <w:t xml:space="preserve"> </w:t>
      </w:r>
      <w:r>
        <w:t>the</w:t>
      </w:r>
      <w:r>
        <w:rPr>
          <w:spacing w:val="-3"/>
        </w:rPr>
        <w:t xml:space="preserve"> </w:t>
      </w:r>
      <w:r>
        <w:t>variables</w:t>
      </w:r>
      <w:r>
        <w:rPr>
          <w:spacing w:val="-2"/>
        </w:rPr>
        <w:t xml:space="preserve"> </w:t>
      </w:r>
      <w:r>
        <w:t>to</w:t>
      </w:r>
      <w:r>
        <w:rPr>
          <w:spacing w:val="-3"/>
        </w:rPr>
        <w:t xml:space="preserve"> </w:t>
      </w:r>
      <w:r>
        <w:t>store</w:t>
      </w:r>
      <w:r>
        <w:rPr>
          <w:spacing w:val="-2"/>
        </w:rPr>
        <w:t xml:space="preserve"> </w:t>
      </w:r>
      <w:r>
        <w:t>them</w:t>
      </w:r>
      <w:r>
        <w:rPr>
          <w:spacing w:val="40"/>
          <w:w w:val="99"/>
        </w:rPr>
        <w:t xml:space="preserve"> </w:t>
      </w:r>
      <w:r>
        <w:t>to</w:t>
      </w:r>
      <w:r>
        <w:rPr>
          <w:spacing w:val="-3"/>
        </w:rPr>
        <w:t xml:space="preserve"> </w:t>
      </w:r>
      <w:r>
        <w:t>and</w:t>
      </w:r>
      <w:r>
        <w:rPr>
          <w:spacing w:val="-1"/>
        </w:rPr>
        <w:t xml:space="preserve"> </w:t>
      </w:r>
      <w:r>
        <w:t>read</w:t>
      </w:r>
      <w:r>
        <w:rPr>
          <w:spacing w:val="-2"/>
        </w:rPr>
        <w:t xml:space="preserve"> </w:t>
      </w:r>
      <w:r>
        <w:t>them</w:t>
      </w:r>
      <w:r>
        <w:rPr>
          <w:spacing w:val="-1"/>
        </w:rPr>
        <w:t xml:space="preserve"> </w:t>
      </w:r>
      <w:r>
        <w:t>from</w:t>
      </w:r>
      <w:r>
        <w:rPr>
          <w:spacing w:val="-2"/>
        </w:rPr>
        <w:t xml:space="preserve"> </w:t>
      </w:r>
      <w:r>
        <w:t>a</w:t>
      </w:r>
      <w:r>
        <w:rPr>
          <w:spacing w:val="-1"/>
        </w:rPr>
        <w:t xml:space="preserve"> database. </w:t>
      </w:r>
      <w:r>
        <w:t>If</w:t>
      </w:r>
      <w:r>
        <w:rPr>
          <w:spacing w:val="-3"/>
        </w:rPr>
        <w:t xml:space="preserve"> </w:t>
      </w:r>
      <w:r>
        <w:t>you</w:t>
      </w:r>
      <w:r>
        <w:rPr>
          <w:spacing w:val="-2"/>
        </w:rPr>
        <w:t xml:space="preserve"> </w:t>
      </w:r>
      <w:r>
        <w:t>use</w:t>
      </w:r>
      <w:r>
        <w:rPr>
          <w:spacing w:val="-2"/>
        </w:rPr>
        <w:t xml:space="preserve"> </w:t>
      </w:r>
      <w:r>
        <w:t>the</w:t>
      </w:r>
      <w:r>
        <w:rPr>
          <w:spacing w:val="-1"/>
        </w:rPr>
        <w:t xml:space="preserve"> </w:t>
      </w:r>
      <w:r>
        <w:t>variable</w:t>
      </w:r>
      <w:r>
        <w:rPr>
          <w:spacing w:val="-1"/>
        </w:rPr>
        <w:t xml:space="preserve"> </w:t>
      </w:r>
      <w:r>
        <w:t xml:space="preserve">type </w:t>
      </w:r>
      <w:r w:rsidRPr="00676F46">
        <w:rPr>
          <w:rStyle w:val="Emphasis"/>
        </w:rPr>
        <w:t>Object</w:t>
      </w:r>
      <w:r>
        <w:rPr>
          <w:rFonts w:ascii="Courier New"/>
          <w:spacing w:val="-73"/>
        </w:rPr>
        <w:t xml:space="preserve"> </w:t>
      </w:r>
      <w:r>
        <w:t>in</w:t>
      </w:r>
      <w:r>
        <w:rPr>
          <w:spacing w:val="-1"/>
        </w:rPr>
        <w:t xml:space="preserve"> </w:t>
      </w:r>
      <w:r>
        <w:t>your</w:t>
      </w:r>
      <w:r>
        <w:rPr>
          <w:spacing w:val="-3"/>
        </w:rPr>
        <w:t xml:space="preserve"> </w:t>
      </w:r>
      <w:r>
        <w:t>custom</w:t>
      </w:r>
      <w:r>
        <w:rPr>
          <w:spacing w:val="23"/>
          <w:w w:val="99"/>
        </w:rPr>
        <w:t xml:space="preserve"> </w:t>
      </w:r>
      <w:r>
        <w:rPr>
          <w:spacing w:val="-1"/>
        </w:rPr>
        <w:t>nodes,</w:t>
      </w:r>
      <w:r>
        <w:rPr>
          <w:spacing w:val="-3"/>
        </w:rPr>
        <w:t xml:space="preserve"> </w:t>
      </w:r>
      <w:r>
        <w:rPr>
          <w:spacing w:val="-1"/>
        </w:rPr>
        <w:t>carefully</w:t>
      </w:r>
      <w:r>
        <w:rPr>
          <w:spacing w:val="-2"/>
        </w:rPr>
        <w:t xml:space="preserve"> </w:t>
      </w:r>
      <w:r>
        <w:t>determine</w:t>
      </w:r>
      <w:r>
        <w:rPr>
          <w:spacing w:val="-2"/>
        </w:rPr>
        <w:t xml:space="preserve"> </w:t>
      </w:r>
      <w:r>
        <w:t>the</w:t>
      </w:r>
      <w:r>
        <w:rPr>
          <w:spacing w:val="-2"/>
        </w:rPr>
        <w:t xml:space="preserve"> </w:t>
      </w:r>
      <w:r>
        <w:rPr>
          <w:spacing w:val="-1"/>
        </w:rPr>
        <w:t>actual</w:t>
      </w:r>
      <w:r>
        <w:rPr>
          <w:spacing w:val="-2"/>
        </w:rPr>
        <w:t xml:space="preserve"> </w:t>
      </w:r>
      <w:r>
        <w:rPr>
          <w:spacing w:val="-1"/>
        </w:rPr>
        <w:t>type</w:t>
      </w:r>
      <w:r>
        <w:rPr>
          <w:spacing w:val="-2"/>
        </w:rPr>
        <w:t xml:space="preserve"> </w:t>
      </w:r>
      <w:r>
        <w:t>of</w:t>
      </w:r>
      <w:r>
        <w:rPr>
          <w:spacing w:val="-3"/>
        </w:rPr>
        <w:t xml:space="preserve"> </w:t>
      </w:r>
      <w:r>
        <w:t>the</w:t>
      </w:r>
      <w:r>
        <w:rPr>
          <w:spacing w:val="-1"/>
        </w:rPr>
        <w:t xml:space="preserve"> </w:t>
      </w:r>
      <w:r>
        <w:t>value of</w:t>
      </w:r>
      <w:r>
        <w:rPr>
          <w:spacing w:val="-1"/>
        </w:rPr>
        <w:t xml:space="preserve"> </w:t>
      </w:r>
      <w:r>
        <w:t>the</w:t>
      </w:r>
      <w:r>
        <w:rPr>
          <w:spacing w:val="-1"/>
        </w:rPr>
        <w:t xml:space="preserve"> </w:t>
      </w:r>
      <w:r>
        <w:t>variable</w:t>
      </w:r>
      <w:r>
        <w:rPr>
          <w:spacing w:val="-1"/>
        </w:rPr>
        <w:t xml:space="preserve"> </w:t>
      </w:r>
      <w:r>
        <w:t>and</w:t>
      </w:r>
      <w:r>
        <w:rPr>
          <w:spacing w:val="-3"/>
        </w:rPr>
        <w:t xml:space="preserve"> </w:t>
      </w:r>
      <w:r>
        <w:t>use</w:t>
      </w:r>
      <w:r>
        <w:rPr>
          <w:spacing w:val="-3"/>
        </w:rPr>
        <w:t xml:space="preserve"> </w:t>
      </w:r>
      <w:r>
        <w:t>it</w:t>
      </w:r>
      <w:r>
        <w:rPr>
          <w:spacing w:val="35"/>
          <w:w w:val="99"/>
        </w:rPr>
        <w:t xml:space="preserve"> </w:t>
      </w:r>
      <w:r>
        <w:rPr>
          <w:spacing w:val="-1"/>
        </w:rPr>
        <w:t>a</w:t>
      </w:r>
      <w:r>
        <w:t>ppropr</w:t>
      </w:r>
      <w:r>
        <w:rPr>
          <w:spacing w:val="-1"/>
        </w:rPr>
        <w:t>i</w:t>
      </w:r>
      <w:r>
        <w:t>a</w:t>
      </w:r>
      <w:r>
        <w:rPr>
          <w:spacing w:val="-1"/>
        </w:rPr>
        <w:t>t</w:t>
      </w:r>
      <w:r>
        <w:t>e</w:t>
      </w:r>
      <w:r>
        <w:rPr>
          <w:spacing w:val="-1"/>
        </w:rPr>
        <w:t>l</w:t>
      </w:r>
      <w:r>
        <w:rPr>
          <w:spacing w:val="-26"/>
        </w:rPr>
        <w:t>y</w:t>
      </w:r>
      <w:r>
        <w:t>.</w:t>
      </w:r>
    </w:p>
    <w:p w14:paraId="38178073" w14:textId="77777777" w:rsidR="00D651A3" w:rsidRDefault="00D651A3" w:rsidP="00D651A3">
      <w:r>
        <w:rPr>
          <w:spacing w:val="-1"/>
        </w:rPr>
        <w:t>Case-packet</w:t>
      </w:r>
      <w:r>
        <w:rPr>
          <w:spacing w:val="-2"/>
        </w:rPr>
        <w:t xml:space="preserve"> </w:t>
      </w:r>
      <w:r>
        <w:rPr>
          <w:spacing w:val="-1"/>
        </w:rPr>
        <w:t>variable declarations appear</w:t>
      </w:r>
      <w:r>
        <w:rPr>
          <w:spacing w:val="-2"/>
        </w:rPr>
        <w:t xml:space="preserve"> </w:t>
      </w:r>
      <w:r>
        <w:rPr>
          <w:spacing w:val="-1"/>
        </w:rPr>
        <w:t>in</w:t>
      </w:r>
      <w:r>
        <w:rPr>
          <w:spacing w:val="-2"/>
        </w:rPr>
        <w:t xml:space="preserve"> </w:t>
      </w:r>
      <w:r>
        <w:t xml:space="preserve">the </w:t>
      </w:r>
      <w:r w:rsidRPr="00676F46">
        <w:rPr>
          <w:rStyle w:val="Emphasis"/>
        </w:rPr>
        <w:t>&lt;Case-Packet&gt;</w:t>
      </w:r>
      <w:r>
        <w:rPr>
          <w:rFonts w:ascii="Courier New"/>
          <w:spacing w:val="-74"/>
        </w:rPr>
        <w:t xml:space="preserve"> </w:t>
      </w:r>
      <w:r>
        <w:t>section of</w:t>
      </w:r>
      <w:r>
        <w:rPr>
          <w:spacing w:val="-1"/>
        </w:rPr>
        <w:t xml:space="preserve"> </w:t>
      </w:r>
      <w:r>
        <w:t>a</w:t>
      </w:r>
      <w:r>
        <w:rPr>
          <w:spacing w:val="-1"/>
        </w:rPr>
        <w:t xml:space="preserve"> </w:t>
      </w:r>
      <w:r>
        <w:t>workflo</w:t>
      </w:r>
      <w:r>
        <w:rPr>
          <w:spacing w:val="-27"/>
        </w:rPr>
        <w:t>w</w:t>
      </w:r>
      <w:r>
        <w:t>.</w:t>
      </w:r>
      <w:r>
        <w:rPr>
          <w:spacing w:val="25"/>
          <w:w w:val="99"/>
        </w:rPr>
        <w:t xml:space="preserve"> </w:t>
      </w:r>
      <w:r>
        <w:rPr>
          <w:spacing w:val="-1"/>
        </w:rPr>
        <w:t>Each</w:t>
      </w:r>
      <w:r>
        <w:rPr>
          <w:spacing w:val="-3"/>
        </w:rPr>
        <w:t xml:space="preserve"> </w:t>
      </w:r>
      <w:r>
        <w:rPr>
          <w:spacing w:val="-1"/>
        </w:rPr>
        <w:t>variable</w:t>
      </w:r>
      <w:r>
        <w:rPr>
          <w:spacing w:val="-2"/>
        </w:rPr>
        <w:t xml:space="preserve"> </w:t>
      </w:r>
      <w:r>
        <w:rPr>
          <w:spacing w:val="-1"/>
        </w:rPr>
        <w:t>declaration</w:t>
      </w:r>
      <w:r>
        <w:rPr>
          <w:spacing w:val="-2"/>
        </w:rPr>
        <w:t xml:space="preserve"> </w:t>
      </w:r>
      <w:r>
        <w:rPr>
          <w:spacing w:val="-1"/>
        </w:rPr>
        <w:t>specifies the</w:t>
      </w:r>
      <w:r>
        <w:rPr>
          <w:spacing w:val="-2"/>
        </w:rPr>
        <w:t xml:space="preserve"> </w:t>
      </w:r>
      <w:r>
        <w:rPr>
          <w:spacing w:val="-1"/>
        </w:rPr>
        <w:t>name</w:t>
      </w:r>
      <w:r>
        <w:rPr>
          <w:spacing w:val="-2"/>
        </w:rPr>
        <w:t xml:space="preserve"> </w:t>
      </w:r>
      <w:r>
        <w:rPr>
          <w:spacing w:val="-1"/>
        </w:rPr>
        <w:t>and</w:t>
      </w:r>
      <w:r>
        <w:rPr>
          <w:spacing w:val="-2"/>
        </w:rPr>
        <w:t xml:space="preserve"> </w:t>
      </w:r>
      <w:r>
        <w:rPr>
          <w:spacing w:val="-1"/>
        </w:rPr>
        <w:t xml:space="preserve">type </w:t>
      </w:r>
      <w:r>
        <w:t>of</w:t>
      </w:r>
      <w:r>
        <w:rPr>
          <w:spacing w:val="-2"/>
        </w:rPr>
        <w:t xml:space="preserve"> </w:t>
      </w:r>
      <w:r>
        <w:rPr>
          <w:spacing w:val="-1"/>
        </w:rPr>
        <w:t>the</w:t>
      </w:r>
      <w:r>
        <w:rPr>
          <w:spacing w:val="-2"/>
        </w:rPr>
        <w:t xml:space="preserve"> </w:t>
      </w:r>
      <w:r>
        <w:rPr>
          <w:spacing w:val="-1"/>
        </w:rPr>
        <w:t>variable.</w:t>
      </w:r>
      <w:r>
        <w:rPr>
          <w:spacing w:val="-2"/>
        </w:rPr>
        <w:t xml:space="preserve"> </w:t>
      </w:r>
      <w:r>
        <w:t>It</w:t>
      </w:r>
      <w:r>
        <w:rPr>
          <w:spacing w:val="-2"/>
        </w:rPr>
        <w:t xml:space="preserve"> </w:t>
      </w:r>
      <w:r>
        <w:t>looks</w:t>
      </w:r>
      <w:r>
        <w:rPr>
          <w:spacing w:val="-2"/>
        </w:rPr>
        <w:t xml:space="preserve"> </w:t>
      </w:r>
      <w:r>
        <w:rPr>
          <w:spacing w:val="-1"/>
        </w:rPr>
        <w:t>like</w:t>
      </w:r>
      <w:r>
        <w:rPr>
          <w:spacing w:val="-2"/>
        </w:rPr>
        <w:t xml:space="preserve"> </w:t>
      </w:r>
      <w:r>
        <w:rPr>
          <w:spacing w:val="-1"/>
        </w:rPr>
        <w:t>this:</w:t>
      </w:r>
    </w:p>
    <w:p w14:paraId="78A7990F" w14:textId="2A768586" w:rsidR="00D651A3" w:rsidRDefault="00D651A3" w:rsidP="00676F46">
      <w:pPr>
        <w:pStyle w:val="Fixedwidthblock"/>
      </w:pPr>
      <w:r>
        <w:t>&lt;Variable</w:t>
      </w:r>
      <w:r>
        <w:rPr>
          <w:spacing w:val="-6"/>
        </w:rPr>
        <w:t xml:space="preserve"> </w:t>
      </w:r>
      <w:r w:rsidR="00CF77FA">
        <w:t>name="</w:t>
      </w:r>
      <w:r>
        <w:t>service</w:t>
      </w:r>
      <w:r w:rsidR="00CF77FA">
        <w:t>"</w:t>
      </w:r>
      <w:r>
        <w:rPr>
          <w:spacing w:val="-5"/>
        </w:rPr>
        <w:t xml:space="preserve"> </w:t>
      </w:r>
      <w:r>
        <w:rPr>
          <w:spacing w:val="-1"/>
        </w:rPr>
        <w:t>type=</w:t>
      </w:r>
      <w:r w:rsidR="00CF77FA">
        <w:rPr>
          <w:spacing w:val="-1"/>
        </w:rPr>
        <w:t>"String"</w:t>
      </w:r>
      <w:r>
        <w:rPr>
          <w:spacing w:val="-1"/>
        </w:rPr>
        <w:t>/&gt;</w:t>
      </w:r>
    </w:p>
    <w:p w14:paraId="50A7DA1F" w14:textId="330CF7E7" w:rsidR="00D651A3" w:rsidRDefault="00676F46" w:rsidP="00676F46">
      <w:pPr>
        <w:pStyle w:val="Example"/>
      </w:pPr>
      <w:r>
        <w:rPr>
          <w:b/>
        </w:rPr>
        <w:t>NOTE</w:t>
      </w:r>
      <w:r>
        <w:rPr>
          <w:b/>
        </w:rPr>
        <w:tab/>
      </w:r>
      <w:r>
        <w:t>By</w:t>
      </w:r>
      <w:r>
        <w:rPr>
          <w:spacing w:val="-12"/>
        </w:rPr>
        <w:t xml:space="preserve"> </w:t>
      </w:r>
      <w:r>
        <w:t>convention</w:t>
      </w:r>
      <w:r>
        <w:rPr>
          <w:spacing w:val="-11"/>
        </w:rPr>
        <w:t xml:space="preserve"> </w:t>
      </w:r>
      <w:r>
        <w:t>your</w:t>
      </w:r>
      <w:r>
        <w:rPr>
          <w:spacing w:val="-12"/>
        </w:rPr>
        <w:t xml:space="preserve"> </w:t>
      </w:r>
      <w:r>
        <w:t>case-packet</w:t>
      </w:r>
      <w:r>
        <w:rPr>
          <w:spacing w:val="-13"/>
        </w:rPr>
        <w:t xml:space="preserve"> </w:t>
      </w:r>
      <w:r>
        <w:t>variables</w:t>
      </w:r>
      <w:r>
        <w:rPr>
          <w:spacing w:val="-11"/>
        </w:rPr>
        <w:t xml:space="preserve"> </w:t>
      </w:r>
      <w:r>
        <w:t>should</w:t>
      </w:r>
      <w:r>
        <w:rPr>
          <w:spacing w:val="-10"/>
        </w:rPr>
        <w:t xml:space="preserve"> </w:t>
      </w:r>
      <w:r>
        <w:t>not</w:t>
      </w:r>
      <w:r>
        <w:rPr>
          <w:spacing w:val="-13"/>
        </w:rPr>
        <w:t xml:space="preserve"> </w:t>
      </w:r>
      <w:r>
        <w:t>be</w:t>
      </w:r>
      <w:r>
        <w:rPr>
          <w:spacing w:val="-11"/>
        </w:rPr>
        <w:t xml:space="preserve"> </w:t>
      </w:r>
      <w:r>
        <w:t>named</w:t>
      </w:r>
      <w:r>
        <w:rPr>
          <w:spacing w:val="-12"/>
        </w:rPr>
        <w:t xml:space="preserve"> </w:t>
      </w:r>
      <w:r>
        <w:t>in</w:t>
      </w:r>
      <w:r>
        <w:rPr>
          <w:spacing w:val="-13"/>
        </w:rPr>
        <w:t xml:space="preserve"> </w:t>
      </w:r>
      <w:r>
        <w:t>all</w:t>
      </w:r>
      <w:r>
        <w:rPr>
          <w:spacing w:val="-11"/>
        </w:rPr>
        <w:t xml:space="preserve"> </w:t>
      </w:r>
      <w:r>
        <w:t>capital</w:t>
      </w:r>
      <w:r>
        <w:rPr>
          <w:spacing w:val="-12"/>
        </w:rPr>
        <w:t xml:space="preserve"> </w:t>
      </w:r>
      <w:r>
        <w:t>letters,</w:t>
      </w:r>
      <w:r>
        <w:rPr>
          <w:spacing w:val="-12"/>
        </w:rPr>
        <w:t xml:space="preserve"> </w:t>
      </w:r>
      <w:r>
        <w:t>since</w:t>
      </w:r>
      <w:r>
        <w:rPr>
          <w:spacing w:val="57"/>
          <w:w w:val="99"/>
        </w:rPr>
        <w:t xml:space="preserve"> </w:t>
      </w:r>
      <w:r>
        <w:t>this</w:t>
      </w:r>
      <w:r>
        <w:rPr>
          <w:spacing w:val="-3"/>
        </w:rPr>
        <w:t xml:space="preserve"> </w:t>
      </w:r>
      <w:r>
        <w:t>is</w:t>
      </w:r>
      <w:r>
        <w:rPr>
          <w:spacing w:val="-2"/>
        </w:rPr>
        <w:t xml:space="preserve"> </w:t>
      </w:r>
      <w:r>
        <w:t>the</w:t>
      </w:r>
      <w:r>
        <w:rPr>
          <w:spacing w:val="-2"/>
        </w:rPr>
        <w:t xml:space="preserve"> </w:t>
      </w:r>
      <w:r>
        <w:t>convention</w:t>
      </w:r>
      <w:r>
        <w:rPr>
          <w:spacing w:val="-2"/>
        </w:rPr>
        <w:t xml:space="preserve"> </w:t>
      </w:r>
      <w:r>
        <w:t>that</w:t>
      </w:r>
      <w:r>
        <w:rPr>
          <w:spacing w:val="-2"/>
        </w:rPr>
        <w:t xml:space="preserve"> </w:t>
      </w:r>
      <w:r>
        <w:t>is</w:t>
      </w:r>
      <w:r>
        <w:rPr>
          <w:spacing w:val="-2"/>
        </w:rPr>
        <w:t xml:space="preserve"> </w:t>
      </w:r>
      <w:r>
        <w:t>used</w:t>
      </w:r>
      <w:r>
        <w:rPr>
          <w:spacing w:val="-3"/>
        </w:rPr>
        <w:t xml:space="preserve"> </w:t>
      </w:r>
      <w:r>
        <w:t>for</w:t>
      </w:r>
      <w:r>
        <w:rPr>
          <w:spacing w:val="-2"/>
        </w:rPr>
        <w:t xml:space="preserve"> </w:t>
      </w:r>
      <w:r>
        <w:t>the</w:t>
      </w:r>
      <w:r>
        <w:rPr>
          <w:spacing w:val="-2"/>
        </w:rPr>
        <w:t xml:space="preserve"> </w:t>
      </w:r>
      <w:r>
        <w:t>standard</w:t>
      </w:r>
      <w:r>
        <w:rPr>
          <w:spacing w:val="-2"/>
        </w:rPr>
        <w:t xml:space="preserve"> </w:t>
      </w:r>
      <w:r>
        <w:t>variables that</w:t>
      </w:r>
      <w:r>
        <w:rPr>
          <w:spacing w:val="-2"/>
        </w:rPr>
        <w:t xml:space="preserve"> </w:t>
      </w:r>
      <w:r>
        <w:t>are</w:t>
      </w:r>
      <w:r>
        <w:rPr>
          <w:spacing w:val="-2"/>
        </w:rPr>
        <w:t xml:space="preserve"> </w:t>
      </w:r>
      <w:r>
        <w:t>automatically</w:t>
      </w:r>
      <w:r>
        <w:rPr>
          <w:spacing w:val="85"/>
          <w:w w:val="99"/>
        </w:rPr>
        <w:t xml:space="preserve"> </w:t>
      </w:r>
      <w:r>
        <w:t>included</w:t>
      </w:r>
      <w:r>
        <w:rPr>
          <w:spacing w:val="-3"/>
        </w:rPr>
        <w:t xml:space="preserve"> </w:t>
      </w:r>
      <w:r>
        <w:t>in</w:t>
      </w:r>
      <w:r>
        <w:rPr>
          <w:spacing w:val="-2"/>
        </w:rPr>
        <w:t xml:space="preserve"> </w:t>
      </w:r>
      <w:r>
        <w:t>the</w:t>
      </w:r>
      <w:r>
        <w:rPr>
          <w:spacing w:val="-2"/>
        </w:rPr>
        <w:t xml:space="preserve"> </w:t>
      </w:r>
      <w:r>
        <w:t>case-packet</w:t>
      </w:r>
      <w:r>
        <w:rPr>
          <w:spacing w:val="-4"/>
        </w:rPr>
        <w:t xml:space="preserve"> </w:t>
      </w:r>
      <w:r>
        <w:t>(see</w:t>
      </w:r>
      <w:r w:rsidR="00414A54">
        <w:t xml:space="preserve"> </w:t>
      </w:r>
      <w:r w:rsidR="00414A54">
        <w:fldChar w:fldCharType="begin"/>
      </w:r>
      <w:r w:rsidR="00414A54">
        <w:instrText xml:space="preserve"> REF _Ref445333960 \h </w:instrText>
      </w:r>
      <w:r w:rsidR="00414A54">
        <w:fldChar w:fldCharType="separate"/>
      </w:r>
      <w:r w:rsidR="008B544D">
        <w:t>Default Case-Packet Variables</w:t>
      </w:r>
      <w:r w:rsidR="00414A54">
        <w:fldChar w:fldCharType="end"/>
      </w:r>
      <w:r>
        <w:t>).</w:t>
      </w:r>
    </w:p>
    <w:p w14:paraId="141C50E3" w14:textId="1D57DA13" w:rsidR="00676F46" w:rsidRDefault="00676F46" w:rsidP="00676F46">
      <w:pPr>
        <w:pStyle w:val="Heading3"/>
      </w:pPr>
      <w:bookmarkStart w:id="57" w:name="_Toc30015764"/>
      <w:r>
        <w:t>Initial Case-Packet Values</w:t>
      </w:r>
      <w:bookmarkEnd w:id="57"/>
    </w:p>
    <w:p w14:paraId="1BE5E847" w14:textId="77777777" w:rsidR="00676F46" w:rsidRDefault="00676F46" w:rsidP="00676F46">
      <w:r>
        <w:t>Each</w:t>
      </w:r>
      <w:r>
        <w:rPr>
          <w:spacing w:val="-3"/>
        </w:rPr>
        <w:t xml:space="preserve"> </w:t>
      </w:r>
      <w:r>
        <w:t>case-packet</w:t>
      </w:r>
      <w:r>
        <w:rPr>
          <w:spacing w:val="-2"/>
        </w:rPr>
        <w:t xml:space="preserve"> </w:t>
      </w:r>
      <w:r>
        <w:t>variable</w:t>
      </w:r>
      <w:r>
        <w:rPr>
          <w:spacing w:val="-2"/>
        </w:rPr>
        <w:t xml:space="preserve"> </w:t>
      </w:r>
      <w:r>
        <w:t>is</w:t>
      </w:r>
      <w:r>
        <w:rPr>
          <w:spacing w:val="-2"/>
        </w:rPr>
        <w:t xml:space="preserve"> </w:t>
      </w:r>
      <w:r>
        <w:t>initialized</w:t>
      </w:r>
      <w:r>
        <w:rPr>
          <w:spacing w:val="-2"/>
        </w:rPr>
        <w:t xml:space="preserve"> </w:t>
      </w:r>
      <w:r>
        <w:t>to</w:t>
      </w:r>
      <w:r>
        <w:rPr>
          <w:spacing w:val="-2"/>
        </w:rPr>
        <w:t xml:space="preserve"> </w:t>
      </w:r>
      <w:r>
        <w:t>a</w:t>
      </w:r>
      <w:r>
        <w:rPr>
          <w:spacing w:val="-3"/>
        </w:rPr>
        <w:t xml:space="preserve"> </w:t>
      </w:r>
      <w:r>
        <w:t>specific</w:t>
      </w:r>
      <w:r>
        <w:rPr>
          <w:spacing w:val="-2"/>
        </w:rPr>
        <w:t xml:space="preserve"> </w:t>
      </w:r>
      <w:r>
        <w:t>value.</w:t>
      </w:r>
      <w:r>
        <w:rPr>
          <w:spacing w:val="-3"/>
        </w:rPr>
        <w:t xml:space="preserve"> </w:t>
      </w:r>
      <w:r>
        <w:t>This</w:t>
      </w:r>
      <w:r>
        <w:rPr>
          <w:spacing w:val="-2"/>
        </w:rPr>
        <w:t xml:space="preserve"> </w:t>
      </w:r>
      <w:r>
        <w:t>value</w:t>
      </w:r>
      <w:r>
        <w:rPr>
          <w:spacing w:val="-2"/>
        </w:rPr>
        <w:t xml:space="preserve"> </w:t>
      </w:r>
      <w:r>
        <w:t>may</w:t>
      </w:r>
      <w:r>
        <w:rPr>
          <w:spacing w:val="-2"/>
        </w:rPr>
        <w:t xml:space="preserve"> </w:t>
      </w:r>
      <w:r>
        <w:t>be</w:t>
      </w:r>
      <w:r>
        <w:rPr>
          <w:spacing w:val="-2"/>
        </w:rPr>
        <w:t xml:space="preserve"> </w:t>
      </w:r>
      <w:r>
        <w:t>a</w:t>
      </w:r>
      <w:r>
        <w:rPr>
          <w:spacing w:val="-2"/>
        </w:rPr>
        <w:t xml:space="preserve"> </w:t>
      </w:r>
      <w:r>
        <w:t>default</w:t>
      </w:r>
      <w:r>
        <w:rPr>
          <w:spacing w:val="85"/>
          <w:w w:val="99"/>
        </w:rPr>
        <w:t xml:space="preserve"> </w:t>
      </w:r>
      <w:r>
        <w:t>value,</w:t>
      </w:r>
      <w:r>
        <w:rPr>
          <w:spacing w:val="-9"/>
        </w:rPr>
        <w:t xml:space="preserve"> </w:t>
      </w:r>
      <w:r>
        <w:t>or</w:t>
      </w:r>
      <w:r>
        <w:rPr>
          <w:spacing w:val="-9"/>
        </w:rPr>
        <w:t xml:space="preserve"> </w:t>
      </w:r>
      <w:r>
        <w:t>it</w:t>
      </w:r>
      <w:r>
        <w:rPr>
          <w:spacing w:val="-8"/>
        </w:rPr>
        <w:t xml:space="preserve"> </w:t>
      </w:r>
      <w:r>
        <w:t>may</w:t>
      </w:r>
      <w:r>
        <w:rPr>
          <w:spacing w:val="-8"/>
        </w:rPr>
        <w:t xml:space="preserve"> </w:t>
      </w:r>
      <w:r>
        <w:t>be</w:t>
      </w:r>
      <w:r>
        <w:rPr>
          <w:spacing w:val="-8"/>
        </w:rPr>
        <w:t xml:space="preserve"> </w:t>
      </w:r>
      <w:r>
        <w:t>explicitly</w:t>
      </w:r>
      <w:r>
        <w:rPr>
          <w:spacing w:val="-8"/>
        </w:rPr>
        <w:t xml:space="preserve"> </w:t>
      </w:r>
      <w:r>
        <w:t>stated</w:t>
      </w:r>
      <w:r>
        <w:rPr>
          <w:spacing w:val="-8"/>
        </w:rPr>
        <w:t xml:space="preserve"> </w:t>
      </w:r>
      <w:r>
        <w:t>in</w:t>
      </w:r>
      <w:r>
        <w:rPr>
          <w:spacing w:val="-8"/>
        </w:rPr>
        <w:t xml:space="preserve"> </w:t>
      </w:r>
      <w:r>
        <w:t>the</w:t>
      </w:r>
      <w:r>
        <w:rPr>
          <w:spacing w:val="-8"/>
        </w:rPr>
        <w:t xml:space="preserve"> </w:t>
      </w:r>
      <w:r>
        <w:t>workflow</w:t>
      </w:r>
      <w:r>
        <w:rPr>
          <w:spacing w:val="-8"/>
        </w:rPr>
        <w:t xml:space="preserve"> </w:t>
      </w:r>
      <w:r>
        <w:t>specification.</w:t>
      </w:r>
      <w:r>
        <w:rPr>
          <w:spacing w:val="-8"/>
        </w:rPr>
        <w:t xml:space="preserve"> </w:t>
      </w:r>
      <w:r>
        <w:t>The</w:t>
      </w:r>
      <w:r>
        <w:rPr>
          <w:spacing w:val="-8"/>
        </w:rPr>
        <w:t xml:space="preserve"> </w:t>
      </w:r>
      <w:r>
        <w:t>default</w:t>
      </w:r>
      <w:r>
        <w:rPr>
          <w:spacing w:val="-9"/>
        </w:rPr>
        <w:t xml:space="preserve"> </w:t>
      </w:r>
      <w:r>
        <w:t>values</w:t>
      </w:r>
      <w:r>
        <w:rPr>
          <w:spacing w:val="-9"/>
        </w:rPr>
        <w:t xml:space="preserve"> </w:t>
      </w:r>
      <w:r>
        <w:t>are:</w:t>
      </w:r>
    </w:p>
    <w:p w14:paraId="3284C59D" w14:textId="5F74DEF7" w:rsidR="00676F46" w:rsidRPr="00676F46" w:rsidRDefault="00676F46" w:rsidP="007568B5">
      <w:pPr>
        <w:pStyle w:val="ListParagraph"/>
        <w:numPr>
          <w:ilvl w:val="0"/>
          <w:numId w:val="20"/>
        </w:numPr>
        <w:tabs>
          <w:tab w:val="left" w:pos="709"/>
        </w:tabs>
        <w:ind w:left="1701" w:hanging="1341"/>
        <w:rPr>
          <w:rFonts w:eastAsia="Courier New" w:hAnsi="Courier New" w:cs="Courier New"/>
          <w:szCs w:val="18"/>
        </w:rPr>
      </w:pPr>
      <w:r w:rsidRPr="00676F46">
        <w:rPr>
          <w:rStyle w:val="Emphasis"/>
        </w:rPr>
        <w:t>String</w:t>
      </w:r>
      <w:r>
        <w:tab/>
      </w:r>
      <w:r w:rsidRPr="00676F46">
        <w:t>an empty string</w:t>
      </w:r>
    </w:p>
    <w:p w14:paraId="48245008" w14:textId="40882045" w:rsidR="00676F46" w:rsidRPr="00676F46" w:rsidRDefault="00676F46" w:rsidP="007568B5">
      <w:pPr>
        <w:pStyle w:val="ListParagraph"/>
        <w:numPr>
          <w:ilvl w:val="0"/>
          <w:numId w:val="20"/>
        </w:numPr>
        <w:tabs>
          <w:tab w:val="left" w:pos="709"/>
        </w:tabs>
        <w:ind w:left="1701" w:hanging="1341"/>
        <w:rPr>
          <w:rFonts w:eastAsia="Courier New" w:hAnsi="Courier New" w:cs="Courier New"/>
          <w:szCs w:val="18"/>
        </w:rPr>
      </w:pPr>
      <w:r w:rsidRPr="00676F46">
        <w:rPr>
          <w:rStyle w:val="Emphasis"/>
        </w:rPr>
        <w:t>Boolean</w:t>
      </w:r>
      <w:r>
        <w:rPr>
          <w:spacing w:val="-15"/>
        </w:rPr>
        <w:tab/>
      </w:r>
      <w:r w:rsidRPr="00676F46">
        <w:rPr>
          <w:rStyle w:val="Emphasis"/>
        </w:rPr>
        <w:t>false</w:t>
      </w:r>
    </w:p>
    <w:p w14:paraId="5E0CBCF0" w14:textId="4C62F32C" w:rsidR="00676F46" w:rsidRPr="00676F46" w:rsidRDefault="00676F46" w:rsidP="007568B5">
      <w:pPr>
        <w:pStyle w:val="ListParagraph"/>
        <w:numPr>
          <w:ilvl w:val="0"/>
          <w:numId w:val="20"/>
        </w:numPr>
        <w:tabs>
          <w:tab w:val="left" w:pos="709"/>
        </w:tabs>
        <w:ind w:left="1701" w:hanging="1341"/>
        <w:rPr>
          <w:rStyle w:val="Emphasis"/>
        </w:rPr>
      </w:pPr>
      <w:r w:rsidRPr="00676F46">
        <w:rPr>
          <w:rStyle w:val="Emphasis"/>
        </w:rPr>
        <w:t>Integer</w:t>
      </w:r>
      <w:r>
        <w:rPr>
          <w:spacing w:val="-15"/>
        </w:rPr>
        <w:tab/>
      </w:r>
      <w:r w:rsidRPr="00676F46">
        <w:rPr>
          <w:rStyle w:val="Emphasis"/>
        </w:rPr>
        <w:t>0</w:t>
      </w:r>
    </w:p>
    <w:p w14:paraId="0BAD8846" w14:textId="26E6B62A" w:rsidR="00676F46" w:rsidRPr="00676F46" w:rsidRDefault="00676F46" w:rsidP="007568B5">
      <w:pPr>
        <w:pStyle w:val="ListParagraph"/>
        <w:numPr>
          <w:ilvl w:val="0"/>
          <w:numId w:val="20"/>
        </w:numPr>
        <w:tabs>
          <w:tab w:val="left" w:pos="709"/>
        </w:tabs>
        <w:ind w:left="1701" w:hanging="1341"/>
        <w:rPr>
          <w:rFonts w:eastAsia="Courier New" w:hAnsi="Courier New" w:cs="Courier New"/>
          <w:szCs w:val="18"/>
        </w:rPr>
      </w:pPr>
      <w:r w:rsidRPr="00676F46">
        <w:rPr>
          <w:rStyle w:val="Emphasis"/>
        </w:rPr>
        <w:t>Float</w:t>
      </w:r>
      <w:r>
        <w:rPr>
          <w:spacing w:val="86"/>
        </w:rPr>
        <w:tab/>
      </w:r>
      <w:r w:rsidRPr="00676F46">
        <w:rPr>
          <w:rStyle w:val="Emphasis"/>
        </w:rPr>
        <w:t>0.0</w:t>
      </w:r>
    </w:p>
    <w:p w14:paraId="29B93887" w14:textId="6F0C2A06" w:rsidR="00676F46" w:rsidRPr="00676F46" w:rsidRDefault="00676F46" w:rsidP="007568B5">
      <w:pPr>
        <w:pStyle w:val="ListParagraph"/>
        <w:numPr>
          <w:ilvl w:val="0"/>
          <w:numId w:val="20"/>
        </w:numPr>
        <w:tabs>
          <w:tab w:val="left" w:pos="709"/>
        </w:tabs>
        <w:ind w:left="1701" w:hanging="1341"/>
        <w:rPr>
          <w:rFonts w:eastAsia="Courier New" w:hAnsi="Courier New" w:cs="Courier New"/>
          <w:szCs w:val="18"/>
        </w:rPr>
      </w:pPr>
      <w:r w:rsidRPr="00676F46">
        <w:rPr>
          <w:rStyle w:val="Emphasis"/>
        </w:rPr>
        <w:t>Object</w:t>
      </w:r>
      <w:r>
        <w:rPr>
          <w:spacing w:val="-15"/>
        </w:rPr>
        <w:tab/>
      </w:r>
      <w:r w:rsidRPr="00676F46">
        <w:rPr>
          <w:rStyle w:val="Emphasis"/>
        </w:rPr>
        <w:t>null</w:t>
      </w:r>
    </w:p>
    <w:p w14:paraId="41BA57C1" w14:textId="77777777" w:rsidR="00676F46" w:rsidRDefault="00676F46" w:rsidP="00676F46">
      <w:r>
        <w:rPr>
          <w:spacing w:val="-8"/>
        </w:rPr>
        <w:t>You</w:t>
      </w:r>
      <w:r>
        <w:rPr>
          <w:spacing w:val="-9"/>
        </w:rPr>
        <w:t xml:space="preserve"> </w:t>
      </w:r>
      <w:r>
        <w:t>can</w:t>
      </w:r>
      <w:r>
        <w:rPr>
          <w:spacing w:val="-8"/>
        </w:rPr>
        <w:t xml:space="preserve"> </w:t>
      </w:r>
      <w:r>
        <w:t>explicitly</w:t>
      </w:r>
      <w:r>
        <w:rPr>
          <w:spacing w:val="-10"/>
        </w:rPr>
        <w:t xml:space="preserve"> </w:t>
      </w:r>
      <w:r>
        <w:t>specify</w:t>
      </w:r>
      <w:r>
        <w:rPr>
          <w:spacing w:val="-9"/>
        </w:rPr>
        <w:t xml:space="preserve"> </w:t>
      </w:r>
      <w:r>
        <w:t>an</w:t>
      </w:r>
      <w:r>
        <w:rPr>
          <w:spacing w:val="-9"/>
        </w:rPr>
        <w:t xml:space="preserve"> </w:t>
      </w:r>
      <w:r>
        <w:t>initial</w:t>
      </w:r>
      <w:r>
        <w:rPr>
          <w:spacing w:val="-9"/>
        </w:rPr>
        <w:t xml:space="preserve"> </w:t>
      </w:r>
      <w:r>
        <w:t>value</w:t>
      </w:r>
      <w:r>
        <w:rPr>
          <w:spacing w:val="-9"/>
        </w:rPr>
        <w:t xml:space="preserve"> </w:t>
      </w:r>
      <w:r>
        <w:t>for</w:t>
      </w:r>
      <w:r>
        <w:rPr>
          <w:spacing w:val="-9"/>
        </w:rPr>
        <w:t xml:space="preserve"> </w:t>
      </w:r>
      <w:r>
        <w:t>any</w:t>
      </w:r>
      <w:r>
        <w:rPr>
          <w:spacing w:val="-9"/>
        </w:rPr>
        <w:t xml:space="preserve"> </w:t>
      </w:r>
      <w:r>
        <w:t>case-packet</w:t>
      </w:r>
      <w:r>
        <w:rPr>
          <w:spacing w:val="-9"/>
        </w:rPr>
        <w:t xml:space="preserve"> </w:t>
      </w:r>
      <w:r>
        <w:t>variable</w:t>
      </w:r>
      <w:r>
        <w:rPr>
          <w:spacing w:val="-9"/>
        </w:rPr>
        <w:t xml:space="preserve"> </w:t>
      </w:r>
      <w:r>
        <w:t>(except</w:t>
      </w:r>
      <w:r>
        <w:rPr>
          <w:spacing w:val="-9"/>
        </w:rPr>
        <w:t xml:space="preserve"> </w:t>
      </w:r>
      <w:r>
        <w:t>for</w:t>
      </w:r>
      <w:r>
        <w:rPr>
          <w:spacing w:val="-8"/>
        </w:rPr>
        <w:t xml:space="preserve"> </w:t>
      </w:r>
      <w:r>
        <w:t>those</w:t>
      </w:r>
      <w:r>
        <w:rPr>
          <w:spacing w:val="-9"/>
        </w:rPr>
        <w:t xml:space="preserve"> </w:t>
      </w:r>
      <w:r>
        <w:t>of</w:t>
      </w:r>
      <w:r>
        <w:rPr>
          <w:spacing w:val="81"/>
          <w:w w:val="99"/>
        </w:rPr>
        <w:t xml:space="preserve"> </w:t>
      </w:r>
      <w:r>
        <w:t xml:space="preserve">type </w:t>
      </w:r>
      <w:r w:rsidRPr="00676F46">
        <w:rPr>
          <w:rStyle w:val="Emphasis"/>
        </w:rPr>
        <w:t>Object</w:t>
      </w:r>
      <w:r>
        <w:rPr>
          <w:spacing w:val="-7"/>
        </w:rPr>
        <w:t>).</w:t>
      </w:r>
      <w:r>
        <w:t xml:space="preserve"> These declarations are in the </w:t>
      </w:r>
      <w:r w:rsidRPr="00676F46">
        <w:rPr>
          <w:rStyle w:val="Emphasis"/>
        </w:rPr>
        <w:t>&lt;Initial-Case-Packet&gt;</w:t>
      </w:r>
      <w:r>
        <w:rPr>
          <w:rFonts w:ascii="Courier New"/>
          <w:spacing w:val="-73"/>
        </w:rPr>
        <w:t xml:space="preserve"> </w:t>
      </w:r>
      <w:r>
        <w:t>section that</w:t>
      </w:r>
      <w:r>
        <w:rPr>
          <w:spacing w:val="61"/>
          <w:w w:val="99"/>
        </w:rPr>
        <w:t xml:space="preserve"> </w:t>
      </w:r>
      <w:r>
        <w:t>immediately</w:t>
      </w:r>
      <w:r>
        <w:rPr>
          <w:spacing w:val="-2"/>
        </w:rPr>
        <w:t xml:space="preserve"> </w:t>
      </w:r>
      <w:r>
        <w:t>follows</w:t>
      </w:r>
      <w:r>
        <w:rPr>
          <w:spacing w:val="-2"/>
        </w:rPr>
        <w:t xml:space="preserve"> </w:t>
      </w:r>
      <w:r>
        <w:t xml:space="preserve">the </w:t>
      </w:r>
      <w:r w:rsidRPr="00676F46">
        <w:rPr>
          <w:rStyle w:val="Emphasis"/>
        </w:rPr>
        <w:t>&lt;Case-Packet&gt;</w:t>
      </w:r>
      <w:r>
        <w:rPr>
          <w:rFonts w:ascii="Courier New"/>
          <w:spacing w:val="-73"/>
        </w:rPr>
        <w:t xml:space="preserve"> </w:t>
      </w:r>
      <w:r>
        <w:t>section.</w:t>
      </w:r>
      <w:r>
        <w:rPr>
          <w:spacing w:val="-3"/>
        </w:rPr>
        <w:t xml:space="preserve"> </w:t>
      </w:r>
      <w:r>
        <w:t>Each specification</w:t>
      </w:r>
      <w:r>
        <w:rPr>
          <w:spacing w:val="-2"/>
        </w:rPr>
        <w:t xml:space="preserve"> </w:t>
      </w:r>
      <w:r>
        <w:t>of</w:t>
      </w:r>
      <w:r>
        <w:rPr>
          <w:spacing w:val="-2"/>
        </w:rPr>
        <w:t xml:space="preserve"> </w:t>
      </w:r>
      <w:r>
        <w:t>an</w:t>
      </w:r>
      <w:r>
        <w:rPr>
          <w:spacing w:val="-2"/>
        </w:rPr>
        <w:t xml:space="preserve"> </w:t>
      </w:r>
      <w:r>
        <w:t>initial value</w:t>
      </w:r>
      <w:r w:rsidRPr="00676F46">
        <w:t xml:space="preserve"> </w:t>
      </w:r>
      <w:r>
        <w:t>looks</w:t>
      </w:r>
      <w:r>
        <w:rPr>
          <w:spacing w:val="-3"/>
        </w:rPr>
        <w:t xml:space="preserve"> </w:t>
      </w:r>
      <w:r>
        <w:t>like</w:t>
      </w:r>
      <w:r>
        <w:rPr>
          <w:spacing w:val="-2"/>
        </w:rPr>
        <w:t xml:space="preserve"> </w:t>
      </w:r>
      <w:r>
        <w:t>this:</w:t>
      </w:r>
    </w:p>
    <w:p w14:paraId="40A43F27" w14:textId="2E7A5D80" w:rsidR="00676F46" w:rsidRDefault="00676F46" w:rsidP="00676F46">
      <w:pPr>
        <w:pStyle w:val="Fixedwidthblock"/>
      </w:pPr>
      <w:r>
        <w:t>&lt;Variable-Value</w:t>
      </w:r>
      <w:r>
        <w:rPr>
          <w:spacing w:val="-7"/>
        </w:rPr>
        <w:t xml:space="preserve"> </w:t>
      </w:r>
      <w:r>
        <w:t>name=</w:t>
      </w:r>
      <w:r w:rsidR="00CF77FA">
        <w:t>"</w:t>
      </w:r>
      <w:r>
        <w:t>stdNewUserPassword</w:t>
      </w:r>
      <w:r w:rsidR="00CF77FA">
        <w:t>"</w:t>
      </w:r>
      <w:r>
        <w:rPr>
          <w:spacing w:val="-7"/>
        </w:rPr>
        <w:t xml:space="preserve"> </w:t>
      </w:r>
      <w:r w:rsidR="00CF77FA">
        <w:t>value="</w:t>
      </w:r>
      <w:r>
        <w:t>ChangeMe</w:t>
      </w:r>
      <w:r w:rsidR="00CF77FA">
        <w:t>"</w:t>
      </w:r>
      <w:r>
        <w:t>/&gt;</w:t>
      </w:r>
    </w:p>
    <w:p w14:paraId="4E55DAED" w14:textId="2131B707" w:rsidR="00676F46" w:rsidRDefault="00676F46" w:rsidP="00676F46">
      <w:pPr>
        <w:pStyle w:val="Heading3"/>
      </w:pPr>
      <w:bookmarkStart w:id="58" w:name="_Ref445335210"/>
      <w:bookmarkStart w:id="59" w:name="_Toc30015765"/>
      <w:r>
        <w:t>Workflow Contract</w:t>
      </w:r>
      <w:bookmarkEnd w:id="58"/>
      <w:bookmarkEnd w:id="59"/>
    </w:p>
    <w:p w14:paraId="2AA7C6D1" w14:textId="77777777" w:rsidR="00676F46" w:rsidRDefault="00676F46" w:rsidP="00676F46">
      <w:r>
        <w:t>A</w:t>
      </w:r>
      <w:r>
        <w:rPr>
          <w:spacing w:val="-9"/>
        </w:rPr>
        <w:t xml:space="preserve"> </w:t>
      </w:r>
      <w:r>
        <w:rPr>
          <w:spacing w:val="-13"/>
        </w:rPr>
        <w:t>W</w:t>
      </w:r>
      <w:r>
        <w:t>orkf</w:t>
      </w:r>
      <w:r>
        <w:rPr>
          <w:spacing w:val="-1"/>
        </w:rPr>
        <w:t>l</w:t>
      </w:r>
      <w:r>
        <w:t>ow</w:t>
      </w:r>
      <w:r>
        <w:rPr>
          <w:spacing w:val="-9"/>
        </w:rPr>
        <w:t xml:space="preserve"> </w:t>
      </w:r>
      <w:r>
        <w:t>Contract</w:t>
      </w:r>
      <w:r>
        <w:rPr>
          <w:spacing w:val="-9"/>
        </w:rPr>
        <w:t xml:space="preserve"> </w:t>
      </w:r>
      <w:r>
        <w:t>is</w:t>
      </w:r>
      <w:r>
        <w:rPr>
          <w:spacing w:val="-8"/>
        </w:rPr>
        <w:t xml:space="preserve"> </w:t>
      </w:r>
      <w:r>
        <w:t>used</w:t>
      </w:r>
      <w:r>
        <w:rPr>
          <w:spacing w:val="-9"/>
        </w:rPr>
        <w:t xml:space="preserve"> </w:t>
      </w:r>
      <w:r>
        <w:t>to</w:t>
      </w:r>
      <w:r>
        <w:rPr>
          <w:spacing w:val="-9"/>
        </w:rPr>
        <w:t xml:space="preserve"> </w:t>
      </w:r>
      <w:r>
        <w:t>define</w:t>
      </w:r>
      <w:r>
        <w:rPr>
          <w:spacing w:val="-9"/>
        </w:rPr>
        <w:t xml:space="preserve"> </w:t>
      </w:r>
      <w:r>
        <w:t>inp</w:t>
      </w:r>
      <w:r>
        <w:rPr>
          <w:spacing w:val="1"/>
        </w:rPr>
        <w:t>u</w:t>
      </w:r>
      <w:r>
        <w:t>t</w:t>
      </w:r>
      <w:r>
        <w:rPr>
          <w:spacing w:val="-9"/>
        </w:rPr>
        <w:t xml:space="preserve"> </w:t>
      </w:r>
      <w:r>
        <w:t>and</w:t>
      </w:r>
      <w:r>
        <w:rPr>
          <w:spacing w:val="-9"/>
        </w:rPr>
        <w:t xml:space="preserve"> </w:t>
      </w:r>
      <w:r>
        <w:t>o</w:t>
      </w:r>
      <w:r>
        <w:rPr>
          <w:spacing w:val="-1"/>
        </w:rPr>
        <w:t>u</w:t>
      </w:r>
      <w:r>
        <w:t>tput</w:t>
      </w:r>
      <w:r>
        <w:rPr>
          <w:spacing w:val="-10"/>
        </w:rPr>
        <w:t xml:space="preserve"> </w:t>
      </w:r>
      <w:r>
        <w:t>parameters</w:t>
      </w:r>
      <w:r>
        <w:rPr>
          <w:spacing w:val="-10"/>
        </w:rPr>
        <w:t xml:space="preserve"> </w:t>
      </w:r>
      <w:r>
        <w:rPr>
          <w:spacing w:val="-1"/>
        </w:rPr>
        <w:t>f</w:t>
      </w:r>
      <w:r>
        <w:rPr>
          <w:spacing w:val="1"/>
        </w:rPr>
        <w:t>o</w:t>
      </w:r>
      <w:r>
        <w:t>r</w:t>
      </w:r>
      <w:r>
        <w:rPr>
          <w:spacing w:val="-9"/>
        </w:rPr>
        <w:t xml:space="preserve"> </w:t>
      </w:r>
      <w:r>
        <w:t>a</w:t>
      </w:r>
      <w:r>
        <w:rPr>
          <w:spacing w:val="-9"/>
        </w:rPr>
        <w:t xml:space="preserve"> </w:t>
      </w:r>
      <w:r>
        <w:t>g</w:t>
      </w:r>
      <w:r>
        <w:rPr>
          <w:spacing w:val="-1"/>
        </w:rPr>
        <w:t>i</w:t>
      </w:r>
      <w:r>
        <w:t>ven</w:t>
      </w:r>
      <w:r>
        <w:rPr>
          <w:spacing w:val="-8"/>
        </w:rPr>
        <w:t xml:space="preserve"> </w:t>
      </w:r>
      <w:r>
        <w:rPr>
          <w:spacing w:val="-1"/>
        </w:rPr>
        <w:t>w</w:t>
      </w:r>
      <w:r>
        <w:t>orkf</w:t>
      </w:r>
      <w:r>
        <w:rPr>
          <w:spacing w:val="-1"/>
        </w:rPr>
        <w:t>l</w:t>
      </w:r>
      <w:r>
        <w:t>o</w:t>
      </w:r>
      <w:r>
        <w:rPr>
          <w:spacing w:val="-26"/>
        </w:rPr>
        <w:t>w</w:t>
      </w:r>
      <w:r>
        <w:t>.</w:t>
      </w:r>
      <w:r>
        <w:rPr>
          <w:w w:val="99"/>
        </w:rPr>
        <w:t xml:space="preserve"> </w:t>
      </w:r>
      <w:r>
        <w:rPr>
          <w:spacing w:val="-1"/>
        </w:rPr>
        <w:t>Input</w:t>
      </w:r>
      <w:r>
        <w:rPr>
          <w:spacing w:val="-4"/>
        </w:rPr>
        <w:t xml:space="preserve"> </w:t>
      </w:r>
      <w:r>
        <w:t>parameters</w:t>
      </w:r>
      <w:r>
        <w:rPr>
          <w:spacing w:val="-1"/>
        </w:rPr>
        <w:t xml:space="preserve"> </w:t>
      </w:r>
      <w:r>
        <w:t>consist</w:t>
      </w:r>
      <w:r>
        <w:rPr>
          <w:spacing w:val="-1"/>
        </w:rPr>
        <w:t xml:space="preserve"> </w:t>
      </w:r>
      <w:r>
        <w:t>of</w:t>
      </w:r>
      <w:r>
        <w:rPr>
          <w:spacing w:val="-2"/>
        </w:rPr>
        <w:t xml:space="preserve"> </w:t>
      </w:r>
      <w:r>
        <w:t>zero</w:t>
      </w:r>
      <w:r>
        <w:rPr>
          <w:spacing w:val="-1"/>
        </w:rPr>
        <w:t xml:space="preserve"> </w:t>
      </w:r>
      <w:r>
        <w:t>or</w:t>
      </w:r>
      <w:r>
        <w:rPr>
          <w:spacing w:val="-3"/>
        </w:rPr>
        <w:t xml:space="preserve"> </w:t>
      </w:r>
      <w:r>
        <w:rPr>
          <w:spacing w:val="-1"/>
        </w:rPr>
        <w:t>more</w:t>
      </w:r>
      <w:r>
        <w:rPr>
          <w:spacing w:val="-2"/>
        </w:rPr>
        <w:t xml:space="preserve"> </w:t>
      </w:r>
      <w:r>
        <w:rPr>
          <w:spacing w:val="-1"/>
        </w:rPr>
        <w:t>mandatory</w:t>
      </w:r>
      <w:r>
        <w:rPr>
          <w:spacing w:val="-2"/>
        </w:rPr>
        <w:t xml:space="preserve"> </w:t>
      </w:r>
      <w:r>
        <w:t>parameters</w:t>
      </w:r>
      <w:r>
        <w:rPr>
          <w:spacing w:val="-3"/>
        </w:rPr>
        <w:t xml:space="preserve"> </w:t>
      </w:r>
      <w:r>
        <w:rPr>
          <w:spacing w:val="-1"/>
        </w:rPr>
        <w:t>follow</w:t>
      </w:r>
      <w:r>
        <w:rPr>
          <w:spacing w:val="-2"/>
        </w:rPr>
        <w:t xml:space="preserve"> </w:t>
      </w:r>
      <w:r>
        <w:t>by</w:t>
      </w:r>
      <w:r>
        <w:rPr>
          <w:spacing w:val="-2"/>
        </w:rPr>
        <w:t xml:space="preserve"> </w:t>
      </w:r>
      <w:r>
        <w:t>zero</w:t>
      </w:r>
      <w:r>
        <w:rPr>
          <w:spacing w:val="-2"/>
        </w:rPr>
        <w:t xml:space="preserve"> </w:t>
      </w:r>
      <w:r>
        <w:t>of</w:t>
      </w:r>
      <w:r>
        <w:rPr>
          <w:spacing w:val="-3"/>
        </w:rPr>
        <w:t xml:space="preserve"> </w:t>
      </w:r>
      <w:r>
        <w:t>more</w:t>
      </w:r>
      <w:r>
        <w:rPr>
          <w:spacing w:val="43"/>
          <w:w w:val="99"/>
        </w:rPr>
        <w:t xml:space="preserve"> </w:t>
      </w:r>
      <w:r>
        <w:t>optional</w:t>
      </w:r>
      <w:r>
        <w:rPr>
          <w:spacing w:val="-7"/>
        </w:rPr>
        <w:t xml:space="preserve"> </w:t>
      </w:r>
      <w:r>
        <w:rPr>
          <w:spacing w:val="-1"/>
        </w:rPr>
        <w:t>parameters.</w:t>
      </w:r>
    </w:p>
    <w:p w14:paraId="018309CF" w14:textId="77777777" w:rsidR="00676F46" w:rsidRDefault="00676F46" w:rsidP="00676F46">
      <w:r>
        <w:rPr>
          <w:spacing w:val="-1"/>
        </w:rPr>
        <w:t>If</w:t>
      </w:r>
      <w:r>
        <w:rPr>
          <w:spacing w:val="-4"/>
        </w:rPr>
        <w:t xml:space="preserve"> </w:t>
      </w:r>
      <w:r>
        <w:t>a</w:t>
      </w:r>
      <w:r>
        <w:rPr>
          <w:spacing w:val="-2"/>
        </w:rPr>
        <w:t xml:space="preserve"> </w:t>
      </w:r>
      <w:r>
        <w:rPr>
          <w:spacing w:val="-1"/>
        </w:rPr>
        <w:t>workflow</w:t>
      </w:r>
      <w:r>
        <w:rPr>
          <w:spacing w:val="-2"/>
        </w:rPr>
        <w:t xml:space="preserve"> </w:t>
      </w:r>
      <w:r>
        <w:t>is</w:t>
      </w:r>
      <w:r>
        <w:rPr>
          <w:spacing w:val="-4"/>
        </w:rPr>
        <w:t xml:space="preserve"> </w:t>
      </w:r>
      <w:r>
        <w:rPr>
          <w:spacing w:val="-1"/>
        </w:rPr>
        <w:t>started</w:t>
      </w:r>
      <w:r>
        <w:rPr>
          <w:spacing w:val="-2"/>
        </w:rPr>
        <w:t xml:space="preserve"> </w:t>
      </w:r>
      <w:r>
        <w:rPr>
          <w:spacing w:val="-1"/>
        </w:rPr>
        <w:t>without</w:t>
      </w:r>
      <w:r>
        <w:rPr>
          <w:spacing w:val="-3"/>
        </w:rPr>
        <w:t xml:space="preserve"> </w:t>
      </w:r>
      <w:r>
        <w:rPr>
          <w:spacing w:val="-1"/>
        </w:rPr>
        <w:t>providing</w:t>
      </w:r>
      <w:r>
        <w:rPr>
          <w:spacing w:val="-2"/>
        </w:rPr>
        <w:t xml:space="preserve"> </w:t>
      </w:r>
      <w:r>
        <w:t>all</w:t>
      </w:r>
      <w:r>
        <w:rPr>
          <w:spacing w:val="-2"/>
        </w:rPr>
        <w:t xml:space="preserve"> </w:t>
      </w:r>
      <w:r>
        <w:rPr>
          <w:spacing w:val="-1"/>
        </w:rPr>
        <w:t>the</w:t>
      </w:r>
      <w:r>
        <w:rPr>
          <w:spacing w:val="-2"/>
        </w:rPr>
        <w:t xml:space="preserve"> </w:t>
      </w:r>
      <w:r>
        <w:rPr>
          <w:spacing w:val="-1"/>
        </w:rPr>
        <w:t>mandatory</w:t>
      </w:r>
      <w:r>
        <w:rPr>
          <w:spacing w:val="-2"/>
        </w:rPr>
        <w:t xml:space="preserve"> </w:t>
      </w:r>
      <w:r>
        <w:t>input</w:t>
      </w:r>
      <w:r>
        <w:rPr>
          <w:spacing w:val="-3"/>
        </w:rPr>
        <w:t xml:space="preserve"> </w:t>
      </w:r>
      <w:r>
        <w:rPr>
          <w:spacing w:val="-1"/>
        </w:rPr>
        <w:t>parameters</w:t>
      </w:r>
      <w:r>
        <w:rPr>
          <w:spacing w:val="-2"/>
        </w:rPr>
        <w:t xml:space="preserve"> </w:t>
      </w:r>
      <w:r>
        <w:t>an</w:t>
      </w:r>
      <w:r w:rsidRPr="00A01348">
        <w:t xml:space="preserve"> </w:t>
      </w:r>
      <w:r>
        <w:t>exception</w:t>
      </w:r>
      <w:r>
        <w:rPr>
          <w:spacing w:val="-3"/>
        </w:rPr>
        <w:t xml:space="preserve"> </w:t>
      </w:r>
      <w:r>
        <w:t>is</w:t>
      </w:r>
      <w:r>
        <w:rPr>
          <w:spacing w:val="-2"/>
        </w:rPr>
        <w:t xml:space="preserve"> </w:t>
      </w:r>
      <w:r>
        <w:t>thrown</w:t>
      </w:r>
      <w:r>
        <w:rPr>
          <w:spacing w:val="-1"/>
        </w:rPr>
        <w:t xml:space="preserve"> </w:t>
      </w:r>
      <w:r>
        <w:t>and</w:t>
      </w:r>
      <w:r>
        <w:rPr>
          <w:spacing w:val="-2"/>
        </w:rPr>
        <w:t xml:space="preserve"> </w:t>
      </w:r>
      <w:r>
        <w:rPr>
          <w:spacing w:val="-1"/>
        </w:rPr>
        <w:t>the</w:t>
      </w:r>
      <w:r>
        <w:rPr>
          <w:spacing w:val="-2"/>
        </w:rPr>
        <w:t xml:space="preserve"> </w:t>
      </w:r>
      <w:r>
        <w:t>workflow</w:t>
      </w:r>
      <w:r>
        <w:rPr>
          <w:spacing w:val="-3"/>
        </w:rPr>
        <w:t xml:space="preserve"> </w:t>
      </w:r>
      <w:r>
        <w:t>is</w:t>
      </w:r>
      <w:r>
        <w:rPr>
          <w:spacing w:val="-1"/>
        </w:rPr>
        <w:t xml:space="preserve"> </w:t>
      </w:r>
      <w:r>
        <w:t>not</w:t>
      </w:r>
      <w:r>
        <w:rPr>
          <w:spacing w:val="-2"/>
        </w:rPr>
        <w:t xml:space="preserve"> </w:t>
      </w:r>
      <w:r>
        <w:t>started.</w:t>
      </w:r>
    </w:p>
    <w:p w14:paraId="0B474D4E" w14:textId="29D23D11" w:rsidR="00676F46" w:rsidRDefault="00676F46" w:rsidP="00676F46">
      <w:pPr>
        <w:rPr>
          <w:spacing w:val="-1"/>
        </w:rPr>
      </w:pPr>
      <w:r>
        <w:rPr>
          <w:spacing w:val="-1"/>
        </w:rPr>
        <w:t>Only</w:t>
      </w:r>
      <w:r>
        <w:rPr>
          <w:spacing w:val="-4"/>
        </w:rPr>
        <w:t xml:space="preserve"> </w:t>
      </w:r>
      <w:r>
        <w:rPr>
          <w:spacing w:val="-1"/>
        </w:rPr>
        <w:t>the</w:t>
      </w:r>
      <w:r>
        <w:rPr>
          <w:spacing w:val="-2"/>
        </w:rPr>
        <w:t xml:space="preserve"> </w:t>
      </w:r>
      <w:r>
        <w:rPr>
          <w:spacing w:val="-1"/>
        </w:rPr>
        <w:t>defined</w:t>
      </w:r>
      <w:r>
        <w:rPr>
          <w:spacing w:val="-3"/>
        </w:rPr>
        <w:t xml:space="preserve"> </w:t>
      </w:r>
      <w:r>
        <w:rPr>
          <w:spacing w:val="-1"/>
        </w:rPr>
        <w:t>output</w:t>
      </w:r>
      <w:r>
        <w:rPr>
          <w:spacing w:val="-2"/>
        </w:rPr>
        <w:t xml:space="preserve"> </w:t>
      </w:r>
      <w:r>
        <w:rPr>
          <w:spacing w:val="-1"/>
        </w:rPr>
        <w:t>parameters</w:t>
      </w:r>
      <w:r>
        <w:rPr>
          <w:spacing w:val="-2"/>
        </w:rPr>
        <w:t xml:space="preserve"> </w:t>
      </w:r>
      <w:r>
        <w:rPr>
          <w:spacing w:val="-1"/>
        </w:rPr>
        <w:t>will</w:t>
      </w:r>
      <w:r>
        <w:rPr>
          <w:spacing w:val="-3"/>
        </w:rPr>
        <w:t xml:space="preserve"> </w:t>
      </w:r>
      <w:r>
        <w:t>be</w:t>
      </w:r>
      <w:r>
        <w:rPr>
          <w:spacing w:val="-2"/>
        </w:rPr>
        <w:t xml:space="preserve"> </w:t>
      </w:r>
      <w:r>
        <w:t>returned</w:t>
      </w:r>
      <w:r>
        <w:rPr>
          <w:spacing w:val="-4"/>
        </w:rPr>
        <w:t xml:space="preserve"> </w:t>
      </w:r>
      <w:r>
        <w:t>when</w:t>
      </w:r>
      <w:r>
        <w:rPr>
          <w:spacing w:val="-1"/>
        </w:rPr>
        <w:t xml:space="preserve"> </w:t>
      </w:r>
      <w:r>
        <w:t>in</w:t>
      </w:r>
      <w:r>
        <w:rPr>
          <w:spacing w:val="-2"/>
        </w:rPr>
        <w:t xml:space="preserve"> </w:t>
      </w:r>
      <w:r>
        <w:t>the</w:t>
      </w:r>
      <w:r>
        <w:rPr>
          <w:spacing w:val="-3"/>
        </w:rPr>
        <w:t xml:space="preserve"> </w:t>
      </w:r>
      <w:r>
        <w:rPr>
          <w:spacing w:val="-1"/>
        </w:rPr>
        <w:t>returned</w:t>
      </w:r>
      <w:r>
        <w:rPr>
          <w:spacing w:val="-2"/>
        </w:rPr>
        <w:t xml:space="preserve"> </w:t>
      </w:r>
      <w:r w:rsidR="00A01348">
        <w:rPr>
          <w:spacing w:val="-1"/>
        </w:rPr>
        <w:t>H</w:t>
      </w:r>
      <w:r>
        <w:rPr>
          <w:spacing w:val="-1"/>
        </w:rPr>
        <w:t>ash</w:t>
      </w:r>
      <w:r w:rsidR="00A01348">
        <w:rPr>
          <w:spacing w:val="-1"/>
        </w:rPr>
        <w:t>M</w:t>
      </w:r>
      <w:r>
        <w:rPr>
          <w:spacing w:val="-1"/>
        </w:rPr>
        <w:t>ap.</w:t>
      </w:r>
    </w:p>
    <w:p w14:paraId="29AB1643" w14:textId="2381D272" w:rsidR="00B856F8" w:rsidRDefault="00B856F8" w:rsidP="00B856F8">
      <w:pPr>
        <w:pStyle w:val="Heading3"/>
      </w:pPr>
      <w:bookmarkStart w:id="60" w:name="_Ref445333960"/>
      <w:bookmarkStart w:id="61" w:name="_Toc30015766"/>
      <w:r>
        <w:lastRenderedPageBreak/>
        <w:t>Default Case-Packet Variables</w:t>
      </w:r>
      <w:bookmarkEnd w:id="60"/>
      <w:bookmarkEnd w:id="61"/>
    </w:p>
    <w:p w14:paraId="185DE313" w14:textId="75B8E8ED" w:rsidR="00D651A3" w:rsidRDefault="00B856F8" w:rsidP="00D651A3">
      <w:pPr>
        <w:rPr>
          <w:spacing w:val="-1"/>
        </w:rPr>
      </w:pPr>
      <w:r>
        <w:t>Every</w:t>
      </w:r>
      <w:r>
        <w:rPr>
          <w:spacing w:val="-2"/>
        </w:rPr>
        <w:t xml:space="preserve"> </w:t>
      </w:r>
      <w:r>
        <w:t>workflow</w:t>
      </w:r>
      <w:r>
        <w:rPr>
          <w:spacing w:val="-3"/>
        </w:rPr>
        <w:t xml:space="preserve"> </w:t>
      </w:r>
      <w:r>
        <w:t>has</w:t>
      </w:r>
      <w:r>
        <w:rPr>
          <w:spacing w:val="-3"/>
        </w:rPr>
        <w:t xml:space="preserve"> </w:t>
      </w:r>
      <w:r>
        <w:t>a</w:t>
      </w:r>
      <w:r>
        <w:rPr>
          <w:spacing w:val="-3"/>
        </w:rPr>
        <w:t xml:space="preserve"> </w:t>
      </w:r>
      <w:r>
        <w:t>set</w:t>
      </w:r>
      <w:r>
        <w:rPr>
          <w:spacing w:val="-2"/>
        </w:rPr>
        <w:t xml:space="preserve"> </w:t>
      </w:r>
      <w:r>
        <w:t>of</w:t>
      </w:r>
      <w:r>
        <w:rPr>
          <w:spacing w:val="-1"/>
        </w:rPr>
        <w:t xml:space="preserve"> standard</w:t>
      </w:r>
      <w:r>
        <w:rPr>
          <w:spacing w:val="-2"/>
        </w:rPr>
        <w:t xml:space="preserve"> </w:t>
      </w:r>
      <w:r>
        <w:t>variables</w:t>
      </w:r>
      <w:r>
        <w:rPr>
          <w:spacing w:val="-3"/>
        </w:rPr>
        <w:t xml:space="preserve"> </w:t>
      </w:r>
      <w:r>
        <w:t>that</w:t>
      </w:r>
      <w:r>
        <w:rPr>
          <w:spacing w:val="-3"/>
        </w:rPr>
        <w:t xml:space="preserve"> </w:t>
      </w:r>
      <w:r>
        <w:t>are</w:t>
      </w:r>
      <w:r>
        <w:rPr>
          <w:spacing w:val="-3"/>
        </w:rPr>
        <w:t xml:space="preserve"> </w:t>
      </w:r>
      <w:r>
        <w:t>automatically</w:t>
      </w:r>
      <w:r>
        <w:rPr>
          <w:spacing w:val="-3"/>
        </w:rPr>
        <w:t xml:space="preserve"> </w:t>
      </w:r>
      <w:r>
        <w:rPr>
          <w:spacing w:val="-1"/>
        </w:rPr>
        <w:t xml:space="preserve">included </w:t>
      </w:r>
      <w:r>
        <w:t>in</w:t>
      </w:r>
      <w:r>
        <w:rPr>
          <w:spacing w:val="-3"/>
        </w:rPr>
        <w:t xml:space="preserve"> </w:t>
      </w:r>
      <w:r>
        <w:t>the</w:t>
      </w:r>
      <w:r>
        <w:rPr>
          <w:spacing w:val="28"/>
          <w:w w:val="99"/>
        </w:rPr>
        <w:t xml:space="preserve"> </w:t>
      </w:r>
      <w:r>
        <w:rPr>
          <w:spacing w:val="-1"/>
        </w:rPr>
        <w:t>case-packet,</w:t>
      </w:r>
      <w:r>
        <w:rPr>
          <w:spacing w:val="-10"/>
        </w:rPr>
        <w:t xml:space="preserve"> </w:t>
      </w:r>
      <w:r>
        <w:t>whether</w:t>
      </w:r>
      <w:r>
        <w:rPr>
          <w:spacing w:val="-9"/>
        </w:rPr>
        <w:t xml:space="preserve"> </w:t>
      </w:r>
      <w:r>
        <w:t>they</w:t>
      </w:r>
      <w:r>
        <w:rPr>
          <w:spacing w:val="-9"/>
        </w:rPr>
        <w:t xml:space="preserve"> </w:t>
      </w:r>
      <w:r>
        <w:t>are</w:t>
      </w:r>
      <w:r>
        <w:rPr>
          <w:spacing w:val="-9"/>
        </w:rPr>
        <w:t xml:space="preserve"> </w:t>
      </w:r>
      <w:r>
        <w:t>declared</w:t>
      </w:r>
      <w:r>
        <w:rPr>
          <w:spacing w:val="-9"/>
        </w:rPr>
        <w:t xml:space="preserve"> </w:t>
      </w:r>
      <w:r>
        <w:t>or</w:t>
      </w:r>
      <w:r>
        <w:rPr>
          <w:spacing w:val="-9"/>
        </w:rPr>
        <w:t xml:space="preserve"> </w:t>
      </w:r>
      <w:r>
        <w:t>not.</w:t>
      </w:r>
      <w:r>
        <w:rPr>
          <w:spacing w:val="-10"/>
        </w:rPr>
        <w:t xml:space="preserve"> </w:t>
      </w:r>
      <w:r>
        <w:t>This</w:t>
      </w:r>
      <w:r>
        <w:rPr>
          <w:spacing w:val="-9"/>
        </w:rPr>
        <w:t xml:space="preserve"> </w:t>
      </w:r>
      <w:r>
        <w:t>table</w:t>
      </w:r>
      <w:r>
        <w:rPr>
          <w:spacing w:val="-10"/>
        </w:rPr>
        <w:t xml:space="preserve"> </w:t>
      </w:r>
      <w:r>
        <w:t>lists</w:t>
      </w:r>
      <w:r>
        <w:rPr>
          <w:spacing w:val="-9"/>
        </w:rPr>
        <w:t xml:space="preserve"> </w:t>
      </w:r>
      <w:r>
        <w:t>the</w:t>
      </w:r>
      <w:r>
        <w:rPr>
          <w:spacing w:val="-9"/>
        </w:rPr>
        <w:t xml:space="preserve"> </w:t>
      </w:r>
      <w:r>
        <w:t>set</w:t>
      </w:r>
      <w:r>
        <w:rPr>
          <w:spacing w:val="-9"/>
        </w:rPr>
        <w:t xml:space="preserve"> </w:t>
      </w:r>
      <w:r>
        <w:t>of</w:t>
      </w:r>
      <w:r>
        <w:rPr>
          <w:spacing w:val="-9"/>
        </w:rPr>
        <w:t xml:space="preserve"> </w:t>
      </w:r>
      <w:r>
        <w:rPr>
          <w:spacing w:val="-1"/>
        </w:rPr>
        <w:t>default</w:t>
      </w:r>
      <w:r>
        <w:rPr>
          <w:spacing w:val="-9"/>
        </w:rPr>
        <w:t xml:space="preserve"> </w:t>
      </w:r>
      <w:r>
        <w:t>variables</w:t>
      </w:r>
      <w:r>
        <w:rPr>
          <w:spacing w:val="36"/>
          <w:w w:val="99"/>
        </w:rPr>
        <w:t xml:space="preserve"> </w:t>
      </w:r>
      <w:r>
        <w:t>for</w:t>
      </w:r>
      <w:r>
        <w:rPr>
          <w:spacing w:val="-12"/>
        </w:rPr>
        <w:t xml:space="preserve"> </w:t>
      </w:r>
      <w:r>
        <w:rPr>
          <w:spacing w:val="-1"/>
        </w:rPr>
        <w:t>workflows.</w:t>
      </w:r>
      <w:r>
        <w:rPr>
          <w:spacing w:val="-10"/>
        </w:rPr>
        <w:t xml:space="preserve"> </w:t>
      </w:r>
      <w:r>
        <w:rPr>
          <w:spacing w:val="-1"/>
        </w:rPr>
        <w:t>Notice</w:t>
      </w:r>
      <w:r>
        <w:rPr>
          <w:spacing w:val="-11"/>
        </w:rPr>
        <w:t xml:space="preserve"> </w:t>
      </w:r>
      <w:r>
        <w:rPr>
          <w:spacing w:val="-1"/>
        </w:rPr>
        <w:t>that</w:t>
      </w:r>
      <w:r>
        <w:rPr>
          <w:spacing w:val="-11"/>
        </w:rPr>
        <w:t xml:space="preserve"> </w:t>
      </w:r>
      <w:r>
        <w:rPr>
          <w:spacing w:val="-1"/>
        </w:rPr>
        <w:t>all</w:t>
      </w:r>
      <w:r>
        <w:rPr>
          <w:spacing w:val="-11"/>
        </w:rPr>
        <w:t xml:space="preserve"> </w:t>
      </w:r>
      <w:r>
        <w:t>of</w:t>
      </w:r>
      <w:r>
        <w:rPr>
          <w:spacing w:val="-12"/>
        </w:rPr>
        <w:t xml:space="preserve"> </w:t>
      </w:r>
      <w:r>
        <w:rPr>
          <w:spacing w:val="-1"/>
        </w:rPr>
        <w:t>these</w:t>
      </w:r>
      <w:r>
        <w:rPr>
          <w:spacing w:val="-10"/>
        </w:rPr>
        <w:t xml:space="preserve"> </w:t>
      </w:r>
      <w:r>
        <w:rPr>
          <w:spacing w:val="-1"/>
        </w:rPr>
        <w:t>variables</w:t>
      </w:r>
      <w:r>
        <w:rPr>
          <w:spacing w:val="-11"/>
        </w:rPr>
        <w:t xml:space="preserve"> </w:t>
      </w:r>
      <w:r>
        <w:rPr>
          <w:spacing w:val="-2"/>
        </w:rPr>
        <w:t>are,</w:t>
      </w:r>
      <w:r>
        <w:rPr>
          <w:spacing w:val="-11"/>
        </w:rPr>
        <w:t xml:space="preserve"> </w:t>
      </w:r>
      <w:r>
        <w:t>by</w:t>
      </w:r>
      <w:r>
        <w:rPr>
          <w:spacing w:val="-11"/>
        </w:rPr>
        <w:t xml:space="preserve"> </w:t>
      </w:r>
      <w:r>
        <w:rPr>
          <w:spacing w:val="-1"/>
        </w:rPr>
        <w:t>convention,</w:t>
      </w:r>
      <w:r>
        <w:rPr>
          <w:spacing w:val="-10"/>
        </w:rPr>
        <w:t xml:space="preserve"> </w:t>
      </w:r>
      <w:r>
        <w:rPr>
          <w:spacing w:val="-1"/>
        </w:rPr>
        <w:t>specified</w:t>
      </w:r>
      <w:r>
        <w:rPr>
          <w:spacing w:val="-10"/>
        </w:rPr>
        <w:t xml:space="preserve"> </w:t>
      </w:r>
      <w:r>
        <w:t>in</w:t>
      </w:r>
      <w:r>
        <w:rPr>
          <w:spacing w:val="-11"/>
        </w:rPr>
        <w:t xml:space="preserve"> </w:t>
      </w:r>
      <w:r>
        <w:rPr>
          <w:spacing w:val="-1"/>
        </w:rPr>
        <w:t>all</w:t>
      </w:r>
      <w:r>
        <w:rPr>
          <w:spacing w:val="-11"/>
        </w:rPr>
        <w:t xml:space="preserve"> </w:t>
      </w:r>
      <w:r>
        <w:rPr>
          <w:spacing w:val="-1"/>
        </w:rPr>
        <w:t>capital</w:t>
      </w:r>
      <w:r w:rsidRPr="00B856F8">
        <w:t xml:space="preserve"> </w:t>
      </w:r>
      <w:r>
        <w:rPr>
          <w:spacing w:val="-1"/>
        </w:rPr>
        <w:t>letters.</w:t>
      </w:r>
    </w:p>
    <w:p w14:paraId="5233FAF5" w14:textId="36E1E4B2" w:rsidR="0014591A" w:rsidRDefault="0014591A" w:rsidP="0014591A">
      <w:pPr>
        <w:pStyle w:val="Caption"/>
        <w:keepNext/>
      </w:pPr>
      <w:bookmarkStart w:id="62" w:name="_Ref445334066"/>
      <w:bookmarkStart w:id="63" w:name="_Toc3001610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2</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w:t>
      </w:r>
      <w:r w:rsidR="00604BCF">
        <w:rPr>
          <w:noProof/>
        </w:rPr>
        <w:fldChar w:fldCharType="end"/>
      </w:r>
      <w:bookmarkEnd w:id="62"/>
      <w:r>
        <w:tab/>
        <w:t>Default Case-packet Variables</w:t>
      </w:r>
      <w:bookmarkEnd w:id="63"/>
    </w:p>
    <w:tbl>
      <w:tblPr>
        <w:tblStyle w:val="TableGrid"/>
        <w:tblW w:w="10329" w:type="dxa"/>
        <w:tblLayout w:type="fixed"/>
        <w:tblLook w:val="04A0" w:firstRow="1" w:lastRow="0" w:firstColumn="1" w:lastColumn="0" w:noHBand="0" w:noVBand="1"/>
      </w:tblPr>
      <w:tblGrid>
        <w:gridCol w:w="3534"/>
        <w:gridCol w:w="1134"/>
        <w:gridCol w:w="5661"/>
      </w:tblGrid>
      <w:tr w:rsidR="0014591A" w14:paraId="3CE702A5" w14:textId="77777777" w:rsidTr="002F37A7">
        <w:trPr>
          <w:cnfStyle w:val="100000000000" w:firstRow="1" w:lastRow="0" w:firstColumn="0" w:lastColumn="0" w:oddVBand="0" w:evenVBand="0" w:oddHBand="0" w:evenHBand="0" w:firstRowFirstColumn="0" w:firstRowLastColumn="0" w:lastRowFirstColumn="0" w:lastRowLastColumn="0"/>
          <w:cantSplit/>
          <w:tblHeader/>
        </w:trPr>
        <w:tc>
          <w:tcPr>
            <w:tcW w:w="35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8905BDA" w14:textId="37CDB4AA" w:rsidR="0014591A" w:rsidRDefault="0014591A" w:rsidP="0014591A">
            <w:r>
              <w:rPr>
                <w:w w:val="110"/>
              </w:rPr>
              <w:t>Name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208B0A" w14:textId="69989F9E" w:rsidR="0014591A" w:rsidRDefault="0014591A" w:rsidP="0014591A">
            <w:r>
              <w:rPr>
                <w:spacing w:val="-1"/>
                <w:w w:val="110"/>
              </w:rPr>
              <w:t>Type</w:t>
            </w:r>
          </w:p>
        </w:tc>
        <w:tc>
          <w:tcPr>
            <w:tcW w:w="566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82FE76" w14:textId="1F3063A4" w:rsidR="0014591A" w:rsidRDefault="0014591A" w:rsidP="0014591A">
            <w:r>
              <w:rPr>
                <w:spacing w:val="-2"/>
                <w:w w:val="115"/>
              </w:rPr>
              <w:t>D</w:t>
            </w:r>
            <w:r>
              <w:rPr>
                <w:spacing w:val="-1"/>
                <w:w w:val="115"/>
              </w:rPr>
              <w:t>e</w:t>
            </w:r>
            <w:r>
              <w:rPr>
                <w:spacing w:val="-2"/>
                <w:w w:val="115"/>
              </w:rPr>
              <w:t>s</w:t>
            </w:r>
            <w:r>
              <w:rPr>
                <w:spacing w:val="-1"/>
                <w:w w:val="115"/>
              </w:rPr>
              <w:t>cr</w:t>
            </w:r>
            <w:r>
              <w:rPr>
                <w:spacing w:val="-2"/>
                <w:w w:val="115"/>
              </w:rPr>
              <w:t>ip</w:t>
            </w:r>
            <w:r>
              <w:rPr>
                <w:spacing w:val="-1"/>
                <w:w w:val="115"/>
              </w:rPr>
              <w:t>t</w:t>
            </w:r>
            <w:r>
              <w:rPr>
                <w:spacing w:val="-2"/>
                <w:w w:val="115"/>
              </w:rPr>
              <w:t>ion</w:t>
            </w:r>
          </w:p>
        </w:tc>
      </w:tr>
      <w:tr w:rsidR="0014591A" w14:paraId="1DA26DD6" w14:textId="77777777" w:rsidTr="002F37A7">
        <w:trPr>
          <w:cantSplit/>
        </w:trPr>
        <w:tc>
          <w:tcPr>
            <w:tcW w:w="3534" w:type="dxa"/>
          </w:tcPr>
          <w:p w14:paraId="271C8F72" w14:textId="1E6B4BFE" w:rsidR="0014591A" w:rsidRPr="0014591A" w:rsidRDefault="0014591A" w:rsidP="0014591A">
            <w:pPr>
              <w:rPr>
                <w:rStyle w:val="Emphasis"/>
              </w:rPr>
            </w:pPr>
            <w:r w:rsidRPr="0014591A">
              <w:rPr>
                <w:rStyle w:val="Emphasis"/>
              </w:rPr>
              <w:t>RET_VALUE</w:t>
            </w:r>
          </w:p>
        </w:tc>
        <w:tc>
          <w:tcPr>
            <w:tcW w:w="1134" w:type="dxa"/>
          </w:tcPr>
          <w:p w14:paraId="0DB7D4C5" w14:textId="154F18B5" w:rsidR="0014591A" w:rsidRPr="0014591A" w:rsidRDefault="0014591A" w:rsidP="0014591A">
            <w:pPr>
              <w:rPr>
                <w:rStyle w:val="Emphasis"/>
              </w:rPr>
            </w:pPr>
            <w:r w:rsidRPr="0014591A">
              <w:rPr>
                <w:rStyle w:val="Emphasis"/>
              </w:rPr>
              <w:t>Integer</w:t>
            </w:r>
          </w:p>
        </w:tc>
        <w:tc>
          <w:tcPr>
            <w:tcW w:w="5661" w:type="dxa"/>
          </w:tcPr>
          <w:p w14:paraId="606A4090" w14:textId="16738B88" w:rsidR="0014591A" w:rsidRDefault="0014591A" w:rsidP="0014591A">
            <w:r w:rsidRPr="0014591A">
              <w:rPr>
                <w:rStyle w:val="Emphasis"/>
              </w:rPr>
              <w:t>RET_VALUE</w:t>
            </w:r>
            <w:r>
              <w:rPr>
                <w:rFonts w:ascii="Courier New"/>
                <w:spacing w:val="-76"/>
              </w:rPr>
              <w:t xml:space="preserve"> </w:t>
            </w:r>
            <w:r>
              <w:t>is</w:t>
            </w:r>
            <w:r>
              <w:rPr>
                <w:spacing w:val="-3"/>
              </w:rPr>
              <w:t xml:space="preserve"> </w:t>
            </w:r>
            <w:r>
              <w:t>a</w:t>
            </w:r>
            <w:r>
              <w:rPr>
                <w:spacing w:val="-4"/>
              </w:rPr>
              <w:t xml:space="preserve"> </w:t>
            </w:r>
            <w:r>
              <w:t>default</w:t>
            </w:r>
            <w:r>
              <w:rPr>
                <w:spacing w:val="-4"/>
              </w:rPr>
              <w:t xml:space="preserve"> </w:t>
            </w:r>
            <w:r>
              <w:t>case-packet</w:t>
            </w:r>
            <w:r>
              <w:rPr>
                <w:spacing w:val="-5"/>
              </w:rPr>
              <w:t xml:space="preserve"> </w:t>
            </w:r>
            <w:r>
              <w:t>variable,</w:t>
            </w:r>
            <w:r>
              <w:rPr>
                <w:spacing w:val="-4"/>
              </w:rPr>
              <w:t xml:space="preserve"> </w:t>
            </w:r>
            <w:r>
              <w:t>which</w:t>
            </w:r>
            <w:r>
              <w:rPr>
                <w:spacing w:val="47"/>
                <w:w w:val="99"/>
              </w:rPr>
              <w:t xml:space="preserve"> </w:t>
            </w:r>
            <w:r>
              <w:t>is</w:t>
            </w:r>
            <w:r>
              <w:rPr>
                <w:spacing w:val="-3"/>
              </w:rPr>
              <w:t xml:space="preserve"> </w:t>
            </w:r>
            <w:r>
              <w:t>updated</w:t>
            </w:r>
            <w:r>
              <w:rPr>
                <w:spacing w:val="-2"/>
              </w:rPr>
              <w:t xml:space="preserve"> </w:t>
            </w:r>
            <w:r>
              <w:t>after</w:t>
            </w:r>
            <w:r>
              <w:rPr>
                <w:spacing w:val="-3"/>
              </w:rPr>
              <w:t xml:space="preserve"> </w:t>
            </w:r>
            <w:r>
              <w:t>each</w:t>
            </w:r>
            <w:r>
              <w:rPr>
                <w:spacing w:val="-3"/>
              </w:rPr>
              <w:t xml:space="preserve"> </w:t>
            </w:r>
            <w:r>
              <w:t>node</w:t>
            </w:r>
            <w:r>
              <w:rPr>
                <w:spacing w:val="-2"/>
              </w:rPr>
              <w:t xml:space="preserve"> </w:t>
            </w:r>
            <w:r>
              <w:t>execution.</w:t>
            </w:r>
            <w:r>
              <w:rPr>
                <w:spacing w:val="-2"/>
              </w:rPr>
              <w:t xml:space="preserve"> </w:t>
            </w:r>
            <w:r>
              <w:t>Each</w:t>
            </w:r>
            <w:r>
              <w:rPr>
                <w:spacing w:val="-3"/>
              </w:rPr>
              <w:t xml:space="preserve"> </w:t>
            </w:r>
            <w:r>
              <w:t>node</w:t>
            </w:r>
            <w:r>
              <w:rPr>
                <w:spacing w:val="52"/>
                <w:w w:val="99"/>
              </w:rPr>
              <w:t xml:space="preserve"> </w:t>
            </w:r>
            <w:r>
              <w:t>has an internal</w:t>
            </w:r>
            <w:r>
              <w:rPr>
                <w:spacing w:val="-2"/>
              </w:rPr>
              <w:t xml:space="preserve"> </w:t>
            </w:r>
            <w:r>
              <w:t>attribute</w:t>
            </w:r>
            <w:r>
              <w:rPr>
                <w:spacing w:val="-2"/>
              </w:rPr>
              <w:t xml:space="preserve"> </w:t>
            </w:r>
            <w:r>
              <w:t>called</w:t>
            </w:r>
            <w:r>
              <w:rPr>
                <w:spacing w:val="-2"/>
              </w:rPr>
              <w:t xml:space="preserve"> </w:t>
            </w:r>
            <w:r w:rsidRPr="0014591A">
              <w:rPr>
                <w:rStyle w:val="Emphasis"/>
              </w:rPr>
              <w:t>ret_value</w:t>
            </w:r>
            <w:r>
              <w:rPr>
                <w:spacing w:val="-8"/>
              </w:rPr>
              <w:t>,</w:t>
            </w:r>
            <w:r>
              <w:rPr>
                <w:spacing w:val="-2"/>
              </w:rPr>
              <w:t xml:space="preserve"> </w:t>
            </w:r>
            <w:r>
              <w:t>which</w:t>
            </w:r>
            <w:r>
              <w:rPr>
                <w:spacing w:val="23"/>
                <w:w w:val="99"/>
              </w:rPr>
              <w:t xml:space="preserve"> </w:t>
            </w:r>
            <w:r>
              <w:t>can</w:t>
            </w:r>
            <w:r>
              <w:rPr>
                <w:spacing w:val="-3"/>
              </w:rPr>
              <w:t xml:space="preserve"> </w:t>
            </w:r>
            <w:r>
              <w:t>be</w:t>
            </w:r>
            <w:r>
              <w:rPr>
                <w:spacing w:val="-2"/>
              </w:rPr>
              <w:t xml:space="preserve"> </w:t>
            </w:r>
            <w:r>
              <w:t>changed</w:t>
            </w:r>
            <w:r>
              <w:rPr>
                <w:spacing w:val="-3"/>
              </w:rPr>
              <w:t xml:space="preserve"> </w:t>
            </w:r>
            <w:r>
              <w:t>at</w:t>
            </w:r>
            <w:r>
              <w:rPr>
                <w:spacing w:val="-2"/>
              </w:rPr>
              <w:t xml:space="preserve"> </w:t>
            </w:r>
            <w:r>
              <w:t>runtime.</w:t>
            </w:r>
            <w:r>
              <w:rPr>
                <w:spacing w:val="-2"/>
              </w:rPr>
              <w:t xml:space="preserve"> </w:t>
            </w:r>
            <w:r>
              <w:t>After</w:t>
            </w:r>
            <w:r>
              <w:rPr>
                <w:spacing w:val="-4"/>
              </w:rPr>
              <w:t xml:space="preserve"> </w:t>
            </w:r>
            <w:r>
              <w:t>node</w:t>
            </w:r>
            <w:r>
              <w:rPr>
                <w:spacing w:val="-3"/>
              </w:rPr>
              <w:t xml:space="preserve"> </w:t>
            </w:r>
            <w:r>
              <w:t>execution,</w:t>
            </w:r>
            <w:r>
              <w:rPr>
                <w:spacing w:val="21"/>
                <w:w w:val="99"/>
              </w:rPr>
              <w:t xml:space="preserve"> </w:t>
            </w:r>
            <w:r>
              <w:t>the</w:t>
            </w:r>
            <w:r>
              <w:rPr>
                <w:spacing w:val="-4"/>
              </w:rPr>
              <w:t xml:space="preserve"> </w:t>
            </w:r>
            <w:r>
              <w:rPr>
                <w:spacing w:val="-2"/>
              </w:rPr>
              <w:t xml:space="preserve">Workflow </w:t>
            </w:r>
            <w:r>
              <w:t>Manager</w:t>
            </w:r>
            <w:r>
              <w:rPr>
                <w:spacing w:val="-4"/>
              </w:rPr>
              <w:t xml:space="preserve"> </w:t>
            </w:r>
            <w:r>
              <w:t>automatically</w:t>
            </w:r>
            <w:r>
              <w:rPr>
                <w:spacing w:val="-3"/>
              </w:rPr>
              <w:t xml:space="preserve"> </w:t>
            </w:r>
            <w:r>
              <w:t>updates</w:t>
            </w:r>
            <w:r>
              <w:rPr>
                <w:spacing w:val="-4"/>
              </w:rPr>
              <w:t xml:space="preserve"> </w:t>
            </w:r>
            <w:r>
              <w:t>the</w:t>
            </w:r>
            <w:r>
              <w:rPr>
                <w:spacing w:val="33"/>
                <w:w w:val="99"/>
              </w:rPr>
              <w:t xml:space="preserve"> </w:t>
            </w:r>
            <w:r>
              <w:t>system</w:t>
            </w:r>
            <w:r>
              <w:rPr>
                <w:spacing w:val="-2"/>
              </w:rPr>
              <w:t xml:space="preserve"> </w:t>
            </w:r>
            <w:r>
              <w:t>case-packet</w:t>
            </w:r>
            <w:r>
              <w:rPr>
                <w:spacing w:val="-3"/>
              </w:rPr>
              <w:t xml:space="preserve"> </w:t>
            </w:r>
            <w:r>
              <w:t xml:space="preserve">variable </w:t>
            </w:r>
            <w:r w:rsidRPr="0014591A">
              <w:rPr>
                <w:rStyle w:val="Emphasis"/>
              </w:rPr>
              <w:t>RET_VALUE</w:t>
            </w:r>
            <w:r w:rsidRPr="0014591A">
              <w:t xml:space="preserve"> </w:t>
            </w:r>
            <w:r>
              <w:t>accordingl</w:t>
            </w:r>
            <w:r>
              <w:rPr>
                <w:spacing w:val="-27"/>
              </w:rPr>
              <w:t>y</w:t>
            </w:r>
            <w:r>
              <w:t>.</w:t>
            </w:r>
            <w:r>
              <w:rPr>
                <w:spacing w:val="-2"/>
              </w:rPr>
              <w:t xml:space="preserve"> </w:t>
            </w:r>
            <w:r>
              <w:t xml:space="preserve">Because </w:t>
            </w:r>
            <w:r w:rsidRPr="0014591A">
              <w:rPr>
                <w:rStyle w:val="Emphasis"/>
              </w:rPr>
              <w:t>RET_VALUE</w:t>
            </w:r>
            <w:r>
              <w:rPr>
                <w:rFonts w:ascii="Courier New"/>
                <w:spacing w:val="-75"/>
              </w:rPr>
              <w:t xml:space="preserve"> </w:t>
            </w:r>
            <w:r>
              <w:t>is</w:t>
            </w:r>
            <w:r>
              <w:rPr>
                <w:spacing w:val="-2"/>
              </w:rPr>
              <w:t xml:space="preserve"> </w:t>
            </w:r>
            <w:r>
              <w:t>set after each</w:t>
            </w:r>
            <w:r>
              <w:rPr>
                <w:w w:val="99"/>
              </w:rPr>
              <w:t xml:space="preserve"> </w:t>
            </w:r>
            <w:r>
              <w:t>node</w:t>
            </w:r>
            <w:r>
              <w:rPr>
                <w:spacing w:val="-3"/>
              </w:rPr>
              <w:t xml:space="preserve"> </w:t>
            </w:r>
            <w:r>
              <w:t>execution,</w:t>
            </w:r>
            <w:r>
              <w:rPr>
                <w:spacing w:val="-2"/>
              </w:rPr>
              <w:t xml:space="preserve"> </w:t>
            </w:r>
            <w:r>
              <w:t>a</w:t>
            </w:r>
            <w:r>
              <w:rPr>
                <w:spacing w:val="-3"/>
              </w:rPr>
              <w:t xml:space="preserve"> </w:t>
            </w:r>
            <w:r>
              <w:t>check</w:t>
            </w:r>
            <w:r>
              <w:rPr>
                <w:spacing w:val="-2"/>
              </w:rPr>
              <w:t xml:space="preserve"> </w:t>
            </w:r>
            <w:r>
              <w:t>of</w:t>
            </w:r>
            <w:r>
              <w:rPr>
                <w:spacing w:val="-2"/>
              </w:rPr>
              <w:t xml:space="preserve"> </w:t>
            </w:r>
            <w:r>
              <w:t>the</w:t>
            </w:r>
            <w:r>
              <w:rPr>
                <w:spacing w:val="-2"/>
              </w:rPr>
              <w:t xml:space="preserve"> </w:t>
            </w:r>
            <w:r>
              <w:t>node</w:t>
            </w:r>
            <w:r>
              <w:rPr>
                <w:spacing w:val="-3"/>
              </w:rPr>
              <w:t xml:space="preserve"> </w:t>
            </w:r>
            <w:r>
              <w:t>success</w:t>
            </w:r>
            <w:r>
              <w:rPr>
                <w:spacing w:val="-2"/>
              </w:rPr>
              <w:t xml:space="preserve"> </w:t>
            </w:r>
            <w:r>
              <w:t>or</w:t>
            </w:r>
            <w:r>
              <w:rPr>
                <w:spacing w:val="21"/>
                <w:w w:val="99"/>
              </w:rPr>
              <w:t xml:space="preserve"> </w:t>
            </w:r>
            <w:r>
              <w:t>failure</w:t>
            </w:r>
            <w:r>
              <w:rPr>
                <w:spacing w:val="-3"/>
              </w:rPr>
              <w:t xml:space="preserve"> </w:t>
            </w:r>
            <w:r>
              <w:t>must</w:t>
            </w:r>
            <w:r>
              <w:rPr>
                <w:spacing w:val="-3"/>
              </w:rPr>
              <w:t xml:space="preserve"> </w:t>
            </w:r>
            <w:r>
              <w:t>be done</w:t>
            </w:r>
            <w:r>
              <w:rPr>
                <w:spacing w:val="-2"/>
              </w:rPr>
              <w:t xml:space="preserve"> </w:t>
            </w:r>
            <w:r>
              <w:t>in the</w:t>
            </w:r>
            <w:r>
              <w:rPr>
                <w:spacing w:val="-2"/>
              </w:rPr>
              <w:t xml:space="preserve"> </w:t>
            </w:r>
            <w:r>
              <w:t>next</w:t>
            </w:r>
            <w:r>
              <w:rPr>
                <w:spacing w:val="-3"/>
              </w:rPr>
              <w:t xml:space="preserve"> </w:t>
            </w:r>
            <w:r>
              <w:t>node. If</w:t>
            </w:r>
            <w:r>
              <w:rPr>
                <w:spacing w:val="-2"/>
              </w:rPr>
              <w:t xml:space="preserve"> </w:t>
            </w:r>
            <w:r>
              <w:t>the</w:t>
            </w:r>
            <w:r>
              <w:rPr>
                <w:spacing w:val="41"/>
                <w:w w:val="99"/>
              </w:rPr>
              <w:t xml:space="preserve"> </w:t>
            </w:r>
            <w:r w:rsidRPr="0014591A">
              <w:rPr>
                <w:rStyle w:val="Emphasis"/>
              </w:rPr>
              <w:t>RET_VALUE</w:t>
            </w:r>
            <w:r>
              <w:rPr>
                <w:rFonts w:ascii="Courier New"/>
                <w:spacing w:val="-73"/>
              </w:rPr>
              <w:t xml:space="preserve"> </w:t>
            </w:r>
            <w:r>
              <w:t xml:space="preserve">has the value </w:t>
            </w:r>
            <w:r w:rsidRPr="0014591A">
              <w:rPr>
                <w:rStyle w:val="Emphasis"/>
              </w:rPr>
              <w:t>0</w:t>
            </w:r>
            <w:r>
              <w:t>, then the</w:t>
            </w:r>
            <w:r>
              <w:rPr>
                <w:spacing w:val="-2"/>
              </w:rPr>
              <w:t xml:space="preserve"> </w:t>
            </w:r>
            <w:r>
              <w:t>node</w:t>
            </w:r>
            <w:r>
              <w:rPr>
                <w:spacing w:val="-2"/>
              </w:rPr>
              <w:t xml:space="preserve"> </w:t>
            </w:r>
            <w:r>
              <w:t>was</w:t>
            </w:r>
            <w:r>
              <w:rPr>
                <w:spacing w:val="22"/>
                <w:w w:val="99"/>
              </w:rPr>
              <w:t xml:space="preserve"> </w:t>
            </w:r>
            <w:r>
              <w:t>e</w:t>
            </w:r>
            <w:r>
              <w:rPr>
                <w:spacing w:val="1"/>
              </w:rPr>
              <w:t>x</w:t>
            </w:r>
            <w:r>
              <w:t>ecuted</w:t>
            </w:r>
            <w:r>
              <w:rPr>
                <w:spacing w:val="-2"/>
              </w:rPr>
              <w:t xml:space="preserve"> </w:t>
            </w:r>
            <w:r>
              <w:t>correctl</w:t>
            </w:r>
            <w:r>
              <w:rPr>
                <w:spacing w:val="-26"/>
              </w:rPr>
              <w:t>y</w:t>
            </w:r>
            <w:r>
              <w:t>.</w:t>
            </w:r>
            <w:r>
              <w:rPr>
                <w:spacing w:val="-2"/>
              </w:rPr>
              <w:t xml:space="preserve"> </w:t>
            </w:r>
            <w:r>
              <w:t>If</w:t>
            </w:r>
            <w:r>
              <w:rPr>
                <w:spacing w:val="-3"/>
              </w:rPr>
              <w:t xml:space="preserve"> </w:t>
            </w:r>
            <w:r>
              <w:t>the</w:t>
            </w:r>
            <w:r>
              <w:rPr>
                <w:spacing w:val="-2"/>
              </w:rPr>
              <w:t xml:space="preserve"> </w:t>
            </w:r>
            <w:r>
              <w:rPr>
                <w:spacing w:val="1"/>
              </w:rPr>
              <w:t>v</w:t>
            </w:r>
            <w:r>
              <w:t>alue</w:t>
            </w:r>
            <w:r>
              <w:rPr>
                <w:spacing w:val="-3"/>
              </w:rPr>
              <w:t xml:space="preserve"> </w:t>
            </w:r>
            <w:r>
              <w:t>is</w:t>
            </w:r>
            <w:r>
              <w:rPr>
                <w:spacing w:val="-3"/>
              </w:rPr>
              <w:t xml:space="preserve"> </w:t>
            </w:r>
            <w:r>
              <w:t>-1 th</w:t>
            </w:r>
            <w:r>
              <w:rPr>
                <w:spacing w:val="1"/>
              </w:rPr>
              <w:t>e</w:t>
            </w:r>
            <w:r>
              <w:t>n</w:t>
            </w:r>
            <w:r>
              <w:rPr>
                <w:spacing w:val="-2"/>
              </w:rPr>
              <w:t xml:space="preserve"> </w:t>
            </w:r>
            <w:r>
              <w:t>an</w:t>
            </w:r>
            <w:r>
              <w:rPr>
                <w:w w:val="99"/>
              </w:rPr>
              <w:t xml:space="preserve"> </w:t>
            </w:r>
            <w:r>
              <w:t>internal</w:t>
            </w:r>
            <w:r>
              <w:rPr>
                <w:spacing w:val="-4"/>
              </w:rPr>
              <w:t xml:space="preserve"> </w:t>
            </w:r>
            <w:r>
              <w:t>exception</w:t>
            </w:r>
            <w:r>
              <w:rPr>
                <w:spacing w:val="-3"/>
              </w:rPr>
              <w:t xml:space="preserve"> </w:t>
            </w:r>
            <w:r>
              <w:rPr>
                <w:spacing w:val="-2"/>
              </w:rPr>
              <w:t>was</w:t>
            </w:r>
            <w:r>
              <w:rPr>
                <w:spacing w:val="-3"/>
              </w:rPr>
              <w:t xml:space="preserve"> </w:t>
            </w:r>
            <w:r>
              <w:t>handled</w:t>
            </w:r>
            <w:r>
              <w:rPr>
                <w:spacing w:val="-3"/>
              </w:rPr>
              <w:t xml:space="preserve"> </w:t>
            </w:r>
            <w:r>
              <w:t>by</w:t>
            </w:r>
            <w:r>
              <w:rPr>
                <w:spacing w:val="-3"/>
              </w:rPr>
              <w:t xml:space="preserve"> </w:t>
            </w:r>
            <w:r>
              <w:t>the</w:t>
            </w:r>
            <w:r>
              <w:rPr>
                <w:spacing w:val="-3"/>
              </w:rPr>
              <w:t xml:space="preserve"> </w:t>
            </w:r>
            <w:r>
              <w:t>framework.</w:t>
            </w:r>
            <w:r>
              <w:rPr>
                <w:spacing w:val="67"/>
                <w:w w:val="99"/>
              </w:rPr>
              <w:t xml:space="preserve"> </w:t>
            </w:r>
            <w:r>
              <w:t>Any</w:t>
            </w:r>
            <w:r>
              <w:rPr>
                <w:spacing w:val="-2"/>
              </w:rPr>
              <w:t xml:space="preserve"> </w:t>
            </w:r>
            <w:r>
              <w:t>other</w:t>
            </w:r>
            <w:r>
              <w:rPr>
                <w:spacing w:val="-2"/>
              </w:rPr>
              <w:t xml:space="preserve"> </w:t>
            </w:r>
            <w:r>
              <w:t>value</w:t>
            </w:r>
            <w:r>
              <w:rPr>
                <w:spacing w:val="-2"/>
              </w:rPr>
              <w:t xml:space="preserve"> </w:t>
            </w:r>
            <w:r>
              <w:t>is</w:t>
            </w:r>
            <w:r>
              <w:rPr>
                <w:spacing w:val="-2"/>
              </w:rPr>
              <w:t xml:space="preserve"> </w:t>
            </w:r>
            <w:r>
              <w:t>node specific.</w:t>
            </w:r>
            <w:r>
              <w:rPr>
                <w:spacing w:val="-3"/>
              </w:rPr>
              <w:t xml:space="preserve"> </w:t>
            </w:r>
            <w:r>
              <w:t>It</w:t>
            </w:r>
            <w:r>
              <w:rPr>
                <w:spacing w:val="-2"/>
              </w:rPr>
              <w:t xml:space="preserve"> </w:t>
            </w:r>
            <w:r>
              <w:t>is</w:t>
            </w:r>
            <w:r>
              <w:rPr>
                <w:spacing w:val="-2"/>
              </w:rPr>
              <w:t xml:space="preserve"> </w:t>
            </w:r>
            <w:r>
              <w:t>highly</w:t>
            </w:r>
            <w:r>
              <w:rPr>
                <w:spacing w:val="25"/>
                <w:w w:val="99"/>
              </w:rPr>
              <w:t xml:space="preserve"> </w:t>
            </w:r>
            <w:r>
              <w:t>recommended</w:t>
            </w:r>
            <w:r>
              <w:rPr>
                <w:spacing w:val="-4"/>
              </w:rPr>
              <w:t xml:space="preserve"> </w:t>
            </w:r>
            <w:r>
              <w:t>to</w:t>
            </w:r>
            <w:r>
              <w:rPr>
                <w:spacing w:val="-3"/>
              </w:rPr>
              <w:t xml:space="preserve"> </w:t>
            </w:r>
            <w:r>
              <w:t>use</w:t>
            </w:r>
            <w:r>
              <w:rPr>
                <w:spacing w:val="-4"/>
              </w:rPr>
              <w:t xml:space="preserve"> </w:t>
            </w:r>
            <w:r>
              <w:t>the</w:t>
            </w:r>
            <w:r>
              <w:rPr>
                <w:spacing w:val="-3"/>
              </w:rPr>
              <w:t xml:space="preserve"> </w:t>
            </w:r>
            <w:r w:rsidRPr="0014591A">
              <w:rPr>
                <w:rStyle w:val="Emphasis"/>
              </w:rPr>
              <w:t>WasPreviousNodeOk</w:t>
            </w:r>
            <w:r>
              <w:rPr>
                <w:rFonts w:ascii="Courier New"/>
                <w:spacing w:val="-76"/>
              </w:rPr>
              <w:t xml:space="preserve"> </w:t>
            </w:r>
            <w:r>
              <w:t>node</w:t>
            </w:r>
            <w:r>
              <w:rPr>
                <w:spacing w:val="29"/>
                <w:w w:val="99"/>
              </w:rPr>
              <w:t xml:space="preserve"> </w:t>
            </w:r>
            <w:r>
              <w:t>to</w:t>
            </w:r>
            <w:r>
              <w:rPr>
                <w:spacing w:val="-3"/>
              </w:rPr>
              <w:t xml:space="preserve"> </w:t>
            </w:r>
            <w:r>
              <w:t>verify whether or</w:t>
            </w:r>
            <w:r>
              <w:rPr>
                <w:spacing w:val="-3"/>
              </w:rPr>
              <w:t xml:space="preserve"> </w:t>
            </w:r>
            <w:r>
              <w:t>not</w:t>
            </w:r>
            <w:r>
              <w:rPr>
                <w:spacing w:val="-3"/>
              </w:rPr>
              <w:t xml:space="preserve"> </w:t>
            </w:r>
            <w:r>
              <w:t>a</w:t>
            </w:r>
            <w:r>
              <w:rPr>
                <w:spacing w:val="-3"/>
              </w:rPr>
              <w:t xml:space="preserve"> </w:t>
            </w:r>
            <w:r>
              <w:t xml:space="preserve">node </w:t>
            </w:r>
            <w:r>
              <w:rPr>
                <w:spacing w:val="-2"/>
              </w:rPr>
              <w:t>was</w:t>
            </w:r>
            <w:r>
              <w:rPr>
                <w:spacing w:val="-3"/>
              </w:rPr>
              <w:t xml:space="preserve"> </w:t>
            </w:r>
            <w:r>
              <w:t>successful.</w:t>
            </w:r>
          </w:p>
        </w:tc>
      </w:tr>
      <w:tr w:rsidR="0014591A" w14:paraId="58C1B2C7" w14:textId="77777777" w:rsidTr="002F37A7">
        <w:trPr>
          <w:cantSplit/>
        </w:trPr>
        <w:tc>
          <w:tcPr>
            <w:tcW w:w="3534" w:type="dxa"/>
          </w:tcPr>
          <w:p w14:paraId="162081F1" w14:textId="19F47169" w:rsidR="0014591A" w:rsidRPr="0014591A" w:rsidRDefault="0014591A" w:rsidP="0014591A">
            <w:pPr>
              <w:rPr>
                <w:rStyle w:val="Emphasis"/>
              </w:rPr>
            </w:pPr>
            <w:r w:rsidRPr="0014591A">
              <w:rPr>
                <w:rStyle w:val="Emphasis"/>
              </w:rPr>
              <w:t>RET_TEXT</w:t>
            </w:r>
          </w:p>
        </w:tc>
        <w:tc>
          <w:tcPr>
            <w:tcW w:w="1134" w:type="dxa"/>
          </w:tcPr>
          <w:p w14:paraId="7825B3B8" w14:textId="51AF78F3" w:rsidR="0014591A" w:rsidRPr="0014591A" w:rsidRDefault="0014591A" w:rsidP="0014591A">
            <w:pPr>
              <w:rPr>
                <w:rStyle w:val="Emphasis"/>
              </w:rPr>
            </w:pPr>
            <w:r w:rsidRPr="0014591A">
              <w:rPr>
                <w:rStyle w:val="Emphasis"/>
              </w:rPr>
              <w:t>String</w:t>
            </w:r>
          </w:p>
        </w:tc>
        <w:tc>
          <w:tcPr>
            <w:tcW w:w="5661" w:type="dxa"/>
          </w:tcPr>
          <w:p w14:paraId="596C8A63" w14:textId="0AF74513" w:rsidR="0014591A" w:rsidRDefault="0014591A" w:rsidP="0014591A">
            <w:pPr>
              <w:rPr>
                <w:rFonts w:ascii="Courier New"/>
                <w:spacing w:val="-8"/>
              </w:rPr>
            </w:pPr>
            <w:r>
              <w:t xml:space="preserve">If the </w:t>
            </w:r>
            <w:r w:rsidRPr="0014591A">
              <w:rPr>
                <w:rStyle w:val="Emphasis"/>
              </w:rPr>
              <w:t>RET_VALUE</w:t>
            </w:r>
            <w:r>
              <w:rPr>
                <w:rFonts w:ascii="Courier New"/>
                <w:spacing w:val="-73"/>
              </w:rPr>
              <w:t xml:space="preserve"> </w:t>
            </w:r>
            <w:r>
              <w:t>system case-packet</w:t>
            </w:r>
            <w:r>
              <w:rPr>
                <w:spacing w:val="-2"/>
              </w:rPr>
              <w:t xml:space="preserve"> </w:t>
            </w:r>
            <w:r>
              <w:t>variable</w:t>
            </w:r>
            <w:r>
              <w:rPr>
                <w:spacing w:val="-2"/>
              </w:rPr>
              <w:t xml:space="preserve"> </w:t>
            </w:r>
            <w:r>
              <w:t>is</w:t>
            </w:r>
            <w:r>
              <w:rPr>
                <w:spacing w:val="24"/>
                <w:w w:val="99"/>
              </w:rPr>
              <w:t xml:space="preserve"> </w:t>
            </w:r>
            <w:r>
              <w:t>not equal to 0, then the</w:t>
            </w:r>
            <w:r>
              <w:rPr>
                <w:spacing w:val="-2"/>
              </w:rPr>
              <w:t xml:space="preserve"> </w:t>
            </w:r>
            <w:r w:rsidRPr="0014591A">
              <w:rPr>
                <w:rStyle w:val="Emphasis"/>
              </w:rPr>
              <w:t>RET_TEXT</w:t>
            </w:r>
            <w:r>
              <w:rPr>
                <w:rFonts w:ascii="Courier New"/>
                <w:spacing w:val="-72"/>
              </w:rPr>
              <w:t xml:space="preserve"> </w:t>
            </w:r>
            <w:r>
              <w:t>system case-packet</w:t>
            </w:r>
            <w:r>
              <w:rPr>
                <w:spacing w:val="-3"/>
              </w:rPr>
              <w:t xml:space="preserve"> </w:t>
            </w:r>
            <w:r>
              <w:t>variable</w:t>
            </w:r>
            <w:r>
              <w:rPr>
                <w:spacing w:val="-4"/>
              </w:rPr>
              <w:t xml:space="preserve"> </w:t>
            </w:r>
            <w:r>
              <w:t>holds</w:t>
            </w:r>
            <w:r>
              <w:rPr>
                <w:spacing w:val="-2"/>
              </w:rPr>
              <w:t xml:space="preserve"> </w:t>
            </w:r>
            <w:r>
              <w:t>a</w:t>
            </w:r>
            <w:r>
              <w:rPr>
                <w:spacing w:val="-3"/>
              </w:rPr>
              <w:t xml:space="preserve"> </w:t>
            </w:r>
            <w:r>
              <w:t>description</w:t>
            </w:r>
            <w:r>
              <w:rPr>
                <w:spacing w:val="-3"/>
              </w:rPr>
              <w:t xml:space="preserve"> </w:t>
            </w:r>
            <w:r>
              <w:t>of</w:t>
            </w:r>
            <w:r>
              <w:rPr>
                <w:spacing w:val="-2"/>
              </w:rPr>
              <w:t xml:space="preserve"> </w:t>
            </w:r>
            <w:r>
              <w:t>the</w:t>
            </w:r>
            <w:r>
              <w:rPr>
                <w:spacing w:val="43"/>
                <w:w w:val="99"/>
              </w:rPr>
              <w:t xml:space="preserve"> </w:t>
            </w:r>
            <w:r>
              <w:t>failure</w:t>
            </w:r>
            <w:r>
              <w:rPr>
                <w:spacing w:val="-7"/>
              </w:rPr>
              <w:t xml:space="preserve"> </w:t>
            </w:r>
            <w:r>
              <w:t>or</w:t>
            </w:r>
            <w:r>
              <w:rPr>
                <w:spacing w:val="-6"/>
              </w:rPr>
              <w:t xml:space="preserve"> </w:t>
            </w:r>
            <w:r>
              <w:t>the</w:t>
            </w:r>
            <w:r>
              <w:rPr>
                <w:spacing w:val="-7"/>
              </w:rPr>
              <w:t xml:space="preserve"> </w:t>
            </w:r>
            <w:r>
              <w:t>exception</w:t>
            </w:r>
            <w:r>
              <w:rPr>
                <w:spacing w:val="-5"/>
              </w:rPr>
              <w:t xml:space="preserve"> </w:t>
            </w:r>
            <w:r>
              <w:t>returned</w:t>
            </w:r>
            <w:r>
              <w:rPr>
                <w:spacing w:val="-7"/>
              </w:rPr>
              <w:t xml:space="preserve"> </w:t>
            </w:r>
            <w:r>
              <w:t>from</w:t>
            </w:r>
            <w:r>
              <w:rPr>
                <w:spacing w:val="-5"/>
              </w:rPr>
              <w:t xml:space="preserve"> </w:t>
            </w:r>
            <w:r>
              <w:t>the</w:t>
            </w:r>
            <w:r>
              <w:rPr>
                <w:spacing w:val="-6"/>
              </w:rPr>
              <w:t xml:space="preserve"> </w:t>
            </w:r>
            <w:r>
              <w:t>previous</w:t>
            </w:r>
            <w:r>
              <w:rPr>
                <w:spacing w:val="22"/>
                <w:w w:val="99"/>
              </w:rPr>
              <w:t xml:space="preserve"> </w:t>
            </w:r>
            <w:r>
              <w:t>node. As</w:t>
            </w:r>
            <w:r>
              <w:rPr>
                <w:spacing w:val="-2"/>
              </w:rPr>
              <w:t xml:space="preserve"> </w:t>
            </w:r>
            <w:r>
              <w:t>for</w:t>
            </w:r>
            <w:r>
              <w:rPr>
                <w:spacing w:val="-2"/>
              </w:rPr>
              <w:t xml:space="preserve"> </w:t>
            </w:r>
            <w:r>
              <w:t>the</w:t>
            </w:r>
            <w:r>
              <w:rPr>
                <w:spacing w:val="1"/>
              </w:rPr>
              <w:t xml:space="preserve"> </w:t>
            </w:r>
            <w:r w:rsidRPr="0014591A">
              <w:rPr>
                <w:rStyle w:val="Emphasis"/>
              </w:rPr>
              <w:t>RET_VALUE</w:t>
            </w:r>
            <w:r>
              <w:rPr>
                <w:spacing w:val="-9"/>
              </w:rPr>
              <w:t>,</w:t>
            </w:r>
            <w:r>
              <w:t xml:space="preserve"> all nodes have an</w:t>
            </w:r>
            <w:r>
              <w:rPr>
                <w:spacing w:val="26"/>
                <w:w w:val="99"/>
              </w:rPr>
              <w:t xml:space="preserve"> </w:t>
            </w:r>
            <w:r>
              <w:t>internal</w:t>
            </w:r>
            <w:r>
              <w:rPr>
                <w:spacing w:val="-2"/>
              </w:rPr>
              <w:t xml:space="preserve"> </w:t>
            </w:r>
            <w:r>
              <w:t>attribute</w:t>
            </w:r>
            <w:r>
              <w:rPr>
                <w:spacing w:val="-3"/>
              </w:rPr>
              <w:t xml:space="preserve"> </w:t>
            </w:r>
            <w:r w:rsidRPr="0014591A">
              <w:rPr>
                <w:rStyle w:val="Emphasis"/>
              </w:rPr>
              <w:t>ret_text</w:t>
            </w:r>
            <w:r>
              <w:rPr>
                <w:spacing w:val="-8"/>
              </w:rPr>
              <w:t>,</w:t>
            </w:r>
            <w:r>
              <w:t xml:space="preserve"> which</w:t>
            </w:r>
            <w:r>
              <w:rPr>
                <w:spacing w:val="-2"/>
              </w:rPr>
              <w:t xml:space="preserve"> </w:t>
            </w:r>
            <w:r>
              <w:t>controls the</w:t>
            </w:r>
            <w:r>
              <w:rPr>
                <w:spacing w:val="25"/>
                <w:w w:val="99"/>
              </w:rPr>
              <w:t xml:space="preserve"> </w:t>
            </w:r>
            <w:r>
              <w:t>content</w:t>
            </w:r>
            <w:r>
              <w:rPr>
                <w:spacing w:val="-3"/>
              </w:rPr>
              <w:t xml:space="preserve"> </w:t>
            </w:r>
            <w:r>
              <w:t>of</w:t>
            </w:r>
            <w:r>
              <w:rPr>
                <w:spacing w:val="-3"/>
              </w:rPr>
              <w:t xml:space="preserve"> </w:t>
            </w:r>
            <w:r>
              <w:t>the</w:t>
            </w:r>
            <w:r>
              <w:rPr>
                <w:spacing w:val="-3"/>
              </w:rPr>
              <w:t xml:space="preserve"> </w:t>
            </w:r>
            <w:r>
              <w:t>variable. It</w:t>
            </w:r>
            <w:r>
              <w:rPr>
                <w:spacing w:val="-3"/>
              </w:rPr>
              <w:t xml:space="preserve"> </w:t>
            </w:r>
            <w:r>
              <w:t>is</w:t>
            </w:r>
            <w:r>
              <w:rPr>
                <w:spacing w:val="-3"/>
              </w:rPr>
              <w:t xml:space="preserve"> </w:t>
            </w:r>
            <w:r>
              <w:t>possible to</w:t>
            </w:r>
            <w:r>
              <w:rPr>
                <w:spacing w:val="-2"/>
              </w:rPr>
              <w:t xml:space="preserve"> </w:t>
            </w:r>
            <w:r>
              <w:t>use</w:t>
            </w:r>
            <w:r>
              <w:rPr>
                <w:spacing w:val="-3"/>
              </w:rPr>
              <w:t xml:space="preserve"> </w:t>
            </w:r>
            <w:r>
              <w:t>the</w:t>
            </w:r>
            <w:r>
              <w:rPr>
                <w:spacing w:val="26"/>
                <w:w w:val="99"/>
              </w:rPr>
              <w:t xml:space="preserve"> </w:t>
            </w:r>
            <w:r w:rsidRPr="0014591A">
              <w:rPr>
                <w:rStyle w:val="Emphasis"/>
              </w:rPr>
              <w:t>WasPreviousNodeOk</w:t>
            </w:r>
            <w:r>
              <w:rPr>
                <w:rFonts w:ascii="Courier New"/>
                <w:spacing w:val="-73"/>
              </w:rPr>
              <w:t xml:space="preserve"> </w:t>
            </w:r>
            <w:r>
              <w:t>node to save this</w:t>
            </w:r>
            <w:r>
              <w:rPr>
                <w:spacing w:val="-2"/>
              </w:rPr>
              <w:t xml:space="preserve"> </w:t>
            </w:r>
            <w:r>
              <w:t>information</w:t>
            </w:r>
            <w:r>
              <w:rPr>
                <w:spacing w:val="49"/>
                <w:w w:val="99"/>
              </w:rPr>
              <w:t xml:space="preserve"> </w:t>
            </w:r>
            <w:r>
              <w:t>in</w:t>
            </w:r>
            <w:r>
              <w:rPr>
                <w:spacing w:val="-2"/>
              </w:rPr>
              <w:t xml:space="preserve"> </w:t>
            </w:r>
            <w:r>
              <w:t>another</w:t>
            </w:r>
            <w:r>
              <w:rPr>
                <w:spacing w:val="-2"/>
              </w:rPr>
              <w:t xml:space="preserve"> </w:t>
            </w:r>
            <w:r>
              <w:t>case-packet</w:t>
            </w:r>
            <w:r>
              <w:rPr>
                <w:spacing w:val="-2"/>
              </w:rPr>
              <w:t xml:space="preserve"> </w:t>
            </w:r>
            <w:r>
              <w:t>variable</w:t>
            </w:r>
            <w:r>
              <w:rPr>
                <w:spacing w:val="-3"/>
              </w:rPr>
              <w:t xml:space="preserve"> </w:t>
            </w:r>
            <w:r>
              <w:t>for</w:t>
            </w:r>
            <w:r>
              <w:rPr>
                <w:spacing w:val="-3"/>
              </w:rPr>
              <w:t xml:space="preserve"> </w:t>
            </w:r>
            <w:r>
              <w:t>later</w:t>
            </w:r>
            <w:r>
              <w:rPr>
                <w:spacing w:val="-3"/>
              </w:rPr>
              <w:t xml:space="preserve"> </w:t>
            </w:r>
            <w:r>
              <w:t>use</w:t>
            </w:r>
            <w:r>
              <w:rPr>
                <w:spacing w:val="-2"/>
              </w:rPr>
              <w:t xml:space="preserve"> </w:t>
            </w:r>
            <w:r>
              <w:t>or</w:t>
            </w:r>
            <w:r>
              <w:rPr>
                <w:spacing w:val="34"/>
                <w:w w:val="99"/>
              </w:rPr>
              <w:t xml:space="preserve"> </w:t>
            </w:r>
            <w:r>
              <w:t>presentation.</w:t>
            </w:r>
          </w:p>
        </w:tc>
      </w:tr>
      <w:tr w:rsidR="0014591A" w14:paraId="67CDA286" w14:textId="77777777" w:rsidTr="002F37A7">
        <w:trPr>
          <w:cantSplit/>
        </w:trPr>
        <w:tc>
          <w:tcPr>
            <w:tcW w:w="3534" w:type="dxa"/>
          </w:tcPr>
          <w:p w14:paraId="11B1B94D" w14:textId="56E0D1F5" w:rsidR="0014591A" w:rsidRPr="0014591A" w:rsidRDefault="0014591A" w:rsidP="0014591A">
            <w:pPr>
              <w:rPr>
                <w:rStyle w:val="Emphasis"/>
              </w:rPr>
            </w:pPr>
            <w:r w:rsidRPr="0014591A">
              <w:rPr>
                <w:rStyle w:val="Emphasis"/>
              </w:rPr>
              <w:t>EX_STEP_NAME</w:t>
            </w:r>
          </w:p>
        </w:tc>
        <w:tc>
          <w:tcPr>
            <w:tcW w:w="1134" w:type="dxa"/>
          </w:tcPr>
          <w:p w14:paraId="6A1E8807" w14:textId="09E397B2" w:rsidR="0014591A" w:rsidRPr="0014591A" w:rsidRDefault="0014591A" w:rsidP="0014591A">
            <w:pPr>
              <w:rPr>
                <w:rStyle w:val="Emphasis"/>
              </w:rPr>
            </w:pPr>
            <w:r w:rsidRPr="0014591A">
              <w:rPr>
                <w:rStyle w:val="Emphasis"/>
              </w:rPr>
              <w:t>String</w:t>
            </w:r>
          </w:p>
        </w:tc>
        <w:tc>
          <w:tcPr>
            <w:tcW w:w="5661" w:type="dxa"/>
          </w:tcPr>
          <w:p w14:paraId="30555234" w14:textId="7B3F4C85" w:rsidR="0014591A" w:rsidRDefault="0014591A" w:rsidP="0014591A">
            <w:r>
              <w:t>After</w:t>
            </w:r>
            <w:r>
              <w:rPr>
                <w:spacing w:val="-4"/>
              </w:rPr>
              <w:t xml:space="preserve"> </w:t>
            </w:r>
            <w:r>
              <w:t>execution</w:t>
            </w:r>
            <w:r>
              <w:rPr>
                <w:spacing w:val="-2"/>
              </w:rPr>
              <w:t xml:space="preserve"> </w:t>
            </w:r>
            <w:r>
              <w:t>of</w:t>
            </w:r>
            <w:r>
              <w:rPr>
                <w:spacing w:val="-2"/>
              </w:rPr>
              <w:t xml:space="preserve"> </w:t>
            </w:r>
            <w:r>
              <w:t>a</w:t>
            </w:r>
            <w:r>
              <w:rPr>
                <w:spacing w:val="-2"/>
              </w:rPr>
              <w:t xml:space="preserve"> </w:t>
            </w:r>
            <w:r>
              <w:t>workflow</w:t>
            </w:r>
            <w:r>
              <w:rPr>
                <w:spacing w:val="-2"/>
              </w:rPr>
              <w:t xml:space="preserve"> </w:t>
            </w:r>
            <w:r>
              <w:t>node</w:t>
            </w:r>
            <w:r>
              <w:rPr>
                <w:spacing w:val="-2"/>
              </w:rPr>
              <w:t xml:space="preserve"> </w:t>
            </w:r>
            <w:r>
              <w:t>the</w:t>
            </w:r>
            <w:r>
              <w:rPr>
                <w:spacing w:val="21"/>
                <w:w w:val="99"/>
              </w:rPr>
              <w:t xml:space="preserve"> </w:t>
            </w:r>
            <w:r w:rsidRPr="0014591A">
              <w:rPr>
                <w:rStyle w:val="Emphasis"/>
              </w:rPr>
              <w:t>EX_STEP_NAME</w:t>
            </w:r>
            <w:r>
              <w:rPr>
                <w:spacing w:val="-5"/>
              </w:rPr>
              <w:t xml:space="preserve"> </w:t>
            </w:r>
            <w:r>
              <w:rPr>
                <w:spacing w:val="-1"/>
              </w:rPr>
              <w:t>case-packet</w:t>
            </w:r>
            <w:r>
              <w:rPr>
                <w:spacing w:val="-4"/>
              </w:rPr>
              <w:t xml:space="preserve"> </w:t>
            </w:r>
            <w:r>
              <w:t>variable</w:t>
            </w:r>
            <w:r>
              <w:rPr>
                <w:spacing w:val="-3"/>
              </w:rPr>
              <w:t xml:space="preserve"> </w:t>
            </w:r>
            <w:r>
              <w:t>is</w:t>
            </w:r>
            <w:r>
              <w:rPr>
                <w:spacing w:val="-4"/>
              </w:rPr>
              <w:t xml:space="preserve"> </w:t>
            </w:r>
            <w:r>
              <w:t>set</w:t>
            </w:r>
            <w:r>
              <w:rPr>
                <w:spacing w:val="-4"/>
              </w:rPr>
              <w:t xml:space="preserve"> </w:t>
            </w:r>
            <w:r>
              <w:t>in</w:t>
            </w:r>
            <w:r>
              <w:rPr>
                <w:spacing w:val="24"/>
                <w:w w:val="99"/>
              </w:rPr>
              <w:t xml:space="preserve"> </w:t>
            </w:r>
            <w:r>
              <w:t>case</w:t>
            </w:r>
            <w:r>
              <w:rPr>
                <w:spacing w:val="-11"/>
              </w:rPr>
              <w:t xml:space="preserve"> </w:t>
            </w:r>
            <w:r>
              <w:rPr>
                <w:spacing w:val="-1"/>
              </w:rPr>
              <w:t>the</w:t>
            </w:r>
            <w:r>
              <w:rPr>
                <w:spacing w:val="-11"/>
              </w:rPr>
              <w:t xml:space="preserve"> </w:t>
            </w:r>
            <w:r>
              <w:t>node</w:t>
            </w:r>
            <w:r>
              <w:rPr>
                <w:spacing w:val="-11"/>
              </w:rPr>
              <w:t xml:space="preserve"> </w:t>
            </w:r>
            <w:r>
              <w:rPr>
                <w:spacing w:val="-1"/>
              </w:rPr>
              <w:t>execution</w:t>
            </w:r>
            <w:r>
              <w:rPr>
                <w:spacing w:val="-11"/>
              </w:rPr>
              <w:t xml:space="preserve"> </w:t>
            </w:r>
            <w:r>
              <w:rPr>
                <w:spacing w:val="-2"/>
              </w:rPr>
              <w:t>fails.</w:t>
            </w:r>
            <w:r>
              <w:rPr>
                <w:spacing w:val="-11"/>
              </w:rPr>
              <w:t xml:space="preserve"> </w:t>
            </w:r>
            <w:r>
              <w:t>The</w:t>
            </w:r>
            <w:r>
              <w:rPr>
                <w:spacing w:val="-11"/>
              </w:rPr>
              <w:t xml:space="preserve"> </w:t>
            </w:r>
            <w:r>
              <w:rPr>
                <w:spacing w:val="-1"/>
              </w:rPr>
              <w:t>value</w:t>
            </w:r>
            <w:r>
              <w:rPr>
                <w:spacing w:val="-10"/>
              </w:rPr>
              <w:t xml:space="preserve"> </w:t>
            </w:r>
            <w:r>
              <w:t>is</w:t>
            </w:r>
            <w:r>
              <w:rPr>
                <w:spacing w:val="-12"/>
              </w:rPr>
              <w:t xml:space="preserve"> </w:t>
            </w:r>
            <w:r>
              <w:t>set</w:t>
            </w:r>
            <w:r>
              <w:rPr>
                <w:spacing w:val="-12"/>
              </w:rPr>
              <w:t xml:space="preserve"> </w:t>
            </w:r>
            <w:r>
              <w:t>to</w:t>
            </w:r>
            <w:r>
              <w:rPr>
                <w:spacing w:val="-10"/>
              </w:rPr>
              <w:t xml:space="preserve"> </w:t>
            </w:r>
            <w:r>
              <w:rPr>
                <w:spacing w:val="-1"/>
              </w:rPr>
              <w:t>the</w:t>
            </w:r>
            <w:r>
              <w:rPr>
                <w:spacing w:val="39"/>
                <w:w w:val="99"/>
              </w:rPr>
              <w:t xml:space="preserve"> </w:t>
            </w:r>
            <w:r>
              <w:t>step</w:t>
            </w:r>
            <w:r>
              <w:rPr>
                <w:spacing w:val="-3"/>
              </w:rPr>
              <w:t xml:space="preserve"> </w:t>
            </w:r>
            <w:r>
              <w:t>name</w:t>
            </w:r>
            <w:r>
              <w:rPr>
                <w:spacing w:val="-3"/>
              </w:rPr>
              <w:t xml:space="preserve"> </w:t>
            </w:r>
            <w:r>
              <w:t>of</w:t>
            </w:r>
            <w:r>
              <w:rPr>
                <w:spacing w:val="-3"/>
              </w:rPr>
              <w:t xml:space="preserve"> </w:t>
            </w:r>
            <w:r>
              <w:t>the</w:t>
            </w:r>
            <w:r>
              <w:rPr>
                <w:spacing w:val="-3"/>
              </w:rPr>
              <w:t xml:space="preserve"> </w:t>
            </w:r>
            <w:r>
              <w:t>node</w:t>
            </w:r>
            <w:r>
              <w:rPr>
                <w:spacing w:val="-1"/>
              </w:rPr>
              <w:t xml:space="preserve"> which</w:t>
            </w:r>
            <w:r>
              <w:rPr>
                <w:spacing w:val="-3"/>
              </w:rPr>
              <w:t xml:space="preserve"> </w:t>
            </w:r>
            <w:r>
              <w:t>failed.</w:t>
            </w:r>
            <w:r>
              <w:rPr>
                <w:spacing w:val="-2"/>
              </w:rPr>
              <w:t xml:space="preserve"> </w:t>
            </w:r>
            <w:r>
              <w:t>The</w:t>
            </w:r>
            <w:r>
              <w:rPr>
                <w:spacing w:val="23"/>
                <w:w w:val="99"/>
              </w:rPr>
              <w:t xml:space="preserve"> </w:t>
            </w:r>
            <w:r>
              <w:rPr>
                <w:spacing w:val="-1"/>
              </w:rPr>
              <w:t>information</w:t>
            </w:r>
            <w:r>
              <w:rPr>
                <w:spacing w:val="-11"/>
              </w:rPr>
              <w:t xml:space="preserve"> </w:t>
            </w:r>
            <w:r>
              <w:t>can</w:t>
            </w:r>
            <w:r>
              <w:rPr>
                <w:spacing w:val="-12"/>
              </w:rPr>
              <w:t xml:space="preserve"> </w:t>
            </w:r>
            <w:r>
              <w:t>then</w:t>
            </w:r>
            <w:r>
              <w:rPr>
                <w:spacing w:val="-11"/>
              </w:rPr>
              <w:t xml:space="preserve"> </w:t>
            </w:r>
            <w:r>
              <w:t>be</w:t>
            </w:r>
            <w:r>
              <w:rPr>
                <w:spacing w:val="-11"/>
              </w:rPr>
              <w:t xml:space="preserve"> </w:t>
            </w:r>
            <w:r>
              <w:t>used</w:t>
            </w:r>
            <w:r>
              <w:rPr>
                <w:spacing w:val="-11"/>
              </w:rPr>
              <w:t xml:space="preserve"> </w:t>
            </w:r>
            <w:r>
              <w:t>in</w:t>
            </w:r>
            <w:r>
              <w:rPr>
                <w:spacing w:val="-11"/>
              </w:rPr>
              <w:t xml:space="preserve"> </w:t>
            </w:r>
            <w:r>
              <w:t>an</w:t>
            </w:r>
            <w:r>
              <w:rPr>
                <w:spacing w:val="-11"/>
              </w:rPr>
              <w:t xml:space="preserve"> </w:t>
            </w:r>
            <w:r>
              <w:t>error</w:t>
            </w:r>
            <w:r>
              <w:rPr>
                <w:spacing w:val="-11"/>
              </w:rPr>
              <w:t xml:space="preserve"> </w:t>
            </w:r>
            <w:r>
              <w:t>handler</w:t>
            </w:r>
            <w:r>
              <w:rPr>
                <w:spacing w:val="-11"/>
              </w:rPr>
              <w:t xml:space="preserve"> </w:t>
            </w:r>
            <w:r>
              <w:t>to</w:t>
            </w:r>
            <w:r>
              <w:rPr>
                <w:spacing w:val="29"/>
                <w:w w:val="99"/>
              </w:rPr>
              <w:t xml:space="preserve"> </w:t>
            </w:r>
            <w:r>
              <w:rPr>
                <w:spacing w:val="-1"/>
              </w:rPr>
              <w:t>better</w:t>
            </w:r>
            <w:r>
              <w:rPr>
                <w:spacing w:val="-3"/>
              </w:rPr>
              <w:t xml:space="preserve"> </w:t>
            </w:r>
            <w:r>
              <w:t>determ</w:t>
            </w:r>
            <w:r>
              <w:rPr>
                <w:spacing w:val="-2"/>
              </w:rPr>
              <w:t xml:space="preserve"> </w:t>
            </w:r>
            <w:r>
              <w:t>what</w:t>
            </w:r>
            <w:r>
              <w:rPr>
                <w:spacing w:val="-1"/>
              </w:rPr>
              <w:t xml:space="preserve"> to</w:t>
            </w:r>
            <w:r>
              <w:rPr>
                <w:spacing w:val="-2"/>
              </w:rPr>
              <w:t xml:space="preserve"> do.</w:t>
            </w:r>
          </w:p>
        </w:tc>
      </w:tr>
      <w:tr w:rsidR="0014591A" w14:paraId="6387CCF8" w14:textId="77777777" w:rsidTr="002F37A7">
        <w:trPr>
          <w:cantSplit/>
        </w:trPr>
        <w:tc>
          <w:tcPr>
            <w:tcW w:w="3534" w:type="dxa"/>
          </w:tcPr>
          <w:p w14:paraId="66615F54" w14:textId="07C67E82" w:rsidR="0014591A" w:rsidRPr="0014591A" w:rsidRDefault="0014591A" w:rsidP="0014591A">
            <w:pPr>
              <w:rPr>
                <w:rStyle w:val="Emphasis"/>
              </w:rPr>
            </w:pPr>
            <w:r w:rsidRPr="0014591A">
              <w:rPr>
                <w:rStyle w:val="Emphasis"/>
              </w:rPr>
              <w:t>JOB_ID</w:t>
            </w:r>
          </w:p>
        </w:tc>
        <w:tc>
          <w:tcPr>
            <w:tcW w:w="1134" w:type="dxa"/>
          </w:tcPr>
          <w:p w14:paraId="40931778" w14:textId="64EFF6CC" w:rsidR="0014591A" w:rsidRPr="0014591A" w:rsidRDefault="0014591A" w:rsidP="0014591A">
            <w:pPr>
              <w:rPr>
                <w:rStyle w:val="Emphasis"/>
              </w:rPr>
            </w:pPr>
            <w:r w:rsidRPr="0014591A">
              <w:rPr>
                <w:rStyle w:val="Emphasis"/>
              </w:rPr>
              <w:t>Integer</w:t>
            </w:r>
          </w:p>
        </w:tc>
        <w:tc>
          <w:tcPr>
            <w:tcW w:w="5661" w:type="dxa"/>
          </w:tcPr>
          <w:p w14:paraId="65F83D65" w14:textId="64DBEB70" w:rsidR="0014591A" w:rsidRDefault="0014591A" w:rsidP="0014591A">
            <w:r>
              <w:rPr>
                <w:spacing w:val="-1"/>
              </w:rPr>
              <w:t>Unique</w:t>
            </w:r>
            <w:r>
              <w:rPr>
                <w:spacing w:val="-3"/>
              </w:rPr>
              <w:t xml:space="preserve"> </w:t>
            </w:r>
            <w:r>
              <w:rPr>
                <w:spacing w:val="-1"/>
              </w:rPr>
              <w:t>identifier</w:t>
            </w:r>
            <w:r>
              <w:rPr>
                <w:spacing w:val="-3"/>
              </w:rPr>
              <w:t xml:space="preserve"> </w:t>
            </w:r>
            <w:r>
              <w:t>for</w:t>
            </w:r>
            <w:r>
              <w:rPr>
                <w:spacing w:val="-2"/>
              </w:rPr>
              <w:t xml:space="preserve"> </w:t>
            </w:r>
            <w:r>
              <w:rPr>
                <w:spacing w:val="-1"/>
              </w:rPr>
              <w:t>each</w:t>
            </w:r>
            <w:r>
              <w:rPr>
                <w:spacing w:val="-3"/>
              </w:rPr>
              <w:t xml:space="preserve"> </w:t>
            </w:r>
            <w:r>
              <w:t>running</w:t>
            </w:r>
            <w:r>
              <w:rPr>
                <w:spacing w:val="-2"/>
              </w:rPr>
              <w:t xml:space="preserve"> </w:t>
            </w:r>
            <w:r>
              <w:rPr>
                <w:spacing w:val="-1"/>
              </w:rPr>
              <w:t>job.</w:t>
            </w:r>
            <w:r>
              <w:rPr>
                <w:spacing w:val="-2"/>
              </w:rPr>
              <w:t xml:space="preserve"> </w:t>
            </w:r>
            <w:r>
              <w:rPr>
                <w:spacing w:val="-8"/>
              </w:rPr>
              <w:t>You</w:t>
            </w:r>
            <w:r>
              <w:rPr>
                <w:spacing w:val="-2"/>
              </w:rPr>
              <w:t xml:space="preserve"> </w:t>
            </w:r>
            <w:r>
              <w:t>cannot</w:t>
            </w:r>
            <w:r>
              <w:rPr>
                <w:spacing w:val="27"/>
                <w:w w:val="99"/>
              </w:rPr>
              <w:t xml:space="preserve"> </w:t>
            </w:r>
            <w:r>
              <w:rPr>
                <w:spacing w:val="-1"/>
              </w:rPr>
              <w:t>modify</w:t>
            </w:r>
            <w:r>
              <w:rPr>
                <w:spacing w:val="-3"/>
              </w:rPr>
              <w:t xml:space="preserve"> </w:t>
            </w:r>
            <w:r>
              <w:rPr>
                <w:spacing w:val="-1"/>
              </w:rPr>
              <w:t>this</w:t>
            </w:r>
            <w:r>
              <w:rPr>
                <w:spacing w:val="-2"/>
              </w:rPr>
              <w:t xml:space="preserve"> </w:t>
            </w:r>
            <w:r>
              <w:rPr>
                <w:spacing w:val="-1"/>
              </w:rPr>
              <w:t>value</w:t>
            </w:r>
            <w:r>
              <w:rPr>
                <w:spacing w:val="-2"/>
              </w:rPr>
              <w:t xml:space="preserve"> </w:t>
            </w:r>
            <w:r>
              <w:t>from</w:t>
            </w:r>
            <w:r>
              <w:rPr>
                <w:spacing w:val="-2"/>
              </w:rPr>
              <w:t xml:space="preserve"> </w:t>
            </w:r>
            <w:r>
              <w:rPr>
                <w:spacing w:val="-1"/>
              </w:rPr>
              <w:t>within</w:t>
            </w:r>
            <w:r>
              <w:rPr>
                <w:spacing w:val="-2"/>
              </w:rPr>
              <w:t xml:space="preserve"> </w:t>
            </w:r>
            <w:r>
              <w:t>a</w:t>
            </w:r>
            <w:r>
              <w:rPr>
                <w:spacing w:val="-2"/>
              </w:rPr>
              <w:t xml:space="preserve"> </w:t>
            </w:r>
            <w:r>
              <w:rPr>
                <w:spacing w:val="-1"/>
              </w:rPr>
              <w:t>node.</w:t>
            </w:r>
          </w:p>
        </w:tc>
      </w:tr>
      <w:tr w:rsidR="0014591A" w14:paraId="503EA42B" w14:textId="77777777" w:rsidTr="002F37A7">
        <w:trPr>
          <w:cantSplit/>
        </w:trPr>
        <w:tc>
          <w:tcPr>
            <w:tcW w:w="3534" w:type="dxa"/>
          </w:tcPr>
          <w:p w14:paraId="6BCF3A3B" w14:textId="63E42723" w:rsidR="0014591A" w:rsidRPr="0014591A" w:rsidRDefault="0014591A" w:rsidP="0014591A">
            <w:pPr>
              <w:rPr>
                <w:rStyle w:val="Emphasis"/>
              </w:rPr>
            </w:pPr>
            <w:r w:rsidRPr="0014591A">
              <w:rPr>
                <w:rStyle w:val="Emphasis"/>
              </w:rPr>
              <w:t>STEP_NAME</w:t>
            </w:r>
          </w:p>
        </w:tc>
        <w:tc>
          <w:tcPr>
            <w:tcW w:w="1134" w:type="dxa"/>
          </w:tcPr>
          <w:p w14:paraId="07F9D81B" w14:textId="42BE68CB" w:rsidR="0014591A" w:rsidRPr="0014591A" w:rsidRDefault="0014591A" w:rsidP="0014591A">
            <w:pPr>
              <w:rPr>
                <w:rStyle w:val="Emphasis"/>
              </w:rPr>
            </w:pPr>
            <w:r w:rsidRPr="0014591A">
              <w:rPr>
                <w:rStyle w:val="Emphasis"/>
              </w:rPr>
              <w:t>String</w:t>
            </w:r>
          </w:p>
        </w:tc>
        <w:tc>
          <w:tcPr>
            <w:tcW w:w="5661" w:type="dxa"/>
          </w:tcPr>
          <w:p w14:paraId="16E4423A" w14:textId="1DC70FFC" w:rsidR="0014591A" w:rsidRDefault="0014591A" w:rsidP="0014591A">
            <w:r>
              <w:rPr>
                <w:spacing w:val="-1"/>
              </w:rPr>
              <w:t>Unique</w:t>
            </w:r>
            <w:r>
              <w:rPr>
                <w:spacing w:val="-3"/>
              </w:rPr>
              <w:t xml:space="preserve"> </w:t>
            </w:r>
            <w:r>
              <w:rPr>
                <w:spacing w:val="-1"/>
              </w:rPr>
              <w:t>name</w:t>
            </w:r>
            <w:r>
              <w:rPr>
                <w:spacing w:val="-2"/>
              </w:rPr>
              <w:t xml:space="preserve"> </w:t>
            </w:r>
            <w:r>
              <w:t>of</w:t>
            </w:r>
            <w:r>
              <w:rPr>
                <w:spacing w:val="-2"/>
              </w:rPr>
              <w:t xml:space="preserve"> </w:t>
            </w:r>
            <w:r>
              <w:t>the</w:t>
            </w:r>
            <w:r>
              <w:rPr>
                <w:spacing w:val="-3"/>
              </w:rPr>
              <w:t xml:space="preserve"> </w:t>
            </w:r>
            <w:r>
              <w:t>node</w:t>
            </w:r>
            <w:r>
              <w:rPr>
                <w:spacing w:val="-1"/>
              </w:rPr>
              <w:t xml:space="preserve"> currently</w:t>
            </w:r>
            <w:r>
              <w:rPr>
                <w:spacing w:val="-3"/>
              </w:rPr>
              <w:t xml:space="preserve"> </w:t>
            </w:r>
            <w:r>
              <w:t>being</w:t>
            </w:r>
            <w:r>
              <w:rPr>
                <w:spacing w:val="29"/>
                <w:w w:val="99"/>
              </w:rPr>
              <w:t xml:space="preserve"> </w:t>
            </w:r>
            <w:r>
              <w:t>processed.</w:t>
            </w:r>
            <w:r>
              <w:rPr>
                <w:spacing w:val="-3"/>
              </w:rPr>
              <w:t xml:space="preserve"> </w:t>
            </w:r>
            <w:r>
              <w:rPr>
                <w:spacing w:val="-8"/>
              </w:rPr>
              <w:t>You</w:t>
            </w:r>
            <w:r>
              <w:rPr>
                <w:spacing w:val="-2"/>
              </w:rPr>
              <w:t xml:space="preserve"> </w:t>
            </w:r>
            <w:r>
              <w:t>cannot</w:t>
            </w:r>
            <w:r>
              <w:rPr>
                <w:spacing w:val="-3"/>
              </w:rPr>
              <w:t xml:space="preserve"> </w:t>
            </w:r>
            <w:r>
              <w:t>modify</w:t>
            </w:r>
            <w:r>
              <w:rPr>
                <w:spacing w:val="-2"/>
              </w:rPr>
              <w:t xml:space="preserve"> </w:t>
            </w:r>
            <w:r>
              <w:t>this</w:t>
            </w:r>
            <w:r>
              <w:rPr>
                <w:spacing w:val="-2"/>
              </w:rPr>
              <w:t xml:space="preserve"> </w:t>
            </w:r>
            <w:r>
              <w:t>value</w:t>
            </w:r>
            <w:r>
              <w:rPr>
                <w:spacing w:val="-2"/>
              </w:rPr>
              <w:t xml:space="preserve"> </w:t>
            </w:r>
            <w:r>
              <w:t>from</w:t>
            </w:r>
            <w:r>
              <w:rPr>
                <w:spacing w:val="23"/>
                <w:w w:val="99"/>
              </w:rPr>
              <w:t xml:space="preserve"> </w:t>
            </w:r>
            <w:r>
              <w:rPr>
                <w:spacing w:val="-1"/>
              </w:rPr>
              <w:t>within</w:t>
            </w:r>
            <w:r>
              <w:rPr>
                <w:spacing w:val="-3"/>
              </w:rPr>
              <w:t xml:space="preserve"> </w:t>
            </w:r>
            <w:r>
              <w:t>a</w:t>
            </w:r>
            <w:r>
              <w:rPr>
                <w:spacing w:val="-2"/>
              </w:rPr>
              <w:t xml:space="preserve"> </w:t>
            </w:r>
            <w:r>
              <w:rPr>
                <w:spacing w:val="-1"/>
              </w:rPr>
              <w:t>node.</w:t>
            </w:r>
          </w:p>
        </w:tc>
      </w:tr>
      <w:tr w:rsidR="0014591A" w14:paraId="769C9CA7" w14:textId="77777777" w:rsidTr="002F37A7">
        <w:trPr>
          <w:cantSplit/>
        </w:trPr>
        <w:tc>
          <w:tcPr>
            <w:tcW w:w="3534" w:type="dxa"/>
          </w:tcPr>
          <w:p w14:paraId="0E2CE801" w14:textId="78BD0106" w:rsidR="0014591A" w:rsidRPr="0014591A" w:rsidRDefault="0014591A" w:rsidP="0014591A">
            <w:pPr>
              <w:rPr>
                <w:rStyle w:val="Emphasis"/>
              </w:rPr>
            </w:pPr>
            <w:r w:rsidRPr="0014591A">
              <w:rPr>
                <w:rStyle w:val="Emphasis"/>
              </w:rPr>
              <w:t>HOST_NAME</w:t>
            </w:r>
          </w:p>
        </w:tc>
        <w:tc>
          <w:tcPr>
            <w:tcW w:w="1134" w:type="dxa"/>
          </w:tcPr>
          <w:p w14:paraId="6BCD34CB" w14:textId="05DD3227" w:rsidR="0014591A" w:rsidRPr="0014591A" w:rsidRDefault="0014591A" w:rsidP="0014591A">
            <w:pPr>
              <w:rPr>
                <w:rStyle w:val="Emphasis"/>
              </w:rPr>
            </w:pPr>
            <w:r w:rsidRPr="0014591A">
              <w:rPr>
                <w:rStyle w:val="Emphasis"/>
              </w:rPr>
              <w:t>String</w:t>
            </w:r>
          </w:p>
        </w:tc>
        <w:tc>
          <w:tcPr>
            <w:tcW w:w="5661" w:type="dxa"/>
          </w:tcPr>
          <w:p w14:paraId="3A6F460F" w14:textId="11D9B619" w:rsidR="0014591A" w:rsidRDefault="0014591A" w:rsidP="0014591A">
            <w:r>
              <w:t>The</w:t>
            </w:r>
            <w:r>
              <w:rPr>
                <w:spacing w:val="-6"/>
              </w:rPr>
              <w:t xml:space="preserve"> </w:t>
            </w:r>
            <w:r>
              <w:t>name</w:t>
            </w:r>
            <w:r>
              <w:rPr>
                <w:spacing w:val="-5"/>
              </w:rPr>
              <w:t xml:space="preserve"> </w:t>
            </w:r>
            <w:r>
              <w:t>of</w:t>
            </w:r>
            <w:r>
              <w:rPr>
                <w:spacing w:val="-7"/>
              </w:rPr>
              <w:t xml:space="preserve"> </w:t>
            </w:r>
            <w:r>
              <w:t>the</w:t>
            </w:r>
            <w:r>
              <w:rPr>
                <w:spacing w:val="-5"/>
              </w:rPr>
              <w:t xml:space="preserve"> </w:t>
            </w:r>
            <w:r>
              <w:t>host</w:t>
            </w:r>
            <w:r>
              <w:rPr>
                <w:spacing w:val="-5"/>
              </w:rPr>
              <w:t xml:space="preserve"> </w:t>
            </w:r>
            <w:r>
              <w:t>where</w:t>
            </w:r>
            <w:r>
              <w:rPr>
                <w:spacing w:val="-5"/>
              </w:rPr>
              <w:t xml:space="preserve"> </w:t>
            </w:r>
            <w:r>
              <w:t>the</w:t>
            </w:r>
            <w:r>
              <w:rPr>
                <w:spacing w:val="-4"/>
              </w:rPr>
              <w:t xml:space="preserve"> </w:t>
            </w:r>
            <w:r>
              <w:t>job</w:t>
            </w:r>
            <w:r>
              <w:rPr>
                <w:spacing w:val="-6"/>
              </w:rPr>
              <w:t xml:space="preserve"> </w:t>
            </w:r>
            <w:r>
              <w:t>is</w:t>
            </w:r>
            <w:r>
              <w:rPr>
                <w:spacing w:val="-5"/>
              </w:rPr>
              <w:t xml:space="preserve"> </w:t>
            </w:r>
            <w:r>
              <w:rPr>
                <w:spacing w:val="-1"/>
              </w:rPr>
              <w:t>running.</w:t>
            </w:r>
            <w:r>
              <w:rPr>
                <w:spacing w:val="-6"/>
              </w:rPr>
              <w:t xml:space="preserve"> </w:t>
            </w:r>
            <w:r>
              <w:rPr>
                <w:spacing w:val="-8"/>
              </w:rPr>
              <w:t>You</w:t>
            </w:r>
            <w:r>
              <w:rPr>
                <w:spacing w:val="27"/>
                <w:w w:val="99"/>
              </w:rPr>
              <w:t xml:space="preserve"> </w:t>
            </w:r>
            <w:r>
              <w:t>cannot</w:t>
            </w:r>
            <w:r>
              <w:rPr>
                <w:spacing w:val="-3"/>
              </w:rPr>
              <w:t xml:space="preserve"> </w:t>
            </w:r>
            <w:r>
              <w:t>modify</w:t>
            </w:r>
            <w:r>
              <w:rPr>
                <w:spacing w:val="-2"/>
              </w:rPr>
              <w:t xml:space="preserve"> </w:t>
            </w:r>
            <w:r>
              <w:t>this</w:t>
            </w:r>
            <w:r>
              <w:rPr>
                <w:spacing w:val="-2"/>
              </w:rPr>
              <w:t xml:space="preserve"> </w:t>
            </w:r>
            <w:r>
              <w:t>value</w:t>
            </w:r>
            <w:r>
              <w:rPr>
                <w:spacing w:val="-2"/>
              </w:rPr>
              <w:t xml:space="preserve"> </w:t>
            </w:r>
            <w:r>
              <w:t>from</w:t>
            </w:r>
            <w:r>
              <w:rPr>
                <w:spacing w:val="-2"/>
              </w:rPr>
              <w:t xml:space="preserve"> </w:t>
            </w:r>
            <w:r>
              <w:t>within</w:t>
            </w:r>
            <w:r>
              <w:rPr>
                <w:spacing w:val="-2"/>
              </w:rPr>
              <w:t xml:space="preserve"> </w:t>
            </w:r>
            <w:r>
              <w:t>a</w:t>
            </w:r>
            <w:r>
              <w:rPr>
                <w:spacing w:val="-3"/>
              </w:rPr>
              <w:t xml:space="preserve"> </w:t>
            </w:r>
            <w:r>
              <w:rPr>
                <w:spacing w:val="-1"/>
              </w:rPr>
              <w:t>node.</w:t>
            </w:r>
          </w:p>
        </w:tc>
      </w:tr>
      <w:tr w:rsidR="0014591A" w14:paraId="02972CF5" w14:textId="77777777" w:rsidTr="002F37A7">
        <w:trPr>
          <w:cantSplit/>
        </w:trPr>
        <w:tc>
          <w:tcPr>
            <w:tcW w:w="3534" w:type="dxa"/>
          </w:tcPr>
          <w:p w14:paraId="7132A4A2" w14:textId="682B8BD6" w:rsidR="0014591A" w:rsidRPr="0014591A" w:rsidRDefault="0014591A" w:rsidP="0014591A">
            <w:pPr>
              <w:rPr>
                <w:rStyle w:val="Emphasis"/>
              </w:rPr>
            </w:pPr>
            <w:r w:rsidRPr="0014591A">
              <w:rPr>
                <w:rStyle w:val="Emphasis"/>
              </w:rPr>
              <w:t>WORKFLOW_NAME</w:t>
            </w:r>
          </w:p>
        </w:tc>
        <w:tc>
          <w:tcPr>
            <w:tcW w:w="1134" w:type="dxa"/>
          </w:tcPr>
          <w:p w14:paraId="3EE2BF55" w14:textId="69A077C4" w:rsidR="0014591A" w:rsidRPr="0014591A" w:rsidRDefault="0014591A" w:rsidP="0014591A">
            <w:pPr>
              <w:rPr>
                <w:rStyle w:val="Emphasis"/>
              </w:rPr>
            </w:pPr>
            <w:r w:rsidRPr="0014591A">
              <w:rPr>
                <w:rStyle w:val="Emphasis"/>
              </w:rPr>
              <w:t>String</w:t>
            </w:r>
          </w:p>
        </w:tc>
        <w:tc>
          <w:tcPr>
            <w:tcW w:w="5661" w:type="dxa"/>
          </w:tcPr>
          <w:p w14:paraId="1BD2E9B0" w14:textId="4C1F910A" w:rsidR="0014591A" w:rsidRDefault="0014591A" w:rsidP="0014591A">
            <w:r>
              <w:t>The</w:t>
            </w:r>
            <w:r>
              <w:rPr>
                <w:spacing w:val="-2"/>
              </w:rPr>
              <w:t xml:space="preserve"> </w:t>
            </w:r>
            <w:r>
              <w:t>name of</w:t>
            </w:r>
            <w:r>
              <w:rPr>
                <w:spacing w:val="-2"/>
              </w:rPr>
              <w:t xml:space="preserve"> </w:t>
            </w:r>
            <w:r>
              <w:rPr>
                <w:spacing w:val="-1"/>
              </w:rPr>
              <w:t>the</w:t>
            </w:r>
            <w:r>
              <w:t xml:space="preserve"> </w:t>
            </w:r>
            <w:r>
              <w:rPr>
                <w:spacing w:val="-1"/>
              </w:rPr>
              <w:t>workflow the</w:t>
            </w:r>
            <w:r>
              <w:t xml:space="preserve"> job</w:t>
            </w:r>
            <w:r>
              <w:rPr>
                <w:spacing w:val="-2"/>
              </w:rPr>
              <w:t xml:space="preserve"> </w:t>
            </w:r>
            <w:r>
              <w:t>is</w:t>
            </w:r>
            <w:r>
              <w:rPr>
                <w:spacing w:val="-1"/>
              </w:rPr>
              <w:t xml:space="preserve"> running. </w:t>
            </w:r>
            <w:r>
              <w:rPr>
                <w:spacing w:val="-8"/>
              </w:rPr>
              <w:t>You</w:t>
            </w:r>
            <w:r>
              <w:rPr>
                <w:spacing w:val="27"/>
                <w:w w:val="99"/>
              </w:rPr>
              <w:t xml:space="preserve"> </w:t>
            </w:r>
            <w:r>
              <w:t>cannot</w:t>
            </w:r>
            <w:r>
              <w:rPr>
                <w:spacing w:val="-3"/>
              </w:rPr>
              <w:t xml:space="preserve"> </w:t>
            </w:r>
            <w:r>
              <w:t>modify</w:t>
            </w:r>
            <w:r>
              <w:rPr>
                <w:spacing w:val="-2"/>
              </w:rPr>
              <w:t xml:space="preserve"> </w:t>
            </w:r>
            <w:r>
              <w:t>this</w:t>
            </w:r>
            <w:r>
              <w:rPr>
                <w:spacing w:val="-2"/>
              </w:rPr>
              <w:t xml:space="preserve"> </w:t>
            </w:r>
            <w:r>
              <w:t>value</w:t>
            </w:r>
            <w:r>
              <w:rPr>
                <w:spacing w:val="-2"/>
              </w:rPr>
              <w:t xml:space="preserve"> </w:t>
            </w:r>
            <w:r>
              <w:t>from</w:t>
            </w:r>
            <w:r>
              <w:rPr>
                <w:spacing w:val="-2"/>
              </w:rPr>
              <w:t xml:space="preserve"> </w:t>
            </w:r>
            <w:r>
              <w:t>within</w:t>
            </w:r>
            <w:r>
              <w:rPr>
                <w:spacing w:val="-2"/>
              </w:rPr>
              <w:t xml:space="preserve"> </w:t>
            </w:r>
            <w:r>
              <w:t>a</w:t>
            </w:r>
            <w:r>
              <w:rPr>
                <w:spacing w:val="-3"/>
              </w:rPr>
              <w:t xml:space="preserve"> </w:t>
            </w:r>
            <w:r>
              <w:rPr>
                <w:spacing w:val="-1"/>
              </w:rPr>
              <w:t>node.</w:t>
            </w:r>
          </w:p>
        </w:tc>
      </w:tr>
      <w:tr w:rsidR="0014591A" w14:paraId="6A7D35DE" w14:textId="77777777" w:rsidTr="002F37A7">
        <w:trPr>
          <w:cantSplit/>
        </w:trPr>
        <w:tc>
          <w:tcPr>
            <w:tcW w:w="3534" w:type="dxa"/>
          </w:tcPr>
          <w:p w14:paraId="0E86978C" w14:textId="56195D14" w:rsidR="0014591A" w:rsidRPr="0014591A" w:rsidRDefault="00303A60" w:rsidP="0014591A">
            <w:pPr>
              <w:rPr>
                <w:rStyle w:val="Emphasis"/>
              </w:rPr>
            </w:pPr>
            <w:r>
              <w:rPr>
                <w:rStyle w:val="Emphasis"/>
              </w:rPr>
              <w:t>WORKFLOW_VERS</w:t>
            </w:r>
            <w:r w:rsidR="0014591A" w:rsidRPr="0014591A">
              <w:rPr>
                <w:rStyle w:val="Emphasis"/>
              </w:rPr>
              <w:t>ION</w:t>
            </w:r>
          </w:p>
        </w:tc>
        <w:tc>
          <w:tcPr>
            <w:tcW w:w="1134" w:type="dxa"/>
          </w:tcPr>
          <w:p w14:paraId="5C708763" w14:textId="6FD475C1" w:rsidR="0014591A" w:rsidRPr="0014591A" w:rsidRDefault="0014591A" w:rsidP="0014591A">
            <w:pPr>
              <w:rPr>
                <w:rStyle w:val="Emphasis"/>
              </w:rPr>
            </w:pPr>
            <w:r w:rsidRPr="0014591A">
              <w:rPr>
                <w:rStyle w:val="Emphasis"/>
              </w:rPr>
              <w:t>Integer</w:t>
            </w:r>
          </w:p>
        </w:tc>
        <w:tc>
          <w:tcPr>
            <w:tcW w:w="5661" w:type="dxa"/>
          </w:tcPr>
          <w:p w14:paraId="6406BD46" w14:textId="44B65BB5" w:rsidR="0014591A" w:rsidRDefault="0014591A" w:rsidP="0014591A">
            <w:r>
              <w:t>The</w:t>
            </w:r>
            <w:r>
              <w:rPr>
                <w:spacing w:val="-3"/>
              </w:rPr>
              <w:t xml:space="preserve"> </w:t>
            </w:r>
            <w:r>
              <w:rPr>
                <w:spacing w:val="-1"/>
              </w:rPr>
              <w:t>workflow</w:t>
            </w:r>
            <w:r>
              <w:rPr>
                <w:spacing w:val="-2"/>
              </w:rPr>
              <w:t xml:space="preserve"> </w:t>
            </w:r>
            <w:r>
              <w:t>version.</w:t>
            </w:r>
            <w:r>
              <w:rPr>
                <w:spacing w:val="-3"/>
              </w:rPr>
              <w:t xml:space="preserve"> </w:t>
            </w:r>
            <w:r>
              <w:rPr>
                <w:spacing w:val="-8"/>
              </w:rPr>
              <w:t>You</w:t>
            </w:r>
            <w:r>
              <w:rPr>
                <w:spacing w:val="-2"/>
              </w:rPr>
              <w:t xml:space="preserve"> </w:t>
            </w:r>
            <w:r>
              <w:rPr>
                <w:spacing w:val="-1"/>
              </w:rPr>
              <w:t>cannot</w:t>
            </w:r>
            <w:r>
              <w:rPr>
                <w:spacing w:val="-2"/>
              </w:rPr>
              <w:t xml:space="preserve"> </w:t>
            </w:r>
            <w:r>
              <w:rPr>
                <w:spacing w:val="-1"/>
              </w:rPr>
              <w:t>modify</w:t>
            </w:r>
            <w:r>
              <w:rPr>
                <w:spacing w:val="-3"/>
              </w:rPr>
              <w:t xml:space="preserve"> </w:t>
            </w:r>
            <w:r>
              <w:t>this</w:t>
            </w:r>
            <w:r>
              <w:rPr>
                <w:spacing w:val="37"/>
                <w:w w:val="99"/>
              </w:rPr>
              <w:t xml:space="preserve"> </w:t>
            </w:r>
            <w:r>
              <w:rPr>
                <w:spacing w:val="-1"/>
              </w:rPr>
              <w:t>value</w:t>
            </w:r>
            <w:r>
              <w:rPr>
                <w:spacing w:val="-3"/>
              </w:rPr>
              <w:t xml:space="preserve"> </w:t>
            </w:r>
            <w:r>
              <w:rPr>
                <w:spacing w:val="-1"/>
              </w:rPr>
              <w:t>from</w:t>
            </w:r>
            <w:r>
              <w:rPr>
                <w:spacing w:val="-2"/>
              </w:rPr>
              <w:t xml:space="preserve"> </w:t>
            </w:r>
            <w:r>
              <w:rPr>
                <w:spacing w:val="-1"/>
              </w:rPr>
              <w:t>within</w:t>
            </w:r>
            <w:r>
              <w:rPr>
                <w:spacing w:val="-2"/>
              </w:rPr>
              <w:t xml:space="preserve"> </w:t>
            </w:r>
            <w:r>
              <w:t>a</w:t>
            </w:r>
            <w:r>
              <w:rPr>
                <w:spacing w:val="-2"/>
              </w:rPr>
              <w:t xml:space="preserve"> </w:t>
            </w:r>
            <w:r>
              <w:rPr>
                <w:spacing w:val="-1"/>
              </w:rPr>
              <w:t>node.</w:t>
            </w:r>
          </w:p>
        </w:tc>
      </w:tr>
      <w:tr w:rsidR="0014591A" w14:paraId="096CAF9F" w14:textId="77777777" w:rsidTr="002F37A7">
        <w:trPr>
          <w:cantSplit/>
        </w:trPr>
        <w:tc>
          <w:tcPr>
            <w:tcW w:w="3534" w:type="dxa"/>
          </w:tcPr>
          <w:p w14:paraId="02C246FF" w14:textId="299A27F3" w:rsidR="0014591A" w:rsidRPr="0014591A" w:rsidRDefault="0014591A" w:rsidP="0014591A">
            <w:pPr>
              <w:rPr>
                <w:rStyle w:val="Emphasis"/>
              </w:rPr>
            </w:pPr>
            <w:r w:rsidRPr="0014591A">
              <w:rPr>
                <w:rStyle w:val="Emphasis"/>
              </w:rPr>
              <w:t>SOLUTION_NAME</w:t>
            </w:r>
          </w:p>
        </w:tc>
        <w:tc>
          <w:tcPr>
            <w:tcW w:w="1134" w:type="dxa"/>
          </w:tcPr>
          <w:p w14:paraId="722A53EA" w14:textId="19FB702B" w:rsidR="0014591A" w:rsidRPr="0014591A" w:rsidRDefault="0014591A" w:rsidP="0014591A">
            <w:pPr>
              <w:rPr>
                <w:rStyle w:val="Emphasis"/>
              </w:rPr>
            </w:pPr>
            <w:r w:rsidRPr="0014591A">
              <w:rPr>
                <w:rStyle w:val="Emphasis"/>
              </w:rPr>
              <w:t>String</w:t>
            </w:r>
          </w:p>
        </w:tc>
        <w:tc>
          <w:tcPr>
            <w:tcW w:w="5661" w:type="dxa"/>
          </w:tcPr>
          <w:p w14:paraId="5CE22973" w14:textId="5E0AE1C2" w:rsidR="0014591A" w:rsidRDefault="0014591A" w:rsidP="0014591A">
            <w:r>
              <w:t>The</w:t>
            </w:r>
            <w:r>
              <w:rPr>
                <w:spacing w:val="-3"/>
              </w:rPr>
              <w:t xml:space="preserve"> </w:t>
            </w:r>
            <w:r>
              <w:t>S</w:t>
            </w:r>
            <w:r>
              <w:rPr>
                <w:spacing w:val="1"/>
              </w:rPr>
              <w:t>o</w:t>
            </w:r>
            <w:r>
              <w:t>luti</w:t>
            </w:r>
            <w:r>
              <w:rPr>
                <w:spacing w:val="1"/>
              </w:rPr>
              <w:t>o</w:t>
            </w:r>
            <w:r>
              <w:t>n</w:t>
            </w:r>
            <w:r>
              <w:rPr>
                <w:spacing w:val="-3"/>
              </w:rPr>
              <w:t xml:space="preserve"> </w:t>
            </w:r>
            <w:r>
              <w:t>Name</w:t>
            </w:r>
            <w:r>
              <w:rPr>
                <w:spacing w:val="-1"/>
              </w:rPr>
              <w:t xml:space="preserve"> </w:t>
            </w:r>
            <w:r>
              <w:t>of</w:t>
            </w:r>
            <w:r>
              <w:rPr>
                <w:spacing w:val="-1"/>
              </w:rPr>
              <w:t xml:space="preserve"> </w:t>
            </w:r>
            <w:r>
              <w:t>the</w:t>
            </w:r>
            <w:r>
              <w:rPr>
                <w:spacing w:val="-2"/>
              </w:rPr>
              <w:t xml:space="preserve"> </w:t>
            </w:r>
            <w:r>
              <w:rPr>
                <w:spacing w:val="1"/>
              </w:rPr>
              <w:t>w</w:t>
            </w:r>
            <w:r>
              <w:t>orkflo</w:t>
            </w:r>
            <w:r>
              <w:rPr>
                <w:spacing w:val="-26"/>
              </w:rPr>
              <w:t>w</w:t>
            </w:r>
            <w:r>
              <w:t>.</w:t>
            </w:r>
            <w:r>
              <w:rPr>
                <w:spacing w:val="-3"/>
              </w:rPr>
              <w:t xml:space="preserve"> </w:t>
            </w:r>
            <w:r>
              <w:rPr>
                <w:spacing w:val="-21"/>
              </w:rPr>
              <w:t>Y</w:t>
            </w:r>
            <w:r>
              <w:t>ou</w:t>
            </w:r>
            <w:r>
              <w:rPr>
                <w:spacing w:val="-3"/>
              </w:rPr>
              <w:t xml:space="preserve"> </w:t>
            </w:r>
            <w:r>
              <w:t>cann</w:t>
            </w:r>
            <w:r>
              <w:rPr>
                <w:spacing w:val="1"/>
              </w:rPr>
              <w:t>o</w:t>
            </w:r>
            <w:r>
              <w:t>t</w:t>
            </w:r>
            <w:r>
              <w:rPr>
                <w:w w:val="99"/>
              </w:rPr>
              <w:t xml:space="preserve"> </w:t>
            </w:r>
            <w:r>
              <w:rPr>
                <w:spacing w:val="-1"/>
              </w:rPr>
              <w:t>modify</w:t>
            </w:r>
            <w:r>
              <w:rPr>
                <w:spacing w:val="-3"/>
              </w:rPr>
              <w:t xml:space="preserve"> </w:t>
            </w:r>
            <w:r>
              <w:rPr>
                <w:spacing w:val="-1"/>
              </w:rPr>
              <w:t>this</w:t>
            </w:r>
            <w:r>
              <w:rPr>
                <w:spacing w:val="-2"/>
              </w:rPr>
              <w:t xml:space="preserve"> </w:t>
            </w:r>
            <w:r>
              <w:rPr>
                <w:spacing w:val="-1"/>
              </w:rPr>
              <w:t>value</w:t>
            </w:r>
            <w:r>
              <w:rPr>
                <w:spacing w:val="-2"/>
              </w:rPr>
              <w:t xml:space="preserve"> </w:t>
            </w:r>
            <w:r>
              <w:t>from</w:t>
            </w:r>
            <w:r>
              <w:rPr>
                <w:spacing w:val="-2"/>
              </w:rPr>
              <w:t xml:space="preserve"> </w:t>
            </w:r>
            <w:r>
              <w:rPr>
                <w:spacing w:val="-1"/>
              </w:rPr>
              <w:t>within</w:t>
            </w:r>
            <w:r>
              <w:rPr>
                <w:spacing w:val="-2"/>
              </w:rPr>
              <w:t xml:space="preserve"> </w:t>
            </w:r>
            <w:r>
              <w:t>a</w:t>
            </w:r>
            <w:r>
              <w:rPr>
                <w:spacing w:val="-2"/>
              </w:rPr>
              <w:t xml:space="preserve"> </w:t>
            </w:r>
            <w:r>
              <w:rPr>
                <w:spacing w:val="-1"/>
              </w:rPr>
              <w:t>node.</w:t>
            </w:r>
          </w:p>
        </w:tc>
      </w:tr>
      <w:tr w:rsidR="0014591A" w14:paraId="65AB03BF" w14:textId="77777777" w:rsidTr="002F37A7">
        <w:trPr>
          <w:cantSplit/>
        </w:trPr>
        <w:tc>
          <w:tcPr>
            <w:tcW w:w="3534" w:type="dxa"/>
          </w:tcPr>
          <w:p w14:paraId="06BBD7AB" w14:textId="6CBBAF78" w:rsidR="0014591A" w:rsidRPr="0014591A" w:rsidRDefault="0014591A" w:rsidP="0014591A">
            <w:pPr>
              <w:rPr>
                <w:rStyle w:val="Emphasis"/>
              </w:rPr>
            </w:pPr>
            <w:r w:rsidRPr="0014591A">
              <w:rPr>
                <w:rStyle w:val="Emphasis"/>
              </w:rPr>
              <w:lastRenderedPageBreak/>
              <w:t>SUBSTEP</w:t>
            </w:r>
          </w:p>
        </w:tc>
        <w:tc>
          <w:tcPr>
            <w:tcW w:w="1134" w:type="dxa"/>
          </w:tcPr>
          <w:p w14:paraId="6F4D6C7F" w14:textId="77477CCF" w:rsidR="0014591A" w:rsidRPr="0014591A" w:rsidRDefault="0014591A" w:rsidP="0014591A">
            <w:pPr>
              <w:rPr>
                <w:rStyle w:val="Emphasis"/>
              </w:rPr>
            </w:pPr>
            <w:r w:rsidRPr="0014591A">
              <w:rPr>
                <w:rStyle w:val="Emphasis"/>
              </w:rPr>
              <w:t>String</w:t>
            </w:r>
          </w:p>
        </w:tc>
        <w:tc>
          <w:tcPr>
            <w:tcW w:w="5661" w:type="dxa"/>
          </w:tcPr>
          <w:p w14:paraId="0C8C18E6" w14:textId="77777777" w:rsidR="0014591A" w:rsidRDefault="0014591A" w:rsidP="0014591A">
            <w:pPr>
              <w:rPr>
                <w:rFonts w:eastAsia="Century" w:hAnsi="Century" w:cs="Century"/>
                <w:szCs w:val="20"/>
              </w:rPr>
            </w:pPr>
            <w:r>
              <w:t>This</w:t>
            </w:r>
            <w:r>
              <w:rPr>
                <w:spacing w:val="-6"/>
              </w:rPr>
              <w:t xml:space="preserve"> </w:t>
            </w:r>
            <w:r>
              <w:t>variable</w:t>
            </w:r>
            <w:r>
              <w:rPr>
                <w:spacing w:val="-5"/>
              </w:rPr>
              <w:t xml:space="preserve"> </w:t>
            </w:r>
            <w:r>
              <w:t>is</w:t>
            </w:r>
            <w:r>
              <w:rPr>
                <w:spacing w:val="-6"/>
              </w:rPr>
              <w:t xml:space="preserve"> </w:t>
            </w:r>
            <w:r>
              <w:t>not</w:t>
            </w:r>
            <w:r>
              <w:rPr>
                <w:spacing w:val="-5"/>
              </w:rPr>
              <w:t xml:space="preserve"> </w:t>
            </w:r>
            <w:r>
              <w:rPr>
                <w:spacing w:val="-1"/>
              </w:rPr>
              <w:t>suitable</w:t>
            </w:r>
            <w:r>
              <w:rPr>
                <w:spacing w:val="-6"/>
              </w:rPr>
              <w:t xml:space="preserve"> </w:t>
            </w:r>
            <w:r>
              <w:t>for</w:t>
            </w:r>
            <w:r>
              <w:rPr>
                <w:spacing w:val="-5"/>
              </w:rPr>
              <w:t xml:space="preserve"> </w:t>
            </w:r>
            <w:r>
              <w:t>access</w:t>
            </w:r>
            <w:r>
              <w:rPr>
                <w:spacing w:val="-6"/>
              </w:rPr>
              <w:t xml:space="preserve"> </w:t>
            </w:r>
            <w:r>
              <w:t>by</w:t>
            </w:r>
            <w:r>
              <w:rPr>
                <w:spacing w:val="-7"/>
              </w:rPr>
              <w:t xml:space="preserve"> </w:t>
            </w:r>
            <w:r>
              <w:t>workflow</w:t>
            </w:r>
            <w:r>
              <w:rPr>
                <w:spacing w:val="27"/>
                <w:w w:val="99"/>
              </w:rPr>
              <w:t xml:space="preserve"> </w:t>
            </w:r>
            <w:r>
              <w:rPr>
                <w:spacing w:val="-1"/>
              </w:rPr>
              <w:t>writers.</w:t>
            </w:r>
            <w:r>
              <w:rPr>
                <w:spacing w:val="52"/>
              </w:rPr>
              <w:t xml:space="preserve"> </w:t>
            </w:r>
            <w:r>
              <w:t>It</w:t>
            </w:r>
            <w:r>
              <w:rPr>
                <w:spacing w:val="-1"/>
              </w:rPr>
              <w:t xml:space="preserve"> is</w:t>
            </w:r>
            <w:r>
              <w:rPr>
                <w:spacing w:val="-2"/>
              </w:rPr>
              <w:t xml:space="preserve"> </w:t>
            </w:r>
            <w:r>
              <w:rPr>
                <w:spacing w:val="-1"/>
              </w:rPr>
              <w:t>useful in rare cases</w:t>
            </w:r>
            <w:r>
              <w:rPr>
                <w:spacing w:val="-2"/>
              </w:rPr>
              <w:t xml:space="preserve"> </w:t>
            </w:r>
            <w:r>
              <w:t>by</w:t>
            </w:r>
            <w:r>
              <w:rPr>
                <w:spacing w:val="-1"/>
              </w:rPr>
              <w:t xml:space="preserve"> writers</w:t>
            </w:r>
            <w:r>
              <w:rPr>
                <w:spacing w:val="-2"/>
              </w:rPr>
              <w:t xml:space="preserve"> </w:t>
            </w:r>
            <w:r>
              <w:t>of</w:t>
            </w:r>
            <w:r>
              <w:rPr>
                <w:spacing w:val="43"/>
                <w:w w:val="99"/>
              </w:rPr>
              <w:t xml:space="preserve"> </w:t>
            </w:r>
            <w:r>
              <w:t>custom</w:t>
            </w:r>
            <w:r>
              <w:rPr>
                <w:spacing w:val="-4"/>
              </w:rPr>
              <w:t xml:space="preserve"> </w:t>
            </w:r>
            <w:r>
              <w:t>workflow</w:t>
            </w:r>
            <w:r>
              <w:rPr>
                <w:spacing w:val="-3"/>
              </w:rPr>
              <w:t xml:space="preserve"> </w:t>
            </w:r>
            <w:r>
              <w:rPr>
                <w:spacing w:val="-1"/>
              </w:rPr>
              <w:t>nodes.</w:t>
            </w:r>
            <w:r>
              <w:rPr>
                <w:spacing w:val="51"/>
              </w:rPr>
              <w:t xml:space="preserve"> </w:t>
            </w:r>
            <w:r>
              <w:rPr>
                <w:spacing w:val="-2"/>
              </w:rPr>
              <w:t>Workflow</w:t>
            </w:r>
            <w:r>
              <w:rPr>
                <w:spacing w:val="-3"/>
              </w:rPr>
              <w:t xml:space="preserve"> </w:t>
            </w:r>
            <w:r>
              <w:t>nodes</w:t>
            </w:r>
            <w:r>
              <w:rPr>
                <w:spacing w:val="-3"/>
              </w:rPr>
              <w:t xml:space="preserve"> </w:t>
            </w:r>
            <w:r>
              <w:rPr>
                <w:spacing w:val="-1"/>
              </w:rPr>
              <w:t>can</w:t>
            </w:r>
            <w:r>
              <w:rPr>
                <w:spacing w:val="-2"/>
              </w:rPr>
              <w:t xml:space="preserve"> </w:t>
            </w:r>
            <w:r>
              <w:t>use</w:t>
            </w:r>
            <w:r>
              <w:rPr>
                <w:spacing w:val="26"/>
                <w:w w:val="99"/>
              </w:rPr>
              <w:t xml:space="preserve"> </w:t>
            </w:r>
            <w:r>
              <w:t>this</w:t>
            </w:r>
            <w:r>
              <w:rPr>
                <w:spacing w:val="-4"/>
              </w:rPr>
              <w:t xml:space="preserve"> </w:t>
            </w:r>
            <w:r>
              <w:t>to</w:t>
            </w:r>
            <w:r>
              <w:rPr>
                <w:spacing w:val="-3"/>
              </w:rPr>
              <w:t xml:space="preserve"> </w:t>
            </w:r>
            <w:r>
              <w:t>record</w:t>
            </w:r>
            <w:r>
              <w:rPr>
                <w:spacing w:val="-3"/>
              </w:rPr>
              <w:t xml:space="preserve"> </w:t>
            </w:r>
            <w:r>
              <w:t>an</w:t>
            </w:r>
            <w:r>
              <w:rPr>
                <w:spacing w:val="-4"/>
              </w:rPr>
              <w:t xml:space="preserve"> </w:t>
            </w:r>
            <w:r>
              <w:t>indication</w:t>
            </w:r>
            <w:r>
              <w:rPr>
                <w:spacing w:val="-1"/>
              </w:rPr>
              <w:t xml:space="preserve"> about</w:t>
            </w:r>
            <w:r>
              <w:rPr>
                <w:spacing w:val="-2"/>
              </w:rPr>
              <w:t xml:space="preserve"> </w:t>
            </w:r>
            <w:r>
              <w:rPr>
                <w:spacing w:val="-1"/>
              </w:rPr>
              <w:t>partial</w:t>
            </w:r>
            <w:r>
              <w:rPr>
                <w:spacing w:val="29"/>
                <w:w w:val="99"/>
              </w:rPr>
              <w:t xml:space="preserve"> </w:t>
            </w:r>
            <w:r>
              <w:t>processing</w:t>
            </w:r>
            <w:r>
              <w:rPr>
                <w:spacing w:val="-2"/>
              </w:rPr>
              <w:t xml:space="preserve"> </w:t>
            </w:r>
            <w:r>
              <w:t>that</w:t>
            </w:r>
            <w:r>
              <w:rPr>
                <w:spacing w:val="-2"/>
              </w:rPr>
              <w:t xml:space="preserve"> </w:t>
            </w:r>
            <w:r>
              <w:rPr>
                <w:spacing w:val="-1"/>
              </w:rPr>
              <w:t>they</w:t>
            </w:r>
            <w:r>
              <w:rPr>
                <w:spacing w:val="-2"/>
              </w:rPr>
              <w:t xml:space="preserve"> </w:t>
            </w:r>
            <w:r>
              <w:rPr>
                <w:spacing w:val="-1"/>
              </w:rPr>
              <w:t>have</w:t>
            </w:r>
            <w:r>
              <w:rPr>
                <w:spacing w:val="-2"/>
              </w:rPr>
              <w:t xml:space="preserve"> </w:t>
            </w:r>
            <w:r>
              <w:t>done</w:t>
            </w:r>
            <w:r>
              <w:rPr>
                <w:spacing w:val="-2"/>
              </w:rPr>
              <w:t xml:space="preserve"> </w:t>
            </w:r>
            <w:r>
              <w:t>for</w:t>
            </w:r>
            <w:r>
              <w:rPr>
                <w:spacing w:val="-1"/>
              </w:rPr>
              <w:t xml:space="preserve"> </w:t>
            </w:r>
            <w:r>
              <w:t>a</w:t>
            </w:r>
            <w:r>
              <w:rPr>
                <w:spacing w:val="-2"/>
              </w:rPr>
              <w:t xml:space="preserve"> </w:t>
            </w:r>
            <w:r>
              <w:t>node</w:t>
            </w:r>
            <w:r>
              <w:rPr>
                <w:spacing w:val="-1"/>
              </w:rPr>
              <w:t xml:space="preserve"> prior</w:t>
            </w:r>
            <w:r>
              <w:rPr>
                <w:spacing w:val="-2"/>
              </w:rPr>
              <w:t xml:space="preserve"> </w:t>
            </w:r>
            <w:r>
              <w:t>to</w:t>
            </w:r>
            <w:r>
              <w:rPr>
                <w:spacing w:val="29"/>
                <w:w w:val="99"/>
              </w:rPr>
              <w:t xml:space="preserve"> </w:t>
            </w:r>
            <w:r>
              <w:t>full</w:t>
            </w:r>
            <w:r>
              <w:rPr>
                <w:spacing w:val="-3"/>
              </w:rPr>
              <w:t xml:space="preserve"> </w:t>
            </w:r>
            <w:r>
              <w:t>completion</w:t>
            </w:r>
            <w:r>
              <w:rPr>
                <w:spacing w:val="-2"/>
              </w:rPr>
              <w:t xml:space="preserve"> </w:t>
            </w:r>
            <w:r>
              <w:t>of</w:t>
            </w:r>
            <w:r>
              <w:rPr>
                <w:spacing w:val="-2"/>
              </w:rPr>
              <w:t xml:space="preserve"> </w:t>
            </w:r>
            <w:r>
              <w:t>the</w:t>
            </w:r>
            <w:r>
              <w:rPr>
                <w:spacing w:val="-3"/>
              </w:rPr>
              <w:t xml:space="preserve"> </w:t>
            </w:r>
            <w:r>
              <w:rPr>
                <w:spacing w:val="-1"/>
              </w:rPr>
              <w:t>node.</w:t>
            </w:r>
            <w:r>
              <w:rPr>
                <w:spacing w:val="52"/>
              </w:rPr>
              <w:t xml:space="preserve"> </w:t>
            </w:r>
            <w:r>
              <w:t>This</w:t>
            </w:r>
            <w:r>
              <w:rPr>
                <w:spacing w:val="-1"/>
              </w:rPr>
              <w:t xml:space="preserve"> variable</w:t>
            </w:r>
            <w:r>
              <w:rPr>
                <w:spacing w:val="-2"/>
              </w:rPr>
              <w:t xml:space="preserve"> </w:t>
            </w:r>
            <w:r>
              <w:t>is</w:t>
            </w:r>
            <w:r>
              <w:rPr>
                <w:spacing w:val="21"/>
                <w:w w:val="99"/>
              </w:rPr>
              <w:t xml:space="preserve"> </w:t>
            </w:r>
            <w:r>
              <w:t>accessed</w:t>
            </w:r>
            <w:r>
              <w:rPr>
                <w:spacing w:val="1"/>
              </w:rPr>
              <w:t xml:space="preserve"> </w:t>
            </w:r>
            <w:r>
              <w:t>via</w:t>
            </w:r>
            <w:r>
              <w:rPr>
                <w:spacing w:val="1"/>
              </w:rPr>
              <w:t xml:space="preserve"> </w:t>
            </w:r>
            <w:r>
              <w:t xml:space="preserve">the </w:t>
            </w:r>
            <w:r w:rsidRPr="0014591A">
              <w:rPr>
                <w:rStyle w:val="Emphasis"/>
              </w:rPr>
              <w:t>WFContext.getSubstep()</w:t>
            </w:r>
            <w:r>
              <w:rPr>
                <w:rFonts w:ascii="Courier New"/>
                <w:spacing w:val="-71"/>
              </w:rPr>
              <w:t xml:space="preserve"> </w:t>
            </w:r>
            <w:r>
              <w:rPr>
                <w:spacing w:val="-1"/>
              </w:rPr>
              <w:t>and</w:t>
            </w:r>
            <w:r>
              <w:rPr>
                <w:spacing w:val="33"/>
                <w:w w:val="99"/>
              </w:rPr>
              <w:t xml:space="preserve"> </w:t>
            </w:r>
            <w:r w:rsidRPr="0014591A">
              <w:rPr>
                <w:rStyle w:val="Emphasis"/>
              </w:rPr>
              <w:t>WFContext.setSubstep()</w:t>
            </w:r>
            <w:r>
              <w:rPr>
                <w:rFonts w:ascii="Courier New"/>
                <w:spacing w:val="-71"/>
              </w:rPr>
              <w:t xml:space="preserve"> </w:t>
            </w:r>
            <w:r>
              <w:rPr>
                <w:spacing w:val="-1"/>
              </w:rPr>
              <w:t>methods.</w:t>
            </w:r>
            <w:r>
              <w:t xml:space="preserve"> </w:t>
            </w:r>
            <w:r>
              <w:rPr>
                <w:spacing w:val="2"/>
              </w:rPr>
              <w:t xml:space="preserve"> </w:t>
            </w:r>
            <w:r>
              <w:t>The</w:t>
            </w:r>
            <w:r>
              <w:rPr>
                <w:spacing w:val="2"/>
              </w:rPr>
              <w:t xml:space="preserve"> </w:t>
            </w:r>
            <w:r>
              <w:t>setter</w:t>
            </w:r>
            <w:r>
              <w:rPr>
                <w:spacing w:val="33"/>
                <w:w w:val="99"/>
              </w:rPr>
              <w:t xml:space="preserve"> </w:t>
            </w:r>
            <w:r>
              <w:t>method</w:t>
            </w:r>
            <w:r>
              <w:rPr>
                <w:spacing w:val="-11"/>
              </w:rPr>
              <w:t xml:space="preserve"> </w:t>
            </w:r>
            <w:r>
              <w:rPr>
                <w:spacing w:val="-1"/>
              </w:rPr>
              <w:t>ensures</w:t>
            </w:r>
            <w:r>
              <w:rPr>
                <w:spacing w:val="-11"/>
              </w:rPr>
              <w:t xml:space="preserve"> </w:t>
            </w:r>
            <w:r>
              <w:t>that</w:t>
            </w:r>
            <w:r>
              <w:rPr>
                <w:spacing w:val="-11"/>
              </w:rPr>
              <w:t xml:space="preserve"> </w:t>
            </w:r>
            <w:r>
              <w:t>the</w:t>
            </w:r>
            <w:r>
              <w:rPr>
                <w:spacing w:val="-9"/>
              </w:rPr>
              <w:t xml:space="preserve"> </w:t>
            </w:r>
            <w:r>
              <w:rPr>
                <w:spacing w:val="-1"/>
              </w:rPr>
              <w:t>case-packet</w:t>
            </w:r>
            <w:r>
              <w:rPr>
                <w:spacing w:val="-11"/>
              </w:rPr>
              <w:t xml:space="preserve"> </w:t>
            </w:r>
            <w:r>
              <w:t>gets</w:t>
            </w:r>
            <w:r>
              <w:rPr>
                <w:spacing w:val="-11"/>
              </w:rPr>
              <w:t xml:space="preserve"> </w:t>
            </w:r>
            <w:r>
              <w:t>persisted</w:t>
            </w:r>
            <w:r>
              <w:rPr>
                <w:spacing w:val="29"/>
                <w:w w:val="99"/>
              </w:rPr>
              <w:t xml:space="preserve"> </w:t>
            </w:r>
            <w:r>
              <w:rPr>
                <w:spacing w:val="-1"/>
              </w:rPr>
              <w:t>when</w:t>
            </w:r>
            <w:r>
              <w:rPr>
                <w:spacing w:val="-2"/>
              </w:rPr>
              <w:t xml:space="preserve"> </w:t>
            </w:r>
            <w:r>
              <w:rPr>
                <w:spacing w:val="-1"/>
              </w:rPr>
              <w:t>this</w:t>
            </w:r>
            <w:r>
              <w:rPr>
                <w:spacing w:val="-2"/>
              </w:rPr>
              <w:t xml:space="preserve"> </w:t>
            </w:r>
            <w:r>
              <w:rPr>
                <w:spacing w:val="-1"/>
              </w:rPr>
              <w:t>value</w:t>
            </w:r>
            <w:r>
              <w:rPr>
                <w:spacing w:val="-2"/>
              </w:rPr>
              <w:t xml:space="preserve"> </w:t>
            </w:r>
            <w:r>
              <w:t>is</w:t>
            </w:r>
            <w:r>
              <w:rPr>
                <w:spacing w:val="-2"/>
              </w:rPr>
              <w:t xml:space="preserve"> </w:t>
            </w:r>
            <w:r>
              <w:t>set.</w:t>
            </w:r>
          </w:p>
          <w:p w14:paraId="084838E1" w14:textId="22DC3409" w:rsidR="0014591A" w:rsidRDefault="0014591A" w:rsidP="0014591A">
            <w:r>
              <w:t>The</w:t>
            </w:r>
            <w:r>
              <w:rPr>
                <w:spacing w:val="-3"/>
              </w:rPr>
              <w:t xml:space="preserve"> </w:t>
            </w:r>
            <w:r w:rsidRPr="0014591A">
              <w:rPr>
                <w:rStyle w:val="Emphasis"/>
              </w:rPr>
              <w:t>Activate</w:t>
            </w:r>
            <w:r>
              <w:rPr>
                <w:spacing w:val="-3"/>
              </w:rPr>
              <w:t xml:space="preserve"> </w:t>
            </w:r>
            <w:r>
              <w:t>node</w:t>
            </w:r>
            <w:r>
              <w:rPr>
                <w:spacing w:val="-1"/>
              </w:rPr>
              <w:t xml:space="preserve"> </w:t>
            </w:r>
            <w:r>
              <w:t>and</w:t>
            </w:r>
            <w:r>
              <w:rPr>
                <w:spacing w:val="-3"/>
              </w:rPr>
              <w:t xml:space="preserve"> </w:t>
            </w:r>
            <w:r>
              <w:t>the</w:t>
            </w:r>
            <w:r>
              <w:rPr>
                <w:spacing w:val="-3"/>
              </w:rPr>
              <w:t xml:space="preserve"> </w:t>
            </w:r>
            <w:r w:rsidRPr="0014591A">
              <w:rPr>
                <w:rStyle w:val="Emphasis"/>
              </w:rPr>
              <w:t>AskFor</w:t>
            </w:r>
            <w:r>
              <w:rPr>
                <w:spacing w:val="-3"/>
              </w:rPr>
              <w:t xml:space="preserve"> </w:t>
            </w:r>
            <w:r>
              <w:t>node</w:t>
            </w:r>
            <w:r>
              <w:rPr>
                <w:spacing w:val="-3"/>
              </w:rPr>
              <w:t xml:space="preserve"> </w:t>
            </w:r>
            <w:r>
              <w:t>are</w:t>
            </w:r>
            <w:r>
              <w:rPr>
                <w:spacing w:val="-3"/>
              </w:rPr>
              <w:t xml:space="preserve"> </w:t>
            </w:r>
            <w:r>
              <w:t>the</w:t>
            </w:r>
            <w:r>
              <w:rPr>
                <w:spacing w:val="25"/>
                <w:w w:val="99"/>
              </w:rPr>
              <w:t xml:space="preserve"> </w:t>
            </w:r>
            <w:r>
              <w:t>only</w:t>
            </w:r>
            <w:r>
              <w:rPr>
                <w:spacing w:val="-4"/>
              </w:rPr>
              <w:t xml:space="preserve"> </w:t>
            </w:r>
            <w:r>
              <w:t>nodes</w:t>
            </w:r>
            <w:r>
              <w:rPr>
                <w:spacing w:val="-1"/>
              </w:rPr>
              <w:t xml:space="preserve"> that</w:t>
            </w:r>
            <w:r>
              <w:rPr>
                <w:spacing w:val="-3"/>
              </w:rPr>
              <w:t xml:space="preserve"> </w:t>
            </w:r>
            <w:r>
              <w:t>currently</w:t>
            </w:r>
            <w:r>
              <w:rPr>
                <w:spacing w:val="-2"/>
              </w:rPr>
              <w:t xml:space="preserve"> </w:t>
            </w:r>
            <w:r>
              <w:t>use</w:t>
            </w:r>
            <w:r>
              <w:rPr>
                <w:spacing w:val="-3"/>
              </w:rPr>
              <w:t xml:space="preserve"> </w:t>
            </w:r>
            <w:r>
              <w:t>this</w:t>
            </w:r>
            <w:r>
              <w:rPr>
                <w:spacing w:val="-2"/>
              </w:rPr>
              <w:t xml:space="preserve"> </w:t>
            </w:r>
            <w:r>
              <w:rPr>
                <w:spacing w:val="-1"/>
              </w:rPr>
              <w:t>variable.</w:t>
            </w:r>
            <w:r>
              <w:rPr>
                <w:spacing w:val="-2"/>
              </w:rPr>
              <w:t xml:space="preserve"> </w:t>
            </w:r>
            <w:r>
              <w:t>They</w:t>
            </w:r>
            <w:r>
              <w:rPr>
                <w:spacing w:val="28"/>
                <w:w w:val="99"/>
              </w:rPr>
              <w:t xml:space="preserve"> </w:t>
            </w:r>
            <w:r>
              <w:t>use</w:t>
            </w:r>
            <w:r>
              <w:rPr>
                <w:spacing w:val="-3"/>
              </w:rPr>
              <w:t xml:space="preserve"> </w:t>
            </w:r>
            <w:r>
              <w:t>this</w:t>
            </w:r>
            <w:r>
              <w:rPr>
                <w:spacing w:val="-2"/>
              </w:rPr>
              <w:t xml:space="preserve"> </w:t>
            </w:r>
            <w:r>
              <w:t>to</w:t>
            </w:r>
            <w:r>
              <w:rPr>
                <w:spacing w:val="-3"/>
              </w:rPr>
              <w:t xml:space="preserve"> </w:t>
            </w:r>
            <w:r>
              <w:t>resume</w:t>
            </w:r>
            <w:r>
              <w:rPr>
                <w:spacing w:val="-2"/>
              </w:rPr>
              <w:t xml:space="preserve"> </w:t>
            </w:r>
            <w:r>
              <w:t>a</w:t>
            </w:r>
            <w:r>
              <w:rPr>
                <w:spacing w:val="-3"/>
              </w:rPr>
              <w:t xml:space="preserve"> </w:t>
            </w:r>
            <w:r>
              <w:t>workflow</w:t>
            </w:r>
            <w:r>
              <w:rPr>
                <w:spacing w:val="-2"/>
              </w:rPr>
              <w:t xml:space="preserve"> </w:t>
            </w:r>
            <w:r>
              <w:t>safel</w:t>
            </w:r>
            <w:r>
              <w:rPr>
                <w:spacing w:val="-26"/>
              </w:rPr>
              <w:t>y</w:t>
            </w:r>
            <w:r>
              <w:t>.</w:t>
            </w:r>
            <w:r>
              <w:rPr>
                <w:spacing w:val="52"/>
              </w:rPr>
              <w:t xml:space="preserve"> </w:t>
            </w:r>
            <w:r>
              <w:t>If</w:t>
            </w:r>
            <w:r>
              <w:rPr>
                <w:spacing w:val="-3"/>
              </w:rPr>
              <w:t xml:space="preserve"> </w:t>
            </w:r>
            <w:r>
              <w:t>an</w:t>
            </w:r>
            <w:r>
              <w:rPr>
                <w:w w:val="99"/>
              </w:rPr>
              <w:t xml:space="preserve"> </w:t>
            </w:r>
            <w:r>
              <w:rPr>
                <w:spacing w:val="-1"/>
              </w:rPr>
              <w:t>activation</w:t>
            </w:r>
            <w:r>
              <w:rPr>
                <w:spacing w:val="-2"/>
              </w:rPr>
              <w:t xml:space="preserve"> </w:t>
            </w:r>
            <w:r>
              <w:t>is</w:t>
            </w:r>
            <w:r>
              <w:rPr>
                <w:spacing w:val="-3"/>
              </w:rPr>
              <w:t xml:space="preserve"> </w:t>
            </w:r>
            <w:r>
              <w:t>in</w:t>
            </w:r>
            <w:r>
              <w:rPr>
                <w:spacing w:val="-3"/>
              </w:rPr>
              <w:t xml:space="preserve"> </w:t>
            </w:r>
            <w:r>
              <w:t>the</w:t>
            </w:r>
            <w:r>
              <w:rPr>
                <w:spacing w:val="-3"/>
              </w:rPr>
              <w:t xml:space="preserve"> </w:t>
            </w:r>
            <w:r>
              <w:t>middle</w:t>
            </w:r>
            <w:r>
              <w:rPr>
                <w:spacing w:val="-2"/>
              </w:rPr>
              <w:t xml:space="preserve"> </w:t>
            </w:r>
            <w:r>
              <w:t>of</w:t>
            </w:r>
            <w:r>
              <w:rPr>
                <w:spacing w:val="-3"/>
              </w:rPr>
              <w:t xml:space="preserve"> </w:t>
            </w:r>
            <w:r>
              <w:t>execution</w:t>
            </w:r>
            <w:r>
              <w:rPr>
                <w:spacing w:val="-2"/>
              </w:rPr>
              <w:t xml:space="preserve"> </w:t>
            </w:r>
            <w:r>
              <w:t>when</w:t>
            </w:r>
            <w:r>
              <w:rPr>
                <w:spacing w:val="-3"/>
              </w:rPr>
              <w:t xml:space="preserve"> </w:t>
            </w:r>
            <w:r>
              <w:t>the</w:t>
            </w:r>
            <w:r>
              <w:rPr>
                <w:spacing w:val="22"/>
                <w:w w:val="99"/>
              </w:rPr>
              <w:t xml:space="preserve"> </w:t>
            </w:r>
            <w:r>
              <w:t>workflow</w:t>
            </w:r>
            <w:r>
              <w:rPr>
                <w:spacing w:val="-8"/>
              </w:rPr>
              <w:t xml:space="preserve"> </w:t>
            </w:r>
            <w:r>
              <w:t>engine</w:t>
            </w:r>
            <w:r>
              <w:rPr>
                <w:spacing w:val="-6"/>
              </w:rPr>
              <w:t xml:space="preserve"> </w:t>
            </w:r>
            <w:r>
              <w:t>is</w:t>
            </w:r>
            <w:r>
              <w:rPr>
                <w:spacing w:val="-7"/>
              </w:rPr>
              <w:t xml:space="preserve"> </w:t>
            </w:r>
            <w:r>
              <w:t>killed</w:t>
            </w:r>
            <w:r>
              <w:rPr>
                <w:spacing w:val="-6"/>
              </w:rPr>
              <w:t xml:space="preserve"> </w:t>
            </w:r>
            <w:r>
              <w:t>(not</w:t>
            </w:r>
            <w:r>
              <w:rPr>
                <w:spacing w:val="-8"/>
              </w:rPr>
              <w:t xml:space="preserve"> </w:t>
            </w:r>
            <w:r>
              <w:rPr>
                <w:spacing w:val="-1"/>
              </w:rPr>
              <w:t>safely),</w:t>
            </w:r>
            <w:r>
              <w:rPr>
                <w:spacing w:val="-7"/>
              </w:rPr>
              <w:t xml:space="preserve"> </w:t>
            </w:r>
            <w:r>
              <w:t>the</w:t>
            </w:r>
            <w:r>
              <w:rPr>
                <w:spacing w:val="-8"/>
              </w:rPr>
              <w:t xml:space="preserve"> </w:t>
            </w:r>
            <w:r>
              <w:t>workflow</w:t>
            </w:r>
            <w:r>
              <w:rPr>
                <w:spacing w:val="29"/>
                <w:w w:val="99"/>
              </w:rPr>
              <w:t xml:space="preserve"> </w:t>
            </w:r>
            <w:r>
              <w:t>engine</w:t>
            </w:r>
            <w:r>
              <w:rPr>
                <w:spacing w:val="-4"/>
              </w:rPr>
              <w:t xml:space="preserve"> </w:t>
            </w:r>
            <w:r>
              <w:t>will</w:t>
            </w:r>
            <w:r>
              <w:rPr>
                <w:spacing w:val="-2"/>
              </w:rPr>
              <w:t xml:space="preserve"> </w:t>
            </w:r>
            <w:r>
              <w:t>resume</w:t>
            </w:r>
            <w:r>
              <w:rPr>
                <w:spacing w:val="-2"/>
              </w:rPr>
              <w:t xml:space="preserve"> </w:t>
            </w:r>
            <w:r>
              <w:t>the</w:t>
            </w:r>
            <w:r>
              <w:rPr>
                <w:spacing w:val="-2"/>
              </w:rPr>
              <w:t xml:space="preserve"> </w:t>
            </w:r>
            <w:r>
              <w:t>workflow</w:t>
            </w:r>
            <w:r>
              <w:rPr>
                <w:spacing w:val="-3"/>
              </w:rPr>
              <w:t xml:space="preserve"> </w:t>
            </w:r>
            <w:r>
              <w:t>and</w:t>
            </w:r>
            <w:r>
              <w:rPr>
                <w:spacing w:val="-2"/>
              </w:rPr>
              <w:t xml:space="preserve"> </w:t>
            </w:r>
            <w:r>
              <w:t>try</w:t>
            </w:r>
            <w:r>
              <w:rPr>
                <w:spacing w:val="-3"/>
              </w:rPr>
              <w:t xml:space="preserve"> </w:t>
            </w:r>
            <w:r>
              <w:t>to re-execute</w:t>
            </w:r>
            <w:r>
              <w:rPr>
                <w:spacing w:val="-11"/>
              </w:rPr>
              <w:t xml:space="preserve"> </w:t>
            </w:r>
            <w:r>
              <w:t>the</w:t>
            </w:r>
            <w:r>
              <w:rPr>
                <w:spacing w:val="-10"/>
              </w:rPr>
              <w:t xml:space="preserve"> </w:t>
            </w:r>
            <w:r>
              <w:t>current</w:t>
            </w:r>
            <w:r>
              <w:rPr>
                <w:spacing w:val="-10"/>
              </w:rPr>
              <w:t xml:space="preserve"> </w:t>
            </w:r>
            <w:r>
              <w:rPr>
                <w:spacing w:val="-1"/>
              </w:rPr>
              <w:t>node.</w:t>
            </w:r>
            <w:r>
              <w:rPr>
                <w:spacing w:val="35"/>
              </w:rPr>
              <w:t xml:space="preserve"> </w:t>
            </w:r>
            <w:r>
              <w:t>This</w:t>
            </w:r>
            <w:r>
              <w:rPr>
                <w:spacing w:val="-9"/>
              </w:rPr>
              <w:t xml:space="preserve"> </w:t>
            </w:r>
            <w:r>
              <w:rPr>
                <w:spacing w:val="-1"/>
              </w:rPr>
              <w:t>would</w:t>
            </w:r>
            <w:r>
              <w:rPr>
                <w:spacing w:val="-9"/>
              </w:rPr>
              <w:t xml:space="preserve"> </w:t>
            </w:r>
            <w:r>
              <w:t>mean</w:t>
            </w:r>
            <w:r>
              <w:rPr>
                <w:spacing w:val="-9"/>
              </w:rPr>
              <w:t xml:space="preserve"> </w:t>
            </w:r>
            <w:r>
              <w:rPr>
                <w:spacing w:val="-1"/>
              </w:rPr>
              <w:t>that</w:t>
            </w:r>
            <w:r>
              <w:rPr>
                <w:spacing w:val="29"/>
                <w:w w:val="99"/>
              </w:rPr>
              <w:t xml:space="preserve"> </w:t>
            </w:r>
            <w:r>
              <w:t>the</w:t>
            </w:r>
            <w:r>
              <w:rPr>
                <w:spacing w:val="-2"/>
              </w:rPr>
              <w:t xml:space="preserve"> </w:t>
            </w:r>
            <w:r>
              <w:t>activation</w:t>
            </w:r>
            <w:r>
              <w:rPr>
                <w:spacing w:val="-2"/>
              </w:rPr>
              <w:t xml:space="preserve"> </w:t>
            </w:r>
            <w:r>
              <w:t>is</w:t>
            </w:r>
            <w:r>
              <w:rPr>
                <w:spacing w:val="-1"/>
              </w:rPr>
              <w:t xml:space="preserve"> tried</w:t>
            </w:r>
            <w:r>
              <w:rPr>
                <w:spacing w:val="-2"/>
              </w:rPr>
              <w:t xml:space="preserve"> </w:t>
            </w:r>
            <w:r>
              <w:t>again</w:t>
            </w:r>
            <w:r>
              <w:rPr>
                <w:spacing w:val="-2"/>
              </w:rPr>
              <w:t xml:space="preserve"> </w:t>
            </w:r>
            <w:r>
              <w:t>but</w:t>
            </w:r>
            <w:r>
              <w:rPr>
                <w:spacing w:val="-2"/>
              </w:rPr>
              <w:t xml:space="preserve"> </w:t>
            </w:r>
            <w:r>
              <w:rPr>
                <w:spacing w:val="-1"/>
              </w:rPr>
              <w:t xml:space="preserve">this could </w:t>
            </w:r>
            <w:r>
              <w:t>be</w:t>
            </w:r>
            <w:r>
              <w:rPr>
                <w:spacing w:val="23"/>
                <w:w w:val="99"/>
              </w:rPr>
              <w:t xml:space="preserve"> </w:t>
            </w:r>
            <w:r>
              <w:rPr>
                <w:spacing w:val="-1"/>
              </w:rPr>
              <w:t>catastrophic</w:t>
            </w:r>
            <w:r>
              <w:rPr>
                <w:spacing w:val="-4"/>
              </w:rPr>
              <w:t xml:space="preserve"> </w:t>
            </w:r>
            <w:r>
              <w:t>if</w:t>
            </w:r>
            <w:r>
              <w:rPr>
                <w:spacing w:val="-3"/>
              </w:rPr>
              <w:t xml:space="preserve"> </w:t>
            </w:r>
            <w:r>
              <w:rPr>
                <w:spacing w:val="-1"/>
              </w:rPr>
              <w:t>the</w:t>
            </w:r>
            <w:r>
              <w:rPr>
                <w:spacing w:val="-2"/>
              </w:rPr>
              <w:t xml:space="preserve"> </w:t>
            </w:r>
            <w:r>
              <w:rPr>
                <w:spacing w:val="-1"/>
              </w:rPr>
              <w:t>activation</w:t>
            </w:r>
            <w:r>
              <w:rPr>
                <w:spacing w:val="-3"/>
              </w:rPr>
              <w:t xml:space="preserve"> </w:t>
            </w:r>
            <w:r>
              <w:t>is</w:t>
            </w:r>
            <w:r>
              <w:rPr>
                <w:spacing w:val="-2"/>
              </w:rPr>
              <w:t xml:space="preserve"> </w:t>
            </w:r>
            <w:r>
              <w:rPr>
                <w:spacing w:val="-1"/>
              </w:rPr>
              <w:t>partially</w:t>
            </w:r>
            <w:r>
              <w:rPr>
                <w:spacing w:val="51"/>
                <w:w w:val="99"/>
              </w:rPr>
              <w:t xml:space="preserve"> </w:t>
            </w:r>
            <w:r>
              <w:rPr>
                <w:spacing w:val="-1"/>
              </w:rPr>
              <w:t>completed.</w:t>
            </w:r>
            <w:r>
              <w:rPr>
                <w:spacing w:val="31"/>
              </w:rPr>
              <w:t xml:space="preserve"> </w:t>
            </w:r>
            <w:r>
              <w:rPr>
                <w:spacing w:val="-7"/>
              </w:rPr>
              <w:t>To</w:t>
            </w:r>
            <w:r>
              <w:rPr>
                <w:spacing w:val="-12"/>
              </w:rPr>
              <w:t xml:space="preserve"> </w:t>
            </w:r>
            <w:r>
              <w:rPr>
                <w:spacing w:val="-1"/>
              </w:rPr>
              <w:t>avoid</w:t>
            </w:r>
            <w:r>
              <w:rPr>
                <w:spacing w:val="-13"/>
              </w:rPr>
              <w:t xml:space="preserve"> </w:t>
            </w:r>
            <w:r>
              <w:rPr>
                <w:spacing w:val="-1"/>
              </w:rPr>
              <w:t>this</w:t>
            </w:r>
            <w:r>
              <w:rPr>
                <w:spacing w:val="-12"/>
              </w:rPr>
              <w:t xml:space="preserve"> </w:t>
            </w:r>
            <w:r>
              <w:rPr>
                <w:spacing w:val="-1"/>
              </w:rPr>
              <w:t>the</w:t>
            </w:r>
            <w:r>
              <w:rPr>
                <w:spacing w:val="-12"/>
              </w:rPr>
              <w:t xml:space="preserve"> </w:t>
            </w:r>
            <w:r>
              <w:rPr>
                <w:spacing w:val="-1"/>
              </w:rPr>
              <w:t>Activate</w:t>
            </w:r>
            <w:r>
              <w:rPr>
                <w:spacing w:val="-12"/>
              </w:rPr>
              <w:t xml:space="preserve"> </w:t>
            </w:r>
            <w:r>
              <w:t>node</w:t>
            </w:r>
            <w:r>
              <w:rPr>
                <w:spacing w:val="-11"/>
              </w:rPr>
              <w:t xml:space="preserve"> </w:t>
            </w:r>
            <w:r>
              <w:rPr>
                <w:spacing w:val="-1"/>
              </w:rPr>
              <w:t>uses</w:t>
            </w:r>
            <w:r>
              <w:rPr>
                <w:spacing w:val="-13"/>
              </w:rPr>
              <w:t xml:space="preserve"> </w:t>
            </w:r>
            <w:r>
              <w:rPr>
                <w:spacing w:val="-1"/>
              </w:rPr>
              <w:t>the</w:t>
            </w:r>
            <w:r>
              <w:rPr>
                <w:spacing w:val="41"/>
                <w:w w:val="99"/>
              </w:rPr>
              <w:t xml:space="preserve"> </w:t>
            </w:r>
            <w:r w:rsidRPr="0014591A">
              <w:rPr>
                <w:rStyle w:val="Emphasis"/>
              </w:rPr>
              <w:t>SUBSTEP</w:t>
            </w:r>
            <w:r>
              <w:rPr>
                <w:rFonts w:ascii="Courier New"/>
                <w:spacing w:val="-74"/>
              </w:rPr>
              <w:t xml:space="preserve"> </w:t>
            </w:r>
            <w:r>
              <w:t>variable</w:t>
            </w:r>
            <w:r>
              <w:rPr>
                <w:spacing w:val="-3"/>
              </w:rPr>
              <w:t xml:space="preserve"> </w:t>
            </w:r>
            <w:r>
              <w:t>to</w:t>
            </w:r>
            <w:r>
              <w:rPr>
                <w:spacing w:val="-2"/>
              </w:rPr>
              <w:t xml:space="preserve"> </w:t>
            </w:r>
            <w:r>
              <w:t>record</w:t>
            </w:r>
            <w:r>
              <w:rPr>
                <w:spacing w:val="-2"/>
              </w:rPr>
              <w:t xml:space="preserve"> </w:t>
            </w:r>
            <w:r>
              <w:t>the</w:t>
            </w:r>
            <w:r>
              <w:rPr>
                <w:spacing w:val="-2"/>
              </w:rPr>
              <w:t xml:space="preserve"> </w:t>
            </w:r>
            <w:r>
              <w:t>fact</w:t>
            </w:r>
            <w:r>
              <w:rPr>
                <w:spacing w:val="-2"/>
              </w:rPr>
              <w:t xml:space="preserve"> </w:t>
            </w:r>
            <w:r>
              <w:t xml:space="preserve">that </w:t>
            </w:r>
            <w:r>
              <w:rPr>
                <w:spacing w:val="-1"/>
              </w:rPr>
              <w:t>the</w:t>
            </w:r>
            <w:r>
              <w:rPr>
                <w:spacing w:val="26"/>
                <w:w w:val="99"/>
              </w:rPr>
              <w:t xml:space="preserve"> </w:t>
            </w:r>
            <w:r>
              <w:rPr>
                <w:spacing w:val="-1"/>
              </w:rPr>
              <w:t>activation</w:t>
            </w:r>
            <w:r>
              <w:rPr>
                <w:spacing w:val="-2"/>
              </w:rPr>
              <w:t xml:space="preserve"> </w:t>
            </w:r>
            <w:r>
              <w:rPr>
                <w:spacing w:val="-1"/>
              </w:rPr>
              <w:t>has</w:t>
            </w:r>
            <w:r>
              <w:rPr>
                <w:spacing w:val="-2"/>
              </w:rPr>
              <w:t xml:space="preserve"> </w:t>
            </w:r>
            <w:r>
              <w:rPr>
                <w:spacing w:val="-1"/>
              </w:rPr>
              <w:t>actually</w:t>
            </w:r>
            <w:r>
              <w:rPr>
                <w:spacing w:val="-2"/>
              </w:rPr>
              <w:t xml:space="preserve"> </w:t>
            </w:r>
            <w:r>
              <w:t>been</w:t>
            </w:r>
            <w:r>
              <w:rPr>
                <w:spacing w:val="-2"/>
              </w:rPr>
              <w:t xml:space="preserve"> </w:t>
            </w:r>
            <w:r>
              <w:rPr>
                <w:spacing w:val="-1"/>
              </w:rPr>
              <w:t>initiated.</w:t>
            </w:r>
            <w:r>
              <w:rPr>
                <w:spacing w:val="51"/>
              </w:rPr>
              <w:t xml:space="preserve"> </w:t>
            </w:r>
            <w:r>
              <w:t>If</w:t>
            </w:r>
            <w:r>
              <w:rPr>
                <w:spacing w:val="-2"/>
              </w:rPr>
              <w:t xml:space="preserve"> </w:t>
            </w:r>
            <w:r>
              <w:t>the</w:t>
            </w:r>
            <w:r>
              <w:rPr>
                <w:spacing w:val="-3"/>
              </w:rPr>
              <w:t xml:space="preserve"> </w:t>
            </w:r>
            <w:r>
              <w:t>node</w:t>
            </w:r>
            <w:r>
              <w:rPr>
                <w:spacing w:val="47"/>
                <w:w w:val="99"/>
              </w:rPr>
              <w:t xml:space="preserve"> </w:t>
            </w:r>
            <w:r>
              <w:t>is</w:t>
            </w:r>
            <w:r>
              <w:rPr>
                <w:spacing w:val="-2"/>
              </w:rPr>
              <w:t xml:space="preserve"> </w:t>
            </w:r>
            <w:r>
              <w:t>executed</w:t>
            </w:r>
            <w:r>
              <w:rPr>
                <w:spacing w:val="-1"/>
              </w:rPr>
              <w:t xml:space="preserve"> </w:t>
            </w:r>
            <w:r>
              <w:t>again</w:t>
            </w:r>
            <w:r>
              <w:rPr>
                <w:spacing w:val="-3"/>
              </w:rPr>
              <w:t xml:space="preserve"> </w:t>
            </w:r>
            <w:r>
              <w:t>and</w:t>
            </w:r>
            <w:r>
              <w:rPr>
                <w:spacing w:val="-2"/>
              </w:rPr>
              <w:t xml:space="preserve"> </w:t>
            </w:r>
            <w:r>
              <w:t>the</w:t>
            </w:r>
            <w:r>
              <w:rPr>
                <w:spacing w:val="-2"/>
              </w:rPr>
              <w:t xml:space="preserve"> </w:t>
            </w:r>
            <w:r w:rsidRPr="0014591A">
              <w:rPr>
                <w:rStyle w:val="Emphasis"/>
              </w:rPr>
              <w:t>SUBSTEP</w:t>
            </w:r>
            <w:r>
              <w:rPr>
                <w:rFonts w:ascii="Courier New"/>
                <w:spacing w:val="-73"/>
              </w:rPr>
              <w:t xml:space="preserve"> </w:t>
            </w:r>
            <w:r>
              <w:rPr>
                <w:spacing w:val="-1"/>
              </w:rPr>
              <w:t>indicates</w:t>
            </w:r>
            <w:r>
              <w:rPr>
                <w:spacing w:val="-2"/>
              </w:rPr>
              <w:t xml:space="preserve"> this,</w:t>
            </w:r>
            <w:r>
              <w:rPr>
                <w:spacing w:val="31"/>
                <w:w w:val="99"/>
              </w:rPr>
              <w:t xml:space="preserve"> </w:t>
            </w:r>
            <w:r>
              <w:t>the</w:t>
            </w:r>
            <w:r>
              <w:rPr>
                <w:spacing w:val="-5"/>
              </w:rPr>
              <w:t xml:space="preserve"> </w:t>
            </w:r>
            <w:r>
              <w:t>activation</w:t>
            </w:r>
            <w:r>
              <w:rPr>
                <w:spacing w:val="-5"/>
              </w:rPr>
              <w:t xml:space="preserve"> </w:t>
            </w:r>
            <w:r>
              <w:t>will</w:t>
            </w:r>
            <w:r>
              <w:rPr>
                <w:spacing w:val="-4"/>
              </w:rPr>
              <w:t xml:space="preserve"> </w:t>
            </w:r>
            <w:r>
              <w:t>not</w:t>
            </w:r>
            <w:r>
              <w:rPr>
                <w:spacing w:val="-5"/>
              </w:rPr>
              <w:t xml:space="preserve"> </w:t>
            </w:r>
            <w:r>
              <w:t>be</w:t>
            </w:r>
            <w:r>
              <w:rPr>
                <w:spacing w:val="-5"/>
              </w:rPr>
              <w:t xml:space="preserve"> </w:t>
            </w:r>
            <w:r>
              <w:t>retried,</w:t>
            </w:r>
            <w:r>
              <w:rPr>
                <w:spacing w:val="-5"/>
              </w:rPr>
              <w:t xml:space="preserve"> </w:t>
            </w:r>
            <w:r>
              <w:t>and</w:t>
            </w:r>
            <w:r>
              <w:rPr>
                <w:spacing w:val="-4"/>
              </w:rPr>
              <w:t xml:space="preserve"> </w:t>
            </w:r>
            <w:r>
              <w:rPr>
                <w:spacing w:val="-1"/>
              </w:rPr>
              <w:t>the</w:t>
            </w:r>
            <w:r>
              <w:rPr>
                <w:spacing w:val="-4"/>
              </w:rPr>
              <w:t xml:space="preserve"> </w:t>
            </w:r>
            <w:r>
              <w:t>node</w:t>
            </w:r>
            <w:r>
              <w:rPr>
                <w:spacing w:val="-3"/>
              </w:rPr>
              <w:t xml:space="preserve"> </w:t>
            </w:r>
            <w:r>
              <w:rPr>
                <w:spacing w:val="-1"/>
              </w:rPr>
              <w:t>will</w:t>
            </w:r>
            <w:r>
              <w:rPr>
                <w:spacing w:val="24"/>
                <w:w w:val="99"/>
              </w:rPr>
              <w:t xml:space="preserve"> </w:t>
            </w:r>
            <w:r>
              <w:rPr>
                <w:spacing w:val="-1"/>
              </w:rPr>
              <w:t>fail</w:t>
            </w:r>
            <w:r>
              <w:rPr>
                <w:spacing w:val="11"/>
              </w:rPr>
              <w:t xml:space="preserve"> </w:t>
            </w:r>
            <w:r>
              <w:rPr>
                <w:spacing w:val="-9"/>
              </w:rPr>
              <w:t>(</w:t>
            </w:r>
            <w:r w:rsidRPr="0014591A">
              <w:rPr>
                <w:rStyle w:val="Emphasis"/>
              </w:rPr>
              <w:t>activation_major_code=1</w:t>
            </w:r>
            <w:r w:rsidRPr="0014591A">
              <w:t>,</w:t>
            </w:r>
            <w:r>
              <w:rPr>
                <w:rFonts w:ascii="Courier New"/>
                <w:spacing w:val="27"/>
                <w:w w:val="99"/>
              </w:rPr>
              <w:t xml:space="preserve"> </w:t>
            </w:r>
            <w:r w:rsidRPr="0014591A">
              <w:rPr>
                <w:rStyle w:val="Emphasis"/>
              </w:rPr>
              <w:t>activation_minor_code=2</w:t>
            </w:r>
            <w:r w:rsidRPr="0014591A">
              <w:t>...</w:t>
            </w:r>
            <w:r>
              <w:t xml:space="preserve"> </w:t>
            </w:r>
            <w:r>
              <w:rPr>
                <w:spacing w:val="-7"/>
              </w:rPr>
              <w:t>that</w:t>
            </w:r>
            <w:r>
              <w:rPr>
                <w:spacing w:val="15"/>
              </w:rPr>
              <w:t xml:space="preserve"> </w:t>
            </w:r>
            <w:r>
              <w:rPr>
                <w:spacing w:val="-2"/>
              </w:rPr>
              <w:t>is,</w:t>
            </w:r>
            <w:r>
              <w:rPr>
                <w:spacing w:val="21"/>
                <w:w w:val="99"/>
              </w:rPr>
              <w:t xml:space="preserve"> </w:t>
            </w:r>
            <w:r w:rsidRPr="0014591A">
              <w:rPr>
                <w:rStyle w:val="Emphasis"/>
              </w:rPr>
              <w:t>ERROR/INCONSISTENT</w:t>
            </w:r>
            <w:r>
              <w:rPr>
                <w:spacing w:val="-8"/>
              </w:rPr>
              <w:t>).</w:t>
            </w:r>
            <w:r>
              <w:rPr>
                <w:spacing w:val="-1"/>
              </w:rPr>
              <w:t xml:space="preserve"> </w:t>
            </w:r>
            <w:r>
              <w:rPr>
                <w:spacing w:val="-4"/>
              </w:rPr>
              <w:t>For</w:t>
            </w:r>
            <w:r>
              <w:rPr>
                <w:spacing w:val="2"/>
              </w:rPr>
              <w:t xml:space="preserve"> </w:t>
            </w:r>
            <w:r>
              <w:rPr>
                <w:spacing w:val="-1"/>
              </w:rPr>
              <w:t>the</w:t>
            </w:r>
            <w:r>
              <w:t xml:space="preserve"> </w:t>
            </w:r>
            <w:r w:rsidRPr="0014591A">
              <w:rPr>
                <w:rStyle w:val="Emphasis"/>
              </w:rPr>
              <w:t>AskFor</w:t>
            </w:r>
            <w:r>
              <w:rPr>
                <w:spacing w:val="2"/>
              </w:rPr>
              <w:t xml:space="preserve"> </w:t>
            </w:r>
            <w:r>
              <w:rPr>
                <w:spacing w:val="-1"/>
              </w:rPr>
              <w:t>node</w:t>
            </w:r>
            <w:r>
              <w:t xml:space="preserve"> </w:t>
            </w:r>
            <w:r>
              <w:rPr>
                <w:spacing w:val="-1"/>
              </w:rPr>
              <w:t>the</w:t>
            </w:r>
            <w:r>
              <w:rPr>
                <w:spacing w:val="21"/>
                <w:w w:val="99"/>
              </w:rPr>
              <w:t xml:space="preserve"> </w:t>
            </w:r>
            <w:r>
              <w:rPr>
                <w:spacing w:val="-1"/>
              </w:rPr>
              <w:t>input</w:t>
            </w:r>
            <w:r>
              <w:rPr>
                <w:spacing w:val="-3"/>
              </w:rPr>
              <w:t xml:space="preserve"> </w:t>
            </w:r>
            <w:r>
              <w:rPr>
                <w:spacing w:val="-1"/>
              </w:rPr>
              <w:t>parameters</w:t>
            </w:r>
            <w:r>
              <w:rPr>
                <w:spacing w:val="-4"/>
              </w:rPr>
              <w:t xml:space="preserve"> </w:t>
            </w:r>
            <w:r>
              <w:rPr>
                <w:spacing w:val="-1"/>
              </w:rPr>
              <w:t>provided</w:t>
            </w:r>
            <w:r>
              <w:rPr>
                <w:spacing w:val="-2"/>
              </w:rPr>
              <w:t xml:space="preserve"> </w:t>
            </w:r>
            <w:r>
              <w:t>to</w:t>
            </w:r>
            <w:r>
              <w:rPr>
                <w:spacing w:val="-3"/>
              </w:rPr>
              <w:t xml:space="preserve"> </w:t>
            </w:r>
            <w:r>
              <w:t>the</w:t>
            </w:r>
            <w:r>
              <w:rPr>
                <w:spacing w:val="-3"/>
              </w:rPr>
              <w:t xml:space="preserve"> </w:t>
            </w:r>
            <w:r>
              <w:t>workflow</w:t>
            </w:r>
            <w:r>
              <w:rPr>
                <w:spacing w:val="-3"/>
              </w:rPr>
              <w:t xml:space="preserve"> </w:t>
            </w:r>
            <w:r>
              <w:t>are</w:t>
            </w:r>
            <w:r>
              <w:rPr>
                <w:spacing w:val="29"/>
                <w:w w:val="99"/>
              </w:rPr>
              <w:t xml:space="preserve"> </w:t>
            </w:r>
            <w:r>
              <w:rPr>
                <w:spacing w:val="-1"/>
              </w:rPr>
              <w:t>saved</w:t>
            </w:r>
            <w:r>
              <w:rPr>
                <w:spacing w:val="-3"/>
              </w:rPr>
              <w:t xml:space="preserve"> </w:t>
            </w:r>
            <w:r>
              <w:rPr>
                <w:spacing w:val="-1"/>
              </w:rPr>
              <w:t>before</w:t>
            </w:r>
            <w:r>
              <w:rPr>
                <w:spacing w:val="-2"/>
              </w:rPr>
              <w:t xml:space="preserve"> </w:t>
            </w:r>
            <w:r>
              <w:t>the</w:t>
            </w:r>
            <w:r>
              <w:rPr>
                <w:spacing w:val="-4"/>
              </w:rPr>
              <w:t xml:space="preserve"> </w:t>
            </w:r>
            <w:r>
              <w:t>node</w:t>
            </w:r>
            <w:r>
              <w:rPr>
                <w:spacing w:val="-3"/>
              </w:rPr>
              <w:t xml:space="preserve"> </w:t>
            </w:r>
            <w:r>
              <w:rPr>
                <w:spacing w:val="-1"/>
              </w:rPr>
              <w:t>continuous</w:t>
            </w:r>
            <w:r>
              <w:rPr>
                <w:spacing w:val="-2"/>
              </w:rPr>
              <w:t xml:space="preserve"> </w:t>
            </w:r>
            <w:r>
              <w:rPr>
                <w:spacing w:val="-1"/>
              </w:rPr>
              <w:t>its</w:t>
            </w:r>
            <w:r>
              <w:rPr>
                <w:spacing w:val="-3"/>
              </w:rPr>
              <w:t xml:space="preserve"> </w:t>
            </w:r>
            <w:r>
              <w:rPr>
                <w:spacing w:val="-1"/>
              </w:rPr>
              <w:t>work.</w:t>
            </w:r>
          </w:p>
        </w:tc>
      </w:tr>
      <w:tr w:rsidR="0014591A" w14:paraId="050EB71E" w14:textId="77777777" w:rsidTr="002F37A7">
        <w:trPr>
          <w:cantSplit/>
        </w:trPr>
        <w:tc>
          <w:tcPr>
            <w:tcW w:w="3534" w:type="dxa"/>
          </w:tcPr>
          <w:p w14:paraId="6D25F5EF" w14:textId="4D47B08F" w:rsidR="0014591A" w:rsidRPr="0014591A" w:rsidRDefault="0014591A" w:rsidP="0014591A">
            <w:pPr>
              <w:rPr>
                <w:rStyle w:val="Emphasis"/>
              </w:rPr>
            </w:pPr>
            <w:r w:rsidRPr="0014591A">
              <w:rPr>
                <w:rStyle w:val="Emphasis"/>
              </w:rPr>
              <w:t>START_TIME</w:t>
            </w:r>
          </w:p>
        </w:tc>
        <w:tc>
          <w:tcPr>
            <w:tcW w:w="1134" w:type="dxa"/>
          </w:tcPr>
          <w:p w14:paraId="6458CCA1" w14:textId="524D3BE9" w:rsidR="0014591A" w:rsidRPr="0014591A" w:rsidRDefault="0014591A" w:rsidP="0014591A">
            <w:pPr>
              <w:rPr>
                <w:rStyle w:val="Emphasis"/>
              </w:rPr>
            </w:pPr>
            <w:r w:rsidRPr="0014591A">
              <w:rPr>
                <w:rStyle w:val="Emphasis"/>
              </w:rPr>
              <w:t>Integer</w:t>
            </w:r>
          </w:p>
        </w:tc>
        <w:tc>
          <w:tcPr>
            <w:tcW w:w="5661" w:type="dxa"/>
          </w:tcPr>
          <w:p w14:paraId="3DAF319A" w14:textId="78002AF0" w:rsidR="0014591A" w:rsidRDefault="0014591A" w:rsidP="0014591A">
            <w:r>
              <w:rPr>
                <w:spacing w:val="-1"/>
              </w:rPr>
              <w:t>Universal</w:t>
            </w:r>
            <w:r>
              <w:rPr>
                <w:spacing w:val="-3"/>
              </w:rPr>
              <w:t xml:space="preserve"> </w:t>
            </w:r>
            <w:r>
              <w:rPr>
                <w:spacing w:val="-1"/>
              </w:rPr>
              <w:t>time</w:t>
            </w:r>
            <w:r>
              <w:rPr>
                <w:spacing w:val="-3"/>
              </w:rPr>
              <w:t xml:space="preserve"> </w:t>
            </w:r>
            <w:r>
              <w:rPr>
                <w:spacing w:val="-1"/>
              </w:rPr>
              <w:t>coordinates</w:t>
            </w:r>
            <w:r>
              <w:rPr>
                <w:spacing w:val="-2"/>
              </w:rPr>
              <w:t xml:space="preserve"> </w:t>
            </w:r>
            <w:r>
              <w:t>(UTC)</w:t>
            </w:r>
            <w:r>
              <w:rPr>
                <w:spacing w:val="-3"/>
              </w:rPr>
              <w:t xml:space="preserve"> </w:t>
            </w:r>
            <w:r>
              <w:t>time</w:t>
            </w:r>
            <w:r>
              <w:rPr>
                <w:spacing w:val="-2"/>
              </w:rPr>
              <w:t xml:space="preserve"> </w:t>
            </w:r>
            <w:r>
              <w:rPr>
                <w:spacing w:val="-1"/>
              </w:rPr>
              <w:t>when</w:t>
            </w:r>
            <w:r>
              <w:rPr>
                <w:spacing w:val="-3"/>
              </w:rPr>
              <w:t xml:space="preserve"> </w:t>
            </w:r>
            <w:r>
              <w:rPr>
                <w:spacing w:val="-1"/>
              </w:rPr>
              <w:t>the</w:t>
            </w:r>
            <w:r>
              <w:rPr>
                <w:spacing w:val="47"/>
                <w:w w:val="99"/>
              </w:rPr>
              <w:t xml:space="preserve"> </w:t>
            </w:r>
            <w:r>
              <w:t>the</w:t>
            </w:r>
            <w:r>
              <w:rPr>
                <w:spacing w:val="-3"/>
              </w:rPr>
              <w:t xml:space="preserve"> </w:t>
            </w:r>
            <w:r>
              <w:t>flow</w:t>
            </w:r>
            <w:r>
              <w:rPr>
                <w:spacing w:val="-2"/>
              </w:rPr>
              <w:t xml:space="preserve"> </w:t>
            </w:r>
            <w:r>
              <w:t>began.</w:t>
            </w:r>
            <w:r>
              <w:rPr>
                <w:spacing w:val="-1"/>
              </w:rPr>
              <w:t xml:space="preserve"> </w:t>
            </w:r>
            <w:r>
              <w:t>This</w:t>
            </w:r>
            <w:r>
              <w:rPr>
                <w:spacing w:val="-3"/>
              </w:rPr>
              <w:t xml:space="preserve"> </w:t>
            </w:r>
            <w:r>
              <w:t>value</w:t>
            </w:r>
            <w:r>
              <w:rPr>
                <w:spacing w:val="-3"/>
              </w:rPr>
              <w:t xml:space="preserve"> </w:t>
            </w:r>
            <w:r>
              <w:t>is</w:t>
            </w:r>
            <w:r>
              <w:rPr>
                <w:spacing w:val="-3"/>
              </w:rPr>
              <w:t xml:space="preserve"> </w:t>
            </w:r>
            <w:r>
              <w:t>maintained</w:t>
            </w:r>
            <w:r>
              <w:rPr>
                <w:spacing w:val="-3"/>
              </w:rPr>
              <w:t xml:space="preserve"> </w:t>
            </w:r>
            <w:r>
              <w:t>in</w:t>
            </w:r>
            <w:r>
              <w:rPr>
                <w:spacing w:val="-1"/>
              </w:rPr>
              <w:t xml:space="preserve"> </w:t>
            </w:r>
            <w:r>
              <w:t>the</w:t>
            </w:r>
            <w:r>
              <w:rPr>
                <w:spacing w:val="21"/>
                <w:w w:val="99"/>
              </w:rPr>
              <w:t xml:space="preserve"> </w:t>
            </w:r>
            <w:r>
              <w:t>case</w:t>
            </w:r>
            <w:r>
              <w:rPr>
                <w:spacing w:val="-10"/>
              </w:rPr>
              <w:t xml:space="preserve"> </w:t>
            </w:r>
            <w:r>
              <w:t>of</w:t>
            </w:r>
            <w:r>
              <w:rPr>
                <w:spacing w:val="-8"/>
              </w:rPr>
              <w:t xml:space="preserve"> </w:t>
            </w:r>
            <w:r>
              <w:rPr>
                <w:spacing w:val="-1"/>
              </w:rPr>
              <w:t>failures</w:t>
            </w:r>
            <w:r>
              <w:rPr>
                <w:spacing w:val="-8"/>
              </w:rPr>
              <w:t xml:space="preserve"> </w:t>
            </w:r>
            <w:r>
              <w:t>and</w:t>
            </w:r>
            <w:r>
              <w:rPr>
                <w:spacing w:val="-8"/>
              </w:rPr>
              <w:t xml:space="preserve"> </w:t>
            </w:r>
            <w:r>
              <w:t>cannot</w:t>
            </w:r>
            <w:r>
              <w:rPr>
                <w:spacing w:val="-9"/>
              </w:rPr>
              <w:t xml:space="preserve"> </w:t>
            </w:r>
            <w:r>
              <w:t>be</w:t>
            </w:r>
            <w:r>
              <w:rPr>
                <w:spacing w:val="-9"/>
              </w:rPr>
              <w:t xml:space="preserve"> </w:t>
            </w:r>
            <w:r>
              <w:t>modified</w:t>
            </w:r>
            <w:r>
              <w:rPr>
                <w:spacing w:val="-8"/>
              </w:rPr>
              <w:t xml:space="preserve"> </w:t>
            </w:r>
            <w:r>
              <w:t>from</w:t>
            </w:r>
            <w:r>
              <w:rPr>
                <w:spacing w:val="-9"/>
              </w:rPr>
              <w:t xml:space="preserve"> </w:t>
            </w:r>
            <w:r>
              <w:t>within</w:t>
            </w:r>
            <w:r>
              <w:rPr>
                <w:spacing w:val="28"/>
                <w:w w:val="99"/>
              </w:rPr>
              <w:t xml:space="preserve"> </w:t>
            </w:r>
            <w:r>
              <w:t>a</w:t>
            </w:r>
            <w:r>
              <w:rPr>
                <w:spacing w:val="-3"/>
              </w:rPr>
              <w:t xml:space="preserve"> </w:t>
            </w:r>
            <w:r>
              <w:rPr>
                <w:spacing w:val="-1"/>
              </w:rPr>
              <w:t>node.</w:t>
            </w:r>
          </w:p>
        </w:tc>
      </w:tr>
      <w:tr w:rsidR="0014591A" w14:paraId="7F5872B6" w14:textId="77777777" w:rsidTr="002F37A7">
        <w:trPr>
          <w:cantSplit/>
        </w:trPr>
        <w:tc>
          <w:tcPr>
            <w:tcW w:w="3534" w:type="dxa"/>
          </w:tcPr>
          <w:p w14:paraId="2093A908" w14:textId="397C3C76" w:rsidR="0014591A" w:rsidRPr="0014591A" w:rsidRDefault="0014591A" w:rsidP="0014591A">
            <w:pPr>
              <w:rPr>
                <w:rStyle w:val="Emphasis"/>
              </w:rPr>
            </w:pPr>
            <w:r w:rsidRPr="0014591A">
              <w:rPr>
                <w:rStyle w:val="Emphasis"/>
              </w:rPr>
              <w:t>TIMEOUT</w:t>
            </w:r>
          </w:p>
        </w:tc>
        <w:tc>
          <w:tcPr>
            <w:tcW w:w="1134" w:type="dxa"/>
          </w:tcPr>
          <w:p w14:paraId="5BC8550C" w14:textId="6E285DB2" w:rsidR="0014591A" w:rsidRPr="0014591A" w:rsidRDefault="0014591A" w:rsidP="0014591A">
            <w:pPr>
              <w:rPr>
                <w:rStyle w:val="Emphasis"/>
              </w:rPr>
            </w:pPr>
            <w:r w:rsidRPr="0014591A">
              <w:rPr>
                <w:rStyle w:val="Emphasis"/>
              </w:rPr>
              <w:t>Boolean</w:t>
            </w:r>
          </w:p>
        </w:tc>
        <w:tc>
          <w:tcPr>
            <w:tcW w:w="5661" w:type="dxa"/>
          </w:tcPr>
          <w:p w14:paraId="2F738F97" w14:textId="1D9F65E9" w:rsidR="0014591A" w:rsidRDefault="0014591A" w:rsidP="0014591A">
            <w:r>
              <w:t>If</w:t>
            </w:r>
            <w:r>
              <w:rPr>
                <w:spacing w:val="-2"/>
              </w:rPr>
              <w:t xml:space="preserve"> </w:t>
            </w:r>
            <w:r w:rsidRPr="0014591A">
              <w:rPr>
                <w:rStyle w:val="Emphasis"/>
              </w:rPr>
              <w:t>true</w:t>
            </w:r>
            <w:r>
              <w:rPr>
                <w:spacing w:val="-8"/>
              </w:rPr>
              <w:t>,</w:t>
            </w:r>
            <w:r>
              <w:rPr>
                <w:spacing w:val="-2"/>
              </w:rPr>
              <w:t xml:space="preserve"> </w:t>
            </w:r>
            <w:r>
              <w:t xml:space="preserve">indicates </w:t>
            </w:r>
            <w:r>
              <w:rPr>
                <w:spacing w:val="-1"/>
              </w:rPr>
              <w:t>that</w:t>
            </w:r>
            <w:r>
              <w:rPr>
                <w:spacing w:val="-3"/>
              </w:rPr>
              <w:t xml:space="preserve"> </w:t>
            </w:r>
            <w:r>
              <w:t>a</w:t>
            </w:r>
            <w:r>
              <w:rPr>
                <w:spacing w:val="-2"/>
              </w:rPr>
              <w:t xml:space="preserve"> </w:t>
            </w:r>
            <w:r>
              <w:t>timeout</w:t>
            </w:r>
            <w:r>
              <w:rPr>
                <w:spacing w:val="-2"/>
              </w:rPr>
              <w:t xml:space="preserve"> </w:t>
            </w:r>
            <w:r>
              <w:t>occurred</w:t>
            </w:r>
            <w:r>
              <w:rPr>
                <w:spacing w:val="-2"/>
              </w:rPr>
              <w:t xml:space="preserve"> </w:t>
            </w:r>
            <w:r>
              <w:t>in</w:t>
            </w:r>
            <w:r>
              <w:rPr>
                <w:spacing w:val="-1"/>
              </w:rPr>
              <w:t xml:space="preserve"> </w:t>
            </w:r>
            <w:r>
              <w:t>a</w:t>
            </w:r>
            <w:r>
              <w:rPr>
                <w:spacing w:val="28"/>
                <w:w w:val="99"/>
              </w:rPr>
              <w:t xml:space="preserve"> </w:t>
            </w:r>
            <w:r>
              <w:rPr>
                <w:spacing w:val="-1"/>
              </w:rPr>
              <w:t>previous</w:t>
            </w:r>
            <w:r>
              <w:rPr>
                <w:spacing w:val="-3"/>
              </w:rPr>
              <w:t xml:space="preserve"> </w:t>
            </w:r>
            <w:r>
              <w:t>node</w:t>
            </w:r>
            <w:r>
              <w:rPr>
                <w:spacing w:val="-1"/>
              </w:rPr>
              <w:t xml:space="preserve"> (such</w:t>
            </w:r>
            <w:r>
              <w:rPr>
                <w:spacing w:val="-3"/>
              </w:rPr>
              <w:t xml:space="preserve"> </w:t>
            </w:r>
            <w:r>
              <w:rPr>
                <w:spacing w:val="-1"/>
              </w:rPr>
              <w:t>as</w:t>
            </w:r>
            <w:r>
              <w:rPr>
                <w:spacing w:val="-2"/>
              </w:rPr>
              <w:t xml:space="preserve"> AskFor) </w:t>
            </w:r>
            <w:r>
              <w:rPr>
                <w:spacing w:val="-1"/>
              </w:rPr>
              <w:t>while</w:t>
            </w:r>
            <w:r>
              <w:rPr>
                <w:spacing w:val="-3"/>
              </w:rPr>
              <w:t xml:space="preserve"> </w:t>
            </w:r>
            <w:r>
              <w:rPr>
                <w:spacing w:val="-1"/>
              </w:rPr>
              <w:t>waiting</w:t>
            </w:r>
            <w:r>
              <w:rPr>
                <w:spacing w:val="-3"/>
              </w:rPr>
              <w:t xml:space="preserve"> </w:t>
            </w:r>
            <w:r>
              <w:t>for</w:t>
            </w:r>
            <w:r>
              <w:rPr>
                <w:spacing w:val="39"/>
                <w:w w:val="99"/>
              </w:rPr>
              <w:t xml:space="preserve"> </w:t>
            </w:r>
            <w:r>
              <w:t>interaction.</w:t>
            </w:r>
          </w:p>
        </w:tc>
      </w:tr>
      <w:tr w:rsidR="0014591A" w14:paraId="154A2281" w14:textId="77777777" w:rsidTr="002F37A7">
        <w:trPr>
          <w:cantSplit/>
        </w:trPr>
        <w:tc>
          <w:tcPr>
            <w:tcW w:w="3534" w:type="dxa"/>
          </w:tcPr>
          <w:p w14:paraId="7F35AEAB" w14:textId="07155305" w:rsidR="0014591A" w:rsidRPr="0014591A" w:rsidRDefault="0014591A" w:rsidP="0014591A">
            <w:pPr>
              <w:rPr>
                <w:rStyle w:val="Emphasis"/>
              </w:rPr>
            </w:pPr>
            <w:r w:rsidRPr="0014591A">
              <w:rPr>
                <w:rStyle w:val="Emphasis"/>
              </w:rPr>
              <w:t>PRIORITY</w:t>
            </w:r>
          </w:p>
        </w:tc>
        <w:tc>
          <w:tcPr>
            <w:tcW w:w="1134" w:type="dxa"/>
          </w:tcPr>
          <w:p w14:paraId="497ACE61" w14:textId="581EA335" w:rsidR="0014591A" w:rsidRPr="0014591A" w:rsidRDefault="0014591A" w:rsidP="0014591A">
            <w:pPr>
              <w:rPr>
                <w:rStyle w:val="Emphasis"/>
              </w:rPr>
            </w:pPr>
            <w:r w:rsidRPr="0014591A">
              <w:rPr>
                <w:rStyle w:val="Emphasis"/>
              </w:rPr>
              <w:t>Integer</w:t>
            </w:r>
          </w:p>
        </w:tc>
        <w:tc>
          <w:tcPr>
            <w:tcW w:w="5661" w:type="dxa"/>
          </w:tcPr>
          <w:p w14:paraId="074C4D9D" w14:textId="4E756C5C" w:rsidR="0014591A" w:rsidRDefault="0014591A" w:rsidP="00D765CA">
            <w:r>
              <w:t>The</w:t>
            </w:r>
            <w:r>
              <w:rPr>
                <w:spacing w:val="-7"/>
              </w:rPr>
              <w:t xml:space="preserve"> </w:t>
            </w:r>
            <w:r>
              <w:rPr>
                <w:spacing w:val="-1"/>
              </w:rPr>
              <w:t>priority</w:t>
            </w:r>
            <w:r>
              <w:rPr>
                <w:spacing w:val="-7"/>
              </w:rPr>
              <w:t xml:space="preserve"> </w:t>
            </w:r>
            <w:r>
              <w:rPr>
                <w:spacing w:val="-1"/>
              </w:rPr>
              <w:t>with</w:t>
            </w:r>
            <w:r>
              <w:rPr>
                <w:spacing w:val="-7"/>
              </w:rPr>
              <w:t xml:space="preserve"> </w:t>
            </w:r>
            <w:r>
              <w:rPr>
                <w:spacing w:val="-1"/>
              </w:rPr>
              <w:t>which</w:t>
            </w:r>
            <w:r>
              <w:rPr>
                <w:spacing w:val="-6"/>
              </w:rPr>
              <w:t xml:space="preserve"> </w:t>
            </w:r>
            <w:r>
              <w:rPr>
                <w:spacing w:val="-1"/>
              </w:rPr>
              <w:t>workflows</w:t>
            </w:r>
            <w:r>
              <w:rPr>
                <w:spacing w:val="-7"/>
              </w:rPr>
              <w:t xml:space="preserve"> </w:t>
            </w:r>
            <w:r>
              <w:t>are</w:t>
            </w:r>
            <w:r>
              <w:rPr>
                <w:spacing w:val="-6"/>
              </w:rPr>
              <w:t xml:space="preserve"> </w:t>
            </w:r>
            <w:r>
              <w:t>processed</w:t>
            </w:r>
            <w:r>
              <w:rPr>
                <w:spacing w:val="-8"/>
              </w:rPr>
              <w:t xml:space="preserve"> </w:t>
            </w:r>
            <w:r>
              <w:t>is</w:t>
            </w:r>
            <w:r>
              <w:rPr>
                <w:spacing w:val="41"/>
                <w:w w:val="99"/>
              </w:rPr>
              <w:t xml:space="preserve"> </w:t>
            </w:r>
            <w:r>
              <w:t>based</w:t>
            </w:r>
            <w:r>
              <w:rPr>
                <w:spacing w:val="-1"/>
              </w:rPr>
              <w:t xml:space="preserve"> </w:t>
            </w:r>
            <w:r>
              <w:t>on</w:t>
            </w:r>
            <w:r>
              <w:rPr>
                <w:spacing w:val="-3"/>
              </w:rPr>
              <w:t xml:space="preserve"> </w:t>
            </w:r>
            <w:r>
              <w:t>the</w:t>
            </w:r>
            <w:r>
              <w:rPr>
                <w:spacing w:val="-3"/>
              </w:rPr>
              <w:t xml:space="preserve"> </w:t>
            </w:r>
            <w:r>
              <w:t>value</w:t>
            </w:r>
            <w:r>
              <w:rPr>
                <w:spacing w:val="-2"/>
              </w:rPr>
              <w:t xml:space="preserve"> </w:t>
            </w:r>
            <w:r>
              <w:t>of</w:t>
            </w:r>
            <w:r>
              <w:rPr>
                <w:spacing w:val="-3"/>
              </w:rPr>
              <w:t xml:space="preserve"> </w:t>
            </w:r>
            <w:r>
              <w:t>this variable</w:t>
            </w:r>
            <w:r>
              <w:rPr>
                <w:spacing w:val="-3"/>
              </w:rPr>
              <w:t xml:space="preserve"> </w:t>
            </w:r>
            <w:r>
              <w:t>when</w:t>
            </w:r>
            <w:r>
              <w:rPr>
                <w:spacing w:val="-3"/>
              </w:rPr>
              <w:t xml:space="preserve"> </w:t>
            </w:r>
            <w:r>
              <w:t>the</w:t>
            </w:r>
            <w:r>
              <w:rPr>
                <w:spacing w:val="22"/>
                <w:w w:val="99"/>
              </w:rPr>
              <w:t xml:space="preserve"> </w:t>
            </w:r>
            <w:r w:rsidRPr="0014591A">
              <w:rPr>
                <w:rStyle w:val="Emphasis"/>
              </w:rPr>
              <w:t>PriorityEngineQueue</w:t>
            </w:r>
            <w:r>
              <w:rPr>
                <w:spacing w:val="-7"/>
              </w:rPr>
              <w:t xml:space="preserve"> </w:t>
            </w:r>
            <w:r>
              <w:t>or</w:t>
            </w:r>
            <w:r>
              <w:rPr>
                <w:spacing w:val="-6"/>
              </w:rPr>
              <w:t xml:space="preserve"> </w:t>
            </w:r>
            <w:r w:rsidRPr="0014591A">
              <w:rPr>
                <w:rStyle w:val="Emphasis"/>
              </w:rPr>
              <w:t>WeightedEngineQueue</w:t>
            </w:r>
            <w:r>
              <w:rPr>
                <w:spacing w:val="-7"/>
              </w:rPr>
              <w:t xml:space="preserve"> </w:t>
            </w:r>
            <w:r>
              <w:t>is</w:t>
            </w:r>
            <w:r>
              <w:rPr>
                <w:spacing w:val="24"/>
                <w:w w:val="99"/>
              </w:rPr>
              <w:t xml:space="preserve"> </w:t>
            </w:r>
            <w:r>
              <w:rPr>
                <w:spacing w:val="-1"/>
              </w:rPr>
              <w:t>configured</w:t>
            </w:r>
            <w:r>
              <w:rPr>
                <w:spacing w:val="-9"/>
              </w:rPr>
              <w:t xml:space="preserve"> </w:t>
            </w:r>
            <w:r>
              <w:rPr>
                <w:spacing w:val="-1"/>
              </w:rPr>
              <w:t>in</w:t>
            </w:r>
            <w:r>
              <w:rPr>
                <w:spacing w:val="-8"/>
              </w:rPr>
              <w:t xml:space="preserve"> </w:t>
            </w:r>
            <w:r>
              <w:rPr>
                <w:spacing w:val="-1"/>
              </w:rPr>
              <w:t>the</w:t>
            </w:r>
            <w:r>
              <w:rPr>
                <w:spacing w:val="-10"/>
              </w:rPr>
              <w:t xml:space="preserve"> </w:t>
            </w:r>
            <w:r>
              <w:rPr>
                <w:spacing w:val="-1"/>
              </w:rPr>
              <w:t>WorkManagerModule.</w:t>
            </w:r>
            <w:r>
              <w:rPr>
                <w:spacing w:val="43"/>
                <w:w w:val="99"/>
              </w:rPr>
              <w:t xml:space="preserve"> </w:t>
            </w:r>
            <w:r>
              <w:t>This</w:t>
            </w:r>
            <w:r>
              <w:rPr>
                <w:spacing w:val="-3"/>
              </w:rPr>
              <w:t xml:space="preserve"> </w:t>
            </w:r>
            <w:r>
              <w:t>variable</w:t>
            </w:r>
            <w:r>
              <w:rPr>
                <w:spacing w:val="-2"/>
              </w:rPr>
              <w:t xml:space="preserve"> </w:t>
            </w:r>
            <w:r>
              <w:t>is</w:t>
            </w:r>
            <w:r>
              <w:rPr>
                <w:spacing w:val="-4"/>
              </w:rPr>
              <w:t xml:space="preserve"> </w:t>
            </w:r>
            <w:r>
              <w:t>used</w:t>
            </w:r>
            <w:r>
              <w:rPr>
                <w:spacing w:val="-2"/>
              </w:rPr>
              <w:t xml:space="preserve"> </w:t>
            </w:r>
            <w:r>
              <w:t>by</w:t>
            </w:r>
            <w:r>
              <w:rPr>
                <w:spacing w:val="-3"/>
              </w:rPr>
              <w:t xml:space="preserve"> </w:t>
            </w:r>
            <w:r>
              <w:rPr>
                <w:spacing w:val="-2"/>
              </w:rPr>
              <w:t xml:space="preserve">e.g. </w:t>
            </w:r>
            <w:r>
              <w:t>the</w:t>
            </w:r>
            <w:r>
              <w:rPr>
                <w:spacing w:val="-2"/>
              </w:rPr>
              <w:t xml:space="preserve"> </w:t>
            </w:r>
            <w:r>
              <w:t>ActivationModule</w:t>
            </w:r>
            <w:r>
              <w:rPr>
                <w:spacing w:val="-3"/>
              </w:rPr>
              <w:t xml:space="preserve"> </w:t>
            </w:r>
            <w:r>
              <w:rPr>
                <w:spacing w:val="-1"/>
              </w:rPr>
              <w:t>to</w:t>
            </w:r>
            <w:r>
              <w:rPr>
                <w:spacing w:val="-2"/>
              </w:rPr>
              <w:t xml:space="preserve"> </w:t>
            </w:r>
            <w:r>
              <w:rPr>
                <w:spacing w:val="-1"/>
              </w:rPr>
              <w:t>determine</w:t>
            </w:r>
            <w:r>
              <w:rPr>
                <w:spacing w:val="-2"/>
              </w:rPr>
              <w:t xml:space="preserve"> </w:t>
            </w:r>
            <w:r>
              <w:rPr>
                <w:spacing w:val="-1"/>
              </w:rPr>
              <w:t>the</w:t>
            </w:r>
            <w:r>
              <w:rPr>
                <w:spacing w:val="-2"/>
              </w:rPr>
              <w:t xml:space="preserve"> </w:t>
            </w:r>
            <w:r>
              <w:rPr>
                <w:spacing w:val="-1"/>
              </w:rPr>
              <w:t>order</w:t>
            </w:r>
            <w:r>
              <w:rPr>
                <w:spacing w:val="-3"/>
              </w:rPr>
              <w:t xml:space="preserve"> </w:t>
            </w:r>
            <w:r>
              <w:t>in</w:t>
            </w:r>
            <w:r>
              <w:rPr>
                <w:spacing w:val="-2"/>
              </w:rPr>
              <w:t xml:space="preserve"> </w:t>
            </w:r>
            <w:r>
              <w:rPr>
                <w:spacing w:val="-1"/>
              </w:rPr>
              <w:t>which</w:t>
            </w:r>
            <w:r>
              <w:rPr>
                <w:spacing w:val="-2"/>
              </w:rPr>
              <w:t xml:space="preserve"> </w:t>
            </w:r>
            <w:r>
              <w:rPr>
                <w:spacing w:val="-1"/>
              </w:rPr>
              <w:t>items</w:t>
            </w:r>
            <w:r>
              <w:rPr>
                <w:spacing w:val="42"/>
                <w:w w:val="99"/>
              </w:rPr>
              <w:t xml:space="preserve"> </w:t>
            </w:r>
            <w:r>
              <w:t>on</w:t>
            </w:r>
            <w:r>
              <w:rPr>
                <w:spacing w:val="-4"/>
              </w:rPr>
              <w:t xml:space="preserve"> </w:t>
            </w:r>
            <w:r>
              <w:t>the</w:t>
            </w:r>
            <w:r>
              <w:rPr>
                <w:spacing w:val="-1"/>
              </w:rPr>
              <w:t xml:space="preserve"> </w:t>
            </w:r>
            <w:r>
              <w:t>queue</w:t>
            </w:r>
            <w:r>
              <w:rPr>
                <w:spacing w:val="-1"/>
              </w:rPr>
              <w:t xml:space="preserve"> </w:t>
            </w:r>
            <w:r>
              <w:t>are</w:t>
            </w:r>
            <w:r>
              <w:rPr>
                <w:spacing w:val="-2"/>
              </w:rPr>
              <w:t xml:space="preserve"> </w:t>
            </w:r>
            <w:r>
              <w:t>processed.</w:t>
            </w:r>
          </w:p>
        </w:tc>
      </w:tr>
      <w:tr w:rsidR="0014591A" w14:paraId="75E318E2" w14:textId="77777777" w:rsidTr="002F37A7">
        <w:trPr>
          <w:cantSplit/>
        </w:trPr>
        <w:tc>
          <w:tcPr>
            <w:tcW w:w="3534" w:type="dxa"/>
          </w:tcPr>
          <w:p w14:paraId="581A779E" w14:textId="757549BF" w:rsidR="0014591A" w:rsidRPr="0014591A" w:rsidRDefault="0014591A" w:rsidP="0014591A">
            <w:pPr>
              <w:rPr>
                <w:rStyle w:val="Emphasis"/>
              </w:rPr>
            </w:pPr>
            <w:r w:rsidRPr="0014591A">
              <w:rPr>
                <w:rStyle w:val="Emphasis"/>
              </w:rPr>
              <w:t>DEFAULT_ROLE</w:t>
            </w:r>
          </w:p>
        </w:tc>
        <w:tc>
          <w:tcPr>
            <w:tcW w:w="1134" w:type="dxa"/>
          </w:tcPr>
          <w:p w14:paraId="0A6BD08D" w14:textId="2F9B1F32" w:rsidR="0014591A" w:rsidRPr="0014591A" w:rsidRDefault="0014591A" w:rsidP="0014591A">
            <w:pPr>
              <w:rPr>
                <w:rStyle w:val="Emphasis"/>
              </w:rPr>
            </w:pPr>
            <w:r w:rsidRPr="0014591A">
              <w:rPr>
                <w:rStyle w:val="Emphasis"/>
              </w:rPr>
              <w:t>String</w:t>
            </w:r>
          </w:p>
        </w:tc>
        <w:tc>
          <w:tcPr>
            <w:tcW w:w="5661" w:type="dxa"/>
          </w:tcPr>
          <w:p w14:paraId="652C7721" w14:textId="6D088FE9" w:rsidR="0014591A" w:rsidRDefault="0014591A" w:rsidP="0014591A">
            <w:r>
              <w:rPr>
                <w:rFonts w:eastAsia="Century" w:hAnsi="Century" w:cs="Century"/>
                <w:szCs w:val="20"/>
              </w:rPr>
              <w:t>The</w:t>
            </w:r>
            <w:r>
              <w:rPr>
                <w:rFonts w:eastAsia="Century" w:hAnsi="Century" w:cs="Century"/>
                <w:spacing w:val="-4"/>
                <w:szCs w:val="20"/>
              </w:rPr>
              <w:t xml:space="preserve"> </w:t>
            </w:r>
            <w:r>
              <w:rPr>
                <w:rFonts w:eastAsia="Century" w:hAnsi="Century" w:cs="Century"/>
                <w:spacing w:val="-1"/>
                <w:szCs w:val="20"/>
              </w:rPr>
              <w:t>workflow</w:t>
            </w:r>
            <w:r>
              <w:rPr>
                <w:rFonts w:eastAsia="Century" w:hAnsi="Century" w:cs="Century"/>
                <w:spacing w:val="-1"/>
                <w:szCs w:val="20"/>
              </w:rPr>
              <w:t>’</w:t>
            </w:r>
            <w:r>
              <w:rPr>
                <w:rFonts w:eastAsia="Century" w:hAnsi="Century" w:cs="Century"/>
                <w:spacing w:val="-1"/>
                <w:szCs w:val="20"/>
              </w:rPr>
              <w:t>s</w:t>
            </w:r>
            <w:r>
              <w:rPr>
                <w:rFonts w:eastAsia="Century" w:hAnsi="Century" w:cs="Century"/>
                <w:spacing w:val="-4"/>
                <w:szCs w:val="20"/>
              </w:rPr>
              <w:t xml:space="preserve"> </w:t>
            </w:r>
            <w:r>
              <w:rPr>
                <w:rFonts w:eastAsia="Century" w:hAnsi="Century" w:cs="Century"/>
                <w:spacing w:val="-1"/>
                <w:szCs w:val="20"/>
              </w:rPr>
              <w:t>default</w:t>
            </w:r>
            <w:r>
              <w:rPr>
                <w:rFonts w:eastAsia="Century" w:hAnsi="Century" w:cs="Century"/>
                <w:spacing w:val="-2"/>
                <w:szCs w:val="20"/>
              </w:rPr>
              <w:t xml:space="preserve"> </w:t>
            </w:r>
            <w:r>
              <w:rPr>
                <w:rFonts w:eastAsia="Century" w:hAnsi="Century" w:cs="Century"/>
                <w:spacing w:val="-1"/>
                <w:szCs w:val="20"/>
              </w:rPr>
              <w:t>role.</w:t>
            </w:r>
          </w:p>
        </w:tc>
      </w:tr>
      <w:tr w:rsidR="0014591A" w14:paraId="069D5799" w14:textId="77777777" w:rsidTr="002F37A7">
        <w:trPr>
          <w:cantSplit/>
        </w:trPr>
        <w:tc>
          <w:tcPr>
            <w:tcW w:w="3534" w:type="dxa"/>
          </w:tcPr>
          <w:p w14:paraId="243E8586" w14:textId="7C85DA2C" w:rsidR="0014591A" w:rsidRPr="0014591A" w:rsidRDefault="0014591A" w:rsidP="0014591A">
            <w:pPr>
              <w:rPr>
                <w:rStyle w:val="Emphasis"/>
              </w:rPr>
            </w:pPr>
            <w:r w:rsidRPr="0014591A">
              <w:rPr>
                <w:rStyle w:val="Emphasis"/>
              </w:rPr>
              <w:t>KILL_ROLE</w:t>
            </w:r>
          </w:p>
        </w:tc>
        <w:tc>
          <w:tcPr>
            <w:tcW w:w="1134" w:type="dxa"/>
          </w:tcPr>
          <w:p w14:paraId="0D951D0E" w14:textId="360FC5FE" w:rsidR="0014591A" w:rsidRPr="0014591A" w:rsidRDefault="0014591A" w:rsidP="0014591A">
            <w:pPr>
              <w:rPr>
                <w:rStyle w:val="Emphasis"/>
              </w:rPr>
            </w:pPr>
            <w:r w:rsidRPr="0014591A">
              <w:rPr>
                <w:rStyle w:val="Emphasis"/>
              </w:rPr>
              <w:t>String</w:t>
            </w:r>
          </w:p>
        </w:tc>
        <w:tc>
          <w:tcPr>
            <w:tcW w:w="5661" w:type="dxa"/>
          </w:tcPr>
          <w:p w14:paraId="2C885E7B" w14:textId="162B6C6E" w:rsidR="0014591A" w:rsidRDefault="0014591A" w:rsidP="0014591A">
            <w:r>
              <w:rPr>
                <w:rFonts w:eastAsia="Century" w:hAnsi="Century" w:cs="Century"/>
                <w:szCs w:val="20"/>
              </w:rPr>
              <w:t>The</w:t>
            </w:r>
            <w:r>
              <w:rPr>
                <w:rFonts w:eastAsia="Century" w:hAnsi="Century" w:cs="Century"/>
                <w:spacing w:val="-4"/>
                <w:szCs w:val="20"/>
              </w:rPr>
              <w:t xml:space="preserve"> </w:t>
            </w:r>
            <w:r>
              <w:rPr>
                <w:rFonts w:eastAsia="Century" w:hAnsi="Century" w:cs="Century"/>
                <w:spacing w:val="-1"/>
                <w:szCs w:val="20"/>
              </w:rPr>
              <w:t>workflow</w:t>
            </w:r>
            <w:r>
              <w:rPr>
                <w:rFonts w:eastAsia="Century" w:hAnsi="Century" w:cs="Century"/>
                <w:spacing w:val="-1"/>
                <w:szCs w:val="20"/>
              </w:rPr>
              <w:t>’</w:t>
            </w:r>
            <w:r>
              <w:rPr>
                <w:rFonts w:eastAsia="Century" w:hAnsi="Century" w:cs="Century"/>
                <w:spacing w:val="-1"/>
                <w:szCs w:val="20"/>
              </w:rPr>
              <w:t>s</w:t>
            </w:r>
            <w:r>
              <w:rPr>
                <w:rFonts w:eastAsia="Century" w:hAnsi="Century" w:cs="Century"/>
                <w:spacing w:val="-4"/>
                <w:szCs w:val="20"/>
              </w:rPr>
              <w:t xml:space="preserve"> </w:t>
            </w:r>
            <w:r>
              <w:rPr>
                <w:rFonts w:eastAsia="Century" w:hAnsi="Century" w:cs="Century"/>
                <w:szCs w:val="20"/>
              </w:rPr>
              <w:t>kill</w:t>
            </w:r>
            <w:r>
              <w:rPr>
                <w:rFonts w:eastAsia="Century" w:hAnsi="Century" w:cs="Century"/>
                <w:spacing w:val="-3"/>
                <w:szCs w:val="20"/>
              </w:rPr>
              <w:t xml:space="preserve"> </w:t>
            </w:r>
            <w:r>
              <w:rPr>
                <w:rFonts w:eastAsia="Century" w:hAnsi="Century" w:cs="Century"/>
                <w:spacing w:val="-1"/>
                <w:szCs w:val="20"/>
              </w:rPr>
              <w:t>role.</w:t>
            </w:r>
          </w:p>
        </w:tc>
      </w:tr>
      <w:tr w:rsidR="0014591A" w14:paraId="15D20530" w14:textId="77777777" w:rsidTr="002F37A7">
        <w:trPr>
          <w:cantSplit/>
        </w:trPr>
        <w:tc>
          <w:tcPr>
            <w:tcW w:w="3534" w:type="dxa"/>
          </w:tcPr>
          <w:p w14:paraId="5D3643EC" w14:textId="1AEB728F" w:rsidR="0014591A" w:rsidRPr="0014591A" w:rsidRDefault="0014591A" w:rsidP="0014591A">
            <w:pPr>
              <w:rPr>
                <w:rStyle w:val="Emphasis"/>
              </w:rPr>
            </w:pPr>
            <w:r w:rsidRPr="0014591A">
              <w:rPr>
                <w:rStyle w:val="Emphasis"/>
              </w:rPr>
              <w:t>TRACE_ROLE</w:t>
            </w:r>
          </w:p>
        </w:tc>
        <w:tc>
          <w:tcPr>
            <w:tcW w:w="1134" w:type="dxa"/>
          </w:tcPr>
          <w:p w14:paraId="05D8AF8C" w14:textId="55968D13" w:rsidR="0014591A" w:rsidRPr="0014591A" w:rsidRDefault="0014591A" w:rsidP="0014591A">
            <w:pPr>
              <w:rPr>
                <w:rStyle w:val="Emphasis"/>
              </w:rPr>
            </w:pPr>
            <w:r w:rsidRPr="0014591A">
              <w:rPr>
                <w:rStyle w:val="Emphasis"/>
              </w:rPr>
              <w:t>String</w:t>
            </w:r>
          </w:p>
        </w:tc>
        <w:tc>
          <w:tcPr>
            <w:tcW w:w="5661" w:type="dxa"/>
          </w:tcPr>
          <w:p w14:paraId="64D3362B" w14:textId="0BAEE36E" w:rsidR="0014591A" w:rsidRDefault="0014591A" w:rsidP="0014591A">
            <w:r>
              <w:rPr>
                <w:rFonts w:eastAsia="Century" w:hAnsi="Century" w:cs="Century"/>
                <w:szCs w:val="20"/>
              </w:rPr>
              <w:t>The</w:t>
            </w:r>
            <w:r>
              <w:rPr>
                <w:rFonts w:eastAsia="Century" w:hAnsi="Century" w:cs="Century"/>
                <w:spacing w:val="-4"/>
                <w:szCs w:val="20"/>
              </w:rPr>
              <w:t xml:space="preserve"> </w:t>
            </w:r>
            <w:r>
              <w:rPr>
                <w:rFonts w:eastAsia="Century" w:hAnsi="Century" w:cs="Century"/>
                <w:spacing w:val="-1"/>
                <w:szCs w:val="20"/>
              </w:rPr>
              <w:t>workflow</w:t>
            </w:r>
            <w:r>
              <w:rPr>
                <w:rFonts w:eastAsia="Century" w:hAnsi="Century" w:cs="Century"/>
                <w:spacing w:val="-1"/>
                <w:szCs w:val="20"/>
              </w:rPr>
              <w:t>’</w:t>
            </w:r>
            <w:r>
              <w:rPr>
                <w:rFonts w:eastAsia="Century" w:hAnsi="Century" w:cs="Century"/>
                <w:spacing w:val="-1"/>
                <w:szCs w:val="20"/>
              </w:rPr>
              <w:t>s</w:t>
            </w:r>
            <w:r>
              <w:rPr>
                <w:rFonts w:eastAsia="Century" w:hAnsi="Century" w:cs="Century"/>
                <w:spacing w:val="-4"/>
                <w:szCs w:val="20"/>
              </w:rPr>
              <w:t xml:space="preserve"> </w:t>
            </w:r>
            <w:r>
              <w:rPr>
                <w:rFonts w:eastAsia="Century" w:hAnsi="Century" w:cs="Century"/>
                <w:szCs w:val="20"/>
              </w:rPr>
              <w:t>trace</w:t>
            </w:r>
            <w:r>
              <w:rPr>
                <w:rFonts w:eastAsia="Century" w:hAnsi="Century" w:cs="Century"/>
                <w:spacing w:val="-4"/>
                <w:szCs w:val="20"/>
              </w:rPr>
              <w:t xml:space="preserve"> </w:t>
            </w:r>
            <w:r>
              <w:rPr>
                <w:rFonts w:eastAsia="Century" w:hAnsi="Century" w:cs="Century"/>
                <w:szCs w:val="20"/>
              </w:rPr>
              <w:t>role</w:t>
            </w:r>
          </w:p>
        </w:tc>
      </w:tr>
      <w:tr w:rsidR="0014591A" w14:paraId="73D9A88F" w14:textId="77777777" w:rsidTr="002F37A7">
        <w:trPr>
          <w:cantSplit/>
        </w:trPr>
        <w:tc>
          <w:tcPr>
            <w:tcW w:w="3534" w:type="dxa"/>
          </w:tcPr>
          <w:p w14:paraId="351DB5B0" w14:textId="4F57980D" w:rsidR="0014591A" w:rsidRPr="0014591A" w:rsidRDefault="0014591A" w:rsidP="0014591A">
            <w:pPr>
              <w:rPr>
                <w:rStyle w:val="Emphasis"/>
              </w:rPr>
            </w:pPr>
            <w:r w:rsidRPr="0014591A">
              <w:rPr>
                <w:rStyle w:val="Emphasis"/>
              </w:rPr>
              <w:t>START_ROLE</w:t>
            </w:r>
          </w:p>
        </w:tc>
        <w:tc>
          <w:tcPr>
            <w:tcW w:w="1134" w:type="dxa"/>
          </w:tcPr>
          <w:p w14:paraId="4FD00411" w14:textId="6E710130" w:rsidR="0014591A" w:rsidRPr="0014591A" w:rsidRDefault="0014591A" w:rsidP="0014591A">
            <w:pPr>
              <w:rPr>
                <w:rStyle w:val="Emphasis"/>
              </w:rPr>
            </w:pPr>
            <w:r w:rsidRPr="0014591A">
              <w:rPr>
                <w:rStyle w:val="Emphasis"/>
              </w:rPr>
              <w:t>String</w:t>
            </w:r>
          </w:p>
        </w:tc>
        <w:tc>
          <w:tcPr>
            <w:tcW w:w="5661" w:type="dxa"/>
          </w:tcPr>
          <w:p w14:paraId="7A38E5ED" w14:textId="00477FCF" w:rsidR="0014591A" w:rsidRDefault="0014591A" w:rsidP="0014591A">
            <w:r>
              <w:rPr>
                <w:rFonts w:eastAsia="Century" w:hAnsi="Century" w:cs="Century"/>
                <w:szCs w:val="20"/>
              </w:rPr>
              <w:t>The</w:t>
            </w:r>
            <w:r>
              <w:rPr>
                <w:rFonts w:eastAsia="Century" w:hAnsi="Century" w:cs="Century"/>
                <w:spacing w:val="-4"/>
                <w:szCs w:val="20"/>
              </w:rPr>
              <w:t xml:space="preserve"> </w:t>
            </w:r>
            <w:r>
              <w:rPr>
                <w:rFonts w:eastAsia="Century" w:hAnsi="Century" w:cs="Century"/>
                <w:spacing w:val="-1"/>
                <w:szCs w:val="20"/>
              </w:rPr>
              <w:t>workflow</w:t>
            </w:r>
            <w:r>
              <w:rPr>
                <w:rFonts w:eastAsia="Century" w:hAnsi="Century" w:cs="Century"/>
                <w:spacing w:val="-1"/>
                <w:szCs w:val="20"/>
              </w:rPr>
              <w:t>’</w:t>
            </w:r>
            <w:r>
              <w:rPr>
                <w:rFonts w:eastAsia="Century" w:hAnsi="Century" w:cs="Century"/>
                <w:spacing w:val="-1"/>
                <w:szCs w:val="20"/>
              </w:rPr>
              <w:t>s</w:t>
            </w:r>
            <w:r>
              <w:rPr>
                <w:rFonts w:eastAsia="Century" w:hAnsi="Century" w:cs="Century"/>
                <w:spacing w:val="-4"/>
                <w:szCs w:val="20"/>
              </w:rPr>
              <w:t xml:space="preserve"> </w:t>
            </w:r>
            <w:r>
              <w:rPr>
                <w:rFonts w:eastAsia="Century" w:hAnsi="Century" w:cs="Century"/>
                <w:szCs w:val="20"/>
              </w:rPr>
              <w:t>start</w:t>
            </w:r>
            <w:r>
              <w:rPr>
                <w:rFonts w:eastAsia="Century" w:hAnsi="Century" w:cs="Century"/>
                <w:spacing w:val="-2"/>
                <w:szCs w:val="20"/>
              </w:rPr>
              <w:t xml:space="preserve"> </w:t>
            </w:r>
            <w:r>
              <w:rPr>
                <w:rFonts w:eastAsia="Century" w:hAnsi="Century" w:cs="Century"/>
                <w:szCs w:val="20"/>
              </w:rPr>
              <w:t>role</w:t>
            </w:r>
          </w:p>
        </w:tc>
      </w:tr>
      <w:tr w:rsidR="0014591A" w14:paraId="5FE7114B" w14:textId="77777777" w:rsidTr="002F37A7">
        <w:trPr>
          <w:cantSplit/>
        </w:trPr>
        <w:tc>
          <w:tcPr>
            <w:tcW w:w="3534" w:type="dxa"/>
          </w:tcPr>
          <w:p w14:paraId="002472B6" w14:textId="41CA39FB" w:rsidR="0014591A" w:rsidRPr="0014591A" w:rsidRDefault="0014591A" w:rsidP="0014591A">
            <w:pPr>
              <w:rPr>
                <w:rStyle w:val="Emphasis"/>
              </w:rPr>
            </w:pPr>
            <w:r w:rsidRPr="0014591A">
              <w:rPr>
                <w:rStyle w:val="Emphasis"/>
              </w:rPr>
              <w:lastRenderedPageBreak/>
              <w:t>STATUS</w:t>
            </w:r>
          </w:p>
        </w:tc>
        <w:tc>
          <w:tcPr>
            <w:tcW w:w="1134" w:type="dxa"/>
          </w:tcPr>
          <w:p w14:paraId="11514DDE" w14:textId="061F3192" w:rsidR="0014591A" w:rsidRPr="0014591A" w:rsidRDefault="0014591A" w:rsidP="0014591A">
            <w:pPr>
              <w:rPr>
                <w:rStyle w:val="Emphasis"/>
              </w:rPr>
            </w:pPr>
            <w:r w:rsidRPr="0014591A">
              <w:rPr>
                <w:rStyle w:val="Emphasis"/>
              </w:rPr>
              <w:t>String</w:t>
            </w:r>
          </w:p>
        </w:tc>
        <w:tc>
          <w:tcPr>
            <w:tcW w:w="5661" w:type="dxa"/>
          </w:tcPr>
          <w:p w14:paraId="75BD6A47" w14:textId="77777777" w:rsidR="0014591A" w:rsidRDefault="0014591A" w:rsidP="0014591A">
            <w:pPr>
              <w:rPr>
                <w:rFonts w:eastAsia="Century" w:hAnsi="Century" w:cs="Century"/>
                <w:szCs w:val="20"/>
              </w:rPr>
            </w:pPr>
            <w:r>
              <w:t>Indicates</w:t>
            </w:r>
            <w:r>
              <w:rPr>
                <w:spacing w:val="-2"/>
              </w:rPr>
              <w:t xml:space="preserve"> </w:t>
            </w:r>
            <w:r>
              <w:t>t</w:t>
            </w:r>
            <w:r>
              <w:rPr>
                <w:spacing w:val="-1"/>
              </w:rPr>
              <w:t>h</w:t>
            </w:r>
            <w:r>
              <w:t>e</w:t>
            </w:r>
            <w:r>
              <w:rPr>
                <w:spacing w:val="-3"/>
              </w:rPr>
              <w:t xml:space="preserve"> </w:t>
            </w:r>
            <w:r>
              <w:t>state</w:t>
            </w:r>
            <w:r>
              <w:rPr>
                <w:spacing w:val="-3"/>
              </w:rPr>
              <w:t xml:space="preserve"> </w:t>
            </w:r>
            <w:r>
              <w:t>of</w:t>
            </w:r>
            <w:r>
              <w:rPr>
                <w:spacing w:val="-3"/>
              </w:rPr>
              <w:t xml:space="preserve"> </w:t>
            </w:r>
            <w:r>
              <w:t>the</w:t>
            </w:r>
            <w:r>
              <w:rPr>
                <w:spacing w:val="-3"/>
              </w:rPr>
              <w:t xml:space="preserve"> </w:t>
            </w:r>
            <w:r>
              <w:t>workflo</w:t>
            </w:r>
            <w:r>
              <w:rPr>
                <w:spacing w:val="-26"/>
              </w:rPr>
              <w:t>w</w:t>
            </w:r>
            <w:r>
              <w:t>.</w:t>
            </w:r>
            <w:r>
              <w:rPr>
                <w:spacing w:val="-3"/>
              </w:rPr>
              <w:t xml:space="preserve"> </w:t>
            </w:r>
            <w:r>
              <w:rPr>
                <w:spacing w:val="1"/>
              </w:rPr>
              <w:t>T</w:t>
            </w:r>
            <w:r>
              <w:rPr>
                <w:spacing w:val="-1"/>
              </w:rPr>
              <w:t>h</w:t>
            </w:r>
            <w:r>
              <w:t>is</w:t>
            </w:r>
            <w:r>
              <w:rPr>
                <w:spacing w:val="-3"/>
              </w:rPr>
              <w:t xml:space="preserve"> </w:t>
            </w:r>
            <w:r>
              <w:t>state</w:t>
            </w:r>
            <w:r>
              <w:rPr>
                <w:w w:val="99"/>
              </w:rPr>
              <w:t xml:space="preserve"> </w:t>
            </w:r>
            <w:r>
              <w:rPr>
                <w:spacing w:val="-1"/>
              </w:rPr>
              <w:t>variable</w:t>
            </w:r>
            <w:r>
              <w:rPr>
                <w:spacing w:val="-12"/>
              </w:rPr>
              <w:t xml:space="preserve"> </w:t>
            </w:r>
            <w:r>
              <w:t>is</w:t>
            </w:r>
            <w:r>
              <w:rPr>
                <w:spacing w:val="-12"/>
              </w:rPr>
              <w:t xml:space="preserve"> </w:t>
            </w:r>
            <w:r>
              <w:t>set</w:t>
            </w:r>
            <w:r>
              <w:rPr>
                <w:spacing w:val="-11"/>
              </w:rPr>
              <w:t xml:space="preserve"> </w:t>
            </w:r>
            <w:r>
              <w:t>internally</w:t>
            </w:r>
            <w:r>
              <w:rPr>
                <w:spacing w:val="-12"/>
              </w:rPr>
              <w:t xml:space="preserve"> </w:t>
            </w:r>
            <w:r>
              <w:t>by</w:t>
            </w:r>
            <w:r>
              <w:rPr>
                <w:spacing w:val="-11"/>
              </w:rPr>
              <w:t xml:space="preserve"> </w:t>
            </w:r>
            <w:r>
              <w:t>the</w:t>
            </w:r>
            <w:r>
              <w:rPr>
                <w:spacing w:val="-12"/>
              </w:rPr>
              <w:t xml:space="preserve"> </w:t>
            </w:r>
            <w:r>
              <w:rPr>
                <w:spacing w:val="-2"/>
              </w:rPr>
              <w:t>Workflow</w:t>
            </w:r>
            <w:r>
              <w:rPr>
                <w:spacing w:val="-11"/>
              </w:rPr>
              <w:t xml:space="preserve"> </w:t>
            </w:r>
            <w:r>
              <w:rPr>
                <w:spacing w:val="-3"/>
              </w:rPr>
              <w:t>Manager,</w:t>
            </w:r>
            <w:r>
              <w:rPr>
                <w:spacing w:val="31"/>
                <w:w w:val="99"/>
              </w:rPr>
              <w:t xml:space="preserve"> </w:t>
            </w:r>
            <w:r>
              <w:t>so</w:t>
            </w:r>
            <w:r>
              <w:rPr>
                <w:spacing w:val="-5"/>
              </w:rPr>
              <w:t xml:space="preserve"> </w:t>
            </w:r>
            <w:r>
              <w:t>it</w:t>
            </w:r>
            <w:r>
              <w:rPr>
                <w:spacing w:val="-6"/>
              </w:rPr>
              <w:t xml:space="preserve"> </w:t>
            </w:r>
            <w:r>
              <w:t>cannot</w:t>
            </w:r>
            <w:r>
              <w:rPr>
                <w:spacing w:val="-4"/>
              </w:rPr>
              <w:t xml:space="preserve"> </w:t>
            </w:r>
            <w:r>
              <w:rPr>
                <w:spacing w:val="-1"/>
              </w:rPr>
              <w:t>be</w:t>
            </w:r>
            <w:r>
              <w:rPr>
                <w:spacing w:val="-5"/>
              </w:rPr>
              <w:t xml:space="preserve"> </w:t>
            </w:r>
            <w:r>
              <w:rPr>
                <w:spacing w:val="-1"/>
              </w:rPr>
              <w:t>changed</w:t>
            </w:r>
            <w:r>
              <w:rPr>
                <w:spacing w:val="-5"/>
              </w:rPr>
              <w:t xml:space="preserve"> </w:t>
            </w:r>
            <w:r>
              <w:rPr>
                <w:spacing w:val="-1"/>
              </w:rPr>
              <w:t>by</w:t>
            </w:r>
            <w:r>
              <w:rPr>
                <w:spacing w:val="-3"/>
              </w:rPr>
              <w:t xml:space="preserve"> </w:t>
            </w:r>
            <w:r>
              <w:rPr>
                <w:spacing w:val="-1"/>
              </w:rPr>
              <w:t>nodes.</w:t>
            </w:r>
            <w:r>
              <w:rPr>
                <w:spacing w:val="-4"/>
              </w:rPr>
              <w:t xml:space="preserve"> Valid</w:t>
            </w:r>
            <w:r>
              <w:rPr>
                <w:spacing w:val="-5"/>
              </w:rPr>
              <w:t xml:space="preserve"> </w:t>
            </w:r>
            <w:r>
              <w:rPr>
                <w:spacing w:val="-1"/>
              </w:rPr>
              <w:t>status</w:t>
            </w:r>
            <w:r>
              <w:rPr>
                <w:spacing w:val="-5"/>
              </w:rPr>
              <w:t xml:space="preserve"> </w:t>
            </w:r>
            <w:r>
              <w:t>for</w:t>
            </w:r>
            <w:r>
              <w:rPr>
                <w:spacing w:val="-4"/>
              </w:rPr>
              <w:t xml:space="preserve"> </w:t>
            </w:r>
            <w:r>
              <w:t>a</w:t>
            </w:r>
            <w:r>
              <w:rPr>
                <w:spacing w:val="27"/>
                <w:w w:val="99"/>
              </w:rPr>
              <w:t xml:space="preserve"> </w:t>
            </w:r>
            <w:r>
              <w:rPr>
                <w:spacing w:val="-1"/>
              </w:rPr>
              <w:t>workflow</w:t>
            </w:r>
            <w:r>
              <w:rPr>
                <w:spacing w:val="-7"/>
              </w:rPr>
              <w:t xml:space="preserve"> </w:t>
            </w:r>
            <w:r>
              <w:rPr>
                <w:spacing w:val="-1"/>
              </w:rPr>
              <w:t>includes:</w:t>
            </w:r>
          </w:p>
          <w:p w14:paraId="542EF6CC" w14:textId="77777777" w:rsidR="0014591A" w:rsidRPr="00583B48" w:rsidRDefault="0014591A" w:rsidP="007568B5">
            <w:pPr>
              <w:pStyle w:val="ListParagraph"/>
              <w:numPr>
                <w:ilvl w:val="0"/>
                <w:numId w:val="21"/>
              </w:numPr>
              <w:rPr>
                <w:rFonts w:eastAsia="Century" w:hAnsi="Century" w:cs="Century"/>
                <w:szCs w:val="20"/>
              </w:rPr>
            </w:pPr>
            <w:r w:rsidRPr="00583B48">
              <w:rPr>
                <w:rFonts w:ascii="Courier New"/>
                <w:spacing w:val="-8"/>
              </w:rPr>
              <w:t>Initted</w:t>
            </w:r>
            <w:r w:rsidRPr="00583B48">
              <w:rPr>
                <w:spacing w:val="-8"/>
              </w:rPr>
              <w:t>.</w:t>
            </w:r>
            <w:r w:rsidRPr="00583B48">
              <w:rPr>
                <w:spacing w:val="-1"/>
              </w:rPr>
              <w:t xml:space="preserve"> </w:t>
            </w:r>
            <w:r>
              <w:t>The</w:t>
            </w:r>
            <w:r w:rsidRPr="00583B48">
              <w:rPr>
                <w:spacing w:val="-1"/>
              </w:rPr>
              <w:t xml:space="preserve"> </w:t>
            </w:r>
            <w:r>
              <w:t>workflow</w:t>
            </w:r>
            <w:r w:rsidRPr="00583B48">
              <w:rPr>
                <w:spacing w:val="-2"/>
              </w:rPr>
              <w:t xml:space="preserve"> </w:t>
            </w:r>
            <w:r>
              <w:t>has</w:t>
            </w:r>
            <w:r w:rsidRPr="00583B48">
              <w:rPr>
                <w:spacing w:val="-1"/>
              </w:rPr>
              <w:t xml:space="preserve"> </w:t>
            </w:r>
            <w:r>
              <w:t>just</w:t>
            </w:r>
            <w:r w:rsidRPr="00583B48">
              <w:rPr>
                <w:spacing w:val="-2"/>
              </w:rPr>
              <w:t xml:space="preserve"> </w:t>
            </w:r>
            <w:r>
              <w:t>been</w:t>
            </w:r>
            <w:r w:rsidRPr="00583B48">
              <w:rPr>
                <w:spacing w:val="-2"/>
              </w:rPr>
              <w:t xml:space="preserve"> </w:t>
            </w:r>
            <w:r>
              <w:t>started.</w:t>
            </w:r>
          </w:p>
          <w:p w14:paraId="3A78BF66" w14:textId="77777777" w:rsidR="0014591A" w:rsidRPr="00583B48" w:rsidRDefault="0014591A" w:rsidP="007568B5">
            <w:pPr>
              <w:pStyle w:val="ListParagraph"/>
              <w:numPr>
                <w:ilvl w:val="0"/>
                <w:numId w:val="21"/>
              </w:numPr>
              <w:rPr>
                <w:rFonts w:eastAsia="Century" w:hAnsi="Century" w:cs="Century"/>
                <w:szCs w:val="20"/>
              </w:rPr>
            </w:pPr>
            <w:r w:rsidRPr="00583B48">
              <w:rPr>
                <w:rFonts w:ascii="Courier New"/>
                <w:spacing w:val="-8"/>
              </w:rPr>
              <w:t>Recovered</w:t>
            </w:r>
            <w:r w:rsidRPr="00583B48">
              <w:rPr>
                <w:spacing w:val="-8"/>
              </w:rPr>
              <w:t>.</w:t>
            </w:r>
            <w:r w:rsidRPr="00583B48">
              <w:rPr>
                <w:spacing w:val="-3"/>
              </w:rPr>
              <w:t xml:space="preserve"> </w:t>
            </w:r>
            <w:r>
              <w:t>The</w:t>
            </w:r>
            <w:r w:rsidRPr="00583B48">
              <w:rPr>
                <w:spacing w:val="-1"/>
              </w:rPr>
              <w:t xml:space="preserve"> </w:t>
            </w:r>
            <w:r>
              <w:t>workflow</w:t>
            </w:r>
            <w:r w:rsidRPr="00583B48">
              <w:rPr>
                <w:spacing w:val="-1"/>
              </w:rPr>
              <w:t xml:space="preserve"> </w:t>
            </w:r>
            <w:r>
              <w:t>has</w:t>
            </w:r>
            <w:r w:rsidRPr="00583B48">
              <w:rPr>
                <w:spacing w:val="-2"/>
              </w:rPr>
              <w:t xml:space="preserve"> </w:t>
            </w:r>
            <w:r>
              <w:t>just</w:t>
            </w:r>
            <w:r w:rsidRPr="00583B48">
              <w:rPr>
                <w:spacing w:val="-2"/>
              </w:rPr>
              <w:t xml:space="preserve"> </w:t>
            </w:r>
            <w:r>
              <w:t>been</w:t>
            </w:r>
            <w:r w:rsidRPr="00583B48">
              <w:rPr>
                <w:spacing w:val="-1"/>
              </w:rPr>
              <w:t xml:space="preserve"> </w:t>
            </w:r>
            <w:r>
              <w:t>recovered</w:t>
            </w:r>
            <w:r w:rsidRPr="00583B48">
              <w:rPr>
                <w:spacing w:val="24"/>
                <w:w w:val="99"/>
              </w:rPr>
              <w:t xml:space="preserve"> </w:t>
            </w:r>
            <w:r>
              <w:t>after</w:t>
            </w:r>
            <w:r w:rsidRPr="00583B48">
              <w:rPr>
                <w:spacing w:val="-3"/>
              </w:rPr>
              <w:t xml:space="preserve"> </w:t>
            </w:r>
            <w:r>
              <w:t>a</w:t>
            </w:r>
            <w:r w:rsidRPr="00583B48">
              <w:rPr>
                <w:spacing w:val="-2"/>
              </w:rPr>
              <w:t xml:space="preserve"> </w:t>
            </w:r>
            <w:r>
              <w:t>system</w:t>
            </w:r>
            <w:r w:rsidRPr="00583B48">
              <w:rPr>
                <w:spacing w:val="-1"/>
              </w:rPr>
              <w:t xml:space="preserve"> </w:t>
            </w:r>
            <w:r>
              <w:t>shut</w:t>
            </w:r>
            <w:r w:rsidRPr="00583B48">
              <w:rPr>
                <w:spacing w:val="-2"/>
              </w:rPr>
              <w:t xml:space="preserve"> </w:t>
            </w:r>
            <w:r>
              <w:t>down.</w:t>
            </w:r>
          </w:p>
          <w:p w14:paraId="2E89C7C8" w14:textId="77777777" w:rsidR="0014591A" w:rsidRPr="00583B48" w:rsidRDefault="0014591A" w:rsidP="007568B5">
            <w:pPr>
              <w:pStyle w:val="ListParagraph"/>
              <w:numPr>
                <w:ilvl w:val="0"/>
                <w:numId w:val="21"/>
              </w:numPr>
              <w:rPr>
                <w:rFonts w:eastAsia="Century" w:hAnsi="Century" w:cs="Century"/>
                <w:szCs w:val="20"/>
              </w:rPr>
            </w:pPr>
            <w:r w:rsidRPr="00583B48">
              <w:rPr>
                <w:rFonts w:ascii="Courier New"/>
                <w:spacing w:val="-8"/>
              </w:rPr>
              <w:t>Running</w:t>
            </w:r>
            <w:r w:rsidRPr="00583B48">
              <w:rPr>
                <w:spacing w:val="-8"/>
              </w:rPr>
              <w:t>.</w:t>
            </w:r>
            <w:r w:rsidRPr="00583B48">
              <w:rPr>
                <w:spacing w:val="-1"/>
              </w:rPr>
              <w:t xml:space="preserve"> The</w:t>
            </w:r>
            <w:r w:rsidRPr="00583B48">
              <w:rPr>
                <w:spacing w:val="-2"/>
              </w:rPr>
              <w:t xml:space="preserve"> </w:t>
            </w:r>
            <w:r w:rsidRPr="00583B48">
              <w:rPr>
                <w:spacing w:val="-1"/>
              </w:rPr>
              <w:t>workflow is</w:t>
            </w:r>
            <w:r w:rsidRPr="00583B48">
              <w:rPr>
                <w:spacing w:val="-2"/>
              </w:rPr>
              <w:t xml:space="preserve"> </w:t>
            </w:r>
            <w:r w:rsidRPr="00583B48">
              <w:rPr>
                <w:spacing w:val="-1"/>
              </w:rPr>
              <w:t>currently</w:t>
            </w:r>
            <w:r>
              <w:t xml:space="preserve"> </w:t>
            </w:r>
            <w:r w:rsidRPr="00583B48">
              <w:rPr>
                <w:spacing w:val="-1"/>
              </w:rPr>
              <w:t>running</w:t>
            </w:r>
            <w:r w:rsidRPr="00583B48">
              <w:rPr>
                <w:spacing w:val="-2"/>
              </w:rPr>
              <w:t xml:space="preserve"> </w:t>
            </w:r>
            <w:r>
              <w:t>code</w:t>
            </w:r>
            <w:r w:rsidRPr="00583B48">
              <w:rPr>
                <w:spacing w:val="49"/>
                <w:w w:val="99"/>
              </w:rPr>
              <w:t xml:space="preserve"> </w:t>
            </w:r>
            <w:r w:rsidRPr="00583B48">
              <w:rPr>
                <w:spacing w:val="-1"/>
              </w:rPr>
              <w:t>within</w:t>
            </w:r>
            <w:r w:rsidRPr="00583B48">
              <w:rPr>
                <w:spacing w:val="-3"/>
              </w:rPr>
              <w:t xml:space="preserve"> </w:t>
            </w:r>
            <w:r>
              <w:t>a</w:t>
            </w:r>
            <w:r w:rsidRPr="00583B48">
              <w:rPr>
                <w:spacing w:val="-2"/>
              </w:rPr>
              <w:t xml:space="preserve"> </w:t>
            </w:r>
            <w:r w:rsidRPr="00583B48">
              <w:rPr>
                <w:spacing w:val="-1"/>
              </w:rPr>
              <w:t>node.</w:t>
            </w:r>
          </w:p>
          <w:p w14:paraId="0D4081DA" w14:textId="77777777" w:rsidR="0014591A" w:rsidRPr="00583B48" w:rsidRDefault="0014591A" w:rsidP="007568B5">
            <w:pPr>
              <w:pStyle w:val="ListParagraph"/>
              <w:numPr>
                <w:ilvl w:val="0"/>
                <w:numId w:val="21"/>
              </w:numPr>
              <w:rPr>
                <w:rFonts w:eastAsia="Century" w:hAnsi="Century" w:cs="Century"/>
                <w:szCs w:val="20"/>
              </w:rPr>
            </w:pPr>
            <w:r w:rsidRPr="00583B48">
              <w:rPr>
                <w:rFonts w:ascii="Courier New"/>
                <w:spacing w:val="-8"/>
              </w:rPr>
              <w:t>Transit.</w:t>
            </w:r>
            <w:r w:rsidRPr="00583B48">
              <w:rPr>
                <w:rFonts w:ascii="Courier New"/>
                <w:spacing w:val="-82"/>
              </w:rPr>
              <w:t xml:space="preserve"> </w:t>
            </w:r>
            <w:r>
              <w:t>The</w:t>
            </w:r>
            <w:r w:rsidRPr="00583B48">
              <w:rPr>
                <w:spacing w:val="-10"/>
              </w:rPr>
              <w:t xml:space="preserve"> </w:t>
            </w:r>
            <w:r>
              <w:t>workflow</w:t>
            </w:r>
            <w:r w:rsidRPr="00583B48">
              <w:rPr>
                <w:spacing w:val="-9"/>
              </w:rPr>
              <w:t xml:space="preserve"> </w:t>
            </w:r>
            <w:r>
              <w:t>is</w:t>
            </w:r>
            <w:r w:rsidRPr="00583B48">
              <w:rPr>
                <w:spacing w:val="-9"/>
              </w:rPr>
              <w:t xml:space="preserve"> </w:t>
            </w:r>
            <w:r>
              <w:t>moving</w:t>
            </w:r>
            <w:r w:rsidRPr="00583B48">
              <w:rPr>
                <w:spacing w:val="-9"/>
              </w:rPr>
              <w:t xml:space="preserve"> </w:t>
            </w:r>
            <w:r>
              <w:t>from</w:t>
            </w:r>
            <w:r w:rsidRPr="00583B48">
              <w:rPr>
                <w:spacing w:val="-10"/>
              </w:rPr>
              <w:t xml:space="preserve"> </w:t>
            </w:r>
            <w:r>
              <w:t>one</w:t>
            </w:r>
            <w:r w:rsidRPr="00583B48">
              <w:rPr>
                <w:spacing w:val="-9"/>
              </w:rPr>
              <w:t xml:space="preserve"> </w:t>
            </w:r>
            <w:r>
              <w:t>node</w:t>
            </w:r>
            <w:r w:rsidRPr="00583B48">
              <w:rPr>
                <w:spacing w:val="-10"/>
              </w:rPr>
              <w:t xml:space="preserve"> </w:t>
            </w:r>
            <w:r>
              <w:t>to</w:t>
            </w:r>
            <w:r w:rsidRPr="00583B48">
              <w:rPr>
                <w:spacing w:val="24"/>
                <w:w w:val="99"/>
              </w:rPr>
              <w:t xml:space="preserve"> </w:t>
            </w:r>
            <w:r>
              <w:t>the</w:t>
            </w:r>
            <w:r w:rsidRPr="00583B48">
              <w:rPr>
                <w:spacing w:val="-4"/>
              </w:rPr>
              <w:t xml:space="preserve"> </w:t>
            </w:r>
            <w:r>
              <w:t>next</w:t>
            </w:r>
            <w:r w:rsidRPr="00583B48">
              <w:rPr>
                <w:spacing w:val="-2"/>
              </w:rPr>
              <w:t xml:space="preserve"> </w:t>
            </w:r>
            <w:r w:rsidRPr="00583B48">
              <w:rPr>
                <w:spacing w:val="-1"/>
              </w:rPr>
              <w:t>one.</w:t>
            </w:r>
          </w:p>
          <w:p w14:paraId="7B2A9628" w14:textId="77777777" w:rsidR="0014591A" w:rsidRPr="00583B48" w:rsidRDefault="0014591A" w:rsidP="007568B5">
            <w:pPr>
              <w:pStyle w:val="ListParagraph"/>
              <w:numPr>
                <w:ilvl w:val="0"/>
                <w:numId w:val="21"/>
              </w:numPr>
              <w:rPr>
                <w:rFonts w:eastAsia="Century" w:hAnsi="Century" w:cs="Century"/>
                <w:szCs w:val="20"/>
              </w:rPr>
            </w:pPr>
            <w:r w:rsidRPr="00583B48">
              <w:rPr>
                <w:rFonts w:ascii="Courier New"/>
                <w:spacing w:val="-8"/>
              </w:rPr>
              <w:t>Handling</w:t>
            </w:r>
            <w:r w:rsidRPr="00583B48">
              <w:rPr>
                <w:rFonts w:ascii="Courier New"/>
                <w:spacing w:val="-17"/>
              </w:rPr>
              <w:t xml:space="preserve"> </w:t>
            </w:r>
            <w:r w:rsidRPr="00583B48">
              <w:rPr>
                <w:rFonts w:ascii="Courier New"/>
                <w:spacing w:val="-8"/>
              </w:rPr>
              <w:t>Error.</w:t>
            </w:r>
            <w:r w:rsidRPr="00583B48">
              <w:rPr>
                <w:rFonts w:ascii="Courier New"/>
                <w:spacing w:val="-72"/>
              </w:rPr>
              <w:t xml:space="preserve"> </w:t>
            </w:r>
            <w:r>
              <w:t>An</w:t>
            </w:r>
            <w:r w:rsidRPr="00583B48">
              <w:rPr>
                <w:spacing w:val="-1"/>
              </w:rPr>
              <w:t xml:space="preserve"> unexpected,</w:t>
            </w:r>
            <w:r>
              <w:t xml:space="preserve"> </w:t>
            </w:r>
            <w:r w:rsidRPr="00583B48">
              <w:rPr>
                <w:spacing w:val="-1"/>
              </w:rPr>
              <w:t>uncaught</w:t>
            </w:r>
            <w:r w:rsidRPr="00583B48">
              <w:rPr>
                <w:spacing w:val="45"/>
                <w:w w:val="99"/>
              </w:rPr>
              <w:t xml:space="preserve"> </w:t>
            </w:r>
            <w:r w:rsidRPr="00583B48">
              <w:rPr>
                <w:spacing w:val="-1"/>
              </w:rPr>
              <w:t>exception</w:t>
            </w:r>
            <w:r w:rsidRPr="00583B48">
              <w:rPr>
                <w:spacing w:val="-3"/>
              </w:rPr>
              <w:t xml:space="preserve"> </w:t>
            </w:r>
            <w:r w:rsidRPr="00583B48">
              <w:rPr>
                <w:spacing w:val="-2"/>
              </w:rPr>
              <w:t>was</w:t>
            </w:r>
            <w:r w:rsidRPr="00583B48">
              <w:rPr>
                <w:spacing w:val="-3"/>
              </w:rPr>
              <w:t xml:space="preserve"> </w:t>
            </w:r>
            <w:r w:rsidRPr="00583B48">
              <w:rPr>
                <w:spacing w:val="-1"/>
              </w:rPr>
              <w:t>thrown</w:t>
            </w:r>
            <w:r w:rsidRPr="00583B48">
              <w:rPr>
                <w:spacing w:val="-2"/>
              </w:rPr>
              <w:t xml:space="preserve"> </w:t>
            </w:r>
            <w:r>
              <w:t>from</w:t>
            </w:r>
            <w:r w:rsidRPr="00583B48">
              <w:rPr>
                <w:spacing w:val="-2"/>
              </w:rPr>
              <w:t xml:space="preserve"> </w:t>
            </w:r>
            <w:r w:rsidRPr="00583B48">
              <w:rPr>
                <w:spacing w:val="-1"/>
              </w:rPr>
              <w:t>within</w:t>
            </w:r>
            <w:r w:rsidRPr="00583B48">
              <w:rPr>
                <w:spacing w:val="-2"/>
              </w:rPr>
              <w:t xml:space="preserve"> </w:t>
            </w:r>
            <w:r>
              <w:t>a</w:t>
            </w:r>
            <w:r w:rsidRPr="00583B48">
              <w:rPr>
                <w:spacing w:val="-3"/>
              </w:rPr>
              <w:t xml:space="preserve"> </w:t>
            </w:r>
            <w:r w:rsidRPr="00583B48">
              <w:rPr>
                <w:spacing w:val="-1"/>
              </w:rPr>
              <w:t>workflow</w:t>
            </w:r>
            <w:r w:rsidRPr="00583B48">
              <w:rPr>
                <w:spacing w:val="49"/>
                <w:w w:val="99"/>
              </w:rPr>
              <w:t xml:space="preserve"> </w:t>
            </w:r>
            <w:r w:rsidRPr="00583B48">
              <w:rPr>
                <w:spacing w:val="-1"/>
              </w:rPr>
              <w:t>node,</w:t>
            </w:r>
            <w:r w:rsidRPr="00583B48">
              <w:rPr>
                <w:spacing w:val="-2"/>
              </w:rPr>
              <w:t xml:space="preserve"> </w:t>
            </w:r>
            <w:r w:rsidRPr="00583B48">
              <w:rPr>
                <w:spacing w:val="-1"/>
              </w:rPr>
              <w:t>and</w:t>
            </w:r>
            <w:r w:rsidRPr="00583B48">
              <w:rPr>
                <w:spacing w:val="-2"/>
              </w:rPr>
              <w:t xml:space="preserve"> </w:t>
            </w:r>
            <w:r w:rsidRPr="00583B48">
              <w:rPr>
                <w:spacing w:val="-1"/>
              </w:rPr>
              <w:t>the</w:t>
            </w:r>
            <w:r w:rsidRPr="00583B48">
              <w:rPr>
                <w:spacing w:val="-3"/>
              </w:rPr>
              <w:t xml:space="preserve"> </w:t>
            </w:r>
            <w:r>
              <w:t>error</w:t>
            </w:r>
            <w:r w:rsidRPr="00583B48">
              <w:rPr>
                <w:spacing w:val="-2"/>
              </w:rPr>
              <w:t xml:space="preserve"> </w:t>
            </w:r>
            <w:r w:rsidRPr="00583B48">
              <w:rPr>
                <w:spacing w:val="-1"/>
              </w:rPr>
              <w:t>handler is</w:t>
            </w:r>
            <w:r w:rsidRPr="00583B48">
              <w:rPr>
                <w:spacing w:val="-3"/>
              </w:rPr>
              <w:t xml:space="preserve"> </w:t>
            </w:r>
            <w:r w:rsidRPr="00583B48">
              <w:rPr>
                <w:spacing w:val="-1"/>
              </w:rPr>
              <w:t>currently</w:t>
            </w:r>
            <w:r w:rsidRPr="00583B48">
              <w:rPr>
                <w:spacing w:val="-2"/>
              </w:rPr>
              <w:t xml:space="preserve"> </w:t>
            </w:r>
            <w:r w:rsidRPr="00583B48">
              <w:rPr>
                <w:spacing w:val="-1"/>
              </w:rPr>
              <w:t>running.</w:t>
            </w:r>
          </w:p>
          <w:p w14:paraId="4ECC2E41" w14:textId="77777777" w:rsidR="0014591A" w:rsidRPr="00583B48" w:rsidRDefault="0014591A" w:rsidP="007568B5">
            <w:pPr>
              <w:pStyle w:val="ListParagraph"/>
              <w:numPr>
                <w:ilvl w:val="0"/>
                <w:numId w:val="21"/>
              </w:numPr>
              <w:rPr>
                <w:rFonts w:eastAsia="Century" w:hAnsi="Century" w:cs="Century"/>
                <w:szCs w:val="20"/>
              </w:rPr>
            </w:pPr>
            <w:r w:rsidRPr="00583B48">
              <w:rPr>
                <w:rFonts w:ascii="Courier New"/>
                <w:spacing w:val="-8"/>
              </w:rPr>
              <w:t>Waiting</w:t>
            </w:r>
            <w:r w:rsidRPr="00583B48">
              <w:rPr>
                <w:spacing w:val="-8"/>
              </w:rPr>
              <w:t>.</w:t>
            </w:r>
            <w:r w:rsidRPr="00583B48">
              <w:rPr>
                <w:spacing w:val="-13"/>
              </w:rPr>
              <w:t xml:space="preserve"> </w:t>
            </w:r>
            <w:r w:rsidRPr="00583B48">
              <w:rPr>
                <w:spacing w:val="-1"/>
              </w:rPr>
              <w:t>The</w:t>
            </w:r>
            <w:r w:rsidRPr="00583B48">
              <w:rPr>
                <w:spacing w:val="-12"/>
              </w:rPr>
              <w:t xml:space="preserve"> </w:t>
            </w:r>
            <w:r w:rsidRPr="00583B48">
              <w:rPr>
                <w:spacing w:val="-1"/>
              </w:rPr>
              <w:t>workflow</w:t>
            </w:r>
            <w:r w:rsidRPr="00583B48">
              <w:rPr>
                <w:spacing w:val="-12"/>
              </w:rPr>
              <w:t xml:space="preserve"> </w:t>
            </w:r>
            <w:r w:rsidRPr="00583B48">
              <w:rPr>
                <w:spacing w:val="-1"/>
              </w:rPr>
              <w:t>is</w:t>
            </w:r>
            <w:r w:rsidRPr="00583B48">
              <w:rPr>
                <w:spacing w:val="-12"/>
              </w:rPr>
              <w:t xml:space="preserve"> </w:t>
            </w:r>
            <w:r w:rsidRPr="00583B48">
              <w:rPr>
                <w:spacing w:val="-1"/>
              </w:rPr>
              <w:t>blocked</w:t>
            </w:r>
            <w:r w:rsidRPr="00583B48">
              <w:rPr>
                <w:spacing w:val="-11"/>
              </w:rPr>
              <w:t xml:space="preserve"> </w:t>
            </w:r>
            <w:r w:rsidRPr="00583B48">
              <w:rPr>
                <w:spacing w:val="-1"/>
              </w:rPr>
              <w:t>in</w:t>
            </w:r>
            <w:r w:rsidRPr="00583B48">
              <w:rPr>
                <w:spacing w:val="-13"/>
              </w:rPr>
              <w:t xml:space="preserve"> </w:t>
            </w:r>
            <w:r>
              <w:t>a</w:t>
            </w:r>
            <w:r w:rsidRPr="00583B48">
              <w:rPr>
                <w:spacing w:val="-11"/>
              </w:rPr>
              <w:t xml:space="preserve"> </w:t>
            </w:r>
            <w:r w:rsidRPr="00583B48">
              <w:rPr>
                <w:spacing w:val="-1"/>
              </w:rPr>
              <w:t>node</w:t>
            </w:r>
            <w:r w:rsidRPr="00583B48">
              <w:rPr>
                <w:spacing w:val="-11"/>
              </w:rPr>
              <w:t xml:space="preserve"> </w:t>
            </w:r>
            <w:r w:rsidRPr="00583B48">
              <w:rPr>
                <w:spacing w:val="-1"/>
              </w:rPr>
              <w:t>waiting</w:t>
            </w:r>
            <w:r w:rsidRPr="00583B48">
              <w:rPr>
                <w:spacing w:val="41"/>
                <w:w w:val="99"/>
              </w:rPr>
              <w:t xml:space="preserve"> </w:t>
            </w:r>
            <w:r>
              <w:t>for</w:t>
            </w:r>
            <w:r w:rsidRPr="00583B48">
              <w:rPr>
                <w:spacing w:val="-3"/>
              </w:rPr>
              <w:t xml:space="preserve"> </w:t>
            </w:r>
            <w:r>
              <w:t>some</w:t>
            </w:r>
            <w:r w:rsidRPr="00583B48">
              <w:rPr>
                <w:spacing w:val="-2"/>
              </w:rPr>
              <w:t xml:space="preserve"> </w:t>
            </w:r>
            <w:r w:rsidRPr="00583B48">
              <w:rPr>
                <w:spacing w:val="-1"/>
              </w:rPr>
              <w:t>input</w:t>
            </w:r>
            <w:r w:rsidRPr="00583B48">
              <w:rPr>
                <w:spacing w:val="-2"/>
              </w:rPr>
              <w:t xml:space="preserve"> </w:t>
            </w:r>
            <w:r w:rsidRPr="00583B48">
              <w:rPr>
                <w:spacing w:val="-1"/>
              </w:rPr>
              <w:t>from</w:t>
            </w:r>
            <w:r w:rsidRPr="00583B48">
              <w:rPr>
                <w:spacing w:val="-2"/>
              </w:rPr>
              <w:t xml:space="preserve"> </w:t>
            </w:r>
            <w:r>
              <w:t>a</w:t>
            </w:r>
            <w:r w:rsidRPr="00583B48">
              <w:rPr>
                <w:spacing w:val="-2"/>
              </w:rPr>
              <w:t xml:space="preserve"> </w:t>
            </w:r>
            <w:r>
              <w:t>request</w:t>
            </w:r>
            <w:r w:rsidRPr="00583B48">
              <w:rPr>
                <w:spacing w:val="-2"/>
              </w:rPr>
              <w:t xml:space="preserve"> </w:t>
            </w:r>
            <w:r w:rsidRPr="00583B48">
              <w:rPr>
                <w:spacing w:val="-1"/>
              </w:rPr>
              <w:t>queue.</w:t>
            </w:r>
          </w:p>
          <w:p w14:paraId="3C703C63" w14:textId="77777777" w:rsidR="0014591A" w:rsidRPr="00583B48" w:rsidRDefault="0014591A" w:rsidP="007568B5">
            <w:pPr>
              <w:pStyle w:val="ListParagraph"/>
              <w:numPr>
                <w:ilvl w:val="0"/>
                <w:numId w:val="21"/>
              </w:numPr>
              <w:rPr>
                <w:rFonts w:eastAsia="Century" w:hAnsi="Century" w:cs="Century"/>
                <w:szCs w:val="20"/>
              </w:rPr>
            </w:pPr>
            <w:r w:rsidRPr="00583B48">
              <w:rPr>
                <w:rFonts w:ascii="Courier New"/>
                <w:spacing w:val="-8"/>
              </w:rPr>
              <w:t>Awakened</w:t>
            </w:r>
            <w:r w:rsidRPr="00583B48">
              <w:rPr>
                <w:spacing w:val="-8"/>
              </w:rPr>
              <w:t>.</w:t>
            </w:r>
            <w:r w:rsidRPr="00583B48">
              <w:rPr>
                <w:spacing w:val="-2"/>
              </w:rPr>
              <w:t xml:space="preserve"> </w:t>
            </w:r>
            <w:r>
              <w:t>The</w:t>
            </w:r>
            <w:r w:rsidRPr="00583B48">
              <w:rPr>
                <w:spacing w:val="-2"/>
              </w:rPr>
              <w:t xml:space="preserve"> </w:t>
            </w:r>
            <w:r w:rsidRPr="00583B48">
              <w:rPr>
                <w:spacing w:val="-1"/>
              </w:rPr>
              <w:t>workflow</w:t>
            </w:r>
            <w:r w:rsidRPr="00583B48">
              <w:rPr>
                <w:spacing w:val="-2"/>
              </w:rPr>
              <w:t xml:space="preserve"> </w:t>
            </w:r>
            <w:r>
              <w:t>has</w:t>
            </w:r>
            <w:r w:rsidRPr="00583B48">
              <w:rPr>
                <w:spacing w:val="-1"/>
              </w:rPr>
              <w:t xml:space="preserve"> just</w:t>
            </w:r>
            <w:r w:rsidRPr="00583B48">
              <w:rPr>
                <w:spacing w:val="-2"/>
              </w:rPr>
              <w:t xml:space="preserve"> </w:t>
            </w:r>
            <w:r>
              <w:t>been</w:t>
            </w:r>
            <w:r w:rsidRPr="00583B48">
              <w:rPr>
                <w:spacing w:val="-1"/>
              </w:rPr>
              <w:t xml:space="preserve"> awakened,</w:t>
            </w:r>
            <w:r w:rsidRPr="00583B48">
              <w:rPr>
                <w:spacing w:val="29"/>
                <w:w w:val="99"/>
              </w:rPr>
              <w:t xml:space="preserve"> </w:t>
            </w:r>
            <w:r>
              <w:t>unblocking</w:t>
            </w:r>
            <w:r w:rsidRPr="00583B48">
              <w:rPr>
                <w:spacing w:val="-2"/>
              </w:rPr>
              <w:t xml:space="preserve"> </w:t>
            </w:r>
            <w:r>
              <w:t>it</w:t>
            </w:r>
            <w:r w:rsidRPr="00583B48">
              <w:rPr>
                <w:spacing w:val="-3"/>
              </w:rPr>
              <w:t xml:space="preserve"> </w:t>
            </w:r>
            <w:r>
              <w:t>from</w:t>
            </w:r>
            <w:r w:rsidRPr="00583B48">
              <w:rPr>
                <w:spacing w:val="-3"/>
              </w:rPr>
              <w:t xml:space="preserve"> </w:t>
            </w:r>
            <w:r>
              <w:t>the</w:t>
            </w:r>
            <w:r w:rsidRPr="00583B48">
              <w:rPr>
                <w:spacing w:val="-3"/>
              </w:rPr>
              <w:t xml:space="preserve"> </w:t>
            </w:r>
            <w:r>
              <w:t>queue</w:t>
            </w:r>
            <w:r w:rsidRPr="00583B48">
              <w:rPr>
                <w:spacing w:val="-3"/>
              </w:rPr>
              <w:t xml:space="preserve"> </w:t>
            </w:r>
            <w:r>
              <w:t>on</w:t>
            </w:r>
            <w:r w:rsidRPr="00583B48">
              <w:rPr>
                <w:spacing w:val="-2"/>
              </w:rPr>
              <w:t xml:space="preserve"> </w:t>
            </w:r>
            <w:r>
              <w:t>which</w:t>
            </w:r>
            <w:r w:rsidRPr="00583B48">
              <w:rPr>
                <w:spacing w:val="-2"/>
              </w:rPr>
              <w:t xml:space="preserve"> </w:t>
            </w:r>
            <w:r>
              <w:t>it</w:t>
            </w:r>
            <w:r w:rsidRPr="00583B48">
              <w:rPr>
                <w:spacing w:val="-2"/>
              </w:rPr>
              <w:t xml:space="preserve"> was</w:t>
            </w:r>
            <w:r w:rsidRPr="00583B48">
              <w:rPr>
                <w:spacing w:val="23"/>
                <w:w w:val="99"/>
              </w:rPr>
              <w:t xml:space="preserve"> </w:t>
            </w:r>
            <w:r w:rsidRPr="00583B48">
              <w:rPr>
                <w:spacing w:val="-2"/>
              </w:rPr>
              <w:t>waiting.</w:t>
            </w:r>
          </w:p>
          <w:p w14:paraId="7724F565" w14:textId="269C289E" w:rsidR="0014591A" w:rsidRDefault="0014591A" w:rsidP="007568B5">
            <w:pPr>
              <w:pStyle w:val="ListParagraph"/>
              <w:numPr>
                <w:ilvl w:val="0"/>
                <w:numId w:val="21"/>
              </w:numPr>
            </w:pPr>
            <w:r w:rsidRPr="00583B48">
              <w:rPr>
                <w:rFonts w:ascii="Courier New"/>
                <w:spacing w:val="-8"/>
              </w:rPr>
              <w:t>Finishing</w:t>
            </w:r>
            <w:r w:rsidRPr="00583B48">
              <w:rPr>
                <w:spacing w:val="-8"/>
              </w:rPr>
              <w:t>.</w:t>
            </w:r>
            <w:r w:rsidRPr="00583B48">
              <w:rPr>
                <w:spacing w:val="-2"/>
              </w:rPr>
              <w:t xml:space="preserve"> </w:t>
            </w:r>
            <w:r>
              <w:t>The end handler</w:t>
            </w:r>
            <w:r w:rsidRPr="00583B48">
              <w:rPr>
                <w:spacing w:val="-2"/>
              </w:rPr>
              <w:t xml:space="preserve"> </w:t>
            </w:r>
            <w:r>
              <w:t>for</w:t>
            </w:r>
            <w:r w:rsidRPr="00583B48">
              <w:rPr>
                <w:spacing w:val="-2"/>
              </w:rPr>
              <w:t xml:space="preserve"> </w:t>
            </w:r>
            <w:r>
              <w:t>this</w:t>
            </w:r>
            <w:r w:rsidRPr="00583B48">
              <w:rPr>
                <w:spacing w:val="-2"/>
              </w:rPr>
              <w:t xml:space="preserve"> </w:t>
            </w:r>
            <w:r>
              <w:t>workflow is</w:t>
            </w:r>
            <w:r w:rsidRPr="00583B48">
              <w:rPr>
                <w:spacing w:val="23"/>
                <w:w w:val="99"/>
              </w:rPr>
              <w:t xml:space="preserve"> </w:t>
            </w:r>
            <w:r>
              <w:t>currently</w:t>
            </w:r>
            <w:r w:rsidRPr="00583B48">
              <w:rPr>
                <w:spacing w:val="-3"/>
              </w:rPr>
              <w:t xml:space="preserve"> </w:t>
            </w:r>
            <w:r>
              <w:t>being</w:t>
            </w:r>
            <w:r w:rsidRPr="00583B48">
              <w:rPr>
                <w:spacing w:val="-2"/>
              </w:rPr>
              <w:t xml:space="preserve"> </w:t>
            </w:r>
            <w:r>
              <w:t>run.</w:t>
            </w:r>
          </w:p>
        </w:tc>
      </w:tr>
      <w:tr w:rsidR="0014591A" w14:paraId="45F3FA5A" w14:textId="77777777" w:rsidTr="002F37A7">
        <w:trPr>
          <w:cantSplit/>
        </w:trPr>
        <w:tc>
          <w:tcPr>
            <w:tcW w:w="3534" w:type="dxa"/>
          </w:tcPr>
          <w:p w14:paraId="3E8F41FD" w14:textId="4FCF0E43" w:rsidR="0014591A" w:rsidRPr="0014591A" w:rsidRDefault="0014591A" w:rsidP="0014591A">
            <w:pPr>
              <w:rPr>
                <w:rStyle w:val="Emphasis"/>
              </w:rPr>
            </w:pPr>
            <w:r w:rsidRPr="0014591A">
              <w:rPr>
                <w:rStyle w:val="Emphasis"/>
              </w:rPr>
              <w:t>ETC</w:t>
            </w:r>
          </w:p>
        </w:tc>
        <w:tc>
          <w:tcPr>
            <w:tcW w:w="1134" w:type="dxa"/>
          </w:tcPr>
          <w:p w14:paraId="18E3554A" w14:textId="55630A83" w:rsidR="0014591A" w:rsidRPr="0014591A" w:rsidRDefault="0014591A" w:rsidP="0014591A">
            <w:pPr>
              <w:rPr>
                <w:rStyle w:val="Emphasis"/>
              </w:rPr>
            </w:pPr>
            <w:r w:rsidRPr="0014591A">
              <w:rPr>
                <w:rStyle w:val="Emphasis"/>
              </w:rPr>
              <w:t>String</w:t>
            </w:r>
          </w:p>
        </w:tc>
        <w:tc>
          <w:tcPr>
            <w:tcW w:w="5661" w:type="dxa"/>
          </w:tcPr>
          <w:p w14:paraId="644BAB35" w14:textId="53972C30" w:rsidR="0014591A" w:rsidRDefault="0014591A" w:rsidP="0014591A">
            <w:r>
              <w:t>The</w:t>
            </w:r>
            <w:r>
              <w:rPr>
                <w:spacing w:val="-4"/>
              </w:rPr>
              <w:t xml:space="preserve"> </w:t>
            </w:r>
            <w:r>
              <w:t>full</w:t>
            </w:r>
            <w:r>
              <w:rPr>
                <w:spacing w:val="-4"/>
              </w:rPr>
              <w:t xml:space="preserve"> </w:t>
            </w:r>
            <w:r>
              <w:t>path</w:t>
            </w:r>
            <w:r>
              <w:rPr>
                <w:spacing w:val="-3"/>
              </w:rPr>
              <w:t xml:space="preserve"> </w:t>
            </w:r>
            <w:r>
              <w:t>to</w:t>
            </w:r>
            <w:r>
              <w:rPr>
                <w:spacing w:val="-4"/>
              </w:rPr>
              <w:t xml:space="preserve"> </w:t>
            </w:r>
            <w:r>
              <w:t>the</w:t>
            </w:r>
            <w:r>
              <w:rPr>
                <w:spacing w:val="-1"/>
              </w:rPr>
              <w:t xml:space="preserve"> </w:t>
            </w:r>
            <w:r w:rsidRPr="00583B48">
              <w:rPr>
                <w:rStyle w:val="Emphasis"/>
              </w:rPr>
              <w:t>$ACTIVATOR_ETC</w:t>
            </w:r>
            <w:r>
              <w:rPr>
                <w:spacing w:val="-3"/>
              </w:rPr>
              <w:t xml:space="preserve"> </w:t>
            </w:r>
            <w:r>
              <w:t>director</w:t>
            </w:r>
            <w:r>
              <w:rPr>
                <w:spacing w:val="-26"/>
              </w:rPr>
              <w:t>y</w:t>
            </w:r>
            <w:r>
              <w:t>.</w:t>
            </w:r>
          </w:p>
        </w:tc>
      </w:tr>
      <w:tr w:rsidR="0014591A" w14:paraId="0CFCA371" w14:textId="77777777" w:rsidTr="002F37A7">
        <w:trPr>
          <w:cantSplit/>
        </w:trPr>
        <w:tc>
          <w:tcPr>
            <w:tcW w:w="3534" w:type="dxa"/>
          </w:tcPr>
          <w:p w14:paraId="3BD83054" w14:textId="69871D27" w:rsidR="0014591A" w:rsidRPr="0014591A" w:rsidRDefault="0014591A" w:rsidP="0014591A">
            <w:pPr>
              <w:rPr>
                <w:rStyle w:val="Emphasis"/>
              </w:rPr>
            </w:pPr>
            <w:r w:rsidRPr="0014591A">
              <w:rPr>
                <w:rStyle w:val="Emphasis"/>
              </w:rPr>
              <w:t>VAR</w:t>
            </w:r>
          </w:p>
        </w:tc>
        <w:tc>
          <w:tcPr>
            <w:tcW w:w="1134" w:type="dxa"/>
          </w:tcPr>
          <w:p w14:paraId="6FC2D3FD" w14:textId="7F765AB3" w:rsidR="0014591A" w:rsidRPr="0014591A" w:rsidRDefault="0014591A" w:rsidP="0014591A">
            <w:pPr>
              <w:rPr>
                <w:rStyle w:val="Emphasis"/>
              </w:rPr>
            </w:pPr>
            <w:r w:rsidRPr="0014591A">
              <w:rPr>
                <w:rStyle w:val="Emphasis"/>
              </w:rPr>
              <w:t>String</w:t>
            </w:r>
          </w:p>
        </w:tc>
        <w:tc>
          <w:tcPr>
            <w:tcW w:w="5661" w:type="dxa"/>
          </w:tcPr>
          <w:p w14:paraId="204B8A12" w14:textId="7A8276B1" w:rsidR="0014591A" w:rsidRDefault="0014591A" w:rsidP="0014591A">
            <w:r>
              <w:t>The</w:t>
            </w:r>
            <w:r>
              <w:rPr>
                <w:spacing w:val="-4"/>
              </w:rPr>
              <w:t xml:space="preserve"> </w:t>
            </w:r>
            <w:r>
              <w:t>full</w:t>
            </w:r>
            <w:r>
              <w:rPr>
                <w:spacing w:val="-3"/>
              </w:rPr>
              <w:t xml:space="preserve"> </w:t>
            </w:r>
            <w:r>
              <w:t>path</w:t>
            </w:r>
            <w:r>
              <w:rPr>
                <w:spacing w:val="-4"/>
              </w:rPr>
              <w:t xml:space="preserve"> </w:t>
            </w:r>
            <w:r>
              <w:t>to</w:t>
            </w:r>
            <w:r>
              <w:rPr>
                <w:spacing w:val="-3"/>
              </w:rPr>
              <w:t xml:space="preserve"> </w:t>
            </w:r>
            <w:r>
              <w:t>the</w:t>
            </w:r>
            <w:r>
              <w:rPr>
                <w:spacing w:val="1"/>
              </w:rPr>
              <w:t xml:space="preserve"> </w:t>
            </w:r>
            <w:r w:rsidRPr="00583B48">
              <w:rPr>
                <w:rStyle w:val="Emphasis"/>
              </w:rPr>
              <w:t>$ACTIVATOR_VAR</w:t>
            </w:r>
            <w:r>
              <w:rPr>
                <w:spacing w:val="-3"/>
              </w:rPr>
              <w:t xml:space="preserve"> </w:t>
            </w:r>
            <w:r>
              <w:t>director</w:t>
            </w:r>
            <w:r>
              <w:rPr>
                <w:spacing w:val="-26"/>
              </w:rPr>
              <w:t>y</w:t>
            </w:r>
            <w:r>
              <w:t>.</w:t>
            </w:r>
          </w:p>
        </w:tc>
      </w:tr>
      <w:tr w:rsidR="0014591A" w14:paraId="31ACDF04" w14:textId="77777777" w:rsidTr="002F37A7">
        <w:trPr>
          <w:cantSplit/>
        </w:trPr>
        <w:tc>
          <w:tcPr>
            <w:tcW w:w="3534" w:type="dxa"/>
          </w:tcPr>
          <w:p w14:paraId="5316E3CA" w14:textId="2614BAAF" w:rsidR="0014591A" w:rsidRPr="0014591A" w:rsidRDefault="0014591A" w:rsidP="00303A60">
            <w:pPr>
              <w:rPr>
                <w:rStyle w:val="Emphasis"/>
              </w:rPr>
            </w:pPr>
            <w:r w:rsidRPr="0014591A">
              <w:rPr>
                <w:rStyle w:val="Emphasis"/>
              </w:rPr>
              <w:t>FILE_URL_PREFIX</w:t>
            </w:r>
          </w:p>
        </w:tc>
        <w:tc>
          <w:tcPr>
            <w:tcW w:w="1134" w:type="dxa"/>
          </w:tcPr>
          <w:p w14:paraId="302DB000" w14:textId="5F57585A" w:rsidR="0014591A" w:rsidRPr="0014591A" w:rsidRDefault="0014591A" w:rsidP="0014591A">
            <w:pPr>
              <w:rPr>
                <w:rStyle w:val="Emphasis"/>
              </w:rPr>
            </w:pPr>
            <w:r w:rsidRPr="0014591A">
              <w:rPr>
                <w:rStyle w:val="Emphasis"/>
              </w:rPr>
              <w:t>String</w:t>
            </w:r>
          </w:p>
        </w:tc>
        <w:tc>
          <w:tcPr>
            <w:tcW w:w="5661" w:type="dxa"/>
          </w:tcPr>
          <w:p w14:paraId="63C5ADE4" w14:textId="34E57041" w:rsidR="0014591A" w:rsidRDefault="0014591A" w:rsidP="0014591A">
            <w:r>
              <w:rPr>
                <w:spacing w:val="-1"/>
              </w:rPr>
              <w:t>This</w:t>
            </w:r>
            <w:r>
              <w:rPr>
                <w:spacing w:val="-2"/>
              </w:rPr>
              <w:t xml:space="preserve"> </w:t>
            </w:r>
            <w:r>
              <w:rPr>
                <w:spacing w:val="-1"/>
              </w:rPr>
              <w:t>variable can</w:t>
            </w:r>
            <w:r>
              <w:rPr>
                <w:spacing w:val="-2"/>
              </w:rPr>
              <w:t xml:space="preserve"> </w:t>
            </w:r>
            <w:r>
              <w:t>be</w:t>
            </w:r>
            <w:r>
              <w:rPr>
                <w:spacing w:val="-2"/>
              </w:rPr>
              <w:t xml:space="preserve"> </w:t>
            </w:r>
            <w:r>
              <w:t>used</w:t>
            </w:r>
            <w:r>
              <w:rPr>
                <w:spacing w:val="-2"/>
              </w:rPr>
              <w:t xml:space="preserve"> </w:t>
            </w:r>
            <w:r>
              <w:rPr>
                <w:spacing w:val="-1"/>
              </w:rPr>
              <w:t>to</w:t>
            </w:r>
            <w:r>
              <w:rPr>
                <w:spacing w:val="-2"/>
              </w:rPr>
              <w:t xml:space="preserve"> </w:t>
            </w:r>
            <w:r>
              <w:rPr>
                <w:spacing w:val="-1"/>
              </w:rPr>
              <w:t>in conjunction</w:t>
            </w:r>
            <w:r>
              <w:rPr>
                <w:spacing w:val="-2"/>
              </w:rPr>
              <w:t xml:space="preserve"> </w:t>
            </w:r>
            <w:r>
              <w:rPr>
                <w:spacing w:val="-1"/>
              </w:rPr>
              <w:t>with</w:t>
            </w:r>
            <w:r>
              <w:rPr>
                <w:spacing w:val="53"/>
                <w:w w:val="99"/>
              </w:rPr>
              <w:t xml:space="preserve"> </w:t>
            </w:r>
            <w:r>
              <w:t>other</w:t>
            </w:r>
            <w:r>
              <w:rPr>
                <w:spacing w:val="-4"/>
              </w:rPr>
              <w:t xml:space="preserve"> </w:t>
            </w:r>
            <w:r>
              <w:t>system</w:t>
            </w:r>
            <w:r>
              <w:rPr>
                <w:spacing w:val="-2"/>
              </w:rPr>
              <w:t xml:space="preserve"> </w:t>
            </w:r>
            <w:r>
              <w:rPr>
                <w:spacing w:val="-1"/>
              </w:rPr>
              <w:t>case-packet</w:t>
            </w:r>
            <w:r>
              <w:rPr>
                <w:spacing w:val="-4"/>
              </w:rPr>
              <w:t xml:space="preserve"> </w:t>
            </w:r>
            <w:r>
              <w:t>variables</w:t>
            </w:r>
            <w:r>
              <w:rPr>
                <w:spacing w:val="-4"/>
              </w:rPr>
              <w:t xml:space="preserve"> </w:t>
            </w:r>
            <w:r>
              <w:t>to</w:t>
            </w:r>
            <w:r>
              <w:rPr>
                <w:spacing w:val="-2"/>
              </w:rPr>
              <w:t xml:space="preserve"> </w:t>
            </w:r>
            <w:r>
              <w:t>construct</w:t>
            </w:r>
            <w:r>
              <w:rPr>
                <w:spacing w:val="-3"/>
              </w:rPr>
              <w:t xml:space="preserve"> </w:t>
            </w:r>
            <w:r>
              <w:t>a</w:t>
            </w:r>
            <w:r>
              <w:rPr>
                <w:spacing w:val="20"/>
                <w:w w:val="99"/>
              </w:rPr>
              <w:t xml:space="preserve"> </w:t>
            </w:r>
            <w:r>
              <w:rPr>
                <w:spacing w:val="-1"/>
              </w:rPr>
              <w:t>system</w:t>
            </w:r>
            <w:r>
              <w:rPr>
                <w:spacing w:val="-3"/>
              </w:rPr>
              <w:t xml:space="preserve"> </w:t>
            </w:r>
            <w:r>
              <w:rPr>
                <w:spacing w:val="-1"/>
              </w:rPr>
              <w:t>independent</w:t>
            </w:r>
            <w:r>
              <w:rPr>
                <w:spacing w:val="-2"/>
              </w:rPr>
              <w:t xml:space="preserve"> </w:t>
            </w:r>
            <w:r>
              <w:rPr>
                <w:spacing w:val="-1"/>
              </w:rPr>
              <w:t>file</w:t>
            </w:r>
            <w:r>
              <w:rPr>
                <w:spacing w:val="-2"/>
              </w:rPr>
              <w:t xml:space="preserve"> </w:t>
            </w:r>
            <w:r>
              <w:rPr>
                <w:spacing w:val="-1"/>
              </w:rPr>
              <w:t>url.</w:t>
            </w:r>
            <w:r>
              <w:rPr>
                <w:spacing w:val="-2"/>
              </w:rPr>
              <w:t xml:space="preserve"> </w:t>
            </w:r>
            <w:r>
              <w:rPr>
                <w:spacing w:val="-1"/>
              </w:rPr>
              <w:t>On</w:t>
            </w:r>
            <w:r>
              <w:rPr>
                <w:spacing w:val="-2"/>
              </w:rPr>
              <w:t xml:space="preserve"> </w:t>
            </w:r>
            <w:r>
              <w:rPr>
                <w:spacing w:val="-1"/>
              </w:rPr>
              <w:t>unix</w:t>
            </w:r>
            <w:r>
              <w:rPr>
                <w:spacing w:val="-2"/>
              </w:rPr>
              <w:t xml:space="preserve"> </w:t>
            </w:r>
            <w:r>
              <w:t>the</w:t>
            </w:r>
            <w:r>
              <w:rPr>
                <w:spacing w:val="-2"/>
              </w:rPr>
              <w:t xml:space="preserve"> </w:t>
            </w:r>
            <w:r>
              <w:rPr>
                <w:spacing w:val="-1"/>
              </w:rPr>
              <w:t>value</w:t>
            </w:r>
            <w:r>
              <w:rPr>
                <w:spacing w:val="-2"/>
              </w:rPr>
              <w:t xml:space="preserve"> </w:t>
            </w:r>
            <w:r>
              <w:t>is</w:t>
            </w:r>
            <w:r w:rsidRPr="00583B48">
              <w:t xml:space="preserve"> </w:t>
            </w:r>
            <w:r w:rsidRPr="00583B48">
              <w:rPr>
                <w:rStyle w:val="Emphasis"/>
              </w:rPr>
              <w:t>file://</w:t>
            </w:r>
            <w:r w:rsidRPr="00583B48">
              <w:t xml:space="preserve"> </w:t>
            </w:r>
            <w:r>
              <w:t>and</w:t>
            </w:r>
            <w:r>
              <w:rPr>
                <w:spacing w:val="1"/>
              </w:rPr>
              <w:t xml:space="preserve"> </w:t>
            </w:r>
            <w:r>
              <w:t>on</w:t>
            </w:r>
            <w:r>
              <w:rPr>
                <w:spacing w:val="1"/>
              </w:rPr>
              <w:t xml:space="preserve"> </w:t>
            </w:r>
            <w:r>
              <w:rPr>
                <w:spacing w:val="-1"/>
              </w:rPr>
              <w:t>windows</w:t>
            </w:r>
            <w:r w:rsidRPr="00583B48">
              <w:t xml:space="preserve"> </w:t>
            </w:r>
            <w:r w:rsidRPr="00583B48">
              <w:rPr>
                <w:rStyle w:val="Emphasis"/>
              </w:rPr>
              <w:t>file:///</w:t>
            </w:r>
            <w:r w:rsidRPr="00583B48">
              <w:t>.</w:t>
            </w:r>
          </w:p>
        </w:tc>
      </w:tr>
      <w:tr w:rsidR="0014591A" w14:paraId="45D43918" w14:textId="77777777" w:rsidTr="002F37A7">
        <w:trPr>
          <w:cantSplit/>
        </w:trPr>
        <w:tc>
          <w:tcPr>
            <w:tcW w:w="3534" w:type="dxa"/>
          </w:tcPr>
          <w:p w14:paraId="4FF47877" w14:textId="6110353E" w:rsidR="0014591A" w:rsidRPr="0014591A" w:rsidRDefault="0014591A" w:rsidP="0014591A">
            <w:pPr>
              <w:rPr>
                <w:rStyle w:val="Emphasis"/>
              </w:rPr>
            </w:pPr>
            <w:r w:rsidRPr="0014591A">
              <w:rPr>
                <w:rStyle w:val="Emphasis"/>
              </w:rPr>
              <w:t>SOLUTION_ETC</w:t>
            </w:r>
          </w:p>
        </w:tc>
        <w:tc>
          <w:tcPr>
            <w:tcW w:w="1134" w:type="dxa"/>
          </w:tcPr>
          <w:p w14:paraId="70BE492A" w14:textId="45D77E3D" w:rsidR="0014591A" w:rsidRPr="0014591A" w:rsidRDefault="0014591A" w:rsidP="0014591A">
            <w:pPr>
              <w:rPr>
                <w:rStyle w:val="Emphasis"/>
              </w:rPr>
            </w:pPr>
            <w:r w:rsidRPr="0014591A">
              <w:rPr>
                <w:rStyle w:val="Emphasis"/>
              </w:rPr>
              <w:t>String</w:t>
            </w:r>
          </w:p>
        </w:tc>
        <w:tc>
          <w:tcPr>
            <w:tcW w:w="5661" w:type="dxa"/>
          </w:tcPr>
          <w:p w14:paraId="4F09CB97" w14:textId="7712C785" w:rsidR="0014591A" w:rsidRDefault="0014591A" w:rsidP="0014591A">
            <w:r>
              <w:t>The</w:t>
            </w:r>
            <w:r>
              <w:rPr>
                <w:spacing w:val="-4"/>
              </w:rPr>
              <w:t xml:space="preserve"> </w:t>
            </w:r>
            <w:r>
              <w:t>full</w:t>
            </w:r>
            <w:r>
              <w:rPr>
                <w:spacing w:val="-3"/>
              </w:rPr>
              <w:t xml:space="preserve"> </w:t>
            </w:r>
            <w:r>
              <w:t>path</w:t>
            </w:r>
            <w:r>
              <w:rPr>
                <w:spacing w:val="-3"/>
              </w:rPr>
              <w:t xml:space="preserve"> </w:t>
            </w:r>
            <w:r>
              <w:t>to</w:t>
            </w:r>
            <w:r>
              <w:rPr>
                <w:spacing w:val="-3"/>
              </w:rPr>
              <w:t xml:space="preserve"> </w:t>
            </w:r>
            <w:r>
              <w:t>the</w:t>
            </w:r>
            <w:r>
              <w:rPr>
                <w:spacing w:val="-1"/>
              </w:rPr>
              <w:t xml:space="preserve"> </w:t>
            </w:r>
            <w:r>
              <w:t>sol</w:t>
            </w:r>
            <w:r>
              <w:rPr>
                <w:spacing w:val="-1"/>
              </w:rPr>
              <w:t>u</w:t>
            </w:r>
            <w:r>
              <w:t>tion/etc</w:t>
            </w:r>
            <w:r>
              <w:rPr>
                <w:spacing w:val="-4"/>
              </w:rPr>
              <w:t xml:space="preserve"> </w:t>
            </w:r>
            <w:r>
              <w:t>direc</w:t>
            </w:r>
            <w:r>
              <w:rPr>
                <w:spacing w:val="-1"/>
              </w:rPr>
              <w:t>t</w:t>
            </w:r>
            <w:r>
              <w:t>or</w:t>
            </w:r>
            <w:r>
              <w:rPr>
                <w:spacing w:val="-27"/>
              </w:rPr>
              <w:t>y</w:t>
            </w:r>
            <w:r>
              <w:t>.</w:t>
            </w:r>
          </w:p>
        </w:tc>
      </w:tr>
      <w:tr w:rsidR="0014591A" w14:paraId="100A2C04" w14:textId="77777777" w:rsidTr="002F37A7">
        <w:trPr>
          <w:cantSplit/>
        </w:trPr>
        <w:tc>
          <w:tcPr>
            <w:tcW w:w="3534" w:type="dxa"/>
          </w:tcPr>
          <w:p w14:paraId="799F345E" w14:textId="267D1F98" w:rsidR="0014591A" w:rsidRPr="0014591A" w:rsidRDefault="0014591A" w:rsidP="0014591A">
            <w:pPr>
              <w:rPr>
                <w:rStyle w:val="Emphasis"/>
              </w:rPr>
            </w:pPr>
            <w:r w:rsidRPr="0014591A">
              <w:rPr>
                <w:rStyle w:val="Emphasis"/>
              </w:rPr>
              <w:t>SOLUTION_VAR</w:t>
            </w:r>
          </w:p>
        </w:tc>
        <w:tc>
          <w:tcPr>
            <w:tcW w:w="1134" w:type="dxa"/>
          </w:tcPr>
          <w:p w14:paraId="6BA8F481" w14:textId="2931E1D0" w:rsidR="0014591A" w:rsidRPr="0014591A" w:rsidRDefault="0014591A" w:rsidP="0014591A">
            <w:pPr>
              <w:rPr>
                <w:rStyle w:val="Emphasis"/>
              </w:rPr>
            </w:pPr>
            <w:r w:rsidRPr="0014591A">
              <w:rPr>
                <w:rStyle w:val="Emphasis"/>
              </w:rPr>
              <w:t>String</w:t>
            </w:r>
          </w:p>
        </w:tc>
        <w:tc>
          <w:tcPr>
            <w:tcW w:w="5661" w:type="dxa"/>
          </w:tcPr>
          <w:p w14:paraId="4BB8EA87" w14:textId="79B0A8FF" w:rsidR="0014591A" w:rsidRDefault="0014591A" w:rsidP="0014591A">
            <w:r>
              <w:t>The</w:t>
            </w:r>
            <w:r>
              <w:rPr>
                <w:spacing w:val="-4"/>
              </w:rPr>
              <w:t xml:space="preserve"> </w:t>
            </w:r>
            <w:r>
              <w:t>full</w:t>
            </w:r>
            <w:r>
              <w:rPr>
                <w:spacing w:val="-3"/>
              </w:rPr>
              <w:t xml:space="preserve"> </w:t>
            </w:r>
            <w:r>
              <w:t>path</w:t>
            </w:r>
            <w:r>
              <w:rPr>
                <w:spacing w:val="-3"/>
              </w:rPr>
              <w:t xml:space="preserve"> </w:t>
            </w:r>
            <w:r>
              <w:t>to</w:t>
            </w:r>
            <w:r>
              <w:rPr>
                <w:spacing w:val="-3"/>
              </w:rPr>
              <w:t xml:space="preserve"> </w:t>
            </w:r>
            <w:r>
              <w:t>the</w:t>
            </w:r>
            <w:r>
              <w:rPr>
                <w:spacing w:val="-2"/>
              </w:rPr>
              <w:t xml:space="preserve"> </w:t>
            </w:r>
            <w:r>
              <w:t>sol</w:t>
            </w:r>
            <w:r>
              <w:rPr>
                <w:spacing w:val="-1"/>
              </w:rPr>
              <w:t>u</w:t>
            </w:r>
            <w:r>
              <w:t>tion/var</w:t>
            </w:r>
            <w:r>
              <w:rPr>
                <w:spacing w:val="-3"/>
              </w:rPr>
              <w:t xml:space="preserve"> </w:t>
            </w:r>
            <w:r>
              <w:t>direc</w:t>
            </w:r>
            <w:r>
              <w:rPr>
                <w:spacing w:val="-1"/>
              </w:rPr>
              <w:t>t</w:t>
            </w:r>
            <w:r>
              <w:t>or</w:t>
            </w:r>
            <w:r>
              <w:rPr>
                <w:spacing w:val="-27"/>
              </w:rPr>
              <w:t>y</w:t>
            </w:r>
            <w:r>
              <w:t>.</w:t>
            </w:r>
          </w:p>
        </w:tc>
      </w:tr>
      <w:tr w:rsidR="0014591A" w14:paraId="64D898B8" w14:textId="77777777" w:rsidTr="002F37A7">
        <w:trPr>
          <w:cantSplit/>
        </w:trPr>
        <w:tc>
          <w:tcPr>
            <w:tcW w:w="3534" w:type="dxa"/>
          </w:tcPr>
          <w:p w14:paraId="6783AD96" w14:textId="044A8D11" w:rsidR="0014591A" w:rsidRPr="0014591A" w:rsidRDefault="0014591A" w:rsidP="00303A60">
            <w:pPr>
              <w:rPr>
                <w:rStyle w:val="Emphasis"/>
              </w:rPr>
            </w:pPr>
            <w:r w:rsidRPr="0014591A">
              <w:rPr>
                <w:rStyle w:val="Emphasis"/>
              </w:rPr>
              <w:t>UNIQUE_WORKFLOW</w:t>
            </w:r>
          </w:p>
        </w:tc>
        <w:tc>
          <w:tcPr>
            <w:tcW w:w="1134" w:type="dxa"/>
          </w:tcPr>
          <w:p w14:paraId="41A7495B" w14:textId="79282818" w:rsidR="0014591A" w:rsidRPr="0014591A" w:rsidRDefault="0014591A" w:rsidP="0014591A">
            <w:pPr>
              <w:rPr>
                <w:rStyle w:val="Emphasis"/>
              </w:rPr>
            </w:pPr>
            <w:r w:rsidRPr="0014591A">
              <w:rPr>
                <w:rStyle w:val="Emphasis"/>
              </w:rPr>
              <w:t>Integer</w:t>
            </w:r>
          </w:p>
        </w:tc>
        <w:tc>
          <w:tcPr>
            <w:tcW w:w="5661" w:type="dxa"/>
          </w:tcPr>
          <w:p w14:paraId="49B5F72F" w14:textId="149717B5" w:rsidR="0014591A" w:rsidRDefault="0014591A" w:rsidP="0014591A">
            <w:r>
              <w:t>Indicateds</w:t>
            </w:r>
            <w:r>
              <w:rPr>
                <w:spacing w:val="-3"/>
              </w:rPr>
              <w:t xml:space="preserve"> </w:t>
            </w:r>
            <w:r>
              <w:t>if</w:t>
            </w:r>
            <w:r>
              <w:rPr>
                <w:spacing w:val="-2"/>
              </w:rPr>
              <w:t xml:space="preserve"> </w:t>
            </w:r>
            <w:r>
              <w:t>the</w:t>
            </w:r>
            <w:r>
              <w:rPr>
                <w:spacing w:val="-1"/>
              </w:rPr>
              <w:t xml:space="preserve"> </w:t>
            </w:r>
            <w:r>
              <w:t>workflow</w:t>
            </w:r>
            <w:r>
              <w:rPr>
                <w:spacing w:val="-2"/>
              </w:rPr>
              <w:t xml:space="preserve"> </w:t>
            </w:r>
            <w:r>
              <w:t>is</w:t>
            </w:r>
            <w:r>
              <w:rPr>
                <w:spacing w:val="-3"/>
              </w:rPr>
              <w:t xml:space="preserve"> </w:t>
            </w:r>
            <w:r>
              <w:t>unique</w:t>
            </w:r>
            <w:r>
              <w:rPr>
                <w:spacing w:val="-1"/>
              </w:rPr>
              <w:t xml:space="preserve"> </w:t>
            </w:r>
            <w:r>
              <w:t>or</w:t>
            </w:r>
            <w:r>
              <w:rPr>
                <w:spacing w:val="-3"/>
              </w:rPr>
              <w:t xml:space="preserve"> </w:t>
            </w:r>
            <w:r>
              <w:t>not.</w:t>
            </w:r>
          </w:p>
        </w:tc>
      </w:tr>
      <w:tr w:rsidR="0014591A" w14:paraId="5EF69F5F" w14:textId="77777777" w:rsidTr="002F37A7">
        <w:trPr>
          <w:cantSplit/>
        </w:trPr>
        <w:tc>
          <w:tcPr>
            <w:tcW w:w="3534" w:type="dxa"/>
          </w:tcPr>
          <w:p w14:paraId="422DA8FC" w14:textId="060F4783" w:rsidR="0014591A" w:rsidRPr="0014591A" w:rsidRDefault="0014591A" w:rsidP="0014591A">
            <w:pPr>
              <w:rPr>
                <w:rStyle w:val="Emphasis"/>
              </w:rPr>
            </w:pPr>
            <w:r w:rsidRPr="0014591A">
              <w:rPr>
                <w:rStyle w:val="Emphasis"/>
              </w:rPr>
              <w:t>SERVICE_ID</w:t>
            </w:r>
          </w:p>
        </w:tc>
        <w:tc>
          <w:tcPr>
            <w:tcW w:w="1134" w:type="dxa"/>
          </w:tcPr>
          <w:p w14:paraId="6CB899FF" w14:textId="13371A4D" w:rsidR="0014591A" w:rsidRPr="0014591A" w:rsidRDefault="0014591A" w:rsidP="0014591A">
            <w:pPr>
              <w:rPr>
                <w:rStyle w:val="Emphasis"/>
              </w:rPr>
            </w:pPr>
            <w:r w:rsidRPr="0014591A">
              <w:rPr>
                <w:rStyle w:val="Emphasis"/>
              </w:rPr>
              <w:t>String</w:t>
            </w:r>
          </w:p>
        </w:tc>
        <w:tc>
          <w:tcPr>
            <w:tcW w:w="5661" w:type="dxa"/>
          </w:tcPr>
          <w:p w14:paraId="00F8AC4C" w14:textId="43F8A7CE" w:rsidR="0014591A" w:rsidRDefault="0014591A" w:rsidP="0014591A">
            <w:r>
              <w:t>The</w:t>
            </w:r>
            <w:r>
              <w:rPr>
                <w:spacing w:val="-12"/>
              </w:rPr>
              <w:t xml:space="preserve"> </w:t>
            </w:r>
            <w:r>
              <w:t>S</w:t>
            </w:r>
            <w:r>
              <w:rPr>
                <w:spacing w:val="1"/>
              </w:rPr>
              <w:t>e</w:t>
            </w:r>
            <w:r>
              <w:t>rvice</w:t>
            </w:r>
            <w:r>
              <w:rPr>
                <w:spacing w:val="-11"/>
              </w:rPr>
              <w:t xml:space="preserve"> </w:t>
            </w:r>
            <w:r>
              <w:t>Id</w:t>
            </w:r>
            <w:r>
              <w:rPr>
                <w:spacing w:val="-11"/>
              </w:rPr>
              <w:t xml:space="preserve"> </w:t>
            </w:r>
            <w:r>
              <w:t>of</w:t>
            </w:r>
            <w:r>
              <w:rPr>
                <w:spacing w:val="-11"/>
              </w:rPr>
              <w:t xml:space="preserve"> </w:t>
            </w:r>
            <w:r>
              <w:t>the</w:t>
            </w:r>
            <w:r>
              <w:rPr>
                <w:spacing w:val="-11"/>
              </w:rPr>
              <w:t xml:space="preserve"> </w:t>
            </w:r>
            <w:r>
              <w:t>w</w:t>
            </w:r>
            <w:r>
              <w:rPr>
                <w:spacing w:val="1"/>
              </w:rPr>
              <w:t>o</w:t>
            </w:r>
            <w:r>
              <w:t>rkf</w:t>
            </w:r>
            <w:r>
              <w:rPr>
                <w:spacing w:val="-1"/>
              </w:rPr>
              <w:t>l</w:t>
            </w:r>
            <w:r>
              <w:t>o</w:t>
            </w:r>
            <w:r>
              <w:rPr>
                <w:spacing w:val="-27"/>
              </w:rPr>
              <w:t>w</w:t>
            </w:r>
            <w:r>
              <w:t>.</w:t>
            </w:r>
            <w:r>
              <w:rPr>
                <w:spacing w:val="-11"/>
              </w:rPr>
              <w:t xml:space="preserve"> </w:t>
            </w:r>
            <w:r>
              <w:t>This</w:t>
            </w:r>
            <w:r>
              <w:rPr>
                <w:spacing w:val="-11"/>
              </w:rPr>
              <w:t xml:space="preserve"> </w:t>
            </w:r>
            <w:r>
              <w:t>varibale</w:t>
            </w:r>
            <w:r>
              <w:rPr>
                <w:spacing w:val="-12"/>
              </w:rPr>
              <w:t xml:space="preserve"> </w:t>
            </w:r>
            <w:r>
              <w:t>can</w:t>
            </w:r>
            <w:r>
              <w:rPr>
                <w:spacing w:val="-12"/>
              </w:rPr>
              <w:t xml:space="preserve"> </w:t>
            </w:r>
            <w:r>
              <w:t>be</w:t>
            </w:r>
            <w:r>
              <w:rPr>
                <w:w w:val="99"/>
              </w:rPr>
              <w:t xml:space="preserve"> </w:t>
            </w:r>
            <w:r>
              <w:t>used</w:t>
            </w:r>
            <w:r>
              <w:rPr>
                <w:spacing w:val="-3"/>
              </w:rPr>
              <w:t xml:space="preserve"> </w:t>
            </w:r>
            <w:r>
              <w:t>to</w:t>
            </w:r>
            <w:r>
              <w:rPr>
                <w:spacing w:val="-3"/>
              </w:rPr>
              <w:t xml:space="preserve"> </w:t>
            </w:r>
            <w:r>
              <w:t>correlate</w:t>
            </w:r>
            <w:r>
              <w:rPr>
                <w:spacing w:val="-2"/>
              </w:rPr>
              <w:t xml:space="preserve"> </w:t>
            </w:r>
            <w:r>
              <w:t>a</w:t>
            </w:r>
            <w:r>
              <w:rPr>
                <w:spacing w:val="-3"/>
              </w:rPr>
              <w:t xml:space="preserve"> </w:t>
            </w:r>
            <w:r>
              <w:t>number</w:t>
            </w:r>
            <w:r>
              <w:rPr>
                <w:spacing w:val="-3"/>
              </w:rPr>
              <w:t xml:space="preserve"> </w:t>
            </w:r>
            <w:r>
              <w:t>of</w:t>
            </w:r>
            <w:r>
              <w:rPr>
                <w:spacing w:val="-2"/>
              </w:rPr>
              <w:t xml:space="preserve"> </w:t>
            </w:r>
            <w:r>
              <w:t>jobs</w:t>
            </w:r>
            <w:r>
              <w:rPr>
                <w:spacing w:val="-3"/>
              </w:rPr>
              <w:t xml:space="preserve"> </w:t>
            </w:r>
            <w:r>
              <w:t>to</w:t>
            </w:r>
            <w:r>
              <w:rPr>
                <w:spacing w:val="-3"/>
              </w:rPr>
              <w:t xml:space="preserve"> </w:t>
            </w:r>
            <w:r>
              <w:t>the same</w:t>
            </w:r>
            <w:r>
              <w:rPr>
                <w:w w:val="99"/>
              </w:rPr>
              <w:t xml:space="preserve"> </w:t>
            </w:r>
            <w:r>
              <w:rPr>
                <w:spacing w:val="-1"/>
              </w:rPr>
              <w:t>service.</w:t>
            </w:r>
            <w:r>
              <w:rPr>
                <w:spacing w:val="-10"/>
              </w:rPr>
              <w:t xml:space="preserve"> </w:t>
            </w:r>
            <w:r>
              <w:rPr>
                <w:spacing w:val="-1"/>
              </w:rPr>
              <w:t>This</w:t>
            </w:r>
            <w:r>
              <w:rPr>
                <w:spacing w:val="-10"/>
              </w:rPr>
              <w:t xml:space="preserve"> </w:t>
            </w:r>
            <w:r>
              <w:rPr>
                <w:spacing w:val="-1"/>
              </w:rPr>
              <w:t>varible</w:t>
            </w:r>
            <w:r>
              <w:rPr>
                <w:spacing w:val="-9"/>
              </w:rPr>
              <w:t xml:space="preserve"> </w:t>
            </w:r>
            <w:r>
              <w:rPr>
                <w:spacing w:val="-1"/>
              </w:rPr>
              <w:t>must</w:t>
            </w:r>
            <w:r>
              <w:rPr>
                <w:spacing w:val="-10"/>
              </w:rPr>
              <w:t xml:space="preserve"> </w:t>
            </w:r>
            <w:r>
              <w:rPr>
                <w:spacing w:val="-1"/>
              </w:rPr>
              <w:t>be</w:t>
            </w:r>
            <w:r>
              <w:rPr>
                <w:spacing w:val="-9"/>
              </w:rPr>
              <w:t xml:space="preserve"> </w:t>
            </w:r>
            <w:r>
              <w:t>set</w:t>
            </w:r>
            <w:r>
              <w:rPr>
                <w:spacing w:val="-9"/>
              </w:rPr>
              <w:t xml:space="preserve"> </w:t>
            </w:r>
            <w:r>
              <w:rPr>
                <w:spacing w:val="-1"/>
              </w:rPr>
              <w:t>by</w:t>
            </w:r>
            <w:r>
              <w:rPr>
                <w:spacing w:val="-9"/>
              </w:rPr>
              <w:t xml:space="preserve"> </w:t>
            </w:r>
            <w:r>
              <w:rPr>
                <w:spacing w:val="-1"/>
              </w:rPr>
              <w:t>the</w:t>
            </w:r>
            <w:r>
              <w:rPr>
                <w:spacing w:val="-9"/>
              </w:rPr>
              <w:t xml:space="preserve"> </w:t>
            </w:r>
            <w:r>
              <w:rPr>
                <w:spacing w:val="-1"/>
              </w:rPr>
              <w:t>workflow</w:t>
            </w:r>
            <w:r>
              <w:rPr>
                <w:spacing w:val="-8"/>
              </w:rPr>
              <w:t xml:space="preserve"> </w:t>
            </w:r>
            <w:r>
              <w:rPr>
                <w:spacing w:val="-1"/>
              </w:rPr>
              <w:t>to</w:t>
            </w:r>
            <w:r>
              <w:rPr>
                <w:spacing w:val="44"/>
                <w:w w:val="99"/>
              </w:rPr>
              <w:t xml:space="preserve"> </w:t>
            </w:r>
            <w:r>
              <w:t>g</w:t>
            </w:r>
            <w:r>
              <w:rPr>
                <w:spacing w:val="1"/>
              </w:rPr>
              <w:t>e</w:t>
            </w:r>
            <w:r>
              <w:t>t</w:t>
            </w:r>
            <w:r>
              <w:rPr>
                <w:spacing w:val="-3"/>
              </w:rPr>
              <w:t xml:space="preserve"> </w:t>
            </w:r>
            <w:r>
              <w:t>a</w:t>
            </w:r>
            <w:r>
              <w:rPr>
                <w:spacing w:val="-1"/>
              </w:rPr>
              <w:t xml:space="preserve"> </w:t>
            </w:r>
            <w:r>
              <w:t>valu</w:t>
            </w:r>
            <w:r>
              <w:rPr>
                <w:spacing w:val="-4"/>
              </w:rPr>
              <w:t>e</w:t>
            </w:r>
            <w:r>
              <w:t>.</w:t>
            </w:r>
            <w:r>
              <w:rPr>
                <w:spacing w:val="-2"/>
              </w:rPr>
              <w:t xml:space="preserve"> </w:t>
            </w:r>
            <w:r>
              <w:rPr>
                <w:spacing w:val="-8"/>
              </w:rPr>
              <w:t>P</w:t>
            </w:r>
            <w:r>
              <w:t>er</w:t>
            </w:r>
            <w:r>
              <w:rPr>
                <w:spacing w:val="-2"/>
              </w:rPr>
              <w:t xml:space="preserve"> </w:t>
            </w:r>
            <w:r>
              <w:t>def</w:t>
            </w:r>
            <w:r>
              <w:rPr>
                <w:spacing w:val="-1"/>
              </w:rPr>
              <w:t>a</w:t>
            </w:r>
            <w:r>
              <w:t>ult</w:t>
            </w:r>
            <w:r>
              <w:rPr>
                <w:spacing w:val="-3"/>
              </w:rPr>
              <w:t xml:space="preserve"> </w:t>
            </w:r>
            <w:r>
              <w:t>it</w:t>
            </w:r>
            <w:r>
              <w:rPr>
                <w:spacing w:val="-2"/>
              </w:rPr>
              <w:t xml:space="preserve"> </w:t>
            </w:r>
            <w:r>
              <w:t>is</w:t>
            </w:r>
            <w:r>
              <w:rPr>
                <w:spacing w:val="-2"/>
              </w:rPr>
              <w:t xml:space="preserve"> </w:t>
            </w:r>
            <w:r>
              <w:rPr>
                <w:spacing w:val="1"/>
              </w:rPr>
              <w:t>e</w:t>
            </w:r>
            <w:r>
              <w:t>mpt</w:t>
            </w:r>
            <w:r>
              <w:rPr>
                <w:spacing w:val="-26"/>
              </w:rPr>
              <w:t>y</w:t>
            </w:r>
            <w:r>
              <w:t>.</w:t>
            </w:r>
            <w:r>
              <w:rPr>
                <w:spacing w:val="-3"/>
              </w:rPr>
              <w:t xml:space="preserve"> </w:t>
            </w:r>
            <w:r>
              <w:rPr>
                <w:spacing w:val="1"/>
              </w:rPr>
              <w:t>T</w:t>
            </w:r>
            <w:r>
              <w:rPr>
                <w:spacing w:val="-1"/>
              </w:rPr>
              <w:t>h</w:t>
            </w:r>
            <w:r>
              <w:t>e</w:t>
            </w:r>
            <w:r>
              <w:rPr>
                <w:spacing w:val="-1"/>
              </w:rPr>
              <w:t xml:space="preserve"> </w:t>
            </w:r>
            <w:r>
              <w:t>varible</w:t>
            </w:r>
            <w:r>
              <w:rPr>
                <w:spacing w:val="-3"/>
              </w:rPr>
              <w:t xml:space="preserve"> </w:t>
            </w:r>
            <w:r>
              <w:t>is</w:t>
            </w:r>
            <w:r>
              <w:rPr>
                <w:w w:val="99"/>
              </w:rPr>
              <w:t xml:space="preserve"> </w:t>
            </w:r>
            <w:r>
              <w:t>shown</w:t>
            </w:r>
            <w:r>
              <w:rPr>
                <w:spacing w:val="-3"/>
              </w:rPr>
              <w:t xml:space="preserve"> </w:t>
            </w:r>
            <w:r>
              <w:t>on</w:t>
            </w:r>
            <w:r>
              <w:rPr>
                <w:spacing w:val="-2"/>
              </w:rPr>
              <w:t xml:space="preserve"> </w:t>
            </w:r>
            <w:r>
              <w:t>the</w:t>
            </w:r>
            <w:r>
              <w:rPr>
                <w:spacing w:val="-3"/>
              </w:rPr>
              <w:t xml:space="preserve"> </w:t>
            </w:r>
            <w:r>
              <w:t>UI</w:t>
            </w:r>
            <w:r>
              <w:rPr>
                <w:spacing w:val="-2"/>
              </w:rPr>
              <w:t xml:space="preserve"> </w:t>
            </w:r>
            <w:r>
              <w:t>in</w:t>
            </w:r>
            <w:r>
              <w:rPr>
                <w:spacing w:val="-3"/>
              </w:rPr>
              <w:t xml:space="preserve"> </w:t>
            </w:r>
            <w:r>
              <w:t>a number</w:t>
            </w:r>
            <w:r>
              <w:rPr>
                <w:spacing w:val="-1"/>
              </w:rPr>
              <w:t xml:space="preserve"> </w:t>
            </w:r>
            <w:r>
              <w:t>of views</w:t>
            </w:r>
            <w:r>
              <w:rPr>
                <w:spacing w:val="-2"/>
              </w:rPr>
              <w:t xml:space="preserve"> e.g.</w:t>
            </w:r>
            <w:r>
              <w:rPr>
                <w:spacing w:val="-3"/>
              </w:rPr>
              <w:t xml:space="preserve"> </w:t>
            </w:r>
            <w:r>
              <w:t>the job</w:t>
            </w:r>
            <w:r>
              <w:rPr>
                <w:spacing w:val="22"/>
                <w:w w:val="99"/>
              </w:rPr>
              <w:t xml:space="preserve"> </w:t>
            </w:r>
            <w:r>
              <w:t>vie</w:t>
            </w:r>
            <w:r>
              <w:rPr>
                <w:spacing w:val="-26"/>
              </w:rPr>
              <w:t>w</w:t>
            </w:r>
            <w:r>
              <w:t>.</w:t>
            </w:r>
          </w:p>
        </w:tc>
      </w:tr>
      <w:tr w:rsidR="0014591A" w14:paraId="67BC28AE" w14:textId="77777777" w:rsidTr="002F37A7">
        <w:trPr>
          <w:cantSplit/>
        </w:trPr>
        <w:tc>
          <w:tcPr>
            <w:tcW w:w="3534" w:type="dxa"/>
          </w:tcPr>
          <w:p w14:paraId="78BD00F2" w14:textId="5E72ED56" w:rsidR="0014591A" w:rsidRPr="0014591A" w:rsidRDefault="00303A60" w:rsidP="0014591A">
            <w:pPr>
              <w:rPr>
                <w:rStyle w:val="Emphasis"/>
              </w:rPr>
            </w:pPr>
            <w:r>
              <w:rPr>
                <w:rStyle w:val="Emphasis"/>
              </w:rPr>
              <w:t>WORKFLOW_</w:t>
            </w:r>
            <w:r w:rsidR="0014591A" w:rsidRPr="0014591A">
              <w:rPr>
                <w:rStyle w:val="Emphasis"/>
              </w:rPr>
              <w:t>ORDER_ID</w:t>
            </w:r>
          </w:p>
        </w:tc>
        <w:tc>
          <w:tcPr>
            <w:tcW w:w="1134" w:type="dxa"/>
          </w:tcPr>
          <w:p w14:paraId="05DA2E04" w14:textId="7855CF55" w:rsidR="0014591A" w:rsidRPr="0014591A" w:rsidRDefault="0014591A" w:rsidP="0014591A">
            <w:pPr>
              <w:rPr>
                <w:rStyle w:val="Emphasis"/>
              </w:rPr>
            </w:pPr>
            <w:r w:rsidRPr="0014591A">
              <w:rPr>
                <w:rStyle w:val="Emphasis"/>
              </w:rPr>
              <w:t>String</w:t>
            </w:r>
          </w:p>
        </w:tc>
        <w:tc>
          <w:tcPr>
            <w:tcW w:w="5661" w:type="dxa"/>
          </w:tcPr>
          <w:p w14:paraId="1E240AB9" w14:textId="0EFFF362" w:rsidR="0014591A" w:rsidRDefault="0014591A" w:rsidP="0014591A">
            <w:r>
              <w:t>The</w:t>
            </w:r>
            <w:r>
              <w:rPr>
                <w:spacing w:val="-3"/>
              </w:rPr>
              <w:t xml:space="preserve"> </w:t>
            </w:r>
            <w:r>
              <w:rPr>
                <w:spacing w:val="1"/>
              </w:rPr>
              <w:t>O</w:t>
            </w:r>
            <w:r>
              <w:t>rder</w:t>
            </w:r>
            <w:r>
              <w:rPr>
                <w:spacing w:val="-3"/>
              </w:rPr>
              <w:t xml:space="preserve"> </w:t>
            </w:r>
            <w:r>
              <w:t>Id</w:t>
            </w:r>
            <w:r>
              <w:rPr>
                <w:spacing w:val="-3"/>
              </w:rPr>
              <w:t xml:space="preserve"> </w:t>
            </w:r>
            <w:r>
              <w:t>of</w:t>
            </w:r>
            <w:r>
              <w:rPr>
                <w:spacing w:val="-2"/>
              </w:rPr>
              <w:t xml:space="preserve"> </w:t>
            </w:r>
            <w:r>
              <w:t>the</w:t>
            </w:r>
            <w:r>
              <w:rPr>
                <w:spacing w:val="-3"/>
              </w:rPr>
              <w:t xml:space="preserve"> </w:t>
            </w:r>
            <w:r>
              <w:rPr>
                <w:spacing w:val="1"/>
              </w:rPr>
              <w:t>w</w:t>
            </w:r>
            <w:r>
              <w:t>or</w:t>
            </w:r>
            <w:r>
              <w:rPr>
                <w:spacing w:val="2"/>
              </w:rPr>
              <w:t>k</w:t>
            </w:r>
            <w:r>
              <w:rPr>
                <w:spacing w:val="-1"/>
              </w:rPr>
              <w:t>f</w:t>
            </w:r>
            <w:r>
              <w:t>l</w:t>
            </w:r>
            <w:r>
              <w:rPr>
                <w:spacing w:val="-1"/>
              </w:rPr>
              <w:t>o</w:t>
            </w:r>
            <w:r>
              <w:rPr>
                <w:spacing w:val="-26"/>
              </w:rPr>
              <w:t>w</w:t>
            </w:r>
            <w:r>
              <w:t>.</w:t>
            </w:r>
            <w:r>
              <w:rPr>
                <w:spacing w:val="-3"/>
              </w:rPr>
              <w:t xml:space="preserve"> </w:t>
            </w:r>
            <w:r>
              <w:rPr>
                <w:spacing w:val="1"/>
              </w:rPr>
              <w:t>T</w:t>
            </w:r>
            <w:r>
              <w:rPr>
                <w:spacing w:val="-1"/>
              </w:rPr>
              <w:t>h</w:t>
            </w:r>
            <w:r>
              <w:t>is</w:t>
            </w:r>
            <w:r>
              <w:rPr>
                <w:spacing w:val="-3"/>
              </w:rPr>
              <w:t xml:space="preserve"> </w:t>
            </w:r>
            <w:r>
              <w:rPr>
                <w:spacing w:val="1"/>
              </w:rPr>
              <w:t>v</w:t>
            </w:r>
            <w:r>
              <w:rPr>
                <w:spacing w:val="-1"/>
              </w:rPr>
              <w:t>ar</w:t>
            </w:r>
            <w:r>
              <w:t>i</w:t>
            </w:r>
            <w:r>
              <w:rPr>
                <w:spacing w:val="-1"/>
              </w:rPr>
              <w:t>b</w:t>
            </w:r>
            <w:r>
              <w:t>a</w:t>
            </w:r>
            <w:r>
              <w:rPr>
                <w:spacing w:val="-1"/>
              </w:rPr>
              <w:t>l</w:t>
            </w:r>
            <w:r>
              <w:t>e</w:t>
            </w:r>
            <w:r>
              <w:rPr>
                <w:spacing w:val="-1"/>
              </w:rPr>
              <w:t xml:space="preserve"> c</w:t>
            </w:r>
            <w:r>
              <w:t>an</w:t>
            </w:r>
            <w:r>
              <w:rPr>
                <w:spacing w:val="-2"/>
              </w:rPr>
              <w:t xml:space="preserve"> </w:t>
            </w:r>
            <w:r>
              <w:rPr>
                <w:spacing w:val="-1"/>
              </w:rPr>
              <w:t>be</w:t>
            </w:r>
            <w:r>
              <w:rPr>
                <w:spacing w:val="-1"/>
                <w:w w:val="99"/>
              </w:rPr>
              <w:t xml:space="preserve"> </w:t>
            </w:r>
            <w:r>
              <w:t>used</w:t>
            </w:r>
            <w:r>
              <w:rPr>
                <w:spacing w:val="-3"/>
              </w:rPr>
              <w:t xml:space="preserve"> </w:t>
            </w:r>
            <w:r>
              <w:t>to</w:t>
            </w:r>
            <w:r>
              <w:rPr>
                <w:spacing w:val="-3"/>
              </w:rPr>
              <w:t xml:space="preserve"> </w:t>
            </w:r>
            <w:r>
              <w:t>correlate</w:t>
            </w:r>
            <w:r>
              <w:rPr>
                <w:spacing w:val="-2"/>
              </w:rPr>
              <w:t xml:space="preserve"> </w:t>
            </w:r>
            <w:r>
              <w:t>a</w:t>
            </w:r>
            <w:r>
              <w:rPr>
                <w:spacing w:val="-3"/>
              </w:rPr>
              <w:t xml:space="preserve"> </w:t>
            </w:r>
            <w:r>
              <w:t>number</w:t>
            </w:r>
            <w:r>
              <w:rPr>
                <w:spacing w:val="-3"/>
              </w:rPr>
              <w:t xml:space="preserve"> </w:t>
            </w:r>
            <w:r>
              <w:t>of</w:t>
            </w:r>
            <w:r>
              <w:rPr>
                <w:spacing w:val="-2"/>
              </w:rPr>
              <w:t xml:space="preserve"> </w:t>
            </w:r>
            <w:r>
              <w:t>jobs</w:t>
            </w:r>
            <w:r>
              <w:rPr>
                <w:spacing w:val="-3"/>
              </w:rPr>
              <w:t xml:space="preserve"> </w:t>
            </w:r>
            <w:r>
              <w:t>to</w:t>
            </w:r>
            <w:r>
              <w:rPr>
                <w:spacing w:val="-3"/>
              </w:rPr>
              <w:t xml:space="preserve"> </w:t>
            </w:r>
            <w:r>
              <w:t>the same</w:t>
            </w:r>
            <w:r>
              <w:rPr>
                <w:w w:val="99"/>
              </w:rPr>
              <w:t xml:space="preserve"> </w:t>
            </w:r>
            <w:r>
              <w:t>order</w:t>
            </w:r>
            <w:r>
              <w:rPr>
                <w:spacing w:val="-3"/>
              </w:rPr>
              <w:t xml:space="preserve"> </w:t>
            </w:r>
            <w:r>
              <w:t>id.</w:t>
            </w:r>
            <w:r>
              <w:rPr>
                <w:spacing w:val="-2"/>
              </w:rPr>
              <w:t xml:space="preserve"> </w:t>
            </w:r>
            <w:r>
              <w:t>This</w:t>
            </w:r>
            <w:r>
              <w:rPr>
                <w:spacing w:val="-2"/>
              </w:rPr>
              <w:t xml:space="preserve"> </w:t>
            </w:r>
            <w:r>
              <w:t>varible</w:t>
            </w:r>
            <w:r>
              <w:rPr>
                <w:spacing w:val="-3"/>
              </w:rPr>
              <w:t xml:space="preserve"> </w:t>
            </w:r>
            <w:r>
              <w:t>must</w:t>
            </w:r>
            <w:r>
              <w:rPr>
                <w:spacing w:val="-3"/>
              </w:rPr>
              <w:t xml:space="preserve"> </w:t>
            </w:r>
            <w:r>
              <w:t>be</w:t>
            </w:r>
            <w:r>
              <w:rPr>
                <w:spacing w:val="-2"/>
              </w:rPr>
              <w:t xml:space="preserve"> </w:t>
            </w:r>
            <w:r>
              <w:t>set</w:t>
            </w:r>
            <w:r>
              <w:rPr>
                <w:spacing w:val="-3"/>
              </w:rPr>
              <w:t xml:space="preserve"> </w:t>
            </w:r>
            <w:r>
              <w:t>by</w:t>
            </w:r>
            <w:r>
              <w:rPr>
                <w:spacing w:val="-3"/>
              </w:rPr>
              <w:t xml:space="preserve"> </w:t>
            </w:r>
            <w:r>
              <w:t>the</w:t>
            </w:r>
            <w:r>
              <w:rPr>
                <w:spacing w:val="-1"/>
              </w:rPr>
              <w:t xml:space="preserve"> </w:t>
            </w:r>
            <w:r>
              <w:t>workflow</w:t>
            </w:r>
            <w:r>
              <w:rPr>
                <w:spacing w:val="21"/>
                <w:w w:val="99"/>
              </w:rPr>
              <w:t xml:space="preserve"> </w:t>
            </w:r>
            <w:r>
              <w:rPr>
                <w:spacing w:val="-1"/>
              </w:rPr>
              <w:t>t</w:t>
            </w:r>
            <w:r>
              <w:t>o</w:t>
            </w:r>
            <w:r>
              <w:rPr>
                <w:spacing w:val="-10"/>
              </w:rPr>
              <w:t xml:space="preserve"> </w:t>
            </w:r>
            <w:r>
              <w:rPr>
                <w:spacing w:val="-1"/>
              </w:rPr>
              <w:t>ge</w:t>
            </w:r>
            <w:r>
              <w:t>t</w:t>
            </w:r>
            <w:r>
              <w:rPr>
                <w:spacing w:val="-9"/>
              </w:rPr>
              <w:t xml:space="preserve"> </w:t>
            </w:r>
            <w:r>
              <w:t>a</w:t>
            </w:r>
            <w:r>
              <w:rPr>
                <w:spacing w:val="-10"/>
              </w:rPr>
              <w:t xml:space="preserve"> </w:t>
            </w:r>
            <w:r>
              <w:rPr>
                <w:spacing w:val="-1"/>
              </w:rPr>
              <w:t>v</w:t>
            </w:r>
            <w:r>
              <w:t>a</w:t>
            </w:r>
            <w:r>
              <w:rPr>
                <w:spacing w:val="-1"/>
              </w:rPr>
              <w:t>l</w:t>
            </w:r>
            <w:r>
              <w:t>u</w:t>
            </w:r>
            <w:r>
              <w:rPr>
                <w:spacing w:val="-4"/>
              </w:rPr>
              <w:t>e</w:t>
            </w:r>
            <w:r>
              <w:t>.</w:t>
            </w:r>
            <w:r>
              <w:rPr>
                <w:spacing w:val="-9"/>
              </w:rPr>
              <w:t xml:space="preserve"> </w:t>
            </w:r>
            <w:r>
              <w:rPr>
                <w:spacing w:val="-8"/>
              </w:rPr>
              <w:t>P</w:t>
            </w:r>
            <w:r>
              <w:rPr>
                <w:spacing w:val="1"/>
              </w:rPr>
              <w:t>e</w:t>
            </w:r>
            <w:r>
              <w:t>r</w:t>
            </w:r>
            <w:r>
              <w:rPr>
                <w:spacing w:val="-9"/>
              </w:rPr>
              <w:t xml:space="preserve"> </w:t>
            </w:r>
            <w:r>
              <w:t>de</w:t>
            </w:r>
            <w:r>
              <w:rPr>
                <w:spacing w:val="-1"/>
              </w:rPr>
              <w:t>f</w:t>
            </w:r>
            <w:r>
              <w:t>au</w:t>
            </w:r>
            <w:r>
              <w:rPr>
                <w:spacing w:val="-1"/>
              </w:rPr>
              <w:t>l</w:t>
            </w:r>
            <w:r>
              <w:t>t</w:t>
            </w:r>
            <w:r>
              <w:rPr>
                <w:spacing w:val="-10"/>
              </w:rPr>
              <w:t xml:space="preserve"> </w:t>
            </w:r>
            <w:r>
              <w:rPr>
                <w:spacing w:val="-1"/>
              </w:rPr>
              <w:t>i</w:t>
            </w:r>
            <w:r>
              <w:t>t</w:t>
            </w:r>
            <w:r>
              <w:rPr>
                <w:spacing w:val="-10"/>
              </w:rPr>
              <w:t xml:space="preserve"> </w:t>
            </w:r>
            <w:r>
              <w:t>is</w:t>
            </w:r>
            <w:r>
              <w:rPr>
                <w:spacing w:val="-9"/>
              </w:rPr>
              <w:t xml:space="preserve"> </w:t>
            </w:r>
            <w:r>
              <w:rPr>
                <w:spacing w:val="-1"/>
              </w:rPr>
              <w:t>em</w:t>
            </w:r>
            <w:r>
              <w:t>p</w:t>
            </w:r>
            <w:r>
              <w:rPr>
                <w:spacing w:val="-1"/>
              </w:rPr>
              <w:t>t</w:t>
            </w:r>
            <w:r>
              <w:rPr>
                <w:spacing w:val="-26"/>
              </w:rPr>
              <w:t>y</w:t>
            </w:r>
            <w:r>
              <w:t>.</w:t>
            </w:r>
            <w:r>
              <w:rPr>
                <w:spacing w:val="-10"/>
              </w:rPr>
              <w:t xml:space="preserve"> </w:t>
            </w:r>
            <w:r>
              <w:rPr>
                <w:spacing w:val="-1"/>
              </w:rPr>
              <w:t>T</w:t>
            </w:r>
            <w:r>
              <w:t>he</w:t>
            </w:r>
            <w:r>
              <w:rPr>
                <w:spacing w:val="-9"/>
              </w:rPr>
              <w:t xml:space="preserve"> </w:t>
            </w:r>
            <w:r>
              <w:rPr>
                <w:spacing w:val="-1"/>
              </w:rPr>
              <w:t>v</w:t>
            </w:r>
            <w:r>
              <w:t>a</w:t>
            </w:r>
            <w:r>
              <w:rPr>
                <w:spacing w:val="-1"/>
              </w:rPr>
              <w:t>ri</w:t>
            </w:r>
            <w:r>
              <w:t>b</w:t>
            </w:r>
            <w:r>
              <w:rPr>
                <w:spacing w:val="-1"/>
              </w:rPr>
              <w:t>l</w:t>
            </w:r>
            <w:r>
              <w:t>e</w:t>
            </w:r>
            <w:r>
              <w:rPr>
                <w:spacing w:val="-9"/>
              </w:rPr>
              <w:t xml:space="preserve"> </w:t>
            </w:r>
            <w:r>
              <w:rPr>
                <w:spacing w:val="-1"/>
              </w:rPr>
              <w:t>is</w:t>
            </w:r>
            <w:r>
              <w:rPr>
                <w:spacing w:val="-1"/>
                <w:w w:val="99"/>
              </w:rPr>
              <w:t xml:space="preserve"> </w:t>
            </w:r>
            <w:r>
              <w:t>shown</w:t>
            </w:r>
            <w:r>
              <w:rPr>
                <w:spacing w:val="-3"/>
              </w:rPr>
              <w:t xml:space="preserve"> </w:t>
            </w:r>
            <w:r>
              <w:t>on</w:t>
            </w:r>
            <w:r>
              <w:rPr>
                <w:spacing w:val="-2"/>
              </w:rPr>
              <w:t xml:space="preserve"> </w:t>
            </w:r>
            <w:r>
              <w:t>the</w:t>
            </w:r>
            <w:r>
              <w:rPr>
                <w:spacing w:val="-3"/>
              </w:rPr>
              <w:t xml:space="preserve"> </w:t>
            </w:r>
            <w:r>
              <w:t>UI</w:t>
            </w:r>
            <w:r>
              <w:rPr>
                <w:spacing w:val="-2"/>
              </w:rPr>
              <w:t xml:space="preserve"> </w:t>
            </w:r>
            <w:r>
              <w:t>in</w:t>
            </w:r>
            <w:r>
              <w:rPr>
                <w:spacing w:val="-3"/>
              </w:rPr>
              <w:t xml:space="preserve"> </w:t>
            </w:r>
            <w:r>
              <w:t>a number</w:t>
            </w:r>
            <w:r>
              <w:rPr>
                <w:spacing w:val="-1"/>
              </w:rPr>
              <w:t xml:space="preserve"> </w:t>
            </w:r>
            <w:r>
              <w:t>of views</w:t>
            </w:r>
            <w:r>
              <w:rPr>
                <w:spacing w:val="-2"/>
              </w:rPr>
              <w:t xml:space="preserve"> e.g.</w:t>
            </w:r>
            <w:r>
              <w:rPr>
                <w:spacing w:val="-3"/>
              </w:rPr>
              <w:t xml:space="preserve"> </w:t>
            </w:r>
            <w:r>
              <w:t>the job</w:t>
            </w:r>
            <w:r>
              <w:rPr>
                <w:spacing w:val="22"/>
                <w:w w:val="99"/>
              </w:rPr>
              <w:t xml:space="preserve"> </w:t>
            </w:r>
            <w:r>
              <w:t>vie</w:t>
            </w:r>
            <w:r>
              <w:rPr>
                <w:spacing w:val="-26"/>
              </w:rPr>
              <w:t>w</w:t>
            </w:r>
            <w:r>
              <w:t>.</w:t>
            </w:r>
          </w:p>
        </w:tc>
      </w:tr>
      <w:tr w:rsidR="0014591A" w14:paraId="594BD2E6" w14:textId="77777777" w:rsidTr="002F37A7">
        <w:trPr>
          <w:cantSplit/>
        </w:trPr>
        <w:tc>
          <w:tcPr>
            <w:tcW w:w="3534" w:type="dxa"/>
          </w:tcPr>
          <w:p w14:paraId="04F11749" w14:textId="6109E6F1" w:rsidR="0014591A" w:rsidRPr="0014591A" w:rsidRDefault="00303A60" w:rsidP="0014591A">
            <w:pPr>
              <w:rPr>
                <w:rStyle w:val="Emphasis"/>
              </w:rPr>
            </w:pPr>
            <w:r>
              <w:rPr>
                <w:rStyle w:val="Emphasis"/>
              </w:rPr>
              <w:t>WORKFLOW_</w:t>
            </w:r>
            <w:r w:rsidR="0014591A" w:rsidRPr="0014591A">
              <w:rPr>
                <w:rStyle w:val="Emphasis"/>
              </w:rPr>
              <w:t>TYPE</w:t>
            </w:r>
          </w:p>
        </w:tc>
        <w:tc>
          <w:tcPr>
            <w:tcW w:w="1134" w:type="dxa"/>
          </w:tcPr>
          <w:p w14:paraId="3016FBB3" w14:textId="4770F184" w:rsidR="0014591A" w:rsidRPr="0014591A" w:rsidRDefault="0014591A" w:rsidP="0014591A">
            <w:pPr>
              <w:rPr>
                <w:rStyle w:val="Emphasis"/>
              </w:rPr>
            </w:pPr>
            <w:r w:rsidRPr="0014591A">
              <w:rPr>
                <w:rStyle w:val="Emphasis"/>
              </w:rPr>
              <w:t>String</w:t>
            </w:r>
          </w:p>
        </w:tc>
        <w:tc>
          <w:tcPr>
            <w:tcW w:w="5661" w:type="dxa"/>
          </w:tcPr>
          <w:p w14:paraId="7CC2D3FF" w14:textId="52EE3516" w:rsidR="0014591A" w:rsidRDefault="0014591A" w:rsidP="0014591A">
            <w:r>
              <w:t>The</w:t>
            </w:r>
            <w:r>
              <w:rPr>
                <w:spacing w:val="-2"/>
              </w:rPr>
              <w:t xml:space="preserve"> </w:t>
            </w:r>
            <w:r>
              <w:t>workflow</w:t>
            </w:r>
            <w:r>
              <w:rPr>
                <w:spacing w:val="-2"/>
              </w:rPr>
              <w:t xml:space="preserve"> </w:t>
            </w:r>
            <w:r>
              <w:rPr>
                <w:spacing w:val="-1"/>
              </w:rPr>
              <w:t>type.</w:t>
            </w:r>
            <w:r>
              <w:rPr>
                <w:spacing w:val="-2"/>
              </w:rPr>
              <w:t xml:space="preserve"> </w:t>
            </w:r>
            <w:r>
              <w:t>This</w:t>
            </w:r>
            <w:r>
              <w:rPr>
                <w:spacing w:val="-1"/>
              </w:rPr>
              <w:t xml:space="preserve"> variable can</w:t>
            </w:r>
            <w:r>
              <w:rPr>
                <w:spacing w:val="-2"/>
              </w:rPr>
              <w:t xml:space="preserve"> </w:t>
            </w:r>
            <w:r>
              <w:t>be</w:t>
            </w:r>
            <w:r>
              <w:rPr>
                <w:spacing w:val="-1"/>
              </w:rPr>
              <w:t xml:space="preserve"> used</w:t>
            </w:r>
            <w:r>
              <w:rPr>
                <w:spacing w:val="-2"/>
              </w:rPr>
              <w:t xml:space="preserve"> </w:t>
            </w:r>
            <w:r>
              <w:rPr>
                <w:spacing w:val="-1"/>
              </w:rPr>
              <w:t>to</w:t>
            </w:r>
            <w:r>
              <w:rPr>
                <w:spacing w:val="25"/>
                <w:w w:val="99"/>
              </w:rPr>
              <w:t xml:space="preserve"> </w:t>
            </w:r>
            <w:r>
              <w:rPr>
                <w:spacing w:val="-1"/>
              </w:rPr>
              <w:t>indicate</w:t>
            </w:r>
            <w:r>
              <w:rPr>
                <w:spacing w:val="-3"/>
              </w:rPr>
              <w:t xml:space="preserve"> </w:t>
            </w:r>
            <w:r>
              <w:rPr>
                <w:spacing w:val="-1"/>
              </w:rPr>
              <w:t>which</w:t>
            </w:r>
            <w:r>
              <w:rPr>
                <w:spacing w:val="-2"/>
              </w:rPr>
              <w:t xml:space="preserve"> </w:t>
            </w:r>
            <w:r>
              <w:rPr>
                <w:spacing w:val="-1"/>
              </w:rPr>
              <w:t xml:space="preserve">type </w:t>
            </w:r>
            <w:r>
              <w:t>of</w:t>
            </w:r>
            <w:r>
              <w:rPr>
                <w:spacing w:val="-2"/>
              </w:rPr>
              <w:t xml:space="preserve"> </w:t>
            </w:r>
            <w:r>
              <w:rPr>
                <w:spacing w:val="-1"/>
              </w:rPr>
              <w:t>workflow</w:t>
            </w:r>
            <w:r>
              <w:rPr>
                <w:spacing w:val="-2"/>
              </w:rPr>
              <w:t xml:space="preserve"> </w:t>
            </w:r>
            <w:r>
              <w:t>it</w:t>
            </w:r>
            <w:r>
              <w:rPr>
                <w:spacing w:val="-2"/>
              </w:rPr>
              <w:t xml:space="preserve"> is. </w:t>
            </w:r>
            <w:r>
              <w:rPr>
                <w:spacing w:val="-1"/>
              </w:rPr>
              <w:t>This</w:t>
            </w:r>
            <w:r>
              <w:rPr>
                <w:spacing w:val="-2"/>
              </w:rPr>
              <w:t xml:space="preserve"> </w:t>
            </w:r>
            <w:r>
              <w:rPr>
                <w:spacing w:val="-1"/>
              </w:rPr>
              <w:t>varible</w:t>
            </w:r>
            <w:r>
              <w:rPr>
                <w:spacing w:val="51"/>
                <w:w w:val="99"/>
              </w:rPr>
              <w:t xml:space="preserve"> </w:t>
            </w:r>
            <w:r>
              <w:t>must</w:t>
            </w:r>
            <w:r>
              <w:rPr>
                <w:spacing w:val="-2"/>
              </w:rPr>
              <w:t xml:space="preserve"> </w:t>
            </w:r>
            <w:r>
              <w:t>be</w:t>
            </w:r>
            <w:r>
              <w:rPr>
                <w:spacing w:val="-1"/>
              </w:rPr>
              <w:t xml:space="preserve"> </w:t>
            </w:r>
            <w:r>
              <w:t>set</w:t>
            </w:r>
            <w:r>
              <w:rPr>
                <w:spacing w:val="-2"/>
              </w:rPr>
              <w:t xml:space="preserve"> </w:t>
            </w:r>
            <w:r>
              <w:t>by</w:t>
            </w:r>
            <w:r>
              <w:rPr>
                <w:spacing w:val="-2"/>
              </w:rPr>
              <w:t xml:space="preserve"> </w:t>
            </w:r>
            <w:r>
              <w:t>the</w:t>
            </w:r>
            <w:r>
              <w:rPr>
                <w:spacing w:val="-1"/>
              </w:rPr>
              <w:t xml:space="preserve"> </w:t>
            </w:r>
            <w:r>
              <w:t>workflow</w:t>
            </w:r>
            <w:r>
              <w:rPr>
                <w:spacing w:val="-2"/>
              </w:rPr>
              <w:t xml:space="preserve"> </w:t>
            </w:r>
            <w:r>
              <w:t>to get</w:t>
            </w:r>
            <w:r>
              <w:rPr>
                <w:spacing w:val="-2"/>
              </w:rPr>
              <w:t xml:space="preserve"> </w:t>
            </w:r>
            <w:r>
              <w:t>a</w:t>
            </w:r>
            <w:r>
              <w:rPr>
                <w:spacing w:val="-1"/>
              </w:rPr>
              <w:t xml:space="preserve"> value.</w:t>
            </w:r>
            <w:r>
              <w:rPr>
                <w:spacing w:val="-2"/>
              </w:rPr>
              <w:t xml:space="preserve"> </w:t>
            </w:r>
            <w:r>
              <w:rPr>
                <w:spacing w:val="-3"/>
              </w:rPr>
              <w:t>Per</w:t>
            </w:r>
            <w:r>
              <w:rPr>
                <w:spacing w:val="25"/>
                <w:w w:val="99"/>
              </w:rPr>
              <w:t xml:space="preserve"> </w:t>
            </w:r>
            <w:r>
              <w:t>de</w:t>
            </w:r>
            <w:r>
              <w:rPr>
                <w:spacing w:val="-1"/>
              </w:rPr>
              <w:t>f</w:t>
            </w:r>
            <w:r>
              <w:t>au</w:t>
            </w:r>
            <w:r>
              <w:rPr>
                <w:spacing w:val="-1"/>
              </w:rPr>
              <w:t>l</w:t>
            </w:r>
            <w:r>
              <w:t>t</w:t>
            </w:r>
            <w:r>
              <w:rPr>
                <w:spacing w:val="-2"/>
              </w:rPr>
              <w:t xml:space="preserve"> </w:t>
            </w:r>
            <w:r>
              <w:t>it</w:t>
            </w:r>
            <w:r>
              <w:rPr>
                <w:spacing w:val="-2"/>
              </w:rPr>
              <w:t xml:space="preserve"> </w:t>
            </w:r>
            <w:r>
              <w:rPr>
                <w:spacing w:val="-1"/>
              </w:rPr>
              <w:t>i</w:t>
            </w:r>
            <w:r>
              <w:t>s</w:t>
            </w:r>
            <w:r>
              <w:rPr>
                <w:spacing w:val="-1"/>
              </w:rPr>
              <w:t xml:space="preserve"> </w:t>
            </w:r>
            <w:r>
              <w:t>empt</w:t>
            </w:r>
            <w:r>
              <w:rPr>
                <w:spacing w:val="-27"/>
              </w:rPr>
              <w:t>y</w:t>
            </w:r>
            <w:r>
              <w:t>.</w:t>
            </w:r>
            <w:r>
              <w:rPr>
                <w:spacing w:val="-2"/>
              </w:rPr>
              <w:t xml:space="preserve"> </w:t>
            </w:r>
            <w:r>
              <w:t>The</w:t>
            </w:r>
            <w:r>
              <w:rPr>
                <w:spacing w:val="-1"/>
              </w:rPr>
              <w:t xml:space="preserve"> </w:t>
            </w:r>
            <w:r>
              <w:t>v</w:t>
            </w:r>
            <w:r>
              <w:rPr>
                <w:spacing w:val="-1"/>
              </w:rPr>
              <w:t>a</w:t>
            </w:r>
            <w:r>
              <w:t>ri</w:t>
            </w:r>
            <w:r>
              <w:rPr>
                <w:spacing w:val="-1"/>
              </w:rPr>
              <w:t>b</w:t>
            </w:r>
            <w:r>
              <w:t>le</w:t>
            </w:r>
            <w:r>
              <w:rPr>
                <w:spacing w:val="-1"/>
              </w:rPr>
              <w:t xml:space="preserve"> i</w:t>
            </w:r>
            <w:r>
              <w:t>s</w:t>
            </w:r>
            <w:r>
              <w:rPr>
                <w:spacing w:val="-2"/>
              </w:rPr>
              <w:t xml:space="preserve"> </w:t>
            </w:r>
            <w:r>
              <w:t>s</w:t>
            </w:r>
            <w:r>
              <w:rPr>
                <w:spacing w:val="-1"/>
              </w:rPr>
              <w:t>h</w:t>
            </w:r>
            <w:r>
              <w:t>o</w:t>
            </w:r>
            <w:r>
              <w:rPr>
                <w:spacing w:val="-1"/>
              </w:rPr>
              <w:t>w</w:t>
            </w:r>
            <w:r>
              <w:t>n</w:t>
            </w:r>
            <w:r>
              <w:rPr>
                <w:spacing w:val="-2"/>
              </w:rPr>
              <w:t xml:space="preserve"> </w:t>
            </w:r>
            <w:r>
              <w:t>on</w:t>
            </w:r>
            <w:r>
              <w:rPr>
                <w:spacing w:val="-1"/>
              </w:rPr>
              <w:t xml:space="preserve"> </w:t>
            </w:r>
            <w:r>
              <w:t>t</w:t>
            </w:r>
            <w:r>
              <w:rPr>
                <w:spacing w:val="-1"/>
              </w:rPr>
              <w:t>h</w:t>
            </w:r>
            <w:r>
              <w:t>e</w:t>
            </w:r>
            <w:r>
              <w:rPr>
                <w:spacing w:val="-2"/>
              </w:rPr>
              <w:t xml:space="preserve"> </w:t>
            </w:r>
            <w:r>
              <w:t>UI</w:t>
            </w:r>
            <w:r>
              <w:rPr>
                <w:w w:val="99"/>
              </w:rPr>
              <w:t xml:space="preserve"> </w:t>
            </w:r>
            <w:r>
              <w:rPr>
                <w:spacing w:val="-1"/>
              </w:rPr>
              <w:t xml:space="preserve">in </w:t>
            </w:r>
            <w:r>
              <w:t>a</w:t>
            </w:r>
            <w:r>
              <w:rPr>
                <w:spacing w:val="-3"/>
              </w:rPr>
              <w:t xml:space="preserve"> </w:t>
            </w:r>
            <w:r>
              <w:t>number</w:t>
            </w:r>
            <w:r>
              <w:rPr>
                <w:spacing w:val="-1"/>
              </w:rPr>
              <w:t xml:space="preserve"> </w:t>
            </w:r>
            <w:r>
              <w:t>of</w:t>
            </w:r>
            <w:r>
              <w:rPr>
                <w:spacing w:val="-3"/>
              </w:rPr>
              <w:t xml:space="preserve"> </w:t>
            </w:r>
            <w:r>
              <w:rPr>
                <w:spacing w:val="-1"/>
              </w:rPr>
              <w:t xml:space="preserve">views </w:t>
            </w:r>
            <w:r>
              <w:rPr>
                <w:spacing w:val="-3"/>
              </w:rPr>
              <w:t xml:space="preserve">e.g. </w:t>
            </w:r>
            <w:r>
              <w:t>the</w:t>
            </w:r>
            <w:r>
              <w:rPr>
                <w:spacing w:val="-2"/>
              </w:rPr>
              <w:t xml:space="preserve"> </w:t>
            </w:r>
            <w:r>
              <w:t>job</w:t>
            </w:r>
            <w:r>
              <w:rPr>
                <w:spacing w:val="-2"/>
              </w:rPr>
              <w:t xml:space="preserve"> </w:t>
            </w:r>
            <w:r>
              <w:rPr>
                <w:spacing w:val="-1"/>
              </w:rPr>
              <w:t>view</w:t>
            </w:r>
          </w:p>
        </w:tc>
      </w:tr>
      <w:tr w:rsidR="0014591A" w14:paraId="318F669A" w14:textId="77777777" w:rsidTr="002F37A7">
        <w:trPr>
          <w:cantSplit/>
        </w:trPr>
        <w:tc>
          <w:tcPr>
            <w:tcW w:w="3534" w:type="dxa"/>
          </w:tcPr>
          <w:p w14:paraId="1D42DA6D" w14:textId="76069794" w:rsidR="0014591A" w:rsidRPr="0014591A" w:rsidRDefault="00303A60" w:rsidP="0014591A">
            <w:pPr>
              <w:rPr>
                <w:rStyle w:val="Emphasis"/>
              </w:rPr>
            </w:pPr>
            <w:r>
              <w:rPr>
                <w:rStyle w:val="Emphasis"/>
              </w:rPr>
              <w:t>WORKFLOW_</w:t>
            </w:r>
            <w:r w:rsidR="0014591A" w:rsidRPr="0014591A">
              <w:rPr>
                <w:rStyle w:val="Emphasis"/>
              </w:rPr>
              <w:t>STATE</w:t>
            </w:r>
          </w:p>
        </w:tc>
        <w:tc>
          <w:tcPr>
            <w:tcW w:w="1134" w:type="dxa"/>
          </w:tcPr>
          <w:p w14:paraId="28C24F15" w14:textId="2A4BCDBC" w:rsidR="0014591A" w:rsidRPr="0014591A" w:rsidRDefault="0014591A" w:rsidP="0014591A">
            <w:pPr>
              <w:rPr>
                <w:rStyle w:val="Emphasis"/>
              </w:rPr>
            </w:pPr>
            <w:r w:rsidRPr="0014591A">
              <w:rPr>
                <w:rStyle w:val="Emphasis"/>
              </w:rPr>
              <w:t>String</w:t>
            </w:r>
          </w:p>
        </w:tc>
        <w:tc>
          <w:tcPr>
            <w:tcW w:w="5661" w:type="dxa"/>
          </w:tcPr>
          <w:p w14:paraId="4160970B" w14:textId="3920619D" w:rsidR="0014591A" w:rsidRDefault="0014591A" w:rsidP="0014591A">
            <w:r>
              <w:t>The</w:t>
            </w:r>
            <w:r>
              <w:rPr>
                <w:spacing w:val="-3"/>
              </w:rPr>
              <w:t xml:space="preserve"> </w:t>
            </w:r>
            <w:r>
              <w:t>workflow</w:t>
            </w:r>
            <w:r>
              <w:rPr>
                <w:spacing w:val="-2"/>
              </w:rPr>
              <w:t xml:space="preserve"> </w:t>
            </w:r>
            <w:r>
              <w:rPr>
                <w:spacing w:val="-1"/>
              </w:rPr>
              <w:t>state.</w:t>
            </w:r>
            <w:r>
              <w:rPr>
                <w:spacing w:val="-3"/>
              </w:rPr>
              <w:t xml:space="preserve"> </w:t>
            </w:r>
            <w:r>
              <w:t>This</w:t>
            </w:r>
            <w:r>
              <w:rPr>
                <w:spacing w:val="-2"/>
              </w:rPr>
              <w:t xml:space="preserve"> </w:t>
            </w:r>
            <w:r>
              <w:t>variable</w:t>
            </w:r>
            <w:r>
              <w:rPr>
                <w:spacing w:val="-3"/>
              </w:rPr>
              <w:t xml:space="preserve"> </w:t>
            </w:r>
            <w:r>
              <w:t>can</w:t>
            </w:r>
            <w:r>
              <w:rPr>
                <w:spacing w:val="-1"/>
              </w:rPr>
              <w:t xml:space="preserve"> </w:t>
            </w:r>
            <w:r>
              <w:t>be</w:t>
            </w:r>
            <w:r>
              <w:rPr>
                <w:spacing w:val="-3"/>
              </w:rPr>
              <w:t xml:space="preserve"> </w:t>
            </w:r>
            <w:r>
              <w:t>used</w:t>
            </w:r>
            <w:r>
              <w:rPr>
                <w:spacing w:val="-3"/>
              </w:rPr>
              <w:t xml:space="preserve"> </w:t>
            </w:r>
            <w:r>
              <w:t>to</w:t>
            </w:r>
            <w:r>
              <w:rPr>
                <w:spacing w:val="22"/>
                <w:w w:val="99"/>
              </w:rPr>
              <w:t xml:space="preserve"> </w:t>
            </w:r>
            <w:r>
              <w:rPr>
                <w:spacing w:val="-1"/>
              </w:rPr>
              <w:t>indicate</w:t>
            </w:r>
            <w:r>
              <w:rPr>
                <w:spacing w:val="-3"/>
              </w:rPr>
              <w:t xml:space="preserve"> </w:t>
            </w:r>
            <w:r>
              <w:t>in</w:t>
            </w:r>
            <w:r>
              <w:rPr>
                <w:spacing w:val="-2"/>
              </w:rPr>
              <w:t xml:space="preserve"> </w:t>
            </w:r>
            <w:r>
              <w:rPr>
                <w:spacing w:val="-1"/>
              </w:rPr>
              <w:t>which</w:t>
            </w:r>
            <w:r>
              <w:rPr>
                <w:spacing w:val="-2"/>
              </w:rPr>
              <w:t xml:space="preserve"> </w:t>
            </w:r>
            <w:r>
              <w:rPr>
                <w:spacing w:val="-1"/>
              </w:rPr>
              <w:t>state the workflow</w:t>
            </w:r>
            <w:r>
              <w:rPr>
                <w:spacing w:val="-2"/>
              </w:rPr>
              <w:t xml:space="preserve"> is. </w:t>
            </w:r>
            <w:r>
              <w:rPr>
                <w:spacing w:val="-1"/>
              </w:rPr>
              <w:t>This</w:t>
            </w:r>
            <w:r>
              <w:rPr>
                <w:spacing w:val="49"/>
                <w:w w:val="99"/>
              </w:rPr>
              <w:t xml:space="preserve"> </w:t>
            </w:r>
            <w:r>
              <w:t>varible</w:t>
            </w:r>
            <w:r>
              <w:rPr>
                <w:spacing w:val="-3"/>
              </w:rPr>
              <w:t xml:space="preserve"> </w:t>
            </w:r>
            <w:r>
              <w:t>must</w:t>
            </w:r>
            <w:r>
              <w:rPr>
                <w:spacing w:val="-3"/>
              </w:rPr>
              <w:t xml:space="preserve"> </w:t>
            </w:r>
            <w:r>
              <w:t>be</w:t>
            </w:r>
            <w:r>
              <w:rPr>
                <w:spacing w:val="-2"/>
              </w:rPr>
              <w:t xml:space="preserve"> </w:t>
            </w:r>
            <w:r>
              <w:t>set</w:t>
            </w:r>
            <w:r>
              <w:rPr>
                <w:spacing w:val="-3"/>
              </w:rPr>
              <w:t xml:space="preserve"> </w:t>
            </w:r>
            <w:r>
              <w:t>by</w:t>
            </w:r>
            <w:r>
              <w:rPr>
                <w:spacing w:val="-3"/>
              </w:rPr>
              <w:t xml:space="preserve"> </w:t>
            </w:r>
            <w:r>
              <w:t>the</w:t>
            </w:r>
            <w:r>
              <w:rPr>
                <w:spacing w:val="-1"/>
              </w:rPr>
              <w:t xml:space="preserve"> workflow</w:t>
            </w:r>
            <w:r>
              <w:rPr>
                <w:spacing w:val="-2"/>
              </w:rPr>
              <w:t xml:space="preserve"> </w:t>
            </w:r>
            <w:r>
              <w:t>to</w:t>
            </w:r>
            <w:r>
              <w:rPr>
                <w:spacing w:val="-2"/>
              </w:rPr>
              <w:t xml:space="preserve"> </w:t>
            </w:r>
            <w:r>
              <w:t>get</w:t>
            </w:r>
            <w:r>
              <w:rPr>
                <w:spacing w:val="-1"/>
              </w:rPr>
              <w:t xml:space="preserve"> </w:t>
            </w:r>
            <w:r>
              <w:t>a</w:t>
            </w:r>
            <w:r>
              <w:rPr>
                <w:spacing w:val="-2"/>
              </w:rPr>
              <w:t xml:space="preserve"> </w:t>
            </w:r>
            <w:r>
              <w:rPr>
                <w:spacing w:val="-1"/>
              </w:rPr>
              <w:t>value.</w:t>
            </w:r>
            <w:r>
              <w:rPr>
                <w:spacing w:val="23"/>
                <w:w w:val="99"/>
              </w:rPr>
              <w:t xml:space="preserve"> </w:t>
            </w:r>
            <w:r>
              <w:rPr>
                <w:spacing w:val="-8"/>
              </w:rPr>
              <w:t>P</w:t>
            </w:r>
            <w:r>
              <w:t>er</w:t>
            </w:r>
            <w:r>
              <w:rPr>
                <w:spacing w:val="-5"/>
              </w:rPr>
              <w:t xml:space="preserve"> </w:t>
            </w:r>
            <w:r>
              <w:t>def</w:t>
            </w:r>
            <w:r>
              <w:rPr>
                <w:spacing w:val="-1"/>
              </w:rPr>
              <w:t>a</w:t>
            </w:r>
            <w:r>
              <w:t>ult</w:t>
            </w:r>
            <w:r>
              <w:rPr>
                <w:spacing w:val="-4"/>
              </w:rPr>
              <w:t xml:space="preserve"> </w:t>
            </w:r>
            <w:r>
              <w:rPr>
                <w:spacing w:val="-1"/>
              </w:rPr>
              <w:t>i</w:t>
            </w:r>
            <w:r>
              <w:t>t</w:t>
            </w:r>
            <w:r>
              <w:rPr>
                <w:spacing w:val="-5"/>
              </w:rPr>
              <w:t xml:space="preserve"> </w:t>
            </w:r>
            <w:r>
              <w:t>is</w:t>
            </w:r>
            <w:r>
              <w:rPr>
                <w:spacing w:val="-4"/>
              </w:rPr>
              <w:t xml:space="preserve"> </w:t>
            </w:r>
            <w:r>
              <w:t>em</w:t>
            </w:r>
            <w:r>
              <w:rPr>
                <w:spacing w:val="-1"/>
              </w:rPr>
              <w:t>p</w:t>
            </w:r>
            <w:r>
              <w:t>t</w:t>
            </w:r>
            <w:r>
              <w:rPr>
                <w:spacing w:val="-26"/>
              </w:rPr>
              <w:t>y</w:t>
            </w:r>
            <w:r>
              <w:t>.</w:t>
            </w:r>
            <w:r>
              <w:rPr>
                <w:spacing w:val="-5"/>
              </w:rPr>
              <w:t xml:space="preserve"> </w:t>
            </w:r>
            <w:r>
              <w:t>The</w:t>
            </w:r>
            <w:r>
              <w:rPr>
                <w:spacing w:val="-3"/>
              </w:rPr>
              <w:t xml:space="preserve"> </w:t>
            </w:r>
            <w:r>
              <w:t>varible</w:t>
            </w:r>
            <w:r>
              <w:rPr>
                <w:spacing w:val="-4"/>
              </w:rPr>
              <w:t xml:space="preserve"> </w:t>
            </w:r>
            <w:r>
              <w:t>is</w:t>
            </w:r>
            <w:r>
              <w:rPr>
                <w:spacing w:val="-3"/>
              </w:rPr>
              <w:t xml:space="preserve"> </w:t>
            </w:r>
            <w:r>
              <w:t>sho</w:t>
            </w:r>
            <w:r>
              <w:rPr>
                <w:spacing w:val="1"/>
              </w:rPr>
              <w:t>w</w:t>
            </w:r>
            <w:r>
              <w:t>n</w:t>
            </w:r>
            <w:r>
              <w:rPr>
                <w:spacing w:val="-4"/>
              </w:rPr>
              <w:t xml:space="preserve"> </w:t>
            </w:r>
            <w:r>
              <w:t>on</w:t>
            </w:r>
            <w:r>
              <w:rPr>
                <w:spacing w:val="-4"/>
              </w:rPr>
              <w:t xml:space="preserve"> </w:t>
            </w:r>
            <w:r>
              <w:t>the</w:t>
            </w:r>
            <w:r>
              <w:rPr>
                <w:w w:val="99"/>
              </w:rPr>
              <w:t xml:space="preserve"> </w:t>
            </w:r>
            <w:r>
              <w:t>UI</w:t>
            </w:r>
            <w:r>
              <w:rPr>
                <w:spacing w:val="-3"/>
              </w:rPr>
              <w:t xml:space="preserve"> </w:t>
            </w:r>
            <w:r>
              <w:t>in</w:t>
            </w:r>
            <w:r>
              <w:rPr>
                <w:spacing w:val="-2"/>
              </w:rPr>
              <w:t xml:space="preserve"> </w:t>
            </w:r>
            <w:r>
              <w:t>a</w:t>
            </w:r>
            <w:r>
              <w:rPr>
                <w:spacing w:val="-2"/>
              </w:rPr>
              <w:t xml:space="preserve"> </w:t>
            </w:r>
            <w:r>
              <w:t>number</w:t>
            </w:r>
            <w:r>
              <w:rPr>
                <w:spacing w:val="-2"/>
              </w:rPr>
              <w:t xml:space="preserve"> </w:t>
            </w:r>
            <w:r>
              <w:t>of</w:t>
            </w:r>
            <w:r>
              <w:rPr>
                <w:spacing w:val="-3"/>
              </w:rPr>
              <w:t xml:space="preserve"> </w:t>
            </w:r>
            <w:r>
              <w:rPr>
                <w:spacing w:val="1"/>
              </w:rPr>
              <w:t>v</w:t>
            </w:r>
            <w:r>
              <w:rPr>
                <w:spacing w:val="-1"/>
              </w:rPr>
              <w:t>i</w:t>
            </w:r>
            <w:r>
              <w:t>e</w:t>
            </w:r>
            <w:r>
              <w:rPr>
                <w:spacing w:val="1"/>
              </w:rPr>
              <w:t>w</w:t>
            </w:r>
            <w:r>
              <w:t>s</w:t>
            </w:r>
            <w:r>
              <w:rPr>
                <w:spacing w:val="-2"/>
              </w:rPr>
              <w:t xml:space="preserve"> </w:t>
            </w:r>
            <w:r>
              <w:rPr>
                <w:spacing w:val="-3"/>
              </w:rPr>
              <w:t>e</w:t>
            </w:r>
            <w:r>
              <w:rPr>
                <w:spacing w:val="-1"/>
              </w:rPr>
              <w:t>.</w:t>
            </w:r>
            <w:r>
              <w:rPr>
                <w:spacing w:val="-6"/>
              </w:rPr>
              <w:t>g</w:t>
            </w:r>
            <w:r>
              <w:t>.</w:t>
            </w:r>
            <w:r>
              <w:rPr>
                <w:spacing w:val="-1"/>
              </w:rPr>
              <w:t xml:space="preserve"> </w:t>
            </w:r>
            <w:r>
              <w:t>the</w:t>
            </w:r>
            <w:r>
              <w:rPr>
                <w:spacing w:val="-2"/>
              </w:rPr>
              <w:t xml:space="preserve"> </w:t>
            </w:r>
            <w:r>
              <w:t>j</w:t>
            </w:r>
            <w:r>
              <w:rPr>
                <w:spacing w:val="1"/>
              </w:rPr>
              <w:t>o</w:t>
            </w:r>
            <w:r>
              <w:t>b</w:t>
            </w:r>
            <w:r>
              <w:rPr>
                <w:spacing w:val="-1"/>
              </w:rPr>
              <w:t xml:space="preserve"> </w:t>
            </w:r>
            <w:r>
              <w:t>vie</w:t>
            </w:r>
            <w:r>
              <w:rPr>
                <w:spacing w:val="-26"/>
              </w:rPr>
              <w:t>w</w:t>
            </w:r>
            <w:r>
              <w:t>.</w:t>
            </w:r>
          </w:p>
        </w:tc>
      </w:tr>
      <w:tr w:rsidR="0014591A" w14:paraId="3DCEE50E" w14:textId="77777777" w:rsidTr="002F37A7">
        <w:trPr>
          <w:cantSplit/>
        </w:trPr>
        <w:tc>
          <w:tcPr>
            <w:tcW w:w="3534" w:type="dxa"/>
          </w:tcPr>
          <w:p w14:paraId="6157B809" w14:textId="1DD94F0E" w:rsidR="0014591A" w:rsidRPr="0014591A" w:rsidRDefault="00303A60" w:rsidP="0014591A">
            <w:pPr>
              <w:rPr>
                <w:rStyle w:val="Emphasis"/>
              </w:rPr>
            </w:pPr>
            <w:r>
              <w:rPr>
                <w:rStyle w:val="Emphasis"/>
              </w:rPr>
              <w:t>SCHEDULED_INF</w:t>
            </w:r>
            <w:r w:rsidR="0014591A" w:rsidRPr="0014591A">
              <w:rPr>
                <w:rStyle w:val="Emphasis"/>
              </w:rPr>
              <w:t>O</w:t>
            </w:r>
          </w:p>
        </w:tc>
        <w:tc>
          <w:tcPr>
            <w:tcW w:w="1134" w:type="dxa"/>
          </w:tcPr>
          <w:p w14:paraId="7D3C2302" w14:textId="49046D28" w:rsidR="0014591A" w:rsidRPr="0014591A" w:rsidRDefault="0014591A" w:rsidP="0014591A">
            <w:pPr>
              <w:rPr>
                <w:rStyle w:val="Emphasis"/>
              </w:rPr>
            </w:pPr>
            <w:r w:rsidRPr="0014591A">
              <w:rPr>
                <w:rStyle w:val="Emphasis"/>
              </w:rPr>
              <w:t>Object</w:t>
            </w:r>
          </w:p>
        </w:tc>
        <w:tc>
          <w:tcPr>
            <w:tcW w:w="5661" w:type="dxa"/>
          </w:tcPr>
          <w:p w14:paraId="0717F998" w14:textId="49DC7D49" w:rsidR="0014591A" w:rsidRDefault="0014591A" w:rsidP="0014591A">
            <w:r>
              <w:rPr>
                <w:spacing w:val="-1"/>
              </w:rPr>
              <w:t>Used</w:t>
            </w:r>
            <w:r>
              <w:rPr>
                <w:spacing w:val="-4"/>
              </w:rPr>
              <w:t xml:space="preserve"> </w:t>
            </w:r>
            <w:r>
              <w:rPr>
                <w:spacing w:val="-1"/>
              </w:rPr>
              <w:t>to</w:t>
            </w:r>
            <w:r>
              <w:rPr>
                <w:spacing w:val="-4"/>
              </w:rPr>
              <w:t xml:space="preserve"> </w:t>
            </w:r>
            <w:r>
              <w:rPr>
                <w:spacing w:val="-1"/>
              </w:rPr>
              <w:t>save</w:t>
            </w:r>
            <w:r>
              <w:rPr>
                <w:spacing w:val="-3"/>
              </w:rPr>
              <w:t xml:space="preserve"> </w:t>
            </w:r>
            <w:r>
              <w:rPr>
                <w:spacing w:val="-1"/>
              </w:rPr>
              <w:t>scheduled</w:t>
            </w:r>
            <w:r>
              <w:rPr>
                <w:spacing w:val="-3"/>
              </w:rPr>
              <w:t xml:space="preserve"> </w:t>
            </w:r>
            <w:r>
              <w:rPr>
                <w:spacing w:val="-1"/>
              </w:rPr>
              <w:t>information.</w:t>
            </w:r>
          </w:p>
        </w:tc>
      </w:tr>
      <w:tr w:rsidR="0014591A" w14:paraId="21F5A6AF" w14:textId="77777777" w:rsidTr="002F37A7">
        <w:trPr>
          <w:cantSplit/>
        </w:trPr>
        <w:tc>
          <w:tcPr>
            <w:tcW w:w="3534" w:type="dxa"/>
          </w:tcPr>
          <w:p w14:paraId="002FD9EF" w14:textId="1DEB446B" w:rsidR="0014591A" w:rsidRPr="0014591A" w:rsidRDefault="00303A60" w:rsidP="0014591A">
            <w:pPr>
              <w:rPr>
                <w:rStyle w:val="Emphasis"/>
              </w:rPr>
            </w:pPr>
            <w:r>
              <w:rPr>
                <w:rStyle w:val="Emphasis"/>
              </w:rPr>
              <w:t>THROW_EXCE</w:t>
            </w:r>
            <w:r w:rsidR="0014591A" w:rsidRPr="0014591A">
              <w:rPr>
                <w:rStyle w:val="Emphasis"/>
              </w:rPr>
              <w:t>P</w:t>
            </w:r>
          </w:p>
        </w:tc>
        <w:tc>
          <w:tcPr>
            <w:tcW w:w="1134" w:type="dxa"/>
          </w:tcPr>
          <w:p w14:paraId="46C85328" w14:textId="233DA050" w:rsidR="0014591A" w:rsidRPr="0014591A" w:rsidRDefault="0014591A" w:rsidP="0014591A">
            <w:pPr>
              <w:rPr>
                <w:rStyle w:val="Emphasis"/>
              </w:rPr>
            </w:pPr>
            <w:r w:rsidRPr="0014591A">
              <w:rPr>
                <w:rStyle w:val="Emphasis"/>
              </w:rPr>
              <w:t>Boolean</w:t>
            </w:r>
          </w:p>
        </w:tc>
        <w:tc>
          <w:tcPr>
            <w:tcW w:w="5661" w:type="dxa"/>
          </w:tcPr>
          <w:p w14:paraId="0E2AFB41" w14:textId="0E3BE5E5" w:rsidR="0014591A" w:rsidRDefault="0014591A" w:rsidP="0014591A">
            <w:pPr>
              <w:rPr>
                <w:spacing w:val="-1"/>
              </w:rPr>
            </w:pPr>
            <w:r>
              <w:rPr>
                <w:spacing w:val="-1"/>
              </w:rPr>
              <w:t>This</w:t>
            </w:r>
            <w:r>
              <w:rPr>
                <w:spacing w:val="-2"/>
              </w:rPr>
              <w:t xml:space="preserve"> </w:t>
            </w:r>
            <w:r>
              <w:rPr>
                <w:spacing w:val="-1"/>
              </w:rPr>
              <w:t>will</w:t>
            </w:r>
            <w:r>
              <w:rPr>
                <w:spacing w:val="-2"/>
              </w:rPr>
              <w:t xml:space="preserve"> </w:t>
            </w:r>
            <w:r>
              <w:t>set</w:t>
            </w:r>
            <w:r>
              <w:rPr>
                <w:spacing w:val="-1"/>
              </w:rPr>
              <w:t xml:space="preserve"> the</w:t>
            </w:r>
            <w:r>
              <w:rPr>
                <w:spacing w:val="-2"/>
              </w:rPr>
              <w:t xml:space="preserve"> </w:t>
            </w:r>
            <w:r>
              <w:rPr>
                <w:spacing w:val="-1"/>
              </w:rPr>
              <w:t>behaviour</w:t>
            </w:r>
            <w:r>
              <w:rPr>
                <w:spacing w:val="-2"/>
              </w:rPr>
              <w:t xml:space="preserve"> </w:t>
            </w:r>
            <w:r>
              <w:rPr>
                <w:spacing w:val="-1"/>
              </w:rPr>
              <w:t>for all</w:t>
            </w:r>
            <w:r>
              <w:rPr>
                <w:spacing w:val="-2"/>
              </w:rPr>
              <w:t xml:space="preserve"> </w:t>
            </w:r>
            <w:r>
              <w:rPr>
                <w:spacing w:val="-1"/>
              </w:rPr>
              <w:t>the</w:t>
            </w:r>
            <w:r>
              <w:rPr>
                <w:spacing w:val="-2"/>
              </w:rPr>
              <w:t xml:space="preserve"> </w:t>
            </w:r>
            <w:r>
              <w:t>nodes</w:t>
            </w:r>
            <w:r>
              <w:rPr>
                <w:spacing w:val="-2"/>
              </w:rPr>
              <w:t xml:space="preserve"> </w:t>
            </w:r>
            <w:r>
              <w:t>in</w:t>
            </w:r>
            <w:r>
              <w:rPr>
                <w:spacing w:val="-2"/>
              </w:rPr>
              <w:t xml:space="preserve"> </w:t>
            </w:r>
            <w:r>
              <w:rPr>
                <w:spacing w:val="-1"/>
              </w:rPr>
              <w:t>the</w:t>
            </w:r>
            <w:r>
              <w:rPr>
                <w:spacing w:val="34"/>
                <w:w w:val="99"/>
              </w:rPr>
              <w:t xml:space="preserve"> </w:t>
            </w:r>
            <w:r>
              <w:t>workflow</w:t>
            </w:r>
            <w:r>
              <w:rPr>
                <w:spacing w:val="-12"/>
              </w:rPr>
              <w:t xml:space="preserve"> </w:t>
            </w:r>
            <w:r>
              <w:t>if</w:t>
            </w:r>
            <w:r>
              <w:rPr>
                <w:spacing w:val="-12"/>
              </w:rPr>
              <w:t xml:space="preserve"> </w:t>
            </w:r>
            <w:r>
              <w:rPr>
                <w:spacing w:val="-1"/>
              </w:rPr>
              <w:t>the</w:t>
            </w:r>
            <w:r>
              <w:rPr>
                <w:spacing w:val="-12"/>
              </w:rPr>
              <w:t xml:space="preserve"> </w:t>
            </w:r>
            <w:r w:rsidRPr="00583B48">
              <w:rPr>
                <w:rStyle w:val="Emphasis"/>
              </w:rPr>
              <w:t>throw_excep</w:t>
            </w:r>
            <w:r>
              <w:rPr>
                <w:spacing w:val="-12"/>
              </w:rPr>
              <w:t xml:space="preserve"> </w:t>
            </w:r>
            <w:r>
              <w:rPr>
                <w:spacing w:val="-1"/>
              </w:rPr>
              <w:t>parameter</w:t>
            </w:r>
            <w:r>
              <w:rPr>
                <w:spacing w:val="-12"/>
              </w:rPr>
              <w:t xml:space="preserve"> </w:t>
            </w:r>
            <w:r>
              <w:t>is</w:t>
            </w:r>
            <w:r>
              <w:rPr>
                <w:spacing w:val="-12"/>
              </w:rPr>
              <w:t xml:space="preserve"> </w:t>
            </w:r>
            <w:r>
              <w:t>not</w:t>
            </w:r>
            <w:r>
              <w:rPr>
                <w:spacing w:val="-13"/>
              </w:rPr>
              <w:t xml:space="preserve"> </w:t>
            </w:r>
            <w:r>
              <w:t>set</w:t>
            </w:r>
            <w:r>
              <w:rPr>
                <w:spacing w:val="-12"/>
              </w:rPr>
              <w:t xml:space="preserve"> </w:t>
            </w:r>
            <w:r>
              <w:rPr>
                <w:spacing w:val="-1"/>
              </w:rPr>
              <w:t>at</w:t>
            </w:r>
            <w:r>
              <w:rPr>
                <w:spacing w:val="41"/>
                <w:w w:val="99"/>
              </w:rPr>
              <w:t xml:space="preserve"> </w:t>
            </w:r>
            <w:r>
              <w:t>the</w:t>
            </w:r>
            <w:r>
              <w:rPr>
                <w:spacing w:val="-2"/>
              </w:rPr>
              <w:t xml:space="preserve"> </w:t>
            </w:r>
            <w:r>
              <w:t>node</w:t>
            </w:r>
            <w:r>
              <w:rPr>
                <w:spacing w:val="-3"/>
              </w:rPr>
              <w:t xml:space="preserve"> </w:t>
            </w:r>
            <w:r>
              <w:rPr>
                <w:spacing w:val="-1"/>
              </w:rPr>
              <w:t>level.</w:t>
            </w:r>
            <w:r>
              <w:rPr>
                <w:spacing w:val="-2"/>
              </w:rPr>
              <w:t xml:space="preserve"> </w:t>
            </w:r>
            <w:r>
              <w:rPr>
                <w:spacing w:val="-1"/>
              </w:rPr>
              <w:t>Default</w:t>
            </w:r>
            <w:r>
              <w:rPr>
                <w:spacing w:val="-2"/>
              </w:rPr>
              <w:t xml:space="preserve"> </w:t>
            </w:r>
            <w:r>
              <w:rPr>
                <w:spacing w:val="-1"/>
              </w:rPr>
              <w:t>value</w:t>
            </w:r>
            <w:r>
              <w:rPr>
                <w:spacing w:val="-2"/>
              </w:rPr>
              <w:t xml:space="preserve"> </w:t>
            </w:r>
            <w:r>
              <w:t>is</w:t>
            </w:r>
            <w:r>
              <w:rPr>
                <w:spacing w:val="-2"/>
              </w:rPr>
              <w:t xml:space="preserve"> </w:t>
            </w:r>
            <w:r w:rsidRPr="00583B48">
              <w:rPr>
                <w:rStyle w:val="Emphasis"/>
              </w:rPr>
              <w:t>true</w:t>
            </w:r>
            <w:r>
              <w:rPr>
                <w:spacing w:val="-1"/>
              </w:rPr>
              <w:t>.</w:t>
            </w:r>
          </w:p>
        </w:tc>
      </w:tr>
      <w:tr w:rsidR="0014591A" w14:paraId="69A941AE" w14:textId="77777777" w:rsidTr="002F37A7">
        <w:trPr>
          <w:cantSplit/>
        </w:trPr>
        <w:tc>
          <w:tcPr>
            <w:tcW w:w="3534" w:type="dxa"/>
          </w:tcPr>
          <w:p w14:paraId="7760D986" w14:textId="49A7004A" w:rsidR="0014591A" w:rsidRPr="0014591A" w:rsidRDefault="00303A60" w:rsidP="0014591A">
            <w:pPr>
              <w:rPr>
                <w:rStyle w:val="Emphasis"/>
              </w:rPr>
            </w:pPr>
            <w:r>
              <w:rPr>
                <w:rStyle w:val="Emphasis"/>
              </w:rPr>
              <w:lastRenderedPageBreak/>
              <w:t>SCHEDULED_INF</w:t>
            </w:r>
            <w:r w:rsidR="0014591A" w:rsidRPr="0014591A">
              <w:rPr>
                <w:rStyle w:val="Emphasis"/>
              </w:rPr>
              <w:t>O</w:t>
            </w:r>
          </w:p>
        </w:tc>
        <w:tc>
          <w:tcPr>
            <w:tcW w:w="1134" w:type="dxa"/>
          </w:tcPr>
          <w:p w14:paraId="5985D919" w14:textId="2B97CB7F" w:rsidR="0014591A" w:rsidRPr="0014591A" w:rsidRDefault="0014591A" w:rsidP="0014591A">
            <w:pPr>
              <w:rPr>
                <w:rStyle w:val="Emphasis"/>
              </w:rPr>
            </w:pPr>
            <w:r w:rsidRPr="0014591A">
              <w:rPr>
                <w:rStyle w:val="Emphasis"/>
              </w:rPr>
              <w:t>Object</w:t>
            </w:r>
          </w:p>
        </w:tc>
        <w:tc>
          <w:tcPr>
            <w:tcW w:w="5661" w:type="dxa"/>
          </w:tcPr>
          <w:p w14:paraId="7EE671D0" w14:textId="79669356" w:rsidR="0014591A" w:rsidRDefault="0014591A" w:rsidP="0014591A">
            <w:pPr>
              <w:rPr>
                <w:spacing w:val="-1"/>
              </w:rPr>
            </w:pPr>
            <w:r>
              <w:rPr>
                <w:spacing w:val="-1"/>
              </w:rPr>
              <w:t>Used</w:t>
            </w:r>
            <w:r>
              <w:rPr>
                <w:spacing w:val="-4"/>
              </w:rPr>
              <w:t xml:space="preserve"> </w:t>
            </w:r>
            <w:r>
              <w:rPr>
                <w:spacing w:val="-1"/>
              </w:rPr>
              <w:t>to</w:t>
            </w:r>
            <w:r>
              <w:rPr>
                <w:spacing w:val="-4"/>
              </w:rPr>
              <w:t xml:space="preserve"> </w:t>
            </w:r>
            <w:r>
              <w:rPr>
                <w:spacing w:val="-1"/>
              </w:rPr>
              <w:t>save</w:t>
            </w:r>
            <w:r>
              <w:rPr>
                <w:spacing w:val="-3"/>
              </w:rPr>
              <w:t xml:space="preserve"> </w:t>
            </w:r>
            <w:r>
              <w:rPr>
                <w:spacing w:val="-1"/>
              </w:rPr>
              <w:t>scheduled</w:t>
            </w:r>
            <w:r>
              <w:rPr>
                <w:spacing w:val="-3"/>
              </w:rPr>
              <w:t xml:space="preserve"> </w:t>
            </w:r>
            <w:r>
              <w:rPr>
                <w:spacing w:val="-1"/>
              </w:rPr>
              <w:t>information.</w:t>
            </w:r>
          </w:p>
        </w:tc>
      </w:tr>
      <w:tr w:rsidR="0014591A" w14:paraId="583BD59A" w14:textId="77777777" w:rsidTr="002F37A7">
        <w:trPr>
          <w:cantSplit/>
        </w:trPr>
        <w:tc>
          <w:tcPr>
            <w:tcW w:w="3534" w:type="dxa"/>
          </w:tcPr>
          <w:p w14:paraId="5DCC1384" w14:textId="25923EA8" w:rsidR="0014591A" w:rsidRPr="0014591A" w:rsidRDefault="00303A60" w:rsidP="0014591A">
            <w:pPr>
              <w:rPr>
                <w:rStyle w:val="Emphasis"/>
              </w:rPr>
            </w:pPr>
            <w:r>
              <w:rPr>
                <w:rStyle w:val="Emphasis"/>
              </w:rPr>
              <w:t>BREAK_POIN</w:t>
            </w:r>
            <w:r w:rsidR="0014591A" w:rsidRPr="0014591A">
              <w:rPr>
                <w:rStyle w:val="Emphasis"/>
              </w:rPr>
              <w:t>T</w:t>
            </w:r>
          </w:p>
        </w:tc>
        <w:tc>
          <w:tcPr>
            <w:tcW w:w="1134" w:type="dxa"/>
          </w:tcPr>
          <w:p w14:paraId="79158471" w14:textId="2B61DE07" w:rsidR="0014591A" w:rsidRPr="0014591A" w:rsidRDefault="0014591A" w:rsidP="0014591A">
            <w:pPr>
              <w:rPr>
                <w:rStyle w:val="Emphasis"/>
              </w:rPr>
            </w:pPr>
            <w:r w:rsidRPr="0014591A">
              <w:rPr>
                <w:rStyle w:val="Emphasis"/>
              </w:rPr>
              <w:t>String</w:t>
            </w:r>
          </w:p>
        </w:tc>
        <w:tc>
          <w:tcPr>
            <w:tcW w:w="5661" w:type="dxa"/>
          </w:tcPr>
          <w:p w14:paraId="4986ECEB" w14:textId="648F845D" w:rsidR="0014591A" w:rsidRDefault="0014591A" w:rsidP="0014591A">
            <w:pPr>
              <w:rPr>
                <w:spacing w:val="-1"/>
              </w:rPr>
            </w:pPr>
            <w:r>
              <w:t>Used</w:t>
            </w:r>
            <w:r>
              <w:rPr>
                <w:spacing w:val="-2"/>
              </w:rPr>
              <w:t xml:space="preserve"> </w:t>
            </w:r>
            <w:r>
              <w:t>to</w:t>
            </w:r>
            <w:r>
              <w:rPr>
                <w:spacing w:val="-2"/>
              </w:rPr>
              <w:t xml:space="preserve"> </w:t>
            </w:r>
            <w:r>
              <w:rPr>
                <w:spacing w:val="-1"/>
              </w:rPr>
              <w:t>indicate</w:t>
            </w:r>
            <w:r>
              <w:t xml:space="preserve"> </w:t>
            </w:r>
            <w:r>
              <w:rPr>
                <w:spacing w:val="-1"/>
              </w:rPr>
              <w:t>where</w:t>
            </w:r>
            <w:r>
              <w:rPr>
                <w:spacing w:val="-2"/>
              </w:rPr>
              <w:t xml:space="preserve"> </w:t>
            </w:r>
            <w:r>
              <w:t>a</w:t>
            </w:r>
            <w:r>
              <w:rPr>
                <w:spacing w:val="-2"/>
              </w:rPr>
              <w:t xml:space="preserve"> </w:t>
            </w:r>
            <w:r>
              <w:rPr>
                <w:spacing w:val="-1"/>
              </w:rPr>
              <w:t>break</w:t>
            </w:r>
            <w:r>
              <w:t xml:space="preserve"> </w:t>
            </w:r>
            <w:r>
              <w:rPr>
                <w:spacing w:val="-1"/>
              </w:rPr>
              <w:t>point</w:t>
            </w:r>
            <w:r>
              <w:rPr>
                <w:spacing w:val="-2"/>
              </w:rPr>
              <w:t xml:space="preserve"> </w:t>
            </w:r>
            <w:r>
              <w:rPr>
                <w:spacing w:val="-1"/>
              </w:rPr>
              <w:t xml:space="preserve">is </w:t>
            </w:r>
            <w:r>
              <w:t>set</w:t>
            </w:r>
            <w:r>
              <w:rPr>
                <w:spacing w:val="-2"/>
              </w:rPr>
              <w:t xml:space="preserve"> </w:t>
            </w:r>
            <w:r>
              <w:t>if</w:t>
            </w:r>
            <w:r>
              <w:rPr>
                <w:spacing w:val="39"/>
                <w:w w:val="99"/>
              </w:rPr>
              <w:t xml:space="preserve"> </w:t>
            </w:r>
            <w:r>
              <w:rPr>
                <w:spacing w:val="-1"/>
              </w:rPr>
              <w:t>running</w:t>
            </w:r>
            <w:r>
              <w:rPr>
                <w:spacing w:val="-4"/>
              </w:rPr>
              <w:t xml:space="preserve"> </w:t>
            </w:r>
            <w:r>
              <w:t>in</w:t>
            </w:r>
            <w:r>
              <w:rPr>
                <w:spacing w:val="-3"/>
              </w:rPr>
              <w:t xml:space="preserve"> </w:t>
            </w:r>
            <w:r>
              <w:rPr>
                <w:spacing w:val="-1"/>
              </w:rPr>
              <w:t>debug</w:t>
            </w:r>
            <w:r>
              <w:rPr>
                <w:spacing w:val="-2"/>
              </w:rPr>
              <w:t xml:space="preserve"> </w:t>
            </w:r>
            <w:r>
              <w:t>mode</w:t>
            </w:r>
          </w:p>
        </w:tc>
      </w:tr>
      <w:tr w:rsidR="0014591A" w14:paraId="76BD5768" w14:textId="77777777" w:rsidTr="002F37A7">
        <w:trPr>
          <w:cantSplit/>
        </w:trPr>
        <w:tc>
          <w:tcPr>
            <w:tcW w:w="3534" w:type="dxa"/>
          </w:tcPr>
          <w:p w14:paraId="230D13F7" w14:textId="22BE99A7" w:rsidR="0014591A" w:rsidRPr="0014591A" w:rsidRDefault="00303A60" w:rsidP="0014591A">
            <w:pPr>
              <w:rPr>
                <w:rStyle w:val="Emphasis"/>
              </w:rPr>
            </w:pPr>
            <w:r>
              <w:rPr>
                <w:rStyle w:val="Emphasis"/>
              </w:rPr>
              <w:t>EMPTY_STRI</w:t>
            </w:r>
            <w:r w:rsidR="0014591A" w:rsidRPr="0014591A">
              <w:rPr>
                <w:rStyle w:val="Emphasis"/>
              </w:rPr>
              <w:t>NG</w:t>
            </w:r>
          </w:p>
        </w:tc>
        <w:tc>
          <w:tcPr>
            <w:tcW w:w="1134" w:type="dxa"/>
          </w:tcPr>
          <w:p w14:paraId="47C3C086" w14:textId="20911A1F" w:rsidR="0014591A" w:rsidRPr="0014591A" w:rsidRDefault="0014591A" w:rsidP="0014591A">
            <w:pPr>
              <w:rPr>
                <w:rStyle w:val="Emphasis"/>
              </w:rPr>
            </w:pPr>
            <w:r w:rsidRPr="0014591A">
              <w:rPr>
                <w:rStyle w:val="Emphasis"/>
              </w:rPr>
              <w:t>String</w:t>
            </w:r>
          </w:p>
        </w:tc>
        <w:tc>
          <w:tcPr>
            <w:tcW w:w="5661" w:type="dxa"/>
          </w:tcPr>
          <w:p w14:paraId="3BBDADB2" w14:textId="79A3CAF6" w:rsidR="0014591A" w:rsidRDefault="0014591A" w:rsidP="0014591A">
            <w:r>
              <w:t>Can</w:t>
            </w:r>
            <w:r>
              <w:rPr>
                <w:spacing w:val="-2"/>
              </w:rPr>
              <w:t xml:space="preserve"> </w:t>
            </w:r>
            <w:r>
              <w:t>be</w:t>
            </w:r>
            <w:r>
              <w:rPr>
                <w:spacing w:val="-2"/>
              </w:rPr>
              <w:t xml:space="preserve"> </w:t>
            </w:r>
            <w:r>
              <w:t>used</w:t>
            </w:r>
            <w:r>
              <w:rPr>
                <w:spacing w:val="-2"/>
              </w:rPr>
              <w:t xml:space="preserve"> </w:t>
            </w:r>
            <w:r>
              <w:t>by</w:t>
            </w:r>
            <w:r>
              <w:rPr>
                <w:spacing w:val="-2"/>
              </w:rPr>
              <w:t xml:space="preserve"> </w:t>
            </w:r>
            <w:r>
              <w:t>SI</w:t>
            </w:r>
            <w:r>
              <w:rPr>
                <w:spacing w:val="-2"/>
              </w:rPr>
              <w:t xml:space="preserve"> </w:t>
            </w:r>
            <w:r>
              <w:t>to</w:t>
            </w:r>
            <w:r>
              <w:rPr>
                <w:spacing w:val="-2"/>
              </w:rPr>
              <w:t xml:space="preserve"> </w:t>
            </w:r>
            <w:r>
              <w:rPr>
                <w:spacing w:val="-1"/>
              </w:rPr>
              <w:t xml:space="preserve">assign </w:t>
            </w:r>
            <w:r>
              <w:t>a</w:t>
            </w:r>
            <w:r>
              <w:rPr>
                <w:spacing w:val="-2"/>
              </w:rPr>
              <w:t xml:space="preserve"> </w:t>
            </w:r>
            <w:r>
              <w:rPr>
                <w:spacing w:val="-1"/>
              </w:rPr>
              <w:t>case-packet</w:t>
            </w:r>
            <w:r>
              <w:rPr>
                <w:spacing w:val="-2"/>
              </w:rPr>
              <w:t xml:space="preserve"> </w:t>
            </w:r>
            <w:r>
              <w:rPr>
                <w:spacing w:val="-1"/>
              </w:rPr>
              <w:t>variable</w:t>
            </w:r>
            <w:r>
              <w:rPr>
                <w:spacing w:val="35"/>
                <w:w w:val="99"/>
              </w:rPr>
              <w:t xml:space="preserve"> </w:t>
            </w:r>
            <w:r>
              <w:t>to</w:t>
            </w:r>
            <w:r>
              <w:rPr>
                <w:spacing w:val="-4"/>
              </w:rPr>
              <w:t xml:space="preserve"> </w:t>
            </w:r>
            <w:r>
              <w:t>an</w:t>
            </w:r>
            <w:r>
              <w:rPr>
                <w:spacing w:val="-2"/>
              </w:rPr>
              <w:t xml:space="preserve"> </w:t>
            </w:r>
            <w:r>
              <w:t>empty</w:t>
            </w:r>
            <w:r>
              <w:rPr>
                <w:spacing w:val="-2"/>
              </w:rPr>
              <w:t xml:space="preserve"> </w:t>
            </w:r>
            <w:r>
              <w:rPr>
                <w:spacing w:val="-1"/>
              </w:rPr>
              <w:t>string.</w:t>
            </w:r>
          </w:p>
        </w:tc>
      </w:tr>
      <w:tr w:rsidR="0014591A" w14:paraId="6B766804" w14:textId="77777777" w:rsidTr="002F37A7">
        <w:trPr>
          <w:cantSplit/>
        </w:trPr>
        <w:tc>
          <w:tcPr>
            <w:tcW w:w="3534" w:type="dxa"/>
          </w:tcPr>
          <w:p w14:paraId="45E7CE00" w14:textId="374E8C7E" w:rsidR="0014591A" w:rsidRPr="0014591A" w:rsidRDefault="00303A60" w:rsidP="0014591A">
            <w:pPr>
              <w:rPr>
                <w:rStyle w:val="Emphasis"/>
              </w:rPr>
            </w:pPr>
            <w:r>
              <w:rPr>
                <w:rStyle w:val="Emphasis"/>
              </w:rPr>
              <w:t>FILE_URL_PR</w:t>
            </w:r>
            <w:r w:rsidR="0014591A" w:rsidRPr="0014591A">
              <w:rPr>
                <w:rStyle w:val="Emphasis"/>
              </w:rPr>
              <w:t>EFIX</w:t>
            </w:r>
          </w:p>
        </w:tc>
        <w:tc>
          <w:tcPr>
            <w:tcW w:w="1134" w:type="dxa"/>
          </w:tcPr>
          <w:p w14:paraId="68D6A1E6" w14:textId="55DCE3BE" w:rsidR="0014591A" w:rsidRPr="0014591A" w:rsidRDefault="0014591A" w:rsidP="0014591A">
            <w:pPr>
              <w:rPr>
                <w:rStyle w:val="Emphasis"/>
              </w:rPr>
            </w:pPr>
            <w:r w:rsidRPr="0014591A">
              <w:rPr>
                <w:rStyle w:val="Emphasis"/>
              </w:rPr>
              <w:t>String</w:t>
            </w:r>
          </w:p>
        </w:tc>
        <w:tc>
          <w:tcPr>
            <w:tcW w:w="5661" w:type="dxa"/>
          </w:tcPr>
          <w:p w14:paraId="0D0DF4D6" w14:textId="1619C632" w:rsidR="0014591A" w:rsidRDefault="0014591A" w:rsidP="0014591A">
            <w:r>
              <w:t>Can</w:t>
            </w:r>
            <w:r>
              <w:rPr>
                <w:spacing w:val="-3"/>
              </w:rPr>
              <w:t xml:space="preserve"> </w:t>
            </w:r>
            <w:r>
              <w:t>be</w:t>
            </w:r>
            <w:r>
              <w:rPr>
                <w:spacing w:val="-3"/>
              </w:rPr>
              <w:t xml:space="preserve"> </w:t>
            </w:r>
            <w:r>
              <w:t>used</w:t>
            </w:r>
            <w:r>
              <w:rPr>
                <w:spacing w:val="-2"/>
              </w:rPr>
              <w:t xml:space="preserve"> </w:t>
            </w:r>
            <w:r>
              <w:t>by</w:t>
            </w:r>
            <w:r>
              <w:rPr>
                <w:spacing w:val="-1"/>
              </w:rPr>
              <w:t xml:space="preserve"> </w:t>
            </w:r>
            <w:r>
              <w:t>SI</w:t>
            </w:r>
            <w:r>
              <w:rPr>
                <w:spacing w:val="-2"/>
              </w:rPr>
              <w:t xml:space="preserve"> </w:t>
            </w:r>
            <w:r>
              <w:t>when</w:t>
            </w:r>
            <w:r>
              <w:rPr>
                <w:spacing w:val="-2"/>
              </w:rPr>
              <w:t xml:space="preserve"> </w:t>
            </w:r>
            <w:r>
              <w:t>it</w:t>
            </w:r>
            <w:r>
              <w:rPr>
                <w:spacing w:val="-3"/>
              </w:rPr>
              <w:t xml:space="preserve"> </w:t>
            </w:r>
            <w:r>
              <w:t>is</w:t>
            </w:r>
            <w:r>
              <w:rPr>
                <w:spacing w:val="-2"/>
              </w:rPr>
              <w:t xml:space="preserve"> </w:t>
            </w:r>
            <w:r>
              <w:rPr>
                <w:spacing w:val="-1"/>
              </w:rPr>
              <w:t>necessary</w:t>
            </w:r>
            <w:r>
              <w:rPr>
                <w:spacing w:val="-3"/>
              </w:rPr>
              <w:t xml:space="preserve"> </w:t>
            </w:r>
            <w:r>
              <w:t>to</w:t>
            </w:r>
            <w:r>
              <w:rPr>
                <w:spacing w:val="-3"/>
              </w:rPr>
              <w:t xml:space="preserve"> </w:t>
            </w:r>
            <w:r>
              <w:rPr>
                <w:spacing w:val="-1"/>
              </w:rPr>
              <w:t>provide</w:t>
            </w:r>
            <w:r>
              <w:rPr>
                <w:spacing w:val="28"/>
                <w:w w:val="99"/>
              </w:rPr>
              <w:t xml:space="preserve"> </w:t>
            </w:r>
            <w:r>
              <w:rPr>
                <w:spacing w:val="-1"/>
              </w:rPr>
              <w:t>full</w:t>
            </w:r>
            <w:r>
              <w:rPr>
                <w:spacing w:val="-3"/>
              </w:rPr>
              <w:t xml:space="preserve"> </w:t>
            </w:r>
            <w:r>
              <w:t>url</w:t>
            </w:r>
            <w:r>
              <w:rPr>
                <w:spacing w:val="-1"/>
              </w:rPr>
              <w:t xml:space="preserve"> path</w:t>
            </w:r>
            <w:r>
              <w:rPr>
                <w:spacing w:val="-2"/>
              </w:rPr>
              <w:t xml:space="preserve"> </w:t>
            </w:r>
            <w:r>
              <w:t>to a</w:t>
            </w:r>
            <w:r>
              <w:rPr>
                <w:spacing w:val="-3"/>
              </w:rPr>
              <w:t xml:space="preserve"> </w:t>
            </w:r>
            <w:r>
              <w:rPr>
                <w:spacing w:val="-1"/>
              </w:rPr>
              <w:t xml:space="preserve">string. </w:t>
            </w:r>
            <w:r>
              <w:t>By</w:t>
            </w:r>
            <w:r>
              <w:rPr>
                <w:spacing w:val="-2"/>
              </w:rPr>
              <w:t xml:space="preserve"> </w:t>
            </w:r>
            <w:r>
              <w:rPr>
                <w:spacing w:val="-1"/>
              </w:rPr>
              <w:t>using</w:t>
            </w:r>
            <w:r>
              <w:rPr>
                <w:spacing w:val="-2"/>
              </w:rPr>
              <w:t xml:space="preserve"> </w:t>
            </w:r>
            <w:r>
              <w:t>this</w:t>
            </w:r>
            <w:r>
              <w:rPr>
                <w:spacing w:val="-2"/>
              </w:rPr>
              <w:t xml:space="preserve"> </w:t>
            </w:r>
            <w:r>
              <w:rPr>
                <w:spacing w:val="-1"/>
              </w:rPr>
              <w:t>it</w:t>
            </w:r>
            <w:r>
              <w:t xml:space="preserve"> </w:t>
            </w:r>
            <w:r>
              <w:rPr>
                <w:spacing w:val="-1"/>
              </w:rPr>
              <w:t>is</w:t>
            </w:r>
            <w:r>
              <w:rPr>
                <w:spacing w:val="-3"/>
              </w:rPr>
              <w:t xml:space="preserve"> </w:t>
            </w:r>
            <w:r>
              <w:rPr>
                <w:spacing w:val="-1"/>
              </w:rPr>
              <w:t>possible</w:t>
            </w:r>
            <w:r>
              <w:rPr>
                <w:spacing w:val="39"/>
                <w:w w:val="99"/>
              </w:rPr>
              <w:t xml:space="preserve"> </w:t>
            </w:r>
            <w:r>
              <w:t>to</w:t>
            </w:r>
            <w:r>
              <w:rPr>
                <w:spacing w:val="-3"/>
              </w:rPr>
              <w:t xml:space="preserve"> </w:t>
            </w:r>
            <w:r>
              <w:t>make</w:t>
            </w:r>
            <w:r>
              <w:rPr>
                <w:spacing w:val="-3"/>
              </w:rPr>
              <w:t xml:space="preserve"> </w:t>
            </w:r>
            <w:r>
              <w:t>the</w:t>
            </w:r>
            <w:r>
              <w:rPr>
                <w:spacing w:val="-2"/>
              </w:rPr>
              <w:t xml:space="preserve"> </w:t>
            </w:r>
            <w:r>
              <w:rPr>
                <w:spacing w:val="-1"/>
              </w:rPr>
              <w:t>workflow</w:t>
            </w:r>
            <w:r>
              <w:rPr>
                <w:spacing w:val="-4"/>
              </w:rPr>
              <w:t xml:space="preserve"> </w:t>
            </w:r>
            <w:r>
              <w:rPr>
                <w:spacing w:val="-1"/>
              </w:rPr>
              <w:t>platform</w:t>
            </w:r>
            <w:r>
              <w:rPr>
                <w:spacing w:val="-3"/>
              </w:rPr>
              <w:t xml:space="preserve"> </w:t>
            </w:r>
            <w:r>
              <w:rPr>
                <w:spacing w:val="-1"/>
              </w:rPr>
              <w:t>independet.</w:t>
            </w:r>
          </w:p>
        </w:tc>
      </w:tr>
      <w:tr w:rsidR="0014591A" w14:paraId="14D8D64E" w14:textId="77777777" w:rsidTr="002F37A7">
        <w:trPr>
          <w:cantSplit/>
        </w:trPr>
        <w:tc>
          <w:tcPr>
            <w:tcW w:w="3534" w:type="dxa"/>
          </w:tcPr>
          <w:p w14:paraId="28F0CE0B" w14:textId="5DA23451" w:rsidR="0014591A" w:rsidRPr="0014591A" w:rsidRDefault="0014591A" w:rsidP="0014591A">
            <w:pPr>
              <w:rPr>
                <w:rStyle w:val="Emphasis"/>
              </w:rPr>
            </w:pPr>
            <w:r w:rsidRPr="0014591A">
              <w:rPr>
                <w:rStyle w:val="Emphasis"/>
              </w:rPr>
              <w:t>NULL</w:t>
            </w:r>
          </w:p>
        </w:tc>
        <w:tc>
          <w:tcPr>
            <w:tcW w:w="1134" w:type="dxa"/>
          </w:tcPr>
          <w:p w14:paraId="391D5430" w14:textId="32BDFA4B" w:rsidR="0014591A" w:rsidRPr="0014591A" w:rsidRDefault="0014591A" w:rsidP="0014591A">
            <w:pPr>
              <w:rPr>
                <w:rStyle w:val="Emphasis"/>
              </w:rPr>
            </w:pPr>
            <w:r w:rsidRPr="0014591A">
              <w:rPr>
                <w:rStyle w:val="Emphasis"/>
              </w:rPr>
              <w:t>Object</w:t>
            </w:r>
          </w:p>
        </w:tc>
        <w:tc>
          <w:tcPr>
            <w:tcW w:w="5661" w:type="dxa"/>
          </w:tcPr>
          <w:p w14:paraId="35338743" w14:textId="3D37D42E" w:rsidR="0014591A" w:rsidRDefault="0014591A" w:rsidP="0014591A">
            <w:r>
              <w:t>Can</w:t>
            </w:r>
            <w:r>
              <w:rPr>
                <w:spacing w:val="-2"/>
              </w:rPr>
              <w:t xml:space="preserve"> </w:t>
            </w:r>
            <w:r>
              <w:t>be</w:t>
            </w:r>
            <w:r>
              <w:rPr>
                <w:spacing w:val="-2"/>
              </w:rPr>
              <w:t xml:space="preserve"> </w:t>
            </w:r>
            <w:r>
              <w:t>used</w:t>
            </w:r>
            <w:r>
              <w:rPr>
                <w:spacing w:val="-2"/>
              </w:rPr>
              <w:t xml:space="preserve"> </w:t>
            </w:r>
            <w:r>
              <w:t>by</w:t>
            </w:r>
            <w:r>
              <w:rPr>
                <w:spacing w:val="-2"/>
              </w:rPr>
              <w:t xml:space="preserve"> </w:t>
            </w:r>
            <w:r>
              <w:t>SI</w:t>
            </w:r>
            <w:r>
              <w:rPr>
                <w:spacing w:val="-2"/>
              </w:rPr>
              <w:t xml:space="preserve"> </w:t>
            </w:r>
            <w:r>
              <w:t>to</w:t>
            </w:r>
            <w:r>
              <w:rPr>
                <w:spacing w:val="-2"/>
              </w:rPr>
              <w:t xml:space="preserve"> </w:t>
            </w:r>
            <w:r>
              <w:rPr>
                <w:spacing w:val="-1"/>
              </w:rPr>
              <w:t xml:space="preserve">assign </w:t>
            </w:r>
            <w:r>
              <w:t>a</w:t>
            </w:r>
            <w:r>
              <w:rPr>
                <w:spacing w:val="-2"/>
              </w:rPr>
              <w:t xml:space="preserve"> </w:t>
            </w:r>
            <w:r>
              <w:rPr>
                <w:spacing w:val="-1"/>
              </w:rPr>
              <w:t>case-packet</w:t>
            </w:r>
            <w:r>
              <w:rPr>
                <w:spacing w:val="-2"/>
              </w:rPr>
              <w:t xml:space="preserve"> </w:t>
            </w:r>
            <w:r>
              <w:rPr>
                <w:spacing w:val="-1"/>
              </w:rPr>
              <w:t>variable</w:t>
            </w:r>
            <w:r>
              <w:rPr>
                <w:spacing w:val="35"/>
                <w:w w:val="99"/>
              </w:rPr>
              <w:t xml:space="preserve"> </w:t>
            </w:r>
            <w:r>
              <w:t>to</w:t>
            </w:r>
            <w:r>
              <w:rPr>
                <w:spacing w:val="-2"/>
              </w:rPr>
              <w:t xml:space="preserve"> </w:t>
            </w:r>
            <w:r>
              <w:t>a</w:t>
            </w:r>
            <w:r>
              <w:rPr>
                <w:spacing w:val="-2"/>
              </w:rPr>
              <w:t xml:space="preserve"> </w:t>
            </w:r>
            <w:r>
              <w:rPr>
                <w:spacing w:val="-1"/>
              </w:rPr>
              <w:t>null value</w:t>
            </w:r>
          </w:p>
        </w:tc>
      </w:tr>
      <w:tr w:rsidR="0014591A" w14:paraId="635EA0AA" w14:textId="77777777" w:rsidTr="002F37A7">
        <w:trPr>
          <w:cantSplit/>
        </w:trPr>
        <w:tc>
          <w:tcPr>
            <w:tcW w:w="3534" w:type="dxa"/>
          </w:tcPr>
          <w:p w14:paraId="1E36BBB6" w14:textId="09587501" w:rsidR="0014591A" w:rsidRPr="0014591A" w:rsidRDefault="00303A60" w:rsidP="0014591A">
            <w:pPr>
              <w:rPr>
                <w:rStyle w:val="Emphasis"/>
              </w:rPr>
            </w:pPr>
            <w:r>
              <w:rPr>
                <w:rStyle w:val="Emphasis"/>
              </w:rPr>
              <w:t>activation_major_</w:t>
            </w:r>
            <w:r w:rsidR="0014591A" w:rsidRPr="0014591A">
              <w:rPr>
                <w:rStyle w:val="Emphasis"/>
              </w:rPr>
              <w:t>code</w:t>
            </w:r>
          </w:p>
        </w:tc>
        <w:tc>
          <w:tcPr>
            <w:tcW w:w="1134" w:type="dxa"/>
          </w:tcPr>
          <w:p w14:paraId="34CBFB7A" w14:textId="3D9A7A32" w:rsidR="0014591A" w:rsidRPr="0014591A" w:rsidRDefault="0014591A" w:rsidP="0014591A">
            <w:pPr>
              <w:rPr>
                <w:rStyle w:val="Emphasis"/>
              </w:rPr>
            </w:pPr>
            <w:r w:rsidRPr="0014591A">
              <w:rPr>
                <w:rStyle w:val="Emphasis"/>
              </w:rPr>
              <w:t>Integer</w:t>
            </w:r>
          </w:p>
        </w:tc>
        <w:tc>
          <w:tcPr>
            <w:tcW w:w="5661" w:type="dxa"/>
          </w:tcPr>
          <w:p w14:paraId="6A4E99AB" w14:textId="77777777" w:rsidR="0014591A" w:rsidRDefault="0014591A" w:rsidP="0014591A">
            <w:pPr>
              <w:rPr>
                <w:rFonts w:eastAsia="Century" w:hAnsi="Century" w:cs="Century"/>
                <w:szCs w:val="20"/>
              </w:rPr>
            </w:pPr>
            <w:r>
              <w:t>Required</w:t>
            </w:r>
            <w:r>
              <w:rPr>
                <w:spacing w:val="-4"/>
              </w:rPr>
              <w:t xml:space="preserve"> </w:t>
            </w:r>
            <w:r>
              <w:t>for</w:t>
            </w:r>
            <w:r>
              <w:rPr>
                <w:spacing w:val="-3"/>
              </w:rPr>
              <w:t xml:space="preserve"> </w:t>
            </w:r>
            <w:r>
              <w:t>use</w:t>
            </w:r>
            <w:r>
              <w:rPr>
                <w:spacing w:val="-1"/>
              </w:rPr>
              <w:t xml:space="preserve"> </w:t>
            </w:r>
            <w:r>
              <w:t>by</w:t>
            </w:r>
            <w:r>
              <w:rPr>
                <w:spacing w:val="-2"/>
              </w:rPr>
              <w:t xml:space="preserve"> </w:t>
            </w:r>
            <w:r>
              <w:t>the</w:t>
            </w:r>
            <w:r>
              <w:rPr>
                <w:spacing w:val="-3"/>
              </w:rPr>
              <w:t xml:space="preserve"> </w:t>
            </w:r>
            <w:r w:rsidRPr="00583B48">
              <w:rPr>
                <w:rStyle w:val="Emphasis"/>
              </w:rPr>
              <w:t>Activate</w:t>
            </w:r>
            <w:r>
              <w:rPr>
                <w:spacing w:val="-3"/>
              </w:rPr>
              <w:t xml:space="preserve"> </w:t>
            </w:r>
            <w:r>
              <w:rPr>
                <w:spacing w:val="-1"/>
              </w:rPr>
              <w:t>node.</w:t>
            </w:r>
          </w:p>
          <w:p w14:paraId="107B404E" w14:textId="646A163A" w:rsidR="0014591A" w:rsidRDefault="0014591A" w:rsidP="0014591A">
            <w:r>
              <w:t>After</w:t>
            </w:r>
            <w:r>
              <w:rPr>
                <w:spacing w:val="-2"/>
              </w:rPr>
              <w:t xml:space="preserve"> </w:t>
            </w:r>
            <w:r>
              <w:rPr>
                <w:spacing w:val="-1"/>
              </w:rPr>
              <w:t>the</w:t>
            </w:r>
            <w:r>
              <w:rPr>
                <w:spacing w:val="-2"/>
              </w:rPr>
              <w:t xml:space="preserve"> </w:t>
            </w:r>
            <w:r>
              <w:rPr>
                <w:spacing w:val="-1"/>
              </w:rPr>
              <w:t>completion</w:t>
            </w:r>
            <w:r>
              <w:rPr>
                <w:spacing w:val="-2"/>
              </w:rPr>
              <w:t xml:space="preserve"> </w:t>
            </w:r>
            <w:r>
              <w:t>of</w:t>
            </w:r>
            <w:r>
              <w:rPr>
                <w:spacing w:val="-3"/>
              </w:rPr>
              <w:t xml:space="preserve"> </w:t>
            </w:r>
            <w:r>
              <w:t>an</w:t>
            </w:r>
            <w:r>
              <w:rPr>
                <w:spacing w:val="-2"/>
              </w:rPr>
              <w:t xml:space="preserve"> </w:t>
            </w:r>
            <w:r>
              <w:rPr>
                <w:spacing w:val="-1"/>
              </w:rPr>
              <w:t>activation</w:t>
            </w:r>
            <w:r>
              <w:rPr>
                <w:spacing w:val="-2"/>
              </w:rPr>
              <w:t xml:space="preserve"> </w:t>
            </w:r>
            <w:r>
              <w:rPr>
                <w:spacing w:val="-1"/>
              </w:rPr>
              <w:t>the</w:t>
            </w:r>
            <w:r w:rsidRPr="00583B48">
              <w:t xml:space="preserve"> </w:t>
            </w:r>
            <w:r w:rsidRPr="00583B48">
              <w:rPr>
                <w:rStyle w:val="Emphasis"/>
              </w:rPr>
              <w:t>Activate</w:t>
            </w:r>
            <w:r>
              <w:rPr>
                <w:spacing w:val="-12"/>
              </w:rPr>
              <w:t xml:space="preserve"> </w:t>
            </w:r>
            <w:r>
              <w:t>node</w:t>
            </w:r>
            <w:r>
              <w:rPr>
                <w:spacing w:val="-13"/>
              </w:rPr>
              <w:t xml:space="preserve"> </w:t>
            </w:r>
            <w:r>
              <w:t>will</w:t>
            </w:r>
            <w:r>
              <w:rPr>
                <w:spacing w:val="-13"/>
              </w:rPr>
              <w:t xml:space="preserve"> </w:t>
            </w:r>
            <w:r>
              <w:t>set</w:t>
            </w:r>
            <w:r>
              <w:rPr>
                <w:spacing w:val="-13"/>
              </w:rPr>
              <w:t xml:space="preserve"> </w:t>
            </w:r>
            <w:r>
              <w:rPr>
                <w:spacing w:val="-1"/>
              </w:rPr>
              <w:t>this</w:t>
            </w:r>
            <w:r>
              <w:rPr>
                <w:spacing w:val="-13"/>
              </w:rPr>
              <w:t xml:space="preserve"> </w:t>
            </w:r>
            <w:r>
              <w:rPr>
                <w:spacing w:val="-1"/>
              </w:rPr>
              <w:t>variable</w:t>
            </w:r>
            <w:r>
              <w:rPr>
                <w:spacing w:val="-13"/>
              </w:rPr>
              <w:t xml:space="preserve"> </w:t>
            </w:r>
            <w:r>
              <w:t>to</w:t>
            </w:r>
            <w:r>
              <w:rPr>
                <w:spacing w:val="-12"/>
              </w:rPr>
              <w:t xml:space="preserve"> </w:t>
            </w:r>
            <w:r>
              <w:rPr>
                <w:spacing w:val="-1"/>
              </w:rPr>
              <w:t>hold</w:t>
            </w:r>
            <w:r>
              <w:rPr>
                <w:spacing w:val="-13"/>
              </w:rPr>
              <w:t xml:space="preserve"> </w:t>
            </w:r>
            <w:r>
              <w:t>the</w:t>
            </w:r>
            <w:r>
              <w:rPr>
                <w:spacing w:val="25"/>
                <w:w w:val="99"/>
              </w:rPr>
              <w:t xml:space="preserve"> </w:t>
            </w:r>
            <w:r w:rsidRPr="00583B48">
              <w:rPr>
                <w:rStyle w:val="Emphasis"/>
              </w:rPr>
              <w:t>major_code</w:t>
            </w:r>
            <w:r>
              <w:rPr>
                <w:rFonts w:ascii="Courier New"/>
                <w:spacing w:val="-72"/>
              </w:rPr>
              <w:t xml:space="preserve"> </w:t>
            </w:r>
            <w:r>
              <w:t>returned</w:t>
            </w:r>
            <w:r>
              <w:rPr>
                <w:spacing w:val="1"/>
              </w:rPr>
              <w:t xml:space="preserve"> </w:t>
            </w:r>
            <w:r>
              <w:t>by</w:t>
            </w:r>
            <w:r>
              <w:rPr>
                <w:spacing w:val="-1"/>
              </w:rPr>
              <w:t xml:space="preserve"> </w:t>
            </w:r>
            <w:r>
              <w:t>the</w:t>
            </w:r>
            <w:r>
              <w:rPr>
                <w:spacing w:val="21"/>
                <w:w w:val="99"/>
              </w:rPr>
              <w:t xml:space="preserve"> </w:t>
            </w:r>
            <w:r w:rsidRPr="00583B48">
              <w:rPr>
                <w:rStyle w:val="Emphasis"/>
              </w:rPr>
              <w:t>ExecutionDescriptor</w:t>
            </w:r>
            <w:r>
              <w:rPr>
                <w:spacing w:val="-6"/>
              </w:rPr>
              <w:t xml:space="preserve"> </w:t>
            </w:r>
            <w:r>
              <w:t>from</w:t>
            </w:r>
            <w:r>
              <w:rPr>
                <w:spacing w:val="-6"/>
              </w:rPr>
              <w:t xml:space="preserve"> </w:t>
            </w:r>
            <w:r>
              <w:t>the</w:t>
            </w:r>
            <w:r>
              <w:rPr>
                <w:spacing w:val="-6"/>
              </w:rPr>
              <w:t xml:space="preserve"> </w:t>
            </w:r>
            <w:r>
              <w:t>activation.</w:t>
            </w:r>
          </w:p>
        </w:tc>
      </w:tr>
      <w:tr w:rsidR="0014591A" w14:paraId="2331D721" w14:textId="77777777" w:rsidTr="002F37A7">
        <w:trPr>
          <w:cantSplit/>
        </w:trPr>
        <w:tc>
          <w:tcPr>
            <w:tcW w:w="3534" w:type="dxa"/>
          </w:tcPr>
          <w:p w14:paraId="33A11A54" w14:textId="473EB7A4" w:rsidR="0014591A" w:rsidRPr="0014591A" w:rsidRDefault="00303A60" w:rsidP="0014591A">
            <w:pPr>
              <w:rPr>
                <w:rStyle w:val="Emphasis"/>
              </w:rPr>
            </w:pPr>
            <w:r>
              <w:rPr>
                <w:rStyle w:val="Emphasis"/>
              </w:rPr>
              <w:t>activation_minor_</w:t>
            </w:r>
            <w:r w:rsidR="0014591A" w:rsidRPr="0014591A">
              <w:rPr>
                <w:rStyle w:val="Emphasis"/>
              </w:rPr>
              <w:t>code</w:t>
            </w:r>
          </w:p>
        </w:tc>
        <w:tc>
          <w:tcPr>
            <w:tcW w:w="1134" w:type="dxa"/>
          </w:tcPr>
          <w:p w14:paraId="467BD0AC" w14:textId="68242CE8" w:rsidR="0014591A" w:rsidRPr="0014591A" w:rsidRDefault="0014591A" w:rsidP="0014591A">
            <w:pPr>
              <w:rPr>
                <w:rStyle w:val="Emphasis"/>
              </w:rPr>
            </w:pPr>
            <w:r w:rsidRPr="0014591A">
              <w:rPr>
                <w:rStyle w:val="Emphasis"/>
              </w:rPr>
              <w:t>Integer</w:t>
            </w:r>
          </w:p>
        </w:tc>
        <w:tc>
          <w:tcPr>
            <w:tcW w:w="5661" w:type="dxa"/>
          </w:tcPr>
          <w:p w14:paraId="4EDBA955" w14:textId="77777777" w:rsidR="0014591A" w:rsidRDefault="0014591A" w:rsidP="0014591A">
            <w:pPr>
              <w:rPr>
                <w:rFonts w:eastAsia="Century" w:hAnsi="Century" w:cs="Century"/>
                <w:szCs w:val="20"/>
              </w:rPr>
            </w:pPr>
            <w:r>
              <w:t>Optional</w:t>
            </w:r>
            <w:r>
              <w:rPr>
                <w:spacing w:val="-3"/>
              </w:rPr>
              <w:t xml:space="preserve"> </w:t>
            </w:r>
            <w:r>
              <w:t>for</w:t>
            </w:r>
            <w:r>
              <w:rPr>
                <w:spacing w:val="-2"/>
              </w:rPr>
              <w:t xml:space="preserve"> </w:t>
            </w:r>
            <w:r>
              <w:t>use</w:t>
            </w:r>
            <w:r>
              <w:rPr>
                <w:spacing w:val="-3"/>
              </w:rPr>
              <w:t xml:space="preserve"> </w:t>
            </w:r>
            <w:r>
              <w:t>by</w:t>
            </w:r>
            <w:r>
              <w:rPr>
                <w:spacing w:val="-2"/>
              </w:rPr>
              <w:t xml:space="preserve"> </w:t>
            </w:r>
            <w:r>
              <w:t>the</w:t>
            </w:r>
            <w:r>
              <w:rPr>
                <w:spacing w:val="-2"/>
              </w:rPr>
              <w:t xml:space="preserve"> </w:t>
            </w:r>
            <w:r w:rsidRPr="00583B48">
              <w:rPr>
                <w:rStyle w:val="Emphasis"/>
              </w:rPr>
              <w:t>Activate</w:t>
            </w:r>
            <w:r>
              <w:rPr>
                <w:spacing w:val="-2"/>
              </w:rPr>
              <w:t xml:space="preserve"> </w:t>
            </w:r>
            <w:r>
              <w:rPr>
                <w:spacing w:val="-1"/>
              </w:rPr>
              <w:t>node.</w:t>
            </w:r>
          </w:p>
          <w:p w14:paraId="17012D41" w14:textId="5BFBEEAE" w:rsidR="0014591A" w:rsidRDefault="0014591A" w:rsidP="0014591A">
            <w:r>
              <w:t>After</w:t>
            </w:r>
            <w:r>
              <w:rPr>
                <w:spacing w:val="-2"/>
              </w:rPr>
              <w:t xml:space="preserve"> </w:t>
            </w:r>
            <w:r>
              <w:rPr>
                <w:spacing w:val="-1"/>
              </w:rPr>
              <w:t>the</w:t>
            </w:r>
            <w:r>
              <w:rPr>
                <w:spacing w:val="-2"/>
              </w:rPr>
              <w:t xml:space="preserve"> </w:t>
            </w:r>
            <w:r>
              <w:rPr>
                <w:spacing w:val="-1"/>
              </w:rPr>
              <w:t>completion</w:t>
            </w:r>
            <w:r>
              <w:rPr>
                <w:spacing w:val="-2"/>
              </w:rPr>
              <w:t xml:space="preserve"> </w:t>
            </w:r>
            <w:r>
              <w:t>of</w:t>
            </w:r>
            <w:r>
              <w:rPr>
                <w:spacing w:val="-2"/>
              </w:rPr>
              <w:t xml:space="preserve"> </w:t>
            </w:r>
            <w:r>
              <w:t>an</w:t>
            </w:r>
            <w:r>
              <w:rPr>
                <w:spacing w:val="-2"/>
              </w:rPr>
              <w:t xml:space="preserve"> </w:t>
            </w:r>
            <w:r>
              <w:rPr>
                <w:spacing w:val="-1"/>
              </w:rPr>
              <w:t>activation,</w:t>
            </w:r>
            <w:r>
              <w:rPr>
                <w:spacing w:val="-2"/>
              </w:rPr>
              <w:t xml:space="preserve"> </w:t>
            </w:r>
            <w:r>
              <w:t>if</w:t>
            </w:r>
            <w:r>
              <w:rPr>
                <w:spacing w:val="-2"/>
              </w:rPr>
              <w:t xml:space="preserve"> </w:t>
            </w:r>
            <w:r>
              <w:t>this</w:t>
            </w:r>
            <w:r>
              <w:rPr>
                <w:spacing w:val="41"/>
                <w:w w:val="99"/>
              </w:rPr>
              <w:t xml:space="preserve"> </w:t>
            </w:r>
            <w:r>
              <w:rPr>
                <w:spacing w:val="-1"/>
              </w:rPr>
              <w:t>variable</w:t>
            </w:r>
            <w:r>
              <w:rPr>
                <w:spacing w:val="-3"/>
              </w:rPr>
              <w:t xml:space="preserve"> </w:t>
            </w:r>
            <w:r>
              <w:rPr>
                <w:spacing w:val="-1"/>
              </w:rPr>
              <w:t>exists</w:t>
            </w:r>
            <w:r>
              <w:rPr>
                <w:spacing w:val="-3"/>
              </w:rPr>
              <w:t xml:space="preserve"> </w:t>
            </w:r>
            <w:r>
              <w:t>in</w:t>
            </w:r>
            <w:r>
              <w:rPr>
                <w:spacing w:val="-2"/>
              </w:rPr>
              <w:t xml:space="preserve"> </w:t>
            </w:r>
            <w:r>
              <w:rPr>
                <w:spacing w:val="-1"/>
              </w:rPr>
              <w:t>the</w:t>
            </w:r>
            <w:r>
              <w:rPr>
                <w:spacing w:val="-2"/>
              </w:rPr>
              <w:t xml:space="preserve"> </w:t>
            </w:r>
            <w:r>
              <w:rPr>
                <w:spacing w:val="-1"/>
              </w:rPr>
              <w:t>case-packet,</w:t>
            </w:r>
            <w:r>
              <w:rPr>
                <w:spacing w:val="-2"/>
              </w:rPr>
              <w:t xml:space="preserve"> </w:t>
            </w:r>
            <w:r>
              <w:rPr>
                <w:spacing w:val="-1"/>
              </w:rPr>
              <w:t>the</w:t>
            </w:r>
            <w:r>
              <w:rPr>
                <w:spacing w:val="45"/>
                <w:w w:val="99"/>
              </w:rPr>
              <w:t xml:space="preserve"> </w:t>
            </w:r>
            <w:r w:rsidRPr="00583B48">
              <w:rPr>
                <w:rStyle w:val="Emphasis"/>
              </w:rPr>
              <w:t>Activate</w:t>
            </w:r>
            <w:r>
              <w:rPr>
                <w:spacing w:val="-12"/>
              </w:rPr>
              <w:t xml:space="preserve"> </w:t>
            </w:r>
            <w:r>
              <w:t>node</w:t>
            </w:r>
            <w:r>
              <w:rPr>
                <w:spacing w:val="-13"/>
              </w:rPr>
              <w:t xml:space="preserve"> </w:t>
            </w:r>
            <w:r>
              <w:t>will</w:t>
            </w:r>
            <w:r>
              <w:rPr>
                <w:spacing w:val="-13"/>
              </w:rPr>
              <w:t xml:space="preserve"> </w:t>
            </w:r>
            <w:r>
              <w:t>set</w:t>
            </w:r>
            <w:r>
              <w:rPr>
                <w:spacing w:val="-13"/>
              </w:rPr>
              <w:t xml:space="preserve"> </w:t>
            </w:r>
            <w:r>
              <w:rPr>
                <w:spacing w:val="-1"/>
              </w:rPr>
              <w:t>this</w:t>
            </w:r>
            <w:r>
              <w:rPr>
                <w:spacing w:val="-13"/>
              </w:rPr>
              <w:t xml:space="preserve"> </w:t>
            </w:r>
            <w:r>
              <w:rPr>
                <w:spacing w:val="-1"/>
              </w:rPr>
              <w:t>variable</w:t>
            </w:r>
            <w:r>
              <w:rPr>
                <w:spacing w:val="-13"/>
              </w:rPr>
              <w:t xml:space="preserve"> </w:t>
            </w:r>
            <w:r>
              <w:t>to</w:t>
            </w:r>
            <w:r>
              <w:rPr>
                <w:spacing w:val="-12"/>
              </w:rPr>
              <w:t xml:space="preserve"> </w:t>
            </w:r>
            <w:r>
              <w:rPr>
                <w:spacing w:val="-1"/>
              </w:rPr>
              <w:t>hold</w:t>
            </w:r>
            <w:r>
              <w:rPr>
                <w:spacing w:val="-13"/>
              </w:rPr>
              <w:t xml:space="preserve"> </w:t>
            </w:r>
            <w:r>
              <w:t>the</w:t>
            </w:r>
            <w:r>
              <w:rPr>
                <w:spacing w:val="25"/>
                <w:w w:val="99"/>
              </w:rPr>
              <w:t xml:space="preserve"> </w:t>
            </w:r>
            <w:r w:rsidRPr="00583B48">
              <w:rPr>
                <w:rStyle w:val="Emphasis"/>
              </w:rPr>
              <w:t>minor_code</w:t>
            </w:r>
            <w:r>
              <w:rPr>
                <w:rFonts w:ascii="Courier New"/>
                <w:spacing w:val="-72"/>
              </w:rPr>
              <w:t xml:space="preserve"> </w:t>
            </w:r>
            <w:r>
              <w:t>returned</w:t>
            </w:r>
            <w:r>
              <w:rPr>
                <w:spacing w:val="1"/>
              </w:rPr>
              <w:t xml:space="preserve"> </w:t>
            </w:r>
            <w:r>
              <w:t>by</w:t>
            </w:r>
            <w:r>
              <w:rPr>
                <w:spacing w:val="-1"/>
              </w:rPr>
              <w:t xml:space="preserve"> </w:t>
            </w:r>
            <w:r>
              <w:t>the</w:t>
            </w:r>
            <w:r>
              <w:rPr>
                <w:spacing w:val="21"/>
                <w:w w:val="99"/>
              </w:rPr>
              <w:t xml:space="preserve"> </w:t>
            </w:r>
            <w:r w:rsidRPr="00583B48">
              <w:rPr>
                <w:rStyle w:val="Emphasis"/>
              </w:rPr>
              <w:t>ExecutionDescriptor</w:t>
            </w:r>
            <w:r>
              <w:rPr>
                <w:spacing w:val="-6"/>
              </w:rPr>
              <w:t xml:space="preserve"> </w:t>
            </w:r>
            <w:r>
              <w:t>from</w:t>
            </w:r>
            <w:r>
              <w:rPr>
                <w:spacing w:val="-6"/>
              </w:rPr>
              <w:t xml:space="preserve"> </w:t>
            </w:r>
            <w:r>
              <w:t>the</w:t>
            </w:r>
            <w:r>
              <w:rPr>
                <w:spacing w:val="-6"/>
              </w:rPr>
              <w:t xml:space="preserve"> </w:t>
            </w:r>
            <w:r>
              <w:t>activation.</w:t>
            </w:r>
          </w:p>
        </w:tc>
      </w:tr>
      <w:tr w:rsidR="0014591A" w14:paraId="7E42EA3F" w14:textId="77777777" w:rsidTr="002F37A7">
        <w:trPr>
          <w:cantSplit/>
        </w:trPr>
        <w:tc>
          <w:tcPr>
            <w:tcW w:w="3534" w:type="dxa"/>
          </w:tcPr>
          <w:p w14:paraId="2D045595" w14:textId="6821653A" w:rsidR="0014591A" w:rsidRPr="0014591A" w:rsidRDefault="0014591A" w:rsidP="0014591A">
            <w:pPr>
              <w:rPr>
                <w:rStyle w:val="Emphasis"/>
              </w:rPr>
            </w:pPr>
            <w:r w:rsidRPr="0014591A">
              <w:rPr>
                <w:rStyle w:val="Emphasis"/>
              </w:rPr>
              <w:t>activation_stdout</w:t>
            </w:r>
          </w:p>
        </w:tc>
        <w:tc>
          <w:tcPr>
            <w:tcW w:w="1134" w:type="dxa"/>
          </w:tcPr>
          <w:p w14:paraId="1A540E85" w14:textId="6435431A" w:rsidR="0014591A" w:rsidRPr="0014591A" w:rsidRDefault="0014591A" w:rsidP="0014591A">
            <w:pPr>
              <w:rPr>
                <w:rStyle w:val="Emphasis"/>
              </w:rPr>
            </w:pPr>
            <w:r w:rsidRPr="0014591A">
              <w:rPr>
                <w:rStyle w:val="Emphasis"/>
              </w:rPr>
              <w:t>String</w:t>
            </w:r>
          </w:p>
        </w:tc>
        <w:tc>
          <w:tcPr>
            <w:tcW w:w="5661" w:type="dxa"/>
          </w:tcPr>
          <w:p w14:paraId="6A5C1EE6" w14:textId="77777777" w:rsidR="0014591A" w:rsidRDefault="0014591A" w:rsidP="0014591A">
            <w:pPr>
              <w:rPr>
                <w:rFonts w:eastAsia="Century" w:hAnsi="Century" w:cs="Century"/>
                <w:szCs w:val="20"/>
              </w:rPr>
            </w:pPr>
            <w:r>
              <w:t>Optional</w:t>
            </w:r>
            <w:r>
              <w:rPr>
                <w:spacing w:val="-3"/>
              </w:rPr>
              <w:t xml:space="preserve"> </w:t>
            </w:r>
            <w:r>
              <w:t>for</w:t>
            </w:r>
            <w:r>
              <w:rPr>
                <w:spacing w:val="-2"/>
              </w:rPr>
              <w:t xml:space="preserve"> </w:t>
            </w:r>
            <w:r>
              <w:t>use</w:t>
            </w:r>
            <w:r>
              <w:rPr>
                <w:spacing w:val="-3"/>
              </w:rPr>
              <w:t xml:space="preserve"> </w:t>
            </w:r>
            <w:r>
              <w:t>by</w:t>
            </w:r>
            <w:r>
              <w:rPr>
                <w:spacing w:val="-2"/>
              </w:rPr>
              <w:t xml:space="preserve"> </w:t>
            </w:r>
            <w:r>
              <w:t>the</w:t>
            </w:r>
            <w:r>
              <w:rPr>
                <w:spacing w:val="-2"/>
              </w:rPr>
              <w:t xml:space="preserve"> </w:t>
            </w:r>
            <w:r w:rsidRPr="00583B48">
              <w:rPr>
                <w:rStyle w:val="Emphasis"/>
              </w:rPr>
              <w:t>Activate</w:t>
            </w:r>
            <w:r>
              <w:rPr>
                <w:spacing w:val="-2"/>
              </w:rPr>
              <w:t xml:space="preserve"> </w:t>
            </w:r>
            <w:r>
              <w:rPr>
                <w:spacing w:val="-1"/>
              </w:rPr>
              <w:t>node.</w:t>
            </w:r>
          </w:p>
          <w:p w14:paraId="25BDD28B" w14:textId="6B1A5151" w:rsidR="0014591A" w:rsidRDefault="0014591A" w:rsidP="0014591A">
            <w:r>
              <w:t>After</w:t>
            </w:r>
            <w:r>
              <w:rPr>
                <w:spacing w:val="-2"/>
              </w:rPr>
              <w:t xml:space="preserve"> </w:t>
            </w:r>
            <w:r>
              <w:rPr>
                <w:spacing w:val="-1"/>
              </w:rPr>
              <w:t>the</w:t>
            </w:r>
            <w:r>
              <w:rPr>
                <w:spacing w:val="-2"/>
              </w:rPr>
              <w:t xml:space="preserve"> </w:t>
            </w:r>
            <w:r>
              <w:rPr>
                <w:spacing w:val="-1"/>
              </w:rPr>
              <w:t>completion</w:t>
            </w:r>
            <w:r>
              <w:rPr>
                <w:spacing w:val="-2"/>
              </w:rPr>
              <w:t xml:space="preserve"> </w:t>
            </w:r>
            <w:r>
              <w:t>of</w:t>
            </w:r>
            <w:r>
              <w:rPr>
                <w:spacing w:val="-2"/>
              </w:rPr>
              <w:t xml:space="preserve"> </w:t>
            </w:r>
            <w:r>
              <w:t>an</w:t>
            </w:r>
            <w:r>
              <w:rPr>
                <w:spacing w:val="-2"/>
              </w:rPr>
              <w:t xml:space="preserve"> </w:t>
            </w:r>
            <w:r>
              <w:rPr>
                <w:spacing w:val="-1"/>
              </w:rPr>
              <w:t>activation,</w:t>
            </w:r>
            <w:r>
              <w:rPr>
                <w:spacing w:val="-2"/>
              </w:rPr>
              <w:t xml:space="preserve"> </w:t>
            </w:r>
            <w:r>
              <w:t>if</w:t>
            </w:r>
            <w:r>
              <w:rPr>
                <w:spacing w:val="-2"/>
              </w:rPr>
              <w:t xml:space="preserve"> </w:t>
            </w:r>
            <w:r>
              <w:t>this</w:t>
            </w:r>
            <w:r>
              <w:rPr>
                <w:spacing w:val="41"/>
                <w:w w:val="99"/>
              </w:rPr>
              <w:t xml:space="preserve"> </w:t>
            </w:r>
            <w:r>
              <w:rPr>
                <w:spacing w:val="-1"/>
              </w:rPr>
              <w:t>variable</w:t>
            </w:r>
            <w:r>
              <w:rPr>
                <w:spacing w:val="-3"/>
              </w:rPr>
              <w:t xml:space="preserve"> </w:t>
            </w:r>
            <w:r>
              <w:rPr>
                <w:spacing w:val="-1"/>
              </w:rPr>
              <w:t>exists</w:t>
            </w:r>
            <w:r>
              <w:rPr>
                <w:spacing w:val="-3"/>
              </w:rPr>
              <w:t xml:space="preserve"> </w:t>
            </w:r>
            <w:r>
              <w:t>in</w:t>
            </w:r>
            <w:r>
              <w:rPr>
                <w:spacing w:val="-2"/>
              </w:rPr>
              <w:t xml:space="preserve"> </w:t>
            </w:r>
            <w:r>
              <w:rPr>
                <w:spacing w:val="-1"/>
              </w:rPr>
              <w:t>the</w:t>
            </w:r>
            <w:r>
              <w:rPr>
                <w:spacing w:val="-2"/>
              </w:rPr>
              <w:t xml:space="preserve"> </w:t>
            </w:r>
            <w:r>
              <w:rPr>
                <w:spacing w:val="-1"/>
              </w:rPr>
              <w:t>case-packet,</w:t>
            </w:r>
            <w:r>
              <w:rPr>
                <w:spacing w:val="-2"/>
              </w:rPr>
              <w:t xml:space="preserve"> </w:t>
            </w:r>
            <w:r>
              <w:rPr>
                <w:spacing w:val="-1"/>
              </w:rPr>
              <w:t>the</w:t>
            </w:r>
            <w:r w:rsidRPr="00583B48">
              <w:t xml:space="preserve"> </w:t>
            </w:r>
            <w:r w:rsidRPr="00583B48">
              <w:rPr>
                <w:rStyle w:val="Emphasis"/>
              </w:rPr>
              <w:t>Activate</w:t>
            </w:r>
            <w:r>
              <w:rPr>
                <w:spacing w:val="-12"/>
              </w:rPr>
              <w:t xml:space="preserve"> </w:t>
            </w:r>
            <w:r>
              <w:t>node</w:t>
            </w:r>
            <w:r>
              <w:rPr>
                <w:spacing w:val="-13"/>
              </w:rPr>
              <w:t xml:space="preserve"> </w:t>
            </w:r>
            <w:r>
              <w:t>will</w:t>
            </w:r>
            <w:r>
              <w:rPr>
                <w:spacing w:val="-13"/>
              </w:rPr>
              <w:t xml:space="preserve"> </w:t>
            </w:r>
            <w:r>
              <w:t>set</w:t>
            </w:r>
            <w:r>
              <w:rPr>
                <w:spacing w:val="-13"/>
              </w:rPr>
              <w:t xml:space="preserve"> </w:t>
            </w:r>
            <w:r>
              <w:rPr>
                <w:spacing w:val="-1"/>
              </w:rPr>
              <w:t>this</w:t>
            </w:r>
            <w:r>
              <w:rPr>
                <w:spacing w:val="-13"/>
              </w:rPr>
              <w:t xml:space="preserve"> </w:t>
            </w:r>
            <w:r>
              <w:rPr>
                <w:spacing w:val="-1"/>
              </w:rPr>
              <w:t>variable</w:t>
            </w:r>
            <w:r>
              <w:rPr>
                <w:spacing w:val="-13"/>
              </w:rPr>
              <w:t xml:space="preserve"> </w:t>
            </w:r>
            <w:r>
              <w:t>to</w:t>
            </w:r>
            <w:r>
              <w:rPr>
                <w:spacing w:val="-12"/>
              </w:rPr>
              <w:t xml:space="preserve"> </w:t>
            </w:r>
            <w:r>
              <w:rPr>
                <w:spacing w:val="-1"/>
              </w:rPr>
              <w:t>hold</w:t>
            </w:r>
            <w:r>
              <w:rPr>
                <w:spacing w:val="-13"/>
              </w:rPr>
              <w:t xml:space="preserve"> </w:t>
            </w:r>
            <w:r>
              <w:t>the</w:t>
            </w:r>
            <w:r>
              <w:rPr>
                <w:spacing w:val="25"/>
                <w:w w:val="99"/>
              </w:rPr>
              <w:t xml:space="preserve"> </w:t>
            </w:r>
            <w:r w:rsidRPr="00583B48">
              <w:rPr>
                <w:rStyle w:val="Emphasis"/>
              </w:rPr>
              <w:t>stdout</w:t>
            </w:r>
            <w:r>
              <w:rPr>
                <w:rFonts w:ascii="Courier New"/>
                <w:spacing w:val="-75"/>
              </w:rPr>
              <w:t xml:space="preserve"> </w:t>
            </w:r>
            <w:r>
              <w:t>returned</w:t>
            </w:r>
            <w:r>
              <w:rPr>
                <w:spacing w:val="-3"/>
              </w:rPr>
              <w:t xml:space="preserve"> </w:t>
            </w:r>
            <w:r>
              <w:t>by</w:t>
            </w:r>
            <w:r>
              <w:rPr>
                <w:spacing w:val="-4"/>
              </w:rPr>
              <w:t xml:space="preserve"> </w:t>
            </w:r>
            <w:r>
              <w:t>the</w:t>
            </w:r>
            <w:r>
              <w:rPr>
                <w:spacing w:val="-3"/>
              </w:rPr>
              <w:t xml:space="preserve"> </w:t>
            </w:r>
            <w:r w:rsidRPr="00583B48">
              <w:rPr>
                <w:rStyle w:val="Emphasis"/>
              </w:rPr>
              <w:t>ExecutionDescriptor</w:t>
            </w:r>
            <w:r>
              <w:rPr>
                <w:spacing w:val="24"/>
                <w:w w:val="99"/>
              </w:rPr>
              <w:t xml:space="preserve"> </w:t>
            </w:r>
            <w:r>
              <w:t>from</w:t>
            </w:r>
            <w:r>
              <w:rPr>
                <w:spacing w:val="-3"/>
              </w:rPr>
              <w:t xml:space="preserve"> </w:t>
            </w:r>
            <w:r>
              <w:t>the</w:t>
            </w:r>
            <w:r>
              <w:rPr>
                <w:spacing w:val="-3"/>
              </w:rPr>
              <w:t xml:space="preserve"> </w:t>
            </w:r>
            <w:r>
              <w:t>activation.</w:t>
            </w:r>
          </w:p>
        </w:tc>
      </w:tr>
      <w:tr w:rsidR="0014591A" w14:paraId="137F7275" w14:textId="77777777" w:rsidTr="002F37A7">
        <w:trPr>
          <w:cantSplit/>
        </w:trPr>
        <w:tc>
          <w:tcPr>
            <w:tcW w:w="3534" w:type="dxa"/>
          </w:tcPr>
          <w:p w14:paraId="298B20B3" w14:textId="1B56ABE7" w:rsidR="0014591A" w:rsidRPr="0014591A" w:rsidRDefault="0014591A" w:rsidP="0014591A">
            <w:pPr>
              <w:rPr>
                <w:rStyle w:val="Emphasis"/>
              </w:rPr>
            </w:pPr>
            <w:r w:rsidRPr="0014591A">
              <w:rPr>
                <w:rStyle w:val="Emphasis"/>
              </w:rPr>
              <w:t>activation_stderr</w:t>
            </w:r>
          </w:p>
        </w:tc>
        <w:tc>
          <w:tcPr>
            <w:tcW w:w="1134" w:type="dxa"/>
          </w:tcPr>
          <w:p w14:paraId="59724107" w14:textId="670D75A3" w:rsidR="0014591A" w:rsidRPr="0014591A" w:rsidRDefault="0014591A" w:rsidP="0014591A">
            <w:pPr>
              <w:rPr>
                <w:rStyle w:val="Emphasis"/>
              </w:rPr>
            </w:pPr>
            <w:r w:rsidRPr="0014591A">
              <w:rPr>
                <w:rStyle w:val="Emphasis"/>
              </w:rPr>
              <w:t>String</w:t>
            </w:r>
          </w:p>
        </w:tc>
        <w:tc>
          <w:tcPr>
            <w:tcW w:w="5661" w:type="dxa"/>
          </w:tcPr>
          <w:p w14:paraId="0A66DB50" w14:textId="77777777" w:rsidR="0014591A" w:rsidRDefault="0014591A" w:rsidP="0014591A">
            <w:pPr>
              <w:rPr>
                <w:rFonts w:eastAsia="Century" w:hAnsi="Century" w:cs="Century"/>
                <w:szCs w:val="20"/>
              </w:rPr>
            </w:pPr>
            <w:r>
              <w:t>Optional</w:t>
            </w:r>
            <w:r>
              <w:rPr>
                <w:spacing w:val="-3"/>
              </w:rPr>
              <w:t xml:space="preserve"> </w:t>
            </w:r>
            <w:r>
              <w:t>for</w:t>
            </w:r>
            <w:r>
              <w:rPr>
                <w:spacing w:val="-2"/>
              </w:rPr>
              <w:t xml:space="preserve"> </w:t>
            </w:r>
            <w:r>
              <w:t>use</w:t>
            </w:r>
            <w:r>
              <w:rPr>
                <w:spacing w:val="-3"/>
              </w:rPr>
              <w:t xml:space="preserve"> </w:t>
            </w:r>
            <w:r>
              <w:t>by</w:t>
            </w:r>
            <w:r>
              <w:rPr>
                <w:spacing w:val="-2"/>
              </w:rPr>
              <w:t xml:space="preserve"> </w:t>
            </w:r>
            <w:r>
              <w:t>the</w:t>
            </w:r>
            <w:r>
              <w:rPr>
                <w:spacing w:val="-2"/>
              </w:rPr>
              <w:t xml:space="preserve"> </w:t>
            </w:r>
            <w:r w:rsidRPr="00583B48">
              <w:rPr>
                <w:rStyle w:val="Emphasis"/>
              </w:rPr>
              <w:t>Activate</w:t>
            </w:r>
            <w:r>
              <w:rPr>
                <w:spacing w:val="-2"/>
              </w:rPr>
              <w:t xml:space="preserve"> </w:t>
            </w:r>
            <w:r>
              <w:rPr>
                <w:spacing w:val="-1"/>
              </w:rPr>
              <w:t>node.</w:t>
            </w:r>
          </w:p>
          <w:p w14:paraId="0F3586C2" w14:textId="26F85186" w:rsidR="0014591A" w:rsidRDefault="0014591A" w:rsidP="0014591A">
            <w:r>
              <w:t>After</w:t>
            </w:r>
            <w:r>
              <w:rPr>
                <w:spacing w:val="-2"/>
              </w:rPr>
              <w:t xml:space="preserve"> </w:t>
            </w:r>
            <w:r>
              <w:rPr>
                <w:spacing w:val="-1"/>
              </w:rPr>
              <w:t>the</w:t>
            </w:r>
            <w:r>
              <w:rPr>
                <w:spacing w:val="-2"/>
              </w:rPr>
              <w:t xml:space="preserve"> </w:t>
            </w:r>
            <w:r>
              <w:rPr>
                <w:spacing w:val="-1"/>
              </w:rPr>
              <w:t>completion</w:t>
            </w:r>
            <w:r>
              <w:rPr>
                <w:spacing w:val="-2"/>
              </w:rPr>
              <w:t xml:space="preserve"> </w:t>
            </w:r>
            <w:r>
              <w:t>of</w:t>
            </w:r>
            <w:r>
              <w:rPr>
                <w:spacing w:val="-2"/>
              </w:rPr>
              <w:t xml:space="preserve"> </w:t>
            </w:r>
            <w:r>
              <w:t>an</w:t>
            </w:r>
            <w:r>
              <w:rPr>
                <w:spacing w:val="-2"/>
              </w:rPr>
              <w:t xml:space="preserve"> </w:t>
            </w:r>
            <w:r>
              <w:rPr>
                <w:spacing w:val="-1"/>
              </w:rPr>
              <w:t>activation,</w:t>
            </w:r>
            <w:r>
              <w:rPr>
                <w:spacing w:val="-2"/>
              </w:rPr>
              <w:t xml:space="preserve"> </w:t>
            </w:r>
            <w:r>
              <w:t>if</w:t>
            </w:r>
            <w:r>
              <w:rPr>
                <w:spacing w:val="-2"/>
              </w:rPr>
              <w:t xml:space="preserve"> </w:t>
            </w:r>
            <w:r>
              <w:t>this</w:t>
            </w:r>
            <w:r>
              <w:rPr>
                <w:spacing w:val="41"/>
                <w:w w:val="99"/>
              </w:rPr>
              <w:t xml:space="preserve"> </w:t>
            </w:r>
            <w:r>
              <w:rPr>
                <w:spacing w:val="-1"/>
              </w:rPr>
              <w:t>variable</w:t>
            </w:r>
            <w:r>
              <w:rPr>
                <w:spacing w:val="-3"/>
              </w:rPr>
              <w:t xml:space="preserve"> </w:t>
            </w:r>
            <w:r>
              <w:rPr>
                <w:spacing w:val="-1"/>
              </w:rPr>
              <w:t>exists</w:t>
            </w:r>
            <w:r>
              <w:rPr>
                <w:spacing w:val="-3"/>
              </w:rPr>
              <w:t xml:space="preserve"> </w:t>
            </w:r>
            <w:r>
              <w:t>in</w:t>
            </w:r>
            <w:r>
              <w:rPr>
                <w:spacing w:val="-2"/>
              </w:rPr>
              <w:t xml:space="preserve"> </w:t>
            </w:r>
            <w:r>
              <w:rPr>
                <w:spacing w:val="-1"/>
              </w:rPr>
              <w:t>the</w:t>
            </w:r>
            <w:r>
              <w:rPr>
                <w:spacing w:val="-2"/>
              </w:rPr>
              <w:t xml:space="preserve"> </w:t>
            </w:r>
            <w:r>
              <w:rPr>
                <w:spacing w:val="-1"/>
              </w:rPr>
              <w:t>case-packet,</w:t>
            </w:r>
            <w:r>
              <w:rPr>
                <w:spacing w:val="-2"/>
              </w:rPr>
              <w:t xml:space="preserve"> </w:t>
            </w:r>
            <w:r>
              <w:rPr>
                <w:spacing w:val="-1"/>
              </w:rPr>
              <w:t>the</w:t>
            </w:r>
            <w:r>
              <w:rPr>
                <w:spacing w:val="45"/>
                <w:w w:val="99"/>
              </w:rPr>
              <w:t xml:space="preserve"> </w:t>
            </w:r>
            <w:r w:rsidRPr="00583B48">
              <w:rPr>
                <w:rStyle w:val="Emphasis"/>
              </w:rPr>
              <w:t>Activate</w:t>
            </w:r>
            <w:r>
              <w:rPr>
                <w:spacing w:val="-12"/>
              </w:rPr>
              <w:t xml:space="preserve"> </w:t>
            </w:r>
            <w:r>
              <w:t>node</w:t>
            </w:r>
            <w:r>
              <w:rPr>
                <w:spacing w:val="-13"/>
              </w:rPr>
              <w:t xml:space="preserve"> </w:t>
            </w:r>
            <w:r>
              <w:t>will</w:t>
            </w:r>
            <w:r>
              <w:rPr>
                <w:spacing w:val="-13"/>
              </w:rPr>
              <w:t xml:space="preserve"> </w:t>
            </w:r>
            <w:r>
              <w:t>set</w:t>
            </w:r>
            <w:r>
              <w:rPr>
                <w:spacing w:val="-13"/>
              </w:rPr>
              <w:t xml:space="preserve"> </w:t>
            </w:r>
            <w:r>
              <w:rPr>
                <w:spacing w:val="-1"/>
              </w:rPr>
              <w:t>this</w:t>
            </w:r>
            <w:r>
              <w:rPr>
                <w:spacing w:val="-13"/>
              </w:rPr>
              <w:t xml:space="preserve"> </w:t>
            </w:r>
            <w:r>
              <w:rPr>
                <w:spacing w:val="-1"/>
              </w:rPr>
              <w:t>variable</w:t>
            </w:r>
            <w:r>
              <w:rPr>
                <w:spacing w:val="-13"/>
              </w:rPr>
              <w:t xml:space="preserve"> </w:t>
            </w:r>
            <w:r>
              <w:t>to</w:t>
            </w:r>
            <w:r>
              <w:rPr>
                <w:spacing w:val="-12"/>
              </w:rPr>
              <w:t xml:space="preserve"> </w:t>
            </w:r>
            <w:r>
              <w:rPr>
                <w:spacing w:val="-1"/>
              </w:rPr>
              <w:t>hold</w:t>
            </w:r>
            <w:r>
              <w:rPr>
                <w:spacing w:val="-13"/>
              </w:rPr>
              <w:t xml:space="preserve"> </w:t>
            </w:r>
            <w:r>
              <w:t>the</w:t>
            </w:r>
            <w:r>
              <w:rPr>
                <w:spacing w:val="25"/>
                <w:w w:val="99"/>
              </w:rPr>
              <w:t xml:space="preserve"> </w:t>
            </w:r>
            <w:r w:rsidRPr="00583B48">
              <w:rPr>
                <w:rStyle w:val="Emphasis"/>
              </w:rPr>
              <w:t>stderr</w:t>
            </w:r>
            <w:r>
              <w:rPr>
                <w:rFonts w:ascii="Courier New"/>
                <w:spacing w:val="-75"/>
              </w:rPr>
              <w:t xml:space="preserve"> </w:t>
            </w:r>
            <w:r>
              <w:t>returned</w:t>
            </w:r>
            <w:r>
              <w:rPr>
                <w:spacing w:val="-3"/>
              </w:rPr>
              <w:t xml:space="preserve"> </w:t>
            </w:r>
            <w:r>
              <w:t>by</w:t>
            </w:r>
            <w:r>
              <w:rPr>
                <w:spacing w:val="-4"/>
              </w:rPr>
              <w:t xml:space="preserve"> </w:t>
            </w:r>
            <w:r>
              <w:t>the</w:t>
            </w:r>
            <w:r>
              <w:rPr>
                <w:spacing w:val="-3"/>
              </w:rPr>
              <w:t xml:space="preserve"> </w:t>
            </w:r>
            <w:r w:rsidRPr="00583B48">
              <w:rPr>
                <w:rStyle w:val="Emphasis"/>
              </w:rPr>
              <w:t>ExecutionDescriptor</w:t>
            </w:r>
            <w:r>
              <w:rPr>
                <w:spacing w:val="24"/>
                <w:w w:val="99"/>
              </w:rPr>
              <w:t xml:space="preserve"> </w:t>
            </w:r>
            <w:r>
              <w:t>from</w:t>
            </w:r>
            <w:r>
              <w:rPr>
                <w:spacing w:val="-3"/>
              </w:rPr>
              <w:t xml:space="preserve"> </w:t>
            </w:r>
            <w:r>
              <w:t>the</w:t>
            </w:r>
            <w:r>
              <w:rPr>
                <w:spacing w:val="-3"/>
              </w:rPr>
              <w:t xml:space="preserve"> </w:t>
            </w:r>
            <w:r>
              <w:t>activation.</w:t>
            </w:r>
          </w:p>
        </w:tc>
      </w:tr>
      <w:tr w:rsidR="0014591A" w14:paraId="53E18129" w14:textId="77777777" w:rsidTr="002F37A7">
        <w:trPr>
          <w:cantSplit/>
        </w:trPr>
        <w:tc>
          <w:tcPr>
            <w:tcW w:w="3534" w:type="dxa"/>
          </w:tcPr>
          <w:p w14:paraId="2F9A9CEC" w14:textId="4D4140A2" w:rsidR="0014591A" w:rsidRPr="0014591A" w:rsidRDefault="00303A60" w:rsidP="0014591A">
            <w:pPr>
              <w:rPr>
                <w:rStyle w:val="Emphasis"/>
              </w:rPr>
            </w:pPr>
            <w:r>
              <w:rPr>
                <w:rStyle w:val="Emphasis"/>
              </w:rPr>
              <w:t>activation_</w:t>
            </w:r>
            <w:r w:rsidR="0014591A" w:rsidRPr="0014591A">
              <w:rPr>
                <w:rStyle w:val="Emphasis"/>
              </w:rPr>
              <w:t>description</w:t>
            </w:r>
          </w:p>
        </w:tc>
        <w:tc>
          <w:tcPr>
            <w:tcW w:w="1134" w:type="dxa"/>
          </w:tcPr>
          <w:p w14:paraId="5982D962" w14:textId="5C2DD486" w:rsidR="0014591A" w:rsidRPr="0014591A" w:rsidRDefault="0014591A" w:rsidP="0014591A">
            <w:pPr>
              <w:rPr>
                <w:rStyle w:val="Emphasis"/>
              </w:rPr>
            </w:pPr>
            <w:r w:rsidRPr="0014591A">
              <w:rPr>
                <w:rStyle w:val="Emphasis"/>
              </w:rPr>
              <w:t>String</w:t>
            </w:r>
          </w:p>
        </w:tc>
        <w:tc>
          <w:tcPr>
            <w:tcW w:w="5661" w:type="dxa"/>
          </w:tcPr>
          <w:p w14:paraId="653F0CD1" w14:textId="77777777" w:rsidR="0014591A" w:rsidRDefault="0014591A" w:rsidP="0014591A">
            <w:pPr>
              <w:rPr>
                <w:rFonts w:eastAsia="Century" w:hAnsi="Century" w:cs="Century"/>
                <w:szCs w:val="20"/>
              </w:rPr>
            </w:pPr>
            <w:r>
              <w:t>Optional</w:t>
            </w:r>
            <w:r>
              <w:rPr>
                <w:spacing w:val="-3"/>
              </w:rPr>
              <w:t xml:space="preserve"> </w:t>
            </w:r>
            <w:r>
              <w:t>for</w:t>
            </w:r>
            <w:r>
              <w:rPr>
                <w:spacing w:val="-2"/>
              </w:rPr>
              <w:t xml:space="preserve"> </w:t>
            </w:r>
            <w:r>
              <w:t>use</w:t>
            </w:r>
            <w:r>
              <w:rPr>
                <w:spacing w:val="-3"/>
              </w:rPr>
              <w:t xml:space="preserve"> </w:t>
            </w:r>
            <w:r>
              <w:t>by</w:t>
            </w:r>
            <w:r>
              <w:rPr>
                <w:spacing w:val="-2"/>
              </w:rPr>
              <w:t xml:space="preserve"> </w:t>
            </w:r>
            <w:r>
              <w:t>the</w:t>
            </w:r>
            <w:r>
              <w:rPr>
                <w:spacing w:val="-2"/>
              </w:rPr>
              <w:t xml:space="preserve"> </w:t>
            </w:r>
            <w:r w:rsidRPr="00583B48">
              <w:rPr>
                <w:rStyle w:val="Emphasis"/>
              </w:rPr>
              <w:t>Activate</w:t>
            </w:r>
            <w:r>
              <w:rPr>
                <w:spacing w:val="-2"/>
              </w:rPr>
              <w:t xml:space="preserve"> </w:t>
            </w:r>
            <w:r>
              <w:rPr>
                <w:spacing w:val="-1"/>
              </w:rPr>
              <w:t>node.</w:t>
            </w:r>
          </w:p>
          <w:p w14:paraId="0BDA61AA" w14:textId="3EDB9C98" w:rsidR="0014591A" w:rsidRDefault="0014591A" w:rsidP="0014591A">
            <w:r>
              <w:t>After</w:t>
            </w:r>
            <w:r>
              <w:rPr>
                <w:spacing w:val="-2"/>
              </w:rPr>
              <w:t xml:space="preserve"> </w:t>
            </w:r>
            <w:r>
              <w:rPr>
                <w:spacing w:val="-1"/>
              </w:rPr>
              <w:t>the</w:t>
            </w:r>
            <w:r>
              <w:rPr>
                <w:spacing w:val="-2"/>
              </w:rPr>
              <w:t xml:space="preserve"> </w:t>
            </w:r>
            <w:r>
              <w:rPr>
                <w:spacing w:val="-1"/>
              </w:rPr>
              <w:t>completion</w:t>
            </w:r>
            <w:r>
              <w:rPr>
                <w:spacing w:val="-2"/>
              </w:rPr>
              <w:t xml:space="preserve"> </w:t>
            </w:r>
            <w:r>
              <w:t>of</w:t>
            </w:r>
            <w:r>
              <w:rPr>
                <w:spacing w:val="-2"/>
              </w:rPr>
              <w:t xml:space="preserve"> </w:t>
            </w:r>
            <w:r>
              <w:t>an</w:t>
            </w:r>
            <w:r>
              <w:rPr>
                <w:spacing w:val="-2"/>
              </w:rPr>
              <w:t xml:space="preserve"> </w:t>
            </w:r>
            <w:r>
              <w:rPr>
                <w:spacing w:val="-1"/>
              </w:rPr>
              <w:t>activation,</w:t>
            </w:r>
            <w:r>
              <w:rPr>
                <w:spacing w:val="-2"/>
              </w:rPr>
              <w:t xml:space="preserve"> </w:t>
            </w:r>
            <w:r>
              <w:t>if</w:t>
            </w:r>
            <w:r>
              <w:rPr>
                <w:spacing w:val="-2"/>
              </w:rPr>
              <w:t xml:space="preserve"> </w:t>
            </w:r>
            <w:r>
              <w:t>this</w:t>
            </w:r>
            <w:r>
              <w:rPr>
                <w:spacing w:val="41"/>
                <w:w w:val="99"/>
              </w:rPr>
              <w:t xml:space="preserve"> </w:t>
            </w:r>
            <w:r>
              <w:rPr>
                <w:spacing w:val="-1"/>
              </w:rPr>
              <w:t>variable</w:t>
            </w:r>
            <w:r>
              <w:rPr>
                <w:spacing w:val="-3"/>
              </w:rPr>
              <w:t xml:space="preserve"> </w:t>
            </w:r>
            <w:r>
              <w:rPr>
                <w:spacing w:val="-1"/>
              </w:rPr>
              <w:t>exists</w:t>
            </w:r>
            <w:r>
              <w:rPr>
                <w:spacing w:val="-3"/>
              </w:rPr>
              <w:t xml:space="preserve"> </w:t>
            </w:r>
            <w:r>
              <w:t>in</w:t>
            </w:r>
            <w:r>
              <w:rPr>
                <w:spacing w:val="-2"/>
              </w:rPr>
              <w:t xml:space="preserve"> </w:t>
            </w:r>
            <w:r>
              <w:rPr>
                <w:spacing w:val="-1"/>
              </w:rPr>
              <w:t>the</w:t>
            </w:r>
            <w:r>
              <w:rPr>
                <w:spacing w:val="-2"/>
              </w:rPr>
              <w:t xml:space="preserve"> </w:t>
            </w:r>
            <w:r>
              <w:rPr>
                <w:spacing w:val="-1"/>
              </w:rPr>
              <w:t>case-packet,</w:t>
            </w:r>
            <w:r>
              <w:rPr>
                <w:spacing w:val="-2"/>
              </w:rPr>
              <w:t xml:space="preserve"> </w:t>
            </w:r>
            <w:r>
              <w:rPr>
                <w:spacing w:val="-1"/>
              </w:rPr>
              <w:t>the</w:t>
            </w:r>
            <w:r>
              <w:rPr>
                <w:spacing w:val="45"/>
                <w:w w:val="99"/>
              </w:rPr>
              <w:t xml:space="preserve"> </w:t>
            </w:r>
            <w:r w:rsidRPr="00583B48">
              <w:rPr>
                <w:rStyle w:val="Emphasis"/>
              </w:rPr>
              <w:t>Activate</w:t>
            </w:r>
            <w:r>
              <w:rPr>
                <w:spacing w:val="-12"/>
              </w:rPr>
              <w:t xml:space="preserve"> </w:t>
            </w:r>
            <w:r>
              <w:t>node</w:t>
            </w:r>
            <w:r>
              <w:rPr>
                <w:spacing w:val="-13"/>
              </w:rPr>
              <w:t xml:space="preserve"> </w:t>
            </w:r>
            <w:r>
              <w:t>will</w:t>
            </w:r>
            <w:r>
              <w:rPr>
                <w:spacing w:val="-13"/>
              </w:rPr>
              <w:t xml:space="preserve"> </w:t>
            </w:r>
            <w:r>
              <w:t>set</w:t>
            </w:r>
            <w:r>
              <w:rPr>
                <w:spacing w:val="-13"/>
              </w:rPr>
              <w:t xml:space="preserve"> </w:t>
            </w:r>
            <w:r>
              <w:rPr>
                <w:spacing w:val="-1"/>
              </w:rPr>
              <w:t>this</w:t>
            </w:r>
            <w:r>
              <w:rPr>
                <w:spacing w:val="-13"/>
              </w:rPr>
              <w:t xml:space="preserve"> </w:t>
            </w:r>
            <w:r>
              <w:rPr>
                <w:spacing w:val="-1"/>
              </w:rPr>
              <w:t>variable</w:t>
            </w:r>
            <w:r>
              <w:rPr>
                <w:spacing w:val="-13"/>
              </w:rPr>
              <w:t xml:space="preserve"> </w:t>
            </w:r>
            <w:r>
              <w:t>to</w:t>
            </w:r>
            <w:r>
              <w:rPr>
                <w:spacing w:val="-12"/>
              </w:rPr>
              <w:t xml:space="preserve"> </w:t>
            </w:r>
            <w:r>
              <w:rPr>
                <w:spacing w:val="-1"/>
              </w:rPr>
              <w:t>hold</w:t>
            </w:r>
            <w:r>
              <w:rPr>
                <w:spacing w:val="-13"/>
              </w:rPr>
              <w:t xml:space="preserve"> </w:t>
            </w:r>
            <w:r>
              <w:t>the</w:t>
            </w:r>
            <w:r>
              <w:rPr>
                <w:spacing w:val="25"/>
                <w:w w:val="99"/>
              </w:rPr>
              <w:t xml:space="preserve"> </w:t>
            </w:r>
            <w:r>
              <w:rPr>
                <w:spacing w:val="-1"/>
              </w:rPr>
              <w:t>description</w:t>
            </w:r>
            <w:r>
              <w:rPr>
                <w:spacing w:val="-4"/>
              </w:rPr>
              <w:t xml:space="preserve"> </w:t>
            </w:r>
            <w:r>
              <w:rPr>
                <w:spacing w:val="-1"/>
              </w:rPr>
              <w:t>returned</w:t>
            </w:r>
            <w:r>
              <w:rPr>
                <w:spacing w:val="-3"/>
              </w:rPr>
              <w:t xml:space="preserve"> </w:t>
            </w:r>
            <w:r>
              <w:t>by</w:t>
            </w:r>
            <w:r>
              <w:rPr>
                <w:spacing w:val="-2"/>
              </w:rPr>
              <w:t xml:space="preserve"> </w:t>
            </w:r>
            <w:r>
              <w:rPr>
                <w:spacing w:val="-1"/>
              </w:rPr>
              <w:t>the</w:t>
            </w:r>
            <w:r>
              <w:rPr>
                <w:spacing w:val="39"/>
                <w:w w:val="99"/>
              </w:rPr>
              <w:t xml:space="preserve"> </w:t>
            </w:r>
            <w:r w:rsidRPr="00583B48">
              <w:rPr>
                <w:rStyle w:val="Emphasis"/>
              </w:rPr>
              <w:t>ExecutionDescriptor</w:t>
            </w:r>
            <w:r>
              <w:rPr>
                <w:spacing w:val="-6"/>
              </w:rPr>
              <w:t xml:space="preserve"> </w:t>
            </w:r>
            <w:r>
              <w:t>from</w:t>
            </w:r>
            <w:r>
              <w:rPr>
                <w:spacing w:val="-6"/>
              </w:rPr>
              <w:t xml:space="preserve"> </w:t>
            </w:r>
            <w:r>
              <w:t>the</w:t>
            </w:r>
            <w:r>
              <w:rPr>
                <w:spacing w:val="-6"/>
              </w:rPr>
              <w:t xml:space="preserve"> </w:t>
            </w:r>
            <w:r>
              <w:t>activation.</w:t>
            </w:r>
          </w:p>
        </w:tc>
      </w:tr>
      <w:tr w:rsidR="0014591A" w14:paraId="09DD952F" w14:textId="77777777" w:rsidTr="002F37A7">
        <w:trPr>
          <w:cantSplit/>
        </w:trPr>
        <w:tc>
          <w:tcPr>
            <w:tcW w:w="3534" w:type="dxa"/>
          </w:tcPr>
          <w:p w14:paraId="3257E24C" w14:textId="14B0F25C" w:rsidR="0014591A" w:rsidRPr="0014591A" w:rsidRDefault="0014591A" w:rsidP="0014591A">
            <w:pPr>
              <w:rPr>
                <w:rStyle w:val="Emphasis"/>
              </w:rPr>
            </w:pPr>
            <w:r w:rsidRPr="0014591A">
              <w:rPr>
                <w:rStyle w:val="Emphasis"/>
              </w:rPr>
              <w:t>skip_activation</w:t>
            </w:r>
          </w:p>
        </w:tc>
        <w:tc>
          <w:tcPr>
            <w:tcW w:w="1134" w:type="dxa"/>
          </w:tcPr>
          <w:p w14:paraId="70913D72" w14:textId="634E756F" w:rsidR="0014591A" w:rsidRPr="0014591A" w:rsidRDefault="0014591A" w:rsidP="0014591A">
            <w:pPr>
              <w:rPr>
                <w:rStyle w:val="Emphasis"/>
              </w:rPr>
            </w:pPr>
            <w:r w:rsidRPr="0014591A">
              <w:rPr>
                <w:rStyle w:val="Emphasis"/>
              </w:rPr>
              <w:t>Boolean</w:t>
            </w:r>
          </w:p>
        </w:tc>
        <w:tc>
          <w:tcPr>
            <w:tcW w:w="5661" w:type="dxa"/>
          </w:tcPr>
          <w:p w14:paraId="53FBFE23" w14:textId="77777777" w:rsidR="0014591A" w:rsidRDefault="0014591A" w:rsidP="0014591A">
            <w:pPr>
              <w:rPr>
                <w:rFonts w:eastAsia="Century" w:hAnsi="Century" w:cs="Century"/>
                <w:szCs w:val="20"/>
              </w:rPr>
            </w:pPr>
            <w:r>
              <w:t>Optional</w:t>
            </w:r>
            <w:r>
              <w:rPr>
                <w:spacing w:val="-3"/>
              </w:rPr>
              <w:t xml:space="preserve"> </w:t>
            </w:r>
            <w:r>
              <w:t>for</w:t>
            </w:r>
            <w:r>
              <w:rPr>
                <w:spacing w:val="-2"/>
              </w:rPr>
              <w:t xml:space="preserve"> </w:t>
            </w:r>
            <w:r>
              <w:t>use</w:t>
            </w:r>
            <w:r>
              <w:rPr>
                <w:spacing w:val="-3"/>
              </w:rPr>
              <w:t xml:space="preserve"> </w:t>
            </w:r>
            <w:r>
              <w:t>by</w:t>
            </w:r>
            <w:r>
              <w:rPr>
                <w:spacing w:val="-2"/>
              </w:rPr>
              <w:t xml:space="preserve"> </w:t>
            </w:r>
            <w:r>
              <w:t>the</w:t>
            </w:r>
            <w:r>
              <w:rPr>
                <w:spacing w:val="-2"/>
              </w:rPr>
              <w:t xml:space="preserve"> </w:t>
            </w:r>
            <w:r w:rsidRPr="00583B48">
              <w:rPr>
                <w:rStyle w:val="Emphasis"/>
              </w:rPr>
              <w:t>Activate</w:t>
            </w:r>
            <w:r>
              <w:rPr>
                <w:spacing w:val="-2"/>
              </w:rPr>
              <w:t xml:space="preserve"> </w:t>
            </w:r>
            <w:r>
              <w:rPr>
                <w:spacing w:val="-1"/>
              </w:rPr>
              <w:t>node.</w:t>
            </w:r>
          </w:p>
          <w:p w14:paraId="0EEF3554" w14:textId="05516441" w:rsidR="0014591A" w:rsidRDefault="0014591A" w:rsidP="0014591A">
            <w:r>
              <w:rPr>
                <w:rFonts w:eastAsia="Century" w:hAnsi="Century" w:cs="Century"/>
                <w:szCs w:val="20"/>
              </w:rPr>
              <w:t>The</w:t>
            </w:r>
            <w:r>
              <w:rPr>
                <w:rFonts w:eastAsia="Century" w:hAnsi="Century" w:cs="Century"/>
                <w:spacing w:val="-4"/>
                <w:szCs w:val="20"/>
              </w:rPr>
              <w:t xml:space="preserve"> </w:t>
            </w:r>
            <w:r>
              <w:rPr>
                <w:rFonts w:eastAsia="Century" w:hAnsi="Century" w:cs="Century"/>
                <w:szCs w:val="20"/>
              </w:rPr>
              <w:t>Activate</w:t>
            </w:r>
            <w:r>
              <w:rPr>
                <w:rFonts w:eastAsia="Century" w:hAnsi="Century" w:cs="Century"/>
                <w:spacing w:val="-4"/>
                <w:szCs w:val="20"/>
              </w:rPr>
              <w:t xml:space="preserve"> </w:t>
            </w:r>
            <w:r>
              <w:rPr>
                <w:rFonts w:eastAsia="Century" w:hAnsi="Century" w:cs="Century"/>
                <w:szCs w:val="20"/>
              </w:rPr>
              <w:t>node</w:t>
            </w:r>
            <w:r>
              <w:rPr>
                <w:rFonts w:eastAsia="Century" w:hAnsi="Century" w:cs="Century"/>
                <w:spacing w:val="-3"/>
                <w:szCs w:val="20"/>
              </w:rPr>
              <w:t xml:space="preserve"> </w:t>
            </w:r>
            <w:r>
              <w:rPr>
                <w:rFonts w:eastAsia="Century" w:hAnsi="Century" w:cs="Century"/>
                <w:szCs w:val="20"/>
              </w:rPr>
              <w:t>will</w:t>
            </w:r>
            <w:r>
              <w:rPr>
                <w:rFonts w:eastAsia="Century" w:hAnsi="Century" w:cs="Century"/>
                <w:spacing w:val="-2"/>
                <w:szCs w:val="20"/>
              </w:rPr>
              <w:t xml:space="preserve"> </w:t>
            </w:r>
            <w:r>
              <w:rPr>
                <w:rFonts w:eastAsia="Century" w:hAnsi="Century" w:cs="Century"/>
                <w:szCs w:val="20"/>
              </w:rPr>
              <w:t>first</w:t>
            </w:r>
            <w:r>
              <w:rPr>
                <w:rFonts w:eastAsia="Century" w:hAnsi="Century" w:cs="Century"/>
                <w:spacing w:val="-3"/>
                <w:szCs w:val="20"/>
              </w:rPr>
              <w:t xml:space="preserve"> </w:t>
            </w:r>
            <w:r>
              <w:rPr>
                <w:rFonts w:eastAsia="Century" w:hAnsi="Century" w:cs="Century"/>
                <w:szCs w:val="20"/>
              </w:rPr>
              <w:t>determine</w:t>
            </w:r>
            <w:r>
              <w:rPr>
                <w:rFonts w:eastAsia="Century" w:hAnsi="Century" w:cs="Century"/>
                <w:w w:val="99"/>
                <w:szCs w:val="20"/>
              </w:rPr>
              <w:t xml:space="preserve"> </w:t>
            </w:r>
            <w:r>
              <w:rPr>
                <w:rFonts w:eastAsia="Century" w:hAnsi="Century" w:cs="Century"/>
                <w:szCs w:val="20"/>
              </w:rPr>
              <w:t>whether</w:t>
            </w:r>
            <w:r>
              <w:rPr>
                <w:rFonts w:eastAsia="Century" w:hAnsi="Century" w:cs="Century"/>
                <w:spacing w:val="-4"/>
                <w:szCs w:val="20"/>
              </w:rPr>
              <w:t xml:space="preserve"> </w:t>
            </w:r>
            <w:r>
              <w:rPr>
                <w:rFonts w:eastAsia="Century" w:hAnsi="Century" w:cs="Century"/>
                <w:szCs w:val="20"/>
              </w:rPr>
              <w:t>this</w:t>
            </w:r>
            <w:r>
              <w:rPr>
                <w:rFonts w:eastAsia="Century" w:hAnsi="Century" w:cs="Century"/>
                <w:spacing w:val="-3"/>
                <w:szCs w:val="20"/>
              </w:rPr>
              <w:t xml:space="preserve"> </w:t>
            </w:r>
            <w:r>
              <w:rPr>
                <w:rFonts w:eastAsia="Century" w:hAnsi="Century" w:cs="Century"/>
                <w:spacing w:val="-1"/>
                <w:szCs w:val="20"/>
              </w:rPr>
              <w:t>variable</w:t>
            </w:r>
            <w:r>
              <w:rPr>
                <w:rFonts w:eastAsia="Century" w:hAnsi="Century" w:cs="Century"/>
                <w:spacing w:val="-2"/>
                <w:szCs w:val="20"/>
              </w:rPr>
              <w:t xml:space="preserve"> </w:t>
            </w:r>
            <w:r>
              <w:rPr>
                <w:rFonts w:eastAsia="Century" w:hAnsi="Century" w:cs="Century"/>
                <w:spacing w:val="-1"/>
                <w:szCs w:val="20"/>
              </w:rPr>
              <w:t>exists.</w:t>
            </w:r>
            <w:r>
              <w:rPr>
                <w:rFonts w:eastAsia="Century" w:hAnsi="Century" w:cs="Century"/>
                <w:spacing w:val="-3"/>
                <w:szCs w:val="20"/>
              </w:rPr>
              <w:t xml:space="preserve"> </w:t>
            </w:r>
            <w:r>
              <w:rPr>
                <w:rFonts w:eastAsia="Century" w:hAnsi="Century" w:cs="Century"/>
                <w:szCs w:val="20"/>
              </w:rPr>
              <w:t>If</w:t>
            </w:r>
            <w:r>
              <w:rPr>
                <w:rFonts w:eastAsia="Century" w:hAnsi="Century" w:cs="Century"/>
                <w:spacing w:val="-2"/>
                <w:szCs w:val="20"/>
              </w:rPr>
              <w:t xml:space="preserve"> </w:t>
            </w:r>
            <w:r>
              <w:rPr>
                <w:rFonts w:eastAsia="Century" w:hAnsi="Century" w:cs="Century"/>
                <w:szCs w:val="20"/>
              </w:rPr>
              <w:t>it</w:t>
            </w:r>
            <w:r>
              <w:rPr>
                <w:rFonts w:eastAsia="Century" w:hAnsi="Century" w:cs="Century"/>
                <w:spacing w:val="-2"/>
                <w:szCs w:val="20"/>
              </w:rPr>
              <w:t xml:space="preserve"> </w:t>
            </w:r>
            <w:r>
              <w:rPr>
                <w:rFonts w:eastAsia="Century" w:hAnsi="Century" w:cs="Century"/>
                <w:szCs w:val="20"/>
              </w:rPr>
              <w:t>exists</w:t>
            </w:r>
            <w:r>
              <w:rPr>
                <w:rFonts w:eastAsia="Century" w:hAnsi="Century" w:cs="Century"/>
                <w:spacing w:val="-3"/>
                <w:szCs w:val="20"/>
              </w:rPr>
              <w:t xml:space="preserve"> </w:t>
            </w:r>
            <w:r>
              <w:rPr>
                <w:rFonts w:eastAsia="Century" w:hAnsi="Century" w:cs="Century"/>
                <w:szCs w:val="20"/>
              </w:rPr>
              <w:t>and</w:t>
            </w:r>
            <w:r>
              <w:rPr>
                <w:rFonts w:eastAsia="Century" w:hAnsi="Century" w:cs="Century"/>
                <w:spacing w:val="20"/>
                <w:w w:val="99"/>
                <w:szCs w:val="20"/>
              </w:rPr>
              <w:t xml:space="preserve"> </w:t>
            </w:r>
            <w:r>
              <w:rPr>
                <w:rFonts w:eastAsia="Century" w:hAnsi="Century" w:cs="Century"/>
                <w:spacing w:val="-1"/>
                <w:szCs w:val="20"/>
              </w:rPr>
              <w:t>has</w:t>
            </w:r>
            <w:r>
              <w:rPr>
                <w:rFonts w:eastAsia="Century" w:hAnsi="Century" w:cs="Century"/>
                <w:spacing w:val="-7"/>
                <w:szCs w:val="20"/>
              </w:rPr>
              <w:t xml:space="preserve"> </w:t>
            </w:r>
            <w:r>
              <w:rPr>
                <w:rFonts w:eastAsia="Century" w:hAnsi="Century" w:cs="Century"/>
                <w:szCs w:val="20"/>
              </w:rPr>
              <w:t>a</w:t>
            </w:r>
            <w:r>
              <w:rPr>
                <w:rFonts w:eastAsia="Century" w:hAnsi="Century" w:cs="Century"/>
                <w:spacing w:val="-5"/>
                <w:szCs w:val="20"/>
              </w:rPr>
              <w:t xml:space="preserve"> </w:t>
            </w:r>
            <w:r>
              <w:rPr>
                <w:rFonts w:eastAsia="Century" w:hAnsi="Century" w:cs="Century"/>
                <w:spacing w:val="-7"/>
                <w:szCs w:val="20"/>
              </w:rPr>
              <w:t>“</w:t>
            </w:r>
            <w:r w:rsidRPr="00583B48">
              <w:rPr>
                <w:rStyle w:val="Emphasis"/>
              </w:rPr>
              <w:t>true</w:t>
            </w:r>
            <w:r>
              <w:rPr>
                <w:rFonts w:eastAsia="Century" w:hAnsi="Century" w:cs="Century"/>
                <w:spacing w:val="-7"/>
                <w:szCs w:val="20"/>
              </w:rPr>
              <w:t>”</w:t>
            </w:r>
            <w:r>
              <w:rPr>
                <w:rFonts w:eastAsia="Century" w:hAnsi="Century" w:cs="Century"/>
                <w:spacing w:val="-5"/>
                <w:szCs w:val="20"/>
              </w:rPr>
              <w:t xml:space="preserve"> </w:t>
            </w:r>
            <w:r>
              <w:rPr>
                <w:rFonts w:eastAsia="Century" w:hAnsi="Century" w:cs="Century"/>
                <w:spacing w:val="-1"/>
                <w:szCs w:val="20"/>
              </w:rPr>
              <w:t>value,</w:t>
            </w:r>
            <w:r>
              <w:rPr>
                <w:rFonts w:eastAsia="Century" w:hAnsi="Century" w:cs="Century"/>
                <w:spacing w:val="-6"/>
                <w:szCs w:val="20"/>
              </w:rPr>
              <w:t xml:space="preserve"> </w:t>
            </w:r>
            <w:r>
              <w:rPr>
                <w:rFonts w:eastAsia="Century" w:hAnsi="Century" w:cs="Century"/>
                <w:szCs w:val="20"/>
              </w:rPr>
              <w:t>the</w:t>
            </w:r>
            <w:r>
              <w:rPr>
                <w:rFonts w:eastAsia="Century" w:hAnsi="Century" w:cs="Century"/>
                <w:spacing w:val="-5"/>
                <w:szCs w:val="20"/>
              </w:rPr>
              <w:t xml:space="preserve"> </w:t>
            </w:r>
            <w:r w:rsidRPr="00583B48">
              <w:rPr>
                <w:rStyle w:val="Emphasis"/>
              </w:rPr>
              <w:t>Activate</w:t>
            </w:r>
            <w:r>
              <w:rPr>
                <w:rFonts w:eastAsia="Century" w:hAnsi="Century" w:cs="Century"/>
                <w:spacing w:val="-4"/>
                <w:szCs w:val="20"/>
              </w:rPr>
              <w:t xml:space="preserve"> </w:t>
            </w:r>
            <w:r>
              <w:rPr>
                <w:rFonts w:eastAsia="Century" w:hAnsi="Century" w:cs="Century"/>
                <w:szCs w:val="20"/>
              </w:rPr>
              <w:t>node</w:t>
            </w:r>
            <w:r>
              <w:rPr>
                <w:rFonts w:eastAsia="Century" w:hAnsi="Century" w:cs="Century"/>
                <w:spacing w:val="-5"/>
                <w:szCs w:val="20"/>
              </w:rPr>
              <w:t xml:space="preserve"> </w:t>
            </w:r>
            <w:r>
              <w:rPr>
                <w:rFonts w:eastAsia="Century" w:hAnsi="Century" w:cs="Century"/>
                <w:szCs w:val="20"/>
              </w:rPr>
              <w:t>will</w:t>
            </w:r>
            <w:r>
              <w:rPr>
                <w:rFonts w:eastAsia="Century" w:hAnsi="Century" w:cs="Century"/>
                <w:spacing w:val="-6"/>
                <w:szCs w:val="20"/>
              </w:rPr>
              <w:t xml:space="preserve"> </w:t>
            </w:r>
            <w:r>
              <w:rPr>
                <w:rFonts w:eastAsia="Century" w:hAnsi="Century" w:cs="Century"/>
                <w:szCs w:val="20"/>
              </w:rPr>
              <w:t>not</w:t>
            </w:r>
            <w:r>
              <w:rPr>
                <w:rFonts w:eastAsia="Century" w:hAnsi="Century" w:cs="Century"/>
                <w:spacing w:val="33"/>
                <w:w w:val="99"/>
                <w:szCs w:val="20"/>
              </w:rPr>
              <w:t xml:space="preserve"> </w:t>
            </w:r>
            <w:r>
              <w:rPr>
                <w:rFonts w:eastAsia="Century" w:hAnsi="Century" w:cs="Century"/>
                <w:szCs w:val="20"/>
              </w:rPr>
              <w:t>actually</w:t>
            </w:r>
            <w:r>
              <w:rPr>
                <w:rFonts w:eastAsia="Century" w:hAnsi="Century" w:cs="Century"/>
                <w:spacing w:val="-4"/>
                <w:szCs w:val="20"/>
              </w:rPr>
              <w:t xml:space="preserve"> </w:t>
            </w:r>
            <w:r>
              <w:rPr>
                <w:rFonts w:eastAsia="Century" w:hAnsi="Century" w:cs="Century"/>
                <w:szCs w:val="20"/>
              </w:rPr>
              <w:t>perform</w:t>
            </w:r>
            <w:r>
              <w:rPr>
                <w:rFonts w:eastAsia="Century" w:hAnsi="Century" w:cs="Century"/>
                <w:spacing w:val="-3"/>
                <w:szCs w:val="20"/>
              </w:rPr>
              <w:t xml:space="preserve"> </w:t>
            </w:r>
            <w:r>
              <w:rPr>
                <w:rFonts w:eastAsia="Century" w:hAnsi="Century" w:cs="Century"/>
                <w:szCs w:val="20"/>
              </w:rPr>
              <w:t>the</w:t>
            </w:r>
            <w:r>
              <w:rPr>
                <w:rFonts w:eastAsia="Century" w:hAnsi="Century" w:cs="Century"/>
                <w:spacing w:val="-3"/>
                <w:szCs w:val="20"/>
              </w:rPr>
              <w:t xml:space="preserve"> </w:t>
            </w:r>
            <w:r>
              <w:rPr>
                <w:rFonts w:eastAsia="Century" w:hAnsi="Century" w:cs="Century"/>
                <w:szCs w:val="20"/>
              </w:rPr>
              <w:t>activation.</w:t>
            </w:r>
            <w:r>
              <w:rPr>
                <w:rFonts w:eastAsia="Century" w:hAnsi="Century" w:cs="Century"/>
                <w:spacing w:val="51"/>
                <w:szCs w:val="20"/>
              </w:rPr>
              <w:t xml:space="preserve"> </w:t>
            </w:r>
            <w:r>
              <w:rPr>
                <w:rFonts w:eastAsia="Century" w:hAnsi="Century" w:cs="Century"/>
                <w:spacing w:val="-1"/>
                <w:szCs w:val="20"/>
              </w:rPr>
              <w:t>It</w:t>
            </w:r>
            <w:r>
              <w:rPr>
                <w:rFonts w:eastAsia="Century" w:hAnsi="Century" w:cs="Century"/>
                <w:spacing w:val="-2"/>
                <w:szCs w:val="20"/>
              </w:rPr>
              <w:t xml:space="preserve"> </w:t>
            </w:r>
            <w:r>
              <w:rPr>
                <w:rFonts w:eastAsia="Century" w:hAnsi="Century" w:cs="Century"/>
                <w:szCs w:val="20"/>
              </w:rPr>
              <w:t>will</w:t>
            </w:r>
            <w:r>
              <w:rPr>
                <w:rFonts w:eastAsia="Century" w:hAnsi="Century" w:cs="Century"/>
                <w:spacing w:val="21"/>
                <w:w w:val="99"/>
                <w:szCs w:val="20"/>
              </w:rPr>
              <w:t xml:space="preserve"> </w:t>
            </w:r>
            <w:r>
              <w:rPr>
                <w:rFonts w:eastAsia="Century" w:hAnsi="Century" w:cs="Century"/>
                <w:szCs w:val="20"/>
              </w:rPr>
              <w:t>instead</w:t>
            </w:r>
            <w:r>
              <w:rPr>
                <w:rFonts w:eastAsia="Century" w:hAnsi="Century" w:cs="Century"/>
                <w:spacing w:val="1"/>
                <w:szCs w:val="20"/>
              </w:rPr>
              <w:t xml:space="preserve"> </w:t>
            </w:r>
            <w:r>
              <w:rPr>
                <w:rFonts w:eastAsia="Century" w:hAnsi="Century" w:cs="Century"/>
                <w:szCs w:val="20"/>
              </w:rPr>
              <w:t>set the</w:t>
            </w:r>
            <w:r>
              <w:rPr>
                <w:rFonts w:eastAsia="Century" w:hAnsi="Century" w:cs="Century"/>
                <w:spacing w:val="1"/>
                <w:szCs w:val="20"/>
              </w:rPr>
              <w:t xml:space="preserve"> </w:t>
            </w:r>
            <w:r w:rsidRPr="00583B48">
              <w:rPr>
                <w:rStyle w:val="Emphasis"/>
              </w:rPr>
              <w:t>activation_major_code</w:t>
            </w:r>
            <w:r>
              <w:rPr>
                <w:rFonts w:ascii="Courier New" w:eastAsia="Courier New" w:hAnsi="Courier New" w:cs="Courier New"/>
                <w:spacing w:val="-71"/>
                <w:szCs w:val="20"/>
              </w:rPr>
              <w:t xml:space="preserve"> </w:t>
            </w:r>
            <w:r>
              <w:rPr>
                <w:rFonts w:eastAsia="Century" w:hAnsi="Century" w:cs="Century"/>
                <w:spacing w:val="-1"/>
                <w:szCs w:val="20"/>
              </w:rPr>
              <w:t>to</w:t>
            </w:r>
            <w:r>
              <w:rPr>
                <w:rFonts w:eastAsia="Century" w:hAnsi="Century" w:cs="Century"/>
                <w:spacing w:val="28"/>
                <w:w w:val="99"/>
                <w:szCs w:val="20"/>
              </w:rPr>
              <w:t xml:space="preserve"> </w:t>
            </w:r>
            <w:r>
              <w:rPr>
                <w:rFonts w:eastAsia="Century" w:hAnsi="Century" w:cs="Century"/>
                <w:szCs w:val="20"/>
              </w:rPr>
              <w:t>either</w:t>
            </w:r>
            <w:r>
              <w:rPr>
                <w:rFonts w:eastAsia="Century" w:hAnsi="Century" w:cs="Century"/>
                <w:spacing w:val="-1"/>
                <w:szCs w:val="20"/>
              </w:rPr>
              <w:t xml:space="preserve"> </w:t>
            </w:r>
            <w:r>
              <w:rPr>
                <w:rFonts w:eastAsia="Century" w:hAnsi="Century" w:cs="Century"/>
                <w:szCs w:val="20"/>
              </w:rPr>
              <w:t>0</w:t>
            </w:r>
            <w:r>
              <w:rPr>
                <w:rFonts w:eastAsia="Century" w:hAnsi="Century" w:cs="Century"/>
                <w:spacing w:val="-3"/>
                <w:szCs w:val="20"/>
              </w:rPr>
              <w:t xml:space="preserve"> </w:t>
            </w:r>
            <w:r>
              <w:rPr>
                <w:rFonts w:eastAsia="Century" w:hAnsi="Century" w:cs="Century"/>
                <w:szCs w:val="20"/>
              </w:rPr>
              <w:t>or</w:t>
            </w:r>
            <w:r>
              <w:rPr>
                <w:rFonts w:eastAsia="Century" w:hAnsi="Century" w:cs="Century"/>
                <w:spacing w:val="-3"/>
                <w:szCs w:val="20"/>
              </w:rPr>
              <w:t xml:space="preserve"> </w:t>
            </w:r>
            <w:r>
              <w:rPr>
                <w:rFonts w:eastAsia="Century" w:hAnsi="Century" w:cs="Century"/>
                <w:szCs w:val="20"/>
              </w:rPr>
              <w:t>the</w:t>
            </w:r>
            <w:r>
              <w:rPr>
                <w:rFonts w:eastAsia="Century" w:hAnsi="Century" w:cs="Century"/>
                <w:spacing w:val="-2"/>
                <w:szCs w:val="20"/>
              </w:rPr>
              <w:t xml:space="preserve"> </w:t>
            </w:r>
            <w:r>
              <w:rPr>
                <w:rFonts w:eastAsia="Century" w:hAnsi="Century" w:cs="Century"/>
                <w:szCs w:val="20"/>
              </w:rPr>
              <w:t>current</w:t>
            </w:r>
            <w:r>
              <w:rPr>
                <w:rFonts w:eastAsia="Century" w:hAnsi="Century" w:cs="Century"/>
                <w:spacing w:val="-3"/>
                <w:szCs w:val="20"/>
              </w:rPr>
              <w:t xml:space="preserve"> </w:t>
            </w:r>
            <w:r>
              <w:rPr>
                <w:rFonts w:eastAsia="Century" w:hAnsi="Century" w:cs="Century"/>
                <w:szCs w:val="20"/>
              </w:rPr>
              <w:t>value</w:t>
            </w:r>
            <w:r>
              <w:rPr>
                <w:rFonts w:eastAsia="Century" w:hAnsi="Century" w:cs="Century"/>
                <w:spacing w:val="-2"/>
                <w:szCs w:val="20"/>
              </w:rPr>
              <w:t xml:space="preserve"> </w:t>
            </w:r>
            <w:r>
              <w:rPr>
                <w:rFonts w:eastAsia="Century" w:hAnsi="Century" w:cs="Century"/>
                <w:szCs w:val="20"/>
              </w:rPr>
              <w:t>of</w:t>
            </w:r>
            <w:r>
              <w:rPr>
                <w:rFonts w:eastAsia="Century" w:hAnsi="Century" w:cs="Century"/>
                <w:spacing w:val="21"/>
                <w:w w:val="99"/>
                <w:szCs w:val="20"/>
              </w:rPr>
              <w:t xml:space="preserve"> </w:t>
            </w:r>
            <w:r w:rsidRPr="00583B48">
              <w:rPr>
                <w:rStyle w:val="Emphasis"/>
              </w:rPr>
              <w:t>skip_activation_major_code</w:t>
            </w:r>
            <w:r>
              <w:rPr>
                <w:rFonts w:ascii="Courier New" w:eastAsia="Courier New" w:hAnsi="Courier New" w:cs="Courier New"/>
                <w:spacing w:val="-71"/>
                <w:szCs w:val="20"/>
              </w:rPr>
              <w:t xml:space="preserve"> </w:t>
            </w:r>
            <w:r>
              <w:rPr>
                <w:rFonts w:eastAsia="Century" w:hAnsi="Century" w:cs="Century"/>
                <w:spacing w:val="-1"/>
                <w:szCs w:val="20"/>
              </w:rPr>
              <w:t>(if</w:t>
            </w:r>
            <w:r>
              <w:rPr>
                <w:rFonts w:eastAsia="Century" w:hAnsi="Century" w:cs="Century"/>
                <w:spacing w:val="4"/>
                <w:szCs w:val="20"/>
              </w:rPr>
              <w:t xml:space="preserve"> </w:t>
            </w:r>
            <w:r>
              <w:rPr>
                <w:rFonts w:eastAsia="Century" w:hAnsi="Century" w:cs="Century"/>
                <w:szCs w:val="20"/>
              </w:rPr>
              <w:t>it</w:t>
            </w:r>
            <w:r>
              <w:rPr>
                <w:rFonts w:eastAsia="Century" w:hAnsi="Century" w:cs="Century"/>
                <w:spacing w:val="3"/>
                <w:szCs w:val="20"/>
              </w:rPr>
              <w:t xml:space="preserve"> </w:t>
            </w:r>
            <w:r>
              <w:rPr>
                <w:rFonts w:eastAsia="Century" w:hAnsi="Century" w:cs="Century"/>
                <w:spacing w:val="-1"/>
                <w:szCs w:val="20"/>
              </w:rPr>
              <w:t>exists),</w:t>
            </w:r>
            <w:r>
              <w:rPr>
                <w:rFonts w:eastAsia="Century" w:hAnsi="Century" w:cs="Century"/>
                <w:spacing w:val="47"/>
                <w:w w:val="99"/>
                <w:szCs w:val="20"/>
              </w:rPr>
              <w:t xml:space="preserve"> </w:t>
            </w:r>
            <w:r>
              <w:rPr>
                <w:rFonts w:eastAsia="Century" w:hAnsi="Century" w:cs="Century"/>
                <w:szCs w:val="20"/>
              </w:rPr>
              <w:t>and</w:t>
            </w:r>
            <w:r>
              <w:rPr>
                <w:rFonts w:eastAsia="Century" w:hAnsi="Century" w:cs="Century"/>
                <w:spacing w:val="1"/>
                <w:szCs w:val="20"/>
              </w:rPr>
              <w:t xml:space="preserve"> </w:t>
            </w:r>
            <w:r>
              <w:rPr>
                <w:rFonts w:eastAsia="Century" w:hAnsi="Century" w:cs="Century"/>
                <w:szCs w:val="20"/>
              </w:rPr>
              <w:t>it</w:t>
            </w:r>
            <w:r>
              <w:rPr>
                <w:rFonts w:eastAsia="Century" w:hAnsi="Century" w:cs="Century"/>
                <w:spacing w:val="1"/>
                <w:szCs w:val="20"/>
              </w:rPr>
              <w:t xml:space="preserve"> </w:t>
            </w:r>
            <w:r>
              <w:rPr>
                <w:rFonts w:eastAsia="Century" w:hAnsi="Century" w:cs="Century"/>
                <w:szCs w:val="20"/>
              </w:rPr>
              <w:t>will</w:t>
            </w:r>
            <w:r>
              <w:rPr>
                <w:rFonts w:eastAsia="Century" w:hAnsi="Century" w:cs="Century"/>
                <w:spacing w:val="1"/>
                <w:szCs w:val="20"/>
              </w:rPr>
              <w:t xml:space="preserve"> </w:t>
            </w:r>
            <w:r>
              <w:rPr>
                <w:rFonts w:eastAsia="Century" w:hAnsi="Century" w:cs="Century"/>
                <w:szCs w:val="20"/>
              </w:rPr>
              <w:t>set the</w:t>
            </w:r>
            <w:r>
              <w:rPr>
                <w:rFonts w:eastAsia="Century" w:hAnsi="Century" w:cs="Century"/>
                <w:spacing w:val="2"/>
                <w:szCs w:val="20"/>
              </w:rPr>
              <w:t xml:space="preserve"> </w:t>
            </w:r>
            <w:r w:rsidRPr="00583B48">
              <w:rPr>
                <w:rStyle w:val="Emphasis"/>
              </w:rPr>
              <w:t>activation_minor_code</w:t>
            </w:r>
            <w:r w:rsidRPr="00583B48">
              <w:t xml:space="preserve"> </w:t>
            </w:r>
            <w:r>
              <w:rPr>
                <w:rFonts w:eastAsia="Century" w:hAnsi="Century" w:cs="Century"/>
                <w:szCs w:val="20"/>
              </w:rPr>
              <w:t>to</w:t>
            </w:r>
            <w:r>
              <w:rPr>
                <w:rFonts w:eastAsia="Century" w:hAnsi="Century" w:cs="Century"/>
                <w:spacing w:val="-2"/>
                <w:szCs w:val="20"/>
              </w:rPr>
              <w:t xml:space="preserve"> </w:t>
            </w:r>
            <w:r>
              <w:rPr>
                <w:rFonts w:eastAsia="Century" w:hAnsi="Century" w:cs="Century"/>
                <w:szCs w:val="20"/>
              </w:rPr>
              <w:t>either</w:t>
            </w:r>
            <w:r>
              <w:rPr>
                <w:rFonts w:eastAsia="Century" w:hAnsi="Century" w:cs="Century"/>
                <w:spacing w:val="-3"/>
                <w:szCs w:val="20"/>
              </w:rPr>
              <w:t xml:space="preserve"> </w:t>
            </w:r>
            <w:r>
              <w:rPr>
                <w:rFonts w:eastAsia="Century" w:hAnsi="Century" w:cs="Century"/>
                <w:szCs w:val="20"/>
              </w:rPr>
              <w:t>0</w:t>
            </w:r>
            <w:r>
              <w:rPr>
                <w:rFonts w:eastAsia="Century" w:hAnsi="Century" w:cs="Century"/>
                <w:spacing w:val="-2"/>
                <w:szCs w:val="20"/>
              </w:rPr>
              <w:t xml:space="preserve"> </w:t>
            </w:r>
            <w:r>
              <w:rPr>
                <w:rFonts w:eastAsia="Century" w:hAnsi="Century" w:cs="Century"/>
                <w:szCs w:val="20"/>
              </w:rPr>
              <w:t>or</w:t>
            </w:r>
            <w:r>
              <w:rPr>
                <w:rFonts w:eastAsia="Century" w:hAnsi="Century" w:cs="Century"/>
                <w:spacing w:val="-3"/>
                <w:szCs w:val="20"/>
              </w:rPr>
              <w:t xml:space="preserve"> </w:t>
            </w:r>
            <w:r>
              <w:rPr>
                <w:rFonts w:eastAsia="Century" w:hAnsi="Century" w:cs="Century"/>
                <w:szCs w:val="20"/>
              </w:rPr>
              <w:t>the</w:t>
            </w:r>
            <w:r>
              <w:rPr>
                <w:rFonts w:eastAsia="Century" w:hAnsi="Century" w:cs="Century"/>
                <w:spacing w:val="-1"/>
                <w:szCs w:val="20"/>
              </w:rPr>
              <w:t xml:space="preserve"> </w:t>
            </w:r>
            <w:r>
              <w:rPr>
                <w:rFonts w:eastAsia="Century" w:hAnsi="Century" w:cs="Century"/>
                <w:szCs w:val="20"/>
              </w:rPr>
              <w:t>current</w:t>
            </w:r>
            <w:r>
              <w:rPr>
                <w:rFonts w:eastAsia="Century" w:hAnsi="Century" w:cs="Century"/>
                <w:spacing w:val="-3"/>
                <w:szCs w:val="20"/>
              </w:rPr>
              <w:t xml:space="preserve"> </w:t>
            </w:r>
            <w:r>
              <w:rPr>
                <w:rFonts w:eastAsia="Century" w:hAnsi="Century" w:cs="Century"/>
                <w:szCs w:val="20"/>
              </w:rPr>
              <w:t>value</w:t>
            </w:r>
            <w:r>
              <w:rPr>
                <w:rFonts w:eastAsia="Century" w:hAnsi="Century" w:cs="Century"/>
                <w:spacing w:val="-2"/>
                <w:szCs w:val="20"/>
              </w:rPr>
              <w:t xml:space="preserve"> </w:t>
            </w:r>
            <w:r>
              <w:rPr>
                <w:rFonts w:eastAsia="Century" w:hAnsi="Century" w:cs="Century"/>
                <w:szCs w:val="20"/>
              </w:rPr>
              <w:t>of</w:t>
            </w:r>
            <w:r>
              <w:rPr>
                <w:rFonts w:eastAsia="Century" w:hAnsi="Century" w:cs="Century"/>
                <w:spacing w:val="24"/>
                <w:w w:val="99"/>
                <w:szCs w:val="20"/>
              </w:rPr>
              <w:t xml:space="preserve"> </w:t>
            </w:r>
            <w:r w:rsidRPr="00583B48">
              <w:rPr>
                <w:rStyle w:val="Emphasis"/>
              </w:rPr>
              <w:t>skip_activation_minor_code</w:t>
            </w:r>
            <w:r>
              <w:rPr>
                <w:rFonts w:ascii="Courier New" w:eastAsia="Courier New" w:hAnsi="Courier New" w:cs="Courier New"/>
                <w:spacing w:val="-71"/>
                <w:szCs w:val="20"/>
              </w:rPr>
              <w:t xml:space="preserve"> </w:t>
            </w:r>
            <w:r>
              <w:rPr>
                <w:rFonts w:eastAsia="Century" w:hAnsi="Century" w:cs="Century"/>
                <w:spacing w:val="-1"/>
                <w:szCs w:val="20"/>
              </w:rPr>
              <w:t>(if</w:t>
            </w:r>
            <w:r>
              <w:rPr>
                <w:rFonts w:eastAsia="Century" w:hAnsi="Century" w:cs="Century"/>
                <w:spacing w:val="4"/>
                <w:szCs w:val="20"/>
              </w:rPr>
              <w:t xml:space="preserve"> </w:t>
            </w:r>
            <w:r>
              <w:rPr>
                <w:rFonts w:eastAsia="Century" w:hAnsi="Century" w:cs="Century"/>
                <w:szCs w:val="20"/>
              </w:rPr>
              <w:t>it</w:t>
            </w:r>
            <w:r>
              <w:rPr>
                <w:rFonts w:eastAsia="Century" w:hAnsi="Century" w:cs="Century"/>
                <w:spacing w:val="3"/>
                <w:szCs w:val="20"/>
              </w:rPr>
              <w:t xml:space="preserve"> </w:t>
            </w:r>
            <w:r>
              <w:rPr>
                <w:rFonts w:eastAsia="Century" w:hAnsi="Century" w:cs="Century"/>
                <w:spacing w:val="-1"/>
                <w:szCs w:val="20"/>
              </w:rPr>
              <w:t>exists).</w:t>
            </w:r>
          </w:p>
        </w:tc>
      </w:tr>
      <w:tr w:rsidR="0014591A" w14:paraId="33721736" w14:textId="77777777" w:rsidTr="002F37A7">
        <w:trPr>
          <w:cantSplit/>
        </w:trPr>
        <w:tc>
          <w:tcPr>
            <w:tcW w:w="3534" w:type="dxa"/>
          </w:tcPr>
          <w:p w14:paraId="154D92AD" w14:textId="5B5974C5" w:rsidR="0014591A" w:rsidRPr="0014591A" w:rsidRDefault="0014591A" w:rsidP="00303A60">
            <w:pPr>
              <w:rPr>
                <w:rStyle w:val="Emphasis"/>
              </w:rPr>
            </w:pPr>
            <w:r w:rsidRPr="0014591A">
              <w:rPr>
                <w:rStyle w:val="Emphasis"/>
              </w:rPr>
              <w:t>skip_activation_major_code</w:t>
            </w:r>
          </w:p>
        </w:tc>
        <w:tc>
          <w:tcPr>
            <w:tcW w:w="1134" w:type="dxa"/>
          </w:tcPr>
          <w:p w14:paraId="5C00A35B" w14:textId="71161791" w:rsidR="0014591A" w:rsidRPr="0014591A" w:rsidRDefault="0014591A" w:rsidP="0014591A">
            <w:pPr>
              <w:rPr>
                <w:rStyle w:val="Emphasis"/>
              </w:rPr>
            </w:pPr>
            <w:r w:rsidRPr="0014591A">
              <w:rPr>
                <w:rStyle w:val="Emphasis"/>
              </w:rPr>
              <w:t>Integer</w:t>
            </w:r>
          </w:p>
        </w:tc>
        <w:tc>
          <w:tcPr>
            <w:tcW w:w="5661" w:type="dxa"/>
          </w:tcPr>
          <w:p w14:paraId="7793083D" w14:textId="77777777" w:rsidR="0014591A" w:rsidRDefault="0014591A" w:rsidP="0014591A">
            <w:pPr>
              <w:rPr>
                <w:rFonts w:eastAsia="Century" w:hAnsi="Century" w:cs="Century"/>
                <w:szCs w:val="20"/>
              </w:rPr>
            </w:pPr>
            <w:r>
              <w:rPr>
                <w:spacing w:val="-1"/>
              </w:rPr>
              <w:t>Optional</w:t>
            </w:r>
            <w:r>
              <w:rPr>
                <w:spacing w:val="-3"/>
              </w:rPr>
              <w:t xml:space="preserve"> </w:t>
            </w:r>
            <w:r>
              <w:rPr>
                <w:spacing w:val="-1"/>
              </w:rPr>
              <w:t>for</w:t>
            </w:r>
            <w:r>
              <w:rPr>
                <w:spacing w:val="-2"/>
              </w:rPr>
              <w:t xml:space="preserve"> </w:t>
            </w:r>
            <w:r>
              <w:t>use</w:t>
            </w:r>
            <w:r>
              <w:rPr>
                <w:spacing w:val="-3"/>
              </w:rPr>
              <w:t xml:space="preserve"> </w:t>
            </w:r>
            <w:r>
              <w:t>by</w:t>
            </w:r>
            <w:r>
              <w:rPr>
                <w:spacing w:val="-2"/>
              </w:rPr>
              <w:t xml:space="preserve"> </w:t>
            </w:r>
            <w:r>
              <w:rPr>
                <w:spacing w:val="-1"/>
              </w:rPr>
              <w:t>the</w:t>
            </w:r>
            <w:r>
              <w:rPr>
                <w:spacing w:val="-2"/>
              </w:rPr>
              <w:t xml:space="preserve"> </w:t>
            </w:r>
            <w:r w:rsidRPr="00583B48">
              <w:rPr>
                <w:rStyle w:val="Emphasis"/>
              </w:rPr>
              <w:t>Activate</w:t>
            </w:r>
            <w:r>
              <w:rPr>
                <w:spacing w:val="-2"/>
              </w:rPr>
              <w:t xml:space="preserve"> </w:t>
            </w:r>
            <w:r>
              <w:rPr>
                <w:spacing w:val="-1"/>
              </w:rPr>
              <w:t>node.</w:t>
            </w:r>
          </w:p>
          <w:p w14:paraId="1F87AFDB" w14:textId="5EB00205" w:rsidR="0014591A" w:rsidRDefault="0014591A" w:rsidP="0014591A">
            <w:r>
              <w:rPr>
                <w:rFonts w:eastAsia="Century" w:hAnsi="Century" w:cs="Century"/>
                <w:szCs w:val="20"/>
              </w:rPr>
              <w:t>The</w:t>
            </w:r>
            <w:r>
              <w:rPr>
                <w:rFonts w:eastAsia="Century" w:hAnsi="Century" w:cs="Century"/>
                <w:spacing w:val="-3"/>
                <w:szCs w:val="20"/>
              </w:rPr>
              <w:t xml:space="preserve"> </w:t>
            </w:r>
            <w:r>
              <w:rPr>
                <w:rFonts w:eastAsia="Century" w:hAnsi="Century" w:cs="Century"/>
                <w:szCs w:val="20"/>
              </w:rPr>
              <w:t>Activate</w:t>
            </w:r>
            <w:r>
              <w:rPr>
                <w:rFonts w:eastAsia="Century" w:hAnsi="Century" w:cs="Century"/>
                <w:spacing w:val="-3"/>
                <w:szCs w:val="20"/>
              </w:rPr>
              <w:t xml:space="preserve"> </w:t>
            </w:r>
            <w:r>
              <w:rPr>
                <w:rFonts w:eastAsia="Century" w:hAnsi="Century" w:cs="Century"/>
                <w:szCs w:val="20"/>
              </w:rPr>
              <w:t>node</w:t>
            </w:r>
            <w:r>
              <w:rPr>
                <w:rFonts w:eastAsia="Century" w:hAnsi="Century" w:cs="Century"/>
                <w:spacing w:val="-2"/>
                <w:szCs w:val="20"/>
              </w:rPr>
              <w:t xml:space="preserve"> </w:t>
            </w:r>
            <w:r>
              <w:rPr>
                <w:rFonts w:eastAsia="Century" w:hAnsi="Century" w:cs="Century"/>
                <w:szCs w:val="20"/>
              </w:rPr>
              <w:t>will</w:t>
            </w:r>
            <w:r>
              <w:rPr>
                <w:rFonts w:eastAsia="Century" w:hAnsi="Century" w:cs="Century"/>
                <w:spacing w:val="-1"/>
                <w:szCs w:val="20"/>
              </w:rPr>
              <w:t xml:space="preserve"> </w:t>
            </w:r>
            <w:r>
              <w:rPr>
                <w:rFonts w:eastAsia="Century" w:hAnsi="Century" w:cs="Century"/>
                <w:szCs w:val="20"/>
              </w:rPr>
              <w:t>use</w:t>
            </w:r>
            <w:r>
              <w:rPr>
                <w:rFonts w:eastAsia="Century" w:hAnsi="Century" w:cs="Century"/>
                <w:spacing w:val="-3"/>
                <w:szCs w:val="20"/>
              </w:rPr>
              <w:t xml:space="preserve"> </w:t>
            </w:r>
            <w:r>
              <w:rPr>
                <w:rFonts w:eastAsia="Century" w:hAnsi="Century" w:cs="Century"/>
                <w:szCs w:val="20"/>
              </w:rPr>
              <w:t>this to</w:t>
            </w:r>
            <w:r>
              <w:rPr>
                <w:rFonts w:eastAsia="Century" w:hAnsi="Century" w:cs="Century"/>
                <w:spacing w:val="-3"/>
                <w:szCs w:val="20"/>
              </w:rPr>
              <w:t xml:space="preserve"> </w:t>
            </w:r>
            <w:r>
              <w:rPr>
                <w:rFonts w:eastAsia="Century" w:hAnsi="Century" w:cs="Century"/>
                <w:szCs w:val="20"/>
              </w:rPr>
              <w:t>set</w:t>
            </w:r>
            <w:r>
              <w:rPr>
                <w:rFonts w:eastAsia="Century" w:hAnsi="Century" w:cs="Century"/>
                <w:spacing w:val="-2"/>
                <w:szCs w:val="20"/>
              </w:rPr>
              <w:t xml:space="preserve"> </w:t>
            </w:r>
            <w:r>
              <w:rPr>
                <w:rFonts w:eastAsia="Century" w:hAnsi="Century" w:cs="Century"/>
                <w:spacing w:val="-1"/>
                <w:szCs w:val="20"/>
              </w:rPr>
              <w:t>the</w:t>
            </w:r>
            <w:r>
              <w:rPr>
                <w:rFonts w:eastAsia="Century" w:hAnsi="Century" w:cs="Century"/>
                <w:spacing w:val="22"/>
                <w:w w:val="99"/>
                <w:szCs w:val="20"/>
              </w:rPr>
              <w:t xml:space="preserve"> </w:t>
            </w:r>
            <w:r w:rsidRPr="00583B48">
              <w:rPr>
                <w:rStyle w:val="Emphasis"/>
              </w:rPr>
              <w:t>activation_major_code</w:t>
            </w:r>
            <w:r>
              <w:rPr>
                <w:rFonts w:ascii="Courier New" w:eastAsia="Courier New" w:hAnsi="Courier New" w:cs="Courier New"/>
                <w:spacing w:val="-71"/>
                <w:szCs w:val="20"/>
              </w:rPr>
              <w:t xml:space="preserve"> </w:t>
            </w:r>
            <w:r>
              <w:rPr>
                <w:rFonts w:eastAsia="Century" w:hAnsi="Century" w:cs="Century"/>
                <w:szCs w:val="20"/>
              </w:rPr>
              <w:t>if</w:t>
            </w:r>
            <w:r>
              <w:rPr>
                <w:rFonts w:eastAsia="Century" w:hAnsi="Century" w:cs="Century"/>
                <w:spacing w:val="1"/>
                <w:szCs w:val="20"/>
              </w:rPr>
              <w:t xml:space="preserve"> </w:t>
            </w:r>
            <w:r>
              <w:rPr>
                <w:rFonts w:eastAsia="Century" w:hAnsi="Century" w:cs="Century"/>
                <w:szCs w:val="20"/>
              </w:rPr>
              <w:t>the value</w:t>
            </w:r>
            <w:r>
              <w:rPr>
                <w:rFonts w:eastAsia="Century" w:hAnsi="Century" w:cs="Century"/>
                <w:spacing w:val="1"/>
                <w:szCs w:val="20"/>
              </w:rPr>
              <w:t xml:space="preserve"> </w:t>
            </w:r>
            <w:r>
              <w:rPr>
                <w:rFonts w:eastAsia="Century" w:hAnsi="Century" w:cs="Century"/>
                <w:szCs w:val="20"/>
              </w:rPr>
              <w:t>of</w:t>
            </w:r>
            <w:r>
              <w:rPr>
                <w:rFonts w:eastAsia="Century" w:hAnsi="Century" w:cs="Century"/>
                <w:spacing w:val="29"/>
                <w:w w:val="99"/>
                <w:szCs w:val="20"/>
              </w:rPr>
              <w:t xml:space="preserve"> </w:t>
            </w:r>
            <w:r w:rsidRPr="00583B48">
              <w:rPr>
                <w:rStyle w:val="Emphasis"/>
              </w:rPr>
              <w:t>skip_activation</w:t>
            </w:r>
            <w:r>
              <w:rPr>
                <w:rFonts w:ascii="Courier New" w:eastAsia="Courier New" w:hAnsi="Courier New" w:cs="Courier New"/>
                <w:spacing w:val="-68"/>
                <w:szCs w:val="20"/>
              </w:rPr>
              <w:t xml:space="preserve"> </w:t>
            </w:r>
            <w:r>
              <w:rPr>
                <w:rFonts w:eastAsia="Century" w:hAnsi="Century" w:cs="Century"/>
                <w:szCs w:val="20"/>
              </w:rPr>
              <w:t>is</w:t>
            </w:r>
            <w:r>
              <w:rPr>
                <w:rFonts w:eastAsia="Century" w:hAnsi="Century" w:cs="Century"/>
                <w:spacing w:val="6"/>
                <w:szCs w:val="20"/>
              </w:rPr>
              <w:t xml:space="preserve"> </w:t>
            </w:r>
            <w:r>
              <w:rPr>
                <w:rFonts w:eastAsia="Century" w:hAnsi="Century" w:cs="Century"/>
                <w:spacing w:val="-6"/>
                <w:szCs w:val="20"/>
              </w:rPr>
              <w:t>“</w:t>
            </w:r>
            <w:r w:rsidRPr="00583B48">
              <w:rPr>
                <w:rStyle w:val="Emphasis"/>
              </w:rPr>
              <w:t>true</w:t>
            </w:r>
            <w:r>
              <w:rPr>
                <w:rFonts w:eastAsia="Century" w:hAnsi="Century" w:cs="Century"/>
                <w:spacing w:val="-6"/>
                <w:szCs w:val="20"/>
              </w:rPr>
              <w:t>”</w:t>
            </w:r>
            <w:r>
              <w:rPr>
                <w:rFonts w:eastAsia="Century" w:hAnsi="Century" w:cs="Century"/>
                <w:spacing w:val="-6"/>
                <w:szCs w:val="20"/>
              </w:rPr>
              <w:t>.</w:t>
            </w:r>
          </w:p>
        </w:tc>
      </w:tr>
      <w:tr w:rsidR="0014591A" w14:paraId="66E04095" w14:textId="77777777" w:rsidTr="002F37A7">
        <w:trPr>
          <w:cantSplit/>
        </w:trPr>
        <w:tc>
          <w:tcPr>
            <w:tcW w:w="3534" w:type="dxa"/>
          </w:tcPr>
          <w:p w14:paraId="25C008E8" w14:textId="11E19551" w:rsidR="0014591A" w:rsidRPr="0014591A" w:rsidRDefault="0014591A" w:rsidP="00303A60">
            <w:pPr>
              <w:rPr>
                <w:rStyle w:val="Emphasis"/>
              </w:rPr>
            </w:pPr>
            <w:r w:rsidRPr="0014591A">
              <w:rPr>
                <w:rStyle w:val="Emphasis"/>
              </w:rPr>
              <w:lastRenderedPageBreak/>
              <w:t>skip_activation_minor_code</w:t>
            </w:r>
          </w:p>
        </w:tc>
        <w:tc>
          <w:tcPr>
            <w:tcW w:w="1134" w:type="dxa"/>
          </w:tcPr>
          <w:p w14:paraId="53227988" w14:textId="454FD0E3" w:rsidR="0014591A" w:rsidRPr="0014591A" w:rsidRDefault="0014591A" w:rsidP="0014591A">
            <w:pPr>
              <w:rPr>
                <w:rStyle w:val="Emphasis"/>
              </w:rPr>
            </w:pPr>
            <w:r w:rsidRPr="0014591A">
              <w:rPr>
                <w:rStyle w:val="Emphasis"/>
              </w:rPr>
              <w:t>Integer</w:t>
            </w:r>
          </w:p>
        </w:tc>
        <w:tc>
          <w:tcPr>
            <w:tcW w:w="5661" w:type="dxa"/>
          </w:tcPr>
          <w:p w14:paraId="220D6551" w14:textId="77777777" w:rsidR="0014591A" w:rsidRDefault="0014591A" w:rsidP="0014591A">
            <w:pPr>
              <w:rPr>
                <w:rFonts w:eastAsia="Century" w:hAnsi="Century" w:cs="Century"/>
                <w:szCs w:val="20"/>
              </w:rPr>
            </w:pPr>
            <w:r>
              <w:rPr>
                <w:spacing w:val="-1"/>
              </w:rPr>
              <w:t>Optional</w:t>
            </w:r>
            <w:r>
              <w:rPr>
                <w:spacing w:val="-3"/>
              </w:rPr>
              <w:t xml:space="preserve"> </w:t>
            </w:r>
            <w:r>
              <w:rPr>
                <w:spacing w:val="-1"/>
              </w:rPr>
              <w:t>for</w:t>
            </w:r>
            <w:r>
              <w:rPr>
                <w:spacing w:val="-2"/>
              </w:rPr>
              <w:t xml:space="preserve"> </w:t>
            </w:r>
            <w:r>
              <w:t>use</w:t>
            </w:r>
            <w:r>
              <w:rPr>
                <w:spacing w:val="-3"/>
              </w:rPr>
              <w:t xml:space="preserve"> </w:t>
            </w:r>
            <w:r>
              <w:t>by</w:t>
            </w:r>
            <w:r>
              <w:rPr>
                <w:spacing w:val="-2"/>
              </w:rPr>
              <w:t xml:space="preserve"> </w:t>
            </w:r>
            <w:r>
              <w:rPr>
                <w:spacing w:val="-1"/>
              </w:rPr>
              <w:t>the</w:t>
            </w:r>
            <w:r>
              <w:rPr>
                <w:spacing w:val="-2"/>
              </w:rPr>
              <w:t xml:space="preserve"> </w:t>
            </w:r>
            <w:r>
              <w:rPr>
                <w:spacing w:val="-1"/>
              </w:rPr>
              <w:t>Activate</w:t>
            </w:r>
            <w:r>
              <w:rPr>
                <w:spacing w:val="-2"/>
              </w:rPr>
              <w:t xml:space="preserve"> </w:t>
            </w:r>
            <w:r>
              <w:rPr>
                <w:spacing w:val="-1"/>
              </w:rPr>
              <w:t>node.</w:t>
            </w:r>
          </w:p>
          <w:p w14:paraId="6C9D3AA8" w14:textId="76F48786" w:rsidR="0014591A" w:rsidRDefault="0014591A" w:rsidP="0014591A">
            <w:pPr>
              <w:rPr>
                <w:spacing w:val="-1"/>
              </w:rPr>
            </w:pPr>
            <w:r>
              <w:rPr>
                <w:rFonts w:eastAsia="Century" w:hAnsi="Century" w:cs="Century"/>
                <w:szCs w:val="20"/>
              </w:rPr>
              <w:t>The</w:t>
            </w:r>
            <w:r>
              <w:rPr>
                <w:rFonts w:eastAsia="Century" w:hAnsi="Century" w:cs="Century"/>
                <w:spacing w:val="-3"/>
                <w:szCs w:val="20"/>
              </w:rPr>
              <w:t xml:space="preserve"> </w:t>
            </w:r>
            <w:r>
              <w:rPr>
                <w:rFonts w:eastAsia="Century" w:hAnsi="Century" w:cs="Century"/>
                <w:szCs w:val="20"/>
              </w:rPr>
              <w:t>Activate</w:t>
            </w:r>
            <w:r>
              <w:rPr>
                <w:rFonts w:eastAsia="Century" w:hAnsi="Century" w:cs="Century"/>
                <w:spacing w:val="-3"/>
                <w:szCs w:val="20"/>
              </w:rPr>
              <w:t xml:space="preserve"> </w:t>
            </w:r>
            <w:r>
              <w:rPr>
                <w:rFonts w:eastAsia="Century" w:hAnsi="Century" w:cs="Century"/>
                <w:szCs w:val="20"/>
              </w:rPr>
              <w:t>node</w:t>
            </w:r>
            <w:r>
              <w:rPr>
                <w:rFonts w:eastAsia="Century" w:hAnsi="Century" w:cs="Century"/>
                <w:spacing w:val="-2"/>
                <w:szCs w:val="20"/>
              </w:rPr>
              <w:t xml:space="preserve"> </w:t>
            </w:r>
            <w:r>
              <w:rPr>
                <w:rFonts w:eastAsia="Century" w:hAnsi="Century" w:cs="Century"/>
                <w:szCs w:val="20"/>
              </w:rPr>
              <w:t>will</w:t>
            </w:r>
            <w:r>
              <w:rPr>
                <w:rFonts w:eastAsia="Century" w:hAnsi="Century" w:cs="Century"/>
                <w:spacing w:val="-1"/>
                <w:szCs w:val="20"/>
              </w:rPr>
              <w:t xml:space="preserve"> </w:t>
            </w:r>
            <w:r>
              <w:rPr>
                <w:rFonts w:eastAsia="Century" w:hAnsi="Century" w:cs="Century"/>
                <w:szCs w:val="20"/>
              </w:rPr>
              <w:t>use</w:t>
            </w:r>
            <w:r>
              <w:rPr>
                <w:rFonts w:eastAsia="Century" w:hAnsi="Century" w:cs="Century"/>
                <w:spacing w:val="-3"/>
                <w:szCs w:val="20"/>
              </w:rPr>
              <w:t xml:space="preserve"> </w:t>
            </w:r>
            <w:r>
              <w:rPr>
                <w:rFonts w:eastAsia="Century" w:hAnsi="Century" w:cs="Century"/>
                <w:szCs w:val="20"/>
              </w:rPr>
              <w:t>this to</w:t>
            </w:r>
            <w:r>
              <w:rPr>
                <w:rFonts w:eastAsia="Century" w:hAnsi="Century" w:cs="Century"/>
                <w:spacing w:val="-3"/>
                <w:szCs w:val="20"/>
              </w:rPr>
              <w:t xml:space="preserve"> </w:t>
            </w:r>
            <w:r>
              <w:rPr>
                <w:rFonts w:eastAsia="Century" w:hAnsi="Century" w:cs="Century"/>
                <w:szCs w:val="20"/>
              </w:rPr>
              <w:t>set</w:t>
            </w:r>
            <w:r>
              <w:rPr>
                <w:rFonts w:eastAsia="Century" w:hAnsi="Century" w:cs="Century"/>
                <w:spacing w:val="-2"/>
                <w:szCs w:val="20"/>
              </w:rPr>
              <w:t xml:space="preserve"> </w:t>
            </w:r>
            <w:r>
              <w:rPr>
                <w:rFonts w:eastAsia="Century" w:hAnsi="Century" w:cs="Century"/>
                <w:spacing w:val="-1"/>
                <w:szCs w:val="20"/>
              </w:rPr>
              <w:t>the</w:t>
            </w:r>
            <w:r>
              <w:rPr>
                <w:rFonts w:eastAsia="Century" w:hAnsi="Century" w:cs="Century"/>
                <w:spacing w:val="22"/>
                <w:w w:val="99"/>
                <w:szCs w:val="20"/>
              </w:rPr>
              <w:t xml:space="preserve"> </w:t>
            </w:r>
            <w:r w:rsidRPr="00583B48">
              <w:rPr>
                <w:rStyle w:val="Emphasis"/>
              </w:rPr>
              <w:t>activation_minor_code</w:t>
            </w:r>
            <w:r>
              <w:rPr>
                <w:rFonts w:ascii="Courier New" w:eastAsia="Courier New" w:hAnsi="Courier New" w:cs="Courier New"/>
                <w:spacing w:val="-71"/>
                <w:szCs w:val="20"/>
              </w:rPr>
              <w:t xml:space="preserve"> </w:t>
            </w:r>
            <w:r>
              <w:rPr>
                <w:rFonts w:eastAsia="Century" w:hAnsi="Century" w:cs="Century"/>
                <w:szCs w:val="20"/>
              </w:rPr>
              <w:t>if</w:t>
            </w:r>
            <w:r>
              <w:rPr>
                <w:rFonts w:eastAsia="Century" w:hAnsi="Century" w:cs="Century"/>
                <w:spacing w:val="1"/>
                <w:szCs w:val="20"/>
              </w:rPr>
              <w:t xml:space="preserve"> </w:t>
            </w:r>
            <w:r>
              <w:rPr>
                <w:rFonts w:eastAsia="Century" w:hAnsi="Century" w:cs="Century"/>
                <w:szCs w:val="20"/>
              </w:rPr>
              <w:t>the value</w:t>
            </w:r>
            <w:r>
              <w:rPr>
                <w:rFonts w:eastAsia="Century" w:hAnsi="Century" w:cs="Century"/>
                <w:spacing w:val="1"/>
                <w:szCs w:val="20"/>
              </w:rPr>
              <w:t xml:space="preserve"> </w:t>
            </w:r>
            <w:r>
              <w:rPr>
                <w:rFonts w:eastAsia="Century" w:hAnsi="Century" w:cs="Century"/>
                <w:szCs w:val="20"/>
              </w:rPr>
              <w:t>of</w:t>
            </w:r>
            <w:r>
              <w:rPr>
                <w:rFonts w:eastAsia="Century" w:hAnsi="Century" w:cs="Century"/>
                <w:spacing w:val="29"/>
                <w:w w:val="99"/>
                <w:szCs w:val="20"/>
              </w:rPr>
              <w:t xml:space="preserve"> </w:t>
            </w:r>
            <w:r w:rsidRPr="00583B48">
              <w:rPr>
                <w:rStyle w:val="Emphasis"/>
              </w:rPr>
              <w:t>skip_activation</w:t>
            </w:r>
            <w:r>
              <w:rPr>
                <w:rFonts w:ascii="Courier New" w:eastAsia="Courier New" w:hAnsi="Courier New" w:cs="Courier New"/>
                <w:spacing w:val="-68"/>
                <w:szCs w:val="20"/>
              </w:rPr>
              <w:t xml:space="preserve"> </w:t>
            </w:r>
            <w:r>
              <w:rPr>
                <w:rFonts w:eastAsia="Century" w:hAnsi="Century" w:cs="Century"/>
                <w:szCs w:val="20"/>
              </w:rPr>
              <w:t>is</w:t>
            </w:r>
            <w:r>
              <w:rPr>
                <w:rFonts w:eastAsia="Century" w:hAnsi="Century" w:cs="Century"/>
                <w:spacing w:val="6"/>
                <w:szCs w:val="20"/>
              </w:rPr>
              <w:t xml:space="preserve"> </w:t>
            </w:r>
            <w:r>
              <w:rPr>
                <w:rFonts w:eastAsia="Century" w:hAnsi="Century" w:cs="Century"/>
                <w:spacing w:val="-6"/>
                <w:szCs w:val="20"/>
              </w:rPr>
              <w:t>“</w:t>
            </w:r>
            <w:r w:rsidRPr="00583B48">
              <w:rPr>
                <w:rStyle w:val="Emphasis"/>
              </w:rPr>
              <w:t>true</w:t>
            </w:r>
            <w:r>
              <w:rPr>
                <w:rFonts w:eastAsia="Century" w:hAnsi="Century" w:cs="Century"/>
                <w:spacing w:val="-6"/>
                <w:szCs w:val="20"/>
              </w:rPr>
              <w:t>”</w:t>
            </w:r>
            <w:r>
              <w:rPr>
                <w:rFonts w:eastAsia="Century" w:hAnsi="Century" w:cs="Century"/>
                <w:spacing w:val="-6"/>
                <w:szCs w:val="20"/>
              </w:rPr>
              <w:t>.</w:t>
            </w:r>
          </w:p>
        </w:tc>
      </w:tr>
      <w:tr w:rsidR="0014591A" w14:paraId="43CDE889" w14:textId="77777777" w:rsidTr="002F37A7">
        <w:trPr>
          <w:cantSplit/>
        </w:trPr>
        <w:tc>
          <w:tcPr>
            <w:tcW w:w="3534" w:type="dxa"/>
          </w:tcPr>
          <w:p w14:paraId="06276856" w14:textId="4D5EB812" w:rsidR="0014591A" w:rsidRPr="0014591A" w:rsidRDefault="0014591A" w:rsidP="0014591A">
            <w:pPr>
              <w:rPr>
                <w:rStyle w:val="Emphasis"/>
              </w:rPr>
            </w:pPr>
            <w:r w:rsidRPr="0014591A">
              <w:rPr>
                <w:rStyle w:val="Emphasis"/>
              </w:rPr>
              <w:t>RUNTIME</w:t>
            </w:r>
          </w:p>
        </w:tc>
        <w:tc>
          <w:tcPr>
            <w:tcW w:w="1134" w:type="dxa"/>
          </w:tcPr>
          <w:p w14:paraId="30DA6B9B" w14:textId="45C85E62" w:rsidR="0014591A" w:rsidRPr="0014591A" w:rsidRDefault="0014591A" w:rsidP="0014591A">
            <w:pPr>
              <w:rPr>
                <w:rStyle w:val="Emphasis"/>
              </w:rPr>
            </w:pPr>
            <w:r w:rsidRPr="0014591A">
              <w:rPr>
                <w:rStyle w:val="Emphasis"/>
              </w:rPr>
              <w:t>Object</w:t>
            </w:r>
          </w:p>
        </w:tc>
        <w:tc>
          <w:tcPr>
            <w:tcW w:w="5661" w:type="dxa"/>
          </w:tcPr>
          <w:p w14:paraId="32D9B942" w14:textId="77777777" w:rsidR="0014591A" w:rsidRDefault="0014591A" w:rsidP="0014591A">
            <w:pPr>
              <w:rPr>
                <w:rFonts w:eastAsia="Century" w:hAnsi="Century" w:cs="Century"/>
                <w:szCs w:val="20"/>
              </w:rPr>
            </w:pPr>
            <w:r>
              <w:rPr>
                <w:spacing w:val="-1"/>
              </w:rPr>
              <w:t>Optional</w:t>
            </w:r>
            <w:r>
              <w:rPr>
                <w:spacing w:val="-4"/>
              </w:rPr>
              <w:t xml:space="preserve"> </w:t>
            </w:r>
            <w:r>
              <w:rPr>
                <w:spacing w:val="-1"/>
              </w:rPr>
              <w:t>variable</w:t>
            </w:r>
            <w:r>
              <w:rPr>
                <w:spacing w:val="-3"/>
              </w:rPr>
              <w:t xml:space="preserve"> </w:t>
            </w:r>
            <w:r>
              <w:rPr>
                <w:spacing w:val="-1"/>
              </w:rPr>
              <w:t>containing</w:t>
            </w:r>
            <w:r>
              <w:rPr>
                <w:spacing w:val="-3"/>
              </w:rPr>
              <w:t xml:space="preserve"> </w:t>
            </w:r>
            <w:r>
              <w:t>a</w:t>
            </w:r>
            <w:r>
              <w:rPr>
                <w:spacing w:val="-3"/>
              </w:rPr>
              <w:t xml:space="preserve"> </w:t>
            </w:r>
            <w:r>
              <w:rPr>
                <w:spacing w:val="-1"/>
              </w:rPr>
              <w:t>Map.</w:t>
            </w:r>
          </w:p>
          <w:p w14:paraId="65A4E2C7" w14:textId="77777777" w:rsidR="0014591A" w:rsidRDefault="0014591A" w:rsidP="0014591A">
            <w:pPr>
              <w:rPr>
                <w:rFonts w:eastAsia="Century" w:hAnsi="Century" w:cs="Century"/>
                <w:szCs w:val="20"/>
              </w:rPr>
            </w:pPr>
            <w:r>
              <w:t>If</w:t>
            </w:r>
            <w:r>
              <w:rPr>
                <w:spacing w:val="-4"/>
              </w:rPr>
              <w:t xml:space="preserve"> </w:t>
            </w:r>
            <w:r>
              <w:t>this</w:t>
            </w:r>
            <w:r>
              <w:rPr>
                <w:spacing w:val="-1"/>
              </w:rPr>
              <w:t xml:space="preserve"> </w:t>
            </w:r>
            <w:r>
              <w:t>variable</w:t>
            </w:r>
            <w:r>
              <w:rPr>
                <w:spacing w:val="-2"/>
              </w:rPr>
              <w:t xml:space="preserve"> </w:t>
            </w:r>
            <w:r>
              <w:rPr>
                <w:spacing w:val="-1"/>
              </w:rPr>
              <w:t>exists,</w:t>
            </w:r>
            <w:r>
              <w:rPr>
                <w:spacing w:val="-3"/>
              </w:rPr>
              <w:t xml:space="preserve"> </w:t>
            </w:r>
            <w:r>
              <w:t>the</w:t>
            </w:r>
            <w:r>
              <w:rPr>
                <w:spacing w:val="-4"/>
              </w:rPr>
              <w:t xml:space="preserve"> </w:t>
            </w:r>
            <w:r>
              <w:t>workflow</w:t>
            </w:r>
            <w:r>
              <w:rPr>
                <w:spacing w:val="-2"/>
              </w:rPr>
              <w:t xml:space="preserve"> </w:t>
            </w:r>
            <w:r>
              <w:t>engine</w:t>
            </w:r>
            <w:r>
              <w:rPr>
                <w:spacing w:val="23"/>
                <w:w w:val="99"/>
              </w:rPr>
              <w:t xml:space="preserve"> </w:t>
            </w:r>
            <w:r>
              <w:rPr>
                <w:spacing w:val="-1"/>
              </w:rPr>
              <w:t>will</w:t>
            </w:r>
            <w:r>
              <w:rPr>
                <w:spacing w:val="-2"/>
              </w:rPr>
              <w:t xml:space="preserve"> </w:t>
            </w:r>
            <w:r>
              <w:rPr>
                <w:spacing w:val="-1"/>
              </w:rPr>
              <w:t>update</w:t>
            </w:r>
            <w:r>
              <w:rPr>
                <w:spacing w:val="-2"/>
              </w:rPr>
              <w:t xml:space="preserve"> </w:t>
            </w:r>
            <w:r>
              <w:rPr>
                <w:spacing w:val="-1"/>
              </w:rPr>
              <w:t>it</w:t>
            </w:r>
            <w:r>
              <w:rPr>
                <w:spacing w:val="-2"/>
              </w:rPr>
              <w:t xml:space="preserve"> </w:t>
            </w:r>
            <w:r>
              <w:rPr>
                <w:spacing w:val="-1"/>
              </w:rPr>
              <w:t>to</w:t>
            </w:r>
            <w:r>
              <w:rPr>
                <w:spacing w:val="-2"/>
              </w:rPr>
              <w:t xml:space="preserve"> </w:t>
            </w:r>
            <w:r>
              <w:rPr>
                <w:spacing w:val="-1"/>
              </w:rPr>
              <w:t>include</w:t>
            </w:r>
            <w:r>
              <w:rPr>
                <w:spacing w:val="-2"/>
              </w:rPr>
              <w:t xml:space="preserve"> </w:t>
            </w:r>
            <w:r>
              <w:rPr>
                <w:spacing w:val="-1"/>
              </w:rPr>
              <w:t>details</w:t>
            </w:r>
            <w:r>
              <w:rPr>
                <w:spacing w:val="-3"/>
              </w:rPr>
              <w:t xml:space="preserve"> </w:t>
            </w:r>
            <w:r>
              <w:t>about</w:t>
            </w:r>
            <w:r>
              <w:rPr>
                <w:spacing w:val="-2"/>
              </w:rPr>
              <w:t xml:space="preserve"> </w:t>
            </w:r>
            <w:r>
              <w:rPr>
                <w:spacing w:val="-1"/>
              </w:rPr>
              <w:t>the</w:t>
            </w:r>
            <w:r>
              <w:rPr>
                <w:spacing w:val="35"/>
                <w:w w:val="99"/>
              </w:rPr>
              <w:t xml:space="preserve"> </w:t>
            </w:r>
            <w:r>
              <w:t>ex</w:t>
            </w:r>
            <w:r>
              <w:rPr>
                <w:spacing w:val="1"/>
              </w:rPr>
              <w:t>e</w:t>
            </w:r>
            <w:r>
              <w:t>cution</w:t>
            </w:r>
            <w:r>
              <w:rPr>
                <w:spacing w:val="-3"/>
              </w:rPr>
              <w:t xml:space="preserve"> </w:t>
            </w:r>
            <w:r>
              <w:t>of</w:t>
            </w:r>
            <w:r>
              <w:rPr>
                <w:spacing w:val="-3"/>
              </w:rPr>
              <w:t xml:space="preserve"> </w:t>
            </w:r>
            <w:r>
              <w:t>each</w:t>
            </w:r>
            <w:r>
              <w:rPr>
                <w:spacing w:val="-3"/>
              </w:rPr>
              <w:t xml:space="preserve"> </w:t>
            </w:r>
            <w:r>
              <w:t>node</w:t>
            </w:r>
            <w:r>
              <w:rPr>
                <w:spacing w:val="-3"/>
              </w:rPr>
              <w:t xml:space="preserve"> </w:t>
            </w:r>
            <w:r>
              <w:t>in the</w:t>
            </w:r>
            <w:r>
              <w:rPr>
                <w:spacing w:val="-2"/>
              </w:rPr>
              <w:t xml:space="preserve"> </w:t>
            </w:r>
            <w:r>
              <w:rPr>
                <w:spacing w:val="1"/>
              </w:rPr>
              <w:t>w</w:t>
            </w:r>
            <w:r>
              <w:t>orkflo</w:t>
            </w:r>
            <w:r>
              <w:rPr>
                <w:spacing w:val="-26"/>
              </w:rPr>
              <w:t>w</w:t>
            </w:r>
            <w:r>
              <w:t>.</w:t>
            </w:r>
            <w:r>
              <w:rPr>
                <w:spacing w:val="-3"/>
              </w:rPr>
              <w:t xml:space="preserve"> </w:t>
            </w:r>
            <w:r>
              <w:rPr>
                <w:spacing w:val="-12"/>
              </w:rPr>
              <w:t>F</w:t>
            </w:r>
            <w:r>
              <w:t>or</w:t>
            </w:r>
            <w:r>
              <w:rPr>
                <w:w w:val="99"/>
              </w:rPr>
              <w:t xml:space="preserve"> </w:t>
            </w:r>
            <w:r>
              <w:t>most</w:t>
            </w:r>
            <w:r>
              <w:rPr>
                <w:spacing w:val="-4"/>
              </w:rPr>
              <w:t xml:space="preserve"> </w:t>
            </w:r>
            <w:r>
              <w:rPr>
                <w:spacing w:val="-1"/>
              </w:rPr>
              <w:t>nodes,</w:t>
            </w:r>
            <w:r>
              <w:rPr>
                <w:spacing w:val="-2"/>
              </w:rPr>
              <w:t xml:space="preserve"> </w:t>
            </w:r>
            <w:r>
              <w:t>it</w:t>
            </w:r>
            <w:r>
              <w:rPr>
                <w:spacing w:val="-3"/>
              </w:rPr>
              <w:t xml:space="preserve"> </w:t>
            </w:r>
            <w:r>
              <w:rPr>
                <w:spacing w:val="-1"/>
              </w:rPr>
              <w:t xml:space="preserve">only </w:t>
            </w:r>
            <w:r>
              <w:t>records</w:t>
            </w:r>
            <w:r>
              <w:rPr>
                <w:spacing w:val="-3"/>
              </w:rPr>
              <w:t xml:space="preserve"> </w:t>
            </w:r>
            <w:r>
              <w:t>the</w:t>
            </w:r>
            <w:r>
              <w:rPr>
                <w:spacing w:val="-3"/>
              </w:rPr>
              <w:t xml:space="preserve"> </w:t>
            </w:r>
            <w:r>
              <w:t>timestamp</w:t>
            </w:r>
            <w:r>
              <w:rPr>
                <w:spacing w:val="-1"/>
              </w:rPr>
              <w:t xml:space="preserve"> </w:t>
            </w:r>
            <w:r>
              <w:t>of</w:t>
            </w:r>
            <w:r>
              <w:rPr>
                <w:spacing w:val="24"/>
                <w:w w:val="99"/>
              </w:rPr>
              <w:t xml:space="preserve"> </w:t>
            </w:r>
            <w:r>
              <w:t>when</w:t>
            </w:r>
            <w:r>
              <w:rPr>
                <w:spacing w:val="-4"/>
              </w:rPr>
              <w:t xml:space="preserve"> </w:t>
            </w:r>
            <w:r>
              <w:t>the</w:t>
            </w:r>
            <w:r>
              <w:rPr>
                <w:spacing w:val="-2"/>
              </w:rPr>
              <w:t xml:space="preserve"> </w:t>
            </w:r>
            <w:r>
              <w:t>node</w:t>
            </w:r>
            <w:r>
              <w:rPr>
                <w:spacing w:val="-3"/>
              </w:rPr>
              <w:t xml:space="preserve"> </w:t>
            </w:r>
            <w:r>
              <w:t>executed.</w:t>
            </w:r>
            <w:r>
              <w:rPr>
                <w:spacing w:val="-2"/>
              </w:rPr>
              <w:t xml:space="preserve"> </w:t>
            </w:r>
            <w:r>
              <w:t>Some</w:t>
            </w:r>
            <w:r>
              <w:rPr>
                <w:spacing w:val="-3"/>
              </w:rPr>
              <w:t xml:space="preserve"> </w:t>
            </w:r>
            <w:r>
              <w:t>nodes</w:t>
            </w:r>
            <w:r>
              <w:rPr>
                <w:spacing w:val="-3"/>
              </w:rPr>
              <w:t xml:space="preserve"> </w:t>
            </w:r>
            <w:r>
              <w:t>record</w:t>
            </w:r>
            <w:r>
              <w:rPr>
                <w:spacing w:val="23"/>
                <w:w w:val="99"/>
              </w:rPr>
              <w:t xml:space="preserve"> </w:t>
            </w:r>
            <w:r>
              <w:rPr>
                <w:spacing w:val="-1"/>
              </w:rPr>
              <w:t>additional</w:t>
            </w:r>
            <w:r>
              <w:rPr>
                <w:spacing w:val="-4"/>
              </w:rPr>
              <w:t xml:space="preserve"> </w:t>
            </w:r>
            <w:r>
              <w:rPr>
                <w:spacing w:val="-1"/>
              </w:rPr>
              <w:t>information,</w:t>
            </w:r>
            <w:r>
              <w:rPr>
                <w:spacing w:val="-4"/>
              </w:rPr>
              <w:t xml:space="preserve"> </w:t>
            </w:r>
            <w:r>
              <w:t>for</w:t>
            </w:r>
            <w:r>
              <w:rPr>
                <w:spacing w:val="-5"/>
              </w:rPr>
              <w:t xml:space="preserve"> </w:t>
            </w:r>
            <w:r>
              <w:rPr>
                <w:spacing w:val="-1"/>
              </w:rPr>
              <w:t>example</w:t>
            </w:r>
            <w:r>
              <w:rPr>
                <w:spacing w:val="-3"/>
              </w:rPr>
              <w:t xml:space="preserve"> </w:t>
            </w:r>
            <w:r>
              <w:rPr>
                <w:spacing w:val="-1"/>
              </w:rPr>
              <w:t>the</w:t>
            </w:r>
            <w:r w:rsidRPr="00583B48">
              <w:t xml:space="preserve"> </w:t>
            </w:r>
            <w:r>
              <w:rPr>
                <w:spacing w:val="-2"/>
              </w:rPr>
              <w:t>AskFor</w:t>
            </w:r>
            <w:r>
              <w:rPr>
                <w:spacing w:val="-4"/>
              </w:rPr>
              <w:t xml:space="preserve"> </w:t>
            </w:r>
            <w:r>
              <w:t>node</w:t>
            </w:r>
            <w:r>
              <w:rPr>
                <w:spacing w:val="-1"/>
              </w:rPr>
              <w:t xml:space="preserve"> </w:t>
            </w:r>
            <w:r>
              <w:t>and</w:t>
            </w:r>
            <w:r>
              <w:rPr>
                <w:spacing w:val="-4"/>
              </w:rPr>
              <w:t xml:space="preserve"> </w:t>
            </w:r>
            <w:r>
              <w:t>the</w:t>
            </w:r>
            <w:r>
              <w:rPr>
                <w:spacing w:val="-3"/>
              </w:rPr>
              <w:t xml:space="preserve"> </w:t>
            </w:r>
            <w:r>
              <w:t>Activate</w:t>
            </w:r>
            <w:r>
              <w:rPr>
                <w:spacing w:val="-4"/>
              </w:rPr>
              <w:t xml:space="preserve"> </w:t>
            </w:r>
            <w:r>
              <w:rPr>
                <w:spacing w:val="-1"/>
              </w:rPr>
              <w:t>node.</w:t>
            </w:r>
          </w:p>
          <w:p w14:paraId="019CE947" w14:textId="77777777" w:rsidR="0014591A" w:rsidRDefault="0014591A" w:rsidP="0014591A">
            <w:pPr>
              <w:rPr>
                <w:rFonts w:eastAsia="Century" w:hAnsi="Century" w:cs="Century"/>
                <w:szCs w:val="20"/>
              </w:rPr>
            </w:pPr>
            <w:r>
              <w:rPr>
                <w:rFonts w:eastAsia="Century" w:hAnsi="Century" w:cs="Century"/>
                <w:szCs w:val="20"/>
              </w:rPr>
              <w:t>The</w:t>
            </w:r>
            <w:r>
              <w:rPr>
                <w:rFonts w:eastAsia="Century" w:hAnsi="Century" w:cs="Century"/>
                <w:spacing w:val="-2"/>
                <w:szCs w:val="20"/>
              </w:rPr>
              <w:t xml:space="preserve"> </w:t>
            </w:r>
            <w:r>
              <w:rPr>
                <w:rFonts w:eastAsia="Century" w:hAnsi="Century" w:cs="Century"/>
                <w:spacing w:val="-1"/>
                <w:szCs w:val="20"/>
              </w:rPr>
              <w:t>variable</w:t>
            </w:r>
            <w:r>
              <w:rPr>
                <w:rFonts w:eastAsia="Century" w:hAnsi="Century" w:cs="Century"/>
                <w:spacing w:val="-2"/>
                <w:szCs w:val="20"/>
              </w:rPr>
              <w:t xml:space="preserve"> </w:t>
            </w:r>
            <w:r>
              <w:rPr>
                <w:rFonts w:eastAsia="Century" w:hAnsi="Century" w:cs="Century"/>
                <w:spacing w:val="-1"/>
                <w:szCs w:val="20"/>
              </w:rPr>
              <w:t>is</w:t>
            </w:r>
            <w:r>
              <w:rPr>
                <w:rFonts w:eastAsia="Century" w:hAnsi="Century" w:cs="Century"/>
                <w:spacing w:val="-2"/>
                <w:szCs w:val="20"/>
              </w:rPr>
              <w:t xml:space="preserve"> </w:t>
            </w:r>
            <w:r>
              <w:rPr>
                <w:rFonts w:eastAsia="Century" w:hAnsi="Century" w:cs="Century"/>
                <w:spacing w:val="-1"/>
                <w:szCs w:val="20"/>
              </w:rPr>
              <w:t>actually</w:t>
            </w:r>
            <w:r>
              <w:rPr>
                <w:rFonts w:eastAsia="Century" w:hAnsi="Century" w:cs="Century"/>
                <w:spacing w:val="-3"/>
                <w:szCs w:val="20"/>
              </w:rPr>
              <w:t xml:space="preserve"> </w:t>
            </w:r>
            <w:r>
              <w:rPr>
                <w:rFonts w:eastAsia="Century" w:hAnsi="Century" w:cs="Century"/>
                <w:szCs w:val="20"/>
              </w:rPr>
              <w:t>a</w:t>
            </w:r>
            <w:r>
              <w:rPr>
                <w:rFonts w:eastAsia="Century" w:hAnsi="Century" w:cs="Century"/>
                <w:spacing w:val="-2"/>
                <w:szCs w:val="20"/>
              </w:rPr>
              <w:t xml:space="preserve"> </w:t>
            </w:r>
            <w:r>
              <w:rPr>
                <w:rFonts w:eastAsia="Century" w:hAnsi="Century" w:cs="Century"/>
                <w:spacing w:val="-1"/>
                <w:szCs w:val="20"/>
              </w:rPr>
              <w:t xml:space="preserve">Map </w:t>
            </w:r>
            <w:r>
              <w:rPr>
                <w:rFonts w:eastAsia="Century" w:hAnsi="Century" w:cs="Century"/>
                <w:szCs w:val="20"/>
              </w:rPr>
              <w:t>of</w:t>
            </w:r>
            <w:r>
              <w:rPr>
                <w:rFonts w:eastAsia="Century" w:hAnsi="Century" w:cs="Century"/>
                <w:spacing w:val="-2"/>
                <w:szCs w:val="20"/>
              </w:rPr>
              <w:t xml:space="preserve"> </w:t>
            </w:r>
            <w:r>
              <w:rPr>
                <w:rFonts w:eastAsia="Century" w:hAnsi="Century" w:cs="Century"/>
                <w:spacing w:val="-1"/>
                <w:szCs w:val="20"/>
              </w:rPr>
              <w:t>Maps.</w:t>
            </w:r>
            <w:r>
              <w:rPr>
                <w:rFonts w:eastAsia="Century" w:hAnsi="Century" w:cs="Century"/>
                <w:spacing w:val="-3"/>
                <w:szCs w:val="20"/>
              </w:rPr>
              <w:t xml:space="preserve"> </w:t>
            </w:r>
            <w:r>
              <w:rPr>
                <w:rFonts w:eastAsia="Century" w:hAnsi="Century" w:cs="Century"/>
                <w:szCs w:val="20"/>
              </w:rPr>
              <w:t>The</w:t>
            </w:r>
            <w:r>
              <w:rPr>
                <w:rFonts w:eastAsia="Century" w:hAnsi="Century" w:cs="Century"/>
                <w:spacing w:val="29"/>
                <w:w w:val="99"/>
                <w:szCs w:val="20"/>
              </w:rPr>
              <w:t xml:space="preserve"> </w:t>
            </w:r>
            <w:r>
              <w:rPr>
                <w:rFonts w:eastAsia="Century" w:hAnsi="Century" w:cs="Century"/>
                <w:szCs w:val="20"/>
              </w:rPr>
              <w:t>first</w:t>
            </w:r>
            <w:r>
              <w:rPr>
                <w:rFonts w:eastAsia="Century" w:hAnsi="Century" w:cs="Century"/>
                <w:spacing w:val="-11"/>
                <w:szCs w:val="20"/>
              </w:rPr>
              <w:t xml:space="preserve"> </w:t>
            </w:r>
            <w:r>
              <w:rPr>
                <w:rFonts w:eastAsia="Century" w:hAnsi="Century" w:cs="Century"/>
                <w:szCs w:val="20"/>
              </w:rPr>
              <w:t>Map</w:t>
            </w:r>
            <w:r>
              <w:rPr>
                <w:rFonts w:eastAsia="Century" w:hAnsi="Century" w:cs="Century"/>
                <w:spacing w:val="-11"/>
                <w:szCs w:val="20"/>
              </w:rPr>
              <w:t xml:space="preserve"> </w:t>
            </w:r>
            <w:r>
              <w:rPr>
                <w:rFonts w:eastAsia="Century" w:hAnsi="Century" w:cs="Century"/>
                <w:szCs w:val="20"/>
              </w:rPr>
              <w:t>is</w:t>
            </w:r>
            <w:r>
              <w:rPr>
                <w:rFonts w:eastAsia="Century" w:hAnsi="Century" w:cs="Century"/>
                <w:spacing w:val="-9"/>
                <w:szCs w:val="20"/>
              </w:rPr>
              <w:t xml:space="preserve"> </w:t>
            </w:r>
            <w:r>
              <w:rPr>
                <w:rFonts w:eastAsia="Century" w:hAnsi="Century" w:cs="Century"/>
                <w:szCs w:val="20"/>
              </w:rPr>
              <w:t>keyed</w:t>
            </w:r>
            <w:r>
              <w:rPr>
                <w:rFonts w:eastAsia="Century" w:hAnsi="Century" w:cs="Century"/>
                <w:spacing w:val="-10"/>
                <w:szCs w:val="20"/>
              </w:rPr>
              <w:t xml:space="preserve"> </w:t>
            </w:r>
            <w:r>
              <w:rPr>
                <w:rFonts w:eastAsia="Century" w:hAnsi="Century" w:cs="Century"/>
                <w:szCs w:val="20"/>
              </w:rPr>
              <w:t>by</w:t>
            </w:r>
            <w:r>
              <w:rPr>
                <w:rFonts w:eastAsia="Century" w:hAnsi="Century" w:cs="Century"/>
                <w:spacing w:val="-10"/>
                <w:szCs w:val="20"/>
              </w:rPr>
              <w:t xml:space="preserve"> </w:t>
            </w:r>
            <w:r>
              <w:rPr>
                <w:rFonts w:eastAsia="Century" w:hAnsi="Century" w:cs="Century"/>
                <w:szCs w:val="20"/>
              </w:rPr>
              <w:t>the</w:t>
            </w:r>
            <w:r>
              <w:rPr>
                <w:rFonts w:eastAsia="Century" w:hAnsi="Century" w:cs="Century"/>
                <w:spacing w:val="-9"/>
                <w:szCs w:val="20"/>
              </w:rPr>
              <w:t xml:space="preserve"> </w:t>
            </w:r>
            <w:r>
              <w:rPr>
                <w:rFonts w:eastAsia="Century" w:hAnsi="Century" w:cs="Century"/>
                <w:spacing w:val="-1"/>
                <w:szCs w:val="20"/>
              </w:rPr>
              <w:t>step</w:t>
            </w:r>
            <w:r>
              <w:rPr>
                <w:rFonts w:eastAsia="Century" w:hAnsi="Century" w:cs="Century"/>
                <w:spacing w:val="-10"/>
                <w:szCs w:val="20"/>
              </w:rPr>
              <w:t xml:space="preserve"> </w:t>
            </w:r>
            <w:r>
              <w:rPr>
                <w:rFonts w:eastAsia="Century" w:hAnsi="Century" w:cs="Century"/>
                <w:spacing w:val="-1"/>
                <w:szCs w:val="20"/>
              </w:rPr>
              <w:t>name.</w:t>
            </w:r>
            <w:r>
              <w:rPr>
                <w:rFonts w:eastAsia="Century" w:hAnsi="Century" w:cs="Century"/>
                <w:spacing w:val="-10"/>
                <w:szCs w:val="20"/>
              </w:rPr>
              <w:t xml:space="preserve"> </w:t>
            </w:r>
            <w:r>
              <w:rPr>
                <w:rFonts w:eastAsia="Century" w:hAnsi="Century" w:cs="Century"/>
                <w:szCs w:val="20"/>
              </w:rPr>
              <w:t>The</w:t>
            </w:r>
            <w:r>
              <w:rPr>
                <w:rFonts w:eastAsia="Century" w:hAnsi="Century" w:cs="Century"/>
                <w:spacing w:val="-9"/>
                <w:szCs w:val="20"/>
              </w:rPr>
              <w:t xml:space="preserve"> </w:t>
            </w:r>
            <w:r>
              <w:rPr>
                <w:rFonts w:eastAsia="Century" w:hAnsi="Century" w:cs="Century"/>
                <w:szCs w:val="20"/>
              </w:rPr>
              <w:t>Map</w:t>
            </w:r>
            <w:r>
              <w:rPr>
                <w:rFonts w:eastAsia="Century" w:hAnsi="Century" w:cs="Century"/>
                <w:spacing w:val="24"/>
                <w:w w:val="99"/>
                <w:szCs w:val="20"/>
              </w:rPr>
              <w:t xml:space="preserve"> </w:t>
            </w:r>
            <w:r>
              <w:rPr>
                <w:rFonts w:eastAsia="Century" w:hAnsi="Century" w:cs="Century"/>
                <w:szCs w:val="20"/>
              </w:rPr>
              <w:t>for</w:t>
            </w:r>
            <w:r>
              <w:rPr>
                <w:rFonts w:eastAsia="Century" w:hAnsi="Century" w:cs="Century"/>
                <w:spacing w:val="-2"/>
                <w:szCs w:val="20"/>
              </w:rPr>
              <w:t xml:space="preserve"> </w:t>
            </w:r>
            <w:r>
              <w:rPr>
                <w:rFonts w:eastAsia="Century" w:hAnsi="Century" w:cs="Century"/>
                <w:spacing w:val="-1"/>
                <w:szCs w:val="20"/>
              </w:rPr>
              <w:t xml:space="preserve">each </w:t>
            </w:r>
            <w:r>
              <w:rPr>
                <w:rFonts w:eastAsia="Century" w:hAnsi="Century" w:cs="Century"/>
                <w:szCs w:val="20"/>
              </w:rPr>
              <w:t>step</w:t>
            </w:r>
            <w:r>
              <w:rPr>
                <w:rFonts w:eastAsia="Century" w:hAnsi="Century" w:cs="Century"/>
                <w:spacing w:val="-2"/>
                <w:szCs w:val="20"/>
              </w:rPr>
              <w:t xml:space="preserve"> </w:t>
            </w:r>
            <w:r>
              <w:rPr>
                <w:rFonts w:eastAsia="Century" w:hAnsi="Century" w:cs="Century"/>
                <w:spacing w:val="-1"/>
                <w:szCs w:val="20"/>
              </w:rPr>
              <w:t xml:space="preserve">contains </w:t>
            </w:r>
            <w:r>
              <w:rPr>
                <w:rFonts w:eastAsia="Century" w:hAnsi="Century" w:cs="Century"/>
                <w:szCs w:val="20"/>
              </w:rPr>
              <w:t>another</w:t>
            </w:r>
            <w:r>
              <w:rPr>
                <w:rFonts w:eastAsia="Century" w:hAnsi="Century" w:cs="Century"/>
                <w:spacing w:val="-1"/>
                <w:szCs w:val="20"/>
              </w:rPr>
              <w:t xml:space="preserve"> </w:t>
            </w:r>
            <w:r>
              <w:rPr>
                <w:rFonts w:eastAsia="Century" w:hAnsi="Century" w:cs="Century"/>
                <w:szCs w:val="20"/>
              </w:rPr>
              <w:t>map</w:t>
            </w:r>
            <w:r>
              <w:rPr>
                <w:rFonts w:eastAsia="Century" w:hAnsi="Century" w:cs="Century"/>
                <w:spacing w:val="-3"/>
                <w:szCs w:val="20"/>
              </w:rPr>
              <w:t xml:space="preserve"> </w:t>
            </w:r>
            <w:r>
              <w:rPr>
                <w:rFonts w:eastAsia="Century" w:hAnsi="Century" w:cs="Century"/>
                <w:szCs w:val="20"/>
              </w:rPr>
              <w:t>that</w:t>
            </w:r>
            <w:r>
              <w:rPr>
                <w:rFonts w:eastAsia="Century" w:hAnsi="Century" w:cs="Century"/>
                <w:spacing w:val="-1"/>
                <w:szCs w:val="20"/>
              </w:rPr>
              <w:t xml:space="preserve"> </w:t>
            </w:r>
            <w:r>
              <w:rPr>
                <w:rFonts w:eastAsia="Century" w:hAnsi="Century" w:cs="Century"/>
                <w:szCs w:val="20"/>
              </w:rPr>
              <w:t>is</w:t>
            </w:r>
            <w:r>
              <w:rPr>
                <w:rFonts w:eastAsia="Century" w:hAnsi="Century" w:cs="Century"/>
                <w:spacing w:val="28"/>
                <w:w w:val="99"/>
                <w:szCs w:val="20"/>
              </w:rPr>
              <w:t xml:space="preserve"> </w:t>
            </w:r>
            <w:r>
              <w:rPr>
                <w:rFonts w:eastAsia="Century" w:hAnsi="Century" w:cs="Century"/>
                <w:szCs w:val="20"/>
              </w:rPr>
              <w:t>keyed</w:t>
            </w:r>
            <w:r>
              <w:rPr>
                <w:rFonts w:eastAsia="Century" w:hAnsi="Century" w:cs="Century"/>
                <w:spacing w:val="-4"/>
                <w:szCs w:val="20"/>
              </w:rPr>
              <w:t xml:space="preserve"> </w:t>
            </w:r>
            <w:r>
              <w:rPr>
                <w:rFonts w:eastAsia="Century" w:hAnsi="Century" w:cs="Century"/>
                <w:szCs w:val="20"/>
              </w:rPr>
              <w:t>by</w:t>
            </w:r>
            <w:r>
              <w:rPr>
                <w:rFonts w:eastAsia="Century" w:hAnsi="Century" w:cs="Century"/>
                <w:spacing w:val="-2"/>
                <w:szCs w:val="20"/>
              </w:rPr>
              <w:t xml:space="preserve"> </w:t>
            </w:r>
            <w:r>
              <w:rPr>
                <w:rFonts w:eastAsia="Century" w:hAnsi="Century" w:cs="Century"/>
                <w:szCs w:val="20"/>
              </w:rPr>
              <w:t>special</w:t>
            </w:r>
            <w:r>
              <w:rPr>
                <w:rFonts w:eastAsia="Century" w:hAnsi="Century" w:cs="Century"/>
                <w:spacing w:val="-3"/>
                <w:szCs w:val="20"/>
              </w:rPr>
              <w:t xml:space="preserve"> </w:t>
            </w:r>
            <w:r>
              <w:rPr>
                <w:rFonts w:eastAsia="Century" w:hAnsi="Century" w:cs="Century"/>
                <w:szCs w:val="20"/>
              </w:rPr>
              <w:t>identifiers</w:t>
            </w:r>
            <w:r>
              <w:rPr>
                <w:rFonts w:eastAsia="Century" w:hAnsi="Century" w:cs="Century"/>
                <w:spacing w:val="-2"/>
                <w:szCs w:val="20"/>
              </w:rPr>
              <w:t xml:space="preserve"> </w:t>
            </w:r>
            <w:r>
              <w:rPr>
                <w:rFonts w:eastAsia="Century" w:hAnsi="Century" w:cs="Century"/>
                <w:spacing w:val="-1"/>
                <w:szCs w:val="20"/>
              </w:rPr>
              <w:t xml:space="preserve">such </w:t>
            </w:r>
            <w:r>
              <w:rPr>
                <w:rFonts w:eastAsia="Century" w:hAnsi="Century" w:cs="Century"/>
                <w:szCs w:val="20"/>
              </w:rPr>
              <w:t>as</w:t>
            </w:r>
            <w:r>
              <w:rPr>
                <w:rFonts w:eastAsia="Century" w:hAnsi="Century" w:cs="Century"/>
                <w:spacing w:val="22"/>
                <w:w w:val="99"/>
                <w:szCs w:val="20"/>
              </w:rPr>
              <w:t xml:space="preserve"> </w:t>
            </w:r>
            <w:r>
              <w:rPr>
                <w:rFonts w:eastAsia="Century" w:hAnsi="Century" w:cs="Century"/>
                <w:spacing w:val="-7"/>
                <w:szCs w:val="20"/>
              </w:rPr>
              <w:t>“</w:t>
            </w:r>
            <w:r w:rsidRPr="00583B48">
              <w:rPr>
                <w:rStyle w:val="Emphasis"/>
              </w:rPr>
              <w:t>timestamp</w:t>
            </w:r>
            <w:r>
              <w:rPr>
                <w:rFonts w:eastAsia="Century" w:hAnsi="Century" w:cs="Century"/>
                <w:spacing w:val="-7"/>
                <w:szCs w:val="20"/>
              </w:rPr>
              <w:t>”</w:t>
            </w:r>
            <w:r>
              <w:rPr>
                <w:rFonts w:eastAsia="Century" w:hAnsi="Century" w:cs="Century"/>
                <w:spacing w:val="-7"/>
                <w:szCs w:val="20"/>
              </w:rPr>
              <w:t>.</w:t>
            </w:r>
            <w:r>
              <w:rPr>
                <w:rFonts w:eastAsia="Century" w:hAnsi="Century" w:cs="Century"/>
                <w:spacing w:val="-2"/>
                <w:szCs w:val="20"/>
              </w:rPr>
              <w:t xml:space="preserve"> </w:t>
            </w:r>
            <w:r>
              <w:rPr>
                <w:rFonts w:eastAsia="Century" w:hAnsi="Century" w:cs="Century"/>
                <w:szCs w:val="20"/>
              </w:rPr>
              <w:t>These</w:t>
            </w:r>
            <w:r>
              <w:rPr>
                <w:rFonts w:eastAsia="Century" w:hAnsi="Century" w:cs="Century"/>
                <w:spacing w:val="-1"/>
                <w:szCs w:val="20"/>
              </w:rPr>
              <w:t xml:space="preserve"> </w:t>
            </w:r>
            <w:r>
              <w:rPr>
                <w:rFonts w:eastAsia="Century" w:hAnsi="Century" w:cs="Century"/>
                <w:szCs w:val="20"/>
              </w:rPr>
              <w:t>keys</w:t>
            </w:r>
            <w:r>
              <w:rPr>
                <w:rFonts w:eastAsia="Century" w:hAnsi="Century" w:cs="Century"/>
                <w:spacing w:val="-2"/>
                <w:szCs w:val="20"/>
              </w:rPr>
              <w:t xml:space="preserve"> </w:t>
            </w:r>
            <w:r>
              <w:rPr>
                <w:rFonts w:eastAsia="Century" w:hAnsi="Century" w:cs="Century"/>
                <w:szCs w:val="20"/>
              </w:rPr>
              <w:t>are</w:t>
            </w:r>
            <w:r>
              <w:rPr>
                <w:rFonts w:eastAsia="Century" w:hAnsi="Century" w:cs="Century"/>
                <w:spacing w:val="-1"/>
                <w:szCs w:val="20"/>
              </w:rPr>
              <w:t xml:space="preserve"> </w:t>
            </w:r>
            <w:r>
              <w:rPr>
                <w:rFonts w:eastAsia="Century" w:hAnsi="Century" w:cs="Century"/>
                <w:szCs w:val="20"/>
              </w:rPr>
              <w:t>noted in</w:t>
            </w:r>
            <w:r>
              <w:rPr>
                <w:rFonts w:eastAsia="Century" w:hAnsi="Century" w:cs="Century"/>
                <w:spacing w:val="-2"/>
                <w:szCs w:val="20"/>
              </w:rPr>
              <w:t xml:space="preserve"> </w:t>
            </w:r>
            <w:r>
              <w:rPr>
                <w:rFonts w:eastAsia="Century" w:hAnsi="Century" w:cs="Century"/>
                <w:szCs w:val="20"/>
              </w:rPr>
              <w:t>any</w:t>
            </w:r>
            <w:r>
              <w:rPr>
                <w:rFonts w:eastAsia="Century" w:hAnsi="Century" w:cs="Century"/>
                <w:spacing w:val="27"/>
                <w:w w:val="99"/>
                <w:szCs w:val="20"/>
              </w:rPr>
              <w:t xml:space="preserve"> </w:t>
            </w:r>
            <w:r>
              <w:rPr>
                <w:rFonts w:eastAsia="Century" w:hAnsi="Century" w:cs="Century"/>
                <w:spacing w:val="-1"/>
                <w:szCs w:val="20"/>
              </w:rPr>
              <w:t>node</w:t>
            </w:r>
            <w:r>
              <w:rPr>
                <w:rFonts w:eastAsia="Century" w:hAnsi="Century" w:cs="Century"/>
                <w:spacing w:val="-4"/>
                <w:szCs w:val="20"/>
              </w:rPr>
              <w:t xml:space="preserve"> </w:t>
            </w:r>
            <w:r>
              <w:rPr>
                <w:rFonts w:eastAsia="Century" w:hAnsi="Century" w:cs="Century"/>
                <w:spacing w:val="-1"/>
                <w:szCs w:val="20"/>
              </w:rPr>
              <w:t>description</w:t>
            </w:r>
            <w:r>
              <w:rPr>
                <w:rFonts w:eastAsia="Century" w:hAnsi="Century" w:cs="Century"/>
                <w:spacing w:val="-3"/>
                <w:szCs w:val="20"/>
              </w:rPr>
              <w:t xml:space="preserve"> </w:t>
            </w:r>
            <w:r>
              <w:rPr>
                <w:rFonts w:eastAsia="Century" w:hAnsi="Century" w:cs="Century"/>
                <w:spacing w:val="-1"/>
                <w:szCs w:val="20"/>
              </w:rPr>
              <w:t>that</w:t>
            </w:r>
            <w:r>
              <w:rPr>
                <w:rFonts w:eastAsia="Century" w:hAnsi="Century" w:cs="Century"/>
                <w:spacing w:val="-5"/>
                <w:szCs w:val="20"/>
              </w:rPr>
              <w:t xml:space="preserve"> </w:t>
            </w:r>
            <w:r>
              <w:rPr>
                <w:rFonts w:eastAsia="Century" w:hAnsi="Century" w:cs="Century"/>
                <w:szCs w:val="20"/>
              </w:rPr>
              <w:t>records</w:t>
            </w:r>
            <w:r>
              <w:rPr>
                <w:rFonts w:eastAsia="Century" w:hAnsi="Century" w:cs="Century"/>
                <w:spacing w:val="-4"/>
                <w:szCs w:val="20"/>
              </w:rPr>
              <w:t xml:space="preserve"> </w:t>
            </w:r>
            <w:r>
              <w:rPr>
                <w:rFonts w:eastAsia="Century" w:hAnsi="Century" w:cs="Century"/>
                <w:szCs w:val="20"/>
              </w:rPr>
              <w:t>additional</w:t>
            </w:r>
            <w:r>
              <w:rPr>
                <w:rFonts w:eastAsia="Century" w:hAnsi="Century" w:cs="Century"/>
                <w:spacing w:val="33"/>
                <w:w w:val="99"/>
                <w:szCs w:val="20"/>
              </w:rPr>
              <w:t xml:space="preserve"> </w:t>
            </w:r>
            <w:r>
              <w:rPr>
                <w:rFonts w:eastAsia="Century" w:hAnsi="Century" w:cs="Century"/>
                <w:spacing w:val="-1"/>
                <w:szCs w:val="20"/>
              </w:rPr>
              <w:t>information</w:t>
            </w:r>
            <w:r>
              <w:rPr>
                <w:rFonts w:eastAsia="Century" w:hAnsi="Century" w:cs="Century"/>
                <w:spacing w:val="-2"/>
                <w:szCs w:val="20"/>
              </w:rPr>
              <w:t xml:space="preserve"> </w:t>
            </w:r>
            <w:r>
              <w:rPr>
                <w:rFonts w:eastAsia="Century" w:hAnsi="Century" w:cs="Century"/>
                <w:spacing w:val="-1"/>
                <w:szCs w:val="20"/>
              </w:rPr>
              <w:t>in the</w:t>
            </w:r>
            <w:r>
              <w:rPr>
                <w:rFonts w:eastAsia="Century" w:hAnsi="Century" w:cs="Century"/>
                <w:szCs w:val="20"/>
              </w:rPr>
              <w:t xml:space="preserve"> </w:t>
            </w:r>
            <w:r w:rsidRPr="00583B48">
              <w:rPr>
                <w:rStyle w:val="Emphasis"/>
              </w:rPr>
              <w:t>RUNTIME</w:t>
            </w:r>
            <w:r>
              <w:rPr>
                <w:rFonts w:ascii="Courier New" w:eastAsia="Courier New" w:hAnsi="Courier New" w:cs="Courier New"/>
                <w:spacing w:val="-73"/>
                <w:szCs w:val="20"/>
              </w:rPr>
              <w:t xml:space="preserve"> </w:t>
            </w:r>
            <w:r>
              <w:rPr>
                <w:rFonts w:eastAsia="Century" w:hAnsi="Century" w:cs="Century"/>
                <w:spacing w:val="-1"/>
                <w:szCs w:val="20"/>
              </w:rPr>
              <w:t>variable.</w:t>
            </w:r>
          </w:p>
          <w:p w14:paraId="7BADFB5E" w14:textId="77777777" w:rsidR="0014591A" w:rsidRDefault="0014591A" w:rsidP="0014591A">
            <w:pPr>
              <w:rPr>
                <w:rFonts w:eastAsia="Century" w:hAnsi="Century" w:cs="Century"/>
                <w:szCs w:val="20"/>
              </w:rPr>
            </w:pPr>
            <w:r>
              <w:t>Here</w:t>
            </w:r>
            <w:r>
              <w:rPr>
                <w:spacing w:val="-3"/>
              </w:rPr>
              <w:t xml:space="preserve"> </w:t>
            </w:r>
            <w:r>
              <w:t>is</w:t>
            </w:r>
            <w:r>
              <w:rPr>
                <w:spacing w:val="-3"/>
              </w:rPr>
              <w:t xml:space="preserve"> </w:t>
            </w:r>
            <w:r>
              <w:t>an</w:t>
            </w:r>
            <w:r>
              <w:rPr>
                <w:spacing w:val="-2"/>
              </w:rPr>
              <w:t xml:space="preserve"> </w:t>
            </w:r>
            <w:r>
              <w:t>example</w:t>
            </w:r>
            <w:r>
              <w:rPr>
                <w:spacing w:val="-2"/>
              </w:rPr>
              <w:t xml:space="preserve"> </w:t>
            </w:r>
            <w:r>
              <w:t>of</w:t>
            </w:r>
            <w:r>
              <w:rPr>
                <w:spacing w:val="-2"/>
              </w:rPr>
              <w:t xml:space="preserve"> </w:t>
            </w:r>
            <w:r>
              <w:t>accessing</w:t>
            </w:r>
            <w:r>
              <w:rPr>
                <w:spacing w:val="-2"/>
              </w:rPr>
              <w:t xml:space="preserve"> </w:t>
            </w:r>
            <w:r>
              <w:t>both</w:t>
            </w:r>
            <w:r>
              <w:rPr>
                <w:spacing w:val="-3"/>
              </w:rPr>
              <w:t xml:space="preserve"> </w:t>
            </w:r>
            <w:r>
              <w:t>the</w:t>
            </w:r>
            <w:r>
              <w:rPr>
                <w:spacing w:val="21"/>
                <w:w w:val="99"/>
              </w:rPr>
              <w:t xml:space="preserve"> </w:t>
            </w:r>
            <w:r>
              <w:t>timestamp</w:t>
            </w:r>
            <w:r>
              <w:rPr>
                <w:spacing w:val="-4"/>
              </w:rPr>
              <w:t xml:space="preserve"> </w:t>
            </w:r>
            <w:r>
              <w:t>from</w:t>
            </w:r>
            <w:r>
              <w:rPr>
                <w:spacing w:val="-2"/>
              </w:rPr>
              <w:t xml:space="preserve"> </w:t>
            </w:r>
            <w:r>
              <w:t>the</w:t>
            </w:r>
            <w:r>
              <w:rPr>
                <w:spacing w:val="-4"/>
              </w:rPr>
              <w:t xml:space="preserve"> </w:t>
            </w:r>
            <w:r>
              <w:t>execution</w:t>
            </w:r>
            <w:r>
              <w:rPr>
                <w:spacing w:val="-2"/>
              </w:rPr>
              <w:t xml:space="preserve"> </w:t>
            </w:r>
            <w:r>
              <w:t>of</w:t>
            </w:r>
            <w:r>
              <w:rPr>
                <w:spacing w:val="-3"/>
              </w:rPr>
              <w:t xml:space="preserve"> </w:t>
            </w:r>
            <w:r>
              <w:t>the</w:t>
            </w:r>
            <w:r>
              <w:rPr>
                <w:spacing w:val="23"/>
                <w:w w:val="99"/>
              </w:rPr>
              <w:t xml:space="preserve"> </w:t>
            </w:r>
            <w:r>
              <w:t>ConfirmActivationDetails</w:t>
            </w:r>
            <w:r>
              <w:rPr>
                <w:spacing w:val="-4"/>
              </w:rPr>
              <w:t xml:space="preserve"> </w:t>
            </w:r>
            <w:r>
              <w:t>node</w:t>
            </w:r>
            <w:r>
              <w:rPr>
                <w:spacing w:val="-4"/>
              </w:rPr>
              <w:t xml:space="preserve"> </w:t>
            </w:r>
            <w:r>
              <w:rPr>
                <w:spacing w:val="-1"/>
              </w:rPr>
              <w:t>and</w:t>
            </w:r>
            <w:r>
              <w:rPr>
                <w:spacing w:val="-4"/>
              </w:rPr>
              <w:t xml:space="preserve"> </w:t>
            </w:r>
            <w:r>
              <w:t>the</w:t>
            </w:r>
            <w:r>
              <w:rPr>
                <w:spacing w:val="-5"/>
              </w:rPr>
              <w:t xml:space="preserve"> </w:t>
            </w:r>
            <w:r>
              <w:t>user</w:t>
            </w:r>
            <w:r>
              <w:rPr>
                <w:spacing w:val="24"/>
                <w:w w:val="99"/>
              </w:rPr>
              <w:t xml:space="preserve"> </w:t>
            </w:r>
            <w:r>
              <w:rPr>
                <w:spacing w:val="-1"/>
              </w:rPr>
              <w:t>who</w:t>
            </w:r>
            <w:r>
              <w:rPr>
                <w:spacing w:val="-3"/>
              </w:rPr>
              <w:t xml:space="preserve"> </w:t>
            </w:r>
            <w:r>
              <w:rPr>
                <w:spacing w:val="-1"/>
              </w:rPr>
              <w:t>did</w:t>
            </w:r>
            <w:r>
              <w:rPr>
                <w:spacing w:val="-3"/>
              </w:rPr>
              <w:t xml:space="preserve"> </w:t>
            </w:r>
            <w:r>
              <w:rPr>
                <w:spacing w:val="-1"/>
              </w:rPr>
              <w:t>the</w:t>
            </w:r>
            <w:r>
              <w:rPr>
                <w:spacing w:val="-3"/>
              </w:rPr>
              <w:t xml:space="preserve"> </w:t>
            </w:r>
            <w:r>
              <w:rPr>
                <w:spacing w:val="-1"/>
              </w:rPr>
              <w:t>interaction:</w:t>
            </w:r>
          </w:p>
          <w:p w14:paraId="49DCA4E6" w14:textId="3E913E56" w:rsidR="0014591A" w:rsidRPr="00E82CDC" w:rsidRDefault="00E82CDC" w:rsidP="00E82CDC">
            <w:pPr>
              <w:pStyle w:val="HTMLPreformatted"/>
              <w:shd w:val="clear" w:color="auto" w:fill="F6F8FA"/>
              <w:rPr>
                <w:spacing w:val="-9"/>
              </w:rPr>
            </w:pPr>
            <w:r>
              <w:rPr>
                <w:spacing w:val="-9"/>
              </w:rPr>
              <w:t>RUNTIME{</w:t>
            </w:r>
            <w:r w:rsidRPr="00E82CDC">
              <w:rPr>
                <w:spacing w:val="-9"/>
              </w:rPr>
              <w:t>"</w:t>
            </w:r>
            <w:r w:rsidR="0014591A">
              <w:rPr>
                <w:spacing w:val="-9"/>
              </w:rPr>
              <w:t>ConfirmActivationDetails</w:t>
            </w:r>
            <w:r w:rsidRPr="00E82CDC">
              <w:rPr>
                <w:spacing w:val="-9"/>
              </w:rPr>
              <w:t>"</w:t>
            </w:r>
            <w:r w:rsidR="0014591A">
              <w:rPr>
                <w:spacing w:val="-9"/>
              </w:rPr>
              <w:t>}{</w:t>
            </w:r>
            <w:r w:rsidRPr="00E82CDC">
              <w:rPr>
                <w:spacing w:val="-9"/>
              </w:rPr>
              <w:t>"</w:t>
            </w:r>
            <w:r w:rsidR="0014591A">
              <w:rPr>
                <w:spacing w:val="-9"/>
              </w:rPr>
              <w:t>timestamp</w:t>
            </w:r>
            <w:r w:rsidRPr="00E82CDC">
              <w:rPr>
                <w:spacing w:val="-9"/>
              </w:rPr>
              <w:t>"</w:t>
            </w:r>
            <w:r w:rsidR="0014591A">
              <w:rPr>
                <w:spacing w:val="-9"/>
              </w:rPr>
              <w:t>}</w:t>
            </w:r>
          </w:p>
          <w:p w14:paraId="465EF445" w14:textId="65113B49" w:rsidR="0014591A" w:rsidRDefault="0014591A" w:rsidP="00E82CDC">
            <w:pPr>
              <w:pStyle w:val="HTMLPreformatted"/>
              <w:shd w:val="clear" w:color="auto" w:fill="F6F8FA"/>
              <w:rPr>
                <w:spacing w:val="-1"/>
              </w:rPr>
            </w:pPr>
            <w:r>
              <w:rPr>
                <w:spacing w:val="-9"/>
              </w:rPr>
              <w:t>RUNTIME{</w:t>
            </w:r>
            <w:r w:rsidR="00E82CDC" w:rsidRPr="00E82CDC">
              <w:rPr>
                <w:spacing w:val="-9"/>
              </w:rPr>
              <w:t>"</w:t>
            </w:r>
            <w:r>
              <w:rPr>
                <w:spacing w:val="-9"/>
              </w:rPr>
              <w:t>ConfirmActivationDetails</w:t>
            </w:r>
            <w:r w:rsidR="00E82CDC" w:rsidRPr="00E82CDC">
              <w:rPr>
                <w:spacing w:val="-9"/>
              </w:rPr>
              <w:t>"</w:t>
            </w:r>
            <w:r>
              <w:rPr>
                <w:spacing w:val="-9"/>
              </w:rPr>
              <w:t>}{</w:t>
            </w:r>
            <w:r w:rsidR="00E82CDC" w:rsidRPr="00E82CDC">
              <w:rPr>
                <w:spacing w:val="-9"/>
              </w:rPr>
              <w:t>"</w:t>
            </w:r>
            <w:r>
              <w:rPr>
                <w:spacing w:val="-9"/>
              </w:rPr>
              <w:t>username</w:t>
            </w:r>
            <w:r w:rsidR="00E82CDC" w:rsidRPr="00E82CDC">
              <w:rPr>
                <w:spacing w:val="-9"/>
              </w:rPr>
              <w:t>"</w:t>
            </w:r>
            <w:r>
              <w:rPr>
                <w:spacing w:val="-9"/>
              </w:rPr>
              <w:t>}</w:t>
            </w:r>
          </w:p>
        </w:tc>
      </w:tr>
      <w:tr w:rsidR="0014591A" w14:paraId="2AE752EE" w14:textId="77777777" w:rsidTr="002F37A7">
        <w:trPr>
          <w:cantSplit/>
        </w:trPr>
        <w:tc>
          <w:tcPr>
            <w:tcW w:w="3534" w:type="dxa"/>
          </w:tcPr>
          <w:p w14:paraId="68574E94" w14:textId="076549BC" w:rsidR="0014591A" w:rsidRPr="0014591A" w:rsidRDefault="0014591A" w:rsidP="0014591A">
            <w:pPr>
              <w:rPr>
                <w:rStyle w:val="Emphasis"/>
              </w:rPr>
            </w:pPr>
            <w:r w:rsidRPr="0014591A">
              <w:rPr>
                <w:rStyle w:val="Emphasis"/>
              </w:rPr>
              <w:t>RESERVATIONS</w:t>
            </w:r>
          </w:p>
        </w:tc>
        <w:tc>
          <w:tcPr>
            <w:tcW w:w="1134" w:type="dxa"/>
          </w:tcPr>
          <w:p w14:paraId="786E7607" w14:textId="53CA5988" w:rsidR="0014591A" w:rsidRPr="0014591A" w:rsidRDefault="0014591A" w:rsidP="0014591A">
            <w:pPr>
              <w:rPr>
                <w:rStyle w:val="Emphasis"/>
              </w:rPr>
            </w:pPr>
            <w:r w:rsidRPr="0014591A">
              <w:rPr>
                <w:rStyle w:val="Emphasis"/>
              </w:rPr>
              <w:t>Object</w:t>
            </w:r>
          </w:p>
        </w:tc>
        <w:tc>
          <w:tcPr>
            <w:tcW w:w="5661" w:type="dxa"/>
          </w:tcPr>
          <w:p w14:paraId="14D9A501" w14:textId="77777777" w:rsidR="0014591A" w:rsidRDefault="0014591A" w:rsidP="0014591A">
            <w:pPr>
              <w:rPr>
                <w:rFonts w:eastAsia="Century" w:hAnsi="Century" w:cs="Century"/>
                <w:szCs w:val="20"/>
              </w:rPr>
            </w:pPr>
            <w:r>
              <w:t>Optional</w:t>
            </w:r>
            <w:r>
              <w:rPr>
                <w:spacing w:val="-15"/>
              </w:rPr>
              <w:t xml:space="preserve"> </w:t>
            </w:r>
            <w:r>
              <w:t>variable</w:t>
            </w:r>
            <w:r>
              <w:rPr>
                <w:spacing w:val="-17"/>
              </w:rPr>
              <w:t xml:space="preserve"> </w:t>
            </w:r>
            <w:r>
              <w:rPr>
                <w:spacing w:val="-1"/>
              </w:rPr>
              <w:t>containing</w:t>
            </w:r>
            <w:r>
              <w:rPr>
                <w:spacing w:val="-15"/>
              </w:rPr>
              <w:t xml:space="preserve"> </w:t>
            </w:r>
            <w:r>
              <w:t>an</w:t>
            </w:r>
            <w:r>
              <w:rPr>
                <w:spacing w:val="-16"/>
              </w:rPr>
              <w:t xml:space="preserve"> </w:t>
            </w:r>
            <w:r>
              <w:rPr>
                <w:spacing w:val="-1"/>
              </w:rPr>
              <w:t>Array</w:t>
            </w:r>
            <w:r>
              <w:rPr>
                <w:spacing w:val="-16"/>
              </w:rPr>
              <w:t xml:space="preserve"> </w:t>
            </w:r>
            <w:r>
              <w:t>of</w:t>
            </w:r>
            <w:r>
              <w:rPr>
                <w:spacing w:val="-15"/>
              </w:rPr>
              <w:t xml:space="preserve"> </w:t>
            </w:r>
            <w:r>
              <w:rPr>
                <w:spacing w:val="-2"/>
              </w:rPr>
              <w:t>Java</w:t>
            </w:r>
            <w:r>
              <w:rPr>
                <w:spacing w:val="25"/>
                <w:w w:val="99"/>
              </w:rPr>
              <w:t xml:space="preserve"> </w:t>
            </w:r>
            <w:r>
              <w:rPr>
                <w:spacing w:val="-1"/>
              </w:rPr>
              <w:t>Beans.</w:t>
            </w:r>
          </w:p>
          <w:p w14:paraId="40B2EAD2" w14:textId="7C9BCEBB" w:rsidR="0014591A" w:rsidRDefault="0014591A" w:rsidP="0014591A">
            <w:pPr>
              <w:rPr>
                <w:spacing w:val="-1"/>
              </w:rPr>
            </w:pPr>
            <w:r>
              <w:t>The</w:t>
            </w:r>
            <w:r>
              <w:rPr>
                <w:spacing w:val="-9"/>
              </w:rPr>
              <w:t xml:space="preserve"> </w:t>
            </w:r>
            <w:r w:rsidRPr="00583B48">
              <w:rPr>
                <w:rStyle w:val="Emphasis"/>
              </w:rPr>
              <w:t>ReserveResource</w:t>
            </w:r>
            <w:r>
              <w:t>,</w:t>
            </w:r>
            <w:r>
              <w:rPr>
                <w:spacing w:val="-8"/>
              </w:rPr>
              <w:t xml:space="preserve"> </w:t>
            </w:r>
            <w:r w:rsidRPr="00583B48">
              <w:rPr>
                <w:rStyle w:val="Emphasis"/>
              </w:rPr>
              <w:t>ReleaseResource</w:t>
            </w:r>
            <w:r>
              <w:t>,</w:t>
            </w:r>
            <w:r>
              <w:rPr>
                <w:spacing w:val="21"/>
                <w:w w:val="99"/>
              </w:rPr>
              <w:t xml:space="preserve"> </w:t>
            </w:r>
            <w:r w:rsidRPr="00583B48">
              <w:rPr>
                <w:rStyle w:val="Emphasis"/>
              </w:rPr>
              <w:t>ConfirmResourceReservation</w:t>
            </w:r>
            <w:r>
              <w:rPr>
                <w:spacing w:val="-8"/>
              </w:rPr>
              <w:t xml:space="preserve"> </w:t>
            </w:r>
            <w:r>
              <w:t>nodes</w:t>
            </w:r>
            <w:r>
              <w:rPr>
                <w:spacing w:val="-8"/>
              </w:rPr>
              <w:t xml:space="preserve"> </w:t>
            </w:r>
            <w:r>
              <w:t>and</w:t>
            </w:r>
            <w:r>
              <w:rPr>
                <w:spacing w:val="25"/>
                <w:w w:val="99"/>
              </w:rPr>
              <w:t xml:space="preserve"> </w:t>
            </w:r>
            <w:r w:rsidRPr="00583B48">
              <w:rPr>
                <w:rStyle w:val="Emphasis"/>
              </w:rPr>
              <w:t>ReleaseResourceHandler</w:t>
            </w:r>
            <w:r>
              <w:rPr>
                <w:spacing w:val="-4"/>
              </w:rPr>
              <w:t xml:space="preserve"> </w:t>
            </w:r>
            <w:r>
              <w:t>make</w:t>
            </w:r>
            <w:r>
              <w:rPr>
                <w:spacing w:val="-4"/>
              </w:rPr>
              <w:t xml:space="preserve"> </w:t>
            </w:r>
            <w:r>
              <w:t>use</w:t>
            </w:r>
            <w:r>
              <w:rPr>
                <w:spacing w:val="-5"/>
              </w:rPr>
              <w:t xml:space="preserve"> </w:t>
            </w:r>
            <w:r>
              <w:t>of</w:t>
            </w:r>
            <w:r>
              <w:rPr>
                <w:spacing w:val="-4"/>
              </w:rPr>
              <w:t xml:space="preserve"> </w:t>
            </w:r>
            <w:r>
              <w:t>this</w:t>
            </w:r>
            <w:r>
              <w:rPr>
                <w:spacing w:val="23"/>
                <w:w w:val="99"/>
              </w:rPr>
              <w:t xml:space="preserve"> </w:t>
            </w:r>
            <w:r>
              <w:t>variable</w:t>
            </w:r>
            <w:r>
              <w:rPr>
                <w:spacing w:val="-4"/>
              </w:rPr>
              <w:t xml:space="preserve"> </w:t>
            </w:r>
            <w:r>
              <w:t>to</w:t>
            </w:r>
            <w:r>
              <w:rPr>
                <w:spacing w:val="-3"/>
              </w:rPr>
              <w:t xml:space="preserve"> </w:t>
            </w:r>
            <w:r>
              <w:t>record</w:t>
            </w:r>
            <w:r>
              <w:rPr>
                <w:spacing w:val="-4"/>
              </w:rPr>
              <w:t xml:space="preserve"> </w:t>
            </w:r>
            <w:r>
              <w:t>resources</w:t>
            </w:r>
            <w:r>
              <w:rPr>
                <w:spacing w:val="-2"/>
              </w:rPr>
              <w:t xml:space="preserve"> </w:t>
            </w:r>
            <w:r>
              <w:t>that</w:t>
            </w:r>
            <w:r>
              <w:rPr>
                <w:spacing w:val="-3"/>
              </w:rPr>
              <w:t xml:space="preserve"> </w:t>
            </w:r>
            <w:r>
              <w:rPr>
                <w:spacing w:val="-1"/>
              </w:rPr>
              <w:t>have</w:t>
            </w:r>
            <w:r>
              <w:rPr>
                <w:spacing w:val="-2"/>
              </w:rPr>
              <w:t xml:space="preserve"> </w:t>
            </w:r>
            <w:r>
              <w:t>been</w:t>
            </w:r>
            <w:r>
              <w:rPr>
                <w:spacing w:val="22"/>
                <w:w w:val="99"/>
              </w:rPr>
              <w:t xml:space="preserve"> </w:t>
            </w:r>
            <w:r>
              <w:t>reserved.</w:t>
            </w:r>
            <w:r>
              <w:rPr>
                <w:spacing w:val="51"/>
              </w:rPr>
              <w:t xml:space="preserve"> </w:t>
            </w:r>
            <w:r>
              <w:t>See</w:t>
            </w:r>
            <w:r>
              <w:rPr>
                <w:spacing w:val="-3"/>
              </w:rPr>
              <w:t xml:space="preserve"> </w:t>
            </w:r>
            <w:r>
              <w:t>details</w:t>
            </w:r>
            <w:r>
              <w:rPr>
                <w:spacing w:val="-3"/>
              </w:rPr>
              <w:t xml:space="preserve"> </w:t>
            </w:r>
            <w:r>
              <w:t>in</w:t>
            </w:r>
            <w:r>
              <w:rPr>
                <w:spacing w:val="-1"/>
              </w:rPr>
              <w:t xml:space="preserve"> </w:t>
            </w:r>
            <w:r>
              <w:t>the</w:t>
            </w:r>
            <w:r>
              <w:rPr>
                <w:spacing w:val="-2"/>
              </w:rPr>
              <w:t xml:space="preserve"> </w:t>
            </w:r>
            <w:r>
              <w:t>description</w:t>
            </w:r>
            <w:r>
              <w:rPr>
                <w:spacing w:val="-1"/>
              </w:rPr>
              <w:t xml:space="preserve"> </w:t>
            </w:r>
            <w:r>
              <w:t>of</w:t>
            </w:r>
            <w:r>
              <w:rPr>
                <w:spacing w:val="22"/>
                <w:w w:val="99"/>
              </w:rPr>
              <w:t xml:space="preserve"> </w:t>
            </w:r>
            <w:r>
              <w:t>these</w:t>
            </w:r>
            <w:r>
              <w:rPr>
                <w:spacing w:val="-8"/>
              </w:rPr>
              <w:t xml:space="preserve"> </w:t>
            </w:r>
            <w:r>
              <w:rPr>
                <w:spacing w:val="-1"/>
              </w:rPr>
              <w:t>components.</w:t>
            </w:r>
          </w:p>
        </w:tc>
      </w:tr>
      <w:tr w:rsidR="0014591A" w14:paraId="4A07F6CA" w14:textId="77777777" w:rsidTr="002F37A7">
        <w:trPr>
          <w:cantSplit/>
        </w:trPr>
        <w:tc>
          <w:tcPr>
            <w:tcW w:w="3534" w:type="dxa"/>
          </w:tcPr>
          <w:p w14:paraId="2DBA0A95" w14:textId="2B751301" w:rsidR="0014591A" w:rsidRPr="0014591A" w:rsidRDefault="0014591A" w:rsidP="0014591A">
            <w:pPr>
              <w:rPr>
                <w:rStyle w:val="Emphasis"/>
              </w:rPr>
            </w:pPr>
            <w:r w:rsidRPr="0014591A">
              <w:rPr>
                <w:rStyle w:val="Emphasis"/>
              </w:rPr>
              <w:t>message_url</w:t>
            </w:r>
          </w:p>
        </w:tc>
        <w:tc>
          <w:tcPr>
            <w:tcW w:w="1134" w:type="dxa"/>
          </w:tcPr>
          <w:p w14:paraId="5534C0C2" w14:textId="4566E481" w:rsidR="0014591A" w:rsidRPr="0014591A" w:rsidRDefault="0014591A" w:rsidP="0014591A">
            <w:pPr>
              <w:rPr>
                <w:rStyle w:val="Emphasis"/>
              </w:rPr>
            </w:pPr>
            <w:r w:rsidRPr="0014591A">
              <w:rPr>
                <w:rStyle w:val="Emphasis"/>
              </w:rPr>
              <w:t>String</w:t>
            </w:r>
          </w:p>
        </w:tc>
        <w:tc>
          <w:tcPr>
            <w:tcW w:w="5661" w:type="dxa"/>
          </w:tcPr>
          <w:p w14:paraId="17590C39" w14:textId="77777777" w:rsidR="0014591A" w:rsidRDefault="0014591A" w:rsidP="0014591A">
            <w:pPr>
              <w:rPr>
                <w:rFonts w:eastAsia="Century" w:hAnsi="Century" w:cs="Century"/>
                <w:szCs w:val="20"/>
              </w:rPr>
            </w:pPr>
            <w:r>
              <w:t>Optional</w:t>
            </w:r>
            <w:r>
              <w:rPr>
                <w:spacing w:val="-2"/>
              </w:rPr>
              <w:t xml:space="preserve"> </w:t>
            </w:r>
            <w:r>
              <w:rPr>
                <w:spacing w:val="-1"/>
              </w:rPr>
              <w:t>variable</w:t>
            </w:r>
            <w:r>
              <w:rPr>
                <w:spacing w:val="-3"/>
              </w:rPr>
              <w:t xml:space="preserve"> </w:t>
            </w:r>
            <w:r>
              <w:t>containing</w:t>
            </w:r>
            <w:r>
              <w:rPr>
                <w:spacing w:val="-2"/>
              </w:rPr>
              <w:t xml:space="preserve"> </w:t>
            </w:r>
            <w:r>
              <w:t>the</w:t>
            </w:r>
            <w:r>
              <w:rPr>
                <w:spacing w:val="-3"/>
              </w:rPr>
              <w:t xml:space="preserve"> </w:t>
            </w:r>
            <w:r>
              <w:t>name</w:t>
            </w:r>
            <w:r>
              <w:rPr>
                <w:spacing w:val="-3"/>
              </w:rPr>
              <w:t xml:space="preserve"> </w:t>
            </w:r>
            <w:r>
              <w:t>of</w:t>
            </w:r>
            <w:r>
              <w:rPr>
                <w:spacing w:val="-3"/>
              </w:rPr>
              <w:t xml:space="preserve"> </w:t>
            </w:r>
            <w:r>
              <w:t>a</w:t>
            </w:r>
            <w:r>
              <w:rPr>
                <w:spacing w:val="28"/>
                <w:w w:val="99"/>
              </w:rPr>
              <w:t xml:space="preserve"> </w:t>
            </w:r>
            <w:r>
              <w:t>file</w:t>
            </w:r>
            <w:r>
              <w:rPr>
                <w:spacing w:val="-2"/>
              </w:rPr>
              <w:t xml:space="preserve"> </w:t>
            </w:r>
            <w:r>
              <w:t>or</w:t>
            </w:r>
            <w:r>
              <w:rPr>
                <w:spacing w:val="-2"/>
              </w:rPr>
              <w:t xml:space="preserve"> </w:t>
            </w:r>
            <w:r>
              <w:t>database</w:t>
            </w:r>
            <w:r>
              <w:rPr>
                <w:spacing w:val="-2"/>
              </w:rPr>
              <w:t xml:space="preserve"> </w:t>
            </w:r>
            <w:r>
              <w:t>message</w:t>
            </w:r>
            <w:r>
              <w:rPr>
                <w:spacing w:val="-3"/>
              </w:rPr>
              <w:t xml:space="preserve"> </w:t>
            </w:r>
            <w:r>
              <w:t>id</w:t>
            </w:r>
            <w:r>
              <w:rPr>
                <w:spacing w:val="-2"/>
              </w:rPr>
              <w:t xml:space="preserve"> </w:t>
            </w:r>
            <w:r>
              <w:t>passed</w:t>
            </w:r>
            <w:r>
              <w:rPr>
                <w:spacing w:val="-2"/>
              </w:rPr>
              <w:t xml:space="preserve"> </w:t>
            </w:r>
            <w:r>
              <w:t>from</w:t>
            </w:r>
            <w:r>
              <w:rPr>
                <w:spacing w:val="-3"/>
              </w:rPr>
              <w:t xml:space="preserve"> </w:t>
            </w:r>
            <w:r>
              <w:t>the</w:t>
            </w:r>
            <w:r>
              <w:rPr>
                <w:w w:val="99"/>
              </w:rPr>
              <w:t xml:space="preserve"> </w:t>
            </w:r>
            <w:r w:rsidRPr="00583B48">
              <w:rPr>
                <w:rStyle w:val="Emphasis"/>
              </w:rPr>
              <w:t>SocketListenerModule</w:t>
            </w:r>
            <w:r>
              <w:rPr>
                <w:spacing w:val="-1"/>
              </w:rPr>
              <w:t>.</w:t>
            </w:r>
          </w:p>
          <w:p w14:paraId="4E3694A3" w14:textId="77777777" w:rsidR="0014591A" w:rsidRDefault="0014591A" w:rsidP="0014591A">
            <w:pPr>
              <w:rPr>
                <w:rFonts w:eastAsia="Century" w:hAnsi="Century" w:cs="Century"/>
                <w:szCs w:val="20"/>
              </w:rPr>
            </w:pPr>
            <w:r>
              <w:t>The</w:t>
            </w:r>
            <w:r>
              <w:rPr>
                <w:spacing w:val="-5"/>
              </w:rPr>
              <w:t xml:space="preserve"> </w:t>
            </w:r>
            <w:r w:rsidRPr="00583B48">
              <w:rPr>
                <w:rStyle w:val="Emphasis"/>
              </w:rPr>
              <w:t>SocketListenerModule</w:t>
            </w:r>
            <w:r>
              <w:rPr>
                <w:spacing w:val="-3"/>
              </w:rPr>
              <w:t xml:space="preserve"> </w:t>
            </w:r>
            <w:r>
              <w:rPr>
                <w:spacing w:val="-1"/>
              </w:rPr>
              <w:t>sets</w:t>
            </w:r>
            <w:r>
              <w:rPr>
                <w:spacing w:val="-4"/>
              </w:rPr>
              <w:t xml:space="preserve"> </w:t>
            </w:r>
            <w:r>
              <w:rPr>
                <w:spacing w:val="-1"/>
              </w:rPr>
              <w:t>this</w:t>
            </w:r>
            <w:r>
              <w:rPr>
                <w:spacing w:val="-5"/>
              </w:rPr>
              <w:t xml:space="preserve"> </w:t>
            </w:r>
            <w:r>
              <w:rPr>
                <w:spacing w:val="-1"/>
              </w:rPr>
              <w:t>variable</w:t>
            </w:r>
            <w:r>
              <w:rPr>
                <w:spacing w:val="26"/>
                <w:w w:val="99"/>
              </w:rPr>
              <w:t xml:space="preserve"> </w:t>
            </w:r>
            <w:r>
              <w:rPr>
                <w:spacing w:val="-1"/>
              </w:rPr>
              <w:t>to</w:t>
            </w:r>
            <w:r>
              <w:rPr>
                <w:spacing w:val="-5"/>
              </w:rPr>
              <w:t xml:space="preserve"> </w:t>
            </w:r>
            <w:r>
              <w:rPr>
                <w:spacing w:val="-1"/>
              </w:rPr>
              <w:t>indicate</w:t>
            </w:r>
            <w:r>
              <w:rPr>
                <w:spacing w:val="-5"/>
              </w:rPr>
              <w:t xml:space="preserve"> </w:t>
            </w:r>
            <w:r>
              <w:rPr>
                <w:spacing w:val="-1"/>
              </w:rPr>
              <w:t>the</w:t>
            </w:r>
            <w:r>
              <w:rPr>
                <w:spacing w:val="-5"/>
              </w:rPr>
              <w:t xml:space="preserve"> </w:t>
            </w:r>
            <w:r>
              <w:rPr>
                <w:spacing w:val="-1"/>
              </w:rPr>
              <w:t>name</w:t>
            </w:r>
            <w:r>
              <w:rPr>
                <w:spacing w:val="-6"/>
              </w:rPr>
              <w:t xml:space="preserve"> </w:t>
            </w:r>
            <w:r>
              <w:t>of</w:t>
            </w:r>
            <w:r>
              <w:rPr>
                <w:spacing w:val="-6"/>
              </w:rPr>
              <w:t xml:space="preserve"> </w:t>
            </w:r>
            <w:r>
              <w:rPr>
                <w:spacing w:val="-1"/>
              </w:rPr>
              <w:t>the</w:t>
            </w:r>
            <w:r>
              <w:rPr>
                <w:spacing w:val="-4"/>
              </w:rPr>
              <w:t xml:space="preserve"> </w:t>
            </w:r>
            <w:r>
              <w:rPr>
                <w:spacing w:val="-1"/>
              </w:rPr>
              <w:t>file</w:t>
            </w:r>
            <w:r>
              <w:rPr>
                <w:spacing w:val="-5"/>
              </w:rPr>
              <w:t xml:space="preserve"> </w:t>
            </w:r>
            <w:r>
              <w:t>or</w:t>
            </w:r>
            <w:r>
              <w:rPr>
                <w:spacing w:val="-5"/>
              </w:rPr>
              <w:t xml:space="preserve"> </w:t>
            </w:r>
            <w:r>
              <w:t>message</w:t>
            </w:r>
            <w:r>
              <w:rPr>
                <w:spacing w:val="-5"/>
              </w:rPr>
              <w:t xml:space="preserve"> </w:t>
            </w:r>
            <w:r>
              <w:rPr>
                <w:spacing w:val="-1"/>
              </w:rPr>
              <w:t>id.</w:t>
            </w:r>
            <w:r>
              <w:rPr>
                <w:spacing w:val="37"/>
                <w:w w:val="99"/>
              </w:rPr>
              <w:t xml:space="preserve"> </w:t>
            </w:r>
            <w:r>
              <w:t>This</w:t>
            </w:r>
            <w:r>
              <w:rPr>
                <w:spacing w:val="-4"/>
              </w:rPr>
              <w:t xml:space="preserve"> </w:t>
            </w:r>
            <w:r>
              <w:t>tell</w:t>
            </w:r>
            <w:r>
              <w:rPr>
                <w:spacing w:val="-2"/>
              </w:rPr>
              <w:t xml:space="preserve"> </w:t>
            </w:r>
            <w:r>
              <w:t>the</w:t>
            </w:r>
            <w:r>
              <w:rPr>
                <w:spacing w:val="-2"/>
              </w:rPr>
              <w:t xml:space="preserve"> </w:t>
            </w:r>
            <w:r>
              <w:t>workflow</w:t>
            </w:r>
            <w:r>
              <w:rPr>
                <w:spacing w:val="-2"/>
              </w:rPr>
              <w:t xml:space="preserve"> </w:t>
            </w:r>
            <w:r>
              <w:t>from</w:t>
            </w:r>
            <w:r>
              <w:rPr>
                <w:spacing w:val="-1"/>
              </w:rPr>
              <w:t xml:space="preserve"> </w:t>
            </w:r>
            <w:r>
              <w:t>where</w:t>
            </w:r>
            <w:r>
              <w:rPr>
                <w:spacing w:val="-3"/>
              </w:rPr>
              <w:t xml:space="preserve"> </w:t>
            </w:r>
            <w:r>
              <w:t>the</w:t>
            </w:r>
            <w:r>
              <w:rPr>
                <w:spacing w:val="23"/>
                <w:w w:val="99"/>
              </w:rPr>
              <w:t xml:space="preserve"> </w:t>
            </w:r>
            <w:r>
              <w:t>message</w:t>
            </w:r>
            <w:r>
              <w:rPr>
                <w:spacing w:val="-3"/>
              </w:rPr>
              <w:t xml:space="preserve"> </w:t>
            </w:r>
            <w:r>
              <w:t>received</w:t>
            </w:r>
            <w:r>
              <w:rPr>
                <w:spacing w:val="-2"/>
              </w:rPr>
              <w:t xml:space="preserve"> </w:t>
            </w:r>
            <w:r>
              <w:t>from</w:t>
            </w:r>
            <w:r>
              <w:rPr>
                <w:spacing w:val="-2"/>
              </w:rPr>
              <w:t xml:space="preserve"> </w:t>
            </w:r>
            <w:r>
              <w:t>the</w:t>
            </w:r>
            <w:r>
              <w:rPr>
                <w:spacing w:val="-2"/>
              </w:rPr>
              <w:t xml:space="preserve"> </w:t>
            </w:r>
            <w:r>
              <w:rPr>
                <w:spacing w:val="-1"/>
              </w:rPr>
              <w:t>socket</w:t>
            </w:r>
            <w:r>
              <w:rPr>
                <w:spacing w:val="-4"/>
              </w:rPr>
              <w:t xml:space="preserve"> </w:t>
            </w:r>
            <w:r>
              <w:t>is</w:t>
            </w:r>
            <w:r>
              <w:rPr>
                <w:spacing w:val="-3"/>
              </w:rPr>
              <w:t xml:space="preserve"> </w:t>
            </w:r>
            <w:r>
              <w:rPr>
                <w:spacing w:val="-1"/>
              </w:rPr>
              <w:t>saved.</w:t>
            </w:r>
          </w:p>
          <w:p w14:paraId="63D3A904" w14:textId="1EF11852" w:rsidR="0014591A" w:rsidRDefault="0014591A" w:rsidP="0014591A">
            <w:r>
              <w:t>The</w:t>
            </w:r>
            <w:r>
              <w:rPr>
                <w:spacing w:val="-3"/>
              </w:rPr>
              <w:t xml:space="preserve"> </w:t>
            </w:r>
            <w:r>
              <w:t>variable</w:t>
            </w:r>
            <w:r>
              <w:rPr>
                <w:spacing w:val="-2"/>
              </w:rPr>
              <w:t xml:space="preserve"> </w:t>
            </w:r>
            <w:r>
              <w:t>is</w:t>
            </w:r>
            <w:r>
              <w:rPr>
                <w:spacing w:val="-2"/>
              </w:rPr>
              <w:t xml:space="preserve"> </w:t>
            </w:r>
            <w:r>
              <w:t>required</w:t>
            </w:r>
            <w:r>
              <w:rPr>
                <w:spacing w:val="-2"/>
              </w:rPr>
              <w:t xml:space="preserve"> </w:t>
            </w:r>
            <w:r>
              <w:t>for</w:t>
            </w:r>
            <w:r>
              <w:rPr>
                <w:spacing w:val="-3"/>
              </w:rPr>
              <w:t xml:space="preserve"> </w:t>
            </w:r>
            <w:r>
              <w:t>the</w:t>
            </w:r>
            <w:r>
              <w:rPr>
                <w:spacing w:val="-3"/>
              </w:rPr>
              <w:t xml:space="preserve"> </w:t>
            </w:r>
            <w:r>
              <w:t>module</w:t>
            </w:r>
            <w:r>
              <w:rPr>
                <w:spacing w:val="-3"/>
              </w:rPr>
              <w:t xml:space="preserve"> </w:t>
            </w:r>
            <w:r>
              <w:t>to</w:t>
            </w:r>
            <w:r>
              <w:rPr>
                <w:spacing w:val="21"/>
                <w:w w:val="99"/>
              </w:rPr>
              <w:t xml:space="preserve"> </w:t>
            </w:r>
            <w:r>
              <w:t>start</w:t>
            </w:r>
            <w:r>
              <w:rPr>
                <w:spacing w:val="-3"/>
              </w:rPr>
              <w:t xml:space="preserve"> </w:t>
            </w:r>
            <w:r>
              <w:t>a</w:t>
            </w:r>
            <w:r>
              <w:rPr>
                <w:spacing w:val="-3"/>
              </w:rPr>
              <w:t xml:space="preserve"> </w:t>
            </w:r>
            <w:r>
              <w:t>workflo</w:t>
            </w:r>
            <w:r>
              <w:rPr>
                <w:spacing w:val="-26"/>
              </w:rPr>
              <w:t>w</w:t>
            </w:r>
            <w:r>
              <w:t>.</w:t>
            </w:r>
            <w:r>
              <w:rPr>
                <w:spacing w:val="53"/>
              </w:rPr>
              <w:t xml:space="preserve"> </w:t>
            </w:r>
            <w:r>
              <w:t>The</w:t>
            </w:r>
            <w:r>
              <w:rPr>
                <w:spacing w:val="-3"/>
              </w:rPr>
              <w:t xml:space="preserve"> </w:t>
            </w:r>
            <w:r>
              <w:t>module</w:t>
            </w:r>
            <w:r>
              <w:rPr>
                <w:spacing w:val="-2"/>
              </w:rPr>
              <w:t xml:space="preserve"> </w:t>
            </w:r>
            <w:r>
              <w:t>will</w:t>
            </w:r>
            <w:r>
              <w:rPr>
                <w:spacing w:val="-3"/>
              </w:rPr>
              <w:t xml:space="preserve"> </w:t>
            </w:r>
            <w:r>
              <w:t>get</w:t>
            </w:r>
            <w:r>
              <w:rPr>
                <w:spacing w:val="-2"/>
              </w:rPr>
              <w:t xml:space="preserve"> </w:t>
            </w:r>
            <w:r>
              <w:t>an</w:t>
            </w:r>
            <w:r>
              <w:rPr>
                <w:w w:val="99"/>
              </w:rPr>
              <w:t xml:space="preserve"> </w:t>
            </w:r>
            <w:r>
              <w:t>error</w:t>
            </w:r>
            <w:r>
              <w:rPr>
                <w:spacing w:val="-3"/>
              </w:rPr>
              <w:t xml:space="preserve"> </w:t>
            </w:r>
            <w:r>
              <w:t xml:space="preserve">if </w:t>
            </w:r>
            <w:r>
              <w:rPr>
                <w:spacing w:val="-1"/>
              </w:rPr>
              <w:t>the</w:t>
            </w:r>
            <w:r>
              <w:rPr>
                <w:spacing w:val="-3"/>
              </w:rPr>
              <w:t xml:space="preserve"> </w:t>
            </w:r>
            <w:r>
              <w:t>variable is</w:t>
            </w:r>
            <w:r>
              <w:rPr>
                <w:spacing w:val="-1"/>
              </w:rPr>
              <w:t xml:space="preserve"> </w:t>
            </w:r>
            <w:r>
              <w:t>not</w:t>
            </w:r>
            <w:r>
              <w:rPr>
                <w:spacing w:val="-1"/>
              </w:rPr>
              <w:t xml:space="preserve"> </w:t>
            </w:r>
            <w:r>
              <w:t>part</w:t>
            </w:r>
            <w:r>
              <w:rPr>
                <w:spacing w:val="-3"/>
              </w:rPr>
              <w:t xml:space="preserve"> </w:t>
            </w:r>
            <w:r>
              <w:t>of</w:t>
            </w:r>
            <w:r>
              <w:rPr>
                <w:spacing w:val="-2"/>
              </w:rPr>
              <w:t xml:space="preserve"> </w:t>
            </w:r>
            <w:r>
              <w:t>the</w:t>
            </w:r>
            <w:r>
              <w:rPr>
                <w:spacing w:val="22"/>
                <w:w w:val="99"/>
              </w:rPr>
              <w:t xml:space="preserve"> </w:t>
            </w:r>
            <w:r>
              <w:rPr>
                <w:spacing w:val="-1"/>
              </w:rPr>
              <w:t>case-packet.</w:t>
            </w:r>
          </w:p>
        </w:tc>
      </w:tr>
      <w:tr w:rsidR="0014591A" w14:paraId="70F5F6F1" w14:textId="77777777" w:rsidTr="002F37A7">
        <w:trPr>
          <w:cantSplit/>
        </w:trPr>
        <w:tc>
          <w:tcPr>
            <w:tcW w:w="3534" w:type="dxa"/>
          </w:tcPr>
          <w:p w14:paraId="2C85DF71" w14:textId="270F6A72" w:rsidR="0014591A" w:rsidRPr="0014591A" w:rsidRDefault="0014591A" w:rsidP="0014591A">
            <w:pPr>
              <w:rPr>
                <w:rStyle w:val="Emphasis"/>
              </w:rPr>
            </w:pPr>
            <w:r w:rsidRPr="0014591A">
              <w:rPr>
                <w:rStyle w:val="Emphasis"/>
              </w:rPr>
              <w:t>module_name</w:t>
            </w:r>
          </w:p>
        </w:tc>
        <w:tc>
          <w:tcPr>
            <w:tcW w:w="1134" w:type="dxa"/>
          </w:tcPr>
          <w:p w14:paraId="26D9BB68" w14:textId="15736AAA" w:rsidR="0014591A" w:rsidRPr="0014591A" w:rsidRDefault="0014591A" w:rsidP="0014591A">
            <w:pPr>
              <w:rPr>
                <w:rStyle w:val="Emphasis"/>
              </w:rPr>
            </w:pPr>
            <w:r w:rsidRPr="0014591A">
              <w:rPr>
                <w:rStyle w:val="Emphasis"/>
              </w:rPr>
              <w:t>String</w:t>
            </w:r>
          </w:p>
        </w:tc>
        <w:tc>
          <w:tcPr>
            <w:tcW w:w="5661" w:type="dxa"/>
          </w:tcPr>
          <w:p w14:paraId="09F757F5" w14:textId="07CFA7AB" w:rsidR="0014591A" w:rsidRDefault="0014591A" w:rsidP="0014591A">
            <w:r>
              <w:rPr>
                <w:spacing w:val="-1"/>
              </w:rPr>
              <w:t>Contains</w:t>
            </w:r>
            <w:r>
              <w:rPr>
                <w:spacing w:val="-15"/>
              </w:rPr>
              <w:t xml:space="preserve"> </w:t>
            </w:r>
            <w:r>
              <w:rPr>
                <w:spacing w:val="-1"/>
              </w:rPr>
              <w:t>information</w:t>
            </w:r>
            <w:r>
              <w:rPr>
                <w:spacing w:val="-14"/>
              </w:rPr>
              <w:t xml:space="preserve"> </w:t>
            </w:r>
            <w:r>
              <w:t>about</w:t>
            </w:r>
            <w:r>
              <w:rPr>
                <w:spacing w:val="-14"/>
              </w:rPr>
              <w:t xml:space="preserve"> </w:t>
            </w:r>
            <w:r>
              <w:t>who</w:t>
            </w:r>
            <w:r>
              <w:rPr>
                <w:spacing w:val="-13"/>
              </w:rPr>
              <w:t xml:space="preserve"> </w:t>
            </w:r>
            <w:r>
              <w:rPr>
                <w:spacing w:val="-1"/>
              </w:rPr>
              <w:t>have</w:t>
            </w:r>
            <w:r>
              <w:rPr>
                <w:spacing w:val="-14"/>
              </w:rPr>
              <w:t xml:space="preserve"> </w:t>
            </w:r>
            <w:r>
              <w:rPr>
                <w:spacing w:val="-1"/>
              </w:rPr>
              <w:t>created</w:t>
            </w:r>
            <w:r>
              <w:rPr>
                <w:spacing w:val="47"/>
                <w:w w:val="99"/>
              </w:rPr>
              <w:t xml:space="preserve"> </w:t>
            </w:r>
            <w:r>
              <w:rPr>
                <w:spacing w:val="-1"/>
              </w:rPr>
              <w:t>the</w:t>
            </w:r>
            <w:r>
              <w:rPr>
                <w:spacing w:val="-15"/>
              </w:rPr>
              <w:t xml:space="preserve"> </w:t>
            </w:r>
            <w:r>
              <w:rPr>
                <w:spacing w:val="-1"/>
              </w:rPr>
              <w:t>message</w:t>
            </w:r>
            <w:r>
              <w:rPr>
                <w:spacing w:val="-14"/>
              </w:rPr>
              <w:t xml:space="preserve"> </w:t>
            </w:r>
            <w:r>
              <w:rPr>
                <w:spacing w:val="-1"/>
              </w:rPr>
              <w:t>in</w:t>
            </w:r>
            <w:r>
              <w:rPr>
                <w:spacing w:val="-13"/>
              </w:rPr>
              <w:t xml:space="preserve"> </w:t>
            </w:r>
            <w:r>
              <w:rPr>
                <w:spacing w:val="-1"/>
              </w:rPr>
              <w:t>the</w:t>
            </w:r>
            <w:r>
              <w:rPr>
                <w:spacing w:val="-14"/>
              </w:rPr>
              <w:t xml:space="preserve"> </w:t>
            </w:r>
            <w:r>
              <w:rPr>
                <w:spacing w:val="-1"/>
              </w:rPr>
              <w:t>database.</w:t>
            </w:r>
            <w:r>
              <w:rPr>
                <w:spacing w:val="-15"/>
              </w:rPr>
              <w:t xml:space="preserve"> </w:t>
            </w:r>
            <w:r>
              <w:rPr>
                <w:spacing w:val="-1"/>
              </w:rPr>
              <w:t>This</w:t>
            </w:r>
            <w:r>
              <w:rPr>
                <w:spacing w:val="-14"/>
              </w:rPr>
              <w:t xml:space="preserve"> </w:t>
            </w:r>
            <w:r>
              <w:rPr>
                <w:spacing w:val="-1"/>
              </w:rPr>
              <w:t>case</w:t>
            </w:r>
            <w:r>
              <w:rPr>
                <w:spacing w:val="-14"/>
              </w:rPr>
              <w:t xml:space="preserve"> </w:t>
            </w:r>
            <w:r>
              <w:rPr>
                <w:spacing w:val="-1"/>
              </w:rPr>
              <w:t>packet</w:t>
            </w:r>
            <w:r>
              <w:rPr>
                <w:spacing w:val="43"/>
                <w:w w:val="99"/>
              </w:rPr>
              <w:t xml:space="preserve"> </w:t>
            </w:r>
            <w:r>
              <w:rPr>
                <w:spacing w:val="-1"/>
              </w:rPr>
              <w:t>is</w:t>
            </w:r>
            <w:r>
              <w:rPr>
                <w:spacing w:val="-3"/>
              </w:rPr>
              <w:t xml:space="preserve"> </w:t>
            </w:r>
            <w:r>
              <w:rPr>
                <w:spacing w:val="-1"/>
              </w:rPr>
              <w:t>used</w:t>
            </w:r>
            <w:r>
              <w:rPr>
                <w:spacing w:val="-2"/>
              </w:rPr>
              <w:t xml:space="preserve"> </w:t>
            </w:r>
            <w:r>
              <w:rPr>
                <w:spacing w:val="-1"/>
              </w:rPr>
              <w:t>together</w:t>
            </w:r>
            <w:r>
              <w:rPr>
                <w:spacing w:val="-2"/>
              </w:rPr>
              <w:t xml:space="preserve"> </w:t>
            </w:r>
            <w:r>
              <w:rPr>
                <w:spacing w:val="-1"/>
              </w:rPr>
              <w:t>with</w:t>
            </w:r>
            <w:r>
              <w:rPr>
                <w:spacing w:val="-2"/>
              </w:rPr>
              <w:t xml:space="preserve"> </w:t>
            </w:r>
            <w:r>
              <w:t>the</w:t>
            </w:r>
            <w:r>
              <w:rPr>
                <w:spacing w:val="-2"/>
              </w:rPr>
              <w:t xml:space="preserve"> </w:t>
            </w:r>
            <w:r w:rsidRPr="00583B48">
              <w:rPr>
                <w:rStyle w:val="Emphasis"/>
              </w:rPr>
              <w:t>message_url</w:t>
            </w:r>
            <w:r>
              <w:rPr>
                <w:spacing w:val="-1"/>
              </w:rPr>
              <w:t xml:space="preserve"> </w:t>
            </w:r>
            <w:r>
              <w:t>when</w:t>
            </w:r>
            <w:r>
              <w:rPr>
                <w:spacing w:val="29"/>
                <w:w w:val="99"/>
              </w:rPr>
              <w:t xml:space="preserve"> </w:t>
            </w:r>
            <w:r>
              <w:t>starting</w:t>
            </w:r>
            <w:r>
              <w:rPr>
                <w:spacing w:val="-4"/>
              </w:rPr>
              <w:t xml:space="preserve"> </w:t>
            </w:r>
            <w:r>
              <w:t>a</w:t>
            </w:r>
            <w:r>
              <w:rPr>
                <w:spacing w:val="-3"/>
              </w:rPr>
              <w:t xml:space="preserve"> </w:t>
            </w:r>
            <w:r>
              <w:rPr>
                <w:spacing w:val="-1"/>
              </w:rPr>
              <w:t>job.</w:t>
            </w:r>
          </w:p>
        </w:tc>
      </w:tr>
      <w:tr w:rsidR="001253CF" w14:paraId="1DB69409" w14:textId="77777777" w:rsidTr="001253CF">
        <w:trPr>
          <w:cantSplit/>
        </w:trPr>
        <w:tc>
          <w:tcPr>
            <w:tcW w:w="3534" w:type="dxa"/>
          </w:tcPr>
          <w:p w14:paraId="0F9377FD" w14:textId="77777777" w:rsidR="001253CF" w:rsidRPr="0014591A" w:rsidRDefault="001253CF" w:rsidP="001253CF">
            <w:pPr>
              <w:rPr>
                <w:rStyle w:val="Emphasis"/>
              </w:rPr>
            </w:pPr>
            <w:r>
              <w:rPr>
                <w:rStyle w:val="Emphasis"/>
              </w:rPr>
              <w:t>MUTEX</w:t>
            </w:r>
          </w:p>
        </w:tc>
        <w:tc>
          <w:tcPr>
            <w:tcW w:w="1134" w:type="dxa"/>
          </w:tcPr>
          <w:p w14:paraId="276EE5CD" w14:textId="77777777" w:rsidR="001253CF" w:rsidRPr="0014591A" w:rsidRDefault="001253CF" w:rsidP="001253CF">
            <w:pPr>
              <w:rPr>
                <w:rStyle w:val="Emphasis"/>
              </w:rPr>
            </w:pPr>
            <w:r>
              <w:rPr>
                <w:rStyle w:val="Emphasis"/>
              </w:rPr>
              <w:t>Boolean</w:t>
            </w:r>
          </w:p>
        </w:tc>
        <w:tc>
          <w:tcPr>
            <w:tcW w:w="5661" w:type="dxa"/>
          </w:tcPr>
          <w:p w14:paraId="6472A87C" w14:textId="77777777" w:rsidR="001253CF" w:rsidRDefault="001253CF" w:rsidP="001253CF">
            <w:pPr>
              <w:rPr>
                <w:spacing w:val="-1"/>
              </w:rPr>
            </w:pPr>
            <w:r>
              <w:rPr>
                <w:spacing w:val="-1"/>
              </w:rPr>
              <w:t>Indicating if any mutexes ever have been locked in this job</w:t>
            </w:r>
          </w:p>
        </w:tc>
      </w:tr>
      <w:tr w:rsidR="00303A60" w14:paraId="589F7D8F" w14:textId="77777777" w:rsidTr="002F37A7">
        <w:trPr>
          <w:cantSplit/>
        </w:trPr>
        <w:tc>
          <w:tcPr>
            <w:tcW w:w="3534" w:type="dxa"/>
          </w:tcPr>
          <w:p w14:paraId="06787FCC" w14:textId="1BADC4EA" w:rsidR="00303A60" w:rsidRPr="0014591A" w:rsidRDefault="001253CF" w:rsidP="0014591A">
            <w:pPr>
              <w:rPr>
                <w:rStyle w:val="Emphasis"/>
              </w:rPr>
            </w:pPr>
            <w:r w:rsidRPr="001253CF">
              <w:rPr>
                <w:rStyle w:val="Emphasis"/>
              </w:rPr>
              <w:t>DISABLE_PERSISTENCE</w:t>
            </w:r>
          </w:p>
        </w:tc>
        <w:tc>
          <w:tcPr>
            <w:tcW w:w="1134" w:type="dxa"/>
          </w:tcPr>
          <w:p w14:paraId="57CB72ED" w14:textId="24ED2415" w:rsidR="00303A60" w:rsidRPr="0014591A" w:rsidRDefault="00303A60" w:rsidP="0014591A">
            <w:pPr>
              <w:rPr>
                <w:rStyle w:val="Emphasis"/>
              </w:rPr>
            </w:pPr>
            <w:r>
              <w:rPr>
                <w:rStyle w:val="Emphasis"/>
              </w:rPr>
              <w:t>Boolean</w:t>
            </w:r>
          </w:p>
        </w:tc>
        <w:tc>
          <w:tcPr>
            <w:tcW w:w="5661" w:type="dxa"/>
          </w:tcPr>
          <w:p w14:paraId="3304C251" w14:textId="1A9ECEA2" w:rsidR="00303A60" w:rsidRDefault="001253CF" w:rsidP="001253CF">
            <w:pPr>
              <w:rPr>
                <w:spacing w:val="-1"/>
              </w:rPr>
            </w:pPr>
            <w:r>
              <w:rPr>
                <w:spacing w:val="-1"/>
              </w:rPr>
              <w:t>Can be included as part of the initial case packet when starting a workflow, to override the wokflow persistence settings of a persistent workflow.</w:t>
            </w:r>
            <w:r w:rsidR="003D06A0">
              <w:rPr>
                <w:spacing w:val="-1"/>
              </w:rPr>
              <w:t xml:space="preserve"> Cannot be used with executeMacro, and cannot be modified by the workflow.</w:t>
            </w:r>
          </w:p>
        </w:tc>
      </w:tr>
    </w:tbl>
    <w:p w14:paraId="51CCC5B5" w14:textId="3FC293A7" w:rsidR="00B856F8" w:rsidRDefault="00E47351" w:rsidP="00E47351">
      <w:pPr>
        <w:pStyle w:val="Heading3"/>
      </w:pPr>
      <w:bookmarkStart w:id="64" w:name="_Ref445793736"/>
      <w:bookmarkStart w:id="65" w:name="_Ref445793739"/>
      <w:bookmarkStart w:id="66" w:name="_Toc30015767"/>
      <w:r>
        <w:lastRenderedPageBreak/>
        <w:t>References to Workflows Data Types in Workflow Node Parameters</w:t>
      </w:r>
      <w:bookmarkEnd w:id="64"/>
      <w:bookmarkEnd w:id="65"/>
      <w:bookmarkEnd w:id="66"/>
    </w:p>
    <w:p w14:paraId="5D740317" w14:textId="0F5D28CB" w:rsidR="00E47351" w:rsidRDefault="00E47351" w:rsidP="00E47351">
      <w:r>
        <w:t>Many</w:t>
      </w:r>
      <w:r>
        <w:rPr>
          <w:spacing w:val="-4"/>
        </w:rPr>
        <w:t xml:space="preserve"> </w:t>
      </w:r>
      <w:r>
        <w:t>node</w:t>
      </w:r>
      <w:r>
        <w:rPr>
          <w:spacing w:val="-1"/>
        </w:rPr>
        <w:t xml:space="preserve"> </w:t>
      </w:r>
      <w:r>
        <w:t>parameters</w:t>
      </w:r>
      <w:r>
        <w:rPr>
          <w:spacing w:val="-4"/>
        </w:rPr>
        <w:t xml:space="preserve"> </w:t>
      </w:r>
      <w:r>
        <w:t>accept</w:t>
      </w:r>
      <w:r>
        <w:rPr>
          <w:spacing w:val="-2"/>
        </w:rPr>
        <w:t xml:space="preserve"> </w:t>
      </w:r>
      <w:r>
        <w:t>a</w:t>
      </w:r>
      <w:r>
        <w:rPr>
          <w:spacing w:val="-3"/>
        </w:rPr>
        <w:t xml:space="preserve"> </w:t>
      </w:r>
      <w:r>
        <w:rPr>
          <w:spacing w:val="-1"/>
        </w:rPr>
        <w:t>case-packet</w:t>
      </w:r>
      <w:r>
        <w:rPr>
          <w:spacing w:val="-3"/>
        </w:rPr>
        <w:t xml:space="preserve"> </w:t>
      </w:r>
      <w:r>
        <w:rPr>
          <w:spacing w:val="-1"/>
        </w:rPr>
        <w:t>variable</w:t>
      </w:r>
      <w:r>
        <w:rPr>
          <w:spacing w:val="-4"/>
        </w:rPr>
        <w:t xml:space="preserve"> </w:t>
      </w:r>
      <w:r>
        <w:t>for</w:t>
      </w:r>
      <w:r>
        <w:rPr>
          <w:spacing w:val="-3"/>
        </w:rPr>
        <w:t xml:space="preserve"> </w:t>
      </w:r>
      <w:r>
        <w:rPr>
          <w:spacing w:val="-1"/>
        </w:rPr>
        <w:t>the</w:t>
      </w:r>
      <w:r>
        <w:rPr>
          <w:spacing w:val="-4"/>
        </w:rPr>
        <w:t xml:space="preserve"> </w:t>
      </w:r>
      <w:r>
        <w:rPr>
          <w:spacing w:val="-1"/>
        </w:rPr>
        <w:t>value.</w:t>
      </w:r>
      <w:r>
        <w:rPr>
          <w:spacing w:val="-2"/>
        </w:rPr>
        <w:t xml:space="preserve"> </w:t>
      </w:r>
      <w:r>
        <w:rPr>
          <w:spacing w:val="-1"/>
        </w:rPr>
        <w:t>Normally</w:t>
      </w:r>
      <w:r>
        <w:rPr>
          <w:spacing w:val="-3"/>
        </w:rPr>
        <w:t xml:space="preserve"> </w:t>
      </w:r>
      <w:r>
        <w:t>you</w:t>
      </w:r>
      <w:r>
        <w:rPr>
          <w:spacing w:val="-2"/>
        </w:rPr>
        <w:t xml:space="preserve"> </w:t>
      </w:r>
      <w:r>
        <w:t>would</w:t>
      </w:r>
      <w:r>
        <w:rPr>
          <w:spacing w:val="45"/>
          <w:w w:val="99"/>
        </w:rPr>
        <w:t xml:space="preserve"> </w:t>
      </w:r>
      <w:r>
        <w:t>simply</w:t>
      </w:r>
      <w:r>
        <w:rPr>
          <w:spacing w:val="-8"/>
        </w:rPr>
        <w:t xml:space="preserve"> </w:t>
      </w:r>
      <w:r>
        <w:t>refer</w:t>
      </w:r>
      <w:r>
        <w:rPr>
          <w:spacing w:val="-7"/>
        </w:rPr>
        <w:t xml:space="preserve"> </w:t>
      </w:r>
      <w:r>
        <w:t>to</w:t>
      </w:r>
      <w:r>
        <w:rPr>
          <w:spacing w:val="-7"/>
        </w:rPr>
        <w:t xml:space="preserve"> </w:t>
      </w:r>
      <w:r>
        <w:rPr>
          <w:spacing w:val="-1"/>
        </w:rPr>
        <w:t>the</w:t>
      </w:r>
      <w:r>
        <w:rPr>
          <w:spacing w:val="-7"/>
        </w:rPr>
        <w:t xml:space="preserve"> </w:t>
      </w:r>
      <w:r>
        <w:t>name</w:t>
      </w:r>
      <w:r>
        <w:rPr>
          <w:spacing w:val="-7"/>
        </w:rPr>
        <w:t xml:space="preserve"> </w:t>
      </w:r>
      <w:r>
        <w:t>of</w:t>
      </w:r>
      <w:r>
        <w:rPr>
          <w:spacing w:val="-6"/>
        </w:rPr>
        <w:t xml:space="preserve"> </w:t>
      </w:r>
      <w:r>
        <w:rPr>
          <w:spacing w:val="-1"/>
        </w:rPr>
        <w:t>the</w:t>
      </w:r>
      <w:r>
        <w:rPr>
          <w:spacing w:val="-6"/>
        </w:rPr>
        <w:t xml:space="preserve"> </w:t>
      </w:r>
      <w:r>
        <w:rPr>
          <w:spacing w:val="-1"/>
        </w:rPr>
        <w:t>case-packet</w:t>
      </w:r>
      <w:r>
        <w:rPr>
          <w:spacing w:val="-8"/>
        </w:rPr>
        <w:t xml:space="preserve"> </w:t>
      </w:r>
      <w:r>
        <w:t>variable</w:t>
      </w:r>
      <w:r>
        <w:rPr>
          <w:spacing w:val="-7"/>
        </w:rPr>
        <w:t xml:space="preserve"> </w:t>
      </w:r>
      <w:r>
        <w:t>that</w:t>
      </w:r>
      <w:r>
        <w:rPr>
          <w:spacing w:val="-7"/>
        </w:rPr>
        <w:t xml:space="preserve"> </w:t>
      </w:r>
      <w:r>
        <w:t>contains</w:t>
      </w:r>
      <w:r>
        <w:rPr>
          <w:spacing w:val="-7"/>
        </w:rPr>
        <w:t xml:space="preserve"> </w:t>
      </w:r>
      <w:r>
        <w:t>the</w:t>
      </w:r>
      <w:r>
        <w:rPr>
          <w:spacing w:val="-7"/>
        </w:rPr>
        <w:t xml:space="preserve"> </w:t>
      </w:r>
      <w:r>
        <w:rPr>
          <w:spacing w:val="-1"/>
        </w:rPr>
        <w:t>value.</w:t>
      </w:r>
      <w:r>
        <w:rPr>
          <w:spacing w:val="-8"/>
        </w:rPr>
        <w:t xml:space="preserve"> </w:t>
      </w:r>
      <w:r>
        <w:rPr>
          <w:spacing w:val="-3"/>
        </w:rPr>
        <w:t>However,</w:t>
      </w:r>
      <w:r>
        <w:rPr>
          <w:spacing w:val="-7"/>
        </w:rPr>
        <w:t xml:space="preserve"> </w:t>
      </w:r>
      <w:r>
        <w:rPr>
          <w:spacing w:val="-1"/>
        </w:rPr>
        <w:t>in</w:t>
      </w:r>
      <w:r>
        <w:rPr>
          <w:spacing w:val="37"/>
          <w:w w:val="99"/>
        </w:rPr>
        <w:t xml:space="preserve"> </w:t>
      </w:r>
      <w:r>
        <w:t>some</w:t>
      </w:r>
      <w:r>
        <w:rPr>
          <w:spacing w:val="-2"/>
        </w:rPr>
        <w:t xml:space="preserve"> </w:t>
      </w:r>
      <w:r>
        <w:t>cases</w:t>
      </w:r>
      <w:r>
        <w:rPr>
          <w:spacing w:val="-3"/>
        </w:rPr>
        <w:t xml:space="preserve"> </w:t>
      </w:r>
      <w:r>
        <w:t>the</w:t>
      </w:r>
      <w:r>
        <w:rPr>
          <w:spacing w:val="-1"/>
        </w:rPr>
        <w:t xml:space="preserve"> </w:t>
      </w:r>
      <w:r>
        <w:t>case-packet</w:t>
      </w:r>
      <w:r>
        <w:rPr>
          <w:spacing w:val="-3"/>
        </w:rPr>
        <w:t xml:space="preserve"> </w:t>
      </w:r>
      <w:r>
        <w:t>variable</w:t>
      </w:r>
      <w:r>
        <w:rPr>
          <w:spacing w:val="-2"/>
        </w:rPr>
        <w:t xml:space="preserve"> </w:t>
      </w:r>
      <w:r>
        <w:t>is</w:t>
      </w:r>
      <w:r>
        <w:rPr>
          <w:spacing w:val="-2"/>
        </w:rPr>
        <w:t xml:space="preserve"> </w:t>
      </w:r>
      <w:r>
        <w:t>of</w:t>
      </w:r>
      <w:r>
        <w:rPr>
          <w:spacing w:val="-1"/>
        </w:rPr>
        <w:t xml:space="preserve"> </w:t>
      </w:r>
      <w:r>
        <w:t>a</w:t>
      </w:r>
      <w:r>
        <w:rPr>
          <w:spacing w:val="-2"/>
        </w:rPr>
        <w:t xml:space="preserve"> </w:t>
      </w:r>
      <w:r>
        <w:t>more</w:t>
      </w:r>
      <w:r>
        <w:rPr>
          <w:spacing w:val="-2"/>
        </w:rPr>
        <w:t xml:space="preserve"> </w:t>
      </w:r>
      <w:r>
        <w:t>complex</w:t>
      </w:r>
      <w:r>
        <w:rPr>
          <w:spacing w:val="-2"/>
        </w:rPr>
        <w:t xml:space="preserve"> </w:t>
      </w:r>
      <w:r>
        <w:rPr>
          <w:spacing w:val="-1"/>
        </w:rPr>
        <w:t xml:space="preserve">data </w:t>
      </w:r>
      <w:r>
        <w:t>type</w:t>
      </w:r>
      <w:r>
        <w:rPr>
          <w:spacing w:val="-2"/>
        </w:rPr>
        <w:t xml:space="preserve"> </w:t>
      </w:r>
      <w:r>
        <w:t>than</w:t>
      </w:r>
      <w:r>
        <w:rPr>
          <w:spacing w:val="-3"/>
        </w:rPr>
        <w:t xml:space="preserve"> </w:t>
      </w:r>
      <w:r>
        <w:t>one</w:t>
      </w:r>
      <w:r>
        <w:rPr>
          <w:spacing w:val="-2"/>
        </w:rPr>
        <w:t xml:space="preserve"> </w:t>
      </w:r>
      <w:r>
        <w:t>of</w:t>
      </w:r>
      <w:r>
        <w:rPr>
          <w:spacing w:val="-3"/>
        </w:rPr>
        <w:t xml:space="preserve"> </w:t>
      </w:r>
      <w:r>
        <w:t>the</w:t>
      </w:r>
      <w:r>
        <w:rPr>
          <w:spacing w:val="25"/>
          <w:w w:val="99"/>
        </w:rPr>
        <w:t xml:space="preserve"> </w:t>
      </w:r>
      <w:r>
        <w:t>simple</w:t>
      </w:r>
      <w:r>
        <w:rPr>
          <w:spacing w:val="-4"/>
        </w:rPr>
        <w:t xml:space="preserve"> </w:t>
      </w:r>
      <w:r>
        <w:t>base</w:t>
      </w:r>
      <w:r>
        <w:rPr>
          <w:spacing w:val="-3"/>
        </w:rPr>
        <w:t xml:space="preserve"> </w:t>
      </w:r>
      <w:r>
        <w:t>types</w:t>
      </w:r>
      <w:r>
        <w:rPr>
          <w:spacing w:val="-1"/>
        </w:rPr>
        <w:t xml:space="preserve"> (</w:t>
      </w:r>
      <w:r w:rsidRPr="00E47351">
        <w:rPr>
          <w:rStyle w:val="Emphasis"/>
        </w:rPr>
        <w:t>String</w:t>
      </w:r>
      <w:r>
        <w:rPr>
          <w:spacing w:val="-1"/>
        </w:rPr>
        <w:t>,</w:t>
      </w:r>
      <w:r>
        <w:rPr>
          <w:spacing w:val="-3"/>
        </w:rPr>
        <w:t xml:space="preserve"> </w:t>
      </w:r>
      <w:r w:rsidRPr="00E47351">
        <w:rPr>
          <w:rStyle w:val="Emphasis"/>
        </w:rPr>
        <w:t>Integer</w:t>
      </w:r>
      <w:r>
        <w:rPr>
          <w:spacing w:val="-3"/>
        </w:rPr>
        <w:t xml:space="preserve">, </w:t>
      </w:r>
      <w:r w:rsidRPr="00E47351">
        <w:rPr>
          <w:rStyle w:val="Emphasis"/>
        </w:rPr>
        <w:t>Float</w:t>
      </w:r>
      <w:r>
        <w:t>,</w:t>
      </w:r>
      <w:r>
        <w:rPr>
          <w:spacing w:val="-3"/>
        </w:rPr>
        <w:t xml:space="preserve"> </w:t>
      </w:r>
      <w:r w:rsidRPr="00E47351">
        <w:rPr>
          <w:rStyle w:val="Emphasis"/>
        </w:rPr>
        <w:t>Boolean</w:t>
      </w:r>
      <w:r>
        <w:t>),</w:t>
      </w:r>
      <w:r>
        <w:rPr>
          <w:spacing w:val="-2"/>
        </w:rPr>
        <w:t xml:space="preserve"> </w:t>
      </w:r>
      <w:r>
        <w:t>such</w:t>
      </w:r>
      <w:r>
        <w:rPr>
          <w:spacing w:val="-3"/>
        </w:rPr>
        <w:t xml:space="preserve"> </w:t>
      </w:r>
      <w:r>
        <w:t>as</w:t>
      </w:r>
      <w:r>
        <w:rPr>
          <w:spacing w:val="-3"/>
        </w:rPr>
        <w:t xml:space="preserve"> </w:t>
      </w:r>
      <w:r>
        <w:t>an</w:t>
      </w:r>
      <w:r>
        <w:rPr>
          <w:spacing w:val="-3"/>
        </w:rPr>
        <w:t xml:space="preserve"> </w:t>
      </w:r>
      <w:r>
        <w:rPr>
          <w:spacing w:val="-1"/>
        </w:rPr>
        <w:t>Array</w:t>
      </w:r>
      <w:r>
        <w:rPr>
          <w:spacing w:val="-2"/>
        </w:rPr>
        <w:t xml:space="preserve"> </w:t>
      </w:r>
      <w:r>
        <w:t>or</w:t>
      </w:r>
      <w:r>
        <w:rPr>
          <w:spacing w:val="-2"/>
        </w:rPr>
        <w:t xml:space="preserve"> </w:t>
      </w:r>
      <w:r>
        <w:t>an</w:t>
      </w:r>
      <w:r>
        <w:rPr>
          <w:spacing w:val="-3"/>
        </w:rPr>
        <w:t xml:space="preserve"> </w:t>
      </w:r>
      <w:r>
        <w:t>object</w:t>
      </w:r>
      <w:r>
        <w:rPr>
          <w:spacing w:val="-3"/>
        </w:rPr>
        <w:t xml:space="preserve"> </w:t>
      </w:r>
      <w:r>
        <w:t>that</w:t>
      </w:r>
      <w:r>
        <w:rPr>
          <w:spacing w:val="29"/>
          <w:w w:val="99"/>
        </w:rPr>
        <w:t xml:space="preserve"> </w:t>
      </w:r>
      <w:r>
        <w:t>adheres</w:t>
      </w:r>
      <w:r>
        <w:rPr>
          <w:spacing w:val="-3"/>
        </w:rPr>
        <w:t xml:space="preserve"> </w:t>
      </w:r>
      <w:r>
        <w:t>to</w:t>
      </w:r>
      <w:r>
        <w:rPr>
          <w:spacing w:val="-4"/>
        </w:rPr>
        <w:t xml:space="preserve"> </w:t>
      </w:r>
      <w:r>
        <w:t>the</w:t>
      </w:r>
      <w:r>
        <w:rPr>
          <w:spacing w:val="-3"/>
        </w:rPr>
        <w:t xml:space="preserve"> </w:t>
      </w:r>
      <w:r>
        <w:rPr>
          <w:spacing w:val="-1"/>
        </w:rPr>
        <w:t>Java Bean</w:t>
      </w:r>
      <w:r>
        <w:rPr>
          <w:spacing w:val="-4"/>
        </w:rPr>
        <w:t xml:space="preserve"> </w:t>
      </w:r>
      <w:r>
        <w:t>specification.</w:t>
      </w:r>
      <w:r>
        <w:rPr>
          <w:spacing w:val="-4"/>
        </w:rPr>
        <w:t xml:space="preserve"> </w:t>
      </w:r>
      <w:r>
        <w:t>There</w:t>
      </w:r>
      <w:r>
        <w:rPr>
          <w:spacing w:val="-2"/>
        </w:rPr>
        <w:t xml:space="preserve"> </w:t>
      </w:r>
      <w:r>
        <w:t>are</w:t>
      </w:r>
      <w:r>
        <w:rPr>
          <w:spacing w:val="-3"/>
        </w:rPr>
        <w:t xml:space="preserve"> </w:t>
      </w:r>
      <w:r>
        <w:t>special</w:t>
      </w:r>
      <w:r>
        <w:rPr>
          <w:spacing w:val="-4"/>
        </w:rPr>
        <w:t xml:space="preserve"> </w:t>
      </w:r>
      <w:r>
        <w:t>syntaxes</w:t>
      </w:r>
      <w:r>
        <w:rPr>
          <w:spacing w:val="-3"/>
        </w:rPr>
        <w:t xml:space="preserve"> </w:t>
      </w:r>
      <w:r>
        <w:t>for</w:t>
      </w:r>
      <w:r>
        <w:rPr>
          <w:spacing w:val="-3"/>
        </w:rPr>
        <w:t xml:space="preserve"> </w:t>
      </w:r>
      <w:r>
        <w:t>obtaining</w:t>
      </w:r>
      <w:r>
        <w:rPr>
          <w:spacing w:val="-2"/>
        </w:rPr>
        <w:t xml:space="preserve"> </w:t>
      </w:r>
      <w:r>
        <w:t>values</w:t>
      </w:r>
      <w:r>
        <w:rPr>
          <w:spacing w:val="27"/>
          <w:w w:val="99"/>
        </w:rPr>
        <w:t xml:space="preserve"> </w:t>
      </w:r>
      <w:r>
        <w:t>from</w:t>
      </w:r>
      <w:r>
        <w:rPr>
          <w:spacing w:val="-4"/>
        </w:rPr>
        <w:t xml:space="preserve"> </w:t>
      </w:r>
      <w:r>
        <w:t>such</w:t>
      </w:r>
      <w:r>
        <w:rPr>
          <w:spacing w:val="-3"/>
        </w:rPr>
        <w:t xml:space="preserve"> </w:t>
      </w:r>
      <w:r>
        <w:rPr>
          <w:spacing w:val="-1"/>
        </w:rPr>
        <w:t>objects.</w:t>
      </w:r>
    </w:p>
    <w:p w14:paraId="46A77600" w14:textId="4D6DFBAE" w:rsidR="00E47351" w:rsidRDefault="00E47351" w:rsidP="00E47351">
      <w:r>
        <w:t>Some</w:t>
      </w:r>
      <w:r>
        <w:rPr>
          <w:spacing w:val="-3"/>
        </w:rPr>
        <w:t xml:space="preserve"> </w:t>
      </w:r>
      <w:r>
        <w:t>workflow</w:t>
      </w:r>
      <w:r>
        <w:rPr>
          <w:spacing w:val="-2"/>
        </w:rPr>
        <w:t xml:space="preserve"> </w:t>
      </w:r>
      <w:r>
        <w:t>nodes</w:t>
      </w:r>
      <w:r>
        <w:rPr>
          <w:spacing w:val="-3"/>
        </w:rPr>
        <w:t xml:space="preserve"> </w:t>
      </w:r>
      <w:r>
        <w:t>will</w:t>
      </w:r>
      <w:r>
        <w:rPr>
          <w:spacing w:val="-3"/>
        </w:rPr>
        <w:t xml:space="preserve"> </w:t>
      </w:r>
      <w:r>
        <w:t>set</w:t>
      </w:r>
      <w:r>
        <w:rPr>
          <w:spacing w:val="-3"/>
        </w:rPr>
        <w:t xml:space="preserve"> </w:t>
      </w:r>
      <w:r>
        <w:t>a</w:t>
      </w:r>
      <w:r>
        <w:rPr>
          <w:spacing w:val="-2"/>
        </w:rPr>
        <w:t xml:space="preserve"> </w:t>
      </w:r>
      <w:r>
        <w:t>case-packet</w:t>
      </w:r>
      <w:r>
        <w:rPr>
          <w:spacing w:val="-3"/>
        </w:rPr>
        <w:t xml:space="preserve"> </w:t>
      </w:r>
      <w:r>
        <w:rPr>
          <w:spacing w:val="-1"/>
        </w:rPr>
        <w:t>variable</w:t>
      </w:r>
      <w:r>
        <w:rPr>
          <w:spacing w:val="-3"/>
        </w:rPr>
        <w:t xml:space="preserve"> </w:t>
      </w:r>
      <w:r>
        <w:t>of</w:t>
      </w:r>
      <w:r>
        <w:rPr>
          <w:spacing w:val="-3"/>
        </w:rPr>
        <w:t xml:space="preserve"> </w:t>
      </w:r>
      <w:r>
        <w:rPr>
          <w:spacing w:val="-1"/>
        </w:rPr>
        <w:t>type</w:t>
      </w:r>
      <w:r>
        <w:rPr>
          <w:spacing w:val="-2"/>
        </w:rPr>
        <w:t xml:space="preserve"> </w:t>
      </w:r>
      <w:r>
        <w:rPr>
          <w:spacing w:val="-1"/>
        </w:rPr>
        <w:t>Object</w:t>
      </w:r>
      <w:r>
        <w:rPr>
          <w:spacing w:val="-2"/>
        </w:rPr>
        <w:t xml:space="preserve"> </w:t>
      </w:r>
      <w:r>
        <w:rPr>
          <w:spacing w:val="-1"/>
        </w:rPr>
        <w:t>to</w:t>
      </w:r>
      <w:r>
        <w:rPr>
          <w:spacing w:val="-3"/>
        </w:rPr>
        <w:t xml:space="preserve"> </w:t>
      </w:r>
      <w:r>
        <w:t>a</w:t>
      </w:r>
      <w:r>
        <w:rPr>
          <w:spacing w:val="-2"/>
        </w:rPr>
        <w:t xml:space="preserve"> </w:t>
      </w:r>
      <w:r>
        <w:rPr>
          <w:spacing w:val="-1"/>
        </w:rPr>
        <w:t>complex</w:t>
      </w:r>
      <w:r>
        <w:rPr>
          <w:spacing w:val="-2"/>
        </w:rPr>
        <w:t xml:space="preserve"> </w:t>
      </w:r>
      <w:r>
        <w:rPr>
          <w:spacing w:val="-1"/>
        </w:rPr>
        <w:t>data</w:t>
      </w:r>
      <w:r>
        <w:rPr>
          <w:spacing w:val="50"/>
          <w:w w:val="99"/>
        </w:rPr>
        <w:t xml:space="preserve"> </w:t>
      </w:r>
      <w:r>
        <w:t>type</w:t>
      </w:r>
      <w:r>
        <w:rPr>
          <w:spacing w:val="-3"/>
        </w:rPr>
        <w:t xml:space="preserve"> </w:t>
      </w:r>
      <w:r>
        <w:t>such</w:t>
      </w:r>
      <w:r>
        <w:rPr>
          <w:spacing w:val="-2"/>
        </w:rPr>
        <w:t xml:space="preserve"> </w:t>
      </w:r>
      <w:r>
        <w:t>as</w:t>
      </w:r>
      <w:r>
        <w:rPr>
          <w:spacing w:val="-2"/>
        </w:rPr>
        <w:t xml:space="preserve"> </w:t>
      </w:r>
      <w:r>
        <w:t>an</w:t>
      </w:r>
      <w:r>
        <w:rPr>
          <w:spacing w:val="-2"/>
        </w:rPr>
        <w:t xml:space="preserve"> </w:t>
      </w:r>
      <w:r>
        <w:t>Arr</w:t>
      </w:r>
      <w:r>
        <w:rPr>
          <w:spacing w:val="-2"/>
        </w:rPr>
        <w:t>a</w:t>
      </w:r>
      <w:r>
        <w:rPr>
          <w:spacing w:val="-26"/>
        </w:rPr>
        <w:t>y</w:t>
      </w:r>
      <w:r>
        <w:t>.</w:t>
      </w:r>
      <w:r>
        <w:rPr>
          <w:spacing w:val="-2"/>
        </w:rPr>
        <w:t xml:space="preserve"> </w:t>
      </w:r>
      <w:r>
        <w:rPr>
          <w:spacing w:val="-12"/>
        </w:rPr>
        <w:t>F</w:t>
      </w:r>
      <w:r>
        <w:rPr>
          <w:spacing w:val="1"/>
        </w:rPr>
        <w:t>o</w:t>
      </w:r>
      <w:r>
        <w:t>r</w:t>
      </w:r>
      <w:r>
        <w:rPr>
          <w:spacing w:val="-1"/>
        </w:rPr>
        <w:t xml:space="preserve"> </w:t>
      </w:r>
      <w:r>
        <w:t>e</w:t>
      </w:r>
      <w:r>
        <w:rPr>
          <w:spacing w:val="1"/>
        </w:rPr>
        <w:t>x</w:t>
      </w:r>
      <w:r>
        <w:t>amp</w:t>
      </w:r>
      <w:r>
        <w:rPr>
          <w:spacing w:val="-1"/>
        </w:rPr>
        <w:t>l</w:t>
      </w:r>
      <w:r>
        <w:rPr>
          <w:spacing w:val="-3"/>
        </w:rPr>
        <w:t>e</w:t>
      </w:r>
      <w:r>
        <w:t>,</w:t>
      </w:r>
      <w:r>
        <w:rPr>
          <w:spacing w:val="-3"/>
        </w:rPr>
        <w:t xml:space="preserve"> </w:t>
      </w:r>
      <w:r>
        <w:t xml:space="preserve">the </w:t>
      </w:r>
      <w:r w:rsidRPr="00E47351">
        <w:rPr>
          <w:rStyle w:val="Emphasis"/>
        </w:rPr>
        <w:t>XMLMapper</w:t>
      </w:r>
      <w:r>
        <w:rPr>
          <w:rFonts w:ascii="Courier New"/>
          <w:spacing w:val="-74"/>
        </w:rPr>
        <w:t xml:space="preserve"> </w:t>
      </w:r>
      <w:r>
        <w:t>node</w:t>
      </w:r>
      <w:r>
        <w:rPr>
          <w:spacing w:val="-1"/>
        </w:rPr>
        <w:t xml:space="preserve"> </w:t>
      </w:r>
      <w:r>
        <w:t>supports</w:t>
      </w:r>
      <w:r>
        <w:rPr>
          <w:spacing w:val="-2"/>
        </w:rPr>
        <w:t xml:space="preserve"> </w:t>
      </w:r>
      <w:r>
        <w:t>the</w:t>
      </w:r>
      <w:r>
        <w:rPr>
          <w:spacing w:val="-2"/>
        </w:rPr>
        <w:t xml:space="preserve"> </w:t>
      </w:r>
      <w:r>
        <w:t xml:space="preserve">ability </w:t>
      </w:r>
      <w:r>
        <w:rPr>
          <w:spacing w:val="-1"/>
        </w:rPr>
        <w:t>t</w:t>
      </w:r>
      <w:r>
        <w:t>o</w:t>
      </w:r>
      <w:r>
        <w:rPr>
          <w:spacing w:val="-2"/>
        </w:rPr>
        <w:t xml:space="preserve"> </w:t>
      </w:r>
      <w:r>
        <w:t>find</w:t>
      </w:r>
      <w:r>
        <w:rPr>
          <w:w w:val="99"/>
        </w:rPr>
        <w:t xml:space="preserve"> </w:t>
      </w:r>
      <w:r>
        <w:t>multiple</w:t>
      </w:r>
      <w:r>
        <w:rPr>
          <w:spacing w:val="-3"/>
        </w:rPr>
        <w:t xml:space="preserve"> </w:t>
      </w:r>
      <w:r>
        <w:t>tags</w:t>
      </w:r>
      <w:r>
        <w:rPr>
          <w:spacing w:val="-3"/>
        </w:rPr>
        <w:t xml:space="preserve"> </w:t>
      </w:r>
      <w:r>
        <w:t>of</w:t>
      </w:r>
      <w:r>
        <w:rPr>
          <w:spacing w:val="-1"/>
        </w:rPr>
        <w:t xml:space="preserve"> </w:t>
      </w:r>
      <w:r>
        <w:t>the</w:t>
      </w:r>
      <w:r>
        <w:rPr>
          <w:spacing w:val="-2"/>
        </w:rPr>
        <w:t xml:space="preserve"> </w:t>
      </w:r>
      <w:r>
        <w:t>same</w:t>
      </w:r>
      <w:r>
        <w:rPr>
          <w:spacing w:val="-2"/>
        </w:rPr>
        <w:t xml:space="preserve"> </w:t>
      </w:r>
      <w:r>
        <w:rPr>
          <w:spacing w:val="-1"/>
        </w:rPr>
        <w:t>name,</w:t>
      </w:r>
      <w:r>
        <w:rPr>
          <w:spacing w:val="-2"/>
        </w:rPr>
        <w:t xml:space="preserve"> </w:t>
      </w:r>
      <w:r>
        <w:t>in</w:t>
      </w:r>
      <w:r>
        <w:rPr>
          <w:spacing w:val="-2"/>
        </w:rPr>
        <w:t xml:space="preserve"> </w:t>
      </w:r>
      <w:r>
        <w:t>which</w:t>
      </w:r>
      <w:r>
        <w:rPr>
          <w:spacing w:val="-3"/>
        </w:rPr>
        <w:t xml:space="preserve"> </w:t>
      </w:r>
      <w:r>
        <w:t>case</w:t>
      </w:r>
      <w:r>
        <w:rPr>
          <w:spacing w:val="-3"/>
        </w:rPr>
        <w:t xml:space="preserve"> </w:t>
      </w:r>
      <w:r>
        <w:t>it</w:t>
      </w:r>
      <w:r>
        <w:rPr>
          <w:spacing w:val="-1"/>
        </w:rPr>
        <w:t xml:space="preserve"> </w:t>
      </w:r>
      <w:r>
        <w:t>will</w:t>
      </w:r>
      <w:r>
        <w:rPr>
          <w:spacing w:val="-2"/>
        </w:rPr>
        <w:t xml:space="preserve"> </w:t>
      </w:r>
      <w:r>
        <w:rPr>
          <w:spacing w:val="-1"/>
        </w:rPr>
        <w:t>save</w:t>
      </w:r>
      <w:r>
        <w:rPr>
          <w:spacing w:val="-2"/>
        </w:rPr>
        <w:t xml:space="preserve"> </w:t>
      </w:r>
      <w:r>
        <w:rPr>
          <w:spacing w:val="-1"/>
        </w:rPr>
        <w:t>all</w:t>
      </w:r>
      <w:r>
        <w:rPr>
          <w:spacing w:val="-2"/>
        </w:rPr>
        <w:t xml:space="preserve"> </w:t>
      </w:r>
      <w:r>
        <w:t>of</w:t>
      </w:r>
      <w:r>
        <w:rPr>
          <w:spacing w:val="-1"/>
        </w:rPr>
        <w:t xml:space="preserve"> </w:t>
      </w:r>
      <w:r>
        <w:t>the</w:t>
      </w:r>
      <w:r>
        <w:rPr>
          <w:spacing w:val="-3"/>
        </w:rPr>
        <w:t xml:space="preserve"> </w:t>
      </w:r>
      <w:r>
        <w:t>values</w:t>
      </w:r>
      <w:r>
        <w:rPr>
          <w:spacing w:val="-3"/>
        </w:rPr>
        <w:t xml:space="preserve"> </w:t>
      </w:r>
      <w:r>
        <w:t>of</w:t>
      </w:r>
      <w:r>
        <w:rPr>
          <w:spacing w:val="-1"/>
        </w:rPr>
        <w:t xml:space="preserve"> </w:t>
      </w:r>
      <w:r>
        <w:t>those</w:t>
      </w:r>
      <w:r>
        <w:rPr>
          <w:spacing w:val="-3"/>
        </w:rPr>
        <w:t xml:space="preserve"> </w:t>
      </w:r>
      <w:r>
        <w:t>tags</w:t>
      </w:r>
      <w:r>
        <w:rPr>
          <w:spacing w:val="24"/>
          <w:w w:val="99"/>
        </w:rPr>
        <w:t xml:space="preserve"> </w:t>
      </w:r>
      <w:r>
        <w:t>into an</w:t>
      </w:r>
      <w:r>
        <w:rPr>
          <w:spacing w:val="-2"/>
        </w:rPr>
        <w:t xml:space="preserve"> </w:t>
      </w:r>
      <w:r>
        <w:t>Arr</w:t>
      </w:r>
      <w:r>
        <w:rPr>
          <w:spacing w:val="-2"/>
        </w:rPr>
        <w:t>a</w:t>
      </w:r>
      <w:r>
        <w:rPr>
          <w:spacing w:val="-26"/>
        </w:rPr>
        <w:t>y</w:t>
      </w:r>
      <w:r>
        <w:t>.</w:t>
      </w:r>
      <w:r>
        <w:rPr>
          <w:spacing w:val="-1"/>
        </w:rPr>
        <w:t xml:space="preserve"> </w:t>
      </w:r>
      <w:r>
        <w:t>Similarl</w:t>
      </w:r>
      <w:r>
        <w:rPr>
          <w:spacing w:val="-26"/>
        </w:rPr>
        <w:t>y</w:t>
      </w:r>
      <w:r>
        <w:t>,</w:t>
      </w:r>
      <w:r>
        <w:rPr>
          <w:spacing w:val="-2"/>
        </w:rPr>
        <w:t xml:space="preserve"> </w:t>
      </w:r>
      <w:r>
        <w:t>the</w:t>
      </w:r>
      <w:r>
        <w:rPr>
          <w:spacing w:val="-1"/>
        </w:rPr>
        <w:t xml:space="preserve"> </w:t>
      </w:r>
      <w:r w:rsidRPr="00E47351">
        <w:rPr>
          <w:rStyle w:val="Emphasis"/>
        </w:rPr>
        <w:t>QueryInventory</w:t>
      </w:r>
      <w:r w:rsidRPr="00E47351">
        <w:t xml:space="preserve"> </w:t>
      </w:r>
      <w:r>
        <w:t>node</w:t>
      </w:r>
      <w:r>
        <w:rPr>
          <w:spacing w:val="-2"/>
        </w:rPr>
        <w:t xml:space="preserve"> </w:t>
      </w:r>
      <w:r>
        <w:rPr>
          <w:spacing w:val="1"/>
        </w:rPr>
        <w:t>w</w:t>
      </w:r>
      <w:r>
        <w:rPr>
          <w:spacing w:val="-1"/>
        </w:rPr>
        <w:t>i</w:t>
      </w:r>
      <w:r>
        <w:t>ll</w:t>
      </w:r>
      <w:r>
        <w:rPr>
          <w:spacing w:val="-2"/>
        </w:rPr>
        <w:t xml:space="preserve"> </w:t>
      </w:r>
      <w:r>
        <w:t>r</w:t>
      </w:r>
      <w:r>
        <w:rPr>
          <w:spacing w:val="1"/>
        </w:rPr>
        <w:t>e</w:t>
      </w:r>
      <w:r>
        <w:t>turn</w:t>
      </w:r>
      <w:r>
        <w:rPr>
          <w:spacing w:val="-2"/>
        </w:rPr>
        <w:t xml:space="preserve"> </w:t>
      </w:r>
      <w:r>
        <w:t>an</w:t>
      </w:r>
      <w:r>
        <w:rPr>
          <w:spacing w:val="-1"/>
        </w:rPr>
        <w:t xml:space="preserve"> </w:t>
      </w:r>
      <w:r>
        <w:rPr>
          <w:spacing w:val="1"/>
        </w:rPr>
        <w:t>O</w:t>
      </w:r>
      <w:r>
        <w:rPr>
          <w:spacing w:val="-1"/>
        </w:rPr>
        <w:t>b</w:t>
      </w:r>
      <w:r>
        <w:rPr>
          <w:spacing w:val="1"/>
        </w:rPr>
        <w:t>j</w:t>
      </w:r>
      <w:r>
        <w:t>ect</w:t>
      </w:r>
      <w:r>
        <w:rPr>
          <w:spacing w:val="-1"/>
        </w:rPr>
        <w:t xml:space="preserve"> </w:t>
      </w:r>
      <w:r>
        <w:t>that</w:t>
      </w:r>
      <w:r>
        <w:rPr>
          <w:spacing w:val="-2"/>
        </w:rPr>
        <w:t xml:space="preserve"> </w:t>
      </w:r>
      <w:r>
        <w:t>is</w:t>
      </w:r>
      <w:r>
        <w:rPr>
          <w:spacing w:val="-2"/>
        </w:rPr>
        <w:t xml:space="preserve"> </w:t>
      </w:r>
      <w:r>
        <w:t>a</w:t>
      </w:r>
      <w:r>
        <w:rPr>
          <w:w w:val="99"/>
        </w:rPr>
        <w:t xml:space="preserve"> </w:t>
      </w:r>
      <w:r>
        <w:rPr>
          <w:spacing w:val="-2"/>
        </w:rPr>
        <w:t>Java Bean</w:t>
      </w:r>
      <w:r>
        <w:rPr>
          <w:spacing w:val="-3"/>
        </w:rPr>
        <w:t xml:space="preserve"> </w:t>
      </w:r>
      <w:r>
        <w:t>or</w:t>
      </w:r>
      <w:r>
        <w:rPr>
          <w:spacing w:val="-2"/>
        </w:rPr>
        <w:t xml:space="preserve"> </w:t>
      </w:r>
      <w:r>
        <w:t>as</w:t>
      </w:r>
      <w:r>
        <w:rPr>
          <w:spacing w:val="-2"/>
        </w:rPr>
        <w:t xml:space="preserve"> </w:t>
      </w:r>
      <w:r>
        <w:t>an</w:t>
      </w:r>
      <w:r>
        <w:rPr>
          <w:spacing w:val="-2"/>
        </w:rPr>
        <w:t xml:space="preserve"> </w:t>
      </w:r>
      <w:r>
        <w:rPr>
          <w:spacing w:val="-1"/>
        </w:rPr>
        <w:t>array</w:t>
      </w:r>
      <w:r>
        <w:rPr>
          <w:spacing w:val="-2"/>
        </w:rPr>
        <w:t xml:space="preserve"> </w:t>
      </w:r>
      <w:r>
        <w:t>of</w:t>
      </w:r>
      <w:r>
        <w:rPr>
          <w:spacing w:val="-3"/>
        </w:rPr>
        <w:t xml:space="preserve"> </w:t>
      </w:r>
      <w:r>
        <w:rPr>
          <w:spacing w:val="-2"/>
        </w:rPr>
        <w:t>Java Beans.</w:t>
      </w:r>
    </w:p>
    <w:p w14:paraId="26A75452" w14:textId="2166C661" w:rsidR="00E47351" w:rsidRDefault="00E47351" w:rsidP="00E47351">
      <w:pPr>
        <w:rPr>
          <w:spacing w:val="-1"/>
        </w:rPr>
      </w:pPr>
      <w:r>
        <w:rPr>
          <w:spacing w:val="-1"/>
        </w:rPr>
        <w:t>Subsequent</w:t>
      </w:r>
      <w:r>
        <w:rPr>
          <w:spacing w:val="-3"/>
        </w:rPr>
        <w:t xml:space="preserve"> </w:t>
      </w:r>
      <w:r>
        <w:t>nodes</w:t>
      </w:r>
      <w:r>
        <w:rPr>
          <w:spacing w:val="-1"/>
        </w:rPr>
        <w:t xml:space="preserve"> in</w:t>
      </w:r>
      <w:r>
        <w:rPr>
          <w:spacing w:val="-2"/>
        </w:rPr>
        <w:t xml:space="preserve"> </w:t>
      </w:r>
      <w:r>
        <w:t>the</w:t>
      </w:r>
      <w:r>
        <w:rPr>
          <w:spacing w:val="-2"/>
        </w:rPr>
        <w:t xml:space="preserve"> </w:t>
      </w:r>
      <w:r>
        <w:rPr>
          <w:spacing w:val="-1"/>
        </w:rPr>
        <w:t>workflow</w:t>
      </w:r>
      <w:r>
        <w:rPr>
          <w:spacing w:val="-3"/>
        </w:rPr>
        <w:t xml:space="preserve"> </w:t>
      </w:r>
      <w:r>
        <w:t>can</w:t>
      </w:r>
      <w:r>
        <w:rPr>
          <w:spacing w:val="-2"/>
        </w:rPr>
        <w:t xml:space="preserve"> </w:t>
      </w:r>
      <w:r>
        <w:t>refer</w:t>
      </w:r>
      <w:r>
        <w:rPr>
          <w:spacing w:val="-1"/>
        </w:rPr>
        <w:t xml:space="preserve"> </w:t>
      </w:r>
      <w:r>
        <w:t>to</w:t>
      </w:r>
      <w:r>
        <w:rPr>
          <w:spacing w:val="-1"/>
        </w:rPr>
        <w:t xml:space="preserve"> these</w:t>
      </w:r>
      <w:r>
        <w:rPr>
          <w:spacing w:val="-2"/>
        </w:rPr>
        <w:t xml:space="preserve"> </w:t>
      </w:r>
      <w:r>
        <w:t>complex</w:t>
      </w:r>
      <w:r>
        <w:rPr>
          <w:spacing w:val="-3"/>
        </w:rPr>
        <w:t xml:space="preserve"> </w:t>
      </w:r>
      <w:r>
        <w:rPr>
          <w:spacing w:val="-1"/>
        </w:rPr>
        <w:t>data</w:t>
      </w:r>
      <w:r>
        <w:rPr>
          <w:spacing w:val="-2"/>
        </w:rPr>
        <w:t xml:space="preserve"> </w:t>
      </w:r>
      <w:r>
        <w:t>types</w:t>
      </w:r>
      <w:r>
        <w:rPr>
          <w:spacing w:val="-2"/>
        </w:rPr>
        <w:t xml:space="preserve"> </w:t>
      </w:r>
      <w:r>
        <w:rPr>
          <w:spacing w:val="-1"/>
        </w:rPr>
        <w:t>using</w:t>
      </w:r>
      <w:r>
        <w:rPr>
          <w:spacing w:val="-2"/>
        </w:rPr>
        <w:t xml:space="preserve"> </w:t>
      </w:r>
      <w:r>
        <w:rPr>
          <w:spacing w:val="-1"/>
        </w:rPr>
        <w:t>special</w:t>
      </w:r>
      <w:r>
        <w:rPr>
          <w:spacing w:val="67"/>
          <w:w w:val="99"/>
        </w:rPr>
        <w:t xml:space="preserve"> </w:t>
      </w:r>
      <w:r>
        <w:t>syntaxes</w:t>
      </w:r>
      <w:r>
        <w:rPr>
          <w:spacing w:val="-3"/>
        </w:rPr>
        <w:t xml:space="preserve"> </w:t>
      </w:r>
      <w:r>
        <w:t>appropriate</w:t>
      </w:r>
      <w:r>
        <w:rPr>
          <w:spacing w:val="-3"/>
        </w:rPr>
        <w:t xml:space="preserve"> </w:t>
      </w:r>
      <w:r>
        <w:t>to</w:t>
      </w:r>
      <w:r>
        <w:rPr>
          <w:spacing w:val="-3"/>
        </w:rPr>
        <w:t xml:space="preserve"> </w:t>
      </w:r>
      <w:r>
        <w:t>the</w:t>
      </w:r>
      <w:r>
        <w:rPr>
          <w:spacing w:val="-3"/>
        </w:rPr>
        <w:t xml:space="preserve"> </w:t>
      </w:r>
      <w:r>
        <w:t>data</w:t>
      </w:r>
      <w:r>
        <w:rPr>
          <w:spacing w:val="-2"/>
        </w:rPr>
        <w:t xml:space="preserve"> </w:t>
      </w:r>
      <w:r>
        <w:rPr>
          <w:spacing w:val="-1"/>
        </w:rPr>
        <w:t>type.</w:t>
      </w:r>
    </w:p>
    <w:p w14:paraId="03F29A6A" w14:textId="68E6E722" w:rsidR="00E47351" w:rsidRDefault="00E47351" w:rsidP="00E47351">
      <w:pPr>
        <w:pStyle w:val="Example"/>
        <w:rPr>
          <w:spacing w:val="-1"/>
        </w:rPr>
      </w:pPr>
      <w:r>
        <w:rPr>
          <w:b/>
        </w:rPr>
        <w:t>NOTE</w:t>
      </w:r>
      <w:r>
        <w:rPr>
          <w:b/>
        </w:rPr>
        <w:tab/>
      </w:r>
      <w:r>
        <w:t>These</w:t>
      </w:r>
      <w:r>
        <w:rPr>
          <w:spacing w:val="-10"/>
        </w:rPr>
        <w:t xml:space="preserve"> </w:t>
      </w:r>
      <w:r>
        <w:t>syntaxes</w:t>
      </w:r>
      <w:r>
        <w:rPr>
          <w:spacing w:val="-10"/>
        </w:rPr>
        <w:t xml:space="preserve"> </w:t>
      </w:r>
      <w:r>
        <w:t>are</w:t>
      </w:r>
      <w:r>
        <w:rPr>
          <w:spacing w:val="-9"/>
        </w:rPr>
        <w:t xml:space="preserve"> </w:t>
      </w:r>
      <w:r>
        <w:t>only</w:t>
      </w:r>
      <w:r>
        <w:rPr>
          <w:spacing w:val="-10"/>
        </w:rPr>
        <w:t xml:space="preserve"> </w:t>
      </w:r>
      <w:r>
        <w:t>supported</w:t>
      </w:r>
      <w:r>
        <w:rPr>
          <w:spacing w:val="-9"/>
        </w:rPr>
        <w:t xml:space="preserve"> </w:t>
      </w:r>
      <w:r>
        <w:t>when</w:t>
      </w:r>
      <w:r>
        <w:rPr>
          <w:spacing w:val="-9"/>
        </w:rPr>
        <w:t xml:space="preserve"> </w:t>
      </w:r>
      <w:r>
        <w:t>fetching</w:t>
      </w:r>
      <w:r>
        <w:rPr>
          <w:spacing w:val="-10"/>
        </w:rPr>
        <w:t xml:space="preserve"> </w:t>
      </w:r>
      <w:r>
        <w:t>the</w:t>
      </w:r>
      <w:r>
        <w:rPr>
          <w:spacing w:val="-9"/>
        </w:rPr>
        <w:t xml:space="preserve"> </w:t>
      </w:r>
      <w:r>
        <w:t>value</w:t>
      </w:r>
      <w:r>
        <w:rPr>
          <w:spacing w:val="-9"/>
        </w:rPr>
        <w:t xml:space="preserve"> </w:t>
      </w:r>
      <w:r>
        <w:t>of</w:t>
      </w:r>
      <w:r>
        <w:rPr>
          <w:spacing w:val="-11"/>
        </w:rPr>
        <w:t xml:space="preserve"> </w:t>
      </w:r>
      <w:r>
        <w:t>a</w:t>
      </w:r>
      <w:r>
        <w:rPr>
          <w:spacing w:val="-10"/>
        </w:rPr>
        <w:t xml:space="preserve"> </w:t>
      </w:r>
      <w:r>
        <w:t>case-packet</w:t>
      </w:r>
      <w:r>
        <w:rPr>
          <w:spacing w:val="-10"/>
        </w:rPr>
        <w:t xml:space="preserve"> </w:t>
      </w:r>
      <w:r>
        <w:rPr>
          <w:spacing w:val="-1"/>
        </w:rPr>
        <w:t>variable,</w:t>
      </w:r>
      <w:r>
        <w:rPr>
          <w:spacing w:val="-9"/>
        </w:rPr>
        <w:t xml:space="preserve"> </w:t>
      </w:r>
      <w:r>
        <w:t>not</w:t>
      </w:r>
      <w:r>
        <w:rPr>
          <w:spacing w:val="26"/>
          <w:w w:val="99"/>
        </w:rPr>
        <w:t xml:space="preserve"> </w:t>
      </w:r>
      <w:r>
        <w:rPr>
          <w:spacing w:val="-1"/>
        </w:rPr>
        <w:t>when</w:t>
      </w:r>
      <w:r>
        <w:rPr>
          <w:spacing w:val="-3"/>
        </w:rPr>
        <w:t xml:space="preserve"> </w:t>
      </w:r>
      <w:r>
        <w:rPr>
          <w:spacing w:val="-1"/>
        </w:rPr>
        <w:t>setting</w:t>
      </w:r>
      <w:r>
        <w:rPr>
          <w:spacing w:val="-3"/>
        </w:rPr>
        <w:t xml:space="preserve"> </w:t>
      </w:r>
      <w:r>
        <w:rPr>
          <w:spacing w:val="-1"/>
        </w:rPr>
        <w:t>the</w:t>
      </w:r>
      <w:r>
        <w:rPr>
          <w:spacing w:val="-2"/>
        </w:rPr>
        <w:t xml:space="preserve"> </w:t>
      </w:r>
      <w:r>
        <w:rPr>
          <w:spacing w:val="-1"/>
        </w:rPr>
        <w:t>value.</w:t>
      </w:r>
    </w:p>
    <w:p w14:paraId="7D3DEFC5" w14:textId="50B4F000" w:rsidR="00E47351" w:rsidRDefault="00E47351" w:rsidP="00E47351">
      <w:pPr>
        <w:pStyle w:val="Heading4"/>
      </w:pPr>
      <w:bookmarkStart w:id="67" w:name="_Toc30015768"/>
      <w:r>
        <w:t>Arrays or Lists</w:t>
      </w:r>
      <w:bookmarkEnd w:id="67"/>
    </w:p>
    <w:p w14:paraId="2F1C9BED" w14:textId="67B2C3E6" w:rsidR="00E47351" w:rsidRDefault="00E47351" w:rsidP="00E47351">
      <w:pPr>
        <w:rPr>
          <w:rFonts w:ascii="Century" w:eastAsia="Century" w:hAnsi="Century" w:cs="Century"/>
          <w:sz w:val="21"/>
          <w:szCs w:val="21"/>
        </w:rPr>
      </w:pPr>
      <w:r>
        <w:t>If</w:t>
      </w:r>
      <w:r>
        <w:rPr>
          <w:spacing w:val="-3"/>
        </w:rPr>
        <w:t xml:space="preserve"> </w:t>
      </w:r>
      <w:r>
        <w:t xml:space="preserve">the </w:t>
      </w:r>
      <w:r>
        <w:rPr>
          <w:spacing w:val="-1"/>
        </w:rPr>
        <w:t>case-packet</w:t>
      </w:r>
      <w:r>
        <w:rPr>
          <w:spacing w:val="-2"/>
        </w:rPr>
        <w:t xml:space="preserve"> </w:t>
      </w:r>
      <w:r>
        <w:t>variable</w:t>
      </w:r>
      <w:r>
        <w:rPr>
          <w:spacing w:val="-3"/>
        </w:rPr>
        <w:t xml:space="preserve"> </w:t>
      </w:r>
      <w:r>
        <w:t>contains</w:t>
      </w:r>
      <w:r>
        <w:rPr>
          <w:spacing w:val="-2"/>
        </w:rPr>
        <w:t xml:space="preserve"> </w:t>
      </w:r>
      <w:r>
        <w:t>an</w:t>
      </w:r>
      <w:r>
        <w:rPr>
          <w:spacing w:val="1"/>
        </w:rPr>
        <w:t xml:space="preserve"> </w:t>
      </w:r>
      <w:r>
        <w:rPr>
          <w:spacing w:val="-1"/>
        </w:rPr>
        <w:t>Array</w:t>
      </w:r>
      <w:r>
        <w:rPr>
          <w:spacing w:val="-2"/>
        </w:rPr>
        <w:t xml:space="preserve"> </w:t>
      </w:r>
      <w:r>
        <w:t>or</w:t>
      </w:r>
      <w:r>
        <w:rPr>
          <w:spacing w:val="-2"/>
        </w:rPr>
        <w:t xml:space="preserve"> </w:t>
      </w:r>
      <w:r>
        <w:t>a</w:t>
      </w:r>
      <w:r>
        <w:rPr>
          <w:spacing w:val="-2"/>
        </w:rPr>
        <w:t xml:space="preserve"> </w:t>
      </w:r>
      <w:r>
        <w:rPr>
          <w:spacing w:val="-6"/>
        </w:rPr>
        <w:t>List,</w:t>
      </w:r>
      <w:r>
        <w:rPr>
          <w:spacing w:val="-2"/>
        </w:rPr>
        <w:t xml:space="preserve"> </w:t>
      </w:r>
      <w:r>
        <w:t>you</w:t>
      </w:r>
      <w:r>
        <w:rPr>
          <w:spacing w:val="-3"/>
        </w:rPr>
        <w:t xml:space="preserve"> </w:t>
      </w:r>
      <w:r>
        <w:rPr>
          <w:spacing w:val="-1"/>
        </w:rPr>
        <w:t xml:space="preserve">may </w:t>
      </w:r>
      <w:r>
        <w:t>use one</w:t>
      </w:r>
      <w:r>
        <w:rPr>
          <w:spacing w:val="-3"/>
        </w:rPr>
        <w:t xml:space="preserve"> </w:t>
      </w:r>
      <w:r>
        <w:t>of</w:t>
      </w:r>
      <w:r>
        <w:rPr>
          <w:spacing w:val="-2"/>
        </w:rPr>
        <w:t xml:space="preserve"> </w:t>
      </w:r>
      <w:r>
        <w:t>the</w:t>
      </w:r>
      <w:r>
        <w:rPr>
          <w:spacing w:val="33"/>
          <w:w w:val="99"/>
        </w:rPr>
        <w:t xml:space="preserve"> </w:t>
      </w:r>
      <w:r>
        <w:t>following</w:t>
      </w:r>
      <w:r>
        <w:rPr>
          <w:spacing w:val="-8"/>
        </w:rPr>
        <w:t xml:space="preserve"> </w:t>
      </w:r>
      <w:r>
        <w:t>syntaxes:</w:t>
      </w:r>
    </w:p>
    <w:p w14:paraId="7796A418" w14:textId="77777777" w:rsidR="00E47351" w:rsidRDefault="00E47351" w:rsidP="007568B5">
      <w:pPr>
        <w:pStyle w:val="ListParagraph"/>
        <w:numPr>
          <w:ilvl w:val="0"/>
          <w:numId w:val="22"/>
        </w:numPr>
        <w:tabs>
          <w:tab w:val="left" w:pos="709"/>
        </w:tabs>
        <w:ind w:left="2410" w:hanging="2050"/>
      </w:pPr>
      <w:r w:rsidRPr="00E47351">
        <w:rPr>
          <w:rStyle w:val="Emphasis"/>
        </w:rPr>
        <w:t>variable#</w:t>
      </w:r>
      <w:r w:rsidRPr="00E47351">
        <w:rPr>
          <w:rFonts w:ascii="Courier New"/>
          <w:i/>
          <w:spacing w:val="-8"/>
        </w:rPr>
        <w:tab/>
      </w:r>
      <w:r>
        <w:t>Indicates</w:t>
      </w:r>
      <w:r w:rsidRPr="00E47351">
        <w:rPr>
          <w:spacing w:val="-1"/>
        </w:rPr>
        <w:t xml:space="preserve"> </w:t>
      </w:r>
      <w:r>
        <w:t>the</w:t>
      </w:r>
      <w:r w:rsidRPr="00E47351">
        <w:rPr>
          <w:spacing w:val="-1"/>
        </w:rPr>
        <w:t xml:space="preserve"> </w:t>
      </w:r>
      <w:r>
        <w:t>number</w:t>
      </w:r>
      <w:r w:rsidRPr="00E47351">
        <w:rPr>
          <w:spacing w:val="-1"/>
        </w:rPr>
        <w:t xml:space="preserve"> </w:t>
      </w:r>
      <w:r>
        <w:t>of</w:t>
      </w:r>
      <w:r w:rsidRPr="00E47351">
        <w:rPr>
          <w:spacing w:val="-1"/>
        </w:rPr>
        <w:t xml:space="preserve"> </w:t>
      </w:r>
      <w:r>
        <w:t>elements</w:t>
      </w:r>
      <w:r w:rsidRPr="00E47351">
        <w:rPr>
          <w:spacing w:val="-2"/>
        </w:rPr>
        <w:t xml:space="preserve"> </w:t>
      </w:r>
      <w:r>
        <w:t>in</w:t>
      </w:r>
      <w:r w:rsidRPr="00E47351">
        <w:rPr>
          <w:spacing w:val="-2"/>
        </w:rPr>
        <w:t xml:space="preserve"> </w:t>
      </w:r>
      <w:r w:rsidRPr="00E47351">
        <w:rPr>
          <w:spacing w:val="-1"/>
        </w:rPr>
        <w:t>the</w:t>
      </w:r>
      <w:r w:rsidRPr="00E47351">
        <w:rPr>
          <w:spacing w:val="-3"/>
        </w:rPr>
        <w:t xml:space="preserve"> </w:t>
      </w:r>
      <w:r w:rsidRPr="00E47351">
        <w:rPr>
          <w:spacing w:val="-1"/>
        </w:rPr>
        <w:t>array</w:t>
      </w:r>
      <w:r w:rsidRPr="00E47351">
        <w:rPr>
          <w:spacing w:val="-2"/>
        </w:rPr>
        <w:t xml:space="preserve"> </w:t>
      </w:r>
      <w:r>
        <w:t>or</w:t>
      </w:r>
      <w:r w:rsidRPr="00E47351">
        <w:rPr>
          <w:spacing w:val="-1"/>
        </w:rPr>
        <w:t xml:space="preserve"> </w:t>
      </w:r>
      <w:r w:rsidRPr="00E47351">
        <w:rPr>
          <w:spacing w:val="-3"/>
        </w:rPr>
        <w:t>vector.</w:t>
      </w:r>
      <w:r w:rsidRPr="00E47351">
        <w:rPr>
          <w:spacing w:val="52"/>
        </w:rPr>
        <w:t xml:space="preserve"> </w:t>
      </w:r>
      <w:r>
        <w:t>This</w:t>
      </w:r>
      <w:r w:rsidRPr="00E47351">
        <w:rPr>
          <w:spacing w:val="-1"/>
        </w:rPr>
        <w:t xml:space="preserve"> </w:t>
      </w:r>
      <w:r>
        <w:t>is</w:t>
      </w:r>
      <w:r w:rsidRPr="00E47351">
        <w:rPr>
          <w:spacing w:val="30"/>
          <w:w w:val="99"/>
        </w:rPr>
        <w:t xml:space="preserve"> </w:t>
      </w:r>
      <w:r w:rsidRPr="00E47351">
        <w:rPr>
          <w:spacing w:val="-1"/>
        </w:rPr>
        <w:t>useful</w:t>
      </w:r>
      <w:r w:rsidRPr="00E47351">
        <w:rPr>
          <w:spacing w:val="-2"/>
        </w:rPr>
        <w:t xml:space="preserve"> </w:t>
      </w:r>
      <w:r>
        <w:t>for</w:t>
      </w:r>
      <w:r w:rsidRPr="00E47351">
        <w:rPr>
          <w:spacing w:val="-3"/>
        </w:rPr>
        <w:t xml:space="preserve"> </w:t>
      </w:r>
      <w:r w:rsidRPr="00E47351">
        <w:rPr>
          <w:spacing w:val="-1"/>
        </w:rPr>
        <w:t>looping</w:t>
      </w:r>
      <w:r w:rsidRPr="00E47351">
        <w:rPr>
          <w:spacing w:val="-2"/>
        </w:rPr>
        <w:t xml:space="preserve"> </w:t>
      </w:r>
      <w:r w:rsidRPr="00E47351">
        <w:rPr>
          <w:spacing w:val="-1"/>
        </w:rPr>
        <w:t>through</w:t>
      </w:r>
      <w:r w:rsidRPr="00E47351">
        <w:rPr>
          <w:spacing w:val="-2"/>
        </w:rPr>
        <w:t xml:space="preserve"> </w:t>
      </w:r>
      <w:r w:rsidRPr="00E47351">
        <w:rPr>
          <w:spacing w:val="-1"/>
        </w:rPr>
        <w:t>all</w:t>
      </w:r>
      <w:r w:rsidRPr="00E47351">
        <w:rPr>
          <w:spacing w:val="-2"/>
        </w:rPr>
        <w:t xml:space="preserve"> </w:t>
      </w:r>
      <w:r w:rsidRPr="00E47351">
        <w:rPr>
          <w:spacing w:val="-1"/>
        </w:rPr>
        <w:t>of</w:t>
      </w:r>
      <w:r w:rsidRPr="00E47351">
        <w:rPr>
          <w:spacing w:val="-2"/>
        </w:rPr>
        <w:t xml:space="preserve"> </w:t>
      </w:r>
      <w:r>
        <w:t>the</w:t>
      </w:r>
      <w:r w:rsidRPr="00E47351">
        <w:rPr>
          <w:spacing w:val="-2"/>
        </w:rPr>
        <w:t xml:space="preserve"> </w:t>
      </w:r>
      <w:r>
        <w:t>elements</w:t>
      </w:r>
      <w:r w:rsidRPr="00E47351">
        <w:rPr>
          <w:spacing w:val="-3"/>
        </w:rPr>
        <w:t xml:space="preserve"> </w:t>
      </w:r>
      <w:r>
        <w:t>of</w:t>
      </w:r>
      <w:r w:rsidRPr="00E47351">
        <w:rPr>
          <w:spacing w:val="-2"/>
        </w:rPr>
        <w:t xml:space="preserve"> </w:t>
      </w:r>
      <w:r w:rsidRPr="00E47351">
        <w:rPr>
          <w:spacing w:val="-1"/>
        </w:rPr>
        <w:t>arrays</w:t>
      </w:r>
      <w:r w:rsidRPr="00E47351">
        <w:rPr>
          <w:spacing w:val="-3"/>
        </w:rPr>
        <w:t xml:space="preserve"> </w:t>
      </w:r>
      <w:r>
        <w:t>and</w:t>
      </w:r>
      <w:r w:rsidRPr="00E47351">
        <w:rPr>
          <w:spacing w:val="45"/>
          <w:w w:val="99"/>
        </w:rPr>
        <w:t xml:space="preserve"> </w:t>
      </w:r>
      <w:r w:rsidRPr="00E47351">
        <w:rPr>
          <w:spacing w:val="-1"/>
        </w:rPr>
        <w:t>vectors.</w:t>
      </w:r>
    </w:p>
    <w:p w14:paraId="42AD1D71" w14:textId="145F05D8" w:rsidR="00111E98" w:rsidRDefault="00E47351" w:rsidP="007568B5">
      <w:pPr>
        <w:pStyle w:val="ListParagraph"/>
        <w:numPr>
          <w:ilvl w:val="0"/>
          <w:numId w:val="22"/>
        </w:numPr>
        <w:tabs>
          <w:tab w:val="left" w:pos="709"/>
        </w:tabs>
        <w:ind w:left="2410" w:hanging="2050"/>
      </w:pPr>
      <w:r w:rsidRPr="00E47351">
        <w:rPr>
          <w:rStyle w:val="Emphasis"/>
        </w:rPr>
        <w:t>variable[n]</w:t>
      </w:r>
      <w:r w:rsidRPr="00E47351">
        <w:rPr>
          <w:rFonts w:ascii="Courier New"/>
          <w:i/>
          <w:spacing w:val="-8"/>
        </w:rPr>
        <w:tab/>
      </w:r>
      <w:r w:rsidRPr="00E47351">
        <w:rPr>
          <w:spacing w:val="-1"/>
        </w:rPr>
        <w:t xml:space="preserve">Indicates the </w:t>
      </w:r>
      <w:r w:rsidRPr="00E47351">
        <w:rPr>
          <w:rFonts w:ascii="Courier New"/>
          <w:spacing w:val="-3"/>
        </w:rPr>
        <w:t>n</w:t>
      </w:r>
      <w:r w:rsidRPr="00E47351">
        <w:rPr>
          <w:spacing w:val="-3"/>
        </w:rPr>
        <w:t>th</w:t>
      </w:r>
      <w:r w:rsidRPr="00E47351">
        <w:rPr>
          <w:spacing w:val="-2"/>
        </w:rPr>
        <w:t xml:space="preserve"> </w:t>
      </w:r>
      <w:r>
        <w:t>element</w:t>
      </w:r>
      <w:r w:rsidRPr="00E47351">
        <w:rPr>
          <w:spacing w:val="-3"/>
        </w:rPr>
        <w:t xml:space="preserve"> </w:t>
      </w:r>
      <w:r>
        <w:t>of</w:t>
      </w:r>
      <w:r w:rsidRPr="00E47351">
        <w:rPr>
          <w:spacing w:val="-2"/>
        </w:rPr>
        <w:t xml:space="preserve"> </w:t>
      </w:r>
      <w:r>
        <w:t>the</w:t>
      </w:r>
      <w:r w:rsidRPr="00E47351">
        <w:rPr>
          <w:spacing w:val="-3"/>
        </w:rPr>
        <w:t xml:space="preserve"> </w:t>
      </w:r>
      <w:r w:rsidRPr="00E47351">
        <w:rPr>
          <w:spacing w:val="-1"/>
        </w:rPr>
        <w:t xml:space="preserve">array </w:t>
      </w:r>
      <w:r>
        <w:t xml:space="preserve">or </w:t>
      </w:r>
      <w:r w:rsidRPr="00E47351">
        <w:rPr>
          <w:spacing w:val="-3"/>
        </w:rPr>
        <w:t>vector.</w:t>
      </w:r>
      <w:r w:rsidRPr="00E47351">
        <w:rPr>
          <w:spacing w:val="51"/>
        </w:rPr>
        <w:t xml:space="preserve"> </w:t>
      </w:r>
      <w:r>
        <w:t>In</w:t>
      </w:r>
      <w:r w:rsidRPr="00E47351">
        <w:rPr>
          <w:spacing w:val="-2"/>
        </w:rPr>
        <w:t xml:space="preserve"> </w:t>
      </w:r>
      <w:r>
        <w:t>this</w:t>
      </w:r>
      <w:r w:rsidRPr="00E47351">
        <w:rPr>
          <w:spacing w:val="-1"/>
        </w:rPr>
        <w:t xml:space="preserve"> case,</w:t>
      </w:r>
      <w:r w:rsidRPr="00E47351">
        <w:rPr>
          <w:spacing w:val="-2"/>
        </w:rPr>
        <w:t xml:space="preserve"> </w:t>
      </w:r>
      <w:r>
        <w:t>n</w:t>
      </w:r>
      <w:r w:rsidRPr="00E47351">
        <w:rPr>
          <w:spacing w:val="35"/>
          <w:w w:val="99"/>
        </w:rPr>
        <w:t xml:space="preserve"> </w:t>
      </w:r>
      <w:r w:rsidRPr="00E47351">
        <w:rPr>
          <w:spacing w:val="-1"/>
        </w:rPr>
        <w:t xml:space="preserve">may </w:t>
      </w:r>
      <w:r>
        <w:t>be</w:t>
      </w:r>
      <w:r w:rsidRPr="00E47351">
        <w:rPr>
          <w:spacing w:val="-1"/>
        </w:rPr>
        <w:t xml:space="preserve"> </w:t>
      </w:r>
      <w:r>
        <w:t>a</w:t>
      </w:r>
      <w:r w:rsidRPr="00E47351">
        <w:rPr>
          <w:spacing w:val="-1"/>
        </w:rPr>
        <w:t xml:space="preserve"> </w:t>
      </w:r>
      <w:r>
        <w:t>constant</w:t>
      </w:r>
      <w:r w:rsidRPr="00E47351">
        <w:rPr>
          <w:spacing w:val="-3"/>
        </w:rPr>
        <w:t xml:space="preserve"> </w:t>
      </w:r>
      <w:r w:rsidRPr="00E47351">
        <w:rPr>
          <w:spacing w:val="-1"/>
        </w:rPr>
        <w:t>integer value,</w:t>
      </w:r>
      <w:r w:rsidRPr="00E47351">
        <w:rPr>
          <w:spacing w:val="-2"/>
        </w:rPr>
        <w:t xml:space="preserve"> </w:t>
      </w:r>
      <w:r>
        <w:t>or</w:t>
      </w:r>
      <w:r w:rsidRPr="00E47351">
        <w:rPr>
          <w:spacing w:val="-2"/>
        </w:rPr>
        <w:t xml:space="preserve"> </w:t>
      </w:r>
      <w:r>
        <w:t>the</w:t>
      </w:r>
      <w:r w:rsidRPr="00E47351">
        <w:rPr>
          <w:spacing w:val="-1"/>
        </w:rPr>
        <w:t xml:space="preserve"> name </w:t>
      </w:r>
      <w:r>
        <w:t>of</w:t>
      </w:r>
      <w:r w:rsidRPr="00E47351">
        <w:rPr>
          <w:spacing w:val="-1"/>
        </w:rPr>
        <w:t xml:space="preserve"> </w:t>
      </w:r>
      <w:r>
        <w:t xml:space="preserve">another </w:t>
      </w:r>
      <w:r w:rsidRPr="00E47351">
        <w:rPr>
          <w:spacing w:val="-1"/>
        </w:rPr>
        <w:t>case-packet</w:t>
      </w:r>
      <w:r w:rsidRPr="00E47351">
        <w:rPr>
          <w:spacing w:val="-3"/>
        </w:rPr>
        <w:t xml:space="preserve"> </w:t>
      </w:r>
      <w:r>
        <w:t>variable</w:t>
      </w:r>
      <w:r w:rsidRPr="00E47351">
        <w:rPr>
          <w:spacing w:val="-3"/>
        </w:rPr>
        <w:t xml:space="preserve"> </w:t>
      </w:r>
      <w:r>
        <w:t>of</w:t>
      </w:r>
      <w:r w:rsidRPr="00E47351">
        <w:rPr>
          <w:spacing w:val="-1"/>
        </w:rPr>
        <w:t xml:space="preserve"> </w:t>
      </w:r>
      <w:r>
        <w:t>type</w:t>
      </w:r>
      <w:r w:rsidRPr="00E47351">
        <w:rPr>
          <w:spacing w:val="-3"/>
        </w:rPr>
        <w:t xml:space="preserve"> Integer.</w:t>
      </w:r>
      <w:r w:rsidRPr="00E47351">
        <w:rPr>
          <w:spacing w:val="51"/>
        </w:rPr>
        <w:t xml:space="preserve"> </w:t>
      </w:r>
      <w:r>
        <w:t>If</w:t>
      </w:r>
      <w:r w:rsidRPr="00E47351">
        <w:rPr>
          <w:spacing w:val="-3"/>
        </w:rPr>
        <w:t xml:space="preserve"> </w:t>
      </w:r>
      <w:r>
        <w:t xml:space="preserve">the </w:t>
      </w:r>
      <w:r w:rsidRPr="00E47351">
        <w:rPr>
          <w:spacing w:val="-1"/>
        </w:rPr>
        <w:t xml:space="preserve">array </w:t>
      </w:r>
      <w:r>
        <w:t>or</w:t>
      </w:r>
      <w:r w:rsidRPr="00E47351">
        <w:rPr>
          <w:spacing w:val="-3"/>
        </w:rPr>
        <w:t xml:space="preserve"> </w:t>
      </w:r>
      <w:r>
        <w:t>vector</w:t>
      </w:r>
      <w:r w:rsidRPr="00E47351">
        <w:rPr>
          <w:spacing w:val="-3"/>
        </w:rPr>
        <w:t xml:space="preserve"> </w:t>
      </w:r>
      <w:r>
        <w:t>does</w:t>
      </w:r>
      <w:r w:rsidRPr="00E47351">
        <w:rPr>
          <w:spacing w:val="37"/>
          <w:w w:val="99"/>
        </w:rPr>
        <w:t xml:space="preserve"> </w:t>
      </w:r>
      <w:r>
        <w:t>not</w:t>
      </w:r>
      <w:r w:rsidRPr="00E47351">
        <w:rPr>
          <w:spacing w:val="-2"/>
        </w:rPr>
        <w:t xml:space="preserve"> </w:t>
      </w:r>
      <w:r w:rsidRPr="00E47351">
        <w:rPr>
          <w:spacing w:val="-1"/>
        </w:rPr>
        <w:t>contain</w:t>
      </w:r>
      <w:r w:rsidRPr="00E47351">
        <w:rPr>
          <w:spacing w:val="-2"/>
        </w:rPr>
        <w:t xml:space="preserve"> </w:t>
      </w:r>
      <w:r>
        <w:t>as</w:t>
      </w:r>
      <w:r w:rsidRPr="00E47351">
        <w:rPr>
          <w:spacing w:val="-2"/>
        </w:rPr>
        <w:t xml:space="preserve"> </w:t>
      </w:r>
      <w:r>
        <w:t>many</w:t>
      </w:r>
      <w:r w:rsidRPr="00E47351">
        <w:rPr>
          <w:spacing w:val="-2"/>
        </w:rPr>
        <w:t xml:space="preserve"> </w:t>
      </w:r>
      <w:r w:rsidRPr="00E47351">
        <w:rPr>
          <w:spacing w:val="-1"/>
        </w:rPr>
        <w:t>elements</w:t>
      </w:r>
      <w:r w:rsidRPr="00E47351">
        <w:rPr>
          <w:spacing w:val="-2"/>
        </w:rPr>
        <w:t xml:space="preserve"> </w:t>
      </w:r>
      <w:r w:rsidRPr="00E47351">
        <w:rPr>
          <w:spacing w:val="-1"/>
        </w:rPr>
        <w:t>as</w:t>
      </w:r>
      <w:r w:rsidRPr="00E47351">
        <w:rPr>
          <w:spacing w:val="-2"/>
        </w:rPr>
        <w:t xml:space="preserve"> </w:t>
      </w:r>
      <w:r w:rsidRPr="00E47351">
        <w:rPr>
          <w:spacing w:val="-1"/>
        </w:rPr>
        <w:t>indicated</w:t>
      </w:r>
      <w:r w:rsidRPr="00E47351">
        <w:rPr>
          <w:spacing w:val="-2"/>
        </w:rPr>
        <w:t xml:space="preserve"> </w:t>
      </w:r>
      <w:r w:rsidRPr="00E47351">
        <w:rPr>
          <w:spacing w:val="-1"/>
        </w:rPr>
        <w:t>by</w:t>
      </w:r>
      <w:r w:rsidRPr="00E47351">
        <w:rPr>
          <w:spacing w:val="-2"/>
        </w:rPr>
        <w:t xml:space="preserve"> </w:t>
      </w:r>
      <w:r>
        <w:t>the</w:t>
      </w:r>
      <w:r w:rsidRPr="00E47351">
        <w:rPr>
          <w:spacing w:val="-2"/>
        </w:rPr>
        <w:t xml:space="preserve"> </w:t>
      </w:r>
      <w:r w:rsidRPr="00E47351">
        <w:rPr>
          <w:spacing w:val="-1"/>
        </w:rPr>
        <w:t>index, an</w:t>
      </w:r>
      <w:r w:rsidRPr="00E47351">
        <w:rPr>
          <w:spacing w:val="55"/>
          <w:w w:val="99"/>
        </w:rPr>
        <w:t xml:space="preserve"> </w:t>
      </w:r>
      <w:r>
        <w:t>exception</w:t>
      </w:r>
      <w:r w:rsidRPr="00E47351">
        <w:rPr>
          <w:spacing w:val="-3"/>
        </w:rPr>
        <w:t xml:space="preserve"> </w:t>
      </w:r>
      <w:r w:rsidRPr="00E47351">
        <w:rPr>
          <w:spacing w:val="-1"/>
        </w:rPr>
        <w:t>will</w:t>
      </w:r>
      <w:r w:rsidRPr="00E47351">
        <w:rPr>
          <w:spacing w:val="-4"/>
        </w:rPr>
        <w:t xml:space="preserve"> </w:t>
      </w:r>
      <w:r>
        <w:t>be</w:t>
      </w:r>
      <w:r w:rsidRPr="00E47351">
        <w:rPr>
          <w:spacing w:val="-3"/>
        </w:rPr>
        <w:t xml:space="preserve"> </w:t>
      </w:r>
      <w:r w:rsidRPr="00E47351">
        <w:rPr>
          <w:spacing w:val="-1"/>
        </w:rPr>
        <w:t>thrown.</w:t>
      </w:r>
    </w:p>
    <w:p w14:paraId="064F527E" w14:textId="45BF58BC" w:rsidR="00111E98" w:rsidRDefault="00E47351" w:rsidP="00E47351">
      <w:pPr>
        <w:pStyle w:val="Heading4"/>
      </w:pPr>
      <w:bookmarkStart w:id="68" w:name="_Toc30015769"/>
      <w:r>
        <w:t>Collections</w:t>
      </w:r>
      <w:bookmarkEnd w:id="68"/>
    </w:p>
    <w:p w14:paraId="5B8696AC" w14:textId="77777777" w:rsidR="00E47351" w:rsidRDefault="00E47351" w:rsidP="00E47351">
      <w:r>
        <w:t>If</w:t>
      </w:r>
      <w:r>
        <w:rPr>
          <w:spacing w:val="-4"/>
        </w:rPr>
        <w:t xml:space="preserve"> </w:t>
      </w:r>
      <w:r>
        <w:t>the</w:t>
      </w:r>
      <w:r>
        <w:rPr>
          <w:spacing w:val="-1"/>
        </w:rPr>
        <w:t xml:space="preserve"> case-packet</w:t>
      </w:r>
      <w:r>
        <w:rPr>
          <w:spacing w:val="-3"/>
        </w:rPr>
        <w:t xml:space="preserve"> </w:t>
      </w:r>
      <w:r>
        <w:t>variable</w:t>
      </w:r>
      <w:r>
        <w:rPr>
          <w:spacing w:val="-4"/>
        </w:rPr>
        <w:t xml:space="preserve"> </w:t>
      </w:r>
      <w:r>
        <w:t>contains</w:t>
      </w:r>
      <w:r>
        <w:rPr>
          <w:spacing w:val="-3"/>
        </w:rPr>
        <w:t xml:space="preserve"> </w:t>
      </w:r>
      <w:r>
        <w:t>a</w:t>
      </w:r>
      <w:r>
        <w:rPr>
          <w:spacing w:val="-3"/>
        </w:rPr>
        <w:t xml:space="preserve"> </w:t>
      </w:r>
      <w:r>
        <w:t>Collection,</w:t>
      </w:r>
      <w:r>
        <w:rPr>
          <w:spacing w:val="-3"/>
        </w:rPr>
        <w:t xml:space="preserve"> </w:t>
      </w:r>
      <w:r>
        <w:t>you</w:t>
      </w:r>
      <w:r>
        <w:rPr>
          <w:spacing w:val="-2"/>
        </w:rPr>
        <w:t xml:space="preserve"> </w:t>
      </w:r>
      <w:r>
        <w:rPr>
          <w:spacing w:val="-1"/>
        </w:rPr>
        <w:t>may</w:t>
      </w:r>
      <w:r>
        <w:rPr>
          <w:spacing w:val="-2"/>
        </w:rPr>
        <w:t xml:space="preserve"> </w:t>
      </w:r>
      <w:r>
        <w:t>use</w:t>
      </w:r>
      <w:r>
        <w:rPr>
          <w:spacing w:val="-3"/>
        </w:rPr>
        <w:t xml:space="preserve"> </w:t>
      </w:r>
      <w:r>
        <w:t>the</w:t>
      </w:r>
      <w:r>
        <w:rPr>
          <w:spacing w:val="-3"/>
        </w:rPr>
        <w:t xml:space="preserve"> </w:t>
      </w:r>
      <w:r>
        <w:t>following</w:t>
      </w:r>
      <w:r>
        <w:rPr>
          <w:spacing w:val="-2"/>
        </w:rPr>
        <w:t xml:space="preserve"> </w:t>
      </w:r>
      <w:r>
        <w:t>syntax:</w:t>
      </w:r>
    </w:p>
    <w:p w14:paraId="6A4720B9" w14:textId="589898D2" w:rsidR="00E47351" w:rsidRDefault="00E47351" w:rsidP="007568B5">
      <w:pPr>
        <w:pStyle w:val="ListParagraph"/>
        <w:numPr>
          <w:ilvl w:val="0"/>
          <w:numId w:val="23"/>
        </w:numPr>
        <w:tabs>
          <w:tab w:val="left" w:pos="709"/>
        </w:tabs>
        <w:ind w:left="2410" w:hanging="2050"/>
      </w:pPr>
      <w:r w:rsidRPr="00E47351">
        <w:rPr>
          <w:rStyle w:val="Emphasis"/>
        </w:rPr>
        <w:t>variable#</w:t>
      </w:r>
      <w:r w:rsidRPr="00E47351">
        <w:rPr>
          <w:rFonts w:ascii="Courier New"/>
          <w:i/>
          <w:spacing w:val="-8"/>
        </w:rPr>
        <w:tab/>
      </w:r>
      <w:r>
        <w:t>Indicates</w:t>
      </w:r>
      <w:r w:rsidRPr="00E47351">
        <w:rPr>
          <w:spacing w:val="-3"/>
        </w:rPr>
        <w:t xml:space="preserve"> </w:t>
      </w:r>
      <w:r>
        <w:t>the</w:t>
      </w:r>
      <w:r w:rsidRPr="00E47351">
        <w:rPr>
          <w:spacing w:val="-2"/>
        </w:rPr>
        <w:t xml:space="preserve"> </w:t>
      </w:r>
      <w:r>
        <w:t>number</w:t>
      </w:r>
      <w:r w:rsidRPr="00E47351">
        <w:rPr>
          <w:spacing w:val="-3"/>
        </w:rPr>
        <w:t xml:space="preserve"> </w:t>
      </w:r>
      <w:r>
        <w:t>of</w:t>
      </w:r>
      <w:r w:rsidRPr="00E47351">
        <w:rPr>
          <w:spacing w:val="-2"/>
        </w:rPr>
        <w:t xml:space="preserve"> </w:t>
      </w:r>
      <w:r w:rsidRPr="00E47351">
        <w:rPr>
          <w:spacing w:val="-1"/>
        </w:rPr>
        <w:t>elements</w:t>
      </w:r>
      <w:r w:rsidRPr="00E47351">
        <w:rPr>
          <w:spacing w:val="-4"/>
        </w:rPr>
        <w:t xml:space="preserve"> </w:t>
      </w:r>
      <w:r>
        <w:t>in</w:t>
      </w:r>
      <w:r w:rsidRPr="00E47351">
        <w:rPr>
          <w:spacing w:val="-2"/>
        </w:rPr>
        <w:t xml:space="preserve"> </w:t>
      </w:r>
      <w:r w:rsidRPr="00E47351">
        <w:rPr>
          <w:spacing w:val="-1"/>
        </w:rPr>
        <w:t>the</w:t>
      </w:r>
      <w:r w:rsidRPr="00E47351">
        <w:rPr>
          <w:spacing w:val="-3"/>
        </w:rPr>
        <w:t xml:space="preserve"> </w:t>
      </w:r>
      <w:r w:rsidRPr="00E47351">
        <w:rPr>
          <w:spacing w:val="-1"/>
        </w:rPr>
        <w:t>Collection.</w:t>
      </w:r>
    </w:p>
    <w:p w14:paraId="58BC03FB" w14:textId="30A030D4" w:rsidR="00E47351" w:rsidRDefault="00E47351" w:rsidP="00E47351">
      <w:pPr>
        <w:pStyle w:val="Heading4"/>
      </w:pPr>
      <w:bookmarkStart w:id="69" w:name="_Toc30015770"/>
      <w:r>
        <w:t>Java Beans</w:t>
      </w:r>
      <w:bookmarkEnd w:id="69"/>
    </w:p>
    <w:p w14:paraId="4CEB2AC8" w14:textId="77777777" w:rsidR="00E47351" w:rsidRDefault="00E47351" w:rsidP="00E47351">
      <w:r>
        <w:t>If</w:t>
      </w:r>
      <w:r>
        <w:rPr>
          <w:spacing w:val="-11"/>
        </w:rPr>
        <w:t xml:space="preserve"> </w:t>
      </w:r>
      <w:r>
        <w:t>the</w:t>
      </w:r>
      <w:r>
        <w:rPr>
          <w:spacing w:val="-10"/>
        </w:rPr>
        <w:t xml:space="preserve"> </w:t>
      </w:r>
      <w:r>
        <w:rPr>
          <w:spacing w:val="-1"/>
        </w:rPr>
        <w:t>case-packet</w:t>
      </w:r>
      <w:r>
        <w:rPr>
          <w:spacing w:val="-11"/>
        </w:rPr>
        <w:t xml:space="preserve"> </w:t>
      </w:r>
      <w:r>
        <w:t>variable</w:t>
      </w:r>
      <w:r>
        <w:rPr>
          <w:spacing w:val="-10"/>
        </w:rPr>
        <w:t xml:space="preserve"> </w:t>
      </w:r>
      <w:r>
        <w:t>contains</w:t>
      </w:r>
      <w:r>
        <w:rPr>
          <w:spacing w:val="-10"/>
        </w:rPr>
        <w:t xml:space="preserve"> </w:t>
      </w:r>
      <w:r>
        <w:t>an</w:t>
      </w:r>
      <w:r>
        <w:rPr>
          <w:spacing w:val="-10"/>
        </w:rPr>
        <w:t xml:space="preserve"> </w:t>
      </w:r>
      <w:r>
        <w:t>object</w:t>
      </w:r>
      <w:r>
        <w:rPr>
          <w:spacing w:val="-10"/>
        </w:rPr>
        <w:t xml:space="preserve"> </w:t>
      </w:r>
      <w:r>
        <w:t>that</w:t>
      </w:r>
      <w:r>
        <w:rPr>
          <w:spacing w:val="-11"/>
        </w:rPr>
        <w:t xml:space="preserve"> </w:t>
      </w:r>
      <w:r>
        <w:t>adheres</w:t>
      </w:r>
      <w:r>
        <w:rPr>
          <w:spacing w:val="-10"/>
        </w:rPr>
        <w:t xml:space="preserve"> </w:t>
      </w:r>
      <w:r>
        <w:t>to</w:t>
      </w:r>
      <w:r>
        <w:rPr>
          <w:spacing w:val="-11"/>
        </w:rPr>
        <w:t xml:space="preserve"> </w:t>
      </w:r>
      <w:r>
        <w:t>the</w:t>
      </w:r>
      <w:r>
        <w:rPr>
          <w:spacing w:val="-9"/>
        </w:rPr>
        <w:t xml:space="preserve"> </w:t>
      </w:r>
      <w:r>
        <w:rPr>
          <w:spacing w:val="-1"/>
        </w:rPr>
        <w:t>JavaBean</w:t>
      </w:r>
      <w:r>
        <w:rPr>
          <w:spacing w:val="-10"/>
        </w:rPr>
        <w:t xml:space="preserve"> </w:t>
      </w:r>
      <w:r>
        <w:rPr>
          <w:spacing w:val="-1"/>
        </w:rPr>
        <w:t>specification,</w:t>
      </w:r>
      <w:r>
        <w:rPr>
          <w:spacing w:val="51"/>
          <w:w w:val="99"/>
        </w:rPr>
        <w:t xml:space="preserve"> </w:t>
      </w:r>
      <w:r>
        <w:t>you</w:t>
      </w:r>
      <w:r>
        <w:rPr>
          <w:spacing w:val="-2"/>
        </w:rPr>
        <w:t xml:space="preserve"> </w:t>
      </w:r>
      <w:r>
        <w:rPr>
          <w:spacing w:val="-1"/>
        </w:rPr>
        <w:t>may</w:t>
      </w:r>
      <w:r>
        <w:rPr>
          <w:spacing w:val="-2"/>
        </w:rPr>
        <w:t xml:space="preserve"> </w:t>
      </w:r>
      <w:r>
        <w:t>use</w:t>
      </w:r>
      <w:r>
        <w:rPr>
          <w:spacing w:val="-2"/>
        </w:rPr>
        <w:t xml:space="preserve"> </w:t>
      </w:r>
      <w:r>
        <w:t>the</w:t>
      </w:r>
      <w:r>
        <w:rPr>
          <w:spacing w:val="-1"/>
        </w:rPr>
        <w:t xml:space="preserve"> </w:t>
      </w:r>
      <w:r>
        <w:t>following</w:t>
      </w:r>
      <w:r>
        <w:rPr>
          <w:spacing w:val="-2"/>
        </w:rPr>
        <w:t xml:space="preserve"> </w:t>
      </w:r>
      <w:r>
        <w:t>syntax</w:t>
      </w:r>
      <w:r>
        <w:rPr>
          <w:spacing w:val="-2"/>
        </w:rPr>
        <w:t xml:space="preserve"> </w:t>
      </w:r>
      <w:r>
        <w:t>to</w:t>
      </w:r>
      <w:r>
        <w:rPr>
          <w:spacing w:val="-1"/>
        </w:rPr>
        <w:t xml:space="preserve"> </w:t>
      </w:r>
      <w:r>
        <w:t>refer</w:t>
      </w:r>
      <w:r>
        <w:rPr>
          <w:spacing w:val="-3"/>
        </w:rPr>
        <w:t xml:space="preserve"> </w:t>
      </w:r>
      <w:r>
        <w:t>to</w:t>
      </w:r>
      <w:r>
        <w:rPr>
          <w:spacing w:val="-3"/>
        </w:rPr>
        <w:t xml:space="preserve"> </w:t>
      </w:r>
      <w:r>
        <w:t>a</w:t>
      </w:r>
      <w:r>
        <w:rPr>
          <w:spacing w:val="-2"/>
        </w:rPr>
        <w:t xml:space="preserve"> </w:t>
      </w:r>
      <w:r>
        <w:t>property</w:t>
      </w:r>
      <w:r>
        <w:rPr>
          <w:spacing w:val="-1"/>
        </w:rPr>
        <w:t xml:space="preserve"> </w:t>
      </w:r>
      <w:r>
        <w:t>of</w:t>
      </w:r>
      <w:r>
        <w:rPr>
          <w:spacing w:val="-1"/>
        </w:rPr>
        <w:t xml:space="preserve"> </w:t>
      </w:r>
      <w:r>
        <w:t>the</w:t>
      </w:r>
      <w:r>
        <w:rPr>
          <w:spacing w:val="-1"/>
        </w:rPr>
        <w:t xml:space="preserve"> </w:t>
      </w:r>
      <w:r>
        <w:t>bean:</w:t>
      </w:r>
    </w:p>
    <w:p w14:paraId="3FF18C4D" w14:textId="0D7843ED" w:rsidR="00E47351" w:rsidRDefault="00E47351" w:rsidP="007568B5">
      <w:pPr>
        <w:pStyle w:val="ListParagraph"/>
        <w:numPr>
          <w:ilvl w:val="0"/>
          <w:numId w:val="23"/>
        </w:numPr>
        <w:tabs>
          <w:tab w:val="left" w:pos="709"/>
        </w:tabs>
        <w:ind w:left="3119" w:hanging="2759"/>
      </w:pPr>
      <w:r w:rsidRPr="00E47351">
        <w:rPr>
          <w:rStyle w:val="Emphasis"/>
        </w:rPr>
        <w:t>variable.property</w:t>
      </w:r>
      <w:r w:rsidRPr="00E47351">
        <w:rPr>
          <w:rFonts w:ascii="Courier New"/>
          <w:i/>
          <w:spacing w:val="-9"/>
        </w:rPr>
        <w:tab/>
      </w:r>
      <w:r w:rsidRPr="00E47351">
        <w:rPr>
          <w:spacing w:val="-1"/>
        </w:rPr>
        <w:t>This</w:t>
      </w:r>
      <w:r>
        <w:t xml:space="preserve"> will</w:t>
      </w:r>
      <w:r w:rsidRPr="00E47351">
        <w:rPr>
          <w:spacing w:val="1"/>
        </w:rPr>
        <w:t xml:space="preserve"> </w:t>
      </w:r>
      <w:r>
        <w:t>cause</w:t>
      </w:r>
      <w:r w:rsidRPr="00E47351">
        <w:rPr>
          <w:spacing w:val="1"/>
        </w:rPr>
        <w:t xml:space="preserve"> </w:t>
      </w:r>
      <w:r w:rsidRPr="00E47351">
        <w:rPr>
          <w:spacing w:val="-1"/>
        </w:rPr>
        <w:t>the</w:t>
      </w:r>
      <w:r w:rsidRPr="00E47351">
        <w:rPr>
          <w:spacing w:val="1"/>
        </w:rPr>
        <w:t xml:space="preserve"> </w:t>
      </w:r>
      <w:r>
        <w:t>method</w:t>
      </w:r>
      <w:r w:rsidRPr="00E47351">
        <w:rPr>
          <w:spacing w:val="-1"/>
        </w:rPr>
        <w:t xml:space="preserve"> </w:t>
      </w:r>
      <w:r w:rsidRPr="00E47351">
        <w:rPr>
          <w:rStyle w:val="Emphasis"/>
        </w:rPr>
        <w:t>variable.getProperty()</w:t>
      </w:r>
      <w:r w:rsidRPr="00E47351">
        <w:rPr>
          <w:rFonts w:ascii="Courier New"/>
          <w:spacing w:val="-72"/>
        </w:rPr>
        <w:t xml:space="preserve"> </w:t>
      </w:r>
      <w:r w:rsidR="003C5965">
        <w:t>to b</w:t>
      </w:r>
      <w:r>
        <w:t>e</w:t>
      </w:r>
      <w:r w:rsidRPr="00E47351">
        <w:rPr>
          <w:spacing w:val="-1"/>
        </w:rPr>
        <w:t xml:space="preserve"> </w:t>
      </w:r>
      <w:r>
        <w:t>invoked to</w:t>
      </w:r>
      <w:r w:rsidRPr="00E47351">
        <w:rPr>
          <w:spacing w:val="-3"/>
        </w:rPr>
        <w:t xml:space="preserve"> </w:t>
      </w:r>
      <w:r>
        <w:t>get</w:t>
      </w:r>
      <w:r w:rsidRPr="00E47351">
        <w:rPr>
          <w:spacing w:val="-2"/>
        </w:rPr>
        <w:t xml:space="preserve"> </w:t>
      </w:r>
      <w:r>
        <w:t>the</w:t>
      </w:r>
      <w:r w:rsidRPr="00E47351">
        <w:rPr>
          <w:spacing w:val="-3"/>
        </w:rPr>
        <w:t xml:space="preserve"> </w:t>
      </w:r>
      <w:r>
        <w:t>value</w:t>
      </w:r>
      <w:r w:rsidRPr="00E47351">
        <w:rPr>
          <w:spacing w:val="-2"/>
        </w:rPr>
        <w:t xml:space="preserve"> </w:t>
      </w:r>
      <w:r>
        <w:t>of</w:t>
      </w:r>
      <w:r w:rsidRPr="00E47351">
        <w:rPr>
          <w:spacing w:val="-1"/>
        </w:rPr>
        <w:t xml:space="preserve"> </w:t>
      </w:r>
      <w:r>
        <w:t>the</w:t>
      </w:r>
      <w:r w:rsidRPr="00E47351">
        <w:rPr>
          <w:spacing w:val="-3"/>
        </w:rPr>
        <w:t xml:space="preserve"> </w:t>
      </w:r>
      <w:r>
        <w:t>propert</w:t>
      </w:r>
      <w:r w:rsidRPr="00E47351">
        <w:rPr>
          <w:spacing w:val="-26"/>
        </w:rPr>
        <w:t>y</w:t>
      </w:r>
      <w:r>
        <w:t>.</w:t>
      </w:r>
      <w:r w:rsidRPr="00E47351">
        <w:rPr>
          <w:spacing w:val="53"/>
        </w:rPr>
        <w:t xml:space="preserve"> </w:t>
      </w:r>
      <w:r>
        <w:t>If</w:t>
      </w:r>
      <w:r w:rsidRPr="00E47351">
        <w:rPr>
          <w:spacing w:val="-3"/>
        </w:rPr>
        <w:t xml:space="preserve"> </w:t>
      </w:r>
      <w:r>
        <w:t>the</w:t>
      </w:r>
      <w:r w:rsidRPr="00E47351">
        <w:rPr>
          <w:spacing w:val="-2"/>
        </w:rPr>
        <w:t xml:space="preserve"> </w:t>
      </w:r>
      <w:r w:rsidRPr="00E47351">
        <w:rPr>
          <w:spacing w:val="1"/>
        </w:rPr>
        <w:t>o</w:t>
      </w:r>
      <w:r w:rsidRPr="00E47351">
        <w:rPr>
          <w:spacing w:val="-1"/>
        </w:rPr>
        <w:t>b</w:t>
      </w:r>
      <w:r w:rsidRPr="00E47351">
        <w:rPr>
          <w:spacing w:val="1"/>
        </w:rPr>
        <w:t>j</w:t>
      </w:r>
      <w:r>
        <w:t>ect</w:t>
      </w:r>
      <w:r w:rsidRPr="00E47351">
        <w:rPr>
          <w:w w:val="99"/>
        </w:rPr>
        <w:t xml:space="preserve"> </w:t>
      </w:r>
      <w:r w:rsidRPr="00E47351">
        <w:rPr>
          <w:spacing w:val="-1"/>
        </w:rPr>
        <w:t>does</w:t>
      </w:r>
      <w:r w:rsidRPr="00E47351">
        <w:rPr>
          <w:spacing w:val="-2"/>
        </w:rPr>
        <w:t xml:space="preserve"> </w:t>
      </w:r>
      <w:r>
        <w:t>not</w:t>
      </w:r>
      <w:r w:rsidRPr="00E47351">
        <w:rPr>
          <w:spacing w:val="-2"/>
        </w:rPr>
        <w:t xml:space="preserve"> </w:t>
      </w:r>
      <w:r w:rsidRPr="00E47351">
        <w:rPr>
          <w:spacing w:val="-1"/>
        </w:rPr>
        <w:t>have</w:t>
      </w:r>
      <w:r w:rsidRPr="00E47351">
        <w:rPr>
          <w:spacing w:val="-2"/>
        </w:rPr>
        <w:t xml:space="preserve"> </w:t>
      </w:r>
      <w:r>
        <w:t>a</w:t>
      </w:r>
      <w:r w:rsidRPr="00E47351">
        <w:rPr>
          <w:spacing w:val="-2"/>
        </w:rPr>
        <w:t xml:space="preserve"> </w:t>
      </w:r>
      <w:r w:rsidRPr="00E47351">
        <w:rPr>
          <w:spacing w:val="-1"/>
        </w:rPr>
        <w:t>method</w:t>
      </w:r>
      <w:r w:rsidRPr="00E47351">
        <w:rPr>
          <w:spacing w:val="-2"/>
        </w:rPr>
        <w:t xml:space="preserve"> </w:t>
      </w:r>
      <w:r>
        <w:t>by</w:t>
      </w:r>
      <w:r w:rsidRPr="00E47351">
        <w:rPr>
          <w:spacing w:val="-1"/>
        </w:rPr>
        <w:t xml:space="preserve"> that</w:t>
      </w:r>
      <w:r w:rsidRPr="00E47351">
        <w:rPr>
          <w:spacing w:val="-2"/>
        </w:rPr>
        <w:t xml:space="preserve"> </w:t>
      </w:r>
      <w:r w:rsidRPr="00E47351">
        <w:rPr>
          <w:spacing w:val="-1"/>
        </w:rPr>
        <w:t>name,</w:t>
      </w:r>
      <w:r w:rsidRPr="00E47351">
        <w:rPr>
          <w:spacing w:val="-3"/>
        </w:rPr>
        <w:t xml:space="preserve"> </w:t>
      </w:r>
      <w:r>
        <w:t>an</w:t>
      </w:r>
      <w:r w:rsidRPr="00E47351">
        <w:rPr>
          <w:spacing w:val="-2"/>
        </w:rPr>
        <w:t xml:space="preserve"> </w:t>
      </w:r>
      <w:r w:rsidRPr="00E47351">
        <w:rPr>
          <w:spacing w:val="-1"/>
        </w:rPr>
        <w:t>exception</w:t>
      </w:r>
      <w:r w:rsidRPr="00E47351">
        <w:rPr>
          <w:spacing w:val="-2"/>
        </w:rPr>
        <w:t xml:space="preserve"> </w:t>
      </w:r>
      <w:r w:rsidRPr="00E47351">
        <w:rPr>
          <w:spacing w:val="-1"/>
        </w:rPr>
        <w:t>will</w:t>
      </w:r>
      <w:r w:rsidRPr="00E47351">
        <w:rPr>
          <w:spacing w:val="51"/>
          <w:w w:val="99"/>
        </w:rPr>
        <w:t xml:space="preserve"> </w:t>
      </w:r>
      <w:r>
        <w:t>be</w:t>
      </w:r>
      <w:r w:rsidRPr="00E47351">
        <w:rPr>
          <w:spacing w:val="-4"/>
        </w:rPr>
        <w:t xml:space="preserve"> </w:t>
      </w:r>
      <w:r>
        <w:t>thrown.</w:t>
      </w:r>
    </w:p>
    <w:p w14:paraId="0C7DFA1A" w14:textId="3FFA521C" w:rsidR="00E47351" w:rsidRDefault="00E47351" w:rsidP="00E47351">
      <w:pPr>
        <w:pStyle w:val="Heading4"/>
      </w:pPr>
      <w:bookmarkStart w:id="70" w:name="_Ref445334142"/>
      <w:bookmarkStart w:id="71" w:name="_Ref445335478"/>
      <w:bookmarkStart w:id="72" w:name="_Toc30015771"/>
      <w:r>
        <w:t>Maps</w:t>
      </w:r>
      <w:bookmarkEnd w:id="70"/>
      <w:bookmarkEnd w:id="71"/>
      <w:bookmarkEnd w:id="72"/>
    </w:p>
    <w:p w14:paraId="5411624E" w14:textId="77777777" w:rsidR="00E47351" w:rsidRDefault="00E47351" w:rsidP="00E47351">
      <w:r>
        <w:t>If</w:t>
      </w:r>
      <w:r>
        <w:rPr>
          <w:spacing w:val="-5"/>
        </w:rPr>
        <w:t xml:space="preserve"> </w:t>
      </w:r>
      <w:r>
        <w:t>a</w:t>
      </w:r>
      <w:r>
        <w:rPr>
          <w:spacing w:val="-5"/>
        </w:rPr>
        <w:t xml:space="preserve"> </w:t>
      </w:r>
      <w:r>
        <w:t>workflow</w:t>
      </w:r>
      <w:r>
        <w:rPr>
          <w:spacing w:val="-3"/>
        </w:rPr>
        <w:t xml:space="preserve"> </w:t>
      </w:r>
      <w:r>
        <w:t>node</w:t>
      </w:r>
      <w:r>
        <w:rPr>
          <w:spacing w:val="-4"/>
        </w:rPr>
        <w:t xml:space="preserve"> </w:t>
      </w:r>
      <w:r>
        <w:t>sets</w:t>
      </w:r>
      <w:r>
        <w:rPr>
          <w:spacing w:val="-4"/>
        </w:rPr>
        <w:t xml:space="preserve"> </w:t>
      </w:r>
      <w:r>
        <w:t>a</w:t>
      </w:r>
      <w:r>
        <w:rPr>
          <w:spacing w:val="-4"/>
        </w:rPr>
        <w:t xml:space="preserve"> </w:t>
      </w:r>
      <w:r>
        <w:rPr>
          <w:spacing w:val="-1"/>
        </w:rPr>
        <w:t>case-packet</w:t>
      </w:r>
      <w:r>
        <w:rPr>
          <w:spacing w:val="-6"/>
        </w:rPr>
        <w:t xml:space="preserve"> </w:t>
      </w:r>
      <w:r>
        <w:rPr>
          <w:spacing w:val="-1"/>
        </w:rPr>
        <w:t>variable</w:t>
      </w:r>
      <w:r>
        <w:rPr>
          <w:spacing w:val="-3"/>
        </w:rPr>
        <w:t xml:space="preserve"> </w:t>
      </w:r>
      <w:r>
        <w:rPr>
          <w:spacing w:val="-1"/>
        </w:rPr>
        <w:t>to</w:t>
      </w:r>
      <w:r>
        <w:rPr>
          <w:spacing w:val="-4"/>
        </w:rPr>
        <w:t xml:space="preserve"> </w:t>
      </w:r>
      <w:r>
        <w:rPr>
          <w:spacing w:val="-1"/>
        </w:rPr>
        <w:t>contain</w:t>
      </w:r>
      <w:r>
        <w:rPr>
          <w:spacing w:val="-3"/>
        </w:rPr>
        <w:t xml:space="preserve"> </w:t>
      </w:r>
      <w:r>
        <w:t>a</w:t>
      </w:r>
      <w:r>
        <w:rPr>
          <w:spacing w:val="-4"/>
        </w:rPr>
        <w:t xml:space="preserve"> </w:t>
      </w:r>
      <w:r>
        <w:rPr>
          <w:rFonts w:ascii="Courier New"/>
          <w:spacing w:val="-6"/>
        </w:rPr>
        <w:t>Map</w:t>
      </w:r>
      <w:r>
        <w:rPr>
          <w:rFonts w:ascii="Courier New"/>
          <w:spacing w:val="-78"/>
        </w:rPr>
        <w:t xml:space="preserve"> </w:t>
      </w:r>
      <w:r>
        <w:t>(a</w:t>
      </w:r>
      <w:r>
        <w:rPr>
          <w:spacing w:val="-5"/>
        </w:rPr>
        <w:t xml:space="preserve"> </w:t>
      </w:r>
      <w:r w:rsidRPr="00E47351">
        <w:rPr>
          <w:rStyle w:val="Emphasis"/>
        </w:rPr>
        <w:t>HashMap</w:t>
      </w:r>
      <w:r>
        <w:rPr>
          <w:spacing w:val="-8"/>
        </w:rPr>
        <w:t>,</w:t>
      </w:r>
      <w:r>
        <w:rPr>
          <w:spacing w:val="-5"/>
        </w:rPr>
        <w:t xml:space="preserve"> </w:t>
      </w:r>
      <w:r>
        <w:t>for</w:t>
      </w:r>
      <w:r>
        <w:rPr>
          <w:spacing w:val="-4"/>
        </w:rPr>
        <w:t xml:space="preserve"> </w:t>
      </w:r>
      <w:r>
        <w:rPr>
          <w:spacing w:val="-1"/>
        </w:rPr>
        <w:t>example),</w:t>
      </w:r>
      <w:r>
        <w:rPr>
          <w:spacing w:val="63"/>
          <w:w w:val="99"/>
        </w:rPr>
        <w:t xml:space="preserve"> </w:t>
      </w:r>
      <w:r>
        <w:t>the</w:t>
      </w:r>
      <w:r>
        <w:rPr>
          <w:spacing w:val="-3"/>
        </w:rPr>
        <w:t xml:space="preserve"> </w:t>
      </w:r>
      <w:r>
        <w:t>elements</w:t>
      </w:r>
      <w:r>
        <w:rPr>
          <w:spacing w:val="-4"/>
        </w:rPr>
        <w:t xml:space="preserve"> </w:t>
      </w:r>
      <w:r>
        <w:t>of</w:t>
      </w:r>
      <w:r>
        <w:rPr>
          <w:spacing w:val="-3"/>
        </w:rPr>
        <w:t xml:space="preserve"> </w:t>
      </w:r>
      <w:r>
        <w:t>that</w:t>
      </w:r>
      <w:r>
        <w:rPr>
          <w:spacing w:val="-4"/>
        </w:rPr>
        <w:t xml:space="preserve"> </w:t>
      </w:r>
      <w:r>
        <w:t>map</w:t>
      </w:r>
      <w:r>
        <w:rPr>
          <w:spacing w:val="-1"/>
        </w:rPr>
        <w:t xml:space="preserve"> </w:t>
      </w:r>
      <w:r>
        <w:t>can</w:t>
      </w:r>
      <w:r>
        <w:rPr>
          <w:spacing w:val="-4"/>
        </w:rPr>
        <w:t xml:space="preserve"> </w:t>
      </w:r>
      <w:r>
        <w:t>be</w:t>
      </w:r>
      <w:r>
        <w:rPr>
          <w:spacing w:val="-4"/>
        </w:rPr>
        <w:t xml:space="preserve"> </w:t>
      </w:r>
      <w:r>
        <w:t>accessed</w:t>
      </w:r>
      <w:r>
        <w:rPr>
          <w:spacing w:val="-3"/>
        </w:rPr>
        <w:t xml:space="preserve"> </w:t>
      </w:r>
      <w:r>
        <w:t>from</w:t>
      </w:r>
      <w:r>
        <w:rPr>
          <w:spacing w:val="-4"/>
        </w:rPr>
        <w:t xml:space="preserve"> </w:t>
      </w:r>
      <w:r>
        <w:t>the</w:t>
      </w:r>
      <w:r>
        <w:rPr>
          <w:spacing w:val="-3"/>
        </w:rPr>
        <w:t xml:space="preserve"> </w:t>
      </w:r>
      <w:r w:rsidRPr="00E47351">
        <w:rPr>
          <w:rStyle w:val="Emphasis"/>
        </w:rPr>
        <w:t>WFContext.getAttribute()</w:t>
      </w:r>
      <w:r>
        <w:rPr>
          <w:rFonts w:ascii="Courier New"/>
          <w:spacing w:val="-77"/>
        </w:rPr>
        <w:t xml:space="preserve"> </w:t>
      </w:r>
      <w:r>
        <w:t>method</w:t>
      </w:r>
      <w:r>
        <w:rPr>
          <w:spacing w:val="33"/>
          <w:w w:val="99"/>
        </w:rPr>
        <w:t xml:space="preserve"> </w:t>
      </w:r>
      <w:r>
        <w:rPr>
          <w:spacing w:val="-1"/>
        </w:rPr>
        <w:t>using</w:t>
      </w:r>
      <w:r>
        <w:rPr>
          <w:spacing w:val="-4"/>
        </w:rPr>
        <w:t xml:space="preserve"> </w:t>
      </w:r>
      <w:r>
        <w:rPr>
          <w:spacing w:val="-1"/>
        </w:rPr>
        <w:t>the</w:t>
      </w:r>
      <w:r>
        <w:rPr>
          <w:spacing w:val="-3"/>
        </w:rPr>
        <w:t xml:space="preserve"> </w:t>
      </w:r>
      <w:r>
        <w:rPr>
          <w:spacing w:val="-1"/>
        </w:rPr>
        <w:t>following</w:t>
      </w:r>
      <w:r>
        <w:rPr>
          <w:spacing w:val="-3"/>
        </w:rPr>
        <w:t xml:space="preserve"> </w:t>
      </w:r>
      <w:r>
        <w:rPr>
          <w:spacing w:val="-1"/>
        </w:rPr>
        <w:t>syntax:</w:t>
      </w:r>
    </w:p>
    <w:p w14:paraId="39F528AC" w14:textId="37D3F7B3" w:rsidR="00E47351" w:rsidRDefault="00E47351" w:rsidP="007568B5">
      <w:pPr>
        <w:pStyle w:val="ListParagraph"/>
        <w:numPr>
          <w:ilvl w:val="0"/>
          <w:numId w:val="23"/>
        </w:numPr>
        <w:tabs>
          <w:tab w:val="left" w:pos="709"/>
        </w:tabs>
        <w:ind w:left="3402" w:hanging="3042"/>
      </w:pPr>
      <w:r w:rsidRPr="00E47351">
        <w:rPr>
          <w:rStyle w:val="Emphasis"/>
        </w:rPr>
        <w:t>mapVarName</w:t>
      </w:r>
      <w:r w:rsidRPr="00116894">
        <w:rPr>
          <w:rStyle w:val="Emphasis"/>
        </w:rPr>
        <w:t>{</w:t>
      </w:r>
      <w:r w:rsidR="00116894" w:rsidRPr="00116894">
        <w:rPr>
          <w:rStyle w:val="Emphasis"/>
        </w:rPr>
        <w:t xml:space="preserve"> "</w:t>
      </w:r>
      <w:r w:rsidRPr="00E47351">
        <w:rPr>
          <w:rStyle w:val="Emphasis"/>
        </w:rPr>
        <w:t>key</w:t>
      </w:r>
      <w:r w:rsidR="00116894" w:rsidRPr="00116894">
        <w:t xml:space="preserve"> </w:t>
      </w:r>
      <w:r w:rsidR="00116894" w:rsidRPr="00116894">
        <w:rPr>
          <w:rStyle w:val="Emphasis"/>
        </w:rPr>
        <w:t>"</w:t>
      </w:r>
      <w:r w:rsidR="00116894">
        <w:rPr>
          <w:rStyle w:val="Emphasis"/>
        </w:rPr>
        <w:t xml:space="preserve"> </w:t>
      </w:r>
      <w:r w:rsidRPr="00E47351">
        <w:rPr>
          <w:rStyle w:val="Emphasis"/>
        </w:rPr>
        <w:t>}</w:t>
      </w:r>
      <w:r w:rsidR="00116894">
        <w:rPr>
          <w:rStyle w:val="Emphasis"/>
        </w:rPr>
        <w:tab/>
      </w:r>
      <w:r w:rsidR="003C5965">
        <w:t>I</w:t>
      </w:r>
      <w:r>
        <w:t>ndex by a constant key value</w:t>
      </w:r>
    </w:p>
    <w:p w14:paraId="7A4F39CB" w14:textId="769A1052" w:rsidR="003C5965" w:rsidRDefault="003C5965" w:rsidP="007568B5">
      <w:pPr>
        <w:pStyle w:val="ListParagraph"/>
        <w:numPr>
          <w:ilvl w:val="0"/>
          <w:numId w:val="23"/>
        </w:numPr>
        <w:tabs>
          <w:tab w:val="left" w:pos="709"/>
        </w:tabs>
        <w:ind w:left="3402" w:hanging="3042"/>
      </w:pPr>
      <w:r w:rsidRPr="00E47351">
        <w:rPr>
          <w:rStyle w:val="Emphasis"/>
        </w:rPr>
        <w:lastRenderedPageBreak/>
        <w:t>mapVarName</w:t>
      </w:r>
      <w:r>
        <w:rPr>
          <w:rStyle w:val="Emphasis"/>
        </w:rPr>
        <w:t>.key</w:t>
      </w:r>
      <w:r>
        <w:rPr>
          <w:rStyle w:val="Emphasis"/>
        </w:rPr>
        <w:tab/>
      </w:r>
      <w:r>
        <w:t xml:space="preserve">Index by a constant key value. This will cause the Workflow Manager to look for the method </w:t>
      </w:r>
      <w:r w:rsidRPr="003C5965">
        <w:rPr>
          <w:rStyle w:val="Emphasis"/>
        </w:rPr>
        <w:t>mapVarName.getKey()</w:t>
      </w:r>
      <w:r>
        <w:t xml:space="preserve">. If this method is not found, it will look for the method </w:t>
      </w:r>
      <w:r>
        <w:rPr>
          <w:rStyle w:val="Emphasis"/>
        </w:rPr>
        <w:t>mapVarName.get</w:t>
      </w:r>
      <w:r w:rsidRPr="003C5965">
        <w:rPr>
          <w:rStyle w:val="Emphasis"/>
        </w:rPr>
        <w:t>(</w:t>
      </w:r>
      <w:r>
        <w:rPr>
          <w:rStyle w:val="Emphasis"/>
        </w:rPr>
        <w:t>String key)</w:t>
      </w:r>
      <w:r>
        <w:t xml:space="preserve"> and call that method if it exists. If none of these methods are found, and exception will be thrown.</w:t>
      </w:r>
    </w:p>
    <w:p w14:paraId="0D261C43" w14:textId="7DD45B7D" w:rsidR="00E47351" w:rsidRDefault="00E47351" w:rsidP="007568B5">
      <w:pPr>
        <w:pStyle w:val="ListParagraph"/>
        <w:numPr>
          <w:ilvl w:val="0"/>
          <w:numId w:val="23"/>
        </w:numPr>
        <w:tabs>
          <w:tab w:val="left" w:pos="709"/>
        </w:tabs>
        <w:ind w:left="3402" w:hanging="3042"/>
      </w:pPr>
      <w:r w:rsidRPr="00E47351">
        <w:rPr>
          <w:rStyle w:val="Emphasis"/>
        </w:rPr>
        <w:t>mapVarName{ keyvar }</w:t>
      </w:r>
      <w:r>
        <w:rPr>
          <w:rFonts w:ascii="Courier New"/>
        </w:rPr>
        <w:tab/>
      </w:r>
      <w:r w:rsidR="003C5965">
        <w:rPr>
          <w:spacing w:val="-1"/>
        </w:rPr>
        <w:t>I</w:t>
      </w:r>
      <w:r w:rsidRPr="00E47351">
        <w:rPr>
          <w:spacing w:val="-1"/>
        </w:rPr>
        <w:t>ndex</w:t>
      </w:r>
      <w:r>
        <w:t xml:space="preserve"> </w:t>
      </w:r>
      <w:r w:rsidRPr="00E47351">
        <w:rPr>
          <w:spacing w:val="-1"/>
        </w:rPr>
        <w:t xml:space="preserve">by the </w:t>
      </w:r>
      <w:r>
        <w:t>value</w:t>
      </w:r>
      <w:r w:rsidRPr="00E47351">
        <w:rPr>
          <w:spacing w:val="-1"/>
        </w:rPr>
        <w:t xml:space="preserve"> </w:t>
      </w:r>
      <w:r>
        <w:t>in</w:t>
      </w:r>
      <w:r w:rsidRPr="00E47351">
        <w:rPr>
          <w:spacing w:val="-1"/>
        </w:rPr>
        <w:t xml:space="preserve"> </w:t>
      </w:r>
      <w:r>
        <w:t xml:space="preserve">another </w:t>
      </w:r>
      <w:r w:rsidRPr="00E47351">
        <w:rPr>
          <w:spacing w:val="-1"/>
        </w:rPr>
        <w:t>case-packet</w:t>
      </w:r>
    </w:p>
    <w:p w14:paraId="0A16FEA6" w14:textId="20413E46" w:rsidR="00E47351" w:rsidRDefault="00E47351" w:rsidP="007568B5">
      <w:pPr>
        <w:pStyle w:val="ListParagraph"/>
        <w:numPr>
          <w:ilvl w:val="0"/>
          <w:numId w:val="23"/>
        </w:numPr>
        <w:tabs>
          <w:tab w:val="left" w:pos="709"/>
        </w:tabs>
        <w:ind w:left="3402" w:hanging="3042"/>
      </w:pPr>
      <w:r w:rsidRPr="00E47351">
        <w:rPr>
          <w:rStyle w:val="Emphasis"/>
        </w:rPr>
        <w:t>mapVarName#</w:t>
      </w:r>
      <w:r w:rsidRPr="00E47351">
        <w:rPr>
          <w:rFonts w:ascii="Courier New"/>
          <w:spacing w:val="-8"/>
        </w:rPr>
        <w:tab/>
      </w:r>
      <w:r w:rsidR="003C5965">
        <w:t>I</w:t>
      </w:r>
      <w:r>
        <w:t>ndicates</w:t>
      </w:r>
      <w:r w:rsidRPr="00E47351">
        <w:rPr>
          <w:spacing w:val="-4"/>
        </w:rPr>
        <w:t xml:space="preserve"> </w:t>
      </w:r>
      <w:r>
        <w:t>the</w:t>
      </w:r>
      <w:r w:rsidRPr="00E47351">
        <w:rPr>
          <w:spacing w:val="-1"/>
        </w:rPr>
        <w:t xml:space="preserve"> number</w:t>
      </w:r>
      <w:r w:rsidRPr="00E47351">
        <w:rPr>
          <w:spacing w:val="-3"/>
        </w:rPr>
        <w:t xml:space="preserve"> </w:t>
      </w:r>
      <w:r>
        <w:t>of</w:t>
      </w:r>
      <w:r w:rsidRPr="00E47351">
        <w:rPr>
          <w:spacing w:val="-3"/>
        </w:rPr>
        <w:t xml:space="preserve"> </w:t>
      </w:r>
      <w:r>
        <w:t>elements</w:t>
      </w:r>
      <w:r w:rsidRPr="00E47351">
        <w:rPr>
          <w:spacing w:val="-3"/>
        </w:rPr>
        <w:t xml:space="preserve"> </w:t>
      </w:r>
      <w:r>
        <w:t>in</w:t>
      </w:r>
      <w:r w:rsidRPr="00E47351">
        <w:rPr>
          <w:spacing w:val="-1"/>
        </w:rPr>
        <w:t xml:space="preserve"> the </w:t>
      </w:r>
      <w:r>
        <w:t>map</w:t>
      </w:r>
    </w:p>
    <w:p w14:paraId="44999B23" w14:textId="1AD8DE92" w:rsidR="00E47351" w:rsidRDefault="00E47351" w:rsidP="00E47351">
      <w:r>
        <w:t>The</w:t>
      </w:r>
      <w:r>
        <w:rPr>
          <w:spacing w:val="-3"/>
        </w:rPr>
        <w:t xml:space="preserve"> </w:t>
      </w:r>
      <w:r>
        <w:rPr>
          <w:spacing w:val="-1"/>
        </w:rPr>
        <w:t>syntax</w:t>
      </w:r>
      <w:r>
        <w:rPr>
          <w:spacing w:val="-2"/>
        </w:rPr>
        <w:t xml:space="preserve"> </w:t>
      </w:r>
      <w:r>
        <w:rPr>
          <w:spacing w:val="-1"/>
        </w:rPr>
        <w:t>supported</w:t>
      </w:r>
      <w:r>
        <w:rPr>
          <w:spacing w:val="-2"/>
        </w:rPr>
        <w:t xml:space="preserve"> </w:t>
      </w:r>
      <w:r>
        <w:t>for</w:t>
      </w:r>
      <w:r>
        <w:rPr>
          <w:spacing w:val="-2"/>
        </w:rPr>
        <w:t xml:space="preserve"> </w:t>
      </w:r>
      <w:r>
        <w:rPr>
          <w:spacing w:val="-1"/>
        </w:rPr>
        <w:t>all</w:t>
      </w:r>
      <w:r>
        <w:rPr>
          <w:spacing w:val="-2"/>
        </w:rPr>
        <w:t xml:space="preserve"> </w:t>
      </w:r>
      <w:r>
        <w:rPr>
          <w:spacing w:val="-1"/>
        </w:rPr>
        <w:t>complex</w:t>
      </w:r>
      <w:r>
        <w:rPr>
          <w:spacing w:val="-2"/>
        </w:rPr>
        <w:t xml:space="preserve"> </w:t>
      </w:r>
      <w:r>
        <w:rPr>
          <w:spacing w:val="-1"/>
        </w:rPr>
        <w:t>data</w:t>
      </w:r>
      <w:r>
        <w:rPr>
          <w:spacing w:val="-2"/>
        </w:rPr>
        <w:t xml:space="preserve"> </w:t>
      </w:r>
      <w:r>
        <w:rPr>
          <w:spacing w:val="-1"/>
        </w:rPr>
        <w:t>type</w:t>
      </w:r>
      <w:r>
        <w:rPr>
          <w:spacing w:val="-3"/>
        </w:rPr>
        <w:t xml:space="preserve"> </w:t>
      </w:r>
      <w:r>
        <w:t>access</w:t>
      </w:r>
      <w:r>
        <w:rPr>
          <w:spacing w:val="-1"/>
        </w:rPr>
        <w:t xml:space="preserve"> </w:t>
      </w:r>
      <w:r>
        <w:t>in</w:t>
      </w:r>
      <w:r>
        <w:rPr>
          <w:spacing w:val="-3"/>
        </w:rPr>
        <w:t xml:space="preserve"> </w:t>
      </w:r>
      <w:r>
        <w:t>the</w:t>
      </w:r>
      <w:r>
        <w:rPr>
          <w:spacing w:val="-4"/>
        </w:rPr>
        <w:t xml:space="preserve"> </w:t>
      </w:r>
      <w:r>
        <w:rPr>
          <w:spacing w:val="-2"/>
        </w:rPr>
        <w:t>Workflow</w:t>
      </w:r>
      <w:r>
        <w:rPr>
          <w:spacing w:val="-3"/>
        </w:rPr>
        <w:t xml:space="preserve"> </w:t>
      </w:r>
      <w:r>
        <w:t>Manager</w:t>
      </w:r>
      <w:r>
        <w:rPr>
          <w:spacing w:val="-3"/>
        </w:rPr>
        <w:t xml:space="preserve"> </w:t>
      </w:r>
      <w:r>
        <w:t>is</w:t>
      </w:r>
      <w:r>
        <w:rPr>
          <w:spacing w:val="-3"/>
        </w:rPr>
        <w:t xml:space="preserve"> </w:t>
      </w:r>
      <w:r>
        <w:t>full</w:t>
      </w:r>
      <w:r w:rsidR="003C5965">
        <w:t>y r</w:t>
      </w:r>
      <w:r>
        <w:rPr>
          <w:spacing w:val="-1"/>
        </w:rPr>
        <w:t>ec</w:t>
      </w:r>
      <w:r>
        <w:t>u</w:t>
      </w:r>
      <w:r>
        <w:rPr>
          <w:spacing w:val="-1"/>
        </w:rPr>
        <w:t>rsi</w:t>
      </w:r>
      <w:r>
        <w:rPr>
          <w:spacing w:val="1"/>
        </w:rPr>
        <w:t>v</w:t>
      </w:r>
      <w:r>
        <w:rPr>
          <w:spacing w:val="-4"/>
        </w:rPr>
        <w:t>e</w:t>
      </w:r>
      <w:r>
        <w:t>.</w:t>
      </w:r>
      <w:r>
        <w:rPr>
          <w:spacing w:val="-3"/>
        </w:rPr>
        <w:t xml:space="preserve"> </w:t>
      </w:r>
      <w:r>
        <w:rPr>
          <w:spacing w:val="-1"/>
        </w:rPr>
        <w:t>T</w:t>
      </w:r>
      <w:r>
        <w:t>he</w:t>
      </w:r>
      <w:r>
        <w:rPr>
          <w:spacing w:val="-4"/>
        </w:rPr>
        <w:t xml:space="preserve"> </w:t>
      </w:r>
      <w:r>
        <w:rPr>
          <w:spacing w:val="1"/>
        </w:rPr>
        <w:t>e</w:t>
      </w:r>
      <w:r>
        <w:rPr>
          <w:spacing w:val="-1"/>
        </w:rPr>
        <w:t>x</w:t>
      </w:r>
      <w:r>
        <w:t>am</w:t>
      </w:r>
      <w:r>
        <w:rPr>
          <w:spacing w:val="-1"/>
        </w:rPr>
        <w:t>p</w:t>
      </w:r>
      <w:r>
        <w:t>l</w:t>
      </w:r>
      <w:r>
        <w:rPr>
          <w:spacing w:val="-1"/>
        </w:rPr>
        <w:t>e</w:t>
      </w:r>
      <w:r>
        <w:t>s</w:t>
      </w:r>
      <w:r>
        <w:rPr>
          <w:spacing w:val="-2"/>
        </w:rPr>
        <w:t xml:space="preserve"> </w:t>
      </w:r>
      <w:r>
        <w:rPr>
          <w:spacing w:val="-1"/>
        </w:rPr>
        <w:t>sh</w:t>
      </w:r>
      <w:r>
        <w:rPr>
          <w:spacing w:val="1"/>
        </w:rPr>
        <w:t>o</w:t>
      </w:r>
      <w:r>
        <w:rPr>
          <w:spacing w:val="-1"/>
        </w:rPr>
        <w:t>w</w:t>
      </w:r>
      <w:r>
        <w:t>n</w:t>
      </w:r>
      <w:r>
        <w:rPr>
          <w:spacing w:val="-3"/>
        </w:rPr>
        <w:t xml:space="preserve"> </w:t>
      </w:r>
      <w:r>
        <w:t>in</w:t>
      </w:r>
      <w:r>
        <w:rPr>
          <w:spacing w:val="-2"/>
        </w:rPr>
        <w:t xml:space="preserve"> </w:t>
      </w:r>
      <w:r w:rsidR="003F7A4C">
        <w:rPr>
          <w:spacing w:val="-2"/>
        </w:rPr>
        <w:fldChar w:fldCharType="begin"/>
      </w:r>
      <w:r w:rsidR="003F7A4C">
        <w:rPr>
          <w:spacing w:val="-2"/>
        </w:rPr>
        <w:instrText xml:space="preserve"> REF _Ref445835007 \h </w:instrText>
      </w:r>
      <w:r w:rsidR="003F7A4C">
        <w:rPr>
          <w:spacing w:val="-2"/>
        </w:rPr>
      </w:r>
      <w:r w:rsidR="003F7A4C">
        <w:rPr>
          <w:spacing w:val="-2"/>
        </w:rPr>
        <w:fldChar w:fldCharType="separate"/>
      </w:r>
      <w:r w:rsidR="008B544D">
        <w:t xml:space="preserve">Table </w:t>
      </w:r>
      <w:r w:rsidR="008B544D">
        <w:rPr>
          <w:noProof/>
        </w:rPr>
        <w:t>2</w:t>
      </w:r>
      <w:r w:rsidR="008B544D">
        <w:noBreakHyphen/>
      </w:r>
      <w:r w:rsidR="008B544D">
        <w:rPr>
          <w:noProof/>
        </w:rPr>
        <w:t>2</w:t>
      </w:r>
      <w:r w:rsidR="003F7A4C">
        <w:rPr>
          <w:spacing w:val="-2"/>
        </w:rPr>
        <w:fldChar w:fldCharType="end"/>
      </w:r>
      <w:r>
        <w:rPr>
          <w:spacing w:val="-2"/>
        </w:rPr>
        <w:t xml:space="preserve"> </w:t>
      </w:r>
      <w:r>
        <w:t>de</w:t>
      </w:r>
      <w:r>
        <w:rPr>
          <w:spacing w:val="-1"/>
        </w:rPr>
        <w:t>m</w:t>
      </w:r>
      <w:r>
        <w:rPr>
          <w:spacing w:val="1"/>
        </w:rPr>
        <w:t>o</w:t>
      </w:r>
      <w:r>
        <w:rPr>
          <w:spacing w:val="-1"/>
        </w:rPr>
        <w:t>nstr</w:t>
      </w:r>
      <w:r>
        <w:t>ate</w:t>
      </w:r>
      <w:r>
        <w:rPr>
          <w:spacing w:val="-4"/>
        </w:rPr>
        <w:t xml:space="preserve"> </w:t>
      </w:r>
      <w:r>
        <w:rPr>
          <w:spacing w:val="-1"/>
        </w:rPr>
        <w:t>t</w:t>
      </w:r>
      <w:r>
        <w:t>h</w:t>
      </w:r>
      <w:r>
        <w:rPr>
          <w:spacing w:val="-1"/>
        </w:rPr>
        <w:t>i</w:t>
      </w:r>
      <w:r>
        <w:t>s</w:t>
      </w:r>
      <w:r>
        <w:rPr>
          <w:spacing w:val="-2"/>
        </w:rPr>
        <w:t xml:space="preserve"> </w:t>
      </w:r>
      <w:r>
        <w:rPr>
          <w:spacing w:val="-1"/>
        </w:rPr>
        <w:t>ca</w:t>
      </w:r>
      <w:r>
        <w:t>pa</w:t>
      </w:r>
      <w:r>
        <w:rPr>
          <w:spacing w:val="-1"/>
        </w:rPr>
        <w:t>b</w:t>
      </w:r>
      <w:r>
        <w:t>i</w:t>
      </w:r>
      <w:r>
        <w:rPr>
          <w:spacing w:val="-1"/>
        </w:rPr>
        <w:t>l</w:t>
      </w:r>
      <w:r>
        <w:t>i</w:t>
      </w:r>
      <w:r>
        <w:rPr>
          <w:spacing w:val="-1"/>
        </w:rPr>
        <w:t>t</w:t>
      </w:r>
      <w:r>
        <w:rPr>
          <w:spacing w:val="-26"/>
        </w:rPr>
        <w:t>y</w:t>
      </w:r>
      <w:r>
        <w:t>.</w:t>
      </w:r>
    </w:p>
    <w:p w14:paraId="346482D5" w14:textId="70368A28" w:rsidR="00116894" w:rsidRDefault="00116894" w:rsidP="00116894">
      <w:pPr>
        <w:pStyle w:val="Example"/>
      </w:pPr>
      <w:r>
        <w:rPr>
          <w:b/>
        </w:rPr>
        <w:t>NOTE</w:t>
      </w:r>
      <w:r>
        <w:rPr>
          <w:b/>
        </w:rPr>
        <w:tab/>
      </w:r>
      <w:r>
        <w:t>If</w:t>
      </w:r>
      <w:r>
        <w:rPr>
          <w:spacing w:val="-3"/>
        </w:rPr>
        <w:t xml:space="preserve"> </w:t>
      </w:r>
      <w:r>
        <w:t xml:space="preserve">the </w:t>
      </w:r>
      <w:r>
        <w:rPr>
          <w:rFonts w:ascii="Courier New"/>
        </w:rPr>
        <w:t>#</w:t>
      </w:r>
      <w:r>
        <w:rPr>
          <w:rFonts w:ascii="Courier New"/>
          <w:spacing w:val="-74"/>
        </w:rPr>
        <w:t xml:space="preserve"> </w:t>
      </w:r>
      <w:r>
        <w:t>operator</w:t>
      </w:r>
      <w:r>
        <w:rPr>
          <w:spacing w:val="-2"/>
        </w:rPr>
        <w:t xml:space="preserve"> </w:t>
      </w:r>
      <w:r>
        <w:t>is</w:t>
      </w:r>
      <w:r>
        <w:rPr>
          <w:spacing w:val="-2"/>
        </w:rPr>
        <w:t xml:space="preserve"> </w:t>
      </w:r>
      <w:r>
        <w:t>applied</w:t>
      </w:r>
      <w:r>
        <w:rPr>
          <w:spacing w:val="-3"/>
        </w:rPr>
        <w:t xml:space="preserve"> </w:t>
      </w:r>
      <w:r>
        <w:t>to a</w:t>
      </w:r>
      <w:r>
        <w:rPr>
          <w:spacing w:val="1"/>
        </w:rPr>
        <w:t xml:space="preserve"> </w:t>
      </w:r>
      <w:r>
        <w:rPr>
          <w:rFonts w:ascii="Courier New"/>
          <w:spacing w:val="-7"/>
        </w:rPr>
        <w:t>null</w:t>
      </w:r>
      <w:r>
        <w:rPr>
          <w:rFonts w:ascii="Courier New"/>
          <w:spacing w:val="-73"/>
        </w:rPr>
        <w:t xml:space="preserve"> </w:t>
      </w:r>
      <w:r>
        <w:t>object</w:t>
      </w:r>
      <w:r>
        <w:rPr>
          <w:spacing w:val="-1"/>
        </w:rPr>
        <w:t xml:space="preserve"> </w:t>
      </w:r>
      <w:r>
        <w:t>the</w:t>
      </w:r>
      <w:r>
        <w:rPr>
          <w:spacing w:val="-2"/>
        </w:rPr>
        <w:t xml:space="preserve"> </w:t>
      </w:r>
      <w:r>
        <w:t>result</w:t>
      </w:r>
      <w:r>
        <w:rPr>
          <w:spacing w:val="-1"/>
        </w:rPr>
        <w:t xml:space="preserve"> </w:t>
      </w:r>
      <w:r>
        <w:t>is</w:t>
      </w:r>
      <w:r>
        <w:rPr>
          <w:spacing w:val="-2"/>
        </w:rPr>
        <w:t xml:space="preserve"> </w:t>
      </w:r>
      <w:r>
        <w:t>0</w:t>
      </w:r>
      <w:r>
        <w:rPr>
          <w:spacing w:val="-2"/>
        </w:rPr>
        <w:t xml:space="preserve"> </w:t>
      </w:r>
      <w:r>
        <w:t>(zero).</w:t>
      </w:r>
    </w:p>
    <w:p w14:paraId="7A3F9CE7" w14:textId="2B7E7AEE" w:rsidR="00116894" w:rsidRDefault="00116894" w:rsidP="00116894">
      <w:pPr>
        <w:pStyle w:val="Caption"/>
        <w:keepNext/>
      </w:pPr>
      <w:bookmarkStart w:id="73" w:name="_Ref445835007"/>
      <w:bookmarkStart w:id="74" w:name="_Toc3001610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2</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w:t>
      </w:r>
      <w:r w:rsidR="00604BCF">
        <w:rPr>
          <w:noProof/>
        </w:rPr>
        <w:fldChar w:fldCharType="end"/>
      </w:r>
      <w:bookmarkEnd w:id="73"/>
      <w:r>
        <w:tab/>
        <w:t>Examples of Complex Data Type Access</w:t>
      </w:r>
      <w:bookmarkEnd w:id="74"/>
    </w:p>
    <w:tbl>
      <w:tblPr>
        <w:tblStyle w:val="TableGrid"/>
        <w:tblW w:w="10066" w:type="dxa"/>
        <w:tblLook w:val="04A0" w:firstRow="1" w:lastRow="0" w:firstColumn="1" w:lastColumn="0" w:noHBand="0" w:noVBand="1"/>
      </w:tblPr>
      <w:tblGrid>
        <w:gridCol w:w="3959"/>
        <w:gridCol w:w="6107"/>
      </w:tblGrid>
      <w:tr w:rsidR="00116894" w14:paraId="326171E0" w14:textId="77777777" w:rsidTr="002F37A7">
        <w:trPr>
          <w:cnfStyle w:val="100000000000" w:firstRow="1" w:lastRow="0" w:firstColumn="0" w:lastColumn="0" w:oddVBand="0" w:evenVBand="0" w:oddHBand="0" w:evenHBand="0" w:firstRowFirstColumn="0" w:firstRowLastColumn="0" w:lastRowFirstColumn="0" w:lastRowLastColumn="0"/>
          <w:cantSplit/>
          <w:tblHeader/>
        </w:trPr>
        <w:tc>
          <w:tcPr>
            <w:tcW w:w="39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3AC30BD" w14:textId="1666DCE9" w:rsidR="00116894" w:rsidRDefault="00116894" w:rsidP="00116894">
            <w:r>
              <w:rPr>
                <w:w w:val="115"/>
              </w:rPr>
              <w:t>Description</w:t>
            </w:r>
          </w:p>
        </w:tc>
        <w:tc>
          <w:tcPr>
            <w:tcW w:w="610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D6C184" w14:textId="033586AD" w:rsidR="00116894" w:rsidRDefault="00116894" w:rsidP="00116894">
            <w:r>
              <w:rPr>
                <w:w w:val="115"/>
              </w:rPr>
              <w:t>Syntax</w:t>
            </w:r>
          </w:p>
        </w:tc>
      </w:tr>
      <w:tr w:rsidR="00116894" w14:paraId="33504D71" w14:textId="77777777" w:rsidTr="002F37A7">
        <w:trPr>
          <w:cantSplit/>
        </w:trPr>
        <w:tc>
          <w:tcPr>
            <w:tcW w:w="3959" w:type="dxa"/>
          </w:tcPr>
          <w:p w14:paraId="6643233B" w14:textId="377C5EE2" w:rsidR="00116894" w:rsidRDefault="00116894" w:rsidP="00116894">
            <w:r>
              <w:rPr>
                <w:spacing w:val="-1"/>
              </w:rPr>
              <w:t>Arrays</w:t>
            </w:r>
            <w:r>
              <w:rPr>
                <w:spacing w:val="-4"/>
              </w:rPr>
              <w:t xml:space="preserve"> </w:t>
            </w:r>
            <w:r>
              <w:t>indexed</w:t>
            </w:r>
            <w:r>
              <w:rPr>
                <w:spacing w:val="-3"/>
              </w:rPr>
              <w:t xml:space="preserve"> </w:t>
            </w:r>
            <w:r>
              <w:t>by</w:t>
            </w:r>
            <w:r>
              <w:rPr>
                <w:spacing w:val="-3"/>
              </w:rPr>
              <w:t xml:space="preserve"> </w:t>
            </w:r>
            <w:r>
              <w:t>constants</w:t>
            </w:r>
          </w:p>
        </w:tc>
        <w:tc>
          <w:tcPr>
            <w:tcW w:w="6107" w:type="dxa"/>
          </w:tcPr>
          <w:p w14:paraId="38AB7828" w14:textId="3950DB3F" w:rsidR="00116894" w:rsidRPr="00116894" w:rsidRDefault="00116894" w:rsidP="00116894">
            <w:pPr>
              <w:rPr>
                <w:rStyle w:val="Emphasis"/>
              </w:rPr>
            </w:pPr>
            <w:r w:rsidRPr="00116894">
              <w:rPr>
                <w:rStyle w:val="Emphasis"/>
              </w:rPr>
              <w:t>arrVarName[0]</w:t>
            </w:r>
          </w:p>
        </w:tc>
      </w:tr>
      <w:tr w:rsidR="00116894" w14:paraId="2FB35BCA" w14:textId="77777777" w:rsidTr="002F37A7">
        <w:trPr>
          <w:cantSplit/>
        </w:trPr>
        <w:tc>
          <w:tcPr>
            <w:tcW w:w="3959" w:type="dxa"/>
          </w:tcPr>
          <w:p w14:paraId="5CEECAA7" w14:textId="6DF7D3E1" w:rsidR="00116894" w:rsidRDefault="00116894" w:rsidP="00116894">
            <w:r>
              <w:rPr>
                <w:spacing w:val="-1"/>
              </w:rPr>
              <w:t>Arrays</w:t>
            </w:r>
            <w:r>
              <w:rPr>
                <w:spacing w:val="-4"/>
              </w:rPr>
              <w:t xml:space="preserve"> </w:t>
            </w:r>
            <w:r>
              <w:rPr>
                <w:spacing w:val="-1"/>
              </w:rPr>
              <w:t>indexed</w:t>
            </w:r>
            <w:r>
              <w:rPr>
                <w:spacing w:val="-3"/>
              </w:rPr>
              <w:t xml:space="preserve"> </w:t>
            </w:r>
            <w:r>
              <w:rPr>
                <w:spacing w:val="-1"/>
              </w:rPr>
              <w:t>by</w:t>
            </w:r>
            <w:r>
              <w:rPr>
                <w:spacing w:val="-3"/>
              </w:rPr>
              <w:t xml:space="preserve"> </w:t>
            </w:r>
            <w:r>
              <w:rPr>
                <w:spacing w:val="-1"/>
              </w:rPr>
              <w:t>variables</w:t>
            </w:r>
          </w:p>
        </w:tc>
        <w:tc>
          <w:tcPr>
            <w:tcW w:w="6107" w:type="dxa"/>
          </w:tcPr>
          <w:p w14:paraId="4FE15FF4" w14:textId="57885054" w:rsidR="00116894" w:rsidRPr="00116894" w:rsidRDefault="00116894" w:rsidP="00116894">
            <w:pPr>
              <w:rPr>
                <w:rStyle w:val="Emphasis"/>
              </w:rPr>
            </w:pPr>
            <w:r w:rsidRPr="00116894">
              <w:rPr>
                <w:rStyle w:val="Emphasis"/>
              </w:rPr>
              <w:t>arrVarName[intVar]</w:t>
            </w:r>
          </w:p>
        </w:tc>
      </w:tr>
      <w:tr w:rsidR="00116894" w14:paraId="76919A18" w14:textId="77777777" w:rsidTr="002F37A7">
        <w:trPr>
          <w:cantSplit/>
        </w:trPr>
        <w:tc>
          <w:tcPr>
            <w:tcW w:w="3959" w:type="dxa"/>
          </w:tcPr>
          <w:p w14:paraId="4EE24DF9" w14:textId="237E8E71" w:rsidR="00116894" w:rsidRDefault="00116894" w:rsidP="00116894">
            <w:r>
              <w:t>Length</w:t>
            </w:r>
            <w:r>
              <w:rPr>
                <w:spacing w:val="-4"/>
              </w:rPr>
              <w:t xml:space="preserve"> </w:t>
            </w:r>
            <w:r>
              <w:t>of</w:t>
            </w:r>
            <w:r>
              <w:rPr>
                <w:spacing w:val="-3"/>
              </w:rPr>
              <w:t xml:space="preserve"> </w:t>
            </w:r>
            <w:r>
              <w:t>an</w:t>
            </w:r>
            <w:r>
              <w:rPr>
                <w:spacing w:val="-2"/>
              </w:rPr>
              <w:t xml:space="preserve"> </w:t>
            </w:r>
            <w:r>
              <w:rPr>
                <w:spacing w:val="-1"/>
              </w:rPr>
              <w:t>array</w:t>
            </w:r>
          </w:p>
        </w:tc>
        <w:tc>
          <w:tcPr>
            <w:tcW w:w="6107" w:type="dxa"/>
          </w:tcPr>
          <w:p w14:paraId="5AD637D3" w14:textId="492B5C6B" w:rsidR="00116894" w:rsidRPr="00116894" w:rsidRDefault="00116894" w:rsidP="00116894">
            <w:pPr>
              <w:rPr>
                <w:rStyle w:val="Emphasis"/>
              </w:rPr>
            </w:pPr>
            <w:r w:rsidRPr="00116894">
              <w:rPr>
                <w:rStyle w:val="Emphasis"/>
              </w:rPr>
              <w:t>arrVarName#</w:t>
            </w:r>
          </w:p>
        </w:tc>
      </w:tr>
      <w:tr w:rsidR="00116894" w14:paraId="7236226B" w14:textId="77777777" w:rsidTr="002F37A7">
        <w:trPr>
          <w:cantSplit/>
        </w:trPr>
        <w:tc>
          <w:tcPr>
            <w:tcW w:w="3959" w:type="dxa"/>
          </w:tcPr>
          <w:p w14:paraId="1916B597" w14:textId="1F8546C5" w:rsidR="00116894" w:rsidRDefault="00116894" w:rsidP="00116894">
            <w:r>
              <w:rPr>
                <w:spacing w:val="-1"/>
              </w:rPr>
              <w:t>Arrays</w:t>
            </w:r>
            <w:r>
              <w:rPr>
                <w:spacing w:val="-3"/>
              </w:rPr>
              <w:t xml:space="preserve"> </w:t>
            </w:r>
            <w:r>
              <w:t>of</w:t>
            </w:r>
            <w:r>
              <w:rPr>
                <w:spacing w:val="-4"/>
              </w:rPr>
              <w:t xml:space="preserve"> </w:t>
            </w:r>
            <w:r>
              <w:rPr>
                <w:spacing w:val="-1"/>
              </w:rPr>
              <w:t>arrays</w:t>
            </w:r>
          </w:p>
        </w:tc>
        <w:tc>
          <w:tcPr>
            <w:tcW w:w="6107" w:type="dxa"/>
          </w:tcPr>
          <w:p w14:paraId="174123A5" w14:textId="56F8BB7F" w:rsidR="00116894" w:rsidRPr="00116894" w:rsidRDefault="00116894" w:rsidP="00116894">
            <w:pPr>
              <w:rPr>
                <w:rStyle w:val="Emphasis"/>
              </w:rPr>
            </w:pPr>
            <w:r w:rsidRPr="00116894">
              <w:rPr>
                <w:rStyle w:val="Emphasis"/>
              </w:rPr>
              <w:t>arrVarName[0][1]</w:t>
            </w:r>
          </w:p>
        </w:tc>
      </w:tr>
      <w:tr w:rsidR="00116894" w14:paraId="4591987F" w14:textId="77777777" w:rsidTr="002F37A7">
        <w:trPr>
          <w:cantSplit/>
        </w:trPr>
        <w:tc>
          <w:tcPr>
            <w:tcW w:w="3959" w:type="dxa"/>
          </w:tcPr>
          <w:p w14:paraId="7EA20EBA" w14:textId="1F3DDF5D" w:rsidR="00116894" w:rsidRDefault="00116894" w:rsidP="00116894">
            <w:r>
              <w:rPr>
                <w:spacing w:val="-1"/>
              </w:rPr>
              <w:t>Fields</w:t>
            </w:r>
            <w:r>
              <w:rPr>
                <w:spacing w:val="-3"/>
              </w:rPr>
              <w:t xml:space="preserve"> </w:t>
            </w:r>
            <w:r>
              <w:t>of</w:t>
            </w:r>
            <w:r>
              <w:rPr>
                <w:spacing w:val="-3"/>
              </w:rPr>
              <w:t xml:space="preserve"> </w:t>
            </w:r>
            <w:r>
              <w:t>beans</w:t>
            </w:r>
          </w:p>
        </w:tc>
        <w:tc>
          <w:tcPr>
            <w:tcW w:w="6107" w:type="dxa"/>
          </w:tcPr>
          <w:p w14:paraId="2A1BE4FE" w14:textId="23AEBFAA" w:rsidR="00116894" w:rsidRPr="00116894" w:rsidRDefault="00116894" w:rsidP="00116894">
            <w:pPr>
              <w:rPr>
                <w:rStyle w:val="Emphasis"/>
              </w:rPr>
            </w:pPr>
            <w:r w:rsidRPr="00116894">
              <w:rPr>
                <w:rStyle w:val="Emphasis"/>
              </w:rPr>
              <w:t>beanVar.field</w:t>
            </w:r>
          </w:p>
        </w:tc>
      </w:tr>
      <w:tr w:rsidR="00116894" w14:paraId="5AB5C57F" w14:textId="77777777" w:rsidTr="002F37A7">
        <w:trPr>
          <w:cantSplit/>
        </w:trPr>
        <w:tc>
          <w:tcPr>
            <w:tcW w:w="3959" w:type="dxa"/>
          </w:tcPr>
          <w:p w14:paraId="495BEBB2" w14:textId="01FB9E2D" w:rsidR="00116894" w:rsidRDefault="00116894" w:rsidP="00116894">
            <w:r>
              <w:rPr>
                <w:spacing w:val="-1"/>
              </w:rPr>
              <w:t>Arrays</w:t>
            </w:r>
            <w:r>
              <w:rPr>
                <w:spacing w:val="-3"/>
              </w:rPr>
              <w:t xml:space="preserve"> </w:t>
            </w:r>
            <w:r>
              <w:t>of</w:t>
            </w:r>
            <w:r>
              <w:rPr>
                <w:spacing w:val="-3"/>
              </w:rPr>
              <w:t xml:space="preserve"> </w:t>
            </w:r>
            <w:r>
              <w:t>beans</w:t>
            </w:r>
          </w:p>
        </w:tc>
        <w:tc>
          <w:tcPr>
            <w:tcW w:w="6107" w:type="dxa"/>
          </w:tcPr>
          <w:p w14:paraId="666DF4F0" w14:textId="2CEFC76A" w:rsidR="00116894" w:rsidRPr="00116894" w:rsidRDefault="00116894" w:rsidP="00116894">
            <w:pPr>
              <w:rPr>
                <w:rStyle w:val="Emphasis"/>
              </w:rPr>
            </w:pPr>
            <w:r w:rsidRPr="00116894">
              <w:rPr>
                <w:rStyle w:val="Emphasis"/>
              </w:rPr>
              <w:t>arrVarName[0].field</w:t>
            </w:r>
          </w:p>
        </w:tc>
      </w:tr>
      <w:tr w:rsidR="00116894" w14:paraId="498245B7" w14:textId="77777777" w:rsidTr="002F37A7">
        <w:trPr>
          <w:cantSplit/>
        </w:trPr>
        <w:tc>
          <w:tcPr>
            <w:tcW w:w="3959" w:type="dxa"/>
          </w:tcPr>
          <w:p w14:paraId="617631A2" w14:textId="05C207A7" w:rsidR="00116894" w:rsidRDefault="00116894" w:rsidP="00116894">
            <w:r>
              <w:t>Elements</w:t>
            </w:r>
            <w:r>
              <w:rPr>
                <w:spacing w:val="-4"/>
              </w:rPr>
              <w:t xml:space="preserve"> </w:t>
            </w:r>
            <w:r>
              <w:t>of</w:t>
            </w:r>
            <w:r>
              <w:rPr>
                <w:spacing w:val="-3"/>
              </w:rPr>
              <w:t xml:space="preserve"> </w:t>
            </w:r>
            <w:r>
              <w:t>maps</w:t>
            </w:r>
            <w:r>
              <w:rPr>
                <w:spacing w:val="-3"/>
              </w:rPr>
              <w:t xml:space="preserve"> </w:t>
            </w:r>
            <w:r>
              <w:t>of</w:t>
            </w:r>
            <w:r>
              <w:rPr>
                <w:spacing w:val="-3"/>
              </w:rPr>
              <w:t xml:space="preserve"> </w:t>
            </w:r>
            <w:r>
              <w:t>maps</w:t>
            </w:r>
          </w:p>
        </w:tc>
        <w:tc>
          <w:tcPr>
            <w:tcW w:w="6107" w:type="dxa"/>
          </w:tcPr>
          <w:p w14:paraId="0E5B08E5" w14:textId="06693667" w:rsidR="00116894" w:rsidRPr="00116894" w:rsidRDefault="00116894" w:rsidP="00116894">
            <w:pPr>
              <w:rPr>
                <w:rStyle w:val="Emphasis"/>
              </w:rPr>
            </w:pPr>
            <w:r>
              <w:rPr>
                <w:rStyle w:val="Emphasis"/>
              </w:rPr>
              <w:t>RUNTIME{</w:t>
            </w:r>
            <w:r w:rsidRPr="00116894">
              <w:rPr>
                <w:rStyle w:val="Emphasis"/>
              </w:rPr>
              <w:t>"</w:t>
            </w:r>
            <w:r>
              <w:rPr>
                <w:rStyle w:val="Emphasis"/>
              </w:rPr>
              <w:t>askForSwitchName</w:t>
            </w:r>
            <w:r w:rsidRPr="00116894">
              <w:rPr>
                <w:rStyle w:val="Emphasis"/>
              </w:rPr>
              <w:t>"</w:t>
            </w:r>
            <w:r>
              <w:rPr>
                <w:rStyle w:val="Emphasis"/>
              </w:rPr>
              <w:t>}{</w:t>
            </w:r>
            <w:r w:rsidRPr="00116894">
              <w:rPr>
                <w:rStyle w:val="Emphasis"/>
              </w:rPr>
              <w:t>"timestamp"}</w:t>
            </w:r>
          </w:p>
        </w:tc>
      </w:tr>
      <w:tr w:rsidR="00116894" w14:paraId="1C3E7BC1" w14:textId="77777777" w:rsidTr="002F37A7">
        <w:trPr>
          <w:cantSplit/>
        </w:trPr>
        <w:tc>
          <w:tcPr>
            <w:tcW w:w="3959" w:type="dxa"/>
          </w:tcPr>
          <w:p w14:paraId="4043FDF6" w14:textId="4F1992B5" w:rsidR="00116894" w:rsidRDefault="00116894" w:rsidP="00116894">
            <w:r>
              <w:rPr>
                <w:spacing w:val="-1"/>
              </w:rPr>
              <w:t>Fields</w:t>
            </w:r>
            <w:r>
              <w:rPr>
                <w:spacing w:val="-2"/>
              </w:rPr>
              <w:t xml:space="preserve"> </w:t>
            </w:r>
            <w:r>
              <w:t>of</w:t>
            </w:r>
            <w:r>
              <w:rPr>
                <w:spacing w:val="-2"/>
              </w:rPr>
              <w:t xml:space="preserve"> </w:t>
            </w:r>
            <w:r>
              <w:t>beans</w:t>
            </w:r>
            <w:r>
              <w:rPr>
                <w:spacing w:val="-3"/>
              </w:rPr>
              <w:t xml:space="preserve"> </w:t>
            </w:r>
            <w:r>
              <w:t>that</w:t>
            </w:r>
            <w:r>
              <w:rPr>
                <w:spacing w:val="-2"/>
              </w:rPr>
              <w:t xml:space="preserve"> </w:t>
            </w:r>
            <w:r>
              <w:t>are</w:t>
            </w:r>
            <w:r>
              <w:rPr>
                <w:spacing w:val="-2"/>
              </w:rPr>
              <w:t xml:space="preserve"> </w:t>
            </w:r>
            <w:r>
              <w:t>maps</w:t>
            </w:r>
          </w:p>
        </w:tc>
        <w:tc>
          <w:tcPr>
            <w:tcW w:w="6107" w:type="dxa"/>
          </w:tcPr>
          <w:p w14:paraId="0B72A8C0" w14:textId="26EF3F98" w:rsidR="00116894" w:rsidRPr="00116894" w:rsidRDefault="00116894" w:rsidP="00116894">
            <w:pPr>
              <w:rPr>
                <w:rStyle w:val="Emphasis"/>
              </w:rPr>
            </w:pPr>
            <w:r w:rsidRPr="00116894">
              <w:rPr>
                <w:rStyle w:val="Emphasis"/>
              </w:rPr>
              <w:t>beanVar.field{"key1"}</w:t>
            </w:r>
          </w:p>
        </w:tc>
      </w:tr>
      <w:tr w:rsidR="00116894" w14:paraId="5F926D03" w14:textId="77777777" w:rsidTr="002F37A7">
        <w:trPr>
          <w:cantSplit/>
        </w:trPr>
        <w:tc>
          <w:tcPr>
            <w:tcW w:w="3959" w:type="dxa"/>
          </w:tcPr>
          <w:p w14:paraId="3792C24D" w14:textId="0F6CF0DF" w:rsidR="00116894" w:rsidRDefault="00116894" w:rsidP="00116894">
            <w:pPr>
              <w:rPr>
                <w:spacing w:val="-1"/>
              </w:rPr>
            </w:pPr>
            <w:r>
              <w:rPr>
                <w:spacing w:val="-1"/>
              </w:rPr>
              <w:t>Arrays</w:t>
            </w:r>
            <w:r>
              <w:rPr>
                <w:spacing w:val="-3"/>
              </w:rPr>
              <w:t xml:space="preserve"> </w:t>
            </w:r>
            <w:r>
              <w:rPr>
                <w:spacing w:val="-1"/>
              </w:rPr>
              <w:t>indexed</w:t>
            </w:r>
            <w:r>
              <w:rPr>
                <w:spacing w:val="-3"/>
              </w:rPr>
              <w:t xml:space="preserve"> </w:t>
            </w:r>
            <w:r>
              <w:rPr>
                <w:spacing w:val="-1"/>
              </w:rPr>
              <w:t>by</w:t>
            </w:r>
            <w:r>
              <w:rPr>
                <w:spacing w:val="-2"/>
              </w:rPr>
              <w:t xml:space="preserve"> </w:t>
            </w:r>
            <w:r>
              <w:t>bean</w:t>
            </w:r>
            <w:r>
              <w:rPr>
                <w:spacing w:val="-3"/>
              </w:rPr>
              <w:t xml:space="preserve"> </w:t>
            </w:r>
            <w:r>
              <w:rPr>
                <w:spacing w:val="-1"/>
              </w:rPr>
              <w:t>fields</w:t>
            </w:r>
          </w:p>
        </w:tc>
        <w:tc>
          <w:tcPr>
            <w:tcW w:w="6107" w:type="dxa"/>
          </w:tcPr>
          <w:p w14:paraId="1434DC77" w14:textId="61615A40" w:rsidR="00116894" w:rsidRPr="00116894" w:rsidRDefault="00116894" w:rsidP="00116894">
            <w:pPr>
              <w:rPr>
                <w:rStyle w:val="Emphasis"/>
              </w:rPr>
            </w:pPr>
            <w:r w:rsidRPr="00116894">
              <w:rPr>
                <w:rStyle w:val="Emphasis"/>
              </w:rPr>
              <w:t>arrVarName[beanVarName.field]</w:t>
            </w:r>
          </w:p>
        </w:tc>
      </w:tr>
      <w:tr w:rsidR="00116894" w14:paraId="0750C6AA" w14:textId="77777777" w:rsidTr="002F37A7">
        <w:trPr>
          <w:cantSplit/>
        </w:trPr>
        <w:tc>
          <w:tcPr>
            <w:tcW w:w="3959" w:type="dxa"/>
          </w:tcPr>
          <w:p w14:paraId="534F46D2" w14:textId="40E212EB" w:rsidR="00116894" w:rsidRDefault="00116894" w:rsidP="00116894">
            <w:pPr>
              <w:rPr>
                <w:spacing w:val="-1"/>
              </w:rPr>
            </w:pPr>
            <w:r>
              <w:rPr>
                <w:spacing w:val="-3"/>
              </w:rPr>
              <w:t>Vectors</w:t>
            </w:r>
            <w:r>
              <w:rPr>
                <w:spacing w:val="-4"/>
              </w:rPr>
              <w:t xml:space="preserve"> </w:t>
            </w:r>
            <w:r>
              <w:rPr>
                <w:spacing w:val="-1"/>
              </w:rPr>
              <w:t>indexed</w:t>
            </w:r>
            <w:r>
              <w:rPr>
                <w:spacing w:val="-3"/>
              </w:rPr>
              <w:t xml:space="preserve"> </w:t>
            </w:r>
            <w:r>
              <w:t>by</w:t>
            </w:r>
            <w:r>
              <w:rPr>
                <w:spacing w:val="-4"/>
              </w:rPr>
              <w:t xml:space="preserve"> </w:t>
            </w:r>
            <w:r>
              <w:rPr>
                <w:spacing w:val="-1"/>
              </w:rPr>
              <w:t>constants</w:t>
            </w:r>
          </w:p>
        </w:tc>
        <w:tc>
          <w:tcPr>
            <w:tcW w:w="6107" w:type="dxa"/>
          </w:tcPr>
          <w:p w14:paraId="235CBB1C" w14:textId="3BFC8CD3" w:rsidR="00116894" w:rsidRPr="00116894" w:rsidRDefault="00116894" w:rsidP="00116894">
            <w:pPr>
              <w:rPr>
                <w:rStyle w:val="Emphasis"/>
              </w:rPr>
            </w:pPr>
            <w:r w:rsidRPr="00116894">
              <w:rPr>
                <w:rStyle w:val="Emphasis"/>
              </w:rPr>
              <w:t>vecVarName[4]</w:t>
            </w:r>
          </w:p>
        </w:tc>
      </w:tr>
      <w:tr w:rsidR="00116894" w14:paraId="2996D2C4" w14:textId="77777777" w:rsidTr="002F37A7">
        <w:trPr>
          <w:cantSplit/>
        </w:trPr>
        <w:tc>
          <w:tcPr>
            <w:tcW w:w="3959" w:type="dxa"/>
          </w:tcPr>
          <w:p w14:paraId="50351FF6" w14:textId="1A2074CF" w:rsidR="00116894" w:rsidRDefault="00116894" w:rsidP="00116894">
            <w:pPr>
              <w:rPr>
                <w:spacing w:val="-3"/>
              </w:rPr>
            </w:pPr>
            <w:r>
              <w:rPr>
                <w:spacing w:val="-3"/>
              </w:rPr>
              <w:t>Vectors</w:t>
            </w:r>
            <w:r>
              <w:rPr>
                <w:spacing w:val="-4"/>
              </w:rPr>
              <w:t xml:space="preserve"> </w:t>
            </w:r>
            <w:r>
              <w:rPr>
                <w:spacing w:val="-1"/>
              </w:rPr>
              <w:t>indexed</w:t>
            </w:r>
            <w:r>
              <w:rPr>
                <w:spacing w:val="-3"/>
              </w:rPr>
              <w:t xml:space="preserve"> </w:t>
            </w:r>
            <w:r>
              <w:t>by</w:t>
            </w:r>
            <w:r>
              <w:rPr>
                <w:spacing w:val="-3"/>
              </w:rPr>
              <w:t xml:space="preserve"> </w:t>
            </w:r>
            <w:r>
              <w:rPr>
                <w:spacing w:val="-1"/>
              </w:rPr>
              <w:t>variables</w:t>
            </w:r>
          </w:p>
        </w:tc>
        <w:tc>
          <w:tcPr>
            <w:tcW w:w="6107" w:type="dxa"/>
          </w:tcPr>
          <w:p w14:paraId="2117F2DE" w14:textId="6A2DE73D" w:rsidR="00116894" w:rsidRPr="00116894" w:rsidRDefault="00116894" w:rsidP="00116894">
            <w:pPr>
              <w:rPr>
                <w:rStyle w:val="Emphasis"/>
              </w:rPr>
            </w:pPr>
            <w:r w:rsidRPr="00116894">
              <w:rPr>
                <w:rStyle w:val="Emphasis"/>
              </w:rPr>
              <w:t>vecVarName[intVar]</w:t>
            </w:r>
          </w:p>
        </w:tc>
      </w:tr>
      <w:tr w:rsidR="00116894" w14:paraId="79F1EC7D" w14:textId="77777777" w:rsidTr="002F37A7">
        <w:trPr>
          <w:cantSplit/>
        </w:trPr>
        <w:tc>
          <w:tcPr>
            <w:tcW w:w="3959" w:type="dxa"/>
          </w:tcPr>
          <w:p w14:paraId="7F55FAC0" w14:textId="510A6481" w:rsidR="00116894" w:rsidRDefault="00116894" w:rsidP="00116894">
            <w:pPr>
              <w:rPr>
                <w:spacing w:val="-3"/>
              </w:rPr>
            </w:pPr>
            <w:r>
              <w:rPr>
                <w:spacing w:val="-1"/>
              </w:rPr>
              <w:t>Size</w:t>
            </w:r>
            <w:r>
              <w:rPr>
                <w:spacing w:val="-2"/>
              </w:rPr>
              <w:t xml:space="preserve"> </w:t>
            </w:r>
            <w:r>
              <w:rPr>
                <w:spacing w:val="-1"/>
              </w:rPr>
              <w:t>of</w:t>
            </w:r>
            <w:r>
              <w:rPr>
                <w:spacing w:val="-2"/>
              </w:rPr>
              <w:t xml:space="preserve"> </w:t>
            </w:r>
            <w:r>
              <w:t>a</w:t>
            </w:r>
            <w:r>
              <w:rPr>
                <w:spacing w:val="-1"/>
              </w:rPr>
              <w:t xml:space="preserve"> vector</w:t>
            </w:r>
          </w:p>
        </w:tc>
        <w:tc>
          <w:tcPr>
            <w:tcW w:w="6107" w:type="dxa"/>
          </w:tcPr>
          <w:p w14:paraId="20819B54" w14:textId="16BE94B0" w:rsidR="00116894" w:rsidRPr="00116894" w:rsidRDefault="00116894" w:rsidP="00116894">
            <w:pPr>
              <w:rPr>
                <w:rStyle w:val="Emphasis"/>
              </w:rPr>
            </w:pPr>
            <w:r w:rsidRPr="00116894">
              <w:rPr>
                <w:rStyle w:val="Emphasis"/>
              </w:rPr>
              <w:t>vecVarName#</w:t>
            </w:r>
          </w:p>
        </w:tc>
      </w:tr>
      <w:tr w:rsidR="00116894" w14:paraId="3D8AB8AA" w14:textId="77777777" w:rsidTr="002F37A7">
        <w:trPr>
          <w:cantSplit/>
        </w:trPr>
        <w:tc>
          <w:tcPr>
            <w:tcW w:w="3959" w:type="dxa"/>
          </w:tcPr>
          <w:p w14:paraId="3DEDDF31" w14:textId="0DDB3424" w:rsidR="00116894" w:rsidRDefault="00116894" w:rsidP="00116894">
            <w:pPr>
              <w:rPr>
                <w:spacing w:val="-1"/>
              </w:rPr>
            </w:pPr>
            <w:r>
              <w:t>Number</w:t>
            </w:r>
            <w:r>
              <w:rPr>
                <w:spacing w:val="-3"/>
              </w:rPr>
              <w:t xml:space="preserve"> </w:t>
            </w:r>
            <w:r>
              <w:t>of</w:t>
            </w:r>
            <w:r>
              <w:rPr>
                <w:spacing w:val="-2"/>
              </w:rPr>
              <w:t xml:space="preserve"> </w:t>
            </w:r>
            <w:r>
              <w:t>elements</w:t>
            </w:r>
            <w:r>
              <w:rPr>
                <w:spacing w:val="-3"/>
              </w:rPr>
              <w:t xml:space="preserve"> </w:t>
            </w:r>
            <w:r>
              <w:t>in</w:t>
            </w:r>
            <w:r>
              <w:rPr>
                <w:spacing w:val="-2"/>
              </w:rPr>
              <w:t xml:space="preserve"> </w:t>
            </w:r>
            <w:r>
              <w:t>a</w:t>
            </w:r>
            <w:r>
              <w:rPr>
                <w:spacing w:val="21"/>
                <w:w w:val="99"/>
              </w:rPr>
              <w:t xml:space="preserve"> </w:t>
            </w:r>
            <w:r>
              <w:rPr>
                <w:spacing w:val="-1"/>
              </w:rPr>
              <w:t>HashMap</w:t>
            </w:r>
            <w:r>
              <w:rPr>
                <w:spacing w:val="-6"/>
              </w:rPr>
              <w:t xml:space="preserve"> </w:t>
            </w:r>
            <w:r>
              <w:rPr>
                <w:spacing w:val="-1"/>
              </w:rPr>
              <w:t>(Map)</w:t>
            </w:r>
          </w:p>
        </w:tc>
        <w:tc>
          <w:tcPr>
            <w:tcW w:w="6107" w:type="dxa"/>
          </w:tcPr>
          <w:p w14:paraId="699830E4" w14:textId="2D6C0F83" w:rsidR="00116894" w:rsidRPr="00116894" w:rsidRDefault="00116894" w:rsidP="00116894">
            <w:pPr>
              <w:rPr>
                <w:rStyle w:val="Emphasis"/>
              </w:rPr>
            </w:pPr>
            <w:r w:rsidRPr="00116894">
              <w:rPr>
                <w:rStyle w:val="Emphasis"/>
              </w:rPr>
              <w:t>hashVarName#</w:t>
            </w:r>
          </w:p>
        </w:tc>
      </w:tr>
      <w:tr w:rsidR="00116894" w14:paraId="292CDE13" w14:textId="77777777" w:rsidTr="002F37A7">
        <w:trPr>
          <w:cantSplit/>
        </w:trPr>
        <w:tc>
          <w:tcPr>
            <w:tcW w:w="3959" w:type="dxa"/>
          </w:tcPr>
          <w:p w14:paraId="7B612BCB" w14:textId="3950420A" w:rsidR="00116894" w:rsidRDefault="00116894" w:rsidP="00116894">
            <w:r>
              <w:t>Number</w:t>
            </w:r>
            <w:r>
              <w:rPr>
                <w:spacing w:val="-2"/>
              </w:rPr>
              <w:t xml:space="preserve"> </w:t>
            </w:r>
            <w:r>
              <w:t>of</w:t>
            </w:r>
            <w:r>
              <w:rPr>
                <w:spacing w:val="-2"/>
              </w:rPr>
              <w:t xml:space="preserve"> </w:t>
            </w:r>
            <w:r>
              <w:t>elements</w:t>
            </w:r>
            <w:r>
              <w:rPr>
                <w:spacing w:val="-3"/>
              </w:rPr>
              <w:t xml:space="preserve"> </w:t>
            </w:r>
            <w:r>
              <w:t>in</w:t>
            </w:r>
            <w:r>
              <w:rPr>
                <w:spacing w:val="-2"/>
              </w:rPr>
              <w:t xml:space="preserve"> </w:t>
            </w:r>
            <w:r>
              <w:t>a</w:t>
            </w:r>
            <w:r>
              <w:rPr>
                <w:spacing w:val="-2"/>
              </w:rPr>
              <w:t xml:space="preserve"> </w:t>
            </w:r>
            <w:r>
              <w:t>List</w:t>
            </w:r>
            <w:r>
              <w:rPr>
                <w:spacing w:val="21"/>
                <w:w w:val="99"/>
              </w:rPr>
              <w:t xml:space="preserve"> </w:t>
            </w:r>
            <w:r>
              <w:rPr>
                <w:spacing w:val="-1"/>
              </w:rPr>
              <w:t>(Collection)</w:t>
            </w:r>
          </w:p>
        </w:tc>
        <w:tc>
          <w:tcPr>
            <w:tcW w:w="6107" w:type="dxa"/>
          </w:tcPr>
          <w:p w14:paraId="59D9F930" w14:textId="570249E1" w:rsidR="00116894" w:rsidRPr="00116894" w:rsidRDefault="00116894" w:rsidP="00116894">
            <w:pPr>
              <w:rPr>
                <w:rStyle w:val="Emphasis"/>
              </w:rPr>
            </w:pPr>
            <w:r w:rsidRPr="00116894">
              <w:rPr>
                <w:rStyle w:val="Emphasis"/>
              </w:rPr>
              <w:t>listVarName#</w:t>
            </w:r>
          </w:p>
        </w:tc>
      </w:tr>
      <w:tr w:rsidR="00116894" w14:paraId="3FDDB1E8" w14:textId="77777777" w:rsidTr="002F37A7">
        <w:trPr>
          <w:cantSplit/>
        </w:trPr>
        <w:tc>
          <w:tcPr>
            <w:tcW w:w="3959" w:type="dxa"/>
            <w:vMerge w:val="restart"/>
          </w:tcPr>
          <w:p w14:paraId="61ECA3FF" w14:textId="36FEE1AE" w:rsidR="00116894" w:rsidRDefault="00116894" w:rsidP="00116894">
            <w:r>
              <w:t>Complex</w:t>
            </w:r>
            <w:r>
              <w:rPr>
                <w:spacing w:val="-7"/>
              </w:rPr>
              <w:t xml:space="preserve"> </w:t>
            </w:r>
            <w:r>
              <w:t>expressions</w:t>
            </w:r>
          </w:p>
        </w:tc>
        <w:tc>
          <w:tcPr>
            <w:tcW w:w="6107" w:type="dxa"/>
          </w:tcPr>
          <w:p w14:paraId="4E5C6B4A" w14:textId="5D810548" w:rsidR="00116894" w:rsidRPr="00116894" w:rsidRDefault="00116894" w:rsidP="00116894">
            <w:pPr>
              <w:rPr>
                <w:rStyle w:val="Emphasis"/>
              </w:rPr>
            </w:pPr>
            <w:r w:rsidRPr="00116894">
              <w:rPr>
                <w:rStyle w:val="Emphasis"/>
              </w:rPr>
              <w:t>mapVarName{beanVar.field[intVar]}</w:t>
            </w:r>
          </w:p>
        </w:tc>
      </w:tr>
      <w:tr w:rsidR="00116894" w14:paraId="79A4EFD0" w14:textId="77777777" w:rsidTr="002F37A7">
        <w:trPr>
          <w:cantSplit/>
        </w:trPr>
        <w:tc>
          <w:tcPr>
            <w:tcW w:w="3959" w:type="dxa"/>
            <w:vMerge/>
          </w:tcPr>
          <w:p w14:paraId="261E1349" w14:textId="77777777" w:rsidR="00116894" w:rsidRDefault="00116894" w:rsidP="00116894"/>
        </w:tc>
        <w:tc>
          <w:tcPr>
            <w:tcW w:w="6107" w:type="dxa"/>
          </w:tcPr>
          <w:p w14:paraId="6AD6AA8A" w14:textId="42FF76E5" w:rsidR="00116894" w:rsidRPr="00116894" w:rsidRDefault="00116894" w:rsidP="00116894">
            <w:pPr>
              <w:rPr>
                <w:rStyle w:val="Emphasis"/>
              </w:rPr>
            </w:pPr>
            <w:r w:rsidRPr="00116894">
              <w:rPr>
                <w:rStyle w:val="Emphasis"/>
              </w:rPr>
              <w:t>{arrVarName[3]}.field#</w:t>
            </w:r>
          </w:p>
        </w:tc>
      </w:tr>
      <w:tr w:rsidR="00116894" w14:paraId="0D4015B7" w14:textId="77777777" w:rsidTr="002F37A7">
        <w:trPr>
          <w:cantSplit/>
        </w:trPr>
        <w:tc>
          <w:tcPr>
            <w:tcW w:w="3959" w:type="dxa"/>
            <w:vMerge/>
          </w:tcPr>
          <w:p w14:paraId="636DAA52" w14:textId="77777777" w:rsidR="00116894" w:rsidRDefault="00116894" w:rsidP="00116894"/>
        </w:tc>
        <w:tc>
          <w:tcPr>
            <w:tcW w:w="6107" w:type="dxa"/>
          </w:tcPr>
          <w:p w14:paraId="012BED6D" w14:textId="2CD4E37B" w:rsidR="00116894" w:rsidRDefault="00116894" w:rsidP="00116894">
            <w:pPr>
              <w:rPr>
                <w:rStyle w:val="Emphasis"/>
              </w:rPr>
            </w:pPr>
            <w:r>
              <w:rPr>
                <w:rStyle w:val="Emphasis"/>
              </w:rPr>
              <w:t>vecVarName[3][intVar][</w:t>
            </w:r>
            <w:r w:rsidRPr="00116894">
              <w:rPr>
                <w:rStyle w:val="Emphasis"/>
              </w:rPr>
              <w:t>"key2"]</w:t>
            </w:r>
          </w:p>
        </w:tc>
      </w:tr>
    </w:tbl>
    <w:p w14:paraId="775F1963" w14:textId="5457D630" w:rsidR="00116894" w:rsidRDefault="00116894" w:rsidP="00116894">
      <w:pPr>
        <w:pStyle w:val="Example"/>
        <w:rPr>
          <w:spacing w:val="-1"/>
        </w:rPr>
      </w:pPr>
      <w:r>
        <w:rPr>
          <w:b/>
        </w:rPr>
        <w:t>NOTE</w:t>
      </w:r>
      <w:r>
        <w:rPr>
          <w:b/>
        </w:rPr>
        <w:tab/>
      </w:r>
      <w:r>
        <w:t>The</w:t>
      </w:r>
      <w:r>
        <w:rPr>
          <w:spacing w:val="-2"/>
        </w:rPr>
        <w:t xml:space="preserve"> </w:t>
      </w:r>
      <w:r w:rsidRPr="00116894">
        <w:rPr>
          <w:rStyle w:val="Emphasis"/>
        </w:rPr>
        <w:t>MapData</w:t>
      </w:r>
      <w:r>
        <w:rPr>
          <w:rFonts w:ascii="Courier New" w:eastAsia="Courier New" w:hAnsi="Courier New" w:cs="Courier New"/>
          <w:spacing w:val="-72"/>
        </w:rPr>
        <w:t xml:space="preserve"> </w:t>
      </w:r>
      <w:r>
        <w:rPr>
          <w:spacing w:val="-1"/>
        </w:rPr>
        <w:t>node</w:t>
      </w:r>
      <w:r>
        <w:rPr>
          <w:spacing w:val="-2"/>
        </w:rPr>
        <w:t xml:space="preserve"> </w:t>
      </w:r>
      <w:r>
        <w:rPr>
          <w:spacing w:val="-1"/>
        </w:rPr>
        <w:t>offers an</w:t>
      </w:r>
      <w:r>
        <w:t xml:space="preserve"> </w:t>
      </w:r>
      <w:r>
        <w:rPr>
          <w:spacing w:val="-1"/>
        </w:rPr>
        <w:t xml:space="preserve">alternate method </w:t>
      </w:r>
      <w:r>
        <w:t>of</w:t>
      </w:r>
      <w:r>
        <w:rPr>
          <w:spacing w:val="-1"/>
        </w:rPr>
        <w:t xml:space="preserve"> </w:t>
      </w:r>
      <w:r>
        <w:t>extracting</w:t>
      </w:r>
      <w:r>
        <w:rPr>
          <w:spacing w:val="-1"/>
        </w:rPr>
        <w:t xml:space="preserve"> </w:t>
      </w:r>
      <w:r>
        <w:t>data</w:t>
      </w:r>
      <w:r>
        <w:rPr>
          <w:spacing w:val="-1"/>
        </w:rPr>
        <w:t xml:space="preserve"> </w:t>
      </w:r>
      <w:r>
        <w:t>from</w:t>
      </w:r>
      <w:r>
        <w:rPr>
          <w:spacing w:val="-1"/>
        </w:rPr>
        <w:t xml:space="preserve"> </w:t>
      </w:r>
      <w:r>
        <w:t xml:space="preserve">a </w:t>
      </w:r>
      <w:r w:rsidRPr="00116894">
        <w:rPr>
          <w:rStyle w:val="Emphasis"/>
        </w:rPr>
        <w:t>HashMap</w:t>
      </w:r>
      <w:r>
        <w:rPr>
          <w:spacing w:val="-8"/>
        </w:rPr>
        <w:t>.</w:t>
      </w:r>
      <w:r>
        <w:rPr>
          <w:spacing w:val="-2"/>
        </w:rPr>
        <w:t xml:space="preserve"> </w:t>
      </w:r>
      <w:r w:rsidRPr="00414A54">
        <w:t>See</w:t>
      </w:r>
      <w:hyperlink w:anchor="_bookmark94" w:history="1">
        <w:r w:rsidRPr="00414A54">
          <w:t xml:space="preserve"> </w:t>
        </w:r>
      </w:hyperlink>
      <w:r w:rsidR="00A54474">
        <w:t>“</w:t>
      </w:r>
      <w:r w:rsidR="001A3499">
        <w:fldChar w:fldCharType="begin"/>
      </w:r>
      <w:r w:rsidR="001A3499">
        <w:instrText xml:space="preserve"> REF _Ref523308470 \h </w:instrText>
      </w:r>
      <w:r w:rsidR="001A3499">
        <w:fldChar w:fldCharType="separate"/>
      </w:r>
      <w:r w:rsidR="008B544D" w:rsidRPr="00261DE3">
        <w:t>MapData</w:t>
      </w:r>
      <w:r w:rsidR="001A3499">
        <w:fldChar w:fldCharType="end"/>
      </w:r>
      <w:r w:rsidR="00A54474">
        <w:t>”</w:t>
      </w:r>
      <w:r w:rsidR="004F2AD0">
        <w:t xml:space="preserve"> </w:t>
      </w:r>
      <w:r w:rsidRPr="00414A54">
        <w:t>for additional information.</w:t>
      </w:r>
    </w:p>
    <w:p w14:paraId="01AF9805" w14:textId="764A4CF4" w:rsidR="00116894" w:rsidRDefault="00116894" w:rsidP="00116894">
      <w:pPr>
        <w:pStyle w:val="Heading3"/>
      </w:pPr>
      <w:bookmarkStart w:id="75" w:name="_Toc30015772"/>
      <w:r>
        <w:t>Queues</w:t>
      </w:r>
      <w:bookmarkEnd w:id="75"/>
    </w:p>
    <w:p w14:paraId="0A72A05B" w14:textId="77777777" w:rsidR="00116894" w:rsidRPr="00116894" w:rsidRDefault="00116894" w:rsidP="00116894">
      <w:r w:rsidRPr="00414A54">
        <w:t>Various workflow nodes post messages or requests for interaction onto queues. The term queue is perhaps a misnomer, since there is not any implied ordering of items in the queu</w:t>
      </w:r>
      <w:r w:rsidRPr="00116894">
        <w:rPr>
          <w:spacing w:val="-1"/>
        </w:rPr>
        <w:t>e.</w:t>
      </w:r>
    </w:p>
    <w:p w14:paraId="6A7E6B38" w14:textId="77777777" w:rsidR="00116894" w:rsidRPr="00116894" w:rsidRDefault="00116894" w:rsidP="00116894">
      <w:r w:rsidRPr="00116894">
        <w:t>There</w:t>
      </w:r>
      <w:r w:rsidRPr="00116894">
        <w:rPr>
          <w:spacing w:val="-2"/>
        </w:rPr>
        <w:t xml:space="preserve"> </w:t>
      </w:r>
      <w:r w:rsidRPr="00116894">
        <w:t>are</w:t>
      </w:r>
      <w:r w:rsidRPr="00116894">
        <w:rPr>
          <w:spacing w:val="-1"/>
        </w:rPr>
        <w:t xml:space="preserve"> </w:t>
      </w:r>
      <w:r w:rsidRPr="00116894">
        <w:t>two</w:t>
      </w:r>
      <w:r w:rsidRPr="00116894">
        <w:rPr>
          <w:spacing w:val="-1"/>
        </w:rPr>
        <w:t xml:space="preserve"> </w:t>
      </w:r>
      <w:r w:rsidRPr="00116894">
        <w:t>types</w:t>
      </w:r>
      <w:r w:rsidRPr="00116894">
        <w:rPr>
          <w:spacing w:val="-3"/>
        </w:rPr>
        <w:t xml:space="preserve"> </w:t>
      </w:r>
      <w:r w:rsidRPr="00116894">
        <w:t>of</w:t>
      </w:r>
      <w:r w:rsidRPr="00116894">
        <w:rPr>
          <w:spacing w:val="-3"/>
        </w:rPr>
        <w:t xml:space="preserve"> </w:t>
      </w:r>
      <w:r w:rsidRPr="00116894">
        <w:t>queues:</w:t>
      </w:r>
    </w:p>
    <w:p w14:paraId="0EE42AF9" w14:textId="09AAACB5" w:rsidR="00116894" w:rsidRPr="00116894" w:rsidRDefault="00116894" w:rsidP="007568B5">
      <w:pPr>
        <w:pStyle w:val="ListParagraph"/>
        <w:numPr>
          <w:ilvl w:val="0"/>
          <w:numId w:val="24"/>
        </w:numPr>
        <w:tabs>
          <w:tab w:val="left" w:pos="709"/>
        </w:tabs>
        <w:ind w:left="2268" w:hanging="1908"/>
      </w:pPr>
      <w:r w:rsidRPr="00116894">
        <w:t>Message queues</w:t>
      </w:r>
      <w:r>
        <w:tab/>
      </w:r>
      <w:r w:rsidRPr="00414A54">
        <w:t>are for messages that do not require (or allow) any response. The message is a simple string. The message is placed on the queue and the workflow proceeds without waiting. The workflow node that typically posts messages to a message queue is</w:t>
      </w:r>
      <w:r w:rsidRPr="00116894">
        <w:t xml:space="preserve"> </w:t>
      </w:r>
      <w:r w:rsidRPr="00116894">
        <w:rPr>
          <w:rStyle w:val="Emphasis"/>
        </w:rPr>
        <w:t>PutMessage</w:t>
      </w:r>
      <w:r w:rsidRPr="00116894">
        <w:rPr>
          <w:spacing w:val="-8"/>
        </w:rPr>
        <w:t>.</w:t>
      </w:r>
    </w:p>
    <w:p w14:paraId="62514DF3" w14:textId="50FE5806" w:rsidR="00116894" w:rsidRPr="00116894" w:rsidRDefault="00116894" w:rsidP="007568B5">
      <w:pPr>
        <w:pStyle w:val="ListParagraph"/>
        <w:numPr>
          <w:ilvl w:val="0"/>
          <w:numId w:val="24"/>
        </w:numPr>
        <w:tabs>
          <w:tab w:val="left" w:pos="709"/>
        </w:tabs>
        <w:ind w:left="2268" w:hanging="1908"/>
      </w:pPr>
      <w:r w:rsidRPr="00116894">
        <w:t>Request queues</w:t>
      </w:r>
      <w:r>
        <w:tab/>
      </w:r>
      <w:r w:rsidRPr="00414A54">
        <w:t>are for input requests made by a workflow. There is an external API by which someone may respond to the requests on a request queue. Thus, the request may be satisfied by an operator at the UI or by any other external program. Additionally, the request may be satisfied by another workflow. The workflow node that typically posts requests to a request queue is</w:t>
      </w:r>
      <w:r w:rsidRPr="00116894">
        <w:rPr>
          <w:spacing w:val="-1"/>
        </w:rPr>
        <w:t xml:space="preserve"> </w:t>
      </w:r>
      <w:r w:rsidRPr="00116894">
        <w:rPr>
          <w:rStyle w:val="Emphasis"/>
        </w:rPr>
        <w:t>AskFor</w:t>
      </w:r>
      <w:r w:rsidRPr="00116894">
        <w:rPr>
          <w:spacing w:val="-8"/>
        </w:rPr>
        <w:t>.</w:t>
      </w:r>
    </w:p>
    <w:p w14:paraId="1B771B63" w14:textId="57CBB89E" w:rsidR="00116894" w:rsidRDefault="00116894" w:rsidP="00116894">
      <w:pPr>
        <w:rPr>
          <w:spacing w:val="-1"/>
        </w:rPr>
      </w:pPr>
      <w:r w:rsidRPr="00414A54">
        <w:lastRenderedPageBreak/>
        <w:t>One special feature of requests is that they may have a time-out specified. If the request is not satisfied within the time-out period, the request will be removed from the queue, and the workflow proceeds but with a special flag set to indicate that the preceding request timed out (see</w:t>
      </w:r>
      <w:r w:rsidRPr="00116894">
        <w:rPr>
          <w:spacing w:val="-1"/>
        </w:rPr>
        <w:t xml:space="preserve"> </w:t>
      </w:r>
      <w:r w:rsidRPr="00116894">
        <w:rPr>
          <w:spacing w:val="-7"/>
        </w:rPr>
        <w:t>“</w:t>
      </w:r>
      <w:r w:rsidRPr="00116894">
        <w:rPr>
          <w:rStyle w:val="Emphasis"/>
        </w:rPr>
        <w:t>TIMEOUT</w:t>
      </w:r>
      <w:r w:rsidRPr="00116894">
        <w:rPr>
          <w:spacing w:val="-7"/>
        </w:rPr>
        <w:t>”</w:t>
      </w:r>
      <w:r w:rsidRPr="00116894">
        <w:rPr>
          <w:spacing w:val="-1"/>
        </w:rPr>
        <w:t xml:space="preserve"> in</w:t>
      </w:r>
      <w:r w:rsidRPr="00116894">
        <w:t xml:space="preserve"> </w:t>
      </w:r>
      <w:r w:rsidR="00414A54">
        <w:rPr>
          <w:spacing w:val="-3"/>
        </w:rPr>
        <w:fldChar w:fldCharType="begin"/>
      </w:r>
      <w:r w:rsidR="00414A54">
        <w:instrText xml:space="preserve"> REF _Ref445334066 \h </w:instrText>
      </w:r>
      <w:r w:rsidR="00414A54">
        <w:rPr>
          <w:spacing w:val="-3"/>
        </w:rPr>
      </w:r>
      <w:r w:rsidR="00414A54">
        <w:rPr>
          <w:spacing w:val="-3"/>
        </w:rPr>
        <w:fldChar w:fldCharType="separate"/>
      </w:r>
      <w:r w:rsidR="008B544D">
        <w:t xml:space="preserve">Table </w:t>
      </w:r>
      <w:r w:rsidR="008B544D">
        <w:rPr>
          <w:noProof/>
        </w:rPr>
        <w:t>2</w:t>
      </w:r>
      <w:r w:rsidR="008B544D">
        <w:noBreakHyphen/>
      </w:r>
      <w:r w:rsidR="008B544D">
        <w:rPr>
          <w:noProof/>
        </w:rPr>
        <w:t>1</w:t>
      </w:r>
      <w:r w:rsidR="00414A54">
        <w:rPr>
          <w:spacing w:val="-3"/>
        </w:rPr>
        <w:fldChar w:fldCharType="end"/>
      </w:r>
      <w:r w:rsidRPr="00116894">
        <w:rPr>
          <w:spacing w:val="-1"/>
        </w:rPr>
        <w:t>).</w:t>
      </w:r>
    </w:p>
    <w:p w14:paraId="4883B8C5" w14:textId="00542833" w:rsidR="00116894" w:rsidRDefault="00116894" w:rsidP="00116894">
      <w:pPr>
        <w:pStyle w:val="Heading4"/>
      </w:pPr>
      <w:bookmarkStart w:id="76" w:name="_Toc30015773"/>
      <w:r>
        <w:t>Queue Names</w:t>
      </w:r>
      <w:bookmarkEnd w:id="76"/>
    </w:p>
    <w:p w14:paraId="606BFD49" w14:textId="77777777" w:rsidR="00116894" w:rsidRDefault="00116894" w:rsidP="00116894">
      <w:r>
        <w:t>By</w:t>
      </w:r>
      <w:r>
        <w:rPr>
          <w:spacing w:val="-2"/>
        </w:rPr>
        <w:t xml:space="preserve"> </w:t>
      </w:r>
      <w:r>
        <w:t>default</w:t>
      </w:r>
      <w:r>
        <w:rPr>
          <w:spacing w:val="-3"/>
        </w:rPr>
        <w:t xml:space="preserve"> </w:t>
      </w:r>
      <w:r>
        <w:t>there</w:t>
      </w:r>
      <w:r>
        <w:rPr>
          <w:spacing w:val="-1"/>
        </w:rPr>
        <w:t xml:space="preserve"> </w:t>
      </w:r>
      <w:r>
        <w:t>are</w:t>
      </w:r>
      <w:r>
        <w:rPr>
          <w:spacing w:val="-2"/>
        </w:rPr>
        <w:t xml:space="preserve"> </w:t>
      </w:r>
      <w:r>
        <w:t>no</w:t>
      </w:r>
      <w:r>
        <w:rPr>
          <w:spacing w:val="-2"/>
        </w:rPr>
        <w:t xml:space="preserve"> </w:t>
      </w:r>
      <w:r>
        <w:t>predefined</w:t>
      </w:r>
      <w:r>
        <w:rPr>
          <w:spacing w:val="-3"/>
        </w:rPr>
        <w:t xml:space="preserve"> </w:t>
      </w:r>
      <w:r>
        <w:rPr>
          <w:spacing w:val="-1"/>
        </w:rPr>
        <w:t>queues.</w:t>
      </w:r>
      <w:r>
        <w:rPr>
          <w:spacing w:val="54"/>
        </w:rPr>
        <w:t xml:space="preserve"> </w:t>
      </w:r>
      <w:r>
        <w:t>A</w:t>
      </w:r>
      <w:r>
        <w:rPr>
          <w:spacing w:val="-3"/>
        </w:rPr>
        <w:t xml:space="preserve"> </w:t>
      </w:r>
      <w:r>
        <w:t>queue</w:t>
      </w:r>
      <w:r>
        <w:rPr>
          <w:spacing w:val="-3"/>
        </w:rPr>
        <w:t xml:space="preserve"> </w:t>
      </w:r>
      <w:r>
        <w:t>is</w:t>
      </w:r>
      <w:r>
        <w:rPr>
          <w:spacing w:val="-3"/>
        </w:rPr>
        <w:t xml:space="preserve"> </w:t>
      </w:r>
      <w:r>
        <w:t>created</w:t>
      </w:r>
      <w:r>
        <w:rPr>
          <w:spacing w:val="-2"/>
        </w:rPr>
        <w:t xml:space="preserve"> </w:t>
      </w:r>
      <w:r>
        <w:t>simply</w:t>
      </w:r>
      <w:r>
        <w:rPr>
          <w:spacing w:val="-1"/>
        </w:rPr>
        <w:t xml:space="preserve"> </w:t>
      </w:r>
      <w:r>
        <w:t>by</w:t>
      </w:r>
      <w:r>
        <w:rPr>
          <w:spacing w:val="-2"/>
        </w:rPr>
        <w:t xml:space="preserve"> </w:t>
      </w:r>
      <w:r>
        <w:t>the</w:t>
      </w:r>
      <w:r>
        <w:rPr>
          <w:spacing w:val="-3"/>
        </w:rPr>
        <w:t xml:space="preserve"> </w:t>
      </w:r>
      <w:r>
        <w:t>creation</w:t>
      </w:r>
      <w:r>
        <w:rPr>
          <w:spacing w:val="-1"/>
        </w:rPr>
        <w:t xml:space="preserve"> </w:t>
      </w:r>
      <w:r>
        <w:t>of</w:t>
      </w:r>
      <w:r>
        <w:rPr>
          <w:spacing w:val="24"/>
          <w:w w:val="99"/>
        </w:rPr>
        <w:t xml:space="preserve"> </w:t>
      </w:r>
      <w:r>
        <w:t>a</w:t>
      </w:r>
      <w:r>
        <w:rPr>
          <w:spacing w:val="-2"/>
        </w:rPr>
        <w:t xml:space="preserve"> </w:t>
      </w:r>
      <w:r>
        <w:t>message</w:t>
      </w:r>
      <w:r>
        <w:rPr>
          <w:spacing w:val="-2"/>
        </w:rPr>
        <w:t xml:space="preserve"> </w:t>
      </w:r>
      <w:r>
        <w:t>or</w:t>
      </w:r>
      <w:r>
        <w:rPr>
          <w:spacing w:val="-2"/>
        </w:rPr>
        <w:t xml:space="preserve"> </w:t>
      </w:r>
      <w:r>
        <w:t>request.</w:t>
      </w:r>
      <w:r>
        <w:rPr>
          <w:spacing w:val="51"/>
        </w:rPr>
        <w:t xml:space="preserve"> </w:t>
      </w:r>
      <w:r>
        <w:rPr>
          <w:spacing w:val="-1"/>
        </w:rPr>
        <w:t>Also,</w:t>
      </w:r>
      <w:r>
        <w:rPr>
          <w:spacing w:val="-3"/>
        </w:rPr>
        <w:t xml:space="preserve"> </w:t>
      </w:r>
      <w:r>
        <w:t>a</w:t>
      </w:r>
      <w:r>
        <w:rPr>
          <w:spacing w:val="-1"/>
        </w:rPr>
        <w:t xml:space="preserve"> </w:t>
      </w:r>
      <w:r>
        <w:t>queue</w:t>
      </w:r>
      <w:r>
        <w:rPr>
          <w:spacing w:val="-3"/>
        </w:rPr>
        <w:t xml:space="preserve"> </w:t>
      </w:r>
      <w:r>
        <w:t>is</w:t>
      </w:r>
      <w:r>
        <w:rPr>
          <w:spacing w:val="-3"/>
        </w:rPr>
        <w:t xml:space="preserve"> </w:t>
      </w:r>
      <w:r>
        <w:t>normally</w:t>
      </w:r>
      <w:r>
        <w:rPr>
          <w:spacing w:val="-2"/>
        </w:rPr>
        <w:t xml:space="preserve"> </w:t>
      </w:r>
      <w:r>
        <w:t>removed</w:t>
      </w:r>
      <w:r>
        <w:rPr>
          <w:spacing w:val="-2"/>
        </w:rPr>
        <w:t xml:space="preserve"> </w:t>
      </w:r>
      <w:r>
        <w:t>as</w:t>
      </w:r>
      <w:r>
        <w:rPr>
          <w:spacing w:val="-2"/>
        </w:rPr>
        <w:t xml:space="preserve"> </w:t>
      </w:r>
      <w:r>
        <w:t>soon</w:t>
      </w:r>
      <w:r>
        <w:rPr>
          <w:spacing w:val="-2"/>
        </w:rPr>
        <w:t xml:space="preserve"> </w:t>
      </w:r>
      <w:r>
        <w:rPr>
          <w:spacing w:val="-1"/>
        </w:rPr>
        <w:t>as</w:t>
      </w:r>
      <w:r>
        <w:rPr>
          <w:spacing w:val="-2"/>
        </w:rPr>
        <w:t xml:space="preserve"> </w:t>
      </w:r>
      <w:r>
        <w:rPr>
          <w:spacing w:val="-1"/>
        </w:rPr>
        <w:t>the</w:t>
      </w:r>
      <w:r>
        <w:rPr>
          <w:spacing w:val="-2"/>
        </w:rPr>
        <w:t xml:space="preserve"> </w:t>
      </w:r>
      <w:r>
        <w:rPr>
          <w:spacing w:val="-1"/>
        </w:rPr>
        <w:t>queue</w:t>
      </w:r>
      <w:r>
        <w:rPr>
          <w:spacing w:val="-2"/>
        </w:rPr>
        <w:t xml:space="preserve"> </w:t>
      </w:r>
      <w:r>
        <w:t>becomes</w:t>
      </w:r>
      <w:r>
        <w:rPr>
          <w:spacing w:val="30"/>
          <w:w w:val="99"/>
        </w:rPr>
        <w:t xml:space="preserve"> </w:t>
      </w:r>
      <w:r>
        <w:t>empt</w:t>
      </w:r>
      <w:r>
        <w:rPr>
          <w:spacing w:val="-27"/>
        </w:rPr>
        <w:t>y</w:t>
      </w:r>
      <w:r>
        <w:t>.</w:t>
      </w:r>
      <w:r>
        <w:rPr>
          <w:spacing w:val="51"/>
        </w:rPr>
        <w:t xml:space="preserve"> </w:t>
      </w:r>
      <w:r>
        <w:t>Ho</w:t>
      </w:r>
      <w:r>
        <w:rPr>
          <w:spacing w:val="1"/>
        </w:rPr>
        <w:t>w</w:t>
      </w:r>
      <w:r>
        <w:t>e</w:t>
      </w:r>
      <w:r>
        <w:rPr>
          <w:spacing w:val="1"/>
        </w:rPr>
        <w:t>v</w:t>
      </w:r>
      <w:r>
        <w:t>e</w:t>
      </w:r>
      <w:r>
        <w:rPr>
          <w:spacing w:val="-22"/>
        </w:rPr>
        <w:t>r</w:t>
      </w:r>
      <w:r>
        <w:t>,</w:t>
      </w:r>
      <w:r>
        <w:rPr>
          <w:spacing w:val="-2"/>
        </w:rPr>
        <w:t xml:space="preserve"> </w:t>
      </w:r>
      <w:r>
        <w:t>b</w:t>
      </w:r>
      <w:r>
        <w:rPr>
          <w:spacing w:val="1"/>
        </w:rPr>
        <w:t>o</w:t>
      </w:r>
      <w:r>
        <w:t>th</w:t>
      </w:r>
      <w:r>
        <w:rPr>
          <w:spacing w:val="-2"/>
        </w:rPr>
        <w:t xml:space="preserve"> </w:t>
      </w:r>
      <w:r>
        <w:t>of</w:t>
      </w:r>
      <w:r>
        <w:rPr>
          <w:spacing w:val="-2"/>
        </w:rPr>
        <w:t xml:space="preserve"> </w:t>
      </w:r>
      <w:r>
        <w:t>th</w:t>
      </w:r>
      <w:r>
        <w:rPr>
          <w:spacing w:val="1"/>
        </w:rPr>
        <w:t>e</w:t>
      </w:r>
      <w:r>
        <w:t>se</w:t>
      </w:r>
      <w:r>
        <w:rPr>
          <w:spacing w:val="-3"/>
        </w:rPr>
        <w:t xml:space="preserve"> </w:t>
      </w:r>
      <w:r>
        <w:t>beh</w:t>
      </w:r>
      <w:r>
        <w:rPr>
          <w:spacing w:val="-2"/>
        </w:rPr>
        <w:t>a</w:t>
      </w:r>
      <w:r>
        <w:t>viors m</w:t>
      </w:r>
      <w:r>
        <w:rPr>
          <w:spacing w:val="-2"/>
        </w:rPr>
        <w:t>a</w:t>
      </w:r>
      <w:r>
        <w:t>y</w:t>
      </w:r>
      <w:r>
        <w:rPr>
          <w:spacing w:val="-3"/>
        </w:rPr>
        <w:t xml:space="preserve"> </w:t>
      </w:r>
      <w:r>
        <w:t>be</w:t>
      </w:r>
      <w:r>
        <w:rPr>
          <w:spacing w:val="-2"/>
        </w:rPr>
        <w:t xml:space="preserve"> </w:t>
      </w:r>
      <w:r>
        <w:t>overridden</w:t>
      </w:r>
      <w:r>
        <w:rPr>
          <w:spacing w:val="-1"/>
        </w:rPr>
        <w:t xml:space="preserve"> </w:t>
      </w:r>
      <w:r>
        <w:t>in</w:t>
      </w:r>
      <w:r>
        <w:rPr>
          <w:spacing w:val="-3"/>
        </w:rPr>
        <w:t xml:space="preserve"> </w:t>
      </w:r>
      <w:r>
        <w:t>the</w:t>
      </w:r>
      <w:r>
        <w:rPr>
          <w:spacing w:val="-3"/>
        </w:rPr>
        <w:t xml:space="preserve"> </w:t>
      </w:r>
      <w:r>
        <w:rPr>
          <w:spacing w:val="1"/>
        </w:rPr>
        <w:t>w</w:t>
      </w:r>
      <w:r>
        <w:t>orkflow</w:t>
      </w:r>
      <w:r>
        <w:rPr>
          <w:spacing w:val="-2"/>
        </w:rPr>
        <w:t xml:space="preserve"> </w:t>
      </w:r>
      <w:r>
        <w:t>mana</w:t>
      </w:r>
      <w:r>
        <w:rPr>
          <w:spacing w:val="1"/>
        </w:rPr>
        <w:t>g</w:t>
      </w:r>
      <w:r>
        <w:t>er</w:t>
      </w:r>
      <w:r>
        <w:rPr>
          <w:w w:val="99"/>
        </w:rPr>
        <w:t xml:space="preserve"> </w:t>
      </w:r>
      <w:r>
        <w:rPr>
          <w:spacing w:val="-1"/>
        </w:rPr>
        <w:t>configuration.</w:t>
      </w:r>
    </w:p>
    <w:p w14:paraId="3796DCB5" w14:textId="29E0B8FB" w:rsidR="00116894" w:rsidRPr="00116894" w:rsidRDefault="00116894" w:rsidP="007568B5">
      <w:pPr>
        <w:pStyle w:val="ListParagraph"/>
        <w:numPr>
          <w:ilvl w:val="0"/>
          <w:numId w:val="25"/>
        </w:numPr>
      </w:pPr>
      <w:r w:rsidRPr="00116894">
        <w:rPr>
          <w:spacing w:val="-1"/>
        </w:rPr>
        <w:t>Permanent</w:t>
      </w:r>
      <w:r w:rsidRPr="00116894">
        <w:rPr>
          <w:spacing w:val="-3"/>
        </w:rPr>
        <w:t xml:space="preserve"> </w:t>
      </w:r>
      <w:r>
        <w:t>queues</w:t>
      </w:r>
      <w:r w:rsidRPr="00116894">
        <w:rPr>
          <w:spacing w:val="-3"/>
        </w:rPr>
        <w:t xml:space="preserve"> </w:t>
      </w:r>
      <w:r w:rsidRPr="00116894">
        <w:rPr>
          <w:spacing w:val="-1"/>
        </w:rPr>
        <w:t>may</w:t>
      </w:r>
      <w:r w:rsidRPr="00116894">
        <w:rPr>
          <w:spacing w:val="-2"/>
        </w:rPr>
        <w:t xml:space="preserve"> </w:t>
      </w:r>
      <w:r>
        <w:t>be</w:t>
      </w:r>
      <w:r w:rsidRPr="00116894">
        <w:rPr>
          <w:spacing w:val="-3"/>
        </w:rPr>
        <w:t xml:space="preserve"> </w:t>
      </w:r>
      <w:r>
        <w:t>declared.</w:t>
      </w:r>
      <w:r w:rsidRPr="00116894">
        <w:rPr>
          <w:spacing w:val="-3"/>
        </w:rPr>
        <w:t xml:space="preserve"> </w:t>
      </w:r>
      <w:r>
        <w:t>These</w:t>
      </w:r>
      <w:r w:rsidRPr="00116894">
        <w:rPr>
          <w:spacing w:val="-1"/>
        </w:rPr>
        <w:t xml:space="preserve"> </w:t>
      </w:r>
      <w:r>
        <w:t>queues</w:t>
      </w:r>
      <w:r w:rsidRPr="00116894">
        <w:rPr>
          <w:spacing w:val="-3"/>
        </w:rPr>
        <w:t xml:space="preserve"> </w:t>
      </w:r>
      <w:r>
        <w:t>will</w:t>
      </w:r>
      <w:r w:rsidRPr="00116894">
        <w:rPr>
          <w:spacing w:val="-3"/>
        </w:rPr>
        <w:t xml:space="preserve"> </w:t>
      </w:r>
      <w:r>
        <w:t>never</w:t>
      </w:r>
      <w:r w:rsidRPr="00116894">
        <w:rPr>
          <w:spacing w:val="-2"/>
        </w:rPr>
        <w:t xml:space="preserve"> </w:t>
      </w:r>
      <w:r>
        <w:t>be</w:t>
      </w:r>
      <w:r w:rsidRPr="00116894">
        <w:rPr>
          <w:spacing w:val="-2"/>
        </w:rPr>
        <w:t xml:space="preserve"> </w:t>
      </w:r>
      <w:r>
        <w:t>removed,</w:t>
      </w:r>
      <w:r w:rsidRPr="00116894">
        <w:rPr>
          <w:spacing w:val="-2"/>
        </w:rPr>
        <w:t xml:space="preserve"> </w:t>
      </w:r>
      <w:r>
        <w:t>even</w:t>
      </w:r>
      <w:r w:rsidRPr="00116894">
        <w:rPr>
          <w:spacing w:val="-3"/>
        </w:rPr>
        <w:t xml:space="preserve"> </w:t>
      </w:r>
      <w:r>
        <w:t>if</w:t>
      </w:r>
      <w:r w:rsidRPr="00116894">
        <w:rPr>
          <w:spacing w:val="29"/>
          <w:w w:val="99"/>
        </w:rPr>
        <w:t xml:space="preserve"> </w:t>
      </w:r>
      <w:r>
        <w:t>t</w:t>
      </w:r>
      <w:r w:rsidRPr="00116894">
        <w:rPr>
          <w:spacing w:val="-1"/>
        </w:rPr>
        <w:t>h</w:t>
      </w:r>
      <w:r>
        <w:t>ey</w:t>
      </w:r>
      <w:r w:rsidRPr="00116894">
        <w:rPr>
          <w:spacing w:val="-2"/>
        </w:rPr>
        <w:t xml:space="preserve"> </w:t>
      </w:r>
      <w:r>
        <w:t>become</w:t>
      </w:r>
      <w:r w:rsidRPr="00116894">
        <w:rPr>
          <w:spacing w:val="-2"/>
        </w:rPr>
        <w:t xml:space="preserve"> </w:t>
      </w:r>
      <w:r>
        <w:t>empt</w:t>
      </w:r>
      <w:r w:rsidRPr="00116894">
        <w:rPr>
          <w:spacing w:val="-26"/>
        </w:rPr>
        <w:t>y</w:t>
      </w:r>
      <w:r>
        <w:t>.</w:t>
      </w:r>
      <w:r w:rsidRPr="00116894">
        <w:rPr>
          <w:spacing w:val="-3"/>
        </w:rPr>
        <w:t xml:space="preserve"> </w:t>
      </w:r>
      <w:r w:rsidRPr="00116894">
        <w:rPr>
          <w:spacing w:val="1"/>
        </w:rPr>
        <w:t>M</w:t>
      </w:r>
      <w:r>
        <w:t>oreover</w:t>
      </w:r>
      <w:r w:rsidRPr="00116894">
        <w:rPr>
          <w:spacing w:val="-2"/>
        </w:rPr>
        <w:t xml:space="preserve"> </w:t>
      </w:r>
      <w:r>
        <w:t>you</w:t>
      </w:r>
      <w:r w:rsidRPr="00116894">
        <w:rPr>
          <w:spacing w:val="-2"/>
        </w:rPr>
        <w:t xml:space="preserve"> </w:t>
      </w:r>
      <w:r>
        <w:t>m</w:t>
      </w:r>
      <w:r w:rsidRPr="00116894">
        <w:rPr>
          <w:spacing w:val="-2"/>
        </w:rPr>
        <w:t>a</w:t>
      </w:r>
      <w:r>
        <w:t>y</w:t>
      </w:r>
      <w:r w:rsidRPr="00116894">
        <w:rPr>
          <w:spacing w:val="-2"/>
        </w:rPr>
        <w:t xml:space="preserve"> </w:t>
      </w:r>
      <w:r>
        <w:t>de</w:t>
      </w:r>
      <w:r w:rsidRPr="00116894">
        <w:rPr>
          <w:spacing w:val="-1"/>
        </w:rPr>
        <w:t>c</w:t>
      </w:r>
      <w:r w:rsidRPr="00116894">
        <w:rPr>
          <w:spacing w:val="-2"/>
        </w:rPr>
        <w:t>l</w:t>
      </w:r>
      <w:r>
        <w:t>are</w:t>
      </w:r>
      <w:r w:rsidRPr="00116894">
        <w:rPr>
          <w:spacing w:val="-2"/>
        </w:rPr>
        <w:t xml:space="preserve"> </w:t>
      </w:r>
      <w:r>
        <w:t>r</w:t>
      </w:r>
      <w:r w:rsidRPr="00116894">
        <w:rPr>
          <w:spacing w:val="1"/>
        </w:rPr>
        <w:t>o</w:t>
      </w:r>
      <w:r>
        <w:t>l</w:t>
      </w:r>
      <w:r w:rsidRPr="00116894">
        <w:rPr>
          <w:spacing w:val="1"/>
        </w:rPr>
        <w:t>e</w:t>
      </w:r>
      <w:r>
        <w:t>s</w:t>
      </w:r>
      <w:r w:rsidRPr="00116894">
        <w:rPr>
          <w:spacing w:val="-4"/>
        </w:rPr>
        <w:t xml:space="preserve"> </w:t>
      </w:r>
      <w:r>
        <w:t>f</w:t>
      </w:r>
      <w:r w:rsidRPr="00116894">
        <w:rPr>
          <w:spacing w:val="1"/>
        </w:rPr>
        <w:t>o</w:t>
      </w:r>
      <w:r>
        <w:t>r</w:t>
      </w:r>
      <w:r w:rsidRPr="00116894">
        <w:rPr>
          <w:spacing w:val="-3"/>
        </w:rPr>
        <w:t xml:space="preserve"> </w:t>
      </w:r>
      <w:r>
        <w:t>these</w:t>
      </w:r>
      <w:r w:rsidRPr="00116894">
        <w:rPr>
          <w:spacing w:val="-2"/>
        </w:rPr>
        <w:t xml:space="preserve"> </w:t>
      </w:r>
      <w:r>
        <w:t>p</w:t>
      </w:r>
      <w:r w:rsidRPr="00116894">
        <w:rPr>
          <w:spacing w:val="1"/>
        </w:rPr>
        <w:t>e</w:t>
      </w:r>
      <w:r>
        <w:t>r</w:t>
      </w:r>
      <w:r w:rsidRPr="00116894">
        <w:rPr>
          <w:spacing w:val="1"/>
        </w:rPr>
        <w:t>m</w:t>
      </w:r>
      <w:r>
        <w:t>anent</w:t>
      </w:r>
      <w:r w:rsidRPr="00116894">
        <w:rPr>
          <w:spacing w:val="-3"/>
        </w:rPr>
        <w:t xml:space="preserve"> </w:t>
      </w:r>
      <w:r>
        <w:t>queues</w:t>
      </w:r>
      <w:r w:rsidRPr="00116894">
        <w:rPr>
          <w:spacing w:val="-4"/>
        </w:rPr>
        <w:t xml:space="preserve"> </w:t>
      </w:r>
      <w:r>
        <w:t>to</w:t>
      </w:r>
      <w:r w:rsidRPr="00116894">
        <w:rPr>
          <w:w w:val="99"/>
        </w:rPr>
        <w:t xml:space="preserve"> </w:t>
      </w:r>
      <w:r w:rsidRPr="00116894">
        <w:rPr>
          <w:spacing w:val="-1"/>
        </w:rPr>
        <w:t>indicate</w:t>
      </w:r>
      <w:r w:rsidRPr="00116894">
        <w:rPr>
          <w:spacing w:val="-3"/>
        </w:rPr>
        <w:t xml:space="preserve"> </w:t>
      </w:r>
      <w:r>
        <w:t>who</w:t>
      </w:r>
      <w:r w:rsidRPr="00116894">
        <w:rPr>
          <w:spacing w:val="-3"/>
        </w:rPr>
        <w:t xml:space="preserve"> </w:t>
      </w:r>
      <w:r>
        <w:t>should</w:t>
      </w:r>
      <w:r w:rsidRPr="00116894">
        <w:rPr>
          <w:spacing w:val="-2"/>
        </w:rPr>
        <w:t xml:space="preserve"> </w:t>
      </w:r>
      <w:r w:rsidRPr="00116894">
        <w:rPr>
          <w:spacing w:val="-1"/>
        </w:rPr>
        <w:t>be</w:t>
      </w:r>
      <w:r w:rsidRPr="00116894">
        <w:rPr>
          <w:spacing w:val="-2"/>
        </w:rPr>
        <w:t xml:space="preserve"> </w:t>
      </w:r>
      <w:r w:rsidRPr="00116894">
        <w:rPr>
          <w:spacing w:val="-1"/>
        </w:rPr>
        <w:t>allowed</w:t>
      </w:r>
      <w:r w:rsidRPr="00116894">
        <w:rPr>
          <w:spacing w:val="-3"/>
        </w:rPr>
        <w:t xml:space="preserve"> </w:t>
      </w:r>
      <w:r>
        <w:t>to</w:t>
      </w:r>
      <w:r w:rsidRPr="00116894">
        <w:rPr>
          <w:spacing w:val="-1"/>
        </w:rPr>
        <w:t xml:space="preserve"> </w:t>
      </w:r>
      <w:r>
        <w:t>see</w:t>
      </w:r>
      <w:r w:rsidRPr="00116894">
        <w:rPr>
          <w:spacing w:val="-2"/>
        </w:rPr>
        <w:t xml:space="preserve"> </w:t>
      </w:r>
      <w:r w:rsidRPr="00116894">
        <w:rPr>
          <w:spacing w:val="-1"/>
        </w:rPr>
        <w:t>the</w:t>
      </w:r>
      <w:r w:rsidRPr="00116894">
        <w:rPr>
          <w:spacing w:val="-2"/>
        </w:rPr>
        <w:t xml:space="preserve"> </w:t>
      </w:r>
      <w:r w:rsidRPr="00116894">
        <w:rPr>
          <w:spacing w:val="-1"/>
        </w:rPr>
        <w:t>queue,</w:t>
      </w:r>
      <w:r w:rsidRPr="00116894">
        <w:rPr>
          <w:spacing w:val="-3"/>
        </w:rPr>
        <w:t xml:space="preserve"> </w:t>
      </w:r>
      <w:r w:rsidRPr="00116894">
        <w:rPr>
          <w:spacing w:val="-1"/>
        </w:rPr>
        <w:t>even if</w:t>
      </w:r>
      <w:r w:rsidRPr="00116894">
        <w:rPr>
          <w:spacing w:val="-2"/>
        </w:rPr>
        <w:t xml:space="preserve"> </w:t>
      </w:r>
      <w:r w:rsidRPr="00116894">
        <w:rPr>
          <w:spacing w:val="-1"/>
        </w:rPr>
        <w:t>the queue</w:t>
      </w:r>
      <w:r w:rsidRPr="00116894">
        <w:rPr>
          <w:spacing w:val="-2"/>
        </w:rPr>
        <w:t xml:space="preserve"> </w:t>
      </w:r>
      <w:r>
        <w:t>does</w:t>
      </w:r>
      <w:r w:rsidRPr="00116894">
        <w:rPr>
          <w:spacing w:val="-2"/>
        </w:rPr>
        <w:t xml:space="preserve"> </w:t>
      </w:r>
      <w:r>
        <w:t>not</w:t>
      </w:r>
      <w:r w:rsidRPr="00116894">
        <w:rPr>
          <w:spacing w:val="-2"/>
        </w:rPr>
        <w:t xml:space="preserve"> </w:t>
      </w:r>
      <w:r w:rsidRPr="00116894">
        <w:rPr>
          <w:spacing w:val="-1"/>
        </w:rPr>
        <w:t>contain</w:t>
      </w:r>
      <w:r w:rsidRPr="00116894">
        <w:rPr>
          <w:spacing w:val="63"/>
          <w:w w:val="99"/>
        </w:rPr>
        <w:t xml:space="preserve"> </w:t>
      </w:r>
      <w:r>
        <w:t>items</w:t>
      </w:r>
      <w:r w:rsidRPr="00116894">
        <w:rPr>
          <w:spacing w:val="-2"/>
        </w:rPr>
        <w:t xml:space="preserve"> </w:t>
      </w:r>
      <w:r>
        <w:t>for</w:t>
      </w:r>
      <w:r w:rsidRPr="00116894">
        <w:rPr>
          <w:spacing w:val="-2"/>
        </w:rPr>
        <w:t xml:space="preserve"> </w:t>
      </w:r>
      <w:r>
        <w:t>that</w:t>
      </w:r>
      <w:r w:rsidRPr="00116894">
        <w:rPr>
          <w:spacing w:val="-1"/>
        </w:rPr>
        <w:t xml:space="preserve"> </w:t>
      </w:r>
      <w:r w:rsidRPr="00116894">
        <w:rPr>
          <w:spacing w:val="-6"/>
        </w:rPr>
        <w:t>user.</w:t>
      </w:r>
      <w:r w:rsidRPr="00116894">
        <w:rPr>
          <w:spacing w:val="-2"/>
        </w:rPr>
        <w:t xml:space="preserve"> </w:t>
      </w:r>
      <w:r>
        <w:t>Use</w:t>
      </w:r>
      <w:r w:rsidRPr="00116894">
        <w:rPr>
          <w:spacing w:val="-1"/>
        </w:rPr>
        <w:t xml:space="preserve"> </w:t>
      </w:r>
      <w:r>
        <w:t>the</w:t>
      </w:r>
      <w:r w:rsidRPr="00116894">
        <w:rPr>
          <w:spacing w:val="-2"/>
        </w:rPr>
        <w:t xml:space="preserve"> </w:t>
      </w:r>
      <w:r>
        <w:t xml:space="preserve">tag </w:t>
      </w:r>
      <w:r w:rsidRPr="00116894">
        <w:rPr>
          <w:rFonts w:ascii="Courier New"/>
          <w:spacing w:val="-9"/>
        </w:rPr>
        <w:t>&lt;Permanent-Queue&gt;</w:t>
      </w:r>
      <w:r w:rsidRPr="00116894">
        <w:rPr>
          <w:rFonts w:ascii="Courier New"/>
          <w:spacing w:val="-74"/>
        </w:rPr>
        <w:t xml:space="preserve"> </w:t>
      </w:r>
      <w:r>
        <w:t>to declare</w:t>
      </w:r>
      <w:r w:rsidRPr="00116894">
        <w:rPr>
          <w:spacing w:val="-2"/>
        </w:rPr>
        <w:t xml:space="preserve"> </w:t>
      </w:r>
      <w:r>
        <w:t>each of</w:t>
      </w:r>
      <w:r w:rsidRPr="00116894">
        <w:rPr>
          <w:spacing w:val="-2"/>
        </w:rPr>
        <w:t xml:space="preserve"> </w:t>
      </w:r>
      <w:r>
        <w:t>these</w:t>
      </w:r>
      <w:r w:rsidRPr="00116894">
        <w:rPr>
          <w:spacing w:val="1"/>
        </w:rPr>
        <w:t xml:space="preserve"> </w:t>
      </w:r>
      <w:r w:rsidRPr="00116894">
        <w:rPr>
          <w:spacing w:val="-1"/>
        </w:rPr>
        <w:t>queues.</w:t>
      </w:r>
    </w:p>
    <w:p w14:paraId="2CDD4D4C" w14:textId="19B5C4BF" w:rsidR="00116894" w:rsidRDefault="00116894" w:rsidP="00116894">
      <w:pPr>
        <w:pStyle w:val="Example"/>
        <w:rPr>
          <w:spacing w:val="-1"/>
        </w:rPr>
      </w:pPr>
      <w:r>
        <w:rPr>
          <w:b/>
        </w:rPr>
        <w:t>NOTE</w:t>
      </w:r>
      <w:r>
        <w:rPr>
          <w:b/>
        </w:rPr>
        <w:tab/>
      </w:r>
      <w:r>
        <w:t>Any</w:t>
      </w:r>
      <w:r>
        <w:rPr>
          <w:spacing w:val="-8"/>
        </w:rPr>
        <w:t xml:space="preserve"> </w:t>
      </w:r>
      <w:r>
        <w:t>role</w:t>
      </w:r>
      <w:r>
        <w:rPr>
          <w:spacing w:val="-8"/>
        </w:rPr>
        <w:t xml:space="preserve"> </w:t>
      </w:r>
      <w:r>
        <w:t>assigned</w:t>
      </w:r>
      <w:r>
        <w:rPr>
          <w:spacing w:val="-9"/>
        </w:rPr>
        <w:t xml:space="preserve"> </w:t>
      </w:r>
      <w:r>
        <w:t>to</w:t>
      </w:r>
      <w:r>
        <w:rPr>
          <w:spacing w:val="-8"/>
        </w:rPr>
        <w:t xml:space="preserve"> </w:t>
      </w:r>
      <w:r>
        <w:t>a</w:t>
      </w:r>
      <w:r>
        <w:rPr>
          <w:spacing w:val="-9"/>
        </w:rPr>
        <w:t xml:space="preserve"> </w:t>
      </w:r>
      <w:r>
        <w:t>permanent</w:t>
      </w:r>
      <w:r>
        <w:rPr>
          <w:spacing w:val="-9"/>
        </w:rPr>
        <w:t xml:space="preserve"> </w:t>
      </w:r>
      <w:r>
        <w:t>queue</w:t>
      </w:r>
      <w:r>
        <w:rPr>
          <w:spacing w:val="-8"/>
        </w:rPr>
        <w:t xml:space="preserve"> </w:t>
      </w:r>
      <w:r>
        <w:t>only</w:t>
      </w:r>
      <w:r>
        <w:rPr>
          <w:spacing w:val="-7"/>
        </w:rPr>
        <w:t xml:space="preserve"> </w:t>
      </w:r>
      <w:r>
        <w:t>affects</w:t>
      </w:r>
      <w:r>
        <w:rPr>
          <w:spacing w:val="-9"/>
        </w:rPr>
        <w:t xml:space="preserve"> </w:t>
      </w:r>
      <w:r>
        <w:t>whether</w:t>
      </w:r>
      <w:r>
        <w:rPr>
          <w:spacing w:val="-7"/>
        </w:rPr>
        <w:t xml:space="preserve"> </w:t>
      </w:r>
      <w:r>
        <w:t>the</w:t>
      </w:r>
      <w:r>
        <w:rPr>
          <w:spacing w:val="-7"/>
        </w:rPr>
        <w:t xml:space="preserve"> </w:t>
      </w:r>
      <w:r>
        <w:t>user</w:t>
      </w:r>
      <w:r>
        <w:rPr>
          <w:spacing w:val="-9"/>
        </w:rPr>
        <w:t xml:space="preserve"> </w:t>
      </w:r>
      <w:r>
        <w:t>should</w:t>
      </w:r>
      <w:r>
        <w:rPr>
          <w:spacing w:val="-9"/>
        </w:rPr>
        <w:t xml:space="preserve"> </w:t>
      </w:r>
      <w:r>
        <w:t>see</w:t>
      </w:r>
      <w:r>
        <w:rPr>
          <w:spacing w:val="-9"/>
        </w:rPr>
        <w:t xml:space="preserve"> </w:t>
      </w:r>
      <w:r>
        <w:t>the</w:t>
      </w:r>
      <w:r>
        <w:rPr>
          <w:spacing w:val="23"/>
          <w:w w:val="99"/>
        </w:rPr>
        <w:t xml:space="preserve"> </w:t>
      </w:r>
      <w:r>
        <w:t>queue</w:t>
      </w:r>
      <w:r>
        <w:rPr>
          <w:spacing w:val="-10"/>
        </w:rPr>
        <w:t xml:space="preserve"> </w:t>
      </w:r>
      <w:r>
        <w:t>in</w:t>
      </w:r>
      <w:r>
        <w:rPr>
          <w:spacing w:val="-9"/>
        </w:rPr>
        <w:t xml:space="preserve"> </w:t>
      </w:r>
      <w:r>
        <w:t>the</w:t>
      </w:r>
      <w:r>
        <w:rPr>
          <w:spacing w:val="-10"/>
        </w:rPr>
        <w:t xml:space="preserve"> </w:t>
      </w:r>
      <w:r>
        <w:t>case</w:t>
      </w:r>
      <w:r>
        <w:rPr>
          <w:spacing w:val="-9"/>
        </w:rPr>
        <w:t xml:space="preserve"> </w:t>
      </w:r>
      <w:r>
        <w:t>where</w:t>
      </w:r>
      <w:r>
        <w:rPr>
          <w:spacing w:val="-9"/>
        </w:rPr>
        <w:t xml:space="preserve"> </w:t>
      </w:r>
      <w:r>
        <w:t>there</w:t>
      </w:r>
      <w:r>
        <w:rPr>
          <w:spacing w:val="-10"/>
        </w:rPr>
        <w:t xml:space="preserve"> </w:t>
      </w:r>
      <w:r>
        <w:t>are</w:t>
      </w:r>
      <w:r>
        <w:rPr>
          <w:spacing w:val="-8"/>
        </w:rPr>
        <w:t xml:space="preserve"> </w:t>
      </w:r>
      <w:r>
        <w:t>no</w:t>
      </w:r>
      <w:r>
        <w:rPr>
          <w:spacing w:val="-9"/>
        </w:rPr>
        <w:t xml:space="preserve"> </w:t>
      </w:r>
      <w:r>
        <w:t>messages</w:t>
      </w:r>
      <w:r>
        <w:rPr>
          <w:spacing w:val="-10"/>
        </w:rPr>
        <w:t xml:space="preserve"> </w:t>
      </w:r>
      <w:r>
        <w:t>for</w:t>
      </w:r>
      <w:r>
        <w:rPr>
          <w:spacing w:val="-9"/>
        </w:rPr>
        <w:t xml:space="preserve"> </w:t>
      </w:r>
      <w:r>
        <w:t>the</w:t>
      </w:r>
      <w:r>
        <w:rPr>
          <w:spacing w:val="-10"/>
        </w:rPr>
        <w:t xml:space="preserve"> </w:t>
      </w:r>
      <w:r>
        <w:rPr>
          <w:spacing w:val="-6"/>
        </w:rPr>
        <w:t>user.</w:t>
      </w:r>
      <w:r>
        <w:rPr>
          <w:spacing w:val="-9"/>
        </w:rPr>
        <w:t xml:space="preserve"> </w:t>
      </w:r>
      <w:r>
        <w:t>This</w:t>
      </w:r>
      <w:r>
        <w:rPr>
          <w:spacing w:val="-9"/>
        </w:rPr>
        <w:t xml:space="preserve"> </w:t>
      </w:r>
      <w:r>
        <w:t>role</w:t>
      </w:r>
      <w:r>
        <w:rPr>
          <w:spacing w:val="-10"/>
        </w:rPr>
        <w:t xml:space="preserve"> </w:t>
      </w:r>
      <w:r>
        <w:t>setting</w:t>
      </w:r>
      <w:r>
        <w:rPr>
          <w:spacing w:val="-9"/>
        </w:rPr>
        <w:t xml:space="preserve"> </w:t>
      </w:r>
      <w:r>
        <w:t>does</w:t>
      </w:r>
      <w:r>
        <w:rPr>
          <w:spacing w:val="-10"/>
        </w:rPr>
        <w:t xml:space="preserve"> </w:t>
      </w:r>
      <w:r>
        <w:t>not</w:t>
      </w:r>
      <w:r>
        <w:rPr>
          <w:spacing w:val="28"/>
          <w:w w:val="99"/>
        </w:rPr>
        <w:t xml:space="preserve"> </w:t>
      </w:r>
      <w:r>
        <w:t>grant</w:t>
      </w:r>
      <w:r>
        <w:rPr>
          <w:spacing w:val="-2"/>
        </w:rPr>
        <w:t xml:space="preserve"> </w:t>
      </w:r>
      <w:r>
        <w:t>users</w:t>
      </w:r>
      <w:r>
        <w:rPr>
          <w:spacing w:val="-3"/>
        </w:rPr>
        <w:t xml:space="preserve"> </w:t>
      </w:r>
      <w:r>
        <w:t>the</w:t>
      </w:r>
      <w:r>
        <w:rPr>
          <w:spacing w:val="-1"/>
        </w:rPr>
        <w:t xml:space="preserve"> </w:t>
      </w:r>
      <w:r>
        <w:t>right</w:t>
      </w:r>
      <w:r>
        <w:rPr>
          <w:spacing w:val="-3"/>
        </w:rPr>
        <w:t xml:space="preserve"> </w:t>
      </w:r>
      <w:r>
        <w:t>to</w:t>
      </w:r>
      <w:r>
        <w:rPr>
          <w:spacing w:val="-1"/>
        </w:rPr>
        <w:t xml:space="preserve"> </w:t>
      </w:r>
      <w:r>
        <w:t>see messages</w:t>
      </w:r>
      <w:r>
        <w:rPr>
          <w:spacing w:val="-3"/>
        </w:rPr>
        <w:t xml:space="preserve"> </w:t>
      </w:r>
      <w:r>
        <w:t>that</w:t>
      </w:r>
      <w:r>
        <w:rPr>
          <w:spacing w:val="-1"/>
        </w:rPr>
        <w:t xml:space="preserve"> they</w:t>
      </w:r>
      <w:r>
        <w:rPr>
          <w:spacing w:val="-2"/>
        </w:rPr>
        <w:t xml:space="preserve"> </w:t>
      </w:r>
      <w:r>
        <w:rPr>
          <w:spacing w:val="-1"/>
        </w:rPr>
        <w:t>would</w:t>
      </w:r>
      <w:r>
        <w:rPr>
          <w:spacing w:val="-2"/>
        </w:rPr>
        <w:t xml:space="preserve"> </w:t>
      </w:r>
      <w:r>
        <w:t>not</w:t>
      </w:r>
      <w:r>
        <w:rPr>
          <w:spacing w:val="-1"/>
        </w:rPr>
        <w:t xml:space="preserve"> </w:t>
      </w:r>
      <w:r>
        <w:t>otherwise</w:t>
      </w:r>
      <w:r>
        <w:rPr>
          <w:spacing w:val="-2"/>
        </w:rPr>
        <w:t xml:space="preserve"> </w:t>
      </w:r>
      <w:r>
        <w:t>be</w:t>
      </w:r>
      <w:r>
        <w:rPr>
          <w:spacing w:val="-1"/>
        </w:rPr>
        <w:t xml:space="preserve"> able</w:t>
      </w:r>
      <w:r>
        <w:rPr>
          <w:spacing w:val="-2"/>
        </w:rPr>
        <w:t xml:space="preserve"> </w:t>
      </w:r>
      <w:r>
        <w:t>to</w:t>
      </w:r>
      <w:r>
        <w:rPr>
          <w:spacing w:val="-2"/>
        </w:rPr>
        <w:t xml:space="preserve"> </w:t>
      </w:r>
      <w:r>
        <w:rPr>
          <w:spacing w:val="-1"/>
        </w:rPr>
        <w:t>see.</w:t>
      </w:r>
    </w:p>
    <w:p w14:paraId="6D498B0E" w14:textId="407A44B8" w:rsidR="00116894" w:rsidRPr="00116894" w:rsidRDefault="00116894" w:rsidP="007568B5">
      <w:pPr>
        <w:pStyle w:val="ListParagraph"/>
        <w:numPr>
          <w:ilvl w:val="0"/>
          <w:numId w:val="25"/>
        </w:numPr>
        <w:rPr>
          <w:b/>
        </w:rPr>
      </w:pPr>
      <w:r>
        <w:t>Use</w:t>
      </w:r>
      <w:r w:rsidRPr="00116894">
        <w:rPr>
          <w:spacing w:val="-1"/>
        </w:rPr>
        <w:t xml:space="preserve"> </w:t>
      </w:r>
      <w:r>
        <w:t xml:space="preserve">the </w:t>
      </w:r>
      <w:r w:rsidRPr="00116894">
        <w:rPr>
          <w:spacing w:val="-1"/>
        </w:rPr>
        <w:t>configuration parameter</w:t>
      </w:r>
      <w:r w:rsidRPr="00116894">
        <w:rPr>
          <w:spacing w:val="1"/>
        </w:rPr>
        <w:t xml:space="preserve"> </w:t>
      </w:r>
      <w:r w:rsidRPr="00116894">
        <w:rPr>
          <w:rFonts w:ascii="Courier New"/>
          <w:spacing w:val="-9"/>
        </w:rPr>
        <w:t>&lt;Queue-Timeout-Seconds&gt;</w:t>
      </w:r>
      <w:r w:rsidRPr="00116894">
        <w:rPr>
          <w:rFonts w:ascii="Courier New"/>
          <w:spacing w:val="-74"/>
        </w:rPr>
        <w:t xml:space="preserve"> </w:t>
      </w:r>
      <w:r>
        <w:t>to indicate</w:t>
      </w:r>
      <w:r w:rsidRPr="00116894">
        <w:rPr>
          <w:spacing w:val="-1"/>
        </w:rPr>
        <w:t xml:space="preserve"> </w:t>
      </w:r>
      <w:r>
        <w:t>that</w:t>
      </w:r>
      <w:r w:rsidRPr="00116894">
        <w:rPr>
          <w:spacing w:val="67"/>
          <w:w w:val="99"/>
        </w:rPr>
        <w:t xml:space="preserve"> </w:t>
      </w:r>
      <w:r w:rsidRPr="00116894">
        <w:rPr>
          <w:spacing w:val="-1"/>
        </w:rPr>
        <w:t>nonpermanent</w:t>
      </w:r>
      <w:r w:rsidRPr="00116894">
        <w:rPr>
          <w:spacing w:val="-4"/>
        </w:rPr>
        <w:t xml:space="preserve"> </w:t>
      </w:r>
      <w:r w:rsidRPr="00116894">
        <w:rPr>
          <w:spacing w:val="-1"/>
        </w:rPr>
        <w:t>queues</w:t>
      </w:r>
      <w:r w:rsidRPr="00116894">
        <w:rPr>
          <w:spacing w:val="-3"/>
        </w:rPr>
        <w:t xml:space="preserve"> </w:t>
      </w:r>
      <w:r>
        <w:t>should</w:t>
      </w:r>
      <w:r w:rsidRPr="00116894">
        <w:rPr>
          <w:spacing w:val="-4"/>
        </w:rPr>
        <w:t xml:space="preserve"> </w:t>
      </w:r>
      <w:r>
        <w:t>exist</w:t>
      </w:r>
      <w:r w:rsidRPr="00116894">
        <w:rPr>
          <w:spacing w:val="-4"/>
        </w:rPr>
        <w:t xml:space="preserve"> </w:t>
      </w:r>
      <w:r w:rsidRPr="00116894">
        <w:rPr>
          <w:spacing w:val="-1"/>
        </w:rPr>
        <w:t>for</w:t>
      </w:r>
      <w:r w:rsidRPr="00116894">
        <w:rPr>
          <w:spacing w:val="-3"/>
        </w:rPr>
        <w:t xml:space="preserve"> </w:t>
      </w:r>
      <w:r>
        <w:t>a</w:t>
      </w:r>
      <w:r w:rsidRPr="00116894">
        <w:rPr>
          <w:spacing w:val="-3"/>
        </w:rPr>
        <w:t xml:space="preserve"> </w:t>
      </w:r>
      <w:r w:rsidRPr="00116894">
        <w:rPr>
          <w:spacing w:val="-1"/>
        </w:rPr>
        <w:t>finite</w:t>
      </w:r>
      <w:r w:rsidRPr="00116894">
        <w:rPr>
          <w:spacing w:val="-4"/>
        </w:rPr>
        <w:t xml:space="preserve"> </w:t>
      </w:r>
      <w:r w:rsidRPr="00116894">
        <w:rPr>
          <w:spacing w:val="-1"/>
        </w:rPr>
        <w:t>time</w:t>
      </w:r>
      <w:r w:rsidRPr="00116894">
        <w:rPr>
          <w:spacing w:val="-4"/>
        </w:rPr>
        <w:t xml:space="preserve"> </w:t>
      </w:r>
      <w:r>
        <w:t>after</w:t>
      </w:r>
      <w:r w:rsidRPr="00116894">
        <w:rPr>
          <w:spacing w:val="-4"/>
        </w:rPr>
        <w:t xml:space="preserve"> </w:t>
      </w:r>
      <w:r w:rsidRPr="00116894">
        <w:rPr>
          <w:spacing w:val="-1"/>
        </w:rPr>
        <w:t>they</w:t>
      </w:r>
      <w:r w:rsidRPr="00116894">
        <w:rPr>
          <w:spacing w:val="-4"/>
        </w:rPr>
        <w:t xml:space="preserve"> </w:t>
      </w:r>
      <w:r>
        <w:t>become</w:t>
      </w:r>
      <w:r w:rsidRPr="00116894">
        <w:rPr>
          <w:spacing w:val="-5"/>
        </w:rPr>
        <w:t xml:space="preserve"> </w:t>
      </w:r>
      <w:r>
        <w:t>empt</w:t>
      </w:r>
      <w:r w:rsidRPr="00116894">
        <w:rPr>
          <w:spacing w:val="-27"/>
        </w:rPr>
        <w:t>y</w:t>
      </w:r>
      <w:r>
        <w:t>.</w:t>
      </w:r>
      <w:r w:rsidRPr="00116894">
        <w:rPr>
          <w:spacing w:val="-3"/>
        </w:rPr>
        <w:t xml:space="preserve"> </w:t>
      </w:r>
      <w:r>
        <w:t>This</w:t>
      </w:r>
      <w:r w:rsidRPr="00116894">
        <w:rPr>
          <w:spacing w:val="-4"/>
        </w:rPr>
        <w:t xml:space="preserve"> </w:t>
      </w:r>
      <w:r>
        <w:t>is</w:t>
      </w:r>
      <w:r w:rsidRPr="00116894">
        <w:rPr>
          <w:spacing w:val="22"/>
          <w:w w:val="99"/>
        </w:rPr>
        <w:t xml:space="preserve"> </w:t>
      </w:r>
      <w:r w:rsidRPr="00116894">
        <w:rPr>
          <w:spacing w:val="-1"/>
        </w:rPr>
        <w:t>useful</w:t>
      </w:r>
      <w:r w:rsidRPr="00116894">
        <w:rPr>
          <w:spacing w:val="-2"/>
        </w:rPr>
        <w:t xml:space="preserve"> </w:t>
      </w:r>
      <w:r>
        <w:t>in</w:t>
      </w:r>
      <w:r w:rsidRPr="00116894">
        <w:rPr>
          <w:spacing w:val="-2"/>
        </w:rPr>
        <w:t xml:space="preserve"> </w:t>
      </w:r>
      <w:r w:rsidRPr="00116894">
        <w:rPr>
          <w:spacing w:val="-1"/>
        </w:rPr>
        <w:t>the</w:t>
      </w:r>
      <w:r w:rsidRPr="00116894">
        <w:rPr>
          <w:spacing w:val="-2"/>
        </w:rPr>
        <w:t xml:space="preserve"> </w:t>
      </w:r>
      <w:r w:rsidRPr="00116894">
        <w:rPr>
          <w:spacing w:val="-1"/>
        </w:rPr>
        <w:t>case</w:t>
      </w:r>
      <w:r w:rsidRPr="00116894">
        <w:rPr>
          <w:spacing w:val="-3"/>
        </w:rPr>
        <w:t xml:space="preserve"> </w:t>
      </w:r>
      <w:r w:rsidRPr="00116894">
        <w:rPr>
          <w:spacing w:val="-1"/>
        </w:rPr>
        <w:t>that</w:t>
      </w:r>
      <w:r w:rsidRPr="00116894">
        <w:rPr>
          <w:spacing w:val="-2"/>
        </w:rPr>
        <w:t xml:space="preserve"> </w:t>
      </w:r>
      <w:r>
        <w:t>some</w:t>
      </w:r>
      <w:r w:rsidRPr="00116894">
        <w:rPr>
          <w:spacing w:val="-1"/>
        </w:rPr>
        <w:t xml:space="preserve"> </w:t>
      </w:r>
      <w:r>
        <w:t>queues</w:t>
      </w:r>
      <w:r w:rsidRPr="00116894">
        <w:rPr>
          <w:spacing w:val="-2"/>
        </w:rPr>
        <w:t xml:space="preserve"> </w:t>
      </w:r>
      <w:r>
        <w:t>are</w:t>
      </w:r>
      <w:r w:rsidRPr="00116894">
        <w:rPr>
          <w:spacing w:val="-2"/>
        </w:rPr>
        <w:t xml:space="preserve"> </w:t>
      </w:r>
      <w:r>
        <w:t>frequently</w:t>
      </w:r>
      <w:r w:rsidRPr="00116894">
        <w:rPr>
          <w:spacing w:val="-2"/>
        </w:rPr>
        <w:t xml:space="preserve"> </w:t>
      </w:r>
      <w:r>
        <w:t>empty</w:t>
      </w:r>
      <w:r w:rsidRPr="00116894">
        <w:rPr>
          <w:spacing w:val="-1"/>
        </w:rPr>
        <w:t xml:space="preserve"> </w:t>
      </w:r>
      <w:r>
        <w:t>for</w:t>
      </w:r>
      <w:r w:rsidRPr="00116894">
        <w:rPr>
          <w:spacing w:val="-2"/>
        </w:rPr>
        <w:t xml:space="preserve"> </w:t>
      </w:r>
      <w:r>
        <w:t>a</w:t>
      </w:r>
      <w:r w:rsidRPr="00116894">
        <w:rPr>
          <w:spacing w:val="-1"/>
        </w:rPr>
        <w:t xml:space="preserve"> </w:t>
      </w:r>
      <w:r>
        <w:t>short</w:t>
      </w:r>
      <w:r w:rsidRPr="00116894">
        <w:rPr>
          <w:spacing w:val="-3"/>
        </w:rPr>
        <w:t xml:space="preserve"> </w:t>
      </w:r>
      <w:r>
        <w:t>period</w:t>
      </w:r>
      <w:r w:rsidRPr="00116894">
        <w:rPr>
          <w:spacing w:val="-2"/>
        </w:rPr>
        <w:t xml:space="preserve"> </w:t>
      </w:r>
      <w:r>
        <w:t>of</w:t>
      </w:r>
      <w:r w:rsidRPr="00116894">
        <w:rPr>
          <w:spacing w:val="-2"/>
        </w:rPr>
        <w:t xml:space="preserve"> </w:t>
      </w:r>
      <w:r w:rsidRPr="00116894">
        <w:rPr>
          <w:spacing w:val="-1"/>
        </w:rPr>
        <w:t>time.</w:t>
      </w:r>
      <w:r w:rsidRPr="00116894">
        <w:rPr>
          <w:spacing w:val="35"/>
          <w:w w:val="99"/>
        </w:rPr>
        <w:t xml:space="preserve"> </w:t>
      </w:r>
      <w:r w:rsidRPr="00116894">
        <w:rPr>
          <w:spacing w:val="-1"/>
        </w:rPr>
        <w:t>Without</w:t>
      </w:r>
      <w:r w:rsidRPr="00116894">
        <w:rPr>
          <w:spacing w:val="-8"/>
        </w:rPr>
        <w:t xml:space="preserve"> </w:t>
      </w:r>
      <w:r w:rsidRPr="00116894">
        <w:rPr>
          <w:spacing w:val="-1"/>
        </w:rPr>
        <w:t>such</w:t>
      </w:r>
      <w:r w:rsidRPr="00116894">
        <w:rPr>
          <w:spacing w:val="-8"/>
        </w:rPr>
        <w:t xml:space="preserve"> </w:t>
      </w:r>
      <w:r>
        <w:t>a</w:t>
      </w:r>
      <w:r w:rsidRPr="00116894">
        <w:rPr>
          <w:spacing w:val="-8"/>
        </w:rPr>
        <w:t xml:space="preserve"> </w:t>
      </w:r>
      <w:r w:rsidRPr="00116894">
        <w:rPr>
          <w:spacing w:val="-1"/>
        </w:rPr>
        <w:t>time-out</w:t>
      </w:r>
      <w:r w:rsidRPr="00116894">
        <w:rPr>
          <w:spacing w:val="-7"/>
        </w:rPr>
        <w:t xml:space="preserve"> </w:t>
      </w:r>
      <w:r w:rsidRPr="00116894">
        <w:rPr>
          <w:spacing w:val="-1"/>
        </w:rPr>
        <w:t>value,</w:t>
      </w:r>
      <w:r w:rsidRPr="00116894">
        <w:rPr>
          <w:spacing w:val="-8"/>
        </w:rPr>
        <w:t xml:space="preserve"> </w:t>
      </w:r>
      <w:r w:rsidRPr="00116894">
        <w:rPr>
          <w:spacing w:val="-1"/>
        </w:rPr>
        <w:t>the</w:t>
      </w:r>
      <w:r w:rsidRPr="00116894">
        <w:rPr>
          <w:spacing w:val="-9"/>
        </w:rPr>
        <w:t xml:space="preserve"> </w:t>
      </w:r>
      <w:r>
        <w:t>operator</w:t>
      </w:r>
      <w:r w:rsidRPr="00116894">
        <w:rPr>
          <w:spacing w:val="-8"/>
        </w:rPr>
        <w:t xml:space="preserve"> </w:t>
      </w:r>
      <w:r>
        <w:t>user</w:t>
      </w:r>
      <w:r w:rsidRPr="00116894">
        <w:rPr>
          <w:spacing w:val="-7"/>
        </w:rPr>
        <w:t xml:space="preserve"> </w:t>
      </w:r>
      <w:r>
        <w:t>interface</w:t>
      </w:r>
      <w:r w:rsidRPr="00116894">
        <w:rPr>
          <w:spacing w:val="-7"/>
        </w:rPr>
        <w:t xml:space="preserve"> </w:t>
      </w:r>
      <w:r w:rsidRPr="00116894">
        <w:rPr>
          <w:spacing w:val="-1"/>
        </w:rPr>
        <w:t>might</w:t>
      </w:r>
      <w:r w:rsidRPr="00116894">
        <w:rPr>
          <w:spacing w:val="-7"/>
        </w:rPr>
        <w:t xml:space="preserve"> </w:t>
      </w:r>
      <w:r>
        <w:t>not</w:t>
      </w:r>
      <w:r w:rsidRPr="00116894">
        <w:rPr>
          <w:spacing w:val="-9"/>
        </w:rPr>
        <w:t xml:space="preserve"> </w:t>
      </w:r>
      <w:r>
        <w:t>show</w:t>
      </w:r>
      <w:r w:rsidRPr="00116894">
        <w:rPr>
          <w:spacing w:val="-8"/>
        </w:rPr>
        <w:t xml:space="preserve"> </w:t>
      </w:r>
      <w:r w:rsidRPr="00116894">
        <w:rPr>
          <w:spacing w:val="-1"/>
        </w:rPr>
        <w:t>the</w:t>
      </w:r>
      <w:r w:rsidRPr="00116894">
        <w:rPr>
          <w:spacing w:val="-8"/>
        </w:rPr>
        <w:t xml:space="preserve"> </w:t>
      </w:r>
      <w:r w:rsidRPr="00116894">
        <w:rPr>
          <w:spacing w:val="-1"/>
        </w:rPr>
        <w:t>queue</w:t>
      </w:r>
      <w:r w:rsidRPr="00116894">
        <w:rPr>
          <w:spacing w:val="49"/>
          <w:w w:val="99"/>
        </w:rPr>
        <w:t xml:space="preserve"> </w:t>
      </w:r>
      <w:r>
        <w:t>and</w:t>
      </w:r>
      <w:r w:rsidRPr="00116894">
        <w:rPr>
          <w:spacing w:val="-2"/>
        </w:rPr>
        <w:t xml:space="preserve"> </w:t>
      </w:r>
      <w:r>
        <w:t>then</w:t>
      </w:r>
      <w:r w:rsidRPr="00116894">
        <w:rPr>
          <w:spacing w:val="-2"/>
        </w:rPr>
        <w:t xml:space="preserve"> </w:t>
      </w:r>
      <w:r>
        <w:t>the</w:t>
      </w:r>
      <w:r w:rsidRPr="00116894">
        <w:rPr>
          <w:spacing w:val="-1"/>
        </w:rPr>
        <w:t xml:space="preserve"> </w:t>
      </w:r>
      <w:r>
        <w:t>user</w:t>
      </w:r>
      <w:r w:rsidRPr="00116894">
        <w:rPr>
          <w:spacing w:val="-2"/>
        </w:rPr>
        <w:t xml:space="preserve"> </w:t>
      </w:r>
      <w:r>
        <w:t>might</w:t>
      </w:r>
      <w:r w:rsidRPr="00116894">
        <w:rPr>
          <w:spacing w:val="-2"/>
        </w:rPr>
        <w:t xml:space="preserve"> </w:t>
      </w:r>
      <w:r>
        <w:t>not</w:t>
      </w:r>
      <w:r w:rsidRPr="00116894">
        <w:rPr>
          <w:spacing w:val="-1"/>
        </w:rPr>
        <w:t xml:space="preserve"> </w:t>
      </w:r>
      <w:r>
        <w:t>see</w:t>
      </w:r>
      <w:r w:rsidRPr="00116894">
        <w:rPr>
          <w:spacing w:val="-2"/>
        </w:rPr>
        <w:t xml:space="preserve"> </w:t>
      </w:r>
      <w:r>
        <w:t>a</w:t>
      </w:r>
      <w:r w:rsidRPr="00116894">
        <w:rPr>
          <w:spacing w:val="-2"/>
        </w:rPr>
        <w:t xml:space="preserve"> </w:t>
      </w:r>
      <w:r>
        <w:t>new</w:t>
      </w:r>
      <w:r w:rsidRPr="00116894">
        <w:rPr>
          <w:spacing w:val="-1"/>
        </w:rPr>
        <w:t xml:space="preserve"> </w:t>
      </w:r>
      <w:r>
        <w:t>message</w:t>
      </w:r>
      <w:r w:rsidRPr="00116894">
        <w:rPr>
          <w:spacing w:val="-3"/>
        </w:rPr>
        <w:t xml:space="preserve"> </w:t>
      </w:r>
      <w:r>
        <w:t>on</w:t>
      </w:r>
      <w:r w:rsidRPr="00116894">
        <w:rPr>
          <w:spacing w:val="-2"/>
        </w:rPr>
        <w:t xml:space="preserve"> </w:t>
      </w:r>
      <w:r>
        <w:t>the</w:t>
      </w:r>
      <w:r w:rsidRPr="00116894">
        <w:rPr>
          <w:spacing w:val="-1"/>
        </w:rPr>
        <w:t xml:space="preserve"> </w:t>
      </w:r>
      <w:r>
        <w:t>queue</w:t>
      </w:r>
      <w:r w:rsidRPr="00116894">
        <w:rPr>
          <w:spacing w:val="-2"/>
        </w:rPr>
        <w:t xml:space="preserve"> </w:t>
      </w:r>
      <w:r>
        <w:t>when</w:t>
      </w:r>
      <w:r w:rsidRPr="00116894">
        <w:rPr>
          <w:spacing w:val="-2"/>
        </w:rPr>
        <w:t xml:space="preserve"> </w:t>
      </w:r>
      <w:r>
        <w:t>they</w:t>
      </w:r>
      <w:r w:rsidRPr="00116894">
        <w:rPr>
          <w:spacing w:val="-1"/>
        </w:rPr>
        <w:t xml:space="preserve"> </w:t>
      </w:r>
      <w:r>
        <w:t>are</w:t>
      </w:r>
      <w:r w:rsidRPr="00116894">
        <w:rPr>
          <w:spacing w:val="22"/>
          <w:w w:val="99"/>
        </w:rPr>
        <w:t xml:space="preserve"> </w:t>
      </w:r>
      <w:r>
        <w:t>expecting</w:t>
      </w:r>
      <w:r w:rsidRPr="00116894">
        <w:rPr>
          <w:spacing w:val="-4"/>
        </w:rPr>
        <w:t xml:space="preserve"> </w:t>
      </w:r>
      <w:r>
        <w:t>to</w:t>
      </w:r>
      <w:r w:rsidRPr="00116894">
        <w:rPr>
          <w:spacing w:val="-2"/>
        </w:rPr>
        <w:t xml:space="preserve"> </w:t>
      </w:r>
      <w:r>
        <w:t>see</w:t>
      </w:r>
      <w:r w:rsidRPr="00116894">
        <w:rPr>
          <w:spacing w:val="-2"/>
        </w:rPr>
        <w:t xml:space="preserve"> </w:t>
      </w:r>
      <w:r>
        <w:t>it.</w:t>
      </w:r>
    </w:p>
    <w:p w14:paraId="45C945FE" w14:textId="071D26CD" w:rsidR="00116894" w:rsidRDefault="00116894" w:rsidP="00116894">
      <w:pPr>
        <w:pStyle w:val="Heading4"/>
      </w:pPr>
      <w:bookmarkStart w:id="77" w:name="_Toc30015774"/>
      <w:r>
        <w:t>Queues and Roles</w:t>
      </w:r>
      <w:bookmarkEnd w:id="77"/>
    </w:p>
    <w:p w14:paraId="0E772352" w14:textId="40FD0B6C" w:rsidR="00116894" w:rsidRDefault="00116894" w:rsidP="00116894">
      <w:r>
        <w:t>Roles</w:t>
      </w:r>
      <w:r>
        <w:rPr>
          <w:spacing w:val="-3"/>
        </w:rPr>
        <w:t xml:space="preserve"> </w:t>
      </w:r>
      <w:r>
        <w:t>are</w:t>
      </w:r>
      <w:r>
        <w:rPr>
          <w:spacing w:val="-2"/>
        </w:rPr>
        <w:t xml:space="preserve"> </w:t>
      </w:r>
      <w:r>
        <w:t>associated</w:t>
      </w:r>
      <w:r>
        <w:rPr>
          <w:spacing w:val="-4"/>
        </w:rPr>
        <w:t xml:space="preserve"> </w:t>
      </w:r>
      <w:r>
        <w:t>with</w:t>
      </w:r>
      <w:r>
        <w:rPr>
          <w:spacing w:val="-3"/>
        </w:rPr>
        <w:t xml:space="preserve"> </w:t>
      </w:r>
      <w:r>
        <w:t>messages</w:t>
      </w:r>
      <w:r>
        <w:rPr>
          <w:spacing w:val="-1"/>
        </w:rPr>
        <w:t xml:space="preserve"> </w:t>
      </w:r>
      <w:r>
        <w:t>and</w:t>
      </w:r>
      <w:r>
        <w:rPr>
          <w:spacing w:val="-2"/>
        </w:rPr>
        <w:t xml:space="preserve"> </w:t>
      </w:r>
      <w:r>
        <w:rPr>
          <w:spacing w:val="-1"/>
        </w:rPr>
        <w:t>requests,</w:t>
      </w:r>
      <w:r>
        <w:rPr>
          <w:spacing w:val="-3"/>
        </w:rPr>
        <w:t xml:space="preserve"> </w:t>
      </w:r>
      <w:r>
        <w:t>not</w:t>
      </w:r>
      <w:r>
        <w:rPr>
          <w:spacing w:val="-3"/>
        </w:rPr>
        <w:t xml:space="preserve"> </w:t>
      </w:r>
      <w:r>
        <w:rPr>
          <w:spacing w:val="-1"/>
        </w:rPr>
        <w:t>queues.</w:t>
      </w:r>
      <w:r>
        <w:rPr>
          <w:spacing w:val="-2"/>
        </w:rPr>
        <w:t xml:space="preserve"> </w:t>
      </w:r>
      <w:r>
        <w:t>A</w:t>
      </w:r>
      <w:r>
        <w:rPr>
          <w:spacing w:val="-3"/>
        </w:rPr>
        <w:t xml:space="preserve"> </w:t>
      </w:r>
      <w:r>
        <w:t>queue</w:t>
      </w:r>
      <w:r>
        <w:rPr>
          <w:spacing w:val="-4"/>
        </w:rPr>
        <w:t xml:space="preserve"> </w:t>
      </w:r>
      <w:r>
        <w:t>is</w:t>
      </w:r>
      <w:r>
        <w:rPr>
          <w:spacing w:val="-1"/>
        </w:rPr>
        <w:t xml:space="preserve"> </w:t>
      </w:r>
      <w:r>
        <w:rPr>
          <w:rFonts w:ascii="Bookman Old Style"/>
          <w:i/>
        </w:rPr>
        <w:t>not</w:t>
      </w:r>
      <w:r>
        <w:rPr>
          <w:rFonts w:ascii="Bookman Old Style"/>
          <w:i/>
          <w:spacing w:val="-7"/>
        </w:rPr>
        <w:t xml:space="preserve"> </w:t>
      </w:r>
      <w:r>
        <w:t>tied</w:t>
      </w:r>
      <w:r>
        <w:rPr>
          <w:spacing w:val="-4"/>
        </w:rPr>
        <w:t xml:space="preserve"> </w:t>
      </w:r>
      <w:r>
        <w:t>to</w:t>
      </w:r>
      <w:r>
        <w:rPr>
          <w:spacing w:val="-3"/>
        </w:rPr>
        <w:t xml:space="preserve"> </w:t>
      </w:r>
      <w:r>
        <w:t>a</w:t>
      </w:r>
      <w:r>
        <w:rPr>
          <w:spacing w:val="29"/>
          <w:w w:val="99"/>
        </w:rPr>
        <w:t xml:space="preserve"> </w:t>
      </w:r>
      <w:r>
        <w:rPr>
          <w:spacing w:val="-1"/>
        </w:rPr>
        <w:t>specific</w:t>
      </w:r>
      <w:r>
        <w:rPr>
          <w:spacing w:val="-2"/>
        </w:rPr>
        <w:t xml:space="preserve"> role.</w:t>
      </w:r>
      <w:r>
        <w:rPr>
          <w:spacing w:val="-3"/>
        </w:rPr>
        <w:t xml:space="preserve"> </w:t>
      </w:r>
      <w:r>
        <w:t>When</w:t>
      </w:r>
      <w:r>
        <w:rPr>
          <w:spacing w:val="-2"/>
        </w:rPr>
        <w:t xml:space="preserve"> </w:t>
      </w:r>
      <w:r>
        <w:rPr>
          <w:spacing w:val="-1"/>
        </w:rPr>
        <w:t>an</w:t>
      </w:r>
      <w:r>
        <w:rPr>
          <w:spacing w:val="-2"/>
        </w:rPr>
        <w:t xml:space="preserve"> </w:t>
      </w:r>
      <w:r>
        <w:rPr>
          <w:spacing w:val="-1"/>
        </w:rPr>
        <w:t>item</w:t>
      </w:r>
      <w:r>
        <w:rPr>
          <w:spacing w:val="-3"/>
        </w:rPr>
        <w:t xml:space="preserve"> </w:t>
      </w:r>
      <w:r>
        <w:t>is</w:t>
      </w:r>
      <w:r>
        <w:rPr>
          <w:spacing w:val="-3"/>
        </w:rPr>
        <w:t xml:space="preserve"> </w:t>
      </w:r>
      <w:r>
        <w:rPr>
          <w:spacing w:val="-1"/>
        </w:rPr>
        <w:t>placed</w:t>
      </w:r>
      <w:r>
        <w:rPr>
          <w:spacing w:val="-2"/>
        </w:rPr>
        <w:t xml:space="preserve"> </w:t>
      </w:r>
      <w:r>
        <w:t>on</w:t>
      </w:r>
      <w:r>
        <w:rPr>
          <w:spacing w:val="-2"/>
        </w:rPr>
        <w:t xml:space="preserve"> </w:t>
      </w:r>
      <w:r>
        <w:t xml:space="preserve">a </w:t>
      </w:r>
      <w:r>
        <w:rPr>
          <w:spacing w:val="-1"/>
        </w:rPr>
        <w:t>queue,</w:t>
      </w:r>
      <w:r>
        <w:rPr>
          <w:spacing w:val="-2"/>
        </w:rPr>
        <w:t xml:space="preserve"> </w:t>
      </w:r>
      <w:r>
        <w:t>the</w:t>
      </w:r>
      <w:r>
        <w:rPr>
          <w:spacing w:val="-3"/>
        </w:rPr>
        <w:t xml:space="preserve"> </w:t>
      </w:r>
      <w:r>
        <w:t>workflow</w:t>
      </w:r>
      <w:r>
        <w:rPr>
          <w:spacing w:val="-2"/>
        </w:rPr>
        <w:t xml:space="preserve"> </w:t>
      </w:r>
      <w:r>
        <w:t>indicates</w:t>
      </w:r>
      <w:r>
        <w:rPr>
          <w:spacing w:val="-2"/>
        </w:rPr>
        <w:t xml:space="preserve"> </w:t>
      </w:r>
      <w:r>
        <w:t>what</w:t>
      </w:r>
      <w:r>
        <w:rPr>
          <w:spacing w:val="-2"/>
        </w:rPr>
        <w:t xml:space="preserve"> </w:t>
      </w:r>
      <w:r>
        <w:t>role</w:t>
      </w:r>
      <w:r>
        <w:rPr>
          <w:spacing w:val="-1"/>
        </w:rPr>
        <w:t xml:space="preserve"> </w:t>
      </w:r>
      <w:r>
        <w:t>the</w:t>
      </w:r>
      <w:r>
        <w:rPr>
          <w:spacing w:val="45"/>
          <w:w w:val="99"/>
        </w:rPr>
        <w:t xml:space="preserve"> </w:t>
      </w:r>
      <w:r>
        <w:t>user</w:t>
      </w:r>
      <w:r>
        <w:rPr>
          <w:spacing w:val="-9"/>
        </w:rPr>
        <w:t xml:space="preserve"> </w:t>
      </w:r>
      <w:r>
        <w:t>must</w:t>
      </w:r>
      <w:r>
        <w:rPr>
          <w:spacing w:val="-10"/>
        </w:rPr>
        <w:t xml:space="preserve"> </w:t>
      </w:r>
      <w:r>
        <w:rPr>
          <w:spacing w:val="-1"/>
        </w:rPr>
        <w:t>have</w:t>
      </w:r>
      <w:r>
        <w:rPr>
          <w:spacing w:val="-9"/>
        </w:rPr>
        <w:t xml:space="preserve"> </w:t>
      </w:r>
      <w:r>
        <w:t>to</w:t>
      </w:r>
      <w:r>
        <w:rPr>
          <w:spacing w:val="-8"/>
        </w:rPr>
        <w:t xml:space="preserve"> </w:t>
      </w:r>
      <w:r>
        <w:t>see</w:t>
      </w:r>
      <w:r>
        <w:rPr>
          <w:spacing w:val="-9"/>
        </w:rPr>
        <w:t xml:space="preserve"> </w:t>
      </w:r>
      <w:r>
        <w:t>the</w:t>
      </w:r>
      <w:r>
        <w:rPr>
          <w:spacing w:val="-9"/>
        </w:rPr>
        <w:t xml:space="preserve"> </w:t>
      </w:r>
      <w:r>
        <w:t>message</w:t>
      </w:r>
      <w:r>
        <w:rPr>
          <w:spacing w:val="-9"/>
        </w:rPr>
        <w:t xml:space="preserve"> </w:t>
      </w:r>
      <w:r>
        <w:t>or</w:t>
      </w:r>
      <w:r>
        <w:rPr>
          <w:spacing w:val="-9"/>
        </w:rPr>
        <w:t xml:space="preserve"> </w:t>
      </w:r>
      <w:r>
        <w:t>request.</w:t>
      </w:r>
      <w:r>
        <w:rPr>
          <w:spacing w:val="-8"/>
        </w:rPr>
        <w:t xml:space="preserve"> </w:t>
      </w:r>
      <w:r>
        <w:t>The</w:t>
      </w:r>
      <w:r>
        <w:rPr>
          <w:spacing w:val="-10"/>
        </w:rPr>
        <w:t xml:space="preserve"> </w:t>
      </w:r>
      <w:r>
        <w:t>role</w:t>
      </w:r>
      <w:r>
        <w:rPr>
          <w:spacing w:val="-7"/>
        </w:rPr>
        <w:t xml:space="preserve"> </w:t>
      </w:r>
      <w:r>
        <w:t>is</w:t>
      </w:r>
      <w:r>
        <w:rPr>
          <w:spacing w:val="-10"/>
        </w:rPr>
        <w:t xml:space="preserve"> </w:t>
      </w:r>
      <w:r>
        <w:t>set</w:t>
      </w:r>
      <w:r>
        <w:rPr>
          <w:spacing w:val="-10"/>
        </w:rPr>
        <w:t xml:space="preserve"> </w:t>
      </w:r>
      <w:r>
        <w:t>by</w:t>
      </w:r>
      <w:r>
        <w:rPr>
          <w:spacing w:val="-10"/>
        </w:rPr>
        <w:t xml:space="preserve"> </w:t>
      </w:r>
      <w:r>
        <w:rPr>
          <w:spacing w:val="-1"/>
        </w:rPr>
        <w:t>virtue</w:t>
      </w:r>
      <w:r>
        <w:rPr>
          <w:spacing w:val="-8"/>
        </w:rPr>
        <w:t xml:space="preserve"> </w:t>
      </w:r>
      <w:r>
        <w:t>of</w:t>
      </w:r>
      <w:r>
        <w:rPr>
          <w:spacing w:val="-10"/>
        </w:rPr>
        <w:t xml:space="preserve"> </w:t>
      </w:r>
      <w:r>
        <w:t>the</w:t>
      </w:r>
      <w:r>
        <w:rPr>
          <w:spacing w:val="-9"/>
        </w:rPr>
        <w:t xml:space="preserve"> </w:t>
      </w:r>
      <w:r w:rsidRPr="00116894">
        <w:rPr>
          <w:rStyle w:val="Emphasis"/>
        </w:rPr>
        <w:t>DefaultRole</w:t>
      </w:r>
      <w:r>
        <w:rPr>
          <w:spacing w:val="26"/>
          <w:w w:val="99"/>
        </w:rPr>
        <w:t xml:space="preserve"> </w:t>
      </w:r>
      <w:r>
        <w:t>set</w:t>
      </w:r>
      <w:r>
        <w:rPr>
          <w:spacing w:val="-3"/>
        </w:rPr>
        <w:t xml:space="preserve"> </w:t>
      </w:r>
      <w:r>
        <w:t>in</w:t>
      </w:r>
      <w:r>
        <w:rPr>
          <w:spacing w:val="-2"/>
        </w:rPr>
        <w:t xml:space="preserve"> </w:t>
      </w:r>
      <w:r>
        <w:t>the</w:t>
      </w:r>
      <w:r>
        <w:rPr>
          <w:spacing w:val="-3"/>
        </w:rPr>
        <w:t xml:space="preserve"> </w:t>
      </w:r>
      <w:r>
        <w:rPr>
          <w:spacing w:val="1"/>
        </w:rPr>
        <w:t>w</w:t>
      </w:r>
      <w:r>
        <w:t>orkflo</w:t>
      </w:r>
      <w:r>
        <w:rPr>
          <w:spacing w:val="-26"/>
        </w:rPr>
        <w:t>w</w:t>
      </w:r>
      <w:r>
        <w:t>,</w:t>
      </w:r>
      <w:r>
        <w:rPr>
          <w:spacing w:val="-2"/>
        </w:rPr>
        <w:t xml:space="preserve"> </w:t>
      </w:r>
      <w:r>
        <w:rPr>
          <w:spacing w:val="1"/>
        </w:rPr>
        <w:t>o</w:t>
      </w:r>
      <w:r>
        <w:t>r</w:t>
      </w:r>
      <w:r>
        <w:rPr>
          <w:spacing w:val="-3"/>
        </w:rPr>
        <w:t xml:space="preserve"> </w:t>
      </w:r>
      <w:r>
        <w:t>by</w:t>
      </w:r>
      <w:r>
        <w:rPr>
          <w:spacing w:val="-2"/>
        </w:rPr>
        <w:t xml:space="preserve"> </w:t>
      </w:r>
      <w:r>
        <w:t>h</w:t>
      </w:r>
      <w:r>
        <w:rPr>
          <w:spacing w:val="-2"/>
        </w:rPr>
        <w:t>a</w:t>
      </w:r>
      <w:r>
        <w:rPr>
          <w:spacing w:val="1"/>
        </w:rPr>
        <w:t>v</w:t>
      </w:r>
      <w:r>
        <w:rPr>
          <w:spacing w:val="-1"/>
        </w:rPr>
        <w:t>i</w:t>
      </w:r>
      <w:r>
        <w:t>ng</w:t>
      </w:r>
      <w:r>
        <w:rPr>
          <w:spacing w:val="-1"/>
        </w:rPr>
        <w:t xml:space="preserve"> </w:t>
      </w:r>
      <w:r>
        <w:t>a</w:t>
      </w:r>
      <w:r>
        <w:rPr>
          <w:spacing w:val="-2"/>
        </w:rPr>
        <w:t xml:space="preserve"> </w:t>
      </w:r>
      <w:r>
        <w:rPr>
          <w:spacing w:val="1"/>
        </w:rPr>
        <w:t>s</w:t>
      </w:r>
      <w:r>
        <w:rPr>
          <w:spacing w:val="-1"/>
        </w:rPr>
        <w:t>p</w:t>
      </w:r>
      <w:r>
        <w:rPr>
          <w:spacing w:val="1"/>
        </w:rPr>
        <w:t>e</w:t>
      </w:r>
      <w:r>
        <w:rPr>
          <w:spacing w:val="-1"/>
        </w:rPr>
        <w:t>c</w:t>
      </w:r>
      <w:r>
        <w:t>ific</w:t>
      </w:r>
      <w:r>
        <w:rPr>
          <w:spacing w:val="-3"/>
        </w:rPr>
        <w:t xml:space="preserve"> </w:t>
      </w:r>
      <w:r>
        <w:t>role</w:t>
      </w:r>
      <w:r>
        <w:rPr>
          <w:spacing w:val="-2"/>
        </w:rPr>
        <w:t xml:space="preserve"> </w:t>
      </w:r>
      <w:r>
        <w:rPr>
          <w:spacing w:val="1"/>
        </w:rPr>
        <w:t>s</w:t>
      </w:r>
      <w:r>
        <w:t>et</w:t>
      </w:r>
      <w:r>
        <w:rPr>
          <w:spacing w:val="-3"/>
        </w:rPr>
        <w:t xml:space="preserve"> </w:t>
      </w:r>
      <w:r>
        <w:t>on</w:t>
      </w:r>
      <w:r>
        <w:rPr>
          <w:spacing w:val="-2"/>
        </w:rPr>
        <w:t xml:space="preserve"> </w:t>
      </w:r>
      <w:r>
        <w:t>the</w:t>
      </w:r>
      <w:r>
        <w:rPr>
          <w:spacing w:val="-1"/>
        </w:rPr>
        <w:t xml:space="preserve"> </w:t>
      </w:r>
      <w:r>
        <w:t>n</w:t>
      </w:r>
      <w:r>
        <w:rPr>
          <w:spacing w:val="1"/>
        </w:rPr>
        <w:t>o</w:t>
      </w:r>
      <w:r>
        <w:t>d</w:t>
      </w:r>
      <w:r>
        <w:rPr>
          <w:spacing w:val="-3"/>
        </w:rPr>
        <w:t>e</w:t>
      </w:r>
      <w:r>
        <w:t>.</w:t>
      </w:r>
    </w:p>
    <w:p w14:paraId="6C04BF1F" w14:textId="0D24F044" w:rsidR="00454947" w:rsidRDefault="00454947" w:rsidP="00454947">
      <w:pPr>
        <w:pStyle w:val="Heading2"/>
      </w:pPr>
      <w:bookmarkStart w:id="78" w:name="_Toc30015775"/>
      <w:r>
        <w:t>Advanced Workflow Techniques</w:t>
      </w:r>
      <w:bookmarkEnd w:id="78"/>
    </w:p>
    <w:p w14:paraId="5D2218AC" w14:textId="57685CAA" w:rsidR="00454947" w:rsidRDefault="00454947" w:rsidP="00454947">
      <w:pPr>
        <w:rPr>
          <w:spacing w:val="-1"/>
        </w:rPr>
      </w:pPr>
      <w:r>
        <w:t>It</w:t>
      </w:r>
      <w:r>
        <w:rPr>
          <w:spacing w:val="-3"/>
        </w:rPr>
        <w:t xml:space="preserve"> </w:t>
      </w:r>
      <w:r>
        <w:t>is</w:t>
      </w:r>
      <w:r>
        <w:rPr>
          <w:spacing w:val="-2"/>
        </w:rPr>
        <w:t xml:space="preserve"> </w:t>
      </w:r>
      <w:r>
        <w:t>not</w:t>
      </w:r>
      <w:r>
        <w:rPr>
          <w:spacing w:val="-4"/>
        </w:rPr>
        <w:t xml:space="preserve"> </w:t>
      </w:r>
      <w:r>
        <w:rPr>
          <w:spacing w:val="-1"/>
        </w:rPr>
        <w:t>always</w:t>
      </w:r>
      <w:r>
        <w:rPr>
          <w:spacing w:val="-3"/>
        </w:rPr>
        <w:t xml:space="preserve"> </w:t>
      </w:r>
      <w:r>
        <w:t>obvious</w:t>
      </w:r>
      <w:r>
        <w:rPr>
          <w:spacing w:val="-2"/>
        </w:rPr>
        <w:t xml:space="preserve"> </w:t>
      </w:r>
      <w:r>
        <w:t>how</w:t>
      </w:r>
      <w:r>
        <w:rPr>
          <w:spacing w:val="-3"/>
        </w:rPr>
        <w:t xml:space="preserve"> </w:t>
      </w:r>
      <w:r>
        <w:t>to</w:t>
      </w:r>
      <w:r>
        <w:rPr>
          <w:spacing w:val="-3"/>
        </w:rPr>
        <w:t xml:space="preserve"> </w:t>
      </w:r>
      <w:r>
        <w:t>accomplish</w:t>
      </w:r>
      <w:r>
        <w:rPr>
          <w:spacing w:val="-3"/>
        </w:rPr>
        <w:t xml:space="preserve"> </w:t>
      </w:r>
      <w:r>
        <w:t>certain</w:t>
      </w:r>
      <w:r>
        <w:rPr>
          <w:spacing w:val="-3"/>
        </w:rPr>
        <w:t xml:space="preserve"> </w:t>
      </w:r>
      <w:r>
        <w:rPr>
          <w:spacing w:val="-1"/>
        </w:rPr>
        <w:t>behaviors</w:t>
      </w:r>
      <w:r>
        <w:rPr>
          <w:spacing w:val="-4"/>
        </w:rPr>
        <w:t xml:space="preserve"> </w:t>
      </w:r>
      <w:r>
        <w:rPr>
          <w:spacing w:val="-1"/>
        </w:rPr>
        <w:t>using</w:t>
      </w:r>
      <w:r>
        <w:rPr>
          <w:spacing w:val="-2"/>
        </w:rPr>
        <w:t xml:space="preserve"> </w:t>
      </w:r>
      <w:r>
        <w:rPr>
          <w:spacing w:val="-1"/>
        </w:rPr>
        <w:t>workflows.</w:t>
      </w:r>
      <w:r>
        <w:rPr>
          <w:spacing w:val="-3"/>
        </w:rPr>
        <w:t xml:space="preserve"> </w:t>
      </w:r>
      <w:r>
        <w:t>This</w:t>
      </w:r>
      <w:r>
        <w:rPr>
          <w:spacing w:val="41"/>
          <w:w w:val="99"/>
        </w:rPr>
        <w:t xml:space="preserve"> </w:t>
      </w:r>
      <w:r>
        <w:t>section</w:t>
      </w:r>
      <w:r>
        <w:rPr>
          <w:spacing w:val="-4"/>
        </w:rPr>
        <w:t xml:space="preserve"> </w:t>
      </w:r>
      <w:r>
        <w:rPr>
          <w:spacing w:val="-1"/>
        </w:rPr>
        <w:t>provides</w:t>
      </w:r>
      <w:r>
        <w:rPr>
          <w:spacing w:val="-3"/>
        </w:rPr>
        <w:t xml:space="preserve"> </w:t>
      </w:r>
      <w:r>
        <w:t>some</w:t>
      </w:r>
      <w:r>
        <w:rPr>
          <w:spacing w:val="-3"/>
        </w:rPr>
        <w:t xml:space="preserve"> </w:t>
      </w:r>
      <w:r>
        <w:rPr>
          <w:spacing w:val="-1"/>
        </w:rPr>
        <w:t>example</w:t>
      </w:r>
      <w:r>
        <w:rPr>
          <w:spacing w:val="-3"/>
        </w:rPr>
        <w:t xml:space="preserve"> </w:t>
      </w:r>
      <w:r>
        <w:rPr>
          <w:spacing w:val="-1"/>
        </w:rPr>
        <w:t>workflows</w:t>
      </w:r>
      <w:r>
        <w:rPr>
          <w:spacing w:val="-4"/>
        </w:rPr>
        <w:t xml:space="preserve"> </w:t>
      </w:r>
      <w:r>
        <w:t>to</w:t>
      </w:r>
      <w:r>
        <w:rPr>
          <w:spacing w:val="-2"/>
        </w:rPr>
        <w:t xml:space="preserve"> </w:t>
      </w:r>
      <w:r>
        <w:t>illustrate</w:t>
      </w:r>
      <w:r>
        <w:rPr>
          <w:spacing w:val="-3"/>
        </w:rPr>
        <w:t xml:space="preserve"> </w:t>
      </w:r>
      <w:r>
        <w:t>useful</w:t>
      </w:r>
      <w:r>
        <w:rPr>
          <w:spacing w:val="-4"/>
        </w:rPr>
        <w:t xml:space="preserve"> </w:t>
      </w:r>
      <w:r>
        <w:rPr>
          <w:spacing w:val="-1"/>
        </w:rPr>
        <w:t>techniques.</w:t>
      </w:r>
    </w:p>
    <w:p w14:paraId="59B7D22E" w14:textId="7C07022D" w:rsidR="00454947" w:rsidRDefault="00454947" w:rsidP="00454947">
      <w:pPr>
        <w:pStyle w:val="Heading3"/>
      </w:pPr>
      <w:bookmarkStart w:id="79" w:name="_Toc30015776"/>
      <w:r>
        <w:t>Spawning Child Workflows</w:t>
      </w:r>
      <w:bookmarkEnd w:id="79"/>
    </w:p>
    <w:p w14:paraId="206578AA" w14:textId="77777777" w:rsidR="00454947" w:rsidRDefault="00454947" w:rsidP="00454947">
      <w:r>
        <w:t>This</w:t>
      </w:r>
      <w:r>
        <w:rPr>
          <w:spacing w:val="-6"/>
        </w:rPr>
        <w:t xml:space="preserve"> </w:t>
      </w:r>
      <w:r>
        <w:rPr>
          <w:spacing w:val="-1"/>
        </w:rPr>
        <w:t>example</w:t>
      </w:r>
      <w:r>
        <w:rPr>
          <w:spacing w:val="-5"/>
        </w:rPr>
        <w:t xml:space="preserve"> </w:t>
      </w:r>
      <w:r>
        <w:t>consists</w:t>
      </w:r>
      <w:r>
        <w:rPr>
          <w:spacing w:val="-5"/>
        </w:rPr>
        <w:t xml:space="preserve"> </w:t>
      </w:r>
      <w:r>
        <w:t>of</w:t>
      </w:r>
      <w:r>
        <w:rPr>
          <w:spacing w:val="-6"/>
        </w:rPr>
        <w:t xml:space="preserve"> </w:t>
      </w:r>
      <w:r>
        <w:t>two</w:t>
      </w:r>
      <w:r>
        <w:rPr>
          <w:spacing w:val="-5"/>
        </w:rPr>
        <w:t xml:space="preserve"> </w:t>
      </w:r>
      <w:r>
        <w:rPr>
          <w:spacing w:val="-1"/>
        </w:rPr>
        <w:t>workflows.</w:t>
      </w:r>
      <w:r>
        <w:rPr>
          <w:spacing w:val="-6"/>
        </w:rPr>
        <w:t xml:space="preserve"> </w:t>
      </w:r>
      <w:r>
        <w:t>It</w:t>
      </w:r>
      <w:r>
        <w:rPr>
          <w:spacing w:val="-6"/>
        </w:rPr>
        <w:t xml:space="preserve"> </w:t>
      </w:r>
      <w:r>
        <w:t>illustrates</w:t>
      </w:r>
      <w:r>
        <w:rPr>
          <w:spacing w:val="-6"/>
        </w:rPr>
        <w:t xml:space="preserve"> </w:t>
      </w:r>
      <w:r>
        <w:t>how</w:t>
      </w:r>
      <w:r>
        <w:rPr>
          <w:spacing w:val="-5"/>
        </w:rPr>
        <w:t xml:space="preserve"> </w:t>
      </w:r>
      <w:r>
        <w:t>one</w:t>
      </w:r>
      <w:r>
        <w:rPr>
          <w:spacing w:val="-5"/>
        </w:rPr>
        <w:t xml:space="preserve"> </w:t>
      </w:r>
      <w:r>
        <w:t>workflow</w:t>
      </w:r>
      <w:r>
        <w:rPr>
          <w:spacing w:val="-5"/>
        </w:rPr>
        <w:t xml:space="preserve"> </w:t>
      </w:r>
      <w:r>
        <w:t>(the</w:t>
      </w:r>
      <w:r>
        <w:rPr>
          <w:spacing w:val="-5"/>
        </w:rPr>
        <w:t xml:space="preserve"> </w:t>
      </w:r>
      <w:r>
        <w:t>parent)</w:t>
      </w:r>
      <w:r>
        <w:rPr>
          <w:spacing w:val="-7"/>
        </w:rPr>
        <w:t xml:space="preserve"> </w:t>
      </w:r>
      <w:r>
        <w:t>can</w:t>
      </w:r>
      <w:r>
        <w:rPr>
          <w:spacing w:val="28"/>
          <w:w w:val="99"/>
        </w:rPr>
        <w:t xml:space="preserve"> </w:t>
      </w:r>
      <w:r>
        <w:t>start</w:t>
      </w:r>
      <w:r>
        <w:rPr>
          <w:spacing w:val="-9"/>
        </w:rPr>
        <w:t xml:space="preserve"> </w:t>
      </w:r>
      <w:r>
        <w:t>a</w:t>
      </w:r>
      <w:r>
        <w:rPr>
          <w:spacing w:val="-9"/>
        </w:rPr>
        <w:t xml:space="preserve"> </w:t>
      </w:r>
      <w:r>
        <w:t>second</w:t>
      </w:r>
      <w:r>
        <w:rPr>
          <w:spacing w:val="-9"/>
        </w:rPr>
        <w:t xml:space="preserve"> </w:t>
      </w:r>
      <w:r>
        <w:t>workflow</w:t>
      </w:r>
      <w:r>
        <w:rPr>
          <w:spacing w:val="-9"/>
        </w:rPr>
        <w:t xml:space="preserve"> </w:t>
      </w:r>
      <w:r>
        <w:t>(the</w:t>
      </w:r>
      <w:r>
        <w:rPr>
          <w:spacing w:val="-8"/>
        </w:rPr>
        <w:t xml:space="preserve"> </w:t>
      </w:r>
      <w:r>
        <w:rPr>
          <w:spacing w:val="-1"/>
        </w:rPr>
        <w:t>child)</w:t>
      </w:r>
      <w:r>
        <w:rPr>
          <w:spacing w:val="-9"/>
        </w:rPr>
        <w:t xml:space="preserve"> </w:t>
      </w:r>
      <w:r>
        <w:t>to</w:t>
      </w:r>
      <w:r>
        <w:rPr>
          <w:spacing w:val="-9"/>
        </w:rPr>
        <w:t xml:space="preserve"> </w:t>
      </w:r>
      <w:r>
        <w:t>accomplish</w:t>
      </w:r>
      <w:r>
        <w:rPr>
          <w:spacing w:val="-7"/>
        </w:rPr>
        <w:t xml:space="preserve"> </w:t>
      </w:r>
      <w:r>
        <w:t>a</w:t>
      </w:r>
      <w:r>
        <w:rPr>
          <w:spacing w:val="-8"/>
        </w:rPr>
        <w:t xml:space="preserve"> </w:t>
      </w:r>
      <w:r>
        <w:t>specific</w:t>
      </w:r>
      <w:r>
        <w:rPr>
          <w:spacing w:val="-9"/>
        </w:rPr>
        <w:t xml:space="preserve"> </w:t>
      </w:r>
      <w:r>
        <w:t>task.</w:t>
      </w:r>
      <w:r>
        <w:rPr>
          <w:spacing w:val="-9"/>
        </w:rPr>
        <w:t xml:space="preserve"> </w:t>
      </w:r>
      <w:r>
        <w:t>The</w:t>
      </w:r>
      <w:r>
        <w:rPr>
          <w:spacing w:val="-8"/>
        </w:rPr>
        <w:t xml:space="preserve"> </w:t>
      </w:r>
      <w:r>
        <w:t>parent</w:t>
      </w:r>
      <w:r>
        <w:rPr>
          <w:spacing w:val="-9"/>
        </w:rPr>
        <w:t xml:space="preserve"> </w:t>
      </w:r>
      <w:r>
        <w:rPr>
          <w:spacing w:val="-1"/>
        </w:rPr>
        <w:t>waits</w:t>
      </w:r>
      <w:r>
        <w:rPr>
          <w:spacing w:val="-9"/>
        </w:rPr>
        <w:t xml:space="preserve"> </w:t>
      </w:r>
      <w:r>
        <w:t>for</w:t>
      </w:r>
      <w:r>
        <w:rPr>
          <w:spacing w:val="-9"/>
        </w:rPr>
        <w:t xml:space="preserve"> </w:t>
      </w:r>
      <w:r>
        <w:t>the</w:t>
      </w:r>
      <w:r>
        <w:rPr>
          <w:spacing w:val="28"/>
          <w:w w:val="99"/>
        </w:rPr>
        <w:t xml:space="preserve"> </w:t>
      </w:r>
      <w:r>
        <w:rPr>
          <w:spacing w:val="-1"/>
        </w:rPr>
        <w:t>child</w:t>
      </w:r>
      <w:r>
        <w:rPr>
          <w:spacing w:val="-3"/>
        </w:rPr>
        <w:t xml:space="preserve"> </w:t>
      </w:r>
      <w:r>
        <w:t>to</w:t>
      </w:r>
      <w:r>
        <w:rPr>
          <w:spacing w:val="-3"/>
        </w:rPr>
        <w:t xml:space="preserve"> </w:t>
      </w:r>
      <w:r>
        <w:rPr>
          <w:spacing w:val="-1"/>
        </w:rPr>
        <w:t>complete.</w:t>
      </w:r>
    </w:p>
    <w:p w14:paraId="6FD2C65B" w14:textId="77777777" w:rsidR="00454947" w:rsidRDefault="00454947" w:rsidP="00454947">
      <w:r>
        <w:rPr>
          <w:spacing w:val="-1"/>
        </w:rPr>
        <w:t>This</w:t>
      </w:r>
      <w:r>
        <w:rPr>
          <w:spacing w:val="-3"/>
        </w:rPr>
        <w:t xml:space="preserve"> </w:t>
      </w:r>
      <w:r>
        <w:rPr>
          <w:spacing w:val="-1"/>
        </w:rPr>
        <w:t>is</w:t>
      </w:r>
      <w:r>
        <w:rPr>
          <w:spacing w:val="-2"/>
        </w:rPr>
        <w:t xml:space="preserve"> </w:t>
      </w:r>
      <w:r>
        <w:t>a</w:t>
      </w:r>
      <w:r>
        <w:rPr>
          <w:spacing w:val="-3"/>
        </w:rPr>
        <w:t xml:space="preserve"> </w:t>
      </w:r>
      <w:r>
        <w:rPr>
          <w:spacing w:val="-1"/>
        </w:rPr>
        <w:t>typical</w:t>
      </w:r>
      <w:r>
        <w:rPr>
          <w:spacing w:val="-2"/>
        </w:rPr>
        <w:t xml:space="preserve"> </w:t>
      </w:r>
      <w:r>
        <w:rPr>
          <w:spacing w:val="-1"/>
        </w:rPr>
        <w:t>arrangement.</w:t>
      </w:r>
      <w:r>
        <w:rPr>
          <w:spacing w:val="-3"/>
        </w:rPr>
        <w:t xml:space="preserve"> </w:t>
      </w:r>
      <w:r>
        <w:t>The</w:t>
      </w:r>
      <w:r>
        <w:rPr>
          <w:spacing w:val="-2"/>
        </w:rPr>
        <w:t xml:space="preserve"> </w:t>
      </w:r>
      <w:r>
        <w:rPr>
          <w:spacing w:val="-1"/>
        </w:rPr>
        <w:t>child workflow</w:t>
      </w:r>
      <w:r>
        <w:rPr>
          <w:spacing w:val="-2"/>
        </w:rPr>
        <w:t xml:space="preserve"> </w:t>
      </w:r>
      <w:r>
        <w:rPr>
          <w:spacing w:val="-1"/>
        </w:rPr>
        <w:t>may</w:t>
      </w:r>
      <w:r>
        <w:rPr>
          <w:spacing w:val="-2"/>
        </w:rPr>
        <w:t xml:space="preserve"> </w:t>
      </w:r>
      <w:r>
        <w:t>be</w:t>
      </w:r>
      <w:r>
        <w:rPr>
          <w:spacing w:val="-4"/>
        </w:rPr>
        <w:t xml:space="preserve"> </w:t>
      </w:r>
      <w:r>
        <w:rPr>
          <w:spacing w:val="-1"/>
        </w:rPr>
        <w:t>written</w:t>
      </w:r>
      <w:r>
        <w:rPr>
          <w:spacing w:val="-3"/>
        </w:rPr>
        <w:t xml:space="preserve"> </w:t>
      </w:r>
      <w:r>
        <w:t>to</w:t>
      </w:r>
      <w:r>
        <w:rPr>
          <w:spacing w:val="-1"/>
        </w:rPr>
        <w:t xml:space="preserve"> </w:t>
      </w:r>
      <w:r>
        <w:t>accomplish</w:t>
      </w:r>
      <w:r>
        <w:rPr>
          <w:spacing w:val="-3"/>
        </w:rPr>
        <w:t xml:space="preserve"> </w:t>
      </w:r>
      <w:r>
        <w:t>a</w:t>
      </w:r>
      <w:r>
        <w:rPr>
          <w:spacing w:val="59"/>
          <w:w w:val="99"/>
        </w:rPr>
        <w:t xml:space="preserve"> </w:t>
      </w:r>
      <w:r>
        <w:t>specific</w:t>
      </w:r>
      <w:r>
        <w:rPr>
          <w:spacing w:val="-2"/>
        </w:rPr>
        <w:t xml:space="preserve"> </w:t>
      </w:r>
      <w:r>
        <w:t>activation</w:t>
      </w:r>
      <w:r>
        <w:rPr>
          <w:spacing w:val="-3"/>
        </w:rPr>
        <w:t xml:space="preserve"> </w:t>
      </w:r>
      <w:r>
        <w:t>task</w:t>
      </w:r>
      <w:r>
        <w:rPr>
          <w:spacing w:val="-2"/>
        </w:rPr>
        <w:t xml:space="preserve"> </w:t>
      </w:r>
      <w:r>
        <w:t>given</w:t>
      </w:r>
      <w:r>
        <w:rPr>
          <w:spacing w:val="-1"/>
        </w:rPr>
        <w:t xml:space="preserve"> </w:t>
      </w:r>
      <w:r>
        <w:t>a</w:t>
      </w:r>
      <w:r>
        <w:rPr>
          <w:spacing w:val="-3"/>
        </w:rPr>
        <w:t xml:space="preserve"> </w:t>
      </w:r>
      <w:r>
        <w:t>set</w:t>
      </w:r>
      <w:r>
        <w:rPr>
          <w:spacing w:val="-3"/>
        </w:rPr>
        <w:t xml:space="preserve"> </w:t>
      </w:r>
      <w:r>
        <w:t>of</w:t>
      </w:r>
      <w:r>
        <w:rPr>
          <w:spacing w:val="-3"/>
        </w:rPr>
        <w:t xml:space="preserve"> </w:t>
      </w:r>
      <w:r>
        <w:rPr>
          <w:spacing w:val="-1"/>
        </w:rPr>
        <w:t>input</w:t>
      </w:r>
      <w:r>
        <w:rPr>
          <w:spacing w:val="-3"/>
        </w:rPr>
        <w:t xml:space="preserve"> </w:t>
      </w:r>
      <w:r>
        <w:rPr>
          <w:spacing w:val="-1"/>
        </w:rPr>
        <w:t>values.</w:t>
      </w:r>
      <w:r>
        <w:rPr>
          <w:spacing w:val="-2"/>
        </w:rPr>
        <w:t xml:space="preserve"> </w:t>
      </w:r>
      <w:r>
        <w:t>The</w:t>
      </w:r>
      <w:r>
        <w:rPr>
          <w:spacing w:val="-2"/>
        </w:rPr>
        <w:t xml:space="preserve"> </w:t>
      </w:r>
      <w:r>
        <w:t>parent</w:t>
      </w:r>
      <w:r>
        <w:rPr>
          <w:spacing w:val="-3"/>
        </w:rPr>
        <w:t xml:space="preserve"> </w:t>
      </w:r>
      <w:r>
        <w:t>workflow</w:t>
      </w:r>
      <w:r>
        <w:rPr>
          <w:spacing w:val="-3"/>
        </w:rPr>
        <w:t xml:space="preserve"> </w:t>
      </w:r>
      <w:r>
        <w:rPr>
          <w:spacing w:val="-1"/>
        </w:rPr>
        <w:t>may</w:t>
      </w:r>
      <w:r>
        <w:rPr>
          <w:spacing w:val="-3"/>
        </w:rPr>
        <w:t xml:space="preserve"> </w:t>
      </w:r>
      <w:r>
        <w:t>be</w:t>
      </w:r>
      <w:r>
        <w:rPr>
          <w:spacing w:val="-2"/>
        </w:rPr>
        <w:t xml:space="preserve"> </w:t>
      </w:r>
      <w:r>
        <w:t>written</w:t>
      </w:r>
      <w:r>
        <w:rPr>
          <w:spacing w:val="20"/>
          <w:w w:val="99"/>
        </w:rPr>
        <w:t xml:space="preserve"> </w:t>
      </w:r>
      <w:r>
        <w:t>to</w:t>
      </w:r>
      <w:r>
        <w:rPr>
          <w:spacing w:val="-3"/>
        </w:rPr>
        <w:t xml:space="preserve"> </w:t>
      </w:r>
      <w:r>
        <w:t>gather</w:t>
      </w:r>
      <w:r>
        <w:rPr>
          <w:spacing w:val="-3"/>
        </w:rPr>
        <w:t xml:space="preserve"> </w:t>
      </w:r>
      <w:r>
        <w:t>the</w:t>
      </w:r>
      <w:r>
        <w:rPr>
          <w:spacing w:val="-2"/>
        </w:rPr>
        <w:t xml:space="preserve"> </w:t>
      </w:r>
      <w:r>
        <w:t>data</w:t>
      </w:r>
      <w:r>
        <w:rPr>
          <w:spacing w:val="-2"/>
        </w:rPr>
        <w:t xml:space="preserve"> </w:t>
      </w:r>
      <w:r>
        <w:t>from</w:t>
      </w:r>
      <w:r>
        <w:rPr>
          <w:spacing w:val="-1"/>
        </w:rPr>
        <w:t xml:space="preserve"> </w:t>
      </w:r>
      <w:r>
        <w:t>a</w:t>
      </w:r>
      <w:r>
        <w:rPr>
          <w:spacing w:val="-2"/>
        </w:rPr>
        <w:t xml:space="preserve"> </w:t>
      </w:r>
      <w:r>
        <w:t>specific</w:t>
      </w:r>
      <w:r>
        <w:rPr>
          <w:spacing w:val="-3"/>
        </w:rPr>
        <w:t xml:space="preserve"> </w:t>
      </w:r>
      <w:r>
        <w:t>input</w:t>
      </w:r>
      <w:r>
        <w:rPr>
          <w:spacing w:val="-3"/>
        </w:rPr>
        <w:t xml:space="preserve"> </w:t>
      </w:r>
      <w:r>
        <w:rPr>
          <w:spacing w:val="-1"/>
        </w:rPr>
        <w:t>source.</w:t>
      </w:r>
      <w:r>
        <w:rPr>
          <w:spacing w:val="-2"/>
        </w:rPr>
        <w:t xml:space="preserve"> </w:t>
      </w:r>
      <w:r>
        <w:t>Either</w:t>
      </w:r>
      <w:r>
        <w:rPr>
          <w:spacing w:val="-3"/>
        </w:rPr>
        <w:t xml:space="preserve"> </w:t>
      </w:r>
      <w:r>
        <w:t>the</w:t>
      </w:r>
      <w:r>
        <w:rPr>
          <w:spacing w:val="-3"/>
        </w:rPr>
        <w:t xml:space="preserve"> </w:t>
      </w:r>
      <w:r>
        <w:t>parent</w:t>
      </w:r>
      <w:r>
        <w:rPr>
          <w:spacing w:val="-2"/>
        </w:rPr>
        <w:t xml:space="preserve"> </w:t>
      </w:r>
      <w:r>
        <w:t>or</w:t>
      </w:r>
      <w:r>
        <w:rPr>
          <w:spacing w:val="-2"/>
        </w:rPr>
        <w:t xml:space="preserve"> </w:t>
      </w:r>
      <w:r>
        <w:t>the</w:t>
      </w:r>
      <w:r>
        <w:rPr>
          <w:spacing w:val="-3"/>
        </w:rPr>
        <w:t xml:space="preserve"> </w:t>
      </w:r>
      <w:r>
        <w:rPr>
          <w:spacing w:val="-1"/>
        </w:rPr>
        <w:t>child</w:t>
      </w:r>
      <w:r>
        <w:rPr>
          <w:spacing w:val="-3"/>
        </w:rPr>
        <w:t xml:space="preserve"> </w:t>
      </w:r>
      <w:r>
        <w:t>could</w:t>
      </w:r>
      <w:r>
        <w:rPr>
          <w:spacing w:val="-3"/>
        </w:rPr>
        <w:t xml:space="preserve"> </w:t>
      </w:r>
      <w:r>
        <w:t>be</w:t>
      </w:r>
      <w:r>
        <w:rPr>
          <w:spacing w:val="20"/>
          <w:w w:val="99"/>
        </w:rPr>
        <w:t xml:space="preserve"> </w:t>
      </w:r>
      <w:r>
        <w:rPr>
          <w:spacing w:val="-1"/>
        </w:rPr>
        <w:t>replaced</w:t>
      </w:r>
      <w:r>
        <w:rPr>
          <w:spacing w:val="-3"/>
        </w:rPr>
        <w:t xml:space="preserve"> </w:t>
      </w:r>
      <w:r>
        <w:rPr>
          <w:spacing w:val="-1"/>
        </w:rPr>
        <w:t>with</w:t>
      </w:r>
      <w:r>
        <w:rPr>
          <w:spacing w:val="-3"/>
        </w:rPr>
        <w:t xml:space="preserve"> </w:t>
      </w:r>
      <w:r>
        <w:t>a</w:t>
      </w:r>
      <w:r>
        <w:rPr>
          <w:spacing w:val="-3"/>
        </w:rPr>
        <w:t xml:space="preserve"> </w:t>
      </w:r>
      <w:r>
        <w:t>new</w:t>
      </w:r>
      <w:r>
        <w:rPr>
          <w:spacing w:val="-3"/>
        </w:rPr>
        <w:t xml:space="preserve"> </w:t>
      </w:r>
      <w:r>
        <w:rPr>
          <w:spacing w:val="-1"/>
        </w:rPr>
        <w:t>implementation</w:t>
      </w:r>
      <w:r>
        <w:rPr>
          <w:spacing w:val="-2"/>
        </w:rPr>
        <w:t xml:space="preserve"> </w:t>
      </w:r>
      <w:r>
        <w:t>without</w:t>
      </w:r>
      <w:r>
        <w:rPr>
          <w:spacing w:val="-3"/>
        </w:rPr>
        <w:t xml:space="preserve"> </w:t>
      </w:r>
      <w:r>
        <w:rPr>
          <w:spacing w:val="-1"/>
        </w:rPr>
        <w:t>changing</w:t>
      </w:r>
      <w:r>
        <w:rPr>
          <w:spacing w:val="-3"/>
        </w:rPr>
        <w:t xml:space="preserve"> </w:t>
      </w:r>
      <w:r>
        <w:t>the</w:t>
      </w:r>
      <w:r>
        <w:rPr>
          <w:spacing w:val="-2"/>
        </w:rPr>
        <w:t xml:space="preserve"> </w:t>
      </w:r>
      <w:r>
        <w:rPr>
          <w:spacing w:val="-4"/>
        </w:rPr>
        <w:t>other.</w:t>
      </w:r>
    </w:p>
    <w:p w14:paraId="04107E88" w14:textId="77777777" w:rsidR="00454947" w:rsidRDefault="00454947" w:rsidP="00454947">
      <w:r>
        <w:t>In</w:t>
      </w:r>
      <w:r>
        <w:rPr>
          <w:spacing w:val="-3"/>
        </w:rPr>
        <w:t xml:space="preserve"> </w:t>
      </w:r>
      <w:r>
        <w:rPr>
          <w:spacing w:val="-1"/>
        </w:rPr>
        <w:t>this</w:t>
      </w:r>
      <w:r>
        <w:rPr>
          <w:spacing w:val="-2"/>
        </w:rPr>
        <w:t xml:space="preserve"> </w:t>
      </w:r>
      <w:r>
        <w:t>simple</w:t>
      </w:r>
      <w:r>
        <w:rPr>
          <w:spacing w:val="-1"/>
        </w:rPr>
        <w:t xml:space="preserve"> example,</w:t>
      </w:r>
      <w:r>
        <w:rPr>
          <w:spacing w:val="-2"/>
        </w:rPr>
        <w:t xml:space="preserve"> </w:t>
      </w:r>
      <w:r>
        <w:t>the</w:t>
      </w:r>
      <w:r>
        <w:rPr>
          <w:spacing w:val="-2"/>
        </w:rPr>
        <w:t xml:space="preserve"> </w:t>
      </w:r>
      <w:r>
        <w:t>parent</w:t>
      </w:r>
      <w:r>
        <w:rPr>
          <w:spacing w:val="-3"/>
        </w:rPr>
        <w:t xml:space="preserve"> </w:t>
      </w:r>
      <w:r>
        <w:rPr>
          <w:spacing w:val="-1"/>
        </w:rPr>
        <w:t>workflow</w:t>
      </w:r>
      <w:r>
        <w:rPr>
          <w:spacing w:val="-3"/>
        </w:rPr>
        <w:t xml:space="preserve"> </w:t>
      </w:r>
      <w:r>
        <w:t>gathers</w:t>
      </w:r>
      <w:r>
        <w:rPr>
          <w:spacing w:val="-1"/>
        </w:rPr>
        <w:t xml:space="preserve"> </w:t>
      </w:r>
      <w:r>
        <w:t>some</w:t>
      </w:r>
      <w:r>
        <w:rPr>
          <w:spacing w:val="-2"/>
        </w:rPr>
        <w:t xml:space="preserve"> </w:t>
      </w:r>
      <w:r>
        <w:t>data</w:t>
      </w:r>
      <w:r>
        <w:rPr>
          <w:spacing w:val="-3"/>
        </w:rPr>
        <w:t xml:space="preserve"> </w:t>
      </w:r>
      <w:r>
        <w:t>from</w:t>
      </w:r>
      <w:r>
        <w:rPr>
          <w:spacing w:val="-2"/>
        </w:rPr>
        <w:t xml:space="preserve"> </w:t>
      </w:r>
      <w:r>
        <w:t>the</w:t>
      </w:r>
      <w:r>
        <w:rPr>
          <w:spacing w:val="-4"/>
        </w:rPr>
        <w:t xml:space="preserve"> </w:t>
      </w:r>
      <w:r>
        <w:rPr>
          <w:spacing w:val="-3"/>
        </w:rPr>
        <w:t>operator.</w:t>
      </w:r>
      <w:r>
        <w:rPr>
          <w:spacing w:val="-2"/>
        </w:rPr>
        <w:t xml:space="preserve"> </w:t>
      </w:r>
      <w:r>
        <w:t>It</w:t>
      </w:r>
      <w:r>
        <w:rPr>
          <w:spacing w:val="43"/>
          <w:w w:val="99"/>
        </w:rPr>
        <w:t xml:space="preserve"> </w:t>
      </w:r>
      <w:r>
        <w:rPr>
          <w:spacing w:val="-1"/>
        </w:rPr>
        <w:t>then</w:t>
      </w:r>
      <w:r>
        <w:rPr>
          <w:spacing w:val="-6"/>
        </w:rPr>
        <w:t xml:space="preserve"> </w:t>
      </w:r>
      <w:r>
        <w:rPr>
          <w:spacing w:val="-1"/>
        </w:rPr>
        <w:t>passes</w:t>
      </w:r>
      <w:r>
        <w:rPr>
          <w:spacing w:val="-6"/>
        </w:rPr>
        <w:t xml:space="preserve"> </w:t>
      </w:r>
      <w:r>
        <w:rPr>
          <w:spacing w:val="-1"/>
        </w:rPr>
        <w:t>this</w:t>
      </w:r>
      <w:r>
        <w:rPr>
          <w:spacing w:val="-6"/>
        </w:rPr>
        <w:t xml:space="preserve"> </w:t>
      </w:r>
      <w:r>
        <w:rPr>
          <w:spacing w:val="-1"/>
        </w:rPr>
        <w:t>data</w:t>
      </w:r>
      <w:r>
        <w:rPr>
          <w:spacing w:val="-6"/>
        </w:rPr>
        <w:t xml:space="preserve"> </w:t>
      </w:r>
      <w:r>
        <w:t>to</w:t>
      </w:r>
      <w:r>
        <w:rPr>
          <w:spacing w:val="-5"/>
        </w:rPr>
        <w:t xml:space="preserve"> </w:t>
      </w:r>
      <w:r>
        <w:rPr>
          <w:spacing w:val="-1"/>
        </w:rPr>
        <w:t>the</w:t>
      </w:r>
      <w:r>
        <w:rPr>
          <w:spacing w:val="-5"/>
        </w:rPr>
        <w:t xml:space="preserve"> </w:t>
      </w:r>
      <w:r>
        <w:rPr>
          <w:spacing w:val="-1"/>
        </w:rPr>
        <w:t>child</w:t>
      </w:r>
      <w:r>
        <w:rPr>
          <w:spacing w:val="-6"/>
        </w:rPr>
        <w:t xml:space="preserve"> </w:t>
      </w:r>
      <w:r>
        <w:rPr>
          <w:spacing w:val="-1"/>
        </w:rPr>
        <w:t>workflow</w:t>
      </w:r>
      <w:r>
        <w:rPr>
          <w:spacing w:val="-6"/>
        </w:rPr>
        <w:t xml:space="preserve"> </w:t>
      </w:r>
      <w:r>
        <w:rPr>
          <w:spacing w:val="-1"/>
        </w:rPr>
        <w:t>and</w:t>
      </w:r>
      <w:r>
        <w:rPr>
          <w:spacing w:val="-6"/>
        </w:rPr>
        <w:t xml:space="preserve"> </w:t>
      </w:r>
      <w:r>
        <w:rPr>
          <w:spacing w:val="-1"/>
        </w:rPr>
        <w:t>waits</w:t>
      </w:r>
      <w:r>
        <w:rPr>
          <w:spacing w:val="-6"/>
        </w:rPr>
        <w:t xml:space="preserve"> </w:t>
      </w:r>
      <w:r>
        <w:t>for</w:t>
      </w:r>
      <w:r>
        <w:rPr>
          <w:spacing w:val="-6"/>
        </w:rPr>
        <w:t xml:space="preserve"> </w:t>
      </w:r>
      <w:r>
        <w:t>the</w:t>
      </w:r>
      <w:r>
        <w:rPr>
          <w:spacing w:val="-5"/>
        </w:rPr>
        <w:t xml:space="preserve"> </w:t>
      </w:r>
      <w:r>
        <w:rPr>
          <w:spacing w:val="-1"/>
        </w:rPr>
        <w:t>child</w:t>
      </w:r>
      <w:r>
        <w:rPr>
          <w:spacing w:val="-6"/>
        </w:rPr>
        <w:t xml:space="preserve"> </w:t>
      </w:r>
      <w:r>
        <w:rPr>
          <w:spacing w:val="-1"/>
        </w:rPr>
        <w:t>to</w:t>
      </w:r>
      <w:r>
        <w:rPr>
          <w:spacing w:val="-5"/>
        </w:rPr>
        <w:t xml:space="preserve"> </w:t>
      </w:r>
      <w:r>
        <w:rPr>
          <w:spacing w:val="-1"/>
        </w:rPr>
        <w:t>complete.</w:t>
      </w:r>
      <w:r>
        <w:rPr>
          <w:spacing w:val="-7"/>
        </w:rPr>
        <w:t xml:space="preserve"> </w:t>
      </w:r>
      <w:r>
        <w:t>The</w:t>
      </w:r>
      <w:r>
        <w:rPr>
          <w:spacing w:val="-5"/>
        </w:rPr>
        <w:t xml:space="preserve"> </w:t>
      </w:r>
      <w:r>
        <w:rPr>
          <w:spacing w:val="-1"/>
        </w:rPr>
        <w:t>child</w:t>
      </w:r>
      <w:r>
        <w:rPr>
          <w:spacing w:val="79"/>
          <w:w w:val="99"/>
        </w:rPr>
        <w:t xml:space="preserve"> </w:t>
      </w:r>
      <w:r>
        <w:t>performs</w:t>
      </w:r>
      <w:r>
        <w:rPr>
          <w:spacing w:val="-9"/>
        </w:rPr>
        <w:t xml:space="preserve"> </w:t>
      </w:r>
      <w:r>
        <w:t>its</w:t>
      </w:r>
      <w:r>
        <w:rPr>
          <w:spacing w:val="-9"/>
        </w:rPr>
        <w:t xml:space="preserve"> </w:t>
      </w:r>
      <w:r>
        <w:t>actions</w:t>
      </w:r>
      <w:r>
        <w:rPr>
          <w:spacing w:val="-8"/>
        </w:rPr>
        <w:t xml:space="preserve"> </w:t>
      </w:r>
      <w:r>
        <w:t>(in</w:t>
      </w:r>
      <w:r>
        <w:rPr>
          <w:spacing w:val="-8"/>
        </w:rPr>
        <w:t xml:space="preserve"> </w:t>
      </w:r>
      <w:r>
        <w:t>this</w:t>
      </w:r>
      <w:r>
        <w:rPr>
          <w:spacing w:val="-8"/>
        </w:rPr>
        <w:t xml:space="preserve"> </w:t>
      </w:r>
      <w:r>
        <w:rPr>
          <w:spacing w:val="-1"/>
        </w:rPr>
        <w:t>case,</w:t>
      </w:r>
      <w:r>
        <w:rPr>
          <w:spacing w:val="-9"/>
        </w:rPr>
        <w:t xml:space="preserve"> </w:t>
      </w:r>
      <w:r>
        <w:t>it</w:t>
      </w:r>
      <w:r>
        <w:rPr>
          <w:spacing w:val="-8"/>
        </w:rPr>
        <w:t xml:space="preserve"> </w:t>
      </w:r>
      <w:r>
        <w:t>simply</w:t>
      </w:r>
      <w:r>
        <w:rPr>
          <w:spacing w:val="-8"/>
        </w:rPr>
        <w:t xml:space="preserve"> </w:t>
      </w:r>
      <w:r>
        <w:rPr>
          <w:spacing w:val="-1"/>
        </w:rPr>
        <w:t>adds</w:t>
      </w:r>
      <w:r>
        <w:rPr>
          <w:spacing w:val="-9"/>
        </w:rPr>
        <w:t xml:space="preserve"> </w:t>
      </w:r>
      <w:r>
        <w:t>the</w:t>
      </w:r>
      <w:r>
        <w:rPr>
          <w:spacing w:val="-9"/>
        </w:rPr>
        <w:t xml:space="preserve"> </w:t>
      </w:r>
      <w:r>
        <w:t>two</w:t>
      </w:r>
      <w:r>
        <w:rPr>
          <w:spacing w:val="-9"/>
        </w:rPr>
        <w:t xml:space="preserve"> </w:t>
      </w:r>
      <w:r>
        <w:t>values</w:t>
      </w:r>
      <w:r>
        <w:rPr>
          <w:spacing w:val="-9"/>
        </w:rPr>
        <w:t xml:space="preserve"> </w:t>
      </w:r>
      <w:r>
        <w:t>together)</w:t>
      </w:r>
      <w:r>
        <w:rPr>
          <w:spacing w:val="-8"/>
        </w:rPr>
        <w:t xml:space="preserve"> </w:t>
      </w:r>
      <w:r>
        <w:t>and</w:t>
      </w:r>
      <w:r>
        <w:rPr>
          <w:spacing w:val="-9"/>
        </w:rPr>
        <w:t xml:space="preserve"> </w:t>
      </w:r>
      <w:r>
        <w:t>returns</w:t>
      </w:r>
      <w:r>
        <w:rPr>
          <w:spacing w:val="-9"/>
        </w:rPr>
        <w:t xml:space="preserve"> </w:t>
      </w:r>
      <w:r>
        <w:t>the</w:t>
      </w:r>
      <w:r>
        <w:rPr>
          <w:spacing w:val="22"/>
          <w:w w:val="99"/>
        </w:rPr>
        <w:t xml:space="preserve"> </w:t>
      </w:r>
      <w:r>
        <w:t>result</w:t>
      </w:r>
      <w:r>
        <w:rPr>
          <w:spacing w:val="-2"/>
        </w:rPr>
        <w:t xml:space="preserve"> </w:t>
      </w:r>
      <w:r>
        <w:rPr>
          <w:spacing w:val="-1"/>
        </w:rPr>
        <w:t>to</w:t>
      </w:r>
      <w:r>
        <w:rPr>
          <w:spacing w:val="-2"/>
        </w:rPr>
        <w:t xml:space="preserve"> </w:t>
      </w:r>
      <w:r>
        <w:t>the</w:t>
      </w:r>
      <w:r>
        <w:rPr>
          <w:spacing w:val="-1"/>
        </w:rPr>
        <w:t xml:space="preserve"> </w:t>
      </w:r>
      <w:r>
        <w:t>parent.</w:t>
      </w:r>
      <w:r>
        <w:rPr>
          <w:spacing w:val="-2"/>
        </w:rPr>
        <w:t xml:space="preserve"> </w:t>
      </w:r>
      <w:r>
        <w:t>The</w:t>
      </w:r>
      <w:r>
        <w:rPr>
          <w:spacing w:val="-2"/>
        </w:rPr>
        <w:t xml:space="preserve"> </w:t>
      </w:r>
      <w:r>
        <w:t>parent</w:t>
      </w:r>
      <w:r>
        <w:rPr>
          <w:spacing w:val="-2"/>
        </w:rPr>
        <w:t xml:space="preserve"> </w:t>
      </w:r>
      <w:r>
        <w:t>then</w:t>
      </w:r>
      <w:r>
        <w:rPr>
          <w:spacing w:val="-3"/>
        </w:rPr>
        <w:t xml:space="preserve"> </w:t>
      </w:r>
      <w:r>
        <w:rPr>
          <w:spacing w:val="-1"/>
        </w:rPr>
        <w:t>displays</w:t>
      </w:r>
      <w:r>
        <w:rPr>
          <w:spacing w:val="-2"/>
        </w:rPr>
        <w:t xml:space="preserve"> </w:t>
      </w:r>
      <w:r>
        <w:t>the</w:t>
      </w:r>
      <w:r>
        <w:rPr>
          <w:spacing w:val="-2"/>
        </w:rPr>
        <w:t xml:space="preserve"> </w:t>
      </w:r>
      <w:r>
        <w:t>value</w:t>
      </w:r>
      <w:r>
        <w:rPr>
          <w:spacing w:val="-2"/>
        </w:rPr>
        <w:t xml:space="preserve"> </w:t>
      </w:r>
      <w:r>
        <w:t>to</w:t>
      </w:r>
      <w:r>
        <w:rPr>
          <w:spacing w:val="-3"/>
        </w:rPr>
        <w:t xml:space="preserve"> </w:t>
      </w:r>
      <w:r>
        <w:t>the</w:t>
      </w:r>
      <w:r>
        <w:rPr>
          <w:spacing w:val="-2"/>
        </w:rPr>
        <w:t xml:space="preserve"> operator.</w:t>
      </w:r>
    </w:p>
    <w:p w14:paraId="415188AF" w14:textId="27F30C25" w:rsidR="00454947" w:rsidRPr="00454947" w:rsidRDefault="00454947" w:rsidP="00454947">
      <w:pPr>
        <w:rPr>
          <w:rStyle w:val="Strong"/>
        </w:rPr>
      </w:pPr>
      <w:r w:rsidRPr="00454947">
        <w:rPr>
          <w:rStyle w:val="Strong"/>
        </w:rPr>
        <w:t>Example: parent</w:t>
      </w:r>
    </w:p>
    <w:p w14:paraId="6FF5811B" w14:textId="77777777" w:rsidR="00454947" w:rsidRDefault="00454947" w:rsidP="00454947">
      <w:pPr>
        <w:pStyle w:val="Fixedwidthblock"/>
        <w:rPr>
          <w:rFonts w:eastAsia="Courier New" w:hAnsi="Courier New" w:cs="Courier New"/>
          <w:szCs w:val="16"/>
        </w:rPr>
      </w:pPr>
      <w:r>
        <w:lastRenderedPageBreak/>
        <w:t>&lt;?xml</w:t>
      </w:r>
      <w:r>
        <w:rPr>
          <w:spacing w:val="-5"/>
        </w:rPr>
        <w:t xml:space="preserve"> </w:t>
      </w:r>
      <w:r>
        <w:t>version="1.0"</w:t>
      </w:r>
      <w:r>
        <w:rPr>
          <w:spacing w:val="-4"/>
        </w:rPr>
        <w:t xml:space="preserve"> </w:t>
      </w:r>
      <w:r>
        <w:t>encoding="UTF-8"?&gt;</w:t>
      </w:r>
    </w:p>
    <w:p w14:paraId="3866D95A" w14:textId="77777777" w:rsidR="00454947" w:rsidRDefault="00454947" w:rsidP="00454947">
      <w:pPr>
        <w:pStyle w:val="Fixedwidthblock"/>
        <w:rPr>
          <w:rFonts w:eastAsia="Courier New" w:hAnsi="Courier New" w:cs="Courier New"/>
          <w:sz w:val="19"/>
          <w:szCs w:val="19"/>
        </w:rPr>
      </w:pPr>
    </w:p>
    <w:p w14:paraId="5CAD24F0" w14:textId="77777777" w:rsidR="00454947" w:rsidRDefault="00454947" w:rsidP="00454947">
      <w:pPr>
        <w:pStyle w:val="Fixedwidthblock"/>
        <w:rPr>
          <w:rFonts w:eastAsia="Courier New" w:hAnsi="Courier New" w:cs="Courier New"/>
          <w:szCs w:val="16"/>
        </w:rPr>
      </w:pPr>
      <w:r>
        <w:t>&lt;!DOCTYPE</w:t>
      </w:r>
      <w:r>
        <w:rPr>
          <w:spacing w:val="-4"/>
        </w:rPr>
        <w:t xml:space="preserve"> </w:t>
      </w:r>
      <w:r>
        <w:t>Workflow</w:t>
      </w:r>
      <w:r>
        <w:rPr>
          <w:spacing w:val="-4"/>
        </w:rPr>
        <w:t xml:space="preserve"> </w:t>
      </w:r>
      <w:r>
        <w:t>SYSTEM</w:t>
      </w:r>
      <w:r>
        <w:rPr>
          <w:spacing w:val="-3"/>
        </w:rPr>
        <w:t xml:space="preserve"> </w:t>
      </w:r>
      <w:r>
        <w:t>"workflow.dtd"&gt;</w:t>
      </w:r>
    </w:p>
    <w:p w14:paraId="796F03D2" w14:textId="77777777" w:rsidR="00454947" w:rsidRDefault="00454947" w:rsidP="00454947">
      <w:pPr>
        <w:pStyle w:val="Fixedwidthblock"/>
        <w:rPr>
          <w:rFonts w:eastAsia="Courier New" w:hAnsi="Courier New" w:cs="Courier New"/>
          <w:sz w:val="19"/>
          <w:szCs w:val="19"/>
        </w:rPr>
      </w:pPr>
    </w:p>
    <w:p w14:paraId="32F27A10" w14:textId="77777777" w:rsidR="00454947" w:rsidRDefault="00454947" w:rsidP="00454947">
      <w:pPr>
        <w:pStyle w:val="Fixedwidthblock"/>
        <w:rPr>
          <w:rFonts w:eastAsia="Courier New" w:hAnsi="Courier New" w:cs="Courier New"/>
          <w:szCs w:val="16"/>
        </w:rPr>
      </w:pPr>
      <w:r>
        <w:t>&lt;Workflow&gt;</w:t>
      </w:r>
    </w:p>
    <w:p w14:paraId="1B418B83" w14:textId="5472B8AE" w:rsidR="00454947" w:rsidRDefault="00B92923" w:rsidP="00454947">
      <w:pPr>
        <w:pStyle w:val="Fixedwidthblock"/>
        <w:rPr>
          <w:rFonts w:eastAsia="Courier New" w:hAnsi="Courier New" w:cs="Courier New"/>
          <w:szCs w:val="16"/>
        </w:rPr>
      </w:pPr>
      <w:r>
        <w:t xml:space="preserve">  </w:t>
      </w:r>
      <w:r w:rsidR="00454947">
        <w:t>&lt;Name&gt;parent&lt;/Name&gt;</w:t>
      </w:r>
    </w:p>
    <w:p w14:paraId="3C91CFF2" w14:textId="5023D802" w:rsidR="00454947" w:rsidRDefault="00B92923" w:rsidP="00454947">
      <w:pPr>
        <w:pStyle w:val="Fixedwidthblock"/>
        <w:rPr>
          <w:rFonts w:eastAsia="Courier New" w:hAnsi="Courier New" w:cs="Courier New"/>
          <w:szCs w:val="16"/>
        </w:rPr>
      </w:pPr>
      <w:r>
        <w:t xml:space="preserve">  </w:t>
      </w:r>
      <w:r w:rsidR="00454947">
        <w:t>&lt;Description&gt;</w:t>
      </w:r>
    </w:p>
    <w:p w14:paraId="5EE541BE" w14:textId="77777777" w:rsidR="00B92923" w:rsidRDefault="00B92923" w:rsidP="00454947">
      <w:pPr>
        <w:pStyle w:val="Fixedwidthblock"/>
      </w:pPr>
      <w:r>
        <w:t xml:space="preserve">  </w:t>
      </w:r>
      <w:r w:rsidR="00454947">
        <w:t>An</w:t>
      </w:r>
      <w:r w:rsidR="00454947">
        <w:rPr>
          <w:spacing w:val="-2"/>
        </w:rPr>
        <w:t xml:space="preserve"> </w:t>
      </w:r>
      <w:r w:rsidR="00454947">
        <w:t>example</w:t>
      </w:r>
      <w:r w:rsidR="00454947">
        <w:rPr>
          <w:spacing w:val="-2"/>
        </w:rPr>
        <w:t xml:space="preserve"> </w:t>
      </w:r>
      <w:r w:rsidR="00454947">
        <w:t>parent workflow</w:t>
      </w:r>
      <w:r w:rsidR="00454947">
        <w:rPr>
          <w:spacing w:val="-2"/>
        </w:rPr>
        <w:t xml:space="preserve"> </w:t>
      </w:r>
      <w:r w:rsidR="00454947">
        <w:t>that gathers some input,</w:t>
      </w:r>
    </w:p>
    <w:p w14:paraId="43F89038" w14:textId="77777777" w:rsidR="00B92923" w:rsidRDefault="00B92923" w:rsidP="00454947">
      <w:pPr>
        <w:pStyle w:val="Fixedwidthblock"/>
      </w:pPr>
      <w:r>
        <w:t xml:space="preserve"> </w:t>
      </w:r>
      <w:r w:rsidR="00454947">
        <w:rPr>
          <w:spacing w:val="-2"/>
        </w:rPr>
        <w:t xml:space="preserve"> </w:t>
      </w:r>
      <w:r w:rsidR="00454947">
        <w:t>spawns</w:t>
      </w:r>
      <w:r w:rsidR="00454947">
        <w:rPr>
          <w:spacing w:val="-2"/>
        </w:rPr>
        <w:t xml:space="preserve"> </w:t>
      </w:r>
      <w:r w:rsidR="00454947">
        <w:t>a child to</w:t>
      </w:r>
      <w:r w:rsidR="00454947">
        <w:rPr>
          <w:spacing w:val="26"/>
          <w:w w:val="99"/>
        </w:rPr>
        <w:t xml:space="preserve"> </w:t>
      </w:r>
      <w:r w:rsidR="00454947">
        <w:t>process</w:t>
      </w:r>
      <w:r w:rsidR="00454947">
        <w:rPr>
          <w:spacing w:val="-2"/>
        </w:rPr>
        <w:t xml:space="preserve"> </w:t>
      </w:r>
      <w:r w:rsidR="00454947">
        <w:t>it, waits for the child to</w:t>
      </w:r>
      <w:r w:rsidR="00454947">
        <w:rPr>
          <w:spacing w:val="-3"/>
        </w:rPr>
        <w:t xml:space="preserve"> </w:t>
      </w:r>
      <w:r w:rsidR="00454947">
        <w:t>complete,</w:t>
      </w:r>
    </w:p>
    <w:p w14:paraId="40E348F6" w14:textId="6B839B35" w:rsidR="00454947" w:rsidRDefault="00B92923" w:rsidP="00454947">
      <w:pPr>
        <w:pStyle w:val="Fixedwidthblock"/>
        <w:rPr>
          <w:rFonts w:eastAsia="Courier New" w:hAnsi="Courier New" w:cs="Courier New"/>
          <w:szCs w:val="16"/>
        </w:rPr>
      </w:pPr>
      <w:r>
        <w:t xml:space="preserve"> </w:t>
      </w:r>
      <w:r w:rsidR="00454947">
        <w:t xml:space="preserve"> issues a message with the</w:t>
      </w:r>
      <w:r w:rsidR="00454947">
        <w:rPr>
          <w:spacing w:val="28"/>
          <w:w w:val="99"/>
        </w:rPr>
        <w:t xml:space="preserve"> </w:t>
      </w:r>
      <w:r w:rsidR="00454947">
        <w:t>result</w:t>
      </w:r>
      <w:r w:rsidR="00454947">
        <w:rPr>
          <w:spacing w:val="-2"/>
        </w:rPr>
        <w:t xml:space="preserve"> </w:t>
      </w:r>
      <w:r w:rsidR="00454947">
        <w:t>of</w:t>
      </w:r>
      <w:r w:rsidR="00454947">
        <w:rPr>
          <w:spacing w:val="-3"/>
        </w:rPr>
        <w:t xml:space="preserve"> </w:t>
      </w:r>
      <w:r w:rsidR="00454947">
        <w:t>the</w:t>
      </w:r>
      <w:r w:rsidR="00454947">
        <w:rPr>
          <w:spacing w:val="-2"/>
        </w:rPr>
        <w:t xml:space="preserve"> </w:t>
      </w:r>
      <w:r w:rsidR="00454947">
        <w:t>operation.</w:t>
      </w:r>
    </w:p>
    <w:p w14:paraId="6A72DB3C" w14:textId="32E62AE1" w:rsidR="00454947" w:rsidRDefault="00B92923" w:rsidP="00454947">
      <w:pPr>
        <w:pStyle w:val="Fixedwidthblock"/>
        <w:rPr>
          <w:rFonts w:eastAsia="Courier New" w:hAnsi="Courier New" w:cs="Courier New"/>
          <w:szCs w:val="16"/>
        </w:rPr>
      </w:pPr>
      <w:r>
        <w:t xml:space="preserve">  </w:t>
      </w:r>
      <w:r w:rsidR="00454947">
        <w:t>&lt;/Description&gt;</w:t>
      </w:r>
    </w:p>
    <w:p w14:paraId="53516CC7" w14:textId="4307BF7F" w:rsidR="00454947" w:rsidRDefault="00B92923" w:rsidP="00454947">
      <w:pPr>
        <w:pStyle w:val="Fixedwidthblock"/>
        <w:rPr>
          <w:rFonts w:eastAsia="Courier New" w:hAnsi="Courier New" w:cs="Courier New"/>
          <w:szCs w:val="16"/>
        </w:rPr>
      </w:pPr>
      <w:r>
        <w:t xml:space="preserve">  </w:t>
      </w:r>
      <w:r w:rsidR="00454947">
        <w:t>&lt;Start-Node&gt;Gather</w:t>
      </w:r>
      <w:r w:rsidR="00454947">
        <w:rPr>
          <w:spacing w:val="-9"/>
        </w:rPr>
        <w:t xml:space="preserve"> </w:t>
      </w:r>
      <w:r w:rsidR="00454947">
        <w:t>Input&lt;/Start-Node&gt;</w:t>
      </w:r>
    </w:p>
    <w:p w14:paraId="75C70247" w14:textId="77777777" w:rsidR="00454947" w:rsidRDefault="00454947" w:rsidP="00454947">
      <w:pPr>
        <w:pStyle w:val="Fixedwidthblock"/>
        <w:rPr>
          <w:rFonts w:eastAsia="Courier New" w:hAnsi="Courier New" w:cs="Courier New"/>
          <w:sz w:val="19"/>
          <w:szCs w:val="19"/>
        </w:rPr>
      </w:pPr>
    </w:p>
    <w:p w14:paraId="6EAF64E3" w14:textId="1B4A4919" w:rsidR="00454947" w:rsidRDefault="00B92923" w:rsidP="00454947">
      <w:pPr>
        <w:pStyle w:val="Fixedwidthblock"/>
      </w:pPr>
      <w:r>
        <w:t xml:space="preserve">  </w:t>
      </w:r>
      <w:r w:rsidR="00454947">
        <w:t>&lt;Nodes&gt;</w:t>
      </w:r>
    </w:p>
    <w:p w14:paraId="23DD7B77" w14:textId="77777777" w:rsidR="00B92923" w:rsidRDefault="00B92923" w:rsidP="00454947">
      <w:pPr>
        <w:pStyle w:val="Fixedwidthblock"/>
        <w:rPr>
          <w:rFonts w:eastAsia="Courier New" w:hAnsi="Courier New" w:cs="Courier New"/>
          <w:szCs w:val="16"/>
        </w:rPr>
      </w:pPr>
    </w:p>
    <w:p w14:paraId="59BE457C" w14:textId="0BE31562" w:rsidR="00454947" w:rsidRDefault="00B92923" w:rsidP="00454947">
      <w:pPr>
        <w:pStyle w:val="Fixedwidthblock"/>
        <w:rPr>
          <w:rFonts w:eastAsia="Courier New" w:hAnsi="Courier New" w:cs="Courier New"/>
          <w:szCs w:val="16"/>
        </w:rPr>
      </w:pPr>
      <w:r>
        <w:t xml:space="preserve">    </w:t>
      </w:r>
      <w:r w:rsidR="00454947">
        <w:t>&lt;Process-Node&gt;</w:t>
      </w:r>
    </w:p>
    <w:p w14:paraId="737C8AF9" w14:textId="21B80727" w:rsidR="00454947" w:rsidRDefault="00B92923" w:rsidP="00454947">
      <w:pPr>
        <w:pStyle w:val="Fixedwidthblock"/>
        <w:rPr>
          <w:rFonts w:eastAsia="Courier New" w:hAnsi="Courier New" w:cs="Courier New"/>
          <w:szCs w:val="16"/>
        </w:rPr>
      </w:pPr>
      <w:r>
        <w:t xml:space="preserve">      </w:t>
      </w:r>
      <w:r w:rsidR="00454947">
        <w:t>&lt;Name&gt;Gather</w:t>
      </w:r>
      <w:r w:rsidR="00454947">
        <w:rPr>
          <w:spacing w:val="-6"/>
        </w:rPr>
        <w:t xml:space="preserve"> </w:t>
      </w:r>
      <w:r w:rsidR="00454947">
        <w:t>Input&lt;/Name&gt;</w:t>
      </w:r>
    </w:p>
    <w:p w14:paraId="0BEC6600" w14:textId="2BF71FA3" w:rsidR="00454947" w:rsidRDefault="00B92923" w:rsidP="00454947">
      <w:pPr>
        <w:pStyle w:val="Fixedwidthblock"/>
        <w:rPr>
          <w:rFonts w:eastAsia="Courier New" w:hAnsi="Courier New" w:cs="Courier New"/>
          <w:szCs w:val="16"/>
        </w:rPr>
      </w:pPr>
      <w:r>
        <w:t xml:space="preserve">      </w:t>
      </w:r>
      <w:r w:rsidR="00454947">
        <w:t>&lt;Description&gt;Asks</w:t>
      </w:r>
      <w:r w:rsidR="00454947">
        <w:rPr>
          <w:spacing w:val="-3"/>
        </w:rPr>
        <w:t xml:space="preserve"> </w:t>
      </w:r>
      <w:r w:rsidR="00454947">
        <w:t>for</w:t>
      </w:r>
      <w:r w:rsidR="00454947">
        <w:rPr>
          <w:spacing w:val="-3"/>
        </w:rPr>
        <w:t xml:space="preserve"> </w:t>
      </w:r>
      <w:r w:rsidR="00454947">
        <w:t>the</w:t>
      </w:r>
      <w:r w:rsidR="00454947">
        <w:rPr>
          <w:spacing w:val="-3"/>
        </w:rPr>
        <w:t xml:space="preserve"> </w:t>
      </w:r>
      <w:r w:rsidR="00454947">
        <w:t>two</w:t>
      </w:r>
      <w:r w:rsidR="00454947">
        <w:rPr>
          <w:spacing w:val="-4"/>
        </w:rPr>
        <w:t xml:space="preserve"> </w:t>
      </w:r>
      <w:r w:rsidR="00454947">
        <w:t>operands&lt;/Description&gt;</w:t>
      </w:r>
    </w:p>
    <w:p w14:paraId="0711C513" w14:textId="42857A18" w:rsidR="00454947" w:rsidRDefault="00B92923" w:rsidP="00454947">
      <w:pPr>
        <w:pStyle w:val="Fixedwidthblock"/>
        <w:rPr>
          <w:rFonts w:eastAsia="Courier New" w:hAnsi="Courier New" w:cs="Courier New"/>
          <w:szCs w:val="16"/>
        </w:rPr>
      </w:pPr>
      <w:r>
        <w:t xml:space="preserve">      </w:t>
      </w:r>
      <w:r w:rsidR="00454947">
        <w:t>&lt;Action&gt;</w:t>
      </w:r>
    </w:p>
    <w:p w14:paraId="4FC230C9" w14:textId="15A9C84F" w:rsidR="00454947" w:rsidRDefault="00B92923" w:rsidP="00454947">
      <w:pPr>
        <w:pStyle w:val="Fixedwidthblock"/>
        <w:rPr>
          <w:rFonts w:eastAsia="Courier New" w:hAnsi="Courier New" w:cs="Courier New"/>
          <w:szCs w:val="16"/>
        </w:rPr>
      </w:pPr>
      <w:r>
        <w:t xml:space="preserve">        </w:t>
      </w:r>
      <w:r w:rsidR="00454947">
        <w:t>&lt;Class-Name&gt;com.hp.ov.activator.mwfm.component.builtin.AskFor&lt;/Class-Name&gt;</w:t>
      </w:r>
    </w:p>
    <w:p w14:paraId="67D6626A" w14:textId="2D762D28" w:rsidR="00454947" w:rsidRDefault="00B92923" w:rsidP="00454947">
      <w:pPr>
        <w:pStyle w:val="Fixedwidthblock"/>
        <w:rPr>
          <w:rFonts w:eastAsia="Courier New" w:hAnsi="Courier New" w:cs="Courier New"/>
          <w:szCs w:val="16"/>
        </w:rPr>
      </w:pPr>
      <w:r>
        <w:t xml:space="preserve">        </w:t>
      </w:r>
      <w:r w:rsidR="00454947">
        <w:t>&lt;Param</w:t>
      </w:r>
      <w:r w:rsidR="00454947">
        <w:rPr>
          <w:spacing w:val="-4"/>
        </w:rPr>
        <w:t xml:space="preserve"> </w:t>
      </w:r>
      <w:r w:rsidR="00454947">
        <w:t>name="variable0"</w:t>
      </w:r>
      <w:r w:rsidR="00454947">
        <w:rPr>
          <w:spacing w:val="-3"/>
        </w:rPr>
        <w:t xml:space="preserve"> </w:t>
      </w:r>
      <w:r w:rsidR="00454947">
        <w:t>value="operand1"</w:t>
      </w:r>
      <w:r w:rsidR="00454947">
        <w:rPr>
          <w:spacing w:val="-3"/>
        </w:rPr>
        <w:t xml:space="preserve"> </w:t>
      </w:r>
      <w:r w:rsidR="00454947">
        <w:t>/&gt;</w:t>
      </w:r>
    </w:p>
    <w:p w14:paraId="268A5CB8" w14:textId="29AF22B0" w:rsidR="00454947" w:rsidRDefault="00B92923" w:rsidP="00454947">
      <w:pPr>
        <w:pStyle w:val="Fixedwidthblock"/>
        <w:rPr>
          <w:rFonts w:eastAsia="Courier New" w:hAnsi="Courier New" w:cs="Courier New"/>
          <w:szCs w:val="16"/>
        </w:rPr>
      </w:pPr>
      <w:r>
        <w:t xml:space="preserve">        </w:t>
      </w:r>
      <w:r w:rsidR="00454947">
        <w:t>&lt;Param</w:t>
      </w:r>
      <w:r w:rsidR="00454947">
        <w:rPr>
          <w:spacing w:val="-4"/>
        </w:rPr>
        <w:t xml:space="preserve"> </w:t>
      </w:r>
      <w:r w:rsidR="00454947">
        <w:t>name="variable1"</w:t>
      </w:r>
      <w:r w:rsidR="00454947">
        <w:rPr>
          <w:spacing w:val="-3"/>
        </w:rPr>
        <w:t xml:space="preserve"> </w:t>
      </w:r>
      <w:r w:rsidR="00454947">
        <w:t>value="operand2"</w:t>
      </w:r>
      <w:r w:rsidR="00454947">
        <w:rPr>
          <w:spacing w:val="-3"/>
        </w:rPr>
        <w:t xml:space="preserve"> </w:t>
      </w:r>
      <w:r w:rsidR="00454947">
        <w:t>/&gt;</w:t>
      </w:r>
    </w:p>
    <w:p w14:paraId="2513BB03" w14:textId="3483EC40" w:rsidR="00454947" w:rsidRDefault="00B92923" w:rsidP="00454947">
      <w:pPr>
        <w:pStyle w:val="Fixedwidthblock"/>
        <w:rPr>
          <w:rFonts w:eastAsia="Courier New" w:hAnsi="Courier New" w:cs="Courier New"/>
          <w:szCs w:val="16"/>
        </w:rPr>
      </w:pPr>
      <w:r>
        <w:t xml:space="preserve">        </w:t>
      </w:r>
      <w:r w:rsidR="00454947">
        <w:t>&lt;Param</w:t>
      </w:r>
      <w:r w:rsidR="00454947">
        <w:rPr>
          <w:spacing w:val="-5"/>
        </w:rPr>
        <w:t xml:space="preserve"> </w:t>
      </w:r>
      <w:r w:rsidR="00454947">
        <w:t>name="queue"</w:t>
      </w:r>
      <w:r>
        <w:t xml:space="preserve"> v</w:t>
      </w:r>
      <w:r w:rsidR="00454947">
        <w:t>alue="common_queue"</w:t>
      </w:r>
      <w:r w:rsidR="00454947">
        <w:rPr>
          <w:spacing w:val="-5"/>
        </w:rPr>
        <w:t xml:space="preserve"> </w:t>
      </w:r>
      <w:r w:rsidR="00454947">
        <w:t>/&gt;</w:t>
      </w:r>
    </w:p>
    <w:p w14:paraId="00FA3677" w14:textId="440B2645" w:rsidR="00454947" w:rsidRDefault="00B92923" w:rsidP="00454947">
      <w:pPr>
        <w:pStyle w:val="Fixedwidthblock"/>
        <w:rPr>
          <w:rFonts w:eastAsia="Courier New" w:hAnsi="Courier New" w:cs="Courier New"/>
          <w:szCs w:val="16"/>
        </w:rPr>
      </w:pPr>
      <w:r>
        <w:t xml:space="preserve">      </w:t>
      </w:r>
      <w:r w:rsidR="00454947">
        <w:t>&lt;/Action&gt;</w:t>
      </w:r>
    </w:p>
    <w:p w14:paraId="1A081494" w14:textId="7AC808CB" w:rsidR="00454947" w:rsidRDefault="00B92923" w:rsidP="00454947">
      <w:pPr>
        <w:pStyle w:val="Fixedwidthblock"/>
        <w:rPr>
          <w:rFonts w:eastAsia="Courier New" w:hAnsi="Courier New" w:cs="Courier New"/>
          <w:szCs w:val="16"/>
        </w:rPr>
      </w:pPr>
      <w:r>
        <w:t xml:space="preserve">      </w:t>
      </w:r>
      <w:r w:rsidR="00454947">
        <w:t>&lt;Next-Node&gt;Start</w:t>
      </w:r>
      <w:r w:rsidR="00454947">
        <w:rPr>
          <w:spacing w:val="-8"/>
        </w:rPr>
        <w:t xml:space="preserve"> </w:t>
      </w:r>
      <w:r w:rsidR="00454947">
        <w:t>work&lt;/Next-Node&gt;</w:t>
      </w:r>
    </w:p>
    <w:p w14:paraId="430A1EB9" w14:textId="67064AE1" w:rsidR="00454947" w:rsidRDefault="00B92923" w:rsidP="00454947">
      <w:pPr>
        <w:pStyle w:val="Fixedwidthblock"/>
        <w:rPr>
          <w:rFonts w:eastAsia="Courier New" w:hAnsi="Courier New" w:cs="Courier New"/>
          <w:szCs w:val="16"/>
        </w:rPr>
      </w:pPr>
      <w:r>
        <w:t xml:space="preserve">    </w:t>
      </w:r>
      <w:r w:rsidR="00454947">
        <w:t>&lt;/Process-Node&gt;</w:t>
      </w:r>
    </w:p>
    <w:p w14:paraId="764983F2" w14:textId="77777777" w:rsidR="00454947" w:rsidRDefault="00454947" w:rsidP="00454947">
      <w:pPr>
        <w:pStyle w:val="Fixedwidthblock"/>
        <w:rPr>
          <w:rFonts w:eastAsia="Courier New" w:hAnsi="Courier New" w:cs="Courier New"/>
          <w:sz w:val="19"/>
          <w:szCs w:val="19"/>
        </w:rPr>
      </w:pPr>
    </w:p>
    <w:p w14:paraId="7D57D040" w14:textId="777392BF" w:rsidR="00454947" w:rsidRDefault="00B92923" w:rsidP="00454947">
      <w:pPr>
        <w:pStyle w:val="Fixedwidthblock"/>
        <w:rPr>
          <w:rFonts w:eastAsia="Courier New" w:hAnsi="Courier New" w:cs="Courier New"/>
          <w:szCs w:val="16"/>
        </w:rPr>
      </w:pPr>
      <w:r>
        <w:t xml:space="preserve">    </w:t>
      </w:r>
      <w:r w:rsidR="00454947">
        <w:t>&lt;Process-Node&gt;</w:t>
      </w:r>
    </w:p>
    <w:p w14:paraId="2CDD1279" w14:textId="27D190A4" w:rsidR="00454947" w:rsidRDefault="00B92923" w:rsidP="00454947">
      <w:pPr>
        <w:pStyle w:val="Fixedwidthblock"/>
        <w:rPr>
          <w:rFonts w:eastAsia="Courier New" w:hAnsi="Courier New" w:cs="Courier New"/>
          <w:szCs w:val="16"/>
        </w:rPr>
      </w:pPr>
      <w:r>
        <w:t xml:space="preserve">      </w:t>
      </w:r>
      <w:r w:rsidR="00454947">
        <w:t>&lt;Name&gt;Start</w:t>
      </w:r>
      <w:r w:rsidR="00454947">
        <w:rPr>
          <w:spacing w:val="-6"/>
        </w:rPr>
        <w:t xml:space="preserve"> </w:t>
      </w:r>
      <w:r w:rsidR="00454947">
        <w:t>work&lt;/Name&gt;</w:t>
      </w:r>
    </w:p>
    <w:p w14:paraId="381A8319" w14:textId="2DA6A2BE" w:rsidR="00454947" w:rsidRDefault="00B92923" w:rsidP="00454947">
      <w:pPr>
        <w:pStyle w:val="Fixedwidthblock"/>
        <w:rPr>
          <w:rFonts w:eastAsia="Courier New" w:hAnsi="Courier New" w:cs="Courier New"/>
          <w:szCs w:val="16"/>
        </w:rPr>
      </w:pPr>
      <w:r>
        <w:t xml:space="preserve">      </w:t>
      </w:r>
      <w:r w:rsidR="00454947">
        <w:t>&lt;Description&gt;Starts</w:t>
      </w:r>
      <w:r w:rsidR="00454947">
        <w:rPr>
          <w:spacing w:val="-3"/>
        </w:rPr>
        <w:t xml:space="preserve"> </w:t>
      </w:r>
      <w:r w:rsidR="00454947">
        <w:t>another</w:t>
      </w:r>
      <w:r w:rsidR="00454947">
        <w:rPr>
          <w:spacing w:val="-3"/>
        </w:rPr>
        <w:t xml:space="preserve"> </w:t>
      </w:r>
      <w:r w:rsidR="00454947">
        <w:t>workflow</w:t>
      </w:r>
      <w:r w:rsidR="00454947">
        <w:rPr>
          <w:spacing w:val="-2"/>
        </w:rPr>
        <w:t xml:space="preserve"> </w:t>
      </w:r>
      <w:r w:rsidR="00454947">
        <w:t>to</w:t>
      </w:r>
      <w:r w:rsidR="00454947">
        <w:rPr>
          <w:spacing w:val="-3"/>
        </w:rPr>
        <w:t xml:space="preserve"> </w:t>
      </w:r>
      <w:r w:rsidR="00454947">
        <w:t>do</w:t>
      </w:r>
      <w:r w:rsidR="00454947">
        <w:rPr>
          <w:spacing w:val="-2"/>
        </w:rPr>
        <w:t xml:space="preserve"> </w:t>
      </w:r>
      <w:r w:rsidR="00454947">
        <w:t>the</w:t>
      </w:r>
      <w:r w:rsidR="00454947">
        <w:rPr>
          <w:spacing w:val="-3"/>
        </w:rPr>
        <w:t xml:space="preserve"> </w:t>
      </w:r>
      <w:r w:rsidR="00454947">
        <w:t>summation&lt;/Description&gt;</w:t>
      </w:r>
    </w:p>
    <w:p w14:paraId="6C24396F" w14:textId="6CBE3195" w:rsidR="00454947" w:rsidRDefault="00B92923" w:rsidP="00454947">
      <w:pPr>
        <w:pStyle w:val="Fixedwidthblock"/>
        <w:rPr>
          <w:rFonts w:eastAsia="Courier New" w:hAnsi="Courier New" w:cs="Courier New"/>
          <w:szCs w:val="16"/>
        </w:rPr>
      </w:pPr>
      <w:r>
        <w:t xml:space="preserve">      </w:t>
      </w:r>
      <w:r w:rsidR="00454947">
        <w:t>&lt;Action&gt;</w:t>
      </w:r>
    </w:p>
    <w:p w14:paraId="44BC51FB" w14:textId="494C3AB4" w:rsidR="00454947" w:rsidRDefault="00B92923" w:rsidP="00454947">
      <w:pPr>
        <w:pStyle w:val="Fixedwidthblock"/>
        <w:rPr>
          <w:rFonts w:eastAsia="Courier New" w:hAnsi="Courier New" w:cs="Courier New"/>
          <w:szCs w:val="16"/>
        </w:rPr>
      </w:pPr>
      <w:r>
        <w:t xml:space="preserve">        </w:t>
      </w:r>
      <w:r w:rsidR="00454947">
        <w:t>&lt;Class-Name&gt;com.hp.ov.activator.mwfm.component.builtin.StartJobAndWait</w:t>
      </w:r>
    </w:p>
    <w:p w14:paraId="07A1F15D" w14:textId="77777777" w:rsidR="00454947" w:rsidRDefault="00454947" w:rsidP="00454947">
      <w:pPr>
        <w:pStyle w:val="Fixedwidthblock"/>
        <w:rPr>
          <w:rFonts w:eastAsia="Courier New" w:hAnsi="Courier New" w:cs="Courier New"/>
          <w:szCs w:val="16"/>
        </w:rPr>
      </w:pPr>
      <w:r>
        <w:t>&lt;/Class-Name&gt;</w:t>
      </w:r>
    </w:p>
    <w:p w14:paraId="6AB534D4" w14:textId="1AEB208B" w:rsidR="00454947" w:rsidRDefault="00B92923" w:rsidP="00454947">
      <w:pPr>
        <w:pStyle w:val="Fixedwidthblock"/>
        <w:rPr>
          <w:rFonts w:eastAsia="Courier New" w:hAnsi="Courier New" w:cs="Courier New"/>
          <w:szCs w:val="16"/>
        </w:rPr>
      </w:pPr>
      <w:r>
        <w:t xml:space="preserve">        </w:t>
      </w:r>
      <w:r w:rsidR="00454947">
        <w:t>&lt;Param</w:t>
      </w:r>
      <w:r w:rsidR="00454947">
        <w:rPr>
          <w:spacing w:val="-7"/>
        </w:rPr>
        <w:t xml:space="preserve"> </w:t>
      </w:r>
      <w:r w:rsidR="00454947">
        <w:t>name="workflow_name"</w:t>
      </w:r>
      <w:r>
        <w:t xml:space="preserve"> </w:t>
      </w:r>
      <w:r w:rsidR="00454947">
        <w:t>value="constant:child"/&gt;</w:t>
      </w:r>
    </w:p>
    <w:p w14:paraId="44B8A41F" w14:textId="3EE60F70" w:rsidR="00454947" w:rsidRDefault="00B92923" w:rsidP="00454947">
      <w:pPr>
        <w:pStyle w:val="Fixedwidthblock"/>
        <w:rPr>
          <w:rFonts w:eastAsia="Courier New" w:hAnsi="Courier New" w:cs="Courier New"/>
          <w:szCs w:val="16"/>
        </w:rPr>
      </w:pPr>
      <w:r>
        <w:t xml:space="preserve">        </w:t>
      </w:r>
      <w:r w:rsidR="00454947">
        <w:t>&lt;Param</w:t>
      </w:r>
      <w:r w:rsidR="00454947">
        <w:rPr>
          <w:spacing w:val="-4"/>
        </w:rPr>
        <w:t xml:space="preserve"> </w:t>
      </w:r>
      <w:r w:rsidR="00454947">
        <w:t>name="variable0"</w:t>
      </w:r>
      <w:r w:rsidR="00454947">
        <w:rPr>
          <w:spacing w:val="-3"/>
        </w:rPr>
        <w:t xml:space="preserve"> </w:t>
      </w:r>
      <w:r w:rsidR="00454947">
        <w:t>value="operand1"</w:t>
      </w:r>
      <w:r w:rsidR="00454947">
        <w:rPr>
          <w:spacing w:val="-3"/>
        </w:rPr>
        <w:t xml:space="preserve"> </w:t>
      </w:r>
      <w:r w:rsidR="00454947">
        <w:t>/&gt;</w:t>
      </w:r>
    </w:p>
    <w:p w14:paraId="4775A832" w14:textId="328F4F68" w:rsidR="00454947" w:rsidRPr="00454947" w:rsidRDefault="00B92923" w:rsidP="00454947">
      <w:pPr>
        <w:pStyle w:val="Fixedwidthblock"/>
      </w:pPr>
      <w:r>
        <w:t xml:space="preserve">        </w:t>
      </w:r>
      <w:r w:rsidR="00454947" w:rsidRPr="00454947">
        <w:t>&lt;Param name="variable1" value="operand2" /&gt;</w:t>
      </w:r>
    </w:p>
    <w:p w14:paraId="07C2621B" w14:textId="45B4578B" w:rsidR="00454947" w:rsidRPr="00454947" w:rsidRDefault="00B92923" w:rsidP="00454947">
      <w:pPr>
        <w:pStyle w:val="Fixedwidthblock"/>
      </w:pPr>
      <w:r>
        <w:t xml:space="preserve">        </w:t>
      </w:r>
      <w:r w:rsidR="00454947" w:rsidRPr="00454947">
        <w:t>&lt;Param name="variable2" value="JOB_ID"/&gt;</w:t>
      </w:r>
    </w:p>
    <w:p w14:paraId="473A546A" w14:textId="5A2482A2" w:rsidR="00454947" w:rsidRPr="00454947" w:rsidRDefault="00B92923" w:rsidP="00454947">
      <w:pPr>
        <w:pStyle w:val="Fixedwidthblock"/>
      </w:pPr>
      <w:r>
        <w:t xml:space="preserve">        </w:t>
      </w:r>
      <w:r w:rsidR="00454947" w:rsidRPr="00454947">
        <w:t>&lt;Param name="destination2" value="parent_job_id"/&gt;</w:t>
      </w:r>
    </w:p>
    <w:p w14:paraId="23C53F99" w14:textId="2DC0D7D3" w:rsidR="00454947" w:rsidRPr="00454947" w:rsidRDefault="00B92923" w:rsidP="00454947">
      <w:pPr>
        <w:pStyle w:val="Fixedwidthblock"/>
      </w:pPr>
      <w:r>
        <w:t xml:space="preserve">        </w:t>
      </w:r>
      <w:r w:rsidR="00454947" w:rsidRPr="00454947">
        <w:t>&lt;Param name="queue"</w:t>
      </w:r>
      <w:r>
        <w:t xml:space="preserve"> </w:t>
      </w:r>
      <w:r w:rsidR="00454947" w:rsidRPr="00454947">
        <w:t>value="sync" /&gt;</w:t>
      </w:r>
    </w:p>
    <w:p w14:paraId="6125A94C" w14:textId="47FF71E2" w:rsidR="00454947" w:rsidRPr="00454947" w:rsidRDefault="00B92923" w:rsidP="00454947">
      <w:pPr>
        <w:pStyle w:val="Fixedwidthblock"/>
      </w:pPr>
      <w:r>
        <w:t xml:space="preserve">        </w:t>
      </w:r>
      <w:r w:rsidR="00454947" w:rsidRPr="00454947">
        <w:t>&lt;Param name="outputvar0" value="sum" /&gt;</w:t>
      </w:r>
    </w:p>
    <w:p w14:paraId="7CDCA4D8" w14:textId="73E8E0A8" w:rsidR="00454947" w:rsidRPr="00454947" w:rsidRDefault="00B92923" w:rsidP="00454947">
      <w:pPr>
        <w:pStyle w:val="Fixedwidthblock"/>
      </w:pPr>
      <w:r>
        <w:t xml:space="preserve">        </w:t>
      </w:r>
      <w:r w:rsidR="00454947" w:rsidRPr="00454947">
        <w:t>&lt;Param name="outputvar1" value="status" /&gt;</w:t>
      </w:r>
    </w:p>
    <w:p w14:paraId="37ACE350" w14:textId="3498DB03" w:rsidR="00454947" w:rsidRPr="00454947" w:rsidRDefault="00B92923" w:rsidP="00454947">
      <w:pPr>
        <w:pStyle w:val="Fixedwidthblock"/>
      </w:pPr>
      <w:r>
        <w:t xml:space="preserve">      </w:t>
      </w:r>
      <w:r w:rsidR="00454947" w:rsidRPr="00454947">
        <w:t>&lt;/Action&gt;</w:t>
      </w:r>
    </w:p>
    <w:p w14:paraId="7E993CD0" w14:textId="6716E1FF" w:rsidR="00454947" w:rsidRPr="00454947" w:rsidRDefault="00B92923" w:rsidP="00454947">
      <w:pPr>
        <w:pStyle w:val="Fixedwidthblock"/>
      </w:pPr>
      <w:r>
        <w:t xml:space="preserve">      </w:t>
      </w:r>
      <w:r w:rsidR="00454947" w:rsidRPr="00454947">
        <w:t>&lt;Next-Node&gt;Show result&lt;/Next-Node&gt;</w:t>
      </w:r>
    </w:p>
    <w:p w14:paraId="57BF0613" w14:textId="0C74ECCD" w:rsidR="00454947" w:rsidRPr="00454947" w:rsidRDefault="00B92923" w:rsidP="00454947">
      <w:pPr>
        <w:pStyle w:val="Fixedwidthblock"/>
      </w:pPr>
      <w:r>
        <w:t xml:space="preserve">    </w:t>
      </w:r>
      <w:r w:rsidR="00454947" w:rsidRPr="00454947">
        <w:t>&lt;/Process-Node&gt;</w:t>
      </w:r>
    </w:p>
    <w:p w14:paraId="5658F353" w14:textId="77777777" w:rsidR="00454947" w:rsidRPr="00454947" w:rsidRDefault="00454947" w:rsidP="00454947">
      <w:pPr>
        <w:pStyle w:val="Fixedwidthblock"/>
      </w:pPr>
    </w:p>
    <w:p w14:paraId="2D7B8AA0" w14:textId="7CAD2D0A" w:rsidR="00454947" w:rsidRPr="00454947" w:rsidRDefault="00B92923" w:rsidP="00454947">
      <w:pPr>
        <w:pStyle w:val="Fixedwidthblock"/>
      </w:pPr>
      <w:r>
        <w:t xml:space="preserve">    </w:t>
      </w:r>
      <w:r w:rsidR="00454947" w:rsidRPr="00454947">
        <w:t>&lt;Process-Node&gt;</w:t>
      </w:r>
    </w:p>
    <w:p w14:paraId="7781DCEF" w14:textId="1AA5DE28" w:rsidR="00454947" w:rsidRPr="00454947" w:rsidRDefault="00B92923" w:rsidP="00454947">
      <w:pPr>
        <w:pStyle w:val="Fixedwidthblock"/>
      </w:pPr>
      <w:r>
        <w:t xml:space="preserve">      </w:t>
      </w:r>
      <w:r w:rsidR="00454947" w:rsidRPr="00454947">
        <w:t>&lt;Name&gt;Show result&lt;/Name&gt;</w:t>
      </w:r>
    </w:p>
    <w:p w14:paraId="4C05C199" w14:textId="68487261" w:rsidR="00454947" w:rsidRPr="00454947" w:rsidRDefault="00B92923" w:rsidP="00454947">
      <w:pPr>
        <w:pStyle w:val="Fixedwidthblock"/>
      </w:pPr>
      <w:r>
        <w:t xml:space="preserve">      </w:t>
      </w:r>
      <w:r w:rsidR="00454947" w:rsidRPr="00454947">
        <w:t>&lt;Description&gt;&lt;/Description&gt;</w:t>
      </w:r>
    </w:p>
    <w:p w14:paraId="13E0DF54" w14:textId="3E58E8E0" w:rsidR="00454947" w:rsidRPr="00454947" w:rsidRDefault="00B92923" w:rsidP="00454947">
      <w:pPr>
        <w:pStyle w:val="Fixedwidthblock"/>
      </w:pPr>
      <w:r>
        <w:t xml:space="preserve">      </w:t>
      </w:r>
      <w:r w:rsidR="00454947" w:rsidRPr="00454947">
        <w:t>&lt;Action&gt;</w:t>
      </w:r>
    </w:p>
    <w:p w14:paraId="34E45DB4" w14:textId="73EAB9F4" w:rsidR="00454947" w:rsidRPr="00454947" w:rsidRDefault="00B92923" w:rsidP="00454947">
      <w:pPr>
        <w:pStyle w:val="Fixedwidthblock"/>
      </w:pPr>
      <w:r>
        <w:t xml:space="preserve">        </w:t>
      </w:r>
      <w:r w:rsidR="00454947" w:rsidRPr="00454947">
        <w:t>&lt;Class-Name&gt;com.hp.ov.activator.mwfm.component.builtin.PutMessage</w:t>
      </w:r>
    </w:p>
    <w:p w14:paraId="37EB811B" w14:textId="77777777" w:rsidR="00454947" w:rsidRPr="00454947" w:rsidRDefault="00454947" w:rsidP="00454947">
      <w:pPr>
        <w:pStyle w:val="Fixedwidthblock"/>
      </w:pPr>
      <w:r w:rsidRPr="00454947">
        <w:t>&lt;/Class-Name&gt;</w:t>
      </w:r>
    </w:p>
    <w:p w14:paraId="60C4C3EB" w14:textId="0EECCB04" w:rsidR="00454947" w:rsidRPr="00454947" w:rsidRDefault="00B92923" w:rsidP="00454947">
      <w:pPr>
        <w:pStyle w:val="Fixedwidthblock"/>
      </w:pPr>
      <w:r>
        <w:t xml:space="preserve">        </w:t>
      </w:r>
      <w:r w:rsidR="00454947" w:rsidRPr="00454947">
        <w:t>&lt;Param name="message" value="Status %s</w:t>
      </w:r>
      <w:r>
        <w:t xml:space="preserve"> </w:t>
      </w:r>
      <w:r w:rsidR="00454947" w:rsidRPr="00454947">
        <w:t>Sum %s" /&gt;</w:t>
      </w:r>
    </w:p>
    <w:p w14:paraId="779D09C6" w14:textId="2D351838" w:rsidR="00454947" w:rsidRPr="00454947" w:rsidRDefault="00B92923" w:rsidP="00454947">
      <w:pPr>
        <w:pStyle w:val="Fixedwidthblock"/>
      </w:pPr>
      <w:r>
        <w:t xml:space="preserve">        </w:t>
      </w:r>
      <w:r w:rsidR="00454947" w:rsidRPr="00454947">
        <w:t>&lt;Param name="param0" value="status"/&gt;</w:t>
      </w:r>
    </w:p>
    <w:p w14:paraId="5E8CF759" w14:textId="68EEE5EC" w:rsidR="00454947" w:rsidRPr="00454947" w:rsidRDefault="00B92923" w:rsidP="00454947">
      <w:pPr>
        <w:pStyle w:val="Fixedwidthblock"/>
      </w:pPr>
      <w:r>
        <w:t xml:space="preserve">        </w:t>
      </w:r>
      <w:r w:rsidR="00454947" w:rsidRPr="00454947">
        <w:t>&lt;Param name="param1" value="sum"/&gt;</w:t>
      </w:r>
    </w:p>
    <w:p w14:paraId="60FA0C70" w14:textId="2FF776D0" w:rsidR="00454947" w:rsidRPr="00454947" w:rsidRDefault="00B92923" w:rsidP="00454947">
      <w:pPr>
        <w:pStyle w:val="Fixedwidthblock"/>
      </w:pPr>
      <w:r>
        <w:t xml:space="preserve">        </w:t>
      </w:r>
      <w:r w:rsidR="00454947" w:rsidRPr="00454947">
        <w:t xml:space="preserve">&lt;Param </w:t>
      </w:r>
      <w:r>
        <w:t xml:space="preserve">name="queue" </w:t>
      </w:r>
      <w:r w:rsidR="00454947" w:rsidRPr="00454947">
        <w:t>value="info" /&gt;</w:t>
      </w:r>
    </w:p>
    <w:p w14:paraId="73BC0F3C" w14:textId="4395C881" w:rsidR="00454947" w:rsidRPr="00454947" w:rsidRDefault="00B92923" w:rsidP="00454947">
      <w:pPr>
        <w:pStyle w:val="Fixedwidthblock"/>
      </w:pPr>
      <w:r>
        <w:t xml:space="preserve">      </w:t>
      </w:r>
      <w:r w:rsidR="00454947" w:rsidRPr="00454947">
        <w:t>&lt;/Action&gt;</w:t>
      </w:r>
    </w:p>
    <w:p w14:paraId="10A155E1" w14:textId="6439C684" w:rsidR="00454947" w:rsidRPr="00454947" w:rsidRDefault="00B92923" w:rsidP="00454947">
      <w:pPr>
        <w:pStyle w:val="Fixedwidthblock"/>
      </w:pPr>
      <w:r>
        <w:t xml:space="preserve">    </w:t>
      </w:r>
      <w:r w:rsidR="00454947" w:rsidRPr="00454947">
        <w:t>&lt;/Process-Node&gt;</w:t>
      </w:r>
    </w:p>
    <w:p w14:paraId="18684D91" w14:textId="77777777" w:rsidR="00454947" w:rsidRPr="00454947" w:rsidRDefault="00454947" w:rsidP="00454947">
      <w:pPr>
        <w:pStyle w:val="Fixedwidthblock"/>
      </w:pPr>
    </w:p>
    <w:p w14:paraId="74746952" w14:textId="1781A500" w:rsidR="00454947" w:rsidRPr="00454947" w:rsidRDefault="00B92923" w:rsidP="00454947">
      <w:pPr>
        <w:pStyle w:val="Fixedwidthblock"/>
      </w:pPr>
      <w:r>
        <w:t xml:space="preserve">  </w:t>
      </w:r>
      <w:r w:rsidR="00454947" w:rsidRPr="00454947">
        <w:t>&lt;/Nodes&gt;</w:t>
      </w:r>
    </w:p>
    <w:p w14:paraId="30F97117" w14:textId="77777777" w:rsidR="00454947" w:rsidRPr="00454947" w:rsidRDefault="00454947" w:rsidP="00454947">
      <w:pPr>
        <w:pStyle w:val="Fixedwidthblock"/>
      </w:pPr>
    </w:p>
    <w:p w14:paraId="6C745466" w14:textId="63A3ABD1" w:rsidR="00454947" w:rsidRPr="00454947" w:rsidRDefault="00B92923" w:rsidP="00454947">
      <w:pPr>
        <w:pStyle w:val="Fixedwidthblock"/>
      </w:pPr>
      <w:r>
        <w:t xml:space="preserve">  </w:t>
      </w:r>
      <w:r w:rsidR="00454947" w:rsidRPr="00454947">
        <w:t>&lt;Case-Packet&gt;</w:t>
      </w:r>
    </w:p>
    <w:p w14:paraId="45D6AD1D" w14:textId="19036152" w:rsidR="00454947" w:rsidRPr="00454947" w:rsidRDefault="00B92923" w:rsidP="00454947">
      <w:pPr>
        <w:pStyle w:val="Fixedwidthblock"/>
      </w:pPr>
      <w:r>
        <w:t xml:space="preserve">    </w:t>
      </w:r>
      <w:r w:rsidR="00454947" w:rsidRPr="00454947">
        <w:t>&lt;Variable name="operand1"</w:t>
      </w:r>
      <w:r w:rsidR="00454947" w:rsidRPr="00454947">
        <w:tab/>
        <w:t>type="Integer"/&gt;</w:t>
      </w:r>
    </w:p>
    <w:p w14:paraId="57BC0647" w14:textId="31B94BF3" w:rsidR="00454947" w:rsidRPr="00454947" w:rsidRDefault="00B92923" w:rsidP="00454947">
      <w:pPr>
        <w:pStyle w:val="Fixedwidthblock"/>
      </w:pPr>
      <w:r>
        <w:t xml:space="preserve">    </w:t>
      </w:r>
      <w:r w:rsidR="00454947" w:rsidRPr="00454947">
        <w:t>&lt;Variable name="operand2"</w:t>
      </w:r>
      <w:r w:rsidR="00454947" w:rsidRPr="00454947">
        <w:tab/>
        <w:t>type="Integer"/&gt;</w:t>
      </w:r>
    </w:p>
    <w:p w14:paraId="6349BC57" w14:textId="091E83E2" w:rsidR="00454947" w:rsidRPr="00454947" w:rsidRDefault="00B92923" w:rsidP="00454947">
      <w:pPr>
        <w:pStyle w:val="Fixedwidthblock"/>
      </w:pPr>
      <w:r>
        <w:t xml:space="preserve">    </w:t>
      </w:r>
      <w:r w:rsidR="00454947" w:rsidRPr="00454947">
        <w:t>&lt;Variable name="status"</w:t>
      </w:r>
      <w:r>
        <w:t xml:space="preserve"> </w:t>
      </w:r>
      <w:r w:rsidR="00454947" w:rsidRPr="00454947">
        <w:t>type="String"/&gt;</w:t>
      </w:r>
    </w:p>
    <w:p w14:paraId="1ECB3AB0" w14:textId="15ED1E77" w:rsidR="00454947" w:rsidRPr="00454947" w:rsidRDefault="00B92923" w:rsidP="00454947">
      <w:pPr>
        <w:pStyle w:val="Fixedwidthblock"/>
      </w:pPr>
      <w:r>
        <w:lastRenderedPageBreak/>
        <w:t xml:space="preserve">    </w:t>
      </w:r>
      <w:r w:rsidR="00454947" w:rsidRPr="00454947">
        <w:t>&lt;Variable name="sum" type="Integer"/&gt;</w:t>
      </w:r>
    </w:p>
    <w:p w14:paraId="759726AF" w14:textId="44B66EC8" w:rsidR="00454947" w:rsidRPr="00454947" w:rsidRDefault="00B92923" w:rsidP="00454947">
      <w:pPr>
        <w:pStyle w:val="Fixedwidthblock"/>
      </w:pPr>
      <w:r>
        <w:t xml:space="preserve">  </w:t>
      </w:r>
      <w:r w:rsidR="00454947" w:rsidRPr="00454947">
        <w:t>&lt;/Case-Packet&gt;</w:t>
      </w:r>
    </w:p>
    <w:p w14:paraId="42B402FB" w14:textId="77777777" w:rsidR="00454947" w:rsidRPr="00454947" w:rsidRDefault="00454947" w:rsidP="00454947">
      <w:pPr>
        <w:pStyle w:val="Fixedwidthblock"/>
      </w:pPr>
    </w:p>
    <w:p w14:paraId="0EE33752" w14:textId="72B61D56" w:rsidR="00454947" w:rsidRPr="00454947" w:rsidRDefault="00B92923" w:rsidP="00454947">
      <w:pPr>
        <w:pStyle w:val="Fixedwidthblock"/>
      </w:pPr>
      <w:r>
        <w:t xml:space="preserve">  </w:t>
      </w:r>
      <w:r w:rsidR="00454947" w:rsidRPr="00454947">
        <w:t>&lt;Initial-Case-Packet&gt;</w:t>
      </w:r>
    </w:p>
    <w:p w14:paraId="3DCDF9FD" w14:textId="4F905AD6" w:rsidR="00454947" w:rsidRPr="00454947" w:rsidRDefault="00B92923" w:rsidP="00454947">
      <w:pPr>
        <w:pStyle w:val="Fixedwidthblock"/>
      </w:pPr>
      <w:r>
        <w:t xml:space="preserve">    </w:t>
      </w:r>
      <w:r w:rsidR="00454947" w:rsidRPr="00454947">
        <w:t>&lt;Variable-Value name="operand1" value="10"/&gt;</w:t>
      </w:r>
    </w:p>
    <w:p w14:paraId="21FC3767" w14:textId="6FF9A17A" w:rsidR="00454947" w:rsidRPr="00454947" w:rsidRDefault="00B92923" w:rsidP="00454947">
      <w:pPr>
        <w:pStyle w:val="Fixedwidthblock"/>
      </w:pPr>
      <w:r>
        <w:t xml:space="preserve">    </w:t>
      </w:r>
      <w:r w:rsidR="00454947" w:rsidRPr="00454947">
        <w:t>&lt;Variable-Value name="operand2" value="5"/&gt;</w:t>
      </w:r>
    </w:p>
    <w:p w14:paraId="63E631BF" w14:textId="56B4A813" w:rsidR="00454947" w:rsidRPr="00454947" w:rsidRDefault="00B92923" w:rsidP="00454947">
      <w:pPr>
        <w:pStyle w:val="Fixedwidthblock"/>
      </w:pPr>
      <w:r>
        <w:t xml:space="preserve">    </w:t>
      </w:r>
      <w:r w:rsidR="00454947" w:rsidRPr="00454947">
        <w:t>&lt;Variable-Value name="status" value="unknown"/&gt;</w:t>
      </w:r>
    </w:p>
    <w:p w14:paraId="110F6998" w14:textId="6BA0CA53" w:rsidR="00454947" w:rsidRDefault="00B92923" w:rsidP="00454947">
      <w:pPr>
        <w:pStyle w:val="Fixedwidthblock"/>
      </w:pPr>
      <w:r>
        <w:t xml:space="preserve">  </w:t>
      </w:r>
      <w:r w:rsidR="00454947" w:rsidRPr="00454947">
        <w:t>&lt;/Initial-Case-Packet&gt;</w:t>
      </w:r>
    </w:p>
    <w:p w14:paraId="127EC1CC" w14:textId="77777777" w:rsidR="00B92923" w:rsidRPr="00454947" w:rsidRDefault="00B92923" w:rsidP="00454947">
      <w:pPr>
        <w:pStyle w:val="Fixedwidthblock"/>
      </w:pPr>
    </w:p>
    <w:p w14:paraId="1752B3B4" w14:textId="77777777" w:rsidR="00454947" w:rsidRPr="00454947" w:rsidRDefault="00454947" w:rsidP="00454947">
      <w:pPr>
        <w:pStyle w:val="Fixedwidthblock"/>
      </w:pPr>
      <w:r w:rsidRPr="00454947">
        <w:t>&lt;/Workflow&gt;</w:t>
      </w:r>
    </w:p>
    <w:p w14:paraId="61C44CD0" w14:textId="157ED13E" w:rsidR="00454947" w:rsidRPr="00454947" w:rsidRDefault="00454947" w:rsidP="00454947">
      <w:pPr>
        <w:rPr>
          <w:rStyle w:val="Strong"/>
        </w:rPr>
      </w:pPr>
      <w:r w:rsidRPr="00454947">
        <w:rPr>
          <w:rStyle w:val="Strong"/>
        </w:rPr>
        <w:t>Example: child</w:t>
      </w:r>
    </w:p>
    <w:p w14:paraId="42C3A9DE" w14:textId="77777777" w:rsidR="00454947" w:rsidRDefault="00454947" w:rsidP="00454947">
      <w:r>
        <w:rPr>
          <w:spacing w:val="-1"/>
        </w:rPr>
        <w:t>This</w:t>
      </w:r>
      <w:r>
        <w:rPr>
          <w:spacing w:val="-3"/>
        </w:rPr>
        <w:t xml:space="preserve"> </w:t>
      </w:r>
      <w:r>
        <w:rPr>
          <w:spacing w:val="-1"/>
        </w:rPr>
        <w:t>trivial</w:t>
      </w:r>
      <w:r>
        <w:rPr>
          <w:spacing w:val="-2"/>
        </w:rPr>
        <w:t xml:space="preserve"> </w:t>
      </w:r>
      <w:r>
        <w:rPr>
          <w:spacing w:val="-1"/>
        </w:rPr>
        <w:t>child</w:t>
      </w:r>
      <w:r>
        <w:rPr>
          <w:spacing w:val="-2"/>
        </w:rPr>
        <w:t xml:space="preserve"> </w:t>
      </w:r>
      <w:r>
        <w:rPr>
          <w:spacing w:val="-1"/>
        </w:rPr>
        <w:t>workflow</w:t>
      </w:r>
      <w:r>
        <w:rPr>
          <w:spacing w:val="-3"/>
        </w:rPr>
        <w:t xml:space="preserve"> </w:t>
      </w:r>
      <w:r>
        <w:t>is</w:t>
      </w:r>
      <w:r>
        <w:rPr>
          <w:spacing w:val="-3"/>
        </w:rPr>
        <w:t xml:space="preserve"> </w:t>
      </w:r>
      <w:r>
        <w:t>not</w:t>
      </w:r>
      <w:r>
        <w:rPr>
          <w:spacing w:val="-1"/>
        </w:rPr>
        <w:t xml:space="preserve"> </w:t>
      </w:r>
      <w:r>
        <w:t>attempting</w:t>
      </w:r>
      <w:r>
        <w:rPr>
          <w:spacing w:val="-1"/>
        </w:rPr>
        <w:t xml:space="preserve"> to</w:t>
      </w:r>
      <w:r>
        <w:rPr>
          <w:spacing w:val="-2"/>
        </w:rPr>
        <w:t xml:space="preserve"> </w:t>
      </w:r>
      <w:r>
        <w:rPr>
          <w:spacing w:val="-1"/>
        </w:rPr>
        <w:t>demonstrate</w:t>
      </w:r>
      <w:r>
        <w:rPr>
          <w:spacing w:val="-2"/>
        </w:rPr>
        <w:t xml:space="preserve"> </w:t>
      </w:r>
      <w:r>
        <w:t>the</w:t>
      </w:r>
      <w:r>
        <w:rPr>
          <w:spacing w:val="-3"/>
        </w:rPr>
        <w:t xml:space="preserve"> </w:t>
      </w:r>
      <w:r>
        <w:rPr>
          <w:spacing w:val="-1"/>
        </w:rPr>
        <w:t>tasks</w:t>
      </w:r>
      <w:r>
        <w:rPr>
          <w:spacing w:val="-2"/>
        </w:rPr>
        <w:t xml:space="preserve"> </w:t>
      </w:r>
      <w:r>
        <w:t>that</w:t>
      </w:r>
      <w:r>
        <w:rPr>
          <w:spacing w:val="-2"/>
        </w:rPr>
        <w:t xml:space="preserve"> </w:t>
      </w:r>
      <w:r>
        <w:t>can</w:t>
      </w:r>
      <w:r>
        <w:rPr>
          <w:spacing w:val="-2"/>
        </w:rPr>
        <w:t xml:space="preserve"> </w:t>
      </w:r>
      <w:r>
        <w:t>be</w:t>
      </w:r>
      <w:r>
        <w:rPr>
          <w:spacing w:val="63"/>
          <w:w w:val="99"/>
        </w:rPr>
        <w:t xml:space="preserve"> </w:t>
      </w:r>
      <w:r>
        <w:rPr>
          <w:spacing w:val="-1"/>
        </w:rPr>
        <w:t>accomplished</w:t>
      </w:r>
      <w:r>
        <w:rPr>
          <w:spacing w:val="-4"/>
        </w:rPr>
        <w:t xml:space="preserve"> </w:t>
      </w:r>
      <w:r>
        <w:t>in</w:t>
      </w:r>
      <w:r>
        <w:rPr>
          <w:spacing w:val="-2"/>
        </w:rPr>
        <w:t xml:space="preserve"> </w:t>
      </w:r>
      <w:r>
        <w:t>a</w:t>
      </w:r>
      <w:r>
        <w:rPr>
          <w:spacing w:val="-2"/>
        </w:rPr>
        <w:t xml:space="preserve"> </w:t>
      </w:r>
      <w:r>
        <w:t>work</w:t>
      </w:r>
      <w:r>
        <w:rPr>
          <w:spacing w:val="-1"/>
        </w:rPr>
        <w:t>f</w:t>
      </w:r>
      <w:r>
        <w:t>lo</w:t>
      </w:r>
      <w:r>
        <w:rPr>
          <w:spacing w:val="-26"/>
        </w:rPr>
        <w:t>w</w:t>
      </w:r>
      <w:r>
        <w:t>,</w:t>
      </w:r>
      <w:r>
        <w:rPr>
          <w:spacing w:val="-3"/>
        </w:rPr>
        <w:t xml:space="preserve"> </w:t>
      </w:r>
      <w:r>
        <w:t>but</w:t>
      </w:r>
      <w:r>
        <w:rPr>
          <w:spacing w:val="-2"/>
        </w:rPr>
        <w:t xml:space="preserve"> </w:t>
      </w:r>
      <w:r>
        <w:rPr>
          <w:spacing w:val="-1"/>
        </w:rPr>
        <w:t>rather</w:t>
      </w:r>
      <w:r>
        <w:rPr>
          <w:spacing w:val="-3"/>
        </w:rPr>
        <w:t xml:space="preserve"> </w:t>
      </w:r>
      <w:r>
        <w:rPr>
          <w:spacing w:val="-1"/>
        </w:rPr>
        <w:t>only</w:t>
      </w:r>
      <w:r>
        <w:rPr>
          <w:spacing w:val="-2"/>
        </w:rPr>
        <w:t xml:space="preserve"> </w:t>
      </w:r>
      <w:r>
        <w:rPr>
          <w:spacing w:val="-1"/>
        </w:rPr>
        <w:t>trying</w:t>
      </w:r>
      <w:r>
        <w:rPr>
          <w:spacing w:val="-3"/>
        </w:rPr>
        <w:t xml:space="preserve"> </w:t>
      </w:r>
      <w:r>
        <w:t>to</w:t>
      </w:r>
      <w:r>
        <w:rPr>
          <w:spacing w:val="-3"/>
        </w:rPr>
        <w:t xml:space="preserve"> </w:t>
      </w:r>
      <w:r>
        <w:rPr>
          <w:spacing w:val="-1"/>
        </w:rPr>
        <w:t>elucidate</w:t>
      </w:r>
      <w:r>
        <w:rPr>
          <w:spacing w:val="-2"/>
        </w:rPr>
        <w:t xml:space="preserve"> </w:t>
      </w:r>
      <w:r>
        <w:t>a</w:t>
      </w:r>
      <w:r>
        <w:rPr>
          <w:spacing w:val="-2"/>
        </w:rPr>
        <w:t xml:space="preserve"> </w:t>
      </w:r>
      <w:r>
        <w:rPr>
          <w:spacing w:val="-1"/>
        </w:rPr>
        <w:t>proper</w:t>
      </w:r>
      <w:r>
        <w:rPr>
          <w:spacing w:val="-2"/>
        </w:rPr>
        <w:t xml:space="preserve"> </w:t>
      </w:r>
      <w:r>
        <w:rPr>
          <w:spacing w:val="-1"/>
        </w:rPr>
        <w:t>technique</w:t>
      </w:r>
      <w:r>
        <w:rPr>
          <w:spacing w:val="-2"/>
        </w:rPr>
        <w:t xml:space="preserve"> </w:t>
      </w:r>
      <w:r>
        <w:t>for</w:t>
      </w:r>
      <w:r>
        <w:rPr>
          <w:spacing w:val="25"/>
          <w:w w:val="99"/>
        </w:rPr>
        <w:t xml:space="preserve"> </w:t>
      </w:r>
      <w:r>
        <w:t>s</w:t>
      </w:r>
      <w:r>
        <w:rPr>
          <w:spacing w:val="-1"/>
        </w:rPr>
        <w:t>y</w:t>
      </w:r>
      <w:r>
        <w:t>n</w:t>
      </w:r>
      <w:r>
        <w:rPr>
          <w:spacing w:val="-1"/>
        </w:rPr>
        <w:t>c</w:t>
      </w:r>
      <w:r>
        <w:t>hron</w:t>
      </w:r>
      <w:r>
        <w:rPr>
          <w:spacing w:val="-1"/>
        </w:rPr>
        <w:t>i</w:t>
      </w:r>
      <w:r>
        <w:t>zing</w:t>
      </w:r>
      <w:r>
        <w:rPr>
          <w:spacing w:val="-4"/>
        </w:rPr>
        <w:t xml:space="preserve"> </w:t>
      </w:r>
      <w:r>
        <w:t>between</w:t>
      </w:r>
      <w:r>
        <w:rPr>
          <w:spacing w:val="-3"/>
        </w:rPr>
        <w:t xml:space="preserve"> </w:t>
      </w:r>
      <w:r>
        <w:t>a</w:t>
      </w:r>
      <w:r>
        <w:rPr>
          <w:spacing w:val="-3"/>
        </w:rPr>
        <w:t xml:space="preserve"> </w:t>
      </w:r>
      <w:r>
        <w:t>parent</w:t>
      </w:r>
      <w:r>
        <w:rPr>
          <w:spacing w:val="-3"/>
        </w:rPr>
        <w:t xml:space="preserve"> </w:t>
      </w:r>
      <w:r>
        <w:rPr>
          <w:spacing w:val="-1"/>
        </w:rPr>
        <w:t>a</w:t>
      </w:r>
      <w:r>
        <w:t>nd</w:t>
      </w:r>
      <w:r>
        <w:rPr>
          <w:spacing w:val="-3"/>
        </w:rPr>
        <w:t xml:space="preserve"> </w:t>
      </w:r>
      <w:r>
        <w:rPr>
          <w:spacing w:val="-1"/>
        </w:rPr>
        <w:t>c</w:t>
      </w:r>
      <w:r>
        <w:t>h</w:t>
      </w:r>
      <w:r>
        <w:rPr>
          <w:spacing w:val="-1"/>
        </w:rPr>
        <w:t>i</w:t>
      </w:r>
      <w:r>
        <w:t>ld</w:t>
      </w:r>
      <w:r>
        <w:rPr>
          <w:spacing w:val="-2"/>
        </w:rPr>
        <w:t xml:space="preserve"> </w:t>
      </w:r>
      <w:r>
        <w:rPr>
          <w:spacing w:val="-1"/>
        </w:rPr>
        <w:t>w</w:t>
      </w:r>
      <w:r>
        <w:t>orkf</w:t>
      </w:r>
      <w:r>
        <w:rPr>
          <w:spacing w:val="-1"/>
        </w:rPr>
        <w:t>l</w:t>
      </w:r>
      <w:r>
        <w:t>o</w:t>
      </w:r>
      <w:r>
        <w:rPr>
          <w:spacing w:val="-26"/>
        </w:rPr>
        <w:t>w</w:t>
      </w:r>
      <w:r>
        <w:t>.</w:t>
      </w:r>
    </w:p>
    <w:p w14:paraId="67588F79" w14:textId="77777777" w:rsidR="00454947" w:rsidRDefault="00454947" w:rsidP="00454947">
      <w:r>
        <w:t>The</w:t>
      </w:r>
      <w:r>
        <w:rPr>
          <w:spacing w:val="-2"/>
        </w:rPr>
        <w:t xml:space="preserve"> </w:t>
      </w:r>
      <w:r>
        <w:rPr>
          <w:spacing w:val="-1"/>
        </w:rPr>
        <w:t xml:space="preserve">important point </w:t>
      </w:r>
      <w:r>
        <w:t>to note</w:t>
      </w:r>
      <w:r>
        <w:rPr>
          <w:spacing w:val="-1"/>
        </w:rPr>
        <w:t xml:space="preserve"> about the</w:t>
      </w:r>
      <w:r>
        <w:rPr>
          <w:spacing w:val="-2"/>
        </w:rPr>
        <w:t xml:space="preserve"> </w:t>
      </w:r>
      <w:r>
        <w:rPr>
          <w:spacing w:val="-1"/>
        </w:rPr>
        <w:t xml:space="preserve">child workflow </w:t>
      </w:r>
      <w:r>
        <w:t>is</w:t>
      </w:r>
      <w:r>
        <w:rPr>
          <w:spacing w:val="-1"/>
        </w:rPr>
        <w:t xml:space="preserve"> its</w:t>
      </w:r>
      <w:r>
        <w:t xml:space="preserve"> use</w:t>
      </w:r>
      <w:r>
        <w:rPr>
          <w:spacing w:val="-1"/>
        </w:rPr>
        <w:t xml:space="preserve"> </w:t>
      </w:r>
      <w:r>
        <w:t>of</w:t>
      </w:r>
      <w:r>
        <w:rPr>
          <w:spacing w:val="-2"/>
        </w:rPr>
        <w:t xml:space="preserve"> </w:t>
      </w:r>
      <w:r>
        <w:t>the</w:t>
      </w:r>
      <w:r>
        <w:rPr>
          <w:spacing w:val="-3"/>
        </w:rPr>
        <w:t xml:space="preserve"> </w:t>
      </w:r>
      <w:r w:rsidRPr="00487A5F">
        <w:rPr>
          <w:rFonts w:ascii="Courier New"/>
          <w:spacing w:val="-9"/>
          <w:sz w:val="20"/>
        </w:rPr>
        <w:t>SyncHandler</w:t>
      </w:r>
      <w:r>
        <w:rPr>
          <w:spacing w:val="-9"/>
        </w:rPr>
        <w:t>.</w:t>
      </w:r>
      <w:r>
        <w:rPr>
          <w:spacing w:val="81"/>
          <w:w w:val="99"/>
        </w:rPr>
        <w:t xml:space="preserve"> </w:t>
      </w:r>
      <w:r>
        <w:t>Since</w:t>
      </w:r>
      <w:r>
        <w:rPr>
          <w:spacing w:val="-2"/>
        </w:rPr>
        <w:t xml:space="preserve"> </w:t>
      </w:r>
      <w:r>
        <w:t>the</w:t>
      </w:r>
      <w:r>
        <w:rPr>
          <w:spacing w:val="-2"/>
        </w:rPr>
        <w:t xml:space="preserve"> </w:t>
      </w:r>
      <w:r>
        <w:t>parent</w:t>
      </w:r>
      <w:r>
        <w:rPr>
          <w:spacing w:val="-3"/>
        </w:rPr>
        <w:t xml:space="preserve"> </w:t>
      </w:r>
      <w:r>
        <w:t>workflow</w:t>
      </w:r>
      <w:r>
        <w:rPr>
          <w:spacing w:val="-1"/>
        </w:rPr>
        <w:t xml:space="preserve"> </w:t>
      </w:r>
      <w:r>
        <w:t>is</w:t>
      </w:r>
      <w:r>
        <w:rPr>
          <w:spacing w:val="-2"/>
        </w:rPr>
        <w:t xml:space="preserve"> </w:t>
      </w:r>
      <w:r>
        <w:rPr>
          <w:spacing w:val="-1"/>
        </w:rPr>
        <w:t>waiting</w:t>
      </w:r>
      <w:r>
        <w:rPr>
          <w:spacing w:val="-3"/>
        </w:rPr>
        <w:t xml:space="preserve"> </w:t>
      </w:r>
      <w:r>
        <w:t>for</w:t>
      </w:r>
      <w:r>
        <w:rPr>
          <w:spacing w:val="-3"/>
        </w:rPr>
        <w:t xml:space="preserve"> </w:t>
      </w:r>
      <w:r>
        <w:t>the</w:t>
      </w:r>
      <w:r>
        <w:rPr>
          <w:spacing w:val="-1"/>
        </w:rPr>
        <w:t xml:space="preserve"> child,</w:t>
      </w:r>
      <w:r>
        <w:rPr>
          <w:spacing w:val="-3"/>
        </w:rPr>
        <w:t xml:space="preserve"> </w:t>
      </w:r>
      <w:r>
        <w:t>we</w:t>
      </w:r>
      <w:r>
        <w:rPr>
          <w:spacing w:val="-2"/>
        </w:rPr>
        <w:t xml:space="preserve"> </w:t>
      </w:r>
      <w:r>
        <w:t>need</w:t>
      </w:r>
      <w:r>
        <w:rPr>
          <w:spacing w:val="-2"/>
        </w:rPr>
        <w:t xml:space="preserve"> </w:t>
      </w:r>
      <w:r>
        <w:t>to</w:t>
      </w:r>
      <w:r>
        <w:rPr>
          <w:spacing w:val="-2"/>
        </w:rPr>
        <w:t xml:space="preserve"> </w:t>
      </w:r>
      <w:r>
        <w:t>be</w:t>
      </w:r>
      <w:r>
        <w:rPr>
          <w:spacing w:val="-3"/>
        </w:rPr>
        <w:t xml:space="preserve"> </w:t>
      </w:r>
      <w:r>
        <w:t>sure</w:t>
      </w:r>
      <w:r>
        <w:rPr>
          <w:spacing w:val="-2"/>
        </w:rPr>
        <w:t xml:space="preserve"> </w:t>
      </w:r>
      <w:r>
        <w:t>that</w:t>
      </w:r>
      <w:r>
        <w:rPr>
          <w:spacing w:val="-2"/>
        </w:rPr>
        <w:t xml:space="preserve"> </w:t>
      </w:r>
      <w:r>
        <w:t>no</w:t>
      </w:r>
      <w:r>
        <w:rPr>
          <w:spacing w:val="-2"/>
        </w:rPr>
        <w:t xml:space="preserve"> </w:t>
      </w:r>
      <w:r>
        <w:t>matter</w:t>
      </w:r>
      <w:r>
        <w:rPr>
          <w:spacing w:val="28"/>
          <w:w w:val="99"/>
        </w:rPr>
        <w:t xml:space="preserve"> </w:t>
      </w:r>
      <w:r>
        <w:rPr>
          <w:spacing w:val="-1"/>
        </w:rPr>
        <w:t>what</w:t>
      </w:r>
      <w:r>
        <w:rPr>
          <w:spacing w:val="-11"/>
        </w:rPr>
        <w:t xml:space="preserve"> </w:t>
      </w:r>
      <w:r>
        <w:rPr>
          <w:spacing w:val="-1"/>
        </w:rPr>
        <w:t>causes</w:t>
      </w:r>
      <w:r>
        <w:rPr>
          <w:spacing w:val="-11"/>
        </w:rPr>
        <w:t xml:space="preserve"> </w:t>
      </w:r>
      <w:r>
        <w:rPr>
          <w:spacing w:val="-1"/>
        </w:rPr>
        <w:t>the</w:t>
      </w:r>
      <w:r>
        <w:rPr>
          <w:spacing w:val="-11"/>
        </w:rPr>
        <w:t xml:space="preserve"> </w:t>
      </w:r>
      <w:r>
        <w:rPr>
          <w:spacing w:val="-1"/>
        </w:rPr>
        <w:t>child</w:t>
      </w:r>
      <w:r>
        <w:rPr>
          <w:spacing w:val="-11"/>
        </w:rPr>
        <w:t xml:space="preserve"> </w:t>
      </w:r>
      <w:r>
        <w:rPr>
          <w:spacing w:val="-1"/>
        </w:rPr>
        <w:t>workflow</w:t>
      </w:r>
      <w:r>
        <w:rPr>
          <w:spacing w:val="-11"/>
        </w:rPr>
        <w:t xml:space="preserve"> </w:t>
      </w:r>
      <w:r>
        <w:t>to</w:t>
      </w:r>
      <w:r>
        <w:rPr>
          <w:spacing w:val="-11"/>
        </w:rPr>
        <w:t xml:space="preserve"> </w:t>
      </w:r>
      <w:r>
        <w:t>end,</w:t>
      </w:r>
      <w:r>
        <w:rPr>
          <w:spacing w:val="-11"/>
        </w:rPr>
        <w:t xml:space="preserve"> </w:t>
      </w:r>
      <w:r>
        <w:t>the</w:t>
      </w:r>
      <w:r>
        <w:rPr>
          <w:spacing w:val="-11"/>
        </w:rPr>
        <w:t xml:space="preserve"> </w:t>
      </w:r>
      <w:r>
        <w:rPr>
          <w:spacing w:val="-1"/>
        </w:rPr>
        <w:t>parent</w:t>
      </w:r>
      <w:r>
        <w:rPr>
          <w:spacing w:val="-11"/>
        </w:rPr>
        <w:t xml:space="preserve"> </w:t>
      </w:r>
      <w:r>
        <w:t>gets</w:t>
      </w:r>
      <w:r>
        <w:rPr>
          <w:spacing w:val="-11"/>
        </w:rPr>
        <w:t xml:space="preserve"> </w:t>
      </w:r>
      <w:r>
        <w:t>notified</w:t>
      </w:r>
      <w:r>
        <w:rPr>
          <w:spacing w:val="-10"/>
        </w:rPr>
        <w:t xml:space="preserve"> </w:t>
      </w:r>
      <w:r>
        <w:rPr>
          <w:spacing w:val="-1"/>
        </w:rPr>
        <w:t>that</w:t>
      </w:r>
      <w:r>
        <w:rPr>
          <w:spacing w:val="-11"/>
        </w:rPr>
        <w:t xml:space="preserve"> </w:t>
      </w:r>
      <w:r>
        <w:rPr>
          <w:spacing w:val="-1"/>
        </w:rPr>
        <w:t>the</w:t>
      </w:r>
      <w:r>
        <w:rPr>
          <w:spacing w:val="-11"/>
        </w:rPr>
        <w:t xml:space="preserve"> </w:t>
      </w:r>
      <w:r>
        <w:rPr>
          <w:spacing w:val="-1"/>
        </w:rPr>
        <w:t>child</w:t>
      </w:r>
      <w:r>
        <w:rPr>
          <w:spacing w:val="-11"/>
        </w:rPr>
        <w:t xml:space="preserve"> </w:t>
      </w:r>
      <w:r>
        <w:t>is</w:t>
      </w:r>
      <w:r>
        <w:rPr>
          <w:spacing w:val="-11"/>
        </w:rPr>
        <w:t xml:space="preserve"> </w:t>
      </w:r>
      <w:r>
        <w:rPr>
          <w:spacing w:val="-1"/>
        </w:rPr>
        <w:t>complete.</w:t>
      </w:r>
      <w:r>
        <w:rPr>
          <w:spacing w:val="73"/>
          <w:w w:val="99"/>
        </w:rPr>
        <w:t xml:space="preserve"> </w:t>
      </w:r>
      <w:r>
        <w:t>If</w:t>
      </w:r>
      <w:r>
        <w:rPr>
          <w:spacing w:val="-3"/>
        </w:rPr>
        <w:t xml:space="preserve"> </w:t>
      </w:r>
      <w:r>
        <w:t>there</w:t>
      </w:r>
      <w:r>
        <w:rPr>
          <w:spacing w:val="-2"/>
        </w:rPr>
        <w:t xml:space="preserve"> </w:t>
      </w:r>
      <w:r>
        <w:t>is</w:t>
      </w:r>
      <w:r>
        <w:rPr>
          <w:spacing w:val="-1"/>
        </w:rPr>
        <w:t xml:space="preserve"> </w:t>
      </w:r>
      <w:r>
        <w:t>some</w:t>
      </w:r>
      <w:r>
        <w:rPr>
          <w:spacing w:val="-2"/>
        </w:rPr>
        <w:t xml:space="preserve"> </w:t>
      </w:r>
      <w:r>
        <w:t>error</w:t>
      </w:r>
      <w:r>
        <w:rPr>
          <w:spacing w:val="-2"/>
        </w:rPr>
        <w:t xml:space="preserve"> </w:t>
      </w:r>
      <w:r>
        <w:t>in</w:t>
      </w:r>
      <w:r>
        <w:rPr>
          <w:spacing w:val="-2"/>
        </w:rPr>
        <w:t xml:space="preserve"> </w:t>
      </w:r>
      <w:r>
        <w:t>proces</w:t>
      </w:r>
      <w:r>
        <w:rPr>
          <w:spacing w:val="1"/>
        </w:rPr>
        <w:t>s</w:t>
      </w:r>
      <w:r>
        <w:rPr>
          <w:spacing w:val="-1"/>
        </w:rPr>
        <w:t>i</w:t>
      </w:r>
      <w:r>
        <w:t>ng</w:t>
      </w:r>
      <w:r>
        <w:rPr>
          <w:spacing w:val="-2"/>
        </w:rPr>
        <w:t xml:space="preserve"> </w:t>
      </w:r>
      <w:r>
        <w:t>the</w:t>
      </w:r>
      <w:r>
        <w:rPr>
          <w:spacing w:val="-1"/>
        </w:rPr>
        <w:t xml:space="preserve"> </w:t>
      </w:r>
      <w:r>
        <w:t>chi</w:t>
      </w:r>
      <w:r>
        <w:rPr>
          <w:spacing w:val="-1"/>
        </w:rPr>
        <w:t>l</w:t>
      </w:r>
      <w:r>
        <w:t>d</w:t>
      </w:r>
      <w:r>
        <w:rPr>
          <w:spacing w:val="-2"/>
        </w:rPr>
        <w:t xml:space="preserve"> </w:t>
      </w:r>
      <w:r>
        <w:rPr>
          <w:spacing w:val="1"/>
        </w:rPr>
        <w:t>w</w:t>
      </w:r>
      <w:r>
        <w:t>o</w:t>
      </w:r>
      <w:r>
        <w:rPr>
          <w:spacing w:val="-1"/>
        </w:rPr>
        <w:t>rkf</w:t>
      </w:r>
      <w:r>
        <w:t>l</w:t>
      </w:r>
      <w:r>
        <w:rPr>
          <w:spacing w:val="-1"/>
        </w:rPr>
        <w:t>o</w:t>
      </w:r>
      <w:r>
        <w:rPr>
          <w:spacing w:val="-26"/>
        </w:rPr>
        <w:t>w</w:t>
      </w:r>
      <w:r>
        <w:t>,</w:t>
      </w:r>
      <w:r>
        <w:rPr>
          <w:spacing w:val="-2"/>
        </w:rPr>
        <w:t xml:space="preserve"> </w:t>
      </w:r>
      <w:r>
        <w:rPr>
          <w:spacing w:val="-1"/>
        </w:rPr>
        <w:t>o</w:t>
      </w:r>
      <w:r>
        <w:t>r</w:t>
      </w:r>
      <w:r>
        <w:rPr>
          <w:spacing w:val="-2"/>
        </w:rPr>
        <w:t xml:space="preserve"> </w:t>
      </w:r>
      <w:r>
        <w:t>if</w:t>
      </w:r>
      <w:r>
        <w:rPr>
          <w:spacing w:val="-3"/>
        </w:rPr>
        <w:t xml:space="preserve"> </w:t>
      </w:r>
      <w:r>
        <w:t>it</w:t>
      </w:r>
      <w:r>
        <w:rPr>
          <w:spacing w:val="-1"/>
        </w:rPr>
        <w:t xml:space="preserve"> g</w:t>
      </w:r>
      <w:r>
        <w:rPr>
          <w:spacing w:val="1"/>
        </w:rPr>
        <w:t>e</w:t>
      </w:r>
      <w:r>
        <w:rPr>
          <w:spacing w:val="-1"/>
        </w:rPr>
        <w:t>t</w:t>
      </w:r>
      <w:r>
        <w:t>s</w:t>
      </w:r>
      <w:r>
        <w:rPr>
          <w:spacing w:val="-2"/>
        </w:rPr>
        <w:t xml:space="preserve"> </w:t>
      </w:r>
      <w:r>
        <w:rPr>
          <w:spacing w:val="-1"/>
        </w:rPr>
        <w:t>term</w:t>
      </w:r>
      <w:r>
        <w:t>i</w:t>
      </w:r>
      <w:r>
        <w:rPr>
          <w:spacing w:val="-1"/>
        </w:rPr>
        <w:t>n</w:t>
      </w:r>
      <w:r>
        <w:t>at</w:t>
      </w:r>
      <w:r>
        <w:rPr>
          <w:spacing w:val="-1"/>
        </w:rPr>
        <w:t>e</w:t>
      </w:r>
      <w:r>
        <w:t>d</w:t>
      </w:r>
      <w:r>
        <w:rPr>
          <w:spacing w:val="-2"/>
        </w:rPr>
        <w:t xml:space="preserve"> </w:t>
      </w:r>
      <w:r>
        <w:rPr>
          <w:spacing w:val="-1"/>
        </w:rPr>
        <w:t>i</w:t>
      </w:r>
      <w:r>
        <w:t>n</w:t>
      </w:r>
      <w:r>
        <w:rPr>
          <w:spacing w:val="-1"/>
        </w:rPr>
        <w:t xml:space="preserve"> </w:t>
      </w:r>
      <w:r>
        <w:t>a</w:t>
      </w:r>
      <w:r>
        <w:rPr>
          <w:w w:val="99"/>
        </w:rPr>
        <w:t xml:space="preserve"> </w:t>
      </w:r>
      <w:r>
        <w:t>unexpected</w:t>
      </w:r>
      <w:r>
        <w:rPr>
          <w:spacing w:val="-4"/>
        </w:rPr>
        <w:t xml:space="preserve"> </w:t>
      </w:r>
      <w:r>
        <w:t>fashion,</w:t>
      </w:r>
      <w:r>
        <w:rPr>
          <w:spacing w:val="-3"/>
        </w:rPr>
        <w:t xml:space="preserve"> </w:t>
      </w:r>
      <w:r>
        <w:t>then</w:t>
      </w:r>
      <w:r>
        <w:rPr>
          <w:spacing w:val="-3"/>
        </w:rPr>
        <w:t xml:space="preserve"> </w:t>
      </w:r>
      <w:r>
        <w:t>the</w:t>
      </w:r>
      <w:r>
        <w:rPr>
          <w:spacing w:val="-3"/>
        </w:rPr>
        <w:t xml:space="preserve"> </w:t>
      </w:r>
      <w:r>
        <w:t>regular</w:t>
      </w:r>
      <w:r>
        <w:rPr>
          <w:spacing w:val="-3"/>
        </w:rPr>
        <w:t xml:space="preserve"> </w:t>
      </w:r>
      <w:r>
        <w:t>flow</w:t>
      </w:r>
      <w:r>
        <w:rPr>
          <w:spacing w:val="-2"/>
        </w:rPr>
        <w:t xml:space="preserve"> </w:t>
      </w:r>
      <w:r>
        <w:t>of</w:t>
      </w:r>
      <w:r>
        <w:rPr>
          <w:spacing w:val="-1"/>
        </w:rPr>
        <w:t xml:space="preserve"> </w:t>
      </w:r>
      <w:r>
        <w:t>the</w:t>
      </w:r>
      <w:r>
        <w:rPr>
          <w:spacing w:val="-2"/>
        </w:rPr>
        <w:t xml:space="preserve"> </w:t>
      </w:r>
      <w:r>
        <w:rPr>
          <w:spacing w:val="-1"/>
        </w:rPr>
        <w:t>child</w:t>
      </w:r>
      <w:r>
        <w:rPr>
          <w:spacing w:val="-2"/>
        </w:rPr>
        <w:t xml:space="preserve"> </w:t>
      </w:r>
      <w:r>
        <w:t>will</w:t>
      </w:r>
      <w:r>
        <w:rPr>
          <w:spacing w:val="-3"/>
        </w:rPr>
        <w:t xml:space="preserve"> </w:t>
      </w:r>
      <w:r>
        <w:t>be</w:t>
      </w:r>
      <w:r>
        <w:rPr>
          <w:spacing w:val="-2"/>
        </w:rPr>
        <w:t xml:space="preserve"> </w:t>
      </w:r>
      <w:r>
        <w:t>interrupted.</w:t>
      </w:r>
      <w:r>
        <w:rPr>
          <w:spacing w:val="-2"/>
        </w:rPr>
        <w:t xml:space="preserve"> </w:t>
      </w:r>
      <w:r>
        <w:rPr>
          <w:spacing w:val="-1"/>
        </w:rPr>
        <w:t>Thus,</w:t>
      </w:r>
      <w:r>
        <w:rPr>
          <w:spacing w:val="-2"/>
        </w:rPr>
        <w:t xml:space="preserve"> </w:t>
      </w:r>
      <w:r>
        <w:t>we</w:t>
      </w:r>
      <w:r>
        <w:rPr>
          <w:spacing w:val="-3"/>
        </w:rPr>
        <w:t xml:space="preserve"> </w:t>
      </w:r>
      <w:r>
        <w:t>use</w:t>
      </w:r>
      <w:r>
        <w:rPr>
          <w:spacing w:val="23"/>
          <w:w w:val="99"/>
        </w:rPr>
        <w:t xml:space="preserve"> </w:t>
      </w:r>
      <w:r>
        <w:t>an</w:t>
      </w:r>
      <w:r>
        <w:rPr>
          <w:spacing w:val="-1"/>
        </w:rPr>
        <w:t xml:space="preserve"> </w:t>
      </w:r>
      <w:r>
        <w:t>end</w:t>
      </w:r>
      <w:r>
        <w:rPr>
          <w:spacing w:val="-1"/>
        </w:rPr>
        <w:t xml:space="preserve"> handler</w:t>
      </w:r>
      <w:r>
        <w:rPr>
          <w:spacing w:val="-3"/>
        </w:rPr>
        <w:t xml:space="preserve"> </w:t>
      </w:r>
      <w:r>
        <w:t>to</w:t>
      </w:r>
      <w:r>
        <w:rPr>
          <w:spacing w:val="-1"/>
        </w:rPr>
        <w:t xml:space="preserve"> </w:t>
      </w:r>
      <w:r>
        <w:t>send</w:t>
      </w:r>
      <w:r>
        <w:rPr>
          <w:spacing w:val="-3"/>
        </w:rPr>
        <w:t xml:space="preserve"> </w:t>
      </w:r>
      <w:r>
        <w:t>the</w:t>
      </w:r>
      <w:r>
        <w:rPr>
          <w:spacing w:val="-3"/>
        </w:rPr>
        <w:t xml:space="preserve"> </w:t>
      </w:r>
      <w:r>
        <w:t>result</w:t>
      </w:r>
      <w:r>
        <w:rPr>
          <w:spacing w:val="-3"/>
        </w:rPr>
        <w:t xml:space="preserve"> </w:t>
      </w:r>
      <w:r>
        <w:rPr>
          <w:spacing w:val="-1"/>
        </w:rPr>
        <w:t>back</w:t>
      </w:r>
      <w:r>
        <w:rPr>
          <w:spacing w:val="-2"/>
        </w:rPr>
        <w:t xml:space="preserve"> </w:t>
      </w:r>
      <w:r>
        <w:t>to</w:t>
      </w:r>
      <w:r>
        <w:rPr>
          <w:spacing w:val="-1"/>
        </w:rPr>
        <w:t xml:space="preserve"> </w:t>
      </w:r>
      <w:r>
        <w:t>the</w:t>
      </w:r>
      <w:r>
        <w:rPr>
          <w:spacing w:val="-2"/>
        </w:rPr>
        <w:t xml:space="preserve"> </w:t>
      </w:r>
      <w:r>
        <w:rPr>
          <w:spacing w:val="-1"/>
        </w:rPr>
        <w:t xml:space="preserve">waiting </w:t>
      </w:r>
      <w:r>
        <w:t>parent.</w:t>
      </w:r>
      <w:r>
        <w:rPr>
          <w:spacing w:val="-2"/>
        </w:rPr>
        <w:t xml:space="preserve"> </w:t>
      </w:r>
      <w:r>
        <w:t>Then,</w:t>
      </w:r>
      <w:r>
        <w:rPr>
          <w:spacing w:val="-3"/>
        </w:rPr>
        <w:t xml:space="preserve"> </w:t>
      </w:r>
      <w:r>
        <w:t>regardless</w:t>
      </w:r>
      <w:r>
        <w:rPr>
          <w:spacing w:val="-2"/>
        </w:rPr>
        <w:t xml:space="preserve"> </w:t>
      </w:r>
      <w:r>
        <w:t>of</w:t>
      </w:r>
      <w:r>
        <w:rPr>
          <w:spacing w:val="-2"/>
        </w:rPr>
        <w:t xml:space="preserve"> </w:t>
      </w:r>
      <w:r>
        <w:t>what</w:t>
      </w:r>
      <w:r>
        <w:rPr>
          <w:spacing w:val="25"/>
          <w:w w:val="99"/>
        </w:rPr>
        <w:t xml:space="preserve"> </w:t>
      </w:r>
      <w:r>
        <w:t>causes</w:t>
      </w:r>
      <w:r>
        <w:rPr>
          <w:spacing w:val="-3"/>
        </w:rPr>
        <w:t xml:space="preserve"> </w:t>
      </w:r>
      <w:r>
        <w:t>the</w:t>
      </w:r>
      <w:r>
        <w:rPr>
          <w:spacing w:val="-3"/>
        </w:rPr>
        <w:t xml:space="preserve"> </w:t>
      </w:r>
      <w:r>
        <w:rPr>
          <w:spacing w:val="-1"/>
        </w:rPr>
        <w:t>child</w:t>
      </w:r>
      <w:r>
        <w:rPr>
          <w:spacing w:val="-2"/>
        </w:rPr>
        <w:t xml:space="preserve"> </w:t>
      </w:r>
      <w:r>
        <w:t>to</w:t>
      </w:r>
      <w:r>
        <w:rPr>
          <w:spacing w:val="-3"/>
        </w:rPr>
        <w:t xml:space="preserve"> </w:t>
      </w:r>
      <w:r>
        <w:t>end,</w:t>
      </w:r>
      <w:r>
        <w:rPr>
          <w:spacing w:val="-3"/>
        </w:rPr>
        <w:t xml:space="preserve"> </w:t>
      </w:r>
      <w:r>
        <w:t>the</w:t>
      </w:r>
      <w:r>
        <w:rPr>
          <w:spacing w:val="-2"/>
        </w:rPr>
        <w:t xml:space="preserve"> </w:t>
      </w:r>
      <w:r>
        <w:t>parent</w:t>
      </w:r>
      <w:r>
        <w:rPr>
          <w:spacing w:val="-3"/>
        </w:rPr>
        <w:t xml:space="preserve"> </w:t>
      </w:r>
      <w:r>
        <w:t>will</w:t>
      </w:r>
      <w:r>
        <w:rPr>
          <w:spacing w:val="-2"/>
        </w:rPr>
        <w:t xml:space="preserve"> </w:t>
      </w:r>
      <w:r>
        <w:t>get</w:t>
      </w:r>
      <w:r>
        <w:rPr>
          <w:spacing w:val="-2"/>
        </w:rPr>
        <w:t xml:space="preserve"> </w:t>
      </w:r>
      <w:r>
        <w:t>a</w:t>
      </w:r>
      <w:r>
        <w:rPr>
          <w:spacing w:val="-2"/>
        </w:rPr>
        <w:t xml:space="preserve"> </w:t>
      </w:r>
      <w:r>
        <w:rPr>
          <w:spacing w:val="-1"/>
        </w:rPr>
        <w:t>notification.</w:t>
      </w:r>
    </w:p>
    <w:p w14:paraId="4B850F64" w14:textId="77777777" w:rsidR="00454947" w:rsidRDefault="00454947" w:rsidP="00454947">
      <w:pPr>
        <w:pStyle w:val="Fixedwidthblock"/>
        <w:rPr>
          <w:rFonts w:eastAsia="Courier New" w:hAnsi="Courier New" w:cs="Courier New"/>
          <w:szCs w:val="16"/>
        </w:rPr>
      </w:pPr>
      <w:r>
        <w:t>&lt;?xml</w:t>
      </w:r>
      <w:r>
        <w:rPr>
          <w:spacing w:val="-5"/>
        </w:rPr>
        <w:t xml:space="preserve"> </w:t>
      </w:r>
      <w:r>
        <w:t>version="1.0"</w:t>
      </w:r>
      <w:r>
        <w:rPr>
          <w:spacing w:val="-4"/>
        </w:rPr>
        <w:t xml:space="preserve"> </w:t>
      </w:r>
      <w:r>
        <w:t>encoding="UTF-8"?&gt;</w:t>
      </w:r>
    </w:p>
    <w:p w14:paraId="4AAC4186" w14:textId="77777777" w:rsidR="00454947" w:rsidRDefault="00454947" w:rsidP="00454947">
      <w:pPr>
        <w:pStyle w:val="Fixedwidthblock"/>
        <w:rPr>
          <w:rFonts w:eastAsia="Courier New" w:hAnsi="Courier New" w:cs="Courier New"/>
          <w:szCs w:val="16"/>
        </w:rPr>
      </w:pPr>
      <w:r>
        <w:t>&lt;!DOCTYPE</w:t>
      </w:r>
      <w:r>
        <w:rPr>
          <w:spacing w:val="-4"/>
        </w:rPr>
        <w:t xml:space="preserve"> </w:t>
      </w:r>
      <w:r>
        <w:t>Workflow</w:t>
      </w:r>
      <w:r>
        <w:rPr>
          <w:spacing w:val="-4"/>
        </w:rPr>
        <w:t xml:space="preserve"> </w:t>
      </w:r>
      <w:r>
        <w:t>SYSTEM</w:t>
      </w:r>
      <w:r>
        <w:rPr>
          <w:spacing w:val="-3"/>
        </w:rPr>
        <w:t xml:space="preserve"> </w:t>
      </w:r>
      <w:r>
        <w:t>"workflow.dtd"&gt;</w:t>
      </w:r>
    </w:p>
    <w:p w14:paraId="4D5A957C" w14:textId="77777777" w:rsidR="00454947" w:rsidRDefault="00454947" w:rsidP="00454947">
      <w:pPr>
        <w:pStyle w:val="Fixedwidthblock"/>
        <w:rPr>
          <w:rFonts w:eastAsia="Courier New" w:hAnsi="Courier New" w:cs="Courier New"/>
          <w:sz w:val="19"/>
          <w:szCs w:val="19"/>
        </w:rPr>
      </w:pPr>
    </w:p>
    <w:p w14:paraId="27258DCA" w14:textId="77777777" w:rsidR="00454947" w:rsidRDefault="00454947" w:rsidP="00454947">
      <w:pPr>
        <w:pStyle w:val="Fixedwidthblock"/>
        <w:rPr>
          <w:rFonts w:eastAsia="Courier New" w:hAnsi="Courier New" w:cs="Courier New"/>
          <w:szCs w:val="16"/>
        </w:rPr>
      </w:pPr>
      <w:r>
        <w:t>&lt;Workflow&gt;</w:t>
      </w:r>
    </w:p>
    <w:p w14:paraId="66BD4CC1" w14:textId="31C5C4E8" w:rsidR="00454947" w:rsidRDefault="00FA77E1" w:rsidP="00454947">
      <w:pPr>
        <w:pStyle w:val="Fixedwidthblock"/>
        <w:rPr>
          <w:rFonts w:eastAsia="Courier New" w:hAnsi="Courier New" w:cs="Courier New"/>
          <w:szCs w:val="16"/>
        </w:rPr>
      </w:pPr>
      <w:r>
        <w:t xml:space="preserve">  </w:t>
      </w:r>
      <w:r w:rsidR="00454947">
        <w:t>&lt;Name&gt;child&lt;/Name&gt;</w:t>
      </w:r>
    </w:p>
    <w:p w14:paraId="0736882B" w14:textId="0B1FC4A3" w:rsidR="00454947" w:rsidRDefault="00FA77E1" w:rsidP="00454947">
      <w:pPr>
        <w:pStyle w:val="Fixedwidthblock"/>
        <w:rPr>
          <w:rFonts w:eastAsia="Courier New" w:hAnsi="Courier New" w:cs="Courier New"/>
          <w:szCs w:val="16"/>
        </w:rPr>
      </w:pPr>
      <w:r>
        <w:t xml:space="preserve">  </w:t>
      </w:r>
      <w:r w:rsidR="00454947">
        <w:t>&lt;Start-Node&gt;Add&lt;/Start-Node&gt;</w:t>
      </w:r>
    </w:p>
    <w:p w14:paraId="52129D5B" w14:textId="77777777" w:rsidR="00454947" w:rsidRDefault="00454947" w:rsidP="00454947">
      <w:pPr>
        <w:pStyle w:val="Fixedwidthblock"/>
        <w:rPr>
          <w:rFonts w:eastAsia="Courier New" w:hAnsi="Courier New" w:cs="Courier New"/>
          <w:sz w:val="19"/>
          <w:szCs w:val="19"/>
        </w:rPr>
      </w:pPr>
    </w:p>
    <w:p w14:paraId="2F2B8DB1" w14:textId="5CC75836" w:rsidR="00454947" w:rsidRDefault="00FA77E1" w:rsidP="00454947">
      <w:pPr>
        <w:pStyle w:val="Fixedwidthblock"/>
      </w:pPr>
      <w:r>
        <w:t xml:space="preserve">  </w:t>
      </w:r>
      <w:r w:rsidR="00454947">
        <w:t>&lt;Nodes&gt;</w:t>
      </w:r>
    </w:p>
    <w:p w14:paraId="4E0803F5" w14:textId="77777777" w:rsidR="00FA77E1" w:rsidRDefault="00FA77E1" w:rsidP="00454947">
      <w:pPr>
        <w:pStyle w:val="Fixedwidthblock"/>
        <w:rPr>
          <w:rFonts w:eastAsia="Courier New" w:hAnsi="Courier New" w:cs="Courier New"/>
          <w:szCs w:val="16"/>
        </w:rPr>
      </w:pPr>
    </w:p>
    <w:p w14:paraId="34E78CC7" w14:textId="668FF5E4" w:rsidR="00454947" w:rsidRDefault="00FA77E1" w:rsidP="00454947">
      <w:pPr>
        <w:pStyle w:val="Fixedwidthblock"/>
        <w:rPr>
          <w:rFonts w:eastAsia="Courier New" w:hAnsi="Courier New" w:cs="Courier New"/>
          <w:szCs w:val="16"/>
        </w:rPr>
      </w:pPr>
      <w:r>
        <w:t xml:space="preserve">    </w:t>
      </w:r>
      <w:r w:rsidR="00454947">
        <w:t>&lt;Process-Node</w:t>
      </w:r>
      <w:r w:rsidR="00454947">
        <w:rPr>
          <w:spacing w:val="-10"/>
        </w:rPr>
        <w:t xml:space="preserve"> </w:t>
      </w:r>
      <w:r w:rsidR="00454947">
        <w:t>disablePersistence="true"&gt;</w:t>
      </w:r>
    </w:p>
    <w:p w14:paraId="32108117" w14:textId="3BD929B5" w:rsidR="00454947" w:rsidRDefault="00FA77E1" w:rsidP="00454947">
      <w:pPr>
        <w:pStyle w:val="Fixedwidthblock"/>
        <w:rPr>
          <w:rFonts w:eastAsia="Courier New" w:hAnsi="Courier New" w:cs="Courier New"/>
          <w:szCs w:val="16"/>
        </w:rPr>
      </w:pPr>
      <w:r>
        <w:t xml:space="preserve">      </w:t>
      </w:r>
      <w:r w:rsidR="00454947">
        <w:t>&lt;Name&gt;Add&lt;/Name&gt;</w:t>
      </w:r>
    </w:p>
    <w:p w14:paraId="3E351E2E" w14:textId="1521E497" w:rsidR="00454947" w:rsidRDefault="00FA77E1" w:rsidP="00454947">
      <w:pPr>
        <w:pStyle w:val="Fixedwidthblock"/>
        <w:rPr>
          <w:rFonts w:eastAsia="Courier New" w:hAnsi="Courier New" w:cs="Courier New"/>
          <w:szCs w:val="16"/>
        </w:rPr>
      </w:pPr>
      <w:r>
        <w:t xml:space="preserve">      </w:t>
      </w:r>
      <w:r w:rsidR="00454947">
        <w:t>&lt;Description&gt;&lt;/Description&gt;</w:t>
      </w:r>
    </w:p>
    <w:p w14:paraId="16D3A7DA" w14:textId="504B348B" w:rsidR="00454947" w:rsidRDefault="00FA77E1" w:rsidP="00454947">
      <w:pPr>
        <w:pStyle w:val="Fixedwidthblock"/>
        <w:rPr>
          <w:rFonts w:eastAsia="Courier New" w:hAnsi="Courier New" w:cs="Courier New"/>
          <w:szCs w:val="16"/>
        </w:rPr>
      </w:pPr>
      <w:r>
        <w:t xml:space="preserve">      </w:t>
      </w:r>
      <w:r w:rsidR="00454947">
        <w:t>&lt;Action&gt;</w:t>
      </w:r>
    </w:p>
    <w:p w14:paraId="6E326346" w14:textId="72CD7E4F" w:rsidR="00454947" w:rsidRDefault="00FA77E1" w:rsidP="00454947">
      <w:pPr>
        <w:pStyle w:val="Fixedwidthblock"/>
        <w:rPr>
          <w:rFonts w:eastAsia="Courier New" w:hAnsi="Courier New" w:cs="Courier New"/>
          <w:szCs w:val="16"/>
        </w:rPr>
      </w:pPr>
      <w:r>
        <w:t xml:space="preserve">        </w:t>
      </w:r>
      <w:r w:rsidR="00454947">
        <w:t>&lt;Class-Name&gt;com.hp.ov.activator.mwfm.component.builtin.Add&lt;/Class-Name&gt;</w:t>
      </w:r>
    </w:p>
    <w:p w14:paraId="1E17650D" w14:textId="5073903D" w:rsidR="00454947" w:rsidRDefault="00FA77E1" w:rsidP="00454947">
      <w:pPr>
        <w:pStyle w:val="Fixedwidthblock"/>
        <w:rPr>
          <w:rFonts w:eastAsia="Courier New" w:hAnsi="Courier New" w:cs="Courier New"/>
          <w:szCs w:val="16"/>
        </w:rPr>
      </w:pPr>
      <w:r>
        <w:t xml:space="preserve">        </w:t>
      </w:r>
      <w:r w:rsidR="00454947">
        <w:t>&lt;Param</w:t>
      </w:r>
      <w:r w:rsidR="00454947">
        <w:rPr>
          <w:spacing w:val="-5"/>
        </w:rPr>
        <w:t xml:space="preserve"> </w:t>
      </w:r>
      <w:r w:rsidR="00454947">
        <w:t>name="op1"</w:t>
      </w:r>
      <w:r w:rsidR="00454947">
        <w:rPr>
          <w:spacing w:val="-4"/>
        </w:rPr>
        <w:t xml:space="preserve"> </w:t>
      </w:r>
      <w:r w:rsidR="00454947">
        <w:t>value="operand2"/&gt;</w:t>
      </w:r>
    </w:p>
    <w:p w14:paraId="028C5781" w14:textId="7C715198" w:rsidR="00454947" w:rsidRDefault="00FA77E1" w:rsidP="00454947">
      <w:pPr>
        <w:pStyle w:val="Fixedwidthblock"/>
        <w:rPr>
          <w:rFonts w:eastAsia="Courier New" w:hAnsi="Courier New" w:cs="Courier New"/>
          <w:szCs w:val="16"/>
        </w:rPr>
      </w:pPr>
      <w:r>
        <w:t xml:space="preserve">        </w:t>
      </w:r>
      <w:r w:rsidR="00454947">
        <w:t>&lt;Param</w:t>
      </w:r>
      <w:r w:rsidR="00454947">
        <w:rPr>
          <w:spacing w:val="-5"/>
        </w:rPr>
        <w:t xml:space="preserve"> </w:t>
      </w:r>
      <w:r w:rsidR="00454947">
        <w:t>name="op0"</w:t>
      </w:r>
      <w:r w:rsidR="00454947">
        <w:rPr>
          <w:spacing w:val="-4"/>
        </w:rPr>
        <w:t xml:space="preserve"> </w:t>
      </w:r>
      <w:r w:rsidR="00454947">
        <w:t>value="operand1"/&gt;</w:t>
      </w:r>
    </w:p>
    <w:p w14:paraId="5D0590AE" w14:textId="22542177" w:rsidR="00454947" w:rsidRDefault="00FA77E1" w:rsidP="00454947">
      <w:pPr>
        <w:pStyle w:val="Fixedwidthblock"/>
        <w:rPr>
          <w:rFonts w:eastAsia="Courier New" w:hAnsi="Courier New" w:cs="Courier New"/>
          <w:szCs w:val="16"/>
        </w:rPr>
      </w:pPr>
      <w:r>
        <w:t xml:space="preserve">      </w:t>
      </w:r>
      <w:r w:rsidR="00454947">
        <w:t>&lt;/Action&gt;</w:t>
      </w:r>
    </w:p>
    <w:p w14:paraId="398C527C" w14:textId="1094A5C7" w:rsidR="00454947" w:rsidRDefault="00FA77E1" w:rsidP="00454947">
      <w:pPr>
        <w:pStyle w:val="Fixedwidthblock"/>
        <w:rPr>
          <w:rFonts w:eastAsia="Courier New" w:hAnsi="Courier New" w:cs="Courier New"/>
          <w:szCs w:val="16"/>
        </w:rPr>
      </w:pPr>
      <w:r>
        <w:t xml:space="preserve">      </w:t>
      </w:r>
      <w:r w:rsidR="00454947">
        <w:t>&lt;Next-Node&gt;VariableMapper&lt;/Next-Node&gt;</w:t>
      </w:r>
    </w:p>
    <w:p w14:paraId="57451F69" w14:textId="31A88B13" w:rsidR="00454947" w:rsidRDefault="00FA77E1" w:rsidP="00454947">
      <w:pPr>
        <w:pStyle w:val="Fixedwidthblock"/>
        <w:rPr>
          <w:rFonts w:eastAsia="Courier New" w:hAnsi="Courier New" w:cs="Courier New"/>
          <w:szCs w:val="16"/>
        </w:rPr>
      </w:pPr>
      <w:r>
        <w:t xml:space="preserve">    </w:t>
      </w:r>
      <w:r w:rsidR="00454947">
        <w:t>&lt;/Process-Node&gt;</w:t>
      </w:r>
    </w:p>
    <w:p w14:paraId="11D2DA1C" w14:textId="77777777" w:rsidR="00454947" w:rsidRDefault="00454947" w:rsidP="00454947">
      <w:pPr>
        <w:pStyle w:val="Fixedwidthblock"/>
        <w:rPr>
          <w:rFonts w:eastAsia="Courier New" w:hAnsi="Courier New" w:cs="Courier New"/>
          <w:sz w:val="19"/>
          <w:szCs w:val="19"/>
        </w:rPr>
      </w:pPr>
    </w:p>
    <w:p w14:paraId="61062B47" w14:textId="09695C67" w:rsidR="00454947" w:rsidRDefault="00FA77E1" w:rsidP="00454947">
      <w:pPr>
        <w:pStyle w:val="Fixedwidthblock"/>
        <w:rPr>
          <w:rFonts w:eastAsia="Courier New" w:hAnsi="Courier New" w:cs="Courier New"/>
          <w:szCs w:val="16"/>
        </w:rPr>
      </w:pPr>
      <w:r>
        <w:t xml:space="preserve">    </w:t>
      </w:r>
      <w:r w:rsidR="00454947">
        <w:t>&lt;Process-Node&gt;</w:t>
      </w:r>
    </w:p>
    <w:p w14:paraId="44B72B18" w14:textId="2A0A8588" w:rsidR="00454947" w:rsidRDefault="00FA77E1" w:rsidP="00454947">
      <w:pPr>
        <w:pStyle w:val="Fixedwidthblock"/>
        <w:rPr>
          <w:rFonts w:eastAsia="Courier New" w:hAnsi="Courier New" w:cs="Courier New"/>
          <w:szCs w:val="16"/>
        </w:rPr>
      </w:pPr>
      <w:r>
        <w:t xml:space="preserve">      </w:t>
      </w:r>
      <w:r w:rsidR="00454947">
        <w:t>&lt;Name&gt;VariableMapper&lt;/Name&gt;</w:t>
      </w:r>
    </w:p>
    <w:p w14:paraId="41FD0B90" w14:textId="70B16907" w:rsidR="00454947" w:rsidRDefault="00FA77E1" w:rsidP="00454947">
      <w:pPr>
        <w:pStyle w:val="Fixedwidthblock"/>
        <w:rPr>
          <w:rFonts w:eastAsia="Courier New" w:hAnsi="Courier New" w:cs="Courier New"/>
          <w:szCs w:val="16"/>
        </w:rPr>
      </w:pPr>
      <w:r>
        <w:t xml:space="preserve">      </w:t>
      </w:r>
      <w:r w:rsidR="00454947">
        <w:t>&lt;Description&gt;&lt;/Description&gt;</w:t>
      </w:r>
    </w:p>
    <w:p w14:paraId="23B176F8" w14:textId="61171B57" w:rsidR="00454947" w:rsidRDefault="00FA77E1" w:rsidP="00454947">
      <w:pPr>
        <w:pStyle w:val="Fixedwidthblock"/>
        <w:rPr>
          <w:rFonts w:eastAsia="Courier New" w:hAnsi="Courier New" w:cs="Courier New"/>
          <w:szCs w:val="16"/>
        </w:rPr>
      </w:pPr>
      <w:r>
        <w:t xml:space="preserve">      </w:t>
      </w:r>
      <w:r w:rsidR="00454947">
        <w:t>&lt;Action&gt;</w:t>
      </w:r>
    </w:p>
    <w:p w14:paraId="75C739E2" w14:textId="77777777" w:rsidR="00FA77E1" w:rsidRDefault="00FA77E1" w:rsidP="00454947">
      <w:pPr>
        <w:pStyle w:val="Fixedwidthblock"/>
      </w:pPr>
      <w:r>
        <w:t xml:space="preserve">        </w:t>
      </w:r>
      <w:r w:rsidR="00454947">
        <w:t>&lt;Class-Name&gt;</w:t>
      </w:r>
    </w:p>
    <w:p w14:paraId="4FD5CA13" w14:textId="77777777" w:rsidR="00FA77E1" w:rsidRDefault="00FA77E1" w:rsidP="00454947">
      <w:pPr>
        <w:pStyle w:val="Fixedwidthblock"/>
      </w:pPr>
      <w:r>
        <w:t xml:space="preserve">        co</w:t>
      </w:r>
      <w:r w:rsidR="00454947">
        <w:t>m.hp.ov.activator.mwfm.component.builtin.VariableMapper</w:t>
      </w:r>
    </w:p>
    <w:p w14:paraId="211CDFED" w14:textId="7F5AADC9" w:rsidR="00454947" w:rsidRDefault="00FA77E1" w:rsidP="00454947">
      <w:pPr>
        <w:pStyle w:val="Fixedwidthblock"/>
        <w:rPr>
          <w:rFonts w:eastAsia="Courier New" w:hAnsi="Courier New" w:cs="Courier New"/>
          <w:szCs w:val="16"/>
        </w:rPr>
      </w:pPr>
      <w:r>
        <w:t xml:space="preserve">        </w:t>
      </w:r>
      <w:r w:rsidR="00454947">
        <w:t>&lt;/Class-Name&gt;</w:t>
      </w:r>
    </w:p>
    <w:p w14:paraId="6BC751F3" w14:textId="44651AF0" w:rsidR="00454947" w:rsidRDefault="00FA77E1" w:rsidP="00454947">
      <w:pPr>
        <w:pStyle w:val="Fixedwidthblock"/>
        <w:rPr>
          <w:rFonts w:eastAsia="Courier New" w:hAnsi="Courier New" w:cs="Courier New"/>
          <w:szCs w:val="16"/>
        </w:rPr>
      </w:pPr>
      <w:r>
        <w:t xml:space="preserve">        </w:t>
      </w:r>
      <w:r w:rsidR="00454947">
        <w:t>&lt;Param</w:t>
      </w:r>
      <w:r w:rsidR="00454947">
        <w:rPr>
          <w:spacing w:val="-4"/>
        </w:rPr>
        <w:t xml:space="preserve"> </w:t>
      </w:r>
      <w:r w:rsidR="00454947">
        <w:t>name="status"</w:t>
      </w:r>
      <w:r w:rsidR="00454947">
        <w:rPr>
          <w:spacing w:val="-4"/>
        </w:rPr>
        <w:t xml:space="preserve"> </w:t>
      </w:r>
      <w:r w:rsidR="00454947">
        <w:t>value="done"/&gt;</w:t>
      </w:r>
    </w:p>
    <w:p w14:paraId="589FC2B9" w14:textId="54CA014A" w:rsidR="00454947" w:rsidRDefault="00FA77E1" w:rsidP="00454947">
      <w:pPr>
        <w:pStyle w:val="Fixedwidthblock"/>
        <w:rPr>
          <w:rFonts w:eastAsia="Courier New" w:hAnsi="Courier New" w:cs="Courier New"/>
          <w:szCs w:val="16"/>
        </w:rPr>
      </w:pPr>
      <w:r>
        <w:t xml:space="preserve">      </w:t>
      </w:r>
      <w:r w:rsidR="00454947">
        <w:t>&lt;/Action&gt;</w:t>
      </w:r>
    </w:p>
    <w:p w14:paraId="03FE1F55" w14:textId="64A044BB" w:rsidR="00454947" w:rsidRDefault="00FA77E1" w:rsidP="00454947">
      <w:pPr>
        <w:pStyle w:val="Fixedwidthblock"/>
      </w:pPr>
      <w:r>
        <w:t xml:space="preserve">    </w:t>
      </w:r>
      <w:r w:rsidR="00454947">
        <w:t>&lt;/Process-Node&gt;</w:t>
      </w:r>
    </w:p>
    <w:p w14:paraId="2382050A" w14:textId="77777777" w:rsidR="00FA77E1" w:rsidRDefault="00FA77E1" w:rsidP="00454947">
      <w:pPr>
        <w:pStyle w:val="Fixedwidthblock"/>
        <w:rPr>
          <w:rFonts w:eastAsia="Courier New" w:hAnsi="Courier New" w:cs="Courier New"/>
          <w:szCs w:val="16"/>
        </w:rPr>
      </w:pPr>
    </w:p>
    <w:p w14:paraId="4704B77A" w14:textId="73799365" w:rsidR="00454947" w:rsidRDefault="00FA77E1" w:rsidP="00454947">
      <w:pPr>
        <w:pStyle w:val="Fixedwidthblock"/>
        <w:rPr>
          <w:rFonts w:eastAsia="Courier New" w:hAnsi="Courier New" w:cs="Courier New"/>
          <w:szCs w:val="16"/>
        </w:rPr>
      </w:pPr>
      <w:r>
        <w:t xml:space="preserve">  </w:t>
      </w:r>
      <w:r w:rsidR="00454947">
        <w:t>&lt;/Nodes&gt;</w:t>
      </w:r>
    </w:p>
    <w:p w14:paraId="1AFF949F" w14:textId="77777777" w:rsidR="00454947" w:rsidRDefault="00454947" w:rsidP="00454947">
      <w:pPr>
        <w:pStyle w:val="Fixedwidthblock"/>
        <w:rPr>
          <w:rFonts w:eastAsia="Courier New" w:hAnsi="Courier New" w:cs="Courier New"/>
          <w:sz w:val="19"/>
          <w:szCs w:val="19"/>
        </w:rPr>
      </w:pPr>
    </w:p>
    <w:p w14:paraId="59F54E4F" w14:textId="1A188540" w:rsidR="00454947" w:rsidRDefault="00FA77E1" w:rsidP="00454947">
      <w:pPr>
        <w:pStyle w:val="Fixedwidthblock"/>
        <w:rPr>
          <w:rFonts w:eastAsia="Courier New" w:hAnsi="Courier New" w:cs="Courier New"/>
          <w:szCs w:val="16"/>
        </w:rPr>
      </w:pPr>
      <w:r>
        <w:t xml:space="preserve">  </w:t>
      </w:r>
      <w:r w:rsidR="00454947">
        <w:t>&lt;End-Handler&gt;</w:t>
      </w:r>
    </w:p>
    <w:p w14:paraId="32CA0F88" w14:textId="33F56B91" w:rsidR="00454947" w:rsidRDefault="00FA77E1" w:rsidP="00454947">
      <w:pPr>
        <w:pStyle w:val="Fixedwidthblock"/>
        <w:rPr>
          <w:rFonts w:eastAsia="Courier New" w:hAnsi="Courier New" w:cs="Courier New"/>
          <w:szCs w:val="16"/>
        </w:rPr>
      </w:pPr>
      <w:r>
        <w:t xml:space="preserve">    </w:t>
      </w:r>
      <w:r w:rsidR="00454947">
        <w:t>&lt;Class-Name&gt;</w:t>
      </w:r>
    </w:p>
    <w:p w14:paraId="0CC29E4A" w14:textId="692C674D" w:rsidR="00454947" w:rsidRDefault="00FA77E1" w:rsidP="00454947">
      <w:pPr>
        <w:pStyle w:val="Fixedwidthblock"/>
        <w:rPr>
          <w:rFonts w:eastAsia="Courier New" w:hAnsi="Courier New" w:cs="Courier New"/>
          <w:szCs w:val="16"/>
        </w:rPr>
      </w:pPr>
      <w:r>
        <w:t xml:space="preserve">    </w:t>
      </w:r>
      <w:r w:rsidR="00454947">
        <w:t>com.hp.ov.activator.mwfm.component.builtin.SyncHandler</w:t>
      </w:r>
    </w:p>
    <w:p w14:paraId="213F341B" w14:textId="6783D5B4" w:rsidR="00454947" w:rsidRDefault="00FA77E1" w:rsidP="00454947">
      <w:pPr>
        <w:pStyle w:val="Fixedwidthblock"/>
        <w:rPr>
          <w:rFonts w:eastAsia="Courier New" w:hAnsi="Courier New" w:cs="Courier New"/>
          <w:szCs w:val="16"/>
        </w:rPr>
      </w:pPr>
      <w:r>
        <w:t xml:space="preserve">    </w:t>
      </w:r>
      <w:r w:rsidR="00454947">
        <w:t>&lt;/Class-Name&gt;</w:t>
      </w:r>
    </w:p>
    <w:p w14:paraId="10BEC4A1" w14:textId="47AA4756" w:rsidR="00454947" w:rsidRDefault="00FA77E1" w:rsidP="00454947">
      <w:pPr>
        <w:pStyle w:val="Fixedwidthblock"/>
        <w:rPr>
          <w:rFonts w:eastAsia="Courier New" w:hAnsi="Courier New" w:cs="Courier New"/>
          <w:szCs w:val="16"/>
        </w:rPr>
      </w:pPr>
      <w:r>
        <w:t xml:space="preserve">    </w:t>
      </w:r>
      <w:r w:rsidR="00454947">
        <w:t>&lt;Param</w:t>
      </w:r>
      <w:r w:rsidR="00454947">
        <w:rPr>
          <w:spacing w:val="-6"/>
        </w:rPr>
        <w:t xml:space="preserve"> </w:t>
      </w:r>
      <w:r w:rsidR="00454947">
        <w:t>name="job_id"</w:t>
      </w:r>
      <w:r w:rsidR="00454947">
        <w:rPr>
          <w:spacing w:val="-5"/>
        </w:rPr>
        <w:t xml:space="preserve"> </w:t>
      </w:r>
      <w:r w:rsidR="00454947">
        <w:t>value="parent_job_id"/&gt;</w:t>
      </w:r>
    </w:p>
    <w:p w14:paraId="018A1FA5" w14:textId="6A7F8C20" w:rsidR="00454947" w:rsidRDefault="00FA77E1" w:rsidP="00454947">
      <w:pPr>
        <w:pStyle w:val="Fixedwidthblock"/>
        <w:rPr>
          <w:rFonts w:eastAsia="Courier New" w:hAnsi="Courier New" w:cs="Courier New"/>
          <w:szCs w:val="16"/>
        </w:rPr>
      </w:pPr>
      <w:r>
        <w:t xml:space="preserve">    </w:t>
      </w:r>
      <w:r w:rsidR="00454947">
        <w:t>&lt;Param</w:t>
      </w:r>
      <w:r w:rsidR="00454947">
        <w:rPr>
          <w:spacing w:val="-5"/>
        </w:rPr>
        <w:t xml:space="preserve"> </w:t>
      </w:r>
      <w:r w:rsidR="00454947">
        <w:t>name="variable0"</w:t>
      </w:r>
      <w:r w:rsidR="00454947">
        <w:rPr>
          <w:spacing w:val="-5"/>
        </w:rPr>
        <w:t xml:space="preserve"> </w:t>
      </w:r>
      <w:r w:rsidR="00454947">
        <w:t>value="operand1"/&gt;</w:t>
      </w:r>
    </w:p>
    <w:p w14:paraId="2AECB789" w14:textId="3A2F9851" w:rsidR="00454947" w:rsidRDefault="00FA77E1" w:rsidP="00454947">
      <w:pPr>
        <w:pStyle w:val="Fixedwidthblock"/>
        <w:rPr>
          <w:rFonts w:eastAsia="Courier New" w:hAnsi="Courier New" w:cs="Courier New"/>
          <w:szCs w:val="16"/>
        </w:rPr>
      </w:pPr>
      <w:r>
        <w:lastRenderedPageBreak/>
        <w:t xml:space="preserve">    </w:t>
      </w:r>
      <w:r w:rsidR="00454947">
        <w:t>&lt;Param</w:t>
      </w:r>
      <w:r w:rsidR="00454947">
        <w:rPr>
          <w:spacing w:val="-5"/>
        </w:rPr>
        <w:t xml:space="preserve"> </w:t>
      </w:r>
      <w:r w:rsidR="00454947">
        <w:t>name="queue"</w:t>
      </w:r>
      <w:r w:rsidR="00454947">
        <w:rPr>
          <w:spacing w:val="-5"/>
        </w:rPr>
        <w:t xml:space="preserve"> </w:t>
      </w:r>
      <w:r w:rsidR="00454947">
        <w:t>value="constant:sync"/&gt;</w:t>
      </w:r>
    </w:p>
    <w:p w14:paraId="5649DE42" w14:textId="4EF33C75" w:rsidR="00454947" w:rsidRDefault="00FA77E1" w:rsidP="00454947">
      <w:pPr>
        <w:pStyle w:val="Fixedwidthblock"/>
        <w:rPr>
          <w:rFonts w:eastAsia="Courier New" w:hAnsi="Courier New" w:cs="Courier New"/>
          <w:szCs w:val="16"/>
        </w:rPr>
      </w:pPr>
      <w:r>
        <w:t xml:space="preserve">    </w:t>
      </w:r>
      <w:r w:rsidR="00454947">
        <w:t>&lt;Param</w:t>
      </w:r>
      <w:r w:rsidR="00454947">
        <w:rPr>
          <w:spacing w:val="-5"/>
        </w:rPr>
        <w:t xml:space="preserve"> </w:t>
      </w:r>
      <w:r w:rsidR="00454947">
        <w:t>name="destination0"</w:t>
      </w:r>
      <w:r w:rsidR="00454947">
        <w:rPr>
          <w:spacing w:val="-5"/>
        </w:rPr>
        <w:t xml:space="preserve"> </w:t>
      </w:r>
      <w:r w:rsidR="00454947">
        <w:t>value="sum"/&gt;</w:t>
      </w:r>
    </w:p>
    <w:p w14:paraId="6AE066FF" w14:textId="646336F5" w:rsidR="00454947" w:rsidRDefault="00FA77E1" w:rsidP="00454947">
      <w:pPr>
        <w:pStyle w:val="Fixedwidthblock"/>
        <w:rPr>
          <w:rFonts w:eastAsia="Courier New" w:hAnsi="Courier New" w:cs="Courier New"/>
          <w:szCs w:val="16"/>
        </w:rPr>
      </w:pPr>
      <w:r>
        <w:t xml:space="preserve">    </w:t>
      </w:r>
      <w:r w:rsidR="00454947">
        <w:t>&lt;Param</w:t>
      </w:r>
      <w:r w:rsidR="00454947">
        <w:rPr>
          <w:spacing w:val="-5"/>
        </w:rPr>
        <w:t xml:space="preserve"> </w:t>
      </w:r>
      <w:r w:rsidR="00454947">
        <w:t>name="variable1"</w:t>
      </w:r>
      <w:r w:rsidR="00454947">
        <w:rPr>
          <w:spacing w:val="-5"/>
        </w:rPr>
        <w:t xml:space="preserve"> </w:t>
      </w:r>
      <w:r w:rsidR="00454947">
        <w:t>value="status"/&gt;</w:t>
      </w:r>
    </w:p>
    <w:p w14:paraId="3DDC4510" w14:textId="4D4048C5" w:rsidR="00454947" w:rsidRDefault="00FA77E1" w:rsidP="00454947">
      <w:pPr>
        <w:pStyle w:val="Fixedwidthblock"/>
        <w:rPr>
          <w:rFonts w:eastAsia="Courier New" w:hAnsi="Courier New" w:cs="Courier New"/>
          <w:szCs w:val="16"/>
        </w:rPr>
      </w:pPr>
      <w:r>
        <w:t xml:space="preserve">  </w:t>
      </w:r>
      <w:r w:rsidR="00454947">
        <w:t>&lt;/End-Handler&gt;</w:t>
      </w:r>
    </w:p>
    <w:p w14:paraId="36347965" w14:textId="77777777" w:rsidR="00FA77E1" w:rsidRDefault="00FA77E1" w:rsidP="00454947">
      <w:pPr>
        <w:pStyle w:val="Fixedwidthblock"/>
      </w:pPr>
    </w:p>
    <w:p w14:paraId="46525D8A" w14:textId="1621EAA4" w:rsidR="00454947" w:rsidRDefault="00FA77E1" w:rsidP="00454947">
      <w:pPr>
        <w:pStyle w:val="Fixedwidthblock"/>
        <w:rPr>
          <w:rFonts w:eastAsia="Courier New" w:hAnsi="Courier New" w:cs="Courier New"/>
          <w:szCs w:val="16"/>
        </w:rPr>
      </w:pPr>
      <w:r>
        <w:t xml:space="preserve">  </w:t>
      </w:r>
      <w:r w:rsidR="00454947">
        <w:t>&lt;Case-Packet&gt;</w:t>
      </w:r>
    </w:p>
    <w:p w14:paraId="60DB5218" w14:textId="2E334BFA" w:rsidR="00454947" w:rsidRDefault="00FA77E1" w:rsidP="00454947">
      <w:pPr>
        <w:pStyle w:val="Fixedwidthblock"/>
        <w:rPr>
          <w:rFonts w:eastAsia="Courier New" w:hAnsi="Courier New" w:cs="Courier New"/>
          <w:szCs w:val="16"/>
        </w:rPr>
      </w:pPr>
      <w:r>
        <w:t xml:space="preserve">    </w:t>
      </w:r>
      <w:r w:rsidR="00454947">
        <w:t>&lt;Variable</w:t>
      </w:r>
      <w:r w:rsidR="00454947">
        <w:rPr>
          <w:spacing w:val="-6"/>
        </w:rPr>
        <w:t xml:space="preserve"> </w:t>
      </w:r>
      <w:r w:rsidR="00454947">
        <w:t>name="JOB_ID"</w:t>
      </w:r>
      <w:r w:rsidR="00454947">
        <w:rPr>
          <w:spacing w:val="-5"/>
        </w:rPr>
        <w:t xml:space="preserve"> </w:t>
      </w:r>
      <w:r w:rsidR="00454947">
        <w:t>type="Integer"/&gt;</w:t>
      </w:r>
    </w:p>
    <w:p w14:paraId="58E95030" w14:textId="00F68AB8" w:rsidR="00454947" w:rsidRDefault="00FA77E1" w:rsidP="00454947">
      <w:pPr>
        <w:pStyle w:val="Fixedwidthblock"/>
        <w:rPr>
          <w:rFonts w:eastAsia="Courier New" w:hAnsi="Courier New" w:cs="Courier New"/>
          <w:szCs w:val="16"/>
        </w:rPr>
      </w:pPr>
      <w:r>
        <w:t xml:space="preserve">    </w:t>
      </w:r>
      <w:r w:rsidR="00454947">
        <w:t>&lt;Variable</w:t>
      </w:r>
      <w:r w:rsidR="00454947">
        <w:rPr>
          <w:spacing w:val="-7"/>
        </w:rPr>
        <w:t xml:space="preserve"> </w:t>
      </w:r>
      <w:r w:rsidR="00454947">
        <w:t>name="controller_job_id"</w:t>
      </w:r>
      <w:r w:rsidR="00454947">
        <w:rPr>
          <w:spacing w:val="-7"/>
        </w:rPr>
        <w:t xml:space="preserve"> </w:t>
      </w:r>
      <w:r w:rsidR="00454947">
        <w:t>type="Integer"/&gt;</w:t>
      </w:r>
    </w:p>
    <w:p w14:paraId="09B629BE" w14:textId="0D34609B" w:rsidR="00454947" w:rsidRDefault="00FA77E1" w:rsidP="00454947">
      <w:pPr>
        <w:pStyle w:val="Fixedwidthblock"/>
        <w:rPr>
          <w:rFonts w:eastAsia="Courier New" w:hAnsi="Courier New" w:cs="Courier New"/>
          <w:szCs w:val="16"/>
        </w:rPr>
      </w:pPr>
      <w:r>
        <w:t xml:space="preserve">    </w:t>
      </w:r>
      <w:r w:rsidR="00454947">
        <w:t>&lt;Variable</w:t>
      </w:r>
      <w:r w:rsidR="00454947">
        <w:rPr>
          <w:spacing w:val="-6"/>
        </w:rPr>
        <w:t xml:space="preserve"> </w:t>
      </w:r>
      <w:r w:rsidR="00454947">
        <w:t>name="operand1"</w:t>
      </w:r>
      <w:r w:rsidR="00454947">
        <w:rPr>
          <w:spacing w:val="-5"/>
        </w:rPr>
        <w:t xml:space="preserve"> </w:t>
      </w:r>
      <w:r w:rsidR="00454947">
        <w:t>type="Integer"/&gt;</w:t>
      </w:r>
    </w:p>
    <w:p w14:paraId="069C82E2" w14:textId="2D6AD0C9" w:rsidR="00454947" w:rsidRDefault="00FA77E1" w:rsidP="00454947">
      <w:pPr>
        <w:pStyle w:val="Fixedwidthblock"/>
        <w:rPr>
          <w:rFonts w:eastAsia="Courier New" w:hAnsi="Courier New" w:cs="Courier New"/>
          <w:szCs w:val="16"/>
        </w:rPr>
      </w:pPr>
      <w:r>
        <w:t xml:space="preserve">    </w:t>
      </w:r>
      <w:r w:rsidR="00454947">
        <w:t>&lt;Variable</w:t>
      </w:r>
      <w:r w:rsidR="00454947">
        <w:rPr>
          <w:spacing w:val="-6"/>
        </w:rPr>
        <w:t xml:space="preserve"> </w:t>
      </w:r>
      <w:r w:rsidR="00454947">
        <w:t>name="operand2"</w:t>
      </w:r>
      <w:r w:rsidR="00454947">
        <w:rPr>
          <w:spacing w:val="-5"/>
        </w:rPr>
        <w:t xml:space="preserve"> </w:t>
      </w:r>
      <w:r w:rsidR="00454947">
        <w:t>type="Integer"/&gt;</w:t>
      </w:r>
    </w:p>
    <w:p w14:paraId="3D55CAAE" w14:textId="75D87004" w:rsidR="00454947" w:rsidRDefault="00FA77E1" w:rsidP="00454947">
      <w:pPr>
        <w:pStyle w:val="Fixedwidthblock"/>
        <w:rPr>
          <w:rFonts w:eastAsia="Courier New" w:hAnsi="Courier New" w:cs="Courier New"/>
          <w:szCs w:val="16"/>
        </w:rPr>
      </w:pPr>
      <w:r>
        <w:t xml:space="preserve">    </w:t>
      </w:r>
      <w:r w:rsidR="00454947">
        <w:t>&lt;Variable</w:t>
      </w:r>
      <w:r w:rsidR="00454947">
        <w:rPr>
          <w:spacing w:val="-6"/>
        </w:rPr>
        <w:t xml:space="preserve"> </w:t>
      </w:r>
      <w:r w:rsidR="00454947">
        <w:t>name="status"</w:t>
      </w:r>
      <w:r w:rsidR="00454947">
        <w:rPr>
          <w:spacing w:val="-4"/>
        </w:rPr>
        <w:t xml:space="preserve"> </w:t>
      </w:r>
      <w:r w:rsidR="00454947">
        <w:t>type="String"/&gt;</w:t>
      </w:r>
    </w:p>
    <w:p w14:paraId="1F4D3FFE" w14:textId="0B4E4C78" w:rsidR="00454947" w:rsidRDefault="00FA77E1" w:rsidP="00454947">
      <w:pPr>
        <w:pStyle w:val="Fixedwidthblock"/>
        <w:rPr>
          <w:rFonts w:eastAsia="Courier New" w:hAnsi="Courier New" w:cs="Courier New"/>
          <w:szCs w:val="16"/>
        </w:rPr>
      </w:pPr>
      <w:r>
        <w:t xml:space="preserve">  </w:t>
      </w:r>
      <w:r w:rsidR="00454947">
        <w:t>&lt;/Case-Packet&gt;</w:t>
      </w:r>
    </w:p>
    <w:p w14:paraId="55D84EF7" w14:textId="77777777" w:rsidR="00FA77E1" w:rsidRDefault="00FA77E1" w:rsidP="00454947">
      <w:pPr>
        <w:pStyle w:val="Fixedwidthblock"/>
      </w:pPr>
    </w:p>
    <w:p w14:paraId="719CB163" w14:textId="2ECF4A53" w:rsidR="00454947" w:rsidRDefault="00FA77E1" w:rsidP="00454947">
      <w:pPr>
        <w:pStyle w:val="Fixedwidthblock"/>
        <w:rPr>
          <w:rFonts w:eastAsia="Courier New" w:hAnsi="Courier New" w:cs="Courier New"/>
          <w:szCs w:val="16"/>
        </w:rPr>
      </w:pPr>
      <w:r>
        <w:t xml:space="preserve">  </w:t>
      </w:r>
      <w:r w:rsidR="00454947">
        <w:t>&lt;Initial-Case-Packet&gt;</w:t>
      </w:r>
    </w:p>
    <w:p w14:paraId="234E130F" w14:textId="61630D7E" w:rsidR="00454947" w:rsidRDefault="00FA77E1" w:rsidP="00454947">
      <w:pPr>
        <w:pStyle w:val="Fixedwidthblock"/>
        <w:rPr>
          <w:rFonts w:eastAsia="Courier New" w:hAnsi="Courier New" w:cs="Courier New"/>
          <w:szCs w:val="16"/>
        </w:rPr>
      </w:pPr>
      <w:r>
        <w:t xml:space="preserve">    </w:t>
      </w:r>
      <w:r w:rsidR="00454947">
        <w:t>&lt;Variable-Value</w:t>
      </w:r>
      <w:r w:rsidR="00454947">
        <w:rPr>
          <w:spacing w:val="-6"/>
        </w:rPr>
        <w:t xml:space="preserve"> </w:t>
      </w:r>
      <w:r w:rsidR="00454947">
        <w:t>name="status"</w:t>
      </w:r>
      <w:r w:rsidR="00454947">
        <w:rPr>
          <w:spacing w:val="-5"/>
        </w:rPr>
        <w:t xml:space="preserve"> </w:t>
      </w:r>
      <w:r w:rsidR="00454947">
        <w:t>value="error"/&gt;</w:t>
      </w:r>
    </w:p>
    <w:p w14:paraId="053DF61A" w14:textId="30099595" w:rsidR="00454947" w:rsidRDefault="00FA77E1" w:rsidP="00454947">
      <w:pPr>
        <w:pStyle w:val="Fixedwidthblock"/>
        <w:rPr>
          <w:rFonts w:eastAsia="Courier New" w:hAnsi="Courier New" w:cs="Courier New"/>
          <w:szCs w:val="16"/>
        </w:rPr>
      </w:pPr>
      <w:r>
        <w:t xml:space="preserve">  </w:t>
      </w:r>
      <w:r w:rsidR="00454947">
        <w:t>&lt;/Initial-Case-Packet&gt;</w:t>
      </w:r>
    </w:p>
    <w:p w14:paraId="7ABC43CD" w14:textId="77777777" w:rsidR="00FA77E1" w:rsidRDefault="00FA77E1" w:rsidP="00454947">
      <w:pPr>
        <w:pStyle w:val="Fixedwidthblock"/>
      </w:pPr>
    </w:p>
    <w:p w14:paraId="3516FA25" w14:textId="77777777" w:rsidR="00454947" w:rsidRDefault="00454947" w:rsidP="00454947">
      <w:pPr>
        <w:pStyle w:val="Fixedwidthblock"/>
        <w:rPr>
          <w:rFonts w:eastAsia="Courier New" w:hAnsi="Courier New" w:cs="Courier New"/>
          <w:szCs w:val="16"/>
        </w:rPr>
      </w:pPr>
      <w:r>
        <w:t>&lt;/Workflow&gt;</w:t>
      </w:r>
    </w:p>
    <w:p w14:paraId="248CB81B" w14:textId="5407CD1D" w:rsidR="00FA77E1" w:rsidRDefault="00FA77E1" w:rsidP="00FA77E1">
      <w:pPr>
        <w:pStyle w:val="Heading3"/>
      </w:pPr>
      <w:bookmarkStart w:id="80" w:name="_Toc30015777"/>
      <w:r>
        <w:t>Using Timeouts</w:t>
      </w:r>
      <w:bookmarkEnd w:id="80"/>
    </w:p>
    <w:p w14:paraId="5C9DBC13" w14:textId="77777777" w:rsidR="008E40F4" w:rsidRDefault="008E40F4" w:rsidP="008E40F4">
      <w:r>
        <w:t>When</w:t>
      </w:r>
      <w:r>
        <w:rPr>
          <w:spacing w:val="-4"/>
        </w:rPr>
        <w:t xml:space="preserve"> </w:t>
      </w:r>
      <w:r>
        <w:t>your</w:t>
      </w:r>
      <w:r>
        <w:rPr>
          <w:spacing w:val="-3"/>
        </w:rPr>
        <w:t xml:space="preserve"> </w:t>
      </w:r>
      <w:r>
        <w:t>workflow</w:t>
      </w:r>
      <w:r>
        <w:rPr>
          <w:spacing w:val="-2"/>
        </w:rPr>
        <w:t xml:space="preserve"> </w:t>
      </w:r>
      <w:r>
        <w:t>is</w:t>
      </w:r>
      <w:r>
        <w:rPr>
          <w:spacing w:val="-2"/>
        </w:rPr>
        <w:t xml:space="preserve"> </w:t>
      </w:r>
      <w:r>
        <w:rPr>
          <w:spacing w:val="-1"/>
        </w:rPr>
        <w:t>waiting</w:t>
      </w:r>
      <w:r>
        <w:rPr>
          <w:spacing w:val="-4"/>
        </w:rPr>
        <w:t xml:space="preserve"> </w:t>
      </w:r>
      <w:r>
        <w:t>for</w:t>
      </w:r>
      <w:r>
        <w:rPr>
          <w:spacing w:val="-3"/>
        </w:rPr>
        <w:t xml:space="preserve"> </w:t>
      </w:r>
      <w:r>
        <w:t>external</w:t>
      </w:r>
      <w:r>
        <w:rPr>
          <w:spacing w:val="-1"/>
        </w:rPr>
        <w:t xml:space="preserve"> input</w:t>
      </w:r>
      <w:r>
        <w:rPr>
          <w:spacing w:val="-2"/>
        </w:rPr>
        <w:t xml:space="preserve"> </w:t>
      </w:r>
      <w:r>
        <w:rPr>
          <w:spacing w:val="-1"/>
        </w:rPr>
        <w:t>(from</w:t>
      </w:r>
      <w:r>
        <w:rPr>
          <w:spacing w:val="-2"/>
        </w:rPr>
        <w:t xml:space="preserve"> </w:t>
      </w:r>
      <w:r>
        <w:t>a</w:t>
      </w:r>
      <w:r>
        <w:rPr>
          <w:spacing w:val="-3"/>
        </w:rPr>
        <w:t xml:space="preserve"> </w:t>
      </w:r>
      <w:r>
        <w:t>user</w:t>
      </w:r>
      <w:r>
        <w:rPr>
          <w:spacing w:val="-2"/>
        </w:rPr>
        <w:t xml:space="preserve"> </w:t>
      </w:r>
      <w:r>
        <w:t>or</w:t>
      </w:r>
      <w:r>
        <w:rPr>
          <w:spacing w:val="-3"/>
        </w:rPr>
        <w:t xml:space="preserve"> </w:t>
      </w:r>
      <w:r>
        <w:rPr>
          <w:spacing w:val="-1"/>
        </w:rPr>
        <w:t>another executable),</w:t>
      </w:r>
      <w:r>
        <w:rPr>
          <w:spacing w:val="55"/>
          <w:w w:val="99"/>
        </w:rPr>
        <w:t xml:space="preserve"> </w:t>
      </w:r>
      <w:r>
        <w:t>y</w:t>
      </w:r>
      <w:r>
        <w:rPr>
          <w:spacing w:val="1"/>
        </w:rPr>
        <w:t>o</w:t>
      </w:r>
      <w:r>
        <w:t>u</w:t>
      </w:r>
      <w:r>
        <w:rPr>
          <w:spacing w:val="-2"/>
        </w:rPr>
        <w:t xml:space="preserve"> </w:t>
      </w:r>
      <w:r>
        <w:t>m</w:t>
      </w:r>
      <w:r>
        <w:rPr>
          <w:spacing w:val="-2"/>
        </w:rPr>
        <w:t>a</w:t>
      </w:r>
      <w:r>
        <w:t>y</w:t>
      </w:r>
      <w:r>
        <w:rPr>
          <w:spacing w:val="-3"/>
        </w:rPr>
        <w:t xml:space="preserve"> w</w:t>
      </w:r>
      <w:r>
        <w:t>ant</w:t>
      </w:r>
      <w:r>
        <w:rPr>
          <w:spacing w:val="-2"/>
        </w:rPr>
        <w:t xml:space="preserve"> </w:t>
      </w:r>
      <w:r>
        <w:t>to</w:t>
      </w:r>
      <w:r>
        <w:rPr>
          <w:spacing w:val="-2"/>
        </w:rPr>
        <w:t xml:space="preserve"> </w:t>
      </w:r>
      <w:r>
        <w:t>ensure</w:t>
      </w:r>
      <w:r>
        <w:rPr>
          <w:spacing w:val="-2"/>
        </w:rPr>
        <w:t xml:space="preserve"> </w:t>
      </w:r>
      <w:r>
        <w:t>that</w:t>
      </w:r>
      <w:r>
        <w:rPr>
          <w:spacing w:val="-2"/>
        </w:rPr>
        <w:t xml:space="preserve"> </w:t>
      </w:r>
      <w:r>
        <w:t>the</w:t>
      </w:r>
      <w:r>
        <w:rPr>
          <w:spacing w:val="-1"/>
        </w:rPr>
        <w:t xml:space="preserve"> </w:t>
      </w:r>
      <w:r>
        <w:rPr>
          <w:spacing w:val="1"/>
        </w:rPr>
        <w:t>w</w:t>
      </w:r>
      <w:r>
        <w:t xml:space="preserve">orkflow </w:t>
      </w:r>
      <w:r>
        <w:rPr>
          <w:spacing w:val="-1"/>
        </w:rPr>
        <w:t>d</w:t>
      </w:r>
      <w:r>
        <w:rPr>
          <w:spacing w:val="1"/>
        </w:rPr>
        <w:t>o</w:t>
      </w:r>
      <w:r>
        <w:rPr>
          <w:spacing w:val="-1"/>
        </w:rPr>
        <w:t>e</w:t>
      </w:r>
      <w:r>
        <w:t>s</w:t>
      </w:r>
      <w:r>
        <w:rPr>
          <w:spacing w:val="-3"/>
        </w:rPr>
        <w:t xml:space="preserve"> </w:t>
      </w:r>
      <w:r>
        <w:t>n</w:t>
      </w:r>
      <w:r>
        <w:rPr>
          <w:spacing w:val="1"/>
        </w:rPr>
        <w:t>o</w:t>
      </w:r>
      <w:r>
        <w:t>t</w:t>
      </w:r>
      <w:r>
        <w:rPr>
          <w:spacing w:val="-2"/>
        </w:rPr>
        <w:t xml:space="preserve"> </w:t>
      </w:r>
      <w:r>
        <w:rPr>
          <w:spacing w:val="-4"/>
        </w:rPr>
        <w:t>w</w:t>
      </w:r>
      <w:r>
        <w:t>a</w:t>
      </w:r>
      <w:r>
        <w:rPr>
          <w:spacing w:val="-1"/>
        </w:rPr>
        <w:t>i</w:t>
      </w:r>
      <w:r>
        <w:t>t</w:t>
      </w:r>
      <w:r>
        <w:rPr>
          <w:spacing w:val="-3"/>
        </w:rPr>
        <w:t xml:space="preserve"> </w:t>
      </w:r>
      <w:r>
        <w:t>in</w:t>
      </w:r>
      <w:r>
        <w:rPr>
          <w:spacing w:val="-1"/>
        </w:rPr>
        <w:t>d</w:t>
      </w:r>
      <w:r>
        <w:rPr>
          <w:spacing w:val="1"/>
        </w:rPr>
        <w:t>e</w:t>
      </w:r>
      <w:r>
        <w:rPr>
          <w:spacing w:val="-1"/>
        </w:rPr>
        <w:t>f</w:t>
      </w:r>
      <w:r>
        <w:t>i</w:t>
      </w:r>
      <w:r>
        <w:rPr>
          <w:spacing w:val="-1"/>
        </w:rPr>
        <w:t>n</w:t>
      </w:r>
      <w:r>
        <w:t>i</w:t>
      </w:r>
      <w:r>
        <w:rPr>
          <w:spacing w:val="-1"/>
        </w:rPr>
        <w:t>tel</w:t>
      </w:r>
      <w:r>
        <w:rPr>
          <w:spacing w:val="-26"/>
        </w:rPr>
        <w:t>y</w:t>
      </w:r>
      <w:r>
        <w:t>.</w:t>
      </w:r>
      <w:r>
        <w:rPr>
          <w:spacing w:val="-2"/>
        </w:rPr>
        <w:t xml:space="preserve"> </w:t>
      </w:r>
      <w:r>
        <w:rPr>
          <w:spacing w:val="-1"/>
        </w:rPr>
        <w:t>T</w:t>
      </w:r>
      <w:r>
        <w:t>he</w:t>
      </w:r>
      <w:r>
        <w:rPr>
          <w:spacing w:val="-2"/>
        </w:rPr>
        <w:t xml:space="preserve"> </w:t>
      </w:r>
      <w:r>
        <w:rPr>
          <w:spacing w:val="-3"/>
        </w:rPr>
        <w:t>w</w:t>
      </w:r>
      <w:r>
        <w:rPr>
          <w:spacing w:val="-2"/>
        </w:rPr>
        <w:t>a</w:t>
      </w:r>
      <w:r>
        <w:t>y</w:t>
      </w:r>
      <w:r>
        <w:rPr>
          <w:spacing w:val="-3"/>
        </w:rPr>
        <w:t xml:space="preserve"> </w:t>
      </w:r>
      <w:r>
        <w:rPr>
          <w:spacing w:val="-1"/>
        </w:rPr>
        <w:t>to</w:t>
      </w:r>
      <w:r>
        <w:rPr>
          <w:spacing w:val="-1"/>
          <w:w w:val="99"/>
        </w:rPr>
        <w:t xml:space="preserve"> </w:t>
      </w:r>
      <w:r>
        <w:t>accomplish</w:t>
      </w:r>
      <w:r>
        <w:rPr>
          <w:spacing w:val="-1"/>
        </w:rPr>
        <w:t xml:space="preserve"> t</w:t>
      </w:r>
      <w:r>
        <w:t>his</w:t>
      </w:r>
      <w:r>
        <w:rPr>
          <w:spacing w:val="-3"/>
        </w:rPr>
        <w:t xml:space="preserve"> </w:t>
      </w:r>
      <w:r>
        <w:t>is</w:t>
      </w:r>
      <w:r>
        <w:rPr>
          <w:spacing w:val="-3"/>
        </w:rPr>
        <w:t xml:space="preserve"> </w:t>
      </w:r>
      <w:r>
        <w:t>with</w:t>
      </w:r>
      <w:r>
        <w:rPr>
          <w:spacing w:val="-3"/>
        </w:rPr>
        <w:t xml:space="preserve"> </w:t>
      </w:r>
      <w:r>
        <w:t>a</w:t>
      </w:r>
      <w:r>
        <w:rPr>
          <w:spacing w:val="-3"/>
        </w:rPr>
        <w:t xml:space="preserve"> </w:t>
      </w:r>
      <w:r>
        <w:t>timeou</w:t>
      </w:r>
      <w:r>
        <w:rPr>
          <w:spacing w:val="-1"/>
        </w:rPr>
        <w:t>t</w:t>
      </w:r>
      <w:r>
        <w:t>.</w:t>
      </w:r>
      <w:r>
        <w:rPr>
          <w:spacing w:val="-1"/>
        </w:rPr>
        <w:t xml:space="preserve"> </w:t>
      </w:r>
      <w:r>
        <w:t xml:space="preserve">The </w:t>
      </w:r>
      <w:r w:rsidRPr="008E40F4">
        <w:rPr>
          <w:rStyle w:val="Emphasis"/>
        </w:rPr>
        <w:t>AskFor</w:t>
      </w:r>
      <w:r>
        <w:rPr>
          <w:rFonts w:ascii="Courier New"/>
          <w:spacing w:val="-74"/>
        </w:rPr>
        <w:t xml:space="preserve"> </w:t>
      </w:r>
      <w:r>
        <w:t>n</w:t>
      </w:r>
      <w:r>
        <w:rPr>
          <w:spacing w:val="1"/>
        </w:rPr>
        <w:t>o</w:t>
      </w:r>
      <w:r>
        <w:t>de</w:t>
      </w:r>
      <w:r>
        <w:rPr>
          <w:spacing w:val="-2"/>
        </w:rPr>
        <w:t xml:space="preserve"> </w:t>
      </w:r>
      <w:r>
        <w:t>pr</w:t>
      </w:r>
      <w:r>
        <w:rPr>
          <w:spacing w:val="1"/>
        </w:rPr>
        <w:t>o</w:t>
      </w:r>
      <w:r>
        <w:rPr>
          <w:spacing w:val="-1"/>
        </w:rPr>
        <w:t>v</w:t>
      </w:r>
      <w:r>
        <w:t>i</w:t>
      </w:r>
      <w:r>
        <w:rPr>
          <w:spacing w:val="-1"/>
        </w:rPr>
        <w:t>d</w:t>
      </w:r>
      <w:r>
        <w:rPr>
          <w:spacing w:val="1"/>
        </w:rPr>
        <w:t>e</w:t>
      </w:r>
      <w:r>
        <w:t>s</w:t>
      </w:r>
      <w:r>
        <w:rPr>
          <w:spacing w:val="-3"/>
        </w:rPr>
        <w:t xml:space="preserve"> </w:t>
      </w:r>
      <w:r>
        <w:t>this</w:t>
      </w:r>
      <w:r>
        <w:rPr>
          <w:spacing w:val="-2"/>
        </w:rPr>
        <w:t xml:space="preserve"> </w:t>
      </w:r>
      <w:r>
        <w:t>cap</w:t>
      </w:r>
      <w:r>
        <w:rPr>
          <w:spacing w:val="-1"/>
        </w:rPr>
        <w:t>a</w:t>
      </w:r>
      <w:r>
        <w:t>b</w:t>
      </w:r>
      <w:r>
        <w:rPr>
          <w:spacing w:val="-1"/>
        </w:rPr>
        <w:t>i</w:t>
      </w:r>
      <w:r>
        <w:t>l</w:t>
      </w:r>
      <w:r>
        <w:rPr>
          <w:spacing w:val="-1"/>
        </w:rPr>
        <w:t>i</w:t>
      </w:r>
      <w:r>
        <w:t>t</w:t>
      </w:r>
      <w:r>
        <w:rPr>
          <w:spacing w:val="-26"/>
        </w:rPr>
        <w:t>y</w:t>
      </w:r>
      <w:r>
        <w:t>.</w:t>
      </w:r>
    </w:p>
    <w:p w14:paraId="2A45148C" w14:textId="77777777" w:rsidR="008E40F4" w:rsidRDefault="008E40F4" w:rsidP="008E40F4">
      <w:r>
        <w:t>In</w:t>
      </w:r>
      <w:r>
        <w:rPr>
          <w:spacing w:val="-5"/>
        </w:rPr>
        <w:t xml:space="preserve"> </w:t>
      </w:r>
      <w:r>
        <w:t>this</w:t>
      </w:r>
      <w:r>
        <w:rPr>
          <w:spacing w:val="-4"/>
        </w:rPr>
        <w:t xml:space="preserve"> </w:t>
      </w:r>
      <w:r>
        <w:rPr>
          <w:spacing w:val="-1"/>
        </w:rPr>
        <w:t>example,</w:t>
      </w:r>
      <w:r>
        <w:rPr>
          <w:spacing w:val="-4"/>
        </w:rPr>
        <w:t xml:space="preserve"> </w:t>
      </w:r>
      <w:r>
        <w:t>the</w:t>
      </w:r>
      <w:r>
        <w:rPr>
          <w:spacing w:val="-3"/>
        </w:rPr>
        <w:t xml:space="preserve"> </w:t>
      </w:r>
      <w:r>
        <w:rPr>
          <w:spacing w:val="-1"/>
        </w:rPr>
        <w:t>workflow</w:t>
      </w:r>
      <w:r>
        <w:rPr>
          <w:spacing w:val="-4"/>
        </w:rPr>
        <w:t xml:space="preserve"> </w:t>
      </w:r>
      <w:r>
        <w:rPr>
          <w:spacing w:val="-1"/>
        </w:rPr>
        <w:t>starts</w:t>
      </w:r>
      <w:r>
        <w:rPr>
          <w:spacing w:val="-4"/>
        </w:rPr>
        <w:t xml:space="preserve"> </w:t>
      </w:r>
      <w:r>
        <w:t>and</w:t>
      </w:r>
      <w:r>
        <w:rPr>
          <w:spacing w:val="-3"/>
        </w:rPr>
        <w:t xml:space="preserve"> </w:t>
      </w:r>
      <w:r>
        <w:t>then</w:t>
      </w:r>
      <w:r>
        <w:rPr>
          <w:spacing w:val="-4"/>
        </w:rPr>
        <w:t xml:space="preserve"> </w:t>
      </w:r>
      <w:r>
        <w:t>pauses</w:t>
      </w:r>
      <w:r>
        <w:rPr>
          <w:spacing w:val="-4"/>
        </w:rPr>
        <w:t xml:space="preserve"> </w:t>
      </w:r>
      <w:r>
        <w:t>to</w:t>
      </w:r>
      <w:r>
        <w:rPr>
          <w:spacing w:val="-3"/>
        </w:rPr>
        <w:t xml:space="preserve"> </w:t>
      </w:r>
      <w:r>
        <w:t>allow</w:t>
      </w:r>
      <w:r>
        <w:rPr>
          <w:spacing w:val="-4"/>
        </w:rPr>
        <w:t xml:space="preserve"> </w:t>
      </w:r>
      <w:r>
        <w:rPr>
          <w:spacing w:val="-1"/>
        </w:rPr>
        <w:t>the</w:t>
      </w:r>
      <w:r>
        <w:rPr>
          <w:spacing w:val="-4"/>
        </w:rPr>
        <w:t xml:space="preserve"> </w:t>
      </w:r>
      <w:r>
        <w:rPr>
          <w:spacing w:val="-1"/>
        </w:rPr>
        <w:t>user</w:t>
      </w:r>
      <w:r>
        <w:rPr>
          <w:spacing w:val="-5"/>
        </w:rPr>
        <w:t xml:space="preserve"> </w:t>
      </w:r>
      <w:r>
        <w:t>to</w:t>
      </w:r>
      <w:r>
        <w:rPr>
          <w:spacing w:val="-4"/>
        </w:rPr>
        <w:t xml:space="preserve"> </w:t>
      </w:r>
      <w:r>
        <w:rPr>
          <w:spacing w:val="-1"/>
        </w:rPr>
        <w:t>enter</w:t>
      </w:r>
      <w:r>
        <w:rPr>
          <w:spacing w:val="-5"/>
        </w:rPr>
        <w:t xml:space="preserve"> </w:t>
      </w:r>
      <w:r>
        <w:t>a</w:t>
      </w:r>
      <w:r>
        <w:rPr>
          <w:spacing w:val="-4"/>
        </w:rPr>
        <w:t xml:space="preserve"> </w:t>
      </w:r>
      <w:r>
        <w:t>text.</w:t>
      </w:r>
      <w:r>
        <w:rPr>
          <w:spacing w:val="-3"/>
        </w:rPr>
        <w:t xml:space="preserve"> </w:t>
      </w:r>
      <w:r>
        <w:t>If</w:t>
      </w:r>
      <w:r>
        <w:rPr>
          <w:spacing w:val="51"/>
          <w:w w:val="99"/>
        </w:rPr>
        <w:t xml:space="preserve"> </w:t>
      </w:r>
      <w:r>
        <w:rPr>
          <w:spacing w:val="-1"/>
        </w:rPr>
        <w:t>the</w:t>
      </w:r>
      <w:r>
        <w:rPr>
          <w:spacing w:val="-2"/>
        </w:rPr>
        <w:t xml:space="preserve"> </w:t>
      </w:r>
      <w:r>
        <w:t>user</w:t>
      </w:r>
      <w:r>
        <w:rPr>
          <w:spacing w:val="-1"/>
        </w:rPr>
        <w:t xml:space="preserve"> does</w:t>
      </w:r>
      <w:r>
        <w:rPr>
          <w:spacing w:val="-3"/>
        </w:rPr>
        <w:t xml:space="preserve"> </w:t>
      </w:r>
      <w:r>
        <w:t>not</w:t>
      </w:r>
      <w:r>
        <w:rPr>
          <w:spacing w:val="-2"/>
        </w:rPr>
        <w:t xml:space="preserve"> </w:t>
      </w:r>
      <w:r>
        <w:t>do</w:t>
      </w:r>
      <w:r>
        <w:rPr>
          <w:spacing w:val="-2"/>
        </w:rPr>
        <w:t xml:space="preserve"> </w:t>
      </w:r>
      <w:r>
        <w:rPr>
          <w:spacing w:val="-1"/>
        </w:rPr>
        <w:t>this</w:t>
      </w:r>
      <w:r>
        <w:rPr>
          <w:spacing w:val="-3"/>
        </w:rPr>
        <w:t xml:space="preserve"> </w:t>
      </w:r>
      <w:r>
        <w:rPr>
          <w:spacing w:val="-1"/>
        </w:rPr>
        <w:t>within</w:t>
      </w:r>
      <w:r>
        <w:rPr>
          <w:spacing w:val="-2"/>
        </w:rPr>
        <w:t xml:space="preserve"> </w:t>
      </w:r>
      <w:r>
        <w:t>ten</w:t>
      </w:r>
      <w:r>
        <w:rPr>
          <w:spacing w:val="-1"/>
        </w:rPr>
        <w:t xml:space="preserve"> seconds,</w:t>
      </w:r>
      <w:r>
        <w:rPr>
          <w:spacing w:val="-2"/>
        </w:rPr>
        <w:t xml:space="preserve"> </w:t>
      </w:r>
      <w:r>
        <w:t>a</w:t>
      </w:r>
      <w:r>
        <w:rPr>
          <w:spacing w:val="-2"/>
        </w:rPr>
        <w:t xml:space="preserve"> </w:t>
      </w:r>
      <w:r>
        <w:t>timeout</w:t>
      </w:r>
      <w:r>
        <w:rPr>
          <w:spacing w:val="-2"/>
        </w:rPr>
        <w:t xml:space="preserve"> </w:t>
      </w:r>
      <w:r>
        <w:t>message</w:t>
      </w:r>
      <w:r>
        <w:rPr>
          <w:spacing w:val="-3"/>
        </w:rPr>
        <w:t xml:space="preserve"> </w:t>
      </w:r>
      <w:r>
        <w:t>is</w:t>
      </w:r>
      <w:r>
        <w:rPr>
          <w:spacing w:val="-3"/>
        </w:rPr>
        <w:t xml:space="preserve"> </w:t>
      </w:r>
      <w:r>
        <w:t>sent.</w:t>
      </w:r>
      <w:r>
        <w:rPr>
          <w:spacing w:val="-2"/>
        </w:rPr>
        <w:t xml:space="preserve"> </w:t>
      </w:r>
      <w:r>
        <w:rPr>
          <w:spacing w:val="-1"/>
        </w:rPr>
        <w:t>Otherwise,</w:t>
      </w:r>
      <w:r>
        <w:rPr>
          <w:spacing w:val="-2"/>
        </w:rPr>
        <w:t xml:space="preserve"> </w:t>
      </w:r>
      <w:r>
        <w:t>a</w:t>
      </w:r>
      <w:r>
        <w:rPr>
          <w:spacing w:val="51"/>
          <w:w w:val="99"/>
        </w:rPr>
        <w:t xml:space="preserve"> </w:t>
      </w:r>
      <w:r>
        <w:t>message</w:t>
      </w:r>
      <w:r>
        <w:rPr>
          <w:spacing w:val="-3"/>
        </w:rPr>
        <w:t xml:space="preserve"> </w:t>
      </w:r>
      <w:r>
        <w:rPr>
          <w:spacing w:val="-1"/>
        </w:rPr>
        <w:t>including</w:t>
      </w:r>
      <w:r>
        <w:rPr>
          <w:spacing w:val="-2"/>
        </w:rPr>
        <w:t xml:space="preserve"> </w:t>
      </w:r>
      <w:r>
        <w:t>the</w:t>
      </w:r>
      <w:r>
        <w:rPr>
          <w:spacing w:val="-3"/>
        </w:rPr>
        <w:t xml:space="preserve"> </w:t>
      </w:r>
      <w:r>
        <w:rPr>
          <w:spacing w:val="-1"/>
        </w:rPr>
        <w:t>user’s</w:t>
      </w:r>
      <w:r>
        <w:rPr>
          <w:spacing w:val="-2"/>
        </w:rPr>
        <w:t xml:space="preserve"> </w:t>
      </w:r>
      <w:r>
        <w:t>string</w:t>
      </w:r>
      <w:r>
        <w:rPr>
          <w:spacing w:val="-2"/>
        </w:rPr>
        <w:t xml:space="preserve"> </w:t>
      </w:r>
      <w:r>
        <w:t>is</w:t>
      </w:r>
      <w:r>
        <w:rPr>
          <w:spacing w:val="-1"/>
        </w:rPr>
        <w:t xml:space="preserve"> </w:t>
      </w:r>
      <w:r>
        <w:t>sent.</w:t>
      </w:r>
    </w:p>
    <w:p w14:paraId="37320B10" w14:textId="77777777" w:rsidR="008E40F4" w:rsidRDefault="008E40F4" w:rsidP="008E40F4">
      <w:r>
        <w:t>Notice</w:t>
      </w:r>
      <w:r>
        <w:rPr>
          <w:spacing w:val="-2"/>
        </w:rPr>
        <w:t xml:space="preserve"> </w:t>
      </w:r>
      <w:r>
        <w:t>how</w:t>
      </w:r>
      <w:r>
        <w:rPr>
          <w:spacing w:val="-1"/>
        </w:rPr>
        <w:t xml:space="preserve"> </w:t>
      </w:r>
      <w:r>
        <w:t>the</w:t>
      </w:r>
      <w:r>
        <w:rPr>
          <w:spacing w:val="-2"/>
        </w:rPr>
        <w:t xml:space="preserve"> </w:t>
      </w:r>
      <w:r>
        <w:t>workflow</w:t>
      </w:r>
      <w:r>
        <w:rPr>
          <w:spacing w:val="-1"/>
        </w:rPr>
        <w:t xml:space="preserve"> checks</w:t>
      </w:r>
      <w:r>
        <w:rPr>
          <w:spacing w:val="-2"/>
        </w:rPr>
        <w:t xml:space="preserve"> </w:t>
      </w:r>
      <w:r>
        <w:t>the</w:t>
      </w:r>
      <w:r>
        <w:rPr>
          <w:spacing w:val="-1"/>
        </w:rPr>
        <w:t xml:space="preserve"> </w:t>
      </w:r>
      <w:r>
        <w:t>value</w:t>
      </w:r>
      <w:r>
        <w:rPr>
          <w:spacing w:val="-2"/>
        </w:rPr>
        <w:t xml:space="preserve"> </w:t>
      </w:r>
      <w:r>
        <w:t>of</w:t>
      </w:r>
      <w:r>
        <w:rPr>
          <w:spacing w:val="-2"/>
        </w:rPr>
        <w:t xml:space="preserve"> </w:t>
      </w:r>
      <w:r>
        <w:t>the</w:t>
      </w:r>
      <w:r>
        <w:rPr>
          <w:spacing w:val="-1"/>
        </w:rPr>
        <w:t xml:space="preserve"> variable</w:t>
      </w:r>
      <w:r>
        <w:t xml:space="preserve"> </w:t>
      </w:r>
      <w:r w:rsidRPr="008E40F4">
        <w:rPr>
          <w:rStyle w:val="Emphasis"/>
        </w:rPr>
        <w:t>TIMEOUT</w:t>
      </w:r>
      <w:r>
        <w:rPr>
          <w:rFonts w:ascii="Courier New"/>
          <w:spacing w:val="-73"/>
        </w:rPr>
        <w:t xml:space="preserve"> </w:t>
      </w:r>
      <w:r>
        <w:t>to</w:t>
      </w:r>
      <w:r>
        <w:rPr>
          <w:spacing w:val="-2"/>
        </w:rPr>
        <w:t xml:space="preserve"> </w:t>
      </w:r>
      <w:r>
        <w:t>see</w:t>
      </w:r>
      <w:r>
        <w:rPr>
          <w:spacing w:val="-3"/>
        </w:rPr>
        <w:t xml:space="preserve"> </w:t>
      </w:r>
      <w:r>
        <w:t>whether</w:t>
      </w:r>
      <w:r>
        <w:rPr>
          <w:spacing w:val="-2"/>
        </w:rPr>
        <w:t xml:space="preserve"> </w:t>
      </w:r>
      <w:r>
        <w:t>a</w:t>
      </w:r>
      <w:r>
        <w:rPr>
          <w:spacing w:val="29"/>
          <w:w w:val="99"/>
        </w:rPr>
        <w:t xml:space="preserve"> </w:t>
      </w:r>
      <w:r>
        <w:t>timeout</w:t>
      </w:r>
      <w:r>
        <w:rPr>
          <w:spacing w:val="-4"/>
        </w:rPr>
        <w:t xml:space="preserve"> </w:t>
      </w:r>
      <w:r>
        <w:rPr>
          <w:spacing w:val="-1"/>
        </w:rPr>
        <w:t>has</w:t>
      </w:r>
      <w:r>
        <w:rPr>
          <w:spacing w:val="-3"/>
        </w:rPr>
        <w:t xml:space="preserve"> </w:t>
      </w:r>
      <w:r>
        <w:rPr>
          <w:spacing w:val="-1"/>
        </w:rPr>
        <w:t>occurred.</w:t>
      </w:r>
    </w:p>
    <w:p w14:paraId="2EE3D051" w14:textId="08AA62EB" w:rsidR="008E40F4" w:rsidRPr="008E40F4" w:rsidRDefault="008E40F4" w:rsidP="008E40F4">
      <w:pPr>
        <w:rPr>
          <w:rStyle w:val="Strong"/>
        </w:rPr>
      </w:pPr>
      <w:r w:rsidRPr="008E40F4">
        <w:rPr>
          <w:rStyle w:val="Strong"/>
        </w:rPr>
        <w:t>Example: timeout</w:t>
      </w:r>
    </w:p>
    <w:p w14:paraId="74BB8A31" w14:textId="77777777" w:rsidR="008E40F4" w:rsidRDefault="008E40F4" w:rsidP="008E40F4">
      <w:pPr>
        <w:pStyle w:val="Fixedwidthblock"/>
        <w:rPr>
          <w:rFonts w:eastAsia="Courier New" w:hAnsi="Courier New" w:cs="Courier New"/>
          <w:szCs w:val="16"/>
        </w:rPr>
      </w:pPr>
      <w:r>
        <w:t>&lt;?xml</w:t>
      </w:r>
      <w:r>
        <w:rPr>
          <w:spacing w:val="-5"/>
        </w:rPr>
        <w:t xml:space="preserve"> </w:t>
      </w:r>
      <w:r>
        <w:t>version="1.0"</w:t>
      </w:r>
      <w:r>
        <w:rPr>
          <w:spacing w:val="-4"/>
        </w:rPr>
        <w:t xml:space="preserve"> </w:t>
      </w:r>
      <w:r>
        <w:t>encoding="UTF-8"?&gt;</w:t>
      </w:r>
    </w:p>
    <w:p w14:paraId="59B160AD" w14:textId="77777777" w:rsidR="008E40F4" w:rsidRDefault="008E40F4" w:rsidP="008E40F4">
      <w:pPr>
        <w:pStyle w:val="Fixedwidthblock"/>
        <w:rPr>
          <w:rFonts w:eastAsia="Courier New" w:hAnsi="Courier New" w:cs="Courier New"/>
          <w:szCs w:val="16"/>
        </w:rPr>
      </w:pPr>
      <w:r>
        <w:t>&lt;!DOCTYPE</w:t>
      </w:r>
      <w:r>
        <w:rPr>
          <w:spacing w:val="-5"/>
        </w:rPr>
        <w:t xml:space="preserve"> </w:t>
      </w:r>
      <w:r>
        <w:t>Workflow</w:t>
      </w:r>
      <w:r>
        <w:rPr>
          <w:spacing w:val="-3"/>
        </w:rPr>
        <w:t xml:space="preserve"> </w:t>
      </w:r>
      <w:r>
        <w:t>SYSTEM</w:t>
      </w:r>
      <w:r>
        <w:rPr>
          <w:spacing w:val="-3"/>
        </w:rPr>
        <w:t xml:space="preserve"> </w:t>
      </w:r>
      <w:r>
        <w:t>"workflow.dtd"&gt;</w:t>
      </w:r>
    </w:p>
    <w:p w14:paraId="04D6B5D3" w14:textId="77777777" w:rsidR="008E40F4" w:rsidRDefault="008E40F4" w:rsidP="008E40F4">
      <w:pPr>
        <w:pStyle w:val="Fixedwidthblock"/>
        <w:rPr>
          <w:rFonts w:eastAsia="Courier New" w:hAnsi="Courier New" w:cs="Courier New"/>
          <w:sz w:val="19"/>
          <w:szCs w:val="19"/>
        </w:rPr>
      </w:pPr>
    </w:p>
    <w:p w14:paraId="3C0A257C" w14:textId="77777777" w:rsidR="008E40F4" w:rsidRDefault="008E40F4" w:rsidP="008E40F4">
      <w:pPr>
        <w:pStyle w:val="Fixedwidthblock"/>
        <w:rPr>
          <w:rFonts w:eastAsia="Courier New" w:hAnsi="Courier New" w:cs="Courier New"/>
          <w:szCs w:val="16"/>
        </w:rPr>
      </w:pPr>
      <w:r>
        <w:t>&lt;Workflow&gt;</w:t>
      </w:r>
    </w:p>
    <w:p w14:paraId="6C4CEAF9" w14:textId="587F86ED" w:rsidR="008E40F4" w:rsidRDefault="008E40F4" w:rsidP="008E40F4">
      <w:pPr>
        <w:pStyle w:val="Fixedwidthblock"/>
        <w:rPr>
          <w:rFonts w:eastAsia="Courier New" w:hAnsi="Courier New" w:cs="Courier New"/>
          <w:szCs w:val="16"/>
        </w:rPr>
      </w:pPr>
      <w:r>
        <w:t xml:space="preserve">  &lt;Name&gt;timeout&lt;/Name&gt;</w:t>
      </w:r>
    </w:p>
    <w:p w14:paraId="5DDF45FF" w14:textId="2F68135B" w:rsidR="008E40F4" w:rsidRDefault="008E40F4" w:rsidP="008E40F4">
      <w:pPr>
        <w:pStyle w:val="Fixedwidthblock"/>
        <w:rPr>
          <w:rFonts w:eastAsia="Courier New" w:hAnsi="Courier New" w:cs="Courier New"/>
          <w:szCs w:val="16"/>
        </w:rPr>
      </w:pPr>
      <w:r>
        <w:t xml:space="preserve">  &lt;Description&gt;Small</w:t>
      </w:r>
      <w:r>
        <w:rPr>
          <w:spacing w:val="-6"/>
        </w:rPr>
        <w:t xml:space="preserve"> </w:t>
      </w:r>
      <w:r>
        <w:t>timeout</w:t>
      </w:r>
      <w:r>
        <w:rPr>
          <w:spacing w:val="-5"/>
        </w:rPr>
        <w:t xml:space="preserve"> </w:t>
      </w:r>
      <w:r>
        <w:t>test&lt;/Description&gt;</w:t>
      </w:r>
    </w:p>
    <w:p w14:paraId="598D2512" w14:textId="46BB5B0E" w:rsidR="008E40F4" w:rsidRDefault="008E40F4" w:rsidP="008E40F4">
      <w:pPr>
        <w:pStyle w:val="Fixedwidthblock"/>
      </w:pPr>
      <w:r>
        <w:t xml:space="preserve">  &lt;Start-Node&gt;Request</w:t>
      </w:r>
      <w:r>
        <w:rPr>
          <w:spacing w:val="-10"/>
        </w:rPr>
        <w:t xml:space="preserve"> </w:t>
      </w:r>
      <w:r>
        <w:t>string&lt;/Start-Node&gt;</w:t>
      </w:r>
    </w:p>
    <w:p w14:paraId="69DBFB5C" w14:textId="77777777" w:rsidR="008E40F4" w:rsidRDefault="008E40F4" w:rsidP="008E40F4">
      <w:pPr>
        <w:pStyle w:val="Fixedwidthblock"/>
        <w:rPr>
          <w:rFonts w:eastAsia="Courier New" w:hAnsi="Courier New" w:cs="Courier New"/>
          <w:szCs w:val="16"/>
        </w:rPr>
      </w:pPr>
    </w:p>
    <w:p w14:paraId="16D410CA" w14:textId="1CA10F7D" w:rsidR="008E40F4" w:rsidRDefault="008E40F4" w:rsidP="008E40F4">
      <w:pPr>
        <w:pStyle w:val="Fixedwidthblock"/>
      </w:pPr>
      <w:r>
        <w:t xml:space="preserve">  &lt;Nodes&gt;</w:t>
      </w:r>
    </w:p>
    <w:p w14:paraId="361F21EE" w14:textId="77777777" w:rsidR="008E40F4" w:rsidRDefault="008E40F4" w:rsidP="008E40F4">
      <w:pPr>
        <w:pStyle w:val="Fixedwidthblock"/>
        <w:rPr>
          <w:rFonts w:eastAsia="Courier New" w:hAnsi="Courier New" w:cs="Courier New"/>
          <w:szCs w:val="16"/>
        </w:rPr>
      </w:pPr>
    </w:p>
    <w:p w14:paraId="6094C26A" w14:textId="3746E72B" w:rsidR="008E40F4" w:rsidRDefault="008E40F4" w:rsidP="008E40F4">
      <w:pPr>
        <w:pStyle w:val="Fixedwidthblock"/>
        <w:rPr>
          <w:rFonts w:eastAsia="Courier New" w:hAnsi="Courier New" w:cs="Courier New"/>
          <w:szCs w:val="16"/>
        </w:rPr>
      </w:pPr>
      <w:r>
        <w:t xml:space="preserve">    &lt;Process-Node&gt;</w:t>
      </w:r>
    </w:p>
    <w:p w14:paraId="45F33CB7" w14:textId="636581F9" w:rsidR="008E40F4" w:rsidRDefault="008E40F4" w:rsidP="008E40F4">
      <w:pPr>
        <w:pStyle w:val="Fixedwidthblock"/>
        <w:rPr>
          <w:rFonts w:eastAsia="Courier New" w:hAnsi="Courier New" w:cs="Courier New"/>
          <w:szCs w:val="16"/>
        </w:rPr>
      </w:pPr>
      <w:r>
        <w:t xml:space="preserve">      &lt;Name&gt;Request</w:t>
      </w:r>
      <w:r>
        <w:rPr>
          <w:spacing w:val="-7"/>
        </w:rPr>
        <w:t xml:space="preserve"> </w:t>
      </w:r>
      <w:r>
        <w:t>string&lt;/Name&gt;</w:t>
      </w:r>
    </w:p>
    <w:p w14:paraId="1F6D1B03" w14:textId="4838177B" w:rsidR="008E40F4" w:rsidRDefault="008E40F4" w:rsidP="008E40F4">
      <w:pPr>
        <w:pStyle w:val="Fixedwidthblock"/>
        <w:rPr>
          <w:rFonts w:eastAsia="Courier New" w:hAnsi="Courier New" w:cs="Courier New"/>
          <w:szCs w:val="16"/>
        </w:rPr>
      </w:pPr>
      <w:r>
        <w:t xml:space="preserve">      &lt;Description&gt;Request</w:t>
      </w:r>
      <w:r>
        <w:rPr>
          <w:spacing w:val="-3"/>
        </w:rPr>
        <w:t xml:space="preserve"> </w:t>
      </w:r>
      <w:r>
        <w:t>the</w:t>
      </w:r>
      <w:r>
        <w:rPr>
          <w:spacing w:val="-3"/>
        </w:rPr>
        <w:t xml:space="preserve"> </w:t>
      </w:r>
      <w:r>
        <w:t>string</w:t>
      </w:r>
      <w:r>
        <w:rPr>
          <w:spacing w:val="-2"/>
        </w:rPr>
        <w:t xml:space="preserve"> </w:t>
      </w:r>
      <w:r>
        <w:t>from</w:t>
      </w:r>
      <w:r>
        <w:rPr>
          <w:spacing w:val="-3"/>
        </w:rPr>
        <w:t xml:space="preserve"> </w:t>
      </w:r>
      <w:r>
        <w:t>the</w:t>
      </w:r>
      <w:r>
        <w:rPr>
          <w:spacing w:val="-2"/>
        </w:rPr>
        <w:t xml:space="preserve"> </w:t>
      </w:r>
      <w:r>
        <w:t>user&lt;/Description&gt;</w:t>
      </w:r>
    </w:p>
    <w:p w14:paraId="37B21676" w14:textId="5B16BE22" w:rsidR="008E40F4" w:rsidRDefault="00017A19" w:rsidP="008E40F4">
      <w:pPr>
        <w:pStyle w:val="Fixedwidthblock"/>
        <w:rPr>
          <w:rFonts w:eastAsia="Courier New" w:hAnsi="Courier New" w:cs="Courier New"/>
          <w:szCs w:val="16"/>
        </w:rPr>
      </w:pPr>
      <w:r>
        <w:t xml:space="preserve">      </w:t>
      </w:r>
      <w:r w:rsidR="008E40F4">
        <w:t>&lt;Action&gt;</w:t>
      </w:r>
    </w:p>
    <w:p w14:paraId="46147493" w14:textId="1289151E" w:rsidR="008E40F4" w:rsidRDefault="00017A19" w:rsidP="008E40F4">
      <w:pPr>
        <w:pStyle w:val="Fixedwidthblock"/>
        <w:rPr>
          <w:rFonts w:eastAsia="Courier New" w:hAnsi="Courier New" w:cs="Courier New"/>
          <w:szCs w:val="16"/>
        </w:rPr>
      </w:pPr>
      <w:r>
        <w:t xml:space="preserve">        </w:t>
      </w:r>
      <w:r w:rsidR="008E40F4">
        <w:t>&lt;Class-Name&gt;</w:t>
      </w:r>
    </w:p>
    <w:p w14:paraId="19C8FEBA" w14:textId="2FFBCF8E" w:rsidR="008E40F4" w:rsidRDefault="00017A19" w:rsidP="008E40F4">
      <w:pPr>
        <w:pStyle w:val="Fixedwidthblock"/>
        <w:rPr>
          <w:rFonts w:eastAsia="Courier New" w:hAnsi="Courier New" w:cs="Courier New"/>
          <w:szCs w:val="16"/>
        </w:rPr>
      </w:pPr>
      <w:r>
        <w:t xml:space="preserve">        </w:t>
      </w:r>
      <w:r w:rsidR="008E40F4">
        <w:t>com.hp.ov.activator.mwfm.component.builtin.AskFor</w:t>
      </w:r>
    </w:p>
    <w:p w14:paraId="4EE0D872" w14:textId="6A564224" w:rsidR="008E40F4" w:rsidRDefault="00017A19" w:rsidP="008E40F4">
      <w:pPr>
        <w:pStyle w:val="Fixedwidthblock"/>
        <w:rPr>
          <w:rFonts w:eastAsia="Courier New" w:hAnsi="Courier New" w:cs="Courier New"/>
          <w:szCs w:val="16"/>
        </w:rPr>
      </w:pPr>
      <w:r>
        <w:t xml:space="preserve">        </w:t>
      </w:r>
      <w:r w:rsidR="008E40F4">
        <w:t>&lt;/Class-Name&gt;</w:t>
      </w:r>
    </w:p>
    <w:p w14:paraId="22DC7411" w14:textId="665661E5" w:rsidR="008E40F4" w:rsidRDefault="00017A19" w:rsidP="008E40F4">
      <w:pPr>
        <w:pStyle w:val="Fixedwidthblock"/>
        <w:rPr>
          <w:rFonts w:eastAsia="Courier New" w:hAnsi="Courier New" w:cs="Courier New"/>
          <w:szCs w:val="16"/>
        </w:rPr>
      </w:pPr>
      <w:r>
        <w:t xml:space="preserve">        </w:t>
      </w:r>
      <w:r w:rsidR="008E40F4">
        <w:t>&lt;Param</w:t>
      </w:r>
      <w:r w:rsidR="008E40F4">
        <w:rPr>
          <w:spacing w:val="-4"/>
        </w:rPr>
        <w:t xml:space="preserve"> </w:t>
      </w:r>
      <w:r w:rsidR="008E40F4">
        <w:t>name="variable0"</w:t>
      </w:r>
      <w:r>
        <w:t xml:space="preserve"> </w:t>
      </w:r>
      <w:r w:rsidR="008E40F4">
        <w:t>value="your_string"</w:t>
      </w:r>
      <w:r w:rsidR="008E40F4">
        <w:rPr>
          <w:spacing w:val="-4"/>
        </w:rPr>
        <w:t xml:space="preserve"> </w:t>
      </w:r>
      <w:r w:rsidR="008E40F4">
        <w:t>/&gt;</w:t>
      </w:r>
    </w:p>
    <w:p w14:paraId="7E5D842B" w14:textId="42E664BE" w:rsidR="008E40F4" w:rsidRDefault="00017A19" w:rsidP="008E40F4">
      <w:pPr>
        <w:pStyle w:val="Fixedwidthblock"/>
        <w:rPr>
          <w:rFonts w:eastAsia="Courier New" w:hAnsi="Courier New" w:cs="Courier New"/>
          <w:szCs w:val="16"/>
        </w:rPr>
      </w:pPr>
      <w:r>
        <w:t xml:space="preserve">        </w:t>
      </w:r>
      <w:r w:rsidR="008E40F4">
        <w:t>&lt;Param</w:t>
      </w:r>
      <w:r w:rsidR="008E40F4">
        <w:rPr>
          <w:spacing w:val="-5"/>
        </w:rPr>
        <w:t xml:space="preserve"> </w:t>
      </w:r>
      <w:r w:rsidR="008E40F4">
        <w:t>name="queue"</w:t>
      </w:r>
      <w:r>
        <w:t xml:space="preserve"> </w:t>
      </w:r>
      <w:r w:rsidR="008E40F4">
        <w:t>value="operator"</w:t>
      </w:r>
      <w:r w:rsidR="008E40F4">
        <w:rPr>
          <w:spacing w:val="-4"/>
        </w:rPr>
        <w:t xml:space="preserve"> </w:t>
      </w:r>
      <w:r w:rsidR="008E40F4">
        <w:t>/&gt;</w:t>
      </w:r>
    </w:p>
    <w:p w14:paraId="64A45736" w14:textId="57A1EC1C" w:rsidR="008E40F4" w:rsidRDefault="00017A19" w:rsidP="008E40F4">
      <w:pPr>
        <w:pStyle w:val="Fixedwidthblock"/>
        <w:rPr>
          <w:rFonts w:eastAsia="Courier New" w:hAnsi="Courier New" w:cs="Courier New"/>
          <w:szCs w:val="16"/>
        </w:rPr>
      </w:pPr>
      <w:r>
        <w:t xml:space="preserve">        </w:t>
      </w:r>
      <w:r w:rsidR="008E40F4">
        <w:t>&lt;Param</w:t>
      </w:r>
      <w:r w:rsidR="008E40F4">
        <w:rPr>
          <w:spacing w:val="-3"/>
        </w:rPr>
        <w:t xml:space="preserve"> </w:t>
      </w:r>
      <w:r w:rsidR="008E40F4">
        <w:t>name="timeout"</w:t>
      </w:r>
      <w:r>
        <w:t xml:space="preserve"> </w:t>
      </w:r>
      <w:r w:rsidR="008E40F4">
        <w:t>value="10000"</w:t>
      </w:r>
      <w:r w:rsidR="008E40F4">
        <w:rPr>
          <w:spacing w:val="-2"/>
        </w:rPr>
        <w:t xml:space="preserve"> </w:t>
      </w:r>
      <w:r w:rsidR="008E40F4">
        <w:t>/&gt;</w:t>
      </w:r>
    </w:p>
    <w:p w14:paraId="0FB29A8C" w14:textId="1AF68D33" w:rsidR="008E40F4" w:rsidRDefault="00017A19" w:rsidP="008E40F4">
      <w:pPr>
        <w:pStyle w:val="Fixedwidthblock"/>
        <w:rPr>
          <w:rFonts w:eastAsia="Courier New" w:hAnsi="Courier New" w:cs="Courier New"/>
          <w:szCs w:val="16"/>
        </w:rPr>
      </w:pPr>
      <w:r>
        <w:t xml:space="preserve">      </w:t>
      </w:r>
      <w:r w:rsidR="008E40F4">
        <w:t>&lt;/Action&gt;</w:t>
      </w:r>
    </w:p>
    <w:p w14:paraId="51DF9DDD" w14:textId="7F938C6E" w:rsidR="008E40F4" w:rsidRDefault="00017A19" w:rsidP="008E40F4">
      <w:pPr>
        <w:pStyle w:val="Fixedwidthblock"/>
        <w:rPr>
          <w:rFonts w:eastAsia="Courier New" w:hAnsi="Courier New" w:cs="Courier New"/>
          <w:szCs w:val="16"/>
        </w:rPr>
      </w:pPr>
      <w:r>
        <w:t xml:space="preserve">      </w:t>
      </w:r>
      <w:r w:rsidR="008E40F4">
        <w:t>&lt;Next-Node&gt;Was</w:t>
      </w:r>
      <w:r w:rsidR="008E40F4">
        <w:rPr>
          <w:spacing w:val="-4"/>
        </w:rPr>
        <w:t xml:space="preserve"> </w:t>
      </w:r>
      <w:r w:rsidR="008E40F4">
        <w:t>there</w:t>
      </w:r>
      <w:r w:rsidR="008E40F4">
        <w:rPr>
          <w:spacing w:val="-3"/>
        </w:rPr>
        <w:t xml:space="preserve"> </w:t>
      </w:r>
      <w:r w:rsidR="008E40F4">
        <w:t>a</w:t>
      </w:r>
      <w:r w:rsidR="008E40F4">
        <w:rPr>
          <w:spacing w:val="-3"/>
        </w:rPr>
        <w:t xml:space="preserve"> </w:t>
      </w:r>
      <w:r w:rsidR="008E40F4">
        <w:t>timeout?&lt;/Next-Node&gt;</w:t>
      </w:r>
    </w:p>
    <w:p w14:paraId="0AB7F92F" w14:textId="5A7F4CEC" w:rsidR="008E40F4" w:rsidRDefault="00017A19" w:rsidP="008E40F4">
      <w:pPr>
        <w:pStyle w:val="Fixedwidthblock"/>
        <w:rPr>
          <w:rFonts w:eastAsia="Courier New" w:hAnsi="Courier New" w:cs="Courier New"/>
          <w:szCs w:val="16"/>
        </w:rPr>
      </w:pPr>
      <w:r>
        <w:t xml:space="preserve">    </w:t>
      </w:r>
      <w:r w:rsidR="008E40F4">
        <w:t>&lt;/Process-Node&gt;</w:t>
      </w:r>
    </w:p>
    <w:p w14:paraId="4EDF4801" w14:textId="77777777" w:rsidR="008E40F4" w:rsidRDefault="008E40F4" w:rsidP="008E40F4">
      <w:pPr>
        <w:pStyle w:val="Fixedwidthblock"/>
        <w:rPr>
          <w:rFonts w:eastAsia="Courier New" w:hAnsi="Courier New" w:cs="Courier New"/>
          <w:sz w:val="19"/>
          <w:szCs w:val="19"/>
        </w:rPr>
      </w:pPr>
    </w:p>
    <w:p w14:paraId="66DA3696" w14:textId="60B6E867" w:rsidR="008E40F4" w:rsidRDefault="00017A19" w:rsidP="008E40F4">
      <w:pPr>
        <w:pStyle w:val="Fixedwidthblock"/>
        <w:rPr>
          <w:rFonts w:eastAsia="Courier New" w:hAnsi="Courier New" w:cs="Courier New"/>
          <w:szCs w:val="16"/>
        </w:rPr>
      </w:pPr>
      <w:r>
        <w:t xml:space="preserve">    </w:t>
      </w:r>
      <w:r w:rsidR="008E40F4">
        <w:t>&lt;Rule-Node</w:t>
      </w:r>
      <w:r w:rsidR="008E40F4">
        <w:rPr>
          <w:spacing w:val="-9"/>
        </w:rPr>
        <w:t xml:space="preserve"> </w:t>
      </w:r>
      <w:r w:rsidR="008E40F4">
        <w:t>disablePersistence="true"&gt;</w:t>
      </w:r>
    </w:p>
    <w:p w14:paraId="5C6D0BBB" w14:textId="63FE9C1F" w:rsidR="008E40F4" w:rsidRDefault="00017A19" w:rsidP="008E40F4">
      <w:pPr>
        <w:pStyle w:val="Fixedwidthblock"/>
        <w:rPr>
          <w:rFonts w:eastAsia="Courier New" w:hAnsi="Courier New" w:cs="Courier New"/>
          <w:szCs w:val="16"/>
        </w:rPr>
      </w:pPr>
      <w:r>
        <w:t xml:space="preserve">      </w:t>
      </w:r>
      <w:r w:rsidR="008E40F4">
        <w:t>&lt;Name&gt;Was</w:t>
      </w:r>
      <w:r w:rsidR="008E40F4">
        <w:rPr>
          <w:spacing w:val="-3"/>
        </w:rPr>
        <w:t xml:space="preserve"> </w:t>
      </w:r>
      <w:r w:rsidR="008E40F4">
        <w:t>there</w:t>
      </w:r>
      <w:r w:rsidR="008E40F4">
        <w:rPr>
          <w:spacing w:val="-2"/>
        </w:rPr>
        <w:t xml:space="preserve"> </w:t>
      </w:r>
      <w:r w:rsidR="008E40F4">
        <w:t>a</w:t>
      </w:r>
      <w:r w:rsidR="008E40F4">
        <w:rPr>
          <w:spacing w:val="-3"/>
        </w:rPr>
        <w:t xml:space="preserve"> </w:t>
      </w:r>
      <w:r w:rsidR="008E40F4">
        <w:t>timeout?&lt;/Name&gt;</w:t>
      </w:r>
    </w:p>
    <w:p w14:paraId="5E67ECB5" w14:textId="39B82FE6" w:rsidR="008E40F4" w:rsidRDefault="00017A19" w:rsidP="008E40F4">
      <w:pPr>
        <w:pStyle w:val="Fixedwidthblock"/>
        <w:rPr>
          <w:rFonts w:eastAsia="Courier New" w:hAnsi="Courier New" w:cs="Courier New"/>
          <w:szCs w:val="16"/>
        </w:rPr>
      </w:pPr>
      <w:r>
        <w:t xml:space="preserve">      </w:t>
      </w:r>
      <w:r w:rsidR="008E40F4">
        <w:t>&lt;Description&gt;Checks</w:t>
      </w:r>
      <w:r w:rsidR="008E40F4">
        <w:rPr>
          <w:spacing w:val="-4"/>
        </w:rPr>
        <w:t xml:space="preserve"> </w:t>
      </w:r>
      <w:r w:rsidR="008E40F4">
        <w:t>state</w:t>
      </w:r>
      <w:r w:rsidR="008E40F4">
        <w:rPr>
          <w:spacing w:val="-3"/>
        </w:rPr>
        <w:t xml:space="preserve"> </w:t>
      </w:r>
      <w:r w:rsidR="008E40F4">
        <w:t>of</w:t>
      </w:r>
      <w:r w:rsidR="008E40F4">
        <w:rPr>
          <w:spacing w:val="-3"/>
        </w:rPr>
        <w:t xml:space="preserve"> </w:t>
      </w:r>
      <w:r w:rsidR="008E40F4">
        <w:t>TIMEOUT</w:t>
      </w:r>
      <w:r w:rsidR="008E40F4">
        <w:rPr>
          <w:spacing w:val="-4"/>
        </w:rPr>
        <w:t xml:space="preserve"> </w:t>
      </w:r>
      <w:r w:rsidR="008E40F4">
        <w:t>variable&lt;/Description&gt;</w:t>
      </w:r>
    </w:p>
    <w:p w14:paraId="53F0CB8C" w14:textId="6A124DD7" w:rsidR="008E40F4" w:rsidRDefault="00017A19" w:rsidP="008E40F4">
      <w:pPr>
        <w:pStyle w:val="Fixedwidthblock"/>
        <w:rPr>
          <w:rFonts w:eastAsia="Courier New" w:hAnsi="Courier New" w:cs="Courier New"/>
          <w:szCs w:val="16"/>
        </w:rPr>
      </w:pPr>
      <w:r>
        <w:t xml:space="preserve">      </w:t>
      </w:r>
      <w:r w:rsidR="008E40F4">
        <w:t>&lt;Action&gt;</w:t>
      </w:r>
    </w:p>
    <w:p w14:paraId="57BD93FF" w14:textId="5B410F4A" w:rsidR="008E40F4" w:rsidRDefault="00017A19" w:rsidP="008E40F4">
      <w:pPr>
        <w:pStyle w:val="Fixedwidthblock"/>
        <w:rPr>
          <w:rFonts w:eastAsia="Courier New" w:hAnsi="Courier New" w:cs="Courier New"/>
          <w:szCs w:val="16"/>
        </w:rPr>
      </w:pPr>
      <w:r>
        <w:t xml:space="preserve">        </w:t>
      </w:r>
      <w:r w:rsidR="008E40F4">
        <w:t>&lt;Class-Name&gt;</w:t>
      </w:r>
    </w:p>
    <w:p w14:paraId="1EE38B2F" w14:textId="69F47015" w:rsidR="008E40F4" w:rsidRDefault="00017A19" w:rsidP="008E40F4">
      <w:pPr>
        <w:pStyle w:val="Fixedwidthblock"/>
        <w:rPr>
          <w:rFonts w:eastAsia="Courier New" w:hAnsi="Courier New" w:cs="Courier New"/>
          <w:szCs w:val="16"/>
        </w:rPr>
      </w:pPr>
      <w:r>
        <w:lastRenderedPageBreak/>
        <w:t xml:space="preserve">        </w:t>
      </w:r>
      <w:r w:rsidR="008E40F4">
        <w:t>com.hp.ov.activator.mwfm.component.builtin.Equal</w:t>
      </w:r>
    </w:p>
    <w:p w14:paraId="1A5F52FB" w14:textId="617CCC8A" w:rsidR="008E40F4" w:rsidRDefault="00017A19" w:rsidP="008E40F4">
      <w:pPr>
        <w:pStyle w:val="Fixedwidthblock"/>
        <w:rPr>
          <w:rFonts w:eastAsia="Courier New" w:hAnsi="Courier New" w:cs="Courier New"/>
          <w:szCs w:val="16"/>
        </w:rPr>
      </w:pPr>
      <w:r>
        <w:t xml:space="preserve">        </w:t>
      </w:r>
      <w:r w:rsidR="008E40F4">
        <w:t>&lt;/Class-Name&gt;</w:t>
      </w:r>
    </w:p>
    <w:p w14:paraId="55FF36E8" w14:textId="6643F79E" w:rsidR="008E40F4" w:rsidRDefault="00017A19" w:rsidP="008E40F4">
      <w:pPr>
        <w:pStyle w:val="Fixedwidthblock"/>
        <w:rPr>
          <w:rFonts w:eastAsia="Courier New" w:hAnsi="Courier New" w:cs="Courier New"/>
          <w:szCs w:val="16"/>
        </w:rPr>
      </w:pPr>
      <w:r>
        <w:t xml:space="preserve">        </w:t>
      </w:r>
      <w:r w:rsidR="008E40F4">
        <w:t>&lt;Param</w:t>
      </w:r>
      <w:r w:rsidR="008E40F4">
        <w:rPr>
          <w:spacing w:val="-4"/>
        </w:rPr>
        <w:t xml:space="preserve"> </w:t>
      </w:r>
      <w:r w:rsidR="008E40F4">
        <w:t>name="op1"</w:t>
      </w:r>
      <w:r>
        <w:t xml:space="preserve"> </w:t>
      </w:r>
      <w:r w:rsidR="008E40F4">
        <w:t>value="TIMEOUT"</w:t>
      </w:r>
      <w:r w:rsidR="008E40F4">
        <w:rPr>
          <w:spacing w:val="-4"/>
        </w:rPr>
        <w:t xml:space="preserve"> </w:t>
      </w:r>
      <w:r w:rsidR="008E40F4">
        <w:t>/&gt;</w:t>
      </w:r>
    </w:p>
    <w:p w14:paraId="3AEA4650" w14:textId="545CE6E5" w:rsidR="008E40F4" w:rsidRDefault="00017A19" w:rsidP="008E40F4">
      <w:pPr>
        <w:pStyle w:val="Fixedwidthblock"/>
        <w:rPr>
          <w:rFonts w:eastAsia="Courier New" w:hAnsi="Courier New" w:cs="Courier New"/>
          <w:szCs w:val="16"/>
        </w:rPr>
      </w:pPr>
      <w:r>
        <w:t xml:space="preserve">        </w:t>
      </w:r>
      <w:r w:rsidR="008E40F4">
        <w:t>&lt;Param</w:t>
      </w:r>
      <w:r w:rsidR="008E40F4">
        <w:rPr>
          <w:spacing w:val="-4"/>
        </w:rPr>
        <w:t xml:space="preserve"> </w:t>
      </w:r>
      <w:r w:rsidR="008E40F4">
        <w:t>name="op2"</w:t>
      </w:r>
      <w:r>
        <w:t xml:space="preserve"> </w:t>
      </w:r>
      <w:r w:rsidR="008E40F4">
        <w:t>value="constant:true"</w:t>
      </w:r>
      <w:r w:rsidR="008E40F4">
        <w:rPr>
          <w:spacing w:val="-6"/>
        </w:rPr>
        <w:t xml:space="preserve"> </w:t>
      </w:r>
      <w:r w:rsidR="008E40F4">
        <w:t>/&gt;</w:t>
      </w:r>
    </w:p>
    <w:p w14:paraId="48983158" w14:textId="0B12B06B" w:rsidR="008E40F4" w:rsidRDefault="00017A19" w:rsidP="008E40F4">
      <w:pPr>
        <w:pStyle w:val="Fixedwidthblock"/>
        <w:rPr>
          <w:rFonts w:eastAsia="Courier New" w:hAnsi="Courier New" w:cs="Courier New"/>
          <w:szCs w:val="16"/>
        </w:rPr>
      </w:pPr>
      <w:r>
        <w:t xml:space="preserve">      </w:t>
      </w:r>
      <w:r w:rsidR="008E40F4">
        <w:t>&lt;/Action&gt;</w:t>
      </w:r>
    </w:p>
    <w:p w14:paraId="11A9E559" w14:textId="6706A873" w:rsidR="008E40F4" w:rsidRDefault="00017A19" w:rsidP="008E40F4">
      <w:pPr>
        <w:pStyle w:val="Fixedwidthblock"/>
        <w:rPr>
          <w:rFonts w:eastAsia="Courier New" w:hAnsi="Courier New" w:cs="Courier New"/>
          <w:szCs w:val="16"/>
        </w:rPr>
      </w:pPr>
      <w:r>
        <w:t xml:space="preserve">      </w:t>
      </w:r>
      <w:r w:rsidR="008E40F4">
        <w:t>&lt;True-Next-Node&gt;Yes</w:t>
      </w:r>
      <w:r w:rsidR="008E40F4">
        <w:rPr>
          <w:spacing w:val="-11"/>
        </w:rPr>
        <w:t xml:space="preserve"> </w:t>
      </w:r>
      <w:r w:rsidR="008E40F4">
        <w:t>timeout&lt;/True-Next-Node&gt;</w:t>
      </w:r>
    </w:p>
    <w:p w14:paraId="3DD03BC8" w14:textId="05792ABC" w:rsidR="008E40F4" w:rsidRDefault="00017A19" w:rsidP="008E40F4">
      <w:pPr>
        <w:pStyle w:val="Fixedwidthblock"/>
        <w:rPr>
          <w:rFonts w:eastAsia="Courier New" w:hAnsi="Courier New" w:cs="Courier New"/>
          <w:szCs w:val="16"/>
        </w:rPr>
      </w:pPr>
      <w:r>
        <w:t xml:space="preserve">      </w:t>
      </w:r>
      <w:r w:rsidR="008E40F4">
        <w:t>&lt;False-Next-Node&gt;No</w:t>
      </w:r>
      <w:r w:rsidR="008E40F4">
        <w:rPr>
          <w:spacing w:val="-11"/>
        </w:rPr>
        <w:t xml:space="preserve"> </w:t>
      </w:r>
      <w:r w:rsidR="008E40F4">
        <w:t>timeout&lt;/False-Next-Node&gt;</w:t>
      </w:r>
    </w:p>
    <w:p w14:paraId="78924730" w14:textId="14691171" w:rsidR="008E40F4" w:rsidRDefault="00017A19" w:rsidP="008E40F4">
      <w:pPr>
        <w:pStyle w:val="Fixedwidthblock"/>
        <w:rPr>
          <w:rFonts w:eastAsia="Courier New" w:hAnsi="Courier New" w:cs="Courier New"/>
          <w:szCs w:val="16"/>
        </w:rPr>
      </w:pPr>
      <w:r>
        <w:t xml:space="preserve">    </w:t>
      </w:r>
      <w:r w:rsidR="008E40F4">
        <w:t>&lt;/Rule-Node&gt;</w:t>
      </w:r>
    </w:p>
    <w:p w14:paraId="1EC1ECFB" w14:textId="77777777" w:rsidR="008E40F4" w:rsidRDefault="008E40F4" w:rsidP="008E40F4">
      <w:pPr>
        <w:pStyle w:val="Fixedwidthblock"/>
        <w:rPr>
          <w:rFonts w:eastAsia="Courier New" w:hAnsi="Courier New" w:cs="Courier New"/>
          <w:sz w:val="19"/>
          <w:szCs w:val="19"/>
        </w:rPr>
      </w:pPr>
    </w:p>
    <w:p w14:paraId="10AD2C6F" w14:textId="1DCED6CC" w:rsidR="008E40F4" w:rsidRDefault="00017A19" w:rsidP="008E40F4">
      <w:pPr>
        <w:pStyle w:val="Fixedwidthblock"/>
        <w:rPr>
          <w:rFonts w:eastAsia="Courier New" w:hAnsi="Courier New" w:cs="Courier New"/>
          <w:szCs w:val="16"/>
        </w:rPr>
      </w:pPr>
      <w:r>
        <w:t xml:space="preserve">    </w:t>
      </w:r>
      <w:r w:rsidR="008E40F4">
        <w:t>&lt;Process-Node&gt;</w:t>
      </w:r>
    </w:p>
    <w:p w14:paraId="5E8E4A3B" w14:textId="2313132C" w:rsidR="008E40F4" w:rsidRDefault="00017A19" w:rsidP="008E40F4">
      <w:pPr>
        <w:pStyle w:val="Fixedwidthblock"/>
        <w:rPr>
          <w:rFonts w:eastAsia="Courier New" w:hAnsi="Courier New" w:cs="Courier New"/>
          <w:szCs w:val="16"/>
        </w:rPr>
      </w:pPr>
      <w:r>
        <w:t xml:space="preserve">      </w:t>
      </w:r>
      <w:r w:rsidR="008E40F4">
        <w:t>&lt;Name&gt;Yes</w:t>
      </w:r>
      <w:r w:rsidR="008E40F4">
        <w:rPr>
          <w:spacing w:val="-7"/>
        </w:rPr>
        <w:t xml:space="preserve"> </w:t>
      </w:r>
      <w:r w:rsidR="008E40F4">
        <w:t>timeout&lt;/Name&gt;</w:t>
      </w:r>
    </w:p>
    <w:p w14:paraId="13C2A436" w14:textId="2DD34844" w:rsidR="008E40F4" w:rsidRDefault="00017A19" w:rsidP="008E40F4">
      <w:pPr>
        <w:pStyle w:val="Fixedwidthblock"/>
        <w:rPr>
          <w:rFonts w:eastAsia="Courier New" w:hAnsi="Courier New" w:cs="Courier New"/>
          <w:szCs w:val="16"/>
        </w:rPr>
      </w:pPr>
      <w:r>
        <w:t xml:space="preserve">      </w:t>
      </w:r>
      <w:r w:rsidR="008E40F4">
        <w:t>&lt;Description&gt;Shows</w:t>
      </w:r>
      <w:r w:rsidR="008E40F4">
        <w:rPr>
          <w:spacing w:val="-6"/>
        </w:rPr>
        <w:t xml:space="preserve"> </w:t>
      </w:r>
      <w:r w:rsidR="008E40F4">
        <w:t>timeout</w:t>
      </w:r>
      <w:r w:rsidR="008E40F4">
        <w:rPr>
          <w:spacing w:val="-6"/>
        </w:rPr>
        <w:t xml:space="preserve"> </w:t>
      </w:r>
      <w:r w:rsidR="008E40F4">
        <w:t>message"&lt;/Description&gt;</w:t>
      </w:r>
    </w:p>
    <w:p w14:paraId="2D2258E0" w14:textId="1D8824E8" w:rsidR="008E40F4" w:rsidRDefault="00017A19" w:rsidP="008E40F4">
      <w:pPr>
        <w:pStyle w:val="Fixedwidthblock"/>
        <w:rPr>
          <w:rFonts w:eastAsia="Courier New" w:hAnsi="Courier New" w:cs="Courier New"/>
          <w:szCs w:val="16"/>
        </w:rPr>
      </w:pPr>
      <w:r>
        <w:t xml:space="preserve">      </w:t>
      </w:r>
      <w:r w:rsidR="008E40F4">
        <w:t>&lt;Action&gt;</w:t>
      </w:r>
    </w:p>
    <w:p w14:paraId="19B85821" w14:textId="19BA92EA" w:rsidR="008E40F4" w:rsidRDefault="00017A19" w:rsidP="008E40F4">
      <w:pPr>
        <w:pStyle w:val="Fixedwidthblock"/>
        <w:rPr>
          <w:rFonts w:eastAsia="Courier New" w:hAnsi="Courier New" w:cs="Courier New"/>
          <w:szCs w:val="16"/>
        </w:rPr>
      </w:pPr>
      <w:r>
        <w:t xml:space="preserve">        </w:t>
      </w:r>
      <w:r w:rsidR="008E40F4">
        <w:t>&lt;Class-Name&gt;</w:t>
      </w:r>
    </w:p>
    <w:p w14:paraId="501999CB" w14:textId="25A2CB6A" w:rsidR="008E40F4" w:rsidRDefault="00017A19" w:rsidP="008E40F4">
      <w:pPr>
        <w:pStyle w:val="Fixedwidthblock"/>
        <w:rPr>
          <w:rFonts w:eastAsia="Courier New" w:hAnsi="Courier New" w:cs="Courier New"/>
          <w:szCs w:val="16"/>
        </w:rPr>
      </w:pPr>
      <w:r>
        <w:t xml:space="preserve">        </w:t>
      </w:r>
      <w:r w:rsidR="008E40F4">
        <w:t>com.hp.ov.activator.mwfm.component.builtin.PutMessage</w:t>
      </w:r>
    </w:p>
    <w:p w14:paraId="012DD63E" w14:textId="71626205" w:rsidR="008E40F4" w:rsidRDefault="00017A19" w:rsidP="008E40F4">
      <w:pPr>
        <w:pStyle w:val="Fixedwidthblock"/>
        <w:rPr>
          <w:rFonts w:eastAsia="Courier New" w:hAnsi="Courier New" w:cs="Courier New"/>
          <w:szCs w:val="16"/>
        </w:rPr>
      </w:pPr>
      <w:r>
        <w:t xml:space="preserve">        </w:t>
      </w:r>
      <w:r w:rsidR="008E40F4">
        <w:t>&lt;/Class-Name&gt;</w:t>
      </w:r>
    </w:p>
    <w:p w14:paraId="4C28E816" w14:textId="77777777" w:rsidR="00017A19" w:rsidRDefault="00017A19" w:rsidP="008E40F4">
      <w:pPr>
        <w:pStyle w:val="Fixedwidthblock"/>
      </w:pPr>
      <w:r>
        <w:t xml:space="preserve">        </w:t>
      </w:r>
      <w:r w:rsidR="008E40F4">
        <w:t>&lt;Param</w:t>
      </w:r>
      <w:r w:rsidR="008E40F4">
        <w:rPr>
          <w:spacing w:val="-2"/>
        </w:rPr>
        <w:t xml:space="preserve"> </w:t>
      </w:r>
      <w:r w:rsidR="008E40F4">
        <w:t>name="message"</w:t>
      </w:r>
    </w:p>
    <w:p w14:paraId="5680C5AA" w14:textId="6F38BBAA" w:rsidR="008E40F4" w:rsidRDefault="00017A19" w:rsidP="008E40F4">
      <w:pPr>
        <w:pStyle w:val="Fixedwidthblock"/>
        <w:rPr>
          <w:rFonts w:eastAsia="Courier New" w:hAnsi="Courier New" w:cs="Courier New"/>
          <w:szCs w:val="16"/>
        </w:rPr>
      </w:pPr>
      <w:r>
        <w:t xml:space="preserve">             </w:t>
      </w:r>
      <w:r w:rsidR="008E40F4">
        <w:rPr>
          <w:spacing w:val="93"/>
        </w:rPr>
        <w:t xml:space="preserve"> </w:t>
      </w:r>
      <w:r w:rsidR="008E40F4">
        <w:t>value="No</w:t>
      </w:r>
      <w:r w:rsidR="008E40F4">
        <w:rPr>
          <w:spacing w:val="-2"/>
        </w:rPr>
        <w:t xml:space="preserve"> </w:t>
      </w:r>
      <w:r w:rsidR="008E40F4">
        <w:t>input was</w:t>
      </w:r>
      <w:r w:rsidR="008E40F4">
        <w:rPr>
          <w:spacing w:val="-2"/>
        </w:rPr>
        <w:t xml:space="preserve"> </w:t>
      </w:r>
      <w:r w:rsidR="008E40F4">
        <w:t>received before</w:t>
      </w:r>
      <w:r w:rsidR="008E40F4">
        <w:rPr>
          <w:spacing w:val="-3"/>
        </w:rPr>
        <w:t xml:space="preserve"> </w:t>
      </w:r>
      <w:r w:rsidR="008E40F4">
        <w:t>the</w:t>
      </w:r>
      <w:r w:rsidR="008E40F4">
        <w:rPr>
          <w:spacing w:val="-2"/>
        </w:rPr>
        <w:t xml:space="preserve"> </w:t>
      </w:r>
      <w:r w:rsidR="008E40F4">
        <w:t>timeout." /&gt;</w:t>
      </w:r>
    </w:p>
    <w:p w14:paraId="252BECFE" w14:textId="59492BD0" w:rsidR="008E40F4" w:rsidRDefault="00017A19" w:rsidP="008E40F4">
      <w:pPr>
        <w:pStyle w:val="Fixedwidthblock"/>
        <w:rPr>
          <w:rFonts w:eastAsia="Courier New" w:hAnsi="Courier New" w:cs="Courier New"/>
          <w:szCs w:val="16"/>
        </w:rPr>
      </w:pPr>
      <w:r>
        <w:t xml:space="preserve">        </w:t>
      </w:r>
      <w:r w:rsidR="008E40F4">
        <w:t>&lt;Param</w:t>
      </w:r>
      <w:r w:rsidR="008E40F4">
        <w:rPr>
          <w:spacing w:val="-5"/>
        </w:rPr>
        <w:t xml:space="preserve"> </w:t>
      </w:r>
      <w:r w:rsidR="008E40F4">
        <w:t>name="queue"</w:t>
      </w:r>
      <w:r>
        <w:t xml:space="preserve"> </w:t>
      </w:r>
      <w:r w:rsidR="008E40F4">
        <w:t>value="operator"</w:t>
      </w:r>
      <w:r w:rsidR="008E40F4">
        <w:rPr>
          <w:spacing w:val="-4"/>
        </w:rPr>
        <w:t xml:space="preserve"> </w:t>
      </w:r>
      <w:r w:rsidR="008E40F4">
        <w:t>/&gt;</w:t>
      </w:r>
    </w:p>
    <w:p w14:paraId="212F903C" w14:textId="6722A9DF" w:rsidR="008E40F4" w:rsidRDefault="00017A19" w:rsidP="008E40F4">
      <w:pPr>
        <w:pStyle w:val="Fixedwidthblock"/>
        <w:rPr>
          <w:rFonts w:eastAsia="Courier New" w:hAnsi="Courier New" w:cs="Courier New"/>
          <w:szCs w:val="16"/>
        </w:rPr>
      </w:pPr>
      <w:r>
        <w:t xml:space="preserve">      </w:t>
      </w:r>
      <w:r w:rsidR="008E40F4">
        <w:t>&lt;/Action&gt;</w:t>
      </w:r>
    </w:p>
    <w:p w14:paraId="38BDA6F6" w14:textId="37DBABA6" w:rsidR="008E40F4" w:rsidRDefault="00017A19" w:rsidP="008E40F4">
      <w:pPr>
        <w:pStyle w:val="Fixedwidthblock"/>
        <w:rPr>
          <w:rFonts w:eastAsia="Courier New" w:hAnsi="Courier New" w:cs="Courier New"/>
          <w:szCs w:val="20"/>
        </w:rPr>
      </w:pPr>
      <w:r>
        <w:t xml:space="preserve">    </w:t>
      </w:r>
      <w:r w:rsidR="008E40F4">
        <w:t>&lt;/Process-Node&gt;</w:t>
      </w:r>
    </w:p>
    <w:p w14:paraId="5EBAEFA0" w14:textId="77777777" w:rsidR="008E40F4" w:rsidRDefault="008E40F4" w:rsidP="008E40F4">
      <w:pPr>
        <w:pStyle w:val="Fixedwidthblock"/>
        <w:rPr>
          <w:rFonts w:eastAsia="Courier New" w:hAnsi="Courier New" w:cs="Courier New"/>
          <w:szCs w:val="20"/>
        </w:rPr>
      </w:pPr>
    </w:p>
    <w:p w14:paraId="4487B92C" w14:textId="0154DEC4" w:rsidR="008E40F4" w:rsidRDefault="00017A19" w:rsidP="008E40F4">
      <w:pPr>
        <w:pStyle w:val="Fixedwidthblock"/>
        <w:rPr>
          <w:rFonts w:eastAsia="Courier New" w:hAnsi="Courier New" w:cs="Courier New"/>
          <w:szCs w:val="16"/>
        </w:rPr>
      </w:pPr>
      <w:r>
        <w:t xml:space="preserve">    </w:t>
      </w:r>
      <w:r w:rsidR="008E40F4">
        <w:t>&lt;Process-Node&gt;</w:t>
      </w:r>
    </w:p>
    <w:p w14:paraId="25D7A3FA" w14:textId="2FF2C86A" w:rsidR="008E40F4" w:rsidRDefault="00017A19" w:rsidP="008E40F4">
      <w:pPr>
        <w:pStyle w:val="Fixedwidthblock"/>
        <w:rPr>
          <w:rFonts w:eastAsia="Courier New" w:hAnsi="Courier New" w:cs="Courier New"/>
          <w:szCs w:val="16"/>
        </w:rPr>
      </w:pPr>
      <w:r>
        <w:t xml:space="preserve">      </w:t>
      </w:r>
      <w:r w:rsidR="008E40F4">
        <w:t>&lt;Name&gt;No</w:t>
      </w:r>
      <w:r w:rsidR="008E40F4">
        <w:rPr>
          <w:spacing w:val="-6"/>
        </w:rPr>
        <w:t xml:space="preserve"> </w:t>
      </w:r>
      <w:r w:rsidR="008E40F4">
        <w:t>timeout&lt;/Name&gt;</w:t>
      </w:r>
    </w:p>
    <w:p w14:paraId="5CBA833D" w14:textId="0FFF61BB" w:rsidR="008E40F4" w:rsidRDefault="00017A19" w:rsidP="008E40F4">
      <w:pPr>
        <w:pStyle w:val="Fixedwidthblock"/>
        <w:rPr>
          <w:rFonts w:eastAsia="Courier New" w:hAnsi="Courier New" w:cs="Courier New"/>
          <w:szCs w:val="16"/>
        </w:rPr>
      </w:pPr>
      <w:r>
        <w:t xml:space="preserve">      </w:t>
      </w:r>
      <w:r w:rsidR="008E40F4">
        <w:t>&lt;Description&gt;Shows</w:t>
      </w:r>
      <w:r w:rsidR="008E40F4">
        <w:rPr>
          <w:spacing w:val="-10"/>
        </w:rPr>
        <w:t xml:space="preserve"> </w:t>
      </w:r>
      <w:r w:rsidR="008E40F4">
        <w:t>string&lt;/Description&gt;</w:t>
      </w:r>
    </w:p>
    <w:p w14:paraId="7A4997B2" w14:textId="5354EC08" w:rsidR="008E40F4" w:rsidRDefault="00017A19" w:rsidP="008E40F4">
      <w:pPr>
        <w:pStyle w:val="Fixedwidthblock"/>
        <w:rPr>
          <w:rFonts w:eastAsia="Courier New" w:hAnsi="Courier New" w:cs="Courier New"/>
          <w:szCs w:val="16"/>
        </w:rPr>
      </w:pPr>
      <w:r>
        <w:t xml:space="preserve">      </w:t>
      </w:r>
      <w:r w:rsidR="008E40F4">
        <w:t>&lt;Action&gt;</w:t>
      </w:r>
    </w:p>
    <w:p w14:paraId="744D6E03" w14:textId="7BEFCDBA" w:rsidR="008E40F4" w:rsidRDefault="00017A19" w:rsidP="008E40F4">
      <w:pPr>
        <w:pStyle w:val="Fixedwidthblock"/>
        <w:rPr>
          <w:rFonts w:eastAsia="Courier New" w:hAnsi="Courier New" w:cs="Courier New"/>
          <w:szCs w:val="16"/>
        </w:rPr>
      </w:pPr>
      <w:r>
        <w:t xml:space="preserve">        </w:t>
      </w:r>
      <w:r w:rsidR="008E40F4">
        <w:t>&lt;Class-Name&gt;</w:t>
      </w:r>
    </w:p>
    <w:p w14:paraId="59826E16" w14:textId="39B4406C" w:rsidR="008E40F4" w:rsidRDefault="00017A19" w:rsidP="008E40F4">
      <w:pPr>
        <w:pStyle w:val="Fixedwidthblock"/>
        <w:rPr>
          <w:rFonts w:eastAsia="Courier New" w:hAnsi="Courier New" w:cs="Courier New"/>
          <w:szCs w:val="16"/>
        </w:rPr>
      </w:pPr>
      <w:r>
        <w:t xml:space="preserve">        </w:t>
      </w:r>
      <w:r w:rsidR="008E40F4">
        <w:t>com.hp.ov.activator.mwfm.component.builtin.PutMessage</w:t>
      </w:r>
    </w:p>
    <w:p w14:paraId="7BC62BB6" w14:textId="53183FC8" w:rsidR="008E40F4" w:rsidRDefault="00017A19" w:rsidP="008E40F4">
      <w:pPr>
        <w:pStyle w:val="Fixedwidthblock"/>
        <w:rPr>
          <w:rFonts w:eastAsia="Courier New" w:hAnsi="Courier New" w:cs="Courier New"/>
          <w:szCs w:val="16"/>
        </w:rPr>
      </w:pPr>
      <w:r>
        <w:t xml:space="preserve">        </w:t>
      </w:r>
      <w:r w:rsidR="008E40F4">
        <w:t>&lt;/Class-Name&gt;</w:t>
      </w:r>
    </w:p>
    <w:p w14:paraId="7C87F0A1" w14:textId="6453BF9C" w:rsidR="008E40F4" w:rsidRDefault="00017A19" w:rsidP="008E40F4">
      <w:pPr>
        <w:pStyle w:val="Fixedwidthblock"/>
        <w:rPr>
          <w:rFonts w:eastAsia="Courier New" w:hAnsi="Courier New" w:cs="Courier New"/>
          <w:szCs w:val="16"/>
        </w:rPr>
      </w:pPr>
      <w:r>
        <w:rPr>
          <w:rFonts w:eastAsia="Courier New" w:hAnsi="Courier New" w:cs="Courier New"/>
          <w:bCs/>
          <w:szCs w:val="16"/>
        </w:rPr>
        <w:t xml:space="preserve">        </w:t>
      </w:r>
      <w:r w:rsidR="008E40F4">
        <w:rPr>
          <w:rFonts w:eastAsia="Courier New" w:hAnsi="Courier New" w:cs="Courier New"/>
          <w:bCs/>
          <w:szCs w:val="16"/>
        </w:rPr>
        <w:t>&lt;Param</w:t>
      </w:r>
      <w:r w:rsidR="008E40F4">
        <w:rPr>
          <w:rFonts w:eastAsia="Courier New" w:hAnsi="Courier New" w:cs="Courier New"/>
          <w:bCs/>
          <w:spacing w:val="-2"/>
          <w:szCs w:val="16"/>
        </w:rPr>
        <w:t xml:space="preserve"> </w:t>
      </w:r>
      <w:r w:rsidR="008E40F4">
        <w:rPr>
          <w:rFonts w:eastAsia="Courier New" w:hAnsi="Courier New" w:cs="Courier New"/>
          <w:bCs/>
          <w:szCs w:val="16"/>
        </w:rPr>
        <w:t>name="message"</w:t>
      </w:r>
      <w:r w:rsidR="008E40F4">
        <w:rPr>
          <w:rFonts w:eastAsia="Courier New" w:hAnsi="Courier New" w:cs="Courier New"/>
          <w:bCs/>
          <w:spacing w:val="-2"/>
          <w:szCs w:val="16"/>
        </w:rPr>
        <w:t xml:space="preserve"> </w:t>
      </w:r>
      <w:r w:rsidR="008E40F4">
        <w:rPr>
          <w:rFonts w:eastAsia="Courier New" w:hAnsi="Courier New" w:cs="Courier New"/>
          <w:bCs/>
          <w:szCs w:val="16"/>
        </w:rPr>
        <w:t>value="Your</w:t>
      </w:r>
      <w:r w:rsidR="008E40F4">
        <w:rPr>
          <w:rFonts w:eastAsia="Courier New" w:hAnsi="Courier New" w:cs="Courier New"/>
          <w:bCs/>
          <w:spacing w:val="-2"/>
          <w:szCs w:val="16"/>
        </w:rPr>
        <w:t xml:space="preserve"> </w:t>
      </w:r>
      <w:r w:rsidR="008E40F4">
        <w:rPr>
          <w:rFonts w:eastAsia="Courier New" w:hAnsi="Courier New" w:cs="Courier New"/>
          <w:bCs/>
          <w:szCs w:val="16"/>
        </w:rPr>
        <w:t>string</w:t>
      </w:r>
      <w:r w:rsidR="008E40F4">
        <w:rPr>
          <w:rFonts w:eastAsia="Courier New" w:hAnsi="Courier New" w:cs="Courier New"/>
          <w:bCs/>
          <w:spacing w:val="-2"/>
          <w:szCs w:val="16"/>
        </w:rPr>
        <w:t xml:space="preserve"> </w:t>
      </w:r>
      <w:r w:rsidR="008E40F4">
        <w:rPr>
          <w:rFonts w:eastAsia="Courier New" w:hAnsi="Courier New" w:cs="Courier New"/>
          <w:bCs/>
          <w:szCs w:val="16"/>
        </w:rPr>
        <w:t>was:</w:t>
      </w:r>
      <w:r w:rsidR="008E40F4">
        <w:rPr>
          <w:rFonts w:eastAsia="Courier New" w:hAnsi="Courier New" w:cs="Courier New"/>
          <w:bCs/>
          <w:spacing w:val="-2"/>
          <w:szCs w:val="16"/>
        </w:rPr>
        <w:t xml:space="preserve"> </w:t>
      </w:r>
      <w:r w:rsidR="008E40F4">
        <w:rPr>
          <w:rFonts w:eastAsia="Courier New" w:hAnsi="Courier New" w:cs="Courier New"/>
          <w:bCs/>
          <w:szCs w:val="16"/>
        </w:rPr>
        <w:t>‘</w:t>
      </w:r>
      <w:r w:rsidR="008E40F4">
        <w:rPr>
          <w:rFonts w:eastAsia="Courier New" w:hAnsi="Courier New" w:cs="Courier New"/>
          <w:bCs/>
          <w:szCs w:val="16"/>
        </w:rPr>
        <w:t>%s</w:t>
      </w:r>
      <w:r w:rsidR="008E40F4">
        <w:rPr>
          <w:rFonts w:eastAsia="Courier New" w:hAnsi="Courier New" w:cs="Courier New"/>
          <w:bCs/>
          <w:szCs w:val="16"/>
        </w:rPr>
        <w:t>’</w:t>
      </w:r>
      <w:r w:rsidR="008E40F4">
        <w:rPr>
          <w:rFonts w:eastAsia="Courier New" w:hAnsi="Courier New" w:cs="Courier New"/>
          <w:bCs/>
          <w:szCs w:val="16"/>
        </w:rPr>
        <w:t>"</w:t>
      </w:r>
      <w:r w:rsidR="008E40F4">
        <w:rPr>
          <w:rFonts w:eastAsia="Courier New" w:hAnsi="Courier New" w:cs="Courier New"/>
          <w:bCs/>
          <w:spacing w:val="-2"/>
          <w:szCs w:val="16"/>
        </w:rPr>
        <w:t xml:space="preserve"> </w:t>
      </w:r>
      <w:r w:rsidR="008E40F4">
        <w:rPr>
          <w:rFonts w:eastAsia="Courier New" w:hAnsi="Courier New" w:cs="Courier New"/>
          <w:bCs/>
          <w:szCs w:val="16"/>
        </w:rPr>
        <w:t>/&gt;</w:t>
      </w:r>
    </w:p>
    <w:p w14:paraId="06275916" w14:textId="7BEAA959" w:rsidR="008E40F4" w:rsidRDefault="00017A19" w:rsidP="008E40F4">
      <w:pPr>
        <w:pStyle w:val="Fixedwidthblock"/>
        <w:rPr>
          <w:rFonts w:eastAsia="Courier New" w:hAnsi="Courier New" w:cs="Courier New"/>
          <w:szCs w:val="16"/>
        </w:rPr>
      </w:pPr>
      <w:r>
        <w:t xml:space="preserve">        </w:t>
      </w:r>
      <w:r w:rsidR="008E40F4">
        <w:t>&lt;Param</w:t>
      </w:r>
      <w:r w:rsidR="008E40F4">
        <w:rPr>
          <w:spacing w:val="-4"/>
        </w:rPr>
        <w:t xml:space="preserve"> </w:t>
      </w:r>
      <w:r w:rsidR="008E40F4">
        <w:t>name="param0"</w:t>
      </w:r>
      <w:r w:rsidR="008E40F4">
        <w:rPr>
          <w:spacing w:val="-3"/>
        </w:rPr>
        <w:t xml:space="preserve"> </w:t>
      </w:r>
      <w:r w:rsidR="008E40F4">
        <w:t>value="your_string"</w:t>
      </w:r>
      <w:r w:rsidR="008E40F4">
        <w:rPr>
          <w:spacing w:val="-3"/>
        </w:rPr>
        <w:t xml:space="preserve"> </w:t>
      </w:r>
      <w:r w:rsidR="008E40F4">
        <w:t>/&gt;</w:t>
      </w:r>
    </w:p>
    <w:p w14:paraId="2E915990" w14:textId="0CE32746" w:rsidR="008E40F4" w:rsidRDefault="00017A19" w:rsidP="008E40F4">
      <w:pPr>
        <w:pStyle w:val="Fixedwidthblock"/>
        <w:rPr>
          <w:rFonts w:eastAsia="Courier New" w:hAnsi="Courier New" w:cs="Courier New"/>
          <w:szCs w:val="16"/>
        </w:rPr>
      </w:pPr>
      <w:r>
        <w:t xml:space="preserve">        </w:t>
      </w:r>
      <w:r w:rsidR="008E40F4">
        <w:t>&lt;Param</w:t>
      </w:r>
      <w:r w:rsidR="008E40F4">
        <w:rPr>
          <w:spacing w:val="-5"/>
        </w:rPr>
        <w:t xml:space="preserve"> </w:t>
      </w:r>
      <w:r w:rsidR="008E40F4">
        <w:t>name="queue"</w:t>
      </w:r>
      <w:r>
        <w:t xml:space="preserve"> </w:t>
      </w:r>
      <w:r w:rsidR="008E40F4">
        <w:t>value="operator"</w:t>
      </w:r>
      <w:r w:rsidR="008E40F4">
        <w:rPr>
          <w:spacing w:val="-4"/>
        </w:rPr>
        <w:t xml:space="preserve"> </w:t>
      </w:r>
      <w:r w:rsidR="008E40F4">
        <w:t>/&gt;</w:t>
      </w:r>
    </w:p>
    <w:p w14:paraId="1925C879" w14:textId="016667E6" w:rsidR="008E40F4" w:rsidRDefault="00017A19" w:rsidP="008E40F4">
      <w:pPr>
        <w:pStyle w:val="Fixedwidthblock"/>
        <w:rPr>
          <w:rFonts w:eastAsia="Courier New" w:hAnsi="Courier New" w:cs="Courier New"/>
          <w:szCs w:val="16"/>
        </w:rPr>
      </w:pPr>
      <w:r>
        <w:t xml:space="preserve">      </w:t>
      </w:r>
      <w:r w:rsidR="008E40F4">
        <w:t>&lt;/Action&gt;</w:t>
      </w:r>
    </w:p>
    <w:p w14:paraId="598897A8" w14:textId="50AC9043" w:rsidR="008E40F4" w:rsidRDefault="00017A19" w:rsidP="008E40F4">
      <w:pPr>
        <w:pStyle w:val="Fixedwidthblock"/>
        <w:rPr>
          <w:rFonts w:eastAsia="Courier New" w:hAnsi="Courier New" w:cs="Courier New"/>
          <w:szCs w:val="16"/>
        </w:rPr>
      </w:pPr>
      <w:r>
        <w:t xml:space="preserve">    </w:t>
      </w:r>
      <w:r w:rsidR="008E40F4">
        <w:t>&lt;/Process-Node&gt;</w:t>
      </w:r>
    </w:p>
    <w:p w14:paraId="07272C8B" w14:textId="77777777" w:rsidR="00017A19" w:rsidRDefault="00017A19" w:rsidP="008E40F4">
      <w:pPr>
        <w:pStyle w:val="Fixedwidthblock"/>
      </w:pPr>
    </w:p>
    <w:p w14:paraId="682EEFBB" w14:textId="04E4730B" w:rsidR="008E40F4" w:rsidRDefault="00017A19" w:rsidP="008E40F4">
      <w:pPr>
        <w:pStyle w:val="Fixedwidthblock"/>
        <w:rPr>
          <w:rFonts w:eastAsia="Courier New" w:hAnsi="Courier New" w:cs="Courier New"/>
          <w:szCs w:val="16"/>
        </w:rPr>
      </w:pPr>
      <w:r>
        <w:t xml:space="preserve">  </w:t>
      </w:r>
      <w:r w:rsidR="008E40F4">
        <w:t>&lt;/Nodes&gt;</w:t>
      </w:r>
    </w:p>
    <w:p w14:paraId="6BAFC1C2" w14:textId="77777777" w:rsidR="008E40F4" w:rsidRDefault="008E40F4" w:rsidP="008E40F4">
      <w:pPr>
        <w:pStyle w:val="Fixedwidthblock"/>
        <w:rPr>
          <w:rFonts w:eastAsia="Courier New" w:hAnsi="Courier New" w:cs="Courier New"/>
          <w:sz w:val="19"/>
          <w:szCs w:val="19"/>
        </w:rPr>
      </w:pPr>
    </w:p>
    <w:p w14:paraId="50A90DBC" w14:textId="4B1E165B" w:rsidR="008E40F4" w:rsidRDefault="00017A19" w:rsidP="008E40F4">
      <w:pPr>
        <w:pStyle w:val="Fixedwidthblock"/>
        <w:rPr>
          <w:rFonts w:eastAsia="Courier New" w:hAnsi="Courier New" w:cs="Courier New"/>
          <w:szCs w:val="16"/>
        </w:rPr>
      </w:pPr>
      <w:r>
        <w:t xml:space="preserve">  </w:t>
      </w:r>
      <w:r w:rsidR="008E40F4">
        <w:t>&lt;Case-Packet&gt;</w:t>
      </w:r>
    </w:p>
    <w:p w14:paraId="0080D29F" w14:textId="256C7887" w:rsidR="008E40F4" w:rsidRDefault="00017A19" w:rsidP="008E40F4">
      <w:pPr>
        <w:pStyle w:val="Fixedwidthblock"/>
        <w:rPr>
          <w:rFonts w:eastAsia="Courier New" w:hAnsi="Courier New" w:cs="Courier New"/>
          <w:szCs w:val="16"/>
        </w:rPr>
      </w:pPr>
      <w:r>
        <w:t xml:space="preserve">    </w:t>
      </w:r>
      <w:r w:rsidR="008E40F4">
        <w:t>&lt;Variable</w:t>
      </w:r>
      <w:r w:rsidR="008E40F4">
        <w:rPr>
          <w:spacing w:val="-8"/>
        </w:rPr>
        <w:t xml:space="preserve"> </w:t>
      </w:r>
      <w:r w:rsidR="008E40F4">
        <w:t>name="your_string"</w:t>
      </w:r>
      <w:r>
        <w:t xml:space="preserve"> t</w:t>
      </w:r>
      <w:r w:rsidR="008E40F4">
        <w:t>ype="String"/&gt;</w:t>
      </w:r>
    </w:p>
    <w:p w14:paraId="691CD1C3" w14:textId="7E9A89A2" w:rsidR="008E40F4" w:rsidRDefault="00017A19" w:rsidP="008E40F4">
      <w:pPr>
        <w:pStyle w:val="Fixedwidthblock"/>
        <w:rPr>
          <w:rFonts w:eastAsia="Courier New" w:hAnsi="Courier New" w:cs="Courier New"/>
          <w:szCs w:val="16"/>
        </w:rPr>
      </w:pPr>
      <w:r>
        <w:t xml:space="preserve">  </w:t>
      </w:r>
      <w:r w:rsidR="008E40F4">
        <w:t>&lt;/Case-Packet&gt;</w:t>
      </w:r>
    </w:p>
    <w:p w14:paraId="11A801EE" w14:textId="77777777" w:rsidR="008E40F4" w:rsidRDefault="008E40F4" w:rsidP="008E40F4">
      <w:pPr>
        <w:pStyle w:val="Fixedwidthblock"/>
        <w:rPr>
          <w:rFonts w:eastAsia="Courier New" w:hAnsi="Courier New" w:cs="Courier New"/>
          <w:sz w:val="19"/>
          <w:szCs w:val="19"/>
        </w:rPr>
      </w:pPr>
    </w:p>
    <w:p w14:paraId="755ECF77" w14:textId="4D58991A" w:rsidR="008E40F4" w:rsidRDefault="00017A19" w:rsidP="008E40F4">
      <w:pPr>
        <w:pStyle w:val="Fixedwidthblock"/>
        <w:rPr>
          <w:rFonts w:eastAsia="Courier New" w:hAnsi="Courier New" w:cs="Courier New"/>
          <w:szCs w:val="16"/>
        </w:rPr>
      </w:pPr>
      <w:r>
        <w:t xml:space="preserve">  </w:t>
      </w:r>
      <w:r w:rsidR="008E40F4">
        <w:t>&lt;Initial-Case-Packet&gt;</w:t>
      </w:r>
    </w:p>
    <w:p w14:paraId="5149F76C" w14:textId="6D193A40" w:rsidR="008E40F4" w:rsidRDefault="00017A19" w:rsidP="008E40F4">
      <w:pPr>
        <w:pStyle w:val="Fixedwidthblock"/>
        <w:rPr>
          <w:rFonts w:eastAsia="Courier New" w:hAnsi="Courier New" w:cs="Courier New"/>
          <w:szCs w:val="16"/>
        </w:rPr>
      </w:pPr>
      <w:r>
        <w:t xml:space="preserve">    </w:t>
      </w:r>
      <w:r w:rsidR="008E40F4">
        <w:t>&lt;Variable-Value</w:t>
      </w:r>
      <w:r w:rsidR="008E40F4">
        <w:rPr>
          <w:spacing w:val="-8"/>
        </w:rPr>
        <w:t xml:space="preserve"> </w:t>
      </w:r>
      <w:r w:rsidR="008E40F4">
        <w:t>name="your_string"</w:t>
      </w:r>
      <w:r w:rsidR="00CF77FA">
        <w:t xml:space="preserve"> </w:t>
      </w:r>
      <w:r w:rsidR="008E40F4">
        <w:t>value="Hello</w:t>
      </w:r>
      <w:r w:rsidR="008E40F4">
        <w:rPr>
          <w:spacing w:val="-6"/>
        </w:rPr>
        <w:t xml:space="preserve"> </w:t>
      </w:r>
      <w:r w:rsidR="008E40F4">
        <w:t>world!!!"/&gt;</w:t>
      </w:r>
    </w:p>
    <w:p w14:paraId="1DA5D95B" w14:textId="3617F12F" w:rsidR="008E40F4" w:rsidRDefault="00017A19" w:rsidP="008E40F4">
      <w:pPr>
        <w:pStyle w:val="Fixedwidthblock"/>
        <w:rPr>
          <w:rFonts w:eastAsia="Courier New" w:hAnsi="Courier New" w:cs="Courier New"/>
          <w:szCs w:val="16"/>
        </w:rPr>
      </w:pPr>
      <w:r>
        <w:t xml:space="preserve">  </w:t>
      </w:r>
      <w:r w:rsidR="008E40F4">
        <w:t>&lt;/Initial-Case-Packet&gt;</w:t>
      </w:r>
    </w:p>
    <w:p w14:paraId="4F8C767C" w14:textId="77777777" w:rsidR="00017A19" w:rsidRDefault="00017A19" w:rsidP="008E40F4">
      <w:pPr>
        <w:pStyle w:val="Fixedwidthblock"/>
      </w:pPr>
    </w:p>
    <w:p w14:paraId="7E9039D8" w14:textId="77777777" w:rsidR="008E40F4" w:rsidRDefault="008E40F4" w:rsidP="008E40F4">
      <w:pPr>
        <w:pStyle w:val="Fixedwidthblock"/>
        <w:rPr>
          <w:rFonts w:eastAsia="Courier New" w:hAnsi="Courier New" w:cs="Courier New"/>
          <w:szCs w:val="16"/>
        </w:rPr>
      </w:pPr>
      <w:r>
        <w:t>&lt;/Workflow&gt;</w:t>
      </w:r>
    </w:p>
    <w:p w14:paraId="305FD341" w14:textId="0958EFEA" w:rsidR="008E40F4" w:rsidRDefault="00017A19" w:rsidP="00017A19">
      <w:pPr>
        <w:pStyle w:val="Heading3"/>
      </w:pPr>
      <w:bookmarkStart w:id="81" w:name="_Toc30015778"/>
      <w:r>
        <w:t>Using Priorization in Workflows</w:t>
      </w:r>
      <w:bookmarkEnd w:id="81"/>
    </w:p>
    <w:p w14:paraId="33F89A42" w14:textId="0D8B5731" w:rsidR="00017A19" w:rsidRDefault="00017A19" w:rsidP="00017A19">
      <w:pPr>
        <w:rPr>
          <w:spacing w:val="-1"/>
        </w:rPr>
      </w:pPr>
      <w:r>
        <w:rPr>
          <w:spacing w:val="-8"/>
        </w:rPr>
        <w:t xml:space="preserve">You </w:t>
      </w:r>
      <w:r>
        <w:t>can</w:t>
      </w:r>
      <w:r>
        <w:rPr>
          <w:spacing w:val="-6"/>
        </w:rPr>
        <w:t xml:space="preserve"> </w:t>
      </w:r>
      <w:r>
        <w:rPr>
          <w:spacing w:val="-1"/>
        </w:rPr>
        <w:t>prioritize</w:t>
      </w:r>
      <w:r>
        <w:rPr>
          <w:spacing w:val="-6"/>
        </w:rPr>
        <w:t xml:space="preserve"> </w:t>
      </w:r>
      <w:r>
        <w:t>the</w:t>
      </w:r>
      <w:r>
        <w:rPr>
          <w:spacing w:val="-6"/>
        </w:rPr>
        <w:t xml:space="preserve"> </w:t>
      </w:r>
      <w:r>
        <w:t>order</w:t>
      </w:r>
      <w:r>
        <w:rPr>
          <w:spacing w:val="-6"/>
        </w:rPr>
        <w:t xml:space="preserve"> </w:t>
      </w:r>
      <w:r>
        <w:t>in</w:t>
      </w:r>
      <w:r>
        <w:rPr>
          <w:spacing w:val="-6"/>
        </w:rPr>
        <w:t xml:space="preserve"> </w:t>
      </w:r>
      <w:r>
        <w:rPr>
          <w:spacing w:val="-1"/>
        </w:rPr>
        <w:t>which</w:t>
      </w:r>
      <w:r>
        <w:rPr>
          <w:spacing w:val="-6"/>
        </w:rPr>
        <w:t xml:space="preserve"> </w:t>
      </w:r>
      <w:r>
        <w:rPr>
          <w:spacing w:val="-1"/>
        </w:rPr>
        <w:t>workflows</w:t>
      </w:r>
      <w:r>
        <w:rPr>
          <w:spacing w:val="-6"/>
        </w:rPr>
        <w:t xml:space="preserve"> </w:t>
      </w:r>
      <w:r>
        <w:t>are</w:t>
      </w:r>
      <w:r>
        <w:rPr>
          <w:spacing w:val="-6"/>
        </w:rPr>
        <w:t xml:space="preserve"> </w:t>
      </w:r>
      <w:r>
        <w:t>processed</w:t>
      </w:r>
      <w:r>
        <w:rPr>
          <w:spacing w:val="-6"/>
        </w:rPr>
        <w:t xml:space="preserve"> </w:t>
      </w:r>
      <w:r>
        <w:t>by</w:t>
      </w:r>
      <w:r>
        <w:rPr>
          <w:spacing w:val="-6"/>
        </w:rPr>
        <w:t xml:space="preserve"> </w:t>
      </w:r>
      <w:r>
        <w:t>the</w:t>
      </w:r>
      <w:r>
        <w:rPr>
          <w:spacing w:val="-6"/>
        </w:rPr>
        <w:t xml:space="preserve"> </w:t>
      </w:r>
      <w:r>
        <w:rPr>
          <w:spacing w:val="-2"/>
        </w:rPr>
        <w:t>Workflow</w:t>
      </w:r>
      <w:r>
        <w:rPr>
          <w:spacing w:val="-5"/>
        </w:rPr>
        <w:t xml:space="preserve"> </w:t>
      </w:r>
      <w:r>
        <w:rPr>
          <w:spacing w:val="-3"/>
        </w:rPr>
        <w:t>Manager.</w:t>
      </w:r>
      <w:r>
        <w:rPr>
          <w:spacing w:val="65"/>
          <w:w w:val="99"/>
        </w:rPr>
        <w:t xml:space="preserve"> </w:t>
      </w:r>
      <w:r>
        <w:rPr>
          <w:spacing w:val="-8"/>
        </w:rPr>
        <w:t>You</w:t>
      </w:r>
      <w:r>
        <w:rPr>
          <w:spacing w:val="-3"/>
        </w:rPr>
        <w:t xml:space="preserve"> </w:t>
      </w:r>
      <w:r>
        <w:rPr>
          <w:spacing w:val="-1"/>
        </w:rPr>
        <w:t>can also</w:t>
      </w:r>
      <w:r>
        <w:rPr>
          <w:spacing w:val="-2"/>
        </w:rPr>
        <w:t xml:space="preserve"> </w:t>
      </w:r>
      <w:r>
        <w:rPr>
          <w:spacing w:val="-1"/>
        </w:rPr>
        <w:t>prioritize</w:t>
      </w:r>
      <w:r>
        <w:rPr>
          <w:spacing w:val="-3"/>
        </w:rPr>
        <w:t xml:space="preserve"> </w:t>
      </w:r>
      <w:r>
        <w:t>activation</w:t>
      </w:r>
      <w:r>
        <w:rPr>
          <w:spacing w:val="-2"/>
        </w:rPr>
        <w:t xml:space="preserve"> </w:t>
      </w:r>
      <w:r>
        <w:rPr>
          <w:spacing w:val="-1"/>
        </w:rPr>
        <w:t>items.</w:t>
      </w:r>
    </w:p>
    <w:p w14:paraId="359CA886" w14:textId="55F9FF96" w:rsidR="00017A19" w:rsidRDefault="00017A19" w:rsidP="00017A19">
      <w:pPr>
        <w:pStyle w:val="Heading4"/>
      </w:pPr>
      <w:bookmarkStart w:id="82" w:name="_Toc30015779"/>
      <w:r>
        <w:t>Priorizing Workflow Node Processing</w:t>
      </w:r>
      <w:bookmarkEnd w:id="82"/>
    </w:p>
    <w:p w14:paraId="6C089E54" w14:textId="686C6B6C" w:rsidR="00017A19" w:rsidRDefault="00017A19" w:rsidP="00017A19">
      <w:r>
        <w:t>There</w:t>
      </w:r>
      <w:r>
        <w:rPr>
          <w:spacing w:val="-3"/>
        </w:rPr>
        <w:t xml:space="preserve"> </w:t>
      </w:r>
      <w:r>
        <w:t>are</w:t>
      </w:r>
      <w:r>
        <w:rPr>
          <w:spacing w:val="-2"/>
        </w:rPr>
        <w:t xml:space="preserve"> </w:t>
      </w:r>
      <w:r>
        <w:t>multiple</w:t>
      </w:r>
      <w:r>
        <w:rPr>
          <w:spacing w:val="-3"/>
        </w:rPr>
        <w:t xml:space="preserve"> </w:t>
      </w:r>
      <w:r>
        <w:t>threads</w:t>
      </w:r>
      <w:r>
        <w:rPr>
          <w:spacing w:val="-2"/>
        </w:rPr>
        <w:t xml:space="preserve"> </w:t>
      </w:r>
      <w:r>
        <w:t>(the</w:t>
      </w:r>
      <w:r>
        <w:rPr>
          <w:spacing w:val="-4"/>
        </w:rPr>
        <w:t xml:space="preserve"> </w:t>
      </w:r>
      <w:r>
        <w:t>number</w:t>
      </w:r>
      <w:r>
        <w:rPr>
          <w:spacing w:val="-3"/>
        </w:rPr>
        <w:t xml:space="preserve"> </w:t>
      </w:r>
      <w:r>
        <w:t>is</w:t>
      </w:r>
      <w:r>
        <w:rPr>
          <w:spacing w:val="-4"/>
        </w:rPr>
        <w:t xml:space="preserve"> </w:t>
      </w:r>
      <w:r>
        <w:t>configurable)</w:t>
      </w:r>
      <w:r>
        <w:rPr>
          <w:spacing w:val="-2"/>
        </w:rPr>
        <w:t xml:space="preserve"> </w:t>
      </w:r>
      <w:r>
        <w:t>in</w:t>
      </w:r>
      <w:r>
        <w:rPr>
          <w:spacing w:val="-2"/>
        </w:rPr>
        <w:t xml:space="preserve"> </w:t>
      </w:r>
      <w:r>
        <w:t>the</w:t>
      </w:r>
      <w:r>
        <w:rPr>
          <w:spacing w:val="-2"/>
        </w:rPr>
        <w:t xml:space="preserve"> Workflow</w:t>
      </w:r>
      <w:r>
        <w:rPr>
          <w:spacing w:val="-3"/>
        </w:rPr>
        <w:t xml:space="preserve"> </w:t>
      </w:r>
      <w:r>
        <w:t>Manager</w:t>
      </w:r>
      <w:r>
        <w:rPr>
          <w:spacing w:val="-2"/>
        </w:rPr>
        <w:t xml:space="preserve"> </w:t>
      </w:r>
      <w:r>
        <w:t>that</w:t>
      </w:r>
      <w:r>
        <w:rPr>
          <w:spacing w:val="43"/>
          <w:w w:val="99"/>
        </w:rPr>
        <w:t xml:space="preserve"> </w:t>
      </w:r>
      <w:r>
        <w:t>are</w:t>
      </w:r>
      <w:r>
        <w:rPr>
          <w:spacing w:val="-3"/>
        </w:rPr>
        <w:t xml:space="preserve"> </w:t>
      </w:r>
      <w:r>
        <w:t>dedicated</w:t>
      </w:r>
      <w:r>
        <w:rPr>
          <w:spacing w:val="-3"/>
        </w:rPr>
        <w:t xml:space="preserve"> </w:t>
      </w:r>
      <w:r>
        <w:t>to</w:t>
      </w:r>
      <w:r>
        <w:rPr>
          <w:spacing w:val="-3"/>
        </w:rPr>
        <w:t xml:space="preserve"> </w:t>
      </w:r>
      <w:r>
        <w:t>working</w:t>
      </w:r>
      <w:r>
        <w:rPr>
          <w:spacing w:val="-3"/>
        </w:rPr>
        <w:t xml:space="preserve"> </w:t>
      </w:r>
      <w:r>
        <w:t>on</w:t>
      </w:r>
      <w:r>
        <w:rPr>
          <w:spacing w:val="-3"/>
        </w:rPr>
        <w:t xml:space="preserve"> </w:t>
      </w:r>
      <w:r>
        <w:rPr>
          <w:spacing w:val="-2"/>
        </w:rPr>
        <w:t>jobs.</w:t>
      </w:r>
      <w:r>
        <w:rPr>
          <w:spacing w:val="-3"/>
        </w:rPr>
        <w:t xml:space="preserve"> </w:t>
      </w:r>
      <w:r>
        <w:t>Each</w:t>
      </w:r>
      <w:r>
        <w:rPr>
          <w:spacing w:val="-3"/>
        </w:rPr>
        <w:t xml:space="preserve"> </w:t>
      </w:r>
      <w:r>
        <w:t>node</w:t>
      </w:r>
      <w:r>
        <w:rPr>
          <w:spacing w:val="-3"/>
        </w:rPr>
        <w:t xml:space="preserve"> </w:t>
      </w:r>
      <w:r>
        <w:t>in</w:t>
      </w:r>
      <w:r>
        <w:rPr>
          <w:spacing w:val="-2"/>
        </w:rPr>
        <w:t xml:space="preserve"> </w:t>
      </w:r>
      <w:r>
        <w:t>a</w:t>
      </w:r>
      <w:r>
        <w:rPr>
          <w:spacing w:val="-4"/>
        </w:rPr>
        <w:t xml:space="preserve"> </w:t>
      </w:r>
      <w:r>
        <w:t>workflow</w:t>
      </w:r>
      <w:r>
        <w:rPr>
          <w:spacing w:val="-3"/>
        </w:rPr>
        <w:t xml:space="preserve"> </w:t>
      </w:r>
      <w:r>
        <w:t>is</w:t>
      </w:r>
      <w:r>
        <w:rPr>
          <w:spacing w:val="-4"/>
        </w:rPr>
        <w:t xml:space="preserve"> </w:t>
      </w:r>
      <w:r>
        <w:t>handled</w:t>
      </w:r>
      <w:r>
        <w:rPr>
          <w:spacing w:val="-3"/>
        </w:rPr>
        <w:t xml:space="preserve"> </w:t>
      </w:r>
      <w:r>
        <w:t>as</w:t>
      </w:r>
      <w:r>
        <w:rPr>
          <w:spacing w:val="-3"/>
        </w:rPr>
        <w:t xml:space="preserve"> </w:t>
      </w:r>
      <w:r>
        <w:t>an</w:t>
      </w:r>
      <w:r>
        <w:rPr>
          <w:spacing w:val="-3"/>
        </w:rPr>
        <w:t xml:space="preserve"> </w:t>
      </w:r>
      <w:r>
        <w:t>independent</w:t>
      </w:r>
      <w:r w:rsidRPr="00017A19">
        <w:t xml:space="preserve"> </w:t>
      </w:r>
      <w:r>
        <w:t>piece of</w:t>
      </w:r>
      <w:r>
        <w:rPr>
          <w:spacing w:val="-2"/>
        </w:rPr>
        <w:t xml:space="preserve"> </w:t>
      </w:r>
      <w:r>
        <w:t>work.</w:t>
      </w:r>
      <w:r>
        <w:rPr>
          <w:spacing w:val="-2"/>
        </w:rPr>
        <w:t xml:space="preserve"> </w:t>
      </w:r>
      <w:r>
        <w:t>When the</w:t>
      </w:r>
      <w:r>
        <w:rPr>
          <w:spacing w:val="-2"/>
        </w:rPr>
        <w:t xml:space="preserve"> </w:t>
      </w:r>
      <w:r>
        <w:t>job</w:t>
      </w:r>
      <w:r>
        <w:rPr>
          <w:spacing w:val="-2"/>
        </w:rPr>
        <w:t xml:space="preserve"> </w:t>
      </w:r>
      <w:r>
        <w:t>starts, the</w:t>
      </w:r>
      <w:r>
        <w:rPr>
          <w:spacing w:val="-2"/>
        </w:rPr>
        <w:t xml:space="preserve"> </w:t>
      </w:r>
      <w:r>
        <w:t>“start-node”</w:t>
      </w:r>
      <w:r>
        <w:rPr>
          <w:spacing w:val="-3"/>
        </w:rPr>
        <w:t xml:space="preserve"> </w:t>
      </w:r>
      <w:r>
        <w:t>is</w:t>
      </w:r>
      <w:r>
        <w:rPr>
          <w:spacing w:val="-2"/>
        </w:rPr>
        <w:t xml:space="preserve"> </w:t>
      </w:r>
      <w:r>
        <w:t>placed</w:t>
      </w:r>
      <w:r>
        <w:rPr>
          <w:spacing w:val="-3"/>
        </w:rPr>
        <w:t xml:space="preserve"> </w:t>
      </w:r>
      <w:r>
        <w:t>at the</w:t>
      </w:r>
      <w:r>
        <w:rPr>
          <w:spacing w:val="-2"/>
        </w:rPr>
        <w:t xml:space="preserve"> </w:t>
      </w:r>
      <w:r>
        <w:t>end</w:t>
      </w:r>
      <w:r>
        <w:rPr>
          <w:spacing w:val="-2"/>
        </w:rPr>
        <w:t xml:space="preserve"> </w:t>
      </w:r>
      <w:r>
        <w:t>of</w:t>
      </w:r>
      <w:r>
        <w:rPr>
          <w:spacing w:val="-3"/>
        </w:rPr>
        <w:t xml:space="preserve"> </w:t>
      </w:r>
      <w:r>
        <w:t>the</w:t>
      </w:r>
      <w:r>
        <w:rPr>
          <w:spacing w:val="-3"/>
        </w:rPr>
        <w:t xml:space="preserve"> </w:t>
      </w:r>
      <w:r>
        <w:t>work</w:t>
      </w:r>
      <w:r>
        <w:rPr>
          <w:spacing w:val="37"/>
          <w:w w:val="99"/>
        </w:rPr>
        <w:t xml:space="preserve"> </w:t>
      </w:r>
      <w:r>
        <w:t>queue.</w:t>
      </w:r>
      <w:r>
        <w:rPr>
          <w:spacing w:val="-7"/>
        </w:rPr>
        <w:t xml:space="preserve"> </w:t>
      </w:r>
      <w:r>
        <w:t>Eventually</w:t>
      </w:r>
      <w:r>
        <w:rPr>
          <w:spacing w:val="-5"/>
        </w:rPr>
        <w:t xml:space="preserve"> </w:t>
      </w:r>
      <w:r>
        <w:t>one</w:t>
      </w:r>
      <w:r>
        <w:rPr>
          <w:spacing w:val="-6"/>
        </w:rPr>
        <w:t xml:space="preserve"> </w:t>
      </w:r>
      <w:r>
        <w:t>of</w:t>
      </w:r>
      <w:r>
        <w:rPr>
          <w:spacing w:val="-6"/>
        </w:rPr>
        <w:t xml:space="preserve"> </w:t>
      </w:r>
      <w:r>
        <w:t>the</w:t>
      </w:r>
      <w:r>
        <w:rPr>
          <w:spacing w:val="-5"/>
        </w:rPr>
        <w:t xml:space="preserve"> </w:t>
      </w:r>
      <w:r>
        <w:t>worker</w:t>
      </w:r>
      <w:r>
        <w:rPr>
          <w:spacing w:val="-6"/>
        </w:rPr>
        <w:t xml:space="preserve"> </w:t>
      </w:r>
      <w:r>
        <w:t>threads</w:t>
      </w:r>
      <w:r>
        <w:rPr>
          <w:spacing w:val="-6"/>
        </w:rPr>
        <w:t xml:space="preserve"> </w:t>
      </w:r>
      <w:r>
        <w:t>picks</w:t>
      </w:r>
      <w:r>
        <w:rPr>
          <w:spacing w:val="-6"/>
        </w:rPr>
        <w:t xml:space="preserve"> </w:t>
      </w:r>
      <w:r>
        <w:t>it</w:t>
      </w:r>
      <w:r>
        <w:rPr>
          <w:spacing w:val="-6"/>
        </w:rPr>
        <w:t xml:space="preserve"> </w:t>
      </w:r>
      <w:r>
        <w:t>up</w:t>
      </w:r>
      <w:r>
        <w:rPr>
          <w:spacing w:val="-6"/>
        </w:rPr>
        <w:t xml:space="preserve"> </w:t>
      </w:r>
      <w:r>
        <w:t>and</w:t>
      </w:r>
      <w:r>
        <w:rPr>
          <w:spacing w:val="-6"/>
        </w:rPr>
        <w:t xml:space="preserve"> </w:t>
      </w:r>
      <w:r>
        <w:t>executes</w:t>
      </w:r>
      <w:r>
        <w:rPr>
          <w:spacing w:val="-6"/>
        </w:rPr>
        <w:t xml:space="preserve"> </w:t>
      </w:r>
      <w:r>
        <w:t>it.</w:t>
      </w:r>
      <w:r>
        <w:rPr>
          <w:spacing w:val="-6"/>
        </w:rPr>
        <w:t xml:space="preserve"> </w:t>
      </w:r>
      <w:r>
        <w:t>When</w:t>
      </w:r>
      <w:r>
        <w:rPr>
          <w:spacing w:val="-6"/>
        </w:rPr>
        <w:t xml:space="preserve"> </w:t>
      </w:r>
      <w:r>
        <w:t>that</w:t>
      </w:r>
      <w:r>
        <w:rPr>
          <w:spacing w:val="-5"/>
        </w:rPr>
        <w:t xml:space="preserve"> </w:t>
      </w:r>
      <w:r>
        <w:t>nod</w:t>
      </w:r>
      <w:r w:rsidR="00CF77FA">
        <w:t>e c</w:t>
      </w:r>
      <w:r>
        <w:t>ompletes,</w:t>
      </w:r>
      <w:r>
        <w:rPr>
          <w:spacing w:val="-3"/>
        </w:rPr>
        <w:t xml:space="preserve"> </w:t>
      </w:r>
      <w:r>
        <w:t>the</w:t>
      </w:r>
      <w:r>
        <w:rPr>
          <w:spacing w:val="-2"/>
        </w:rPr>
        <w:t xml:space="preserve"> </w:t>
      </w:r>
      <w:r>
        <w:t>worker thread</w:t>
      </w:r>
      <w:r>
        <w:rPr>
          <w:spacing w:val="-2"/>
        </w:rPr>
        <w:t xml:space="preserve"> </w:t>
      </w:r>
      <w:r>
        <w:t>puts the</w:t>
      </w:r>
      <w:r>
        <w:rPr>
          <w:spacing w:val="-2"/>
        </w:rPr>
        <w:t xml:space="preserve"> </w:t>
      </w:r>
      <w:r>
        <w:t>“next-node”</w:t>
      </w:r>
      <w:r>
        <w:rPr>
          <w:spacing w:val="-2"/>
        </w:rPr>
        <w:t xml:space="preserve"> </w:t>
      </w:r>
      <w:r>
        <w:t>at</w:t>
      </w:r>
      <w:r>
        <w:rPr>
          <w:spacing w:val="-3"/>
        </w:rPr>
        <w:t xml:space="preserve"> </w:t>
      </w:r>
      <w:r>
        <w:t>the</w:t>
      </w:r>
      <w:r>
        <w:rPr>
          <w:spacing w:val="-3"/>
        </w:rPr>
        <w:t xml:space="preserve"> </w:t>
      </w:r>
      <w:r>
        <w:t>end</w:t>
      </w:r>
      <w:r>
        <w:rPr>
          <w:spacing w:val="-3"/>
        </w:rPr>
        <w:t xml:space="preserve"> </w:t>
      </w:r>
      <w:r>
        <w:t>of</w:t>
      </w:r>
      <w:r>
        <w:rPr>
          <w:spacing w:val="-2"/>
        </w:rPr>
        <w:t xml:space="preserve"> </w:t>
      </w:r>
      <w:r>
        <w:t>the</w:t>
      </w:r>
      <w:r>
        <w:rPr>
          <w:spacing w:val="-2"/>
        </w:rPr>
        <w:t xml:space="preserve"> </w:t>
      </w:r>
      <w:r>
        <w:t>work</w:t>
      </w:r>
      <w:r>
        <w:rPr>
          <w:spacing w:val="-2"/>
        </w:rPr>
        <w:t xml:space="preserve"> </w:t>
      </w:r>
      <w:r>
        <w:t>queue, and</w:t>
      </w:r>
      <w:r>
        <w:rPr>
          <w:spacing w:val="-3"/>
        </w:rPr>
        <w:t xml:space="preserve"> </w:t>
      </w:r>
      <w:r w:rsidR="00CF77FA">
        <w:t>so o</w:t>
      </w:r>
      <w:r>
        <w:t>n.</w:t>
      </w:r>
    </w:p>
    <w:p w14:paraId="21AEDBC0" w14:textId="77777777" w:rsidR="00017A19" w:rsidRDefault="00017A19" w:rsidP="00017A19">
      <w:r>
        <w:t>The</w:t>
      </w:r>
      <w:r>
        <w:rPr>
          <w:spacing w:val="53"/>
        </w:rPr>
        <w:t xml:space="preserve"> </w:t>
      </w:r>
      <w:r w:rsidRPr="00017A19">
        <w:rPr>
          <w:rStyle w:val="Emphasis"/>
        </w:rPr>
        <w:t>WorkManagerModule</w:t>
      </w:r>
      <w:r>
        <w:rPr>
          <w:rFonts w:ascii="Courier New"/>
          <w:spacing w:val="-74"/>
        </w:rPr>
        <w:t xml:space="preserve"> </w:t>
      </w:r>
      <w:r>
        <w:t>can</w:t>
      </w:r>
      <w:r>
        <w:rPr>
          <w:spacing w:val="-2"/>
        </w:rPr>
        <w:t xml:space="preserve"> </w:t>
      </w:r>
      <w:r>
        <w:t>be</w:t>
      </w:r>
      <w:r>
        <w:rPr>
          <w:spacing w:val="-2"/>
        </w:rPr>
        <w:t xml:space="preserve"> </w:t>
      </w:r>
      <w:r>
        <w:t>configured to</w:t>
      </w:r>
      <w:r>
        <w:rPr>
          <w:spacing w:val="-2"/>
        </w:rPr>
        <w:t xml:space="preserve"> </w:t>
      </w:r>
      <w:r>
        <w:t>use the</w:t>
      </w:r>
      <w:r>
        <w:rPr>
          <w:spacing w:val="-2"/>
        </w:rPr>
        <w:t xml:space="preserve"> </w:t>
      </w:r>
      <w:r w:rsidRPr="00017A19">
        <w:rPr>
          <w:rStyle w:val="Emphasis"/>
        </w:rPr>
        <w:t>SimpleEngineQueue</w:t>
      </w:r>
      <w:r>
        <w:t>,</w:t>
      </w:r>
      <w:r>
        <w:rPr>
          <w:spacing w:val="65"/>
          <w:w w:val="99"/>
        </w:rPr>
        <w:t xml:space="preserve"> </w:t>
      </w:r>
      <w:r w:rsidRPr="00017A19">
        <w:rPr>
          <w:rStyle w:val="Emphasis"/>
        </w:rPr>
        <w:t>WeightedEngineQueue</w:t>
      </w:r>
      <w:r>
        <w:t>,</w:t>
      </w:r>
      <w:r>
        <w:rPr>
          <w:spacing w:val="-7"/>
        </w:rPr>
        <w:t xml:space="preserve"> </w:t>
      </w:r>
      <w:r>
        <w:t>or</w:t>
      </w:r>
      <w:r>
        <w:rPr>
          <w:spacing w:val="-6"/>
        </w:rPr>
        <w:t xml:space="preserve"> </w:t>
      </w:r>
      <w:r>
        <w:t>the</w:t>
      </w:r>
      <w:r>
        <w:rPr>
          <w:spacing w:val="-6"/>
        </w:rPr>
        <w:t xml:space="preserve"> </w:t>
      </w:r>
      <w:r w:rsidRPr="00017A19">
        <w:rPr>
          <w:rStyle w:val="Emphasis"/>
        </w:rPr>
        <w:t>PriorityEngineQueue</w:t>
      </w:r>
      <w:r>
        <w:t>.</w:t>
      </w:r>
      <w:r>
        <w:rPr>
          <w:spacing w:val="-5"/>
        </w:rPr>
        <w:t xml:space="preserve"> </w:t>
      </w:r>
      <w:r>
        <w:t>The</w:t>
      </w:r>
      <w:r>
        <w:rPr>
          <w:spacing w:val="-5"/>
        </w:rPr>
        <w:t xml:space="preserve"> </w:t>
      </w:r>
      <w:r w:rsidRPr="00017A19">
        <w:rPr>
          <w:rStyle w:val="Emphasis"/>
        </w:rPr>
        <w:t>SimpleEngineQueue</w:t>
      </w:r>
      <w:r>
        <w:rPr>
          <w:spacing w:val="-5"/>
        </w:rPr>
        <w:t xml:space="preserve"> </w:t>
      </w:r>
      <w:r>
        <w:t>simply</w:t>
      </w:r>
      <w:r>
        <w:rPr>
          <w:spacing w:val="20"/>
          <w:w w:val="99"/>
        </w:rPr>
        <w:t xml:space="preserve"> </w:t>
      </w:r>
      <w:r>
        <w:t>does</w:t>
      </w:r>
      <w:r>
        <w:rPr>
          <w:spacing w:val="-5"/>
        </w:rPr>
        <w:t xml:space="preserve"> </w:t>
      </w:r>
      <w:r>
        <w:t>not</w:t>
      </w:r>
      <w:r>
        <w:rPr>
          <w:spacing w:val="-3"/>
        </w:rPr>
        <w:t xml:space="preserve"> </w:t>
      </w:r>
      <w:r>
        <w:lastRenderedPageBreak/>
        <w:t>handle</w:t>
      </w:r>
      <w:r>
        <w:rPr>
          <w:spacing w:val="-3"/>
        </w:rPr>
        <w:t xml:space="preserve"> </w:t>
      </w:r>
      <w:r>
        <w:t>prioritization</w:t>
      </w:r>
      <w:r>
        <w:rPr>
          <w:spacing w:val="-4"/>
        </w:rPr>
        <w:t xml:space="preserve"> </w:t>
      </w:r>
      <w:r>
        <w:t>of</w:t>
      </w:r>
      <w:r>
        <w:rPr>
          <w:spacing w:val="-4"/>
        </w:rPr>
        <w:t xml:space="preserve"> </w:t>
      </w:r>
      <w:r>
        <w:t>workflow</w:t>
      </w:r>
      <w:r>
        <w:rPr>
          <w:spacing w:val="-3"/>
        </w:rPr>
        <w:t xml:space="preserve"> </w:t>
      </w:r>
      <w:r>
        <w:t>nodes.</w:t>
      </w:r>
      <w:r>
        <w:rPr>
          <w:spacing w:val="-4"/>
        </w:rPr>
        <w:t xml:space="preserve"> </w:t>
      </w:r>
      <w:r>
        <w:t>The</w:t>
      </w:r>
      <w:r>
        <w:rPr>
          <w:spacing w:val="-3"/>
        </w:rPr>
        <w:t xml:space="preserve"> </w:t>
      </w:r>
      <w:r>
        <w:t>WeightedEngineQueue</w:t>
      </w:r>
      <w:r>
        <w:rPr>
          <w:spacing w:val="-5"/>
        </w:rPr>
        <w:t xml:space="preserve"> </w:t>
      </w:r>
      <w:r>
        <w:t>and</w:t>
      </w:r>
      <w:r>
        <w:rPr>
          <w:spacing w:val="32"/>
          <w:w w:val="99"/>
        </w:rPr>
        <w:t xml:space="preserve"> </w:t>
      </w:r>
      <w:r>
        <w:t>PriorityEngineQueue,</w:t>
      </w:r>
      <w:r>
        <w:rPr>
          <w:spacing w:val="-7"/>
        </w:rPr>
        <w:t xml:space="preserve"> </w:t>
      </w:r>
      <w:r>
        <w:rPr>
          <w:spacing w:val="-3"/>
        </w:rPr>
        <w:t>however,</w:t>
      </w:r>
      <w:r>
        <w:rPr>
          <w:spacing w:val="-7"/>
        </w:rPr>
        <w:t xml:space="preserve"> </w:t>
      </w:r>
      <w:r>
        <w:rPr>
          <w:spacing w:val="-2"/>
        </w:rPr>
        <w:t>do.</w:t>
      </w:r>
    </w:p>
    <w:p w14:paraId="4C31297E" w14:textId="77777777" w:rsidR="00017A19" w:rsidRDefault="00017A19" w:rsidP="00017A19">
      <w:r>
        <w:rPr>
          <w:spacing w:val="-8"/>
        </w:rPr>
        <w:t>You</w:t>
      </w:r>
      <w:r>
        <w:rPr>
          <w:spacing w:val="-2"/>
        </w:rPr>
        <w:t xml:space="preserve"> </w:t>
      </w:r>
      <w:r>
        <w:t>can specify</w:t>
      </w:r>
      <w:r>
        <w:rPr>
          <w:spacing w:val="-2"/>
        </w:rPr>
        <w:t xml:space="preserve"> </w:t>
      </w:r>
      <w:r>
        <w:t>the</w:t>
      </w:r>
      <w:r>
        <w:rPr>
          <w:spacing w:val="-2"/>
        </w:rPr>
        <w:t xml:space="preserve"> </w:t>
      </w:r>
      <w:r>
        <w:t>priority of</w:t>
      </w:r>
      <w:r>
        <w:rPr>
          <w:spacing w:val="-2"/>
        </w:rPr>
        <w:t xml:space="preserve"> </w:t>
      </w:r>
      <w:r>
        <w:t>a workflow by</w:t>
      </w:r>
      <w:r>
        <w:rPr>
          <w:spacing w:val="-2"/>
        </w:rPr>
        <w:t xml:space="preserve"> </w:t>
      </w:r>
      <w:r>
        <w:t xml:space="preserve">using the </w:t>
      </w:r>
      <w:r w:rsidRPr="00017A19">
        <w:rPr>
          <w:rStyle w:val="Emphasis"/>
        </w:rPr>
        <w:t>PRIORITY</w:t>
      </w:r>
      <w:r>
        <w:rPr>
          <w:rFonts w:ascii="Courier New"/>
          <w:i/>
          <w:spacing w:val="-73"/>
        </w:rPr>
        <w:t xml:space="preserve"> </w:t>
      </w:r>
      <w:r>
        <w:t>default</w:t>
      </w:r>
      <w:r>
        <w:rPr>
          <w:spacing w:val="-2"/>
        </w:rPr>
        <w:t xml:space="preserve"> </w:t>
      </w:r>
      <w:r>
        <w:t>case-packet</w:t>
      </w:r>
      <w:r>
        <w:rPr>
          <w:spacing w:val="77"/>
          <w:w w:val="99"/>
        </w:rPr>
        <w:t xml:space="preserve"> </w:t>
      </w:r>
      <w:r>
        <w:t>variable.</w:t>
      </w:r>
      <w:r>
        <w:rPr>
          <w:spacing w:val="-2"/>
        </w:rPr>
        <w:t xml:space="preserve"> </w:t>
      </w:r>
      <w:r>
        <w:t>Then, if you specify</w:t>
      </w:r>
      <w:r>
        <w:rPr>
          <w:spacing w:val="-3"/>
        </w:rPr>
        <w:t xml:space="preserve"> </w:t>
      </w:r>
      <w:r>
        <w:t xml:space="preserve">the </w:t>
      </w:r>
      <w:r w:rsidRPr="00017A19">
        <w:rPr>
          <w:rStyle w:val="Emphasis"/>
        </w:rPr>
        <w:t>PriorityEngineQueue</w:t>
      </w:r>
      <w:r>
        <w:rPr>
          <w:spacing w:val="-2"/>
        </w:rPr>
        <w:t xml:space="preserve"> </w:t>
      </w:r>
      <w:r>
        <w:t xml:space="preserve">in the </w:t>
      </w:r>
      <w:r w:rsidRPr="00017A19">
        <w:rPr>
          <w:rStyle w:val="Emphasis"/>
        </w:rPr>
        <w:t>WorkManagerModule</w:t>
      </w:r>
      <w:r>
        <w:rPr>
          <w:spacing w:val="-9"/>
        </w:rPr>
        <w:t>,</w:t>
      </w:r>
      <w:r>
        <w:rPr>
          <w:spacing w:val="41"/>
          <w:w w:val="99"/>
        </w:rPr>
        <w:t xml:space="preserve"> </w:t>
      </w:r>
      <w:r>
        <w:t>nodes</w:t>
      </w:r>
      <w:r>
        <w:rPr>
          <w:spacing w:val="-3"/>
        </w:rPr>
        <w:t xml:space="preserve"> </w:t>
      </w:r>
      <w:r>
        <w:t>from</w:t>
      </w:r>
      <w:r>
        <w:rPr>
          <w:spacing w:val="-4"/>
        </w:rPr>
        <w:t xml:space="preserve"> </w:t>
      </w:r>
      <w:r>
        <w:t>higher</w:t>
      </w:r>
      <w:r>
        <w:rPr>
          <w:spacing w:val="-3"/>
        </w:rPr>
        <w:t xml:space="preserve"> </w:t>
      </w:r>
      <w:r>
        <w:t>priority</w:t>
      </w:r>
      <w:r>
        <w:rPr>
          <w:spacing w:val="-2"/>
        </w:rPr>
        <w:t xml:space="preserve"> </w:t>
      </w:r>
      <w:r>
        <w:t>workflows</w:t>
      </w:r>
      <w:r>
        <w:rPr>
          <w:spacing w:val="-2"/>
        </w:rPr>
        <w:t xml:space="preserve"> </w:t>
      </w:r>
      <w:r>
        <w:t>will</w:t>
      </w:r>
      <w:r>
        <w:rPr>
          <w:spacing w:val="-2"/>
        </w:rPr>
        <w:t xml:space="preserve"> </w:t>
      </w:r>
      <w:r>
        <w:t>be</w:t>
      </w:r>
      <w:r>
        <w:rPr>
          <w:spacing w:val="-3"/>
        </w:rPr>
        <w:t xml:space="preserve"> </w:t>
      </w:r>
      <w:r>
        <w:t>placed</w:t>
      </w:r>
      <w:r>
        <w:rPr>
          <w:spacing w:val="-2"/>
        </w:rPr>
        <w:t xml:space="preserve"> </w:t>
      </w:r>
      <w:r>
        <w:t>in</w:t>
      </w:r>
      <w:r>
        <w:rPr>
          <w:spacing w:val="-2"/>
        </w:rPr>
        <w:t xml:space="preserve"> </w:t>
      </w:r>
      <w:r>
        <w:t>the</w:t>
      </w:r>
      <w:r>
        <w:rPr>
          <w:spacing w:val="-2"/>
        </w:rPr>
        <w:t xml:space="preserve"> </w:t>
      </w:r>
      <w:r>
        <w:t>work</w:t>
      </w:r>
      <w:r>
        <w:rPr>
          <w:spacing w:val="-3"/>
        </w:rPr>
        <w:t xml:space="preserve"> </w:t>
      </w:r>
      <w:r>
        <w:t>queue</w:t>
      </w:r>
      <w:r>
        <w:rPr>
          <w:spacing w:val="-2"/>
        </w:rPr>
        <w:t xml:space="preserve"> </w:t>
      </w:r>
      <w:r>
        <w:t>ahead</w:t>
      </w:r>
      <w:r>
        <w:rPr>
          <w:spacing w:val="-2"/>
        </w:rPr>
        <w:t xml:space="preserve"> </w:t>
      </w:r>
      <w:r>
        <w:t>of</w:t>
      </w:r>
      <w:r>
        <w:rPr>
          <w:spacing w:val="-2"/>
        </w:rPr>
        <w:t xml:space="preserve"> </w:t>
      </w:r>
      <w:r>
        <w:t>nodes</w:t>
      </w:r>
      <w:r>
        <w:rPr>
          <w:spacing w:val="20"/>
          <w:w w:val="99"/>
        </w:rPr>
        <w:t xml:space="preserve"> </w:t>
      </w:r>
      <w:r>
        <w:t>from</w:t>
      </w:r>
      <w:r>
        <w:rPr>
          <w:spacing w:val="-2"/>
        </w:rPr>
        <w:t xml:space="preserve"> </w:t>
      </w:r>
      <w:r>
        <w:t>lower</w:t>
      </w:r>
      <w:r>
        <w:rPr>
          <w:spacing w:val="-2"/>
        </w:rPr>
        <w:t xml:space="preserve"> </w:t>
      </w:r>
      <w:r>
        <w:t>priority</w:t>
      </w:r>
      <w:r>
        <w:rPr>
          <w:spacing w:val="-2"/>
        </w:rPr>
        <w:t xml:space="preserve"> </w:t>
      </w:r>
      <w:r>
        <w:t>workflows.</w:t>
      </w:r>
      <w:r>
        <w:rPr>
          <w:spacing w:val="-2"/>
        </w:rPr>
        <w:t xml:space="preserve"> </w:t>
      </w:r>
      <w:r>
        <w:t>If</w:t>
      </w:r>
      <w:r>
        <w:rPr>
          <w:spacing w:val="-2"/>
        </w:rPr>
        <w:t xml:space="preserve"> </w:t>
      </w:r>
      <w:r>
        <w:t xml:space="preserve">the </w:t>
      </w:r>
      <w:r w:rsidRPr="00017A19">
        <w:rPr>
          <w:rStyle w:val="Emphasis"/>
        </w:rPr>
        <w:t>PRIORITY</w:t>
      </w:r>
      <w:r>
        <w:rPr>
          <w:rFonts w:ascii="Courier New"/>
          <w:i/>
          <w:spacing w:val="-74"/>
        </w:rPr>
        <w:t xml:space="preserve"> </w:t>
      </w:r>
      <w:r>
        <w:t>case-packet variable</w:t>
      </w:r>
      <w:r>
        <w:rPr>
          <w:spacing w:val="-2"/>
        </w:rPr>
        <w:t xml:space="preserve"> </w:t>
      </w:r>
      <w:r>
        <w:t>is</w:t>
      </w:r>
      <w:r>
        <w:rPr>
          <w:spacing w:val="-2"/>
        </w:rPr>
        <w:t xml:space="preserve"> </w:t>
      </w:r>
      <w:r>
        <w:t>not</w:t>
      </w:r>
      <w:r>
        <w:rPr>
          <w:spacing w:val="-2"/>
        </w:rPr>
        <w:t xml:space="preserve"> </w:t>
      </w:r>
      <w:r>
        <w:t>found, the</w:t>
      </w:r>
      <w:r>
        <w:rPr>
          <w:spacing w:val="67"/>
          <w:w w:val="99"/>
        </w:rPr>
        <w:t xml:space="preserve"> </w:t>
      </w:r>
      <w:r>
        <w:t>priority</w:t>
      </w:r>
      <w:r>
        <w:rPr>
          <w:spacing w:val="-2"/>
        </w:rPr>
        <w:t xml:space="preserve"> </w:t>
      </w:r>
      <w:r>
        <w:t>for</w:t>
      </w:r>
      <w:r>
        <w:rPr>
          <w:spacing w:val="-2"/>
        </w:rPr>
        <w:t xml:space="preserve"> </w:t>
      </w:r>
      <w:r>
        <w:t>all</w:t>
      </w:r>
      <w:r>
        <w:rPr>
          <w:spacing w:val="-2"/>
        </w:rPr>
        <w:t xml:space="preserve"> </w:t>
      </w:r>
      <w:r>
        <w:t>nodes in</w:t>
      </w:r>
      <w:r>
        <w:rPr>
          <w:spacing w:val="-2"/>
        </w:rPr>
        <w:t xml:space="preserve"> </w:t>
      </w:r>
      <w:r>
        <w:t>that</w:t>
      </w:r>
      <w:r>
        <w:rPr>
          <w:spacing w:val="-2"/>
        </w:rPr>
        <w:t xml:space="preserve"> </w:t>
      </w:r>
      <w:r>
        <w:t>workflow</w:t>
      </w:r>
      <w:r>
        <w:rPr>
          <w:spacing w:val="-2"/>
        </w:rPr>
        <w:t xml:space="preserve"> </w:t>
      </w:r>
      <w:r>
        <w:t>is</w:t>
      </w:r>
      <w:r>
        <w:rPr>
          <w:spacing w:val="-2"/>
        </w:rPr>
        <w:t xml:space="preserve"> </w:t>
      </w:r>
      <w:r>
        <w:t>assumed</w:t>
      </w:r>
      <w:r>
        <w:rPr>
          <w:spacing w:val="-3"/>
        </w:rPr>
        <w:t xml:space="preserve"> </w:t>
      </w:r>
      <w:r>
        <w:t>to</w:t>
      </w:r>
      <w:r>
        <w:rPr>
          <w:spacing w:val="-2"/>
        </w:rPr>
        <w:t xml:space="preserve"> </w:t>
      </w:r>
      <w:r>
        <w:t>be 0.</w:t>
      </w:r>
      <w:r>
        <w:rPr>
          <w:spacing w:val="-3"/>
        </w:rPr>
        <w:t xml:space="preserve"> </w:t>
      </w:r>
      <w:r>
        <w:t>Negative</w:t>
      </w:r>
      <w:r>
        <w:rPr>
          <w:spacing w:val="-3"/>
        </w:rPr>
        <w:t xml:space="preserve"> </w:t>
      </w:r>
      <w:r>
        <w:t>priority values are</w:t>
      </w:r>
      <w:r>
        <w:rPr>
          <w:spacing w:val="39"/>
          <w:w w:val="99"/>
        </w:rPr>
        <w:t xml:space="preserve"> </w:t>
      </w:r>
      <w:r>
        <w:t>supported.</w:t>
      </w:r>
      <w:r>
        <w:rPr>
          <w:spacing w:val="-3"/>
        </w:rPr>
        <w:t xml:space="preserve"> </w:t>
      </w:r>
      <w:r>
        <w:t>The</w:t>
      </w:r>
      <w:r>
        <w:rPr>
          <w:spacing w:val="-4"/>
        </w:rPr>
        <w:t xml:space="preserve"> </w:t>
      </w:r>
      <w:r w:rsidRPr="00017A19">
        <w:rPr>
          <w:rStyle w:val="Emphasis"/>
        </w:rPr>
        <w:t>WeightedEngineQueue</w:t>
      </w:r>
      <w:r>
        <w:rPr>
          <w:spacing w:val="-4"/>
        </w:rPr>
        <w:t xml:space="preserve"> </w:t>
      </w:r>
      <w:r>
        <w:t>is</w:t>
      </w:r>
      <w:r>
        <w:rPr>
          <w:spacing w:val="-5"/>
        </w:rPr>
        <w:t xml:space="preserve"> </w:t>
      </w:r>
      <w:r>
        <w:t>very</w:t>
      </w:r>
      <w:r>
        <w:rPr>
          <w:spacing w:val="-2"/>
        </w:rPr>
        <w:t xml:space="preserve"> </w:t>
      </w:r>
      <w:r>
        <w:t>similar</w:t>
      </w:r>
      <w:r>
        <w:rPr>
          <w:spacing w:val="-5"/>
        </w:rPr>
        <w:t xml:space="preserve"> </w:t>
      </w:r>
      <w:r>
        <w:t>to</w:t>
      </w:r>
      <w:r>
        <w:rPr>
          <w:spacing w:val="-2"/>
        </w:rPr>
        <w:t xml:space="preserve"> </w:t>
      </w:r>
      <w:r>
        <w:t>the</w:t>
      </w:r>
      <w:r>
        <w:rPr>
          <w:spacing w:val="-3"/>
        </w:rPr>
        <w:t xml:space="preserve"> </w:t>
      </w:r>
      <w:r w:rsidRPr="00017A19">
        <w:rPr>
          <w:rStyle w:val="Emphasis"/>
        </w:rPr>
        <w:t>PriorityEngineQueue</w:t>
      </w:r>
      <w:r>
        <w:rPr>
          <w:spacing w:val="26"/>
          <w:w w:val="99"/>
        </w:rPr>
        <w:t xml:space="preserve"> </w:t>
      </w:r>
      <w:r>
        <w:t>exception</w:t>
      </w:r>
      <w:r>
        <w:rPr>
          <w:spacing w:val="-2"/>
        </w:rPr>
        <w:t xml:space="preserve"> </w:t>
      </w:r>
      <w:r>
        <w:t>for</w:t>
      </w:r>
      <w:r>
        <w:rPr>
          <w:spacing w:val="-3"/>
        </w:rPr>
        <w:t xml:space="preserve"> </w:t>
      </w:r>
      <w:r>
        <w:t>it makes</w:t>
      </w:r>
      <w:r>
        <w:rPr>
          <w:spacing w:val="-3"/>
        </w:rPr>
        <w:t xml:space="preserve"> </w:t>
      </w:r>
      <w:r>
        <w:t>it</w:t>
      </w:r>
      <w:r>
        <w:rPr>
          <w:spacing w:val="-2"/>
        </w:rPr>
        <w:t xml:space="preserve"> </w:t>
      </w:r>
      <w:r>
        <w:t>prioritization in a</w:t>
      </w:r>
      <w:r>
        <w:rPr>
          <w:spacing w:val="-2"/>
        </w:rPr>
        <w:t xml:space="preserve"> </w:t>
      </w:r>
      <w:r>
        <w:t>weighted</w:t>
      </w:r>
      <w:r>
        <w:rPr>
          <w:spacing w:val="-2"/>
        </w:rPr>
        <w:t xml:space="preserve"> </w:t>
      </w:r>
      <w:r>
        <w:rPr>
          <w:spacing w:val="-9"/>
        </w:rPr>
        <w:t>way,</w:t>
      </w:r>
      <w:r>
        <w:rPr>
          <w:spacing w:val="-2"/>
        </w:rPr>
        <w:t xml:space="preserve"> </w:t>
      </w:r>
      <w:r>
        <w:t>i.e. if</w:t>
      </w:r>
      <w:r>
        <w:rPr>
          <w:spacing w:val="-2"/>
        </w:rPr>
        <w:t xml:space="preserve"> </w:t>
      </w:r>
      <w:r>
        <w:t>you</w:t>
      </w:r>
      <w:r>
        <w:rPr>
          <w:spacing w:val="-2"/>
        </w:rPr>
        <w:t xml:space="preserve"> </w:t>
      </w:r>
      <w:r>
        <w:t>have high</w:t>
      </w:r>
      <w:r>
        <w:rPr>
          <w:spacing w:val="-2"/>
        </w:rPr>
        <w:t xml:space="preserve"> </w:t>
      </w:r>
      <w:r>
        <w:t>priority</w:t>
      </w:r>
      <w:r>
        <w:rPr>
          <w:spacing w:val="66"/>
          <w:w w:val="99"/>
        </w:rPr>
        <w:t xml:space="preserve"> </w:t>
      </w:r>
      <w:r>
        <w:t>jobs</w:t>
      </w:r>
      <w:r>
        <w:rPr>
          <w:spacing w:val="-5"/>
        </w:rPr>
        <w:t xml:space="preserve"> </w:t>
      </w:r>
      <w:r>
        <w:t>then</w:t>
      </w:r>
      <w:r>
        <w:rPr>
          <w:spacing w:val="-5"/>
        </w:rPr>
        <w:t xml:space="preserve"> </w:t>
      </w:r>
      <w:r>
        <w:t>they</w:t>
      </w:r>
      <w:r>
        <w:rPr>
          <w:spacing w:val="-4"/>
        </w:rPr>
        <w:t xml:space="preserve"> </w:t>
      </w:r>
      <w:r>
        <w:t>will</w:t>
      </w:r>
      <w:r>
        <w:rPr>
          <w:spacing w:val="-5"/>
        </w:rPr>
        <w:t xml:space="preserve"> </w:t>
      </w:r>
      <w:r>
        <w:t>be</w:t>
      </w:r>
      <w:r>
        <w:rPr>
          <w:spacing w:val="-5"/>
        </w:rPr>
        <w:t xml:space="preserve"> </w:t>
      </w:r>
      <w:r>
        <w:t>executed</w:t>
      </w:r>
      <w:r>
        <w:rPr>
          <w:spacing w:val="-5"/>
        </w:rPr>
        <w:t xml:space="preserve"> </w:t>
      </w:r>
      <w:r>
        <w:t>first</w:t>
      </w:r>
      <w:r>
        <w:rPr>
          <w:spacing w:val="-5"/>
        </w:rPr>
        <w:t xml:space="preserve"> </w:t>
      </w:r>
      <w:r>
        <w:t>with</w:t>
      </w:r>
      <w:r>
        <w:rPr>
          <w:spacing w:val="-4"/>
        </w:rPr>
        <w:t xml:space="preserve"> </w:t>
      </w:r>
      <w:r>
        <w:t>the</w:t>
      </w:r>
      <w:r>
        <w:rPr>
          <w:spacing w:val="-5"/>
        </w:rPr>
        <w:t xml:space="preserve"> </w:t>
      </w:r>
      <w:r>
        <w:t>exception</w:t>
      </w:r>
      <w:r>
        <w:rPr>
          <w:spacing w:val="-5"/>
        </w:rPr>
        <w:t xml:space="preserve"> </w:t>
      </w:r>
      <w:r>
        <w:t>that</w:t>
      </w:r>
      <w:r>
        <w:rPr>
          <w:spacing w:val="-5"/>
        </w:rPr>
        <w:t xml:space="preserve"> </w:t>
      </w:r>
      <w:r>
        <w:t>sometimes</w:t>
      </w:r>
      <w:r>
        <w:rPr>
          <w:spacing w:val="-5"/>
        </w:rPr>
        <w:t xml:space="preserve"> </w:t>
      </w:r>
      <w:r>
        <w:t>a</w:t>
      </w:r>
      <w:r>
        <w:rPr>
          <w:spacing w:val="-5"/>
        </w:rPr>
        <w:t xml:space="preserve"> </w:t>
      </w:r>
      <w:r>
        <w:t>low</w:t>
      </w:r>
      <w:r>
        <w:rPr>
          <w:spacing w:val="-5"/>
        </w:rPr>
        <w:t xml:space="preserve"> </w:t>
      </w:r>
      <w:r>
        <w:t>priority</w:t>
      </w:r>
      <w:r>
        <w:rPr>
          <w:spacing w:val="-4"/>
        </w:rPr>
        <w:t xml:space="preserve"> </w:t>
      </w:r>
      <w:r>
        <w:t>job</w:t>
      </w:r>
      <w:r>
        <w:rPr>
          <w:spacing w:val="39"/>
          <w:w w:val="99"/>
        </w:rPr>
        <w:t xml:space="preserve"> </w:t>
      </w:r>
      <w:r>
        <w:t>will</w:t>
      </w:r>
      <w:r>
        <w:rPr>
          <w:spacing w:val="-3"/>
        </w:rPr>
        <w:t xml:space="preserve"> </w:t>
      </w:r>
      <w:r>
        <w:t>also</w:t>
      </w:r>
      <w:r>
        <w:rPr>
          <w:spacing w:val="-3"/>
        </w:rPr>
        <w:t xml:space="preserve"> </w:t>
      </w:r>
      <w:r>
        <w:t>be</w:t>
      </w:r>
      <w:r>
        <w:rPr>
          <w:spacing w:val="-4"/>
        </w:rPr>
        <w:t xml:space="preserve"> </w:t>
      </w:r>
      <w:r>
        <w:t>executed.</w:t>
      </w:r>
      <w:r>
        <w:rPr>
          <w:spacing w:val="-3"/>
        </w:rPr>
        <w:t xml:space="preserve"> </w:t>
      </w:r>
      <w:r>
        <w:t>By</w:t>
      </w:r>
      <w:r>
        <w:rPr>
          <w:spacing w:val="-4"/>
        </w:rPr>
        <w:t xml:space="preserve"> </w:t>
      </w:r>
      <w:r>
        <w:t>using</w:t>
      </w:r>
      <w:r>
        <w:rPr>
          <w:spacing w:val="-4"/>
        </w:rPr>
        <w:t xml:space="preserve"> </w:t>
      </w:r>
      <w:r>
        <w:t>the</w:t>
      </w:r>
      <w:r>
        <w:rPr>
          <w:spacing w:val="-3"/>
        </w:rPr>
        <w:t xml:space="preserve"> </w:t>
      </w:r>
      <w:r w:rsidRPr="00017A19">
        <w:rPr>
          <w:rStyle w:val="Emphasis"/>
        </w:rPr>
        <w:t>WeightedEngineQueue</w:t>
      </w:r>
      <w:r>
        <w:rPr>
          <w:spacing w:val="-3"/>
        </w:rPr>
        <w:t xml:space="preserve"> </w:t>
      </w:r>
      <w:r>
        <w:t>you</w:t>
      </w:r>
      <w:r>
        <w:rPr>
          <w:spacing w:val="-2"/>
        </w:rPr>
        <w:t xml:space="preserve"> </w:t>
      </w:r>
      <w:r>
        <w:t>avoid</w:t>
      </w:r>
      <w:r>
        <w:rPr>
          <w:spacing w:val="-2"/>
        </w:rPr>
        <w:t xml:space="preserve"> </w:t>
      </w:r>
      <w:r>
        <w:t>starvation.</w:t>
      </w:r>
    </w:p>
    <w:p w14:paraId="72CEEE56" w14:textId="59B8CEC3" w:rsidR="00017A19" w:rsidRDefault="00017A19" w:rsidP="00017A19">
      <w:pPr>
        <w:pStyle w:val="Heading5"/>
      </w:pPr>
      <w:r>
        <w:t>Priorizing Activation Items</w:t>
      </w:r>
    </w:p>
    <w:p w14:paraId="5B1A6F23" w14:textId="0806D655" w:rsidR="00017A19" w:rsidRDefault="00017A19" w:rsidP="00017A19">
      <w:r>
        <w:rPr>
          <w:spacing w:val="-7"/>
        </w:rPr>
        <w:t>To</w:t>
      </w:r>
      <w:r>
        <w:rPr>
          <w:spacing w:val="-4"/>
        </w:rPr>
        <w:t xml:space="preserve"> </w:t>
      </w:r>
      <w:r>
        <w:t>use</w:t>
      </w:r>
      <w:r>
        <w:rPr>
          <w:spacing w:val="-2"/>
        </w:rPr>
        <w:t xml:space="preserve"> </w:t>
      </w:r>
      <w:r>
        <w:t>the</w:t>
      </w:r>
      <w:r>
        <w:rPr>
          <w:spacing w:val="-2"/>
        </w:rPr>
        <w:t xml:space="preserve"> Workflow </w:t>
      </w:r>
      <w:r>
        <w:rPr>
          <w:spacing w:val="-3"/>
        </w:rPr>
        <w:t>Manager,</w:t>
      </w:r>
      <w:r>
        <w:rPr>
          <w:spacing w:val="-2"/>
        </w:rPr>
        <w:t xml:space="preserve"> </w:t>
      </w:r>
      <w:r>
        <w:t>you</w:t>
      </w:r>
      <w:r>
        <w:rPr>
          <w:spacing w:val="-3"/>
        </w:rPr>
        <w:t xml:space="preserve"> </w:t>
      </w:r>
      <w:r>
        <w:t>must</w:t>
      </w:r>
      <w:r>
        <w:rPr>
          <w:spacing w:val="-3"/>
        </w:rPr>
        <w:t xml:space="preserve"> </w:t>
      </w:r>
      <w:r>
        <w:rPr>
          <w:spacing w:val="-1"/>
        </w:rPr>
        <w:t>configure</w:t>
      </w:r>
      <w:r>
        <w:rPr>
          <w:spacing w:val="-3"/>
        </w:rPr>
        <w:t xml:space="preserve"> </w:t>
      </w:r>
      <w:r>
        <w:t>an</w:t>
      </w:r>
      <w:r>
        <w:rPr>
          <w:spacing w:val="-2"/>
        </w:rPr>
        <w:t xml:space="preserve"> </w:t>
      </w:r>
      <w:r>
        <w:t>activation</w:t>
      </w:r>
      <w:r>
        <w:rPr>
          <w:spacing w:val="-2"/>
        </w:rPr>
        <w:t xml:space="preserve"> </w:t>
      </w:r>
      <w:r>
        <w:rPr>
          <w:spacing w:val="-1"/>
        </w:rPr>
        <w:t>module.</w:t>
      </w:r>
      <w:r>
        <w:rPr>
          <w:spacing w:val="-2"/>
        </w:rPr>
        <w:t xml:space="preserve"> </w:t>
      </w:r>
      <w:r>
        <w:t>Class</w:t>
      </w:r>
      <w:r w:rsidRPr="00017A19">
        <w:t xml:space="preserve"> </w:t>
      </w:r>
      <w:r w:rsidRPr="00017A19">
        <w:rPr>
          <w:rStyle w:val="Emphasis"/>
        </w:rPr>
        <w:t>ActivationModule</w:t>
      </w:r>
      <w:r>
        <w:t xml:space="preserve"> </w:t>
      </w:r>
      <w:r>
        <w:rPr>
          <w:spacing w:val="-1"/>
        </w:rPr>
        <w:t>is supplied</w:t>
      </w:r>
      <w:r>
        <w:rPr>
          <w:spacing w:val="41"/>
        </w:rPr>
        <w:t xml:space="preserve"> </w:t>
      </w:r>
      <w:r>
        <w:t>for</w:t>
      </w:r>
      <w:r>
        <w:rPr>
          <w:spacing w:val="41"/>
        </w:rPr>
        <w:t xml:space="preserve"> </w:t>
      </w:r>
      <w:r>
        <w:rPr>
          <w:spacing w:val="-1"/>
        </w:rPr>
        <w:t>this</w:t>
      </w:r>
      <w:r>
        <w:rPr>
          <w:spacing w:val="41"/>
        </w:rPr>
        <w:t xml:space="preserve"> </w:t>
      </w:r>
      <w:r>
        <w:rPr>
          <w:spacing w:val="-1"/>
        </w:rPr>
        <w:t>purpose.</w:t>
      </w:r>
    </w:p>
    <w:p w14:paraId="20266C15" w14:textId="77777777" w:rsidR="00017A19" w:rsidRDefault="00017A19" w:rsidP="00017A19">
      <w:r>
        <w:t>The</w:t>
      </w:r>
      <w:r>
        <w:rPr>
          <w:spacing w:val="-2"/>
        </w:rPr>
        <w:t xml:space="preserve"> </w:t>
      </w:r>
      <w:r w:rsidRPr="00017A19">
        <w:rPr>
          <w:rStyle w:val="Emphasis"/>
        </w:rPr>
        <w:t>ActivationModule</w:t>
      </w:r>
      <w:r>
        <w:rPr>
          <w:rFonts w:ascii="Courier New"/>
          <w:spacing w:val="-74"/>
        </w:rPr>
        <w:t xml:space="preserve"> </w:t>
      </w:r>
      <w:r>
        <w:t>has</w:t>
      </w:r>
      <w:r>
        <w:rPr>
          <w:spacing w:val="-1"/>
        </w:rPr>
        <w:t xml:space="preserve"> its</w:t>
      </w:r>
      <w:r>
        <w:t xml:space="preserve"> own</w:t>
      </w:r>
      <w:r>
        <w:rPr>
          <w:spacing w:val="-1"/>
        </w:rPr>
        <w:t xml:space="preserve"> pools </w:t>
      </w:r>
      <w:r>
        <w:t>of</w:t>
      </w:r>
      <w:r>
        <w:rPr>
          <w:spacing w:val="-1"/>
        </w:rPr>
        <w:t xml:space="preserve"> threads (the</w:t>
      </w:r>
      <w:r>
        <w:rPr>
          <w:spacing w:val="-2"/>
        </w:rPr>
        <w:t xml:space="preserve"> </w:t>
      </w:r>
      <w:r>
        <w:t>number</w:t>
      </w:r>
      <w:r>
        <w:rPr>
          <w:spacing w:val="-1"/>
        </w:rPr>
        <w:t xml:space="preserve"> is configurable),</w:t>
      </w:r>
      <w:r>
        <w:rPr>
          <w:spacing w:val="79"/>
          <w:w w:val="99"/>
        </w:rPr>
        <w:t xml:space="preserve"> </w:t>
      </w:r>
      <w:r>
        <w:t>separate</w:t>
      </w:r>
      <w:r>
        <w:rPr>
          <w:spacing w:val="-4"/>
        </w:rPr>
        <w:t xml:space="preserve"> </w:t>
      </w:r>
      <w:r>
        <w:t>from</w:t>
      </w:r>
      <w:r>
        <w:rPr>
          <w:spacing w:val="-2"/>
        </w:rPr>
        <w:t xml:space="preserve"> </w:t>
      </w:r>
      <w:r>
        <w:t>the</w:t>
      </w:r>
      <w:r>
        <w:rPr>
          <w:spacing w:val="-2"/>
        </w:rPr>
        <w:t xml:space="preserve"> </w:t>
      </w:r>
      <w:r>
        <w:t>engine</w:t>
      </w:r>
      <w:r>
        <w:rPr>
          <w:spacing w:val="-3"/>
        </w:rPr>
        <w:t xml:space="preserve"> </w:t>
      </w:r>
      <w:r>
        <w:t>worker</w:t>
      </w:r>
      <w:r>
        <w:rPr>
          <w:spacing w:val="-4"/>
        </w:rPr>
        <w:t xml:space="preserve"> </w:t>
      </w:r>
      <w:r>
        <w:rPr>
          <w:spacing w:val="-1"/>
        </w:rPr>
        <w:t>threads,</w:t>
      </w:r>
      <w:r>
        <w:rPr>
          <w:spacing w:val="-3"/>
        </w:rPr>
        <w:t xml:space="preserve"> </w:t>
      </w:r>
      <w:r>
        <w:t>that</w:t>
      </w:r>
      <w:r>
        <w:rPr>
          <w:spacing w:val="-3"/>
        </w:rPr>
        <w:t xml:space="preserve"> </w:t>
      </w:r>
      <w:r>
        <w:t>perform</w:t>
      </w:r>
      <w:r>
        <w:rPr>
          <w:spacing w:val="-4"/>
        </w:rPr>
        <w:t xml:space="preserve"> </w:t>
      </w:r>
      <w:r>
        <w:rPr>
          <w:spacing w:val="-1"/>
        </w:rPr>
        <w:t>activations,</w:t>
      </w:r>
      <w:r>
        <w:rPr>
          <w:spacing w:val="-4"/>
        </w:rPr>
        <w:t xml:space="preserve"> </w:t>
      </w:r>
      <w:r>
        <w:t>thereby</w:t>
      </w:r>
      <w:r>
        <w:rPr>
          <w:spacing w:val="-1"/>
        </w:rPr>
        <w:t xml:space="preserve"> </w:t>
      </w:r>
      <w:r>
        <w:t>freeing</w:t>
      </w:r>
      <w:r>
        <w:rPr>
          <w:spacing w:val="-2"/>
        </w:rPr>
        <w:t xml:space="preserve"> </w:t>
      </w:r>
      <w:r>
        <w:t>the</w:t>
      </w:r>
      <w:r>
        <w:rPr>
          <w:spacing w:val="28"/>
          <w:w w:val="99"/>
        </w:rPr>
        <w:t xml:space="preserve"> </w:t>
      </w:r>
      <w:r>
        <w:t>worker</w:t>
      </w:r>
      <w:r>
        <w:rPr>
          <w:spacing w:val="-5"/>
        </w:rPr>
        <w:t xml:space="preserve"> </w:t>
      </w:r>
      <w:r>
        <w:t>threads</w:t>
      </w:r>
      <w:r>
        <w:rPr>
          <w:spacing w:val="-3"/>
        </w:rPr>
        <w:t xml:space="preserve"> </w:t>
      </w:r>
      <w:r>
        <w:t>to</w:t>
      </w:r>
      <w:r>
        <w:rPr>
          <w:spacing w:val="-4"/>
        </w:rPr>
        <w:t xml:space="preserve"> </w:t>
      </w:r>
      <w:r>
        <w:t>operate</w:t>
      </w:r>
      <w:r>
        <w:rPr>
          <w:spacing w:val="-4"/>
        </w:rPr>
        <w:t xml:space="preserve"> </w:t>
      </w:r>
      <w:r>
        <w:t>on</w:t>
      </w:r>
      <w:r>
        <w:rPr>
          <w:spacing w:val="-1"/>
        </w:rPr>
        <w:t xml:space="preserve"> </w:t>
      </w:r>
      <w:r>
        <w:t>nodes</w:t>
      </w:r>
      <w:r>
        <w:rPr>
          <w:spacing w:val="-4"/>
        </w:rPr>
        <w:t xml:space="preserve"> </w:t>
      </w:r>
      <w:r>
        <w:rPr>
          <w:spacing w:val="-1"/>
        </w:rPr>
        <w:t>in</w:t>
      </w:r>
      <w:r>
        <w:rPr>
          <w:spacing w:val="-3"/>
        </w:rPr>
        <w:t xml:space="preserve"> </w:t>
      </w:r>
      <w:r>
        <w:rPr>
          <w:spacing w:val="-1"/>
        </w:rPr>
        <w:t>other</w:t>
      </w:r>
      <w:r>
        <w:rPr>
          <w:spacing w:val="-4"/>
        </w:rPr>
        <w:t xml:space="preserve"> </w:t>
      </w:r>
      <w:r>
        <w:rPr>
          <w:spacing w:val="-1"/>
        </w:rPr>
        <w:t>workflows</w:t>
      </w:r>
      <w:r>
        <w:rPr>
          <w:spacing w:val="-3"/>
        </w:rPr>
        <w:t xml:space="preserve"> </w:t>
      </w:r>
      <w:r w:rsidRPr="00017A19">
        <w:t xml:space="preserve">while </w:t>
      </w:r>
      <w:r>
        <w:t>the</w:t>
      </w:r>
      <w:r>
        <w:rPr>
          <w:spacing w:val="-4"/>
        </w:rPr>
        <w:t xml:space="preserve"> </w:t>
      </w:r>
      <w:r>
        <w:t>activations</w:t>
      </w:r>
      <w:r>
        <w:rPr>
          <w:spacing w:val="-4"/>
        </w:rPr>
        <w:t xml:space="preserve"> </w:t>
      </w:r>
      <w:r>
        <w:t>are</w:t>
      </w:r>
      <w:r>
        <w:rPr>
          <w:spacing w:val="-4"/>
        </w:rPr>
        <w:t xml:space="preserve"> </w:t>
      </w:r>
      <w:r>
        <w:t>being</w:t>
      </w:r>
      <w:r>
        <w:rPr>
          <w:spacing w:val="35"/>
          <w:w w:val="99"/>
        </w:rPr>
        <w:t xml:space="preserve"> </w:t>
      </w:r>
      <w:r>
        <w:rPr>
          <w:spacing w:val="-1"/>
        </w:rPr>
        <w:t>performed.</w:t>
      </w:r>
      <w:r>
        <w:rPr>
          <w:spacing w:val="-3"/>
        </w:rPr>
        <w:t xml:space="preserve"> </w:t>
      </w:r>
      <w:r>
        <w:rPr>
          <w:spacing w:val="-1"/>
        </w:rPr>
        <w:t>Thus,</w:t>
      </w:r>
      <w:r>
        <w:rPr>
          <w:spacing w:val="-2"/>
        </w:rPr>
        <w:t xml:space="preserve"> </w:t>
      </w:r>
      <w:r>
        <w:t>it</w:t>
      </w:r>
      <w:r>
        <w:rPr>
          <w:spacing w:val="-2"/>
        </w:rPr>
        <w:t xml:space="preserve"> </w:t>
      </w:r>
      <w:r>
        <w:rPr>
          <w:spacing w:val="-1"/>
        </w:rPr>
        <w:t>is</w:t>
      </w:r>
      <w:r>
        <w:rPr>
          <w:spacing w:val="-3"/>
        </w:rPr>
        <w:t xml:space="preserve"> </w:t>
      </w:r>
      <w:r>
        <w:rPr>
          <w:spacing w:val="-1"/>
        </w:rPr>
        <w:t>possible</w:t>
      </w:r>
      <w:r>
        <w:rPr>
          <w:spacing w:val="-2"/>
        </w:rPr>
        <w:t xml:space="preserve"> </w:t>
      </w:r>
      <w:r>
        <w:t>to</w:t>
      </w:r>
      <w:r>
        <w:rPr>
          <w:spacing w:val="-1"/>
        </w:rPr>
        <w:t xml:space="preserve"> have</w:t>
      </w:r>
      <w:r>
        <w:rPr>
          <w:spacing w:val="-3"/>
        </w:rPr>
        <w:t xml:space="preserve"> </w:t>
      </w:r>
      <w:r>
        <w:rPr>
          <w:spacing w:val="-1"/>
        </w:rPr>
        <w:t>hundreds</w:t>
      </w:r>
      <w:r>
        <w:rPr>
          <w:spacing w:val="-2"/>
        </w:rPr>
        <w:t xml:space="preserve"> </w:t>
      </w:r>
      <w:r>
        <w:t>of</w:t>
      </w:r>
      <w:r>
        <w:rPr>
          <w:spacing w:val="-2"/>
        </w:rPr>
        <w:t xml:space="preserve"> </w:t>
      </w:r>
      <w:r>
        <w:rPr>
          <w:spacing w:val="-1"/>
        </w:rPr>
        <w:t>pending</w:t>
      </w:r>
      <w:r>
        <w:rPr>
          <w:spacing w:val="-3"/>
        </w:rPr>
        <w:t xml:space="preserve"> </w:t>
      </w:r>
      <w:r>
        <w:rPr>
          <w:spacing w:val="-1"/>
        </w:rPr>
        <w:t xml:space="preserve">activations while </w:t>
      </w:r>
      <w:r>
        <w:t>other</w:t>
      </w:r>
      <w:r w:rsidRPr="00017A19">
        <w:t xml:space="preserve"> </w:t>
      </w:r>
      <w:r>
        <w:t>workflows</w:t>
      </w:r>
      <w:r>
        <w:rPr>
          <w:spacing w:val="-2"/>
        </w:rPr>
        <w:t xml:space="preserve"> </w:t>
      </w:r>
      <w:r>
        <w:t>are</w:t>
      </w:r>
      <w:r>
        <w:rPr>
          <w:spacing w:val="-2"/>
        </w:rPr>
        <w:t xml:space="preserve"> </w:t>
      </w:r>
      <w:r>
        <w:t>being</w:t>
      </w:r>
      <w:r>
        <w:rPr>
          <w:spacing w:val="-4"/>
        </w:rPr>
        <w:t xml:space="preserve"> </w:t>
      </w:r>
      <w:r>
        <w:t>processed.</w:t>
      </w:r>
      <w:r>
        <w:rPr>
          <w:spacing w:val="-3"/>
        </w:rPr>
        <w:t xml:space="preserve"> </w:t>
      </w:r>
      <w:r>
        <w:t>These</w:t>
      </w:r>
      <w:r>
        <w:rPr>
          <w:spacing w:val="-2"/>
        </w:rPr>
        <w:t xml:space="preserve"> </w:t>
      </w:r>
      <w:r>
        <w:t>threads</w:t>
      </w:r>
      <w:r>
        <w:rPr>
          <w:spacing w:val="-3"/>
        </w:rPr>
        <w:t xml:space="preserve"> </w:t>
      </w:r>
      <w:r>
        <w:t>pull</w:t>
      </w:r>
      <w:r>
        <w:rPr>
          <w:spacing w:val="-4"/>
        </w:rPr>
        <w:t xml:space="preserve"> </w:t>
      </w:r>
      <w:r>
        <w:t>activation</w:t>
      </w:r>
      <w:r>
        <w:rPr>
          <w:spacing w:val="-2"/>
        </w:rPr>
        <w:t xml:space="preserve"> </w:t>
      </w:r>
      <w:r>
        <w:t>requests</w:t>
      </w:r>
      <w:r>
        <w:rPr>
          <w:spacing w:val="-2"/>
        </w:rPr>
        <w:t xml:space="preserve"> </w:t>
      </w:r>
      <w:r>
        <w:t>off</w:t>
      </w:r>
      <w:r>
        <w:rPr>
          <w:spacing w:val="-3"/>
        </w:rPr>
        <w:t xml:space="preserve"> </w:t>
      </w:r>
      <w:r>
        <w:t>a</w:t>
      </w:r>
      <w:r>
        <w:rPr>
          <w:spacing w:val="-4"/>
        </w:rPr>
        <w:t xml:space="preserve"> </w:t>
      </w:r>
      <w:r>
        <w:rPr>
          <w:spacing w:val="-1"/>
        </w:rPr>
        <w:t>queue.</w:t>
      </w:r>
      <w:r>
        <w:rPr>
          <w:spacing w:val="-2"/>
        </w:rPr>
        <w:t xml:space="preserve"> </w:t>
      </w:r>
      <w:r>
        <w:t>Like</w:t>
      </w:r>
      <w:r>
        <w:rPr>
          <w:spacing w:val="28"/>
          <w:w w:val="99"/>
        </w:rPr>
        <w:t xml:space="preserve"> </w:t>
      </w:r>
      <w:r>
        <w:rPr>
          <w:spacing w:val="-1"/>
        </w:rPr>
        <w:t>the</w:t>
      </w:r>
      <w:r>
        <w:t xml:space="preserve"> </w:t>
      </w:r>
      <w:r w:rsidRPr="00017A19">
        <w:rPr>
          <w:rStyle w:val="Emphasis"/>
        </w:rPr>
        <w:t>WorkManagerModule</w:t>
      </w:r>
      <w:r>
        <w:rPr>
          <w:spacing w:val="-9"/>
        </w:rPr>
        <w:t>,</w:t>
      </w:r>
      <w:r>
        <w:t xml:space="preserve"> the</w:t>
      </w:r>
      <w:r>
        <w:rPr>
          <w:spacing w:val="2"/>
        </w:rPr>
        <w:t xml:space="preserve"> </w:t>
      </w:r>
      <w:r w:rsidRPr="00017A19">
        <w:rPr>
          <w:rStyle w:val="Emphasis"/>
        </w:rPr>
        <w:t>ActivationModule</w:t>
      </w:r>
      <w:r>
        <w:rPr>
          <w:rFonts w:ascii="Courier New"/>
          <w:spacing w:val="-73"/>
        </w:rPr>
        <w:t xml:space="preserve"> </w:t>
      </w:r>
      <w:r>
        <w:t>can</w:t>
      </w:r>
      <w:r>
        <w:rPr>
          <w:spacing w:val="1"/>
        </w:rPr>
        <w:t xml:space="preserve"> </w:t>
      </w:r>
      <w:r>
        <w:t>be</w:t>
      </w:r>
      <w:r>
        <w:rPr>
          <w:spacing w:val="1"/>
        </w:rPr>
        <w:t xml:space="preserve"> </w:t>
      </w:r>
      <w:r>
        <w:rPr>
          <w:spacing w:val="-1"/>
        </w:rPr>
        <w:t>configured</w:t>
      </w:r>
      <w:r>
        <w:t xml:space="preserve"> to</w:t>
      </w:r>
      <w:r>
        <w:rPr>
          <w:spacing w:val="1"/>
        </w:rPr>
        <w:t xml:space="preserve"> </w:t>
      </w:r>
      <w:r>
        <w:t>use</w:t>
      </w:r>
      <w:r>
        <w:rPr>
          <w:spacing w:val="2"/>
        </w:rPr>
        <w:t xml:space="preserve"> </w:t>
      </w:r>
      <w:r>
        <w:rPr>
          <w:spacing w:val="-1"/>
        </w:rPr>
        <w:t>the</w:t>
      </w:r>
      <w:r>
        <w:rPr>
          <w:spacing w:val="77"/>
          <w:w w:val="99"/>
        </w:rPr>
        <w:t xml:space="preserve"> </w:t>
      </w:r>
      <w:r w:rsidRPr="00017A19">
        <w:rPr>
          <w:rStyle w:val="Emphasis"/>
        </w:rPr>
        <w:t>SimpleEngineQueue</w:t>
      </w:r>
      <w:r>
        <w:rPr>
          <w:spacing w:val="-1"/>
        </w:rPr>
        <w:t>,</w:t>
      </w:r>
      <w:r>
        <w:rPr>
          <w:spacing w:val="-8"/>
        </w:rPr>
        <w:t xml:space="preserve"> </w:t>
      </w:r>
      <w:r w:rsidRPr="00017A19">
        <w:rPr>
          <w:rStyle w:val="Emphasis"/>
        </w:rPr>
        <w:t>WeightedEngineQueue</w:t>
      </w:r>
      <w:r>
        <w:rPr>
          <w:spacing w:val="-1"/>
        </w:rPr>
        <w:t>,</w:t>
      </w:r>
      <w:r>
        <w:rPr>
          <w:spacing w:val="-7"/>
        </w:rPr>
        <w:t xml:space="preserve"> </w:t>
      </w:r>
      <w:r>
        <w:t>or</w:t>
      </w:r>
      <w:r>
        <w:rPr>
          <w:spacing w:val="-8"/>
        </w:rPr>
        <w:t xml:space="preserve"> </w:t>
      </w:r>
      <w:r>
        <w:t>the</w:t>
      </w:r>
      <w:r>
        <w:rPr>
          <w:spacing w:val="-7"/>
        </w:rPr>
        <w:t xml:space="preserve"> </w:t>
      </w:r>
      <w:r w:rsidRPr="00017A19">
        <w:rPr>
          <w:rStyle w:val="Emphasis"/>
        </w:rPr>
        <w:t>PriorityEngineQueue</w:t>
      </w:r>
      <w:r>
        <w:rPr>
          <w:spacing w:val="-1"/>
        </w:rPr>
        <w:t>.</w:t>
      </w:r>
    </w:p>
    <w:p w14:paraId="7D0D1759" w14:textId="77777777" w:rsidR="00017A19" w:rsidRDefault="00017A19" w:rsidP="00017A19">
      <w:r>
        <w:t>The</w:t>
      </w:r>
      <w:r>
        <w:rPr>
          <w:spacing w:val="-2"/>
        </w:rPr>
        <w:t xml:space="preserve"> </w:t>
      </w:r>
      <w:r>
        <w:rPr>
          <w:spacing w:val="-1"/>
        </w:rPr>
        <w:t>default installation configures</w:t>
      </w:r>
      <w:r>
        <w:t xml:space="preserve"> </w:t>
      </w:r>
      <w:r>
        <w:rPr>
          <w:spacing w:val="-1"/>
        </w:rPr>
        <w:t>the</w:t>
      </w:r>
      <w:r>
        <w:rPr>
          <w:spacing w:val="-3"/>
        </w:rPr>
        <w:t xml:space="preserve"> </w:t>
      </w:r>
      <w:r w:rsidRPr="00017A19">
        <w:rPr>
          <w:rStyle w:val="Emphasis"/>
        </w:rPr>
        <w:t>ActivationModule</w:t>
      </w:r>
      <w:r>
        <w:rPr>
          <w:rFonts w:ascii="Courier New"/>
          <w:spacing w:val="-73"/>
        </w:rPr>
        <w:t xml:space="preserve"> </w:t>
      </w:r>
      <w:r>
        <w:t>but</w:t>
      </w:r>
      <w:r>
        <w:rPr>
          <w:spacing w:val="-1"/>
        </w:rPr>
        <w:t xml:space="preserve"> </w:t>
      </w:r>
      <w:r>
        <w:t>uses</w:t>
      </w:r>
      <w:r>
        <w:rPr>
          <w:spacing w:val="-2"/>
        </w:rPr>
        <w:t xml:space="preserve"> </w:t>
      </w:r>
      <w:r>
        <w:rPr>
          <w:spacing w:val="-1"/>
        </w:rPr>
        <w:t>the</w:t>
      </w:r>
      <w:r w:rsidRPr="00017A19">
        <w:t xml:space="preserve"> </w:t>
      </w:r>
      <w:r w:rsidRPr="00017A19">
        <w:rPr>
          <w:rStyle w:val="Emphasis"/>
        </w:rPr>
        <w:t>WeightedEngineQueue</w:t>
      </w:r>
      <w:r>
        <w:rPr>
          <w:spacing w:val="-1"/>
        </w:rPr>
        <w:t>.</w:t>
      </w:r>
    </w:p>
    <w:p w14:paraId="21E0E3E3" w14:textId="10703776" w:rsidR="00017A19" w:rsidRDefault="00017A19" w:rsidP="00017A19">
      <w:pPr>
        <w:pStyle w:val="Heading5"/>
      </w:pPr>
      <w:r>
        <w:t>How to Determine Whether Priorization is Working</w:t>
      </w:r>
    </w:p>
    <w:p w14:paraId="3C0C74DF" w14:textId="3B79B0A3" w:rsidR="00017A19" w:rsidRDefault="00017A19" w:rsidP="00017A19">
      <w:r>
        <w:t>Prioritization</w:t>
      </w:r>
      <w:r>
        <w:rPr>
          <w:spacing w:val="-3"/>
        </w:rPr>
        <w:t xml:space="preserve"> </w:t>
      </w:r>
      <w:r>
        <w:t>manifests</w:t>
      </w:r>
      <w:r>
        <w:rPr>
          <w:spacing w:val="-2"/>
        </w:rPr>
        <w:t xml:space="preserve"> </w:t>
      </w:r>
      <w:r>
        <w:t>itself</w:t>
      </w:r>
      <w:r>
        <w:rPr>
          <w:spacing w:val="-2"/>
        </w:rPr>
        <w:t xml:space="preserve"> </w:t>
      </w:r>
      <w:r>
        <w:t>in</w:t>
      </w:r>
      <w:r>
        <w:rPr>
          <w:spacing w:val="-2"/>
        </w:rPr>
        <w:t xml:space="preserve"> </w:t>
      </w:r>
      <w:r>
        <w:t>a</w:t>
      </w:r>
      <w:r>
        <w:rPr>
          <w:spacing w:val="-2"/>
        </w:rPr>
        <w:t xml:space="preserve"> </w:t>
      </w:r>
      <w:r>
        <w:t>number</w:t>
      </w:r>
      <w:r>
        <w:rPr>
          <w:spacing w:val="-3"/>
        </w:rPr>
        <w:t xml:space="preserve"> </w:t>
      </w:r>
      <w:r>
        <w:t>of</w:t>
      </w:r>
      <w:r>
        <w:rPr>
          <w:spacing w:val="-2"/>
        </w:rPr>
        <w:t xml:space="preserve"> ways. </w:t>
      </w:r>
      <w:r>
        <w:t>It</w:t>
      </w:r>
      <w:r>
        <w:rPr>
          <w:spacing w:val="-2"/>
        </w:rPr>
        <w:t xml:space="preserve"> </w:t>
      </w:r>
      <w:r>
        <w:t>only</w:t>
      </w:r>
      <w:r>
        <w:rPr>
          <w:spacing w:val="-2"/>
        </w:rPr>
        <w:t xml:space="preserve"> </w:t>
      </w:r>
      <w:r>
        <w:t>comes</w:t>
      </w:r>
      <w:r>
        <w:rPr>
          <w:spacing w:val="-3"/>
        </w:rPr>
        <w:t xml:space="preserve"> </w:t>
      </w:r>
      <w:r>
        <w:rPr>
          <w:spacing w:val="-1"/>
        </w:rPr>
        <w:t>into</w:t>
      </w:r>
      <w:r>
        <w:rPr>
          <w:spacing w:val="-3"/>
        </w:rPr>
        <w:t xml:space="preserve"> </w:t>
      </w:r>
      <w:r>
        <w:t>effect</w:t>
      </w:r>
      <w:r>
        <w:rPr>
          <w:spacing w:val="-3"/>
        </w:rPr>
        <w:t xml:space="preserve"> </w:t>
      </w:r>
      <w:r>
        <w:t>when</w:t>
      </w:r>
      <w:r>
        <w:rPr>
          <w:spacing w:val="-2"/>
        </w:rPr>
        <w:t xml:space="preserve"> </w:t>
      </w:r>
      <w:r>
        <w:t>there</w:t>
      </w:r>
      <w:r>
        <w:rPr>
          <w:spacing w:val="29"/>
          <w:w w:val="99"/>
        </w:rPr>
        <w:t xml:space="preserve"> </w:t>
      </w:r>
      <w:r>
        <w:rPr>
          <w:spacing w:val="-1"/>
        </w:rPr>
        <w:t>is</w:t>
      </w:r>
      <w:r>
        <w:rPr>
          <w:spacing w:val="-2"/>
        </w:rPr>
        <w:t xml:space="preserve"> </w:t>
      </w:r>
      <w:r>
        <w:t>a</w:t>
      </w:r>
      <w:r>
        <w:rPr>
          <w:spacing w:val="-2"/>
        </w:rPr>
        <w:t xml:space="preserve"> </w:t>
      </w:r>
      <w:r>
        <w:rPr>
          <w:spacing w:val="-1"/>
        </w:rPr>
        <w:t>backlog</w:t>
      </w:r>
      <w:r>
        <w:rPr>
          <w:spacing w:val="-2"/>
        </w:rPr>
        <w:t xml:space="preserve"> </w:t>
      </w:r>
      <w:r>
        <w:rPr>
          <w:spacing w:val="-1"/>
        </w:rPr>
        <w:t>of</w:t>
      </w:r>
      <w:r>
        <w:rPr>
          <w:spacing w:val="-2"/>
        </w:rPr>
        <w:t xml:space="preserve"> </w:t>
      </w:r>
      <w:r>
        <w:t>work.</w:t>
      </w:r>
      <w:r>
        <w:rPr>
          <w:spacing w:val="-3"/>
        </w:rPr>
        <w:t xml:space="preserve"> </w:t>
      </w:r>
      <w:r>
        <w:rPr>
          <w:spacing w:val="-1"/>
        </w:rPr>
        <w:t>If</w:t>
      </w:r>
      <w:r>
        <w:rPr>
          <w:spacing w:val="-2"/>
        </w:rPr>
        <w:t xml:space="preserve"> </w:t>
      </w:r>
      <w:r>
        <w:rPr>
          <w:spacing w:val="-1"/>
        </w:rPr>
        <w:t>there</w:t>
      </w:r>
      <w:r>
        <w:rPr>
          <w:spacing w:val="-2"/>
        </w:rPr>
        <w:t xml:space="preserve"> </w:t>
      </w:r>
      <w:r>
        <w:t>are</w:t>
      </w:r>
      <w:r>
        <w:rPr>
          <w:spacing w:val="-1"/>
        </w:rPr>
        <w:t xml:space="preserve"> </w:t>
      </w:r>
      <w:r>
        <w:t>enough</w:t>
      </w:r>
      <w:r>
        <w:rPr>
          <w:spacing w:val="-3"/>
        </w:rPr>
        <w:t xml:space="preserve"> </w:t>
      </w:r>
      <w:r>
        <w:t>threads</w:t>
      </w:r>
      <w:r>
        <w:rPr>
          <w:spacing w:val="-1"/>
        </w:rPr>
        <w:t xml:space="preserve"> available</w:t>
      </w:r>
      <w:r>
        <w:rPr>
          <w:spacing w:val="-2"/>
        </w:rPr>
        <w:t xml:space="preserve"> </w:t>
      </w:r>
      <w:r>
        <w:t>to</w:t>
      </w:r>
      <w:r>
        <w:rPr>
          <w:spacing w:val="-3"/>
        </w:rPr>
        <w:t xml:space="preserve"> </w:t>
      </w:r>
      <w:r>
        <w:t>process</w:t>
      </w:r>
      <w:r>
        <w:rPr>
          <w:spacing w:val="-2"/>
        </w:rPr>
        <w:t xml:space="preserve"> </w:t>
      </w:r>
      <w:r>
        <w:t>the</w:t>
      </w:r>
      <w:r>
        <w:rPr>
          <w:spacing w:val="-3"/>
        </w:rPr>
        <w:t xml:space="preserve"> </w:t>
      </w:r>
      <w:r>
        <w:t>work,</w:t>
      </w:r>
      <w:r>
        <w:rPr>
          <w:spacing w:val="-1"/>
        </w:rPr>
        <w:t xml:space="preserve"> </w:t>
      </w:r>
      <w:r>
        <w:t>then</w:t>
      </w:r>
      <w:r>
        <w:rPr>
          <w:spacing w:val="35"/>
          <w:w w:val="99"/>
        </w:rPr>
        <w:t xml:space="preserve"> </w:t>
      </w:r>
      <w:r>
        <w:rPr>
          <w:spacing w:val="-1"/>
        </w:rPr>
        <w:t>prioritization</w:t>
      </w:r>
      <w:r>
        <w:rPr>
          <w:spacing w:val="-3"/>
        </w:rPr>
        <w:t xml:space="preserve"> </w:t>
      </w:r>
      <w:r>
        <w:t>will</w:t>
      </w:r>
      <w:r>
        <w:rPr>
          <w:spacing w:val="-3"/>
        </w:rPr>
        <w:t xml:space="preserve"> </w:t>
      </w:r>
      <w:r>
        <w:rPr>
          <w:spacing w:val="-1"/>
        </w:rPr>
        <w:t>have</w:t>
      </w:r>
      <w:r>
        <w:rPr>
          <w:spacing w:val="-4"/>
        </w:rPr>
        <w:t xml:space="preserve"> </w:t>
      </w:r>
      <w:r>
        <w:t>no</w:t>
      </w:r>
      <w:r>
        <w:rPr>
          <w:spacing w:val="-3"/>
        </w:rPr>
        <w:t xml:space="preserve"> </w:t>
      </w:r>
      <w:r>
        <w:t>effect.</w:t>
      </w:r>
    </w:p>
    <w:p w14:paraId="467A2DFD" w14:textId="58431568" w:rsidR="00017A19" w:rsidRDefault="00017A19" w:rsidP="00017A19">
      <w:pPr>
        <w:pStyle w:val="Heading5"/>
      </w:pPr>
      <w:r>
        <w:t>Testing Priorization in Working Threads</w:t>
      </w:r>
    </w:p>
    <w:p w14:paraId="53A2A0B8" w14:textId="40B924E9" w:rsidR="00017A19" w:rsidRDefault="00017A19" w:rsidP="00017A19">
      <w:r>
        <w:t>Unless you h</w:t>
      </w:r>
      <w:r>
        <w:rPr>
          <w:spacing w:val="-2"/>
        </w:rPr>
        <w:t>a</w:t>
      </w:r>
      <w:r>
        <w:t>ve</w:t>
      </w:r>
      <w:r>
        <w:rPr>
          <w:spacing w:val="-2"/>
        </w:rPr>
        <w:t xml:space="preserve"> </w:t>
      </w:r>
      <w:r>
        <w:t>confi</w:t>
      </w:r>
      <w:r>
        <w:rPr>
          <w:spacing w:val="1"/>
        </w:rPr>
        <w:t>g</w:t>
      </w:r>
      <w:r>
        <w:t>ured</w:t>
      </w:r>
      <w:r>
        <w:rPr>
          <w:spacing w:val="-2"/>
        </w:rPr>
        <w:t xml:space="preserve"> </w:t>
      </w:r>
      <w:r w:rsidRPr="00017A19">
        <w:rPr>
          <w:rStyle w:val="Emphasis"/>
        </w:rPr>
        <w:t>Min-Threads</w:t>
      </w:r>
      <w:r>
        <w:rPr>
          <w:rFonts w:ascii="Courier New" w:eastAsia="Courier New" w:hAnsi="Courier New" w:cs="Courier New"/>
          <w:i/>
          <w:spacing w:val="-74"/>
        </w:rPr>
        <w:t xml:space="preserve"> </w:t>
      </w:r>
      <w:r>
        <w:t>diff</w:t>
      </w:r>
      <w:r>
        <w:rPr>
          <w:spacing w:val="1"/>
        </w:rPr>
        <w:t>e</w:t>
      </w:r>
      <w:r>
        <w:t>r</w:t>
      </w:r>
      <w:r>
        <w:rPr>
          <w:spacing w:val="1"/>
        </w:rPr>
        <w:t>e</w:t>
      </w:r>
      <w:r>
        <w:t>ntl</w:t>
      </w:r>
      <w:r>
        <w:rPr>
          <w:spacing w:val="-27"/>
        </w:rPr>
        <w:t>y</w:t>
      </w:r>
      <w:r>
        <w:t>,</w:t>
      </w:r>
      <w:r>
        <w:rPr>
          <w:spacing w:val="-2"/>
        </w:rPr>
        <w:t xml:space="preserve"> </w:t>
      </w:r>
      <w:r>
        <w:t>there</w:t>
      </w:r>
      <w:r>
        <w:rPr>
          <w:spacing w:val="-3"/>
        </w:rPr>
        <w:t xml:space="preserve"> </w:t>
      </w:r>
      <w:r>
        <w:t>are t</w:t>
      </w:r>
      <w:r>
        <w:rPr>
          <w:spacing w:val="1"/>
        </w:rPr>
        <w:t>y</w:t>
      </w:r>
      <w:r>
        <w:t>pically</w:t>
      </w:r>
      <w:r>
        <w:rPr>
          <w:spacing w:val="-3"/>
        </w:rPr>
        <w:t xml:space="preserve"> </w:t>
      </w:r>
      <w:r>
        <w:t>5</w:t>
      </w:r>
      <w:r>
        <w:rPr>
          <w:spacing w:val="-3"/>
        </w:rPr>
        <w:t xml:space="preserve"> </w:t>
      </w:r>
      <w:r>
        <w:rPr>
          <w:spacing w:val="1"/>
        </w:rPr>
        <w:t>w</w:t>
      </w:r>
      <w:r>
        <w:t>orker</w:t>
      </w:r>
      <w:r>
        <w:rPr>
          <w:w w:val="99"/>
        </w:rPr>
        <w:t xml:space="preserve"> </w:t>
      </w:r>
      <w:r>
        <w:t>threads</w:t>
      </w:r>
      <w:r>
        <w:rPr>
          <w:spacing w:val="-3"/>
        </w:rPr>
        <w:t xml:space="preserve"> </w:t>
      </w:r>
      <w:r>
        <w:t>running in</w:t>
      </w:r>
      <w:r>
        <w:rPr>
          <w:spacing w:val="-2"/>
        </w:rPr>
        <w:t xml:space="preserve"> </w:t>
      </w:r>
      <w:r>
        <w:t>the</w:t>
      </w:r>
      <w:r>
        <w:rPr>
          <w:spacing w:val="-2"/>
        </w:rPr>
        <w:t xml:space="preserve"> </w:t>
      </w:r>
      <w:r>
        <w:t>system for processing workflows.</w:t>
      </w:r>
      <w:r>
        <w:rPr>
          <w:spacing w:val="-3"/>
        </w:rPr>
        <w:t xml:space="preserve"> </w:t>
      </w:r>
      <w:r>
        <w:t>If</w:t>
      </w:r>
      <w:r>
        <w:rPr>
          <w:spacing w:val="-2"/>
        </w:rPr>
        <w:t xml:space="preserve"> </w:t>
      </w:r>
      <w:r>
        <w:t>there</w:t>
      </w:r>
      <w:r>
        <w:rPr>
          <w:spacing w:val="-2"/>
        </w:rPr>
        <w:t xml:space="preserve"> </w:t>
      </w:r>
      <w:r>
        <w:t>are</w:t>
      </w:r>
      <w:r>
        <w:rPr>
          <w:spacing w:val="-2"/>
        </w:rPr>
        <w:t xml:space="preserve"> </w:t>
      </w:r>
      <w:r>
        <w:t>fewer</w:t>
      </w:r>
      <w:r>
        <w:rPr>
          <w:spacing w:val="-2"/>
        </w:rPr>
        <w:t xml:space="preserve"> </w:t>
      </w:r>
      <w:r>
        <w:t>than 6</w:t>
      </w:r>
      <w:r>
        <w:rPr>
          <w:spacing w:val="-3"/>
        </w:rPr>
        <w:t xml:space="preserve"> </w:t>
      </w:r>
      <w:r>
        <w:t>jobs</w:t>
      </w:r>
      <w:r>
        <w:rPr>
          <w:spacing w:val="67"/>
          <w:w w:val="99"/>
        </w:rPr>
        <w:t xml:space="preserve"> </w:t>
      </w:r>
      <w:r>
        <w:t>performing</w:t>
      </w:r>
      <w:r>
        <w:rPr>
          <w:spacing w:val="-3"/>
        </w:rPr>
        <w:t xml:space="preserve"> </w:t>
      </w:r>
      <w:r>
        <w:t>active</w:t>
      </w:r>
      <w:r>
        <w:rPr>
          <w:spacing w:val="-2"/>
        </w:rPr>
        <w:t xml:space="preserve"> </w:t>
      </w:r>
      <w:r>
        <w:t>work—not</w:t>
      </w:r>
      <w:r>
        <w:rPr>
          <w:spacing w:val="-3"/>
        </w:rPr>
        <w:t xml:space="preserve"> </w:t>
      </w:r>
      <w:r>
        <w:t>waiting</w:t>
      </w:r>
      <w:r>
        <w:rPr>
          <w:spacing w:val="-3"/>
        </w:rPr>
        <w:t xml:space="preserve"> </w:t>
      </w:r>
      <w:r>
        <w:t>for</w:t>
      </w:r>
      <w:r>
        <w:rPr>
          <w:spacing w:val="-2"/>
        </w:rPr>
        <w:t xml:space="preserve"> </w:t>
      </w:r>
      <w:r>
        <w:t>input</w:t>
      </w:r>
      <w:r>
        <w:rPr>
          <w:spacing w:val="-3"/>
        </w:rPr>
        <w:t xml:space="preserve"> </w:t>
      </w:r>
      <w:r>
        <w:t>or waiting</w:t>
      </w:r>
      <w:r>
        <w:rPr>
          <w:spacing w:val="-3"/>
        </w:rPr>
        <w:t xml:space="preserve"> </w:t>
      </w:r>
      <w:r>
        <w:t>for</w:t>
      </w:r>
      <w:r>
        <w:rPr>
          <w:spacing w:val="-2"/>
        </w:rPr>
        <w:t xml:space="preserve"> </w:t>
      </w:r>
      <w:r>
        <w:t>an activation—prioritization</w:t>
      </w:r>
      <w:r>
        <w:rPr>
          <w:spacing w:val="-4"/>
        </w:rPr>
        <w:t xml:space="preserve"> </w:t>
      </w:r>
      <w:r>
        <w:t>will</w:t>
      </w:r>
      <w:r>
        <w:rPr>
          <w:spacing w:val="-3"/>
        </w:rPr>
        <w:t xml:space="preserve"> </w:t>
      </w:r>
      <w:r>
        <w:t>have</w:t>
      </w:r>
      <w:r>
        <w:rPr>
          <w:spacing w:val="-4"/>
        </w:rPr>
        <w:t xml:space="preserve"> </w:t>
      </w:r>
      <w:r>
        <w:t>almost</w:t>
      </w:r>
      <w:r>
        <w:rPr>
          <w:spacing w:val="-3"/>
        </w:rPr>
        <w:t xml:space="preserve"> </w:t>
      </w:r>
      <w:r>
        <w:t>no</w:t>
      </w:r>
      <w:r>
        <w:rPr>
          <w:spacing w:val="-4"/>
        </w:rPr>
        <w:t xml:space="preserve"> </w:t>
      </w:r>
      <w:r>
        <w:t>effect.</w:t>
      </w:r>
      <w:r>
        <w:rPr>
          <w:spacing w:val="-3"/>
        </w:rPr>
        <w:t xml:space="preserve"> </w:t>
      </w:r>
      <w:r>
        <w:t>This</w:t>
      </w:r>
      <w:r>
        <w:rPr>
          <w:spacing w:val="-3"/>
        </w:rPr>
        <w:t xml:space="preserve"> </w:t>
      </w:r>
      <w:r>
        <w:t>is</w:t>
      </w:r>
      <w:r>
        <w:rPr>
          <w:spacing w:val="-4"/>
        </w:rPr>
        <w:t xml:space="preserve"> </w:t>
      </w:r>
      <w:r>
        <w:t>because</w:t>
      </w:r>
      <w:r>
        <w:rPr>
          <w:spacing w:val="-2"/>
        </w:rPr>
        <w:t xml:space="preserve"> </w:t>
      </w:r>
      <w:r>
        <w:t>every</w:t>
      </w:r>
      <w:r>
        <w:rPr>
          <w:spacing w:val="-3"/>
        </w:rPr>
        <w:t xml:space="preserve"> </w:t>
      </w:r>
      <w:r>
        <w:t>time</w:t>
      </w:r>
      <w:r>
        <w:rPr>
          <w:spacing w:val="-2"/>
        </w:rPr>
        <w:t xml:space="preserve"> </w:t>
      </w:r>
      <w:r>
        <w:t>a</w:t>
      </w:r>
      <w:r>
        <w:rPr>
          <w:spacing w:val="-3"/>
        </w:rPr>
        <w:t xml:space="preserve"> </w:t>
      </w:r>
      <w:r>
        <w:t>work</w:t>
      </w:r>
      <w:r w:rsidRPr="00017A19">
        <w:t xml:space="preserve"> </w:t>
      </w:r>
      <w:r>
        <w:t>item</w:t>
      </w:r>
      <w:r>
        <w:rPr>
          <w:spacing w:val="-4"/>
        </w:rPr>
        <w:t xml:space="preserve"> </w:t>
      </w:r>
      <w:r>
        <w:t>is</w:t>
      </w:r>
      <w:r>
        <w:rPr>
          <w:spacing w:val="-5"/>
        </w:rPr>
        <w:t xml:space="preserve"> </w:t>
      </w:r>
      <w:r>
        <w:t>placed</w:t>
      </w:r>
      <w:r>
        <w:rPr>
          <w:spacing w:val="-4"/>
        </w:rPr>
        <w:t xml:space="preserve"> </w:t>
      </w:r>
      <w:r>
        <w:t>on</w:t>
      </w:r>
      <w:r>
        <w:rPr>
          <w:spacing w:val="-4"/>
        </w:rPr>
        <w:t xml:space="preserve"> </w:t>
      </w:r>
      <w:r>
        <w:t>the</w:t>
      </w:r>
      <w:r>
        <w:rPr>
          <w:spacing w:val="-4"/>
        </w:rPr>
        <w:t xml:space="preserve"> </w:t>
      </w:r>
      <w:r>
        <w:t>queue,</w:t>
      </w:r>
      <w:r>
        <w:rPr>
          <w:spacing w:val="-4"/>
        </w:rPr>
        <w:t xml:space="preserve"> </w:t>
      </w:r>
      <w:r>
        <w:t>a</w:t>
      </w:r>
      <w:r>
        <w:rPr>
          <w:spacing w:val="-3"/>
        </w:rPr>
        <w:t xml:space="preserve"> </w:t>
      </w:r>
      <w:r>
        <w:t>worker</w:t>
      </w:r>
      <w:r>
        <w:rPr>
          <w:spacing w:val="-4"/>
        </w:rPr>
        <w:t xml:space="preserve"> </w:t>
      </w:r>
      <w:r>
        <w:t>thread</w:t>
      </w:r>
      <w:r>
        <w:rPr>
          <w:spacing w:val="-5"/>
        </w:rPr>
        <w:t xml:space="preserve"> </w:t>
      </w:r>
      <w:r>
        <w:t>will</w:t>
      </w:r>
      <w:r>
        <w:rPr>
          <w:spacing w:val="-3"/>
        </w:rPr>
        <w:t xml:space="preserve"> </w:t>
      </w:r>
      <w:r>
        <w:t>be</w:t>
      </w:r>
      <w:r>
        <w:rPr>
          <w:spacing w:val="-3"/>
        </w:rPr>
        <w:t xml:space="preserve"> </w:t>
      </w:r>
      <w:r>
        <w:t>available</w:t>
      </w:r>
      <w:r>
        <w:rPr>
          <w:spacing w:val="-5"/>
        </w:rPr>
        <w:t xml:space="preserve"> </w:t>
      </w:r>
      <w:r>
        <w:t>to</w:t>
      </w:r>
      <w:r>
        <w:rPr>
          <w:spacing w:val="-3"/>
        </w:rPr>
        <w:t xml:space="preserve"> </w:t>
      </w:r>
      <w:r>
        <w:t>work</w:t>
      </w:r>
      <w:r>
        <w:rPr>
          <w:spacing w:val="-4"/>
        </w:rPr>
        <w:t xml:space="preserve"> </w:t>
      </w:r>
      <w:r>
        <w:t>on</w:t>
      </w:r>
      <w:r>
        <w:rPr>
          <w:spacing w:val="-5"/>
        </w:rPr>
        <w:t xml:space="preserve"> </w:t>
      </w:r>
      <w:r>
        <w:t>it</w:t>
      </w:r>
      <w:r>
        <w:rPr>
          <w:spacing w:val="-5"/>
        </w:rPr>
        <w:t xml:space="preserve"> </w:t>
      </w:r>
      <w:r>
        <w:t>regardless</w:t>
      </w:r>
      <w:r>
        <w:rPr>
          <w:spacing w:val="-2"/>
        </w:rPr>
        <w:t xml:space="preserve"> </w:t>
      </w:r>
      <w:r>
        <w:t>o</w:t>
      </w:r>
      <w:r w:rsidR="00CF77FA">
        <w:t>f i</w:t>
      </w:r>
      <w:r>
        <w:t>ts</w:t>
      </w:r>
      <w:r>
        <w:rPr>
          <w:spacing w:val="-3"/>
        </w:rPr>
        <w:t xml:space="preserve"> </w:t>
      </w:r>
      <w:r>
        <w:t>priorit</w:t>
      </w:r>
      <w:r>
        <w:rPr>
          <w:spacing w:val="-26"/>
        </w:rPr>
        <w:t>y</w:t>
      </w:r>
      <w:r>
        <w:t>.</w:t>
      </w:r>
    </w:p>
    <w:p w14:paraId="20FC89C3" w14:textId="77777777" w:rsidR="00017A19" w:rsidRDefault="00017A19" w:rsidP="00017A19">
      <w:r>
        <w:rPr>
          <w:spacing w:val="-2"/>
        </w:rPr>
        <w:t>Follow</w:t>
      </w:r>
      <w:r>
        <w:rPr>
          <w:spacing w:val="-3"/>
        </w:rPr>
        <w:t xml:space="preserve"> </w:t>
      </w:r>
      <w:r>
        <w:t>these</w:t>
      </w:r>
      <w:r>
        <w:rPr>
          <w:spacing w:val="-2"/>
        </w:rPr>
        <w:t xml:space="preserve"> </w:t>
      </w:r>
      <w:r>
        <w:t>steps</w:t>
      </w:r>
      <w:r>
        <w:rPr>
          <w:spacing w:val="-4"/>
        </w:rPr>
        <w:t xml:space="preserve"> </w:t>
      </w:r>
      <w:r>
        <w:t>to</w:t>
      </w:r>
      <w:r>
        <w:rPr>
          <w:spacing w:val="-2"/>
        </w:rPr>
        <w:t xml:space="preserve"> </w:t>
      </w:r>
      <w:r>
        <w:t>verify that</w:t>
      </w:r>
      <w:r>
        <w:rPr>
          <w:spacing w:val="-4"/>
        </w:rPr>
        <w:t xml:space="preserve"> </w:t>
      </w:r>
      <w:r>
        <w:t>the</w:t>
      </w:r>
      <w:r>
        <w:rPr>
          <w:spacing w:val="-3"/>
        </w:rPr>
        <w:t xml:space="preserve"> </w:t>
      </w:r>
      <w:r>
        <w:t>prioritization</w:t>
      </w:r>
      <w:r>
        <w:rPr>
          <w:spacing w:val="-3"/>
        </w:rPr>
        <w:t xml:space="preserve"> </w:t>
      </w:r>
      <w:r>
        <w:t>of</w:t>
      </w:r>
      <w:r>
        <w:rPr>
          <w:spacing w:val="-4"/>
        </w:rPr>
        <w:t xml:space="preserve"> </w:t>
      </w:r>
      <w:r>
        <w:t>working</w:t>
      </w:r>
      <w:r>
        <w:rPr>
          <w:spacing w:val="-2"/>
        </w:rPr>
        <w:t xml:space="preserve"> </w:t>
      </w:r>
      <w:r>
        <w:t>threads</w:t>
      </w:r>
      <w:r>
        <w:rPr>
          <w:spacing w:val="-2"/>
        </w:rPr>
        <w:t xml:space="preserve"> </w:t>
      </w:r>
      <w:r>
        <w:t>is</w:t>
      </w:r>
      <w:r>
        <w:rPr>
          <w:spacing w:val="-3"/>
        </w:rPr>
        <w:t xml:space="preserve"> </w:t>
      </w:r>
      <w:r>
        <w:t>functioning</w:t>
      </w:r>
      <w:r>
        <w:rPr>
          <w:spacing w:val="31"/>
          <w:w w:val="99"/>
        </w:rPr>
        <w:t xml:space="preserve"> </w:t>
      </w:r>
      <w:r>
        <w:t>correctly:</w:t>
      </w:r>
    </w:p>
    <w:p w14:paraId="20991019" w14:textId="16670C4D" w:rsidR="00017A19" w:rsidRDefault="00017A19" w:rsidP="007568B5">
      <w:pPr>
        <w:pStyle w:val="ListParagraph"/>
        <w:numPr>
          <w:ilvl w:val="0"/>
          <w:numId w:val="26"/>
        </w:numPr>
      </w:pPr>
      <w:r>
        <w:t>Set</w:t>
      </w:r>
      <w:r w:rsidRPr="00017A19">
        <w:rPr>
          <w:spacing w:val="-3"/>
        </w:rPr>
        <w:t xml:space="preserve"> </w:t>
      </w:r>
      <w:r>
        <w:t>the</w:t>
      </w:r>
      <w:r w:rsidRPr="00017A19">
        <w:rPr>
          <w:spacing w:val="-2"/>
        </w:rPr>
        <w:t xml:space="preserve"> </w:t>
      </w:r>
      <w:r>
        <w:t>value</w:t>
      </w:r>
      <w:r w:rsidRPr="00017A19">
        <w:rPr>
          <w:spacing w:val="-2"/>
        </w:rPr>
        <w:t xml:space="preserve"> </w:t>
      </w:r>
      <w:r>
        <w:t xml:space="preserve">of </w:t>
      </w:r>
      <w:r w:rsidRPr="00017A19">
        <w:rPr>
          <w:rStyle w:val="Emphasis"/>
        </w:rPr>
        <w:t>Min-Threads</w:t>
      </w:r>
      <w:r w:rsidRPr="00017A19">
        <w:rPr>
          <w:rFonts w:ascii="Courier New"/>
          <w:i/>
          <w:spacing w:val="-73"/>
        </w:rPr>
        <w:t xml:space="preserve"> </w:t>
      </w:r>
      <w:r>
        <w:t>value to 1.</w:t>
      </w:r>
      <w:r w:rsidRPr="00017A19">
        <w:rPr>
          <w:spacing w:val="54"/>
        </w:rPr>
        <w:t xml:space="preserve"> </w:t>
      </w:r>
      <w:r>
        <w:t>This will make a single worker</w:t>
      </w:r>
      <w:r w:rsidRPr="00017A19">
        <w:rPr>
          <w:spacing w:val="-2"/>
        </w:rPr>
        <w:t xml:space="preserve"> </w:t>
      </w:r>
      <w:r>
        <w:t>threa</w:t>
      </w:r>
      <w:r w:rsidR="00CF77FA">
        <w:t>d av</w:t>
      </w:r>
      <w:r>
        <w:t>ailable</w:t>
      </w:r>
      <w:r w:rsidRPr="00017A19">
        <w:rPr>
          <w:spacing w:val="-4"/>
        </w:rPr>
        <w:t xml:space="preserve"> </w:t>
      </w:r>
      <w:r>
        <w:t>for</w:t>
      </w:r>
      <w:r w:rsidRPr="00017A19">
        <w:rPr>
          <w:spacing w:val="-3"/>
        </w:rPr>
        <w:t xml:space="preserve"> </w:t>
      </w:r>
      <w:r>
        <w:t>working</w:t>
      </w:r>
      <w:r w:rsidRPr="00017A19">
        <w:rPr>
          <w:spacing w:val="-3"/>
        </w:rPr>
        <w:t xml:space="preserve"> </w:t>
      </w:r>
      <w:r>
        <w:t>on</w:t>
      </w:r>
      <w:r w:rsidRPr="00017A19">
        <w:rPr>
          <w:spacing w:val="-3"/>
        </w:rPr>
        <w:t xml:space="preserve"> </w:t>
      </w:r>
      <w:r>
        <w:t>workflows.</w:t>
      </w:r>
    </w:p>
    <w:p w14:paraId="4142BAE0" w14:textId="02F8247E" w:rsidR="00017A19" w:rsidRDefault="00017A19" w:rsidP="007568B5">
      <w:pPr>
        <w:pStyle w:val="ListParagraph"/>
        <w:numPr>
          <w:ilvl w:val="0"/>
          <w:numId w:val="26"/>
        </w:numPr>
      </w:pPr>
      <w:r>
        <w:t>Restart</w:t>
      </w:r>
      <w:r w:rsidRPr="00235E79">
        <w:t xml:space="preserve"> the </w:t>
      </w:r>
      <w:r w:rsidR="00407360">
        <w:t>HPE Service Activator</w:t>
      </w:r>
      <w:r w:rsidRPr="00235E79">
        <w:t>.</w:t>
      </w:r>
    </w:p>
    <w:p w14:paraId="38080515" w14:textId="77777777" w:rsidR="00017A19" w:rsidRDefault="00017A19" w:rsidP="007568B5">
      <w:pPr>
        <w:pStyle w:val="ListParagraph"/>
        <w:numPr>
          <w:ilvl w:val="0"/>
          <w:numId w:val="26"/>
        </w:numPr>
      </w:pPr>
      <w:r w:rsidRPr="00235E79">
        <w:t xml:space="preserve">Write </w:t>
      </w:r>
      <w:r>
        <w:t>a</w:t>
      </w:r>
      <w:r w:rsidRPr="00235E79">
        <w:t xml:space="preserve"> workflow that will </w:t>
      </w:r>
      <w:r>
        <w:t>run</w:t>
      </w:r>
      <w:r w:rsidRPr="00235E79">
        <w:t xml:space="preserve"> </w:t>
      </w:r>
      <w:r>
        <w:t>for</w:t>
      </w:r>
      <w:r w:rsidRPr="00235E79">
        <w:t xml:space="preserve"> </w:t>
      </w:r>
      <w:r>
        <w:t>a</w:t>
      </w:r>
      <w:r w:rsidRPr="00235E79">
        <w:t xml:space="preserve"> </w:t>
      </w:r>
      <w:r>
        <w:t>long</w:t>
      </w:r>
      <w:r w:rsidRPr="00235E79">
        <w:t xml:space="preserve"> </w:t>
      </w:r>
      <w:r>
        <w:t>time</w:t>
      </w:r>
      <w:r w:rsidRPr="00235E79">
        <w:t xml:space="preserve"> (by looping many times, say 1000 </w:t>
      </w:r>
      <w:r>
        <w:t>loops).</w:t>
      </w:r>
      <w:r w:rsidRPr="00235E79">
        <w:t xml:space="preserve"> </w:t>
      </w:r>
      <w:r>
        <w:t>Do</w:t>
      </w:r>
      <w:r w:rsidRPr="00235E79">
        <w:t xml:space="preserve"> </w:t>
      </w:r>
      <w:r>
        <w:t>NOT</w:t>
      </w:r>
      <w:r w:rsidRPr="00235E79">
        <w:t xml:space="preserve"> </w:t>
      </w:r>
      <w:r>
        <w:t>use</w:t>
      </w:r>
      <w:r w:rsidRPr="00235E79">
        <w:t xml:space="preserve"> </w:t>
      </w:r>
      <w:r>
        <w:t>a</w:t>
      </w:r>
      <w:r w:rsidRPr="00235E79">
        <w:t xml:space="preserve"> Sleep node.</w:t>
      </w:r>
    </w:p>
    <w:p w14:paraId="26B7CB13" w14:textId="77777777" w:rsidR="00017A19" w:rsidRDefault="00017A19" w:rsidP="007568B5">
      <w:pPr>
        <w:pStyle w:val="ListParagraph"/>
        <w:numPr>
          <w:ilvl w:val="0"/>
          <w:numId w:val="26"/>
        </w:numPr>
      </w:pPr>
      <w:r w:rsidRPr="00235E79">
        <w:t>Co</w:t>
      </w:r>
      <w:r>
        <w:t>py</w:t>
      </w:r>
      <w:r w:rsidRPr="00235E79">
        <w:t xml:space="preserve"> t</w:t>
      </w:r>
      <w:r>
        <w:t>hat</w:t>
      </w:r>
      <w:r w:rsidRPr="00235E79">
        <w:t xml:space="preserve"> w</w:t>
      </w:r>
      <w:r>
        <w:t>o</w:t>
      </w:r>
      <w:r w:rsidRPr="00235E79">
        <w:t>r</w:t>
      </w:r>
      <w:r>
        <w:t>k</w:t>
      </w:r>
      <w:r w:rsidRPr="00235E79">
        <w:t>f</w:t>
      </w:r>
      <w:r>
        <w:t>l</w:t>
      </w:r>
      <w:r w:rsidRPr="00235E79">
        <w:t>ow</w:t>
      </w:r>
      <w:r>
        <w:t>,</w:t>
      </w:r>
      <w:r w:rsidRPr="00235E79">
        <w:t xml:space="preserve"> </w:t>
      </w:r>
      <w:r>
        <w:t>and</w:t>
      </w:r>
      <w:r w:rsidRPr="00235E79">
        <w:t xml:space="preserve"> re</w:t>
      </w:r>
      <w:r>
        <w:t>n</w:t>
      </w:r>
      <w:r w:rsidRPr="00235E79">
        <w:t>am</w:t>
      </w:r>
      <w:r>
        <w:t>e</w:t>
      </w:r>
      <w:r w:rsidRPr="00235E79">
        <w:t xml:space="preserve"> it.</w:t>
      </w:r>
    </w:p>
    <w:p w14:paraId="73F66693" w14:textId="77777777" w:rsidR="00017A19" w:rsidRDefault="00017A19" w:rsidP="007568B5">
      <w:pPr>
        <w:pStyle w:val="ListParagraph"/>
        <w:numPr>
          <w:ilvl w:val="0"/>
          <w:numId w:val="26"/>
        </w:numPr>
      </w:pPr>
      <w:r w:rsidRPr="00235E79">
        <w:t>I</w:t>
      </w:r>
      <w:r>
        <w:t>n</w:t>
      </w:r>
      <w:r w:rsidRPr="00235E79">
        <w:t xml:space="preserve"> t</w:t>
      </w:r>
      <w:r>
        <w:t>he second</w:t>
      </w:r>
      <w:r w:rsidRPr="00235E79">
        <w:t xml:space="preserve"> </w:t>
      </w:r>
      <w:r>
        <w:t>workflo</w:t>
      </w:r>
      <w:r w:rsidRPr="00235E79">
        <w:t>w</w:t>
      </w:r>
      <w:r>
        <w:t>,</w:t>
      </w:r>
      <w:r w:rsidRPr="00235E79">
        <w:t xml:space="preserve"> s</w:t>
      </w:r>
      <w:r>
        <w:t>et</w:t>
      </w:r>
      <w:r w:rsidRPr="00235E79">
        <w:t xml:space="preserve"> </w:t>
      </w:r>
      <w:r>
        <w:t>the</w:t>
      </w:r>
      <w:r w:rsidRPr="00235E79">
        <w:t xml:space="preserve"> </w:t>
      </w:r>
      <w:r>
        <w:t>i</w:t>
      </w:r>
      <w:r w:rsidRPr="00235E79">
        <w:t>n</w:t>
      </w:r>
      <w:r>
        <w:t>itial</w:t>
      </w:r>
      <w:r w:rsidRPr="00235E79">
        <w:t xml:space="preserve"> </w:t>
      </w:r>
      <w:r>
        <w:t>value</w:t>
      </w:r>
      <w:r w:rsidRPr="00235E79">
        <w:t xml:space="preserve"> o</w:t>
      </w:r>
      <w:r>
        <w:t>f</w:t>
      </w:r>
      <w:r w:rsidRPr="00235E79">
        <w:t xml:space="preserve"> </w:t>
      </w:r>
      <w:r w:rsidRPr="00235E79">
        <w:rPr>
          <w:rStyle w:val="Emphasis"/>
        </w:rPr>
        <w:t>PRIORITY</w:t>
      </w:r>
      <w:r w:rsidRPr="00235E79">
        <w:t xml:space="preserve"> </w:t>
      </w:r>
      <w:r>
        <w:t>to 1.</w:t>
      </w:r>
    </w:p>
    <w:p w14:paraId="4ECA0AF7" w14:textId="77777777" w:rsidR="00017A19" w:rsidRDefault="00017A19" w:rsidP="007568B5">
      <w:pPr>
        <w:pStyle w:val="ListParagraph"/>
        <w:numPr>
          <w:ilvl w:val="0"/>
          <w:numId w:val="26"/>
        </w:numPr>
      </w:pPr>
      <w:r w:rsidRPr="00235E79">
        <w:t xml:space="preserve">Start </w:t>
      </w:r>
      <w:r>
        <w:t>the</w:t>
      </w:r>
      <w:r w:rsidRPr="00235E79">
        <w:t xml:space="preserve"> </w:t>
      </w:r>
      <w:r>
        <w:t>low-priority</w:t>
      </w:r>
      <w:r w:rsidRPr="00235E79">
        <w:t xml:space="preserve"> </w:t>
      </w:r>
      <w:r>
        <w:t>workflow</w:t>
      </w:r>
      <w:r w:rsidRPr="00235E79">
        <w:t xml:space="preserve"> </w:t>
      </w:r>
      <w:r>
        <w:t>first.</w:t>
      </w:r>
    </w:p>
    <w:p w14:paraId="38137F6C" w14:textId="77777777" w:rsidR="00017A19" w:rsidRDefault="00017A19" w:rsidP="007568B5">
      <w:pPr>
        <w:pStyle w:val="ListParagraph"/>
        <w:numPr>
          <w:ilvl w:val="0"/>
          <w:numId w:val="26"/>
        </w:numPr>
      </w:pPr>
      <w:r w:rsidRPr="00235E79">
        <w:t xml:space="preserve">While </w:t>
      </w:r>
      <w:r>
        <w:t>the</w:t>
      </w:r>
      <w:r w:rsidRPr="00235E79">
        <w:t xml:space="preserve"> low-priority workflow is running, start the high-priority </w:t>
      </w:r>
      <w:r>
        <w:t>work</w:t>
      </w:r>
      <w:r w:rsidRPr="00235E79">
        <w:t>f</w:t>
      </w:r>
      <w:r>
        <w:t>lo</w:t>
      </w:r>
      <w:r w:rsidRPr="00235E79">
        <w:t>w</w:t>
      </w:r>
      <w:r>
        <w:t>.</w:t>
      </w:r>
    </w:p>
    <w:p w14:paraId="5F0C15F8" w14:textId="77777777" w:rsidR="00017A19" w:rsidRDefault="00017A19" w:rsidP="007568B5">
      <w:pPr>
        <w:pStyle w:val="ListParagraph"/>
        <w:numPr>
          <w:ilvl w:val="0"/>
          <w:numId w:val="26"/>
        </w:numPr>
      </w:pPr>
      <w:r>
        <w:t>The</w:t>
      </w:r>
      <w:r w:rsidRPr="00235E79">
        <w:t xml:space="preserve"> </w:t>
      </w:r>
      <w:r>
        <w:t>high-priority</w:t>
      </w:r>
      <w:r w:rsidRPr="00235E79">
        <w:t xml:space="preserve"> </w:t>
      </w:r>
      <w:r>
        <w:t>workflow</w:t>
      </w:r>
      <w:r w:rsidRPr="00235E79">
        <w:t xml:space="preserve"> </w:t>
      </w:r>
      <w:r>
        <w:t>should</w:t>
      </w:r>
      <w:r w:rsidRPr="00235E79">
        <w:t xml:space="preserve"> </w:t>
      </w:r>
      <w:r>
        <w:t>finish</w:t>
      </w:r>
      <w:r w:rsidRPr="00235E79">
        <w:t xml:space="preserve"> </w:t>
      </w:r>
      <w:r>
        <w:t>first.</w:t>
      </w:r>
    </w:p>
    <w:p w14:paraId="2C20CE2F" w14:textId="64986603" w:rsidR="00017A19" w:rsidRDefault="00235E79" w:rsidP="00235E79">
      <w:pPr>
        <w:pStyle w:val="Example"/>
        <w:rPr>
          <w:spacing w:val="-1"/>
        </w:rPr>
      </w:pPr>
      <w:r>
        <w:rPr>
          <w:b/>
        </w:rPr>
        <w:t>NOTE</w:t>
      </w:r>
      <w:r>
        <w:rPr>
          <w:b/>
        </w:rPr>
        <w:tab/>
      </w:r>
      <w:r>
        <w:t>Remember</w:t>
      </w:r>
      <w:r>
        <w:rPr>
          <w:spacing w:val="-4"/>
        </w:rPr>
        <w:t xml:space="preserve"> </w:t>
      </w:r>
      <w:r>
        <w:t>though,</w:t>
      </w:r>
      <w:r>
        <w:rPr>
          <w:spacing w:val="-1"/>
        </w:rPr>
        <w:t xml:space="preserve"> </w:t>
      </w:r>
      <w:r>
        <w:t>prioritization</w:t>
      </w:r>
      <w:r>
        <w:rPr>
          <w:spacing w:val="-3"/>
        </w:rPr>
        <w:t xml:space="preserve"> </w:t>
      </w:r>
      <w:r>
        <w:t>at</w:t>
      </w:r>
      <w:r>
        <w:rPr>
          <w:spacing w:val="-2"/>
        </w:rPr>
        <w:t xml:space="preserve"> </w:t>
      </w:r>
      <w:r>
        <w:rPr>
          <w:spacing w:val="-1"/>
        </w:rPr>
        <w:t>this</w:t>
      </w:r>
      <w:r>
        <w:rPr>
          <w:spacing w:val="-3"/>
        </w:rPr>
        <w:t xml:space="preserve"> </w:t>
      </w:r>
      <w:r>
        <w:t>level</w:t>
      </w:r>
      <w:r>
        <w:rPr>
          <w:spacing w:val="-2"/>
        </w:rPr>
        <w:t xml:space="preserve"> </w:t>
      </w:r>
      <w:r>
        <w:rPr>
          <w:spacing w:val="-1"/>
        </w:rPr>
        <w:t>is</w:t>
      </w:r>
      <w:r>
        <w:rPr>
          <w:spacing w:val="-3"/>
        </w:rPr>
        <w:t xml:space="preserve"> </w:t>
      </w:r>
      <w:r>
        <w:t>not</w:t>
      </w:r>
      <w:r>
        <w:rPr>
          <w:spacing w:val="-2"/>
        </w:rPr>
        <w:t xml:space="preserve"> </w:t>
      </w:r>
      <w:r>
        <w:rPr>
          <w:spacing w:val="-1"/>
        </w:rPr>
        <w:t>very</w:t>
      </w:r>
      <w:r>
        <w:rPr>
          <w:spacing w:val="-2"/>
        </w:rPr>
        <w:t xml:space="preserve"> </w:t>
      </w:r>
      <w:r>
        <w:rPr>
          <w:spacing w:val="-1"/>
        </w:rPr>
        <w:t>deterministic.</w:t>
      </w:r>
      <w:r>
        <w:rPr>
          <w:spacing w:val="51"/>
        </w:rPr>
        <w:t xml:space="preserve"> </w:t>
      </w:r>
      <w:r>
        <w:t>It</w:t>
      </w:r>
      <w:r>
        <w:rPr>
          <w:spacing w:val="-2"/>
        </w:rPr>
        <w:t xml:space="preserve"> </w:t>
      </w:r>
      <w:r>
        <w:t>is</w:t>
      </w:r>
      <w:r>
        <w:rPr>
          <w:spacing w:val="-2"/>
        </w:rPr>
        <w:t xml:space="preserve"> </w:t>
      </w:r>
      <w:r>
        <w:rPr>
          <w:spacing w:val="-1"/>
        </w:rPr>
        <w:t>still</w:t>
      </w:r>
      <w:r>
        <w:rPr>
          <w:spacing w:val="45"/>
          <w:w w:val="99"/>
        </w:rPr>
        <w:t xml:space="preserve"> </w:t>
      </w:r>
      <w:r>
        <w:t>possible</w:t>
      </w:r>
      <w:r>
        <w:rPr>
          <w:spacing w:val="-4"/>
        </w:rPr>
        <w:t xml:space="preserve"> </w:t>
      </w:r>
      <w:r>
        <w:t>for</w:t>
      </w:r>
      <w:r>
        <w:rPr>
          <w:spacing w:val="-3"/>
        </w:rPr>
        <w:t xml:space="preserve"> </w:t>
      </w:r>
      <w:r>
        <w:t>the</w:t>
      </w:r>
      <w:r>
        <w:rPr>
          <w:spacing w:val="-3"/>
        </w:rPr>
        <w:t xml:space="preserve"> </w:t>
      </w:r>
      <w:r>
        <w:t>low-priority</w:t>
      </w:r>
      <w:r>
        <w:rPr>
          <w:spacing w:val="-2"/>
        </w:rPr>
        <w:t xml:space="preserve"> </w:t>
      </w:r>
      <w:r>
        <w:t>jobs</w:t>
      </w:r>
      <w:r>
        <w:rPr>
          <w:spacing w:val="-1"/>
        </w:rPr>
        <w:t xml:space="preserve"> </w:t>
      </w:r>
      <w:r>
        <w:t>to</w:t>
      </w:r>
      <w:r>
        <w:rPr>
          <w:spacing w:val="-1"/>
        </w:rPr>
        <w:t xml:space="preserve"> </w:t>
      </w:r>
      <w:r>
        <w:t>get</w:t>
      </w:r>
      <w:r>
        <w:rPr>
          <w:spacing w:val="-4"/>
        </w:rPr>
        <w:t xml:space="preserve"> </w:t>
      </w:r>
      <w:r>
        <w:t>some</w:t>
      </w:r>
      <w:r>
        <w:rPr>
          <w:spacing w:val="-1"/>
        </w:rPr>
        <w:t xml:space="preserve"> </w:t>
      </w:r>
      <w:r>
        <w:t>processing</w:t>
      </w:r>
      <w:r>
        <w:rPr>
          <w:spacing w:val="-3"/>
        </w:rPr>
        <w:t xml:space="preserve"> </w:t>
      </w:r>
      <w:r>
        <w:rPr>
          <w:spacing w:val="-1"/>
        </w:rPr>
        <w:t>slices.</w:t>
      </w:r>
    </w:p>
    <w:p w14:paraId="3EB298B0" w14:textId="02CFDC4A" w:rsidR="00235E79" w:rsidRDefault="00235E79" w:rsidP="00235E79">
      <w:pPr>
        <w:pStyle w:val="Heading5"/>
      </w:pPr>
      <w:r>
        <w:lastRenderedPageBreak/>
        <w:t>Testing Priorization of Working Threads</w:t>
      </w:r>
    </w:p>
    <w:p w14:paraId="122D8DBE" w14:textId="77777777" w:rsidR="00235E79" w:rsidRDefault="00235E79" w:rsidP="00235E79">
      <w:r>
        <w:t>If</w:t>
      </w:r>
      <w:r>
        <w:rPr>
          <w:spacing w:val="-4"/>
        </w:rPr>
        <w:t xml:space="preserve"> </w:t>
      </w:r>
      <w:r>
        <w:t>you</w:t>
      </w:r>
      <w:r>
        <w:rPr>
          <w:spacing w:val="-3"/>
        </w:rPr>
        <w:t xml:space="preserve"> </w:t>
      </w:r>
      <w:r>
        <w:t>have</w:t>
      </w:r>
      <w:r>
        <w:rPr>
          <w:spacing w:val="-2"/>
        </w:rPr>
        <w:t xml:space="preserve"> </w:t>
      </w:r>
      <w:r>
        <w:t>configured</w:t>
      </w:r>
      <w:r>
        <w:rPr>
          <w:spacing w:val="-4"/>
        </w:rPr>
        <w:t xml:space="preserve"> </w:t>
      </w:r>
      <w:r>
        <w:t>the</w:t>
      </w:r>
      <w:r>
        <w:rPr>
          <w:spacing w:val="-2"/>
        </w:rPr>
        <w:t xml:space="preserve"> </w:t>
      </w:r>
      <w:r w:rsidRPr="00235E79">
        <w:rPr>
          <w:rStyle w:val="Emphasis"/>
        </w:rPr>
        <w:t>ActivationModule</w:t>
      </w:r>
      <w:r>
        <w:t>,</w:t>
      </w:r>
      <w:r>
        <w:rPr>
          <w:spacing w:val="-2"/>
        </w:rPr>
        <w:t xml:space="preserve"> </w:t>
      </w:r>
      <w:r>
        <w:t>there</w:t>
      </w:r>
      <w:r>
        <w:rPr>
          <w:spacing w:val="-4"/>
        </w:rPr>
        <w:t xml:space="preserve"> </w:t>
      </w:r>
      <w:r>
        <w:t>are</w:t>
      </w:r>
      <w:r>
        <w:rPr>
          <w:spacing w:val="-3"/>
        </w:rPr>
        <w:t xml:space="preserve"> </w:t>
      </w:r>
      <w:r>
        <w:t>multiple</w:t>
      </w:r>
      <w:r>
        <w:rPr>
          <w:spacing w:val="-2"/>
        </w:rPr>
        <w:t xml:space="preserve"> </w:t>
      </w:r>
      <w:r>
        <w:t>threads</w:t>
      </w:r>
      <w:r>
        <w:rPr>
          <w:spacing w:val="-4"/>
        </w:rPr>
        <w:t xml:space="preserve"> </w:t>
      </w:r>
      <w:r>
        <w:t>available</w:t>
      </w:r>
      <w:r>
        <w:rPr>
          <w:spacing w:val="-3"/>
        </w:rPr>
        <w:t xml:space="preserve"> </w:t>
      </w:r>
      <w:r>
        <w:t>for</w:t>
      </w:r>
      <w:r w:rsidRPr="00235E79">
        <w:t xml:space="preserve"> </w:t>
      </w:r>
      <w:r>
        <w:t>performing activations</w:t>
      </w:r>
      <w:r>
        <w:rPr>
          <w:spacing w:val="-2"/>
        </w:rPr>
        <w:t xml:space="preserve"> </w:t>
      </w:r>
      <w:r>
        <w:t>(default</w:t>
      </w:r>
      <w:r>
        <w:rPr>
          <w:spacing w:val="-3"/>
        </w:rPr>
        <w:t xml:space="preserve"> </w:t>
      </w:r>
      <w:r>
        <w:t xml:space="preserve">is </w:t>
      </w:r>
      <w:r w:rsidRPr="00235E79">
        <w:rPr>
          <w:rStyle w:val="Emphasis"/>
        </w:rPr>
        <w:t>max_threads=20</w:t>
      </w:r>
      <w:r>
        <w:rPr>
          <w:spacing w:val="-7"/>
        </w:rPr>
        <w:t>).</w:t>
      </w:r>
      <w:r>
        <w:rPr>
          <w:spacing w:val="-2"/>
        </w:rPr>
        <w:t xml:space="preserve"> </w:t>
      </w:r>
      <w:r>
        <w:t>Thus,</w:t>
      </w:r>
      <w:r>
        <w:rPr>
          <w:spacing w:val="-2"/>
        </w:rPr>
        <w:t xml:space="preserve"> </w:t>
      </w:r>
      <w:r>
        <w:t>if 20</w:t>
      </w:r>
      <w:r>
        <w:rPr>
          <w:spacing w:val="-3"/>
        </w:rPr>
        <w:t xml:space="preserve"> </w:t>
      </w:r>
      <w:r>
        <w:t>workflows</w:t>
      </w:r>
      <w:r>
        <w:rPr>
          <w:spacing w:val="-2"/>
        </w:rPr>
        <w:t xml:space="preserve"> </w:t>
      </w:r>
      <w:r>
        <w:t>reach</w:t>
      </w:r>
      <w:r>
        <w:rPr>
          <w:spacing w:val="-2"/>
        </w:rPr>
        <w:t xml:space="preserve"> </w:t>
      </w:r>
      <w:r>
        <w:t>their</w:t>
      </w:r>
      <w:r>
        <w:rPr>
          <w:spacing w:val="29"/>
          <w:w w:val="99"/>
        </w:rPr>
        <w:t xml:space="preserve"> </w:t>
      </w:r>
      <w:r w:rsidRPr="00235E79">
        <w:rPr>
          <w:rStyle w:val="Emphasis"/>
        </w:rPr>
        <w:t>Activate</w:t>
      </w:r>
      <w:r>
        <w:rPr>
          <w:rFonts w:ascii="Courier New"/>
          <w:spacing w:val="-62"/>
          <w:sz w:val="18"/>
        </w:rPr>
        <w:t xml:space="preserve"> </w:t>
      </w:r>
      <w:r>
        <w:t>node,</w:t>
      </w:r>
      <w:r>
        <w:rPr>
          <w:spacing w:val="-3"/>
        </w:rPr>
        <w:t xml:space="preserve"> </w:t>
      </w:r>
      <w:r>
        <w:t>they</w:t>
      </w:r>
      <w:r>
        <w:rPr>
          <w:spacing w:val="-3"/>
        </w:rPr>
        <w:t xml:space="preserve"> </w:t>
      </w:r>
      <w:r>
        <w:t>can</w:t>
      </w:r>
      <w:r>
        <w:rPr>
          <w:spacing w:val="-2"/>
        </w:rPr>
        <w:t xml:space="preserve"> </w:t>
      </w:r>
      <w:r>
        <w:t>all</w:t>
      </w:r>
      <w:r>
        <w:rPr>
          <w:spacing w:val="-3"/>
        </w:rPr>
        <w:t xml:space="preserve"> </w:t>
      </w:r>
      <w:r>
        <w:t>be</w:t>
      </w:r>
      <w:r>
        <w:rPr>
          <w:spacing w:val="-2"/>
        </w:rPr>
        <w:t xml:space="preserve"> </w:t>
      </w:r>
      <w:r>
        <w:t>processed</w:t>
      </w:r>
      <w:r>
        <w:rPr>
          <w:spacing w:val="-2"/>
        </w:rPr>
        <w:t xml:space="preserve"> </w:t>
      </w:r>
      <w:r>
        <w:t>simultaneousl</w:t>
      </w:r>
      <w:r>
        <w:rPr>
          <w:spacing w:val="-26"/>
        </w:rPr>
        <w:t>y</w:t>
      </w:r>
      <w:r>
        <w:t>.</w:t>
      </w:r>
      <w:r>
        <w:rPr>
          <w:spacing w:val="-3"/>
        </w:rPr>
        <w:t xml:space="preserve"> </w:t>
      </w:r>
      <w:r>
        <w:t>Prioritization</w:t>
      </w:r>
      <w:r>
        <w:rPr>
          <w:spacing w:val="-3"/>
        </w:rPr>
        <w:t xml:space="preserve"> </w:t>
      </w:r>
      <w:r>
        <w:t>will</w:t>
      </w:r>
      <w:r>
        <w:rPr>
          <w:spacing w:val="-3"/>
        </w:rPr>
        <w:t xml:space="preserve"> </w:t>
      </w:r>
      <w:r>
        <w:t>come</w:t>
      </w:r>
      <w:r>
        <w:rPr>
          <w:spacing w:val="-2"/>
        </w:rPr>
        <w:t xml:space="preserve"> </w:t>
      </w:r>
      <w:r>
        <w:t>into</w:t>
      </w:r>
      <w:r>
        <w:rPr>
          <w:spacing w:val="23"/>
          <w:w w:val="99"/>
        </w:rPr>
        <w:t xml:space="preserve"> </w:t>
      </w:r>
      <w:r w:rsidRPr="00235E79">
        <w:t>effect only if</w:t>
      </w:r>
      <w:r>
        <w:rPr>
          <w:spacing w:val="-4"/>
        </w:rPr>
        <w:t xml:space="preserve"> </w:t>
      </w:r>
      <w:r>
        <w:t>more</w:t>
      </w:r>
      <w:r>
        <w:rPr>
          <w:spacing w:val="-5"/>
        </w:rPr>
        <w:t xml:space="preserve"> </w:t>
      </w:r>
      <w:r>
        <w:t>workflows</w:t>
      </w:r>
      <w:r>
        <w:rPr>
          <w:spacing w:val="-4"/>
        </w:rPr>
        <w:t xml:space="preserve"> </w:t>
      </w:r>
      <w:r>
        <w:t>reach</w:t>
      </w:r>
      <w:r>
        <w:rPr>
          <w:spacing w:val="-2"/>
        </w:rPr>
        <w:t xml:space="preserve"> </w:t>
      </w:r>
      <w:r>
        <w:t>their</w:t>
      </w:r>
      <w:r>
        <w:rPr>
          <w:spacing w:val="-4"/>
        </w:rPr>
        <w:t xml:space="preserve"> </w:t>
      </w:r>
      <w:r>
        <w:t>activate</w:t>
      </w:r>
      <w:r>
        <w:rPr>
          <w:spacing w:val="-2"/>
        </w:rPr>
        <w:t xml:space="preserve"> </w:t>
      </w:r>
      <w:r>
        <w:t>node</w:t>
      </w:r>
      <w:r>
        <w:rPr>
          <w:spacing w:val="-3"/>
        </w:rPr>
        <w:t xml:space="preserve"> </w:t>
      </w:r>
      <w:r>
        <w:t>while</w:t>
      </w:r>
      <w:r>
        <w:rPr>
          <w:spacing w:val="-3"/>
        </w:rPr>
        <w:t xml:space="preserve"> </w:t>
      </w:r>
      <w:r>
        <w:t>the</w:t>
      </w:r>
      <w:r>
        <w:rPr>
          <w:spacing w:val="-5"/>
        </w:rPr>
        <w:t xml:space="preserve"> </w:t>
      </w:r>
      <w:r>
        <w:t>20</w:t>
      </w:r>
      <w:r>
        <w:rPr>
          <w:spacing w:val="-3"/>
        </w:rPr>
        <w:t xml:space="preserve"> </w:t>
      </w:r>
      <w:r>
        <w:t>threads</w:t>
      </w:r>
      <w:r>
        <w:rPr>
          <w:spacing w:val="-3"/>
        </w:rPr>
        <w:t xml:space="preserve"> </w:t>
      </w:r>
      <w:r>
        <w:t>wait</w:t>
      </w:r>
      <w:r>
        <w:rPr>
          <w:spacing w:val="-4"/>
        </w:rPr>
        <w:t xml:space="preserve"> </w:t>
      </w:r>
      <w:r>
        <w:t>for</w:t>
      </w:r>
      <w:r>
        <w:rPr>
          <w:spacing w:val="33"/>
          <w:w w:val="99"/>
        </w:rPr>
        <w:t xml:space="preserve"> </w:t>
      </w:r>
      <w:r>
        <w:t>activations</w:t>
      </w:r>
      <w:r>
        <w:rPr>
          <w:spacing w:val="-4"/>
        </w:rPr>
        <w:t xml:space="preserve"> </w:t>
      </w:r>
      <w:r>
        <w:t>to</w:t>
      </w:r>
      <w:r>
        <w:rPr>
          <w:spacing w:val="-4"/>
        </w:rPr>
        <w:t xml:space="preserve"> </w:t>
      </w:r>
      <w:r>
        <w:t>complete.</w:t>
      </w:r>
    </w:p>
    <w:p w14:paraId="78A36905" w14:textId="77777777" w:rsidR="00235E79" w:rsidRDefault="00235E79" w:rsidP="00235E79">
      <w:r>
        <w:rPr>
          <w:spacing w:val="-2"/>
        </w:rPr>
        <w:t>Follow</w:t>
      </w:r>
      <w:r>
        <w:rPr>
          <w:spacing w:val="-3"/>
        </w:rPr>
        <w:t xml:space="preserve"> </w:t>
      </w:r>
      <w:r>
        <w:t>these</w:t>
      </w:r>
      <w:r>
        <w:rPr>
          <w:spacing w:val="-2"/>
        </w:rPr>
        <w:t xml:space="preserve"> </w:t>
      </w:r>
      <w:r>
        <w:t>steps</w:t>
      </w:r>
      <w:r>
        <w:rPr>
          <w:spacing w:val="-4"/>
        </w:rPr>
        <w:t xml:space="preserve"> </w:t>
      </w:r>
      <w:r>
        <w:t>to</w:t>
      </w:r>
      <w:r>
        <w:rPr>
          <w:spacing w:val="-2"/>
        </w:rPr>
        <w:t xml:space="preserve"> </w:t>
      </w:r>
      <w:r>
        <w:t>verify that</w:t>
      </w:r>
      <w:r>
        <w:rPr>
          <w:spacing w:val="-4"/>
        </w:rPr>
        <w:t xml:space="preserve"> </w:t>
      </w:r>
      <w:r>
        <w:t>the</w:t>
      </w:r>
      <w:r>
        <w:rPr>
          <w:spacing w:val="-3"/>
        </w:rPr>
        <w:t xml:space="preserve"> </w:t>
      </w:r>
      <w:r>
        <w:t>prioritization</w:t>
      </w:r>
      <w:r>
        <w:rPr>
          <w:spacing w:val="-3"/>
        </w:rPr>
        <w:t xml:space="preserve"> </w:t>
      </w:r>
      <w:r>
        <w:t>of</w:t>
      </w:r>
      <w:r>
        <w:rPr>
          <w:spacing w:val="-2"/>
        </w:rPr>
        <w:t xml:space="preserve"> </w:t>
      </w:r>
      <w:r>
        <w:t>activation</w:t>
      </w:r>
      <w:r>
        <w:rPr>
          <w:spacing w:val="-2"/>
        </w:rPr>
        <w:t xml:space="preserve"> </w:t>
      </w:r>
      <w:r>
        <w:t>threads</w:t>
      </w:r>
      <w:r>
        <w:rPr>
          <w:spacing w:val="-3"/>
        </w:rPr>
        <w:t xml:space="preserve"> </w:t>
      </w:r>
      <w:r>
        <w:t>functions</w:t>
      </w:r>
      <w:r>
        <w:rPr>
          <w:spacing w:val="41"/>
          <w:w w:val="99"/>
        </w:rPr>
        <w:t xml:space="preserve"> </w:t>
      </w:r>
      <w:r>
        <w:t>correctly:</w:t>
      </w:r>
    </w:p>
    <w:p w14:paraId="3000CB18" w14:textId="77777777" w:rsidR="00235E79" w:rsidRDefault="00235E79" w:rsidP="00F65437">
      <w:pPr>
        <w:pStyle w:val="ListParagraph"/>
        <w:numPr>
          <w:ilvl w:val="0"/>
          <w:numId w:val="81"/>
        </w:numPr>
      </w:pPr>
      <w:r>
        <w:t>Configure the</w:t>
      </w:r>
      <w:r w:rsidRPr="00A54474">
        <w:rPr>
          <w:spacing w:val="-2"/>
        </w:rPr>
        <w:t xml:space="preserve"> </w:t>
      </w:r>
      <w:r>
        <w:t>ActivationModule</w:t>
      </w:r>
      <w:r w:rsidRPr="00A54474">
        <w:rPr>
          <w:spacing w:val="-2"/>
        </w:rPr>
        <w:t xml:space="preserve"> </w:t>
      </w:r>
      <w:r>
        <w:t xml:space="preserve">with both </w:t>
      </w:r>
      <w:r w:rsidRPr="00235E79">
        <w:rPr>
          <w:rStyle w:val="Emphasis"/>
        </w:rPr>
        <w:t>min_threads</w:t>
      </w:r>
      <w:r w:rsidRPr="00A54474">
        <w:rPr>
          <w:rFonts w:ascii="Courier New"/>
          <w:i/>
          <w:spacing w:val="-74"/>
        </w:rPr>
        <w:t xml:space="preserve"> </w:t>
      </w:r>
      <w:r>
        <w:t>and</w:t>
      </w:r>
      <w:r w:rsidRPr="00A54474">
        <w:rPr>
          <w:spacing w:val="-2"/>
        </w:rPr>
        <w:t xml:space="preserve"> </w:t>
      </w:r>
      <w:r w:rsidRPr="00235E79">
        <w:rPr>
          <w:rStyle w:val="Emphasis"/>
        </w:rPr>
        <w:t>max_threads</w:t>
      </w:r>
      <w:r w:rsidRPr="00A54474">
        <w:rPr>
          <w:rFonts w:ascii="Courier New"/>
          <w:i/>
          <w:spacing w:val="-72"/>
        </w:rPr>
        <w:t xml:space="preserve"> </w:t>
      </w:r>
      <w:r>
        <w:t>set</w:t>
      </w:r>
      <w:r w:rsidRPr="00A54474">
        <w:rPr>
          <w:spacing w:val="-2"/>
        </w:rPr>
        <w:t xml:space="preserve"> </w:t>
      </w:r>
      <w:r>
        <w:t>to 1.</w:t>
      </w:r>
      <w:r w:rsidRPr="00A54474">
        <w:rPr>
          <w:spacing w:val="35"/>
          <w:w w:val="99"/>
        </w:rPr>
        <w:t xml:space="preserve"> </w:t>
      </w:r>
      <w:r>
        <w:t>Now</w:t>
      </w:r>
      <w:r w:rsidRPr="00A54474">
        <w:rPr>
          <w:spacing w:val="-3"/>
        </w:rPr>
        <w:t xml:space="preserve"> </w:t>
      </w:r>
      <w:r>
        <w:t>there</w:t>
      </w:r>
      <w:r w:rsidRPr="00A54474">
        <w:rPr>
          <w:spacing w:val="-2"/>
        </w:rPr>
        <w:t xml:space="preserve"> </w:t>
      </w:r>
      <w:r>
        <w:t>is</w:t>
      </w:r>
      <w:r w:rsidRPr="00A54474">
        <w:rPr>
          <w:spacing w:val="-3"/>
        </w:rPr>
        <w:t xml:space="preserve"> </w:t>
      </w:r>
      <w:r>
        <w:t>a</w:t>
      </w:r>
      <w:r w:rsidRPr="00A54474">
        <w:rPr>
          <w:spacing w:val="-2"/>
        </w:rPr>
        <w:t xml:space="preserve"> </w:t>
      </w:r>
      <w:r>
        <w:t>single</w:t>
      </w:r>
      <w:r w:rsidRPr="00A54474">
        <w:rPr>
          <w:spacing w:val="-2"/>
        </w:rPr>
        <w:t xml:space="preserve"> </w:t>
      </w:r>
      <w:r>
        <w:t>activation</w:t>
      </w:r>
      <w:r w:rsidRPr="00A54474">
        <w:rPr>
          <w:spacing w:val="-3"/>
        </w:rPr>
        <w:t xml:space="preserve"> </w:t>
      </w:r>
      <w:r>
        <w:t>thread</w:t>
      </w:r>
      <w:r w:rsidRPr="00A54474">
        <w:rPr>
          <w:spacing w:val="-2"/>
        </w:rPr>
        <w:t xml:space="preserve"> </w:t>
      </w:r>
      <w:r>
        <w:t>available.</w:t>
      </w:r>
    </w:p>
    <w:p w14:paraId="297C2F50" w14:textId="4727C2F2" w:rsidR="00235E79" w:rsidRDefault="00A54474" w:rsidP="00F65437">
      <w:pPr>
        <w:pStyle w:val="ListParagraph"/>
        <w:numPr>
          <w:ilvl w:val="0"/>
          <w:numId w:val="81"/>
        </w:numPr>
      </w:pPr>
      <w:r>
        <w:t>W</w:t>
      </w:r>
      <w:r w:rsidR="00235E79">
        <w:t>rite</w:t>
      </w:r>
      <w:r w:rsidR="00235E79" w:rsidRPr="00A54474">
        <w:rPr>
          <w:spacing w:val="-3"/>
        </w:rPr>
        <w:t xml:space="preserve"> </w:t>
      </w:r>
      <w:r w:rsidR="00235E79">
        <w:t>a</w:t>
      </w:r>
      <w:r w:rsidR="00235E79" w:rsidRPr="00A54474">
        <w:rPr>
          <w:spacing w:val="-2"/>
        </w:rPr>
        <w:t xml:space="preserve"> </w:t>
      </w:r>
      <w:r w:rsidR="00235E79">
        <w:t>workflow</w:t>
      </w:r>
      <w:r w:rsidR="00235E79" w:rsidRPr="00A54474">
        <w:rPr>
          <w:spacing w:val="-2"/>
        </w:rPr>
        <w:t xml:space="preserve"> </w:t>
      </w:r>
      <w:r w:rsidR="00235E79">
        <w:t>that</w:t>
      </w:r>
      <w:r w:rsidR="00235E79" w:rsidRPr="00A54474">
        <w:rPr>
          <w:spacing w:val="-2"/>
        </w:rPr>
        <w:t xml:space="preserve"> </w:t>
      </w:r>
      <w:r w:rsidR="00235E79">
        <w:t>performs</w:t>
      </w:r>
      <w:r w:rsidR="00235E79" w:rsidRPr="00A54474">
        <w:rPr>
          <w:spacing w:val="-3"/>
        </w:rPr>
        <w:t xml:space="preserve"> </w:t>
      </w:r>
      <w:r w:rsidR="00235E79">
        <w:t>a</w:t>
      </w:r>
      <w:r w:rsidR="00235E79" w:rsidRPr="00A54474">
        <w:rPr>
          <w:spacing w:val="-2"/>
        </w:rPr>
        <w:t xml:space="preserve"> </w:t>
      </w:r>
      <w:r w:rsidR="00235E79">
        <w:t>simple</w:t>
      </w:r>
      <w:r w:rsidR="00235E79" w:rsidRPr="00A54474">
        <w:rPr>
          <w:spacing w:val="-2"/>
        </w:rPr>
        <w:t xml:space="preserve"> </w:t>
      </w:r>
      <w:r w:rsidR="00235E79">
        <w:t>activation</w:t>
      </w:r>
      <w:r w:rsidR="00235E79" w:rsidRPr="00A54474">
        <w:rPr>
          <w:spacing w:val="-3"/>
        </w:rPr>
        <w:t xml:space="preserve"> </w:t>
      </w:r>
      <w:r w:rsidR="00235E79">
        <w:t>(that</w:t>
      </w:r>
      <w:r w:rsidR="00235E79" w:rsidRPr="00A54474">
        <w:rPr>
          <w:spacing w:val="-2"/>
        </w:rPr>
        <w:t xml:space="preserve"> </w:t>
      </w:r>
      <w:r w:rsidR="00235E79">
        <w:t>takes</w:t>
      </w:r>
      <w:r w:rsidR="00235E79" w:rsidRPr="00A54474">
        <w:rPr>
          <w:spacing w:val="-2"/>
        </w:rPr>
        <w:t xml:space="preserve"> </w:t>
      </w:r>
      <w:r w:rsidR="00235E79">
        <w:t>a</w:t>
      </w:r>
      <w:r w:rsidR="00235E79" w:rsidRPr="00A54474">
        <w:rPr>
          <w:spacing w:val="-2"/>
        </w:rPr>
        <w:t xml:space="preserve"> </w:t>
      </w:r>
      <w:r w:rsidR="00235E79">
        <w:t>few</w:t>
      </w:r>
      <w:r w:rsidR="00235E79" w:rsidRPr="00A54474">
        <w:rPr>
          <w:spacing w:val="-3"/>
        </w:rPr>
        <w:t xml:space="preserve"> </w:t>
      </w:r>
      <w:r w:rsidR="00235E79">
        <w:t>seconds</w:t>
      </w:r>
      <w:r w:rsidR="00235E79" w:rsidRPr="00A54474">
        <w:rPr>
          <w:spacing w:val="-2"/>
        </w:rPr>
        <w:t xml:space="preserve"> </w:t>
      </w:r>
      <w:r w:rsidR="00235E79">
        <w:t>to</w:t>
      </w:r>
      <w:r w:rsidR="00235E79" w:rsidRPr="00A54474">
        <w:rPr>
          <w:spacing w:val="28"/>
          <w:w w:val="99"/>
        </w:rPr>
        <w:t xml:space="preserve"> </w:t>
      </w:r>
      <w:r w:rsidR="00235E79">
        <w:t>complete).</w:t>
      </w:r>
    </w:p>
    <w:p w14:paraId="1C2FD081" w14:textId="775795DE" w:rsidR="00235E79" w:rsidRDefault="00A54474" w:rsidP="00F65437">
      <w:pPr>
        <w:pStyle w:val="ListParagraph"/>
        <w:numPr>
          <w:ilvl w:val="0"/>
          <w:numId w:val="81"/>
        </w:numPr>
      </w:pPr>
      <w:r>
        <w:t>C</w:t>
      </w:r>
      <w:r w:rsidR="00235E79">
        <w:t>opy</w:t>
      </w:r>
      <w:r w:rsidR="00235E79" w:rsidRPr="00A54474">
        <w:rPr>
          <w:spacing w:val="-2"/>
        </w:rPr>
        <w:t xml:space="preserve"> </w:t>
      </w:r>
      <w:r w:rsidR="00235E79">
        <w:t xml:space="preserve">that </w:t>
      </w:r>
      <w:r w:rsidR="00235E79" w:rsidRPr="00A54474">
        <w:rPr>
          <w:spacing w:val="1"/>
        </w:rPr>
        <w:t>w</w:t>
      </w:r>
      <w:r w:rsidR="00235E79">
        <w:t>orkflo</w:t>
      </w:r>
      <w:r w:rsidR="00235E79" w:rsidRPr="00A54474">
        <w:rPr>
          <w:spacing w:val="-26"/>
        </w:rPr>
        <w:t>w</w:t>
      </w:r>
      <w:r w:rsidR="00235E79">
        <w:t>,</w:t>
      </w:r>
      <w:r w:rsidR="00235E79" w:rsidRPr="00A54474">
        <w:rPr>
          <w:spacing w:val="-2"/>
        </w:rPr>
        <w:t xml:space="preserve"> </w:t>
      </w:r>
      <w:r w:rsidR="00235E79">
        <w:t>rename</w:t>
      </w:r>
      <w:r w:rsidR="00235E79" w:rsidRPr="00A54474">
        <w:rPr>
          <w:spacing w:val="-2"/>
        </w:rPr>
        <w:t xml:space="preserve"> </w:t>
      </w:r>
      <w:r w:rsidR="00235E79">
        <w:t>it,</w:t>
      </w:r>
      <w:r w:rsidR="00235E79" w:rsidRPr="00A54474">
        <w:rPr>
          <w:spacing w:val="-2"/>
        </w:rPr>
        <w:t xml:space="preserve"> </w:t>
      </w:r>
      <w:r w:rsidR="00235E79">
        <w:t>and set</w:t>
      </w:r>
      <w:r w:rsidR="00235E79" w:rsidRPr="00A54474">
        <w:rPr>
          <w:spacing w:val="-2"/>
        </w:rPr>
        <w:t xml:space="preserve"> </w:t>
      </w:r>
      <w:r w:rsidR="00235E79">
        <w:t>the</w:t>
      </w:r>
      <w:r w:rsidR="00235E79" w:rsidRPr="00A54474">
        <w:rPr>
          <w:spacing w:val="-3"/>
        </w:rPr>
        <w:t xml:space="preserve"> </w:t>
      </w:r>
      <w:r w:rsidR="00235E79">
        <w:t xml:space="preserve">initial value of </w:t>
      </w:r>
      <w:r w:rsidR="00235E79" w:rsidRPr="00235E79">
        <w:rPr>
          <w:rStyle w:val="Emphasis"/>
        </w:rPr>
        <w:t>PRIORITY</w:t>
      </w:r>
      <w:r w:rsidR="00235E79" w:rsidRPr="00A54474">
        <w:rPr>
          <w:rFonts w:ascii="Courier New"/>
          <w:i/>
          <w:spacing w:val="-74"/>
        </w:rPr>
        <w:t xml:space="preserve"> </w:t>
      </w:r>
      <w:r w:rsidR="00235E79">
        <w:t>to 1.</w:t>
      </w:r>
    </w:p>
    <w:p w14:paraId="715EA06E" w14:textId="5A0D36C9" w:rsidR="00235E79" w:rsidRDefault="00A54474" w:rsidP="00F65437">
      <w:pPr>
        <w:pStyle w:val="ListParagraph"/>
        <w:numPr>
          <w:ilvl w:val="0"/>
          <w:numId w:val="81"/>
        </w:numPr>
      </w:pPr>
      <w:r>
        <w:t>N</w:t>
      </w:r>
      <w:r w:rsidR="00235E79">
        <w:t>ow</w:t>
      </w:r>
      <w:r w:rsidR="00235E79" w:rsidRPr="00A54474">
        <w:rPr>
          <w:spacing w:val="-2"/>
        </w:rPr>
        <w:t xml:space="preserve"> </w:t>
      </w:r>
      <w:r w:rsidR="00235E79">
        <w:t>start</w:t>
      </w:r>
      <w:r w:rsidR="00235E79" w:rsidRPr="00A54474">
        <w:rPr>
          <w:spacing w:val="-2"/>
        </w:rPr>
        <w:t xml:space="preserve"> </w:t>
      </w:r>
      <w:r w:rsidR="00235E79">
        <w:t>3</w:t>
      </w:r>
      <w:r w:rsidR="00235E79" w:rsidRPr="00A54474">
        <w:rPr>
          <w:spacing w:val="-2"/>
        </w:rPr>
        <w:t xml:space="preserve"> </w:t>
      </w:r>
      <w:r w:rsidR="00235E79">
        <w:t>copies</w:t>
      </w:r>
      <w:r w:rsidR="00235E79" w:rsidRPr="00A54474">
        <w:rPr>
          <w:spacing w:val="-2"/>
        </w:rPr>
        <w:t xml:space="preserve"> </w:t>
      </w:r>
      <w:r w:rsidR="00235E79">
        <w:t>of</w:t>
      </w:r>
      <w:r w:rsidR="00235E79" w:rsidRPr="00A54474">
        <w:rPr>
          <w:spacing w:val="-3"/>
        </w:rPr>
        <w:t xml:space="preserve"> </w:t>
      </w:r>
      <w:r w:rsidR="00235E79">
        <w:t>the low-priority</w:t>
      </w:r>
      <w:r w:rsidR="00235E79" w:rsidRPr="00A54474">
        <w:rPr>
          <w:spacing w:val="-2"/>
        </w:rPr>
        <w:t xml:space="preserve"> </w:t>
      </w:r>
      <w:r w:rsidR="00235E79">
        <w:t>workflow</w:t>
      </w:r>
      <w:r w:rsidR="00235E79" w:rsidRPr="00A54474">
        <w:rPr>
          <w:spacing w:val="-2"/>
        </w:rPr>
        <w:t xml:space="preserve"> </w:t>
      </w:r>
      <w:r w:rsidR="00235E79">
        <w:t>followed</w:t>
      </w:r>
      <w:r w:rsidR="00235E79" w:rsidRPr="00A54474">
        <w:rPr>
          <w:spacing w:val="-2"/>
        </w:rPr>
        <w:t xml:space="preserve"> </w:t>
      </w:r>
      <w:r w:rsidR="00235E79">
        <w:t>by</w:t>
      </w:r>
      <w:r w:rsidR="00235E79" w:rsidRPr="00A54474">
        <w:rPr>
          <w:spacing w:val="-2"/>
        </w:rPr>
        <w:t xml:space="preserve"> </w:t>
      </w:r>
      <w:r w:rsidR="00235E79">
        <w:t>3</w:t>
      </w:r>
      <w:r w:rsidR="00235E79" w:rsidRPr="00A54474">
        <w:rPr>
          <w:spacing w:val="-2"/>
        </w:rPr>
        <w:t xml:space="preserve"> </w:t>
      </w:r>
      <w:r w:rsidR="00235E79">
        <w:t>copies of</w:t>
      </w:r>
      <w:r w:rsidR="00235E79" w:rsidRPr="00A54474">
        <w:rPr>
          <w:spacing w:val="-2"/>
        </w:rPr>
        <w:t xml:space="preserve"> </w:t>
      </w:r>
      <w:r w:rsidR="00235E79">
        <w:t>the</w:t>
      </w:r>
      <w:r w:rsidR="00235E79" w:rsidRPr="00A54474">
        <w:rPr>
          <w:spacing w:val="67"/>
          <w:w w:val="99"/>
        </w:rPr>
        <w:t xml:space="preserve"> </w:t>
      </w:r>
      <w:r w:rsidR="00235E79">
        <w:t>hi</w:t>
      </w:r>
      <w:r w:rsidR="00235E79" w:rsidRPr="00A54474">
        <w:rPr>
          <w:spacing w:val="1"/>
        </w:rPr>
        <w:t>g</w:t>
      </w:r>
      <w:r w:rsidR="00235E79">
        <w:t>h-priority</w:t>
      </w:r>
      <w:r w:rsidR="00235E79" w:rsidRPr="00A54474">
        <w:rPr>
          <w:spacing w:val="-8"/>
        </w:rPr>
        <w:t xml:space="preserve"> </w:t>
      </w:r>
      <w:r w:rsidR="00235E79" w:rsidRPr="00A54474">
        <w:rPr>
          <w:spacing w:val="1"/>
        </w:rPr>
        <w:t>w</w:t>
      </w:r>
      <w:r w:rsidR="00235E79">
        <w:t>orkflo</w:t>
      </w:r>
      <w:r w:rsidR="00235E79" w:rsidRPr="00A54474">
        <w:rPr>
          <w:spacing w:val="-26"/>
        </w:rPr>
        <w:t>w</w:t>
      </w:r>
      <w:r w:rsidR="00235E79">
        <w:t>.</w:t>
      </w:r>
    </w:p>
    <w:p w14:paraId="563D854F" w14:textId="411C8539" w:rsidR="00235E79" w:rsidRDefault="00A54474" w:rsidP="00F65437">
      <w:pPr>
        <w:pStyle w:val="ListParagraph"/>
        <w:numPr>
          <w:ilvl w:val="0"/>
          <w:numId w:val="81"/>
        </w:numPr>
      </w:pPr>
      <w:r>
        <w:t>Y</w:t>
      </w:r>
      <w:r w:rsidR="00235E79" w:rsidRPr="00A54474">
        <w:rPr>
          <w:spacing w:val="-8"/>
        </w:rPr>
        <w:t>ou</w:t>
      </w:r>
      <w:r w:rsidR="00235E79" w:rsidRPr="00A54474">
        <w:rPr>
          <w:spacing w:val="-3"/>
        </w:rPr>
        <w:t xml:space="preserve"> </w:t>
      </w:r>
      <w:r w:rsidR="00235E79">
        <w:t>should</w:t>
      </w:r>
      <w:r w:rsidR="00235E79" w:rsidRPr="00A54474">
        <w:rPr>
          <w:spacing w:val="-2"/>
        </w:rPr>
        <w:t xml:space="preserve"> </w:t>
      </w:r>
      <w:r w:rsidR="00235E79">
        <w:t>see</w:t>
      </w:r>
      <w:r w:rsidR="00235E79" w:rsidRPr="00A54474">
        <w:rPr>
          <w:spacing w:val="-2"/>
        </w:rPr>
        <w:t xml:space="preserve"> </w:t>
      </w:r>
      <w:r w:rsidR="00235E79">
        <w:t>the</w:t>
      </w:r>
      <w:r w:rsidR="00235E79" w:rsidRPr="00A54474">
        <w:rPr>
          <w:spacing w:val="-2"/>
        </w:rPr>
        <w:t xml:space="preserve"> </w:t>
      </w:r>
      <w:r w:rsidR="00235E79">
        <w:t>first</w:t>
      </w:r>
      <w:r w:rsidR="00235E79" w:rsidRPr="00A54474">
        <w:rPr>
          <w:spacing w:val="-2"/>
        </w:rPr>
        <w:t xml:space="preserve"> </w:t>
      </w:r>
      <w:r w:rsidR="00235E79">
        <w:t>low-priority</w:t>
      </w:r>
      <w:r w:rsidR="00235E79" w:rsidRPr="00A54474">
        <w:rPr>
          <w:spacing w:val="-2"/>
        </w:rPr>
        <w:t xml:space="preserve"> </w:t>
      </w:r>
      <w:r w:rsidR="00235E79">
        <w:t>workflow</w:t>
      </w:r>
      <w:r w:rsidR="00235E79" w:rsidRPr="00A54474">
        <w:rPr>
          <w:spacing w:val="-2"/>
        </w:rPr>
        <w:t xml:space="preserve"> </w:t>
      </w:r>
      <w:r w:rsidR="00235E79">
        <w:t>complete its</w:t>
      </w:r>
      <w:r w:rsidR="00235E79" w:rsidRPr="00A54474">
        <w:rPr>
          <w:spacing w:val="-2"/>
        </w:rPr>
        <w:t xml:space="preserve"> </w:t>
      </w:r>
      <w:r w:rsidR="00235E79">
        <w:t>activation</w:t>
      </w:r>
      <w:r w:rsidR="00235E79" w:rsidRPr="00A54474">
        <w:rPr>
          <w:spacing w:val="-2"/>
        </w:rPr>
        <w:t xml:space="preserve"> </w:t>
      </w:r>
      <w:r w:rsidR="00235E79">
        <w:t>first,</w:t>
      </w:r>
      <w:r w:rsidR="00235E79" w:rsidRPr="00A54474">
        <w:rPr>
          <w:spacing w:val="-2"/>
        </w:rPr>
        <w:t xml:space="preserve"> </w:t>
      </w:r>
      <w:r w:rsidR="00235E79">
        <w:t>since</w:t>
      </w:r>
      <w:r w:rsidR="00235E79" w:rsidRPr="00A54474">
        <w:rPr>
          <w:spacing w:val="-2"/>
        </w:rPr>
        <w:t xml:space="preserve"> </w:t>
      </w:r>
      <w:r w:rsidR="00235E79">
        <w:t>it</w:t>
      </w:r>
      <w:r w:rsidR="00235E79" w:rsidRPr="00A54474">
        <w:rPr>
          <w:spacing w:val="69"/>
          <w:w w:val="99"/>
        </w:rPr>
        <w:t xml:space="preserve"> </w:t>
      </w:r>
      <w:r w:rsidR="00235E79">
        <w:t>would</w:t>
      </w:r>
      <w:r w:rsidR="00235E79" w:rsidRPr="00A54474">
        <w:rPr>
          <w:spacing w:val="-2"/>
        </w:rPr>
        <w:t xml:space="preserve"> </w:t>
      </w:r>
      <w:r w:rsidR="00235E79">
        <w:t>have</w:t>
      </w:r>
      <w:r w:rsidR="00235E79" w:rsidRPr="00A54474">
        <w:rPr>
          <w:spacing w:val="-2"/>
        </w:rPr>
        <w:t xml:space="preserve"> </w:t>
      </w:r>
      <w:r w:rsidR="00235E79">
        <w:t>initially</w:t>
      </w:r>
      <w:r w:rsidR="00235E79" w:rsidRPr="00A54474">
        <w:rPr>
          <w:spacing w:val="-2"/>
        </w:rPr>
        <w:t xml:space="preserve"> </w:t>
      </w:r>
      <w:r w:rsidR="00235E79">
        <w:t>reached</w:t>
      </w:r>
      <w:r w:rsidR="00235E79" w:rsidRPr="00A54474">
        <w:rPr>
          <w:spacing w:val="-2"/>
        </w:rPr>
        <w:t xml:space="preserve"> </w:t>
      </w:r>
      <w:r w:rsidR="00235E79">
        <w:t>the</w:t>
      </w:r>
      <w:r w:rsidR="00235E79" w:rsidRPr="00A54474">
        <w:rPr>
          <w:spacing w:val="-3"/>
        </w:rPr>
        <w:t xml:space="preserve"> </w:t>
      </w:r>
      <w:r w:rsidR="00235E79" w:rsidRPr="00235E79">
        <w:rPr>
          <w:rStyle w:val="Emphasis"/>
        </w:rPr>
        <w:t>Activate</w:t>
      </w:r>
      <w:r w:rsidR="00235E79" w:rsidRPr="00A54474">
        <w:rPr>
          <w:rFonts w:ascii="Courier New"/>
          <w:spacing w:val="-19"/>
          <w:sz w:val="18"/>
        </w:rPr>
        <w:t xml:space="preserve"> </w:t>
      </w:r>
      <w:r w:rsidR="00235E79">
        <w:t>node</w:t>
      </w:r>
      <w:r w:rsidR="00235E79" w:rsidRPr="00A54474">
        <w:rPr>
          <w:spacing w:val="-2"/>
        </w:rPr>
        <w:t xml:space="preserve"> </w:t>
      </w:r>
      <w:r w:rsidR="00235E79">
        <w:t>and</w:t>
      </w:r>
      <w:r w:rsidR="00235E79" w:rsidRPr="00A54474">
        <w:rPr>
          <w:spacing w:val="-2"/>
        </w:rPr>
        <w:t xml:space="preserve"> </w:t>
      </w:r>
      <w:r w:rsidR="00235E79">
        <w:t>started</w:t>
      </w:r>
      <w:r w:rsidR="00235E79" w:rsidRPr="00A54474">
        <w:rPr>
          <w:spacing w:val="-2"/>
        </w:rPr>
        <w:t xml:space="preserve"> </w:t>
      </w:r>
      <w:r w:rsidR="00235E79">
        <w:t>its activation</w:t>
      </w:r>
      <w:r w:rsidR="00235E79" w:rsidRPr="00A54474">
        <w:rPr>
          <w:spacing w:val="-2"/>
        </w:rPr>
        <w:t xml:space="preserve"> </w:t>
      </w:r>
      <w:r w:rsidR="00235E79">
        <w:t>before the</w:t>
      </w:r>
      <w:r w:rsidR="00235E79" w:rsidRPr="00235E79">
        <w:t xml:space="preserve"> </w:t>
      </w:r>
      <w:r w:rsidR="00235E79">
        <w:t>other</w:t>
      </w:r>
      <w:r w:rsidR="00235E79" w:rsidRPr="00A54474">
        <w:rPr>
          <w:spacing w:val="-4"/>
        </w:rPr>
        <w:t xml:space="preserve"> </w:t>
      </w:r>
      <w:r w:rsidR="00235E79">
        <w:t>workflows</w:t>
      </w:r>
      <w:r w:rsidR="00235E79" w:rsidRPr="00A54474">
        <w:rPr>
          <w:spacing w:val="-3"/>
        </w:rPr>
        <w:t xml:space="preserve"> </w:t>
      </w:r>
      <w:r w:rsidR="00235E79">
        <w:t>were started.</w:t>
      </w:r>
      <w:r w:rsidR="00235E79" w:rsidRPr="00A54474">
        <w:rPr>
          <w:spacing w:val="-2"/>
        </w:rPr>
        <w:t xml:space="preserve"> </w:t>
      </w:r>
      <w:r w:rsidR="00235E79" w:rsidRPr="00A54474">
        <w:rPr>
          <w:spacing w:val="-8"/>
        </w:rPr>
        <w:t>You</w:t>
      </w:r>
      <w:r w:rsidR="00235E79" w:rsidRPr="00A54474">
        <w:rPr>
          <w:spacing w:val="-2"/>
        </w:rPr>
        <w:t xml:space="preserve"> </w:t>
      </w:r>
      <w:r w:rsidR="00235E79">
        <w:t>should</w:t>
      </w:r>
      <w:r w:rsidR="00235E79" w:rsidRPr="00A54474">
        <w:rPr>
          <w:spacing w:val="-2"/>
        </w:rPr>
        <w:t xml:space="preserve"> </w:t>
      </w:r>
      <w:r w:rsidR="00235E79">
        <w:t>then</w:t>
      </w:r>
      <w:r w:rsidR="00235E79" w:rsidRPr="00A54474">
        <w:rPr>
          <w:spacing w:val="-2"/>
        </w:rPr>
        <w:t xml:space="preserve"> </w:t>
      </w:r>
      <w:r w:rsidR="00235E79">
        <w:t>see</w:t>
      </w:r>
      <w:r w:rsidR="00235E79" w:rsidRPr="00A54474">
        <w:rPr>
          <w:spacing w:val="-2"/>
        </w:rPr>
        <w:t xml:space="preserve"> </w:t>
      </w:r>
      <w:r w:rsidR="00235E79">
        <w:t>the</w:t>
      </w:r>
      <w:r w:rsidR="00235E79" w:rsidRPr="00A54474">
        <w:rPr>
          <w:spacing w:val="-2"/>
        </w:rPr>
        <w:t xml:space="preserve"> </w:t>
      </w:r>
      <w:r w:rsidR="00235E79">
        <w:t>3</w:t>
      </w:r>
      <w:r w:rsidR="00235E79" w:rsidRPr="00A54474">
        <w:rPr>
          <w:spacing w:val="-3"/>
        </w:rPr>
        <w:t xml:space="preserve"> </w:t>
      </w:r>
      <w:r w:rsidR="00235E79">
        <w:t>high-priority</w:t>
      </w:r>
      <w:r w:rsidR="00235E79" w:rsidRPr="00A54474">
        <w:rPr>
          <w:spacing w:val="-3"/>
        </w:rPr>
        <w:t xml:space="preserve"> </w:t>
      </w:r>
      <w:r w:rsidR="00235E79">
        <w:t>workflows</w:t>
      </w:r>
      <w:r w:rsidR="00235E79" w:rsidRPr="00A54474">
        <w:rPr>
          <w:spacing w:val="53"/>
          <w:w w:val="99"/>
        </w:rPr>
        <w:t xml:space="preserve"> </w:t>
      </w:r>
      <w:r w:rsidR="00235E79">
        <w:t>complete</w:t>
      </w:r>
      <w:r w:rsidR="00235E79" w:rsidRPr="00A54474">
        <w:rPr>
          <w:spacing w:val="-3"/>
        </w:rPr>
        <w:t xml:space="preserve"> </w:t>
      </w:r>
      <w:r w:rsidR="00235E79">
        <w:t>their</w:t>
      </w:r>
      <w:r w:rsidR="00235E79" w:rsidRPr="00A54474">
        <w:rPr>
          <w:spacing w:val="-2"/>
        </w:rPr>
        <w:t xml:space="preserve"> </w:t>
      </w:r>
      <w:r w:rsidR="00235E79">
        <w:t>activation,</w:t>
      </w:r>
      <w:r w:rsidR="00235E79" w:rsidRPr="00A54474">
        <w:rPr>
          <w:spacing w:val="-2"/>
        </w:rPr>
        <w:t xml:space="preserve"> </w:t>
      </w:r>
      <w:r w:rsidR="00235E79">
        <w:t>followed</w:t>
      </w:r>
      <w:r w:rsidR="00235E79" w:rsidRPr="00A54474">
        <w:rPr>
          <w:spacing w:val="-4"/>
        </w:rPr>
        <w:t xml:space="preserve"> </w:t>
      </w:r>
      <w:r w:rsidR="00235E79">
        <w:t>by</w:t>
      </w:r>
      <w:r w:rsidR="00235E79" w:rsidRPr="00A54474">
        <w:rPr>
          <w:spacing w:val="-2"/>
        </w:rPr>
        <w:t xml:space="preserve"> </w:t>
      </w:r>
      <w:r w:rsidR="00235E79">
        <w:t>the</w:t>
      </w:r>
      <w:r w:rsidR="00235E79" w:rsidRPr="00A54474">
        <w:rPr>
          <w:spacing w:val="-3"/>
        </w:rPr>
        <w:t xml:space="preserve"> </w:t>
      </w:r>
      <w:r w:rsidR="00235E79">
        <w:t>other</w:t>
      </w:r>
      <w:r w:rsidR="00235E79" w:rsidRPr="00A54474">
        <w:rPr>
          <w:spacing w:val="-3"/>
        </w:rPr>
        <w:t xml:space="preserve"> </w:t>
      </w:r>
      <w:r w:rsidR="00235E79">
        <w:t>two</w:t>
      </w:r>
      <w:r w:rsidR="00235E79" w:rsidRPr="00A54474">
        <w:rPr>
          <w:spacing w:val="-2"/>
        </w:rPr>
        <w:t xml:space="preserve"> </w:t>
      </w:r>
      <w:r w:rsidR="00235E79">
        <w:t>low-priority</w:t>
      </w:r>
      <w:r w:rsidR="00235E79" w:rsidRPr="00A54474">
        <w:rPr>
          <w:spacing w:val="-2"/>
        </w:rPr>
        <w:t xml:space="preserve"> </w:t>
      </w:r>
      <w:r w:rsidR="00235E79">
        <w:t>workflows.</w:t>
      </w:r>
    </w:p>
    <w:p w14:paraId="10BF1157" w14:textId="37D74D56" w:rsidR="006C03D1" w:rsidRPr="006C03D1" w:rsidRDefault="006C03D1" w:rsidP="006C03D1">
      <w:pPr>
        <w:rPr>
          <w:b/>
        </w:rPr>
      </w:pPr>
      <w:r>
        <w:rPr>
          <w:b/>
        </w:rPr>
        <w:t>See also:</w:t>
      </w:r>
    </w:p>
    <w:p w14:paraId="70732C97" w14:textId="568BE2C4" w:rsidR="00383A58" w:rsidRDefault="00A54474" w:rsidP="00AC1F76">
      <w:pPr>
        <w:pStyle w:val="ListParagraph"/>
        <w:numPr>
          <w:ilvl w:val="0"/>
          <w:numId w:val="25"/>
        </w:numPr>
      </w:pPr>
      <w:r>
        <w:t>“</w:t>
      </w:r>
      <w:r w:rsidR="00737003">
        <w:rPr>
          <w:w w:val="110"/>
        </w:rPr>
        <w:fldChar w:fldCharType="begin"/>
      </w:r>
      <w:r w:rsidR="00737003">
        <w:rPr>
          <w:w w:val="110"/>
        </w:rPr>
        <w:instrText xml:space="preserve"> REF _Ref445715659 </w:instrText>
      </w:r>
      <w:r w:rsidR="00737003">
        <w:rPr>
          <w:w w:val="110"/>
        </w:rPr>
        <w:fldChar w:fldCharType="separate"/>
      </w:r>
      <w:r w:rsidR="008B544D">
        <w:rPr>
          <w:w w:val="110"/>
        </w:rPr>
        <w:t>ActivationModule</w:t>
      </w:r>
      <w:r w:rsidR="00737003">
        <w:rPr>
          <w:w w:val="110"/>
        </w:rPr>
        <w:fldChar w:fldCharType="end"/>
      </w:r>
      <w:r>
        <w:t xml:space="preserve">” on page </w:t>
      </w:r>
      <w:r w:rsidR="00737003">
        <w:rPr>
          <w:noProof/>
        </w:rPr>
        <w:fldChar w:fldCharType="begin"/>
      </w:r>
      <w:r w:rsidR="00737003">
        <w:rPr>
          <w:noProof/>
        </w:rPr>
        <w:instrText xml:space="preserve"> PAGEREF _Ref445715662 </w:instrText>
      </w:r>
      <w:r w:rsidR="00737003">
        <w:rPr>
          <w:noProof/>
        </w:rPr>
        <w:fldChar w:fldCharType="separate"/>
      </w:r>
      <w:r w:rsidR="008B544D">
        <w:rPr>
          <w:noProof/>
        </w:rPr>
        <w:t>304</w:t>
      </w:r>
      <w:r w:rsidR="00737003">
        <w:rPr>
          <w:noProof/>
        </w:rPr>
        <w:fldChar w:fldCharType="end"/>
      </w:r>
    </w:p>
    <w:p w14:paraId="4AF7BDD1" w14:textId="6037E6DF" w:rsidR="00235E79" w:rsidRPr="00383A58" w:rsidRDefault="00A54474" w:rsidP="00AC1F76">
      <w:pPr>
        <w:pStyle w:val="ListParagraph"/>
        <w:numPr>
          <w:ilvl w:val="0"/>
          <w:numId w:val="25"/>
        </w:numPr>
      </w:pPr>
      <w:r>
        <w:t>“</w:t>
      </w:r>
      <w:r w:rsidR="0096227E">
        <w:fldChar w:fldCharType="begin"/>
      </w:r>
      <w:r w:rsidR="0096227E">
        <w:instrText xml:space="preserve"> REF _Ref445715893 </w:instrText>
      </w:r>
      <w:r w:rsidR="0096227E">
        <w:fldChar w:fldCharType="separate"/>
      </w:r>
      <w:r w:rsidR="008B544D" w:rsidRPr="00902083">
        <w:t>WorkManagerModule</w:t>
      </w:r>
      <w:r w:rsidR="0096227E">
        <w:fldChar w:fldCharType="end"/>
      </w:r>
      <w:r>
        <w:t xml:space="preserve">” on page </w:t>
      </w:r>
      <w:r w:rsidR="00737003">
        <w:rPr>
          <w:noProof/>
        </w:rPr>
        <w:fldChar w:fldCharType="begin"/>
      </w:r>
      <w:r w:rsidR="00737003">
        <w:rPr>
          <w:noProof/>
        </w:rPr>
        <w:instrText xml:space="preserve"> PAGEREF _Ref445715897 </w:instrText>
      </w:r>
      <w:r w:rsidR="00737003">
        <w:rPr>
          <w:noProof/>
        </w:rPr>
        <w:fldChar w:fldCharType="separate"/>
      </w:r>
      <w:r w:rsidR="008B544D">
        <w:rPr>
          <w:noProof/>
        </w:rPr>
        <w:t>408</w:t>
      </w:r>
      <w:r w:rsidR="00737003">
        <w:rPr>
          <w:noProof/>
        </w:rPr>
        <w:fldChar w:fldCharType="end"/>
      </w:r>
    </w:p>
    <w:p w14:paraId="7BF6C2F0" w14:textId="54CCADB4" w:rsidR="00235E79" w:rsidRDefault="00235E79" w:rsidP="00235E79">
      <w:pPr>
        <w:pStyle w:val="Heading3"/>
      </w:pPr>
      <w:bookmarkStart w:id="83" w:name="_Ref445334491"/>
      <w:bookmarkStart w:id="84" w:name="_Toc30015780"/>
      <w:r>
        <w:t>Uploading Data from a Task Activation</w:t>
      </w:r>
      <w:bookmarkEnd w:id="83"/>
      <w:bookmarkEnd w:id="84"/>
    </w:p>
    <w:p w14:paraId="3E984016" w14:textId="77777777" w:rsidR="00235E79" w:rsidRDefault="00235E79" w:rsidP="00235E79">
      <w:r w:rsidRPr="00235E79">
        <w:t>Arbitrary (Serializable) data can be uploaded (returned) from a task activation for use by the invoking workflow. An atomic task may need to query a target device and return state information to the workflow, for example</w:t>
      </w:r>
      <w:r>
        <w:t>.</w:t>
      </w:r>
    </w:p>
    <w:p w14:paraId="71DF709E" w14:textId="14F13378" w:rsidR="00235E79" w:rsidRPr="00235E79" w:rsidRDefault="00235E79" w:rsidP="00235E79">
      <w:r w:rsidRPr="00235E79">
        <w:t xml:space="preserve">The data uploading capability is provided by the PARContext interface available to a plug-in. See </w:t>
      </w:r>
      <w:r w:rsidR="00407360">
        <w:t>HPE Service Activator</w:t>
      </w:r>
      <w:r w:rsidRPr="00235E79">
        <w:t>—Developing Plug-ins &amp; Compound Tasks and the Javadocs for PARContext and DataUploader for additional information.</w:t>
      </w:r>
    </w:p>
    <w:p w14:paraId="23F05B6E" w14:textId="77777777" w:rsidR="00235E79" w:rsidRDefault="00235E79" w:rsidP="00235E79">
      <w:pPr>
        <w:rPr>
          <w:spacing w:val="-1"/>
        </w:rPr>
      </w:pPr>
      <w:r>
        <w:t>The</w:t>
      </w:r>
      <w:r>
        <w:rPr>
          <w:spacing w:val="-2"/>
        </w:rPr>
        <w:t xml:space="preserve"> </w:t>
      </w:r>
      <w:r w:rsidRPr="00235E79">
        <w:rPr>
          <w:rStyle w:val="Emphasis"/>
        </w:rPr>
        <w:t>Activate</w:t>
      </w:r>
      <w:r>
        <w:rPr>
          <w:rFonts w:ascii="Courier New"/>
          <w:spacing w:val="-75"/>
        </w:rPr>
        <w:t xml:space="preserve"> </w:t>
      </w:r>
      <w:r>
        <w:t>node</w:t>
      </w:r>
      <w:r>
        <w:rPr>
          <w:spacing w:val="-2"/>
        </w:rPr>
        <w:t xml:space="preserve"> </w:t>
      </w:r>
      <w:r>
        <w:rPr>
          <w:spacing w:val="-1"/>
        </w:rPr>
        <w:t>makes</w:t>
      </w:r>
      <w:r>
        <w:rPr>
          <w:spacing w:val="-3"/>
        </w:rPr>
        <w:t xml:space="preserve"> </w:t>
      </w:r>
      <w:r>
        <w:rPr>
          <w:spacing w:val="-1"/>
        </w:rPr>
        <w:t>uploaded</w:t>
      </w:r>
      <w:r>
        <w:rPr>
          <w:spacing w:val="-2"/>
        </w:rPr>
        <w:t xml:space="preserve"> </w:t>
      </w:r>
      <w:r>
        <w:rPr>
          <w:spacing w:val="-1"/>
        </w:rPr>
        <w:t>data</w:t>
      </w:r>
      <w:r>
        <w:rPr>
          <w:spacing w:val="-2"/>
        </w:rPr>
        <w:t xml:space="preserve"> </w:t>
      </w:r>
      <w:r>
        <w:rPr>
          <w:spacing w:val="-1"/>
        </w:rPr>
        <w:t>available</w:t>
      </w:r>
      <w:r>
        <w:rPr>
          <w:spacing w:val="-3"/>
        </w:rPr>
        <w:t xml:space="preserve"> </w:t>
      </w:r>
      <w:r>
        <w:rPr>
          <w:spacing w:val="-1"/>
        </w:rPr>
        <w:t>in</w:t>
      </w:r>
      <w:r>
        <w:rPr>
          <w:spacing w:val="-2"/>
        </w:rPr>
        <w:t xml:space="preserve"> </w:t>
      </w:r>
      <w:r>
        <w:t>a</w:t>
      </w:r>
      <w:r>
        <w:rPr>
          <w:spacing w:val="-2"/>
        </w:rPr>
        <w:t xml:space="preserve"> </w:t>
      </w:r>
      <w:r>
        <w:rPr>
          <w:spacing w:val="-1"/>
        </w:rPr>
        <w:t>case-packet</w:t>
      </w:r>
      <w:r>
        <w:rPr>
          <w:spacing w:val="-2"/>
        </w:rPr>
        <w:t xml:space="preserve"> </w:t>
      </w:r>
      <w:r>
        <w:rPr>
          <w:spacing w:val="-1"/>
        </w:rPr>
        <w:t>variable</w:t>
      </w:r>
      <w:r>
        <w:rPr>
          <w:spacing w:val="-3"/>
        </w:rPr>
        <w:t xml:space="preserve"> </w:t>
      </w:r>
      <w:r w:rsidRPr="00235E79">
        <w:t>stored as a HashMap</w:t>
      </w:r>
      <w:r>
        <w:rPr>
          <w:spacing w:val="-1"/>
        </w:rPr>
        <w:t>.</w:t>
      </w:r>
      <w:r>
        <w:rPr>
          <w:spacing w:val="-3"/>
        </w:rPr>
        <w:t xml:space="preserve"> </w:t>
      </w:r>
      <w:r>
        <w:t>Data</w:t>
      </w:r>
      <w:r>
        <w:rPr>
          <w:spacing w:val="-3"/>
        </w:rPr>
        <w:t xml:space="preserve"> </w:t>
      </w:r>
      <w:r>
        <w:t>can</w:t>
      </w:r>
      <w:r>
        <w:rPr>
          <w:spacing w:val="-3"/>
        </w:rPr>
        <w:t xml:space="preserve"> </w:t>
      </w:r>
      <w:r>
        <w:t>be</w:t>
      </w:r>
      <w:r>
        <w:rPr>
          <w:spacing w:val="-3"/>
        </w:rPr>
        <w:t xml:space="preserve"> </w:t>
      </w:r>
      <w:r>
        <w:t>extracted</w:t>
      </w:r>
      <w:r>
        <w:rPr>
          <w:spacing w:val="-3"/>
        </w:rPr>
        <w:t xml:space="preserve"> </w:t>
      </w:r>
      <w:r>
        <w:t>from</w:t>
      </w:r>
      <w:r>
        <w:rPr>
          <w:spacing w:val="-3"/>
        </w:rPr>
        <w:t xml:space="preserve"> </w:t>
      </w:r>
      <w:r>
        <w:t>the</w:t>
      </w:r>
      <w:r>
        <w:rPr>
          <w:spacing w:val="1"/>
        </w:rPr>
        <w:t xml:space="preserve"> </w:t>
      </w:r>
      <w:r>
        <w:t>HashMap</w:t>
      </w:r>
      <w:r>
        <w:rPr>
          <w:spacing w:val="-2"/>
        </w:rPr>
        <w:t xml:space="preserve"> </w:t>
      </w:r>
      <w:r>
        <w:t>in</w:t>
      </w:r>
      <w:r>
        <w:rPr>
          <w:spacing w:val="-2"/>
        </w:rPr>
        <w:t xml:space="preserve"> </w:t>
      </w:r>
      <w:r>
        <w:t>one</w:t>
      </w:r>
      <w:r>
        <w:rPr>
          <w:spacing w:val="-1"/>
        </w:rPr>
        <w:t xml:space="preserve"> </w:t>
      </w:r>
      <w:r>
        <w:t>of</w:t>
      </w:r>
      <w:r>
        <w:rPr>
          <w:spacing w:val="-2"/>
        </w:rPr>
        <w:t xml:space="preserve"> </w:t>
      </w:r>
      <w:r>
        <w:t>the</w:t>
      </w:r>
      <w:r>
        <w:rPr>
          <w:spacing w:val="-3"/>
        </w:rPr>
        <w:t xml:space="preserve"> </w:t>
      </w:r>
      <w:r>
        <w:t>two</w:t>
      </w:r>
      <w:r>
        <w:rPr>
          <w:spacing w:val="-3"/>
        </w:rPr>
        <w:t xml:space="preserve"> </w:t>
      </w:r>
      <w:r>
        <w:rPr>
          <w:spacing w:val="-1"/>
        </w:rPr>
        <w:t>ways:</w:t>
      </w:r>
      <w:r>
        <w:rPr>
          <w:spacing w:val="-2"/>
        </w:rPr>
        <w:t xml:space="preserve"> </w:t>
      </w:r>
      <w:r>
        <w:t>using</w:t>
      </w:r>
      <w:r>
        <w:rPr>
          <w:spacing w:val="-2"/>
        </w:rPr>
        <w:t xml:space="preserve"> </w:t>
      </w:r>
      <w:r>
        <w:t>the</w:t>
      </w:r>
      <w:r>
        <w:rPr>
          <w:spacing w:val="27"/>
          <w:w w:val="99"/>
        </w:rPr>
        <w:t xml:space="preserve"> </w:t>
      </w:r>
      <w:r>
        <w:t>workflow</w:t>
      </w:r>
      <w:r>
        <w:rPr>
          <w:spacing w:val="-2"/>
        </w:rPr>
        <w:t xml:space="preserve"> </w:t>
      </w:r>
      <w:r>
        <w:t>syntax</w:t>
      </w:r>
      <w:r>
        <w:rPr>
          <w:spacing w:val="-3"/>
        </w:rPr>
        <w:t xml:space="preserve"> </w:t>
      </w:r>
      <w:r>
        <w:t>for</w:t>
      </w:r>
      <w:r>
        <w:rPr>
          <w:spacing w:val="-4"/>
        </w:rPr>
        <w:t xml:space="preserve"> </w:t>
      </w:r>
      <w:r>
        <w:t>accessing</w:t>
      </w:r>
      <w:r>
        <w:rPr>
          <w:spacing w:val="-3"/>
        </w:rPr>
        <w:t xml:space="preserve"> </w:t>
      </w:r>
      <w:r>
        <w:t>maps</w:t>
      </w:r>
      <w:r>
        <w:rPr>
          <w:spacing w:val="-4"/>
        </w:rPr>
        <w:t xml:space="preserve"> </w:t>
      </w:r>
      <w:r>
        <w:t>or</w:t>
      </w:r>
      <w:r>
        <w:rPr>
          <w:spacing w:val="-2"/>
        </w:rPr>
        <w:t xml:space="preserve"> </w:t>
      </w:r>
      <w:r>
        <w:t>using</w:t>
      </w:r>
      <w:r>
        <w:rPr>
          <w:spacing w:val="-2"/>
        </w:rPr>
        <w:t xml:space="preserve"> </w:t>
      </w:r>
      <w:r>
        <w:t>the</w:t>
      </w:r>
      <w:r>
        <w:rPr>
          <w:spacing w:val="-3"/>
        </w:rPr>
        <w:t xml:space="preserve"> </w:t>
      </w:r>
      <w:r>
        <w:t>MapData</w:t>
      </w:r>
      <w:r>
        <w:rPr>
          <w:spacing w:val="-3"/>
        </w:rPr>
        <w:t xml:space="preserve"> </w:t>
      </w:r>
      <w:r>
        <w:rPr>
          <w:spacing w:val="-1"/>
        </w:rPr>
        <w:t>node.</w:t>
      </w:r>
    </w:p>
    <w:p w14:paraId="01CF92A9" w14:textId="133A1F2F" w:rsidR="006C03D1" w:rsidRPr="006C03D1" w:rsidRDefault="006C03D1" w:rsidP="00235E79">
      <w:pPr>
        <w:rPr>
          <w:b/>
        </w:rPr>
      </w:pPr>
      <w:r w:rsidRPr="006C03D1">
        <w:rPr>
          <w:b/>
          <w:spacing w:val="-1"/>
        </w:rPr>
        <w:t>See also:</w:t>
      </w:r>
    </w:p>
    <w:p w14:paraId="2DD51D83" w14:textId="3414CE7C" w:rsidR="00235E79" w:rsidRDefault="008A5343" w:rsidP="007568B5">
      <w:pPr>
        <w:pStyle w:val="ListParagraph"/>
        <w:numPr>
          <w:ilvl w:val="0"/>
          <w:numId w:val="27"/>
        </w:numPr>
      </w:pPr>
      <w:r>
        <w:t>“</w:t>
      </w:r>
      <w:r w:rsidR="00737003">
        <w:rPr>
          <w:w w:val="115"/>
        </w:rPr>
        <w:fldChar w:fldCharType="begin"/>
      </w:r>
      <w:r w:rsidR="00737003">
        <w:rPr>
          <w:w w:val="115"/>
        </w:rPr>
        <w:instrText xml:space="preserve"> REF _Ref445716107 </w:instrText>
      </w:r>
      <w:r w:rsidR="00737003">
        <w:rPr>
          <w:w w:val="115"/>
        </w:rPr>
        <w:fldChar w:fldCharType="separate"/>
      </w:r>
      <w:r w:rsidR="008B544D">
        <w:rPr>
          <w:w w:val="115"/>
        </w:rPr>
        <w:t>Activate</w:t>
      </w:r>
      <w:r w:rsidR="00737003">
        <w:rPr>
          <w:w w:val="115"/>
        </w:rPr>
        <w:fldChar w:fldCharType="end"/>
      </w:r>
      <w:r>
        <w:t xml:space="preserve">” on page </w:t>
      </w:r>
      <w:r w:rsidR="00737003">
        <w:rPr>
          <w:noProof/>
        </w:rPr>
        <w:fldChar w:fldCharType="begin"/>
      </w:r>
      <w:r w:rsidR="00737003">
        <w:rPr>
          <w:noProof/>
        </w:rPr>
        <w:instrText xml:space="preserve"> PAGEREF _Ref445716111 </w:instrText>
      </w:r>
      <w:r w:rsidR="00737003">
        <w:rPr>
          <w:noProof/>
        </w:rPr>
        <w:fldChar w:fldCharType="separate"/>
      </w:r>
      <w:r w:rsidR="008B544D">
        <w:rPr>
          <w:noProof/>
        </w:rPr>
        <w:t>72</w:t>
      </w:r>
      <w:r w:rsidR="00737003">
        <w:rPr>
          <w:noProof/>
        </w:rPr>
        <w:fldChar w:fldCharType="end"/>
      </w:r>
      <w:r>
        <w:t xml:space="preserve"> f</w:t>
      </w:r>
      <w:r w:rsidR="00235E79" w:rsidRPr="00414A54">
        <w:t>or more information about making uploaded data available in a case-packet variable stored as a HashM</w:t>
      </w:r>
      <w:r w:rsidR="00235E79">
        <w:t>ap</w:t>
      </w:r>
    </w:p>
    <w:p w14:paraId="63D9EA21" w14:textId="1DB70425" w:rsidR="00235E79" w:rsidRDefault="008A5343" w:rsidP="007568B5">
      <w:pPr>
        <w:pStyle w:val="ListParagraph"/>
        <w:numPr>
          <w:ilvl w:val="0"/>
          <w:numId w:val="27"/>
        </w:numPr>
      </w:pPr>
      <w:r>
        <w:t>“</w:t>
      </w:r>
      <w:r w:rsidR="0096227E">
        <w:fldChar w:fldCharType="begin"/>
      </w:r>
      <w:r w:rsidR="0096227E">
        <w:instrText xml:space="preserve"> REF _Ref445334142 </w:instrText>
      </w:r>
      <w:r w:rsidR="0096227E">
        <w:fldChar w:fldCharType="separate"/>
      </w:r>
      <w:r w:rsidR="008B544D">
        <w:t>Maps</w:t>
      </w:r>
      <w:r w:rsidR="0096227E">
        <w:fldChar w:fldCharType="end"/>
      </w:r>
      <w:r>
        <w:t xml:space="preserve">” on page </w:t>
      </w:r>
      <w:r w:rsidR="00737003">
        <w:rPr>
          <w:noProof/>
        </w:rPr>
        <w:fldChar w:fldCharType="begin"/>
      </w:r>
      <w:r w:rsidR="00737003">
        <w:rPr>
          <w:noProof/>
        </w:rPr>
        <w:instrText xml:space="preserve"> PAGEREF _Ref445334142 </w:instrText>
      </w:r>
      <w:r w:rsidR="00737003">
        <w:rPr>
          <w:noProof/>
        </w:rPr>
        <w:fldChar w:fldCharType="separate"/>
      </w:r>
      <w:r w:rsidR="008B544D">
        <w:rPr>
          <w:noProof/>
        </w:rPr>
        <w:t>39</w:t>
      </w:r>
      <w:r w:rsidR="00737003">
        <w:rPr>
          <w:noProof/>
        </w:rPr>
        <w:fldChar w:fldCharType="end"/>
      </w:r>
      <w:r w:rsidR="00235E79" w:rsidRPr="00414A54">
        <w:t xml:space="preserve"> for more information about using the workflow syntax for accessing maps to extract uploaded data from a Ma</w:t>
      </w:r>
      <w:r w:rsidR="00235E79">
        <w:t>p</w:t>
      </w:r>
    </w:p>
    <w:p w14:paraId="7B42BCA6" w14:textId="61B54E82" w:rsidR="00235E79" w:rsidRDefault="008A5343" w:rsidP="007568B5">
      <w:pPr>
        <w:pStyle w:val="ListParagraph"/>
        <w:numPr>
          <w:ilvl w:val="0"/>
          <w:numId w:val="27"/>
        </w:numPr>
      </w:pPr>
      <w:r>
        <w:t>“</w:t>
      </w:r>
      <w:r w:rsidR="001A3499">
        <w:fldChar w:fldCharType="begin"/>
      </w:r>
      <w:r w:rsidR="001A3499">
        <w:instrText xml:space="preserve"> REF _Ref523308467 \h </w:instrText>
      </w:r>
      <w:r w:rsidR="001A3499">
        <w:fldChar w:fldCharType="separate"/>
      </w:r>
      <w:r w:rsidR="008B544D" w:rsidRPr="00261DE3">
        <w:t>MapData</w:t>
      </w:r>
      <w:r w:rsidR="001A3499">
        <w:fldChar w:fldCharType="end"/>
      </w:r>
      <w:r>
        <w:t xml:space="preserve">” on page </w:t>
      </w:r>
      <w:r w:rsidR="001A3499">
        <w:fldChar w:fldCharType="begin"/>
      </w:r>
      <w:r w:rsidR="001A3499">
        <w:instrText xml:space="preserve"> PAGEREF _Ref523308469 \h </w:instrText>
      </w:r>
      <w:r w:rsidR="001A3499">
        <w:fldChar w:fldCharType="separate"/>
      </w:r>
      <w:r w:rsidR="008B544D">
        <w:rPr>
          <w:noProof/>
        </w:rPr>
        <w:t>168</w:t>
      </w:r>
      <w:r w:rsidR="001A3499">
        <w:fldChar w:fldCharType="end"/>
      </w:r>
      <w:r>
        <w:t xml:space="preserve"> f</w:t>
      </w:r>
      <w:r w:rsidR="00235E79" w:rsidRPr="00414A54">
        <w:t>or more information about using the MapData node to extract uploaded data from a Ma</w:t>
      </w:r>
      <w:r w:rsidR="00235E79">
        <w:t>p</w:t>
      </w:r>
    </w:p>
    <w:p w14:paraId="72CE0D9E" w14:textId="4C14A97C" w:rsidR="00235E79" w:rsidRDefault="00235E79" w:rsidP="00235E79">
      <w:pPr>
        <w:pStyle w:val="Heading2"/>
      </w:pPr>
      <w:bookmarkStart w:id="85" w:name="_Toc30015781"/>
      <w:r>
        <w:t>Deploying Workflows</w:t>
      </w:r>
      <w:bookmarkEnd w:id="85"/>
    </w:p>
    <w:p w14:paraId="25D35FFE" w14:textId="0B8A7153" w:rsidR="00235E79" w:rsidRDefault="00235E79" w:rsidP="00235E79">
      <w:pPr>
        <w:rPr>
          <w:rFonts w:ascii="Century" w:eastAsia="Century" w:hAnsi="Century" w:cs="Century"/>
          <w:sz w:val="20"/>
          <w:szCs w:val="20"/>
        </w:rPr>
      </w:pPr>
      <w:r>
        <w:t>The</w:t>
      </w:r>
      <w:r>
        <w:rPr>
          <w:spacing w:val="-2"/>
        </w:rPr>
        <w:t xml:space="preserve"> </w:t>
      </w:r>
      <w:r>
        <w:t>workflows</w:t>
      </w:r>
      <w:r>
        <w:rPr>
          <w:spacing w:val="-2"/>
        </w:rPr>
        <w:t xml:space="preserve"> </w:t>
      </w:r>
      <w:r>
        <w:t>will typically be</w:t>
      </w:r>
      <w:r>
        <w:rPr>
          <w:spacing w:val="-2"/>
        </w:rPr>
        <w:t xml:space="preserve"> </w:t>
      </w:r>
      <w:r>
        <w:t xml:space="preserve">placed under </w:t>
      </w:r>
      <w:r w:rsidRPr="00235E79">
        <w:rPr>
          <w:rStyle w:val="Emphasis"/>
        </w:rPr>
        <w:t>$ACTIVATOR_ETC/workflows</w:t>
      </w:r>
      <w:r>
        <w:rPr>
          <w:rFonts w:ascii="Courier New"/>
          <w:spacing w:val="-74"/>
        </w:rPr>
        <w:t xml:space="preserve"> </w:t>
      </w:r>
      <w:r>
        <w:t>if</w:t>
      </w:r>
      <w:r>
        <w:rPr>
          <w:spacing w:val="-2"/>
        </w:rPr>
        <w:t xml:space="preserve"> </w:t>
      </w:r>
      <w:r>
        <w:t>Solution</w:t>
      </w:r>
      <w:r>
        <w:rPr>
          <w:spacing w:val="87"/>
          <w:w w:val="99"/>
        </w:rPr>
        <w:t xml:space="preserve"> </w:t>
      </w:r>
      <w:r>
        <w:t>Separation</w:t>
      </w:r>
      <w:r>
        <w:rPr>
          <w:spacing w:val="-3"/>
        </w:rPr>
        <w:t xml:space="preserve"> </w:t>
      </w:r>
      <w:r>
        <w:t>is</w:t>
      </w:r>
      <w:r>
        <w:rPr>
          <w:spacing w:val="-3"/>
        </w:rPr>
        <w:t xml:space="preserve"> </w:t>
      </w:r>
      <w:r>
        <w:t>not</w:t>
      </w:r>
      <w:r>
        <w:rPr>
          <w:spacing w:val="-2"/>
        </w:rPr>
        <w:t xml:space="preserve"> </w:t>
      </w:r>
      <w:r>
        <w:t>used.</w:t>
      </w:r>
      <w:r>
        <w:rPr>
          <w:spacing w:val="-3"/>
        </w:rPr>
        <w:t xml:space="preserve"> </w:t>
      </w:r>
      <w:r>
        <w:t>Where</w:t>
      </w:r>
      <w:r>
        <w:rPr>
          <w:spacing w:val="-3"/>
        </w:rPr>
        <w:t xml:space="preserve"> </w:t>
      </w:r>
      <w:r>
        <w:t>the</w:t>
      </w:r>
      <w:r>
        <w:rPr>
          <w:spacing w:val="-3"/>
        </w:rPr>
        <w:t xml:space="preserve"> </w:t>
      </w:r>
      <w:r>
        <w:t>workflows</w:t>
      </w:r>
      <w:r>
        <w:rPr>
          <w:spacing w:val="-3"/>
        </w:rPr>
        <w:t xml:space="preserve"> </w:t>
      </w:r>
      <w:r>
        <w:t>will</w:t>
      </w:r>
      <w:r>
        <w:rPr>
          <w:spacing w:val="-3"/>
        </w:rPr>
        <w:t xml:space="preserve"> </w:t>
      </w:r>
      <w:r>
        <w:t>be</w:t>
      </w:r>
      <w:r>
        <w:rPr>
          <w:spacing w:val="-2"/>
        </w:rPr>
        <w:t xml:space="preserve"> </w:t>
      </w:r>
      <w:r>
        <w:t>placed</w:t>
      </w:r>
      <w:r>
        <w:rPr>
          <w:spacing w:val="-2"/>
        </w:rPr>
        <w:t xml:space="preserve"> </w:t>
      </w:r>
      <w:r>
        <w:t>under</w:t>
      </w:r>
      <w:r>
        <w:rPr>
          <w:spacing w:val="-2"/>
        </w:rPr>
        <w:t xml:space="preserve"> </w:t>
      </w:r>
      <w:r>
        <w:t>the</w:t>
      </w:r>
      <w:r>
        <w:rPr>
          <w:spacing w:val="-2"/>
        </w:rPr>
        <w:t xml:space="preserve"> </w:t>
      </w:r>
      <w:r>
        <w:t>solution</w:t>
      </w:r>
      <w:r>
        <w:rPr>
          <w:spacing w:val="-2"/>
        </w:rPr>
        <w:t xml:space="preserve"> </w:t>
      </w:r>
      <w:r>
        <w:t>directory</w:t>
      </w:r>
      <w:r>
        <w:rPr>
          <w:spacing w:val="62"/>
          <w:w w:val="99"/>
        </w:rPr>
        <w:t xml:space="preserve"> </w:t>
      </w:r>
      <w:r>
        <w:t>in</w:t>
      </w:r>
      <w:r>
        <w:rPr>
          <w:spacing w:val="-2"/>
        </w:rPr>
        <w:t xml:space="preserve"> </w:t>
      </w:r>
      <w:r>
        <w:t>case Solution</w:t>
      </w:r>
      <w:r>
        <w:rPr>
          <w:spacing w:val="-2"/>
        </w:rPr>
        <w:t xml:space="preserve"> </w:t>
      </w:r>
      <w:r>
        <w:t>Separation is</w:t>
      </w:r>
      <w:r>
        <w:rPr>
          <w:spacing w:val="-3"/>
        </w:rPr>
        <w:t xml:space="preserve"> </w:t>
      </w:r>
      <w:r>
        <w:t>used.</w:t>
      </w:r>
      <w:r>
        <w:rPr>
          <w:spacing w:val="-2"/>
        </w:rPr>
        <w:t xml:space="preserve"> </w:t>
      </w:r>
      <w:r>
        <w:t>The files require</w:t>
      </w:r>
      <w:r>
        <w:rPr>
          <w:spacing w:val="-2"/>
        </w:rPr>
        <w:t xml:space="preserve"> </w:t>
      </w:r>
      <w:r>
        <w:rPr>
          <w:spacing w:val="-6"/>
        </w:rPr>
        <w:t xml:space="preserve">an </w:t>
      </w:r>
      <w:r w:rsidRPr="00235E79">
        <w:rPr>
          <w:rStyle w:val="Emphasis"/>
        </w:rPr>
        <w:t>.xml</w:t>
      </w:r>
      <w:r>
        <w:rPr>
          <w:rFonts w:ascii="Courier New"/>
          <w:spacing w:val="-74"/>
        </w:rPr>
        <w:t xml:space="preserve"> </w:t>
      </w:r>
      <w:r>
        <w:t>extension</w:t>
      </w:r>
      <w:r>
        <w:rPr>
          <w:spacing w:val="-2"/>
        </w:rPr>
        <w:t xml:space="preserve"> </w:t>
      </w:r>
      <w:r>
        <w:t>so that</w:t>
      </w:r>
      <w:r>
        <w:rPr>
          <w:spacing w:val="-2"/>
        </w:rPr>
        <w:t xml:space="preserve"> </w:t>
      </w:r>
      <w:r>
        <w:t>the</w:t>
      </w:r>
      <w:r w:rsidRPr="00235E79">
        <w:t xml:space="preserve"> </w:t>
      </w:r>
      <w:r>
        <w:rPr>
          <w:spacing w:val="-2"/>
        </w:rPr>
        <w:t>Workflow</w:t>
      </w:r>
      <w:r>
        <w:rPr>
          <w:spacing w:val="-4"/>
        </w:rPr>
        <w:t xml:space="preserve"> </w:t>
      </w:r>
      <w:r>
        <w:t>Manager</w:t>
      </w:r>
      <w:r>
        <w:rPr>
          <w:spacing w:val="-2"/>
        </w:rPr>
        <w:t xml:space="preserve"> </w:t>
      </w:r>
      <w:r>
        <w:t>recognizes</w:t>
      </w:r>
      <w:r>
        <w:rPr>
          <w:spacing w:val="-2"/>
        </w:rPr>
        <w:t xml:space="preserve"> </w:t>
      </w:r>
      <w:r>
        <w:t>them</w:t>
      </w:r>
      <w:r>
        <w:rPr>
          <w:spacing w:val="-3"/>
        </w:rPr>
        <w:t xml:space="preserve"> </w:t>
      </w:r>
      <w:r>
        <w:t>as</w:t>
      </w:r>
      <w:r>
        <w:rPr>
          <w:spacing w:val="-4"/>
        </w:rPr>
        <w:t xml:space="preserve"> </w:t>
      </w:r>
      <w:r>
        <w:t>valid</w:t>
      </w:r>
      <w:r>
        <w:rPr>
          <w:spacing w:val="-4"/>
        </w:rPr>
        <w:t xml:space="preserve"> </w:t>
      </w:r>
      <w:r>
        <w:t>workflow</w:t>
      </w:r>
      <w:r>
        <w:rPr>
          <w:spacing w:val="-3"/>
        </w:rPr>
        <w:t xml:space="preserve"> </w:t>
      </w:r>
      <w:r>
        <w:t>files.</w:t>
      </w:r>
      <w:r>
        <w:rPr>
          <w:spacing w:val="-3"/>
        </w:rPr>
        <w:t xml:space="preserve"> </w:t>
      </w:r>
      <w:r>
        <w:t>The</w:t>
      </w:r>
      <w:r>
        <w:rPr>
          <w:spacing w:val="-2"/>
        </w:rPr>
        <w:t xml:space="preserve"> Workflow</w:t>
      </w:r>
      <w:r>
        <w:rPr>
          <w:spacing w:val="-3"/>
        </w:rPr>
        <w:t xml:space="preserve"> </w:t>
      </w:r>
      <w:r>
        <w:t>Designer</w:t>
      </w:r>
      <w:r>
        <w:rPr>
          <w:spacing w:val="28"/>
          <w:w w:val="99"/>
        </w:rPr>
        <w:t xml:space="preserve"> </w:t>
      </w:r>
      <w:r>
        <w:t>automatically</w:t>
      </w:r>
      <w:r>
        <w:rPr>
          <w:spacing w:val="-2"/>
        </w:rPr>
        <w:t xml:space="preserve"> </w:t>
      </w:r>
      <w:r>
        <w:t>starts</w:t>
      </w:r>
      <w:r>
        <w:rPr>
          <w:spacing w:val="-3"/>
        </w:rPr>
        <w:t xml:space="preserve"> </w:t>
      </w:r>
      <w:r>
        <w:t>to</w:t>
      </w:r>
      <w:r>
        <w:rPr>
          <w:spacing w:val="-2"/>
        </w:rPr>
        <w:t xml:space="preserve"> </w:t>
      </w:r>
      <w:r>
        <w:t>read and</w:t>
      </w:r>
      <w:r>
        <w:rPr>
          <w:spacing w:val="-4"/>
        </w:rPr>
        <w:t xml:space="preserve"> </w:t>
      </w:r>
      <w:r>
        <w:t>puts</w:t>
      </w:r>
      <w:r>
        <w:rPr>
          <w:spacing w:val="-2"/>
        </w:rPr>
        <w:t xml:space="preserve"> </w:t>
      </w:r>
      <w:r>
        <w:t>new</w:t>
      </w:r>
      <w:r>
        <w:rPr>
          <w:spacing w:val="-2"/>
        </w:rPr>
        <w:t xml:space="preserve"> </w:t>
      </w:r>
      <w:r>
        <w:t>workflows</w:t>
      </w:r>
      <w:r>
        <w:rPr>
          <w:spacing w:val="-4"/>
        </w:rPr>
        <w:t xml:space="preserve"> </w:t>
      </w:r>
      <w:r>
        <w:t>into</w:t>
      </w:r>
      <w:r>
        <w:rPr>
          <w:spacing w:val="-2"/>
        </w:rPr>
        <w:t xml:space="preserve"> </w:t>
      </w:r>
      <w:r>
        <w:t>the</w:t>
      </w:r>
      <w:r>
        <w:rPr>
          <w:spacing w:val="-3"/>
        </w:rPr>
        <w:t xml:space="preserve"> </w:t>
      </w:r>
      <w:r>
        <w:t xml:space="preserve">directory </w:t>
      </w:r>
      <w:r w:rsidRPr="00235E79">
        <w:rPr>
          <w:rStyle w:val="Emphasis"/>
        </w:rPr>
        <w:t>$ACTIVATOR_ETC/workflows</w:t>
      </w:r>
      <w:r>
        <w:rPr>
          <w:rFonts w:ascii="Century"/>
          <w:spacing w:val="-9"/>
          <w:sz w:val="20"/>
        </w:rPr>
        <w:t>.</w:t>
      </w:r>
    </w:p>
    <w:p w14:paraId="4FB6CF51" w14:textId="1872D175" w:rsidR="00235E79" w:rsidRDefault="00235E79" w:rsidP="00235E79">
      <w:r w:rsidRPr="00235E79">
        <w:lastRenderedPageBreak/>
        <w:t xml:space="preserve">The workflows must be deployed to the system database to be used by the Workflow Manager. This can be done by the Workflow Designer either from the command line or the UI. Then after the workflows are deployed either </w:t>
      </w:r>
      <w:r w:rsidR="00407360">
        <w:t>HPE Service Activator</w:t>
      </w:r>
      <w:r w:rsidRPr="00235E79">
        <w:t xml:space="preserve"> must be restarted or the reload workflow operation must be performed from the Operator I</w:t>
      </w:r>
      <w:r>
        <w:t>nterface.</w:t>
      </w:r>
    </w:p>
    <w:p w14:paraId="592A3A38" w14:textId="0E2F8A4B" w:rsidR="00235E79" w:rsidRDefault="00235E79" w:rsidP="00235E79">
      <w:pPr>
        <w:pStyle w:val="Heading2"/>
      </w:pPr>
      <w:bookmarkStart w:id="86" w:name="_Toc30015782"/>
      <w:r>
        <w:t>Clustering Considerations</w:t>
      </w:r>
      <w:bookmarkEnd w:id="86"/>
    </w:p>
    <w:p w14:paraId="45E0663B" w14:textId="77777777" w:rsidR="00235E79" w:rsidRDefault="00235E79" w:rsidP="00235E79">
      <w:r w:rsidRPr="00235E79">
        <w:t>When writing workflows you need first of all to consider if the workflow is going to be used in a cluster solution or not. Then next if you are going to use persistence or not. If the answer is yes to both questions then there are a number of things which needs to be considered</w:t>
      </w:r>
      <w:r>
        <w:t>.</w:t>
      </w:r>
    </w:p>
    <w:p w14:paraId="4CBEC02C" w14:textId="2AC993C3" w:rsidR="00235E79" w:rsidRDefault="00235E79" w:rsidP="00235E79">
      <w:r w:rsidRPr="00235E79">
        <w:t>Temporary files are very often used to pass information around in a workflow which is possible if persistence are done at the right places. If this is not considered and the cluster node where the job is running fails the access to the temporary file is lost at the job will continue its execution on another cluster node. To use temporary files no persistence must be done from the workflow node which generate the file is executed to the end of the use of the temporary</w:t>
      </w:r>
      <w:r>
        <w:rPr>
          <w:spacing w:val="-2"/>
        </w:rPr>
        <w:t xml:space="preserve"> </w:t>
      </w:r>
      <w:r>
        <w:t>file.</w:t>
      </w:r>
    </w:p>
    <w:p w14:paraId="4CDF308D" w14:textId="77777777" w:rsidR="00235E79" w:rsidRDefault="00235E79" w:rsidP="00235E79">
      <w:r w:rsidRPr="00235E79">
        <w:t xml:space="preserve">An alternative to this would be to save the data to the database which all cluster nodes have access to. Two workflow nodes can be used to read and write data to a message database. The </w:t>
      </w:r>
      <w:r w:rsidRPr="00235E79">
        <w:rPr>
          <w:rStyle w:val="Emphasis"/>
        </w:rPr>
        <w:t>ReadDataFromDatabase</w:t>
      </w:r>
      <w:r w:rsidRPr="00235E79">
        <w:t xml:space="preserve"> and </w:t>
      </w:r>
      <w:r w:rsidRPr="00235E79">
        <w:rPr>
          <w:rStyle w:val="Emphasis"/>
        </w:rPr>
        <w:t>WriteDataToDatabase</w:t>
      </w:r>
      <w:r w:rsidRPr="00235E79">
        <w:t xml:space="preserve">. To remove database from the database the node </w:t>
      </w:r>
      <w:r w:rsidRPr="00235E79">
        <w:rPr>
          <w:rStyle w:val="Emphasis"/>
        </w:rPr>
        <w:t>RemoveData</w:t>
      </w:r>
      <w:r w:rsidRPr="00235E79">
        <w:t xml:space="preserve"> can be used. When using the nodes the identifier for the data is a message id and it is this identifier which must be passed around in the workflow</w:t>
      </w:r>
      <w:r>
        <w:t>.</w:t>
      </w:r>
    </w:p>
    <w:p w14:paraId="29565F86" w14:textId="77777777" w:rsidR="00235E79" w:rsidRDefault="00235E79" w:rsidP="00235E79">
      <w:r w:rsidRPr="00235E79">
        <w:t xml:space="preserve">The </w:t>
      </w:r>
      <w:r w:rsidRPr="00235E79">
        <w:rPr>
          <w:rStyle w:val="Emphasis"/>
        </w:rPr>
        <w:t>SocketListenerModule</w:t>
      </w:r>
      <w:r w:rsidRPr="00235E79">
        <w:t xml:space="preserve"> can be configured to generate both kind of input and the </w:t>
      </w:r>
      <w:r w:rsidRPr="00235E79">
        <w:rPr>
          <w:rStyle w:val="Emphasis"/>
        </w:rPr>
        <w:t>SocketSenderModule</w:t>
      </w:r>
      <w:r w:rsidRPr="00235E79">
        <w:t xml:space="preserve"> is also capable to read the information from both a file and the database</w:t>
      </w:r>
      <w:r>
        <w:rPr>
          <w:spacing w:val="-1"/>
        </w:rPr>
        <w:t>.</w:t>
      </w:r>
    </w:p>
    <w:p w14:paraId="719B6A66" w14:textId="77777777" w:rsidR="00235E79" w:rsidRDefault="00235E79" w:rsidP="00235E79">
      <w:r w:rsidRPr="00235E79">
        <w:t xml:space="preserve">The </w:t>
      </w:r>
      <w:r w:rsidRPr="00235E79">
        <w:rPr>
          <w:rStyle w:val="Emphasis"/>
        </w:rPr>
        <w:t>XMLMapper</w:t>
      </w:r>
      <w:r w:rsidRPr="00235E79">
        <w:t xml:space="preserve"> can be used directly to read data from the database or the file system and by combining this with the </w:t>
      </w:r>
      <w:r w:rsidRPr="00235E79">
        <w:rPr>
          <w:rStyle w:val="Emphasis"/>
        </w:rPr>
        <w:t>SocketListenerModule</w:t>
      </w:r>
      <w:r w:rsidRPr="00235E79">
        <w:t xml:space="preserve"> a workflow can be written which will work both when the </w:t>
      </w:r>
      <w:r w:rsidRPr="00235E79">
        <w:rPr>
          <w:rStyle w:val="Emphasis"/>
        </w:rPr>
        <w:t>SocketListenerModule</w:t>
      </w:r>
      <w:r w:rsidRPr="00235E79">
        <w:t xml:space="preserve"> is configured to write information to the file system and to the dat</w:t>
      </w:r>
      <w:r>
        <w:rPr>
          <w:spacing w:val="-1"/>
        </w:rPr>
        <w:t>abase.</w:t>
      </w:r>
    </w:p>
    <w:p w14:paraId="50D910B3" w14:textId="724DB945" w:rsidR="00235E79" w:rsidRDefault="00235E79" w:rsidP="00235E79">
      <w:r w:rsidRPr="00235E79">
        <w:t>Also the plugins can read data from the database and write data to the database. Two methods exist there two. One for reading data and one for writing data. So it is easy to pass data from or to the plugin by using the message data database and then just send the message id to the plugin as an argument or receive the message id in the upload data ob</w:t>
      </w:r>
      <w:r>
        <w:t>ject.</w:t>
      </w:r>
    </w:p>
    <w:p w14:paraId="276E76E6" w14:textId="14D6AD8C" w:rsidR="00235E79" w:rsidRDefault="00A364CF" w:rsidP="00A364CF">
      <w:pPr>
        <w:pStyle w:val="Heading1"/>
      </w:pPr>
      <w:r>
        <w:lastRenderedPageBreak/>
        <w:br/>
      </w:r>
      <w:bookmarkStart w:id="87" w:name="_Ref445333439"/>
      <w:bookmarkStart w:id="88" w:name="_Ref445333462"/>
      <w:bookmarkStart w:id="89" w:name="_Toc30015783"/>
      <w:r>
        <w:t>Using the Workflow Designer</w:t>
      </w:r>
      <w:bookmarkEnd w:id="87"/>
      <w:bookmarkEnd w:id="88"/>
      <w:bookmarkEnd w:id="89"/>
    </w:p>
    <w:p w14:paraId="3D6C9646" w14:textId="074702C0" w:rsidR="00A364CF" w:rsidRDefault="00A364CF" w:rsidP="00A364CF">
      <w:r w:rsidRPr="00A364CF">
        <w:t xml:space="preserve">The </w:t>
      </w:r>
      <w:r w:rsidR="00407360">
        <w:t>HPE Service Activator</w:t>
      </w:r>
      <w:r w:rsidRPr="00A364CF">
        <w:t xml:space="preserve"> Workflow Designer is a graphical tool you can use to easily create and edit workflows. Creating workflows requires knowledge about the available workflow nodes and workflow modu</w:t>
      </w:r>
      <w:r>
        <w:t>les.</w:t>
      </w:r>
    </w:p>
    <w:p w14:paraId="0ACC7FB2" w14:textId="352B8FE4" w:rsidR="00A364CF" w:rsidRDefault="00A364CF" w:rsidP="00A364CF">
      <w:r w:rsidRPr="00A364CF">
        <w:t>To retain compatibility across all supported platforms, you must use the forward slash ‘/ ‘ as file path separator</w:t>
      </w:r>
      <w:r>
        <w:t>s.</w:t>
      </w:r>
    </w:p>
    <w:p w14:paraId="633BEB4D" w14:textId="11F6012E" w:rsidR="00A364CF" w:rsidRDefault="00A364CF" w:rsidP="00A364CF">
      <w:pPr>
        <w:pStyle w:val="Heading2"/>
      </w:pPr>
      <w:bookmarkStart w:id="90" w:name="_Toc30015784"/>
      <w:r>
        <w:t>Navigating the Workflow Designer</w:t>
      </w:r>
      <w:bookmarkEnd w:id="90"/>
    </w:p>
    <w:p w14:paraId="6DCB58BF" w14:textId="77777777" w:rsidR="00AE24DD" w:rsidRDefault="00AE24DD" w:rsidP="00AE24DD">
      <w:r w:rsidRPr="00AE24DD">
        <w:t>This tool allows you to edit workflows graphically. The graphical editor supports all the functionality of a workflow. Its main benefits are found in laying out the workflow so that it can be easily understood, connecting nodes or changing the sequence of a workflow, and setting the parameters of the various workflow</w:t>
      </w:r>
      <w:r>
        <w:rPr>
          <w:spacing w:val="-3"/>
        </w:rPr>
        <w:t xml:space="preserve"> </w:t>
      </w:r>
      <w:r>
        <w:t>node</w:t>
      </w:r>
      <w:r>
        <w:rPr>
          <w:spacing w:val="-6"/>
        </w:rPr>
        <w:t>s</w:t>
      </w:r>
      <w:r>
        <w:t>.</w:t>
      </w:r>
    </w:p>
    <w:p w14:paraId="2D187832" w14:textId="77777777" w:rsidR="00AE24DD" w:rsidRDefault="00AE24DD" w:rsidP="00AE24DD">
      <w:r w:rsidRPr="00AE24DD">
        <w:t>The Workflow Designer stores workflows in an XML format. A workflow can be edited using the Workflow Designer even if it was created outside of Workflow Designer. In that case, all nodes will have the same position and it is up to the user to place the nodes in proper positions. In addition, the Workflow Designer allows you to view the XML source file in text</w:t>
      </w:r>
      <w:r>
        <w:rPr>
          <w:spacing w:val="-3"/>
        </w:rPr>
        <w:t xml:space="preserve"> </w:t>
      </w:r>
      <w:r>
        <w:rPr>
          <w:spacing w:val="-2"/>
        </w:rPr>
        <w:t>mode.</w:t>
      </w:r>
    </w:p>
    <w:p w14:paraId="2597F87C" w14:textId="1EC7E3B8" w:rsidR="00A364CF" w:rsidRDefault="00AE24DD" w:rsidP="00AE24DD">
      <w:pPr>
        <w:rPr>
          <w:spacing w:val="-1"/>
        </w:rPr>
      </w:pPr>
      <w:r w:rsidRPr="00AE24DD">
        <w:t>The Workflow Designer graphical editor consists of five sections: the toolbar (at the top), the node tree view (at the top-left), the worlflow view (top-right), the overview pane (bottom-left), and the node attributes view (bottom-right). The Workflow Overview and the Node Attributes view can be hidden and displayed as d</w:t>
      </w:r>
      <w:r>
        <w:rPr>
          <w:spacing w:val="-1"/>
        </w:rPr>
        <w:t>esired.</w:t>
      </w:r>
    </w:p>
    <w:p w14:paraId="297DCE96" w14:textId="1368959E" w:rsidR="00AE24DD" w:rsidRDefault="00AE24DD" w:rsidP="00AE24DD">
      <w:pPr>
        <w:pStyle w:val="Caption"/>
        <w:keepNext/>
      </w:pPr>
      <w:bookmarkStart w:id="91" w:name="_Toc30016294"/>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w:t>
      </w:r>
      <w:r w:rsidR="00737003">
        <w:rPr>
          <w:noProof/>
        </w:rPr>
        <w:fldChar w:fldCharType="end"/>
      </w:r>
      <w:r>
        <w:tab/>
        <w:t>Workflow Designer</w:t>
      </w:r>
      <w:bookmarkEnd w:id="91"/>
    </w:p>
    <w:p w14:paraId="7577BD3E" w14:textId="2B4E546A" w:rsidR="00AE24DD" w:rsidRDefault="00AE24DD" w:rsidP="00AE24DD">
      <w:pPr>
        <w:pStyle w:val="Figure1"/>
      </w:pPr>
      <w:r w:rsidRPr="00AE24DD">
        <w:rPr>
          <w:noProof/>
        </w:rPr>
        <w:drawing>
          <wp:inline distT="0" distB="0" distL="0" distR="0" wp14:anchorId="1F276F2B" wp14:editId="01B87036">
            <wp:extent cx="4767177" cy="3686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3265" cy="3690883"/>
                    </a:xfrm>
                    <a:prstGeom prst="rect">
                      <a:avLst/>
                    </a:prstGeom>
                    <a:noFill/>
                    <a:ln>
                      <a:noFill/>
                    </a:ln>
                  </pic:spPr>
                </pic:pic>
              </a:graphicData>
            </a:graphic>
          </wp:inline>
        </w:drawing>
      </w:r>
    </w:p>
    <w:p w14:paraId="48E6438E" w14:textId="435120C0" w:rsidR="00AE24DD" w:rsidRDefault="00AE24DD" w:rsidP="00AE24DD">
      <w:pPr>
        <w:pStyle w:val="Heading3"/>
      </w:pPr>
      <w:bookmarkStart w:id="92" w:name="_Toc30015785"/>
      <w:r>
        <w:lastRenderedPageBreak/>
        <w:t>Understanding Workflow Designer Features</w:t>
      </w:r>
      <w:bookmarkEnd w:id="92"/>
    </w:p>
    <w:p w14:paraId="1A6231A8" w14:textId="33C92BD6" w:rsidR="00AE24DD" w:rsidRDefault="00AE24DD" w:rsidP="00AE24DD">
      <w:r w:rsidRPr="00AE24DD">
        <w:t>When you have edited a workflow file but not yet saved it, the file name shown in the title bar is followed by asterisks (***), as shown here</w:t>
      </w:r>
      <w:r>
        <w:t>:</w:t>
      </w:r>
    </w:p>
    <w:p w14:paraId="4EA46A07" w14:textId="1D52CF5B" w:rsidR="00AE24DD" w:rsidRDefault="00AE24DD" w:rsidP="00AE24DD">
      <w:pPr>
        <w:pStyle w:val="Caption"/>
        <w:keepNext/>
      </w:pPr>
      <w:bookmarkStart w:id="93" w:name="_Toc30016295"/>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2</w:t>
      </w:r>
      <w:r w:rsidR="00737003">
        <w:rPr>
          <w:noProof/>
        </w:rPr>
        <w:fldChar w:fldCharType="end"/>
      </w:r>
      <w:r>
        <w:tab/>
        <w:t>Workflow Designer Main Bars</w:t>
      </w:r>
      <w:bookmarkEnd w:id="93"/>
    </w:p>
    <w:p w14:paraId="47A37F58" w14:textId="63E378FA" w:rsidR="00AE24DD" w:rsidRDefault="00AE24DD" w:rsidP="00AE24DD">
      <w:pPr>
        <w:pStyle w:val="Figure1"/>
      </w:pPr>
      <w:r>
        <w:rPr>
          <w:noProof/>
        </w:rPr>
        <w:drawing>
          <wp:inline distT="0" distB="0" distL="0" distR="0" wp14:anchorId="28A509A1" wp14:editId="5E6F3429">
            <wp:extent cx="5182009" cy="497681"/>
            <wp:effectExtent l="0" t="0" r="0" b="0"/>
            <wp:docPr id="7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png"/>
                    <pic:cNvPicPr/>
                  </pic:nvPicPr>
                  <pic:blipFill>
                    <a:blip r:embed="rId15" cstate="print"/>
                    <a:stretch>
                      <a:fillRect/>
                    </a:stretch>
                  </pic:blipFill>
                  <pic:spPr>
                    <a:xfrm>
                      <a:off x="0" y="0"/>
                      <a:ext cx="5182009" cy="497681"/>
                    </a:xfrm>
                    <a:prstGeom prst="rect">
                      <a:avLst/>
                    </a:prstGeom>
                  </pic:spPr>
                </pic:pic>
              </a:graphicData>
            </a:graphic>
          </wp:inline>
        </w:drawing>
      </w:r>
    </w:p>
    <w:p w14:paraId="49F8AC3B" w14:textId="4EB423E7" w:rsidR="00AE24DD" w:rsidRDefault="00AE24DD" w:rsidP="00AE24DD">
      <w:pPr>
        <w:rPr>
          <w:spacing w:val="-1"/>
        </w:rPr>
      </w:pPr>
      <w:r>
        <w:rPr>
          <w:spacing w:val="-1"/>
        </w:rPr>
        <w:t>The</w:t>
      </w:r>
      <w:r>
        <w:rPr>
          <w:spacing w:val="-4"/>
        </w:rPr>
        <w:t xml:space="preserve"> </w:t>
      </w:r>
      <w:r>
        <w:rPr>
          <w:spacing w:val="-1"/>
        </w:rPr>
        <w:t>following</w:t>
      </w:r>
      <w:r>
        <w:rPr>
          <w:spacing w:val="-2"/>
        </w:rPr>
        <w:t xml:space="preserve"> </w:t>
      </w:r>
      <w:r>
        <w:rPr>
          <w:spacing w:val="-1"/>
        </w:rPr>
        <w:t>table</w:t>
      </w:r>
      <w:r>
        <w:rPr>
          <w:spacing w:val="-2"/>
        </w:rPr>
        <w:t xml:space="preserve"> </w:t>
      </w:r>
      <w:r>
        <w:rPr>
          <w:spacing w:val="-1"/>
        </w:rPr>
        <w:t>shows</w:t>
      </w:r>
      <w:r>
        <w:rPr>
          <w:spacing w:val="-3"/>
        </w:rPr>
        <w:t xml:space="preserve"> </w:t>
      </w:r>
      <w:r>
        <w:rPr>
          <w:spacing w:val="-1"/>
        </w:rPr>
        <w:t>the</w:t>
      </w:r>
      <w:r>
        <w:rPr>
          <w:spacing w:val="-4"/>
        </w:rPr>
        <w:t xml:space="preserve"> </w:t>
      </w:r>
      <w:r>
        <w:rPr>
          <w:spacing w:val="-1"/>
        </w:rPr>
        <w:t>different</w:t>
      </w:r>
      <w:r>
        <w:rPr>
          <w:spacing w:val="-2"/>
        </w:rPr>
        <w:t xml:space="preserve"> </w:t>
      </w:r>
      <w:r>
        <w:rPr>
          <w:spacing w:val="-1"/>
        </w:rPr>
        <w:t>styles</w:t>
      </w:r>
      <w:r>
        <w:rPr>
          <w:spacing w:val="-2"/>
        </w:rPr>
        <w:t xml:space="preserve"> </w:t>
      </w:r>
      <w:r>
        <w:rPr>
          <w:spacing w:val="-1"/>
        </w:rPr>
        <w:t>in</w:t>
      </w:r>
      <w:r>
        <w:rPr>
          <w:spacing w:val="-2"/>
        </w:rPr>
        <w:t xml:space="preserve"> </w:t>
      </w:r>
      <w:r>
        <w:rPr>
          <w:spacing w:val="-1"/>
        </w:rPr>
        <w:t>which</w:t>
      </w:r>
      <w:r>
        <w:rPr>
          <w:spacing w:val="-3"/>
        </w:rPr>
        <w:t xml:space="preserve"> </w:t>
      </w:r>
      <w:r>
        <w:rPr>
          <w:spacing w:val="-1"/>
        </w:rPr>
        <w:t>process</w:t>
      </w:r>
      <w:r>
        <w:rPr>
          <w:spacing w:val="-2"/>
        </w:rPr>
        <w:t xml:space="preserve"> </w:t>
      </w:r>
      <w:r>
        <w:t>nodes</w:t>
      </w:r>
      <w:r>
        <w:rPr>
          <w:spacing w:val="-3"/>
        </w:rPr>
        <w:t xml:space="preserve"> </w:t>
      </w:r>
      <w:r>
        <w:rPr>
          <w:spacing w:val="-1"/>
        </w:rPr>
        <w:t>can</w:t>
      </w:r>
      <w:r>
        <w:rPr>
          <w:spacing w:val="-2"/>
        </w:rPr>
        <w:t xml:space="preserve"> </w:t>
      </w:r>
      <w:r>
        <w:rPr>
          <w:spacing w:val="-1"/>
        </w:rPr>
        <w:t>be</w:t>
      </w:r>
      <w:r>
        <w:rPr>
          <w:spacing w:val="-3"/>
        </w:rPr>
        <w:t xml:space="preserve"> </w:t>
      </w:r>
      <w:r>
        <w:rPr>
          <w:spacing w:val="-1"/>
        </w:rPr>
        <w:t>displayed:</w:t>
      </w:r>
    </w:p>
    <w:p w14:paraId="7C6A6C6B" w14:textId="66BB1DEF" w:rsidR="00AE24DD" w:rsidRDefault="00AE24DD" w:rsidP="00AE24DD">
      <w:pPr>
        <w:pStyle w:val="Caption"/>
        <w:keepNext/>
      </w:pPr>
      <w:bookmarkStart w:id="94" w:name="_Toc3001610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3</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w:t>
      </w:r>
      <w:r w:rsidR="00604BCF">
        <w:rPr>
          <w:noProof/>
        </w:rPr>
        <w:fldChar w:fldCharType="end"/>
      </w:r>
      <w:r>
        <w:tab/>
        <w:t>Process Nodes</w:t>
      </w:r>
      <w:bookmarkEnd w:id="94"/>
    </w:p>
    <w:tbl>
      <w:tblPr>
        <w:tblStyle w:val="TableGrid"/>
        <w:tblW w:w="0" w:type="auto"/>
        <w:tblLook w:val="04A0" w:firstRow="1" w:lastRow="0" w:firstColumn="1" w:lastColumn="0" w:noHBand="0" w:noVBand="1"/>
      </w:tblPr>
      <w:tblGrid>
        <w:gridCol w:w="3109"/>
        <w:gridCol w:w="6839"/>
      </w:tblGrid>
      <w:tr w:rsidR="00AE24DD" w14:paraId="5AE4E1DC" w14:textId="77777777" w:rsidTr="00AE24DD">
        <w:trPr>
          <w:cnfStyle w:val="100000000000" w:firstRow="1" w:lastRow="0" w:firstColumn="0" w:lastColumn="0" w:oddVBand="0" w:evenVBand="0" w:oddHBand="0" w:evenHBand="0" w:firstRowFirstColumn="0" w:firstRowLastColumn="0" w:lastRowFirstColumn="0" w:lastRowLastColumn="0"/>
        </w:trPr>
        <w:tc>
          <w:tcPr>
            <w:tcW w:w="310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6E322F" w14:textId="7AF14494" w:rsidR="00AE24DD" w:rsidRDefault="00AE24DD" w:rsidP="00AE24DD">
            <w:r>
              <w:t>Node</w:t>
            </w:r>
          </w:p>
        </w:tc>
        <w:tc>
          <w:tcPr>
            <w:tcW w:w="68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880999" w14:textId="14E0C93F" w:rsidR="00AE24DD" w:rsidRDefault="00AE24DD" w:rsidP="00AE24DD">
            <w:r>
              <w:t>Description</w:t>
            </w:r>
          </w:p>
        </w:tc>
      </w:tr>
      <w:tr w:rsidR="00AE24DD" w14:paraId="0BC4B2C1" w14:textId="77777777" w:rsidTr="00AE24DD">
        <w:tc>
          <w:tcPr>
            <w:tcW w:w="3109" w:type="dxa"/>
          </w:tcPr>
          <w:p w14:paraId="19B9A65E" w14:textId="78274C8D" w:rsidR="00AE24DD" w:rsidRDefault="00AE24DD" w:rsidP="00AE24DD">
            <w:r w:rsidRPr="00AE24DD">
              <w:rPr>
                <w:noProof/>
              </w:rPr>
              <w:drawing>
                <wp:inline distT="0" distB="0" distL="0" distR="0" wp14:anchorId="0DED7AD8" wp14:editId="567596CE">
                  <wp:extent cx="1323975" cy="200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3975" cy="200025"/>
                          </a:xfrm>
                          <a:prstGeom prst="rect">
                            <a:avLst/>
                          </a:prstGeom>
                          <a:noFill/>
                          <a:ln>
                            <a:noFill/>
                          </a:ln>
                        </pic:spPr>
                      </pic:pic>
                    </a:graphicData>
                  </a:graphic>
                </wp:inline>
              </w:drawing>
            </w:r>
          </w:p>
        </w:tc>
        <w:tc>
          <w:tcPr>
            <w:tcW w:w="6839" w:type="dxa"/>
          </w:tcPr>
          <w:p w14:paraId="0230233E" w14:textId="54CAE376" w:rsidR="00AE24DD" w:rsidRDefault="00AE24DD" w:rsidP="00AE24DD">
            <w:r>
              <w:t>Basic layout of a process node; the name of the node is always displayed.</w:t>
            </w:r>
          </w:p>
        </w:tc>
      </w:tr>
      <w:tr w:rsidR="00AE24DD" w14:paraId="5DE8348B" w14:textId="77777777" w:rsidTr="00AE24DD">
        <w:tc>
          <w:tcPr>
            <w:tcW w:w="3109" w:type="dxa"/>
          </w:tcPr>
          <w:p w14:paraId="22F21DD2" w14:textId="105B3374" w:rsidR="00AE24DD" w:rsidRPr="00AE24DD" w:rsidRDefault="00AE24DD" w:rsidP="00AE24DD">
            <w:pPr>
              <w:rPr>
                <w:noProof/>
              </w:rPr>
            </w:pPr>
            <w:r>
              <w:rPr>
                <w:rFonts w:ascii="Century" w:eastAsia="Century" w:hAnsi="Century" w:cs="Century"/>
                <w:noProof/>
                <w:position w:val="-9"/>
                <w:sz w:val="20"/>
                <w:szCs w:val="20"/>
              </w:rPr>
              <w:drawing>
                <wp:inline distT="0" distB="0" distL="0" distR="0" wp14:anchorId="15D1A0BE" wp14:editId="261043F6">
                  <wp:extent cx="1386082" cy="329183"/>
                  <wp:effectExtent l="0" t="0" r="0" b="0"/>
                  <wp:docPr id="7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3.png"/>
                          <pic:cNvPicPr/>
                        </pic:nvPicPr>
                        <pic:blipFill>
                          <a:blip r:embed="rId17" cstate="print"/>
                          <a:stretch>
                            <a:fillRect/>
                          </a:stretch>
                        </pic:blipFill>
                        <pic:spPr>
                          <a:xfrm>
                            <a:off x="0" y="0"/>
                            <a:ext cx="1386082" cy="329183"/>
                          </a:xfrm>
                          <a:prstGeom prst="rect">
                            <a:avLst/>
                          </a:prstGeom>
                        </pic:spPr>
                      </pic:pic>
                    </a:graphicData>
                  </a:graphic>
                </wp:inline>
              </w:drawing>
            </w:r>
          </w:p>
        </w:tc>
        <w:tc>
          <w:tcPr>
            <w:tcW w:w="6839" w:type="dxa"/>
          </w:tcPr>
          <w:p w14:paraId="3D6EC77F" w14:textId="5B61433D" w:rsidR="00AE24DD" w:rsidRDefault="00AE24DD" w:rsidP="00AE24DD">
            <w:pPr>
              <w:rPr>
                <w:rFonts w:ascii="NewCenturySchlbk-Roman" w:hAnsi="NewCenturySchlbk-Roman" w:cs="NewCenturySchlbk-Roman"/>
                <w:sz w:val="20"/>
                <w:szCs w:val="20"/>
              </w:rPr>
            </w:pPr>
            <w:r>
              <w:t>Process</w:t>
            </w:r>
            <w:r>
              <w:rPr>
                <w:spacing w:val="-4"/>
              </w:rPr>
              <w:t xml:space="preserve"> </w:t>
            </w:r>
            <w:r>
              <w:t>node</w:t>
            </w:r>
            <w:r>
              <w:rPr>
                <w:spacing w:val="-2"/>
              </w:rPr>
              <w:t xml:space="preserve"> </w:t>
            </w:r>
            <w:r>
              <w:rPr>
                <w:spacing w:val="-1"/>
              </w:rPr>
              <w:t>displaying</w:t>
            </w:r>
            <w:r>
              <w:rPr>
                <w:spacing w:val="-3"/>
              </w:rPr>
              <w:t xml:space="preserve"> </w:t>
            </w:r>
            <w:r>
              <w:t>the</w:t>
            </w:r>
            <w:r>
              <w:rPr>
                <w:spacing w:val="-4"/>
              </w:rPr>
              <w:t xml:space="preserve"> </w:t>
            </w:r>
            <w:r>
              <w:rPr>
                <w:spacing w:val="-1"/>
              </w:rPr>
              <w:t>node’s</w:t>
            </w:r>
            <w:r>
              <w:rPr>
                <w:spacing w:val="-3"/>
              </w:rPr>
              <w:t xml:space="preserve"> </w:t>
            </w:r>
            <w:r>
              <w:rPr>
                <w:spacing w:val="-1"/>
              </w:rPr>
              <w:t>class</w:t>
            </w:r>
            <w:r>
              <w:rPr>
                <w:spacing w:val="-3"/>
              </w:rPr>
              <w:t xml:space="preserve"> </w:t>
            </w:r>
            <w:r>
              <w:rPr>
                <w:spacing w:val="-1"/>
              </w:rPr>
              <w:t>name.</w:t>
            </w:r>
          </w:p>
        </w:tc>
      </w:tr>
      <w:tr w:rsidR="00AE24DD" w14:paraId="685FE2B1" w14:textId="77777777" w:rsidTr="00AE24DD">
        <w:tc>
          <w:tcPr>
            <w:tcW w:w="3109" w:type="dxa"/>
          </w:tcPr>
          <w:p w14:paraId="6A859227" w14:textId="5416FC2B" w:rsidR="00AE24DD" w:rsidRPr="00AE24DD" w:rsidRDefault="00AE24DD" w:rsidP="00AE24DD">
            <w:pPr>
              <w:rPr>
                <w:noProof/>
              </w:rPr>
            </w:pPr>
            <w:r>
              <w:rPr>
                <w:rFonts w:ascii="Century" w:eastAsia="Century" w:hAnsi="Century" w:cs="Century"/>
                <w:noProof/>
                <w:position w:val="-9"/>
                <w:sz w:val="20"/>
                <w:szCs w:val="20"/>
              </w:rPr>
              <w:drawing>
                <wp:inline distT="0" distB="0" distL="0" distR="0" wp14:anchorId="10D4EF24" wp14:editId="53E6F2AC">
                  <wp:extent cx="1348740" cy="301751"/>
                  <wp:effectExtent l="0" t="0" r="0" b="0"/>
                  <wp:docPr id="7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png"/>
                          <pic:cNvPicPr/>
                        </pic:nvPicPr>
                        <pic:blipFill>
                          <a:blip r:embed="rId18" cstate="print"/>
                          <a:stretch>
                            <a:fillRect/>
                          </a:stretch>
                        </pic:blipFill>
                        <pic:spPr>
                          <a:xfrm>
                            <a:off x="0" y="0"/>
                            <a:ext cx="1348740" cy="301751"/>
                          </a:xfrm>
                          <a:prstGeom prst="rect">
                            <a:avLst/>
                          </a:prstGeom>
                        </pic:spPr>
                      </pic:pic>
                    </a:graphicData>
                  </a:graphic>
                </wp:inline>
              </w:drawing>
            </w:r>
          </w:p>
        </w:tc>
        <w:tc>
          <w:tcPr>
            <w:tcW w:w="6839" w:type="dxa"/>
          </w:tcPr>
          <w:p w14:paraId="2144D303" w14:textId="7735E1E9" w:rsidR="00AE24DD" w:rsidRDefault="00AE24DD" w:rsidP="00AE24DD">
            <w:pPr>
              <w:rPr>
                <w:rFonts w:ascii="NewCenturySchlbk-Roman" w:hAnsi="NewCenturySchlbk-Roman" w:cs="NewCenturySchlbk-Roman"/>
                <w:sz w:val="20"/>
                <w:szCs w:val="20"/>
              </w:rPr>
            </w:pPr>
            <w:r>
              <w:t>Process</w:t>
            </w:r>
            <w:r>
              <w:rPr>
                <w:spacing w:val="-4"/>
              </w:rPr>
              <w:t xml:space="preserve"> </w:t>
            </w:r>
            <w:r>
              <w:t>node</w:t>
            </w:r>
            <w:r>
              <w:rPr>
                <w:spacing w:val="-1"/>
              </w:rPr>
              <w:t xml:space="preserve"> displaying</w:t>
            </w:r>
            <w:r>
              <w:rPr>
                <w:spacing w:val="-3"/>
              </w:rPr>
              <w:t xml:space="preserve"> </w:t>
            </w:r>
            <w:r>
              <w:t>the</w:t>
            </w:r>
            <w:r>
              <w:rPr>
                <w:spacing w:val="-4"/>
              </w:rPr>
              <w:t xml:space="preserve"> </w:t>
            </w:r>
            <w:r>
              <w:t>node</w:t>
            </w:r>
            <w:r>
              <w:rPr>
                <w:spacing w:val="-1"/>
              </w:rPr>
              <w:t xml:space="preserve"> class</w:t>
            </w:r>
            <w:r>
              <w:rPr>
                <w:spacing w:val="-3"/>
              </w:rPr>
              <w:t xml:space="preserve"> </w:t>
            </w:r>
            <w:r>
              <w:t>name</w:t>
            </w:r>
            <w:r>
              <w:rPr>
                <w:spacing w:val="-3"/>
              </w:rPr>
              <w:t xml:space="preserve"> </w:t>
            </w:r>
            <w:r>
              <w:t>and</w:t>
            </w:r>
            <w:r>
              <w:rPr>
                <w:spacing w:val="-2"/>
              </w:rPr>
              <w:t xml:space="preserve"> </w:t>
            </w:r>
            <w:r>
              <w:t>icon.</w:t>
            </w:r>
          </w:p>
        </w:tc>
      </w:tr>
      <w:tr w:rsidR="00AE24DD" w14:paraId="1538E09E" w14:textId="77777777" w:rsidTr="00AE24DD">
        <w:tc>
          <w:tcPr>
            <w:tcW w:w="3109" w:type="dxa"/>
          </w:tcPr>
          <w:p w14:paraId="4188A0E1" w14:textId="25972394" w:rsidR="00AE24DD" w:rsidRPr="00AE24DD" w:rsidRDefault="00AE24DD" w:rsidP="00AE24DD">
            <w:pPr>
              <w:rPr>
                <w:noProof/>
              </w:rPr>
            </w:pPr>
            <w:r>
              <w:rPr>
                <w:rFonts w:ascii="Century" w:eastAsia="Century" w:hAnsi="Century" w:cs="Century"/>
                <w:noProof/>
                <w:position w:val="-11"/>
                <w:sz w:val="20"/>
                <w:szCs w:val="20"/>
              </w:rPr>
              <w:drawing>
                <wp:inline distT="0" distB="0" distL="0" distR="0" wp14:anchorId="323CB7CA" wp14:editId="5E637DBF">
                  <wp:extent cx="1340443" cy="377094"/>
                  <wp:effectExtent l="0" t="0" r="0" b="0"/>
                  <wp:docPr id="7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5.png"/>
                          <pic:cNvPicPr/>
                        </pic:nvPicPr>
                        <pic:blipFill>
                          <a:blip r:embed="rId19" cstate="print"/>
                          <a:stretch>
                            <a:fillRect/>
                          </a:stretch>
                        </pic:blipFill>
                        <pic:spPr>
                          <a:xfrm>
                            <a:off x="0" y="0"/>
                            <a:ext cx="1340443" cy="377094"/>
                          </a:xfrm>
                          <a:prstGeom prst="rect">
                            <a:avLst/>
                          </a:prstGeom>
                        </pic:spPr>
                      </pic:pic>
                    </a:graphicData>
                  </a:graphic>
                </wp:inline>
              </w:drawing>
            </w:r>
          </w:p>
        </w:tc>
        <w:tc>
          <w:tcPr>
            <w:tcW w:w="6839" w:type="dxa"/>
          </w:tcPr>
          <w:p w14:paraId="3190A5E4" w14:textId="5D2AD1CD" w:rsidR="00AE24DD" w:rsidRDefault="00AE24DD" w:rsidP="00AE24DD">
            <w:pPr>
              <w:rPr>
                <w:rFonts w:ascii="NewCenturySchlbk-Roman" w:hAnsi="NewCenturySchlbk-Roman" w:cs="NewCenturySchlbk-Roman"/>
                <w:sz w:val="20"/>
                <w:szCs w:val="20"/>
              </w:rPr>
            </w:pPr>
            <w:r>
              <w:t>Process</w:t>
            </w:r>
            <w:r>
              <w:rPr>
                <w:spacing w:val="-3"/>
              </w:rPr>
              <w:t xml:space="preserve"> </w:t>
            </w:r>
            <w:r>
              <w:t>node</w:t>
            </w:r>
            <w:r>
              <w:rPr>
                <w:spacing w:val="-2"/>
              </w:rPr>
              <w:t xml:space="preserve"> </w:t>
            </w:r>
            <w:r>
              <w:rPr>
                <w:spacing w:val="-1"/>
              </w:rPr>
              <w:t>displaying</w:t>
            </w:r>
            <w:r>
              <w:rPr>
                <w:spacing w:val="-2"/>
              </w:rPr>
              <w:t xml:space="preserve"> </w:t>
            </w:r>
            <w:r>
              <w:t>the</w:t>
            </w:r>
            <w:r>
              <w:rPr>
                <w:spacing w:val="-3"/>
              </w:rPr>
              <w:t xml:space="preserve"> </w:t>
            </w:r>
            <w:r>
              <w:rPr>
                <w:spacing w:val="-1"/>
              </w:rPr>
              <w:t>node</w:t>
            </w:r>
            <w:r>
              <w:rPr>
                <w:spacing w:val="-3"/>
              </w:rPr>
              <w:t xml:space="preserve"> </w:t>
            </w:r>
            <w:r>
              <w:rPr>
                <w:spacing w:val="-1"/>
              </w:rPr>
              <w:t>icon.</w:t>
            </w:r>
          </w:p>
        </w:tc>
      </w:tr>
      <w:tr w:rsidR="00AE24DD" w14:paraId="216496F7" w14:textId="77777777" w:rsidTr="00AE24DD">
        <w:tc>
          <w:tcPr>
            <w:tcW w:w="3109" w:type="dxa"/>
          </w:tcPr>
          <w:p w14:paraId="420DB722" w14:textId="38C64754" w:rsidR="00AE24DD" w:rsidRPr="00AE24DD" w:rsidRDefault="00AE24DD" w:rsidP="00AE24DD">
            <w:pPr>
              <w:rPr>
                <w:noProof/>
              </w:rPr>
            </w:pPr>
            <w:r>
              <w:rPr>
                <w:rFonts w:ascii="Century" w:eastAsia="Century" w:hAnsi="Century" w:cs="Century"/>
                <w:noProof/>
                <w:position w:val="-10"/>
                <w:sz w:val="20"/>
                <w:szCs w:val="20"/>
              </w:rPr>
              <w:drawing>
                <wp:inline distT="0" distB="0" distL="0" distR="0" wp14:anchorId="29AB2D1F" wp14:editId="26EEBC4E">
                  <wp:extent cx="1357123" cy="347472"/>
                  <wp:effectExtent l="0" t="0" r="0" b="0"/>
                  <wp:docPr id="8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6.png"/>
                          <pic:cNvPicPr/>
                        </pic:nvPicPr>
                        <pic:blipFill>
                          <a:blip r:embed="rId20" cstate="print"/>
                          <a:stretch>
                            <a:fillRect/>
                          </a:stretch>
                        </pic:blipFill>
                        <pic:spPr>
                          <a:xfrm>
                            <a:off x="0" y="0"/>
                            <a:ext cx="1357123" cy="347472"/>
                          </a:xfrm>
                          <a:prstGeom prst="rect">
                            <a:avLst/>
                          </a:prstGeom>
                        </pic:spPr>
                      </pic:pic>
                    </a:graphicData>
                  </a:graphic>
                </wp:inline>
              </w:drawing>
            </w:r>
          </w:p>
        </w:tc>
        <w:tc>
          <w:tcPr>
            <w:tcW w:w="6839" w:type="dxa"/>
          </w:tcPr>
          <w:p w14:paraId="233773DC" w14:textId="4EBF94D1" w:rsidR="00AE24DD" w:rsidRDefault="00AE24DD" w:rsidP="00AE24DD">
            <w:pPr>
              <w:rPr>
                <w:rFonts w:ascii="NewCenturySchlbk-Roman" w:hAnsi="NewCenturySchlbk-Roman" w:cs="NewCenturySchlbk-Roman"/>
                <w:sz w:val="20"/>
                <w:szCs w:val="20"/>
              </w:rPr>
            </w:pPr>
            <w:r>
              <w:t>Process</w:t>
            </w:r>
            <w:r>
              <w:rPr>
                <w:spacing w:val="-4"/>
              </w:rPr>
              <w:t xml:space="preserve"> </w:t>
            </w:r>
            <w:r>
              <w:t>node</w:t>
            </w:r>
            <w:r>
              <w:rPr>
                <w:spacing w:val="-2"/>
              </w:rPr>
              <w:t xml:space="preserve"> </w:t>
            </w:r>
            <w:r>
              <w:rPr>
                <w:spacing w:val="-1"/>
              </w:rPr>
              <w:t>displaying</w:t>
            </w:r>
            <w:r>
              <w:rPr>
                <w:spacing w:val="-4"/>
              </w:rPr>
              <w:t xml:space="preserve"> </w:t>
            </w:r>
            <w:r>
              <w:t>the</w:t>
            </w:r>
            <w:r>
              <w:rPr>
                <w:spacing w:val="-4"/>
              </w:rPr>
              <w:t xml:space="preserve"> </w:t>
            </w:r>
            <w:r>
              <w:rPr>
                <w:spacing w:val="-1"/>
              </w:rPr>
              <w:t>role.</w:t>
            </w:r>
          </w:p>
        </w:tc>
      </w:tr>
      <w:tr w:rsidR="00AE24DD" w14:paraId="35A04FC7" w14:textId="77777777" w:rsidTr="00AE24DD">
        <w:tc>
          <w:tcPr>
            <w:tcW w:w="3109" w:type="dxa"/>
          </w:tcPr>
          <w:p w14:paraId="520E0A8B" w14:textId="5EA626C9" w:rsidR="00AE24DD" w:rsidRPr="00AE24DD" w:rsidRDefault="00AE24DD" w:rsidP="00AE24DD">
            <w:pPr>
              <w:rPr>
                <w:noProof/>
              </w:rPr>
            </w:pPr>
            <w:r>
              <w:rPr>
                <w:rFonts w:ascii="Century" w:eastAsia="Century" w:hAnsi="Century" w:cs="Century"/>
                <w:noProof/>
                <w:position w:val="-14"/>
                <w:sz w:val="20"/>
                <w:szCs w:val="20"/>
              </w:rPr>
              <w:drawing>
                <wp:inline distT="0" distB="0" distL="0" distR="0" wp14:anchorId="272AC97C" wp14:editId="2F805312">
                  <wp:extent cx="1367028" cy="475488"/>
                  <wp:effectExtent l="0" t="0" r="0" b="0"/>
                  <wp:docPr id="8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7.png"/>
                          <pic:cNvPicPr/>
                        </pic:nvPicPr>
                        <pic:blipFill>
                          <a:blip r:embed="rId21" cstate="print"/>
                          <a:stretch>
                            <a:fillRect/>
                          </a:stretch>
                        </pic:blipFill>
                        <pic:spPr>
                          <a:xfrm>
                            <a:off x="0" y="0"/>
                            <a:ext cx="1367028" cy="475488"/>
                          </a:xfrm>
                          <a:prstGeom prst="rect">
                            <a:avLst/>
                          </a:prstGeom>
                        </pic:spPr>
                      </pic:pic>
                    </a:graphicData>
                  </a:graphic>
                </wp:inline>
              </w:drawing>
            </w:r>
          </w:p>
        </w:tc>
        <w:tc>
          <w:tcPr>
            <w:tcW w:w="6839" w:type="dxa"/>
          </w:tcPr>
          <w:p w14:paraId="7FB74A0A" w14:textId="26BCEC9F" w:rsidR="00AE24DD" w:rsidRDefault="00AE24DD" w:rsidP="00AE24DD">
            <w:pPr>
              <w:rPr>
                <w:rFonts w:ascii="NewCenturySchlbk-Roman" w:hAnsi="NewCenturySchlbk-Roman" w:cs="NewCenturySchlbk-Roman"/>
                <w:sz w:val="20"/>
                <w:szCs w:val="20"/>
              </w:rPr>
            </w:pPr>
            <w:r>
              <w:t>Process</w:t>
            </w:r>
            <w:r>
              <w:rPr>
                <w:spacing w:val="-4"/>
              </w:rPr>
              <w:t xml:space="preserve"> </w:t>
            </w:r>
            <w:r>
              <w:t>node</w:t>
            </w:r>
            <w:r>
              <w:rPr>
                <w:spacing w:val="-1"/>
              </w:rPr>
              <w:t xml:space="preserve"> displaying</w:t>
            </w:r>
            <w:r>
              <w:rPr>
                <w:spacing w:val="-3"/>
              </w:rPr>
              <w:t xml:space="preserve"> </w:t>
            </w:r>
            <w:r>
              <w:t>the</w:t>
            </w:r>
            <w:r>
              <w:rPr>
                <w:spacing w:val="-4"/>
              </w:rPr>
              <w:t xml:space="preserve"> </w:t>
            </w:r>
            <w:r>
              <w:t>node</w:t>
            </w:r>
            <w:r>
              <w:rPr>
                <w:spacing w:val="-1"/>
              </w:rPr>
              <w:t xml:space="preserve"> class</w:t>
            </w:r>
            <w:r>
              <w:rPr>
                <w:spacing w:val="-3"/>
              </w:rPr>
              <w:t xml:space="preserve"> </w:t>
            </w:r>
            <w:r>
              <w:t>name</w:t>
            </w:r>
            <w:r>
              <w:rPr>
                <w:spacing w:val="-3"/>
              </w:rPr>
              <w:t xml:space="preserve"> </w:t>
            </w:r>
            <w:r>
              <w:t>and</w:t>
            </w:r>
            <w:r>
              <w:rPr>
                <w:spacing w:val="-2"/>
              </w:rPr>
              <w:t xml:space="preserve"> </w:t>
            </w:r>
            <w:r>
              <w:rPr>
                <w:spacing w:val="-1"/>
              </w:rPr>
              <w:t>role.</w:t>
            </w:r>
          </w:p>
        </w:tc>
      </w:tr>
      <w:tr w:rsidR="00AE24DD" w14:paraId="1BD5A7B2" w14:textId="77777777" w:rsidTr="00AE24DD">
        <w:tc>
          <w:tcPr>
            <w:tcW w:w="3109" w:type="dxa"/>
          </w:tcPr>
          <w:p w14:paraId="62215FBB" w14:textId="7B5A0873" w:rsidR="00AE24DD" w:rsidRPr="00AE24DD" w:rsidRDefault="00AE24DD" w:rsidP="00AE24DD">
            <w:pPr>
              <w:rPr>
                <w:noProof/>
              </w:rPr>
            </w:pPr>
            <w:r w:rsidRPr="00AE24DD">
              <w:rPr>
                <w:noProof/>
              </w:rPr>
              <w:drawing>
                <wp:inline distT="0" distB="0" distL="0" distR="0" wp14:anchorId="3B143712" wp14:editId="3D9E4216">
                  <wp:extent cx="1323975" cy="485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3975" cy="485775"/>
                          </a:xfrm>
                          <a:prstGeom prst="rect">
                            <a:avLst/>
                          </a:prstGeom>
                          <a:noFill/>
                          <a:ln>
                            <a:noFill/>
                          </a:ln>
                        </pic:spPr>
                      </pic:pic>
                    </a:graphicData>
                  </a:graphic>
                </wp:inline>
              </w:drawing>
            </w:r>
          </w:p>
        </w:tc>
        <w:tc>
          <w:tcPr>
            <w:tcW w:w="6839" w:type="dxa"/>
          </w:tcPr>
          <w:p w14:paraId="35626BFD" w14:textId="35A23AC3" w:rsidR="00AE24DD" w:rsidRDefault="00AE24DD" w:rsidP="00AE24DD">
            <w:pPr>
              <w:rPr>
                <w:rFonts w:ascii="NewCenturySchlbk-Roman" w:hAnsi="NewCenturySchlbk-Roman" w:cs="NewCenturySchlbk-Roman"/>
                <w:sz w:val="20"/>
                <w:szCs w:val="20"/>
              </w:rPr>
            </w:pPr>
            <w:r>
              <w:t>Process</w:t>
            </w:r>
            <w:r>
              <w:rPr>
                <w:spacing w:val="-4"/>
              </w:rPr>
              <w:t xml:space="preserve"> </w:t>
            </w:r>
            <w:r>
              <w:t>node</w:t>
            </w:r>
            <w:r>
              <w:rPr>
                <w:spacing w:val="-1"/>
              </w:rPr>
              <w:t xml:space="preserve"> displaying</w:t>
            </w:r>
            <w:r>
              <w:rPr>
                <w:spacing w:val="-4"/>
              </w:rPr>
              <w:t xml:space="preserve"> </w:t>
            </w:r>
            <w:r>
              <w:t>the</w:t>
            </w:r>
            <w:r>
              <w:rPr>
                <w:spacing w:val="-3"/>
              </w:rPr>
              <w:t xml:space="preserve"> </w:t>
            </w:r>
            <w:r>
              <w:t>node</w:t>
            </w:r>
            <w:r>
              <w:rPr>
                <w:spacing w:val="-2"/>
              </w:rPr>
              <w:t xml:space="preserve"> </w:t>
            </w:r>
            <w:r>
              <w:rPr>
                <w:spacing w:val="-1"/>
              </w:rPr>
              <w:t>class</w:t>
            </w:r>
            <w:r>
              <w:rPr>
                <w:spacing w:val="-3"/>
              </w:rPr>
              <w:t xml:space="preserve"> </w:t>
            </w:r>
            <w:r>
              <w:rPr>
                <w:spacing w:val="-1"/>
              </w:rPr>
              <w:t>name,</w:t>
            </w:r>
            <w:r>
              <w:rPr>
                <w:spacing w:val="-2"/>
              </w:rPr>
              <w:t xml:space="preserve"> </w:t>
            </w:r>
            <w:r>
              <w:t>node</w:t>
            </w:r>
            <w:r>
              <w:rPr>
                <w:spacing w:val="31"/>
                <w:w w:val="99"/>
              </w:rPr>
              <w:t xml:space="preserve"> </w:t>
            </w:r>
            <w:r>
              <w:rPr>
                <w:spacing w:val="-1"/>
              </w:rPr>
              <w:t>icon,</w:t>
            </w:r>
            <w:r>
              <w:rPr>
                <w:spacing w:val="-4"/>
              </w:rPr>
              <w:t xml:space="preserve"> </w:t>
            </w:r>
            <w:r>
              <w:t>and</w:t>
            </w:r>
            <w:r>
              <w:rPr>
                <w:spacing w:val="-2"/>
              </w:rPr>
              <w:t xml:space="preserve"> role.</w:t>
            </w:r>
          </w:p>
        </w:tc>
      </w:tr>
      <w:tr w:rsidR="00AE24DD" w14:paraId="466C16CF" w14:textId="77777777" w:rsidTr="00AE24DD">
        <w:tc>
          <w:tcPr>
            <w:tcW w:w="3109" w:type="dxa"/>
          </w:tcPr>
          <w:p w14:paraId="6E8F28E2" w14:textId="13754208" w:rsidR="00AE24DD" w:rsidRPr="00AE24DD" w:rsidRDefault="00AE24DD" w:rsidP="00AE24DD">
            <w:pPr>
              <w:rPr>
                <w:noProof/>
              </w:rPr>
            </w:pPr>
            <w:r>
              <w:rPr>
                <w:rFonts w:ascii="Century" w:eastAsia="Century" w:hAnsi="Century" w:cs="Century"/>
                <w:noProof/>
                <w:position w:val="-14"/>
                <w:sz w:val="20"/>
                <w:szCs w:val="20"/>
              </w:rPr>
              <w:drawing>
                <wp:inline distT="0" distB="0" distL="0" distR="0" wp14:anchorId="1472FA29" wp14:editId="19F3B4CA">
                  <wp:extent cx="1328928" cy="475488"/>
                  <wp:effectExtent l="0" t="0" r="0" b="0"/>
                  <wp:docPr id="8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9.png"/>
                          <pic:cNvPicPr/>
                        </pic:nvPicPr>
                        <pic:blipFill>
                          <a:blip r:embed="rId23" cstate="print"/>
                          <a:stretch>
                            <a:fillRect/>
                          </a:stretch>
                        </pic:blipFill>
                        <pic:spPr>
                          <a:xfrm>
                            <a:off x="0" y="0"/>
                            <a:ext cx="1328928" cy="475488"/>
                          </a:xfrm>
                          <a:prstGeom prst="rect">
                            <a:avLst/>
                          </a:prstGeom>
                        </pic:spPr>
                      </pic:pic>
                    </a:graphicData>
                  </a:graphic>
                </wp:inline>
              </w:drawing>
            </w:r>
          </w:p>
        </w:tc>
        <w:tc>
          <w:tcPr>
            <w:tcW w:w="6839" w:type="dxa"/>
          </w:tcPr>
          <w:p w14:paraId="05206269" w14:textId="673A35AB" w:rsidR="00AE24DD" w:rsidRDefault="00AE24DD" w:rsidP="00AE24DD">
            <w:pPr>
              <w:rPr>
                <w:rFonts w:ascii="NewCenturySchlbk-Roman" w:hAnsi="NewCenturySchlbk-Roman" w:cs="NewCenturySchlbk-Roman"/>
                <w:sz w:val="20"/>
                <w:szCs w:val="20"/>
              </w:rPr>
            </w:pPr>
            <w:r>
              <w:t>Process</w:t>
            </w:r>
            <w:r>
              <w:rPr>
                <w:spacing w:val="-3"/>
              </w:rPr>
              <w:t xml:space="preserve"> </w:t>
            </w:r>
            <w:r>
              <w:t>node</w:t>
            </w:r>
            <w:r>
              <w:rPr>
                <w:spacing w:val="-1"/>
              </w:rPr>
              <w:t xml:space="preserve"> displaying</w:t>
            </w:r>
            <w:r>
              <w:rPr>
                <w:spacing w:val="-3"/>
              </w:rPr>
              <w:t xml:space="preserve"> </w:t>
            </w:r>
            <w:r>
              <w:t>the</w:t>
            </w:r>
            <w:r>
              <w:rPr>
                <w:spacing w:val="-3"/>
              </w:rPr>
              <w:t xml:space="preserve"> </w:t>
            </w:r>
            <w:r>
              <w:rPr>
                <w:spacing w:val="-1"/>
              </w:rPr>
              <w:t>node</w:t>
            </w:r>
            <w:r>
              <w:rPr>
                <w:spacing w:val="-2"/>
              </w:rPr>
              <w:t xml:space="preserve"> </w:t>
            </w:r>
            <w:r>
              <w:rPr>
                <w:spacing w:val="-1"/>
              </w:rPr>
              <w:t>icon</w:t>
            </w:r>
            <w:r>
              <w:rPr>
                <w:spacing w:val="-2"/>
              </w:rPr>
              <w:t xml:space="preserve"> </w:t>
            </w:r>
            <w:r>
              <w:rPr>
                <w:spacing w:val="-1"/>
              </w:rPr>
              <w:t>and</w:t>
            </w:r>
            <w:r>
              <w:rPr>
                <w:spacing w:val="-2"/>
              </w:rPr>
              <w:t xml:space="preserve"> </w:t>
            </w:r>
            <w:r>
              <w:rPr>
                <w:spacing w:val="-1"/>
              </w:rPr>
              <w:t>role.</w:t>
            </w:r>
          </w:p>
        </w:tc>
      </w:tr>
    </w:tbl>
    <w:p w14:paraId="234DC15D" w14:textId="77777777" w:rsidR="00AE24DD" w:rsidRDefault="00AE24DD" w:rsidP="00AE24DD">
      <w:r>
        <w:t>In</w:t>
      </w:r>
      <w:r>
        <w:rPr>
          <w:spacing w:val="-2"/>
        </w:rPr>
        <w:t xml:space="preserve"> </w:t>
      </w:r>
      <w:r>
        <w:t>the</w:t>
      </w:r>
      <w:r>
        <w:rPr>
          <w:spacing w:val="-2"/>
        </w:rPr>
        <w:t xml:space="preserve"> </w:t>
      </w:r>
      <w:r>
        <w:t>worlflow</w:t>
      </w:r>
      <w:r>
        <w:rPr>
          <w:spacing w:val="-2"/>
        </w:rPr>
        <w:t xml:space="preserve"> </w:t>
      </w:r>
      <w:r>
        <w:rPr>
          <w:spacing w:val="1"/>
        </w:rPr>
        <w:t>v</w:t>
      </w:r>
      <w:r>
        <w:t>i</w:t>
      </w:r>
      <w:r>
        <w:rPr>
          <w:spacing w:val="1"/>
        </w:rPr>
        <w:t>e</w:t>
      </w:r>
      <w:r>
        <w:rPr>
          <w:spacing w:val="-27"/>
        </w:rPr>
        <w:t>w</w:t>
      </w:r>
      <w:r>
        <w:t>,</w:t>
      </w:r>
      <w:r>
        <w:rPr>
          <w:spacing w:val="-2"/>
        </w:rPr>
        <w:t xml:space="preserve"> </w:t>
      </w:r>
      <w:r>
        <w:t>rule</w:t>
      </w:r>
      <w:r>
        <w:rPr>
          <w:spacing w:val="-2"/>
        </w:rPr>
        <w:t xml:space="preserve"> </w:t>
      </w:r>
      <w:r>
        <w:t>nodes</w:t>
      </w:r>
      <w:r>
        <w:rPr>
          <w:spacing w:val="-3"/>
        </w:rPr>
        <w:t xml:space="preserve"> </w:t>
      </w:r>
      <w:r>
        <w:t>are</w:t>
      </w:r>
      <w:r>
        <w:rPr>
          <w:spacing w:val="-3"/>
        </w:rPr>
        <w:t xml:space="preserve"> </w:t>
      </w:r>
      <w:r>
        <w:t>always</w:t>
      </w:r>
      <w:r>
        <w:rPr>
          <w:spacing w:val="-3"/>
        </w:rPr>
        <w:t xml:space="preserve"> </w:t>
      </w:r>
      <w:r>
        <w:t>displayed</w:t>
      </w:r>
      <w:r>
        <w:rPr>
          <w:spacing w:val="-2"/>
        </w:rPr>
        <w:t xml:space="preserve"> </w:t>
      </w:r>
      <w:r>
        <w:t>using</w:t>
      </w:r>
      <w:r>
        <w:rPr>
          <w:spacing w:val="-2"/>
        </w:rPr>
        <w:t xml:space="preserve"> </w:t>
      </w:r>
      <w:r>
        <w:t>a</w:t>
      </w:r>
      <w:r>
        <w:rPr>
          <w:spacing w:val="-2"/>
        </w:rPr>
        <w:t xml:space="preserve"> </w:t>
      </w:r>
      <w:r>
        <w:t>diamond</w:t>
      </w:r>
      <w:r>
        <w:rPr>
          <w:spacing w:val="-2"/>
        </w:rPr>
        <w:t xml:space="preserve"> </w:t>
      </w:r>
      <w:r>
        <w:t>shaped</w:t>
      </w:r>
      <w:r>
        <w:rPr>
          <w:spacing w:val="-2"/>
        </w:rPr>
        <w:t xml:space="preserve"> </w:t>
      </w:r>
      <w:r>
        <w:t>icon</w:t>
      </w:r>
      <w:r>
        <w:rPr>
          <w:spacing w:val="-2"/>
        </w:rPr>
        <w:t xml:space="preserve"> </w:t>
      </w:r>
      <w:r>
        <w:t>as</w:t>
      </w:r>
      <w:r>
        <w:rPr>
          <w:spacing w:val="25"/>
          <w:w w:val="99"/>
        </w:rPr>
        <w:t xml:space="preserve"> </w:t>
      </w:r>
      <w:r>
        <w:t>shown</w:t>
      </w:r>
      <w:r>
        <w:rPr>
          <w:spacing w:val="-5"/>
        </w:rPr>
        <w:t xml:space="preserve"> </w:t>
      </w:r>
      <w:r>
        <w:t>below:</w:t>
      </w:r>
    </w:p>
    <w:p w14:paraId="21D17DEA" w14:textId="116863B7" w:rsidR="00AE24DD" w:rsidRDefault="00AE24DD" w:rsidP="00AE24DD">
      <w:pPr>
        <w:pStyle w:val="Caption"/>
        <w:keepNext/>
      </w:pPr>
      <w:bookmarkStart w:id="95" w:name="_Toc30016296"/>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3</w:t>
      </w:r>
      <w:r w:rsidR="00737003">
        <w:rPr>
          <w:noProof/>
        </w:rPr>
        <w:fldChar w:fldCharType="end"/>
      </w:r>
      <w:r>
        <w:tab/>
        <w:t>Rule Node</w:t>
      </w:r>
      <w:bookmarkEnd w:id="95"/>
    </w:p>
    <w:p w14:paraId="06D5D823" w14:textId="77777777" w:rsidR="00AE24DD" w:rsidRDefault="00AE24DD" w:rsidP="00AE24DD">
      <w:pPr>
        <w:pStyle w:val="Figure1"/>
      </w:pPr>
      <w:r>
        <w:rPr>
          <w:noProof/>
        </w:rPr>
        <w:drawing>
          <wp:inline distT="0" distB="0" distL="0" distR="0" wp14:anchorId="49DC4D7C" wp14:editId="239574C7">
            <wp:extent cx="603503" cy="310895"/>
            <wp:effectExtent l="0" t="0" r="0" b="0"/>
            <wp:docPr id="8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0.png"/>
                    <pic:cNvPicPr/>
                  </pic:nvPicPr>
                  <pic:blipFill>
                    <a:blip r:embed="rId24" cstate="print"/>
                    <a:stretch>
                      <a:fillRect/>
                    </a:stretch>
                  </pic:blipFill>
                  <pic:spPr>
                    <a:xfrm>
                      <a:off x="0" y="0"/>
                      <a:ext cx="603503" cy="310895"/>
                    </a:xfrm>
                    <a:prstGeom prst="rect">
                      <a:avLst/>
                    </a:prstGeom>
                  </pic:spPr>
                </pic:pic>
              </a:graphicData>
            </a:graphic>
          </wp:inline>
        </w:drawing>
      </w:r>
    </w:p>
    <w:p w14:paraId="7F8ABAFD" w14:textId="77777777" w:rsidR="00AE24DD" w:rsidRDefault="00AE24DD" w:rsidP="00AE24DD">
      <w:r>
        <w:t>In</w:t>
      </w:r>
      <w:r>
        <w:rPr>
          <w:spacing w:val="-3"/>
        </w:rPr>
        <w:t xml:space="preserve"> </w:t>
      </w:r>
      <w:r>
        <w:t>the</w:t>
      </w:r>
      <w:r>
        <w:rPr>
          <w:spacing w:val="-2"/>
        </w:rPr>
        <w:t xml:space="preserve"> </w:t>
      </w:r>
      <w:r>
        <w:t>worlflow</w:t>
      </w:r>
      <w:r>
        <w:rPr>
          <w:spacing w:val="-3"/>
        </w:rPr>
        <w:t xml:space="preserve"> </w:t>
      </w:r>
      <w:r>
        <w:rPr>
          <w:spacing w:val="1"/>
        </w:rPr>
        <w:t>v</w:t>
      </w:r>
      <w:r>
        <w:t>i</w:t>
      </w:r>
      <w:r>
        <w:rPr>
          <w:spacing w:val="1"/>
        </w:rPr>
        <w:t>e</w:t>
      </w:r>
      <w:r>
        <w:rPr>
          <w:spacing w:val="-27"/>
        </w:rPr>
        <w:t>w</w:t>
      </w:r>
      <w:r>
        <w:t>,</w:t>
      </w:r>
      <w:r>
        <w:rPr>
          <w:spacing w:val="-2"/>
        </w:rPr>
        <w:t xml:space="preserve"> </w:t>
      </w:r>
      <w:r>
        <w:t>switch</w:t>
      </w:r>
      <w:r>
        <w:rPr>
          <w:spacing w:val="-2"/>
        </w:rPr>
        <w:t xml:space="preserve"> </w:t>
      </w:r>
      <w:r>
        <w:t>nodes</w:t>
      </w:r>
      <w:r>
        <w:rPr>
          <w:spacing w:val="-4"/>
        </w:rPr>
        <w:t xml:space="preserve"> </w:t>
      </w:r>
      <w:r>
        <w:t>are</w:t>
      </w:r>
      <w:r>
        <w:rPr>
          <w:spacing w:val="-2"/>
        </w:rPr>
        <w:t xml:space="preserve"> </w:t>
      </w:r>
      <w:r>
        <w:t>always</w:t>
      </w:r>
      <w:r>
        <w:rPr>
          <w:spacing w:val="-3"/>
        </w:rPr>
        <w:t xml:space="preserve"> </w:t>
      </w:r>
      <w:r>
        <w:t>displayed</w:t>
      </w:r>
      <w:r>
        <w:rPr>
          <w:spacing w:val="-3"/>
        </w:rPr>
        <w:t xml:space="preserve"> </w:t>
      </w:r>
      <w:r>
        <w:t>using</w:t>
      </w:r>
      <w:r>
        <w:rPr>
          <w:spacing w:val="-2"/>
        </w:rPr>
        <w:t xml:space="preserve"> </w:t>
      </w:r>
      <w:r>
        <w:t>a</w:t>
      </w:r>
      <w:r>
        <w:rPr>
          <w:spacing w:val="-2"/>
        </w:rPr>
        <w:t xml:space="preserve"> </w:t>
      </w:r>
      <w:r>
        <w:t>parallelogram</w:t>
      </w:r>
      <w:r>
        <w:rPr>
          <w:spacing w:val="-4"/>
        </w:rPr>
        <w:t xml:space="preserve"> </w:t>
      </w:r>
      <w:r>
        <w:t>shaped</w:t>
      </w:r>
      <w:r>
        <w:rPr>
          <w:spacing w:val="27"/>
          <w:w w:val="99"/>
        </w:rPr>
        <w:t xml:space="preserve"> </w:t>
      </w:r>
      <w:r>
        <w:t>icon</w:t>
      </w:r>
      <w:r>
        <w:rPr>
          <w:spacing w:val="-3"/>
        </w:rPr>
        <w:t xml:space="preserve"> </w:t>
      </w:r>
      <w:r>
        <w:t>as</w:t>
      </w:r>
      <w:r>
        <w:rPr>
          <w:spacing w:val="-2"/>
        </w:rPr>
        <w:t xml:space="preserve"> </w:t>
      </w:r>
      <w:r>
        <w:t>shown</w:t>
      </w:r>
      <w:r>
        <w:rPr>
          <w:spacing w:val="-3"/>
        </w:rPr>
        <w:t xml:space="preserve"> </w:t>
      </w:r>
      <w:r>
        <w:t>below:</w:t>
      </w:r>
    </w:p>
    <w:p w14:paraId="6BABE343" w14:textId="7AEE9F6C" w:rsidR="00AE24DD" w:rsidRDefault="00AE24DD" w:rsidP="00AE24DD">
      <w:pPr>
        <w:pStyle w:val="Caption"/>
        <w:keepNext/>
      </w:pPr>
      <w:bookmarkStart w:id="96" w:name="_Toc30016297"/>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4</w:t>
      </w:r>
      <w:r w:rsidR="00737003">
        <w:rPr>
          <w:noProof/>
        </w:rPr>
        <w:fldChar w:fldCharType="end"/>
      </w:r>
      <w:r>
        <w:tab/>
        <w:t>Process Node</w:t>
      </w:r>
      <w:bookmarkEnd w:id="96"/>
    </w:p>
    <w:p w14:paraId="5FD7FE4C" w14:textId="77777777" w:rsidR="00AE24DD" w:rsidRDefault="00AE24DD" w:rsidP="00AE24DD">
      <w:pPr>
        <w:pStyle w:val="Figure1"/>
      </w:pPr>
      <w:r>
        <w:rPr>
          <w:noProof/>
        </w:rPr>
        <w:drawing>
          <wp:inline distT="0" distB="0" distL="0" distR="0" wp14:anchorId="37ADAAE5" wp14:editId="1C81DA4D">
            <wp:extent cx="688206" cy="301752"/>
            <wp:effectExtent l="0" t="0" r="0" b="0"/>
            <wp:docPr id="8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1.png"/>
                    <pic:cNvPicPr/>
                  </pic:nvPicPr>
                  <pic:blipFill>
                    <a:blip r:embed="rId25" cstate="print"/>
                    <a:stretch>
                      <a:fillRect/>
                    </a:stretch>
                  </pic:blipFill>
                  <pic:spPr>
                    <a:xfrm>
                      <a:off x="0" y="0"/>
                      <a:ext cx="688206" cy="301752"/>
                    </a:xfrm>
                    <a:prstGeom prst="rect">
                      <a:avLst/>
                    </a:prstGeom>
                  </pic:spPr>
                </pic:pic>
              </a:graphicData>
            </a:graphic>
          </wp:inline>
        </w:drawing>
      </w:r>
    </w:p>
    <w:p w14:paraId="7C43A34A" w14:textId="77777777" w:rsidR="00AE24DD" w:rsidRDefault="00AE24DD" w:rsidP="00AE24DD">
      <w:pPr>
        <w:rPr>
          <w:rFonts w:ascii="Century" w:eastAsia="Century" w:hAnsi="Century" w:cs="Century"/>
          <w:sz w:val="20"/>
          <w:szCs w:val="20"/>
        </w:rPr>
        <w:sectPr w:rsidR="00AE24DD" w:rsidSect="00EE1D7E">
          <w:footerReference w:type="even" r:id="rId26"/>
          <w:footerReference w:type="default" r:id="rId27"/>
          <w:pgSz w:w="11907" w:h="16839" w:code="9"/>
          <w:pgMar w:top="720" w:right="720" w:bottom="720" w:left="1219" w:header="0" w:footer="720" w:gutter="0"/>
          <w:cols w:space="720"/>
          <w:docGrid w:linePitch="299"/>
        </w:sectPr>
      </w:pPr>
    </w:p>
    <w:p w14:paraId="6FD2223E" w14:textId="29143963" w:rsidR="00AE24DD" w:rsidRDefault="00AE24DD" w:rsidP="00AE24DD">
      <w:pPr>
        <w:pStyle w:val="Heading2"/>
      </w:pPr>
      <w:bookmarkStart w:id="97" w:name="_Toc30015786"/>
      <w:r>
        <w:lastRenderedPageBreak/>
        <w:t>Using the Main Menu</w:t>
      </w:r>
      <w:bookmarkEnd w:id="97"/>
    </w:p>
    <w:p w14:paraId="034E69BC" w14:textId="77777777" w:rsidR="00AE24DD" w:rsidRDefault="00AE24DD" w:rsidP="00AE24DD">
      <w:r>
        <w:rPr>
          <w:spacing w:val="-1"/>
        </w:rPr>
        <w:t>Figure</w:t>
      </w:r>
      <w:r>
        <w:t xml:space="preserve"> 3-2</w:t>
      </w:r>
      <w:r>
        <w:rPr>
          <w:spacing w:val="-1"/>
        </w:rPr>
        <w:t xml:space="preserve"> shows</w:t>
      </w:r>
      <w:r>
        <w:t xml:space="preserve"> </w:t>
      </w:r>
      <w:r>
        <w:rPr>
          <w:spacing w:val="-1"/>
        </w:rPr>
        <w:t>the</w:t>
      </w:r>
      <w:r>
        <w:t xml:space="preserve"> main</w:t>
      </w:r>
      <w:r>
        <w:rPr>
          <w:spacing w:val="-3"/>
        </w:rPr>
        <w:t xml:space="preserve"> </w:t>
      </w:r>
      <w:r>
        <w:rPr>
          <w:spacing w:val="-1"/>
        </w:rPr>
        <w:t xml:space="preserve">menu </w:t>
      </w:r>
      <w:r>
        <w:t>of the Workflow</w:t>
      </w:r>
      <w:r>
        <w:rPr>
          <w:spacing w:val="-3"/>
        </w:rPr>
        <w:t xml:space="preserve"> </w:t>
      </w:r>
      <w:r>
        <w:t>Designer.</w:t>
      </w:r>
    </w:p>
    <w:p w14:paraId="4BD30735" w14:textId="562BA755" w:rsidR="00617194" w:rsidRDefault="00617194" w:rsidP="00617194">
      <w:pPr>
        <w:pStyle w:val="Caption"/>
        <w:keepNext/>
      </w:pPr>
      <w:bookmarkStart w:id="98" w:name="_Toc30016298"/>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5</w:t>
      </w:r>
      <w:r w:rsidR="00737003">
        <w:rPr>
          <w:noProof/>
        </w:rPr>
        <w:fldChar w:fldCharType="end"/>
      </w:r>
      <w:r>
        <w:tab/>
      </w:r>
      <w:r>
        <w:rPr>
          <w:spacing w:val="-4"/>
          <w:w w:val="110"/>
        </w:rPr>
        <w:t>W</w:t>
      </w:r>
      <w:r>
        <w:rPr>
          <w:spacing w:val="-3"/>
          <w:w w:val="110"/>
        </w:rPr>
        <w:t>orkflow</w:t>
      </w:r>
      <w:r>
        <w:rPr>
          <w:spacing w:val="-9"/>
          <w:w w:val="110"/>
        </w:rPr>
        <w:t xml:space="preserve"> </w:t>
      </w:r>
      <w:r>
        <w:rPr>
          <w:w w:val="110"/>
        </w:rPr>
        <w:t>Designer</w:t>
      </w:r>
      <w:r>
        <w:rPr>
          <w:spacing w:val="-10"/>
          <w:w w:val="110"/>
        </w:rPr>
        <w:t xml:space="preserve"> </w:t>
      </w:r>
      <w:r>
        <w:rPr>
          <w:w w:val="110"/>
        </w:rPr>
        <w:t>Main</w:t>
      </w:r>
      <w:r>
        <w:rPr>
          <w:spacing w:val="-10"/>
          <w:w w:val="110"/>
        </w:rPr>
        <w:t xml:space="preserve"> </w:t>
      </w:r>
      <w:r>
        <w:rPr>
          <w:w w:val="110"/>
        </w:rPr>
        <w:t>Menu</w:t>
      </w:r>
      <w:bookmarkEnd w:id="98"/>
    </w:p>
    <w:p w14:paraId="771BD59F" w14:textId="77777777" w:rsidR="00AE24DD" w:rsidRDefault="00AE24DD" w:rsidP="00617194">
      <w:pPr>
        <w:pStyle w:val="Figure1"/>
      </w:pPr>
      <w:r>
        <w:rPr>
          <w:noProof/>
        </w:rPr>
        <w:drawing>
          <wp:inline distT="0" distB="0" distL="0" distR="0" wp14:anchorId="48C55062" wp14:editId="54A99F5C">
            <wp:extent cx="4243599" cy="345757"/>
            <wp:effectExtent l="0" t="0" r="0" b="0"/>
            <wp:docPr id="9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2.png"/>
                    <pic:cNvPicPr/>
                  </pic:nvPicPr>
                  <pic:blipFill>
                    <a:blip r:embed="rId28" cstate="print"/>
                    <a:stretch>
                      <a:fillRect/>
                    </a:stretch>
                  </pic:blipFill>
                  <pic:spPr>
                    <a:xfrm>
                      <a:off x="0" y="0"/>
                      <a:ext cx="4243599" cy="345757"/>
                    </a:xfrm>
                    <a:prstGeom prst="rect">
                      <a:avLst/>
                    </a:prstGeom>
                  </pic:spPr>
                </pic:pic>
              </a:graphicData>
            </a:graphic>
          </wp:inline>
        </w:drawing>
      </w:r>
    </w:p>
    <w:p w14:paraId="01DF3B44" w14:textId="77777777" w:rsidR="00AE24DD" w:rsidRDefault="00AE24DD" w:rsidP="00AE24DD">
      <w:r>
        <w:t>The main menu</w:t>
      </w:r>
      <w:r>
        <w:rPr>
          <w:spacing w:val="-1"/>
        </w:rPr>
        <w:t xml:space="preserve"> is</w:t>
      </w:r>
      <w:r>
        <w:t xml:space="preserve"> </w:t>
      </w:r>
      <w:r>
        <w:rPr>
          <w:spacing w:val="-1"/>
        </w:rPr>
        <w:t>the</w:t>
      </w:r>
      <w:r>
        <w:t xml:space="preserve"> only </w:t>
      </w:r>
      <w:r>
        <w:rPr>
          <w:spacing w:val="-1"/>
        </w:rPr>
        <w:t>visible</w:t>
      </w:r>
      <w:r>
        <w:t xml:space="preserve"> part</w:t>
      </w:r>
      <w:r>
        <w:rPr>
          <w:spacing w:val="-1"/>
        </w:rPr>
        <w:t xml:space="preserve"> </w:t>
      </w:r>
      <w:r>
        <w:t xml:space="preserve">of </w:t>
      </w:r>
      <w:r>
        <w:rPr>
          <w:spacing w:val="-1"/>
        </w:rPr>
        <w:t>the</w:t>
      </w:r>
      <w:r>
        <w:t xml:space="preserve"> </w:t>
      </w:r>
      <w:r>
        <w:rPr>
          <w:spacing w:val="-1"/>
        </w:rPr>
        <w:t>application when</w:t>
      </w:r>
      <w:r>
        <w:t xml:space="preserve"> you</w:t>
      </w:r>
      <w:r>
        <w:rPr>
          <w:spacing w:val="-1"/>
        </w:rPr>
        <w:t xml:space="preserve"> launch</w:t>
      </w:r>
      <w:r>
        <w:t xml:space="preserve"> it </w:t>
      </w:r>
      <w:r>
        <w:rPr>
          <w:spacing w:val="-1"/>
        </w:rPr>
        <w:t>the first</w:t>
      </w:r>
      <w:r>
        <w:rPr>
          <w:spacing w:val="61"/>
          <w:w w:val="99"/>
        </w:rPr>
        <w:t xml:space="preserve"> </w:t>
      </w:r>
      <w:r>
        <w:t>time (before you load any</w:t>
      </w:r>
      <w:r>
        <w:rPr>
          <w:spacing w:val="-1"/>
        </w:rPr>
        <w:t xml:space="preserve"> </w:t>
      </w:r>
      <w:r>
        <w:t>files). The menu bar</w:t>
      </w:r>
      <w:r>
        <w:rPr>
          <w:spacing w:val="-1"/>
        </w:rPr>
        <w:t xml:space="preserve"> </w:t>
      </w:r>
      <w:r>
        <w:t xml:space="preserve">at </w:t>
      </w:r>
      <w:r>
        <w:rPr>
          <w:spacing w:val="-1"/>
        </w:rPr>
        <w:t xml:space="preserve">the </w:t>
      </w:r>
      <w:r>
        <w:t>top of</w:t>
      </w:r>
      <w:r>
        <w:rPr>
          <w:spacing w:val="-1"/>
        </w:rPr>
        <w:t xml:space="preserve"> </w:t>
      </w:r>
      <w:r>
        <w:t xml:space="preserve">the </w:t>
      </w:r>
      <w:r>
        <w:rPr>
          <w:spacing w:val="-1"/>
        </w:rPr>
        <w:t>toolbar</w:t>
      </w:r>
      <w:r>
        <w:t xml:space="preserve"> consists</w:t>
      </w:r>
      <w:r>
        <w:rPr>
          <w:spacing w:val="-1"/>
        </w:rPr>
        <w:t xml:space="preserve"> </w:t>
      </w:r>
      <w:r>
        <w:t>of</w:t>
      </w:r>
      <w:r>
        <w:rPr>
          <w:spacing w:val="-1"/>
        </w:rPr>
        <w:t xml:space="preserve"> the</w:t>
      </w:r>
      <w:r>
        <w:rPr>
          <w:spacing w:val="26"/>
          <w:w w:val="99"/>
        </w:rPr>
        <w:t xml:space="preserve"> </w:t>
      </w:r>
      <w:r>
        <w:rPr>
          <w:spacing w:val="-1"/>
        </w:rPr>
        <w:t>following</w:t>
      </w:r>
      <w:r>
        <w:rPr>
          <w:spacing w:val="-8"/>
        </w:rPr>
        <w:t xml:space="preserve"> </w:t>
      </w:r>
      <w:r>
        <w:t>menus:</w:t>
      </w:r>
    </w:p>
    <w:p w14:paraId="626CF28B" w14:textId="77777777" w:rsidR="00DF7EF6" w:rsidRDefault="00AE24DD" w:rsidP="00DF7EF6">
      <w:pPr>
        <w:pStyle w:val="ListParagraph"/>
        <w:ind w:left="1985" w:hanging="1265"/>
        <w:rPr>
          <w:spacing w:val="-1"/>
        </w:rPr>
      </w:pPr>
      <w:r w:rsidRPr="00617194">
        <w:rPr>
          <w:rStyle w:val="Emphasis"/>
        </w:rPr>
        <w:t>File</w:t>
      </w:r>
      <w:r w:rsidR="00617194">
        <w:tab/>
      </w:r>
      <w:r>
        <w:t>The</w:t>
      </w:r>
      <w:r>
        <w:rPr>
          <w:spacing w:val="-3"/>
        </w:rPr>
        <w:t xml:space="preserve"> </w:t>
      </w:r>
      <w:r>
        <w:rPr>
          <w:spacing w:val="-1"/>
        </w:rPr>
        <w:t>Fi</w:t>
      </w:r>
      <w:r>
        <w:t>le menu con</w:t>
      </w:r>
      <w:r>
        <w:rPr>
          <w:spacing w:val="-1"/>
        </w:rPr>
        <w:t>t</w:t>
      </w:r>
      <w:r>
        <w:t>ai</w:t>
      </w:r>
      <w:r>
        <w:rPr>
          <w:spacing w:val="-1"/>
        </w:rPr>
        <w:t>n</w:t>
      </w:r>
      <w:r>
        <w:t>s t</w:t>
      </w:r>
      <w:r>
        <w:rPr>
          <w:spacing w:val="-1"/>
        </w:rPr>
        <w:t>h</w:t>
      </w:r>
      <w:r>
        <w:t>e usu</w:t>
      </w:r>
      <w:r>
        <w:rPr>
          <w:spacing w:val="-1"/>
        </w:rPr>
        <w:t>a</w:t>
      </w:r>
      <w:r>
        <w:t>l comman</w:t>
      </w:r>
      <w:r>
        <w:rPr>
          <w:spacing w:val="-1"/>
        </w:rPr>
        <w:t>d</w:t>
      </w:r>
      <w:r>
        <w:t>s: create a new work</w:t>
      </w:r>
      <w:r>
        <w:rPr>
          <w:spacing w:val="-1"/>
        </w:rPr>
        <w:t>f</w:t>
      </w:r>
      <w:r>
        <w:t>lo</w:t>
      </w:r>
      <w:r>
        <w:rPr>
          <w:spacing w:val="-26"/>
        </w:rPr>
        <w:t>w</w:t>
      </w:r>
      <w:r>
        <w:t>,</w:t>
      </w:r>
      <w:r>
        <w:rPr>
          <w:spacing w:val="-1"/>
        </w:rPr>
        <w:t xml:space="preserve"> </w:t>
      </w:r>
      <w:r>
        <w:t>open an</w:t>
      </w:r>
      <w:r>
        <w:rPr>
          <w:w w:val="99"/>
        </w:rPr>
        <w:t xml:space="preserve"> </w:t>
      </w:r>
      <w:r>
        <w:t>e</w:t>
      </w:r>
      <w:r>
        <w:rPr>
          <w:spacing w:val="1"/>
        </w:rPr>
        <w:t>x</w:t>
      </w:r>
      <w:r>
        <w:t xml:space="preserve">isting </w:t>
      </w:r>
      <w:r>
        <w:rPr>
          <w:spacing w:val="1"/>
        </w:rPr>
        <w:t>w</w:t>
      </w:r>
      <w:r>
        <w:t>orkflo</w:t>
      </w:r>
      <w:r>
        <w:rPr>
          <w:spacing w:val="-26"/>
        </w:rPr>
        <w:t>w</w:t>
      </w:r>
      <w:r>
        <w:t>,</w:t>
      </w:r>
      <w:r>
        <w:rPr>
          <w:spacing w:val="-3"/>
        </w:rPr>
        <w:t xml:space="preserve"> </w:t>
      </w:r>
      <w:r>
        <w:t>sa</w:t>
      </w:r>
      <w:r>
        <w:rPr>
          <w:spacing w:val="1"/>
        </w:rPr>
        <w:t>v</w:t>
      </w:r>
      <w:r>
        <w:t>e</w:t>
      </w:r>
      <w:r>
        <w:rPr>
          <w:spacing w:val="-3"/>
        </w:rPr>
        <w:t xml:space="preserve"> </w:t>
      </w:r>
      <w:r>
        <w:t xml:space="preserve">a </w:t>
      </w:r>
      <w:r>
        <w:rPr>
          <w:spacing w:val="1"/>
        </w:rPr>
        <w:t>w</w:t>
      </w:r>
      <w:r>
        <w:t>orkflo</w:t>
      </w:r>
      <w:r>
        <w:rPr>
          <w:spacing w:val="-26"/>
        </w:rPr>
        <w:t>w</w:t>
      </w:r>
      <w:r>
        <w:t>, save all w</w:t>
      </w:r>
      <w:r>
        <w:rPr>
          <w:spacing w:val="1"/>
        </w:rPr>
        <w:t>o</w:t>
      </w:r>
      <w:r>
        <w:t>rkf</w:t>
      </w:r>
      <w:r>
        <w:rPr>
          <w:spacing w:val="-1"/>
        </w:rPr>
        <w:t>l</w:t>
      </w:r>
      <w:r>
        <w:rPr>
          <w:spacing w:val="1"/>
        </w:rPr>
        <w:t>o</w:t>
      </w:r>
      <w:r>
        <w:rPr>
          <w:spacing w:val="-1"/>
        </w:rPr>
        <w:t>w</w:t>
      </w:r>
      <w:r>
        <w:rPr>
          <w:spacing w:val="-6"/>
        </w:rPr>
        <w:t>s</w:t>
      </w:r>
      <w:r>
        <w:t>, save a w</w:t>
      </w:r>
      <w:r>
        <w:rPr>
          <w:spacing w:val="1"/>
        </w:rPr>
        <w:t>o</w:t>
      </w:r>
      <w:r>
        <w:t>rkf</w:t>
      </w:r>
      <w:r>
        <w:rPr>
          <w:spacing w:val="-1"/>
        </w:rPr>
        <w:t>l</w:t>
      </w:r>
      <w:r>
        <w:rPr>
          <w:spacing w:val="1"/>
        </w:rPr>
        <w:t>o</w:t>
      </w:r>
      <w:r>
        <w:t>w under</w:t>
      </w:r>
      <w:r>
        <w:rPr>
          <w:spacing w:val="-3"/>
        </w:rPr>
        <w:t xml:space="preserve"> </w:t>
      </w:r>
      <w:r>
        <w:t>a</w:t>
      </w:r>
      <w:r>
        <w:rPr>
          <w:w w:val="99"/>
        </w:rPr>
        <w:t xml:space="preserve"> </w:t>
      </w:r>
      <w:r>
        <w:t>different</w:t>
      </w:r>
      <w:r>
        <w:rPr>
          <w:spacing w:val="-3"/>
        </w:rPr>
        <w:t xml:space="preserve"> </w:t>
      </w:r>
      <w:r>
        <w:t xml:space="preserve">name </w:t>
      </w:r>
      <w:r>
        <w:rPr>
          <w:spacing w:val="1"/>
        </w:rPr>
        <w:t>(</w:t>
      </w:r>
      <w:r w:rsidRPr="00DF7EF6">
        <w:rPr>
          <w:rStyle w:val="Emphasis"/>
        </w:rPr>
        <w:t>Save As…</w:t>
      </w:r>
      <w:r>
        <w:t>),</w:t>
      </w:r>
      <w:r>
        <w:rPr>
          <w:spacing w:val="-1"/>
        </w:rPr>
        <w:t xml:space="preserve"> </w:t>
      </w:r>
      <w:r>
        <w:t>pri</w:t>
      </w:r>
      <w:r>
        <w:rPr>
          <w:spacing w:val="-1"/>
        </w:rPr>
        <w:t>n</w:t>
      </w:r>
      <w:r>
        <w:t>t</w:t>
      </w:r>
      <w:r>
        <w:rPr>
          <w:spacing w:val="-3"/>
        </w:rPr>
        <w:t xml:space="preserve"> </w:t>
      </w:r>
      <w:r>
        <w:t>a</w:t>
      </w:r>
      <w:r>
        <w:rPr>
          <w:spacing w:val="-1"/>
        </w:rPr>
        <w:t xml:space="preserve"> </w:t>
      </w:r>
      <w:r>
        <w:rPr>
          <w:spacing w:val="1"/>
        </w:rPr>
        <w:t>w</w:t>
      </w:r>
      <w:r>
        <w:t>orkf</w:t>
      </w:r>
      <w:r>
        <w:rPr>
          <w:spacing w:val="-1"/>
        </w:rPr>
        <w:t>l</w:t>
      </w:r>
      <w:r>
        <w:t>o</w:t>
      </w:r>
      <w:r>
        <w:rPr>
          <w:spacing w:val="-26"/>
        </w:rPr>
        <w:t>w</w:t>
      </w:r>
      <w:r>
        <w:t xml:space="preserve">, </w:t>
      </w:r>
      <w:r>
        <w:rPr>
          <w:spacing w:val="-3"/>
        </w:rPr>
        <w:t>c</w:t>
      </w:r>
      <w:r>
        <w:t>lose</w:t>
      </w:r>
      <w:r>
        <w:rPr>
          <w:spacing w:val="-1"/>
        </w:rPr>
        <w:t xml:space="preserve"> </w:t>
      </w:r>
      <w:r>
        <w:t xml:space="preserve">a </w:t>
      </w:r>
      <w:r>
        <w:rPr>
          <w:spacing w:val="1"/>
        </w:rPr>
        <w:t>w</w:t>
      </w:r>
      <w:r>
        <w:t>orkfl</w:t>
      </w:r>
      <w:r>
        <w:rPr>
          <w:spacing w:val="1"/>
        </w:rPr>
        <w:t>o</w:t>
      </w:r>
      <w:r>
        <w:rPr>
          <w:spacing w:val="-26"/>
        </w:rPr>
        <w:t>w</w:t>
      </w:r>
      <w:r>
        <w:t>, and quit the</w:t>
      </w:r>
      <w:r>
        <w:rPr>
          <w:w w:val="99"/>
        </w:rPr>
        <w:t xml:space="preserve"> </w:t>
      </w:r>
      <w:r>
        <w:rPr>
          <w:spacing w:val="-1"/>
        </w:rPr>
        <w:t>application.</w:t>
      </w:r>
    </w:p>
    <w:p w14:paraId="7192F9FF" w14:textId="08A1A993" w:rsidR="00617194" w:rsidRDefault="00AE24DD" w:rsidP="00DF7EF6">
      <w:pPr>
        <w:pStyle w:val="ListParagraph"/>
        <w:ind w:left="1985"/>
        <w:rPr>
          <w:spacing w:val="-7"/>
        </w:rPr>
      </w:pPr>
      <w:r>
        <w:rPr>
          <w:spacing w:val="-8"/>
        </w:rPr>
        <w:t>You</w:t>
      </w:r>
      <w:r>
        <w:t xml:space="preserve"> </w:t>
      </w:r>
      <w:r>
        <w:rPr>
          <w:spacing w:val="-1"/>
        </w:rPr>
        <w:t>can also</w:t>
      </w:r>
      <w:r>
        <w:t xml:space="preserve"> </w:t>
      </w:r>
      <w:r>
        <w:rPr>
          <w:spacing w:val="-1"/>
        </w:rPr>
        <w:t>quit</w:t>
      </w:r>
      <w:r>
        <w:rPr>
          <w:spacing w:val="-3"/>
        </w:rPr>
        <w:t xml:space="preserve"> </w:t>
      </w:r>
      <w:r>
        <w:rPr>
          <w:spacing w:val="-1"/>
        </w:rPr>
        <w:t>the</w:t>
      </w:r>
      <w:r>
        <w:t xml:space="preserve"> </w:t>
      </w:r>
      <w:r>
        <w:rPr>
          <w:spacing w:val="-1"/>
        </w:rPr>
        <w:t>application</w:t>
      </w:r>
      <w:r>
        <w:t xml:space="preserve"> </w:t>
      </w:r>
      <w:r>
        <w:rPr>
          <w:spacing w:val="-1"/>
        </w:rPr>
        <w:t>by</w:t>
      </w:r>
      <w:r>
        <w:t xml:space="preserve"> </w:t>
      </w:r>
      <w:r>
        <w:rPr>
          <w:spacing w:val="-1"/>
        </w:rPr>
        <w:t>clicking</w:t>
      </w:r>
      <w:r>
        <w:t xml:space="preserve"> the </w:t>
      </w:r>
      <w:r>
        <w:rPr>
          <w:spacing w:val="35"/>
        </w:rPr>
        <w:t xml:space="preserve"> </w:t>
      </w:r>
      <w:r>
        <w:rPr>
          <w:noProof/>
          <w:spacing w:val="-20"/>
          <w:position w:val="1"/>
        </w:rPr>
        <w:drawing>
          <wp:inline distT="0" distB="0" distL="0" distR="0" wp14:anchorId="0A536B82" wp14:editId="3D5020F6">
            <wp:extent cx="121919" cy="115824"/>
            <wp:effectExtent l="0" t="0" r="0" b="0"/>
            <wp:docPr id="9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3.png"/>
                    <pic:cNvPicPr/>
                  </pic:nvPicPr>
                  <pic:blipFill>
                    <a:blip r:embed="rId29" cstate="print"/>
                    <a:stretch>
                      <a:fillRect/>
                    </a:stretch>
                  </pic:blipFill>
                  <pic:spPr>
                    <a:xfrm>
                      <a:off x="0" y="0"/>
                      <a:ext cx="121919" cy="115824"/>
                    </a:xfrm>
                    <a:prstGeom prst="rect">
                      <a:avLst/>
                    </a:prstGeom>
                  </pic:spPr>
                </pic:pic>
              </a:graphicData>
            </a:graphic>
          </wp:inline>
        </w:drawing>
      </w:r>
      <w:r>
        <w:rPr>
          <w:rFonts w:ascii="Times New Roman"/>
          <w:spacing w:val="-20"/>
        </w:rPr>
        <w:t xml:space="preserve">  </w:t>
      </w:r>
      <w:r>
        <w:t>button</w:t>
      </w:r>
      <w:r>
        <w:rPr>
          <w:spacing w:val="-3"/>
        </w:rPr>
        <w:t xml:space="preserve"> </w:t>
      </w:r>
      <w:r>
        <w:t>on</w:t>
      </w:r>
      <w:r>
        <w:rPr>
          <w:spacing w:val="-1"/>
        </w:rPr>
        <w:t xml:space="preserve"> the </w:t>
      </w:r>
      <w:r>
        <w:t>top</w:t>
      </w:r>
      <w:r>
        <w:rPr>
          <w:spacing w:val="-1"/>
        </w:rPr>
        <w:t xml:space="preserve"> right </w:t>
      </w:r>
      <w:r>
        <w:t>corner</w:t>
      </w:r>
      <w:r>
        <w:rPr>
          <w:spacing w:val="51"/>
          <w:w w:val="99"/>
        </w:rPr>
        <w:t xml:space="preserve"> </w:t>
      </w:r>
      <w:r>
        <w:rPr>
          <w:spacing w:val="-1"/>
        </w:rPr>
        <w:t xml:space="preserve">window title </w:t>
      </w:r>
      <w:r>
        <w:rPr>
          <w:spacing w:val="-7"/>
        </w:rPr>
        <w:t>bar.</w:t>
      </w:r>
    </w:p>
    <w:p w14:paraId="3B3CAC12" w14:textId="3E603A76" w:rsidR="00AE24DD" w:rsidRDefault="00AE24DD" w:rsidP="00DF7EF6">
      <w:pPr>
        <w:pStyle w:val="ListParagraph"/>
        <w:ind w:left="1985"/>
      </w:pPr>
      <w:r>
        <w:t>The</w:t>
      </w:r>
      <w:r>
        <w:rPr>
          <w:spacing w:val="-1"/>
        </w:rPr>
        <w:t xml:space="preserve"> </w:t>
      </w:r>
      <w:r>
        <w:rPr>
          <w:rFonts w:ascii="Courier New"/>
          <w:spacing w:val="-7"/>
        </w:rPr>
        <w:t>File</w:t>
      </w:r>
      <w:r>
        <w:rPr>
          <w:rFonts w:ascii="Courier New"/>
          <w:spacing w:val="-72"/>
        </w:rPr>
        <w:t xml:space="preserve"> </w:t>
      </w:r>
      <w:r>
        <w:t xml:space="preserve">menu </w:t>
      </w:r>
      <w:r>
        <w:rPr>
          <w:spacing w:val="-1"/>
        </w:rPr>
        <w:t xml:space="preserve">also contains </w:t>
      </w:r>
      <w:r>
        <w:t>then menu</w:t>
      </w:r>
      <w:r>
        <w:rPr>
          <w:spacing w:val="-1"/>
        </w:rPr>
        <w:t xml:space="preserve"> entry</w:t>
      </w:r>
      <w:r>
        <w:rPr>
          <w:spacing w:val="-3"/>
        </w:rPr>
        <w:t xml:space="preserve"> </w:t>
      </w:r>
      <w:r w:rsidRPr="00DF7EF6">
        <w:rPr>
          <w:rStyle w:val="Emphasis"/>
        </w:rPr>
        <w:t>Switch Directory</w:t>
      </w:r>
      <w:r>
        <w:rPr>
          <w:spacing w:val="-8"/>
        </w:rPr>
        <w:t>,</w:t>
      </w:r>
      <w:r>
        <w:rPr>
          <w:spacing w:val="-1"/>
        </w:rPr>
        <w:t xml:space="preserve"> which</w:t>
      </w:r>
      <w:r>
        <w:t xml:space="preserve"> </w:t>
      </w:r>
      <w:r>
        <w:rPr>
          <w:spacing w:val="-1"/>
        </w:rPr>
        <w:t>makes it</w:t>
      </w:r>
      <w:r w:rsidR="00617194">
        <w:rPr>
          <w:spacing w:val="-1"/>
        </w:rPr>
        <w:t xml:space="preserve"> </w:t>
      </w:r>
      <w:r>
        <w:t>p</w:t>
      </w:r>
      <w:r>
        <w:rPr>
          <w:spacing w:val="1"/>
        </w:rPr>
        <w:t>o</w:t>
      </w:r>
      <w:r>
        <w:t>ssible</w:t>
      </w:r>
      <w:r>
        <w:rPr>
          <w:spacing w:val="-11"/>
        </w:rPr>
        <w:t xml:space="preserve"> </w:t>
      </w:r>
      <w:r>
        <w:t>to</w:t>
      </w:r>
      <w:r>
        <w:rPr>
          <w:spacing w:val="-9"/>
        </w:rPr>
        <w:t xml:space="preserve"> </w:t>
      </w:r>
      <w:r>
        <w:t>s</w:t>
      </w:r>
      <w:r>
        <w:rPr>
          <w:spacing w:val="1"/>
        </w:rPr>
        <w:t>w</w:t>
      </w:r>
      <w:r>
        <w:t>itch</w:t>
      </w:r>
      <w:r>
        <w:rPr>
          <w:spacing w:val="-9"/>
        </w:rPr>
        <w:t xml:space="preserve"> </w:t>
      </w:r>
      <w:r>
        <w:t>the</w:t>
      </w:r>
      <w:r>
        <w:rPr>
          <w:spacing w:val="-9"/>
        </w:rPr>
        <w:t xml:space="preserve"> </w:t>
      </w:r>
      <w:r>
        <w:t>d</w:t>
      </w:r>
      <w:r>
        <w:rPr>
          <w:spacing w:val="1"/>
        </w:rPr>
        <w:t>e</w:t>
      </w:r>
      <w:r>
        <w:t>fau</w:t>
      </w:r>
      <w:r>
        <w:rPr>
          <w:spacing w:val="-1"/>
        </w:rPr>
        <w:t>l</w:t>
      </w:r>
      <w:r>
        <w:t>t</w:t>
      </w:r>
      <w:r>
        <w:rPr>
          <w:spacing w:val="-10"/>
        </w:rPr>
        <w:t xml:space="preserve"> </w:t>
      </w:r>
      <w:r>
        <w:t>director</w:t>
      </w:r>
      <w:r>
        <w:rPr>
          <w:spacing w:val="-27"/>
        </w:rPr>
        <w:t>y</w:t>
      </w:r>
      <w:r>
        <w:t>.</w:t>
      </w:r>
      <w:r>
        <w:rPr>
          <w:spacing w:val="-9"/>
        </w:rPr>
        <w:t xml:space="preserve"> </w:t>
      </w:r>
      <w:r>
        <w:rPr>
          <w:spacing w:val="1"/>
        </w:rPr>
        <w:t>T</w:t>
      </w:r>
      <w:r>
        <w:rPr>
          <w:spacing w:val="-1"/>
        </w:rPr>
        <w:t>h</w:t>
      </w:r>
      <w:r>
        <w:t>e</w:t>
      </w:r>
      <w:r>
        <w:rPr>
          <w:spacing w:val="-9"/>
        </w:rPr>
        <w:t xml:space="preserve"> </w:t>
      </w:r>
      <w:r>
        <w:t>default</w:t>
      </w:r>
      <w:r>
        <w:rPr>
          <w:spacing w:val="-9"/>
        </w:rPr>
        <w:t xml:space="preserve"> </w:t>
      </w:r>
      <w:r>
        <w:t>directory</w:t>
      </w:r>
      <w:r>
        <w:rPr>
          <w:spacing w:val="-10"/>
        </w:rPr>
        <w:t xml:space="preserve"> </w:t>
      </w:r>
      <w:r>
        <w:t>is</w:t>
      </w:r>
      <w:r>
        <w:rPr>
          <w:spacing w:val="-10"/>
        </w:rPr>
        <w:t xml:space="preserve"> </w:t>
      </w:r>
      <w:r>
        <w:t>us</w:t>
      </w:r>
      <w:r>
        <w:rPr>
          <w:spacing w:val="1"/>
        </w:rPr>
        <w:t>e</w:t>
      </w:r>
      <w:r>
        <w:t>d</w:t>
      </w:r>
      <w:r>
        <w:rPr>
          <w:spacing w:val="-9"/>
        </w:rPr>
        <w:t xml:space="preserve"> </w:t>
      </w:r>
      <w:r>
        <w:t>by</w:t>
      </w:r>
      <w:r>
        <w:rPr>
          <w:spacing w:val="-9"/>
        </w:rPr>
        <w:t xml:space="preserve"> </w:t>
      </w:r>
      <w:r>
        <w:t>the</w:t>
      </w:r>
      <w:r>
        <w:rPr>
          <w:spacing w:val="-9"/>
        </w:rPr>
        <w:t xml:space="preserve"> </w:t>
      </w:r>
      <w:r>
        <w:rPr>
          <w:spacing w:val="1"/>
        </w:rPr>
        <w:t>w</w:t>
      </w:r>
      <w:r>
        <w:t>orkflow</w:t>
      </w:r>
      <w:r>
        <w:rPr>
          <w:w w:val="99"/>
        </w:rPr>
        <w:t xml:space="preserve"> </w:t>
      </w:r>
      <w:r>
        <w:rPr>
          <w:spacing w:val="-1"/>
        </w:rPr>
        <w:t>d</w:t>
      </w:r>
      <w:r>
        <w:rPr>
          <w:spacing w:val="1"/>
        </w:rPr>
        <w:t>e</w:t>
      </w:r>
      <w:r>
        <w:rPr>
          <w:spacing w:val="-1"/>
        </w:rPr>
        <w:t>si</w:t>
      </w:r>
      <w:r>
        <w:rPr>
          <w:spacing w:val="1"/>
        </w:rPr>
        <w:t>g</w:t>
      </w:r>
      <w:r>
        <w:t>n</w:t>
      </w:r>
      <w:r>
        <w:rPr>
          <w:spacing w:val="-1"/>
        </w:rPr>
        <w:t>e</w:t>
      </w:r>
      <w:r>
        <w:t>r</w:t>
      </w:r>
      <w:r>
        <w:rPr>
          <w:spacing w:val="-4"/>
        </w:rPr>
        <w:t xml:space="preserve"> </w:t>
      </w:r>
      <w:r>
        <w:rPr>
          <w:spacing w:val="1"/>
        </w:rPr>
        <w:t>w</w:t>
      </w:r>
      <w:r>
        <w:t>h</w:t>
      </w:r>
      <w:r>
        <w:rPr>
          <w:spacing w:val="-1"/>
        </w:rPr>
        <w:t>e</w:t>
      </w:r>
      <w:r>
        <w:t>n</w:t>
      </w:r>
      <w:r>
        <w:rPr>
          <w:spacing w:val="-3"/>
        </w:rPr>
        <w:t xml:space="preserve"> </w:t>
      </w:r>
      <w:r>
        <w:rPr>
          <w:spacing w:val="-1"/>
        </w:rPr>
        <w:t>try</w:t>
      </w:r>
      <w:r>
        <w:t>i</w:t>
      </w:r>
      <w:r>
        <w:rPr>
          <w:spacing w:val="-1"/>
        </w:rPr>
        <w:t>n</w:t>
      </w:r>
      <w:r>
        <w:t xml:space="preserve">g </w:t>
      </w:r>
      <w:r>
        <w:rPr>
          <w:spacing w:val="-1"/>
        </w:rPr>
        <w:t>t</w:t>
      </w:r>
      <w:r>
        <w:t xml:space="preserve">o </w:t>
      </w:r>
      <w:r>
        <w:rPr>
          <w:spacing w:val="-1"/>
        </w:rPr>
        <w:t>op</w:t>
      </w:r>
      <w:r>
        <w:rPr>
          <w:spacing w:val="1"/>
        </w:rPr>
        <w:t>e</w:t>
      </w:r>
      <w:r>
        <w:t xml:space="preserve">n a </w:t>
      </w:r>
      <w:r>
        <w:rPr>
          <w:spacing w:val="-1"/>
        </w:rPr>
        <w:t>w</w:t>
      </w:r>
      <w:r>
        <w:rPr>
          <w:spacing w:val="1"/>
        </w:rPr>
        <w:t>o</w:t>
      </w:r>
      <w:r>
        <w:rPr>
          <w:spacing w:val="-1"/>
        </w:rPr>
        <w:t>rk</w:t>
      </w:r>
      <w:r>
        <w:t>f</w:t>
      </w:r>
      <w:r>
        <w:rPr>
          <w:spacing w:val="-1"/>
        </w:rPr>
        <w:t>l</w:t>
      </w:r>
      <w:r>
        <w:rPr>
          <w:spacing w:val="1"/>
        </w:rPr>
        <w:t>o</w:t>
      </w:r>
      <w:r>
        <w:rPr>
          <w:spacing w:val="-27"/>
        </w:rPr>
        <w:t>w</w:t>
      </w:r>
      <w:r>
        <w:t>.</w:t>
      </w:r>
    </w:p>
    <w:p w14:paraId="4FE608C8" w14:textId="77777777" w:rsidR="00617194" w:rsidRDefault="00AE24DD" w:rsidP="00617194">
      <w:pPr>
        <w:pStyle w:val="ListParagraph"/>
        <w:ind w:left="1985" w:hanging="1265"/>
        <w:rPr>
          <w:spacing w:val="-1"/>
        </w:rPr>
      </w:pPr>
      <w:r w:rsidRPr="00617194">
        <w:rPr>
          <w:rStyle w:val="Emphasis"/>
        </w:rPr>
        <w:t>Edit</w:t>
      </w:r>
      <w:r w:rsidR="00617194">
        <w:rPr>
          <w:rStyle w:val="Emphasis"/>
        </w:rPr>
        <w:tab/>
      </w:r>
      <w:r>
        <w:t>The</w:t>
      </w:r>
      <w:r>
        <w:rPr>
          <w:spacing w:val="-3"/>
        </w:rPr>
        <w:t xml:space="preserve"> </w:t>
      </w:r>
      <w:r>
        <w:t>E</w:t>
      </w:r>
      <w:r>
        <w:rPr>
          <w:spacing w:val="-1"/>
        </w:rPr>
        <w:t>d</w:t>
      </w:r>
      <w:r>
        <w:t>it menu conta</w:t>
      </w:r>
      <w:r>
        <w:rPr>
          <w:spacing w:val="-1"/>
        </w:rPr>
        <w:t>i</w:t>
      </w:r>
      <w:r>
        <w:t>ns co</w:t>
      </w:r>
      <w:r>
        <w:rPr>
          <w:spacing w:val="1"/>
        </w:rPr>
        <w:t>m</w:t>
      </w:r>
      <w:r>
        <w:t>m</w:t>
      </w:r>
      <w:r>
        <w:rPr>
          <w:spacing w:val="-1"/>
        </w:rPr>
        <w:t>a</w:t>
      </w:r>
      <w:r>
        <w:t>nds and</w:t>
      </w:r>
      <w:r>
        <w:rPr>
          <w:spacing w:val="-4"/>
        </w:rPr>
        <w:t xml:space="preserve"> </w:t>
      </w:r>
      <w:r>
        <w:t>a</w:t>
      </w:r>
      <w:r>
        <w:rPr>
          <w:spacing w:val="1"/>
        </w:rPr>
        <w:t>c</w:t>
      </w:r>
      <w:r>
        <w:t>ti</w:t>
      </w:r>
      <w:r>
        <w:rPr>
          <w:spacing w:val="1"/>
        </w:rPr>
        <w:t>o</w:t>
      </w:r>
      <w:r>
        <w:rPr>
          <w:spacing w:val="-1"/>
        </w:rPr>
        <w:t>n</w:t>
      </w:r>
      <w:r>
        <w:t>s f</w:t>
      </w:r>
      <w:r>
        <w:rPr>
          <w:spacing w:val="1"/>
        </w:rPr>
        <w:t>o</w:t>
      </w:r>
      <w:r>
        <w:t>r</w:t>
      </w:r>
      <w:r>
        <w:rPr>
          <w:spacing w:val="-3"/>
        </w:rPr>
        <w:t xml:space="preserve"> </w:t>
      </w:r>
      <w:r>
        <w:t>editing a</w:t>
      </w:r>
      <w:r>
        <w:rPr>
          <w:spacing w:val="-3"/>
        </w:rPr>
        <w:t xml:space="preserve"> </w:t>
      </w:r>
      <w:r>
        <w:rPr>
          <w:spacing w:val="1"/>
        </w:rPr>
        <w:t>w</w:t>
      </w:r>
      <w:r>
        <w:t>orkflo</w:t>
      </w:r>
      <w:r>
        <w:rPr>
          <w:spacing w:val="-26"/>
        </w:rPr>
        <w:t>w</w:t>
      </w:r>
      <w:r>
        <w:t>.</w:t>
      </w:r>
      <w:r>
        <w:rPr>
          <w:spacing w:val="-4"/>
        </w:rPr>
        <w:t xml:space="preserve"> </w:t>
      </w:r>
      <w:r>
        <w:t>There are</w:t>
      </w:r>
      <w:r>
        <w:rPr>
          <w:w w:val="99"/>
        </w:rPr>
        <w:t xml:space="preserve"> </w:t>
      </w:r>
      <w:r>
        <w:t>four</w:t>
      </w:r>
      <w:r>
        <w:rPr>
          <w:spacing w:val="-4"/>
        </w:rPr>
        <w:t xml:space="preserve"> </w:t>
      </w:r>
      <w:r>
        <w:t>options</w:t>
      </w:r>
      <w:r>
        <w:rPr>
          <w:spacing w:val="-5"/>
        </w:rPr>
        <w:t xml:space="preserve"> </w:t>
      </w:r>
      <w:r>
        <w:rPr>
          <w:spacing w:val="-1"/>
        </w:rPr>
        <w:t>available:</w:t>
      </w:r>
    </w:p>
    <w:p w14:paraId="5B0D0E43" w14:textId="77777777" w:rsidR="00617194" w:rsidRDefault="00AE24DD" w:rsidP="007568B5">
      <w:pPr>
        <w:pStyle w:val="ListParagraph"/>
        <w:numPr>
          <w:ilvl w:val="0"/>
          <w:numId w:val="28"/>
        </w:numPr>
        <w:tabs>
          <w:tab w:val="left" w:pos="2835"/>
        </w:tabs>
        <w:ind w:left="4536" w:hanging="2016"/>
        <w:rPr>
          <w:spacing w:val="-1"/>
        </w:rPr>
      </w:pPr>
      <w:r w:rsidRPr="00617194">
        <w:rPr>
          <w:rStyle w:val="Emphasis"/>
        </w:rPr>
        <w:t>Undo</w:t>
      </w:r>
      <w:r w:rsidR="00617194">
        <w:rPr>
          <w:spacing w:val="-1"/>
        </w:rPr>
        <w:tab/>
      </w:r>
      <w:r>
        <w:rPr>
          <w:spacing w:val="-1"/>
        </w:rPr>
        <w:t>undo the last</w:t>
      </w:r>
      <w:r>
        <w:t xml:space="preserve"> </w:t>
      </w:r>
      <w:r>
        <w:rPr>
          <w:spacing w:val="-1"/>
        </w:rPr>
        <w:t>operation.</w:t>
      </w:r>
    </w:p>
    <w:p w14:paraId="05B02B98" w14:textId="77777777" w:rsidR="00617194" w:rsidRDefault="00AE24DD" w:rsidP="007568B5">
      <w:pPr>
        <w:pStyle w:val="ListParagraph"/>
        <w:numPr>
          <w:ilvl w:val="0"/>
          <w:numId w:val="28"/>
        </w:numPr>
        <w:tabs>
          <w:tab w:val="left" w:pos="2835"/>
        </w:tabs>
        <w:ind w:left="4536" w:hanging="2016"/>
        <w:rPr>
          <w:spacing w:val="-1"/>
        </w:rPr>
      </w:pPr>
      <w:r w:rsidRPr="00617194">
        <w:rPr>
          <w:rStyle w:val="Emphasis"/>
        </w:rPr>
        <w:t>Copy</w:t>
      </w:r>
      <w:r w:rsidR="00617194">
        <w:rPr>
          <w:rFonts w:ascii="Courier New"/>
          <w:spacing w:val="-8"/>
        </w:rPr>
        <w:tab/>
      </w:r>
      <w:r>
        <w:t>copy</w:t>
      </w:r>
      <w:r>
        <w:rPr>
          <w:spacing w:val="-3"/>
        </w:rPr>
        <w:t xml:space="preserve"> </w:t>
      </w:r>
      <w:r>
        <w:t>the</w:t>
      </w:r>
      <w:r>
        <w:rPr>
          <w:spacing w:val="-3"/>
        </w:rPr>
        <w:t xml:space="preserve"> </w:t>
      </w:r>
      <w:r>
        <w:t>currently selected</w:t>
      </w:r>
      <w:r>
        <w:rPr>
          <w:spacing w:val="-3"/>
        </w:rPr>
        <w:t xml:space="preserve"> </w:t>
      </w:r>
      <w:r>
        <w:t>nodes</w:t>
      </w:r>
      <w:r>
        <w:rPr>
          <w:spacing w:val="-1"/>
        </w:rPr>
        <w:t xml:space="preserve"> </w:t>
      </w:r>
      <w:r>
        <w:t>to</w:t>
      </w:r>
      <w:r>
        <w:rPr>
          <w:spacing w:val="-3"/>
        </w:rPr>
        <w:t xml:space="preserve"> </w:t>
      </w:r>
      <w:r>
        <w:t>the</w:t>
      </w:r>
      <w:r>
        <w:rPr>
          <w:spacing w:val="-3"/>
        </w:rPr>
        <w:t xml:space="preserve"> </w:t>
      </w:r>
      <w:r>
        <w:rPr>
          <w:spacing w:val="-1"/>
        </w:rPr>
        <w:t>clipboard.</w:t>
      </w:r>
    </w:p>
    <w:p w14:paraId="75A9DFA8" w14:textId="77777777" w:rsidR="00617194" w:rsidRDefault="00AE24DD" w:rsidP="007568B5">
      <w:pPr>
        <w:pStyle w:val="ListParagraph"/>
        <w:numPr>
          <w:ilvl w:val="0"/>
          <w:numId w:val="28"/>
        </w:numPr>
        <w:tabs>
          <w:tab w:val="left" w:pos="2835"/>
        </w:tabs>
        <w:ind w:left="4536" w:hanging="2016"/>
        <w:rPr>
          <w:spacing w:val="-3"/>
        </w:rPr>
      </w:pPr>
      <w:r w:rsidRPr="00617194">
        <w:rPr>
          <w:rStyle w:val="Emphasis"/>
        </w:rPr>
        <w:t>Paste</w:t>
      </w:r>
      <w:r w:rsidR="00617194">
        <w:rPr>
          <w:rFonts w:ascii="Courier New"/>
          <w:spacing w:val="-9"/>
        </w:rPr>
        <w:tab/>
      </w:r>
      <w:r>
        <w:t>paste</w:t>
      </w:r>
      <w:r>
        <w:rPr>
          <w:spacing w:val="-8"/>
        </w:rPr>
        <w:t xml:space="preserve"> </w:t>
      </w:r>
      <w:r>
        <w:t>the</w:t>
      </w:r>
      <w:r>
        <w:rPr>
          <w:spacing w:val="-6"/>
        </w:rPr>
        <w:t xml:space="preserve"> </w:t>
      </w:r>
      <w:r>
        <w:t>n</w:t>
      </w:r>
      <w:r>
        <w:rPr>
          <w:spacing w:val="1"/>
        </w:rPr>
        <w:t>o</w:t>
      </w:r>
      <w:r>
        <w:t>d</w:t>
      </w:r>
      <w:r>
        <w:rPr>
          <w:spacing w:val="1"/>
        </w:rPr>
        <w:t>e</w:t>
      </w:r>
      <w:r>
        <w:t>s</w:t>
      </w:r>
      <w:r>
        <w:rPr>
          <w:spacing w:val="-8"/>
        </w:rPr>
        <w:t xml:space="preserve"> </w:t>
      </w:r>
      <w:r>
        <w:t>curren</w:t>
      </w:r>
      <w:r>
        <w:rPr>
          <w:spacing w:val="-1"/>
        </w:rPr>
        <w:t>t</w:t>
      </w:r>
      <w:r>
        <w:t>ly</w:t>
      </w:r>
      <w:r>
        <w:rPr>
          <w:spacing w:val="-7"/>
        </w:rPr>
        <w:t xml:space="preserve"> </w:t>
      </w:r>
      <w:r>
        <w:t>in</w:t>
      </w:r>
      <w:r>
        <w:rPr>
          <w:spacing w:val="-7"/>
        </w:rPr>
        <w:t xml:space="preserve"> </w:t>
      </w:r>
      <w:r>
        <w:t>the</w:t>
      </w:r>
      <w:r>
        <w:rPr>
          <w:spacing w:val="-8"/>
        </w:rPr>
        <w:t xml:space="preserve"> </w:t>
      </w:r>
      <w:r>
        <w:t>cli</w:t>
      </w:r>
      <w:r>
        <w:rPr>
          <w:spacing w:val="-1"/>
        </w:rPr>
        <w:t>p</w:t>
      </w:r>
      <w:r>
        <w:t>b</w:t>
      </w:r>
      <w:r>
        <w:rPr>
          <w:spacing w:val="-1"/>
        </w:rPr>
        <w:t>o</w:t>
      </w:r>
      <w:r>
        <w:t>ard</w:t>
      </w:r>
      <w:r>
        <w:rPr>
          <w:spacing w:val="-7"/>
        </w:rPr>
        <w:t xml:space="preserve"> </w:t>
      </w:r>
      <w:r>
        <w:t>into</w:t>
      </w:r>
      <w:r>
        <w:rPr>
          <w:spacing w:val="-7"/>
        </w:rPr>
        <w:t xml:space="preserve"> </w:t>
      </w:r>
      <w:r>
        <w:t>the</w:t>
      </w:r>
      <w:r>
        <w:rPr>
          <w:spacing w:val="-7"/>
        </w:rPr>
        <w:t xml:space="preserve"> </w:t>
      </w:r>
      <w:r>
        <w:t>currently</w:t>
      </w:r>
      <w:r>
        <w:rPr>
          <w:spacing w:val="-6"/>
        </w:rPr>
        <w:t xml:space="preserve"> </w:t>
      </w:r>
      <w:r>
        <w:t>active</w:t>
      </w:r>
      <w:r>
        <w:rPr>
          <w:spacing w:val="-7"/>
        </w:rPr>
        <w:t xml:space="preserve"> </w:t>
      </w:r>
      <w:r>
        <w:t>workflo</w:t>
      </w:r>
      <w:r>
        <w:rPr>
          <w:spacing w:val="-26"/>
        </w:rPr>
        <w:t>w</w:t>
      </w:r>
      <w:r>
        <w:t>.</w:t>
      </w:r>
      <w:r>
        <w:rPr>
          <w:w w:val="99"/>
        </w:rPr>
        <w:t xml:space="preserve"> </w:t>
      </w:r>
      <w:r>
        <w:rPr>
          <w:spacing w:val="-1"/>
        </w:rPr>
        <w:t>This</w:t>
      </w:r>
      <w:r>
        <w:t xml:space="preserve"> </w:t>
      </w:r>
      <w:r>
        <w:rPr>
          <w:spacing w:val="-1"/>
        </w:rPr>
        <w:t>operation</w:t>
      </w:r>
      <w:r>
        <w:t xml:space="preserve"> can not be used to</w:t>
      </w:r>
      <w:r>
        <w:rPr>
          <w:spacing w:val="-1"/>
        </w:rPr>
        <w:t xml:space="preserve"> </w:t>
      </w:r>
      <w:r>
        <w:t>copy</w:t>
      </w:r>
      <w:r>
        <w:rPr>
          <w:spacing w:val="-4"/>
        </w:rPr>
        <w:t xml:space="preserve"> </w:t>
      </w:r>
      <w:r>
        <w:t>nodes from</w:t>
      </w:r>
      <w:r>
        <w:rPr>
          <w:spacing w:val="-1"/>
        </w:rPr>
        <w:t xml:space="preserve"> </w:t>
      </w:r>
      <w:r>
        <w:t>one workflow to</w:t>
      </w:r>
      <w:r>
        <w:rPr>
          <w:spacing w:val="-1"/>
        </w:rPr>
        <w:t xml:space="preserve"> </w:t>
      </w:r>
      <w:r>
        <w:rPr>
          <w:spacing w:val="-3"/>
        </w:rPr>
        <w:t>another.</w:t>
      </w:r>
    </w:p>
    <w:p w14:paraId="363E15AF" w14:textId="7809A535" w:rsidR="00AE24DD" w:rsidRDefault="00AE24DD" w:rsidP="007568B5">
      <w:pPr>
        <w:pStyle w:val="ListParagraph"/>
        <w:numPr>
          <w:ilvl w:val="0"/>
          <w:numId w:val="28"/>
        </w:numPr>
        <w:tabs>
          <w:tab w:val="left" w:pos="2835"/>
        </w:tabs>
        <w:ind w:left="4536" w:hanging="2016"/>
      </w:pPr>
      <w:r w:rsidRPr="00617194">
        <w:rPr>
          <w:rStyle w:val="Emphasis"/>
        </w:rPr>
        <w:t>Paste Special</w:t>
      </w:r>
      <w:r w:rsidR="00617194">
        <w:rPr>
          <w:rFonts w:ascii="Courier New"/>
        </w:rPr>
        <w:tab/>
      </w:r>
      <w:r>
        <w:t>If the nodes</w:t>
      </w:r>
      <w:r>
        <w:rPr>
          <w:spacing w:val="-1"/>
        </w:rPr>
        <w:t xml:space="preserve"> </w:t>
      </w:r>
      <w:r>
        <w:t xml:space="preserve">in the </w:t>
      </w:r>
      <w:r>
        <w:rPr>
          <w:spacing w:val="-1"/>
        </w:rPr>
        <w:t>c</w:t>
      </w:r>
      <w:r>
        <w:t>lipboard w</w:t>
      </w:r>
      <w:r>
        <w:rPr>
          <w:spacing w:val="1"/>
        </w:rPr>
        <w:t>e</w:t>
      </w:r>
      <w:r>
        <w:t>re</w:t>
      </w:r>
      <w:r>
        <w:rPr>
          <w:spacing w:val="-1"/>
        </w:rPr>
        <w:t xml:space="preserve"> </w:t>
      </w:r>
      <w:r>
        <w:t>copied from another workflo</w:t>
      </w:r>
      <w:r>
        <w:rPr>
          <w:spacing w:val="-26"/>
        </w:rPr>
        <w:t>w</w:t>
      </w:r>
      <w:r>
        <w:t>,</w:t>
      </w:r>
      <w:r>
        <w:rPr>
          <w:w w:val="99"/>
        </w:rPr>
        <w:t xml:space="preserve"> </w:t>
      </w:r>
      <w:r>
        <w:t>y</w:t>
      </w:r>
      <w:r>
        <w:rPr>
          <w:spacing w:val="1"/>
        </w:rPr>
        <w:t>o</w:t>
      </w:r>
      <w:r>
        <w:t>u must</w:t>
      </w:r>
      <w:r>
        <w:rPr>
          <w:spacing w:val="-1"/>
        </w:rPr>
        <w:t xml:space="preserve"> </w:t>
      </w:r>
      <w:r>
        <w:t>use</w:t>
      </w:r>
      <w:r>
        <w:rPr>
          <w:spacing w:val="-3"/>
        </w:rPr>
        <w:t xml:space="preserve"> </w:t>
      </w:r>
      <w:r>
        <w:t>this</w:t>
      </w:r>
      <w:r>
        <w:rPr>
          <w:spacing w:val="-1"/>
        </w:rPr>
        <w:t xml:space="preserve"> </w:t>
      </w:r>
      <w:r>
        <w:t>operation</w:t>
      </w:r>
      <w:r>
        <w:rPr>
          <w:spacing w:val="-3"/>
        </w:rPr>
        <w:t xml:space="preserve"> </w:t>
      </w:r>
      <w:r>
        <w:t>to paste</w:t>
      </w:r>
      <w:r>
        <w:rPr>
          <w:spacing w:val="-3"/>
        </w:rPr>
        <w:t xml:space="preserve"> </w:t>
      </w:r>
      <w:r>
        <w:t xml:space="preserve">them </w:t>
      </w:r>
      <w:r>
        <w:rPr>
          <w:spacing w:val="-1"/>
        </w:rPr>
        <w:t>i</w:t>
      </w:r>
      <w:r>
        <w:t>nto the</w:t>
      </w:r>
      <w:r>
        <w:rPr>
          <w:spacing w:val="-1"/>
        </w:rPr>
        <w:t xml:space="preserve"> c</w:t>
      </w:r>
      <w:r>
        <w:t>urrently</w:t>
      </w:r>
      <w:r>
        <w:rPr>
          <w:spacing w:val="-4"/>
        </w:rPr>
        <w:t xml:space="preserve"> </w:t>
      </w:r>
      <w:r>
        <w:t>d</w:t>
      </w:r>
      <w:r>
        <w:rPr>
          <w:spacing w:val="-1"/>
        </w:rPr>
        <w:t>i</w:t>
      </w:r>
      <w:r>
        <w:t>s</w:t>
      </w:r>
      <w:r>
        <w:rPr>
          <w:spacing w:val="-1"/>
        </w:rPr>
        <w:t>p</w:t>
      </w:r>
      <w:r>
        <w:t>la</w:t>
      </w:r>
      <w:r>
        <w:rPr>
          <w:spacing w:val="-1"/>
        </w:rPr>
        <w:t>y</w:t>
      </w:r>
      <w:r>
        <w:t>ed work</w:t>
      </w:r>
      <w:r>
        <w:rPr>
          <w:spacing w:val="-1"/>
        </w:rPr>
        <w:t>f</w:t>
      </w:r>
      <w:r>
        <w:t>lo</w:t>
      </w:r>
      <w:r>
        <w:rPr>
          <w:spacing w:val="-26"/>
        </w:rPr>
        <w:t>w</w:t>
      </w:r>
      <w:r>
        <w:t>.</w:t>
      </w:r>
    </w:p>
    <w:p w14:paraId="69394E18" w14:textId="77777777" w:rsidR="00617194" w:rsidRDefault="00AE24DD" w:rsidP="00617194">
      <w:pPr>
        <w:pStyle w:val="ListParagraph"/>
        <w:ind w:left="1985" w:hanging="1265"/>
        <w:rPr>
          <w:spacing w:val="-1"/>
        </w:rPr>
      </w:pPr>
      <w:r w:rsidRPr="00617194">
        <w:rPr>
          <w:rStyle w:val="Emphasis"/>
        </w:rPr>
        <w:t>View</w:t>
      </w:r>
      <w:r w:rsidR="00617194">
        <w:rPr>
          <w:rStyle w:val="Emphasis"/>
        </w:rPr>
        <w:tab/>
      </w:r>
      <w:r>
        <w:t>Select</w:t>
      </w:r>
      <w:r>
        <w:rPr>
          <w:spacing w:val="-3"/>
        </w:rPr>
        <w:t xml:space="preserve"> </w:t>
      </w:r>
      <w:r>
        <w:t>this</w:t>
      </w:r>
      <w:r>
        <w:rPr>
          <w:spacing w:val="-3"/>
        </w:rPr>
        <w:t xml:space="preserve"> </w:t>
      </w:r>
      <w:r>
        <w:t>to change certain</w:t>
      </w:r>
      <w:r>
        <w:rPr>
          <w:spacing w:val="-3"/>
        </w:rPr>
        <w:t xml:space="preserve"> </w:t>
      </w:r>
      <w:r>
        <w:rPr>
          <w:spacing w:val="1"/>
        </w:rPr>
        <w:t>v</w:t>
      </w:r>
      <w:r>
        <w:rPr>
          <w:spacing w:val="-1"/>
        </w:rPr>
        <w:t>i</w:t>
      </w:r>
      <w:r>
        <w:t>sual</w:t>
      </w:r>
      <w:r>
        <w:rPr>
          <w:spacing w:val="-3"/>
        </w:rPr>
        <w:t xml:space="preserve"> </w:t>
      </w:r>
      <w:r>
        <w:t>aspects</w:t>
      </w:r>
      <w:r>
        <w:rPr>
          <w:spacing w:val="-3"/>
        </w:rPr>
        <w:t xml:space="preserve"> </w:t>
      </w:r>
      <w:r>
        <w:t xml:space="preserve">of a </w:t>
      </w:r>
      <w:r>
        <w:rPr>
          <w:spacing w:val="1"/>
        </w:rPr>
        <w:t>w</w:t>
      </w:r>
      <w:r>
        <w:t>orkflo</w:t>
      </w:r>
      <w:r>
        <w:rPr>
          <w:spacing w:val="-26"/>
        </w:rPr>
        <w:t>w</w:t>
      </w:r>
      <w:r>
        <w:t>.</w:t>
      </w:r>
      <w:r>
        <w:rPr>
          <w:spacing w:val="-3"/>
        </w:rPr>
        <w:t xml:space="preserve"> </w:t>
      </w:r>
      <w:r>
        <w:rPr>
          <w:spacing w:val="1"/>
        </w:rPr>
        <w:t>T</w:t>
      </w:r>
      <w:r>
        <w:rPr>
          <w:spacing w:val="-1"/>
        </w:rPr>
        <w:t>h</w:t>
      </w:r>
      <w:r>
        <w:rPr>
          <w:spacing w:val="1"/>
        </w:rPr>
        <w:t>e</w:t>
      </w:r>
      <w:r>
        <w:t>re</w:t>
      </w:r>
      <w:r>
        <w:rPr>
          <w:spacing w:val="-3"/>
        </w:rPr>
        <w:t xml:space="preserve"> </w:t>
      </w:r>
      <w:r>
        <w:t>are</w:t>
      </w:r>
      <w:r>
        <w:rPr>
          <w:spacing w:val="-3"/>
        </w:rPr>
        <w:t xml:space="preserve"> </w:t>
      </w:r>
      <w:r>
        <w:t>six options</w:t>
      </w:r>
      <w:r>
        <w:rPr>
          <w:w w:val="99"/>
        </w:rPr>
        <w:t xml:space="preserve"> </w:t>
      </w:r>
      <w:r>
        <w:rPr>
          <w:spacing w:val="-1"/>
        </w:rPr>
        <w:t>available:</w:t>
      </w:r>
    </w:p>
    <w:p w14:paraId="40538102" w14:textId="1552CC32" w:rsidR="00617194" w:rsidRDefault="00AE24DD" w:rsidP="007568B5">
      <w:pPr>
        <w:pStyle w:val="ListParagraph"/>
        <w:numPr>
          <w:ilvl w:val="0"/>
          <w:numId w:val="29"/>
        </w:numPr>
        <w:tabs>
          <w:tab w:val="left" w:pos="2835"/>
        </w:tabs>
        <w:ind w:left="5954" w:hanging="3434"/>
        <w:rPr>
          <w:spacing w:val="-1"/>
        </w:rPr>
      </w:pPr>
      <w:r w:rsidRPr="00617194">
        <w:rPr>
          <w:rStyle w:val="Emphasis"/>
        </w:rPr>
        <w:t>View Node Class</w:t>
      </w:r>
      <w:r w:rsidR="00617194">
        <w:tab/>
      </w:r>
      <w:r>
        <w:t xml:space="preserve">shows/hides the </w:t>
      </w:r>
      <w:r>
        <w:rPr>
          <w:spacing w:val="-1"/>
        </w:rPr>
        <w:t xml:space="preserve">class </w:t>
      </w:r>
      <w:r>
        <w:t>name of the process</w:t>
      </w:r>
      <w:r>
        <w:rPr>
          <w:spacing w:val="-1"/>
        </w:rPr>
        <w:t xml:space="preserve"> nodes.</w:t>
      </w:r>
    </w:p>
    <w:p w14:paraId="177AE6B2" w14:textId="2470482C" w:rsidR="00617194" w:rsidRDefault="00AE24DD" w:rsidP="007568B5">
      <w:pPr>
        <w:pStyle w:val="ListParagraph"/>
        <w:numPr>
          <w:ilvl w:val="0"/>
          <w:numId w:val="29"/>
        </w:numPr>
        <w:tabs>
          <w:tab w:val="left" w:pos="2835"/>
        </w:tabs>
        <w:ind w:left="5954" w:hanging="3434"/>
        <w:rPr>
          <w:spacing w:val="-1"/>
        </w:rPr>
      </w:pPr>
      <w:r w:rsidRPr="00617194">
        <w:rPr>
          <w:rStyle w:val="Emphasis"/>
        </w:rPr>
        <w:t>View Node Icons</w:t>
      </w:r>
      <w:r w:rsidR="00617194">
        <w:rPr>
          <w:spacing w:val="-1"/>
        </w:rPr>
        <w:tab/>
      </w:r>
      <w:r>
        <w:t>shows/hides</w:t>
      </w:r>
      <w:r>
        <w:rPr>
          <w:spacing w:val="-1"/>
        </w:rPr>
        <w:t xml:space="preserve"> </w:t>
      </w:r>
      <w:r>
        <w:t>the node</w:t>
      </w:r>
      <w:r>
        <w:rPr>
          <w:spacing w:val="-1"/>
        </w:rPr>
        <w:t xml:space="preserve"> </w:t>
      </w:r>
      <w:r>
        <w:t>icon</w:t>
      </w:r>
      <w:r>
        <w:rPr>
          <w:spacing w:val="-1"/>
        </w:rPr>
        <w:t xml:space="preserve"> </w:t>
      </w:r>
      <w:r>
        <w:t>of</w:t>
      </w:r>
      <w:r>
        <w:rPr>
          <w:spacing w:val="-1"/>
        </w:rPr>
        <w:t xml:space="preserve"> </w:t>
      </w:r>
      <w:r>
        <w:t>the process</w:t>
      </w:r>
      <w:r>
        <w:rPr>
          <w:spacing w:val="-1"/>
        </w:rPr>
        <w:t xml:space="preserve"> nodes.</w:t>
      </w:r>
    </w:p>
    <w:p w14:paraId="751BF655" w14:textId="5A194DF9" w:rsidR="00617194" w:rsidRDefault="00AE24DD" w:rsidP="007568B5">
      <w:pPr>
        <w:pStyle w:val="ListParagraph"/>
        <w:numPr>
          <w:ilvl w:val="0"/>
          <w:numId w:val="29"/>
        </w:numPr>
        <w:tabs>
          <w:tab w:val="left" w:pos="2835"/>
        </w:tabs>
        <w:ind w:left="5954" w:hanging="3434"/>
        <w:rPr>
          <w:spacing w:val="-1"/>
        </w:rPr>
      </w:pPr>
      <w:r w:rsidRPr="00617194">
        <w:rPr>
          <w:rStyle w:val="Emphasis"/>
        </w:rPr>
        <w:t>View Roles</w:t>
      </w:r>
      <w:r w:rsidR="00617194">
        <w:tab/>
      </w:r>
      <w:r>
        <w:t>shows/hides the roles</w:t>
      </w:r>
      <w:r>
        <w:rPr>
          <w:spacing w:val="-1"/>
        </w:rPr>
        <w:t xml:space="preserve"> </w:t>
      </w:r>
      <w:r>
        <w:t>of the</w:t>
      </w:r>
      <w:r>
        <w:rPr>
          <w:spacing w:val="-1"/>
        </w:rPr>
        <w:t xml:space="preserve"> </w:t>
      </w:r>
      <w:r>
        <w:t>process</w:t>
      </w:r>
      <w:r>
        <w:rPr>
          <w:spacing w:val="-1"/>
        </w:rPr>
        <w:t xml:space="preserve"> nodes.</w:t>
      </w:r>
    </w:p>
    <w:p w14:paraId="57922B76" w14:textId="17D14132" w:rsidR="00617194" w:rsidRDefault="00AE24DD" w:rsidP="007568B5">
      <w:pPr>
        <w:pStyle w:val="ListParagraph"/>
        <w:numPr>
          <w:ilvl w:val="0"/>
          <w:numId w:val="29"/>
        </w:numPr>
        <w:tabs>
          <w:tab w:val="left" w:pos="2835"/>
        </w:tabs>
        <w:ind w:left="5954" w:hanging="3434"/>
        <w:rPr>
          <w:spacing w:val="-1"/>
        </w:rPr>
      </w:pPr>
      <w:r w:rsidRPr="00617194">
        <w:rPr>
          <w:rStyle w:val="Emphasis"/>
        </w:rPr>
        <w:t>True/False Tags</w:t>
      </w:r>
      <w:r w:rsidR="00617194">
        <w:rPr>
          <w:spacing w:val="-1"/>
        </w:rPr>
        <w:tab/>
      </w:r>
      <w:r>
        <w:t>shows/hides</w:t>
      </w:r>
      <w:r>
        <w:rPr>
          <w:spacing w:val="-1"/>
        </w:rPr>
        <w:t xml:space="preserve"> </w:t>
      </w:r>
      <w:r>
        <w:t>the</w:t>
      </w:r>
      <w:r>
        <w:rPr>
          <w:spacing w:val="-1"/>
        </w:rPr>
        <w:t xml:space="preserve"> </w:t>
      </w:r>
      <w:r>
        <w:t>rule</w:t>
      </w:r>
      <w:r>
        <w:rPr>
          <w:spacing w:val="-1"/>
        </w:rPr>
        <w:t xml:space="preserve"> </w:t>
      </w:r>
      <w:r>
        <w:t>nodes tags that</w:t>
      </w:r>
      <w:r>
        <w:rPr>
          <w:spacing w:val="-1"/>
        </w:rPr>
        <w:t xml:space="preserve"> </w:t>
      </w:r>
      <w:r>
        <w:t>mark its true</w:t>
      </w:r>
      <w:r>
        <w:rPr>
          <w:spacing w:val="-1"/>
        </w:rPr>
        <w:t xml:space="preserve"> </w:t>
      </w:r>
      <w:r>
        <w:t>and false</w:t>
      </w:r>
      <w:r>
        <w:rPr>
          <w:spacing w:val="27"/>
          <w:w w:val="99"/>
        </w:rPr>
        <w:t xml:space="preserve"> </w:t>
      </w:r>
      <w:r>
        <w:rPr>
          <w:spacing w:val="-1"/>
        </w:rPr>
        <w:t>branches</w:t>
      </w:r>
      <w:r>
        <w:rPr>
          <w:spacing w:val="-4"/>
        </w:rPr>
        <w:t xml:space="preserve"> </w:t>
      </w:r>
      <w:r>
        <w:t>and</w:t>
      </w:r>
      <w:r>
        <w:rPr>
          <w:spacing w:val="-3"/>
        </w:rPr>
        <w:t xml:space="preserve"> </w:t>
      </w:r>
      <w:r>
        <w:rPr>
          <w:spacing w:val="-1"/>
        </w:rPr>
        <w:t>show/hides</w:t>
      </w:r>
      <w:r>
        <w:rPr>
          <w:spacing w:val="-3"/>
        </w:rPr>
        <w:t xml:space="preserve"> </w:t>
      </w:r>
      <w:r>
        <w:t>the</w:t>
      </w:r>
      <w:r>
        <w:rPr>
          <w:spacing w:val="-3"/>
        </w:rPr>
        <w:t xml:space="preserve"> </w:t>
      </w:r>
      <w:r>
        <w:rPr>
          <w:spacing w:val="-1"/>
        </w:rPr>
        <w:t>switch</w:t>
      </w:r>
      <w:r>
        <w:t xml:space="preserve"> nodes</w:t>
      </w:r>
      <w:r>
        <w:rPr>
          <w:spacing w:val="-3"/>
        </w:rPr>
        <w:t xml:space="preserve"> </w:t>
      </w:r>
      <w:r>
        <w:t>tags</w:t>
      </w:r>
      <w:r>
        <w:rPr>
          <w:spacing w:val="-3"/>
        </w:rPr>
        <w:t xml:space="preserve"> </w:t>
      </w:r>
      <w:r>
        <w:t>that</w:t>
      </w:r>
      <w:r>
        <w:rPr>
          <w:spacing w:val="-3"/>
        </w:rPr>
        <w:t xml:space="preserve"> </w:t>
      </w:r>
      <w:r>
        <w:t>mark</w:t>
      </w:r>
      <w:r>
        <w:rPr>
          <w:spacing w:val="-3"/>
        </w:rPr>
        <w:t xml:space="preserve"> </w:t>
      </w:r>
      <w:r>
        <w:t>the</w:t>
      </w:r>
      <w:r>
        <w:rPr>
          <w:spacing w:val="-3"/>
        </w:rPr>
        <w:t xml:space="preserve"> </w:t>
      </w:r>
      <w:r>
        <w:t>value</w:t>
      </w:r>
      <w:r>
        <w:rPr>
          <w:spacing w:val="-3"/>
        </w:rPr>
        <w:t xml:space="preserve"> </w:t>
      </w:r>
      <w:r>
        <w:t>of</w:t>
      </w:r>
      <w:r>
        <w:rPr>
          <w:spacing w:val="-4"/>
        </w:rPr>
        <w:t xml:space="preserve"> </w:t>
      </w:r>
      <w:r>
        <w:t>the</w:t>
      </w:r>
      <w:r>
        <w:rPr>
          <w:spacing w:val="-3"/>
        </w:rPr>
        <w:t xml:space="preserve"> </w:t>
      </w:r>
      <w:r>
        <w:rPr>
          <w:spacing w:val="-1"/>
        </w:rPr>
        <w:t>branches.</w:t>
      </w:r>
    </w:p>
    <w:p w14:paraId="61B9FDCD" w14:textId="77777777" w:rsidR="00617194" w:rsidRDefault="00AE24DD" w:rsidP="007568B5">
      <w:pPr>
        <w:pStyle w:val="ListParagraph"/>
        <w:numPr>
          <w:ilvl w:val="0"/>
          <w:numId w:val="29"/>
        </w:numPr>
        <w:tabs>
          <w:tab w:val="left" w:pos="2835"/>
        </w:tabs>
        <w:ind w:left="5954" w:hanging="3434"/>
      </w:pPr>
      <w:r w:rsidRPr="00617194">
        <w:rPr>
          <w:rStyle w:val="Emphasis"/>
        </w:rPr>
        <w:t>View Workflow Overview</w:t>
      </w:r>
      <w:r w:rsidR="00617194">
        <w:tab/>
      </w:r>
      <w:r>
        <w:t>shows/hides</w:t>
      </w:r>
      <w:r>
        <w:rPr>
          <w:spacing w:val="-1"/>
        </w:rPr>
        <w:t xml:space="preserve"> </w:t>
      </w:r>
      <w:r>
        <w:t xml:space="preserve">the overview </w:t>
      </w:r>
      <w:r>
        <w:rPr>
          <w:spacing w:val="-1"/>
        </w:rPr>
        <w:t xml:space="preserve">pane. </w:t>
      </w:r>
      <w:r>
        <w:t>If</w:t>
      </w:r>
      <w:r>
        <w:rPr>
          <w:spacing w:val="-1"/>
        </w:rPr>
        <w:t xml:space="preserve"> </w:t>
      </w:r>
      <w:r>
        <w:t>Workflow</w:t>
      </w:r>
      <w:r>
        <w:rPr>
          <w:spacing w:val="-1"/>
        </w:rPr>
        <w:t xml:space="preserve"> </w:t>
      </w:r>
      <w:r>
        <w:t>Overview</w:t>
      </w:r>
      <w:r>
        <w:rPr>
          <w:spacing w:val="-1"/>
        </w:rPr>
        <w:t xml:space="preserve"> </w:t>
      </w:r>
      <w:r>
        <w:t>is</w:t>
      </w:r>
      <w:r>
        <w:rPr>
          <w:spacing w:val="23"/>
          <w:w w:val="99"/>
        </w:rPr>
        <w:t xml:space="preserve"> </w:t>
      </w:r>
      <w:r>
        <w:t xml:space="preserve">selected the </w:t>
      </w:r>
      <w:r w:rsidRPr="00617194">
        <w:rPr>
          <w:rStyle w:val="Emphasis"/>
        </w:rPr>
        <w:t>State Overview</w:t>
      </w:r>
      <w:r>
        <w:rPr>
          <w:rFonts w:ascii="Courier New"/>
          <w:spacing w:val="-73"/>
        </w:rPr>
        <w:t xml:space="preserve"> </w:t>
      </w:r>
      <w:r>
        <w:t>is</w:t>
      </w:r>
      <w:r>
        <w:rPr>
          <w:spacing w:val="-1"/>
        </w:rPr>
        <w:t xml:space="preserve"> </w:t>
      </w:r>
      <w:r>
        <w:t>hidden.</w:t>
      </w:r>
    </w:p>
    <w:p w14:paraId="014BA266" w14:textId="77777777" w:rsidR="00617194" w:rsidRDefault="00AE24DD" w:rsidP="007568B5">
      <w:pPr>
        <w:pStyle w:val="ListParagraph"/>
        <w:numPr>
          <w:ilvl w:val="0"/>
          <w:numId w:val="29"/>
        </w:numPr>
        <w:tabs>
          <w:tab w:val="left" w:pos="2835"/>
        </w:tabs>
        <w:ind w:left="5954" w:hanging="3434"/>
        <w:rPr>
          <w:spacing w:val="-1"/>
        </w:rPr>
      </w:pPr>
      <w:r w:rsidRPr="00617194">
        <w:rPr>
          <w:rStyle w:val="Emphasis"/>
        </w:rPr>
        <w:t>View State Overview</w:t>
      </w:r>
      <w:r w:rsidR="00617194">
        <w:tab/>
      </w:r>
      <w:r>
        <w:t xml:space="preserve">show/hides the overview </w:t>
      </w:r>
      <w:r>
        <w:rPr>
          <w:spacing w:val="-1"/>
        </w:rPr>
        <w:t>pane.</w:t>
      </w:r>
      <w:r>
        <w:rPr>
          <w:spacing w:val="-3"/>
        </w:rPr>
        <w:t xml:space="preserve"> </w:t>
      </w:r>
      <w:r>
        <w:t>If State</w:t>
      </w:r>
      <w:r>
        <w:rPr>
          <w:spacing w:val="-3"/>
        </w:rPr>
        <w:t xml:space="preserve"> </w:t>
      </w:r>
      <w:r>
        <w:t>Overview is</w:t>
      </w:r>
      <w:r>
        <w:rPr>
          <w:spacing w:val="-1"/>
        </w:rPr>
        <w:t xml:space="preserve"> </w:t>
      </w:r>
      <w:r>
        <w:t>selected</w:t>
      </w:r>
      <w:r>
        <w:rPr>
          <w:spacing w:val="27"/>
          <w:w w:val="99"/>
        </w:rPr>
        <w:t xml:space="preserve"> </w:t>
      </w:r>
      <w:r>
        <w:rPr>
          <w:spacing w:val="-1"/>
        </w:rPr>
        <w:t>then</w:t>
      </w:r>
      <w:r>
        <w:t xml:space="preserve"> </w:t>
      </w:r>
      <w:r>
        <w:rPr>
          <w:rFonts w:ascii="Courier New"/>
          <w:spacing w:val="-8"/>
        </w:rPr>
        <w:t>Workflow</w:t>
      </w:r>
      <w:r>
        <w:rPr>
          <w:rFonts w:ascii="Courier New"/>
          <w:spacing w:val="-17"/>
        </w:rPr>
        <w:t xml:space="preserve"> </w:t>
      </w:r>
      <w:r>
        <w:rPr>
          <w:rFonts w:ascii="Courier New"/>
          <w:spacing w:val="-8"/>
        </w:rPr>
        <w:t>Overview</w:t>
      </w:r>
      <w:r>
        <w:rPr>
          <w:rFonts w:ascii="Courier New"/>
          <w:spacing w:val="-72"/>
        </w:rPr>
        <w:t xml:space="preserve"> </w:t>
      </w:r>
      <w:r>
        <w:rPr>
          <w:spacing w:val="-1"/>
        </w:rPr>
        <w:t>would</w:t>
      </w:r>
      <w:r>
        <w:t xml:space="preserve"> be </w:t>
      </w:r>
      <w:r>
        <w:rPr>
          <w:spacing w:val="-1"/>
        </w:rPr>
        <w:t>hidden.</w:t>
      </w:r>
    </w:p>
    <w:p w14:paraId="0894B54A" w14:textId="1B6F4A4C" w:rsidR="00AE24DD" w:rsidRDefault="00AE24DD" w:rsidP="007568B5">
      <w:pPr>
        <w:pStyle w:val="ListParagraph"/>
        <w:numPr>
          <w:ilvl w:val="0"/>
          <w:numId w:val="29"/>
        </w:numPr>
        <w:tabs>
          <w:tab w:val="left" w:pos="2835"/>
        </w:tabs>
        <w:ind w:left="5954" w:hanging="3434"/>
      </w:pPr>
      <w:r w:rsidRPr="00617194">
        <w:rPr>
          <w:rStyle w:val="Emphasis"/>
        </w:rPr>
        <w:t>View Node Attributes</w:t>
      </w:r>
      <w:r w:rsidR="00617194">
        <w:rPr>
          <w:rFonts w:ascii="Courier New"/>
          <w:spacing w:val="-8"/>
        </w:rPr>
        <w:tab/>
      </w:r>
      <w:r>
        <w:t>shows/hides the note attribu</w:t>
      </w:r>
      <w:r>
        <w:rPr>
          <w:spacing w:val="-1"/>
        </w:rPr>
        <w:t>t</w:t>
      </w:r>
      <w:r>
        <w:rPr>
          <w:spacing w:val="1"/>
        </w:rPr>
        <w:t>e</w:t>
      </w:r>
      <w:r>
        <w:t xml:space="preserve">s </w:t>
      </w:r>
      <w:r>
        <w:rPr>
          <w:spacing w:val="1"/>
        </w:rPr>
        <w:t>v</w:t>
      </w:r>
      <w:r>
        <w:rPr>
          <w:spacing w:val="-1"/>
        </w:rPr>
        <w:t>i</w:t>
      </w:r>
      <w:r>
        <w:t>e</w:t>
      </w:r>
      <w:r>
        <w:rPr>
          <w:spacing w:val="-26"/>
        </w:rPr>
        <w:t>w</w:t>
      </w:r>
      <w:r>
        <w:t>.</w:t>
      </w:r>
      <w:r>
        <w:rPr>
          <w:spacing w:val="-1"/>
        </w:rPr>
        <w:t xml:space="preserve"> </w:t>
      </w:r>
      <w:r>
        <w:t>The node attribut</w:t>
      </w:r>
      <w:r>
        <w:rPr>
          <w:spacing w:val="1"/>
        </w:rPr>
        <w:t>e</w:t>
      </w:r>
      <w:r>
        <w:t>s</w:t>
      </w:r>
      <w:r>
        <w:rPr>
          <w:w w:val="99"/>
        </w:rPr>
        <w:t xml:space="preserve"> </w:t>
      </w:r>
      <w:r>
        <w:t>view</w:t>
      </w:r>
      <w:r>
        <w:rPr>
          <w:spacing w:val="-3"/>
        </w:rPr>
        <w:t xml:space="preserve"> </w:t>
      </w:r>
      <w:r>
        <w:t>sho</w:t>
      </w:r>
      <w:r>
        <w:rPr>
          <w:spacing w:val="1"/>
        </w:rPr>
        <w:t>w</w:t>
      </w:r>
      <w:r>
        <w:t>s</w:t>
      </w:r>
      <w:r>
        <w:rPr>
          <w:spacing w:val="-3"/>
        </w:rPr>
        <w:t xml:space="preserve"> </w:t>
      </w:r>
      <w:r>
        <w:t>the</w:t>
      </w:r>
      <w:r>
        <w:rPr>
          <w:spacing w:val="-3"/>
        </w:rPr>
        <w:t xml:space="preserve"> </w:t>
      </w:r>
      <w:r>
        <w:t>attribut</w:t>
      </w:r>
      <w:r>
        <w:rPr>
          <w:spacing w:val="1"/>
        </w:rPr>
        <w:t>e</w:t>
      </w:r>
      <w:r>
        <w:t>s</w:t>
      </w:r>
      <w:r>
        <w:rPr>
          <w:spacing w:val="-1"/>
        </w:rPr>
        <w:t xml:space="preserve"> </w:t>
      </w:r>
      <w:r>
        <w:t>of</w:t>
      </w:r>
      <w:r>
        <w:rPr>
          <w:spacing w:val="-3"/>
        </w:rPr>
        <w:t xml:space="preserve"> </w:t>
      </w:r>
      <w:r>
        <w:t>the</w:t>
      </w:r>
      <w:r>
        <w:rPr>
          <w:spacing w:val="-3"/>
        </w:rPr>
        <w:t xml:space="preserve"> </w:t>
      </w:r>
      <w:r>
        <w:t>currently</w:t>
      </w:r>
      <w:r>
        <w:rPr>
          <w:spacing w:val="-3"/>
        </w:rPr>
        <w:t xml:space="preserve"> </w:t>
      </w:r>
      <w:r>
        <w:t>selec</w:t>
      </w:r>
      <w:r>
        <w:rPr>
          <w:spacing w:val="1"/>
        </w:rPr>
        <w:t>t</w:t>
      </w:r>
      <w:r>
        <w:t>ed</w:t>
      </w:r>
      <w:r>
        <w:rPr>
          <w:spacing w:val="-3"/>
        </w:rPr>
        <w:t xml:space="preserve"> </w:t>
      </w:r>
      <w:r>
        <w:t>nodes</w:t>
      </w:r>
      <w:r>
        <w:rPr>
          <w:spacing w:val="-1"/>
        </w:rPr>
        <w:t xml:space="preserve"> </w:t>
      </w:r>
      <w:r>
        <w:t>in</w:t>
      </w:r>
      <w:r>
        <w:rPr>
          <w:spacing w:val="-3"/>
        </w:rPr>
        <w:t xml:space="preserve"> </w:t>
      </w:r>
      <w:r>
        <w:t>a</w:t>
      </w:r>
      <w:r>
        <w:rPr>
          <w:spacing w:val="-4"/>
        </w:rPr>
        <w:t xml:space="preserve"> </w:t>
      </w:r>
      <w:r>
        <w:rPr>
          <w:spacing w:val="1"/>
        </w:rPr>
        <w:t>w</w:t>
      </w:r>
      <w:r>
        <w:t>orkflo</w:t>
      </w:r>
      <w:r>
        <w:rPr>
          <w:spacing w:val="-26"/>
        </w:rPr>
        <w:t>w</w:t>
      </w:r>
      <w:r>
        <w:t>.</w:t>
      </w:r>
    </w:p>
    <w:p w14:paraId="647B0F89" w14:textId="77777777" w:rsidR="00617194" w:rsidRDefault="00AE24DD" w:rsidP="00617194">
      <w:pPr>
        <w:pStyle w:val="ListParagraph"/>
        <w:ind w:left="1985" w:hanging="1265"/>
        <w:rPr>
          <w:spacing w:val="-1"/>
        </w:rPr>
      </w:pPr>
      <w:r w:rsidRPr="00617194">
        <w:rPr>
          <w:rStyle w:val="Emphasis"/>
        </w:rPr>
        <w:t>Workflow</w:t>
      </w:r>
      <w:r w:rsidR="00617194">
        <w:rPr>
          <w:rStyle w:val="Emphasis"/>
        </w:rPr>
        <w:tab/>
      </w:r>
      <w:r>
        <w:t>This</w:t>
      </w:r>
      <w:r>
        <w:rPr>
          <w:spacing w:val="-3"/>
        </w:rPr>
        <w:t xml:space="preserve"> </w:t>
      </w:r>
      <w:r>
        <w:t>menu</w:t>
      </w:r>
      <w:r>
        <w:rPr>
          <w:spacing w:val="-3"/>
        </w:rPr>
        <w:t xml:space="preserve"> </w:t>
      </w:r>
      <w:r>
        <w:t>allows you to</w:t>
      </w:r>
      <w:r>
        <w:rPr>
          <w:spacing w:val="-3"/>
        </w:rPr>
        <w:t xml:space="preserve"> </w:t>
      </w:r>
      <w:r>
        <w:t xml:space="preserve">change almost every </w:t>
      </w:r>
      <w:r>
        <w:rPr>
          <w:spacing w:val="-1"/>
        </w:rPr>
        <w:t>non-visual</w:t>
      </w:r>
      <w:r>
        <w:rPr>
          <w:spacing w:val="-3"/>
        </w:rPr>
        <w:t xml:space="preserve"> </w:t>
      </w:r>
      <w:r>
        <w:rPr>
          <w:spacing w:val="-1"/>
        </w:rPr>
        <w:t>aspect</w:t>
      </w:r>
      <w:r>
        <w:t xml:space="preserve"> of</w:t>
      </w:r>
      <w:r>
        <w:rPr>
          <w:spacing w:val="-3"/>
        </w:rPr>
        <w:t xml:space="preserve"> </w:t>
      </w:r>
      <w:r>
        <w:t>the</w:t>
      </w:r>
      <w:r>
        <w:rPr>
          <w:spacing w:val="-3"/>
        </w:rPr>
        <w:t xml:space="preserve"> </w:t>
      </w:r>
      <w:r>
        <w:t>workflow</w:t>
      </w:r>
      <w:r>
        <w:rPr>
          <w:spacing w:val="27"/>
          <w:w w:val="99"/>
        </w:rPr>
        <w:t xml:space="preserve"> </w:t>
      </w:r>
      <w:r>
        <w:rPr>
          <w:spacing w:val="-1"/>
        </w:rPr>
        <w:t>configuration:</w:t>
      </w:r>
    </w:p>
    <w:p w14:paraId="500F1682" w14:textId="327B2F58" w:rsidR="00617194" w:rsidRDefault="00AE24DD" w:rsidP="007568B5">
      <w:pPr>
        <w:pStyle w:val="ListParagraph"/>
        <w:numPr>
          <w:ilvl w:val="0"/>
          <w:numId w:val="30"/>
        </w:numPr>
        <w:tabs>
          <w:tab w:val="left" w:pos="2835"/>
        </w:tabs>
        <w:ind w:left="5245" w:hanging="2725"/>
        <w:rPr>
          <w:spacing w:val="-1"/>
        </w:rPr>
      </w:pPr>
      <w:r w:rsidRPr="00617194">
        <w:rPr>
          <w:rStyle w:val="Emphasis"/>
        </w:rPr>
        <w:lastRenderedPageBreak/>
        <w:t>Workflow Settings</w:t>
      </w:r>
      <w:r w:rsidR="00DF7EF6">
        <w:rPr>
          <w:rStyle w:val="Emphasis"/>
        </w:rPr>
        <w:t>…</w:t>
      </w:r>
      <w:r w:rsidR="00617194">
        <w:rPr>
          <w:rStyle w:val="Emphasis"/>
        </w:rPr>
        <w:tab/>
      </w:r>
      <w:r>
        <w:t>Shows</w:t>
      </w:r>
      <w:r>
        <w:rPr>
          <w:spacing w:val="-3"/>
        </w:rPr>
        <w:t xml:space="preserve"> </w:t>
      </w:r>
      <w:r>
        <w:t>the</w:t>
      </w:r>
      <w:r>
        <w:rPr>
          <w:spacing w:val="-3"/>
        </w:rPr>
        <w:t xml:space="preserve"> </w:t>
      </w:r>
      <w:r>
        <w:t xml:space="preserve">Workflow </w:t>
      </w:r>
      <w:r>
        <w:rPr>
          <w:spacing w:val="-1"/>
        </w:rPr>
        <w:t>Settings dialog,</w:t>
      </w:r>
      <w:r>
        <w:rPr>
          <w:spacing w:val="-3"/>
        </w:rPr>
        <w:t xml:space="preserve"> </w:t>
      </w:r>
      <w:r>
        <w:rPr>
          <w:spacing w:val="-1"/>
        </w:rPr>
        <w:t>which</w:t>
      </w:r>
      <w:r>
        <w:rPr>
          <w:spacing w:val="-3"/>
        </w:rPr>
        <w:t xml:space="preserve"> </w:t>
      </w:r>
      <w:r>
        <w:rPr>
          <w:spacing w:val="-1"/>
        </w:rPr>
        <w:t>contains</w:t>
      </w:r>
      <w:r>
        <w:t xml:space="preserve"> four</w:t>
      </w:r>
      <w:r>
        <w:rPr>
          <w:spacing w:val="-4"/>
        </w:rPr>
        <w:t xml:space="preserve"> </w:t>
      </w:r>
      <w:r>
        <w:rPr>
          <w:spacing w:val="-1"/>
        </w:rPr>
        <w:t>tabs:</w:t>
      </w:r>
    </w:p>
    <w:p w14:paraId="4FBECF0B" w14:textId="77777777" w:rsidR="00DF7EF6" w:rsidRPr="00DF7EF6" w:rsidRDefault="00AE24DD" w:rsidP="007568B5">
      <w:pPr>
        <w:pStyle w:val="ListParagraph"/>
        <w:numPr>
          <w:ilvl w:val="1"/>
          <w:numId w:val="30"/>
        </w:numPr>
        <w:tabs>
          <w:tab w:val="left" w:pos="3544"/>
        </w:tabs>
        <w:ind w:left="4536" w:hanging="1296"/>
      </w:pPr>
      <w:r w:rsidRPr="00DF7EF6">
        <w:rPr>
          <w:spacing w:val="-1"/>
        </w:rPr>
        <w:t>General</w:t>
      </w:r>
      <w:r w:rsidR="00DF7EF6" w:rsidRPr="00DF7EF6">
        <w:rPr>
          <w:spacing w:val="-8"/>
        </w:rPr>
        <w:tab/>
      </w:r>
      <w:r w:rsidRPr="00DF7EF6">
        <w:t>Allows you to set the name of the workflow and to set an indication of whether this workflow should be automatically started when the Workflow Manager is started, and to set an indication of whether the Workflow Manager should only allow a single instance of this workflow to be running at any one time</w:t>
      </w:r>
      <w:r w:rsidRPr="00DF7EF6">
        <w:rPr>
          <w:spacing w:val="-1"/>
        </w:rPr>
        <w:t>.</w:t>
      </w:r>
    </w:p>
    <w:p w14:paraId="18D3A42C" w14:textId="78489F1E" w:rsidR="00DF7EF6" w:rsidRDefault="00AE24DD" w:rsidP="00DF7EF6">
      <w:pPr>
        <w:pStyle w:val="ListParagraph"/>
        <w:tabs>
          <w:tab w:val="left" w:pos="3544"/>
        </w:tabs>
        <w:ind w:left="4536"/>
      </w:pPr>
      <w:r w:rsidRPr="00DF7EF6">
        <w:rPr>
          <w:rStyle w:val="Emphasis"/>
        </w:rPr>
        <w:t>Unique Workflow</w:t>
      </w:r>
      <w:r w:rsidR="00DF7EF6" w:rsidRPr="00DF7EF6">
        <w:t xml:space="preserve">: </w:t>
      </w:r>
      <w:r>
        <w:t>Check</w:t>
      </w:r>
      <w:r w:rsidRPr="00DF7EF6">
        <w:rPr>
          <w:spacing w:val="-7"/>
        </w:rPr>
        <w:t xml:space="preserve"> </w:t>
      </w:r>
      <w:r>
        <w:t>the</w:t>
      </w:r>
      <w:r w:rsidRPr="00DF7EF6">
        <w:rPr>
          <w:spacing w:val="-7"/>
        </w:rPr>
        <w:t xml:space="preserve"> </w:t>
      </w:r>
      <w:r w:rsidRPr="00DF7EF6">
        <w:rPr>
          <w:rStyle w:val="Emphasis"/>
        </w:rPr>
        <w:t>Unique Workflow</w:t>
      </w:r>
      <w:r w:rsidRPr="00DF7EF6">
        <w:rPr>
          <w:rFonts w:ascii="Courier New"/>
          <w:spacing w:val="-79"/>
        </w:rPr>
        <w:t xml:space="preserve"> </w:t>
      </w:r>
      <w:r>
        <w:t>check</w:t>
      </w:r>
      <w:r w:rsidRPr="00DF7EF6">
        <w:rPr>
          <w:spacing w:val="-6"/>
        </w:rPr>
        <w:t xml:space="preserve"> </w:t>
      </w:r>
      <w:r>
        <w:t>box</w:t>
      </w:r>
      <w:r w:rsidRPr="00DF7EF6">
        <w:rPr>
          <w:spacing w:val="-7"/>
        </w:rPr>
        <w:t xml:space="preserve"> </w:t>
      </w:r>
      <w:r>
        <w:t>to</w:t>
      </w:r>
      <w:r w:rsidRPr="00DF7EF6">
        <w:rPr>
          <w:spacing w:val="-7"/>
        </w:rPr>
        <w:t xml:space="preserve"> </w:t>
      </w:r>
      <w:r>
        <w:t>create</w:t>
      </w:r>
      <w:r w:rsidRPr="00DF7EF6">
        <w:rPr>
          <w:spacing w:val="-7"/>
        </w:rPr>
        <w:t xml:space="preserve"> </w:t>
      </w:r>
      <w:r>
        <w:t>a</w:t>
      </w:r>
      <w:r w:rsidRPr="00DF7EF6">
        <w:rPr>
          <w:spacing w:val="-8"/>
        </w:rPr>
        <w:t xml:space="preserve"> </w:t>
      </w:r>
      <w:r>
        <w:t>unique</w:t>
      </w:r>
      <w:r w:rsidRPr="00DF7EF6">
        <w:rPr>
          <w:spacing w:val="27"/>
          <w:w w:val="99"/>
        </w:rPr>
        <w:t xml:space="preserve"> </w:t>
      </w:r>
      <w:r>
        <w:t>w</w:t>
      </w:r>
      <w:r w:rsidRPr="00DF7EF6">
        <w:rPr>
          <w:spacing w:val="1"/>
        </w:rPr>
        <w:t>o</w:t>
      </w:r>
      <w:r>
        <w:t>rkfl</w:t>
      </w:r>
      <w:r w:rsidRPr="00DF7EF6">
        <w:rPr>
          <w:spacing w:val="1"/>
        </w:rPr>
        <w:t>o</w:t>
      </w:r>
      <w:r w:rsidRPr="00DF7EF6">
        <w:rPr>
          <w:spacing w:val="-26"/>
        </w:rPr>
        <w:t>w</w:t>
      </w:r>
      <w:r>
        <w:t>.</w:t>
      </w:r>
      <w:r w:rsidRPr="00DF7EF6">
        <w:rPr>
          <w:spacing w:val="-3"/>
        </w:rPr>
        <w:t xml:space="preserve"> </w:t>
      </w:r>
      <w:r>
        <w:t>If only one</w:t>
      </w:r>
      <w:r w:rsidRPr="00DF7EF6">
        <w:rPr>
          <w:spacing w:val="-1"/>
        </w:rPr>
        <w:t xml:space="preserve"> </w:t>
      </w:r>
      <w:r>
        <w:t>instance of</w:t>
      </w:r>
      <w:r w:rsidRPr="00DF7EF6">
        <w:rPr>
          <w:spacing w:val="-3"/>
        </w:rPr>
        <w:t xml:space="preserve"> </w:t>
      </w:r>
      <w:r w:rsidRPr="00DF7EF6">
        <w:rPr>
          <w:spacing w:val="1"/>
        </w:rPr>
        <w:t>w</w:t>
      </w:r>
      <w:r>
        <w:t>or</w:t>
      </w:r>
      <w:r w:rsidRPr="00DF7EF6">
        <w:rPr>
          <w:spacing w:val="2"/>
        </w:rPr>
        <w:t>k</w:t>
      </w:r>
      <w:r>
        <w:t>flow exist</w:t>
      </w:r>
      <w:r w:rsidRPr="00DF7EF6">
        <w:rPr>
          <w:spacing w:val="-6"/>
        </w:rPr>
        <w:t>s</w:t>
      </w:r>
      <w:r>
        <w:t>,</w:t>
      </w:r>
      <w:r w:rsidRPr="00DF7EF6">
        <w:rPr>
          <w:spacing w:val="-3"/>
        </w:rPr>
        <w:t xml:space="preserve"> </w:t>
      </w:r>
      <w:r>
        <w:t>it</w:t>
      </w:r>
      <w:r w:rsidRPr="00DF7EF6">
        <w:rPr>
          <w:spacing w:val="-3"/>
        </w:rPr>
        <w:t xml:space="preserve"> </w:t>
      </w:r>
      <w:r>
        <w:t>is known</w:t>
      </w:r>
      <w:r w:rsidRPr="00DF7EF6">
        <w:rPr>
          <w:spacing w:val="-3"/>
        </w:rPr>
        <w:t xml:space="preserve"> </w:t>
      </w:r>
      <w:r>
        <w:t>as</w:t>
      </w:r>
      <w:r w:rsidRPr="00DF7EF6">
        <w:rPr>
          <w:spacing w:val="-1"/>
        </w:rPr>
        <w:t xml:space="preserve"> </w:t>
      </w:r>
      <w:r>
        <w:t>a</w:t>
      </w:r>
      <w:r w:rsidRPr="00DF7EF6">
        <w:rPr>
          <w:spacing w:val="-3"/>
        </w:rPr>
        <w:t xml:space="preserve"> </w:t>
      </w:r>
      <w:r>
        <w:t>unique</w:t>
      </w:r>
      <w:r w:rsidRPr="00DF7EF6">
        <w:rPr>
          <w:w w:val="99"/>
        </w:rPr>
        <w:t xml:space="preserve"> </w:t>
      </w:r>
      <w:r w:rsidRPr="00DF7EF6">
        <w:rPr>
          <w:spacing w:val="-1"/>
        </w:rPr>
        <w:t>w</w:t>
      </w:r>
      <w:r w:rsidRPr="00DF7EF6">
        <w:rPr>
          <w:spacing w:val="1"/>
        </w:rPr>
        <w:t>o</w:t>
      </w:r>
      <w:r w:rsidRPr="00DF7EF6">
        <w:rPr>
          <w:spacing w:val="-1"/>
        </w:rPr>
        <w:t>r</w:t>
      </w:r>
      <w:r>
        <w:t>k</w:t>
      </w:r>
      <w:r w:rsidRPr="00DF7EF6">
        <w:rPr>
          <w:spacing w:val="-1"/>
        </w:rPr>
        <w:t>fl</w:t>
      </w:r>
      <w:r w:rsidRPr="00DF7EF6">
        <w:rPr>
          <w:spacing w:val="1"/>
        </w:rPr>
        <w:t>o</w:t>
      </w:r>
      <w:r w:rsidRPr="00DF7EF6">
        <w:rPr>
          <w:spacing w:val="-26"/>
        </w:rPr>
        <w:t>w</w:t>
      </w:r>
      <w:r>
        <w:t>.</w:t>
      </w:r>
    </w:p>
    <w:p w14:paraId="53897FD8" w14:textId="77777777" w:rsidR="00DF7EF6" w:rsidRPr="00DF7EF6" w:rsidRDefault="00AE24DD" w:rsidP="00DF7EF6">
      <w:pPr>
        <w:pStyle w:val="ListParagraph"/>
        <w:tabs>
          <w:tab w:val="left" w:pos="3544"/>
        </w:tabs>
        <w:ind w:left="4536"/>
      </w:pPr>
      <w:r w:rsidRPr="00DF7EF6">
        <w:rPr>
          <w:rStyle w:val="Emphasis"/>
        </w:rPr>
        <w:t>Initialize Workflow</w:t>
      </w:r>
      <w:r w:rsidRPr="00DF7EF6">
        <w:rPr>
          <w:spacing w:val="-8"/>
        </w:rPr>
        <w:t>:</w:t>
      </w:r>
      <w:r>
        <w:t xml:space="preserve"> Check the</w:t>
      </w:r>
      <w:r w:rsidRPr="00DF7EF6">
        <w:rPr>
          <w:spacing w:val="1"/>
        </w:rPr>
        <w:t xml:space="preserve"> </w:t>
      </w:r>
      <w:r w:rsidRPr="00DF7EF6">
        <w:rPr>
          <w:rStyle w:val="Emphasis"/>
        </w:rPr>
        <w:t>Initialize Workflow</w:t>
      </w:r>
      <w:r w:rsidRPr="00DF7EF6">
        <w:rPr>
          <w:rFonts w:ascii="Courier New"/>
          <w:spacing w:val="-73"/>
        </w:rPr>
        <w:t xml:space="preserve"> </w:t>
      </w:r>
      <w:r w:rsidRPr="00DF7EF6">
        <w:rPr>
          <w:spacing w:val="-1"/>
        </w:rPr>
        <w:t>check</w:t>
      </w:r>
      <w:r w:rsidRPr="00DF7EF6">
        <w:rPr>
          <w:spacing w:val="1"/>
        </w:rPr>
        <w:t xml:space="preserve"> </w:t>
      </w:r>
      <w:r w:rsidRPr="00DF7EF6">
        <w:rPr>
          <w:spacing w:val="-1"/>
        </w:rPr>
        <w:t>box</w:t>
      </w:r>
      <w:r w:rsidRPr="00DF7EF6">
        <w:rPr>
          <w:spacing w:val="1"/>
        </w:rPr>
        <w:t xml:space="preserve"> </w:t>
      </w:r>
      <w:r w:rsidRPr="00DF7EF6">
        <w:rPr>
          <w:spacing w:val="-1"/>
        </w:rPr>
        <w:t>to</w:t>
      </w:r>
      <w:r>
        <w:t xml:space="preserve"> </w:t>
      </w:r>
      <w:r w:rsidRPr="00DF7EF6">
        <w:rPr>
          <w:spacing w:val="-1"/>
        </w:rPr>
        <w:t>start</w:t>
      </w:r>
      <w:r w:rsidRPr="00DF7EF6">
        <w:rPr>
          <w:spacing w:val="29"/>
          <w:w w:val="99"/>
        </w:rPr>
        <w:t xml:space="preserve"> </w:t>
      </w:r>
      <w:r>
        <w:t>a</w:t>
      </w:r>
      <w:r w:rsidRPr="00DF7EF6">
        <w:rPr>
          <w:spacing w:val="-3"/>
        </w:rPr>
        <w:t xml:space="preserve"> </w:t>
      </w:r>
      <w:r w:rsidRPr="00DF7EF6">
        <w:rPr>
          <w:spacing w:val="-1"/>
        </w:rPr>
        <w:t>workflow</w:t>
      </w:r>
      <w:r>
        <w:t xml:space="preserve"> automatically</w:t>
      </w:r>
      <w:r w:rsidRPr="00DF7EF6">
        <w:rPr>
          <w:spacing w:val="-3"/>
        </w:rPr>
        <w:t xml:space="preserve"> </w:t>
      </w:r>
      <w:r>
        <w:t>when</w:t>
      </w:r>
      <w:r w:rsidRPr="00DF7EF6">
        <w:rPr>
          <w:spacing w:val="-3"/>
        </w:rPr>
        <w:t xml:space="preserve"> </w:t>
      </w:r>
      <w:r>
        <w:t>the</w:t>
      </w:r>
      <w:r w:rsidRPr="00DF7EF6">
        <w:rPr>
          <w:spacing w:val="-4"/>
        </w:rPr>
        <w:t xml:space="preserve"> </w:t>
      </w:r>
      <w:r>
        <w:t>workflow</w:t>
      </w:r>
      <w:r w:rsidRPr="00DF7EF6">
        <w:rPr>
          <w:spacing w:val="-3"/>
        </w:rPr>
        <w:t xml:space="preserve"> </w:t>
      </w:r>
      <w:r>
        <w:t>engine</w:t>
      </w:r>
      <w:r w:rsidRPr="00DF7EF6">
        <w:rPr>
          <w:spacing w:val="-4"/>
        </w:rPr>
        <w:t xml:space="preserve"> </w:t>
      </w:r>
      <w:r w:rsidRPr="00DF7EF6">
        <w:rPr>
          <w:spacing w:val="-1"/>
        </w:rPr>
        <w:t>starts.</w:t>
      </w:r>
    </w:p>
    <w:p w14:paraId="2C543A99" w14:textId="2C5FF6B5" w:rsidR="00DF7EF6" w:rsidRDefault="00AE24DD" w:rsidP="00DF7EF6">
      <w:pPr>
        <w:pStyle w:val="ListParagraph"/>
        <w:tabs>
          <w:tab w:val="left" w:pos="3544"/>
        </w:tabs>
        <w:ind w:left="4536"/>
        <w:rPr>
          <w:spacing w:val="-1"/>
        </w:rPr>
      </w:pPr>
      <w:r>
        <w:t>Here</w:t>
      </w:r>
      <w:r w:rsidRPr="00DF7EF6">
        <w:rPr>
          <w:spacing w:val="-8"/>
        </w:rPr>
        <w:t xml:space="preserve"> </w:t>
      </w:r>
      <w:r>
        <w:t>you</w:t>
      </w:r>
      <w:r w:rsidRPr="00DF7EF6">
        <w:rPr>
          <w:spacing w:val="-7"/>
        </w:rPr>
        <w:t xml:space="preserve"> </w:t>
      </w:r>
      <w:r>
        <w:t>can</w:t>
      </w:r>
      <w:r w:rsidRPr="00DF7EF6">
        <w:rPr>
          <w:spacing w:val="-7"/>
        </w:rPr>
        <w:t xml:space="preserve"> </w:t>
      </w:r>
      <w:r>
        <w:t>also</w:t>
      </w:r>
      <w:r w:rsidRPr="00DF7EF6">
        <w:rPr>
          <w:spacing w:val="-7"/>
        </w:rPr>
        <w:t xml:space="preserve"> </w:t>
      </w:r>
      <w:r>
        <w:t>enable</w:t>
      </w:r>
      <w:r w:rsidRPr="00DF7EF6">
        <w:rPr>
          <w:spacing w:val="-7"/>
        </w:rPr>
        <w:t xml:space="preserve"> </w:t>
      </w:r>
      <w:r>
        <w:t>or</w:t>
      </w:r>
      <w:r w:rsidRPr="00DF7EF6">
        <w:rPr>
          <w:spacing w:val="-7"/>
        </w:rPr>
        <w:t xml:space="preserve"> </w:t>
      </w:r>
      <w:r>
        <w:t>disable</w:t>
      </w:r>
      <w:r w:rsidRPr="00DF7EF6">
        <w:rPr>
          <w:spacing w:val="-7"/>
        </w:rPr>
        <w:t xml:space="preserve"> </w:t>
      </w:r>
      <w:r>
        <w:t>collecting</w:t>
      </w:r>
      <w:r w:rsidRPr="00DF7EF6">
        <w:rPr>
          <w:spacing w:val="-6"/>
        </w:rPr>
        <w:t xml:space="preserve"> </w:t>
      </w:r>
      <w:bookmarkStart w:id="99" w:name="_bookmark33"/>
      <w:bookmarkEnd w:id="99"/>
      <w:r>
        <w:t>audit</w:t>
      </w:r>
      <w:r w:rsidRPr="00DF7EF6">
        <w:rPr>
          <w:spacing w:val="-8"/>
        </w:rPr>
        <w:t xml:space="preserve"> </w:t>
      </w:r>
      <w:r>
        <w:t>and/or</w:t>
      </w:r>
      <w:r w:rsidRPr="00DF7EF6">
        <w:rPr>
          <w:spacing w:val="-7"/>
        </w:rPr>
        <w:t xml:space="preserve"> </w:t>
      </w:r>
      <w:r w:rsidRPr="00DF7EF6">
        <w:rPr>
          <w:spacing w:val="-1"/>
        </w:rPr>
        <w:t>statistical</w:t>
      </w:r>
      <w:r w:rsidRPr="00DF7EF6">
        <w:rPr>
          <w:spacing w:val="-6"/>
        </w:rPr>
        <w:t xml:space="preserve"> </w:t>
      </w:r>
      <w:r>
        <w:t>records</w:t>
      </w:r>
      <w:r w:rsidRPr="00DF7EF6">
        <w:rPr>
          <w:spacing w:val="22"/>
          <w:w w:val="99"/>
        </w:rPr>
        <w:t xml:space="preserve"> </w:t>
      </w:r>
      <w:r>
        <w:t>as</w:t>
      </w:r>
      <w:r w:rsidRPr="00DF7EF6">
        <w:rPr>
          <w:spacing w:val="-1"/>
        </w:rPr>
        <w:t>w</w:t>
      </w:r>
      <w:r w:rsidRPr="00DF7EF6">
        <w:rPr>
          <w:spacing w:val="1"/>
        </w:rPr>
        <w:t>e</w:t>
      </w:r>
      <w:r w:rsidRPr="00DF7EF6">
        <w:rPr>
          <w:spacing w:val="-1"/>
        </w:rPr>
        <w:t>l</w:t>
      </w:r>
      <w:r>
        <w:t xml:space="preserve">l </w:t>
      </w:r>
      <w:r w:rsidRPr="00DF7EF6">
        <w:rPr>
          <w:spacing w:val="-1"/>
        </w:rPr>
        <w:t>a</w:t>
      </w:r>
      <w:r>
        <w:t>s</w:t>
      </w:r>
      <w:r w:rsidRPr="00DF7EF6">
        <w:rPr>
          <w:spacing w:val="-1"/>
        </w:rPr>
        <w:t xml:space="preserve"> statec</w:t>
      </w:r>
      <w:r>
        <w:t>ha</w:t>
      </w:r>
      <w:r w:rsidRPr="00DF7EF6">
        <w:rPr>
          <w:spacing w:val="-1"/>
        </w:rPr>
        <w:t>n</w:t>
      </w:r>
      <w:r w:rsidRPr="00DF7EF6">
        <w:rPr>
          <w:spacing w:val="1"/>
        </w:rPr>
        <w:t>g</w:t>
      </w:r>
      <w:r>
        <w:t xml:space="preserve">e </w:t>
      </w:r>
      <w:r w:rsidRPr="00DF7EF6">
        <w:rPr>
          <w:spacing w:val="-1"/>
        </w:rPr>
        <w:t>r</w:t>
      </w:r>
      <w:r w:rsidRPr="00DF7EF6">
        <w:rPr>
          <w:spacing w:val="1"/>
        </w:rPr>
        <w:t>e</w:t>
      </w:r>
      <w:r w:rsidRPr="00DF7EF6">
        <w:rPr>
          <w:spacing w:val="-1"/>
        </w:rPr>
        <w:t>cor</w:t>
      </w:r>
      <w:r>
        <w:t>ds</w:t>
      </w:r>
      <w:r w:rsidRPr="00DF7EF6">
        <w:rPr>
          <w:spacing w:val="-1"/>
        </w:rPr>
        <w:t xml:space="preserve"> </w:t>
      </w:r>
      <w:r>
        <w:t>for</w:t>
      </w:r>
      <w:r w:rsidRPr="00DF7EF6">
        <w:rPr>
          <w:spacing w:val="-3"/>
        </w:rPr>
        <w:t xml:space="preserve"> </w:t>
      </w:r>
      <w:r>
        <w:t xml:space="preserve">the </w:t>
      </w:r>
      <w:r w:rsidRPr="00DF7EF6">
        <w:rPr>
          <w:spacing w:val="1"/>
        </w:rPr>
        <w:t>w</w:t>
      </w:r>
      <w:r>
        <w:t>orkflo</w:t>
      </w:r>
      <w:r w:rsidRPr="00DF7EF6">
        <w:rPr>
          <w:spacing w:val="-26"/>
        </w:rPr>
        <w:t>w</w:t>
      </w:r>
      <w:r>
        <w:t>.</w:t>
      </w:r>
      <w:r w:rsidRPr="00DF7EF6">
        <w:rPr>
          <w:spacing w:val="-1"/>
        </w:rPr>
        <w:t xml:space="preserve"> </w:t>
      </w:r>
      <w:r>
        <w:t>Uncheck</w:t>
      </w:r>
      <w:r w:rsidRPr="00DF7EF6">
        <w:rPr>
          <w:spacing w:val="-3"/>
        </w:rPr>
        <w:t xml:space="preserve"> </w:t>
      </w:r>
      <w:r>
        <w:t>the</w:t>
      </w:r>
      <w:r w:rsidRPr="00DF7EF6">
        <w:rPr>
          <w:spacing w:val="-1"/>
        </w:rPr>
        <w:t xml:space="preserve"> </w:t>
      </w:r>
      <w:r w:rsidRPr="00DF7EF6">
        <w:rPr>
          <w:rStyle w:val="Emphasis"/>
        </w:rPr>
        <w:t>Enable auto generated audit</w:t>
      </w:r>
      <w:r w:rsidR="00DF7EF6" w:rsidRPr="00DF7EF6">
        <w:t>:</w:t>
      </w:r>
      <w:r w:rsidRPr="00DF7EF6">
        <w:t xml:space="preserve"> </w:t>
      </w:r>
      <w:r w:rsidR="00DF7EF6">
        <w:rPr>
          <w:spacing w:val="-1"/>
        </w:rPr>
        <w:t>C</w:t>
      </w:r>
      <w:r w:rsidRPr="00DF7EF6">
        <w:rPr>
          <w:spacing w:val="-1"/>
        </w:rPr>
        <w:t xml:space="preserve">heck </w:t>
      </w:r>
      <w:r>
        <w:t>box</w:t>
      </w:r>
      <w:r w:rsidRPr="00DF7EF6">
        <w:rPr>
          <w:spacing w:val="-1"/>
        </w:rPr>
        <w:t xml:space="preserve"> </w:t>
      </w:r>
      <w:r>
        <w:t>to</w:t>
      </w:r>
      <w:r w:rsidRPr="00DF7EF6">
        <w:rPr>
          <w:spacing w:val="-1"/>
        </w:rPr>
        <w:t xml:space="preserve"> exclude</w:t>
      </w:r>
      <w:r>
        <w:t xml:space="preserve"> </w:t>
      </w:r>
      <w:r w:rsidRPr="00DF7EF6">
        <w:rPr>
          <w:spacing w:val="-1"/>
        </w:rPr>
        <w:t>autogenerated audit messages.</w:t>
      </w:r>
    </w:p>
    <w:p w14:paraId="7DFC23A7" w14:textId="0FCBF21F" w:rsidR="00AE24DD" w:rsidRDefault="00AE24DD" w:rsidP="00DF7EF6">
      <w:pPr>
        <w:pStyle w:val="ListParagraph"/>
        <w:tabs>
          <w:tab w:val="left" w:pos="3544"/>
        </w:tabs>
        <w:ind w:left="4536"/>
      </w:pPr>
      <w:r w:rsidRPr="00DF7EF6">
        <w:rPr>
          <w:rStyle w:val="Emphasis"/>
        </w:rPr>
        <w:t>Persist</w:t>
      </w:r>
      <w:r>
        <w:rPr>
          <w:rFonts w:ascii="Courier New"/>
          <w:spacing w:val="-18"/>
        </w:rPr>
        <w:t xml:space="preserve"> </w:t>
      </w:r>
      <w:r>
        <w:rPr>
          <w:rFonts w:ascii="Courier New"/>
          <w:spacing w:val="-8"/>
        </w:rPr>
        <w:t>Nodes</w:t>
      </w:r>
      <w:r>
        <w:rPr>
          <w:spacing w:val="-8"/>
        </w:rPr>
        <w:t>:</w:t>
      </w:r>
      <w:r>
        <w:rPr>
          <w:spacing w:val="-1"/>
        </w:rPr>
        <w:t xml:space="preserve"> Check </w:t>
      </w:r>
      <w:r>
        <w:t>the</w:t>
      </w:r>
      <w:r>
        <w:rPr>
          <w:spacing w:val="1"/>
        </w:rPr>
        <w:t xml:space="preserve"> </w:t>
      </w:r>
      <w:r>
        <w:rPr>
          <w:rFonts w:ascii="Courier New"/>
          <w:spacing w:val="-8"/>
        </w:rPr>
        <w:t>Persist</w:t>
      </w:r>
      <w:r>
        <w:rPr>
          <w:rFonts w:ascii="Courier New"/>
          <w:spacing w:val="-16"/>
        </w:rPr>
        <w:t xml:space="preserve"> </w:t>
      </w:r>
      <w:r>
        <w:rPr>
          <w:rFonts w:ascii="Courier New"/>
          <w:spacing w:val="-8"/>
        </w:rPr>
        <w:t>Nodes</w:t>
      </w:r>
      <w:r>
        <w:rPr>
          <w:rFonts w:ascii="Courier New"/>
          <w:spacing w:val="-72"/>
        </w:rPr>
        <w:t xml:space="preserve"> </w:t>
      </w:r>
      <w:r>
        <w:rPr>
          <w:spacing w:val="-1"/>
        </w:rPr>
        <w:t>check</w:t>
      </w:r>
      <w:r>
        <w:t xml:space="preserve"> box </w:t>
      </w:r>
      <w:r>
        <w:rPr>
          <w:spacing w:val="-1"/>
        </w:rPr>
        <w:t>to enable</w:t>
      </w:r>
      <w:r>
        <w:t xml:space="preserve"> </w:t>
      </w:r>
      <w:r>
        <w:rPr>
          <w:spacing w:val="-1"/>
        </w:rPr>
        <w:t>persistence</w:t>
      </w:r>
      <w:r>
        <w:rPr>
          <w:spacing w:val="52"/>
          <w:w w:val="99"/>
        </w:rPr>
        <w:t xml:space="preserve"> </w:t>
      </w:r>
      <w:r>
        <w:t xml:space="preserve">of </w:t>
      </w:r>
      <w:r>
        <w:rPr>
          <w:spacing w:val="-1"/>
        </w:rPr>
        <w:t>workflow</w:t>
      </w:r>
      <w:r>
        <w:t xml:space="preserve"> </w:t>
      </w:r>
      <w:r>
        <w:rPr>
          <w:spacing w:val="-1"/>
        </w:rPr>
        <w:t>data.</w:t>
      </w:r>
      <w:r>
        <w:t xml:space="preserve"> </w:t>
      </w:r>
      <w:r>
        <w:rPr>
          <w:spacing w:val="-1"/>
        </w:rPr>
        <w:t>Persistence</w:t>
      </w:r>
      <w:r>
        <w:rPr>
          <w:spacing w:val="-3"/>
        </w:rPr>
        <w:t xml:space="preserve"> </w:t>
      </w:r>
      <w:r>
        <w:rPr>
          <w:spacing w:val="-1"/>
        </w:rPr>
        <w:t>allows</w:t>
      </w:r>
      <w:r>
        <w:t xml:space="preserve"> you to </w:t>
      </w:r>
      <w:r>
        <w:rPr>
          <w:spacing w:val="-1"/>
        </w:rPr>
        <w:t>save</w:t>
      </w:r>
      <w:r>
        <w:t xml:space="preserve"> </w:t>
      </w:r>
      <w:r>
        <w:rPr>
          <w:spacing w:val="-1"/>
        </w:rPr>
        <w:t>workflow</w:t>
      </w:r>
      <w:r>
        <w:rPr>
          <w:spacing w:val="-3"/>
        </w:rPr>
        <w:t xml:space="preserve"> </w:t>
      </w:r>
      <w:r>
        <w:rPr>
          <w:spacing w:val="-1"/>
        </w:rPr>
        <w:t>data</w:t>
      </w:r>
      <w:r>
        <w:t xml:space="preserve"> from</w:t>
      </w:r>
      <w:r>
        <w:rPr>
          <w:spacing w:val="-1"/>
        </w:rPr>
        <w:t xml:space="preserve"> time</w:t>
      </w:r>
      <w:r>
        <w:t xml:space="preserve"> to</w:t>
      </w:r>
      <w:r>
        <w:rPr>
          <w:spacing w:val="65"/>
          <w:w w:val="99"/>
        </w:rPr>
        <w:t xml:space="preserve"> </w:t>
      </w:r>
      <w:r>
        <w:rPr>
          <w:spacing w:val="-1"/>
        </w:rPr>
        <w:t>time.</w:t>
      </w:r>
    </w:p>
    <w:p w14:paraId="493E1684" w14:textId="34A0C1B7" w:rsidR="00AE24DD" w:rsidRDefault="00AE24DD" w:rsidP="007568B5">
      <w:pPr>
        <w:pStyle w:val="ListParagraph"/>
        <w:numPr>
          <w:ilvl w:val="1"/>
          <w:numId w:val="30"/>
        </w:numPr>
        <w:tabs>
          <w:tab w:val="left" w:pos="3544"/>
        </w:tabs>
        <w:ind w:left="4536" w:hanging="1296"/>
      </w:pPr>
      <w:r>
        <w:rPr>
          <w:spacing w:val="-1"/>
        </w:rPr>
        <w:t>Description</w:t>
      </w:r>
      <w:r w:rsidR="00C43ECB">
        <w:tab/>
      </w:r>
      <w:r>
        <w:rPr>
          <w:spacing w:val="-1"/>
        </w:rPr>
        <w:t>Provides</w:t>
      </w:r>
      <w:r>
        <w:rPr>
          <w:spacing w:val="-3"/>
        </w:rPr>
        <w:t xml:space="preserve"> </w:t>
      </w:r>
      <w:r>
        <w:t xml:space="preserve">a </w:t>
      </w:r>
      <w:r>
        <w:rPr>
          <w:spacing w:val="-1"/>
        </w:rPr>
        <w:t>large</w:t>
      </w:r>
      <w:r>
        <w:rPr>
          <w:spacing w:val="-3"/>
        </w:rPr>
        <w:t xml:space="preserve"> </w:t>
      </w:r>
      <w:r>
        <w:rPr>
          <w:spacing w:val="-1"/>
        </w:rPr>
        <w:t>text</w:t>
      </w:r>
      <w:r>
        <w:t xml:space="preserve"> </w:t>
      </w:r>
      <w:r>
        <w:rPr>
          <w:spacing w:val="-1"/>
        </w:rPr>
        <w:t>area</w:t>
      </w:r>
      <w:r>
        <w:rPr>
          <w:spacing w:val="-3"/>
        </w:rPr>
        <w:t xml:space="preserve"> </w:t>
      </w:r>
      <w:r>
        <w:t xml:space="preserve">for </w:t>
      </w:r>
      <w:r>
        <w:rPr>
          <w:spacing w:val="-1"/>
        </w:rPr>
        <w:t>composing</w:t>
      </w:r>
      <w:r>
        <w:t xml:space="preserve"> a</w:t>
      </w:r>
      <w:r>
        <w:rPr>
          <w:spacing w:val="-3"/>
        </w:rPr>
        <w:t xml:space="preserve"> </w:t>
      </w:r>
      <w:r>
        <w:rPr>
          <w:spacing w:val="-1"/>
        </w:rPr>
        <w:t>multi-line</w:t>
      </w:r>
      <w:r>
        <w:rPr>
          <w:spacing w:val="63"/>
          <w:w w:val="99"/>
        </w:rPr>
        <w:t xml:space="preserve"> </w:t>
      </w:r>
      <w:r>
        <w:t>descr</w:t>
      </w:r>
      <w:r>
        <w:rPr>
          <w:spacing w:val="-1"/>
        </w:rPr>
        <w:t>i</w:t>
      </w:r>
      <w:r>
        <w:t>pt</w:t>
      </w:r>
      <w:r>
        <w:rPr>
          <w:spacing w:val="-1"/>
        </w:rPr>
        <w:t>i</w:t>
      </w:r>
      <w:r>
        <w:rPr>
          <w:spacing w:val="1"/>
        </w:rPr>
        <w:t>o</w:t>
      </w:r>
      <w:r>
        <w:t>n</w:t>
      </w:r>
      <w:r>
        <w:rPr>
          <w:spacing w:val="-3"/>
        </w:rPr>
        <w:t xml:space="preserve"> </w:t>
      </w:r>
      <w:r>
        <w:t>of</w:t>
      </w:r>
      <w:r>
        <w:rPr>
          <w:spacing w:val="-3"/>
        </w:rPr>
        <w:t xml:space="preserve"> </w:t>
      </w:r>
      <w:r>
        <w:rPr>
          <w:spacing w:val="-1"/>
        </w:rPr>
        <w:t>t</w:t>
      </w:r>
      <w:r>
        <w:t>he</w:t>
      </w:r>
      <w:r>
        <w:rPr>
          <w:spacing w:val="-3"/>
        </w:rPr>
        <w:t xml:space="preserve"> </w:t>
      </w:r>
      <w:r>
        <w:rPr>
          <w:spacing w:val="-1"/>
        </w:rPr>
        <w:t>w</w:t>
      </w:r>
      <w:r>
        <w:rPr>
          <w:spacing w:val="1"/>
        </w:rPr>
        <w:t>o</w:t>
      </w:r>
      <w:r>
        <w:t>r</w:t>
      </w:r>
      <w:r>
        <w:rPr>
          <w:spacing w:val="-1"/>
        </w:rPr>
        <w:t>k</w:t>
      </w:r>
      <w:r>
        <w:t>f</w:t>
      </w:r>
      <w:r>
        <w:rPr>
          <w:spacing w:val="-1"/>
        </w:rPr>
        <w:t>l</w:t>
      </w:r>
      <w:r>
        <w:t>o</w:t>
      </w:r>
      <w:r>
        <w:rPr>
          <w:spacing w:val="-27"/>
        </w:rPr>
        <w:t>w</w:t>
      </w:r>
      <w:r>
        <w:t>.</w:t>
      </w:r>
    </w:p>
    <w:p w14:paraId="6DF2A7CF" w14:textId="5F5CF364" w:rsidR="00AE24DD" w:rsidRDefault="00AE24DD" w:rsidP="007568B5">
      <w:pPr>
        <w:pStyle w:val="ListParagraph"/>
        <w:numPr>
          <w:ilvl w:val="1"/>
          <w:numId w:val="30"/>
        </w:numPr>
        <w:tabs>
          <w:tab w:val="left" w:pos="3544"/>
        </w:tabs>
        <w:ind w:left="4536" w:hanging="1296"/>
      </w:pPr>
      <w:r w:rsidRPr="00C43ECB">
        <w:rPr>
          <w:spacing w:val="-1"/>
        </w:rPr>
        <w:t>Roles</w:t>
      </w:r>
      <w:r w:rsidR="00C43ECB">
        <w:tab/>
      </w:r>
      <w:r>
        <w:t>Allows</w:t>
      </w:r>
      <w:r>
        <w:rPr>
          <w:spacing w:val="-3"/>
        </w:rPr>
        <w:t xml:space="preserve"> </w:t>
      </w:r>
      <w:r>
        <w:t>you to</w:t>
      </w:r>
      <w:r>
        <w:rPr>
          <w:spacing w:val="-3"/>
        </w:rPr>
        <w:t xml:space="preserve"> </w:t>
      </w:r>
      <w:r>
        <w:t xml:space="preserve">edit </w:t>
      </w:r>
      <w:r>
        <w:rPr>
          <w:spacing w:val="-1"/>
        </w:rPr>
        <w:t xml:space="preserve">the </w:t>
      </w:r>
      <w:r>
        <w:t xml:space="preserve">roles that </w:t>
      </w:r>
      <w:r>
        <w:rPr>
          <w:spacing w:val="-1"/>
        </w:rPr>
        <w:t xml:space="preserve">may </w:t>
      </w:r>
      <w:r>
        <w:t>carry</w:t>
      </w:r>
      <w:r>
        <w:rPr>
          <w:spacing w:val="-1"/>
        </w:rPr>
        <w:t xml:space="preserve"> </w:t>
      </w:r>
      <w:r>
        <w:t>out operations</w:t>
      </w:r>
      <w:r>
        <w:rPr>
          <w:spacing w:val="-1"/>
        </w:rPr>
        <w:t xml:space="preserve"> </w:t>
      </w:r>
      <w:r>
        <w:t xml:space="preserve">on </w:t>
      </w:r>
      <w:r>
        <w:rPr>
          <w:spacing w:val="-1"/>
        </w:rPr>
        <w:t>this</w:t>
      </w:r>
      <w:r>
        <w:rPr>
          <w:spacing w:val="28"/>
          <w:w w:val="99"/>
        </w:rPr>
        <w:t xml:space="preserve"> </w:t>
      </w:r>
      <w:r>
        <w:rPr>
          <w:spacing w:val="-1"/>
        </w:rPr>
        <w:t>w</w:t>
      </w:r>
      <w:r>
        <w:rPr>
          <w:spacing w:val="1"/>
        </w:rPr>
        <w:t>o</w:t>
      </w:r>
      <w:r>
        <w:rPr>
          <w:spacing w:val="-1"/>
        </w:rPr>
        <w:t>r</w:t>
      </w:r>
      <w:r>
        <w:t>k</w:t>
      </w:r>
      <w:r>
        <w:rPr>
          <w:spacing w:val="-1"/>
        </w:rPr>
        <w:t>fl</w:t>
      </w:r>
      <w:r>
        <w:rPr>
          <w:spacing w:val="1"/>
        </w:rPr>
        <w:t>o</w:t>
      </w:r>
      <w:r>
        <w:rPr>
          <w:spacing w:val="-26"/>
        </w:rPr>
        <w:t>w</w:t>
      </w:r>
      <w:r>
        <w:t>.</w:t>
      </w:r>
    </w:p>
    <w:p w14:paraId="103024A4" w14:textId="0AF91DA0" w:rsidR="00AE24DD" w:rsidRDefault="00AE24DD" w:rsidP="007568B5">
      <w:pPr>
        <w:pStyle w:val="ListParagraph"/>
        <w:numPr>
          <w:ilvl w:val="0"/>
          <w:numId w:val="30"/>
        </w:numPr>
        <w:tabs>
          <w:tab w:val="left" w:pos="2835"/>
        </w:tabs>
        <w:ind w:left="5245" w:hanging="2725"/>
      </w:pPr>
      <w:r w:rsidRPr="00C43ECB">
        <w:rPr>
          <w:rStyle w:val="Emphasis"/>
        </w:rPr>
        <w:t>Add New Roles...</w:t>
      </w:r>
      <w:r w:rsidR="00C43ECB" w:rsidRPr="00C43ECB">
        <w:rPr>
          <w:rStyle w:val="Emphasis"/>
        </w:rPr>
        <w:tab/>
      </w:r>
      <w:r>
        <w:t>Goes</w:t>
      </w:r>
      <w:r w:rsidRPr="00C43ECB">
        <w:rPr>
          <w:spacing w:val="-4"/>
        </w:rPr>
        <w:t xml:space="preserve"> </w:t>
      </w:r>
      <w:r>
        <w:t>directly to</w:t>
      </w:r>
      <w:r w:rsidRPr="00C43ECB">
        <w:rPr>
          <w:spacing w:val="-3"/>
        </w:rPr>
        <w:t xml:space="preserve"> </w:t>
      </w:r>
      <w:r>
        <w:t>the</w:t>
      </w:r>
      <w:r w:rsidRPr="00C43ECB">
        <w:rPr>
          <w:spacing w:val="-3"/>
        </w:rPr>
        <w:t xml:space="preserve"> </w:t>
      </w:r>
      <w:r>
        <w:t>Roles</w:t>
      </w:r>
      <w:r w:rsidRPr="00C43ECB">
        <w:rPr>
          <w:spacing w:val="-3"/>
        </w:rPr>
        <w:t xml:space="preserve"> </w:t>
      </w:r>
      <w:r>
        <w:t>tab of the Workflow Properties dialog for</w:t>
      </w:r>
      <w:r w:rsidRPr="00C43ECB">
        <w:rPr>
          <w:spacing w:val="-3"/>
        </w:rPr>
        <w:t xml:space="preserve"> </w:t>
      </w:r>
      <w:r w:rsidRPr="00C43ECB">
        <w:rPr>
          <w:spacing w:val="-1"/>
        </w:rPr>
        <w:t>adding,</w:t>
      </w:r>
      <w:r w:rsidRPr="00C43ECB">
        <w:rPr>
          <w:spacing w:val="28"/>
          <w:w w:val="99"/>
        </w:rPr>
        <w:t xml:space="preserve"> </w:t>
      </w:r>
      <w:r w:rsidRPr="00C43ECB">
        <w:rPr>
          <w:spacing w:val="-1"/>
        </w:rPr>
        <w:t>deleting,</w:t>
      </w:r>
      <w:r w:rsidRPr="00C43ECB">
        <w:rPr>
          <w:spacing w:val="-4"/>
        </w:rPr>
        <w:t xml:space="preserve"> </w:t>
      </w:r>
      <w:r w:rsidRPr="00C43ECB">
        <w:rPr>
          <w:spacing w:val="-1"/>
        </w:rPr>
        <w:t>and</w:t>
      </w:r>
      <w:r w:rsidRPr="00C43ECB">
        <w:rPr>
          <w:spacing w:val="-3"/>
        </w:rPr>
        <w:t xml:space="preserve"> </w:t>
      </w:r>
      <w:r w:rsidRPr="00C43ECB">
        <w:rPr>
          <w:spacing w:val="-1"/>
        </w:rPr>
        <w:t>assigning</w:t>
      </w:r>
      <w:r w:rsidRPr="00C43ECB">
        <w:rPr>
          <w:spacing w:val="-5"/>
        </w:rPr>
        <w:t xml:space="preserve"> </w:t>
      </w:r>
      <w:r w:rsidRPr="00C43ECB">
        <w:rPr>
          <w:spacing w:val="-1"/>
        </w:rPr>
        <w:t>workflow</w:t>
      </w:r>
      <w:r w:rsidRPr="00C43ECB">
        <w:rPr>
          <w:spacing w:val="-3"/>
        </w:rPr>
        <w:t xml:space="preserve"> </w:t>
      </w:r>
      <w:r w:rsidRPr="00C43ECB">
        <w:rPr>
          <w:spacing w:val="-1"/>
        </w:rPr>
        <w:t>rules.</w:t>
      </w:r>
    </w:p>
    <w:p w14:paraId="1C13DECE" w14:textId="7757E4DE" w:rsidR="00AE24DD" w:rsidRDefault="00AE24DD" w:rsidP="007568B5">
      <w:pPr>
        <w:pStyle w:val="ListParagraph"/>
        <w:numPr>
          <w:ilvl w:val="0"/>
          <w:numId w:val="30"/>
        </w:numPr>
        <w:tabs>
          <w:tab w:val="left" w:pos="2835"/>
        </w:tabs>
        <w:ind w:left="5245" w:hanging="2725"/>
      </w:pPr>
      <w:r w:rsidRPr="00C43ECB">
        <w:rPr>
          <w:rStyle w:val="Emphasis"/>
        </w:rPr>
        <w:t>Edit Case-Packet...</w:t>
      </w:r>
      <w:r w:rsidR="00C43ECB" w:rsidRPr="00C43ECB">
        <w:rPr>
          <w:rStyle w:val="Emphasis"/>
        </w:rPr>
        <w:tab/>
      </w:r>
      <w:r w:rsidRPr="00C43ECB">
        <w:rPr>
          <w:spacing w:val="-1"/>
        </w:rPr>
        <w:t>Shows</w:t>
      </w:r>
      <w:r w:rsidRPr="00C43ECB">
        <w:rPr>
          <w:spacing w:val="-3"/>
        </w:rPr>
        <w:t xml:space="preserve"> </w:t>
      </w:r>
      <w:r>
        <w:t>the</w:t>
      </w:r>
      <w:r w:rsidRPr="00C43ECB">
        <w:rPr>
          <w:spacing w:val="-3"/>
        </w:rPr>
        <w:t xml:space="preserve"> </w:t>
      </w:r>
      <w:r w:rsidRPr="00C43ECB">
        <w:rPr>
          <w:spacing w:val="-1"/>
        </w:rPr>
        <w:t>Case-Packet</w:t>
      </w:r>
      <w:r w:rsidRPr="00C43ECB">
        <w:rPr>
          <w:spacing w:val="-3"/>
        </w:rPr>
        <w:t xml:space="preserve"> </w:t>
      </w:r>
      <w:r w:rsidRPr="00C43ECB">
        <w:rPr>
          <w:spacing w:val="-1"/>
        </w:rPr>
        <w:t>dialog</w:t>
      </w:r>
      <w:r w:rsidRPr="00C43ECB">
        <w:rPr>
          <w:spacing w:val="-3"/>
        </w:rPr>
        <w:t xml:space="preserve"> </w:t>
      </w:r>
      <w:r w:rsidRPr="00C43ECB">
        <w:rPr>
          <w:spacing w:val="-1"/>
        </w:rPr>
        <w:t>for</w:t>
      </w:r>
      <w:r>
        <w:t xml:space="preserve"> adding,</w:t>
      </w:r>
      <w:r w:rsidRPr="00C43ECB">
        <w:rPr>
          <w:spacing w:val="-3"/>
        </w:rPr>
        <w:t xml:space="preserve"> </w:t>
      </w:r>
      <w:r w:rsidRPr="00C43ECB">
        <w:rPr>
          <w:spacing w:val="-1"/>
        </w:rPr>
        <w:t>modifying</w:t>
      </w:r>
      <w:r w:rsidRPr="00C43ECB">
        <w:rPr>
          <w:spacing w:val="-3"/>
        </w:rPr>
        <w:t xml:space="preserve"> </w:t>
      </w:r>
      <w:r>
        <w:t>and</w:t>
      </w:r>
      <w:r w:rsidRPr="00C43ECB">
        <w:rPr>
          <w:spacing w:val="-4"/>
        </w:rPr>
        <w:t xml:space="preserve"> </w:t>
      </w:r>
      <w:r w:rsidRPr="00C43ECB">
        <w:rPr>
          <w:spacing w:val="-1"/>
        </w:rPr>
        <w:t>deleting</w:t>
      </w:r>
      <w:r w:rsidRPr="00C43ECB">
        <w:rPr>
          <w:spacing w:val="-3"/>
        </w:rPr>
        <w:t xml:space="preserve"> </w:t>
      </w:r>
      <w:r w:rsidRPr="00C43ECB">
        <w:rPr>
          <w:spacing w:val="-1"/>
        </w:rPr>
        <w:t>case-packet</w:t>
      </w:r>
      <w:r w:rsidRPr="00C43ECB">
        <w:rPr>
          <w:spacing w:val="79"/>
          <w:w w:val="99"/>
        </w:rPr>
        <w:t xml:space="preserve"> </w:t>
      </w:r>
      <w:r w:rsidRPr="00C43ECB">
        <w:rPr>
          <w:spacing w:val="-1"/>
        </w:rPr>
        <w:t>variables,</w:t>
      </w:r>
      <w:r w:rsidRPr="00C43ECB">
        <w:rPr>
          <w:spacing w:val="-3"/>
        </w:rPr>
        <w:t xml:space="preserve"> </w:t>
      </w:r>
      <w:r w:rsidRPr="00C43ECB">
        <w:rPr>
          <w:spacing w:val="-1"/>
        </w:rPr>
        <w:t>including</w:t>
      </w:r>
      <w:r w:rsidRPr="00C43ECB">
        <w:rPr>
          <w:spacing w:val="-3"/>
        </w:rPr>
        <w:t xml:space="preserve"> </w:t>
      </w:r>
      <w:r w:rsidRPr="00C43ECB">
        <w:rPr>
          <w:spacing w:val="-1"/>
        </w:rPr>
        <w:t>setting</w:t>
      </w:r>
      <w:r w:rsidRPr="00C43ECB">
        <w:rPr>
          <w:spacing w:val="-3"/>
        </w:rPr>
        <w:t xml:space="preserve"> </w:t>
      </w:r>
      <w:r w:rsidRPr="00C43ECB">
        <w:rPr>
          <w:spacing w:val="-1"/>
        </w:rPr>
        <w:t>the</w:t>
      </w:r>
      <w:r w:rsidRPr="00C43ECB">
        <w:rPr>
          <w:spacing w:val="-4"/>
        </w:rPr>
        <w:t xml:space="preserve"> </w:t>
      </w:r>
      <w:r w:rsidRPr="00C43ECB">
        <w:rPr>
          <w:spacing w:val="-1"/>
        </w:rPr>
        <w:t>initial</w:t>
      </w:r>
      <w:r>
        <w:t xml:space="preserve"> </w:t>
      </w:r>
      <w:r w:rsidRPr="00C43ECB">
        <w:rPr>
          <w:spacing w:val="-1"/>
        </w:rPr>
        <w:t>value</w:t>
      </w:r>
      <w:r w:rsidRPr="00C43ECB">
        <w:rPr>
          <w:spacing w:val="-4"/>
        </w:rPr>
        <w:t xml:space="preserve"> </w:t>
      </w:r>
      <w:r>
        <w:t>of</w:t>
      </w:r>
      <w:r w:rsidRPr="00C43ECB">
        <w:rPr>
          <w:spacing w:val="-3"/>
        </w:rPr>
        <w:t xml:space="preserve"> </w:t>
      </w:r>
      <w:r w:rsidRPr="00C43ECB">
        <w:rPr>
          <w:spacing w:val="-1"/>
        </w:rPr>
        <w:t>variables.</w:t>
      </w:r>
    </w:p>
    <w:p w14:paraId="4B1DBAF7" w14:textId="3D6280F6" w:rsidR="00AE24DD" w:rsidRDefault="00AE24DD" w:rsidP="007568B5">
      <w:pPr>
        <w:pStyle w:val="ListParagraph"/>
        <w:numPr>
          <w:ilvl w:val="0"/>
          <w:numId w:val="30"/>
        </w:numPr>
        <w:tabs>
          <w:tab w:val="left" w:pos="2835"/>
        </w:tabs>
        <w:ind w:left="5245" w:hanging="2725"/>
      </w:pPr>
      <w:r w:rsidRPr="00C43ECB">
        <w:rPr>
          <w:rStyle w:val="Emphasis"/>
        </w:rPr>
        <w:t>Workflow</w:t>
      </w:r>
      <w:r w:rsidRPr="00C43ECB">
        <w:rPr>
          <w:rFonts w:ascii="Courier New"/>
          <w:spacing w:val="-8"/>
        </w:rPr>
        <w:t xml:space="preserve"> </w:t>
      </w:r>
      <w:r w:rsidRPr="00C43ECB">
        <w:rPr>
          <w:rFonts w:ascii="Courier New"/>
          <w:spacing w:val="-9"/>
        </w:rPr>
        <w:t>Contract...</w:t>
      </w:r>
      <w:r>
        <w:t>Goes</w:t>
      </w:r>
      <w:r w:rsidRPr="00C43ECB">
        <w:rPr>
          <w:spacing w:val="-3"/>
        </w:rPr>
        <w:t xml:space="preserve"> </w:t>
      </w:r>
      <w:r w:rsidRPr="00C43ECB">
        <w:rPr>
          <w:spacing w:val="-1"/>
        </w:rPr>
        <w:t>directly</w:t>
      </w:r>
      <w:r>
        <w:t xml:space="preserve"> to</w:t>
      </w:r>
      <w:r w:rsidRPr="00C43ECB">
        <w:rPr>
          <w:spacing w:val="-3"/>
        </w:rPr>
        <w:t xml:space="preserve"> </w:t>
      </w:r>
      <w:r>
        <w:t xml:space="preserve">the Workflow </w:t>
      </w:r>
      <w:r w:rsidRPr="00C43ECB">
        <w:rPr>
          <w:spacing w:val="-1"/>
        </w:rPr>
        <w:t>Contract</w:t>
      </w:r>
      <w:r w:rsidRPr="00C43ECB">
        <w:rPr>
          <w:spacing w:val="-3"/>
        </w:rPr>
        <w:t xml:space="preserve"> </w:t>
      </w:r>
      <w:r w:rsidRPr="00C43ECB">
        <w:rPr>
          <w:spacing w:val="-1"/>
        </w:rPr>
        <w:t>dialog</w:t>
      </w:r>
      <w:r>
        <w:t xml:space="preserve"> for </w:t>
      </w:r>
      <w:r w:rsidRPr="00C43ECB">
        <w:rPr>
          <w:spacing w:val="-1"/>
        </w:rPr>
        <w:t>adding</w:t>
      </w:r>
      <w:r w:rsidRPr="00C43ECB">
        <w:rPr>
          <w:spacing w:val="-3"/>
        </w:rPr>
        <w:t xml:space="preserve"> </w:t>
      </w:r>
      <w:r w:rsidRPr="00C43ECB">
        <w:rPr>
          <w:spacing w:val="-1"/>
        </w:rPr>
        <w:t>and</w:t>
      </w:r>
      <w:r>
        <w:t xml:space="preserve"> </w:t>
      </w:r>
      <w:r w:rsidRPr="00C43ECB">
        <w:rPr>
          <w:spacing w:val="-1"/>
        </w:rPr>
        <w:t>deleting</w:t>
      </w:r>
      <w:r w:rsidRPr="00C43ECB">
        <w:rPr>
          <w:spacing w:val="71"/>
          <w:w w:val="99"/>
        </w:rPr>
        <w:t xml:space="preserve"> </w:t>
      </w:r>
      <w:r w:rsidRPr="00C43ECB">
        <w:rPr>
          <w:spacing w:val="-1"/>
        </w:rPr>
        <w:t>case-packet</w:t>
      </w:r>
      <w:r w:rsidRPr="00C43ECB">
        <w:rPr>
          <w:spacing w:val="-3"/>
        </w:rPr>
        <w:t xml:space="preserve"> </w:t>
      </w:r>
      <w:r w:rsidRPr="00C43ECB">
        <w:rPr>
          <w:spacing w:val="-1"/>
        </w:rPr>
        <w:t>variables</w:t>
      </w:r>
      <w:r>
        <w:t xml:space="preserve"> </w:t>
      </w:r>
      <w:r w:rsidRPr="00C43ECB">
        <w:rPr>
          <w:spacing w:val="-1"/>
        </w:rPr>
        <w:t>to</w:t>
      </w:r>
      <w:r w:rsidRPr="00C43ECB">
        <w:rPr>
          <w:spacing w:val="-3"/>
        </w:rPr>
        <w:t xml:space="preserve"> </w:t>
      </w:r>
      <w:r>
        <w:t>the</w:t>
      </w:r>
      <w:r w:rsidRPr="00C43ECB">
        <w:rPr>
          <w:spacing w:val="-3"/>
        </w:rPr>
        <w:t xml:space="preserve"> </w:t>
      </w:r>
      <w:r w:rsidRPr="00C43ECB">
        <w:rPr>
          <w:spacing w:val="-1"/>
        </w:rPr>
        <w:t>contract.</w:t>
      </w:r>
    </w:p>
    <w:p w14:paraId="2D08D61D" w14:textId="52F6ACB8" w:rsidR="00AE24DD" w:rsidRDefault="00AE24DD" w:rsidP="007568B5">
      <w:pPr>
        <w:pStyle w:val="ListParagraph"/>
        <w:numPr>
          <w:ilvl w:val="0"/>
          <w:numId w:val="30"/>
        </w:numPr>
        <w:tabs>
          <w:tab w:val="left" w:pos="2835"/>
        </w:tabs>
        <w:ind w:left="5245" w:hanging="2725"/>
      </w:pPr>
      <w:r w:rsidRPr="00C43ECB">
        <w:rPr>
          <w:rStyle w:val="Emphasis"/>
        </w:rPr>
        <w:t>Persistency</w:t>
      </w:r>
      <w:r w:rsidR="00C43ECB">
        <w:rPr>
          <w:rStyle w:val="Emphasis"/>
        </w:rPr>
        <w:tab/>
      </w:r>
      <w:r w:rsidRPr="00C43ECB">
        <w:rPr>
          <w:spacing w:val="-1"/>
        </w:rPr>
        <w:t>A</w:t>
      </w:r>
      <w:r>
        <w:t>l</w:t>
      </w:r>
      <w:r w:rsidRPr="00C43ECB">
        <w:rPr>
          <w:spacing w:val="-1"/>
        </w:rPr>
        <w:t>lo</w:t>
      </w:r>
      <w:r w:rsidRPr="00C43ECB">
        <w:rPr>
          <w:spacing w:val="1"/>
        </w:rPr>
        <w:t>w</w:t>
      </w:r>
      <w:r>
        <w:t>s</w:t>
      </w:r>
      <w:r w:rsidRPr="00C43ECB">
        <w:rPr>
          <w:spacing w:val="-4"/>
        </w:rPr>
        <w:t xml:space="preserve"> </w:t>
      </w:r>
      <w:r w:rsidRPr="00C43ECB">
        <w:rPr>
          <w:spacing w:val="1"/>
        </w:rPr>
        <w:t>y</w:t>
      </w:r>
      <w:r>
        <w:t xml:space="preserve">ou </w:t>
      </w:r>
      <w:r w:rsidRPr="00C43ECB">
        <w:rPr>
          <w:spacing w:val="-1"/>
        </w:rPr>
        <w:t>t</w:t>
      </w:r>
      <w:r>
        <w:t xml:space="preserve">o </w:t>
      </w:r>
      <w:r w:rsidRPr="00C43ECB">
        <w:rPr>
          <w:spacing w:val="-1"/>
        </w:rPr>
        <w:t>e</w:t>
      </w:r>
      <w:r>
        <w:t>n</w:t>
      </w:r>
      <w:r w:rsidRPr="00C43ECB">
        <w:rPr>
          <w:spacing w:val="-1"/>
        </w:rPr>
        <w:t>a</w:t>
      </w:r>
      <w:r>
        <w:t>b</w:t>
      </w:r>
      <w:r w:rsidRPr="00C43ECB">
        <w:rPr>
          <w:spacing w:val="-1"/>
        </w:rPr>
        <w:t>l</w:t>
      </w:r>
      <w:r>
        <w:t xml:space="preserve">e </w:t>
      </w:r>
      <w:r w:rsidRPr="00C43ECB">
        <w:rPr>
          <w:spacing w:val="-1"/>
        </w:rPr>
        <w:t>o</w:t>
      </w:r>
      <w:r>
        <w:t xml:space="preserve">r </w:t>
      </w:r>
      <w:r w:rsidRPr="00C43ECB">
        <w:rPr>
          <w:spacing w:val="-1"/>
        </w:rPr>
        <w:t>d</w:t>
      </w:r>
      <w:r>
        <w:t>i</w:t>
      </w:r>
      <w:r w:rsidRPr="00C43ECB">
        <w:rPr>
          <w:spacing w:val="-1"/>
        </w:rPr>
        <w:t>sa</w:t>
      </w:r>
      <w:r>
        <w:t>ble</w:t>
      </w:r>
      <w:r w:rsidRPr="00C43ECB">
        <w:rPr>
          <w:spacing w:val="-3"/>
        </w:rPr>
        <w:t xml:space="preserve"> </w:t>
      </w:r>
      <w:r>
        <w:t>pe</w:t>
      </w:r>
      <w:r w:rsidRPr="00C43ECB">
        <w:rPr>
          <w:spacing w:val="-1"/>
        </w:rPr>
        <w:t>rs</w:t>
      </w:r>
      <w:r>
        <w:t>istenc</w:t>
      </w:r>
      <w:r w:rsidRPr="00C43ECB">
        <w:rPr>
          <w:spacing w:val="-27"/>
        </w:rPr>
        <w:t>y</w:t>
      </w:r>
      <w:r>
        <w:t>. If</w:t>
      </w:r>
      <w:r w:rsidRPr="00C43ECB">
        <w:rPr>
          <w:spacing w:val="-4"/>
        </w:rPr>
        <w:t xml:space="preserve"> </w:t>
      </w:r>
      <w:r>
        <w:t>persistence</w:t>
      </w:r>
      <w:r w:rsidRPr="00C43ECB">
        <w:rPr>
          <w:spacing w:val="-3"/>
        </w:rPr>
        <w:t xml:space="preserve"> </w:t>
      </w:r>
      <w:r>
        <w:t>is</w:t>
      </w:r>
      <w:r w:rsidRPr="00C43ECB">
        <w:rPr>
          <w:spacing w:val="-3"/>
        </w:rPr>
        <w:t xml:space="preserve"> </w:t>
      </w:r>
      <w:r>
        <w:t>e</w:t>
      </w:r>
      <w:r w:rsidRPr="00C43ECB">
        <w:rPr>
          <w:spacing w:val="-1"/>
        </w:rPr>
        <w:t>n</w:t>
      </w:r>
      <w:r>
        <w:t>abled,</w:t>
      </w:r>
      <w:r w:rsidRPr="00C43ECB">
        <w:rPr>
          <w:spacing w:val="-1"/>
        </w:rPr>
        <w:t xml:space="preserve"> t</w:t>
      </w:r>
      <w:r>
        <w:t>he</w:t>
      </w:r>
      <w:r w:rsidRPr="00C43ECB">
        <w:rPr>
          <w:w w:val="99"/>
        </w:rPr>
        <w:t xml:space="preserve"> </w:t>
      </w:r>
      <w:r w:rsidRPr="00C43ECB">
        <w:rPr>
          <w:spacing w:val="-1"/>
        </w:rPr>
        <w:t>workflow</w:t>
      </w:r>
      <w:r w:rsidRPr="00C43ECB">
        <w:rPr>
          <w:spacing w:val="-3"/>
        </w:rPr>
        <w:t xml:space="preserve"> </w:t>
      </w:r>
      <w:r w:rsidRPr="00C43ECB">
        <w:rPr>
          <w:spacing w:val="-1"/>
        </w:rPr>
        <w:t>data</w:t>
      </w:r>
      <w:r>
        <w:t xml:space="preserve"> </w:t>
      </w:r>
      <w:r w:rsidRPr="00C43ECB">
        <w:rPr>
          <w:spacing w:val="-1"/>
        </w:rPr>
        <w:t>is</w:t>
      </w:r>
      <w:r>
        <w:t xml:space="preserve"> </w:t>
      </w:r>
      <w:r w:rsidRPr="00C43ECB">
        <w:rPr>
          <w:spacing w:val="-1"/>
        </w:rPr>
        <w:t>stored</w:t>
      </w:r>
      <w:r>
        <w:t xml:space="preserve"> </w:t>
      </w:r>
      <w:r w:rsidRPr="00C43ECB">
        <w:rPr>
          <w:spacing w:val="-1"/>
        </w:rPr>
        <w:t>in</w:t>
      </w:r>
      <w:r w:rsidRPr="00C43ECB">
        <w:rPr>
          <w:spacing w:val="-3"/>
        </w:rPr>
        <w:t xml:space="preserve"> </w:t>
      </w:r>
      <w:r w:rsidRPr="00C43ECB">
        <w:rPr>
          <w:spacing w:val="-1"/>
        </w:rPr>
        <w:t>the</w:t>
      </w:r>
      <w:r>
        <w:t xml:space="preserve"> </w:t>
      </w:r>
      <w:r w:rsidRPr="00C43ECB">
        <w:rPr>
          <w:spacing w:val="-1"/>
        </w:rPr>
        <w:t>database.</w:t>
      </w:r>
    </w:p>
    <w:p w14:paraId="72EA4B6A" w14:textId="77777777" w:rsidR="00C43ECB" w:rsidRDefault="00AE24DD" w:rsidP="00C43ECB">
      <w:pPr>
        <w:pStyle w:val="ListParagraph"/>
        <w:ind w:left="2268" w:hanging="1548"/>
        <w:rPr>
          <w:spacing w:val="-1"/>
        </w:rPr>
      </w:pPr>
      <w:r w:rsidRPr="00C43ECB">
        <w:rPr>
          <w:rStyle w:val="Emphasis"/>
        </w:rPr>
        <w:t>Deployment</w:t>
      </w:r>
      <w:r w:rsidR="00C43ECB">
        <w:rPr>
          <w:rStyle w:val="Emphasis"/>
        </w:rPr>
        <w:tab/>
      </w:r>
      <w:r>
        <w:t>Deploying</w:t>
      </w:r>
      <w:r>
        <w:rPr>
          <w:spacing w:val="-4"/>
        </w:rPr>
        <w:t xml:space="preserve"> </w:t>
      </w:r>
      <w:r>
        <w:t>workflows</w:t>
      </w:r>
      <w:r>
        <w:rPr>
          <w:spacing w:val="-3"/>
        </w:rPr>
        <w:t xml:space="preserve"> </w:t>
      </w:r>
      <w:r>
        <w:t>to</w:t>
      </w:r>
      <w:r>
        <w:rPr>
          <w:spacing w:val="-3"/>
        </w:rPr>
        <w:t xml:space="preserve"> </w:t>
      </w:r>
      <w:r>
        <w:t>the</w:t>
      </w:r>
      <w:r>
        <w:rPr>
          <w:spacing w:val="-4"/>
        </w:rPr>
        <w:t xml:space="preserve"> </w:t>
      </w:r>
      <w:r>
        <w:rPr>
          <w:spacing w:val="-1"/>
        </w:rPr>
        <w:t>database.</w:t>
      </w:r>
    </w:p>
    <w:p w14:paraId="7A614830" w14:textId="77777777" w:rsidR="00C43ECB" w:rsidRPr="00C43ECB" w:rsidRDefault="00AE24DD" w:rsidP="007568B5">
      <w:pPr>
        <w:pStyle w:val="ListParagraph"/>
        <w:numPr>
          <w:ilvl w:val="0"/>
          <w:numId w:val="31"/>
        </w:numPr>
        <w:tabs>
          <w:tab w:val="left" w:pos="1418"/>
        </w:tabs>
        <w:ind w:left="4678" w:hanging="3598"/>
      </w:pPr>
      <w:r w:rsidRPr="00C43ECB">
        <w:rPr>
          <w:rStyle w:val="Emphasis"/>
        </w:rPr>
        <w:t>Deploy Current Workflo</w:t>
      </w:r>
      <w:r w:rsidR="00C43ECB">
        <w:rPr>
          <w:rStyle w:val="Emphasis"/>
        </w:rPr>
        <w:t>w</w:t>
      </w:r>
      <w:r w:rsidR="00C43ECB">
        <w:rPr>
          <w:rStyle w:val="Emphasis"/>
        </w:rPr>
        <w:tab/>
      </w:r>
      <w:r w:rsidRPr="00C43ECB">
        <w:rPr>
          <w:spacing w:val="-1"/>
        </w:rPr>
        <w:t>Allows</w:t>
      </w:r>
      <w:r w:rsidRPr="00C43ECB">
        <w:rPr>
          <w:spacing w:val="-3"/>
        </w:rPr>
        <w:t xml:space="preserve"> </w:t>
      </w:r>
      <w:r w:rsidRPr="00C43ECB">
        <w:rPr>
          <w:spacing w:val="-1"/>
        </w:rPr>
        <w:t>to</w:t>
      </w:r>
      <w:r w:rsidRPr="00C43ECB">
        <w:rPr>
          <w:spacing w:val="-3"/>
        </w:rPr>
        <w:t xml:space="preserve"> </w:t>
      </w:r>
      <w:r w:rsidRPr="00C43ECB">
        <w:rPr>
          <w:spacing w:val="-1"/>
        </w:rPr>
        <w:t>deploy</w:t>
      </w:r>
      <w:r>
        <w:t xml:space="preserve"> </w:t>
      </w:r>
      <w:r w:rsidRPr="00C43ECB">
        <w:rPr>
          <w:spacing w:val="-1"/>
        </w:rPr>
        <w:t>the</w:t>
      </w:r>
      <w:r>
        <w:t xml:space="preserve"> </w:t>
      </w:r>
      <w:r w:rsidRPr="00C43ECB">
        <w:rPr>
          <w:spacing w:val="-1"/>
        </w:rPr>
        <w:t>workflow</w:t>
      </w:r>
      <w:r>
        <w:t xml:space="preserve"> </w:t>
      </w:r>
      <w:r w:rsidRPr="00C43ECB">
        <w:rPr>
          <w:spacing w:val="-1"/>
        </w:rPr>
        <w:t>on</w:t>
      </w:r>
      <w:r>
        <w:t xml:space="preserve"> </w:t>
      </w:r>
      <w:r w:rsidRPr="00C43ECB">
        <w:rPr>
          <w:spacing w:val="-1"/>
        </w:rPr>
        <w:t>which</w:t>
      </w:r>
      <w:r>
        <w:t xml:space="preserve"> </w:t>
      </w:r>
      <w:r w:rsidRPr="00C43ECB">
        <w:rPr>
          <w:spacing w:val="-1"/>
        </w:rPr>
        <w:t>the</w:t>
      </w:r>
      <w:r w:rsidRPr="00C43ECB">
        <w:rPr>
          <w:spacing w:val="-3"/>
        </w:rPr>
        <w:t xml:space="preserve"> </w:t>
      </w:r>
      <w:r w:rsidRPr="00C43ECB">
        <w:rPr>
          <w:spacing w:val="-1"/>
        </w:rPr>
        <w:t>user</w:t>
      </w:r>
      <w:r>
        <w:t xml:space="preserve"> </w:t>
      </w:r>
      <w:r w:rsidRPr="00C43ECB">
        <w:rPr>
          <w:spacing w:val="-1"/>
        </w:rPr>
        <w:t>is</w:t>
      </w:r>
      <w:r>
        <w:t xml:space="preserve"> </w:t>
      </w:r>
      <w:r w:rsidRPr="00C43ECB">
        <w:rPr>
          <w:spacing w:val="-1"/>
        </w:rPr>
        <w:t>currently</w:t>
      </w:r>
      <w:r w:rsidRPr="00C43ECB">
        <w:rPr>
          <w:spacing w:val="-3"/>
        </w:rPr>
        <w:t xml:space="preserve"> </w:t>
      </w:r>
      <w:r w:rsidRPr="00C43ECB">
        <w:rPr>
          <w:spacing w:val="-1"/>
        </w:rPr>
        <w:t>working</w:t>
      </w:r>
      <w:r>
        <w:t xml:space="preserve"> </w:t>
      </w:r>
      <w:r w:rsidRPr="00C43ECB">
        <w:rPr>
          <w:spacing w:val="-1"/>
        </w:rPr>
        <w:t>on.</w:t>
      </w:r>
    </w:p>
    <w:p w14:paraId="19C60260" w14:textId="77777777" w:rsidR="00C43ECB" w:rsidRPr="00C43ECB" w:rsidRDefault="00AE24DD" w:rsidP="007568B5">
      <w:pPr>
        <w:pStyle w:val="ListParagraph"/>
        <w:numPr>
          <w:ilvl w:val="0"/>
          <w:numId w:val="31"/>
        </w:numPr>
        <w:tabs>
          <w:tab w:val="left" w:pos="1418"/>
        </w:tabs>
        <w:ind w:left="4678" w:hanging="3598"/>
        <w:rPr>
          <w:rFonts w:ascii="Courier New" w:eastAsia="Courier New" w:hAnsi="Courier New" w:cs="Courier New"/>
        </w:rPr>
      </w:pPr>
      <w:r w:rsidRPr="00C43ECB">
        <w:rPr>
          <w:rStyle w:val="Emphasis"/>
        </w:rPr>
        <w:t xml:space="preserve">Deploy All Open </w:t>
      </w:r>
      <w:r w:rsidR="00C43ECB" w:rsidRPr="00C43ECB">
        <w:rPr>
          <w:rStyle w:val="Emphasis"/>
        </w:rPr>
        <w:t>Workflows</w:t>
      </w:r>
      <w:r w:rsidR="00C43ECB">
        <w:rPr>
          <w:rStyle w:val="Emphasis"/>
        </w:rPr>
        <w:tab/>
      </w:r>
      <w:r>
        <w:t>Allows</w:t>
      </w:r>
      <w:r w:rsidRPr="00C43ECB">
        <w:rPr>
          <w:spacing w:val="-3"/>
        </w:rPr>
        <w:t xml:space="preserve"> </w:t>
      </w:r>
      <w:r>
        <w:t>to deploy all the workflows that are</w:t>
      </w:r>
      <w:r w:rsidRPr="00C43ECB">
        <w:rPr>
          <w:spacing w:val="-3"/>
        </w:rPr>
        <w:t xml:space="preserve"> </w:t>
      </w:r>
      <w:r>
        <w:t>opened or</w:t>
      </w:r>
      <w:r w:rsidRPr="00C43ECB">
        <w:rPr>
          <w:spacing w:val="-3"/>
        </w:rPr>
        <w:t xml:space="preserve"> </w:t>
      </w:r>
      <w:r>
        <w:t>exist in</w:t>
      </w:r>
      <w:r w:rsidRPr="00C43ECB">
        <w:rPr>
          <w:spacing w:val="-1"/>
        </w:rPr>
        <w:t xml:space="preserve"> </w:t>
      </w:r>
      <w:r>
        <w:t>the</w:t>
      </w:r>
      <w:r w:rsidRPr="00C43ECB">
        <w:rPr>
          <w:spacing w:val="-3"/>
        </w:rPr>
        <w:t xml:space="preserve"> </w:t>
      </w:r>
      <w:r>
        <w:t>Workflow</w:t>
      </w:r>
      <w:r w:rsidRPr="00C43ECB">
        <w:rPr>
          <w:spacing w:val="30"/>
          <w:w w:val="99"/>
        </w:rPr>
        <w:t xml:space="preserve"> </w:t>
      </w:r>
      <w:r w:rsidRPr="00C43ECB">
        <w:rPr>
          <w:spacing w:val="-1"/>
        </w:rPr>
        <w:t>Designer</w:t>
      </w:r>
      <w:r w:rsidRPr="00C43ECB">
        <w:rPr>
          <w:spacing w:val="-6"/>
        </w:rPr>
        <w:t xml:space="preserve"> </w:t>
      </w:r>
      <w:r>
        <w:t>UI.</w:t>
      </w:r>
    </w:p>
    <w:p w14:paraId="5866025C" w14:textId="77777777" w:rsidR="00C43ECB" w:rsidRPr="00C43ECB" w:rsidRDefault="00AE24DD" w:rsidP="007568B5">
      <w:pPr>
        <w:pStyle w:val="ListParagraph"/>
        <w:numPr>
          <w:ilvl w:val="0"/>
          <w:numId w:val="31"/>
        </w:numPr>
        <w:tabs>
          <w:tab w:val="left" w:pos="1418"/>
        </w:tabs>
        <w:ind w:left="4678" w:hanging="3598"/>
      </w:pPr>
      <w:r w:rsidRPr="00C43ECB">
        <w:rPr>
          <w:rFonts w:ascii="Courier New"/>
          <w:spacing w:val="-8"/>
        </w:rPr>
        <w:t>Deploy</w:t>
      </w:r>
      <w:r w:rsidRPr="00C43ECB">
        <w:rPr>
          <w:rFonts w:ascii="Courier New"/>
          <w:spacing w:val="-7"/>
        </w:rPr>
        <w:t xml:space="preserve"> </w:t>
      </w:r>
      <w:r w:rsidR="00C43ECB" w:rsidRPr="00C43ECB">
        <w:rPr>
          <w:rFonts w:ascii="Courier New"/>
          <w:spacing w:val="-9"/>
        </w:rPr>
        <w:t>Workflows</w:t>
      </w:r>
      <w:r w:rsidR="00C43ECB" w:rsidRPr="00C43ECB">
        <w:rPr>
          <w:rFonts w:ascii="Courier New"/>
          <w:spacing w:val="-9"/>
        </w:rPr>
        <w:tab/>
      </w:r>
      <w:r w:rsidRPr="00C43ECB">
        <w:rPr>
          <w:spacing w:val="-1"/>
        </w:rPr>
        <w:t>Allows</w:t>
      </w:r>
      <w:r>
        <w:t xml:space="preserve"> to</w:t>
      </w:r>
      <w:r w:rsidRPr="00C43ECB">
        <w:rPr>
          <w:spacing w:val="-3"/>
        </w:rPr>
        <w:t xml:space="preserve"> </w:t>
      </w:r>
      <w:r>
        <w:t xml:space="preserve">select </w:t>
      </w:r>
      <w:r w:rsidRPr="00C43ECB">
        <w:rPr>
          <w:spacing w:val="-1"/>
        </w:rPr>
        <w:t>and</w:t>
      </w:r>
      <w:r>
        <w:t xml:space="preserve"> </w:t>
      </w:r>
      <w:r w:rsidRPr="00C43ECB">
        <w:rPr>
          <w:spacing w:val="-1"/>
        </w:rPr>
        <w:t>deploy</w:t>
      </w:r>
      <w:r w:rsidRPr="00C43ECB">
        <w:rPr>
          <w:spacing w:val="-3"/>
        </w:rPr>
        <w:t xml:space="preserve"> </w:t>
      </w:r>
      <w:r w:rsidRPr="00C43ECB">
        <w:rPr>
          <w:spacing w:val="-1"/>
        </w:rPr>
        <w:t>workflows</w:t>
      </w:r>
      <w:r>
        <w:t xml:space="preserve"> that </w:t>
      </w:r>
      <w:r w:rsidRPr="00C43ECB">
        <w:rPr>
          <w:spacing w:val="-1"/>
        </w:rPr>
        <w:t>exist</w:t>
      </w:r>
      <w:r>
        <w:t xml:space="preserve"> in </w:t>
      </w:r>
      <w:r w:rsidRPr="00C43ECB">
        <w:rPr>
          <w:spacing w:val="-1"/>
        </w:rPr>
        <w:t>the</w:t>
      </w:r>
      <w:r>
        <w:t xml:space="preserve"> </w:t>
      </w:r>
      <w:r w:rsidRPr="00C43ECB">
        <w:rPr>
          <w:spacing w:val="-1"/>
        </w:rPr>
        <w:t>file</w:t>
      </w:r>
      <w:r>
        <w:t xml:space="preserve"> </w:t>
      </w:r>
      <w:r w:rsidRPr="00C43ECB">
        <w:rPr>
          <w:spacing w:val="-1"/>
        </w:rPr>
        <w:t>system.</w:t>
      </w:r>
    </w:p>
    <w:p w14:paraId="16EDD448" w14:textId="77777777" w:rsidR="00C43ECB" w:rsidRDefault="00AE24DD" w:rsidP="00C43ECB">
      <w:pPr>
        <w:tabs>
          <w:tab w:val="left" w:pos="1418"/>
        </w:tabs>
        <w:ind w:left="1080"/>
        <w:rPr>
          <w:spacing w:val="-1"/>
        </w:rPr>
      </w:pPr>
      <w:r w:rsidRPr="00C43ECB">
        <w:rPr>
          <w:spacing w:val="-1"/>
        </w:rPr>
        <w:t>First</w:t>
      </w:r>
      <w:r w:rsidRPr="00C43ECB">
        <w:rPr>
          <w:spacing w:val="-9"/>
        </w:rPr>
        <w:t xml:space="preserve"> </w:t>
      </w:r>
      <w:r w:rsidRPr="00C43ECB">
        <w:rPr>
          <w:spacing w:val="-1"/>
        </w:rPr>
        <w:t>time</w:t>
      </w:r>
      <w:r w:rsidRPr="00C43ECB">
        <w:rPr>
          <w:spacing w:val="-8"/>
        </w:rPr>
        <w:t xml:space="preserve"> </w:t>
      </w:r>
      <w:r>
        <w:t>deployment</w:t>
      </w:r>
      <w:r w:rsidRPr="00C43ECB">
        <w:rPr>
          <w:spacing w:val="-8"/>
        </w:rPr>
        <w:t xml:space="preserve"> </w:t>
      </w:r>
      <w:r>
        <w:t>is</w:t>
      </w:r>
      <w:r w:rsidRPr="00C43ECB">
        <w:rPr>
          <w:spacing w:val="-8"/>
        </w:rPr>
        <w:t xml:space="preserve"> </w:t>
      </w:r>
      <w:r>
        <w:t>done</w:t>
      </w:r>
      <w:r w:rsidRPr="00C43ECB">
        <w:rPr>
          <w:spacing w:val="-8"/>
        </w:rPr>
        <w:t xml:space="preserve"> </w:t>
      </w:r>
      <w:r w:rsidRPr="00C43ECB">
        <w:rPr>
          <w:spacing w:val="-1"/>
        </w:rPr>
        <w:t>the</w:t>
      </w:r>
      <w:r w:rsidRPr="00C43ECB">
        <w:rPr>
          <w:spacing w:val="-8"/>
        </w:rPr>
        <w:t xml:space="preserve"> </w:t>
      </w:r>
      <w:r w:rsidRPr="00C43ECB">
        <w:rPr>
          <w:spacing w:val="-1"/>
        </w:rPr>
        <w:t>user</w:t>
      </w:r>
      <w:r w:rsidRPr="00C43ECB">
        <w:rPr>
          <w:spacing w:val="-8"/>
        </w:rPr>
        <w:t xml:space="preserve"> </w:t>
      </w:r>
      <w:r w:rsidRPr="00C43ECB">
        <w:rPr>
          <w:spacing w:val="-1"/>
        </w:rPr>
        <w:t>will</w:t>
      </w:r>
      <w:r w:rsidRPr="00C43ECB">
        <w:rPr>
          <w:spacing w:val="-9"/>
        </w:rPr>
        <w:t xml:space="preserve"> </w:t>
      </w:r>
      <w:r>
        <w:t>be</w:t>
      </w:r>
      <w:r w:rsidRPr="00C43ECB">
        <w:rPr>
          <w:spacing w:val="-9"/>
        </w:rPr>
        <w:t xml:space="preserve"> </w:t>
      </w:r>
      <w:r w:rsidRPr="00C43ECB">
        <w:rPr>
          <w:spacing w:val="-1"/>
        </w:rPr>
        <w:t>promt</w:t>
      </w:r>
      <w:r w:rsidRPr="00C43ECB">
        <w:rPr>
          <w:spacing w:val="-9"/>
        </w:rPr>
        <w:t xml:space="preserve"> </w:t>
      </w:r>
      <w:r>
        <w:t>for</w:t>
      </w:r>
      <w:r w:rsidRPr="00C43ECB">
        <w:rPr>
          <w:spacing w:val="-9"/>
        </w:rPr>
        <w:t xml:space="preserve"> </w:t>
      </w:r>
      <w:r w:rsidRPr="00C43ECB">
        <w:rPr>
          <w:spacing w:val="-1"/>
        </w:rPr>
        <w:t>database</w:t>
      </w:r>
      <w:r w:rsidRPr="00C43ECB">
        <w:rPr>
          <w:spacing w:val="-9"/>
        </w:rPr>
        <w:t xml:space="preserve"> </w:t>
      </w:r>
      <w:r>
        <w:t>user</w:t>
      </w:r>
      <w:r w:rsidRPr="00C43ECB">
        <w:rPr>
          <w:spacing w:val="-10"/>
        </w:rPr>
        <w:t xml:space="preserve"> </w:t>
      </w:r>
      <w:r>
        <w:t>and</w:t>
      </w:r>
      <w:r w:rsidRPr="00C43ECB">
        <w:rPr>
          <w:spacing w:val="-9"/>
        </w:rPr>
        <w:t xml:space="preserve"> </w:t>
      </w:r>
      <w:r w:rsidRPr="00C43ECB">
        <w:rPr>
          <w:spacing w:val="-1"/>
        </w:rPr>
        <w:t>password</w:t>
      </w:r>
      <w:r w:rsidRPr="00C43ECB">
        <w:rPr>
          <w:spacing w:val="57"/>
          <w:w w:val="99"/>
        </w:rPr>
        <w:t xml:space="preserve"> </w:t>
      </w:r>
      <w:r w:rsidRPr="00C43ECB">
        <w:rPr>
          <w:spacing w:val="-1"/>
        </w:rPr>
        <w:t>and</w:t>
      </w:r>
      <w:r w:rsidRPr="00C43ECB">
        <w:rPr>
          <w:spacing w:val="-3"/>
        </w:rPr>
        <w:t xml:space="preserve"> </w:t>
      </w:r>
      <w:r w:rsidRPr="00C43ECB">
        <w:rPr>
          <w:spacing w:val="-1"/>
        </w:rPr>
        <w:t>optionally</w:t>
      </w:r>
      <w:r>
        <w:t xml:space="preserve"> for</w:t>
      </w:r>
      <w:r w:rsidRPr="00C43ECB">
        <w:rPr>
          <w:spacing w:val="-3"/>
        </w:rPr>
        <w:t xml:space="preserve"> </w:t>
      </w:r>
      <w:r w:rsidRPr="00C43ECB">
        <w:rPr>
          <w:spacing w:val="-1"/>
        </w:rPr>
        <w:t>database</w:t>
      </w:r>
      <w:r w:rsidRPr="00C43ECB">
        <w:rPr>
          <w:spacing w:val="-3"/>
        </w:rPr>
        <w:t xml:space="preserve"> </w:t>
      </w:r>
      <w:r w:rsidRPr="00C43ECB">
        <w:rPr>
          <w:spacing w:val="-1"/>
        </w:rPr>
        <w:t>instance,</w:t>
      </w:r>
      <w:r>
        <w:t xml:space="preserve"> </w:t>
      </w:r>
      <w:r w:rsidRPr="00C43ECB">
        <w:rPr>
          <w:spacing w:val="-1"/>
        </w:rPr>
        <w:t>port,</w:t>
      </w:r>
      <w:r w:rsidRPr="00C43ECB">
        <w:rPr>
          <w:spacing w:val="-4"/>
        </w:rPr>
        <w:t xml:space="preserve"> </w:t>
      </w:r>
      <w:r>
        <w:t xml:space="preserve">and </w:t>
      </w:r>
      <w:r w:rsidRPr="00C43ECB">
        <w:rPr>
          <w:spacing w:val="-1"/>
        </w:rPr>
        <w:t>host</w:t>
      </w:r>
      <w:r w:rsidRPr="00C43ECB">
        <w:rPr>
          <w:spacing w:val="-3"/>
        </w:rPr>
        <w:t xml:space="preserve"> </w:t>
      </w:r>
      <w:r w:rsidRPr="00C43ECB">
        <w:rPr>
          <w:spacing w:val="-1"/>
        </w:rPr>
        <w:t>name.</w:t>
      </w:r>
      <w:r w:rsidRPr="00C43ECB">
        <w:rPr>
          <w:spacing w:val="-4"/>
        </w:rPr>
        <w:t xml:space="preserve"> </w:t>
      </w:r>
      <w:r w:rsidRPr="00C43ECB">
        <w:rPr>
          <w:spacing w:val="-1"/>
        </w:rPr>
        <w:t>The</w:t>
      </w:r>
      <w:r>
        <w:t xml:space="preserve"> </w:t>
      </w:r>
      <w:r w:rsidRPr="00C43ECB">
        <w:rPr>
          <w:spacing w:val="-1"/>
        </w:rPr>
        <w:t>values</w:t>
      </w:r>
      <w:r>
        <w:t xml:space="preserve"> </w:t>
      </w:r>
      <w:r w:rsidRPr="00C43ECB">
        <w:rPr>
          <w:spacing w:val="-1"/>
        </w:rPr>
        <w:t>should</w:t>
      </w:r>
      <w:r w:rsidRPr="00C43ECB">
        <w:rPr>
          <w:spacing w:val="-3"/>
        </w:rPr>
        <w:t xml:space="preserve"> </w:t>
      </w:r>
      <w:r w:rsidRPr="00C43ECB">
        <w:rPr>
          <w:spacing w:val="-1"/>
        </w:rPr>
        <w:t>match</w:t>
      </w:r>
      <w:r w:rsidRPr="00C43ECB">
        <w:rPr>
          <w:spacing w:val="57"/>
          <w:w w:val="99"/>
        </w:rPr>
        <w:t xml:space="preserve"> </w:t>
      </w:r>
      <w:r w:rsidRPr="00C43ECB">
        <w:rPr>
          <w:spacing w:val="-1"/>
        </w:rPr>
        <w:t>the</w:t>
      </w:r>
      <w:r w:rsidRPr="00C43ECB">
        <w:rPr>
          <w:spacing w:val="-3"/>
        </w:rPr>
        <w:t xml:space="preserve"> </w:t>
      </w:r>
      <w:r w:rsidRPr="00C43ECB">
        <w:rPr>
          <w:spacing w:val="-1"/>
        </w:rPr>
        <w:t>values</w:t>
      </w:r>
      <w:r>
        <w:t xml:space="preserve"> provided</w:t>
      </w:r>
      <w:r w:rsidRPr="00C43ECB">
        <w:rPr>
          <w:spacing w:val="-3"/>
        </w:rPr>
        <w:t xml:space="preserve"> </w:t>
      </w:r>
      <w:r>
        <w:t xml:space="preserve">when </w:t>
      </w:r>
      <w:r w:rsidRPr="00C43ECB">
        <w:rPr>
          <w:spacing w:val="-1"/>
        </w:rPr>
        <w:t>running</w:t>
      </w:r>
      <w:r w:rsidRPr="00C43ECB">
        <w:rPr>
          <w:spacing w:val="-3"/>
        </w:rPr>
        <w:t xml:space="preserve"> </w:t>
      </w:r>
      <w:r w:rsidRPr="00C43ECB">
        <w:rPr>
          <w:spacing w:val="-1"/>
        </w:rPr>
        <w:t>ActivatorConfig,</w:t>
      </w:r>
      <w:r>
        <w:t xml:space="preserve"> </w:t>
      </w:r>
      <w:r w:rsidRPr="00C43ECB">
        <w:rPr>
          <w:spacing w:val="-1"/>
        </w:rPr>
        <w:t>which</w:t>
      </w:r>
      <w:r w:rsidRPr="00C43ECB">
        <w:rPr>
          <w:spacing w:val="-3"/>
        </w:rPr>
        <w:t xml:space="preserve"> </w:t>
      </w:r>
      <w:r>
        <w:t>are</w:t>
      </w:r>
      <w:r w:rsidRPr="00C43ECB">
        <w:rPr>
          <w:spacing w:val="-1"/>
        </w:rPr>
        <w:t xml:space="preserve"> the</w:t>
      </w:r>
      <w:r>
        <w:t xml:space="preserve"> </w:t>
      </w:r>
      <w:r w:rsidRPr="00C43ECB">
        <w:rPr>
          <w:spacing w:val="-1"/>
        </w:rPr>
        <w:t>values</w:t>
      </w:r>
      <w:r>
        <w:t xml:space="preserve"> for</w:t>
      </w:r>
      <w:r w:rsidRPr="00C43ECB">
        <w:rPr>
          <w:spacing w:val="-3"/>
        </w:rPr>
        <w:t xml:space="preserve"> </w:t>
      </w:r>
      <w:r w:rsidRPr="00C43ECB">
        <w:rPr>
          <w:spacing w:val="-1"/>
        </w:rPr>
        <w:t>the</w:t>
      </w:r>
      <w:r w:rsidRPr="00C43ECB">
        <w:rPr>
          <w:spacing w:val="65"/>
          <w:w w:val="99"/>
        </w:rPr>
        <w:t xml:space="preserve"> </w:t>
      </w:r>
      <w:r>
        <w:t>system</w:t>
      </w:r>
      <w:r w:rsidRPr="00C43ECB">
        <w:rPr>
          <w:spacing w:val="-3"/>
        </w:rPr>
        <w:t xml:space="preserve"> </w:t>
      </w:r>
      <w:r w:rsidRPr="00C43ECB">
        <w:rPr>
          <w:spacing w:val="-1"/>
        </w:rPr>
        <w:t>database.</w:t>
      </w:r>
      <w:r w:rsidRPr="00C43ECB">
        <w:rPr>
          <w:spacing w:val="-3"/>
        </w:rPr>
        <w:t xml:space="preserve"> </w:t>
      </w:r>
      <w:r>
        <w:t>The</w:t>
      </w:r>
      <w:r w:rsidRPr="00C43ECB">
        <w:rPr>
          <w:spacing w:val="-3"/>
        </w:rPr>
        <w:t xml:space="preserve"> </w:t>
      </w:r>
      <w:r>
        <w:t>Workflow</w:t>
      </w:r>
      <w:r w:rsidRPr="00C43ECB">
        <w:rPr>
          <w:spacing w:val="-3"/>
        </w:rPr>
        <w:t xml:space="preserve"> </w:t>
      </w:r>
      <w:r>
        <w:t>Designer</w:t>
      </w:r>
      <w:r w:rsidRPr="00C43ECB">
        <w:rPr>
          <w:spacing w:val="-3"/>
        </w:rPr>
        <w:t xml:space="preserve"> </w:t>
      </w:r>
      <w:r>
        <w:t>will</w:t>
      </w:r>
      <w:r w:rsidRPr="00C43ECB">
        <w:rPr>
          <w:spacing w:val="-1"/>
        </w:rPr>
        <w:t xml:space="preserve"> then</w:t>
      </w:r>
      <w:r>
        <w:t xml:space="preserve"> remeber</w:t>
      </w:r>
      <w:r w:rsidRPr="00C43ECB">
        <w:rPr>
          <w:spacing w:val="-3"/>
        </w:rPr>
        <w:t xml:space="preserve"> </w:t>
      </w:r>
      <w:r>
        <w:t>the</w:t>
      </w:r>
      <w:r w:rsidRPr="00C43ECB">
        <w:rPr>
          <w:spacing w:val="-1"/>
        </w:rPr>
        <w:t xml:space="preserve"> </w:t>
      </w:r>
      <w:r>
        <w:t>values</w:t>
      </w:r>
      <w:r w:rsidRPr="00C43ECB">
        <w:rPr>
          <w:spacing w:val="-1"/>
        </w:rPr>
        <w:t xml:space="preserve"> </w:t>
      </w:r>
      <w:r>
        <w:t>as</w:t>
      </w:r>
      <w:r w:rsidRPr="00C43ECB">
        <w:rPr>
          <w:spacing w:val="-1"/>
        </w:rPr>
        <w:t xml:space="preserve"> long</w:t>
      </w:r>
      <w:r>
        <w:t xml:space="preserve"> as it</w:t>
      </w:r>
      <w:r w:rsidRPr="00C43ECB">
        <w:rPr>
          <w:spacing w:val="35"/>
          <w:w w:val="99"/>
        </w:rPr>
        <w:t xml:space="preserve"> </w:t>
      </w:r>
      <w:r w:rsidRPr="00C43ECB">
        <w:rPr>
          <w:spacing w:val="-1"/>
        </w:rPr>
        <w:t>is</w:t>
      </w:r>
      <w:r w:rsidRPr="00C43ECB">
        <w:rPr>
          <w:spacing w:val="-4"/>
        </w:rPr>
        <w:t xml:space="preserve"> </w:t>
      </w:r>
      <w:r w:rsidRPr="00C43ECB">
        <w:rPr>
          <w:spacing w:val="-1"/>
        </w:rPr>
        <w:t>running.</w:t>
      </w:r>
    </w:p>
    <w:p w14:paraId="1D5913CB" w14:textId="77777777" w:rsidR="00C43ECB" w:rsidRDefault="00AE24DD" w:rsidP="00C43ECB">
      <w:pPr>
        <w:pStyle w:val="ListParagraph"/>
        <w:ind w:left="1985" w:hanging="1265"/>
        <w:rPr>
          <w:rFonts w:ascii="Courier New"/>
          <w:spacing w:val="-8"/>
        </w:rPr>
      </w:pPr>
      <w:r w:rsidRPr="00C43ECB">
        <w:rPr>
          <w:rStyle w:val="Emphasis"/>
        </w:rPr>
        <w:t>Preferences</w:t>
      </w:r>
      <w:r w:rsidR="00C43ECB">
        <w:rPr>
          <w:rFonts w:ascii="Courier New"/>
          <w:spacing w:val="-8"/>
        </w:rPr>
        <w:tab/>
      </w:r>
    </w:p>
    <w:p w14:paraId="31D61049" w14:textId="3B83534F" w:rsidR="00AE24DD" w:rsidRDefault="00AE24DD" w:rsidP="007568B5">
      <w:pPr>
        <w:pStyle w:val="ListParagraph"/>
        <w:numPr>
          <w:ilvl w:val="0"/>
          <w:numId w:val="32"/>
        </w:numPr>
        <w:tabs>
          <w:tab w:val="left" w:pos="1418"/>
        </w:tabs>
        <w:ind w:left="4678" w:hanging="3598"/>
      </w:pPr>
      <w:r w:rsidRPr="00C43ECB">
        <w:rPr>
          <w:rFonts w:ascii="Courier New"/>
          <w:spacing w:val="-7"/>
        </w:rPr>
        <w:t>XML</w:t>
      </w:r>
      <w:r w:rsidRPr="00C43ECB">
        <w:rPr>
          <w:rFonts w:ascii="Courier New"/>
          <w:spacing w:val="-10"/>
        </w:rPr>
        <w:t xml:space="preserve"> </w:t>
      </w:r>
      <w:r w:rsidRPr="00C43ECB">
        <w:rPr>
          <w:rFonts w:ascii="Courier New"/>
          <w:spacing w:val="-8"/>
        </w:rPr>
        <w:t>Default</w:t>
      </w:r>
      <w:r w:rsidRPr="00C43ECB">
        <w:rPr>
          <w:rFonts w:ascii="Courier New"/>
          <w:spacing w:val="-11"/>
        </w:rPr>
        <w:t xml:space="preserve"> </w:t>
      </w:r>
      <w:r w:rsidRPr="00C43ECB">
        <w:rPr>
          <w:rFonts w:ascii="Courier New"/>
          <w:spacing w:val="-7"/>
        </w:rPr>
        <w:t>Directory</w:t>
      </w:r>
      <w:r w:rsidR="00C43ECB">
        <w:rPr>
          <w:rFonts w:ascii="Courier New"/>
          <w:spacing w:val="-7"/>
        </w:rPr>
        <w:tab/>
      </w:r>
      <w:r>
        <w:t>Sets</w:t>
      </w:r>
      <w:r w:rsidRPr="00C43ECB">
        <w:rPr>
          <w:spacing w:val="-4"/>
        </w:rPr>
        <w:t xml:space="preserve"> </w:t>
      </w:r>
      <w:r>
        <w:t>the default</w:t>
      </w:r>
      <w:r w:rsidRPr="00C43ECB">
        <w:rPr>
          <w:spacing w:val="-4"/>
        </w:rPr>
        <w:t xml:space="preserve"> </w:t>
      </w:r>
      <w:r w:rsidRPr="00C43ECB">
        <w:rPr>
          <w:spacing w:val="-1"/>
        </w:rPr>
        <w:t>directory</w:t>
      </w:r>
      <w:r>
        <w:t xml:space="preserve"> where</w:t>
      </w:r>
      <w:r w:rsidRPr="00C43ECB">
        <w:rPr>
          <w:spacing w:val="-3"/>
        </w:rPr>
        <w:t xml:space="preserve"> </w:t>
      </w:r>
      <w:r>
        <w:t>the</w:t>
      </w:r>
      <w:r w:rsidRPr="00C43ECB">
        <w:rPr>
          <w:spacing w:val="-4"/>
        </w:rPr>
        <w:t xml:space="preserve"> </w:t>
      </w:r>
      <w:r>
        <w:t>application looks</w:t>
      </w:r>
      <w:r w:rsidRPr="00C43ECB">
        <w:rPr>
          <w:spacing w:val="-3"/>
        </w:rPr>
        <w:t xml:space="preserve"> </w:t>
      </w:r>
      <w:r>
        <w:t>for workflow XML</w:t>
      </w:r>
      <w:r w:rsidRPr="00C43ECB">
        <w:rPr>
          <w:spacing w:val="-3"/>
        </w:rPr>
        <w:t xml:space="preserve"> </w:t>
      </w:r>
      <w:r w:rsidRPr="00C43ECB">
        <w:rPr>
          <w:spacing w:val="-1"/>
        </w:rPr>
        <w:t>files.</w:t>
      </w:r>
      <w:r w:rsidRPr="00C43ECB">
        <w:rPr>
          <w:spacing w:val="24"/>
          <w:w w:val="99"/>
        </w:rPr>
        <w:t xml:space="preserve"> </w:t>
      </w:r>
      <w:r>
        <w:t>The</w:t>
      </w:r>
      <w:r w:rsidRPr="00C43ECB">
        <w:rPr>
          <w:spacing w:val="-4"/>
        </w:rPr>
        <w:t xml:space="preserve"> </w:t>
      </w:r>
      <w:r>
        <w:t>program</w:t>
      </w:r>
      <w:r w:rsidRPr="00C43ECB">
        <w:rPr>
          <w:spacing w:val="-1"/>
        </w:rPr>
        <w:t xml:space="preserve"> </w:t>
      </w:r>
      <w:r>
        <w:t>recalls any</w:t>
      </w:r>
      <w:r w:rsidRPr="00C43ECB">
        <w:rPr>
          <w:spacing w:val="-3"/>
        </w:rPr>
        <w:t xml:space="preserve"> </w:t>
      </w:r>
      <w:r>
        <w:t>change</w:t>
      </w:r>
      <w:r w:rsidRPr="00C43ECB">
        <w:rPr>
          <w:spacing w:val="-3"/>
        </w:rPr>
        <w:t xml:space="preserve"> </w:t>
      </w:r>
      <w:r>
        <w:t>made</w:t>
      </w:r>
      <w:r w:rsidRPr="00C43ECB">
        <w:rPr>
          <w:spacing w:val="-4"/>
        </w:rPr>
        <w:t xml:space="preserve"> </w:t>
      </w:r>
      <w:r>
        <w:t>to</w:t>
      </w:r>
      <w:r w:rsidRPr="00C43ECB">
        <w:rPr>
          <w:spacing w:val="-3"/>
        </w:rPr>
        <w:t xml:space="preserve"> </w:t>
      </w:r>
      <w:r>
        <w:t xml:space="preserve">this </w:t>
      </w:r>
      <w:r w:rsidRPr="00C43ECB">
        <w:rPr>
          <w:spacing w:val="-1"/>
        </w:rPr>
        <w:t>parameter</w:t>
      </w:r>
      <w:r>
        <w:t xml:space="preserve"> in </w:t>
      </w:r>
      <w:r w:rsidRPr="00C43ECB">
        <w:rPr>
          <w:spacing w:val="-1"/>
        </w:rPr>
        <w:t>future</w:t>
      </w:r>
      <w:r>
        <w:t xml:space="preserve"> </w:t>
      </w:r>
      <w:r w:rsidRPr="00C43ECB">
        <w:rPr>
          <w:spacing w:val="-1"/>
        </w:rPr>
        <w:t>uses.</w:t>
      </w:r>
    </w:p>
    <w:p w14:paraId="4DA16DDC" w14:textId="74B21A5D" w:rsidR="00C43ECB" w:rsidRDefault="00AE24DD" w:rsidP="00C43ECB">
      <w:pPr>
        <w:pStyle w:val="ListParagraph"/>
        <w:ind w:left="1985" w:hanging="1265"/>
        <w:rPr>
          <w:spacing w:val="-3"/>
        </w:rPr>
      </w:pPr>
      <w:r w:rsidRPr="00C43ECB">
        <w:rPr>
          <w:rStyle w:val="Emphasis"/>
        </w:rPr>
        <w:t>Help</w:t>
      </w:r>
      <w:r w:rsidR="00C43ECB">
        <w:rPr>
          <w:rStyle w:val="Emphasis"/>
        </w:rPr>
        <w:tab/>
      </w:r>
      <w:r>
        <w:t>Select</w:t>
      </w:r>
      <w:r>
        <w:rPr>
          <w:spacing w:val="-3"/>
        </w:rPr>
        <w:t xml:space="preserve"> </w:t>
      </w:r>
      <w:r>
        <w:rPr>
          <w:spacing w:val="-1"/>
        </w:rPr>
        <w:t>this</w:t>
      </w:r>
      <w:r>
        <w:rPr>
          <w:spacing w:val="-4"/>
        </w:rPr>
        <w:t xml:space="preserve"> </w:t>
      </w:r>
      <w:r>
        <w:t>to see</w:t>
      </w:r>
      <w:r>
        <w:rPr>
          <w:spacing w:val="-3"/>
        </w:rPr>
        <w:t xml:space="preserve"> </w:t>
      </w:r>
      <w:r>
        <w:rPr>
          <w:spacing w:val="-1"/>
        </w:rPr>
        <w:t>information</w:t>
      </w:r>
      <w:r>
        <w:t xml:space="preserve"> </w:t>
      </w:r>
      <w:r>
        <w:rPr>
          <w:spacing w:val="-1"/>
        </w:rPr>
        <w:t>about</w:t>
      </w:r>
      <w:r>
        <w:rPr>
          <w:spacing w:val="-3"/>
        </w:rPr>
        <w:t xml:space="preserve"> </w:t>
      </w:r>
      <w:r>
        <w:rPr>
          <w:spacing w:val="-1"/>
        </w:rPr>
        <w:t xml:space="preserve">the </w:t>
      </w:r>
      <w:r>
        <w:t>Workflow</w:t>
      </w:r>
      <w:r>
        <w:rPr>
          <w:spacing w:val="-3"/>
        </w:rPr>
        <w:t xml:space="preserve"> Designer.</w:t>
      </w:r>
    </w:p>
    <w:p w14:paraId="2933F704" w14:textId="6EA52127" w:rsidR="00C43ECB" w:rsidRDefault="00C43ECB" w:rsidP="00C43ECB">
      <w:pPr>
        <w:pStyle w:val="Heading2"/>
      </w:pPr>
      <w:bookmarkStart w:id="100" w:name="_Ref445391547"/>
      <w:bookmarkStart w:id="101" w:name="_Toc30015787"/>
      <w:r>
        <w:lastRenderedPageBreak/>
        <w:t>Using the Main Utilities Toolbox</w:t>
      </w:r>
      <w:bookmarkEnd w:id="100"/>
      <w:bookmarkEnd w:id="101"/>
    </w:p>
    <w:p w14:paraId="5715B8F3" w14:textId="1C6D3D0A" w:rsidR="00C43ECB" w:rsidRDefault="00C43ECB" w:rsidP="00C43ECB">
      <w:pPr>
        <w:rPr>
          <w:spacing w:val="-3"/>
        </w:rPr>
      </w:pPr>
      <w:r>
        <w:t>The</w:t>
      </w:r>
      <w:r>
        <w:rPr>
          <w:spacing w:val="-2"/>
        </w:rPr>
        <w:t xml:space="preserve"> </w:t>
      </w:r>
      <w:r>
        <w:t>main</w:t>
      </w:r>
      <w:r>
        <w:rPr>
          <w:spacing w:val="-2"/>
        </w:rPr>
        <w:t xml:space="preserve"> </w:t>
      </w:r>
      <w:r>
        <w:rPr>
          <w:spacing w:val="-1"/>
        </w:rPr>
        <w:t>utilities toolbox</w:t>
      </w:r>
      <w:r>
        <w:rPr>
          <w:spacing w:val="-2"/>
        </w:rPr>
        <w:t xml:space="preserve"> </w:t>
      </w:r>
      <w:r>
        <w:t>consists</w:t>
      </w:r>
      <w:r>
        <w:rPr>
          <w:spacing w:val="-1"/>
        </w:rPr>
        <w:t xml:space="preserve"> </w:t>
      </w:r>
      <w:r>
        <w:t>of</w:t>
      </w:r>
      <w:r>
        <w:rPr>
          <w:spacing w:val="-2"/>
        </w:rPr>
        <w:t xml:space="preserve"> </w:t>
      </w:r>
      <w:r>
        <w:t>the</w:t>
      </w:r>
      <w:r>
        <w:rPr>
          <w:spacing w:val="-2"/>
        </w:rPr>
        <w:t xml:space="preserve"> </w:t>
      </w:r>
      <w:r>
        <w:rPr>
          <w:spacing w:val="-1"/>
        </w:rPr>
        <w:t xml:space="preserve">first </w:t>
      </w:r>
      <w:r>
        <w:t>six</w:t>
      </w:r>
      <w:r>
        <w:rPr>
          <w:spacing w:val="-2"/>
        </w:rPr>
        <w:t xml:space="preserve"> </w:t>
      </w:r>
      <w:r>
        <w:rPr>
          <w:spacing w:val="-1"/>
        </w:rPr>
        <w:t xml:space="preserve">buttons </w:t>
      </w:r>
      <w:r>
        <w:t>on</w:t>
      </w:r>
      <w:r>
        <w:rPr>
          <w:spacing w:val="-2"/>
        </w:rPr>
        <w:t xml:space="preserve"> </w:t>
      </w:r>
      <w:r>
        <w:rPr>
          <w:spacing w:val="-1"/>
        </w:rPr>
        <w:t>the</w:t>
      </w:r>
      <w:r>
        <w:rPr>
          <w:spacing w:val="-2"/>
        </w:rPr>
        <w:t xml:space="preserve"> </w:t>
      </w:r>
      <w:r>
        <w:t>left</w:t>
      </w:r>
      <w:r>
        <w:rPr>
          <w:spacing w:val="-2"/>
        </w:rPr>
        <w:t xml:space="preserve"> </w:t>
      </w:r>
      <w:r>
        <w:t>side</w:t>
      </w:r>
      <w:r>
        <w:rPr>
          <w:spacing w:val="-1"/>
        </w:rPr>
        <w:t xml:space="preserve"> </w:t>
      </w:r>
      <w:r>
        <w:t>of</w:t>
      </w:r>
      <w:r>
        <w:rPr>
          <w:spacing w:val="-2"/>
        </w:rPr>
        <w:t xml:space="preserve"> </w:t>
      </w:r>
      <w:r>
        <w:t>the</w:t>
      </w:r>
      <w:r>
        <w:rPr>
          <w:spacing w:val="-2"/>
        </w:rPr>
        <w:t xml:space="preserve"> </w:t>
      </w:r>
      <w:r>
        <w:rPr>
          <w:spacing w:val="-3"/>
        </w:rPr>
        <w:t>toolbar.</w:t>
      </w:r>
    </w:p>
    <w:p w14:paraId="4685C82C" w14:textId="7561DA17" w:rsidR="00C43ECB" w:rsidRDefault="00C43ECB" w:rsidP="00C43ECB">
      <w:pPr>
        <w:pStyle w:val="Caption"/>
        <w:keepNext/>
      </w:pPr>
      <w:bookmarkStart w:id="102" w:name="_Toc30016299"/>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6</w:t>
      </w:r>
      <w:r w:rsidR="00737003">
        <w:rPr>
          <w:noProof/>
        </w:rPr>
        <w:fldChar w:fldCharType="end"/>
      </w:r>
      <w:r>
        <w:tab/>
        <w:t>Workflow Designer Main Utility Tool Box</w:t>
      </w:r>
      <w:bookmarkEnd w:id="102"/>
    </w:p>
    <w:p w14:paraId="25CB5D89" w14:textId="4254E54A" w:rsidR="00C43ECB" w:rsidRDefault="00C43ECB" w:rsidP="00C43ECB">
      <w:pPr>
        <w:pStyle w:val="Figure1"/>
      </w:pPr>
      <w:r>
        <w:rPr>
          <w:noProof/>
        </w:rPr>
        <w:drawing>
          <wp:inline distT="0" distB="0" distL="0" distR="0" wp14:anchorId="4DED2817" wp14:editId="1E27DCE3">
            <wp:extent cx="5186578" cy="352901"/>
            <wp:effectExtent l="0" t="0" r="0" b="0"/>
            <wp:docPr id="9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4.png"/>
                    <pic:cNvPicPr/>
                  </pic:nvPicPr>
                  <pic:blipFill>
                    <a:blip r:embed="rId30" cstate="print"/>
                    <a:stretch>
                      <a:fillRect/>
                    </a:stretch>
                  </pic:blipFill>
                  <pic:spPr>
                    <a:xfrm>
                      <a:off x="0" y="0"/>
                      <a:ext cx="5186578" cy="352901"/>
                    </a:xfrm>
                    <a:prstGeom prst="rect">
                      <a:avLst/>
                    </a:prstGeom>
                  </pic:spPr>
                </pic:pic>
              </a:graphicData>
            </a:graphic>
          </wp:inline>
        </w:drawing>
      </w:r>
    </w:p>
    <w:p w14:paraId="67BAA60C" w14:textId="223A49DC" w:rsidR="008A6523" w:rsidRDefault="008A6523" w:rsidP="00A213A2">
      <w:pPr>
        <w:pStyle w:val="ListParagraph"/>
        <w:ind w:left="3544" w:hanging="2824"/>
      </w:pPr>
      <w:r>
        <w:rPr>
          <w:noProof/>
        </w:rPr>
        <w:drawing>
          <wp:inline distT="0" distB="0" distL="0" distR="0" wp14:anchorId="2678E8C6" wp14:editId="2F967778">
            <wp:extent cx="228600" cy="2413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41300"/>
                    </a:xfrm>
                    <a:prstGeom prst="rect">
                      <a:avLst/>
                    </a:prstGeom>
                    <a:noFill/>
                    <a:ln>
                      <a:noFill/>
                    </a:ln>
                  </pic:spPr>
                </pic:pic>
              </a:graphicData>
            </a:graphic>
          </wp:inline>
        </w:drawing>
      </w:r>
      <w:r>
        <w:rPr>
          <w:rFonts w:ascii="Times New Roman"/>
        </w:rPr>
        <w:t xml:space="preserve">       </w:t>
      </w:r>
      <w:r w:rsidRPr="00A213A2">
        <w:rPr>
          <w:rStyle w:val="Emphasis"/>
        </w:rPr>
        <w:t>New File</w:t>
      </w:r>
      <w:r w:rsidR="00A213A2">
        <w:rPr>
          <w:rStyle w:val="Emphasis"/>
        </w:rPr>
        <w:tab/>
      </w:r>
      <w:r w:rsidRPr="00A213A2">
        <w:t>Select this to create a new workflow. The application displays a Workflow Settings</w:t>
      </w:r>
      <w:r w:rsidR="00A213A2" w:rsidRPr="00A213A2">
        <w:t xml:space="preserve"> </w:t>
      </w:r>
      <w:r w:rsidRPr="00A213A2">
        <w:t>dialog box so that you can assign initial workflow properties</w:t>
      </w:r>
      <w:r>
        <w:rPr>
          <w:spacing w:val="-1"/>
        </w:rPr>
        <w:t>.</w:t>
      </w:r>
    </w:p>
    <w:p w14:paraId="09C35C1F" w14:textId="63932138" w:rsidR="008A6523" w:rsidRDefault="008A6523" w:rsidP="00A213A2">
      <w:pPr>
        <w:pStyle w:val="ListParagraph"/>
        <w:ind w:left="3544" w:hanging="2824"/>
      </w:pPr>
      <w:r>
        <w:rPr>
          <w:noProof/>
          <w:position w:val="-21"/>
        </w:rPr>
        <w:drawing>
          <wp:inline distT="0" distB="0" distL="0" distR="0" wp14:anchorId="071CF894" wp14:editId="7D78F86A">
            <wp:extent cx="228599" cy="241553"/>
            <wp:effectExtent l="0" t="0" r="0" b="0"/>
            <wp:docPr id="9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6.png"/>
                    <pic:cNvPicPr/>
                  </pic:nvPicPr>
                  <pic:blipFill>
                    <a:blip r:embed="rId32" cstate="print"/>
                    <a:stretch>
                      <a:fillRect/>
                    </a:stretch>
                  </pic:blipFill>
                  <pic:spPr>
                    <a:xfrm>
                      <a:off x="0" y="0"/>
                      <a:ext cx="228599" cy="241553"/>
                    </a:xfrm>
                    <a:prstGeom prst="rect">
                      <a:avLst/>
                    </a:prstGeom>
                  </pic:spPr>
                </pic:pic>
              </a:graphicData>
            </a:graphic>
          </wp:inline>
        </w:drawing>
      </w:r>
      <w:r>
        <w:rPr>
          <w:rFonts w:ascii="Times New Roman"/>
        </w:rPr>
        <w:t xml:space="preserve">       </w:t>
      </w:r>
      <w:r>
        <w:rPr>
          <w:rFonts w:ascii="Courier New"/>
          <w:spacing w:val="-7"/>
        </w:rPr>
        <w:t>Open</w:t>
      </w:r>
      <w:r>
        <w:rPr>
          <w:rFonts w:ascii="Courier New"/>
          <w:spacing w:val="-15"/>
        </w:rPr>
        <w:t xml:space="preserve"> </w:t>
      </w:r>
      <w:r>
        <w:rPr>
          <w:rFonts w:ascii="Courier New"/>
          <w:spacing w:val="-9"/>
        </w:rPr>
        <w:t>File</w:t>
      </w:r>
      <w:r w:rsidR="00A213A2">
        <w:rPr>
          <w:rFonts w:ascii="Courier New"/>
          <w:spacing w:val="-9"/>
        </w:rPr>
        <w:tab/>
      </w:r>
      <w:r w:rsidRPr="00A213A2">
        <w:t>Select this to open an existing workflow. You can use this to load an already</w:t>
      </w:r>
      <w:r w:rsidR="00A213A2">
        <w:t xml:space="preserve"> </w:t>
      </w:r>
      <w:r w:rsidRPr="00A213A2">
        <w:t>existing</w:t>
      </w:r>
      <w:r w:rsidR="00A213A2" w:rsidRPr="00A213A2">
        <w:t xml:space="preserve"> </w:t>
      </w:r>
      <w:r w:rsidRPr="00A213A2">
        <w:t>workflow or workflows in the Workflow Designer window</w:t>
      </w:r>
      <w:r>
        <w:t>.</w:t>
      </w:r>
    </w:p>
    <w:p w14:paraId="7007E596" w14:textId="34B445EE" w:rsidR="008A6523" w:rsidRPr="00A213A2" w:rsidRDefault="008A6523" w:rsidP="00A213A2">
      <w:pPr>
        <w:pStyle w:val="ListParagraph"/>
        <w:ind w:left="3544" w:hanging="2824"/>
      </w:pPr>
      <w:r>
        <w:rPr>
          <w:noProof/>
          <w:position w:val="-18"/>
        </w:rPr>
        <w:drawing>
          <wp:inline distT="0" distB="0" distL="0" distR="0" wp14:anchorId="24DEF29F" wp14:editId="180E77D5">
            <wp:extent cx="228599" cy="228599"/>
            <wp:effectExtent l="0" t="0" r="0" b="0"/>
            <wp:docPr id="9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7.png"/>
                    <pic:cNvPicPr/>
                  </pic:nvPicPr>
                  <pic:blipFill>
                    <a:blip r:embed="rId33" cstate="print"/>
                    <a:stretch>
                      <a:fillRect/>
                    </a:stretch>
                  </pic:blipFill>
                  <pic:spPr>
                    <a:xfrm>
                      <a:off x="0" y="0"/>
                      <a:ext cx="228599" cy="228599"/>
                    </a:xfrm>
                    <a:prstGeom prst="rect">
                      <a:avLst/>
                    </a:prstGeom>
                  </pic:spPr>
                </pic:pic>
              </a:graphicData>
            </a:graphic>
          </wp:inline>
        </w:drawing>
      </w:r>
      <w:r>
        <w:rPr>
          <w:rFonts w:ascii="Times New Roman"/>
        </w:rPr>
        <w:t xml:space="preserve">       </w:t>
      </w:r>
      <w:r>
        <w:rPr>
          <w:rFonts w:ascii="Courier New"/>
          <w:spacing w:val="-7"/>
        </w:rPr>
        <w:t>Save</w:t>
      </w:r>
      <w:r>
        <w:rPr>
          <w:rFonts w:ascii="Courier New"/>
          <w:spacing w:val="-15"/>
        </w:rPr>
        <w:t xml:space="preserve"> </w:t>
      </w:r>
      <w:r>
        <w:rPr>
          <w:rFonts w:ascii="Courier New"/>
          <w:spacing w:val="-9"/>
        </w:rPr>
        <w:t>File</w:t>
      </w:r>
      <w:r w:rsidR="00A213A2">
        <w:rPr>
          <w:rFonts w:ascii="Courier New"/>
          <w:spacing w:val="-9"/>
        </w:rPr>
        <w:tab/>
      </w:r>
      <w:r w:rsidRPr="00A213A2">
        <w:t>Select this to save an open workflow using its current name. To save your file under</w:t>
      </w:r>
      <w:r w:rsidR="00A213A2" w:rsidRPr="00A213A2">
        <w:t xml:space="preserve"> </w:t>
      </w:r>
      <w:r w:rsidRPr="00A213A2">
        <w:t xml:space="preserve">a different name, choose </w:t>
      </w:r>
      <w:r w:rsidRPr="00A213A2">
        <w:rPr>
          <w:rStyle w:val="Emphasis"/>
        </w:rPr>
        <w:t>File</w:t>
      </w:r>
      <w:r w:rsidRPr="00A213A2">
        <w:t xml:space="preserve"> from the drop-down menu, and then choose </w:t>
      </w:r>
      <w:r w:rsidRPr="00A213A2">
        <w:rPr>
          <w:rStyle w:val="Emphasis"/>
        </w:rPr>
        <w:t>Save As...</w:t>
      </w:r>
    </w:p>
    <w:p w14:paraId="5F39EB1E" w14:textId="1E8CED88" w:rsidR="008A6523" w:rsidRPr="00A213A2" w:rsidRDefault="008A6523" w:rsidP="00A213A2">
      <w:pPr>
        <w:pStyle w:val="ListParagraph"/>
        <w:ind w:left="3544" w:hanging="2824"/>
      </w:pPr>
      <w:r>
        <w:rPr>
          <w:noProof/>
          <w:position w:val="-15"/>
        </w:rPr>
        <w:drawing>
          <wp:inline distT="0" distB="0" distL="0" distR="0" wp14:anchorId="7E17F773" wp14:editId="787CE525">
            <wp:extent cx="228599" cy="228599"/>
            <wp:effectExtent l="0" t="0" r="0" b="0"/>
            <wp:docPr id="10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8.png"/>
                    <pic:cNvPicPr/>
                  </pic:nvPicPr>
                  <pic:blipFill>
                    <a:blip r:embed="rId34" cstate="print"/>
                    <a:stretch>
                      <a:fillRect/>
                    </a:stretch>
                  </pic:blipFill>
                  <pic:spPr>
                    <a:xfrm>
                      <a:off x="0" y="0"/>
                      <a:ext cx="228599" cy="228599"/>
                    </a:xfrm>
                    <a:prstGeom prst="rect">
                      <a:avLst/>
                    </a:prstGeom>
                  </pic:spPr>
                </pic:pic>
              </a:graphicData>
            </a:graphic>
          </wp:inline>
        </w:drawing>
      </w:r>
      <w:r>
        <w:rPr>
          <w:rFonts w:ascii="Times New Roman"/>
        </w:rPr>
        <w:t xml:space="preserve">       </w:t>
      </w:r>
      <w:r>
        <w:rPr>
          <w:rFonts w:ascii="Courier New"/>
          <w:spacing w:val="-8"/>
        </w:rPr>
        <w:t>Print</w:t>
      </w:r>
      <w:r>
        <w:rPr>
          <w:rFonts w:ascii="Courier New"/>
          <w:spacing w:val="-12"/>
        </w:rPr>
        <w:t xml:space="preserve"> </w:t>
      </w:r>
      <w:r>
        <w:rPr>
          <w:rFonts w:ascii="Courier New"/>
          <w:spacing w:val="-8"/>
        </w:rPr>
        <w:t>Workflow</w:t>
      </w:r>
      <w:r w:rsidR="00A213A2">
        <w:rPr>
          <w:rFonts w:ascii="Courier New"/>
          <w:spacing w:val="-8"/>
        </w:rPr>
        <w:tab/>
      </w:r>
      <w:r w:rsidRPr="00A213A2">
        <w:t>Select this to see the Print dialog box and send a graphical representation of the workflow to the specified printer.</w:t>
      </w:r>
    </w:p>
    <w:p w14:paraId="62B4BA58" w14:textId="3D33F876" w:rsidR="008A6523" w:rsidRDefault="008A6523" w:rsidP="00A213A2">
      <w:pPr>
        <w:pStyle w:val="ListParagraph"/>
        <w:ind w:left="3544" w:hanging="2824"/>
      </w:pPr>
      <w:r>
        <w:rPr>
          <w:noProof/>
          <w:position w:val="-14"/>
        </w:rPr>
        <w:drawing>
          <wp:inline distT="0" distB="0" distL="0" distR="0" wp14:anchorId="6A6FABB5" wp14:editId="591B34EA">
            <wp:extent cx="228599" cy="228599"/>
            <wp:effectExtent l="0" t="0" r="0" b="0"/>
            <wp:docPr id="10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9.png"/>
                    <pic:cNvPicPr/>
                  </pic:nvPicPr>
                  <pic:blipFill>
                    <a:blip r:embed="rId35" cstate="print"/>
                    <a:stretch>
                      <a:fillRect/>
                    </a:stretch>
                  </pic:blipFill>
                  <pic:spPr>
                    <a:xfrm>
                      <a:off x="0" y="0"/>
                      <a:ext cx="228599" cy="228599"/>
                    </a:xfrm>
                    <a:prstGeom prst="rect">
                      <a:avLst/>
                    </a:prstGeom>
                  </pic:spPr>
                </pic:pic>
              </a:graphicData>
            </a:graphic>
          </wp:inline>
        </w:drawing>
      </w:r>
      <w:r>
        <w:rPr>
          <w:rFonts w:ascii="Times New Roman"/>
        </w:rPr>
        <w:t xml:space="preserve">       </w:t>
      </w:r>
      <w:r>
        <w:rPr>
          <w:rFonts w:ascii="Courier New"/>
          <w:spacing w:val="-8"/>
        </w:rPr>
        <w:t>Check</w:t>
      </w:r>
      <w:r>
        <w:rPr>
          <w:rFonts w:ascii="Courier New"/>
          <w:spacing w:val="-12"/>
        </w:rPr>
        <w:t xml:space="preserve"> </w:t>
      </w:r>
      <w:r>
        <w:rPr>
          <w:rFonts w:ascii="Courier New"/>
          <w:spacing w:val="-8"/>
        </w:rPr>
        <w:t>Workflow</w:t>
      </w:r>
      <w:r w:rsidR="00A213A2">
        <w:rPr>
          <w:rFonts w:ascii="Courier New"/>
          <w:spacing w:val="-8"/>
        </w:rPr>
        <w:tab/>
      </w:r>
      <w:r w:rsidRPr="00A213A2">
        <w:t>Select this to check the validity of the workflow you have designed. The application detects any errors in the workflow and displays a warning message that describes them. The most valuable check performed verifies that all required parameters in the nodes have been assigned a value</w:t>
      </w:r>
      <w:r>
        <w:rPr>
          <w:spacing w:val="-1"/>
        </w:rPr>
        <w:t>.</w:t>
      </w:r>
    </w:p>
    <w:p w14:paraId="05B61449" w14:textId="71E1EB16" w:rsidR="008A6523" w:rsidRDefault="008A6523" w:rsidP="00A213A2">
      <w:pPr>
        <w:pStyle w:val="ListParagraph"/>
        <w:ind w:left="3544" w:hanging="2824"/>
      </w:pPr>
      <w:r>
        <w:rPr>
          <w:noProof/>
          <w:position w:val="-14"/>
        </w:rPr>
        <w:drawing>
          <wp:inline distT="0" distB="0" distL="0" distR="0" wp14:anchorId="03C9E002" wp14:editId="72A36EE3">
            <wp:extent cx="228599" cy="228599"/>
            <wp:effectExtent l="0" t="0" r="0" b="0"/>
            <wp:docPr id="10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0.png"/>
                    <pic:cNvPicPr/>
                  </pic:nvPicPr>
                  <pic:blipFill>
                    <a:blip r:embed="rId36" cstate="print"/>
                    <a:stretch>
                      <a:fillRect/>
                    </a:stretch>
                  </pic:blipFill>
                  <pic:spPr>
                    <a:xfrm>
                      <a:off x="0" y="0"/>
                      <a:ext cx="228599" cy="228599"/>
                    </a:xfrm>
                    <a:prstGeom prst="rect">
                      <a:avLst/>
                    </a:prstGeom>
                  </pic:spPr>
                </pic:pic>
              </a:graphicData>
            </a:graphic>
          </wp:inline>
        </w:drawing>
      </w:r>
      <w:r>
        <w:rPr>
          <w:rFonts w:ascii="Times New Roman"/>
        </w:rPr>
        <w:t xml:space="preserve">       </w:t>
      </w:r>
      <w:r>
        <w:rPr>
          <w:rFonts w:ascii="Courier New"/>
          <w:spacing w:val="-7"/>
        </w:rPr>
        <w:t>Undo</w:t>
      </w:r>
      <w:r w:rsidR="00A213A2">
        <w:rPr>
          <w:rFonts w:ascii="Courier New"/>
          <w:spacing w:val="-7"/>
        </w:rPr>
        <w:tab/>
      </w:r>
      <w:r w:rsidRPr="00A213A2">
        <w:t>Select this to undo the last actio</w:t>
      </w:r>
      <w:r>
        <w:t>n.</w:t>
      </w:r>
    </w:p>
    <w:p w14:paraId="4F4335E0" w14:textId="77777777" w:rsidR="008A6523" w:rsidRDefault="008A6523" w:rsidP="00A213A2">
      <w:pPr>
        <w:pStyle w:val="Example"/>
      </w:pPr>
      <w:r>
        <w:rPr>
          <w:rFonts w:ascii="Arial"/>
          <w:b/>
          <w:spacing w:val="-2"/>
          <w:w w:val="95"/>
        </w:rPr>
        <w:t>NOTE</w:t>
      </w:r>
      <w:r>
        <w:rPr>
          <w:rFonts w:ascii="Arial"/>
          <w:b/>
          <w:spacing w:val="-2"/>
          <w:w w:val="95"/>
        </w:rPr>
        <w:tab/>
      </w:r>
      <w:r>
        <w:t>The</w:t>
      </w:r>
      <w:r>
        <w:rPr>
          <w:spacing w:val="-7"/>
        </w:rPr>
        <w:t xml:space="preserve"> </w:t>
      </w:r>
      <w:r>
        <w:rPr>
          <w:rFonts w:ascii="Courier New"/>
          <w:spacing w:val="-7"/>
        </w:rPr>
        <w:t>Undo</w:t>
      </w:r>
      <w:r>
        <w:rPr>
          <w:rFonts w:ascii="Courier New"/>
          <w:spacing w:val="-81"/>
        </w:rPr>
        <w:t xml:space="preserve"> </w:t>
      </w:r>
      <w:r>
        <w:t>operation</w:t>
      </w:r>
      <w:r>
        <w:rPr>
          <w:spacing w:val="-8"/>
        </w:rPr>
        <w:t xml:space="preserve"> </w:t>
      </w:r>
      <w:r>
        <w:t>can</w:t>
      </w:r>
      <w:r>
        <w:rPr>
          <w:spacing w:val="-7"/>
        </w:rPr>
        <w:t xml:space="preserve"> </w:t>
      </w:r>
      <w:r>
        <w:t>only</w:t>
      </w:r>
      <w:r>
        <w:rPr>
          <w:spacing w:val="-8"/>
        </w:rPr>
        <w:t xml:space="preserve"> </w:t>
      </w:r>
      <w:r>
        <w:t>undo</w:t>
      </w:r>
      <w:r>
        <w:rPr>
          <w:spacing w:val="-8"/>
        </w:rPr>
        <w:t xml:space="preserve"> </w:t>
      </w:r>
      <w:r>
        <w:t>delete</w:t>
      </w:r>
      <w:r>
        <w:rPr>
          <w:spacing w:val="-9"/>
        </w:rPr>
        <w:t xml:space="preserve"> </w:t>
      </w:r>
      <w:r>
        <w:t>operations.</w:t>
      </w:r>
      <w:r>
        <w:rPr>
          <w:spacing w:val="-7"/>
        </w:rPr>
        <w:t xml:space="preserve"> </w:t>
      </w:r>
      <w:r>
        <w:t>The</w:t>
      </w:r>
      <w:r>
        <w:rPr>
          <w:spacing w:val="-8"/>
        </w:rPr>
        <w:t xml:space="preserve"> </w:t>
      </w:r>
      <w:r>
        <w:t>undo</w:t>
      </w:r>
      <w:r>
        <w:rPr>
          <w:spacing w:val="-9"/>
        </w:rPr>
        <w:t xml:space="preserve"> </w:t>
      </w:r>
      <w:r>
        <w:t>buffer</w:t>
      </w:r>
      <w:r>
        <w:rPr>
          <w:spacing w:val="-7"/>
        </w:rPr>
        <w:t xml:space="preserve"> </w:t>
      </w:r>
      <w:r>
        <w:t>does</w:t>
      </w:r>
      <w:r>
        <w:rPr>
          <w:spacing w:val="-7"/>
        </w:rPr>
        <w:t xml:space="preserve"> </w:t>
      </w:r>
      <w:r>
        <w:t>not</w:t>
      </w:r>
      <w:r>
        <w:rPr>
          <w:spacing w:val="-8"/>
        </w:rPr>
        <w:t xml:space="preserve"> </w:t>
      </w:r>
      <w:r>
        <w:t>keep</w:t>
      </w:r>
      <w:r>
        <w:rPr>
          <w:spacing w:val="-8"/>
        </w:rPr>
        <w:t xml:space="preserve"> </w:t>
      </w:r>
      <w:r>
        <w:t>a</w:t>
      </w:r>
      <w:r>
        <w:rPr>
          <w:spacing w:val="51"/>
          <w:w w:val="99"/>
        </w:rPr>
        <w:t xml:space="preserve"> </w:t>
      </w:r>
      <w:r>
        <w:t>record</w:t>
      </w:r>
      <w:r>
        <w:rPr>
          <w:spacing w:val="-3"/>
        </w:rPr>
        <w:t xml:space="preserve"> </w:t>
      </w:r>
      <w:r>
        <w:t>of</w:t>
      </w:r>
      <w:r>
        <w:rPr>
          <w:spacing w:val="-2"/>
        </w:rPr>
        <w:t xml:space="preserve"> </w:t>
      </w:r>
      <w:r>
        <w:t>other</w:t>
      </w:r>
      <w:r>
        <w:rPr>
          <w:spacing w:val="-2"/>
        </w:rPr>
        <w:t xml:space="preserve"> </w:t>
      </w:r>
      <w:r>
        <w:t>operations</w:t>
      </w:r>
      <w:r>
        <w:rPr>
          <w:spacing w:val="-2"/>
        </w:rPr>
        <w:t xml:space="preserve"> </w:t>
      </w:r>
      <w:r>
        <w:t>such</w:t>
      </w:r>
      <w:r>
        <w:rPr>
          <w:spacing w:val="-3"/>
        </w:rPr>
        <w:t xml:space="preserve"> </w:t>
      </w:r>
      <w:r>
        <w:t>as</w:t>
      </w:r>
      <w:r>
        <w:rPr>
          <w:spacing w:val="-2"/>
        </w:rPr>
        <w:t xml:space="preserve"> </w:t>
      </w:r>
      <w:r>
        <w:t>adding</w:t>
      </w:r>
      <w:r>
        <w:rPr>
          <w:spacing w:val="-2"/>
        </w:rPr>
        <w:t xml:space="preserve"> </w:t>
      </w:r>
      <w:r>
        <w:t>nodes,</w:t>
      </w:r>
      <w:r>
        <w:rPr>
          <w:spacing w:val="-3"/>
        </w:rPr>
        <w:t xml:space="preserve"> </w:t>
      </w:r>
      <w:r>
        <w:t>moving</w:t>
      </w:r>
      <w:r>
        <w:rPr>
          <w:spacing w:val="-2"/>
        </w:rPr>
        <w:t xml:space="preserve"> </w:t>
      </w:r>
      <w:r>
        <w:t>nodes,</w:t>
      </w:r>
      <w:r>
        <w:rPr>
          <w:spacing w:val="-3"/>
        </w:rPr>
        <w:t xml:space="preserve"> </w:t>
      </w:r>
      <w:r>
        <w:t>changing</w:t>
      </w:r>
      <w:r>
        <w:rPr>
          <w:spacing w:val="-2"/>
        </w:rPr>
        <w:t xml:space="preserve"> </w:t>
      </w:r>
      <w:r>
        <w:t>node</w:t>
      </w:r>
      <w:r>
        <w:rPr>
          <w:spacing w:val="53"/>
          <w:w w:val="99"/>
        </w:rPr>
        <w:t xml:space="preserve"> </w:t>
      </w:r>
      <w:r>
        <w:t>parameters,</w:t>
      </w:r>
      <w:r>
        <w:rPr>
          <w:spacing w:val="-2"/>
        </w:rPr>
        <w:t xml:space="preserve"> </w:t>
      </w:r>
      <w:r>
        <w:t>and</w:t>
      </w:r>
      <w:r>
        <w:rPr>
          <w:spacing w:val="-4"/>
        </w:rPr>
        <w:t xml:space="preserve"> </w:t>
      </w:r>
      <w:r>
        <w:t>so on.</w:t>
      </w:r>
    </w:p>
    <w:p w14:paraId="5F9AACC0" w14:textId="3637AD70" w:rsidR="00A213A2" w:rsidRDefault="00A213A2" w:rsidP="00A213A2">
      <w:pPr>
        <w:pStyle w:val="ListParagraph"/>
        <w:ind w:left="3544" w:hanging="2824"/>
      </w:pPr>
      <w:r>
        <w:rPr>
          <w:noProof/>
          <w:position w:val="-14"/>
        </w:rPr>
        <w:drawing>
          <wp:inline distT="0" distB="0" distL="0" distR="0" wp14:anchorId="62591809" wp14:editId="0EFBFB99">
            <wp:extent cx="228599" cy="228599"/>
            <wp:effectExtent l="0" t="0" r="0" b="0"/>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0.png"/>
                    <pic:cNvPicPr/>
                  </pic:nvPicPr>
                  <pic:blipFill>
                    <a:blip r:embed="rId36" cstate="print"/>
                    <a:stretch>
                      <a:fillRect/>
                    </a:stretch>
                  </pic:blipFill>
                  <pic:spPr>
                    <a:xfrm>
                      <a:off x="0" y="0"/>
                      <a:ext cx="228599" cy="228599"/>
                    </a:xfrm>
                    <a:prstGeom prst="rect">
                      <a:avLst/>
                    </a:prstGeom>
                  </pic:spPr>
                </pic:pic>
              </a:graphicData>
            </a:graphic>
          </wp:inline>
        </w:drawing>
      </w:r>
      <w:r>
        <w:rPr>
          <w:rFonts w:ascii="Times New Roman"/>
        </w:rPr>
        <w:t xml:space="preserve">       </w:t>
      </w:r>
      <w:r w:rsidR="008A6523" w:rsidRPr="00A213A2">
        <w:rPr>
          <w:rFonts w:ascii="Courier New"/>
          <w:iCs/>
          <w:spacing w:val="-7"/>
        </w:rPr>
        <w:t>Back</w:t>
      </w:r>
      <w:r>
        <w:rPr>
          <w:rStyle w:val="Emphasis"/>
        </w:rPr>
        <w:tab/>
      </w:r>
      <w:r w:rsidR="008A6523">
        <w:t>N</w:t>
      </w:r>
      <w:r w:rsidR="008A6523">
        <w:rPr>
          <w:spacing w:val="-2"/>
        </w:rPr>
        <w:t>a</w:t>
      </w:r>
      <w:r w:rsidR="008A6523">
        <w:rPr>
          <w:spacing w:val="-1"/>
        </w:rPr>
        <w:t>v</w:t>
      </w:r>
      <w:r w:rsidR="008A6523">
        <w:t>i</w:t>
      </w:r>
      <w:r w:rsidR="008A6523">
        <w:rPr>
          <w:spacing w:val="-1"/>
        </w:rPr>
        <w:t>g</w:t>
      </w:r>
      <w:r w:rsidR="008A6523">
        <w:t>a</w:t>
      </w:r>
      <w:r w:rsidR="008A6523">
        <w:rPr>
          <w:spacing w:val="-1"/>
        </w:rPr>
        <w:t>t</w:t>
      </w:r>
      <w:r w:rsidR="008A6523">
        <w:t>e</w:t>
      </w:r>
      <w:r w:rsidR="008A6523">
        <w:rPr>
          <w:spacing w:val="-3"/>
        </w:rPr>
        <w:t xml:space="preserve"> </w:t>
      </w:r>
      <w:r w:rsidR="008A6523">
        <w:t>b</w:t>
      </w:r>
      <w:r w:rsidR="008A6523">
        <w:rPr>
          <w:spacing w:val="-1"/>
        </w:rPr>
        <w:t>ac</w:t>
      </w:r>
      <w:r w:rsidR="008A6523">
        <w:t>k</w:t>
      </w:r>
      <w:r w:rsidR="008A6523">
        <w:rPr>
          <w:spacing w:val="-4"/>
        </w:rPr>
        <w:t xml:space="preserve"> </w:t>
      </w:r>
      <w:r w:rsidR="008A6523">
        <w:rPr>
          <w:spacing w:val="-1"/>
        </w:rPr>
        <w:t>t</w:t>
      </w:r>
      <w:r w:rsidR="008A6523">
        <w:t>o</w:t>
      </w:r>
      <w:r w:rsidR="008A6523">
        <w:rPr>
          <w:spacing w:val="-3"/>
        </w:rPr>
        <w:t xml:space="preserve"> </w:t>
      </w:r>
      <w:r w:rsidR="008A6523">
        <w:rPr>
          <w:spacing w:val="-1"/>
        </w:rPr>
        <w:t>pre</w:t>
      </w:r>
      <w:r w:rsidR="008A6523">
        <w:rPr>
          <w:spacing w:val="1"/>
        </w:rPr>
        <w:t>v</w:t>
      </w:r>
      <w:r w:rsidR="008A6523">
        <w:rPr>
          <w:spacing w:val="-1"/>
        </w:rPr>
        <w:t>i</w:t>
      </w:r>
      <w:r w:rsidR="008A6523">
        <w:rPr>
          <w:spacing w:val="1"/>
        </w:rPr>
        <w:t>o</w:t>
      </w:r>
      <w:r w:rsidR="008A6523">
        <w:rPr>
          <w:spacing w:val="-1"/>
        </w:rPr>
        <w:t>u</w:t>
      </w:r>
      <w:r w:rsidR="008A6523">
        <w:t>s</w:t>
      </w:r>
      <w:r w:rsidR="008A6523">
        <w:rPr>
          <w:spacing w:val="-3"/>
        </w:rPr>
        <w:t xml:space="preserve"> </w:t>
      </w:r>
      <w:r w:rsidR="008A6523">
        <w:rPr>
          <w:spacing w:val="-1"/>
        </w:rPr>
        <w:t>w</w:t>
      </w:r>
      <w:r w:rsidR="008A6523">
        <w:rPr>
          <w:spacing w:val="1"/>
        </w:rPr>
        <w:t>o</w:t>
      </w:r>
      <w:r w:rsidR="008A6523">
        <w:rPr>
          <w:spacing w:val="-1"/>
        </w:rPr>
        <w:t>rk</w:t>
      </w:r>
      <w:r w:rsidR="008A6523">
        <w:t>f</w:t>
      </w:r>
      <w:r w:rsidR="008A6523">
        <w:rPr>
          <w:spacing w:val="-1"/>
        </w:rPr>
        <w:t>l</w:t>
      </w:r>
      <w:r w:rsidR="008A6523">
        <w:rPr>
          <w:spacing w:val="1"/>
        </w:rPr>
        <w:t>o</w:t>
      </w:r>
      <w:r w:rsidR="008A6523">
        <w:rPr>
          <w:spacing w:val="-27"/>
        </w:rPr>
        <w:t>w</w:t>
      </w:r>
      <w:r w:rsidR="008A6523">
        <w:t>.</w:t>
      </w:r>
    </w:p>
    <w:p w14:paraId="74578DF4" w14:textId="5195DF83" w:rsidR="00C43ECB" w:rsidRDefault="00A213A2" w:rsidP="00A213A2">
      <w:pPr>
        <w:pStyle w:val="Heading2"/>
      </w:pPr>
      <w:bookmarkStart w:id="103" w:name="_Toc30015788"/>
      <w:r>
        <w:t>Using the Visual Properties Toolbox</w:t>
      </w:r>
      <w:bookmarkEnd w:id="103"/>
    </w:p>
    <w:p w14:paraId="4F48157B" w14:textId="77777777" w:rsidR="00A213A2" w:rsidRDefault="00A213A2" w:rsidP="00A213A2">
      <w:r>
        <w:t>When</w:t>
      </w:r>
      <w:r>
        <w:rPr>
          <w:spacing w:val="-3"/>
        </w:rPr>
        <w:t xml:space="preserve"> </w:t>
      </w:r>
      <w:r>
        <w:rPr>
          <w:spacing w:val="1"/>
        </w:rPr>
        <w:t>e</w:t>
      </w:r>
      <w:r>
        <w:rPr>
          <w:spacing w:val="-1"/>
        </w:rPr>
        <w:t>d</w:t>
      </w:r>
      <w:r>
        <w:t>iting</w:t>
      </w:r>
      <w:r>
        <w:rPr>
          <w:spacing w:val="-2"/>
        </w:rPr>
        <w:t xml:space="preserve"> </w:t>
      </w:r>
      <w:r>
        <w:t>a</w:t>
      </w:r>
      <w:r>
        <w:rPr>
          <w:spacing w:val="-2"/>
        </w:rPr>
        <w:t xml:space="preserve"> </w:t>
      </w:r>
      <w:r>
        <w:t>workf</w:t>
      </w:r>
      <w:r>
        <w:rPr>
          <w:spacing w:val="-1"/>
        </w:rPr>
        <w:t>l</w:t>
      </w:r>
      <w:r>
        <w:t>ow</w:t>
      </w:r>
      <w:r>
        <w:rPr>
          <w:spacing w:val="-2"/>
        </w:rPr>
        <w:t xml:space="preserve"> </w:t>
      </w:r>
      <w:r>
        <w:rPr>
          <w:spacing w:val="1"/>
        </w:rPr>
        <w:t>g</w:t>
      </w:r>
      <w:r>
        <w:t>raphicall</w:t>
      </w:r>
      <w:r>
        <w:rPr>
          <w:spacing w:val="-27"/>
        </w:rPr>
        <w:t>y</w:t>
      </w:r>
      <w:r>
        <w:t>,</w:t>
      </w:r>
      <w:r>
        <w:rPr>
          <w:spacing w:val="-2"/>
        </w:rPr>
        <w:t xml:space="preserve"> </w:t>
      </w:r>
      <w:r>
        <w:t>the</w:t>
      </w:r>
      <w:r>
        <w:rPr>
          <w:spacing w:val="-3"/>
        </w:rPr>
        <w:t xml:space="preserve"> </w:t>
      </w:r>
      <w:r>
        <w:rPr>
          <w:spacing w:val="-12"/>
        </w:rPr>
        <w:t>W</w:t>
      </w:r>
      <w:r>
        <w:t>or</w:t>
      </w:r>
      <w:r>
        <w:rPr>
          <w:spacing w:val="2"/>
        </w:rPr>
        <w:t>k</w:t>
      </w:r>
      <w:r>
        <w:t>flow</w:t>
      </w:r>
      <w:r>
        <w:rPr>
          <w:spacing w:val="-1"/>
        </w:rPr>
        <w:t xml:space="preserve"> </w:t>
      </w:r>
      <w:r>
        <w:t>D</w:t>
      </w:r>
      <w:r>
        <w:rPr>
          <w:spacing w:val="1"/>
        </w:rPr>
        <w:t>e</w:t>
      </w:r>
      <w:r>
        <w:t>si</w:t>
      </w:r>
      <w:r>
        <w:rPr>
          <w:spacing w:val="1"/>
        </w:rPr>
        <w:t>g</w:t>
      </w:r>
      <w:r>
        <w:t>ner</w:t>
      </w:r>
      <w:r>
        <w:rPr>
          <w:spacing w:val="-3"/>
        </w:rPr>
        <w:t xml:space="preserve"> </w:t>
      </w:r>
      <w:r>
        <w:t>is</w:t>
      </w:r>
      <w:r>
        <w:rPr>
          <w:spacing w:val="-3"/>
        </w:rPr>
        <w:t xml:space="preserve"> </w:t>
      </w:r>
      <w:r>
        <w:t>in</w:t>
      </w:r>
      <w:r>
        <w:rPr>
          <w:spacing w:val="-2"/>
        </w:rPr>
        <w:t xml:space="preserve"> </w:t>
      </w:r>
      <w:r>
        <w:t>one</w:t>
      </w:r>
      <w:r>
        <w:rPr>
          <w:spacing w:val="-3"/>
        </w:rPr>
        <w:t xml:space="preserve"> </w:t>
      </w:r>
      <w:r>
        <w:rPr>
          <w:spacing w:val="1"/>
        </w:rPr>
        <w:t>o</w:t>
      </w:r>
      <w:r>
        <w:t>f</w:t>
      </w:r>
      <w:r>
        <w:rPr>
          <w:spacing w:val="-3"/>
        </w:rPr>
        <w:t xml:space="preserve"> </w:t>
      </w:r>
      <w:r>
        <w:t>a</w:t>
      </w:r>
      <w:r>
        <w:rPr>
          <w:spacing w:val="-2"/>
        </w:rPr>
        <w:t xml:space="preserve"> </w:t>
      </w:r>
      <w:r>
        <w:t>few</w:t>
      </w:r>
      <w:r>
        <w:rPr>
          <w:spacing w:val="-2"/>
        </w:rPr>
        <w:t xml:space="preserve"> </w:t>
      </w:r>
      <w:r>
        <w:t>mode</w:t>
      </w:r>
      <w:r>
        <w:rPr>
          <w:spacing w:val="-6"/>
        </w:rPr>
        <w:t>s</w:t>
      </w:r>
      <w:r>
        <w:t>.</w:t>
      </w:r>
      <w:r>
        <w:rPr>
          <w:w w:val="99"/>
        </w:rPr>
        <w:t xml:space="preserve"> </w:t>
      </w:r>
      <w:r>
        <w:t>The</w:t>
      </w:r>
      <w:r>
        <w:rPr>
          <w:spacing w:val="-4"/>
        </w:rPr>
        <w:t xml:space="preserve"> </w:t>
      </w:r>
      <w:r>
        <w:t>current</w:t>
      </w:r>
      <w:r>
        <w:rPr>
          <w:spacing w:val="-2"/>
        </w:rPr>
        <w:t xml:space="preserve"> </w:t>
      </w:r>
      <w:r>
        <w:t>mode</w:t>
      </w:r>
      <w:r>
        <w:rPr>
          <w:spacing w:val="-2"/>
        </w:rPr>
        <w:t xml:space="preserve"> </w:t>
      </w:r>
      <w:r>
        <w:t>is</w:t>
      </w:r>
      <w:r>
        <w:rPr>
          <w:spacing w:val="-2"/>
        </w:rPr>
        <w:t xml:space="preserve"> </w:t>
      </w:r>
      <w:r>
        <w:t>indicated</w:t>
      </w:r>
      <w:r>
        <w:rPr>
          <w:spacing w:val="-2"/>
        </w:rPr>
        <w:t xml:space="preserve"> </w:t>
      </w:r>
      <w:r>
        <w:t>by</w:t>
      </w:r>
      <w:r>
        <w:rPr>
          <w:spacing w:val="-2"/>
        </w:rPr>
        <w:t xml:space="preserve"> </w:t>
      </w:r>
      <w:r>
        <w:t>the</w:t>
      </w:r>
      <w:r>
        <w:rPr>
          <w:spacing w:val="-3"/>
        </w:rPr>
        <w:t xml:space="preserve"> </w:t>
      </w:r>
      <w:r>
        <w:t>highlighted</w:t>
      </w:r>
      <w:r>
        <w:rPr>
          <w:spacing w:val="-2"/>
        </w:rPr>
        <w:t xml:space="preserve"> </w:t>
      </w:r>
      <w:r>
        <w:rPr>
          <w:spacing w:val="-1"/>
        </w:rPr>
        <w:t>button</w:t>
      </w:r>
      <w:r>
        <w:rPr>
          <w:spacing w:val="-2"/>
        </w:rPr>
        <w:t xml:space="preserve"> </w:t>
      </w:r>
      <w:r>
        <w:t>in</w:t>
      </w:r>
      <w:r>
        <w:rPr>
          <w:spacing w:val="-2"/>
        </w:rPr>
        <w:t xml:space="preserve"> </w:t>
      </w:r>
      <w:r>
        <w:rPr>
          <w:spacing w:val="-1"/>
        </w:rPr>
        <w:t>the</w:t>
      </w:r>
      <w:r>
        <w:rPr>
          <w:spacing w:val="-2"/>
        </w:rPr>
        <w:t xml:space="preserve"> </w:t>
      </w:r>
      <w:r>
        <w:t>toolbox.</w:t>
      </w:r>
    </w:p>
    <w:p w14:paraId="7DAC7582" w14:textId="1B6CFF2E" w:rsidR="00A213A2" w:rsidRDefault="00A213A2" w:rsidP="00A213A2">
      <w:pPr>
        <w:rPr>
          <w:spacing w:val="-1"/>
        </w:rPr>
      </w:pPr>
      <w:r>
        <w:t>By</w:t>
      </w:r>
      <w:r>
        <w:rPr>
          <w:spacing w:val="-3"/>
        </w:rPr>
        <w:t xml:space="preserve"> </w:t>
      </w:r>
      <w:r>
        <w:rPr>
          <w:spacing w:val="-1"/>
        </w:rPr>
        <w:t>default,</w:t>
      </w:r>
      <w:r>
        <w:rPr>
          <w:spacing w:val="-2"/>
        </w:rPr>
        <w:t xml:space="preserve"> </w:t>
      </w:r>
      <w:r>
        <w:t>the</w:t>
      </w:r>
      <w:r>
        <w:rPr>
          <w:spacing w:val="-2"/>
        </w:rPr>
        <w:t xml:space="preserve"> Workflow </w:t>
      </w:r>
      <w:r>
        <w:t>Designer</w:t>
      </w:r>
      <w:r>
        <w:rPr>
          <w:spacing w:val="-2"/>
        </w:rPr>
        <w:t xml:space="preserve"> </w:t>
      </w:r>
      <w:r>
        <w:t>is</w:t>
      </w:r>
      <w:r>
        <w:rPr>
          <w:spacing w:val="-2"/>
        </w:rPr>
        <w:t xml:space="preserve"> </w:t>
      </w:r>
      <w:r>
        <w:t>in</w:t>
      </w:r>
      <w:r>
        <w:rPr>
          <w:spacing w:val="-2"/>
        </w:rPr>
        <w:t xml:space="preserve"> </w:t>
      </w:r>
      <w:r>
        <w:t>the</w:t>
      </w:r>
      <w:r>
        <w:rPr>
          <w:spacing w:val="-3"/>
        </w:rPr>
        <w:t xml:space="preserve"> </w:t>
      </w:r>
      <w:r>
        <w:t>Select</w:t>
      </w:r>
      <w:r>
        <w:rPr>
          <w:spacing w:val="-4"/>
        </w:rPr>
        <w:t xml:space="preserve"> </w:t>
      </w:r>
      <w:r>
        <w:rPr>
          <w:spacing w:val="-1"/>
        </w:rPr>
        <w:t>mode,</w:t>
      </w:r>
      <w:r>
        <w:rPr>
          <w:spacing w:val="-3"/>
        </w:rPr>
        <w:t xml:space="preserve"> </w:t>
      </w:r>
      <w:r>
        <w:t>represented</w:t>
      </w:r>
      <w:r>
        <w:rPr>
          <w:spacing w:val="-2"/>
        </w:rPr>
        <w:t xml:space="preserve"> </w:t>
      </w:r>
      <w:r>
        <w:t>by</w:t>
      </w:r>
      <w:r>
        <w:rPr>
          <w:spacing w:val="-2"/>
        </w:rPr>
        <w:t xml:space="preserve"> </w:t>
      </w:r>
      <w:r>
        <w:t>the</w:t>
      </w:r>
      <w:r>
        <w:rPr>
          <w:spacing w:val="-3"/>
        </w:rPr>
        <w:t xml:space="preserve"> </w:t>
      </w:r>
      <w:r>
        <w:t>white</w:t>
      </w:r>
      <w:r>
        <w:rPr>
          <w:spacing w:val="38"/>
          <w:w w:val="99"/>
        </w:rPr>
        <w:t xml:space="preserve"> </w:t>
      </w:r>
      <w:r>
        <w:t>pointer</w:t>
      </w:r>
      <w:r>
        <w:rPr>
          <w:spacing w:val="-3"/>
        </w:rPr>
        <w:t xml:space="preserve"> </w:t>
      </w:r>
      <w:r>
        <w:t>icon.</w:t>
      </w:r>
      <w:r>
        <w:rPr>
          <w:spacing w:val="-2"/>
        </w:rPr>
        <w:t xml:space="preserve"> </w:t>
      </w:r>
      <w:r>
        <w:t>Some</w:t>
      </w:r>
      <w:r>
        <w:rPr>
          <w:spacing w:val="-3"/>
        </w:rPr>
        <w:t xml:space="preserve"> </w:t>
      </w:r>
      <w:r>
        <w:t>modes</w:t>
      </w:r>
      <w:r>
        <w:rPr>
          <w:spacing w:val="-3"/>
        </w:rPr>
        <w:t xml:space="preserve"> </w:t>
      </w:r>
      <w:r>
        <w:t>only</w:t>
      </w:r>
      <w:r>
        <w:rPr>
          <w:spacing w:val="-3"/>
        </w:rPr>
        <w:t xml:space="preserve"> </w:t>
      </w:r>
      <w:r>
        <w:t>last</w:t>
      </w:r>
      <w:r>
        <w:rPr>
          <w:spacing w:val="-2"/>
        </w:rPr>
        <w:t xml:space="preserve"> </w:t>
      </w:r>
      <w:r>
        <w:t>for</w:t>
      </w:r>
      <w:r>
        <w:rPr>
          <w:spacing w:val="-3"/>
        </w:rPr>
        <w:t xml:space="preserve"> </w:t>
      </w:r>
      <w:r>
        <w:t>a</w:t>
      </w:r>
      <w:r>
        <w:rPr>
          <w:spacing w:val="-2"/>
        </w:rPr>
        <w:t xml:space="preserve"> </w:t>
      </w:r>
      <w:r>
        <w:t>single</w:t>
      </w:r>
      <w:r>
        <w:rPr>
          <w:spacing w:val="-2"/>
        </w:rPr>
        <w:t xml:space="preserve"> </w:t>
      </w:r>
      <w:r>
        <w:t>operation</w:t>
      </w:r>
      <w:r>
        <w:rPr>
          <w:spacing w:val="-2"/>
        </w:rPr>
        <w:t xml:space="preserve"> </w:t>
      </w:r>
      <w:r>
        <w:t>before</w:t>
      </w:r>
      <w:r>
        <w:rPr>
          <w:spacing w:val="-3"/>
        </w:rPr>
        <w:t xml:space="preserve"> </w:t>
      </w:r>
      <w:r>
        <w:t>the</w:t>
      </w:r>
      <w:r>
        <w:rPr>
          <w:spacing w:val="-2"/>
        </w:rPr>
        <w:t xml:space="preserve"> </w:t>
      </w:r>
      <w:r>
        <w:t>mode</w:t>
      </w:r>
      <w:r>
        <w:rPr>
          <w:spacing w:val="-2"/>
        </w:rPr>
        <w:t xml:space="preserve"> </w:t>
      </w:r>
      <w:r>
        <w:t>reverts</w:t>
      </w:r>
      <w:r>
        <w:rPr>
          <w:spacing w:val="-3"/>
        </w:rPr>
        <w:t xml:space="preserve"> </w:t>
      </w:r>
      <w:r>
        <w:t>to</w:t>
      </w:r>
      <w:r>
        <w:rPr>
          <w:spacing w:val="-2"/>
        </w:rPr>
        <w:t xml:space="preserve"> </w:t>
      </w:r>
      <w:r>
        <w:t>the</w:t>
      </w:r>
      <w:r>
        <w:rPr>
          <w:spacing w:val="28"/>
          <w:w w:val="99"/>
        </w:rPr>
        <w:t xml:space="preserve"> </w:t>
      </w:r>
      <w:r>
        <w:t>Select</w:t>
      </w:r>
      <w:r>
        <w:rPr>
          <w:spacing w:val="-10"/>
        </w:rPr>
        <w:t xml:space="preserve"> </w:t>
      </w:r>
      <w:r>
        <w:rPr>
          <w:spacing w:val="-1"/>
        </w:rPr>
        <w:t>mode.</w:t>
      </w:r>
      <w:r>
        <w:rPr>
          <w:spacing w:val="-9"/>
        </w:rPr>
        <w:t xml:space="preserve"> </w:t>
      </w:r>
      <w:r>
        <w:t>The</w:t>
      </w:r>
      <w:r>
        <w:rPr>
          <w:spacing w:val="-9"/>
        </w:rPr>
        <w:t xml:space="preserve"> </w:t>
      </w:r>
      <w:r>
        <w:t>other</w:t>
      </w:r>
      <w:r>
        <w:rPr>
          <w:spacing w:val="-10"/>
        </w:rPr>
        <w:t xml:space="preserve"> </w:t>
      </w:r>
      <w:r>
        <w:t>buttons</w:t>
      </w:r>
      <w:r>
        <w:rPr>
          <w:spacing w:val="-9"/>
        </w:rPr>
        <w:t xml:space="preserve"> </w:t>
      </w:r>
      <w:r>
        <w:t>in</w:t>
      </w:r>
      <w:r>
        <w:rPr>
          <w:spacing w:val="-9"/>
        </w:rPr>
        <w:t xml:space="preserve"> </w:t>
      </w:r>
      <w:r>
        <w:t>the</w:t>
      </w:r>
      <w:r>
        <w:rPr>
          <w:spacing w:val="-9"/>
        </w:rPr>
        <w:t xml:space="preserve"> </w:t>
      </w:r>
      <w:r>
        <w:t>toolbox</w:t>
      </w:r>
      <w:r>
        <w:rPr>
          <w:spacing w:val="-9"/>
        </w:rPr>
        <w:t xml:space="preserve"> </w:t>
      </w:r>
      <w:r>
        <w:t>do</w:t>
      </w:r>
      <w:r>
        <w:rPr>
          <w:spacing w:val="-8"/>
        </w:rPr>
        <w:t xml:space="preserve"> </w:t>
      </w:r>
      <w:r>
        <w:t>not</w:t>
      </w:r>
      <w:r>
        <w:rPr>
          <w:spacing w:val="-10"/>
        </w:rPr>
        <w:t xml:space="preserve"> </w:t>
      </w:r>
      <w:r>
        <w:rPr>
          <w:spacing w:val="-1"/>
        </w:rPr>
        <w:t>represent</w:t>
      </w:r>
      <w:r>
        <w:rPr>
          <w:spacing w:val="-8"/>
        </w:rPr>
        <w:t xml:space="preserve"> </w:t>
      </w:r>
      <w:r>
        <w:rPr>
          <w:spacing w:val="-1"/>
        </w:rPr>
        <w:t>modes.</w:t>
      </w:r>
      <w:r>
        <w:rPr>
          <w:spacing w:val="-10"/>
        </w:rPr>
        <w:t xml:space="preserve"> </w:t>
      </w:r>
      <w:r>
        <w:t>Two</w:t>
      </w:r>
      <w:r>
        <w:rPr>
          <w:spacing w:val="-10"/>
        </w:rPr>
        <w:t xml:space="preserve"> </w:t>
      </w:r>
      <w:r>
        <w:t>of</w:t>
      </w:r>
      <w:r>
        <w:rPr>
          <w:spacing w:val="-10"/>
        </w:rPr>
        <w:t xml:space="preserve"> </w:t>
      </w:r>
      <w:r>
        <w:t>the</w:t>
      </w:r>
      <w:r>
        <w:rPr>
          <w:spacing w:val="-10"/>
        </w:rPr>
        <w:t xml:space="preserve"> </w:t>
      </w:r>
      <w:r>
        <w:t>buttons</w:t>
      </w:r>
      <w:r>
        <w:rPr>
          <w:spacing w:val="23"/>
          <w:w w:val="99"/>
        </w:rPr>
        <w:t xml:space="preserve"> </w:t>
      </w:r>
      <w:r>
        <w:rPr>
          <w:spacing w:val="-1"/>
        </w:rPr>
        <w:t>are</w:t>
      </w:r>
      <w:r>
        <w:rPr>
          <w:spacing w:val="-2"/>
        </w:rPr>
        <w:t xml:space="preserve"> </w:t>
      </w:r>
      <w:r>
        <w:rPr>
          <w:spacing w:val="-1"/>
        </w:rPr>
        <w:t>used</w:t>
      </w:r>
      <w:r>
        <w:rPr>
          <w:spacing w:val="-2"/>
        </w:rPr>
        <w:t xml:space="preserve"> </w:t>
      </w:r>
      <w:r>
        <w:rPr>
          <w:spacing w:val="-1"/>
        </w:rPr>
        <w:t>to</w:t>
      </w:r>
      <w:r>
        <w:rPr>
          <w:spacing w:val="-2"/>
        </w:rPr>
        <w:t xml:space="preserve"> </w:t>
      </w:r>
      <w:r>
        <w:rPr>
          <w:spacing w:val="-1"/>
        </w:rPr>
        <w:t>align</w:t>
      </w:r>
      <w:r>
        <w:rPr>
          <w:spacing w:val="-2"/>
        </w:rPr>
        <w:t xml:space="preserve"> </w:t>
      </w:r>
      <w:r>
        <w:t>nodes</w:t>
      </w:r>
      <w:r>
        <w:rPr>
          <w:spacing w:val="-3"/>
        </w:rPr>
        <w:t xml:space="preserve"> </w:t>
      </w:r>
      <w:r>
        <w:rPr>
          <w:spacing w:val="-1"/>
        </w:rPr>
        <w:t>vertically</w:t>
      </w:r>
      <w:r>
        <w:rPr>
          <w:spacing w:val="-3"/>
        </w:rPr>
        <w:t xml:space="preserve"> </w:t>
      </w:r>
      <w:r>
        <w:t>or</w:t>
      </w:r>
      <w:r>
        <w:rPr>
          <w:spacing w:val="-3"/>
        </w:rPr>
        <w:t xml:space="preserve"> </w:t>
      </w:r>
      <w:r>
        <w:rPr>
          <w:spacing w:val="-1"/>
        </w:rPr>
        <w:t>horizontally;</w:t>
      </w:r>
      <w:r>
        <w:rPr>
          <w:spacing w:val="-2"/>
        </w:rPr>
        <w:t xml:space="preserve"> </w:t>
      </w:r>
      <w:r>
        <w:t>you</w:t>
      </w:r>
      <w:r>
        <w:rPr>
          <w:spacing w:val="-2"/>
        </w:rPr>
        <w:t xml:space="preserve"> </w:t>
      </w:r>
      <w:r>
        <w:rPr>
          <w:spacing w:val="-1"/>
        </w:rPr>
        <w:t>must</w:t>
      </w:r>
      <w:r>
        <w:rPr>
          <w:spacing w:val="-3"/>
        </w:rPr>
        <w:t xml:space="preserve"> </w:t>
      </w:r>
      <w:r>
        <w:rPr>
          <w:spacing w:val="-1"/>
        </w:rPr>
        <w:t>select</w:t>
      </w:r>
      <w:r>
        <w:rPr>
          <w:spacing w:val="-2"/>
        </w:rPr>
        <w:t xml:space="preserve"> </w:t>
      </w:r>
      <w:r>
        <w:t>at</w:t>
      </w:r>
      <w:r>
        <w:rPr>
          <w:spacing w:val="-2"/>
        </w:rPr>
        <w:t xml:space="preserve"> </w:t>
      </w:r>
      <w:r>
        <w:t>least</w:t>
      </w:r>
      <w:r>
        <w:rPr>
          <w:spacing w:val="-2"/>
        </w:rPr>
        <w:t xml:space="preserve"> </w:t>
      </w:r>
      <w:r>
        <w:t>two</w:t>
      </w:r>
      <w:r>
        <w:rPr>
          <w:spacing w:val="-2"/>
        </w:rPr>
        <w:t xml:space="preserve"> </w:t>
      </w:r>
      <w:r>
        <w:t>nodes</w:t>
      </w:r>
      <w:r>
        <w:rPr>
          <w:spacing w:val="-3"/>
        </w:rPr>
        <w:t xml:space="preserve"> </w:t>
      </w:r>
      <w:r>
        <w:t>in</w:t>
      </w:r>
      <w:r>
        <w:rPr>
          <w:spacing w:val="63"/>
          <w:w w:val="99"/>
        </w:rPr>
        <w:t xml:space="preserve"> </w:t>
      </w:r>
      <w:r>
        <w:rPr>
          <w:spacing w:val="-1"/>
        </w:rPr>
        <w:t>the</w:t>
      </w:r>
      <w:r>
        <w:rPr>
          <w:spacing w:val="-6"/>
        </w:rPr>
        <w:t xml:space="preserve"> </w:t>
      </w:r>
      <w:r>
        <w:t>workflow</w:t>
      </w:r>
      <w:r>
        <w:rPr>
          <w:spacing w:val="-6"/>
        </w:rPr>
        <w:t xml:space="preserve"> </w:t>
      </w:r>
      <w:r>
        <w:t>to</w:t>
      </w:r>
      <w:r>
        <w:rPr>
          <w:spacing w:val="-6"/>
        </w:rPr>
        <w:t xml:space="preserve"> </w:t>
      </w:r>
      <w:r>
        <w:t>operate</w:t>
      </w:r>
      <w:r>
        <w:rPr>
          <w:spacing w:val="-7"/>
        </w:rPr>
        <w:t xml:space="preserve"> </w:t>
      </w:r>
      <w:r>
        <w:t>on</w:t>
      </w:r>
      <w:r>
        <w:rPr>
          <w:spacing w:val="-7"/>
        </w:rPr>
        <w:t xml:space="preserve"> </w:t>
      </w:r>
      <w:r>
        <w:t>for</w:t>
      </w:r>
      <w:r>
        <w:rPr>
          <w:spacing w:val="-6"/>
        </w:rPr>
        <w:t xml:space="preserve"> </w:t>
      </w:r>
      <w:r>
        <w:rPr>
          <w:spacing w:val="-1"/>
        </w:rPr>
        <w:t>these</w:t>
      </w:r>
      <w:r>
        <w:rPr>
          <w:spacing w:val="-5"/>
        </w:rPr>
        <w:t xml:space="preserve"> </w:t>
      </w:r>
      <w:r>
        <w:rPr>
          <w:spacing w:val="-1"/>
        </w:rPr>
        <w:t>buttons</w:t>
      </w:r>
      <w:r>
        <w:rPr>
          <w:spacing w:val="-6"/>
        </w:rPr>
        <w:t xml:space="preserve"> </w:t>
      </w:r>
      <w:r>
        <w:t>to</w:t>
      </w:r>
      <w:r>
        <w:rPr>
          <w:spacing w:val="-9"/>
        </w:rPr>
        <w:t xml:space="preserve"> </w:t>
      </w:r>
      <w:r>
        <w:rPr>
          <w:spacing w:val="-1"/>
        </w:rPr>
        <w:t>have</w:t>
      </w:r>
      <w:r>
        <w:rPr>
          <w:spacing w:val="-6"/>
        </w:rPr>
        <w:t xml:space="preserve"> </w:t>
      </w:r>
      <w:r>
        <w:t>an</w:t>
      </w:r>
      <w:r>
        <w:rPr>
          <w:spacing w:val="-7"/>
        </w:rPr>
        <w:t xml:space="preserve"> </w:t>
      </w:r>
      <w:r>
        <w:rPr>
          <w:spacing w:val="-1"/>
        </w:rPr>
        <w:t>effect.</w:t>
      </w:r>
      <w:r>
        <w:rPr>
          <w:spacing w:val="-6"/>
        </w:rPr>
        <w:t xml:space="preserve"> </w:t>
      </w:r>
      <w:r>
        <w:t>The</w:t>
      </w:r>
      <w:r>
        <w:rPr>
          <w:spacing w:val="-6"/>
        </w:rPr>
        <w:t xml:space="preserve"> </w:t>
      </w:r>
      <w:r>
        <w:rPr>
          <w:spacing w:val="-1"/>
        </w:rPr>
        <w:t>last</w:t>
      </w:r>
      <w:r>
        <w:rPr>
          <w:spacing w:val="-7"/>
        </w:rPr>
        <w:t xml:space="preserve"> </w:t>
      </w:r>
      <w:r>
        <w:t>three</w:t>
      </w:r>
      <w:r>
        <w:rPr>
          <w:spacing w:val="-7"/>
        </w:rPr>
        <w:t xml:space="preserve"> </w:t>
      </w:r>
      <w:r>
        <w:rPr>
          <w:spacing w:val="-1"/>
        </w:rPr>
        <w:t>buttons</w:t>
      </w:r>
      <w:r>
        <w:rPr>
          <w:spacing w:val="-8"/>
        </w:rPr>
        <w:t xml:space="preserve"> </w:t>
      </w:r>
      <w:r>
        <w:t>are</w:t>
      </w:r>
      <w:r>
        <w:rPr>
          <w:spacing w:val="57"/>
          <w:w w:val="99"/>
        </w:rPr>
        <w:t xml:space="preserve"> </w:t>
      </w:r>
      <w:r>
        <w:rPr>
          <w:spacing w:val="-1"/>
        </w:rPr>
        <w:t>toggle</w:t>
      </w:r>
      <w:r>
        <w:rPr>
          <w:spacing w:val="-3"/>
        </w:rPr>
        <w:t xml:space="preserve"> </w:t>
      </w:r>
      <w:r>
        <w:rPr>
          <w:spacing w:val="-1"/>
        </w:rPr>
        <w:t>buttons</w:t>
      </w:r>
      <w:r>
        <w:rPr>
          <w:spacing w:val="-2"/>
        </w:rPr>
        <w:t xml:space="preserve"> </w:t>
      </w:r>
      <w:r>
        <w:t>used</w:t>
      </w:r>
      <w:r>
        <w:rPr>
          <w:spacing w:val="-2"/>
        </w:rPr>
        <w:t xml:space="preserve"> </w:t>
      </w:r>
      <w:r>
        <w:rPr>
          <w:spacing w:val="-1"/>
        </w:rPr>
        <w:t xml:space="preserve">for </w:t>
      </w:r>
      <w:r>
        <w:t>showing</w:t>
      </w:r>
      <w:r>
        <w:rPr>
          <w:spacing w:val="-2"/>
        </w:rPr>
        <w:t xml:space="preserve"> </w:t>
      </w:r>
      <w:r>
        <w:t>or</w:t>
      </w:r>
      <w:r>
        <w:rPr>
          <w:spacing w:val="-2"/>
        </w:rPr>
        <w:t xml:space="preserve"> </w:t>
      </w:r>
      <w:r>
        <w:rPr>
          <w:spacing w:val="-1"/>
        </w:rPr>
        <w:t xml:space="preserve">hiding </w:t>
      </w:r>
      <w:r>
        <w:t>node</w:t>
      </w:r>
      <w:r>
        <w:rPr>
          <w:spacing w:val="-2"/>
        </w:rPr>
        <w:t xml:space="preserve"> </w:t>
      </w:r>
      <w:r>
        <w:rPr>
          <w:spacing w:val="-1"/>
        </w:rPr>
        <w:t>class</w:t>
      </w:r>
      <w:r>
        <w:rPr>
          <w:spacing w:val="-2"/>
        </w:rPr>
        <w:t xml:space="preserve"> </w:t>
      </w:r>
      <w:r>
        <w:rPr>
          <w:spacing w:val="-1"/>
        </w:rPr>
        <w:t>names,</w:t>
      </w:r>
      <w:r>
        <w:rPr>
          <w:spacing w:val="-2"/>
        </w:rPr>
        <w:t xml:space="preserve"> </w:t>
      </w:r>
      <w:r>
        <w:t>node</w:t>
      </w:r>
      <w:r>
        <w:rPr>
          <w:spacing w:val="-2"/>
        </w:rPr>
        <w:t xml:space="preserve"> </w:t>
      </w:r>
      <w:r>
        <w:rPr>
          <w:spacing w:val="-1"/>
        </w:rPr>
        <w:t>icons,</w:t>
      </w:r>
      <w:r>
        <w:rPr>
          <w:spacing w:val="-3"/>
        </w:rPr>
        <w:t xml:space="preserve"> </w:t>
      </w:r>
      <w:r>
        <w:t>and</w:t>
      </w:r>
      <w:r>
        <w:rPr>
          <w:spacing w:val="-2"/>
        </w:rPr>
        <w:t xml:space="preserve"> </w:t>
      </w:r>
      <w:r>
        <w:rPr>
          <w:spacing w:val="-1"/>
        </w:rPr>
        <w:t>roles.</w:t>
      </w:r>
    </w:p>
    <w:p w14:paraId="6103B6CE" w14:textId="1A6393EA" w:rsidR="00A213A2" w:rsidRDefault="00A213A2" w:rsidP="00A213A2">
      <w:pPr>
        <w:pStyle w:val="Caption"/>
        <w:keepNext/>
      </w:pPr>
      <w:bookmarkStart w:id="104" w:name="_Toc30016300"/>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7</w:t>
      </w:r>
      <w:r w:rsidR="00737003">
        <w:rPr>
          <w:noProof/>
        </w:rPr>
        <w:fldChar w:fldCharType="end"/>
      </w:r>
      <w:r>
        <w:tab/>
        <w:t>Workflow Designer Visual Properties Toolbox</w:t>
      </w:r>
      <w:bookmarkEnd w:id="104"/>
    </w:p>
    <w:p w14:paraId="705705D0" w14:textId="1A55C5C8" w:rsidR="00A213A2" w:rsidRDefault="00A213A2" w:rsidP="00A213A2">
      <w:r w:rsidRPr="00A213A2">
        <w:rPr>
          <w:noProof/>
        </w:rPr>
        <w:drawing>
          <wp:inline distT="0" distB="0" distL="0" distR="0" wp14:anchorId="2BA1E62D" wp14:editId="29B91A77">
            <wp:extent cx="6329680" cy="46658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9680" cy="466583"/>
                    </a:xfrm>
                    <a:prstGeom prst="rect">
                      <a:avLst/>
                    </a:prstGeom>
                    <a:noFill/>
                    <a:ln>
                      <a:noFill/>
                    </a:ln>
                  </pic:spPr>
                </pic:pic>
              </a:graphicData>
            </a:graphic>
          </wp:inline>
        </w:drawing>
      </w:r>
    </w:p>
    <w:p w14:paraId="53AE7095" w14:textId="77777777" w:rsidR="005B239A" w:rsidRDefault="005B239A" w:rsidP="005B239A">
      <w:r>
        <w:t>The</w:t>
      </w:r>
      <w:r>
        <w:rPr>
          <w:spacing w:val="-4"/>
        </w:rPr>
        <w:t xml:space="preserve"> </w:t>
      </w:r>
      <w:r>
        <w:t>icons</w:t>
      </w:r>
      <w:r>
        <w:rPr>
          <w:spacing w:val="-3"/>
        </w:rPr>
        <w:t xml:space="preserve"> </w:t>
      </w:r>
      <w:r>
        <w:t>in</w:t>
      </w:r>
      <w:r>
        <w:rPr>
          <w:spacing w:val="-4"/>
        </w:rPr>
        <w:t xml:space="preserve"> </w:t>
      </w:r>
      <w:r>
        <w:t>the</w:t>
      </w:r>
      <w:r>
        <w:rPr>
          <w:spacing w:val="-2"/>
        </w:rPr>
        <w:t xml:space="preserve"> </w:t>
      </w:r>
      <w:r>
        <w:t>visual</w:t>
      </w:r>
      <w:r>
        <w:rPr>
          <w:spacing w:val="-3"/>
        </w:rPr>
        <w:t xml:space="preserve"> </w:t>
      </w:r>
      <w:r>
        <w:t>properties</w:t>
      </w:r>
      <w:r>
        <w:rPr>
          <w:spacing w:val="-4"/>
        </w:rPr>
        <w:t xml:space="preserve"> </w:t>
      </w:r>
      <w:r>
        <w:t>toolbox</w:t>
      </w:r>
      <w:r>
        <w:rPr>
          <w:spacing w:val="-2"/>
        </w:rPr>
        <w:t xml:space="preserve"> </w:t>
      </w:r>
      <w:r>
        <w:t>represent</w:t>
      </w:r>
      <w:r>
        <w:rPr>
          <w:spacing w:val="-4"/>
        </w:rPr>
        <w:t xml:space="preserve"> </w:t>
      </w:r>
      <w:r>
        <w:t>the</w:t>
      </w:r>
      <w:r>
        <w:rPr>
          <w:spacing w:val="-3"/>
        </w:rPr>
        <w:t xml:space="preserve"> </w:t>
      </w:r>
      <w:r>
        <w:t>following</w:t>
      </w:r>
      <w:r>
        <w:rPr>
          <w:spacing w:val="-2"/>
        </w:rPr>
        <w:t xml:space="preserve"> </w:t>
      </w:r>
      <w:r>
        <w:t>modes</w:t>
      </w:r>
      <w:r>
        <w:rPr>
          <w:spacing w:val="-3"/>
        </w:rPr>
        <w:t xml:space="preserve"> </w:t>
      </w:r>
      <w:r>
        <w:t>or</w:t>
      </w:r>
      <w:r>
        <w:rPr>
          <w:spacing w:val="-3"/>
        </w:rPr>
        <w:t xml:space="preserve"> </w:t>
      </w:r>
      <w:r>
        <w:t>functions:</w:t>
      </w:r>
    </w:p>
    <w:p w14:paraId="7B343710" w14:textId="6904C939" w:rsidR="005B239A" w:rsidRDefault="005B239A" w:rsidP="005B239A">
      <w:pPr>
        <w:pStyle w:val="ListParagraph"/>
        <w:ind w:left="3119" w:hanging="2399"/>
      </w:pPr>
      <w:r>
        <w:rPr>
          <w:w w:val="99"/>
        </w:rPr>
        <w:lastRenderedPageBreak/>
        <w:t xml:space="preserve"> </w:t>
      </w:r>
      <w:r>
        <w:rPr>
          <w:noProof/>
          <w:w w:val="99"/>
          <w:position w:val="-29"/>
        </w:rPr>
        <w:drawing>
          <wp:inline distT="0" distB="0" distL="0" distR="0" wp14:anchorId="2FB1E3C7" wp14:editId="567C07C8">
            <wp:extent cx="314705" cy="313943"/>
            <wp:effectExtent l="0" t="0" r="0" b="0"/>
            <wp:docPr id="1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3.png"/>
                    <pic:cNvPicPr/>
                  </pic:nvPicPr>
                  <pic:blipFill>
                    <a:blip r:embed="rId38" cstate="print"/>
                    <a:stretch>
                      <a:fillRect/>
                    </a:stretch>
                  </pic:blipFill>
                  <pic:spPr>
                    <a:xfrm>
                      <a:off x="0" y="0"/>
                      <a:ext cx="314705" cy="313943"/>
                    </a:xfrm>
                    <a:prstGeom prst="rect">
                      <a:avLst/>
                    </a:prstGeom>
                  </pic:spPr>
                </pic:pic>
              </a:graphicData>
            </a:graphic>
          </wp:inline>
        </w:drawing>
      </w:r>
      <w:r>
        <w:rPr>
          <w:rFonts w:ascii="Times New Roman"/>
          <w:spacing w:val="7"/>
          <w:w w:val="99"/>
        </w:rPr>
        <w:t xml:space="preserve">    </w:t>
      </w:r>
      <w:r>
        <w:t>Select</w:t>
      </w:r>
      <w:r>
        <w:tab/>
        <w:t>This</w:t>
      </w:r>
      <w:r>
        <w:rPr>
          <w:spacing w:val="-2"/>
        </w:rPr>
        <w:t xml:space="preserve"> </w:t>
      </w:r>
      <w:r>
        <w:rPr>
          <w:spacing w:val="-1"/>
        </w:rPr>
        <w:t>represents</w:t>
      </w:r>
      <w:r>
        <w:rPr>
          <w:spacing w:val="-4"/>
        </w:rPr>
        <w:t xml:space="preserve"> </w:t>
      </w:r>
      <w:r>
        <w:t>the</w:t>
      </w:r>
      <w:r>
        <w:rPr>
          <w:spacing w:val="-3"/>
        </w:rPr>
        <w:t xml:space="preserve"> </w:t>
      </w:r>
      <w:r>
        <w:t>default</w:t>
      </w:r>
      <w:r>
        <w:rPr>
          <w:spacing w:val="-3"/>
        </w:rPr>
        <w:t xml:space="preserve"> </w:t>
      </w:r>
      <w:r>
        <w:t>mode</w:t>
      </w:r>
      <w:r>
        <w:rPr>
          <w:spacing w:val="-3"/>
        </w:rPr>
        <w:t xml:space="preserve"> </w:t>
      </w:r>
      <w:r>
        <w:t>of</w:t>
      </w:r>
      <w:r>
        <w:rPr>
          <w:spacing w:val="-4"/>
        </w:rPr>
        <w:t xml:space="preserve"> </w:t>
      </w:r>
      <w:r>
        <w:t>the</w:t>
      </w:r>
      <w:r>
        <w:rPr>
          <w:spacing w:val="-1"/>
        </w:rPr>
        <w:t xml:space="preserve"> </w:t>
      </w:r>
      <w:r>
        <w:rPr>
          <w:spacing w:val="-2"/>
        </w:rPr>
        <w:t>Workflow Designer.</w:t>
      </w:r>
      <w:r>
        <w:rPr>
          <w:spacing w:val="-4"/>
        </w:rPr>
        <w:t xml:space="preserve"> </w:t>
      </w:r>
      <w:r>
        <w:t>The</w:t>
      </w:r>
      <w:r>
        <w:rPr>
          <w:spacing w:val="-1"/>
        </w:rPr>
        <w:t xml:space="preserve"> following</w:t>
      </w:r>
      <w:r>
        <w:rPr>
          <w:spacing w:val="-4"/>
        </w:rPr>
        <w:t xml:space="preserve"> </w:t>
      </w:r>
      <w:r>
        <w:rPr>
          <w:spacing w:val="-1"/>
        </w:rPr>
        <w:t>functions are</w:t>
      </w:r>
      <w:r>
        <w:rPr>
          <w:spacing w:val="-3"/>
        </w:rPr>
        <w:t xml:space="preserve"> </w:t>
      </w:r>
      <w:r>
        <w:rPr>
          <w:spacing w:val="-1"/>
        </w:rPr>
        <w:t>available</w:t>
      </w:r>
      <w:r>
        <w:rPr>
          <w:spacing w:val="-3"/>
        </w:rPr>
        <w:t xml:space="preserve"> </w:t>
      </w:r>
      <w:r>
        <w:t>in</w:t>
      </w:r>
      <w:r>
        <w:rPr>
          <w:spacing w:val="-2"/>
        </w:rPr>
        <w:t xml:space="preserve"> </w:t>
      </w:r>
      <w:r>
        <w:rPr>
          <w:spacing w:val="-1"/>
        </w:rPr>
        <w:t>this</w:t>
      </w:r>
      <w:r>
        <w:rPr>
          <w:spacing w:val="-3"/>
        </w:rPr>
        <w:t xml:space="preserve"> </w:t>
      </w:r>
      <w:r>
        <w:t>mode:</w:t>
      </w:r>
    </w:p>
    <w:p w14:paraId="1F838FC5" w14:textId="177FEDD8" w:rsidR="005B239A" w:rsidRPr="005B239A" w:rsidRDefault="005B239A" w:rsidP="007568B5">
      <w:pPr>
        <w:pStyle w:val="ListParagraph"/>
        <w:numPr>
          <w:ilvl w:val="1"/>
          <w:numId w:val="32"/>
        </w:numPr>
        <w:tabs>
          <w:tab w:val="left" w:pos="2127"/>
        </w:tabs>
        <w:ind w:left="5670" w:hanging="3870"/>
        <w:rPr>
          <w:spacing w:val="-1"/>
        </w:rPr>
      </w:pPr>
      <w:r w:rsidRPr="005B239A">
        <w:rPr>
          <w:rFonts w:ascii="Courier New"/>
          <w:spacing w:val="-7"/>
        </w:rPr>
        <w:t>Add</w:t>
      </w:r>
      <w:r w:rsidRPr="005B239A">
        <w:rPr>
          <w:rFonts w:ascii="Courier New"/>
          <w:spacing w:val="-15"/>
        </w:rPr>
        <w:t xml:space="preserve"> </w:t>
      </w:r>
      <w:r w:rsidRPr="005B239A">
        <w:rPr>
          <w:rFonts w:ascii="Courier New"/>
        </w:rPr>
        <w:t>a</w:t>
      </w:r>
      <w:r w:rsidRPr="005B239A">
        <w:rPr>
          <w:rFonts w:ascii="Courier New"/>
          <w:spacing w:val="-14"/>
        </w:rPr>
        <w:t xml:space="preserve"> </w:t>
      </w:r>
      <w:r w:rsidRPr="005B239A">
        <w:rPr>
          <w:rFonts w:ascii="Courier New"/>
          <w:spacing w:val="-7"/>
        </w:rPr>
        <w:t>new</w:t>
      </w:r>
      <w:r w:rsidRPr="005B239A">
        <w:rPr>
          <w:rFonts w:ascii="Courier New"/>
          <w:spacing w:val="-15"/>
        </w:rPr>
        <w:t xml:space="preserve"> </w:t>
      </w:r>
      <w:r w:rsidRPr="005B239A">
        <w:rPr>
          <w:rFonts w:ascii="Courier New"/>
          <w:spacing w:val="-7"/>
        </w:rPr>
        <w:t>node</w:t>
      </w:r>
      <w:r w:rsidRPr="005B239A">
        <w:rPr>
          <w:rFonts w:ascii="Courier New"/>
          <w:spacing w:val="-7"/>
        </w:rPr>
        <w:tab/>
      </w:r>
      <w:r w:rsidRPr="005B239A">
        <w:rPr>
          <w:spacing w:val="-1"/>
        </w:rPr>
        <w:t>Click</w:t>
      </w:r>
      <w:r w:rsidRPr="005B239A">
        <w:rPr>
          <w:spacing w:val="-7"/>
        </w:rPr>
        <w:t xml:space="preserve"> </w:t>
      </w:r>
      <w:r>
        <w:t>a</w:t>
      </w:r>
      <w:r w:rsidRPr="005B239A">
        <w:rPr>
          <w:spacing w:val="-6"/>
        </w:rPr>
        <w:t xml:space="preserve"> </w:t>
      </w:r>
      <w:r>
        <w:t>node</w:t>
      </w:r>
      <w:r w:rsidRPr="005B239A">
        <w:rPr>
          <w:spacing w:val="-6"/>
        </w:rPr>
        <w:t xml:space="preserve"> </w:t>
      </w:r>
      <w:r>
        <w:t>in</w:t>
      </w:r>
      <w:r w:rsidRPr="005B239A">
        <w:rPr>
          <w:spacing w:val="-7"/>
        </w:rPr>
        <w:t xml:space="preserve"> </w:t>
      </w:r>
      <w:r>
        <w:t>the</w:t>
      </w:r>
      <w:r w:rsidRPr="005B239A">
        <w:rPr>
          <w:spacing w:val="-6"/>
        </w:rPr>
        <w:t xml:space="preserve"> </w:t>
      </w:r>
      <w:r>
        <w:t>node</w:t>
      </w:r>
      <w:r w:rsidRPr="005B239A">
        <w:rPr>
          <w:spacing w:val="-6"/>
        </w:rPr>
        <w:t xml:space="preserve"> </w:t>
      </w:r>
      <w:r>
        <w:t>palette;</w:t>
      </w:r>
      <w:r w:rsidRPr="005B239A">
        <w:rPr>
          <w:spacing w:val="-6"/>
        </w:rPr>
        <w:t xml:space="preserve"> </w:t>
      </w:r>
      <w:r>
        <w:t>then,</w:t>
      </w:r>
      <w:r w:rsidRPr="005B239A">
        <w:rPr>
          <w:spacing w:val="-6"/>
        </w:rPr>
        <w:t xml:space="preserve"> </w:t>
      </w:r>
      <w:r w:rsidRPr="005B239A">
        <w:rPr>
          <w:spacing w:val="-1"/>
        </w:rPr>
        <w:t>click</w:t>
      </w:r>
      <w:r w:rsidRPr="005B239A">
        <w:rPr>
          <w:spacing w:val="-5"/>
        </w:rPr>
        <w:t xml:space="preserve"> </w:t>
      </w:r>
      <w:r>
        <w:t>in</w:t>
      </w:r>
      <w:r w:rsidRPr="005B239A">
        <w:rPr>
          <w:spacing w:val="-8"/>
        </w:rPr>
        <w:t xml:space="preserve"> </w:t>
      </w:r>
      <w:r>
        <w:t>the</w:t>
      </w:r>
      <w:r w:rsidRPr="005B239A">
        <w:rPr>
          <w:spacing w:val="-6"/>
        </w:rPr>
        <w:t xml:space="preserve"> </w:t>
      </w:r>
      <w:r>
        <w:t>design</w:t>
      </w:r>
      <w:r w:rsidRPr="005B239A">
        <w:rPr>
          <w:spacing w:val="-6"/>
        </w:rPr>
        <w:t xml:space="preserve"> </w:t>
      </w:r>
      <w:r>
        <w:t>window</w:t>
      </w:r>
      <w:r w:rsidRPr="005B239A">
        <w:rPr>
          <w:spacing w:val="-7"/>
        </w:rPr>
        <w:t xml:space="preserve"> </w:t>
      </w:r>
      <w:r>
        <w:t>to</w:t>
      </w:r>
      <w:r w:rsidRPr="005B239A">
        <w:rPr>
          <w:spacing w:val="-5"/>
        </w:rPr>
        <w:t xml:space="preserve"> </w:t>
      </w:r>
      <w:r>
        <w:t>create</w:t>
      </w:r>
      <w:r w:rsidRPr="005B239A">
        <w:rPr>
          <w:spacing w:val="-6"/>
        </w:rPr>
        <w:t xml:space="preserve"> </w:t>
      </w:r>
      <w:r>
        <w:t>a</w:t>
      </w:r>
      <w:r w:rsidRPr="005B239A">
        <w:rPr>
          <w:spacing w:val="-6"/>
        </w:rPr>
        <w:t xml:space="preserve"> </w:t>
      </w:r>
      <w:r>
        <w:t>new</w:t>
      </w:r>
      <w:r w:rsidRPr="005B239A">
        <w:rPr>
          <w:spacing w:val="28"/>
          <w:w w:val="99"/>
        </w:rPr>
        <w:t xml:space="preserve"> </w:t>
      </w:r>
      <w:r>
        <w:t>node</w:t>
      </w:r>
      <w:r w:rsidRPr="005B239A">
        <w:rPr>
          <w:spacing w:val="-3"/>
        </w:rPr>
        <w:t xml:space="preserve"> </w:t>
      </w:r>
      <w:r>
        <w:t>at</w:t>
      </w:r>
      <w:r w:rsidRPr="005B239A">
        <w:rPr>
          <w:spacing w:val="-2"/>
        </w:rPr>
        <w:t xml:space="preserve"> </w:t>
      </w:r>
      <w:r w:rsidRPr="005B239A">
        <w:rPr>
          <w:spacing w:val="-1"/>
        </w:rPr>
        <w:t>that</w:t>
      </w:r>
      <w:r w:rsidRPr="005B239A">
        <w:rPr>
          <w:spacing w:val="-3"/>
        </w:rPr>
        <w:t xml:space="preserve"> </w:t>
      </w:r>
      <w:r w:rsidRPr="005B239A">
        <w:rPr>
          <w:spacing w:val="-1"/>
        </w:rPr>
        <w:t>location.</w:t>
      </w:r>
    </w:p>
    <w:p w14:paraId="4DF02E22" w14:textId="3E3AC899" w:rsidR="005B239A" w:rsidRDefault="005B239A" w:rsidP="007568B5">
      <w:pPr>
        <w:pStyle w:val="ListParagraph"/>
        <w:numPr>
          <w:ilvl w:val="1"/>
          <w:numId w:val="32"/>
        </w:numPr>
        <w:tabs>
          <w:tab w:val="left" w:pos="2127"/>
        </w:tabs>
        <w:ind w:left="5670" w:hanging="3870"/>
      </w:pPr>
      <w:r w:rsidRPr="005B239A">
        <w:rPr>
          <w:rFonts w:ascii="Courier New"/>
          <w:spacing w:val="-7"/>
        </w:rPr>
        <w:t>Move</w:t>
      </w:r>
      <w:r w:rsidRPr="005B239A">
        <w:rPr>
          <w:rFonts w:ascii="Courier New"/>
          <w:spacing w:val="-16"/>
        </w:rPr>
        <w:t xml:space="preserve"> </w:t>
      </w:r>
      <w:r w:rsidRPr="005B239A">
        <w:rPr>
          <w:rFonts w:ascii="Courier New"/>
        </w:rPr>
        <w:t>a</w:t>
      </w:r>
      <w:r w:rsidRPr="005B239A">
        <w:rPr>
          <w:rFonts w:ascii="Courier New"/>
          <w:spacing w:val="-14"/>
        </w:rPr>
        <w:t xml:space="preserve"> </w:t>
      </w:r>
      <w:r w:rsidRPr="005B239A">
        <w:rPr>
          <w:rFonts w:ascii="Courier New"/>
          <w:spacing w:val="-7"/>
        </w:rPr>
        <w:t>node</w:t>
      </w:r>
      <w:r>
        <w:rPr>
          <w:rFonts w:ascii="Courier New"/>
          <w:spacing w:val="-7"/>
        </w:rPr>
        <w:tab/>
      </w:r>
      <w:r>
        <w:rPr>
          <w:rFonts w:ascii="Courier New"/>
          <w:spacing w:val="-7"/>
        </w:rPr>
        <w:tab/>
      </w:r>
      <w:r>
        <w:t>Cl</w:t>
      </w:r>
      <w:r w:rsidRPr="005B239A">
        <w:rPr>
          <w:spacing w:val="-1"/>
        </w:rPr>
        <w:t>ic</w:t>
      </w:r>
      <w:r>
        <w:t>k</w:t>
      </w:r>
      <w:r w:rsidRPr="005B239A">
        <w:rPr>
          <w:spacing w:val="-2"/>
        </w:rPr>
        <w:t xml:space="preserve"> </w:t>
      </w:r>
      <w:r>
        <w:t>a</w:t>
      </w:r>
      <w:r w:rsidRPr="005B239A">
        <w:rPr>
          <w:spacing w:val="-2"/>
        </w:rPr>
        <w:t xml:space="preserve"> </w:t>
      </w:r>
      <w:r>
        <w:t>node</w:t>
      </w:r>
      <w:r w:rsidRPr="005B239A">
        <w:rPr>
          <w:spacing w:val="-1"/>
        </w:rPr>
        <w:t xml:space="preserve"> </w:t>
      </w:r>
      <w:r>
        <w:t>in</w:t>
      </w:r>
      <w:r w:rsidRPr="005B239A">
        <w:rPr>
          <w:spacing w:val="-2"/>
        </w:rPr>
        <w:t xml:space="preserve"> </w:t>
      </w:r>
      <w:r>
        <w:t>t</w:t>
      </w:r>
      <w:r w:rsidRPr="005B239A">
        <w:rPr>
          <w:spacing w:val="-1"/>
        </w:rPr>
        <w:t>h</w:t>
      </w:r>
      <w:r>
        <w:t>e</w:t>
      </w:r>
      <w:r w:rsidRPr="005B239A">
        <w:rPr>
          <w:spacing w:val="-2"/>
        </w:rPr>
        <w:t xml:space="preserve"> </w:t>
      </w:r>
      <w:r>
        <w:t>des</w:t>
      </w:r>
      <w:r w:rsidRPr="005B239A">
        <w:rPr>
          <w:spacing w:val="-1"/>
        </w:rPr>
        <w:t>i</w:t>
      </w:r>
      <w:r>
        <w:t>gn</w:t>
      </w:r>
      <w:r w:rsidRPr="005B239A">
        <w:rPr>
          <w:spacing w:val="-1"/>
        </w:rPr>
        <w:t xml:space="preserve"> </w:t>
      </w:r>
      <w:r>
        <w:t>w</w:t>
      </w:r>
      <w:r w:rsidRPr="005B239A">
        <w:rPr>
          <w:spacing w:val="-1"/>
        </w:rPr>
        <w:t>i</w:t>
      </w:r>
      <w:r>
        <w:t>n</w:t>
      </w:r>
      <w:r w:rsidRPr="005B239A">
        <w:rPr>
          <w:spacing w:val="-1"/>
        </w:rPr>
        <w:t>d</w:t>
      </w:r>
      <w:r>
        <w:t>o</w:t>
      </w:r>
      <w:r w:rsidRPr="005B239A">
        <w:rPr>
          <w:spacing w:val="-26"/>
        </w:rPr>
        <w:t>w</w:t>
      </w:r>
      <w:r>
        <w:t>,</w:t>
      </w:r>
      <w:r w:rsidRPr="005B239A">
        <w:rPr>
          <w:spacing w:val="-3"/>
        </w:rPr>
        <w:t xml:space="preserve"> </w:t>
      </w:r>
      <w:r>
        <w:t>and</w:t>
      </w:r>
      <w:r w:rsidRPr="005B239A">
        <w:rPr>
          <w:spacing w:val="-3"/>
        </w:rPr>
        <w:t xml:space="preserve"> </w:t>
      </w:r>
      <w:r>
        <w:t>drag</w:t>
      </w:r>
      <w:r w:rsidRPr="005B239A">
        <w:rPr>
          <w:spacing w:val="-3"/>
        </w:rPr>
        <w:t xml:space="preserve"> </w:t>
      </w:r>
      <w:r>
        <w:t>it</w:t>
      </w:r>
      <w:r w:rsidRPr="005B239A">
        <w:rPr>
          <w:spacing w:val="-1"/>
        </w:rPr>
        <w:t xml:space="preserve"> </w:t>
      </w:r>
      <w:r>
        <w:t>to</w:t>
      </w:r>
      <w:r w:rsidRPr="005B239A">
        <w:rPr>
          <w:spacing w:val="-3"/>
        </w:rPr>
        <w:t xml:space="preserve"> </w:t>
      </w:r>
      <w:r>
        <w:t>a</w:t>
      </w:r>
      <w:r w:rsidRPr="005B239A">
        <w:rPr>
          <w:spacing w:val="-2"/>
        </w:rPr>
        <w:t xml:space="preserve"> </w:t>
      </w:r>
      <w:r>
        <w:t>new</w:t>
      </w:r>
      <w:r w:rsidRPr="005B239A">
        <w:rPr>
          <w:spacing w:val="-1"/>
        </w:rPr>
        <w:t xml:space="preserve"> </w:t>
      </w:r>
      <w:r>
        <w:t>location.</w:t>
      </w:r>
      <w:r w:rsidRPr="005B239A">
        <w:rPr>
          <w:spacing w:val="-2"/>
        </w:rPr>
        <w:t xml:space="preserve"> </w:t>
      </w:r>
      <w:r>
        <w:t>Any</w:t>
      </w:r>
      <w:r w:rsidRPr="005B239A">
        <w:rPr>
          <w:spacing w:val="-2"/>
        </w:rPr>
        <w:t xml:space="preserve"> </w:t>
      </w:r>
      <w:r>
        <w:t>arro</w:t>
      </w:r>
      <w:r w:rsidRPr="005B239A">
        <w:rPr>
          <w:spacing w:val="1"/>
        </w:rPr>
        <w:t>w</w:t>
      </w:r>
      <w:r>
        <w:t>s</w:t>
      </w:r>
      <w:r w:rsidRPr="005B239A">
        <w:rPr>
          <w:w w:val="99"/>
        </w:rPr>
        <w:t xml:space="preserve"> </w:t>
      </w:r>
      <w:r>
        <w:t>connecting</w:t>
      </w:r>
      <w:r w:rsidRPr="005B239A">
        <w:rPr>
          <w:spacing w:val="-3"/>
        </w:rPr>
        <w:t xml:space="preserve"> </w:t>
      </w:r>
      <w:r>
        <w:t>it</w:t>
      </w:r>
      <w:r w:rsidRPr="005B239A">
        <w:rPr>
          <w:spacing w:val="-3"/>
        </w:rPr>
        <w:t xml:space="preserve"> </w:t>
      </w:r>
      <w:r>
        <w:t>to</w:t>
      </w:r>
      <w:r w:rsidRPr="005B239A">
        <w:rPr>
          <w:spacing w:val="-2"/>
        </w:rPr>
        <w:t xml:space="preserve"> </w:t>
      </w:r>
      <w:r>
        <w:t>other</w:t>
      </w:r>
      <w:r w:rsidRPr="005B239A">
        <w:rPr>
          <w:spacing w:val="-3"/>
        </w:rPr>
        <w:t xml:space="preserve"> </w:t>
      </w:r>
      <w:r>
        <w:t>nodes</w:t>
      </w:r>
      <w:r w:rsidRPr="005B239A">
        <w:rPr>
          <w:spacing w:val="-3"/>
        </w:rPr>
        <w:t xml:space="preserve"> </w:t>
      </w:r>
      <w:r>
        <w:t>are</w:t>
      </w:r>
      <w:r w:rsidRPr="005B239A">
        <w:rPr>
          <w:spacing w:val="-2"/>
        </w:rPr>
        <w:t xml:space="preserve"> </w:t>
      </w:r>
      <w:r>
        <w:t>automatically</w:t>
      </w:r>
      <w:r w:rsidRPr="005B239A">
        <w:rPr>
          <w:spacing w:val="-2"/>
        </w:rPr>
        <w:t xml:space="preserve"> </w:t>
      </w:r>
      <w:r>
        <w:t>pulled</w:t>
      </w:r>
      <w:r w:rsidRPr="005B239A">
        <w:rPr>
          <w:spacing w:val="-2"/>
        </w:rPr>
        <w:t xml:space="preserve"> </w:t>
      </w:r>
      <w:r w:rsidRPr="005B239A">
        <w:rPr>
          <w:spacing w:val="-1"/>
        </w:rPr>
        <w:t>along</w:t>
      </w:r>
      <w:r w:rsidRPr="005B239A">
        <w:rPr>
          <w:spacing w:val="-3"/>
        </w:rPr>
        <w:t xml:space="preserve"> </w:t>
      </w:r>
      <w:r>
        <w:t>with</w:t>
      </w:r>
      <w:r w:rsidRPr="005B239A">
        <w:rPr>
          <w:spacing w:val="-2"/>
        </w:rPr>
        <w:t xml:space="preserve"> </w:t>
      </w:r>
      <w:r>
        <w:t>it.</w:t>
      </w:r>
    </w:p>
    <w:p w14:paraId="54D02E31" w14:textId="7C96D37E" w:rsidR="005B239A" w:rsidRPr="005B239A" w:rsidRDefault="005B239A" w:rsidP="007568B5">
      <w:pPr>
        <w:pStyle w:val="ListParagraph"/>
        <w:numPr>
          <w:ilvl w:val="1"/>
          <w:numId w:val="32"/>
        </w:numPr>
        <w:tabs>
          <w:tab w:val="left" w:pos="2127"/>
        </w:tabs>
        <w:ind w:left="5670" w:hanging="3870"/>
        <w:rPr>
          <w:spacing w:val="-1"/>
        </w:rPr>
      </w:pPr>
      <w:r w:rsidRPr="005B239A">
        <w:rPr>
          <w:rFonts w:ascii="Courier New"/>
          <w:spacing w:val="-8"/>
        </w:rPr>
        <w:t>Select/move</w:t>
      </w:r>
      <w:r w:rsidRPr="005B239A">
        <w:rPr>
          <w:rFonts w:ascii="Courier New"/>
          <w:spacing w:val="-11"/>
        </w:rPr>
        <w:t xml:space="preserve"> </w:t>
      </w:r>
      <w:r w:rsidRPr="005B239A">
        <w:rPr>
          <w:rFonts w:ascii="Courier New"/>
          <w:spacing w:val="-8"/>
        </w:rPr>
        <w:t>multiple</w:t>
      </w:r>
      <w:r w:rsidRPr="005B239A">
        <w:rPr>
          <w:rFonts w:ascii="Courier New"/>
          <w:spacing w:val="-10"/>
        </w:rPr>
        <w:t xml:space="preserve"> </w:t>
      </w:r>
      <w:r w:rsidRPr="005B239A">
        <w:rPr>
          <w:rFonts w:ascii="Courier New"/>
          <w:spacing w:val="-9"/>
        </w:rPr>
        <w:t>nodes</w:t>
      </w:r>
      <w:r>
        <w:rPr>
          <w:rFonts w:ascii="Courier New"/>
          <w:spacing w:val="-9"/>
        </w:rPr>
        <w:tab/>
      </w:r>
      <w:r>
        <w:t>Hold</w:t>
      </w:r>
      <w:r w:rsidRPr="005B239A">
        <w:rPr>
          <w:spacing w:val="-2"/>
        </w:rPr>
        <w:t xml:space="preserve"> </w:t>
      </w:r>
      <w:r>
        <w:t>down</w:t>
      </w:r>
      <w:r w:rsidRPr="005B239A">
        <w:rPr>
          <w:spacing w:val="-2"/>
        </w:rPr>
        <w:t xml:space="preserve"> </w:t>
      </w:r>
      <w:r>
        <w:t>the</w:t>
      </w:r>
      <w:r w:rsidRPr="005B239A">
        <w:rPr>
          <w:spacing w:val="-2"/>
        </w:rPr>
        <w:t xml:space="preserve"> </w:t>
      </w:r>
      <w:r>
        <w:t>control</w:t>
      </w:r>
      <w:r w:rsidRPr="005B239A">
        <w:rPr>
          <w:spacing w:val="-2"/>
        </w:rPr>
        <w:t xml:space="preserve"> </w:t>
      </w:r>
      <w:r>
        <w:t>key</w:t>
      </w:r>
      <w:r w:rsidRPr="005B239A">
        <w:rPr>
          <w:spacing w:val="-1"/>
        </w:rPr>
        <w:t xml:space="preserve"> (</w:t>
      </w:r>
      <w:r w:rsidRPr="00591702">
        <w:t>CTRL</w:t>
      </w:r>
      <w:r w:rsidRPr="005B239A">
        <w:rPr>
          <w:spacing w:val="-1"/>
        </w:rPr>
        <w:t>)</w:t>
      </w:r>
      <w:r w:rsidRPr="005B239A">
        <w:rPr>
          <w:spacing w:val="-3"/>
        </w:rPr>
        <w:t xml:space="preserve"> </w:t>
      </w:r>
      <w:r>
        <w:t>while</w:t>
      </w:r>
      <w:r w:rsidRPr="005B239A">
        <w:rPr>
          <w:spacing w:val="-3"/>
        </w:rPr>
        <w:t xml:space="preserve"> </w:t>
      </w:r>
      <w:r w:rsidRPr="005B239A">
        <w:rPr>
          <w:spacing w:val="-1"/>
        </w:rPr>
        <w:t>clicking</w:t>
      </w:r>
      <w:r w:rsidRPr="005B239A">
        <w:rPr>
          <w:spacing w:val="-2"/>
        </w:rPr>
        <w:t xml:space="preserve"> </w:t>
      </w:r>
      <w:r w:rsidRPr="005B239A">
        <w:rPr>
          <w:spacing w:val="-1"/>
        </w:rPr>
        <w:t>nodes,</w:t>
      </w:r>
      <w:r w:rsidRPr="005B239A">
        <w:rPr>
          <w:spacing w:val="-3"/>
        </w:rPr>
        <w:t xml:space="preserve"> </w:t>
      </w:r>
      <w:r>
        <w:t>or</w:t>
      </w:r>
      <w:r w:rsidRPr="005B239A">
        <w:rPr>
          <w:spacing w:val="-2"/>
        </w:rPr>
        <w:t xml:space="preserve"> </w:t>
      </w:r>
      <w:r w:rsidRPr="005B239A">
        <w:rPr>
          <w:spacing w:val="-1"/>
        </w:rPr>
        <w:t>click</w:t>
      </w:r>
      <w:r w:rsidRPr="005B239A">
        <w:rPr>
          <w:spacing w:val="-2"/>
        </w:rPr>
        <w:t xml:space="preserve"> </w:t>
      </w:r>
      <w:r>
        <w:t>and</w:t>
      </w:r>
      <w:r w:rsidRPr="005B239A">
        <w:rPr>
          <w:spacing w:val="-2"/>
        </w:rPr>
        <w:t xml:space="preserve"> </w:t>
      </w:r>
      <w:r w:rsidRPr="005B239A">
        <w:rPr>
          <w:spacing w:val="-1"/>
        </w:rPr>
        <w:t>drag</w:t>
      </w:r>
      <w:r w:rsidRPr="005B239A">
        <w:rPr>
          <w:spacing w:val="-2"/>
        </w:rPr>
        <w:t xml:space="preserve"> </w:t>
      </w:r>
      <w:r w:rsidRPr="005B239A">
        <w:rPr>
          <w:spacing w:val="-1"/>
        </w:rPr>
        <w:t>the</w:t>
      </w:r>
      <w:r w:rsidRPr="005B239A">
        <w:rPr>
          <w:spacing w:val="22"/>
          <w:w w:val="99"/>
        </w:rPr>
        <w:t xml:space="preserve"> </w:t>
      </w:r>
      <w:r>
        <w:t>cursor</w:t>
      </w:r>
      <w:r w:rsidRPr="005B239A">
        <w:rPr>
          <w:spacing w:val="-2"/>
        </w:rPr>
        <w:t xml:space="preserve"> </w:t>
      </w:r>
      <w:r>
        <w:t>to</w:t>
      </w:r>
      <w:r w:rsidRPr="005B239A">
        <w:rPr>
          <w:spacing w:val="-1"/>
        </w:rPr>
        <w:t xml:space="preserve"> </w:t>
      </w:r>
      <w:r>
        <w:t>make</w:t>
      </w:r>
      <w:r w:rsidRPr="005B239A">
        <w:rPr>
          <w:spacing w:val="-1"/>
        </w:rPr>
        <w:t xml:space="preserve"> </w:t>
      </w:r>
      <w:r>
        <w:t>a</w:t>
      </w:r>
      <w:r w:rsidRPr="005B239A">
        <w:rPr>
          <w:spacing w:val="-1"/>
        </w:rPr>
        <w:t xml:space="preserve"> </w:t>
      </w:r>
      <w:r>
        <w:t>box</w:t>
      </w:r>
      <w:r w:rsidRPr="005B239A">
        <w:rPr>
          <w:spacing w:val="-2"/>
        </w:rPr>
        <w:t xml:space="preserve"> </w:t>
      </w:r>
      <w:r>
        <w:t>around</w:t>
      </w:r>
      <w:r w:rsidRPr="005B239A">
        <w:rPr>
          <w:spacing w:val="-1"/>
        </w:rPr>
        <w:t xml:space="preserve"> the </w:t>
      </w:r>
      <w:r>
        <w:t>nodes</w:t>
      </w:r>
      <w:r w:rsidRPr="005B239A">
        <w:rPr>
          <w:spacing w:val="-2"/>
        </w:rPr>
        <w:t xml:space="preserve"> </w:t>
      </w:r>
      <w:r w:rsidRPr="005B239A">
        <w:rPr>
          <w:spacing w:val="-1"/>
        </w:rPr>
        <w:t>you</w:t>
      </w:r>
      <w:r w:rsidRPr="005B239A">
        <w:rPr>
          <w:spacing w:val="-3"/>
        </w:rPr>
        <w:t xml:space="preserve"> </w:t>
      </w:r>
      <w:r w:rsidRPr="005B239A">
        <w:rPr>
          <w:spacing w:val="-1"/>
        </w:rPr>
        <w:t>want</w:t>
      </w:r>
      <w:r w:rsidRPr="005B239A">
        <w:rPr>
          <w:spacing w:val="-3"/>
        </w:rPr>
        <w:t xml:space="preserve"> </w:t>
      </w:r>
      <w:r>
        <w:t>to</w:t>
      </w:r>
      <w:r w:rsidRPr="005B239A">
        <w:rPr>
          <w:spacing w:val="-1"/>
        </w:rPr>
        <w:t xml:space="preserve"> </w:t>
      </w:r>
      <w:r>
        <w:t>select.</w:t>
      </w:r>
      <w:r w:rsidRPr="005B239A">
        <w:rPr>
          <w:spacing w:val="-2"/>
        </w:rPr>
        <w:t xml:space="preserve"> </w:t>
      </w:r>
      <w:r w:rsidRPr="005B239A">
        <w:rPr>
          <w:spacing w:val="-1"/>
        </w:rPr>
        <w:t>Each</w:t>
      </w:r>
      <w:r w:rsidRPr="005B239A">
        <w:rPr>
          <w:spacing w:val="-2"/>
        </w:rPr>
        <w:t xml:space="preserve"> </w:t>
      </w:r>
      <w:r>
        <w:t>selected</w:t>
      </w:r>
      <w:r w:rsidRPr="005B239A">
        <w:rPr>
          <w:spacing w:val="-3"/>
        </w:rPr>
        <w:t xml:space="preserve"> </w:t>
      </w:r>
      <w:r>
        <w:t>node</w:t>
      </w:r>
      <w:r w:rsidRPr="005B239A">
        <w:rPr>
          <w:spacing w:val="26"/>
          <w:w w:val="99"/>
        </w:rPr>
        <w:t xml:space="preserve"> </w:t>
      </w:r>
      <w:r>
        <w:t>becomes</w:t>
      </w:r>
      <w:r w:rsidRPr="005B239A">
        <w:rPr>
          <w:spacing w:val="-7"/>
        </w:rPr>
        <w:t xml:space="preserve"> </w:t>
      </w:r>
      <w:r w:rsidRPr="005B239A">
        <w:rPr>
          <w:spacing w:val="-1"/>
        </w:rPr>
        <w:t>highlighted.</w:t>
      </w:r>
      <w:r w:rsidRPr="005B239A">
        <w:rPr>
          <w:spacing w:val="-6"/>
        </w:rPr>
        <w:t xml:space="preserve"> </w:t>
      </w:r>
      <w:r>
        <w:t>At</w:t>
      </w:r>
      <w:r w:rsidRPr="005B239A">
        <w:rPr>
          <w:spacing w:val="-8"/>
        </w:rPr>
        <w:t xml:space="preserve"> </w:t>
      </w:r>
      <w:r>
        <w:t>this</w:t>
      </w:r>
      <w:r w:rsidRPr="005B239A">
        <w:rPr>
          <w:spacing w:val="-6"/>
        </w:rPr>
        <w:t xml:space="preserve"> </w:t>
      </w:r>
      <w:r>
        <w:t>point</w:t>
      </w:r>
      <w:r w:rsidRPr="005B239A">
        <w:rPr>
          <w:spacing w:val="-7"/>
        </w:rPr>
        <w:t xml:space="preserve"> </w:t>
      </w:r>
      <w:r>
        <w:t>you</w:t>
      </w:r>
      <w:r w:rsidRPr="005B239A">
        <w:rPr>
          <w:spacing w:val="-6"/>
        </w:rPr>
        <w:t xml:space="preserve"> </w:t>
      </w:r>
      <w:r w:rsidRPr="005B239A">
        <w:rPr>
          <w:spacing w:val="-1"/>
        </w:rPr>
        <w:t>can</w:t>
      </w:r>
      <w:r w:rsidRPr="005B239A">
        <w:rPr>
          <w:spacing w:val="-7"/>
        </w:rPr>
        <w:t xml:space="preserve"> </w:t>
      </w:r>
      <w:r w:rsidRPr="005B239A">
        <w:rPr>
          <w:spacing w:val="-1"/>
        </w:rPr>
        <w:t>perform</w:t>
      </w:r>
      <w:r w:rsidRPr="005B239A">
        <w:rPr>
          <w:spacing w:val="-6"/>
        </w:rPr>
        <w:t xml:space="preserve"> </w:t>
      </w:r>
      <w:r w:rsidRPr="005B239A">
        <w:rPr>
          <w:spacing w:val="-1"/>
        </w:rPr>
        <w:t>multi-node</w:t>
      </w:r>
      <w:r w:rsidRPr="005B239A">
        <w:rPr>
          <w:spacing w:val="-7"/>
        </w:rPr>
        <w:t xml:space="preserve"> </w:t>
      </w:r>
      <w:r w:rsidRPr="005B239A">
        <w:rPr>
          <w:spacing w:val="-1"/>
        </w:rPr>
        <w:t>functions</w:t>
      </w:r>
      <w:r w:rsidRPr="005B239A">
        <w:rPr>
          <w:spacing w:val="-6"/>
        </w:rPr>
        <w:t xml:space="preserve"> </w:t>
      </w:r>
      <w:r w:rsidRPr="005B239A">
        <w:rPr>
          <w:spacing w:val="-1"/>
        </w:rPr>
        <w:t>such</w:t>
      </w:r>
      <w:r w:rsidRPr="005B239A">
        <w:rPr>
          <w:spacing w:val="-8"/>
        </w:rPr>
        <w:t xml:space="preserve"> </w:t>
      </w:r>
      <w:r>
        <w:t>as</w:t>
      </w:r>
      <w:r w:rsidRPr="005B239A">
        <w:rPr>
          <w:spacing w:val="75"/>
          <w:w w:val="99"/>
        </w:rPr>
        <w:t xml:space="preserve"> </w:t>
      </w:r>
      <w:r>
        <w:t>moving</w:t>
      </w:r>
      <w:r w:rsidRPr="005B239A">
        <w:rPr>
          <w:spacing w:val="-6"/>
        </w:rPr>
        <w:t xml:space="preserve"> </w:t>
      </w:r>
      <w:r>
        <w:t>all</w:t>
      </w:r>
      <w:r w:rsidRPr="005B239A">
        <w:rPr>
          <w:spacing w:val="-6"/>
        </w:rPr>
        <w:t xml:space="preserve"> </w:t>
      </w:r>
      <w:r>
        <w:t>of</w:t>
      </w:r>
      <w:r w:rsidRPr="005B239A">
        <w:rPr>
          <w:spacing w:val="-6"/>
        </w:rPr>
        <w:t xml:space="preserve"> </w:t>
      </w:r>
      <w:r>
        <w:t>the</w:t>
      </w:r>
      <w:r w:rsidRPr="005B239A">
        <w:rPr>
          <w:spacing w:val="-6"/>
        </w:rPr>
        <w:t xml:space="preserve"> </w:t>
      </w:r>
      <w:r>
        <w:t>selected</w:t>
      </w:r>
      <w:r w:rsidRPr="005B239A">
        <w:rPr>
          <w:spacing w:val="-6"/>
        </w:rPr>
        <w:t xml:space="preserve"> </w:t>
      </w:r>
      <w:r>
        <w:t>nodes</w:t>
      </w:r>
      <w:r w:rsidRPr="005B239A">
        <w:rPr>
          <w:spacing w:val="-5"/>
        </w:rPr>
        <w:t xml:space="preserve"> </w:t>
      </w:r>
      <w:r>
        <w:t>(hold</w:t>
      </w:r>
      <w:r w:rsidRPr="005B239A">
        <w:rPr>
          <w:spacing w:val="-6"/>
        </w:rPr>
        <w:t xml:space="preserve"> </w:t>
      </w:r>
      <w:r>
        <w:t>down</w:t>
      </w:r>
      <w:r w:rsidRPr="005B239A">
        <w:rPr>
          <w:spacing w:val="-6"/>
        </w:rPr>
        <w:t xml:space="preserve"> </w:t>
      </w:r>
      <w:r>
        <w:t>the</w:t>
      </w:r>
      <w:r w:rsidRPr="005B239A">
        <w:rPr>
          <w:spacing w:val="-5"/>
        </w:rPr>
        <w:t xml:space="preserve"> </w:t>
      </w:r>
      <w:r w:rsidRPr="00591702">
        <w:t>CTRL</w:t>
      </w:r>
      <w:r w:rsidRPr="005B239A">
        <w:rPr>
          <w:rFonts w:ascii="Arial"/>
          <w:b/>
          <w:spacing w:val="-1"/>
          <w:sz w:val="18"/>
        </w:rPr>
        <w:t xml:space="preserve"> </w:t>
      </w:r>
      <w:r>
        <w:t>key</w:t>
      </w:r>
      <w:r w:rsidRPr="005B239A">
        <w:rPr>
          <w:spacing w:val="-6"/>
        </w:rPr>
        <w:t xml:space="preserve"> </w:t>
      </w:r>
      <w:r>
        <w:t>and</w:t>
      </w:r>
      <w:r w:rsidRPr="005B239A">
        <w:rPr>
          <w:spacing w:val="-5"/>
        </w:rPr>
        <w:t xml:space="preserve"> </w:t>
      </w:r>
      <w:r>
        <w:t>drag</w:t>
      </w:r>
      <w:r w:rsidRPr="005B239A">
        <w:rPr>
          <w:spacing w:val="-6"/>
        </w:rPr>
        <w:t xml:space="preserve"> </w:t>
      </w:r>
      <w:r>
        <w:t>the</w:t>
      </w:r>
      <w:r w:rsidRPr="005B239A">
        <w:rPr>
          <w:spacing w:val="-6"/>
        </w:rPr>
        <w:t xml:space="preserve"> </w:t>
      </w:r>
      <w:r>
        <w:t>cursor)</w:t>
      </w:r>
      <w:r w:rsidRPr="005B239A">
        <w:rPr>
          <w:spacing w:val="-6"/>
        </w:rPr>
        <w:t xml:space="preserve"> </w:t>
      </w:r>
      <w:r>
        <w:t>or</w:t>
      </w:r>
      <w:r w:rsidRPr="005B239A">
        <w:rPr>
          <w:spacing w:val="23"/>
          <w:w w:val="99"/>
        </w:rPr>
        <w:t xml:space="preserve"> </w:t>
      </w:r>
      <w:r w:rsidRPr="005B239A">
        <w:rPr>
          <w:spacing w:val="-1"/>
        </w:rPr>
        <w:t>aligning all</w:t>
      </w:r>
      <w:r w:rsidRPr="005B239A">
        <w:rPr>
          <w:spacing w:val="-2"/>
        </w:rPr>
        <w:t xml:space="preserve"> </w:t>
      </w:r>
      <w:r>
        <w:t>of</w:t>
      </w:r>
      <w:r w:rsidRPr="005B239A">
        <w:rPr>
          <w:spacing w:val="-2"/>
        </w:rPr>
        <w:t xml:space="preserve"> </w:t>
      </w:r>
      <w:r w:rsidRPr="005B239A">
        <w:rPr>
          <w:spacing w:val="-1"/>
        </w:rPr>
        <w:t>the</w:t>
      </w:r>
      <w:r w:rsidRPr="005B239A">
        <w:rPr>
          <w:spacing w:val="-2"/>
        </w:rPr>
        <w:t xml:space="preserve"> </w:t>
      </w:r>
      <w:r>
        <w:t>selected</w:t>
      </w:r>
      <w:r w:rsidRPr="005B239A">
        <w:rPr>
          <w:spacing w:val="-2"/>
        </w:rPr>
        <w:t xml:space="preserve"> </w:t>
      </w:r>
      <w:r>
        <w:t>nodes</w:t>
      </w:r>
      <w:r w:rsidRPr="005B239A">
        <w:rPr>
          <w:spacing w:val="-2"/>
        </w:rPr>
        <w:t xml:space="preserve"> </w:t>
      </w:r>
      <w:r>
        <w:t>by</w:t>
      </w:r>
      <w:r w:rsidRPr="005B239A">
        <w:rPr>
          <w:spacing w:val="-1"/>
        </w:rPr>
        <w:t xml:space="preserve"> clicking</w:t>
      </w:r>
      <w:r w:rsidRPr="005B239A">
        <w:rPr>
          <w:spacing w:val="-2"/>
        </w:rPr>
        <w:t xml:space="preserve"> </w:t>
      </w:r>
      <w:r>
        <w:t>the</w:t>
      </w:r>
      <w:r w:rsidRPr="005B239A">
        <w:rPr>
          <w:spacing w:val="-3"/>
        </w:rPr>
        <w:t xml:space="preserve"> </w:t>
      </w:r>
      <w:r>
        <w:t>Horizontal</w:t>
      </w:r>
      <w:r w:rsidRPr="005B239A">
        <w:rPr>
          <w:spacing w:val="-3"/>
        </w:rPr>
        <w:t xml:space="preserve"> </w:t>
      </w:r>
      <w:r>
        <w:t>Align</w:t>
      </w:r>
      <w:r w:rsidRPr="005B239A">
        <w:rPr>
          <w:spacing w:val="-3"/>
        </w:rPr>
        <w:t xml:space="preserve"> </w:t>
      </w:r>
      <w:r>
        <w:t>icon</w:t>
      </w:r>
      <w:r w:rsidRPr="005B239A">
        <w:rPr>
          <w:spacing w:val="-2"/>
        </w:rPr>
        <w:t xml:space="preserve"> </w:t>
      </w:r>
      <w:r>
        <w:t>or</w:t>
      </w:r>
      <w:r w:rsidRPr="005B239A">
        <w:rPr>
          <w:spacing w:val="-3"/>
        </w:rPr>
        <w:t xml:space="preserve"> </w:t>
      </w:r>
      <w:r>
        <w:t>the</w:t>
      </w:r>
      <w:r w:rsidRPr="005B239A">
        <w:rPr>
          <w:spacing w:val="29"/>
          <w:w w:val="99"/>
        </w:rPr>
        <w:t xml:space="preserve"> </w:t>
      </w:r>
      <w:r w:rsidRPr="005B239A">
        <w:rPr>
          <w:spacing w:val="-2"/>
        </w:rPr>
        <w:t>Vertical</w:t>
      </w:r>
      <w:r w:rsidRPr="005B239A">
        <w:rPr>
          <w:spacing w:val="-3"/>
        </w:rPr>
        <w:t xml:space="preserve"> </w:t>
      </w:r>
      <w:r w:rsidRPr="005B239A">
        <w:rPr>
          <w:spacing w:val="-1"/>
        </w:rPr>
        <w:t>Align</w:t>
      </w:r>
      <w:r w:rsidRPr="005B239A">
        <w:rPr>
          <w:spacing w:val="-2"/>
        </w:rPr>
        <w:t xml:space="preserve"> </w:t>
      </w:r>
      <w:r>
        <w:t>icon</w:t>
      </w:r>
      <w:r w:rsidRPr="005B239A">
        <w:rPr>
          <w:spacing w:val="-2"/>
        </w:rPr>
        <w:t xml:space="preserve"> </w:t>
      </w:r>
      <w:r>
        <w:t>in</w:t>
      </w:r>
      <w:r w:rsidRPr="005B239A">
        <w:rPr>
          <w:spacing w:val="-2"/>
        </w:rPr>
        <w:t xml:space="preserve"> </w:t>
      </w:r>
      <w:r w:rsidRPr="005B239A">
        <w:rPr>
          <w:spacing w:val="-1"/>
        </w:rPr>
        <w:t>the</w:t>
      </w:r>
      <w:r w:rsidRPr="005B239A">
        <w:rPr>
          <w:spacing w:val="-3"/>
        </w:rPr>
        <w:t xml:space="preserve"> </w:t>
      </w:r>
      <w:r w:rsidRPr="005B239A">
        <w:rPr>
          <w:spacing w:val="-1"/>
        </w:rPr>
        <w:t>toolbox.</w:t>
      </w:r>
    </w:p>
    <w:p w14:paraId="2BBF0363" w14:textId="216BF07A" w:rsidR="005B239A" w:rsidRPr="005B239A" w:rsidRDefault="005B239A" w:rsidP="007568B5">
      <w:pPr>
        <w:pStyle w:val="ListParagraph"/>
        <w:numPr>
          <w:ilvl w:val="1"/>
          <w:numId w:val="32"/>
        </w:numPr>
        <w:tabs>
          <w:tab w:val="left" w:pos="2127"/>
        </w:tabs>
        <w:ind w:left="5670" w:hanging="3870"/>
        <w:rPr>
          <w:spacing w:val="-1"/>
        </w:rPr>
      </w:pPr>
      <w:r w:rsidRPr="005B239A">
        <w:rPr>
          <w:rFonts w:ascii="Courier New"/>
          <w:spacing w:val="-9"/>
        </w:rPr>
        <w:t>Delete</w:t>
      </w:r>
      <w:r>
        <w:rPr>
          <w:rFonts w:ascii="Courier New"/>
          <w:spacing w:val="-9"/>
        </w:rPr>
        <w:tab/>
      </w:r>
      <w:r>
        <w:t>Click</w:t>
      </w:r>
      <w:r w:rsidRPr="005B239A">
        <w:rPr>
          <w:spacing w:val="-9"/>
        </w:rPr>
        <w:t xml:space="preserve"> </w:t>
      </w:r>
      <w:r>
        <w:t>a</w:t>
      </w:r>
      <w:r w:rsidRPr="005B239A">
        <w:rPr>
          <w:spacing w:val="-9"/>
        </w:rPr>
        <w:t xml:space="preserve"> </w:t>
      </w:r>
      <w:r>
        <w:t>node</w:t>
      </w:r>
      <w:r w:rsidRPr="005B239A">
        <w:rPr>
          <w:spacing w:val="-8"/>
        </w:rPr>
        <w:t xml:space="preserve"> </w:t>
      </w:r>
      <w:r>
        <w:t>in</w:t>
      </w:r>
      <w:r w:rsidRPr="005B239A">
        <w:rPr>
          <w:spacing w:val="-9"/>
        </w:rPr>
        <w:t xml:space="preserve"> </w:t>
      </w:r>
      <w:r>
        <w:t>the</w:t>
      </w:r>
      <w:r w:rsidRPr="005B239A">
        <w:rPr>
          <w:spacing w:val="-9"/>
        </w:rPr>
        <w:t xml:space="preserve"> </w:t>
      </w:r>
      <w:r>
        <w:t>d</w:t>
      </w:r>
      <w:r w:rsidRPr="005B239A">
        <w:rPr>
          <w:spacing w:val="1"/>
        </w:rPr>
        <w:t>e</w:t>
      </w:r>
      <w:r>
        <w:t>si</w:t>
      </w:r>
      <w:r w:rsidRPr="005B239A">
        <w:rPr>
          <w:spacing w:val="1"/>
        </w:rPr>
        <w:t>g</w:t>
      </w:r>
      <w:r>
        <w:t>n</w:t>
      </w:r>
      <w:r w:rsidRPr="005B239A">
        <w:rPr>
          <w:spacing w:val="-8"/>
        </w:rPr>
        <w:t xml:space="preserve"> </w:t>
      </w:r>
      <w:r>
        <w:t>win</w:t>
      </w:r>
      <w:r w:rsidRPr="005B239A">
        <w:rPr>
          <w:spacing w:val="-1"/>
        </w:rPr>
        <w:t>d</w:t>
      </w:r>
      <w:r w:rsidRPr="005B239A">
        <w:rPr>
          <w:spacing w:val="1"/>
        </w:rPr>
        <w:t>o</w:t>
      </w:r>
      <w:r w:rsidRPr="005B239A">
        <w:rPr>
          <w:spacing w:val="-27"/>
        </w:rPr>
        <w:t>w</w:t>
      </w:r>
      <w:r>
        <w:t>,</w:t>
      </w:r>
      <w:r w:rsidRPr="005B239A">
        <w:rPr>
          <w:spacing w:val="-9"/>
        </w:rPr>
        <w:t xml:space="preserve"> </w:t>
      </w:r>
      <w:r>
        <w:t>and</w:t>
      </w:r>
      <w:r w:rsidRPr="005B239A">
        <w:rPr>
          <w:spacing w:val="-8"/>
        </w:rPr>
        <w:t xml:space="preserve"> </w:t>
      </w:r>
      <w:r>
        <w:t>pr</w:t>
      </w:r>
      <w:r w:rsidRPr="005B239A">
        <w:rPr>
          <w:spacing w:val="1"/>
        </w:rPr>
        <w:t>e</w:t>
      </w:r>
      <w:r>
        <w:t>ss</w:t>
      </w:r>
      <w:r w:rsidRPr="005B239A">
        <w:rPr>
          <w:spacing w:val="-10"/>
        </w:rPr>
        <w:t xml:space="preserve"> </w:t>
      </w:r>
      <w:r>
        <w:t>the</w:t>
      </w:r>
      <w:r w:rsidRPr="005B239A">
        <w:rPr>
          <w:spacing w:val="-8"/>
        </w:rPr>
        <w:t xml:space="preserve"> </w:t>
      </w:r>
      <w:r>
        <w:t>delete</w:t>
      </w:r>
      <w:r w:rsidRPr="005B239A">
        <w:rPr>
          <w:spacing w:val="-9"/>
        </w:rPr>
        <w:t xml:space="preserve"> </w:t>
      </w:r>
      <w:r>
        <w:t>key</w:t>
      </w:r>
      <w:r w:rsidRPr="005B239A">
        <w:rPr>
          <w:spacing w:val="-9"/>
        </w:rPr>
        <w:t xml:space="preserve"> </w:t>
      </w:r>
      <w:r>
        <w:t>to</w:t>
      </w:r>
      <w:r w:rsidRPr="005B239A">
        <w:rPr>
          <w:spacing w:val="-9"/>
        </w:rPr>
        <w:t xml:space="preserve"> </w:t>
      </w:r>
      <w:r>
        <w:t>r</w:t>
      </w:r>
      <w:r w:rsidRPr="005B239A">
        <w:rPr>
          <w:spacing w:val="1"/>
        </w:rPr>
        <w:t>e</w:t>
      </w:r>
      <w:r>
        <w:t>move</w:t>
      </w:r>
      <w:r w:rsidRPr="005B239A">
        <w:rPr>
          <w:spacing w:val="-9"/>
        </w:rPr>
        <w:t xml:space="preserve"> </w:t>
      </w:r>
      <w:r>
        <w:t>a</w:t>
      </w:r>
      <w:r w:rsidRPr="005B239A">
        <w:rPr>
          <w:spacing w:val="-8"/>
        </w:rPr>
        <w:t xml:space="preserve"> </w:t>
      </w:r>
      <w:r>
        <w:t>node</w:t>
      </w:r>
      <w:r w:rsidRPr="005B239A">
        <w:rPr>
          <w:spacing w:val="-9"/>
        </w:rPr>
        <w:t xml:space="preserve"> </w:t>
      </w:r>
      <w:r>
        <w:t>and</w:t>
      </w:r>
      <w:r w:rsidRPr="005B239A">
        <w:rPr>
          <w:w w:val="99"/>
        </w:rPr>
        <w:t xml:space="preserve"> </w:t>
      </w:r>
      <w:r>
        <w:t>its</w:t>
      </w:r>
      <w:r w:rsidRPr="005B239A">
        <w:rPr>
          <w:spacing w:val="-3"/>
        </w:rPr>
        <w:t xml:space="preserve"> </w:t>
      </w:r>
      <w:r w:rsidRPr="005B239A">
        <w:rPr>
          <w:spacing w:val="-1"/>
        </w:rPr>
        <w:t>connecting</w:t>
      </w:r>
      <w:r w:rsidRPr="005B239A">
        <w:rPr>
          <w:spacing w:val="-5"/>
        </w:rPr>
        <w:t xml:space="preserve"> </w:t>
      </w:r>
      <w:r w:rsidRPr="005B239A">
        <w:rPr>
          <w:spacing w:val="-1"/>
        </w:rPr>
        <w:t>arrows.</w:t>
      </w:r>
    </w:p>
    <w:p w14:paraId="79C71821" w14:textId="52411B70" w:rsidR="005B239A" w:rsidRDefault="005B239A" w:rsidP="007568B5">
      <w:pPr>
        <w:pStyle w:val="ListParagraph"/>
        <w:numPr>
          <w:ilvl w:val="1"/>
          <w:numId w:val="32"/>
        </w:numPr>
        <w:tabs>
          <w:tab w:val="left" w:pos="2127"/>
        </w:tabs>
        <w:ind w:left="5670" w:hanging="3870"/>
      </w:pPr>
      <w:r w:rsidRPr="005B239A">
        <w:rPr>
          <w:rFonts w:ascii="Courier New"/>
          <w:spacing w:val="-7"/>
        </w:rPr>
        <w:t>Edit</w:t>
      </w:r>
      <w:r w:rsidRPr="005B239A">
        <w:rPr>
          <w:rFonts w:ascii="Courier New"/>
          <w:spacing w:val="-13"/>
        </w:rPr>
        <w:t xml:space="preserve"> </w:t>
      </w:r>
      <w:r w:rsidRPr="005B239A">
        <w:rPr>
          <w:rFonts w:ascii="Courier New"/>
          <w:spacing w:val="-7"/>
        </w:rPr>
        <w:t>node</w:t>
      </w:r>
      <w:r w:rsidRPr="005B239A">
        <w:rPr>
          <w:rFonts w:ascii="Courier New"/>
          <w:spacing w:val="-11"/>
        </w:rPr>
        <w:t xml:space="preserve"> </w:t>
      </w:r>
      <w:r w:rsidRPr="005B239A">
        <w:rPr>
          <w:rFonts w:ascii="Courier New"/>
          <w:spacing w:val="-9"/>
        </w:rPr>
        <w:t>properties</w:t>
      </w:r>
      <w:r>
        <w:rPr>
          <w:rFonts w:ascii="Courier New"/>
          <w:spacing w:val="-9"/>
        </w:rPr>
        <w:tab/>
      </w:r>
      <w:r w:rsidRPr="005B239A">
        <w:rPr>
          <w:spacing w:val="-1"/>
        </w:rPr>
        <w:t>Double-click</w:t>
      </w:r>
      <w:r w:rsidRPr="005B239A">
        <w:rPr>
          <w:spacing w:val="-2"/>
        </w:rPr>
        <w:t xml:space="preserve"> </w:t>
      </w:r>
      <w:r>
        <w:t>a</w:t>
      </w:r>
      <w:r w:rsidRPr="005B239A">
        <w:rPr>
          <w:spacing w:val="-3"/>
        </w:rPr>
        <w:t xml:space="preserve"> </w:t>
      </w:r>
      <w:r>
        <w:t>node</w:t>
      </w:r>
      <w:r w:rsidRPr="005B239A">
        <w:rPr>
          <w:spacing w:val="-2"/>
        </w:rPr>
        <w:t xml:space="preserve"> </w:t>
      </w:r>
      <w:r>
        <w:t>to</w:t>
      </w:r>
      <w:r w:rsidRPr="005B239A">
        <w:rPr>
          <w:spacing w:val="-1"/>
        </w:rPr>
        <w:t xml:space="preserve"> bring</w:t>
      </w:r>
      <w:r w:rsidRPr="005B239A">
        <w:rPr>
          <w:spacing w:val="-2"/>
        </w:rPr>
        <w:t xml:space="preserve"> </w:t>
      </w:r>
      <w:r>
        <w:t>up</w:t>
      </w:r>
      <w:r w:rsidRPr="005B239A">
        <w:rPr>
          <w:spacing w:val="-2"/>
        </w:rPr>
        <w:t xml:space="preserve"> </w:t>
      </w:r>
      <w:r>
        <w:t>the</w:t>
      </w:r>
      <w:r w:rsidRPr="005B239A">
        <w:rPr>
          <w:spacing w:val="-2"/>
        </w:rPr>
        <w:t xml:space="preserve"> </w:t>
      </w:r>
      <w:r>
        <w:t>Edit</w:t>
      </w:r>
      <w:r w:rsidRPr="005B239A">
        <w:rPr>
          <w:spacing w:val="-4"/>
        </w:rPr>
        <w:t xml:space="preserve"> </w:t>
      </w:r>
      <w:r>
        <w:t>Node</w:t>
      </w:r>
      <w:r w:rsidRPr="005B239A">
        <w:rPr>
          <w:spacing w:val="-2"/>
        </w:rPr>
        <w:t xml:space="preserve"> </w:t>
      </w:r>
      <w:r>
        <w:t>Properties</w:t>
      </w:r>
      <w:r w:rsidRPr="005B239A">
        <w:rPr>
          <w:spacing w:val="-3"/>
        </w:rPr>
        <w:t xml:space="preserve"> </w:t>
      </w:r>
      <w:r w:rsidRPr="005B239A">
        <w:rPr>
          <w:spacing w:val="-1"/>
        </w:rPr>
        <w:t>dialog.</w:t>
      </w:r>
      <w:r w:rsidRPr="005B239A">
        <w:rPr>
          <w:spacing w:val="-2"/>
        </w:rPr>
        <w:t xml:space="preserve"> </w:t>
      </w:r>
      <w:r w:rsidRPr="005B239A">
        <w:rPr>
          <w:spacing w:val="-4"/>
        </w:rPr>
        <w:t>For</w:t>
      </w:r>
      <w:r w:rsidRPr="005B239A">
        <w:rPr>
          <w:spacing w:val="-3"/>
        </w:rPr>
        <w:t xml:space="preserve"> </w:t>
      </w:r>
      <w:r>
        <w:t>details</w:t>
      </w:r>
      <w:r w:rsidRPr="005B239A">
        <w:rPr>
          <w:spacing w:val="-2"/>
        </w:rPr>
        <w:t xml:space="preserve"> </w:t>
      </w:r>
      <w:r>
        <w:t>on</w:t>
      </w:r>
      <w:r w:rsidRPr="005B239A">
        <w:rPr>
          <w:spacing w:val="33"/>
          <w:w w:val="99"/>
        </w:rPr>
        <w:t xml:space="preserve"> </w:t>
      </w:r>
      <w:r w:rsidRPr="005B239A">
        <w:rPr>
          <w:spacing w:val="-1"/>
        </w:rPr>
        <w:t>editing</w:t>
      </w:r>
      <w:r w:rsidRPr="005B239A">
        <w:rPr>
          <w:spacing w:val="-3"/>
        </w:rPr>
        <w:t xml:space="preserve"> </w:t>
      </w:r>
      <w:r>
        <w:t>node</w:t>
      </w:r>
      <w:r w:rsidRPr="005B239A">
        <w:rPr>
          <w:spacing w:val="-3"/>
        </w:rPr>
        <w:t xml:space="preserve"> </w:t>
      </w:r>
      <w:r w:rsidRPr="005B239A">
        <w:rPr>
          <w:spacing w:val="-1"/>
        </w:rPr>
        <w:t>properties,</w:t>
      </w:r>
      <w:r w:rsidRPr="005B239A">
        <w:rPr>
          <w:spacing w:val="-3"/>
        </w:rPr>
        <w:t xml:space="preserve"> </w:t>
      </w:r>
      <w:r>
        <w:t>see</w:t>
      </w:r>
      <w:r w:rsidRPr="005B239A">
        <w:rPr>
          <w:spacing w:val="-3"/>
        </w:rPr>
        <w:t xml:space="preserve"> </w:t>
      </w:r>
      <w:hyperlink w:anchor="_bookmark35" w:history="1">
        <w:r w:rsidR="009B242A">
          <w:rPr>
            <w:spacing w:val="-1"/>
          </w:rPr>
          <w:fldChar w:fldCharType="begin"/>
        </w:r>
        <w:r w:rsidR="009B242A">
          <w:instrText xml:space="preserve"> REF _Ref445391480 \h </w:instrText>
        </w:r>
        <w:r w:rsidR="009B242A">
          <w:rPr>
            <w:spacing w:val="-1"/>
          </w:rPr>
        </w:r>
        <w:r w:rsidR="009B242A">
          <w:rPr>
            <w:spacing w:val="-1"/>
          </w:rPr>
          <w:fldChar w:fldCharType="separate"/>
        </w:r>
        <w:r w:rsidR="008B544D">
          <w:rPr>
            <w:w w:val="115"/>
          </w:rPr>
          <w:t>Using</w:t>
        </w:r>
        <w:r w:rsidR="008B544D">
          <w:rPr>
            <w:spacing w:val="-18"/>
            <w:w w:val="115"/>
          </w:rPr>
          <w:t xml:space="preserve"> </w:t>
        </w:r>
        <w:r w:rsidR="008B544D">
          <w:rPr>
            <w:w w:val="115"/>
          </w:rPr>
          <w:t>the</w:t>
        </w:r>
        <w:r w:rsidR="008B544D">
          <w:rPr>
            <w:spacing w:val="-18"/>
            <w:w w:val="115"/>
          </w:rPr>
          <w:t xml:space="preserve"> </w:t>
        </w:r>
        <w:r w:rsidR="008B544D">
          <w:rPr>
            <w:w w:val="115"/>
          </w:rPr>
          <w:t>Edit</w:t>
        </w:r>
        <w:r w:rsidR="008B544D">
          <w:rPr>
            <w:spacing w:val="-18"/>
            <w:w w:val="115"/>
          </w:rPr>
          <w:t xml:space="preserve"> </w:t>
        </w:r>
        <w:r w:rsidR="008B544D">
          <w:rPr>
            <w:w w:val="115"/>
          </w:rPr>
          <w:t>Node</w:t>
        </w:r>
        <w:r w:rsidR="008B544D">
          <w:rPr>
            <w:spacing w:val="-18"/>
            <w:w w:val="115"/>
          </w:rPr>
          <w:t xml:space="preserve"> </w:t>
        </w:r>
        <w:r w:rsidR="008B544D">
          <w:rPr>
            <w:w w:val="115"/>
          </w:rPr>
          <w:t>Properties</w:t>
        </w:r>
        <w:r w:rsidR="008B544D">
          <w:rPr>
            <w:spacing w:val="-18"/>
            <w:w w:val="115"/>
          </w:rPr>
          <w:t xml:space="preserve"> </w:t>
        </w:r>
        <w:r w:rsidR="008B544D">
          <w:rPr>
            <w:w w:val="115"/>
          </w:rPr>
          <w:t>Dialog</w:t>
        </w:r>
        <w:r w:rsidR="009B242A">
          <w:rPr>
            <w:spacing w:val="-1"/>
          </w:rPr>
          <w:fldChar w:fldCharType="end"/>
        </w:r>
        <w:r>
          <w:t>.</w:t>
        </w:r>
      </w:hyperlink>
    </w:p>
    <w:p w14:paraId="076B91CE" w14:textId="16B961F2" w:rsidR="005B239A" w:rsidRDefault="005B239A" w:rsidP="007568B5">
      <w:pPr>
        <w:pStyle w:val="ListParagraph"/>
        <w:numPr>
          <w:ilvl w:val="1"/>
          <w:numId w:val="32"/>
        </w:numPr>
        <w:tabs>
          <w:tab w:val="left" w:pos="2127"/>
        </w:tabs>
        <w:ind w:left="5670" w:hanging="3870"/>
      </w:pPr>
      <w:r w:rsidRPr="005B239A">
        <w:rPr>
          <w:rFonts w:ascii="Courier New"/>
          <w:spacing w:val="-8"/>
        </w:rPr>
        <w:t>Context</w:t>
      </w:r>
      <w:r w:rsidRPr="005B239A">
        <w:rPr>
          <w:rFonts w:ascii="Courier New"/>
          <w:spacing w:val="-12"/>
        </w:rPr>
        <w:t xml:space="preserve"> </w:t>
      </w:r>
      <w:r w:rsidRPr="005B239A">
        <w:rPr>
          <w:rFonts w:ascii="Courier New"/>
          <w:spacing w:val="-8"/>
        </w:rPr>
        <w:t>sensitive</w:t>
      </w:r>
      <w:r w:rsidRPr="005B239A">
        <w:rPr>
          <w:rFonts w:ascii="Courier New"/>
          <w:spacing w:val="-11"/>
        </w:rPr>
        <w:t xml:space="preserve"> </w:t>
      </w:r>
      <w:r w:rsidRPr="005B239A">
        <w:rPr>
          <w:rFonts w:ascii="Courier New"/>
          <w:spacing w:val="-9"/>
        </w:rPr>
        <w:t>menu</w:t>
      </w:r>
      <w:r>
        <w:rPr>
          <w:rFonts w:ascii="Courier New"/>
          <w:spacing w:val="-9"/>
        </w:rPr>
        <w:tab/>
      </w:r>
      <w:r w:rsidRPr="005B239A">
        <w:rPr>
          <w:spacing w:val="-1"/>
        </w:rPr>
        <w:t>Right-click</w:t>
      </w:r>
      <w:r w:rsidRPr="005B239A">
        <w:rPr>
          <w:spacing w:val="-2"/>
        </w:rPr>
        <w:t xml:space="preserve"> </w:t>
      </w:r>
      <w:r>
        <w:t>a</w:t>
      </w:r>
      <w:r w:rsidRPr="005B239A">
        <w:rPr>
          <w:spacing w:val="-1"/>
        </w:rPr>
        <w:t xml:space="preserve"> </w:t>
      </w:r>
      <w:r>
        <w:t>node</w:t>
      </w:r>
      <w:r w:rsidRPr="005B239A">
        <w:rPr>
          <w:spacing w:val="-3"/>
        </w:rPr>
        <w:t xml:space="preserve"> </w:t>
      </w:r>
      <w:r>
        <w:t>to</w:t>
      </w:r>
      <w:r w:rsidRPr="005B239A">
        <w:rPr>
          <w:spacing w:val="-3"/>
        </w:rPr>
        <w:t xml:space="preserve"> </w:t>
      </w:r>
      <w:r>
        <w:t>get</w:t>
      </w:r>
      <w:r w:rsidRPr="005B239A">
        <w:rPr>
          <w:spacing w:val="-3"/>
        </w:rPr>
        <w:t xml:space="preserve"> </w:t>
      </w:r>
      <w:r>
        <w:t>a</w:t>
      </w:r>
      <w:r w:rsidRPr="005B239A">
        <w:rPr>
          <w:spacing w:val="-3"/>
        </w:rPr>
        <w:t xml:space="preserve"> </w:t>
      </w:r>
      <w:r>
        <w:t>context</w:t>
      </w:r>
      <w:r w:rsidRPr="005B239A">
        <w:rPr>
          <w:spacing w:val="-3"/>
        </w:rPr>
        <w:t xml:space="preserve"> </w:t>
      </w:r>
      <w:r w:rsidRPr="005B239A">
        <w:rPr>
          <w:spacing w:val="-1"/>
        </w:rPr>
        <w:t>sensitive</w:t>
      </w:r>
      <w:r w:rsidRPr="005B239A">
        <w:rPr>
          <w:spacing w:val="-3"/>
        </w:rPr>
        <w:t xml:space="preserve"> </w:t>
      </w:r>
      <w:r>
        <w:t>menu</w:t>
      </w:r>
      <w:r w:rsidRPr="005B239A">
        <w:rPr>
          <w:spacing w:val="-3"/>
        </w:rPr>
        <w:t xml:space="preserve"> </w:t>
      </w:r>
      <w:r>
        <w:t>for</w:t>
      </w:r>
      <w:r w:rsidRPr="005B239A">
        <w:rPr>
          <w:spacing w:val="-3"/>
        </w:rPr>
        <w:t xml:space="preserve"> </w:t>
      </w:r>
      <w:r>
        <w:t>that</w:t>
      </w:r>
      <w:r w:rsidRPr="005B239A">
        <w:rPr>
          <w:spacing w:val="-1"/>
        </w:rPr>
        <w:t xml:space="preserve"> node.</w:t>
      </w:r>
    </w:p>
    <w:p w14:paraId="79C004FF" w14:textId="386E0943" w:rsidR="005B239A" w:rsidRDefault="005B239A" w:rsidP="005B239A">
      <w:pPr>
        <w:pStyle w:val="ListParagraph"/>
        <w:ind w:left="3119" w:hanging="2399"/>
      </w:pPr>
      <w:r w:rsidRPr="005B239A">
        <w:rPr>
          <w:noProof/>
        </w:rPr>
        <w:drawing>
          <wp:inline distT="0" distB="0" distL="0" distR="0" wp14:anchorId="6F43703A" wp14:editId="0935427B">
            <wp:extent cx="228599" cy="228599"/>
            <wp:effectExtent l="0" t="0" r="0" b="0"/>
            <wp:docPr id="11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4.png"/>
                    <pic:cNvPicPr/>
                  </pic:nvPicPr>
                  <pic:blipFill>
                    <a:blip r:embed="rId39" cstate="print"/>
                    <a:stretch>
                      <a:fillRect/>
                    </a:stretch>
                  </pic:blipFill>
                  <pic:spPr>
                    <a:xfrm>
                      <a:off x="0" y="0"/>
                      <a:ext cx="228599" cy="228599"/>
                    </a:xfrm>
                    <a:prstGeom prst="rect">
                      <a:avLst/>
                    </a:prstGeom>
                  </pic:spPr>
                </pic:pic>
              </a:graphicData>
            </a:graphic>
          </wp:inline>
        </w:drawing>
      </w:r>
      <w:r w:rsidRPr="005B239A">
        <w:t xml:space="preserve">       Draw Arrow</w:t>
      </w:r>
      <w:r>
        <w:tab/>
        <w:t>Used</w:t>
      </w:r>
      <w:r>
        <w:rPr>
          <w:spacing w:val="-4"/>
        </w:rPr>
        <w:t xml:space="preserve"> </w:t>
      </w:r>
      <w:r>
        <w:t>to</w:t>
      </w:r>
      <w:r>
        <w:rPr>
          <w:spacing w:val="-3"/>
        </w:rPr>
        <w:t xml:space="preserve"> </w:t>
      </w:r>
      <w:r>
        <w:rPr>
          <w:spacing w:val="-1"/>
        </w:rPr>
        <w:t>draw</w:t>
      </w:r>
      <w:r>
        <w:rPr>
          <w:spacing w:val="-2"/>
        </w:rPr>
        <w:t xml:space="preserve"> </w:t>
      </w:r>
      <w:r>
        <w:t>an</w:t>
      </w:r>
      <w:r>
        <w:rPr>
          <w:spacing w:val="-1"/>
        </w:rPr>
        <w:t xml:space="preserve"> </w:t>
      </w:r>
      <w:r>
        <w:t>arrow</w:t>
      </w:r>
      <w:r>
        <w:rPr>
          <w:spacing w:val="-2"/>
        </w:rPr>
        <w:t xml:space="preserve"> </w:t>
      </w:r>
      <w:r>
        <w:t>between</w:t>
      </w:r>
      <w:r>
        <w:rPr>
          <w:spacing w:val="-3"/>
        </w:rPr>
        <w:t xml:space="preserve"> </w:t>
      </w:r>
      <w:r>
        <w:t>two</w:t>
      </w:r>
      <w:r>
        <w:rPr>
          <w:spacing w:val="-3"/>
        </w:rPr>
        <w:t xml:space="preserve"> </w:t>
      </w:r>
      <w:r>
        <w:t>nodes:</w:t>
      </w:r>
    </w:p>
    <w:p w14:paraId="1F3B1793" w14:textId="77777777" w:rsidR="005B239A" w:rsidRPr="005B239A" w:rsidRDefault="005B239A" w:rsidP="007568B5">
      <w:pPr>
        <w:pStyle w:val="ListParagraph"/>
        <w:numPr>
          <w:ilvl w:val="3"/>
          <w:numId w:val="32"/>
        </w:numPr>
      </w:pPr>
      <w:r w:rsidRPr="005B239A">
        <w:rPr>
          <w:spacing w:val="-1"/>
        </w:rPr>
        <w:t>Click</w:t>
      </w:r>
      <w:r w:rsidRPr="005B239A">
        <w:rPr>
          <w:spacing w:val="-3"/>
        </w:rPr>
        <w:t xml:space="preserve"> </w:t>
      </w:r>
      <w:r>
        <w:t>the</w:t>
      </w:r>
      <w:r w:rsidRPr="005B239A">
        <w:rPr>
          <w:spacing w:val="-3"/>
        </w:rPr>
        <w:t xml:space="preserve"> </w:t>
      </w:r>
      <w:r w:rsidRPr="005B239A">
        <w:rPr>
          <w:spacing w:val="-1"/>
        </w:rPr>
        <w:t>Draw</w:t>
      </w:r>
      <w:r w:rsidRPr="005B239A">
        <w:rPr>
          <w:spacing w:val="-2"/>
        </w:rPr>
        <w:t xml:space="preserve"> </w:t>
      </w:r>
      <w:r>
        <w:t>Arrow</w:t>
      </w:r>
      <w:r w:rsidRPr="005B239A">
        <w:rPr>
          <w:spacing w:val="-2"/>
        </w:rPr>
        <w:t xml:space="preserve"> </w:t>
      </w:r>
      <w:r w:rsidRPr="005B239A">
        <w:rPr>
          <w:spacing w:val="-1"/>
        </w:rPr>
        <w:t>icon</w:t>
      </w:r>
    </w:p>
    <w:p w14:paraId="79F52E94" w14:textId="77777777" w:rsidR="005B239A" w:rsidRPr="005B239A" w:rsidRDefault="005B239A" w:rsidP="007568B5">
      <w:pPr>
        <w:pStyle w:val="ListParagraph"/>
        <w:numPr>
          <w:ilvl w:val="3"/>
          <w:numId w:val="32"/>
        </w:numPr>
      </w:pPr>
      <w:r w:rsidRPr="005B239A">
        <w:rPr>
          <w:spacing w:val="-1"/>
        </w:rPr>
        <w:t>Click</w:t>
      </w:r>
      <w:r w:rsidRPr="005B239A">
        <w:rPr>
          <w:spacing w:val="-3"/>
        </w:rPr>
        <w:t xml:space="preserve"> </w:t>
      </w:r>
      <w:r>
        <w:t>a</w:t>
      </w:r>
      <w:r w:rsidRPr="005B239A">
        <w:rPr>
          <w:spacing w:val="-2"/>
        </w:rPr>
        <w:t xml:space="preserve"> </w:t>
      </w:r>
      <w:r w:rsidRPr="005B239A">
        <w:rPr>
          <w:spacing w:val="-1"/>
        </w:rPr>
        <w:t>source</w:t>
      </w:r>
      <w:r w:rsidRPr="005B239A">
        <w:rPr>
          <w:spacing w:val="-2"/>
        </w:rPr>
        <w:t xml:space="preserve"> </w:t>
      </w:r>
      <w:r w:rsidRPr="005B239A">
        <w:rPr>
          <w:spacing w:val="-1"/>
        </w:rPr>
        <w:t>node</w:t>
      </w:r>
      <w:r w:rsidRPr="005B239A">
        <w:rPr>
          <w:spacing w:val="-3"/>
        </w:rPr>
        <w:t xml:space="preserve"> </w:t>
      </w:r>
      <w:r w:rsidRPr="005B239A">
        <w:rPr>
          <w:spacing w:val="-1"/>
        </w:rPr>
        <w:t>(arrow</w:t>
      </w:r>
      <w:r w:rsidRPr="005B239A">
        <w:rPr>
          <w:spacing w:val="-2"/>
        </w:rPr>
        <w:t xml:space="preserve"> </w:t>
      </w:r>
      <w:r w:rsidRPr="005B239A">
        <w:rPr>
          <w:spacing w:val="-1"/>
        </w:rPr>
        <w:t>starting</w:t>
      </w:r>
      <w:r w:rsidRPr="005B239A">
        <w:rPr>
          <w:spacing w:val="-3"/>
        </w:rPr>
        <w:t xml:space="preserve"> </w:t>
      </w:r>
      <w:r w:rsidRPr="005B239A">
        <w:rPr>
          <w:spacing w:val="-1"/>
        </w:rPr>
        <w:t>node)</w:t>
      </w:r>
    </w:p>
    <w:p w14:paraId="5FDAD317" w14:textId="77777777" w:rsidR="005B239A" w:rsidRPr="005B239A" w:rsidRDefault="005B239A" w:rsidP="007568B5">
      <w:pPr>
        <w:pStyle w:val="ListParagraph"/>
        <w:numPr>
          <w:ilvl w:val="3"/>
          <w:numId w:val="32"/>
        </w:numPr>
      </w:pPr>
      <w:r w:rsidRPr="005B239A">
        <w:rPr>
          <w:spacing w:val="-1"/>
        </w:rPr>
        <w:t>Click</w:t>
      </w:r>
      <w:r w:rsidRPr="005B239A">
        <w:rPr>
          <w:spacing w:val="-3"/>
        </w:rPr>
        <w:t xml:space="preserve"> </w:t>
      </w:r>
      <w:r>
        <w:t>an</w:t>
      </w:r>
      <w:r w:rsidRPr="005B239A">
        <w:rPr>
          <w:spacing w:val="-2"/>
        </w:rPr>
        <w:t xml:space="preserve"> </w:t>
      </w:r>
      <w:r w:rsidRPr="005B239A">
        <w:rPr>
          <w:spacing w:val="-1"/>
        </w:rPr>
        <w:t>end</w:t>
      </w:r>
      <w:r w:rsidRPr="005B239A">
        <w:rPr>
          <w:spacing w:val="-2"/>
        </w:rPr>
        <w:t xml:space="preserve"> </w:t>
      </w:r>
      <w:r w:rsidRPr="005B239A">
        <w:rPr>
          <w:spacing w:val="-1"/>
        </w:rPr>
        <w:t>node</w:t>
      </w:r>
      <w:r w:rsidRPr="005B239A">
        <w:rPr>
          <w:spacing w:val="-2"/>
        </w:rPr>
        <w:t xml:space="preserve"> </w:t>
      </w:r>
      <w:r w:rsidRPr="005B239A">
        <w:rPr>
          <w:spacing w:val="-1"/>
        </w:rPr>
        <w:t>(arrow</w:t>
      </w:r>
      <w:r w:rsidRPr="005B239A">
        <w:rPr>
          <w:spacing w:val="-2"/>
        </w:rPr>
        <w:t xml:space="preserve"> </w:t>
      </w:r>
      <w:r w:rsidRPr="005B239A">
        <w:rPr>
          <w:spacing w:val="-1"/>
        </w:rPr>
        <w:t>ending</w:t>
      </w:r>
      <w:r w:rsidRPr="005B239A">
        <w:rPr>
          <w:spacing w:val="-3"/>
        </w:rPr>
        <w:t xml:space="preserve"> </w:t>
      </w:r>
      <w:r w:rsidRPr="005B239A">
        <w:rPr>
          <w:spacing w:val="-1"/>
        </w:rPr>
        <w:t>node).</w:t>
      </w:r>
    </w:p>
    <w:p w14:paraId="4B864761" w14:textId="77777777" w:rsidR="005B239A" w:rsidRDefault="005B239A" w:rsidP="005B239A">
      <w:pPr>
        <w:pStyle w:val="ListParagraph"/>
        <w:ind w:left="3119"/>
        <w:rPr>
          <w:spacing w:val="-8"/>
        </w:rPr>
      </w:pPr>
      <w:r w:rsidRPr="005B239A">
        <w:rPr>
          <w:spacing w:val="-1"/>
        </w:rPr>
        <w:t>I</w:t>
      </w:r>
      <w:r>
        <w:t>f</w:t>
      </w:r>
      <w:r w:rsidRPr="005B239A">
        <w:rPr>
          <w:spacing w:val="-7"/>
        </w:rPr>
        <w:t xml:space="preserve"> </w:t>
      </w:r>
      <w:r w:rsidRPr="005B239A">
        <w:rPr>
          <w:spacing w:val="1"/>
        </w:rPr>
        <w:t>y</w:t>
      </w:r>
      <w:r>
        <w:t>ou</w:t>
      </w:r>
      <w:r w:rsidRPr="005B239A">
        <w:rPr>
          <w:spacing w:val="-6"/>
        </w:rPr>
        <w:t xml:space="preserve"> </w:t>
      </w:r>
      <w:r w:rsidRPr="005B239A">
        <w:rPr>
          <w:spacing w:val="-1"/>
        </w:rPr>
        <w:t>se</w:t>
      </w:r>
      <w:r>
        <w:t>le</w:t>
      </w:r>
      <w:r w:rsidRPr="005B239A">
        <w:rPr>
          <w:spacing w:val="-1"/>
        </w:rPr>
        <w:t>c</w:t>
      </w:r>
      <w:r>
        <w:t>t</w:t>
      </w:r>
      <w:r w:rsidRPr="005B239A">
        <w:rPr>
          <w:spacing w:val="-6"/>
        </w:rPr>
        <w:t xml:space="preserve"> </w:t>
      </w:r>
      <w:r>
        <w:t>a</w:t>
      </w:r>
      <w:r w:rsidRPr="005B239A">
        <w:rPr>
          <w:spacing w:val="-6"/>
        </w:rPr>
        <w:t xml:space="preserve"> </w:t>
      </w:r>
      <w:r w:rsidRPr="005B239A">
        <w:rPr>
          <w:spacing w:val="-1"/>
        </w:rPr>
        <w:t>r</w:t>
      </w:r>
      <w:r>
        <w:t>u</w:t>
      </w:r>
      <w:r w:rsidRPr="005B239A">
        <w:rPr>
          <w:spacing w:val="-1"/>
        </w:rPr>
        <w:t>l</w:t>
      </w:r>
      <w:r>
        <w:t>e</w:t>
      </w:r>
      <w:r w:rsidRPr="005B239A">
        <w:rPr>
          <w:spacing w:val="-4"/>
        </w:rPr>
        <w:t xml:space="preserve"> </w:t>
      </w:r>
      <w:r w:rsidRPr="005B239A">
        <w:rPr>
          <w:spacing w:val="-1"/>
        </w:rPr>
        <w:t>n</w:t>
      </w:r>
      <w:r w:rsidRPr="005B239A">
        <w:rPr>
          <w:spacing w:val="1"/>
        </w:rPr>
        <w:t>o</w:t>
      </w:r>
      <w:r w:rsidRPr="005B239A">
        <w:rPr>
          <w:spacing w:val="-1"/>
        </w:rPr>
        <w:t>d</w:t>
      </w:r>
      <w:r>
        <w:t>e</w:t>
      </w:r>
      <w:r w:rsidRPr="005B239A">
        <w:rPr>
          <w:spacing w:val="-5"/>
        </w:rPr>
        <w:t xml:space="preserve"> </w:t>
      </w:r>
      <w:r w:rsidRPr="005B239A">
        <w:rPr>
          <w:spacing w:val="-1"/>
        </w:rPr>
        <w:t>a</w:t>
      </w:r>
      <w:r>
        <w:t>s</w:t>
      </w:r>
      <w:r w:rsidRPr="005B239A">
        <w:rPr>
          <w:spacing w:val="-4"/>
        </w:rPr>
        <w:t xml:space="preserve"> </w:t>
      </w:r>
      <w:r w:rsidRPr="005B239A">
        <w:rPr>
          <w:spacing w:val="-1"/>
        </w:rPr>
        <w:t>t</w:t>
      </w:r>
      <w:r>
        <w:t>he</w:t>
      </w:r>
      <w:r w:rsidRPr="005B239A">
        <w:rPr>
          <w:spacing w:val="-5"/>
        </w:rPr>
        <w:t xml:space="preserve"> </w:t>
      </w:r>
      <w:r w:rsidRPr="005B239A">
        <w:rPr>
          <w:spacing w:val="-1"/>
        </w:rPr>
        <w:t>starti</w:t>
      </w:r>
      <w:r>
        <w:t>ng</w:t>
      </w:r>
      <w:r w:rsidRPr="005B239A">
        <w:rPr>
          <w:spacing w:val="-5"/>
        </w:rPr>
        <w:t xml:space="preserve"> </w:t>
      </w:r>
      <w:r>
        <w:t>node</w:t>
      </w:r>
      <w:r w:rsidRPr="005B239A">
        <w:rPr>
          <w:spacing w:val="-5"/>
        </w:rPr>
        <w:t xml:space="preserve"> </w:t>
      </w:r>
      <w:r w:rsidRPr="005B239A">
        <w:rPr>
          <w:spacing w:val="-1"/>
        </w:rPr>
        <w:t>f</w:t>
      </w:r>
      <w:r w:rsidRPr="005B239A">
        <w:rPr>
          <w:spacing w:val="1"/>
        </w:rPr>
        <w:t>o</w:t>
      </w:r>
      <w:r>
        <w:t>r</w:t>
      </w:r>
      <w:r w:rsidRPr="005B239A">
        <w:rPr>
          <w:spacing w:val="-7"/>
        </w:rPr>
        <w:t xml:space="preserve"> </w:t>
      </w:r>
      <w:r>
        <w:t>an</w:t>
      </w:r>
      <w:r w:rsidRPr="005B239A">
        <w:rPr>
          <w:spacing w:val="-6"/>
        </w:rPr>
        <w:t xml:space="preserve"> </w:t>
      </w:r>
      <w:r>
        <w:t>a</w:t>
      </w:r>
      <w:r w:rsidRPr="005B239A">
        <w:rPr>
          <w:spacing w:val="-1"/>
        </w:rPr>
        <w:t>rro</w:t>
      </w:r>
      <w:r w:rsidRPr="005B239A">
        <w:rPr>
          <w:spacing w:val="-26"/>
        </w:rPr>
        <w:t>w</w:t>
      </w:r>
      <w:r>
        <w:t>,</w:t>
      </w:r>
      <w:r w:rsidRPr="005B239A">
        <w:rPr>
          <w:spacing w:val="-5"/>
        </w:rPr>
        <w:t xml:space="preserve"> </w:t>
      </w:r>
      <w:r w:rsidRPr="005B239A">
        <w:rPr>
          <w:spacing w:val="-1"/>
        </w:rPr>
        <w:t>t</w:t>
      </w:r>
      <w:r>
        <w:t>he</w:t>
      </w:r>
      <w:r w:rsidRPr="005B239A">
        <w:rPr>
          <w:spacing w:val="-4"/>
        </w:rPr>
        <w:t xml:space="preserve"> </w:t>
      </w:r>
      <w:r w:rsidRPr="005B239A">
        <w:rPr>
          <w:spacing w:val="-1"/>
        </w:rPr>
        <w:t>a</w:t>
      </w:r>
      <w:r>
        <w:t>p</w:t>
      </w:r>
      <w:r w:rsidRPr="005B239A">
        <w:rPr>
          <w:spacing w:val="-1"/>
        </w:rPr>
        <w:t>p</w:t>
      </w:r>
      <w:r>
        <w:t>l</w:t>
      </w:r>
      <w:r w:rsidRPr="005B239A">
        <w:rPr>
          <w:spacing w:val="-1"/>
        </w:rPr>
        <w:t>ic</w:t>
      </w:r>
      <w:r>
        <w:t>at</w:t>
      </w:r>
      <w:r w:rsidRPr="005B239A">
        <w:rPr>
          <w:spacing w:val="-1"/>
        </w:rPr>
        <w:t>i</w:t>
      </w:r>
      <w:r w:rsidRPr="005B239A">
        <w:rPr>
          <w:spacing w:val="1"/>
        </w:rPr>
        <w:t>o</w:t>
      </w:r>
      <w:r>
        <w:t>n</w:t>
      </w:r>
      <w:r w:rsidRPr="005B239A">
        <w:rPr>
          <w:spacing w:val="-7"/>
        </w:rPr>
        <w:t xml:space="preserve"> </w:t>
      </w:r>
      <w:r>
        <w:t>asks</w:t>
      </w:r>
      <w:r w:rsidRPr="005B239A">
        <w:rPr>
          <w:spacing w:val="-6"/>
        </w:rPr>
        <w:t xml:space="preserve"> </w:t>
      </w:r>
      <w:r w:rsidRPr="005B239A">
        <w:rPr>
          <w:spacing w:val="1"/>
        </w:rPr>
        <w:t>y</w:t>
      </w:r>
      <w:r>
        <w:t>ou</w:t>
      </w:r>
      <w:r w:rsidRPr="005B239A">
        <w:rPr>
          <w:spacing w:val="-5"/>
        </w:rPr>
        <w:t xml:space="preserve"> </w:t>
      </w:r>
      <w:r w:rsidRPr="005B239A">
        <w:rPr>
          <w:spacing w:val="-1"/>
        </w:rPr>
        <w:t>if</w:t>
      </w:r>
      <w:r w:rsidRPr="005B239A">
        <w:rPr>
          <w:spacing w:val="-1"/>
          <w:w w:val="99"/>
        </w:rPr>
        <w:t xml:space="preserve"> </w:t>
      </w:r>
      <w:r w:rsidRPr="005B239A">
        <w:rPr>
          <w:spacing w:val="-1"/>
        </w:rPr>
        <w:t>this</w:t>
      </w:r>
      <w:r w:rsidRPr="005B239A">
        <w:rPr>
          <w:spacing w:val="-2"/>
        </w:rPr>
        <w:t xml:space="preserve"> </w:t>
      </w:r>
      <w:r>
        <w:t>arrow</w:t>
      </w:r>
      <w:r w:rsidRPr="005B239A">
        <w:rPr>
          <w:spacing w:val="-1"/>
        </w:rPr>
        <w:t xml:space="preserve"> </w:t>
      </w:r>
      <w:r>
        <w:t>should</w:t>
      </w:r>
      <w:r w:rsidRPr="005B239A">
        <w:rPr>
          <w:spacing w:val="-2"/>
        </w:rPr>
        <w:t xml:space="preserve"> </w:t>
      </w:r>
      <w:r>
        <w:t>point</w:t>
      </w:r>
      <w:r w:rsidRPr="005B239A">
        <w:rPr>
          <w:spacing w:val="-1"/>
        </w:rPr>
        <w:t xml:space="preserve"> </w:t>
      </w:r>
      <w:r>
        <w:t>to</w:t>
      </w:r>
      <w:r w:rsidRPr="005B239A">
        <w:rPr>
          <w:spacing w:val="-1"/>
        </w:rPr>
        <w:t xml:space="preserve"> </w:t>
      </w:r>
      <w:r>
        <w:t>the</w:t>
      </w:r>
      <w:r w:rsidRPr="005B239A">
        <w:rPr>
          <w:spacing w:val="-1"/>
        </w:rPr>
        <w:t xml:space="preserve"> </w:t>
      </w:r>
      <w:r>
        <w:t>node</w:t>
      </w:r>
      <w:r w:rsidRPr="005B239A">
        <w:rPr>
          <w:spacing w:val="-1"/>
        </w:rPr>
        <w:t xml:space="preserve"> associated with</w:t>
      </w:r>
      <w:r w:rsidRPr="005B239A">
        <w:rPr>
          <w:spacing w:val="-2"/>
        </w:rPr>
        <w:t xml:space="preserve"> </w:t>
      </w:r>
      <w:r w:rsidRPr="005B239A">
        <w:rPr>
          <w:rFonts w:ascii="Courier New"/>
          <w:spacing w:val="-7"/>
        </w:rPr>
        <w:t>true</w:t>
      </w:r>
      <w:r w:rsidRPr="005B239A">
        <w:rPr>
          <w:rFonts w:ascii="Courier New"/>
          <w:spacing w:val="-74"/>
        </w:rPr>
        <w:t xml:space="preserve"> </w:t>
      </w:r>
      <w:r>
        <w:t>or</w:t>
      </w:r>
      <w:r w:rsidRPr="005B239A">
        <w:rPr>
          <w:spacing w:val="-1"/>
        </w:rPr>
        <w:t xml:space="preserve"> </w:t>
      </w:r>
      <w:r w:rsidRPr="005B239A">
        <w:rPr>
          <w:rFonts w:ascii="Courier New"/>
          <w:spacing w:val="-8"/>
        </w:rPr>
        <w:t>false</w:t>
      </w:r>
      <w:r w:rsidRPr="005B239A">
        <w:rPr>
          <w:spacing w:val="-8"/>
        </w:rPr>
        <w:t>.</w:t>
      </w:r>
    </w:p>
    <w:p w14:paraId="7D7F126D" w14:textId="796D266E" w:rsidR="005B239A" w:rsidRDefault="005B239A" w:rsidP="005B239A">
      <w:pPr>
        <w:pStyle w:val="ListParagraph"/>
        <w:ind w:left="3119"/>
      </w:pPr>
      <w:r>
        <w:t>If</w:t>
      </w:r>
      <w:r>
        <w:rPr>
          <w:spacing w:val="-9"/>
        </w:rPr>
        <w:t xml:space="preserve"> </w:t>
      </w:r>
      <w:r>
        <w:t>you</w:t>
      </w:r>
      <w:r>
        <w:rPr>
          <w:spacing w:val="-8"/>
        </w:rPr>
        <w:t xml:space="preserve"> </w:t>
      </w:r>
      <w:r>
        <w:t>select</w:t>
      </w:r>
      <w:r>
        <w:rPr>
          <w:spacing w:val="-8"/>
        </w:rPr>
        <w:t xml:space="preserve"> </w:t>
      </w:r>
      <w:r>
        <w:t>a</w:t>
      </w:r>
      <w:r>
        <w:rPr>
          <w:spacing w:val="-8"/>
        </w:rPr>
        <w:t xml:space="preserve"> </w:t>
      </w:r>
      <w:r>
        <w:rPr>
          <w:spacing w:val="-1"/>
        </w:rPr>
        <w:t>switch</w:t>
      </w:r>
      <w:r>
        <w:rPr>
          <w:spacing w:val="-8"/>
        </w:rPr>
        <w:t xml:space="preserve"> </w:t>
      </w:r>
      <w:r>
        <w:t>node</w:t>
      </w:r>
      <w:r>
        <w:rPr>
          <w:spacing w:val="-8"/>
        </w:rPr>
        <w:t xml:space="preserve"> </w:t>
      </w:r>
      <w:r>
        <w:t>as</w:t>
      </w:r>
      <w:r>
        <w:rPr>
          <w:spacing w:val="-7"/>
        </w:rPr>
        <w:t xml:space="preserve"> </w:t>
      </w:r>
      <w:r>
        <w:rPr>
          <w:spacing w:val="-1"/>
        </w:rPr>
        <w:t>the</w:t>
      </w:r>
      <w:r>
        <w:rPr>
          <w:spacing w:val="-8"/>
        </w:rPr>
        <w:t xml:space="preserve"> </w:t>
      </w:r>
      <w:r>
        <w:rPr>
          <w:spacing w:val="-1"/>
        </w:rPr>
        <w:t>starting</w:t>
      </w:r>
      <w:r>
        <w:rPr>
          <w:spacing w:val="-10"/>
        </w:rPr>
        <w:t xml:space="preserve"> </w:t>
      </w:r>
      <w:r>
        <w:t>node</w:t>
      </w:r>
      <w:r>
        <w:rPr>
          <w:spacing w:val="-7"/>
        </w:rPr>
        <w:t xml:space="preserve"> </w:t>
      </w:r>
      <w:r>
        <w:t>for</w:t>
      </w:r>
      <w:r>
        <w:rPr>
          <w:spacing w:val="-8"/>
        </w:rPr>
        <w:t xml:space="preserve"> </w:t>
      </w:r>
      <w:r>
        <w:rPr>
          <w:spacing w:val="-1"/>
        </w:rPr>
        <w:t>an</w:t>
      </w:r>
      <w:r>
        <w:rPr>
          <w:spacing w:val="-8"/>
        </w:rPr>
        <w:t xml:space="preserve"> </w:t>
      </w:r>
      <w:r>
        <w:t>arro</w:t>
      </w:r>
      <w:r>
        <w:rPr>
          <w:spacing w:val="-26"/>
        </w:rPr>
        <w:t>w</w:t>
      </w:r>
      <w:r>
        <w:t>,</w:t>
      </w:r>
      <w:r>
        <w:rPr>
          <w:spacing w:val="-8"/>
        </w:rPr>
        <w:t xml:space="preserve"> </w:t>
      </w:r>
      <w:r>
        <w:t>the</w:t>
      </w:r>
      <w:r>
        <w:rPr>
          <w:spacing w:val="-8"/>
        </w:rPr>
        <w:t xml:space="preserve"> </w:t>
      </w:r>
      <w:r>
        <w:rPr>
          <w:spacing w:val="-1"/>
        </w:rPr>
        <w:t>application</w:t>
      </w:r>
      <w:r>
        <w:rPr>
          <w:spacing w:val="-8"/>
        </w:rPr>
        <w:t xml:space="preserve"> </w:t>
      </w:r>
      <w:r>
        <w:rPr>
          <w:spacing w:val="-1"/>
        </w:rPr>
        <w:t>asks</w:t>
      </w:r>
      <w:r>
        <w:rPr>
          <w:spacing w:val="-7"/>
        </w:rPr>
        <w:t xml:space="preserve"> </w:t>
      </w:r>
      <w:r>
        <w:rPr>
          <w:spacing w:val="-1"/>
        </w:rPr>
        <w:t>you</w:t>
      </w:r>
      <w:r>
        <w:rPr>
          <w:spacing w:val="21"/>
          <w:w w:val="99"/>
        </w:rPr>
        <w:t xml:space="preserve"> </w:t>
      </w:r>
      <w:r>
        <w:rPr>
          <w:spacing w:val="-1"/>
        </w:rPr>
        <w:t>if</w:t>
      </w:r>
      <w:r>
        <w:rPr>
          <w:spacing w:val="-6"/>
        </w:rPr>
        <w:t xml:space="preserve"> </w:t>
      </w:r>
      <w:r>
        <w:rPr>
          <w:spacing w:val="-1"/>
        </w:rPr>
        <w:t>this</w:t>
      </w:r>
      <w:r>
        <w:rPr>
          <w:spacing w:val="-7"/>
        </w:rPr>
        <w:t xml:space="preserve"> </w:t>
      </w:r>
      <w:r>
        <w:t>arrow</w:t>
      </w:r>
      <w:r>
        <w:rPr>
          <w:spacing w:val="-5"/>
        </w:rPr>
        <w:t xml:space="preserve"> </w:t>
      </w:r>
      <w:r>
        <w:t>should</w:t>
      </w:r>
      <w:r>
        <w:rPr>
          <w:spacing w:val="-7"/>
        </w:rPr>
        <w:t xml:space="preserve"> </w:t>
      </w:r>
      <w:r>
        <w:t>point</w:t>
      </w:r>
      <w:r>
        <w:rPr>
          <w:spacing w:val="-6"/>
        </w:rPr>
        <w:t xml:space="preserve"> </w:t>
      </w:r>
      <w:r>
        <w:rPr>
          <w:spacing w:val="-1"/>
        </w:rPr>
        <w:t>to</w:t>
      </w:r>
      <w:r>
        <w:rPr>
          <w:spacing w:val="-5"/>
        </w:rPr>
        <w:t xml:space="preserve"> </w:t>
      </w:r>
      <w:r>
        <w:t>the</w:t>
      </w:r>
      <w:r>
        <w:rPr>
          <w:spacing w:val="-5"/>
        </w:rPr>
        <w:t xml:space="preserve"> </w:t>
      </w:r>
      <w:r>
        <w:t>node</w:t>
      </w:r>
      <w:r>
        <w:rPr>
          <w:spacing w:val="-6"/>
        </w:rPr>
        <w:t xml:space="preserve"> </w:t>
      </w:r>
      <w:r>
        <w:rPr>
          <w:spacing w:val="-1"/>
        </w:rPr>
        <w:t>associated</w:t>
      </w:r>
      <w:r>
        <w:rPr>
          <w:spacing w:val="-7"/>
        </w:rPr>
        <w:t xml:space="preserve"> </w:t>
      </w:r>
      <w:r>
        <w:rPr>
          <w:spacing w:val="-1"/>
        </w:rPr>
        <w:t>with</w:t>
      </w:r>
      <w:r>
        <w:rPr>
          <w:spacing w:val="-6"/>
        </w:rPr>
        <w:t xml:space="preserve"> </w:t>
      </w:r>
      <w:r>
        <w:rPr>
          <w:rFonts w:ascii="Courier New"/>
          <w:spacing w:val="-8"/>
        </w:rPr>
        <w:t>default</w:t>
      </w:r>
      <w:r>
        <w:rPr>
          <w:rFonts w:ascii="Courier New"/>
          <w:spacing w:val="-78"/>
        </w:rPr>
        <w:t xml:space="preserve"> </w:t>
      </w:r>
      <w:r>
        <w:t>or</w:t>
      </w:r>
      <w:r>
        <w:rPr>
          <w:spacing w:val="-6"/>
        </w:rPr>
        <w:t xml:space="preserve"> </w:t>
      </w:r>
      <w:r>
        <w:rPr>
          <w:rFonts w:ascii="Courier New"/>
          <w:spacing w:val="-8"/>
        </w:rPr>
        <w:t>case0</w:t>
      </w:r>
      <w:r w:rsidRPr="00591702">
        <w:t xml:space="preserve">, </w:t>
      </w:r>
      <w:r>
        <w:rPr>
          <w:rFonts w:ascii="Courier New"/>
          <w:spacing w:val="-8"/>
        </w:rPr>
        <w:t>case1</w:t>
      </w:r>
      <w:r w:rsidRPr="00591702">
        <w:t xml:space="preserve">, </w:t>
      </w:r>
      <w:r>
        <w:rPr>
          <w:spacing w:val="-1"/>
        </w:rPr>
        <w:t>etc.</w:t>
      </w:r>
    </w:p>
    <w:p w14:paraId="21A2636A" w14:textId="77777777" w:rsidR="005B239A" w:rsidRDefault="005B239A" w:rsidP="005B239A">
      <w:pPr>
        <w:pStyle w:val="ListParagraph"/>
        <w:ind w:left="3119" w:hanging="2399"/>
      </w:pPr>
      <w:r w:rsidRPr="005B239A">
        <w:rPr>
          <w:noProof/>
        </w:rPr>
        <w:drawing>
          <wp:inline distT="0" distB="0" distL="0" distR="0" wp14:anchorId="5B442141" wp14:editId="5FBC99C5">
            <wp:extent cx="295656" cy="294894"/>
            <wp:effectExtent l="0" t="0" r="0" b="0"/>
            <wp:docPr id="11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5.png"/>
                    <pic:cNvPicPr/>
                  </pic:nvPicPr>
                  <pic:blipFill>
                    <a:blip r:embed="rId40" cstate="print"/>
                    <a:stretch>
                      <a:fillRect/>
                    </a:stretch>
                  </pic:blipFill>
                  <pic:spPr>
                    <a:xfrm>
                      <a:off x="0" y="0"/>
                      <a:ext cx="295656" cy="294894"/>
                    </a:xfrm>
                    <a:prstGeom prst="rect">
                      <a:avLst/>
                    </a:prstGeom>
                  </pic:spPr>
                </pic:pic>
              </a:graphicData>
            </a:graphic>
          </wp:inline>
        </w:drawing>
      </w:r>
      <w:r w:rsidRPr="005B239A">
        <w:t xml:space="preserve">    Set Initial Node</w:t>
      </w:r>
      <w:r>
        <w:tab/>
      </w:r>
      <w:r>
        <w:rPr>
          <w:spacing w:val="-1"/>
        </w:rPr>
        <w:t>Click</w:t>
      </w:r>
      <w:r>
        <w:rPr>
          <w:spacing w:val="-3"/>
        </w:rPr>
        <w:t xml:space="preserve"> </w:t>
      </w:r>
      <w:r>
        <w:t>the</w:t>
      </w:r>
      <w:r>
        <w:rPr>
          <w:spacing w:val="-2"/>
        </w:rPr>
        <w:t xml:space="preserve"> </w:t>
      </w:r>
      <w:r>
        <w:rPr>
          <w:spacing w:val="-1"/>
        </w:rPr>
        <w:t>Initial</w:t>
      </w:r>
      <w:r>
        <w:rPr>
          <w:spacing w:val="-2"/>
        </w:rPr>
        <w:t xml:space="preserve"> </w:t>
      </w:r>
      <w:r>
        <w:t>Node</w:t>
      </w:r>
      <w:r>
        <w:rPr>
          <w:spacing w:val="-2"/>
        </w:rPr>
        <w:t xml:space="preserve"> </w:t>
      </w:r>
      <w:r>
        <w:t>icon</w:t>
      </w:r>
    </w:p>
    <w:p w14:paraId="22326681" w14:textId="6DCC979F" w:rsidR="005B239A" w:rsidRDefault="005B239A" w:rsidP="005B239A">
      <w:pPr>
        <w:pStyle w:val="ListParagraph"/>
        <w:ind w:left="3119"/>
      </w:pPr>
      <w:r>
        <w:rPr>
          <w:spacing w:val="-1"/>
        </w:rPr>
        <w:t>Click</w:t>
      </w:r>
      <w:r>
        <w:rPr>
          <w:spacing w:val="-11"/>
        </w:rPr>
        <w:t xml:space="preserve"> </w:t>
      </w:r>
      <w:r>
        <w:t>a</w:t>
      </w:r>
      <w:r>
        <w:rPr>
          <w:spacing w:val="-9"/>
        </w:rPr>
        <w:t xml:space="preserve"> </w:t>
      </w:r>
      <w:r>
        <w:rPr>
          <w:spacing w:val="-1"/>
        </w:rPr>
        <w:t>node</w:t>
      </w:r>
      <w:r>
        <w:rPr>
          <w:spacing w:val="-10"/>
        </w:rPr>
        <w:t xml:space="preserve"> </w:t>
      </w:r>
      <w:r>
        <w:rPr>
          <w:spacing w:val="-1"/>
        </w:rPr>
        <w:t>that</w:t>
      </w:r>
      <w:r>
        <w:rPr>
          <w:spacing w:val="-11"/>
        </w:rPr>
        <w:t xml:space="preserve"> </w:t>
      </w:r>
      <w:r>
        <w:rPr>
          <w:spacing w:val="-1"/>
        </w:rPr>
        <w:t>should</w:t>
      </w:r>
      <w:r>
        <w:rPr>
          <w:spacing w:val="-9"/>
        </w:rPr>
        <w:t xml:space="preserve"> </w:t>
      </w:r>
      <w:r>
        <w:rPr>
          <w:spacing w:val="-1"/>
        </w:rPr>
        <w:t>become</w:t>
      </w:r>
      <w:r>
        <w:rPr>
          <w:spacing w:val="-10"/>
        </w:rPr>
        <w:t xml:space="preserve"> </w:t>
      </w:r>
      <w:r>
        <w:rPr>
          <w:spacing w:val="-1"/>
        </w:rPr>
        <w:t>the</w:t>
      </w:r>
      <w:r>
        <w:rPr>
          <w:spacing w:val="-9"/>
        </w:rPr>
        <w:t xml:space="preserve"> </w:t>
      </w:r>
      <w:r>
        <w:rPr>
          <w:spacing w:val="-1"/>
        </w:rPr>
        <w:t>starting</w:t>
      </w:r>
      <w:r>
        <w:rPr>
          <w:spacing w:val="-11"/>
        </w:rPr>
        <w:t xml:space="preserve"> </w:t>
      </w:r>
      <w:r>
        <w:t>node</w:t>
      </w:r>
      <w:r>
        <w:rPr>
          <w:spacing w:val="-9"/>
        </w:rPr>
        <w:t xml:space="preserve"> </w:t>
      </w:r>
      <w:r>
        <w:rPr>
          <w:spacing w:val="-1"/>
        </w:rPr>
        <w:t>in</w:t>
      </w:r>
      <w:r>
        <w:rPr>
          <w:spacing w:val="-9"/>
        </w:rPr>
        <w:t xml:space="preserve"> </w:t>
      </w:r>
      <w:r>
        <w:rPr>
          <w:spacing w:val="-1"/>
        </w:rPr>
        <w:t>the</w:t>
      </w:r>
      <w:r>
        <w:rPr>
          <w:spacing w:val="-11"/>
        </w:rPr>
        <w:t xml:space="preserve"> </w:t>
      </w:r>
      <w:r>
        <w:t>workf</w:t>
      </w:r>
      <w:r>
        <w:rPr>
          <w:spacing w:val="-1"/>
        </w:rPr>
        <w:t>l</w:t>
      </w:r>
      <w:r>
        <w:t>o</w:t>
      </w:r>
      <w:r>
        <w:rPr>
          <w:spacing w:val="-26"/>
        </w:rPr>
        <w:t>w</w:t>
      </w:r>
      <w:r>
        <w:t>.</w:t>
      </w:r>
      <w:r>
        <w:rPr>
          <w:spacing w:val="-10"/>
        </w:rPr>
        <w:t xml:space="preserve"> </w:t>
      </w:r>
      <w:r>
        <w:t>A</w:t>
      </w:r>
      <w:r>
        <w:rPr>
          <w:spacing w:val="-9"/>
        </w:rPr>
        <w:t xml:space="preserve"> </w:t>
      </w:r>
      <w:r>
        <w:t>red</w:t>
      </w:r>
      <w:r>
        <w:rPr>
          <w:spacing w:val="-9"/>
        </w:rPr>
        <w:t xml:space="preserve"> </w:t>
      </w:r>
      <w:r>
        <w:rPr>
          <w:spacing w:val="-1"/>
        </w:rPr>
        <w:t>triangle</w:t>
      </w:r>
      <w:r>
        <w:rPr>
          <w:spacing w:val="24"/>
          <w:w w:val="99"/>
        </w:rPr>
        <w:t xml:space="preserve"> </w:t>
      </w:r>
      <w:r>
        <w:t>is</w:t>
      </w:r>
      <w:r>
        <w:rPr>
          <w:spacing w:val="-1"/>
        </w:rPr>
        <w:t xml:space="preserve"> attached</w:t>
      </w:r>
      <w:r>
        <w:rPr>
          <w:spacing w:val="-2"/>
        </w:rPr>
        <w:t xml:space="preserve"> </w:t>
      </w:r>
      <w:r>
        <w:t>to</w:t>
      </w:r>
      <w:r>
        <w:rPr>
          <w:spacing w:val="-1"/>
        </w:rPr>
        <w:t xml:space="preserve"> the</w:t>
      </w:r>
      <w:r>
        <w:rPr>
          <w:spacing w:val="-2"/>
        </w:rPr>
        <w:t xml:space="preserve"> </w:t>
      </w:r>
      <w:r>
        <w:t>node</w:t>
      </w:r>
      <w:r>
        <w:rPr>
          <w:spacing w:val="-2"/>
        </w:rPr>
        <w:t xml:space="preserve"> </w:t>
      </w:r>
      <w:r>
        <w:t xml:space="preserve">to </w:t>
      </w:r>
      <w:r>
        <w:rPr>
          <w:spacing w:val="-1"/>
        </w:rPr>
        <w:t>indicate</w:t>
      </w:r>
      <w:r>
        <w:rPr>
          <w:spacing w:val="-2"/>
        </w:rPr>
        <w:t xml:space="preserve"> </w:t>
      </w:r>
      <w:r>
        <w:rPr>
          <w:spacing w:val="-1"/>
        </w:rPr>
        <w:t>that</w:t>
      </w:r>
      <w:r>
        <w:rPr>
          <w:spacing w:val="-2"/>
        </w:rPr>
        <w:t xml:space="preserve"> </w:t>
      </w:r>
      <w:r>
        <w:t>it</w:t>
      </w:r>
      <w:r>
        <w:rPr>
          <w:spacing w:val="-2"/>
        </w:rPr>
        <w:t xml:space="preserve"> </w:t>
      </w:r>
      <w:r>
        <w:rPr>
          <w:spacing w:val="-1"/>
        </w:rPr>
        <w:t>is</w:t>
      </w:r>
      <w:r>
        <w:rPr>
          <w:spacing w:val="-2"/>
        </w:rPr>
        <w:t xml:space="preserve"> </w:t>
      </w:r>
      <w:r>
        <w:t>now</w:t>
      </w:r>
      <w:r>
        <w:rPr>
          <w:spacing w:val="-1"/>
        </w:rPr>
        <w:t xml:space="preserve"> the</w:t>
      </w:r>
      <w:r>
        <w:rPr>
          <w:spacing w:val="-2"/>
        </w:rPr>
        <w:t xml:space="preserve"> </w:t>
      </w:r>
      <w:r>
        <w:rPr>
          <w:spacing w:val="-1"/>
        </w:rPr>
        <w:t>initial</w:t>
      </w:r>
      <w:r>
        <w:rPr>
          <w:spacing w:val="-2"/>
        </w:rPr>
        <w:t xml:space="preserve"> </w:t>
      </w:r>
      <w:r>
        <w:rPr>
          <w:spacing w:val="-1"/>
        </w:rPr>
        <w:t>node.</w:t>
      </w:r>
    </w:p>
    <w:p w14:paraId="040764B9" w14:textId="77777777" w:rsidR="00446BC7" w:rsidRDefault="005B239A" w:rsidP="00446BC7">
      <w:pPr>
        <w:pStyle w:val="ListParagraph"/>
        <w:ind w:left="3119" w:hanging="2399"/>
      </w:pPr>
      <w:r w:rsidRPr="005B239A">
        <w:rPr>
          <w:noProof/>
        </w:rPr>
        <w:drawing>
          <wp:inline distT="0" distB="0" distL="0" distR="0" wp14:anchorId="61640EA1" wp14:editId="56921E30">
            <wp:extent cx="492251" cy="241553"/>
            <wp:effectExtent l="0" t="0" r="0" b="0"/>
            <wp:docPr id="11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6.png"/>
                    <pic:cNvPicPr/>
                  </pic:nvPicPr>
                  <pic:blipFill>
                    <a:blip r:embed="rId41" cstate="print"/>
                    <a:stretch>
                      <a:fillRect/>
                    </a:stretch>
                  </pic:blipFill>
                  <pic:spPr>
                    <a:xfrm>
                      <a:off x="0" y="0"/>
                      <a:ext cx="492251" cy="241553"/>
                    </a:xfrm>
                    <a:prstGeom prst="rect">
                      <a:avLst/>
                    </a:prstGeom>
                  </pic:spPr>
                </pic:pic>
              </a:graphicData>
            </a:graphic>
          </wp:inline>
        </w:drawing>
      </w:r>
      <w:r w:rsidRPr="005B239A">
        <w:t xml:space="preserve">      Vertical Align or Horizontal Align</w:t>
      </w:r>
    </w:p>
    <w:p w14:paraId="4A4DB320" w14:textId="77777777" w:rsidR="00446BC7" w:rsidRDefault="005B239A" w:rsidP="00446BC7">
      <w:pPr>
        <w:pStyle w:val="ListParagraph"/>
        <w:ind w:left="3119"/>
      </w:pPr>
      <w:r>
        <w:t>Use</w:t>
      </w:r>
      <w:r>
        <w:rPr>
          <w:spacing w:val="-4"/>
        </w:rPr>
        <w:t xml:space="preserve"> </w:t>
      </w:r>
      <w:r>
        <w:t>these</w:t>
      </w:r>
      <w:r>
        <w:rPr>
          <w:spacing w:val="-2"/>
        </w:rPr>
        <w:t xml:space="preserve"> </w:t>
      </w:r>
      <w:r>
        <w:t>options</w:t>
      </w:r>
      <w:r>
        <w:rPr>
          <w:spacing w:val="-1"/>
        </w:rPr>
        <w:t xml:space="preserve"> </w:t>
      </w:r>
      <w:r>
        <w:t>when</w:t>
      </w:r>
      <w:r>
        <w:rPr>
          <w:spacing w:val="-3"/>
        </w:rPr>
        <w:t xml:space="preserve"> </w:t>
      </w:r>
      <w:r>
        <w:t>you</w:t>
      </w:r>
      <w:r>
        <w:rPr>
          <w:spacing w:val="-3"/>
        </w:rPr>
        <w:t xml:space="preserve"> </w:t>
      </w:r>
      <w:r>
        <w:rPr>
          <w:spacing w:val="-1"/>
        </w:rPr>
        <w:t>want</w:t>
      </w:r>
      <w:r>
        <w:rPr>
          <w:spacing w:val="-3"/>
        </w:rPr>
        <w:t xml:space="preserve"> </w:t>
      </w:r>
      <w:r>
        <w:t>the</w:t>
      </w:r>
      <w:r>
        <w:rPr>
          <w:spacing w:val="-1"/>
        </w:rPr>
        <w:t xml:space="preserve"> </w:t>
      </w:r>
      <w:r>
        <w:t>arrows</w:t>
      </w:r>
      <w:r>
        <w:rPr>
          <w:spacing w:val="-2"/>
        </w:rPr>
        <w:t xml:space="preserve"> </w:t>
      </w:r>
      <w:r>
        <w:rPr>
          <w:spacing w:val="-1"/>
        </w:rPr>
        <w:t>connecting</w:t>
      </w:r>
      <w:r>
        <w:rPr>
          <w:spacing w:val="-2"/>
        </w:rPr>
        <w:t xml:space="preserve"> </w:t>
      </w:r>
      <w:r>
        <w:t>the</w:t>
      </w:r>
      <w:r>
        <w:rPr>
          <w:spacing w:val="-2"/>
        </w:rPr>
        <w:t xml:space="preserve"> </w:t>
      </w:r>
      <w:r>
        <w:t>nodes</w:t>
      </w:r>
      <w:r>
        <w:rPr>
          <w:spacing w:val="-2"/>
        </w:rPr>
        <w:t xml:space="preserve"> </w:t>
      </w:r>
      <w:r>
        <w:t>to</w:t>
      </w:r>
      <w:r>
        <w:rPr>
          <w:spacing w:val="-2"/>
        </w:rPr>
        <w:t xml:space="preserve"> </w:t>
      </w:r>
      <w:r>
        <w:t>be</w:t>
      </w:r>
      <w:r>
        <w:rPr>
          <w:spacing w:val="-2"/>
        </w:rPr>
        <w:t xml:space="preserve"> </w:t>
      </w:r>
      <w:r>
        <w:t>perfectly</w:t>
      </w:r>
      <w:r>
        <w:rPr>
          <w:spacing w:val="21"/>
          <w:w w:val="99"/>
        </w:rPr>
        <w:t xml:space="preserve"> </w:t>
      </w:r>
      <w:r>
        <w:rPr>
          <w:spacing w:val="-1"/>
        </w:rPr>
        <w:t>vertical</w:t>
      </w:r>
      <w:r>
        <w:rPr>
          <w:spacing w:val="-5"/>
        </w:rPr>
        <w:t xml:space="preserve"> </w:t>
      </w:r>
      <w:r>
        <w:t>or</w:t>
      </w:r>
      <w:r>
        <w:rPr>
          <w:spacing w:val="-3"/>
        </w:rPr>
        <w:t xml:space="preserve"> </w:t>
      </w:r>
      <w:r>
        <w:t>horizontal.</w:t>
      </w:r>
    </w:p>
    <w:p w14:paraId="4BD33D7C" w14:textId="3A2BF497" w:rsidR="00446BC7" w:rsidRDefault="005B239A" w:rsidP="00446BC7">
      <w:pPr>
        <w:pStyle w:val="ListParagraph"/>
        <w:ind w:left="3119"/>
      </w:pPr>
      <w:r w:rsidRPr="00591702">
        <w:t>Select multiple nodes that are to be aligned. You may use any method to select multiple nodes</w:t>
      </w:r>
      <w:r>
        <w:t>.</w:t>
      </w:r>
    </w:p>
    <w:p w14:paraId="24F79ED7" w14:textId="01EAA2FB" w:rsidR="005B239A" w:rsidRDefault="005B239A" w:rsidP="00446BC7">
      <w:pPr>
        <w:pStyle w:val="ListParagraph"/>
        <w:ind w:left="3119"/>
      </w:pPr>
      <w:r>
        <w:rPr>
          <w:spacing w:val="-1"/>
        </w:rPr>
        <w:t>Click</w:t>
      </w:r>
      <w:r>
        <w:rPr>
          <w:spacing w:val="-6"/>
        </w:rPr>
        <w:t xml:space="preserve"> </w:t>
      </w:r>
      <w:r>
        <w:t>the</w:t>
      </w:r>
      <w:r>
        <w:rPr>
          <w:spacing w:val="-6"/>
        </w:rPr>
        <w:t xml:space="preserve"> </w:t>
      </w:r>
      <w:r>
        <w:rPr>
          <w:spacing w:val="-2"/>
        </w:rPr>
        <w:t>Vertical</w:t>
      </w:r>
      <w:r>
        <w:rPr>
          <w:spacing w:val="-5"/>
        </w:rPr>
        <w:t xml:space="preserve"> </w:t>
      </w:r>
      <w:r>
        <w:t>Align</w:t>
      </w:r>
      <w:r>
        <w:rPr>
          <w:spacing w:val="-6"/>
        </w:rPr>
        <w:t xml:space="preserve"> </w:t>
      </w:r>
      <w:r>
        <w:t>or</w:t>
      </w:r>
      <w:r>
        <w:rPr>
          <w:spacing w:val="-6"/>
        </w:rPr>
        <w:t xml:space="preserve"> </w:t>
      </w:r>
      <w:r>
        <w:t>Horizontal</w:t>
      </w:r>
      <w:r>
        <w:rPr>
          <w:spacing w:val="-5"/>
        </w:rPr>
        <w:t xml:space="preserve"> </w:t>
      </w:r>
      <w:r>
        <w:t>Align</w:t>
      </w:r>
      <w:r>
        <w:rPr>
          <w:spacing w:val="-6"/>
        </w:rPr>
        <w:t xml:space="preserve"> </w:t>
      </w:r>
      <w:r>
        <w:t>icon.</w:t>
      </w:r>
      <w:r>
        <w:rPr>
          <w:spacing w:val="-5"/>
        </w:rPr>
        <w:t xml:space="preserve"> </w:t>
      </w:r>
      <w:r>
        <w:t>All</w:t>
      </w:r>
      <w:r>
        <w:rPr>
          <w:spacing w:val="-6"/>
        </w:rPr>
        <w:t xml:space="preserve"> </w:t>
      </w:r>
      <w:r>
        <w:t>of</w:t>
      </w:r>
      <w:r>
        <w:rPr>
          <w:spacing w:val="-6"/>
        </w:rPr>
        <w:t xml:space="preserve"> </w:t>
      </w:r>
      <w:r>
        <w:t>the</w:t>
      </w:r>
      <w:r>
        <w:rPr>
          <w:spacing w:val="-5"/>
        </w:rPr>
        <w:t xml:space="preserve"> </w:t>
      </w:r>
      <w:r>
        <w:t>selected</w:t>
      </w:r>
      <w:r>
        <w:rPr>
          <w:spacing w:val="-6"/>
        </w:rPr>
        <w:t xml:space="preserve"> </w:t>
      </w:r>
      <w:r>
        <w:t>nodes</w:t>
      </w:r>
      <w:r>
        <w:rPr>
          <w:spacing w:val="-5"/>
        </w:rPr>
        <w:t xml:space="preserve"> </w:t>
      </w:r>
      <w:r>
        <w:t>will</w:t>
      </w:r>
      <w:r>
        <w:rPr>
          <w:spacing w:val="-6"/>
        </w:rPr>
        <w:t xml:space="preserve"> </w:t>
      </w:r>
      <w:r>
        <w:t>be</w:t>
      </w:r>
      <w:r>
        <w:rPr>
          <w:spacing w:val="28"/>
          <w:w w:val="99"/>
        </w:rPr>
        <w:t xml:space="preserve"> </w:t>
      </w:r>
      <w:r>
        <w:t>moved</w:t>
      </w:r>
      <w:r>
        <w:rPr>
          <w:spacing w:val="-4"/>
        </w:rPr>
        <w:t xml:space="preserve"> </w:t>
      </w:r>
      <w:r>
        <w:t>to</w:t>
      </w:r>
      <w:r>
        <w:rPr>
          <w:spacing w:val="-3"/>
        </w:rPr>
        <w:t xml:space="preserve"> </w:t>
      </w:r>
      <w:r>
        <w:t>align</w:t>
      </w:r>
      <w:r>
        <w:rPr>
          <w:spacing w:val="-3"/>
        </w:rPr>
        <w:t xml:space="preserve"> </w:t>
      </w:r>
      <w:r>
        <w:rPr>
          <w:spacing w:val="-1"/>
        </w:rPr>
        <w:t>with</w:t>
      </w:r>
      <w:r>
        <w:rPr>
          <w:spacing w:val="-2"/>
        </w:rPr>
        <w:t xml:space="preserve"> </w:t>
      </w:r>
      <w:r>
        <w:t>the</w:t>
      </w:r>
      <w:r>
        <w:rPr>
          <w:spacing w:val="-1"/>
        </w:rPr>
        <w:t xml:space="preserve"> </w:t>
      </w:r>
      <w:r>
        <w:t>first</w:t>
      </w:r>
      <w:r>
        <w:rPr>
          <w:spacing w:val="-2"/>
        </w:rPr>
        <w:t xml:space="preserve"> </w:t>
      </w:r>
      <w:r>
        <w:t>node</w:t>
      </w:r>
      <w:r>
        <w:rPr>
          <w:spacing w:val="-3"/>
        </w:rPr>
        <w:t xml:space="preserve"> </w:t>
      </w:r>
      <w:r>
        <w:t>selected.</w:t>
      </w:r>
    </w:p>
    <w:p w14:paraId="4A955FBE" w14:textId="3F136EFF" w:rsidR="005B239A" w:rsidRDefault="005B239A" w:rsidP="00446BC7">
      <w:pPr>
        <w:pStyle w:val="ListParagraph"/>
        <w:ind w:left="3119" w:hanging="2399"/>
      </w:pPr>
      <w:r w:rsidRPr="00446BC7">
        <w:rPr>
          <w:noProof/>
        </w:rPr>
        <w:drawing>
          <wp:inline distT="0" distB="0" distL="0" distR="0" wp14:anchorId="63EEF0BE" wp14:editId="45FDE88B">
            <wp:extent cx="145415" cy="164465"/>
            <wp:effectExtent l="0" t="0" r="698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5415" cy="164465"/>
                    </a:xfrm>
                    <a:prstGeom prst="rect">
                      <a:avLst/>
                    </a:prstGeom>
                  </pic:spPr>
                </pic:pic>
              </a:graphicData>
            </a:graphic>
          </wp:inline>
        </w:drawing>
      </w:r>
      <w:r w:rsidRPr="00446BC7">
        <w:rPr>
          <w:noProof/>
        </w:rPr>
        <w:drawing>
          <wp:inline distT="0" distB="0" distL="0" distR="0" wp14:anchorId="3E9D0043" wp14:editId="281FE89A">
            <wp:extent cx="193548" cy="193548"/>
            <wp:effectExtent l="0" t="0" r="0" b="0"/>
            <wp:docPr id="11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8.png"/>
                    <pic:cNvPicPr/>
                  </pic:nvPicPr>
                  <pic:blipFill>
                    <a:blip r:embed="rId43" cstate="print"/>
                    <a:stretch>
                      <a:fillRect/>
                    </a:stretch>
                  </pic:blipFill>
                  <pic:spPr>
                    <a:xfrm>
                      <a:off x="0" y="0"/>
                      <a:ext cx="193548" cy="193548"/>
                    </a:xfrm>
                    <a:prstGeom prst="rect">
                      <a:avLst/>
                    </a:prstGeom>
                  </pic:spPr>
                </pic:pic>
              </a:graphicData>
            </a:graphic>
          </wp:inline>
        </w:drawing>
      </w:r>
      <w:r w:rsidRPr="00446BC7">
        <w:t xml:space="preserve">  </w:t>
      </w:r>
      <w:r w:rsidRPr="00446BC7">
        <w:rPr>
          <w:noProof/>
        </w:rPr>
        <w:drawing>
          <wp:inline distT="0" distB="0" distL="0" distR="0" wp14:anchorId="6B2B22C0" wp14:editId="70E1128A">
            <wp:extent cx="901445" cy="266699"/>
            <wp:effectExtent l="0" t="0" r="0" b="0"/>
            <wp:docPr id="1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9.png"/>
                    <pic:cNvPicPr/>
                  </pic:nvPicPr>
                  <pic:blipFill>
                    <a:blip r:embed="rId44" cstate="print"/>
                    <a:stretch>
                      <a:fillRect/>
                    </a:stretch>
                  </pic:blipFill>
                  <pic:spPr>
                    <a:xfrm>
                      <a:off x="0" y="0"/>
                      <a:ext cx="901445" cy="266699"/>
                    </a:xfrm>
                    <a:prstGeom prst="rect">
                      <a:avLst/>
                    </a:prstGeom>
                  </pic:spPr>
                </pic:pic>
              </a:graphicData>
            </a:graphic>
          </wp:inline>
        </w:drawing>
      </w:r>
      <w:r w:rsidRPr="00446BC7">
        <w:t xml:space="preserve">      </w:t>
      </w:r>
      <w:r w:rsidR="00446BC7">
        <w:t xml:space="preserve"> </w:t>
      </w:r>
      <w:r w:rsidRPr="00446BC7">
        <w:t>Show/hide class name,icon and roles for process nodes</w:t>
      </w:r>
    </w:p>
    <w:p w14:paraId="5F86DA5B" w14:textId="53FA2968" w:rsidR="005B239A" w:rsidRDefault="00446BC7" w:rsidP="00446BC7">
      <w:pPr>
        <w:pStyle w:val="ListParagraph"/>
        <w:ind w:left="3119" w:hanging="2399"/>
      </w:pPr>
      <w:r>
        <w:tab/>
      </w:r>
      <w:r w:rsidR="005B239A">
        <w:t>These</w:t>
      </w:r>
      <w:r w:rsidR="005B239A">
        <w:rPr>
          <w:spacing w:val="-3"/>
        </w:rPr>
        <w:t xml:space="preserve"> </w:t>
      </w:r>
      <w:r w:rsidR="005B239A">
        <w:t>five</w:t>
      </w:r>
      <w:r w:rsidR="005B239A">
        <w:rPr>
          <w:spacing w:val="-3"/>
        </w:rPr>
        <w:t xml:space="preserve"> </w:t>
      </w:r>
      <w:r w:rsidR="005B239A">
        <w:t>t</w:t>
      </w:r>
      <w:r w:rsidR="005B239A">
        <w:rPr>
          <w:spacing w:val="1"/>
        </w:rPr>
        <w:t>o</w:t>
      </w:r>
      <w:r w:rsidR="005B239A">
        <w:t>g</w:t>
      </w:r>
      <w:r w:rsidR="005B239A">
        <w:rPr>
          <w:spacing w:val="1"/>
        </w:rPr>
        <w:t>g</w:t>
      </w:r>
      <w:r w:rsidR="005B239A">
        <w:t>le</w:t>
      </w:r>
      <w:r w:rsidR="005B239A">
        <w:rPr>
          <w:spacing w:val="-3"/>
        </w:rPr>
        <w:t xml:space="preserve"> </w:t>
      </w:r>
      <w:r w:rsidR="005B239A">
        <w:t>buttons</w:t>
      </w:r>
      <w:r w:rsidR="005B239A">
        <w:rPr>
          <w:spacing w:val="-4"/>
        </w:rPr>
        <w:t xml:space="preserve"> </w:t>
      </w:r>
      <w:r w:rsidR="005B239A">
        <w:t>are</w:t>
      </w:r>
      <w:r w:rsidR="005B239A">
        <w:rPr>
          <w:spacing w:val="-4"/>
        </w:rPr>
        <w:t xml:space="preserve"> </w:t>
      </w:r>
      <w:r w:rsidR="005B239A">
        <w:t>used</w:t>
      </w:r>
      <w:r w:rsidR="005B239A">
        <w:rPr>
          <w:spacing w:val="-4"/>
        </w:rPr>
        <w:t xml:space="preserve"> </w:t>
      </w:r>
      <w:r w:rsidR="005B239A">
        <w:t>to</w:t>
      </w:r>
      <w:r w:rsidR="005B239A">
        <w:rPr>
          <w:spacing w:val="-3"/>
        </w:rPr>
        <w:t xml:space="preserve"> c</w:t>
      </w:r>
      <w:r w:rsidR="005B239A">
        <w:t>ha</w:t>
      </w:r>
      <w:r w:rsidR="005B239A">
        <w:rPr>
          <w:spacing w:val="2"/>
        </w:rPr>
        <w:t>n</w:t>
      </w:r>
      <w:r w:rsidR="005B239A">
        <w:t>ge</w:t>
      </w:r>
      <w:r w:rsidR="005B239A">
        <w:rPr>
          <w:spacing w:val="-3"/>
        </w:rPr>
        <w:t xml:space="preserve"> </w:t>
      </w:r>
      <w:r w:rsidR="005B239A">
        <w:rPr>
          <w:spacing w:val="-1"/>
        </w:rPr>
        <w:t>t</w:t>
      </w:r>
      <w:r w:rsidR="005B239A">
        <w:t>he</w:t>
      </w:r>
      <w:r w:rsidR="005B239A">
        <w:rPr>
          <w:spacing w:val="-3"/>
        </w:rPr>
        <w:t xml:space="preserve"> </w:t>
      </w:r>
      <w:r w:rsidR="005B239A">
        <w:t>view</w:t>
      </w:r>
      <w:r w:rsidR="005B239A">
        <w:rPr>
          <w:spacing w:val="-4"/>
        </w:rPr>
        <w:t xml:space="preserve"> </w:t>
      </w:r>
      <w:r w:rsidR="005B239A">
        <w:t>mode</w:t>
      </w:r>
      <w:r w:rsidR="005B239A">
        <w:rPr>
          <w:spacing w:val="-4"/>
        </w:rPr>
        <w:t xml:space="preserve"> </w:t>
      </w:r>
      <w:r w:rsidR="005B239A">
        <w:t>for</w:t>
      </w:r>
      <w:r w:rsidR="005B239A">
        <w:rPr>
          <w:spacing w:val="-4"/>
        </w:rPr>
        <w:t xml:space="preserve"> </w:t>
      </w:r>
      <w:r w:rsidR="005B239A">
        <w:t>the</w:t>
      </w:r>
      <w:r w:rsidR="005B239A">
        <w:rPr>
          <w:spacing w:val="-4"/>
        </w:rPr>
        <w:t xml:space="preserve"> </w:t>
      </w:r>
      <w:r w:rsidR="005B239A">
        <w:t>current</w:t>
      </w:r>
      <w:r w:rsidR="005B239A">
        <w:rPr>
          <w:spacing w:val="-4"/>
        </w:rPr>
        <w:t xml:space="preserve"> </w:t>
      </w:r>
      <w:r w:rsidR="005B239A">
        <w:t>workflo</w:t>
      </w:r>
      <w:r w:rsidR="005B239A">
        <w:rPr>
          <w:spacing w:val="-26"/>
        </w:rPr>
        <w:t>w</w:t>
      </w:r>
      <w:r w:rsidR="005B239A">
        <w:t>.</w:t>
      </w:r>
    </w:p>
    <w:p w14:paraId="1BFA71D6" w14:textId="6439F529" w:rsidR="005B239A" w:rsidRDefault="005B239A" w:rsidP="00446BC7">
      <w:pPr>
        <w:pStyle w:val="ListParagraph"/>
        <w:ind w:left="3119" w:hanging="2399"/>
      </w:pPr>
      <w:r w:rsidRPr="00446BC7">
        <w:rPr>
          <w:noProof/>
        </w:rPr>
        <w:lastRenderedPageBreak/>
        <w:drawing>
          <wp:inline distT="0" distB="0" distL="0" distR="0" wp14:anchorId="79B0F461" wp14:editId="62E92F15">
            <wp:extent cx="557530" cy="16446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530" cy="164465"/>
                    </a:xfrm>
                    <a:prstGeom prst="rect">
                      <a:avLst/>
                    </a:prstGeom>
                    <a:noFill/>
                    <a:ln>
                      <a:noFill/>
                    </a:ln>
                  </pic:spPr>
                </pic:pic>
              </a:graphicData>
            </a:graphic>
          </wp:inline>
        </w:drawing>
      </w:r>
      <w:r w:rsidR="00446BC7">
        <w:t xml:space="preserve">     </w:t>
      </w:r>
      <w:r w:rsidRPr="00446BC7">
        <w:t>Zoom</w:t>
      </w:r>
      <w:r w:rsidR="00446BC7">
        <w:tab/>
      </w:r>
      <w:r>
        <w:t>Click</w:t>
      </w:r>
      <w:r>
        <w:rPr>
          <w:spacing w:val="-3"/>
        </w:rPr>
        <w:t xml:space="preserve"> </w:t>
      </w:r>
      <w:r>
        <w:t>and</w:t>
      </w:r>
      <w:r>
        <w:rPr>
          <w:spacing w:val="-3"/>
        </w:rPr>
        <w:t xml:space="preserve"> </w:t>
      </w:r>
      <w:r>
        <w:t>select</w:t>
      </w:r>
      <w:r>
        <w:rPr>
          <w:spacing w:val="-2"/>
        </w:rPr>
        <w:t xml:space="preserve"> </w:t>
      </w:r>
      <w:r>
        <w:t>one</w:t>
      </w:r>
      <w:r>
        <w:rPr>
          <w:spacing w:val="-3"/>
        </w:rPr>
        <w:t xml:space="preserve"> </w:t>
      </w:r>
      <w:r>
        <w:t>of</w:t>
      </w:r>
      <w:r>
        <w:rPr>
          <w:spacing w:val="-3"/>
        </w:rPr>
        <w:t xml:space="preserve"> </w:t>
      </w:r>
      <w:r>
        <w:t>the</w:t>
      </w:r>
      <w:r>
        <w:rPr>
          <w:spacing w:val="-2"/>
        </w:rPr>
        <w:t xml:space="preserve"> </w:t>
      </w:r>
      <w:r>
        <w:rPr>
          <w:spacing w:val="-1"/>
        </w:rPr>
        <w:t>available</w:t>
      </w:r>
      <w:r>
        <w:rPr>
          <w:spacing w:val="-2"/>
        </w:rPr>
        <w:t xml:space="preserve"> </w:t>
      </w:r>
      <w:r>
        <w:t>zoom</w:t>
      </w:r>
      <w:r>
        <w:rPr>
          <w:spacing w:val="-1"/>
        </w:rPr>
        <w:t xml:space="preserve"> </w:t>
      </w:r>
      <w:r>
        <w:t>percentages</w:t>
      </w:r>
      <w:r>
        <w:rPr>
          <w:spacing w:val="-3"/>
        </w:rPr>
        <w:t xml:space="preserve"> </w:t>
      </w:r>
      <w:r>
        <w:t>from</w:t>
      </w:r>
      <w:r>
        <w:rPr>
          <w:spacing w:val="-2"/>
        </w:rPr>
        <w:t xml:space="preserve"> </w:t>
      </w:r>
      <w:r>
        <w:t>the</w:t>
      </w:r>
      <w:r>
        <w:rPr>
          <w:spacing w:val="-2"/>
        </w:rPr>
        <w:t xml:space="preserve"> </w:t>
      </w:r>
      <w:r>
        <w:t>drop</w:t>
      </w:r>
      <w:r>
        <w:rPr>
          <w:spacing w:val="-2"/>
        </w:rPr>
        <w:t xml:space="preserve"> </w:t>
      </w:r>
      <w:r>
        <w:t>down</w:t>
      </w:r>
      <w:r>
        <w:rPr>
          <w:spacing w:val="-2"/>
        </w:rPr>
        <w:t xml:space="preserve"> </w:t>
      </w:r>
      <w:r>
        <w:t>list.</w:t>
      </w:r>
      <w:r>
        <w:rPr>
          <w:spacing w:val="26"/>
          <w:w w:val="99"/>
        </w:rPr>
        <w:t xml:space="preserve"> </w:t>
      </w:r>
      <w:r>
        <w:t>Node</w:t>
      </w:r>
      <w:r>
        <w:rPr>
          <w:spacing w:val="-2"/>
        </w:rPr>
        <w:t xml:space="preserve"> </w:t>
      </w:r>
      <w:r>
        <w:t>icons</w:t>
      </w:r>
      <w:r>
        <w:rPr>
          <w:spacing w:val="-2"/>
        </w:rPr>
        <w:t xml:space="preserve"> </w:t>
      </w:r>
      <w:r>
        <w:t>are</w:t>
      </w:r>
      <w:r>
        <w:rPr>
          <w:spacing w:val="-2"/>
        </w:rPr>
        <w:t xml:space="preserve"> </w:t>
      </w:r>
      <w:r>
        <w:rPr>
          <w:spacing w:val="-1"/>
        </w:rPr>
        <w:t>only displayed</w:t>
      </w:r>
      <w:r>
        <w:rPr>
          <w:spacing w:val="-2"/>
        </w:rPr>
        <w:t xml:space="preserve"> </w:t>
      </w:r>
      <w:r>
        <w:rPr>
          <w:spacing w:val="-1"/>
        </w:rPr>
        <w:t>if</w:t>
      </w:r>
      <w:r>
        <w:rPr>
          <w:spacing w:val="-2"/>
        </w:rPr>
        <w:t xml:space="preserve"> </w:t>
      </w:r>
      <w:r>
        <w:rPr>
          <w:spacing w:val="-1"/>
        </w:rPr>
        <w:t xml:space="preserve">the </w:t>
      </w:r>
      <w:r>
        <w:t>zoom</w:t>
      </w:r>
      <w:r>
        <w:rPr>
          <w:spacing w:val="-2"/>
        </w:rPr>
        <w:t xml:space="preserve"> </w:t>
      </w:r>
      <w:r>
        <w:t>level</w:t>
      </w:r>
      <w:r>
        <w:rPr>
          <w:spacing w:val="-3"/>
        </w:rPr>
        <w:t xml:space="preserve"> </w:t>
      </w:r>
      <w:r>
        <w:t>is</w:t>
      </w:r>
      <w:r>
        <w:rPr>
          <w:spacing w:val="-1"/>
        </w:rPr>
        <w:t xml:space="preserve"> </w:t>
      </w:r>
      <w:r>
        <w:t>set</w:t>
      </w:r>
      <w:r>
        <w:rPr>
          <w:spacing w:val="-2"/>
        </w:rPr>
        <w:t xml:space="preserve"> </w:t>
      </w:r>
      <w:r>
        <w:t>to</w:t>
      </w:r>
      <w:r>
        <w:rPr>
          <w:spacing w:val="-2"/>
        </w:rPr>
        <w:t xml:space="preserve"> </w:t>
      </w:r>
      <w:r>
        <w:rPr>
          <w:spacing w:val="-1"/>
        </w:rPr>
        <w:t>100%.</w:t>
      </w:r>
    </w:p>
    <w:p w14:paraId="436BED10" w14:textId="77777777" w:rsidR="005B239A" w:rsidRPr="00446BC7" w:rsidRDefault="005B239A" w:rsidP="00446BC7">
      <w:pPr>
        <w:pStyle w:val="Example"/>
      </w:pPr>
      <w:r w:rsidRPr="00446BC7">
        <w:rPr>
          <w:b/>
        </w:rPr>
        <w:t>NOTE</w:t>
      </w:r>
      <w:r w:rsidRPr="00446BC7">
        <w:tab/>
        <w:t>When adding a new node to a workflow by clicking a node from the workflow node tree, the cursor will change to a cross-hair and the leftmost buttons in the Visual Properties Toolbox will become disabled.</w:t>
      </w:r>
    </w:p>
    <w:p w14:paraId="1B53BD7B" w14:textId="0BA6A422" w:rsidR="005B239A" w:rsidRDefault="005B239A" w:rsidP="00446BC7">
      <w:pPr>
        <w:pStyle w:val="ListParagraph"/>
        <w:ind w:left="3119" w:hanging="2399"/>
      </w:pPr>
      <w:r w:rsidRPr="00446BC7">
        <w:rPr>
          <w:noProof/>
        </w:rPr>
        <w:drawing>
          <wp:inline distT="0" distB="0" distL="0" distR="0" wp14:anchorId="01DEFBF7" wp14:editId="773D2D38">
            <wp:extent cx="184150" cy="165100"/>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4150" cy="165100"/>
                    </a:xfrm>
                    <a:prstGeom prst="rect">
                      <a:avLst/>
                    </a:prstGeom>
                    <a:noFill/>
                    <a:ln>
                      <a:noFill/>
                    </a:ln>
                  </pic:spPr>
                </pic:pic>
              </a:graphicData>
            </a:graphic>
          </wp:inline>
        </w:drawing>
      </w:r>
      <w:r w:rsidR="00446BC7" w:rsidRPr="00446BC7">
        <w:t xml:space="preserve">   </w:t>
      </w:r>
      <w:r w:rsidRPr="00446BC7">
        <w:t>Search</w:t>
      </w:r>
      <w:r w:rsidR="00446BC7">
        <w:tab/>
      </w:r>
      <w:r>
        <w:t>When</w:t>
      </w:r>
      <w:r>
        <w:rPr>
          <w:spacing w:val="-5"/>
        </w:rPr>
        <w:t xml:space="preserve"> </w:t>
      </w:r>
      <w:r>
        <w:rPr>
          <w:spacing w:val="-1"/>
        </w:rPr>
        <w:t>clicking</w:t>
      </w:r>
      <w:r>
        <w:rPr>
          <w:spacing w:val="-6"/>
        </w:rPr>
        <w:t xml:space="preserve"> </w:t>
      </w:r>
      <w:r>
        <w:rPr>
          <w:spacing w:val="-1"/>
        </w:rPr>
        <w:t>this</w:t>
      </w:r>
      <w:r>
        <w:rPr>
          <w:spacing w:val="-6"/>
        </w:rPr>
        <w:t xml:space="preserve"> </w:t>
      </w:r>
      <w:r>
        <w:rPr>
          <w:spacing w:val="-1"/>
        </w:rPr>
        <w:t>button</w:t>
      </w:r>
      <w:r>
        <w:rPr>
          <w:spacing w:val="-6"/>
        </w:rPr>
        <w:t xml:space="preserve"> </w:t>
      </w:r>
      <w:r>
        <w:t>a</w:t>
      </w:r>
      <w:r>
        <w:rPr>
          <w:spacing w:val="-6"/>
        </w:rPr>
        <w:t xml:space="preserve"> </w:t>
      </w:r>
      <w:r>
        <w:t>pop</w:t>
      </w:r>
      <w:r>
        <w:rPr>
          <w:spacing w:val="-6"/>
        </w:rPr>
        <w:t xml:space="preserve"> </w:t>
      </w:r>
      <w:r>
        <w:rPr>
          <w:spacing w:val="-1"/>
        </w:rPr>
        <w:t>dialog</w:t>
      </w:r>
      <w:r>
        <w:rPr>
          <w:spacing w:val="-6"/>
        </w:rPr>
        <w:t xml:space="preserve"> </w:t>
      </w:r>
      <w:r>
        <w:t>is</w:t>
      </w:r>
      <w:r>
        <w:rPr>
          <w:spacing w:val="-6"/>
        </w:rPr>
        <w:t xml:space="preserve"> </w:t>
      </w:r>
      <w:r>
        <w:t>shown</w:t>
      </w:r>
      <w:r>
        <w:rPr>
          <w:spacing w:val="-6"/>
        </w:rPr>
        <w:t xml:space="preserve"> </w:t>
      </w:r>
      <w:r>
        <w:rPr>
          <w:spacing w:val="-1"/>
        </w:rPr>
        <w:t>which</w:t>
      </w:r>
      <w:r>
        <w:rPr>
          <w:spacing w:val="-6"/>
        </w:rPr>
        <w:t xml:space="preserve"> </w:t>
      </w:r>
      <w:r>
        <w:t>makes</w:t>
      </w:r>
      <w:r>
        <w:rPr>
          <w:spacing w:val="-5"/>
        </w:rPr>
        <w:t xml:space="preserve"> </w:t>
      </w:r>
      <w:r>
        <w:t>it</w:t>
      </w:r>
      <w:r>
        <w:rPr>
          <w:spacing w:val="-6"/>
        </w:rPr>
        <w:t xml:space="preserve"> </w:t>
      </w:r>
      <w:r>
        <w:rPr>
          <w:spacing w:val="-1"/>
        </w:rPr>
        <w:t>possible</w:t>
      </w:r>
      <w:r>
        <w:rPr>
          <w:spacing w:val="-6"/>
        </w:rPr>
        <w:t xml:space="preserve"> </w:t>
      </w:r>
      <w:r>
        <w:t>to</w:t>
      </w:r>
      <w:r>
        <w:rPr>
          <w:spacing w:val="-5"/>
        </w:rPr>
        <w:t xml:space="preserve"> </w:t>
      </w:r>
      <w:r>
        <w:t>enter</w:t>
      </w:r>
      <w:r>
        <w:rPr>
          <w:spacing w:val="47"/>
          <w:w w:val="99"/>
        </w:rPr>
        <w:t xml:space="preserve"> </w:t>
      </w:r>
      <w:r>
        <w:t>different</w:t>
      </w:r>
      <w:r>
        <w:rPr>
          <w:spacing w:val="-4"/>
        </w:rPr>
        <w:t xml:space="preserve"> </w:t>
      </w:r>
      <w:r>
        <w:rPr>
          <w:spacing w:val="-1"/>
        </w:rPr>
        <w:t>search</w:t>
      </w:r>
      <w:r>
        <w:rPr>
          <w:spacing w:val="-3"/>
        </w:rPr>
        <w:t xml:space="preserve"> </w:t>
      </w:r>
      <w:r>
        <w:t>criteria</w:t>
      </w:r>
      <w:r>
        <w:rPr>
          <w:spacing w:val="-3"/>
        </w:rPr>
        <w:t xml:space="preserve"> </w:t>
      </w:r>
      <w:r>
        <w:t>to</w:t>
      </w:r>
      <w:r>
        <w:rPr>
          <w:spacing w:val="-4"/>
        </w:rPr>
        <w:t xml:space="preserve"> </w:t>
      </w:r>
      <w:r>
        <w:t>searhc</w:t>
      </w:r>
      <w:r>
        <w:rPr>
          <w:spacing w:val="-1"/>
        </w:rPr>
        <w:t xml:space="preserve"> </w:t>
      </w:r>
      <w:r>
        <w:t>for</w:t>
      </w:r>
      <w:r>
        <w:rPr>
          <w:spacing w:val="-2"/>
        </w:rPr>
        <w:t xml:space="preserve"> </w:t>
      </w:r>
      <w:r>
        <w:t>workflow</w:t>
      </w:r>
      <w:r>
        <w:rPr>
          <w:spacing w:val="-4"/>
        </w:rPr>
        <w:t xml:space="preserve"> </w:t>
      </w:r>
      <w:r>
        <w:rPr>
          <w:spacing w:val="-1"/>
        </w:rPr>
        <w:t>nodes.</w:t>
      </w:r>
    </w:p>
    <w:p w14:paraId="4905B7F4" w14:textId="77777777" w:rsidR="005B239A" w:rsidRPr="00446BC7" w:rsidRDefault="005B239A" w:rsidP="00446BC7">
      <w:pPr>
        <w:pStyle w:val="Example"/>
      </w:pPr>
      <w:r w:rsidRPr="00446BC7">
        <w:t>NOTE</w:t>
      </w:r>
      <w:r w:rsidRPr="00446BC7">
        <w:tab/>
        <w:t>When adding a new node to a workflow by clicking a node from the workflow node tree, the cursor will change to a cross-hair and the leftmost buttons in the Visual Properties Toolbox will become disabled.</w:t>
      </w:r>
    </w:p>
    <w:p w14:paraId="0DC56381" w14:textId="742F8558" w:rsidR="005B239A" w:rsidRDefault="005B239A" w:rsidP="00446BC7">
      <w:r w:rsidRPr="00446BC7">
        <w:rPr>
          <w:noProof/>
        </w:rPr>
        <w:drawing>
          <wp:inline distT="0" distB="0" distL="0" distR="0" wp14:anchorId="0EAEEDBA" wp14:editId="67E2B27D">
            <wp:extent cx="1405890" cy="227837"/>
            <wp:effectExtent l="0" t="0" r="0" b="0"/>
            <wp:docPr id="13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2.png"/>
                    <pic:cNvPicPr/>
                  </pic:nvPicPr>
                  <pic:blipFill>
                    <a:blip r:embed="rId47" cstate="print"/>
                    <a:stretch>
                      <a:fillRect/>
                    </a:stretch>
                  </pic:blipFill>
                  <pic:spPr>
                    <a:xfrm>
                      <a:off x="0" y="0"/>
                      <a:ext cx="1405890" cy="227837"/>
                    </a:xfrm>
                    <a:prstGeom prst="rect">
                      <a:avLst/>
                    </a:prstGeom>
                  </pic:spPr>
                </pic:pic>
              </a:graphicData>
            </a:graphic>
          </wp:inline>
        </w:drawing>
      </w:r>
      <w:r w:rsidR="00446BC7" w:rsidRPr="00446BC7">
        <w:t xml:space="preserve"> SelectWorkflow Node</w:t>
      </w:r>
      <w:r w:rsidR="00446BC7">
        <w:tab/>
      </w:r>
      <w:r>
        <w:t>Click</w:t>
      </w:r>
      <w:r>
        <w:rPr>
          <w:spacing w:val="-3"/>
        </w:rPr>
        <w:t xml:space="preserve"> </w:t>
      </w:r>
      <w:r>
        <w:t>and</w:t>
      </w:r>
      <w:r>
        <w:rPr>
          <w:spacing w:val="-2"/>
        </w:rPr>
        <w:t xml:space="preserve"> </w:t>
      </w:r>
      <w:r>
        <w:t>select</w:t>
      </w:r>
      <w:r>
        <w:rPr>
          <w:spacing w:val="-2"/>
        </w:rPr>
        <w:t xml:space="preserve"> </w:t>
      </w:r>
      <w:r>
        <w:t>one</w:t>
      </w:r>
      <w:r>
        <w:rPr>
          <w:spacing w:val="-2"/>
        </w:rPr>
        <w:t xml:space="preserve"> </w:t>
      </w:r>
      <w:r>
        <w:t>of</w:t>
      </w:r>
      <w:r>
        <w:rPr>
          <w:spacing w:val="-3"/>
        </w:rPr>
        <w:t xml:space="preserve"> </w:t>
      </w:r>
      <w:r>
        <w:t>the</w:t>
      </w:r>
      <w:r>
        <w:rPr>
          <w:spacing w:val="-3"/>
        </w:rPr>
        <w:t xml:space="preserve"> </w:t>
      </w:r>
      <w:r>
        <w:rPr>
          <w:spacing w:val="-1"/>
        </w:rPr>
        <w:t xml:space="preserve">available </w:t>
      </w:r>
      <w:r>
        <w:t>workflow</w:t>
      </w:r>
      <w:r>
        <w:rPr>
          <w:spacing w:val="-2"/>
        </w:rPr>
        <w:t xml:space="preserve"> </w:t>
      </w:r>
      <w:r>
        <w:rPr>
          <w:spacing w:val="-1"/>
        </w:rPr>
        <w:t>nodes.</w:t>
      </w:r>
    </w:p>
    <w:p w14:paraId="2C158C39" w14:textId="35FB5561" w:rsidR="00A213A2" w:rsidRDefault="005B239A" w:rsidP="005B239A">
      <w:pPr>
        <w:rPr>
          <w:spacing w:val="-1"/>
        </w:rPr>
      </w:pPr>
      <w:r w:rsidRPr="00446BC7">
        <w:rPr>
          <w:noProof/>
        </w:rPr>
        <w:drawing>
          <wp:inline distT="0" distB="0" distL="0" distR="0" wp14:anchorId="7EE64EE8" wp14:editId="646E10E4">
            <wp:extent cx="1363980" cy="304800"/>
            <wp:effectExtent l="0" t="0" r="0" b="0"/>
            <wp:docPr id="13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3.png"/>
                    <pic:cNvPicPr/>
                  </pic:nvPicPr>
                  <pic:blipFill>
                    <a:blip r:embed="rId48" cstate="print"/>
                    <a:stretch>
                      <a:fillRect/>
                    </a:stretch>
                  </pic:blipFill>
                  <pic:spPr>
                    <a:xfrm>
                      <a:off x="0" y="0"/>
                      <a:ext cx="1363980" cy="304800"/>
                    </a:xfrm>
                    <a:prstGeom prst="rect">
                      <a:avLst/>
                    </a:prstGeom>
                  </pic:spPr>
                </pic:pic>
              </a:graphicData>
            </a:graphic>
          </wp:inline>
        </w:drawing>
      </w:r>
      <w:r w:rsidR="00446BC7" w:rsidRPr="00446BC7">
        <w:t xml:space="preserve"> SelectWorkflow state</w:t>
      </w:r>
      <w:r w:rsidR="00446BC7">
        <w:tab/>
      </w:r>
      <w:r>
        <w:rPr>
          <w:spacing w:val="-1"/>
        </w:rPr>
        <w:t>Click</w:t>
      </w:r>
      <w:r>
        <w:rPr>
          <w:spacing w:val="-3"/>
        </w:rPr>
        <w:t xml:space="preserve"> </w:t>
      </w:r>
      <w:r>
        <w:t>and</w:t>
      </w:r>
      <w:r>
        <w:rPr>
          <w:spacing w:val="-2"/>
        </w:rPr>
        <w:t xml:space="preserve"> </w:t>
      </w:r>
      <w:r>
        <w:t>select</w:t>
      </w:r>
      <w:r>
        <w:rPr>
          <w:spacing w:val="-1"/>
        </w:rPr>
        <w:t xml:space="preserve"> </w:t>
      </w:r>
      <w:r>
        <w:t>one</w:t>
      </w:r>
      <w:r>
        <w:rPr>
          <w:spacing w:val="-3"/>
        </w:rPr>
        <w:t xml:space="preserve"> </w:t>
      </w:r>
      <w:r>
        <w:t>of</w:t>
      </w:r>
      <w:r>
        <w:rPr>
          <w:spacing w:val="-2"/>
        </w:rPr>
        <w:t xml:space="preserve"> </w:t>
      </w:r>
      <w:r>
        <w:t>the</w:t>
      </w:r>
      <w:r>
        <w:rPr>
          <w:spacing w:val="-3"/>
        </w:rPr>
        <w:t xml:space="preserve"> </w:t>
      </w:r>
      <w:r>
        <w:rPr>
          <w:spacing w:val="-1"/>
        </w:rPr>
        <w:t xml:space="preserve">available </w:t>
      </w:r>
      <w:r>
        <w:t>workflow</w:t>
      </w:r>
      <w:r>
        <w:rPr>
          <w:spacing w:val="-2"/>
        </w:rPr>
        <w:t xml:space="preserve"> </w:t>
      </w:r>
      <w:r>
        <w:rPr>
          <w:spacing w:val="-1"/>
        </w:rPr>
        <w:t>states.</w:t>
      </w:r>
    </w:p>
    <w:p w14:paraId="06072F53" w14:textId="4B8730DD" w:rsidR="00446BC7" w:rsidRDefault="00446BC7" w:rsidP="00446BC7">
      <w:pPr>
        <w:pStyle w:val="Heading2"/>
        <w:rPr>
          <w:w w:val="115"/>
        </w:rPr>
      </w:pPr>
      <w:bookmarkStart w:id="105" w:name="_Toc30015789"/>
      <w:r>
        <w:rPr>
          <w:w w:val="115"/>
        </w:rPr>
        <w:t>Using</w:t>
      </w:r>
      <w:r>
        <w:rPr>
          <w:spacing w:val="-28"/>
          <w:w w:val="115"/>
        </w:rPr>
        <w:t xml:space="preserve"> </w:t>
      </w:r>
      <w:r>
        <w:rPr>
          <w:w w:val="115"/>
        </w:rPr>
        <w:t>the</w:t>
      </w:r>
      <w:r>
        <w:rPr>
          <w:spacing w:val="-28"/>
          <w:w w:val="115"/>
        </w:rPr>
        <w:t xml:space="preserve"> </w:t>
      </w:r>
      <w:r>
        <w:rPr>
          <w:w w:val="115"/>
        </w:rPr>
        <w:t>Context</w:t>
      </w:r>
      <w:r>
        <w:rPr>
          <w:spacing w:val="-28"/>
          <w:w w:val="115"/>
        </w:rPr>
        <w:t xml:space="preserve"> </w:t>
      </w:r>
      <w:r>
        <w:rPr>
          <w:w w:val="115"/>
        </w:rPr>
        <w:t>Sensitive</w:t>
      </w:r>
      <w:r>
        <w:rPr>
          <w:spacing w:val="-28"/>
          <w:w w:val="115"/>
        </w:rPr>
        <w:t xml:space="preserve"> </w:t>
      </w:r>
      <w:r>
        <w:rPr>
          <w:w w:val="115"/>
        </w:rPr>
        <w:t>Menu</w:t>
      </w:r>
      <w:bookmarkEnd w:id="105"/>
    </w:p>
    <w:p w14:paraId="1C6A67D4" w14:textId="4AC9036A" w:rsidR="00446BC7" w:rsidRDefault="00446BC7" w:rsidP="00446BC7">
      <w:r>
        <w:rPr>
          <w:spacing w:val="-1"/>
        </w:rPr>
        <w:t>Right-click</w:t>
      </w:r>
      <w:r>
        <w:rPr>
          <w:spacing w:val="-3"/>
        </w:rPr>
        <w:t xml:space="preserve"> </w:t>
      </w:r>
      <w:r>
        <w:t>a</w:t>
      </w:r>
      <w:r>
        <w:rPr>
          <w:spacing w:val="-2"/>
        </w:rPr>
        <w:t xml:space="preserve"> </w:t>
      </w:r>
      <w:r>
        <w:rPr>
          <w:spacing w:val="-1"/>
        </w:rPr>
        <w:t>node</w:t>
      </w:r>
      <w:r>
        <w:rPr>
          <w:spacing w:val="-2"/>
        </w:rPr>
        <w:t xml:space="preserve"> </w:t>
      </w:r>
      <w:r>
        <w:rPr>
          <w:spacing w:val="-1"/>
        </w:rPr>
        <w:t>in</w:t>
      </w:r>
      <w:r>
        <w:rPr>
          <w:spacing w:val="-2"/>
        </w:rPr>
        <w:t xml:space="preserve"> </w:t>
      </w:r>
      <w:r>
        <w:rPr>
          <w:spacing w:val="-1"/>
        </w:rPr>
        <w:t>the</w:t>
      </w:r>
      <w:r>
        <w:rPr>
          <w:spacing w:val="-2"/>
        </w:rPr>
        <w:t xml:space="preserve"> </w:t>
      </w:r>
      <w:r>
        <w:rPr>
          <w:spacing w:val="-1"/>
        </w:rPr>
        <w:t>workflow</w:t>
      </w:r>
      <w:r>
        <w:rPr>
          <w:spacing w:val="-3"/>
        </w:rPr>
        <w:t xml:space="preserve"> </w:t>
      </w:r>
      <w:r>
        <w:rPr>
          <w:spacing w:val="-1"/>
        </w:rPr>
        <w:t>design</w:t>
      </w:r>
      <w:r>
        <w:rPr>
          <w:spacing w:val="-2"/>
        </w:rPr>
        <w:t xml:space="preserve"> </w:t>
      </w:r>
      <w:r>
        <w:rPr>
          <w:spacing w:val="-1"/>
        </w:rPr>
        <w:t>window</w:t>
      </w:r>
      <w:r>
        <w:rPr>
          <w:spacing w:val="-2"/>
        </w:rPr>
        <w:t xml:space="preserve"> </w:t>
      </w:r>
      <w:r>
        <w:t>to</w:t>
      </w:r>
      <w:r>
        <w:rPr>
          <w:spacing w:val="-1"/>
        </w:rPr>
        <w:t xml:space="preserve"> bring</w:t>
      </w:r>
      <w:r>
        <w:rPr>
          <w:spacing w:val="-2"/>
        </w:rPr>
        <w:t xml:space="preserve"> </w:t>
      </w:r>
      <w:r>
        <w:t>up</w:t>
      </w:r>
      <w:r>
        <w:rPr>
          <w:spacing w:val="-2"/>
        </w:rPr>
        <w:t xml:space="preserve"> </w:t>
      </w:r>
      <w:r>
        <w:t>a</w:t>
      </w:r>
      <w:r>
        <w:rPr>
          <w:spacing w:val="-2"/>
        </w:rPr>
        <w:t xml:space="preserve"> </w:t>
      </w:r>
      <w:r>
        <w:t>context</w:t>
      </w:r>
      <w:r>
        <w:rPr>
          <w:spacing w:val="-2"/>
        </w:rPr>
        <w:t xml:space="preserve"> </w:t>
      </w:r>
      <w:r>
        <w:rPr>
          <w:spacing w:val="-1"/>
        </w:rPr>
        <w:t xml:space="preserve">sensitive </w:t>
      </w:r>
      <w:r>
        <w:t>menu.</w:t>
      </w:r>
    </w:p>
    <w:p w14:paraId="064C9122" w14:textId="0B9912F6" w:rsidR="00446BC7" w:rsidRDefault="00446BC7" w:rsidP="00446BC7">
      <w:pPr>
        <w:pStyle w:val="Caption"/>
        <w:keepNext/>
      </w:pPr>
      <w:bookmarkStart w:id="106" w:name="_Toc30016301"/>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8</w:t>
      </w:r>
      <w:r w:rsidR="00737003">
        <w:rPr>
          <w:noProof/>
        </w:rPr>
        <w:fldChar w:fldCharType="end"/>
      </w:r>
      <w:r>
        <w:tab/>
        <w:t>Context Sensitive Menu</w:t>
      </w:r>
      <w:bookmarkEnd w:id="106"/>
    </w:p>
    <w:p w14:paraId="1C94D359" w14:textId="5DD6FA66" w:rsidR="00446BC7" w:rsidRDefault="00446BC7" w:rsidP="00446BC7">
      <w:pPr>
        <w:pStyle w:val="Figure1"/>
      </w:pPr>
      <w:r>
        <w:rPr>
          <w:noProof/>
        </w:rPr>
        <w:drawing>
          <wp:inline distT="0" distB="0" distL="0" distR="0" wp14:anchorId="1B50FBF1" wp14:editId="0CDDFAB6">
            <wp:extent cx="1271015" cy="2377440"/>
            <wp:effectExtent l="0" t="0" r="0" b="0"/>
            <wp:docPr id="13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44.png"/>
                    <pic:cNvPicPr/>
                  </pic:nvPicPr>
                  <pic:blipFill>
                    <a:blip r:embed="rId49" cstate="print"/>
                    <a:stretch>
                      <a:fillRect/>
                    </a:stretch>
                  </pic:blipFill>
                  <pic:spPr>
                    <a:xfrm>
                      <a:off x="0" y="0"/>
                      <a:ext cx="1271015" cy="2377440"/>
                    </a:xfrm>
                    <a:prstGeom prst="rect">
                      <a:avLst/>
                    </a:prstGeom>
                  </pic:spPr>
                </pic:pic>
              </a:graphicData>
            </a:graphic>
          </wp:inline>
        </w:drawing>
      </w:r>
    </w:p>
    <w:p w14:paraId="5CFBBF4B" w14:textId="77777777" w:rsidR="00446BC7" w:rsidRDefault="00446BC7" w:rsidP="00446BC7">
      <w:r>
        <w:t>The</w:t>
      </w:r>
      <w:r>
        <w:rPr>
          <w:spacing w:val="-4"/>
        </w:rPr>
        <w:t xml:space="preserve"> </w:t>
      </w:r>
      <w:r>
        <w:t>menu</w:t>
      </w:r>
      <w:r>
        <w:rPr>
          <w:spacing w:val="-3"/>
        </w:rPr>
        <w:t xml:space="preserve"> </w:t>
      </w:r>
      <w:r>
        <w:rPr>
          <w:spacing w:val="-1"/>
        </w:rPr>
        <w:t>contains</w:t>
      </w:r>
      <w:r>
        <w:rPr>
          <w:spacing w:val="-3"/>
        </w:rPr>
        <w:t xml:space="preserve"> </w:t>
      </w:r>
      <w:r>
        <w:t>the</w:t>
      </w:r>
      <w:r>
        <w:rPr>
          <w:spacing w:val="-3"/>
        </w:rPr>
        <w:t xml:space="preserve"> </w:t>
      </w:r>
      <w:r>
        <w:t>following</w:t>
      </w:r>
      <w:r>
        <w:rPr>
          <w:spacing w:val="-3"/>
        </w:rPr>
        <w:t xml:space="preserve"> </w:t>
      </w:r>
      <w:r>
        <w:t>actions:</w:t>
      </w:r>
    </w:p>
    <w:p w14:paraId="64C11158" w14:textId="3AF1A629" w:rsidR="00446BC7" w:rsidRDefault="00446BC7" w:rsidP="007568B5">
      <w:pPr>
        <w:pStyle w:val="ListParagraph"/>
        <w:numPr>
          <w:ilvl w:val="0"/>
          <w:numId w:val="33"/>
        </w:numPr>
        <w:tabs>
          <w:tab w:val="left" w:pos="567"/>
        </w:tabs>
        <w:ind w:left="4111" w:hanging="3751"/>
      </w:pPr>
      <w:r w:rsidRPr="00446BC7">
        <w:rPr>
          <w:rStyle w:val="Emphasis"/>
        </w:rPr>
        <w:t>Action Parameters</w:t>
      </w:r>
      <w:r>
        <w:rPr>
          <w:rFonts w:ascii="Courier New"/>
          <w:spacing w:val="-9"/>
        </w:rPr>
        <w:tab/>
      </w:r>
      <w:r>
        <w:t>Shows</w:t>
      </w:r>
      <w:r w:rsidRPr="00446BC7">
        <w:rPr>
          <w:spacing w:val="-7"/>
        </w:rPr>
        <w:t xml:space="preserve"> </w:t>
      </w:r>
      <w:r>
        <w:t>the</w:t>
      </w:r>
      <w:r w:rsidRPr="00446BC7">
        <w:rPr>
          <w:spacing w:val="-6"/>
        </w:rPr>
        <w:t xml:space="preserve"> </w:t>
      </w:r>
      <w:r>
        <w:t>Edit</w:t>
      </w:r>
      <w:r w:rsidRPr="00446BC7">
        <w:rPr>
          <w:spacing w:val="-7"/>
        </w:rPr>
        <w:t xml:space="preserve"> </w:t>
      </w:r>
      <w:r>
        <w:t>Node</w:t>
      </w:r>
      <w:r w:rsidRPr="00446BC7">
        <w:rPr>
          <w:spacing w:val="-7"/>
        </w:rPr>
        <w:t xml:space="preserve"> </w:t>
      </w:r>
      <w:r>
        <w:t>Properties</w:t>
      </w:r>
      <w:r w:rsidRPr="00446BC7">
        <w:rPr>
          <w:spacing w:val="-8"/>
        </w:rPr>
        <w:t xml:space="preserve"> </w:t>
      </w:r>
      <w:r>
        <w:t>dialog</w:t>
      </w:r>
      <w:r w:rsidRPr="00446BC7">
        <w:rPr>
          <w:spacing w:val="-8"/>
        </w:rPr>
        <w:t xml:space="preserve"> </w:t>
      </w:r>
      <w:r>
        <w:t>for</w:t>
      </w:r>
      <w:r w:rsidRPr="00446BC7">
        <w:rPr>
          <w:spacing w:val="-8"/>
        </w:rPr>
        <w:t xml:space="preserve"> </w:t>
      </w:r>
      <w:r w:rsidRPr="00446BC7">
        <w:rPr>
          <w:spacing w:val="-1"/>
        </w:rPr>
        <w:t>this</w:t>
      </w:r>
      <w:r w:rsidRPr="00446BC7">
        <w:rPr>
          <w:spacing w:val="-7"/>
        </w:rPr>
        <w:t xml:space="preserve"> </w:t>
      </w:r>
      <w:r>
        <w:t>node</w:t>
      </w:r>
      <w:r w:rsidRPr="00446BC7">
        <w:rPr>
          <w:spacing w:val="-7"/>
        </w:rPr>
        <w:t xml:space="preserve"> </w:t>
      </w:r>
      <w:r w:rsidRPr="00446BC7">
        <w:rPr>
          <w:spacing w:val="-1"/>
        </w:rPr>
        <w:t>(with</w:t>
      </w:r>
      <w:r w:rsidRPr="00446BC7">
        <w:rPr>
          <w:spacing w:val="-7"/>
        </w:rPr>
        <w:t xml:space="preserve"> </w:t>
      </w:r>
      <w:r w:rsidRPr="00446BC7">
        <w:rPr>
          <w:spacing w:val="-1"/>
        </w:rPr>
        <w:t>the</w:t>
      </w:r>
      <w:r w:rsidRPr="00446BC7">
        <w:rPr>
          <w:spacing w:val="-8"/>
        </w:rPr>
        <w:t xml:space="preserve"> </w:t>
      </w:r>
      <w:r w:rsidRPr="00446BC7">
        <w:rPr>
          <w:spacing w:val="-1"/>
        </w:rPr>
        <w:t>Action</w:t>
      </w:r>
      <w:r w:rsidRPr="00446BC7">
        <w:rPr>
          <w:spacing w:val="-7"/>
        </w:rPr>
        <w:t xml:space="preserve"> </w:t>
      </w:r>
      <w:r w:rsidRPr="00446BC7">
        <w:rPr>
          <w:spacing w:val="-1"/>
        </w:rPr>
        <w:t>Parameters</w:t>
      </w:r>
      <w:r w:rsidRPr="00446BC7">
        <w:rPr>
          <w:spacing w:val="-7"/>
        </w:rPr>
        <w:t xml:space="preserve"> </w:t>
      </w:r>
      <w:r w:rsidRPr="00446BC7">
        <w:rPr>
          <w:spacing w:val="-1"/>
        </w:rPr>
        <w:t>tab</w:t>
      </w:r>
      <w:r w:rsidRPr="00446BC7">
        <w:rPr>
          <w:spacing w:val="39"/>
          <w:w w:val="99"/>
        </w:rPr>
        <w:t xml:space="preserve"> </w:t>
      </w:r>
      <w:r w:rsidRPr="00446BC7">
        <w:rPr>
          <w:spacing w:val="-1"/>
        </w:rPr>
        <w:t>active).</w:t>
      </w:r>
      <w:r w:rsidRPr="00446BC7">
        <w:rPr>
          <w:spacing w:val="-2"/>
        </w:rPr>
        <w:t xml:space="preserve"> </w:t>
      </w:r>
      <w:r w:rsidRPr="00446BC7">
        <w:rPr>
          <w:spacing w:val="-1"/>
        </w:rPr>
        <w:t>This</w:t>
      </w:r>
      <w:r w:rsidRPr="00446BC7">
        <w:rPr>
          <w:spacing w:val="-3"/>
        </w:rPr>
        <w:t xml:space="preserve"> </w:t>
      </w:r>
      <w:r>
        <w:t>is</w:t>
      </w:r>
      <w:r w:rsidRPr="00446BC7">
        <w:rPr>
          <w:spacing w:val="-3"/>
        </w:rPr>
        <w:t xml:space="preserve"> </w:t>
      </w:r>
      <w:r w:rsidRPr="00446BC7">
        <w:rPr>
          <w:spacing w:val="-1"/>
        </w:rPr>
        <w:t>the</w:t>
      </w:r>
      <w:r w:rsidRPr="00446BC7">
        <w:rPr>
          <w:spacing w:val="-3"/>
        </w:rPr>
        <w:t xml:space="preserve"> </w:t>
      </w:r>
      <w:r w:rsidRPr="00446BC7">
        <w:rPr>
          <w:spacing w:val="-1"/>
        </w:rPr>
        <w:t>same</w:t>
      </w:r>
      <w:r w:rsidRPr="00446BC7">
        <w:rPr>
          <w:spacing w:val="-2"/>
        </w:rPr>
        <w:t xml:space="preserve"> </w:t>
      </w:r>
      <w:r w:rsidRPr="00446BC7">
        <w:rPr>
          <w:spacing w:val="-1"/>
        </w:rPr>
        <w:t>dialog</w:t>
      </w:r>
      <w:r w:rsidRPr="00446BC7">
        <w:rPr>
          <w:spacing w:val="-2"/>
        </w:rPr>
        <w:t xml:space="preserve"> </w:t>
      </w:r>
      <w:r w:rsidRPr="00446BC7">
        <w:rPr>
          <w:spacing w:val="-1"/>
        </w:rPr>
        <w:t>that</w:t>
      </w:r>
      <w:r w:rsidRPr="00446BC7">
        <w:rPr>
          <w:spacing w:val="-3"/>
        </w:rPr>
        <w:t xml:space="preserve"> </w:t>
      </w:r>
      <w:r w:rsidRPr="00446BC7">
        <w:rPr>
          <w:spacing w:val="-1"/>
        </w:rPr>
        <w:t>appears</w:t>
      </w:r>
      <w:r w:rsidRPr="00446BC7">
        <w:rPr>
          <w:spacing w:val="-2"/>
        </w:rPr>
        <w:t xml:space="preserve"> </w:t>
      </w:r>
      <w:r w:rsidRPr="00446BC7">
        <w:rPr>
          <w:spacing w:val="-1"/>
        </w:rPr>
        <w:t>if</w:t>
      </w:r>
      <w:r w:rsidRPr="00446BC7">
        <w:rPr>
          <w:spacing w:val="-2"/>
        </w:rPr>
        <w:t xml:space="preserve"> </w:t>
      </w:r>
      <w:r>
        <w:t>you</w:t>
      </w:r>
      <w:r w:rsidRPr="00446BC7">
        <w:rPr>
          <w:spacing w:val="-2"/>
        </w:rPr>
        <w:t xml:space="preserve"> </w:t>
      </w:r>
      <w:r w:rsidRPr="00446BC7">
        <w:rPr>
          <w:spacing w:val="-1"/>
        </w:rPr>
        <w:t>double-click</w:t>
      </w:r>
      <w:r w:rsidRPr="00446BC7">
        <w:rPr>
          <w:spacing w:val="-2"/>
        </w:rPr>
        <w:t xml:space="preserve"> </w:t>
      </w:r>
      <w:r>
        <w:t>a</w:t>
      </w:r>
      <w:r w:rsidRPr="00446BC7">
        <w:rPr>
          <w:spacing w:val="-2"/>
        </w:rPr>
        <w:t xml:space="preserve"> </w:t>
      </w:r>
      <w:r w:rsidRPr="00446BC7">
        <w:rPr>
          <w:spacing w:val="-1"/>
        </w:rPr>
        <w:t>node.</w:t>
      </w:r>
    </w:p>
    <w:p w14:paraId="2750BB65" w14:textId="0A84571E" w:rsidR="00446BC7" w:rsidRDefault="00446BC7" w:rsidP="007568B5">
      <w:pPr>
        <w:pStyle w:val="ListParagraph"/>
        <w:numPr>
          <w:ilvl w:val="0"/>
          <w:numId w:val="33"/>
        </w:numPr>
        <w:tabs>
          <w:tab w:val="left" w:pos="567"/>
        </w:tabs>
        <w:ind w:left="4111" w:hanging="3751"/>
      </w:pPr>
      <w:r w:rsidRPr="00446BC7">
        <w:rPr>
          <w:rStyle w:val="Emphasis"/>
        </w:rPr>
        <w:t>Initial Node</w:t>
      </w:r>
      <w:r>
        <w:rPr>
          <w:rFonts w:ascii="Courier New"/>
          <w:spacing w:val="-9"/>
        </w:rPr>
        <w:tab/>
      </w:r>
      <w:r>
        <w:t>Set</w:t>
      </w:r>
      <w:r w:rsidRPr="00446BC7">
        <w:rPr>
          <w:spacing w:val="-3"/>
        </w:rPr>
        <w:t xml:space="preserve"> </w:t>
      </w:r>
      <w:r>
        <w:t>this</w:t>
      </w:r>
      <w:r w:rsidRPr="00446BC7">
        <w:rPr>
          <w:spacing w:val="-1"/>
        </w:rPr>
        <w:t xml:space="preserve"> n</w:t>
      </w:r>
      <w:r w:rsidRPr="00446BC7">
        <w:rPr>
          <w:spacing w:val="1"/>
        </w:rPr>
        <w:t>o</w:t>
      </w:r>
      <w:r>
        <w:t>de</w:t>
      </w:r>
      <w:r w:rsidRPr="00446BC7">
        <w:rPr>
          <w:spacing w:val="-2"/>
        </w:rPr>
        <w:t xml:space="preserve"> </w:t>
      </w:r>
      <w:r>
        <w:t>to</w:t>
      </w:r>
      <w:r w:rsidRPr="00446BC7">
        <w:rPr>
          <w:spacing w:val="-3"/>
        </w:rPr>
        <w:t xml:space="preserve"> </w:t>
      </w:r>
      <w:r>
        <w:t>be</w:t>
      </w:r>
      <w:r w:rsidRPr="00446BC7">
        <w:rPr>
          <w:spacing w:val="-1"/>
        </w:rPr>
        <w:t xml:space="preserve"> t</w:t>
      </w:r>
      <w:r>
        <w:t>he starti</w:t>
      </w:r>
      <w:r w:rsidRPr="00446BC7">
        <w:rPr>
          <w:spacing w:val="-1"/>
        </w:rPr>
        <w:t>n</w:t>
      </w:r>
      <w:r>
        <w:t>g</w:t>
      </w:r>
      <w:r w:rsidRPr="00446BC7">
        <w:rPr>
          <w:spacing w:val="-2"/>
        </w:rPr>
        <w:t xml:space="preserve"> </w:t>
      </w:r>
      <w:r>
        <w:t>node</w:t>
      </w:r>
      <w:r w:rsidRPr="00446BC7">
        <w:rPr>
          <w:spacing w:val="-3"/>
        </w:rPr>
        <w:t xml:space="preserve"> </w:t>
      </w:r>
      <w:r>
        <w:t>of</w:t>
      </w:r>
      <w:r w:rsidRPr="00446BC7">
        <w:rPr>
          <w:spacing w:val="-2"/>
        </w:rPr>
        <w:t xml:space="preserve"> </w:t>
      </w:r>
      <w:r>
        <w:t>the</w:t>
      </w:r>
      <w:r w:rsidRPr="00446BC7">
        <w:rPr>
          <w:spacing w:val="-1"/>
        </w:rPr>
        <w:t xml:space="preserve"> </w:t>
      </w:r>
      <w:r>
        <w:t>wor</w:t>
      </w:r>
      <w:r w:rsidRPr="00446BC7">
        <w:rPr>
          <w:spacing w:val="-1"/>
        </w:rPr>
        <w:t>k</w:t>
      </w:r>
      <w:r>
        <w:t>flo</w:t>
      </w:r>
      <w:r w:rsidRPr="00446BC7">
        <w:rPr>
          <w:spacing w:val="-27"/>
        </w:rPr>
        <w:t>w</w:t>
      </w:r>
      <w:r>
        <w:t>.</w:t>
      </w:r>
    </w:p>
    <w:p w14:paraId="1825BD97" w14:textId="4DEA874E" w:rsidR="00446BC7" w:rsidRDefault="00446BC7" w:rsidP="007568B5">
      <w:pPr>
        <w:pStyle w:val="ListParagraph"/>
        <w:numPr>
          <w:ilvl w:val="0"/>
          <w:numId w:val="33"/>
        </w:numPr>
        <w:tabs>
          <w:tab w:val="left" w:pos="567"/>
        </w:tabs>
        <w:ind w:left="4111" w:hanging="3751"/>
      </w:pPr>
      <w:r w:rsidRPr="00446BC7">
        <w:rPr>
          <w:rStyle w:val="Emphasis"/>
        </w:rPr>
        <w:t>Inactive Node (only for a Process Node)</w:t>
      </w:r>
      <w:r>
        <w:tab/>
      </w:r>
      <w:r w:rsidRPr="00446BC7">
        <w:rPr>
          <w:spacing w:val="-2"/>
        </w:rPr>
        <w:t>Toggles</w:t>
      </w:r>
      <w:r w:rsidRPr="00446BC7">
        <w:rPr>
          <w:spacing w:val="-4"/>
        </w:rPr>
        <w:t xml:space="preserve"> </w:t>
      </w:r>
      <w:r>
        <w:t>whether</w:t>
      </w:r>
      <w:r w:rsidRPr="00446BC7">
        <w:rPr>
          <w:spacing w:val="-3"/>
        </w:rPr>
        <w:t xml:space="preserve"> </w:t>
      </w:r>
      <w:r>
        <w:t>this</w:t>
      </w:r>
      <w:r w:rsidRPr="00446BC7">
        <w:rPr>
          <w:spacing w:val="-2"/>
        </w:rPr>
        <w:t xml:space="preserve"> </w:t>
      </w:r>
      <w:r>
        <w:t>node</w:t>
      </w:r>
      <w:r w:rsidRPr="00446BC7">
        <w:rPr>
          <w:spacing w:val="-2"/>
        </w:rPr>
        <w:t xml:space="preserve"> </w:t>
      </w:r>
      <w:r>
        <w:t>is</w:t>
      </w:r>
      <w:r w:rsidRPr="00446BC7">
        <w:rPr>
          <w:spacing w:val="-2"/>
        </w:rPr>
        <w:t xml:space="preserve"> </w:t>
      </w:r>
      <w:r>
        <w:t>active</w:t>
      </w:r>
      <w:r w:rsidRPr="00446BC7">
        <w:rPr>
          <w:spacing w:val="-2"/>
        </w:rPr>
        <w:t xml:space="preserve"> </w:t>
      </w:r>
      <w:r>
        <w:t>or</w:t>
      </w:r>
      <w:r w:rsidRPr="00446BC7">
        <w:rPr>
          <w:spacing w:val="-3"/>
        </w:rPr>
        <w:t xml:space="preserve"> </w:t>
      </w:r>
      <w:r w:rsidRPr="00446BC7">
        <w:rPr>
          <w:spacing w:val="-1"/>
        </w:rPr>
        <w:t>inactive.</w:t>
      </w:r>
      <w:r w:rsidRPr="00446BC7">
        <w:rPr>
          <w:spacing w:val="-2"/>
        </w:rPr>
        <w:t xml:space="preserve"> </w:t>
      </w:r>
      <w:r>
        <w:t>When</w:t>
      </w:r>
      <w:r w:rsidRPr="00446BC7">
        <w:rPr>
          <w:spacing w:val="-3"/>
        </w:rPr>
        <w:t xml:space="preserve"> </w:t>
      </w:r>
      <w:r>
        <w:t>the</w:t>
      </w:r>
      <w:r w:rsidRPr="00446BC7">
        <w:rPr>
          <w:spacing w:val="-3"/>
        </w:rPr>
        <w:t xml:space="preserve"> </w:t>
      </w:r>
      <w:r>
        <w:t>workflow</w:t>
      </w:r>
      <w:r w:rsidRPr="00446BC7">
        <w:rPr>
          <w:spacing w:val="-2"/>
        </w:rPr>
        <w:t xml:space="preserve"> </w:t>
      </w:r>
      <w:r>
        <w:t>is</w:t>
      </w:r>
      <w:r w:rsidRPr="00446BC7">
        <w:rPr>
          <w:spacing w:val="-3"/>
        </w:rPr>
        <w:t xml:space="preserve"> </w:t>
      </w:r>
      <w:r>
        <w:t>executed,</w:t>
      </w:r>
      <w:r w:rsidRPr="00446BC7">
        <w:rPr>
          <w:spacing w:val="-3"/>
        </w:rPr>
        <w:t xml:space="preserve"> </w:t>
      </w:r>
      <w:r>
        <w:t>the</w:t>
      </w:r>
      <w:r w:rsidRPr="00446BC7">
        <w:rPr>
          <w:spacing w:val="28"/>
          <w:w w:val="99"/>
        </w:rPr>
        <w:t xml:space="preserve"> </w:t>
      </w:r>
      <w:r w:rsidRPr="00446BC7">
        <w:rPr>
          <w:spacing w:val="-2"/>
        </w:rPr>
        <w:t>Workflow</w:t>
      </w:r>
      <w:r w:rsidRPr="00446BC7">
        <w:rPr>
          <w:spacing w:val="-4"/>
        </w:rPr>
        <w:t xml:space="preserve"> </w:t>
      </w:r>
      <w:r>
        <w:t>Manager</w:t>
      </w:r>
      <w:r w:rsidRPr="00446BC7">
        <w:rPr>
          <w:spacing w:val="-2"/>
        </w:rPr>
        <w:t xml:space="preserve"> </w:t>
      </w:r>
      <w:r>
        <w:t>will</w:t>
      </w:r>
      <w:r w:rsidRPr="00446BC7">
        <w:rPr>
          <w:spacing w:val="-2"/>
        </w:rPr>
        <w:t xml:space="preserve"> </w:t>
      </w:r>
      <w:r w:rsidRPr="00446BC7">
        <w:rPr>
          <w:spacing w:val="-1"/>
        </w:rPr>
        <w:t>ignore</w:t>
      </w:r>
      <w:r w:rsidRPr="00446BC7">
        <w:rPr>
          <w:spacing w:val="-2"/>
        </w:rPr>
        <w:t xml:space="preserve"> </w:t>
      </w:r>
      <w:r>
        <w:t>any</w:t>
      </w:r>
      <w:r w:rsidRPr="00446BC7">
        <w:rPr>
          <w:spacing w:val="-2"/>
        </w:rPr>
        <w:t xml:space="preserve"> </w:t>
      </w:r>
      <w:r>
        <w:t>inactive</w:t>
      </w:r>
      <w:r w:rsidRPr="00446BC7">
        <w:rPr>
          <w:spacing w:val="-2"/>
        </w:rPr>
        <w:t xml:space="preserve"> </w:t>
      </w:r>
      <w:r w:rsidRPr="00446BC7">
        <w:rPr>
          <w:spacing w:val="-1"/>
        </w:rPr>
        <w:t>node,</w:t>
      </w:r>
      <w:r w:rsidRPr="00446BC7">
        <w:rPr>
          <w:spacing w:val="-2"/>
        </w:rPr>
        <w:t xml:space="preserve"> </w:t>
      </w:r>
      <w:r w:rsidRPr="00446BC7">
        <w:rPr>
          <w:spacing w:val="-1"/>
        </w:rPr>
        <w:t>skipping</w:t>
      </w:r>
      <w:r w:rsidRPr="00446BC7">
        <w:rPr>
          <w:spacing w:val="-2"/>
        </w:rPr>
        <w:t xml:space="preserve"> </w:t>
      </w:r>
      <w:r>
        <w:t>to</w:t>
      </w:r>
      <w:r w:rsidRPr="00446BC7">
        <w:rPr>
          <w:spacing w:val="-2"/>
        </w:rPr>
        <w:t xml:space="preserve"> </w:t>
      </w:r>
      <w:r>
        <w:t>the</w:t>
      </w:r>
      <w:r w:rsidRPr="00446BC7">
        <w:rPr>
          <w:spacing w:val="-3"/>
        </w:rPr>
        <w:t xml:space="preserve"> </w:t>
      </w:r>
      <w:r>
        <w:t>next</w:t>
      </w:r>
      <w:r w:rsidRPr="00446BC7">
        <w:rPr>
          <w:spacing w:val="-3"/>
        </w:rPr>
        <w:t xml:space="preserve"> </w:t>
      </w:r>
      <w:r>
        <w:t>node</w:t>
      </w:r>
      <w:r w:rsidRPr="00446BC7">
        <w:rPr>
          <w:spacing w:val="-2"/>
        </w:rPr>
        <w:t xml:space="preserve"> </w:t>
      </w:r>
      <w:r>
        <w:t>in</w:t>
      </w:r>
      <w:r w:rsidRPr="00446BC7">
        <w:rPr>
          <w:spacing w:val="-3"/>
        </w:rPr>
        <w:t xml:space="preserve"> </w:t>
      </w:r>
      <w:r>
        <w:t>the</w:t>
      </w:r>
      <w:r w:rsidRPr="00446BC7">
        <w:rPr>
          <w:spacing w:val="37"/>
          <w:w w:val="99"/>
        </w:rPr>
        <w:t xml:space="preserve"> </w:t>
      </w:r>
      <w:r>
        <w:t>workflow</w:t>
      </w:r>
      <w:r w:rsidRPr="00446BC7">
        <w:rPr>
          <w:spacing w:val="-2"/>
        </w:rPr>
        <w:t xml:space="preserve"> </w:t>
      </w:r>
      <w:r>
        <w:t>(if</w:t>
      </w:r>
      <w:r w:rsidRPr="00446BC7">
        <w:rPr>
          <w:spacing w:val="-3"/>
        </w:rPr>
        <w:t xml:space="preserve"> </w:t>
      </w:r>
      <w:r>
        <w:t>there</w:t>
      </w:r>
      <w:r w:rsidRPr="00446BC7">
        <w:rPr>
          <w:spacing w:val="-2"/>
        </w:rPr>
        <w:t xml:space="preserve"> </w:t>
      </w:r>
      <w:r>
        <w:t>is</w:t>
      </w:r>
      <w:r w:rsidRPr="00446BC7">
        <w:rPr>
          <w:spacing w:val="-2"/>
        </w:rPr>
        <w:t xml:space="preserve"> </w:t>
      </w:r>
      <w:r>
        <w:t>one).</w:t>
      </w:r>
      <w:r w:rsidRPr="00446BC7">
        <w:rPr>
          <w:spacing w:val="-2"/>
        </w:rPr>
        <w:t xml:space="preserve"> </w:t>
      </w:r>
      <w:r>
        <w:t>Rule</w:t>
      </w:r>
      <w:r w:rsidRPr="00446BC7">
        <w:rPr>
          <w:spacing w:val="-3"/>
        </w:rPr>
        <w:t xml:space="preserve"> </w:t>
      </w:r>
      <w:r>
        <w:t>and</w:t>
      </w:r>
      <w:r w:rsidRPr="00446BC7">
        <w:rPr>
          <w:spacing w:val="-2"/>
        </w:rPr>
        <w:t xml:space="preserve"> </w:t>
      </w:r>
      <w:r w:rsidRPr="00446BC7">
        <w:rPr>
          <w:spacing w:val="-1"/>
        </w:rPr>
        <w:t>switch</w:t>
      </w:r>
      <w:r w:rsidRPr="00446BC7">
        <w:rPr>
          <w:spacing w:val="1"/>
        </w:rPr>
        <w:t xml:space="preserve"> </w:t>
      </w:r>
      <w:r>
        <w:t>nodes</w:t>
      </w:r>
      <w:r w:rsidRPr="00446BC7">
        <w:rPr>
          <w:spacing w:val="-2"/>
        </w:rPr>
        <w:t xml:space="preserve"> </w:t>
      </w:r>
      <w:r>
        <w:t>do</w:t>
      </w:r>
      <w:r w:rsidRPr="00446BC7">
        <w:rPr>
          <w:spacing w:val="-2"/>
        </w:rPr>
        <w:t xml:space="preserve"> </w:t>
      </w:r>
      <w:r>
        <w:t>not</w:t>
      </w:r>
      <w:r w:rsidRPr="00446BC7">
        <w:rPr>
          <w:spacing w:val="-3"/>
        </w:rPr>
        <w:t xml:space="preserve"> </w:t>
      </w:r>
      <w:r w:rsidRPr="00446BC7">
        <w:rPr>
          <w:spacing w:val="-1"/>
        </w:rPr>
        <w:t>have</w:t>
      </w:r>
      <w:r w:rsidRPr="00446BC7">
        <w:rPr>
          <w:spacing w:val="-3"/>
        </w:rPr>
        <w:t xml:space="preserve"> </w:t>
      </w:r>
      <w:r>
        <w:t>this</w:t>
      </w:r>
      <w:r w:rsidRPr="00446BC7">
        <w:rPr>
          <w:spacing w:val="-1"/>
        </w:rPr>
        <w:t xml:space="preserve"> </w:t>
      </w:r>
      <w:r>
        <w:t>option</w:t>
      </w:r>
      <w:r w:rsidRPr="00446BC7">
        <w:rPr>
          <w:spacing w:val="-3"/>
        </w:rPr>
        <w:t xml:space="preserve"> </w:t>
      </w:r>
      <w:r>
        <w:t>since</w:t>
      </w:r>
      <w:r w:rsidRPr="00446BC7">
        <w:rPr>
          <w:spacing w:val="-2"/>
        </w:rPr>
        <w:t xml:space="preserve"> </w:t>
      </w:r>
      <w:r>
        <w:t>the</w:t>
      </w:r>
      <w:r w:rsidRPr="00446BC7">
        <w:rPr>
          <w:spacing w:val="29"/>
          <w:w w:val="99"/>
        </w:rPr>
        <w:t xml:space="preserve"> </w:t>
      </w:r>
      <w:r w:rsidRPr="00446BC7">
        <w:rPr>
          <w:spacing w:val="-2"/>
        </w:rPr>
        <w:t>Workflow</w:t>
      </w:r>
      <w:r w:rsidRPr="00446BC7">
        <w:rPr>
          <w:spacing w:val="-4"/>
        </w:rPr>
        <w:t xml:space="preserve"> </w:t>
      </w:r>
      <w:r w:rsidRPr="00446BC7">
        <w:rPr>
          <w:spacing w:val="-1"/>
        </w:rPr>
        <w:t>Manager would</w:t>
      </w:r>
      <w:r w:rsidRPr="00446BC7">
        <w:rPr>
          <w:spacing w:val="-2"/>
        </w:rPr>
        <w:t xml:space="preserve"> </w:t>
      </w:r>
      <w:r>
        <w:t>not</w:t>
      </w:r>
      <w:r w:rsidRPr="00446BC7">
        <w:rPr>
          <w:spacing w:val="-2"/>
        </w:rPr>
        <w:t xml:space="preserve"> </w:t>
      </w:r>
      <w:r>
        <w:t>know</w:t>
      </w:r>
      <w:r w:rsidRPr="00446BC7">
        <w:rPr>
          <w:spacing w:val="-3"/>
        </w:rPr>
        <w:t xml:space="preserve"> </w:t>
      </w:r>
      <w:r>
        <w:t>how</w:t>
      </w:r>
      <w:r w:rsidRPr="00446BC7">
        <w:rPr>
          <w:spacing w:val="-2"/>
        </w:rPr>
        <w:t xml:space="preserve"> </w:t>
      </w:r>
      <w:r>
        <w:t>to</w:t>
      </w:r>
      <w:r w:rsidRPr="00446BC7">
        <w:rPr>
          <w:spacing w:val="-2"/>
        </w:rPr>
        <w:t xml:space="preserve"> </w:t>
      </w:r>
      <w:r>
        <w:t>proceed</w:t>
      </w:r>
      <w:r w:rsidRPr="00446BC7">
        <w:rPr>
          <w:spacing w:val="-2"/>
        </w:rPr>
        <w:t xml:space="preserve"> </w:t>
      </w:r>
      <w:r w:rsidRPr="00446BC7">
        <w:rPr>
          <w:spacing w:val="-1"/>
        </w:rPr>
        <w:t>from</w:t>
      </w:r>
      <w:r w:rsidRPr="00446BC7">
        <w:rPr>
          <w:spacing w:val="-2"/>
        </w:rPr>
        <w:t xml:space="preserve"> </w:t>
      </w:r>
      <w:r w:rsidRPr="00446BC7">
        <w:rPr>
          <w:spacing w:val="-1"/>
        </w:rPr>
        <w:t>the</w:t>
      </w:r>
      <w:r w:rsidRPr="00446BC7">
        <w:rPr>
          <w:spacing w:val="-2"/>
        </w:rPr>
        <w:t xml:space="preserve"> </w:t>
      </w:r>
      <w:r w:rsidRPr="00446BC7">
        <w:rPr>
          <w:spacing w:val="-1"/>
        </w:rPr>
        <w:t>node.</w:t>
      </w:r>
    </w:p>
    <w:p w14:paraId="0DB93337" w14:textId="474CF1EC" w:rsidR="00446BC7" w:rsidRDefault="00446BC7" w:rsidP="007568B5">
      <w:pPr>
        <w:pStyle w:val="ListParagraph"/>
        <w:numPr>
          <w:ilvl w:val="0"/>
          <w:numId w:val="33"/>
        </w:numPr>
        <w:tabs>
          <w:tab w:val="left" w:pos="567"/>
        </w:tabs>
        <w:ind w:left="4111" w:hanging="3751"/>
      </w:pPr>
      <w:r w:rsidRPr="00446BC7">
        <w:rPr>
          <w:rStyle w:val="Emphasis"/>
        </w:rPr>
        <w:lastRenderedPageBreak/>
        <w:t>Test Node</w:t>
      </w:r>
      <w:r>
        <w:tab/>
      </w:r>
      <w:r w:rsidRPr="00446BC7">
        <w:rPr>
          <w:spacing w:val="-2"/>
        </w:rPr>
        <w:t>Toggles</w:t>
      </w:r>
      <w:r w:rsidRPr="00446BC7">
        <w:rPr>
          <w:spacing w:val="-3"/>
        </w:rPr>
        <w:t xml:space="preserve"> </w:t>
      </w:r>
      <w:r>
        <w:t>whether</w:t>
      </w:r>
      <w:r w:rsidRPr="00446BC7">
        <w:rPr>
          <w:spacing w:val="-3"/>
        </w:rPr>
        <w:t xml:space="preserve"> </w:t>
      </w:r>
      <w:r>
        <w:t>this</w:t>
      </w:r>
      <w:r w:rsidRPr="00446BC7">
        <w:rPr>
          <w:spacing w:val="-2"/>
        </w:rPr>
        <w:t xml:space="preserve"> </w:t>
      </w:r>
      <w:r>
        <w:t>is</w:t>
      </w:r>
      <w:r w:rsidRPr="00446BC7">
        <w:rPr>
          <w:spacing w:val="-3"/>
        </w:rPr>
        <w:t xml:space="preserve"> </w:t>
      </w:r>
      <w:r>
        <w:t>a</w:t>
      </w:r>
      <w:r w:rsidRPr="00446BC7">
        <w:rPr>
          <w:spacing w:val="-2"/>
        </w:rPr>
        <w:t xml:space="preserve"> </w:t>
      </w:r>
      <w:r>
        <w:t>active</w:t>
      </w:r>
      <w:r w:rsidRPr="00446BC7">
        <w:rPr>
          <w:spacing w:val="-3"/>
        </w:rPr>
        <w:t xml:space="preserve"> </w:t>
      </w:r>
      <w:r>
        <w:t>or</w:t>
      </w:r>
      <w:r w:rsidRPr="00446BC7">
        <w:rPr>
          <w:spacing w:val="-3"/>
        </w:rPr>
        <w:t xml:space="preserve"> </w:t>
      </w:r>
      <w:r>
        <w:t>test</w:t>
      </w:r>
      <w:r w:rsidRPr="00446BC7">
        <w:rPr>
          <w:spacing w:val="-2"/>
        </w:rPr>
        <w:t xml:space="preserve"> </w:t>
      </w:r>
      <w:r w:rsidRPr="00446BC7">
        <w:rPr>
          <w:spacing w:val="-1"/>
        </w:rPr>
        <w:t xml:space="preserve">node. </w:t>
      </w:r>
      <w:r>
        <w:t>When</w:t>
      </w:r>
      <w:r w:rsidRPr="00446BC7">
        <w:rPr>
          <w:spacing w:val="-3"/>
        </w:rPr>
        <w:t xml:space="preserve"> </w:t>
      </w:r>
      <w:r>
        <w:t>the</w:t>
      </w:r>
      <w:r w:rsidRPr="00446BC7">
        <w:rPr>
          <w:spacing w:val="-1"/>
        </w:rPr>
        <w:t xml:space="preserve"> </w:t>
      </w:r>
      <w:r>
        <w:t>workflow</w:t>
      </w:r>
      <w:r w:rsidRPr="00446BC7">
        <w:rPr>
          <w:spacing w:val="-1"/>
        </w:rPr>
        <w:t xml:space="preserve"> </w:t>
      </w:r>
      <w:r>
        <w:t>is</w:t>
      </w:r>
      <w:r w:rsidRPr="00446BC7">
        <w:rPr>
          <w:spacing w:val="-3"/>
        </w:rPr>
        <w:t xml:space="preserve"> </w:t>
      </w:r>
      <w:r>
        <w:t>executed,</w:t>
      </w:r>
      <w:r w:rsidRPr="00446BC7">
        <w:rPr>
          <w:spacing w:val="-3"/>
        </w:rPr>
        <w:t xml:space="preserve"> </w:t>
      </w:r>
      <w:r>
        <w:t>the</w:t>
      </w:r>
      <w:r w:rsidRPr="00446BC7">
        <w:rPr>
          <w:spacing w:val="29"/>
          <w:w w:val="99"/>
        </w:rPr>
        <w:t xml:space="preserve"> </w:t>
      </w:r>
      <w:r w:rsidRPr="00446BC7">
        <w:rPr>
          <w:spacing w:val="-2"/>
        </w:rPr>
        <w:t>Workflow</w:t>
      </w:r>
      <w:r w:rsidRPr="00446BC7">
        <w:rPr>
          <w:spacing w:val="-3"/>
        </w:rPr>
        <w:t xml:space="preserve"> </w:t>
      </w:r>
      <w:r>
        <w:t>Manger</w:t>
      </w:r>
      <w:r w:rsidRPr="00446BC7">
        <w:rPr>
          <w:spacing w:val="-3"/>
        </w:rPr>
        <w:t xml:space="preserve"> </w:t>
      </w:r>
      <w:r>
        <w:t>will</w:t>
      </w:r>
      <w:r w:rsidRPr="00446BC7">
        <w:rPr>
          <w:spacing w:val="-3"/>
        </w:rPr>
        <w:t xml:space="preserve"> </w:t>
      </w:r>
      <w:r>
        <w:t>not</w:t>
      </w:r>
      <w:r w:rsidRPr="00446BC7">
        <w:rPr>
          <w:spacing w:val="-2"/>
        </w:rPr>
        <w:t xml:space="preserve"> </w:t>
      </w:r>
      <w:r>
        <w:t>execute</w:t>
      </w:r>
      <w:r w:rsidRPr="00446BC7">
        <w:rPr>
          <w:spacing w:val="-2"/>
        </w:rPr>
        <w:t xml:space="preserve"> </w:t>
      </w:r>
      <w:r>
        <w:t>the</w:t>
      </w:r>
      <w:r w:rsidRPr="00446BC7">
        <w:rPr>
          <w:spacing w:val="-2"/>
        </w:rPr>
        <w:t xml:space="preserve"> </w:t>
      </w:r>
      <w:r>
        <w:t>test</w:t>
      </w:r>
      <w:r w:rsidRPr="00446BC7">
        <w:rPr>
          <w:spacing w:val="-3"/>
        </w:rPr>
        <w:t xml:space="preserve"> </w:t>
      </w:r>
      <w:r>
        <w:t>node</w:t>
      </w:r>
      <w:r w:rsidRPr="00446BC7">
        <w:rPr>
          <w:spacing w:val="-2"/>
        </w:rPr>
        <w:t xml:space="preserve"> </w:t>
      </w:r>
      <w:r>
        <w:t>unless</w:t>
      </w:r>
      <w:r w:rsidRPr="00446BC7">
        <w:rPr>
          <w:spacing w:val="-2"/>
        </w:rPr>
        <w:t xml:space="preserve"> </w:t>
      </w:r>
      <w:r>
        <w:t>the</w:t>
      </w:r>
      <w:r w:rsidRPr="00446BC7">
        <w:rPr>
          <w:spacing w:val="-2"/>
        </w:rPr>
        <w:t xml:space="preserve"> Test-Mode</w:t>
      </w:r>
      <w:r w:rsidRPr="00446BC7">
        <w:rPr>
          <w:spacing w:val="-3"/>
        </w:rPr>
        <w:t xml:space="preserve"> </w:t>
      </w:r>
      <w:r>
        <w:t>is</w:t>
      </w:r>
      <w:r w:rsidRPr="00446BC7">
        <w:rPr>
          <w:spacing w:val="-3"/>
        </w:rPr>
        <w:t xml:space="preserve"> </w:t>
      </w:r>
      <w:r>
        <w:t>set</w:t>
      </w:r>
      <w:r w:rsidRPr="00446BC7">
        <w:rPr>
          <w:spacing w:val="-2"/>
        </w:rPr>
        <w:t xml:space="preserve"> </w:t>
      </w:r>
      <w:r>
        <w:t>to</w:t>
      </w:r>
      <w:r w:rsidRPr="00446BC7">
        <w:rPr>
          <w:spacing w:val="-2"/>
        </w:rPr>
        <w:t xml:space="preserve"> </w:t>
      </w:r>
      <w:r>
        <w:t>true</w:t>
      </w:r>
      <w:r w:rsidRPr="00446BC7">
        <w:rPr>
          <w:spacing w:val="34"/>
          <w:w w:val="99"/>
        </w:rPr>
        <w:t xml:space="preserve"> </w:t>
      </w:r>
      <w:r w:rsidRPr="00446BC7">
        <w:rPr>
          <w:spacing w:val="-1"/>
        </w:rPr>
        <w:t>in</w:t>
      </w:r>
      <w:r w:rsidRPr="00446BC7">
        <w:rPr>
          <w:spacing w:val="-4"/>
        </w:rPr>
        <w:t xml:space="preserve"> </w:t>
      </w:r>
      <w:r w:rsidRPr="00446BC7">
        <w:rPr>
          <w:spacing w:val="-1"/>
        </w:rPr>
        <w:t>the</w:t>
      </w:r>
      <w:r w:rsidRPr="00446BC7">
        <w:rPr>
          <w:spacing w:val="-3"/>
        </w:rPr>
        <w:t xml:space="preserve"> </w:t>
      </w:r>
      <w:r w:rsidRPr="00446BC7">
        <w:rPr>
          <w:spacing w:val="-1"/>
        </w:rPr>
        <w:t>mwfm.xml</w:t>
      </w:r>
      <w:r w:rsidRPr="00446BC7">
        <w:rPr>
          <w:spacing w:val="-3"/>
        </w:rPr>
        <w:t xml:space="preserve"> </w:t>
      </w:r>
      <w:r w:rsidRPr="00446BC7">
        <w:rPr>
          <w:spacing w:val="-1"/>
        </w:rPr>
        <w:t>configuration</w:t>
      </w:r>
      <w:r w:rsidRPr="00446BC7">
        <w:rPr>
          <w:spacing w:val="-3"/>
        </w:rPr>
        <w:t xml:space="preserve"> </w:t>
      </w:r>
      <w:r w:rsidRPr="00446BC7">
        <w:rPr>
          <w:spacing w:val="-1"/>
        </w:rPr>
        <w:t>file.</w:t>
      </w:r>
    </w:p>
    <w:p w14:paraId="1A707F1C" w14:textId="1C361F06" w:rsidR="00446BC7" w:rsidRDefault="00446BC7" w:rsidP="007568B5">
      <w:pPr>
        <w:pStyle w:val="ListParagraph"/>
        <w:numPr>
          <w:ilvl w:val="0"/>
          <w:numId w:val="33"/>
        </w:numPr>
        <w:tabs>
          <w:tab w:val="left" w:pos="567"/>
        </w:tabs>
        <w:ind w:left="4111" w:hanging="3751"/>
      </w:pPr>
      <w:r w:rsidRPr="00446BC7">
        <w:rPr>
          <w:rStyle w:val="Emphasis"/>
        </w:rPr>
        <w:t>Persist Node</w:t>
      </w:r>
      <w:r>
        <w:tab/>
      </w:r>
      <w:r w:rsidRPr="00446BC7">
        <w:rPr>
          <w:spacing w:val="-2"/>
        </w:rPr>
        <w:t>Toggles</w:t>
      </w:r>
      <w:r w:rsidRPr="00446BC7">
        <w:rPr>
          <w:spacing w:val="-4"/>
        </w:rPr>
        <w:t xml:space="preserve"> </w:t>
      </w:r>
      <w:r>
        <w:t>whether</w:t>
      </w:r>
      <w:r w:rsidRPr="00446BC7">
        <w:rPr>
          <w:spacing w:val="-3"/>
        </w:rPr>
        <w:t xml:space="preserve"> </w:t>
      </w:r>
      <w:r>
        <w:t>persistence</w:t>
      </w:r>
      <w:r w:rsidRPr="00446BC7">
        <w:rPr>
          <w:spacing w:val="-3"/>
        </w:rPr>
        <w:t xml:space="preserve"> </w:t>
      </w:r>
      <w:r>
        <w:t>should</w:t>
      </w:r>
      <w:r w:rsidRPr="00446BC7">
        <w:rPr>
          <w:spacing w:val="-3"/>
        </w:rPr>
        <w:t xml:space="preserve"> </w:t>
      </w:r>
      <w:r>
        <w:t>be</w:t>
      </w:r>
      <w:r w:rsidRPr="00446BC7">
        <w:rPr>
          <w:spacing w:val="-3"/>
        </w:rPr>
        <w:t xml:space="preserve"> </w:t>
      </w:r>
      <w:r>
        <w:t>done</w:t>
      </w:r>
      <w:r w:rsidRPr="00446BC7">
        <w:rPr>
          <w:spacing w:val="-2"/>
        </w:rPr>
        <w:t xml:space="preserve"> </w:t>
      </w:r>
      <w:r>
        <w:t>after</w:t>
      </w:r>
      <w:r w:rsidRPr="00446BC7">
        <w:rPr>
          <w:spacing w:val="-4"/>
        </w:rPr>
        <w:t xml:space="preserve"> </w:t>
      </w:r>
      <w:r>
        <w:t>execution</w:t>
      </w:r>
      <w:r w:rsidRPr="00446BC7">
        <w:rPr>
          <w:spacing w:val="-3"/>
        </w:rPr>
        <w:t xml:space="preserve"> </w:t>
      </w:r>
      <w:r>
        <w:t>of</w:t>
      </w:r>
      <w:r w:rsidRPr="00446BC7">
        <w:rPr>
          <w:spacing w:val="-3"/>
        </w:rPr>
        <w:t xml:space="preserve"> </w:t>
      </w:r>
      <w:r>
        <w:t>the</w:t>
      </w:r>
      <w:r w:rsidRPr="00446BC7">
        <w:rPr>
          <w:spacing w:val="-4"/>
        </w:rPr>
        <w:t xml:space="preserve"> </w:t>
      </w:r>
      <w:r w:rsidRPr="00446BC7">
        <w:rPr>
          <w:spacing w:val="-1"/>
        </w:rPr>
        <w:t>node.</w:t>
      </w:r>
    </w:p>
    <w:p w14:paraId="0790A99D" w14:textId="5E588869" w:rsidR="00446BC7" w:rsidRDefault="00446BC7" w:rsidP="007568B5">
      <w:pPr>
        <w:pStyle w:val="ListParagraph"/>
        <w:numPr>
          <w:ilvl w:val="0"/>
          <w:numId w:val="33"/>
        </w:numPr>
        <w:tabs>
          <w:tab w:val="left" w:pos="567"/>
        </w:tabs>
        <w:ind w:left="4111" w:hanging="3751"/>
      </w:pPr>
      <w:r w:rsidRPr="00446BC7">
        <w:rPr>
          <w:rStyle w:val="Emphasis"/>
        </w:rPr>
        <w:t>Arrow Properties</w:t>
      </w:r>
      <w:r>
        <w:rPr>
          <w:rFonts w:ascii="Courier New"/>
          <w:spacing w:val="-9"/>
        </w:rPr>
        <w:tab/>
      </w:r>
      <w:r>
        <w:t>Set</w:t>
      </w:r>
      <w:r w:rsidRPr="00446BC7">
        <w:rPr>
          <w:spacing w:val="-2"/>
        </w:rPr>
        <w:t xml:space="preserve"> </w:t>
      </w:r>
      <w:r>
        <w:t>what</w:t>
      </w:r>
      <w:r w:rsidRPr="00446BC7">
        <w:rPr>
          <w:spacing w:val="-2"/>
        </w:rPr>
        <w:t xml:space="preserve"> </w:t>
      </w:r>
      <w:r w:rsidRPr="00446BC7">
        <w:rPr>
          <w:spacing w:val="-1"/>
        </w:rPr>
        <w:t>kind</w:t>
      </w:r>
      <w:r w:rsidRPr="00446BC7">
        <w:rPr>
          <w:spacing w:val="-2"/>
        </w:rPr>
        <w:t xml:space="preserve"> </w:t>
      </w:r>
      <w:r>
        <w:t>of</w:t>
      </w:r>
      <w:r w:rsidRPr="00446BC7">
        <w:rPr>
          <w:spacing w:val="-2"/>
        </w:rPr>
        <w:t xml:space="preserve"> </w:t>
      </w:r>
      <w:r>
        <w:t>arrow</w:t>
      </w:r>
      <w:r w:rsidRPr="00446BC7">
        <w:rPr>
          <w:spacing w:val="-2"/>
        </w:rPr>
        <w:t xml:space="preserve"> </w:t>
      </w:r>
      <w:r>
        <w:t>comes</w:t>
      </w:r>
      <w:r w:rsidRPr="00446BC7">
        <w:rPr>
          <w:spacing w:val="-1"/>
        </w:rPr>
        <w:t xml:space="preserve"> </w:t>
      </w:r>
      <w:r>
        <w:t>out</w:t>
      </w:r>
      <w:r w:rsidRPr="00446BC7">
        <w:rPr>
          <w:spacing w:val="-2"/>
        </w:rPr>
        <w:t xml:space="preserve"> </w:t>
      </w:r>
      <w:r>
        <w:t>of</w:t>
      </w:r>
      <w:r w:rsidRPr="00446BC7">
        <w:rPr>
          <w:spacing w:val="-2"/>
        </w:rPr>
        <w:t xml:space="preserve"> </w:t>
      </w:r>
      <w:r>
        <w:t xml:space="preserve">this </w:t>
      </w:r>
      <w:r w:rsidRPr="00446BC7">
        <w:rPr>
          <w:spacing w:val="-1"/>
        </w:rPr>
        <w:t>node.</w:t>
      </w:r>
      <w:r w:rsidRPr="00446BC7">
        <w:rPr>
          <w:spacing w:val="-2"/>
        </w:rPr>
        <w:t xml:space="preserve"> </w:t>
      </w:r>
      <w:r>
        <w:t>By</w:t>
      </w:r>
      <w:r w:rsidRPr="00446BC7">
        <w:rPr>
          <w:spacing w:val="-2"/>
        </w:rPr>
        <w:t xml:space="preserve"> </w:t>
      </w:r>
      <w:r>
        <w:t>default</w:t>
      </w:r>
      <w:r w:rsidRPr="00446BC7">
        <w:rPr>
          <w:spacing w:val="-2"/>
        </w:rPr>
        <w:t xml:space="preserve"> </w:t>
      </w:r>
      <w:r>
        <w:t>all</w:t>
      </w:r>
      <w:r w:rsidRPr="00446BC7">
        <w:rPr>
          <w:spacing w:val="-2"/>
        </w:rPr>
        <w:t xml:space="preserve"> </w:t>
      </w:r>
      <w:r>
        <w:t>arrows</w:t>
      </w:r>
      <w:r w:rsidRPr="00446BC7">
        <w:rPr>
          <w:spacing w:val="-2"/>
        </w:rPr>
        <w:t xml:space="preserve"> </w:t>
      </w:r>
      <w:r>
        <w:t>are</w:t>
      </w:r>
      <w:r w:rsidRPr="00446BC7">
        <w:rPr>
          <w:spacing w:val="-2"/>
        </w:rPr>
        <w:t xml:space="preserve"> </w:t>
      </w:r>
      <w:r>
        <w:t>“Straight”.</w:t>
      </w:r>
      <w:r w:rsidRPr="00446BC7">
        <w:rPr>
          <w:spacing w:val="25"/>
          <w:w w:val="99"/>
        </w:rPr>
        <w:t xml:space="preserve"> </w:t>
      </w:r>
      <w:r w:rsidRPr="00446BC7">
        <w:rPr>
          <w:spacing w:val="-8"/>
        </w:rPr>
        <w:t>You</w:t>
      </w:r>
      <w:r w:rsidRPr="00446BC7">
        <w:rPr>
          <w:spacing w:val="-3"/>
        </w:rPr>
        <w:t xml:space="preserve"> </w:t>
      </w:r>
      <w:r w:rsidRPr="00446BC7">
        <w:rPr>
          <w:spacing w:val="-1"/>
        </w:rPr>
        <w:t>may</w:t>
      </w:r>
      <w:r w:rsidRPr="00446BC7">
        <w:rPr>
          <w:spacing w:val="-2"/>
        </w:rPr>
        <w:t xml:space="preserve"> </w:t>
      </w:r>
      <w:r>
        <w:t>also</w:t>
      </w:r>
      <w:r w:rsidRPr="00446BC7">
        <w:rPr>
          <w:spacing w:val="-2"/>
        </w:rPr>
        <w:t xml:space="preserve"> </w:t>
      </w:r>
      <w:r>
        <w:t>choose</w:t>
      </w:r>
      <w:r w:rsidRPr="00446BC7">
        <w:rPr>
          <w:spacing w:val="-3"/>
        </w:rPr>
        <w:t xml:space="preserve"> </w:t>
      </w:r>
      <w:r>
        <w:t>one</w:t>
      </w:r>
      <w:r w:rsidRPr="00446BC7">
        <w:rPr>
          <w:spacing w:val="-2"/>
        </w:rPr>
        <w:t xml:space="preserve"> </w:t>
      </w:r>
      <w:r>
        <w:t>of</w:t>
      </w:r>
      <w:r w:rsidRPr="00446BC7">
        <w:rPr>
          <w:spacing w:val="-1"/>
        </w:rPr>
        <w:t xml:space="preserve"> </w:t>
      </w:r>
      <w:r>
        <w:t>the</w:t>
      </w:r>
      <w:r w:rsidRPr="00446BC7">
        <w:rPr>
          <w:spacing w:val="-3"/>
        </w:rPr>
        <w:t xml:space="preserve"> </w:t>
      </w:r>
      <w:r>
        <w:t>arrows</w:t>
      </w:r>
      <w:r w:rsidRPr="00446BC7">
        <w:rPr>
          <w:spacing w:val="-2"/>
        </w:rPr>
        <w:t xml:space="preserve"> </w:t>
      </w:r>
      <w:r>
        <w:t>with</w:t>
      </w:r>
      <w:r w:rsidRPr="00446BC7">
        <w:rPr>
          <w:spacing w:val="-3"/>
        </w:rPr>
        <w:t xml:space="preserve"> </w:t>
      </w:r>
      <w:r>
        <w:t>elbows</w:t>
      </w:r>
      <w:r w:rsidRPr="00446BC7">
        <w:rPr>
          <w:spacing w:val="-2"/>
        </w:rPr>
        <w:t xml:space="preserve"> </w:t>
      </w:r>
      <w:r>
        <w:t>to</w:t>
      </w:r>
      <w:r w:rsidRPr="00446BC7">
        <w:rPr>
          <w:spacing w:val="-2"/>
        </w:rPr>
        <w:t xml:space="preserve"> </w:t>
      </w:r>
      <w:r>
        <w:t>make</w:t>
      </w:r>
      <w:r w:rsidRPr="00446BC7">
        <w:rPr>
          <w:spacing w:val="-3"/>
        </w:rPr>
        <w:t xml:space="preserve"> </w:t>
      </w:r>
      <w:r>
        <w:t>the</w:t>
      </w:r>
      <w:r w:rsidRPr="00446BC7">
        <w:rPr>
          <w:spacing w:val="-1"/>
        </w:rPr>
        <w:t xml:space="preserve"> workflow</w:t>
      </w:r>
      <w:r w:rsidRPr="00446BC7">
        <w:rPr>
          <w:spacing w:val="-2"/>
        </w:rPr>
        <w:t xml:space="preserve"> </w:t>
      </w:r>
      <w:r>
        <w:t>easier</w:t>
      </w:r>
      <w:r w:rsidRPr="00446BC7">
        <w:rPr>
          <w:spacing w:val="-3"/>
        </w:rPr>
        <w:t xml:space="preserve"> </w:t>
      </w:r>
      <w:r>
        <w:t>to</w:t>
      </w:r>
      <w:r w:rsidRPr="00446BC7">
        <w:rPr>
          <w:spacing w:val="22"/>
          <w:w w:val="99"/>
        </w:rPr>
        <w:t xml:space="preserve"> </w:t>
      </w:r>
      <w:r>
        <w:t>read.</w:t>
      </w:r>
    </w:p>
    <w:p w14:paraId="550A7A39" w14:textId="74240D51" w:rsidR="00446BC7" w:rsidRDefault="00446BC7" w:rsidP="007568B5">
      <w:pPr>
        <w:pStyle w:val="ListParagraph"/>
        <w:numPr>
          <w:ilvl w:val="0"/>
          <w:numId w:val="33"/>
        </w:numPr>
        <w:tabs>
          <w:tab w:val="left" w:pos="567"/>
        </w:tabs>
        <w:ind w:left="4111" w:hanging="3751"/>
      </w:pPr>
      <w:r w:rsidRPr="00446BC7">
        <w:rPr>
          <w:rStyle w:val="Emphasis"/>
        </w:rPr>
        <w:t>Node Attributes</w:t>
      </w:r>
      <w:r>
        <w:rPr>
          <w:rFonts w:ascii="Courier New"/>
          <w:spacing w:val="-9"/>
        </w:rPr>
        <w:tab/>
      </w:r>
      <w:r>
        <w:t>Shows</w:t>
      </w:r>
      <w:r w:rsidRPr="00446BC7">
        <w:rPr>
          <w:spacing w:val="-3"/>
        </w:rPr>
        <w:t xml:space="preserve"> </w:t>
      </w:r>
      <w:r>
        <w:t>the</w:t>
      </w:r>
      <w:r w:rsidRPr="00446BC7">
        <w:rPr>
          <w:spacing w:val="-2"/>
        </w:rPr>
        <w:t xml:space="preserve"> </w:t>
      </w:r>
      <w:r>
        <w:t>Edit</w:t>
      </w:r>
      <w:r w:rsidRPr="00446BC7">
        <w:rPr>
          <w:spacing w:val="-2"/>
        </w:rPr>
        <w:t xml:space="preserve"> </w:t>
      </w:r>
      <w:r>
        <w:t>Node</w:t>
      </w:r>
      <w:r w:rsidRPr="00446BC7">
        <w:rPr>
          <w:spacing w:val="-2"/>
        </w:rPr>
        <w:t xml:space="preserve"> </w:t>
      </w:r>
      <w:r>
        <w:t>Properties</w:t>
      </w:r>
      <w:r w:rsidRPr="00446BC7">
        <w:rPr>
          <w:spacing w:val="-3"/>
        </w:rPr>
        <w:t xml:space="preserve"> </w:t>
      </w:r>
      <w:r w:rsidRPr="00446BC7">
        <w:rPr>
          <w:spacing w:val="-1"/>
        </w:rPr>
        <w:t>dialog</w:t>
      </w:r>
      <w:r w:rsidRPr="00446BC7">
        <w:rPr>
          <w:spacing w:val="-3"/>
        </w:rPr>
        <w:t xml:space="preserve"> </w:t>
      </w:r>
      <w:r>
        <w:t>for</w:t>
      </w:r>
      <w:r w:rsidRPr="00446BC7">
        <w:rPr>
          <w:spacing w:val="-2"/>
        </w:rPr>
        <w:t xml:space="preserve"> </w:t>
      </w:r>
      <w:r w:rsidRPr="00446BC7">
        <w:rPr>
          <w:spacing w:val="-1"/>
        </w:rPr>
        <w:t>this</w:t>
      </w:r>
      <w:r w:rsidRPr="00446BC7">
        <w:rPr>
          <w:spacing w:val="-2"/>
        </w:rPr>
        <w:t xml:space="preserve"> </w:t>
      </w:r>
      <w:r>
        <w:t>node</w:t>
      </w:r>
      <w:r w:rsidRPr="00446BC7">
        <w:rPr>
          <w:spacing w:val="-3"/>
        </w:rPr>
        <w:t xml:space="preserve"> </w:t>
      </w:r>
      <w:r w:rsidRPr="00446BC7">
        <w:rPr>
          <w:spacing w:val="-1"/>
        </w:rPr>
        <w:t xml:space="preserve">(with the </w:t>
      </w:r>
      <w:r>
        <w:t>“Node</w:t>
      </w:r>
      <w:r w:rsidRPr="00446BC7">
        <w:rPr>
          <w:spacing w:val="-2"/>
        </w:rPr>
        <w:t xml:space="preserve"> </w:t>
      </w:r>
      <w:r w:rsidRPr="00446BC7">
        <w:rPr>
          <w:spacing w:val="-1"/>
        </w:rPr>
        <w:t>Attribute”</w:t>
      </w:r>
      <w:r w:rsidRPr="00446BC7">
        <w:rPr>
          <w:spacing w:val="-2"/>
        </w:rPr>
        <w:t xml:space="preserve"> </w:t>
      </w:r>
      <w:r>
        <w:t>tab</w:t>
      </w:r>
      <w:r w:rsidRPr="00446BC7">
        <w:rPr>
          <w:spacing w:val="49"/>
          <w:w w:val="99"/>
        </w:rPr>
        <w:t xml:space="preserve"> </w:t>
      </w:r>
      <w:r w:rsidRPr="00446BC7">
        <w:rPr>
          <w:spacing w:val="-1"/>
        </w:rPr>
        <w:t>active).</w:t>
      </w:r>
      <w:r w:rsidRPr="00446BC7">
        <w:rPr>
          <w:spacing w:val="-2"/>
        </w:rPr>
        <w:t xml:space="preserve"> </w:t>
      </w:r>
      <w:r w:rsidRPr="00446BC7">
        <w:rPr>
          <w:spacing w:val="-1"/>
        </w:rPr>
        <w:t>This</w:t>
      </w:r>
      <w:r w:rsidRPr="00446BC7">
        <w:rPr>
          <w:spacing w:val="-3"/>
        </w:rPr>
        <w:t xml:space="preserve"> </w:t>
      </w:r>
      <w:r>
        <w:t>is</w:t>
      </w:r>
      <w:r w:rsidRPr="00446BC7">
        <w:rPr>
          <w:spacing w:val="-3"/>
        </w:rPr>
        <w:t xml:space="preserve"> </w:t>
      </w:r>
      <w:r w:rsidRPr="00446BC7">
        <w:rPr>
          <w:spacing w:val="-1"/>
        </w:rPr>
        <w:t>the</w:t>
      </w:r>
      <w:r w:rsidRPr="00446BC7">
        <w:rPr>
          <w:spacing w:val="-3"/>
        </w:rPr>
        <w:t xml:space="preserve"> </w:t>
      </w:r>
      <w:r w:rsidRPr="00446BC7">
        <w:rPr>
          <w:spacing w:val="-1"/>
        </w:rPr>
        <w:t>same</w:t>
      </w:r>
      <w:r w:rsidRPr="00446BC7">
        <w:rPr>
          <w:spacing w:val="-2"/>
        </w:rPr>
        <w:t xml:space="preserve"> </w:t>
      </w:r>
      <w:r w:rsidRPr="00446BC7">
        <w:rPr>
          <w:spacing w:val="-1"/>
        </w:rPr>
        <w:t>dialog</w:t>
      </w:r>
      <w:r w:rsidRPr="00446BC7">
        <w:rPr>
          <w:spacing w:val="-2"/>
        </w:rPr>
        <w:t xml:space="preserve"> </w:t>
      </w:r>
      <w:r w:rsidRPr="00446BC7">
        <w:rPr>
          <w:spacing w:val="-1"/>
        </w:rPr>
        <w:t>that</w:t>
      </w:r>
      <w:r w:rsidRPr="00446BC7">
        <w:rPr>
          <w:spacing w:val="-3"/>
        </w:rPr>
        <w:t xml:space="preserve"> </w:t>
      </w:r>
      <w:r w:rsidRPr="00446BC7">
        <w:rPr>
          <w:spacing w:val="-1"/>
        </w:rPr>
        <w:t>appears</w:t>
      </w:r>
      <w:r w:rsidRPr="00446BC7">
        <w:rPr>
          <w:spacing w:val="-2"/>
        </w:rPr>
        <w:t xml:space="preserve"> </w:t>
      </w:r>
      <w:r w:rsidRPr="00446BC7">
        <w:rPr>
          <w:spacing w:val="-1"/>
        </w:rPr>
        <w:t>if</w:t>
      </w:r>
      <w:r w:rsidRPr="00446BC7">
        <w:rPr>
          <w:spacing w:val="-2"/>
        </w:rPr>
        <w:t xml:space="preserve"> </w:t>
      </w:r>
      <w:r>
        <w:t>you</w:t>
      </w:r>
      <w:r w:rsidRPr="00446BC7">
        <w:rPr>
          <w:spacing w:val="-2"/>
        </w:rPr>
        <w:t xml:space="preserve"> </w:t>
      </w:r>
      <w:r w:rsidRPr="00446BC7">
        <w:rPr>
          <w:spacing w:val="-1"/>
        </w:rPr>
        <w:t>double-click</w:t>
      </w:r>
      <w:r w:rsidRPr="00446BC7">
        <w:rPr>
          <w:spacing w:val="-2"/>
        </w:rPr>
        <w:t xml:space="preserve"> </w:t>
      </w:r>
      <w:r>
        <w:t>a</w:t>
      </w:r>
      <w:r w:rsidRPr="00446BC7">
        <w:rPr>
          <w:spacing w:val="-2"/>
        </w:rPr>
        <w:t xml:space="preserve"> </w:t>
      </w:r>
      <w:r w:rsidRPr="00446BC7">
        <w:rPr>
          <w:spacing w:val="-1"/>
        </w:rPr>
        <w:t>node.</w:t>
      </w:r>
    </w:p>
    <w:p w14:paraId="2732FD36" w14:textId="7D8CA124" w:rsidR="00446BC7" w:rsidRDefault="00446BC7" w:rsidP="007568B5">
      <w:pPr>
        <w:pStyle w:val="ListParagraph"/>
        <w:numPr>
          <w:ilvl w:val="0"/>
          <w:numId w:val="33"/>
        </w:numPr>
        <w:tabs>
          <w:tab w:val="left" w:pos="567"/>
        </w:tabs>
        <w:ind w:left="4111" w:hanging="3751"/>
      </w:pPr>
      <w:r w:rsidRPr="00446BC7">
        <w:rPr>
          <w:rStyle w:val="Emphasis"/>
        </w:rPr>
        <w:t>Remove Arrows</w:t>
      </w:r>
      <w:r>
        <w:rPr>
          <w:rFonts w:ascii="Courier New"/>
          <w:spacing w:val="-9"/>
        </w:rPr>
        <w:tab/>
      </w:r>
      <w:r>
        <w:t>Removes</w:t>
      </w:r>
      <w:r w:rsidRPr="00446BC7">
        <w:rPr>
          <w:spacing w:val="-11"/>
        </w:rPr>
        <w:t xml:space="preserve"> </w:t>
      </w:r>
      <w:r>
        <w:t>any</w:t>
      </w:r>
      <w:r w:rsidRPr="00446BC7">
        <w:rPr>
          <w:spacing w:val="-11"/>
        </w:rPr>
        <w:t xml:space="preserve"> </w:t>
      </w:r>
      <w:r>
        <w:t>arrow(s)</w:t>
      </w:r>
      <w:r w:rsidRPr="00446BC7">
        <w:rPr>
          <w:spacing w:val="-11"/>
        </w:rPr>
        <w:t xml:space="preserve"> </w:t>
      </w:r>
      <w:r>
        <w:t>emanating</w:t>
      </w:r>
      <w:r w:rsidRPr="00446BC7">
        <w:rPr>
          <w:spacing w:val="-10"/>
        </w:rPr>
        <w:t xml:space="preserve"> </w:t>
      </w:r>
      <w:r>
        <w:t>from</w:t>
      </w:r>
      <w:r w:rsidRPr="00446BC7">
        <w:rPr>
          <w:spacing w:val="-10"/>
        </w:rPr>
        <w:t xml:space="preserve"> </w:t>
      </w:r>
      <w:r>
        <w:t>this</w:t>
      </w:r>
      <w:r w:rsidRPr="00446BC7">
        <w:rPr>
          <w:spacing w:val="-11"/>
        </w:rPr>
        <w:t xml:space="preserve"> </w:t>
      </w:r>
      <w:r w:rsidRPr="00446BC7">
        <w:rPr>
          <w:spacing w:val="-1"/>
        </w:rPr>
        <w:t>node.</w:t>
      </w:r>
      <w:r w:rsidRPr="00446BC7">
        <w:rPr>
          <w:spacing w:val="-11"/>
        </w:rPr>
        <w:t xml:space="preserve"> </w:t>
      </w:r>
      <w:r w:rsidRPr="00446BC7">
        <w:rPr>
          <w:spacing w:val="-8"/>
        </w:rPr>
        <w:t>You</w:t>
      </w:r>
      <w:r w:rsidRPr="00446BC7">
        <w:rPr>
          <w:spacing w:val="-11"/>
        </w:rPr>
        <w:t xml:space="preserve"> </w:t>
      </w:r>
      <w:r>
        <w:t>can</w:t>
      </w:r>
      <w:r w:rsidRPr="00446BC7">
        <w:rPr>
          <w:spacing w:val="-11"/>
        </w:rPr>
        <w:t xml:space="preserve"> </w:t>
      </w:r>
      <w:r w:rsidRPr="00446BC7">
        <w:rPr>
          <w:spacing w:val="-1"/>
        </w:rPr>
        <w:t>change</w:t>
      </w:r>
      <w:r w:rsidRPr="00446BC7">
        <w:rPr>
          <w:spacing w:val="-11"/>
        </w:rPr>
        <w:t xml:space="preserve"> </w:t>
      </w:r>
      <w:r>
        <w:t>the</w:t>
      </w:r>
      <w:r w:rsidRPr="00446BC7">
        <w:rPr>
          <w:spacing w:val="-11"/>
        </w:rPr>
        <w:t xml:space="preserve"> </w:t>
      </w:r>
      <w:r w:rsidRPr="00446BC7">
        <w:rPr>
          <w:spacing w:val="-1"/>
        </w:rPr>
        <w:t>destination</w:t>
      </w:r>
      <w:r w:rsidRPr="00446BC7">
        <w:rPr>
          <w:spacing w:val="-11"/>
        </w:rPr>
        <w:t xml:space="preserve"> </w:t>
      </w:r>
      <w:r>
        <w:t>of</w:t>
      </w:r>
      <w:r w:rsidRPr="00446BC7">
        <w:rPr>
          <w:spacing w:val="-11"/>
        </w:rPr>
        <w:t xml:space="preserve"> </w:t>
      </w:r>
      <w:r>
        <w:t>a</w:t>
      </w:r>
      <w:r w:rsidRPr="00446BC7">
        <w:rPr>
          <w:spacing w:val="37"/>
          <w:w w:val="99"/>
        </w:rPr>
        <w:t xml:space="preserve"> </w:t>
      </w:r>
      <w:r>
        <w:t>node</w:t>
      </w:r>
      <w:r w:rsidRPr="00446BC7">
        <w:rPr>
          <w:spacing w:val="-3"/>
        </w:rPr>
        <w:t xml:space="preserve"> </w:t>
      </w:r>
      <w:r w:rsidRPr="00446BC7">
        <w:rPr>
          <w:spacing w:val="-1"/>
        </w:rPr>
        <w:t>simply</w:t>
      </w:r>
      <w:r w:rsidRPr="00446BC7">
        <w:rPr>
          <w:spacing w:val="-2"/>
        </w:rPr>
        <w:t xml:space="preserve"> </w:t>
      </w:r>
      <w:r w:rsidRPr="00446BC7">
        <w:rPr>
          <w:spacing w:val="-1"/>
        </w:rPr>
        <w:t>by</w:t>
      </w:r>
      <w:r w:rsidRPr="00446BC7">
        <w:rPr>
          <w:spacing w:val="-2"/>
        </w:rPr>
        <w:t xml:space="preserve"> </w:t>
      </w:r>
      <w:r w:rsidRPr="00446BC7">
        <w:rPr>
          <w:spacing w:val="-1"/>
        </w:rPr>
        <w:t>clicking</w:t>
      </w:r>
      <w:r w:rsidRPr="00446BC7">
        <w:rPr>
          <w:spacing w:val="-3"/>
        </w:rPr>
        <w:t xml:space="preserve"> </w:t>
      </w:r>
      <w:r>
        <w:t>the</w:t>
      </w:r>
      <w:r w:rsidRPr="00446BC7">
        <w:rPr>
          <w:spacing w:val="-1"/>
        </w:rPr>
        <w:t xml:space="preserve"> </w:t>
      </w:r>
      <w:r>
        <w:t>“Connect</w:t>
      </w:r>
      <w:r w:rsidRPr="00446BC7">
        <w:rPr>
          <w:spacing w:val="-2"/>
        </w:rPr>
        <w:t xml:space="preserve"> </w:t>
      </w:r>
      <w:r w:rsidRPr="00446BC7">
        <w:rPr>
          <w:spacing w:val="-1"/>
        </w:rPr>
        <w:t>Nodes”</w:t>
      </w:r>
      <w:r w:rsidRPr="00446BC7">
        <w:rPr>
          <w:spacing w:val="-2"/>
        </w:rPr>
        <w:t xml:space="preserve"> </w:t>
      </w:r>
      <w:r>
        <w:t>icon</w:t>
      </w:r>
      <w:r w:rsidRPr="00446BC7">
        <w:rPr>
          <w:spacing w:val="-3"/>
        </w:rPr>
        <w:t xml:space="preserve"> </w:t>
      </w:r>
      <w:r w:rsidRPr="00446BC7">
        <w:rPr>
          <w:spacing w:val="-1"/>
        </w:rPr>
        <w:t>from</w:t>
      </w:r>
      <w:r w:rsidRPr="00446BC7">
        <w:rPr>
          <w:spacing w:val="-2"/>
        </w:rPr>
        <w:t xml:space="preserve"> </w:t>
      </w:r>
      <w:r>
        <w:t>the</w:t>
      </w:r>
      <w:r w:rsidRPr="00446BC7">
        <w:rPr>
          <w:spacing w:val="-2"/>
        </w:rPr>
        <w:t xml:space="preserve"> </w:t>
      </w:r>
      <w:r w:rsidRPr="00446BC7">
        <w:rPr>
          <w:spacing w:val="-1"/>
        </w:rPr>
        <w:t>toolbox</w:t>
      </w:r>
      <w:r w:rsidRPr="00446BC7">
        <w:rPr>
          <w:spacing w:val="-2"/>
        </w:rPr>
        <w:t xml:space="preserve"> </w:t>
      </w:r>
      <w:r w:rsidRPr="00446BC7">
        <w:rPr>
          <w:spacing w:val="-1"/>
        </w:rPr>
        <w:t>and</w:t>
      </w:r>
      <w:r w:rsidRPr="00446BC7">
        <w:rPr>
          <w:spacing w:val="-2"/>
        </w:rPr>
        <w:t xml:space="preserve"> </w:t>
      </w:r>
      <w:r w:rsidRPr="00446BC7">
        <w:rPr>
          <w:spacing w:val="-1"/>
        </w:rPr>
        <w:t>clicking</w:t>
      </w:r>
      <w:r w:rsidRPr="00446BC7">
        <w:rPr>
          <w:spacing w:val="-3"/>
        </w:rPr>
        <w:t xml:space="preserve"> </w:t>
      </w:r>
      <w:r>
        <w:t>the</w:t>
      </w:r>
      <w:r w:rsidRPr="00446BC7">
        <w:rPr>
          <w:spacing w:val="59"/>
          <w:w w:val="99"/>
        </w:rPr>
        <w:t xml:space="preserve"> </w:t>
      </w:r>
      <w:r>
        <w:t>two</w:t>
      </w:r>
      <w:r w:rsidRPr="00446BC7">
        <w:rPr>
          <w:spacing w:val="-2"/>
        </w:rPr>
        <w:t xml:space="preserve"> </w:t>
      </w:r>
      <w:r>
        <w:t>nodes</w:t>
      </w:r>
      <w:r w:rsidRPr="00446BC7">
        <w:rPr>
          <w:spacing w:val="-2"/>
        </w:rPr>
        <w:t xml:space="preserve"> </w:t>
      </w:r>
      <w:r>
        <w:t>to</w:t>
      </w:r>
      <w:r w:rsidRPr="00446BC7">
        <w:rPr>
          <w:spacing w:val="-1"/>
        </w:rPr>
        <w:t xml:space="preserve"> be </w:t>
      </w:r>
      <w:r>
        <w:t>connected;</w:t>
      </w:r>
      <w:r w:rsidRPr="00446BC7">
        <w:rPr>
          <w:spacing w:val="-2"/>
        </w:rPr>
        <w:t xml:space="preserve"> </w:t>
      </w:r>
      <w:r>
        <w:t>you</w:t>
      </w:r>
      <w:r w:rsidRPr="00446BC7">
        <w:rPr>
          <w:spacing w:val="-2"/>
        </w:rPr>
        <w:t xml:space="preserve"> </w:t>
      </w:r>
      <w:r>
        <w:t>must</w:t>
      </w:r>
      <w:r w:rsidRPr="00446BC7">
        <w:rPr>
          <w:spacing w:val="-1"/>
        </w:rPr>
        <w:t xml:space="preserve"> </w:t>
      </w:r>
      <w:r>
        <w:t>use</w:t>
      </w:r>
      <w:r w:rsidRPr="00446BC7">
        <w:rPr>
          <w:spacing w:val="-1"/>
        </w:rPr>
        <w:t xml:space="preserve"> this</w:t>
      </w:r>
      <w:r w:rsidRPr="00446BC7">
        <w:rPr>
          <w:spacing w:val="-3"/>
        </w:rPr>
        <w:t xml:space="preserve"> </w:t>
      </w:r>
      <w:r>
        <w:t>menu</w:t>
      </w:r>
      <w:r w:rsidRPr="00446BC7">
        <w:rPr>
          <w:spacing w:val="-2"/>
        </w:rPr>
        <w:t xml:space="preserve"> </w:t>
      </w:r>
      <w:r>
        <w:t>item</w:t>
      </w:r>
      <w:r w:rsidRPr="00446BC7">
        <w:rPr>
          <w:spacing w:val="-2"/>
        </w:rPr>
        <w:t xml:space="preserve"> </w:t>
      </w:r>
      <w:r>
        <w:t>to</w:t>
      </w:r>
      <w:r w:rsidRPr="00446BC7">
        <w:rPr>
          <w:spacing w:val="-2"/>
        </w:rPr>
        <w:t xml:space="preserve"> </w:t>
      </w:r>
      <w:r>
        <w:t>remove</w:t>
      </w:r>
      <w:r w:rsidRPr="00446BC7">
        <w:rPr>
          <w:spacing w:val="-2"/>
        </w:rPr>
        <w:t xml:space="preserve"> </w:t>
      </w:r>
      <w:r>
        <w:t>an</w:t>
      </w:r>
      <w:r w:rsidRPr="00446BC7">
        <w:rPr>
          <w:spacing w:val="-2"/>
        </w:rPr>
        <w:t xml:space="preserve"> </w:t>
      </w:r>
      <w:r>
        <w:t>arrow</w:t>
      </w:r>
      <w:r w:rsidRPr="00446BC7">
        <w:rPr>
          <w:spacing w:val="-2"/>
        </w:rPr>
        <w:t xml:space="preserve"> </w:t>
      </w:r>
      <w:r>
        <w:t>from</w:t>
      </w:r>
      <w:r w:rsidRPr="00446BC7">
        <w:rPr>
          <w:spacing w:val="-2"/>
        </w:rPr>
        <w:t xml:space="preserve"> </w:t>
      </w:r>
      <w:r>
        <w:t>a</w:t>
      </w:r>
      <w:r w:rsidRPr="00446BC7">
        <w:rPr>
          <w:spacing w:val="27"/>
          <w:w w:val="99"/>
        </w:rPr>
        <w:t xml:space="preserve"> </w:t>
      </w:r>
      <w:r w:rsidRPr="00446BC7">
        <w:rPr>
          <w:spacing w:val="-1"/>
        </w:rPr>
        <w:t>node.</w:t>
      </w:r>
    </w:p>
    <w:p w14:paraId="7F4CB461" w14:textId="07D3078D" w:rsidR="00446BC7" w:rsidRDefault="00446BC7" w:rsidP="007568B5">
      <w:pPr>
        <w:pStyle w:val="ListParagraph"/>
        <w:numPr>
          <w:ilvl w:val="0"/>
          <w:numId w:val="33"/>
        </w:numPr>
        <w:tabs>
          <w:tab w:val="left" w:pos="567"/>
        </w:tabs>
        <w:ind w:left="4111" w:hanging="3751"/>
      </w:pPr>
      <w:r w:rsidRPr="00446BC7">
        <w:rPr>
          <w:rStyle w:val="Emphasis"/>
        </w:rPr>
        <w:t>Delete</w:t>
      </w:r>
      <w:r>
        <w:rPr>
          <w:rFonts w:ascii="Courier New"/>
          <w:spacing w:val="-9"/>
        </w:rPr>
        <w:tab/>
      </w:r>
      <w:r w:rsidRPr="00446BC7">
        <w:t xml:space="preserve">Remove the node from the workflow. You can also select the node and press the </w:t>
      </w:r>
      <w:r w:rsidRPr="00446BC7">
        <w:rPr>
          <w:rStyle w:val="Emphasis"/>
        </w:rPr>
        <w:t>[Delete]</w:t>
      </w:r>
      <w:r w:rsidRPr="00446BC7">
        <w:t xml:space="preserve"> key.</w:t>
      </w:r>
    </w:p>
    <w:p w14:paraId="36E31C85" w14:textId="4A5A72D1" w:rsidR="00446BC7" w:rsidRDefault="00446BC7" w:rsidP="00446BC7">
      <w:pPr>
        <w:pStyle w:val="Heading2"/>
        <w:rPr>
          <w:spacing w:val="-1"/>
          <w:w w:val="110"/>
        </w:rPr>
      </w:pPr>
      <w:bookmarkStart w:id="107" w:name="_Toc30015790"/>
      <w:r>
        <w:rPr>
          <w:w w:val="110"/>
        </w:rPr>
        <w:t>Using</w:t>
      </w:r>
      <w:r>
        <w:rPr>
          <w:spacing w:val="-7"/>
          <w:w w:val="110"/>
        </w:rPr>
        <w:t xml:space="preserve"> </w:t>
      </w:r>
      <w:r>
        <w:rPr>
          <w:w w:val="110"/>
        </w:rPr>
        <w:t>the</w:t>
      </w:r>
      <w:r>
        <w:rPr>
          <w:spacing w:val="-7"/>
          <w:w w:val="110"/>
        </w:rPr>
        <w:t xml:space="preserve"> </w:t>
      </w:r>
      <w:r>
        <w:rPr>
          <w:spacing w:val="-4"/>
          <w:w w:val="110"/>
        </w:rPr>
        <w:t>W</w:t>
      </w:r>
      <w:r>
        <w:rPr>
          <w:spacing w:val="-3"/>
          <w:w w:val="110"/>
        </w:rPr>
        <w:t>orkfl</w:t>
      </w:r>
      <w:r>
        <w:rPr>
          <w:spacing w:val="-4"/>
          <w:w w:val="110"/>
        </w:rPr>
        <w:t>ow</w:t>
      </w:r>
      <w:r>
        <w:rPr>
          <w:spacing w:val="-6"/>
          <w:w w:val="110"/>
        </w:rPr>
        <w:t xml:space="preserve"> </w:t>
      </w:r>
      <w:r>
        <w:rPr>
          <w:spacing w:val="-2"/>
          <w:w w:val="110"/>
        </w:rPr>
        <w:t>V</w:t>
      </w:r>
      <w:r>
        <w:rPr>
          <w:spacing w:val="-1"/>
          <w:w w:val="110"/>
        </w:rPr>
        <w:t>iews</w:t>
      </w:r>
      <w:bookmarkEnd w:id="107"/>
    </w:p>
    <w:p w14:paraId="0AF3A055" w14:textId="76297B40" w:rsidR="00446BC7" w:rsidRDefault="00446BC7" w:rsidP="00446BC7">
      <w:pPr>
        <w:rPr>
          <w:spacing w:val="-1"/>
        </w:rPr>
      </w:pPr>
      <w:r>
        <w:t>The</w:t>
      </w:r>
      <w:r>
        <w:rPr>
          <w:spacing w:val="-4"/>
        </w:rPr>
        <w:t xml:space="preserve"> </w:t>
      </w:r>
      <w:r>
        <w:rPr>
          <w:spacing w:val="-2"/>
        </w:rPr>
        <w:t>Workflow</w:t>
      </w:r>
      <w:r>
        <w:rPr>
          <w:spacing w:val="-3"/>
        </w:rPr>
        <w:t xml:space="preserve"> </w:t>
      </w:r>
      <w:r>
        <w:t>Designer</w:t>
      </w:r>
      <w:r>
        <w:rPr>
          <w:spacing w:val="-3"/>
        </w:rPr>
        <w:t xml:space="preserve"> </w:t>
      </w:r>
      <w:r>
        <w:t>can</w:t>
      </w:r>
      <w:r>
        <w:rPr>
          <w:spacing w:val="-4"/>
        </w:rPr>
        <w:t xml:space="preserve"> </w:t>
      </w:r>
      <w:r>
        <w:rPr>
          <w:spacing w:val="-1"/>
        </w:rPr>
        <w:t>display</w:t>
      </w:r>
      <w:r>
        <w:rPr>
          <w:spacing w:val="-3"/>
        </w:rPr>
        <w:t xml:space="preserve"> </w:t>
      </w:r>
      <w:r>
        <w:t>workflows</w:t>
      </w:r>
      <w:r>
        <w:rPr>
          <w:spacing w:val="-2"/>
        </w:rPr>
        <w:t xml:space="preserve"> </w:t>
      </w:r>
      <w:r>
        <w:rPr>
          <w:spacing w:val="-1"/>
        </w:rPr>
        <w:t>graphically</w:t>
      </w:r>
      <w:r>
        <w:rPr>
          <w:spacing w:val="-3"/>
        </w:rPr>
        <w:t xml:space="preserve"> </w:t>
      </w:r>
      <w:r>
        <w:t>or</w:t>
      </w:r>
      <w:r>
        <w:rPr>
          <w:spacing w:val="-2"/>
        </w:rPr>
        <w:t xml:space="preserve"> </w:t>
      </w:r>
      <w:r>
        <w:rPr>
          <w:spacing w:val="-1"/>
        </w:rPr>
        <w:t>as</w:t>
      </w:r>
      <w:r>
        <w:rPr>
          <w:spacing w:val="-3"/>
        </w:rPr>
        <w:t xml:space="preserve"> </w:t>
      </w:r>
      <w:r>
        <w:t>XML</w:t>
      </w:r>
      <w:r>
        <w:rPr>
          <w:spacing w:val="-1"/>
        </w:rPr>
        <w:t xml:space="preserve"> code</w:t>
      </w:r>
      <w:r>
        <w:rPr>
          <w:spacing w:val="-3"/>
        </w:rPr>
        <w:t xml:space="preserve"> </w:t>
      </w:r>
      <w:r>
        <w:rPr>
          <w:spacing w:val="-1"/>
        </w:rPr>
        <w:t>(read-only).</w:t>
      </w:r>
      <w:r>
        <w:rPr>
          <w:spacing w:val="69"/>
          <w:w w:val="99"/>
        </w:rPr>
        <w:t xml:space="preserve"> </w:t>
      </w:r>
      <w:r>
        <w:rPr>
          <w:spacing w:val="-8"/>
        </w:rPr>
        <w:t>You</w:t>
      </w:r>
      <w:r>
        <w:rPr>
          <w:spacing w:val="-4"/>
        </w:rPr>
        <w:t xml:space="preserve"> </w:t>
      </w:r>
      <w:r>
        <w:rPr>
          <w:spacing w:val="-1"/>
        </w:rPr>
        <w:t>can</w:t>
      </w:r>
      <w:r>
        <w:rPr>
          <w:spacing w:val="-3"/>
        </w:rPr>
        <w:t xml:space="preserve"> </w:t>
      </w:r>
      <w:r>
        <w:rPr>
          <w:spacing w:val="-1"/>
        </w:rPr>
        <w:t>switch</w:t>
      </w:r>
      <w:r>
        <w:rPr>
          <w:spacing w:val="-3"/>
        </w:rPr>
        <w:t xml:space="preserve"> </w:t>
      </w:r>
      <w:r>
        <w:t>between</w:t>
      </w:r>
      <w:r>
        <w:rPr>
          <w:spacing w:val="-4"/>
        </w:rPr>
        <w:t xml:space="preserve"> </w:t>
      </w:r>
      <w:r>
        <w:rPr>
          <w:spacing w:val="-1"/>
        </w:rPr>
        <w:t>the</w:t>
      </w:r>
      <w:r>
        <w:rPr>
          <w:spacing w:val="-2"/>
        </w:rPr>
        <w:t xml:space="preserve"> </w:t>
      </w:r>
      <w:r>
        <w:rPr>
          <w:spacing w:val="-1"/>
        </w:rPr>
        <w:t>tree</w:t>
      </w:r>
      <w:r>
        <w:rPr>
          <w:spacing w:val="-3"/>
        </w:rPr>
        <w:t xml:space="preserve"> </w:t>
      </w:r>
      <w:r>
        <w:rPr>
          <w:spacing w:val="-1"/>
        </w:rPr>
        <w:t>views</w:t>
      </w:r>
      <w:r>
        <w:rPr>
          <w:spacing w:val="-4"/>
        </w:rPr>
        <w:t xml:space="preserve"> </w:t>
      </w:r>
      <w:r>
        <w:t>by</w:t>
      </w:r>
      <w:r>
        <w:rPr>
          <w:spacing w:val="-3"/>
        </w:rPr>
        <w:t xml:space="preserve"> </w:t>
      </w:r>
      <w:r>
        <w:rPr>
          <w:spacing w:val="-1"/>
        </w:rPr>
        <w:t>clicking</w:t>
      </w:r>
      <w:r>
        <w:rPr>
          <w:spacing w:val="-3"/>
        </w:rPr>
        <w:t xml:space="preserve"> </w:t>
      </w:r>
      <w:r>
        <w:t>the</w:t>
      </w:r>
      <w:r>
        <w:rPr>
          <w:spacing w:val="-3"/>
        </w:rPr>
        <w:t xml:space="preserve"> </w:t>
      </w:r>
      <w:r>
        <w:rPr>
          <w:rFonts w:ascii="Courier New"/>
          <w:spacing w:val="-8"/>
        </w:rPr>
        <w:t>Drawing</w:t>
      </w:r>
      <w:r>
        <w:rPr>
          <w:rFonts w:ascii="Courier New"/>
          <w:spacing w:val="-22"/>
        </w:rPr>
        <w:t xml:space="preserve"> </w:t>
      </w:r>
      <w:r>
        <w:rPr>
          <w:rFonts w:ascii="Courier New"/>
          <w:spacing w:val="-7"/>
        </w:rPr>
        <w:t>View</w:t>
      </w:r>
      <w:r>
        <w:rPr>
          <w:rFonts w:ascii="Courier New"/>
          <w:spacing w:val="-76"/>
        </w:rPr>
        <w:t xml:space="preserve"> </w:t>
      </w:r>
      <w:r>
        <w:rPr>
          <w:spacing w:val="-1"/>
        </w:rPr>
        <w:t>tab,</w:t>
      </w:r>
      <w:r>
        <w:rPr>
          <w:spacing w:val="-4"/>
        </w:rPr>
        <w:t xml:space="preserve"> </w:t>
      </w:r>
      <w:r>
        <w:rPr>
          <w:rFonts w:ascii="Courier New"/>
          <w:spacing w:val="-8"/>
        </w:rPr>
        <w:t>Handler</w:t>
      </w:r>
      <w:r>
        <w:rPr>
          <w:rFonts w:ascii="Courier New"/>
          <w:spacing w:val="-22"/>
        </w:rPr>
        <w:t xml:space="preserve"> </w:t>
      </w:r>
      <w:r>
        <w:rPr>
          <w:rFonts w:ascii="Courier New"/>
          <w:spacing w:val="-7"/>
        </w:rPr>
        <w:t>View</w:t>
      </w:r>
      <w:r w:rsidR="006C03D1">
        <w:rPr>
          <w:spacing w:val="-1"/>
        </w:rPr>
        <w:t xml:space="preserve"> t</w:t>
      </w:r>
      <w:r>
        <w:rPr>
          <w:spacing w:val="-1"/>
        </w:rPr>
        <w:t>ab,</w:t>
      </w:r>
      <w:r>
        <w:t xml:space="preserve"> or</w:t>
      </w:r>
      <w:r>
        <w:rPr>
          <w:spacing w:val="-1"/>
        </w:rPr>
        <w:t xml:space="preserve"> </w:t>
      </w:r>
      <w:r>
        <w:t>the</w:t>
      </w:r>
      <w:r>
        <w:rPr>
          <w:spacing w:val="-1"/>
        </w:rPr>
        <w:t xml:space="preserve"> </w:t>
      </w:r>
      <w:r>
        <w:rPr>
          <w:rFonts w:ascii="Courier New"/>
          <w:spacing w:val="-6"/>
        </w:rPr>
        <w:t>XML</w:t>
      </w:r>
      <w:r>
        <w:rPr>
          <w:rFonts w:ascii="Courier New"/>
          <w:spacing w:val="-17"/>
        </w:rPr>
        <w:t xml:space="preserve"> </w:t>
      </w:r>
      <w:r>
        <w:rPr>
          <w:rFonts w:ascii="Courier New"/>
          <w:spacing w:val="-7"/>
        </w:rPr>
        <w:t>Code</w:t>
      </w:r>
      <w:r>
        <w:rPr>
          <w:rFonts w:ascii="Courier New"/>
          <w:spacing w:val="-16"/>
        </w:rPr>
        <w:t xml:space="preserve"> </w:t>
      </w:r>
      <w:r>
        <w:rPr>
          <w:rFonts w:ascii="Courier New"/>
          <w:spacing w:val="-7"/>
        </w:rPr>
        <w:t>View</w:t>
      </w:r>
      <w:r>
        <w:rPr>
          <w:rFonts w:ascii="Courier New"/>
          <w:spacing w:val="-73"/>
        </w:rPr>
        <w:t xml:space="preserve"> </w:t>
      </w:r>
      <w:r>
        <w:rPr>
          <w:spacing w:val="-1"/>
        </w:rPr>
        <w:t>tab.</w:t>
      </w:r>
    </w:p>
    <w:p w14:paraId="001CB374" w14:textId="24E10F5B" w:rsidR="00446BC7" w:rsidRDefault="00446BC7" w:rsidP="00446BC7">
      <w:pPr>
        <w:pStyle w:val="Caption"/>
        <w:keepNext/>
      </w:pPr>
      <w:bookmarkStart w:id="108" w:name="_Toc30016302"/>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9</w:t>
      </w:r>
      <w:r w:rsidR="00737003">
        <w:rPr>
          <w:noProof/>
        </w:rPr>
        <w:fldChar w:fldCharType="end"/>
      </w:r>
      <w:r>
        <w:tab/>
        <w:t>Workflow  Drawing View</w:t>
      </w:r>
      <w:bookmarkEnd w:id="108"/>
    </w:p>
    <w:p w14:paraId="338A0EBE" w14:textId="4E795448" w:rsidR="00446BC7" w:rsidRDefault="00446BC7" w:rsidP="00446BC7">
      <w:pPr>
        <w:pStyle w:val="Figure1"/>
      </w:pPr>
      <w:r>
        <w:rPr>
          <w:noProof/>
        </w:rPr>
        <w:drawing>
          <wp:inline distT="0" distB="0" distL="0" distR="0" wp14:anchorId="1FA333FC" wp14:editId="530E1E9E">
            <wp:extent cx="4944687" cy="2866072"/>
            <wp:effectExtent l="0" t="0" r="0" b="0"/>
            <wp:docPr id="13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5.png"/>
                    <pic:cNvPicPr/>
                  </pic:nvPicPr>
                  <pic:blipFill>
                    <a:blip r:embed="rId50" cstate="print"/>
                    <a:stretch>
                      <a:fillRect/>
                    </a:stretch>
                  </pic:blipFill>
                  <pic:spPr>
                    <a:xfrm>
                      <a:off x="0" y="0"/>
                      <a:ext cx="4944687" cy="2866072"/>
                    </a:xfrm>
                    <a:prstGeom prst="rect">
                      <a:avLst/>
                    </a:prstGeom>
                  </pic:spPr>
                </pic:pic>
              </a:graphicData>
            </a:graphic>
          </wp:inline>
        </w:drawing>
      </w:r>
    </w:p>
    <w:p w14:paraId="1A55D1C7" w14:textId="318F1D9B" w:rsidR="00446BC7" w:rsidRDefault="00446BC7" w:rsidP="00446BC7">
      <w:r>
        <w:t>If</w:t>
      </w:r>
      <w:r>
        <w:rPr>
          <w:spacing w:val="-3"/>
        </w:rPr>
        <w:t xml:space="preserve"> </w:t>
      </w:r>
      <w:r>
        <w:t>a</w:t>
      </w:r>
      <w:r>
        <w:rPr>
          <w:spacing w:val="-2"/>
        </w:rPr>
        <w:t xml:space="preserve"> </w:t>
      </w:r>
      <w:r>
        <w:rPr>
          <w:spacing w:val="-1"/>
        </w:rPr>
        <w:t>single</w:t>
      </w:r>
      <w:r>
        <w:rPr>
          <w:spacing w:val="-2"/>
        </w:rPr>
        <w:t xml:space="preserve"> </w:t>
      </w:r>
      <w:r>
        <w:t xml:space="preserve">node </w:t>
      </w:r>
      <w:r>
        <w:rPr>
          <w:spacing w:val="-1"/>
        </w:rPr>
        <w:t>is</w:t>
      </w:r>
      <w:r>
        <w:rPr>
          <w:spacing w:val="-3"/>
        </w:rPr>
        <w:t xml:space="preserve"> </w:t>
      </w:r>
      <w:r>
        <w:rPr>
          <w:spacing w:val="-1"/>
        </w:rPr>
        <w:t>selected</w:t>
      </w:r>
      <w:r>
        <w:rPr>
          <w:spacing w:val="-2"/>
        </w:rPr>
        <w:t xml:space="preserve"> </w:t>
      </w:r>
      <w:r>
        <w:rPr>
          <w:spacing w:val="-1"/>
        </w:rPr>
        <w:t xml:space="preserve">while switching </w:t>
      </w:r>
      <w:r>
        <w:t>from</w:t>
      </w:r>
      <w:r>
        <w:rPr>
          <w:spacing w:val="-2"/>
        </w:rPr>
        <w:t xml:space="preserve"> </w:t>
      </w:r>
      <w:r>
        <w:rPr>
          <w:spacing w:val="-1"/>
        </w:rPr>
        <w:t>Drawing</w:t>
      </w:r>
      <w:r>
        <w:rPr>
          <w:spacing w:val="-3"/>
        </w:rPr>
        <w:t xml:space="preserve"> </w:t>
      </w:r>
      <w:r>
        <w:rPr>
          <w:spacing w:val="-1"/>
        </w:rPr>
        <w:t xml:space="preserve">View </w:t>
      </w:r>
      <w:r>
        <w:t>to</w:t>
      </w:r>
      <w:r>
        <w:rPr>
          <w:spacing w:val="-1"/>
        </w:rPr>
        <w:t xml:space="preserve"> </w:t>
      </w:r>
      <w:r>
        <w:t>XML</w:t>
      </w:r>
      <w:r>
        <w:rPr>
          <w:spacing w:val="-1"/>
        </w:rPr>
        <w:t xml:space="preserve"> </w:t>
      </w:r>
      <w:r>
        <w:t>Code</w:t>
      </w:r>
      <w:r>
        <w:rPr>
          <w:spacing w:val="-1"/>
        </w:rPr>
        <w:t xml:space="preserve"> </w:t>
      </w:r>
      <w:r>
        <w:rPr>
          <w:spacing w:val="-2"/>
        </w:rPr>
        <w:t xml:space="preserve">View </w:t>
      </w:r>
      <w:r>
        <w:t>the</w:t>
      </w:r>
      <w:r w:rsidR="006C03D1">
        <w:t xml:space="preserve"> </w:t>
      </w:r>
      <w:r>
        <w:rPr>
          <w:spacing w:val="-2"/>
        </w:rPr>
        <w:t>Workflow</w:t>
      </w:r>
      <w:r>
        <w:rPr>
          <w:spacing w:val="-3"/>
        </w:rPr>
        <w:t xml:space="preserve"> </w:t>
      </w:r>
      <w:r>
        <w:t>Designer</w:t>
      </w:r>
      <w:r>
        <w:rPr>
          <w:spacing w:val="-2"/>
        </w:rPr>
        <w:t xml:space="preserve"> </w:t>
      </w:r>
      <w:r>
        <w:t>will</w:t>
      </w:r>
      <w:r>
        <w:rPr>
          <w:spacing w:val="-2"/>
        </w:rPr>
        <w:t xml:space="preserve"> </w:t>
      </w:r>
      <w:r>
        <w:t>scroll</w:t>
      </w:r>
      <w:r>
        <w:rPr>
          <w:spacing w:val="-2"/>
        </w:rPr>
        <w:t xml:space="preserve"> </w:t>
      </w:r>
      <w:r>
        <w:t>down</w:t>
      </w:r>
      <w:r>
        <w:rPr>
          <w:spacing w:val="-3"/>
        </w:rPr>
        <w:t xml:space="preserve"> </w:t>
      </w:r>
      <w:r>
        <w:t>to</w:t>
      </w:r>
      <w:r>
        <w:rPr>
          <w:spacing w:val="-2"/>
        </w:rPr>
        <w:t xml:space="preserve"> </w:t>
      </w:r>
      <w:r>
        <w:t xml:space="preserve">the </w:t>
      </w:r>
      <w:r>
        <w:rPr>
          <w:spacing w:val="-1"/>
        </w:rPr>
        <w:t>XML</w:t>
      </w:r>
      <w:r>
        <w:rPr>
          <w:spacing w:val="-2"/>
        </w:rPr>
        <w:t xml:space="preserve"> </w:t>
      </w:r>
      <w:r>
        <w:rPr>
          <w:spacing w:val="-1"/>
        </w:rPr>
        <w:t>definition of</w:t>
      </w:r>
      <w:r>
        <w:rPr>
          <w:spacing w:val="-2"/>
        </w:rPr>
        <w:t xml:space="preserve"> </w:t>
      </w:r>
      <w:r>
        <w:rPr>
          <w:spacing w:val="-1"/>
        </w:rPr>
        <w:t xml:space="preserve">the </w:t>
      </w:r>
      <w:r>
        <w:t>selected</w:t>
      </w:r>
      <w:r>
        <w:rPr>
          <w:spacing w:val="-3"/>
        </w:rPr>
        <w:t xml:space="preserve"> </w:t>
      </w:r>
      <w:r>
        <w:t>node</w:t>
      </w:r>
      <w:r>
        <w:rPr>
          <w:spacing w:val="-3"/>
        </w:rPr>
        <w:t xml:space="preserve"> </w:t>
      </w:r>
      <w:r>
        <w:t>and</w:t>
      </w:r>
      <w:r>
        <w:rPr>
          <w:spacing w:val="-1"/>
        </w:rPr>
        <w:t xml:space="preserve"> the</w:t>
      </w:r>
      <w:r w:rsidR="006C03D1">
        <w:rPr>
          <w:spacing w:val="37"/>
          <w:w w:val="99"/>
        </w:rPr>
        <w:t xml:space="preserve"> </w:t>
      </w:r>
      <w:r>
        <w:t>node</w:t>
      </w:r>
      <w:r>
        <w:rPr>
          <w:spacing w:val="-3"/>
        </w:rPr>
        <w:t xml:space="preserve"> </w:t>
      </w:r>
      <w:r>
        <w:t>name</w:t>
      </w:r>
      <w:r>
        <w:rPr>
          <w:spacing w:val="-3"/>
        </w:rPr>
        <w:t xml:space="preserve"> </w:t>
      </w:r>
      <w:r>
        <w:t>will</w:t>
      </w:r>
      <w:r>
        <w:rPr>
          <w:spacing w:val="-3"/>
        </w:rPr>
        <w:t xml:space="preserve"> </w:t>
      </w:r>
      <w:r>
        <w:t>become</w:t>
      </w:r>
      <w:r>
        <w:rPr>
          <w:spacing w:val="-3"/>
        </w:rPr>
        <w:t xml:space="preserve"> </w:t>
      </w:r>
      <w:r>
        <w:t>highlighted.</w:t>
      </w:r>
      <w:r>
        <w:rPr>
          <w:spacing w:val="-3"/>
        </w:rPr>
        <w:t xml:space="preserve"> </w:t>
      </w:r>
      <w:r>
        <w:t>An</w:t>
      </w:r>
      <w:r>
        <w:rPr>
          <w:spacing w:val="-2"/>
        </w:rPr>
        <w:t xml:space="preserve"> </w:t>
      </w:r>
      <w:r>
        <w:t>example</w:t>
      </w:r>
      <w:r>
        <w:rPr>
          <w:spacing w:val="-2"/>
        </w:rPr>
        <w:t xml:space="preserve"> </w:t>
      </w:r>
      <w:r>
        <w:t>of</w:t>
      </w:r>
      <w:r>
        <w:rPr>
          <w:spacing w:val="-2"/>
        </w:rPr>
        <w:t xml:space="preserve"> </w:t>
      </w:r>
      <w:r>
        <w:t>this</w:t>
      </w:r>
      <w:r>
        <w:rPr>
          <w:spacing w:val="-3"/>
        </w:rPr>
        <w:t xml:space="preserve"> </w:t>
      </w:r>
      <w:r>
        <w:t>is</w:t>
      </w:r>
      <w:r>
        <w:rPr>
          <w:spacing w:val="-3"/>
        </w:rPr>
        <w:t xml:space="preserve"> </w:t>
      </w:r>
      <w:r>
        <w:t>shown</w:t>
      </w:r>
      <w:r>
        <w:rPr>
          <w:spacing w:val="-3"/>
        </w:rPr>
        <w:t xml:space="preserve"> </w:t>
      </w:r>
      <w:r>
        <w:t>in</w:t>
      </w:r>
      <w:r>
        <w:rPr>
          <w:spacing w:val="-2"/>
        </w:rPr>
        <w:t xml:space="preserve"> </w:t>
      </w:r>
      <w:r w:rsidR="006C03D1">
        <w:fldChar w:fldCharType="begin"/>
      </w:r>
      <w:r w:rsidR="006C03D1">
        <w:instrText xml:space="preserve"> REF _Ref445740814 \h </w:instrText>
      </w:r>
      <w:r w:rsidR="006C03D1">
        <w:fldChar w:fldCharType="separate"/>
      </w:r>
      <w:r w:rsidR="008B544D">
        <w:t xml:space="preserve">Figure </w:t>
      </w:r>
      <w:r w:rsidR="008B544D">
        <w:rPr>
          <w:noProof/>
        </w:rPr>
        <w:t>3</w:t>
      </w:r>
      <w:r w:rsidR="008B544D">
        <w:t>–</w:t>
      </w:r>
      <w:r w:rsidR="008B544D">
        <w:rPr>
          <w:noProof/>
        </w:rPr>
        <w:t>13</w:t>
      </w:r>
      <w:r w:rsidR="006C03D1">
        <w:fldChar w:fldCharType="end"/>
      </w:r>
      <w:r>
        <w:t>.</w:t>
      </w:r>
    </w:p>
    <w:p w14:paraId="5D15902F" w14:textId="695D7B9C" w:rsidR="00446BC7" w:rsidRDefault="00446BC7" w:rsidP="00446BC7">
      <w:pPr>
        <w:rPr>
          <w:spacing w:val="-7"/>
        </w:rPr>
      </w:pPr>
      <w:r>
        <w:rPr>
          <w:spacing w:val="-1"/>
        </w:rPr>
        <w:t>If</w:t>
      </w:r>
      <w:r>
        <w:rPr>
          <w:spacing w:val="-3"/>
        </w:rPr>
        <w:t xml:space="preserve"> </w:t>
      </w:r>
      <w:r>
        <w:rPr>
          <w:spacing w:val="-1"/>
        </w:rPr>
        <w:t>multiple</w:t>
      </w:r>
      <w:r>
        <w:rPr>
          <w:spacing w:val="-2"/>
        </w:rPr>
        <w:t xml:space="preserve"> </w:t>
      </w:r>
      <w:r>
        <w:t>nodes</w:t>
      </w:r>
      <w:r>
        <w:rPr>
          <w:spacing w:val="-3"/>
        </w:rPr>
        <w:t xml:space="preserve"> </w:t>
      </w:r>
      <w:r>
        <w:t>are</w:t>
      </w:r>
      <w:r>
        <w:rPr>
          <w:spacing w:val="-3"/>
        </w:rPr>
        <w:t xml:space="preserve"> </w:t>
      </w:r>
      <w:r>
        <w:rPr>
          <w:spacing w:val="-1"/>
        </w:rPr>
        <w:t>selected</w:t>
      </w:r>
      <w:r>
        <w:rPr>
          <w:spacing w:val="-2"/>
        </w:rPr>
        <w:t xml:space="preserve"> </w:t>
      </w:r>
      <w:r>
        <w:rPr>
          <w:spacing w:val="-1"/>
        </w:rPr>
        <w:t>the</w:t>
      </w:r>
      <w:r>
        <w:rPr>
          <w:spacing w:val="-2"/>
        </w:rPr>
        <w:t xml:space="preserve"> </w:t>
      </w:r>
      <w:r>
        <w:rPr>
          <w:spacing w:val="-1"/>
        </w:rPr>
        <w:t>node</w:t>
      </w:r>
      <w:r>
        <w:rPr>
          <w:spacing w:val="-2"/>
        </w:rPr>
        <w:t xml:space="preserve"> </w:t>
      </w:r>
      <w:r>
        <w:rPr>
          <w:spacing w:val="-1"/>
        </w:rPr>
        <w:t>that</w:t>
      </w:r>
      <w:r>
        <w:rPr>
          <w:spacing w:val="-3"/>
        </w:rPr>
        <w:t xml:space="preserve"> </w:t>
      </w:r>
      <w:r>
        <w:rPr>
          <w:spacing w:val="-1"/>
        </w:rPr>
        <w:t>was</w:t>
      </w:r>
      <w:r>
        <w:rPr>
          <w:spacing w:val="-3"/>
        </w:rPr>
        <w:t xml:space="preserve"> </w:t>
      </w:r>
      <w:r>
        <w:rPr>
          <w:spacing w:val="-1"/>
        </w:rPr>
        <w:t>most</w:t>
      </w:r>
      <w:r>
        <w:rPr>
          <w:spacing w:val="-2"/>
        </w:rPr>
        <w:t xml:space="preserve"> </w:t>
      </w:r>
      <w:r>
        <w:rPr>
          <w:spacing w:val="-1"/>
        </w:rPr>
        <w:t>recently</w:t>
      </w:r>
      <w:r>
        <w:rPr>
          <w:spacing w:val="-2"/>
        </w:rPr>
        <w:t xml:space="preserve"> </w:t>
      </w:r>
      <w:r>
        <w:rPr>
          <w:spacing w:val="-1"/>
        </w:rPr>
        <w:t>selected</w:t>
      </w:r>
      <w:r>
        <w:rPr>
          <w:spacing w:val="-2"/>
        </w:rPr>
        <w:t xml:space="preserve"> </w:t>
      </w:r>
      <w:r>
        <w:t>will</w:t>
      </w:r>
      <w:r>
        <w:rPr>
          <w:spacing w:val="-3"/>
        </w:rPr>
        <w:t xml:space="preserve"> </w:t>
      </w:r>
      <w:r>
        <w:t>be</w:t>
      </w:r>
      <w:r>
        <w:rPr>
          <w:spacing w:val="57"/>
          <w:w w:val="99"/>
        </w:rPr>
        <w:t xml:space="preserve"> </w:t>
      </w:r>
      <w:r>
        <w:rPr>
          <w:spacing w:val="-1"/>
        </w:rPr>
        <w:t>highlighted</w:t>
      </w:r>
      <w:r>
        <w:rPr>
          <w:spacing w:val="-2"/>
        </w:rPr>
        <w:t xml:space="preserve"> </w:t>
      </w:r>
      <w:r>
        <w:rPr>
          <w:spacing w:val="-1"/>
        </w:rPr>
        <w:t>in the</w:t>
      </w:r>
      <w:r>
        <w:rPr>
          <w:spacing w:val="-3"/>
        </w:rPr>
        <w:t xml:space="preserve"> </w:t>
      </w:r>
      <w:r>
        <w:t>XML</w:t>
      </w:r>
      <w:r>
        <w:rPr>
          <w:spacing w:val="-2"/>
        </w:rPr>
        <w:t xml:space="preserve"> </w:t>
      </w:r>
      <w:r>
        <w:t>Code</w:t>
      </w:r>
      <w:r>
        <w:rPr>
          <w:spacing w:val="-1"/>
        </w:rPr>
        <w:t xml:space="preserve"> </w:t>
      </w:r>
      <w:r>
        <w:rPr>
          <w:spacing w:val="-7"/>
        </w:rPr>
        <w:t>View.</w:t>
      </w:r>
    </w:p>
    <w:p w14:paraId="425BF1FA" w14:textId="000F8A13" w:rsidR="00446BC7" w:rsidRDefault="00446BC7" w:rsidP="00446BC7">
      <w:r>
        <w:t>In</w:t>
      </w:r>
      <w:r>
        <w:rPr>
          <w:spacing w:val="-1"/>
        </w:rPr>
        <w:t xml:space="preserve"> </w:t>
      </w:r>
      <w:r>
        <w:t>the</w:t>
      </w:r>
      <w:r>
        <w:rPr>
          <w:spacing w:val="-2"/>
        </w:rPr>
        <w:t xml:space="preserve"> </w:t>
      </w:r>
      <w:r>
        <w:t>Handlers</w:t>
      </w:r>
      <w:r>
        <w:rPr>
          <w:spacing w:val="-2"/>
        </w:rPr>
        <w:t xml:space="preserve"> </w:t>
      </w:r>
      <w:r>
        <w:t>view</w:t>
      </w:r>
      <w:r>
        <w:rPr>
          <w:spacing w:val="-2"/>
        </w:rPr>
        <w:t xml:space="preserve"> </w:t>
      </w:r>
      <w:r>
        <w:t>the</w:t>
      </w:r>
      <w:r>
        <w:rPr>
          <w:spacing w:val="-2"/>
        </w:rPr>
        <w:t xml:space="preserve"> </w:t>
      </w:r>
      <w:r>
        <w:t>end</w:t>
      </w:r>
      <w:r>
        <w:rPr>
          <w:spacing w:val="-3"/>
        </w:rPr>
        <w:t xml:space="preserve"> </w:t>
      </w:r>
      <w:r>
        <w:t>and</w:t>
      </w:r>
      <w:r>
        <w:rPr>
          <w:spacing w:val="-1"/>
        </w:rPr>
        <w:t xml:space="preserve"> </w:t>
      </w:r>
      <w:r>
        <w:t>error</w:t>
      </w:r>
      <w:r>
        <w:rPr>
          <w:spacing w:val="-3"/>
        </w:rPr>
        <w:t xml:space="preserve"> </w:t>
      </w:r>
      <w:r>
        <w:t>handers</w:t>
      </w:r>
      <w:r>
        <w:rPr>
          <w:spacing w:val="-2"/>
        </w:rPr>
        <w:t xml:space="preserve"> </w:t>
      </w:r>
      <w:r>
        <w:rPr>
          <w:spacing w:val="-1"/>
        </w:rPr>
        <w:t>which</w:t>
      </w:r>
      <w:r>
        <w:t xml:space="preserve"> </w:t>
      </w:r>
      <w:r>
        <w:rPr>
          <w:spacing w:val="-1"/>
        </w:rPr>
        <w:t>are</w:t>
      </w:r>
      <w:r>
        <w:rPr>
          <w:spacing w:val="-2"/>
        </w:rPr>
        <w:t xml:space="preserve"> </w:t>
      </w:r>
      <w:r>
        <w:rPr>
          <w:spacing w:val="-1"/>
        </w:rPr>
        <w:t>defined</w:t>
      </w:r>
      <w:r>
        <w:rPr>
          <w:spacing w:val="-2"/>
        </w:rPr>
        <w:t xml:space="preserve"> </w:t>
      </w:r>
      <w:r>
        <w:rPr>
          <w:spacing w:val="-1"/>
        </w:rPr>
        <w:t>will</w:t>
      </w:r>
      <w:r>
        <w:rPr>
          <w:spacing w:val="-2"/>
        </w:rPr>
        <w:t xml:space="preserve"> </w:t>
      </w:r>
      <w:r>
        <w:t>be</w:t>
      </w:r>
      <w:r>
        <w:rPr>
          <w:spacing w:val="-3"/>
        </w:rPr>
        <w:t xml:space="preserve"> </w:t>
      </w:r>
      <w:r>
        <w:rPr>
          <w:spacing w:val="-1"/>
        </w:rPr>
        <w:t xml:space="preserve">shown in </w:t>
      </w:r>
      <w:r>
        <w:t>two</w:t>
      </w:r>
      <w:r>
        <w:rPr>
          <w:spacing w:val="31"/>
          <w:w w:val="99"/>
        </w:rPr>
        <w:t xml:space="preserve"> </w:t>
      </w:r>
      <w:r>
        <w:rPr>
          <w:spacing w:val="-1"/>
        </w:rPr>
        <w:t>different</w:t>
      </w:r>
      <w:r>
        <w:rPr>
          <w:spacing w:val="-3"/>
        </w:rPr>
        <w:t xml:space="preserve"> </w:t>
      </w:r>
      <w:r>
        <w:rPr>
          <w:spacing w:val="-1"/>
        </w:rPr>
        <w:t>columns.</w:t>
      </w:r>
      <w:r>
        <w:rPr>
          <w:spacing w:val="-3"/>
        </w:rPr>
        <w:t xml:space="preserve"> </w:t>
      </w:r>
      <w:r>
        <w:t>If</w:t>
      </w:r>
      <w:r>
        <w:rPr>
          <w:spacing w:val="-2"/>
        </w:rPr>
        <w:t xml:space="preserve"> </w:t>
      </w:r>
      <w:r>
        <w:t>no</w:t>
      </w:r>
      <w:r>
        <w:rPr>
          <w:spacing w:val="-2"/>
        </w:rPr>
        <w:t xml:space="preserve"> </w:t>
      </w:r>
      <w:r>
        <w:rPr>
          <w:spacing w:val="-1"/>
        </w:rPr>
        <w:t>handlers</w:t>
      </w:r>
      <w:r>
        <w:rPr>
          <w:spacing w:val="-2"/>
        </w:rPr>
        <w:t xml:space="preserve"> </w:t>
      </w:r>
      <w:r>
        <w:t>are</w:t>
      </w:r>
      <w:r>
        <w:rPr>
          <w:spacing w:val="-2"/>
        </w:rPr>
        <w:t xml:space="preserve"> </w:t>
      </w:r>
      <w:r>
        <w:rPr>
          <w:spacing w:val="-1"/>
        </w:rPr>
        <w:t>defined</w:t>
      </w:r>
      <w:r>
        <w:rPr>
          <w:spacing w:val="-2"/>
        </w:rPr>
        <w:t xml:space="preserve"> </w:t>
      </w:r>
      <w:r>
        <w:t>the</w:t>
      </w:r>
      <w:r>
        <w:rPr>
          <w:spacing w:val="-2"/>
        </w:rPr>
        <w:t xml:space="preserve"> </w:t>
      </w:r>
      <w:r>
        <w:rPr>
          <w:spacing w:val="-1"/>
        </w:rPr>
        <w:t>Handler</w:t>
      </w:r>
      <w:r>
        <w:rPr>
          <w:spacing w:val="-2"/>
        </w:rPr>
        <w:t xml:space="preserve"> </w:t>
      </w:r>
      <w:r>
        <w:rPr>
          <w:spacing w:val="-1"/>
        </w:rPr>
        <w:t>View</w:t>
      </w:r>
      <w:r>
        <w:rPr>
          <w:spacing w:val="-2"/>
        </w:rPr>
        <w:t xml:space="preserve"> </w:t>
      </w:r>
      <w:r>
        <w:rPr>
          <w:spacing w:val="-1"/>
        </w:rPr>
        <w:t>will</w:t>
      </w:r>
      <w:r>
        <w:rPr>
          <w:spacing w:val="-2"/>
        </w:rPr>
        <w:t xml:space="preserve"> </w:t>
      </w:r>
      <w:r>
        <w:rPr>
          <w:spacing w:val="-1"/>
        </w:rPr>
        <w:t>be</w:t>
      </w:r>
      <w:r>
        <w:rPr>
          <w:spacing w:val="-3"/>
        </w:rPr>
        <w:t xml:space="preserve"> </w:t>
      </w:r>
      <w:r>
        <w:t>empt</w:t>
      </w:r>
      <w:r>
        <w:rPr>
          <w:spacing w:val="-27"/>
        </w:rPr>
        <w:t>y</w:t>
      </w:r>
      <w:r>
        <w:t>.</w:t>
      </w:r>
    </w:p>
    <w:p w14:paraId="55D14663" w14:textId="7FE83073" w:rsidR="00446BC7" w:rsidRDefault="00446BC7" w:rsidP="00446BC7">
      <w:pPr>
        <w:pStyle w:val="Caption"/>
        <w:keepNext/>
      </w:pPr>
      <w:bookmarkStart w:id="109" w:name="_Toc30016303"/>
      <w:r>
        <w:lastRenderedPageBreak/>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10</w:t>
      </w:r>
      <w:r w:rsidR="00737003">
        <w:rPr>
          <w:noProof/>
        </w:rPr>
        <w:fldChar w:fldCharType="end"/>
      </w:r>
      <w:r>
        <w:tab/>
        <w:t>handlers View</w:t>
      </w:r>
      <w:bookmarkEnd w:id="109"/>
    </w:p>
    <w:p w14:paraId="6F30B857" w14:textId="2D18B878" w:rsidR="00446BC7" w:rsidRDefault="00446BC7" w:rsidP="00446BC7">
      <w:pPr>
        <w:pStyle w:val="Figure1"/>
      </w:pPr>
      <w:r>
        <w:rPr>
          <w:noProof/>
        </w:rPr>
        <w:drawing>
          <wp:inline distT="0" distB="0" distL="0" distR="0" wp14:anchorId="2869A8CA" wp14:editId="787D1503">
            <wp:extent cx="5059984" cy="3268979"/>
            <wp:effectExtent l="0" t="0" r="0" b="0"/>
            <wp:docPr id="13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46.png"/>
                    <pic:cNvPicPr/>
                  </pic:nvPicPr>
                  <pic:blipFill>
                    <a:blip r:embed="rId51" cstate="print"/>
                    <a:stretch>
                      <a:fillRect/>
                    </a:stretch>
                  </pic:blipFill>
                  <pic:spPr>
                    <a:xfrm>
                      <a:off x="0" y="0"/>
                      <a:ext cx="5059984" cy="3268979"/>
                    </a:xfrm>
                    <a:prstGeom prst="rect">
                      <a:avLst/>
                    </a:prstGeom>
                  </pic:spPr>
                </pic:pic>
              </a:graphicData>
            </a:graphic>
          </wp:inline>
        </w:drawing>
      </w:r>
    </w:p>
    <w:p w14:paraId="73DA882A" w14:textId="43456A65" w:rsidR="00446BC7" w:rsidRDefault="00446BC7" w:rsidP="00446BC7">
      <w:pPr>
        <w:rPr>
          <w:spacing w:val="-1"/>
        </w:rPr>
      </w:pPr>
      <w:r>
        <w:t>In</w:t>
      </w:r>
      <w:r>
        <w:rPr>
          <w:spacing w:val="-2"/>
        </w:rPr>
        <w:t xml:space="preserve"> </w:t>
      </w:r>
      <w:r>
        <w:t>the</w:t>
      </w:r>
      <w:r>
        <w:rPr>
          <w:spacing w:val="-2"/>
        </w:rPr>
        <w:t xml:space="preserve"> </w:t>
      </w:r>
      <w:r>
        <w:t>Description</w:t>
      </w:r>
      <w:r>
        <w:rPr>
          <w:spacing w:val="-3"/>
        </w:rPr>
        <w:t xml:space="preserve"> </w:t>
      </w:r>
      <w:r>
        <w:t>view</w:t>
      </w:r>
      <w:r>
        <w:rPr>
          <w:spacing w:val="-2"/>
        </w:rPr>
        <w:t xml:space="preserve"> </w:t>
      </w:r>
      <w:r>
        <w:t>the</w:t>
      </w:r>
      <w:r>
        <w:rPr>
          <w:spacing w:val="-3"/>
        </w:rPr>
        <w:t xml:space="preserve"> </w:t>
      </w:r>
      <w:r>
        <w:t>overall</w:t>
      </w:r>
      <w:r>
        <w:rPr>
          <w:spacing w:val="-3"/>
        </w:rPr>
        <w:t xml:space="preserve"> </w:t>
      </w:r>
      <w:r>
        <w:t>description</w:t>
      </w:r>
      <w:r>
        <w:rPr>
          <w:spacing w:val="-3"/>
        </w:rPr>
        <w:t xml:space="preserve"> </w:t>
      </w:r>
      <w:r>
        <w:t>of</w:t>
      </w:r>
      <w:r>
        <w:rPr>
          <w:spacing w:val="-3"/>
        </w:rPr>
        <w:t xml:space="preserve"> </w:t>
      </w:r>
      <w:r>
        <w:t>the</w:t>
      </w:r>
      <w:r>
        <w:rPr>
          <w:spacing w:val="-3"/>
        </w:rPr>
        <w:t xml:space="preserve"> </w:t>
      </w:r>
      <w:r>
        <w:t>workflow</w:t>
      </w:r>
      <w:r>
        <w:rPr>
          <w:spacing w:val="-2"/>
        </w:rPr>
        <w:t xml:space="preserve"> </w:t>
      </w:r>
      <w:r>
        <w:t>can</w:t>
      </w:r>
      <w:r>
        <w:rPr>
          <w:spacing w:val="-2"/>
        </w:rPr>
        <w:t xml:space="preserve"> </w:t>
      </w:r>
      <w:r>
        <w:t>be</w:t>
      </w:r>
      <w:r>
        <w:rPr>
          <w:spacing w:val="-2"/>
        </w:rPr>
        <w:t xml:space="preserve"> </w:t>
      </w:r>
      <w:r>
        <w:t>seen.</w:t>
      </w:r>
      <w:r>
        <w:rPr>
          <w:spacing w:val="-2"/>
        </w:rPr>
        <w:t xml:space="preserve"> </w:t>
      </w:r>
      <w:r>
        <w:t>The</w:t>
      </w:r>
      <w:r>
        <w:rPr>
          <w:spacing w:val="24"/>
          <w:w w:val="99"/>
        </w:rPr>
        <w:t xml:space="preserve"> </w:t>
      </w:r>
      <w:r>
        <w:t>description</w:t>
      </w:r>
      <w:r>
        <w:rPr>
          <w:spacing w:val="-2"/>
        </w:rPr>
        <w:t xml:space="preserve"> </w:t>
      </w:r>
      <w:r>
        <w:t>field</w:t>
      </w:r>
      <w:r>
        <w:rPr>
          <w:spacing w:val="-2"/>
        </w:rPr>
        <w:t xml:space="preserve"> </w:t>
      </w:r>
      <w:r>
        <w:t>can</w:t>
      </w:r>
      <w:r>
        <w:rPr>
          <w:spacing w:val="-3"/>
        </w:rPr>
        <w:t xml:space="preserve"> </w:t>
      </w:r>
      <w:r>
        <w:t>be</w:t>
      </w:r>
      <w:r>
        <w:rPr>
          <w:spacing w:val="-2"/>
        </w:rPr>
        <w:t xml:space="preserve"> </w:t>
      </w:r>
      <w:r>
        <w:t>edited</w:t>
      </w:r>
      <w:r>
        <w:rPr>
          <w:spacing w:val="-3"/>
        </w:rPr>
        <w:t xml:space="preserve"> </w:t>
      </w:r>
      <w:r>
        <w:t>in</w:t>
      </w:r>
      <w:r>
        <w:rPr>
          <w:spacing w:val="-3"/>
        </w:rPr>
        <w:t xml:space="preserve"> </w:t>
      </w:r>
      <w:r>
        <w:t>the</w:t>
      </w:r>
      <w:r>
        <w:rPr>
          <w:spacing w:val="-3"/>
        </w:rPr>
        <w:t xml:space="preserve"> </w:t>
      </w:r>
      <w:r>
        <w:t>workflow</w:t>
      </w:r>
      <w:r>
        <w:rPr>
          <w:spacing w:val="-2"/>
        </w:rPr>
        <w:t xml:space="preserve"> </w:t>
      </w:r>
      <w:r>
        <w:rPr>
          <w:spacing w:val="-1"/>
        </w:rPr>
        <w:t>settings.</w:t>
      </w:r>
    </w:p>
    <w:p w14:paraId="055F26E6" w14:textId="74F2DDCA" w:rsidR="00446BC7" w:rsidRDefault="00446BC7" w:rsidP="00446BC7">
      <w:pPr>
        <w:pStyle w:val="Caption"/>
        <w:keepNext/>
      </w:pPr>
      <w:bookmarkStart w:id="110" w:name="_Toc30016304"/>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11</w:t>
      </w:r>
      <w:r w:rsidR="00737003">
        <w:rPr>
          <w:noProof/>
        </w:rPr>
        <w:fldChar w:fldCharType="end"/>
      </w:r>
      <w:r>
        <w:tab/>
        <w:t>Description View</w:t>
      </w:r>
      <w:bookmarkEnd w:id="110"/>
    </w:p>
    <w:p w14:paraId="0CE4DED6" w14:textId="1B0877E1" w:rsidR="00446BC7" w:rsidRDefault="00446BC7" w:rsidP="00446BC7">
      <w:pPr>
        <w:pStyle w:val="Figure1"/>
      </w:pPr>
      <w:r>
        <w:rPr>
          <w:noProof/>
        </w:rPr>
        <w:drawing>
          <wp:inline distT="0" distB="0" distL="0" distR="0" wp14:anchorId="2EEBBF17" wp14:editId="250EB2B8">
            <wp:extent cx="3883169" cy="2340864"/>
            <wp:effectExtent l="0" t="0" r="0" b="0"/>
            <wp:docPr id="141"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7.png"/>
                    <pic:cNvPicPr/>
                  </pic:nvPicPr>
                  <pic:blipFill>
                    <a:blip r:embed="rId52" cstate="print"/>
                    <a:stretch>
                      <a:fillRect/>
                    </a:stretch>
                  </pic:blipFill>
                  <pic:spPr>
                    <a:xfrm>
                      <a:off x="0" y="0"/>
                      <a:ext cx="3883169" cy="2340864"/>
                    </a:xfrm>
                    <a:prstGeom prst="rect">
                      <a:avLst/>
                    </a:prstGeom>
                  </pic:spPr>
                </pic:pic>
              </a:graphicData>
            </a:graphic>
          </wp:inline>
        </w:drawing>
      </w:r>
    </w:p>
    <w:p w14:paraId="35ECF0FC" w14:textId="48A4F948" w:rsidR="00446BC7" w:rsidRDefault="00446BC7" w:rsidP="00446BC7">
      <w:pPr>
        <w:rPr>
          <w:spacing w:val="-1"/>
        </w:rPr>
      </w:pPr>
      <w:r>
        <w:t>The</w:t>
      </w:r>
      <w:r>
        <w:rPr>
          <w:spacing w:val="-3"/>
        </w:rPr>
        <w:t xml:space="preserve"> </w:t>
      </w:r>
      <w:r>
        <w:t>state</w:t>
      </w:r>
      <w:r>
        <w:rPr>
          <w:spacing w:val="-2"/>
        </w:rPr>
        <w:t xml:space="preserve"> </w:t>
      </w:r>
      <w:r>
        <w:rPr>
          <w:spacing w:val="-1"/>
        </w:rPr>
        <w:t>view</w:t>
      </w:r>
      <w:r>
        <w:rPr>
          <w:spacing w:val="-4"/>
        </w:rPr>
        <w:t xml:space="preserve"> </w:t>
      </w:r>
      <w:r>
        <w:rPr>
          <w:spacing w:val="-1"/>
        </w:rPr>
        <w:t>shows the</w:t>
      </w:r>
      <w:r>
        <w:rPr>
          <w:spacing w:val="-3"/>
        </w:rPr>
        <w:t xml:space="preserve"> </w:t>
      </w:r>
      <w:r>
        <w:rPr>
          <w:spacing w:val="-1"/>
        </w:rPr>
        <w:t>workflow</w:t>
      </w:r>
      <w:r>
        <w:rPr>
          <w:spacing w:val="-2"/>
        </w:rPr>
        <w:t xml:space="preserve"> </w:t>
      </w:r>
      <w:r>
        <w:rPr>
          <w:spacing w:val="-1"/>
        </w:rPr>
        <w:t>represented</w:t>
      </w:r>
      <w:r>
        <w:rPr>
          <w:spacing w:val="-3"/>
        </w:rPr>
        <w:t xml:space="preserve"> </w:t>
      </w:r>
      <w:r>
        <w:t>as</w:t>
      </w:r>
      <w:r>
        <w:rPr>
          <w:spacing w:val="-2"/>
        </w:rPr>
        <w:t xml:space="preserve"> </w:t>
      </w:r>
      <w:r>
        <w:t>a</w:t>
      </w:r>
      <w:r>
        <w:rPr>
          <w:spacing w:val="-2"/>
        </w:rPr>
        <w:t xml:space="preserve"> </w:t>
      </w:r>
      <w:r>
        <w:rPr>
          <w:spacing w:val="-1"/>
        </w:rPr>
        <w:t>(simplified)</w:t>
      </w:r>
      <w:r>
        <w:rPr>
          <w:spacing w:val="-4"/>
        </w:rPr>
        <w:t xml:space="preserve"> </w:t>
      </w:r>
      <w:r>
        <w:t>state</w:t>
      </w:r>
      <w:r>
        <w:rPr>
          <w:spacing w:val="-2"/>
        </w:rPr>
        <w:t xml:space="preserve"> </w:t>
      </w:r>
      <w:r>
        <w:rPr>
          <w:spacing w:val="-1"/>
        </w:rPr>
        <w:t>diagram.</w:t>
      </w:r>
    </w:p>
    <w:p w14:paraId="62D37836" w14:textId="34B5275A" w:rsidR="00446BC7" w:rsidRDefault="00446BC7" w:rsidP="00446BC7">
      <w:pPr>
        <w:pStyle w:val="Caption"/>
        <w:keepNext/>
      </w:pPr>
      <w:bookmarkStart w:id="111" w:name="_Toc30016305"/>
      <w:r>
        <w:lastRenderedPageBreak/>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12</w:t>
      </w:r>
      <w:r w:rsidR="00737003">
        <w:rPr>
          <w:noProof/>
        </w:rPr>
        <w:fldChar w:fldCharType="end"/>
      </w:r>
      <w:r>
        <w:tab/>
        <w:t>State View</w:t>
      </w:r>
      <w:bookmarkEnd w:id="111"/>
    </w:p>
    <w:p w14:paraId="7BFC250E" w14:textId="1008C139" w:rsidR="00446BC7" w:rsidRDefault="00446BC7" w:rsidP="00446BC7">
      <w:pPr>
        <w:pStyle w:val="Figure1"/>
      </w:pPr>
      <w:r>
        <w:rPr>
          <w:noProof/>
        </w:rPr>
        <w:drawing>
          <wp:inline distT="0" distB="0" distL="0" distR="0" wp14:anchorId="3AE95963" wp14:editId="2516EEDA">
            <wp:extent cx="3797887" cy="1804225"/>
            <wp:effectExtent l="0" t="0" r="0" b="0"/>
            <wp:docPr id="14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8.png"/>
                    <pic:cNvPicPr/>
                  </pic:nvPicPr>
                  <pic:blipFill>
                    <a:blip r:embed="rId53" cstate="print"/>
                    <a:stretch>
                      <a:fillRect/>
                    </a:stretch>
                  </pic:blipFill>
                  <pic:spPr>
                    <a:xfrm>
                      <a:off x="0" y="0"/>
                      <a:ext cx="3797887" cy="1804225"/>
                    </a:xfrm>
                    <a:prstGeom prst="rect">
                      <a:avLst/>
                    </a:prstGeom>
                  </pic:spPr>
                </pic:pic>
              </a:graphicData>
            </a:graphic>
          </wp:inline>
        </w:drawing>
      </w:r>
    </w:p>
    <w:p w14:paraId="21FF19D2" w14:textId="5315A656" w:rsidR="00446BC7" w:rsidRDefault="00446BC7" w:rsidP="00446BC7">
      <w:r>
        <w:t>The</w:t>
      </w:r>
      <w:r>
        <w:rPr>
          <w:spacing w:val="-4"/>
        </w:rPr>
        <w:t xml:space="preserve"> </w:t>
      </w:r>
      <w:r>
        <w:t>XML</w:t>
      </w:r>
      <w:r>
        <w:rPr>
          <w:spacing w:val="-3"/>
        </w:rPr>
        <w:t xml:space="preserve"> </w:t>
      </w:r>
      <w:r>
        <w:t>Code</w:t>
      </w:r>
      <w:r>
        <w:rPr>
          <w:spacing w:val="-2"/>
        </w:rPr>
        <w:t xml:space="preserve"> </w:t>
      </w:r>
      <w:r>
        <w:rPr>
          <w:spacing w:val="-1"/>
        </w:rPr>
        <w:t>View</w:t>
      </w:r>
      <w:r>
        <w:rPr>
          <w:spacing w:val="-2"/>
        </w:rPr>
        <w:t xml:space="preserve"> </w:t>
      </w:r>
      <w:r>
        <w:t>show</w:t>
      </w:r>
      <w:r>
        <w:rPr>
          <w:spacing w:val="-2"/>
        </w:rPr>
        <w:t xml:space="preserve"> </w:t>
      </w:r>
      <w:r>
        <w:t>the</w:t>
      </w:r>
      <w:r>
        <w:rPr>
          <w:spacing w:val="-3"/>
        </w:rPr>
        <w:t xml:space="preserve"> </w:t>
      </w:r>
      <w:r>
        <w:t>xml</w:t>
      </w:r>
      <w:r>
        <w:rPr>
          <w:spacing w:val="-2"/>
        </w:rPr>
        <w:t xml:space="preserve"> </w:t>
      </w:r>
      <w:r>
        <w:t>content.</w:t>
      </w:r>
    </w:p>
    <w:p w14:paraId="08DD5645" w14:textId="48B81033" w:rsidR="003F5BB9" w:rsidRDefault="003F5BB9" w:rsidP="003F5BB9">
      <w:pPr>
        <w:pStyle w:val="Caption"/>
        <w:keepNext/>
      </w:pPr>
      <w:bookmarkStart w:id="112" w:name="_Ref445740814"/>
      <w:bookmarkStart w:id="113" w:name="_Toc30016306"/>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13</w:t>
      </w:r>
      <w:r w:rsidR="00737003">
        <w:rPr>
          <w:noProof/>
        </w:rPr>
        <w:fldChar w:fldCharType="end"/>
      </w:r>
      <w:bookmarkEnd w:id="112"/>
      <w:r>
        <w:tab/>
      </w:r>
      <w:bookmarkStart w:id="114" w:name="_Ref445740808"/>
      <w:r>
        <w:t>Workflow XML Code View</w:t>
      </w:r>
      <w:bookmarkEnd w:id="113"/>
      <w:bookmarkEnd w:id="114"/>
    </w:p>
    <w:p w14:paraId="009B1427" w14:textId="46B98C66" w:rsidR="00446BC7" w:rsidRDefault="00446BC7" w:rsidP="00446BC7">
      <w:pPr>
        <w:pStyle w:val="Figure1"/>
      </w:pPr>
      <w:r>
        <w:rPr>
          <w:noProof/>
        </w:rPr>
        <w:drawing>
          <wp:inline distT="0" distB="0" distL="0" distR="0" wp14:anchorId="574BEF02" wp14:editId="171D0448">
            <wp:extent cx="4492752" cy="2554224"/>
            <wp:effectExtent l="0" t="0" r="0" b="0"/>
            <wp:docPr id="14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9.png"/>
                    <pic:cNvPicPr/>
                  </pic:nvPicPr>
                  <pic:blipFill>
                    <a:blip r:embed="rId54" cstate="print"/>
                    <a:stretch>
                      <a:fillRect/>
                    </a:stretch>
                  </pic:blipFill>
                  <pic:spPr>
                    <a:xfrm>
                      <a:off x="0" y="0"/>
                      <a:ext cx="4492752" cy="2554224"/>
                    </a:xfrm>
                    <a:prstGeom prst="rect">
                      <a:avLst/>
                    </a:prstGeom>
                  </pic:spPr>
                </pic:pic>
              </a:graphicData>
            </a:graphic>
          </wp:inline>
        </w:drawing>
      </w:r>
    </w:p>
    <w:p w14:paraId="7AFCBEC5" w14:textId="77777777" w:rsidR="003F5BB9" w:rsidRDefault="003F5BB9" w:rsidP="003F5BB9">
      <w:r>
        <w:t>A</w:t>
      </w:r>
      <w:r>
        <w:rPr>
          <w:spacing w:val="-4"/>
        </w:rPr>
        <w:t xml:space="preserve"> </w:t>
      </w:r>
      <w:r>
        <w:rPr>
          <w:spacing w:val="1"/>
        </w:rPr>
        <w:t>m</w:t>
      </w:r>
      <w:r>
        <w:rPr>
          <w:spacing w:val="-1"/>
        </w:rPr>
        <w:t>a</w:t>
      </w:r>
      <w:r>
        <w:rPr>
          <w:spacing w:val="1"/>
        </w:rPr>
        <w:t>x</w:t>
      </w:r>
      <w:r>
        <w:rPr>
          <w:spacing w:val="-1"/>
        </w:rPr>
        <w:t>i</w:t>
      </w:r>
      <w:r>
        <w:t>mum</w:t>
      </w:r>
      <w:r>
        <w:rPr>
          <w:spacing w:val="-3"/>
        </w:rPr>
        <w:t xml:space="preserve"> </w:t>
      </w:r>
      <w:r>
        <w:rPr>
          <w:spacing w:val="1"/>
        </w:rPr>
        <w:t>o</w:t>
      </w:r>
      <w:r>
        <w:t>f</w:t>
      </w:r>
      <w:r>
        <w:rPr>
          <w:spacing w:val="-3"/>
        </w:rPr>
        <w:t xml:space="preserve"> </w:t>
      </w:r>
      <w:r>
        <w:t>20</w:t>
      </w:r>
      <w:r>
        <w:rPr>
          <w:spacing w:val="-3"/>
        </w:rPr>
        <w:t xml:space="preserve"> </w:t>
      </w:r>
      <w:r>
        <w:rPr>
          <w:spacing w:val="1"/>
        </w:rPr>
        <w:t>w</w:t>
      </w:r>
      <w:r>
        <w:t>orkflows</w:t>
      </w:r>
      <w:r>
        <w:rPr>
          <w:spacing w:val="-2"/>
        </w:rPr>
        <w:t xml:space="preserve"> </w:t>
      </w:r>
      <w:r>
        <w:t>can</w:t>
      </w:r>
      <w:r>
        <w:rPr>
          <w:spacing w:val="-2"/>
        </w:rPr>
        <w:t xml:space="preserve"> </w:t>
      </w:r>
      <w:r>
        <w:t>be</w:t>
      </w:r>
      <w:r>
        <w:rPr>
          <w:spacing w:val="-1"/>
        </w:rPr>
        <w:t xml:space="preserve"> </w:t>
      </w:r>
      <w:r>
        <w:t>opened</w:t>
      </w:r>
      <w:r>
        <w:rPr>
          <w:spacing w:val="-3"/>
        </w:rPr>
        <w:t xml:space="preserve"> </w:t>
      </w:r>
      <w:r>
        <w:t>s</w:t>
      </w:r>
      <w:r>
        <w:rPr>
          <w:spacing w:val="1"/>
        </w:rPr>
        <w:t>i</w:t>
      </w:r>
      <w:r>
        <w:rPr>
          <w:spacing w:val="-1"/>
        </w:rPr>
        <w:t>mu</w:t>
      </w:r>
      <w:r>
        <w:t>lt</w:t>
      </w:r>
      <w:r>
        <w:rPr>
          <w:spacing w:val="-1"/>
        </w:rPr>
        <w:t>ane</w:t>
      </w:r>
      <w:r>
        <w:rPr>
          <w:spacing w:val="1"/>
        </w:rPr>
        <w:t>o</w:t>
      </w:r>
      <w:r>
        <w:rPr>
          <w:spacing w:val="-1"/>
        </w:rPr>
        <w:t>u</w:t>
      </w:r>
      <w:r>
        <w:rPr>
          <w:spacing w:val="1"/>
        </w:rPr>
        <w:t>s</w:t>
      </w:r>
      <w:r>
        <w:rPr>
          <w:spacing w:val="-1"/>
        </w:rPr>
        <w:t>l</w:t>
      </w:r>
      <w:r>
        <w:rPr>
          <w:spacing w:val="-26"/>
        </w:rPr>
        <w:t>y</w:t>
      </w:r>
      <w:r>
        <w:t>.</w:t>
      </w:r>
      <w:r>
        <w:rPr>
          <w:spacing w:val="-3"/>
        </w:rPr>
        <w:t xml:space="preserve"> </w:t>
      </w:r>
      <w:r>
        <w:rPr>
          <w:spacing w:val="1"/>
        </w:rPr>
        <w:t>W</w:t>
      </w:r>
      <w:r>
        <w:t>h</w:t>
      </w:r>
      <w:r>
        <w:rPr>
          <w:spacing w:val="-1"/>
        </w:rPr>
        <w:t>e</w:t>
      </w:r>
      <w:r>
        <w:t>n</w:t>
      </w:r>
      <w:r>
        <w:rPr>
          <w:spacing w:val="-3"/>
        </w:rPr>
        <w:t xml:space="preserve"> </w:t>
      </w:r>
      <w:r>
        <w:rPr>
          <w:spacing w:val="-1"/>
        </w:rPr>
        <w:t>y</w:t>
      </w:r>
      <w:r>
        <w:rPr>
          <w:spacing w:val="1"/>
        </w:rPr>
        <w:t>o</w:t>
      </w:r>
      <w:r>
        <w:t>u</w:t>
      </w:r>
      <w:r>
        <w:rPr>
          <w:spacing w:val="-2"/>
        </w:rPr>
        <w:t xml:space="preserve"> </w:t>
      </w:r>
      <w:r>
        <w:rPr>
          <w:spacing w:val="-1"/>
        </w:rPr>
        <w:t>re</w:t>
      </w:r>
      <w:r>
        <w:t>a</w:t>
      </w:r>
      <w:r>
        <w:rPr>
          <w:spacing w:val="-3"/>
        </w:rPr>
        <w:t>c</w:t>
      </w:r>
      <w:r>
        <w:t>h</w:t>
      </w:r>
      <w:r>
        <w:rPr>
          <w:spacing w:val="-3"/>
        </w:rPr>
        <w:t xml:space="preserve"> </w:t>
      </w:r>
      <w:r>
        <w:rPr>
          <w:spacing w:val="-1"/>
        </w:rPr>
        <w:t>th</w:t>
      </w:r>
      <w:r>
        <w:t>is</w:t>
      </w:r>
      <w:r>
        <w:rPr>
          <w:spacing w:val="-3"/>
        </w:rPr>
        <w:t xml:space="preserve"> </w:t>
      </w:r>
      <w:r>
        <w:rPr>
          <w:spacing w:val="-1"/>
        </w:rPr>
        <w:t>l</w:t>
      </w:r>
      <w:r>
        <w:t>i</w:t>
      </w:r>
      <w:r>
        <w:rPr>
          <w:spacing w:val="-1"/>
        </w:rPr>
        <w:t>m</w:t>
      </w:r>
      <w:r>
        <w:t>i</w:t>
      </w:r>
      <w:r>
        <w:rPr>
          <w:spacing w:val="-1"/>
        </w:rPr>
        <w:t>t,</w:t>
      </w:r>
      <w:r>
        <w:rPr>
          <w:spacing w:val="-1"/>
          <w:w w:val="99"/>
        </w:rPr>
        <w:t xml:space="preserve"> </w:t>
      </w:r>
      <w:r>
        <w:t>you</w:t>
      </w:r>
      <w:r>
        <w:rPr>
          <w:spacing w:val="-2"/>
        </w:rPr>
        <w:t xml:space="preserve"> </w:t>
      </w:r>
      <w:r>
        <w:t>will</w:t>
      </w:r>
      <w:r>
        <w:rPr>
          <w:spacing w:val="-2"/>
        </w:rPr>
        <w:t xml:space="preserve"> </w:t>
      </w:r>
      <w:r>
        <w:rPr>
          <w:spacing w:val="-1"/>
        </w:rPr>
        <w:t>have</w:t>
      </w:r>
      <w:r>
        <w:rPr>
          <w:spacing w:val="-2"/>
        </w:rPr>
        <w:t xml:space="preserve"> </w:t>
      </w:r>
      <w:r>
        <w:t>to</w:t>
      </w:r>
      <w:r>
        <w:rPr>
          <w:spacing w:val="-2"/>
        </w:rPr>
        <w:t xml:space="preserve"> </w:t>
      </w:r>
      <w:r>
        <w:t>close</w:t>
      </w:r>
      <w:r>
        <w:rPr>
          <w:spacing w:val="-3"/>
        </w:rPr>
        <w:t xml:space="preserve"> </w:t>
      </w:r>
      <w:r>
        <w:t>one</w:t>
      </w:r>
      <w:r>
        <w:rPr>
          <w:spacing w:val="-2"/>
        </w:rPr>
        <w:t xml:space="preserve"> </w:t>
      </w:r>
      <w:r>
        <w:t>or</w:t>
      </w:r>
      <w:r>
        <w:rPr>
          <w:spacing w:val="-2"/>
        </w:rPr>
        <w:t xml:space="preserve"> </w:t>
      </w:r>
      <w:r>
        <w:t>more</w:t>
      </w:r>
      <w:r>
        <w:rPr>
          <w:spacing w:val="-2"/>
        </w:rPr>
        <w:t xml:space="preserve"> </w:t>
      </w:r>
      <w:r>
        <w:t>workflows</w:t>
      </w:r>
      <w:r>
        <w:rPr>
          <w:spacing w:val="-2"/>
        </w:rPr>
        <w:t xml:space="preserve"> </w:t>
      </w:r>
      <w:r>
        <w:t>in</w:t>
      </w:r>
      <w:r>
        <w:rPr>
          <w:spacing w:val="-2"/>
        </w:rPr>
        <w:t xml:space="preserve"> </w:t>
      </w:r>
      <w:r>
        <w:t>order</w:t>
      </w:r>
      <w:r>
        <w:rPr>
          <w:spacing w:val="-2"/>
        </w:rPr>
        <w:t xml:space="preserve"> </w:t>
      </w:r>
      <w:r>
        <w:t>to</w:t>
      </w:r>
      <w:r>
        <w:rPr>
          <w:spacing w:val="-2"/>
        </w:rPr>
        <w:t xml:space="preserve"> </w:t>
      </w:r>
      <w:r>
        <w:t>be</w:t>
      </w:r>
      <w:r>
        <w:rPr>
          <w:spacing w:val="-2"/>
        </w:rPr>
        <w:t xml:space="preserve"> </w:t>
      </w:r>
      <w:r>
        <w:rPr>
          <w:spacing w:val="-1"/>
        </w:rPr>
        <w:t>able</w:t>
      </w:r>
      <w:r>
        <w:rPr>
          <w:spacing w:val="-2"/>
        </w:rPr>
        <w:t xml:space="preserve"> </w:t>
      </w:r>
      <w:r>
        <w:t>to</w:t>
      </w:r>
      <w:r>
        <w:rPr>
          <w:spacing w:val="-2"/>
        </w:rPr>
        <w:t xml:space="preserve"> </w:t>
      </w:r>
      <w:r>
        <w:t>open</w:t>
      </w:r>
      <w:r>
        <w:rPr>
          <w:spacing w:val="-2"/>
        </w:rPr>
        <w:t xml:space="preserve"> </w:t>
      </w:r>
      <w:r>
        <w:t>new</w:t>
      </w:r>
      <w:r>
        <w:rPr>
          <w:spacing w:val="-2"/>
        </w:rPr>
        <w:t xml:space="preserve"> </w:t>
      </w:r>
      <w:r>
        <w:rPr>
          <w:spacing w:val="-1"/>
        </w:rPr>
        <w:t>workflows.</w:t>
      </w:r>
      <w:r>
        <w:rPr>
          <w:spacing w:val="30"/>
          <w:w w:val="99"/>
        </w:rPr>
        <w:t xml:space="preserve"> </w:t>
      </w:r>
      <w:r>
        <w:t>In</w:t>
      </w:r>
      <w:r>
        <w:rPr>
          <w:spacing w:val="-3"/>
        </w:rPr>
        <w:t xml:space="preserve"> </w:t>
      </w:r>
      <w:r>
        <w:rPr>
          <w:spacing w:val="-1"/>
        </w:rPr>
        <w:t>addition,</w:t>
      </w:r>
      <w:r>
        <w:rPr>
          <w:spacing w:val="-2"/>
        </w:rPr>
        <w:t xml:space="preserve"> </w:t>
      </w:r>
      <w:r>
        <w:t>you</w:t>
      </w:r>
      <w:r>
        <w:rPr>
          <w:spacing w:val="-2"/>
        </w:rPr>
        <w:t xml:space="preserve"> </w:t>
      </w:r>
      <w:r>
        <w:t>can</w:t>
      </w:r>
      <w:r>
        <w:rPr>
          <w:spacing w:val="-2"/>
        </w:rPr>
        <w:t xml:space="preserve"> </w:t>
      </w:r>
      <w:r>
        <w:t>not</w:t>
      </w:r>
      <w:r>
        <w:rPr>
          <w:spacing w:val="-2"/>
        </w:rPr>
        <w:t xml:space="preserve"> </w:t>
      </w:r>
      <w:r>
        <w:t>open</w:t>
      </w:r>
      <w:r>
        <w:rPr>
          <w:spacing w:val="-4"/>
        </w:rPr>
        <w:t xml:space="preserve"> </w:t>
      </w:r>
      <w:r>
        <w:t>two</w:t>
      </w:r>
      <w:r>
        <w:rPr>
          <w:spacing w:val="-2"/>
        </w:rPr>
        <w:t xml:space="preserve"> </w:t>
      </w:r>
      <w:r>
        <w:t>workflows</w:t>
      </w:r>
      <w:r>
        <w:rPr>
          <w:spacing w:val="-3"/>
        </w:rPr>
        <w:t xml:space="preserve"> </w:t>
      </w:r>
      <w:r>
        <w:t>with</w:t>
      </w:r>
      <w:r>
        <w:rPr>
          <w:spacing w:val="-2"/>
        </w:rPr>
        <w:t xml:space="preserve"> </w:t>
      </w:r>
      <w:r>
        <w:rPr>
          <w:spacing w:val="-1"/>
        </w:rPr>
        <w:t xml:space="preserve">identical </w:t>
      </w:r>
      <w:r>
        <w:t>workflow</w:t>
      </w:r>
      <w:r>
        <w:rPr>
          <w:spacing w:val="-3"/>
        </w:rPr>
        <w:t xml:space="preserve"> </w:t>
      </w:r>
      <w:r>
        <w:t>names;</w:t>
      </w:r>
      <w:r>
        <w:rPr>
          <w:spacing w:val="-4"/>
        </w:rPr>
        <w:t xml:space="preserve"> </w:t>
      </w:r>
      <w:r>
        <w:t>this</w:t>
      </w:r>
      <w:r>
        <w:rPr>
          <w:spacing w:val="31"/>
          <w:w w:val="99"/>
        </w:rPr>
        <w:t xml:space="preserve"> </w:t>
      </w:r>
      <w:r>
        <w:rPr>
          <w:spacing w:val="-1"/>
        </w:rPr>
        <w:t>restriction</w:t>
      </w:r>
      <w:r>
        <w:rPr>
          <w:spacing w:val="-3"/>
        </w:rPr>
        <w:t xml:space="preserve"> </w:t>
      </w:r>
      <w:r>
        <w:rPr>
          <w:spacing w:val="-1"/>
        </w:rPr>
        <w:t>also</w:t>
      </w:r>
      <w:r>
        <w:rPr>
          <w:spacing w:val="-2"/>
        </w:rPr>
        <w:t xml:space="preserve"> </w:t>
      </w:r>
      <w:r>
        <w:rPr>
          <w:spacing w:val="-1"/>
        </w:rPr>
        <w:t>applies</w:t>
      </w:r>
      <w:r>
        <w:rPr>
          <w:spacing w:val="-2"/>
        </w:rPr>
        <w:t xml:space="preserve"> </w:t>
      </w:r>
      <w:r>
        <w:t>if</w:t>
      </w:r>
      <w:r>
        <w:rPr>
          <w:spacing w:val="-3"/>
        </w:rPr>
        <w:t xml:space="preserve"> </w:t>
      </w:r>
      <w:r>
        <w:rPr>
          <w:spacing w:val="-1"/>
        </w:rPr>
        <w:t>their</w:t>
      </w:r>
      <w:r>
        <w:rPr>
          <w:spacing w:val="-2"/>
        </w:rPr>
        <w:t xml:space="preserve"> </w:t>
      </w:r>
      <w:r>
        <w:rPr>
          <w:spacing w:val="-1"/>
        </w:rPr>
        <w:t>file</w:t>
      </w:r>
      <w:r>
        <w:rPr>
          <w:spacing w:val="-2"/>
        </w:rPr>
        <w:t xml:space="preserve"> </w:t>
      </w:r>
      <w:r>
        <w:t>names</w:t>
      </w:r>
      <w:r>
        <w:rPr>
          <w:spacing w:val="-2"/>
        </w:rPr>
        <w:t xml:space="preserve"> </w:t>
      </w:r>
      <w:r>
        <w:rPr>
          <w:spacing w:val="-1"/>
        </w:rPr>
        <w:t>are different.</w:t>
      </w:r>
    </w:p>
    <w:p w14:paraId="496DC2A3" w14:textId="03C69430" w:rsidR="003F5BB9" w:rsidRDefault="003F5BB9" w:rsidP="003F5BB9">
      <w:r>
        <w:rPr>
          <w:spacing w:val="-8"/>
        </w:rPr>
        <w:t>You</w:t>
      </w:r>
      <w:r>
        <w:rPr>
          <w:spacing w:val="-3"/>
        </w:rPr>
        <w:t xml:space="preserve"> </w:t>
      </w:r>
      <w:r>
        <w:t>can</w:t>
      </w:r>
      <w:r>
        <w:rPr>
          <w:spacing w:val="-2"/>
        </w:rPr>
        <w:t xml:space="preserve"> </w:t>
      </w:r>
      <w:r>
        <w:rPr>
          <w:spacing w:val="-1"/>
        </w:rPr>
        <w:t>switch</w:t>
      </w:r>
      <w:r>
        <w:rPr>
          <w:spacing w:val="-2"/>
        </w:rPr>
        <w:t xml:space="preserve"> </w:t>
      </w:r>
      <w:r>
        <w:t>between</w:t>
      </w:r>
      <w:r>
        <w:rPr>
          <w:spacing w:val="-3"/>
        </w:rPr>
        <w:t xml:space="preserve"> </w:t>
      </w:r>
      <w:r>
        <w:t>the</w:t>
      </w:r>
      <w:r>
        <w:rPr>
          <w:spacing w:val="-2"/>
        </w:rPr>
        <w:t xml:space="preserve"> </w:t>
      </w:r>
      <w:r>
        <w:t>open</w:t>
      </w:r>
      <w:r>
        <w:rPr>
          <w:spacing w:val="-2"/>
        </w:rPr>
        <w:t xml:space="preserve"> </w:t>
      </w:r>
      <w:r>
        <w:t>workflows</w:t>
      </w:r>
      <w:r>
        <w:rPr>
          <w:spacing w:val="-2"/>
        </w:rPr>
        <w:t xml:space="preserve"> </w:t>
      </w:r>
      <w:r>
        <w:t>by</w:t>
      </w:r>
      <w:r>
        <w:rPr>
          <w:spacing w:val="-1"/>
        </w:rPr>
        <w:t xml:space="preserve"> </w:t>
      </w:r>
      <w:r>
        <w:t>clicking</w:t>
      </w:r>
      <w:r>
        <w:rPr>
          <w:spacing w:val="-2"/>
        </w:rPr>
        <w:t xml:space="preserve"> </w:t>
      </w:r>
      <w:r>
        <w:t>the</w:t>
      </w:r>
      <w:r>
        <w:rPr>
          <w:spacing w:val="-2"/>
        </w:rPr>
        <w:t xml:space="preserve"> </w:t>
      </w:r>
      <w:r w:rsidRPr="003F5BB9">
        <w:t xml:space="preserve">corresponding tabs or by using the </w:t>
      </w:r>
      <w:r w:rsidRPr="003F5BB9">
        <w:rPr>
          <w:rStyle w:val="Emphasis"/>
        </w:rPr>
        <w:t>ctrl+Q</w:t>
      </w:r>
      <w:r w:rsidRPr="003F5BB9">
        <w:t xml:space="preserve"> keyboard shortcut. Additionally, you can close the currently displayed workflow by using the </w:t>
      </w:r>
      <w:r w:rsidRPr="003F5BB9">
        <w:rPr>
          <w:rStyle w:val="Emphasis"/>
        </w:rPr>
        <w:t>ctrl+W</w:t>
      </w:r>
      <w:r w:rsidRPr="003F5BB9">
        <w:t xml:space="preserve"> keyboard shortcut.</w:t>
      </w:r>
    </w:p>
    <w:p w14:paraId="742FA816" w14:textId="1A8461E1" w:rsidR="003F5BB9" w:rsidRDefault="003F5BB9" w:rsidP="003F5BB9">
      <w:pPr>
        <w:pStyle w:val="Heading2"/>
      </w:pPr>
      <w:bookmarkStart w:id="115" w:name="_Toc30015791"/>
      <w:r>
        <w:t>Copying and Pasting Workflow Nodes</w:t>
      </w:r>
      <w:bookmarkEnd w:id="115"/>
    </w:p>
    <w:p w14:paraId="3B9DC38B" w14:textId="77777777" w:rsidR="003F5BB9" w:rsidRDefault="003F5BB9" w:rsidP="003F5BB9">
      <w:r>
        <w:t>The</w:t>
      </w:r>
      <w:r>
        <w:rPr>
          <w:spacing w:val="-4"/>
        </w:rPr>
        <w:t xml:space="preserve"> </w:t>
      </w:r>
      <w:r>
        <w:rPr>
          <w:spacing w:val="-2"/>
        </w:rPr>
        <w:t>Workflow</w:t>
      </w:r>
      <w:r>
        <w:rPr>
          <w:spacing w:val="-3"/>
        </w:rPr>
        <w:t xml:space="preserve"> </w:t>
      </w:r>
      <w:r>
        <w:t>Designer</w:t>
      </w:r>
      <w:r>
        <w:rPr>
          <w:spacing w:val="-3"/>
        </w:rPr>
        <w:t xml:space="preserve"> </w:t>
      </w:r>
      <w:r>
        <w:t>has</w:t>
      </w:r>
      <w:r>
        <w:rPr>
          <w:spacing w:val="-4"/>
        </w:rPr>
        <w:t xml:space="preserve"> </w:t>
      </w:r>
      <w:r>
        <w:t>the</w:t>
      </w:r>
      <w:r>
        <w:rPr>
          <w:spacing w:val="-4"/>
        </w:rPr>
        <w:t xml:space="preserve"> </w:t>
      </w:r>
      <w:r>
        <w:t>following</w:t>
      </w:r>
      <w:r>
        <w:rPr>
          <w:spacing w:val="-2"/>
        </w:rPr>
        <w:t xml:space="preserve"> </w:t>
      </w:r>
      <w:r>
        <w:t>copy</w:t>
      </w:r>
      <w:r>
        <w:rPr>
          <w:spacing w:val="-3"/>
        </w:rPr>
        <w:t xml:space="preserve"> </w:t>
      </w:r>
      <w:r>
        <w:rPr>
          <w:spacing w:val="-1"/>
        </w:rPr>
        <w:t>and</w:t>
      </w:r>
      <w:r>
        <w:rPr>
          <w:spacing w:val="-2"/>
        </w:rPr>
        <w:t xml:space="preserve"> </w:t>
      </w:r>
      <w:r>
        <w:rPr>
          <w:spacing w:val="-1"/>
        </w:rPr>
        <w:t>paste</w:t>
      </w:r>
      <w:r>
        <w:rPr>
          <w:spacing w:val="-2"/>
        </w:rPr>
        <w:t xml:space="preserve"> </w:t>
      </w:r>
      <w:r>
        <w:rPr>
          <w:spacing w:val="-1"/>
        </w:rPr>
        <w:t>capabilities:</w:t>
      </w:r>
    </w:p>
    <w:p w14:paraId="2E638929" w14:textId="77777777" w:rsidR="003F5BB9" w:rsidRDefault="003F5BB9" w:rsidP="007568B5">
      <w:pPr>
        <w:pStyle w:val="ListParagraph"/>
        <w:numPr>
          <w:ilvl w:val="0"/>
          <w:numId w:val="34"/>
        </w:numPr>
      </w:pPr>
      <w:r>
        <w:t>Copying</w:t>
      </w:r>
      <w:r w:rsidRPr="003F5BB9">
        <w:rPr>
          <w:spacing w:val="-2"/>
        </w:rPr>
        <w:t xml:space="preserve"> </w:t>
      </w:r>
      <w:r>
        <w:t>and</w:t>
      </w:r>
      <w:r w:rsidRPr="003F5BB9">
        <w:rPr>
          <w:spacing w:val="-3"/>
        </w:rPr>
        <w:t xml:space="preserve"> </w:t>
      </w:r>
      <w:r>
        <w:t>pasting</w:t>
      </w:r>
      <w:r w:rsidRPr="003F5BB9">
        <w:rPr>
          <w:spacing w:val="-2"/>
        </w:rPr>
        <w:t xml:space="preserve"> </w:t>
      </w:r>
      <w:r>
        <w:t>one</w:t>
      </w:r>
      <w:r w:rsidRPr="003F5BB9">
        <w:rPr>
          <w:spacing w:val="-1"/>
        </w:rPr>
        <w:t xml:space="preserve"> </w:t>
      </w:r>
      <w:r>
        <w:t>or</w:t>
      </w:r>
      <w:r w:rsidRPr="003F5BB9">
        <w:rPr>
          <w:spacing w:val="-4"/>
        </w:rPr>
        <w:t xml:space="preserve"> </w:t>
      </w:r>
      <w:r>
        <w:t>more</w:t>
      </w:r>
      <w:r w:rsidRPr="003F5BB9">
        <w:rPr>
          <w:spacing w:val="-3"/>
        </w:rPr>
        <w:t xml:space="preserve"> </w:t>
      </w:r>
      <w:r>
        <w:t>nodes</w:t>
      </w:r>
      <w:r w:rsidRPr="003F5BB9">
        <w:rPr>
          <w:spacing w:val="-1"/>
        </w:rPr>
        <w:t xml:space="preserve"> within</w:t>
      </w:r>
      <w:r w:rsidRPr="003F5BB9">
        <w:rPr>
          <w:spacing w:val="-2"/>
        </w:rPr>
        <w:t xml:space="preserve"> </w:t>
      </w:r>
      <w:r w:rsidRPr="003F5BB9">
        <w:rPr>
          <w:spacing w:val="-1"/>
        </w:rPr>
        <w:t>the</w:t>
      </w:r>
      <w:r w:rsidRPr="003F5BB9">
        <w:rPr>
          <w:spacing w:val="-2"/>
        </w:rPr>
        <w:t xml:space="preserve"> </w:t>
      </w:r>
      <w:r>
        <w:t>same</w:t>
      </w:r>
      <w:r w:rsidRPr="003F5BB9">
        <w:rPr>
          <w:spacing w:val="-3"/>
        </w:rPr>
        <w:t xml:space="preserve"> </w:t>
      </w:r>
      <w:r>
        <w:t>workflow</w:t>
      </w:r>
    </w:p>
    <w:p w14:paraId="3B91B652" w14:textId="77777777" w:rsidR="003F5BB9" w:rsidRDefault="003F5BB9" w:rsidP="007568B5">
      <w:pPr>
        <w:pStyle w:val="ListParagraph"/>
        <w:numPr>
          <w:ilvl w:val="0"/>
          <w:numId w:val="34"/>
        </w:numPr>
      </w:pPr>
      <w:r>
        <w:t>Copying</w:t>
      </w:r>
      <w:r w:rsidRPr="003F5BB9">
        <w:rPr>
          <w:spacing w:val="-2"/>
        </w:rPr>
        <w:t xml:space="preserve"> </w:t>
      </w:r>
      <w:r>
        <w:t>and</w:t>
      </w:r>
      <w:r w:rsidRPr="003F5BB9">
        <w:rPr>
          <w:spacing w:val="-3"/>
        </w:rPr>
        <w:t xml:space="preserve"> </w:t>
      </w:r>
      <w:r>
        <w:t>pasting</w:t>
      </w:r>
      <w:r w:rsidRPr="003F5BB9">
        <w:rPr>
          <w:spacing w:val="-2"/>
        </w:rPr>
        <w:t xml:space="preserve"> </w:t>
      </w:r>
      <w:r>
        <w:t>one</w:t>
      </w:r>
      <w:r w:rsidRPr="003F5BB9">
        <w:rPr>
          <w:spacing w:val="-1"/>
        </w:rPr>
        <w:t xml:space="preserve"> </w:t>
      </w:r>
      <w:r>
        <w:t>or</w:t>
      </w:r>
      <w:r w:rsidRPr="003F5BB9">
        <w:rPr>
          <w:spacing w:val="-4"/>
        </w:rPr>
        <w:t xml:space="preserve"> </w:t>
      </w:r>
      <w:r>
        <w:t>more</w:t>
      </w:r>
      <w:r w:rsidRPr="003F5BB9">
        <w:rPr>
          <w:spacing w:val="-3"/>
        </w:rPr>
        <w:t xml:space="preserve"> </w:t>
      </w:r>
      <w:r>
        <w:t>nodes</w:t>
      </w:r>
      <w:r w:rsidRPr="003F5BB9">
        <w:rPr>
          <w:spacing w:val="-1"/>
        </w:rPr>
        <w:t xml:space="preserve"> </w:t>
      </w:r>
      <w:r>
        <w:t>between</w:t>
      </w:r>
      <w:r w:rsidRPr="003F5BB9">
        <w:rPr>
          <w:spacing w:val="-2"/>
        </w:rPr>
        <w:t xml:space="preserve"> </w:t>
      </w:r>
      <w:r w:rsidRPr="003F5BB9">
        <w:rPr>
          <w:spacing w:val="-1"/>
        </w:rPr>
        <w:t>workflows</w:t>
      </w:r>
      <w:r w:rsidRPr="003F5BB9">
        <w:rPr>
          <w:spacing w:val="-2"/>
        </w:rPr>
        <w:t xml:space="preserve"> </w:t>
      </w:r>
      <w:r w:rsidRPr="003F5BB9">
        <w:rPr>
          <w:spacing w:val="-1"/>
        </w:rPr>
        <w:t>opened</w:t>
      </w:r>
      <w:r w:rsidRPr="003F5BB9">
        <w:rPr>
          <w:spacing w:val="-3"/>
        </w:rPr>
        <w:t xml:space="preserve"> </w:t>
      </w:r>
      <w:r w:rsidRPr="003F5BB9">
        <w:rPr>
          <w:spacing w:val="-1"/>
        </w:rPr>
        <w:t>in</w:t>
      </w:r>
      <w:r w:rsidRPr="003F5BB9">
        <w:rPr>
          <w:spacing w:val="-3"/>
        </w:rPr>
        <w:t xml:space="preserve"> </w:t>
      </w:r>
      <w:r w:rsidRPr="003F5BB9">
        <w:rPr>
          <w:spacing w:val="-1"/>
        </w:rPr>
        <w:t>the</w:t>
      </w:r>
      <w:r w:rsidRPr="003F5BB9">
        <w:rPr>
          <w:spacing w:val="-3"/>
        </w:rPr>
        <w:t xml:space="preserve"> </w:t>
      </w:r>
      <w:r w:rsidRPr="003F5BB9">
        <w:rPr>
          <w:spacing w:val="-1"/>
        </w:rPr>
        <w:t>same</w:t>
      </w:r>
      <w:r w:rsidRPr="003F5BB9">
        <w:rPr>
          <w:spacing w:val="28"/>
          <w:w w:val="99"/>
        </w:rPr>
        <w:t xml:space="preserve"> </w:t>
      </w:r>
      <w:r>
        <w:t>instance of</w:t>
      </w:r>
      <w:r w:rsidRPr="003F5BB9">
        <w:rPr>
          <w:spacing w:val="1"/>
        </w:rPr>
        <w:t xml:space="preserve"> </w:t>
      </w:r>
      <w:r w:rsidRPr="003F5BB9">
        <w:rPr>
          <w:rFonts w:ascii="Courier New"/>
          <w:spacing w:val="-8"/>
        </w:rPr>
        <w:t>Workflow</w:t>
      </w:r>
      <w:r w:rsidRPr="003F5BB9">
        <w:rPr>
          <w:rFonts w:ascii="Courier New"/>
          <w:spacing w:val="-16"/>
        </w:rPr>
        <w:t xml:space="preserve"> </w:t>
      </w:r>
      <w:r w:rsidRPr="003F5BB9">
        <w:rPr>
          <w:rFonts w:ascii="Courier New"/>
          <w:spacing w:val="-8"/>
        </w:rPr>
        <w:t>Designer</w:t>
      </w:r>
      <w:r w:rsidRPr="003F5BB9">
        <w:rPr>
          <w:spacing w:val="-8"/>
        </w:rPr>
        <w:t>,</w:t>
      </w:r>
      <w:r w:rsidRPr="003F5BB9">
        <w:rPr>
          <w:spacing w:val="1"/>
        </w:rPr>
        <w:t xml:space="preserve"> </w:t>
      </w:r>
      <w:r w:rsidRPr="003F5BB9">
        <w:rPr>
          <w:spacing w:val="-1"/>
        </w:rPr>
        <w:t>the</w:t>
      </w:r>
      <w:r>
        <w:t xml:space="preserve"> </w:t>
      </w:r>
      <w:r w:rsidRPr="003F5BB9">
        <w:rPr>
          <w:rFonts w:ascii="Courier New"/>
          <w:spacing w:val="-8"/>
        </w:rPr>
        <w:t>Edit:Paste</w:t>
      </w:r>
      <w:r w:rsidRPr="003F5BB9">
        <w:rPr>
          <w:rFonts w:ascii="Courier New"/>
          <w:spacing w:val="-15"/>
        </w:rPr>
        <w:t xml:space="preserve"> </w:t>
      </w:r>
      <w:r w:rsidRPr="003F5BB9">
        <w:rPr>
          <w:rFonts w:ascii="Courier New"/>
          <w:spacing w:val="-8"/>
        </w:rPr>
        <w:t>Special</w:t>
      </w:r>
      <w:r w:rsidRPr="003F5BB9">
        <w:rPr>
          <w:rFonts w:ascii="Courier New"/>
          <w:spacing w:val="-72"/>
        </w:rPr>
        <w:t xml:space="preserve"> </w:t>
      </w:r>
      <w:r>
        <w:t>menu</w:t>
      </w:r>
      <w:r w:rsidRPr="003F5BB9">
        <w:rPr>
          <w:spacing w:val="-1"/>
        </w:rPr>
        <w:t xml:space="preserve"> </w:t>
      </w:r>
      <w:r>
        <w:t>option must</w:t>
      </w:r>
      <w:r w:rsidRPr="003F5BB9">
        <w:rPr>
          <w:spacing w:val="-1"/>
        </w:rPr>
        <w:t xml:space="preserve"> </w:t>
      </w:r>
      <w:r>
        <w:t>be</w:t>
      </w:r>
      <w:r w:rsidRPr="003F5BB9">
        <w:rPr>
          <w:spacing w:val="28"/>
          <w:w w:val="99"/>
        </w:rPr>
        <w:t xml:space="preserve"> </w:t>
      </w:r>
      <w:r>
        <w:t>used</w:t>
      </w:r>
      <w:r w:rsidRPr="003F5BB9">
        <w:rPr>
          <w:spacing w:val="-3"/>
        </w:rPr>
        <w:t xml:space="preserve"> </w:t>
      </w:r>
      <w:r>
        <w:t>for</w:t>
      </w:r>
      <w:r w:rsidRPr="003F5BB9">
        <w:rPr>
          <w:spacing w:val="-4"/>
        </w:rPr>
        <w:t xml:space="preserve"> </w:t>
      </w:r>
      <w:r>
        <w:t>this</w:t>
      </w:r>
      <w:r w:rsidRPr="003F5BB9">
        <w:rPr>
          <w:spacing w:val="-2"/>
        </w:rPr>
        <w:t xml:space="preserve"> </w:t>
      </w:r>
      <w:r>
        <w:t>operation.</w:t>
      </w:r>
    </w:p>
    <w:p w14:paraId="600C4C1E" w14:textId="77777777" w:rsidR="003F5BB9" w:rsidRDefault="003F5BB9" w:rsidP="007568B5">
      <w:pPr>
        <w:pStyle w:val="ListParagraph"/>
        <w:numPr>
          <w:ilvl w:val="0"/>
          <w:numId w:val="34"/>
        </w:numPr>
      </w:pPr>
      <w:r w:rsidRPr="003F5BB9">
        <w:rPr>
          <w:spacing w:val="-1"/>
        </w:rPr>
        <w:t>Copying</w:t>
      </w:r>
      <w:r w:rsidRPr="003F5BB9">
        <w:rPr>
          <w:spacing w:val="-3"/>
        </w:rPr>
        <w:t xml:space="preserve"> </w:t>
      </w:r>
      <w:r w:rsidRPr="003F5BB9">
        <w:rPr>
          <w:spacing w:val="-1"/>
        </w:rPr>
        <w:t>and</w:t>
      </w:r>
      <w:r w:rsidRPr="003F5BB9">
        <w:rPr>
          <w:spacing w:val="-3"/>
        </w:rPr>
        <w:t xml:space="preserve"> </w:t>
      </w:r>
      <w:r w:rsidRPr="003F5BB9">
        <w:rPr>
          <w:spacing w:val="-1"/>
        </w:rPr>
        <w:t>pasting</w:t>
      </w:r>
      <w:r w:rsidRPr="003F5BB9">
        <w:rPr>
          <w:spacing w:val="-3"/>
        </w:rPr>
        <w:t xml:space="preserve"> </w:t>
      </w:r>
      <w:r w:rsidRPr="003F5BB9">
        <w:rPr>
          <w:spacing w:val="-1"/>
        </w:rPr>
        <w:t>workflow</w:t>
      </w:r>
      <w:r w:rsidRPr="003F5BB9">
        <w:rPr>
          <w:spacing w:val="-3"/>
        </w:rPr>
        <w:t xml:space="preserve"> </w:t>
      </w:r>
      <w:r>
        <w:t>nodes</w:t>
      </w:r>
      <w:r w:rsidRPr="003F5BB9">
        <w:rPr>
          <w:spacing w:val="-4"/>
        </w:rPr>
        <w:t xml:space="preserve"> </w:t>
      </w:r>
      <w:r w:rsidRPr="003F5BB9">
        <w:rPr>
          <w:spacing w:val="-1"/>
        </w:rPr>
        <w:t>to</w:t>
      </w:r>
      <w:r w:rsidRPr="003F5BB9">
        <w:rPr>
          <w:spacing w:val="-3"/>
        </w:rPr>
        <w:t xml:space="preserve"> </w:t>
      </w:r>
      <w:r w:rsidRPr="003F5BB9">
        <w:rPr>
          <w:spacing w:val="-1"/>
        </w:rPr>
        <w:t>another</w:t>
      </w:r>
      <w:r w:rsidRPr="003F5BB9">
        <w:rPr>
          <w:spacing w:val="-4"/>
        </w:rPr>
        <w:t xml:space="preserve"> </w:t>
      </w:r>
      <w:r w:rsidRPr="003F5BB9">
        <w:rPr>
          <w:spacing w:val="-1"/>
        </w:rPr>
        <w:t>application.</w:t>
      </w:r>
      <w:r w:rsidRPr="003F5BB9">
        <w:rPr>
          <w:spacing w:val="-2"/>
        </w:rPr>
        <w:t xml:space="preserve"> </w:t>
      </w:r>
      <w:r w:rsidRPr="003F5BB9">
        <w:rPr>
          <w:spacing w:val="-4"/>
        </w:rPr>
        <w:t xml:space="preserve">For </w:t>
      </w:r>
      <w:r w:rsidRPr="003F5BB9">
        <w:rPr>
          <w:spacing w:val="-1"/>
        </w:rPr>
        <w:t>example,</w:t>
      </w:r>
      <w:r w:rsidRPr="003F5BB9">
        <w:rPr>
          <w:spacing w:val="-3"/>
        </w:rPr>
        <w:t xml:space="preserve"> </w:t>
      </w:r>
      <w:r w:rsidRPr="003F5BB9">
        <w:rPr>
          <w:spacing w:val="-1"/>
        </w:rPr>
        <w:t>Microsoft</w:t>
      </w:r>
      <w:r w:rsidRPr="003F5BB9">
        <w:rPr>
          <w:spacing w:val="77"/>
          <w:w w:val="99"/>
        </w:rPr>
        <w:t xml:space="preserve"> </w:t>
      </w:r>
      <w:r w:rsidRPr="003F5BB9">
        <w:rPr>
          <w:spacing w:val="-1"/>
        </w:rPr>
        <w:t>Notepad.</w:t>
      </w:r>
    </w:p>
    <w:p w14:paraId="63ABC5CF" w14:textId="573001FC" w:rsidR="003F5BB9" w:rsidRDefault="003F5BB9" w:rsidP="003F5BB9">
      <w:r>
        <w:t>When</w:t>
      </w:r>
      <w:r>
        <w:rPr>
          <w:spacing w:val="-8"/>
        </w:rPr>
        <w:t xml:space="preserve"> </w:t>
      </w:r>
      <w:r>
        <w:t>you</w:t>
      </w:r>
      <w:r>
        <w:rPr>
          <w:spacing w:val="-7"/>
        </w:rPr>
        <w:t xml:space="preserve"> </w:t>
      </w:r>
      <w:r>
        <w:t>copy</w:t>
      </w:r>
      <w:r>
        <w:rPr>
          <w:spacing w:val="-7"/>
        </w:rPr>
        <w:t xml:space="preserve"> </w:t>
      </w:r>
      <w:r>
        <w:rPr>
          <w:spacing w:val="-1"/>
        </w:rPr>
        <w:t>and</w:t>
      </w:r>
      <w:r>
        <w:rPr>
          <w:spacing w:val="-8"/>
        </w:rPr>
        <w:t xml:space="preserve"> </w:t>
      </w:r>
      <w:r>
        <w:rPr>
          <w:spacing w:val="-1"/>
        </w:rPr>
        <w:t>paste</w:t>
      </w:r>
      <w:r>
        <w:rPr>
          <w:spacing w:val="-6"/>
        </w:rPr>
        <w:t xml:space="preserve"> </w:t>
      </w:r>
      <w:r>
        <w:rPr>
          <w:spacing w:val="-1"/>
        </w:rPr>
        <w:t>multiple</w:t>
      </w:r>
      <w:r>
        <w:rPr>
          <w:spacing w:val="-6"/>
        </w:rPr>
        <w:t xml:space="preserve"> </w:t>
      </w:r>
      <w:r>
        <w:t>nodes</w:t>
      </w:r>
      <w:r>
        <w:rPr>
          <w:spacing w:val="-8"/>
        </w:rPr>
        <w:t xml:space="preserve"> </w:t>
      </w:r>
      <w:r>
        <w:t>the</w:t>
      </w:r>
      <w:r>
        <w:rPr>
          <w:spacing w:val="-7"/>
        </w:rPr>
        <w:t xml:space="preserve"> </w:t>
      </w:r>
      <w:r>
        <w:rPr>
          <w:spacing w:val="-2"/>
        </w:rPr>
        <w:t>Workflow</w:t>
      </w:r>
      <w:r>
        <w:rPr>
          <w:spacing w:val="-7"/>
        </w:rPr>
        <w:t xml:space="preserve"> </w:t>
      </w:r>
      <w:r>
        <w:rPr>
          <w:spacing w:val="-1"/>
        </w:rPr>
        <w:t>Designer</w:t>
      </w:r>
      <w:r>
        <w:rPr>
          <w:spacing w:val="-8"/>
        </w:rPr>
        <w:t xml:space="preserve"> </w:t>
      </w:r>
      <w:r>
        <w:rPr>
          <w:spacing w:val="-1"/>
        </w:rPr>
        <w:t>will</w:t>
      </w:r>
      <w:r>
        <w:rPr>
          <w:spacing w:val="-8"/>
        </w:rPr>
        <w:t xml:space="preserve"> </w:t>
      </w:r>
      <w:r>
        <w:rPr>
          <w:spacing w:val="-1"/>
        </w:rPr>
        <w:t>preserve</w:t>
      </w:r>
      <w:r>
        <w:rPr>
          <w:spacing w:val="-6"/>
        </w:rPr>
        <w:t xml:space="preserve"> </w:t>
      </w:r>
      <w:r>
        <w:rPr>
          <w:spacing w:val="-1"/>
        </w:rPr>
        <w:t>all</w:t>
      </w:r>
      <w:r>
        <w:rPr>
          <w:spacing w:val="-8"/>
        </w:rPr>
        <w:t xml:space="preserve"> </w:t>
      </w:r>
      <w:r>
        <w:t>arrow</w:t>
      </w:r>
      <w:r w:rsidR="006C03D1">
        <w:t>s f</w:t>
      </w:r>
      <w:r>
        <w:t>or</w:t>
      </w:r>
      <w:r>
        <w:rPr>
          <w:spacing w:val="-2"/>
        </w:rPr>
        <w:t xml:space="preserve"> </w:t>
      </w:r>
      <w:r>
        <w:rPr>
          <w:spacing w:val="-1"/>
        </w:rPr>
        <w:t>which</w:t>
      </w:r>
      <w:r>
        <w:rPr>
          <w:spacing w:val="-2"/>
        </w:rPr>
        <w:t xml:space="preserve"> </w:t>
      </w:r>
      <w:r>
        <w:rPr>
          <w:spacing w:val="-1"/>
        </w:rPr>
        <w:t xml:space="preserve">the </w:t>
      </w:r>
      <w:r>
        <w:t>source</w:t>
      </w:r>
      <w:r>
        <w:rPr>
          <w:spacing w:val="-1"/>
        </w:rPr>
        <w:t xml:space="preserve"> as</w:t>
      </w:r>
      <w:r>
        <w:rPr>
          <w:spacing w:val="-2"/>
        </w:rPr>
        <w:t xml:space="preserve"> </w:t>
      </w:r>
      <w:r>
        <w:rPr>
          <w:spacing w:val="-1"/>
        </w:rPr>
        <w:t>well</w:t>
      </w:r>
      <w:r>
        <w:rPr>
          <w:spacing w:val="-2"/>
        </w:rPr>
        <w:t xml:space="preserve"> </w:t>
      </w:r>
      <w:r>
        <w:rPr>
          <w:spacing w:val="-1"/>
        </w:rPr>
        <w:t>as the</w:t>
      </w:r>
      <w:r>
        <w:rPr>
          <w:spacing w:val="-2"/>
        </w:rPr>
        <w:t xml:space="preserve"> </w:t>
      </w:r>
      <w:r>
        <w:rPr>
          <w:spacing w:val="-1"/>
        </w:rPr>
        <w:t>destination</w:t>
      </w:r>
      <w:r>
        <w:rPr>
          <w:spacing w:val="-2"/>
        </w:rPr>
        <w:t xml:space="preserve"> </w:t>
      </w:r>
      <w:r>
        <w:t>nodes</w:t>
      </w:r>
      <w:r>
        <w:rPr>
          <w:spacing w:val="-1"/>
        </w:rPr>
        <w:t xml:space="preserve"> exists</w:t>
      </w:r>
      <w:r>
        <w:rPr>
          <w:spacing w:val="-2"/>
        </w:rPr>
        <w:t xml:space="preserve"> </w:t>
      </w:r>
      <w:r>
        <w:t>in</w:t>
      </w:r>
      <w:r>
        <w:rPr>
          <w:spacing w:val="-2"/>
        </w:rPr>
        <w:t xml:space="preserve"> </w:t>
      </w:r>
      <w:r>
        <w:rPr>
          <w:spacing w:val="-1"/>
        </w:rPr>
        <w:t xml:space="preserve">the </w:t>
      </w:r>
      <w:r>
        <w:t>copy</w:t>
      </w:r>
      <w:r>
        <w:rPr>
          <w:spacing w:val="-2"/>
        </w:rPr>
        <w:t xml:space="preserve"> </w:t>
      </w:r>
      <w:r>
        <w:rPr>
          <w:spacing w:val="-1"/>
        </w:rPr>
        <w:t>buffer;</w:t>
      </w:r>
      <w:r>
        <w:rPr>
          <w:spacing w:val="-2"/>
        </w:rPr>
        <w:t xml:space="preserve"> </w:t>
      </w:r>
      <w:r>
        <w:t>other</w:t>
      </w:r>
      <w:r w:rsidR="006C03D1">
        <w:t xml:space="preserve"> </w:t>
      </w:r>
      <w:r>
        <w:rPr>
          <w:spacing w:val="-1"/>
        </w:rPr>
        <w:t>arrows</w:t>
      </w:r>
      <w:r>
        <w:rPr>
          <w:spacing w:val="-7"/>
        </w:rPr>
        <w:t xml:space="preserve"> </w:t>
      </w:r>
      <w:r>
        <w:rPr>
          <w:spacing w:val="-1"/>
        </w:rPr>
        <w:t>will</w:t>
      </w:r>
      <w:r>
        <w:rPr>
          <w:spacing w:val="-7"/>
        </w:rPr>
        <w:t xml:space="preserve"> </w:t>
      </w:r>
      <w:r>
        <w:rPr>
          <w:spacing w:val="-1"/>
        </w:rPr>
        <w:t>be</w:t>
      </w:r>
      <w:r>
        <w:rPr>
          <w:spacing w:val="-6"/>
        </w:rPr>
        <w:t xml:space="preserve"> </w:t>
      </w:r>
      <w:r>
        <w:rPr>
          <w:spacing w:val="-1"/>
        </w:rPr>
        <w:t>deleted.</w:t>
      </w:r>
      <w:r>
        <w:rPr>
          <w:spacing w:val="-7"/>
        </w:rPr>
        <w:t xml:space="preserve"> </w:t>
      </w:r>
      <w:r>
        <w:rPr>
          <w:spacing w:val="-1"/>
        </w:rPr>
        <w:t>This</w:t>
      </w:r>
      <w:r>
        <w:rPr>
          <w:spacing w:val="-8"/>
        </w:rPr>
        <w:t xml:space="preserve"> </w:t>
      </w:r>
      <w:r>
        <w:t>is</w:t>
      </w:r>
      <w:r>
        <w:rPr>
          <w:spacing w:val="-8"/>
        </w:rPr>
        <w:t xml:space="preserve"> </w:t>
      </w:r>
      <w:r>
        <w:rPr>
          <w:spacing w:val="-1"/>
        </w:rPr>
        <w:t>illustrated</w:t>
      </w:r>
      <w:r>
        <w:rPr>
          <w:spacing w:val="-7"/>
        </w:rPr>
        <w:t xml:space="preserve"> </w:t>
      </w:r>
      <w:r>
        <w:rPr>
          <w:spacing w:val="-1"/>
        </w:rPr>
        <w:t>in</w:t>
      </w:r>
      <w:r>
        <w:rPr>
          <w:spacing w:val="-7"/>
        </w:rPr>
        <w:t xml:space="preserve"> </w:t>
      </w:r>
      <w:r w:rsidR="006C03D1">
        <w:rPr>
          <w:spacing w:val="-7"/>
        </w:rPr>
        <w:fldChar w:fldCharType="begin"/>
      </w:r>
      <w:r w:rsidR="006C03D1">
        <w:rPr>
          <w:spacing w:val="-7"/>
        </w:rPr>
        <w:instrText xml:space="preserve"> REF _Ref445740924 \h </w:instrText>
      </w:r>
      <w:r w:rsidR="006C03D1">
        <w:rPr>
          <w:spacing w:val="-7"/>
        </w:rPr>
      </w:r>
      <w:r w:rsidR="006C03D1">
        <w:rPr>
          <w:spacing w:val="-7"/>
        </w:rPr>
        <w:fldChar w:fldCharType="separate"/>
      </w:r>
      <w:r w:rsidR="008B544D">
        <w:t xml:space="preserve">Figure </w:t>
      </w:r>
      <w:r w:rsidR="008B544D">
        <w:rPr>
          <w:noProof/>
        </w:rPr>
        <w:t>3</w:t>
      </w:r>
      <w:r w:rsidR="008B544D">
        <w:t>–</w:t>
      </w:r>
      <w:r w:rsidR="008B544D">
        <w:rPr>
          <w:noProof/>
        </w:rPr>
        <w:t>14</w:t>
      </w:r>
      <w:r w:rsidR="006C03D1">
        <w:rPr>
          <w:spacing w:val="-7"/>
        </w:rPr>
        <w:fldChar w:fldCharType="end"/>
      </w:r>
      <w:r>
        <w:rPr>
          <w:spacing w:val="-7"/>
        </w:rPr>
        <w:t xml:space="preserve"> </w:t>
      </w:r>
      <w:r>
        <w:rPr>
          <w:spacing w:val="-1"/>
        </w:rPr>
        <w:t>where</w:t>
      </w:r>
      <w:r>
        <w:rPr>
          <w:spacing w:val="-6"/>
        </w:rPr>
        <w:t xml:space="preserve"> </w:t>
      </w:r>
      <w:r>
        <w:rPr>
          <w:spacing w:val="-1"/>
        </w:rPr>
        <w:t>five</w:t>
      </w:r>
      <w:r>
        <w:rPr>
          <w:spacing w:val="-6"/>
        </w:rPr>
        <w:t xml:space="preserve"> </w:t>
      </w:r>
      <w:r>
        <w:t>nodes</w:t>
      </w:r>
      <w:r>
        <w:rPr>
          <w:spacing w:val="-8"/>
        </w:rPr>
        <w:t xml:space="preserve"> </w:t>
      </w:r>
      <w:r>
        <w:t>were</w:t>
      </w:r>
      <w:r>
        <w:rPr>
          <w:spacing w:val="-8"/>
        </w:rPr>
        <w:t xml:space="preserve"> </w:t>
      </w:r>
      <w:r>
        <w:rPr>
          <w:spacing w:val="-1"/>
        </w:rPr>
        <w:t>copied</w:t>
      </w:r>
      <w:r>
        <w:rPr>
          <w:spacing w:val="-7"/>
        </w:rPr>
        <w:t xml:space="preserve"> </w:t>
      </w:r>
      <w:r>
        <w:rPr>
          <w:spacing w:val="-1"/>
        </w:rPr>
        <w:t>an</w:t>
      </w:r>
      <w:r w:rsidR="006C03D1">
        <w:rPr>
          <w:spacing w:val="-1"/>
        </w:rPr>
        <w:t>d t</w:t>
      </w:r>
      <w:r>
        <w:rPr>
          <w:spacing w:val="-1"/>
        </w:rPr>
        <w:t>h</w:t>
      </w:r>
      <w:r>
        <w:t>en</w:t>
      </w:r>
      <w:r>
        <w:rPr>
          <w:spacing w:val="-3"/>
        </w:rPr>
        <w:t xml:space="preserve"> </w:t>
      </w:r>
      <w:r>
        <w:t>pasted</w:t>
      </w:r>
      <w:r>
        <w:rPr>
          <w:spacing w:val="-2"/>
        </w:rPr>
        <w:t xml:space="preserve"> </w:t>
      </w:r>
      <w:r>
        <w:t>i</w:t>
      </w:r>
      <w:r>
        <w:rPr>
          <w:spacing w:val="-1"/>
        </w:rPr>
        <w:t>n</w:t>
      </w:r>
      <w:r>
        <w:t>to</w:t>
      </w:r>
      <w:r>
        <w:rPr>
          <w:spacing w:val="-2"/>
        </w:rPr>
        <w:t xml:space="preserve"> </w:t>
      </w:r>
      <w:r>
        <w:t>t</w:t>
      </w:r>
      <w:r>
        <w:rPr>
          <w:spacing w:val="-1"/>
        </w:rPr>
        <w:t>h</w:t>
      </w:r>
      <w:r>
        <w:t>e</w:t>
      </w:r>
      <w:r>
        <w:rPr>
          <w:spacing w:val="-3"/>
        </w:rPr>
        <w:t xml:space="preserve"> </w:t>
      </w:r>
      <w:r>
        <w:t>same</w:t>
      </w:r>
      <w:r>
        <w:rPr>
          <w:spacing w:val="-2"/>
        </w:rPr>
        <w:t xml:space="preserve"> </w:t>
      </w:r>
      <w:r>
        <w:t>workflo</w:t>
      </w:r>
      <w:r>
        <w:rPr>
          <w:spacing w:val="-26"/>
        </w:rPr>
        <w:t>w</w:t>
      </w:r>
      <w:r>
        <w:t>..</w:t>
      </w:r>
    </w:p>
    <w:p w14:paraId="4F2DB307" w14:textId="14F69AA2" w:rsidR="003F5BB9" w:rsidRDefault="003F5BB9" w:rsidP="003F5BB9">
      <w:pPr>
        <w:pStyle w:val="Caption"/>
        <w:keepNext/>
      </w:pPr>
      <w:bookmarkStart w:id="116" w:name="_Ref445740924"/>
      <w:bookmarkStart w:id="117" w:name="_Toc30016307"/>
      <w:r>
        <w:lastRenderedPageBreak/>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14</w:t>
      </w:r>
      <w:r w:rsidR="00737003">
        <w:rPr>
          <w:noProof/>
        </w:rPr>
        <w:fldChar w:fldCharType="end"/>
      </w:r>
      <w:bookmarkEnd w:id="116"/>
      <w:r>
        <w:tab/>
        <w:t>Copy and Paste of Multiple Objects</w:t>
      </w:r>
      <w:bookmarkEnd w:id="117"/>
    </w:p>
    <w:p w14:paraId="142154B0" w14:textId="13A0E99A" w:rsidR="003F5BB9" w:rsidRDefault="003F5BB9" w:rsidP="003F5BB9">
      <w:pPr>
        <w:pStyle w:val="Figure1"/>
      </w:pPr>
      <w:r w:rsidRPr="003F5BB9">
        <w:rPr>
          <w:noProof/>
        </w:rPr>
        <w:drawing>
          <wp:inline distT="0" distB="0" distL="0" distR="0" wp14:anchorId="133F6ED4" wp14:editId="463E73E0">
            <wp:extent cx="5429649" cy="2933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33651" cy="2935862"/>
                    </a:xfrm>
                    <a:prstGeom prst="rect">
                      <a:avLst/>
                    </a:prstGeom>
                    <a:noFill/>
                    <a:ln>
                      <a:noFill/>
                    </a:ln>
                  </pic:spPr>
                </pic:pic>
              </a:graphicData>
            </a:graphic>
          </wp:inline>
        </w:drawing>
      </w:r>
    </w:p>
    <w:p w14:paraId="5A48B07A" w14:textId="41EF51A2" w:rsidR="003F5BB9" w:rsidRDefault="003F5BB9" w:rsidP="003F5BB9">
      <w:pPr>
        <w:rPr>
          <w:spacing w:val="-1"/>
        </w:rPr>
      </w:pPr>
      <w:r>
        <w:t>If</w:t>
      </w:r>
      <w:r>
        <w:rPr>
          <w:spacing w:val="-3"/>
        </w:rPr>
        <w:t xml:space="preserve"> </w:t>
      </w:r>
      <w:r>
        <w:t>you</w:t>
      </w:r>
      <w:r>
        <w:rPr>
          <w:spacing w:val="-3"/>
        </w:rPr>
        <w:t xml:space="preserve"> </w:t>
      </w:r>
      <w:r>
        <w:t>copy</w:t>
      </w:r>
      <w:r>
        <w:rPr>
          <w:spacing w:val="-2"/>
        </w:rPr>
        <w:t xml:space="preserve"> </w:t>
      </w:r>
      <w:r>
        <w:t>one</w:t>
      </w:r>
      <w:r>
        <w:rPr>
          <w:spacing w:val="-2"/>
        </w:rPr>
        <w:t xml:space="preserve"> </w:t>
      </w:r>
      <w:r>
        <w:t>or</w:t>
      </w:r>
      <w:r>
        <w:rPr>
          <w:spacing w:val="-3"/>
        </w:rPr>
        <w:t xml:space="preserve"> </w:t>
      </w:r>
      <w:r>
        <w:t>more</w:t>
      </w:r>
      <w:r>
        <w:rPr>
          <w:spacing w:val="-2"/>
        </w:rPr>
        <w:t xml:space="preserve"> </w:t>
      </w:r>
      <w:r>
        <w:t>workflow</w:t>
      </w:r>
      <w:r>
        <w:rPr>
          <w:spacing w:val="-2"/>
        </w:rPr>
        <w:t xml:space="preserve"> </w:t>
      </w:r>
      <w:r>
        <w:t>nodes</w:t>
      </w:r>
      <w:r>
        <w:rPr>
          <w:spacing w:val="-2"/>
        </w:rPr>
        <w:t xml:space="preserve"> </w:t>
      </w:r>
      <w:r>
        <w:t>in</w:t>
      </w:r>
      <w:r>
        <w:rPr>
          <w:spacing w:val="-1"/>
        </w:rPr>
        <w:t xml:space="preserve"> </w:t>
      </w:r>
      <w:r>
        <w:t>one</w:t>
      </w:r>
      <w:r>
        <w:rPr>
          <w:spacing w:val="-2"/>
        </w:rPr>
        <w:t xml:space="preserve"> </w:t>
      </w:r>
      <w:r>
        <w:t>workflow</w:t>
      </w:r>
      <w:r>
        <w:rPr>
          <w:spacing w:val="-2"/>
        </w:rPr>
        <w:t xml:space="preserve"> </w:t>
      </w:r>
      <w:r>
        <w:t>and</w:t>
      </w:r>
      <w:r>
        <w:rPr>
          <w:spacing w:val="-2"/>
        </w:rPr>
        <w:t xml:space="preserve"> </w:t>
      </w:r>
      <w:r>
        <w:t>paste</w:t>
      </w:r>
      <w:r>
        <w:rPr>
          <w:spacing w:val="-3"/>
        </w:rPr>
        <w:t xml:space="preserve"> </w:t>
      </w:r>
      <w:r>
        <w:t>them</w:t>
      </w:r>
      <w:r>
        <w:rPr>
          <w:spacing w:val="-1"/>
        </w:rPr>
        <w:t xml:space="preserve"> </w:t>
      </w:r>
      <w:r>
        <w:t>into</w:t>
      </w:r>
      <w:r>
        <w:rPr>
          <w:spacing w:val="-3"/>
        </w:rPr>
        <w:t xml:space="preserve"> </w:t>
      </w:r>
      <w:r>
        <w:t>another</w:t>
      </w:r>
      <w:r>
        <w:rPr>
          <w:spacing w:val="26"/>
          <w:w w:val="99"/>
        </w:rPr>
        <w:t xml:space="preserve"> </w:t>
      </w:r>
      <w:r>
        <w:rPr>
          <w:spacing w:val="-1"/>
        </w:rPr>
        <w:t>workflow</w:t>
      </w:r>
      <w:r>
        <w:rPr>
          <w:spacing w:val="-5"/>
        </w:rPr>
        <w:t xml:space="preserve"> </w:t>
      </w:r>
      <w:r>
        <w:rPr>
          <w:spacing w:val="-1"/>
        </w:rPr>
        <w:t>by</w:t>
      </w:r>
      <w:r>
        <w:rPr>
          <w:spacing w:val="-3"/>
        </w:rPr>
        <w:t xml:space="preserve"> </w:t>
      </w:r>
      <w:r>
        <w:rPr>
          <w:spacing w:val="-1"/>
        </w:rPr>
        <w:t>using</w:t>
      </w:r>
      <w:r>
        <w:rPr>
          <w:spacing w:val="-5"/>
        </w:rPr>
        <w:t xml:space="preserve"> </w:t>
      </w:r>
      <w:r>
        <w:rPr>
          <w:rFonts w:ascii="Courier New"/>
          <w:spacing w:val="-8"/>
        </w:rPr>
        <w:t>Edit:Paste</w:t>
      </w:r>
      <w:r>
        <w:rPr>
          <w:rFonts w:ascii="Courier New"/>
          <w:spacing w:val="-25"/>
        </w:rPr>
        <w:t xml:space="preserve"> </w:t>
      </w:r>
      <w:r>
        <w:rPr>
          <w:rFonts w:ascii="Courier New"/>
          <w:spacing w:val="-8"/>
        </w:rPr>
        <w:t>Special,</w:t>
      </w:r>
      <w:r>
        <w:rPr>
          <w:rFonts w:ascii="Courier New"/>
          <w:spacing w:val="-77"/>
        </w:rPr>
        <w:t xml:space="preserve"> </w:t>
      </w:r>
      <w:r>
        <w:rPr>
          <w:spacing w:val="-1"/>
        </w:rPr>
        <w:t>the</w:t>
      </w:r>
      <w:r>
        <w:rPr>
          <w:spacing w:val="-6"/>
        </w:rPr>
        <w:t xml:space="preserve"> </w:t>
      </w:r>
      <w:r>
        <w:rPr>
          <w:spacing w:val="-2"/>
        </w:rPr>
        <w:t>Workflow</w:t>
      </w:r>
      <w:r>
        <w:rPr>
          <w:spacing w:val="-4"/>
        </w:rPr>
        <w:t xml:space="preserve"> </w:t>
      </w:r>
      <w:r>
        <w:rPr>
          <w:spacing w:val="-1"/>
        </w:rPr>
        <w:t>Designer</w:t>
      </w:r>
      <w:r>
        <w:rPr>
          <w:spacing w:val="-4"/>
        </w:rPr>
        <w:t xml:space="preserve"> </w:t>
      </w:r>
      <w:r>
        <w:rPr>
          <w:spacing w:val="-1"/>
        </w:rPr>
        <w:t>will</w:t>
      </w:r>
      <w:r>
        <w:rPr>
          <w:spacing w:val="-5"/>
        </w:rPr>
        <w:t xml:space="preserve"> </w:t>
      </w:r>
      <w:r>
        <w:rPr>
          <w:spacing w:val="-1"/>
        </w:rPr>
        <w:t>display</w:t>
      </w:r>
      <w:r>
        <w:rPr>
          <w:spacing w:val="-4"/>
        </w:rPr>
        <w:t xml:space="preserve"> </w:t>
      </w:r>
      <w:r>
        <w:t>a</w:t>
      </w:r>
      <w:r>
        <w:rPr>
          <w:spacing w:val="-4"/>
        </w:rPr>
        <w:t xml:space="preserve"> </w:t>
      </w:r>
      <w:r>
        <w:rPr>
          <w:spacing w:val="-1"/>
        </w:rPr>
        <w:t>warnin</w:t>
      </w:r>
      <w:r w:rsidR="006C03D1">
        <w:rPr>
          <w:spacing w:val="-1"/>
        </w:rPr>
        <w:t>g d</w:t>
      </w:r>
      <w:r>
        <w:rPr>
          <w:spacing w:val="-1"/>
        </w:rPr>
        <w:t>ialog;</w:t>
      </w:r>
      <w:r>
        <w:rPr>
          <w:spacing w:val="-3"/>
        </w:rPr>
        <w:t xml:space="preserve"> </w:t>
      </w:r>
      <w:r>
        <w:t>see</w:t>
      </w:r>
      <w:r>
        <w:rPr>
          <w:spacing w:val="-2"/>
        </w:rPr>
        <w:t xml:space="preserve"> </w:t>
      </w:r>
      <w:r w:rsidR="006C03D1">
        <w:rPr>
          <w:spacing w:val="-2"/>
        </w:rPr>
        <w:fldChar w:fldCharType="begin"/>
      </w:r>
      <w:r w:rsidR="006C03D1">
        <w:rPr>
          <w:spacing w:val="-2"/>
        </w:rPr>
        <w:instrText xml:space="preserve"> REF _Ref445740915 \h </w:instrText>
      </w:r>
      <w:r w:rsidR="006C03D1">
        <w:rPr>
          <w:spacing w:val="-2"/>
        </w:rPr>
      </w:r>
      <w:r w:rsidR="006C03D1">
        <w:rPr>
          <w:spacing w:val="-2"/>
        </w:rPr>
        <w:fldChar w:fldCharType="separate"/>
      </w:r>
      <w:r w:rsidR="008B544D">
        <w:t xml:space="preserve">Figure </w:t>
      </w:r>
      <w:r w:rsidR="008B544D">
        <w:rPr>
          <w:noProof/>
        </w:rPr>
        <w:t>3</w:t>
      </w:r>
      <w:r w:rsidR="008B544D">
        <w:t>–</w:t>
      </w:r>
      <w:r w:rsidR="008B544D">
        <w:rPr>
          <w:noProof/>
        </w:rPr>
        <w:t>15</w:t>
      </w:r>
      <w:r w:rsidR="006C03D1">
        <w:rPr>
          <w:spacing w:val="-2"/>
        </w:rPr>
        <w:fldChar w:fldCharType="end"/>
      </w:r>
      <w:r>
        <w:rPr>
          <w:spacing w:val="-1"/>
        </w:rPr>
        <w:t>.</w:t>
      </w:r>
      <w:r>
        <w:rPr>
          <w:spacing w:val="-3"/>
        </w:rPr>
        <w:t xml:space="preserve"> </w:t>
      </w:r>
      <w:r>
        <w:rPr>
          <w:spacing w:val="-1"/>
        </w:rPr>
        <w:t>The warning</w:t>
      </w:r>
      <w:r>
        <w:rPr>
          <w:spacing w:val="-2"/>
        </w:rPr>
        <w:t xml:space="preserve"> </w:t>
      </w:r>
      <w:r>
        <w:rPr>
          <w:spacing w:val="-1"/>
        </w:rPr>
        <w:t>dialog</w:t>
      </w:r>
      <w:r>
        <w:rPr>
          <w:spacing w:val="-2"/>
        </w:rPr>
        <w:t xml:space="preserve"> </w:t>
      </w:r>
      <w:r>
        <w:t>is</w:t>
      </w:r>
      <w:r>
        <w:rPr>
          <w:spacing w:val="-4"/>
        </w:rPr>
        <w:t xml:space="preserve"> </w:t>
      </w:r>
      <w:r>
        <w:rPr>
          <w:spacing w:val="-1"/>
        </w:rPr>
        <w:t>displayed</w:t>
      </w:r>
      <w:r>
        <w:rPr>
          <w:spacing w:val="-3"/>
        </w:rPr>
        <w:t xml:space="preserve"> </w:t>
      </w:r>
      <w:r>
        <w:t>to</w:t>
      </w:r>
      <w:r>
        <w:rPr>
          <w:spacing w:val="-2"/>
        </w:rPr>
        <w:t xml:space="preserve"> </w:t>
      </w:r>
      <w:r>
        <w:t>make</w:t>
      </w:r>
      <w:r>
        <w:rPr>
          <w:spacing w:val="-2"/>
        </w:rPr>
        <w:t xml:space="preserve"> </w:t>
      </w:r>
      <w:r>
        <w:t>it</w:t>
      </w:r>
      <w:r>
        <w:rPr>
          <w:spacing w:val="-3"/>
        </w:rPr>
        <w:t xml:space="preserve"> </w:t>
      </w:r>
      <w:r>
        <w:t>clear</w:t>
      </w:r>
      <w:r>
        <w:rPr>
          <w:spacing w:val="-2"/>
        </w:rPr>
        <w:t xml:space="preserve"> </w:t>
      </w:r>
      <w:r>
        <w:t>to</w:t>
      </w:r>
      <w:r>
        <w:rPr>
          <w:spacing w:val="-1"/>
        </w:rPr>
        <w:t xml:space="preserve"> </w:t>
      </w:r>
      <w:r>
        <w:t>the</w:t>
      </w:r>
      <w:r>
        <w:rPr>
          <w:spacing w:val="-3"/>
        </w:rPr>
        <w:t xml:space="preserve"> </w:t>
      </w:r>
      <w:r>
        <w:t>user</w:t>
      </w:r>
      <w:r>
        <w:rPr>
          <w:spacing w:val="-2"/>
        </w:rPr>
        <w:t xml:space="preserve"> </w:t>
      </w:r>
      <w:r>
        <w:t>that issues</w:t>
      </w:r>
      <w:r>
        <w:rPr>
          <w:spacing w:val="-3"/>
        </w:rPr>
        <w:t xml:space="preserve"> </w:t>
      </w:r>
      <w:r>
        <w:rPr>
          <w:spacing w:val="-1"/>
        </w:rPr>
        <w:t>may</w:t>
      </w:r>
      <w:r>
        <w:rPr>
          <w:spacing w:val="-3"/>
        </w:rPr>
        <w:t xml:space="preserve"> </w:t>
      </w:r>
      <w:r>
        <w:t>occur</w:t>
      </w:r>
      <w:r>
        <w:rPr>
          <w:spacing w:val="-3"/>
        </w:rPr>
        <w:t xml:space="preserve"> </w:t>
      </w:r>
      <w:r>
        <w:t>if</w:t>
      </w:r>
      <w:r>
        <w:rPr>
          <w:spacing w:val="-3"/>
        </w:rPr>
        <w:t xml:space="preserve"> </w:t>
      </w:r>
      <w:r>
        <w:rPr>
          <w:spacing w:val="-1"/>
        </w:rPr>
        <w:t>case-packet</w:t>
      </w:r>
      <w:r>
        <w:rPr>
          <w:spacing w:val="-3"/>
        </w:rPr>
        <w:t xml:space="preserve"> </w:t>
      </w:r>
      <w:r>
        <w:t>variables</w:t>
      </w:r>
      <w:r>
        <w:rPr>
          <w:spacing w:val="-3"/>
        </w:rPr>
        <w:t xml:space="preserve"> </w:t>
      </w:r>
      <w:r>
        <w:t>in</w:t>
      </w:r>
      <w:r>
        <w:rPr>
          <w:spacing w:val="-2"/>
        </w:rPr>
        <w:t xml:space="preserve"> </w:t>
      </w:r>
      <w:r>
        <w:t>the</w:t>
      </w:r>
      <w:r>
        <w:rPr>
          <w:spacing w:val="-2"/>
        </w:rPr>
        <w:t xml:space="preserve"> </w:t>
      </w:r>
      <w:r>
        <w:t>pasted</w:t>
      </w:r>
      <w:r>
        <w:rPr>
          <w:spacing w:val="-3"/>
        </w:rPr>
        <w:t xml:space="preserve"> </w:t>
      </w:r>
      <w:r>
        <w:t>nodes</w:t>
      </w:r>
      <w:r>
        <w:rPr>
          <w:spacing w:val="-2"/>
        </w:rPr>
        <w:t xml:space="preserve"> </w:t>
      </w:r>
      <w:r>
        <w:t>are</w:t>
      </w:r>
      <w:r>
        <w:rPr>
          <w:spacing w:val="-2"/>
        </w:rPr>
        <w:t xml:space="preserve"> </w:t>
      </w:r>
      <w:r>
        <w:t>in</w:t>
      </w:r>
      <w:r>
        <w:rPr>
          <w:spacing w:val="-2"/>
        </w:rPr>
        <w:t xml:space="preserve"> </w:t>
      </w:r>
      <w:r>
        <w:t>conflict</w:t>
      </w:r>
      <w:r>
        <w:rPr>
          <w:spacing w:val="-3"/>
        </w:rPr>
        <w:t xml:space="preserve"> </w:t>
      </w:r>
      <w:r>
        <w:t>with</w:t>
      </w:r>
      <w:r>
        <w:rPr>
          <w:spacing w:val="26"/>
          <w:w w:val="99"/>
        </w:rPr>
        <w:t xml:space="preserve"> </w:t>
      </w:r>
      <w:r>
        <w:rPr>
          <w:spacing w:val="-1"/>
        </w:rPr>
        <w:t>case-packet</w:t>
      </w:r>
      <w:r>
        <w:rPr>
          <w:spacing w:val="-3"/>
        </w:rPr>
        <w:t xml:space="preserve"> </w:t>
      </w:r>
      <w:r>
        <w:rPr>
          <w:spacing w:val="-1"/>
        </w:rPr>
        <w:t>variables</w:t>
      </w:r>
      <w:r>
        <w:rPr>
          <w:spacing w:val="-3"/>
        </w:rPr>
        <w:t xml:space="preserve"> </w:t>
      </w:r>
      <w:r>
        <w:rPr>
          <w:spacing w:val="-1"/>
        </w:rPr>
        <w:t>already</w:t>
      </w:r>
      <w:r>
        <w:rPr>
          <w:spacing w:val="-3"/>
        </w:rPr>
        <w:t xml:space="preserve"> </w:t>
      </w:r>
      <w:r>
        <w:rPr>
          <w:spacing w:val="-1"/>
        </w:rPr>
        <w:t>existing</w:t>
      </w:r>
      <w:r>
        <w:rPr>
          <w:spacing w:val="-2"/>
        </w:rPr>
        <w:t xml:space="preserve"> </w:t>
      </w:r>
      <w:r>
        <w:rPr>
          <w:spacing w:val="-1"/>
        </w:rPr>
        <w:t>in</w:t>
      </w:r>
      <w:r>
        <w:rPr>
          <w:spacing w:val="-2"/>
        </w:rPr>
        <w:t xml:space="preserve"> </w:t>
      </w:r>
      <w:r>
        <w:rPr>
          <w:spacing w:val="-1"/>
        </w:rPr>
        <w:t>the</w:t>
      </w:r>
      <w:r>
        <w:rPr>
          <w:spacing w:val="-2"/>
        </w:rPr>
        <w:t xml:space="preserve"> </w:t>
      </w:r>
      <w:r>
        <w:rPr>
          <w:spacing w:val="-1"/>
        </w:rPr>
        <w:t>destination</w:t>
      </w:r>
      <w:r>
        <w:rPr>
          <w:spacing w:val="-3"/>
        </w:rPr>
        <w:t xml:space="preserve"> </w:t>
      </w:r>
      <w:r>
        <w:rPr>
          <w:spacing w:val="1"/>
        </w:rPr>
        <w:t>w</w:t>
      </w:r>
      <w:r>
        <w:t>o</w:t>
      </w:r>
      <w:r>
        <w:rPr>
          <w:spacing w:val="-1"/>
        </w:rPr>
        <w:t>r</w:t>
      </w:r>
      <w:r>
        <w:t>k</w:t>
      </w:r>
      <w:r>
        <w:rPr>
          <w:spacing w:val="-1"/>
        </w:rPr>
        <w:t>f</w:t>
      </w:r>
      <w:r>
        <w:t>l</w:t>
      </w:r>
      <w:r>
        <w:rPr>
          <w:spacing w:val="-1"/>
        </w:rPr>
        <w:t>o</w:t>
      </w:r>
      <w:r>
        <w:rPr>
          <w:spacing w:val="-26"/>
        </w:rPr>
        <w:t>w</w:t>
      </w:r>
      <w:r>
        <w:t>.</w:t>
      </w:r>
      <w:r>
        <w:rPr>
          <w:spacing w:val="-3"/>
        </w:rPr>
        <w:t xml:space="preserve"> </w:t>
      </w:r>
      <w:r>
        <w:rPr>
          <w:spacing w:val="-4"/>
        </w:rPr>
        <w:t xml:space="preserve">For </w:t>
      </w:r>
      <w:r>
        <w:rPr>
          <w:spacing w:val="-1"/>
        </w:rPr>
        <w:t>example,</w:t>
      </w:r>
      <w:r>
        <w:rPr>
          <w:spacing w:val="26"/>
          <w:w w:val="99"/>
        </w:rPr>
        <w:t xml:space="preserve"> </w:t>
      </w:r>
      <w:r>
        <w:rPr>
          <w:spacing w:val="-1"/>
        </w:rPr>
        <w:t>conflicting</w:t>
      </w:r>
      <w:r>
        <w:rPr>
          <w:spacing w:val="-7"/>
        </w:rPr>
        <w:t xml:space="preserve"> </w:t>
      </w:r>
      <w:r>
        <w:rPr>
          <w:spacing w:val="-1"/>
        </w:rPr>
        <w:t>types.</w:t>
      </w:r>
    </w:p>
    <w:p w14:paraId="4FFB99AB" w14:textId="4F2D9B73" w:rsidR="003F5BB9" w:rsidRDefault="003F5BB9" w:rsidP="003F5BB9">
      <w:pPr>
        <w:pStyle w:val="Caption"/>
        <w:keepNext/>
      </w:pPr>
      <w:bookmarkStart w:id="118" w:name="_Ref445740915"/>
      <w:bookmarkStart w:id="119" w:name="_Toc30016308"/>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15</w:t>
      </w:r>
      <w:r w:rsidR="00737003">
        <w:rPr>
          <w:noProof/>
        </w:rPr>
        <w:fldChar w:fldCharType="end"/>
      </w:r>
      <w:bookmarkEnd w:id="118"/>
      <w:r>
        <w:tab/>
        <w:t>Paste Special Warning Dialog</w:t>
      </w:r>
      <w:bookmarkEnd w:id="119"/>
    </w:p>
    <w:p w14:paraId="5FE66DEF" w14:textId="3391FBD8" w:rsidR="003F5BB9" w:rsidRDefault="003F5BB9" w:rsidP="003F5BB9">
      <w:pPr>
        <w:pStyle w:val="Figure1"/>
      </w:pPr>
      <w:r>
        <w:rPr>
          <w:noProof/>
        </w:rPr>
        <w:drawing>
          <wp:inline distT="0" distB="0" distL="0" distR="0" wp14:anchorId="02776DD5" wp14:editId="3ABD281F">
            <wp:extent cx="4169663" cy="1325879"/>
            <wp:effectExtent l="0" t="0" r="0" b="0"/>
            <wp:docPr id="14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51.png"/>
                    <pic:cNvPicPr/>
                  </pic:nvPicPr>
                  <pic:blipFill>
                    <a:blip r:embed="rId56" cstate="print"/>
                    <a:stretch>
                      <a:fillRect/>
                    </a:stretch>
                  </pic:blipFill>
                  <pic:spPr>
                    <a:xfrm>
                      <a:off x="0" y="0"/>
                      <a:ext cx="4169663" cy="1325879"/>
                    </a:xfrm>
                    <a:prstGeom prst="rect">
                      <a:avLst/>
                    </a:prstGeom>
                  </pic:spPr>
                </pic:pic>
              </a:graphicData>
            </a:graphic>
          </wp:inline>
        </w:drawing>
      </w:r>
    </w:p>
    <w:p w14:paraId="4D6F8816" w14:textId="54F4BDEA" w:rsidR="003F5BB9" w:rsidRDefault="003F5BB9" w:rsidP="003F5BB9">
      <w:pPr>
        <w:rPr>
          <w:spacing w:val="-1"/>
        </w:rPr>
      </w:pPr>
      <w:r>
        <w:rPr>
          <w:spacing w:val="-3"/>
        </w:rPr>
        <w:t>F</w:t>
      </w:r>
      <w:r>
        <w:t>in</w:t>
      </w:r>
      <w:r>
        <w:rPr>
          <w:spacing w:val="-1"/>
        </w:rPr>
        <w:t>a</w:t>
      </w:r>
      <w:r>
        <w:t>l</w:t>
      </w:r>
      <w:r>
        <w:rPr>
          <w:spacing w:val="-1"/>
        </w:rPr>
        <w:t>l</w:t>
      </w:r>
      <w:r>
        <w:rPr>
          <w:spacing w:val="-26"/>
        </w:rPr>
        <w:t>y</w:t>
      </w:r>
      <w:r>
        <w:t>,</w:t>
      </w:r>
      <w:r>
        <w:rPr>
          <w:spacing w:val="-3"/>
        </w:rPr>
        <w:t xml:space="preserve"> </w:t>
      </w:r>
      <w:r>
        <w:t>it</w:t>
      </w:r>
      <w:r>
        <w:rPr>
          <w:spacing w:val="-2"/>
        </w:rPr>
        <w:t xml:space="preserve"> </w:t>
      </w:r>
      <w:r>
        <w:rPr>
          <w:spacing w:val="-1"/>
        </w:rPr>
        <w:t>i</w:t>
      </w:r>
      <w:r>
        <w:t>s</w:t>
      </w:r>
      <w:r>
        <w:rPr>
          <w:spacing w:val="-2"/>
        </w:rPr>
        <w:t xml:space="preserve"> </w:t>
      </w:r>
      <w:r>
        <w:rPr>
          <w:spacing w:val="-1"/>
        </w:rPr>
        <w:t>p</w:t>
      </w:r>
      <w:r>
        <w:rPr>
          <w:spacing w:val="1"/>
        </w:rPr>
        <w:t>o</w:t>
      </w:r>
      <w:r>
        <w:rPr>
          <w:spacing w:val="-1"/>
        </w:rPr>
        <w:t>ssi</w:t>
      </w:r>
      <w:r>
        <w:t>ble</w:t>
      </w:r>
      <w:r>
        <w:rPr>
          <w:spacing w:val="-3"/>
        </w:rPr>
        <w:t xml:space="preserve"> </w:t>
      </w:r>
      <w:r>
        <w:rPr>
          <w:spacing w:val="-1"/>
        </w:rPr>
        <w:t>t</w:t>
      </w:r>
      <w:r>
        <w:t>o</w:t>
      </w:r>
      <w:r>
        <w:rPr>
          <w:spacing w:val="-2"/>
        </w:rPr>
        <w:t xml:space="preserve"> </w:t>
      </w:r>
      <w:r>
        <w:rPr>
          <w:spacing w:val="-1"/>
        </w:rPr>
        <w:t>cop</w:t>
      </w:r>
      <w:r>
        <w:t>y</w:t>
      </w:r>
      <w:r>
        <w:rPr>
          <w:spacing w:val="-2"/>
        </w:rPr>
        <w:t xml:space="preserve"> </w:t>
      </w:r>
      <w:r>
        <w:rPr>
          <w:spacing w:val="1"/>
        </w:rPr>
        <w:t>w</w:t>
      </w:r>
      <w:r>
        <w:t>o</w:t>
      </w:r>
      <w:r>
        <w:rPr>
          <w:spacing w:val="-1"/>
        </w:rPr>
        <w:t>r</w:t>
      </w:r>
      <w:r>
        <w:t>k</w:t>
      </w:r>
      <w:r>
        <w:rPr>
          <w:spacing w:val="-1"/>
        </w:rPr>
        <w:t>f</w:t>
      </w:r>
      <w:r>
        <w:t>l</w:t>
      </w:r>
      <w:r>
        <w:rPr>
          <w:spacing w:val="-1"/>
        </w:rPr>
        <w:t>o</w:t>
      </w:r>
      <w:r>
        <w:t>w</w:t>
      </w:r>
      <w:r>
        <w:rPr>
          <w:spacing w:val="-2"/>
        </w:rPr>
        <w:t xml:space="preserve"> </w:t>
      </w:r>
      <w:r>
        <w:t>nodes</w:t>
      </w:r>
      <w:r>
        <w:rPr>
          <w:spacing w:val="-2"/>
        </w:rPr>
        <w:t xml:space="preserve"> </w:t>
      </w:r>
      <w:r>
        <w:t>in</w:t>
      </w:r>
      <w:r>
        <w:rPr>
          <w:spacing w:val="-2"/>
        </w:rPr>
        <w:t xml:space="preserve"> </w:t>
      </w:r>
      <w:r>
        <w:rPr>
          <w:spacing w:val="-13"/>
        </w:rPr>
        <w:t>W</w:t>
      </w:r>
      <w:r>
        <w:rPr>
          <w:spacing w:val="1"/>
        </w:rPr>
        <w:t>o</w:t>
      </w:r>
      <w:r>
        <w:t>r</w:t>
      </w:r>
      <w:r>
        <w:rPr>
          <w:spacing w:val="-1"/>
        </w:rPr>
        <w:t>k</w:t>
      </w:r>
      <w:r>
        <w:t>f</w:t>
      </w:r>
      <w:r>
        <w:rPr>
          <w:spacing w:val="-1"/>
        </w:rPr>
        <w:t>l</w:t>
      </w:r>
      <w:r>
        <w:t>ow</w:t>
      </w:r>
      <w:r>
        <w:rPr>
          <w:spacing w:val="-1"/>
        </w:rPr>
        <w:t xml:space="preserve"> D</w:t>
      </w:r>
      <w:r>
        <w:t>es</w:t>
      </w:r>
      <w:r>
        <w:rPr>
          <w:spacing w:val="-1"/>
        </w:rPr>
        <w:t>i</w:t>
      </w:r>
      <w:r>
        <w:t>g</w:t>
      </w:r>
      <w:r>
        <w:rPr>
          <w:spacing w:val="-1"/>
        </w:rPr>
        <w:t>n</w:t>
      </w:r>
      <w:r>
        <w:t>er</w:t>
      </w:r>
      <w:r>
        <w:rPr>
          <w:spacing w:val="-2"/>
        </w:rPr>
        <w:t xml:space="preserve"> </w:t>
      </w:r>
      <w:r>
        <w:t>a</w:t>
      </w:r>
      <w:r>
        <w:rPr>
          <w:spacing w:val="-1"/>
        </w:rPr>
        <w:t>n</w:t>
      </w:r>
      <w:r>
        <w:t>d</w:t>
      </w:r>
      <w:r>
        <w:rPr>
          <w:spacing w:val="-2"/>
        </w:rPr>
        <w:t xml:space="preserve"> </w:t>
      </w:r>
      <w:r>
        <w:t>p</w:t>
      </w:r>
      <w:r>
        <w:rPr>
          <w:spacing w:val="-1"/>
        </w:rPr>
        <w:t>a</w:t>
      </w:r>
      <w:r>
        <w:t>s</w:t>
      </w:r>
      <w:r>
        <w:rPr>
          <w:spacing w:val="-1"/>
        </w:rPr>
        <w:t>t</w:t>
      </w:r>
      <w:r>
        <w:t>e</w:t>
      </w:r>
      <w:r>
        <w:rPr>
          <w:spacing w:val="-2"/>
        </w:rPr>
        <w:t xml:space="preserve"> </w:t>
      </w:r>
      <w:r>
        <w:t>them</w:t>
      </w:r>
      <w:r>
        <w:rPr>
          <w:spacing w:val="-2"/>
        </w:rPr>
        <w:t xml:space="preserve"> </w:t>
      </w:r>
      <w:r>
        <w:t>to</w:t>
      </w:r>
      <w:r>
        <w:rPr>
          <w:w w:val="99"/>
        </w:rPr>
        <w:t xml:space="preserve"> </w:t>
      </w:r>
      <w:r>
        <w:rPr>
          <w:spacing w:val="-1"/>
        </w:rPr>
        <w:t>another</w:t>
      </w:r>
      <w:r>
        <w:rPr>
          <w:spacing w:val="-2"/>
        </w:rPr>
        <w:t xml:space="preserve"> </w:t>
      </w:r>
      <w:r>
        <w:rPr>
          <w:spacing w:val="-1"/>
        </w:rPr>
        <w:t>application,</w:t>
      </w:r>
      <w:r>
        <w:rPr>
          <w:spacing w:val="-2"/>
        </w:rPr>
        <w:t xml:space="preserve"> </w:t>
      </w:r>
      <w:r>
        <w:rPr>
          <w:spacing w:val="-1"/>
        </w:rPr>
        <w:t>such</w:t>
      </w:r>
      <w:r>
        <w:rPr>
          <w:spacing w:val="-2"/>
        </w:rPr>
        <w:t xml:space="preserve"> </w:t>
      </w:r>
      <w:r>
        <w:rPr>
          <w:spacing w:val="-1"/>
        </w:rPr>
        <w:t>as</w:t>
      </w:r>
      <w:r>
        <w:rPr>
          <w:spacing w:val="-3"/>
        </w:rPr>
        <w:t xml:space="preserve"> </w:t>
      </w:r>
      <w:r>
        <w:t>Microsoft</w:t>
      </w:r>
      <w:r>
        <w:rPr>
          <w:spacing w:val="-2"/>
        </w:rPr>
        <w:t xml:space="preserve"> </w:t>
      </w:r>
      <w:r>
        <w:rPr>
          <w:spacing w:val="-1"/>
        </w:rPr>
        <w:t>Notepad.</w:t>
      </w:r>
      <w:r>
        <w:rPr>
          <w:spacing w:val="-4"/>
        </w:rPr>
        <w:t xml:space="preserve"> </w:t>
      </w:r>
      <w:r>
        <w:t>In</w:t>
      </w:r>
      <w:r>
        <w:rPr>
          <w:spacing w:val="-2"/>
        </w:rPr>
        <w:t xml:space="preserve"> </w:t>
      </w:r>
      <w:r>
        <w:t>that</w:t>
      </w:r>
      <w:r>
        <w:rPr>
          <w:spacing w:val="-3"/>
        </w:rPr>
        <w:t xml:space="preserve"> </w:t>
      </w:r>
      <w:r>
        <w:t>case</w:t>
      </w:r>
      <w:r>
        <w:rPr>
          <w:spacing w:val="-2"/>
        </w:rPr>
        <w:t xml:space="preserve"> </w:t>
      </w:r>
      <w:r>
        <w:t>the</w:t>
      </w:r>
      <w:r>
        <w:rPr>
          <w:spacing w:val="-2"/>
        </w:rPr>
        <w:t xml:space="preserve"> </w:t>
      </w:r>
      <w:r>
        <w:t>workflow</w:t>
      </w:r>
      <w:r>
        <w:rPr>
          <w:spacing w:val="-2"/>
        </w:rPr>
        <w:t xml:space="preserve"> </w:t>
      </w:r>
      <w:r>
        <w:t>nodes</w:t>
      </w:r>
      <w:r>
        <w:rPr>
          <w:spacing w:val="-3"/>
        </w:rPr>
        <w:t xml:space="preserve"> </w:t>
      </w:r>
      <w:r>
        <w:t>will</w:t>
      </w:r>
      <w:r>
        <w:rPr>
          <w:spacing w:val="-1"/>
        </w:rPr>
        <w:t xml:space="preserve"> </w:t>
      </w:r>
      <w:r>
        <w:t>b</w:t>
      </w:r>
      <w:r w:rsidR="006C03D1">
        <w:t>e p</w:t>
      </w:r>
      <w:r>
        <w:rPr>
          <w:spacing w:val="-1"/>
        </w:rPr>
        <w:t>asted</w:t>
      </w:r>
      <w:r>
        <w:rPr>
          <w:spacing w:val="-3"/>
        </w:rPr>
        <w:t xml:space="preserve"> </w:t>
      </w:r>
      <w:r>
        <w:t>as</w:t>
      </w:r>
      <w:r>
        <w:rPr>
          <w:spacing w:val="-2"/>
        </w:rPr>
        <w:t xml:space="preserve"> </w:t>
      </w:r>
      <w:r>
        <w:t>formatted</w:t>
      </w:r>
      <w:r>
        <w:rPr>
          <w:spacing w:val="-2"/>
        </w:rPr>
        <w:t xml:space="preserve"> </w:t>
      </w:r>
      <w:r>
        <w:t>XML</w:t>
      </w:r>
      <w:r>
        <w:rPr>
          <w:spacing w:val="-2"/>
        </w:rPr>
        <w:t xml:space="preserve"> </w:t>
      </w:r>
      <w:r>
        <w:t>–</w:t>
      </w:r>
      <w:r>
        <w:rPr>
          <w:spacing w:val="-2"/>
        </w:rPr>
        <w:t xml:space="preserve"> </w:t>
      </w:r>
      <w:r>
        <w:t>see</w:t>
      </w:r>
      <w:r>
        <w:rPr>
          <w:spacing w:val="-2"/>
        </w:rPr>
        <w:t xml:space="preserve"> </w:t>
      </w:r>
      <w:r w:rsidR="006C03D1">
        <w:rPr>
          <w:spacing w:val="-2"/>
        </w:rPr>
        <w:fldChar w:fldCharType="begin"/>
      </w:r>
      <w:r w:rsidR="006C03D1">
        <w:rPr>
          <w:spacing w:val="-2"/>
        </w:rPr>
        <w:instrText xml:space="preserve"> REF _Ref445740970 \h </w:instrText>
      </w:r>
      <w:r w:rsidR="006C03D1">
        <w:rPr>
          <w:spacing w:val="-2"/>
        </w:rPr>
      </w:r>
      <w:r w:rsidR="006C03D1">
        <w:rPr>
          <w:spacing w:val="-2"/>
        </w:rPr>
        <w:fldChar w:fldCharType="separate"/>
      </w:r>
      <w:r w:rsidR="008B544D">
        <w:t xml:space="preserve">Figure </w:t>
      </w:r>
      <w:r w:rsidR="008B544D">
        <w:rPr>
          <w:noProof/>
        </w:rPr>
        <w:t>3</w:t>
      </w:r>
      <w:r w:rsidR="008B544D">
        <w:t>–</w:t>
      </w:r>
      <w:r w:rsidR="008B544D">
        <w:rPr>
          <w:noProof/>
        </w:rPr>
        <w:t>16</w:t>
      </w:r>
      <w:r w:rsidR="006C03D1">
        <w:rPr>
          <w:spacing w:val="-2"/>
        </w:rPr>
        <w:fldChar w:fldCharType="end"/>
      </w:r>
      <w:r>
        <w:rPr>
          <w:spacing w:val="-1"/>
        </w:rPr>
        <w:t>.</w:t>
      </w:r>
    </w:p>
    <w:p w14:paraId="66259E54" w14:textId="3FCA1B50" w:rsidR="003F5BB9" w:rsidRDefault="003F5BB9" w:rsidP="003F5BB9">
      <w:pPr>
        <w:pStyle w:val="Caption"/>
        <w:keepNext/>
      </w:pPr>
      <w:bookmarkStart w:id="120" w:name="_Ref445740970"/>
      <w:bookmarkStart w:id="121" w:name="_Toc30016309"/>
      <w:r>
        <w:lastRenderedPageBreak/>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16</w:t>
      </w:r>
      <w:r w:rsidR="00737003">
        <w:rPr>
          <w:noProof/>
        </w:rPr>
        <w:fldChar w:fldCharType="end"/>
      </w:r>
      <w:bookmarkEnd w:id="120"/>
      <w:r>
        <w:tab/>
        <w:t>Workflow Nodes Copied to Microsoft Notepad</w:t>
      </w:r>
      <w:bookmarkEnd w:id="121"/>
    </w:p>
    <w:p w14:paraId="1F125F1B" w14:textId="22FCB383" w:rsidR="003F5BB9" w:rsidRDefault="003F5BB9" w:rsidP="003F5BB9">
      <w:pPr>
        <w:pStyle w:val="Figure1"/>
      </w:pPr>
      <w:r>
        <w:rPr>
          <w:noProof/>
        </w:rPr>
        <w:drawing>
          <wp:inline distT="0" distB="0" distL="0" distR="0" wp14:anchorId="537F79A9" wp14:editId="5C6B36C3">
            <wp:extent cx="5333142" cy="3706082"/>
            <wp:effectExtent l="0" t="0" r="0" b="0"/>
            <wp:docPr id="15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52.png"/>
                    <pic:cNvPicPr/>
                  </pic:nvPicPr>
                  <pic:blipFill>
                    <a:blip r:embed="rId57" cstate="print"/>
                    <a:stretch>
                      <a:fillRect/>
                    </a:stretch>
                  </pic:blipFill>
                  <pic:spPr>
                    <a:xfrm>
                      <a:off x="0" y="0"/>
                      <a:ext cx="5333142" cy="3706082"/>
                    </a:xfrm>
                    <a:prstGeom prst="rect">
                      <a:avLst/>
                    </a:prstGeom>
                  </pic:spPr>
                </pic:pic>
              </a:graphicData>
            </a:graphic>
          </wp:inline>
        </w:drawing>
      </w:r>
    </w:p>
    <w:p w14:paraId="00FE89D6" w14:textId="0A0852D9" w:rsidR="003F5BB9" w:rsidRDefault="003F5BB9" w:rsidP="003F5BB9">
      <w:pPr>
        <w:pStyle w:val="Heading2"/>
      </w:pPr>
      <w:bookmarkStart w:id="122" w:name="_Toc30015792"/>
      <w:r>
        <w:t>Deleting Nodes</w:t>
      </w:r>
      <w:bookmarkEnd w:id="122"/>
    </w:p>
    <w:p w14:paraId="0A552F3E" w14:textId="77777777" w:rsidR="003F5BB9" w:rsidRDefault="003F5BB9" w:rsidP="003F5BB9">
      <w:r>
        <w:t>The</w:t>
      </w:r>
      <w:r>
        <w:rPr>
          <w:spacing w:val="-8"/>
        </w:rPr>
        <w:t xml:space="preserve"> </w:t>
      </w:r>
      <w:r>
        <w:rPr>
          <w:spacing w:val="-2"/>
        </w:rPr>
        <w:t>Workflow</w:t>
      </w:r>
      <w:r>
        <w:rPr>
          <w:spacing w:val="-6"/>
        </w:rPr>
        <w:t xml:space="preserve"> </w:t>
      </w:r>
      <w:r>
        <w:t>Designer</w:t>
      </w:r>
      <w:r>
        <w:rPr>
          <w:spacing w:val="-7"/>
        </w:rPr>
        <w:t xml:space="preserve"> </w:t>
      </w:r>
      <w:r>
        <w:t>UI</w:t>
      </w:r>
      <w:r>
        <w:rPr>
          <w:spacing w:val="-8"/>
        </w:rPr>
        <w:t xml:space="preserve"> </w:t>
      </w:r>
      <w:r>
        <w:t>is</w:t>
      </w:r>
      <w:r>
        <w:rPr>
          <w:spacing w:val="-6"/>
        </w:rPr>
        <w:t xml:space="preserve"> </w:t>
      </w:r>
      <w:r>
        <w:t>enhanced</w:t>
      </w:r>
      <w:r>
        <w:rPr>
          <w:spacing w:val="-8"/>
        </w:rPr>
        <w:t xml:space="preserve"> </w:t>
      </w:r>
      <w:r>
        <w:t>to</w:t>
      </w:r>
      <w:r>
        <w:rPr>
          <w:spacing w:val="-8"/>
        </w:rPr>
        <w:t xml:space="preserve"> </w:t>
      </w:r>
      <w:r>
        <w:t>support</w:t>
      </w:r>
      <w:r>
        <w:rPr>
          <w:spacing w:val="-7"/>
        </w:rPr>
        <w:t xml:space="preserve"> </w:t>
      </w:r>
      <w:r>
        <w:t>single/multiple</w:t>
      </w:r>
      <w:r>
        <w:rPr>
          <w:spacing w:val="-6"/>
        </w:rPr>
        <w:t xml:space="preserve"> </w:t>
      </w:r>
      <w:r>
        <w:t>nodes</w:t>
      </w:r>
      <w:r>
        <w:rPr>
          <w:spacing w:val="-8"/>
        </w:rPr>
        <w:t xml:space="preserve"> </w:t>
      </w:r>
      <w:r>
        <w:t>deletion.</w:t>
      </w:r>
      <w:r>
        <w:rPr>
          <w:spacing w:val="-8"/>
        </w:rPr>
        <w:t xml:space="preserve"> </w:t>
      </w:r>
      <w:r>
        <w:t>Before</w:t>
      </w:r>
      <w:r>
        <w:rPr>
          <w:spacing w:val="92"/>
          <w:w w:val="99"/>
        </w:rPr>
        <w:t xml:space="preserve"> </w:t>
      </w:r>
      <w:r>
        <w:t>deleting,</w:t>
      </w:r>
      <w:r>
        <w:rPr>
          <w:spacing w:val="-4"/>
        </w:rPr>
        <w:t xml:space="preserve"> </w:t>
      </w:r>
      <w:r>
        <w:t>you</w:t>
      </w:r>
      <w:r>
        <w:rPr>
          <w:spacing w:val="-2"/>
        </w:rPr>
        <w:t xml:space="preserve"> </w:t>
      </w:r>
      <w:r>
        <w:t>will</w:t>
      </w:r>
      <w:r>
        <w:rPr>
          <w:spacing w:val="-2"/>
        </w:rPr>
        <w:t xml:space="preserve"> </w:t>
      </w:r>
      <w:r>
        <w:t>be</w:t>
      </w:r>
      <w:r>
        <w:rPr>
          <w:spacing w:val="-2"/>
        </w:rPr>
        <w:t xml:space="preserve"> </w:t>
      </w:r>
      <w:r>
        <w:t>prompted</w:t>
      </w:r>
      <w:r>
        <w:rPr>
          <w:spacing w:val="-3"/>
        </w:rPr>
        <w:t xml:space="preserve"> </w:t>
      </w:r>
      <w:r>
        <w:t>with</w:t>
      </w:r>
      <w:r>
        <w:rPr>
          <w:spacing w:val="-2"/>
        </w:rPr>
        <w:t xml:space="preserve"> </w:t>
      </w:r>
      <w:r>
        <w:t>a</w:t>
      </w:r>
      <w:r>
        <w:rPr>
          <w:spacing w:val="-2"/>
        </w:rPr>
        <w:t xml:space="preserve"> </w:t>
      </w:r>
      <w:r>
        <w:t>message</w:t>
      </w:r>
      <w:r>
        <w:rPr>
          <w:spacing w:val="-3"/>
        </w:rPr>
        <w:t xml:space="preserve"> </w:t>
      </w:r>
      <w:r>
        <w:t>to</w:t>
      </w:r>
      <w:r>
        <w:rPr>
          <w:spacing w:val="-2"/>
        </w:rPr>
        <w:t xml:space="preserve"> </w:t>
      </w:r>
      <w:r>
        <w:t>confirm</w:t>
      </w:r>
      <w:r>
        <w:rPr>
          <w:spacing w:val="-3"/>
        </w:rPr>
        <w:t xml:space="preserve"> </w:t>
      </w:r>
      <w:r>
        <w:t>the</w:t>
      </w:r>
      <w:r>
        <w:rPr>
          <w:spacing w:val="-2"/>
        </w:rPr>
        <w:t xml:space="preserve"> </w:t>
      </w:r>
      <w:r>
        <w:t>deletion.</w:t>
      </w:r>
    </w:p>
    <w:p w14:paraId="7C5F01EE" w14:textId="01021DD1" w:rsidR="003F5BB9" w:rsidRPr="003F5BB9" w:rsidRDefault="003F5BB9" w:rsidP="007568B5">
      <w:pPr>
        <w:pStyle w:val="ListParagraph"/>
        <w:numPr>
          <w:ilvl w:val="0"/>
          <w:numId w:val="35"/>
        </w:numPr>
        <w:rPr>
          <w:spacing w:val="-2"/>
        </w:rPr>
      </w:pPr>
      <w:r>
        <w:t>Deleting</w:t>
      </w:r>
      <w:r w:rsidRPr="003F5BB9">
        <w:rPr>
          <w:spacing w:val="-3"/>
        </w:rPr>
        <w:t xml:space="preserve"> </w:t>
      </w:r>
      <w:r>
        <w:t>a</w:t>
      </w:r>
      <w:r w:rsidRPr="003F5BB9">
        <w:rPr>
          <w:spacing w:val="-2"/>
        </w:rPr>
        <w:t xml:space="preserve"> </w:t>
      </w:r>
      <w:r>
        <w:t>single</w:t>
      </w:r>
      <w:r w:rsidRPr="003F5BB9">
        <w:rPr>
          <w:spacing w:val="-2"/>
        </w:rPr>
        <w:t xml:space="preserve"> </w:t>
      </w:r>
      <w:r>
        <w:t>node:</w:t>
      </w:r>
      <w:r w:rsidRPr="003F5BB9">
        <w:rPr>
          <w:spacing w:val="-2"/>
        </w:rPr>
        <w:t xml:space="preserve"> </w:t>
      </w:r>
      <w:r>
        <w:t>In</w:t>
      </w:r>
      <w:r w:rsidRPr="003F5BB9">
        <w:rPr>
          <w:spacing w:val="-2"/>
        </w:rPr>
        <w:t xml:space="preserve"> </w:t>
      </w:r>
      <w:r>
        <w:t>the</w:t>
      </w:r>
      <w:r w:rsidRPr="003F5BB9">
        <w:rPr>
          <w:spacing w:val="-2"/>
        </w:rPr>
        <w:t xml:space="preserve"> Workflow</w:t>
      </w:r>
      <w:r w:rsidRPr="003F5BB9">
        <w:rPr>
          <w:spacing w:val="-3"/>
        </w:rPr>
        <w:t xml:space="preserve"> </w:t>
      </w:r>
      <w:r>
        <w:t>Designer UI,</w:t>
      </w:r>
      <w:r w:rsidRPr="003F5BB9">
        <w:rPr>
          <w:spacing w:val="-2"/>
        </w:rPr>
        <w:t xml:space="preserve"> </w:t>
      </w:r>
      <w:r>
        <w:t>you</w:t>
      </w:r>
      <w:r w:rsidRPr="003F5BB9">
        <w:rPr>
          <w:spacing w:val="-2"/>
        </w:rPr>
        <w:t xml:space="preserve"> </w:t>
      </w:r>
      <w:r>
        <w:t>can</w:t>
      </w:r>
      <w:r w:rsidRPr="003F5BB9">
        <w:rPr>
          <w:spacing w:val="-2"/>
        </w:rPr>
        <w:t xml:space="preserve"> </w:t>
      </w:r>
      <w:r>
        <w:t>select</w:t>
      </w:r>
      <w:r w:rsidRPr="003F5BB9">
        <w:rPr>
          <w:spacing w:val="-2"/>
        </w:rPr>
        <w:t xml:space="preserve"> </w:t>
      </w:r>
      <w:r>
        <w:t>a</w:t>
      </w:r>
      <w:r w:rsidRPr="003F5BB9">
        <w:rPr>
          <w:spacing w:val="-2"/>
        </w:rPr>
        <w:t xml:space="preserve"> </w:t>
      </w:r>
      <w:r>
        <w:t>single node</w:t>
      </w:r>
      <w:r w:rsidRPr="003F5BB9">
        <w:rPr>
          <w:spacing w:val="63"/>
          <w:w w:val="99"/>
        </w:rPr>
        <w:t xml:space="preserve"> </w:t>
      </w:r>
      <w:r>
        <w:t>and</w:t>
      </w:r>
      <w:r w:rsidRPr="003F5BB9">
        <w:rPr>
          <w:spacing w:val="-3"/>
        </w:rPr>
        <w:t xml:space="preserve"> </w:t>
      </w:r>
      <w:r>
        <w:t xml:space="preserve">press the </w:t>
      </w:r>
      <w:r w:rsidRPr="003F5BB9">
        <w:rPr>
          <w:rFonts w:ascii="Arial"/>
          <w:b/>
          <w:sz w:val="18"/>
        </w:rPr>
        <w:t>Delete</w:t>
      </w:r>
      <w:r w:rsidRPr="003F5BB9">
        <w:rPr>
          <w:rFonts w:ascii="Arial"/>
          <w:b/>
          <w:spacing w:val="4"/>
          <w:sz w:val="18"/>
        </w:rPr>
        <w:t xml:space="preserve"> </w:t>
      </w:r>
      <w:r>
        <w:t>key</w:t>
      </w:r>
      <w:r w:rsidRPr="003F5BB9">
        <w:rPr>
          <w:spacing w:val="-3"/>
        </w:rPr>
        <w:t xml:space="preserve"> </w:t>
      </w:r>
      <w:r>
        <w:t>to delete</w:t>
      </w:r>
      <w:r w:rsidRPr="003F5BB9">
        <w:rPr>
          <w:spacing w:val="-2"/>
        </w:rPr>
        <w:t xml:space="preserve"> </w:t>
      </w:r>
      <w:r>
        <w:t>the</w:t>
      </w:r>
      <w:r w:rsidRPr="003F5BB9">
        <w:rPr>
          <w:spacing w:val="-2"/>
        </w:rPr>
        <w:t xml:space="preserve"> node.</w:t>
      </w:r>
    </w:p>
    <w:p w14:paraId="147FB0AD" w14:textId="669F2887" w:rsidR="003F5BB9" w:rsidRDefault="003F5BB9" w:rsidP="003F5BB9">
      <w:pPr>
        <w:pStyle w:val="Caption"/>
        <w:keepNext/>
      </w:pPr>
      <w:bookmarkStart w:id="123" w:name="_Toc30016310"/>
      <w:r>
        <w:lastRenderedPageBreak/>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17</w:t>
      </w:r>
      <w:r w:rsidR="00737003">
        <w:rPr>
          <w:noProof/>
        </w:rPr>
        <w:fldChar w:fldCharType="end"/>
      </w:r>
      <w:r>
        <w:tab/>
        <w:t>Deleting a Single Node</w:t>
      </w:r>
      <w:bookmarkEnd w:id="123"/>
    </w:p>
    <w:p w14:paraId="493E888F" w14:textId="774EFAAE" w:rsidR="003F5BB9" w:rsidRDefault="003F5BB9" w:rsidP="003F5BB9">
      <w:pPr>
        <w:pStyle w:val="Figure1"/>
      </w:pPr>
      <w:r>
        <w:rPr>
          <w:noProof/>
        </w:rPr>
        <w:drawing>
          <wp:inline distT="0" distB="0" distL="0" distR="0" wp14:anchorId="2BF3CBB7" wp14:editId="42DAF18A">
            <wp:extent cx="4609326" cy="3456432"/>
            <wp:effectExtent l="0" t="0" r="0" b="0"/>
            <wp:docPr id="15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53.jpeg"/>
                    <pic:cNvPicPr/>
                  </pic:nvPicPr>
                  <pic:blipFill>
                    <a:blip r:embed="rId58" cstate="print"/>
                    <a:stretch>
                      <a:fillRect/>
                    </a:stretch>
                  </pic:blipFill>
                  <pic:spPr>
                    <a:xfrm>
                      <a:off x="0" y="0"/>
                      <a:ext cx="4609326" cy="3456432"/>
                    </a:xfrm>
                    <a:prstGeom prst="rect">
                      <a:avLst/>
                    </a:prstGeom>
                  </pic:spPr>
                </pic:pic>
              </a:graphicData>
            </a:graphic>
          </wp:inline>
        </w:drawing>
      </w:r>
    </w:p>
    <w:p w14:paraId="5C92EFB9" w14:textId="77777777" w:rsidR="003F5BB9" w:rsidRDefault="003F5BB9" w:rsidP="007568B5">
      <w:pPr>
        <w:pStyle w:val="ListParagraph"/>
        <w:numPr>
          <w:ilvl w:val="0"/>
          <w:numId w:val="35"/>
        </w:numPr>
      </w:pPr>
      <w:r w:rsidRPr="003F5BB9">
        <w:rPr>
          <w:spacing w:val="-1"/>
        </w:rPr>
        <w:t>Deleting</w:t>
      </w:r>
      <w:r w:rsidRPr="003F5BB9">
        <w:rPr>
          <w:spacing w:val="-6"/>
        </w:rPr>
        <w:t xml:space="preserve"> </w:t>
      </w:r>
      <w:r w:rsidRPr="003F5BB9">
        <w:rPr>
          <w:spacing w:val="-1"/>
        </w:rPr>
        <w:t>multiple</w:t>
      </w:r>
      <w:r w:rsidRPr="003F5BB9">
        <w:rPr>
          <w:spacing w:val="-5"/>
        </w:rPr>
        <w:t xml:space="preserve"> </w:t>
      </w:r>
      <w:r>
        <w:t>nodes:</w:t>
      </w:r>
      <w:r w:rsidRPr="003F5BB9">
        <w:rPr>
          <w:spacing w:val="-5"/>
        </w:rPr>
        <w:t xml:space="preserve"> </w:t>
      </w:r>
      <w:r>
        <w:t>In</w:t>
      </w:r>
      <w:r w:rsidRPr="003F5BB9">
        <w:rPr>
          <w:spacing w:val="-5"/>
        </w:rPr>
        <w:t xml:space="preserve"> </w:t>
      </w:r>
      <w:r w:rsidRPr="003F5BB9">
        <w:rPr>
          <w:spacing w:val="-1"/>
        </w:rPr>
        <w:t>the</w:t>
      </w:r>
      <w:r w:rsidRPr="003F5BB9">
        <w:rPr>
          <w:spacing w:val="-5"/>
        </w:rPr>
        <w:t xml:space="preserve"> </w:t>
      </w:r>
      <w:r w:rsidRPr="003F5BB9">
        <w:rPr>
          <w:spacing w:val="-2"/>
        </w:rPr>
        <w:t>Workflow</w:t>
      </w:r>
      <w:r w:rsidRPr="003F5BB9">
        <w:rPr>
          <w:spacing w:val="-6"/>
        </w:rPr>
        <w:t xml:space="preserve"> </w:t>
      </w:r>
      <w:r>
        <w:t>Designer</w:t>
      </w:r>
      <w:r w:rsidRPr="003F5BB9">
        <w:rPr>
          <w:spacing w:val="-6"/>
        </w:rPr>
        <w:t xml:space="preserve"> </w:t>
      </w:r>
      <w:r>
        <w:t>UI,</w:t>
      </w:r>
      <w:r w:rsidRPr="003F5BB9">
        <w:rPr>
          <w:spacing w:val="-5"/>
        </w:rPr>
        <w:t xml:space="preserve"> </w:t>
      </w:r>
      <w:r>
        <w:t>you</w:t>
      </w:r>
      <w:r w:rsidRPr="003F5BB9">
        <w:rPr>
          <w:spacing w:val="-5"/>
        </w:rPr>
        <w:t xml:space="preserve"> </w:t>
      </w:r>
      <w:r>
        <w:t>can</w:t>
      </w:r>
      <w:r w:rsidRPr="003F5BB9">
        <w:rPr>
          <w:spacing w:val="-4"/>
        </w:rPr>
        <w:t xml:space="preserve"> </w:t>
      </w:r>
      <w:r>
        <w:t>select</w:t>
      </w:r>
      <w:r w:rsidRPr="003F5BB9">
        <w:rPr>
          <w:spacing w:val="-5"/>
        </w:rPr>
        <w:t xml:space="preserve"> </w:t>
      </w:r>
      <w:r>
        <w:t>more</w:t>
      </w:r>
      <w:r w:rsidRPr="003F5BB9">
        <w:rPr>
          <w:spacing w:val="-6"/>
        </w:rPr>
        <w:t xml:space="preserve"> </w:t>
      </w:r>
      <w:r>
        <w:t>than</w:t>
      </w:r>
      <w:r w:rsidRPr="003F5BB9">
        <w:rPr>
          <w:spacing w:val="-4"/>
        </w:rPr>
        <w:t xml:space="preserve"> </w:t>
      </w:r>
      <w:r>
        <w:t>one</w:t>
      </w:r>
      <w:r w:rsidRPr="003F5BB9">
        <w:rPr>
          <w:spacing w:val="33"/>
          <w:w w:val="99"/>
        </w:rPr>
        <w:t xml:space="preserve"> </w:t>
      </w:r>
      <w:r>
        <w:t>node</w:t>
      </w:r>
      <w:r w:rsidRPr="003F5BB9">
        <w:rPr>
          <w:spacing w:val="-2"/>
        </w:rPr>
        <w:t xml:space="preserve"> </w:t>
      </w:r>
      <w:r>
        <w:t>and</w:t>
      </w:r>
      <w:r w:rsidRPr="003F5BB9">
        <w:rPr>
          <w:spacing w:val="-3"/>
        </w:rPr>
        <w:t xml:space="preserve"> </w:t>
      </w:r>
      <w:r>
        <w:t>press</w:t>
      </w:r>
      <w:r w:rsidRPr="003F5BB9">
        <w:rPr>
          <w:spacing w:val="-1"/>
        </w:rPr>
        <w:t xml:space="preserve"> the</w:t>
      </w:r>
      <w:r w:rsidRPr="003F5BB9">
        <w:rPr>
          <w:spacing w:val="-3"/>
        </w:rPr>
        <w:t xml:space="preserve"> </w:t>
      </w:r>
      <w:r w:rsidRPr="003F5BB9">
        <w:rPr>
          <w:rFonts w:ascii="Arial"/>
          <w:b/>
          <w:spacing w:val="-1"/>
          <w:sz w:val="18"/>
        </w:rPr>
        <w:t>Delete</w:t>
      </w:r>
      <w:r w:rsidRPr="003F5BB9">
        <w:rPr>
          <w:rFonts w:ascii="Arial"/>
          <w:b/>
          <w:spacing w:val="3"/>
          <w:sz w:val="18"/>
        </w:rPr>
        <w:t xml:space="preserve"> </w:t>
      </w:r>
      <w:r>
        <w:t>key</w:t>
      </w:r>
      <w:r w:rsidRPr="003F5BB9">
        <w:rPr>
          <w:spacing w:val="-1"/>
        </w:rPr>
        <w:t xml:space="preserve"> </w:t>
      </w:r>
      <w:r>
        <w:t>to</w:t>
      </w:r>
      <w:r w:rsidRPr="003F5BB9">
        <w:rPr>
          <w:spacing w:val="-2"/>
        </w:rPr>
        <w:t xml:space="preserve"> </w:t>
      </w:r>
      <w:r>
        <w:t>delete</w:t>
      </w:r>
      <w:r w:rsidRPr="003F5BB9">
        <w:rPr>
          <w:spacing w:val="-2"/>
        </w:rPr>
        <w:t xml:space="preserve"> </w:t>
      </w:r>
      <w:r w:rsidRPr="003F5BB9">
        <w:rPr>
          <w:spacing w:val="-1"/>
        </w:rPr>
        <w:t xml:space="preserve">all </w:t>
      </w:r>
      <w:r>
        <w:t>the</w:t>
      </w:r>
      <w:r w:rsidRPr="003F5BB9">
        <w:rPr>
          <w:spacing w:val="-2"/>
        </w:rPr>
        <w:t xml:space="preserve"> </w:t>
      </w:r>
      <w:r w:rsidRPr="003F5BB9">
        <w:rPr>
          <w:spacing w:val="-1"/>
        </w:rPr>
        <w:t>selected</w:t>
      </w:r>
      <w:r w:rsidRPr="003F5BB9">
        <w:rPr>
          <w:spacing w:val="-2"/>
        </w:rPr>
        <w:t xml:space="preserve"> </w:t>
      </w:r>
      <w:r w:rsidRPr="003F5BB9">
        <w:rPr>
          <w:spacing w:val="-1"/>
        </w:rPr>
        <w:t>nodes.</w:t>
      </w:r>
    </w:p>
    <w:p w14:paraId="7E44E164" w14:textId="2AA56E92" w:rsidR="003F5BB9" w:rsidRDefault="003F5BB9" w:rsidP="003F5BB9">
      <w:pPr>
        <w:pStyle w:val="Caption"/>
        <w:keepNext/>
      </w:pPr>
      <w:bookmarkStart w:id="124" w:name="_Toc30016311"/>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18</w:t>
      </w:r>
      <w:r w:rsidR="00737003">
        <w:rPr>
          <w:noProof/>
        </w:rPr>
        <w:fldChar w:fldCharType="end"/>
      </w:r>
      <w:r>
        <w:tab/>
        <w:t>Deleting Multiple Nodes</w:t>
      </w:r>
      <w:bookmarkEnd w:id="124"/>
    </w:p>
    <w:p w14:paraId="5C55856B" w14:textId="76A721A9" w:rsidR="003F5BB9" w:rsidRDefault="003F5BB9" w:rsidP="003F5BB9">
      <w:pPr>
        <w:pStyle w:val="Figure1"/>
      </w:pPr>
      <w:r>
        <w:rPr>
          <w:noProof/>
        </w:rPr>
        <w:drawing>
          <wp:inline distT="0" distB="0" distL="0" distR="0" wp14:anchorId="04C33CD2" wp14:editId="5100F178">
            <wp:extent cx="4608576" cy="3456432"/>
            <wp:effectExtent l="0" t="0" r="0" b="0"/>
            <wp:docPr id="155"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4.jpeg"/>
                    <pic:cNvPicPr/>
                  </pic:nvPicPr>
                  <pic:blipFill>
                    <a:blip r:embed="rId59" cstate="print"/>
                    <a:stretch>
                      <a:fillRect/>
                    </a:stretch>
                  </pic:blipFill>
                  <pic:spPr>
                    <a:xfrm>
                      <a:off x="0" y="0"/>
                      <a:ext cx="4608576" cy="3456432"/>
                    </a:xfrm>
                    <a:prstGeom prst="rect">
                      <a:avLst/>
                    </a:prstGeom>
                  </pic:spPr>
                </pic:pic>
              </a:graphicData>
            </a:graphic>
          </wp:inline>
        </w:drawing>
      </w:r>
    </w:p>
    <w:p w14:paraId="77CCAD80" w14:textId="02291232" w:rsidR="003F5BB9" w:rsidRDefault="003F5BB9" w:rsidP="003F5BB9">
      <w:pPr>
        <w:pStyle w:val="Heading2"/>
      </w:pPr>
      <w:bookmarkStart w:id="125" w:name="_Toc30015793"/>
      <w:r>
        <w:t>Using the Node Tree</w:t>
      </w:r>
      <w:bookmarkEnd w:id="125"/>
    </w:p>
    <w:p w14:paraId="3A9D1B3E" w14:textId="2020DD60" w:rsidR="003F5BB9" w:rsidRDefault="003F5BB9" w:rsidP="003F5BB9">
      <w:r>
        <w:t>The</w:t>
      </w:r>
      <w:r>
        <w:rPr>
          <w:spacing w:val="-3"/>
        </w:rPr>
        <w:t xml:space="preserve"> </w:t>
      </w:r>
      <w:r>
        <w:t>node</w:t>
      </w:r>
      <w:r>
        <w:rPr>
          <w:spacing w:val="-2"/>
        </w:rPr>
        <w:t xml:space="preserve"> </w:t>
      </w:r>
      <w:r>
        <w:t>tree</w:t>
      </w:r>
      <w:r>
        <w:rPr>
          <w:spacing w:val="-3"/>
        </w:rPr>
        <w:t xml:space="preserve"> </w:t>
      </w:r>
      <w:r>
        <w:t>allows</w:t>
      </w:r>
      <w:r>
        <w:rPr>
          <w:spacing w:val="-3"/>
        </w:rPr>
        <w:t xml:space="preserve"> </w:t>
      </w:r>
      <w:r>
        <w:t>you</w:t>
      </w:r>
      <w:r>
        <w:rPr>
          <w:spacing w:val="-3"/>
        </w:rPr>
        <w:t xml:space="preserve"> </w:t>
      </w:r>
      <w:r>
        <w:t>to</w:t>
      </w:r>
      <w:r>
        <w:rPr>
          <w:spacing w:val="-3"/>
        </w:rPr>
        <w:t xml:space="preserve"> </w:t>
      </w:r>
      <w:r>
        <w:t>arrange</w:t>
      </w:r>
      <w:r>
        <w:rPr>
          <w:spacing w:val="-3"/>
        </w:rPr>
        <w:t xml:space="preserve"> </w:t>
      </w:r>
      <w:r>
        <w:t>the</w:t>
      </w:r>
      <w:r>
        <w:rPr>
          <w:spacing w:val="-2"/>
        </w:rPr>
        <w:t xml:space="preserve"> </w:t>
      </w:r>
      <w:r>
        <w:t>nodes</w:t>
      </w:r>
      <w:r>
        <w:rPr>
          <w:spacing w:val="-3"/>
        </w:rPr>
        <w:t xml:space="preserve"> </w:t>
      </w:r>
      <w:r>
        <w:rPr>
          <w:spacing w:val="-1"/>
        </w:rPr>
        <w:t>into</w:t>
      </w:r>
      <w:r>
        <w:rPr>
          <w:spacing w:val="-2"/>
        </w:rPr>
        <w:t xml:space="preserve"> </w:t>
      </w:r>
      <w:r>
        <w:rPr>
          <w:spacing w:val="-1"/>
        </w:rPr>
        <w:t>groups</w:t>
      </w:r>
      <w:r>
        <w:rPr>
          <w:spacing w:val="-3"/>
        </w:rPr>
        <w:t xml:space="preserve"> </w:t>
      </w:r>
      <w:r>
        <w:rPr>
          <w:spacing w:val="-1"/>
        </w:rPr>
        <w:t>with</w:t>
      </w:r>
      <w:r>
        <w:rPr>
          <w:spacing w:val="-2"/>
        </w:rPr>
        <w:t xml:space="preserve"> </w:t>
      </w:r>
      <w:r>
        <w:rPr>
          <w:spacing w:val="-1"/>
        </w:rPr>
        <w:t>related</w:t>
      </w:r>
      <w:r>
        <w:rPr>
          <w:spacing w:val="-2"/>
        </w:rPr>
        <w:t xml:space="preserve"> </w:t>
      </w:r>
      <w:r>
        <w:rPr>
          <w:spacing w:val="-3"/>
        </w:rPr>
        <w:t xml:space="preserve">behavior. </w:t>
      </w:r>
      <w:r>
        <w:rPr>
          <w:spacing w:val="-1"/>
        </w:rPr>
        <w:t>I</w:t>
      </w:r>
      <w:r w:rsidR="006C03D1">
        <w:rPr>
          <w:spacing w:val="-1"/>
        </w:rPr>
        <w:t>f n</w:t>
      </w:r>
      <w:r>
        <w:t>eeded,</w:t>
      </w:r>
      <w:r>
        <w:rPr>
          <w:spacing w:val="-3"/>
        </w:rPr>
        <w:t xml:space="preserve"> </w:t>
      </w:r>
      <w:r>
        <w:t>a</w:t>
      </w:r>
      <w:r>
        <w:rPr>
          <w:spacing w:val="-2"/>
        </w:rPr>
        <w:t xml:space="preserve"> </w:t>
      </w:r>
      <w:r>
        <w:t>node</w:t>
      </w:r>
      <w:r>
        <w:rPr>
          <w:spacing w:val="-2"/>
        </w:rPr>
        <w:t xml:space="preserve"> </w:t>
      </w:r>
      <w:r>
        <w:t>can</w:t>
      </w:r>
      <w:r>
        <w:rPr>
          <w:spacing w:val="-3"/>
        </w:rPr>
        <w:t xml:space="preserve"> </w:t>
      </w:r>
      <w:r>
        <w:t>be</w:t>
      </w:r>
      <w:r>
        <w:rPr>
          <w:spacing w:val="-2"/>
        </w:rPr>
        <w:t xml:space="preserve"> </w:t>
      </w:r>
      <w:r>
        <w:t>a</w:t>
      </w:r>
      <w:r>
        <w:rPr>
          <w:spacing w:val="-2"/>
        </w:rPr>
        <w:t xml:space="preserve"> </w:t>
      </w:r>
      <w:r>
        <w:t>member</w:t>
      </w:r>
      <w:r>
        <w:rPr>
          <w:spacing w:val="-3"/>
        </w:rPr>
        <w:t xml:space="preserve"> </w:t>
      </w:r>
      <w:r>
        <w:t>of</w:t>
      </w:r>
      <w:r>
        <w:rPr>
          <w:spacing w:val="-2"/>
        </w:rPr>
        <w:t xml:space="preserve"> </w:t>
      </w:r>
      <w:r>
        <w:t>several</w:t>
      </w:r>
      <w:r>
        <w:rPr>
          <w:spacing w:val="-1"/>
        </w:rPr>
        <w:t xml:space="preserve"> groups.</w:t>
      </w:r>
      <w:r>
        <w:rPr>
          <w:spacing w:val="-3"/>
        </w:rPr>
        <w:t xml:space="preserve"> </w:t>
      </w:r>
      <w:r>
        <w:t>Nodes</w:t>
      </w:r>
      <w:r>
        <w:rPr>
          <w:spacing w:val="-2"/>
        </w:rPr>
        <w:t xml:space="preserve"> </w:t>
      </w:r>
      <w:r>
        <w:t>that</w:t>
      </w:r>
      <w:r>
        <w:rPr>
          <w:spacing w:val="-2"/>
        </w:rPr>
        <w:t xml:space="preserve"> </w:t>
      </w:r>
      <w:r>
        <w:t>are</w:t>
      </w:r>
      <w:r>
        <w:rPr>
          <w:spacing w:val="-3"/>
        </w:rPr>
        <w:t xml:space="preserve"> </w:t>
      </w:r>
      <w:r>
        <w:t>not</w:t>
      </w:r>
      <w:r>
        <w:rPr>
          <w:spacing w:val="-2"/>
        </w:rPr>
        <w:t xml:space="preserve"> </w:t>
      </w:r>
      <w:r>
        <w:t>members</w:t>
      </w:r>
      <w:r>
        <w:rPr>
          <w:spacing w:val="-3"/>
        </w:rPr>
        <w:t xml:space="preserve"> </w:t>
      </w:r>
      <w:r>
        <w:t>of</w:t>
      </w:r>
      <w:r>
        <w:rPr>
          <w:spacing w:val="-3"/>
        </w:rPr>
        <w:t xml:space="preserve"> </w:t>
      </w:r>
      <w:r>
        <w:t>an</w:t>
      </w:r>
      <w:r w:rsidR="006C03D1">
        <w:t>y g</w:t>
      </w:r>
      <w:r>
        <w:rPr>
          <w:spacing w:val="-1"/>
        </w:rPr>
        <w:t>roup</w:t>
      </w:r>
      <w:r>
        <w:rPr>
          <w:spacing w:val="-2"/>
        </w:rPr>
        <w:t xml:space="preserve"> </w:t>
      </w:r>
      <w:r>
        <w:rPr>
          <w:spacing w:val="-1"/>
        </w:rPr>
        <w:t>will</w:t>
      </w:r>
      <w:r>
        <w:rPr>
          <w:spacing w:val="-2"/>
        </w:rPr>
        <w:t xml:space="preserve"> </w:t>
      </w:r>
      <w:r>
        <w:rPr>
          <w:spacing w:val="-1"/>
        </w:rPr>
        <w:t>all</w:t>
      </w:r>
      <w:r>
        <w:rPr>
          <w:spacing w:val="-3"/>
        </w:rPr>
        <w:t xml:space="preserve"> </w:t>
      </w:r>
      <w:r>
        <w:t>be</w:t>
      </w:r>
      <w:r>
        <w:rPr>
          <w:spacing w:val="-1"/>
        </w:rPr>
        <w:t xml:space="preserve"> listed after</w:t>
      </w:r>
      <w:r>
        <w:rPr>
          <w:spacing w:val="-2"/>
        </w:rPr>
        <w:t xml:space="preserve"> </w:t>
      </w:r>
      <w:r>
        <w:t>the</w:t>
      </w:r>
      <w:r>
        <w:rPr>
          <w:spacing w:val="-2"/>
        </w:rPr>
        <w:t xml:space="preserve"> </w:t>
      </w:r>
      <w:r>
        <w:t>last</w:t>
      </w:r>
      <w:r>
        <w:rPr>
          <w:spacing w:val="-2"/>
        </w:rPr>
        <w:t xml:space="preserve"> </w:t>
      </w:r>
      <w:r>
        <w:rPr>
          <w:spacing w:val="-1"/>
        </w:rPr>
        <w:t>group.</w:t>
      </w:r>
    </w:p>
    <w:p w14:paraId="7CABC407" w14:textId="382ADFCF" w:rsidR="003F5BB9" w:rsidRDefault="003F5BB9" w:rsidP="003F5BB9">
      <w:pPr>
        <w:rPr>
          <w:spacing w:val="-2"/>
        </w:rPr>
      </w:pPr>
      <w:r>
        <w:lastRenderedPageBreak/>
        <w:t>The</w:t>
      </w:r>
      <w:r>
        <w:rPr>
          <w:spacing w:val="-4"/>
        </w:rPr>
        <w:t xml:space="preserve"> </w:t>
      </w:r>
      <w:r>
        <w:t>node</w:t>
      </w:r>
      <w:r>
        <w:rPr>
          <w:spacing w:val="-1"/>
        </w:rPr>
        <w:t xml:space="preserve"> </w:t>
      </w:r>
      <w:r>
        <w:t>tree</w:t>
      </w:r>
      <w:r>
        <w:rPr>
          <w:spacing w:val="-3"/>
        </w:rPr>
        <w:t xml:space="preserve"> </w:t>
      </w:r>
      <w:r>
        <w:t>view</w:t>
      </w:r>
      <w:r>
        <w:rPr>
          <w:spacing w:val="-4"/>
        </w:rPr>
        <w:t xml:space="preserve"> </w:t>
      </w:r>
      <w:r>
        <w:rPr>
          <w:spacing w:val="-1"/>
        </w:rPr>
        <w:t>may</w:t>
      </w:r>
      <w:r>
        <w:rPr>
          <w:spacing w:val="-2"/>
        </w:rPr>
        <w:t xml:space="preserve"> </w:t>
      </w:r>
      <w:r>
        <w:t>look</w:t>
      </w:r>
      <w:r>
        <w:rPr>
          <w:spacing w:val="-3"/>
        </w:rPr>
        <w:t xml:space="preserve"> </w:t>
      </w:r>
      <w:r>
        <w:t>different</w:t>
      </w:r>
      <w:r>
        <w:rPr>
          <w:spacing w:val="-3"/>
        </w:rPr>
        <w:t xml:space="preserve"> </w:t>
      </w:r>
      <w:r>
        <w:t>on</w:t>
      </w:r>
      <w:r>
        <w:rPr>
          <w:spacing w:val="-3"/>
        </w:rPr>
        <w:t xml:space="preserve"> </w:t>
      </w:r>
      <w:r>
        <w:t>your</w:t>
      </w:r>
      <w:r>
        <w:rPr>
          <w:spacing w:val="-3"/>
        </w:rPr>
        <w:t xml:space="preserve"> </w:t>
      </w:r>
      <w:r>
        <w:t>system</w:t>
      </w:r>
      <w:r>
        <w:rPr>
          <w:spacing w:val="-2"/>
        </w:rPr>
        <w:t xml:space="preserve"> </w:t>
      </w:r>
      <w:r>
        <w:rPr>
          <w:spacing w:val="-1"/>
        </w:rPr>
        <w:t>depending</w:t>
      </w:r>
      <w:r>
        <w:rPr>
          <w:spacing w:val="-3"/>
        </w:rPr>
        <w:t xml:space="preserve"> </w:t>
      </w:r>
      <w:r>
        <w:t>on</w:t>
      </w:r>
      <w:r>
        <w:rPr>
          <w:spacing w:val="-3"/>
        </w:rPr>
        <w:t xml:space="preserve"> </w:t>
      </w:r>
      <w:r>
        <w:rPr>
          <w:spacing w:val="-1"/>
        </w:rPr>
        <w:t>installed</w:t>
      </w:r>
      <w:r>
        <w:rPr>
          <w:spacing w:val="-2"/>
        </w:rPr>
        <w:t xml:space="preserve"> </w:t>
      </w:r>
      <w:r>
        <w:rPr>
          <w:spacing w:val="-1"/>
        </w:rPr>
        <w:t>solutions,</w:t>
      </w:r>
      <w:r>
        <w:rPr>
          <w:spacing w:val="50"/>
          <w:w w:val="99"/>
        </w:rPr>
        <w:t xml:space="preserve"> </w:t>
      </w:r>
      <w:r>
        <w:rPr>
          <w:spacing w:val="-1"/>
        </w:rPr>
        <w:t>your</w:t>
      </w:r>
      <w:r>
        <w:rPr>
          <w:spacing w:val="-4"/>
        </w:rPr>
        <w:t xml:space="preserve"> </w:t>
      </w:r>
      <w:r>
        <w:t>own</w:t>
      </w:r>
      <w:r>
        <w:rPr>
          <w:spacing w:val="-3"/>
        </w:rPr>
        <w:t xml:space="preserve"> </w:t>
      </w:r>
      <w:r>
        <w:rPr>
          <w:spacing w:val="-1"/>
        </w:rPr>
        <w:t>customizations,</w:t>
      </w:r>
      <w:r>
        <w:rPr>
          <w:spacing w:val="-4"/>
        </w:rPr>
        <w:t xml:space="preserve"> </w:t>
      </w:r>
      <w:r>
        <w:rPr>
          <w:spacing w:val="-2"/>
        </w:rPr>
        <w:t>etc.</w:t>
      </w:r>
    </w:p>
    <w:p w14:paraId="765B3EFA" w14:textId="3BC9439F" w:rsidR="003F5BB9" w:rsidRDefault="003F5BB9" w:rsidP="003F5BB9">
      <w:pPr>
        <w:pStyle w:val="Caption"/>
        <w:keepNext/>
      </w:pPr>
      <w:bookmarkStart w:id="126" w:name="_Toc30016312"/>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19</w:t>
      </w:r>
      <w:r w:rsidR="00737003">
        <w:rPr>
          <w:noProof/>
        </w:rPr>
        <w:fldChar w:fldCharType="end"/>
      </w:r>
      <w:r>
        <w:tab/>
        <w:t>Workflow Node Tree</w:t>
      </w:r>
      <w:bookmarkEnd w:id="126"/>
    </w:p>
    <w:p w14:paraId="5FD8CA36" w14:textId="1CE97404" w:rsidR="003F5BB9" w:rsidRDefault="003F5BB9" w:rsidP="003F5BB9">
      <w:pPr>
        <w:pStyle w:val="Figure1"/>
      </w:pPr>
      <w:r>
        <w:rPr>
          <w:noProof/>
        </w:rPr>
        <w:drawing>
          <wp:inline distT="0" distB="0" distL="0" distR="0" wp14:anchorId="43148A1B" wp14:editId="060300AF">
            <wp:extent cx="1914144" cy="3749040"/>
            <wp:effectExtent l="0" t="0" r="0" b="0"/>
            <wp:docPr id="1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55.png"/>
                    <pic:cNvPicPr/>
                  </pic:nvPicPr>
                  <pic:blipFill>
                    <a:blip r:embed="rId60" cstate="print"/>
                    <a:stretch>
                      <a:fillRect/>
                    </a:stretch>
                  </pic:blipFill>
                  <pic:spPr>
                    <a:xfrm>
                      <a:off x="0" y="0"/>
                      <a:ext cx="1914144" cy="3749040"/>
                    </a:xfrm>
                    <a:prstGeom prst="rect">
                      <a:avLst/>
                    </a:prstGeom>
                  </pic:spPr>
                </pic:pic>
              </a:graphicData>
            </a:graphic>
          </wp:inline>
        </w:drawing>
      </w:r>
    </w:p>
    <w:p w14:paraId="5BF5B3B9" w14:textId="02A8DEB6" w:rsidR="003F5BB9" w:rsidRDefault="003F5BB9" w:rsidP="003F5BB9">
      <w:pPr>
        <w:rPr>
          <w:spacing w:val="-1"/>
        </w:rPr>
      </w:pPr>
      <w:r>
        <w:rPr>
          <w:spacing w:val="-12"/>
        </w:rPr>
        <w:t>T</w:t>
      </w:r>
      <w:r>
        <w:t>o</w:t>
      </w:r>
      <w:r>
        <w:rPr>
          <w:spacing w:val="-3"/>
        </w:rPr>
        <w:t xml:space="preserve"> </w:t>
      </w:r>
      <w:r>
        <w:t>add</w:t>
      </w:r>
      <w:r>
        <w:rPr>
          <w:spacing w:val="-1"/>
        </w:rPr>
        <w:t xml:space="preserve"> </w:t>
      </w:r>
      <w:r>
        <w:t>a</w:t>
      </w:r>
      <w:r>
        <w:rPr>
          <w:spacing w:val="-3"/>
        </w:rPr>
        <w:t xml:space="preserve"> </w:t>
      </w:r>
      <w:r>
        <w:t>n</w:t>
      </w:r>
      <w:r>
        <w:rPr>
          <w:spacing w:val="1"/>
        </w:rPr>
        <w:t>e</w:t>
      </w:r>
      <w:r>
        <w:t>w</w:t>
      </w:r>
      <w:r>
        <w:rPr>
          <w:spacing w:val="-2"/>
        </w:rPr>
        <w:t xml:space="preserve"> </w:t>
      </w:r>
      <w:r>
        <w:t>n</w:t>
      </w:r>
      <w:r>
        <w:rPr>
          <w:spacing w:val="1"/>
        </w:rPr>
        <w:t>o</w:t>
      </w:r>
      <w:r>
        <w:t>de</w:t>
      </w:r>
      <w:r>
        <w:rPr>
          <w:spacing w:val="-2"/>
        </w:rPr>
        <w:t xml:space="preserve"> </w:t>
      </w:r>
      <w:r>
        <w:t>to</w:t>
      </w:r>
      <w:r>
        <w:rPr>
          <w:spacing w:val="-2"/>
        </w:rPr>
        <w:t xml:space="preserve"> </w:t>
      </w:r>
      <w:r>
        <w:t>the</w:t>
      </w:r>
      <w:r>
        <w:rPr>
          <w:spacing w:val="-3"/>
        </w:rPr>
        <w:t xml:space="preserve"> </w:t>
      </w:r>
      <w:r>
        <w:rPr>
          <w:spacing w:val="1"/>
        </w:rPr>
        <w:t>w</w:t>
      </w:r>
      <w:r>
        <w:t>orkflo</w:t>
      </w:r>
      <w:r>
        <w:rPr>
          <w:spacing w:val="-26"/>
        </w:rPr>
        <w:t>w</w:t>
      </w:r>
      <w:r>
        <w:t>,</w:t>
      </w:r>
      <w:r>
        <w:rPr>
          <w:spacing w:val="-1"/>
        </w:rPr>
        <w:t xml:space="preserve"> </w:t>
      </w:r>
      <w:r>
        <w:t>select</w:t>
      </w:r>
      <w:r>
        <w:rPr>
          <w:spacing w:val="-3"/>
        </w:rPr>
        <w:t xml:space="preserve"> </w:t>
      </w:r>
      <w:r>
        <w:t>a</w:t>
      </w:r>
      <w:r>
        <w:rPr>
          <w:spacing w:val="-1"/>
        </w:rPr>
        <w:t xml:space="preserve"> </w:t>
      </w:r>
      <w:r>
        <w:t>node</w:t>
      </w:r>
      <w:r>
        <w:rPr>
          <w:spacing w:val="-2"/>
        </w:rPr>
        <w:t xml:space="preserve"> </w:t>
      </w:r>
      <w:r>
        <w:t>from</w:t>
      </w:r>
      <w:r>
        <w:rPr>
          <w:spacing w:val="-2"/>
        </w:rPr>
        <w:t xml:space="preserve"> </w:t>
      </w:r>
      <w:r>
        <w:t>this</w:t>
      </w:r>
      <w:r>
        <w:rPr>
          <w:spacing w:val="-2"/>
        </w:rPr>
        <w:t xml:space="preserve"> </w:t>
      </w:r>
      <w:r>
        <w:t>n</w:t>
      </w:r>
      <w:r>
        <w:rPr>
          <w:spacing w:val="1"/>
        </w:rPr>
        <w:t>o</w:t>
      </w:r>
      <w:r>
        <w:t>de</w:t>
      </w:r>
      <w:r>
        <w:rPr>
          <w:spacing w:val="-1"/>
        </w:rPr>
        <w:t xml:space="preserve"> </w:t>
      </w:r>
      <w:r>
        <w:t>tree</w:t>
      </w:r>
      <w:r>
        <w:rPr>
          <w:spacing w:val="-2"/>
        </w:rPr>
        <w:t xml:space="preserve"> </w:t>
      </w:r>
      <w:r>
        <w:t>and</w:t>
      </w:r>
      <w:r>
        <w:rPr>
          <w:spacing w:val="-1"/>
        </w:rPr>
        <w:t xml:space="preserve"> </w:t>
      </w:r>
      <w:r>
        <w:t>p</w:t>
      </w:r>
      <w:r>
        <w:rPr>
          <w:spacing w:val="-1"/>
        </w:rPr>
        <w:t>l</w:t>
      </w:r>
      <w:r>
        <w:t>ace</w:t>
      </w:r>
      <w:r>
        <w:rPr>
          <w:spacing w:val="-2"/>
        </w:rPr>
        <w:t xml:space="preserve"> </w:t>
      </w:r>
      <w:r>
        <w:t>the</w:t>
      </w:r>
      <w:r>
        <w:rPr>
          <w:spacing w:val="-3"/>
        </w:rPr>
        <w:t xml:space="preserve"> </w:t>
      </w:r>
      <w:r>
        <w:t>n</w:t>
      </w:r>
      <w:r>
        <w:rPr>
          <w:spacing w:val="1"/>
        </w:rPr>
        <w:t>o</w:t>
      </w:r>
      <w:r>
        <w:t>de</w:t>
      </w:r>
      <w:r>
        <w:rPr>
          <w:w w:val="99"/>
        </w:rPr>
        <w:t xml:space="preserve"> </w:t>
      </w:r>
      <w:r>
        <w:rPr>
          <w:spacing w:val="-1"/>
        </w:rPr>
        <w:t>in</w:t>
      </w:r>
      <w:r>
        <w:rPr>
          <w:spacing w:val="-3"/>
        </w:rPr>
        <w:t xml:space="preserve"> </w:t>
      </w:r>
      <w:r>
        <w:t>the</w:t>
      </w:r>
      <w:r>
        <w:rPr>
          <w:spacing w:val="-1"/>
        </w:rPr>
        <w:t xml:space="preserve"> workflow</w:t>
      </w:r>
      <w:r>
        <w:rPr>
          <w:spacing w:val="-2"/>
        </w:rPr>
        <w:t xml:space="preserve"> </w:t>
      </w:r>
      <w:r>
        <w:t>using</w:t>
      </w:r>
      <w:r>
        <w:rPr>
          <w:spacing w:val="-4"/>
        </w:rPr>
        <w:t xml:space="preserve"> </w:t>
      </w:r>
      <w:r>
        <w:t>left</w:t>
      </w:r>
      <w:r>
        <w:rPr>
          <w:spacing w:val="-2"/>
        </w:rPr>
        <w:t xml:space="preserve"> </w:t>
      </w:r>
      <w:r>
        <w:t>mouse</w:t>
      </w:r>
      <w:r>
        <w:rPr>
          <w:spacing w:val="-1"/>
        </w:rPr>
        <w:t xml:space="preserve"> button.</w:t>
      </w:r>
    </w:p>
    <w:p w14:paraId="237494BB" w14:textId="7B17C1B8" w:rsidR="003F5BB9" w:rsidRDefault="003F5BB9" w:rsidP="003F5BB9">
      <w:pPr>
        <w:pStyle w:val="Example"/>
      </w:pPr>
      <w:r>
        <w:rPr>
          <w:b/>
        </w:rPr>
        <w:t>NOTE</w:t>
      </w:r>
      <w:r>
        <w:rPr>
          <w:b/>
        </w:rPr>
        <w:tab/>
      </w:r>
      <w:r>
        <w:t>Drag</w:t>
      </w:r>
      <w:r>
        <w:rPr>
          <w:spacing w:val="-2"/>
        </w:rPr>
        <w:t xml:space="preserve"> </w:t>
      </w:r>
      <w:r>
        <w:t>and</w:t>
      </w:r>
      <w:r>
        <w:rPr>
          <w:spacing w:val="-2"/>
        </w:rPr>
        <w:t xml:space="preserve"> </w:t>
      </w:r>
      <w:r>
        <w:t>drop</w:t>
      </w:r>
      <w:r>
        <w:rPr>
          <w:spacing w:val="-2"/>
        </w:rPr>
        <w:t xml:space="preserve"> </w:t>
      </w:r>
      <w:r>
        <w:t>is</w:t>
      </w:r>
      <w:r>
        <w:rPr>
          <w:spacing w:val="-2"/>
        </w:rPr>
        <w:t xml:space="preserve"> </w:t>
      </w:r>
      <w:r>
        <w:t>not</w:t>
      </w:r>
      <w:r>
        <w:rPr>
          <w:spacing w:val="-2"/>
        </w:rPr>
        <w:t xml:space="preserve"> </w:t>
      </w:r>
      <w:r>
        <w:t>supported</w:t>
      </w:r>
      <w:r>
        <w:rPr>
          <w:spacing w:val="-3"/>
        </w:rPr>
        <w:t xml:space="preserve"> </w:t>
      </w:r>
      <w:r>
        <w:t>for</w:t>
      </w:r>
      <w:r>
        <w:rPr>
          <w:spacing w:val="-2"/>
        </w:rPr>
        <w:t xml:space="preserve"> </w:t>
      </w:r>
      <w:r>
        <w:t>adding</w:t>
      </w:r>
      <w:r>
        <w:rPr>
          <w:spacing w:val="-3"/>
        </w:rPr>
        <w:t xml:space="preserve"> </w:t>
      </w:r>
      <w:r>
        <w:t>new</w:t>
      </w:r>
      <w:r>
        <w:rPr>
          <w:spacing w:val="-2"/>
        </w:rPr>
        <w:t xml:space="preserve"> </w:t>
      </w:r>
      <w:r>
        <w:t>nodes.</w:t>
      </w:r>
    </w:p>
    <w:p w14:paraId="2F769654" w14:textId="15F7A93E" w:rsidR="003F5BB9" w:rsidRDefault="003F5BB9" w:rsidP="003F5BB9">
      <w:r>
        <w:t>It</w:t>
      </w:r>
      <w:r>
        <w:rPr>
          <w:spacing w:val="-2"/>
        </w:rPr>
        <w:t xml:space="preserve"> </w:t>
      </w:r>
      <w:r>
        <w:t>is</w:t>
      </w:r>
      <w:r>
        <w:rPr>
          <w:spacing w:val="-2"/>
        </w:rPr>
        <w:t xml:space="preserve"> </w:t>
      </w:r>
      <w:r>
        <w:t>possible</w:t>
      </w:r>
      <w:r>
        <w:rPr>
          <w:spacing w:val="-2"/>
        </w:rPr>
        <w:t xml:space="preserve"> </w:t>
      </w:r>
      <w:r>
        <w:t>for</w:t>
      </w:r>
      <w:r>
        <w:rPr>
          <w:spacing w:val="-3"/>
        </w:rPr>
        <w:t xml:space="preserve"> </w:t>
      </w:r>
      <w:r>
        <w:t>the</w:t>
      </w:r>
      <w:r>
        <w:rPr>
          <w:spacing w:val="-3"/>
        </w:rPr>
        <w:t xml:space="preserve"> </w:t>
      </w:r>
      <w:r>
        <w:rPr>
          <w:spacing w:val="-2"/>
        </w:rPr>
        <w:t xml:space="preserve">Workflow </w:t>
      </w:r>
      <w:r>
        <w:t>Designer</w:t>
      </w:r>
      <w:r>
        <w:rPr>
          <w:spacing w:val="-3"/>
        </w:rPr>
        <w:t xml:space="preserve"> </w:t>
      </w:r>
      <w:r>
        <w:t>to</w:t>
      </w:r>
      <w:r>
        <w:rPr>
          <w:spacing w:val="-2"/>
        </w:rPr>
        <w:t xml:space="preserve"> </w:t>
      </w:r>
      <w:r>
        <w:t>handle</w:t>
      </w:r>
      <w:r>
        <w:rPr>
          <w:spacing w:val="-3"/>
        </w:rPr>
        <w:t xml:space="preserve"> </w:t>
      </w:r>
      <w:r>
        <w:t>more</w:t>
      </w:r>
      <w:r>
        <w:rPr>
          <w:spacing w:val="-3"/>
        </w:rPr>
        <w:t xml:space="preserve"> </w:t>
      </w:r>
      <w:r>
        <w:t>than</w:t>
      </w:r>
      <w:r>
        <w:rPr>
          <w:spacing w:val="-2"/>
        </w:rPr>
        <w:t xml:space="preserve"> </w:t>
      </w:r>
      <w:r>
        <w:t>one</w:t>
      </w:r>
      <w:r>
        <w:rPr>
          <w:spacing w:val="-2"/>
        </w:rPr>
        <w:t xml:space="preserve"> </w:t>
      </w:r>
      <w:r>
        <w:t>node</w:t>
      </w:r>
      <w:r>
        <w:rPr>
          <w:spacing w:val="-2"/>
        </w:rPr>
        <w:t xml:space="preserve"> </w:t>
      </w:r>
      <w:r>
        <w:rPr>
          <w:spacing w:val="-1"/>
        </w:rPr>
        <w:t>tree.</w:t>
      </w:r>
      <w:r>
        <w:rPr>
          <w:spacing w:val="-2"/>
        </w:rPr>
        <w:t xml:space="preserve"> </w:t>
      </w:r>
      <w:r>
        <w:t>Each</w:t>
      </w:r>
      <w:r>
        <w:rPr>
          <w:spacing w:val="22"/>
          <w:w w:val="99"/>
        </w:rPr>
        <w:t xml:space="preserve"> </w:t>
      </w:r>
      <w:r>
        <w:rPr>
          <w:spacing w:val="-1"/>
        </w:rPr>
        <w:t>subdirectory in</w:t>
      </w:r>
      <w:r>
        <w:t xml:space="preserve"> </w:t>
      </w:r>
      <w:r>
        <w:rPr>
          <w:spacing w:val="-1"/>
        </w:rPr>
        <w:t xml:space="preserve">the </w:t>
      </w:r>
      <w:r>
        <w:rPr>
          <w:rFonts w:ascii="Courier New"/>
          <w:spacing w:val="-9"/>
        </w:rPr>
        <w:t>$ACTIVATOR_ETC/designer/nodes</w:t>
      </w:r>
      <w:r>
        <w:rPr>
          <w:rFonts w:ascii="Courier New"/>
          <w:spacing w:val="-71"/>
        </w:rPr>
        <w:t xml:space="preserve"> </w:t>
      </w:r>
      <w:r>
        <w:t>directory will</w:t>
      </w:r>
      <w:r>
        <w:rPr>
          <w:spacing w:val="-1"/>
        </w:rPr>
        <w:t xml:space="preserve"> translate</w:t>
      </w:r>
      <w:r>
        <w:t xml:space="preserve"> into </w:t>
      </w:r>
      <w:r w:rsidR="006C03D1">
        <w:t>a n</w:t>
      </w:r>
      <w:r>
        <w:t>ew</w:t>
      </w:r>
      <w:r>
        <w:rPr>
          <w:spacing w:val="-8"/>
        </w:rPr>
        <w:t xml:space="preserve"> </w:t>
      </w:r>
      <w:r>
        <w:t>tab</w:t>
      </w:r>
      <w:r>
        <w:rPr>
          <w:spacing w:val="-9"/>
        </w:rPr>
        <w:t xml:space="preserve"> </w:t>
      </w:r>
      <w:r>
        <w:t>shown</w:t>
      </w:r>
      <w:r>
        <w:rPr>
          <w:spacing w:val="-9"/>
        </w:rPr>
        <w:t xml:space="preserve"> </w:t>
      </w:r>
      <w:r>
        <w:t>above</w:t>
      </w:r>
      <w:r>
        <w:rPr>
          <w:spacing w:val="-9"/>
        </w:rPr>
        <w:t xml:space="preserve"> </w:t>
      </w:r>
      <w:r>
        <w:t>the</w:t>
      </w:r>
      <w:r>
        <w:rPr>
          <w:spacing w:val="-9"/>
        </w:rPr>
        <w:t xml:space="preserve"> </w:t>
      </w:r>
      <w:r>
        <w:t>node</w:t>
      </w:r>
      <w:r>
        <w:rPr>
          <w:spacing w:val="-9"/>
        </w:rPr>
        <w:t xml:space="preserve"> </w:t>
      </w:r>
      <w:r>
        <w:rPr>
          <w:spacing w:val="-1"/>
        </w:rPr>
        <w:t>tree.</w:t>
      </w:r>
      <w:r>
        <w:rPr>
          <w:spacing w:val="-9"/>
        </w:rPr>
        <w:t xml:space="preserve"> </w:t>
      </w:r>
      <w:r>
        <w:t>These</w:t>
      </w:r>
      <w:r>
        <w:rPr>
          <w:spacing w:val="-9"/>
        </w:rPr>
        <w:t xml:space="preserve"> </w:t>
      </w:r>
      <w:r>
        <w:t>tabs</w:t>
      </w:r>
      <w:r>
        <w:rPr>
          <w:spacing w:val="-8"/>
        </w:rPr>
        <w:t xml:space="preserve"> </w:t>
      </w:r>
      <w:r>
        <w:t>allow</w:t>
      </w:r>
      <w:r>
        <w:rPr>
          <w:spacing w:val="-8"/>
        </w:rPr>
        <w:t xml:space="preserve"> </w:t>
      </w:r>
      <w:r>
        <w:t>the</w:t>
      </w:r>
      <w:r>
        <w:rPr>
          <w:spacing w:val="-9"/>
        </w:rPr>
        <w:t xml:space="preserve"> </w:t>
      </w:r>
      <w:r>
        <w:t>user</w:t>
      </w:r>
      <w:r>
        <w:rPr>
          <w:spacing w:val="-9"/>
        </w:rPr>
        <w:t xml:space="preserve"> </w:t>
      </w:r>
      <w:r>
        <w:t>to</w:t>
      </w:r>
      <w:r>
        <w:rPr>
          <w:spacing w:val="-7"/>
        </w:rPr>
        <w:t xml:space="preserve"> </w:t>
      </w:r>
      <w:r>
        <w:t>easily</w:t>
      </w:r>
      <w:r>
        <w:rPr>
          <w:spacing w:val="-9"/>
        </w:rPr>
        <w:t xml:space="preserve"> </w:t>
      </w:r>
      <w:r>
        <w:rPr>
          <w:spacing w:val="-1"/>
        </w:rPr>
        <w:t>navigate</w:t>
      </w:r>
      <w:r>
        <w:rPr>
          <w:spacing w:val="-9"/>
        </w:rPr>
        <w:t xml:space="preserve"> </w:t>
      </w:r>
      <w:r>
        <w:t>between</w:t>
      </w:r>
      <w:r>
        <w:rPr>
          <w:spacing w:val="24"/>
          <w:w w:val="99"/>
        </w:rPr>
        <w:t xml:space="preserve"> </w:t>
      </w:r>
      <w:r>
        <w:t>nodes</w:t>
      </w:r>
      <w:r>
        <w:rPr>
          <w:spacing w:val="-4"/>
        </w:rPr>
        <w:t xml:space="preserve"> </w:t>
      </w:r>
      <w:r>
        <w:t>and</w:t>
      </w:r>
      <w:r>
        <w:rPr>
          <w:spacing w:val="-3"/>
        </w:rPr>
        <w:t xml:space="preserve"> </w:t>
      </w:r>
      <w:r>
        <w:rPr>
          <w:spacing w:val="-1"/>
        </w:rPr>
        <w:t>node</w:t>
      </w:r>
      <w:r>
        <w:rPr>
          <w:spacing w:val="-2"/>
        </w:rPr>
        <w:t xml:space="preserve"> </w:t>
      </w:r>
      <w:r>
        <w:rPr>
          <w:spacing w:val="-1"/>
        </w:rPr>
        <w:t>trees</w:t>
      </w:r>
      <w:r>
        <w:rPr>
          <w:spacing w:val="-3"/>
        </w:rPr>
        <w:t xml:space="preserve"> </w:t>
      </w:r>
      <w:r>
        <w:rPr>
          <w:spacing w:val="-1"/>
        </w:rPr>
        <w:t>in</w:t>
      </w:r>
      <w:r>
        <w:rPr>
          <w:spacing w:val="-2"/>
        </w:rPr>
        <w:t xml:space="preserve"> </w:t>
      </w:r>
      <w:r>
        <w:rPr>
          <w:spacing w:val="-1"/>
        </w:rPr>
        <w:t>different</w:t>
      </w:r>
      <w:r>
        <w:rPr>
          <w:spacing w:val="-3"/>
        </w:rPr>
        <w:t xml:space="preserve"> </w:t>
      </w:r>
      <w:r>
        <w:rPr>
          <w:spacing w:val="-1"/>
        </w:rPr>
        <w:t>directories.</w:t>
      </w:r>
    </w:p>
    <w:p w14:paraId="596F9D9D" w14:textId="7371E775" w:rsidR="003F5BB9" w:rsidRDefault="003F5BB9" w:rsidP="003F5BB9">
      <w:pPr>
        <w:rPr>
          <w:spacing w:val="-1"/>
        </w:rPr>
      </w:pPr>
      <w:r>
        <w:t>In</w:t>
      </w:r>
      <w:r>
        <w:rPr>
          <w:spacing w:val="-2"/>
        </w:rPr>
        <w:t xml:space="preserve"> </w:t>
      </w:r>
      <w:r>
        <w:rPr>
          <w:spacing w:val="-1"/>
        </w:rPr>
        <w:t xml:space="preserve">each </w:t>
      </w:r>
      <w:r>
        <w:t>of</w:t>
      </w:r>
      <w:r>
        <w:rPr>
          <w:spacing w:val="-1"/>
        </w:rPr>
        <w:t xml:space="preserve"> </w:t>
      </w:r>
      <w:r>
        <w:t>these</w:t>
      </w:r>
      <w:r>
        <w:rPr>
          <w:spacing w:val="-3"/>
        </w:rPr>
        <w:t xml:space="preserve"> </w:t>
      </w:r>
      <w:r>
        <w:t>subdirectories</w:t>
      </w:r>
      <w:r>
        <w:rPr>
          <w:spacing w:val="-3"/>
        </w:rPr>
        <w:t xml:space="preserve"> </w:t>
      </w:r>
      <w:r>
        <w:t>the</w:t>
      </w:r>
      <w:r>
        <w:rPr>
          <w:spacing w:val="-3"/>
        </w:rPr>
        <w:t xml:space="preserve"> </w:t>
      </w:r>
      <w:r>
        <w:t>workflow</w:t>
      </w:r>
      <w:r>
        <w:rPr>
          <w:spacing w:val="-1"/>
        </w:rPr>
        <w:t xml:space="preserve"> </w:t>
      </w:r>
      <w:r>
        <w:t>nodes</w:t>
      </w:r>
      <w:r>
        <w:rPr>
          <w:spacing w:val="-1"/>
        </w:rPr>
        <w:t xml:space="preserve"> are</w:t>
      </w:r>
      <w:r>
        <w:rPr>
          <w:spacing w:val="-2"/>
        </w:rPr>
        <w:t xml:space="preserve"> </w:t>
      </w:r>
      <w:r>
        <w:rPr>
          <w:spacing w:val="-1"/>
        </w:rPr>
        <w:t>grouped</w:t>
      </w:r>
      <w:r>
        <w:rPr>
          <w:spacing w:val="-2"/>
        </w:rPr>
        <w:t xml:space="preserve"> </w:t>
      </w:r>
      <w:r>
        <w:t>by</w:t>
      </w:r>
      <w:r>
        <w:rPr>
          <w:spacing w:val="-2"/>
        </w:rPr>
        <w:t xml:space="preserve"> </w:t>
      </w:r>
      <w:r>
        <w:rPr>
          <w:spacing w:val="-1"/>
        </w:rPr>
        <w:t>their</w:t>
      </w:r>
      <w:r>
        <w:rPr>
          <w:spacing w:val="-2"/>
        </w:rPr>
        <w:t xml:space="preserve"> </w:t>
      </w:r>
      <w:r>
        <w:rPr>
          <w:spacing w:val="-1"/>
        </w:rPr>
        <w:t>behavior</w:t>
      </w:r>
      <w:r>
        <w:rPr>
          <w:spacing w:val="-2"/>
        </w:rPr>
        <w:t xml:space="preserve"> </w:t>
      </w:r>
      <w:r>
        <w:t>(or</w:t>
      </w:r>
      <w:r>
        <w:rPr>
          <w:spacing w:val="-3"/>
        </w:rPr>
        <w:t xml:space="preserve"> </w:t>
      </w:r>
      <w:r>
        <w:t>by</w:t>
      </w:r>
      <w:r>
        <w:rPr>
          <w:spacing w:val="39"/>
          <w:w w:val="99"/>
        </w:rPr>
        <w:t xml:space="preserve"> </w:t>
      </w:r>
      <w:r>
        <w:t>any</w:t>
      </w:r>
      <w:r>
        <w:rPr>
          <w:spacing w:val="-2"/>
        </w:rPr>
        <w:t xml:space="preserve"> </w:t>
      </w:r>
      <w:r>
        <w:t>other</w:t>
      </w:r>
      <w:r>
        <w:rPr>
          <w:spacing w:val="-2"/>
        </w:rPr>
        <w:t xml:space="preserve"> </w:t>
      </w:r>
      <w:r>
        <w:t>criteria</w:t>
      </w:r>
      <w:r>
        <w:rPr>
          <w:spacing w:val="-2"/>
        </w:rPr>
        <w:t xml:space="preserve"> </w:t>
      </w:r>
      <w:r>
        <w:t>decided</w:t>
      </w:r>
      <w:r>
        <w:rPr>
          <w:spacing w:val="-2"/>
        </w:rPr>
        <w:t xml:space="preserve"> </w:t>
      </w:r>
      <w:r>
        <w:t>by</w:t>
      </w:r>
      <w:r>
        <w:rPr>
          <w:spacing w:val="-1"/>
        </w:rPr>
        <w:t xml:space="preserve"> </w:t>
      </w:r>
      <w:r>
        <w:t>the</w:t>
      </w:r>
      <w:r>
        <w:rPr>
          <w:spacing w:val="-2"/>
        </w:rPr>
        <w:t xml:space="preserve"> </w:t>
      </w:r>
      <w:r>
        <w:t>user)</w:t>
      </w:r>
      <w:r>
        <w:rPr>
          <w:spacing w:val="-2"/>
        </w:rPr>
        <w:t xml:space="preserve"> </w:t>
      </w:r>
      <w:r>
        <w:rPr>
          <w:spacing w:val="-1"/>
        </w:rPr>
        <w:t xml:space="preserve">based </w:t>
      </w:r>
      <w:r>
        <w:t>on</w:t>
      </w:r>
      <w:r>
        <w:rPr>
          <w:spacing w:val="-3"/>
        </w:rPr>
        <w:t xml:space="preserve"> </w:t>
      </w:r>
      <w:r>
        <w:t>the</w:t>
      </w:r>
      <w:r>
        <w:rPr>
          <w:spacing w:val="-2"/>
        </w:rPr>
        <w:t xml:space="preserve"> </w:t>
      </w:r>
      <w:r>
        <w:t>contents</w:t>
      </w:r>
      <w:r>
        <w:rPr>
          <w:spacing w:val="-3"/>
        </w:rPr>
        <w:t xml:space="preserve"> </w:t>
      </w:r>
      <w:r>
        <w:t>of</w:t>
      </w:r>
      <w:r>
        <w:rPr>
          <w:spacing w:val="-3"/>
        </w:rPr>
        <w:t xml:space="preserve"> </w:t>
      </w:r>
      <w:r>
        <w:t>the</w:t>
      </w:r>
      <w:r>
        <w:rPr>
          <w:spacing w:val="-1"/>
        </w:rPr>
        <w:t xml:space="preserve"> </w:t>
      </w:r>
      <w:r>
        <w:t>XML</w:t>
      </w:r>
      <w:r>
        <w:rPr>
          <w:spacing w:val="-3"/>
        </w:rPr>
        <w:t xml:space="preserve"> </w:t>
      </w:r>
      <w:r>
        <w:t>file</w:t>
      </w:r>
      <w:r>
        <w:rPr>
          <w:spacing w:val="25"/>
          <w:w w:val="99"/>
        </w:rPr>
        <w:t xml:space="preserve"> </w:t>
      </w:r>
      <w:r>
        <w:rPr>
          <w:rFonts w:ascii="Courier New"/>
          <w:spacing w:val="-9"/>
        </w:rPr>
        <w:t>workflowNodeGroups.xml</w:t>
      </w:r>
      <w:r>
        <w:rPr>
          <w:rFonts w:ascii="Courier New"/>
          <w:spacing w:val="-74"/>
        </w:rPr>
        <w:t xml:space="preserve"> </w:t>
      </w:r>
      <w:r>
        <w:rPr>
          <w:spacing w:val="-1"/>
        </w:rPr>
        <w:t xml:space="preserve">which is located </w:t>
      </w:r>
      <w:r>
        <w:t>in</w:t>
      </w:r>
      <w:r>
        <w:rPr>
          <w:spacing w:val="-1"/>
        </w:rPr>
        <w:t xml:space="preserve"> the</w:t>
      </w:r>
      <w:r>
        <w:t xml:space="preserve"> </w:t>
      </w:r>
      <w:r>
        <w:rPr>
          <w:spacing w:val="-1"/>
        </w:rPr>
        <w:t>same</w:t>
      </w:r>
      <w:r>
        <w:rPr>
          <w:spacing w:val="-2"/>
        </w:rPr>
        <w:t xml:space="preserve"> </w:t>
      </w:r>
      <w:r>
        <w:t>directory</w:t>
      </w:r>
      <w:r>
        <w:rPr>
          <w:spacing w:val="-2"/>
        </w:rPr>
        <w:t xml:space="preserve"> </w:t>
      </w:r>
      <w:r>
        <w:t>as</w:t>
      </w:r>
      <w:r>
        <w:rPr>
          <w:spacing w:val="-2"/>
        </w:rPr>
        <w:t xml:space="preserve"> </w:t>
      </w:r>
      <w:r>
        <w:t>the</w:t>
      </w:r>
      <w:r>
        <w:rPr>
          <w:spacing w:val="-2"/>
        </w:rPr>
        <w:t xml:space="preserve"> </w:t>
      </w:r>
      <w:r>
        <w:t>workflow</w:t>
      </w:r>
      <w:r>
        <w:rPr>
          <w:spacing w:val="-1"/>
        </w:rPr>
        <w:t xml:space="preserve"> nodes.</w:t>
      </w:r>
    </w:p>
    <w:p w14:paraId="73C976A0" w14:textId="31FD2FDD" w:rsidR="003F5BB9" w:rsidRDefault="003F5BB9" w:rsidP="003F5BB9">
      <w:pPr>
        <w:pStyle w:val="Example"/>
        <w:rPr>
          <w:spacing w:val="-1"/>
        </w:rPr>
      </w:pPr>
      <w:r w:rsidRPr="003F5BB9">
        <w:rPr>
          <w:b/>
        </w:rPr>
        <w:t>NOTE</w:t>
      </w:r>
      <w:r>
        <w:rPr>
          <w:b/>
        </w:rPr>
        <w:tab/>
      </w:r>
      <w:r>
        <w:t>The</w:t>
      </w:r>
      <w:r>
        <w:rPr>
          <w:spacing w:val="-1"/>
        </w:rPr>
        <w:t xml:space="preserve"> </w:t>
      </w:r>
      <w:r>
        <w:rPr>
          <w:rFonts w:ascii="Courier New"/>
          <w:spacing w:val="-8"/>
        </w:rPr>
        <w:t>w</w:t>
      </w:r>
      <w:r>
        <w:rPr>
          <w:rFonts w:ascii="Courier New"/>
          <w:spacing w:val="-9"/>
        </w:rPr>
        <w:t>ork</w:t>
      </w:r>
      <w:r>
        <w:rPr>
          <w:rFonts w:ascii="Courier New"/>
          <w:spacing w:val="-8"/>
        </w:rPr>
        <w:t>f</w:t>
      </w:r>
      <w:r>
        <w:rPr>
          <w:rFonts w:ascii="Courier New"/>
          <w:spacing w:val="-9"/>
        </w:rPr>
        <w:t>lo</w:t>
      </w:r>
      <w:r>
        <w:rPr>
          <w:rFonts w:ascii="Courier New"/>
          <w:spacing w:val="-8"/>
        </w:rPr>
        <w:t>w</w:t>
      </w:r>
      <w:r>
        <w:rPr>
          <w:rFonts w:ascii="Courier New"/>
          <w:spacing w:val="-9"/>
        </w:rPr>
        <w:t>Nod</w:t>
      </w:r>
      <w:r>
        <w:rPr>
          <w:rFonts w:ascii="Courier New"/>
          <w:spacing w:val="-8"/>
        </w:rPr>
        <w:t>e</w:t>
      </w:r>
      <w:r>
        <w:rPr>
          <w:rFonts w:ascii="Courier New"/>
          <w:spacing w:val="-9"/>
        </w:rPr>
        <w:t>Gr</w:t>
      </w:r>
      <w:r>
        <w:rPr>
          <w:rFonts w:ascii="Courier New"/>
          <w:spacing w:val="-8"/>
        </w:rPr>
        <w:t>o</w:t>
      </w:r>
      <w:r>
        <w:rPr>
          <w:rFonts w:ascii="Courier New"/>
          <w:spacing w:val="-9"/>
        </w:rPr>
        <w:t>ups</w:t>
      </w:r>
      <w:r>
        <w:rPr>
          <w:rFonts w:ascii="Courier New"/>
          <w:spacing w:val="-8"/>
        </w:rPr>
        <w:t>.</w:t>
      </w:r>
      <w:r>
        <w:rPr>
          <w:rFonts w:ascii="Courier New"/>
          <w:spacing w:val="-9"/>
        </w:rPr>
        <w:t>xm</w:t>
      </w:r>
      <w:r>
        <w:rPr>
          <w:rFonts w:ascii="Courier New"/>
        </w:rPr>
        <w:t>l</w:t>
      </w:r>
      <w:r>
        <w:rPr>
          <w:rFonts w:ascii="Courier New"/>
          <w:spacing w:val="-73"/>
        </w:rPr>
        <w:t xml:space="preserve"> </w:t>
      </w:r>
      <w:r>
        <w:t>file is</w:t>
      </w:r>
      <w:r>
        <w:rPr>
          <w:spacing w:val="-1"/>
        </w:rPr>
        <w:t xml:space="preserve"> </w:t>
      </w:r>
      <w:r>
        <w:t>not</w:t>
      </w:r>
      <w:r>
        <w:rPr>
          <w:spacing w:val="-1"/>
        </w:rPr>
        <w:t xml:space="preserve"> </w:t>
      </w:r>
      <w:r>
        <w:t>mandator</w:t>
      </w:r>
      <w:r>
        <w:rPr>
          <w:spacing w:val="-27"/>
        </w:rPr>
        <w:t>y</w:t>
      </w:r>
      <w:r>
        <w:t>.</w:t>
      </w:r>
      <w:r>
        <w:rPr>
          <w:spacing w:val="-1"/>
        </w:rPr>
        <w:t xml:space="preserve"> </w:t>
      </w:r>
      <w:r>
        <w:t>If</w:t>
      </w:r>
      <w:r>
        <w:rPr>
          <w:spacing w:val="-1"/>
        </w:rPr>
        <w:t xml:space="preserve"> </w:t>
      </w:r>
      <w:r>
        <w:t>there is</w:t>
      </w:r>
      <w:r>
        <w:rPr>
          <w:spacing w:val="-2"/>
        </w:rPr>
        <w:t xml:space="preserve"> </w:t>
      </w:r>
      <w:r>
        <w:t>no</w:t>
      </w:r>
      <w:r>
        <w:rPr>
          <w:spacing w:val="-1"/>
        </w:rPr>
        <w:t xml:space="preserve"> </w:t>
      </w:r>
      <w:r>
        <w:t>such</w:t>
      </w:r>
      <w:r>
        <w:rPr>
          <w:spacing w:val="-2"/>
        </w:rPr>
        <w:t xml:space="preserve"> </w:t>
      </w:r>
      <w:r>
        <w:t>f</w:t>
      </w:r>
      <w:r>
        <w:rPr>
          <w:spacing w:val="-1"/>
        </w:rPr>
        <w:t>i</w:t>
      </w:r>
      <w:r>
        <w:t>l</w:t>
      </w:r>
      <w:r>
        <w:rPr>
          <w:spacing w:val="-4"/>
        </w:rPr>
        <w:t>e</w:t>
      </w:r>
      <w:r>
        <w:t>,</w:t>
      </w:r>
      <w:r>
        <w:rPr>
          <w:spacing w:val="-1"/>
        </w:rPr>
        <w:t xml:space="preserve"> </w:t>
      </w:r>
      <w:r>
        <w:t>all</w:t>
      </w:r>
      <w:r>
        <w:rPr>
          <w:spacing w:val="-2"/>
        </w:rPr>
        <w:t xml:space="preserve"> </w:t>
      </w:r>
      <w:r>
        <w:t>nodes</w:t>
      </w:r>
      <w:r>
        <w:rPr>
          <w:w w:val="99"/>
        </w:rPr>
        <w:t xml:space="preserve"> </w:t>
      </w:r>
      <w:r>
        <w:rPr>
          <w:spacing w:val="-1"/>
        </w:rPr>
        <w:t>will</w:t>
      </w:r>
      <w:r>
        <w:rPr>
          <w:spacing w:val="-2"/>
        </w:rPr>
        <w:t xml:space="preserve"> </w:t>
      </w:r>
      <w:r>
        <w:rPr>
          <w:spacing w:val="-1"/>
        </w:rPr>
        <w:t>simply be</w:t>
      </w:r>
      <w:r>
        <w:rPr>
          <w:spacing w:val="-2"/>
        </w:rPr>
        <w:t xml:space="preserve"> </w:t>
      </w:r>
      <w:r>
        <w:t>show</w:t>
      </w:r>
      <w:r>
        <w:rPr>
          <w:spacing w:val="-1"/>
        </w:rPr>
        <w:t xml:space="preserve"> </w:t>
      </w:r>
      <w:r>
        <w:t>in</w:t>
      </w:r>
      <w:r>
        <w:rPr>
          <w:spacing w:val="-2"/>
        </w:rPr>
        <w:t xml:space="preserve"> </w:t>
      </w:r>
      <w:r>
        <w:t>a</w:t>
      </w:r>
      <w:r>
        <w:rPr>
          <w:spacing w:val="-1"/>
        </w:rPr>
        <w:t xml:space="preserve"> flat</w:t>
      </w:r>
      <w:r>
        <w:rPr>
          <w:spacing w:val="-2"/>
        </w:rPr>
        <w:t xml:space="preserve"> </w:t>
      </w:r>
      <w:r>
        <w:rPr>
          <w:spacing w:val="-1"/>
        </w:rPr>
        <w:t>list.</w:t>
      </w:r>
    </w:p>
    <w:p w14:paraId="02779D11" w14:textId="77777777" w:rsidR="003F5BB9" w:rsidRDefault="003F5BB9" w:rsidP="003F5BB9">
      <w:r>
        <w:t>By</w:t>
      </w:r>
      <w:r>
        <w:rPr>
          <w:spacing w:val="-1"/>
        </w:rPr>
        <w:t xml:space="preserve"> </w:t>
      </w:r>
      <w:r>
        <w:t>default,</w:t>
      </w:r>
      <w:r>
        <w:rPr>
          <w:spacing w:val="1"/>
        </w:rPr>
        <w:t xml:space="preserve"> </w:t>
      </w:r>
      <w:r>
        <w:t xml:space="preserve">the </w:t>
      </w:r>
      <w:r>
        <w:rPr>
          <w:rFonts w:ascii="Courier New"/>
          <w:spacing w:val="-9"/>
        </w:rPr>
        <w:t>$ACTIVATOR_ETC/designer/nodes</w:t>
      </w:r>
      <w:r>
        <w:rPr>
          <w:rFonts w:ascii="Courier New"/>
          <w:spacing w:val="-73"/>
        </w:rPr>
        <w:t xml:space="preserve"> </w:t>
      </w:r>
      <w:r>
        <w:rPr>
          <w:spacing w:val="-1"/>
        </w:rPr>
        <w:t xml:space="preserve">directory </w:t>
      </w:r>
      <w:r>
        <w:t>contains</w:t>
      </w:r>
      <w:r>
        <w:rPr>
          <w:spacing w:val="1"/>
        </w:rPr>
        <w:t xml:space="preserve"> </w:t>
      </w:r>
      <w:r>
        <w:t>a</w:t>
      </w:r>
      <w:r>
        <w:rPr>
          <w:spacing w:val="-1"/>
        </w:rPr>
        <w:t xml:space="preserve"> </w:t>
      </w:r>
      <w:r>
        <w:t>single</w:t>
      </w:r>
      <w:r>
        <w:rPr>
          <w:spacing w:val="49"/>
          <w:w w:val="99"/>
        </w:rPr>
        <w:t xml:space="preserve"> </w:t>
      </w:r>
      <w:r>
        <w:rPr>
          <w:spacing w:val="-1"/>
        </w:rPr>
        <w:t>subdirectory</w:t>
      </w:r>
      <w:r>
        <w:rPr>
          <w:spacing w:val="-3"/>
        </w:rPr>
        <w:t xml:space="preserve"> </w:t>
      </w:r>
      <w:r>
        <w:rPr>
          <w:spacing w:val="-1"/>
        </w:rPr>
        <w:t>called</w:t>
      </w:r>
      <w:r>
        <w:rPr>
          <w:spacing w:val="-2"/>
        </w:rPr>
        <w:t xml:space="preserve"> </w:t>
      </w:r>
      <w:r>
        <w:rPr>
          <w:spacing w:val="-1"/>
        </w:rPr>
        <w:t>builtin.</w:t>
      </w:r>
      <w:r>
        <w:rPr>
          <w:spacing w:val="50"/>
        </w:rPr>
        <w:t xml:space="preserve"> </w:t>
      </w:r>
      <w:r>
        <w:rPr>
          <w:spacing w:val="-1"/>
        </w:rPr>
        <w:t>The</w:t>
      </w:r>
      <w:r>
        <w:rPr>
          <w:spacing w:val="-2"/>
        </w:rPr>
        <w:t xml:space="preserve"> </w:t>
      </w:r>
      <w:r>
        <w:rPr>
          <w:spacing w:val="-1"/>
        </w:rPr>
        <w:t>user</w:t>
      </w:r>
      <w:r>
        <w:rPr>
          <w:spacing w:val="-3"/>
        </w:rPr>
        <w:t xml:space="preserve"> </w:t>
      </w:r>
      <w:r>
        <w:rPr>
          <w:spacing w:val="-1"/>
        </w:rPr>
        <w:t>(or</w:t>
      </w:r>
      <w:r>
        <w:rPr>
          <w:spacing w:val="-2"/>
        </w:rPr>
        <w:t xml:space="preserve"> </w:t>
      </w:r>
      <w:r>
        <w:rPr>
          <w:spacing w:val="-1"/>
        </w:rPr>
        <w:t>solutions)</w:t>
      </w:r>
      <w:r>
        <w:rPr>
          <w:spacing w:val="-2"/>
        </w:rPr>
        <w:t xml:space="preserve"> </w:t>
      </w:r>
      <w:r>
        <w:t>can</w:t>
      </w:r>
      <w:r>
        <w:rPr>
          <w:spacing w:val="-3"/>
        </w:rPr>
        <w:t xml:space="preserve"> </w:t>
      </w:r>
      <w:r>
        <w:t>create</w:t>
      </w:r>
      <w:r>
        <w:rPr>
          <w:spacing w:val="-3"/>
        </w:rPr>
        <w:t xml:space="preserve"> </w:t>
      </w:r>
      <w:r>
        <w:t>additional</w:t>
      </w:r>
      <w:r>
        <w:rPr>
          <w:spacing w:val="-4"/>
        </w:rPr>
        <w:t xml:space="preserve"> </w:t>
      </w:r>
      <w:r>
        <w:t>directories</w:t>
      </w:r>
      <w:r>
        <w:rPr>
          <w:spacing w:val="-3"/>
        </w:rPr>
        <w:t xml:space="preserve"> </w:t>
      </w:r>
      <w:r>
        <w:t>for</w:t>
      </w:r>
      <w:r>
        <w:rPr>
          <w:spacing w:val="65"/>
          <w:w w:val="99"/>
        </w:rPr>
        <w:t xml:space="preserve"> </w:t>
      </w:r>
      <w:r>
        <w:t>new</w:t>
      </w:r>
      <w:r>
        <w:rPr>
          <w:spacing w:val="-1"/>
        </w:rPr>
        <w:t xml:space="preserve"> </w:t>
      </w:r>
      <w:r>
        <w:t>nodes</w:t>
      </w:r>
      <w:r>
        <w:rPr>
          <w:spacing w:val="-2"/>
        </w:rPr>
        <w:t xml:space="preserve"> </w:t>
      </w:r>
      <w:r>
        <w:t>and group</w:t>
      </w:r>
      <w:r>
        <w:rPr>
          <w:spacing w:val="-1"/>
        </w:rPr>
        <w:t xml:space="preserve"> </w:t>
      </w:r>
      <w:r>
        <w:t>them</w:t>
      </w:r>
      <w:r>
        <w:rPr>
          <w:spacing w:val="-2"/>
        </w:rPr>
        <w:t xml:space="preserve"> </w:t>
      </w:r>
      <w:r>
        <w:t>by defining</w:t>
      </w:r>
      <w:r>
        <w:rPr>
          <w:spacing w:val="-1"/>
        </w:rPr>
        <w:t xml:space="preserve"> </w:t>
      </w:r>
      <w:r>
        <w:t>a</w:t>
      </w:r>
      <w:r>
        <w:rPr>
          <w:spacing w:val="-2"/>
        </w:rPr>
        <w:t xml:space="preserve"> </w:t>
      </w:r>
      <w:r>
        <w:t>custom</w:t>
      </w:r>
      <w:r>
        <w:rPr>
          <w:spacing w:val="1"/>
        </w:rPr>
        <w:t xml:space="preserve"> </w:t>
      </w:r>
      <w:r>
        <w:rPr>
          <w:rFonts w:ascii="Courier New"/>
          <w:spacing w:val="-9"/>
        </w:rPr>
        <w:t>workflowNodeGroups.xml</w:t>
      </w:r>
      <w:r>
        <w:rPr>
          <w:rFonts w:ascii="Courier New"/>
          <w:spacing w:val="-73"/>
        </w:rPr>
        <w:t xml:space="preserve"> </w:t>
      </w:r>
      <w:r>
        <w:rPr>
          <w:spacing w:val="-1"/>
        </w:rPr>
        <w:t xml:space="preserve">file </w:t>
      </w:r>
      <w:r>
        <w:t>in</w:t>
      </w:r>
      <w:r>
        <w:rPr>
          <w:spacing w:val="-1"/>
        </w:rPr>
        <w:t xml:space="preserve"> each</w:t>
      </w:r>
      <w:r>
        <w:rPr>
          <w:spacing w:val="39"/>
          <w:w w:val="99"/>
        </w:rPr>
        <w:t xml:space="preserve"> </w:t>
      </w:r>
      <w:r>
        <w:t>of</w:t>
      </w:r>
      <w:r>
        <w:rPr>
          <w:spacing w:val="-5"/>
        </w:rPr>
        <w:t xml:space="preserve"> </w:t>
      </w:r>
      <w:r>
        <w:t>these</w:t>
      </w:r>
      <w:r>
        <w:rPr>
          <w:spacing w:val="-3"/>
        </w:rPr>
        <w:t xml:space="preserve"> </w:t>
      </w:r>
      <w:r>
        <w:rPr>
          <w:spacing w:val="-1"/>
        </w:rPr>
        <w:t>directories.</w:t>
      </w:r>
    </w:p>
    <w:p w14:paraId="59220820" w14:textId="6945C0A5" w:rsidR="003F5BB9" w:rsidRPr="003F5BB9" w:rsidRDefault="003F5BB9" w:rsidP="003F5BB9">
      <w:r>
        <w:t>The</w:t>
      </w:r>
      <w:r>
        <w:rPr>
          <w:spacing w:val="-3"/>
        </w:rPr>
        <w:t xml:space="preserve"> </w:t>
      </w:r>
      <w:r>
        <w:rPr>
          <w:spacing w:val="-1"/>
        </w:rPr>
        <w:t>following</w:t>
      </w:r>
      <w:r>
        <w:rPr>
          <w:spacing w:val="-3"/>
        </w:rPr>
        <w:t xml:space="preserve"> </w:t>
      </w:r>
      <w:r>
        <w:t>XML</w:t>
      </w:r>
      <w:r>
        <w:rPr>
          <w:spacing w:val="-3"/>
        </w:rPr>
        <w:t xml:space="preserve"> </w:t>
      </w:r>
      <w:r>
        <w:rPr>
          <w:spacing w:val="-1"/>
        </w:rPr>
        <w:t>snippet</w:t>
      </w:r>
      <w:r>
        <w:rPr>
          <w:spacing w:val="-2"/>
        </w:rPr>
        <w:t xml:space="preserve"> </w:t>
      </w:r>
      <w:r>
        <w:t>shows</w:t>
      </w:r>
      <w:r>
        <w:rPr>
          <w:spacing w:val="-3"/>
        </w:rPr>
        <w:t xml:space="preserve"> </w:t>
      </w:r>
      <w:r>
        <w:t>the</w:t>
      </w:r>
      <w:r>
        <w:rPr>
          <w:spacing w:val="-3"/>
        </w:rPr>
        <w:t xml:space="preserve"> </w:t>
      </w:r>
      <w:r>
        <w:rPr>
          <w:spacing w:val="-1"/>
        </w:rPr>
        <w:t>contents</w:t>
      </w:r>
      <w:r>
        <w:rPr>
          <w:spacing w:val="-2"/>
        </w:rPr>
        <w:t xml:space="preserve"> </w:t>
      </w:r>
      <w:r>
        <w:t>of</w:t>
      </w:r>
      <w:r>
        <w:rPr>
          <w:spacing w:val="-3"/>
        </w:rPr>
        <w:t xml:space="preserve"> </w:t>
      </w:r>
      <w:r>
        <w:rPr>
          <w:spacing w:val="-1"/>
        </w:rPr>
        <w:t>the</w:t>
      </w:r>
      <w:r>
        <w:rPr>
          <w:spacing w:val="-2"/>
        </w:rPr>
        <w:t xml:space="preserve"> </w:t>
      </w:r>
      <w:r>
        <w:rPr>
          <w:spacing w:val="-1"/>
        </w:rPr>
        <w:t>workflowNodeGroups.xml</w:t>
      </w:r>
      <w:r>
        <w:rPr>
          <w:spacing w:val="-2"/>
        </w:rPr>
        <w:t xml:space="preserve"> </w:t>
      </w:r>
      <w:r>
        <w:rPr>
          <w:spacing w:val="-1"/>
        </w:rPr>
        <w:t>file</w:t>
      </w:r>
      <w:r>
        <w:rPr>
          <w:spacing w:val="-3"/>
        </w:rPr>
        <w:t xml:space="preserve"> </w:t>
      </w:r>
      <w:r>
        <w:t>fo</w:t>
      </w:r>
      <w:r w:rsidR="006C03D1">
        <w:t>r t</w:t>
      </w:r>
      <w:r>
        <w:rPr>
          <w:spacing w:val="-1"/>
        </w:rPr>
        <w:t>he</w:t>
      </w:r>
      <w:r>
        <w:rPr>
          <w:spacing w:val="-2"/>
        </w:rPr>
        <w:t xml:space="preserve"> </w:t>
      </w:r>
      <w:r>
        <w:t>two</w:t>
      </w:r>
      <w:r>
        <w:rPr>
          <w:spacing w:val="-2"/>
        </w:rPr>
        <w:t xml:space="preserve"> </w:t>
      </w:r>
      <w:r>
        <w:t>first</w:t>
      </w:r>
      <w:r>
        <w:rPr>
          <w:spacing w:val="-2"/>
        </w:rPr>
        <w:t xml:space="preserve"> </w:t>
      </w:r>
      <w:r>
        <w:t>groups</w:t>
      </w:r>
      <w:r>
        <w:rPr>
          <w:spacing w:val="-1"/>
        </w:rPr>
        <w:t xml:space="preserve"> </w:t>
      </w:r>
      <w:r>
        <w:t>shown</w:t>
      </w:r>
      <w:r>
        <w:rPr>
          <w:spacing w:val="-2"/>
        </w:rPr>
        <w:t xml:space="preserve"> </w:t>
      </w:r>
      <w:r>
        <w:t>in</w:t>
      </w:r>
      <w:r>
        <w:rPr>
          <w:spacing w:val="-2"/>
        </w:rPr>
        <w:t xml:space="preserve"> </w:t>
      </w:r>
      <w:r w:rsidR="006C03D1">
        <w:fldChar w:fldCharType="begin"/>
      </w:r>
      <w:r w:rsidR="006C03D1">
        <w:instrText xml:space="preserve"> REF _Ref445741053 \h </w:instrText>
      </w:r>
      <w:r w:rsidR="006C03D1">
        <w:fldChar w:fldCharType="separate"/>
      </w:r>
      <w:r w:rsidR="008B544D">
        <w:t xml:space="preserve">Figure </w:t>
      </w:r>
      <w:r w:rsidR="008B544D">
        <w:rPr>
          <w:noProof/>
        </w:rPr>
        <w:t>3</w:t>
      </w:r>
      <w:r w:rsidR="008B544D">
        <w:t>–</w:t>
      </w:r>
      <w:r w:rsidR="008B544D">
        <w:rPr>
          <w:noProof/>
        </w:rPr>
        <w:t>20</w:t>
      </w:r>
      <w:r w:rsidR="006C03D1">
        <w:fldChar w:fldCharType="end"/>
      </w:r>
      <w:r>
        <w:t>:</w:t>
      </w:r>
    </w:p>
    <w:p w14:paraId="5941D480" w14:textId="1124A1E4" w:rsidR="003F5BB9" w:rsidRDefault="003F5BB9" w:rsidP="003F5BB9">
      <w:pPr>
        <w:pStyle w:val="Caption"/>
        <w:keepNext/>
      </w:pPr>
      <w:bookmarkStart w:id="127" w:name="_Ref445741053"/>
      <w:bookmarkStart w:id="128" w:name="_Toc30016313"/>
      <w:r>
        <w:lastRenderedPageBreak/>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20</w:t>
      </w:r>
      <w:r w:rsidR="00737003">
        <w:rPr>
          <w:noProof/>
        </w:rPr>
        <w:fldChar w:fldCharType="end"/>
      </w:r>
      <w:bookmarkEnd w:id="127"/>
      <w:r>
        <w:tab/>
        <w:t>Workflow Node Groups</w:t>
      </w:r>
      <w:bookmarkEnd w:id="128"/>
    </w:p>
    <w:p w14:paraId="15921833" w14:textId="340B6092" w:rsidR="003F5BB9" w:rsidRDefault="003F5BB9" w:rsidP="003F5BB9">
      <w:pPr>
        <w:pStyle w:val="Figure1"/>
      </w:pPr>
      <w:r>
        <w:rPr>
          <w:noProof/>
        </w:rPr>
        <w:drawing>
          <wp:inline distT="0" distB="0" distL="0" distR="0" wp14:anchorId="3384820A" wp14:editId="7D7D9647">
            <wp:extent cx="4062888" cy="4099083"/>
            <wp:effectExtent l="0" t="0" r="0" b="0"/>
            <wp:docPr id="167"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6.png"/>
                    <pic:cNvPicPr/>
                  </pic:nvPicPr>
                  <pic:blipFill>
                    <a:blip r:embed="rId61" cstate="print"/>
                    <a:stretch>
                      <a:fillRect/>
                    </a:stretch>
                  </pic:blipFill>
                  <pic:spPr>
                    <a:xfrm>
                      <a:off x="0" y="0"/>
                      <a:ext cx="4062888" cy="4099083"/>
                    </a:xfrm>
                    <a:prstGeom prst="rect">
                      <a:avLst/>
                    </a:prstGeom>
                  </pic:spPr>
                </pic:pic>
              </a:graphicData>
            </a:graphic>
          </wp:inline>
        </w:drawing>
      </w:r>
    </w:p>
    <w:p w14:paraId="24AA342D" w14:textId="313148D5" w:rsidR="003F5BB9" w:rsidRDefault="003F5BB9" w:rsidP="003F5BB9">
      <w:pPr>
        <w:pStyle w:val="Heading2"/>
      </w:pPr>
      <w:bookmarkStart w:id="129" w:name="_Toc30015794"/>
      <w:r>
        <w:t>Using the Overview Pane</w:t>
      </w:r>
      <w:bookmarkEnd w:id="129"/>
    </w:p>
    <w:p w14:paraId="007E6BFA" w14:textId="6C3A0215" w:rsidR="00134085" w:rsidRDefault="00134085" w:rsidP="00134085">
      <w:pPr>
        <w:pStyle w:val="Caption"/>
        <w:keepNext/>
      </w:pPr>
      <w:bookmarkStart w:id="130" w:name="_Toc30016314"/>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21</w:t>
      </w:r>
      <w:r w:rsidR="00737003">
        <w:rPr>
          <w:noProof/>
        </w:rPr>
        <w:fldChar w:fldCharType="end"/>
      </w:r>
      <w:r>
        <w:tab/>
        <w:t>Workflow Overview Pane</w:t>
      </w:r>
      <w:bookmarkEnd w:id="130"/>
    </w:p>
    <w:p w14:paraId="4AC3EBB8" w14:textId="0100A905" w:rsidR="003F5BB9" w:rsidRDefault="00134085" w:rsidP="00134085">
      <w:pPr>
        <w:pStyle w:val="Figure1"/>
      </w:pPr>
      <w:r w:rsidRPr="00134085">
        <w:rPr>
          <w:noProof/>
        </w:rPr>
        <w:drawing>
          <wp:inline distT="0" distB="0" distL="0" distR="0" wp14:anchorId="6A2BAFC6" wp14:editId="2A00EFEA">
            <wp:extent cx="2466975" cy="2695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6975" cy="2695575"/>
                    </a:xfrm>
                    <a:prstGeom prst="rect">
                      <a:avLst/>
                    </a:prstGeom>
                    <a:noFill/>
                    <a:ln>
                      <a:noFill/>
                    </a:ln>
                  </pic:spPr>
                </pic:pic>
              </a:graphicData>
            </a:graphic>
          </wp:inline>
        </w:drawing>
      </w:r>
    </w:p>
    <w:p w14:paraId="48CEE0BA" w14:textId="4399EBED" w:rsidR="00134085" w:rsidRDefault="00134085" w:rsidP="00134085">
      <w:pPr>
        <w:rPr>
          <w:spacing w:val="-1"/>
        </w:rPr>
      </w:pPr>
      <w:r>
        <w:t>The</w:t>
      </w:r>
      <w:r>
        <w:rPr>
          <w:spacing w:val="-4"/>
        </w:rPr>
        <w:t xml:space="preserve"> </w:t>
      </w:r>
      <w:r>
        <w:t>workflow</w:t>
      </w:r>
      <w:r>
        <w:rPr>
          <w:spacing w:val="-2"/>
        </w:rPr>
        <w:t xml:space="preserve"> </w:t>
      </w:r>
      <w:r>
        <w:t>overview</w:t>
      </w:r>
      <w:r>
        <w:rPr>
          <w:spacing w:val="-2"/>
        </w:rPr>
        <w:t xml:space="preserve"> </w:t>
      </w:r>
      <w:r>
        <w:t>pane</w:t>
      </w:r>
      <w:r>
        <w:rPr>
          <w:spacing w:val="-2"/>
        </w:rPr>
        <w:t xml:space="preserve"> </w:t>
      </w:r>
      <w:r>
        <w:rPr>
          <w:spacing w:val="-1"/>
        </w:rPr>
        <w:t>displays</w:t>
      </w:r>
      <w:r>
        <w:rPr>
          <w:spacing w:val="-4"/>
        </w:rPr>
        <w:t xml:space="preserve"> </w:t>
      </w:r>
      <w:r>
        <w:t>the</w:t>
      </w:r>
      <w:r>
        <w:rPr>
          <w:spacing w:val="-3"/>
        </w:rPr>
        <w:t xml:space="preserve"> </w:t>
      </w:r>
      <w:r>
        <w:t>entire</w:t>
      </w:r>
      <w:r>
        <w:rPr>
          <w:spacing w:val="-3"/>
        </w:rPr>
        <w:t xml:space="preserve"> </w:t>
      </w:r>
      <w:r>
        <w:t>workflow</w:t>
      </w:r>
      <w:r>
        <w:rPr>
          <w:spacing w:val="-3"/>
        </w:rPr>
        <w:t xml:space="preserve"> </w:t>
      </w:r>
      <w:r>
        <w:t>regardless</w:t>
      </w:r>
      <w:r>
        <w:rPr>
          <w:spacing w:val="-3"/>
        </w:rPr>
        <w:t xml:space="preserve"> </w:t>
      </w:r>
      <w:r>
        <w:t>of</w:t>
      </w:r>
      <w:r>
        <w:rPr>
          <w:spacing w:val="-3"/>
        </w:rPr>
        <w:t xml:space="preserve"> </w:t>
      </w:r>
      <w:r>
        <w:t>its</w:t>
      </w:r>
      <w:r>
        <w:rPr>
          <w:spacing w:val="-3"/>
        </w:rPr>
        <w:t xml:space="preserve"> </w:t>
      </w:r>
      <w:r>
        <w:rPr>
          <w:spacing w:val="-1"/>
        </w:rPr>
        <w:t xml:space="preserve">size. </w:t>
      </w:r>
      <w:r>
        <w:t>At</w:t>
      </w:r>
      <w:r>
        <w:rPr>
          <w:spacing w:val="-3"/>
        </w:rPr>
        <w:t xml:space="preserve"> </w:t>
      </w:r>
      <w:r>
        <w:t>al</w:t>
      </w:r>
      <w:r w:rsidR="00ED6127">
        <w:t>l t</w:t>
      </w:r>
      <w:r>
        <w:t>imes</w:t>
      </w:r>
      <w:r>
        <w:rPr>
          <w:spacing w:val="-3"/>
        </w:rPr>
        <w:t xml:space="preserve"> </w:t>
      </w:r>
      <w:r>
        <w:t>the</w:t>
      </w:r>
      <w:r>
        <w:rPr>
          <w:spacing w:val="-3"/>
        </w:rPr>
        <w:t xml:space="preserve"> </w:t>
      </w:r>
      <w:r>
        <w:t>overview</w:t>
      </w:r>
      <w:r>
        <w:rPr>
          <w:spacing w:val="-2"/>
        </w:rPr>
        <w:t xml:space="preserve"> </w:t>
      </w:r>
      <w:r>
        <w:t>pane</w:t>
      </w:r>
      <w:r>
        <w:rPr>
          <w:spacing w:val="-2"/>
        </w:rPr>
        <w:t xml:space="preserve"> </w:t>
      </w:r>
      <w:r>
        <w:t>shows</w:t>
      </w:r>
      <w:r>
        <w:rPr>
          <w:spacing w:val="-2"/>
        </w:rPr>
        <w:t xml:space="preserve"> </w:t>
      </w:r>
      <w:r>
        <w:t>a</w:t>
      </w:r>
      <w:r>
        <w:rPr>
          <w:spacing w:val="-3"/>
        </w:rPr>
        <w:t xml:space="preserve"> </w:t>
      </w:r>
      <w:r>
        <w:t>red</w:t>
      </w:r>
      <w:r>
        <w:rPr>
          <w:spacing w:val="-3"/>
        </w:rPr>
        <w:t xml:space="preserve"> </w:t>
      </w:r>
      <w:r>
        <w:t>box</w:t>
      </w:r>
      <w:r>
        <w:rPr>
          <w:spacing w:val="-2"/>
        </w:rPr>
        <w:t xml:space="preserve"> </w:t>
      </w:r>
      <w:r>
        <w:t>around</w:t>
      </w:r>
      <w:r>
        <w:rPr>
          <w:spacing w:val="-2"/>
        </w:rPr>
        <w:t xml:space="preserve"> </w:t>
      </w:r>
      <w:r>
        <w:t>the</w:t>
      </w:r>
      <w:r>
        <w:rPr>
          <w:spacing w:val="-3"/>
        </w:rPr>
        <w:t xml:space="preserve"> </w:t>
      </w:r>
      <w:r>
        <w:t>area</w:t>
      </w:r>
      <w:r>
        <w:rPr>
          <w:spacing w:val="-3"/>
        </w:rPr>
        <w:t xml:space="preserve"> </w:t>
      </w:r>
      <w:r>
        <w:t>of</w:t>
      </w:r>
      <w:r>
        <w:rPr>
          <w:spacing w:val="-3"/>
        </w:rPr>
        <w:t xml:space="preserve"> </w:t>
      </w:r>
      <w:r>
        <w:t>the</w:t>
      </w:r>
      <w:r>
        <w:rPr>
          <w:spacing w:val="-2"/>
        </w:rPr>
        <w:t xml:space="preserve"> </w:t>
      </w:r>
      <w:r>
        <w:t>workflow</w:t>
      </w:r>
      <w:r>
        <w:rPr>
          <w:spacing w:val="-2"/>
        </w:rPr>
        <w:t xml:space="preserve"> </w:t>
      </w:r>
      <w:r>
        <w:t>that</w:t>
      </w:r>
      <w:r>
        <w:rPr>
          <w:spacing w:val="-1"/>
        </w:rPr>
        <w:t xml:space="preserve"> </w:t>
      </w:r>
      <w:r>
        <w:t>is</w:t>
      </w:r>
      <w:r>
        <w:rPr>
          <w:spacing w:val="25"/>
          <w:w w:val="99"/>
        </w:rPr>
        <w:t xml:space="preserve"> </w:t>
      </w:r>
      <w:r>
        <w:rPr>
          <w:spacing w:val="-1"/>
        </w:rPr>
        <w:t>currently</w:t>
      </w:r>
      <w:r>
        <w:rPr>
          <w:spacing w:val="-5"/>
        </w:rPr>
        <w:t xml:space="preserve"> </w:t>
      </w:r>
      <w:r>
        <w:t>visible</w:t>
      </w:r>
      <w:r>
        <w:rPr>
          <w:spacing w:val="-5"/>
        </w:rPr>
        <w:t xml:space="preserve"> </w:t>
      </w:r>
      <w:r>
        <w:t>in</w:t>
      </w:r>
      <w:r>
        <w:rPr>
          <w:spacing w:val="-5"/>
        </w:rPr>
        <w:t xml:space="preserve"> </w:t>
      </w:r>
      <w:r>
        <w:rPr>
          <w:spacing w:val="-1"/>
        </w:rPr>
        <w:t>the</w:t>
      </w:r>
      <w:r>
        <w:rPr>
          <w:spacing w:val="-4"/>
        </w:rPr>
        <w:t xml:space="preserve"> </w:t>
      </w:r>
      <w:r>
        <w:t>workflow</w:t>
      </w:r>
      <w:r>
        <w:rPr>
          <w:spacing w:val="-4"/>
        </w:rPr>
        <w:t xml:space="preserve"> </w:t>
      </w:r>
      <w:r>
        <w:rPr>
          <w:spacing w:val="-7"/>
        </w:rPr>
        <w:t>view.</w:t>
      </w:r>
      <w:r>
        <w:rPr>
          <w:spacing w:val="-5"/>
        </w:rPr>
        <w:t xml:space="preserve"> </w:t>
      </w:r>
      <w:r>
        <w:t>This</w:t>
      </w:r>
      <w:r>
        <w:rPr>
          <w:spacing w:val="-5"/>
        </w:rPr>
        <w:t xml:space="preserve"> </w:t>
      </w:r>
      <w:r>
        <w:rPr>
          <w:spacing w:val="-1"/>
        </w:rPr>
        <w:t>is</w:t>
      </w:r>
      <w:r>
        <w:rPr>
          <w:spacing w:val="-5"/>
        </w:rPr>
        <w:t xml:space="preserve"> </w:t>
      </w:r>
      <w:r>
        <w:rPr>
          <w:spacing w:val="-1"/>
        </w:rPr>
        <w:t>particularly</w:t>
      </w:r>
      <w:r>
        <w:rPr>
          <w:spacing w:val="-3"/>
        </w:rPr>
        <w:t xml:space="preserve"> </w:t>
      </w:r>
      <w:r>
        <w:t>useful</w:t>
      </w:r>
      <w:r>
        <w:rPr>
          <w:spacing w:val="-5"/>
        </w:rPr>
        <w:t xml:space="preserve"> </w:t>
      </w:r>
      <w:r>
        <w:t>when</w:t>
      </w:r>
      <w:r>
        <w:rPr>
          <w:spacing w:val="-5"/>
        </w:rPr>
        <w:t xml:space="preserve"> </w:t>
      </w:r>
      <w:r>
        <w:t>you</w:t>
      </w:r>
      <w:r>
        <w:rPr>
          <w:spacing w:val="-5"/>
        </w:rPr>
        <w:t xml:space="preserve"> </w:t>
      </w:r>
      <w:r>
        <w:t>are</w:t>
      </w:r>
      <w:r>
        <w:rPr>
          <w:spacing w:val="-3"/>
        </w:rPr>
        <w:t xml:space="preserve"> </w:t>
      </w:r>
      <w:r>
        <w:t>editing</w:t>
      </w:r>
      <w:r>
        <w:rPr>
          <w:spacing w:val="-5"/>
        </w:rPr>
        <w:t xml:space="preserve"> </w:t>
      </w:r>
      <w:r w:rsidR="00ED6127">
        <w:t xml:space="preserve">a </w:t>
      </w:r>
      <w:r>
        <w:rPr>
          <w:spacing w:val="-1"/>
        </w:rPr>
        <w:t>l</w:t>
      </w:r>
      <w:r>
        <w:t>ar</w:t>
      </w:r>
      <w:r>
        <w:rPr>
          <w:spacing w:val="-1"/>
        </w:rPr>
        <w:t>g</w:t>
      </w:r>
      <w:r>
        <w:t>e</w:t>
      </w:r>
      <w:r>
        <w:rPr>
          <w:spacing w:val="-6"/>
        </w:rPr>
        <w:t xml:space="preserve"> </w:t>
      </w:r>
      <w:r>
        <w:t>work</w:t>
      </w:r>
      <w:r>
        <w:rPr>
          <w:spacing w:val="-1"/>
        </w:rPr>
        <w:t>f</w:t>
      </w:r>
      <w:r>
        <w:t>lo</w:t>
      </w:r>
      <w:r>
        <w:rPr>
          <w:spacing w:val="-26"/>
        </w:rPr>
        <w:t>w</w:t>
      </w:r>
      <w:r>
        <w:t>.</w:t>
      </w:r>
      <w:r>
        <w:rPr>
          <w:spacing w:val="-5"/>
        </w:rPr>
        <w:t xml:space="preserve"> </w:t>
      </w:r>
      <w:r>
        <w:t>Selected</w:t>
      </w:r>
      <w:r>
        <w:rPr>
          <w:spacing w:val="-5"/>
        </w:rPr>
        <w:t xml:space="preserve"> </w:t>
      </w:r>
      <w:r>
        <w:t>nodes</w:t>
      </w:r>
      <w:r>
        <w:rPr>
          <w:spacing w:val="-4"/>
        </w:rPr>
        <w:t xml:space="preserve"> </w:t>
      </w:r>
      <w:r>
        <w:rPr>
          <w:spacing w:val="-1"/>
        </w:rPr>
        <w:t>a</w:t>
      </w:r>
      <w:r>
        <w:t>nd</w:t>
      </w:r>
      <w:r>
        <w:rPr>
          <w:spacing w:val="-6"/>
        </w:rPr>
        <w:t xml:space="preserve"> </w:t>
      </w:r>
      <w:r>
        <w:t>nodes</w:t>
      </w:r>
      <w:r>
        <w:rPr>
          <w:spacing w:val="-5"/>
        </w:rPr>
        <w:t xml:space="preserve"> </w:t>
      </w:r>
      <w:r>
        <w:t>marked</w:t>
      </w:r>
      <w:r>
        <w:rPr>
          <w:spacing w:val="-4"/>
        </w:rPr>
        <w:t xml:space="preserve"> </w:t>
      </w:r>
      <w:r>
        <w:t>as</w:t>
      </w:r>
      <w:r>
        <w:rPr>
          <w:spacing w:val="-5"/>
        </w:rPr>
        <w:t xml:space="preserve"> </w:t>
      </w:r>
      <w:r>
        <w:t>“</w:t>
      </w:r>
      <w:r>
        <w:rPr>
          <w:spacing w:val="-1"/>
        </w:rPr>
        <w:t>i</w:t>
      </w:r>
      <w:r>
        <w:t>nac</w:t>
      </w:r>
      <w:r>
        <w:rPr>
          <w:spacing w:val="-1"/>
        </w:rPr>
        <w:t>t</w:t>
      </w:r>
      <w:r>
        <w:t>i</w:t>
      </w:r>
      <w:r>
        <w:rPr>
          <w:spacing w:val="-1"/>
        </w:rPr>
        <w:t>v</w:t>
      </w:r>
      <w:r>
        <w:t>e”</w:t>
      </w:r>
      <w:r>
        <w:rPr>
          <w:spacing w:val="-5"/>
        </w:rPr>
        <w:t xml:space="preserve"> </w:t>
      </w:r>
      <w:r>
        <w:t>c</w:t>
      </w:r>
      <w:r>
        <w:rPr>
          <w:spacing w:val="-1"/>
        </w:rPr>
        <w:t>a</w:t>
      </w:r>
      <w:r>
        <w:t>n</w:t>
      </w:r>
      <w:r>
        <w:rPr>
          <w:spacing w:val="-6"/>
        </w:rPr>
        <w:t xml:space="preserve"> </w:t>
      </w:r>
      <w:r>
        <w:t>be</w:t>
      </w:r>
      <w:r>
        <w:rPr>
          <w:spacing w:val="-3"/>
        </w:rPr>
        <w:t xml:space="preserve"> </w:t>
      </w:r>
      <w:r>
        <w:rPr>
          <w:spacing w:val="-1"/>
        </w:rPr>
        <w:t>i</w:t>
      </w:r>
      <w:r>
        <w:t>dent</w:t>
      </w:r>
      <w:r>
        <w:rPr>
          <w:spacing w:val="-1"/>
        </w:rPr>
        <w:t>if</w:t>
      </w:r>
      <w:r>
        <w:t>ied</w:t>
      </w:r>
      <w:r>
        <w:rPr>
          <w:spacing w:val="-5"/>
        </w:rPr>
        <w:t xml:space="preserve"> </w:t>
      </w:r>
      <w:r>
        <w:t>by</w:t>
      </w:r>
      <w:r>
        <w:rPr>
          <w:spacing w:val="-4"/>
        </w:rPr>
        <w:t xml:space="preserve"> </w:t>
      </w:r>
      <w:r>
        <w:rPr>
          <w:spacing w:val="-1"/>
        </w:rPr>
        <w:t>t</w:t>
      </w:r>
      <w:r>
        <w:t>heir</w:t>
      </w:r>
      <w:r>
        <w:rPr>
          <w:w w:val="99"/>
        </w:rPr>
        <w:t xml:space="preserve"> </w:t>
      </w:r>
      <w:r>
        <w:rPr>
          <w:spacing w:val="-1"/>
        </w:rPr>
        <w:t>color-coding;</w:t>
      </w:r>
      <w:r>
        <w:rPr>
          <w:spacing w:val="-3"/>
        </w:rPr>
        <w:t xml:space="preserve"> </w:t>
      </w:r>
      <w:r>
        <w:t>arrow</w:t>
      </w:r>
      <w:r>
        <w:rPr>
          <w:spacing w:val="-2"/>
        </w:rPr>
        <w:t xml:space="preserve"> </w:t>
      </w:r>
      <w:r>
        <w:rPr>
          <w:spacing w:val="-1"/>
        </w:rPr>
        <w:t>heads</w:t>
      </w:r>
      <w:r>
        <w:rPr>
          <w:spacing w:val="-3"/>
        </w:rPr>
        <w:t xml:space="preserve"> </w:t>
      </w:r>
      <w:r>
        <w:rPr>
          <w:spacing w:val="-1"/>
        </w:rPr>
        <w:t>are</w:t>
      </w:r>
      <w:r>
        <w:rPr>
          <w:spacing w:val="-2"/>
        </w:rPr>
        <w:t xml:space="preserve"> </w:t>
      </w:r>
      <w:r>
        <w:t>not</w:t>
      </w:r>
      <w:r>
        <w:rPr>
          <w:spacing w:val="-3"/>
        </w:rPr>
        <w:t xml:space="preserve"> </w:t>
      </w:r>
      <w:r>
        <w:rPr>
          <w:spacing w:val="-1"/>
        </w:rPr>
        <w:t>displayed</w:t>
      </w:r>
      <w:r>
        <w:rPr>
          <w:spacing w:val="-2"/>
        </w:rPr>
        <w:t xml:space="preserve"> </w:t>
      </w:r>
      <w:r>
        <w:t>in</w:t>
      </w:r>
      <w:r>
        <w:rPr>
          <w:spacing w:val="-3"/>
        </w:rPr>
        <w:t xml:space="preserve"> </w:t>
      </w:r>
      <w:r>
        <w:rPr>
          <w:spacing w:val="-1"/>
        </w:rPr>
        <w:t>the</w:t>
      </w:r>
      <w:r>
        <w:rPr>
          <w:spacing w:val="-2"/>
        </w:rPr>
        <w:t xml:space="preserve"> </w:t>
      </w:r>
      <w:r>
        <w:rPr>
          <w:spacing w:val="-1"/>
        </w:rPr>
        <w:t>overview</w:t>
      </w:r>
      <w:r>
        <w:rPr>
          <w:spacing w:val="-3"/>
        </w:rPr>
        <w:t xml:space="preserve"> </w:t>
      </w:r>
      <w:r>
        <w:rPr>
          <w:spacing w:val="-1"/>
        </w:rPr>
        <w:t>pane.</w:t>
      </w:r>
    </w:p>
    <w:p w14:paraId="41C1F5A8" w14:textId="21C27ED5" w:rsidR="00134085" w:rsidRDefault="00134085" w:rsidP="00134085">
      <w:pPr>
        <w:pStyle w:val="Example"/>
        <w:rPr>
          <w:spacing w:val="-26"/>
        </w:rPr>
      </w:pPr>
      <w:r>
        <w:rPr>
          <w:b/>
        </w:rPr>
        <w:lastRenderedPageBreak/>
        <w:t>NOTE</w:t>
      </w:r>
      <w:r>
        <w:rPr>
          <w:b/>
        </w:rPr>
        <w:tab/>
      </w:r>
      <w:r>
        <w:t>It</w:t>
      </w:r>
      <w:r>
        <w:rPr>
          <w:spacing w:val="-2"/>
        </w:rPr>
        <w:t xml:space="preserve"> </w:t>
      </w:r>
      <w:r>
        <w:t>is</w:t>
      </w:r>
      <w:r>
        <w:rPr>
          <w:spacing w:val="-1"/>
        </w:rPr>
        <w:t xml:space="preserve"> </w:t>
      </w:r>
      <w:r>
        <w:t>possible</w:t>
      </w:r>
      <w:r w:rsidR="00ED6127">
        <w:t xml:space="preserve"> to drag the red box in the </w:t>
      </w:r>
      <w:r>
        <w:t>workflow</w:t>
      </w:r>
      <w:r>
        <w:rPr>
          <w:spacing w:val="-2"/>
        </w:rPr>
        <w:t xml:space="preserve"> </w:t>
      </w:r>
      <w:r>
        <w:t>over</w:t>
      </w:r>
      <w:r>
        <w:rPr>
          <w:spacing w:val="1"/>
        </w:rPr>
        <w:t>v</w:t>
      </w:r>
      <w:r>
        <w:rPr>
          <w:spacing w:val="-1"/>
        </w:rPr>
        <w:t>i</w:t>
      </w:r>
      <w:r>
        <w:t>ew</w:t>
      </w:r>
      <w:r>
        <w:rPr>
          <w:spacing w:val="-2"/>
        </w:rPr>
        <w:t xml:space="preserve"> </w:t>
      </w:r>
      <w:r>
        <w:t>pane</w:t>
      </w:r>
      <w:r w:rsidR="00ED6127">
        <w:t xml:space="preserve"> to </w:t>
      </w:r>
      <w:r>
        <w:t>n</w:t>
      </w:r>
      <w:r>
        <w:rPr>
          <w:spacing w:val="-2"/>
        </w:rPr>
        <w:t>a</w:t>
      </w:r>
      <w:r>
        <w:t>vigate</w:t>
      </w:r>
      <w:r>
        <w:rPr>
          <w:spacing w:val="-3"/>
        </w:rPr>
        <w:t xml:space="preserve"> </w:t>
      </w:r>
      <w:r>
        <w:t>the</w:t>
      </w:r>
      <w:r>
        <w:rPr>
          <w:spacing w:val="-1"/>
        </w:rPr>
        <w:t xml:space="preserve"> </w:t>
      </w:r>
      <w:r>
        <w:t>workflo</w:t>
      </w:r>
      <w:r>
        <w:rPr>
          <w:spacing w:val="-26"/>
        </w:rPr>
        <w:t>w.</w:t>
      </w:r>
    </w:p>
    <w:p w14:paraId="71B7FA71" w14:textId="2A8148FA" w:rsidR="00134085" w:rsidRDefault="00134085" w:rsidP="00134085">
      <w:pPr>
        <w:pStyle w:val="Heading2"/>
      </w:pPr>
      <w:bookmarkStart w:id="131" w:name="_Toc30015795"/>
      <w:r>
        <w:t>Using the Node Properties View</w:t>
      </w:r>
      <w:bookmarkEnd w:id="131"/>
    </w:p>
    <w:p w14:paraId="3CC7856B" w14:textId="1BD90232" w:rsidR="00134085" w:rsidRDefault="00134085" w:rsidP="00134085">
      <w:pPr>
        <w:pStyle w:val="Caption"/>
        <w:keepNext/>
      </w:pPr>
      <w:bookmarkStart w:id="132" w:name="_Ref445742906"/>
      <w:bookmarkStart w:id="133" w:name="_Toc30016315"/>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22</w:t>
      </w:r>
      <w:r w:rsidR="00737003">
        <w:rPr>
          <w:noProof/>
        </w:rPr>
        <w:fldChar w:fldCharType="end"/>
      </w:r>
      <w:bookmarkEnd w:id="132"/>
      <w:r>
        <w:tab/>
        <w:t>Workflow Designer Node Properties View – Node Attributes Tab</w:t>
      </w:r>
      <w:bookmarkEnd w:id="133"/>
    </w:p>
    <w:p w14:paraId="3CD9718B" w14:textId="51C4C521" w:rsidR="00134085" w:rsidRDefault="00134085" w:rsidP="00134085">
      <w:pPr>
        <w:pStyle w:val="Figure1"/>
      </w:pPr>
      <w:r>
        <w:rPr>
          <w:noProof/>
        </w:rPr>
        <w:drawing>
          <wp:inline distT="0" distB="0" distL="0" distR="0" wp14:anchorId="04CB727C" wp14:editId="0BF3BD51">
            <wp:extent cx="3716524" cy="1400175"/>
            <wp:effectExtent l="0" t="0" r="0" b="0"/>
            <wp:docPr id="17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58.png"/>
                    <pic:cNvPicPr/>
                  </pic:nvPicPr>
                  <pic:blipFill>
                    <a:blip r:embed="rId63" cstate="print"/>
                    <a:stretch>
                      <a:fillRect/>
                    </a:stretch>
                  </pic:blipFill>
                  <pic:spPr>
                    <a:xfrm>
                      <a:off x="0" y="0"/>
                      <a:ext cx="3716524" cy="1400175"/>
                    </a:xfrm>
                    <a:prstGeom prst="rect">
                      <a:avLst/>
                    </a:prstGeom>
                  </pic:spPr>
                </pic:pic>
              </a:graphicData>
            </a:graphic>
          </wp:inline>
        </w:drawing>
      </w:r>
    </w:p>
    <w:p w14:paraId="40D38B94" w14:textId="3CC24FED" w:rsidR="00134085" w:rsidRDefault="00134085" w:rsidP="00134085">
      <w:r>
        <w:t>When</w:t>
      </w:r>
      <w:r>
        <w:rPr>
          <w:spacing w:val="-3"/>
        </w:rPr>
        <w:t xml:space="preserve"> </w:t>
      </w:r>
      <w:r>
        <w:rPr>
          <w:spacing w:val="1"/>
        </w:rPr>
        <w:t>y</w:t>
      </w:r>
      <w:r>
        <w:t>ou</w:t>
      </w:r>
      <w:r>
        <w:rPr>
          <w:spacing w:val="-3"/>
        </w:rPr>
        <w:t xml:space="preserve"> </w:t>
      </w:r>
      <w:r>
        <w:t>bring</w:t>
      </w:r>
      <w:r>
        <w:rPr>
          <w:spacing w:val="-2"/>
        </w:rPr>
        <w:t xml:space="preserve"> </w:t>
      </w:r>
      <w:r>
        <w:t>up</w:t>
      </w:r>
      <w:r>
        <w:rPr>
          <w:spacing w:val="-2"/>
        </w:rPr>
        <w:t xml:space="preserve"> </w:t>
      </w:r>
      <w:r>
        <w:t>a</w:t>
      </w:r>
      <w:r>
        <w:rPr>
          <w:spacing w:val="-2"/>
        </w:rPr>
        <w:t xml:space="preserve"> </w:t>
      </w:r>
      <w:r>
        <w:t>workflow</w:t>
      </w:r>
      <w:r>
        <w:rPr>
          <w:spacing w:val="-2"/>
        </w:rPr>
        <w:t xml:space="preserve"> </w:t>
      </w:r>
      <w:r>
        <w:t>in</w:t>
      </w:r>
      <w:r>
        <w:rPr>
          <w:spacing w:val="-2"/>
        </w:rPr>
        <w:t xml:space="preserve"> </w:t>
      </w:r>
      <w:r>
        <w:t>the design</w:t>
      </w:r>
      <w:r>
        <w:rPr>
          <w:spacing w:val="-3"/>
        </w:rPr>
        <w:t xml:space="preserve"> </w:t>
      </w:r>
      <w:r>
        <w:rPr>
          <w:spacing w:val="1"/>
        </w:rPr>
        <w:t>w</w:t>
      </w:r>
      <w:r>
        <w:t>indo</w:t>
      </w:r>
      <w:r>
        <w:rPr>
          <w:spacing w:val="-26"/>
        </w:rPr>
        <w:t>w</w:t>
      </w:r>
      <w:r>
        <w:t>,</w:t>
      </w:r>
      <w:r>
        <w:rPr>
          <w:spacing w:val="-3"/>
        </w:rPr>
        <w:t xml:space="preserve"> </w:t>
      </w:r>
      <w:r>
        <w:t>the</w:t>
      </w:r>
      <w:r>
        <w:rPr>
          <w:spacing w:val="-3"/>
        </w:rPr>
        <w:t xml:space="preserve"> </w:t>
      </w:r>
      <w:r>
        <w:t>n</w:t>
      </w:r>
      <w:r>
        <w:rPr>
          <w:spacing w:val="1"/>
        </w:rPr>
        <w:t>o</w:t>
      </w:r>
      <w:r>
        <w:t>de</w:t>
      </w:r>
      <w:r>
        <w:rPr>
          <w:spacing w:val="-2"/>
        </w:rPr>
        <w:t xml:space="preserve"> </w:t>
      </w:r>
      <w:r>
        <w:t>pr</w:t>
      </w:r>
      <w:r>
        <w:rPr>
          <w:spacing w:val="1"/>
        </w:rPr>
        <w:t>o</w:t>
      </w:r>
      <w:r>
        <w:t>p</w:t>
      </w:r>
      <w:r>
        <w:rPr>
          <w:spacing w:val="1"/>
        </w:rPr>
        <w:t>e</w:t>
      </w:r>
      <w:r>
        <w:t>rties</w:t>
      </w:r>
      <w:r>
        <w:rPr>
          <w:spacing w:val="-3"/>
        </w:rPr>
        <w:t xml:space="preserve"> </w:t>
      </w:r>
      <w:r>
        <w:t>dialog</w:t>
      </w:r>
      <w:r>
        <w:rPr>
          <w:spacing w:val="-2"/>
        </w:rPr>
        <w:t xml:space="preserve"> </w:t>
      </w:r>
      <w:r>
        <w:t>b</w:t>
      </w:r>
      <w:r>
        <w:rPr>
          <w:spacing w:val="1"/>
        </w:rPr>
        <w:t>o</w:t>
      </w:r>
      <w:r>
        <w:t>x</w:t>
      </w:r>
      <w:r>
        <w:rPr>
          <w:spacing w:val="-2"/>
        </w:rPr>
        <w:t xml:space="preserve"> </w:t>
      </w:r>
      <w:r>
        <w:t>for</w:t>
      </w:r>
      <w:r>
        <w:rPr>
          <w:w w:val="99"/>
        </w:rPr>
        <w:t xml:space="preserve"> </w:t>
      </w:r>
      <w:r>
        <w:t>that</w:t>
      </w:r>
      <w:r>
        <w:rPr>
          <w:spacing w:val="-3"/>
        </w:rPr>
        <w:t xml:space="preserve"> </w:t>
      </w:r>
      <w:r>
        <w:t>workflow</w:t>
      </w:r>
      <w:r>
        <w:rPr>
          <w:spacing w:val="-2"/>
        </w:rPr>
        <w:t xml:space="preserve"> </w:t>
      </w:r>
      <w:r>
        <w:t>is</w:t>
      </w:r>
      <w:r>
        <w:rPr>
          <w:spacing w:val="-2"/>
        </w:rPr>
        <w:t xml:space="preserve"> </w:t>
      </w:r>
      <w:r>
        <w:t>also</w:t>
      </w:r>
      <w:r>
        <w:rPr>
          <w:spacing w:val="-2"/>
        </w:rPr>
        <w:t xml:space="preserve"> </w:t>
      </w:r>
      <w:r>
        <w:t>displayed.</w:t>
      </w:r>
      <w:r>
        <w:rPr>
          <w:spacing w:val="-3"/>
        </w:rPr>
        <w:t xml:space="preserve"> </w:t>
      </w:r>
      <w:r>
        <w:t>This</w:t>
      </w:r>
      <w:r>
        <w:rPr>
          <w:spacing w:val="-2"/>
        </w:rPr>
        <w:t xml:space="preserve"> </w:t>
      </w:r>
      <w:r>
        <w:t>properties</w:t>
      </w:r>
      <w:r>
        <w:rPr>
          <w:spacing w:val="-3"/>
        </w:rPr>
        <w:t xml:space="preserve"> </w:t>
      </w:r>
      <w:r>
        <w:t>window</w:t>
      </w:r>
      <w:r>
        <w:rPr>
          <w:spacing w:val="-2"/>
        </w:rPr>
        <w:t xml:space="preserve"> </w:t>
      </w:r>
      <w:r>
        <w:t>can</w:t>
      </w:r>
      <w:r>
        <w:rPr>
          <w:spacing w:val="-2"/>
        </w:rPr>
        <w:t xml:space="preserve"> </w:t>
      </w:r>
      <w:r>
        <w:t>be</w:t>
      </w:r>
      <w:r>
        <w:rPr>
          <w:spacing w:val="-3"/>
        </w:rPr>
        <w:t xml:space="preserve"> </w:t>
      </w:r>
      <w:r>
        <w:t>used</w:t>
      </w:r>
      <w:r>
        <w:rPr>
          <w:spacing w:val="-2"/>
        </w:rPr>
        <w:t xml:space="preserve"> </w:t>
      </w:r>
      <w:r>
        <w:t>for</w:t>
      </w:r>
      <w:r>
        <w:rPr>
          <w:spacing w:val="-3"/>
        </w:rPr>
        <w:t xml:space="preserve"> </w:t>
      </w:r>
      <w:r>
        <w:t>reviewing</w:t>
      </w:r>
      <w:r>
        <w:rPr>
          <w:spacing w:val="-3"/>
        </w:rPr>
        <w:t xml:space="preserve"> </w:t>
      </w:r>
      <w:r>
        <w:t>th</w:t>
      </w:r>
      <w:r w:rsidR="00ED6127">
        <w:t>e n</w:t>
      </w:r>
      <w:r>
        <w:t>ode</w:t>
      </w:r>
      <w:r>
        <w:rPr>
          <w:spacing w:val="-2"/>
        </w:rPr>
        <w:t xml:space="preserve"> </w:t>
      </w:r>
      <w:r>
        <w:t>properties,</w:t>
      </w:r>
      <w:r>
        <w:rPr>
          <w:spacing w:val="-2"/>
        </w:rPr>
        <w:t xml:space="preserve"> </w:t>
      </w:r>
      <w:r>
        <w:t>but also</w:t>
      </w:r>
      <w:r>
        <w:rPr>
          <w:spacing w:val="-2"/>
        </w:rPr>
        <w:t xml:space="preserve"> </w:t>
      </w:r>
      <w:r>
        <w:t>to change the</w:t>
      </w:r>
      <w:r>
        <w:rPr>
          <w:spacing w:val="-2"/>
        </w:rPr>
        <w:t xml:space="preserve"> </w:t>
      </w:r>
      <w:r>
        <w:t>properties.</w:t>
      </w:r>
      <w:r>
        <w:rPr>
          <w:spacing w:val="-2"/>
        </w:rPr>
        <w:t xml:space="preserve"> </w:t>
      </w:r>
      <w:r>
        <w:t>An</w:t>
      </w:r>
      <w:r>
        <w:rPr>
          <w:spacing w:val="-3"/>
        </w:rPr>
        <w:t xml:space="preserve"> </w:t>
      </w:r>
      <w:r>
        <w:t>other</w:t>
      </w:r>
      <w:r>
        <w:rPr>
          <w:spacing w:val="-2"/>
        </w:rPr>
        <w:t xml:space="preserve"> way </w:t>
      </w:r>
      <w:r>
        <w:t>to</w:t>
      </w:r>
      <w:r>
        <w:rPr>
          <w:spacing w:val="-3"/>
        </w:rPr>
        <w:t xml:space="preserve"> </w:t>
      </w:r>
      <w:r>
        <w:t>change</w:t>
      </w:r>
      <w:r>
        <w:rPr>
          <w:spacing w:val="-3"/>
        </w:rPr>
        <w:t xml:space="preserve"> </w:t>
      </w:r>
      <w:r>
        <w:t>the</w:t>
      </w:r>
      <w:r>
        <w:rPr>
          <w:spacing w:val="-2"/>
        </w:rPr>
        <w:t xml:space="preserve"> </w:t>
      </w:r>
      <w:r>
        <w:t>node</w:t>
      </w:r>
      <w:r>
        <w:rPr>
          <w:spacing w:val="43"/>
          <w:w w:val="99"/>
        </w:rPr>
        <w:t xml:space="preserve"> </w:t>
      </w:r>
      <w:r>
        <w:t>properties</w:t>
      </w:r>
      <w:r>
        <w:rPr>
          <w:spacing w:val="-2"/>
        </w:rPr>
        <w:t xml:space="preserve"> </w:t>
      </w:r>
      <w:r>
        <w:t>is</w:t>
      </w:r>
      <w:r>
        <w:rPr>
          <w:spacing w:val="-2"/>
        </w:rPr>
        <w:t xml:space="preserve"> </w:t>
      </w:r>
      <w:r>
        <w:t>to</w:t>
      </w:r>
      <w:r>
        <w:rPr>
          <w:spacing w:val="-2"/>
        </w:rPr>
        <w:t xml:space="preserve"> </w:t>
      </w:r>
      <w:r>
        <w:t>double-click</w:t>
      </w:r>
      <w:r>
        <w:rPr>
          <w:spacing w:val="-2"/>
        </w:rPr>
        <w:t xml:space="preserve"> </w:t>
      </w:r>
      <w:r>
        <w:t>the</w:t>
      </w:r>
      <w:r>
        <w:rPr>
          <w:spacing w:val="-2"/>
        </w:rPr>
        <w:t xml:space="preserve"> </w:t>
      </w:r>
      <w:r>
        <w:t>node to</w:t>
      </w:r>
      <w:r>
        <w:rPr>
          <w:spacing w:val="-3"/>
        </w:rPr>
        <w:t xml:space="preserve"> </w:t>
      </w:r>
      <w:r>
        <w:t>bring</w:t>
      </w:r>
      <w:r>
        <w:rPr>
          <w:spacing w:val="-2"/>
        </w:rPr>
        <w:t xml:space="preserve"> </w:t>
      </w:r>
      <w:r>
        <w:t>up</w:t>
      </w:r>
      <w:r>
        <w:rPr>
          <w:spacing w:val="-2"/>
        </w:rPr>
        <w:t xml:space="preserve"> </w:t>
      </w:r>
      <w:r>
        <w:t>the</w:t>
      </w:r>
      <w:r>
        <w:rPr>
          <w:spacing w:val="-2"/>
        </w:rPr>
        <w:t xml:space="preserve"> </w:t>
      </w:r>
      <w:r>
        <w:t>Edit</w:t>
      </w:r>
      <w:r>
        <w:rPr>
          <w:spacing w:val="-2"/>
        </w:rPr>
        <w:t xml:space="preserve"> </w:t>
      </w:r>
      <w:r>
        <w:t>Node</w:t>
      </w:r>
      <w:r>
        <w:rPr>
          <w:spacing w:val="-3"/>
        </w:rPr>
        <w:t xml:space="preserve"> </w:t>
      </w:r>
      <w:r>
        <w:t>Properties</w:t>
      </w:r>
      <w:r>
        <w:rPr>
          <w:spacing w:val="-2"/>
        </w:rPr>
        <w:t xml:space="preserve"> </w:t>
      </w:r>
      <w:r>
        <w:t>dialog.</w:t>
      </w:r>
    </w:p>
    <w:p w14:paraId="0E9E7F0A" w14:textId="51EBCFFD" w:rsidR="00134085" w:rsidRDefault="00134085" w:rsidP="00134085">
      <w:r>
        <w:t>The</w:t>
      </w:r>
      <w:r>
        <w:rPr>
          <w:spacing w:val="-3"/>
        </w:rPr>
        <w:t xml:space="preserve"> </w:t>
      </w:r>
      <w:r>
        <w:t>Node Attributes</w:t>
      </w:r>
      <w:r>
        <w:rPr>
          <w:spacing w:val="-3"/>
        </w:rPr>
        <w:t xml:space="preserve"> </w:t>
      </w:r>
      <w:r>
        <w:t>tab</w:t>
      </w:r>
      <w:r>
        <w:rPr>
          <w:spacing w:val="-2"/>
        </w:rPr>
        <w:t xml:space="preserve"> </w:t>
      </w:r>
      <w:r>
        <w:t>(shown in</w:t>
      </w:r>
      <w:r>
        <w:rPr>
          <w:spacing w:val="-3"/>
        </w:rPr>
        <w:t xml:space="preserve"> </w:t>
      </w:r>
      <w:r w:rsidR="00ED6127">
        <w:rPr>
          <w:spacing w:val="-3"/>
        </w:rPr>
        <w:fldChar w:fldCharType="begin"/>
      </w:r>
      <w:r w:rsidR="00ED6127">
        <w:rPr>
          <w:spacing w:val="-3"/>
        </w:rPr>
        <w:instrText xml:space="preserve"> REF _Ref445742906 \h </w:instrText>
      </w:r>
      <w:r w:rsidR="00ED6127">
        <w:rPr>
          <w:spacing w:val="-3"/>
        </w:rPr>
      </w:r>
      <w:r w:rsidR="00ED6127">
        <w:rPr>
          <w:spacing w:val="-3"/>
        </w:rPr>
        <w:fldChar w:fldCharType="separate"/>
      </w:r>
      <w:r w:rsidR="008B544D">
        <w:t xml:space="preserve">Figure </w:t>
      </w:r>
      <w:r w:rsidR="008B544D">
        <w:rPr>
          <w:noProof/>
        </w:rPr>
        <w:t>3</w:t>
      </w:r>
      <w:r w:rsidR="008B544D">
        <w:t>–</w:t>
      </w:r>
      <w:r w:rsidR="008B544D">
        <w:rPr>
          <w:noProof/>
        </w:rPr>
        <w:t>22</w:t>
      </w:r>
      <w:r w:rsidR="00ED6127">
        <w:rPr>
          <w:spacing w:val="-3"/>
        </w:rPr>
        <w:fldChar w:fldCharType="end"/>
      </w:r>
      <w:r>
        <w:t>)</w:t>
      </w:r>
      <w:r>
        <w:rPr>
          <w:spacing w:val="-3"/>
        </w:rPr>
        <w:t xml:space="preserve"> </w:t>
      </w:r>
      <w:r>
        <w:t>shows</w:t>
      </w:r>
      <w:r>
        <w:rPr>
          <w:spacing w:val="-4"/>
        </w:rPr>
        <w:t xml:space="preserve"> </w:t>
      </w:r>
      <w:r>
        <w:t>the</w:t>
      </w:r>
      <w:r>
        <w:rPr>
          <w:spacing w:val="-3"/>
        </w:rPr>
        <w:t xml:space="preserve"> </w:t>
      </w:r>
      <w:r>
        <w:t>name, description,</w:t>
      </w:r>
      <w:r>
        <w:rPr>
          <w:spacing w:val="-2"/>
        </w:rPr>
        <w:t xml:space="preserve"> </w:t>
      </w:r>
      <w:r>
        <w:t>actio</w:t>
      </w:r>
      <w:r w:rsidR="00ED6127">
        <w:t>n c</w:t>
      </w:r>
      <w:r>
        <w:rPr>
          <w:spacing w:val="-2"/>
        </w:rPr>
        <w:t>lass,</w:t>
      </w:r>
      <w:r>
        <w:rPr>
          <w:spacing w:val="-3"/>
        </w:rPr>
        <w:t xml:space="preserve"> </w:t>
      </w:r>
      <w:r>
        <w:t>and</w:t>
      </w:r>
      <w:r>
        <w:rPr>
          <w:spacing w:val="-2"/>
        </w:rPr>
        <w:t xml:space="preserve"> </w:t>
      </w:r>
      <w:r>
        <w:t>role</w:t>
      </w:r>
      <w:r>
        <w:rPr>
          <w:spacing w:val="-2"/>
        </w:rPr>
        <w:t xml:space="preserve"> </w:t>
      </w:r>
      <w:r>
        <w:t>of</w:t>
      </w:r>
      <w:r>
        <w:rPr>
          <w:spacing w:val="-2"/>
        </w:rPr>
        <w:t xml:space="preserve"> </w:t>
      </w:r>
      <w:r>
        <w:t>a</w:t>
      </w:r>
      <w:r>
        <w:rPr>
          <w:spacing w:val="-2"/>
        </w:rPr>
        <w:t xml:space="preserve"> </w:t>
      </w:r>
      <w:r>
        <w:t>node. The</w:t>
      </w:r>
      <w:r>
        <w:rPr>
          <w:spacing w:val="-3"/>
        </w:rPr>
        <w:t xml:space="preserve"> </w:t>
      </w:r>
      <w:r>
        <w:t>role</w:t>
      </w:r>
      <w:r>
        <w:rPr>
          <w:spacing w:val="-2"/>
        </w:rPr>
        <w:t xml:space="preserve"> </w:t>
      </w:r>
      <w:r>
        <w:t>is</w:t>
      </w:r>
      <w:r>
        <w:rPr>
          <w:spacing w:val="-2"/>
        </w:rPr>
        <w:t xml:space="preserve"> </w:t>
      </w:r>
      <w:r>
        <w:t>only</w:t>
      </w:r>
      <w:r>
        <w:rPr>
          <w:spacing w:val="-2"/>
        </w:rPr>
        <w:t xml:space="preserve"> </w:t>
      </w:r>
      <w:r>
        <w:t>shown</w:t>
      </w:r>
      <w:r>
        <w:rPr>
          <w:spacing w:val="-2"/>
        </w:rPr>
        <w:t xml:space="preserve"> </w:t>
      </w:r>
      <w:r>
        <w:t>for process</w:t>
      </w:r>
      <w:r>
        <w:rPr>
          <w:spacing w:val="-3"/>
        </w:rPr>
        <w:t xml:space="preserve"> </w:t>
      </w:r>
      <w:r>
        <w:t>nodes.</w:t>
      </w:r>
    </w:p>
    <w:p w14:paraId="5709CFFF" w14:textId="33E7E5C4" w:rsidR="00134085" w:rsidRDefault="00134085" w:rsidP="00134085">
      <w:r>
        <w:t>The</w:t>
      </w:r>
      <w:r>
        <w:rPr>
          <w:spacing w:val="-4"/>
        </w:rPr>
        <w:t xml:space="preserve"> </w:t>
      </w:r>
      <w:r>
        <w:t>Action</w:t>
      </w:r>
      <w:r>
        <w:rPr>
          <w:spacing w:val="-3"/>
        </w:rPr>
        <w:t xml:space="preserve"> </w:t>
      </w:r>
      <w:r>
        <w:t>Parameters</w:t>
      </w:r>
      <w:r>
        <w:rPr>
          <w:spacing w:val="-4"/>
        </w:rPr>
        <w:t xml:space="preserve"> </w:t>
      </w:r>
      <w:r>
        <w:t>tab (shown</w:t>
      </w:r>
      <w:r>
        <w:rPr>
          <w:spacing w:val="-4"/>
        </w:rPr>
        <w:t xml:space="preserve"> </w:t>
      </w:r>
      <w:r>
        <w:t xml:space="preserve">in </w:t>
      </w:r>
      <w:r w:rsidR="00ED6127">
        <w:fldChar w:fldCharType="begin"/>
      </w:r>
      <w:r w:rsidR="00ED6127">
        <w:instrText xml:space="preserve"> REF _Ref445742921 \h </w:instrText>
      </w:r>
      <w:r w:rsidR="00ED6127">
        <w:fldChar w:fldCharType="separate"/>
      </w:r>
      <w:r w:rsidR="008B544D">
        <w:t xml:space="preserve">Figure </w:t>
      </w:r>
      <w:r w:rsidR="008B544D">
        <w:rPr>
          <w:noProof/>
        </w:rPr>
        <w:t>3</w:t>
      </w:r>
      <w:r w:rsidR="008B544D">
        <w:t>–</w:t>
      </w:r>
      <w:r w:rsidR="008B544D">
        <w:rPr>
          <w:noProof/>
        </w:rPr>
        <w:t>23</w:t>
      </w:r>
      <w:r w:rsidR="00ED6127">
        <w:fldChar w:fldCharType="end"/>
      </w:r>
      <w:r>
        <w:t>)</w:t>
      </w:r>
      <w:r>
        <w:rPr>
          <w:spacing w:val="-4"/>
        </w:rPr>
        <w:t xml:space="preserve"> </w:t>
      </w:r>
      <w:r>
        <w:t>shows the</w:t>
      </w:r>
      <w:r>
        <w:rPr>
          <w:spacing w:val="-2"/>
        </w:rPr>
        <w:t xml:space="preserve"> </w:t>
      </w:r>
      <w:r>
        <w:t>action</w:t>
      </w:r>
      <w:r>
        <w:rPr>
          <w:spacing w:val="-2"/>
        </w:rPr>
        <w:t xml:space="preserve"> </w:t>
      </w:r>
      <w:r>
        <w:t>parameters</w:t>
      </w:r>
      <w:r>
        <w:rPr>
          <w:spacing w:val="-2"/>
        </w:rPr>
        <w:t xml:space="preserve"> </w:t>
      </w:r>
      <w:r>
        <w:t>(nam</w:t>
      </w:r>
      <w:r w:rsidR="00ED6127">
        <w:t>e a</w:t>
      </w:r>
      <w:r>
        <w:t>nd</w:t>
      </w:r>
      <w:r>
        <w:rPr>
          <w:spacing w:val="-3"/>
        </w:rPr>
        <w:t xml:space="preserve"> </w:t>
      </w:r>
      <w:r>
        <w:t>value)</w:t>
      </w:r>
      <w:r>
        <w:rPr>
          <w:spacing w:val="-2"/>
        </w:rPr>
        <w:t xml:space="preserve"> </w:t>
      </w:r>
      <w:r>
        <w:t>for</w:t>
      </w:r>
      <w:r>
        <w:rPr>
          <w:spacing w:val="-2"/>
        </w:rPr>
        <w:t xml:space="preserve"> </w:t>
      </w:r>
      <w:r>
        <w:t>the node</w:t>
      </w:r>
      <w:r>
        <w:rPr>
          <w:spacing w:val="-2"/>
        </w:rPr>
        <w:t xml:space="preserve"> </w:t>
      </w:r>
      <w:r>
        <w:t>action.</w:t>
      </w:r>
      <w:r>
        <w:rPr>
          <w:spacing w:val="-2"/>
        </w:rPr>
        <w:t xml:space="preserve"> </w:t>
      </w:r>
      <w:r>
        <w:t>It is</w:t>
      </w:r>
      <w:r>
        <w:rPr>
          <w:spacing w:val="-3"/>
        </w:rPr>
        <w:t xml:space="preserve"> </w:t>
      </w:r>
      <w:r>
        <w:t>also</w:t>
      </w:r>
      <w:r>
        <w:rPr>
          <w:spacing w:val="-3"/>
        </w:rPr>
        <w:t xml:space="preserve"> </w:t>
      </w:r>
      <w:r>
        <w:t>here possible</w:t>
      </w:r>
      <w:r>
        <w:rPr>
          <w:spacing w:val="-3"/>
        </w:rPr>
        <w:t xml:space="preserve"> </w:t>
      </w:r>
      <w:r>
        <w:t>to edit</w:t>
      </w:r>
      <w:r>
        <w:rPr>
          <w:spacing w:val="-2"/>
        </w:rPr>
        <w:t xml:space="preserve"> </w:t>
      </w:r>
      <w:r>
        <w:t>the</w:t>
      </w:r>
      <w:r>
        <w:rPr>
          <w:spacing w:val="-3"/>
        </w:rPr>
        <w:t xml:space="preserve"> </w:t>
      </w:r>
      <w:r>
        <w:t>values</w:t>
      </w:r>
      <w:r>
        <w:rPr>
          <w:spacing w:val="-2"/>
        </w:rPr>
        <w:t xml:space="preserve"> </w:t>
      </w:r>
      <w:r>
        <w:t>directly when</w:t>
      </w:r>
      <w:r>
        <w:rPr>
          <w:spacing w:val="-2"/>
        </w:rPr>
        <w:t xml:space="preserve"> </w:t>
      </w:r>
      <w:r>
        <w:t>it</w:t>
      </w:r>
      <w:r>
        <w:rPr>
          <w:spacing w:val="20"/>
          <w:w w:val="99"/>
        </w:rPr>
        <w:t xml:space="preserve"> </w:t>
      </w:r>
      <w:r>
        <w:t>is</w:t>
      </w:r>
      <w:r>
        <w:rPr>
          <w:spacing w:val="-2"/>
        </w:rPr>
        <w:t xml:space="preserve"> </w:t>
      </w:r>
      <w:r>
        <w:t>a</w:t>
      </w:r>
      <w:r>
        <w:rPr>
          <w:spacing w:val="-2"/>
        </w:rPr>
        <w:t xml:space="preserve"> </w:t>
      </w:r>
      <w:r>
        <w:t>process</w:t>
      </w:r>
      <w:r>
        <w:rPr>
          <w:spacing w:val="-3"/>
        </w:rPr>
        <w:t xml:space="preserve"> </w:t>
      </w:r>
      <w:r>
        <w:t>node.</w:t>
      </w:r>
    </w:p>
    <w:p w14:paraId="639C3D06" w14:textId="79F90195" w:rsidR="00134085" w:rsidRDefault="00134085" w:rsidP="00134085">
      <w:pPr>
        <w:pStyle w:val="Caption"/>
        <w:keepNext/>
      </w:pPr>
      <w:bookmarkStart w:id="134" w:name="_Ref445742921"/>
      <w:bookmarkStart w:id="135" w:name="_Toc30016316"/>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23</w:t>
      </w:r>
      <w:r w:rsidR="00737003">
        <w:rPr>
          <w:noProof/>
        </w:rPr>
        <w:fldChar w:fldCharType="end"/>
      </w:r>
      <w:bookmarkEnd w:id="134"/>
      <w:r>
        <w:tab/>
        <w:t>Workflow Designer Node Properties View – Action Parameters tab</w:t>
      </w:r>
      <w:bookmarkEnd w:id="135"/>
    </w:p>
    <w:p w14:paraId="4C89E49E" w14:textId="0BA36A7F" w:rsidR="00134085" w:rsidRDefault="00134085" w:rsidP="00134085">
      <w:pPr>
        <w:pStyle w:val="Figure1"/>
      </w:pPr>
      <w:r>
        <w:rPr>
          <w:noProof/>
        </w:rPr>
        <w:drawing>
          <wp:inline distT="0" distB="0" distL="0" distR="0" wp14:anchorId="17394389" wp14:editId="0AE0977E">
            <wp:extent cx="3679358" cy="1386173"/>
            <wp:effectExtent l="0" t="0" r="0" b="0"/>
            <wp:docPr id="17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9.png"/>
                    <pic:cNvPicPr/>
                  </pic:nvPicPr>
                  <pic:blipFill>
                    <a:blip r:embed="rId64" cstate="print"/>
                    <a:stretch>
                      <a:fillRect/>
                    </a:stretch>
                  </pic:blipFill>
                  <pic:spPr>
                    <a:xfrm>
                      <a:off x="0" y="0"/>
                      <a:ext cx="3679358" cy="1386173"/>
                    </a:xfrm>
                    <a:prstGeom prst="rect">
                      <a:avLst/>
                    </a:prstGeom>
                  </pic:spPr>
                </pic:pic>
              </a:graphicData>
            </a:graphic>
          </wp:inline>
        </w:drawing>
      </w:r>
    </w:p>
    <w:p w14:paraId="08E87E1D" w14:textId="25887477" w:rsidR="00134085" w:rsidRDefault="00134085" w:rsidP="00134085">
      <w:pPr>
        <w:pStyle w:val="Heading2"/>
      </w:pPr>
      <w:bookmarkStart w:id="136" w:name="_Toc30015796"/>
      <w:r>
        <w:t>Lock / Unlock Function</w:t>
      </w:r>
      <w:bookmarkEnd w:id="136"/>
    </w:p>
    <w:p w14:paraId="0489D563" w14:textId="0B344176" w:rsidR="00134085" w:rsidRDefault="00134085" w:rsidP="00134085">
      <w:r>
        <w:t>When</w:t>
      </w:r>
      <w:r>
        <w:rPr>
          <w:spacing w:val="-2"/>
        </w:rPr>
        <w:t xml:space="preserve"> </w:t>
      </w:r>
      <w:r>
        <w:t>editing</w:t>
      </w:r>
      <w:r>
        <w:rPr>
          <w:spacing w:val="-2"/>
        </w:rPr>
        <w:t xml:space="preserve"> </w:t>
      </w:r>
      <w:r>
        <w:t>a</w:t>
      </w:r>
      <w:r>
        <w:rPr>
          <w:spacing w:val="-2"/>
        </w:rPr>
        <w:t xml:space="preserve"> </w:t>
      </w:r>
      <w:r>
        <w:t>node</w:t>
      </w:r>
      <w:r>
        <w:rPr>
          <w:spacing w:val="-2"/>
        </w:rPr>
        <w:t xml:space="preserve"> </w:t>
      </w:r>
      <w:r>
        <w:t>it</w:t>
      </w:r>
      <w:r>
        <w:rPr>
          <w:spacing w:val="-3"/>
        </w:rPr>
        <w:t xml:space="preserve"> </w:t>
      </w:r>
      <w:r>
        <w:t>is</w:t>
      </w:r>
      <w:r>
        <w:rPr>
          <w:spacing w:val="-2"/>
        </w:rPr>
        <w:t xml:space="preserve"> </w:t>
      </w:r>
      <w:r>
        <w:t>sometimes</w:t>
      </w:r>
      <w:r>
        <w:rPr>
          <w:spacing w:val="-3"/>
        </w:rPr>
        <w:t xml:space="preserve"> </w:t>
      </w:r>
      <w:r>
        <w:t>convenient</w:t>
      </w:r>
      <w:r>
        <w:rPr>
          <w:spacing w:val="-3"/>
        </w:rPr>
        <w:t xml:space="preserve"> </w:t>
      </w:r>
      <w:r>
        <w:t>to</w:t>
      </w:r>
      <w:r>
        <w:rPr>
          <w:spacing w:val="-2"/>
        </w:rPr>
        <w:t xml:space="preserve"> </w:t>
      </w:r>
      <w:r>
        <w:t>be</w:t>
      </w:r>
      <w:r>
        <w:rPr>
          <w:spacing w:val="-2"/>
        </w:rPr>
        <w:t xml:space="preserve"> </w:t>
      </w:r>
      <w:r>
        <w:t>able</w:t>
      </w:r>
      <w:r>
        <w:rPr>
          <w:spacing w:val="-2"/>
        </w:rPr>
        <w:t xml:space="preserve"> </w:t>
      </w:r>
      <w:r>
        <w:t>to</w:t>
      </w:r>
      <w:r>
        <w:rPr>
          <w:spacing w:val="-2"/>
        </w:rPr>
        <w:t xml:space="preserve"> </w:t>
      </w:r>
      <w:r>
        <w:t>view</w:t>
      </w:r>
      <w:r>
        <w:rPr>
          <w:spacing w:val="-2"/>
        </w:rPr>
        <w:t xml:space="preserve"> </w:t>
      </w:r>
      <w:r>
        <w:t>the</w:t>
      </w:r>
      <w:r>
        <w:rPr>
          <w:spacing w:val="-3"/>
        </w:rPr>
        <w:t xml:space="preserve"> </w:t>
      </w:r>
      <w:r>
        <w:t>properties</w:t>
      </w:r>
      <w:r>
        <w:rPr>
          <w:spacing w:val="-2"/>
        </w:rPr>
        <w:t xml:space="preserve"> </w:t>
      </w:r>
      <w:r>
        <w:t>of</w:t>
      </w:r>
      <w:r>
        <w:rPr>
          <w:spacing w:val="55"/>
          <w:w w:val="99"/>
        </w:rPr>
        <w:t xml:space="preserve"> </w:t>
      </w:r>
      <w:r>
        <w:t>another</w:t>
      </w:r>
      <w:r>
        <w:rPr>
          <w:spacing w:val="-2"/>
        </w:rPr>
        <w:t xml:space="preserve"> </w:t>
      </w:r>
      <w:r>
        <w:t>node</w:t>
      </w:r>
      <w:r>
        <w:rPr>
          <w:spacing w:val="-2"/>
        </w:rPr>
        <w:t xml:space="preserve"> </w:t>
      </w:r>
      <w:r>
        <w:t>in order</w:t>
      </w:r>
      <w:r>
        <w:rPr>
          <w:spacing w:val="-3"/>
        </w:rPr>
        <w:t xml:space="preserve"> </w:t>
      </w:r>
      <w:r>
        <w:t>to</w:t>
      </w:r>
      <w:r>
        <w:rPr>
          <w:spacing w:val="-3"/>
        </w:rPr>
        <w:t xml:space="preserve"> </w:t>
      </w:r>
      <w:r>
        <w:t>use it</w:t>
      </w:r>
      <w:r>
        <w:rPr>
          <w:spacing w:val="-3"/>
        </w:rPr>
        <w:t xml:space="preserve"> </w:t>
      </w:r>
      <w:r>
        <w:t>as a</w:t>
      </w:r>
      <w:r>
        <w:rPr>
          <w:spacing w:val="-3"/>
        </w:rPr>
        <w:t xml:space="preserve"> </w:t>
      </w:r>
      <w:r>
        <w:t>template.</w:t>
      </w:r>
      <w:r>
        <w:rPr>
          <w:spacing w:val="-2"/>
        </w:rPr>
        <w:t xml:space="preserve"> </w:t>
      </w:r>
      <w:r>
        <w:t>This is</w:t>
      </w:r>
      <w:r>
        <w:rPr>
          <w:spacing w:val="-2"/>
        </w:rPr>
        <w:t xml:space="preserve"> </w:t>
      </w:r>
      <w:r>
        <w:t>possible</w:t>
      </w:r>
      <w:r>
        <w:rPr>
          <w:spacing w:val="-2"/>
        </w:rPr>
        <w:t xml:space="preserve"> </w:t>
      </w:r>
      <w:r>
        <w:t>by</w:t>
      </w:r>
      <w:r>
        <w:rPr>
          <w:spacing w:val="-3"/>
        </w:rPr>
        <w:t xml:space="preserve"> </w:t>
      </w:r>
      <w:r>
        <w:t>using</w:t>
      </w:r>
      <w:r>
        <w:rPr>
          <w:spacing w:val="-3"/>
        </w:rPr>
        <w:t xml:space="preserve"> </w:t>
      </w:r>
      <w:r>
        <w:t>the nod</w:t>
      </w:r>
      <w:r w:rsidR="00ED6127">
        <w:t>e p</w:t>
      </w:r>
      <w:r>
        <w:t>roperties</w:t>
      </w:r>
      <w:r>
        <w:rPr>
          <w:spacing w:val="-5"/>
        </w:rPr>
        <w:t xml:space="preserve"> </w:t>
      </w:r>
      <w:r>
        <w:t>view’s</w:t>
      </w:r>
      <w:r>
        <w:rPr>
          <w:spacing w:val="-4"/>
        </w:rPr>
        <w:t xml:space="preserve"> </w:t>
      </w:r>
      <w:r>
        <w:t>lock/unlock</w:t>
      </w:r>
      <w:r>
        <w:rPr>
          <w:spacing w:val="-5"/>
        </w:rPr>
        <w:t xml:space="preserve"> </w:t>
      </w:r>
      <w:r>
        <w:t>function.</w:t>
      </w:r>
    </w:p>
    <w:p w14:paraId="7EE8BD90" w14:textId="019A13D1" w:rsidR="00134085" w:rsidRDefault="00134085" w:rsidP="00134085">
      <w:r>
        <w:t>The</w:t>
      </w:r>
      <w:r>
        <w:rPr>
          <w:spacing w:val="-6"/>
        </w:rPr>
        <w:t xml:space="preserve"> </w:t>
      </w:r>
      <w:r>
        <w:t>contents</w:t>
      </w:r>
      <w:r>
        <w:rPr>
          <w:spacing w:val="-6"/>
        </w:rPr>
        <w:t xml:space="preserve"> </w:t>
      </w:r>
      <w:r>
        <w:t>of</w:t>
      </w:r>
      <w:r>
        <w:rPr>
          <w:spacing w:val="-7"/>
        </w:rPr>
        <w:t xml:space="preserve"> </w:t>
      </w:r>
      <w:r>
        <w:t>the</w:t>
      </w:r>
      <w:r>
        <w:rPr>
          <w:spacing w:val="-6"/>
        </w:rPr>
        <w:t xml:space="preserve"> </w:t>
      </w:r>
      <w:r>
        <w:t>node</w:t>
      </w:r>
      <w:r>
        <w:rPr>
          <w:spacing w:val="-6"/>
        </w:rPr>
        <w:t xml:space="preserve"> </w:t>
      </w:r>
      <w:r>
        <w:t>properties</w:t>
      </w:r>
      <w:r>
        <w:rPr>
          <w:spacing w:val="-6"/>
        </w:rPr>
        <w:t xml:space="preserve"> </w:t>
      </w:r>
      <w:r>
        <w:t>view</w:t>
      </w:r>
      <w:r>
        <w:rPr>
          <w:spacing w:val="-5"/>
        </w:rPr>
        <w:t xml:space="preserve"> </w:t>
      </w:r>
      <w:r>
        <w:t>can</w:t>
      </w:r>
      <w:r>
        <w:rPr>
          <w:spacing w:val="-6"/>
        </w:rPr>
        <w:t xml:space="preserve"> </w:t>
      </w:r>
      <w:r>
        <w:t>be</w:t>
      </w:r>
      <w:r>
        <w:rPr>
          <w:spacing w:val="-6"/>
        </w:rPr>
        <w:t xml:space="preserve"> </w:t>
      </w:r>
      <w:r>
        <w:t>locked</w:t>
      </w:r>
      <w:r>
        <w:rPr>
          <w:spacing w:val="-7"/>
        </w:rPr>
        <w:t xml:space="preserve"> </w:t>
      </w:r>
      <w:r>
        <w:t>(and</w:t>
      </w:r>
      <w:r>
        <w:rPr>
          <w:spacing w:val="-5"/>
        </w:rPr>
        <w:t xml:space="preserve"> </w:t>
      </w:r>
      <w:r>
        <w:t>unlocked)</w:t>
      </w:r>
      <w:r>
        <w:rPr>
          <w:spacing w:val="-6"/>
        </w:rPr>
        <w:t xml:space="preserve"> </w:t>
      </w:r>
      <w:r>
        <w:t>by</w:t>
      </w:r>
      <w:r>
        <w:rPr>
          <w:spacing w:val="-7"/>
        </w:rPr>
        <w:t xml:space="preserve"> </w:t>
      </w:r>
      <w:r>
        <w:t>pressing</w:t>
      </w:r>
      <w:r>
        <w:rPr>
          <w:spacing w:val="-7"/>
        </w:rPr>
        <w:t xml:space="preserve"> </w:t>
      </w:r>
      <w:r>
        <w:t>the</w:t>
      </w:r>
      <w:r>
        <w:rPr>
          <w:spacing w:val="-6"/>
        </w:rPr>
        <w:t xml:space="preserve"> </w:t>
      </w:r>
      <w:r>
        <w:rPr>
          <w:rFonts w:ascii="Arial" w:eastAsia="Arial" w:hAnsi="Arial" w:cs="Arial"/>
          <w:b/>
          <w:bCs/>
          <w:sz w:val="18"/>
          <w:szCs w:val="18"/>
        </w:rPr>
        <w:t>F2</w:t>
      </w:r>
      <w:r>
        <w:rPr>
          <w:rFonts w:ascii="Arial" w:eastAsia="Arial" w:hAnsi="Arial" w:cs="Arial"/>
          <w:b/>
          <w:bCs/>
          <w:spacing w:val="48"/>
          <w:sz w:val="18"/>
          <w:szCs w:val="18"/>
        </w:rPr>
        <w:t xml:space="preserve"> </w:t>
      </w:r>
      <w:r>
        <w:rPr>
          <w:spacing w:val="-8"/>
        </w:rPr>
        <w:t>key.</w:t>
      </w:r>
      <w:r>
        <w:rPr>
          <w:spacing w:val="-3"/>
        </w:rPr>
        <w:t xml:space="preserve"> </w:t>
      </w:r>
      <w:r>
        <w:rPr>
          <w:spacing w:val="-7"/>
        </w:rPr>
        <w:t>To</w:t>
      </w:r>
      <w:r>
        <w:rPr>
          <w:spacing w:val="-2"/>
        </w:rPr>
        <w:t xml:space="preserve"> </w:t>
      </w:r>
      <w:r>
        <w:t>indicate that</w:t>
      </w:r>
      <w:r>
        <w:rPr>
          <w:spacing w:val="-3"/>
        </w:rPr>
        <w:t xml:space="preserve"> </w:t>
      </w:r>
      <w:r>
        <w:t>the properties</w:t>
      </w:r>
      <w:r>
        <w:rPr>
          <w:spacing w:val="-3"/>
        </w:rPr>
        <w:t xml:space="preserve"> </w:t>
      </w:r>
      <w:r>
        <w:t>are</w:t>
      </w:r>
      <w:r>
        <w:rPr>
          <w:spacing w:val="-2"/>
        </w:rPr>
        <w:t xml:space="preserve"> </w:t>
      </w:r>
      <w:r>
        <w:t>locked</w:t>
      </w:r>
      <w:r>
        <w:rPr>
          <w:spacing w:val="-3"/>
        </w:rPr>
        <w:t xml:space="preserve"> </w:t>
      </w:r>
      <w:r>
        <w:t>the</w:t>
      </w:r>
      <w:r>
        <w:rPr>
          <w:spacing w:val="-3"/>
        </w:rPr>
        <w:t xml:space="preserve"> </w:t>
      </w:r>
      <w:r>
        <w:t>text “[Locked]”</w:t>
      </w:r>
      <w:r>
        <w:rPr>
          <w:spacing w:val="-2"/>
        </w:rPr>
        <w:t xml:space="preserve"> </w:t>
      </w:r>
      <w:r>
        <w:t>is appended</w:t>
      </w:r>
      <w:r>
        <w:rPr>
          <w:spacing w:val="-2"/>
        </w:rPr>
        <w:t xml:space="preserve"> </w:t>
      </w:r>
      <w:r>
        <w:t>to</w:t>
      </w:r>
      <w:r>
        <w:rPr>
          <w:spacing w:val="-2"/>
        </w:rPr>
        <w:t xml:space="preserve"> </w:t>
      </w:r>
      <w:r>
        <w:t>th</w:t>
      </w:r>
      <w:r w:rsidR="00ED6127">
        <w:t>e b</w:t>
      </w:r>
      <w:r>
        <w:t>order</w:t>
      </w:r>
      <w:r>
        <w:rPr>
          <w:spacing w:val="-4"/>
        </w:rPr>
        <w:t xml:space="preserve"> </w:t>
      </w:r>
      <w:r>
        <w:t>titles;</w:t>
      </w:r>
      <w:r>
        <w:rPr>
          <w:spacing w:val="-3"/>
        </w:rPr>
        <w:t xml:space="preserve"> </w:t>
      </w:r>
      <w:r>
        <w:t>an</w:t>
      </w:r>
      <w:r>
        <w:rPr>
          <w:spacing w:val="-2"/>
        </w:rPr>
        <w:t xml:space="preserve"> </w:t>
      </w:r>
      <w:r>
        <w:t>example</w:t>
      </w:r>
      <w:r>
        <w:rPr>
          <w:spacing w:val="-3"/>
        </w:rPr>
        <w:t xml:space="preserve"> </w:t>
      </w:r>
      <w:r>
        <w:t>is</w:t>
      </w:r>
      <w:r>
        <w:rPr>
          <w:spacing w:val="-3"/>
        </w:rPr>
        <w:t xml:space="preserve"> </w:t>
      </w:r>
      <w:r>
        <w:t>shown</w:t>
      </w:r>
      <w:r>
        <w:rPr>
          <w:spacing w:val="-3"/>
        </w:rPr>
        <w:t xml:space="preserve"> </w:t>
      </w:r>
      <w:r>
        <w:t>in</w:t>
      </w:r>
      <w:r>
        <w:rPr>
          <w:spacing w:val="-2"/>
        </w:rPr>
        <w:t xml:space="preserve"> </w:t>
      </w:r>
      <w:r w:rsidR="00ED6127">
        <w:rPr>
          <w:spacing w:val="-2"/>
        </w:rPr>
        <w:fldChar w:fldCharType="begin"/>
      </w:r>
      <w:r w:rsidR="00ED6127">
        <w:rPr>
          <w:spacing w:val="-2"/>
        </w:rPr>
        <w:instrText xml:space="preserve"> REF _Ref445743001 \h </w:instrText>
      </w:r>
      <w:r w:rsidR="00ED6127">
        <w:rPr>
          <w:spacing w:val="-2"/>
        </w:rPr>
      </w:r>
      <w:r w:rsidR="00ED6127">
        <w:rPr>
          <w:spacing w:val="-2"/>
        </w:rPr>
        <w:fldChar w:fldCharType="separate"/>
      </w:r>
      <w:r w:rsidR="008B544D">
        <w:t xml:space="preserve">Figure </w:t>
      </w:r>
      <w:r w:rsidR="008B544D">
        <w:rPr>
          <w:noProof/>
        </w:rPr>
        <w:t>3</w:t>
      </w:r>
      <w:r w:rsidR="008B544D">
        <w:t>–</w:t>
      </w:r>
      <w:r w:rsidR="008B544D">
        <w:rPr>
          <w:noProof/>
        </w:rPr>
        <w:t>24</w:t>
      </w:r>
      <w:r w:rsidR="00ED6127">
        <w:rPr>
          <w:spacing w:val="-2"/>
        </w:rPr>
        <w:fldChar w:fldCharType="end"/>
      </w:r>
      <w:r>
        <w:t>.</w:t>
      </w:r>
    </w:p>
    <w:p w14:paraId="265DDDC3" w14:textId="2AC63F45" w:rsidR="00134085" w:rsidRDefault="00134085" w:rsidP="00134085">
      <w:pPr>
        <w:pStyle w:val="Caption"/>
        <w:keepNext/>
      </w:pPr>
      <w:bookmarkStart w:id="137" w:name="_Ref445743001"/>
      <w:bookmarkStart w:id="138" w:name="_Toc30016317"/>
      <w:r>
        <w:lastRenderedPageBreak/>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24</w:t>
      </w:r>
      <w:r w:rsidR="00737003">
        <w:rPr>
          <w:noProof/>
        </w:rPr>
        <w:fldChar w:fldCharType="end"/>
      </w:r>
      <w:bookmarkEnd w:id="137"/>
      <w:r>
        <w:tab/>
        <w:t>Node Properties View with Locked Contents</w:t>
      </w:r>
      <w:bookmarkEnd w:id="138"/>
    </w:p>
    <w:p w14:paraId="46C5B00B" w14:textId="07946D60" w:rsidR="00134085" w:rsidRDefault="00134085" w:rsidP="00134085">
      <w:pPr>
        <w:pStyle w:val="Figure1"/>
      </w:pPr>
      <w:r>
        <w:rPr>
          <w:noProof/>
        </w:rPr>
        <w:drawing>
          <wp:inline distT="0" distB="0" distL="0" distR="0" wp14:anchorId="6434B498" wp14:editId="55011850">
            <wp:extent cx="5212081" cy="1447800"/>
            <wp:effectExtent l="0" t="0" r="0" b="0"/>
            <wp:docPr id="179"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60.png"/>
                    <pic:cNvPicPr/>
                  </pic:nvPicPr>
                  <pic:blipFill>
                    <a:blip r:embed="rId65" cstate="print"/>
                    <a:stretch>
                      <a:fillRect/>
                    </a:stretch>
                  </pic:blipFill>
                  <pic:spPr>
                    <a:xfrm>
                      <a:off x="0" y="0"/>
                      <a:ext cx="5212081" cy="1447800"/>
                    </a:xfrm>
                    <a:prstGeom prst="rect">
                      <a:avLst/>
                    </a:prstGeom>
                  </pic:spPr>
                </pic:pic>
              </a:graphicData>
            </a:graphic>
          </wp:inline>
        </w:drawing>
      </w:r>
    </w:p>
    <w:p w14:paraId="04E14696" w14:textId="51687307" w:rsidR="00134085" w:rsidRDefault="00134085" w:rsidP="00134085">
      <w:pPr>
        <w:pStyle w:val="Heading2"/>
        <w:rPr>
          <w:w w:val="115"/>
        </w:rPr>
      </w:pPr>
      <w:bookmarkStart w:id="139" w:name="_Ref445391480"/>
      <w:bookmarkStart w:id="140" w:name="_Toc30015797"/>
      <w:r>
        <w:rPr>
          <w:w w:val="115"/>
        </w:rPr>
        <w:t>Using</w:t>
      </w:r>
      <w:r>
        <w:rPr>
          <w:spacing w:val="-18"/>
          <w:w w:val="115"/>
        </w:rPr>
        <w:t xml:space="preserve"> </w:t>
      </w:r>
      <w:r>
        <w:rPr>
          <w:w w:val="115"/>
        </w:rPr>
        <w:t>the</w:t>
      </w:r>
      <w:r>
        <w:rPr>
          <w:spacing w:val="-18"/>
          <w:w w:val="115"/>
        </w:rPr>
        <w:t xml:space="preserve"> </w:t>
      </w:r>
      <w:r>
        <w:rPr>
          <w:w w:val="115"/>
        </w:rPr>
        <w:t>Edit</w:t>
      </w:r>
      <w:r>
        <w:rPr>
          <w:spacing w:val="-18"/>
          <w:w w:val="115"/>
        </w:rPr>
        <w:t xml:space="preserve"> </w:t>
      </w:r>
      <w:r>
        <w:rPr>
          <w:w w:val="115"/>
        </w:rPr>
        <w:t>Node</w:t>
      </w:r>
      <w:r>
        <w:rPr>
          <w:spacing w:val="-18"/>
          <w:w w:val="115"/>
        </w:rPr>
        <w:t xml:space="preserve"> </w:t>
      </w:r>
      <w:r>
        <w:rPr>
          <w:w w:val="115"/>
        </w:rPr>
        <w:t>Properties</w:t>
      </w:r>
      <w:r>
        <w:rPr>
          <w:spacing w:val="-18"/>
          <w:w w:val="115"/>
        </w:rPr>
        <w:t xml:space="preserve"> </w:t>
      </w:r>
      <w:r>
        <w:rPr>
          <w:w w:val="115"/>
        </w:rPr>
        <w:t>Dialog</w:t>
      </w:r>
      <w:bookmarkEnd w:id="139"/>
      <w:bookmarkEnd w:id="140"/>
    </w:p>
    <w:p w14:paraId="2F11C6A2" w14:textId="4A87895E" w:rsidR="00134085" w:rsidRDefault="00134085" w:rsidP="00134085">
      <w:pPr>
        <w:rPr>
          <w:rFonts w:ascii="Courier New" w:eastAsia="Courier New" w:hAnsi="Courier New" w:cs="Courier New"/>
          <w:spacing w:val="-9"/>
        </w:rPr>
      </w:pPr>
      <w:r>
        <w:rPr>
          <w:spacing w:val="-8"/>
        </w:rPr>
        <w:t xml:space="preserve">You </w:t>
      </w:r>
      <w:r>
        <w:rPr>
          <w:spacing w:val="-1"/>
        </w:rPr>
        <w:t>may</w:t>
      </w:r>
      <w:r>
        <w:rPr>
          <w:spacing w:val="-9"/>
        </w:rPr>
        <w:t xml:space="preserve"> </w:t>
      </w:r>
      <w:r>
        <w:rPr>
          <w:spacing w:val="-1"/>
        </w:rPr>
        <w:t>edit</w:t>
      </w:r>
      <w:r>
        <w:rPr>
          <w:spacing w:val="-8"/>
        </w:rPr>
        <w:t xml:space="preserve"> </w:t>
      </w:r>
      <w:r>
        <w:t>a</w:t>
      </w:r>
      <w:r>
        <w:rPr>
          <w:spacing w:val="-8"/>
        </w:rPr>
        <w:t xml:space="preserve"> </w:t>
      </w:r>
      <w:r>
        <w:rPr>
          <w:spacing w:val="-1"/>
        </w:rPr>
        <w:t>workflow</w:t>
      </w:r>
      <w:r>
        <w:rPr>
          <w:spacing w:val="-9"/>
        </w:rPr>
        <w:t xml:space="preserve"> </w:t>
      </w:r>
      <w:r>
        <w:rPr>
          <w:spacing w:val="-1"/>
        </w:rPr>
        <w:t>node’s</w:t>
      </w:r>
      <w:r>
        <w:rPr>
          <w:spacing w:val="-9"/>
        </w:rPr>
        <w:t xml:space="preserve"> </w:t>
      </w:r>
      <w:r>
        <w:rPr>
          <w:spacing w:val="-1"/>
        </w:rPr>
        <w:t>properties</w:t>
      </w:r>
      <w:r>
        <w:rPr>
          <w:spacing w:val="-8"/>
        </w:rPr>
        <w:t xml:space="preserve"> </w:t>
      </w:r>
      <w:r>
        <w:rPr>
          <w:spacing w:val="-1"/>
        </w:rPr>
        <w:t>by</w:t>
      </w:r>
      <w:r>
        <w:rPr>
          <w:spacing w:val="-9"/>
        </w:rPr>
        <w:t xml:space="preserve"> </w:t>
      </w:r>
      <w:r>
        <w:rPr>
          <w:spacing w:val="-1"/>
        </w:rPr>
        <w:t>either</w:t>
      </w:r>
      <w:r>
        <w:rPr>
          <w:spacing w:val="-8"/>
        </w:rPr>
        <w:t xml:space="preserve"> </w:t>
      </w:r>
      <w:r>
        <w:rPr>
          <w:spacing w:val="-1"/>
        </w:rPr>
        <w:t>double-clicking</w:t>
      </w:r>
      <w:r>
        <w:rPr>
          <w:spacing w:val="-8"/>
        </w:rPr>
        <w:t xml:space="preserve"> </w:t>
      </w:r>
      <w:r>
        <w:rPr>
          <w:spacing w:val="-1"/>
        </w:rPr>
        <w:t>the</w:t>
      </w:r>
      <w:r>
        <w:rPr>
          <w:spacing w:val="-8"/>
        </w:rPr>
        <w:t xml:space="preserve"> </w:t>
      </w:r>
      <w:r>
        <w:rPr>
          <w:spacing w:val="-1"/>
        </w:rPr>
        <w:t>node</w:t>
      </w:r>
      <w:r>
        <w:rPr>
          <w:spacing w:val="-7"/>
        </w:rPr>
        <w:t xml:space="preserve"> </w:t>
      </w:r>
      <w:r>
        <w:t>you</w:t>
      </w:r>
      <w:r>
        <w:rPr>
          <w:spacing w:val="-8"/>
        </w:rPr>
        <w:t xml:space="preserve"> </w:t>
      </w:r>
      <w:r>
        <w:rPr>
          <w:spacing w:val="-1"/>
        </w:rPr>
        <w:t>want</w:t>
      </w:r>
      <w:r>
        <w:rPr>
          <w:spacing w:val="-8"/>
        </w:rPr>
        <w:t xml:space="preserve"> </w:t>
      </w:r>
      <w:r>
        <w:t>t</w:t>
      </w:r>
      <w:r w:rsidR="00ED6127">
        <w:t>o e</w:t>
      </w:r>
      <w:r>
        <w:rPr>
          <w:spacing w:val="-1"/>
        </w:rPr>
        <w:t>dit</w:t>
      </w:r>
      <w:r>
        <w:rPr>
          <w:spacing w:val="-2"/>
        </w:rPr>
        <w:t xml:space="preserve"> </w:t>
      </w:r>
      <w:r>
        <w:t>or</w:t>
      </w:r>
      <w:r>
        <w:rPr>
          <w:spacing w:val="-2"/>
        </w:rPr>
        <w:t xml:space="preserve"> </w:t>
      </w:r>
      <w:r>
        <w:rPr>
          <w:spacing w:val="-1"/>
        </w:rPr>
        <w:t>right-clicking</w:t>
      </w:r>
      <w:r>
        <w:t xml:space="preserve"> </w:t>
      </w:r>
      <w:r>
        <w:rPr>
          <w:spacing w:val="-1"/>
        </w:rPr>
        <w:t>on that</w:t>
      </w:r>
      <w:r>
        <w:t xml:space="preserve"> </w:t>
      </w:r>
      <w:r>
        <w:rPr>
          <w:spacing w:val="-1"/>
        </w:rPr>
        <w:t>node</w:t>
      </w:r>
      <w:r>
        <w:rPr>
          <w:spacing w:val="-2"/>
        </w:rPr>
        <w:t xml:space="preserve"> </w:t>
      </w:r>
      <w:r>
        <w:t xml:space="preserve">and </w:t>
      </w:r>
      <w:r>
        <w:rPr>
          <w:spacing w:val="-1"/>
        </w:rPr>
        <w:t>selecting</w:t>
      </w:r>
      <w:r>
        <w:t xml:space="preserve"> </w:t>
      </w:r>
      <w:r>
        <w:rPr>
          <w:rFonts w:ascii="Courier New" w:eastAsia="Courier New" w:hAnsi="Courier New" w:cs="Courier New"/>
          <w:spacing w:val="-7"/>
        </w:rPr>
        <w:t>Edit</w:t>
      </w:r>
      <w:r>
        <w:rPr>
          <w:rFonts w:ascii="Courier New" w:eastAsia="Courier New" w:hAnsi="Courier New" w:cs="Courier New"/>
          <w:spacing w:val="-17"/>
        </w:rPr>
        <w:t xml:space="preserve"> </w:t>
      </w:r>
      <w:r>
        <w:rPr>
          <w:rFonts w:ascii="Courier New" w:eastAsia="Courier New" w:hAnsi="Courier New" w:cs="Courier New"/>
          <w:spacing w:val="-7"/>
        </w:rPr>
        <w:t>Node</w:t>
      </w:r>
      <w:r>
        <w:rPr>
          <w:rFonts w:ascii="Courier New" w:eastAsia="Courier New" w:hAnsi="Courier New" w:cs="Courier New"/>
          <w:spacing w:val="-18"/>
        </w:rPr>
        <w:t xml:space="preserve"> </w:t>
      </w:r>
      <w:r>
        <w:rPr>
          <w:rFonts w:ascii="Courier New" w:eastAsia="Courier New" w:hAnsi="Courier New" w:cs="Courier New"/>
          <w:spacing w:val="-9"/>
        </w:rPr>
        <w:t>Properties.</w:t>
      </w:r>
    </w:p>
    <w:p w14:paraId="155643F5" w14:textId="506B8FB5" w:rsidR="00134085" w:rsidRDefault="00134085" w:rsidP="00134085">
      <w:pPr>
        <w:pStyle w:val="Caption"/>
        <w:keepNext/>
      </w:pPr>
      <w:bookmarkStart w:id="141" w:name="_Toc30016318"/>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25</w:t>
      </w:r>
      <w:r w:rsidR="00737003">
        <w:rPr>
          <w:noProof/>
        </w:rPr>
        <w:fldChar w:fldCharType="end"/>
      </w:r>
      <w:r>
        <w:tab/>
        <w:t>Workflow Designer Edit Node Properties Dialog (Node Attributes Tab)</w:t>
      </w:r>
      <w:bookmarkEnd w:id="141"/>
    </w:p>
    <w:p w14:paraId="7180CD0E" w14:textId="2AE86EB6" w:rsidR="00134085" w:rsidRDefault="00134085" w:rsidP="00134085">
      <w:pPr>
        <w:pStyle w:val="Figure1"/>
      </w:pPr>
      <w:r>
        <w:rPr>
          <w:noProof/>
        </w:rPr>
        <w:drawing>
          <wp:inline distT="0" distB="0" distL="0" distR="0" wp14:anchorId="31EC08FF" wp14:editId="4721E00D">
            <wp:extent cx="3885757" cy="3343275"/>
            <wp:effectExtent l="0" t="0" r="0" b="0"/>
            <wp:docPr id="181"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61.png"/>
                    <pic:cNvPicPr/>
                  </pic:nvPicPr>
                  <pic:blipFill>
                    <a:blip r:embed="rId66" cstate="print"/>
                    <a:stretch>
                      <a:fillRect/>
                    </a:stretch>
                  </pic:blipFill>
                  <pic:spPr>
                    <a:xfrm>
                      <a:off x="0" y="0"/>
                      <a:ext cx="3885757" cy="3343275"/>
                    </a:xfrm>
                    <a:prstGeom prst="rect">
                      <a:avLst/>
                    </a:prstGeom>
                  </pic:spPr>
                </pic:pic>
              </a:graphicData>
            </a:graphic>
          </wp:inline>
        </w:drawing>
      </w:r>
    </w:p>
    <w:p w14:paraId="328486D9" w14:textId="77777777" w:rsidR="00134085" w:rsidRDefault="00134085" w:rsidP="00134085">
      <w:r>
        <w:t>Use</w:t>
      </w:r>
      <w:r>
        <w:rPr>
          <w:spacing w:val="-4"/>
        </w:rPr>
        <w:t xml:space="preserve"> </w:t>
      </w:r>
      <w:r>
        <w:t>this</w:t>
      </w:r>
      <w:r>
        <w:rPr>
          <w:spacing w:val="-3"/>
        </w:rPr>
        <w:t xml:space="preserve"> </w:t>
      </w:r>
      <w:r>
        <w:t>tab</w:t>
      </w:r>
      <w:r>
        <w:rPr>
          <w:spacing w:val="-3"/>
        </w:rPr>
        <w:t xml:space="preserve"> </w:t>
      </w:r>
      <w:r>
        <w:t>to</w:t>
      </w:r>
      <w:r>
        <w:rPr>
          <w:spacing w:val="-1"/>
        </w:rPr>
        <w:t xml:space="preserve"> </w:t>
      </w:r>
      <w:r>
        <w:t>modify</w:t>
      </w:r>
      <w:r>
        <w:rPr>
          <w:spacing w:val="-3"/>
        </w:rPr>
        <w:t xml:space="preserve"> </w:t>
      </w:r>
      <w:r>
        <w:t>general</w:t>
      </w:r>
      <w:r>
        <w:rPr>
          <w:spacing w:val="-3"/>
        </w:rPr>
        <w:t xml:space="preserve"> </w:t>
      </w:r>
      <w:r>
        <w:t>node</w:t>
      </w:r>
      <w:r>
        <w:rPr>
          <w:spacing w:val="-2"/>
        </w:rPr>
        <w:t xml:space="preserve"> </w:t>
      </w:r>
      <w:r>
        <w:rPr>
          <w:spacing w:val="-1"/>
        </w:rPr>
        <w:t>attributes.</w:t>
      </w:r>
    </w:p>
    <w:p w14:paraId="31743573" w14:textId="10B59F5C" w:rsidR="00134085" w:rsidRDefault="00134085" w:rsidP="007568B5">
      <w:pPr>
        <w:pStyle w:val="ListParagraph"/>
        <w:numPr>
          <w:ilvl w:val="0"/>
          <w:numId w:val="35"/>
        </w:numPr>
        <w:tabs>
          <w:tab w:val="left" w:pos="567"/>
        </w:tabs>
        <w:ind w:left="4253" w:hanging="3893"/>
      </w:pPr>
      <w:r>
        <w:t>Node</w:t>
      </w:r>
      <w:r w:rsidRPr="00134085">
        <w:rPr>
          <w:spacing w:val="-5"/>
        </w:rPr>
        <w:t xml:space="preserve"> </w:t>
      </w:r>
      <w:r>
        <w:t>name</w:t>
      </w:r>
      <w:r>
        <w:tab/>
        <w:t>The</w:t>
      </w:r>
      <w:r w:rsidRPr="00134085">
        <w:rPr>
          <w:spacing w:val="-2"/>
        </w:rPr>
        <w:t xml:space="preserve"> </w:t>
      </w:r>
      <w:r>
        <w:t>name</w:t>
      </w:r>
      <w:r w:rsidRPr="00134085">
        <w:rPr>
          <w:spacing w:val="-2"/>
        </w:rPr>
        <w:t xml:space="preserve"> </w:t>
      </w:r>
      <w:r>
        <w:t>is</w:t>
      </w:r>
      <w:r w:rsidRPr="00134085">
        <w:rPr>
          <w:spacing w:val="-1"/>
        </w:rPr>
        <w:t xml:space="preserve"> </w:t>
      </w:r>
      <w:r>
        <w:t>set</w:t>
      </w:r>
      <w:r w:rsidRPr="00134085">
        <w:rPr>
          <w:spacing w:val="-2"/>
        </w:rPr>
        <w:t xml:space="preserve"> </w:t>
      </w:r>
      <w:r w:rsidRPr="00134085">
        <w:rPr>
          <w:spacing w:val="-1"/>
        </w:rPr>
        <w:t xml:space="preserve">automatically </w:t>
      </w:r>
      <w:r>
        <w:t>based</w:t>
      </w:r>
      <w:r w:rsidRPr="00134085">
        <w:rPr>
          <w:spacing w:val="-1"/>
        </w:rPr>
        <w:t xml:space="preserve"> </w:t>
      </w:r>
      <w:r>
        <w:t>on</w:t>
      </w:r>
      <w:r w:rsidRPr="00134085">
        <w:rPr>
          <w:spacing w:val="-2"/>
        </w:rPr>
        <w:t xml:space="preserve"> </w:t>
      </w:r>
      <w:r w:rsidRPr="00134085">
        <w:rPr>
          <w:spacing w:val="-1"/>
        </w:rPr>
        <w:t>the</w:t>
      </w:r>
      <w:r>
        <w:t xml:space="preserve"> node</w:t>
      </w:r>
      <w:r w:rsidRPr="00134085">
        <w:rPr>
          <w:spacing w:val="-2"/>
        </w:rPr>
        <w:t xml:space="preserve"> class. </w:t>
      </w:r>
      <w:r w:rsidRPr="00134085">
        <w:rPr>
          <w:spacing w:val="-8"/>
        </w:rPr>
        <w:t>You</w:t>
      </w:r>
      <w:r w:rsidRPr="00134085">
        <w:rPr>
          <w:spacing w:val="-1"/>
        </w:rPr>
        <w:t xml:space="preserve"> may </w:t>
      </w:r>
      <w:r>
        <w:t>set</w:t>
      </w:r>
      <w:r w:rsidRPr="00134085">
        <w:rPr>
          <w:spacing w:val="-1"/>
        </w:rPr>
        <w:t xml:space="preserve"> any</w:t>
      </w:r>
      <w:r w:rsidRPr="00134085">
        <w:rPr>
          <w:spacing w:val="-2"/>
        </w:rPr>
        <w:t xml:space="preserve"> </w:t>
      </w:r>
      <w:r>
        <w:t>name</w:t>
      </w:r>
      <w:r w:rsidRPr="00134085">
        <w:rPr>
          <w:spacing w:val="-2"/>
        </w:rPr>
        <w:t xml:space="preserve"> </w:t>
      </w:r>
      <w:r>
        <w:t>you</w:t>
      </w:r>
      <w:r w:rsidRPr="00134085">
        <w:rPr>
          <w:spacing w:val="47"/>
          <w:w w:val="99"/>
        </w:rPr>
        <w:t xml:space="preserve"> </w:t>
      </w:r>
      <w:r w:rsidRPr="00134085">
        <w:rPr>
          <w:spacing w:val="-1"/>
        </w:rPr>
        <w:t>want.</w:t>
      </w:r>
      <w:r w:rsidRPr="00134085">
        <w:rPr>
          <w:spacing w:val="-4"/>
        </w:rPr>
        <w:t xml:space="preserve"> </w:t>
      </w:r>
      <w:r>
        <w:t>The</w:t>
      </w:r>
      <w:r w:rsidRPr="00134085">
        <w:rPr>
          <w:spacing w:val="-1"/>
        </w:rPr>
        <w:t xml:space="preserve"> </w:t>
      </w:r>
      <w:r>
        <w:t>name</w:t>
      </w:r>
      <w:r w:rsidRPr="00134085">
        <w:rPr>
          <w:spacing w:val="-3"/>
        </w:rPr>
        <w:t xml:space="preserve"> </w:t>
      </w:r>
      <w:r w:rsidRPr="00134085">
        <w:rPr>
          <w:spacing w:val="-1"/>
        </w:rPr>
        <w:t>may</w:t>
      </w:r>
      <w:r w:rsidRPr="00134085">
        <w:rPr>
          <w:spacing w:val="-2"/>
        </w:rPr>
        <w:t xml:space="preserve"> </w:t>
      </w:r>
      <w:r>
        <w:t>include</w:t>
      </w:r>
      <w:r w:rsidRPr="00134085">
        <w:rPr>
          <w:spacing w:val="-3"/>
        </w:rPr>
        <w:t xml:space="preserve"> </w:t>
      </w:r>
      <w:r w:rsidRPr="00134085">
        <w:rPr>
          <w:spacing w:val="-1"/>
        </w:rPr>
        <w:t>spaces.</w:t>
      </w:r>
    </w:p>
    <w:p w14:paraId="16EAB8EF" w14:textId="139DCED0" w:rsidR="00134085" w:rsidRDefault="00134085" w:rsidP="007568B5">
      <w:pPr>
        <w:pStyle w:val="ListParagraph"/>
        <w:numPr>
          <w:ilvl w:val="0"/>
          <w:numId w:val="35"/>
        </w:numPr>
        <w:tabs>
          <w:tab w:val="left" w:pos="567"/>
        </w:tabs>
        <w:ind w:left="4253" w:hanging="3893"/>
      </w:pPr>
      <w:r w:rsidRPr="00134085">
        <w:rPr>
          <w:spacing w:val="-1"/>
        </w:rPr>
        <w:t>Node’s</w:t>
      </w:r>
      <w:r w:rsidRPr="00134085">
        <w:rPr>
          <w:spacing w:val="-5"/>
        </w:rPr>
        <w:t xml:space="preserve"> </w:t>
      </w:r>
      <w:r>
        <w:t>action</w:t>
      </w:r>
      <w:r w:rsidRPr="00134085">
        <w:rPr>
          <w:spacing w:val="-4"/>
        </w:rPr>
        <w:t xml:space="preserve"> </w:t>
      </w:r>
      <w:r>
        <w:t>class</w:t>
      </w:r>
      <w:r>
        <w:tab/>
      </w:r>
      <w:r w:rsidRPr="00134085">
        <w:rPr>
          <w:spacing w:val="-1"/>
        </w:rPr>
        <w:t>Setting</w:t>
      </w:r>
      <w:r w:rsidRPr="00134085">
        <w:rPr>
          <w:spacing w:val="-2"/>
        </w:rPr>
        <w:t xml:space="preserve"> </w:t>
      </w:r>
      <w:r w:rsidRPr="00134085">
        <w:rPr>
          <w:spacing w:val="-1"/>
        </w:rPr>
        <w:t>the</w:t>
      </w:r>
      <w:r w:rsidRPr="00134085">
        <w:rPr>
          <w:spacing w:val="-2"/>
        </w:rPr>
        <w:t xml:space="preserve"> </w:t>
      </w:r>
      <w:r w:rsidRPr="00134085">
        <w:rPr>
          <w:spacing w:val="-1"/>
        </w:rPr>
        <w:t>action</w:t>
      </w:r>
      <w:r w:rsidRPr="00134085">
        <w:rPr>
          <w:spacing w:val="-2"/>
        </w:rPr>
        <w:t xml:space="preserve"> </w:t>
      </w:r>
      <w:r w:rsidRPr="00134085">
        <w:rPr>
          <w:spacing w:val="-1"/>
        </w:rPr>
        <w:t>class</w:t>
      </w:r>
      <w:r w:rsidRPr="00134085">
        <w:rPr>
          <w:spacing w:val="-2"/>
        </w:rPr>
        <w:t xml:space="preserve"> </w:t>
      </w:r>
      <w:r w:rsidRPr="00134085">
        <w:rPr>
          <w:spacing w:val="-1"/>
        </w:rPr>
        <w:t>may</w:t>
      </w:r>
      <w:r w:rsidRPr="00134085">
        <w:rPr>
          <w:spacing w:val="-2"/>
        </w:rPr>
        <w:t xml:space="preserve"> </w:t>
      </w:r>
      <w:r w:rsidRPr="00134085">
        <w:rPr>
          <w:spacing w:val="-1"/>
        </w:rPr>
        <w:t>have</w:t>
      </w:r>
      <w:r w:rsidRPr="00134085">
        <w:rPr>
          <w:spacing w:val="-2"/>
        </w:rPr>
        <w:t xml:space="preserve"> </w:t>
      </w:r>
      <w:r w:rsidRPr="00134085">
        <w:rPr>
          <w:spacing w:val="-1"/>
        </w:rPr>
        <w:t>unintended</w:t>
      </w:r>
      <w:r w:rsidRPr="00134085">
        <w:rPr>
          <w:spacing w:val="-3"/>
        </w:rPr>
        <w:t xml:space="preserve"> </w:t>
      </w:r>
      <w:r w:rsidRPr="00134085">
        <w:rPr>
          <w:spacing w:val="-1"/>
        </w:rPr>
        <w:t>consequences.</w:t>
      </w:r>
      <w:r w:rsidRPr="00134085">
        <w:rPr>
          <w:spacing w:val="-2"/>
        </w:rPr>
        <w:t xml:space="preserve"> </w:t>
      </w:r>
      <w:r>
        <w:t>If</w:t>
      </w:r>
      <w:r w:rsidRPr="00134085">
        <w:rPr>
          <w:spacing w:val="-2"/>
        </w:rPr>
        <w:t xml:space="preserve"> </w:t>
      </w:r>
      <w:r>
        <w:t>the</w:t>
      </w:r>
      <w:r w:rsidRPr="00134085">
        <w:rPr>
          <w:spacing w:val="-2"/>
        </w:rPr>
        <w:t xml:space="preserve"> </w:t>
      </w:r>
      <w:r w:rsidRPr="00134085">
        <w:rPr>
          <w:spacing w:val="-1"/>
        </w:rPr>
        <w:t>class</w:t>
      </w:r>
      <w:r w:rsidRPr="00134085">
        <w:rPr>
          <w:spacing w:val="-2"/>
        </w:rPr>
        <w:t xml:space="preserve"> </w:t>
      </w:r>
      <w:r w:rsidRPr="00134085">
        <w:rPr>
          <w:spacing w:val="-1"/>
        </w:rPr>
        <w:t xml:space="preserve">name </w:t>
      </w:r>
      <w:r>
        <w:t>yo</w:t>
      </w:r>
      <w:r w:rsidR="00ED6127">
        <w:t>u s</w:t>
      </w:r>
      <w:r>
        <w:t>pecify</w:t>
      </w:r>
      <w:r w:rsidRPr="00134085">
        <w:rPr>
          <w:spacing w:val="-3"/>
        </w:rPr>
        <w:t xml:space="preserve"> </w:t>
      </w:r>
      <w:r>
        <w:t>is</w:t>
      </w:r>
      <w:r w:rsidRPr="00134085">
        <w:rPr>
          <w:spacing w:val="-3"/>
        </w:rPr>
        <w:t xml:space="preserve"> </w:t>
      </w:r>
      <w:r>
        <w:t>not</w:t>
      </w:r>
      <w:r w:rsidRPr="00134085">
        <w:rPr>
          <w:spacing w:val="-2"/>
        </w:rPr>
        <w:t xml:space="preserve"> </w:t>
      </w:r>
      <w:r>
        <w:t>recognized</w:t>
      </w:r>
      <w:r w:rsidRPr="00134085">
        <w:rPr>
          <w:spacing w:val="-3"/>
        </w:rPr>
        <w:t xml:space="preserve"> </w:t>
      </w:r>
      <w:r>
        <w:t>by</w:t>
      </w:r>
      <w:r w:rsidRPr="00134085">
        <w:rPr>
          <w:spacing w:val="-2"/>
        </w:rPr>
        <w:t xml:space="preserve"> </w:t>
      </w:r>
      <w:r>
        <w:t>the</w:t>
      </w:r>
      <w:r w:rsidRPr="00134085">
        <w:rPr>
          <w:spacing w:val="-2"/>
        </w:rPr>
        <w:t xml:space="preserve"> designer, </w:t>
      </w:r>
      <w:r w:rsidRPr="00134085">
        <w:rPr>
          <w:spacing w:val="-1"/>
        </w:rPr>
        <w:t>then</w:t>
      </w:r>
      <w:r w:rsidRPr="00134085">
        <w:rPr>
          <w:spacing w:val="-2"/>
        </w:rPr>
        <w:t xml:space="preserve"> </w:t>
      </w:r>
      <w:r w:rsidRPr="00134085">
        <w:rPr>
          <w:spacing w:val="-1"/>
        </w:rPr>
        <w:t>the</w:t>
      </w:r>
      <w:r w:rsidRPr="00134085">
        <w:rPr>
          <w:spacing w:val="-2"/>
        </w:rPr>
        <w:t xml:space="preserve"> </w:t>
      </w:r>
      <w:r>
        <w:t>Action</w:t>
      </w:r>
      <w:r w:rsidRPr="00134085">
        <w:rPr>
          <w:spacing w:val="-2"/>
        </w:rPr>
        <w:t xml:space="preserve"> </w:t>
      </w:r>
      <w:r w:rsidRPr="00134085">
        <w:rPr>
          <w:spacing w:val="-1"/>
        </w:rPr>
        <w:t xml:space="preserve">Parameters </w:t>
      </w:r>
      <w:r>
        <w:t>tab</w:t>
      </w:r>
      <w:r w:rsidRPr="00134085">
        <w:rPr>
          <w:spacing w:val="-2"/>
        </w:rPr>
        <w:t xml:space="preserve"> </w:t>
      </w:r>
      <w:r>
        <w:t>will</w:t>
      </w:r>
      <w:r w:rsidRPr="00134085">
        <w:rPr>
          <w:spacing w:val="29"/>
          <w:w w:val="99"/>
        </w:rPr>
        <w:t xml:space="preserve"> </w:t>
      </w:r>
      <w:r w:rsidRPr="00134085">
        <w:rPr>
          <w:spacing w:val="-3"/>
        </w:rPr>
        <w:t>disappear.</w:t>
      </w:r>
    </w:p>
    <w:p w14:paraId="2AF28380" w14:textId="0618A9EE" w:rsidR="00134085" w:rsidRDefault="00134085" w:rsidP="007568B5">
      <w:pPr>
        <w:pStyle w:val="ListParagraph"/>
        <w:numPr>
          <w:ilvl w:val="0"/>
          <w:numId w:val="35"/>
        </w:numPr>
        <w:tabs>
          <w:tab w:val="left" w:pos="567"/>
        </w:tabs>
        <w:ind w:left="4253" w:hanging="3893"/>
      </w:pPr>
      <w:r w:rsidRPr="00134085">
        <w:rPr>
          <w:spacing w:val="-1"/>
        </w:rPr>
        <w:t>Node’s</w:t>
      </w:r>
      <w:r w:rsidRPr="00134085">
        <w:rPr>
          <w:spacing w:val="-4"/>
        </w:rPr>
        <w:t xml:space="preserve"> </w:t>
      </w:r>
      <w:r>
        <w:t>assigned</w:t>
      </w:r>
      <w:r w:rsidRPr="00134085">
        <w:rPr>
          <w:spacing w:val="-4"/>
        </w:rPr>
        <w:t xml:space="preserve"> </w:t>
      </w:r>
      <w:r>
        <w:t>role</w:t>
      </w:r>
      <w:r w:rsidRPr="00134085">
        <w:rPr>
          <w:spacing w:val="-4"/>
        </w:rPr>
        <w:t xml:space="preserve"> </w:t>
      </w:r>
      <w:r>
        <w:t>(for</w:t>
      </w:r>
      <w:r w:rsidRPr="00134085">
        <w:rPr>
          <w:spacing w:val="-1"/>
        </w:rPr>
        <w:t xml:space="preserve"> </w:t>
      </w:r>
      <w:r>
        <w:t>Process</w:t>
      </w:r>
      <w:r w:rsidRPr="00134085">
        <w:rPr>
          <w:spacing w:val="-3"/>
        </w:rPr>
        <w:t xml:space="preserve"> </w:t>
      </w:r>
      <w:r>
        <w:t>Nodes)</w:t>
      </w:r>
      <w:r>
        <w:tab/>
        <w:t>The</w:t>
      </w:r>
      <w:r w:rsidRPr="00134085">
        <w:rPr>
          <w:spacing w:val="-3"/>
        </w:rPr>
        <w:t xml:space="preserve"> </w:t>
      </w:r>
      <w:r>
        <w:t>r</w:t>
      </w:r>
      <w:r w:rsidRPr="00134085">
        <w:rPr>
          <w:spacing w:val="1"/>
        </w:rPr>
        <w:t>o</w:t>
      </w:r>
      <w:r>
        <w:t>le</w:t>
      </w:r>
      <w:r w:rsidRPr="00134085">
        <w:rPr>
          <w:spacing w:val="-1"/>
        </w:rPr>
        <w:t xml:space="preserve"> </w:t>
      </w:r>
      <w:r>
        <w:t>m</w:t>
      </w:r>
      <w:r w:rsidRPr="00134085">
        <w:rPr>
          <w:spacing w:val="-2"/>
        </w:rPr>
        <w:t>a</w:t>
      </w:r>
      <w:r>
        <w:t>y</w:t>
      </w:r>
      <w:r w:rsidRPr="00134085">
        <w:rPr>
          <w:spacing w:val="-3"/>
        </w:rPr>
        <w:t xml:space="preserve"> </w:t>
      </w:r>
      <w:r>
        <w:t>be ch</w:t>
      </w:r>
      <w:r w:rsidRPr="00134085">
        <w:rPr>
          <w:spacing w:val="1"/>
        </w:rPr>
        <w:t>o</w:t>
      </w:r>
      <w:r>
        <w:t>sen</w:t>
      </w:r>
      <w:r w:rsidRPr="00134085">
        <w:rPr>
          <w:spacing w:val="-3"/>
        </w:rPr>
        <w:t xml:space="preserve"> </w:t>
      </w:r>
      <w:r>
        <w:t>from</w:t>
      </w:r>
      <w:r w:rsidRPr="00134085">
        <w:rPr>
          <w:spacing w:val="-3"/>
        </w:rPr>
        <w:t xml:space="preserve"> </w:t>
      </w:r>
      <w:r>
        <w:t>the</w:t>
      </w:r>
      <w:r w:rsidRPr="00134085">
        <w:rPr>
          <w:spacing w:val="-2"/>
        </w:rPr>
        <w:t xml:space="preserve"> </w:t>
      </w:r>
      <w:r>
        <w:t>current</w:t>
      </w:r>
      <w:r w:rsidRPr="00134085">
        <w:rPr>
          <w:spacing w:val="-3"/>
        </w:rPr>
        <w:t xml:space="preserve"> </w:t>
      </w:r>
      <w:r>
        <w:t>list</w:t>
      </w:r>
      <w:r w:rsidRPr="00134085">
        <w:rPr>
          <w:spacing w:val="-1"/>
        </w:rPr>
        <w:t xml:space="preserve"> </w:t>
      </w:r>
      <w:r>
        <w:t>of</w:t>
      </w:r>
      <w:r w:rsidRPr="00134085">
        <w:rPr>
          <w:spacing w:val="-1"/>
        </w:rPr>
        <w:t xml:space="preserve"> r</w:t>
      </w:r>
      <w:r w:rsidRPr="00134085">
        <w:rPr>
          <w:spacing w:val="1"/>
        </w:rPr>
        <w:t>o</w:t>
      </w:r>
      <w:r w:rsidRPr="00134085">
        <w:rPr>
          <w:spacing w:val="-1"/>
        </w:rPr>
        <w:t>l</w:t>
      </w:r>
      <w:r w:rsidRPr="00134085">
        <w:rPr>
          <w:spacing w:val="1"/>
        </w:rPr>
        <w:t>e</w:t>
      </w:r>
      <w:r>
        <w:t>s</w:t>
      </w:r>
      <w:r w:rsidRPr="00134085">
        <w:rPr>
          <w:spacing w:val="-2"/>
        </w:rPr>
        <w:t xml:space="preserve"> a</w:t>
      </w:r>
      <w:r w:rsidRPr="00134085">
        <w:rPr>
          <w:spacing w:val="-1"/>
        </w:rPr>
        <w:t>v</w:t>
      </w:r>
      <w:r>
        <w:t>a</w:t>
      </w:r>
      <w:r w:rsidRPr="00134085">
        <w:rPr>
          <w:spacing w:val="-1"/>
        </w:rPr>
        <w:t>i</w:t>
      </w:r>
      <w:r>
        <w:t>la</w:t>
      </w:r>
      <w:r w:rsidRPr="00134085">
        <w:rPr>
          <w:spacing w:val="-1"/>
        </w:rPr>
        <w:t>b</w:t>
      </w:r>
      <w:r>
        <w:t>le</w:t>
      </w:r>
      <w:r w:rsidRPr="00134085">
        <w:rPr>
          <w:spacing w:val="-2"/>
        </w:rPr>
        <w:t xml:space="preserve"> </w:t>
      </w:r>
      <w:r>
        <w:t>in</w:t>
      </w:r>
      <w:r w:rsidRPr="00134085">
        <w:rPr>
          <w:spacing w:val="-1"/>
        </w:rPr>
        <w:t xml:space="preserve"> </w:t>
      </w:r>
      <w:r>
        <w:t>t</w:t>
      </w:r>
      <w:r w:rsidRPr="00134085">
        <w:rPr>
          <w:spacing w:val="-1"/>
        </w:rPr>
        <w:t>h</w:t>
      </w:r>
      <w:r>
        <w:t>is</w:t>
      </w:r>
      <w:r w:rsidRPr="00134085">
        <w:rPr>
          <w:spacing w:val="-2"/>
        </w:rPr>
        <w:t xml:space="preserve"> </w:t>
      </w:r>
      <w:r>
        <w:t>work</w:t>
      </w:r>
      <w:r w:rsidRPr="00134085">
        <w:rPr>
          <w:spacing w:val="-1"/>
        </w:rPr>
        <w:t>f</w:t>
      </w:r>
      <w:r>
        <w:t>lo</w:t>
      </w:r>
      <w:r w:rsidRPr="00134085">
        <w:rPr>
          <w:spacing w:val="-26"/>
        </w:rPr>
        <w:t>w</w:t>
      </w:r>
      <w:r>
        <w:t>.</w:t>
      </w:r>
      <w:r w:rsidRPr="00134085">
        <w:rPr>
          <w:spacing w:val="-2"/>
        </w:rPr>
        <w:t xml:space="preserve"> </w:t>
      </w:r>
      <w:r w:rsidRPr="00134085">
        <w:rPr>
          <w:spacing w:val="-12"/>
        </w:rPr>
        <w:t>T</w:t>
      </w:r>
      <w:r>
        <w:t>o</w:t>
      </w:r>
      <w:r w:rsidRPr="00134085">
        <w:rPr>
          <w:w w:val="99"/>
        </w:rPr>
        <w:t xml:space="preserve"> </w:t>
      </w:r>
      <w:r w:rsidRPr="00134085">
        <w:rPr>
          <w:spacing w:val="-1"/>
        </w:rPr>
        <w:t>add</w:t>
      </w:r>
      <w:r w:rsidRPr="00134085">
        <w:rPr>
          <w:spacing w:val="-2"/>
        </w:rPr>
        <w:t xml:space="preserve"> </w:t>
      </w:r>
      <w:r>
        <w:t>a</w:t>
      </w:r>
      <w:r w:rsidRPr="00134085">
        <w:rPr>
          <w:spacing w:val="-2"/>
        </w:rPr>
        <w:t xml:space="preserve"> </w:t>
      </w:r>
      <w:r>
        <w:t>new</w:t>
      </w:r>
      <w:r w:rsidRPr="00134085">
        <w:rPr>
          <w:spacing w:val="-2"/>
        </w:rPr>
        <w:t xml:space="preserve"> </w:t>
      </w:r>
      <w:r>
        <w:t>role</w:t>
      </w:r>
      <w:r w:rsidRPr="00134085">
        <w:rPr>
          <w:spacing w:val="-2"/>
        </w:rPr>
        <w:t xml:space="preserve"> </w:t>
      </w:r>
      <w:r>
        <w:t xml:space="preserve">to </w:t>
      </w:r>
      <w:r w:rsidRPr="00134085">
        <w:rPr>
          <w:spacing w:val="-1"/>
        </w:rPr>
        <w:t>the</w:t>
      </w:r>
      <w:r w:rsidRPr="00134085">
        <w:rPr>
          <w:spacing w:val="-2"/>
        </w:rPr>
        <w:t xml:space="preserve"> </w:t>
      </w:r>
      <w:r w:rsidRPr="00134085">
        <w:rPr>
          <w:spacing w:val="-1"/>
        </w:rPr>
        <w:t>potential</w:t>
      </w:r>
      <w:r w:rsidRPr="00134085">
        <w:rPr>
          <w:spacing w:val="-3"/>
        </w:rPr>
        <w:t xml:space="preserve"> </w:t>
      </w:r>
      <w:r w:rsidRPr="00134085">
        <w:rPr>
          <w:spacing w:val="-1"/>
        </w:rPr>
        <w:t>list</w:t>
      </w:r>
      <w:r w:rsidRPr="00134085">
        <w:rPr>
          <w:spacing w:val="-2"/>
        </w:rPr>
        <w:t xml:space="preserve"> </w:t>
      </w:r>
      <w:r w:rsidRPr="00134085">
        <w:rPr>
          <w:spacing w:val="-1"/>
        </w:rPr>
        <w:t>you</w:t>
      </w:r>
      <w:r w:rsidRPr="00134085">
        <w:rPr>
          <w:spacing w:val="-3"/>
        </w:rPr>
        <w:t xml:space="preserve"> </w:t>
      </w:r>
      <w:r>
        <w:t>must</w:t>
      </w:r>
      <w:r w:rsidRPr="00134085">
        <w:rPr>
          <w:spacing w:val="-2"/>
        </w:rPr>
        <w:t xml:space="preserve"> </w:t>
      </w:r>
      <w:r>
        <w:t>edit</w:t>
      </w:r>
      <w:r w:rsidRPr="00134085">
        <w:rPr>
          <w:spacing w:val="-3"/>
        </w:rPr>
        <w:t xml:space="preserve"> </w:t>
      </w:r>
      <w:r>
        <w:t>the</w:t>
      </w:r>
      <w:r w:rsidRPr="00134085">
        <w:rPr>
          <w:spacing w:val="-3"/>
        </w:rPr>
        <w:t xml:space="preserve"> </w:t>
      </w:r>
      <w:r w:rsidRPr="00134085">
        <w:rPr>
          <w:spacing w:val="-2"/>
        </w:rPr>
        <w:t>Workflow</w:t>
      </w:r>
      <w:r w:rsidRPr="00134085">
        <w:rPr>
          <w:spacing w:val="-1"/>
        </w:rPr>
        <w:t xml:space="preserve"> </w:t>
      </w:r>
      <w:r>
        <w:t>Settings</w:t>
      </w:r>
      <w:r w:rsidRPr="00134085">
        <w:rPr>
          <w:spacing w:val="-1"/>
        </w:rPr>
        <w:t>.</w:t>
      </w:r>
    </w:p>
    <w:p w14:paraId="4FE6A8FB" w14:textId="18E24FAA" w:rsidR="00134085" w:rsidRPr="00134085" w:rsidRDefault="00134085" w:rsidP="006C7442">
      <w:pPr>
        <w:pStyle w:val="ListParagraph"/>
        <w:keepLines/>
        <w:numPr>
          <w:ilvl w:val="0"/>
          <w:numId w:val="35"/>
        </w:numPr>
        <w:tabs>
          <w:tab w:val="left" w:pos="567"/>
        </w:tabs>
        <w:ind w:left="4253" w:hanging="3893"/>
      </w:pPr>
      <w:r w:rsidRPr="00134085">
        <w:rPr>
          <w:spacing w:val="-1"/>
        </w:rPr>
        <w:lastRenderedPageBreak/>
        <w:t>Node’s</w:t>
      </w:r>
      <w:r w:rsidRPr="00134085">
        <w:rPr>
          <w:spacing w:val="-8"/>
        </w:rPr>
        <w:t xml:space="preserve"> </w:t>
      </w:r>
      <w:r>
        <w:t>description</w:t>
      </w:r>
      <w:r>
        <w:tab/>
        <w:t>The</w:t>
      </w:r>
      <w:r w:rsidRPr="00134085">
        <w:rPr>
          <w:spacing w:val="-3"/>
        </w:rPr>
        <w:t xml:space="preserve"> </w:t>
      </w:r>
      <w:r w:rsidRPr="00134085">
        <w:rPr>
          <w:spacing w:val="-1"/>
        </w:rPr>
        <w:t>description</w:t>
      </w:r>
      <w:r w:rsidRPr="00134085">
        <w:rPr>
          <w:spacing w:val="-2"/>
        </w:rPr>
        <w:t xml:space="preserve"> </w:t>
      </w:r>
      <w:r>
        <w:t>is</w:t>
      </w:r>
      <w:r w:rsidRPr="00134085">
        <w:rPr>
          <w:spacing w:val="-3"/>
        </w:rPr>
        <w:t xml:space="preserve"> </w:t>
      </w:r>
      <w:r w:rsidRPr="00134085">
        <w:rPr>
          <w:spacing w:val="-1"/>
        </w:rPr>
        <w:t>helpful</w:t>
      </w:r>
      <w:r w:rsidRPr="00134085">
        <w:rPr>
          <w:spacing w:val="-2"/>
        </w:rPr>
        <w:t xml:space="preserve"> </w:t>
      </w:r>
      <w:r>
        <w:t>as</w:t>
      </w:r>
      <w:r w:rsidRPr="00134085">
        <w:rPr>
          <w:spacing w:val="-2"/>
        </w:rPr>
        <w:t xml:space="preserve"> </w:t>
      </w:r>
      <w:r>
        <w:t>a</w:t>
      </w:r>
      <w:r w:rsidRPr="00134085">
        <w:rPr>
          <w:spacing w:val="-3"/>
        </w:rPr>
        <w:t xml:space="preserve"> </w:t>
      </w:r>
      <w:r w:rsidRPr="00134085">
        <w:rPr>
          <w:spacing w:val="-1"/>
        </w:rPr>
        <w:t>documentation</w:t>
      </w:r>
      <w:r w:rsidRPr="00134085">
        <w:rPr>
          <w:spacing w:val="-2"/>
        </w:rPr>
        <w:t xml:space="preserve"> </w:t>
      </w:r>
      <w:r>
        <w:t>of</w:t>
      </w:r>
      <w:r w:rsidRPr="00134085">
        <w:rPr>
          <w:spacing w:val="-2"/>
        </w:rPr>
        <w:t xml:space="preserve"> </w:t>
      </w:r>
      <w:r>
        <w:t>the</w:t>
      </w:r>
      <w:r w:rsidRPr="00134085">
        <w:rPr>
          <w:spacing w:val="-3"/>
        </w:rPr>
        <w:t xml:space="preserve"> </w:t>
      </w:r>
      <w:r w:rsidRPr="00134085">
        <w:rPr>
          <w:spacing w:val="-1"/>
        </w:rPr>
        <w:t>node.</w:t>
      </w:r>
      <w:r w:rsidRPr="00134085">
        <w:rPr>
          <w:spacing w:val="-2"/>
        </w:rPr>
        <w:t xml:space="preserve"> </w:t>
      </w:r>
      <w:r>
        <w:t>The</w:t>
      </w:r>
      <w:r w:rsidRPr="00134085">
        <w:rPr>
          <w:spacing w:val="-2"/>
        </w:rPr>
        <w:t xml:space="preserve"> </w:t>
      </w:r>
      <w:r w:rsidRPr="00134085">
        <w:rPr>
          <w:spacing w:val="-1"/>
        </w:rPr>
        <w:t>description</w:t>
      </w:r>
      <w:r w:rsidRPr="00134085">
        <w:rPr>
          <w:spacing w:val="-3"/>
        </w:rPr>
        <w:t xml:space="preserve"> </w:t>
      </w:r>
      <w:r w:rsidRPr="00134085">
        <w:rPr>
          <w:spacing w:val="-1"/>
        </w:rPr>
        <w:t>generall</w:t>
      </w:r>
      <w:r w:rsidR="00ED6127">
        <w:rPr>
          <w:spacing w:val="-1"/>
        </w:rPr>
        <w:t>y i</w:t>
      </w:r>
      <w:r>
        <w:t>s</w:t>
      </w:r>
      <w:r w:rsidRPr="00134085">
        <w:rPr>
          <w:spacing w:val="-1"/>
        </w:rPr>
        <w:t xml:space="preserve"> </w:t>
      </w:r>
      <w:r>
        <w:t>not</w:t>
      </w:r>
      <w:r w:rsidRPr="00134085">
        <w:rPr>
          <w:spacing w:val="-3"/>
        </w:rPr>
        <w:t xml:space="preserve"> </w:t>
      </w:r>
      <w:r>
        <w:t>visible</w:t>
      </w:r>
      <w:r w:rsidRPr="00134085">
        <w:rPr>
          <w:spacing w:val="-3"/>
        </w:rPr>
        <w:t xml:space="preserve"> </w:t>
      </w:r>
      <w:r>
        <w:t>to an</w:t>
      </w:r>
      <w:r w:rsidRPr="00134085">
        <w:rPr>
          <w:spacing w:val="-3"/>
        </w:rPr>
        <w:t xml:space="preserve"> </w:t>
      </w:r>
      <w:r>
        <w:t>operator</w:t>
      </w:r>
      <w:r w:rsidRPr="00134085">
        <w:rPr>
          <w:spacing w:val="-3"/>
        </w:rPr>
        <w:t xml:space="preserve"> </w:t>
      </w:r>
      <w:r>
        <w:t>when</w:t>
      </w:r>
      <w:r w:rsidRPr="00134085">
        <w:rPr>
          <w:spacing w:val="-2"/>
        </w:rPr>
        <w:t xml:space="preserve"> </w:t>
      </w:r>
      <w:r>
        <w:t>the</w:t>
      </w:r>
      <w:r w:rsidRPr="00134085">
        <w:rPr>
          <w:spacing w:val="-3"/>
        </w:rPr>
        <w:t xml:space="preserve"> </w:t>
      </w:r>
      <w:r>
        <w:t>workflow</w:t>
      </w:r>
      <w:r w:rsidRPr="00134085">
        <w:rPr>
          <w:spacing w:val="-2"/>
        </w:rPr>
        <w:t xml:space="preserve"> </w:t>
      </w:r>
      <w:r>
        <w:t>is</w:t>
      </w:r>
      <w:r w:rsidRPr="00134085">
        <w:rPr>
          <w:spacing w:val="-2"/>
        </w:rPr>
        <w:t xml:space="preserve"> </w:t>
      </w:r>
      <w:r w:rsidRPr="00134085">
        <w:rPr>
          <w:spacing w:val="-1"/>
        </w:rPr>
        <w:t>running; the</w:t>
      </w:r>
      <w:r w:rsidRPr="00134085">
        <w:rPr>
          <w:spacing w:val="-2"/>
        </w:rPr>
        <w:t xml:space="preserve"> </w:t>
      </w:r>
      <w:r w:rsidRPr="00134085">
        <w:rPr>
          <w:spacing w:val="-1"/>
        </w:rPr>
        <w:t>exception</w:t>
      </w:r>
      <w:r w:rsidRPr="00134085">
        <w:rPr>
          <w:spacing w:val="-2"/>
        </w:rPr>
        <w:t xml:space="preserve"> </w:t>
      </w:r>
      <w:r>
        <w:t xml:space="preserve">to </w:t>
      </w:r>
      <w:r w:rsidRPr="00134085">
        <w:rPr>
          <w:spacing w:val="-1"/>
        </w:rPr>
        <w:t>this</w:t>
      </w:r>
      <w:r w:rsidRPr="00134085">
        <w:rPr>
          <w:spacing w:val="-2"/>
        </w:rPr>
        <w:t xml:space="preserve"> </w:t>
      </w:r>
      <w:r>
        <w:t>is</w:t>
      </w:r>
      <w:r w:rsidRPr="00134085">
        <w:rPr>
          <w:spacing w:val="-2"/>
        </w:rPr>
        <w:t xml:space="preserve"> </w:t>
      </w:r>
      <w:r w:rsidR="00ED6127">
        <w:t>a n</w:t>
      </w:r>
      <w:r>
        <w:t>ode</w:t>
      </w:r>
      <w:r w:rsidRPr="00134085">
        <w:rPr>
          <w:spacing w:val="-4"/>
        </w:rPr>
        <w:t xml:space="preserve"> </w:t>
      </w:r>
      <w:r>
        <w:t>that</w:t>
      </w:r>
      <w:r w:rsidRPr="00134085">
        <w:rPr>
          <w:spacing w:val="-3"/>
        </w:rPr>
        <w:t xml:space="preserve"> </w:t>
      </w:r>
      <w:r>
        <w:t>performs</w:t>
      </w:r>
      <w:r w:rsidRPr="00134085">
        <w:rPr>
          <w:spacing w:val="-1"/>
        </w:rPr>
        <w:t xml:space="preserve"> </w:t>
      </w:r>
      <w:r>
        <w:t>a</w:t>
      </w:r>
      <w:r w:rsidRPr="00134085">
        <w:rPr>
          <w:spacing w:val="-1"/>
        </w:rPr>
        <w:t xml:space="preserve"> user</w:t>
      </w:r>
      <w:r w:rsidRPr="00134085">
        <w:rPr>
          <w:spacing w:val="-4"/>
        </w:rPr>
        <w:t xml:space="preserve"> </w:t>
      </w:r>
      <w:r>
        <w:t>interaction.</w:t>
      </w:r>
      <w:r w:rsidRPr="00134085">
        <w:rPr>
          <w:spacing w:val="-1"/>
        </w:rPr>
        <w:t xml:space="preserve"> </w:t>
      </w:r>
      <w:r>
        <w:t>When</w:t>
      </w:r>
      <w:r w:rsidRPr="00134085">
        <w:rPr>
          <w:spacing w:val="-2"/>
        </w:rPr>
        <w:t xml:space="preserve"> </w:t>
      </w:r>
      <w:r>
        <w:t>the</w:t>
      </w:r>
      <w:r w:rsidRPr="00134085">
        <w:rPr>
          <w:spacing w:val="-1"/>
        </w:rPr>
        <w:t xml:space="preserve"> workflow</w:t>
      </w:r>
      <w:r w:rsidRPr="00134085">
        <w:rPr>
          <w:spacing w:val="-3"/>
        </w:rPr>
        <w:t xml:space="preserve"> </w:t>
      </w:r>
      <w:r>
        <w:t>is</w:t>
      </w:r>
      <w:r w:rsidRPr="00134085">
        <w:rPr>
          <w:spacing w:val="-2"/>
        </w:rPr>
        <w:t xml:space="preserve"> </w:t>
      </w:r>
      <w:r w:rsidRPr="00134085">
        <w:rPr>
          <w:spacing w:val="-1"/>
        </w:rPr>
        <w:t>paused</w:t>
      </w:r>
      <w:r w:rsidRPr="00134085">
        <w:rPr>
          <w:spacing w:val="-2"/>
        </w:rPr>
        <w:t xml:space="preserve"> </w:t>
      </w:r>
      <w:r w:rsidRPr="00134085">
        <w:rPr>
          <w:spacing w:val="-1"/>
        </w:rPr>
        <w:t>waiting</w:t>
      </w:r>
      <w:r w:rsidRPr="00134085">
        <w:rPr>
          <w:spacing w:val="-2"/>
        </w:rPr>
        <w:t xml:space="preserve"> </w:t>
      </w:r>
      <w:r>
        <w:t>for</w:t>
      </w:r>
      <w:r w:rsidRPr="00134085">
        <w:rPr>
          <w:spacing w:val="31"/>
          <w:w w:val="99"/>
        </w:rPr>
        <w:t xml:space="preserve"> </w:t>
      </w:r>
      <w:r>
        <w:t>input,</w:t>
      </w:r>
      <w:r w:rsidRPr="00134085">
        <w:rPr>
          <w:spacing w:val="-3"/>
        </w:rPr>
        <w:t xml:space="preserve"> </w:t>
      </w:r>
      <w:r>
        <w:t>the</w:t>
      </w:r>
      <w:r w:rsidRPr="00134085">
        <w:rPr>
          <w:spacing w:val="-3"/>
        </w:rPr>
        <w:t xml:space="preserve"> </w:t>
      </w:r>
      <w:r>
        <w:t>operator</w:t>
      </w:r>
      <w:r w:rsidRPr="00134085">
        <w:rPr>
          <w:spacing w:val="-3"/>
        </w:rPr>
        <w:t xml:space="preserve"> </w:t>
      </w:r>
      <w:r>
        <w:t>can</w:t>
      </w:r>
      <w:r w:rsidRPr="00134085">
        <w:rPr>
          <w:spacing w:val="-3"/>
        </w:rPr>
        <w:t xml:space="preserve"> </w:t>
      </w:r>
      <w:r>
        <w:t>see</w:t>
      </w:r>
      <w:r w:rsidRPr="00134085">
        <w:rPr>
          <w:spacing w:val="-2"/>
        </w:rPr>
        <w:t xml:space="preserve"> </w:t>
      </w:r>
      <w:r>
        <w:t>the</w:t>
      </w:r>
      <w:r w:rsidRPr="00134085">
        <w:rPr>
          <w:spacing w:val="-1"/>
        </w:rPr>
        <w:t xml:space="preserve"> </w:t>
      </w:r>
      <w:r>
        <w:t>description</w:t>
      </w:r>
      <w:r w:rsidRPr="00134085">
        <w:rPr>
          <w:spacing w:val="-2"/>
        </w:rPr>
        <w:t xml:space="preserve"> </w:t>
      </w:r>
      <w:r>
        <w:t>of</w:t>
      </w:r>
      <w:r w:rsidRPr="00134085">
        <w:rPr>
          <w:spacing w:val="-2"/>
        </w:rPr>
        <w:t xml:space="preserve"> </w:t>
      </w:r>
      <w:r>
        <w:t>the</w:t>
      </w:r>
      <w:r w:rsidRPr="00134085">
        <w:rPr>
          <w:spacing w:val="-2"/>
        </w:rPr>
        <w:t xml:space="preserve"> </w:t>
      </w:r>
      <w:r>
        <w:t>current</w:t>
      </w:r>
      <w:r w:rsidRPr="00134085">
        <w:rPr>
          <w:spacing w:val="-2"/>
        </w:rPr>
        <w:t xml:space="preserve"> </w:t>
      </w:r>
      <w:r w:rsidRPr="00134085">
        <w:rPr>
          <w:spacing w:val="-1"/>
        </w:rPr>
        <w:t>node.</w:t>
      </w:r>
    </w:p>
    <w:p w14:paraId="157DA977" w14:textId="5EED9427" w:rsidR="00134085" w:rsidRPr="00134085" w:rsidRDefault="00134085" w:rsidP="006C7442">
      <w:pPr>
        <w:pStyle w:val="ListParagraph"/>
        <w:keepLines/>
        <w:ind w:left="4253"/>
      </w:pPr>
      <w:r>
        <w:t>Make</w:t>
      </w:r>
      <w:r w:rsidRPr="00134085">
        <w:rPr>
          <w:spacing w:val="-3"/>
        </w:rPr>
        <w:t xml:space="preserve"> </w:t>
      </w:r>
      <w:r>
        <w:t>your</w:t>
      </w:r>
      <w:r w:rsidRPr="00134085">
        <w:rPr>
          <w:spacing w:val="-3"/>
        </w:rPr>
        <w:t xml:space="preserve"> </w:t>
      </w:r>
      <w:r>
        <w:t>changes</w:t>
      </w:r>
      <w:r w:rsidRPr="00134085">
        <w:rPr>
          <w:spacing w:val="-2"/>
        </w:rPr>
        <w:t xml:space="preserve"> </w:t>
      </w:r>
      <w:r w:rsidRPr="00134085">
        <w:t>and</w:t>
      </w:r>
      <w:r w:rsidRPr="00134085">
        <w:rPr>
          <w:spacing w:val="-2"/>
        </w:rPr>
        <w:t xml:space="preserve"> </w:t>
      </w:r>
      <w:r>
        <w:t>click</w:t>
      </w:r>
      <w:r w:rsidRPr="00134085">
        <w:rPr>
          <w:spacing w:val="-2"/>
        </w:rPr>
        <w:t xml:space="preserve"> </w:t>
      </w:r>
      <w:r>
        <w:t>the</w:t>
      </w:r>
      <w:r w:rsidRPr="00134085">
        <w:rPr>
          <w:spacing w:val="-3"/>
        </w:rPr>
        <w:t xml:space="preserve"> </w:t>
      </w:r>
      <w:r w:rsidRPr="00134085">
        <w:rPr>
          <w:rFonts w:ascii="Courier New"/>
          <w:spacing w:val="-8"/>
        </w:rPr>
        <w:t>Apply</w:t>
      </w:r>
      <w:r w:rsidRPr="00134085">
        <w:rPr>
          <w:rFonts w:ascii="Courier New"/>
          <w:spacing w:val="-73"/>
        </w:rPr>
        <w:t xml:space="preserve"> </w:t>
      </w:r>
      <w:r w:rsidRPr="00134085">
        <w:t>button</w:t>
      </w:r>
      <w:r w:rsidRPr="00134085">
        <w:rPr>
          <w:spacing w:val="-2"/>
        </w:rPr>
        <w:t xml:space="preserve"> </w:t>
      </w:r>
      <w:r>
        <w:t>to make</w:t>
      </w:r>
      <w:r w:rsidRPr="00134085">
        <w:rPr>
          <w:spacing w:val="-2"/>
        </w:rPr>
        <w:t xml:space="preserve"> </w:t>
      </w:r>
      <w:r w:rsidRPr="00134085">
        <w:t>them permanent.</w:t>
      </w:r>
      <w:r w:rsidRPr="00134085">
        <w:rPr>
          <w:spacing w:val="49"/>
          <w:w w:val="99"/>
        </w:rPr>
        <w:t xml:space="preserve"> </w:t>
      </w:r>
      <w:r w:rsidRPr="00134085">
        <w:t>Click</w:t>
      </w:r>
      <w:r w:rsidRPr="00134085">
        <w:rPr>
          <w:spacing w:val="-3"/>
        </w:rPr>
        <w:t xml:space="preserve"> </w:t>
      </w:r>
      <w:r>
        <w:t>the</w:t>
      </w:r>
      <w:r w:rsidRPr="00134085">
        <w:t xml:space="preserve"> </w:t>
      </w:r>
      <w:r w:rsidRPr="00134085">
        <w:rPr>
          <w:rFonts w:ascii="Courier New"/>
          <w:spacing w:val="-8"/>
        </w:rPr>
        <w:t>Reset</w:t>
      </w:r>
      <w:r w:rsidRPr="00134085">
        <w:rPr>
          <w:rFonts w:ascii="Courier New"/>
          <w:spacing w:val="-73"/>
        </w:rPr>
        <w:t xml:space="preserve"> </w:t>
      </w:r>
      <w:r>
        <w:t>button</w:t>
      </w:r>
      <w:r w:rsidRPr="00134085">
        <w:rPr>
          <w:spacing w:val="-2"/>
        </w:rPr>
        <w:t xml:space="preserve"> </w:t>
      </w:r>
      <w:r>
        <w:t>to</w:t>
      </w:r>
      <w:r w:rsidRPr="00134085">
        <w:t xml:space="preserve"> </w:t>
      </w:r>
      <w:r>
        <w:t>revert</w:t>
      </w:r>
      <w:r w:rsidRPr="00134085">
        <w:t xml:space="preserve"> back </w:t>
      </w:r>
      <w:r>
        <w:t>to</w:t>
      </w:r>
      <w:r w:rsidRPr="00134085">
        <w:rPr>
          <w:spacing w:val="-3"/>
        </w:rPr>
        <w:t xml:space="preserve"> </w:t>
      </w:r>
      <w:r>
        <w:t>the</w:t>
      </w:r>
      <w:r w:rsidRPr="00134085">
        <w:t xml:space="preserve"> </w:t>
      </w:r>
      <w:r>
        <w:t>last</w:t>
      </w:r>
      <w:r w:rsidRPr="00134085">
        <w:t xml:space="preserve"> applied</w:t>
      </w:r>
      <w:r w:rsidRPr="00134085">
        <w:rPr>
          <w:spacing w:val="-2"/>
        </w:rPr>
        <w:t xml:space="preserve"> </w:t>
      </w:r>
      <w:r w:rsidRPr="00134085">
        <w:t>state</w:t>
      </w:r>
      <w:r>
        <w:t xml:space="preserve"> of</w:t>
      </w:r>
      <w:r w:rsidRPr="00134085">
        <w:t xml:space="preserve"> the</w:t>
      </w:r>
      <w:r w:rsidRPr="00134085">
        <w:rPr>
          <w:spacing w:val="-2"/>
        </w:rPr>
        <w:t xml:space="preserve"> </w:t>
      </w:r>
      <w:r w:rsidRPr="00134085">
        <w:t>node.</w:t>
      </w:r>
      <w:r w:rsidRPr="00134085">
        <w:rPr>
          <w:spacing w:val="47"/>
          <w:w w:val="99"/>
        </w:rPr>
        <w:t xml:space="preserve"> </w:t>
      </w:r>
      <w:r>
        <w:t>The</w:t>
      </w:r>
      <w:r w:rsidRPr="00134085">
        <w:rPr>
          <w:spacing w:val="-2"/>
        </w:rPr>
        <w:t xml:space="preserve"> </w:t>
      </w:r>
      <w:r w:rsidRPr="00134085">
        <w:rPr>
          <w:rFonts w:ascii="Courier New"/>
          <w:spacing w:val="-7"/>
        </w:rPr>
        <w:t>Help</w:t>
      </w:r>
      <w:r w:rsidRPr="00134085">
        <w:rPr>
          <w:rFonts w:ascii="Courier New"/>
          <w:spacing w:val="-73"/>
        </w:rPr>
        <w:t xml:space="preserve"> </w:t>
      </w:r>
      <w:r>
        <w:t>button</w:t>
      </w:r>
      <w:r w:rsidRPr="00134085">
        <w:t xml:space="preserve"> </w:t>
      </w:r>
      <w:r>
        <w:t>will</w:t>
      </w:r>
      <w:r w:rsidRPr="00134085">
        <w:rPr>
          <w:spacing w:val="-2"/>
        </w:rPr>
        <w:t xml:space="preserve"> </w:t>
      </w:r>
      <w:r w:rsidRPr="00134085">
        <w:t>show the</w:t>
      </w:r>
      <w:r>
        <w:t xml:space="preserve"> </w:t>
      </w:r>
      <w:r w:rsidRPr="00134085">
        <w:t>definition</w:t>
      </w:r>
      <w:r w:rsidRPr="00134085">
        <w:rPr>
          <w:spacing w:val="-2"/>
        </w:rPr>
        <w:t xml:space="preserve"> </w:t>
      </w:r>
      <w:r w:rsidRPr="00134085">
        <w:t>of</w:t>
      </w:r>
      <w:r w:rsidRPr="00134085">
        <w:rPr>
          <w:spacing w:val="-2"/>
        </w:rPr>
        <w:t xml:space="preserve"> </w:t>
      </w:r>
      <w:r w:rsidRPr="00134085">
        <w:t>the current</w:t>
      </w:r>
      <w:r w:rsidRPr="00134085">
        <w:rPr>
          <w:spacing w:val="-2"/>
        </w:rPr>
        <w:t xml:space="preserve"> </w:t>
      </w:r>
      <w:r w:rsidRPr="00134085">
        <w:t>node</w:t>
      </w:r>
      <w:r w:rsidRPr="00134085">
        <w:rPr>
          <w:spacing w:val="-2"/>
        </w:rPr>
        <w:t xml:space="preserve"> class.</w:t>
      </w:r>
    </w:p>
    <w:p w14:paraId="580FBFE5" w14:textId="4332FB63" w:rsidR="00134085" w:rsidRDefault="00134085" w:rsidP="00134085">
      <w:pPr>
        <w:pStyle w:val="Heading3"/>
        <w:rPr>
          <w:spacing w:val="-8"/>
          <w:w w:val="115"/>
        </w:rPr>
      </w:pPr>
      <w:bookmarkStart w:id="142" w:name="_Toc30015798"/>
      <w:r>
        <w:rPr>
          <w:w w:val="115"/>
        </w:rPr>
        <w:t xml:space="preserve">Using </w:t>
      </w:r>
      <w:r>
        <w:rPr>
          <w:spacing w:val="-1"/>
          <w:w w:val="115"/>
        </w:rPr>
        <w:t>the</w:t>
      </w:r>
      <w:r>
        <w:rPr>
          <w:w w:val="115"/>
        </w:rPr>
        <w:t xml:space="preserve"> Action </w:t>
      </w:r>
      <w:r>
        <w:rPr>
          <w:spacing w:val="-3"/>
          <w:w w:val="115"/>
        </w:rPr>
        <w:t>Parameters</w:t>
      </w:r>
      <w:r>
        <w:rPr>
          <w:w w:val="115"/>
        </w:rPr>
        <w:t xml:space="preserve"> </w:t>
      </w:r>
      <w:r>
        <w:rPr>
          <w:spacing w:val="-8"/>
          <w:w w:val="115"/>
        </w:rPr>
        <w:t>T</w:t>
      </w:r>
      <w:r>
        <w:rPr>
          <w:spacing w:val="-7"/>
          <w:w w:val="115"/>
        </w:rPr>
        <w:t>a</w:t>
      </w:r>
      <w:r>
        <w:rPr>
          <w:spacing w:val="-8"/>
          <w:w w:val="115"/>
        </w:rPr>
        <w:t>b</w:t>
      </w:r>
      <w:bookmarkEnd w:id="142"/>
    </w:p>
    <w:p w14:paraId="31BA718C" w14:textId="6AE0DDDB" w:rsidR="00134085" w:rsidRDefault="00134085" w:rsidP="00134085">
      <w:pPr>
        <w:pStyle w:val="Caption"/>
        <w:keepNext/>
      </w:pPr>
      <w:bookmarkStart w:id="143" w:name="_Toc30016319"/>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3</w:t>
      </w:r>
      <w:r w:rsidR="00737003">
        <w:rPr>
          <w:noProof/>
        </w:rPr>
        <w:fldChar w:fldCharType="end"/>
      </w:r>
      <w:r w:rsidR="009356E3">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26</w:t>
      </w:r>
      <w:r w:rsidR="00737003">
        <w:rPr>
          <w:noProof/>
        </w:rPr>
        <w:fldChar w:fldCharType="end"/>
      </w:r>
      <w:r>
        <w:tab/>
        <w:t>Workflow Designer Edit Node Properties Dialog (Action Parameters Tab)</w:t>
      </w:r>
      <w:bookmarkEnd w:id="143"/>
    </w:p>
    <w:p w14:paraId="15E2EF37" w14:textId="6982BE39" w:rsidR="00134085" w:rsidRDefault="00134085" w:rsidP="00134085">
      <w:pPr>
        <w:pStyle w:val="Figure1"/>
      </w:pPr>
      <w:r>
        <w:rPr>
          <w:noProof/>
        </w:rPr>
        <w:drawing>
          <wp:inline distT="0" distB="0" distL="0" distR="0" wp14:anchorId="57C88C31" wp14:editId="43B70B78">
            <wp:extent cx="3885757" cy="3343275"/>
            <wp:effectExtent l="0" t="0" r="0" b="0"/>
            <wp:docPr id="18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62.png"/>
                    <pic:cNvPicPr/>
                  </pic:nvPicPr>
                  <pic:blipFill>
                    <a:blip r:embed="rId67" cstate="print"/>
                    <a:stretch>
                      <a:fillRect/>
                    </a:stretch>
                  </pic:blipFill>
                  <pic:spPr>
                    <a:xfrm>
                      <a:off x="0" y="0"/>
                      <a:ext cx="3885757" cy="3343275"/>
                    </a:xfrm>
                    <a:prstGeom prst="rect">
                      <a:avLst/>
                    </a:prstGeom>
                  </pic:spPr>
                </pic:pic>
              </a:graphicData>
            </a:graphic>
          </wp:inline>
        </w:drawing>
      </w:r>
    </w:p>
    <w:p w14:paraId="5722FA5E" w14:textId="77777777" w:rsidR="00134085" w:rsidRDefault="00134085" w:rsidP="00134085">
      <w:r>
        <w:t>All</w:t>
      </w:r>
      <w:r>
        <w:rPr>
          <w:spacing w:val="-4"/>
        </w:rPr>
        <w:t xml:space="preserve"> </w:t>
      </w:r>
      <w:r>
        <w:t>workflow</w:t>
      </w:r>
      <w:r>
        <w:rPr>
          <w:spacing w:val="-2"/>
        </w:rPr>
        <w:t xml:space="preserve"> </w:t>
      </w:r>
      <w:r>
        <w:t>nodes</w:t>
      </w:r>
      <w:r>
        <w:rPr>
          <w:spacing w:val="-2"/>
        </w:rPr>
        <w:t xml:space="preserve"> </w:t>
      </w:r>
      <w:r>
        <w:t>are configured</w:t>
      </w:r>
      <w:r>
        <w:rPr>
          <w:spacing w:val="-3"/>
        </w:rPr>
        <w:t xml:space="preserve"> </w:t>
      </w:r>
      <w:r>
        <w:t>to</w:t>
      </w:r>
      <w:r>
        <w:rPr>
          <w:spacing w:val="-2"/>
        </w:rPr>
        <w:t xml:space="preserve"> </w:t>
      </w:r>
      <w:r>
        <w:t>perform some</w:t>
      </w:r>
      <w:r>
        <w:rPr>
          <w:spacing w:val="-2"/>
        </w:rPr>
        <w:t xml:space="preserve"> </w:t>
      </w:r>
      <w:r>
        <w:t>specific</w:t>
      </w:r>
      <w:r>
        <w:rPr>
          <w:spacing w:val="-3"/>
        </w:rPr>
        <w:t xml:space="preserve"> </w:t>
      </w:r>
      <w:r>
        <w:t>behavior</w:t>
      </w:r>
      <w:r>
        <w:rPr>
          <w:spacing w:val="-3"/>
        </w:rPr>
        <w:t xml:space="preserve"> </w:t>
      </w:r>
      <w:r>
        <w:t>by</w:t>
      </w:r>
      <w:r>
        <w:rPr>
          <w:spacing w:val="-4"/>
        </w:rPr>
        <w:t xml:space="preserve"> </w:t>
      </w:r>
      <w:r>
        <w:t>setting</w:t>
      </w:r>
      <w:r>
        <w:rPr>
          <w:spacing w:val="-3"/>
        </w:rPr>
        <w:t xml:space="preserve"> </w:t>
      </w:r>
      <w:r>
        <w:t>their</w:t>
      </w:r>
      <w:r>
        <w:rPr>
          <w:spacing w:val="26"/>
          <w:w w:val="99"/>
        </w:rPr>
        <w:t xml:space="preserve"> </w:t>
      </w:r>
      <w:r>
        <w:t>parameters. A</w:t>
      </w:r>
      <w:r>
        <w:rPr>
          <w:spacing w:val="-3"/>
        </w:rPr>
        <w:t xml:space="preserve"> </w:t>
      </w:r>
      <w:r>
        <w:t>parameter</w:t>
      </w:r>
      <w:r>
        <w:rPr>
          <w:spacing w:val="-3"/>
        </w:rPr>
        <w:t xml:space="preserve"> </w:t>
      </w:r>
      <w:r>
        <w:t>consists of a</w:t>
      </w:r>
      <w:r>
        <w:rPr>
          <w:spacing w:val="-2"/>
        </w:rPr>
        <w:t xml:space="preserve"> </w:t>
      </w:r>
      <w:r>
        <w:t>name</w:t>
      </w:r>
      <w:r>
        <w:rPr>
          <w:spacing w:val="-2"/>
        </w:rPr>
        <w:t xml:space="preserve"> </w:t>
      </w:r>
      <w:r>
        <w:t>and</w:t>
      </w:r>
      <w:r>
        <w:rPr>
          <w:spacing w:val="-2"/>
        </w:rPr>
        <w:t xml:space="preserve"> </w:t>
      </w:r>
      <w:r>
        <w:t>a</w:t>
      </w:r>
      <w:r>
        <w:rPr>
          <w:spacing w:val="-2"/>
        </w:rPr>
        <w:t xml:space="preserve"> </w:t>
      </w:r>
      <w:r>
        <w:t>value.</w:t>
      </w:r>
      <w:r>
        <w:rPr>
          <w:spacing w:val="-2"/>
        </w:rPr>
        <w:t xml:space="preserve"> </w:t>
      </w:r>
      <w:r>
        <w:t>Each</w:t>
      </w:r>
      <w:r>
        <w:rPr>
          <w:spacing w:val="-2"/>
        </w:rPr>
        <w:t xml:space="preserve"> </w:t>
      </w:r>
      <w:r>
        <w:t>node</w:t>
      </w:r>
      <w:r>
        <w:rPr>
          <w:spacing w:val="-2"/>
        </w:rPr>
        <w:t xml:space="preserve"> </w:t>
      </w:r>
      <w:r>
        <w:t>has</w:t>
      </w:r>
      <w:r>
        <w:rPr>
          <w:spacing w:val="-2"/>
        </w:rPr>
        <w:t xml:space="preserve"> </w:t>
      </w:r>
      <w:r>
        <w:t>a</w:t>
      </w:r>
      <w:r>
        <w:rPr>
          <w:spacing w:val="-2"/>
        </w:rPr>
        <w:t xml:space="preserve"> </w:t>
      </w:r>
      <w:r>
        <w:t>unique set</w:t>
      </w:r>
      <w:r>
        <w:rPr>
          <w:spacing w:val="-2"/>
        </w:rPr>
        <w:t xml:space="preserve"> </w:t>
      </w:r>
      <w:r>
        <w:t>of</w:t>
      </w:r>
      <w:r>
        <w:rPr>
          <w:spacing w:val="69"/>
          <w:w w:val="99"/>
        </w:rPr>
        <w:t xml:space="preserve"> </w:t>
      </w:r>
      <w:r>
        <w:t>parameters</w:t>
      </w:r>
      <w:r>
        <w:rPr>
          <w:spacing w:val="-3"/>
        </w:rPr>
        <w:t xml:space="preserve"> </w:t>
      </w:r>
      <w:r>
        <w:t>that</w:t>
      </w:r>
      <w:r>
        <w:rPr>
          <w:spacing w:val="-3"/>
        </w:rPr>
        <w:t xml:space="preserve"> </w:t>
      </w:r>
      <w:r>
        <w:t>it</w:t>
      </w:r>
      <w:r>
        <w:rPr>
          <w:spacing w:val="-3"/>
        </w:rPr>
        <w:t xml:space="preserve"> </w:t>
      </w:r>
      <w:r>
        <w:t>responds</w:t>
      </w:r>
      <w:r>
        <w:rPr>
          <w:spacing w:val="-3"/>
        </w:rPr>
        <w:t xml:space="preserve"> </w:t>
      </w:r>
      <w:r>
        <w:rPr>
          <w:spacing w:val="-2"/>
        </w:rPr>
        <w:t>to.</w:t>
      </w:r>
      <w:r>
        <w:rPr>
          <w:spacing w:val="-4"/>
        </w:rPr>
        <w:t xml:space="preserve"> </w:t>
      </w:r>
      <w:r>
        <w:t>The</w:t>
      </w:r>
      <w:r>
        <w:rPr>
          <w:spacing w:val="-2"/>
        </w:rPr>
        <w:t xml:space="preserve"> </w:t>
      </w:r>
      <w:r>
        <w:t>node</w:t>
      </w:r>
      <w:r>
        <w:rPr>
          <w:spacing w:val="-3"/>
        </w:rPr>
        <w:t xml:space="preserve"> </w:t>
      </w:r>
      <w:r>
        <w:t>interprets</w:t>
      </w:r>
      <w:r>
        <w:rPr>
          <w:spacing w:val="-3"/>
        </w:rPr>
        <w:t xml:space="preserve"> </w:t>
      </w:r>
      <w:r>
        <w:t>those</w:t>
      </w:r>
      <w:r>
        <w:rPr>
          <w:spacing w:val="-3"/>
        </w:rPr>
        <w:t xml:space="preserve"> </w:t>
      </w:r>
      <w:r>
        <w:t>parameters appropriately</w:t>
      </w:r>
      <w:r>
        <w:rPr>
          <w:spacing w:val="-3"/>
        </w:rPr>
        <w:t xml:space="preserve"> </w:t>
      </w:r>
      <w:r>
        <w:t>to</w:t>
      </w:r>
      <w:r>
        <w:rPr>
          <w:spacing w:val="83"/>
          <w:w w:val="99"/>
        </w:rPr>
        <w:t xml:space="preserve"> </w:t>
      </w:r>
      <w:r>
        <w:t>the</w:t>
      </w:r>
      <w:r>
        <w:rPr>
          <w:spacing w:val="-3"/>
        </w:rPr>
        <w:t xml:space="preserve"> </w:t>
      </w:r>
      <w:r>
        <w:t>behavior</w:t>
      </w:r>
      <w:r>
        <w:rPr>
          <w:spacing w:val="-3"/>
        </w:rPr>
        <w:t xml:space="preserve"> </w:t>
      </w:r>
      <w:r>
        <w:t>that</w:t>
      </w:r>
      <w:r>
        <w:rPr>
          <w:spacing w:val="-4"/>
        </w:rPr>
        <w:t xml:space="preserve"> </w:t>
      </w:r>
      <w:r>
        <w:t>it</w:t>
      </w:r>
      <w:r>
        <w:rPr>
          <w:spacing w:val="-3"/>
        </w:rPr>
        <w:t xml:space="preserve"> </w:t>
      </w:r>
      <w:r>
        <w:t>encapsulates.</w:t>
      </w:r>
      <w:r>
        <w:rPr>
          <w:spacing w:val="-2"/>
        </w:rPr>
        <w:t xml:space="preserve"> </w:t>
      </w:r>
      <w:r>
        <w:t>The</w:t>
      </w:r>
      <w:r>
        <w:rPr>
          <w:spacing w:val="-2"/>
        </w:rPr>
        <w:t xml:space="preserve"> Workflow </w:t>
      </w:r>
      <w:r>
        <w:t>Designer</w:t>
      </w:r>
      <w:r>
        <w:rPr>
          <w:spacing w:val="-4"/>
        </w:rPr>
        <w:t xml:space="preserve"> </w:t>
      </w:r>
      <w:r>
        <w:t>is</w:t>
      </w:r>
      <w:r>
        <w:rPr>
          <w:spacing w:val="-3"/>
        </w:rPr>
        <w:t xml:space="preserve"> </w:t>
      </w:r>
      <w:r>
        <w:t>aware</w:t>
      </w:r>
      <w:r>
        <w:rPr>
          <w:spacing w:val="-3"/>
        </w:rPr>
        <w:t xml:space="preserve"> </w:t>
      </w:r>
      <w:r>
        <w:t>of</w:t>
      </w:r>
      <w:r>
        <w:rPr>
          <w:spacing w:val="-3"/>
        </w:rPr>
        <w:t xml:space="preserve"> </w:t>
      </w:r>
      <w:r>
        <w:t>the</w:t>
      </w:r>
      <w:r>
        <w:rPr>
          <w:spacing w:val="-3"/>
        </w:rPr>
        <w:t xml:space="preserve"> </w:t>
      </w:r>
      <w:r>
        <w:t>parameters</w:t>
      </w:r>
      <w:r>
        <w:rPr>
          <w:spacing w:val="47"/>
          <w:w w:val="99"/>
        </w:rPr>
        <w:t xml:space="preserve"> </w:t>
      </w:r>
      <w:r>
        <w:t>supported</w:t>
      </w:r>
      <w:r>
        <w:rPr>
          <w:spacing w:val="-3"/>
        </w:rPr>
        <w:t xml:space="preserve"> </w:t>
      </w:r>
      <w:r>
        <w:t>and</w:t>
      </w:r>
      <w:r>
        <w:rPr>
          <w:spacing w:val="-3"/>
        </w:rPr>
        <w:t xml:space="preserve"> </w:t>
      </w:r>
      <w:r>
        <w:t>required</w:t>
      </w:r>
      <w:r>
        <w:rPr>
          <w:spacing w:val="-2"/>
        </w:rPr>
        <w:t xml:space="preserve"> </w:t>
      </w:r>
      <w:r>
        <w:t>by</w:t>
      </w:r>
      <w:r>
        <w:rPr>
          <w:spacing w:val="-4"/>
        </w:rPr>
        <w:t xml:space="preserve"> </w:t>
      </w:r>
      <w:r>
        <w:t>each</w:t>
      </w:r>
      <w:r>
        <w:rPr>
          <w:spacing w:val="-2"/>
        </w:rPr>
        <w:t xml:space="preserve"> </w:t>
      </w:r>
      <w:r>
        <w:t>node.</w:t>
      </w:r>
    </w:p>
    <w:p w14:paraId="06C9F1AE" w14:textId="5EF55FCE" w:rsidR="00134085" w:rsidRDefault="00134085" w:rsidP="00134085">
      <w:pPr>
        <w:rPr>
          <w:spacing w:val="-2"/>
        </w:rPr>
      </w:pPr>
      <w:r>
        <w:t>Use</w:t>
      </w:r>
      <w:r>
        <w:rPr>
          <w:spacing w:val="-4"/>
        </w:rPr>
        <w:t xml:space="preserve"> </w:t>
      </w:r>
      <w:r>
        <w:t>the Action</w:t>
      </w:r>
      <w:r>
        <w:rPr>
          <w:spacing w:val="-3"/>
        </w:rPr>
        <w:t xml:space="preserve"> </w:t>
      </w:r>
      <w:r>
        <w:t>Parameters</w:t>
      </w:r>
      <w:r>
        <w:rPr>
          <w:spacing w:val="-4"/>
        </w:rPr>
        <w:t xml:space="preserve"> </w:t>
      </w:r>
      <w:r>
        <w:t>tab to</w:t>
      </w:r>
      <w:r>
        <w:rPr>
          <w:spacing w:val="-3"/>
        </w:rPr>
        <w:t xml:space="preserve"> </w:t>
      </w:r>
      <w:r>
        <w:t>add,</w:t>
      </w:r>
      <w:r>
        <w:rPr>
          <w:spacing w:val="-2"/>
        </w:rPr>
        <w:t xml:space="preserve"> </w:t>
      </w:r>
      <w:r>
        <w:t>modify</w:t>
      </w:r>
      <w:r>
        <w:rPr>
          <w:spacing w:val="-3"/>
        </w:rPr>
        <w:t xml:space="preserve"> </w:t>
      </w:r>
      <w:r>
        <w:t>and</w:t>
      </w:r>
      <w:r>
        <w:rPr>
          <w:spacing w:val="-2"/>
        </w:rPr>
        <w:t xml:space="preserve"> </w:t>
      </w:r>
      <w:r>
        <w:t>delete action</w:t>
      </w:r>
      <w:r>
        <w:rPr>
          <w:spacing w:val="-3"/>
        </w:rPr>
        <w:t xml:space="preserve"> </w:t>
      </w:r>
      <w:r>
        <w:t>parameters.</w:t>
      </w:r>
      <w:r>
        <w:rPr>
          <w:spacing w:val="-4"/>
        </w:rPr>
        <w:t xml:space="preserve"> </w:t>
      </w:r>
      <w:r>
        <w:t>Action</w:t>
      </w:r>
      <w:r>
        <w:rPr>
          <w:spacing w:val="20"/>
          <w:w w:val="99"/>
        </w:rPr>
        <w:t xml:space="preserve"> </w:t>
      </w:r>
      <w:r>
        <w:t>parameters</w:t>
      </w:r>
      <w:r>
        <w:rPr>
          <w:spacing w:val="-10"/>
        </w:rPr>
        <w:t xml:space="preserve"> </w:t>
      </w:r>
      <w:r>
        <w:t>fall</w:t>
      </w:r>
      <w:r>
        <w:rPr>
          <w:spacing w:val="-11"/>
        </w:rPr>
        <w:t xml:space="preserve"> </w:t>
      </w:r>
      <w:r>
        <w:t>into</w:t>
      </w:r>
      <w:r>
        <w:rPr>
          <w:spacing w:val="-10"/>
        </w:rPr>
        <w:t xml:space="preserve"> </w:t>
      </w:r>
      <w:r>
        <w:t>two</w:t>
      </w:r>
      <w:r>
        <w:rPr>
          <w:spacing w:val="-10"/>
        </w:rPr>
        <w:t xml:space="preserve"> </w:t>
      </w:r>
      <w:r>
        <w:t>categories:</w:t>
      </w:r>
      <w:r>
        <w:rPr>
          <w:spacing w:val="-11"/>
        </w:rPr>
        <w:t xml:space="preserve"> </w:t>
      </w:r>
      <w:r>
        <w:t>required</w:t>
      </w:r>
      <w:r>
        <w:rPr>
          <w:spacing w:val="-12"/>
        </w:rPr>
        <w:t xml:space="preserve"> </w:t>
      </w:r>
      <w:r>
        <w:t>and</w:t>
      </w:r>
      <w:r>
        <w:rPr>
          <w:spacing w:val="-9"/>
        </w:rPr>
        <w:t xml:space="preserve"> </w:t>
      </w:r>
      <w:r>
        <w:t>optional.</w:t>
      </w:r>
      <w:r>
        <w:rPr>
          <w:spacing w:val="-10"/>
        </w:rPr>
        <w:t xml:space="preserve"> </w:t>
      </w:r>
      <w:r>
        <w:t>Required</w:t>
      </w:r>
      <w:r>
        <w:rPr>
          <w:spacing w:val="-9"/>
        </w:rPr>
        <w:t xml:space="preserve"> </w:t>
      </w:r>
      <w:r>
        <w:t>parameters</w:t>
      </w:r>
      <w:r>
        <w:rPr>
          <w:spacing w:val="-9"/>
        </w:rPr>
        <w:t xml:space="preserve"> </w:t>
      </w:r>
      <w:r>
        <w:t>must</w:t>
      </w:r>
      <w:r>
        <w:rPr>
          <w:spacing w:val="-11"/>
        </w:rPr>
        <w:t xml:space="preserve"> </w:t>
      </w:r>
      <w:r>
        <w:t>be</w:t>
      </w:r>
      <w:r>
        <w:rPr>
          <w:spacing w:val="23"/>
          <w:w w:val="99"/>
        </w:rPr>
        <w:t xml:space="preserve"> </w:t>
      </w:r>
      <w:r>
        <w:t>defined</w:t>
      </w:r>
      <w:r>
        <w:rPr>
          <w:spacing w:val="-3"/>
        </w:rPr>
        <w:t xml:space="preserve"> </w:t>
      </w:r>
      <w:r>
        <w:t>for</w:t>
      </w:r>
      <w:r>
        <w:rPr>
          <w:spacing w:val="-4"/>
        </w:rPr>
        <w:t xml:space="preserve"> </w:t>
      </w:r>
      <w:r>
        <w:t>the</w:t>
      </w:r>
      <w:r>
        <w:rPr>
          <w:spacing w:val="-4"/>
        </w:rPr>
        <w:t xml:space="preserve"> </w:t>
      </w:r>
      <w:r>
        <w:t>workflow</w:t>
      </w:r>
      <w:r>
        <w:rPr>
          <w:spacing w:val="-3"/>
        </w:rPr>
        <w:t xml:space="preserve"> </w:t>
      </w:r>
      <w:r>
        <w:t>to</w:t>
      </w:r>
      <w:r>
        <w:rPr>
          <w:spacing w:val="-4"/>
        </w:rPr>
        <w:t xml:space="preserve"> </w:t>
      </w:r>
      <w:r>
        <w:t>execute</w:t>
      </w:r>
      <w:r>
        <w:rPr>
          <w:spacing w:val="-4"/>
        </w:rPr>
        <w:t xml:space="preserve"> </w:t>
      </w:r>
      <w:r>
        <w:t>properly</w:t>
      </w:r>
      <w:r>
        <w:rPr>
          <w:spacing w:val="-2"/>
        </w:rPr>
        <w:t xml:space="preserve"> </w:t>
      </w:r>
      <w:r>
        <w:t>in</w:t>
      </w:r>
      <w:r>
        <w:rPr>
          <w:spacing w:val="-4"/>
        </w:rPr>
        <w:t xml:space="preserve"> </w:t>
      </w:r>
      <w:r>
        <w:t>the</w:t>
      </w:r>
      <w:r>
        <w:rPr>
          <w:spacing w:val="-3"/>
        </w:rPr>
        <w:t xml:space="preserve"> </w:t>
      </w:r>
      <w:r>
        <w:t>workflow</w:t>
      </w:r>
      <w:r>
        <w:rPr>
          <w:spacing w:val="-3"/>
        </w:rPr>
        <w:t xml:space="preserve"> </w:t>
      </w:r>
      <w:r>
        <w:t>engine.</w:t>
      </w:r>
      <w:r>
        <w:rPr>
          <w:spacing w:val="-3"/>
        </w:rPr>
        <w:t xml:space="preserve"> </w:t>
      </w:r>
      <w:r>
        <w:t>Notice</w:t>
      </w:r>
      <w:r>
        <w:rPr>
          <w:spacing w:val="-4"/>
        </w:rPr>
        <w:t xml:space="preserve"> </w:t>
      </w:r>
      <w:r>
        <w:t xml:space="preserve">that </w:t>
      </w:r>
      <w:r>
        <w:rPr>
          <w:rFonts w:ascii="Courier New" w:eastAsia="Courier New" w:hAnsi="Courier New" w:cs="Courier New"/>
          <w:spacing w:val="-7"/>
        </w:rPr>
        <w:t>task</w:t>
      </w:r>
      <w:r>
        <w:rPr>
          <w:rFonts w:ascii="Courier New" w:eastAsia="Courier New" w:hAnsi="Courier New" w:cs="Courier New"/>
          <w:spacing w:val="-76"/>
        </w:rPr>
        <w:t xml:space="preserve"> </w:t>
      </w:r>
      <w:r>
        <w:t>in</w:t>
      </w:r>
      <w:r>
        <w:rPr>
          <w:spacing w:val="20"/>
          <w:w w:val="99"/>
        </w:rPr>
        <w:t xml:space="preserve"> </w:t>
      </w:r>
      <w:r>
        <w:t>the</w:t>
      </w:r>
      <w:r>
        <w:rPr>
          <w:spacing w:val="-6"/>
        </w:rPr>
        <w:t xml:space="preserve"> </w:t>
      </w:r>
      <w:r>
        <w:t>figure</w:t>
      </w:r>
      <w:r>
        <w:rPr>
          <w:spacing w:val="-6"/>
        </w:rPr>
        <w:t xml:space="preserve"> </w:t>
      </w:r>
      <w:r>
        <w:t>above</w:t>
      </w:r>
      <w:r>
        <w:rPr>
          <w:spacing w:val="-5"/>
        </w:rPr>
        <w:t xml:space="preserve"> </w:t>
      </w:r>
      <w:r>
        <w:t>is</w:t>
      </w:r>
      <w:r>
        <w:rPr>
          <w:spacing w:val="-6"/>
        </w:rPr>
        <w:t xml:space="preserve"> </w:t>
      </w:r>
      <w:r>
        <w:t>a</w:t>
      </w:r>
      <w:r>
        <w:rPr>
          <w:spacing w:val="-6"/>
        </w:rPr>
        <w:t xml:space="preserve"> </w:t>
      </w:r>
      <w:r>
        <w:t>required</w:t>
      </w:r>
      <w:r>
        <w:rPr>
          <w:spacing w:val="-7"/>
        </w:rPr>
        <w:t xml:space="preserve"> </w:t>
      </w:r>
      <w:r>
        <w:rPr>
          <w:spacing w:val="-3"/>
        </w:rPr>
        <w:t>parameter,</w:t>
      </w:r>
      <w:r>
        <w:rPr>
          <w:spacing w:val="-7"/>
        </w:rPr>
        <w:t xml:space="preserve"> </w:t>
      </w:r>
      <w:r>
        <w:t>because</w:t>
      </w:r>
      <w:r>
        <w:rPr>
          <w:spacing w:val="-5"/>
        </w:rPr>
        <w:t xml:space="preserve"> </w:t>
      </w:r>
      <w:r>
        <w:t>the</w:t>
      </w:r>
      <w:r>
        <w:rPr>
          <w:spacing w:val="-6"/>
        </w:rPr>
        <w:t xml:space="preserve"> </w:t>
      </w:r>
      <w:r>
        <w:t>label</w:t>
      </w:r>
      <w:r>
        <w:rPr>
          <w:spacing w:val="-5"/>
        </w:rPr>
        <w:t xml:space="preserve"> </w:t>
      </w:r>
      <w:r>
        <w:rPr>
          <w:rFonts w:ascii="Courier New" w:eastAsia="Courier New" w:hAnsi="Courier New" w:cs="Courier New"/>
          <w:spacing w:val="-8"/>
        </w:rPr>
        <w:t>REQUIRED</w:t>
      </w:r>
      <w:r>
        <w:rPr>
          <w:rFonts w:ascii="Courier New" w:eastAsia="Courier New" w:hAnsi="Courier New" w:cs="Courier New"/>
          <w:spacing w:val="-79"/>
        </w:rPr>
        <w:t xml:space="preserve"> </w:t>
      </w:r>
      <w:r>
        <w:t>is</w:t>
      </w:r>
      <w:r>
        <w:rPr>
          <w:spacing w:val="-5"/>
        </w:rPr>
        <w:t xml:space="preserve"> </w:t>
      </w:r>
      <w:r>
        <w:t>printed</w:t>
      </w:r>
      <w:r>
        <w:rPr>
          <w:spacing w:val="-7"/>
        </w:rPr>
        <w:t xml:space="preserve"> </w:t>
      </w:r>
      <w:r>
        <w:t>after</w:t>
      </w:r>
      <w:r>
        <w:rPr>
          <w:spacing w:val="-5"/>
        </w:rPr>
        <w:t xml:space="preserve"> </w:t>
      </w:r>
      <w:r>
        <w:t>the</w:t>
      </w:r>
      <w:r>
        <w:rPr>
          <w:spacing w:val="75"/>
          <w:w w:val="99"/>
        </w:rPr>
        <w:t xml:space="preserve"> </w:t>
      </w:r>
      <w:r>
        <w:t>parameter</w:t>
      </w:r>
      <w:r>
        <w:rPr>
          <w:spacing w:val="-4"/>
        </w:rPr>
        <w:t xml:space="preserve"> </w:t>
      </w:r>
      <w:r>
        <w:t>name in</w:t>
      </w:r>
      <w:r>
        <w:rPr>
          <w:spacing w:val="-3"/>
        </w:rPr>
        <w:t xml:space="preserve"> </w:t>
      </w:r>
      <w:r>
        <w:t>the</w:t>
      </w:r>
      <w:r>
        <w:rPr>
          <w:spacing w:val="-4"/>
        </w:rPr>
        <w:t xml:space="preserve"> </w:t>
      </w:r>
      <w:r>
        <w:t>Parameter</w:t>
      </w:r>
      <w:r>
        <w:rPr>
          <w:spacing w:val="-3"/>
        </w:rPr>
        <w:t xml:space="preserve"> </w:t>
      </w:r>
      <w:r>
        <w:t>Name</w:t>
      </w:r>
      <w:r>
        <w:rPr>
          <w:spacing w:val="-3"/>
        </w:rPr>
        <w:t xml:space="preserve"> </w:t>
      </w:r>
      <w:r>
        <w:t>field.</w:t>
      </w:r>
      <w:r>
        <w:rPr>
          <w:spacing w:val="-4"/>
        </w:rPr>
        <w:t xml:space="preserve"> </w:t>
      </w:r>
      <w:r>
        <w:t>The value of</w:t>
      </w:r>
      <w:r>
        <w:rPr>
          <w:spacing w:val="-2"/>
        </w:rPr>
        <w:t xml:space="preserve"> </w:t>
      </w:r>
      <w:r>
        <w:t>required</w:t>
      </w:r>
      <w:r>
        <w:rPr>
          <w:spacing w:val="-3"/>
        </w:rPr>
        <w:t xml:space="preserve"> </w:t>
      </w:r>
      <w:r>
        <w:t>parameters</w:t>
      </w:r>
      <w:r>
        <w:rPr>
          <w:spacing w:val="-2"/>
        </w:rPr>
        <w:t xml:space="preserve"> </w:t>
      </w:r>
      <w:r>
        <w:t>is</w:t>
      </w:r>
      <w:r>
        <w:rPr>
          <w:spacing w:val="22"/>
          <w:w w:val="99"/>
        </w:rPr>
        <w:t xml:space="preserve"> </w:t>
      </w:r>
      <w:r>
        <w:t>initialized</w:t>
      </w:r>
      <w:r>
        <w:rPr>
          <w:spacing w:val="-5"/>
        </w:rPr>
        <w:t xml:space="preserve"> </w:t>
      </w:r>
      <w:r>
        <w:t>to</w:t>
      </w:r>
      <w:r>
        <w:rPr>
          <w:spacing w:val="-5"/>
        </w:rPr>
        <w:t xml:space="preserve"> </w:t>
      </w:r>
      <w:r>
        <w:rPr>
          <w:spacing w:val="-4"/>
        </w:rPr>
        <w:t>“</w:t>
      </w:r>
      <w:r>
        <w:rPr>
          <w:rFonts w:ascii="Courier New" w:eastAsia="Courier New" w:hAnsi="Courier New" w:cs="Courier New"/>
          <w:spacing w:val="-4"/>
        </w:rPr>
        <w:t>You</w:t>
      </w:r>
      <w:r>
        <w:rPr>
          <w:rFonts w:ascii="Courier New" w:eastAsia="Courier New" w:hAnsi="Courier New" w:cs="Courier New"/>
          <w:spacing w:val="-26"/>
        </w:rPr>
        <w:t xml:space="preserve"> </w:t>
      </w:r>
      <w:r>
        <w:rPr>
          <w:rFonts w:ascii="Courier New" w:eastAsia="Courier New" w:hAnsi="Courier New" w:cs="Courier New"/>
          <w:spacing w:val="-7"/>
        </w:rPr>
        <w:t>must</w:t>
      </w:r>
      <w:r>
        <w:rPr>
          <w:rFonts w:ascii="Courier New" w:eastAsia="Courier New" w:hAnsi="Courier New" w:cs="Courier New"/>
          <w:spacing w:val="-25"/>
        </w:rPr>
        <w:t xml:space="preserve"> </w:t>
      </w:r>
      <w:r>
        <w:rPr>
          <w:rFonts w:ascii="Courier New" w:eastAsia="Courier New" w:hAnsi="Courier New" w:cs="Courier New"/>
          <w:spacing w:val="-8"/>
        </w:rPr>
        <w:t>change</w:t>
      </w:r>
      <w:r>
        <w:rPr>
          <w:rFonts w:ascii="Courier New" w:eastAsia="Courier New" w:hAnsi="Courier New" w:cs="Courier New"/>
          <w:spacing w:val="-26"/>
        </w:rPr>
        <w:t xml:space="preserve"> </w:t>
      </w:r>
      <w:r>
        <w:rPr>
          <w:rFonts w:ascii="Courier New" w:eastAsia="Courier New" w:hAnsi="Courier New" w:cs="Courier New"/>
          <w:spacing w:val="-8"/>
        </w:rPr>
        <w:t>this.</w:t>
      </w:r>
      <w:r>
        <w:rPr>
          <w:spacing w:val="-8"/>
        </w:rPr>
        <w:t>”</w:t>
      </w:r>
      <w:r>
        <w:rPr>
          <w:spacing w:val="-4"/>
        </w:rPr>
        <w:t xml:space="preserve"> </w:t>
      </w:r>
      <w:r>
        <w:t>This</w:t>
      </w:r>
      <w:r>
        <w:rPr>
          <w:spacing w:val="-4"/>
        </w:rPr>
        <w:t xml:space="preserve"> </w:t>
      </w:r>
      <w:r>
        <w:t>string</w:t>
      </w:r>
      <w:r>
        <w:rPr>
          <w:spacing w:val="-4"/>
        </w:rPr>
        <w:t xml:space="preserve"> </w:t>
      </w:r>
      <w:r>
        <w:t>will</w:t>
      </w:r>
      <w:r>
        <w:rPr>
          <w:spacing w:val="-5"/>
        </w:rPr>
        <w:t xml:space="preserve"> </w:t>
      </w:r>
      <w:r>
        <w:t>show</w:t>
      </w:r>
      <w:r>
        <w:rPr>
          <w:spacing w:val="-4"/>
        </w:rPr>
        <w:t xml:space="preserve"> </w:t>
      </w:r>
      <w:r>
        <w:t>up</w:t>
      </w:r>
      <w:r>
        <w:rPr>
          <w:spacing w:val="-5"/>
        </w:rPr>
        <w:t xml:space="preserve"> </w:t>
      </w:r>
      <w:r>
        <w:t>in</w:t>
      </w:r>
      <w:r>
        <w:rPr>
          <w:spacing w:val="-4"/>
        </w:rPr>
        <w:t xml:space="preserve"> </w:t>
      </w:r>
      <w:r>
        <w:t>the</w:t>
      </w:r>
      <w:r>
        <w:rPr>
          <w:spacing w:val="-5"/>
        </w:rPr>
        <w:t xml:space="preserve"> </w:t>
      </w:r>
      <w:r>
        <w:t>workflow’s</w:t>
      </w:r>
      <w:r>
        <w:rPr>
          <w:spacing w:val="-5"/>
        </w:rPr>
        <w:t xml:space="preserve"> </w:t>
      </w:r>
      <w:r>
        <w:t>XML</w:t>
      </w:r>
      <w:r>
        <w:rPr>
          <w:spacing w:val="49"/>
          <w:w w:val="99"/>
        </w:rPr>
        <w:t xml:space="preserve"> </w:t>
      </w:r>
      <w:r>
        <w:t>code</w:t>
      </w:r>
      <w:r>
        <w:rPr>
          <w:spacing w:val="-2"/>
        </w:rPr>
        <w:t xml:space="preserve"> </w:t>
      </w:r>
      <w:r>
        <w:t>if</w:t>
      </w:r>
      <w:r>
        <w:rPr>
          <w:spacing w:val="-2"/>
        </w:rPr>
        <w:t xml:space="preserve"> </w:t>
      </w:r>
      <w:r>
        <w:t>the parameter</w:t>
      </w:r>
      <w:r>
        <w:rPr>
          <w:spacing w:val="-2"/>
        </w:rPr>
        <w:t xml:space="preserve"> </w:t>
      </w:r>
      <w:r>
        <w:t>is</w:t>
      </w:r>
      <w:r>
        <w:rPr>
          <w:spacing w:val="-2"/>
        </w:rPr>
        <w:t xml:space="preserve"> </w:t>
      </w:r>
      <w:r>
        <w:t>not</w:t>
      </w:r>
      <w:r>
        <w:rPr>
          <w:spacing w:val="-2"/>
        </w:rPr>
        <w:t xml:space="preserve"> </w:t>
      </w:r>
      <w:r>
        <w:t>given</w:t>
      </w:r>
      <w:r>
        <w:rPr>
          <w:spacing w:val="-2"/>
        </w:rPr>
        <w:t xml:space="preserve"> </w:t>
      </w:r>
      <w:r>
        <w:t>a</w:t>
      </w:r>
      <w:r>
        <w:rPr>
          <w:spacing w:val="-2"/>
        </w:rPr>
        <w:t xml:space="preserve"> </w:t>
      </w:r>
      <w:r>
        <w:t>value,</w:t>
      </w:r>
      <w:r>
        <w:rPr>
          <w:spacing w:val="-4"/>
        </w:rPr>
        <w:t xml:space="preserve"> </w:t>
      </w:r>
      <w:r>
        <w:t>and</w:t>
      </w:r>
      <w:r>
        <w:rPr>
          <w:spacing w:val="-2"/>
        </w:rPr>
        <w:t xml:space="preserve"> </w:t>
      </w:r>
      <w:r>
        <w:t>the</w:t>
      </w:r>
      <w:r>
        <w:rPr>
          <w:spacing w:val="-2"/>
        </w:rPr>
        <w:t xml:space="preserve"> </w:t>
      </w:r>
      <w:r>
        <w:t>workflow</w:t>
      </w:r>
      <w:r>
        <w:rPr>
          <w:spacing w:val="-2"/>
        </w:rPr>
        <w:t xml:space="preserve"> </w:t>
      </w:r>
      <w:r>
        <w:t>probably</w:t>
      </w:r>
      <w:r>
        <w:rPr>
          <w:spacing w:val="-2"/>
        </w:rPr>
        <w:t xml:space="preserve"> </w:t>
      </w:r>
      <w:r>
        <w:t>will</w:t>
      </w:r>
      <w:r>
        <w:rPr>
          <w:spacing w:val="-2"/>
        </w:rPr>
        <w:t xml:space="preserve"> </w:t>
      </w:r>
      <w:r>
        <w:t>not</w:t>
      </w:r>
      <w:r>
        <w:rPr>
          <w:spacing w:val="-2"/>
        </w:rPr>
        <w:t xml:space="preserve"> </w:t>
      </w:r>
      <w:r>
        <w:t>execute</w:t>
      </w:r>
      <w:r>
        <w:rPr>
          <w:spacing w:val="63"/>
          <w:w w:val="99"/>
        </w:rPr>
        <w:t xml:space="preserve"> </w:t>
      </w:r>
      <w:r>
        <w:t>pr</w:t>
      </w:r>
      <w:r>
        <w:rPr>
          <w:spacing w:val="1"/>
        </w:rPr>
        <w:t>o</w:t>
      </w:r>
      <w:r>
        <w:t>p</w:t>
      </w:r>
      <w:r>
        <w:rPr>
          <w:spacing w:val="1"/>
        </w:rPr>
        <w:t>e</w:t>
      </w:r>
      <w:r>
        <w:t>rl</w:t>
      </w:r>
      <w:r>
        <w:rPr>
          <w:spacing w:val="-26"/>
        </w:rPr>
        <w:t>y</w:t>
      </w:r>
      <w:r>
        <w:t>.</w:t>
      </w:r>
      <w:r>
        <w:rPr>
          <w:spacing w:val="-4"/>
        </w:rPr>
        <w:t xml:space="preserve"> </w:t>
      </w:r>
      <w:r>
        <w:t>The</w:t>
      </w:r>
      <w:r>
        <w:rPr>
          <w:spacing w:val="-2"/>
        </w:rPr>
        <w:t xml:space="preserve"> </w:t>
      </w:r>
      <w:r>
        <w:t>toolb</w:t>
      </w:r>
      <w:r>
        <w:rPr>
          <w:spacing w:val="1"/>
        </w:rPr>
        <w:t>o</w:t>
      </w:r>
      <w:r>
        <w:t>x</w:t>
      </w:r>
      <w:r>
        <w:rPr>
          <w:spacing w:val="-3"/>
        </w:rPr>
        <w:t xml:space="preserve"> </w:t>
      </w:r>
      <w:r>
        <w:t>action</w:t>
      </w:r>
      <w:r>
        <w:rPr>
          <w:spacing w:val="-2"/>
        </w:rPr>
        <w:t xml:space="preserve"> </w:t>
      </w:r>
      <w:r>
        <w:t>“</w:t>
      </w:r>
      <w:r>
        <w:rPr>
          <w:spacing w:val="1"/>
        </w:rPr>
        <w:t>C</w:t>
      </w:r>
      <w:r>
        <w:t>h</w:t>
      </w:r>
      <w:r>
        <w:rPr>
          <w:spacing w:val="1"/>
        </w:rPr>
        <w:t>e</w:t>
      </w:r>
      <w:r>
        <w:t>ck</w:t>
      </w:r>
      <w:r>
        <w:rPr>
          <w:spacing w:val="-2"/>
        </w:rPr>
        <w:t xml:space="preserve"> </w:t>
      </w:r>
      <w:r>
        <w:rPr>
          <w:spacing w:val="-13"/>
        </w:rPr>
        <w:t>W</w:t>
      </w:r>
      <w:r>
        <w:t>orkflo</w:t>
      </w:r>
      <w:r>
        <w:rPr>
          <w:spacing w:val="1"/>
        </w:rPr>
        <w:t>w</w:t>
      </w:r>
      <w:r>
        <w:t xml:space="preserve">” </w:t>
      </w:r>
      <w:r>
        <w:rPr>
          <w:spacing w:val="1"/>
        </w:rPr>
        <w:t>w</w:t>
      </w:r>
      <w:r>
        <w:t>ill</w:t>
      </w:r>
      <w:r>
        <w:rPr>
          <w:spacing w:val="-3"/>
        </w:rPr>
        <w:t xml:space="preserve"> </w:t>
      </w:r>
      <w:r>
        <w:t>s</w:t>
      </w:r>
      <w:r>
        <w:rPr>
          <w:spacing w:val="1"/>
        </w:rPr>
        <w:t>e</w:t>
      </w:r>
      <w:r>
        <w:t>e</w:t>
      </w:r>
      <w:r>
        <w:rPr>
          <w:spacing w:val="-3"/>
        </w:rPr>
        <w:t xml:space="preserve"> </w:t>
      </w:r>
      <w:r>
        <w:t>if</w:t>
      </w:r>
      <w:r>
        <w:rPr>
          <w:spacing w:val="-2"/>
        </w:rPr>
        <w:t xml:space="preserve"> </w:t>
      </w:r>
      <w:r>
        <w:t>there</w:t>
      </w:r>
      <w:r>
        <w:rPr>
          <w:spacing w:val="-2"/>
        </w:rPr>
        <w:t xml:space="preserve"> </w:t>
      </w:r>
      <w:r>
        <w:t>are</w:t>
      </w:r>
      <w:r>
        <w:rPr>
          <w:spacing w:val="-3"/>
        </w:rPr>
        <w:t xml:space="preserve"> </w:t>
      </w:r>
      <w:r>
        <w:t>any</w:t>
      </w:r>
      <w:r>
        <w:rPr>
          <w:spacing w:val="-3"/>
        </w:rPr>
        <w:t xml:space="preserve"> </w:t>
      </w:r>
      <w:r>
        <w:t>param</w:t>
      </w:r>
      <w:r>
        <w:rPr>
          <w:spacing w:val="1"/>
        </w:rPr>
        <w:t>e</w:t>
      </w:r>
      <w:r>
        <w:t>t</w:t>
      </w:r>
      <w:r>
        <w:rPr>
          <w:spacing w:val="1"/>
        </w:rPr>
        <w:t>e</w:t>
      </w:r>
      <w:r>
        <w:t>rs</w:t>
      </w:r>
      <w:r>
        <w:rPr>
          <w:spacing w:val="-3"/>
        </w:rPr>
        <w:t xml:space="preserve"> </w:t>
      </w:r>
      <w:r>
        <w:t>that</w:t>
      </w:r>
      <w:r>
        <w:rPr>
          <w:w w:val="99"/>
        </w:rPr>
        <w:t xml:space="preserve"> </w:t>
      </w:r>
      <w:r>
        <w:t>still</w:t>
      </w:r>
      <w:r>
        <w:rPr>
          <w:spacing w:val="-3"/>
        </w:rPr>
        <w:t xml:space="preserve"> </w:t>
      </w:r>
      <w:r>
        <w:t>have</w:t>
      </w:r>
      <w:r>
        <w:rPr>
          <w:spacing w:val="-3"/>
        </w:rPr>
        <w:t xml:space="preserve"> </w:t>
      </w:r>
      <w:r>
        <w:t>a</w:t>
      </w:r>
      <w:r>
        <w:rPr>
          <w:spacing w:val="-2"/>
        </w:rPr>
        <w:t xml:space="preserve"> </w:t>
      </w:r>
      <w:r>
        <w:t>value</w:t>
      </w:r>
      <w:r>
        <w:rPr>
          <w:spacing w:val="-3"/>
        </w:rPr>
        <w:t xml:space="preserve"> </w:t>
      </w:r>
      <w:r>
        <w:t>that</w:t>
      </w:r>
      <w:r>
        <w:rPr>
          <w:spacing w:val="-3"/>
        </w:rPr>
        <w:t xml:space="preserve"> </w:t>
      </w:r>
      <w:r>
        <w:t>must</w:t>
      </w:r>
      <w:r>
        <w:rPr>
          <w:spacing w:val="-2"/>
        </w:rPr>
        <w:t xml:space="preserve"> </w:t>
      </w:r>
      <w:r>
        <w:t>be</w:t>
      </w:r>
      <w:r>
        <w:rPr>
          <w:spacing w:val="-2"/>
        </w:rPr>
        <w:t xml:space="preserve"> </w:t>
      </w:r>
      <w:r>
        <w:t>changed</w:t>
      </w:r>
      <w:r>
        <w:rPr>
          <w:spacing w:val="-3"/>
        </w:rPr>
        <w:t xml:space="preserve"> </w:t>
      </w:r>
      <w:r>
        <w:t>(see</w:t>
      </w:r>
      <w:r>
        <w:rPr>
          <w:spacing w:val="-2"/>
        </w:rPr>
        <w:t xml:space="preserve"> </w:t>
      </w:r>
      <w:hyperlink w:anchor="_bookmark34" w:history="1">
        <w:r w:rsidR="009B242A">
          <w:fldChar w:fldCharType="begin"/>
        </w:r>
        <w:r w:rsidR="009B242A">
          <w:instrText xml:space="preserve"> REF _Ref445391547 \h </w:instrText>
        </w:r>
        <w:r w:rsidR="009B242A">
          <w:fldChar w:fldCharType="separate"/>
        </w:r>
        <w:r w:rsidR="008B544D">
          <w:t>Using the Main Utilities Toolbox</w:t>
        </w:r>
        <w:r w:rsidR="009B242A">
          <w:fldChar w:fldCharType="end"/>
        </w:r>
      </w:hyperlink>
      <w:r>
        <w:rPr>
          <w:spacing w:val="-2"/>
        </w:rPr>
        <w:t>).</w:t>
      </w:r>
    </w:p>
    <w:p w14:paraId="39945505" w14:textId="313087B4" w:rsidR="00134085" w:rsidRDefault="00134085" w:rsidP="00134085">
      <w:pPr>
        <w:pStyle w:val="Example"/>
        <w:rPr>
          <w:spacing w:val="-1"/>
        </w:rPr>
      </w:pPr>
      <w:r>
        <w:rPr>
          <w:b/>
        </w:rPr>
        <w:t>NOTE</w:t>
      </w:r>
      <w:r>
        <w:rPr>
          <w:b/>
        </w:rPr>
        <w:tab/>
      </w:r>
      <w:r>
        <w:t>The</w:t>
      </w:r>
      <w:r>
        <w:rPr>
          <w:spacing w:val="-7"/>
        </w:rPr>
        <w:t xml:space="preserve"> </w:t>
      </w:r>
      <w:r>
        <w:rPr>
          <w:rFonts w:ascii="Courier New"/>
          <w:spacing w:val="-8"/>
        </w:rPr>
        <w:t>Description</w:t>
      </w:r>
      <w:r>
        <w:rPr>
          <w:rFonts w:ascii="Courier New"/>
          <w:spacing w:val="-30"/>
        </w:rPr>
        <w:t xml:space="preserve"> </w:t>
      </w:r>
      <w:r>
        <w:rPr>
          <w:rFonts w:ascii="Courier New"/>
          <w:spacing w:val="-8"/>
        </w:rPr>
        <w:t>Field</w:t>
      </w:r>
      <w:r>
        <w:rPr>
          <w:rFonts w:ascii="Courier New"/>
          <w:spacing w:val="-78"/>
        </w:rPr>
        <w:t xml:space="preserve"> </w:t>
      </w:r>
      <w:r>
        <w:t>of</w:t>
      </w:r>
      <w:r>
        <w:rPr>
          <w:spacing w:val="-6"/>
        </w:rPr>
        <w:t xml:space="preserve"> </w:t>
      </w:r>
      <w:r>
        <w:t>the</w:t>
      </w:r>
      <w:r>
        <w:rPr>
          <w:spacing w:val="-6"/>
        </w:rPr>
        <w:t xml:space="preserve"> </w:t>
      </w:r>
      <w:r>
        <w:rPr>
          <w:spacing w:val="-1"/>
        </w:rPr>
        <w:t>action</w:t>
      </w:r>
      <w:r>
        <w:rPr>
          <w:spacing w:val="-6"/>
        </w:rPr>
        <w:t xml:space="preserve"> </w:t>
      </w:r>
      <w:r>
        <w:t>parameters</w:t>
      </w:r>
      <w:r>
        <w:rPr>
          <w:spacing w:val="-6"/>
        </w:rPr>
        <w:t xml:space="preserve"> </w:t>
      </w:r>
      <w:r>
        <w:t>tab</w:t>
      </w:r>
      <w:r>
        <w:rPr>
          <w:spacing w:val="-6"/>
        </w:rPr>
        <w:t xml:space="preserve"> </w:t>
      </w:r>
      <w:r>
        <w:rPr>
          <w:spacing w:val="-1"/>
        </w:rPr>
        <w:t>displays</w:t>
      </w:r>
      <w:r>
        <w:rPr>
          <w:spacing w:val="-8"/>
        </w:rPr>
        <w:t xml:space="preserve"> </w:t>
      </w:r>
      <w:r>
        <w:t>the</w:t>
      </w:r>
      <w:r>
        <w:rPr>
          <w:spacing w:val="-7"/>
        </w:rPr>
        <w:t xml:space="preserve"> </w:t>
      </w:r>
      <w:r>
        <w:t>generic</w:t>
      </w:r>
      <w:r>
        <w:rPr>
          <w:spacing w:val="-6"/>
        </w:rPr>
        <w:t xml:space="preserve"> </w:t>
      </w:r>
      <w:r>
        <w:t>description</w:t>
      </w:r>
      <w:r>
        <w:rPr>
          <w:spacing w:val="-6"/>
        </w:rPr>
        <w:t xml:space="preserve"> </w:t>
      </w:r>
      <w:r>
        <w:t>of</w:t>
      </w:r>
      <w:r>
        <w:rPr>
          <w:spacing w:val="33"/>
          <w:w w:val="99"/>
        </w:rPr>
        <w:t xml:space="preserve"> </w:t>
      </w:r>
      <w:r>
        <w:t>the</w:t>
      </w:r>
      <w:r>
        <w:rPr>
          <w:spacing w:val="-4"/>
        </w:rPr>
        <w:t xml:space="preserve"> </w:t>
      </w:r>
      <w:r>
        <w:t>currently</w:t>
      </w:r>
      <w:r>
        <w:rPr>
          <w:spacing w:val="-1"/>
        </w:rPr>
        <w:t xml:space="preserve"> </w:t>
      </w:r>
      <w:r>
        <w:t>selected</w:t>
      </w:r>
      <w:r>
        <w:rPr>
          <w:spacing w:val="-3"/>
        </w:rPr>
        <w:t xml:space="preserve"> </w:t>
      </w:r>
      <w:r>
        <w:rPr>
          <w:spacing w:val="-1"/>
        </w:rPr>
        <w:t>action</w:t>
      </w:r>
      <w:r>
        <w:rPr>
          <w:spacing w:val="-3"/>
        </w:rPr>
        <w:t xml:space="preserve"> parameter. </w:t>
      </w:r>
      <w:r>
        <w:t>Look</w:t>
      </w:r>
      <w:r>
        <w:rPr>
          <w:spacing w:val="-2"/>
        </w:rPr>
        <w:t xml:space="preserve"> </w:t>
      </w:r>
      <w:r>
        <w:t>there</w:t>
      </w:r>
      <w:r>
        <w:rPr>
          <w:spacing w:val="-2"/>
        </w:rPr>
        <w:t xml:space="preserve"> </w:t>
      </w:r>
      <w:r>
        <w:t>to</w:t>
      </w:r>
      <w:r>
        <w:rPr>
          <w:spacing w:val="-2"/>
        </w:rPr>
        <w:t xml:space="preserve"> </w:t>
      </w:r>
      <w:r>
        <w:t>get</w:t>
      </w:r>
      <w:r>
        <w:rPr>
          <w:spacing w:val="-3"/>
        </w:rPr>
        <w:t xml:space="preserve"> </w:t>
      </w:r>
      <w:r>
        <w:t>hints</w:t>
      </w:r>
      <w:r>
        <w:rPr>
          <w:spacing w:val="-3"/>
        </w:rPr>
        <w:t xml:space="preserve"> </w:t>
      </w:r>
      <w:r>
        <w:t>about</w:t>
      </w:r>
      <w:r>
        <w:rPr>
          <w:spacing w:val="-2"/>
        </w:rPr>
        <w:t xml:space="preserve"> </w:t>
      </w:r>
      <w:r>
        <w:t>the</w:t>
      </w:r>
      <w:r>
        <w:rPr>
          <w:spacing w:val="-2"/>
        </w:rPr>
        <w:t xml:space="preserve"> </w:t>
      </w:r>
      <w:r>
        <w:t>use</w:t>
      </w:r>
      <w:r>
        <w:rPr>
          <w:spacing w:val="-3"/>
        </w:rPr>
        <w:t xml:space="preserve"> </w:t>
      </w:r>
      <w:r>
        <w:t>and</w:t>
      </w:r>
      <w:r>
        <w:rPr>
          <w:spacing w:val="-3"/>
        </w:rPr>
        <w:t xml:space="preserve"> </w:t>
      </w:r>
      <w:r>
        <w:t>data</w:t>
      </w:r>
      <w:r>
        <w:rPr>
          <w:spacing w:val="32"/>
          <w:w w:val="99"/>
        </w:rPr>
        <w:t xml:space="preserve"> </w:t>
      </w:r>
      <w:r>
        <w:rPr>
          <w:spacing w:val="-1"/>
        </w:rPr>
        <w:t>types.</w:t>
      </w:r>
    </w:p>
    <w:p w14:paraId="3FFF88C1" w14:textId="77777777" w:rsidR="00134085" w:rsidRDefault="00134085" w:rsidP="00134085">
      <w:r>
        <w:rPr>
          <w:spacing w:val="-7"/>
        </w:rPr>
        <w:t>To</w:t>
      </w:r>
      <w:r>
        <w:rPr>
          <w:spacing w:val="-2"/>
        </w:rPr>
        <w:t xml:space="preserve"> </w:t>
      </w:r>
      <w:r>
        <w:t>modify an</w:t>
      </w:r>
      <w:r>
        <w:rPr>
          <w:spacing w:val="-2"/>
        </w:rPr>
        <w:t xml:space="preserve"> </w:t>
      </w:r>
      <w:r>
        <w:t xml:space="preserve">existing action </w:t>
      </w:r>
      <w:r>
        <w:rPr>
          <w:spacing w:val="-3"/>
        </w:rPr>
        <w:t>parameter,</w:t>
      </w:r>
      <w:r>
        <w:rPr>
          <w:spacing w:val="-2"/>
        </w:rPr>
        <w:t xml:space="preserve"> </w:t>
      </w:r>
      <w:r>
        <w:t xml:space="preserve">select the </w:t>
      </w:r>
      <w:r>
        <w:rPr>
          <w:rFonts w:ascii="Courier New"/>
          <w:spacing w:val="-8"/>
        </w:rPr>
        <w:t>Action</w:t>
      </w:r>
      <w:r>
        <w:rPr>
          <w:rFonts w:ascii="Courier New"/>
          <w:spacing w:val="-17"/>
        </w:rPr>
        <w:t xml:space="preserve"> </w:t>
      </w:r>
      <w:r>
        <w:rPr>
          <w:rFonts w:ascii="Courier New"/>
          <w:spacing w:val="-8"/>
        </w:rPr>
        <w:t>Parameter</w:t>
      </w:r>
      <w:r>
        <w:rPr>
          <w:rFonts w:ascii="Courier New"/>
          <w:spacing w:val="-73"/>
        </w:rPr>
        <w:t xml:space="preserve"> </w:t>
      </w:r>
      <w:r>
        <w:t>text</w:t>
      </w:r>
      <w:r>
        <w:rPr>
          <w:spacing w:val="-2"/>
        </w:rPr>
        <w:t xml:space="preserve"> </w:t>
      </w:r>
      <w:r>
        <w:t>field.</w:t>
      </w:r>
      <w:r>
        <w:rPr>
          <w:spacing w:val="-2"/>
        </w:rPr>
        <w:t xml:space="preserve"> </w:t>
      </w:r>
      <w:r>
        <w:t>Either</w:t>
      </w:r>
      <w:r>
        <w:rPr>
          <w:spacing w:val="59"/>
          <w:w w:val="99"/>
        </w:rPr>
        <w:t xml:space="preserve"> </w:t>
      </w:r>
      <w:r>
        <w:t>select</w:t>
      </w:r>
      <w:r>
        <w:rPr>
          <w:spacing w:val="-8"/>
        </w:rPr>
        <w:t xml:space="preserve"> </w:t>
      </w:r>
      <w:r>
        <w:t>an</w:t>
      </w:r>
      <w:r>
        <w:rPr>
          <w:spacing w:val="-7"/>
        </w:rPr>
        <w:t xml:space="preserve"> </w:t>
      </w:r>
      <w:r>
        <w:t>existing</w:t>
      </w:r>
      <w:r>
        <w:rPr>
          <w:spacing w:val="-6"/>
        </w:rPr>
        <w:t xml:space="preserve"> </w:t>
      </w:r>
      <w:r>
        <w:t>case-packet</w:t>
      </w:r>
      <w:r>
        <w:rPr>
          <w:spacing w:val="-8"/>
        </w:rPr>
        <w:t xml:space="preserve"> </w:t>
      </w:r>
      <w:r>
        <w:t>variable</w:t>
      </w:r>
      <w:r>
        <w:rPr>
          <w:spacing w:val="-6"/>
        </w:rPr>
        <w:t xml:space="preserve"> </w:t>
      </w:r>
      <w:r>
        <w:t>from</w:t>
      </w:r>
      <w:r>
        <w:rPr>
          <w:spacing w:val="-7"/>
        </w:rPr>
        <w:t xml:space="preserve"> </w:t>
      </w:r>
      <w:r>
        <w:t>the</w:t>
      </w:r>
      <w:r>
        <w:rPr>
          <w:spacing w:val="-7"/>
        </w:rPr>
        <w:t xml:space="preserve"> </w:t>
      </w:r>
      <w:r>
        <w:rPr>
          <w:rFonts w:ascii="Courier New"/>
          <w:spacing w:val="-8"/>
        </w:rPr>
        <w:t>Value</w:t>
      </w:r>
      <w:r>
        <w:rPr>
          <w:rFonts w:ascii="Courier New"/>
          <w:spacing w:val="-79"/>
        </w:rPr>
        <w:t xml:space="preserve"> </w:t>
      </w:r>
      <w:r>
        <w:t>drop</w:t>
      </w:r>
      <w:r>
        <w:rPr>
          <w:spacing w:val="-6"/>
        </w:rPr>
        <w:t xml:space="preserve"> </w:t>
      </w:r>
      <w:r>
        <w:t>down</w:t>
      </w:r>
      <w:r>
        <w:rPr>
          <w:spacing w:val="-8"/>
        </w:rPr>
        <w:t xml:space="preserve"> </w:t>
      </w:r>
      <w:r>
        <w:t>menu,</w:t>
      </w:r>
      <w:r>
        <w:rPr>
          <w:spacing w:val="-7"/>
        </w:rPr>
        <w:t xml:space="preserve"> </w:t>
      </w:r>
      <w:r>
        <w:t>or</w:t>
      </w:r>
      <w:r>
        <w:rPr>
          <w:spacing w:val="-7"/>
        </w:rPr>
        <w:t xml:space="preserve"> </w:t>
      </w:r>
      <w:r>
        <w:t>type</w:t>
      </w:r>
      <w:r>
        <w:rPr>
          <w:spacing w:val="-8"/>
        </w:rPr>
        <w:t xml:space="preserve"> </w:t>
      </w:r>
      <w:r>
        <w:t>in</w:t>
      </w:r>
      <w:r>
        <w:rPr>
          <w:spacing w:val="-6"/>
        </w:rPr>
        <w:t xml:space="preserve"> </w:t>
      </w:r>
      <w:r>
        <w:t>a</w:t>
      </w:r>
      <w:r>
        <w:rPr>
          <w:spacing w:val="-7"/>
        </w:rPr>
        <w:t xml:space="preserve"> </w:t>
      </w:r>
      <w:r>
        <w:t>new</w:t>
      </w:r>
      <w:r>
        <w:rPr>
          <w:spacing w:val="41"/>
          <w:w w:val="99"/>
        </w:rPr>
        <w:t xml:space="preserve"> </w:t>
      </w:r>
      <w:r>
        <w:t xml:space="preserve">value in the </w:t>
      </w:r>
      <w:r>
        <w:rPr>
          <w:rFonts w:ascii="Courier New"/>
          <w:spacing w:val="-8"/>
        </w:rPr>
        <w:t>Value</w:t>
      </w:r>
      <w:r>
        <w:rPr>
          <w:rFonts w:ascii="Courier New"/>
          <w:spacing w:val="-19"/>
        </w:rPr>
        <w:t xml:space="preserve"> </w:t>
      </w:r>
      <w:r>
        <w:t>text field. Click the</w:t>
      </w:r>
      <w:r>
        <w:rPr>
          <w:spacing w:val="-2"/>
        </w:rPr>
        <w:t xml:space="preserve"> </w:t>
      </w:r>
      <w:r>
        <w:rPr>
          <w:rFonts w:ascii="Courier New"/>
          <w:spacing w:val="-8"/>
        </w:rPr>
        <w:t>[Modify]</w:t>
      </w:r>
      <w:r>
        <w:rPr>
          <w:rFonts w:ascii="Courier New"/>
          <w:spacing w:val="-73"/>
        </w:rPr>
        <w:t xml:space="preserve"> </w:t>
      </w:r>
      <w:r>
        <w:t>button</w:t>
      </w:r>
      <w:r>
        <w:rPr>
          <w:spacing w:val="-2"/>
        </w:rPr>
        <w:t xml:space="preserve"> </w:t>
      </w:r>
      <w:r>
        <w:t>to make the change.</w:t>
      </w:r>
    </w:p>
    <w:p w14:paraId="492E1992" w14:textId="77777777" w:rsidR="00134085" w:rsidRDefault="00134085" w:rsidP="00134085">
      <w:r>
        <w:rPr>
          <w:spacing w:val="-7"/>
        </w:rPr>
        <w:lastRenderedPageBreak/>
        <w:t>To</w:t>
      </w:r>
      <w:r>
        <w:rPr>
          <w:spacing w:val="-2"/>
        </w:rPr>
        <w:t xml:space="preserve"> </w:t>
      </w:r>
      <w:r>
        <w:t>add a new action parameter to</w:t>
      </w:r>
      <w:r>
        <w:rPr>
          <w:spacing w:val="1"/>
        </w:rPr>
        <w:t xml:space="preserve"> </w:t>
      </w:r>
      <w:r>
        <w:t xml:space="preserve">the node, type the name in the </w:t>
      </w:r>
      <w:r>
        <w:rPr>
          <w:rFonts w:ascii="Courier New"/>
          <w:spacing w:val="-8"/>
        </w:rPr>
        <w:t>Action</w:t>
      </w:r>
      <w:r>
        <w:rPr>
          <w:rFonts w:ascii="Courier New"/>
          <w:spacing w:val="-18"/>
        </w:rPr>
        <w:t xml:space="preserve"> </w:t>
      </w:r>
      <w:r>
        <w:rPr>
          <w:rFonts w:ascii="Courier New"/>
          <w:spacing w:val="-9"/>
        </w:rPr>
        <w:t>Parameter</w:t>
      </w:r>
      <w:r>
        <w:rPr>
          <w:rFonts w:ascii="Courier New"/>
          <w:spacing w:val="15"/>
          <w:w w:val="99"/>
        </w:rPr>
        <w:t xml:space="preserve"> </w:t>
      </w:r>
      <w:r>
        <w:t>text</w:t>
      </w:r>
      <w:r>
        <w:rPr>
          <w:spacing w:val="-7"/>
        </w:rPr>
        <w:t xml:space="preserve"> </w:t>
      </w:r>
      <w:r>
        <w:t>field.</w:t>
      </w:r>
      <w:r>
        <w:rPr>
          <w:spacing w:val="-6"/>
        </w:rPr>
        <w:t xml:space="preserve"> </w:t>
      </w:r>
      <w:r>
        <w:t>Then,</w:t>
      </w:r>
      <w:r>
        <w:rPr>
          <w:spacing w:val="-6"/>
        </w:rPr>
        <w:t xml:space="preserve"> </w:t>
      </w:r>
      <w:r>
        <w:t>select</w:t>
      </w:r>
      <w:r>
        <w:rPr>
          <w:spacing w:val="-6"/>
        </w:rPr>
        <w:t xml:space="preserve"> </w:t>
      </w:r>
      <w:r>
        <w:t>or</w:t>
      </w:r>
      <w:r>
        <w:rPr>
          <w:spacing w:val="-6"/>
        </w:rPr>
        <w:t xml:space="preserve"> </w:t>
      </w:r>
      <w:r>
        <w:t>type</w:t>
      </w:r>
      <w:r>
        <w:rPr>
          <w:spacing w:val="-6"/>
        </w:rPr>
        <w:t xml:space="preserve"> </w:t>
      </w:r>
      <w:r>
        <w:t>its</w:t>
      </w:r>
      <w:r>
        <w:rPr>
          <w:spacing w:val="-7"/>
        </w:rPr>
        <w:t xml:space="preserve"> </w:t>
      </w:r>
      <w:r>
        <w:t>desired</w:t>
      </w:r>
      <w:r>
        <w:rPr>
          <w:spacing w:val="-7"/>
        </w:rPr>
        <w:t xml:space="preserve"> </w:t>
      </w:r>
      <w:r>
        <w:t>value</w:t>
      </w:r>
      <w:r>
        <w:rPr>
          <w:spacing w:val="-6"/>
        </w:rPr>
        <w:t xml:space="preserve"> </w:t>
      </w:r>
      <w:r>
        <w:t>into</w:t>
      </w:r>
      <w:r>
        <w:rPr>
          <w:spacing w:val="-6"/>
        </w:rPr>
        <w:t xml:space="preserve"> </w:t>
      </w:r>
      <w:r>
        <w:t>the</w:t>
      </w:r>
      <w:r>
        <w:rPr>
          <w:spacing w:val="-6"/>
        </w:rPr>
        <w:t xml:space="preserve"> </w:t>
      </w:r>
      <w:r>
        <w:rPr>
          <w:rFonts w:ascii="Courier New"/>
          <w:spacing w:val="-8"/>
        </w:rPr>
        <w:t>Value</w:t>
      </w:r>
      <w:r>
        <w:rPr>
          <w:rFonts w:ascii="Courier New"/>
          <w:spacing w:val="-28"/>
        </w:rPr>
        <w:t xml:space="preserve"> </w:t>
      </w:r>
      <w:r>
        <w:t>text</w:t>
      </w:r>
      <w:r>
        <w:rPr>
          <w:spacing w:val="-7"/>
        </w:rPr>
        <w:t xml:space="preserve"> </w:t>
      </w:r>
      <w:r>
        <w:t>field,</w:t>
      </w:r>
      <w:r>
        <w:rPr>
          <w:spacing w:val="-7"/>
        </w:rPr>
        <w:t xml:space="preserve"> </w:t>
      </w:r>
      <w:r>
        <w:t>and</w:t>
      </w:r>
      <w:r>
        <w:rPr>
          <w:spacing w:val="-6"/>
        </w:rPr>
        <w:t xml:space="preserve"> </w:t>
      </w:r>
      <w:r>
        <w:t>click</w:t>
      </w:r>
      <w:r>
        <w:rPr>
          <w:spacing w:val="-6"/>
        </w:rPr>
        <w:t xml:space="preserve"> </w:t>
      </w:r>
      <w:r>
        <w:rPr>
          <w:rFonts w:ascii="Courier New"/>
          <w:spacing w:val="-9"/>
        </w:rPr>
        <w:t>[Add]</w:t>
      </w:r>
      <w:r>
        <w:rPr>
          <w:rFonts w:ascii="Courier New"/>
          <w:spacing w:val="33"/>
          <w:w w:val="99"/>
        </w:rPr>
        <w:t xml:space="preserve"> </w:t>
      </w:r>
      <w:r>
        <w:t>to</w:t>
      </w:r>
      <w:r>
        <w:rPr>
          <w:spacing w:val="-4"/>
        </w:rPr>
        <w:t xml:space="preserve"> </w:t>
      </w:r>
      <w:r>
        <w:t>make</w:t>
      </w:r>
      <w:r>
        <w:rPr>
          <w:spacing w:val="-3"/>
        </w:rPr>
        <w:t xml:space="preserve"> </w:t>
      </w:r>
      <w:r>
        <w:t>the</w:t>
      </w:r>
      <w:r>
        <w:rPr>
          <w:spacing w:val="-2"/>
        </w:rPr>
        <w:t xml:space="preserve"> </w:t>
      </w:r>
      <w:r>
        <w:t>changes.</w:t>
      </w:r>
    </w:p>
    <w:p w14:paraId="0897DE7E" w14:textId="77777777" w:rsidR="00134085" w:rsidRDefault="00134085" w:rsidP="00134085">
      <w:pPr>
        <w:rPr>
          <w:rFonts w:ascii="Courier New" w:eastAsia="Courier New" w:hAnsi="Courier New" w:cs="Courier New"/>
        </w:rPr>
      </w:pPr>
      <w:r>
        <w:rPr>
          <w:spacing w:val="-7"/>
        </w:rPr>
        <w:t>To</w:t>
      </w:r>
      <w:r>
        <w:rPr>
          <w:spacing w:val="-4"/>
        </w:rPr>
        <w:t xml:space="preserve"> </w:t>
      </w:r>
      <w:r>
        <w:t>delete</w:t>
      </w:r>
      <w:r>
        <w:rPr>
          <w:spacing w:val="-4"/>
        </w:rPr>
        <w:t xml:space="preserve"> </w:t>
      </w:r>
      <w:r>
        <w:t>an</w:t>
      </w:r>
      <w:r>
        <w:rPr>
          <w:spacing w:val="-4"/>
        </w:rPr>
        <w:t xml:space="preserve"> </w:t>
      </w:r>
      <w:r>
        <w:t>action</w:t>
      </w:r>
      <w:r>
        <w:rPr>
          <w:spacing w:val="-4"/>
        </w:rPr>
        <w:t xml:space="preserve"> </w:t>
      </w:r>
      <w:r>
        <w:t>parameter</w:t>
      </w:r>
      <w:r>
        <w:rPr>
          <w:spacing w:val="-4"/>
        </w:rPr>
        <w:t xml:space="preserve"> </w:t>
      </w:r>
      <w:r>
        <w:t>from</w:t>
      </w:r>
      <w:r>
        <w:rPr>
          <w:spacing w:val="-4"/>
        </w:rPr>
        <w:t xml:space="preserve"> </w:t>
      </w:r>
      <w:r>
        <w:t>the</w:t>
      </w:r>
      <w:r>
        <w:rPr>
          <w:spacing w:val="-3"/>
        </w:rPr>
        <w:t xml:space="preserve"> </w:t>
      </w:r>
      <w:r>
        <w:t>node,</w:t>
      </w:r>
      <w:r>
        <w:rPr>
          <w:spacing w:val="-4"/>
        </w:rPr>
        <w:t xml:space="preserve"> </w:t>
      </w:r>
      <w:r>
        <w:t>select</w:t>
      </w:r>
      <w:r>
        <w:rPr>
          <w:spacing w:val="-4"/>
        </w:rPr>
        <w:t xml:space="preserve"> </w:t>
      </w:r>
      <w:r>
        <w:t>the</w:t>
      </w:r>
      <w:r>
        <w:rPr>
          <w:spacing w:val="-4"/>
        </w:rPr>
        <w:t xml:space="preserve"> </w:t>
      </w:r>
      <w:r>
        <w:t>name</w:t>
      </w:r>
      <w:r>
        <w:rPr>
          <w:spacing w:val="-4"/>
        </w:rPr>
        <w:t xml:space="preserve"> </w:t>
      </w:r>
      <w:r>
        <w:t>in</w:t>
      </w:r>
      <w:r>
        <w:rPr>
          <w:spacing w:val="-4"/>
        </w:rPr>
        <w:t xml:space="preserve"> </w:t>
      </w:r>
      <w:r>
        <w:t>the</w:t>
      </w:r>
      <w:r>
        <w:rPr>
          <w:spacing w:val="-4"/>
        </w:rPr>
        <w:t xml:space="preserve"> </w:t>
      </w:r>
      <w:r>
        <w:rPr>
          <w:rFonts w:ascii="Courier New"/>
          <w:spacing w:val="-8"/>
        </w:rPr>
        <w:t>Action</w:t>
      </w:r>
      <w:r>
        <w:rPr>
          <w:rFonts w:ascii="Courier New"/>
          <w:spacing w:val="-23"/>
        </w:rPr>
        <w:t xml:space="preserve"> </w:t>
      </w:r>
      <w:r>
        <w:rPr>
          <w:rFonts w:ascii="Courier New"/>
          <w:spacing w:val="-9"/>
        </w:rPr>
        <w:t>Parameter</w:t>
      </w:r>
    </w:p>
    <w:p w14:paraId="453F4331" w14:textId="77777777" w:rsidR="00134085" w:rsidRDefault="00134085" w:rsidP="00134085">
      <w:r>
        <w:t>text</w:t>
      </w:r>
      <w:r>
        <w:rPr>
          <w:spacing w:val="-2"/>
        </w:rPr>
        <w:t xml:space="preserve"> </w:t>
      </w:r>
      <w:r>
        <w:t>field.</w:t>
      </w:r>
      <w:r>
        <w:rPr>
          <w:spacing w:val="-2"/>
        </w:rPr>
        <w:t xml:space="preserve"> </w:t>
      </w:r>
      <w:r>
        <w:t>Then, click</w:t>
      </w:r>
      <w:r>
        <w:rPr>
          <w:spacing w:val="-2"/>
        </w:rPr>
        <w:t xml:space="preserve"> </w:t>
      </w:r>
      <w:r>
        <w:rPr>
          <w:rFonts w:ascii="Courier New"/>
          <w:spacing w:val="-8"/>
        </w:rPr>
        <w:t>[Delete]</w:t>
      </w:r>
      <w:r>
        <w:rPr>
          <w:rFonts w:ascii="Courier New"/>
          <w:spacing w:val="-74"/>
        </w:rPr>
        <w:t xml:space="preserve"> </w:t>
      </w:r>
      <w:r>
        <w:t>to make the</w:t>
      </w:r>
      <w:r>
        <w:rPr>
          <w:spacing w:val="-2"/>
        </w:rPr>
        <w:t xml:space="preserve"> </w:t>
      </w:r>
      <w:r>
        <w:t>changes.</w:t>
      </w:r>
    </w:p>
    <w:p w14:paraId="2DD2CBCC" w14:textId="27018A37" w:rsidR="00134085" w:rsidRDefault="00134085" w:rsidP="00134085">
      <w:r>
        <w:t>Remember</w:t>
      </w:r>
      <w:r>
        <w:rPr>
          <w:spacing w:val="-3"/>
        </w:rPr>
        <w:t xml:space="preserve"> </w:t>
      </w:r>
      <w:r>
        <w:t>you</w:t>
      </w:r>
      <w:r>
        <w:rPr>
          <w:spacing w:val="-2"/>
        </w:rPr>
        <w:t xml:space="preserve"> </w:t>
      </w:r>
      <w:r>
        <w:t>cannot</w:t>
      </w:r>
      <w:r>
        <w:rPr>
          <w:spacing w:val="-3"/>
        </w:rPr>
        <w:t xml:space="preserve"> </w:t>
      </w:r>
      <w:r>
        <w:t xml:space="preserve">delete </w:t>
      </w:r>
      <w:r>
        <w:rPr>
          <w:rFonts w:ascii="Courier New"/>
          <w:spacing w:val="-8"/>
        </w:rPr>
        <w:t>REQUIRED</w:t>
      </w:r>
      <w:r>
        <w:rPr>
          <w:rFonts w:ascii="Courier New"/>
          <w:spacing w:val="-73"/>
        </w:rPr>
        <w:t xml:space="preserve"> </w:t>
      </w:r>
      <w:r>
        <w:t>action</w:t>
      </w:r>
      <w:r>
        <w:rPr>
          <w:spacing w:val="-2"/>
        </w:rPr>
        <w:t xml:space="preserve"> </w:t>
      </w:r>
      <w:r>
        <w:t>parameters. The</w:t>
      </w:r>
      <w:r>
        <w:rPr>
          <w:spacing w:val="-2"/>
        </w:rPr>
        <w:t xml:space="preserve"> </w:t>
      </w:r>
      <w:r>
        <w:rPr>
          <w:rFonts w:ascii="Courier New"/>
          <w:spacing w:val="-8"/>
        </w:rPr>
        <w:t>[Delete]</w:t>
      </w:r>
      <w:r>
        <w:rPr>
          <w:rFonts w:ascii="Courier New"/>
          <w:spacing w:val="-74"/>
        </w:rPr>
        <w:t xml:space="preserve"> </w:t>
      </w:r>
      <w:r>
        <w:t>button</w:t>
      </w:r>
      <w:r>
        <w:rPr>
          <w:spacing w:val="-2"/>
        </w:rPr>
        <w:t xml:space="preserve"> </w:t>
      </w:r>
      <w:r>
        <w:t>will be</w:t>
      </w:r>
      <w:r>
        <w:rPr>
          <w:spacing w:val="41"/>
          <w:w w:val="99"/>
        </w:rPr>
        <w:t xml:space="preserve"> </w:t>
      </w:r>
      <w:r>
        <w:t>disabled</w:t>
      </w:r>
      <w:r>
        <w:rPr>
          <w:spacing w:val="-3"/>
        </w:rPr>
        <w:t xml:space="preserve"> </w:t>
      </w:r>
      <w:r>
        <w:t>while</w:t>
      </w:r>
      <w:r>
        <w:rPr>
          <w:spacing w:val="-3"/>
        </w:rPr>
        <w:t xml:space="preserve"> </w:t>
      </w:r>
      <w:r>
        <w:t>a</w:t>
      </w:r>
      <w:r>
        <w:rPr>
          <w:spacing w:val="-3"/>
        </w:rPr>
        <w:t xml:space="preserve"> </w:t>
      </w:r>
      <w:r>
        <w:t>required</w:t>
      </w:r>
      <w:r>
        <w:rPr>
          <w:spacing w:val="-2"/>
        </w:rPr>
        <w:t xml:space="preserve"> </w:t>
      </w:r>
      <w:r>
        <w:t>action</w:t>
      </w:r>
      <w:r>
        <w:rPr>
          <w:spacing w:val="-4"/>
        </w:rPr>
        <w:t xml:space="preserve"> </w:t>
      </w:r>
      <w:r>
        <w:t>parameter</w:t>
      </w:r>
      <w:r>
        <w:rPr>
          <w:spacing w:val="-3"/>
        </w:rPr>
        <w:t xml:space="preserve"> </w:t>
      </w:r>
      <w:r>
        <w:t>is</w:t>
      </w:r>
      <w:r>
        <w:rPr>
          <w:spacing w:val="-3"/>
        </w:rPr>
        <w:t xml:space="preserve"> </w:t>
      </w:r>
      <w:r>
        <w:t>selected.</w:t>
      </w:r>
    </w:p>
    <w:p w14:paraId="01202A8A" w14:textId="68408ECD" w:rsidR="00134085" w:rsidRDefault="00134085" w:rsidP="00134085">
      <w:pPr>
        <w:pStyle w:val="Heading2"/>
        <w:rPr>
          <w:w w:val="110"/>
        </w:rPr>
      </w:pPr>
      <w:bookmarkStart w:id="144" w:name="_Toc30015799"/>
      <w:r>
        <w:rPr>
          <w:w w:val="110"/>
        </w:rPr>
        <w:t>Command</w:t>
      </w:r>
      <w:r>
        <w:rPr>
          <w:spacing w:val="16"/>
          <w:w w:val="110"/>
        </w:rPr>
        <w:t xml:space="preserve"> </w:t>
      </w:r>
      <w:r>
        <w:rPr>
          <w:w w:val="110"/>
        </w:rPr>
        <w:t>Line</w:t>
      </w:r>
      <w:r>
        <w:rPr>
          <w:spacing w:val="16"/>
          <w:w w:val="110"/>
        </w:rPr>
        <w:t xml:space="preserve"> </w:t>
      </w:r>
      <w:r>
        <w:rPr>
          <w:w w:val="110"/>
        </w:rPr>
        <w:t>Options</w:t>
      </w:r>
      <w:bookmarkEnd w:id="144"/>
    </w:p>
    <w:p w14:paraId="404CC49C" w14:textId="0EED0927" w:rsidR="00134085" w:rsidRDefault="00134085" w:rsidP="00134085">
      <w:r>
        <w:t xml:space="preserve">The Workflow Designer can be invoked from the command line using the </w:t>
      </w:r>
      <w:r>
        <w:rPr>
          <w:rFonts w:ascii="Courier" w:hAnsi="Courier" w:cs="Courier"/>
        </w:rPr>
        <w:t>designer</w:t>
      </w:r>
      <w:r>
        <w:t xml:space="preserve"> script. The command line options are:</w:t>
      </w:r>
    </w:p>
    <w:p w14:paraId="5C1F70FB" w14:textId="2BC808F0" w:rsidR="00134085" w:rsidRDefault="00134085" w:rsidP="007568B5">
      <w:pPr>
        <w:pStyle w:val="ListParagraph"/>
        <w:numPr>
          <w:ilvl w:val="0"/>
          <w:numId w:val="36"/>
        </w:numPr>
        <w:tabs>
          <w:tab w:val="left" w:pos="709"/>
        </w:tabs>
        <w:ind w:left="3686" w:hanging="3326"/>
      </w:pPr>
      <w:r w:rsidRPr="00134085">
        <w:rPr>
          <w:rFonts w:ascii="Courier" w:hAnsi="Courier" w:cs="Courier"/>
        </w:rPr>
        <w:t>-version</w:t>
      </w:r>
      <w:r>
        <w:tab/>
        <w:t>Display version information and exit.</w:t>
      </w:r>
    </w:p>
    <w:p w14:paraId="3D3E44FF" w14:textId="40AF1440" w:rsidR="00134085" w:rsidRDefault="00134085" w:rsidP="007568B5">
      <w:pPr>
        <w:pStyle w:val="ListParagraph"/>
        <w:numPr>
          <w:ilvl w:val="0"/>
          <w:numId w:val="36"/>
        </w:numPr>
        <w:tabs>
          <w:tab w:val="left" w:pos="709"/>
        </w:tabs>
        <w:ind w:left="3686" w:hanging="3326"/>
      </w:pPr>
      <w:r w:rsidRPr="00134085">
        <w:rPr>
          <w:rFonts w:ascii="Courier" w:hAnsi="Courier" w:cs="Courier"/>
        </w:rPr>
        <w:t>-native</w:t>
      </w:r>
      <w:r>
        <w:tab/>
        <w:t>Set native look and feel.</w:t>
      </w:r>
    </w:p>
    <w:p w14:paraId="18E9AF20" w14:textId="3D57CF1D" w:rsidR="00134085" w:rsidRDefault="00134085" w:rsidP="007568B5">
      <w:pPr>
        <w:pStyle w:val="ListParagraph"/>
        <w:numPr>
          <w:ilvl w:val="0"/>
          <w:numId w:val="36"/>
        </w:numPr>
        <w:tabs>
          <w:tab w:val="left" w:pos="709"/>
        </w:tabs>
        <w:ind w:left="3686" w:hanging="3326"/>
      </w:pPr>
      <w:r w:rsidRPr="00134085">
        <w:rPr>
          <w:rFonts w:ascii="Courier" w:hAnsi="Courier" w:cs="Courier"/>
        </w:rPr>
        <w:t xml:space="preserve">-config </w:t>
      </w:r>
      <w:r>
        <w:t>cfg</w:t>
      </w:r>
      <w:r>
        <w:tab/>
        <w:t>Alternate configuration file.</w:t>
      </w:r>
    </w:p>
    <w:p w14:paraId="57F012D9" w14:textId="6EA74D3B" w:rsidR="00134085" w:rsidRDefault="00134085" w:rsidP="007568B5">
      <w:pPr>
        <w:pStyle w:val="ListParagraph"/>
        <w:numPr>
          <w:ilvl w:val="0"/>
          <w:numId w:val="36"/>
        </w:numPr>
        <w:tabs>
          <w:tab w:val="left" w:pos="709"/>
        </w:tabs>
        <w:ind w:left="3686" w:hanging="3326"/>
      </w:pPr>
      <w:r w:rsidRPr="00134085">
        <w:rPr>
          <w:rFonts w:ascii="Courier" w:hAnsi="Courier" w:cs="Courier"/>
        </w:rPr>
        <w:t xml:space="preserve">-dbHost </w:t>
      </w:r>
      <w:r>
        <w:t>&lt;DBHOST&gt;</w:t>
      </w:r>
      <w:r>
        <w:tab/>
        <w:t>Name of the database host. Defaults to configured db host.</w:t>
      </w:r>
    </w:p>
    <w:p w14:paraId="300FFFD3" w14:textId="0707DC6A" w:rsidR="00134085" w:rsidRDefault="00134085" w:rsidP="007568B5">
      <w:pPr>
        <w:pStyle w:val="ListParagraph"/>
        <w:numPr>
          <w:ilvl w:val="0"/>
          <w:numId w:val="36"/>
        </w:numPr>
        <w:tabs>
          <w:tab w:val="left" w:pos="709"/>
        </w:tabs>
        <w:ind w:left="3686" w:hanging="3326"/>
      </w:pPr>
      <w:r w:rsidRPr="00134085">
        <w:rPr>
          <w:rFonts w:ascii="Courier" w:hAnsi="Courier" w:cs="Courier"/>
        </w:rPr>
        <w:t xml:space="preserve">-dbName </w:t>
      </w:r>
      <w:r>
        <w:t>&lt;DBSID&gt;</w:t>
      </w:r>
      <w:r>
        <w:tab/>
        <w:t>Name of the database instance.</w:t>
      </w:r>
    </w:p>
    <w:p w14:paraId="70D61831" w14:textId="2B417B97" w:rsidR="00134085" w:rsidRDefault="00134085" w:rsidP="007568B5">
      <w:pPr>
        <w:pStyle w:val="ListParagraph"/>
        <w:numPr>
          <w:ilvl w:val="0"/>
          <w:numId w:val="36"/>
        </w:numPr>
        <w:tabs>
          <w:tab w:val="left" w:pos="709"/>
        </w:tabs>
        <w:ind w:left="3686" w:hanging="3326"/>
      </w:pPr>
      <w:r w:rsidRPr="00134085">
        <w:rPr>
          <w:rFonts w:ascii="Courier" w:hAnsi="Courier" w:cs="Courier"/>
        </w:rPr>
        <w:t xml:space="preserve">-dbPort </w:t>
      </w:r>
      <w:r>
        <w:t>&lt;DBPORT&gt;</w:t>
      </w:r>
      <w:r>
        <w:tab/>
        <w:t>Database port. Default is 1521.</w:t>
      </w:r>
    </w:p>
    <w:p w14:paraId="606B0822" w14:textId="2EDBA76B" w:rsidR="00134085" w:rsidRDefault="00134085" w:rsidP="007568B5">
      <w:pPr>
        <w:pStyle w:val="ListParagraph"/>
        <w:numPr>
          <w:ilvl w:val="0"/>
          <w:numId w:val="36"/>
        </w:numPr>
        <w:tabs>
          <w:tab w:val="left" w:pos="709"/>
        </w:tabs>
        <w:ind w:left="3686" w:hanging="3326"/>
      </w:pPr>
      <w:r w:rsidRPr="00134085">
        <w:rPr>
          <w:rFonts w:ascii="Courier" w:hAnsi="Courier" w:cs="Courier"/>
        </w:rPr>
        <w:t xml:space="preserve">-dbUser </w:t>
      </w:r>
      <w:r>
        <w:t>&lt;DBUSER&gt;</w:t>
      </w:r>
      <w:r>
        <w:tab/>
        <w:t>User name of the database instance.</w:t>
      </w:r>
    </w:p>
    <w:p w14:paraId="0523F5C5" w14:textId="49C889C0" w:rsidR="00134085" w:rsidRDefault="00134085" w:rsidP="007568B5">
      <w:pPr>
        <w:pStyle w:val="ListParagraph"/>
        <w:numPr>
          <w:ilvl w:val="0"/>
          <w:numId w:val="36"/>
        </w:numPr>
        <w:tabs>
          <w:tab w:val="left" w:pos="709"/>
        </w:tabs>
        <w:ind w:left="3686" w:hanging="3326"/>
      </w:pPr>
      <w:r w:rsidRPr="00134085">
        <w:rPr>
          <w:rFonts w:ascii="Courier" w:hAnsi="Courier" w:cs="Courier"/>
        </w:rPr>
        <w:t xml:space="preserve">-dbPassword </w:t>
      </w:r>
      <w:r>
        <w:t>&lt;DBPASSWD&gt;</w:t>
      </w:r>
      <w:r>
        <w:tab/>
        <w:t>Password of db user name.</w:t>
      </w:r>
    </w:p>
    <w:p w14:paraId="4F982BE1" w14:textId="57D9B905" w:rsidR="00134085" w:rsidRDefault="00134085" w:rsidP="007568B5">
      <w:pPr>
        <w:pStyle w:val="ListParagraph"/>
        <w:numPr>
          <w:ilvl w:val="0"/>
          <w:numId w:val="36"/>
        </w:numPr>
        <w:tabs>
          <w:tab w:val="left" w:pos="709"/>
        </w:tabs>
        <w:ind w:left="3686" w:hanging="3326"/>
      </w:pPr>
      <w:r w:rsidRPr="00134085">
        <w:rPr>
          <w:rFonts w:ascii="Courier" w:hAnsi="Courier" w:cs="Courier"/>
        </w:rPr>
        <w:t>-listWorkflows</w:t>
      </w:r>
      <w:r>
        <w:tab/>
        <w:t>List deployed workflows.</w:t>
      </w:r>
    </w:p>
    <w:p w14:paraId="1BD8421D" w14:textId="34565D8E" w:rsidR="00134085" w:rsidRDefault="00134085" w:rsidP="007568B5">
      <w:pPr>
        <w:pStyle w:val="ListParagraph"/>
        <w:numPr>
          <w:ilvl w:val="0"/>
          <w:numId w:val="36"/>
        </w:numPr>
        <w:tabs>
          <w:tab w:val="left" w:pos="709"/>
        </w:tabs>
        <w:ind w:left="3686" w:hanging="3326"/>
      </w:pPr>
      <w:r w:rsidRPr="00134085">
        <w:rPr>
          <w:rFonts w:ascii="Courier" w:hAnsi="Courier" w:cs="Courier"/>
        </w:rPr>
        <w:t xml:space="preserve">-downloadWorkflow </w:t>
      </w:r>
      <w:r>
        <w:t>wf</w:t>
      </w:r>
      <w:r>
        <w:tab/>
        <w:t>Download the specified workflows.</w:t>
      </w:r>
    </w:p>
    <w:p w14:paraId="526D112D" w14:textId="437F992D" w:rsidR="00134085" w:rsidRDefault="00134085" w:rsidP="007568B5">
      <w:pPr>
        <w:pStyle w:val="ListParagraph"/>
        <w:numPr>
          <w:ilvl w:val="0"/>
          <w:numId w:val="36"/>
        </w:numPr>
        <w:tabs>
          <w:tab w:val="left" w:pos="709"/>
        </w:tabs>
        <w:ind w:left="3686" w:hanging="3326"/>
      </w:pPr>
      <w:r w:rsidRPr="00134085">
        <w:rPr>
          <w:rFonts w:ascii="Courier" w:hAnsi="Courier" w:cs="Courier"/>
        </w:rPr>
        <w:t xml:space="preserve">-deleteWorkflows </w:t>
      </w:r>
      <w:r>
        <w:t>wf</w:t>
      </w:r>
      <w:r>
        <w:tab/>
        <w:t>Mark the specified workflows as deleted.</w:t>
      </w:r>
    </w:p>
    <w:p w14:paraId="0FB32E16" w14:textId="35114EA9" w:rsidR="00134085" w:rsidRPr="00134085" w:rsidRDefault="00134085" w:rsidP="007568B5">
      <w:pPr>
        <w:pStyle w:val="ListParagraph"/>
        <w:numPr>
          <w:ilvl w:val="0"/>
          <w:numId w:val="36"/>
        </w:numPr>
        <w:tabs>
          <w:tab w:val="left" w:pos="709"/>
        </w:tabs>
        <w:ind w:left="3686" w:hanging="3326"/>
      </w:pPr>
      <w:r w:rsidRPr="00134085">
        <w:rPr>
          <w:rFonts w:ascii="Courier" w:hAnsi="Courier" w:cs="Courier"/>
        </w:rPr>
        <w:t xml:space="preserve">-deployWorkflows </w:t>
      </w:r>
      <w:r>
        <w:t>wf</w:t>
      </w:r>
      <w:r>
        <w:tab/>
        <w:t>Deploy the specified workflows.</w:t>
      </w:r>
    </w:p>
    <w:p w14:paraId="74037C30" w14:textId="59C0E40C" w:rsidR="00134085" w:rsidRPr="00134085" w:rsidRDefault="00134085" w:rsidP="00134085">
      <w:pPr>
        <w:pStyle w:val="Example"/>
        <w:rPr>
          <w:b/>
        </w:rPr>
      </w:pPr>
      <w:r>
        <w:rPr>
          <w:b/>
        </w:rPr>
        <w:t>NOTE</w:t>
      </w:r>
      <w:r>
        <w:rPr>
          <w:b/>
        </w:rPr>
        <w:tab/>
      </w:r>
      <w:r w:rsidR="00ED6127">
        <w:t>On Windows, i</w:t>
      </w:r>
      <w:r>
        <w:t xml:space="preserve">f the Workflow Designer tool is opened, the </w:t>
      </w:r>
      <w:r w:rsidR="00ED6127">
        <w:rPr>
          <w:rFonts w:ascii="Courier" w:hAnsi="Courier" w:cs="Courier"/>
        </w:rPr>
        <w:t>–</w:t>
      </w:r>
      <w:r>
        <w:rPr>
          <w:rFonts w:ascii="Courier" w:hAnsi="Courier" w:cs="Courier"/>
        </w:rPr>
        <w:t>deployWorkflows</w:t>
      </w:r>
      <w:r w:rsidR="00ED6127">
        <w:t xml:space="preserve"> o</w:t>
      </w:r>
      <w:r>
        <w:t>ption cannot be used.</w:t>
      </w:r>
    </w:p>
    <w:p w14:paraId="5473F45E" w14:textId="6C41EFE9" w:rsidR="00134085" w:rsidRDefault="00134085" w:rsidP="00134085">
      <w:pPr>
        <w:pStyle w:val="Heading2"/>
      </w:pPr>
      <w:bookmarkStart w:id="145" w:name="_Toc30015800"/>
      <w:r>
        <w:t>Using Keyboard Shortcuts</w:t>
      </w:r>
      <w:bookmarkEnd w:id="145"/>
    </w:p>
    <w:p w14:paraId="389DB442" w14:textId="356D6D52" w:rsidR="00134085" w:rsidRDefault="00134085" w:rsidP="00134085">
      <w:pPr>
        <w:rPr>
          <w:spacing w:val="-1"/>
        </w:rPr>
      </w:pPr>
      <w:r>
        <w:t>Here</w:t>
      </w:r>
      <w:r>
        <w:rPr>
          <w:spacing w:val="-4"/>
        </w:rPr>
        <w:t xml:space="preserve"> </w:t>
      </w:r>
      <w:r>
        <w:t>is</w:t>
      </w:r>
      <w:r>
        <w:rPr>
          <w:spacing w:val="-3"/>
        </w:rPr>
        <w:t xml:space="preserve"> </w:t>
      </w:r>
      <w:r>
        <w:t>the</w:t>
      </w:r>
      <w:r>
        <w:rPr>
          <w:spacing w:val="-1"/>
        </w:rPr>
        <w:t xml:space="preserve"> </w:t>
      </w:r>
      <w:r>
        <w:t>list</w:t>
      </w:r>
      <w:r>
        <w:rPr>
          <w:spacing w:val="-1"/>
        </w:rPr>
        <w:t xml:space="preserve"> </w:t>
      </w:r>
      <w:r>
        <w:t>of</w:t>
      </w:r>
      <w:r>
        <w:rPr>
          <w:spacing w:val="-3"/>
        </w:rPr>
        <w:t xml:space="preserve"> </w:t>
      </w:r>
      <w:r>
        <w:t>the</w:t>
      </w:r>
      <w:r>
        <w:rPr>
          <w:spacing w:val="-3"/>
        </w:rPr>
        <w:t xml:space="preserve"> </w:t>
      </w:r>
      <w:r>
        <w:t>supported</w:t>
      </w:r>
      <w:r>
        <w:rPr>
          <w:spacing w:val="-3"/>
        </w:rPr>
        <w:t xml:space="preserve"> </w:t>
      </w:r>
      <w:r>
        <w:t>keyboard</w:t>
      </w:r>
      <w:r>
        <w:rPr>
          <w:spacing w:val="-3"/>
        </w:rPr>
        <w:t xml:space="preserve"> </w:t>
      </w:r>
      <w:r>
        <w:rPr>
          <w:spacing w:val="-1"/>
        </w:rPr>
        <w:t>shortcuts.</w:t>
      </w:r>
    </w:p>
    <w:p w14:paraId="0E93038A" w14:textId="10013D52" w:rsidR="00A7128A" w:rsidRDefault="00A7128A" w:rsidP="00A7128A">
      <w:pPr>
        <w:pStyle w:val="Caption"/>
        <w:keepNext/>
      </w:pPr>
      <w:bookmarkStart w:id="146" w:name="_Toc3001611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3</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w:t>
      </w:r>
      <w:r w:rsidR="00604BCF">
        <w:rPr>
          <w:noProof/>
        </w:rPr>
        <w:fldChar w:fldCharType="end"/>
      </w:r>
      <w:r>
        <w:tab/>
        <w:t>Workflow Designer – Keyboard Shortcuts</w:t>
      </w:r>
      <w:bookmarkEnd w:id="146"/>
    </w:p>
    <w:tbl>
      <w:tblPr>
        <w:tblStyle w:val="TableGrid"/>
        <w:tblW w:w="0" w:type="auto"/>
        <w:tblLook w:val="04A0" w:firstRow="1" w:lastRow="0" w:firstColumn="1" w:lastColumn="0" w:noHBand="0" w:noVBand="1"/>
      </w:tblPr>
      <w:tblGrid>
        <w:gridCol w:w="4974"/>
        <w:gridCol w:w="4974"/>
      </w:tblGrid>
      <w:tr w:rsidR="00134085" w14:paraId="3BA7ACB3" w14:textId="77777777" w:rsidTr="00134085">
        <w:trPr>
          <w:cnfStyle w:val="100000000000" w:firstRow="1" w:lastRow="0" w:firstColumn="0" w:lastColumn="0" w:oddVBand="0" w:evenVBand="0" w:oddHBand="0" w:evenHBand="0" w:firstRowFirstColumn="0" w:firstRowLastColumn="0" w:lastRowFirstColumn="0" w:lastRowLastColumn="0"/>
        </w:trPr>
        <w:tc>
          <w:tcPr>
            <w:tcW w:w="497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473638" w14:textId="07A62BD7" w:rsidR="00134085" w:rsidRDefault="00134085" w:rsidP="00134085">
            <w:r>
              <w:t>Shortcut</w:t>
            </w:r>
          </w:p>
        </w:tc>
        <w:tc>
          <w:tcPr>
            <w:tcW w:w="497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F7C75B" w14:textId="0CEC9E71" w:rsidR="00134085" w:rsidRDefault="00134085" w:rsidP="00134085">
            <w:r>
              <w:t>Purpose</w:t>
            </w:r>
          </w:p>
        </w:tc>
      </w:tr>
      <w:tr w:rsidR="00134085" w14:paraId="71FC197C" w14:textId="77777777" w:rsidTr="00134085">
        <w:tc>
          <w:tcPr>
            <w:tcW w:w="4974" w:type="dxa"/>
          </w:tcPr>
          <w:p w14:paraId="2A99232C" w14:textId="77A7E2AA" w:rsidR="00134085" w:rsidRPr="00134085" w:rsidRDefault="00134085" w:rsidP="00134085">
            <w:pPr>
              <w:rPr>
                <w:rStyle w:val="Emphasis"/>
              </w:rPr>
            </w:pPr>
            <w:r w:rsidRPr="00134085">
              <w:rPr>
                <w:rStyle w:val="Emphasis"/>
              </w:rPr>
              <w:t>Delete</w:t>
            </w:r>
          </w:p>
        </w:tc>
        <w:tc>
          <w:tcPr>
            <w:tcW w:w="4974" w:type="dxa"/>
          </w:tcPr>
          <w:p w14:paraId="4FE72826" w14:textId="7EAF845F" w:rsidR="00134085" w:rsidRDefault="00134085" w:rsidP="00134085">
            <w:r>
              <w:t>Deletes</w:t>
            </w:r>
            <w:r>
              <w:rPr>
                <w:spacing w:val="-5"/>
              </w:rPr>
              <w:t xml:space="preserve"> </w:t>
            </w:r>
            <w:r>
              <w:t>the</w:t>
            </w:r>
            <w:r>
              <w:rPr>
                <w:spacing w:val="-2"/>
              </w:rPr>
              <w:t xml:space="preserve"> </w:t>
            </w:r>
            <w:r>
              <w:t>currently</w:t>
            </w:r>
            <w:r>
              <w:rPr>
                <w:spacing w:val="-4"/>
              </w:rPr>
              <w:t xml:space="preserve"> </w:t>
            </w:r>
            <w:r>
              <w:t>selected</w:t>
            </w:r>
            <w:r>
              <w:rPr>
                <w:spacing w:val="-2"/>
              </w:rPr>
              <w:t xml:space="preserve"> </w:t>
            </w:r>
            <w:r>
              <w:t>node.</w:t>
            </w:r>
          </w:p>
        </w:tc>
      </w:tr>
      <w:tr w:rsidR="00134085" w14:paraId="6DB1F5B6" w14:textId="77777777" w:rsidTr="00134085">
        <w:tc>
          <w:tcPr>
            <w:tcW w:w="4974" w:type="dxa"/>
          </w:tcPr>
          <w:p w14:paraId="6F6AA886" w14:textId="2E763104" w:rsidR="00134085" w:rsidRPr="00134085" w:rsidRDefault="00134085" w:rsidP="00134085">
            <w:pPr>
              <w:rPr>
                <w:rStyle w:val="Emphasis"/>
              </w:rPr>
            </w:pPr>
            <w:r w:rsidRPr="00134085">
              <w:rPr>
                <w:rStyle w:val="Emphasis"/>
              </w:rPr>
              <w:t>CTRL-o</w:t>
            </w:r>
          </w:p>
        </w:tc>
        <w:tc>
          <w:tcPr>
            <w:tcW w:w="4974" w:type="dxa"/>
          </w:tcPr>
          <w:p w14:paraId="69D00DE5" w14:textId="07432DB7" w:rsidR="00134085" w:rsidRDefault="00134085" w:rsidP="00134085">
            <w:r>
              <w:rPr>
                <w:rFonts w:eastAsia="Century" w:hAnsi="Century" w:cs="Century"/>
                <w:szCs w:val="20"/>
              </w:rPr>
              <w:t>Open</w:t>
            </w:r>
            <w:r>
              <w:rPr>
                <w:rFonts w:eastAsia="Century" w:hAnsi="Century" w:cs="Century"/>
                <w:spacing w:val="-4"/>
                <w:szCs w:val="20"/>
              </w:rPr>
              <w:t xml:space="preserve"> </w:t>
            </w:r>
            <w:r>
              <w:rPr>
                <w:rFonts w:eastAsia="Century" w:hAnsi="Century" w:cs="Century"/>
                <w:spacing w:val="-2"/>
                <w:szCs w:val="20"/>
              </w:rPr>
              <w:t>Workflow</w:t>
            </w:r>
            <w:r>
              <w:rPr>
                <w:rFonts w:eastAsia="Century" w:hAnsi="Century" w:cs="Century"/>
                <w:spacing w:val="-2"/>
                <w:szCs w:val="20"/>
              </w:rPr>
              <w:t>—</w:t>
            </w:r>
            <w:r>
              <w:rPr>
                <w:rFonts w:eastAsia="Century" w:hAnsi="Century" w:cs="Century"/>
                <w:spacing w:val="-2"/>
                <w:szCs w:val="20"/>
              </w:rPr>
              <w:t>open</w:t>
            </w:r>
            <w:r>
              <w:rPr>
                <w:rFonts w:eastAsia="Century" w:hAnsi="Century" w:cs="Century"/>
                <w:spacing w:val="-4"/>
                <w:szCs w:val="20"/>
              </w:rPr>
              <w:t xml:space="preserve"> </w:t>
            </w:r>
            <w:r>
              <w:rPr>
                <w:rFonts w:eastAsia="Century" w:hAnsi="Century" w:cs="Century"/>
                <w:szCs w:val="20"/>
              </w:rPr>
              <w:t>an</w:t>
            </w:r>
            <w:r>
              <w:rPr>
                <w:rFonts w:eastAsia="Century" w:hAnsi="Century" w:cs="Century"/>
                <w:spacing w:val="-4"/>
                <w:szCs w:val="20"/>
              </w:rPr>
              <w:t xml:space="preserve"> </w:t>
            </w:r>
            <w:r>
              <w:rPr>
                <w:rFonts w:eastAsia="Century" w:hAnsi="Century" w:cs="Century"/>
                <w:szCs w:val="20"/>
              </w:rPr>
              <w:t>existing</w:t>
            </w:r>
            <w:r>
              <w:rPr>
                <w:rFonts w:eastAsia="Century" w:hAnsi="Century" w:cs="Century"/>
                <w:spacing w:val="-4"/>
                <w:szCs w:val="20"/>
              </w:rPr>
              <w:t xml:space="preserve"> </w:t>
            </w:r>
            <w:r>
              <w:rPr>
                <w:rFonts w:eastAsia="Century" w:hAnsi="Century" w:cs="Century"/>
                <w:szCs w:val="20"/>
              </w:rPr>
              <w:t>workflow</w:t>
            </w:r>
          </w:p>
        </w:tc>
      </w:tr>
      <w:tr w:rsidR="00134085" w14:paraId="51C49F5A" w14:textId="77777777" w:rsidTr="00134085">
        <w:tc>
          <w:tcPr>
            <w:tcW w:w="4974" w:type="dxa"/>
          </w:tcPr>
          <w:p w14:paraId="5F2C3A0E" w14:textId="373D6EFE" w:rsidR="00134085" w:rsidRPr="00134085" w:rsidRDefault="00134085" w:rsidP="00134085">
            <w:pPr>
              <w:rPr>
                <w:rStyle w:val="Emphasis"/>
              </w:rPr>
            </w:pPr>
            <w:r w:rsidRPr="00134085">
              <w:rPr>
                <w:rStyle w:val="Emphasis"/>
              </w:rPr>
              <w:t>CTRL-n</w:t>
            </w:r>
          </w:p>
        </w:tc>
        <w:tc>
          <w:tcPr>
            <w:tcW w:w="4974" w:type="dxa"/>
          </w:tcPr>
          <w:p w14:paraId="3EBC1D80" w14:textId="4AD7D1E0" w:rsidR="00134085" w:rsidRDefault="00134085" w:rsidP="00134085">
            <w:r>
              <w:rPr>
                <w:rFonts w:eastAsia="Century" w:hAnsi="Century" w:cs="Century"/>
                <w:szCs w:val="20"/>
              </w:rPr>
              <w:t>New</w:t>
            </w:r>
            <w:r>
              <w:rPr>
                <w:rFonts w:eastAsia="Century" w:hAnsi="Century" w:cs="Century"/>
                <w:spacing w:val="-4"/>
                <w:szCs w:val="20"/>
              </w:rPr>
              <w:t xml:space="preserve"> </w:t>
            </w:r>
            <w:r>
              <w:rPr>
                <w:rFonts w:eastAsia="Century" w:hAnsi="Century" w:cs="Century"/>
                <w:szCs w:val="20"/>
              </w:rPr>
              <w:t>Workflow</w:t>
            </w:r>
            <w:r>
              <w:rPr>
                <w:rFonts w:eastAsia="Century" w:hAnsi="Century" w:cs="Century"/>
                <w:szCs w:val="20"/>
              </w:rPr>
              <w:t>—</w:t>
            </w:r>
            <w:r>
              <w:rPr>
                <w:rFonts w:eastAsia="Century" w:hAnsi="Century" w:cs="Century"/>
                <w:szCs w:val="20"/>
              </w:rPr>
              <w:t>create</w:t>
            </w:r>
            <w:r>
              <w:rPr>
                <w:rFonts w:eastAsia="Century" w:hAnsi="Century" w:cs="Century"/>
                <w:spacing w:val="-3"/>
                <w:szCs w:val="20"/>
              </w:rPr>
              <w:t xml:space="preserve"> </w:t>
            </w:r>
            <w:r>
              <w:rPr>
                <w:rFonts w:eastAsia="Century" w:hAnsi="Century" w:cs="Century"/>
                <w:szCs w:val="20"/>
              </w:rPr>
              <w:t>a</w:t>
            </w:r>
            <w:r>
              <w:rPr>
                <w:rFonts w:eastAsia="Century" w:hAnsi="Century" w:cs="Century"/>
                <w:spacing w:val="-4"/>
                <w:szCs w:val="20"/>
              </w:rPr>
              <w:t xml:space="preserve"> </w:t>
            </w:r>
            <w:r>
              <w:rPr>
                <w:rFonts w:eastAsia="Century" w:hAnsi="Century" w:cs="Century"/>
                <w:szCs w:val="20"/>
              </w:rPr>
              <w:t>new</w:t>
            </w:r>
            <w:r>
              <w:rPr>
                <w:rFonts w:eastAsia="Century" w:hAnsi="Century" w:cs="Century"/>
                <w:spacing w:val="-3"/>
                <w:szCs w:val="20"/>
              </w:rPr>
              <w:t xml:space="preserve"> </w:t>
            </w:r>
            <w:r>
              <w:rPr>
                <w:rFonts w:eastAsia="Century" w:hAnsi="Century" w:cs="Century"/>
                <w:szCs w:val="20"/>
              </w:rPr>
              <w:t>workflow</w:t>
            </w:r>
          </w:p>
        </w:tc>
      </w:tr>
      <w:tr w:rsidR="00134085" w14:paraId="4803A037" w14:textId="77777777" w:rsidTr="00134085">
        <w:tc>
          <w:tcPr>
            <w:tcW w:w="4974" w:type="dxa"/>
          </w:tcPr>
          <w:p w14:paraId="7F221017" w14:textId="549B62C7" w:rsidR="00134085" w:rsidRPr="00134085" w:rsidRDefault="00134085" w:rsidP="00134085">
            <w:pPr>
              <w:rPr>
                <w:rStyle w:val="Emphasis"/>
              </w:rPr>
            </w:pPr>
            <w:r w:rsidRPr="00134085">
              <w:rPr>
                <w:rStyle w:val="Emphasis"/>
              </w:rPr>
              <w:t>CTRL-s</w:t>
            </w:r>
          </w:p>
        </w:tc>
        <w:tc>
          <w:tcPr>
            <w:tcW w:w="4974" w:type="dxa"/>
          </w:tcPr>
          <w:p w14:paraId="58D03EBC" w14:textId="6829556A" w:rsidR="00134085" w:rsidRDefault="00134085" w:rsidP="00134085">
            <w:r>
              <w:rPr>
                <w:rFonts w:eastAsia="Century" w:hAnsi="Century" w:cs="Century"/>
                <w:szCs w:val="20"/>
              </w:rPr>
              <w:t>Save</w:t>
            </w:r>
            <w:r>
              <w:rPr>
                <w:rFonts w:eastAsia="Century" w:hAnsi="Century" w:cs="Century"/>
                <w:spacing w:val="-5"/>
                <w:szCs w:val="20"/>
              </w:rPr>
              <w:t xml:space="preserve"> </w:t>
            </w:r>
            <w:r>
              <w:rPr>
                <w:rFonts w:eastAsia="Century" w:hAnsi="Century" w:cs="Century"/>
                <w:szCs w:val="20"/>
              </w:rPr>
              <w:t>Workflow</w:t>
            </w:r>
            <w:r>
              <w:rPr>
                <w:rFonts w:eastAsia="Century" w:hAnsi="Century" w:cs="Century"/>
                <w:szCs w:val="20"/>
              </w:rPr>
              <w:t>—</w:t>
            </w:r>
            <w:r>
              <w:rPr>
                <w:rFonts w:eastAsia="Century" w:hAnsi="Century" w:cs="Century"/>
                <w:szCs w:val="20"/>
              </w:rPr>
              <w:t>save</w:t>
            </w:r>
            <w:r>
              <w:rPr>
                <w:rFonts w:eastAsia="Century" w:hAnsi="Century" w:cs="Century"/>
                <w:spacing w:val="-5"/>
                <w:szCs w:val="20"/>
              </w:rPr>
              <w:t xml:space="preserve"> </w:t>
            </w:r>
            <w:r>
              <w:rPr>
                <w:rFonts w:eastAsia="Century" w:hAnsi="Century" w:cs="Century"/>
                <w:szCs w:val="20"/>
              </w:rPr>
              <w:t>the</w:t>
            </w:r>
            <w:r>
              <w:rPr>
                <w:rFonts w:eastAsia="Century" w:hAnsi="Century" w:cs="Century"/>
                <w:spacing w:val="-4"/>
                <w:szCs w:val="20"/>
              </w:rPr>
              <w:t xml:space="preserve"> </w:t>
            </w:r>
            <w:r>
              <w:rPr>
                <w:rFonts w:eastAsia="Century" w:hAnsi="Century" w:cs="Century"/>
                <w:szCs w:val="20"/>
              </w:rPr>
              <w:t>currently</w:t>
            </w:r>
            <w:r>
              <w:rPr>
                <w:rFonts w:eastAsia="Century" w:hAnsi="Century" w:cs="Century"/>
                <w:spacing w:val="-4"/>
                <w:szCs w:val="20"/>
              </w:rPr>
              <w:t xml:space="preserve"> </w:t>
            </w:r>
            <w:r>
              <w:rPr>
                <w:rFonts w:eastAsia="Century" w:hAnsi="Century" w:cs="Century"/>
                <w:szCs w:val="20"/>
              </w:rPr>
              <w:t>open</w:t>
            </w:r>
            <w:r>
              <w:rPr>
                <w:rFonts w:eastAsia="Century" w:hAnsi="Century" w:cs="Century"/>
                <w:spacing w:val="25"/>
                <w:w w:val="99"/>
                <w:szCs w:val="20"/>
              </w:rPr>
              <w:t xml:space="preserve"> </w:t>
            </w:r>
            <w:r>
              <w:rPr>
                <w:rFonts w:eastAsia="Century" w:hAnsi="Century" w:cs="Century"/>
                <w:szCs w:val="20"/>
              </w:rPr>
              <w:t>workflow</w:t>
            </w:r>
          </w:p>
        </w:tc>
      </w:tr>
      <w:tr w:rsidR="00134085" w14:paraId="1C7746A1" w14:textId="77777777" w:rsidTr="00134085">
        <w:tc>
          <w:tcPr>
            <w:tcW w:w="4974" w:type="dxa"/>
          </w:tcPr>
          <w:p w14:paraId="4E2649BA" w14:textId="14BEBDA5" w:rsidR="00134085" w:rsidRPr="00134085" w:rsidRDefault="00134085" w:rsidP="00134085">
            <w:pPr>
              <w:rPr>
                <w:rStyle w:val="Emphasis"/>
              </w:rPr>
            </w:pPr>
            <w:r w:rsidRPr="00134085">
              <w:rPr>
                <w:rStyle w:val="Emphasis"/>
              </w:rPr>
              <w:t>CTRL-p</w:t>
            </w:r>
          </w:p>
        </w:tc>
        <w:tc>
          <w:tcPr>
            <w:tcW w:w="4974" w:type="dxa"/>
          </w:tcPr>
          <w:p w14:paraId="2DE7460E" w14:textId="747E1943" w:rsidR="00134085" w:rsidRDefault="00134085" w:rsidP="00134085">
            <w:r>
              <w:rPr>
                <w:rFonts w:eastAsia="Century" w:hAnsi="Century" w:cs="Century"/>
                <w:szCs w:val="20"/>
              </w:rPr>
              <w:t>Print</w:t>
            </w:r>
            <w:r>
              <w:rPr>
                <w:rFonts w:eastAsia="Century" w:hAnsi="Century" w:cs="Century"/>
                <w:spacing w:val="-4"/>
                <w:szCs w:val="20"/>
              </w:rPr>
              <w:t xml:space="preserve"> </w:t>
            </w:r>
            <w:r>
              <w:rPr>
                <w:rFonts w:eastAsia="Century" w:hAnsi="Century" w:cs="Century"/>
                <w:szCs w:val="20"/>
              </w:rPr>
              <w:t>Workflow</w:t>
            </w:r>
            <w:r>
              <w:rPr>
                <w:rFonts w:eastAsia="Century" w:hAnsi="Century" w:cs="Century"/>
                <w:szCs w:val="20"/>
              </w:rPr>
              <w:t>—</w:t>
            </w:r>
            <w:r>
              <w:rPr>
                <w:rFonts w:eastAsia="Century" w:hAnsi="Century" w:cs="Century"/>
                <w:szCs w:val="20"/>
              </w:rPr>
              <w:t>print</w:t>
            </w:r>
            <w:r>
              <w:rPr>
                <w:rFonts w:eastAsia="Century" w:hAnsi="Century" w:cs="Century"/>
                <w:spacing w:val="-4"/>
                <w:szCs w:val="20"/>
              </w:rPr>
              <w:t xml:space="preserve"> </w:t>
            </w:r>
            <w:r>
              <w:rPr>
                <w:rFonts w:eastAsia="Century" w:hAnsi="Century" w:cs="Century"/>
                <w:szCs w:val="20"/>
              </w:rPr>
              <w:t>the</w:t>
            </w:r>
            <w:r>
              <w:rPr>
                <w:rFonts w:eastAsia="Century" w:hAnsi="Century" w:cs="Century"/>
                <w:spacing w:val="-2"/>
                <w:szCs w:val="20"/>
              </w:rPr>
              <w:t xml:space="preserve"> </w:t>
            </w:r>
            <w:r>
              <w:rPr>
                <w:rFonts w:eastAsia="Century" w:hAnsi="Century" w:cs="Century"/>
                <w:szCs w:val="20"/>
              </w:rPr>
              <w:t>currently</w:t>
            </w:r>
            <w:r>
              <w:rPr>
                <w:rFonts w:eastAsia="Century" w:hAnsi="Century" w:cs="Century"/>
                <w:spacing w:val="-5"/>
                <w:szCs w:val="20"/>
              </w:rPr>
              <w:t xml:space="preserve"> </w:t>
            </w:r>
            <w:r>
              <w:rPr>
                <w:rFonts w:eastAsia="Century" w:hAnsi="Century" w:cs="Century"/>
                <w:szCs w:val="20"/>
              </w:rPr>
              <w:t>open</w:t>
            </w:r>
            <w:r>
              <w:rPr>
                <w:rFonts w:eastAsia="Century" w:hAnsi="Century" w:cs="Century"/>
                <w:spacing w:val="22"/>
                <w:w w:val="99"/>
                <w:szCs w:val="20"/>
              </w:rPr>
              <w:t xml:space="preserve"> </w:t>
            </w:r>
            <w:r>
              <w:rPr>
                <w:rFonts w:eastAsia="Century" w:hAnsi="Century" w:cs="Century"/>
                <w:szCs w:val="20"/>
              </w:rPr>
              <w:t>workflow</w:t>
            </w:r>
          </w:p>
        </w:tc>
      </w:tr>
      <w:tr w:rsidR="00134085" w14:paraId="21F0510F" w14:textId="77777777" w:rsidTr="00134085">
        <w:tc>
          <w:tcPr>
            <w:tcW w:w="4974" w:type="dxa"/>
          </w:tcPr>
          <w:p w14:paraId="26DD432A" w14:textId="249C13A1" w:rsidR="00134085" w:rsidRPr="00134085" w:rsidRDefault="00134085" w:rsidP="00134085">
            <w:pPr>
              <w:rPr>
                <w:rStyle w:val="Emphasis"/>
              </w:rPr>
            </w:pPr>
            <w:r w:rsidRPr="00134085">
              <w:rPr>
                <w:rStyle w:val="Emphasis"/>
              </w:rPr>
              <w:t>CTRL-w</w:t>
            </w:r>
          </w:p>
        </w:tc>
        <w:tc>
          <w:tcPr>
            <w:tcW w:w="4974" w:type="dxa"/>
          </w:tcPr>
          <w:p w14:paraId="11667056" w14:textId="12A9DDBC" w:rsidR="00134085" w:rsidRDefault="00134085" w:rsidP="00134085">
            <w:r>
              <w:rPr>
                <w:rFonts w:eastAsia="Century" w:hAnsi="Century" w:cs="Century"/>
                <w:szCs w:val="20"/>
              </w:rPr>
              <w:t>Close</w:t>
            </w:r>
            <w:r>
              <w:rPr>
                <w:rFonts w:eastAsia="Century" w:hAnsi="Century" w:cs="Century"/>
                <w:spacing w:val="-4"/>
                <w:szCs w:val="20"/>
              </w:rPr>
              <w:t xml:space="preserve"> </w:t>
            </w:r>
            <w:r>
              <w:rPr>
                <w:rFonts w:eastAsia="Century" w:hAnsi="Century" w:cs="Century"/>
                <w:szCs w:val="20"/>
              </w:rPr>
              <w:t>Workflow</w:t>
            </w:r>
            <w:r>
              <w:rPr>
                <w:rFonts w:eastAsia="Century" w:hAnsi="Century" w:cs="Century"/>
                <w:szCs w:val="20"/>
              </w:rPr>
              <w:t>—</w:t>
            </w:r>
            <w:r>
              <w:rPr>
                <w:rFonts w:eastAsia="Century" w:hAnsi="Century" w:cs="Century"/>
                <w:szCs w:val="20"/>
              </w:rPr>
              <w:t>close</w:t>
            </w:r>
            <w:r>
              <w:rPr>
                <w:rFonts w:eastAsia="Century" w:hAnsi="Century" w:cs="Century"/>
                <w:spacing w:val="-5"/>
                <w:szCs w:val="20"/>
              </w:rPr>
              <w:t xml:space="preserve"> </w:t>
            </w:r>
            <w:r>
              <w:rPr>
                <w:rFonts w:eastAsia="Century" w:hAnsi="Century" w:cs="Century"/>
                <w:szCs w:val="20"/>
              </w:rPr>
              <w:t>the</w:t>
            </w:r>
            <w:r>
              <w:rPr>
                <w:rFonts w:eastAsia="Century" w:hAnsi="Century" w:cs="Century"/>
                <w:spacing w:val="-4"/>
                <w:szCs w:val="20"/>
              </w:rPr>
              <w:t xml:space="preserve"> </w:t>
            </w:r>
            <w:r>
              <w:rPr>
                <w:rFonts w:eastAsia="Century" w:hAnsi="Century" w:cs="Century"/>
                <w:szCs w:val="20"/>
              </w:rPr>
              <w:t>currently</w:t>
            </w:r>
            <w:r>
              <w:rPr>
                <w:rFonts w:eastAsia="Century" w:hAnsi="Century" w:cs="Century"/>
                <w:spacing w:val="-4"/>
                <w:szCs w:val="20"/>
              </w:rPr>
              <w:t xml:space="preserve"> </w:t>
            </w:r>
            <w:r>
              <w:rPr>
                <w:rFonts w:eastAsia="Century" w:hAnsi="Century" w:cs="Century"/>
                <w:szCs w:val="20"/>
              </w:rPr>
              <w:t>open</w:t>
            </w:r>
            <w:r>
              <w:rPr>
                <w:rFonts w:eastAsia="Century" w:hAnsi="Century" w:cs="Century"/>
                <w:spacing w:val="24"/>
                <w:w w:val="99"/>
                <w:szCs w:val="20"/>
              </w:rPr>
              <w:t xml:space="preserve"> </w:t>
            </w:r>
            <w:r>
              <w:rPr>
                <w:rFonts w:eastAsia="Century" w:hAnsi="Century" w:cs="Century"/>
                <w:szCs w:val="20"/>
              </w:rPr>
              <w:t>workflow</w:t>
            </w:r>
          </w:p>
        </w:tc>
      </w:tr>
      <w:tr w:rsidR="00134085" w14:paraId="67E9992C" w14:textId="77777777" w:rsidTr="00134085">
        <w:tc>
          <w:tcPr>
            <w:tcW w:w="4974" w:type="dxa"/>
          </w:tcPr>
          <w:p w14:paraId="1B6280AC" w14:textId="19AC2B66" w:rsidR="00134085" w:rsidRPr="00134085" w:rsidRDefault="00134085" w:rsidP="00134085">
            <w:pPr>
              <w:rPr>
                <w:rStyle w:val="Emphasis"/>
              </w:rPr>
            </w:pPr>
            <w:r w:rsidRPr="00134085">
              <w:rPr>
                <w:rStyle w:val="Emphasis"/>
              </w:rPr>
              <w:t>CTRL-q</w:t>
            </w:r>
          </w:p>
        </w:tc>
        <w:tc>
          <w:tcPr>
            <w:tcW w:w="4974" w:type="dxa"/>
          </w:tcPr>
          <w:p w14:paraId="2CEF0041" w14:textId="7D09A112" w:rsidR="00134085" w:rsidRDefault="00134085" w:rsidP="00134085">
            <w:r>
              <w:t>Switch</w:t>
            </w:r>
            <w:r>
              <w:rPr>
                <w:spacing w:val="-4"/>
              </w:rPr>
              <w:t xml:space="preserve"> </w:t>
            </w:r>
            <w:r>
              <w:t>between</w:t>
            </w:r>
            <w:r>
              <w:rPr>
                <w:spacing w:val="-4"/>
              </w:rPr>
              <w:t xml:space="preserve"> </w:t>
            </w:r>
            <w:r>
              <w:t>the</w:t>
            </w:r>
            <w:r>
              <w:rPr>
                <w:spacing w:val="-4"/>
              </w:rPr>
              <w:t xml:space="preserve"> </w:t>
            </w:r>
            <w:r>
              <w:t>open</w:t>
            </w:r>
            <w:r>
              <w:rPr>
                <w:spacing w:val="-4"/>
              </w:rPr>
              <w:t xml:space="preserve"> </w:t>
            </w:r>
            <w:r>
              <w:t>workflow</w:t>
            </w:r>
            <w:r>
              <w:rPr>
                <w:spacing w:val="-3"/>
              </w:rPr>
              <w:t xml:space="preserve"> </w:t>
            </w:r>
            <w:r>
              <w:t>views</w:t>
            </w:r>
          </w:p>
        </w:tc>
      </w:tr>
      <w:tr w:rsidR="00134085" w14:paraId="47BE92E1" w14:textId="77777777" w:rsidTr="00134085">
        <w:tc>
          <w:tcPr>
            <w:tcW w:w="4974" w:type="dxa"/>
          </w:tcPr>
          <w:p w14:paraId="4E06B456" w14:textId="7515943B" w:rsidR="00134085" w:rsidRPr="00134085" w:rsidRDefault="00134085" w:rsidP="00134085">
            <w:pPr>
              <w:rPr>
                <w:rStyle w:val="Emphasis"/>
              </w:rPr>
            </w:pPr>
            <w:r w:rsidRPr="00134085">
              <w:rPr>
                <w:rStyle w:val="Emphasis"/>
              </w:rPr>
              <w:t>CTRL-c</w:t>
            </w:r>
          </w:p>
        </w:tc>
        <w:tc>
          <w:tcPr>
            <w:tcW w:w="4974" w:type="dxa"/>
          </w:tcPr>
          <w:p w14:paraId="724121E7" w14:textId="57E49B1C" w:rsidR="00134085" w:rsidRDefault="00134085" w:rsidP="00134085">
            <w:r>
              <w:t>Copy</w:t>
            </w:r>
            <w:r>
              <w:rPr>
                <w:spacing w:val="-11"/>
              </w:rPr>
              <w:t xml:space="preserve"> </w:t>
            </w:r>
            <w:r>
              <w:t>the</w:t>
            </w:r>
            <w:r>
              <w:rPr>
                <w:spacing w:val="-11"/>
              </w:rPr>
              <w:t xml:space="preserve"> </w:t>
            </w:r>
            <w:r>
              <w:t>currently</w:t>
            </w:r>
            <w:r>
              <w:rPr>
                <w:spacing w:val="-10"/>
              </w:rPr>
              <w:t xml:space="preserve"> </w:t>
            </w:r>
            <w:r>
              <w:t>selected</w:t>
            </w:r>
            <w:r>
              <w:rPr>
                <w:spacing w:val="-12"/>
              </w:rPr>
              <w:t xml:space="preserve"> </w:t>
            </w:r>
            <w:r>
              <w:t>node</w:t>
            </w:r>
            <w:r>
              <w:rPr>
                <w:spacing w:val="-11"/>
              </w:rPr>
              <w:t xml:space="preserve"> </w:t>
            </w:r>
            <w:r>
              <w:t>(nodes)</w:t>
            </w:r>
            <w:r>
              <w:rPr>
                <w:spacing w:val="-11"/>
              </w:rPr>
              <w:t xml:space="preserve"> </w:t>
            </w:r>
            <w:r>
              <w:t>from</w:t>
            </w:r>
            <w:r>
              <w:rPr>
                <w:spacing w:val="22"/>
                <w:w w:val="99"/>
              </w:rPr>
              <w:t xml:space="preserve"> </w:t>
            </w:r>
            <w:r>
              <w:t>the</w:t>
            </w:r>
            <w:r>
              <w:rPr>
                <w:spacing w:val="-4"/>
              </w:rPr>
              <w:t xml:space="preserve"> </w:t>
            </w:r>
            <w:r>
              <w:t>current</w:t>
            </w:r>
            <w:r>
              <w:rPr>
                <w:spacing w:val="-4"/>
              </w:rPr>
              <w:t xml:space="preserve"> </w:t>
            </w:r>
            <w:r>
              <w:t>workflow into</w:t>
            </w:r>
            <w:r>
              <w:rPr>
                <w:spacing w:val="-2"/>
              </w:rPr>
              <w:t xml:space="preserve"> </w:t>
            </w:r>
            <w:r>
              <w:t>the</w:t>
            </w:r>
            <w:r>
              <w:rPr>
                <w:spacing w:val="-3"/>
              </w:rPr>
              <w:t xml:space="preserve"> </w:t>
            </w:r>
            <w:r>
              <w:t>clipboard</w:t>
            </w:r>
          </w:p>
        </w:tc>
      </w:tr>
      <w:tr w:rsidR="00134085" w14:paraId="2BD6BE7F" w14:textId="77777777" w:rsidTr="00134085">
        <w:tc>
          <w:tcPr>
            <w:tcW w:w="4974" w:type="dxa"/>
          </w:tcPr>
          <w:p w14:paraId="7B7E6C83" w14:textId="6856CA3A" w:rsidR="00134085" w:rsidRPr="00134085" w:rsidRDefault="00134085" w:rsidP="00134085">
            <w:pPr>
              <w:rPr>
                <w:rStyle w:val="Emphasis"/>
              </w:rPr>
            </w:pPr>
            <w:r w:rsidRPr="00134085">
              <w:rPr>
                <w:rStyle w:val="Emphasis"/>
              </w:rPr>
              <w:t>CTRL-v</w:t>
            </w:r>
          </w:p>
        </w:tc>
        <w:tc>
          <w:tcPr>
            <w:tcW w:w="4974" w:type="dxa"/>
          </w:tcPr>
          <w:p w14:paraId="3C15CFEE" w14:textId="649906D5" w:rsidR="00134085" w:rsidRDefault="00134085" w:rsidP="00134085">
            <w:r>
              <w:rPr>
                <w:spacing w:val="-2"/>
              </w:rPr>
              <w:t>Paste</w:t>
            </w:r>
            <w:r>
              <w:rPr>
                <w:spacing w:val="-4"/>
              </w:rPr>
              <w:t xml:space="preserve"> </w:t>
            </w:r>
            <w:r>
              <w:t>the node (or</w:t>
            </w:r>
            <w:r>
              <w:rPr>
                <w:spacing w:val="-3"/>
              </w:rPr>
              <w:t xml:space="preserve"> </w:t>
            </w:r>
            <w:r>
              <w:t>nodes) that</w:t>
            </w:r>
            <w:r>
              <w:rPr>
                <w:spacing w:val="-3"/>
              </w:rPr>
              <w:t xml:space="preserve"> </w:t>
            </w:r>
            <w:r>
              <w:t>are</w:t>
            </w:r>
            <w:r>
              <w:rPr>
                <w:spacing w:val="-3"/>
              </w:rPr>
              <w:t xml:space="preserve"> </w:t>
            </w:r>
            <w:r>
              <w:t>currently</w:t>
            </w:r>
            <w:r>
              <w:rPr>
                <w:spacing w:val="23"/>
                <w:w w:val="99"/>
              </w:rPr>
              <w:t xml:space="preserve"> </w:t>
            </w:r>
            <w:r>
              <w:t>in</w:t>
            </w:r>
            <w:r>
              <w:rPr>
                <w:spacing w:val="-3"/>
              </w:rPr>
              <w:t xml:space="preserve"> </w:t>
            </w:r>
            <w:r>
              <w:t>the</w:t>
            </w:r>
            <w:r>
              <w:rPr>
                <w:spacing w:val="-2"/>
              </w:rPr>
              <w:t xml:space="preserve"> </w:t>
            </w:r>
            <w:r>
              <w:t>clipboard into</w:t>
            </w:r>
            <w:r>
              <w:rPr>
                <w:spacing w:val="-3"/>
              </w:rPr>
              <w:t xml:space="preserve"> </w:t>
            </w:r>
            <w:r>
              <w:t>the currently</w:t>
            </w:r>
            <w:r>
              <w:rPr>
                <w:spacing w:val="-2"/>
              </w:rPr>
              <w:t xml:space="preserve"> </w:t>
            </w:r>
            <w:r>
              <w:t>active</w:t>
            </w:r>
            <w:r>
              <w:rPr>
                <w:spacing w:val="33"/>
                <w:w w:val="99"/>
              </w:rPr>
              <w:t xml:space="preserve"> </w:t>
            </w:r>
            <w:r>
              <w:t>workflow</w:t>
            </w:r>
          </w:p>
        </w:tc>
      </w:tr>
      <w:tr w:rsidR="00134085" w14:paraId="567ED26A" w14:textId="77777777" w:rsidTr="00134085">
        <w:tc>
          <w:tcPr>
            <w:tcW w:w="4974" w:type="dxa"/>
          </w:tcPr>
          <w:p w14:paraId="6B6F4A4E" w14:textId="5A5B1050" w:rsidR="00134085" w:rsidRPr="00134085" w:rsidRDefault="00134085" w:rsidP="00134085">
            <w:pPr>
              <w:rPr>
                <w:rStyle w:val="Emphasis"/>
              </w:rPr>
            </w:pPr>
            <w:r w:rsidRPr="00134085">
              <w:rPr>
                <w:rStyle w:val="Emphasis"/>
              </w:rPr>
              <w:t>CTRL-z</w:t>
            </w:r>
          </w:p>
        </w:tc>
        <w:tc>
          <w:tcPr>
            <w:tcW w:w="4974" w:type="dxa"/>
          </w:tcPr>
          <w:p w14:paraId="27828D98" w14:textId="728DA4CD" w:rsidR="00134085" w:rsidRDefault="00134085" w:rsidP="00134085">
            <w:pPr>
              <w:rPr>
                <w:spacing w:val="-2"/>
              </w:rPr>
            </w:pPr>
            <w:r>
              <w:t>Undo</w:t>
            </w:r>
            <w:r>
              <w:rPr>
                <w:spacing w:val="-3"/>
              </w:rPr>
              <w:t xml:space="preserve"> </w:t>
            </w:r>
            <w:r>
              <w:t>the</w:t>
            </w:r>
            <w:r>
              <w:rPr>
                <w:spacing w:val="-2"/>
              </w:rPr>
              <w:t xml:space="preserve"> </w:t>
            </w:r>
            <w:r>
              <w:t>last delete</w:t>
            </w:r>
            <w:r>
              <w:rPr>
                <w:spacing w:val="-2"/>
              </w:rPr>
              <w:t xml:space="preserve"> </w:t>
            </w:r>
            <w:r>
              <w:t>action</w:t>
            </w:r>
          </w:p>
        </w:tc>
      </w:tr>
      <w:tr w:rsidR="00134085" w14:paraId="247C6BE3" w14:textId="77777777" w:rsidTr="00134085">
        <w:tc>
          <w:tcPr>
            <w:tcW w:w="4974" w:type="dxa"/>
          </w:tcPr>
          <w:p w14:paraId="4567F02D" w14:textId="5443AF37" w:rsidR="00134085" w:rsidRPr="00134085" w:rsidRDefault="00134085" w:rsidP="00134085">
            <w:pPr>
              <w:rPr>
                <w:rStyle w:val="Emphasis"/>
              </w:rPr>
            </w:pPr>
            <w:r w:rsidRPr="00134085">
              <w:rPr>
                <w:rStyle w:val="Emphasis"/>
              </w:rPr>
              <w:lastRenderedPageBreak/>
              <w:t>CTRL-a</w:t>
            </w:r>
          </w:p>
        </w:tc>
        <w:tc>
          <w:tcPr>
            <w:tcW w:w="4974" w:type="dxa"/>
          </w:tcPr>
          <w:p w14:paraId="3F75C7BD" w14:textId="43A5C352" w:rsidR="00134085" w:rsidRDefault="00134085" w:rsidP="00134085">
            <w:r>
              <w:t>Select</w:t>
            </w:r>
            <w:r>
              <w:rPr>
                <w:spacing w:val="-2"/>
              </w:rPr>
              <w:t xml:space="preserve"> </w:t>
            </w:r>
            <w:r>
              <w:t>all</w:t>
            </w:r>
            <w:r>
              <w:rPr>
                <w:spacing w:val="-2"/>
              </w:rPr>
              <w:t xml:space="preserve"> </w:t>
            </w:r>
            <w:r>
              <w:t>nodes in</w:t>
            </w:r>
            <w:r>
              <w:rPr>
                <w:spacing w:val="-2"/>
              </w:rPr>
              <w:t xml:space="preserve"> </w:t>
            </w:r>
            <w:r>
              <w:t>a</w:t>
            </w:r>
            <w:r>
              <w:rPr>
                <w:spacing w:val="-2"/>
              </w:rPr>
              <w:t xml:space="preserve"> </w:t>
            </w:r>
            <w:r>
              <w:t>workflow</w:t>
            </w:r>
          </w:p>
        </w:tc>
      </w:tr>
      <w:tr w:rsidR="00134085" w14:paraId="0E88C7FA" w14:textId="77777777" w:rsidTr="00134085">
        <w:tc>
          <w:tcPr>
            <w:tcW w:w="4974" w:type="dxa"/>
          </w:tcPr>
          <w:p w14:paraId="6F6E1401" w14:textId="306C8914" w:rsidR="00134085" w:rsidRPr="00134085" w:rsidRDefault="00134085" w:rsidP="00134085">
            <w:pPr>
              <w:rPr>
                <w:rStyle w:val="Emphasis"/>
              </w:rPr>
            </w:pPr>
            <w:r w:rsidRPr="00134085">
              <w:rPr>
                <w:rStyle w:val="Emphasis"/>
              </w:rPr>
              <w:t>F2</w:t>
            </w:r>
          </w:p>
        </w:tc>
        <w:tc>
          <w:tcPr>
            <w:tcW w:w="4974" w:type="dxa"/>
          </w:tcPr>
          <w:p w14:paraId="6D025BCD" w14:textId="4ED39423" w:rsidR="00134085" w:rsidRDefault="00134085" w:rsidP="00134085">
            <w:r>
              <w:t>Lock/Unlock</w:t>
            </w:r>
            <w:r>
              <w:rPr>
                <w:spacing w:val="-4"/>
              </w:rPr>
              <w:t xml:space="preserve"> </w:t>
            </w:r>
            <w:r>
              <w:t>the</w:t>
            </w:r>
            <w:r>
              <w:rPr>
                <w:spacing w:val="-3"/>
              </w:rPr>
              <w:t xml:space="preserve"> </w:t>
            </w:r>
            <w:r>
              <w:t>Node</w:t>
            </w:r>
            <w:r>
              <w:rPr>
                <w:spacing w:val="-4"/>
              </w:rPr>
              <w:t xml:space="preserve"> </w:t>
            </w:r>
            <w:r>
              <w:t>Properties</w:t>
            </w:r>
            <w:r>
              <w:rPr>
                <w:spacing w:val="-5"/>
              </w:rPr>
              <w:t xml:space="preserve"> </w:t>
            </w:r>
            <w:r>
              <w:t>view</w:t>
            </w:r>
          </w:p>
        </w:tc>
      </w:tr>
      <w:tr w:rsidR="00134085" w14:paraId="739A6571" w14:textId="77777777" w:rsidTr="00134085">
        <w:tc>
          <w:tcPr>
            <w:tcW w:w="4974" w:type="dxa"/>
          </w:tcPr>
          <w:p w14:paraId="116FBF2A" w14:textId="05329458" w:rsidR="00134085" w:rsidRPr="00134085" w:rsidRDefault="00134085" w:rsidP="00134085">
            <w:pPr>
              <w:rPr>
                <w:rStyle w:val="Emphasis"/>
              </w:rPr>
            </w:pPr>
            <w:r w:rsidRPr="00134085">
              <w:rPr>
                <w:rStyle w:val="Emphasis"/>
              </w:rPr>
              <w:t>Cursor Keys (arrows)</w:t>
            </w:r>
          </w:p>
        </w:tc>
        <w:tc>
          <w:tcPr>
            <w:tcW w:w="4974" w:type="dxa"/>
          </w:tcPr>
          <w:p w14:paraId="07055BAB" w14:textId="0071A3DA" w:rsidR="00134085" w:rsidRDefault="00134085" w:rsidP="00134085">
            <w:r>
              <w:t>Moves</w:t>
            </w:r>
            <w:r>
              <w:rPr>
                <w:spacing w:val="-4"/>
              </w:rPr>
              <w:t xml:space="preserve"> </w:t>
            </w:r>
            <w:r>
              <w:t>any</w:t>
            </w:r>
            <w:r>
              <w:rPr>
                <w:spacing w:val="-4"/>
              </w:rPr>
              <w:t xml:space="preserve"> </w:t>
            </w:r>
            <w:r>
              <w:t>selected</w:t>
            </w:r>
            <w:r>
              <w:rPr>
                <w:spacing w:val="-4"/>
              </w:rPr>
              <w:t xml:space="preserve"> </w:t>
            </w:r>
            <w:r>
              <w:t>nodes.</w:t>
            </w:r>
          </w:p>
        </w:tc>
      </w:tr>
    </w:tbl>
    <w:p w14:paraId="4207AA59" w14:textId="3FBFD613" w:rsidR="00134085" w:rsidRDefault="00A7128A" w:rsidP="00A7128A">
      <w:pPr>
        <w:pStyle w:val="Heading1"/>
        <w:rPr>
          <w:w w:val="115"/>
        </w:rPr>
      </w:pPr>
      <w:r>
        <w:lastRenderedPageBreak/>
        <w:br/>
      </w:r>
      <w:bookmarkStart w:id="147" w:name="_Ref445333099"/>
      <w:bookmarkStart w:id="148" w:name="_Ref445333127"/>
      <w:bookmarkStart w:id="149" w:name="_Ref445333818"/>
      <w:bookmarkStart w:id="150" w:name="_Toc30015801"/>
      <w:r>
        <w:rPr>
          <w:spacing w:val="-36"/>
          <w:w w:val="115"/>
        </w:rPr>
        <w:t>W</w:t>
      </w:r>
      <w:r>
        <w:rPr>
          <w:w w:val="115"/>
        </w:rPr>
        <w:t>orkflow</w:t>
      </w:r>
      <w:r>
        <w:rPr>
          <w:spacing w:val="-54"/>
          <w:w w:val="115"/>
        </w:rPr>
        <w:t xml:space="preserve"> </w:t>
      </w:r>
      <w:r>
        <w:rPr>
          <w:w w:val="115"/>
        </w:rPr>
        <w:t>Node</w:t>
      </w:r>
      <w:r>
        <w:rPr>
          <w:spacing w:val="-53"/>
          <w:w w:val="115"/>
        </w:rPr>
        <w:t xml:space="preserve"> </w:t>
      </w:r>
      <w:r>
        <w:rPr>
          <w:w w:val="115"/>
        </w:rPr>
        <w:t>and</w:t>
      </w:r>
      <w:r>
        <w:rPr>
          <w:spacing w:val="-53"/>
          <w:w w:val="115"/>
        </w:rPr>
        <w:t xml:space="preserve"> </w:t>
      </w:r>
      <w:r>
        <w:rPr>
          <w:w w:val="115"/>
        </w:rPr>
        <w:t>Handler</w:t>
      </w:r>
      <w:r>
        <w:rPr>
          <w:spacing w:val="-53"/>
          <w:w w:val="115"/>
        </w:rPr>
        <w:t xml:space="preserve"> </w:t>
      </w:r>
      <w:r>
        <w:rPr>
          <w:w w:val="115"/>
        </w:rPr>
        <w:t>Library</w:t>
      </w:r>
      <w:bookmarkEnd w:id="147"/>
      <w:bookmarkEnd w:id="148"/>
      <w:bookmarkEnd w:id="149"/>
      <w:bookmarkEnd w:id="150"/>
    </w:p>
    <w:p w14:paraId="3D847E01" w14:textId="1E355334" w:rsidR="00A7128A" w:rsidRDefault="00A7128A" w:rsidP="00A7128A">
      <w:pPr>
        <w:rPr>
          <w:spacing w:val="-1"/>
        </w:rPr>
      </w:pPr>
      <w:r>
        <w:t>The</w:t>
      </w:r>
      <w:r>
        <w:rPr>
          <w:spacing w:val="-6"/>
        </w:rPr>
        <w:t xml:space="preserve"> </w:t>
      </w:r>
      <w:r>
        <w:rPr>
          <w:spacing w:val="-2"/>
        </w:rPr>
        <w:t>Workflow</w:t>
      </w:r>
      <w:r>
        <w:rPr>
          <w:spacing w:val="-6"/>
        </w:rPr>
        <w:t xml:space="preserve"> </w:t>
      </w:r>
      <w:r>
        <w:t>Manager</w:t>
      </w:r>
      <w:r>
        <w:rPr>
          <w:spacing w:val="-5"/>
        </w:rPr>
        <w:t xml:space="preserve"> </w:t>
      </w:r>
      <w:r>
        <w:t>comes</w:t>
      </w:r>
      <w:r>
        <w:rPr>
          <w:spacing w:val="-7"/>
        </w:rPr>
        <w:t xml:space="preserve"> </w:t>
      </w:r>
      <w:r>
        <w:t>with</w:t>
      </w:r>
      <w:r>
        <w:rPr>
          <w:spacing w:val="-5"/>
        </w:rPr>
        <w:t xml:space="preserve"> </w:t>
      </w:r>
      <w:r>
        <w:t>an</w:t>
      </w:r>
      <w:r>
        <w:rPr>
          <w:spacing w:val="-5"/>
        </w:rPr>
        <w:t xml:space="preserve"> </w:t>
      </w:r>
      <w:r>
        <w:rPr>
          <w:spacing w:val="-1"/>
        </w:rPr>
        <w:t>extensive</w:t>
      </w:r>
      <w:r>
        <w:rPr>
          <w:spacing w:val="-5"/>
        </w:rPr>
        <w:t xml:space="preserve"> </w:t>
      </w:r>
      <w:r>
        <w:rPr>
          <w:spacing w:val="-1"/>
        </w:rPr>
        <w:t>library</w:t>
      </w:r>
      <w:r>
        <w:rPr>
          <w:spacing w:val="-6"/>
        </w:rPr>
        <w:t xml:space="preserve"> </w:t>
      </w:r>
      <w:r>
        <w:t>of</w:t>
      </w:r>
      <w:r>
        <w:rPr>
          <w:spacing w:val="-6"/>
        </w:rPr>
        <w:t xml:space="preserve"> </w:t>
      </w:r>
      <w:r>
        <w:rPr>
          <w:spacing w:val="-1"/>
        </w:rPr>
        <w:t>workflow</w:t>
      </w:r>
      <w:r>
        <w:rPr>
          <w:spacing w:val="-4"/>
        </w:rPr>
        <w:t xml:space="preserve"> </w:t>
      </w:r>
      <w:r>
        <w:t>nodes</w:t>
      </w:r>
      <w:r>
        <w:rPr>
          <w:spacing w:val="-7"/>
        </w:rPr>
        <w:t xml:space="preserve"> </w:t>
      </w:r>
      <w:r>
        <w:t>and</w:t>
      </w:r>
      <w:r>
        <w:rPr>
          <w:spacing w:val="-6"/>
        </w:rPr>
        <w:t xml:space="preserve"> </w:t>
      </w:r>
      <w:r>
        <w:rPr>
          <w:spacing w:val="-1"/>
        </w:rPr>
        <w:t>handlers</w:t>
      </w:r>
      <w:r>
        <w:rPr>
          <w:spacing w:val="46"/>
          <w:w w:val="99"/>
        </w:rPr>
        <w:t xml:space="preserve"> </w:t>
      </w:r>
      <w:r>
        <w:rPr>
          <w:spacing w:val="-1"/>
        </w:rPr>
        <w:t>that</w:t>
      </w:r>
      <w:r>
        <w:rPr>
          <w:spacing w:val="-3"/>
        </w:rPr>
        <w:t xml:space="preserve"> </w:t>
      </w:r>
      <w:r>
        <w:t>are</w:t>
      </w:r>
      <w:r>
        <w:rPr>
          <w:spacing w:val="-3"/>
        </w:rPr>
        <w:t xml:space="preserve"> </w:t>
      </w:r>
      <w:r>
        <w:t>useful</w:t>
      </w:r>
      <w:r>
        <w:rPr>
          <w:spacing w:val="-2"/>
        </w:rPr>
        <w:t xml:space="preserve"> </w:t>
      </w:r>
      <w:r>
        <w:rPr>
          <w:spacing w:val="-1"/>
        </w:rPr>
        <w:t>to</w:t>
      </w:r>
      <w:r>
        <w:rPr>
          <w:spacing w:val="-2"/>
        </w:rPr>
        <w:t xml:space="preserve"> </w:t>
      </w:r>
      <w:r>
        <w:rPr>
          <w:spacing w:val="-1"/>
        </w:rPr>
        <w:t>carry</w:t>
      </w:r>
      <w:r>
        <w:rPr>
          <w:spacing w:val="-2"/>
        </w:rPr>
        <w:t xml:space="preserve"> </w:t>
      </w:r>
      <w:r>
        <w:t>out</w:t>
      </w:r>
      <w:r>
        <w:rPr>
          <w:spacing w:val="-3"/>
        </w:rPr>
        <w:t xml:space="preserve"> </w:t>
      </w:r>
      <w:r>
        <w:t>many</w:t>
      </w:r>
      <w:r>
        <w:rPr>
          <w:spacing w:val="-2"/>
        </w:rPr>
        <w:t xml:space="preserve"> </w:t>
      </w:r>
      <w:r>
        <w:rPr>
          <w:spacing w:val="-1"/>
        </w:rPr>
        <w:t>provisioning</w:t>
      </w:r>
      <w:r>
        <w:rPr>
          <w:spacing w:val="-2"/>
        </w:rPr>
        <w:t xml:space="preserve"> </w:t>
      </w:r>
      <w:r>
        <w:t>and</w:t>
      </w:r>
      <w:r>
        <w:rPr>
          <w:spacing w:val="-2"/>
        </w:rPr>
        <w:t xml:space="preserve"> </w:t>
      </w:r>
      <w:r>
        <w:rPr>
          <w:spacing w:val="-1"/>
        </w:rPr>
        <w:t>activation</w:t>
      </w:r>
      <w:r>
        <w:rPr>
          <w:spacing w:val="-2"/>
        </w:rPr>
        <w:t xml:space="preserve"> tasks. </w:t>
      </w:r>
      <w:r>
        <w:rPr>
          <w:spacing w:val="-1"/>
        </w:rPr>
        <w:t>Each</w:t>
      </w:r>
      <w:r>
        <w:rPr>
          <w:spacing w:val="-2"/>
        </w:rPr>
        <w:t xml:space="preserve"> </w:t>
      </w:r>
      <w:r>
        <w:rPr>
          <w:spacing w:val="-1"/>
        </w:rPr>
        <w:t>supplied</w:t>
      </w:r>
      <w:r>
        <w:rPr>
          <w:spacing w:val="-2"/>
        </w:rPr>
        <w:t xml:space="preserve"> </w:t>
      </w:r>
      <w:r>
        <w:t>node</w:t>
      </w:r>
      <w:r>
        <w:rPr>
          <w:spacing w:val="53"/>
          <w:w w:val="99"/>
        </w:rPr>
        <w:t xml:space="preserve"> </w:t>
      </w:r>
      <w:r>
        <w:rPr>
          <w:spacing w:val="-1"/>
        </w:rPr>
        <w:t>and</w:t>
      </w:r>
      <w:r>
        <w:rPr>
          <w:spacing w:val="-3"/>
        </w:rPr>
        <w:t xml:space="preserve"> </w:t>
      </w:r>
      <w:r>
        <w:rPr>
          <w:spacing w:val="-1"/>
        </w:rPr>
        <w:t>handler</w:t>
      </w:r>
      <w:r>
        <w:rPr>
          <w:spacing w:val="-2"/>
        </w:rPr>
        <w:t xml:space="preserve"> </w:t>
      </w:r>
      <w:r>
        <w:rPr>
          <w:spacing w:val="-1"/>
        </w:rPr>
        <w:t>is</w:t>
      </w:r>
      <w:r>
        <w:rPr>
          <w:spacing w:val="-2"/>
        </w:rPr>
        <w:t xml:space="preserve"> </w:t>
      </w:r>
      <w:r>
        <w:rPr>
          <w:spacing w:val="-1"/>
        </w:rPr>
        <w:t>described</w:t>
      </w:r>
      <w:r>
        <w:rPr>
          <w:spacing w:val="-2"/>
        </w:rPr>
        <w:t xml:space="preserve"> </w:t>
      </w:r>
      <w:r>
        <w:t>in</w:t>
      </w:r>
      <w:r>
        <w:rPr>
          <w:spacing w:val="-2"/>
        </w:rPr>
        <w:t xml:space="preserve"> </w:t>
      </w:r>
      <w:r>
        <w:rPr>
          <w:spacing w:val="-1"/>
        </w:rPr>
        <w:t>detail</w:t>
      </w:r>
      <w:r>
        <w:rPr>
          <w:spacing w:val="-4"/>
        </w:rPr>
        <w:t xml:space="preserve"> </w:t>
      </w:r>
      <w:r>
        <w:rPr>
          <w:spacing w:val="-1"/>
        </w:rPr>
        <w:t>here.</w:t>
      </w:r>
    </w:p>
    <w:p w14:paraId="7EC5B433" w14:textId="7ABAEE95" w:rsidR="00A7128A" w:rsidRDefault="00A7128A" w:rsidP="00A7128A">
      <w:pPr>
        <w:pStyle w:val="Heading2"/>
        <w:rPr>
          <w:w w:val="110"/>
        </w:rPr>
      </w:pPr>
      <w:bookmarkStart w:id="151" w:name="_Toc30015802"/>
      <w:r>
        <w:rPr>
          <w:w w:val="110"/>
        </w:rPr>
        <w:t>Process</w:t>
      </w:r>
      <w:r>
        <w:rPr>
          <w:spacing w:val="18"/>
          <w:w w:val="110"/>
        </w:rPr>
        <w:t xml:space="preserve"> </w:t>
      </w:r>
      <w:r>
        <w:rPr>
          <w:w w:val="110"/>
        </w:rPr>
        <w:t>Nodes,</w:t>
      </w:r>
      <w:r>
        <w:rPr>
          <w:spacing w:val="18"/>
          <w:w w:val="110"/>
        </w:rPr>
        <w:t xml:space="preserve"> </w:t>
      </w:r>
      <w:r>
        <w:rPr>
          <w:spacing w:val="-1"/>
          <w:w w:val="110"/>
        </w:rPr>
        <w:t>Rule</w:t>
      </w:r>
      <w:r>
        <w:rPr>
          <w:spacing w:val="18"/>
          <w:w w:val="110"/>
        </w:rPr>
        <w:t xml:space="preserve"> </w:t>
      </w:r>
      <w:r>
        <w:rPr>
          <w:w w:val="110"/>
        </w:rPr>
        <w:t>Nodes,</w:t>
      </w:r>
      <w:r>
        <w:rPr>
          <w:spacing w:val="18"/>
          <w:w w:val="110"/>
        </w:rPr>
        <w:t xml:space="preserve"> </w:t>
      </w:r>
      <w:r>
        <w:rPr>
          <w:w w:val="110"/>
        </w:rPr>
        <w:t>and</w:t>
      </w:r>
      <w:r>
        <w:rPr>
          <w:spacing w:val="18"/>
          <w:w w:val="110"/>
        </w:rPr>
        <w:t xml:space="preserve"> </w:t>
      </w:r>
      <w:r>
        <w:rPr>
          <w:w w:val="110"/>
        </w:rPr>
        <w:t>Switch</w:t>
      </w:r>
      <w:r>
        <w:rPr>
          <w:spacing w:val="19"/>
          <w:w w:val="110"/>
        </w:rPr>
        <w:t xml:space="preserve"> </w:t>
      </w:r>
      <w:r>
        <w:rPr>
          <w:w w:val="110"/>
        </w:rPr>
        <w:t>Nodes</w:t>
      </w:r>
      <w:bookmarkEnd w:id="151"/>
    </w:p>
    <w:p w14:paraId="0E669244" w14:textId="47F0870C" w:rsidR="00A7128A" w:rsidRDefault="00A7128A" w:rsidP="00A7128A">
      <w:r>
        <w:t>This</w:t>
      </w:r>
      <w:r>
        <w:rPr>
          <w:spacing w:val="-3"/>
        </w:rPr>
        <w:t xml:space="preserve"> </w:t>
      </w:r>
      <w:r>
        <w:t>section</w:t>
      </w:r>
      <w:r>
        <w:rPr>
          <w:spacing w:val="-2"/>
        </w:rPr>
        <w:t xml:space="preserve"> </w:t>
      </w:r>
      <w:r>
        <w:t>describes</w:t>
      </w:r>
      <w:r>
        <w:rPr>
          <w:spacing w:val="-3"/>
        </w:rPr>
        <w:t xml:space="preserve"> </w:t>
      </w:r>
      <w:r>
        <w:t>the</w:t>
      </w:r>
      <w:r>
        <w:rPr>
          <w:spacing w:val="-2"/>
        </w:rPr>
        <w:t xml:space="preserve"> </w:t>
      </w:r>
      <w:r>
        <w:t>process</w:t>
      </w:r>
      <w:r>
        <w:rPr>
          <w:spacing w:val="-3"/>
        </w:rPr>
        <w:t xml:space="preserve"> </w:t>
      </w:r>
      <w:r>
        <w:rPr>
          <w:spacing w:val="-1"/>
        </w:rPr>
        <w:t>nodes,</w:t>
      </w:r>
      <w:r>
        <w:rPr>
          <w:spacing w:val="-2"/>
        </w:rPr>
        <w:t xml:space="preserve"> </w:t>
      </w:r>
      <w:r>
        <w:t>the</w:t>
      </w:r>
      <w:r>
        <w:rPr>
          <w:spacing w:val="-2"/>
        </w:rPr>
        <w:t xml:space="preserve"> </w:t>
      </w:r>
      <w:r>
        <w:t>rule</w:t>
      </w:r>
      <w:r>
        <w:rPr>
          <w:spacing w:val="-2"/>
        </w:rPr>
        <w:t xml:space="preserve"> </w:t>
      </w:r>
      <w:r>
        <w:rPr>
          <w:spacing w:val="-1"/>
        </w:rPr>
        <w:t>nodes,</w:t>
      </w:r>
      <w:r>
        <w:rPr>
          <w:spacing w:val="-3"/>
        </w:rPr>
        <w:t xml:space="preserve"> </w:t>
      </w:r>
      <w:r>
        <w:t>and</w:t>
      </w:r>
      <w:r>
        <w:rPr>
          <w:spacing w:val="-2"/>
        </w:rPr>
        <w:t xml:space="preserve"> </w:t>
      </w:r>
      <w:r>
        <w:t>the</w:t>
      </w:r>
      <w:r>
        <w:rPr>
          <w:spacing w:val="-2"/>
        </w:rPr>
        <w:t xml:space="preserve"> </w:t>
      </w:r>
      <w:r>
        <w:t>Switch</w:t>
      </w:r>
      <w:r>
        <w:rPr>
          <w:spacing w:val="-2"/>
        </w:rPr>
        <w:t xml:space="preserve"> </w:t>
      </w:r>
      <w:r>
        <w:t>nodes</w:t>
      </w:r>
      <w:r>
        <w:rPr>
          <w:spacing w:val="-3"/>
        </w:rPr>
        <w:t xml:space="preserve"> </w:t>
      </w:r>
      <w:r>
        <w:t>that</w:t>
      </w:r>
      <w:r>
        <w:rPr>
          <w:spacing w:val="-3"/>
        </w:rPr>
        <w:t xml:space="preserve"> </w:t>
      </w:r>
      <w:r>
        <w:t>are</w:t>
      </w:r>
      <w:r>
        <w:rPr>
          <w:spacing w:val="28"/>
          <w:w w:val="99"/>
        </w:rPr>
        <w:t xml:space="preserve"> </w:t>
      </w:r>
      <w:r>
        <w:t>included</w:t>
      </w:r>
      <w:r>
        <w:rPr>
          <w:spacing w:val="-2"/>
        </w:rPr>
        <w:t xml:space="preserve"> </w:t>
      </w:r>
      <w:r>
        <w:t>in</w:t>
      </w:r>
      <w:r>
        <w:rPr>
          <w:spacing w:val="-2"/>
        </w:rPr>
        <w:t xml:space="preserve"> </w:t>
      </w:r>
      <w:r w:rsidR="00407360">
        <w:t>HPE Service Activator</w:t>
      </w:r>
      <w:r>
        <w:rPr>
          <w:spacing w:val="-3"/>
        </w:rPr>
        <w:t>.</w:t>
      </w:r>
      <w:r>
        <w:rPr>
          <w:spacing w:val="-2"/>
        </w:rPr>
        <w:t xml:space="preserve"> </w:t>
      </w:r>
      <w:r>
        <w:t>Each</w:t>
      </w:r>
      <w:r>
        <w:rPr>
          <w:spacing w:val="-2"/>
        </w:rPr>
        <w:t xml:space="preserve"> </w:t>
      </w:r>
      <w:r>
        <w:t>node</w:t>
      </w:r>
      <w:r>
        <w:rPr>
          <w:spacing w:val="-2"/>
        </w:rPr>
        <w:t xml:space="preserve"> </w:t>
      </w:r>
      <w:r>
        <w:t>is</w:t>
      </w:r>
      <w:r>
        <w:rPr>
          <w:spacing w:val="-2"/>
        </w:rPr>
        <w:t xml:space="preserve"> </w:t>
      </w:r>
      <w:r>
        <w:t>implemented</w:t>
      </w:r>
      <w:r>
        <w:rPr>
          <w:spacing w:val="-2"/>
        </w:rPr>
        <w:t xml:space="preserve"> </w:t>
      </w:r>
      <w:r>
        <w:t>by</w:t>
      </w:r>
      <w:r>
        <w:rPr>
          <w:spacing w:val="-3"/>
        </w:rPr>
        <w:t xml:space="preserve"> </w:t>
      </w:r>
      <w:r>
        <w:t>a</w:t>
      </w:r>
      <w:r>
        <w:rPr>
          <w:spacing w:val="-2"/>
        </w:rPr>
        <w:t xml:space="preserve"> Java </w:t>
      </w:r>
      <w:r>
        <w:rPr>
          <w:spacing w:val="-1"/>
        </w:rPr>
        <w:t>class.</w:t>
      </w:r>
      <w:r>
        <w:rPr>
          <w:spacing w:val="-2"/>
        </w:rPr>
        <w:t xml:space="preserve"> </w:t>
      </w:r>
      <w:r>
        <w:t>The</w:t>
      </w:r>
      <w:r>
        <w:rPr>
          <w:spacing w:val="-3"/>
        </w:rPr>
        <w:t xml:space="preserve"> </w:t>
      </w:r>
      <w:r>
        <w:t>name</w:t>
      </w:r>
      <w:r>
        <w:rPr>
          <w:spacing w:val="-3"/>
        </w:rPr>
        <w:t xml:space="preserve"> </w:t>
      </w:r>
      <w:r>
        <w:t>of</w:t>
      </w:r>
      <w:r>
        <w:rPr>
          <w:spacing w:val="-3"/>
        </w:rPr>
        <w:t xml:space="preserve"> </w:t>
      </w:r>
      <w:r>
        <w:t>a</w:t>
      </w:r>
      <w:r>
        <w:rPr>
          <w:spacing w:val="29"/>
          <w:w w:val="99"/>
        </w:rPr>
        <w:t xml:space="preserve"> </w:t>
      </w:r>
      <w:r>
        <w:t>node</w:t>
      </w:r>
      <w:r>
        <w:rPr>
          <w:spacing w:val="-3"/>
        </w:rPr>
        <w:t xml:space="preserve"> </w:t>
      </w:r>
      <w:r>
        <w:t>is</w:t>
      </w:r>
      <w:r>
        <w:rPr>
          <w:spacing w:val="-3"/>
        </w:rPr>
        <w:t xml:space="preserve"> </w:t>
      </w:r>
      <w:r>
        <w:t>the</w:t>
      </w:r>
      <w:r>
        <w:rPr>
          <w:spacing w:val="-2"/>
        </w:rPr>
        <w:t xml:space="preserve"> </w:t>
      </w:r>
      <w:r>
        <w:t>name</w:t>
      </w:r>
      <w:r>
        <w:rPr>
          <w:spacing w:val="-3"/>
        </w:rPr>
        <w:t xml:space="preserve"> </w:t>
      </w:r>
      <w:r>
        <w:t>of</w:t>
      </w:r>
      <w:r>
        <w:rPr>
          <w:spacing w:val="-3"/>
        </w:rPr>
        <w:t xml:space="preserve"> </w:t>
      </w:r>
      <w:r>
        <w:t xml:space="preserve">the </w:t>
      </w:r>
      <w:r>
        <w:rPr>
          <w:spacing w:val="-1"/>
        </w:rPr>
        <w:t>class</w:t>
      </w:r>
      <w:r>
        <w:rPr>
          <w:spacing w:val="-3"/>
        </w:rPr>
        <w:t xml:space="preserve"> </w:t>
      </w:r>
      <w:r>
        <w:t>that</w:t>
      </w:r>
      <w:r>
        <w:rPr>
          <w:spacing w:val="-2"/>
        </w:rPr>
        <w:t xml:space="preserve"> </w:t>
      </w:r>
      <w:r>
        <w:rPr>
          <w:spacing w:val="-1"/>
        </w:rPr>
        <w:t>implements</w:t>
      </w:r>
      <w:r>
        <w:rPr>
          <w:spacing w:val="1"/>
        </w:rPr>
        <w:t xml:space="preserve"> </w:t>
      </w:r>
      <w:r>
        <w:rPr>
          <w:spacing w:val="-1"/>
        </w:rPr>
        <w:t>it.</w:t>
      </w:r>
      <w:r>
        <w:rPr>
          <w:spacing w:val="-2"/>
        </w:rPr>
        <w:t xml:space="preserve"> </w:t>
      </w:r>
      <w:r>
        <w:rPr>
          <w:spacing w:val="-1"/>
        </w:rPr>
        <w:t>Note,</w:t>
      </w:r>
      <w:r>
        <w:rPr>
          <w:spacing w:val="-2"/>
        </w:rPr>
        <w:t xml:space="preserve"> </w:t>
      </w:r>
      <w:r>
        <w:rPr>
          <w:spacing w:val="-3"/>
        </w:rPr>
        <w:t>however,</w:t>
      </w:r>
      <w:r>
        <w:rPr>
          <w:spacing w:val="-2"/>
        </w:rPr>
        <w:t xml:space="preserve"> </w:t>
      </w:r>
      <w:r>
        <w:rPr>
          <w:spacing w:val="-1"/>
        </w:rPr>
        <w:t>that</w:t>
      </w:r>
      <w:r>
        <w:rPr>
          <w:spacing w:val="-3"/>
        </w:rPr>
        <w:t xml:space="preserve"> </w:t>
      </w:r>
      <w:r>
        <w:t>it</w:t>
      </w:r>
      <w:r>
        <w:rPr>
          <w:spacing w:val="-1"/>
        </w:rPr>
        <w:t xml:space="preserve"> is</w:t>
      </w:r>
      <w:r>
        <w:rPr>
          <w:spacing w:val="-2"/>
        </w:rPr>
        <w:t xml:space="preserve"> </w:t>
      </w:r>
      <w:r>
        <w:t>a</w:t>
      </w:r>
      <w:r>
        <w:rPr>
          <w:spacing w:val="-2"/>
        </w:rPr>
        <w:t xml:space="preserve"> </w:t>
      </w:r>
      <w:r>
        <w:rPr>
          <w:spacing w:val="-1"/>
        </w:rPr>
        <w:t>full nam</w:t>
      </w:r>
      <w:r w:rsidR="00EB604D">
        <w:rPr>
          <w:spacing w:val="-1"/>
        </w:rPr>
        <w:t>e (</w:t>
      </w:r>
      <w:r>
        <w:rPr>
          <w:spacing w:val="-1"/>
        </w:rPr>
        <w:t>including</w:t>
      </w:r>
      <w:r>
        <w:rPr>
          <w:spacing w:val="-3"/>
        </w:rPr>
        <w:t xml:space="preserve"> </w:t>
      </w:r>
      <w:r>
        <w:rPr>
          <w:spacing w:val="-1"/>
        </w:rPr>
        <w:t>the</w:t>
      </w:r>
      <w:r>
        <w:rPr>
          <w:spacing w:val="-3"/>
        </w:rPr>
        <w:t xml:space="preserve"> </w:t>
      </w:r>
      <w:r>
        <w:rPr>
          <w:spacing w:val="-1"/>
        </w:rPr>
        <w:t>package</w:t>
      </w:r>
      <w:r>
        <w:rPr>
          <w:spacing w:val="-2"/>
        </w:rPr>
        <w:t xml:space="preserve"> </w:t>
      </w:r>
      <w:r>
        <w:rPr>
          <w:spacing w:val="-1"/>
        </w:rPr>
        <w:t>name)</w:t>
      </w:r>
      <w:r>
        <w:rPr>
          <w:spacing w:val="-2"/>
        </w:rPr>
        <w:t xml:space="preserve"> </w:t>
      </w:r>
      <w:r>
        <w:rPr>
          <w:spacing w:val="-1"/>
        </w:rPr>
        <w:t>that</w:t>
      </w:r>
      <w:r>
        <w:rPr>
          <w:spacing w:val="-3"/>
        </w:rPr>
        <w:t xml:space="preserve"> </w:t>
      </w:r>
      <w:r>
        <w:rPr>
          <w:spacing w:val="-1"/>
        </w:rPr>
        <w:t>uniquely</w:t>
      </w:r>
      <w:r>
        <w:rPr>
          <w:spacing w:val="-2"/>
        </w:rPr>
        <w:t xml:space="preserve"> </w:t>
      </w:r>
      <w:r>
        <w:rPr>
          <w:spacing w:val="-1"/>
        </w:rPr>
        <w:t>identifies</w:t>
      </w:r>
      <w:r>
        <w:rPr>
          <w:spacing w:val="-2"/>
        </w:rPr>
        <w:t xml:space="preserve"> </w:t>
      </w:r>
      <w:r>
        <w:t>a</w:t>
      </w:r>
      <w:r>
        <w:rPr>
          <w:spacing w:val="-2"/>
        </w:rPr>
        <w:t xml:space="preserve"> </w:t>
      </w:r>
      <w:r>
        <w:rPr>
          <w:spacing w:val="-1"/>
        </w:rPr>
        <w:t>node.</w:t>
      </w:r>
      <w:r>
        <w:rPr>
          <w:spacing w:val="-3"/>
        </w:rPr>
        <w:t xml:space="preserve"> </w:t>
      </w:r>
      <w:r>
        <w:t>All</w:t>
      </w:r>
      <w:r>
        <w:rPr>
          <w:spacing w:val="-3"/>
        </w:rPr>
        <w:t xml:space="preserve"> </w:t>
      </w:r>
      <w:r>
        <w:rPr>
          <w:spacing w:val="-1"/>
        </w:rPr>
        <w:t>of</w:t>
      </w:r>
      <w:r>
        <w:rPr>
          <w:spacing w:val="-2"/>
        </w:rPr>
        <w:t xml:space="preserve"> </w:t>
      </w:r>
      <w:r>
        <w:rPr>
          <w:spacing w:val="-1"/>
        </w:rPr>
        <w:t>the</w:t>
      </w:r>
      <w:r>
        <w:rPr>
          <w:spacing w:val="-3"/>
        </w:rPr>
        <w:t xml:space="preserve"> </w:t>
      </w:r>
      <w:r>
        <w:rPr>
          <w:spacing w:val="-1"/>
        </w:rPr>
        <w:t>built-in</w:t>
      </w:r>
      <w:r>
        <w:rPr>
          <w:spacing w:val="-2"/>
        </w:rPr>
        <w:t xml:space="preserve"> </w:t>
      </w:r>
      <w:r>
        <w:t>node</w:t>
      </w:r>
      <w:r w:rsidR="00EB604D">
        <w:t>s s</w:t>
      </w:r>
      <w:r>
        <w:rPr>
          <w:spacing w:val="-1"/>
        </w:rPr>
        <w:t>hipped</w:t>
      </w:r>
      <w:r>
        <w:rPr>
          <w:spacing w:val="-3"/>
        </w:rPr>
        <w:t xml:space="preserve"> </w:t>
      </w:r>
      <w:r>
        <w:rPr>
          <w:spacing w:val="-1"/>
        </w:rPr>
        <w:t>with</w:t>
      </w:r>
      <w:r>
        <w:rPr>
          <w:spacing w:val="-2"/>
        </w:rPr>
        <w:t xml:space="preserve"> </w:t>
      </w:r>
      <w:r w:rsidR="00407360">
        <w:rPr>
          <w:spacing w:val="-1"/>
        </w:rPr>
        <w:t>HPE Service Activator</w:t>
      </w:r>
      <w:r>
        <w:rPr>
          <w:spacing w:val="-3"/>
        </w:rPr>
        <w:t xml:space="preserve"> </w:t>
      </w:r>
      <w:r>
        <w:t>are</w:t>
      </w:r>
      <w:r>
        <w:rPr>
          <w:spacing w:val="-4"/>
        </w:rPr>
        <w:t xml:space="preserve"> </w:t>
      </w:r>
      <w:r>
        <w:t>from</w:t>
      </w:r>
      <w:r>
        <w:rPr>
          <w:spacing w:val="-1"/>
        </w:rPr>
        <w:t xml:space="preserve"> </w:t>
      </w:r>
      <w:r>
        <w:t>the</w:t>
      </w:r>
      <w:r>
        <w:rPr>
          <w:spacing w:val="-2"/>
        </w:rPr>
        <w:t xml:space="preserve"> </w:t>
      </w:r>
      <w:r>
        <w:t>same</w:t>
      </w:r>
      <w:r>
        <w:rPr>
          <w:spacing w:val="-3"/>
        </w:rPr>
        <w:t xml:space="preserve"> </w:t>
      </w:r>
      <w:r>
        <w:t>package</w:t>
      </w:r>
      <w:r>
        <w:rPr>
          <w:spacing w:val="35"/>
          <w:w w:val="99"/>
        </w:rPr>
        <w:t xml:space="preserve"> </w:t>
      </w:r>
      <w:r>
        <w:rPr>
          <w:spacing w:val="-9"/>
        </w:rPr>
        <w:t>(</w:t>
      </w:r>
      <w:r w:rsidRPr="00EB604D">
        <w:rPr>
          <w:rFonts w:ascii="Courier New" w:eastAsia="Courier New" w:hAnsi="Courier New" w:cs="Courier New"/>
          <w:spacing w:val="-8"/>
          <w:sz w:val="20"/>
        </w:rPr>
        <w:t>com.hp.ov.activator.mwfm.component.builtin</w:t>
      </w:r>
      <w:r>
        <w:rPr>
          <w:spacing w:val="-9"/>
        </w:rPr>
        <w:t>).</w:t>
      </w:r>
    </w:p>
    <w:p w14:paraId="705FC0F6" w14:textId="10060556" w:rsidR="00A7128A" w:rsidRDefault="00A7128A" w:rsidP="00A7128A">
      <w:pPr>
        <w:rPr>
          <w:spacing w:val="-1"/>
        </w:rPr>
      </w:pPr>
      <w:r>
        <w:rPr>
          <w:spacing w:val="-1"/>
        </w:rPr>
        <w:t>Each</w:t>
      </w:r>
      <w:r>
        <w:rPr>
          <w:spacing w:val="-6"/>
        </w:rPr>
        <w:t xml:space="preserve"> </w:t>
      </w:r>
      <w:r>
        <w:t>process</w:t>
      </w:r>
      <w:r>
        <w:rPr>
          <w:spacing w:val="-5"/>
        </w:rPr>
        <w:t xml:space="preserve"> </w:t>
      </w:r>
      <w:r>
        <w:t>node</w:t>
      </w:r>
      <w:r>
        <w:rPr>
          <w:spacing w:val="-5"/>
        </w:rPr>
        <w:t xml:space="preserve"> </w:t>
      </w:r>
      <w:r>
        <w:t>has</w:t>
      </w:r>
      <w:r>
        <w:rPr>
          <w:spacing w:val="-4"/>
        </w:rPr>
        <w:t xml:space="preserve"> </w:t>
      </w:r>
      <w:r>
        <w:t>the</w:t>
      </w:r>
      <w:r>
        <w:rPr>
          <w:spacing w:val="-3"/>
        </w:rPr>
        <w:t xml:space="preserve"> </w:t>
      </w:r>
      <w:r w:rsidRPr="00EB604D">
        <w:rPr>
          <w:rFonts w:ascii="Courier New" w:eastAsia="Courier New" w:hAnsi="Courier New" w:cs="Courier New"/>
          <w:i/>
          <w:spacing w:val="-8"/>
          <w:sz w:val="20"/>
        </w:rPr>
        <w:t>throw_excep</w:t>
      </w:r>
      <w:r>
        <w:rPr>
          <w:rFonts w:ascii="Courier New" w:eastAsia="Courier New" w:hAnsi="Courier New" w:cs="Courier New"/>
          <w:i/>
          <w:spacing w:val="-76"/>
        </w:rPr>
        <w:t xml:space="preserve"> </w:t>
      </w:r>
      <w:r>
        <w:rPr>
          <w:spacing w:val="-3"/>
        </w:rPr>
        <w:t>parameter.</w:t>
      </w:r>
      <w:r>
        <w:rPr>
          <w:spacing w:val="-4"/>
        </w:rPr>
        <w:t xml:space="preserve"> </w:t>
      </w:r>
      <w:r>
        <w:t>This</w:t>
      </w:r>
      <w:r>
        <w:rPr>
          <w:spacing w:val="-5"/>
        </w:rPr>
        <w:t xml:space="preserve"> </w:t>
      </w:r>
      <w:r>
        <w:t>parameter</w:t>
      </w:r>
      <w:r>
        <w:rPr>
          <w:spacing w:val="-4"/>
        </w:rPr>
        <w:t xml:space="preserve"> </w:t>
      </w:r>
      <w:r>
        <w:t>tells</w:t>
      </w:r>
      <w:r>
        <w:rPr>
          <w:spacing w:val="-5"/>
        </w:rPr>
        <w:t xml:space="preserve"> </w:t>
      </w:r>
      <w:r>
        <w:t>the</w:t>
      </w:r>
      <w:r>
        <w:rPr>
          <w:spacing w:val="-5"/>
        </w:rPr>
        <w:t xml:space="preserve"> </w:t>
      </w:r>
      <w:r>
        <w:t>framework</w:t>
      </w:r>
      <w:r>
        <w:rPr>
          <w:spacing w:val="51"/>
          <w:w w:val="99"/>
        </w:rPr>
        <w:t xml:space="preserve"> </w:t>
      </w:r>
      <w:r>
        <w:rPr>
          <w:spacing w:val="-1"/>
        </w:rPr>
        <w:t>whether</w:t>
      </w:r>
      <w:r>
        <w:rPr>
          <w:spacing w:val="-2"/>
        </w:rPr>
        <w:t xml:space="preserve"> </w:t>
      </w:r>
      <w:r>
        <w:t>exceptions</w:t>
      </w:r>
      <w:r>
        <w:rPr>
          <w:spacing w:val="-3"/>
        </w:rPr>
        <w:t xml:space="preserve"> </w:t>
      </w:r>
      <w:r>
        <w:t>thrown</w:t>
      </w:r>
      <w:r>
        <w:rPr>
          <w:spacing w:val="-2"/>
        </w:rPr>
        <w:t xml:space="preserve"> </w:t>
      </w:r>
      <w:r>
        <w:t>inside</w:t>
      </w:r>
      <w:r>
        <w:rPr>
          <w:spacing w:val="-1"/>
        </w:rPr>
        <w:t xml:space="preserve"> </w:t>
      </w:r>
      <w:r>
        <w:t>a</w:t>
      </w:r>
      <w:r>
        <w:rPr>
          <w:spacing w:val="-2"/>
        </w:rPr>
        <w:t xml:space="preserve"> </w:t>
      </w:r>
      <w:r>
        <w:t>process</w:t>
      </w:r>
      <w:r>
        <w:rPr>
          <w:spacing w:val="-3"/>
        </w:rPr>
        <w:t xml:space="preserve"> </w:t>
      </w:r>
      <w:r>
        <w:t>node</w:t>
      </w:r>
      <w:r>
        <w:rPr>
          <w:spacing w:val="-1"/>
        </w:rPr>
        <w:t xml:space="preserve"> must</w:t>
      </w:r>
      <w:r>
        <w:rPr>
          <w:spacing w:val="-3"/>
        </w:rPr>
        <w:t xml:space="preserve"> </w:t>
      </w:r>
      <w:r>
        <w:t>be</w:t>
      </w:r>
      <w:r>
        <w:rPr>
          <w:spacing w:val="-2"/>
        </w:rPr>
        <w:t xml:space="preserve"> </w:t>
      </w:r>
      <w:r>
        <w:rPr>
          <w:spacing w:val="-1"/>
        </w:rPr>
        <w:t>automatically</w:t>
      </w:r>
      <w:r>
        <w:rPr>
          <w:spacing w:val="-2"/>
        </w:rPr>
        <w:t xml:space="preserve"> </w:t>
      </w:r>
      <w:r>
        <w:rPr>
          <w:spacing w:val="-1"/>
        </w:rPr>
        <w:t>handled</w:t>
      </w:r>
      <w:r>
        <w:rPr>
          <w:spacing w:val="-2"/>
        </w:rPr>
        <w:t xml:space="preserve"> </w:t>
      </w:r>
      <w:r>
        <w:t>or</w:t>
      </w:r>
      <w:r>
        <w:rPr>
          <w:spacing w:val="-1"/>
        </w:rPr>
        <w:t xml:space="preserve"> </w:t>
      </w:r>
      <w:r>
        <w:t>if</w:t>
      </w:r>
      <w:r>
        <w:rPr>
          <w:spacing w:val="55"/>
          <w:w w:val="99"/>
        </w:rPr>
        <w:t xml:space="preserve"> </w:t>
      </w:r>
      <w:r>
        <w:rPr>
          <w:spacing w:val="-1"/>
        </w:rPr>
        <w:t>they</w:t>
      </w:r>
      <w:r>
        <w:rPr>
          <w:spacing w:val="-8"/>
        </w:rPr>
        <w:t xml:space="preserve"> </w:t>
      </w:r>
      <w:r>
        <w:rPr>
          <w:spacing w:val="-1"/>
        </w:rPr>
        <w:t>must</w:t>
      </w:r>
      <w:r>
        <w:rPr>
          <w:spacing w:val="-10"/>
        </w:rPr>
        <w:t xml:space="preserve"> </w:t>
      </w:r>
      <w:r>
        <w:t>be</w:t>
      </w:r>
      <w:r>
        <w:rPr>
          <w:spacing w:val="-9"/>
        </w:rPr>
        <w:t xml:space="preserve"> </w:t>
      </w:r>
      <w:r>
        <w:rPr>
          <w:spacing w:val="-1"/>
        </w:rPr>
        <w:t>thrown,</w:t>
      </w:r>
      <w:r>
        <w:rPr>
          <w:spacing w:val="-9"/>
        </w:rPr>
        <w:t xml:space="preserve"> </w:t>
      </w:r>
      <w:r>
        <w:rPr>
          <w:spacing w:val="-1"/>
        </w:rPr>
        <w:t>which</w:t>
      </w:r>
      <w:r>
        <w:rPr>
          <w:spacing w:val="-9"/>
        </w:rPr>
        <w:t xml:space="preserve"> </w:t>
      </w:r>
      <w:r>
        <w:rPr>
          <w:spacing w:val="-1"/>
        </w:rPr>
        <w:t>terminates</w:t>
      </w:r>
      <w:r>
        <w:rPr>
          <w:spacing w:val="-8"/>
        </w:rPr>
        <w:t xml:space="preserve"> </w:t>
      </w:r>
      <w:r>
        <w:rPr>
          <w:spacing w:val="-1"/>
        </w:rPr>
        <w:t>the</w:t>
      </w:r>
      <w:r>
        <w:rPr>
          <w:spacing w:val="-8"/>
        </w:rPr>
        <w:t xml:space="preserve"> </w:t>
      </w:r>
      <w:r>
        <w:rPr>
          <w:spacing w:val="-1"/>
        </w:rPr>
        <w:t>job.</w:t>
      </w:r>
      <w:r>
        <w:rPr>
          <w:spacing w:val="-11"/>
        </w:rPr>
        <w:t xml:space="preserve"> </w:t>
      </w:r>
      <w:r>
        <w:t>Set</w:t>
      </w:r>
      <w:r>
        <w:rPr>
          <w:spacing w:val="-10"/>
        </w:rPr>
        <w:t xml:space="preserve"> </w:t>
      </w:r>
      <w:r>
        <w:t>the</w:t>
      </w:r>
      <w:r>
        <w:rPr>
          <w:spacing w:val="-8"/>
        </w:rPr>
        <w:t xml:space="preserve"> </w:t>
      </w:r>
      <w:r>
        <w:t>parameter</w:t>
      </w:r>
      <w:r>
        <w:rPr>
          <w:spacing w:val="-10"/>
        </w:rPr>
        <w:t xml:space="preserve"> </w:t>
      </w:r>
      <w:r>
        <w:t>to</w:t>
      </w:r>
      <w:r>
        <w:rPr>
          <w:spacing w:val="-8"/>
        </w:rPr>
        <w:t xml:space="preserve"> </w:t>
      </w:r>
      <w:r>
        <w:rPr>
          <w:spacing w:val="-1"/>
        </w:rPr>
        <w:t>“true”</w:t>
      </w:r>
      <w:r>
        <w:rPr>
          <w:spacing w:val="-8"/>
        </w:rPr>
        <w:t xml:space="preserve"> </w:t>
      </w:r>
      <w:r>
        <w:rPr>
          <w:spacing w:val="-1"/>
        </w:rPr>
        <w:t>to</w:t>
      </w:r>
      <w:r>
        <w:rPr>
          <w:spacing w:val="-9"/>
        </w:rPr>
        <w:t xml:space="preserve"> </w:t>
      </w:r>
      <w:r>
        <w:rPr>
          <w:spacing w:val="-1"/>
        </w:rPr>
        <w:t>indicate</w:t>
      </w:r>
      <w:r>
        <w:rPr>
          <w:spacing w:val="-8"/>
        </w:rPr>
        <w:t xml:space="preserve"> </w:t>
      </w:r>
      <w:r>
        <w:rPr>
          <w:spacing w:val="-1"/>
        </w:rPr>
        <w:t>to</w:t>
      </w:r>
      <w:r>
        <w:rPr>
          <w:spacing w:val="81"/>
          <w:w w:val="99"/>
        </w:rPr>
        <w:t xml:space="preserve"> </w:t>
      </w:r>
      <w:r>
        <w:t>the</w:t>
      </w:r>
      <w:r>
        <w:rPr>
          <w:spacing w:val="-2"/>
        </w:rPr>
        <w:t xml:space="preserve"> </w:t>
      </w:r>
      <w:r>
        <w:t>system</w:t>
      </w:r>
      <w:r>
        <w:rPr>
          <w:spacing w:val="-3"/>
        </w:rPr>
        <w:t xml:space="preserve"> </w:t>
      </w:r>
      <w:r>
        <w:t>that</w:t>
      </w:r>
      <w:r>
        <w:rPr>
          <w:spacing w:val="-1"/>
        </w:rPr>
        <w:t xml:space="preserve"> </w:t>
      </w:r>
      <w:r>
        <w:t>any</w:t>
      </w:r>
      <w:r>
        <w:rPr>
          <w:spacing w:val="-1"/>
        </w:rPr>
        <w:t xml:space="preserve"> </w:t>
      </w:r>
      <w:r>
        <w:t>exception</w:t>
      </w:r>
      <w:r>
        <w:rPr>
          <w:spacing w:val="-3"/>
        </w:rPr>
        <w:t xml:space="preserve"> </w:t>
      </w:r>
      <w:r>
        <w:t>raised</w:t>
      </w:r>
      <w:r>
        <w:rPr>
          <w:spacing w:val="-3"/>
        </w:rPr>
        <w:t xml:space="preserve"> </w:t>
      </w:r>
      <w:r>
        <w:t>inside</w:t>
      </w:r>
      <w:r>
        <w:rPr>
          <w:spacing w:val="-3"/>
        </w:rPr>
        <w:t xml:space="preserve"> </w:t>
      </w:r>
      <w:r>
        <w:t>a</w:t>
      </w:r>
      <w:r>
        <w:rPr>
          <w:spacing w:val="-3"/>
        </w:rPr>
        <w:t xml:space="preserve"> </w:t>
      </w:r>
      <w:r>
        <w:t>node</w:t>
      </w:r>
      <w:r>
        <w:rPr>
          <w:spacing w:val="-1"/>
        </w:rPr>
        <w:t xml:space="preserve"> </w:t>
      </w:r>
      <w:r>
        <w:t>must</w:t>
      </w:r>
      <w:r>
        <w:rPr>
          <w:spacing w:val="-2"/>
        </w:rPr>
        <w:t xml:space="preserve"> </w:t>
      </w:r>
      <w:r>
        <w:t>terminate</w:t>
      </w:r>
      <w:r>
        <w:rPr>
          <w:spacing w:val="-3"/>
        </w:rPr>
        <w:t xml:space="preserve"> </w:t>
      </w:r>
      <w:r>
        <w:t>the</w:t>
      </w:r>
      <w:r>
        <w:rPr>
          <w:spacing w:val="-3"/>
        </w:rPr>
        <w:t xml:space="preserve"> </w:t>
      </w:r>
      <w:r>
        <w:rPr>
          <w:spacing w:val="-1"/>
        </w:rPr>
        <w:t>job.</w:t>
      </w:r>
      <w:r>
        <w:rPr>
          <w:spacing w:val="-3"/>
        </w:rPr>
        <w:t xml:space="preserve"> </w:t>
      </w:r>
      <w:r>
        <w:t>Set</w:t>
      </w:r>
      <w:r>
        <w:rPr>
          <w:spacing w:val="-1"/>
        </w:rPr>
        <w:t xml:space="preserve"> the</w:t>
      </w:r>
      <w:r>
        <w:rPr>
          <w:spacing w:val="25"/>
          <w:w w:val="99"/>
        </w:rPr>
        <w:t xml:space="preserve"> </w:t>
      </w:r>
      <w:r>
        <w:t>parameter</w:t>
      </w:r>
      <w:r>
        <w:rPr>
          <w:spacing w:val="-5"/>
        </w:rPr>
        <w:t xml:space="preserve"> </w:t>
      </w:r>
      <w:r>
        <w:t>to</w:t>
      </w:r>
      <w:r>
        <w:rPr>
          <w:spacing w:val="-5"/>
        </w:rPr>
        <w:t xml:space="preserve"> </w:t>
      </w:r>
      <w:r>
        <w:t>“false”</w:t>
      </w:r>
      <w:r>
        <w:rPr>
          <w:spacing w:val="-6"/>
        </w:rPr>
        <w:t xml:space="preserve"> </w:t>
      </w:r>
      <w:r>
        <w:t>to</w:t>
      </w:r>
      <w:r>
        <w:rPr>
          <w:spacing w:val="-5"/>
        </w:rPr>
        <w:t xml:space="preserve"> </w:t>
      </w:r>
      <w:r>
        <w:rPr>
          <w:spacing w:val="-1"/>
        </w:rPr>
        <w:t>indicate</w:t>
      </w:r>
      <w:r>
        <w:rPr>
          <w:spacing w:val="-6"/>
        </w:rPr>
        <w:t xml:space="preserve"> </w:t>
      </w:r>
      <w:r>
        <w:t>to</w:t>
      </w:r>
      <w:r>
        <w:rPr>
          <w:spacing w:val="-5"/>
        </w:rPr>
        <w:t xml:space="preserve"> </w:t>
      </w:r>
      <w:r>
        <w:rPr>
          <w:spacing w:val="-1"/>
        </w:rPr>
        <w:t>the</w:t>
      </w:r>
      <w:r>
        <w:rPr>
          <w:spacing w:val="-6"/>
        </w:rPr>
        <w:t xml:space="preserve"> </w:t>
      </w:r>
      <w:r>
        <w:t>system</w:t>
      </w:r>
      <w:r>
        <w:rPr>
          <w:spacing w:val="-5"/>
        </w:rPr>
        <w:t xml:space="preserve"> </w:t>
      </w:r>
      <w:r>
        <w:t>that</w:t>
      </w:r>
      <w:r>
        <w:rPr>
          <w:spacing w:val="-5"/>
        </w:rPr>
        <w:t xml:space="preserve"> </w:t>
      </w:r>
      <w:r>
        <w:t>all</w:t>
      </w:r>
      <w:r>
        <w:rPr>
          <w:spacing w:val="-6"/>
        </w:rPr>
        <w:t xml:space="preserve"> </w:t>
      </w:r>
      <w:r>
        <w:rPr>
          <w:spacing w:val="-1"/>
        </w:rPr>
        <w:t>exceptions</w:t>
      </w:r>
      <w:r>
        <w:rPr>
          <w:spacing w:val="-5"/>
        </w:rPr>
        <w:t xml:space="preserve"> </w:t>
      </w:r>
      <w:r>
        <w:rPr>
          <w:spacing w:val="-1"/>
        </w:rPr>
        <w:t>must</w:t>
      </w:r>
      <w:r>
        <w:rPr>
          <w:spacing w:val="-5"/>
        </w:rPr>
        <w:t xml:space="preserve"> </w:t>
      </w:r>
      <w:r>
        <w:rPr>
          <w:spacing w:val="-1"/>
        </w:rPr>
        <w:t>be</w:t>
      </w:r>
      <w:r>
        <w:rPr>
          <w:spacing w:val="-4"/>
        </w:rPr>
        <w:t xml:space="preserve"> </w:t>
      </w:r>
      <w:r>
        <w:rPr>
          <w:spacing w:val="-1"/>
        </w:rPr>
        <w:t>handled</w:t>
      </w:r>
      <w:r>
        <w:rPr>
          <w:spacing w:val="-4"/>
        </w:rPr>
        <w:t xml:space="preserve"> </w:t>
      </w:r>
      <w:r>
        <w:rPr>
          <w:spacing w:val="-1"/>
        </w:rPr>
        <w:t>by</w:t>
      </w:r>
      <w:r>
        <w:rPr>
          <w:spacing w:val="-5"/>
        </w:rPr>
        <w:t xml:space="preserve"> </w:t>
      </w:r>
      <w:r>
        <w:t>the</w:t>
      </w:r>
      <w:r>
        <w:rPr>
          <w:spacing w:val="55"/>
          <w:w w:val="99"/>
        </w:rPr>
        <w:t xml:space="preserve"> </w:t>
      </w:r>
      <w:r>
        <w:t>framework.</w:t>
      </w:r>
      <w:r>
        <w:rPr>
          <w:spacing w:val="-6"/>
        </w:rPr>
        <w:t xml:space="preserve"> </w:t>
      </w:r>
      <w:r>
        <w:rPr>
          <w:spacing w:val="-2"/>
        </w:rPr>
        <w:t>So,</w:t>
      </w:r>
      <w:r>
        <w:rPr>
          <w:spacing w:val="-5"/>
        </w:rPr>
        <w:t xml:space="preserve"> </w:t>
      </w:r>
      <w:r>
        <w:t>if</w:t>
      </w:r>
      <w:r>
        <w:rPr>
          <w:spacing w:val="-5"/>
        </w:rPr>
        <w:t xml:space="preserve"> </w:t>
      </w:r>
      <w:r>
        <w:t>errors</w:t>
      </w:r>
      <w:r>
        <w:rPr>
          <w:spacing w:val="-6"/>
        </w:rPr>
        <w:t xml:space="preserve"> </w:t>
      </w:r>
      <w:r>
        <w:rPr>
          <w:spacing w:val="-4"/>
        </w:rPr>
        <w:t xml:space="preserve">occur, </w:t>
      </w:r>
      <w:r>
        <w:t>the</w:t>
      </w:r>
      <w:r>
        <w:rPr>
          <w:spacing w:val="-6"/>
        </w:rPr>
        <w:t xml:space="preserve"> </w:t>
      </w:r>
      <w:r>
        <w:t>system</w:t>
      </w:r>
      <w:r>
        <w:rPr>
          <w:spacing w:val="-5"/>
        </w:rPr>
        <w:t xml:space="preserve"> </w:t>
      </w:r>
      <w:r>
        <w:t>will</w:t>
      </w:r>
      <w:r>
        <w:rPr>
          <w:spacing w:val="-6"/>
        </w:rPr>
        <w:t xml:space="preserve"> </w:t>
      </w:r>
      <w:r>
        <w:t>set</w:t>
      </w:r>
      <w:r>
        <w:rPr>
          <w:spacing w:val="-5"/>
        </w:rPr>
        <w:t xml:space="preserve"> </w:t>
      </w:r>
      <w:r>
        <w:t>the</w:t>
      </w:r>
      <w:r>
        <w:rPr>
          <w:spacing w:val="-6"/>
        </w:rPr>
        <w:t xml:space="preserve"> </w:t>
      </w:r>
      <w:r>
        <w:rPr>
          <w:spacing w:val="-2"/>
        </w:rPr>
        <w:t>RET_VALUE</w:t>
      </w:r>
      <w:r>
        <w:rPr>
          <w:spacing w:val="-4"/>
        </w:rPr>
        <w:t xml:space="preserve"> </w:t>
      </w:r>
      <w:r>
        <w:rPr>
          <w:spacing w:val="-1"/>
        </w:rPr>
        <w:t>case-packet</w:t>
      </w:r>
      <w:r>
        <w:rPr>
          <w:spacing w:val="-6"/>
        </w:rPr>
        <w:t xml:space="preserve"> </w:t>
      </w:r>
      <w:r>
        <w:t>variable</w:t>
      </w:r>
      <w:r>
        <w:rPr>
          <w:spacing w:val="43"/>
          <w:w w:val="99"/>
        </w:rPr>
        <w:t xml:space="preserve"> </w:t>
      </w:r>
      <w:r>
        <w:t>to</w:t>
      </w:r>
      <w:r>
        <w:rPr>
          <w:spacing w:val="-3"/>
        </w:rPr>
        <w:t xml:space="preserve"> </w:t>
      </w:r>
      <w:r>
        <w:t>-1;</w:t>
      </w:r>
      <w:r>
        <w:rPr>
          <w:spacing w:val="-2"/>
        </w:rPr>
        <w:t xml:space="preserve"> </w:t>
      </w:r>
      <w:r>
        <w:t>the</w:t>
      </w:r>
      <w:r>
        <w:rPr>
          <w:spacing w:val="-3"/>
        </w:rPr>
        <w:t xml:space="preserve"> </w:t>
      </w:r>
      <w:r>
        <w:t>RET_TEXT</w:t>
      </w:r>
      <w:r>
        <w:rPr>
          <w:spacing w:val="-2"/>
        </w:rPr>
        <w:t xml:space="preserve"> </w:t>
      </w:r>
      <w:r>
        <w:t>case-packet</w:t>
      </w:r>
      <w:r>
        <w:rPr>
          <w:spacing w:val="-4"/>
        </w:rPr>
        <w:t xml:space="preserve"> </w:t>
      </w:r>
      <w:r>
        <w:t>variable</w:t>
      </w:r>
      <w:r>
        <w:rPr>
          <w:spacing w:val="-1"/>
        </w:rPr>
        <w:t xml:space="preserve"> </w:t>
      </w:r>
      <w:r>
        <w:t>will</w:t>
      </w:r>
      <w:r>
        <w:rPr>
          <w:spacing w:val="-4"/>
        </w:rPr>
        <w:t xml:space="preserve"> </w:t>
      </w:r>
      <w:r>
        <w:t>present</w:t>
      </w:r>
      <w:r>
        <w:rPr>
          <w:spacing w:val="-2"/>
        </w:rPr>
        <w:t xml:space="preserve"> </w:t>
      </w:r>
      <w:r>
        <w:t>an</w:t>
      </w:r>
      <w:r>
        <w:rPr>
          <w:spacing w:val="-4"/>
        </w:rPr>
        <w:t xml:space="preserve"> </w:t>
      </w:r>
      <w:r>
        <w:t>error</w:t>
      </w:r>
      <w:r>
        <w:rPr>
          <w:spacing w:val="-1"/>
        </w:rPr>
        <w:t xml:space="preserve"> </w:t>
      </w:r>
      <w:r>
        <w:t>description.</w:t>
      </w:r>
      <w:r>
        <w:rPr>
          <w:spacing w:val="-2"/>
        </w:rPr>
        <w:t xml:space="preserve"> </w:t>
      </w:r>
      <w:r>
        <w:t>The</w:t>
      </w:r>
      <w:r>
        <w:rPr>
          <w:spacing w:val="21"/>
          <w:w w:val="99"/>
        </w:rPr>
        <w:t xml:space="preserve"> </w:t>
      </w:r>
      <w:r>
        <w:rPr>
          <w:spacing w:val="-1"/>
        </w:rPr>
        <w:t>exception</w:t>
      </w:r>
      <w:r>
        <w:rPr>
          <w:spacing w:val="-3"/>
        </w:rPr>
        <w:t xml:space="preserve"> </w:t>
      </w:r>
      <w:r>
        <w:rPr>
          <w:spacing w:val="-1"/>
        </w:rPr>
        <w:t>handling</w:t>
      </w:r>
      <w:r>
        <w:rPr>
          <w:spacing w:val="-2"/>
        </w:rPr>
        <w:t xml:space="preserve"> </w:t>
      </w:r>
      <w:r>
        <w:t>can</w:t>
      </w:r>
      <w:r>
        <w:rPr>
          <w:spacing w:val="-2"/>
        </w:rPr>
        <w:t xml:space="preserve"> </w:t>
      </w:r>
      <w:r>
        <w:rPr>
          <w:spacing w:val="-1"/>
        </w:rPr>
        <w:t>also</w:t>
      </w:r>
      <w:r>
        <w:rPr>
          <w:spacing w:val="-2"/>
        </w:rPr>
        <w:t xml:space="preserve"> </w:t>
      </w:r>
      <w:r>
        <w:t>be</w:t>
      </w:r>
      <w:r>
        <w:rPr>
          <w:spacing w:val="-2"/>
        </w:rPr>
        <w:t xml:space="preserve"> </w:t>
      </w:r>
      <w:r>
        <w:rPr>
          <w:spacing w:val="-1"/>
        </w:rPr>
        <w:t xml:space="preserve">controlled </w:t>
      </w:r>
      <w:r>
        <w:t>at</w:t>
      </w:r>
      <w:r>
        <w:rPr>
          <w:spacing w:val="-4"/>
        </w:rPr>
        <w:t xml:space="preserve"> </w:t>
      </w:r>
      <w:r>
        <w:t>the</w:t>
      </w:r>
      <w:r>
        <w:rPr>
          <w:spacing w:val="-3"/>
        </w:rPr>
        <w:t xml:space="preserve"> </w:t>
      </w:r>
      <w:r>
        <w:t>workflow</w:t>
      </w:r>
      <w:r>
        <w:rPr>
          <w:spacing w:val="-3"/>
        </w:rPr>
        <w:t xml:space="preserve"> </w:t>
      </w:r>
      <w:r>
        <w:t>level</w:t>
      </w:r>
      <w:r>
        <w:rPr>
          <w:spacing w:val="-3"/>
        </w:rPr>
        <w:t xml:space="preserve"> </w:t>
      </w:r>
      <w:r>
        <w:t>by</w:t>
      </w:r>
      <w:r>
        <w:rPr>
          <w:spacing w:val="-1"/>
        </w:rPr>
        <w:t xml:space="preserve"> </w:t>
      </w:r>
      <w:r>
        <w:t>setting</w:t>
      </w:r>
      <w:r>
        <w:rPr>
          <w:spacing w:val="-1"/>
        </w:rPr>
        <w:t xml:space="preserve"> the</w:t>
      </w:r>
      <w:r>
        <w:rPr>
          <w:spacing w:val="57"/>
          <w:w w:val="99"/>
        </w:rPr>
        <w:t xml:space="preserve"> </w:t>
      </w:r>
      <w:r>
        <w:t>THROW_EXCEP</w:t>
      </w:r>
      <w:r>
        <w:rPr>
          <w:spacing w:val="-2"/>
        </w:rPr>
        <w:t xml:space="preserve"> </w:t>
      </w:r>
      <w:r>
        <w:t>system</w:t>
      </w:r>
      <w:r>
        <w:rPr>
          <w:spacing w:val="-3"/>
        </w:rPr>
        <w:t xml:space="preserve"> </w:t>
      </w:r>
      <w:r>
        <w:t>case-packet</w:t>
      </w:r>
      <w:r>
        <w:rPr>
          <w:spacing w:val="-1"/>
        </w:rPr>
        <w:t xml:space="preserve"> variable.</w:t>
      </w:r>
      <w:r>
        <w:rPr>
          <w:spacing w:val="-3"/>
        </w:rPr>
        <w:t xml:space="preserve"> </w:t>
      </w:r>
      <w:r>
        <w:rPr>
          <w:spacing w:val="-1"/>
        </w:rPr>
        <w:t>This</w:t>
      </w:r>
      <w:r>
        <w:rPr>
          <w:spacing w:val="-2"/>
        </w:rPr>
        <w:t xml:space="preserve"> </w:t>
      </w:r>
      <w:r>
        <w:rPr>
          <w:spacing w:val="-1"/>
        </w:rPr>
        <w:t>will</w:t>
      </w:r>
      <w:r>
        <w:rPr>
          <w:spacing w:val="-3"/>
        </w:rPr>
        <w:t xml:space="preserve"> </w:t>
      </w:r>
      <w:r>
        <w:rPr>
          <w:spacing w:val="-1"/>
        </w:rPr>
        <w:t>set</w:t>
      </w:r>
      <w:r>
        <w:rPr>
          <w:spacing w:val="-4"/>
        </w:rPr>
        <w:t xml:space="preserve"> </w:t>
      </w:r>
      <w:r>
        <w:rPr>
          <w:spacing w:val="-1"/>
        </w:rPr>
        <w:t>the</w:t>
      </w:r>
      <w:r>
        <w:rPr>
          <w:spacing w:val="-2"/>
        </w:rPr>
        <w:t xml:space="preserve"> </w:t>
      </w:r>
      <w:r>
        <w:rPr>
          <w:spacing w:val="-1"/>
        </w:rPr>
        <w:t>behavior</w:t>
      </w:r>
      <w:r>
        <w:rPr>
          <w:spacing w:val="-4"/>
        </w:rPr>
        <w:t xml:space="preserve"> </w:t>
      </w:r>
      <w:r>
        <w:t>for</w:t>
      </w:r>
      <w:r>
        <w:rPr>
          <w:spacing w:val="-3"/>
        </w:rPr>
        <w:t xml:space="preserve"> </w:t>
      </w:r>
      <w:r>
        <w:rPr>
          <w:spacing w:val="-1"/>
        </w:rPr>
        <w:t>all</w:t>
      </w:r>
      <w:r>
        <w:rPr>
          <w:spacing w:val="-3"/>
        </w:rPr>
        <w:t xml:space="preserve"> </w:t>
      </w:r>
      <w:r>
        <w:rPr>
          <w:spacing w:val="-1"/>
        </w:rPr>
        <w:t>the</w:t>
      </w:r>
      <w:r>
        <w:rPr>
          <w:spacing w:val="44"/>
          <w:w w:val="99"/>
        </w:rPr>
        <w:t xml:space="preserve"> </w:t>
      </w:r>
      <w:r>
        <w:t>nodes</w:t>
      </w:r>
      <w:r>
        <w:rPr>
          <w:spacing w:val="-2"/>
        </w:rPr>
        <w:t xml:space="preserve"> </w:t>
      </w:r>
      <w:r>
        <w:t>in</w:t>
      </w:r>
      <w:r>
        <w:rPr>
          <w:spacing w:val="-1"/>
        </w:rPr>
        <w:t xml:space="preserve"> </w:t>
      </w:r>
      <w:r>
        <w:t>a</w:t>
      </w:r>
      <w:r>
        <w:rPr>
          <w:spacing w:val="-1"/>
        </w:rPr>
        <w:t xml:space="preserve"> workflow if the</w:t>
      </w:r>
      <w:r>
        <w:rPr>
          <w:spacing w:val="-2"/>
        </w:rPr>
        <w:t xml:space="preserve"> </w:t>
      </w:r>
      <w:r w:rsidRPr="00EB604D">
        <w:rPr>
          <w:rFonts w:ascii="Courier New" w:eastAsia="Courier New" w:hAnsi="Courier New" w:cs="Courier New"/>
          <w:i/>
          <w:spacing w:val="-8"/>
          <w:sz w:val="20"/>
        </w:rPr>
        <w:t>throw_excep</w:t>
      </w:r>
      <w:r>
        <w:rPr>
          <w:rFonts w:ascii="Courier New" w:eastAsia="Courier New" w:hAnsi="Courier New" w:cs="Courier New"/>
          <w:i/>
          <w:spacing w:val="-74"/>
        </w:rPr>
        <w:t xml:space="preserve"> </w:t>
      </w:r>
      <w:r>
        <w:t>parameter</w:t>
      </w:r>
      <w:r>
        <w:rPr>
          <w:spacing w:val="-2"/>
        </w:rPr>
        <w:t xml:space="preserve"> </w:t>
      </w:r>
      <w:r>
        <w:t>is</w:t>
      </w:r>
      <w:r>
        <w:rPr>
          <w:spacing w:val="-2"/>
        </w:rPr>
        <w:t xml:space="preserve"> </w:t>
      </w:r>
      <w:r>
        <w:t>not</w:t>
      </w:r>
      <w:r>
        <w:rPr>
          <w:spacing w:val="-2"/>
        </w:rPr>
        <w:t xml:space="preserve"> </w:t>
      </w:r>
      <w:r>
        <w:t>set</w:t>
      </w:r>
      <w:r>
        <w:rPr>
          <w:spacing w:val="-1"/>
        </w:rPr>
        <w:t xml:space="preserve"> </w:t>
      </w:r>
      <w:r>
        <w:t>at</w:t>
      </w:r>
      <w:r>
        <w:rPr>
          <w:spacing w:val="-2"/>
        </w:rPr>
        <w:t xml:space="preserve"> </w:t>
      </w:r>
      <w:r>
        <w:t>the node level.</w:t>
      </w:r>
      <w:r>
        <w:rPr>
          <w:spacing w:val="-2"/>
        </w:rPr>
        <w:t xml:space="preserve"> </w:t>
      </w:r>
      <w:r>
        <w:t>The</w:t>
      </w:r>
      <w:r>
        <w:rPr>
          <w:spacing w:val="30"/>
          <w:w w:val="99"/>
        </w:rPr>
        <w:t xml:space="preserve"> </w:t>
      </w:r>
      <w:r>
        <w:t>default</w:t>
      </w:r>
      <w:r>
        <w:rPr>
          <w:spacing w:val="-6"/>
        </w:rPr>
        <w:t xml:space="preserve"> </w:t>
      </w:r>
      <w:r>
        <w:t>value</w:t>
      </w:r>
      <w:r>
        <w:rPr>
          <w:spacing w:val="-6"/>
        </w:rPr>
        <w:t xml:space="preserve"> </w:t>
      </w:r>
      <w:r>
        <w:t>for</w:t>
      </w:r>
      <w:r>
        <w:rPr>
          <w:spacing w:val="-5"/>
        </w:rPr>
        <w:t xml:space="preserve"> </w:t>
      </w:r>
      <w:r>
        <w:t>THROW_EXCEP</w:t>
      </w:r>
      <w:r>
        <w:rPr>
          <w:spacing w:val="-6"/>
        </w:rPr>
        <w:t xml:space="preserve"> </w:t>
      </w:r>
      <w:r>
        <w:t>is</w:t>
      </w:r>
      <w:r>
        <w:rPr>
          <w:spacing w:val="-5"/>
        </w:rPr>
        <w:t xml:space="preserve"> </w:t>
      </w:r>
      <w:r w:rsidRPr="00EB604D">
        <w:rPr>
          <w:rFonts w:ascii="Courier New" w:eastAsia="Courier New" w:hAnsi="Courier New" w:cs="Courier New"/>
          <w:i/>
          <w:spacing w:val="-8"/>
          <w:sz w:val="20"/>
        </w:rPr>
        <w:t>true</w:t>
      </w:r>
      <w:r>
        <w:rPr>
          <w:spacing w:val="-1"/>
        </w:rPr>
        <w:t>.</w:t>
      </w:r>
    </w:p>
    <w:p w14:paraId="5207646C" w14:textId="44E43946" w:rsidR="00A7128A" w:rsidRPr="00D81D39" w:rsidRDefault="00A7128A" w:rsidP="00D81D39">
      <w:pPr>
        <w:pStyle w:val="Heading3"/>
      </w:pPr>
      <w:bookmarkStart w:id="152" w:name="_Toc30015803"/>
      <w:r w:rsidRPr="00D81D39">
        <w:t>Default Workflow Node Persistence Setting</w:t>
      </w:r>
      <w:bookmarkEnd w:id="152"/>
    </w:p>
    <w:p w14:paraId="02760B26" w14:textId="69D5FC51" w:rsidR="00A7128A" w:rsidRDefault="00A7128A" w:rsidP="00A7128A">
      <w:r>
        <w:rPr>
          <w:spacing w:val="-1"/>
        </w:rPr>
        <w:t>All</w:t>
      </w:r>
      <w:r>
        <w:rPr>
          <w:spacing w:val="-8"/>
        </w:rPr>
        <w:t xml:space="preserve"> </w:t>
      </w:r>
      <w:r>
        <w:rPr>
          <w:spacing w:val="-1"/>
        </w:rPr>
        <w:t>built-in</w:t>
      </w:r>
      <w:r>
        <w:rPr>
          <w:spacing w:val="-6"/>
        </w:rPr>
        <w:t xml:space="preserve"> </w:t>
      </w:r>
      <w:r>
        <w:rPr>
          <w:spacing w:val="-1"/>
        </w:rPr>
        <w:t>workflow</w:t>
      </w:r>
      <w:r>
        <w:rPr>
          <w:spacing w:val="-5"/>
        </w:rPr>
        <w:t xml:space="preserve"> </w:t>
      </w:r>
      <w:r>
        <w:t>nodes</w:t>
      </w:r>
      <w:r>
        <w:rPr>
          <w:spacing w:val="-8"/>
        </w:rPr>
        <w:t xml:space="preserve"> </w:t>
      </w:r>
      <w:r>
        <w:rPr>
          <w:spacing w:val="-1"/>
        </w:rPr>
        <w:t>come</w:t>
      </w:r>
      <w:r>
        <w:rPr>
          <w:spacing w:val="-5"/>
        </w:rPr>
        <w:t xml:space="preserve"> </w:t>
      </w:r>
      <w:r>
        <w:rPr>
          <w:spacing w:val="-1"/>
        </w:rPr>
        <w:t>with</w:t>
      </w:r>
      <w:r>
        <w:rPr>
          <w:spacing w:val="-6"/>
        </w:rPr>
        <w:t xml:space="preserve"> </w:t>
      </w:r>
      <w:r>
        <w:t>a</w:t>
      </w:r>
      <w:r>
        <w:rPr>
          <w:spacing w:val="-7"/>
        </w:rPr>
        <w:t xml:space="preserve"> </w:t>
      </w:r>
      <w:r>
        <w:rPr>
          <w:spacing w:val="-1"/>
        </w:rPr>
        <w:t>default</w:t>
      </w:r>
      <w:r>
        <w:rPr>
          <w:spacing w:val="-7"/>
        </w:rPr>
        <w:t xml:space="preserve"> </w:t>
      </w:r>
      <w:r>
        <w:rPr>
          <w:spacing w:val="-1"/>
        </w:rPr>
        <w:t>persistence</w:t>
      </w:r>
      <w:r>
        <w:rPr>
          <w:spacing w:val="-7"/>
        </w:rPr>
        <w:t xml:space="preserve"> </w:t>
      </w:r>
      <w:r>
        <w:rPr>
          <w:spacing w:val="-2"/>
        </w:rPr>
        <w:t>setting.</w:t>
      </w:r>
      <w:r>
        <w:rPr>
          <w:spacing w:val="-5"/>
        </w:rPr>
        <w:t xml:space="preserve"> </w:t>
      </w:r>
      <w:r>
        <w:rPr>
          <w:spacing w:val="-1"/>
        </w:rPr>
        <w:t>The</w:t>
      </w:r>
      <w:r>
        <w:rPr>
          <w:spacing w:val="-8"/>
        </w:rPr>
        <w:t xml:space="preserve"> </w:t>
      </w:r>
      <w:r w:rsidR="00EB604D">
        <w:rPr>
          <w:spacing w:val="-8"/>
        </w:rPr>
        <w:fldChar w:fldCharType="begin"/>
      </w:r>
      <w:r w:rsidR="00EB604D">
        <w:rPr>
          <w:spacing w:val="-8"/>
        </w:rPr>
        <w:instrText xml:space="preserve"> REF _Ref445743663 \h </w:instrText>
      </w:r>
      <w:r w:rsidR="00EB604D">
        <w:rPr>
          <w:spacing w:val="-8"/>
        </w:rPr>
      </w:r>
      <w:r w:rsidR="00EB604D">
        <w:rPr>
          <w:spacing w:val="-8"/>
        </w:rPr>
        <w:fldChar w:fldCharType="separate"/>
      </w:r>
      <w:r w:rsidR="008B544D">
        <w:t xml:space="preserve">Table </w:t>
      </w:r>
      <w:r w:rsidR="008B544D">
        <w:rPr>
          <w:noProof/>
        </w:rPr>
        <w:t>4</w:t>
      </w:r>
      <w:r w:rsidR="008B544D">
        <w:noBreakHyphen/>
      </w:r>
      <w:r w:rsidR="008B544D">
        <w:rPr>
          <w:noProof/>
        </w:rPr>
        <w:t>1</w:t>
      </w:r>
      <w:r w:rsidR="00EB604D">
        <w:rPr>
          <w:spacing w:val="-8"/>
        </w:rPr>
        <w:fldChar w:fldCharType="end"/>
      </w:r>
      <w:r>
        <w:rPr>
          <w:spacing w:val="-6"/>
        </w:rPr>
        <w:t xml:space="preserve"> </w:t>
      </w:r>
      <w:r>
        <w:rPr>
          <w:spacing w:val="-1"/>
        </w:rPr>
        <w:t>show</w:t>
      </w:r>
      <w:r w:rsidR="00EB604D">
        <w:rPr>
          <w:spacing w:val="-1"/>
        </w:rPr>
        <w:t>s t</w:t>
      </w:r>
      <w:r>
        <w:rPr>
          <w:spacing w:val="-1"/>
        </w:rPr>
        <w:t>he</w:t>
      </w:r>
      <w:r>
        <w:rPr>
          <w:spacing w:val="-3"/>
        </w:rPr>
        <w:t xml:space="preserve"> </w:t>
      </w:r>
      <w:r>
        <w:t>default</w:t>
      </w:r>
      <w:r>
        <w:rPr>
          <w:spacing w:val="-3"/>
        </w:rPr>
        <w:t xml:space="preserve"> </w:t>
      </w:r>
      <w:r>
        <w:t>persistence</w:t>
      </w:r>
      <w:r>
        <w:rPr>
          <w:spacing w:val="-3"/>
        </w:rPr>
        <w:t xml:space="preserve"> </w:t>
      </w:r>
      <w:r>
        <w:rPr>
          <w:spacing w:val="-1"/>
        </w:rPr>
        <w:t xml:space="preserve">settings </w:t>
      </w:r>
      <w:r>
        <w:t>for</w:t>
      </w:r>
      <w:r>
        <w:rPr>
          <w:spacing w:val="-1"/>
        </w:rPr>
        <w:t xml:space="preserve"> </w:t>
      </w:r>
      <w:r>
        <w:t>all</w:t>
      </w:r>
      <w:r>
        <w:rPr>
          <w:spacing w:val="-1"/>
        </w:rPr>
        <w:t xml:space="preserve"> nodes.</w:t>
      </w:r>
      <w:r>
        <w:rPr>
          <w:spacing w:val="-3"/>
        </w:rPr>
        <w:t xml:space="preserve"> </w:t>
      </w:r>
      <w:r>
        <w:t>In</w:t>
      </w:r>
      <w:r>
        <w:rPr>
          <w:spacing w:val="-2"/>
        </w:rPr>
        <w:t xml:space="preserve"> </w:t>
      </w:r>
      <w:r>
        <w:t>the</w:t>
      </w:r>
      <w:r>
        <w:rPr>
          <w:spacing w:val="-2"/>
        </w:rPr>
        <w:t xml:space="preserve"> </w:t>
      </w:r>
      <w:r>
        <w:rPr>
          <w:spacing w:val="-1"/>
        </w:rPr>
        <w:t>definition</w:t>
      </w:r>
      <w:r>
        <w:rPr>
          <w:spacing w:val="-2"/>
        </w:rPr>
        <w:t xml:space="preserve"> </w:t>
      </w:r>
      <w:r>
        <w:t>of</w:t>
      </w:r>
      <w:r>
        <w:rPr>
          <w:spacing w:val="-2"/>
        </w:rPr>
        <w:t xml:space="preserve"> </w:t>
      </w:r>
      <w:r>
        <w:t>the</w:t>
      </w:r>
      <w:r>
        <w:rPr>
          <w:spacing w:val="-2"/>
        </w:rPr>
        <w:t xml:space="preserve"> </w:t>
      </w:r>
      <w:r>
        <w:rPr>
          <w:spacing w:val="-1"/>
        </w:rPr>
        <w:t>nodes,</w:t>
      </w:r>
      <w:r>
        <w:rPr>
          <w:spacing w:val="-2"/>
        </w:rPr>
        <w:t xml:space="preserve"> </w:t>
      </w:r>
      <w:r>
        <w:t>you</w:t>
      </w:r>
      <w:r>
        <w:rPr>
          <w:spacing w:val="-1"/>
        </w:rPr>
        <w:t xml:space="preserve"> can</w:t>
      </w:r>
      <w:r>
        <w:rPr>
          <w:spacing w:val="-2"/>
        </w:rPr>
        <w:t xml:space="preserve"> </w:t>
      </w:r>
      <w:r>
        <w:rPr>
          <w:spacing w:val="-1"/>
        </w:rPr>
        <w:t>fin</w:t>
      </w:r>
      <w:r w:rsidR="00EB604D">
        <w:rPr>
          <w:spacing w:val="-1"/>
        </w:rPr>
        <w:t>d t</w:t>
      </w:r>
      <w:r>
        <w:rPr>
          <w:spacing w:val="-1"/>
        </w:rPr>
        <w:t>he</w:t>
      </w:r>
      <w:r>
        <w:rPr>
          <w:spacing w:val="-2"/>
        </w:rPr>
        <w:t xml:space="preserve"> </w:t>
      </w:r>
      <w:r>
        <w:t>XML</w:t>
      </w:r>
      <w:r>
        <w:rPr>
          <w:spacing w:val="-2"/>
        </w:rPr>
        <w:t xml:space="preserve"> </w:t>
      </w:r>
      <w:r>
        <w:t>element</w:t>
      </w:r>
      <w:r>
        <w:rPr>
          <w:spacing w:val="-1"/>
        </w:rPr>
        <w:t xml:space="preserve"> DisablePersistence</w:t>
      </w:r>
      <w:r>
        <w:rPr>
          <w:spacing w:val="-2"/>
        </w:rPr>
        <w:t xml:space="preserve"> </w:t>
      </w:r>
      <w:r>
        <w:rPr>
          <w:spacing w:val="-1"/>
        </w:rPr>
        <w:t xml:space="preserve">and </w:t>
      </w:r>
      <w:r>
        <w:t>if</w:t>
      </w:r>
      <w:r>
        <w:rPr>
          <w:spacing w:val="-3"/>
        </w:rPr>
        <w:t xml:space="preserve"> </w:t>
      </w:r>
      <w:r>
        <w:t>the value</w:t>
      </w:r>
      <w:r>
        <w:rPr>
          <w:spacing w:val="-1"/>
        </w:rPr>
        <w:t xml:space="preserve"> </w:t>
      </w:r>
      <w:r>
        <w:t>of this</w:t>
      </w:r>
      <w:r>
        <w:rPr>
          <w:spacing w:val="-3"/>
        </w:rPr>
        <w:t xml:space="preserve"> </w:t>
      </w:r>
      <w:r>
        <w:t>element</w:t>
      </w:r>
      <w:r>
        <w:rPr>
          <w:spacing w:val="-2"/>
        </w:rPr>
        <w:t xml:space="preserve"> </w:t>
      </w:r>
      <w:r>
        <w:t>is</w:t>
      </w:r>
      <w:r>
        <w:rPr>
          <w:spacing w:val="-3"/>
        </w:rPr>
        <w:t xml:space="preserve"> </w:t>
      </w:r>
      <w:r>
        <w:t>set</w:t>
      </w:r>
      <w:r>
        <w:rPr>
          <w:spacing w:val="-2"/>
        </w:rPr>
        <w:t xml:space="preserve"> </w:t>
      </w:r>
      <w:r>
        <w:t>to</w:t>
      </w:r>
      <w:r>
        <w:rPr>
          <w:spacing w:val="-2"/>
        </w:rPr>
        <w:t xml:space="preserve"> </w:t>
      </w:r>
      <w:r w:rsidRPr="00EB604D">
        <w:rPr>
          <w:rFonts w:ascii="Courier New"/>
          <w:spacing w:val="-8"/>
          <w:sz w:val="20"/>
        </w:rPr>
        <w:t>FALSE</w:t>
      </w:r>
      <w:r>
        <w:rPr>
          <w:spacing w:val="-8"/>
        </w:rPr>
        <w:t>,</w:t>
      </w:r>
      <w:r>
        <w:rPr>
          <w:spacing w:val="-2"/>
        </w:rPr>
        <w:t xml:space="preserve"> </w:t>
      </w:r>
      <w:r>
        <w:t>it</w:t>
      </w:r>
      <w:r>
        <w:rPr>
          <w:spacing w:val="29"/>
          <w:w w:val="99"/>
        </w:rPr>
        <w:t xml:space="preserve"> </w:t>
      </w:r>
      <w:r>
        <w:t>means</w:t>
      </w:r>
      <w:r>
        <w:rPr>
          <w:spacing w:val="-3"/>
        </w:rPr>
        <w:t xml:space="preserve"> </w:t>
      </w:r>
      <w:r>
        <w:t>that</w:t>
      </w:r>
      <w:r>
        <w:rPr>
          <w:spacing w:val="-3"/>
        </w:rPr>
        <w:t xml:space="preserve"> </w:t>
      </w:r>
      <w:r>
        <w:t>the</w:t>
      </w:r>
      <w:r>
        <w:rPr>
          <w:spacing w:val="-2"/>
        </w:rPr>
        <w:t xml:space="preserve"> </w:t>
      </w:r>
      <w:r>
        <w:t>state</w:t>
      </w:r>
      <w:r>
        <w:rPr>
          <w:spacing w:val="-2"/>
        </w:rPr>
        <w:t xml:space="preserve"> </w:t>
      </w:r>
      <w:r>
        <w:t>of</w:t>
      </w:r>
      <w:r>
        <w:rPr>
          <w:spacing w:val="-1"/>
        </w:rPr>
        <w:t xml:space="preserve"> </w:t>
      </w:r>
      <w:r>
        <w:t>the</w:t>
      </w:r>
      <w:r>
        <w:rPr>
          <w:spacing w:val="-2"/>
        </w:rPr>
        <w:t xml:space="preserve"> </w:t>
      </w:r>
      <w:r>
        <w:t>workflow</w:t>
      </w:r>
      <w:r>
        <w:rPr>
          <w:spacing w:val="-2"/>
        </w:rPr>
        <w:t xml:space="preserve"> </w:t>
      </w:r>
      <w:r>
        <w:t>job</w:t>
      </w:r>
      <w:r>
        <w:rPr>
          <w:spacing w:val="-3"/>
        </w:rPr>
        <w:t xml:space="preserve"> </w:t>
      </w:r>
      <w:r>
        <w:t>will</w:t>
      </w:r>
      <w:r>
        <w:rPr>
          <w:spacing w:val="-1"/>
        </w:rPr>
        <w:t xml:space="preserve"> </w:t>
      </w:r>
      <w:r>
        <w:t>be</w:t>
      </w:r>
      <w:r>
        <w:rPr>
          <w:spacing w:val="-1"/>
        </w:rPr>
        <w:t xml:space="preserve"> </w:t>
      </w:r>
      <w:r>
        <w:t>persisted</w:t>
      </w:r>
      <w:r>
        <w:rPr>
          <w:spacing w:val="-2"/>
        </w:rPr>
        <w:t xml:space="preserve"> </w:t>
      </w:r>
      <w:r>
        <w:t>after</w:t>
      </w:r>
      <w:r>
        <w:rPr>
          <w:spacing w:val="-1"/>
        </w:rPr>
        <w:t xml:space="preserve"> the</w:t>
      </w:r>
      <w:r>
        <w:rPr>
          <w:spacing w:val="-2"/>
        </w:rPr>
        <w:t xml:space="preserve"> </w:t>
      </w:r>
      <w:r>
        <w:t>node</w:t>
      </w:r>
      <w:r>
        <w:rPr>
          <w:spacing w:val="-1"/>
        </w:rPr>
        <w:t xml:space="preserve"> </w:t>
      </w:r>
      <w:r>
        <w:t>has</w:t>
      </w:r>
      <w:r>
        <w:rPr>
          <w:spacing w:val="-2"/>
        </w:rPr>
        <w:t xml:space="preserve"> </w:t>
      </w:r>
      <w:r>
        <w:t>been</w:t>
      </w:r>
      <w:r>
        <w:rPr>
          <w:spacing w:val="25"/>
          <w:w w:val="99"/>
        </w:rPr>
        <w:t xml:space="preserve"> </w:t>
      </w:r>
      <w:r>
        <w:t>executed.</w:t>
      </w:r>
    </w:p>
    <w:p w14:paraId="122BB28C" w14:textId="3CC56C0F" w:rsidR="00D81D39" w:rsidRDefault="00D81D39" w:rsidP="00D81D39">
      <w:pPr>
        <w:pStyle w:val="Caption"/>
        <w:keepNext/>
      </w:pPr>
      <w:bookmarkStart w:id="153" w:name="_Ref445743663"/>
      <w:bookmarkStart w:id="154" w:name="_Toc3001611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w:t>
      </w:r>
      <w:r w:rsidR="00604BCF">
        <w:rPr>
          <w:noProof/>
        </w:rPr>
        <w:fldChar w:fldCharType="end"/>
      </w:r>
      <w:bookmarkEnd w:id="153"/>
      <w:r>
        <w:tab/>
        <w:t>Default Workflow Node Persistence Setting</w:t>
      </w:r>
      <w:bookmarkEnd w:id="154"/>
    </w:p>
    <w:tbl>
      <w:tblPr>
        <w:tblStyle w:val="TableGrid"/>
        <w:tblW w:w="9948" w:type="dxa"/>
        <w:tblLook w:val="04A0" w:firstRow="1" w:lastRow="0" w:firstColumn="1" w:lastColumn="0" w:noHBand="0" w:noVBand="1"/>
      </w:tblPr>
      <w:tblGrid>
        <w:gridCol w:w="4974"/>
        <w:gridCol w:w="4974"/>
      </w:tblGrid>
      <w:tr w:rsidR="00A7128A" w14:paraId="5A0C2592" w14:textId="77777777" w:rsidTr="006C7442">
        <w:trPr>
          <w:cnfStyle w:val="100000000000" w:firstRow="1" w:lastRow="0" w:firstColumn="0" w:lastColumn="0" w:oddVBand="0" w:evenVBand="0" w:oddHBand="0" w:evenHBand="0" w:firstRowFirstColumn="0" w:firstRowLastColumn="0" w:lastRowFirstColumn="0" w:lastRowLastColumn="0"/>
          <w:cantSplit/>
          <w:tblHeader/>
        </w:trPr>
        <w:tc>
          <w:tcPr>
            <w:tcW w:w="497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502C16" w14:textId="7445CF9D" w:rsidR="00A7128A" w:rsidRDefault="00A7128A" w:rsidP="00A7128A">
            <w:r>
              <w:rPr>
                <w:w w:val="110"/>
              </w:rPr>
              <w:t>Node</w:t>
            </w:r>
            <w:r>
              <w:rPr>
                <w:spacing w:val="-17"/>
                <w:w w:val="110"/>
              </w:rPr>
              <w:t xml:space="preserve"> </w:t>
            </w:r>
            <w:r>
              <w:rPr>
                <w:spacing w:val="-2"/>
                <w:w w:val="110"/>
              </w:rPr>
              <w:t>N</w:t>
            </w:r>
            <w:r>
              <w:rPr>
                <w:spacing w:val="-1"/>
                <w:w w:val="110"/>
              </w:rPr>
              <w:t>ame</w:t>
            </w:r>
          </w:p>
        </w:tc>
        <w:tc>
          <w:tcPr>
            <w:tcW w:w="497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B7F911" w14:textId="353A9FF0" w:rsidR="00A7128A" w:rsidRDefault="00A7128A" w:rsidP="00A7128A">
            <w:r>
              <w:rPr>
                <w:spacing w:val="-2"/>
                <w:w w:val="115"/>
              </w:rPr>
              <w:t>Disabl</w:t>
            </w:r>
            <w:r>
              <w:rPr>
                <w:spacing w:val="-1"/>
                <w:w w:val="115"/>
              </w:rPr>
              <w:t>e</w:t>
            </w:r>
            <w:r>
              <w:rPr>
                <w:spacing w:val="-8"/>
                <w:w w:val="115"/>
              </w:rPr>
              <w:t xml:space="preserve"> </w:t>
            </w:r>
            <w:r>
              <w:rPr>
                <w:spacing w:val="-2"/>
                <w:w w:val="115"/>
              </w:rPr>
              <w:t>Per</w:t>
            </w:r>
            <w:r>
              <w:rPr>
                <w:spacing w:val="-3"/>
                <w:w w:val="115"/>
              </w:rPr>
              <w:t>s</w:t>
            </w:r>
            <w:r>
              <w:rPr>
                <w:spacing w:val="-2"/>
                <w:w w:val="115"/>
              </w:rPr>
              <w:t>istence</w:t>
            </w:r>
          </w:p>
        </w:tc>
      </w:tr>
      <w:tr w:rsidR="00A7128A" w14:paraId="7006EB68" w14:textId="77777777" w:rsidTr="006C7442">
        <w:trPr>
          <w:cantSplit/>
        </w:trPr>
        <w:tc>
          <w:tcPr>
            <w:tcW w:w="4974" w:type="dxa"/>
          </w:tcPr>
          <w:p w14:paraId="32AB59BE" w14:textId="2516953A" w:rsidR="00A7128A" w:rsidRDefault="00A7128A" w:rsidP="00A7128A">
            <w:r>
              <w:t>Activate</w:t>
            </w:r>
          </w:p>
        </w:tc>
        <w:tc>
          <w:tcPr>
            <w:tcW w:w="4974" w:type="dxa"/>
          </w:tcPr>
          <w:p w14:paraId="729E9E45" w14:textId="6E67A025" w:rsidR="00A7128A" w:rsidRPr="00A7128A" w:rsidRDefault="00A7128A" w:rsidP="00A7128A">
            <w:pPr>
              <w:rPr>
                <w:rStyle w:val="Emphasis"/>
              </w:rPr>
            </w:pPr>
            <w:r w:rsidRPr="00A7128A">
              <w:rPr>
                <w:rStyle w:val="Emphasis"/>
              </w:rPr>
              <w:t>FALSE</w:t>
            </w:r>
          </w:p>
        </w:tc>
      </w:tr>
      <w:tr w:rsidR="00A7128A" w14:paraId="508A9AD7" w14:textId="77777777" w:rsidTr="006C7442">
        <w:trPr>
          <w:cantSplit/>
        </w:trPr>
        <w:tc>
          <w:tcPr>
            <w:tcW w:w="4974" w:type="dxa"/>
          </w:tcPr>
          <w:p w14:paraId="62029089" w14:textId="18778FA0" w:rsidR="00A7128A" w:rsidRDefault="00A7128A" w:rsidP="00A7128A">
            <w:r>
              <w:t>Add</w:t>
            </w:r>
          </w:p>
        </w:tc>
        <w:tc>
          <w:tcPr>
            <w:tcW w:w="4974" w:type="dxa"/>
          </w:tcPr>
          <w:p w14:paraId="176FD0B5" w14:textId="3DCD9B0E" w:rsidR="00A7128A" w:rsidRPr="00A7128A" w:rsidRDefault="00A7128A" w:rsidP="00A7128A">
            <w:pPr>
              <w:rPr>
                <w:rStyle w:val="Emphasis"/>
              </w:rPr>
            </w:pPr>
            <w:r w:rsidRPr="00A7128A">
              <w:rPr>
                <w:rStyle w:val="Emphasis"/>
              </w:rPr>
              <w:t>TRUE</w:t>
            </w:r>
          </w:p>
        </w:tc>
      </w:tr>
      <w:tr w:rsidR="00A7128A" w14:paraId="7C7D7C19" w14:textId="77777777" w:rsidTr="006C7442">
        <w:trPr>
          <w:cantSplit/>
        </w:trPr>
        <w:tc>
          <w:tcPr>
            <w:tcW w:w="4974" w:type="dxa"/>
          </w:tcPr>
          <w:p w14:paraId="0630D4FD" w14:textId="13C24F31" w:rsidR="00A7128A" w:rsidRDefault="00A7128A" w:rsidP="00A7128A">
            <w:r>
              <w:rPr>
                <w:spacing w:val="-2"/>
              </w:rPr>
              <w:t>AppendToTaskList</w:t>
            </w:r>
          </w:p>
        </w:tc>
        <w:tc>
          <w:tcPr>
            <w:tcW w:w="4974" w:type="dxa"/>
          </w:tcPr>
          <w:p w14:paraId="1A6797CC" w14:textId="2064BBE2" w:rsidR="00A7128A" w:rsidRPr="00A7128A" w:rsidRDefault="00A7128A" w:rsidP="00A7128A">
            <w:pPr>
              <w:rPr>
                <w:rStyle w:val="Emphasis"/>
              </w:rPr>
            </w:pPr>
            <w:r w:rsidRPr="00A7128A">
              <w:rPr>
                <w:rStyle w:val="Emphasis"/>
              </w:rPr>
              <w:t>TRUE</w:t>
            </w:r>
          </w:p>
        </w:tc>
      </w:tr>
      <w:tr w:rsidR="00A7128A" w14:paraId="2FA18E0C" w14:textId="77777777" w:rsidTr="006C7442">
        <w:trPr>
          <w:cantSplit/>
        </w:trPr>
        <w:tc>
          <w:tcPr>
            <w:tcW w:w="4974" w:type="dxa"/>
          </w:tcPr>
          <w:p w14:paraId="48006899" w14:textId="53887F9A" w:rsidR="00A7128A" w:rsidRDefault="00A7128A" w:rsidP="00A7128A">
            <w:r>
              <w:rPr>
                <w:spacing w:val="-1"/>
              </w:rPr>
              <w:t>AppendToResourceList</w:t>
            </w:r>
          </w:p>
        </w:tc>
        <w:tc>
          <w:tcPr>
            <w:tcW w:w="4974" w:type="dxa"/>
          </w:tcPr>
          <w:p w14:paraId="52B9A094" w14:textId="3694211F" w:rsidR="00A7128A" w:rsidRPr="00A7128A" w:rsidRDefault="00A7128A" w:rsidP="00A7128A">
            <w:pPr>
              <w:rPr>
                <w:rStyle w:val="Emphasis"/>
              </w:rPr>
            </w:pPr>
            <w:r w:rsidRPr="00A7128A">
              <w:rPr>
                <w:rStyle w:val="Emphasis"/>
              </w:rPr>
              <w:t>TRUE</w:t>
            </w:r>
          </w:p>
        </w:tc>
      </w:tr>
      <w:tr w:rsidR="00166649" w14:paraId="398DD040" w14:textId="77777777" w:rsidTr="006C7442">
        <w:trPr>
          <w:cantSplit/>
        </w:trPr>
        <w:tc>
          <w:tcPr>
            <w:tcW w:w="4974" w:type="dxa"/>
          </w:tcPr>
          <w:p w14:paraId="2F974126" w14:textId="107B0896" w:rsidR="00166649" w:rsidRDefault="00166649" w:rsidP="00A7128A">
            <w:pPr>
              <w:rPr>
                <w:spacing w:val="-1"/>
              </w:rPr>
            </w:pPr>
            <w:r>
              <w:rPr>
                <w:spacing w:val="-1"/>
              </w:rPr>
              <w:t>ArrayJsonToJava</w:t>
            </w:r>
          </w:p>
        </w:tc>
        <w:tc>
          <w:tcPr>
            <w:tcW w:w="4974" w:type="dxa"/>
          </w:tcPr>
          <w:p w14:paraId="58AB2A97" w14:textId="06D1C591" w:rsidR="00166649" w:rsidRPr="00A7128A" w:rsidRDefault="00166649" w:rsidP="00A7128A">
            <w:pPr>
              <w:rPr>
                <w:rStyle w:val="Emphasis"/>
              </w:rPr>
            </w:pPr>
            <w:r>
              <w:rPr>
                <w:rStyle w:val="Emphasis"/>
              </w:rPr>
              <w:t>TRUE</w:t>
            </w:r>
          </w:p>
        </w:tc>
      </w:tr>
      <w:tr w:rsidR="00A7128A" w14:paraId="349AA2F7" w14:textId="77777777" w:rsidTr="006C7442">
        <w:trPr>
          <w:cantSplit/>
        </w:trPr>
        <w:tc>
          <w:tcPr>
            <w:tcW w:w="4974" w:type="dxa"/>
          </w:tcPr>
          <w:p w14:paraId="0AF99DA3" w14:textId="6BC7647F" w:rsidR="00A7128A" w:rsidRDefault="00A7128A" w:rsidP="00A7128A">
            <w:r>
              <w:rPr>
                <w:spacing w:val="-2"/>
              </w:rPr>
              <w:t>AskFor</w:t>
            </w:r>
          </w:p>
        </w:tc>
        <w:tc>
          <w:tcPr>
            <w:tcW w:w="4974" w:type="dxa"/>
          </w:tcPr>
          <w:p w14:paraId="25212725" w14:textId="5B674BDA" w:rsidR="00A7128A" w:rsidRPr="00A7128A" w:rsidRDefault="00A7128A" w:rsidP="00A7128A">
            <w:pPr>
              <w:rPr>
                <w:rStyle w:val="Emphasis"/>
              </w:rPr>
            </w:pPr>
            <w:r w:rsidRPr="00A7128A">
              <w:rPr>
                <w:rStyle w:val="Emphasis"/>
              </w:rPr>
              <w:t>FALSE</w:t>
            </w:r>
          </w:p>
        </w:tc>
      </w:tr>
      <w:tr w:rsidR="00A7128A" w14:paraId="689332B1" w14:textId="77777777" w:rsidTr="006C7442">
        <w:trPr>
          <w:cantSplit/>
        </w:trPr>
        <w:tc>
          <w:tcPr>
            <w:tcW w:w="4974" w:type="dxa"/>
          </w:tcPr>
          <w:p w14:paraId="635AE590" w14:textId="24D5E3CE" w:rsidR="00A7128A" w:rsidRDefault="00A7128A" w:rsidP="00A7128A">
            <w:r>
              <w:t>Assign</w:t>
            </w:r>
          </w:p>
        </w:tc>
        <w:tc>
          <w:tcPr>
            <w:tcW w:w="4974" w:type="dxa"/>
          </w:tcPr>
          <w:p w14:paraId="3125AD2A" w14:textId="3C91281C" w:rsidR="00A7128A" w:rsidRPr="00A7128A" w:rsidRDefault="00A7128A" w:rsidP="00A7128A">
            <w:pPr>
              <w:rPr>
                <w:rStyle w:val="Emphasis"/>
              </w:rPr>
            </w:pPr>
            <w:r w:rsidRPr="00A7128A">
              <w:rPr>
                <w:rStyle w:val="Emphasis"/>
              </w:rPr>
              <w:t>TRUE</w:t>
            </w:r>
          </w:p>
        </w:tc>
      </w:tr>
      <w:tr w:rsidR="00A7128A" w14:paraId="22C8A822" w14:textId="77777777" w:rsidTr="006C7442">
        <w:trPr>
          <w:cantSplit/>
        </w:trPr>
        <w:tc>
          <w:tcPr>
            <w:tcW w:w="4974" w:type="dxa"/>
          </w:tcPr>
          <w:p w14:paraId="5305BE9D" w14:textId="06E6F241" w:rsidR="00A7128A" w:rsidRDefault="00A7128A" w:rsidP="00A7128A">
            <w:r>
              <w:t>Audit</w:t>
            </w:r>
          </w:p>
        </w:tc>
        <w:tc>
          <w:tcPr>
            <w:tcW w:w="4974" w:type="dxa"/>
          </w:tcPr>
          <w:p w14:paraId="1E6E708B" w14:textId="64E8492E" w:rsidR="00A7128A" w:rsidRPr="00A7128A" w:rsidRDefault="00A7128A" w:rsidP="00A7128A">
            <w:pPr>
              <w:rPr>
                <w:rStyle w:val="Emphasis"/>
              </w:rPr>
            </w:pPr>
            <w:r w:rsidRPr="00A7128A">
              <w:rPr>
                <w:rStyle w:val="Emphasis"/>
              </w:rPr>
              <w:t>FALSE</w:t>
            </w:r>
          </w:p>
        </w:tc>
      </w:tr>
      <w:tr w:rsidR="00A7128A" w14:paraId="49B19148" w14:textId="77777777" w:rsidTr="006C7442">
        <w:trPr>
          <w:cantSplit/>
        </w:trPr>
        <w:tc>
          <w:tcPr>
            <w:tcW w:w="4974" w:type="dxa"/>
          </w:tcPr>
          <w:p w14:paraId="1486B6A9" w14:textId="3C1F63CE" w:rsidR="00A7128A" w:rsidRDefault="00A7128A" w:rsidP="00A7128A">
            <w:r>
              <w:t>ChangeRoles</w:t>
            </w:r>
          </w:p>
        </w:tc>
        <w:tc>
          <w:tcPr>
            <w:tcW w:w="4974" w:type="dxa"/>
          </w:tcPr>
          <w:p w14:paraId="0F1A3894" w14:textId="1B4497DA" w:rsidR="00A7128A" w:rsidRPr="00A7128A" w:rsidRDefault="00A7128A" w:rsidP="00A7128A">
            <w:pPr>
              <w:rPr>
                <w:rStyle w:val="Emphasis"/>
              </w:rPr>
            </w:pPr>
            <w:r w:rsidRPr="00A7128A">
              <w:rPr>
                <w:rStyle w:val="Emphasis"/>
              </w:rPr>
              <w:t>TRUE</w:t>
            </w:r>
          </w:p>
        </w:tc>
      </w:tr>
      <w:tr w:rsidR="00A7128A" w14:paraId="0E30C4AD" w14:textId="77777777" w:rsidTr="006C7442">
        <w:trPr>
          <w:cantSplit/>
        </w:trPr>
        <w:tc>
          <w:tcPr>
            <w:tcW w:w="4974" w:type="dxa"/>
          </w:tcPr>
          <w:p w14:paraId="728A47A8" w14:textId="7FF5D059" w:rsidR="00A7128A" w:rsidRDefault="00A7128A" w:rsidP="00A7128A">
            <w:r>
              <w:t>ComposeMessage</w:t>
            </w:r>
          </w:p>
        </w:tc>
        <w:tc>
          <w:tcPr>
            <w:tcW w:w="4974" w:type="dxa"/>
          </w:tcPr>
          <w:p w14:paraId="3DEBE2CE" w14:textId="1446ECAE" w:rsidR="00A7128A" w:rsidRPr="00A7128A" w:rsidRDefault="00A7128A" w:rsidP="00A7128A">
            <w:pPr>
              <w:rPr>
                <w:rStyle w:val="Emphasis"/>
              </w:rPr>
            </w:pPr>
            <w:r w:rsidRPr="00A7128A">
              <w:rPr>
                <w:rStyle w:val="Emphasis"/>
              </w:rPr>
              <w:t>TRUE</w:t>
            </w:r>
          </w:p>
        </w:tc>
      </w:tr>
      <w:tr w:rsidR="00A7128A" w14:paraId="1205A25B" w14:textId="77777777" w:rsidTr="006C7442">
        <w:trPr>
          <w:cantSplit/>
        </w:trPr>
        <w:tc>
          <w:tcPr>
            <w:tcW w:w="4974" w:type="dxa"/>
          </w:tcPr>
          <w:p w14:paraId="65CC4388" w14:textId="7D323301" w:rsidR="00A7128A" w:rsidRDefault="00A7128A" w:rsidP="00A7128A">
            <w:r>
              <w:rPr>
                <w:spacing w:val="-1"/>
              </w:rPr>
              <w:t>ConcatenateTaskLists</w:t>
            </w:r>
          </w:p>
        </w:tc>
        <w:tc>
          <w:tcPr>
            <w:tcW w:w="4974" w:type="dxa"/>
          </w:tcPr>
          <w:p w14:paraId="6847AB32" w14:textId="09DBA52D" w:rsidR="00A7128A" w:rsidRPr="00A7128A" w:rsidRDefault="00A7128A" w:rsidP="00A7128A">
            <w:pPr>
              <w:rPr>
                <w:rStyle w:val="Emphasis"/>
              </w:rPr>
            </w:pPr>
            <w:r w:rsidRPr="00A7128A">
              <w:rPr>
                <w:rStyle w:val="Emphasis"/>
              </w:rPr>
              <w:t>TRUE</w:t>
            </w:r>
          </w:p>
        </w:tc>
      </w:tr>
      <w:tr w:rsidR="00A7128A" w14:paraId="1D2B70D0" w14:textId="77777777" w:rsidTr="006C7442">
        <w:trPr>
          <w:cantSplit/>
        </w:trPr>
        <w:tc>
          <w:tcPr>
            <w:tcW w:w="4974" w:type="dxa"/>
          </w:tcPr>
          <w:p w14:paraId="74A3B216" w14:textId="26939A81" w:rsidR="00A7128A" w:rsidRDefault="00A7128A" w:rsidP="00A7128A">
            <w:pPr>
              <w:rPr>
                <w:spacing w:val="-1"/>
              </w:rPr>
            </w:pPr>
            <w:r>
              <w:t>ConfirmResourceReservation</w:t>
            </w:r>
          </w:p>
        </w:tc>
        <w:tc>
          <w:tcPr>
            <w:tcW w:w="4974" w:type="dxa"/>
          </w:tcPr>
          <w:p w14:paraId="46F3FD03" w14:textId="079B1086" w:rsidR="00A7128A" w:rsidRPr="00A7128A" w:rsidRDefault="00A7128A" w:rsidP="00A7128A">
            <w:pPr>
              <w:rPr>
                <w:rStyle w:val="Emphasis"/>
              </w:rPr>
            </w:pPr>
            <w:r w:rsidRPr="00A7128A">
              <w:rPr>
                <w:rStyle w:val="Emphasis"/>
              </w:rPr>
              <w:t>TRUE</w:t>
            </w:r>
          </w:p>
        </w:tc>
      </w:tr>
      <w:tr w:rsidR="00A7128A" w14:paraId="48284648" w14:textId="77777777" w:rsidTr="006C7442">
        <w:trPr>
          <w:cantSplit/>
        </w:trPr>
        <w:tc>
          <w:tcPr>
            <w:tcW w:w="4974" w:type="dxa"/>
          </w:tcPr>
          <w:p w14:paraId="2C0CF7DB" w14:textId="4C1D2613" w:rsidR="00A7128A" w:rsidRDefault="00A7128A" w:rsidP="00A7128A">
            <w:r>
              <w:t>CreateInventory</w:t>
            </w:r>
          </w:p>
        </w:tc>
        <w:tc>
          <w:tcPr>
            <w:tcW w:w="4974" w:type="dxa"/>
          </w:tcPr>
          <w:p w14:paraId="088D589D" w14:textId="154A92A7" w:rsidR="00A7128A" w:rsidRPr="00A7128A" w:rsidRDefault="00A7128A" w:rsidP="00A7128A">
            <w:pPr>
              <w:rPr>
                <w:rStyle w:val="Emphasis"/>
              </w:rPr>
            </w:pPr>
            <w:r w:rsidRPr="00A7128A">
              <w:rPr>
                <w:rStyle w:val="Emphasis"/>
              </w:rPr>
              <w:t>FALSE</w:t>
            </w:r>
          </w:p>
        </w:tc>
      </w:tr>
      <w:tr w:rsidR="00A7128A" w14:paraId="321A375A" w14:textId="77777777" w:rsidTr="006C7442">
        <w:trPr>
          <w:cantSplit/>
        </w:trPr>
        <w:tc>
          <w:tcPr>
            <w:tcW w:w="4974" w:type="dxa"/>
          </w:tcPr>
          <w:p w14:paraId="207D238B" w14:textId="41C137C3" w:rsidR="00A7128A" w:rsidRDefault="00A7128A" w:rsidP="00A7128A">
            <w:r>
              <w:t>CreateBean</w:t>
            </w:r>
          </w:p>
        </w:tc>
        <w:tc>
          <w:tcPr>
            <w:tcW w:w="4974" w:type="dxa"/>
          </w:tcPr>
          <w:p w14:paraId="7BC95FC9" w14:textId="2C850EE1" w:rsidR="00A7128A" w:rsidRPr="00A7128A" w:rsidRDefault="00A7128A" w:rsidP="00A7128A">
            <w:pPr>
              <w:rPr>
                <w:rStyle w:val="Emphasis"/>
              </w:rPr>
            </w:pPr>
            <w:r w:rsidRPr="00A7128A">
              <w:rPr>
                <w:rStyle w:val="Emphasis"/>
              </w:rPr>
              <w:t>TRUE</w:t>
            </w:r>
          </w:p>
        </w:tc>
      </w:tr>
      <w:tr w:rsidR="00A7128A" w14:paraId="17A5E562" w14:textId="77777777" w:rsidTr="006C7442">
        <w:trPr>
          <w:cantSplit/>
        </w:trPr>
        <w:tc>
          <w:tcPr>
            <w:tcW w:w="4974" w:type="dxa"/>
          </w:tcPr>
          <w:p w14:paraId="32CA427A" w14:textId="07989BD1" w:rsidR="00A7128A" w:rsidRDefault="00A7128A" w:rsidP="00A7128A">
            <w:r>
              <w:rPr>
                <w:spacing w:val="-1"/>
              </w:rPr>
              <w:t>CreateTaskList</w:t>
            </w:r>
          </w:p>
        </w:tc>
        <w:tc>
          <w:tcPr>
            <w:tcW w:w="4974" w:type="dxa"/>
          </w:tcPr>
          <w:p w14:paraId="14650070" w14:textId="049E5EBF" w:rsidR="00A7128A" w:rsidRPr="00A7128A" w:rsidRDefault="00A7128A" w:rsidP="00A7128A">
            <w:pPr>
              <w:rPr>
                <w:rStyle w:val="Emphasis"/>
              </w:rPr>
            </w:pPr>
            <w:r w:rsidRPr="00A7128A">
              <w:rPr>
                <w:rStyle w:val="Emphasis"/>
              </w:rPr>
              <w:t>TRUE</w:t>
            </w:r>
          </w:p>
        </w:tc>
      </w:tr>
      <w:tr w:rsidR="00A7128A" w14:paraId="1A3FBB17" w14:textId="77777777" w:rsidTr="006C7442">
        <w:trPr>
          <w:cantSplit/>
        </w:trPr>
        <w:tc>
          <w:tcPr>
            <w:tcW w:w="4974" w:type="dxa"/>
          </w:tcPr>
          <w:p w14:paraId="5759CDDE" w14:textId="4B3D9598" w:rsidR="00A7128A" w:rsidRDefault="00A7128A" w:rsidP="00A7128A">
            <w:r>
              <w:t>DateConverter</w:t>
            </w:r>
          </w:p>
        </w:tc>
        <w:tc>
          <w:tcPr>
            <w:tcW w:w="4974" w:type="dxa"/>
          </w:tcPr>
          <w:p w14:paraId="2B3B9E28" w14:textId="14A0C0B6" w:rsidR="00A7128A" w:rsidRPr="00A7128A" w:rsidRDefault="00A7128A" w:rsidP="00A7128A">
            <w:pPr>
              <w:rPr>
                <w:rStyle w:val="Emphasis"/>
              </w:rPr>
            </w:pPr>
            <w:r w:rsidRPr="00A7128A">
              <w:rPr>
                <w:rStyle w:val="Emphasis"/>
              </w:rPr>
              <w:t>TRUE</w:t>
            </w:r>
          </w:p>
        </w:tc>
      </w:tr>
      <w:tr w:rsidR="00A7128A" w14:paraId="2C17660C" w14:textId="77777777" w:rsidTr="006C7442">
        <w:trPr>
          <w:cantSplit/>
        </w:trPr>
        <w:tc>
          <w:tcPr>
            <w:tcW w:w="4974" w:type="dxa"/>
          </w:tcPr>
          <w:p w14:paraId="19F92698" w14:textId="760DCD72" w:rsidR="00A7128A" w:rsidRDefault="00A7128A" w:rsidP="00A7128A">
            <w:r>
              <w:t>DeleteCache</w:t>
            </w:r>
          </w:p>
        </w:tc>
        <w:tc>
          <w:tcPr>
            <w:tcW w:w="4974" w:type="dxa"/>
          </w:tcPr>
          <w:p w14:paraId="064A4268" w14:textId="0A8F8B9F" w:rsidR="00A7128A" w:rsidRPr="00A7128A" w:rsidRDefault="00A7128A" w:rsidP="00A7128A">
            <w:pPr>
              <w:rPr>
                <w:rStyle w:val="Emphasis"/>
              </w:rPr>
            </w:pPr>
            <w:r w:rsidRPr="00A7128A">
              <w:rPr>
                <w:rStyle w:val="Emphasis"/>
              </w:rPr>
              <w:t>TRUE</w:t>
            </w:r>
          </w:p>
        </w:tc>
      </w:tr>
      <w:tr w:rsidR="00A7128A" w14:paraId="657F455A" w14:textId="77777777" w:rsidTr="006C7442">
        <w:trPr>
          <w:cantSplit/>
        </w:trPr>
        <w:tc>
          <w:tcPr>
            <w:tcW w:w="4974" w:type="dxa"/>
          </w:tcPr>
          <w:p w14:paraId="18B29B06" w14:textId="3FEC1A52" w:rsidR="00A7128A" w:rsidRDefault="00A7128A" w:rsidP="00A7128A">
            <w:r>
              <w:lastRenderedPageBreak/>
              <w:t>DeleteInventory</w:t>
            </w:r>
          </w:p>
        </w:tc>
        <w:tc>
          <w:tcPr>
            <w:tcW w:w="4974" w:type="dxa"/>
          </w:tcPr>
          <w:p w14:paraId="16F205A8" w14:textId="5FBA812C" w:rsidR="00A7128A" w:rsidRPr="00A7128A" w:rsidRDefault="00A7128A" w:rsidP="00A7128A">
            <w:pPr>
              <w:rPr>
                <w:rStyle w:val="Emphasis"/>
              </w:rPr>
            </w:pPr>
            <w:r w:rsidRPr="00A7128A">
              <w:rPr>
                <w:rStyle w:val="Emphasis"/>
              </w:rPr>
              <w:t>FALSE</w:t>
            </w:r>
          </w:p>
        </w:tc>
      </w:tr>
      <w:tr w:rsidR="00A7128A" w14:paraId="075339D8" w14:textId="77777777" w:rsidTr="006C7442">
        <w:trPr>
          <w:cantSplit/>
        </w:trPr>
        <w:tc>
          <w:tcPr>
            <w:tcW w:w="4974" w:type="dxa"/>
          </w:tcPr>
          <w:p w14:paraId="5E946BA7" w14:textId="10FA5678" w:rsidR="00A7128A" w:rsidRDefault="00A7128A" w:rsidP="00A7128A">
            <w:r>
              <w:t>DeleteScheduleJob</w:t>
            </w:r>
          </w:p>
        </w:tc>
        <w:tc>
          <w:tcPr>
            <w:tcW w:w="4974" w:type="dxa"/>
          </w:tcPr>
          <w:p w14:paraId="7EF2DD53" w14:textId="6ED3F921" w:rsidR="00A7128A" w:rsidRPr="00A7128A" w:rsidRDefault="00A7128A" w:rsidP="00A7128A">
            <w:pPr>
              <w:rPr>
                <w:rStyle w:val="Emphasis"/>
              </w:rPr>
            </w:pPr>
            <w:r w:rsidRPr="00A7128A">
              <w:rPr>
                <w:rStyle w:val="Emphasis"/>
              </w:rPr>
              <w:t>FALSE</w:t>
            </w:r>
          </w:p>
        </w:tc>
      </w:tr>
      <w:tr w:rsidR="00A7128A" w14:paraId="48EA28B8" w14:textId="77777777" w:rsidTr="006C7442">
        <w:trPr>
          <w:cantSplit/>
        </w:trPr>
        <w:tc>
          <w:tcPr>
            <w:tcW w:w="4974" w:type="dxa"/>
          </w:tcPr>
          <w:p w14:paraId="1EDECAB1" w14:textId="55096863" w:rsidR="00A7128A" w:rsidRDefault="00A7128A" w:rsidP="00A7128A">
            <w:r>
              <w:t>DeleteServiceInstance</w:t>
            </w:r>
          </w:p>
        </w:tc>
        <w:tc>
          <w:tcPr>
            <w:tcW w:w="4974" w:type="dxa"/>
          </w:tcPr>
          <w:p w14:paraId="6412BD1E" w14:textId="64F6927A" w:rsidR="00A7128A" w:rsidRPr="00A7128A" w:rsidRDefault="00A7128A" w:rsidP="00A7128A">
            <w:pPr>
              <w:rPr>
                <w:rStyle w:val="Emphasis"/>
              </w:rPr>
            </w:pPr>
            <w:r w:rsidRPr="00A7128A">
              <w:rPr>
                <w:rStyle w:val="Emphasis"/>
              </w:rPr>
              <w:t>FALSE</w:t>
            </w:r>
          </w:p>
        </w:tc>
      </w:tr>
      <w:tr w:rsidR="00A7128A" w14:paraId="327CCFED" w14:textId="77777777" w:rsidTr="006C7442">
        <w:trPr>
          <w:cantSplit/>
        </w:trPr>
        <w:tc>
          <w:tcPr>
            <w:tcW w:w="4974" w:type="dxa"/>
          </w:tcPr>
          <w:p w14:paraId="5A28EC70" w14:textId="625E3D77" w:rsidR="00A7128A" w:rsidRDefault="00A7128A" w:rsidP="00A7128A">
            <w:r>
              <w:t>DoNothing</w:t>
            </w:r>
          </w:p>
        </w:tc>
        <w:tc>
          <w:tcPr>
            <w:tcW w:w="4974" w:type="dxa"/>
          </w:tcPr>
          <w:p w14:paraId="6F037D78" w14:textId="5468F4B1" w:rsidR="00A7128A" w:rsidRPr="00A7128A" w:rsidRDefault="00A7128A" w:rsidP="00A7128A">
            <w:pPr>
              <w:rPr>
                <w:rStyle w:val="Emphasis"/>
              </w:rPr>
            </w:pPr>
            <w:r w:rsidRPr="00A7128A">
              <w:rPr>
                <w:rStyle w:val="Emphasis"/>
              </w:rPr>
              <w:t>TRUE</w:t>
            </w:r>
          </w:p>
        </w:tc>
      </w:tr>
      <w:tr w:rsidR="00A7128A" w14:paraId="456968F1" w14:textId="77777777" w:rsidTr="006C7442">
        <w:trPr>
          <w:cantSplit/>
        </w:trPr>
        <w:tc>
          <w:tcPr>
            <w:tcW w:w="4974" w:type="dxa"/>
          </w:tcPr>
          <w:p w14:paraId="09FA4239" w14:textId="3FBD3169" w:rsidR="00A7128A" w:rsidRDefault="00A7128A" w:rsidP="00A7128A">
            <w:r>
              <w:t>Decrypt</w:t>
            </w:r>
          </w:p>
        </w:tc>
        <w:tc>
          <w:tcPr>
            <w:tcW w:w="4974" w:type="dxa"/>
          </w:tcPr>
          <w:p w14:paraId="60CB36D5" w14:textId="581D5259" w:rsidR="00A7128A" w:rsidRPr="00A7128A" w:rsidRDefault="00A7128A" w:rsidP="00A7128A">
            <w:pPr>
              <w:rPr>
                <w:rStyle w:val="Emphasis"/>
              </w:rPr>
            </w:pPr>
            <w:r w:rsidRPr="00A7128A">
              <w:rPr>
                <w:rStyle w:val="Emphasis"/>
              </w:rPr>
              <w:t>TRUE</w:t>
            </w:r>
          </w:p>
        </w:tc>
      </w:tr>
      <w:tr w:rsidR="00A7128A" w14:paraId="73A387AD" w14:textId="77777777" w:rsidTr="006C7442">
        <w:trPr>
          <w:cantSplit/>
        </w:trPr>
        <w:tc>
          <w:tcPr>
            <w:tcW w:w="4974" w:type="dxa"/>
          </w:tcPr>
          <w:p w14:paraId="77EBD15F" w14:textId="77ED0BED" w:rsidR="00A7128A" w:rsidRDefault="00A7128A" w:rsidP="00A7128A">
            <w:r>
              <w:t>Encrypt</w:t>
            </w:r>
          </w:p>
        </w:tc>
        <w:tc>
          <w:tcPr>
            <w:tcW w:w="4974" w:type="dxa"/>
          </w:tcPr>
          <w:p w14:paraId="2CCC11F7" w14:textId="5BEF7D01" w:rsidR="00A7128A" w:rsidRPr="00A7128A" w:rsidRDefault="00A7128A" w:rsidP="00A7128A">
            <w:pPr>
              <w:rPr>
                <w:rStyle w:val="Emphasis"/>
              </w:rPr>
            </w:pPr>
            <w:r w:rsidRPr="00A7128A">
              <w:rPr>
                <w:rStyle w:val="Emphasis"/>
              </w:rPr>
              <w:t>TRUE</w:t>
            </w:r>
          </w:p>
        </w:tc>
      </w:tr>
      <w:tr w:rsidR="00A7128A" w14:paraId="725EF430" w14:textId="77777777" w:rsidTr="006C7442">
        <w:trPr>
          <w:cantSplit/>
        </w:trPr>
        <w:tc>
          <w:tcPr>
            <w:tcW w:w="4974" w:type="dxa"/>
          </w:tcPr>
          <w:p w14:paraId="6398EE88" w14:textId="0D9B7D96" w:rsidR="00A7128A" w:rsidRDefault="00A7128A" w:rsidP="00A7128A">
            <w:r>
              <w:t>Equal</w:t>
            </w:r>
          </w:p>
        </w:tc>
        <w:tc>
          <w:tcPr>
            <w:tcW w:w="4974" w:type="dxa"/>
          </w:tcPr>
          <w:p w14:paraId="7D03CCD1" w14:textId="212D9E63" w:rsidR="00A7128A" w:rsidRPr="00A7128A" w:rsidRDefault="00A7128A" w:rsidP="00A7128A">
            <w:pPr>
              <w:rPr>
                <w:rStyle w:val="Emphasis"/>
              </w:rPr>
            </w:pPr>
            <w:r w:rsidRPr="00A7128A">
              <w:rPr>
                <w:rStyle w:val="Emphasis"/>
              </w:rPr>
              <w:t>TRUE</w:t>
            </w:r>
          </w:p>
        </w:tc>
      </w:tr>
      <w:tr w:rsidR="00A7128A" w14:paraId="4CEE0D93" w14:textId="77777777" w:rsidTr="006C7442">
        <w:trPr>
          <w:cantSplit/>
        </w:trPr>
        <w:tc>
          <w:tcPr>
            <w:tcW w:w="4974" w:type="dxa"/>
          </w:tcPr>
          <w:p w14:paraId="238AB87D" w14:textId="638B8FF9" w:rsidR="00A7128A" w:rsidRDefault="00A7128A" w:rsidP="00A7128A">
            <w:r>
              <w:t>ExecSQLQuery</w:t>
            </w:r>
          </w:p>
        </w:tc>
        <w:tc>
          <w:tcPr>
            <w:tcW w:w="4974" w:type="dxa"/>
          </w:tcPr>
          <w:p w14:paraId="1BD45580" w14:textId="7C1F3FE9" w:rsidR="00A7128A" w:rsidRPr="00A7128A" w:rsidRDefault="00A7128A" w:rsidP="00A7128A">
            <w:pPr>
              <w:rPr>
                <w:rStyle w:val="Emphasis"/>
              </w:rPr>
            </w:pPr>
            <w:r w:rsidRPr="00A7128A">
              <w:rPr>
                <w:rStyle w:val="Emphasis"/>
              </w:rPr>
              <w:t>TRUE</w:t>
            </w:r>
          </w:p>
        </w:tc>
      </w:tr>
      <w:tr w:rsidR="00A7128A" w14:paraId="0EED1044" w14:textId="77777777" w:rsidTr="006C7442">
        <w:trPr>
          <w:cantSplit/>
        </w:trPr>
        <w:tc>
          <w:tcPr>
            <w:tcW w:w="4974" w:type="dxa"/>
          </w:tcPr>
          <w:p w14:paraId="7DE2A323" w14:textId="3795ADD0" w:rsidR="00A7128A" w:rsidRDefault="00A7128A" w:rsidP="00A7128A">
            <w:r>
              <w:t>ExecSQLStatement</w:t>
            </w:r>
          </w:p>
        </w:tc>
        <w:tc>
          <w:tcPr>
            <w:tcW w:w="4974" w:type="dxa"/>
          </w:tcPr>
          <w:p w14:paraId="7A996C06" w14:textId="0439C561" w:rsidR="00A7128A" w:rsidRPr="00A7128A" w:rsidRDefault="00A7128A" w:rsidP="00A7128A">
            <w:pPr>
              <w:rPr>
                <w:rStyle w:val="Emphasis"/>
              </w:rPr>
            </w:pPr>
            <w:r w:rsidRPr="00A7128A">
              <w:rPr>
                <w:rStyle w:val="Emphasis"/>
              </w:rPr>
              <w:t>FALSE</w:t>
            </w:r>
          </w:p>
        </w:tc>
      </w:tr>
      <w:tr w:rsidR="00A7128A" w14:paraId="33C2B6D4" w14:textId="77777777" w:rsidTr="006C7442">
        <w:trPr>
          <w:cantSplit/>
        </w:trPr>
        <w:tc>
          <w:tcPr>
            <w:tcW w:w="4974" w:type="dxa"/>
          </w:tcPr>
          <w:p w14:paraId="21DEF36D" w14:textId="4FECB776" w:rsidR="00A7128A" w:rsidRDefault="00A7128A" w:rsidP="00A7128A">
            <w:r>
              <w:t>ExecuteExternal</w:t>
            </w:r>
          </w:p>
        </w:tc>
        <w:tc>
          <w:tcPr>
            <w:tcW w:w="4974" w:type="dxa"/>
          </w:tcPr>
          <w:p w14:paraId="012D705F" w14:textId="4746F88B" w:rsidR="00A7128A" w:rsidRPr="00A7128A" w:rsidRDefault="00A7128A" w:rsidP="00A7128A">
            <w:pPr>
              <w:rPr>
                <w:rStyle w:val="Emphasis"/>
              </w:rPr>
            </w:pPr>
            <w:r w:rsidRPr="00A7128A">
              <w:rPr>
                <w:rStyle w:val="Emphasis"/>
              </w:rPr>
              <w:t>FALSE</w:t>
            </w:r>
          </w:p>
        </w:tc>
      </w:tr>
      <w:tr w:rsidR="00A7128A" w14:paraId="04979939" w14:textId="77777777" w:rsidTr="006C7442">
        <w:trPr>
          <w:cantSplit/>
        </w:trPr>
        <w:tc>
          <w:tcPr>
            <w:tcW w:w="4974" w:type="dxa"/>
          </w:tcPr>
          <w:p w14:paraId="57545E83" w14:textId="46DDD129" w:rsidR="00A7128A" w:rsidRDefault="00A7128A" w:rsidP="00A7128A">
            <w:r>
              <w:t>ExecuteMacro</w:t>
            </w:r>
          </w:p>
        </w:tc>
        <w:tc>
          <w:tcPr>
            <w:tcW w:w="4974" w:type="dxa"/>
          </w:tcPr>
          <w:p w14:paraId="5ABA9DE8" w14:textId="46ADE73D" w:rsidR="00A7128A" w:rsidRPr="00A7128A" w:rsidRDefault="00A7128A" w:rsidP="00A7128A">
            <w:pPr>
              <w:rPr>
                <w:rStyle w:val="Emphasis"/>
              </w:rPr>
            </w:pPr>
            <w:r w:rsidRPr="00A7128A">
              <w:rPr>
                <w:rStyle w:val="Emphasis"/>
              </w:rPr>
              <w:t>TRUE</w:t>
            </w:r>
          </w:p>
        </w:tc>
      </w:tr>
      <w:tr w:rsidR="00A7128A" w14:paraId="61A5729D" w14:textId="77777777" w:rsidTr="006C7442">
        <w:trPr>
          <w:cantSplit/>
        </w:trPr>
        <w:tc>
          <w:tcPr>
            <w:tcW w:w="4974" w:type="dxa"/>
          </w:tcPr>
          <w:p w14:paraId="034D93BE" w14:textId="232AD1EB" w:rsidR="00A7128A" w:rsidRDefault="00A7128A" w:rsidP="00A7128A">
            <w:r>
              <w:rPr>
                <w:spacing w:val="-2"/>
              </w:rPr>
              <w:t>ForEach</w:t>
            </w:r>
          </w:p>
        </w:tc>
        <w:tc>
          <w:tcPr>
            <w:tcW w:w="4974" w:type="dxa"/>
          </w:tcPr>
          <w:p w14:paraId="5229A435" w14:textId="3CC3F8E4" w:rsidR="00A7128A" w:rsidRPr="00A7128A" w:rsidRDefault="00A7128A" w:rsidP="00A7128A">
            <w:pPr>
              <w:rPr>
                <w:rStyle w:val="Emphasis"/>
              </w:rPr>
            </w:pPr>
            <w:r w:rsidRPr="00A7128A">
              <w:rPr>
                <w:rStyle w:val="Emphasis"/>
              </w:rPr>
              <w:t>FALSE</w:t>
            </w:r>
          </w:p>
        </w:tc>
      </w:tr>
      <w:tr w:rsidR="00A7128A" w14:paraId="3E2AA312" w14:textId="77777777" w:rsidTr="006C7442">
        <w:trPr>
          <w:cantSplit/>
        </w:trPr>
        <w:tc>
          <w:tcPr>
            <w:tcW w:w="4974" w:type="dxa"/>
          </w:tcPr>
          <w:p w14:paraId="77D566A3" w14:textId="04BEC1F5" w:rsidR="00A7128A" w:rsidRDefault="00A7128A" w:rsidP="00A7128A">
            <w:pPr>
              <w:rPr>
                <w:spacing w:val="-2"/>
              </w:rPr>
            </w:pPr>
            <w:r>
              <w:t>GenericUIDialog</w:t>
            </w:r>
          </w:p>
        </w:tc>
        <w:tc>
          <w:tcPr>
            <w:tcW w:w="4974" w:type="dxa"/>
          </w:tcPr>
          <w:p w14:paraId="50CF708D" w14:textId="2523945F" w:rsidR="00A7128A" w:rsidRPr="00A7128A" w:rsidRDefault="00A7128A" w:rsidP="00A7128A">
            <w:pPr>
              <w:rPr>
                <w:rStyle w:val="Emphasis"/>
              </w:rPr>
            </w:pPr>
            <w:r w:rsidRPr="00A7128A">
              <w:rPr>
                <w:rStyle w:val="Emphasis"/>
              </w:rPr>
              <w:t>FALSE</w:t>
            </w:r>
          </w:p>
        </w:tc>
      </w:tr>
      <w:tr w:rsidR="00A7128A" w14:paraId="58BFBCDF" w14:textId="77777777" w:rsidTr="006C7442">
        <w:trPr>
          <w:cantSplit/>
        </w:trPr>
        <w:tc>
          <w:tcPr>
            <w:tcW w:w="4974" w:type="dxa"/>
          </w:tcPr>
          <w:p w14:paraId="4C0DA9DC" w14:textId="4EBDAD3F" w:rsidR="00A7128A" w:rsidRDefault="00A7128A" w:rsidP="00A7128A">
            <w:r>
              <w:t>GetBaseFileName</w:t>
            </w:r>
          </w:p>
        </w:tc>
        <w:tc>
          <w:tcPr>
            <w:tcW w:w="4974" w:type="dxa"/>
          </w:tcPr>
          <w:p w14:paraId="433A2DB2" w14:textId="5DAC3BDA" w:rsidR="00A7128A" w:rsidRPr="00A7128A" w:rsidRDefault="00A7128A" w:rsidP="00A7128A">
            <w:pPr>
              <w:rPr>
                <w:rStyle w:val="Emphasis"/>
              </w:rPr>
            </w:pPr>
            <w:r w:rsidRPr="00A7128A">
              <w:rPr>
                <w:rStyle w:val="Emphasis"/>
              </w:rPr>
              <w:t>TRUE</w:t>
            </w:r>
          </w:p>
        </w:tc>
      </w:tr>
      <w:tr w:rsidR="00A7128A" w14:paraId="141114F7" w14:textId="77777777" w:rsidTr="006C7442">
        <w:trPr>
          <w:cantSplit/>
        </w:trPr>
        <w:tc>
          <w:tcPr>
            <w:tcW w:w="4974" w:type="dxa"/>
          </w:tcPr>
          <w:p w14:paraId="130787E5" w14:textId="6E5E0EAF" w:rsidR="00A7128A" w:rsidRDefault="00A7128A" w:rsidP="00A7128A">
            <w:r>
              <w:t>GetBeansNNMNode</w:t>
            </w:r>
          </w:p>
        </w:tc>
        <w:tc>
          <w:tcPr>
            <w:tcW w:w="4974" w:type="dxa"/>
          </w:tcPr>
          <w:p w14:paraId="22F50AE0" w14:textId="2966504E" w:rsidR="00A7128A" w:rsidRPr="00A7128A" w:rsidRDefault="00A7128A" w:rsidP="00A7128A">
            <w:pPr>
              <w:rPr>
                <w:rStyle w:val="Emphasis"/>
              </w:rPr>
            </w:pPr>
            <w:r w:rsidRPr="00A7128A">
              <w:rPr>
                <w:rStyle w:val="Emphasis"/>
              </w:rPr>
              <w:t>TRUE</w:t>
            </w:r>
          </w:p>
        </w:tc>
      </w:tr>
      <w:tr w:rsidR="00A7128A" w14:paraId="61FAD3C4" w14:textId="77777777" w:rsidTr="006C7442">
        <w:trPr>
          <w:cantSplit/>
        </w:trPr>
        <w:tc>
          <w:tcPr>
            <w:tcW w:w="4974" w:type="dxa"/>
          </w:tcPr>
          <w:p w14:paraId="1BF97752" w14:textId="58F96B9F" w:rsidR="00A7128A" w:rsidRDefault="00A7128A" w:rsidP="00A7128A">
            <w:r>
              <w:t>GetBusinessHoursAfterDuration</w:t>
            </w:r>
          </w:p>
        </w:tc>
        <w:tc>
          <w:tcPr>
            <w:tcW w:w="4974" w:type="dxa"/>
          </w:tcPr>
          <w:p w14:paraId="4C634993" w14:textId="49075B58" w:rsidR="00A7128A" w:rsidRPr="00A7128A" w:rsidRDefault="00A7128A" w:rsidP="00A7128A">
            <w:pPr>
              <w:rPr>
                <w:rStyle w:val="Emphasis"/>
              </w:rPr>
            </w:pPr>
            <w:r w:rsidRPr="00A7128A">
              <w:rPr>
                <w:rStyle w:val="Emphasis"/>
              </w:rPr>
              <w:t>TRUE</w:t>
            </w:r>
          </w:p>
        </w:tc>
      </w:tr>
      <w:tr w:rsidR="00A7128A" w14:paraId="0A0BED67" w14:textId="77777777" w:rsidTr="006C7442">
        <w:trPr>
          <w:cantSplit/>
        </w:trPr>
        <w:tc>
          <w:tcPr>
            <w:tcW w:w="4974" w:type="dxa"/>
          </w:tcPr>
          <w:p w14:paraId="4A16F263" w14:textId="069F330E" w:rsidR="00A7128A" w:rsidRDefault="00A7128A" w:rsidP="00A7128A">
            <w:r>
              <w:t>GetCalendarTimezone</w:t>
            </w:r>
          </w:p>
        </w:tc>
        <w:tc>
          <w:tcPr>
            <w:tcW w:w="4974" w:type="dxa"/>
          </w:tcPr>
          <w:p w14:paraId="6D5D8E43" w14:textId="24766120" w:rsidR="00A7128A" w:rsidRPr="00A7128A" w:rsidRDefault="00A7128A" w:rsidP="00A7128A">
            <w:pPr>
              <w:rPr>
                <w:rStyle w:val="Emphasis"/>
              </w:rPr>
            </w:pPr>
            <w:r w:rsidRPr="00A7128A">
              <w:rPr>
                <w:rStyle w:val="Emphasis"/>
              </w:rPr>
              <w:t>TRUE</w:t>
            </w:r>
          </w:p>
        </w:tc>
      </w:tr>
      <w:tr w:rsidR="00A7128A" w14:paraId="0CD7A268" w14:textId="77777777" w:rsidTr="006C7442">
        <w:trPr>
          <w:cantSplit/>
        </w:trPr>
        <w:tc>
          <w:tcPr>
            <w:tcW w:w="4974" w:type="dxa"/>
          </w:tcPr>
          <w:p w14:paraId="6D02131B" w14:textId="477E2C53" w:rsidR="00A7128A" w:rsidRDefault="00A7128A" w:rsidP="00A7128A">
            <w:r>
              <w:t>GetNextIncludedTime</w:t>
            </w:r>
          </w:p>
        </w:tc>
        <w:tc>
          <w:tcPr>
            <w:tcW w:w="4974" w:type="dxa"/>
          </w:tcPr>
          <w:p w14:paraId="03A3F770" w14:textId="4E773D00" w:rsidR="00A7128A" w:rsidRPr="00A7128A" w:rsidRDefault="00A7128A" w:rsidP="00A7128A">
            <w:pPr>
              <w:rPr>
                <w:rStyle w:val="Emphasis"/>
              </w:rPr>
            </w:pPr>
            <w:r w:rsidRPr="00A7128A">
              <w:rPr>
                <w:rStyle w:val="Emphasis"/>
              </w:rPr>
              <w:t>TRUE</w:t>
            </w:r>
          </w:p>
        </w:tc>
      </w:tr>
      <w:tr w:rsidR="00A7128A" w14:paraId="0F4C78A7" w14:textId="77777777" w:rsidTr="006C7442">
        <w:trPr>
          <w:cantSplit/>
        </w:trPr>
        <w:tc>
          <w:tcPr>
            <w:tcW w:w="4974" w:type="dxa"/>
          </w:tcPr>
          <w:p w14:paraId="39E2EC62" w14:textId="03BD6149" w:rsidR="00A7128A" w:rsidRDefault="00A7128A" w:rsidP="00A7128A">
            <w:r>
              <w:t>GetOperatingSystem</w:t>
            </w:r>
          </w:p>
        </w:tc>
        <w:tc>
          <w:tcPr>
            <w:tcW w:w="4974" w:type="dxa"/>
          </w:tcPr>
          <w:p w14:paraId="51932B84" w14:textId="1349CCFE" w:rsidR="00A7128A" w:rsidRPr="00A7128A" w:rsidRDefault="00A7128A" w:rsidP="00A7128A">
            <w:pPr>
              <w:rPr>
                <w:rStyle w:val="Emphasis"/>
              </w:rPr>
            </w:pPr>
            <w:r w:rsidRPr="00A7128A">
              <w:rPr>
                <w:rStyle w:val="Emphasis"/>
              </w:rPr>
              <w:t>TRUE</w:t>
            </w:r>
          </w:p>
        </w:tc>
      </w:tr>
      <w:tr w:rsidR="00A7128A" w14:paraId="41BF5641" w14:textId="77777777" w:rsidTr="006C7442">
        <w:trPr>
          <w:cantSplit/>
        </w:trPr>
        <w:tc>
          <w:tcPr>
            <w:tcW w:w="4974" w:type="dxa"/>
          </w:tcPr>
          <w:p w14:paraId="23A6BD10" w14:textId="645CCBC9" w:rsidR="00A7128A" w:rsidRDefault="00A7128A" w:rsidP="00A7128A">
            <w:r>
              <w:rPr>
                <w:w w:val="95"/>
              </w:rPr>
              <w:t>GetTimeRangesOfBusinessDa</w:t>
            </w:r>
            <w:r>
              <w:rPr>
                <w:spacing w:val="21"/>
                <w:w w:val="99"/>
              </w:rPr>
              <w:t xml:space="preserve"> </w:t>
            </w:r>
            <w:r>
              <w:t>y</w:t>
            </w:r>
          </w:p>
        </w:tc>
        <w:tc>
          <w:tcPr>
            <w:tcW w:w="4974" w:type="dxa"/>
          </w:tcPr>
          <w:p w14:paraId="4EAFC7E8" w14:textId="5702C57F" w:rsidR="00A7128A" w:rsidRPr="00A7128A" w:rsidRDefault="00A7128A" w:rsidP="00A7128A">
            <w:pPr>
              <w:rPr>
                <w:rStyle w:val="Emphasis"/>
              </w:rPr>
            </w:pPr>
            <w:r w:rsidRPr="00A7128A">
              <w:rPr>
                <w:rStyle w:val="Emphasis"/>
              </w:rPr>
              <w:t>TRUE</w:t>
            </w:r>
          </w:p>
        </w:tc>
      </w:tr>
      <w:tr w:rsidR="00A7128A" w14:paraId="756962E4" w14:textId="77777777" w:rsidTr="006C7442">
        <w:trPr>
          <w:cantSplit/>
        </w:trPr>
        <w:tc>
          <w:tcPr>
            <w:tcW w:w="4974" w:type="dxa"/>
          </w:tcPr>
          <w:p w14:paraId="36214CA6" w14:textId="6703BE36" w:rsidR="00A7128A" w:rsidRDefault="00A7128A" w:rsidP="00A7128A">
            <w:pPr>
              <w:rPr>
                <w:w w:val="95"/>
              </w:rPr>
            </w:pPr>
            <w:r>
              <w:t>GreaterThan</w:t>
            </w:r>
          </w:p>
        </w:tc>
        <w:tc>
          <w:tcPr>
            <w:tcW w:w="4974" w:type="dxa"/>
          </w:tcPr>
          <w:p w14:paraId="368658D8" w14:textId="15A5015A" w:rsidR="00A7128A" w:rsidRPr="00A7128A" w:rsidRDefault="00A7128A" w:rsidP="00A7128A">
            <w:pPr>
              <w:rPr>
                <w:rStyle w:val="Emphasis"/>
              </w:rPr>
            </w:pPr>
            <w:r w:rsidRPr="00A7128A">
              <w:rPr>
                <w:rStyle w:val="Emphasis"/>
              </w:rPr>
              <w:t>TRUE</w:t>
            </w:r>
          </w:p>
        </w:tc>
      </w:tr>
      <w:tr w:rsidR="00A7128A" w14:paraId="7463FE35" w14:textId="77777777" w:rsidTr="006C7442">
        <w:trPr>
          <w:cantSplit/>
        </w:trPr>
        <w:tc>
          <w:tcPr>
            <w:tcW w:w="4974" w:type="dxa"/>
          </w:tcPr>
          <w:p w14:paraId="62C228A3" w14:textId="76B37426" w:rsidR="00A7128A" w:rsidRDefault="00A7128A" w:rsidP="00A7128A">
            <w:r>
              <w:t>GreaterThanOrEqual</w:t>
            </w:r>
          </w:p>
        </w:tc>
        <w:tc>
          <w:tcPr>
            <w:tcW w:w="4974" w:type="dxa"/>
          </w:tcPr>
          <w:p w14:paraId="4D9DDD97" w14:textId="5D7BCF1D" w:rsidR="00A7128A" w:rsidRPr="00A7128A" w:rsidRDefault="00A7128A" w:rsidP="00A7128A">
            <w:pPr>
              <w:rPr>
                <w:rStyle w:val="Emphasis"/>
              </w:rPr>
            </w:pPr>
            <w:r w:rsidRPr="00A7128A">
              <w:rPr>
                <w:rStyle w:val="Emphasis"/>
              </w:rPr>
              <w:t>TRUE</w:t>
            </w:r>
          </w:p>
        </w:tc>
      </w:tr>
      <w:tr w:rsidR="00A7128A" w14:paraId="2BC5EE06" w14:textId="77777777" w:rsidTr="006C7442">
        <w:trPr>
          <w:cantSplit/>
        </w:trPr>
        <w:tc>
          <w:tcPr>
            <w:tcW w:w="4974" w:type="dxa"/>
          </w:tcPr>
          <w:p w14:paraId="2FF42C9E" w14:textId="6349217D" w:rsidR="00A7128A" w:rsidRDefault="00A7128A" w:rsidP="00A7128A">
            <w:r>
              <w:t>HTTPGet</w:t>
            </w:r>
          </w:p>
        </w:tc>
        <w:tc>
          <w:tcPr>
            <w:tcW w:w="4974" w:type="dxa"/>
          </w:tcPr>
          <w:p w14:paraId="4560638B" w14:textId="079692ED" w:rsidR="00A7128A" w:rsidRPr="00A7128A" w:rsidRDefault="00A7128A" w:rsidP="00A7128A">
            <w:pPr>
              <w:rPr>
                <w:rStyle w:val="Emphasis"/>
              </w:rPr>
            </w:pPr>
            <w:r w:rsidRPr="00A7128A">
              <w:rPr>
                <w:rStyle w:val="Emphasis"/>
              </w:rPr>
              <w:t>FALSE</w:t>
            </w:r>
          </w:p>
        </w:tc>
      </w:tr>
      <w:tr w:rsidR="00A7128A" w14:paraId="44F3EE34" w14:textId="77777777" w:rsidTr="006C7442">
        <w:trPr>
          <w:cantSplit/>
        </w:trPr>
        <w:tc>
          <w:tcPr>
            <w:tcW w:w="4974" w:type="dxa"/>
          </w:tcPr>
          <w:p w14:paraId="2A40B46A" w14:textId="5D062824" w:rsidR="00A7128A" w:rsidRDefault="00A7128A" w:rsidP="00A7128A">
            <w:r>
              <w:t>HTTPRequest</w:t>
            </w:r>
          </w:p>
        </w:tc>
        <w:tc>
          <w:tcPr>
            <w:tcW w:w="4974" w:type="dxa"/>
          </w:tcPr>
          <w:p w14:paraId="0F5611E4" w14:textId="503ED275" w:rsidR="00A7128A" w:rsidRPr="00A7128A" w:rsidRDefault="00A7128A" w:rsidP="00A7128A">
            <w:pPr>
              <w:rPr>
                <w:rStyle w:val="Emphasis"/>
              </w:rPr>
            </w:pPr>
            <w:r w:rsidRPr="00A7128A">
              <w:rPr>
                <w:rStyle w:val="Emphasis"/>
              </w:rPr>
              <w:t>FALSE</w:t>
            </w:r>
          </w:p>
        </w:tc>
      </w:tr>
      <w:tr w:rsidR="00A7128A" w14:paraId="4472FEA3" w14:textId="77777777" w:rsidTr="006C7442">
        <w:trPr>
          <w:cantSplit/>
        </w:trPr>
        <w:tc>
          <w:tcPr>
            <w:tcW w:w="4974" w:type="dxa"/>
          </w:tcPr>
          <w:p w14:paraId="2DCCF028" w14:textId="0A9F7D2C" w:rsidR="00A7128A" w:rsidRDefault="00A7128A" w:rsidP="00A7128A">
            <w:r>
              <w:t>InsertIntoTaskList</w:t>
            </w:r>
          </w:p>
        </w:tc>
        <w:tc>
          <w:tcPr>
            <w:tcW w:w="4974" w:type="dxa"/>
          </w:tcPr>
          <w:p w14:paraId="2A25FCFC" w14:textId="2391BF2D" w:rsidR="00A7128A" w:rsidRPr="00A7128A" w:rsidRDefault="00A7128A" w:rsidP="00A7128A">
            <w:pPr>
              <w:rPr>
                <w:rStyle w:val="Emphasis"/>
              </w:rPr>
            </w:pPr>
            <w:r w:rsidRPr="00A7128A">
              <w:rPr>
                <w:rStyle w:val="Emphasis"/>
              </w:rPr>
              <w:t>TRUE</w:t>
            </w:r>
          </w:p>
        </w:tc>
      </w:tr>
      <w:tr w:rsidR="00A7128A" w14:paraId="04046905" w14:textId="77777777" w:rsidTr="006C7442">
        <w:trPr>
          <w:cantSplit/>
        </w:trPr>
        <w:tc>
          <w:tcPr>
            <w:tcW w:w="4974" w:type="dxa"/>
          </w:tcPr>
          <w:p w14:paraId="5B1A0E04" w14:textId="383D8EED" w:rsidR="00A7128A" w:rsidRDefault="00A7128A" w:rsidP="00A7128A">
            <w:r>
              <w:t>InvokeInventoryMethod</w:t>
            </w:r>
          </w:p>
        </w:tc>
        <w:tc>
          <w:tcPr>
            <w:tcW w:w="4974" w:type="dxa"/>
          </w:tcPr>
          <w:p w14:paraId="11989D9A" w14:textId="2CA0F716" w:rsidR="00A7128A" w:rsidRPr="00A7128A" w:rsidRDefault="00A7128A" w:rsidP="00A7128A">
            <w:pPr>
              <w:rPr>
                <w:rStyle w:val="Emphasis"/>
              </w:rPr>
            </w:pPr>
            <w:r w:rsidRPr="00A7128A">
              <w:rPr>
                <w:rStyle w:val="Emphasis"/>
              </w:rPr>
              <w:t>FALSE</w:t>
            </w:r>
          </w:p>
        </w:tc>
      </w:tr>
      <w:tr w:rsidR="00A7128A" w14:paraId="49FE6C89" w14:textId="77777777" w:rsidTr="006C7442">
        <w:trPr>
          <w:cantSplit/>
        </w:trPr>
        <w:tc>
          <w:tcPr>
            <w:tcW w:w="4974" w:type="dxa"/>
          </w:tcPr>
          <w:p w14:paraId="7F6EC400" w14:textId="4096930B" w:rsidR="00A7128A" w:rsidRDefault="00A7128A" w:rsidP="00A7128A">
            <w:r>
              <w:t>InvokeMethod</w:t>
            </w:r>
          </w:p>
        </w:tc>
        <w:tc>
          <w:tcPr>
            <w:tcW w:w="4974" w:type="dxa"/>
          </w:tcPr>
          <w:p w14:paraId="576234F3" w14:textId="6B93ED94" w:rsidR="00A7128A" w:rsidRPr="00A7128A" w:rsidRDefault="00A7128A" w:rsidP="00A7128A">
            <w:pPr>
              <w:rPr>
                <w:rStyle w:val="Emphasis"/>
              </w:rPr>
            </w:pPr>
            <w:r w:rsidRPr="00A7128A">
              <w:rPr>
                <w:rStyle w:val="Emphasis"/>
              </w:rPr>
              <w:t>FALSE</w:t>
            </w:r>
          </w:p>
        </w:tc>
      </w:tr>
      <w:tr w:rsidR="00A7128A" w14:paraId="59FDD553" w14:textId="77777777" w:rsidTr="006C7442">
        <w:trPr>
          <w:cantSplit/>
        </w:trPr>
        <w:tc>
          <w:tcPr>
            <w:tcW w:w="4974" w:type="dxa"/>
          </w:tcPr>
          <w:p w14:paraId="423556C7" w14:textId="79EDA811" w:rsidR="00A7128A" w:rsidRDefault="00A7128A" w:rsidP="00A7128A">
            <w:r>
              <w:t>IsTimeIncluded</w:t>
            </w:r>
          </w:p>
        </w:tc>
        <w:tc>
          <w:tcPr>
            <w:tcW w:w="4974" w:type="dxa"/>
          </w:tcPr>
          <w:p w14:paraId="134EE0EB" w14:textId="2D5588FE" w:rsidR="00A7128A" w:rsidRPr="00A7128A" w:rsidRDefault="00A7128A" w:rsidP="00A7128A">
            <w:pPr>
              <w:rPr>
                <w:rStyle w:val="Emphasis"/>
              </w:rPr>
            </w:pPr>
            <w:r w:rsidRPr="00A7128A">
              <w:rPr>
                <w:rStyle w:val="Emphasis"/>
              </w:rPr>
              <w:t>TRUE</w:t>
            </w:r>
          </w:p>
        </w:tc>
      </w:tr>
      <w:tr w:rsidR="00A7128A" w14:paraId="34142DC7" w14:textId="77777777" w:rsidTr="006C7442">
        <w:trPr>
          <w:cantSplit/>
        </w:trPr>
        <w:tc>
          <w:tcPr>
            <w:tcW w:w="4974" w:type="dxa"/>
          </w:tcPr>
          <w:p w14:paraId="3364AC66" w14:textId="052D0489" w:rsidR="00A7128A" w:rsidRDefault="00A7128A" w:rsidP="00A7128A">
            <w:r>
              <w:t>IsTrue</w:t>
            </w:r>
          </w:p>
        </w:tc>
        <w:tc>
          <w:tcPr>
            <w:tcW w:w="4974" w:type="dxa"/>
          </w:tcPr>
          <w:p w14:paraId="38368139" w14:textId="2B13BC0F" w:rsidR="00A7128A" w:rsidRPr="00A7128A" w:rsidRDefault="00A7128A" w:rsidP="00A7128A">
            <w:pPr>
              <w:rPr>
                <w:rStyle w:val="Emphasis"/>
              </w:rPr>
            </w:pPr>
            <w:r w:rsidRPr="00A7128A">
              <w:rPr>
                <w:rStyle w:val="Emphasis"/>
              </w:rPr>
              <w:t>TRUE</w:t>
            </w:r>
          </w:p>
        </w:tc>
      </w:tr>
      <w:tr w:rsidR="00A7128A" w14:paraId="588EE3BB" w14:textId="77777777" w:rsidTr="006C7442">
        <w:trPr>
          <w:cantSplit/>
        </w:trPr>
        <w:tc>
          <w:tcPr>
            <w:tcW w:w="4974" w:type="dxa"/>
          </w:tcPr>
          <w:p w14:paraId="2B682755" w14:textId="7CC36CCC" w:rsidR="00A7128A" w:rsidRDefault="00A7128A" w:rsidP="00A7128A">
            <w:r>
              <w:t>IsModule</w:t>
            </w:r>
          </w:p>
        </w:tc>
        <w:tc>
          <w:tcPr>
            <w:tcW w:w="4974" w:type="dxa"/>
          </w:tcPr>
          <w:p w14:paraId="55B9AFCF" w14:textId="7031D594" w:rsidR="00A7128A" w:rsidRPr="00A7128A" w:rsidRDefault="00A7128A" w:rsidP="00A7128A">
            <w:pPr>
              <w:rPr>
                <w:rStyle w:val="Emphasis"/>
              </w:rPr>
            </w:pPr>
            <w:r w:rsidRPr="00A7128A">
              <w:rPr>
                <w:rStyle w:val="Emphasis"/>
              </w:rPr>
              <w:t>TRUE</w:t>
            </w:r>
          </w:p>
        </w:tc>
      </w:tr>
      <w:tr w:rsidR="00166649" w14:paraId="509CFDF1" w14:textId="77777777" w:rsidTr="006C7442">
        <w:trPr>
          <w:cantSplit/>
        </w:trPr>
        <w:tc>
          <w:tcPr>
            <w:tcW w:w="4974" w:type="dxa"/>
          </w:tcPr>
          <w:p w14:paraId="05328D54" w14:textId="31C6E317" w:rsidR="00166649" w:rsidRDefault="00166649" w:rsidP="00A7128A">
            <w:r>
              <w:t>JsonToJava</w:t>
            </w:r>
          </w:p>
        </w:tc>
        <w:tc>
          <w:tcPr>
            <w:tcW w:w="4974" w:type="dxa"/>
          </w:tcPr>
          <w:p w14:paraId="7F64945F" w14:textId="7DFDA5E2" w:rsidR="00166649" w:rsidRPr="00A7128A" w:rsidRDefault="00166649" w:rsidP="00A7128A">
            <w:pPr>
              <w:rPr>
                <w:rStyle w:val="Emphasis"/>
              </w:rPr>
            </w:pPr>
            <w:r>
              <w:rPr>
                <w:rStyle w:val="Emphasis"/>
              </w:rPr>
              <w:t>TRUE</w:t>
            </w:r>
          </w:p>
        </w:tc>
      </w:tr>
      <w:tr w:rsidR="00A7128A" w14:paraId="6B2515F5" w14:textId="77777777" w:rsidTr="006C7442">
        <w:trPr>
          <w:cantSplit/>
        </w:trPr>
        <w:tc>
          <w:tcPr>
            <w:tcW w:w="4974" w:type="dxa"/>
          </w:tcPr>
          <w:p w14:paraId="4B6C1F03" w14:textId="08C83C43" w:rsidR="00A7128A" w:rsidRDefault="00A7128A" w:rsidP="00A7128A">
            <w:r>
              <w:rPr>
                <w:spacing w:val="-2"/>
              </w:rPr>
              <w:t>Java</w:t>
            </w:r>
          </w:p>
        </w:tc>
        <w:tc>
          <w:tcPr>
            <w:tcW w:w="4974" w:type="dxa"/>
          </w:tcPr>
          <w:p w14:paraId="0DEE8811" w14:textId="04BC8B51" w:rsidR="00A7128A" w:rsidRPr="00A7128A" w:rsidRDefault="00A7128A" w:rsidP="00A7128A">
            <w:pPr>
              <w:rPr>
                <w:rStyle w:val="Emphasis"/>
              </w:rPr>
            </w:pPr>
            <w:r w:rsidRPr="00A7128A">
              <w:rPr>
                <w:rStyle w:val="Emphasis"/>
              </w:rPr>
              <w:t>FALSE</w:t>
            </w:r>
          </w:p>
        </w:tc>
      </w:tr>
      <w:tr w:rsidR="00A7128A" w14:paraId="0EE8B13D" w14:textId="77777777" w:rsidTr="006C7442">
        <w:trPr>
          <w:cantSplit/>
        </w:trPr>
        <w:tc>
          <w:tcPr>
            <w:tcW w:w="4974" w:type="dxa"/>
          </w:tcPr>
          <w:p w14:paraId="1A2841A0" w14:textId="0FE428AF" w:rsidR="00A7128A" w:rsidRDefault="00A7128A" w:rsidP="00A7128A">
            <w:pPr>
              <w:rPr>
                <w:spacing w:val="-2"/>
              </w:rPr>
            </w:pPr>
            <w:r>
              <w:rPr>
                <w:spacing w:val="-2"/>
              </w:rPr>
              <w:t>JavaRule</w:t>
            </w:r>
          </w:p>
        </w:tc>
        <w:tc>
          <w:tcPr>
            <w:tcW w:w="4974" w:type="dxa"/>
          </w:tcPr>
          <w:p w14:paraId="156A50BF" w14:textId="3EF98BE7" w:rsidR="00A7128A" w:rsidRPr="00A7128A" w:rsidRDefault="00A7128A" w:rsidP="00A7128A">
            <w:pPr>
              <w:rPr>
                <w:rStyle w:val="Emphasis"/>
              </w:rPr>
            </w:pPr>
            <w:r w:rsidRPr="00A7128A">
              <w:rPr>
                <w:rStyle w:val="Emphasis"/>
              </w:rPr>
              <w:t>TRUE</w:t>
            </w:r>
          </w:p>
        </w:tc>
      </w:tr>
      <w:tr w:rsidR="00A7128A" w14:paraId="5726A4CE" w14:textId="77777777" w:rsidTr="006C7442">
        <w:trPr>
          <w:cantSplit/>
        </w:trPr>
        <w:tc>
          <w:tcPr>
            <w:tcW w:w="4974" w:type="dxa"/>
          </w:tcPr>
          <w:p w14:paraId="79EE9480" w14:textId="008D4F74" w:rsidR="00A7128A" w:rsidRDefault="00A7128A" w:rsidP="00A7128A">
            <w:pPr>
              <w:rPr>
                <w:spacing w:val="-2"/>
              </w:rPr>
            </w:pPr>
            <w:r>
              <w:t>JavaSwitch</w:t>
            </w:r>
          </w:p>
        </w:tc>
        <w:tc>
          <w:tcPr>
            <w:tcW w:w="4974" w:type="dxa"/>
          </w:tcPr>
          <w:p w14:paraId="50C3F5A0" w14:textId="482DB5BC" w:rsidR="00A7128A" w:rsidRPr="00A7128A" w:rsidRDefault="00A7128A" w:rsidP="00A7128A">
            <w:pPr>
              <w:rPr>
                <w:rStyle w:val="Emphasis"/>
              </w:rPr>
            </w:pPr>
            <w:r w:rsidRPr="00A7128A">
              <w:rPr>
                <w:rStyle w:val="Emphasis"/>
              </w:rPr>
              <w:t>TRUE</w:t>
            </w:r>
          </w:p>
        </w:tc>
      </w:tr>
      <w:tr w:rsidR="00A7128A" w14:paraId="4B6EFF09" w14:textId="77777777" w:rsidTr="006C7442">
        <w:trPr>
          <w:cantSplit/>
        </w:trPr>
        <w:tc>
          <w:tcPr>
            <w:tcW w:w="4974" w:type="dxa"/>
          </w:tcPr>
          <w:p w14:paraId="7C68C9E0" w14:textId="7C3AE790" w:rsidR="00A7128A" w:rsidRDefault="00A7128A" w:rsidP="00A7128A">
            <w:r>
              <w:t>KillJob</w:t>
            </w:r>
          </w:p>
        </w:tc>
        <w:tc>
          <w:tcPr>
            <w:tcW w:w="4974" w:type="dxa"/>
          </w:tcPr>
          <w:p w14:paraId="5B159035" w14:textId="7AD283B5" w:rsidR="00A7128A" w:rsidRPr="00A7128A" w:rsidRDefault="00A7128A" w:rsidP="00A7128A">
            <w:pPr>
              <w:rPr>
                <w:rStyle w:val="Emphasis"/>
              </w:rPr>
            </w:pPr>
            <w:r w:rsidRPr="00A7128A">
              <w:rPr>
                <w:rStyle w:val="Emphasis"/>
              </w:rPr>
              <w:t>FALSE</w:t>
            </w:r>
          </w:p>
        </w:tc>
      </w:tr>
      <w:tr w:rsidR="00A7128A" w14:paraId="5ADF05C7" w14:textId="77777777" w:rsidTr="006C7442">
        <w:trPr>
          <w:cantSplit/>
        </w:trPr>
        <w:tc>
          <w:tcPr>
            <w:tcW w:w="4974" w:type="dxa"/>
          </w:tcPr>
          <w:p w14:paraId="262B266F" w14:textId="38ED7B56" w:rsidR="00A7128A" w:rsidRDefault="00A7128A" w:rsidP="00A7128A">
            <w:r>
              <w:t>LessThan</w:t>
            </w:r>
          </w:p>
        </w:tc>
        <w:tc>
          <w:tcPr>
            <w:tcW w:w="4974" w:type="dxa"/>
          </w:tcPr>
          <w:p w14:paraId="606E2F43" w14:textId="09A15622" w:rsidR="00A7128A" w:rsidRPr="00A7128A" w:rsidRDefault="00A7128A" w:rsidP="00A7128A">
            <w:pPr>
              <w:rPr>
                <w:rStyle w:val="Emphasis"/>
              </w:rPr>
            </w:pPr>
            <w:r w:rsidRPr="00A7128A">
              <w:rPr>
                <w:rStyle w:val="Emphasis"/>
              </w:rPr>
              <w:t>TRUE</w:t>
            </w:r>
          </w:p>
        </w:tc>
      </w:tr>
      <w:tr w:rsidR="00A7128A" w14:paraId="1E743A60" w14:textId="77777777" w:rsidTr="006C7442">
        <w:trPr>
          <w:cantSplit/>
        </w:trPr>
        <w:tc>
          <w:tcPr>
            <w:tcW w:w="4974" w:type="dxa"/>
          </w:tcPr>
          <w:p w14:paraId="4167DD02" w14:textId="6BF03589" w:rsidR="00A7128A" w:rsidRDefault="00A7128A" w:rsidP="00A7128A">
            <w:r>
              <w:t>LessThanOrEqual</w:t>
            </w:r>
          </w:p>
        </w:tc>
        <w:tc>
          <w:tcPr>
            <w:tcW w:w="4974" w:type="dxa"/>
          </w:tcPr>
          <w:p w14:paraId="489678C8" w14:textId="7942BF9A" w:rsidR="00A7128A" w:rsidRPr="00A7128A" w:rsidRDefault="00A7128A" w:rsidP="00A7128A">
            <w:pPr>
              <w:rPr>
                <w:rStyle w:val="Emphasis"/>
              </w:rPr>
            </w:pPr>
            <w:r w:rsidRPr="00A7128A">
              <w:rPr>
                <w:rStyle w:val="Emphasis"/>
              </w:rPr>
              <w:t>TRUE</w:t>
            </w:r>
          </w:p>
        </w:tc>
      </w:tr>
      <w:tr w:rsidR="00A7128A" w14:paraId="5998C6B8" w14:textId="77777777" w:rsidTr="006C7442">
        <w:trPr>
          <w:cantSplit/>
        </w:trPr>
        <w:tc>
          <w:tcPr>
            <w:tcW w:w="4974" w:type="dxa"/>
          </w:tcPr>
          <w:p w14:paraId="34A4333C" w14:textId="550C5FDA" w:rsidR="00A7128A" w:rsidRDefault="00A7128A" w:rsidP="00A7128A">
            <w:r>
              <w:t>Log</w:t>
            </w:r>
          </w:p>
        </w:tc>
        <w:tc>
          <w:tcPr>
            <w:tcW w:w="4974" w:type="dxa"/>
          </w:tcPr>
          <w:p w14:paraId="1A4E624F" w14:textId="56C61452" w:rsidR="00A7128A" w:rsidRPr="00A7128A" w:rsidRDefault="00A7128A" w:rsidP="00A7128A">
            <w:pPr>
              <w:rPr>
                <w:rStyle w:val="Emphasis"/>
              </w:rPr>
            </w:pPr>
            <w:r w:rsidRPr="00A7128A">
              <w:rPr>
                <w:rStyle w:val="Emphasis"/>
              </w:rPr>
              <w:t>FALSE</w:t>
            </w:r>
          </w:p>
        </w:tc>
      </w:tr>
      <w:tr w:rsidR="00A7128A" w14:paraId="7A879709" w14:textId="77777777" w:rsidTr="006C7442">
        <w:trPr>
          <w:cantSplit/>
        </w:trPr>
        <w:tc>
          <w:tcPr>
            <w:tcW w:w="4974" w:type="dxa"/>
          </w:tcPr>
          <w:p w14:paraId="4138DDFE" w14:textId="3EBA2689" w:rsidR="00A7128A" w:rsidRDefault="00A7128A" w:rsidP="00A7128A">
            <w:r>
              <w:t>MapData</w:t>
            </w:r>
          </w:p>
        </w:tc>
        <w:tc>
          <w:tcPr>
            <w:tcW w:w="4974" w:type="dxa"/>
          </w:tcPr>
          <w:p w14:paraId="3DA93A75" w14:textId="06652FC3" w:rsidR="00A7128A" w:rsidRPr="00A7128A" w:rsidRDefault="00A7128A" w:rsidP="00A7128A">
            <w:pPr>
              <w:rPr>
                <w:rStyle w:val="Emphasis"/>
              </w:rPr>
            </w:pPr>
            <w:r w:rsidRPr="00A7128A">
              <w:rPr>
                <w:rStyle w:val="Emphasis"/>
              </w:rPr>
              <w:t>TRUE</w:t>
            </w:r>
          </w:p>
        </w:tc>
      </w:tr>
      <w:tr w:rsidR="00A7128A" w14:paraId="70503001" w14:textId="77777777" w:rsidTr="006C7442">
        <w:trPr>
          <w:cantSplit/>
        </w:trPr>
        <w:tc>
          <w:tcPr>
            <w:tcW w:w="4974" w:type="dxa"/>
          </w:tcPr>
          <w:p w14:paraId="0F1D6801" w14:textId="4F4E876E" w:rsidR="00A7128A" w:rsidRDefault="00A7128A" w:rsidP="00A7128A">
            <w:r>
              <w:t>MatchDBQuery</w:t>
            </w:r>
          </w:p>
        </w:tc>
        <w:tc>
          <w:tcPr>
            <w:tcW w:w="4974" w:type="dxa"/>
          </w:tcPr>
          <w:p w14:paraId="762BA907" w14:textId="12AE648D" w:rsidR="00A7128A" w:rsidRPr="00A7128A" w:rsidRDefault="00A7128A" w:rsidP="00A7128A">
            <w:pPr>
              <w:rPr>
                <w:rStyle w:val="Emphasis"/>
              </w:rPr>
            </w:pPr>
            <w:r w:rsidRPr="00A7128A">
              <w:rPr>
                <w:rStyle w:val="Emphasis"/>
              </w:rPr>
              <w:t>TRUE</w:t>
            </w:r>
          </w:p>
        </w:tc>
      </w:tr>
      <w:tr w:rsidR="00A7128A" w14:paraId="321C86D4" w14:textId="77777777" w:rsidTr="006C7442">
        <w:trPr>
          <w:cantSplit/>
        </w:trPr>
        <w:tc>
          <w:tcPr>
            <w:tcW w:w="4974" w:type="dxa"/>
          </w:tcPr>
          <w:p w14:paraId="3431471E" w14:textId="0B6D3482" w:rsidR="00A7128A" w:rsidRDefault="00A7128A" w:rsidP="00A7128A">
            <w:r>
              <w:t>MatchDBStore</w:t>
            </w:r>
          </w:p>
        </w:tc>
        <w:tc>
          <w:tcPr>
            <w:tcW w:w="4974" w:type="dxa"/>
          </w:tcPr>
          <w:p w14:paraId="61820C48" w14:textId="778417A5" w:rsidR="00A7128A" w:rsidRPr="00A7128A" w:rsidRDefault="00A7128A" w:rsidP="00A7128A">
            <w:pPr>
              <w:rPr>
                <w:rStyle w:val="Emphasis"/>
              </w:rPr>
            </w:pPr>
            <w:r w:rsidRPr="00A7128A">
              <w:rPr>
                <w:rStyle w:val="Emphasis"/>
              </w:rPr>
              <w:t>TRUE</w:t>
            </w:r>
          </w:p>
        </w:tc>
      </w:tr>
      <w:tr w:rsidR="00A7128A" w14:paraId="1C1D0E05" w14:textId="77777777" w:rsidTr="006C7442">
        <w:trPr>
          <w:cantSplit/>
        </w:trPr>
        <w:tc>
          <w:tcPr>
            <w:tcW w:w="4974" w:type="dxa"/>
          </w:tcPr>
          <w:p w14:paraId="1512B579" w14:textId="1733FADC" w:rsidR="00A7128A" w:rsidRDefault="00487A5F" w:rsidP="00A7128A">
            <w:r>
              <w:t>MethodRule</w:t>
            </w:r>
          </w:p>
        </w:tc>
        <w:tc>
          <w:tcPr>
            <w:tcW w:w="4974" w:type="dxa"/>
          </w:tcPr>
          <w:p w14:paraId="09C8A606" w14:textId="6A578432" w:rsidR="00A7128A" w:rsidRPr="00A7128A" w:rsidRDefault="00A7128A" w:rsidP="00A7128A">
            <w:pPr>
              <w:rPr>
                <w:rStyle w:val="Emphasis"/>
              </w:rPr>
            </w:pPr>
            <w:r w:rsidRPr="00A7128A">
              <w:rPr>
                <w:rStyle w:val="Emphasis"/>
              </w:rPr>
              <w:t>FALSE</w:t>
            </w:r>
          </w:p>
        </w:tc>
      </w:tr>
      <w:tr w:rsidR="00166649" w14:paraId="159C8A38" w14:textId="77777777" w:rsidTr="006C7442">
        <w:trPr>
          <w:cantSplit/>
        </w:trPr>
        <w:tc>
          <w:tcPr>
            <w:tcW w:w="4974" w:type="dxa"/>
          </w:tcPr>
          <w:p w14:paraId="478504DA" w14:textId="316F3793" w:rsidR="00166649" w:rsidRDefault="00166649" w:rsidP="00A7128A">
            <w:r>
              <w:t>MethodSwitch</w:t>
            </w:r>
          </w:p>
        </w:tc>
        <w:tc>
          <w:tcPr>
            <w:tcW w:w="4974" w:type="dxa"/>
          </w:tcPr>
          <w:p w14:paraId="5518059F" w14:textId="12B3C2D8" w:rsidR="00166649" w:rsidRPr="00A7128A" w:rsidRDefault="00166649" w:rsidP="00A7128A">
            <w:pPr>
              <w:rPr>
                <w:rStyle w:val="Emphasis"/>
              </w:rPr>
            </w:pPr>
            <w:r>
              <w:rPr>
                <w:rStyle w:val="Emphasis"/>
              </w:rPr>
              <w:t>FALSE</w:t>
            </w:r>
          </w:p>
        </w:tc>
      </w:tr>
      <w:tr w:rsidR="00A7128A" w14:paraId="6F8016DD" w14:textId="77777777" w:rsidTr="006C7442">
        <w:trPr>
          <w:cantSplit/>
        </w:trPr>
        <w:tc>
          <w:tcPr>
            <w:tcW w:w="4974" w:type="dxa"/>
          </w:tcPr>
          <w:p w14:paraId="16645991" w14:textId="1FFA0244" w:rsidR="00A7128A" w:rsidRDefault="00A7128A" w:rsidP="00A7128A">
            <w:r>
              <w:t>ModifyScheduledJob</w:t>
            </w:r>
          </w:p>
        </w:tc>
        <w:tc>
          <w:tcPr>
            <w:tcW w:w="4974" w:type="dxa"/>
          </w:tcPr>
          <w:p w14:paraId="22CCD62F" w14:textId="5535A66C" w:rsidR="00A7128A" w:rsidRPr="00A7128A" w:rsidRDefault="00A7128A" w:rsidP="00A7128A">
            <w:pPr>
              <w:rPr>
                <w:rStyle w:val="Emphasis"/>
              </w:rPr>
            </w:pPr>
            <w:r w:rsidRPr="00A7128A">
              <w:rPr>
                <w:rStyle w:val="Emphasis"/>
              </w:rPr>
              <w:t>FALSE</w:t>
            </w:r>
          </w:p>
        </w:tc>
      </w:tr>
      <w:tr w:rsidR="00A7128A" w14:paraId="226A2753" w14:textId="77777777" w:rsidTr="006C7442">
        <w:trPr>
          <w:cantSplit/>
        </w:trPr>
        <w:tc>
          <w:tcPr>
            <w:tcW w:w="4974" w:type="dxa"/>
          </w:tcPr>
          <w:p w14:paraId="6D5DED4C" w14:textId="5D736495" w:rsidR="00A7128A" w:rsidRDefault="00A7128A" w:rsidP="00A7128A">
            <w:r>
              <w:t>MoveFile</w:t>
            </w:r>
          </w:p>
        </w:tc>
        <w:tc>
          <w:tcPr>
            <w:tcW w:w="4974" w:type="dxa"/>
          </w:tcPr>
          <w:p w14:paraId="47656BBA" w14:textId="2EE68245" w:rsidR="00A7128A" w:rsidRPr="00A7128A" w:rsidRDefault="00A7128A" w:rsidP="00A7128A">
            <w:pPr>
              <w:rPr>
                <w:rStyle w:val="Emphasis"/>
              </w:rPr>
            </w:pPr>
            <w:r w:rsidRPr="00A7128A">
              <w:rPr>
                <w:rStyle w:val="Emphasis"/>
              </w:rPr>
              <w:t>FALSE</w:t>
            </w:r>
          </w:p>
        </w:tc>
      </w:tr>
      <w:tr w:rsidR="00A7128A" w14:paraId="4B1623D7" w14:textId="77777777" w:rsidTr="006C7442">
        <w:trPr>
          <w:cantSplit/>
        </w:trPr>
        <w:tc>
          <w:tcPr>
            <w:tcW w:w="4974" w:type="dxa"/>
          </w:tcPr>
          <w:p w14:paraId="005D733A" w14:textId="2B69D097" w:rsidR="00A7128A" w:rsidRDefault="00A7128A" w:rsidP="00A7128A">
            <w:r>
              <w:t>MultiAssign</w:t>
            </w:r>
          </w:p>
        </w:tc>
        <w:tc>
          <w:tcPr>
            <w:tcW w:w="4974" w:type="dxa"/>
          </w:tcPr>
          <w:p w14:paraId="1C1A3A16" w14:textId="1573F066" w:rsidR="00A7128A" w:rsidRPr="00A7128A" w:rsidRDefault="00A7128A" w:rsidP="00A7128A">
            <w:pPr>
              <w:rPr>
                <w:rStyle w:val="Emphasis"/>
              </w:rPr>
            </w:pPr>
            <w:r w:rsidRPr="00A7128A">
              <w:rPr>
                <w:rStyle w:val="Emphasis"/>
              </w:rPr>
              <w:t>TRUE</w:t>
            </w:r>
          </w:p>
        </w:tc>
      </w:tr>
      <w:tr w:rsidR="00A7128A" w14:paraId="00E9E2BA" w14:textId="77777777" w:rsidTr="006C7442">
        <w:trPr>
          <w:cantSplit/>
        </w:trPr>
        <w:tc>
          <w:tcPr>
            <w:tcW w:w="4974" w:type="dxa"/>
          </w:tcPr>
          <w:p w14:paraId="246AD7A3" w14:textId="27AB9AB1" w:rsidR="00A7128A" w:rsidRDefault="00A7128A" w:rsidP="00A7128A">
            <w:r>
              <w:t>Multiply</w:t>
            </w:r>
          </w:p>
        </w:tc>
        <w:tc>
          <w:tcPr>
            <w:tcW w:w="4974" w:type="dxa"/>
          </w:tcPr>
          <w:p w14:paraId="31DF3D6A" w14:textId="7D5A36B7" w:rsidR="00A7128A" w:rsidRPr="00A7128A" w:rsidRDefault="00A7128A" w:rsidP="00A7128A">
            <w:pPr>
              <w:rPr>
                <w:rStyle w:val="Emphasis"/>
              </w:rPr>
            </w:pPr>
            <w:r w:rsidRPr="00A7128A">
              <w:rPr>
                <w:rStyle w:val="Emphasis"/>
              </w:rPr>
              <w:t>TRUE</w:t>
            </w:r>
          </w:p>
        </w:tc>
      </w:tr>
      <w:tr w:rsidR="00A7128A" w14:paraId="55CD84B9" w14:textId="77777777" w:rsidTr="006C7442">
        <w:trPr>
          <w:cantSplit/>
        </w:trPr>
        <w:tc>
          <w:tcPr>
            <w:tcW w:w="4974" w:type="dxa"/>
          </w:tcPr>
          <w:p w14:paraId="6FA813D1" w14:textId="4869852C" w:rsidR="00A7128A" w:rsidRDefault="00A7128A" w:rsidP="00A7128A">
            <w:r>
              <w:t>MutexGetInfo</w:t>
            </w:r>
          </w:p>
        </w:tc>
        <w:tc>
          <w:tcPr>
            <w:tcW w:w="4974" w:type="dxa"/>
          </w:tcPr>
          <w:p w14:paraId="1E0D1F0E" w14:textId="1326CC44" w:rsidR="00A7128A" w:rsidRPr="00A7128A" w:rsidRDefault="00A7128A" w:rsidP="00A7128A">
            <w:pPr>
              <w:rPr>
                <w:rStyle w:val="Emphasis"/>
              </w:rPr>
            </w:pPr>
            <w:r w:rsidRPr="00A7128A">
              <w:rPr>
                <w:rStyle w:val="Emphasis"/>
              </w:rPr>
              <w:t>TRUE</w:t>
            </w:r>
          </w:p>
        </w:tc>
      </w:tr>
      <w:tr w:rsidR="00A7128A" w14:paraId="2A3E2159" w14:textId="77777777" w:rsidTr="006C7442">
        <w:trPr>
          <w:cantSplit/>
        </w:trPr>
        <w:tc>
          <w:tcPr>
            <w:tcW w:w="4974" w:type="dxa"/>
          </w:tcPr>
          <w:p w14:paraId="3010348F" w14:textId="2C921F16" w:rsidR="00A7128A" w:rsidRDefault="00A7128A" w:rsidP="00A7128A">
            <w:r>
              <w:t>MutexLock</w:t>
            </w:r>
          </w:p>
        </w:tc>
        <w:tc>
          <w:tcPr>
            <w:tcW w:w="4974" w:type="dxa"/>
          </w:tcPr>
          <w:p w14:paraId="78BD124F" w14:textId="7CBF5AF7" w:rsidR="00A7128A" w:rsidRPr="00A7128A" w:rsidRDefault="00A7128A" w:rsidP="00A7128A">
            <w:pPr>
              <w:rPr>
                <w:rStyle w:val="Emphasis"/>
              </w:rPr>
            </w:pPr>
            <w:r w:rsidRPr="00A7128A">
              <w:rPr>
                <w:rStyle w:val="Emphasis"/>
              </w:rPr>
              <w:t>FALSE</w:t>
            </w:r>
          </w:p>
        </w:tc>
      </w:tr>
      <w:tr w:rsidR="00A7128A" w14:paraId="1B394F8C" w14:textId="77777777" w:rsidTr="006C7442">
        <w:trPr>
          <w:cantSplit/>
        </w:trPr>
        <w:tc>
          <w:tcPr>
            <w:tcW w:w="4974" w:type="dxa"/>
          </w:tcPr>
          <w:p w14:paraId="72B864B4" w14:textId="00AD5D25" w:rsidR="00A7128A" w:rsidRDefault="00A7128A" w:rsidP="00A7128A">
            <w:r>
              <w:t>MutexSetInfo</w:t>
            </w:r>
          </w:p>
        </w:tc>
        <w:tc>
          <w:tcPr>
            <w:tcW w:w="4974" w:type="dxa"/>
          </w:tcPr>
          <w:p w14:paraId="26FC4FD8" w14:textId="15DAF929" w:rsidR="00A7128A" w:rsidRPr="00A7128A" w:rsidRDefault="00A7128A" w:rsidP="00A7128A">
            <w:pPr>
              <w:rPr>
                <w:rStyle w:val="Emphasis"/>
              </w:rPr>
            </w:pPr>
            <w:r w:rsidRPr="00A7128A">
              <w:rPr>
                <w:rStyle w:val="Emphasis"/>
              </w:rPr>
              <w:t>FALSE</w:t>
            </w:r>
          </w:p>
        </w:tc>
      </w:tr>
      <w:tr w:rsidR="00A7128A" w14:paraId="52852A36" w14:textId="77777777" w:rsidTr="006C7442">
        <w:trPr>
          <w:cantSplit/>
        </w:trPr>
        <w:tc>
          <w:tcPr>
            <w:tcW w:w="4974" w:type="dxa"/>
          </w:tcPr>
          <w:p w14:paraId="033EE80F" w14:textId="59B1437D" w:rsidR="00A7128A" w:rsidRDefault="00A7128A" w:rsidP="00A7128A">
            <w:r>
              <w:t>MutexUnlock</w:t>
            </w:r>
          </w:p>
        </w:tc>
        <w:tc>
          <w:tcPr>
            <w:tcW w:w="4974" w:type="dxa"/>
          </w:tcPr>
          <w:p w14:paraId="1F5937DB" w14:textId="00770581" w:rsidR="00A7128A" w:rsidRPr="00A7128A" w:rsidRDefault="00A7128A" w:rsidP="00A7128A">
            <w:pPr>
              <w:rPr>
                <w:rStyle w:val="Emphasis"/>
              </w:rPr>
            </w:pPr>
            <w:r w:rsidRPr="00A7128A">
              <w:rPr>
                <w:rStyle w:val="Emphasis"/>
              </w:rPr>
              <w:t>FALSE</w:t>
            </w:r>
          </w:p>
        </w:tc>
      </w:tr>
      <w:tr w:rsidR="00A7128A" w14:paraId="5A0973ED" w14:textId="77777777" w:rsidTr="006C7442">
        <w:trPr>
          <w:cantSplit/>
        </w:trPr>
        <w:tc>
          <w:tcPr>
            <w:tcW w:w="4974" w:type="dxa"/>
          </w:tcPr>
          <w:p w14:paraId="196D72E4" w14:textId="37B12251" w:rsidR="00A7128A" w:rsidRDefault="00A7128A" w:rsidP="00A7128A">
            <w:r>
              <w:t>Not</w:t>
            </w:r>
          </w:p>
        </w:tc>
        <w:tc>
          <w:tcPr>
            <w:tcW w:w="4974" w:type="dxa"/>
          </w:tcPr>
          <w:p w14:paraId="16DD4DC7" w14:textId="217E4163" w:rsidR="00A7128A" w:rsidRPr="00A7128A" w:rsidRDefault="00A7128A" w:rsidP="00A7128A">
            <w:pPr>
              <w:rPr>
                <w:rStyle w:val="Emphasis"/>
              </w:rPr>
            </w:pPr>
            <w:r w:rsidRPr="00A7128A">
              <w:rPr>
                <w:rStyle w:val="Emphasis"/>
              </w:rPr>
              <w:t>TRUE</w:t>
            </w:r>
          </w:p>
        </w:tc>
      </w:tr>
      <w:tr w:rsidR="00166649" w14:paraId="6D6D91E1" w14:textId="77777777" w:rsidTr="006C7442">
        <w:trPr>
          <w:cantSplit/>
        </w:trPr>
        <w:tc>
          <w:tcPr>
            <w:tcW w:w="4974" w:type="dxa"/>
          </w:tcPr>
          <w:p w14:paraId="7BC1D711" w14:textId="1F8266F7" w:rsidR="00166649" w:rsidRDefault="00166649" w:rsidP="00A7128A">
            <w:pPr>
              <w:rPr>
                <w:spacing w:val="-2"/>
              </w:rPr>
            </w:pPr>
            <w:r>
              <w:rPr>
                <w:spacing w:val="-2"/>
              </w:rPr>
              <w:t>ParseTemplate</w:t>
            </w:r>
          </w:p>
        </w:tc>
        <w:tc>
          <w:tcPr>
            <w:tcW w:w="4974" w:type="dxa"/>
          </w:tcPr>
          <w:p w14:paraId="5664A07C" w14:textId="68B4DFE1" w:rsidR="00166649" w:rsidRPr="00A7128A" w:rsidRDefault="00166649" w:rsidP="00A7128A">
            <w:pPr>
              <w:rPr>
                <w:rStyle w:val="Emphasis"/>
              </w:rPr>
            </w:pPr>
            <w:r>
              <w:rPr>
                <w:rStyle w:val="Emphasis"/>
              </w:rPr>
              <w:t>TRUE</w:t>
            </w:r>
          </w:p>
        </w:tc>
      </w:tr>
      <w:tr w:rsidR="00A7128A" w14:paraId="35B81846" w14:textId="77777777" w:rsidTr="006C7442">
        <w:trPr>
          <w:cantSplit/>
        </w:trPr>
        <w:tc>
          <w:tcPr>
            <w:tcW w:w="4974" w:type="dxa"/>
          </w:tcPr>
          <w:p w14:paraId="340F754F" w14:textId="7287FFD5" w:rsidR="00A7128A" w:rsidRDefault="00A7128A" w:rsidP="00A7128A">
            <w:pPr>
              <w:rPr>
                <w:spacing w:val="-2"/>
              </w:rPr>
            </w:pPr>
            <w:r>
              <w:rPr>
                <w:spacing w:val="-1"/>
              </w:rPr>
              <w:t>PatternMatch</w:t>
            </w:r>
          </w:p>
        </w:tc>
        <w:tc>
          <w:tcPr>
            <w:tcW w:w="4974" w:type="dxa"/>
          </w:tcPr>
          <w:p w14:paraId="501415D0" w14:textId="666E7661" w:rsidR="00A7128A" w:rsidRPr="00A7128A" w:rsidRDefault="00A7128A" w:rsidP="00A7128A">
            <w:pPr>
              <w:rPr>
                <w:rStyle w:val="Emphasis"/>
              </w:rPr>
            </w:pPr>
            <w:r w:rsidRPr="00A7128A">
              <w:rPr>
                <w:rStyle w:val="Emphasis"/>
              </w:rPr>
              <w:t>FALSE</w:t>
            </w:r>
          </w:p>
        </w:tc>
      </w:tr>
      <w:tr w:rsidR="00A7128A" w14:paraId="58E2BE13" w14:textId="77777777" w:rsidTr="006C7442">
        <w:trPr>
          <w:cantSplit/>
        </w:trPr>
        <w:tc>
          <w:tcPr>
            <w:tcW w:w="4974" w:type="dxa"/>
          </w:tcPr>
          <w:p w14:paraId="47AAF62A" w14:textId="0DA2BF57" w:rsidR="00A7128A" w:rsidRDefault="00A7128A" w:rsidP="00A7128A">
            <w:pPr>
              <w:rPr>
                <w:spacing w:val="-1"/>
              </w:rPr>
            </w:pPr>
            <w:r>
              <w:rPr>
                <w:spacing w:val="-8"/>
              </w:rPr>
              <w:t>PAYG</w:t>
            </w:r>
          </w:p>
        </w:tc>
        <w:tc>
          <w:tcPr>
            <w:tcW w:w="4974" w:type="dxa"/>
          </w:tcPr>
          <w:p w14:paraId="04B292FC" w14:textId="37931751" w:rsidR="00A7128A" w:rsidRPr="00A7128A" w:rsidRDefault="00A7128A" w:rsidP="00A7128A">
            <w:pPr>
              <w:rPr>
                <w:rStyle w:val="Emphasis"/>
              </w:rPr>
            </w:pPr>
            <w:r w:rsidRPr="00A7128A">
              <w:rPr>
                <w:rStyle w:val="Emphasis"/>
              </w:rPr>
              <w:t>FALSE</w:t>
            </w:r>
          </w:p>
        </w:tc>
      </w:tr>
      <w:tr w:rsidR="00A7128A" w14:paraId="6634034E" w14:textId="77777777" w:rsidTr="006C7442">
        <w:trPr>
          <w:cantSplit/>
        </w:trPr>
        <w:tc>
          <w:tcPr>
            <w:tcW w:w="4974" w:type="dxa"/>
          </w:tcPr>
          <w:p w14:paraId="68A98064" w14:textId="746FB4BA" w:rsidR="00A7128A" w:rsidRDefault="00A7128A" w:rsidP="00A7128A">
            <w:pPr>
              <w:rPr>
                <w:spacing w:val="-8"/>
              </w:rPr>
            </w:pPr>
            <w:r>
              <w:lastRenderedPageBreak/>
              <w:t>PPU</w:t>
            </w:r>
          </w:p>
        </w:tc>
        <w:tc>
          <w:tcPr>
            <w:tcW w:w="4974" w:type="dxa"/>
          </w:tcPr>
          <w:p w14:paraId="49AF6839" w14:textId="7C754B43" w:rsidR="00A7128A" w:rsidRPr="00A7128A" w:rsidRDefault="00A7128A" w:rsidP="00A7128A">
            <w:pPr>
              <w:rPr>
                <w:rStyle w:val="Emphasis"/>
              </w:rPr>
            </w:pPr>
            <w:r w:rsidRPr="00A7128A">
              <w:rPr>
                <w:rStyle w:val="Emphasis"/>
              </w:rPr>
              <w:t>FALSE</w:t>
            </w:r>
          </w:p>
        </w:tc>
      </w:tr>
      <w:tr w:rsidR="00A7128A" w14:paraId="4CEE2E6F" w14:textId="77777777" w:rsidTr="006C7442">
        <w:trPr>
          <w:cantSplit/>
        </w:trPr>
        <w:tc>
          <w:tcPr>
            <w:tcW w:w="4974" w:type="dxa"/>
          </w:tcPr>
          <w:p w14:paraId="5C246586" w14:textId="687833A9" w:rsidR="00A7128A" w:rsidRDefault="00A7128A" w:rsidP="00A7128A">
            <w:r>
              <w:t>PutMessage</w:t>
            </w:r>
          </w:p>
        </w:tc>
        <w:tc>
          <w:tcPr>
            <w:tcW w:w="4974" w:type="dxa"/>
          </w:tcPr>
          <w:p w14:paraId="7B57B04D" w14:textId="6662C457" w:rsidR="00A7128A" w:rsidRPr="00A7128A" w:rsidRDefault="00A7128A" w:rsidP="00A7128A">
            <w:pPr>
              <w:rPr>
                <w:rStyle w:val="Emphasis"/>
              </w:rPr>
            </w:pPr>
            <w:r w:rsidRPr="00A7128A">
              <w:rPr>
                <w:rStyle w:val="Emphasis"/>
              </w:rPr>
              <w:t>FALSE</w:t>
            </w:r>
          </w:p>
        </w:tc>
      </w:tr>
      <w:tr w:rsidR="00A7128A" w14:paraId="2C80B056" w14:textId="77777777" w:rsidTr="006C7442">
        <w:trPr>
          <w:cantSplit/>
        </w:trPr>
        <w:tc>
          <w:tcPr>
            <w:tcW w:w="4974" w:type="dxa"/>
          </w:tcPr>
          <w:p w14:paraId="2DC31170" w14:textId="5FF9AB95" w:rsidR="00A7128A" w:rsidRDefault="00A7128A" w:rsidP="00A7128A">
            <w:r>
              <w:rPr>
                <w:spacing w:val="-1"/>
              </w:rPr>
              <w:t>QueryInventory</w:t>
            </w:r>
          </w:p>
        </w:tc>
        <w:tc>
          <w:tcPr>
            <w:tcW w:w="4974" w:type="dxa"/>
          </w:tcPr>
          <w:p w14:paraId="2F80C351" w14:textId="083852E4" w:rsidR="00A7128A" w:rsidRPr="00A7128A" w:rsidRDefault="00A7128A" w:rsidP="00A7128A">
            <w:pPr>
              <w:rPr>
                <w:rStyle w:val="Emphasis"/>
              </w:rPr>
            </w:pPr>
            <w:r w:rsidRPr="00A7128A">
              <w:rPr>
                <w:rStyle w:val="Emphasis"/>
              </w:rPr>
              <w:t>TRUE</w:t>
            </w:r>
          </w:p>
        </w:tc>
      </w:tr>
      <w:tr w:rsidR="00A7128A" w14:paraId="70CB4353" w14:textId="77777777" w:rsidTr="006C7442">
        <w:trPr>
          <w:cantSplit/>
        </w:trPr>
        <w:tc>
          <w:tcPr>
            <w:tcW w:w="4974" w:type="dxa"/>
          </w:tcPr>
          <w:p w14:paraId="721FFC34" w14:textId="40E2BC0A" w:rsidR="00A7128A" w:rsidRDefault="00A7128A" w:rsidP="00A7128A">
            <w:pPr>
              <w:rPr>
                <w:spacing w:val="-1"/>
              </w:rPr>
            </w:pPr>
            <w:r>
              <w:rPr>
                <w:spacing w:val="-1"/>
              </w:rPr>
              <w:t>QueryScheduledJobs</w:t>
            </w:r>
          </w:p>
        </w:tc>
        <w:tc>
          <w:tcPr>
            <w:tcW w:w="4974" w:type="dxa"/>
          </w:tcPr>
          <w:p w14:paraId="501B58AA" w14:textId="5554B342" w:rsidR="00A7128A" w:rsidRPr="00A7128A" w:rsidRDefault="00A7128A" w:rsidP="00A7128A">
            <w:pPr>
              <w:rPr>
                <w:rStyle w:val="Emphasis"/>
              </w:rPr>
            </w:pPr>
            <w:r w:rsidRPr="00A7128A">
              <w:rPr>
                <w:rStyle w:val="Emphasis"/>
              </w:rPr>
              <w:t>TRUE</w:t>
            </w:r>
          </w:p>
        </w:tc>
      </w:tr>
      <w:tr w:rsidR="00A7128A" w14:paraId="08A0F03D" w14:textId="77777777" w:rsidTr="006C7442">
        <w:trPr>
          <w:cantSplit/>
        </w:trPr>
        <w:tc>
          <w:tcPr>
            <w:tcW w:w="4974" w:type="dxa"/>
          </w:tcPr>
          <w:p w14:paraId="40FC18CF" w14:textId="212CFD99" w:rsidR="00A7128A" w:rsidRDefault="00A7128A" w:rsidP="00A7128A">
            <w:pPr>
              <w:rPr>
                <w:spacing w:val="-1"/>
              </w:rPr>
            </w:pPr>
            <w:r>
              <w:t>QueryServiceInstance</w:t>
            </w:r>
          </w:p>
        </w:tc>
        <w:tc>
          <w:tcPr>
            <w:tcW w:w="4974" w:type="dxa"/>
          </w:tcPr>
          <w:p w14:paraId="22509D7C" w14:textId="56099B37" w:rsidR="00A7128A" w:rsidRPr="00A7128A" w:rsidRDefault="00A7128A" w:rsidP="00A7128A">
            <w:pPr>
              <w:rPr>
                <w:rStyle w:val="Emphasis"/>
              </w:rPr>
            </w:pPr>
            <w:r w:rsidRPr="00A7128A">
              <w:rPr>
                <w:rStyle w:val="Emphasis"/>
              </w:rPr>
              <w:t>TRUE</w:t>
            </w:r>
          </w:p>
        </w:tc>
      </w:tr>
      <w:tr w:rsidR="00A7128A" w14:paraId="755E20C7" w14:textId="77777777" w:rsidTr="006C7442">
        <w:trPr>
          <w:cantSplit/>
        </w:trPr>
        <w:tc>
          <w:tcPr>
            <w:tcW w:w="4974" w:type="dxa"/>
          </w:tcPr>
          <w:p w14:paraId="7A1DE0B6" w14:textId="371C6648" w:rsidR="00A7128A" w:rsidRDefault="00A7128A" w:rsidP="00A7128A">
            <w:pPr>
              <w:rPr>
                <w:w w:val="95"/>
              </w:rPr>
            </w:pPr>
            <w:r>
              <w:t>QueryServiceInstanceAll</w:t>
            </w:r>
          </w:p>
        </w:tc>
        <w:tc>
          <w:tcPr>
            <w:tcW w:w="4974" w:type="dxa"/>
          </w:tcPr>
          <w:p w14:paraId="674292FC" w14:textId="578CB8E3" w:rsidR="00A7128A" w:rsidRPr="00A7128A" w:rsidRDefault="00A7128A" w:rsidP="00A7128A">
            <w:pPr>
              <w:rPr>
                <w:rStyle w:val="Emphasis"/>
              </w:rPr>
            </w:pPr>
            <w:r w:rsidRPr="00A7128A">
              <w:rPr>
                <w:rStyle w:val="Emphasis"/>
              </w:rPr>
              <w:t>TRUE</w:t>
            </w:r>
          </w:p>
        </w:tc>
      </w:tr>
      <w:tr w:rsidR="00A7128A" w14:paraId="34FC6BB0" w14:textId="77777777" w:rsidTr="006C7442">
        <w:trPr>
          <w:cantSplit/>
        </w:trPr>
        <w:tc>
          <w:tcPr>
            <w:tcW w:w="4974" w:type="dxa"/>
          </w:tcPr>
          <w:p w14:paraId="7C660D78" w14:textId="52BC1016" w:rsidR="00A7128A" w:rsidRDefault="00A7128A" w:rsidP="00A7128A">
            <w:r>
              <w:t>RandomInteger</w:t>
            </w:r>
          </w:p>
        </w:tc>
        <w:tc>
          <w:tcPr>
            <w:tcW w:w="4974" w:type="dxa"/>
          </w:tcPr>
          <w:p w14:paraId="721FA85B" w14:textId="13C1EAF8" w:rsidR="00A7128A" w:rsidRPr="00A7128A" w:rsidRDefault="00A7128A" w:rsidP="00A7128A">
            <w:pPr>
              <w:rPr>
                <w:rStyle w:val="Emphasis"/>
              </w:rPr>
            </w:pPr>
            <w:r w:rsidRPr="00A7128A">
              <w:rPr>
                <w:rStyle w:val="Emphasis"/>
              </w:rPr>
              <w:t>TRUE</w:t>
            </w:r>
          </w:p>
        </w:tc>
      </w:tr>
      <w:tr w:rsidR="00A7128A" w14:paraId="1876935B" w14:textId="77777777" w:rsidTr="006C7442">
        <w:trPr>
          <w:cantSplit/>
        </w:trPr>
        <w:tc>
          <w:tcPr>
            <w:tcW w:w="4974" w:type="dxa"/>
          </w:tcPr>
          <w:p w14:paraId="424F11EA" w14:textId="17FFD404" w:rsidR="00A7128A" w:rsidRDefault="00A7128A" w:rsidP="00A7128A">
            <w:r>
              <w:rPr>
                <w:spacing w:val="-1"/>
              </w:rPr>
              <w:t>ReadDataFromDatabase</w:t>
            </w:r>
          </w:p>
        </w:tc>
        <w:tc>
          <w:tcPr>
            <w:tcW w:w="4974" w:type="dxa"/>
          </w:tcPr>
          <w:p w14:paraId="6E6F0364" w14:textId="4C755BA5" w:rsidR="00A7128A" w:rsidRPr="00A7128A" w:rsidRDefault="00A7128A" w:rsidP="00A7128A">
            <w:pPr>
              <w:rPr>
                <w:rStyle w:val="Emphasis"/>
              </w:rPr>
            </w:pPr>
            <w:r w:rsidRPr="00A7128A">
              <w:rPr>
                <w:rStyle w:val="Emphasis"/>
              </w:rPr>
              <w:t>TRUE</w:t>
            </w:r>
          </w:p>
        </w:tc>
      </w:tr>
      <w:tr w:rsidR="00A7128A" w14:paraId="5DF560DE" w14:textId="77777777" w:rsidTr="006C7442">
        <w:trPr>
          <w:cantSplit/>
        </w:trPr>
        <w:tc>
          <w:tcPr>
            <w:tcW w:w="4974" w:type="dxa"/>
          </w:tcPr>
          <w:p w14:paraId="2E4A08F7" w14:textId="29921E55" w:rsidR="00A7128A" w:rsidRDefault="00A7128A" w:rsidP="00A7128A">
            <w:pPr>
              <w:rPr>
                <w:spacing w:val="-1"/>
              </w:rPr>
            </w:pPr>
            <w:r>
              <w:rPr>
                <w:spacing w:val="-1"/>
              </w:rPr>
              <w:t>ReadFile</w:t>
            </w:r>
          </w:p>
        </w:tc>
        <w:tc>
          <w:tcPr>
            <w:tcW w:w="4974" w:type="dxa"/>
          </w:tcPr>
          <w:p w14:paraId="6946A593" w14:textId="65A27C1E" w:rsidR="00A7128A" w:rsidRPr="00A7128A" w:rsidRDefault="00A7128A" w:rsidP="00A7128A">
            <w:pPr>
              <w:rPr>
                <w:rStyle w:val="Emphasis"/>
              </w:rPr>
            </w:pPr>
            <w:r w:rsidRPr="00A7128A">
              <w:rPr>
                <w:rStyle w:val="Emphasis"/>
              </w:rPr>
              <w:t>TRUE</w:t>
            </w:r>
          </w:p>
        </w:tc>
      </w:tr>
      <w:tr w:rsidR="00A7128A" w14:paraId="11972F6C" w14:textId="77777777" w:rsidTr="006C7442">
        <w:trPr>
          <w:cantSplit/>
        </w:trPr>
        <w:tc>
          <w:tcPr>
            <w:tcW w:w="4974" w:type="dxa"/>
          </w:tcPr>
          <w:p w14:paraId="023E741A" w14:textId="7002FD6D" w:rsidR="00A7128A" w:rsidRDefault="00A7128A" w:rsidP="00A7128A">
            <w:pPr>
              <w:rPr>
                <w:spacing w:val="-1"/>
              </w:rPr>
            </w:pPr>
            <w:r>
              <w:rPr>
                <w:spacing w:val="-1"/>
              </w:rPr>
              <w:t>RediscoverHostsNNMNode</w:t>
            </w:r>
          </w:p>
        </w:tc>
        <w:tc>
          <w:tcPr>
            <w:tcW w:w="4974" w:type="dxa"/>
          </w:tcPr>
          <w:p w14:paraId="30F8B521" w14:textId="3DC12B78" w:rsidR="00A7128A" w:rsidRPr="00A7128A" w:rsidRDefault="00A7128A" w:rsidP="00A7128A">
            <w:pPr>
              <w:rPr>
                <w:rStyle w:val="Emphasis"/>
              </w:rPr>
            </w:pPr>
            <w:r w:rsidRPr="00A7128A">
              <w:rPr>
                <w:rStyle w:val="Emphasis"/>
              </w:rPr>
              <w:t>TRUE</w:t>
            </w:r>
          </w:p>
        </w:tc>
      </w:tr>
      <w:tr w:rsidR="00A7128A" w14:paraId="0670189A" w14:textId="77777777" w:rsidTr="006C7442">
        <w:trPr>
          <w:cantSplit/>
        </w:trPr>
        <w:tc>
          <w:tcPr>
            <w:tcW w:w="4974" w:type="dxa"/>
          </w:tcPr>
          <w:p w14:paraId="3F490E73" w14:textId="156C8C63" w:rsidR="00A7128A" w:rsidRDefault="00A7128A" w:rsidP="00A7128A">
            <w:pPr>
              <w:rPr>
                <w:spacing w:val="-1"/>
              </w:rPr>
            </w:pPr>
            <w:r>
              <w:rPr>
                <w:spacing w:val="-1"/>
              </w:rPr>
              <w:t>RecordOVISEvent</w:t>
            </w:r>
          </w:p>
        </w:tc>
        <w:tc>
          <w:tcPr>
            <w:tcW w:w="4974" w:type="dxa"/>
          </w:tcPr>
          <w:p w14:paraId="70BC150F" w14:textId="00526D89" w:rsidR="00A7128A" w:rsidRPr="00A7128A" w:rsidRDefault="00A7128A" w:rsidP="00A7128A">
            <w:pPr>
              <w:rPr>
                <w:rStyle w:val="Emphasis"/>
              </w:rPr>
            </w:pPr>
            <w:r w:rsidRPr="00A7128A">
              <w:rPr>
                <w:rStyle w:val="Emphasis"/>
              </w:rPr>
              <w:t>FALSE</w:t>
            </w:r>
          </w:p>
        </w:tc>
      </w:tr>
      <w:tr w:rsidR="00A7128A" w14:paraId="241BE9CA" w14:textId="77777777" w:rsidTr="006C7442">
        <w:trPr>
          <w:cantSplit/>
        </w:trPr>
        <w:tc>
          <w:tcPr>
            <w:tcW w:w="4974" w:type="dxa"/>
          </w:tcPr>
          <w:p w14:paraId="7E2AE968" w14:textId="5DE4B47C" w:rsidR="00A7128A" w:rsidRDefault="00A7128A" w:rsidP="00A7128A">
            <w:pPr>
              <w:rPr>
                <w:spacing w:val="-1"/>
              </w:rPr>
            </w:pPr>
            <w:r>
              <w:t>ReleaseResource</w:t>
            </w:r>
          </w:p>
        </w:tc>
        <w:tc>
          <w:tcPr>
            <w:tcW w:w="4974" w:type="dxa"/>
          </w:tcPr>
          <w:p w14:paraId="4F494818" w14:textId="29ECEB8A" w:rsidR="00A7128A" w:rsidRPr="00A7128A" w:rsidRDefault="00A7128A" w:rsidP="00A7128A">
            <w:pPr>
              <w:rPr>
                <w:rStyle w:val="Emphasis"/>
              </w:rPr>
            </w:pPr>
            <w:r w:rsidRPr="00A7128A">
              <w:rPr>
                <w:rStyle w:val="Emphasis"/>
              </w:rPr>
              <w:t>FALSE</w:t>
            </w:r>
          </w:p>
        </w:tc>
      </w:tr>
      <w:tr w:rsidR="00A7128A" w14:paraId="04739062" w14:textId="77777777" w:rsidTr="006C7442">
        <w:trPr>
          <w:cantSplit/>
        </w:trPr>
        <w:tc>
          <w:tcPr>
            <w:tcW w:w="4974" w:type="dxa"/>
          </w:tcPr>
          <w:p w14:paraId="1EE91D7D" w14:textId="6076BC5E" w:rsidR="00A7128A" w:rsidRDefault="00A7128A" w:rsidP="00A7128A">
            <w:r>
              <w:t>RemoveData</w:t>
            </w:r>
          </w:p>
        </w:tc>
        <w:tc>
          <w:tcPr>
            <w:tcW w:w="4974" w:type="dxa"/>
          </w:tcPr>
          <w:p w14:paraId="701D1182" w14:textId="462547E7" w:rsidR="00A7128A" w:rsidRPr="00A7128A" w:rsidRDefault="00A7128A" w:rsidP="00A7128A">
            <w:pPr>
              <w:rPr>
                <w:rStyle w:val="Emphasis"/>
              </w:rPr>
            </w:pPr>
            <w:r w:rsidRPr="00A7128A">
              <w:rPr>
                <w:rStyle w:val="Emphasis"/>
              </w:rPr>
              <w:t>FALSE</w:t>
            </w:r>
          </w:p>
        </w:tc>
      </w:tr>
      <w:tr w:rsidR="00A7128A" w14:paraId="3610B6AC" w14:textId="77777777" w:rsidTr="006C7442">
        <w:trPr>
          <w:cantSplit/>
        </w:trPr>
        <w:tc>
          <w:tcPr>
            <w:tcW w:w="4974" w:type="dxa"/>
          </w:tcPr>
          <w:p w14:paraId="205BD85B" w14:textId="3A3CBE79" w:rsidR="00A7128A" w:rsidRDefault="00A7128A" w:rsidP="00A7128A">
            <w:r>
              <w:rPr>
                <w:spacing w:val="-1"/>
              </w:rPr>
              <w:t>RemoveFile</w:t>
            </w:r>
          </w:p>
        </w:tc>
        <w:tc>
          <w:tcPr>
            <w:tcW w:w="4974" w:type="dxa"/>
          </w:tcPr>
          <w:p w14:paraId="7E87CC82" w14:textId="47640791" w:rsidR="00A7128A" w:rsidRPr="00A7128A" w:rsidRDefault="00A7128A" w:rsidP="00A7128A">
            <w:pPr>
              <w:rPr>
                <w:rStyle w:val="Emphasis"/>
              </w:rPr>
            </w:pPr>
            <w:r w:rsidRPr="00A7128A">
              <w:rPr>
                <w:rStyle w:val="Emphasis"/>
              </w:rPr>
              <w:t>FALSE</w:t>
            </w:r>
          </w:p>
        </w:tc>
      </w:tr>
      <w:tr w:rsidR="00A7128A" w14:paraId="0CE4D5E5" w14:textId="77777777" w:rsidTr="006C7442">
        <w:trPr>
          <w:cantSplit/>
        </w:trPr>
        <w:tc>
          <w:tcPr>
            <w:tcW w:w="4974" w:type="dxa"/>
          </w:tcPr>
          <w:p w14:paraId="31AD8EA9" w14:textId="41EE70FB" w:rsidR="00A7128A" w:rsidRDefault="00A7128A" w:rsidP="00A7128A">
            <w:pPr>
              <w:rPr>
                <w:spacing w:val="-1"/>
              </w:rPr>
            </w:pPr>
            <w:r>
              <w:rPr>
                <w:spacing w:val="-1"/>
              </w:rPr>
              <w:t>Replace</w:t>
            </w:r>
          </w:p>
        </w:tc>
        <w:tc>
          <w:tcPr>
            <w:tcW w:w="4974" w:type="dxa"/>
          </w:tcPr>
          <w:p w14:paraId="6A46C10F" w14:textId="73712F43" w:rsidR="00A7128A" w:rsidRPr="00A7128A" w:rsidRDefault="00A7128A" w:rsidP="00A7128A">
            <w:pPr>
              <w:rPr>
                <w:rStyle w:val="Emphasis"/>
              </w:rPr>
            </w:pPr>
            <w:r w:rsidRPr="00A7128A">
              <w:rPr>
                <w:rStyle w:val="Emphasis"/>
              </w:rPr>
              <w:t>TRUE</w:t>
            </w:r>
          </w:p>
        </w:tc>
      </w:tr>
      <w:tr w:rsidR="00A7128A" w14:paraId="5A0438F1" w14:textId="77777777" w:rsidTr="006C7442">
        <w:trPr>
          <w:cantSplit/>
        </w:trPr>
        <w:tc>
          <w:tcPr>
            <w:tcW w:w="4974" w:type="dxa"/>
          </w:tcPr>
          <w:p w14:paraId="7DCA3D44" w14:textId="6F094CEA" w:rsidR="00A7128A" w:rsidRDefault="00A7128A" w:rsidP="00A7128A">
            <w:pPr>
              <w:rPr>
                <w:spacing w:val="-1"/>
              </w:rPr>
            </w:pPr>
            <w:r>
              <w:t>ReserveResource</w:t>
            </w:r>
          </w:p>
        </w:tc>
        <w:tc>
          <w:tcPr>
            <w:tcW w:w="4974" w:type="dxa"/>
          </w:tcPr>
          <w:p w14:paraId="529D48D2" w14:textId="52D8A544" w:rsidR="00A7128A" w:rsidRPr="00A7128A" w:rsidRDefault="00A7128A" w:rsidP="00A7128A">
            <w:pPr>
              <w:rPr>
                <w:rStyle w:val="Emphasis"/>
              </w:rPr>
            </w:pPr>
            <w:r w:rsidRPr="00A7128A">
              <w:rPr>
                <w:rStyle w:val="Emphasis"/>
              </w:rPr>
              <w:t>FALSE</w:t>
            </w:r>
          </w:p>
        </w:tc>
      </w:tr>
      <w:tr w:rsidR="00A7128A" w14:paraId="3055765B" w14:textId="77777777" w:rsidTr="006C7442">
        <w:trPr>
          <w:cantSplit/>
        </w:trPr>
        <w:tc>
          <w:tcPr>
            <w:tcW w:w="4974" w:type="dxa"/>
          </w:tcPr>
          <w:p w14:paraId="2C27FB28" w14:textId="59AA49F6" w:rsidR="00A7128A" w:rsidRDefault="00A7128A" w:rsidP="00A7128A">
            <w:r>
              <w:t>RetrieveSequence</w:t>
            </w:r>
          </w:p>
        </w:tc>
        <w:tc>
          <w:tcPr>
            <w:tcW w:w="4974" w:type="dxa"/>
          </w:tcPr>
          <w:p w14:paraId="14DAEEF2" w14:textId="74E45874" w:rsidR="00A7128A" w:rsidRPr="00A7128A" w:rsidRDefault="00A7128A" w:rsidP="00A7128A">
            <w:pPr>
              <w:rPr>
                <w:rStyle w:val="Emphasis"/>
              </w:rPr>
            </w:pPr>
            <w:r w:rsidRPr="00A7128A">
              <w:rPr>
                <w:rStyle w:val="Emphasis"/>
              </w:rPr>
              <w:t>FALSE</w:t>
            </w:r>
          </w:p>
        </w:tc>
      </w:tr>
      <w:tr w:rsidR="00A7128A" w14:paraId="2D9101C5" w14:textId="77777777" w:rsidTr="006C7442">
        <w:trPr>
          <w:cantSplit/>
        </w:trPr>
        <w:tc>
          <w:tcPr>
            <w:tcW w:w="4974" w:type="dxa"/>
          </w:tcPr>
          <w:p w14:paraId="2212BFC4" w14:textId="2EFDB1C4" w:rsidR="00A7128A" w:rsidRDefault="00A7128A" w:rsidP="00A7128A">
            <w:r>
              <w:rPr>
                <w:spacing w:val="-1"/>
              </w:rPr>
              <w:t>ScheduleCurrentJob</w:t>
            </w:r>
          </w:p>
        </w:tc>
        <w:tc>
          <w:tcPr>
            <w:tcW w:w="4974" w:type="dxa"/>
          </w:tcPr>
          <w:p w14:paraId="4453851D" w14:textId="559985D1" w:rsidR="00A7128A" w:rsidRPr="00A7128A" w:rsidRDefault="00A7128A" w:rsidP="00A7128A">
            <w:pPr>
              <w:rPr>
                <w:rStyle w:val="Emphasis"/>
              </w:rPr>
            </w:pPr>
            <w:r w:rsidRPr="00A7128A">
              <w:rPr>
                <w:rStyle w:val="Emphasis"/>
              </w:rPr>
              <w:t>FALSE</w:t>
            </w:r>
          </w:p>
        </w:tc>
      </w:tr>
      <w:tr w:rsidR="00A7128A" w14:paraId="286B675D" w14:textId="77777777" w:rsidTr="006C7442">
        <w:trPr>
          <w:cantSplit/>
        </w:trPr>
        <w:tc>
          <w:tcPr>
            <w:tcW w:w="4974" w:type="dxa"/>
          </w:tcPr>
          <w:p w14:paraId="44C12C40" w14:textId="3B69336D" w:rsidR="00A7128A" w:rsidRDefault="00A7128A" w:rsidP="00A7128A">
            <w:pPr>
              <w:rPr>
                <w:spacing w:val="-1"/>
              </w:rPr>
            </w:pPr>
            <w:r>
              <w:rPr>
                <w:spacing w:val="-1"/>
              </w:rPr>
              <w:t>ScheduleJob</w:t>
            </w:r>
          </w:p>
        </w:tc>
        <w:tc>
          <w:tcPr>
            <w:tcW w:w="4974" w:type="dxa"/>
          </w:tcPr>
          <w:p w14:paraId="41CB6F44" w14:textId="4DE6B1DE" w:rsidR="00A7128A" w:rsidRPr="00A7128A" w:rsidRDefault="00A7128A" w:rsidP="00A7128A">
            <w:pPr>
              <w:rPr>
                <w:rStyle w:val="Emphasis"/>
              </w:rPr>
            </w:pPr>
            <w:r w:rsidRPr="00A7128A">
              <w:rPr>
                <w:rStyle w:val="Emphasis"/>
              </w:rPr>
              <w:t>FALSE</w:t>
            </w:r>
          </w:p>
        </w:tc>
      </w:tr>
      <w:tr w:rsidR="00A7128A" w14:paraId="541BEF0B" w14:textId="77777777" w:rsidTr="006C7442">
        <w:trPr>
          <w:cantSplit/>
        </w:trPr>
        <w:tc>
          <w:tcPr>
            <w:tcW w:w="4974" w:type="dxa"/>
          </w:tcPr>
          <w:p w14:paraId="19AF298D" w14:textId="4EAE6A5D" w:rsidR="00A7128A" w:rsidRDefault="00A7128A" w:rsidP="00A7128A">
            <w:pPr>
              <w:rPr>
                <w:spacing w:val="-1"/>
              </w:rPr>
            </w:pPr>
            <w:r>
              <w:t>SendAlarm</w:t>
            </w:r>
          </w:p>
        </w:tc>
        <w:tc>
          <w:tcPr>
            <w:tcW w:w="4974" w:type="dxa"/>
          </w:tcPr>
          <w:p w14:paraId="6FD9CF93" w14:textId="143344CF" w:rsidR="00A7128A" w:rsidRPr="00A7128A" w:rsidRDefault="00A7128A" w:rsidP="00A7128A">
            <w:pPr>
              <w:rPr>
                <w:rStyle w:val="Emphasis"/>
              </w:rPr>
            </w:pPr>
            <w:r w:rsidRPr="00A7128A">
              <w:rPr>
                <w:rStyle w:val="Emphasis"/>
              </w:rPr>
              <w:t>FALSE</w:t>
            </w:r>
          </w:p>
        </w:tc>
      </w:tr>
      <w:tr w:rsidR="00A7128A" w14:paraId="58CF928A" w14:textId="77777777" w:rsidTr="006C7442">
        <w:trPr>
          <w:cantSplit/>
        </w:trPr>
        <w:tc>
          <w:tcPr>
            <w:tcW w:w="4974" w:type="dxa"/>
          </w:tcPr>
          <w:p w14:paraId="06C8AFA6" w14:textId="2E358BFB" w:rsidR="00A7128A" w:rsidRDefault="00A7128A" w:rsidP="00A7128A">
            <w:r>
              <w:t>SendMessage</w:t>
            </w:r>
          </w:p>
        </w:tc>
        <w:tc>
          <w:tcPr>
            <w:tcW w:w="4974" w:type="dxa"/>
          </w:tcPr>
          <w:p w14:paraId="5C071CD0" w14:textId="5747D979" w:rsidR="00A7128A" w:rsidRPr="00A7128A" w:rsidRDefault="00A7128A" w:rsidP="00A7128A">
            <w:pPr>
              <w:rPr>
                <w:rStyle w:val="Emphasis"/>
              </w:rPr>
            </w:pPr>
            <w:r w:rsidRPr="00A7128A">
              <w:rPr>
                <w:rStyle w:val="Emphasis"/>
              </w:rPr>
              <w:t>FALSE</w:t>
            </w:r>
          </w:p>
        </w:tc>
      </w:tr>
      <w:tr w:rsidR="00A7128A" w14:paraId="16B0F0AA" w14:textId="77777777" w:rsidTr="006C7442">
        <w:trPr>
          <w:cantSplit/>
        </w:trPr>
        <w:tc>
          <w:tcPr>
            <w:tcW w:w="4974" w:type="dxa"/>
          </w:tcPr>
          <w:p w14:paraId="01898D36" w14:textId="1D0D5C1D" w:rsidR="00A7128A" w:rsidRDefault="00A7128A" w:rsidP="00A7128A">
            <w:r>
              <w:t>SendSNMPTrap</w:t>
            </w:r>
          </w:p>
        </w:tc>
        <w:tc>
          <w:tcPr>
            <w:tcW w:w="4974" w:type="dxa"/>
          </w:tcPr>
          <w:p w14:paraId="14FAF3FC" w14:textId="24937A69" w:rsidR="00A7128A" w:rsidRPr="00A7128A" w:rsidRDefault="00A7128A" w:rsidP="00A7128A">
            <w:pPr>
              <w:rPr>
                <w:rStyle w:val="Emphasis"/>
              </w:rPr>
            </w:pPr>
            <w:r w:rsidRPr="00A7128A">
              <w:rPr>
                <w:rStyle w:val="Emphasis"/>
              </w:rPr>
              <w:t>TRUE</w:t>
            </w:r>
          </w:p>
        </w:tc>
      </w:tr>
      <w:tr w:rsidR="00A7128A" w14:paraId="70D4E5C2" w14:textId="77777777" w:rsidTr="006C7442">
        <w:trPr>
          <w:cantSplit/>
        </w:trPr>
        <w:tc>
          <w:tcPr>
            <w:tcW w:w="4974" w:type="dxa"/>
          </w:tcPr>
          <w:p w14:paraId="67D6A0C9" w14:textId="327F2C01" w:rsidR="00A7128A" w:rsidRDefault="00A7128A" w:rsidP="00A7128A">
            <w:r>
              <w:t>Sleep</w:t>
            </w:r>
          </w:p>
        </w:tc>
        <w:tc>
          <w:tcPr>
            <w:tcW w:w="4974" w:type="dxa"/>
          </w:tcPr>
          <w:p w14:paraId="2FE335A2" w14:textId="53C7E4D3" w:rsidR="00A7128A" w:rsidRPr="00A7128A" w:rsidRDefault="00A7128A" w:rsidP="00A7128A">
            <w:pPr>
              <w:rPr>
                <w:rStyle w:val="Emphasis"/>
              </w:rPr>
            </w:pPr>
            <w:r w:rsidRPr="00A7128A">
              <w:rPr>
                <w:rStyle w:val="Emphasis"/>
              </w:rPr>
              <w:t>TRUE</w:t>
            </w:r>
          </w:p>
        </w:tc>
      </w:tr>
      <w:tr w:rsidR="00A7128A" w14:paraId="387EFD1C" w14:textId="77777777" w:rsidTr="006C7442">
        <w:trPr>
          <w:cantSplit/>
        </w:trPr>
        <w:tc>
          <w:tcPr>
            <w:tcW w:w="4974" w:type="dxa"/>
          </w:tcPr>
          <w:p w14:paraId="2D6D166A" w14:textId="7AC0E127" w:rsidR="00A7128A" w:rsidRDefault="00A7128A" w:rsidP="00A7128A">
            <w:r>
              <w:rPr>
                <w:spacing w:val="-1"/>
              </w:rPr>
              <w:t>StartJob</w:t>
            </w:r>
          </w:p>
        </w:tc>
        <w:tc>
          <w:tcPr>
            <w:tcW w:w="4974" w:type="dxa"/>
          </w:tcPr>
          <w:p w14:paraId="4D019901" w14:textId="548A8808" w:rsidR="00A7128A" w:rsidRPr="00A7128A" w:rsidRDefault="00A7128A" w:rsidP="00A7128A">
            <w:pPr>
              <w:rPr>
                <w:rStyle w:val="Emphasis"/>
              </w:rPr>
            </w:pPr>
            <w:r w:rsidRPr="00A7128A">
              <w:rPr>
                <w:rStyle w:val="Emphasis"/>
              </w:rPr>
              <w:t>FALSE</w:t>
            </w:r>
          </w:p>
        </w:tc>
      </w:tr>
      <w:tr w:rsidR="00077EE7" w14:paraId="2D169085" w14:textId="77777777" w:rsidTr="005224A2">
        <w:trPr>
          <w:cantSplit/>
        </w:trPr>
        <w:tc>
          <w:tcPr>
            <w:tcW w:w="4974" w:type="dxa"/>
          </w:tcPr>
          <w:p w14:paraId="0327A7C9" w14:textId="77777777" w:rsidR="00077EE7" w:rsidRDefault="00077EE7" w:rsidP="005224A2">
            <w:pPr>
              <w:rPr>
                <w:spacing w:val="-1"/>
              </w:rPr>
            </w:pPr>
            <w:r>
              <w:rPr>
                <w:spacing w:val="-2"/>
              </w:rPr>
              <w:t>StartJobAndWait</w:t>
            </w:r>
          </w:p>
        </w:tc>
        <w:tc>
          <w:tcPr>
            <w:tcW w:w="4974" w:type="dxa"/>
          </w:tcPr>
          <w:p w14:paraId="235C758E" w14:textId="77777777" w:rsidR="00077EE7" w:rsidRPr="00A7128A" w:rsidRDefault="00077EE7" w:rsidP="005224A2">
            <w:pPr>
              <w:rPr>
                <w:rStyle w:val="Emphasis"/>
              </w:rPr>
            </w:pPr>
            <w:r w:rsidRPr="00A7128A">
              <w:rPr>
                <w:rStyle w:val="Emphasis"/>
              </w:rPr>
              <w:t>FALSE</w:t>
            </w:r>
          </w:p>
        </w:tc>
      </w:tr>
      <w:tr w:rsidR="00A7128A" w14:paraId="0E9913FB" w14:textId="77777777" w:rsidTr="006C7442">
        <w:trPr>
          <w:cantSplit/>
        </w:trPr>
        <w:tc>
          <w:tcPr>
            <w:tcW w:w="4974" w:type="dxa"/>
          </w:tcPr>
          <w:p w14:paraId="3C725420" w14:textId="528D29E2" w:rsidR="00A7128A" w:rsidRDefault="00A7128A" w:rsidP="00077EE7">
            <w:pPr>
              <w:rPr>
                <w:spacing w:val="-1"/>
              </w:rPr>
            </w:pPr>
            <w:r>
              <w:rPr>
                <w:spacing w:val="-2"/>
              </w:rPr>
              <w:t>Start</w:t>
            </w:r>
            <w:r w:rsidR="00077EE7">
              <w:rPr>
                <w:spacing w:val="-2"/>
              </w:rPr>
              <w:t>Queue</w:t>
            </w:r>
            <w:r>
              <w:rPr>
                <w:spacing w:val="-2"/>
              </w:rPr>
              <w:t>Job</w:t>
            </w:r>
          </w:p>
        </w:tc>
        <w:tc>
          <w:tcPr>
            <w:tcW w:w="4974" w:type="dxa"/>
          </w:tcPr>
          <w:p w14:paraId="091235AE" w14:textId="189E55ED" w:rsidR="00A7128A" w:rsidRPr="00A7128A" w:rsidRDefault="00A7128A" w:rsidP="00A7128A">
            <w:pPr>
              <w:rPr>
                <w:rStyle w:val="Emphasis"/>
              </w:rPr>
            </w:pPr>
            <w:r w:rsidRPr="00A7128A">
              <w:rPr>
                <w:rStyle w:val="Emphasis"/>
              </w:rPr>
              <w:t>FALSE</w:t>
            </w:r>
          </w:p>
        </w:tc>
      </w:tr>
      <w:tr w:rsidR="00A7128A" w14:paraId="24E83228" w14:textId="77777777" w:rsidTr="006C7442">
        <w:trPr>
          <w:cantSplit/>
        </w:trPr>
        <w:tc>
          <w:tcPr>
            <w:tcW w:w="4974" w:type="dxa"/>
          </w:tcPr>
          <w:p w14:paraId="77CBEDA5" w14:textId="7AD8FB19" w:rsidR="00A7128A" w:rsidRDefault="00A7128A" w:rsidP="00A7128A">
            <w:pPr>
              <w:rPr>
                <w:spacing w:val="-2"/>
              </w:rPr>
            </w:pPr>
            <w:r>
              <w:t>Sync</w:t>
            </w:r>
          </w:p>
        </w:tc>
        <w:tc>
          <w:tcPr>
            <w:tcW w:w="4974" w:type="dxa"/>
          </w:tcPr>
          <w:p w14:paraId="6568BD43" w14:textId="7125F4BA" w:rsidR="00A7128A" w:rsidRPr="00A7128A" w:rsidRDefault="00A7128A" w:rsidP="00A7128A">
            <w:pPr>
              <w:rPr>
                <w:rStyle w:val="Emphasis"/>
              </w:rPr>
            </w:pPr>
            <w:r w:rsidRPr="00A7128A">
              <w:rPr>
                <w:rStyle w:val="Emphasis"/>
              </w:rPr>
              <w:t>FALSE</w:t>
            </w:r>
          </w:p>
        </w:tc>
      </w:tr>
      <w:tr w:rsidR="00A7128A" w14:paraId="174549EE" w14:textId="77777777" w:rsidTr="006C7442">
        <w:trPr>
          <w:cantSplit/>
        </w:trPr>
        <w:tc>
          <w:tcPr>
            <w:tcW w:w="4974" w:type="dxa"/>
          </w:tcPr>
          <w:p w14:paraId="535CCC1D" w14:textId="5831EA94" w:rsidR="00A7128A" w:rsidRDefault="00A7128A" w:rsidP="00A7128A">
            <w:r>
              <w:rPr>
                <w:spacing w:val="-1"/>
              </w:rPr>
              <w:t>Switch</w:t>
            </w:r>
          </w:p>
        </w:tc>
        <w:tc>
          <w:tcPr>
            <w:tcW w:w="4974" w:type="dxa"/>
          </w:tcPr>
          <w:p w14:paraId="2A0F44EF" w14:textId="0E0115AC" w:rsidR="00A7128A" w:rsidRPr="00A7128A" w:rsidRDefault="00A7128A" w:rsidP="00A7128A">
            <w:pPr>
              <w:rPr>
                <w:rStyle w:val="Emphasis"/>
              </w:rPr>
            </w:pPr>
            <w:r w:rsidRPr="00A7128A">
              <w:rPr>
                <w:rStyle w:val="Emphasis"/>
              </w:rPr>
              <w:t>TRUE</w:t>
            </w:r>
          </w:p>
        </w:tc>
      </w:tr>
      <w:tr w:rsidR="00A7128A" w14:paraId="53EB1E32" w14:textId="77777777" w:rsidTr="006C7442">
        <w:trPr>
          <w:cantSplit/>
        </w:trPr>
        <w:tc>
          <w:tcPr>
            <w:tcW w:w="4974" w:type="dxa"/>
          </w:tcPr>
          <w:p w14:paraId="0209C171" w14:textId="7DF252D4" w:rsidR="00A7128A" w:rsidRDefault="00A7128A" w:rsidP="00A7128A">
            <w:pPr>
              <w:rPr>
                <w:spacing w:val="-1"/>
              </w:rPr>
            </w:pPr>
            <w:r>
              <w:t>ThrowError</w:t>
            </w:r>
          </w:p>
        </w:tc>
        <w:tc>
          <w:tcPr>
            <w:tcW w:w="4974" w:type="dxa"/>
          </w:tcPr>
          <w:p w14:paraId="4B4EC140" w14:textId="54609A15" w:rsidR="00A7128A" w:rsidRPr="00A7128A" w:rsidRDefault="00A7128A" w:rsidP="00A7128A">
            <w:pPr>
              <w:rPr>
                <w:rStyle w:val="Emphasis"/>
              </w:rPr>
            </w:pPr>
            <w:r w:rsidRPr="00A7128A">
              <w:rPr>
                <w:rStyle w:val="Emphasis"/>
              </w:rPr>
              <w:t>FALSE</w:t>
            </w:r>
          </w:p>
        </w:tc>
      </w:tr>
      <w:tr w:rsidR="00A7128A" w14:paraId="6BC127BC" w14:textId="77777777" w:rsidTr="006C7442">
        <w:trPr>
          <w:cantSplit/>
        </w:trPr>
        <w:tc>
          <w:tcPr>
            <w:tcW w:w="4974" w:type="dxa"/>
          </w:tcPr>
          <w:p w14:paraId="75E99148" w14:textId="6C1E3B19" w:rsidR="00A7128A" w:rsidRDefault="00A7128A" w:rsidP="00A7128A">
            <w:r>
              <w:t>ThrowException</w:t>
            </w:r>
          </w:p>
        </w:tc>
        <w:tc>
          <w:tcPr>
            <w:tcW w:w="4974" w:type="dxa"/>
          </w:tcPr>
          <w:p w14:paraId="1C775B1D" w14:textId="5ECE2C2F" w:rsidR="00A7128A" w:rsidRPr="00A7128A" w:rsidRDefault="00A7128A" w:rsidP="00A7128A">
            <w:pPr>
              <w:rPr>
                <w:rStyle w:val="Emphasis"/>
              </w:rPr>
            </w:pPr>
            <w:r w:rsidRPr="00A7128A">
              <w:rPr>
                <w:rStyle w:val="Emphasis"/>
              </w:rPr>
              <w:t>FALSE</w:t>
            </w:r>
          </w:p>
        </w:tc>
      </w:tr>
      <w:tr w:rsidR="00A7128A" w14:paraId="057EAEAE" w14:textId="77777777" w:rsidTr="006C7442">
        <w:trPr>
          <w:cantSplit/>
        </w:trPr>
        <w:tc>
          <w:tcPr>
            <w:tcW w:w="4974" w:type="dxa"/>
          </w:tcPr>
          <w:p w14:paraId="2649F094" w14:textId="68000BF8" w:rsidR="00A7128A" w:rsidRDefault="00A7128A" w:rsidP="00A7128A">
            <w:r>
              <w:rPr>
                <w:spacing w:val="-1"/>
              </w:rPr>
              <w:t>ThrowRuntimeException</w:t>
            </w:r>
          </w:p>
        </w:tc>
        <w:tc>
          <w:tcPr>
            <w:tcW w:w="4974" w:type="dxa"/>
          </w:tcPr>
          <w:p w14:paraId="7D9F1BF4" w14:textId="64D8233A" w:rsidR="00A7128A" w:rsidRPr="00A7128A" w:rsidRDefault="00A7128A" w:rsidP="00A7128A">
            <w:pPr>
              <w:rPr>
                <w:rStyle w:val="Emphasis"/>
              </w:rPr>
            </w:pPr>
            <w:r w:rsidRPr="00A7128A">
              <w:rPr>
                <w:rStyle w:val="Emphasis"/>
              </w:rPr>
              <w:t>FALSE</w:t>
            </w:r>
          </w:p>
        </w:tc>
      </w:tr>
      <w:tr w:rsidR="00A7128A" w14:paraId="7B4F0D9F" w14:textId="77777777" w:rsidTr="006C7442">
        <w:trPr>
          <w:cantSplit/>
        </w:trPr>
        <w:tc>
          <w:tcPr>
            <w:tcW w:w="4974" w:type="dxa"/>
          </w:tcPr>
          <w:p w14:paraId="6D1AE067" w14:textId="22CA8267" w:rsidR="00A7128A" w:rsidRDefault="00A7128A" w:rsidP="00A7128A">
            <w:pPr>
              <w:rPr>
                <w:spacing w:val="-1"/>
              </w:rPr>
            </w:pPr>
            <w:r>
              <w:t>TransformXML</w:t>
            </w:r>
          </w:p>
        </w:tc>
        <w:tc>
          <w:tcPr>
            <w:tcW w:w="4974" w:type="dxa"/>
          </w:tcPr>
          <w:p w14:paraId="3B1FD05F" w14:textId="4DF963C9" w:rsidR="00A7128A" w:rsidRPr="00A7128A" w:rsidRDefault="00A7128A" w:rsidP="00A7128A">
            <w:pPr>
              <w:rPr>
                <w:rStyle w:val="Emphasis"/>
              </w:rPr>
            </w:pPr>
            <w:r w:rsidRPr="00A7128A">
              <w:rPr>
                <w:rStyle w:val="Emphasis"/>
              </w:rPr>
              <w:t>TRUE</w:t>
            </w:r>
          </w:p>
        </w:tc>
      </w:tr>
      <w:tr w:rsidR="00A7128A" w14:paraId="54B1E462" w14:textId="77777777" w:rsidTr="006C7442">
        <w:trPr>
          <w:cantSplit/>
        </w:trPr>
        <w:tc>
          <w:tcPr>
            <w:tcW w:w="4974" w:type="dxa"/>
          </w:tcPr>
          <w:p w14:paraId="691B964A" w14:textId="47936D53" w:rsidR="00A7128A" w:rsidRDefault="00A7128A" w:rsidP="00A7128A">
            <w:r>
              <w:t>UpdateBean</w:t>
            </w:r>
          </w:p>
        </w:tc>
        <w:tc>
          <w:tcPr>
            <w:tcW w:w="4974" w:type="dxa"/>
          </w:tcPr>
          <w:p w14:paraId="62618905" w14:textId="7DD5EE4D" w:rsidR="00A7128A" w:rsidRPr="00A7128A" w:rsidRDefault="00A7128A" w:rsidP="00A7128A">
            <w:pPr>
              <w:rPr>
                <w:rStyle w:val="Emphasis"/>
              </w:rPr>
            </w:pPr>
            <w:r w:rsidRPr="00A7128A">
              <w:rPr>
                <w:rStyle w:val="Emphasis"/>
              </w:rPr>
              <w:t>TRUE</w:t>
            </w:r>
          </w:p>
        </w:tc>
      </w:tr>
      <w:tr w:rsidR="00A7128A" w14:paraId="3741B3D2" w14:textId="77777777" w:rsidTr="006C7442">
        <w:trPr>
          <w:cantSplit/>
        </w:trPr>
        <w:tc>
          <w:tcPr>
            <w:tcW w:w="4974" w:type="dxa"/>
          </w:tcPr>
          <w:p w14:paraId="678C58F3" w14:textId="41377C3E" w:rsidR="00A7128A" w:rsidRDefault="00A7128A" w:rsidP="00A7128A">
            <w:r>
              <w:t>UpdateCustomAttributesNNMNode</w:t>
            </w:r>
          </w:p>
        </w:tc>
        <w:tc>
          <w:tcPr>
            <w:tcW w:w="4974" w:type="dxa"/>
          </w:tcPr>
          <w:p w14:paraId="0E3D5811" w14:textId="085426C0" w:rsidR="00A7128A" w:rsidRPr="00A7128A" w:rsidRDefault="00A7128A" w:rsidP="00A7128A">
            <w:pPr>
              <w:rPr>
                <w:rStyle w:val="Emphasis"/>
              </w:rPr>
            </w:pPr>
            <w:r w:rsidRPr="00A7128A">
              <w:rPr>
                <w:rStyle w:val="Emphasis"/>
              </w:rPr>
              <w:t>FALSE</w:t>
            </w:r>
          </w:p>
        </w:tc>
      </w:tr>
      <w:tr w:rsidR="00A7128A" w14:paraId="3E9EE698" w14:textId="77777777" w:rsidTr="006C7442">
        <w:trPr>
          <w:cantSplit/>
        </w:trPr>
        <w:tc>
          <w:tcPr>
            <w:tcW w:w="4974" w:type="dxa"/>
          </w:tcPr>
          <w:p w14:paraId="6A019E2E" w14:textId="7101338D" w:rsidR="00A7128A" w:rsidRDefault="00A7128A" w:rsidP="00A7128A">
            <w:r>
              <w:t>UpdateInProgress</w:t>
            </w:r>
          </w:p>
        </w:tc>
        <w:tc>
          <w:tcPr>
            <w:tcW w:w="4974" w:type="dxa"/>
          </w:tcPr>
          <w:p w14:paraId="5B1E40B9" w14:textId="56239C5C" w:rsidR="00A7128A" w:rsidRPr="00A7128A" w:rsidRDefault="00A7128A" w:rsidP="00A7128A">
            <w:pPr>
              <w:rPr>
                <w:rStyle w:val="Emphasis"/>
              </w:rPr>
            </w:pPr>
            <w:r w:rsidRPr="00A7128A">
              <w:rPr>
                <w:rStyle w:val="Emphasis"/>
              </w:rPr>
              <w:t>FALSE</w:t>
            </w:r>
          </w:p>
        </w:tc>
      </w:tr>
      <w:tr w:rsidR="00A7128A" w14:paraId="3D0250BC" w14:textId="77777777" w:rsidTr="006C7442">
        <w:trPr>
          <w:cantSplit/>
        </w:trPr>
        <w:tc>
          <w:tcPr>
            <w:tcW w:w="4974" w:type="dxa"/>
          </w:tcPr>
          <w:p w14:paraId="781688B6" w14:textId="1CE015EA" w:rsidR="00A7128A" w:rsidRDefault="00A7128A" w:rsidP="00A7128A">
            <w:r>
              <w:t>UpdateInventory</w:t>
            </w:r>
          </w:p>
        </w:tc>
        <w:tc>
          <w:tcPr>
            <w:tcW w:w="4974" w:type="dxa"/>
          </w:tcPr>
          <w:p w14:paraId="1387B7D7" w14:textId="5BB56EC6" w:rsidR="00A7128A" w:rsidRPr="00A7128A" w:rsidRDefault="00A7128A" w:rsidP="00A7128A">
            <w:pPr>
              <w:rPr>
                <w:rStyle w:val="Emphasis"/>
              </w:rPr>
            </w:pPr>
            <w:r w:rsidRPr="00A7128A">
              <w:rPr>
                <w:rStyle w:val="Emphasis"/>
              </w:rPr>
              <w:t>FALSE</w:t>
            </w:r>
          </w:p>
        </w:tc>
      </w:tr>
      <w:tr w:rsidR="00A7128A" w14:paraId="21300579" w14:textId="77777777" w:rsidTr="006C7442">
        <w:trPr>
          <w:cantSplit/>
        </w:trPr>
        <w:tc>
          <w:tcPr>
            <w:tcW w:w="4974" w:type="dxa"/>
          </w:tcPr>
          <w:p w14:paraId="02A26134" w14:textId="4A4EB7E4" w:rsidR="00A7128A" w:rsidRDefault="00A7128A" w:rsidP="00A7128A">
            <w:r>
              <w:t>UpdateServiceInstance</w:t>
            </w:r>
          </w:p>
        </w:tc>
        <w:tc>
          <w:tcPr>
            <w:tcW w:w="4974" w:type="dxa"/>
          </w:tcPr>
          <w:p w14:paraId="2A77C482" w14:textId="48F183DD" w:rsidR="00A7128A" w:rsidRPr="00A7128A" w:rsidRDefault="00A7128A" w:rsidP="00A7128A">
            <w:pPr>
              <w:rPr>
                <w:rStyle w:val="Emphasis"/>
              </w:rPr>
            </w:pPr>
            <w:r w:rsidRPr="00A7128A">
              <w:rPr>
                <w:rStyle w:val="Emphasis"/>
              </w:rPr>
              <w:t>FALSE</w:t>
            </w:r>
          </w:p>
        </w:tc>
      </w:tr>
      <w:tr w:rsidR="00A7128A" w14:paraId="5F5315F0" w14:textId="77777777" w:rsidTr="006C7442">
        <w:trPr>
          <w:cantSplit/>
        </w:trPr>
        <w:tc>
          <w:tcPr>
            <w:tcW w:w="4974" w:type="dxa"/>
          </w:tcPr>
          <w:p w14:paraId="166A39BC" w14:textId="117D7314" w:rsidR="00A7128A" w:rsidRDefault="00A7128A" w:rsidP="00A7128A">
            <w:r>
              <w:rPr>
                <w:spacing w:val="-2"/>
              </w:rPr>
              <w:t>VariableMapper</w:t>
            </w:r>
          </w:p>
        </w:tc>
        <w:tc>
          <w:tcPr>
            <w:tcW w:w="4974" w:type="dxa"/>
          </w:tcPr>
          <w:p w14:paraId="0435A184" w14:textId="14B48668" w:rsidR="00A7128A" w:rsidRPr="00A7128A" w:rsidRDefault="00A7128A" w:rsidP="00A7128A">
            <w:pPr>
              <w:rPr>
                <w:rStyle w:val="Emphasis"/>
              </w:rPr>
            </w:pPr>
            <w:r w:rsidRPr="00A7128A">
              <w:rPr>
                <w:rStyle w:val="Emphasis"/>
              </w:rPr>
              <w:t>TRUE</w:t>
            </w:r>
          </w:p>
        </w:tc>
      </w:tr>
      <w:tr w:rsidR="00A7128A" w14:paraId="6FC0634D" w14:textId="77777777" w:rsidTr="006C7442">
        <w:trPr>
          <w:cantSplit/>
        </w:trPr>
        <w:tc>
          <w:tcPr>
            <w:tcW w:w="4974" w:type="dxa"/>
          </w:tcPr>
          <w:p w14:paraId="370B30E0" w14:textId="42AE8705" w:rsidR="00A7128A" w:rsidRDefault="00A7128A" w:rsidP="00A7128A">
            <w:pPr>
              <w:rPr>
                <w:spacing w:val="-2"/>
              </w:rPr>
            </w:pPr>
            <w:r>
              <w:t>WasPreviousNodeOK</w:t>
            </w:r>
          </w:p>
        </w:tc>
        <w:tc>
          <w:tcPr>
            <w:tcW w:w="4974" w:type="dxa"/>
          </w:tcPr>
          <w:p w14:paraId="435EC662" w14:textId="3C7EA302" w:rsidR="00A7128A" w:rsidRPr="00A7128A" w:rsidRDefault="00A7128A" w:rsidP="00A7128A">
            <w:pPr>
              <w:rPr>
                <w:rStyle w:val="Emphasis"/>
              </w:rPr>
            </w:pPr>
            <w:r w:rsidRPr="00A7128A">
              <w:rPr>
                <w:rStyle w:val="Emphasis"/>
              </w:rPr>
              <w:t>TRUE</w:t>
            </w:r>
          </w:p>
        </w:tc>
      </w:tr>
      <w:tr w:rsidR="00A7128A" w14:paraId="5ED96E0F" w14:textId="77777777" w:rsidTr="006C7442">
        <w:trPr>
          <w:cantSplit/>
        </w:trPr>
        <w:tc>
          <w:tcPr>
            <w:tcW w:w="4974" w:type="dxa"/>
          </w:tcPr>
          <w:p w14:paraId="38F1C456" w14:textId="566025EA" w:rsidR="00A7128A" w:rsidRDefault="00A7128A" w:rsidP="00A7128A">
            <w:r>
              <w:t>WriteCasePacket</w:t>
            </w:r>
          </w:p>
        </w:tc>
        <w:tc>
          <w:tcPr>
            <w:tcW w:w="4974" w:type="dxa"/>
          </w:tcPr>
          <w:p w14:paraId="2E05ED09" w14:textId="419B7480" w:rsidR="00A7128A" w:rsidRPr="00A7128A" w:rsidRDefault="00A7128A" w:rsidP="00A7128A">
            <w:pPr>
              <w:rPr>
                <w:rStyle w:val="Emphasis"/>
              </w:rPr>
            </w:pPr>
            <w:r w:rsidRPr="00A7128A">
              <w:rPr>
                <w:rStyle w:val="Emphasis"/>
              </w:rPr>
              <w:t>FALSE</w:t>
            </w:r>
          </w:p>
        </w:tc>
      </w:tr>
      <w:tr w:rsidR="00A7128A" w14:paraId="345C1E3F" w14:textId="77777777" w:rsidTr="006C7442">
        <w:trPr>
          <w:cantSplit/>
        </w:trPr>
        <w:tc>
          <w:tcPr>
            <w:tcW w:w="4974" w:type="dxa"/>
          </w:tcPr>
          <w:p w14:paraId="438D551E" w14:textId="4D012C3B" w:rsidR="00A7128A" w:rsidRDefault="00A7128A" w:rsidP="00A7128A">
            <w:r>
              <w:t>WriteDataToDatabase</w:t>
            </w:r>
          </w:p>
        </w:tc>
        <w:tc>
          <w:tcPr>
            <w:tcW w:w="4974" w:type="dxa"/>
          </w:tcPr>
          <w:p w14:paraId="20074355" w14:textId="410AA901" w:rsidR="00A7128A" w:rsidRPr="00A7128A" w:rsidRDefault="00A7128A" w:rsidP="00A7128A">
            <w:pPr>
              <w:rPr>
                <w:rStyle w:val="Emphasis"/>
              </w:rPr>
            </w:pPr>
            <w:r w:rsidRPr="00A7128A">
              <w:rPr>
                <w:rStyle w:val="Emphasis"/>
              </w:rPr>
              <w:t>FALSE</w:t>
            </w:r>
          </w:p>
        </w:tc>
      </w:tr>
      <w:tr w:rsidR="00746B50" w14:paraId="22121B67" w14:textId="77777777" w:rsidTr="006C7442">
        <w:trPr>
          <w:cantSplit/>
        </w:trPr>
        <w:tc>
          <w:tcPr>
            <w:tcW w:w="4974" w:type="dxa"/>
          </w:tcPr>
          <w:p w14:paraId="43091218" w14:textId="6523A9A7" w:rsidR="00746B50" w:rsidRDefault="00746B50" w:rsidP="00A7128A">
            <w:r>
              <w:t>WriteFile</w:t>
            </w:r>
          </w:p>
        </w:tc>
        <w:tc>
          <w:tcPr>
            <w:tcW w:w="4974" w:type="dxa"/>
          </w:tcPr>
          <w:p w14:paraId="4E07F36A" w14:textId="2430656E" w:rsidR="00746B50" w:rsidRPr="00A7128A" w:rsidRDefault="00746B50" w:rsidP="00A7128A">
            <w:pPr>
              <w:rPr>
                <w:rStyle w:val="Emphasis"/>
              </w:rPr>
            </w:pPr>
            <w:r>
              <w:rPr>
                <w:rStyle w:val="Emphasis"/>
              </w:rPr>
              <w:t>FALSE</w:t>
            </w:r>
          </w:p>
        </w:tc>
      </w:tr>
      <w:tr w:rsidR="00A7128A" w14:paraId="47C7F8C2" w14:textId="77777777" w:rsidTr="006C7442">
        <w:trPr>
          <w:cantSplit/>
        </w:trPr>
        <w:tc>
          <w:tcPr>
            <w:tcW w:w="4974" w:type="dxa"/>
          </w:tcPr>
          <w:p w14:paraId="584CE124" w14:textId="5D9EFD32" w:rsidR="00A7128A" w:rsidRDefault="00A7128A" w:rsidP="00A7128A">
            <w:r>
              <w:t>XMLMapper</w:t>
            </w:r>
          </w:p>
        </w:tc>
        <w:tc>
          <w:tcPr>
            <w:tcW w:w="4974" w:type="dxa"/>
          </w:tcPr>
          <w:p w14:paraId="18660B48" w14:textId="37645562" w:rsidR="00A7128A" w:rsidRPr="00A7128A" w:rsidRDefault="00A7128A" w:rsidP="00A7128A">
            <w:pPr>
              <w:rPr>
                <w:rStyle w:val="Emphasis"/>
              </w:rPr>
            </w:pPr>
            <w:r w:rsidRPr="00A7128A">
              <w:rPr>
                <w:rStyle w:val="Emphasis"/>
              </w:rPr>
              <w:t>TRUE</w:t>
            </w:r>
          </w:p>
        </w:tc>
      </w:tr>
      <w:tr w:rsidR="00A7128A" w14:paraId="25978BE2" w14:textId="77777777" w:rsidTr="006C7442">
        <w:trPr>
          <w:cantSplit/>
        </w:trPr>
        <w:tc>
          <w:tcPr>
            <w:tcW w:w="4974" w:type="dxa"/>
          </w:tcPr>
          <w:p w14:paraId="213DF57C" w14:textId="41DE27A8" w:rsidR="00A7128A" w:rsidRDefault="00A7128A" w:rsidP="00A7128A">
            <w:r>
              <w:t>XMLParser</w:t>
            </w:r>
          </w:p>
        </w:tc>
        <w:tc>
          <w:tcPr>
            <w:tcW w:w="4974" w:type="dxa"/>
          </w:tcPr>
          <w:p w14:paraId="60FF5B81" w14:textId="02A4279C" w:rsidR="00A7128A" w:rsidRPr="00A7128A" w:rsidRDefault="00A7128A" w:rsidP="00A7128A">
            <w:pPr>
              <w:rPr>
                <w:rStyle w:val="Emphasis"/>
              </w:rPr>
            </w:pPr>
            <w:r w:rsidRPr="00A7128A">
              <w:rPr>
                <w:rStyle w:val="Emphasis"/>
              </w:rPr>
              <w:t>TRUE</w:t>
            </w:r>
          </w:p>
        </w:tc>
      </w:tr>
    </w:tbl>
    <w:p w14:paraId="023ABA60" w14:textId="77777777" w:rsidR="006F07B3" w:rsidRDefault="006F07B3" w:rsidP="00FF7EF3">
      <w:pPr>
        <w:rPr>
          <w:w w:val="115"/>
        </w:rPr>
      </w:pPr>
      <w:bookmarkStart w:id="155" w:name="_Ref445334105"/>
      <w:bookmarkStart w:id="156" w:name="_Ref445334814"/>
      <w:bookmarkStart w:id="157" w:name="_Ref445335034"/>
      <w:bookmarkStart w:id="158" w:name="_Ref445335112"/>
      <w:bookmarkStart w:id="159" w:name="_Ref445335270"/>
    </w:p>
    <w:p w14:paraId="58C90BB5" w14:textId="77777777" w:rsidR="006F07B3" w:rsidRDefault="006F07B3">
      <w:pPr>
        <w:spacing w:before="0" w:beforeAutospacing="0" w:after="160" w:afterAutospacing="0" w:line="22" w:lineRule="auto"/>
        <w:rPr>
          <w:rFonts w:ascii="Metric Semibold" w:eastAsiaTheme="majorEastAsia" w:hAnsi="Metric Semibold" w:cstheme="majorBidi"/>
          <w:w w:val="115"/>
          <w:sz w:val="36"/>
          <w:szCs w:val="24"/>
        </w:rPr>
      </w:pPr>
      <w:r>
        <w:rPr>
          <w:w w:val="115"/>
        </w:rPr>
        <w:br w:type="page"/>
      </w:r>
    </w:p>
    <w:p w14:paraId="7EAA4E0D" w14:textId="48E4084F" w:rsidR="00F94FC5" w:rsidRDefault="00FE1B4E" w:rsidP="00F94FC5">
      <w:pPr>
        <w:pStyle w:val="Heading3"/>
        <w:rPr>
          <w:rFonts w:eastAsia="Book Antiqua" w:hAnsi="Book Antiqua" w:cs="Book Antiqua"/>
        </w:rPr>
      </w:pPr>
      <w:bookmarkStart w:id="160" w:name="_Ref445716107"/>
      <w:bookmarkStart w:id="161" w:name="_Ref445716111"/>
      <w:bookmarkStart w:id="162" w:name="_Ref445744733"/>
      <w:bookmarkStart w:id="163" w:name="_Ref445744736"/>
      <w:bookmarkStart w:id="164" w:name="_Ref445753602"/>
      <w:bookmarkStart w:id="165" w:name="_Ref445753605"/>
      <w:bookmarkStart w:id="166" w:name="_Ref445755096"/>
      <w:bookmarkStart w:id="167" w:name="_Ref445755100"/>
      <w:bookmarkStart w:id="168" w:name="_Ref445761337"/>
      <w:bookmarkStart w:id="169" w:name="_Ref445761340"/>
      <w:bookmarkStart w:id="170" w:name="_Ref445805471"/>
      <w:bookmarkStart w:id="171" w:name="_Ref445805474"/>
      <w:bookmarkStart w:id="172" w:name="_Toc30015804"/>
      <w:r>
        <w:rPr>
          <w:w w:val="115"/>
        </w:rPr>
        <w:lastRenderedPageBreak/>
        <w:t>Act</w:t>
      </w:r>
      <w:r w:rsidR="00F94FC5">
        <w:rPr>
          <w:w w:val="115"/>
        </w:rPr>
        <w:t>ivate</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66813B10" w14:textId="77777777" w:rsidR="00F94FC5" w:rsidRDefault="00F94FC5" w:rsidP="00F94FC5">
      <w:pPr>
        <w:pStyle w:val="Fixedwidthblock"/>
        <w:rPr>
          <w:rFonts w:eastAsia="Courier New" w:hAnsi="Courier New" w:cs="Courier New"/>
          <w:szCs w:val="18"/>
        </w:rPr>
      </w:pPr>
      <w:r>
        <w:t>com.hp.ov.ac</w:t>
      </w:r>
      <w:bookmarkStart w:id="173" w:name="_bookmark39"/>
      <w:bookmarkEnd w:id="173"/>
      <w:r>
        <w:t>tivator.mwfm.component.builtin.Activate</w:t>
      </w:r>
    </w:p>
    <w:p w14:paraId="06C3B5D9" w14:textId="236C2CB1" w:rsidR="00F94FC5" w:rsidRDefault="00F94FC5" w:rsidP="00F94FC5">
      <w:r w:rsidRPr="00591702">
        <w:t xml:space="preserve">The node contacts the activation engine to activate an atomic task, a compound task, or a task list. To invoke an atomic or compound task, you must specify the name of the task to be activated and its parameters. To invoke a previously constructed task list, you must specify the task list. See </w:t>
      </w:r>
      <w:r w:rsidR="00CE09C4">
        <w:t>“</w:t>
      </w:r>
      <w:r w:rsidR="0096227E">
        <w:fldChar w:fldCharType="begin"/>
      </w:r>
      <w:r w:rsidR="0096227E">
        <w:instrText xml:space="preserve"> REF _Ref445716686 </w:instrText>
      </w:r>
      <w:r w:rsidR="0096227E">
        <w:fldChar w:fldCharType="separate"/>
      </w:r>
      <w:r w:rsidR="008B544D">
        <w:t>CreateTaskList</w:t>
      </w:r>
      <w:r w:rsidR="0096227E">
        <w:fldChar w:fldCharType="end"/>
      </w:r>
      <w:r w:rsidR="00CE09C4">
        <w:t xml:space="preserve">” on page </w:t>
      </w:r>
      <w:r w:rsidR="00737003">
        <w:rPr>
          <w:noProof/>
        </w:rPr>
        <w:fldChar w:fldCharType="begin"/>
      </w:r>
      <w:r w:rsidR="00737003">
        <w:rPr>
          <w:noProof/>
        </w:rPr>
        <w:instrText xml:space="preserve"> PAGEREF _Ref445716688 </w:instrText>
      </w:r>
      <w:r w:rsidR="00737003">
        <w:rPr>
          <w:noProof/>
        </w:rPr>
        <w:fldChar w:fldCharType="separate"/>
      </w:r>
      <w:r w:rsidR="008B544D">
        <w:rPr>
          <w:noProof/>
        </w:rPr>
        <w:t>99</w:t>
      </w:r>
      <w:r w:rsidR="00737003">
        <w:rPr>
          <w:noProof/>
        </w:rPr>
        <w:fldChar w:fldCharType="end"/>
      </w:r>
      <w:r w:rsidR="00CE09C4">
        <w:t xml:space="preserve"> </w:t>
      </w:r>
      <w:r w:rsidRPr="00591702">
        <w:t>for additional information about using</w:t>
      </w:r>
      <w:r>
        <w:t xml:space="preserve"> the</w:t>
      </w:r>
      <w:r>
        <w:rPr>
          <w:spacing w:val="-2"/>
        </w:rPr>
        <w:t xml:space="preserve"> </w:t>
      </w:r>
      <w:r>
        <w:rPr>
          <w:rFonts w:ascii="Courier New" w:eastAsia="Courier New" w:hAnsi="Courier New" w:cs="Courier New"/>
          <w:spacing w:val="-8"/>
        </w:rPr>
        <w:t>Activate</w:t>
      </w:r>
      <w:r>
        <w:rPr>
          <w:rFonts w:ascii="Courier New" w:eastAsia="Courier New" w:hAnsi="Courier New" w:cs="Courier New"/>
          <w:spacing w:val="-72"/>
        </w:rPr>
        <w:t xml:space="preserve"> </w:t>
      </w:r>
      <w:r>
        <w:t>node</w:t>
      </w:r>
      <w:r>
        <w:rPr>
          <w:spacing w:val="-2"/>
        </w:rPr>
        <w:t xml:space="preserve"> </w:t>
      </w:r>
      <w:r>
        <w:t>with</w:t>
      </w:r>
      <w:r>
        <w:rPr>
          <w:spacing w:val="-2"/>
        </w:rPr>
        <w:t xml:space="preserve"> </w:t>
      </w:r>
      <w:r>
        <w:t>a</w:t>
      </w:r>
      <w:r>
        <w:rPr>
          <w:spacing w:val="-2"/>
        </w:rPr>
        <w:t xml:space="preserve"> </w:t>
      </w:r>
      <w:r>
        <w:t>task</w:t>
      </w:r>
      <w:r>
        <w:rPr>
          <w:spacing w:val="-2"/>
        </w:rPr>
        <w:t xml:space="preserve"> </w:t>
      </w:r>
      <w:r>
        <w:t>list.</w:t>
      </w:r>
    </w:p>
    <w:p w14:paraId="5CB53053" w14:textId="77777777" w:rsidR="00F94FC5" w:rsidRDefault="00F94FC5" w:rsidP="00F94FC5">
      <w:r>
        <w:t>The</w:t>
      </w:r>
      <w:r>
        <w:rPr>
          <w:spacing w:val="-2"/>
        </w:rPr>
        <w:t xml:space="preserve"> </w:t>
      </w:r>
      <w:r>
        <w:rPr>
          <w:rFonts w:ascii="Courier New"/>
          <w:spacing w:val="-8"/>
        </w:rPr>
        <w:t>Activate</w:t>
      </w:r>
      <w:r>
        <w:rPr>
          <w:rFonts w:ascii="Courier New"/>
          <w:spacing w:val="-74"/>
        </w:rPr>
        <w:t xml:space="preserve"> </w:t>
      </w:r>
      <w:r>
        <w:t>node</w:t>
      </w:r>
      <w:r>
        <w:rPr>
          <w:spacing w:val="-2"/>
        </w:rPr>
        <w:t xml:space="preserve"> </w:t>
      </w:r>
      <w:r>
        <w:t>requires</w:t>
      </w:r>
      <w:r>
        <w:rPr>
          <w:spacing w:val="-2"/>
        </w:rPr>
        <w:t xml:space="preserve"> </w:t>
      </w:r>
      <w:r>
        <w:t>that the case-packet</w:t>
      </w:r>
      <w:r>
        <w:rPr>
          <w:spacing w:val="-2"/>
        </w:rPr>
        <w:t xml:space="preserve"> </w:t>
      </w:r>
      <w:r>
        <w:t>contains</w:t>
      </w:r>
      <w:r>
        <w:rPr>
          <w:spacing w:val="-2"/>
        </w:rPr>
        <w:t xml:space="preserve"> </w:t>
      </w:r>
      <w:r>
        <w:t>a</w:t>
      </w:r>
      <w:r>
        <w:rPr>
          <w:spacing w:val="-2"/>
        </w:rPr>
        <w:t xml:space="preserve"> </w:t>
      </w:r>
      <w:r>
        <w:t>variable</w:t>
      </w:r>
      <w:r>
        <w:rPr>
          <w:spacing w:val="-2"/>
        </w:rPr>
        <w:t xml:space="preserve"> </w:t>
      </w:r>
      <w:r>
        <w:t>named</w:t>
      </w:r>
      <w:r>
        <w:rPr>
          <w:spacing w:val="65"/>
          <w:w w:val="99"/>
        </w:rPr>
        <w:t xml:space="preserve"> </w:t>
      </w:r>
      <w:r>
        <w:rPr>
          <w:rFonts w:ascii="Courier New"/>
          <w:spacing w:val="-9"/>
        </w:rPr>
        <w:t>activation_major_code</w:t>
      </w:r>
      <w:r>
        <w:rPr>
          <w:spacing w:val="-9"/>
        </w:rPr>
        <w:t>.</w:t>
      </w:r>
      <w:r>
        <w:t xml:space="preserve"> After the</w:t>
      </w:r>
      <w:r>
        <w:rPr>
          <w:spacing w:val="1"/>
        </w:rPr>
        <w:t xml:space="preserve"> </w:t>
      </w:r>
      <w:r>
        <w:rPr>
          <w:rFonts w:ascii="Courier New"/>
          <w:spacing w:val="-8"/>
        </w:rPr>
        <w:t>Activate</w:t>
      </w:r>
      <w:r>
        <w:rPr>
          <w:rFonts w:ascii="Courier New"/>
          <w:spacing w:val="-73"/>
        </w:rPr>
        <w:t xml:space="preserve"> </w:t>
      </w:r>
      <w:r>
        <w:t>node</w:t>
      </w:r>
      <w:r>
        <w:rPr>
          <w:spacing w:val="1"/>
        </w:rPr>
        <w:t xml:space="preserve"> </w:t>
      </w:r>
      <w:r>
        <w:t>completes, it</w:t>
      </w:r>
      <w:r>
        <w:rPr>
          <w:spacing w:val="1"/>
        </w:rPr>
        <w:t xml:space="preserve"> </w:t>
      </w:r>
      <w:r>
        <w:t>sets the value of</w:t>
      </w:r>
      <w:r>
        <w:rPr>
          <w:spacing w:val="43"/>
          <w:w w:val="99"/>
        </w:rPr>
        <w:t xml:space="preserve"> </w:t>
      </w:r>
      <w:r>
        <w:rPr>
          <w:rFonts w:ascii="Courier New"/>
          <w:spacing w:val="-9"/>
        </w:rPr>
        <w:t>activation_major_code</w:t>
      </w:r>
      <w:r>
        <w:rPr>
          <w:rFonts w:ascii="Courier New"/>
          <w:spacing w:val="-74"/>
        </w:rPr>
        <w:t xml:space="preserve"> </w:t>
      </w:r>
      <w:r>
        <w:t>to indicate the status of activation. A value of</w:t>
      </w:r>
      <w:r>
        <w:rPr>
          <w:spacing w:val="-4"/>
        </w:rPr>
        <w:t xml:space="preserve"> </w:t>
      </w:r>
      <w:r>
        <w:rPr>
          <w:rFonts w:ascii="Courier New"/>
        </w:rPr>
        <w:t>0</w:t>
      </w:r>
      <w:r>
        <w:rPr>
          <w:rFonts w:ascii="Courier New"/>
          <w:spacing w:val="-72"/>
        </w:rPr>
        <w:t xml:space="preserve"> </w:t>
      </w:r>
      <w:r w:rsidRPr="00591702">
        <w:t>indicates successful activation</w:t>
      </w:r>
      <w:r>
        <w:t>;</w:t>
      </w:r>
      <w:r>
        <w:rPr>
          <w:spacing w:val="-3"/>
        </w:rPr>
        <w:t xml:space="preserve"> </w:t>
      </w:r>
      <w:r>
        <w:t>a</w:t>
      </w:r>
      <w:r>
        <w:rPr>
          <w:spacing w:val="-3"/>
        </w:rPr>
        <w:t xml:space="preserve"> </w:t>
      </w:r>
      <w:r>
        <w:t>value</w:t>
      </w:r>
      <w:r>
        <w:rPr>
          <w:spacing w:val="-2"/>
        </w:rPr>
        <w:t xml:space="preserve"> </w:t>
      </w:r>
      <w:r>
        <w:t>of</w:t>
      </w:r>
      <w:r>
        <w:rPr>
          <w:spacing w:val="-3"/>
        </w:rPr>
        <w:t xml:space="preserve"> </w:t>
      </w:r>
      <w:r>
        <w:rPr>
          <w:rFonts w:ascii="Courier New"/>
        </w:rPr>
        <w:t>1</w:t>
      </w:r>
      <w:r>
        <w:rPr>
          <w:rFonts w:ascii="Courier New"/>
          <w:spacing w:val="-74"/>
        </w:rPr>
        <w:t xml:space="preserve"> </w:t>
      </w:r>
      <w:r>
        <w:t>indicates</w:t>
      </w:r>
      <w:r>
        <w:rPr>
          <w:spacing w:val="-3"/>
        </w:rPr>
        <w:t xml:space="preserve"> </w:t>
      </w:r>
      <w:r>
        <w:t>an</w:t>
      </w:r>
      <w:r>
        <w:rPr>
          <w:spacing w:val="-3"/>
        </w:rPr>
        <w:t xml:space="preserve"> </w:t>
      </w:r>
      <w:r>
        <w:t>error.</w:t>
      </w:r>
    </w:p>
    <w:p w14:paraId="2E0BD976" w14:textId="77777777" w:rsidR="00F94FC5" w:rsidRDefault="00F94FC5" w:rsidP="00F94FC5">
      <w:r>
        <w:t>If</w:t>
      </w:r>
      <w:r>
        <w:rPr>
          <w:spacing w:val="-3"/>
        </w:rPr>
        <w:t xml:space="preserve"> </w:t>
      </w:r>
      <w:r>
        <w:t>the following</w:t>
      </w:r>
      <w:r>
        <w:rPr>
          <w:spacing w:val="-2"/>
        </w:rPr>
        <w:t xml:space="preserve"> </w:t>
      </w:r>
      <w:r>
        <w:t>variables</w:t>
      </w:r>
      <w:r>
        <w:rPr>
          <w:spacing w:val="-3"/>
        </w:rPr>
        <w:t xml:space="preserve"> </w:t>
      </w:r>
      <w:r>
        <w:t>exist in</w:t>
      </w:r>
      <w:r>
        <w:rPr>
          <w:spacing w:val="-3"/>
        </w:rPr>
        <w:t xml:space="preserve"> </w:t>
      </w:r>
      <w:r>
        <w:t>the</w:t>
      </w:r>
      <w:r>
        <w:rPr>
          <w:spacing w:val="-2"/>
        </w:rPr>
        <w:t xml:space="preserve"> </w:t>
      </w:r>
      <w:r>
        <w:t>case-packet,</w:t>
      </w:r>
      <w:r>
        <w:rPr>
          <w:spacing w:val="-3"/>
        </w:rPr>
        <w:t xml:space="preserve"> </w:t>
      </w:r>
      <w:r>
        <w:t xml:space="preserve">the </w:t>
      </w:r>
      <w:r>
        <w:rPr>
          <w:rFonts w:ascii="Courier New"/>
          <w:spacing w:val="-8"/>
        </w:rPr>
        <w:t>Activate</w:t>
      </w:r>
      <w:r>
        <w:rPr>
          <w:rFonts w:ascii="Courier New"/>
          <w:spacing w:val="-75"/>
        </w:rPr>
        <w:t xml:space="preserve"> </w:t>
      </w:r>
      <w:r>
        <w:t>node</w:t>
      </w:r>
      <w:r>
        <w:rPr>
          <w:spacing w:val="-2"/>
        </w:rPr>
        <w:t xml:space="preserve"> </w:t>
      </w:r>
      <w:r>
        <w:t>will also set</w:t>
      </w:r>
      <w:r>
        <w:rPr>
          <w:spacing w:val="-3"/>
        </w:rPr>
        <w:t xml:space="preserve"> </w:t>
      </w:r>
      <w:r>
        <w:t>them</w:t>
      </w:r>
      <w:r>
        <w:rPr>
          <w:spacing w:val="45"/>
          <w:w w:val="99"/>
        </w:rPr>
        <w:t xml:space="preserve"> </w:t>
      </w:r>
      <w:r>
        <w:t>when</w:t>
      </w:r>
      <w:r>
        <w:rPr>
          <w:spacing w:val="-5"/>
        </w:rPr>
        <w:t xml:space="preserve"> </w:t>
      </w:r>
      <w:r>
        <w:t>activation</w:t>
      </w:r>
      <w:r>
        <w:rPr>
          <w:spacing w:val="-5"/>
        </w:rPr>
        <w:t xml:space="preserve"> </w:t>
      </w:r>
      <w:r>
        <w:t>completes:</w:t>
      </w:r>
    </w:p>
    <w:p w14:paraId="17A260A2" w14:textId="77777777" w:rsidR="00F94FC5" w:rsidRPr="00F94FC5" w:rsidRDefault="00F94FC5" w:rsidP="007568B5">
      <w:pPr>
        <w:pStyle w:val="ListParagraph"/>
        <w:numPr>
          <w:ilvl w:val="0"/>
          <w:numId w:val="37"/>
        </w:numPr>
        <w:rPr>
          <w:rFonts w:ascii="Courier New" w:eastAsia="Courier New" w:hAnsi="Courier New" w:cs="Courier New"/>
        </w:rPr>
      </w:pPr>
      <w:r w:rsidRPr="00F94FC5">
        <w:rPr>
          <w:rFonts w:ascii="Courier New"/>
          <w:spacing w:val="-9"/>
        </w:rPr>
        <w:t>activation_minor_code</w:t>
      </w:r>
    </w:p>
    <w:p w14:paraId="4B61D562" w14:textId="77777777" w:rsidR="00F94FC5" w:rsidRPr="00F94FC5" w:rsidRDefault="00F94FC5" w:rsidP="007568B5">
      <w:pPr>
        <w:pStyle w:val="ListParagraph"/>
        <w:numPr>
          <w:ilvl w:val="0"/>
          <w:numId w:val="37"/>
        </w:numPr>
        <w:rPr>
          <w:rFonts w:ascii="Courier New" w:eastAsia="Courier New" w:hAnsi="Courier New" w:cs="Courier New"/>
        </w:rPr>
      </w:pPr>
      <w:r w:rsidRPr="00F94FC5">
        <w:rPr>
          <w:rFonts w:ascii="Courier New"/>
          <w:spacing w:val="-9"/>
        </w:rPr>
        <w:t>activation_stdout</w:t>
      </w:r>
    </w:p>
    <w:p w14:paraId="0343E2BA" w14:textId="77777777" w:rsidR="00F94FC5" w:rsidRPr="00F94FC5" w:rsidRDefault="00F94FC5" w:rsidP="007568B5">
      <w:pPr>
        <w:pStyle w:val="ListParagraph"/>
        <w:numPr>
          <w:ilvl w:val="0"/>
          <w:numId w:val="37"/>
        </w:numPr>
        <w:rPr>
          <w:rFonts w:ascii="Courier New" w:eastAsia="Courier New" w:hAnsi="Courier New" w:cs="Courier New"/>
        </w:rPr>
      </w:pPr>
      <w:r w:rsidRPr="00F94FC5">
        <w:rPr>
          <w:rFonts w:ascii="Courier New"/>
          <w:spacing w:val="-9"/>
        </w:rPr>
        <w:t>activation_stderr</w:t>
      </w:r>
    </w:p>
    <w:p w14:paraId="5E5DB00B" w14:textId="77777777" w:rsidR="00F94FC5" w:rsidRPr="00F94FC5" w:rsidRDefault="00F94FC5" w:rsidP="007568B5">
      <w:pPr>
        <w:pStyle w:val="ListParagraph"/>
        <w:numPr>
          <w:ilvl w:val="0"/>
          <w:numId w:val="37"/>
        </w:numPr>
        <w:rPr>
          <w:rFonts w:ascii="Courier New" w:eastAsia="Courier New" w:hAnsi="Courier New" w:cs="Courier New"/>
        </w:rPr>
      </w:pPr>
      <w:r w:rsidRPr="00F94FC5">
        <w:rPr>
          <w:rFonts w:ascii="Courier New"/>
          <w:spacing w:val="-9"/>
        </w:rPr>
        <w:t>activation_description</w:t>
      </w:r>
    </w:p>
    <w:p w14:paraId="4B3771DC" w14:textId="77777777" w:rsidR="00F94FC5" w:rsidRDefault="00F94FC5" w:rsidP="00F94FC5">
      <w:r>
        <w:t>The</w:t>
      </w:r>
      <w:r>
        <w:rPr>
          <w:spacing w:val="-4"/>
        </w:rPr>
        <w:t xml:space="preserve"> </w:t>
      </w:r>
      <w:r>
        <w:t>values</w:t>
      </w:r>
      <w:r>
        <w:rPr>
          <w:spacing w:val="-3"/>
        </w:rPr>
        <w:t xml:space="preserve"> </w:t>
      </w:r>
      <w:r>
        <w:t>set</w:t>
      </w:r>
      <w:r>
        <w:rPr>
          <w:spacing w:val="-4"/>
        </w:rPr>
        <w:t xml:space="preserve"> </w:t>
      </w:r>
      <w:r>
        <w:t>for</w:t>
      </w:r>
      <w:r>
        <w:rPr>
          <w:spacing w:val="-3"/>
        </w:rPr>
        <w:t xml:space="preserve"> </w:t>
      </w:r>
      <w:r>
        <w:t>these</w:t>
      </w:r>
      <w:r>
        <w:rPr>
          <w:spacing w:val="-2"/>
        </w:rPr>
        <w:t xml:space="preserve"> </w:t>
      </w:r>
      <w:r>
        <w:t>case-packet</w:t>
      </w:r>
      <w:r>
        <w:rPr>
          <w:spacing w:val="-3"/>
        </w:rPr>
        <w:t xml:space="preserve"> </w:t>
      </w:r>
      <w:r>
        <w:t>variables</w:t>
      </w:r>
      <w:r>
        <w:rPr>
          <w:spacing w:val="-4"/>
        </w:rPr>
        <w:t xml:space="preserve"> </w:t>
      </w:r>
      <w:r>
        <w:t>are</w:t>
      </w:r>
      <w:r>
        <w:rPr>
          <w:spacing w:val="-3"/>
        </w:rPr>
        <w:t xml:space="preserve"> </w:t>
      </w:r>
      <w:r>
        <w:t>determined</w:t>
      </w:r>
      <w:r>
        <w:rPr>
          <w:spacing w:val="-4"/>
        </w:rPr>
        <w:t xml:space="preserve"> </w:t>
      </w:r>
      <w:r>
        <w:t>by</w:t>
      </w:r>
      <w:r>
        <w:rPr>
          <w:spacing w:val="-3"/>
        </w:rPr>
        <w:t xml:space="preserve"> </w:t>
      </w:r>
      <w:r>
        <w:t>aggregating</w:t>
      </w:r>
      <w:r>
        <w:rPr>
          <w:spacing w:val="-3"/>
        </w:rPr>
        <w:t xml:space="preserve"> </w:t>
      </w:r>
      <w:r>
        <w:t>the</w:t>
      </w:r>
      <w:r>
        <w:rPr>
          <w:spacing w:val="-3"/>
        </w:rPr>
        <w:t xml:space="preserve"> </w:t>
      </w:r>
      <w:r>
        <w:t>fields</w:t>
      </w:r>
      <w:r>
        <w:rPr>
          <w:spacing w:val="26"/>
          <w:w w:val="99"/>
        </w:rPr>
        <w:t xml:space="preserve"> </w:t>
      </w:r>
      <w:r>
        <w:t>of</w:t>
      </w:r>
      <w:r>
        <w:rPr>
          <w:spacing w:val="-4"/>
        </w:rPr>
        <w:t xml:space="preserve"> </w:t>
      </w:r>
      <w:r>
        <w:t>the</w:t>
      </w:r>
      <w:r>
        <w:rPr>
          <w:spacing w:val="-3"/>
        </w:rPr>
        <w:t xml:space="preserve"> </w:t>
      </w:r>
      <w:r>
        <w:t>ExecutionDescriptor objects</w:t>
      </w:r>
      <w:r>
        <w:rPr>
          <w:spacing w:val="-3"/>
        </w:rPr>
        <w:t xml:space="preserve"> </w:t>
      </w:r>
      <w:r>
        <w:t>returned</w:t>
      </w:r>
      <w:r>
        <w:rPr>
          <w:spacing w:val="-3"/>
        </w:rPr>
        <w:t xml:space="preserve"> </w:t>
      </w:r>
      <w:r>
        <w:t>by</w:t>
      </w:r>
      <w:r>
        <w:rPr>
          <w:spacing w:val="-2"/>
        </w:rPr>
        <w:t xml:space="preserve"> </w:t>
      </w:r>
      <w:r>
        <w:t>all</w:t>
      </w:r>
      <w:r>
        <w:rPr>
          <w:spacing w:val="-3"/>
        </w:rPr>
        <w:t xml:space="preserve"> </w:t>
      </w:r>
      <w:r>
        <w:t>of</w:t>
      </w:r>
      <w:r>
        <w:rPr>
          <w:spacing w:val="-3"/>
        </w:rPr>
        <w:t xml:space="preserve"> </w:t>
      </w:r>
      <w:r>
        <w:t>the atomic</w:t>
      </w:r>
      <w:r>
        <w:rPr>
          <w:spacing w:val="-3"/>
        </w:rPr>
        <w:t xml:space="preserve"> </w:t>
      </w:r>
      <w:r>
        <w:t>tasks</w:t>
      </w:r>
      <w:r>
        <w:rPr>
          <w:spacing w:val="-4"/>
        </w:rPr>
        <w:t xml:space="preserve"> </w:t>
      </w:r>
      <w:r>
        <w:t>involved</w:t>
      </w:r>
      <w:r>
        <w:rPr>
          <w:spacing w:val="-3"/>
        </w:rPr>
        <w:t xml:space="preserve"> </w:t>
      </w:r>
      <w:r>
        <w:t>in the</w:t>
      </w:r>
      <w:r>
        <w:rPr>
          <w:spacing w:val="22"/>
          <w:w w:val="99"/>
        </w:rPr>
        <w:t xml:space="preserve"> </w:t>
      </w:r>
      <w:r>
        <w:t>task</w:t>
      </w:r>
      <w:r>
        <w:rPr>
          <w:spacing w:val="-7"/>
        </w:rPr>
        <w:t xml:space="preserve"> </w:t>
      </w:r>
      <w:r>
        <w:t>activation.</w:t>
      </w:r>
    </w:p>
    <w:p w14:paraId="2917E9ED" w14:textId="77777777" w:rsidR="00F94FC5" w:rsidRDefault="00F94FC5" w:rsidP="00F94FC5">
      <w:r>
        <w:t>The</w:t>
      </w:r>
      <w:r>
        <w:rPr>
          <w:spacing w:val="-2"/>
        </w:rPr>
        <w:t xml:space="preserve"> </w:t>
      </w:r>
      <w:r>
        <w:rPr>
          <w:rFonts w:ascii="Courier New"/>
          <w:spacing w:val="-8"/>
        </w:rPr>
        <w:t>Activate</w:t>
      </w:r>
      <w:r>
        <w:rPr>
          <w:rFonts w:ascii="Courier New"/>
          <w:spacing w:val="-73"/>
        </w:rPr>
        <w:t xml:space="preserve"> </w:t>
      </w:r>
      <w:r>
        <w:t>node</w:t>
      </w:r>
      <w:r>
        <w:rPr>
          <w:spacing w:val="-2"/>
        </w:rPr>
        <w:t xml:space="preserve"> </w:t>
      </w:r>
      <w:r>
        <w:t>takes two</w:t>
      </w:r>
      <w:r>
        <w:rPr>
          <w:spacing w:val="-2"/>
        </w:rPr>
        <w:t xml:space="preserve"> </w:t>
      </w:r>
      <w:r>
        <w:t>special parameters</w:t>
      </w:r>
      <w:r>
        <w:rPr>
          <w:spacing w:val="-2"/>
        </w:rPr>
        <w:t xml:space="preserve"> </w:t>
      </w:r>
      <w:r>
        <w:t>to make</w:t>
      </w:r>
      <w:r>
        <w:rPr>
          <w:spacing w:val="-2"/>
        </w:rPr>
        <w:t xml:space="preserve"> </w:t>
      </w:r>
      <w:r>
        <w:t>it easier</w:t>
      </w:r>
      <w:r>
        <w:rPr>
          <w:spacing w:val="-2"/>
        </w:rPr>
        <w:t xml:space="preserve"> </w:t>
      </w:r>
      <w:r>
        <w:t>to respond</w:t>
      </w:r>
      <w:r>
        <w:rPr>
          <w:spacing w:val="-2"/>
        </w:rPr>
        <w:t xml:space="preserve"> </w:t>
      </w:r>
      <w:r>
        <w:t>to</w:t>
      </w:r>
      <w:r>
        <w:rPr>
          <w:spacing w:val="47"/>
          <w:w w:val="99"/>
        </w:rPr>
        <w:t xml:space="preserve"> </w:t>
      </w:r>
      <w:r>
        <w:t>activation</w:t>
      </w:r>
      <w:r>
        <w:rPr>
          <w:spacing w:val="-2"/>
        </w:rPr>
        <w:t xml:space="preserve"> </w:t>
      </w:r>
      <w:r>
        <w:t xml:space="preserve">errors: </w:t>
      </w:r>
      <w:r>
        <w:rPr>
          <w:rFonts w:ascii="Courier New"/>
          <w:spacing w:val="-9"/>
        </w:rPr>
        <w:t>error_queue</w:t>
      </w:r>
      <w:r>
        <w:rPr>
          <w:rFonts w:ascii="Courier New"/>
          <w:spacing w:val="-72"/>
        </w:rPr>
        <w:t xml:space="preserve"> </w:t>
      </w:r>
      <w:r>
        <w:t xml:space="preserve">and </w:t>
      </w:r>
      <w:r>
        <w:rPr>
          <w:rFonts w:ascii="Courier New"/>
          <w:spacing w:val="-9"/>
        </w:rPr>
        <w:t>error_message</w:t>
      </w:r>
      <w:r>
        <w:rPr>
          <w:spacing w:val="-9"/>
        </w:rPr>
        <w:t>.</w:t>
      </w:r>
      <w:r>
        <w:rPr>
          <w:spacing w:val="1"/>
        </w:rPr>
        <w:t xml:space="preserve"> </w:t>
      </w:r>
      <w:r>
        <w:t>If</w:t>
      </w:r>
      <w:r>
        <w:rPr>
          <w:spacing w:val="-2"/>
        </w:rPr>
        <w:t xml:space="preserve"> </w:t>
      </w:r>
      <w:r>
        <w:t>an activation error</w:t>
      </w:r>
      <w:r>
        <w:rPr>
          <w:spacing w:val="-2"/>
        </w:rPr>
        <w:t xml:space="preserve"> </w:t>
      </w:r>
      <w:r>
        <w:t>occurs, (that</w:t>
      </w:r>
      <w:r>
        <w:rPr>
          <w:spacing w:val="71"/>
          <w:w w:val="99"/>
        </w:rPr>
        <w:t xml:space="preserve"> </w:t>
      </w:r>
      <w:r>
        <w:rPr>
          <w:spacing w:val="-2"/>
        </w:rPr>
        <w:t>is,</w:t>
      </w:r>
      <w:r>
        <w:t xml:space="preserve"> if the </w:t>
      </w:r>
      <w:r>
        <w:rPr>
          <w:rFonts w:ascii="Courier New"/>
          <w:spacing w:val="-9"/>
        </w:rPr>
        <w:t>activation_major_code</w:t>
      </w:r>
      <w:r>
        <w:rPr>
          <w:rFonts w:ascii="Courier New"/>
          <w:spacing w:val="-72"/>
        </w:rPr>
        <w:t xml:space="preserve"> </w:t>
      </w:r>
      <w:r>
        <w:t>is nonzero)</w:t>
      </w:r>
      <w:r>
        <w:rPr>
          <w:spacing w:val="1"/>
        </w:rPr>
        <w:t xml:space="preserve"> </w:t>
      </w:r>
      <w:r>
        <w:t xml:space="preserve">and the </w:t>
      </w:r>
      <w:r>
        <w:rPr>
          <w:rFonts w:ascii="Courier New"/>
          <w:spacing w:val="-8"/>
        </w:rPr>
        <w:t>error_queue</w:t>
      </w:r>
      <w:r>
        <w:rPr>
          <w:rFonts w:ascii="Courier New"/>
          <w:spacing w:val="-72"/>
        </w:rPr>
        <w:t xml:space="preserve"> </w:t>
      </w:r>
      <w:r>
        <w:t>parameter is set,</w:t>
      </w:r>
      <w:r>
        <w:rPr>
          <w:spacing w:val="59"/>
          <w:w w:val="99"/>
        </w:rPr>
        <w:t xml:space="preserve"> </w:t>
      </w:r>
      <w:r>
        <w:t>then</w:t>
      </w:r>
      <w:r>
        <w:rPr>
          <w:spacing w:val="-2"/>
        </w:rPr>
        <w:t xml:space="preserve"> </w:t>
      </w:r>
      <w:r>
        <w:t>a</w:t>
      </w:r>
      <w:r>
        <w:rPr>
          <w:spacing w:val="-2"/>
        </w:rPr>
        <w:t xml:space="preserve"> </w:t>
      </w:r>
      <w:r>
        <w:t>message</w:t>
      </w:r>
      <w:r>
        <w:rPr>
          <w:spacing w:val="-2"/>
        </w:rPr>
        <w:t xml:space="preserve"> </w:t>
      </w:r>
      <w:r>
        <w:t>is</w:t>
      </w:r>
      <w:r>
        <w:rPr>
          <w:spacing w:val="-3"/>
        </w:rPr>
        <w:t xml:space="preserve"> </w:t>
      </w:r>
      <w:r>
        <w:t>posted</w:t>
      </w:r>
      <w:r>
        <w:rPr>
          <w:spacing w:val="-2"/>
        </w:rPr>
        <w:t xml:space="preserve"> </w:t>
      </w:r>
      <w:r>
        <w:t>to</w:t>
      </w:r>
      <w:r>
        <w:rPr>
          <w:spacing w:val="-3"/>
        </w:rPr>
        <w:t xml:space="preserve"> </w:t>
      </w:r>
      <w:r>
        <w:t>the</w:t>
      </w:r>
      <w:r>
        <w:rPr>
          <w:spacing w:val="-2"/>
        </w:rPr>
        <w:t xml:space="preserve"> </w:t>
      </w:r>
      <w:r>
        <w:t>specified</w:t>
      </w:r>
      <w:r>
        <w:rPr>
          <w:spacing w:val="-2"/>
        </w:rPr>
        <w:t xml:space="preserve"> </w:t>
      </w:r>
      <w:r>
        <w:t>queue.</w:t>
      </w:r>
      <w:r>
        <w:rPr>
          <w:spacing w:val="-2"/>
        </w:rPr>
        <w:t xml:space="preserve"> </w:t>
      </w:r>
      <w:r>
        <w:t>By default,</w:t>
      </w:r>
      <w:r>
        <w:rPr>
          <w:spacing w:val="-3"/>
        </w:rPr>
        <w:t xml:space="preserve"> </w:t>
      </w:r>
      <w:r>
        <w:t>the</w:t>
      </w:r>
      <w:r>
        <w:rPr>
          <w:spacing w:val="-2"/>
        </w:rPr>
        <w:t xml:space="preserve"> </w:t>
      </w:r>
      <w:r>
        <w:t>message</w:t>
      </w:r>
      <w:r>
        <w:rPr>
          <w:spacing w:val="-2"/>
        </w:rPr>
        <w:t xml:space="preserve"> </w:t>
      </w:r>
      <w:r>
        <w:t>will</w:t>
      </w:r>
      <w:r>
        <w:rPr>
          <w:spacing w:val="-2"/>
        </w:rPr>
        <w:t xml:space="preserve"> </w:t>
      </w:r>
      <w:r>
        <w:t>have</w:t>
      </w:r>
      <w:r>
        <w:rPr>
          <w:spacing w:val="-2"/>
        </w:rPr>
        <w:t xml:space="preserve"> </w:t>
      </w:r>
      <w:r>
        <w:t>the</w:t>
      </w:r>
      <w:r>
        <w:rPr>
          <w:spacing w:val="27"/>
          <w:w w:val="99"/>
        </w:rPr>
        <w:t xml:space="preserve"> </w:t>
      </w:r>
      <w:r>
        <w:t>following</w:t>
      </w:r>
      <w:r>
        <w:rPr>
          <w:spacing w:val="-7"/>
        </w:rPr>
        <w:t xml:space="preserve"> </w:t>
      </w:r>
      <w:r>
        <w:t>form:</w:t>
      </w:r>
    </w:p>
    <w:p w14:paraId="1575FD3F" w14:textId="67D68854" w:rsidR="00F94FC5" w:rsidRDefault="00F94FC5" w:rsidP="00F94FC5">
      <w:pPr>
        <w:pStyle w:val="Fixedwidthblock"/>
      </w:pPr>
      <w:r>
        <w:rPr>
          <w:spacing w:val="-8"/>
        </w:rPr>
        <w:t>Error</w:t>
      </w:r>
      <w:r>
        <w:rPr>
          <w:spacing w:val="-12"/>
        </w:rPr>
        <w:t xml:space="preserve"> </w:t>
      </w:r>
      <w:r>
        <w:rPr>
          <w:spacing w:val="-8"/>
        </w:rPr>
        <w:t>activating</w:t>
      </w:r>
      <w:r>
        <w:rPr>
          <w:spacing w:val="-13"/>
        </w:rPr>
        <w:t xml:space="preserve"> </w:t>
      </w:r>
      <w:r>
        <w:rPr>
          <w:spacing w:val="-7"/>
        </w:rPr>
        <w:t>task</w:t>
      </w:r>
      <w:r>
        <w:rPr>
          <w:spacing w:val="-13"/>
        </w:rPr>
        <w:t xml:space="preserve"> </w:t>
      </w:r>
      <w:r w:rsidR="00CE09C4">
        <w:rPr>
          <w:spacing w:val="-13"/>
        </w:rPr>
        <w:t>"</w:t>
      </w:r>
      <w:r>
        <w:t>&lt;taskname&gt;</w:t>
      </w:r>
      <w:r w:rsidR="00CE09C4">
        <w:t>"</w:t>
      </w:r>
      <w:r>
        <w:rPr>
          <w:spacing w:val="-12"/>
        </w:rPr>
        <w:t xml:space="preserve"> </w:t>
      </w:r>
      <w:r>
        <w:rPr>
          <w:spacing w:val="-7"/>
        </w:rPr>
        <w:t>for</w:t>
      </w:r>
      <w:r>
        <w:rPr>
          <w:spacing w:val="-12"/>
        </w:rPr>
        <w:t xml:space="preserve"> </w:t>
      </w:r>
      <w:r>
        <w:rPr>
          <w:spacing w:val="-7"/>
        </w:rPr>
        <w:t>job</w:t>
      </w:r>
      <w:r>
        <w:rPr>
          <w:spacing w:val="-12"/>
        </w:rPr>
        <w:t xml:space="preserve"> </w:t>
      </w:r>
      <w:r>
        <w:t>#&lt;job_id&gt;</w:t>
      </w:r>
    </w:p>
    <w:p w14:paraId="6A810CB0" w14:textId="77777777" w:rsidR="00F94FC5" w:rsidRDefault="00F94FC5" w:rsidP="00F94FC5">
      <w:r>
        <w:t>The</w:t>
      </w:r>
      <w:r>
        <w:rPr>
          <w:spacing w:val="-3"/>
        </w:rPr>
        <w:t xml:space="preserve"> </w:t>
      </w:r>
      <w:r>
        <w:t>format</w:t>
      </w:r>
      <w:r>
        <w:rPr>
          <w:spacing w:val="-2"/>
        </w:rPr>
        <w:t xml:space="preserve"> </w:t>
      </w:r>
      <w:r>
        <w:t>of</w:t>
      </w:r>
      <w:r>
        <w:rPr>
          <w:spacing w:val="-2"/>
        </w:rPr>
        <w:t xml:space="preserve"> </w:t>
      </w:r>
      <w:r>
        <w:t>the</w:t>
      </w:r>
      <w:r>
        <w:rPr>
          <w:spacing w:val="-2"/>
        </w:rPr>
        <w:t xml:space="preserve"> </w:t>
      </w:r>
      <w:r>
        <w:t>message</w:t>
      </w:r>
      <w:r>
        <w:rPr>
          <w:spacing w:val="-2"/>
        </w:rPr>
        <w:t xml:space="preserve"> </w:t>
      </w:r>
      <w:r>
        <w:t>to be posted</w:t>
      </w:r>
      <w:r>
        <w:rPr>
          <w:spacing w:val="-3"/>
        </w:rPr>
        <w:t xml:space="preserve"> </w:t>
      </w:r>
      <w:r>
        <w:t>can be overridden</w:t>
      </w:r>
      <w:r>
        <w:rPr>
          <w:spacing w:val="-2"/>
        </w:rPr>
        <w:t xml:space="preserve"> </w:t>
      </w:r>
      <w:r>
        <w:t>by</w:t>
      </w:r>
      <w:r>
        <w:rPr>
          <w:spacing w:val="-2"/>
        </w:rPr>
        <w:t xml:space="preserve"> </w:t>
      </w:r>
      <w:r>
        <w:t>setting</w:t>
      </w:r>
      <w:r>
        <w:rPr>
          <w:spacing w:val="2"/>
        </w:rPr>
        <w:t xml:space="preserve"> </w:t>
      </w:r>
      <w:r>
        <w:rPr>
          <w:rFonts w:ascii="Courier New"/>
          <w:spacing w:val="-9"/>
        </w:rPr>
        <w:t>error_message</w:t>
      </w:r>
      <w:r>
        <w:rPr>
          <w:spacing w:val="-9"/>
        </w:rPr>
        <w:t>.</w:t>
      </w:r>
      <w:r>
        <w:rPr>
          <w:spacing w:val="33"/>
          <w:w w:val="99"/>
        </w:rPr>
        <w:t xml:space="preserve"> </w:t>
      </w:r>
      <w:r>
        <w:t>This</w:t>
      </w:r>
      <w:r>
        <w:rPr>
          <w:spacing w:val="-3"/>
        </w:rPr>
        <w:t xml:space="preserve"> </w:t>
      </w:r>
      <w:r>
        <w:t>message</w:t>
      </w:r>
      <w:r>
        <w:rPr>
          <w:spacing w:val="-2"/>
        </w:rPr>
        <w:t xml:space="preserve"> </w:t>
      </w:r>
      <w:r>
        <w:t>can</w:t>
      </w:r>
      <w:r>
        <w:rPr>
          <w:spacing w:val="-2"/>
        </w:rPr>
        <w:t xml:space="preserve"> </w:t>
      </w:r>
      <w:r>
        <w:t>be</w:t>
      </w:r>
      <w:r>
        <w:rPr>
          <w:spacing w:val="-3"/>
        </w:rPr>
        <w:t xml:space="preserve"> </w:t>
      </w:r>
      <w:r>
        <w:t>parameterized</w:t>
      </w:r>
      <w:r>
        <w:rPr>
          <w:spacing w:val="-2"/>
        </w:rPr>
        <w:t xml:space="preserve"> </w:t>
      </w:r>
      <w:r>
        <w:t>as</w:t>
      </w:r>
      <w:r>
        <w:rPr>
          <w:spacing w:val="-2"/>
        </w:rPr>
        <w:t xml:space="preserve"> </w:t>
      </w:r>
      <w:r>
        <w:t>in</w:t>
      </w:r>
      <w:r>
        <w:rPr>
          <w:spacing w:val="-2"/>
        </w:rPr>
        <w:t xml:space="preserve"> </w:t>
      </w:r>
      <w:r>
        <w:t>this</w:t>
      </w:r>
      <w:r>
        <w:rPr>
          <w:spacing w:val="-2"/>
        </w:rPr>
        <w:t xml:space="preserve"> </w:t>
      </w:r>
      <w:r>
        <w:t>example:</w:t>
      </w:r>
    </w:p>
    <w:p w14:paraId="73D09B9E" w14:textId="77777777" w:rsidR="00F94FC5" w:rsidRDefault="00F94FC5" w:rsidP="00F94FC5">
      <w:pPr>
        <w:pStyle w:val="Fixedwidthblock"/>
        <w:rPr>
          <w:rFonts w:eastAsia="Courier New" w:hAnsi="Courier New" w:cs="Courier New"/>
          <w:szCs w:val="16"/>
        </w:rPr>
      </w:pPr>
      <w:r>
        <w:t>&lt;Param</w:t>
      </w:r>
      <w:r>
        <w:rPr>
          <w:spacing w:val="-4"/>
        </w:rPr>
        <w:t xml:space="preserve"> </w:t>
      </w:r>
      <w:r>
        <w:t>name="error_message"</w:t>
      </w:r>
      <w:r>
        <w:rPr>
          <w:spacing w:val="-3"/>
        </w:rPr>
        <w:t xml:space="preserve"> </w:t>
      </w:r>
      <w:r>
        <w:t>value="Minor</w:t>
      </w:r>
      <w:r>
        <w:rPr>
          <w:spacing w:val="-3"/>
        </w:rPr>
        <w:t xml:space="preserve"> </w:t>
      </w:r>
      <w:r>
        <w:t>code</w:t>
      </w:r>
      <w:r>
        <w:rPr>
          <w:spacing w:val="-4"/>
        </w:rPr>
        <w:t xml:space="preserve"> </w:t>
      </w:r>
      <w:r>
        <w:t>%activation_minor_code%</w:t>
      </w:r>
      <w:r>
        <w:rPr>
          <w:spacing w:val="-3"/>
        </w:rPr>
        <w:t xml:space="preserve"> </w:t>
      </w:r>
      <w:r>
        <w:t>when</w:t>
      </w:r>
      <w:r>
        <w:rPr>
          <w:spacing w:val="105"/>
          <w:w w:val="99"/>
        </w:rPr>
        <w:t xml:space="preserve"> </w:t>
      </w:r>
      <w:r>
        <w:t>activating</w:t>
      </w:r>
      <w:r>
        <w:rPr>
          <w:spacing w:val="-5"/>
        </w:rPr>
        <w:t xml:space="preserve"> </w:t>
      </w:r>
      <w:r>
        <w:t>task</w:t>
      </w:r>
      <w:r>
        <w:rPr>
          <w:spacing w:val="-4"/>
        </w:rPr>
        <w:t xml:space="preserve"> </w:t>
      </w:r>
      <w:r>
        <w:t>%activation_task%"/&gt;</w:t>
      </w:r>
    </w:p>
    <w:p w14:paraId="5689104D" w14:textId="77777777" w:rsidR="00F94FC5" w:rsidRDefault="00F94FC5" w:rsidP="00F94FC5">
      <w:r>
        <w:rPr>
          <w:spacing w:val="-8"/>
        </w:rPr>
        <w:t>You</w:t>
      </w:r>
      <w:r>
        <w:rPr>
          <w:spacing w:val="-10"/>
        </w:rPr>
        <w:t xml:space="preserve"> </w:t>
      </w:r>
      <w:r>
        <w:t>can</w:t>
      </w:r>
      <w:r>
        <w:rPr>
          <w:spacing w:val="-7"/>
        </w:rPr>
        <w:t xml:space="preserve"> </w:t>
      </w:r>
      <w:r>
        <w:t>also</w:t>
      </w:r>
      <w:r>
        <w:rPr>
          <w:spacing w:val="-7"/>
        </w:rPr>
        <w:t xml:space="preserve"> </w:t>
      </w:r>
      <w:r>
        <w:t>control</w:t>
      </w:r>
      <w:r>
        <w:rPr>
          <w:spacing w:val="-7"/>
        </w:rPr>
        <w:t xml:space="preserve"> </w:t>
      </w:r>
      <w:r>
        <w:t>whether</w:t>
      </w:r>
      <w:r>
        <w:rPr>
          <w:spacing w:val="-7"/>
        </w:rPr>
        <w:t xml:space="preserve"> </w:t>
      </w:r>
      <w:r>
        <w:t>or</w:t>
      </w:r>
      <w:r>
        <w:rPr>
          <w:spacing w:val="-7"/>
        </w:rPr>
        <w:t xml:space="preserve"> </w:t>
      </w:r>
      <w:r>
        <w:t>not</w:t>
      </w:r>
      <w:r>
        <w:rPr>
          <w:spacing w:val="-7"/>
        </w:rPr>
        <w:t xml:space="preserve"> </w:t>
      </w:r>
      <w:r>
        <w:t>the</w:t>
      </w:r>
      <w:r>
        <w:rPr>
          <w:spacing w:val="-8"/>
        </w:rPr>
        <w:t xml:space="preserve"> </w:t>
      </w:r>
      <w:r>
        <w:rPr>
          <w:rFonts w:ascii="Courier New" w:eastAsia="Courier New" w:hAnsi="Courier New" w:cs="Courier New"/>
          <w:spacing w:val="-8"/>
        </w:rPr>
        <w:t>Activate</w:t>
      </w:r>
      <w:r>
        <w:rPr>
          <w:rFonts w:ascii="Courier New" w:eastAsia="Courier New" w:hAnsi="Courier New" w:cs="Courier New"/>
          <w:spacing w:val="-80"/>
        </w:rPr>
        <w:t xml:space="preserve"> </w:t>
      </w:r>
      <w:r>
        <w:t>node</w:t>
      </w:r>
      <w:r>
        <w:rPr>
          <w:spacing w:val="-7"/>
        </w:rPr>
        <w:t xml:space="preserve"> </w:t>
      </w:r>
      <w:r>
        <w:t>really</w:t>
      </w:r>
      <w:r>
        <w:rPr>
          <w:spacing w:val="-7"/>
        </w:rPr>
        <w:t xml:space="preserve"> </w:t>
      </w:r>
      <w:r>
        <w:t>does</w:t>
      </w:r>
      <w:r>
        <w:rPr>
          <w:spacing w:val="-7"/>
        </w:rPr>
        <w:t xml:space="preserve"> </w:t>
      </w:r>
      <w:r>
        <w:t>an</w:t>
      </w:r>
      <w:r>
        <w:rPr>
          <w:spacing w:val="-7"/>
        </w:rPr>
        <w:t xml:space="preserve"> </w:t>
      </w:r>
      <w:r>
        <w:t>activation.</w:t>
      </w:r>
      <w:r>
        <w:rPr>
          <w:spacing w:val="-7"/>
        </w:rPr>
        <w:t xml:space="preserve"> </w:t>
      </w:r>
      <w:r>
        <w:rPr>
          <w:spacing w:val="-8"/>
        </w:rPr>
        <w:t>You</w:t>
      </w:r>
      <w:r>
        <w:rPr>
          <w:spacing w:val="-7"/>
        </w:rPr>
        <w:t xml:space="preserve"> </w:t>
      </w:r>
      <w:r>
        <w:t>can</w:t>
      </w:r>
      <w:r>
        <w:rPr>
          <w:spacing w:val="47"/>
          <w:w w:val="99"/>
        </w:rPr>
        <w:t xml:space="preserve"> </w:t>
      </w:r>
      <w:r>
        <w:t>control this</w:t>
      </w:r>
      <w:r>
        <w:rPr>
          <w:spacing w:val="-3"/>
        </w:rPr>
        <w:t xml:space="preserve"> </w:t>
      </w:r>
      <w:r>
        <w:t>at</w:t>
      </w:r>
      <w:r>
        <w:rPr>
          <w:spacing w:val="-3"/>
        </w:rPr>
        <w:t xml:space="preserve"> </w:t>
      </w:r>
      <w:r>
        <w:t>runtime</w:t>
      </w:r>
      <w:r>
        <w:rPr>
          <w:spacing w:val="-2"/>
        </w:rPr>
        <w:t xml:space="preserve"> </w:t>
      </w:r>
      <w:r>
        <w:t>by</w:t>
      </w:r>
      <w:r>
        <w:rPr>
          <w:spacing w:val="-3"/>
        </w:rPr>
        <w:t xml:space="preserve"> </w:t>
      </w:r>
      <w:r>
        <w:t>the</w:t>
      </w:r>
      <w:r>
        <w:rPr>
          <w:spacing w:val="-3"/>
        </w:rPr>
        <w:t xml:space="preserve"> </w:t>
      </w:r>
      <w:r>
        <w:t>values</w:t>
      </w:r>
      <w:r>
        <w:rPr>
          <w:spacing w:val="-2"/>
        </w:rPr>
        <w:t xml:space="preserve"> </w:t>
      </w:r>
      <w:r>
        <w:t>of</w:t>
      </w:r>
      <w:r>
        <w:rPr>
          <w:spacing w:val="-3"/>
        </w:rPr>
        <w:t xml:space="preserve"> </w:t>
      </w:r>
      <w:r>
        <w:t>case-packet</w:t>
      </w:r>
      <w:r>
        <w:rPr>
          <w:spacing w:val="-3"/>
        </w:rPr>
        <w:t xml:space="preserve"> </w:t>
      </w:r>
      <w:r>
        <w:t xml:space="preserve">variables. The </w:t>
      </w:r>
      <w:r>
        <w:rPr>
          <w:rFonts w:ascii="Courier New" w:eastAsia="Courier New" w:hAnsi="Courier New" w:cs="Courier New"/>
          <w:spacing w:val="-8"/>
        </w:rPr>
        <w:t>Activate</w:t>
      </w:r>
      <w:r>
        <w:rPr>
          <w:rFonts w:ascii="Courier New" w:eastAsia="Courier New" w:hAnsi="Courier New" w:cs="Courier New"/>
          <w:spacing w:val="-74"/>
        </w:rPr>
        <w:t xml:space="preserve"> </w:t>
      </w:r>
      <w:r>
        <w:t>node</w:t>
      </w:r>
      <w:r>
        <w:rPr>
          <w:spacing w:val="-2"/>
        </w:rPr>
        <w:t xml:space="preserve"> </w:t>
      </w:r>
      <w:r>
        <w:t>looks</w:t>
      </w:r>
      <w:r>
        <w:rPr>
          <w:spacing w:val="23"/>
          <w:w w:val="99"/>
        </w:rPr>
        <w:t xml:space="preserve"> </w:t>
      </w:r>
      <w:r>
        <w:t>in</w:t>
      </w:r>
      <w:r>
        <w:rPr>
          <w:spacing w:val="-3"/>
        </w:rPr>
        <w:t xml:space="preserve"> </w:t>
      </w:r>
      <w:r>
        <w:t>the</w:t>
      </w:r>
      <w:r>
        <w:rPr>
          <w:spacing w:val="-2"/>
        </w:rPr>
        <w:t xml:space="preserve"> </w:t>
      </w:r>
      <w:r>
        <w:t>case-packet</w:t>
      </w:r>
      <w:r>
        <w:rPr>
          <w:spacing w:val="-3"/>
        </w:rPr>
        <w:t xml:space="preserve"> </w:t>
      </w:r>
      <w:r>
        <w:t>(not</w:t>
      </w:r>
      <w:r>
        <w:rPr>
          <w:spacing w:val="-3"/>
        </w:rPr>
        <w:t xml:space="preserve"> </w:t>
      </w:r>
      <w:r>
        <w:t>a</w:t>
      </w:r>
      <w:r>
        <w:rPr>
          <w:spacing w:val="-2"/>
        </w:rPr>
        <w:t xml:space="preserve"> </w:t>
      </w:r>
      <w:r>
        <w:t>parameter)</w:t>
      </w:r>
      <w:r>
        <w:rPr>
          <w:spacing w:val="-3"/>
        </w:rPr>
        <w:t xml:space="preserve"> </w:t>
      </w:r>
      <w:r>
        <w:t>for</w:t>
      </w:r>
      <w:r>
        <w:rPr>
          <w:spacing w:val="-3"/>
        </w:rPr>
        <w:t xml:space="preserve"> </w:t>
      </w:r>
      <w:r>
        <w:t>the</w:t>
      </w:r>
      <w:r>
        <w:rPr>
          <w:spacing w:val="-3"/>
        </w:rPr>
        <w:t xml:space="preserve"> </w:t>
      </w:r>
      <w:r>
        <w:t>existence</w:t>
      </w:r>
      <w:r>
        <w:rPr>
          <w:spacing w:val="-2"/>
        </w:rPr>
        <w:t xml:space="preserve"> </w:t>
      </w:r>
      <w:r>
        <w:t>of</w:t>
      </w:r>
      <w:r>
        <w:rPr>
          <w:spacing w:val="-4"/>
        </w:rPr>
        <w:t xml:space="preserve"> </w:t>
      </w:r>
      <w:r>
        <w:t>a</w:t>
      </w:r>
      <w:r>
        <w:rPr>
          <w:spacing w:val="-3"/>
        </w:rPr>
        <w:t xml:space="preserve"> </w:t>
      </w:r>
      <w:r>
        <w:t>Boolean</w:t>
      </w:r>
      <w:r>
        <w:rPr>
          <w:spacing w:val="-3"/>
        </w:rPr>
        <w:t xml:space="preserve"> </w:t>
      </w:r>
      <w:r>
        <w:t>variable:</w:t>
      </w:r>
      <w:r>
        <w:rPr>
          <w:spacing w:val="25"/>
          <w:w w:val="99"/>
        </w:rPr>
        <w:t xml:space="preserve"> </w:t>
      </w:r>
      <w:r>
        <w:rPr>
          <w:rFonts w:ascii="Courier New" w:eastAsia="Courier New" w:hAnsi="Courier New" w:cs="Courier New"/>
          <w:spacing w:val="-9"/>
        </w:rPr>
        <w:t>skip_activation</w:t>
      </w:r>
      <w:r>
        <w:rPr>
          <w:spacing w:val="-9"/>
        </w:rPr>
        <w:t>.</w:t>
      </w:r>
      <w:r>
        <w:t xml:space="preserve"> If this has a value of</w:t>
      </w:r>
      <w:r>
        <w:rPr>
          <w:spacing w:val="1"/>
        </w:rPr>
        <w:t xml:space="preserve"> </w:t>
      </w:r>
      <w:r>
        <w:rPr>
          <w:spacing w:val="-6"/>
        </w:rPr>
        <w:t>“</w:t>
      </w:r>
      <w:r>
        <w:rPr>
          <w:rFonts w:ascii="Courier New" w:eastAsia="Courier New" w:hAnsi="Courier New" w:cs="Courier New"/>
          <w:spacing w:val="-6"/>
        </w:rPr>
        <w:t>true</w:t>
      </w:r>
      <w:r>
        <w:rPr>
          <w:spacing w:val="-6"/>
        </w:rPr>
        <w:t>”,</w:t>
      </w:r>
      <w:r>
        <w:t xml:space="preserve"> the </w:t>
      </w:r>
      <w:r>
        <w:rPr>
          <w:rFonts w:ascii="Courier New" w:eastAsia="Courier New" w:hAnsi="Courier New" w:cs="Courier New"/>
          <w:spacing w:val="-8"/>
        </w:rPr>
        <w:t>Activate</w:t>
      </w:r>
      <w:r>
        <w:rPr>
          <w:rFonts w:ascii="Courier New" w:eastAsia="Courier New" w:hAnsi="Courier New" w:cs="Courier New"/>
          <w:spacing w:val="-72"/>
        </w:rPr>
        <w:t xml:space="preserve"> </w:t>
      </w:r>
      <w:r>
        <w:t>node will not</w:t>
      </w:r>
      <w:r>
        <w:rPr>
          <w:spacing w:val="1"/>
        </w:rPr>
        <w:t xml:space="preserve"> </w:t>
      </w:r>
      <w:r>
        <w:t>perform</w:t>
      </w:r>
      <w:r>
        <w:rPr>
          <w:spacing w:val="57"/>
          <w:w w:val="99"/>
        </w:rPr>
        <w:t xml:space="preserve"> </w:t>
      </w:r>
      <w:r>
        <w:t>activation. In</w:t>
      </w:r>
      <w:r>
        <w:rPr>
          <w:spacing w:val="-2"/>
        </w:rPr>
        <w:t xml:space="preserve"> </w:t>
      </w:r>
      <w:r>
        <w:t>addition,</w:t>
      </w:r>
      <w:r>
        <w:rPr>
          <w:spacing w:val="-3"/>
        </w:rPr>
        <w:t xml:space="preserve"> </w:t>
      </w:r>
      <w:r>
        <w:t>if</w:t>
      </w:r>
      <w:r>
        <w:rPr>
          <w:spacing w:val="-2"/>
        </w:rPr>
        <w:t xml:space="preserve"> </w:t>
      </w:r>
      <w:r>
        <w:t>the</w:t>
      </w:r>
      <w:r>
        <w:rPr>
          <w:spacing w:val="-3"/>
        </w:rPr>
        <w:t xml:space="preserve"> </w:t>
      </w:r>
      <w:r>
        <w:t>value</w:t>
      </w:r>
      <w:r>
        <w:rPr>
          <w:spacing w:val="-3"/>
        </w:rPr>
        <w:t xml:space="preserve"> </w:t>
      </w:r>
      <w:r>
        <w:t>is</w:t>
      </w:r>
      <w:r>
        <w:rPr>
          <w:spacing w:val="-2"/>
        </w:rPr>
        <w:t xml:space="preserve"> </w:t>
      </w:r>
      <w:r>
        <w:rPr>
          <w:spacing w:val="-6"/>
        </w:rPr>
        <w:t>“</w:t>
      </w:r>
      <w:r>
        <w:rPr>
          <w:rFonts w:ascii="Courier New" w:eastAsia="Courier New" w:hAnsi="Courier New" w:cs="Courier New"/>
          <w:spacing w:val="-6"/>
        </w:rPr>
        <w:t>true</w:t>
      </w:r>
      <w:r>
        <w:rPr>
          <w:spacing w:val="-6"/>
        </w:rPr>
        <w:t>”,</w:t>
      </w:r>
      <w:r>
        <w:t xml:space="preserve"> then other</w:t>
      </w:r>
      <w:r>
        <w:rPr>
          <w:spacing w:val="-3"/>
        </w:rPr>
        <w:t xml:space="preserve"> </w:t>
      </w:r>
      <w:r>
        <w:t>case-packet variables are</w:t>
      </w:r>
      <w:r>
        <w:rPr>
          <w:spacing w:val="47"/>
          <w:w w:val="99"/>
        </w:rPr>
        <w:t xml:space="preserve"> </w:t>
      </w:r>
      <w:r>
        <w:t>consulted</w:t>
      </w:r>
      <w:r>
        <w:rPr>
          <w:spacing w:val="-2"/>
        </w:rPr>
        <w:t xml:space="preserve"> </w:t>
      </w:r>
      <w:r>
        <w:t>to</w:t>
      </w:r>
      <w:r>
        <w:rPr>
          <w:spacing w:val="1"/>
        </w:rPr>
        <w:t xml:space="preserve"> </w:t>
      </w:r>
      <w:r>
        <w:t>determine how</w:t>
      </w:r>
      <w:r>
        <w:rPr>
          <w:spacing w:val="1"/>
        </w:rPr>
        <w:t xml:space="preserve"> </w:t>
      </w:r>
      <w:r>
        <w:t xml:space="preserve">to set the </w:t>
      </w:r>
      <w:r>
        <w:rPr>
          <w:rFonts w:ascii="Courier New" w:eastAsia="Courier New" w:hAnsi="Courier New" w:cs="Courier New"/>
          <w:spacing w:val="-9"/>
        </w:rPr>
        <w:t>activation_major_code</w:t>
      </w:r>
      <w:r>
        <w:rPr>
          <w:rFonts w:ascii="Courier New" w:eastAsia="Courier New" w:hAnsi="Courier New" w:cs="Courier New"/>
          <w:spacing w:val="-72"/>
        </w:rPr>
        <w:t xml:space="preserve"> </w:t>
      </w:r>
      <w:r>
        <w:t>and</w:t>
      </w:r>
      <w:r>
        <w:rPr>
          <w:spacing w:val="37"/>
          <w:w w:val="99"/>
        </w:rPr>
        <w:t xml:space="preserve"> </w:t>
      </w:r>
      <w:r>
        <w:rPr>
          <w:rFonts w:ascii="Courier New" w:eastAsia="Courier New" w:hAnsi="Courier New" w:cs="Courier New"/>
          <w:spacing w:val="-9"/>
        </w:rPr>
        <w:t>activation_minor_code</w:t>
      </w:r>
      <w:r>
        <w:rPr>
          <w:spacing w:val="-9"/>
        </w:rPr>
        <w:t>.</w:t>
      </w:r>
    </w:p>
    <w:p w14:paraId="63434618" w14:textId="77777777" w:rsidR="00F94FC5" w:rsidRDefault="00F94FC5" w:rsidP="00F94FC5">
      <w:r>
        <w:t xml:space="preserve">If </w:t>
      </w:r>
      <w:r>
        <w:rPr>
          <w:rFonts w:ascii="Courier New" w:eastAsia="Courier New" w:hAnsi="Courier New" w:cs="Courier New"/>
          <w:spacing w:val="-9"/>
        </w:rPr>
        <w:t>skip_activation_major_code</w:t>
      </w:r>
      <w:r>
        <w:rPr>
          <w:rFonts w:ascii="Courier New" w:eastAsia="Courier New" w:hAnsi="Courier New" w:cs="Courier New"/>
          <w:spacing w:val="-71"/>
        </w:rPr>
        <w:t xml:space="preserve"> </w:t>
      </w:r>
      <w:r>
        <w:t>is</w:t>
      </w:r>
      <w:r>
        <w:rPr>
          <w:spacing w:val="2"/>
        </w:rPr>
        <w:t xml:space="preserve"> </w:t>
      </w:r>
      <w:r>
        <w:t>set,</w:t>
      </w:r>
      <w:r>
        <w:rPr>
          <w:spacing w:val="2"/>
        </w:rPr>
        <w:t xml:space="preserve"> </w:t>
      </w:r>
      <w:r>
        <w:t>then</w:t>
      </w:r>
      <w:r>
        <w:rPr>
          <w:spacing w:val="2"/>
        </w:rPr>
        <w:t xml:space="preserve"> </w:t>
      </w:r>
      <w:r>
        <w:rPr>
          <w:rFonts w:ascii="Courier New" w:eastAsia="Courier New" w:hAnsi="Courier New" w:cs="Courier New"/>
          <w:spacing w:val="-9"/>
        </w:rPr>
        <w:t>activation_major_code</w:t>
      </w:r>
      <w:r>
        <w:rPr>
          <w:rFonts w:ascii="Courier New" w:eastAsia="Courier New" w:hAnsi="Courier New" w:cs="Courier New"/>
          <w:spacing w:val="-70"/>
        </w:rPr>
        <w:t xml:space="preserve"> </w:t>
      </w:r>
      <w:r>
        <w:t>will be</w:t>
      </w:r>
      <w:r>
        <w:rPr>
          <w:spacing w:val="3"/>
        </w:rPr>
        <w:t xml:space="preserve"> </w:t>
      </w:r>
      <w:r>
        <w:t>set to</w:t>
      </w:r>
      <w:r>
        <w:rPr>
          <w:spacing w:val="1"/>
        </w:rPr>
        <w:t xml:space="preserve"> </w:t>
      </w:r>
      <w:r>
        <w:t>its</w:t>
      </w:r>
      <w:r>
        <w:rPr>
          <w:spacing w:val="63"/>
          <w:w w:val="99"/>
        </w:rPr>
        <w:t xml:space="preserve"> </w:t>
      </w:r>
      <w:r>
        <w:rPr>
          <w:spacing w:val="-2"/>
        </w:rPr>
        <w:t>value.</w:t>
      </w:r>
      <w:r>
        <w:rPr>
          <w:spacing w:val="-7"/>
        </w:rPr>
        <w:t xml:space="preserve"> </w:t>
      </w:r>
      <w:r>
        <w:t>If</w:t>
      </w:r>
      <w:r>
        <w:rPr>
          <w:spacing w:val="-6"/>
        </w:rPr>
        <w:t xml:space="preserve"> </w:t>
      </w:r>
      <w:r>
        <w:rPr>
          <w:rFonts w:ascii="Courier New" w:eastAsia="Courier New" w:hAnsi="Courier New" w:cs="Courier New"/>
          <w:spacing w:val="-9"/>
        </w:rPr>
        <w:t>skip_activation_minor_code</w:t>
      </w:r>
      <w:r>
        <w:rPr>
          <w:rFonts w:ascii="Courier New" w:eastAsia="Courier New" w:hAnsi="Courier New" w:cs="Courier New"/>
          <w:spacing w:val="-81"/>
        </w:rPr>
        <w:t xml:space="preserve"> </w:t>
      </w:r>
      <w:r>
        <w:t>is</w:t>
      </w:r>
      <w:r>
        <w:rPr>
          <w:spacing w:val="-7"/>
        </w:rPr>
        <w:t xml:space="preserve"> </w:t>
      </w:r>
      <w:r>
        <w:t>set,</w:t>
      </w:r>
      <w:r>
        <w:rPr>
          <w:spacing w:val="-7"/>
        </w:rPr>
        <w:t xml:space="preserve"> </w:t>
      </w:r>
      <w:r>
        <w:t>then</w:t>
      </w:r>
      <w:r>
        <w:rPr>
          <w:spacing w:val="-8"/>
        </w:rPr>
        <w:t xml:space="preserve"> </w:t>
      </w:r>
      <w:r>
        <w:rPr>
          <w:rFonts w:ascii="Courier New" w:eastAsia="Courier New" w:hAnsi="Courier New" w:cs="Courier New"/>
          <w:spacing w:val="-9"/>
        </w:rPr>
        <w:t>activation_minor_code</w:t>
      </w:r>
      <w:r>
        <w:rPr>
          <w:rFonts w:ascii="Courier New" w:eastAsia="Courier New" w:hAnsi="Courier New" w:cs="Courier New"/>
          <w:spacing w:val="-81"/>
        </w:rPr>
        <w:t xml:space="preserve"> </w:t>
      </w:r>
      <w:r>
        <w:t>will</w:t>
      </w:r>
      <w:r>
        <w:rPr>
          <w:spacing w:val="-9"/>
        </w:rPr>
        <w:t xml:space="preserve"> </w:t>
      </w:r>
      <w:r>
        <w:t>be</w:t>
      </w:r>
      <w:r>
        <w:rPr>
          <w:spacing w:val="-7"/>
        </w:rPr>
        <w:t xml:space="preserve"> </w:t>
      </w:r>
      <w:r>
        <w:t>set</w:t>
      </w:r>
      <w:r>
        <w:rPr>
          <w:spacing w:val="71"/>
          <w:w w:val="99"/>
        </w:rPr>
        <w:t xml:space="preserve"> </w:t>
      </w:r>
      <w:r>
        <w:t>to its value.</w:t>
      </w:r>
      <w:r>
        <w:rPr>
          <w:spacing w:val="-2"/>
        </w:rPr>
        <w:t xml:space="preserve"> </w:t>
      </w:r>
      <w:r>
        <w:t>The</w:t>
      </w:r>
      <w:r>
        <w:rPr>
          <w:spacing w:val="1"/>
        </w:rPr>
        <w:t xml:space="preserve"> </w:t>
      </w:r>
      <w:r>
        <w:rPr>
          <w:rFonts w:ascii="Courier New" w:eastAsia="Courier New" w:hAnsi="Courier New" w:cs="Courier New"/>
          <w:spacing w:val="-9"/>
        </w:rPr>
        <w:t>activation_description</w:t>
      </w:r>
      <w:r>
        <w:rPr>
          <w:rFonts w:ascii="Courier New" w:eastAsia="Courier New" w:hAnsi="Courier New" w:cs="Courier New"/>
          <w:spacing w:val="-74"/>
        </w:rPr>
        <w:t xml:space="preserve"> </w:t>
      </w:r>
      <w:r>
        <w:t>will</w:t>
      </w:r>
      <w:r>
        <w:rPr>
          <w:spacing w:val="1"/>
        </w:rPr>
        <w:t xml:space="preserve"> </w:t>
      </w:r>
      <w:r>
        <w:t>be set to</w:t>
      </w:r>
      <w:r>
        <w:rPr>
          <w:spacing w:val="1"/>
        </w:rPr>
        <w:t xml:space="preserve"> </w:t>
      </w:r>
      <w:r>
        <w:t>the</w:t>
      </w:r>
      <w:r>
        <w:rPr>
          <w:spacing w:val="-2"/>
        </w:rPr>
        <w:t xml:space="preserve"> </w:t>
      </w:r>
      <w:r>
        <w:t>following</w:t>
      </w:r>
      <w:r>
        <w:rPr>
          <w:spacing w:val="1"/>
        </w:rPr>
        <w:t xml:space="preserve"> </w:t>
      </w:r>
      <w:r>
        <w:t>string:</w:t>
      </w:r>
      <w:r>
        <w:rPr>
          <w:spacing w:val="47"/>
          <w:w w:val="99"/>
        </w:rPr>
        <w:t xml:space="preserve"> </w:t>
      </w:r>
      <w:r>
        <w:rPr>
          <w:spacing w:val="-8"/>
        </w:rPr>
        <w:t>“</w:t>
      </w:r>
      <w:r>
        <w:rPr>
          <w:rFonts w:ascii="Courier New" w:eastAsia="Courier New" w:hAnsi="Courier New" w:cs="Courier New"/>
          <w:spacing w:val="-8"/>
        </w:rPr>
        <w:t>Activation</w:t>
      </w:r>
      <w:r>
        <w:rPr>
          <w:rFonts w:ascii="Courier New" w:eastAsia="Courier New" w:hAnsi="Courier New" w:cs="Courier New"/>
          <w:spacing w:val="-12"/>
        </w:rPr>
        <w:t xml:space="preserve"> </w:t>
      </w:r>
      <w:r>
        <w:rPr>
          <w:rFonts w:ascii="Courier New" w:eastAsia="Courier New" w:hAnsi="Courier New" w:cs="Courier New"/>
          <w:spacing w:val="-8"/>
        </w:rPr>
        <w:t>skipped</w:t>
      </w:r>
      <w:r>
        <w:rPr>
          <w:rFonts w:ascii="Courier New" w:eastAsia="Courier New" w:hAnsi="Courier New" w:cs="Courier New"/>
          <w:spacing w:val="-12"/>
        </w:rPr>
        <w:t xml:space="preserve"> </w:t>
      </w:r>
      <w:r>
        <w:rPr>
          <w:rFonts w:ascii="Courier New" w:eastAsia="Courier New" w:hAnsi="Courier New" w:cs="Courier New"/>
          <w:spacing w:val="-6"/>
        </w:rPr>
        <w:t>via</w:t>
      </w:r>
      <w:r>
        <w:rPr>
          <w:rFonts w:ascii="Courier New" w:eastAsia="Courier New" w:hAnsi="Courier New" w:cs="Courier New"/>
          <w:spacing w:val="-12"/>
        </w:rPr>
        <w:t xml:space="preserve"> </w:t>
      </w:r>
      <w:r>
        <w:rPr>
          <w:rFonts w:ascii="Courier New" w:eastAsia="Courier New" w:hAnsi="Courier New" w:cs="Courier New"/>
          <w:spacing w:val="-8"/>
        </w:rPr>
        <w:t>workflow</w:t>
      </w:r>
      <w:r>
        <w:rPr>
          <w:rFonts w:ascii="Courier New" w:eastAsia="Courier New" w:hAnsi="Courier New" w:cs="Courier New"/>
          <w:spacing w:val="-12"/>
        </w:rPr>
        <w:t xml:space="preserve"> </w:t>
      </w:r>
      <w:r>
        <w:rPr>
          <w:rFonts w:ascii="Courier New" w:eastAsia="Courier New" w:hAnsi="Courier New" w:cs="Courier New"/>
          <w:spacing w:val="-9"/>
        </w:rPr>
        <w:t>configuration.</w:t>
      </w:r>
      <w:r>
        <w:rPr>
          <w:rFonts w:ascii="Courier New" w:eastAsia="Courier New" w:hAnsi="Courier New" w:cs="Courier New"/>
          <w:spacing w:val="-11"/>
        </w:rPr>
        <w:t xml:space="preserve"> </w:t>
      </w:r>
      <w:r>
        <w:rPr>
          <w:rFonts w:ascii="Courier New" w:eastAsia="Courier New" w:hAnsi="Courier New" w:cs="Courier New"/>
          <w:spacing w:val="-8"/>
        </w:rPr>
        <w:t>Task:</w:t>
      </w:r>
      <w:r>
        <w:rPr>
          <w:rFonts w:ascii="Courier New" w:eastAsia="Courier New" w:hAnsi="Courier New" w:cs="Courier New"/>
          <w:spacing w:val="-12"/>
        </w:rPr>
        <w:t xml:space="preserve"> </w:t>
      </w:r>
      <w:r>
        <w:rPr>
          <w:rFonts w:ascii="Courier New" w:eastAsia="Courier New" w:hAnsi="Courier New" w:cs="Courier New"/>
        </w:rPr>
        <w:t>+</w:t>
      </w:r>
      <w:r>
        <w:rPr>
          <w:rFonts w:ascii="Courier New" w:eastAsia="Courier New" w:hAnsi="Courier New" w:cs="Courier New"/>
          <w:spacing w:val="-12"/>
        </w:rPr>
        <w:t xml:space="preserve"> </w:t>
      </w:r>
      <w:r>
        <w:rPr>
          <w:rFonts w:ascii="Courier New" w:eastAsia="Courier New" w:hAnsi="Courier New" w:cs="Courier New"/>
          <w:spacing w:val="-9"/>
        </w:rPr>
        <w:t>&lt;taskname&gt;</w:t>
      </w:r>
      <w:r>
        <w:rPr>
          <w:spacing w:val="-9"/>
        </w:rPr>
        <w:t>.”</w:t>
      </w:r>
    </w:p>
    <w:p w14:paraId="257771BE" w14:textId="35EED407" w:rsidR="00F94FC5" w:rsidRDefault="00F94FC5" w:rsidP="00F94FC5">
      <w:r>
        <w:t>The</w:t>
      </w:r>
      <w:r>
        <w:rPr>
          <w:spacing w:val="-2"/>
        </w:rPr>
        <w:t xml:space="preserve"> </w:t>
      </w:r>
      <w:r>
        <w:rPr>
          <w:rFonts w:ascii="Courier New"/>
          <w:spacing w:val="-8"/>
        </w:rPr>
        <w:t>Activate</w:t>
      </w:r>
      <w:r>
        <w:rPr>
          <w:rFonts w:ascii="Courier New"/>
          <w:spacing w:val="-73"/>
        </w:rPr>
        <w:t xml:space="preserve"> </w:t>
      </w:r>
      <w:r>
        <w:t>node</w:t>
      </w:r>
      <w:r>
        <w:rPr>
          <w:spacing w:val="-2"/>
        </w:rPr>
        <w:t xml:space="preserve"> </w:t>
      </w:r>
      <w:r>
        <w:t>can</w:t>
      </w:r>
      <w:r>
        <w:rPr>
          <w:spacing w:val="-2"/>
        </w:rPr>
        <w:t xml:space="preserve"> </w:t>
      </w:r>
      <w:r>
        <w:t>consume data</w:t>
      </w:r>
      <w:r>
        <w:rPr>
          <w:spacing w:val="-3"/>
        </w:rPr>
        <w:t xml:space="preserve"> </w:t>
      </w:r>
      <w:r>
        <w:t>uploaded from</w:t>
      </w:r>
      <w:r>
        <w:rPr>
          <w:spacing w:val="-2"/>
        </w:rPr>
        <w:t xml:space="preserve"> </w:t>
      </w:r>
      <w:r>
        <w:t>a task</w:t>
      </w:r>
      <w:r>
        <w:rPr>
          <w:spacing w:val="-2"/>
        </w:rPr>
        <w:t xml:space="preserve"> </w:t>
      </w:r>
      <w:r>
        <w:t>activation if</w:t>
      </w:r>
      <w:r>
        <w:rPr>
          <w:spacing w:val="-2"/>
        </w:rPr>
        <w:t xml:space="preserve"> </w:t>
      </w:r>
      <w:r>
        <w:t>you</w:t>
      </w:r>
      <w:r>
        <w:rPr>
          <w:spacing w:val="-2"/>
        </w:rPr>
        <w:t xml:space="preserve"> </w:t>
      </w:r>
      <w:r>
        <w:t>specify the</w:t>
      </w:r>
      <w:r w:rsidR="00FA3BCF">
        <w:t xml:space="preserve"> </w:t>
      </w:r>
      <w:r>
        <w:rPr>
          <w:rFonts w:ascii="Courier New" w:eastAsia="Courier New" w:hAnsi="Courier New" w:cs="Courier New"/>
          <w:i/>
          <w:spacing w:val="-9"/>
        </w:rPr>
        <w:t>uploaded_data_var</w:t>
      </w:r>
      <w:r>
        <w:rPr>
          <w:rFonts w:ascii="Courier New" w:eastAsia="Courier New" w:hAnsi="Courier New" w:cs="Courier New"/>
          <w:i/>
          <w:spacing w:val="-74"/>
        </w:rPr>
        <w:t xml:space="preserve"> </w:t>
      </w:r>
      <w:r>
        <w:rPr>
          <w:spacing w:val="-2"/>
        </w:rPr>
        <w:t xml:space="preserve">parameter. </w:t>
      </w:r>
      <w:r>
        <w:t>See</w:t>
      </w:r>
      <w:r>
        <w:rPr>
          <w:spacing w:val="-2"/>
        </w:rPr>
        <w:t xml:space="preserve"> </w:t>
      </w:r>
      <w:r w:rsidR="00591702">
        <w:rPr>
          <w:spacing w:val="-2"/>
        </w:rPr>
        <w:fldChar w:fldCharType="begin"/>
      </w:r>
      <w:r w:rsidR="00591702">
        <w:rPr>
          <w:spacing w:val="-2"/>
        </w:rPr>
        <w:instrText xml:space="preserve"> REF _Ref445334491 \h </w:instrText>
      </w:r>
      <w:r w:rsidR="00591702">
        <w:rPr>
          <w:spacing w:val="-2"/>
        </w:rPr>
      </w:r>
      <w:r w:rsidR="00591702">
        <w:rPr>
          <w:spacing w:val="-2"/>
        </w:rPr>
        <w:fldChar w:fldCharType="separate"/>
      </w:r>
      <w:r w:rsidR="008B544D">
        <w:t>Uploading Data from a Task Activation</w:t>
      </w:r>
      <w:r w:rsidR="00591702">
        <w:rPr>
          <w:spacing w:val="-2"/>
        </w:rPr>
        <w:fldChar w:fldCharType="end"/>
      </w:r>
      <w:r w:rsidR="00591702">
        <w:rPr>
          <w:spacing w:val="-2"/>
        </w:rPr>
        <w:t xml:space="preserve"> </w:t>
      </w:r>
      <w:r>
        <w:t>for</w:t>
      </w:r>
      <w:r>
        <w:rPr>
          <w:spacing w:val="-2"/>
        </w:rPr>
        <w:t xml:space="preserve"> </w:t>
      </w:r>
      <w:r>
        <w:t>additional</w:t>
      </w:r>
      <w:r>
        <w:rPr>
          <w:spacing w:val="-3"/>
        </w:rPr>
        <w:t xml:space="preserve"> </w:t>
      </w:r>
      <w:r>
        <w:t>information.</w:t>
      </w:r>
    </w:p>
    <w:p w14:paraId="72533D3E" w14:textId="77777777" w:rsidR="00F94FC5" w:rsidRDefault="00F94FC5" w:rsidP="00F94FC5">
      <w:r>
        <w:lastRenderedPageBreak/>
        <w:t>The</w:t>
      </w:r>
      <w:r>
        <w:rPr>
          <w:spacing w:val="-8"/>
        </w:rPr>
        <w:t xml:space="preserve"> </w:t>
      </w:r>
      <w:r>
        <w:rPr>
          <w:rFonts w:ascii="Courier New"/>
          <w:spacing w:val="-8"/>
        </w:rPr>
        <w:t>Activate</w:t>
      </w:r>
      <w:r>
        <w:rPr>
          <w:rFonts w:ascii="Courier New"/>
          <w:spacing w:val="-78"/>
        </w:rPr>
        <w:t xml:space="preserve"> </w:t>
      </w:r>
      <w:r>
        <w:t>node</w:t>
      </w:r>
      <w:r>
        <w:rPr>
          <w:spacing w:val="-7"/>
        </w:rPr>
        <w:t xml:space="preserve"> </w:t>
      </w:r>
      <w:r>
        <w:t>uses</w:t>
      </w:r>
      <w:r>
        <w:rPr>
          <w:spacing w:val="-6"/>
        </w:rPr>
        <w:t xml:space="preserve"> </w:t>
      </w:r>
      <w:r>
        <w:t>the</w:t>
      </w:r>
      <w:r>
        <w:rPr>
          <w:spacing w:val="-7"/>
        </w:rPr>
        <w:t xml:space="preserve"> </w:t>
      </w:r>
      <w:r>
        <w:t>built-in</w:t>
      </w:r>
      <w:r>
        <w:rPr>
          <w:spacing w:val="-7"/>
        </w:rPr>
        <w:t xml:space="preserve"> </w:t>
      </w:r>
      <w:r>
        <w:t>variable</w:t>
      </w:r>
      <w:r>
        <w:rPr>
          <w:spacing w:val="-8"/>
        </w:rPr>
        <w:t xml:space="preserve"> </w:t>
      </w:r>
      <w:r>
        <w:rPr>
          <w:rFonts w:ascii="Courier New"/>
          <w:spacing w:val="-8"/>
        </w:rPr>
        <w:t>SUBSTEP</w:t>
      </w:r>
      <w:r>
        <w:rPr>
          <w:spacing w:val="-8"/>
        </w:rPr>
        <w:t xml:space="preserve">. </w:t>
      </w:r>
      <w:r>
        <w:t>It</w:t>
      </w:r>
      <w:r>
        <w:rPr>
          <w:spacing w:val="-7"/>
        </w:rPr>
        <w:t xml:space="preserve"> </w:t>
      </w:r>
      <w:r>
        <w:t>uses</w:t>
      </w:r>
      <w:r>
        <w:rPr>
          <w:spacing w:val="-7"/>
        </w:rPr>
        <w:t xml:space="preserve"> </w:t>
      </w:r>
      <w:r>
        <w:t>this</w:t>
      </w:r>
      <w:r>
        <w:rPr>
          <w:spacing w:val="-7"/>
        </w:rPr>
        <w:t xml:space="preserve"> </w:t>
      </w:r>
      <w:r>
        <w:t>to</w:t>
      </w:r>
      <w:r>
        <w:rPr>
          <w:spacing w:val="-6"/>
        </w:rPr>
        <w:t xml:space="preserve"> </w:t>
      </w:r>
      <w:r>
        <w:t>resume</w:t>
      </w:r>
      <w:r>
        <w:rPr>
          <w:spacing w:val="-7"/>
        </w:rPr>
        <w:t xml:space="preserve"> </w:t>
      </w:r>
      <w:r>
        <w:t>a</w:t>
      </w:r>
      <w:r>
        <w:rPr>
          <w:spacing w:val="-7"/>
        </w:rPr>
        <w:t xml:space="preserve"> </w:t>
      </w:r>
      <w:r>
        <w:t>workflow</w:t>
      </w:r>
      <w:r>
        <w:rPr>
          <w:spacing w:val="39"/>
          <w:w w:val="99"/>
        </w:rPr>
        <w:t xml:space="preserve"> </w:t>
      </w:r>
      <w:r>
        <w:t>safel</w:t>
      </w:r>
      <w:r>
        <w:rPr>
          <w:spacing w:val="-27"/>
        </w:rPr>
        <w:t>y</w:t>
      </w:r>
      <w:r>
        <w:t>.</w:t>
      </w:r>
      <w:r>
        <w:rPr>
          <w:spacing w:val="-2"/>
        </w:rPr>
        <w:t xml:space="preserve"> </w:t>
      </w:r>
      <w:r>
        <w:t>If activation</w:t>
      </w:r>
      <w:r>
        <w:rPr>
          <w:spacing w:val="-3"/>
        </w:rPr>
        <w:t xml:space="preserve"> </w:t>
      </w:r>
      <w:r>
        <w:t>is</w:t>
      </w:r>
      <w:r>
        <w:rPr>
          <w:spacing w:val="-3"/>
        </w:rPr>
        <w:t xml:space="preserve"> </w:t>
      </w:r>
      <w:r>
        <w:t>in the</w:t>
      </w:r>
      <w:r>
        <w:rPr>
          <w:spacing w:val="-2"/>
        </w:rPr>
        <w:t xml:space="preserve"> </w:t>
      </w:r>
      <w:r>
        <w:t>middle of</w:t>
      </w:r>
      <w:r>
        <w:rPr>
          <w:spacing w:val="-3"/>
        </w:rPr>
        <w:t xml:space="preserve"> </w:t>
      </w:r>
      <w:r>
        <w:t>e</w:t>
      </w:r>
      <w:r>
        <w:rPr>
          <w:spacing w:val="1"/>
        </w:rPr>
        <w:t>x</w:t>
      </w:r>
      <w:r>
        <w:t>ecution</w:t>
      </w:r>
      <w:r>
        <w:rPr>
          <w:spacing w:val="-2"/>
        </w:rPr>
        <w:t xml:space="preserve"> </w:t>
      </w:r>
      <w:r>
        <w:rPr>
          <w:spacing w:val="1"/>
        </w:rPr>
        <w:t>w</w:t>
      </w:r>
      <w:r>
        <w:t>hen</w:t>
      </w:r>
      <w:r>
        <w:rPr>
          <w:spacing w:val="-3"/>
        </w:rPr>
        <w:t xml:space="preserve"> </w:t>
      </w:r>
      <w:r>
        <w:t>the</w:t>
      </w:r>
      <w:r>
        <w:rPr>
          <w:spacing w:val="-3"/>
        </w:rPr>
        <w:t xml:space="preserve"> </w:t>
      </w:r>
      <w:r>
        <w:rPr>
          <w:spacing w:val="1"/>
        </w:rPr>
        <w:t>w</w:t>
      </w:r>
      <w:r>
        <w:t>orkflow</w:t>
      </w:r>
      <w:r>
        <w:rPr>
          <w:spacing w:val="-2"/>
        </w:rPr>
        <w:t xml:space="preserve"> </w:t>
      </w:r>
      <w:r>
        <w:t>e</w:t>
      </w:r>
      <w:r>
        <w:rPr>
          <w:spacing w:val="2"/>
        </w:rPr>
        <w:t>n</w:t>
      </w:r>
      <w:r>
        <w:rPr>
          <w:spacing w:val="1"/>
        </w:rPr>
        <w:t>g</w:t>
      </w:r>
      <w:r>
        <w:t>ine</w:t>
      </w:r>
      <w:r>
        <w:rPr>
          <w:spacing w:val="-3"/>
        </w:rPr>
        <w:t xml:space="preserve"> </w:t>
      </w:r>
      <w:r>
        <w:t>is</w:t>
      </w:r>
      <w:r>
        <w:rPr>
          <w:spacing w:val="-3"/>
        </w:rPr>
        <w:t xml:space="preserve"> </w:t>
      </w:r>
      <w:r>
        <w:t>killed (not</w:t>
      </w:r>
      <w:r>
        <w:rPr>
          <w:w w:val="99"/>
        </w:rPr>
        <w:t xml:space="preserve"> </w:t>
      </w:r>
      <w:r>
        <w:t>safely),</w:t>
      </w:r>
      <w:r>
        <w:rPr>
          <w:spacing w:val="-4"/>
        </w:rPr>
        <w:t xml:space="preserve"> </w:t>
      </w:r>
      <w:r>
        <w:t>the workflow</w:t>
      </w:r>
      <w:r>
        <w:rPr>
          <w:spacing w:val="-3"/>
        </w:rPr>
        <w:t xml:space="preserve"> </w:t>
      </w:r>
      <w:r>
        <w:t>engine resumes</w:t>
      </w:r>
      <w:r>
        <w:rPr>
          <w:spacing w:val="-2"/>
        </w:rPr>
        <w:t xml:space="preserve"> </w:t>
      </w:r>
      <w:r>
        <w:t>the</w:t>
      </w:r>
      <w:r>
        <w:rPr>
          <w:spacing w:val="-2"/>
        </w:rPr>
        <w:t xml:space="preserve"> </w:t>
      </w:r>
      <w:r>
        <w:t>workflow</w:t>
      </w:r>
      <w:r>
        <w:rPr>
          <w:spacing w:val="-3"/>
        </w:rPr>
        <w:t xml:space="preserve"> </w:t>
      </w:r>
      <w:r>
        <w:t>and</w:t>
      </w:r>
      <w:r>
        <w:rPr>
          <w:spacing w:val="-2"/>
        </w:rPr>
        <w:t xml:space="preserve"> </w:t>
      </w:r>
      <w:r>
        <w:t>tries</w:t>
      </w:r>
      <w:r>
        <w:rPr>
          <w:spacing w:val="-3"/>
        </w:rPr>
        <w:t xml:space="preserve"> </w:t>
      </w:r>
      <w:r>
        <w:t>to</w:t>
      </w:r>
      <w:r>
        <w:rPr>
          <w:spacing w:val="-4"/>
        </w:rPr>
        <w:t xml:space="preserve"> </w:t>
      </w:r>
      <w:r>
        <w:t>re-execute</w:t>
      </w:r>
      <w:r>
        <w:rPr>
          <w:spacing w:val="-3"/>
        </w:rPr>
        <w:t xml:space="preserve"> </w:t>
      </w:r>
      <w:r>
        <w:t>the</w:t>
      </w:r>
      <w:r>
        <w:rPr>
          <w:spacing w:val="-3"/>
        </w:rPr>
        <w:t xml:space="preserve"> </w:t>
      </w:r>
      <w:r>
        <w:t>current</w:t>
      </w:r>
      <w:r>
        <w:rPr>
          <w:spacing w:val="55"/>
          <w:w w:val="99"/>
        </w:rPr>
        <w:t xml:space="preserve"> </w:t>
      </w:r>
      <w:r>
        <w:t>node.</w:t>
      </w:r>
      <w:r>
        <w:rPr>
          <w:spacing w:val="-2"/>
        </w:rPr>
        <w:t xml:space="preserve"> </w:t>
      </w:r>
      <w:r>
        <w:t>This</w:t>
      </w:r>
      <w:r>
        <w:rPr>
          <w:spacing w:val="-2"/>
        </w:rPr>
        <w:t xml:space="preserve"> </w:t>
      </w:r>
      <w:r>
        <w:t>would</w:t>
      </w:r>
      <w:r>
        <w:rPr>
          <w:spacing w:val="-2"/>
        </w:rPr>
        <w:t xml:space="preserve"> </w:t>
      </w:r>
      <w:r>
        <w:t>mean</w:t>
      </w:r>
      <w:r>
        <w:rPr>
          <w:spacing w:val="-2"/>
        </w:rPr>
        <w:t xml:space="preserve"> </w:t>
      </w:r>
      <w:r>
        <w:t>that</w:t>
      </w:r>
      <w:r>
        <w:rPr>
          <w:spacing w:val="-2"/>
        </w:rPr>
        <w:t xml:space="preserve"> </w:t>
      </w:r>
      <w:r>
        <w:t>the</w:t>
      </w:r>
      <w:r>
        <w:rPr>
          <w:spacing w:val="-2"/>
        </w:rPr>
        <w:t xml:space="preserve"> </w:t>
      </w:r>
      <w:r>
        <w:t>activation</w:t>
      </w:r>
      <w:r>
        <w:rPr>
          <w:spacing w:val="-2"/>
        </w:rPr>
        <w:t xml:space="preserve"> </w:t>
      </w:r>
      <w:r>
        <w:t>is</w:t>
      </w:r>
      <w:r>
        <w:rPr>
          <w:spacing w:val="-2"/>
        </w:rPr>
        <w:t xml:space="preserve"> </w:t>
      </w:r>
      <w:r>
        <w:t>tried</w:t>
      </w:r>
      <w:r>
        <w:rPr>
          <w:spacing w:val="-2"/>
        </w:rPr>
        <w:t xml:space="preserve"> </w:t>
      </w:r>
      <w:r>
        <w:t>again</w:t>
      </w:r>
      <w:r>
        <w:rPr>
          <w:spacing w:val="-2"/>
        </w:rPr>
        <w:t xml:space="preserve"> </w:t>
      </w:r>
      <w:r>
        <w:t>but</w:t>
      </w:r>
      <w:r>
        <w:rPr>
          <w:spacing w:val="-2"/>
        </w:rPr>
        <w:t xml:space="preserve"> </w:t>
      </w:r>
      <w:r>
        <w:t>this can</w:t>
      </w:r>
      <w:r>
        <w:rPr>
          <w:spacing w:val="-2"/>
        </w:rPr>
        <w:t xml:space="preserve"> </w:t>
      </w:r>
      <w:r>
        <w:t>be</w:t>
      </w:r>
      <w:r>
        <w:rPr>
          <w:spacing w:val="-2"/>
        </w:rPr>
        <w:t xml:space="preserve"> </w:t>
      </w:r>
      <w:r>
        <w:t>catastrophic</w:t>
      </w:r>
      <w:r>
        <w:rPr>
          <w:spacing w:val="-3"/>
        </w:rPr>
        <w:t xml:space="preserve"> </w:t>
      </w:r>
      <w:r>
        <w:t>if</w:t>
      </w:r>
      <w:r>
        <w:rPr>
          <w:spacing w:val="61"/>
          <w:w w:val="99"/>
        </w:rPr>
        <w:t xml:space="preserve"> </w:t>
      </w:r>
      <w:r>
        <w:t xml:space="preserve">the activation is partially complete. </w:t>
      </w:r>
      <w:r>
        <w:rPr>
          <w:spacing w:val="-7"/>
        </w:rPr>
        <w:t>To</w:t>
      </w:r>
      <w:r>
        <w:rPr>
          <w:spacing w:val="-2"/>
        </w:rPr>
        <w:t xml:space="preserve"> </w:t>
      </w:r>
      <w:r>
        <w:t>avoid this, the</w:t>
      </w:r>
      <w:r>
        <w:rPr>
          <w:spacing w:val="-3"/>
        </w:rPr>
        <w:t xml:space="preserve"> </w:t>
      </w:r>
      <w:r>
        <w:rPr>
          <w:rFonts w:ascii="Courier New"/>
          <w:spacing w:val="-8"/>
        </w:rPr>
        <w:t>Activate</w:t>
      </w:r>
      <w:r>
        <w:rPr>
          <w:rFonts w:ascii="Courier New"/>
          <w:spacing w:val="-73"/>
        </w:rPr>
        <w:t xml:space="preserve"> </w:t>
      </w:r>
      <w:r>
        <w:t>node uses the</w:t>
      </w:r>
      <w:r>
        <w:rPr>
          <w:spacing w:val="-2"/>
        </w:rPr>
        <w:t xml:space="preserve"> </w:t>
      </w:r>
      <w:r>
        <w:rPr>
          <w:rFonts w:ascii="Courier New"/>
          <w:spacing w:val="-8"/>
        </w:rPr>
        <w:t>SUBSTEP</w:t>
      </w:r>
      <w:r>
        <w:rPr>
          <w:rFonts w:ascii="Courier New"/>
          <w:spacing w:val="57"/>
          <w:w w:val="99"/>
        </w:rPr>
        <w:t xml:space="preserve"> </w:t>
      </w:r>
      <w:r>
        <w:t>variable to</w:t>
      </w:r>
      <w:r>
        <w:rPr>
          <w:spacing w:val="-2"/>
        </w:rPr>
        <w:t xml:space="preserve"> </w:t>
      </w:r>
      <w:r>
        <w:t>record</w:t>
      </w:r>
      <w:r>
        <w:rPr>
          <w:spacing w:val="-3"/>
        </w:rPr>
        <w:t xml:space="preserve"> </w:t>
      </w:r>
      <w:r>
        <w:t>the fact</w:t>
      </w:r>
      <w:r>
        <w:rPr>
          <w:spacing w:val="-3"/>
        </w:rPr>
        <w:t xml:space="preserve"> </w:t>
      </w:r>
      <w:r>
        <w:t>that activation</w:t>
      </w:r>
      <w:r>
        <w:rPr>
          <w:spacing w:val="-2"/>
        </w:rPr>
        <w:t xml:space="preserve"> </w:t>
      </w:r>
      <w:r>
        <w:t>has actually</w:t>
      </w:r>
      <w:r>
        <w:rPr>
          <w:spacing w:val="-3"/>
        </w:rPr>
        <w:t xml:space="preserve"> </w:t>
      </w:r>
      <w:r>
        <w:t>been</w:t>
      </w:r>
      <w:r>
        <w:rPr>
          <w:spacing w:val="-2"/>
        </w:rPr>
        <w:t xml:space="preserve"> </w:t>
      </w:r>
      <w:r>
        <w:t>initiated.</w:t>
      </w:r>
      <w:r>
        <w:rPr>
          <w:spacing w:val="-3"/>
        </w:rPr>
        <w:t xml:space="preserve"> </w:t>
      </w:r>
      <w:r>
        <w:t>If</w:t>
      </w:r>
      <w:r>
        <w:rPr>
          <w:spacing w:val="-2"/>
        </w:rPr>
        <w:t xml:space="preserve"> </w:t>
      </w:r>
      <w:r>
        <w:t>the</w:t>
      </w:r>
      <w:r>
        <w:rPr>
          <w:spacing w:val="-2"/>
        </w:rPr>
        <w:t xml:space="preserve"> </w:t>
      </w:r>
      <w:r>
        <w:t>node</w:t>
      </w:r>
      <w:r>
        <w:rPr>
          <w:spacing w:val="-2"/>
        </w:rPr>
        <w:t xml:space="preserve"> </w:t>
      </w:r>
      <w:r>
        <w:t>is</w:t>
      </w:r>
      <w:r>
        <w:rPr>
          <w:spacing w:val="27"/>
          <w:w w:val="99"/>
        </w:rPr>
        <w:t xml:space="preserve"> </w:t>
      </w:r>
      <w:r>
        <w:t>executed</w:t>
      </w:r>
      <w:r>
        <w:rPr>
          <w:spacing w:val="-4"/>
        </w:rPr>
        <w:t xml:space="preserve"> </w:t>
      </w:r>
      <w:r>
        <w:t>again</w:t>
      </w:r>
      <w:r>
        <w:rPr>
          <w:spacing w:val="-4"/>
        </w:rPr>
        <w:t xml:space="preserve"> </w:t>
      </w:r>
      <w:r>
        <w:t>and</w:t>
      </w:r>
      <w:r>
        <w:rPr>
          <w:spacing w:val="-4"/>
        </w:rPr>
        <w:t xml:space="preserve"> </w:t>
      </w:r>
      <w:r>
        <w:t>the</w:t>
      </w:r>
      <w:r>
        <w:rPr>
          <w:spacing w:val="-4"/>
        </w:rPr>
        <w:t xml:space="preserve"> </w:t>
      </w:r>
      <w:r>
        <w:rPr>
          <w:rFonts w:ascii="Courier New"/>
          <w:spacing w:val="-8"/>
        </w:rPr>
        <w:t>SUBSTEP</w:t>
      </w:r>
      <w:r>
        <w:rPr>
          <w:rFonts w:ascii="Courier New"/>
          <w:spacing w:val="-75"/>
        </w:rPr>
        <w:t xml:space="preserve"> </w:t>
      </w:r>
      <w:r>
        <w:t>indicates</w:t>
      </w:r>
      <w:r>
        <w:rPr>
          <w:spacing w:val="-4"/>
        </w:rPr>
        <w:t xml:space="preserve"> </w:t>
      </w:r>
      <w:r>
        <w:rPr>
          <w:spacing w:val="-2"/>
        </w:rPr>
        <w:t>this,</w:t>
      </w:r>
      <w:r>
        <w:rPr>
          <w:spacing w:val="-4"/>
        </w:rPr>
        <w:t xml:space="preserve"> </w:t>
      </w:r>
      <w:r>
        <w:t>activation</w:t>
      </w:r>
      <w:r>
        <w:rPr>
          <w:spacing w:val="-3"/>
        </w:rPr>
        <w:t xml:space="preserve"> </w:t>
      </w:r>
      <w:r>
        <w:t>is</w:t>
      </w:r>
      <w:r>
        <w:rPr>
          <w:spacing w:val="-4"/>
        </w:rPr>
        <w:t xml:space="preserve"> </w:t>
      </w:r>
      <w:r>
        <w:t>not</w:t>
      </w:r>
      <w:r>
        <w:rPr>
          <w:spacing w:val="-4"/>
        </w:rPr>
        <w:t xml:space="preserve"> </w:t>
      </w:r>
      <w:r>
        <w:t>be</w:t>
      </w:r>
      <w:r>
        <w:rPr>
          <w:spacing w:val="-3"/>
        </w:rPr>
        <w:t xml:space="preserve"> </w:t>
      </w:r>
      <w:r>
        <w:t>retried,</w:t>
      </w:r>
      <w:r>
        <w:rPr>
          <w:spacing w:val="-5"/>
        </w:rPr>
        <w:t xml:space="preserve"> </w:t>
      </w:r>
      <w:r>
        <w:t>and</w:t>
      </w:r>
      <w:r>
        <w:rPr>
          <w:spacing w:val="-4"/>
        </w:rPr>
        <w:t xml:space="preserve"> </w:t>
      </w:r>
      <w:r>
        <w:t>the</w:t>
      </w:r>
      <w:r>
        <w:rPr>
          <w:spacing w:val="-3"/>
        </w:rPr>
        <w:t xml:space="preserve"> </w:t>
      </w:r>
      <w:r>
        <w:t>node</w:t>
      </w:r>
      <w:r>
        <w:rPr>
          <w:spacing w:val="47"/>
          <w:w w:val="99"/>
        </w:rPr>
        <w:t xml:space="preserve"> </w:t>
      </w:r>
      <w:r>
        <w:rPr>
          <w:spacing w:val="-2"/>
        </w:rPr>
        <w:t>fails.</w:t>
      </w:r>
    </w:p>
    <w:p w14:paraId="7E616EB4" w14:textId="77777777" w:rsidR="00F94FC5" w:rsidRDefault="00F94FC5" w:rsidP="00FA3BCF">
      <w:pPr>
        <w:pStyle w:val="Fixedwidthblock"/>
      </w:pPr>
      <w:r>
        <w:rPr>
          <w:spacing w:val="-9"/>
        </w:rPr>
        <w:t>(activation_major_code=1,</w:t>
      </w:r>
      <w:r>
        <w:rPr>
          <w:spacing w:val="2"/>
        </w:rPr>
        <w:t xml:space="preserve"> </w:t>
      </w:r>
      <w:r>
        <w:t>activation_minor_code=2...that</w:t>
      </w:r>
      <w:r>
        <w:rPr>
          <w:spacing w:val="9"/>
        </w:rPr>
        <w:t xml:space="preserve"> </w:t>
      </w:r>
      <w:r>
        <w:rPr>
          <w:spacing w:val="-2"/>
        </w:rPr>
        <w:t>is,</w:t>
      </w:r>
    </w:p>
    <w:p w14:paraId="7AE0E0E7" w14:textId="77777777" w:rsidR="00F94FC5" w:rsidRDefault="00F94FC5" w:rsidP="00FA3BCF">
      <w:pPr>
        <w:pStyle w:val="Fixedwidthblock"/>
      </w:pPr>
      <w:r>
        <w:rPr>
          <w:spacing w:val="-9"/>
        </w:rPr>
        <w:t>ERROR/INCONSISTENT).</w:t>
      </w:r>
    </w:p>
    <w:p w14:paraId="20210551" w14:textId="77777777" w:rsidR="00F94FC5" w:rsidRDefault="00F94FC5" w:rsidP="00F94FC5">
      <w:r>
        <w:t xml:space="preserve">The </w:t>
      </w:r>
      <w:r>
        <w:rPr>
          <w:rFonts w:ascii="Courier New"/>
          <w:spacing w:val="-9"/>
        </w:rPr>
        <w:t>ActivationModule</w:t>
      </w:r>
      <w:r>
        <w:rPr>
          <w:rFonts w:ascii="Courier New"/>
          <w:spacing w:val="-73"/>
        </w:rPr>
        <w:t xml:space="preserve"> </w:t>
      </w:r>
      <w:r>
        <w:t xml:space="preserve">is specially </w:t>
      </w:r>
      <w:r>
        <w:rPr>
          <w:spacing w:val="-2"/>
        </w:rPr>
        <w:t>aware</w:t>
      </w:r>
      <w:r>
        <w:rPr>
          <w:spacing w:val="1"/>
        </w:rPr>
        <w:t xml:space="preserve"> </w:t>
      </w:r>
      <w:r>
        <w:t xml:space="preserve">of the </w:t>
      </w:r>
      <w:r>
        <w:rPr>
          <w:rFonts w:ascii="Courier New"/>
          <w:spacing w:val="-8"/>
        </w:rPr>
        <w:t>SUBSTEP</w:t>
      </w:r>
      <w:r>
        <w:rPr>
          <w:rFonts w:ascii="Courier New"/>
          <w:spacing w:val="-73"/>
        </w:rPr>
        <w:t xml:space="preserve"> </w:t>
      </w:r>
      <w:r>
        <w:t>variable. The</w:t>
      </w:r>
      <w:r>
        <w:rPr>
          <w:spacing w:val="1"/>
        </w:rPr>
        <w:t xml:space="preserve"> </w:t>
      </w:r>
      <w:r>
        <w:rPr>
          <w:rFonts w:ascii="Courier New"/>
          <w:spacing w:val="-8"/>
        </w:rPr>
        <w:t>SUBSTEP</w:t>
      </w:r>
      <w:r>
        <w:rPr>
          <w:rFonts w:ascii="Courier New"/>
          <w:spacing w:val="-73"/>
        </w:rPr>
        <w:t xml:space="preserve"> </w:t>
      </w:r>
      <w:r>
        <w:t>is not</w:t>
      </w:r>
      <w:r>
        <w:rPr>
          <w:spacing w:val="77"/>
          <w:w w:val="99"/>
        </w:rPr>
        <w:t xml:space="preserve"> </w:t>
      </w:r>
      <w:r>
        <w:t>set</w:t>
      </w:r>
      <w:r>
        <w:rPr>
          <w:spacing w:val="-3"/>
        </w:rPr>
        <w:t xml:space="preserve"> </w:t>
      </w:r>
      <w:r>
        <w:t>until</w:t>
      </w:r>
      <w:r>
        <w:rPr>
          <w:spacing w:val="-2"/>
        </w:rPr>
        <w:t xml:space="preserve"> </w:t>
      </w:r>
      <w:r>
        <w:t>activation is</w:t>
      </w:r>
      <w:r>
        <w:rPr>
          <w:spacing w:val="-2"/>
        </w:rPr>
        <w:t xml:space="preserve"> </w:t>
      </w:r>
      <w:r>
        <w:t>actually</w:t>
      </w:r>
      <w:r>
        <w:rPr>
          <w:spacing w:val="-3"/>
        </w:rPr>
        <w:t xml:space="preserve"> </w:t>
      </w:r>
      <w:r>
        <w:t>begun. The</w:t>
      </w:r>
      <w:r>
        <w:rPr>
          <w:spacing w:val="-3"/>
        </w:rPr>
        <w:t xml:space="preserve"> </w:t>
      </w:r>
      <w:r>
        <w:rPr>
          <w:rFonts w:ascii="Courier New"/>
          <w:spacing w:val="-8"/>
        </w:rPr>
        <w:t>SUBSTEP</w:t>
      </w:r>
      <w:r>
        <w:rPr>
          <w:rFonts w:ascii="Courier New"/>
          <w:spacing w:val="-74"/>
        </w:rPr>
        <w:t xml:space="preserve"> </w:t>
      </w:r>
      <w:r>
        <w:t>is</w:t>
      </w:r>
      <w:r>
        <w:rPr>
          <w:spacing w:val="-2"/>
        </w:rPr>
        <w:t xml:space="preserve"> </w:t>
      </w:r>
      <w:r>
        <w:t>not set</w:t>
      </w:r>
      <w:r>
        <w:rPr>
          <w:spacing w:val="-2"/>
        </w:rPr>
        <w:t xml:space="preserve"> </w:t>
      </w:r>
      <w:r>
        <w:t>until one</w:t>
      </w:r>
      <w:r>
        <w:rPr>
          <w:spacing w:val="-3"/>
        </w:rPr>
        <w:t xml:space="preserve"> </w:t>
      </w:r>
      <w:r>
        <w:t>of</w:t>
      </w:r>
      <w:r>
        <w:rPr>
          <w:spacing w:val="-2"/>
        </w:rPr>
        <w:t xml:space="preserve"> </w:t>
      </w:r>
      <w:r>
        <w:t>the</w:t>
      </w:r>
      <w:r>
        <w:rPr>
          <w:spacing w:val="-2"/>
        </w:rPr>
        <w:t xml:space="preserve"> </w:t>
      </w:r>
      <w:r>
        <w:t>activation</w:t>
      </w:r>
      <w:r>
        <w:rPr>
          <w:spacing w:val="41"/>
          <w:w w:val="99"/>
        </w:rPr>
        <w:t xml:space="preserve"> </w:t>
      </w:r>
      <w:r>
        <w:t>threads</w:t>
      </w:r>
      <w:r>
        <w:rPr>
          <w:spacing w:val="-4"/>
        </w:rPr>
        <w:t xml:space="preserve"> </w:t>
      </w:r>
      <w:r>
        <w:t>actually</w:t>
      </w:r>
      <w:r>
        <w:rPr>
          <w:spacing w:val="-4"/>
        </w:rPr>
        <w:t xml:space="preserve"> </w:t>
      </w:r>
      <w:r>
        <w:t>takes the</w:t>
      </w:r>
      <w:r>
        <w:rPr>
          <w:spacing w:val="-4"/>
        </w:rPr>
        <w:t xml:space="preserve"> </w:t>
      </w:r>
      <w:r>
        <w:t>activation request</w:t>
      </w:r>
      <w:r>
        <w:rPr>
          <w:spacing w:val="-3"/>
        </w:rPr>
        <w:t xml:space="preserve"> </w:t>
      </w:r>
      <w:r>
        <w:t>from the</w:t>
      </w:r>
      <w:r>
        <w:rPr>
          <w:spacing w:val="-3"/>
        </w:rPr>
        <w:t xml:space="preserve"> </w:t>
      </w:r>
      <w:r>
        <w:t>activation</w:t>
      </w:r>
      <w:r>
        <w:rPr>
          <w:spacing w:val="-3"/>
        </w:rPr>
        <w:t xml:space="preserve"> </w:t>
      </w:r>
      <w:r>
        <w:t>queue</w:t>
      </w:r>
      <w:r>
        <w:rPr>
          <w:spacing w:val="-2"/>
        </w:rPr>
        <w:t xml:space="preserve"> </w:t>
      </w:r>
      <w:r>
        <w:t>and</w:t>
      </w:r>
      <w:r>
        <w:rPr>
          <w:spacing w:val="-4"/>
        </w:rPr>
        <w:t xml:space="preserve"> </w:t>
      </w:r>
      <w:r>
        <w:t>begins</w:t>
      </w:r>
      <w:r>
        <w:rPr>
          <w:spacing w:val="38"/>
          <w:w w:val="99"/>
        </w:rPr>
        <w:t xml:space="preserve"> </w:t>
      </w:r>
      <w:r>
        <w:t>working</w:t>
      </w:r>
      <w:r>
        <w:rPr>
          <w:spacing w:val="-3"/>
        </w:rPr>
        <w:t xml:space="preserve"> </w:t>
      </w:r>
      <w:r>
        <w:t>on</w:t>
      </w:r>
      <w:r>
        <w:rPr>
          <w:spacing w:val="-3"/>
        </w:rPr>
        <w:t xml:space="preserve"> </w:t>
      </w:r>
      <w:r>
        <w:t>it.</w:t>
      </w:r>
    </w:p>
    <w:p w14:paraId="2DD5B098" w14:textId="77777777" w:rsidR="00F94FC5" w:rsidRDefault="00F94FC5" w:rsidP="00F94FC5">
      <w:pPr>
        <w:rPr>
          <w:spacing w:val="-9"/>
        </w:rPr>
      </w:pPr>
      <w:r>
        <w:t xml:space="preserve">The </w:t>
      </w:r>
      <w:r>
        <w:rPr>
          <w:rFonts w:ascii="Courier New"/>
          <w:spacing w:val="-8"/>
        </w:rPr>
        <w:t>Activate</w:t>
      </w:r>
      <w:r>
        <w:rPr>
          <w:rFonts w:ascii="Courier New"/>
          <w:spacing w:val="-18"/>
        </w:rPr>
        <w:t xml:space="preserve"> </w:t>
      </w:r>
      <w:r>
        <w:t>node</w:t>
      </w:r>
      <w:r>
        <w:rPr>
          <w:spacing w:val="-2"/>
        </w:rPr>
        <w:t xml:space="preserve"> </w:t>
      </w:r>
      <w:r>
        <w:t>sets an</w:t>
      </w:r>
      <w:r>
        <w:rPr>
          <w:spacing w:val="1"/>
        </w:rPr>
        <w:t xml:space="preserve"> </w:t>
      </w:r>
      <w:r>
        <w:t xml:space="preserve">entry in the </w:t>
      </w:r>
      <w:r>
        <w:rPr>
          <w:rFonts w:ascii="Courier New"/>
          <w:spacing w:val="-8"/>
        </w:rPr>
        <w:t>RUNTIME</w:t>
      </w:r>
      <w:r>
        <w:rPr>
          <w:rFonts w:ascii="Courier New"/>
          <w:spacing w:val="-74"/>
        </w:rPr>
        <w:t xml:space="preserve"> </w:t>
      </w:r>
      <w:r>
        <w:t>variable (if it</w:t>
      </w:r>
      <w:r>
        <w:rPr>
          <w:spacing w:val="-2"/>
        </w:rPr>
        <w:t xml:space="preserve"> </w:t>
      </w:r>
      <w:r>
        <w:t>exists)</w:t>
      </w:r>
      <w:r>
        <w:rPr>
          <w:spacing w:val="-2"/>
        </w:rPr>
        <w:t xml:space="preserve"> </w:t>
      </w:r>
      <w:r>
        <w:t>to indicate</w:t>
      </w:r>
      <w:r>
        <w:rPr>
          <w:spacing w:val="-2"/>
        </w:rPr>
        <w:t xml:space="preserve"> </w:t>
      </w:r>
      <w:r>
        <w:t>the</w:t>
      </w:r>
      <w:r>
        <w:rPr>
          <w:spacing w:val="59"/>
          <w:w w:val="99"/>
        </w:rPr>
        <w:t xml:space="preserve"> </w:t>
      </w:r>
      <w:r>
        <w:t>task</w:t>
      </w:r>
      <w:r>
        <w:rPr>
          <w:spacing w:val="-2"/>
        </w:rPr>
        <w:t xml:space="preserve"> </w:t>
      </w:r>
      <w:r>
        <w:t xml:space="preserve">that </w:t>
      </w:r>
      <w:r>
        <w:rPr>
          <w:spacing w:val="-2"/>
        </w:rPr>
        <w:t xml:space="preserve">was </w:t>
      </w:r>
      <w:r>
        <w:t>executed. The key for</w:t>
      </w:r>
      <w:r>
        <w:rPr>
          <w:spacing w:val="-2"/>
        </w:rPr>
        <w:t xml:space="preserve"> </w:t>
      </w:r>
      <w:r>
        <w:t>this</w:t>
      </w:r>
      <w:r>
        <w:rPr>
          <w:spacing w:val="-2"/>
        </w:rPr>
        <w:t xml:space="preserve"> </w:t>
      </w:r>
      <w:r>
        <w:t>value</w:t>
      </w:r>
      <w:r>
        <w:rPr>
          <w:spacing w:val="-2"/>
        </w:rPr>
        <w:t xml:space="preserve"> </w:t>
      </w:r>
      <w:r>
        <w:t xml:space="preserve">is </w:t>
      </w:r>
      <w:r>
        <w:rPr>
          <w:rFonts w:ascii="Courier New"/>
          <w:spacing w:val="-9"/>
        </w:rPr>
        <w:t>'task_name'</w:t>
      </w:r>
      <w:r>
        <w:rPr>
          <w:spacing w:val="-9"/>
        </w:rPr>
        <w:t>.</w:t>
      </w:r>
    </w:p>
    <w:p w14:paraId="402B8245" w14:textId="0A70BBC7" w:rsidR="00487A5F" w:rsidRPr="00487A5F" w:rsidRDefault="00487A5F" w:rsidP="00F94FC5">
      <w:pPr>
        <w:rPr>
          <w:b/>
        </w:rPr>
      </w:pPr>
      <w:r w:rsidRPr="00487A5F">
        <w:rPr>
          <w:b/>
          <w:spacing w:val="-9"/>
        </w:rPr>
        <w:t>See Also</w:t>
      </w:r>
    </w:p>
    <w:p w14:paraId="2C38EE03" w14:textId="653FD2B6" w:rsidR="00CE09C4" w:rsidRDefault="00CE09C4" w:rsidP="00CE09C4">
      <w:pPr>
        <w:pStyle w:val="ListParagraph"/>
        <w:numPr>
          <w:ilvl w:val="0"/>
          <w:numId w:val="35"/>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_Ref445716877 </w:instrText>
      </w:r>
      <w:r>
        <w:rPr>
          <w:rFonts w:eastAsia="Arial" w:hAnsi="Arial" w:cs="Arial"/>
          <w:bCs/>
        </w:rPr>
        <w:fldChar w:fldCharType="separate"/>
      </w:r>
      <w:r w:rsidR="008B544D">
        <w:rPr>
          <w:w w:val="110"/>
        </w:rPr>
        <w:t>ActivationModule</w:t>
      </w:r>
      <w:r>
        <w:rPr>
          <w:rFonts w:eastAsia="Arial" w:hAnsi="Arial" w:cs="Arial"/>
          <w:bCs/>
        </w:rPr>
        <w:fldChar w:fldCharType="end"/>
      </w:r>
      <w:r>
        <w:rPr>
          <w:rFonts w:eastAsia="Arial" w:hAnsi="Arial" w:cs="Arial"/>
          <w:bCs/>
        </w:rPr>
        <w:t>”</w:t>
      </w:r>
      <w:r>
        <w:rPr>
          <w:rFonts w:eastAsia="Arial" w:hAnsi="Arial" w:cs="Arial"/>
          <w:bCs/>
        </w:rPr>
        <w:t xml:space="preserve"> on page </w:t>
      </w:r>
      <w:r>
        <w:rPr>
          <w:rFonts w:eastAsia="Arial" w:hAnsi="Arial" w:cs="Arial"/>
          <w:bCs/>
        </w:rPr>
        <w:fldChar w:fldCharType="begin"/>
      </w:r>
      <w:r>
        <w:rPr>
          <w:rFonts w:eastAsia="Arial" w:hAnsi="Arial" w:cs="Arial"/>
          <w:bCs/>
        </w:rPr>
        <w:instrText xml:space="preserve"> PAGEREF _Ref445716880 </w:instrText>
      </w:r>
      <w:r>
        <w:rPr>
          <w:rFonts w:eastAsia="Arial" w:hAnsi="Arial" w:cs="Arial"/>
          <w:bCs/>
        </w:rPr>
        <w:fldChar w:fldCharType="separate"/>
      </w:r>
      <w:r w:rsidR="008B544D">
        <w:rPr>
          <w:rFonts w:eastAsia="Arial" w:hAnsi="Arial" w:cs="Arial"/>
          <w:bCs/>
          <w:noProof/>
        </w:rPr>
        <w:t>304</w:t>
      </w:r>
      <w:r>
        <w:rPr>
          <w:rFonts w:eastAsia="Arial" w:hAnsi="Arial" w:cs="Arial"/>
          <w:bCs/>
        </w:rPr>
        <w:fldChar w:fldCharType="end"/>
      </w:r>
    </w:p>
    <w:p w14:paraId="1B94C9F7" w14:textId="022E7987" w:rsidR="00F94FC5" w:rsidRPr="00CE09C4" w:rsidRDefault="00CE09C4" w:rsidP="00CE09C4">
      <w:pPr>
        <w:pStyle w:val="ListParagraph"/>
        <w:numPr>
          <w:ilvl w:val="0"/>
          <w:numId w:val="35"/>
        </w:numPr>
        <w:rPr>
          <w:rFonts w:eastAsia="Arial" w:hAnsi="Arial" w:cs="Arial"/>
          <w:bCs/>
        </w:rPr>
      </w:pPr>
      <w:r>
        <w:rPr>
          <w:rFonts w:eastAsia="Arial" w:hAnsi="Arial" w:cs="Arial"/>
          <w:bCs/>
        </w:rPr>
        <w:t xml:space="preserve">Section </w:t>
      </w:r>
      <w:r>
        <w:rPr>
          <w:rFonts w:eastAsia="Arial" w:hAnsi="Arial" w:cs="Arial"/>
          <w:bCs/>
        </w:rPr>
        <w:t>“</w:t>
      </w:r>
      <w:r>
        <w:rPr>
          <w:rFonts w:eastAsia="Arial" w:hAnsi="Arial" w:cs="Arial"/>
          <w:bCs/>
        </w:rPr>
        <w:t>Job Counters</w:t>
      </w:r>
      <w:r>
        <w:rPr>
          <w:rFonts w:eastAsia="Arial" w:hAnsi="Arial" w:cs="Arial"/>
          <w:bCs/>
        </w:rPr>
        <w:t>”</w:t>
      </w:r>
      <w:r>
        <w:rPr>
          <w:rFonts w:eastAsia="Arial" w:hAnsi="Arial" w:cs="Arial"/>
          <w:bCs/>
        </w:rPr>
        <w:t xml:space="preserve"> in the document </w:t>
      </w:r>
      <w:r w:rsidRPr="00CE09C4">
        <w:rPr>
          <w:rFonts w:eastAsia="Arial" w:hAnsi="Arial" w:cs="Arial"/>
          <w:bCs/>
          <w:i/>
        </w:rPr>
        <w:t>HPE Service Activator User</w:t>
      </w:r>
      <w:r w:rsidRPr="00CE09C4">
        <w:rPr>
          <w:rFonts w:eastAsia="Arial" w:hAnsi="Arial" w:cs="Arial"/>
          <w:bCs/>
          <w:i/>
        </w:rPr>
        <w:t>’</w:t>
      </w:r>
      <w:r w:rsidRPr="00CE09C4">
        <w:rPr>
          <w:rFonts w:eastAsia="Arial" w:hAnsi="Arial" w:cs="Arial"/>
          <w:bCs/>
          <w:i/>
        </w:rPr>
        <w:t>s and Administrator</w:t>
      </w:r>
      <w:r w:rsidRPr="00CE09C4">
        <w:rPr>
          <w:rFonts w:eastAsia="Arial" w:hAnsi="Arial" w:cs="Arial"/>
          <w:bCs/>
          <w:i/>
        </w:rPr>
        <w:t>’</w:t>
      </w:r>
      <w:r w:rsidRPr="00CE09C4">
        <w:rPr>
          <w:rFonts w:eastAsia="Arial" w:hAnsi="Arial" w:cs="Arial"/>
          <w:bCs/>
          <w:i/>
        </w:rPr>
        <w:t>s Guide</w:t>
      </w:r>
    </w:p>
    <w:p w14:paraId="3ECA64B0" w14:textId="13D15B0F" w:rsidR="00B023D8" w:rsidRDefault="00B023D8" w:rsidP="00B023D8">
      <w:pPr>
        <w:pStyle w:val="Caption"/>
        <w:keepNext/>
      </w:pPr>
      <w:bookmarkStart w:id="174" w:name="_Toc3001611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w:t>
      </w:r>
      <w:r w:rsidR="00604BCF">
        <w:rPr>
          <w:noProof/>
        </w:rPr>
        <w:fldChar w:fldCharType="end"/>
      </w:r>
      <w:r>
        <w:tab/>
        <w:t>Activate Parameters</w:t>
      </w:r>
      <w:bookmarkEnd w:id="174"/>
    </w:p>
    <w:tbl>
      <w:tblPr>
        <w:tblStyle w:val="TableGrid"/>
        <w:tblW w:w="9629" w:type="dxa"/>
        <w:tblLayout w:type="fixed"/>
        <w:tblLook w:val="04A0" w:firstRow="1" w:lastRow="0" w:firstColumn="1" w:lastColumn="0" w:noHBand="0" w:noVBand="1"/>
      </w:tblPr>
      <w:tblGrid>
        <w:gridCol w:w="2684"/>
        <w:gridCol w:w="1842"/>
        <w:gridCol w:w="2835"/>
        <w:gridCol w:w="1075"/>
        <w:gridCol w:w="1193"/>
      </w:tblGrid>
      <w:tr w:rsidR="007E0354" w14:paraId="1D132CCF" w14:textId="77777777" w:rsidTr="00CE09C4">
        <w:trPr>
          <w:cnfStyle w:val="100000000000" w:firstRow="1" w:lastRow="0" w:firstColumn="0" w:lastColumn="0" w:oddVBand="0" w:evenVBand="0" w:oddHBand="0" w:evenHBand="0" w:firstRowFirstColumn="0" w:firstRowLastColumn="0" w:lastRowFirstColumn="0" w:lastRowLastColumn="0"/>
          <w:cantSplit/>
          <w:tblHeader/>
        </w:trPr>
        <w:tc>
          <w:tcPr>
            <w:tcW w:w="2684" w:type="dxa"/>
          </w:tcPr>
          <w:p w14:paraId="3EE0AA49" w14:textId="1D8302EA" w:rsidR="00FA3BCF" w:rsidRDefault="00FA3BCF" w:rsidP="00FA3BCF">
            <w:r>
              <w:rPr>
                <w:w w:val="110"/>
              </w:rPr>
              <w:t>Name</w:t>
            </w:r>
          </w:p>
        </w:tc>
        <w:tc>
          <w:tcPr>
            <w:tcW w:w="1842" w:type="dxa"/>
          </w:tcPr>
          <w:p w14:paraId="4BF193ED" w14:textId="46139197" w:rsidR="00FA3BCF" w:rsidRDefault="00FA3BCF" w:rsidP="00FA3BCF">
            <w:r>
              <w:rPr>
                <w:w w:val="115"/>
              </w:rPr>
              <w:t>Required</w:t>
            </w:r>
          </w:p>
        </w:tc>
        <w:tc>
          <w:tcPr>
            <w:tcW w:w="2835" w:type="dxa"/>
          </w:tcPr>
          <w:p w14:paraId="0DC4CA09" w14:textId="77C52BBD" w:rsidR="00FA3BCF" w:rsidRDefault="00FA3BCF" w:rsidP="00FA3BCF">
            <w:r>
              <w:rPr>
                <w:spacing w:val="-3"/>
                <w:w w:val="115"/>
              </w:rPr>
              <w:t>D</w:t>
            </w:r>
            <w:r>
              <w:rPr>
                <w:spacing w:val="-2"/>
                <w:w w:val="115"/>
              </w:rPr>
              <w:t>escript</w:t>
            </w:r>
            <w:r>
              <w:rPr>
                <w:spacing w:val="-3"/>
                <w:w w:val="115"/>
              </w:rPr>
              <w:t>ion</w:t>
            </w:r>
          </w:p>
        </w:tc>
        <w:tc>
          <w:tcPr>
            <w:tcW w:w="1075" w:type="dxa"/>
          </w:tcPr>
          <w:p w14:paraId="51877410" w14:textId="622BE25A" w:rsidR="00FA3BCF" w:rsidRDefault="00FA3BCF" w:rsidP="00FA3BCF">
            <w:r>
              <w:rPr>
                <w:spacing w:val="-3"/>
                <w:w w:val="110"/>
              </w:rPr>
              <w:t>D</w:t>
            </w:r>
            <w:r>
              <w:rPr>
                <w:spacing w:val="-2"/>
                <w:w w:val="110"/>
              </w:rPr>
              <w:t>efault</w:t>
            </w:r>
          </w:p>
        </w:tc>
        <w:tc>
          <w:tcPr>
            <w:tcW w:w="1193" w:type="dxa"/>
          </w:tcPr>
          <w:p w14:paraId="547C7DE0" w14:textId="489777BA" w:rsidR="00FA3BCF" w:rsidRDefault="00FA3BCF" w:rsidP="00FA3BCF">
            <w:r>
              <w:rPr>
                <w:w w:val="110"/>
              </w:rPr>
              <w:t>Type</w:t>
            </w:r>
          </w:p>
        </w:tc>
      </w:tr>
      <w:tr w:rsidR="00FA3BCF" w14:paraId="03C6B876" w14:textId="77777777" w:rsidTr="00CE09C4">
        <w:trPr>
          <w:cantSplit/>
        </w:trPr>
        <w:tc>
          <w:tcPr>
            <w:tcW w:w="2684" w:type="dxa"/>
          </w:tcPr>
          <w:p w14:paraId="61EEDBBA" w14:textId="212ED8C7" w:rsidR="00FA3BCF" w:rsidRPr="00591702" w:rsidRDefault="00487A5F" w:rsidP="00FA3BCF">
            <w:pPr>
              <w:rPr>
                <w:rStyle w:val="Emphasis"/>
              </w:rPr>
            </w:pPr>
            <w:r w:rsidRPr="00591702">
              <w:rPr>
                <w:rStyle w:val="Emphasis"/>
              </w:rPr>
              <w:t>T</w:t>
            </w:r>
            <w:r w:rsidR="00FA3BCF" w:rsidRPr="00591702">
              <w:rPr>
                <w:rStyle w:val="Emphasis"/>
              </w:rPr>
              <w:t>ask</w:t>
            </w:r>
          </w:p>
        </w:tc>
        <w:tc>
          <w:tcPr>
            <w:tcW w:w="1842" w:type="dxa"/>
          </w:tcPr>
          <w:p w14:paraId="23704CD5" w14:textId="3ECAF210" w:rsidR="00FA3BCF" w:rsidRDefault="00FA3BCF" w:rsidP="00591702">
            <w:r>
              <w:t>Yes,</w:t>
            </w:r>
            <w:r>
              <w:rPr>
                <w:spacing w:val="-1"/>
              </w:rPr>
              <w:t xml:space="preserve"> if</w:t>
            </w:r>
            <w:r w:rsidR="00591702">
              <w:rPr>
                <w:spacing w:val="-1"/>
              </w:rPr>
              <w:t xml:space="preserve"> </w:t>
            </w:r>
            <w:r w:rsidRPr="00FA3BCF">
              <w:rPr>
                <w:rStyle w:val="Emphasis"/>
              </w:rPr>
              <w:t>task_list_var</w:t>
            </w:r>
            <w:r>
              <w:rPr>
                <w:spacing w:val="-76"/>
              </w:rPr>
              <w:t xml:space="preserve">  </w:t>
            </w:r>
            <w:r w:rsidR="00591702">
              <w:rPr>
                <w:spacing w:val="-76"/>
              </w:rPr>
              <w:t xml:space="preserve">    </w:t>
            </w:r>
            <w:r w:rsidR="00591702">
              <w:rPr>
                <w:spacing w:val="-1"/>
              </w:rPr>
              <w:t xml:space="preserve"> i</w:t>
            </w:r>
            <w:r>
              <w:rPr>
                <w:spacing w:val="-1"/>
              </w:rPr>
              <w:t>s</w:t>
            </w:r>
            <w:r>
              <w:rPr>
                <w:spacing w:val="-10"/>
              </w:rPr>
              <w:t xml:space="preserve"> </w:t>
            </w:r>
            <w:r>
              <w:rPr>
                <w:spacing w:val="-1"/>
              </w:rPr>
              <w:t>not</w:t>
            </w:r>
            <w:r>
              <w:rPr>
                <w:spacing w:val="24"/>
              </w:rPr>
              <w:t xml:space="preserve"> </w:t>
            </w:r>
            <w:r>
              <w:rPr>
                <w:spacing w:val="-1"/>
              </w:rPr>
              <w:t>used</w:t>
            </w:r>
          </w:p>
        </w:tc>
        <w:tc>
          <w:tcPr>
            <w:tcW w:w="2835" w:type="dxa"/>
          </w:tcPr>
          <w:p w14:paraId="22F140BF" w14:textId="77777777" w:rsidR="00FA3BCF" w:rsidRDefault="00FA3BCF" w:rsidP="00FA3BCF">
            <w:pPr>
              <w:rPr>
                <w:rFonts w:eastAsia="Century" w:hAnsi="Century" w:cs="Century"/>
                <w:szCs w:val="18"/>
              </w:rPr>
            </w:pPr>
            <w:r>
              <w:t>A</w:t>
            </w:r>
            <w:r>
              <w:rPr>
                <w:spacing w:val="-2"/>
              </w:rPr>
              <w:t xml:space="preserve"> </w:t>
            </w:r>
            <w:r>
              <w:t>string indicating the</w:t>
            </w:r>
            <w:r>
              <w:rPr>
                <w:spacing w:val="-2"/>
              </w:rPr>
              <w:t xml:space="preserve"> </w:t>
            </w:r>
            <w:r>
              <w:t>name</w:t>
            </w:r>
            <w:r>
              <w:rPr>
                <w:spacing w:val="26"/>
              </w:rPr>
              <w:t xml:space="preserve"> </w:t>
            </w:r>
            <w:r>
              <w:t>of a single atomic or</w:t>
            </w:r>
            <w:r>
              <w:rPr>
                <w:spacing w:val="23"/>
              </w:rPr>
              <w:t xml:space="preserve"> </w:t>
            </w:r>
            <w:r>
              <w:t xml:space="preserve">compound task to </w:t>
            </w:r>
            <w:r>
              <w:rPr>
                <w:spacing w:val="-2"/>
              </w:rPr>
              <w:t>execute.</w:t>
            </w:r>
          </w:p>
          <w:p w14:paraId="26404E30" w14:textId="1C4DB4BC" w:rsidR="00FA3BCF" w:rsidRDefault="00FA3BCF" w:rsidP="00FA3BCF">
            <w:r>
              <w:t>This parameter is mutually</w:t>
            </w:r>
            <w:r>
              <w:rPr>
                <w:spacing w:val="27"/>
              </w:rPr>
              <w:t xml:space="preserve"> </w:t>
            </w:r>
            <w:r>
              <w:t>exclusive with the</w:t>
            </w:r>
            <w:r>
              <w:rPr>
                <w:spacing w:val="22"/>
              </w:rPr>
              <w:t xml:space="preserve"> </w:t>
            </w:r>
            <w:r>
              <w:rPr>
                <w:spacing w:val="-8"/>
              </w:rPr>
              <w:t>task_list_var</w:t>
            </w:r>
            <w:r>
              <w:rPr>
                <w:spacing w:val="-65"/>
              </w:rPr>
              <w:t xml:space="preserve"> </w:t>
            </w:r>
            <w:r>
              <w:rPr>
                <w:spacing w:val="-3"/>
              </w:rPr>
              <w:t>parameter.</w:t>
            </w:r>
          </w:p>
        </w:tc>
        <w:tc>
          <w:tcPr>
            <w:tcW w:w="1075" w:type="dxa"/>
          </w:tcPr>
          <w:p w14:paraId="0C0453DE" w14:textId="6C1B3F80" w:rsidR="00FA3BCF" w:rsidRDefault="00FA3BCF" w:rsidP="00FA3BCF">
            <w:r>
              <w:t>None</w:t>
            </w:r>
          </w:p>
        </w:tc>
        <w:tc>
          <w:tcPr>
            <w:tcW w:w="1193" w:type="dxa"/>
          </w:tcPr>
          <w:p w14:paraId="1D12299E" w14:textId="6C5FFBF9" w:rsidR="00FA3BCF" w:rsidRDefault="00FA3BCF" w:rsidP="00FA3BCF">
            <w:r>
              <w:rPr>
                <w:spacing w:val="-1"/>
              </w:rPr>
              <w:t>String</w:t>
            </w:r>
          </w:p>
        </w:tc>
      </w:tr>
      <w:tr w:rsidR="00FA3BCF" w14:paraId="40E49512" w14:textId="77777777" w:rsidTr="00CE09C4">
        <w:trPr>
          <w:cantSplit/>
        </w:trPr>
        <w:tc>
          <w:tcPr>
            <w:tcW w:w="2684" w:type="dxa"/>
          </w:tcPr>
          <w:p w14:paraId="316B85B1" w14:textId="07769F48" w:rsidR="00FA3BCF" w:rsidRPr="00591702" w:rsidRDefault="00FA3BCF" w:rsidP="00FA3BCF">
            <w:pPr>
              <w:rPr>
                <w:rStyle w:val="Emphasis"/>
              </w:rPr>
            </w:pPr>
            <w:r w:rsidRPr="00591702">
              <w:rPr>
                <w:rStyle w:val="Emphasis"/>
              </w:rPr>
              <w:t>param0</w:t>
            </w:r>
            <w:r w:rsidR="00591702" w:rsidRPr="00591702">
              <w:rPr>
                <w:rStyle w:val="Emphasis"/>
              </w:rPr>
              <w:t xml:space="preserve">                           </w:t>
            </w:r>
            <w:r w:rsidRPr="00591702">
              <w:rPr>
                <w:rStyle w:val="Emphasis"/>
              </w:rPr>
              <w:t xml:space="preserve"> param1...</w:t>
            </w:r>
            <w:r w:rsidR="00591702" w:rsidRPr="00591702">
              <w:rPr>
                <w:rStyle w:val="Emphasis"/>
              </w:rPr>
              <w:t xml:space="preserve">                        </w:t>
            </w:r>
            <w:r w:rsidRPr="00591702">
              <w:rPr>
                <w:rStyle w:val="Emphasis"/>
              </w:rPr>
              <w:t xml:space="preserve"> paramN</w:t>
            </w:r>
          </w:p>
        </w:tc>
        <w:tc>
          <w:tcPr>
            <w:tcW w:w="1842" w:type="dxa"/>
          </w:tcPr>
          <w:p w14:paraId="04F4B39E" w14:textId="03355031" w:rsidR="00FA3BCF" w:rsidRDefault="00FA3BCF" w:rsidP="00FA3BCF">
            <w:r>
              <w:t>Yes,</w:t>
            </w:r>
            <w:r>
              <w:rPr>
                <w:spacing w:val="-1"/>
              </w:rPr>
              <w:t xml:space="preserve"> if</w:t>
            </w:r>
            <w:r>
              <w:rPr>
                <w:spacing w:val="21"/>
              </w:rPr>
              <w:t xml:space="preserve"> </w:t>
            </w:r>
            <w:r w:rsidRPr="00591702">
              <w:rPr>
                <w:rStyle w:val="Emphasis"/>
              </w:rPr>
              <w:t>task</w:t>
            </w:r>
            <w:r>
              <w:rPr>
                <w:spacing w:val="-65"/>
              </w:rPr>
              <w:t xml:space="preserve"> </w:t>
            </w:r>
            <w:r w:rsidR="00591702">
              <w:rPr>
                <w:spacing w:val="-1"/>
              </w:rPr>
              <w:t xml:space="preserve"> i</w:t>
            </w:r>
            <w:r>
              <w:rPr>
                <w:spacing w:val="-1"/>
              </w:rPr>
              <w:t>s</w:t>
            </w:r>
            <w:r>
              <w:rPr>
                <w:spacing w:val="23"/>
              </w:rPr>
              <w:t xml:space="preserve"> </w:t>
            </w:r>
            <w:r>
              <w:rPr>
                <w:spacing w:val="-1"/>
              </w:rPr>
              <w:t>used</w:t>
            </w:r>
          </w:p>
        </w:tc>
        <w:tc>
          <w:tcPr>
            <w:tcW w:w="2835" w:type="dxa"/>
          </w:tcPr>
          <w:p w14:paraId="3A9B5F7C" w14:textId="3B14A313" w:rsidR="00FA3BCF" w:rsidRDefault="00FA3BCF" w:rsidP="00FA3BCF">
            <w:r>
              <w:t>Specifies the values to pass</w:t>
            </w:r>
            <w:r>
              <w:rPr>
                <w:spacing w:val="23"/>
              </w:rPr>
              <w:t xml:space="preserve"> </w:t>
            </w:r>
            <w:r>
              <w:t>for each parameter of</w:t>
            </w:r>
            <w:r>
              <w:rPr>
                <w:spacing w:val="-2"/>
              </w:rPr>
              <w:t xml:space="preserve"> </w:t>
            </w:r>
            <w:r>
              <w:t>the</w:t>
            </w:r>
            <w:r>
              <w:rPr>
                <w:spacing w:val="30"/>
              </w:rPr>
              <w:t xml:space="preserve"> </w:t>
            </w:r>
            <w:r>
              <w:t>single task being activated.</w:t>
            </w:r>
            <w:r>
              <w:rPr>
                <w:spacing w:val="21"/>
              </w:rPr>
              <w:t xml:space="preserve"> </w:t>
            </w:r>
            <w:r>
              <w:t>This assumes the</w:t>
            </w:r>
            <w:r>
              <w:rPr>
                <w:spacing w:val="-2"/>
              </w:rPr>
              <w:t xml:space="preserve"> </w:t>
            </w:r>
            <w:r>
              <w:t>task has</w:t>
            </w:r>
            <w:r>
              <w:rPr>
                <w:spacing w:val="28"/>
              </w:rPr>
              <w:t xml:space="preserve"> </w:t>
            </w:r>
            <w:r>
              <w:t>been previously deployed</w:t>
            </w:r>
            <w:r>
              <w:rPr>
                <w:spacing w:val="22"/>
              </w:rPr>
              <w:t xml:space="preserve"> </w:t>
            </w:r>
            <w:r>
              <w:t xml:space="preserve">using Service </w:t>
            </w:r>
            <w:r>
              <w:rPr>
                <w:spacing w:val="-4"/>
              </w:rPr>
              <w:t>Builder.</w:t>
            </w:r>
            <w:r>
              <w:t xml:space="preserve"> These</w:t>
            </w:r>
            <w:r>
              <w:rPr>
                <w:spacing w:val="29"/>
              </w:rPr>
              <w:t xml:space="preserve"> </w:t>
            </w:r>
            <w:r>
              <w:t>parameters are mutually</w:t>
            </w:r>
            <w:r>
              <w:rPr>
                <w:spacing w:val="25"/>
              </w:rPr>
              <w:t xml:space="preserve"> </w:t>
            </w:r>
            <w:r>
              <w:t>exclusive with the</w:t>
            </w:r>
            <w:r>
              <w:rPr>
                <w:spacing w:val="22"/>
              </w:rPr>
              <w:t xml:space="preserve"> </w:t>
            </w:r>
            <w:r>
              <w:rPr>
                <w:spacing w:val="-8"/>
              </w:rPr>
              <w:t>task_list_var</w:t>
            </w:r>
            <w:r>
              <w:rPr>
                <w:spacing w:val="-65"/>
              </w:rPr>
              <w:t xml:space="preserve"> </w:t>
            </w:r>
            <w:r>
              <w:rPr>
                <w:spacing w:val="-3"/>
              </w:rPr>
              <w:t>parameter.</w:t>
            </w:r>
          </w:p>
        </w:tc>
        <w:tc>
          <w:tcPr>
            <w:tcW w:w="1075" w:type="dxa"/>
          </w:tcPr>
          <w:p w14:paraId="75AADC87" w14:textId="21C0EFBD" w:rsidR="00FA3BCF" w:rsidRDefault="00FA3BCF" w:rsidP="00FA3BCF">
            <w:r>
              <w:t>None</w:t>
            </w:r>
          </w:p>
        </w:tc>
        <w:tc>
          <w:tcPr>
            <w:tcW w:w="1193" w:type="dxa"/>
          </w:tcPr>
          <w:p w14:paraId="36DB27FF" w14:textId="26FE3FE1" w:rsidR="00FA3BCF" w:rsidRPr="00FA3BCF" w:rsidRDefault="00FA3BCF" w:rsidP="00FA3BCF">
            <w:pPr>
              <w:rPr>
                <w:spacing w:val="-1"/>
              </w:rPr>
            </w:pPr>
            <w:r>
              <w:rPr>
                <w:spacing w:val="-1"/>
              </w:rPr>
              <w:t>String</w:t>
            </w:r>
          </w:p>
        </w:tc>
      </w:tr>
      <w:tr w:rsidR="00FA3BCF" w14:paraId="6D37543B" w14:textId="77777777" w:rsidTr="00CE09C4">
        <w:trPr>
          <w:cantSplit/>
        </w:trPr>
        <w:tc>
          <w:tcPr>
            <w:tcW w:w="2684" w:type="dxa"/>
          </w:tcPr>
          <w:p w14:paraId="5EE4C31E" w14:textId="21F394D2" w:rsidR="00FA3BCF" w:rsidRPr="00591702" w:rsidRDefault="00FA3BCF" w:rsidP="00FA3BCF">
            <w:pPr>
              <w:rPr>
                <w:rStyle w:val="Emphasis"/>
              </w:rPr>
            </w:pPr>
            <w:r w:rsidRPr="00591702">
              <w:rPr>
                <w:rStyle w:val="Emphasis"/>
              </w:rPr>
              <w:lastRenderedPageBreak/>
              <w:t>task_list_var</w:t>
            </w:r>
          </w:p>
        </w:tc>
        <w:tc>
          <w:tcPr>
            <w:tcW w:w="1842" w:type="dxa"/>
          </w:tcPr>
          <w:p w14:paraId="091E4758" w14:textId="00598C34" w:rsidR="00FA3BCF" w:rsidRDefault="00FA3BCF" w:rsidP="00591702">
            <w:r>
              <w:t>Yes,</w:t>
            </w:r>
            <w:r>
              <w:rPr>
                <w:spacing w:val="-1"/>
              </w:rPr>
              <w:t xml:space="preserve"> if</w:t>
            </w:r>
            <w:r>
              <w:rPr>
                <w:spacing w:val="21"/>
              </w:rPr>
              <w:t xml:space="preserve"> </w:t>
            </w:r>
            <w:r w:rsidRPr="00591702">
              <w:rPr>
                <w:rStyle w:val="Emphasis"/>
              </w:rPr>
              <w:t>task</w:t>
            </w:r>
            <w:r w:rsidR="00591702">
              <w:rPr>
                <w:spacing w:val="-1"/>
              </w:rPr>
              <w:t xml:space="preserve"> i</w:t>
            </w:r>
            <w:r>
              <w:rPr>
                <w:spacing w:val="-1"/>
              </w:rPr>
              <w:t>s</w:t>
            </w:r>
            <w:r>
              <w:rPr>
                <w:spacing w:val="-10"/>
              </w:rPr>
              <w:t xml:space="preserve"> </w:t>
            </w:r>
            <w:r>
              <w:rPr>
                <w:spacing w:val="-1"/>
              </w:rPr>
              <w:t>not</w:t>
            </w:r>
            <w:r>
              <w:rPr>
                <w:spacing w:val="24"/>
              </w:rPr>
              <w:t xml:space="preserve"> </w:t>
            </w:r>
            <w:r>
              <w:rPr>
                <w:spacing w:val="-1"/>
              </w:rPr>
              <w:t>used</w:t>
            </w:r>
          </w:p>
        </w:tc>
        <w:tc>
          <w:tcPr>
            <w:tcW w:w="2835" w:type="dxa"/>
          </w:tcPr>
          <w:p w14:paraId="73EF6348" w14:textId="1EA7E495" w:rsidR="00FA3BCF" w:rsidRDefault="00FA3BCF" w:rsidP="00FA3BCF">
            <w:pPr>
              <w:rPr>
                <w:rFonts w:eastAsia="Century" w:hAnsi="Century" w:cs="Century"/>
                <w:szCs w:val="18"/>
              </w:rPr>
            </w:pPr>
            <w:r>
              <w:t>A case-packet variable of</w:t>
            </w:r>
            <w:r>
              <w:rPr>
                <w:spacing w:val="21"/>
              </w:rPr>
              <w:t xml:space="preserve"> </w:t>
            </w:r>
            <w:r>
              <w:t>type Object</w:t>
            </w:r>
            <w:r w:rsidR="00591702">
              <w:t xml:space="preserve"> </w:t>
            </w:r>
            <w:r>
              <w:rPr>
                <w:spacing w:val="-65"/>
              </w:rPr>
              <w:t xml:space="preserve"> </w:t>
            </w:r>
            <w:r>
              <w:t>that contains a</w:t>
            </w:r>
            <w:r>
              <w:rPr>
                <w:spacing w:val="25"/>
              </w:rPr>
              <w:t xml:space="preserve"> </w:t>
            </w:r>
            <w:r>
              <w:t>list of tasks to execute. This</w:t>
            </w:r>
            <w:r>
              <w:rPr>
                <w:spacing w:val="28"/>
              </w:rPr>
              <w:t xml:space="preserve"> </w:t>
            </w:r>
            <w:r>
              <w:t>object is created by the</w:t>
            </w:r>
            <w:r>
              <w:rPr>
                <w:spacing w:val="26"/>
              </w:rPr>
              <w:t xml:space="preserve"> </w:t>
            </w:r>
            <w:r w:rsidRPr="00591702">
              <w:rPr>
                <w:rStyle w:val="Emphasis"/>
              </w:rPr>
              <w:t>CreateTaskList</w:t>
            </w:r>
            <w:r>
              <w:rPr>
                <w:spacing w:val="-65"/>
              </w:rPr>
              <w:t xml:space="preserve"> </w:t>
            </w:r>
            <w:r>
              <w:t>node. The</w:t>
            </w:r>
            <w:r>
              <w:rPr>
                <w:spacing w:val="28"/>
              </w:rPr>
              <w:t xml:space="preserve"> </w:t>
            </w:r>
            <w:r w:rsidRPr="00591702">
              <w:rPr>
                <w:rStyle w:val="Emphasis"/>
              </w:rPr>
              <w:t>AppendToTaskList</w:t>
            </w:r>
            <w:r>
              <w:rPr>
                <w:spacing w:val="-66"/>
              </w:rPr>
              <w:t xml:space="preserve"> </w:t>
            </w:r>
            <w:r>
              <w:t>node is</w:t>
            </w:r>
            <w:r>
              <w:rPr>
                <w:spacing w:val="27"/>
              </w:rPr>
              <w:t xml:space="preserve"> </w:t>
            </w:r>
            <w:r>
              <w:t>then used to add individual</w:t>
            </w:r>
            <w:r>
              <w:rPr>
                <w:spacing w:val="25"/>
              </w:rPr>
              <w:t xml:space="preserve"> </w:t>
            </w:r>
            <w:r>
              <w:t>tasks to the task list.</w:t>
            </w:r>
          </w:p>
          <w:p w14:paraId="69A3AE98" w14:textId="1A4DFD9A" w:rsidR="00FA3BCF" w:rsidRDefault="00FA3BCF" w:rsidP="00FA3BCF">
            <w:r>
              <w:t>This parameter is mutually</w:t>
            </w:r>
            <w:r>
              <w:rPr>
                <w:spacing w:val="27"/>
              </w:rPr>
              <w:t xml:space="preserve"> </w:t>
            </w:r>
            <w:r>
              <w:t>exclusive with the</w:t>
            </w:r>
            <w:r>
              <w:rPr>
                <w:spacing w:val="22"/>
              </w:rPr>
              <w:t xml:space="preserve"> </w:t>
            </w:r>
            <w:r>
              <w:t>parameters</w:t>
            </w:r>
            <w:r>
              <w:rPr>
                <w:spacing w:val="1"/>
              </w:rPr>
              <w:t xml:space="preserve"> </w:t>
            </w:r>
            <w:r>
              <w:rPr>
                <w:spacing w:val="-6"/>
              </w:rPr>
              <w:t>task</w:t>
            </w:r>
            <w:r>
              <w:rPr>
                <w:spacing w:val="-66"/>
              </w:rPr>
              <w:t xml:space="preserve"> </w:t>
            </w:r>
            <w:r>
              <w:t>and</w:t>
            </w:r>
            <w:r>
              <w:rPr>
                <w:spacing w:val="22"/>
              </w:rPr>
              <w:t xml:space="preserve"> </w:t>
            </w:r>
            <w:r>
              <w:t>param0,</w:t>
            </w:r>
            <w:r>
              <w:rPr>
                <w:spacing w:val="-21"/>
              </w:rPr>
              <w:t xml:space="preserve"> </w:t>
            </w:r>
            <w:r>
              <w:rPr>
                <w:spacing w:val="-8"/>
              </w:rPr>
              <w:t>param1...</w:t>
            </w:r>
            <w:r>
              <w:rPr>
                <w:spacing w:val="-21"/>
              </w:rPr>
              <w:t xml:space="preserve"> </w:t>
            </w:r>
            <w:r>
              <w:t>paramN.</w:t>
            </w:r>
          </w:p>
        </w:tc>
        <w:tc>
          <w:tcPr>
            <w:tcW w:w="1075" w:type="dxa"/>
          </w:tcPr>
          <w:p w14:paraId="476DDCD4" w14:textId="3D06CA92" w:rsidR="00FA3BCF" w:rsidRDefault="00FA3BCF" w:rsidP="00FA3BCF">
            <w:r>
              <w:t>None</w:t>
            </w:r>
          </w:p>
        </w:tc>
        <w:tc>
          <w:tcPr>
            <w:tcW w:w="1193" w:type="dxa"/>
          </w:tcPr>
          <w:p w14:paraId="5CBD8229" w14:textId="489623C5" w:rsidR="00FA3BCF" w:rsidRDefault="00FA3BCF" w:rsidP="00FA3BCF">
            <w:pPr>
              <w:rPr>
                <w:spacing w:val="-1"/>
              </w:rPr>
            </w:pPr>
            <w:r>
              <w:t>Object</w:t>
            </w:r>
          </w:p>
        </w:tc>
      </w:tr>
      <w:tr w:rsidR="00FA3BCF" w14:paraId="5995DC0F" w14:textId="77777777" w:rsidTr="00CE09C4">
        <w:trPr>
          <w:cantSplit/>
        </w:trPr>
        <w:tc>
          <w:tcPr>
            <w:tcW w:w="2684" w:type="dxa"/>
          </w:tcPr>
          <w:p w14:paraId="424CB86E" w14:textId="65280849" w:rsidR="00FA3BCF" w:rsidRPr="00591702" w:rsidRDefault="00FA3BCF" w:rsidP="00FA3BCF">
            <w:pPr>
              <w:rPr>
                <w:rStyle w:val="Emphasis"/>
              </w:rPr>
            </w:pPr>
            <w:r w:rsidRPr="00591702">
              <w:rPr>
                <w:rStyle w:val="Emphasis"/>
              </w:rPr>
              <w:t>activation_module</w:t>
            </w:r>
          </w:p>
        </w:tc>
        <w:tc>
          <w:tcPr>
            <w:tcW w:w="1842" w:type="dxa"/>
          </w:tcPr>
          <w:p w14:paraId="144C1FCB" w14:textId="4BD2B462" w:rsidR="00FA3BCF" w:rsidRDefault="00FA3BCF" w:rsidP="00FA3BCF">
            <w:r>
              <w:rPr>
                <w:spacing w:val="-1"/>
              </w:rPr>
              <w:t>No</w:t>
            </w:r>
          </w:p>
        </w:tc>
        <w:tc>
          <w:tcPr>
            <w:tcW w:w="2835" w:type="dxa"/>
          </w:tcPr>
          <w:p w14:paraId="476C5B54" w14:textId="6D5EE199" w:rsidR="00FA3BCF" w:rsidRDefault="00FA3BCF" w:rsidP="00FA3BCF">
            <w:r>
              <w:t>Specifies the name of the</w:t>
            </w:r>
            <w:r>
              <w:rPr>
                <w:spacing w:val="23"/>
              </w:rPr>
              <w:t xml:space="preserve"> </w:t>
            </w:r>
            <w:r>
              <w:t>activation</w:t>
            </w:r>
            <w:r>
              <w:rPr>
                <w:spacing w:val="-2"/>
              </w:rPr>
              <w:t xml:space="preserve"> </w:t>
            </w:r>
            <w:r>
              <w:t>module</w:t>
            </w:r>
            <w:r>
              <w:rPr>
                <w:spacing w:val="-2"/>
              </w:rPr>
              <w:t xml:space="preserve"> </w:t>
            </w:r>
            <w:r>
              <w:t xml:space="preserve">to </w:t>
            </w:r>
            <w:r>
              <w:rPr>
                <w:spacing w:val="-2"/>
              </w:rPr>
              <w:t>use.</w:t>
            </w:r>
            <w:r>
              <w:t xml:space="preserve"> If</w:t>
            </w:r>
            <w:r>
              <w:rPr>
                <w:spacing w:val="26"/>
              </w:rPr>
              <w:t xml:space="preserve"> </w:t>
            </w:r>
            <w:r>
              <w:t>not specified, a module called</w:t>
            </w:r>
            <w:r>
              <w:rPr>
                <w:spacing w:val="21"/>
              </w:rPr>
              <w:t xml:space="preserve"> </w:t>
            </w:r>
            <w:r>
              <w:rPr>
                <w:spacing w:val="-8"/>
              </w:rPr>
              <w:t>activator</w:t>
            </w:r>
            <w:r>
              <w:rPr>
                <w:spacing w:val="-66"/>
              </w:rPr>
              <w:t xml:space="preserve"> </w:t>
            </w:r>
            <w:r>
              <w:t>is assumed.</w:t>
            </w:r>
          </w:p>
        </w:tc>
        <w:tc>
          <w:tcPr>
            <w:tcW w:w="1075" w:type="dxa"/>
          </w:tcPr>
          <w:p w14:paraId="22F88247" w14:textId="6C01AE27" w:rsidR="00FA3BCF" w:rsidRDefault="00FA3BCF" w:rsidP="00591702">
            <w:r>
              <w:t>“activator”</w:t>
            </w:r>
          </w:p>
        </w:tc>
        <w:tc>
          <w:tcPr>
            <w:tcW w:w="1193" w:type="dxa"/>
          </w:tcPr>
          <w:p w14:paraId="32AAB2B0" w14:textId="17830CE0" w:rsidR="00FA3BCF" w:rsidRDefault="00FA3BCF" w:rsidP="00FA3BCF">
            <w:r>
              <w:rPr>
                <w:spacing w:val="-1"/>
              </w:rPr>
              <w:t>String</w:t>
            </w:r>
          </w:p>
        </w:tc>
      </w:tr>
      <w:tr w:rsidR="00FA3BCF" w14:paraId="74EF45A5" w14:textId="77777777" w:rsidTr="00CE09C4">
        <w:trPr>
          <w:cantSplit/>
        </w:trPr>
        <w:tc>
          <w:tcPr>
            <w:tcW w:w="2684" w:type="dxa"/>
          </w:tcPr>
          <w:p w14:paraId="496EDF6A" w14:textId="1A4FCA8C" w:rsidR="00FA3BCF" w:rsidRPr="00591702" w:rsidRDefault="00FA3BCF" w:rsidP="00FA3BCF">
            <w:pPr>
              <w:rPr>
                <w:rStyle w:val="Emphasis"/>
              </w:rPr>
            </w:pPr>
            <w:r w:rsidRPr="00591702">
              <w:rPr>
                <w:rStyle w:val="Emphasis"/>
              </w:rPr>
              <w:t>error_queue</w:t>
            </w:r>
          </w:p>
        </w:tc>
        <w:tc>
          <w:tcPr>
            <w:tcW w:w="1842" w:type="dxa"/>
          </w:tcPr>
          <w:p w14:paraId="3D7DC9C3" w14:textId="021A1D3A" w:rsidR="00FA3BCF" w:rsidRDefault="00FA3BCF" w:rsidP="00FA3BCF">
            <w:pPr>
              <w:rPr>
                <w:spacing w:val="-1"/>
              </w:rPr>
            </w:pPr>
            <w:r>
              <w:rPr>
                <w:spacing w:val="-1"/>
              </w:rPr>
              <w:t>No</w:t>
            </w:r>
          </w:p>
        </w:tc>
        <w:tc>
          <w:tcPr>
            <w:tcW w:w="2835" w:type="dxa"/>
          </w:tcPr>
          <w:p w14:paraId="1DB21908" w14:textId="3EDFEEAC" w:rsidR="00FA3BCF" w:rsidRDefault="00FA3BCF" w:rsidP="00FA3BCF">
            <w:r>
              <w:t>Specifies</w:t>
            </w:r>
            <w:r>
              <w:rPr>
                <w:spacing w:val="-10"/>
              </w:rPr>
              <w:t xml:space="preserve"> </w:t>
            </w:r>
            <w:r>
              <w:t>the</w:t>
            </w:r>
            <w:r>
              <w:rPr>
                <w:spacing w:val="-11"/>
              </w:rPr>
              <w:t xml:space="preserve"> </w:t>
            </w:r>
            <w:r>
              <w:t>name</w:t>
            </w:r>
            <w:r>
              <w:rPr>
                <w:spacing w:val="-10"/>
              </w:rPr>
              <w:t xml:space="preserve"> </w:t>
            </w:r>
            <w:r>
              <w:t>of</w:t>
            </w:r>
            <w:r>
              <w:rPr>
                <w:spacing w:val="-10"/>
              </w:rPr>
              <w:t xml:space="preserve"> </w:t>
            </w:r>
            <w:r>
              <w:t>a</w:t>
            </w:r>
            <w:r>
              <w:rPr>
                <w:spacing w:val="-10"/>
              </w:rPr>
              <w:t xml:space="preserve"> </w:t>
            </w:r>
            <w:r>
              <w:t>queue</w:t>
            </w:r>
            <w:r>
              <w:rPr>
                <w:spacing w:val="23"/>
              </w:rPr>
              <w:t xml:space="preserve"> </w:t>
            </w:r>
            <w:r>
              <w:t>to which a message will be</w:t>
            </w:r>
            <w:r>
              <w:rPr>
                <w:spacing w:val="24"/>
              </w:rPr>
              <w:t xml:space="preserve"> </w:t>
            </w:r>
            <w:r>
              <w:t xml:space="preserve">sent if the activation </w:t>
            </w:r>
            <w:r>
              <w:rPr>
                <w:spacing w:val="-2"/>
              </w:rPr>
              <w:t>fails.</w:t>
            </w:r>
          </w:p>
        </w:tc>
        <w:tc>
          <w:tcPr>
            <w:tcW w:w="1075" w:type="dxa"/>
          </w:tcPr>
          <w:p w14:paraId="5476FD8E" w14:textId="2FD40398" w:rsidR="00FA3BCF" w:rsidRDefault="00FA3BCF" w:rsidP="00FA3BCF">
            <w:pPr>
              <w:rPr>
                <w:rFonts w:ascii="Courier New" w:eastAsia="Courier New" w:hAnsi="Courier New" w:cs="Courier New"/>
                <w:spacing w:val="-9"/>
                <w:szCs w:val="18"/>
              </w:rPr>
            </w:pPr>
            <w:r>
              <w:t>None</w:t>
            </w:r>
          </w:p>
        </w:tc>
        <w:tc>
          <w:tcPr>
            <w:tcW w:w="1193" w:type="dxa"/>
          </w:tcPr>
          <w:p w14:paraId="73EA0C85" w14:textId="739AB728" w:rsidR="00FA3BCF" w:rsidRDefault="00FA3BCF" w:rsidP="00FA3BCF">
            <w:pPr>
              <w:rPr>
                <w:spacing w:val="-1"/>
              </w:rPr>
            </w:pPr>
            <w:r>
              <w:t>Queue</w:t>
            </w:r>
          </w:p>
        </w:tc>
      </w:tr>
      <w:tr w:rsidR="00FA3BCF" w14:paraId="66C263A9" w14:textId="77777777" w:rsidTr="00CE09C4">
        <w:trPr>
          <w:cantSplit/>
        </w:trPr>
        <w:tc>
          <w:tcPr>
            <w:tcW w:w="2684" w:type="dxa"/>
          </w:tcPr>
          <w:p w14:paraId="078EDE99" w14:textId="4A7638C4" w:rsidR="00FA3BCF" w:rsidRPr="00591702" w:rsidRDefault="00FA3BCF" w:rsidP="00FA3BCF">
            <w:pPr>
              <w:rPr>
                <w:rStyle w:val="Emphasis"/>
              </w:rPr>
            </w:pPr>
            <w:r w:rsidRPr="00591702">
              <w:rPr>
                <w:rStyle w:val="Emphasis"/>
              </w:rPr>
              <w:t>error_message</w:t>
            </w:r>
          </w:p>
        </w:tc>
        <w:tc>
          <w:tcPr>
            <w:tcW w:w="1842" w:type="dxa"/>
          </w:tcPr>
          <w:p w14:paraId="0EFE5260" w14:textId="346C8DAC" w:rsidR="00FA3BCF" w:rsidRDefault="00FA3BCF" w:rsidP="00FA3BCF">
            <w:pPr>
              <w:rPr>
                <w:spacing w:val="-1"/>
              </w:rPr>
            </w:pPr>
            <w:r>
              <w:rPr>
                <w:spacing w:val="-1"/>
              </w:rPr>
              <w:t>No</w:t>
            </w:r>
          </w:p>
        </w:tc>
        <w:tc>
          <w:tcPr>
            <w:tcW w:w="2835" w:type="dxa"/>
          </w:tcPr>
          <w:p w14:paraId="4DAAE898" w14:textId="4383CA7D" w:rsidR="00FA3BCF" w:rsidRDefault="00FA3BCF" w:rsidP="00FA3BCF">
            <w:r>
              <w:t>Specifies the format of any</w:t>
            </w:r>
            <w:r>
              <w:rPr>
                <w:spacing w:val="23"/>
              </w:rPr>
              <w:t xml:space="preserve"> </w:t>
            </w:r>
            <w:r>
              <w:t>error message that may be</w:t>
            </w:r>
            <w:r>
              <w:rPr>
                <w:spacing w:val="25"/>
              </w:rPr>
              <w:t xml:space="preserve"> </w:t>
            </w:r>
            <w:r>
              <w:t>sent (if the error_queue</w:t>
            </w:r>
            <w:r>
              <w:rPr>
                <w:spacing w:val="23"/>
              </w:rPr>
              <w:t xml:space="preserve"> </w:t>
            </w:r>
            <w:r>
              <w:t>parameter is set).</w:t>
            </w:r>
          </w:p>
        </w:tc>
        <w:tc>
          <w:tcPr>
            <w:tcW w:w="1075" w:type="dxa"/>
          </w:tcPr>
          <w:p w14:paraId="30A9E024" w14:textId="31FBF06F" w:rsidR="00FA3BCF" w:rsidRDefault="00FA3BCF" w:rsidP="00FA3BCF">
            <w:r>
              <w:t>None</w:t>
            </w:r>
          </w:p>
        </w:tc>
        <w:tc>
          <w:tcPr>
            <w:tcW w:w="1193" w:type="dxa"/>
          </w:tcPr>
          <w:p w14:paraId="0008A584" w14:textId="29438FB1" w:rsidR="00FA3BCF" w:rsidRDefault="00FA3BCF" w:rsidP="00FA3BCF">
            <w:r>
              <w:rPr>
                <w:spacing w:val="-1"/>
              </w:rPr>
              <w:t>String</w:t>
            </w:r>
          </w:p>
        </w:tc>
      </w:tr>
      <w:tr w:rsidR="00FA3BCF" w14:paraId="3E7AC189" w14:textId="77777777" w:rsidTr="00CE09C4">
        <w:trPr>
          <w:cantSplit/>
        </w:trPr>
        <w:tc>
          <w:tcPr>
            <w:tcW w:w="2684" w:type="dxa"/>
          </w:tcPr>
          <w:p w14:paraId="66589D86" w14:textId="0BEDCB73" w:rsidR="00FA3BCF" w:rsidRPr="00591702" w:rsidRDefault="00FA3BCF" w:rsidP="00FA3BCF">
            <w:pPr>
              <w:rPr>
                <w:rStyle w:val="Emphasis"/>
              </w:rPr>
            </w:pPr>
            <w:r w:rsidRPr="00591702">
              <w:rPr>
                <w:rStyle w:val="Emphasis"/>
              </w:rPr>
              <w:t>ignore_lock_argument</w:t>
            </w:r>
          </w:p>
        </w:tc>
        <w:tc>
          <w:tcPr>
            <w:tcW w:w="1842" w:type="dxa"/>
          </w:tcPr>
          <w:p w14:paraId="709FFE1C" w14:textId="150B0091" w:rsidR="00FA3BCF" w:rsidRDefault="00FA3BCF" w:rsidP="00FA3BCF">
            <w:pPr>
              <w:rPr>
                <w:spacing w:val="-1"/>
              </w:rPr>
            </w:pPr>
            <w:r>
              <w:t>No</w:t>
            </w:r>
          </w:p>
        </w:tc>
        <w:tc>
          <w:tcPr>
            <w:tcW w:w="2835" w:type="dxa"/>
          </w:tcPr>
          <w:p w14:paraId="44E46F9C" w14:textId="62217D5C" w:rsidR="00FA3BCF" w:rsidRDefault="00FA3BCF" w:rsidP="00FA3BCF">
            <w:r>
              <w:t>When set to 'true' the</w:t>
            </w:r>
            <w:r>
              <w:rPr>
                <w:spacing w:val="21"/>
              </w:rPr>
              <w:t xml:space="preserve"> </w:t>
            </w:r>
            <w:r>
              <w:t>resource</w:t>
            </w:r>
            <w:r>
              <w:rPr>
                <w:spacing w:val="-3"/>
              </w:rPr>
              <w:t xml:space="preserve"> </w:t>
            </w:r>
            <w:r>
              <w:t>manager</w:t>
            </w:r>
            <w:r>
              <w:rPr>
                <w:spacing w:val="-3"/>
              </w:rPr>
              <w:t xml:space="preserve"> </w:t>
            </w:r>
            <w:r>
              <w:t>will</w:t>
            </w:r>
            <w:r>
              <w:rPr>
                <w:spacing w:val="-2"/>
              </w:rPr>
              <w:t xml:space="preserve"> </w:t>
            </w:r>
            <w:r>
              <w:t>not</w:t>
            </w:r>
            <w:r>
              <w:rPr>
                <w:spacing w:val="-2"/>
              </w:rPr>
              <w:t xml:space="preserve"> </w:t>
            </w:r>
            <w:r>
              <w:t>do</w:t>
            </w:r>
            <w:r>
              <w:rPr>
                <w:spacing w:val="26"/>
              </w:rPr>
              <w:t xml:space="preserve"> </w:t>
            </w:r>
            <w:r>
              <w:t>locking on the</w:t>
            </w:r>
            <w:r>
              <w:rPr>
                <w:spacing w:val="-2"/>
              </w:rPr>
              <w:t xml:space="preserve"> </w:t>
            </w:r>
            <w:r>
              <w:t>lock</w:t>
            </w:r>
            <w:r>
              <w:rPr>
                <w:spacing w:val="23"/>
              </w:rPr>
              <w:t xml:space="preserve"> </w:t>
            </w:r>
            <w:r>
              <w:t>arguments  (Default: false)</w:t>
            </w:r>
          </w:p>
        </w:tc>
        <w:tc>
          <w:tcPr>
            <w:tcW w:w="1075" w:type="dxa"/>
          </w:tcPr>
          <w:p w14:paraId="0A9A7BD5" w14:textId="39D32596" w:rsidR="00FA3BCF" w:rsidRDefault="00FA3BCF" w:rsidP="00FA3BCF">
            <w:r>
              <w:t>false</w:t>
            </w:r>
          </w:p>
        </w:tc>
        <w:tc>
          <w:tcPr>
            <w:tcW w:w="1193" w:type="dxa"/>
          </w:tcPr>
          <w:p w14:paraId="638D4AC8" w14:textId="3CA2AD6E" w:rsidR="00FA3BCF" w:rsidRDefault="00FA3BCF" w:rsidP="00FA3BCF">
            <w:r>
              <w:t>Boolean</w:t>
            </w:r>
          </w:p>
        </w:tc>
      </w:tr>
      <w:tr w:rsidR="00FA3BCF" w14:paraId="55D8089E" w14:textId="77777777" w:rsidTr="00CE09C4">
        <w:trPr>
          <w:cantSplit/>
        </w:trPr>
        <w:tc>
          <w:tcPr>
            <w:tcW w:w="2684" w:type="dxa"/>
          </w:tcPr>
          <w:p w14:paraId="136BB6EF" w14:textId="5BCF75E8" w:rsidR="00FA3BCF" w:rsidRPr="00591702" w:rsidRDefault="00FA3BCF" w:rsidP="00FA3BCF">
            <w:pPr>
              <w:rPr>
                <w:rStyle w:val="Emphasis"/>
              </w:rPr>
            </w:pPr>
            <w:r w:rsidRPr="00591702">
              <w:rPr>
                <w:rStyle w:val="Emphasis"/>
              </w:rPr>
              <w:t>uploaded_data_var</w:t>
            </w:r>
          </w:p>
        </w:tc>
        <w:tc>
          <w:tcPr>
            <w:tcW w:w="1842" w:type="dxa"/>
          </w:tcPr>
          <w:p w14:paraId="2655B76E" w14:textId="40EB2BB5" w:rsidR="00FA3BCF" w:rsidRDefault="00FA3BCF" w:rsidP="00591702">
            <w:r>
              <w:t>No</w:t>
            </w:r>
          </w:p>
        </w:tc>
        <w:tc>
          <w:tcPr>
            <w:tcW w:w="2835" w:type="dxa"/>
          </w:tcPr>
          <w:p w14:paraId="18F8A436" w14:textId="77777777" w:rsidR="00FA3BCF" w:rsidRDefault="00FA3BCF" w:rsidP="00FA3BCF">
            <w:pPr>
              <w:rPr>
                <w:rFonts w:eastAsia="Century" w:hAnsi="Century" w:cs="Century"/>
                <w:szCs w:val="18"/>
              </w:rPr>
            </w:pPr>
            <w:r>
              <w:t>The value for this parameter</w:t>
            </w:r>
            <w:r>
              <w:rPr>
                <w:spacing w:val="27"/>
              </w:rPr>
              <w:t xml:space="preserve"> </w:t>
            </w:r>
            <w:r>
              <w:t>must be a case-packet</w:t>
            </w:r>
            <w:r>
              <w:rPr>
                <w:spacing w:val="30"/>
              </w:rPr>
              <w:t xml:space="preserve"> </w:t>
            </w:r>
            <w:r>
              <w:t>variable</w:t>
            </w:r>
            <w:r>
              <w:rPr>
                <w:spacing w:val="-11"/>
              </w:rPr>
              <w:t xml:space="preserve"> </w:t>
            </w:r>
            <w:r>
              <w:t>of</w:t>
            </w:r>
            <w:r>
              <w:rPr>
                <w:spacing w:val="-11"/>
              </w:rPr>
              <w:t xml:space="preserve"> </w:t>
            </w:r>
            <w:r>
              <w:t>type</w:t>
            </w:r>
            <w:r>
              <w:rPr>
                <w:spacing w:val="-11"/>
              </w:rPr>
              <w:t xml:space="preserve"> </w:t>
            </w:r>
            <w:r>
              <w:t>Object.</w:t>
            </w:r>
            <w:r>
              <w:rPr>
                <w:spacing w:val="-11"/>
              </w:rPr>
              <w:t xml:space="preserve"> </w:t>
            </w:r>
            <w:r>
              <w:t>When</w:t>
            </w:r>
            <w:r>
              <w:rPr>
                <w:spacing w:val="20"/>
              </w:rPr>
              <w:t xml:space="preserve"> </w:t>
            </w:r>
            <w:r>
              <w:t>the</w:t>
            </w:r>
            <w:r>
              <w:rPr>
                <w:spacing w:val="-13"/>
              </w:rPr>
              <w:t xml:space="preserve"> </w:t>
            </w:r>
            <w:r>
              <w:t>Activate</w:t>
            </w:r>
            <w:r>
              <w:rPr>
                <w:spacing w:val="-15"/>
              </w:rPr>
              <w:t xml:space="preserve"> </w:t>
            </w:r>
            <w:r>
              <w:t>node</w:t>
            </w:r>
            <w:r>
              <w:rPr>
                <w:spacing w:val="-15"/>
              </w:rPr>
              <w:t xml:space="preserve"> </w:t>
            </w:r>
            <w:r>
              <w:t>is</w:t>
            </w:r>
            <w:r>
              <w:rPr>
                <w:spacing w:val="-15"/>
              </w:rPr>
              <w:t xml:space="preserve"> </w:t>
            </w:r>
            <w:r>
              <w:t>executed,</w:t>
            </w:r>
            <w:r>
              <w:rPr>
                <w:spacing w:val="24"/>
              </w:rPr>
              <w:t xml:space="preserve"> </w:t>
            </w:r>
            <w:r>
              <w:t>this case-packet variable is</w:t>
            </w:r>
            <w:r>
              <w:rPr>
                <w:spacing w:val="22"/>
              </w:rPr>
              <w:t xml:space="preserve"> </w:t>
            </w:r>
            <w:r>
              <w:t>set to a HashMap containing</w:t>
            </w:r>
            <w:r>
              <w:rPr>
                <w:spacing w:val="25"/>
              </w:rPr>
              <w:t xml:space="preserve"> </w:t>
            </w:r>
            <w:r>
              <w:t>the data uploaded by the</w:t>
            </w:r>
            <w:r>
              <w:rPr>
                <w:spacing w:val="24"/>
              </w:rPr>
              <w:t xml:space="preserve"> </w:t>
            </w:r>
            <w:r>
              <w:t>activation. If</w:t>
            </w:r>
            <w:r>
              <w:rPr>
                <w:spacing w:val="-2"/>
              </w:rPr>
              <w:t xml:space="preserve"> </w:t>
            </w:r>
            <w:r>
              <w:t>no data is</w:t>
            </w:r>
            <w:r>
              <w:rPr>
                <w:spacing w:val="27"/>
              </w:rPr>
              <w:t xml:space="preserve"> </w:t>
            </w:r>
            <w:r>
              <w:t>uploaded during the</w:t>
            </w:r>
            <w:r>
              <w:rPr>
                <w:spacing w:val="28"/>
              </w:rPr>
              <w:t xml:space="preserve"> </w:t>
            </w:r>
            <w:r>
              <w:t>activation, the</w:t>
            </w:r>
            <w:r>
              <w:rPr>
                <w:spacing w:val="-2"/>
              </w:rPr>
              <w:t xml:space="preserve"> </w:t>
            </w:r>
            <w:r>
              <w:t>case-packet</w:t>
            </w:r>
            <w:r>
              <w:rPr>
                <w:spacing w:val="24"/>
              </w:rPr>
              <w:t xml:space="preserve"> </w:t>
            </w:r>
            <w:r>
              <w:t>variable</w:t>
            </w:r>
            <w:r>
              <w:rPr>
                <w:spacing w:val="-2"/>
              </w:rPr>
              <w:t xml:space="preserve"> </w:t>
            </w:r>
            <w:r>
              <w:t>is set to an empty</w:t>
            </w:r>
            <w:r>
              <w:rPr>
                <w:spacing w:val="25"/>
              </w:rPr>
              <w:t xml:space="preserve"> </w:t>
            </w:r>
            <w:r>
              <w:t>HashMap.</w:t>
            </w:r>
          </w:p>
          <w:p w14:paraId="416AD12D" w14:textId="15C05CD9" w:rsidR="00FA3BCF" w:rsidRDefault="00FA3BCF" w:rsidP="00FA3BCF">
            <w:r>
              <w:rPr>
                <w:rFonts w:eastAsia="Century" w:hAnsi="Century" w:cs="Century"/>
                <w:szCs w:val="18"/>
              </w:rPr>
              <w:t>You only need to specify the</w:t>
            </w:r>
            <w:r>
              <w:rPr>
                <w:rFonts w:eastAsia="Century" w:hAnsi="Century" w:cs="Century"/>
                <w:spacing w:val="28"/>
                <w:szCs w:val="18"/>
              </w:rPr>
              <w:t xml:space="preserve"> </w:t>
            </w:r>
            <w:r>
              <w:rPr>
                <w:rFonts w:eastAsia="Courier New" w:hAnsi="Courier New" w:cs="Courier New"/>
                <w:spacing w:val="-8"/>
                <w:szCs w:val="18"/>
              </w:rPr>
              <w:t>uploaded_data_var</w:t>
            </w:r>
            <w:r>
              <w:rPr>
                <w:rFonts w:eastAsia="Courier New" w:hAnsi="Courier New" w:cs="Courier New"/>
                <w:spacing w:val="-66"/>
                <w:szCs w:val="18"/>
              </w:rPr>
              <w:t xml:space="preserve"> </w:t>
            </w:r>
            <w:r>
              <w:rPr>
                <w:rFonts w:eastAsia="Century" w:hAnsi="Century" w:cs="Century"/>
                <w:szCs w:val="18"/>
              </w:rPr>
              <w:t>action</w:t>
            </w:r>
            <w:r>
              <w:rPr>
                <w:rFonts w:eastAsia="Century" w:hAnsi="Century" w:cs="Century"/>
                <w:spacing w:val="26"/>
                <w:szCs w:val="18"/>
              </w:rPr>
              <w:t xml:space="preserve"> </w:t>
            </w:r>
            <w:r>
              <w:rPr>
                <w:rFonts w:eastAsia="Century" w:hAnsi="Century" w:cs="Century"/>
                <w:szCs w:val="18"/>
              </w:rPr>
              <w:t>parameter if you</w:t>
            </w:r>
            <w:r>
              <w:rPr>
                <w:rFonts w:eastAsia="Century" w:hAnsi="Century" w:cs="Century"/>
                <w:spacing w:val="-2"/>
                <w:szCs w:val="18"/>
              </w:rPr>
              <w:t xml:space="preserve"> </w:t>
            </w:r>
            <w:r>
              <w:rPr>
                <w:rFonts w:eastAsia="Century" w:hAnsi="Century" w:cs="Century"/>
                <w:szCs w:val="18"/>
              </w:rPr>
              <w:t>wish to</w:t>
            </w:r>
            <w:r>
              <w:rPr>
                <w:rFonts w:eastAsia="Century" w:hAnsi="Century" w:cs="Century"/>
                <w:spacing w:val="25"/>
                <w:szCs w:val="18"/>
              </w:rPr>
              <w:t xml:space="preserve"> </w:t>
            </w:r>
            <w:r>
              <w:rPr>
                <w:rFonts w:eastAsia="Century" w:hAnsi="Century" w:cs="Century"/>
                <w:szCs w:val="18"/>
              </w:rPr>
              <w:t>receive the uploaded data</w:t>
            </w:r>
            <w:r>
              <w:rPr>
                <w:rFonts w:eastAsia="Century" w:hAnsi="Century" w:cs="Century"/>
                <w:spacing w:val="21"/>
                <w:szCs w:val="18"/>
              </w:rPr>
              <w:t xml:space="preserve"> </w:t>
            </w:r>
            <w:r>
              <w:rPr>
                <w:rFonts w:eastAsia="Century" w:hAnsi="Century" w:cs="Century"/>
                <w:szCs w:val="18"/>
              </w:rPr>
              <w:t>from the activation</w:t>
            </w:r>
            <w:r>
              <w:rPr>
                <w:rFonts w:eastAsia="Century" w:hAnsi="Century" w:cs="Century"/>
                <w:szCs w:val="18"/>
              </w:rPr>
              <w:t>—</w:t>
            </w:r>
            <w:r>
              <w:rPr>
                <w:rFonts w:eastAsia="Century" w:hAnsi="Century" w:cs="Century"/>
                <w:szCs w:val="18"/>
              </w:rPr>
              <w:t>it is</w:t>
            </w:r>
            <w:r>
              <w:rPr>
                <w:rFonts w:eastAsia="Century" w:hAnsi="Century" w:cs="Century"/>
                <w:spacing w:val="25"/>
                <w:szCs w:val="18"/>
              </w:rPr>
              <w:t xml:space="preserve"> </w:t>
            </w:r>
            <w:r>
              <w:rPr>
                <w:rFonts w:eastAsia="Century" w:hAnsi="Century" w:cs="Century"/>
                <w:szCs w:val="18"/>
              </w:rPr>
              <w:t>never an error not to specify</w:t>
            </w:r>
            <w:r>
              <w:rPr>
                <w:rFonts w:eastAsia="Century" w:hAnsi="Century" w:cs="Century"/>
                <w:spacing w:val="27"/>
                <w:szCs w:val="18"/>
              </w:rPr>
              <w:t xml:space="preserve"> </w:t>
            </w:r>
            <w:r>
              <w:rPr>
                <w:rFonts w:eastAsia="Century" w:hAnsi="Century" w:cs="Century"/>
                <w:szCs w:val="18"/>
              </w:rPr>
              <w:t xml:space="preserve">this </w:t>
            </w:r>
            <w:r>
              <w:rPr>
                <w:rFonts w:eastAsia="Century" w:hAnsi="Century" w:cs="Century"/>
                <w:spacing w:val="-3"/>
                <w:szCs w:val="18"/>
              </w:rPr>
              <w:t>parameter,</w:t>
            </w:r>
            <w:r>
              <w:rPr>
                <w:rFonts w:eastAsia="Century" w:hAnsi="Century" w:cs="Century"/>
                <w:szCs w:val="18"/>
              </w:rPr>
              <w:t xml:space="preserve"> even</w:t>
            </w:r>
            <w:r>
              <w:rPr>
                <w:rFonts w:eastAsia="Century" w:hAnsi="Century" w:cs="Century"/>
                <w:spacing w:val="-2"/>
                <w:szCs w:val="18"/>
              </w:rPr>
              <w:t xml:space="preserve"> </w:t>
            </w:r>
            <w:r>
              <w:rPr>
                <w:rFonts w:eastAsia="Century" w:hAnsi="Century" w:cs="Century"/>
                <w:szCs w:val="18"/>
              </w:rPr>
              <w:t>if the</w:t>
            </w:r>
            <w:r>
              <w:rPr>
                <w:rFonts w:eastAsia="Century" w:hAnsi="Century" w:cs="Century"/>
                <w:spacing w:val="28"/>
                <w:szCs w:val="18"/>
              </w:rPr>
              <w:t xml:space="preserve"> </w:t>
            </w:r>
            <w:r>
              <w:rPr>
                <w:rFonts w:eastAsia="Century" w:hAnsi="Century" w:cs="Century"/>
                <w:szCs w:val="18"/>
              </w:rPr>
              <w:t xml:space="preserve">activation </w:t>
            </w:r>
            <w:r>
              <w:rPr>
                <w:rFonts w:eastAsia="Century" w:hAnsi="Century" w:cs="Century"/>
                <w:spacing w:val="-2"/>
                <w:szCs w:val="18"/>
              </w:rPr>
              <w:t>does,</w:t>
            </w:r>
            <w:r>
              <w:rPr>
                <w:rFonts w:eastAsia="Century" w:hAnsi="Century" w:cs="Century"/>
                <w:szCs w:val="18"/>
              </w:rPr>
              <w:t xml:space="preserve"> in fact,</w:t>
            </w:r>
            <w:r>
              <w:rPr>
                <w:rFonts w:eastAsia="Century" w:hAnsi="Century" w:cs="Century"/>
                <w:spacing w:val="24"/>
                <w:szCs w:val="18"/>
              </w:rPr>
              <w:t xml:space="preserve"> </w:t>
            </w:r>
            <w:r>
              <w:rPr>
                <w:rFonts w:eastAsia="Century" w:hAnsi="Century" w:cs="Century"/>
                <w:szCs w:val="18"/>
              </w:rPr>
              <w:t>upload data.</w:t>
            </w:r>
          </w:p>
        </w:tc>
        <w:tc>
          <w:tcPr>
            <w:tcW w:w="1075" w:type="dxa"/>
          </w:tcPr>
          <w:p w14:paraId="39E77980" w14:textId="0FB6B146" w:rsidR="00FA3BCF" w:rsidRDefault="00FA3BCF" w:rsidP="00FA3BCF">
            <w:r>
              <w:t>None</w:t>
            </w:r>
          </w:p>
        </w:tc>
        <w:tc>
          <w:tcPr>
            <w:tcW w:w="1193" w:type="dxa"/>
          </w:tcPr>
          <w:p w14:paraId="002CE84A" w14:textId="6EBB85FF" w:rsidR="00FA3BCF" w:rsidRDefault="00FA3BCF" w:rsidP="00FA3BCF">
            <w:r>
              <w:t>Object</w:t>
            </w:r>
          </w:p>
        </w:tc>
      </w:tr>
    </w:tbl>
    <w:p w14:paraId="303F4501" w14:textId="57E08862" w:rsidR="00FA3BCF" w:rsidRPr="00FA3BCF" w:rsidRDefault="00FA3BCF" w:rsidP="00FA3BCF">
      <w:pPr>
        <w:rPr>
          <w:rStyle w:val="Strong"/>
        </w:rPr>
      </w:pPr>
      <w:r w:rsidRPr="00FA3BCF">
        <w:rPr>
          <w:rStyle w:val="Strong"/>
        </w:rPr>
        <w:lastRenderedPageBreak/>
        <w:t>Example: Activate a Single Task</w:t>
      </w:r>
    </w:p>
    <w:p w14:paraId="0646FDF3" w14:textId="77777777" w:rsidR="00FA3BCF" w:rsidRDefault="00FA3BCF" w:rsidP="00FA3BCF">
      <w:r>
        <w:t>This</w:t>
      </w:r>
      <w:r>
        <w:rPr>
          <w:spacing w:val="-3"/>
        </w:rPr>
        <w:t xml:space="preserve"> </w:t>
      </w:r>
      <w:r>
        <w:t>example</w:t>
      </w:r>
      <w:r>
        <w:rPr>
          <w:spacing w:val="-2"/>
        </w:rPr>
        <w:t xml:space="preserve"> </w:t>
      </w:r>
      <w:r>
        <w:t>invokes</w:t>
      </w:r>
      <w:r>
        <w:rPr>
          <w:spacing w:val="-4"/>
        </w:rPr>
        <w:t xml:space="preserve"> </w:t>
      </w:r>
      <w:r>
        <w:t>the</w:t>
      </w:r>
      <w:r>
        <w:rPr>
          <w:spacing w:val="-4"/>
        </w:rPr>
        <w:t xml:space="preserve"> </w:t>
      </w:r>
      <w:r>
        <w:t>UXOS_addDir</w:t>
      </w:r>
      <w:r>
        <w:rPr>
          <w:spacing w:val="-2"/>
        </w:rPr>
        <w:t xml:space="preserve"> </w:t>
      </w:r>
      <w:r>
        <w:t>atomic</w:t>
      </w:r>
      <w:r>
        <w:rPr>
          <w:spacing w:val="-4"/>
        </w:rPr>
        <w:t xml:space="preserve"> </w:t>
      </w:r>
      <w:r>
        <w:t>task:</w:t>
      </w:r>
    </w:p>
    <w:p w14:paraId="6C890ACC" w14:textId="77777777" w:rsidR="00FA3BCF" w:rsidRDefault="00FA3BCF" w:rsidP="00FA3BCF">
      <w:pPr>
        <w:pStyle w:val="Fixedwidthblock"/>
        <w:rPr>
          <w:rFonts w:eastAsia="Courier New" w:hAnsi="Courier New" w:cs="Courier New"/>
          <w:szCs w:val="16"/>
        </w:rPr>
      </w:pPr>
      <w:r>
        <w:t>&lt;Process-Node&gt;</w:t>
      </w:r>
    </w:p>
    <w:p w14:paraId="607024CD" w14:textId="1A0E8DCE" w:rsidR="00FA3BCF" w:rsidRDefault="00546247" w:rsidP="00FA3BCF">
      <w:pPr>
        <w:pStyle w:val="Fixedwidthblock"/>
        <w:rPr>
          <w:rFonts w:eastAsia="Courier New" w:hAnsi="Courier New" w:cs="Courier New"/>
          <w:szCs w:val="16"/>
        </w:rPr>
      </w:pPr>
      <w:r>
        <w:t xml:space="preserve">  </w:t>
      </w:r>
      <w:r w:rsidR="00FA3BCF">
        <w:t>&lt;Name&gt;Create</w:t>
      </w:r>
      <w:r w:rsidR="00FA3BCF">
        <w:rPr>
          <w:spacing w:val="-3"/>
        </w:rPr>
        <w:t xml:space="preserve"> </w:t>
      </w:r>
      <w:r w:rsidR="00FA3BCF">
        <w:t>a</w:t>
      </w:r>
      <w:r w:rsidR="00FA3BCF">
        <w:rPr>
          <w:spacing w:val="-3"/>
        </w:rPr>
        <w:t xml:space="preserve"> </w:t>
      </w:r>
      <w:r w:rsidR="00FA3BCF">
        <w:t>new</w:t>
      </w:r>
      <w:r w:rsidR="00FA3BCF">
        <w:rPr>
          <w:spacing w:val="-2"/>
        </w:rPr>
        <w:t xml:space="preserve"> </w:t>
      </w:r>
      <w:r w:rsidR="00FA3BCF">
        <w:t>directory&lt;/Name&gt;</w:t>
      </w:r>
    </w:p>
    <w:p w14:paraId="4940AD81" w14:textId="3B62E41D" w:rsidR="00FA3BCF" w:rsidRDefault="00546247" w:rsidP="00FA3BCF">
      <w:pPr>
        <w:pStyle w:val="Fixedwidthblock"/>
        <w:rPr>
          <w:rFonts w:eastAsia="Courier New" w:hAnsi="Courier New" w:cs="Courier New"/>
          <w:szCs w:val="16"/>
        </w:rPr>
      </w:pPr>
      <w:r>
        <w:t xml:space="preserve">  </w:t>
      </w:r>
      <w:r w:rsidR="00FA3BCF">
        <w:t>&lt;Action&gt;</w:t>
      </w:r>
    </w:p>
    <w:p w14:paraId="514D1051" w14:textId="5BD602ED" w:rsidR="00FA3BCF" w:rsidRDefault="00546247" w:rsidP="00FA3BCF">
      <w:pPr>
        <w:pStyle w:val="Fixedwidthblock"/>
        <w:rPr>
          <w:rFonts w:eastAsia="Courier New" w:hAnsi="Courier New" w:cs="Courier New"/>
          <w:szCs w:val="16"/>
        </w:rPr>
      </w:pPr>
      <w:r>
        <w:t xml:space="preserve">    </w:t>
      </w:r>
      <w:r w:rsidR="00FA3BCF">
        <w:t>&lt;Class-Name&gt;</w:t>
      </w:r>
    </w:p>
    <w:p w14:paraId="1477E731" w14:textId="3C3B287F" w:rsidR="00FA3BCF" w:rsidRDefault="00546247" w:rsidP="00FA3BCF">
      <w:pPr>
        <w:pStyle w:val="Fixedwidthblock"/>
        <w:rPr>
          <w:rFonts w:eastAsia="Courier New" w:hAnsi="Courier New" w:cs="Courier New"/>
          <w:szCs w:val="16"/>
        </w:rPr>
      </w:pPr>
      <w:r>
        <w:t xml:space="preserve">    </w:t>
      </w:r>
      <w:r w:rsidR="00FA3BCF">
        <w:t>com.hp.ov.activator.mwfm.engine.component.builtin.Activate</w:t>
      </w:r>
    </w:p>
    <w:p w14:paraId="56ED0EA1" w14:textId="448D6747" w:rsidR="00FA3BCF" w:rsidRDefault="00546247" w:rsidP="00FA3BCF">
      <w:pPr>
        <w:pStyle w:val="Fixedwidthblock"/>
        <w:rPr>
          <w:rFonts w:eastAsia="Courier New" w:hAnsi="Courier New" w:cs="Courier New"/>
          <w:szCs w:val="16"/>
        </w:rPr>
      </w:pPr>
      <w:r>
        <w:t xml:space="preserve">    </w:t>
      </w:r>
      <w:r w:rsidR="00FA3BCF">
        <w:t>&lt;/Class-Name&gt;</w:t>
      </w:r>
    </w:p>
    <w:p w14:paraId="5F57096F" w14:textId="55183EDF" w:rsidR="00FA3BCF" w:rsidRDefault="00546247" w:rsidP="00FA3BCF">
      <w:pPr>
        <w:pStyle w:val="Fixedwidthblock"/>
        <w:rPr>
          <w:rFonts w:eastAsia="Courier New" w:hAnsi="Courier New" w:cs="Courier New"/>
          <w:szCs w:val="16"/>
        </w:rPr>
      </w:pPr>
      <w:r>
        <w:t xml:space="preserve">    </w:t>
      </w:r>
      <w:r w:rsidR="00FA3BCF">
        <w:t>&lt;Param</w:t>
      </w:r>
      <w:r w:rsidR="00FA3BCF">
        <w:rPr>
          <w:spacing w:val="-5"/>
        </w:rPr>
        <w:t xml:space="preserve"> </w:t>
      </w:r>
      <w:r w:rsidR="00FA3BCF">
        <w:t>name="task"</w:t>
      </w:r>
      <w:r w:rsidR="00FA3BCF">
        <w:rPr>
          <w:spacing w:val="-5"/>
        </w:rPr>
        <w:t xml:space="preserve"> </w:t>
      </w:r>
      <w:r w:rsidR="00FA3BCF">
        <w:t>value="UXOS_addDir"/&gt;</w:t>
      </w:r>
    </w:p>
    <w:p w14:paraId="2911C416" w14:textId="3E7978B3" w:rsidR="00FA3BCF" w:rsidRDefault="00546247" w:rsidP="00FA3BCF">
      <w:pPr>
        <w:pStyle w:val="Fixedwidthblock"/>
        <w:rPr>
          <w:rFonts w:eastAsia="Courier New" w:hAnsi="Courier New" w:cs="Courier New"/>
          <w:szCs w:val="16"/>
        </w:rPr>
      </w:pPr>
      <w:r>
        <w:t xml:space="preserve">    </w:t>
      </w:r>
      <w:r w:rsidR="00FA3BCF">
        <w:t>&lt;Param</w:t>
      </w:r>
      <w:r w:rsidR="00FA3BCF">
        <w:rPr>
          <w:spacing w:val="-5"/>
        </w:rPr>
        <w:t xml:space="preserve"> </w:t>
      </w:r>
      <w:r w:rsidR="00FA3BCF">
        <w:t>name="param0"</w:t>
      </w:r>
      <w:r w:rsidR="00FA3BCF">
        <w:rPr>
          <w:spacing w:val="-4"/>
        </w:rPr>
        <w:t xml:space="preserve"> </w:t>
      </w:r>
      <w:r w:rsidR="00FA3BCF">
        <w:t>value="machine"/&gt;</w:t>
      </w:r>
    </w:p>
    <w:p w14:paraId="299C54E3" w14:textId="780A4EAF" w:rsidR="00FA3BCF" w:rsidRDefault="00546247" w:rsidP="00FA3BCF">
      <w:pPr>
        <w:pStyle w:val="Fixedwidthblock"/>
        <w:rPr>
          <w:rFonts w:eastAsia="Courier New" w:hAnsi="Courier New" w:cs="Courier New"/>
          <w:szCs w:val="16"/>
        </w:rPr>
      </w:pPr>
      <w:r>
        <w:t xml:space="preserve">    </w:t>
      </w:r>
      <w:r w:rsidR="00FA3BCF">
        <w:t>&lt;Param</w:t>
      </w:r>
      <w:r w:rsidR="00FA3BCF">
        <w:rPr>
          <w:spacing w:val="-5"/>
        </w:rPr>
        <w:t xml:space="preserve"> </w:t>
      </w:r>
      <w:r w:rsidR="00FA3BCF">
        <w:t>name="param1"</w:t>
      </w:r>
      <w:r w:rsidR="00FA3BCF">
        <w:rPr>
          <w:spacing w:val="-4"/>
        </w:rPr>
        <w:t xml:space="preserve"> </w:t>
      </w:r>
      <w:r w:rsidR="00FA3BCF">
        <w:t>value="dirname"/&gt;</w:t>
      </w:r>
    </w:p>
    <w:p w14:paraId="6D715A95" w14:textId="048EDEE9" w:rsidR="00FA3BCF" w:rsidRDefault="00546247" w:rsidP="00FA3BCF">
      <w:pPr>
        <w:pStyle w:val="Fixedwidthblock"/>
        <w:rPr>
          <w:rFonts w:eastAsia="Courier New" w:hAnsi="Courier New" w:cs="Courier New"/>
          <w:szCs w:val="16"/>
        </w:rPr>
      </w:pPr>
      <w:r>
        <w:t xml:space="preserve">    </w:t>
      </w:r>
      <w:r w:rsidR="00FA3BCF">
        <w:t>&lt;Param</w:t>
      </w:r>
      <w:r w:rsidR="00FA3BCF">
        <w:rPr>
          <w:spacing w:val="-5"/>
        </w:rPr>
        <w:t xml:space="preserve"> </w:t>
      </w:r>
      <w:r w:rsidR="00FA3BCF">
        <w:t>name="param2"</w:t>
      </w:r>
      <w:r w:rsidR="00FA3BCF">
        <w:rPr>
          <w:spacing w:val="-4"/>
        </w:rPr>
        <w:t xml:space="preserve"> </w:t>
      </w:r>
      <w:r w:rsidR="00FA3BCF">
        <w:t>value="login"/&gt;</w:t>
      </w:r>
    </w:p>
    <w:p w14:paraId="30AD0954" w14:textId="05B4CFA7" w:rsidR="00FA3BCF" w:rsidRDefault="00546247" w:rsidP="00FA3BCF">
      <w:pPr>
        <w:pStyle w:val="Fixedwidthblock"/>
        <w:rPr>
          <w:rFonts w:eastAsia="Courier New" w:hAnsi="Courier New" w:cs="Courier New"/>
          <w:szCs w:val="16"/>
        </w:rPr>
      </w:pPr>
      <w:r>
        <w:t xml:space="preserve">    </w:t>
      </w:r>
      <w:r w:rsidR="00FA3BCF">
        <w:t>&lt;Param</w:t>
      </w:r>
      <w:r w:rsidR="00FA3BCF">
        <w:rPr>
          <w:spacing w:val="-6"/>
        </w:rPr>
        <w:t xml:space="preserve"> </w:t>
      </w:r>
      <w:r w:rsidR="00FA3BCF">
        <w:t>name="param3"</w:t>
      </w:r>
      <w:r w:rsidR="00FA3BCF">
        <w:rPr>
          <w:spacing w:val="-5"/>
        </w:rPr>
        <w:t xml:space="preserve"> </w:t>
      </w:r>
      <w:r w:rsidR="00FA3BCF">
        <w:t>value="constant:users"/&gt;</w:t>
      </w:r>
    </w:p>
    <w:p w14:paraId="794BB773" w14:textId="7671C58E" w:rsidR="00FA3BCF" w:rsidRDefault="00546247" w:rsidP="00FA3BCF">
      <w:pPr>
        <w:pStyle w:val="Fixedwidthblock"/>
        <w:rPr>
          <w:rFonts w:eastAsia="Courier New" w:hAnsi="Courier New" w:cs="Courier New"/>
          <w:szCs w:val="16"/>
        </w:rPr>
      </w:pPr>
      <w:r>
        <w:t xml:space="preserve">    </w:t>
      </w:r>
      <w:r w:rsidR="00FA3BCF">
        <w:t>&lt;Param</w:t>
      </w:r>
      <w:r w:rsidR="00FA3BCF">
        <w:rPr>
          <w:spacing w:val="-5"/>
        </w:rPr>
        <w:t xml:space="preserve"> </w:t>
      </w:r>
      <w:r w:rsidR="00FA3BCF">
        <w:t>name="param4"</w:t>
      </w:r>
      <w:r w:rsidR="00FA3BCF">
        <w:rPr>
          <w:spacing w:val="-5"/>
        </w:rPr>
        <w:t xml:space="preserve"> </w:t>
      </w:r>
      <w:r w:rsidR="00FA3BCF">
        <w:t>value="constant:775"/&gt;</w:t>
      </w:r>
    </w:p>
    <w:p w14:paraId="68C9B21B" w14:textId="22AA32F6" w:rsidR="00FA3BCF" w:rsidRDefault="00546247" w:rsidP="00FA3BCF">
      <w:pPr>
        <w:pStyle w:val="Fixedwidthblock"/>
        <w:rPr>
          <w:rFonts w:eastAsia="Courier New" w:hAnsi="Courier New" w:cs="Courier New"/>
          <w:szCs w:val="16"/>
        </w:rPr>
      </w:pPr>
      <w:r>
        <w:t xml:space="preserve">    </w:t>
      </w:r>
      <w:r w:rsidR="00FA3BCF">
        <w:t>&lt;Param</w:t>
      </w:r>
      <w:r w:rsidR="00FA3BCF">
        <w:rPr>
          <w:spacing w:val="-5"/>
        </w:rPr>
        <w:t xml:space="preserve"> </w:t>
      </w:r>
      <w:r w:rsidR="00FA3BCF">
        <w:t>name="param5"</w:t>
      </w:r>
      <w:r w:rsidR="00FA3BCF">
        <w:rPr>
          <w:spacing w:val="-4"/>
        </w:rPr>
        <w:t xml:space="preserve"> </w:t>
      </w:r>
      <w:r w:rsidR="00FA3BCF">
        <w:t>value="tarfile"/&gt;</w:t>
      </w:r>
    </w:p>
    <w:p w14:paraId="1CC2B56A" w14:textId="4A2C5AF5" w:rsidR="00FA3BCF" w:rsidRDefault="00546247" w:rsidP="00FA3BCF">
      <w:pPr>
        <w:pStyle w:val="Fixedwidthblock"/>
        <w:rPr>
          <w:rFonts w:eastAsia="Courier New" w:hAnsi="Courier New" w:cs="Courier New"/>
          <w:szCs w:val="16"/>
        </w:rPr>
      </w:pPr>
      <w:r>
        <w:t xml:space="preserve">  </w:t>
      </w:r>
      <w:r w:rsidR="00FA3BCF">
        <w:t>&lt;/Action&gt;</w:t>
      </w:r>
    </w:p>
    <w:p w14:paraId="74B663CB" w14:textId="77777777" w:rsidR="00FA3BCF" w:rsidRDefault="00FA3BCF" w:rsidP="00FA3BCF">
      <w:pPr>
        <w:pStyle w:val="Fixedwidthblock"/>
        <w:rPr>
          <w:rFonts w:eastAsia="Courier New" w:hAnsi="Courier New" w:cs="Courier New"/>
          <w:szCs w:val="16"/>
        </w:rPr>
      </w:pPr>
      <w:r>
        <w:t>&lt;/Process-Node&gt;</w:t>
      </w:r>
    </w:p>
    <w:p w14:paraId="1243A01D" w14:textId="666E30C3" w:rsidR="00FA3BCF" w:rsidRPr="00FA3BCF" w:rsidRDefault="00FA3BCF" w:rsidP="00FA3BCF">
      <w:pPr>
        <w:rPr>
          <w:rStyle w:val="Strong"/>
        </w:rPr>
      </w:pPr>
      <w:r w:rsidRPr="00FA3BCF">
        <w:rPr>
          <w:rStyle w:val="Strong"/>
        </w:rPr>
        <w:t>Example: Activate a Task List</w:t>
      </w:r>
    </w:p>
    <w:p w14:paraId="47624111" w14:textId="444A7ABE" w:rsidR="00FA3BCF" w:rsidRDefault="00FA3BCF" w:rsidP="00FA3BCF">
      <w:r>
        <w:t>This</w:t>
      </w:r>
      <w:r>
        <w:rPr>
          <w:spacing w:val="-4"/>
        </w:rPr>
        <w:t xml:space="preserve"> </w:t>
      </w:r>
      <w:r>
        <w:t>example</w:t>
      </w:r>
      <w:r>
        <w:rPr>
          <w:spacing w:val="-3"/>
        </w:rPr>
        <w:t xml:space="preserve"> </w:t>
      </w:r>
      <w:r>
        <w:t>activates</w:t>
      </w:r>
      <w:r>
        <w:rPr>
          <w:spacing w:val="-6"/>
        </w:rPr>
        <w:t xml:space="preserve"> </w:t>
      </w:r>
      <w:r>
        <w:t>a</w:t>
      </w:r>
      <w:r>
        <w:rPr>
          <w:spacing w:val="-3"/>
        </w:rPr>
        <w:t xml:space="preserve"> </w:t>
      </w:r>
      <w:r>
        <w:t>task</w:t>
      </w:r>
      <w:r>
        <w:rPr>
          <w:spacing w:val="-4"/>
        </w:rPr>
        <w:t xml:space="preserve"> </w:t>
      </w:r>
      <w:r>
        <w:t>list</w:t>
      </w:r>
      <w:r>
        <w:rPr>
          <w:spacing w:val="-3"/>
        </w:rPr>
        <w:t xml:space="preserve"> </w:t>
      </w:r>
      <w:r>
        <w:t>called</w:t>
      </w:r>
      <w:r>
        <w:rPr>
          <w:spacing w:val="-5"/>
        </w:rPr>
        <w:t xml:space="preserve"> </w:t>
      </w:r>
      <w:r>
        <w:rPr>
          <w:rFonts w:ascii="Courier New"/>
          <w:spacing w:val="-9"/>
        </w:rPr>
        <w:t>my_task_list</w:t>
      </w:r>
      <w:r>
        <w:rPr>
          <w:spacing w:val="-9"/>
        </w:rPr>
        <w:t>.</w:t>
      </w:r>
      <w:r>
        <w:rPr>
          <w:spacing w:val="-3"/>
        </w:rPr>
        <w:t xml:space="preserve"> </w:t>
      </w:r>
      <w:r>
        <w:t>This</w:t>
      </w:r>
      <w:r>
        <w:rPr>
          <w:spacing w:val="-3"/>
        </w:rPr>
        <w:t xml:space="preserve"> </w:t>
      </w:r>
      <w:r>
        <w:t>list</w:t>
      </w:r>
      <w:r>
        <w:rPr>
          <w:spacing w:val="-5"/>
        </w:rPr>
        <w:t xml:space="preserve"> </w:t>
      </w:r>
      <w:r>
        <w:rPr>
          <w:spacing w:val="-1"/>
        </w:rPr>
        <w:t>was</w:t>
      </w:r>
      <w:r>
        <w:rPr>
          <w:spacing w:val="-4"/>
        </w:rPr>
        <w:t xml:space="preserve"> </w:t>
      </w:r>
      <w:r>
        <w:t>previously</w:t>
      </w:r>
      <w:r>
        <w:rPr>
          <w:spacing w:val="-4"/>
        </w:rPr>
        <w:t xml:space="preserve"> </w:t>
      </w:r>
      <w:r>
        <w:t>created</w:t>
      </w:r>
      <w:r>
        <w:rPr>
          <w:spacing w:val="31"/>
          <w:w w:val="99"/>
        </w:rPr>
        <w:t xml:space="preserve"> </w:t>
      </w:r>
      <w:r>
        <w:rPr>
          <w:spacing w:val="-1"/>
        </w:rPr>
        <w:t xml:space="preserve">using the </w:t>
      </w:r>
      <w:r>
        <w:rPr>
          <w:rFonts w:ascii="Courier New"/>
          <w:spacing w:val="-9"/>
        </w:rPr>
        <w:t>CreateTaskList</w:t>
      </w:r>
      <w:r>
        <w:rPr>
          <w:rFonts w:ascii="Courier New"/>
          <w:spacing w:val="-74"/>
        </w:rPr>
        <w:t xml:space="preserve"> </w:t>
      </w:r>
      <w:r>
        <w:t>node;</w:t>
      </w:r>
      <w:r>
        <w:rPr>
          <w:spacing w:val="-1"/>
        </w:rPr>
        <w:t xml:space="preserve"> individual tasks</w:t>
      </w:r>
      <w:r>
        <w:t xml:space="preserve"> were</w:t>
      </w:r>
      <w:r>
        <w:rPr>
          <w:spacing w:val="-2"/>
        </w:rPr>
        <w:t xml:space="preserve"> </w:t>
      </w:r>
      <w:r>
        <w:rPr>
          <w:spacing w:val="-1"/>
        </w:rPr>
        <w:t xml:space="preserve">added </w:t>
      </w:r>
      <w:r>
        <w:t xml:space="preserve">to </w:t>
      </w:r>
      <w:r>
        <w:rPr>
          <w:spacing w:val="-1"/>
        </w:rPr>
        <w:t>the</w:t>
      </w:r>
      <w:r>
        <w:t xml:space="preserve"> </w:t>
      </w:r>
      <w:r>
        <w:rPr>
          <w:spacing w:val="-1"/>
        </w:rPr>
        <w:t>list using</w:t>
      </w:r>
      <w:r>
        <w:rPr>
          <w:spacing w:val="-2"/>
        </w:rPr>
        <w:t xml:space="preserve"> </w:t>
      </w:r>
      <w:r>
        <w:rPr>
          <w:spacing w:val="-1"/>
        </w:rPr>
        <w:t>th</w:t>
      </w:r>
      <w:r w:rsidR="00487A5F">
        <w:rPr>
          <w:spacing w:val="-1"/>
        </w:rPr>
        <w:t xml:space="preserve">e </w:t>
      </w:r>
      <w:r w:rsidRPr="00487A5F">
        <w:rPr>
          <w:rFonts w:ascii="Courier New"/>
          <w:spacing w:val="-9"/>
          <w:sz w:val="20"/>
        </w:rPr>
        <w:t>AppendToTaskList</w:t>
      </w:r>
      <w:r>
        <w:rPr>
          <w:rFonts w:ascii="Courier New"/>
          <w:spacing w:val="-66"/>
        </w:rPr>
        <w:t xml:space="preserve"> </w:t>
      </w:r>
      <w:r>
        <w:rPr>
          <w:spacing w:val="-1"/>
        </w:rPr>
        <w:t>node.</w:t>
      </w:r>
    </w:p>
    <w:p w14:paraId="1F66FC6C" w14:textId="77777777" w:rsidR="00FA3BCF" w:rsidRDefault="00FA3BCF" w:rsidP="00FA3BCF">
      <w:pPr>
        <w:pStyle w:val="Fixedwidthblock"/>
        <w:rPr>
          <w:rFonts w:eastAsia="Courier New" w:hAnsi="Courier New" w:cs="Courier New"/>
          <w:szCs w:val="16"/>
        </w:rPr>
      </w:pPr>
      <w:r>
        <w:t>&lt;Process-Node&gt;</w:t>
      </w:r>
    </w:p>
    <w:p w14:paraId="4CEE8D81" w14:textId="1E30D4AB" w:rsidR="00FA3BCF" w:rsidRDefault="00546247" w:rsidP="00FA3BCF">
      <w:pPr>
        <w:pStyle w:val="Fixedwidthblock"/>
        <w:rPr>
          <w:rFonts w:eastAsia="Courier New" w:hAnsi="Courier New" w:cs="Courier New"/>
          <w:szCs w:val="16"/>
        </w:rPr>
      </w:pPr>
      <w:r>
        <w:t xml:space="preserve">  </w:t>
      </w:r>
      <w:r w:rsidR="00FA3BCF">
        <w:t>&lt;Name&gt;Activate</w:t>
      </w:r>
      <w:r w:rsidR="00FA3BCF">
        <w:rPr>
          <w:spacing w:val="-3"/>
        </w:rPr>
        <w:t xml:space="preserve"> </w:t>
      </w:r>
      <w:r w:rsidR="00FA3BCF">
        <w:t>the</w:t>
      </w:r>
      <w:r w:rsidR="00FA3BCF">
        <w:rPr>
          <w:spacing w:val="-2"/>
        </w:rPr>
        <w:t xml:space="preserve"> </w:t>
      </w:r>
      <w:r w:rsidR="00FA3BCF">
        <w:t>Task</w:t>
      </w:r>
      <w:r w:rsidR="00FA3BCF">
        <w:rPr>
          <w:spacing w:val="-3"/>
        </w:rPr>
        <w:t xml:space="preserve"> </w:t>
      </w:r>
      <w:r w:rsidR="00FA3BCF">
        <w:t>List</w:t>
      </w:r>
      <w:r w:rsidR="00FA3BCF">
        <w:rPr>
          <w:spacing w:val="-2"/>
        </w:rPr>
        <w:t xml:space="preserve"> </w:t>
      </w:r>
      <w:r w:rsidR="00FA3BCF">
        <w:t>Called</w:t>
      </w:r>
      <w:r w:rsidR="00FA3BCF">
        <w:rPr>
          <w:spacing w:val="-2"/>
        </w:rPr>
        <w:t xml:space="preserve"> </w:t>
      </w:r>
      <w:r w:rsidR="00FA3BCF">
        <w:t>my_task_list&lt;/Name&gt;</w:t>
      </w:r>
    </w:p>
    <w:p w14:paraId="76B778A2" w14:textId="525B6DED" w:rsidR="00FA3BCF" w:rsidRDefault="00546247" w:rsidP="00FA3BCF">
      <w:pPr>
        <w:pStyle w:val="Fixedwidthblock"/>
        <w:rPr>
          <w:rFonts w:eastAsia="Courier New" w:hAnsi="Courier New" w:cs="Courier New"/>
          <w:szCs w:val="16"/>
        </w:rPr>
      </w:pPr>
      <w:r>
        <w:t xml:space="preserve">  </w:t>
      </w:r>
      <w:r w:rsidR="00FA3BCF">
        <w:t>&lt;Action&gt;</w:t>
      </w:r>
    </w:p>
    <w:p w14:paraId="779BD8D5" w14:textId="1894F3B8" w:rsidR="00FA3BCF" w:rsidRDefault="00546247" w:rsidP="00FA3BCF">
      <w:pPr>
        <w:pStyle w:val="Fixedwidthblock"/>
        <w:rPr>
          <w:rFonts w:eastAsia="Courier New" w:hAnsi="Courier New" w:cs="Courier New"/>
          <w:szCs w:val="16"/>
        </w:rPr>
      </w:pPr>
      <w:r>
        <w:t xml:space="preserve">    </w:t>
      </w:r>
      <w:r w:rsidR="00FA3BCF">
        <w:t>&lt;Class-Name&gt;</w:t>
      </w:r>
    </w:p>
    <w:p w14:paraId="30DA587E" w14:textId="25568C6C" w:rsidR="00FA3BCF" w:rsidRDefault="00546247" w:rsidP="00FA3BCF">
      <w:pPr>
        <w:pStyle w:val="Fixedwidthblock"/>
        <w:rPr>
          <w:rFonts w:eastAsia="Courier New" w:hAnsi="Courier New" w:cs="Courier New"/>
          <w:szCs w:val="16"/>
        </w:rPr>
      </w:pPr>
      <w:r>
        <w:t xml:space="preserve">    </w:t>
      </w:r>
      <w:r w:rsidR="00FA3BCF">
        <w:t>com.hp.ov.activator.mwfm.engine.component.builtin.Activate</w:t>
      </w:r>
    </w:p>
    <w:p w14:paraId="4381B004" w14:textId="0455D604" w:rsidR="00FA3BCF" w:rsidRDefault="00546247" w:rsidP="00FA3BCF">
      <w:pPr>
        <w:pStyle w:val="Fixedwidthblock"/>
        <w:rPr>
          <w:rFonts w:eastAsia="Courier New" w:hAnsi="Courier New" w:cs="Courier New"/>
          <w:szCs w:val="16"/>
        </w:rPr>
      </w:pPr>
      <w:r>
        <w:t xml:space="preserve">    </w:t>
      </w:r>
      <w:r w:rsidR="00FA3BCF">
        <w:t>&lt;/Class-Name&gt;</w:t>
      </w:r>
    </w:p>
    <w:p w14:paraId="614A65EA" w14:textId="6C001591" w:rsidR="00FA3BCF" w:rsidRDefault="00546247" w:rsidP="00FA3BCF">
      <w:pPr>
        <w:pStyle w:val="Fixedwidthblock"/>
        <w:rPr>
          <w:rFonts w:eastAsia="Courier New" w:hAnsi="Courier New" w:cs="Courier New"/>
          <w:szCs w:val="16"/>
        </w:rPr>
      </w:pPr>
      <w:r>
        <w:t xml:space="preserve">    </w:t>
      </w:r>
      <w:r w:rsidR="00FA3BCF">
        <w:t>&lt;Param</w:t>
      </w:r>
      <w:r w:rsidR="00FA3BCF">
        <w:rPr>
          <w:spacing w:val="-6"/>
        </w:rPr>
        <w:t xml:space="preserve"> </w:t>
      </w:r>
      <w:r w:rsidR="00FA3BCF">
        <w:t>name="task_list_var"</w:t>
      </w:r>
      <w:r w:rsidR="00FA3BCF">
        <w:rPr>
          <w:spacing w:val="-6"/>
        </w:rPr>
        <w:t xml:space="preserve"> </w:t>
      </w:r>
      <w:r w:rsidR="00FA3BCF">
        <w:t>value="my_task_list"/&gt;</w:t>
      </w:r>
    </w:p>
    <w:p w14:paraId="7E34A163" w14:textId="5A484BC4" w:rsidR="00FA3BCF" w:rsidRDefault="00546247" w:rsidP="00FA3BCF">
      <w:pPr>
        <w:pStyle w:val="Fixedwidthblock"/>
        <w:rPr>
          <w:rFonts w:eastAsia="Courier New" w:hAnsi="Courier New" w:cs="Courier New"/>
          <w:szCs w:val="16"/>
        </w:rPr>
      </w:pPr>
      <w:r>
        <w:t xml:space="preserve">  </w:t>
      </w:r>
      <w:r w:rsidR="00FA3BCF">
        <w:t>&lt;/Action&gt;</w:t>
      </w:r>
    </w:p>
    <w:p w14:paraId="77668256" w14:textId="77777777" w:rsidR="00546247" w:rsidRDefault="00FA3BCF" w:rsidP="00546247">
      <w:pPr>
        <w:pStyle w:val="Fixedwidthblock"/>
      </w:pPr>
      <w:r>
        <w:t>&lt;/Process-Node&gt;</w:t>
      </w:r>
    </w:p>
    <w:p w14:paraId="5E721E06" w14:textId="4784AEDD" w:rsidR="00546247" w:rsidRDefault="00546247">
      <w:pPr>
        <w:spacing w:before="0" w:beforeAutospacing="0" w:after="160" w:afterAutospacing="0" w:line="22" w:lineRule="auto"/>
      </w:pPr>
      <w:r>
        <w:br w:type="page"/>
      </w:r>
    </w:p>
    <w:p w14:paraId="48351EB0" w14:textId="77777777" w:rsidR="00546247" w:rsidRDefault="00546247" w:rsidP="00546247"/>
    <w:p w14:paraId="64C993EE" w14:textId="65E9F821" w:rsidR="00A7128A" w:rsidRDefault="00FA3BCF" w:rsidP="00FA3BCF">
      <w:pPr>
        <w:pStyle w:val="Heading3"/>
      </w:pPr>
      <w:bookmarkStart w:id="175" w:name="_Toc30015805"/>
      <w:r>
        <w:t>Add</w:t>
      </w:r>
      <w:bookmarkEnd w:id="175"/>
    </w:p>
    <w:p w14:paraId="4B18F0CB" w14:textId="77777777" w:rsidR="00FA3BCF" w:rsidRDefault="00FA3BCF" w:rsidP="00FA3BCF">
      <w:pPr>
        <w:pStyle w:val="Fixedwidthblock"/>
        <w:rPr>
          <w:rFonts w:eastAsia="Courier New" w:hAnsi="Courier New" w:cs="Courier New"/>
          <w:szCs w:val="18"/>
        </w:rPr>
      </w:pPr>
      <w:r>
        <w:t>com</w:t>
      </w:r>
      <w:bookmarkStart w:id="176" w:name="_bookmark40"/>
      <w:bookmarkEnd w:id="176"/>
      <w:r>
        <w:t>.hp.ov.activator.mwfm.component.builtin.Add</w:t>
      </w:r>
    </w:p>
    <w:p w14:paraId="16DA81CD" w14:textId="77777777" w:rsidR="00FA3BCF" w:rsidRDefault="00FA3BCF" w:rsidP="00FA3BCF">
      <w:r>
        <w:rPr>
          <w:spacing w:val="-1"/>
        </w:rPr>
        <w:t>Adds</w:t>
      </w:r>
      <w:r>
        <w:rPr>
          <w:spacing w:val="-2"/>
        </w:rPr>
        <w:t xml:space="preserve"> </w:t>
      </w:r>
      <w:r>
        <w:t>a</w:t>
      </w:r>
      <w:r>
        <w:rPr>
          <w:spacing w:val="-2"/>
        </w:rPr>
        <w:t xml:space="preserve"> </w:t>
      </w:r>
      <w:r>
        <w:rPr>
          <w:spacing w:val="-1"/>
        </w:rPr>
        <w:t>list</w:t>
      </w:r>
      <w:r>
        <w:rPr>
          <w:spacing w:val="-3"/>
        </w:rPr>
        <w:t xml:space="preserve"> </w:t>
      </w:r>
      <w:r>
        <w:rPr>
          <w:spacing w:val="-1"/>
        </w:rPr>
        <w:t>of</w:t>
      </w:r>
      <w:r>
        <w:rPr>
          <w:spacing w:val="-2"/>
        </w:rPr>
        <w:t xml:space="preserve"> </w:t>
      </w:r>
      <w:r>
        <w:rPr>
          <w:spacing w:val="-1"/>
        </w:rPr>
        <w:t>values</w:t>
      </w:r>
      <w:r>
        <w:rPr>
          <w:spacing w:val="-3"/>
        </w:rPr>
        <w:t xml:space="preserve"> </w:t>
      </w:r>
      <w:r>
        <w:rPr>
          <w:spacing w:val="-1"/>
        </w:rPr>
        <w:t>(numeric</w:t>
      </w:r>
      <w:r>
        <w:rPr>
          <w:spacing w:val="-3"/>
        </w:rPr>
        <w:t xml:space="preserve"> </w:t>
      </w:r>
      <w:r>
        <w:rPr>
          <w:spacing w:val="-1"/>
        </w:rPr>
        <w:t>variables</w:t>
      </w:r>
      <w:r>
        <w:rPr>
          <w:spacing w:val="-2"/>
        </w:rPr>
        <w:t xml:space="preserve"> </w:t>
      </w:r>
      <w:r>
        <w:t>and</w:t>
      </w:r>
      <w:r>
        <w:rPr>
          <w:spacing w:val="-3"/>
        </w:rPr>
        <w:t xml:space="preserve"> </w:t>
      </w:r>
      <w:r>
        <w:rPr>
          <w:spacing w:val="-1"/>
        </w:rPr>
        <w:t>constants).</w:t>
      </w:r>
      <w:r>
        <w:rPr>
          <w:spacing w:val="-2"/>
        </w:rPr>
        <w:t xml:space="preserve"> </w:t>
      </w:r>
      <w:r>
        <w:rPr>
          <w:spacing w:val="-1"/>
        </w:rPr>
        <w:t>The</w:t>
      </w:r>
      <w:r>
        <w:rPr>
          <w:spacing w:val="-3"/>
        </w:rPr>
        <w:t xml:space="preserve"> </w:t>
      </w:r>
      <w:r>
        <w:t>operation</w:t>
      </w:r>
      <w:r>
        <w:rPr>
          <w:spacing w:val="-2"/>
        </w:rPr>
        <w:t xml:space="preserve"> </w:t>
      </w:r>
      <w:r>
        <w:rPr>
          <w:spacing w:val="-1"/>
        </w:rPr>
        <w:t>is</w:t>
      </w:r>
      <w:r>
        <w:rPr>
          <w:spacing w:val="-2"/>
        </w:rPr>
        <w:t xml:space="preserve"> </w:t>
      </w:r>
      <w:bookmarkStart w:id="177" w:name="_bookmark41"/>
      <w:bookmarkEnd w:id="177"/>
      <w:r>
        <w:rPr>
          <w:spacing w:val="-1"/>
        </w:rPr>
        <w:t>similar</w:t>
      </w:r>
      <w:r>
        <w:rPr>
          <w:spacing w:val="-2"/>
        </w:rPr>
        <w:t xml:space="preserve"> </w:t>
      </w:r>
      <w:r>
        <w:rPr>
          <w:spacing w:val="-1"/>
        </w:rPr>
        <w:t>to</w:t>
      </w:r>
      <w:r>
        <w:rPr>
          <w:spacing w:val="72"/>
          <w:w w:val="99"/>
        </w:rPr>
        <w:t xml:space="preserve"> </w:t>
      </w:r>
      <w:r>
        <w:t>writing</w:t>
      </w:r>
      <w:r>
        <w:rPr>
          <w:spacing w:val="-1"/>
        </w:rPr>
        <w:t xml:space="preserve"> </w:t>
      </w:r>
      <w:r>
        <w:t xml:space="preserve">a </w:t>
      </w:r>
      <w:bookmarkStart w:id="178" w:name="_bookmark42"/>
      <w:bookmarkEnd w:id="178"/>
      <w:r>
        <w:t>statement such</w:t>
      </w:r>
      <w:r>
        <w:rPr>
          <w:spacing w:val="-1"/>
        </w:rPr>
        <w:t xml:space="preserve"> </w:t>
      </w:r>
      <w:r>
        <w:t xml:space="preserve">as </w:t>
      </w:r>
      <w:r w:rsidRPr="00487A5F">
        <w:rPr>
          <w:rFonts w:ascii="Courier New"/>
          <w:spacing w:val="-9"/>
          <w:sz w:val="20"/>
        </w:rPr>
        <w:t>operand0 = operand0 + operand1</w:t>
      </w:r>
      <w:r>
        <w:t>.</w:t>
      </w:r>
      <w:r>
        <w:rPr>
          <w:spacing w:val="-1"/>
        </w:rPr>
        <w:t xml:space="preserve"> The</w:t>
      </w:r>
      <w:r>
        <w:t xml:space="preserve"> result of </w:t>
      </w:r>
      <w:r>
        <w:rPr>
          <w:spacing w:val="-1"/>
        </w:rPr>
        <w:t>the</w:t>
      </w:r>
      <w:r>
        <w:rPr>
          <w:spacing w:val="29"/>
          <w:w w:val="99"/>
        </w:rPr>
        <w:t xml:space="preserve"> </w:t>
      </w:r>
      <w:r>
        <w:rPr>
          <w:spacing w:val="-1"/>
        </w:rPr>
        <w:t>computation</w:t>
      </w:r>
      <w:r>
        <w:rPr>
          <w:spacing w:val="-3"/>
        </w:rPr>
        <w:t xml:space="preserve"> </w:t>
      </w:r>
      <w:r>
        <w:rPr>
          <w:spacing w:val="-1"/>
        </w:rPr>
        <w:t>is</w:t>
      </w:r>
      <w:r>
        <w:rPr>
          <w:spacing w:val="-2"/>
        </w:rPr>
        <w:t xml:space="preserve"> </w:t>
      </w:r>
      <w:r>
        <w:rPr>
          <w:spacing w:val="-1"/>
        </w:rPr>
        <w:t>stored</w:t>
      </w:r>
      <w:r>
        <w:rPr>
          <w:spacing w:val="-2"/>
        </w:rPr>
        <w:t xml:space="preserve"> </w:t>
      </w:r>
      <w:r>
        <w:rPr>
          <w:spacing w:val="-1"/>
        </w:rPr>
        <w:t>back</w:t>
      </w:r>
      <w:r>
        <w:rPr>
          <w:spacing w:val="-3"/>
        </w:rPr>
        <w:t xml:space="preserve"> </w:t>
      </w:r>
      <w:r>
        <w:t>in</w:t>
      </w:r>
      <w:r>
        <w:rPr>
          <w:spacing w:val="-2"/>
        </w:rPr>
        <w:t xml:space="preserve"> </w:t>
      </w:r>
      <w:r>
        <w:rPr>
          <w:spacing w:val="-1"/>
        </w:rPr>
        <w:t>the</w:t>
      </w:r>
      <w:r>
        <w:rPr>
          <w:spacing w:val="-2"/>
        </w:rPr>
        <w:t xml:space="preserve"> </w:t>
      </w:r>
      <w:r>
        <w:rPr>
          <w:spacing w:val="-1"/>
        </w:rPr>
        <w:t>first</w:t>
      </w:r>
      <w:r>
        <w:rPr>
          <w:spacing w:val="-3"/>
        </w:rPr>
        <w:t xml:space="preserve"> </w:t>
      </w:r>
      <w:r>
        <w:rPr>
          <w:spacing w:val="-1"/>
        </w:rPr>
        <w:t>variable.</w:t>
      </w:r>
    </w:p>
    <w:p w14:paraId="1554177B" w14:textId="6FEA09D3" w:rsidR="00FA3BCF" w:rsidRDefault="00FA3BCF" w:rsidP="00FA3BCF">
      <w:pPr>
        <w:rPr>
          <w:spacing w:val="-4"/>
        </w:rPr>
      </w:pPr>
      <w:r>
        <w:t>If</w:t>
      </w:r>
      <w:r>
        <w:rPr>
          <w:spacing w:val="-4"/>
        </w:rPr>
        <w:t xml:space="preserve"> </w:t>
      </w:r>
      <w:r>
        <w:t>you</w:t>
      </w:r>
      <w:r>
        <w:rPr>
          <w:spacing w:val="-3"/>
        </w:rPr>
        <w:t xml:space="preserve"> </w:t>
      </w:r>
      <w:r>
        <w:t>specify</w:t>
      </w:r>
      <w:r>
        <w:rPr>
          <w:spacing w:val="-2"/>
        </w:rPr>
        <w:t xml:space="preserve"> </w:t>
      </w:r>
      <w:r>
        <w:t>only</w:t>
      </w:r>
      <w:r>
        <w:rPr>
          <w:spacing w:val="-3"/>
        </w:rPr>
        <w:t xml:space="preserve"> </w:t>
      </w:r>
      <w:r>
        <w:t>one</w:t>
      </w:r>
      <w:r>
        <w:rPr>
          <w:spacing w:val="-2"/>
        </w:rPr>
        <w:t xml:space="preserve"> </w:t>
      </w:r>
      <w:r>
        <w:rPr>
          <w:spacing w:val="-1"/>
        </w:rPr>
        <w:t>variable,</w:t>
      </w:r>
      <w:r>
        <w:rPr>
          <w:spacing w:val="-2"/>
        </w:rPr>
        <w:t xml:space="preserve"> </w:t>
      </w:r>
      <w:r>
        <w:t>the</w:t>
      </w:r>
      <w:r>
        <w:rPr>
          <w:spacing w:val="-3"/>
        </w:rPr>
        <w:t xml:space="preserve"> </w:t>
      </w:r>
      <w:r>
        <w:t>node</w:t>
      </w:r>
      <w:r>
        <w:rPr>
          <w:spacing w:val="-1"/>
        </w:rPr>
        <w:t xml:space="preserve"> computes</w:t>
      </w:r>
      <w:r>
        <w:rPr>
          <w:spacing w:val="-3"/>
        </w:rPr>
        <w:t xml:space="preserve"> </w:t>
      </w:r>
      <w:r>
        <w:t>a</w:t>
      </w:r>
      <w:r>
        <w:rPr>
          <w:spacing w:val="-1"/>
        </w:rPr>
        <w:t xml:space="preserve"> </w:t>
      </w:r>
      <w:r>
        <w:t>simple</w:t>
      </w:r>
      <w:r>
        <w:rPr>
          <w:spacing w:val="-4"/>
        </w:rPr>
        <w:t xml:space="preserve"> </w:t>
      </w:r>
      <w:r>
        <w:rPr>
          <w:spacing w:val="-1"/>
        </w:rPr>
        <w:t>increment,</w:t>
      </w:r>
      <w:r>
        <w:rPr>
          <w:spacing w:val="-3"/>
        </w:rPr>
        <w:t xml:space="preserve"> </w:t>
      </w:r>
      <w:r>
        <w:t>similar</w:t>
      </w:r>
      <w:r>
        <w:rPr>
          <w:spacing w:val="-1"/>
        </w:rPr>
        <w:t xml:space="preserve"> </w:t>
      </w:r>
      <w:r>
        <w:t>to</w:t>
      </w:r>
      <w:r>
        <w:rPr>
          <w:spacing w:val="45"/>
          <w:w w:val="99"/>
        </w:rPr>
        <w:t xml:space="preserve"> </w:t>
      </w:r>
      <w:r>
        <w:t>writing</w:t>
      </w:r>
      <w:r>
        <w:rPr>
          <w:spacing w:val="-1"/>
        </w:rPr>
        <w:t xml:space="preserve"> </w:t>
      </w:r>
      <w:r>
        <w:t>a statement such</w:t>
      </w:r>
      <w:r>
        <w:rPr>
          <w:spacing w:val="-1"/>
        </w:rPr>
        <w:t xml:space="preserve"> </w:t>
      </w:r>
      <w:r>
        <w:t>as</w:t>
      </w:r>
      <w:r>
        <w:rPr>
          <w:spacing w:val="-1"/>
        </w:rPr>
        <w:t xml:space="preserve"> </w:t>
      </w:r>
      <w:r w:rsidRPr="00487A5F">
        <w:rPr>
          <w:rFonts w:ascii="Courier New"/>
          <w:spacing w:val="-9"/>
          <w:sz w:val="20"/>
        </w:rPr>
        <w:t>operand0 = operand0 + 1</w:t>
      </w:r>
      <w:r>
        <w:rPr>
          <w:spacing w:val="-4"/>
        </w:rPr>
        <w:t>.</w:t>
      </w:r>
    </w:p>
    <w:p w14:paraId="24EF50DB" w14:textId="56E73159" w:rsidR="00B023D8" w:rsidRDefault="00B023D8" w:rsidP="00B023D8">
      <w:pPr>
        <w:pStyle w:val="Caption"/>
        <w:keepNext/>
      </w:pPr>
      <w:bookmarkStart w:id="179" w:name="_Toc3001611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w:t>
      </w:r>
      <w:r w:rsidR="00604BCF">
        <w:rPr>
          <w:noProof/>
        </w:rPr>
        <w:fldChar w:fldCharType="end"/>
      </w:r>
      <w:r>
        <w:tab/>
        <w:t>Add Parameters</w:t>
      </w:r>
      <w:bookmarkEnd w:id="179"/>
    </w:p>
    <w:tbl>
      <w:tblPr>
        <w:tblStyle w:val="TableGrid"/>
        <w:tblW w:w="9945" w:type="dxa"/>
        <w:tblLook w:val="04A0" w:firstRow="1" w:lastRow="0" w:firstColumn="1" w:lastColumn="0" w:noHBand="0" w:noVBand="1"/>
      </w:tblPr>
      <w:tblGrid>
        <w:gridCol w:w="1401"/>
        <w:gridCol w:w="1556"/>
        <w:gridCol w:w="4919"/>
        <w:gridCol w:w="1034"/>
        <w:gridCol w:w="1035"/>
      </w:tblGrid>
      <w:tr w:rsidR="007E0354" w14:paraId="63F5D7C9" w14:textId="77777777" w:rsidTr="001F7746">
        <w:trPr>
          <w:cnfStyle w:val="100000000000" w:firstRow="1" w:lastRow="0" w:firstColumn="0" w:lastColumn="0" w:oddVBand="0" w:evenVBand="0" w:oddHBand="0" w:evenHBand="0" w:firstRowFirstColumn="0" w:firstRowLastColumn="0" w:lastRowFirstColumn="0" w:lastRowLastColumn="0"/>
        </w:trPr>
        <w:tc>
          <w:tcPr>
            <w:tcW w:w="1408" w:type="dxa"/>
          </w:tcPr>
          <w:p w14:paraId="58E0B1FD" w14:textId="18EEFE75" w:rsidR="00FA3BCF" w:rsidRDefault="00FA3BCF" w:rsidP="00FA3BCF">
            <w:r>
              <w:rPr>
                <w:spacing w:val="-2"/>
                <w:w w:val="110"/>
              </w:rPr>
              <w:t>N</w:t>
            </w:r>
            <w:r>
              <w:rPr>
                <w:w w:val="110"/>
              </w:rPr>
              <w:t>ame</w:t>
            </w:r>
          </w:p>
        </w:tc>
        <w:tc>
          <w:tcPr>
            <w:tcW w:w="1559" w:type="dxa"/>
          </w:tcPr>
          <w:p w14:paraId="3F192355" w14:textId="23A48282" w:rsidR="00FA3BCF" w:rsidRDefault="00FA3BCF" w:rsidP="00FA3BCF">
            <w:r>
              <w:rPr>
                <w:w w:val="115"/>
              </w:rPr>
              <w:t>Required</w:t>
            </w:r>
          </w:p>
        </w:tc>
        <w:tc>
          <w:tcPr>
            <w:tcW w:w="4961" w:type="dxa"/>
          </w:tcPr>
          <w:p w14:paraId="426D4759" w14:textId="792F6AF2" w:rsidR="00FA3BCF" w:rsidRDefault="00FA3BCF" w:rsidP="00FA3BCF">
            <w:r>
              <w:rPr>
                <w:w w:val="115"/>
              </w:rPr>
              <w:t>Description</w:t>
            </w:r>
          </w:p>
        </w:tc>
        <w:tc>
          <w:tcPr>
            <w:tcW w:w="993" w:type="dxa"/>
          </w:tcPr>
          <w:p w14:paraId="75570881" w14:textId="2B26CF2F" w:rsidR="00FA3BCF" w:rsidRDefault="00FA3BCF" w:rsidP="00FA3BCF">
            <w:r>
              <w:rPr>
                <w:spacing w:val="-2"/>
                <w:w w:val="110"/>
              </w:rPr>
              <w:t>D</w:t>
            </w:r>
            <w:r>
              <w:rPr>
                <w:w w:val="110"/>
              </w:rPr>
              <w:t>efault</w:t>
            </w:r>
          </w:p>
        </w:tc>
        <w:tc>
          <w:tcPr>
            <w:tcW w:w="1024" w:type="dxa"/>
          </w:tcPr>
          <w:p w14:paraId="26EE41A3" w14:textId="0AE70EED" w:rsidR="00FA3BCF" w:rsidRDefault="00FA3BCF" w:rsidP="00FA3BCF">
            <w:r>
              <w:rPr>
                <w:w w:val="110"/>
              </w:rPr>
              <w:t>Type</w:t>
            </w:r>
          </w:p>
        </w:tc>
      </w:tr>
      <w:tr w:rsidR="00FA3BCF" w14:paraId="5C4C732F" w14:textId="77777777" w:rsidTr="001F7746">
        <w:tc>
          <w:tcPr>
            <w:tcW w:w="1408" w:type="dxa"/>
          </w:tcPr>
          <w:p w14:paraId="756E478D" w14:textId="52958241" w:rsidR="00FA3BCF" w:rsidRDefault="00FA3BCF" w:rsidP="00487A5F">
            <w:r w:rsidRPr="00487A5F">
              <w:rPr>
                <w:rFonts w:ascii="Courier New"/>
                <w:spacing w:val="-9"/>
                <w:sz w:val="20"/>
              </w:rPr>
              <w:t>op0,</w:t>
            </w:r>
            <w:r w:rsidR="00487A5F">
              <w:rPr>
                <w:rFonts w:ascii="Courier New"/>
                <w:spacing w:val="-9"/>
                <w:sz w:val="20"/>
              </w:rPr>
              <w:br/>
            </w:r>
            <w:r w:rsidRPr="00487A5F">
              <w:rPr>
                <w:rFonts w:ascii="Courier New"/>
                <w:spacing w:val="-9"/>
                <w:sz w:val="20"/>
              </w:rPr>
              <w:t>op1</w:t>
            </w:r>
            <w:r w:rsidR="00487A5F">
              <w:rPr>
                <w:rFonts w:ascii="Courier New"/>
                <w:spacing w:val="-9"/>
                <w:sz w:val="20"/>
              </w:rPr>
              <w:br/>
            </w:r>
            <w:r w:rsidRPr="00487A5F">
              <w:rPr>
                <w:rFonts w:ascii="Courier New"/>
                <w:spacing w:val="-9"/>
                <w:sz w:val="20"/>
              </w:rPr>
              <w:t>...</w:t>
            </w:r>
            <w:r w:rsidR="00487A5F">
              <w:rPr>
                <w:rFonts w:ascii="Courier New"/>
                <w:spacing w:val="-9"/>
                <w:sz w:val="20"/>
              </w:rPr>
              <w:br/>
            </w:r>
            <w:r w:rsidRPr="00487A5F">
              <w:rPr>
                <w:rFonts w:ascii="Courier New"/>
                <w:spacing w:val="-9"/>
                <w:sz w:val="20"/>
              </w:rPr>
              <w:t>opN</w:t>
            </w:r>
          </w:p>
        </w:tc>
        <w:tc>
          <w:tcPr>
            <w:tcW w:w="1559" w:type="dxa"/>
          </w:tcPr>
          <w:p w14:paraId="22BBD14E" w14:textId="3A8272B9" w:rsidR="00FA3BCF" w:rsidRDefault="00FA3BCF" w:rsidP="00FA3BCF">
            <w:r>
              <w:rPr>
                <w:spacing w:val="-6"/>
              </w:rPr>
              <w:t>Yes,</w:t>
            </w:r>
            <w:r>
              <w:t xml:space="preserve"> at</w:t>
            </w:r>
            <w:r>
              <w:rPr>
                <w:spacing w:val="21"/>
              </w:rPr>
              <w:t xml:space="preserve"> </w:t>
            </w:r>
            <w:r>
              <w:t>least one</w:t>
            </w:r>
          </w:p>
        </w:tc>
        <w:tc>
          <w:tcPr>
            <w:tcW w:w="4961" w:type="dxa"/>
          </w:tcPr>
          <w:p w14:paraId="1A59522A" w14:textId="2D7CBB09" w:rsidR="00FA3BCF" w:rsidRDefault="00FA3BCF" w:rsidP="00487A5F">
            <w:r>
              <w:t>Each operand (other than</w:t>
            </w:r>
            <w:r>
              <w:rPr>
                <w:spacing w:val="-2"/>
              </w:rPr>
              <w:t xml:space="preserve"> </w:t>
            </w:r>
            <w:r w:rsidRPr="00487A5F">
              <w:rPr>
                <w:rFonts w:ascii="Courier New"/>
                <w:spacing w:val="-9"/>
                <w:sz w:val="20"/>
              </w:rPr>
              <w:t>op0</w:t>
            </w:r>
            <w:r>
              <w:rPr>
                <w:spacing w:val="-5"/>
              </w:rPr>
              <w:t>),</w:t>
            </w:r>
            <w:r>
              <w:t xml:space="preserve"> can</w:t>
            </w:r>
            <w:r>
              <w:rPr>
                <w:spacing w:val="23"/>
              </w:rPr>
              <w:t xml:space="preserve"> </w:t>
            </w:r>
            <w:r>
              <w:t>be a case-packet variable or a</w:t>
            </w:r>
            <w:r>
              <w:rPr>
                <w:spacing w:val="23"/>
              </w:rPr>
              <w:t xml:space="preserve"> </w:t>
            </w:r>
            <w:r>
              <w:t>constant (specified</w:t>
            </w:r>
            <w:r>
              <w:rPr>
                <w:spacing w:val="-2"/>
              </w:rPr>
              <w:t xml:space="preserve"> </w:t>
            </w:r>
            <w:r>
              <w:t>as</w:t>
            </w:r>
            <w:r>
              <w:rPr>
                <w:spacing w:val="1"/>
              </w:rPr>
              <w:t xml:space="preserve"> </w:t>
            </w:r>
            <w:r>
              <w:rPr>
                <w:spacing w:val="-8"/>
              </w:rPr>
              <w:t>constant:X</w:t>
            </w:r>
            <w:r>
              <w:rPr>
                <w:spacing w:val="23"/>
              </w:rPr>
              <w:t xml:space="preserve"> </w:t>
            </w:r>
            <w:r>
              <w:t>where X</w:t>
            </w:r>
            <w:r>
              <w:rPr>
                <w:spacing w:val="-66"/>
              </w:rPr>
              <w:t xml:space="preserve"> </w:t>
            </w:r>
            <w:r>
              <w:t>is the constant).</w:t>
            </w:r>
            <w:r>
              <w:rPr>
                <w:spacing w:val="-2"/>
              </w:rPr>
              <w:t xml:space="preserve"> </w:t>
            </w:r>
            <w:r w:rsidRPr="00487A5F">
              <w:rPr>
                <w:rFonts w:ascii="Courier New"/>
                <w:spacing w:val="-9"/>
                <w:sz w:val="20"/>
              </w:rPr>
              <w:t>op0</w:t>
            </w:r>
            <w:r w:rsidR="00487A5F">
              <w:rPr>
                <w:spacing w:val="-6"/>
              </w:rPr>
              <w:t xml:space="preserve"> </w:t>
            </w:r>
            <w:r>
              <w:rPr>
                <w:spacing w:val="-65"/>
              </w:rPr>
              <w:t xml:space="preserve"> </w:t>
            </w:r>
            <w:r>
              <w:t>can</w:t>
            </w:r>
            <w:r>
              <w:rPr>
                <w:spacing w:val="31"/>
              </w:rPr>
              <w:t xml:space="preserve"> </w:t>
            </w:r>
            <w:r>
              <w:t>only</w:t>
            </w:r>
            <w:r>
              <w:rPr>
                <w:spacing w:val="-2"/>
              </w:rPr>
              <w:t xml:space="preserve"> </w:t>
            </w:r>
            <w:r>
              <w:t>be</w:t>
            </w:r>
            <w:r>
              <w:rPr>
                <w:spacing w:val="-3"/>
              </w:rPr>
              <w:t xml:space="preserve"> </w:t>
            </w:r>
            <w:r>
              <w:t>a</w:t>
            </w:r>
            <w:r>
              <w:rPr>
                <w:spacing w:val="-2"/>
              </w:rPr>
              <w:t xml:space="preserve"> </w:t>
            </w:r>
            <w:r>
              <w:t>case-packet</w:t>
            </w:r>
            <w:r>
              <w:rPr>
                <w:spacing w:val="-3"/>
              </w:rPr>
              <w:t xml:space="preserve"> </w:t>
            </w:r>
            <w:r>
              <w:t>variable</w:t>
            </w:r>
            <w:r>
              <w:rPr>
                <w:spacing w:val="-3"/>
              </w:rPr>
              <w:t xml:space="preserve"> </w:t>
            </w:r>
            <w:r>
              <w:t>sinc</w:t>
            </w:r>
            <w:r w:rsidR="00487A5F">
              <w:t>e t</w:t>
            </w:r>
            <w:r>
              <w:t>hat is where the</w:t>
            </w:r>
            <w:r>
              <w:rPr>
                <w:spacing w:val="-2"/>
              </w:rPr>
              <w:t xml:space="preserve"> </w:t>
            </w:r>
            <w:r>
              <w:t>result is stored.</w:t>
            </w:r>
          </w:p>
        </w:tc>
        <w:tc>
          <w:tcPr>
            <w:tcW w:w="993" w:type="dxa"/>
          </w:tcPr>
          <w:p w14:paraId="6FB1CAE7" w14:textId="48790675" w:rsidR="00FA3BCF" w:rsidRDefault="00FA3BCF" w:rsidP="00FA3BCF">
            <w:r>
              <w:t>None</w:t>
            </w:r>
          </w:p>
        </w:tc>
        <w:tc>
          <w:tcPr>
            <w:tcW w:w="1024" w:type="dxa"/>
          </w:tcPr>
          <w:p w14:paraId="12C20239" w14:textId="65F993DD" w:rsidR="00FA3BCF" w:rsidRDefault="00FA3BCF" w:rsidP="00FA3BCF">
            <w:r>
              <w:t>Numeric</w:t>
            </w:r>
          </w:p>
        </w:tc>
      </w:tr>
    </w:tbl>
    <w:p w14:paraId="637EA8FA" w14:textId="433507AD" w:rsidR="00B023D8" w:rsidRPr="00B023D8" w:rsidRDefault="00B023D8" w:rsidP="00B023D8">
      <w:pPr>
        <w:rPr>
          <w:rStyle w:val="Strong"/>
        </w:rPr>
      </w:pPr>
      <w:r w:rsidRPr="00B023D8">
        <w:rPr>
          <w:rStyle w:val="Strong"/>
        </w:rPr>
        <w:t>Example: Add - use in the workflow</w:t>
      </w:r>
    </w:p>
    <w:p w14:paraId="0D257A3B" w14:textId="77777777" w:rsidR="00B023D8" w:rsidRDefault="00B023D8" w:rsidP="00B023D8">
      <w:r>
        <w:t>This</w:t>
      </w:r>
      <w:r>
        <w:rPr>
          <w:spacing w:val="-3"/>
        </w:rPr>
        <w:t xml:space="preserve"> </w:t>
      </w:r>
      <w:r>
        <w:rPr>
          <w:spacing w:val="-1"/>
        </w:rPr>
        <w:t>example</w:t>
      </w:r>
      <w:r>
        <w:rPr>
          <w:spacing w:val="-2"/>
        </w:rPr>
        <w:t xml:space="preserve"> </w:t>
      </w:r>
      <w:r>
        <w:t>adds</w:t>
      </w:r>
      <w:r>
        <w:rPr>
          <w:spacing w:val="-3"/>
        </w:rPr>
        <w:t xml:space="preserve"> </w:t>
      </w:r>
      <w:r>
        <w:t>a</w:t>
      </w:r>
      <w:r>
        <w:rPr>
          <w:spacing w:val="-2"/>
        </w:rPr>
        <w:t xml:space="preserve"> </w:t>
      </w:r>
      <w:r>
        <w:t>list</w:t>
      </w:r>
      <w:r>
        <w:rPr>
          <w:spacing w:val="-3"/>
        </w:rPr>
        <w:t xml:space="preserve"> </w:t>
      </w:r>
      <w:r>
        <w:t>of</w:t>
      </w:r>
      <w:r>
        <w:rPr>
          <w:spacing w:val="-2"/>
        </w:rPr>
        <w:t xml:space="preserve"> </w:t>
      </w:r>
      <w:r>
        <w:t>variables</w:t>
      </w:r>
      <w:r>
        <w:rPr>
          <w:spacing w:val="-3"/>
        </w:rPr>
        <w:t xml:space="preserve"> </w:t>
      </w:r>
      <w:r>
        <w:t>and</w:t>
      </w:r>
      <w:r>
        <w:rPr>
          <w:spacing w:val="-2"/>
        </w:rPr>
        <w:t xml:space="preserve"> </w:t>
      </w:r>
      <w:r>
        <w:t>constants</w:t>
      </w:r>
      <w:r>
        <w:rPr>
          <w:spacing w:val="-3"/>
        </w:rPr>
        <w:t xml:space="preserve"> together.</w:t>
      </w:r>
      <w:r>
        <w:rPr>
          <w:spacing w:val="-1"/>
        </w:rPr>
        <w:t xml:space="preserve"> </w:t>
      </w:r>
      <w:r>
        <w:t>The</w:t>
      </w:r>
      <w:r>
        <w:rPr>
          <w:spacing w:val="-3"/>
        </w:rPr>
        <w:t xml:space="preserve"> </w:t>
      </w:r>
      <w:r>
        <w:t>process</w:t>
      </w:r>
      <w:r>
        <w:rPr>
          <w:spacing w:val="-3"/>
        </w:rPr>
        <w:t xml:space="preserve"> </w:t>
      </w:r>
      <w:r>
        <w:t>is</w:t>
      </w:r>
      <w:r>
        <w:rPr>
          <w:spacing w:val="-2"/>
        </w:rPr>
        <w:t xml:space="preserve"> </w:t>
      </w:r>
      <w:r>
        <w:t>similar</w:t>
      </w:r>
      <w:r>
        <w:rPr>
          <w:spacing w:val="-3"/>
        </w:rPr>
        <w:t xml:space="preserve"> </w:t>
      </w:r>
      <w:r>
        <w:t>to</w:t>
      </w:r>
      <w:r>
        <w:rPr>
          <w:spacing w:val="30"/>
          <w:w w:val="99"/>
        </w:rPr>
        <w:t xml:space="preserve"> </w:t>
      </w:r>
      <w:r>
        <w:t>writing</w:t>
      </w:r>
      <w:r>
        <w:rPr>
          <w:spacing w:val="-2"/>
        </w:rPr>
        <w:t xml:space="preserve"> </w:t>
      </w:r>
      <w:r>
        <w:t>a</w:t>
      </w:r>
      <w:r>
        <w:rPr>
          <w:spacing w:val="-1"/>
        </w:rPr>
        <w:t xml:space="preserve"> </w:t>
      </w:r>
      <w:r>
        <w:t>statement</w:t>
      </w:r>
      <w:r>
        <w:rPr>
          <w:spacing w:val="-1"/>
        </w:rPr>
        <w:t xml:space="preserve"> </w:t>
      </w:r>
      <w:r>
        <w:t>such</w:t>
      </w:r>
      <w:r>
        <w:rPr>
          <w:spacing w:val="-2"/>
        </w:rPr>
        <w:t xml:space="preserve"> </w:t>
      </w:r>
      <w:r>
        <w:t>as</w:t>
      </w:r>
      <w:r>
        <w:rPr>
          <w:spacing w:val="-3"/>
        </w:rPr>
        <w:t xml:space="preserve"> </w:t>
      </w:r>
      <w:r w:rsidRPr="00487A5F">
        <w:rPr>
          <w:rFonts w:ascii="Courier New"/>
          <w:spacing w:val="-9"/>
          <w:sz w:val="20"/>
        </w:rPr>
        <w:t>x = x + y + 10</w:t>
      </w:r>
      <w:r>
        <w:t>.</w:t>
      </w:r>
    </w:p>
    <w:p w14:paraId="71CEE320" w14:textId="77777777" w:rsidR="00B023D8" w:rsidRDefault="00B023D8" w:rsidP="00B023D8">
      <w:pPr>
        <w:pStyle w:val="Fixedwidthblock"/>
        <w:rPr>
          <w:rFonts w:eastAsia="Courier New" w:hAnsi="Courier New" w:cs="Courier New"/>
          <w:szCs w:val="16"/>
        </w:rPr>
      </w:pPr>
      <w:r>
        <w:t>&lt;Process-Node</w:t>
      </w:r>
      <w:r>
        <w:rPr>
          <w:spacing w:val="-10"/>
        </w:rPr>
        <w:t xml:space="preserve"> </w:t>
      </w:r>
      <w:r>
        <w:t>disablePersistence="true"&gt;</w:t>
      </w:r>
    </w:p>
    <w:p w14:paraId="28EC3D96" w14:textId="3478DF72" w:rsidR="00B023D8" w:rsidRDefault="00546247" w:rsidP="00B023D8">
      <w:pPr>
        <w:pStyle w:val="Fixedwidthblock"/>
        <w:rPr>
          <w:rFonts w:eastAsia="Courier New" w:hAnsi="Courier New" w:cs="Courier New"/>
          <w:szCs w:val="16"/>
        </w:rPr>
      </w:pPr>
      <w:r>
        <w:t xml:space="preserve">  </w:t>
      </w:r>
      <w:r w:rsidR="00B023D8">
        <w:t>&lt;Name&gt;compute</w:t>
      </w:r>
      <w:r w:rsidR="00B023D8">
        <w:rPr>
          <w:spacing w:val="-4"/>
        </w:rPr>
        <w:t xml:space="preserve"> </w:t>
      </w:r>
      <w:r w:rsidR="00B023D8">
        <w:t>total</w:t>
      </w:r>
      <w:r w:rsidR="00B023D8">
        <w:rPr>
          <w:spacing w:val="-3"/>
        </w:rPr>
        <w:t xml:space="preserve"> </w:t>
      </w:r>
      <w:r w:rsidR="00B023D8">
        <w:t>time&lt;/Name&gt;</w:t>
      </w:r>
    </w:p>
    <w:p w14:paraId="0A0359D2" w14:textId="2E2D0A86" w:rsidR="00B023D8" w:rsidRDefault="00546247" w:rsidP="00B023D8">
      <w:pPr>
        <w:pStyle w:val="Fixedwidthblock"/>
        <w:rPr>
          <w:rFonts w:eastAsia="Courier New" w:hAnsi="Courier New" w:cs="Courier New"/>
          <w:szCs w:val="16"/>
        </w:rPr>
      </w:pPr>
      <w:r>
        <w:t xml:space="preserve">    </w:t>
      </w:r>
      <w:r w:rsidR="00B023D8">
        <w:t>&lt;Action&gt;</w:t>
      </w:r>
    </w:p>
    <w:p w14:paraId="3D9974DA" w14:textId="10F98223" w:rsidR="00B023D8" w:rsidRDefault="00546247" w:rsidP="00B023D8">
      <w:pPr>
        <w:pStyle w:val="Fixedwidthblock"/>
        <w:rPr>
          <w:rFonts w:eastAsia="Courier New" w:hAnsi="Courier New" w:cs="Courier New"/>
          <w:szCs w:val="16"/>
        </w:rPr>
      </w:pPr>
      <w:r>
        <w:t xml:space="preserve">    </w:t>
      </w:r>
      <w:r w:rsidR="00B023D8">
        <w:t>&lt;Class-Name&gt;</w:t>
      </w:r>
    </w:p>
    <w:p w14:paraId="4324A570" w14:textId="4F0228D1" w:rsidR="00B023D8" w:rsidRDefault="00546247" w:rsidP="00B023D8">
      <w:pPr>
        <w:pStyle w:val="Fixedwidthblock"/>
        <w:rPr>
          <w:rFonts w:eastAsia="Courier New" w:hAnsi="Courier New" w:cs="Courier New"/>
          <w:szCs w:val="16"/>
        </w:rPr>
      </w:pPr>
      <w:r>
        <w:t xml:space="preserve">    </w:t>
      </w:r>
      <w:r w:rsidR="00B023D8">
        <w:t>com.hp.ov.activator.mwfm.engine.component.builtin.Add</w:t>
      </w:r>
    </w:p>
    <w:p w14:paraId="6FEB9625" w14:textId="20E4CB4B" w:rsidR="00B023D8" w:rsidRDefault="00546247" w:rsidP="00B023D8">
      <w:pPr>
        <w:pStyle w:val="Fixedwidthblock"/>
        <w:rPr>
          <w:rFonts w:eastAsia="Courier New" w:hAnsi="Courier New" w:cs="Courier New"/>
          <w:szCs w:val="16"/>
        </w:rPr>
      </w:pPr>
      <w:r>
        <w:t xml:space="preserve">    </w:t>
      </w:r>
      <w:r w:rsidR="00B023D8">
        <w:t>&lt;/Class-Name&gt;</w:t>
      </w:r>
    </w:p>
    <w:p w14:paraId="3BEC0F30" w14:textId="0457CF45" w:rsidR="00B023D8" w:rsidRDefault="00546247" w:rsidP="00B023D8">
      <w:pPr>
        <w:pStyle w:val="Fixedwidthblock"/>
        <w:rPr>
          <w:rFonts w:eastAsia="Courier New" w:hAnsi="Courier New" w:cs="Courier New"/>
          <w:szCs w:val="16"/>
        </w:rPr>
      </w:pPr>
      <w:r>
        <w:t xml:space="preserve">    </w:t>
      </w:r>
      <w:r w:rsidR="00B023D8">
        <w:t>&lt;Param</w:t>
      </w:r>
      <w:r w:rsidR="00B023D8">
        <w:rPr>
          <w:spacing w:val="-4"/>
        </w:rPr>
        <w:t xml:space="preserve"> </w:t>
      </w:r>
      <w:r w:rsidR="00B023D8">
        <w:t>name="op0"</w:t>
      </w:r>
      <w:r w:rsidR="00B023D8">
        <w:rPr>
          <w:spacing w:val="-3"/>
        </w:rPr>
        <w:t xml:space="preserve"> </w:t>
      </w:r>
      <w:r w:rsidR="00B023D8">
        <w:t>value="x"/&gt;</w:t>
      </w:r>
    </w:p>
    <w:p w14:paraId="6A0F871E" w14:textId="37B7476F" w:rsidR="00B023D8" w:rsidRDefault="00546247" w:rsidP="00B023D8">
      <w:pPr>
        <w:pStyle w:val="Fixedwidthblock"/>
        <w:rPr>
          <w:rFonts w:eastAsia="Courier New" w:hAnsi="Courier New" w:cs="Courier New"/>
          <w:szCs w:val="16"/>
        </w:rPr>
      </w:pPr>
      <w:r>
        <w:t xml:space="preserve">    </w:t>
      </w:r>
      <w:r w:rsidR="00B023D8">
        <w:t>&lt;Param</w:t>
      </w:r>
      <w:r w:rsidR="00B023D8">
        <w:rPr>
          <w:spacing w:val="-4"/>
        </w:rPr>
        <w:t xml:space="preserve"> </w:t>
      </w:r>
      <w:r w:rsidR="00B023D8">
        <w:t>name="op1"</w:t>
      </w:r>
      <w:r w:rsidR="00B023D8">
        <w:rPr>
          <w:spacing w:val="-3"/>
        </w:rPr>
        <w:t xml:space="preserve"> </w:t>
      </w:r>
      <w:r w:rsidR="00B023D8">
        <w:t>value="y"/&gt;</w:t>
      </w:r>
    </w:p>
    <w:p w14:paraId="70BF6C34" w14:textId="0D3C3E1A" w:rsidR="00B023D8" w:rsidRDefault="00546247" w:rsidP="00B023D8">
      <w:pPr>
        <w:pStyle w:val="Fixedwidthblock"/>
        <w:rPr>
          <w:rFonts w:eastAsia="Courier New" w:hAnsi="Courier New" w:cs="Courier New"/>
          <w:szCs w:val="16"/>
        </w:rPr>
      </w:pPr>
      <w:r>
        <w:t xml:space="preserve">    </w:t>
      </w:r>
      <w:r w:rsidR="00B023D8">
        <w:t>&lt;Param</w:t>
      </w:r>
      <w:r w:rsidR="00B023D8">
        <w:rPr>
          <w:spacing w:val="-5"/>
        </w:rPr>
        <w:t xml:space="preserve"> </w:t>
      </w:r>
      <w:r w:rsidR="00B023D8">
        <w:t>name="op2"</w:t>
      </w:r>
      <w:r w:rsidR="00B023D8">
        <w:rPr>
          <w:spacing w:val="-4"/>
        </w:rPr>
        <w:t xml:space="preserve"> </w:t>
      </w:r>
      <w:r w:rsidR="00B023D8">
        <w:t>value="constant:10"/&gt;</w:t>
      </w:r>
    </w:p>
    <w:p w14:paraId="7AA6ECB7" w14:textId="5B271794" w:rsidR="00B023D8" w:rsidRDefault="00546247" w:rsidP="00B023D8">
      <w:pPr>
        <w:pStyle w:val="Fixedwidthblock"/>
        <w:rPr>
          <w:rFonts w:eastAsia="Courier New" w:hAnsi="Courier New" w:cs="Courier New"/>
          <w:szCs w:val="16"/>
        </w:rPr>
      </w:pPr>
      <w:r>
        <w:t xml:space="preserve">  </w:t>
      </w:r>
      <w:r w:rsidR="00B023D8">
        <w:t>&lt;/Action&gt;</w:t>
      </w:r>
    </w:p>
    <w:p w14:paraId="17DA2E86" w14:textId="77777777" w:rsidR="00546247" w:rsidRDefault="00B023D8" w:rsidP="00546247">
      <w:pPr>
        <w:pStyle w:val="Fixedwidthblock"/>
      </w:pPr>
      <w:r>
        <w:t>&lt;/Process-Node&gt;</w:t>
      </w:r>
      <w:bookmarkStart w:id="180" w:name="_Ref445336128"/>
    </w:p>
    <w:p w14:paraId="2F32EC64" w14:textId="5B78003E" w:rsidR="00142C5B" w:rsidRDefault="00142C5B">
      <w:pPr>
        <w:spacing w:before="0" w:beforeAutospacing="0" w:after="160" w:afterAutospacing="0" w:line="22" w:lineRule="auto"/>
      </w:pPr>
      <w:r>
        <w:br w:type="page"/>
      </w:r>
    </w:p>
    <w:p w14:paraId="25AE446F" w14:textId="77777777" w:rsidR="00546247" w:rsidRDefault="00546247" w:rsidP="00546247"/>
    <w:p w14:paraId="0087C896" w14:textId="256C22BA" w:rsidR="00FA3BCF" w:rsidRDefault="00B023D8" w:rsidP="00B023D8">
      <w:pPr>
        <w:pStyle w:val="Heading3"/>
      </w:pPr>
      <w:bookmarkStart w:id="181" w:name="_Ref445772104"/>
      <w:bookmarkStart w:id="182" w:name="_Ref445772106"/>
      <w:bookmarkStart w:id="183" w:name="_Toc30015806"/>
      <w:r>
        <w:t>AppendToResourceList</w:t>
      </w:r>
      <w:bookmarkEnd w:id="180"/>
      <w:bookmarkEnd w:id="181"/>
      <w:bookmarkEnd w:id="182"/>
      <w:bookmarkEnd w:id="183"/>
    </w:p>
    <w:p w14:paraId="171D0102" w14:textId="77777777" w:rsidR="00B023D8" w:rsidRDefault="00B023D8" w:rsidP="00B023D8">
      <w:pPr>
        <w:pStyle w:val="Fixedwidthblock"/>
        <w:rPr>
          <w:rFonts w:eastAsia="Courier New" w:hAnsi="Courier New" w:cs="Courier New"/>
          <w:szCs w:val="18"/>
        </w:rPr>
      </w:pPr>
      <w:r>
        <w:t>com.hp.ov.activator.mwfm.component.builtin.resource.AppendToResourceList</w:t>
      </w:r>
    </w:p>
    <w:p w14:paraId="4EBC6046" w14:textId="77777777" w:rsidR="00B023D8" w:rsidRDefault="00B023D8" w:rsidP="00B023D8">
      <w:r>
        <w:t>This</w:t>
      </w:r>
      <w:r>
        <w:rPr>
          <w:spacing w:val="-2"/>
        </w:rPr>
        <w:t xml:space="preserve"> </w:t>
      </w:r>
      <w:r>
        <w:t>node</w:t>
      </w:r>
      <w:r>
        <w:rPr>
          <w:spacing w:val="-2"/>
        </w:rPr>
        <w:t xml:space="preserve"> </w:t>
      </w:r>
      <w:r>
        <w:rPr>
          <w:spacing w:val="-1"/>
        </w:rPr>
        <w:t>adds</w:t>
      </w:r>
      <w:r>
        <w:rPr>
          <w:spacing w:val="-3"/>
        </w:rPr>
        <w:t xml:space="preserve"> </w:t>
      </w:r>
      <w:r>
        <w:t>a</w:t>
      </w:r>
      <w:r>
        <w:rPr>
          <w:spacing w:val="-1"/>
        </w:rPr>
        <w:t xml:space="preserve"> single</w:t>
      </w:r>
      <w:r>
        <w:rPr>
          <w:spacing w:val="-2"/>
        </w:rPr>
        <w:t xml:space="preserve"> </w:t>
      </w:r>
      <w:r>
        <w:t>resource</w:t>
      </w:r>
      <w:r>
        <w:rPr>
          <w:spacing w:val="-2"/>
        </w:rPr>
        <w:t xml:space="preserve"> </w:t>
      </w:r>
      <w:r>
        <w:t>to</w:t>
      </w:r>
      <w:r>
        <w:rPr>
          <w:spacing w:val="-2"/>
        </w:rPr>
        <w:t xml:space="preserve"> </w:t>
      </w:r>
      <w:r>
        <w:t>a</w:t>
      </w:r>
      <w:r>
        <w:rPr>
          <w:spacing w:val="-2"/>
        </w:rPr>
        <w:t xml:space="preserve"> </w:t>
      </w:r>
      <w:r>
        <w:rPr>
          <w:spacing w:val="-1"/>
        </w:rPr>
        <w:t>list</w:t>
      </w:r>
      <w:r>
        <w:rPr>
          <w:spacing w:val="-2"/>
        </w:rPr>
        <w:t xml:space="preserve"> </w:t>
      </w:r>
      <w:r>
        <w:t xml:space="preserve">of </w:t>
      </w:r>
      <w:r>
        <w:rPr>
          <w:spacing w:val="-1"/>
        </w:rPr>
        <w:t>resources.</w:t>
      </w:r>
      <w:r>
        <w:rPr>
          <w:spacing w:val="-2"/>
        </w:rPr>
        <w:t xml:space="preserve"> </w:t>
      </w:r>
      <w:r>
        <w:t>If</w:t>
      </w:r>
      <w:r>
        <w:rPr>
          <w:spacing w:val="-3"/>
        </w:rPr>
        <w:t xml:space="preserve"> </w:t>
      </w:r>
      <w:r>
        <w:t>the resource</w:t>
      </w:r>
      <w:r>
        <w:rPr>
          <w:spacing w:val="-1"/>
        </w:rPr>
        <w:t xml:space="preserve"> </w:t>
      </w:r>
      <w:r>
        <w:t>list</w:t>
      </w:r>
      <w:r>
        <w:rPr>
          <w:spacing w:val="-3"/>
        </w:rPr>
        <w:t xml:space="preserve"> </w:t>
      </w:r>
      <w:r>
        <w:t>does</w:t>
      </w:r>
      <w:r>
        <w:rPr>
          <w:spacing w:val="-2"/>
        </w:rPr>
        <w:t xml:space="preserve"> </w:t>
      </w:r>
      <w:r>
        <w:t>not</w:t>
      </w:r>
      <w:r>
        <w:rPr>
          <w:spacing w:val="-2"/>
        </w:rPr>
        <w:t xml:space="preserve"> </w:t>
      </w:r>
      <w:r>
        <w:t>exist,</w:t>
      </w:r>
      <w:r>
        <w:rPr>
          <w:spacing w:val="38"/>
          <w:w w:val="99"/>
        </w:rPr>
        <w:t xml:space="preserve"> </w:t>
      </w:r>
      <w:r>
        <w:t>it</w:t>
      </w:r>
      <w:r>
        <w:rPr>
          <w:spacing w:val="-4"/>
        </w:rPr>
        <w:t xml:space="preserve"> </w:t>
      </w:r>
      <w:r>
        <w:t>will</w:t>
      </w:r>
      <w:r>
        <w:rPr>
          <w:spacing w:val="-3"/>
        </w:rPr>
        <w:t xml:space="preserve"> </w:t>
      </w:r>
      <w:r>
        <w:t>be</w:t>
      </w:r>
      <w:r>
        <w:rPr>
          <w:spacing w:val="-3"/>
        </w:rPr>
        <w:t xml:space="preserve"> </w:t>
      </w:r>
      <w:r>
        <w:rPr>
          <w:spacing w:val="-1"/>
        </w:rPr>
        <w:t>automatically</w:t>
      </w:r>
      <w:r>
        <w:rPr>
          <w:spacing w:val="-2"/>
        </w:rPr>
        <w:t xml:space="preserve"> </w:t>
      </w:r>
      <w:r>
        <w:rPr>
          <w:spacing w:val="-1"/>
        </w:rPr>
        <w:t>created.</w:t>
      </w:r>
    </w:p>
    <w:p w14:paraId="2BC64043" w14:textId="77777777" w:rsidR="00B023D8" w:rsidRDefault="00B023D8" w:rsidP="00B023D8">
      <w:r>
        <w:rPr>
          <w:spacing w:val="-1"/>
        </w:rPr>
        <w:t>The</w:t>
      </w:r>
      <w:r>
        <w:rPr>
          <w:spacing w:val="-4"/>
        </w:rPr>
        <w:t xml:space="preserve"> </w:t>
      </w:r>
      <w:r>
        <w:t>node</w:t>
      </w:r>
      <w:r>
        <w:rPr>
          <w:spacing w:val="-2"/>
        </w:rPr>
        <w:t xml:space="preserve"> </w:t>
      </w:r>
      <w:r>
        <w:rPr>
          <w:spacing w:val="-1"/>
        </w:rPr>
        <w:t>is</w:t>
      </w:r>
      <w:r>
        <w:rPr>
          <w:spacing w:val="-2"/>
        </w:rPr>
        <w:t xml:space="preserve"> </w:t>
      </w:r>
      <w:r>
        <w:rPr>
          <w:spacing w:val="-1"/>
        </w:rPr>
        <w:t>used</w:t>
      </w:r>
      <w:r>
        <w:rPr>
          <w:spacing w:val="-2"/>
        </w:rPr>
        <w:t xml:space="preserve"> </w:t>
      </w:r>
      <w:r>
        <w:rPr>
          <w:spacing w:val="-1"/>
        </w:rPr>
        <w:t>in</w:t>
      </w:r>
      <w:r>
        <w:rPr>
          <w:spacing w:val="-3"/>
        </w:rPr>
        <w:t xml:space="preserve"> </w:t>
      </w:r>
      <w:r>
        <w:rPr>
          <w:spacing w:val="-1"/>
        </w:rPr>
        <w:t>combination</w:t>
      </w:r>
      <w:r>
        <w:rPr>
          <w:spacing w:val="-2"/>
        </w:rPr>
        <w:t xml:space="preserve"> </w:t>
      </w:r>
      <w:r>
        <w:rPr>
          <w:spacing w:val="-1"/>
        </w:rPr>
        <w:t>with</w:t>
      </w:r>
      <w:r>
        <w:rPr>
          <w:spacing w:val="-2"/>
        </w:rPr>
        <w:t xml:space="preserve"> </w:t>
      </w:r>
      <w:r>
        <w:rPr>
          <w:spacing w:val="-1"/>
        </w:rPr>
        <w:t>the ReserveResource</w:t>
      </w:r>
      <w:r>
        <w:rPr>
          <w:spacing w:val="-3"/>
        </w:rPr>
        <w:t xml:space="preserve"> </w:t>
      </w:r>
      <w:r>
        <w:t>node</w:t>
      </w:r>
      <w:r>
        <w:rPr>
          <w:spacing w:val="-2"/>
        </w:rPr>
        <w:t xml:space="preserve"> </w:t>
      </w:r>
      <w:r>
        <w:t>to</w:t>
      </w:r>
      <w:r>
        <w:rPr>
          <w:spacing w:val="-1"/>
        </w:rPr>
        <w:t xml:space="preserve"> dynamically</w:t>
      </w:r>
      <w:r>
        <w:rPr>
          <w:spacing w:val="-3"/>
        </w:rPr>
        <w:t xml:space="preserve"> </w:t>
      </w:r>
      <w:r>
        <w:rPr>
          <w:spacing w:val="-1"/>
        </w:rPr>
        <w:t>build</w:t>
      </w:r>
      <w:r>
        <w:rPr>
          <w:spacing w:val="-2"/>
        </w:rPr>
        <w:t xml:space="preserve"> </w:t>
      </w:r>
      <w:r>
        <w:t>a</w:t>
      </w:r>
      <w:r>
        <w:rPr>
          <w:spacing w:val="87"/>
          <w:w w:val="99"/>
        </w:rPr>
        <w:t xml:space="preserve"> </w:t>
      </w:r>
      <w:r>
        <w:t>list</w:t>
      </w:r>
      <w:r>
        <w:rPr>
          <w:spacing w:val="-7"/>
        </w:rPr>
        <w:t xml:space="preserve"> </w:t>
      </w:r>
      <w:r>
        <w:t>of</w:t>
      </w:r>
      <w:r>
        <w:rPr>
          <w:spacing w:val="-7"/>
        </w:rPr>
        <w:t xml:space="preserve"> </w:t>
      </w:r>
      <w:r>
        <w:t>resources</w:t>
      </w:r>
      <w:r>
        <w:rPr>
          <w:spacing w:val="-7"/>
        </w:rPr>
        <w:t xml:space="preserve"> </w:t>
      </w:r>
      <w:r>
        <w:t>to</w:t>
      </w:r>
      <w:r>
        <w:rPr>
          <w:spacing w:val="-6"/>
        </w:rPr>
        <w:t xml:space="preserve"> </w:t>
      </w:r>
      <w:r>
        <w:t>be</w:t>
      </w:r>
      <w:r>
        <w:rPr>
          <w:spacing w:val="-6"/>
        </w:rPr>
        <w:t xml:space="preserve"> </w:t>
      </w:r>
      <w:r>
        <w:t>reserved</w:t>
      </w:r>
      <w:r>
        <w:rPr>
          <w:spacing w:val="-6"/>
        </w:rPr>
        <w:t xml:space="preserve"> </w:t>
      </w:r>
      <w:r>
        <w:t>in</w:t>
      </w:r>
      <w:r>
        <w:rPr>
          <w:spacing w:val="-7"/>
        </w:rPr>
        <w:t xml:space="preserve"> </w:t>
      </w:r>
      <w:r>
        <w:t>a</w:t>
      </w:r>
      <w:r>
        <w:rPr>
          <w:spacing w:val="-6"/>
        </w:rPr>
        <w:t xml:space="preserve"> </w:t>
      </w:r>
      <w:r>
        <w:t>single</w:t>
      </w:r>
      <w:r>
        <w:rPr>
          <w:spacing w:val="-6"/>
        </w:rPr>
        <w:t xml:space="preserve"> </w:t>
      </w:r>
      <w:r>
        <w:rPr>
          <w:spacing w:val="-1"/>
        </w:rPr>
        <w:t>database</w:t>
      </w:r>
      <w:r>
        <w:rPr>
          <w:spacing w:val="-6"/>
        </w:rPr>
        <w:t xml:space="preserve"> </w:t>
      </w:r>
      <w:r>
        <w:t>transaction.</w:t>
      </w:r>
      <w:r>
        <w:rPr>
          <w:spacing w:val="-7"/>
        </w:rPr>
        <w:t xml:space="preserve"> </w:t>
      </w:r>
      <w:r>
        <w:rPr>
          <w:spacing w:val="-1"/>
        </w:rPr>
        <w:t>I.e.</w:t>
      </w:r>
      <w:r>
        <w:rPr>
          <w:spacing w:val="-6"/>
        </w:rPr>
        <w:t xml:space="preserve"> </w:t>
      </w:r>
      <w:r>
        <w:rPr>
          <w:spacing w:val="-1"/>
        </w:rPr>
        <w:t>the</w:t>
      </w:r>
      <w:r>
        <w:rPr>
          <w:spacing w:val="-7"/>
        </w:rPr>
        <w:t xml:space="preserve"> </w:t>
      </w:r>
      <w:r>
        <w:t>node</w:t>
      </w:r>
      <w:r>
        <w:rPr>
          <w:spacing w:val="-6"/>
        </w:rPr>
        <w:t xml:space="preserve"> </w:t>
      </w:r>
      <w:r>
        <w:t>can</w:t>
      </w:r>
      <w:r>
        <w:rPr>
          <w:spacing w:val="-7"/>
        </w:rPr>
        <w:t xml:space="preserve"> </w:t>
      </w:r>
      <w:r>
        <w:t>be</w:t>
      </w:r>
      <w:r>
        <w:rPr>
          <w:spacing w:val="-6"/>
        </w:rPr>
        <w:t xml:space="preserve"> </w:t>
      </w:r>
      <w:r>
        <w:t>used</w:t>
      </w:r>
      <w:r>
        <w:rPr>
          <w:spacing w:val="26"/>
          <w:w w:val="99"/>
        </w:rPr>
        <w:t xml:space="preserve"> </w:t>
      </w:r>
      <w:r>
        <w:t>in</w:t>
      </w:r>
      <w:r>
        <w:rPr>
          <w:spacing w:val="-3"/>
        </w:rPr>
        <w:t xml:space="preserve"> </w:t>
      </w:r>
      <w:r>
        <w:t>cases</w:t>
      </w:r>
      <w:r>
        <w:rPr>
          <w:spacing w:val="-2"/>
        </w:rPr>
        <w:t xml:space="preserve"> </w:t>
      </w:r>
      <w:r>
        <w:rPr>
          <w:spacing w:val="-1"/>
        </w:rPr>
        <w:t>where</w:t>
      </w:r>
      <w:r>
        <w:rPr>
          <w:spacing w:val="-2"/>
        </w:rPr>
        <w:t xml:space="preserve"> </w:t>
      </w:r>
      <w:r>
        <w:t>the</w:t>
      </w:r>
      <w:r>
        <w:rPr>
          <w:spacing w:val="-2"/>
        </w:rPr>
        <w:t xml:space="preserve"> </w:t>
      </w:r>
      <w:r>
        <w:t>number</w:t>
      </w:r>
      <w:r>
        <w:rPr>
          <w:spacing w:val="-2"/>
        </w:rPr>
        <w:t xml:space="preserve"> </w:t>
      </w:r>
      <w:r>
        <w:t>of</w:t>
      </w:r>
      <w:r>
        <w:rPr>
          <w:spacing w:val="-2"/>
        </w:rPr>
        <w:t xml:space="preserve"> </w:t>
      </w:r>
      <w:r>
        <w:t>resources</w:t>
      </w:r>
      <w:r>
        <w:rPr>
          <w:spacing w:val="-2"/>
        </w:rPr>
        <w:t xml:space="preserve"> </w:t>
      </w:r>
      <w:r>
        <w:t>is</w:t>
      </w:r>
      <w:r>
        <w:rPr>
          <w:spacing w:val="-2"/>
        </w:rPr>
        <w:t xml:space="preserve"> </w:t>
      </w:r>
      <w:r>
        <w:t>not</w:t>
      </w:r>
      <w:r>
        <w:rPr>
          <w:spacing w:val="-2"/>
        </w:rPr>
        <w:t xml:space="preserve"> </w:t>
      </w:r>
      <w:r>
        <w:t>known</w:t>
      </w:r>
      <w:r>
        <w:rPr>
          <w:spacing w:val="-2"/>
        </w:rPr>
        <w:t xml:space="preserve"> </w:t>
      </w:r>
      <w:r>
        <w:t>before</w:t>
      </w:r>
      <w:r>
        <w:rPr>
          <w:spacing w:val="-2"/>
        </w:rPr>
        <w:t xml:space="preserve"> </w:t>
      </w:r>
      <w:r>
        <w:rPr>
          <w:spacing w:val="-1"/>
        </w:rPr>
        <w:t>runtime.</w:t>
      </w:r>
    </w:p>
    <w:p w14:paraId="51C085EE" w14:textId="77777777" w:rsidR="00B023D8" w:rsidRPr="00487A5F" w:rsidRDefault="00B023D8" w:rsidP="00B023D8">
      <w:pPr>
        <w:rPr>
          <w:b/>
        </w:rPr>
      </w:pPr>
      <w:r w:rsidRPr="00487A5F">
        <w:rPr>
          <w:b/>
        </w:rPr>
        <w:t>See</w:t>
      </w:r>
      <w:r w:rsidRPr="00487A5F">
        <w:rPr>
          <w:b/>
          <w:spacing w:val="-3"/>
        </w:rPr>
        <w:t xml:space="preserve"> </w:t>
      </w:r>
      <w:r w:rsidRPr="00487A5F">
        <w:rPr>
          <w:b/>
        </w:rPr>
        <w:t>Also</w:t>
      </w:r>
    </w:p>
    <w:p w14:paraId="61DED05A" w14:textId="28515301" w:rsidR="00B023D8" w:rsidRPr="00487A5F" w:rsidRDefault="00487A5F" w:rsidP="00487A5F">
      <w:pPr>
        <w:pStyle w:val="ListParagraph"/>
        <w:numPr>
          <w:ilvl w:val="0"/>
          <w:numId w:val="35"/>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_Ref445744409 \h </w:instrText>
      </w:r>
      <w:r>
        <w:rPr>
          <w:rFonts w:eastAsia="Arial" w:hAnsi="Arial" w:cs="Arial"/>
          <w:bCs/>
        </w:rPr>
      </w:r>
      <w:r>
        <w:rPr>
          <w:rFonts w:eastAsia="Arial" w:hAnsi="Arial" w:cs="Arial"/>
          <w:bCs/>
        </w:rPr>
        <w:fldChar w:fldCharType="separate"/>
      </w:r>
      <w:r w:rsidR="008B544D" w:rsidRPr="00BA3C2A">
        <w:t>ReserveResource</w:t>
      </w:r>
      <w:r>
        <w:rPr>
          <w:rFonts w:eastAsia="Arial" w:hAnsi="Arial" w:cs="Arial"/>
          <w:bCs/>
        </w:rPr>
        <w:fldChar w:fldCharType="end"/>
      </w:r>
      <w:r>
        <w:rPr>
          <w:rFonts w:eastAsia="Arial" w:hAnsi="Arial" w:cs="Arial"/>
          <w:bCs/>
        </w:rPr>
        <w:t>”</w:t>
      </w:r>
      <w:r>
        <w:rPr>
          <w:rFonts w:eastAsia="Arial" w:hAnsi="Arial" w:cs="Arial"/>
          <w:bCs/>
        </w:rPr>
        <w:t xml:space="preserve"> on page </w:t>
      </w:r>
      <w:r>
        <w:rPr>
          <w:rFonts w:eastAsia="Arial" w:hAnsi="Arial" w:cs="Arial"/>
          <w:bCs/>
        </w:rPr>
        <w:fldChar w:fldCharType="begin"/>
      </w:r>
      <w:r>
        <w:rPr>
          <w:rFonts w:eastAsia="Arial" w:hAnsi="Arial" w:cs="Arial"/>
          <w:bCs/>
        </w:rPr>
        <w:instrText xml:space="preserve"> PAGEREF _Ref445744413 \h </w:instrText>
      </w:r>
      <w:r>
        <w:rPr>
          <w:rFonts w:eastAsia="Arial" w:hAnsi="Arial" w:cs="Arial"/>
          <w:bCs/>
        </w:rPr>
      </w:r>
      <w:r>
        <w:rPr>
          <w:rFonts w:eastAsia="Arial" w:hAnsi="Arial" w:cs="Arial"/>
          <w:bCs/>
        </w:rPr>
        <w:fldChar w:fldCharType="separate"/>
      </w:r>
      <w:r w:rsidR="008B544D">
        <w:rPr>
          <w:rFonts w:eastAsia="Arial" w:hAnsi="Arial" w:cs="Arial"/>
          <w:bCs/>
          <w:noProof/>
        </w:rPr>
        <w:t>216</w:t>
      </w:r>
      <w:r>
        <w:rPr>
          <w:rFonts w:eastAsia="Arial" w:hAnsi="Arial" w:cs="Arial"/>
          <w:bCs/>
        </w:rPr>
        <w:fldChar w:fldCharType="end"/>
      </w:r>
    </w:p>
    <w:p w14:paraId="1CCEB753" w14:textId="27C542E7" w:rsidR="00B023D8" w:rsidRDefault="00B023D8" w:rsidP="00B023D8">
      <w:pPr>
        <w:pStyle w:val="Caption"/>
        <w:keepNext/>
      </w:pPr>
      <w:bookmarkStart w:id="184" w:name="_Toc3001611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w:t>
      </w:r>
      <w:r w:rsidR="00604BCF">
        <w:rPr>
          <w:noProof/>
        </w:rPr>
        <w:fldChar w:fldCharType="end"/>
      </w:r>
      <w:r>
        <w:tab/>
        <w:t>AppendToResourceList Parameters</w:t>
      </w:r>
      <w:bookmarkEnd w:id="184"/>
    </w:p>
    <w:tbl>
      <w:tblPr>
        <w:tblStyle w:val="TableGrid"/>
        <w:tblW w:w="10123" w:type="dxa"/>
        <w:tblLook w:val="04A0" w:firstRow="1" w:lastRow="0" w:firstColumn="1" w:lastColumn="0" w:noHBand="0" w:noVBand="1"/>
      </w:tblPr>
      <w:tblGrid>
        <w:gridCol w:w="2104"/>
        <w:gridCol w:w="1312"/>
        <w:gridCol w:w="3910"/>
        <w:gridCol w:w="1438"/>
        <w:gridCol w:w="1359"/>
      </w:tblGrid>
      <w:tr w:rsidR="007E0354" w14:paraId="1FAB2318" w14:textId="77777777" w:rsidTr="00B023D8">
        <w:trPr>
          <w:cnfStyle w:val="100000000000" w:firstRow="1" w:lastRow="0" w:firstColumn="0" w:lastColumn="0" w:oddVBand="0" w:evenVBand="0" w:oddHBand="0" w:evenHBand="0" w:firstRowFirstColumn="0" w:firstRowLastColumn="0" w:lastRowFirstColumn="0" w:lastRowLastColumn="0"/>
        </w:trPr>
        <w:tc>
          <w:tcPr>
            <w:tcW w:w="1550" w:type="dxa"/>
          </w:tcPr>
          <w:p w14:paraId="62B195D0" w14:textId="4E0D24C4" w:rsidR="00B023D8" w:rsidRDefault="00B023D8" w:rsidP="00B023D8">
            <w:r>
              <w:rPr>
                <w:w w:val="110"/>
              </w:rPr>
              <w:t>Name</w:t>
            </w:r>
          </w:p>
        </w:tc>
        <w:tc>
          <w:tcPr>
            <w:tcW w:w="1134" w:type="dxa"/>
          </w:tcPr>
          <w:p w14:paraId="51CD383C" w14:textId="69485535" w:rsidR="00B023D8" w:rsidRDefault="00B023D8" w:rsidP="00B023D8">
            <w:r>
              <w:rPr>
                <w:w w:val="115"/>
              </w:rPr>
              <w:t>Required</w:t>
            </w:r>
          </w:p>
        </w:tc>
        <w:tc>
          <w:tcPr>
            <w:tcW w:w="4326" w:type="dxa"/>
          </w:tcPr>
          <w:p w14:paraId="48F3304F" w14:textId="16F9C293" w:rsidR="00B023D8" w:rsidRDefault="00B023D8" w:rsidP="00B023D8">
            <w:r>
              <w:rPr>
                <w:w w:val="115"/>
              </w:rPr>
              <w:t>Description</w:t>
            </w:r>
          </w:p>
        </w:tc>
        <w:tc>
          <w:tcPr>
            <w:tcW w:w="1627" w:type="dxa"/>
          </w:tcPr>
          <w:p w14:paraId="349130B9" w14:textId="06AA3F99" w:rsidR="00B023D8" w:rsidRDefault="00B023D8" w:rsidP="00B023D8">
            <w:r>
              <w:rPr>
                <w:w w:val="110"/>
              </w:rPr>
              <w:t>Default</w:t>
            </w:r>
          </w:p>
        </w:tc>
        <w:tc>
          <w:tcPr>
            <w:tcW w:w="1486" w:type="dxa"/>
          </w:tcPr>
          <w:p w14:paraId="410703DF" w14:textId="4C567AEB" w:rsidR="00B023D8" w:rsidRDefault="00B023D8" w:rsidP="00B023D8">
            <w:r>
              <w:rPr>
                <w:w w:val="110"/>
              </w:rPr>
              <w:t>Type</w:t>
            </w:r>
          </w:p>
        </w:tc>
      </w:tr>
      <w:tr w:rsidR="00B023D8" w14:paraId="20D4DBF5" w14:textId="77777777" w:rsidTr="00B023D8">
        <w:tc>
          <w:tcPr>
            <w:tcW w:w="1550" w:type="dxa"/>
          </w:tcPr>
          <w:p w14:paraId="50905A18" w14:textId="17F9F9B0" w:rsidR="00B023D8" w:rsidRPr="00487A5F" w:rsidRDefault="00B023D8" w:rsidP="00B023D8">
            <w:pPr>
              <w:rPr>
                <w:rFonts w:ascii="Courier New"/>
                <w:spacing w:val="-9"/>
                <w:sz w:val="20"/>
              </w:rPr>
            </w:pPr>
            <w:r w:rsidRPr="00487A5F">
              <w:rPr>
                <w:rFonts w:ascii="Courier New"/>
                <w:spacing w:val="-9"/>
                <w:sz w:val="20"/>
              </w:rPr>
              <w:t>resource_list_var</w:t>
            </w:r>
          </w:p>
        </w:tc>
        <w:tc>
          <w:tcPr>
            <w:tcW w:w="1134" w:type="dxa"/>
          </w:tcPr>
          <w:p w14:paraId="4CDD1D11" w14:textId="65084F27" w:rsidR="00B023D8" w:rsidRDefault="00B023D8" w:rsidP="00B023D8">
            <w:r>
              <w:t>Yes</w:t>
            </w:r>
          </w:p>
        </w:tc>
        <w:tc>
          <w:tcPr>
            <w:tcW w:w="4326" w:type="dxa"/>
          </w:tcPr>
          <w:p w14:paraId="59B0E08D" w14:textId="0AD184EE" w:rsidR="00B023D8" w:rsidRDefault="00B023D8" w:rsidP="00B023D8">
            <w:r>
              <w:t xml:space="preserve">A </w:t>
            </w:r>
            <w:r>
              <w:rPr>
                <w:spacing w:val="-1"/>
              </w:rPr>
              <w:t>case-packet variable</w:t>
            </w:r>
            <w:r>
              <w:t xml:space="preserve"> </w:t>
            </w:r>
            <w:r>
              <w:rPr>
                <w:spacing w:val="-1"/>
              </w:rPr>
              <w:t>of</w:t>
            </w:r>
            <w:r>
              <w:t xml:space="preserve"> </w:t>
            </w:r>
            <w:r>
              <w:rPr>
                <w:spacing w:val="-1"/>
              </w:rPr>
              <w:t>type</w:t>
            </w:r>
            <w:r>
              <w:rPr>
                <w:spacing w:val="27"/>
              </w:rPr>
              <w:t xml:space="preserve"> </w:t>
            </w:r>
            <w:r>
              <w:rPr>
                <w:rFonts w:ascii="Courier New"/>
                <w:spacing w:val="-8"/>
              </w:rPr>
              <w:t>Object</w:t>
            </w:r>
            <w:r>
              <w:rPr>
                <w:rFonts w:ascii="Courier New"/>
                <w:spacing w:val="-78"/>
              </w:rPr>
              <w:t xml:space="preserve"> </w:t>
            </w:r>
            <w:r>
              <w:rPr>
                <w:spacing w:val="-1"/>
              </w:rPr>
              <w:t>that</w:t>
            </w:r>
            <w:r>
              <w:rPr>
                <w:spacing w:val="2"/>
              </w:rPr>
              <w:t xml:space="preserve"> </w:t>
            </w:r>
            <w:r>
              <w:rPr>
                <w:spacing w:val="-1"/>
              </w:rPr>
              <w:t>contains</w:t>
            </w:r>
            <w:r>
              <w:t xml:space="preserve"> the</w:t>
            </w:r>
            <w:r>
              <w:rPr>
                <w:spacing w:val="29"/>
              </w:rPr>
              <w:t xml:space="preserve"> </w:t>
            </w:r>
            <w:r>
              <w:rPr>
                <w:spacing w:val="-1"/>
              </w:rPr>
              <w:t>resource</w:t>
            </w:r>
            <w:r>
              <w:t xml:space="preserve"> </w:t>
            </w:r>
            <w:r>
              <w:rPr>
                <w:spacing w:val="-1"/>
              </w:rPr>
              <w:t>list. If</w:t>
            </w:r>
            <w:r>
              <w:t xml:space="preserve"> </w:t>
            </w:r>
            <w:r>
              <w:rPr>
                <w:spacing w:val="-1"/>
              </w:rPr>
              <w:t>it</w:t>
            </w:r>
            <w:r>
              <w:t xml:space="preserve"> </w:t>
            </w:r>
            <w:r>
              <w:rPr>
                <w:spacing w:val="-1"/>
              </w:rPr>
              <w:t>is</w:t>
            </w:r>
            <w:r>
              <w:t xml:space="preserve"> </w:t>
            </w:r>
            <w:r>
              <w:rPr>
                <w:spacing w:val="-1"/>
              </w:rPr>
              <w:t>first</w:t>
            </w:r>
            <w:r>
              <w:t xml:space="preserve"> </w:t>
            </w:r>
            <w:r>
              <w:rPr>
                <w:spacing w:val="-1"/>
              </w:rPr>
              <w:t>time the</w:t>
            </w:r>
            <w:r>
              <w:rPr>
                <w:spacing w:val="29"/>
              </w:rPr>
              <w:t xml:space="preserve"> </w:t>
            </w:r>
            <w:r>
              <w:t>node</w:t>
            </w:r>
            <w:r>
              <w:rPr>
                <w:spacing w:val="-1"/>
              </w:rPr>
              <w:t xml:space="preserve"> </w:t>
            </w:r>
            <w:r>
              <w:t>is</w:t>
            </w:r>
            <w:r>
              <w:rPr>
                <w:spacing w:val="-1"/>
              </w:rPr>
              <w:t xml:space="preserve"> called</w:t>
            </w:r>
            <w:r>
              <w:t xml:space="preserve"> the</w:t>
            </w:r>
            <w:r>
              <w:rPr>
                <w:spacing w:val="-1"/>
              </w:rPr>
              <w:t xml:space="preserve"> Object </w:t>
            </w:r>
            <w:r>
              <w:t>must be</w:t>
            </w:r>
            <w:r>
              <w:rPr>
                <w:spacing w:val="29"/>
              </w:rPr>
              <w:t xml:space="preserve"> </w:t>
            </w:r>
            <w:r>
              <w:rPr>
                <w:spacing w:val="-1"/>
              </w:rPr>
              <w:t xml:space="preserve">null </w:t>
            </w:r>
            <w:r>
              <w:t>to</w:t>
            </w:r>
            <w:r>
              <w:rPr>
                <w:spacing w:val="-1"/>
              </w:rPr>
              <w:t xml:space="preserve"> create </w:t>
            </w:r>
            <w:r>
              <w:t>a new</w:t>
            </w:r>
            <w:r>
              <w:rPr>
                <w:spacing w:val="-1"/>
              </w:rPr>
              <w:t xml:space="preserve"> resource list.</w:t>
            </w:r>
          </w:p>
        </w:tc>
        <w:tc>
          <w:tcPr>
            <w:tcW w:w="1627" w:type="dxa"/>
          </w:tcPr>
          <w:p w14:paraId="71A37715" w14:textId="22E5584F" w:rsidR="00B023D8" w:rsidRDefault="00B023D8" w:rsidP="00B023D8">
            <w:r>
              <w:rPr>
                <w:spacing w:val="-1"/>
              </w:rPr>
              <w:t>None</w:t>
            </w:r>
          </w:p>
        </w:tc>
        <w:tc>
          <w:tcPr>
            <w:tcW w:w="1486" w:type="dxa"/>
          </w:tcPr>
          <w:p w14:paraId="271C561E" w14:textId="53798ADE" w:rsidR="00B023D8" w:rsidRDefault="00B023D8" w:rsidP="00B023D8">
            <w:r>
              <w:rPr>
                <w:spacing w:val="-1"/>
              </w:rPr>
              <w:t>Object</w:t>
            </w:r>
          </w:p>
        </w:tc>
      </w:tr>
      <w:tr w:rsidR="00B023D8" w14:paraId="179EA794" w14:textId="77777777" w:rsidTr="00B023D8">
        <w:tc>
          <w:tcPr>
            <w:tcW w:w="1550" w:type="dxa"/>
          </w:tcPr>
          <w:p w14:paraId="4D2FAEBF" w14:textId="78D13B04" w:rsidR="00B023D8" w:rsidRPr="00487A5F" w:rsidRDefault="00B023D8" w:rsidP="00B023D8">
            <w:pPr>
              <w:rPr>
                <w:rFonts w:ascii="Courier New"/>
                <w:spacing w:val="-9"/>
                <w:sz w:val="20"/>
              </w:rPr>
            </w:pPr>
            <w:r w:rsidRPr="00487A5F">
              <w:rPr>
                <w:rFonts w:ascii="Courier New"/>
                <w:spacing w:val="-9"/>
                <w:sz w:val="20"/>
              </w:rPr>
              <w:t>bean</w:t>
            </w:r>
          </w:p>
        </w:tc>
        <w:tc>
          <w:tcPr>
            <w:tcW w:w="1134" w:type="dxa"/>
          </w:tcPr>
          <w:p w14:paraId="394FBAC4" w14:textId="0DD1F687" w:rsidR="00B023D8" w:rsidRDefault="00B023D8" w:rsidP="00B023D8">
            <w:r>
              <w:t>Yes</w:t>
            </w:r>
          </w:p>
        </w:tc>
        <w:tc>
          <w:tcPr>
            <w:tcW w:w="4326" w:type="dxa"/>
          </w:tcPr>
          <w:p w14:paraId="42BCC1D3" w14:textId="4AEB4613" w:rsidR="00B023D8" w:rsidRDefault="00B023D8" w:rsidP="00B023D8">
            <w:r>
              <w:rPr>
                <w:spacing w:val="-1"/>
              </w:rPr>
              <w:t>Name</w:t>
            </w:r>
            <w:r>
              <w:rPr>
                <w:spacing w:val="-4"/>
              </w:rPr>
              <w:t xml:space="preserve"> </w:t>
            </w:r>
            <w:r>
              <w:rPr>
                <w:spacing w:val="-1"/>
              </w:rPr>
              <w:t>of</w:t>
            </w:r>
            <w:r>
              <w:rPr>
                <w:spacing w:val="-4"/>
              </w:rPr>
              <w:t xml:space="preserve"> </w:t>
            </w:r>
            <w:r>
              <w:rPr>
                <w:spacing w:val="-1"/>
              </w:rPr>
              <w:t>the</w:t>
            </w:r>
            <w:r>
              <w:rPr>
                <w:spacing w:val="-4"/>
              </w:rPr>
              <w:t xml:space="preserve"> </w:t>
            </w:r>
            <w:r>
              <w:rPr>
                <w:spacing w:val="-2"/>
              </w:rPr>
              <w:t>Java</w:t>
            </w:r>
            <w:r>
              <w:rPr>
                <w:spacing w:val="-4"/>
              </w:rPr>
              <w:t xml:space="preserve"> </w:t>
            </w:r>
            <w:r>
              <w:rPr>
                <w:spacing w:val="-1"/>
              </w:rPr>
              <w:t>class</w:t>
            </w:r>
            <w:r>
              <w:rPr>
                <w:spacing w:val="-4"/>
              </w:rPr>
              <w:t xml:space="preserve"> </w:t>
            </w:r>
            <w:r>
              <w:rPr>
                <w:spacing w:val="-1"/>
              </w:rPr>
              <w:t>generated</w:t>
            </w:r>
            <w:r>
              <w:rPr>
                <w:spacing w:val="24"/>
              </w:rPr>
              <w:t xml:space="preserve"> </w:t>
            </w:r>
            <w:r>
              <w:t>by</w:t>
            </w:r>
            <w:r>
              <w:rPr>
                <w:spacing w:val="-1"/>
              </w:rPr>
              <w:t xml:space="preserve"> Inventory Builder for </w:t>
            </w:r>
            <w:r>
              <w:t>a</w:t>
            </w:r>
            <w:r>
              <w:rPr>
                <w:spacing w:val="27"/>
              </w:rPr>
              <w:t xml:space="preserve"> </w:t>
            </w:r>
            <w:r>
              <w:rPr>
                <w:spacing w:val="-1"/>
              </w:rPr>
              <w:t>reservable</w:t>
            </w:r>
            <w:r>
              <w:rPr>
                <w:spacing w:val="-10"/>
              </w:rPr>
              <w:t xml:space="preserve"> </w:t>
            </w:r>
            <w:r>
              <w:rPr>
                <w:spacing w:val="-1"/>
              </w:rPr>
              <w:t>resource</w:t>
            </w:r>
            <w:r>
              <w:rPr>
                <w:spacing w:val="-10"/>
              </w:rPr>
              <w:t xml:space="preserve"> </w:t>
            </w:r>
            <w:r>
              <w:rPr>
                <w:spacing w:val="-1"/>
              </w:rPr>
              <w:t>from</w:t>
            </w:r>
            <w:r>
              <w:rPr>
                <w:spacing w:val="-9"/>
              </w:rPr>
              <w:t xml:space="preserve"> </w:t>
            </w:r>
            <w:r>
              <w:rPr>
                <w:spacing w:val="-1"/>
              </w:rPr>
              <w:t>which</w:t>
            </w:r>
            <w:r>
              <w:rPr>
                <w:spacing w:val="-10"/>
              </w:rPr>
              <w:t xml:space="preserve"> </w:t>
            </w:r>
            <w:r>
              <w:t>to</w:t>
            </w:r>
            <w:r>
              <w:rPr>
                <w:spacing w:val="25"/>
              </w:rPr>
              <w:t xml:space="preserve"> </w:t>
            </w:r>
            <w:r>
              <w:rPr>
                <w:spacing w:val="-1"/>
              </w:rPr>
              <w:t>allocate</w:t>
            </w:r>
            <w:r>
              <w:rPr>
                <w:spacing w:val="-2"/>
              </w:rPr>
              <w:t xml:space="preserve"> </w:t>
            </w:r>
            <w:r>
              <w:rPr>
                <w:spacing w:val="-1"/>
              </w:rPr>
              <w:t>the</w:t>
            </w:r>
            <w:r>
              <w:t xml:space="preserve"> </w:t>
            </w:r>
            <w:r>
              <w:rPr>
                <w:spacing w:val="-1"/>
              </w:rPr>
              <w:t>resource.</w:t>
            </w:r>
          </w:p>
        </w:tc>
        <w:tc>
          <w:tcPr>
            <w:tcW w:w="1627" w:type="dxa"/>
          </w:tcPr>
          <w:p w14:paraId="5E64A693" w14:textId="3EEC271C" w:rsidR="00B023D8" w:rsidRDefault="00B023D8" w:rsidP="00B023D8">
            <w:r>
              <w:rPr>
                <w:spacing w:val="-1"/>
              </w:rPr>
              <w:t>None</w:t>
            </w:r>
          </w:p>
        </w:tc>
        <w:tc>
          <w:tcPr>
            <w:tcW w:w="1486" w:type="dxa"/>
          </w:tcPr>
          <w:p w14:paraId="565736F5" w14:textId="04A53FB5" w:rsidR="00B023D8" w:rsidRDefault="00B023D8" w:rsidP="00B023D8">
            <w:r>
              <w:t>String</w:t>
            </w:r>
          </w:p>
        </w:tc>
      </w:tr>
      <w:tr w:rsidR="00B023D8" w14:paraId="4C84973A" w14:textId="77777777" w:rsidTr="00B023D8">
        <w:tc>
          <w:tcPr>
            <w:tcW w:w="1550" w:type="dxa"/>
          </w:tcPr>
          <w:p w14:paraId="29D3177B" w14:textId="15AA6B4F" w:rsidR="00B023D8" w:rsidRPr="00487A5F" w:rsidRDefault="00B023D8" w:rsidP="00B023D8">
            <w:pPr>
              <w:rPr>
                <w:rFonts w:ascii="Courier New"/>
                <w:spacing w:val="-9"/>
                <w:sz w:val="20"/>
              </w:rPr>
            </w:pPr>
            <w:r w:rsidRPr="00487A5F">
              <w:rPr>
                <w:rFonts w:ascii="Courier New"/>
                <w:spacing w:val="-9"/>
                <w:sz w:val="20"/>
              </w:rPr>
              <w:t>method</w:t>
            </w:r>
          </w:p>
        </w:tc>
        <w:tc>
          <w:tcPr>
            <w:tcW w:w="1134" w:type="dxa"/>
          </w:tcPr>
          <w:p w14:paraId="22389D88" w14:textId="45E36401" w:rsidR="00B023D8" w:rsidRDefault="00B023D8" w:rsidP="00B023D8">
            <w:r>
              <w:rPr>
                <w:spacing w:val="-1"/>
              </w:rPr>
              <w:t>No</w:t>
            </w:r>
          </w:p>
        </w:tc>
        <w:tc>
          <w:tcPr>
            <w:tcW w:w="4326" w:type="dxa"/>
          </w:tcPr>
          <w:p w14:paraId="710027B2" w14:textId="3F805DF1" w:rsidR="00B023D8" w:rsidRDefault="00B023D8" w:rsidP="00B023D8">
            <w:pPr>
              <w:rPr>
                <w:spacing w:val="-1"/>
              </w:rPr>
            </w:pPr>
            <w:r>
              <w:t>Name</w:t>
            </w:r>
            <w:r>
              <w:rPr>
                <w:spacing w:val="-3"/>
              </w:rPr>
              <w:t xml:space="preserve"> </w:t>
            </w:r>
            <w:r>
              <w:t>of</w:t>
            </w:r>
            <w:r>
              <w:rPr>
                <w:spacing w:val="-3"/>
              </w:rPr>
              <w:t xml:space="preserve"> </w:t>
            </w:r>
            <w:r>
              <w:t>the</w:t>
            </w:r>
            <w:r>
              <w:rPr>
                <w:spacing w:val="-1"/>
              </w:rPr>
              <w:t xml:space="preserve"> </w:t>
            </w:r>
            <w:r>
              <w:t>method</w:t>
            </w:r>
            <w:r>
              <w:rPr>
                <w:spacing w:val="-3"/>
              </w:rPr>
              <w:t xml:space="preserve"> </w:t>
            </w:r>
            <w:r>
              <w:t>by</w:t>
            </w:r>
            <w:r>
              <w:rPr>
                <w:spacing w:val="-3"/>
              </w:rPr>
              <w:t xml:space="preserve"> </w:t>
            </w:r>
            <w:r>
              <w:rPr>
                <w:spacing w:val="-1"/>
              </w:rPr>
              <w:t>which</w:t>
            </w:r>
            <w:r>
              <w:rPr>
                <w:spacing w:val="24"/>
                <w:w w:val="99"/>
              </w:rPr>
              <w:t xml:space="preserve"> </w:t>
            </w:r>
            <w:r>
              <w:t>the</w:t>
            </w:r>
            <w:r>
              <w:rPr>
                <w:spacing w:val="-4"/>
              </w:rPr>
              <w:t xml:space="preserve"> </w:t>
            </w:r>
            <w:r>
              <w:t>reservation</w:t>
            </w:r>
            <w:r>
              <w:rPr>
                <w:spacing w:val="-3"/>
              </w:rPr>
              <w:t xml:space="preserve"> </w:t>
            </w:r>
            <w:r>
              <w:t>is</w:t>
            </w:r>
            <w:r>
              <w:rPr>
                <w:spacing w:val="-2"/>
              </w:rPr>
              <w:t xml:space="preserve"> </w:t>
            </w:r>
            <w:r>
              <w:t>carried</w:t>
            </w:r>
            <w:r>
              <w:rPr>
                <w:spacing w:val="-4"/>
              </w:rPr>
              <w:t xml:space="preserve"> </w:t>
            </w:r>
            <w:r>
              <w:t>out.</w:t>
            </w:r>
            <w:r>
              <w:rPr>
                <w:w w:val="99"/>
              </w:rPr>
              <w:t xml:space="preserve"> </w:t>
            </w:r>
            <w:r>
              <w:t>This</w:t>
            </w:r>
            <w:r>
              <w:rPr>
                <w:spacing w:val="-2"/>
              </w:rPr>
              <w:t xml:space="preserve"> </w:t>
            </w:r>
            <w:r>
              <w:rPr>
                <w:spacing w:val="-1"/>
              </w:rPr>
              <w:t>defaults to</w:t>
            </w:r>
            <w:r>
              <w:rPr>
                <w:spacing w:val="-2"/>
              </w:rPr>
              <w:t xml:space="preserve"> </w:t>
            </w:r>
            <w:r>
              <w:rPr>
                <w:spacing w:val="-1"/>
              </w:rPr>
              <w:t>doing</w:t>
            </w:r>
            <w:r>
              <w:rPr>
                <w:spacing w:val="-2"/>
              </w:rPr>
              <w:t xml:space="preserve"> </w:t>
            </w:r>
            <w:r>
              <w:t>a</w:t>
            </w:r>
            <w:r>
              <w:rPr>
                <w:spacing w:val="23"/>
                <w:w w:val="99"/>
              </w:rPr>
              <w:t xml:space="preserve"> </w:t>
            </w:r>
            <w:r>
              <w:t>reservation</w:t>
            </w:r>
            <w:r>
              <w:rPr>
                <w:spacing w:val="-4"/>
              </w:rPr>
              <w:t xml:space="preserve"> </w:t>
            </w:r>
            <w:r>
              <w:t>using</w:t>
            </w:r>
            <w:r>
              <w:rPr>
                <w:spacing w:val="-4"/>
              </w:rPr>
              <w:t xml:space="preserve"> </w:t>
            </w:r>
            <w:r>
              <w:rPr>
                <w:spacing w:val="-1"/>
              </w:rPr>
              <w:t>the</w:t>
            </w:r>
            <w:r>
              <w:rPr>
                <w:spacing w:val="23"/>
                <w:w w:val="99"/>
              </w:rPr>
              <w:t xml:space="preserve"> </w:t>
            </w:r>
            <w:r>
              <w:rPr>
                <w:w w:val="95"/>
              </w:rPr>
              <w:t>reserveResoureByPrimaryKey</w:t>
            </w:r>
            <w:r>
              <w:rPr>
                <w:spacing w:val="22"/>
                <w:w w:val="99"/>
              </w:rPr>
              <w:t xml:space="preserve"> </w:t>
            </w:r>
            <w:r>
              <w:t>method</w:t>
            </w:r>
          </w:p>
        </w:tc>
        <w:tc>
          <w:tcPr>
            <w:tcW w:w="1627" w:type="dxa"/>
          </w:tcPr>
          <w:p w14:paraId="2DFFC7D5" w14:textId="3AA0CFC0" w:rsidR="00B023D8" w:rsidRDefault="00B023D8" w:rsidP="00B023D8">
            <w:pPr>
              <w:rPr>
                <w:spacing w:val="-1"/>
              </w:rPr>
            </w:pPr>
            <w:r>
              <w:t>reserve</w:t>
            </w:r>
            <w:r>
              <w:rPr>
                <w:w w:val="99"/>
              </w:rPr>
              <w:t xml:space="preserve"> </w:t>
            </w:r>
            <w:r>
              <w:rPr>
                <w:w w:val="95"/>
              </w:rPr>
              <w:t>Resoure</w:t>
            </w:r>
            <w:r>
              <w:rPr>
                <w:spacing w:val="21"/>
                <w:w w:val="99"/>
              </w:rPr>
              <w:t xml:space="preserve"> </w:t>
            </w:r>
            <w:r>
              <w:t>ByPrim</w:t>
            </w:r>
            <w:r>
              <w:rPr>
                <w:w w:val="99"/>
              </w:rPr>
              <w:t xml:space="preserve"> </w:t>
            </w:r>
            <w:r>
              <w:t>aryKey</w:t>
            </w:r>
          </w:p>
        </w:tc>
        <w:tc>
          <w:tcPr>
            <w:tcW w:w="1486" w:type="dxa"/>
          </w:tcPr>
          <w:p w14:paraId="48A20D12" w14:textId="464ED37D" w:rsidR="00B023D8" w:rsidRDefault="00B023D8" w:rsidP="00B023D8">
            <w:r>
              <w:t>String</w:t>
            </w:r>
          </w:p>
        </w:tc>
      </w:tr>
      <w:tr w:rsidR="00B023D8" w14:paraId="665A117E" w14:textId="77777777" w:rsidTr="00B023D8">
        <w:tc>
          <w:tcPr>
            <w:tcW w:w="1550" w:type="dxa"/>
          </w:tcPr>
          <w:p w14:paraId="74FE41DF" w14:textId="285E0B75" w:rsidR="00B023D8" w:rsidRPr="00487A5F" w:rsidRDefault="00B023D8" w:rsidP="00B023D8">
            <w:pPr>
              <w:rPr>
                <w:rFonts w:ascii="Courier New"/>
                <w:spacing w:val="-9"/>
                <w:sz w:val="20"/>
              </w:rPr>
            </w:pPr>
            <w:r w:rsidRPr="00487A5F">
              <w:rPr>
                <w:rFonts w:ascii="Courier New"/>
                <w:spacing w:val="-9"/>
                <w:sz w:val="20"/>
              </w:rPr>
              <w:t>field</w:t>
            </w:r>
          </w:p>
        </w:tc>
        <w:tc>
          <w:tcPr>
            <w:tcW w:w="1134" w:type="dxa"/>
          </w:tcPr>
          <w:p w14:paraId="5931F269" w14:textId="3AEA4492" w:rsidR="00B023D8" w:rsidRDefault="00B023D8" w:rsidP="00B023D8">
            <w:pPr>
              <w:rPr>
                <w:spacing w:val="-1"/>
              </w:rPr>
            </w:pPr>
            <w:r>
              <w:rPr>
                <w:spacing w:val="-1"/>
              </w:rPr>
              <w:t>No</w:t>
            </w:r>
          </w:p>
        </w:tc>
        <w:tc>
          <w:tcPr>
            <w:tcW w:w="4326" w:type="dxa"/>
          </w:tcPr>
          <w:p w14:paraId="4855704D" w14:textId="77777777" w:rsidR="00B023D8" w:rsidRDefault="00B023D8" w:rsidP="00B023D8">
            <w:pPr>
              <w:rPr>
                <w:rFonts w:eastAsia="Century" w:hAnsi="Century" w:cs="Century"/>
                <w:szCs w:val="20"/>
              </w:rPr>
            </w:pPr>
            <w:r>
              <w:t>Name</w:t>
            </w:r>
            <w:r>
              <w:rPr>
                <w:spacing w:val="-11"/>
              </w:rPr>
              <w:t xml:space="preserve"> </w:t>
            </w:r>
            <w:r>
              <w:t>of</w:t>
            </w:r>
            <w:r>
              <w:rPr>
                <w:spacing w:val="-11"/>
              </w:rPr>
              <w:t xml:space="preserve"> </w:t>
            </w:r>
            <w:r>
              <w:rPr>
                <w:spacing w:val="-1"/>
              </w:rPr>
              <w:t>the</w:t>
            </w:r>
            <w:r>
              <w:rPr>
                <w:spacing w:val="-11"/>
              </w:rPr>
              <w:t xml:space="preserve"> </w:t>
            </w:r>
            <w:r>
              <w:t>field</w:t>
            </w:r>
            <w:r>
              <w:rPr>
                <w:spacing w:val="-11"/>
              </w:rPr>
              <w:t xml:space="preserve"> </w:t>
            </w:r>
            <w:r>
              <w:t>by</w:t>
            </w:r>
            <w:r>
              <w:rPr>
                <w:spacing w:val="-12"/>
              </w:rPr>
              <w:t xml:space="preserve"> </w:t>
            </w:r>
            <w:r>
              <w:rPr>
                <w:spacing w:val="-1"/>
              </w:rPr>
              <w:t>which</w:t>
            </w:r>
            <w:r>
              <w:rPr>
                <w:spacing w:val="-11"/>
              </w:rPr>
              <w:t xml:space="preserve"> </w:t>
            </w:r>
            <w:r>
              <w:t>the</w:t>
            </w:r>
            <w:r>
              <w:rPr>
                <w:spacing w:val="26"/>
                <w:w w:val="99"/>
              </w:rPr>
              <w:t xml:space="preserve"> </w:t>
            </w:r>
            <w:r>
              <w:t>reservation</w:t>
            </w:r>
            <w:r>
              <w:rPr>
                <w:spacing w:val="-2"/>
              </w:rPr>
              <w:t xml:space="preserve"> </w:t>
            </w:r>
            <w:r>
              <w:t>is</w:t>
            </w:r>
            <w:r>
              <w:rPr>
                <w:spacing w:val="-2"/>
              </w:rPr>
              <w:t xml:space="preserve"> </w:t>
            </w:r>
            <w:r>
              <w:t>carried</w:t>
            </w:r>
            <w:r>
              <w:rPr>
                <w:spacing w:val="-2"/>
              </w:rPr>
              <w:t xml:space="preserve"> </w:t>
            </w:r>
            <w:r>
              <w:t>out.</w:t>
            </w:r>
          </w:p>
          <w:p w14:paraId="6C2D7D49" w14:textId="10C21CF5" w:rsidR="00B023D8" w:rsidRDefault="00B023D8" w:rsidP="00B023D8">
            <w:r>
              <w:t>This</w:t>
            </w:r>
            <w:r>
              <w:rPr>
                <w:spacing w:val="-2"/>
              </w:rPr>
              <w:t xml:space="preserve"> </w:t>
            </w:r>
            <w:r>
              <w:rPr>
                <w:spacing w:val="-1"/>
              </w:rPr>
              <w:t>defaults to</w:t>
            </w:r>
            <w:r>
              <w:rPr>
                <w:spacing w:val="-2"/>
              </w:rPr>
              <w:t xml:space="preserve"> </w:t>
            </w:r>
            <w:r>
              <w:rPr>
                <w:spacing w:val="-1"/>
              </w:rPr>
              <w:t>doing</w:t>
            </w:r>
            <w:r>
              <w:rPr>
                <w:spacing w:val="-2"/>
              </w:rPr>
              <w:t xml:space="preserve"> </w:t>
            </w:r>
            <w:r>
              <w:t>a</w:t>
            </w:r>
            <w:r>
              <w:rPr>
                <w:spacing w:val="23"/>
                <w:w w:val="99"/>
              </w:rPr>
              <w:t xml:space="preserve"> </w:t>
            </w:r>
            <w:r>
              <w:t>reservation</w:t>
            </w:r>
            <w:r>
              <w:rPr>
                <w:spacing w:val="-4"/>
              </w:rPr>
              <w:t xml:space="preserve"> </w:t>
            </w:r>
            <w:r>
              <w:t>by</w:t>
            </w:r>
            <w:r>
              <w:rPr>
                <w:spacing w:val="-5"/>
              </w:rPr>
              <w:t xml:space="preserve"> </w:t>
            </w:r>
            <w:r>
              <w:t>Primary</w:t>
            </w:r>
            <w:r>
              <w:rPr>
                <w:spacing w:val="2"/>
              </w:rPr>
              <w:t>K</w:t>
            </w:r>
            <w:r>
              <w:t>e</w:t>
            </w:r>
            <w:r>
              <w:rPr>
                <w:spacing w:val="-26"/>
              </w:rPr>
              <w:t>y</w:t>
            </w:r>
            <w:r>
              <w:t>.</w:t>
            </w:r>
          </w:p>
        </w:tc>
        <w:tc>
          <w:tcPr>
            <w:tcW w:w="1627" w:type="dxa"/>
          </w:tcPr>
          <w:p w14:paraId="282C3CE0" w14:textId="01DD9476" w:rsidR="00B023D8" w:rsidRDefault="00B023D8" w:rsidP="00B023D8">
            <w:r>
              <w:t>Primary</w:t>
            </w:r>
            <w:r>
              <w:rPr>
                <w:w w:val="99"/>
              </w:rPr>
              <w:t xml:space="preserve"> </w:t>
            </w:r>
            <w:r>
              <w:t>Key</w:t>
            </w:r>
          </w:p>
        </w:tc>
        <w:tc>
          <w:tcPr>
            <w:tcW w:w="1486" w:type="dxa"/>
          </w:tcPr>
          <w:p w14:paraId="442831D2" w14:textId="2C9521D9" w:rsidR="00B023D8" w:rsidRDefault="00B023D8" w:rsidP="00B023D8">
            <w:r>
              <w:t>String</w:t>
            </w:r>
          </w:p>
        </w:tc>
      </w:tr>
      <w:tr w:rsidR="00B023D8" w14:paraId="577A0436" w14:textId="77777777" w:rsidTr="00B023D8">
        <w:tc>
          <w:tcPr>
            <w:tcW w:w="1550" w:type="dxa"/>
          </w:tcPr>
          <w:p w14:paraId="0230BFCD" w14:textId="7F006B72" w:rsidR="00B023D8" w:rsidRPr="00487A5F" w:rsidRDefault="00B023D8" w:rsidP="00B023D8">
            <w:pPr>
              <w:rPr>
                <w:rFonts w:ascii="Courier New"/>
                <w:spacing w:val="-9"/>
                <w:sz w:val="20"/>
              </w:rPr>
            </w:pPr>
            <w:r w:rsidRPr="00487A5F">
              <w:rPr>
                <w:rFonts w:ascii="Courier New"/>
                <w:spacing w:val="-9"/>
                <w:sz w:val="20"/>
              </w:rPr>
              <w:t>variable</w:t>
            </w:r>
          </w:p>
        </w:tc>
        <w:tc>
          <w:tcPr>
            <w:tcW w:w="1134" w:type="dxa"/>
          </w:tcPr>
          <w:p w14:paraId="233ABF11" w14:textId="4E2700D4" w:rsidR="00B023D8" w:rsidRDefault="00B023D8" w:rsidP="00B023D8">
            <w:pPr>
              <w:rPr>
                <w:spacing w:val="-1"/>
              </w:rPr>
            </w:pPr>
            <w:r>
              <w:rPr>
                <w:spacing w:val="-1"/>
              </w:rPr>
              <w:t>No</w:t>
            </w:r>
          </w:p>
        </w:tc>
        <w:tc>
          <w:tcPr>
            <w:tcW w:w="4326" w:type="dxa"/>
          </w:tcPr>
          <w:p w14:paraId="1FC0AD5F" w14:textId="4957AE24" w:rsidR="00B023D8" w:rsidRDefault="00B023D8" w:rsidP="00B023D8">
            <w:r>
              <w:t>Name</w:t>
            </w:r>
            <w:r>
              <w:rPr>
                <w:spacing w:val="-3"/>
              </w:rPr>
              <w:t xml:space="preserve"> </w:t>
            </w:r>
            <w:r>
              <w:t>of</w:t>
            </w:r>
            <w:r>
              <w:rPr>
                <w:spacing w:val="-4"/>
              </w:rPr>
              <w:t xml:space="preserve"> </w:t>
            </w:r>
            <w:r>
              <w:t>a</w:t>
            </w:r>
            <w:r>
              <w:rPr>
                <w:spacing w:val="-2"/>
              </w:rPr>
              <w:t xml:space="preserve"> </w:t>
            </w:r>
            <w:r>
              <w:rPr>
                <w:spacing w:val="-1"/>
              </w:rPr>
              <w:t>case-packet</w:t>
            </w:r>
            <w:r>
              <w:rPr>
                <w:spacing w:val="29"/>
                <w:w w:val="99"/>
              </w:rPr>
              <w:t xml:space="preserve"> </w:t>
            </w:r>
            <w:r>
              <w:t>variable</w:t>
            </w:r>
            <w:r>
              <w:rPr>
                <w:spacing w:val="-4"/>
              </w:rPr>
              <w:t xml:space="preserve"> </w:t>
            </w:r>
            <w:r>
              <w:t>that</w:t>
            </w:r>
            <w:r>
              <w:rPr>
                <w:spacing w:val="-4"/>
              </w:rPr>
              <w:t xml:space="preserve"> </w:t>
            </w:r>
            <w:r>
              <w:t>contains</w:t>
            </w:r>
            <w:r>
              <w:rPr>
                <w:spacing w:val="-3"/>
              </w:rPr>
              <w:t xml:space="preserve"> </w:t>
            </w:r>
            <w:r>
              <w:t>the</w:t>
            </w:r>
            <w:r>
              <w:rPr>
                <w:w w:val="99"/>
              </w:rPr>
              <w:t xml:space="preserve"> </w:t>
            </w:r>
            <w:r>
              <w:t>value</w:t>
            </w:r>
            <w:r>
              <w:rPr>
                <w:spacing w:val="-3"/>
              </w:rPr>
              <w:t xml:space="preserve"> </w:t>
            </w:r>
            <w:r>
              <w:t>of</w:t>
            </w:r>
            <w:r>
              <w:rPr>
                <w:spacing w:val="-2"/>
              </w:rPr>
              <w:t xml:space="preserve"> </w:t>
            </w:r>
            <w:r>
              <w:t>the</w:t>
            </w:r>
            <w:r>
              <w:rPr>
                <w:spacing w:val="-2"/>
              </w:rPr>
              <w:t xml:space="preserve"> </w:t>
            </w:r>
            <w:r>
              <w:t>key</w:t>
            </w:r>
            <w:r>
              <w:rPr>
                <w:spacing w:val="-3"/>
              </w:rPr>
              <w:t xml:space="preserve"> </w:t>
            </w:r>
            <w:r>
              <w:t>that</w:t>
            </w:r>
            <w:r>
              <w:rPr>
                <w:spacing w:val="-1"/>
              </w:rPr>
              <w:t xml:space="preserve"> </w:t>
            </w:r>
            <w:r>
              <w:t>is</w:t>
            </w:r>
            <w:r>
              <w:rPr>
                <w:spacing w:val="-1"/>
              </w:rPr>
              <w:t xml:space="preserve"> </w:t>
            </w:r>
            <w:r>
              <w:t>to</w:t>
            </w:r>
            <w:r>
              <w:rPr>
                <w:spacing w:val="-1"/>
              </w:rPr>
              <w:t xml:space="preserve"> </w:t>
            </w:r>
            <w:r>
              <w:t>be</w:t>
            </w:r>
            <w:r>
              <w:rPr>
                <w:spacing w:val="22"/>
                <w:w w:val="99"/>
              </w:rPr>
              <w:t xml:space="preserve"> </w:t>
            </w:r>
            <w:r>
              <w:t>used</w:t>
            </w:r>
            <w:r>
              <w:rPr>
                <w:spacing w:val="-4"/>
              </w:rPr>
              <w:t xml:space="preserve"> </w:t>
            </w:r>
            <w:r>
              <w:t>for</w:t>
            </w:r>
            <w:r>
              <w:rPr>
                <w:spacing w:val="-4"/>
              </w:rPr>
              <w:t xml:space="preserve"> </w:t>
            </w:r>
            <w:r>
              <w:t>the</w:t>
            </w:r>
            <w:r>
              <w:rPr>
                <w:spacing w:val="-2"/>
              </w:rPr>
              <w:t xml:space="preserve"> </w:t>
            </w:r>
            <w:r>
              <w:t>reservation.</w:t>
            </w:r>
          </w:p>
        </w:tc>
        <w:tc>
          <w:tcPr>
            <w:tcW w:w="1627" w:type="dxa"/>
          </w:tcPr>
          <w:p w14:paraId="3DC7D6DA" w14:textId="43C06ED9" w:rsidR="00B023D8" w:rsidRDefault="00B023D8" w:rsidP="00B023D8">
            <w:r>
              <w:t>None</w:t>
            </w:r>
          </w:p>
        </w:tc>
        <w:tc>
          <w:tcPr>
            <w:tcW w:w="1486" w:type="dxa"/>
          </w:tcPr>
          <w:p w14:paraId="368A2BA8" w14:textId="48695785" w:rsidR="00B023D8" w:rsidRDefault="00B023D8" w:rsidP="00B023D8">
            <w:r>
              <w:rPr>
                <w:spacing w:val="-1"/>
              </w:rPr>
              <w:t>Depends</w:t>
            </w:r>
            <w:r>
              <w:rPr>
                <w:spacing w:val="26"/>
                <w:w w:val="99"/>
              </w:rPr>
              <w:t xml:space="preserve"> </w:t>
            </w:r>
            <w:r>
              <w:t>on</w:t>
            </w:r>
            <w:r>
              <w:rPr>
                <w:spacing w:val="-4"/>
              </w:rPr>
              <w:t xml:space="preserve"> </w:t>
            </w:r>
            <w:r>
              <w:t>the</w:t>
            </w:r>
            <w:r>
              <w:rPr>
                <w:w w:val="99"/>
              </w:rPr>
              <w:t xml:space="preserve"> </w:t>
            </w:r>
            <w:r>
              <w:t>bean</w:t>
            </w:r>
          </w:p>
        </w:tc>
      </w:tr>
    </w:tbl>
    <w:p w14:paraId="15758AC2" w14:textId="696013D0" w:rsidR="00546247" w:rsidRDefault="00546247" w:rsidP="00FF7EF3">
      <w:pPr>
        <w:rPr>
          <w:w w:val="110"/>
        </w:rPr>
      </w:pPr>
      <w:bookmarkStart w:id="185" w:name="_Ref445335027"/>
      <w:bookmarkStart w:id="186" w:name="_Ref445335103"/>
      <w:bookmarkStart w:id="187" w:name="_Ref445335282"/>
    </w:p>
    <w:p w14:paraId="25E50847" w14:textId="77777777" w:rsidR="00546247" w:rsidRDefault="00546247">
      <w:pPr>
        <w:spacing w:before="0" w:beforeAutospacing="0" w:after="160" w:afterAutospacing="0" w:line="22" w:lineRule="auto"/>
        <w:rPr>
          <w:w w:val="110"/>
        </w:rPr>
      </w:pPr>
      <w:r>
        <w:rPr>
          <w:w w:val="110"/>
        </w:rPr>
        <w:br w:type="page"/>
      </w:r>
    </w:p>
    <w:p w14:paraId="6C2F3062" w14:textId="77777777" w:rsidR="006F07B3" w:rsidRDefault="006F07B3" w:rsidP="00FF7EF3">
      <w:pPr>
        <w:rPr>
          <w:w w:val="110"/>
        </w:rPr>
      </w:pPr>
    </w:p>
    <w:p w14:paraId="54E8A51F" w14:textId="5958E7CD" w:rsidR="00AF2DDB" w:rsidRDefault="00AF2DDB" w:rsidP="00AF2DDB">
      <w:pPr>
        <w:pStyle w:val="Heading3"/>
        <w:rPr>
          <w:rFonts w:eastAsia="Book Antiqua" w:hAnsi="Book Antiqua" w:cs="Book Antiqua"/>
        </w:rPr>
      </w:pPr>
      <w:bookmarkStart w:id="188" w:name="_Ref445753575"/>
      <w:bookmarkStart w:id="189" w:name="_Ref445753578"/>
      <w:bookmarkStart w:id="190" w:name="_Ref445755033"/>
      <w:bookmarkStart w:id="191" w:name="_Ref445755036"/>
      <w:bookmarkStart w:id="192" w:name="_Ref445761347"/>
      <w:bookmarkStart w:id="193" w:name="_Ref445761350"/>
      <w:bookmarkStart w:id="194" w:name="_Toc30015807"/>
      <w:r>
        <w:rPr>
          <w:w w:val="110"/>
        </w:rPr>
        <w:t>AppendT</w:t>
      </w:r>
      <w:r>
        <w:rPr>
          <w:spacing w:val="-4"/>
          <w:w w:val="110"/>
        </w:rPr>
        <w:t>o</w:t>
      </w:r>
      <w:r>
        <w:rPr>
          <w:w w:val="110"/>
        </w:rPr>
        <w:t>T</w:t>
      </w:r>
      <w:r>
        <w:rPr>
          <w:spacing w:val="-4"/>
          <w:w w:val="110"/>
        </w:rPr>
        <w:t>askList</w:t>
      </w:r>
      <w:bookmarkEnd w:id="185"/>
      <w:bookmarkEnd w:id="186"/>
      <w:bookmarkEnd w:id="187"/>
      <w:bookmarkEnd w:id="188"/>
      <w:bookmarkEnd w:id="189"/>
      <w:bookmarkEnd w:id="190"/>
      <w:bookmarkEnd w:id="191"/>
      <w:bookmarkEnd w:id="192"/>
      <w:bookmarkEnd w:id="193"/>
      <w:bookmarkEnd w:id="194"/>
    </w:p>
    <w:p w14:paraId="7C138082" w14:textId="77777777" w:rsidR="00AF2DDB" w:rsidRDefault="00AF2DDB" w:rsidP="00AF2DDB">
      <w:pPr>
        <w:pStyle w:val="Fixedwidthblock"/>
        <w:rPr>
          <w:rFonts w:eastAsia="Courier New" w:hAnsi="Courier New" w:cs="Courier New"/>
          <w:szCs w:val="18"/>
        </w:rPr>
      </w:pPr>
      <w:r>
        <w:t>com.hp.ov.activator.mwfm.component.builtin.tasklist.AppendToTaskList</w:t>
      </w:r>
    </w:p>
    <w:p w14:paraId="1335EACC" w14:textId="77777777" w:rsidR="00AF2DDB" w:rsidRDefault="00AF2DDB" w:rsidP="00AF2DDB">
      <w:r>
        <w:t>The</w:t>
      </w:r>
      <w:r>
        <w:rPr>
          <w:spacing w:val="-1"/>
        </w:rPr>
        <w:t xml:space="preserve"> </w:t>
      </w:r>
      <w:r>
        <w:t xml:space="preserve">node </w:t>
      </w:r>
      <w:r>
        <w:rPr>
          <w:spacing w:val="-1"/>
        </w:rPr>
        <w:t xml:space="preserve">adds </w:t>
      </w:r>
      <w:r>
        <w:t>a</w:t>
      </w:r>
      <w:r>
        <w:rPr>
          <w:spacing w:val="-1"/>
        </w:rPr>
        <w:t xml:space="preserve"> single task </w:t>
      </w:r>
      <w:r>
        <w:t>to a</w:t>
      </w:r>
      <w:r>
        <w:rPr>
          <w:spacing w:val="-1"/>
        </w:rPr>
        <w:t xml:space="preserve"> </w:t>
      </w:r>
      <w:r>
        <w:t>list</w:t>
      </w:r>
      <w:r>
        <w:rPr>
          <w:spacing w:val="-2"/>
        </w:rPr>
        <w:t xml:space="preserve"> </w:t>
      </w:r>
      <w:r>
        <w:t>of</w:t>
      </w:r>
      <w:r>
        <w:rPr>
          <w:spacing w:val="-2"/>
        </w:rPr>
        <w:t xml:space="preserve"> </w:t>
      </w:r>
      <w:r>
        <w:t>tasks</w:t>
      </w:r>
      <w:r>
        <w:rPr>
          <w:spacing w:val="-1"/>
        </w:rPr>
        <w:t xml:space="preserve"> </w:t>
      </w:r>
      <w:r>
        <w:t>created</w:t>
      </w:r>
      <w:r>
        <w:rPr>
          <w:spacing w:val="-1"/>
        </w:rPr>
        <w:t xml:space="preserve"> </w:t>
      </w:r>
      <w:r>
        <w:t>using</w:t>
      </w:r>
      <w:r>
        <w:rPr>
          <w:spacing w:val="-1"/>
        </w:rPr>
        <w:t xml:space="preserve"> </w:t>
      </w:r>
      <w:r>
        <w:t xml:space="preserve">the </w:t>
      </w:r>
      <w:r w:rsidRPr="00C1713D">
        <w:rPr>
          <w:rFonts w:ascii="Courier New"/>
          <w:spacing w:val="-9"/>
          <w:sz w:val="20"/>
        </w:rPr>
        <w:t>CreateTaskList</w:t>
      </w:r>
      <w:r>
        <w:rPr>
          <w:rFonts w:ascii="Courier New"/>
          <w:spacing w:val="-73"/>
        </w:rPr>
        <w:t xml:space="preserve"> </w:t>
      </w:r>
      <w:r>
        <w:rPr>
          <w:spacing w:val="-1"/>
        </w:rPr>
        <w:t>node.</w:t>
      </w:r>
      <w:r>
        <w:rPr>
          <w:spacing w:val="47"/>
          <w:w w:val="99"/>
        </w:rPr>
        <w:t xml:space="preserve"> </w:t>
      </w:r>
      <w:r>
        <w:rPr>
          <w:spacing w:val="-1"/>
        </w:rPr>
        <w:t>This</w:t>
      </w:r>
      <w:r>
        <w:rPr>
          <w:spacing w:val="-2"/>
        </w:rPr>
        <w:t xml:space="preserve"> </w:t>
      </w:r>
      <w:r>
        <w:rPr>
          <w:spacing w:val="-1"/>
        </w:rPr>
        <w:t>task</w:t>
      </w:r>
      <w:r>
        <w:rPr>
          <w:spacing w:val="-2"/>
        </w:rPr>
        <w:t xml:space="preserve"> </w:t>
      </w:r>
      <w:r>
        <w:t>can</w:t>
      </w:r>
      <w:r>
        <w:rPr>
          <w:spacing w:val="-2"/>
        </w:rPr>
        <w:t xml:space="preserve"> </w:t>
      </w:r>
      <w:r>
        <w:t>be</w:t>
      </w:r>
      <w:r>
        <w:rPr>
          <w:spacing w:val="-1"/>
        </w:rPr>
        <w:t xml:space="preserve"> </w:t>
      </w:r>
      <w:r>
        <w:t>an</w:t>
      </w:r>
      <w:r>
        <w:rPr>
          <w:spacing w:val="-2"/>
        </w:rPr>
        <w:t xml:space="preserve"> </w:t>
      </w:r>
      <w:r>
        <w:rPr>
          <w:spacing w:val="-1"/>
        </w:rPr>
        <w:t>atomic</w:t>
      </w:r>
      <w:r>
        <w:rPr>
          <w:spacing w:val="-3"/>
        </w:rPr>
        <w:t xml:space="preserve"> </w:t>
      </w:r>
      <w:r>
        <w:t>task</w:t>
      </w:r>
      <w:r>
        <w:rPr>
          <w:spacing w:val="-1"/>
        </w:rPr>
        <w:t xml:space="preserve"> </w:t>
      </w:r>
      <w:r>
        <w:t>or</w:t>
      </w:r>
      <w:r>
        <w:rPr>
          <w:spacing w:val="-1"/>
        </w:rPr>
        <w:t xml:space="preserve"> </w:t>
      </w:r>
      <w:r>
        <w:t>a</w:t>
      </w:r>
      <w:r>
        <w:rPr>
          <w:spacing w:val="-2"/>
        </w:rPr>
        <w:t xml:space="preserve"> </w:t>
      </w:r>
      <w:r>
        <w:rPr>
          <w:spacing w:val="-1"/>
        </w:rPr>
        <w:t>compound</w:t>
      </w:r>
      <w:r>
        <w:rPr>
          <w:spacing w:val="-2"/>
        </w:rPr>
        <w:t xml:space="preserve"> </w:t>
      </w:r>
      <w:r>
        <w:t>task.</w:t>
      </w:r>
    </w:p>
    <w:p w14:paraId="167D596C" w14:textId="16CD8263" w:rsidR="00AF2DDB" w:rsidRDefault="00AF2DDB" w:rsidP="00AF2DDB">
      <w:r>
        <w:rPr>
          <w:spacing w:val="-8"/>
        </w:rPr>
        <w:t>You</w:t>
      </w:r>
      <w:r>
        <w:rPr>
          <w:spacing w:val="-6"/>
        </w:rPr>
        <w:t xml:space="preserve"> </w:t>
      </w:r>
      <w:r>
        <w:rPr>
          <w:spacing w:val="-1"/>
        </w:rPr>
        <w:t>can</w:t>
      </w:r>
      <w:r>
        <w:t xml:space="preserve"> </w:t>
      </w:r>
      <w:r>
        <w:rPr>
          <w:spacing w:val="-1"/>
        </w:rPr>
        <w:t>view</w:t>
      </w:r>
      <w:r>
        <w:t xml:space="preserve"> the</w:t>
      </w:r>
      <w:r>
        <w:rPr>
          <w:spacing w:val="-4"/>
        </w:rPr>
        <w:t xml:space="preserve"> </w:t>
      </w:r>
      <w:r>
        <w:rPr>
          <w:spacing w:val="-1"/>
        </w:rPr>
        <w:t>contents</w:t>
      </w:r>
      <w:r>
        <w:rPr>
          <w:spacing w:val="-4"/>
        </w:rPr>
        <w:t xml:space="preserve"> </w:t>
      </w:r>
      <w:r>
        <w:t>of a</w:t>
      </w:r>
      <w:r>
        <w:rPr>
          <w:spacing w:val="-6"/>
        </w:rPr>
        <w:t xml:space="preserve"> </w:t>
      </w:r>
      <w:r>
        <w:t xml:space="preserve">task </w:t>
      </w:r>
      <w:r>
        <w:rPr>
          <w:spacing w:val="-1"/>
        </w:rPr>
        <w:t>list</w:t>
      </w:r>
      <w:r>
        <w:t xml:space="preserve"> </w:t>
      </w:r>
      <w:r>
        <w:rPr>
          <w:spacing w:val="-1"/>
        </w:rPr>
        <w:t>using</w:t>
      </w:r>
      <w:r>
        <w:t xml:space="preserve"> the</w:t>
      </w:r>
      <w:r>
        <w:rPr>
          <w:spacing w:val="-6"/>
        </w:rPr>
        <w:t xml:space="preserve"> </w:t>
      </w:r>
      <w:r w:rsidRPr="00C1713D">
        <w:rPr>
          <w:rFonts w:ascii="Courier New"/>
          <w:spacing w:val="-9"/>
          <w:sz w:val="20"/>
        </w:rPr>
        <w:t>PutMessage</w:t>
      </w:r>
      <w:r>
        <w:rPr>
          <w:rFonts w:ascii="Courier New" w:eastAsia="Courier New" w:hAnsi="Courier New" w:cs="Courier New"/>
          <w:spacing w:val="-78"/>
        </w:rPr>
        <w:t xml:space="preserve"> </w:t>
      </w:r>
      <w:r>
        <w:rPr>
          <w:spacing w:val="-1"/>
        </w:rPr>
        <w:t>node.</w:t>
      </w:r>
      <w:r>
        <w:rPr>
          <w:spacing w:val="-4"/>
        </w:rPr>
        <w:t xml:space="preserve"> </w:t>
      </w:r>
      <w:r>
        <w:rPr>
          <w:spacing w:val="-1"/>
        </w:rPr>
        <w:t>This</w:t>
      </w:r>
      <w:r>
        <w:t xml:space="preserve"> is </w:t>
      </w:r>
      <w:r>
        <w:rPr>
          <w:spacing w:val="-1"/>
        </w:rPr>
        <w:t>helpful</w:t>
      </w:r>
      <w:r>
        <w:rPr>
          <w:spacing w:val="-6"/>
        </w:rPr>
        <w:t xml:space="preserve"> </w:t>
      </w:r>
      <w:r>
        <w:t>when</w:t>
      </w:r>
      <w:r>
        <w:rPr>
          <w:spacing w:val="61"/>
          <w:w w:val="99"/>
        </w:rPr>
        <w:t xml:space="preserve"> </w:t>
      </w:r>
      <w:r>
        <w:t>you</w:t>
      </w:r>
      <w:r>
        <w:rPr>
          <w:spacing w:val="-9"/>
        </w:rPr>
        <w:t xml:space="preserve"> </w:t>
      </w:r>
      <w:r>
        <w:rPr>
          <w:spacing w:val="-1"/>
        </w:rPr>
        <w:t>are</w:t>
      </w:r>
      <w:r>
        <w:rPr>
          <w:spacing w:val="-8"/>
        </w:rPr>
        <w:t xml:space="preserve"> </w:t>
      </w:r>
      <w:r>
        <w:rPr>
          <w:spacing w:val="-1"/>
        </w:rPr>
        <w:t>debugging,</w:t>
      </w:r>
      <w:r>
        <w:rPr>
          <w:spacing w:val="-8"/>
        </w:rPr>
        <w:t xml:space="preserve"> </w:t>
      </w:r>
      <w:r>
        <w:rPr>
          <w:spacing w:val="-1"/>
        </w:rPr>
        <w:t>as</w:t>
      </w:r>
      <w:r>
        <w:rPr>
          <w:spacing w:val="-8"/>
        </w:rPr>
        <w:t xml:space="preserve"> </w:t>
      </w:r>
      <w:r>
        <w:rPr>
          <w:spacing w:val="-1"/>
        </w:rPr>
        <w:t>it</w:t>
      </w:r>
      <w:r>
        <w:rPr>
          <w:spacing w:val="-8"/>
        </w:rPr>
        <w:t xml:space="preserve"> </w:t>
      </w:r>
      <w:r>
        <w:rPr>
          <w:spacing w:val="-1"/>
        </w:rPr>
        <w:t>allows</w:t>
      </w:r>
      <w:r>
        <w:rPr>
          <w:spacing w:val="-8"/>
        </w:rPr>
        <w:t xml:space="preserve"> </w:t>
      </w:r>
      <w:r>
        <w:t>you</w:t>
      </w:r>
      <w:r>
        <w:rPr>
          <w:spacing w:val="-9"/>
        </w:rPr>
        <w:t xml:space="preserve"> </w:t>
      </w:r>
      <w:r>
        <w:rPr>
          <w:spacing w:val="-1"/>
        </w:rPr>
        <w:t>to</w:t>
      </w:r>
      <w:r>
        <w:rPr>
          <w:spacing w:val="-9"/>
        </w:rPr>
        <w:t xml:space="preserve"> </w:t>
      </w:r>
      <w:r>
        <w:t>see</w:t>
      </w:r>
      <w:r>
        <w:rPr>
          <w:spacing w:val="-8"/>
        </w:rPr>
        <w:t xml:space="preserve"> </w:t>
      </w:r>
      <w:r>
        <w:t>the</w:t>
      </w:r>
      <w:r>
        <w:rPr>
          <w:spacing w:val="-8"/>
        </w:rPr>
        <w:t xml:space="preserve"> </w:t>
      </w:r>
      <w:r>
        <w:t>contents</w:t>
      </w:r>
      <w:r>
        <w:rPr>
          <w:spacing w:val="-9"/>
        </w:rPr>
        <w:t xml:space="preserve"> </w:t>
      </w:r>
      <w:r>
        <w:t>of</w:t>
      </w:r>
      <w:r>
        <w:rPr>
          <w:spacing w:val="-8"/>
        </w:rPr>
        <w:t xml:space="preserve"> </w:t>
      </w:r>
      <w:r>
        <w:t>the</w:t>
      </w:r>
      <w:r>
        <w:rPr>
          <w:spacing w:val="-8"/>
        </w:rPr>
        <w:t xml:space="preserve"> </w:t>
      </w:r>
      <w:r>
        <w:t>task</w:t>
      </w:r>
      <w:r>
        <w:rPr>
          <w:spacing w:val="-9"/>
        </w:rPr>
        <w:t xml:space="preserve"> </w:t>
      </w:r>
      <w:r>
        <w:t>list.</w:t>
      </w:r>
      <w:r>
        <w:rPr>
          <w:spacing w:val="-9"/>
        </w:rPr>
        <w:t xml:space="preserve"> </w:t>
      </w:r>
      <w:r>
        <w:t>In</w:t>
      </w:r>
      <w:r>
        <w:rPr>
          <w:spacing w:val="-9"/>
        </w:rPr>
        <w:t xml:space="preserve"> </w:t>
      </w:r>
      <w:r>
        <w:t>the</w:t>
      </w:r>
      <w:r>
        <w:rPr>
          <w:spacing w:val="-7"/>
        </w:rPr>
        <w:t xml:space="preserve"> </w:t>
      </w:r>
      <w:r w:rsidRPr="00C1713D">
        <w:rPr>
          <w:rFonts w:ascii="Courier New"/>
          <w:spacing w:val="-9"/>
          <w:sz w:val="20"/>
        </w:rPr>
        <w:t>PutMessage</w:t>
      </w:r>
      <w:r w:rsidR="00487A5F">
        <w:rPr>
          <w:spacing w:val="-1"/>
        </w:rPr>
        <w:t xml:space="preserve"> n</w:t>
      </w:r>
      <w:r>
        <w:rPr>
          <w:spacing w:val="-1"/>
        </w:rPr>
        <w:t>ode,</w:t>
      </w:r>
      <w:r>
        <w:rPr>
          <w:spacing w:val="-2"/>
        </w:rPr>
        <w:t xml:space="preserve"> </w:t>
      </w:r>
      <w:r>
        <w:rPr>
          <w:spacing w:val="-1"/>
        </w:rPr>
        <w:t xml:space="preserve">specify </w:t>
      </w:r>
      <w:r>
        <w:t>a</w:t>
      </w:r>
      <w:r>
        <w:rPr>
          <w:spacing w:val="-1"/>
        </w:rPr>
        <w:t xml:space="preserve"> </w:t>
      </w:r>
      <w:r>
        <w:t>message</w:t>
      </w:r>
      <w:r>
        <w:rPr>
          <w:spacing w:val="-1"/>
        </w:rPr>
        <w:t xml:space="preserve"> such </w:t>
      </w:r>
      <w:r>
        <w:t>as</w:t>
      </w:r>
      <w:r>
        <w:rPr>
          <w:spacing w:val="-2"/>
        </w:rPr>
        <w:t xml:space="preserve"> </w:t>
      </w:r>
      <w:r>
        <w:rPr>
          <w:spacing w:val="-4"/>
        </w:rPr>
        <w:t>“</w:t>
      </w:r>
      <w:r w:rsidRPr="00C1713D">
        <w:rPr>
          <w:rFonts w:ascii="Courier New"/>
          <w:spacing w:val="-9"/>
          <w:sz w:val="20"/>
        </w:rPr>
        <w:t>The task list is: %s</w:t>
      </w:r>
      <w:r>
        <w:rPr>
          <w:spacing w:val="-6"/>
        </w:rPr>
        <w:t>”</w:t>
      </w:r>
      <w:r>
        <w:rPr>
          <w:spacing w:val="-1"/>
        </w:rPr>
        <w:t xml:space="preserve"> and</w:t>
      </w:r>
      <w:r>
        <w:t xml:space="preserve"> </w:t>
      </w:r>
      <w:r>
        <w:rPr>
          <w:spacing w:val="-1"/>
        </w:rPr>
        <w:t>supply the</w:t>
      </w:r>
      <w:r>
        <w:t xml:space="preserve"> </w:t>
      </w:r>
      <w:r>
        <w:rPr>
          <w:spacing w:val="-1"/>
        </w:rPr>
        <w:t>task</w:t>
      </w:r>
      <w:r>
        <w:t xml:space="preserve"> </w:t>
      </w:r>
      <w:r>
        <w:rPr>
          <w:spacing w:val="-1"/>
        </w:rPr>
        <w:t>list</w:t>
      </w:r>
      <w:r>
        <w:t xml:space="preserve"> </w:t>
      </w:r>
      <w:r>
        <w:rPr>
          <w:spacing w:val="-1"/>
        </w:rPr>
        <w:t>a</w:t>
      </w:r>
      <w:r w:rsidR="00C1713D">
        <w:rPr>
          <w:spacing w:val="-1"/>
        </w:rPr>
        <w:t xml:space="preserve">s </w:t>
      </w:r>
      <w:r w:rsidRPr="00C1713D">
        <w:rPr>
          <w:rFonts w:ascii="Courier New"/>
          <w:spacing w:val="-9"/>
          <w:sz w:val="20"/>
        </w:rPr>
        <w:t>param0</w:t>
      </w:r>
      <w:r>
        <w:rPr>
          <w:spacing w:val="-8"/>
        </w:rPr>
        <w:t>.</w:t>
      </w:r>
    </w:p>
    <w:p w14:paraId="586BF1A0" w14:textId="77777777" w:rsidR="00AF2DDB" w:rsidRPr="00487A5F" w:rsidRDefault="00AF2DDB" w:rsidP="00AF2DDB">
      <w:pPr>
        <w:rPr>
          <w:b/>
        </w:rPr>
      </w:pPr>
      <w:r w:rsidRPr="00487A5F">
        <w:rPr>
          <w:b/>
        </w:rPr>
        <w:t>See</w:t>
      </w:r>
      <w:r w:rsidRPr="00487A5F">
        <w:rPr>
          <w:b/>
          <w:spacing w:val="-3"/>
        </w:rPr>
        <w:t xml:space="preserve"> </w:t>
      </w:r>
      <w:r w:rsidRPr="00487A5F">
        <w:rPr>
          <w:b/>
        </w:rPr>
        <w:t>Also</w:t>
      </w:r>
    </w:p>
    <w:p w14:paraId="7DC909B8" w14:textId="6F4B7B2A" w:rsidR="00215A89" w:rsidRDefault="00487A5F" w:rsidP="00487A5F">
      <w:pPr>
        <w:pStyle w:val="ListParagraph"/>
        <w:numPr>
          <w:ilvl w:val="0"/>
          <w:numId w:val="35"/>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_Ref445744683 \h </w:instrText>
      </w:r>
      <w:r>
        <w:rPr>
          <w:rFonts w:eastAsia="Arial" w:hAnsi="Arial" w:cs="Arial"/>
          <w:bCs/>
        </w:rPr>
      </w:r>
      <w:r>
        <w:rPr>
          <w:rFonts w:eastAsia="Arial" w:hAnsi="Arial" w:cs="Arial"/>
          <w:bCs/>
        </w:rPr>
        <w:fldChar w:fldCharType="separate"/>
      </w:r>
      <w:r w:rsidR="008B544D">
        <w:t>CreateTaskList</w:t>
      </w:r>
      <w:r>
        <w:rPr>
          <w:rFonts w:eastAsia="Arial" w:hAnsi="Arial" w:cs="Arial"/>
          <w:bCs/>
        </w:rPr>
        <w:fldChar w:fldCharType="end"/>
      </w:r>
      <w:r w:rsidR="00215A89">
        <w:rPr>
          <w:rFonts w:eastAsia="Arial" w:hAnsi="Arial" w:cs="Arial"/>
          <w:bCs/>
        </w:rPr>
        <w:t>”</w:t>
      </w:r>
      <w:r w:rsidR="00215A89">
        <w:rPr>
          <w:rFonts w:eastAsia="Arial" w:hAnsi="Arial" w:cs="Arial"/>
          <w:bCs/>
        </w:rPr>
        <w:t xml:space="preserve"> on page</w:t>
      </w:r>
      <w:r w:rsidR="00215A89">
        <w:rPr>
          <w:rFonts w:eastAsia="Arial" w:hAnsi="Arial" w:cs="Arial"/>
          <w:bCs/>
        </w:rPr>
        <w:t> </w:t>
      </w:r>
      <w:r w:rsidR="00215A89">
        <w:rPr>
          <w:rFonts w:eastAsia="Arial" w:hAnsi="Arial" w:cs="Arial"/>
          <w:bCs/>
        </w:rPr>
        <w:fldChar w:fldCharType="begin"/>
      </w:r>
      <w:r w:rsidR="00215A89">
        <w:rPr>
          <w:rFonts w:eastAsia="Arial" w:hAnsi="Arial" w:cs="Arial"/>
          <w:bCs/>
        </w:rPr>
        <w:instrText xml:space="preserve"> PAGEREF _Ref445744676 \h </w:instrText>
      </w:r>
      <w:r w:rsidR="00215A89">
        <w:rPr>
          <w:rFonts w:eastAsia="Arial" w:hAnsi="Arial" w:cs="Arial"/>
          <w:bCs/>
        </w:rPr>
      </w:r>
      <w:r w:rsidR="00215A89">
        <w:rPr>
          <w:rFonts w:eastAsia="Arial" w:hAnsi="Arial" w:cs="Arial"/>
          <w:bCs/>
        </w:rPr>
        <w:fldChar w:fldCharType="separate"/>
      </w:r>
      <w:r w:rsidR="008B544D">
        <w:rPr>
          <w:rFonts w:eastAsia="Arial" w:hAnsi="Arial" w:cs="Arial"/>
          <w:bCs/>
          <w:noProof/>
        </w:rPr>
        <w:t>99</w:t>
      </w:r>
      <w:r w:rsidR="00215A89">
        <w:rPr>
          <w:rFonts w:eastAsia="Arial" w:hAnsi="Arial" w:cs="Arial"/>
          <w:bCs/>
        </w:rPr>
        <w:fldChar w:fldCharType="end"/>
      </w:r>
      <w:r w:rsidR="00215A89">
        <w:rPr>
          <w:rFonts w:eastAsia="Arial" w:hAnsi="Arial" w:cs="Arial"/>
          <w:bCs/>
        </w:rPr>
        <w:t xml:space="preserve"> for more information about creating a new task list</w:t>
      </w:r>
    </w:p>
    <w:p w14:paraId="70D67E04" w14:textId="7D47113B" w:rsidR="00215A89" w:rsidRDefault="00215A89" w:rsidP="00487A5F">
      <w:pPr>
        <w:pStyle w:val="ListParagraph"/>
        <w:numPr>
          <w:ilvl w:val="0"/>
          <w:numId w:val="35"/>
        </w:numPr>
        <w:rPr>
          <w:rFonts w:eastAsia="Arial" w:hAnsi="Arial" w:cs="Arial"/>
          <w:bCs/>
        </w:rPr>
      </w:pPr>
      <w:r>
        <w:rPr>
          <w:rFonts w:eastAsia="Arial" w:hAnsi="Arial" w:cs="Arial"/>
          <w:bCs/>
        </w:rPr>
        <w:t>“</w:t>
      </w:r>
      <w:r w:rsidR="00487A5F">
        <w:rPr>
          <w:rFonts w:eastAsia="Arial" w:hAnsi="Arial" w:cs="Arial"/>
          <w:bCs/>
        </w:rPr>
        <w:fldChar w:fldCharType="begin"/>
      </w:r>
      <w:r w:rsidR="00487A5F">
        <w:rPr>
          <w:rFonts w:eastAsia="Arial" w:hAnsi="Arial" w:cs="Arial"/>
          <w:bCs/>
        </w:rPr>
        <w:instrText xml:space="preserve"> REF _Ref445744688 \h </w:instrText>
      </w:r>
      <w:r w:rsidR="00487A5F">
        <w:rPr>
          <w:rFonts w:eastAsia="Arial" w:hAnsi="Arial" w:cs="Arial"/>
          <w:bCs/>
        </w:rPr>
      </w:r>
      <w:r w:rsidR="00487A5F">
        <w:rPr>
          <w:rFonts w:eastAsia="Arial" w:hAnsi="Arial" w:cs="Arial"/>
          <w:bCs/>
        </w:rPr>
        <w:fldChar w:fldCharType="separate"/>
      </w:r>
      <w:r w:rsidR="008B544D" w:rsidRPr="00061C25">
        <w:t>ConcatenateTaskLists</w:t>
      </w:r>
      <w:r w:rsidR="00487A5F">
        <w:rPr>
          <w:rFonts w:eastAsia="Arial" w:hAnsi="Arial" w:cs="Arial"/>
          <w:bCs/>
        </w:rPr>
        <w:fldChar w:fldCharType="end"/>
      </w:r>
      <w:r>
        <w:rPr>
          <w:rFonts w:eastAsia="Arial" w:hAnsi="Arial" w:cs="Arial"/>
          <w:bCs/>
        </w:rPr>
        <w:t>”</w:t>
      </w:r>
      <w:r>
        <w:rPr>
          <w:rFonts w:eastAsia="Arial" w:hAnsi="Arial" w:cs="Arial"/>
          <w:bCs/>
        </w:rPr>
        <w:t xml:space="preserve"> on page </w:t>
      </w:r>
      <w:r w:rsidR="00487A5F">
        <w:rPr>
          <w:rFonts w:eastAsia="Arial" w:hAnsi="Arial" w:cs="Arial"/>
          <w:bCs/>
        </w:rPr>
        <w:fldChar w:fldCharType="begin"/>
      </w:r>
      <w:r w:rsidR="00487A5F">
        <w:rPr>
          <w:rFonts w:eastAsia="Arial" w:hAnsi="Arial" w:cs="Arial"/>
          <w:bCs/>
        </w:rPr>
        <w:instrText xml:space="preserve"> PAGEREF _Ref445744691 \h </w:instrText>
      </w:r>
      <w:r w:rsidR="00487A5F">
        <w:rPr>
          <w:rFonts w:eastAsia="Arial" w:hAnsi="Arial" w:cs="Arial"/>
          <w:bCs/>
        </w:rPr>
      </w:r>
      <w:r w:rsidR="00487A5F">
        <w:rPr>
          <w:rFonts w:eastAsia="Arial" w:hAnsi="Arial" w:cs="Arial"/>
          <w:bCs/>
        </w:rPr>
        <w:fldChar w:fldCharType="separate"/>
      </w:r>
      <w:r w:rsidR="008B544D">
        <w:rPr>
          <w:rFonts w:eastAsia="Arial" w:hAnsi="Arial" w:cs="Arial"/>
          <w:bCs/>
          <w:noProof/>
        </w:rPr>
        <w:t>94</w:t>
      </w:r>
      <w:r w:rsidR="00487A5F">
        <w:rPr>
          <w:rFonts w:eastAsia="Arial" w:hAnsi="Arial" w:cs="Arial"/>
          <w:bCs/>
        </w:rPr>
        <w:fldChar w:fldCharType="end"/>
      </w:r>
    </w:p>
    <w:p w14:paraId="567CFCB1" w14:textId="2737B196" w:rsidR="00215A89" w:rsidRDefault="00215A89" w:rsidP="00487A5F">
      <w:pPr>
        <w:pStyle w:val="ListParagraph"/>
        <w:numPr>
          <w:ilvl w:val="0"/>
          <w:numId w:val="35"/>
        </w:numPr>
        <w:rPr>
          <w:rFonts w:eastAsia="Arial" w:hAnsi="Arial" w:cs="Arial"/>
          <w:bCs/>
        </w:rPr>
      </w:pPr>
      <w:r>
        <w:rPr>
          <w:rFonts w:eastAsia="Arial" w:hAnsi="Arial" w:cs="Arial"/>
          <w:bCs/>
        </w:rPr>
        <w:t>“</w:t>
      </w:r>
      <w:r w:rsidR="00487A5F">
        <w:rPr>
          <w:rFonts w:eastAsia="Arial" w:hAnsi="Arial" w:cs="Arial"/>
          <w:bCs/>
        </w:rPr>
        <w:fldChar w:fldCharType="begin"/>
      </w:r>
      <w:r w:rsidR="00487A5F">
        <w:rPr>
          <w:rFonts w:eastAsia="Arial" w:hAnsi="Arial" w:cs="Arial"/>
          <w:bCs/>
        </w:rPr>
        <w:instrText xml:space="preserve"> REF _Ref445744704 \h </w:instrText>
      </w:r>
      <w:r w:rsidR="00487A5F">
        <w:rPr>
          <w:rFonts w:eastAsia="Arial" w:hAnsi="Arial" w:cs="Arial"/>
          <w:bCs/>
        </w:rPr>
      </w:r>
      <w:r w:rsidR="00487A5F">
        <w:rPr>
          <w:rFonts w:eastAsia="Arial" w:hAnsi="Arial" w:cs="Arial"/>
          <w:bCs/>
        </w:rPr>
        <w:fldChar w:fldCharType="separate"/>
      </w:r>
      <w:r w:rsidR="008B544D" w:rsidRPr="00D81D39">
        <w:t>InsertIntoTasklist</w:t>
      </w:r>
      <w:r w:rsidR="00487A5F">
        <w:rPr>
          <w:rFonts w:eastAsia="Arial" w:hAnsi="Arial" w:cs="Arial"/>
          <w:bCs/>
        </w:rPr>
        <w:fldChar w:fldCharType="end"/>
      </w:r>
      <w:r>
        <w:rPr>
          <w:rFonts w:eastAsia="Arial" w:hAnsi="Arial" w:cs="Arial"/>
          <w:bCs/>
        </w:rPr>
        <w:t>”</w:t>
      </w:r>
      <w:r>
        <w:rPr>
          <w:rFonts w:eastAsia="Arial" w:hAnsi="Arial" w:cs="Arial"/>
          <w:bCs/>
        </w:rPr>
        <w:t xml:space="preserve"> on page </w:t>
      </w:r>
      <w:r w:rsidR="00487A5F">
        <w:rPr>
          <w:rFonts w:eastAsia="Arial" w:hAnsi="Arial" w:cs="Arial"/>
          <w:bCs/>
        </w:rPr>
        <w:fldChar w:fldCharType="begin"/>
      </w:r>
      <w:r w:rsidR="00487A5F">
        <w:rPr>
          <w:rFonts w:eastAsia="Arial" w:hAnsi="Arial" w:cs="Arial"/>
          <w:bCs/>
        </w:rPr>
        <w:instrText xml:space="preserve"> PAGEREF _Ref445744707 \h </w:instrText>
      </w:r>
      <w:r w:rsidR="00487A5F">
        <w:rPr>
          <w:rFonts w:eastAsia="Arial" w:hAnsi="Arial" w:cs="Arial"/>
          <w:bCs/>
        </w:rPr>
      </w:r>
      <w:r w:rsidR="00487A5F">
        <w:rPr>
          <w:rFonts w:eastAsia="Arial" w:hAnsi="Arial" w:cs="Arial"/>
          <w:bCs/>
        </w:rPr>
        <w:fldChar w:fldCharType="separate"/>
      </w:r>
      <w:r w:rsidR="008B544D">
        <w:rPr>
          <w:rFonts w:eastAsia="Arial" w:hAnsi="Arial" w:cs="Arial"/>
          <w:bCs/>
          <w:noProof/>
        </w:rPr>
        <w:t>144</w:t>
      </w:r>
      <w:r w:rsidR="00487A5F">
        <w:rPr>
          <w:rFonts w:eastAsia="Arial" w:hAnsi="Arial" w:cs="Arial"/>
          <w:bCs/>
        </w:rPr>
        <w:fldChar w:fldCharType="end"/>
      </w:r>
    </w:p>
    <w:p w14:paraId="3F7A7CB3" w14:textId="1D77C8A2" w:rsidR="00215A89" w:rsidRDefault="00215A89" w:rsidP="00487A5F">
      <w:pPr>
        <w:pStyle w:val="ListParagraph"/>
        <w:numPr>
          <w:ilvl w:val="0"/>
          <w:numId w:val="35"/>
        </w:numPr>
        <w:rPr>
          <w:rFonts w:eastAsia="Arial" w:hAnsi="Arial" w:cs="Arial"/>
          <w:bCs/>
        </w:rPr>
      </w:pPr>
      <w:r>
        <w:rPr>
          <w:rFonts w:eastAsia="Arial" w:hAnsi="Arial" w:cs="Arial"/>
          <w:bCs/>
        </w:rPr>
        <w:t>“</w:t>
      </w:r>
      <w:r w:rsidR="00487A5F">
        <w:rPr>
          <w:rFonts w:eastAsia="Arial" w:hAnsi="Arial" w:cs="Arial"/>
          <w:bCs/>
        </w:rPr>
        <w:fldChar w:fldCharType="begin"/>
      </w:r>
      <w:r w:rsidR="00487A5F">
        <w:rPr>
          <w:rFonts w:eastAsia="Arial" w:hAnsi="Arial" w:cs="Arial"/>
          <w:bCs/>
        </w:rPr>
        <w:instrText xml:space="preserve"> REF _TOC_250142 \h </w:instrText>
      </w:r>
      <w:r w:rsidR="00487A5F">
        <w:rPr>
          <w:rFonts w:eastAsia="Arial" w:hAnsi="Arial" w:cs="Arial"/>
          <w:bCs/>
        </w:rPr>
      </w:r>
      <w:r w:rsidR="00487A5F">
        <w:rPr>
          <w:rFonts w:eastAsia="Arial" w:hAnsi="Arial" w:cs="Arial"/>
          <w:bCs/>
        </w:rPr>
        <w:fldChar w:fldCharType="separate"/>
      </w:r>
      <w:r w:rsidR="008B544D" w:rsidRPr="00981800">
        <w:t>PutMessage</w:t>
      </w:r>
      <w:r w:rsidR="00487A5F">
        <w:rPr>
          <w:rFonts w:eastAsia="Arial" w:hAnsi="Arial" w:cs="Arial"/>
          <w:bCs/>
        </w:rPr>
        <w:fldChar w:fldCharType="end"/>
      </w:r>
      <w:r>
        <w:rPr>
          <w:rFonts w:eastAsia="Arial" w:hAnsi="Arial" w:cs="Arial"/>
          <w:bCs/>
        </w:rPr>
        <w:t>”</w:t>
      </w:r>
      <w:r>
        <w:rPr>
          <w:rFonts w:eastAsia="Arial" w:hAnsi="Arial" w:cs="Arial"/>
          <w:bCs/>
        </w:rPr>
        <w:t xml:space="preserve"> on page </w:t>
      </w:r>
      <w:r w:rsidR="00487A5F">
        <w:rPr>
          <w:rFonts w:eastAsia="Arial" w:hAnsi="Arial" w:cs="Arial"/>
          <w:bCs/>
        </w:rPr>
        <w:fldChar w:fldCharType="begin"/>
      </w:r>
      <w:r w:rsidR="00487A5F">
        <w:rPr>
          <w:rFonts w:eastAsia="Arial" w:hAnsi="Arial" w:cs="Arial"/>
          <w:bCs/>
        </w:rPr>
        <w:instrText xml:space="preserve"> PAGEREF _TOC_250142 \h </w:instrText>
      </w:r>
      <w:r w:rsidR="00487A5F">
        <w:rPr>
          <w:rFonts w:eastAsia="Arial" w:hAnsi="Arial" w:cs="Arial"/>
          <w:bCs/>
        </w:rPr>
      </w:r>
      <w:r w:rsidR="00487A5F">
        <w:rPr>
          <w:rFonts w:eastAsia="Arial" w:hAnsi="Arial" w:cs="Arial"/>
          <w:bCs/>
        </w:rPr>
        <w:fldChar w:fldCharType="separate"/>
      </w:r>
      <w:r w:rsidR="008B544D">
        <w:rPr>
          <w:rFonts w:eastAsia="Arial" w:hAnsi="Arial" w:cs="Arial"/>
          <w:bCs/>
          <w:noProof/>
        </w:rPr>
        <w:t>191</w:t>
      </w:r>
      <w:r w:rsidR="00487A5F">
        <w:rPr>
          <w:rFonts w:eastAsia="Arial" w:hAnsi="Arial" w:cs="Arial"/>
          <w:bCs/>
        </w:rPr>
        <w:fldChar w:fldCharType="end"/>
      </w:r>
    </w:p>
    <w:p w14:paraId="74E11A68" w14:textId="5B877B6C" w:rsidR="00AF2DDB" w:rsidRPr="00215A89" w:rsidRDefault="00215A89" w:rsidP="003902D4">
      <w:pPr>
        <w:pStyle w:val="ListParagraph"/>
        <w:numPr>
          <w:ilvl w:val="0"/>
          <w:numId w:val="35"/>
        </w:numPr>
        <w:rPr>
          <w:rFonts w:eastAsia="Arial" w:hAnsi="Arial" w:cs="Arial"/>
          <w:bCs/>
        </w:rPr>
      </w:pPr>
      <w:r w:rsidRPr="00215A89">
        <w:rPr>
          <w:rFonts w:eastAsia="Arial" w:hAnsi="Arial" w:cs="Arial"/>
          <w:bCs/>
        </w:rPr>
        <w:t>“</w:t>
      </w:r>
      <w:r w:rsidR="00487A5F" w:rsidRPr="00215A89">
        <w:rPr>
          <w:rFonts w:eastAsia="Arial" w:hAnsi="Arial" w:cs="Arial"/>
          <w:bCs/>
        </w:rPr>
        <w:fldChar w:fldCharType="begin"/>
      </w:r>
      <w:r w:rsidR="00487A5F" w:rsidRPr="00215A89">
        <w:rPr>
          <w:rFonts w:eastAsia="Arial" w:hAnsi="Arial" w:cs="Arial"/>
          <w:bCs/>
        </w:rPr>
        <w:instrText xml:space="preserve"> REF _Ref445744733 \h </w:instrText>
      </w:r>
      <w:r w:rsidR="00487A5F" w:rsidRPr="00215A89">
        <w:rPr>
          <w:rFonts w:eastAsia="Arial" w:hAnsi="Arial" w:cs="Arial"/>
          <w:bCs/>
        </w:rPr>
      </w:r>
      <w:r w:rsidR="00487A5F" w:rsidRPr="00215A89">
        <w:rPr>
          <w:rFonts w:eastAsia="Arial" w:hAnsi="Arial" w:cs="Arial"/>
          <w:bCs/>
        </w:rPr>
        <w:fldChar w:fldCharType="separate"/>
      </w:r>
      <w:r w:rsidR="008B544D">
        <w:rPr>
          <w:w w:val="115"/>
        </w:rPr>
        <w:t>Activate</w:t>
      </w:r>
      <w:r w:rsidR="00487A5F" w:rsidRPr="00215A89">
        <w:rPr>
          <w:rFonts w:eastAsia="Arial" w:hAnsi="Arial" w:cs="Arial"/>
          <w:bCs/>
        </w:rPr>
        <w:fldChar w:fldCharType="end"/>
      </w:r>
      <w:r w:rsidRPr="00215A89">
        <w:rPr>
          <w:rFonts w:eastAsia="Arial" w:hAnsi="Arial" w:cs="Arial"/>
          <w:bCs/>
        </w:rPr>
        <w:t>”</w:t>
      </w:r>
      <w:r w:rsidRPr="00215A89">
        <w:rPr>
          <w:rFonts w:eastAsia="Arial" w:hAnsi="Arial" w:cs="Arial"/>
          <w:bCs/>
        </w:rPr>
        <w:t xml:space="preserve"> on page </w:t>
      </w:r>
      <w:r w:rsidR="00487A5F" w:rsidRPr="00215A89">
        <w:rPr>
          <w:rFonts w:eastAsia="Arial" w:hAnsi="Arial" w:cs="Arial"/>
          <w:bCs/>
        </w:rPr>
        <w:fldChar w:fldCharType="begin"/>
      </w:r>
      <w:r w:rsidR="00487A5F" w:rsidRPr="00215A89">
        <w:rPr>
          <w:rFonts w:eastAsia="Arial" w:hAnsi="Arial" w:cs="Arial"/>
          <w:bCs/>
        </w:rPr>
        <w:instrText xml:space="preserve"> PAGEREF _Ref445744736 \h </w:instrText>
      </w:r>
      <w:r w:rsidR="00487A5F" w:rsidRPr="00215A89">
        <w:rPr>
          <w:rFonts w:eastAsia="Arial" w:hAnsi="Arial" w:cs="Arial"/>
          <w:bCs/>
        </w:rPr>
      </w:r>
      <w:r w:rsidR="00487A5F" w:rsidRPr="00215A89">
        <w:rPr>
          <w:rFonts w:eastAsia="Arial" w:hAnsi="Arial" w:cs="Arial"/>
          <w:bCs/>
        </w:rPr>
        <w:fldChar w:fldCharType="separate"/>
      </w:r>
      <w:r w:rsidR="008B544D">
        <w:rPr>
          <w:rFonts w:eastAsia="Arial" w:hAnsi="Arial" w:cs="Arial"/>
          <w:bCs/>
          <w:noProof/>
        </w:rPr>
        <w:t>72</w:t>
      </w:r>
      <w:r w:rsidR="00487A5F" w:rsidRPr="00215A89">
        <w:rPr>
          <w:rFonts w:eastAsia="Arial" w:hAnsi="Arial" w:cs="Arial"/>
          <w:bCs/>
        </w:rPr>
        <w:fldChar w:fldCharType="end"/>
      </w:r>
      <w:r w:rsidR="00487A5F" w:rsidRPr="00215A89">
        <w:rPr>
          <w:rFonts w:eastAsia="Arial" w:hAnsi="Arial" w:cs="Arial"/>
          <w:bCs/>
        </w:rPr>
        <w:t xml:space="preserve"> for more information about the Activate node</w:t>
      </w:r>
    </w:p>
    <w:p w14:paraId="432E36F4" w14:textId="2FE3AE81" w:rsidR="00AF2DDB" w:rsidRDefault="00AF2DDB" w:rsidP="00AF2DDB">
      <w:pPr>
        <w:pStyle w:val="Caption"/>
        <w:keepNext/>
      </w:pPr>
      <w:bookmarkStart w:id="195" w:name="_Toc3001611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w:t>
      </w:r>
      <w:r w:rsidR="00604BCF">
        <w:rPr>
          <w:noProof/>
        </w:rPr>
        <w:fldChar w:fldCharType="end"/>
      </w:r>
      <w:r>
        <w:tab/>
        <w:t>AppendToTaskList Parameters</w:t>
      </w:r>
      <w:bookmarkEnd w:id="195"/>
    </w:p>
    <w:tbl>
      <w:tblPr>
        <w:tblStyle w:val="TableGrid"/>
        <w:tblW w:w="9945" w:type="dxa"/>
        <w:tblLook w:val="04A0" w:firstRow="1" w:lastRow="0" w:firstColumn="1" w:lastColumn="0" w:noHBand="0" w:noVBand="1"/>
      </w:tblPr>
      <w:tblGrid>
        <w:gridCol w:w="1661"/>
        <w:gridCol w:w="1312"/>
        <w:gridCol w:w="3856"/>
        <w:gridCol w:w="1261"/>
        <w:gridCol w:w="1855"/>
      </w:tblGrid>
      <w:tr w:rsidR="007E0354" w14:paraId="541BFD1C" w14:textId="77777777" w:rsidTr="00AF2DDB">
        <w:trPr>
          <w:cnfStyle w:val="100000000000" w:firstRow="1" w:lastRow="0" w:firstColumn="0" w:lastColumn="0" w:oddVBand="0" w:evenVBand="0" w:oddHBand="0" w:evenHBand="0" w:firstRowFirstColumn="0" w:firstRowLastColumn="0" w:lastRowFirstColumn="0" w:lastRowLastColumn="0"/>
        </w:trPr>
        <w:tc>
          <w:tcPr>
            <w:tcW w:w="1198" w:type="dxa"/>
          </w:tcPr>
          <w:p w14:paraId="1811FE4F" w14:textId="0C1F104F" w:rsidR="00AF2DDB" w:rsidRDefault="00AF2DDB" w:rsidP="00AF2DDB">
            <w:r>
              <w:rPr>
                <w:w w:val="110"/>
              </w:rPr>
              <w:t>Name</w:t>
            </w:r>
          </w:p>
        </w:tc>
        <w:tc>
          <w:tcPr>
            <w:tcW w:w="1202" w:type="dxa"/>
          </w:tcPr>
          <w:p w14:paraId="0555DB31" w14:textId="1EC15109" w:rsidR="00AF2DDB" w:rsidRDefault="00AF2DDB" w:rsidP="00AF2DDB">
            <w:r>
              <w:rPr>
                <w:w w:val="115"/>
              </w:rPr>
              <w:t>Required</w:t>
            </w:r>
          </w:p>
        </w:tc>
        <w:tc>
          <w:tcPr>
            <w:tcW w:w="4253" w:type="dxa"/>
          </w:tcPr>
          <w:p w14:paraId="49C6AD02" w14:textId="794E91CB" w:rsidR="00AF2DDB" w:rsidRDefault="00AF2DDB" w:rsidP="00AF2DDB">
            <w:r>
              <w:rPr>
                <w:w w:val="115"/>
              </w:rPr>
              <w:t>Description</w:t>
            </w:r>
          </w:p>
        </w:tc>
        <w:tc>
          <w:tcPr>
            <w:tcW w:w="1303" w:type="dxa"/>
          </w:tcPr>
          <w:p w14:paraId="65E80722" w14:textId="563C1C8B" w:rsidR="00AF2DDB" w:rsidRDefault="00AF2DDB" w:rsidP="00AF2DDB">
            <w:r>
              <w:rPr>
                <w:w w:val="110"/>
              </w:rPr>
              <w:t>Default</w:t>
            </w:r>
          </w:p>
        </w:tc>
        <w:tc>
          <w:tcPr>
            <w:tcW w:w="1989" w:type="dxa"/>
          </w:tcPr>
          <w:p w14:paraId="1166824A" w14:textId="5B1FEDD1" w:rsidR="00AF2DDB" w:rsidRDefault="00AF2DDB" w:rsidP="00AF2DDB">
            <w:r>
              <w:rPr>
                <w:w w:val="110"/>
              </w:rPr>
              <w:t>Type</w:t>
            </w:r>
          </w:p>
        </w:tc>
      </w:tr>
      <w:tr w:rsidR="00AF2DDB" w14:paraId="4B661363" w14:textId="77777777" w:rsidTr="00AF2DDB">
        <w:tc>
          <w:tcPr>
            <w:tcW w:w="1198" w:type="dxa"/>
          </w:tcPr>
          <w:p w14:paraId="50FD25E9" w14:textId="72F34549" w:rsidR="00AF2DDB" w:rsidRPr="00215A89" w:rsidRDefault="00AF2DDB" w:rsidP="00AF2DDB">
            <w:pPr>
              <w:rPr>
                <w:rFonts w:ascii="Courier New"/>
                <w:spacing w:val="-9"/>
                <w:sz w:val="20"/>
              </w:rPr>
            </w:pPr>
            <w:r w:rsidRPr="00215A89">
              <w:rPr>
                <w:rFonts w:ascii="Courier New"/>
                <w:spacing w:val="-9"/>
                <w:sz w:val="20"/>
              </w:rPr>
              <w:t>task_list_var</w:t>
            </w:r>
          </w:p>
        </w:tc>
        <w:tc>
          <w:tcPr>
            <w:tcW w:w="1202" w:type="dxa"/>
          </w:tcPr>
          <w:p w14:paraId="1AA44359" w14:textId="79B603F7" w:rsidR="00AF2DDB" w:rsidRDefault="00AF2DDB" w:rsidP="00AF2DDB">
            <w:r>
              <w:t>Yes</w:t>
            </w:r>
          </w:p>
        </w:tc>
        <w:tc>
          <w:tcPr>
            <w:tcW w:w="4253" w:type="dxa"/>
          </w:tcPr>
          <w:p w14:paraId="2AB86FCC" w14:textId="56C32413" w:rsidR="00AF2DDB" w:rsidRDefault="00AF2DDB" w:rsidP="00AF2DDB">
            <w:r>
              <w:t xml:space="preserve">A </w:t>
            </w:r>
            <w:r>
              <w:rPr>
                <w:spacing w:val="-1"/>
              </w:rPr>
              <w:t>case-packet variable</w:t>
            </w:r>
            <w:r>
              <w:t xml:space="preserve"> </w:t>
            </w:r>
            <w:r>
              <w:rPr>
                <w:spacing w:val="-1"/>
              </w:rPr>
              <w:t>of</w:t>
            </w:r>
            <w:r>
              <w:t xml:space="preserve"> </w:t>
            </w:r>
            <w:r>
              <w:rPr>
                <w:spacing w:val="-1"/>
              </w:rPr>
              <w:t>type</w:t>
            </w:r>
            <w:r>
              <w:rPr>
                <w:spacing w:val="27"/>
              </w:rPr>
              <w:t xml:space="preserve"> </w:t>
            </w:r>
            <w:r>
              <w:t>Object</w:t>
            </w:r>
            <w:r>
              <w:rPr>
                <w:spacing w:val="-78"/>
              </w:rPr>
              <w:t xml:space="preserve"> </w:t>
            </w:r>
            <w:r>
              <w:rPr>
                <w:spacing w:val="-1"/>
              </w:rPr>
              <w:t>that</w:t>
            </w:r>
            <w:r>
              <w:t xml:space="preserve"> </w:t>
            </w:r>
            <w:r>
              <w:rPr>
                <w:spacing w:val="-1"/>
              </w:rPr>
              <w:t>contains</w:t>
            </w:r>
            <w:r>
              <w:rPr>
                <w:spacing w:val="1"/>
              </w:rPr>
              <w:t xml:space="preserve"> </w:t>
            </w:r>
            <w:r>
              <w:rPr>
                <w:spacing w:val="-1"/>
              </w:rPr>
              <w:t>the</w:t>
            </w:r>
            <w:r>
              <w:t xml:space="preserve"> </w:t>
            </w:r>
            <w:r>
              <w:rPr>
                <w:spacing w:val="-1"/>
              </w:rPr>
              <w:t>task</w:t>
            </w:r>
            <w:r>
              <w:rPr>
                <w:spacing w:val="29"/>
              </w:rPr>
              <w:t xml:space="preserve"> </w:t>
            </w:r>
            <w:r>
              <w:rPr>
                <w:spacing w:val="-1"/>
              </w:rPr>
              <w:t>list.</w:t>
            </w:r>
            <w:r>
              <w:t xml:space="preserve"> </w:t>
            </w:r>
            <w:r>
              <w:rPr>
                <w:spacing w:val="-1"/>
              </w:rPr>
              <w:t>Before tasks can be</w:t>
            </w:r>
            <w:r>
              <w:rPr>
                <w:spacing w:val="28"/>
              </w:rPr>
              <w:t xml:space="preserve"> </w:t>
            </w:r>
            <w:r>
              <w:rPr>
                <w:spacing w:val="-1"/>
              </w:rPr>
              <w:t>appended,</w:t>
            </w:r>
            <w:r>
              <w:t xml:space="preserve"> </w:t>
            </w:r>
            <w:r>
              <w:rPr>
                <w:spacing w:val="-1"/>
              </w:rPr>
              <w:t>the list</w:t>
            </w:r>
            <w:r>
              <w:t xml:space="preserve"> </w:t>
            </w:r>
            <w:r>
              <w:rPr>
                <w:spacing w:val="-1"/>
              </w:rPr>
              <w:t>must</w:t>
            </w:r>
            <w:r>
              <w:t xml:space="preserve"> </w:t>
            </w:r>
            <w:r>
              <w:rPr>
                <w:spacing w:val="-1"/>
              </w:rPr>
              <w:t>be</w:t>
            </w:r>
            <w:r>
              <w:rPr>
                <w:spacing w:val="23"/>
              </w:rPr>
              <w:t xml:space="preserve"> </w:t>
            </w:r>
            <w:r>
              <w:rPr>
                <w:spacing w:val="-1"/>
              </w:rPr>
              <w:t>created by</w:t>
            </w:r>
            <w:r>
              <w:t xml:space="preserve"> </w:t>
            </w:r>
            <w:r>
              <w:rPr>
                <w:spacing w:val="-2"/>
              </w:rPr>
              <w:t>CreateTaskList.</w:t>
            </w:r>
          </w:p>
        </w:tc>
        <w:tc>
          <w:tcPr>
            <w:tcW w:w="1303" w:type="dxa"/>
          </w:tcPr>
          <w:p w14:paraId="00A59D03" w14:textId="174BC4CC" w:rsidR="00AF2DDB" w:rsidRDefault="00AF2DDB" w:rsidP="00AF2DDB">
            <w:r>
              <w:rPr>
                <w:spacing w:val="-1"/>
              </w:rPr>
              <w:t>None</w:t>
            </w:r>
          </w:p>
        </w:tc>
        <w:tc>
          <w:tcPr>
            <w:tcW w:w="1989" w:type="dxa"/>
          </w:tcPr>
          <w:p w14:paraId="6C851C88" w14:textId="50C97C0F" w:rsidR="00AF2DDB" w:rsidRDefault="00AF2DDB" w:rsidP="00AF2DDB">
            <w:r>
              <w:rPr>
                <w:spacing w:val="-1"/>
              </w:rPr>
              <w:t>Object</w:t>
            </w:r>
          </w:p>
        </w:tc>
      </w:tr>
      <w:tr w:rsidR="00AF2DDB" w14:paraId="088B1714" w14:textId="77777777" w:rsidTr="00AF2DDB">
        <w:tc>
          <w:tcPr>
            <w:tcW w:w="1198" w:type="dxa"/>
          </w:tcPr>
          <w:p w14:paraId="46D6EE08" w14:textId="5CA91CE5" w:rsidR="00AF2DDB" w:rsidRPr="00215A89" w:rsidRDefault="00AF2DDB" w:rsidP="00AF2DDB">
            <w:pPr>
              <w:rPr>
                <w:rFonts w:ascii="Courier New"/>
                <w:spacing w:val="-9"/>
                <w:sz w:val="20"/>
              </w:rPr>
            </w:pPr>
            <w:r w:rsidRPr="00215A89">
              <w:rPr>
                <w:rFonts w:ascii="Courier New"/>
                <w:spacing w:val="-9"/>
                <w:sz w:val="20"/>
              </w:rPr>
              <w:t>task</w:t>
            </w:r>
          </w:p>
        </w:tc>
        <w:tc>
          <w:tcPr>
            <w:tcW w:w="1202" w:type="dxa"/>
          </w:tcPr>
          <w:p w14:paraId="3E768A04" w14:textId="5EC6680A" w:rsidR="00AF2DDB" w:rsidRDefault="00AF2DDB" w:rsidP="00AF2DDB">
            <w:r>
              <w:t>Yes</w:t>
            </w:r>
          </w:p>
        </w:tc>
        <w:tc>
          <w:tcPr>
            <w:tcW w:w="4253" w:type="dxa"/>
          </w:tcPr>
          <w:p w14:paraId="64997E83" w14:textId="7C922238" w:rsidR="00AF2DDB" w:rsidRDefault="00AF2DDB" w:rsidP="00AF2DDB">
            <w:r>
              <w:rPr>
                <w:spacing w:val="-1"/>
              </w:rPr>
              <w:t>Name of</w:t>
            </w:r>
            <w:r>
              <w:t xml:space="preserve"> </w:t>
            </w:r>
            <w:r>
              <w:rPr>
                <w:spacing w:val="-1"/>
              </w:rPr>
              <w:t>the atomic</w:t>
            </w:r>
            <w:r>
              <w:t xml:space="preserve"> </w:t>
            </w:r>
            <w:r>
              <w:rPr>
                <w:spacing w:val="-1"/>
              </w:rPr>
              <w:t>or compound</w:t>
            </w:r>
            <w:r>
              <w:rPr>
                <w:spacing w:val="25"/>
              </w:rPr>
              <w:t xml:space="preserve"> </w:t>
            </w:r>
            <w:r>
              <w:rPr>
                <w:spacing w:val="-1"/>
              </w:rPr>
              <w:t>task</w:t>
            </w:r>
            <w:r>
              <w:t xml:space="preserve"> </w:t>
            </w:r>
            <w:r>
              <w:rPr>
                <w:spacing w:val="-1"/>
              </w:rPr>
              <w:t xml:space="preserve">to </w:t>
            </w:r>
            <w:r>
              <w:t>add</w:t>
            </w:r>
            <w:r>
              <w:rPr>
                <w:spacing w:val="-1"/>
              </w:rPr>
              <w:t xml:space="preserve"> </w:t>
            </w:r>
            <w:r>
              <w:t>to</w:t>
            </w:r>
            <w:r>
              <w:rPr>
                <w:spacing w:val="-1"/>
              </w:rPr>
              <w:t xml:space="preserve"> the</w:t>
            </w:r>
            <w:r>
              <w:t xml:space="preserve"> </w:t>
            </w:r>
            <w:r>
              <w:rPr>
                <w:spacing w:val="-1"/>
              </w:rPr>
              <w:t>list. The</w:t>
            </w:r>
            <w:r>
              <w:t xml:space="preserve"> </w:t>
            </w:r>
            <w:r>
              <w:rPr>
                <w:spacing w:val="-1"/>
              </w:rPr>
              <w:t>task</w:t>
            </w:r>
            <w:r>
              <w:rPr>
                <w:spacing w:val="23"/>
              </w:rPr>
              <w:t xml:space="preserve"> </w:t>
            </w:r>
            <w:r>
              <w:rPr>
                <w:spacing w:val="-1"/>
              </w:rPr>
              <w:t>must have</w:t>
            </w:r>
            <w:r>
              <w:t xml:space="preserve"> </w:t>
            </w:r>
            <w:r>
              <w:rPr>
                <w:spacing w:val="-1"/>
              </w:rPr>
              <w:t>been</w:t>
            </w:r>
            <w:r>
              <w:t xml:space="preserve"> </w:t>
            </w:r>
            <w:r>
              <w:rPr>
                <w:spacing w:val="-1"/>
              </w:rPr>
              <w:t>previously</w:t>
            </w:r>
            <w:r>
              <w:rPr>
                <w:spacing w:val="22"/>
              </w:rPr>
              <w:t xml:space="preserve"> </w:t>
            </w:r>
            <w:r>
              <w:rPr>
                <w:spacing w:val="-1"/>
              </w:rPr>
              <w:t>deployed with Service</w:t>
            </w:r>
            <w:r>
              <w:t xml:space="preserve"> </w:t>
            </w:r>
            <w:r>
              <w:rPr>
                <w:spacing w:val="-4"/>
              </w:rPr>
              <w:t>Builder.</w:t>
            </w:r>
          </w:p>
        </w:tc>
        <w:tc>
          <w:tcPr>
            <w:tcW w:w="1303" w:type="dxa"/>
          </w:tcPr>
          <w:p w14:paraId="6F97573B" w14:textId="0D37AF57" w:rsidR="00AF2DDB" w:rsidRDefault="00AF2DDB" w:rsidP="00AF2DDB">
            <w:r>
              <w:rPr>
                <w:spacing w:val="-1"/>
              </w:rPr>
              <w:t>None</w:t>
            </w:r>
          </w:p>
        </w:tc>
        <w:tc>
          <w:tcPr>
            <w:tcW w:w="1989" w:type="dxa"/>
          </w:tcPr>
          <w:p w14:paraId="1BFA6500" w14:textId="2C4E4CC9" w:rsidR="00AF2DDB" w:rsidRDefault="00AF2DDB" w:rsidP="00AF2DDB">
            <w:r>
              <w:t>String</w:t>
            </w:r>
          </w:p>
        </w:tc>
      </w:tr>
      <w:tr w:rsidR="00AF2DDB" w14:paraId="71648D21" w14:textId="77777777" w:rsidTr="00AF2DDB">
        <w:tc>
          <w:tcPr>
            <w:tcW w:w="1198" w:type="dxa"/>
          </w:tcPr>
          <w:p w14:paraId="6841AB6D" w14:textId="4B8D7ED9" w:rsidR="00AF2DDB" w:rsidRPr="00215A89" w:rsidRDefault="00AF2DDB" w:rsidP="00AF2DDB">
            <w:pPr>
              <w:rPr>
                <w:rFonts w:ascii="Courier New"/>
                <w:spacing w:val="-9"/>
                <w:sz w:val="20"/>
              </w:rPr>
            </w:pPr>
            <w:r w:rsidRPr="00215A89">
              <w:rPr>
                <w:rFonts w:ascii="Courier New"/>
                <w:spacing w:val="-9"/>
                <w:sz w:val="20"/>
              </w:rPr>
              <w:t>param0</w:t>
            </w:r>
            <w:r w:rsidR="00215A89">
              <w:rPr>
                <w:rFonts w:ascii="Courier New"/>
                <w:spacing w:val="-9"/>
                <w:sz w:val="20"/>
              </w:rPr>
              <w:br/>
            </w:r>
            <w:r w:rsidRPr="00215A89">
              <w:rPr>
                <w:rFonts w:ascii="Courier New"/>
                <w:spacing w:val="-9"/>
                <w:sz w:val="20"/>
              </w:rPr>
              <w:t>param1</w:t>
            </w:r>
            <w:r w:rsidR="00215A89">
              <w:rPr>
                <w:rFonts w:ascii="Courier New"/>
                <w:spacing w:val="-9"/>
                <w:sz w:val="20"/>
              </w:rPr>
              <w:br/>
            </w:r>
            <w:r w:rsidRPr="00215A89">
              <w:rPr>
                <w:rFonts w:ascii="Courier New"/>
                <w:spacing w:val="-9"/>
                <w:sz w:val="20"/>
              </w:rPr>
              <w:t>...</w:t>
            </w:r>
            <w:r w:rsidR="00215A89">
              <w:rPr>
                <w:rFonts w:ascii="Courier New"/>
                <w:spacing w:val="-9"/>
                <w:sz w:val="20"/>
              </w:rPr>
              <w:br/>
            </w:r>
            <w:r w:rsidRPr="00215A89">
              <w:rPr>
                <w:rFonts w:ascii="Courier New"/>
                <w:spacing w:val="-9"/>
                <w:sz w:val="20"/>
              </w:rPr>
              <w:t>paramN</w:t>
            </w:r>
          </w:p>
        </w:tc>
        <w:tc>
          <w:tcPr>
            <w:tcW w:w="1202" w:type="dxa"/>
          </w:tcPr>
          <w:p w14:paraId="3A5A50D6" w14:textId="0E1440BE" w:rsidR="00AF2DDB" w:rsidRDefault="00AF2DDB" w:rsidP="00AF2DDB">
            <w:r>
              <w:t>Yes</w:t>
            </w:r>
          </w:p>
        </w:tc>
        <w:tc>
          <w:tcPr>
            <w:tcW w:w="4253" w:type="dxa"/>
          </w:tcPr>
          <w:p w14:paraId="35DBEC39" w14:textId="3A04841A" w:rsidR="00AF2DDB" w:rsidRDefault="00AF2DDB" w:rsidP="00AF2DDB">
            <w:pPr>
              <w:rPr>
                <w:spacing w:val="-1"/>
              </w:rPr>
            </w:pPr>
            <w:r>
              <w:rPr>
                <w:spacing w:val="-1"/>
              </w:rPr>
              <w:t>Specifies the</w:t>
            </w:r>
            <w:r>
              <w:t xml:space="preserve"> </w:t>
            </w:r>
            <w:r>
              <w:rPr>
                <w:spacing w:val="-1"/>
              </w:rPr>
              <w:t>values</w:t>
            </w:r>
            <w:r>
              <w:t xml:space="preserve"> </w:t>
            </w:r>
            <w:r>
              <w:rPr>
                <w:spacing w:val="-1"/>
              </w:rPr>
              <w:t>to</w:t>
            </w:r>
            <w:r>
              <w:t xml:space="preserve"> </w:t>
            </w:r>
            <w:r>
              <w:rPr>
                <w:spacing w:val="-1"/>
              </w:rPr>
              <w:t>pass for</w:t>
            </w:r>
            <w:r>
              <w:rPr>
                <w:spacing w:val="26"/>
              </w:rPr>
              <w:t xml:space="preserve"> </w:t>
            </w:r>
            <w:r>
              <w:rPr>
                <w:spacing w:val="-1"/>
              </w:rPr>
              <w:t>each</w:t>
            </w:r>
            <w:r>
              <w:rPr>
                <w:spacing w:val="-2"/>
              </w:rPr>
              <w:t xml:space="preserve"> </w:t>
            </w:r>
            <w:r>
              <w:rPr>
                <w:spacing w:val="-1"/>
              </w:rPr>
              <w:t>parameter</w:t>
            </w:r>
            <w:r>
              <w:rPr>
                <w:spacing w:val="-2"/>
              </w:rPr>
              <w:t xml:space="preserve"> </w:t>
            </w:r>
            <w:r>
              <w:rPr>
                <w:spacing w:val="-1"/>
              </w:rPr>
              <w:t>of</w:t>
            </w:r>
            <w:r>
              <w:rPr>
                <w:spacing w:val="-2"/>
              </w:rPr>
              <w:t xml:space="preserve"> </w:t>
            </w:r>
            <w:r>
              <w:rPr>
                <w:spacing w:val="-1"/>
              </w:rPr>
              <w:t>the</w:t>
            </w:r>
            <w:r>
              <w:rPr>
                <w:spacing w:val="-3"/>
              </w:rPr>
              <w:t xml:space="preserve"> </w:t>
            </w:r>
            <w:r>
              <w:rPr>
                <w:spacing w:val="-1"/>
              </w:rPr>
              <w:t>single</w:t>
            </w:r>
            <w:r>
              <w:rPr>
                <w:spacing w:val="-2"/>
              </w:rPr>
              <w:t xml:space="preserve"> </w:t>
            </w:r>
            <w:r>
              <w:rPr>
                <w:spacing w:val="-1"/>
              </w:rPr>
              <w:t>task</w:t>
            </w:r>
            <w:r>
              <w:rPr>
                <w:spacing w:val="25"/>
              </w:rPr>
              <w:t xml:space="preserve"> </w:t>
            </w:r>
            <w:r>
              <w:rPr>
                <w:spacing w:val="-1"/>
              </w:rPr>
              <w:t xml:space="preserve">being appended </w:t>
            </w:r>
            <w:r>
              <w:t>to</w:t>
            </w:r>
            <w:r>
              <w:rPr>
                <w:spacing w:val="-1"/>
              </w:rPr>
              <w:t xml:space="preserve"> </w:t>
            </w:r>
            <w:r>
              <w:t>the task</w:t>
            </w:r>
            <w:r>
              <w:rPr>
                <w:spacing w:val="-1"/>
              </w:rPr>
              <w:t xml:space="preserve"> </w:t>
            </w:r>
            <w:r>
              <w:t>list.</w:t>
            </w:r>
          </w:p>
        </w:tc>
        <w:tc>
          <w:tcPr>
            <w:tcW w:w="1303" w:type="dxa"/>
          </w:tcPr>
          <w:p w14:paraId="51020F50" w14:textId="5A4CB36F" w:rsidR="00AF2DDB" w:rsidRDefault="00AF2DDB" w:rsidP="00AF2DDB">
            <w:pPr>
              <w:rPr>
                <w:spacing w:val="-1"/>
              </w:rPr>
            </w:pPr>
            <w:r>
              <w:rPr>
                <w:spacing w:val="-1"/>
              </w:rPr>
              <w:t>None</w:t>
            </w:r>
          </w:p>
        </w:tc>
        <w:tc>
          <w:tcPr>
            <w:tcW w:w="1989" w:type="dxa"/>
          </w:tcPr>
          <w:p w14:paraId="57124A46" w14:textId="4B8C88EF" w:rsidR="00AF2DDB" w:rsidRDefault="00AF2DDB" w:rsidP="00AF2DDB">
            <w:r>
              <w:rPr>
                <w:rFonts w:eastAsia="Century" w:hAnsi="Century" w:cs="Century"/>
                <w:spacing w:val="-1"/>
                <w:szCs w:val="20"/>
              </w:rPr>
              <w:t>Depends</w:t>
            </w:r>
            <w:r>
              <w:rPr>
                <w:rFonts w:eastAsia="Century" w:hAnsi="Century" w:cs="Century"/>
                <w:spacing w:val="26"/>
                <w:w w:val="99"/>
                <w:szCs w:val="20"/>
              </w:rPr>
              <w:t xml:space="preserve"> </w:t>
            </w:r>
            <w:r>
              <w:rPr>
                <w:rFonts w:eastAsia="Century" w:hAnsi="Century" w:cs="Century"/>
                <w:szCs w:val="20"/>
              </w:rPr>
              <w:t>on</w:t>
            </w:r>
            <w:r>
              <w:rPr>
                <w:rFonts w:eastAsia="Century" w:hAnsi="Century" w:cs="Century"/>
                <w:spacing w:val="-4"/>
                <w:szCs w:val="20"/>
              </w:rPr>
              <w:t xml:space="preserve"> </w:t>
            </w:r>
            <w:r>
              <w:rPr>
                <w:rFonts w:eastAsia="Century" w:hAnsi="Century" w:cs="Century"/>
                <w:szCs w:val="20"/>
              </w:rPr>
              <w:t>the</w:t>
            </w:r>
            <w:r>
              <w:rPr>
                <w:rFonts w:eastAsia="Century" w:hAnsi="Century" w:cs="Century"/>
                <w:w w:val="99"/>
                <w:szCs w:val="20"/>
              </w:rPr>
              <w:t xml:space="preserve"> </w:t>
            </w:r>
            <w:r>
              <w:rPr>
                <w:rFonts w:eastAsia="Century" w:hAnsi="Century" w:cs="Century"/>
                <w:spacing w:val="-1"/>
                <w:szCs w:val="20"/>
              </w:rPr>
              <w:t>task</w:t>
            </w:r>
            <w:r>
              <w:rPr>
                <w:rFonts w:eastAsia="Century" w:hAnsi="Century" w:cs="Century"/>
                <w:spacing w:val="-1"/>
                <w:szCs w:val="20"/>
              </w:rPr>
              <w:t>’</w:t>
            </w:r>
            <w:r>
              <w:rPr>
                <w:rFonts w:eastAsia="Century" w:hAnsi="Century" w:cs="Century"/>
                <w:spacing w:val="-1"/>
                <w:szCs w:val="20"/>
              </w:rPr>
              <w:t>s</w:t>
            </w:r>
            <w:r>
              <w:rPr>
                <w:rFonts w:eastAsia="Century" w:hAnsi="Century" w:cs="Century"/>
                <w:spacing w:val="20"/>
                <w:w w:val="99"/>
                <w:szCs w:val="20"/>
              </w:rPr>
              <w:t xml:space="preserve"> </w:t>
            </w:r>
            <w:r>
              <w:rPr>
                <w:rFonts w:eastAsia="Century" w:hAnsi="Century" w:cs="Century"/>
                <w:spacing w:val="-1"/>
                <w:szCs w:val="20"/>
              </w:rPr>
              <w:t>argument</w:t>
            </w:r>
            <w:r>
              <w:rPr>
                <w:rFonts w:eastAsia="Century" w:hAnsi="Century" w:cs="Century"/>
                <w:spacing w:val="27"/>
                <w:w w:val="99"/>
                <w:szCs w:val="20"/>
              </w:rPr>
              <w:t xml:space="preserve"> </w:t>
            </w:r>
            <w:r>
              <w:rPr>
                <w:rFonts w:eastAsia="Century" w:hAnsi="Century" w:cs="Century"/>
                <w:szCs w:val="20"/>
              </w:rPr>
              <w:t>type</w:t>
            </w:r>
          </w:p>
        </w:tc>
      </w:tr>
    </w:tbl>
    <w:p w14:paraId="7854EA5B" w14:textId="694CC796" w:rsidR="00AF2DDB" w:rsidRPr="00AF2DDB" w:rsidRDefault="00AF2DDB" w:rsidP="00AF2DDB">
      <w:pPr>
        <w:rPr>
          <w:rStyle w:val="Strong"/>
        </w:rPr>
      </w:pPr>
      <w:r w:rsidRPr="00AF2DDB">
        <w:rPr>
          <w:rStyle w:val="Strong"/>
        </w:rPr>
        <w:t>Example: AppendToTaskList - use in the workflow</w:t>
      </w:r>
    </w:p>
    <w:p w14:paraId="6CAF91A1" w14:textId="77777777" w:rsidR="00AF2DDB" w:rsidRDefault="00AF2DDB" w:rsidP="00AF2DDB">
      <w:r>
        <w:rPr>
          <w:spacing w:val="-1"/>
        </w:rPr>
        <w:t>This example</w:t>
      </w:r>
      <w:r>
        <w:t xml:space="preserve"> </w:t>
      </w:r>
      <w:r>
        <w:rPr>
          <w:spacing w:val="-1"/>
        </w:rPr>
        <w:t>appends</w:t>
      </w:r>
      <w:r>
        <w:t xml:space="preserve"> a</w:t>
      </w:r>
      <w:r>
        <w:rPr>
          <w:spacing w:val="-1"/>
        </w:rPr>
        <w:t xml:space="preserve"> single</w:t>
      </w:r>
      <w:r>
        <w:t xml:space="preserve"> task</w:t>
      </w:r>
      <w:r>
        <w:rPr>
          <w:spacing w:val="-2"/>
        </w:rPr>
        <w:t xml:space="preserve"> </w:t>
      </w:r>
      <w:r>
        <w:t>to a list called</w:t>
      </w:r>
      <w:r>
        <w:rPr>
          <w:spacing w:val="-3"/>
        </w:rPr>
        <w:t xml:space="preserve"> </w:t>
      </w:r>
      <w:r>
        <w:t>my_task_list:</w:t>
      </w:r>
    </w:p>
    <w:p w14:paraId="2672AEF9" w14:textId="77777777" w:rsidR="00AF2DDB" w:rsidRDefault="00AF2DDB" w:rsidP="00AF2DDB">
      <w:pPr>
        <w:pStyle w:val="Fixedwidthblock"/>
        <w:rPr>
          <w:rFonts w:eastAsia="Courier New" w:hAnsi="Courier New" w:cs="Courier New"/>
          <w:szCs w:val="16"/>
        </w:rPr>
      </w:pPr>
      <w:r>
        <w:t>&lt;Process-Node</w:t>
      </w:r>
      <w:r>
        <w:rPr>
          <w:spacing w:val="-10"/>
        </w:rPr>
        <w:t xml:space="preserve"> </w:t>
      </w:r>
      <w:r>
        <w:t>disablePersistence="true"&gt;</w:t>
      </w:r>
    </w:p>
    <w:p w14:paraId="18AF4613" w14:textId="0E481683" w:rsidR="00AF2DDB" w:rsidRDefault="00215A89" w:rsidP="00AF2DDB">
      <w:pPr>
        <w:pStyle w:val="Fixedwidthblock"/>
        <w:rPr>
          <w:rFonts w:eastAsia="Courier New" w:hAnsi="Courier New" w:cs="Courier New"/>
          <w:szCs w:val="16"/>
        </w:rPr>
      </w:pPr>
      <w:r>
        <w:t xml:space="preserve">  </w:t>
      </w:r>
      <w:r w:rsidR="00AF2DDB">
        <w:t>&lt;Name&gt;AppendToTaskList&lt;/Name&gt;</w:t>
      </w:r>
    </w:p>
    <w:p w14:paraId="1720028C" w14:textId="7E946498" w:rsidR="00AF2DDB" w:rsidRDefault="00215A89" w:rsidP="00AF2DDB">
      <w:pPr>
        <w:pStyle w:val="Fixedwidthblock"/>
        <w:rPr>
          <w:rFonts w:eastAsia="Courier New" w:hAnsi="Courier New" w:cs="Courier New"/>
          <w:szCs w:val="16"/>
        </w:rPr>
      </w:pPr>
      <w:r>
        <w:t xml:space="preserve">  </w:t>
      </w:r>
      <w:r w:rsidR="00AF2DDB">
        <w:t>&lt;Description&gt;Append</w:t>
      </w:r>
      <w:r w:rsidR="00AF2DDB">
        <w:rPr>
          <w:spacing w:val="-3"/>
        </w:rPr>
        <w:t xml:space="preserve"> </w:t>
      </w:r>
      <w:r w:rsidR="00AF2DDB">
        <w:t>a</w:t>
      </w:r>
      <w:r w:rsidR="00AF2DDB">
        <w:rPr>
          <w:spacing w:val="-2"/>
        </w:rPr>
        <w:t xml:space="preserve"> </w:t>
      </w:r>
      <w:r w:rsidR="00AF2DDB">
        <w:t>Task</w:t>
      </w:r>
      <w:r w:rsidR="00AF2DDB">
        <w:rPr>
          <w:spacing w:val="-2"/>
        </w:rPr>
        <w:t xml:space="preserve"> </w:t>
      </w:r>
      <w:r w:rsidR="00AF2DDB">
        <w:t>to</w:t>
      </w:r>
      <w:r w:rsidR="00AF2DDB">
        <w:rPr>
          <w:spacing w:val="-2"/>
        </w:rPr>
        <w:t xml:space="preserve"> </w:t>
      </w:r>
      <w:r w:rsidR="00AF2DDB">
        <w:t>an</w:t>
      </w:r>
      <w:r w:rsidR="00AF2DDB">
        <w:rPr>
          <w:spacing w:val="-2"/>
        </w:rPr>
        <w:t xml:space="preserve"> </w:t>
      </w:r>
      <w:r w:rsidR="00AF2DDB">
        <w:t>Existing</w:t>
      </w:r>
      <w:r w:rsidR="00AF2DDB">
        <w:rPr>
          <w:spacing w:val="-2"/>
        </w:rPr>
        <w:t xml:space="preserve"> </w:t>
      </w:r>
      <w:r w:rsidR="00AF2DDB">
        <w:t>List&lt;/Description&gt;</w:t>
      </w:r>
    </w:p>
    <w:p w14:paraId="420E7ED0" w14:textId="1DE42696" w:rsidR="00AF2DDB" w:rsidRDefault="00215A89" w:rsidP="00AF2DDB">
      <w:pPr>
        <w:pStyle w:val="Fixedwidthblock"/>
        <w:rPr>
          <w:rFonts w:eastAsia="Courier New" w:hAnsi="Courier New" w:cs="Courier New"/>
          <w:szCs w:val="16"/>
        </w:rPr>
      </w:pPr>
      <w:r>
        <w:t xml:space="preserve">  </w:t>
      </w:r>
      <w:r w:rsidR="00AF2DDB">
        <w:t>&lt;Action&gt;</w:t>
      </w:r>
    </w:p>
    <w:p w14:paraId="4123D61E" w14:textId="54A91CA3" w:rsidR="00AF2DDB" w:rsidRDefault="00215A89" w:rsidP="00AF2DDB">
      <w:pPr>
        <w:pStyle w:val="Fixedwidthblock"/>
        <w:rPr>
          <w:rFonts w:eastAsia="Courier New" w:hAnsi="Courier New" w:cs="Courier New"/>
          <w:szCs w:val="16"/>
        </w:rPr>
      </w:pPr>
      <w:r>
        <w:t xml:space="preserve">    </w:t>
      </w:r>
      <w:r w:rsidR="00AF2DDB">
        <w:t>&lt;Class-Name&gt;</w:t>
      </w:r>
    </w:p>
    <w:p w14:paraId="16DA0D99" w14:textId="76BC7260" w:rsidR="00AF2DDB" w:rsidRDefault="00215A89" w:rsidP="00AF2DDB">
      <w:pPr>
        <w:pStyle w:val="Fixedwidthblock"/>
        <w:rPr>
          <w:rFonts w:eastAsia="Courier New" w:hAnsi="Courier New" w:cs="Courier New"/>
          <w:szCs w:val="16"/>
        </w:rPr>
      </w:pPr>
      <w:r>
        <w:t xml:space="preserve">      </w:t>
      </w:r>
      <w:r w:rsidR="00AF2DDB">
        <w:t>com.hp.ov.activator.mwfm.component.builtin.tasklist.AppendToTaskList</w:t>
      </w:r>
    </w:p>
    <w:p w14:paraId="4648721C" w14:textId="367CD2EC" w:rsidR="00AF2DDB" w:rsidRDefault="00215A89" w:rsidP="00AF2DDB">
      <w:pPr>
        <w:pStyle w:val="Fixedwidthblock"/>
        <w:rPr>
          <w:rFonts w:eastAsia="Courier New" w:hAnsi="Courier New" w:cs="Courier New"/>
          <w:szCs w:val="16"/>
        </w:rPr>
      </w:pPr>
      <w:r>
        <w:t xml:space="preserve">    </w:t>
      </w:r>
      <w:r w:rsidR="00AF2DDB">
        <w:t>&lt;/Class-Name&gt;</w:t>
      </w:r>
    </w:p>
    <w:p w14:paraId="644E799B" w14:textId="6DB47FEC" w:rsidR="00AF2DDB" w:rsidRDefault="00215A89" w:rsidP="00AF2DDB">
      <w:pPr>
        <w:pStyle w:val="Fixedwidthblock"/>
        <w:rPr>
          <w:rFonts w:eastAsia="Courier New" w:hAnsi="Courier New" w:cs="Courier New"/>
          <w:szCs w:val="16"/>
        </w:rPr>
      </w:pPr>
      <w:r>
        <w:t xml:space="preserve">    </w:t>
      </w:r>
      <w:r w:rsidR="00AF2DDB">
        <w:t>&lt;Param</w:t>
      </w:r>
      <w:r w:rsidR="00AF2DDB">
        <w:rPr>
          <w:spacing w:val="-6"/>
        </w:rPr>
        <w:t xml:space="preserve"> </w:t>
      </w:r>
      <w:r w:rsidR="00AF2DDB">
        <w:t>name="task_list_var"</w:t>
      </w:r>
      <w:r w:rsidR="00AF2DDB">
        <w:rPr>
          <w:spacing w:val="-6"/>
        </w:rPr>
        <w:t xml:space="preserve"> </w:t>
      </w:r>
      <w:r w:rsidR="00AF2DDB">
        <w:t>value="my_task_list"/&gt;</w:t>
      </w:r>
    </w:p>
    <w:p w14:paraId="319C1C8E" w14:textId="409C78EB" w:rsidR="00AF2DDB" w:rsidRDefault="00215A89" w:rsidP="00AF2DDB">
      <w:pPr>
        <w:pStyle w:val="Fixedwidthblock"/>
        <w:rPr>
          <w:rFonts w:eastAsia="Courier New" w:hAnsi="Courier New" w:cs="Courier New"/>
          <w:szCs w:val="16"/>
        </w:rPr>
      </w:pPr>
      <w:r>
        <w:t xml:space="preserve">    </w:t>
      </w:r>
      <w:r w:rsidR="00AF2DDB">
        <w:t>&lt;Param</w:t>
      </w:r>
      <w:r w:rsidR="00AF2DDB">
        <w:rPr>
          <w:spacing w:val="-5"/>
        </w:rPr>
        <w:t xml:space="preserve"> </w:t>
      </w:r>
      <w:r w:rsidR="00AF2DDB">
        <w:t>name="task"</w:t>
      </w:r>
      <w:r w:rsidR="00AF2DDB">
        <w:rPr>
          <w:spacing w:val="-5"/>
        </w:rPr>
        <w:t xml:space="preserve"> </w:t>
      </w:r>
      <w:r w:rsidR="00AF2DDB">
        <w:t>value="UXOS_addDir"/&gt;</w:t>
      </w:r>
    </w:p>
    <w:p w14:paraId="4D0046FB" w14:textId="4DD7B6B2" w:rsidR="00AF2DDB" w:rsidRDefault="00215A89" w:rsidP="00AF2DDB">
      <w:pPr>
        <w:pStyle w:val="Fixedwidthblock"/>
        <w:rPr>
          <w:rFonts w:eastAsia="Courier New" w:hAnsi="Courier New" w:cs="Courier New"/>
          <w:szCs w:val="16"/>
        </w:rPr>
      </w:pPr>
      <w:r>
        <w:t xml:space="preserve">    </w:t>
      </w:r>
      <w:r w:rsidR="00AF2DDB">
        <w:t>&lt;Param</w:t>
      </w:r>
      <w:r w:rsidR="00AF2DDB">
        <w:rPr>
          <w:spacing w:val="-5"/>
        </w:rPr>
        <w:t xml:space="preserve"> </w:t>
      </w:r>
      <w:r w:rsidR="00AF2DDB">
        <w:t>name="param0"</w:t>
      </w:r>
      <w:r w:rsidR="00AF2DDB">
        <w:rPr>
          <w:spacing w:val="-4"/>
        </w:rPr>
        <w:t xml:space="preserve"> </w:t>
      </w:r>
      <w:r w:rsidR="00AF2DDB">
        <w:t>value="machine"/&gt;</w:t>
      </w:r>
    </w:p>
    <w:p w14:paraId="1EAFEB65" w14:textId="6788B702" w:rsidR="00AF2DDB" w:rsidRDefault="00215A89" w:rsidP="00AF2DDB">
      <w:pPr>
        <w:pStyle w:val="Fixedwidthblock"/>
        <w:rPr>
          <w:rFonts w:eastAsia="Courier New" w:hAnsi="Courier New" w:cs="Courier New"/>
          <w:szCs w:val="16"/>
        </w:rPr>
      </w:pPr>
      <w:r>
        <w:t xml:space="preserve">    </w:t>
      </w:r>
      <w:r w:rsidR="00AF2DDB">
        <w:t>&lt;Param</w:t>
      </w:r>
      <w:r w:rsidR="00AF2DDB">
        <w:rPr>
          <w:spacing w:val="-5"/>
        </w:rPr>
        <w:t xml:space="preserve"> </w:t>
      </w:r>
      <w:r w:rsidR="00AF2DDB">
        <w:t>name="param1"</w:t>
      </w:r>
      <w:r w:rsidR="00AF2DDB">
        <w:rPr>
          <w:spacing w:val="-4"/>
        </w:rPr>
        <w:t xml:space="preserve"> </w:t>
      </w:r>
      <w:r w:rsidR="00AF2DDB">
        <w:t>value="dirname"/&gt;</w:t>
      </w:r>
    </w:p>
    <w:p w14:paraId="5DE63DDB" w14:textId="02E1BA98" w:rsidR="00AF2DDB" w:rsidRDefault="00215A89" w:rsidP="00AF2DDB">
      <w:pPr>
        <w:pStyle w:val="Fixedwidthblock"/>
        <w:rPr>
          <w:rFonts w:eastAsia="Courier New" w:hAnsi="Courier New" w:cs="Courier New"/>
          <w:szCs w:val="16"/>
        </w:rPr>
      </w:pPr>
      <w:r>
        <w:t xml:space="preserve">    </w:t>
      </w:r>
      <w:r w:rsidR="00AF2DDB">
        <w:t>&lt;Param</w:t>
      </w:r>
      <w:r w:rsidR="00AF2DDB">
        <w:rPr>
          <w:spacing w:val="-5"/>
        </w:rPr>
        <w:t xml:space="preserve"> </w:t>
      </w:r>
      <w:r w:rsidR="00AF2DDB">
        <w:t>name="param2"</w:t>
      </w:r>
      <w:r w:rsidR="00AF2DDB">
        <w:rPr>
          <w:spacing w:val="-4"/>
        </w:rPr>
        <w:t xml:space="preserve"> </w:t>
      </w:r>
      <w:r w:rsidR="00AF2DDB">
        <w:t>value="login"/&gt;</w:t>
      </w:r>
    </w:p>
    <w:p w14:paraId="64DFF54A" w14:textId="28C01E28" w:rsidR="00AF2DDB" w:rsidRDefault="00215A89" w:rsidP="00AF2DDB">
      <w:pPr>
        <w:pStyle w:val="Fixedwidthblock"/>
        <w:rPr>
          <w:rFonts w:eastAsia="Courier New" w:hAnsi="Courier New" w:cs="Courier New"/>
          <w:szCs w:val="16"/>
        </w:rPr>
      </w:pPr>
      <w:r>
        <w:t xml:space="preserve">    </w:t>
      </w:r>
      <w:r w:rsidR="00AF2DDB">
        <w:t>&lt;Param</w:t>
      </w:r>
      <w:r w:rsidR="00AF2DDB">
        <w:rPr>
          <w:spacing w:val="-6"/>
        </w:rPr>
        <w:t xml:space="preserve"> </w:t>
      </w:r>
      <w:r w:rsidR="00AF2DDB">
        <w:t>name="param3"</w:t>
      </w:r>
      <w:r w:rsidR="00AF2DDB">
        <w:rPr>
          <w:spacing w:val="-5"/>
        </w:rPr>
        <w:t xml:space="preserve"> </w:t>
      </w:r>
      <w:r w:rsidR="00AF2DDB">
        <w:t>value="constant:users"/&gt;</w:t>
      </w:r>
    </w:p>
    <w:p w14:paraId="7ED205F3" w14:textId="6D519C34" w:rsidR="00AF2DDB" w:rsidRDefault="00215A89" w:rsidP="00AF2DDB">
      <w:pPr>
        <w:pStyle w:val="Fixedwidthblock"/>
        <w:rPr>
          <w:rFonts w:eastAsia="Courier New" w:hAnsi="Courier New" w:cs="Courier New"/>
          <w:szCs w:val="16"/>
        </w:rPr>
      </w:pPr>
      <w:r>
        <w:t xml:space="preserve">    </w:t>
      </w:r>
      <w:r w:rsidR="00AF2DDB">
        <w:t>&lt;Param</w:t>
      </w:r>
      <w:r w:rsidR="00AF2DDB">
        <w:rPr>
          <w:spacing w:val="-5"/>
        </w:rPr>
        <w:t xml:space="preserve"> </w:t>
      </w:r>
      <w:r w:rsidR="00AF2DDB">
        <w:t>name="param4"</w:t>
      </w:r>
      <w:r w:rsidR="00AF2DDB">
        <w:rPr>
          <w:spacing w:val="-5"/>
        </w:rPr>
        <w:t xml:space="preserve"> </w:t>
      </w:r>
      <w:r w:rsidR="00AF2DDB">
        <w:t>value="constant:775"/&gt;</w:t>
      </w:r>
    </w:p>
    <w:p w14:paraId="5A3B34F6" w14:textId="6EE26628" w:rsidR="00AF2DDB" w:rsidRDefault="00215A89" w:rsidP="00AF2DDB">
      <w:pPr>
        <w:pStyle w:val="Fixedwidthblock"/>
        <w:rPr>
          <w:rFonts w:eastAsia="Courier New" w:hAnsi="Courier New" w:cs="Courier New"/>
          <w:szCs w:val="16"/>
        </w:rPr>
      </w:pPr>
      <w:r>
        <w:t xml:space="preserve">    </w:t>
      </w:r>
      <w:r w:rsidR="00AF2DDB">
        <w:t>&lt;Param</w:t>
      </w:r>
      <w:r w:rsidR="00AF2DDB">
        <w:rPr>
          <w:spacing w:val="-5"/>
        </w:rPr>
        <w:t xml:space="preserve"> </w:t>
      </w:r>
      <w:r w:rsidR="00AF2DDB">
        <w:t>name="param5"</w:t>
      </w:r>
      <w:r w:rsidR="00AF2DDB">
        <w:rPr>
          <w:spacing w:val="-4"/>
        </w:rPr>
        <w:t xml:space="preserve"> </w:t>
      </w:r>
      <w:r w:rsidR="00AF2DDB">
        <w:t>value="tarfile"/&gt;</w:t>
      </w:r>
    </w:p>
    <w:p w14:paraId="2C6B9A9C" w14:textId="7E7602B1" w:rsidR="00AF2DDB" w:rsidRDefault="00215A89" w:rsidP="00AF2DDB">
      <w:pPr>
        <w:pStyle w:val="Fixedwidthblock"/>
        <w:rPr>
          <w:rFonts w:eastAsia="Courier New" w:hAnsi="Courier New" w:cs="Courier New"/>
          <w:szCs w:val="16"/>
        </w:rPr>
      </w:pPr>
      <w:r>
        <w:t xml:space="preserve">  </w:t>
      </w:r>
      <w:r w:rsidR="00AF2DDB">
        <w:t>&lt;/Action&gt;</w:t>
      </w:r>
    </w:p>
    <w:p w14:paraId="371712F6" w14:textId="10522B60" w:rsidR="00AF2DDB" w:rsidRDefault="00215A89" w:rsidP="00AF2DDB">
      <w:pPr>
        <w:pStyle w:val="Fixedwidthblock"/>
        <w:rPr>
          <w:rFonts w:eastAsia="Courier New" w:hAnsi="Courier New" w:cs="Courier New"/>
          <w:szCs w:val="16"/>
        </w:rPr>
      </w:pPr>
      <w:r>
        <w:t xml:space="preserve">  </w:t>
      </w:r>
      <w:r w:rsidR="00AF2DDB">
        <w:t>&lt;Next-Node&gt;AppendToTaskList&lt;/Next-Node&gt;</w:t>
      </w:r>
    </w:p>
    <w:p w14:paraId="0F801A44" w14:textId="13B7F7AA" w:rsidR="00B023D8" w:rsidRDefault="00AF2DDB" w:rsidP="00AF2DDB">
      <w:pPr>
        <w:pStyle w:val="Fixedwidthblock"/>
      </w:pPr>
      <w:r>
        <w:lastRenderedPageBreak/>
        <w:t>&lt;/Process-Node&gt;</w:t>
      </w:r>
    </w:p>
    <w:p w14:paraId="641FDD0A" w14:textId="1EEC07C4" w:rsidR="00546247" w:rsidRDefault="00546247" w:rsidP="00142C5B">
      <w:r>
        <w:br w:type="page"/>
      </w:r>
    </w:p>
    <w:p w14:paraId="5FF2A23F" w14:textId="77777777" w:rsidR="00546247" w:rsidRDefault="00546247" w:rsidP="00546247"/>
    <w:p w14:paraId="039CD1B8" w14:textId="77CBB3A9" w:rsidR="00EC6240" w:rsidRDefault="000A4149" w:rsidP="000A4149">
      <w:pPr>
        <w:pStyle w:val="Heading3"/>
      </w:pPr>
      <w:bookmarkStart w:id="196" w:name="_Ref445334881"/>
      <w:bookmarkStart w:id="197" w:name="_Ref445336186"/>
      <w:bookmarkStart w:id="198" w:name="_Ref445336223"/>
      <w:bookmarkStart w:id="199" w:name="_Ref445336411"/>
      <w:bookmarkStart w:id="200" w:name="_Toc30015808"/>
      <w:r w:rsidRPr="000A4149">
        <w:t>ArrayJsonToJavaList</w:t>
      </w:r>
      <w:bookmarkEnd w:id="200"/>
    </w:p>
    <w:p w14:paraId="3232703F" w14:textId="702C4FB1" w:rsidR="00EC6240" w:rsidRDefault="00EC6240" w:rsidP="00EC6240">
      <w:pPr>
        <w:pStyle w:val="Fixedwidthblock"/>
        <w:rPr>
          <w:rFonts w:eastAsia="Courier New" w:hAnsi="Courier New" w:cs="Courier New"/>
          <w:szCs w:val="18"/>
        </w:rPr>
      </w:pPr>
      <w:r>
        <w:t>com.hp.ov.activator.mwfm.component.builtin.</w:t>
      </w:r>
      <w:r w:rsidR="000A4149" w:rsidRPr="000A4149">
        <w:t>ArrayJsonToJavaList</w:t>
      </w:r>
    </w:p>
    <w:p w14:paraId="5408DC9B" w14:textId="77777777" w:rsidR="00EC6240" w:rsidRDefault="00EC6240" w:rsidP="00EC6240">
      <w:pPr>
        <w:rPr>
          <w:spacing w:val="-1"/>
        </w:rPr>
      </w:pPr>
      <w:r>
        <w:t>The</w:t>
      </w:r>
      <w:r>
        <w:rPr>
          <w:spacing w:val="-3"/>
        </w:rPr>
        <w:t xml:space="preserve"> </w:t>
      </w:r>
      <w:r>
        <w:t>node will instanciate an Object from an array with JSONs</w:t>
      </w:r>
      <w:r>
        <w:rPr>
          <w:spacing w:val="-1"/>
        </w:rPr>
        <w:t>.</w:t>
      </w:r>
    </w:p>
    <w:p w14:paraId="7EA16CCC" w14:textId="37C816CF" w:rsidR="00EC6240" w:rsidRDefault="00EC6240" w:rsidP="00EC6240">
      <w:pPr>
        <w:pStyle w:val="Caption"/>
        <w:keepNext/>
      </w:pPr>
      <w:bookmarkStart w:id="201" w:name="_Toc3001611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w:t>
      </w:r>
      <w:r w:rsidR="00604BCF">
        <w:rPr>
          <w:noProof/>
        </w:rPr>
        <w:fldChar w:fldCharType="end"/>
      </w:r>
      <w:r>
        <w:t xml:space="preserve"> </w:t>
      </w:r>
      <w:r w:rsidR="006F26FB">
        <w:tab/>
      </w:r>
      <w:r w:rsidR="000A4149" w:rsidRPr="000A4149">
        <w:t>ArrayJsonToJavaList</w:t>
      </w:r>
      <w:r>
        <w:t xml:space="preserve"> Parameters</w:t>
      </w:r>
      <w:bookmarkEnd w:id="201"/>
    </w:p>
    <w:tbl>
      <w:tblPr>
        <w:tblStyle w:val="TableGrid"/>
        <w:tblW w:w="9945" w:type="dxa"/>
        <w:tblLook w:val="04A0" w:firstRow="1" w:lastRow="0" w:firstColumn="1" w:lastColumn="0" w:noHBand="0" w:noVBand="1"/>
      </w:tblPr>
      <w:tblGrid>
        <w:gridCol w:w="2977"/>
        <w:gridCol w:w="1312"/>
        <w:gridCol w:w="3749"/>
        <w:gridCol w:w="1040"/>
        <w:gridCol w:w="867"/>
      </w:tblGrid>
      <w:tr w:rsidR="00EC6240" w14:paraId="60FA9138" w14:textId="77777777" w:rsidTr="00EC6240">
        <w:trPr>
          <w:cnfStyle w:val="100000000000" w:firstRow="1" w:lastRow="0" w:firstColumn="0" w:lastColumn="0" w:oddVBand="0" w:evenVBand="0" w:oddHBand="0" w:evenHBand="0" w:firstRowFirstColumn="0" w:firstRowLastColumn="0" w:lastRowFirstColumn="0" w:lastRowLastColumn="0"/>
        </w:trPr>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7157D4" w14:textId="77777777" w:rsidR="00EC6240" w:rsidRDefault="00EC6240" w:rsidP="00EC6240">
            <w:r>
              <w:rPr>
                <w:w w:val="110"/>
              </w:rPr>
              <w:t>Name</w:t>
            </w:r>
          </w:p>
        </w:tc>
        <w:tc>
          <w:tcPr>
            <w:tcW w:w="1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4351D4" w14:textId="77777777" w:rsidR="00EC6240" w:rsidRDefault="00EC6240" w:rsidP="00EC6240">
            <w:r>
              <w:rPr>
                <w:w w:val="115"/>
              </w:rPr>
              <w:t>Required</w:t>
            </w:r>
          </w:p>
        </w:tc>
        <w:tc>
          <w:tcPr>
            <w:tcW w:w="37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A72ED8" w14:textId="77777777" w:rsidR="00EC6240" w:rsidRDefault="00EC6240" w:rsidP="00EC6240">
            <w:r>
              <w:rPr>
                <w:w w:val="115"/>
              </w:rPr>
              <w:t>Description</w:t>
            </w:r>
          </w:p>
        </w:tc>
        <w:tc>
          <w:tcPr>
            <w:tcW w:w="10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4BD05FC" w14:textId="77777777" w:rsidR="00EC6240" w:rsidRDefault="00EC6240" w:rsidP="00EC6240">
            <w:r>
              <w:rPr>
                <w:w w:val="110"/>
              </w:rPr>
              <w:t>Default</w:t>
            </w:r>
          </w:p>
        </w:tc>
        <w:tc>
          <w:tcPr>
            <w:tcW w:w="8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9B7594" w14:textId="77777777" w:rsidR="00EC6240" w:rsidRDefault="00EC6240" w:rsidP="00EC6240">
            <w:r>
              <w:rPr>
                <w:w w:val="110"/>
              </w:rPr>
              <w:t>Type</w:t>
            </w:r>
          </w:p>
        </w:tc>
      </w:tr>
      <w:tr w:rsidR="00EC6240" w14:paraId="68680B2F" w14:textId="77777777" w:rsidTr="00EC6240">
        <w:tc>
          <w:tcPr>
            <w:tcW w:w="2977" w:type="dxa"/>
          </w:tcPr>
          <w:p w14:paraId="07A2051D" w14:textId="77777777" w:rsidR="00EC6240" w:rsidRPr="006833D7" w:rsidRDefault="00EC6240" w:rsidP="00EC6240">
            <w:pPr>
              <w:rPr>
                <w:rStyle w:val="Emphasis"/>
              </w:rPr>
            </w:pPr>
            <w:r>
              <w:rPr>
                <w:rStyle w:val="Emphasis"/>
              </w:rPr>
              <w:t>i</w:t>
            </w:r>
            <w:r w:rsidRPr="007476DA">
              <w:rPr>
                <w:rStyle w:val="Emphasis"/>
              </w:rPr>
              <w:t>nput_json_var</w:t>
            </w:r>
          </w:p>
        </w:tc>
        <w:tc>
          <w:tcPr>
            <w:tcW w:w="1312" w:type="dxa"/>
          </w:tcPr>
          <w:p w14:paraId="6DAACEFF" w14:textId="77777777" w:rsidR="00EC6240" w:rsidRDefault="00EC6240" w:rsidP="00EC6240">
            <w:r>
              <w:t>Yes</w:t>
            </w:r>
          </w:p>
        </w:tc>
        <w:tc>
          <w:tcPr>
            <w:tcW w:w="3749" w:type="dxa"/>
          </w:tcPr>
          <w:p w14:paraId="4CD405F2" w14:textId="19220AD7" w:rsidR="00EC6240" w:rsidRDefault="00EC6240" w:rsidP="000A4149">
            <w:r w:rsidRPr="007476DA">
              <w:t>JSON text to be instan</w:t>
            </w:r>
            <w:r w:rsidR="000A4149">
              <w:t>t</w:t>
            </w:r>
            <w:r w:rsidRPr="007476DA">
              <w:t>iate</w:t>
            </w:r>
            <w:r w:rsidR="000A4149">
              <w:t>d</w:t>
            </w:r>
          </w:p>
        </w:tc>
        <w:tc>
          <w:tcPr>
            <w:tcW w:w="1040" w:type="dxa"/>
          </w:tcPr>
          <w:p w14:paraId="7CF4F1BF" w14:textId="77777777" w:rsidR="00EC6240" w:rsidRDefault="00EC6240" w:rsidP="00EC6240">
            <w:r>
              <w:t>None</w:t>
            </w:r>
          </w:p>
        </w:tc>
        <w:tc>
          <w:tcPr>
            <w:tcW w:w="867" w:type="dxa"/>
          </w:tcPr>
          <w:p w14:paraId="5BEB2E9C" w14:textId="77777777" w:rsidR="00EC6240" w:rsidRDefault="00EC6240" w:rsidP="00EC6240">
            <w:r>
              <w:t>String</w:t>
            </w:r>
          </w:p>
        </w:tc>
      </w:tr>
      <w:tr w:rsidR="00EC6240" w14:paraId="559A7C3A" w14:textId="77777777" w:rsidTr="00EC6240">
        <w:tc>
          <w:tcPr>
            <w:tcW w:w="2977" w:type="dxa"/>
          </w:tcPr>
          <w:p w14:paraId="7A81F538" w14:textId="77777777" w:rsidR="00EC6240" w:rsidRPr="007476DA" w:rsidRDefault="00EC6240" w:rsidP="00EC6240">
            <w:pPr>
              <w:rPr>
                <w:rStyle w:val="Emphasis"/>
              </w:rPr>
            </w:pPr>
            <w:r w:rsidRPr="007476DA">
              <w:rPr>
                <w:rStyle w:val="Emphasis"/>
              </w:rPr>
              <w:t>output_class</w:t>
            </w:r>
          </w:p>
        </w:tc>
        <w:tc>
          <w:tcPr>
            <w:tcW w:w="1312" w:type="dxa"/>
          </w:tcPr>
          <w:p w14:paraId="66A95BCE" w14:textId="77777777" w:rsidR="00EC6240" w:rsidRDefault="00EC6240" w:rsidP="00EC6240">
            <w:r>
              <w:t>Yes</w:t>
            </w:r>
          </w:p>
        </w:tc>
        <w:tc>
          <w:tcPr>
            <w:tcW w:w="3749" w:type="dxa"/>
          </w:tcPr>
          <w:p w14:paraId="0A33CE6C" w14:textId="77777777" w:rsidR="00EC6240" w:rsidRDefault="00EC6240" w:rsidP="00EC6240">
            <w:r w:rsidRPr="007476DA">
              <w:t>The class name of the Object to be created.</w:t>
            </w:r>
          </w:p>
        </w:tc>
        <w:tc>
          <w:tcPr>
            <w:tcW w:w="1040" w:type="dxa"/>
          </w:tcPr>
          <w:p w14:paraId="0082BDE2" w14:textId="77777777" w:rsidR="00EC6240" w:rsidRDefault="00EC6240" w:rsidP="00EC6240">
            <w:r>
              <w:t>None</w:t>
            </w:r>
          </w:p>
        </w:tc>
        <w:tc>
          <w:tcPr>
            <w:tcW w:w="867" w:type="dxa"/>
          </w:tcPr>
          <w:p w14:paraId="32BB46DE" w14:textId="77777777" w:rsidR="00EC6240" w:rsidRDefault="00EC6240" w:rsidP="00EC6240">
            <w:r>
              <w:t>String</w:t>
            </w:r>
          </w:p>
        </w:tc>
      </w:tr>
      <w:tr w:rsidR="00EC6240" w14:paraId="395262A6" w14:textId="77777777" w:rsidTr="00EC6240">
        <w:tc>
          <w:tcPr>
            <w:tcW w:w="2977" w:type="dxa"/>
          </w:tcPr>
          <w:p w14:paraId="229CB0A6" w14:textId="77777777" w:rsidR="00EC6240" w:rsidRPr="007476DA" w:rsidRDefault="00EC6240" w:rsidP="00EC6240">
            <w:pPr>
              <w:rPr>
                <w:rStyle w:val="Emphasis"/>
              </w:rPr>
            </w:pPr>
            <w:r w:rsidRPr="00B52A86">
              <w:rPr>
                <w:rStyle w:val="Emphasis"/>
              </w:rPr>
              <w:t>output_var</w:t>
            </w:r>
          </w:p>
        </w:tc>
        <w:tc>
          <w:tcPr>
            <w:tcW w:w="1312" w:type="dxa"/>
          </w:tcPr>
          <w:p w14:paraId="70319DEE" w14:textId="77777777" w:rsidR="00EC6240" w:rsidRDefault="00EC6240" w:rsidP="00EC6240">
            <w:r>
              <w:t>Yes</w:t>
            </w:r>
          </w:p>
        </w:tc>
        <w:tc>
          <w:tcPr>
            <w:tcW w:w="3749" w:type="dxa"/>
          </w:tcPr>
          <w:p w14:paraId="3A849432" w14:textId="77777777" w:rsidR="00EC6240" w:rsidRPr="007476DA" w:rsidRDefault="00EC6240" w:rsidP="00EC6240">
            <w:r>
              <w:t>Name of case packet variable to catch the Object that was created.</w:t>
            </w:r>
          </w:p>
        </w:tc>
        <w:tc>
          <w:tcPr>
            <w:tcW w:w="1040" w:type="dxa"/>
          </w:tcPr>
          <w:p w14:paraId="0B3608D3" w14:textId="77777777" w:rsidR="00EC6240" w:rsidRDefault="00EC6240" w:rsidP="00EC6240">
            <w:r>
              <w:t>None</w:t>
            </w:r>
          </w:p>
        </w:tc>
        <w:tc>
          <w:tcPr>
            <w:tcW w:w="867" w:type="dxa"/>
          </w:tcPr>
          <w:p w14:paraId="32FD4525" w14:textId="77777777" w:rsidR="00EC6240" w:rsidRDefault="00EC6240" w:rsidP="00EC6240">
            <w:r>
              <w:t>Object</w:t>
            </w:r>
          </w:p>
        </w:tc>
      </w:tr>
    </w:tbl>
    <w:p w14:paraId="08D899EE" w14:textId="77777777" w:rsidR="00EC6240" w:rsidRDefault="00EC6240" w:rsidP="00EC6240"/>
    <w:p w14:paraId="7895F4A8" w14:textId="2BD7CFE3" w:rsidR="00EC6240" w:rsidRDefault="00EC6240">
      <w:pPr>
        <w:spacing w:before="0" w:beforeAutospacing="0" w:after="160" w:afterAutospacing="0" w:line="22" w:lineRule="auto"/>
      </w:pPr>
      <w:r>
        <w:br w:type="page"/>
      </w:r>
    </w:p>
    <w:p w14:paraId="3E4E2F21" w14:textId="77777777" w:rsidR="00F93DD2" w:rsidRDefault="00F93DD2" w:rsidP="00F93DD2">
      <w:pPr>
        <w:pStyle w:val="Heading3"/>
        <w:rPr>
          <w:b/>
          <w:bCs/>
        </w:rPr>
      </w:pPr>
      <w:bookmarkStart w:id="202" w:name="_Ref461539354"/>
      <w:bookmarkStart w:id="203" w:name="_Toc30015809"/>
      <w:r>
        <w:rPr>
          <w:w w:val="115"/>
        </w:rPr>
        <w:lastRenderedPageBreak/>
        <w:t>AskF</w:t>
      </w:r>
      <w:r>
        <w:rPr>
          <w:spacing w:val="-4"/>
          <w:w w:val="115"/>
        </w:rPr>
        <w:t>or</w:t>
      </w:r>
      <w:bookmarkEnd w:id="196"/>
      <w:bookmarkEnd w:id="197"/>
      <w:bookmarkEnd w:id="198"/>
      <w:bookmarkEnd w:id="199"/>
      <w:bookmarkEnd w:id="202"/>
      <w:bookmarkEnd w:id="203"/>
    </w:p>
    <w:p w14:paraId="5872CCB2" w14:textId="77777777" w:rsidR="00F93DD2" w:rsidRDefault="00F93DD2" w:rsidP="00F93DD2">
      <w:pPr>
        <w:pStyle w:val="Fixedwidthblock"/>
        <w:rPr>
          <w:rFonts w:eastAsia="Courier New" w:hAnsi="Courier New" w:cs="Courier New"/>
          <w:szCs w:val="18"/>
        </w:rPr>
      </w:pPr>
      <w:r>
        <w:t>com.hp.ov.activator.mwfm.component.builtin.AskFor</w:t>
      </w:r>
    </w:p>
    <w:p w14:paraId="47239BFC" w14:textId="215FCF78" w:rsidR="00F93DD2" w:rsidRDefault="00F93DD2" w:rsidP="00F93DD2">
      <w:r>
        <w:t>The</w:t>
      </w:r>
      <w:r>
        <w:rPr>
          <w:spacing w:val="-2"/>
        </w:rPr>
        <w:t xml:space="preserve"> </w:t>
      </w:r>
      <w:r>
        <w:t>node</w:t>
      </w:r>
      <w:r>
        <w:rPr>
          <w:spacing w:val="-1"/>
        </w:rPr>
        <w:t xml:space="preserve"> causes</w:t>
      </w:r>
      <w:r>
        <w:rPr>
          <w:spacing w:val="-2"/>
        </w:rPr>
        <w:t xml:space="preserve"> </w:t>
      </w:r>
      <w:r>
        <w:t>a</w:t>
      </w:r>
      <w:r>
        <w:rPr>
          <w:spacing w:val="-2"/>
        </w:rPr>
        <w:t xml:space="preserve"> </w:t>
      </w:r>
      <w:r>
        <w:rPr>
          <w:spacing w:val="-1"/>
        </w:rPr>
        <w:t>workflow</w:t>
      </w:r>
      <w:r>
        <w:rPr>
          <w:spacing w:val="-2"/>
        </w:rPr>
        <w:t xml:space="preserve"> </w:t>
      </w:r>
      <w:r>
        <w:rPr>
          <w:spacing w:val="-1"/>
        </w:rPr>
        <w:t>to</w:t>
      </w:r>
      <w:r>
        <w:rPr>
          <w:spacing w:val="-2"/>
        </w:rPr>
        <w:t xml:space="preserve"> </w:t>
      </w:r>
      <w:r>
        <w:rPr>
          <w:spacing w:val="-1"/>
        </w:rPr>
        <w:t>pause and</w:t>
      </w:r>
      <w:r>
        <w:rPr>
          <w:spacing w:val="-2"/>
        </w:rPr>
        <w:t xml:space="preserve"> </w:t>
      </w:r>
      <w:r>
        <w:rPr>
          <w:spacing w:val="-1"/>
        </w:rPr>
        <w:t>wait</w:t>
      </w:r>
      <w:r>
        <w:rPr>
          <w:spacing w:val="-2"/>
        </w:rPr>
        <w:t xml:space="preserve"> </w:t>
      </w:r>
      <w:r>
        <w:t>for</w:t>
      </w:r>
      <w:r>
        <w:rPr>
          <w:spacing w:val="-2"/>
        </w:rPr>
        <w:t xml:space="preserve"> </w:t>
      </w:r>
      <w:r>
        <w:t>user</w:t>
      </w:r>
      <w:r>
        <w:rPr>
          <w:spacing w:val="-2"/>
        </w:rPr>
        <w:t xml:space="preserve"> </w:t>
      </w:r>
      <w:r>
        <w:rPr>
          <w:spacing w:val="-1"/>
        </w:rPr>
        <w:t>intera</w:t>
      </w:r>
      <w:bookmarkStart w:id="204" w:name="_bookmark48"/>
      <w:bookmarkEnd w:id="204"/>
      <w:r>
        <w:rPr>
          <w:spacing w:val="-1"/>
        </w:rPr>
        <w:t xml:space="preserve">ction </w:t>
      </w:r>
      <w:r>
        <w:t>(or</w:t>
      </w:r>
      <w:r>
        <w:rPr>
          <w:spacing w:val="-2"/>
        </w:rPr>
        <w:t xml:space="preserve"> </w:t>
      </w:r>
      <w:r>
        <w:rPr>
          <w:spacing w:val="-1"/>
        </w:rPr>
        <w:t>input</w:t>
      </w:r>
      <w:r>
        <w:rPr>
          <w:spacing w:val="-2"/>
        </w:rPr>
        <w:t xml:space="preserve"> </w:t>
      </w:r>
      <w:r>
        <w:rPr>
          <w:spacing w:val="-1"/>
        </w:rPr>
        <w:t>fro</w:t>
      </w:r>
      <w:r w:rsidR="00C1713D">
        <w:rPr>
          <w:spacing w:val="-1"/>
        </w:rPr>
        <w:t>m a</w:t>
      </w:r>
      <w:r>
        <w:rPr>
          <w:spacing w:val="-1"/>
        </w:rPr>
        <w:t>nother</w:t>
      </w:r>
      <w:r>
        <w:rPr>
          <w:spacing w:val="-2"/>
        </w:rPr>
        <w:t xml:space="preserve"> </w:t>
      </w:r>
      <w:r>
        <w:rPr>
          <w:spacing w:val="-1"/>
        </w:rPr>
        <w:t>workflow</w:t>
      </w:r>
      <w:r>
        <w:rPr>
          <w:spacing w:val="-3"/>
        </w:rPr>
        <w:t xml:space="preserve"> </w:t>
      </w:r>
      <w:r>
        <w:t>or</w:t>
      </w:r>
      <w:r>
        <w:rPr>
          <w:spacing w:val="-2"/>
        </w:rPr>
        <w:t xml:space="preserve"> </w:t>
      </w:r>
      <w:r>
        <w:t>an</w:t>
      </w:r>
      <w:r>
        <w:rPr>
          <w:spacing w:val="-2"/>
        </w:rPr>
        <w:t xml:space="preserve"> </w:t>
      </w:r>
      <w:r>
        <w:rPr>
          <w:spacing w:val="-1"/>
        </w:rPr>
        <w:t>external</w:t>
      </w:r>
      <w:r>
        <w:rPr>
          <w:spacing w:val="-2"/>
        </w:rPr>
        <w:t xml:space="preserve"> </w:t>
      </w:r>
      <w:r>
        <w:rPr>
          <w:spacing w:val="-1"/>
        </w:rPr>
        <w:t>process).</w:t>
      </w:r>
      <w:r>
        <w:rPr>
          <w:spacing w:val="-3"/>
        </w:rPr>
        <w:t xml:space="preserve"> </w:t>
      </w:r>
      <w:r>
        <w:t>The</w:t>
      </w:r>
      <w:r>
        <w:rPr>
          <w:spacing w:val="-2"/>
        </w:rPr>
        <w:t xml:space="preserve"> </w:t>
      </w:r>
      <w:r>
        <w:rPr>
          <w:spacing w:val="-1"/>
        </w:rPr>
        <w:t>node</w:t>
      </w:r>
      <w:r>
        <w:rPr>
          <w:spacing w:val="-2"/>
        </w:rPr>
        <w:t xml:space="preserve"> </w:t>
      </w:r>
      <w:r>
        <w:rPr>
          <w:spacing w:val="-1"/>
        </w:rPr>
        <w:t>places</w:t>
      </w:r>
      <w:r>
        <w:rPr>
          <w:spacing w:val="-3"/>
        </w:rPr>
        <w:t xml:space="preserve"> </w:t>
      </w:r>
      <w:r>
        <w:t>a</w:t>
      </w:r>
      <w:r>
        <w:rPr>
          <w:spacing w:val="-2"/>
        </w:rPr>
        <w:t xml:space="preserve"> </w:t>
      </w:r>
      <w:r>
        <w:rPr>
          <w:spacing w:val="-1"/>
        </w:rPr>
        <w:t>request</w:t>
      </w:r>
      <w:r>
        <w:rPr>
          <w:spacing w:val="-2"/>
        </w:rPr>
        <w:t xml:space="preserve"> </w:t>
      </w:r>
      <w:r>
        <w:t>on</w:t>
      </w:r>
      <w:r>
        <w:rPr>
          <w:spacing w:val="-3"/>
        </w:rPr>
        <w:t xml:space="preserve"> </w:t>
      </w:r>
      <w:r>
        <w:t>a</w:t>
      </w:r>
      <w:r>
        <w:rPr>
          <w:spacing w:val="-2"/>
        </w:rPr>
        <w:t xml:space="preserve"> </w:t>
      </w:r>
      <w:r>
        <w:rPr>
          <w:spacing w:val="-1"/>
        </w:rPr>
        <w:t>request</w:t>
      </w:r>
      <w:r>
        <w:rPr>
          <w:spacing w:val="-2"/>
        </w:rPr>
        <w:t xml:space="preserve"> </w:t>
      </w:r>
      <w:r>
        <w:rPr>
          <w:spacing w:val="-1"/>
        </w:rPr>
        <w:t>queu</w:t>
      </w:r>
      <w:r w:rsidR="00C1713D">
        <w:rPr>
          <w:spacing w:val="-1"/>
        </w:rPr>
        <w:t>e a</w:t>
      </w:r>
      <w:r>
        <w:t>nd</w:t>
      </w:r>
      <w:r>
        <w:rPr>
          <w:spacing w:val="-4"/>
        </w:rPr>
        <w:t xml:space="preserve"> </w:t>
      </w:r>
      <w:r>
        <w:t>the</w:t>
      </w:r>
      <w:r>
        <w:rPr>
          <w:spacing w:val="-3"/>
        </w:rPr>
        <w:t xml:space="preserve"> </w:t>
      </w:r>
      <w:r>
        <w:t>workflow</w:t>
      </w:r>
      <w:r>
        <w:rPr>
          <w:spacing w:val="-2"/>
        </w:rPr>
        <w:t xml:space="preserve"> </w:t>
      </w:r>
      <w:r>
        <w:t>does</w:t>
      </w:r>
      <w:r>
        <w:rPr>
          <w:spacing w:val="-1"/>
        </w:rPr>
        <w:t xml:space="preserve"> </w:t>
      </w:r>
      <w:r>
        <w:t>not</w:t>
      </w:r>
      <w:r>
        <w:rPr>
          <w:spacing w:val="-3"/>
        </w:rPr>
        <w:t xml:space="preserve"> </w:t>
      </w:r>
      <w:r>
        <w:t>proceed</w:t>
      </w:r>
      <w:r>
        <w:rPr>
          <w:spacing w:val="-1"/>
        </w:rPr>
        <w:t xml:space="preserve"> </w:t>
      </w:r>
      <w:r>
        <w:t>until</w:t>
      </w:r>
      <w:r>
        <w:rPr>
          <w:spacing w:val="-4"/>
        </w:rPr>
        <w:t xml:space="preserve"> </w:t>
      </w:r>
      <w:r>
        <w:t>the</w:t>
      </w:r>
      <w:r>
        <w:rPr>
          <w:spacing w:val="-3"/>
        </w:rPr>
        <w:t xml:space="preserve"> </w:t>
      </w:r>
      <w:r>
        <w:t>request</w:t>
      </w:r>
      <w:r>
        <w:rPr>
          <w:spacing w:val="-3"/>
        </w:rPr>
        <w:t xml:space="preserve"> </w:t>
      </w:r>
      <w:r>
        <w:t>is</w:t>
      </w:r>
      <w:r>
        <w:rPr>
          <w:spacing w:val="-3"/>
        </w:rPr>
        <w:t xml:space="preserve"> </w:t>
      </w:r>
      <w:r>
        <w:t>satisfied.</w:t>
      </w:r>
    </w:p>
    <w:p w14:paraId="3C23EBC9" w14:textId="77777777" w:rsidR="00F93DD2" w:rsidRDefault="00F93DD2" w:rsidP="00F93DD2">
      <w:r>
        <w:rPr>
          <w:spacing w:val="-8"/>
        </w:rPr>
        <w:t>You</w:t>
      </w:r>
      <w:r>
        <w:rPr>
          <w:spacing w:val="-2"/>
        </w:rPr>
        <w:t xml:space="preserve"> </w:t>
      </w:r>
      <w:r>
        <w:rPr>
          <w:spacing w:val="-1"/>
        </w:rPr>
        <w:t>can</w:t>
      </w:r>
      <w:r>
        <w:rPr>
          <w:spacing w:val="-2"/>
        </w:rPr>
        <w:t xml:space="preserve"> </w:t>
      </w:r>
      <w:r>
        <w:rPr>
          <w:spacing w:val="-1"/>
        </w:rPr>
        <w:t>specify</w:t>
      </w:r>
      <w:r>
        <w:rPr>
          <w:spacing w:val="-2"/>
        </w:rPr>
        <w:t xml:space="preserve"> </w:t>
      </w:r>
      <w:r>
        <w:t>a</w:t>
      </w:r>
      <w:r>
        <w:rPr>
          <w:spacing w:val="-2"/>
        </w:rPr>
        <w:t xml:space="preserve"> </w:t>
      </w:r>
      <w:r>
        <w:rPr>
          <w:spacing w:val="-1"/>
        </w:rPr>
        <w:t>timeout</w:t>
      </w:r>
      <w:r>
        <w:rPr>
          <w:spacing w:val="-2"/>
        </w:rPr>
        <w:t xml:space="preserve"> </w:t>
      </w:r>
      <w:r>
        <w:rPr>
          <w:spacing w:val="-1"/>
        </w:rPr>
        <w:t>period</w:t>
      </w:r>
      <w:r>
        <w:rPr>
          <w:spacing w:val="-2"/>
        </w:rPr>
        <w:t xml:space="preserve"> </w:t>
      </w:r>
      <w:r>
        <w:t>that</w:t>
      </w:r>
      <w:r>
        <w:rPr>
          <w:spacing w:val="-3"/>
        </w:rPr>
        <w:t xml:space="preserve"> </w:t>
      </w:r>
      <w:r>
        <w:t>allows</w:t>
      </w:r>
      <w:r>
        <w:rPr>
          <w:spacing w:val="-3"/>
        </w:rPr>
        <w:t xml:space="preserve"> </w:t>
      </w:r>
      <w:r>
        <w:t>the</w:t>
      </w:r>
      <w:r>
        <w:rPr>
          <w:spacing w:val="-3"/>
        </w:rPr>
        <w:t xml:space="preserve"> </w:t>
      </w:r>
      <w:r>
        <w:t>workflow</w:t>
      </w:r>
      <w:r>
        <w:rPr>
          <w:spacing w:val="-2"/>
        </w:rPr>
        <w:t xml:space="preserve"> </w:t>
      </w:r>
      <w:r>
        <w:t>to</w:t>
      </w:r>
      <w:r>
        <w:rPr>
          <w:spacing w:val="-1"/>
        </w:rPr>
        <w:t xml:space="preserve"> </w:t>
      </w:r>
      <w:r>
        <w:t>proceed</w:t>
      </w:r>
      <w:r>
        <w:rPr>
          <w:spacing w:val="-3"/>
        </w:rPr>
        <w:t xml:space="preserve"> </w:t>
      </w:r>
      <w:r>
        <w:t>without</w:t>
      </w:r>
      <w:r>
        <w:rPr>
          <w:spacing w:val="-3"/>
        </w:rPr>
        <w:t xml:space="preserve"> </w:t>
      </w:r>
      <w:r>
        <w:t>the</w:t>
      </w:r>
      <w:r>
        <w:rPr>
          <w:spacing w:val="-3"/>
        </w:rPr>
        <w:t xml:space="preserve"> </w:t>
      </w:r>
      <w:r>
        <w:t>values</w:t>
      </w:r>
      <w:r>
        <w:rPr>
          <w:spacing w:val="43"/>
          <w:w w:val="99"/>
        </w:rPr>
        <w:t xml:space="preserve"> </w:t>
      </w:r>
      <w:r>
        <w:t>if</w:t>
      </w:r>
      <w:r>
        <w:rPr>
          <w:spacing w:val="-3"/>
        </w:rPr>
        <w:t xml:space="preserve"> </w:t>
      </w:r>
      <w:r>
        <w:t>the</w:t>
      </w:r>
      <w:r>
        <w:rPr>
          <w:spacing w:val="-3"/>
        </w:rPr>
        <w:t xml:space="preserve"> </w:t>
      </w:r>
      <w:r>
        <w:t>values</w:t>
      </w:r>
      <w:r>
        <w:rPr>
          <w:spacing w:val="-3"/>
        </w:rPr>
        <w:t xml:space="preserve"> </w:t>
      </w:r>
      <w:r>
        <w:t>are</w:t>
      </w:r>
      <w:r>
        <w:rPr>
          <w:spacing w:val="-2"/>
        </w:rPr>
        <w:t xml:space="preserve"> </w:t>
      </w:r>
      <w:r>
        <w:t>not</w:t>
      </w:r>
      <w:r>
        <w:rPr>
          <w:spacing w:val="-2"/>
        </w:rPr>
        <w:t xml:space="preserve"> </w:t>
      </w:r>
      <w:r>
        <w:t>submitted</w:t>
      </w:r>
      <w:r>
        <w:rPr>
          <w:spacing w:val="-1"/>
        </w:rPr>
        <w:t xml:space="preserve"> </w:t>
      </w:r>
      <w:r>
        <w:t>before</w:t>
      </w:r>
      <w:r>
        <w:rPr>
          <w:spacing w:val="-2"/>
        </w:rPr>
        <w:t xml:space="preserve"> </w:t>
      </w:r>
      <w:r>
        <w:rPr>
          <w:spacing w:val="-1"/>
        </w:rPr>
        <w:t>the</w:t>
      </w:r>
      <w:r>
        <w:rPr>
          <w:spacing w:val="-2"/>
        </w:rPr>
        <w:t xml:space="preserve"> </w:t>
      </w:r>
      <w:r>
        <w:t>timeout</w:t>
      </w:r>
      <w:r>
        <w:rPr>
          <w:spacing w:val="-2"/>
        </w:rPr>
        <w:t xml:space="preserve"> </w:t>
      </w:r>
      <w:r>
        <w:t>period</w:t>
      </w:r>
      <w:r>
        <w:rPr>
          <w:spacing w:val="-2"/>
        </w:rPr>
        <w:t xml:space="preserve"> </w:t>
      </w:r>
      <w:r>
        <w:rPr>
          <w:spacing w:val="-1"/>
        </w:rPr>
        <w:t>expires.</w:t>
      </w:r>
      <w:r>
        <w:rPr>
          <w:spacing w:val="-2"/>
        </w:rPr>
        <w:t xml:space="preserve"> </w:t>
      </w:r>
      <w:r>
        <w:t>If</w:t>
      </w:r>
      <w:r>
        <w:rPr>
          <w:spacing w:val="-2"/>
        </w:rPr>
        <w:t xml:space="preserve"> </w:t>
      </w:r>
      <w:r>
        <w:t>the</w:t>
      </w:r>
      <w:r>
        <w:rPr>
          <w:spacing w:val="-2"/>
        </w:rPr>
        <w:t xml:space="preserve"> </w:t>
      </w:r>
      <w:r>
        <w:t>request</w:t>
      </w:r>
      <w:r>
        <w:rPr>
          <w:spacing w:val="-3"/>
        </w:rPr>
        <w:t xml:space="preserve"> </w:t>
      </w:r>
      <w:r>
        <w:t>does</w:t>
      </w:r>
      <w:r>
        <w:rPr>
          <w:spacing w:val="30"/>
          <w:w w:val="99"/>
        </w:rPr>
        <w:t xml:space="preserve"> </w:t>
      </w:r>
      <w:r>
        <w:rPr>
          <w:spacing w:val="-1"/>
        </w:rPr>
        <w:t>timeout,</w:t>
      </w:r>
      <w:r>
        <w:rPr>
          <w:spacing w:val="-2"/>
        </w:rPr>
        <w:t xml:space="preserve"> </w:t>
      </w:r>
      <w:r>
        <w:t>the</w:t>
      </w:r>
      <w:r>
        <w:rPr>
          <w:spacing w:val="-2"/>
        </w:rPr>
        <w:t xml:space="preserve"> </w:t>
      </w:r>
      <w:r>
        <w:t>workflow</w:t>
      </w:r>
      <w:r>
        <w:rPr>
          <w:spacing w:val="-2"/>
        </w:rPr>
        <w:t xml:space="preserve"> </w:t>
      </w:r>
      <w:r>
        <w:t>sets</w:t>
      </w:r>
      <w:r>
        <w:rPr>
          <w:spacing w:val="-1"/>
        </w:rPr>
        <w:t xml:space="preserve"> the</w:t>
      </w:r>
      <w:r>
        <w:t xml:space="preserve"> </w:t>
      </w:r>
      <w:r w:rsidRPr="00C1713D">
        <w:rPr>
          <w:rFonts w:ascii="Courier New" w:eastAsia="Courier New" w:hAnsi="Courier New" w:cs="Courier New"/>
          <w:spacing w:val="-8"/>
          <w:sz w:val="20"/>
        </w:rPr>
        <w:t>TIMEOUT</w:t>
      </w:r>
      <w:r>
        <w:rPr>
          <w:rFonts w:ascii="Courier New" w:eastAsia="Courier New" w:hAnsi="Courier New" w:cs="Courier New"/>
          <w:spacing w:val="-74"/>
        </w:rPr>
        <w:t xml:space="preserve"> </w:t>
      </w:r>
      <w:r>
        <w:rPr>
          <w:spacing w:val="-1"/>
        </w:rPr>
        <w:t>variable</w:t>
      </w:r>
      <w:r>
        <w:rPr>
          <w:spacing w:val="-2"/>
        </w:rPr>
        <w:t xml:space="preserve"> </w:t>
      </w:r>
      <w:r>
        <w:rPr>
          <w:spacing w:val="-1"/>
        </w:rPr>
        <w:t>in the case-packet</w:t>
      </w:r>
      <w:r>
        <w:rPr>
          <w:spacing w:val="-2"/>
        </w:rPr>
        <w:t xml:space="preserve"> </w:t>
      </w:r>
      <w:r>
        <w:rPr>
          <w:spacing w:val="-1"/>
        </w:rPr>
        <w:t>to</w:t>
      </w:r>
      <w:r>
        <w:rPr>
          <w:spacing w:val="-2"/>
        </w:rPr>
        <w:t xml:space="preserve"> </w:t>
      </w:r>
      <w:r>
        <w:rPr>
          <w:spacing w:val="-7"/>
        </w:rPr>
        <w:t>“</w:t>
      </w:r>
      <w:r>
        <w:rPr>
          <w:rFonts w:ascii="Courier New" w:eastAsia="Courier New" w:hAnsi="Courier New" w:cs="Courier New"/>
          <w:spacing w:val="-7"/>
        </w:rPr>
        <w:t>true</w:t>
      </w:r>
      <w:r>
        <w:rPr>
          <w:spacing w:val="-7"/>
        </w:rPr>
        <w:t>”</w:t>
      </w:r>
      <w:r>
        <w:rPr>
          <w:spacing w:val="-1"/>
        </w:rPr>
        <w:t xml:space="preserve"> </w:t>
      </w:r>
      <w:r>
        <w:t>to</w:t>
      </w:r>
      <w:r>
        <w:rPr>
          <w:spacing w:val="-1"/>
        </w:rPr>
        <w:t xml:space="preserve"> indicate</w:t>
      </w:r>
      <w:r>
        <w:rPr>
          <w:spacing w:val="77"/>
          <w:w w:val="99"/>
        </w:rPr>
        <w:t xml:space="preserve"> </w:t>
      </w:r>
      <w:r>
        <w:rPr>
          <w:spacing w:val="-1"/>
        </w:rPr>
        <w:t>that</w:t>
      </w:r>
      <w:r>
        <w:rPr>
          <w:spacing w:val="-11"/>
        </w:rPr>
        <w:t xml:space="preserve"> </w:t>
      </w:r>
      <w:r>
        <w:t>the</w:t>
      </w:r>
      <w:r>
        <w:rPr>
          <w:spacing w:val="-11"/>
        </w:rPr>
        <w:t xml:space="preserve"> </w:t>
      </w:r>
      <w:r>
        <w:t>timeout</w:t>
      </w:r>
      <w:r>
        <w:rPr>
          <w:spacing w:val="-11"/>
        </w:rPr>
        <w:t xml:space="preserve"> </w:t>
      </w:r>
      <w:r>
        <w:t>occurred.</w:t>
      </w:r>
      <w:r>
        <w:rPr>
          <w:spacing w:val="-11"/>
        </w:rPr>
        <w:t xml:space="preserve"> </w:t>
      </w:r>
      <w:r>
        <w:t>The</w:t>
      </w:r>
      <w:r>
        <w:rPr>
          <w:spacing w:val="-11"/>
        </w:rPr>
        <w:t xml:space="preserve"> </w:t>
      </w:r>
      <w:r>
        <w:t>workflow</w:t>
      </w:r>
      <w:r>
        <w:rPr>
          <w:spacing w:val="-10"/>
        </w:rPr>
        <w:t xml:space="preserve"> </w:t>
      </w:r>
      <w:r>
        <w:t>can</w:t>
      </w:r>
      <w:r>
        <w:rPr>
          <w:spacing w:val="-11"/>
        </w:rPr>
        <w:t xml:space="preserve"> </w:t>
      </w:r>
      <w:r>
        <w:t>then</w:t>
      </w:r>
      <w:r>
        <w:rPr>
          <w:spacing w:val="-11"/>
        </w:rPr>
        <w:t xml:space="preserve"> </w:t>
      </w:r>
      <w:r>
        <w:rPr>
          <w:spacing w:val="-1"/>
        </w:rPr>
        <w:t>choose</w:t>
      </w:r>
      <w:r>
        <w:rPr>
          <w:spacing w:val="-11"/>
        </w:rPr>
        <w:t xml:space="preserve"> </w:t>
      </w:r>
      <w:r>
        <w:t>to</w:t>
      </w:r>
      <w:r>
        <w:rPr>
          <w:spacing w:val="-11"/>
        </w:rPr>
        <w:t xml:space="preserve"> </w:t>
      </w:r>
      <w:r>
        <w:t>take</w:t>
      </w:r>
      <w:r>
        <w:rPr>
          <w:spacing w:val="-11"/>
        </w:rPr>
        <w:t xml:space="preserve"> </w:t>
      </w:r>
      <w:r>
        <w:t>some</w:t>
      </w:r>
      <w:r>
        <w:rPr>
          <w:spacing w:val="-11"/>
        </w:rPr>
        <w:t xml:space="preserve"> </w:t>
      </w:r>
      <w:r>
        <w:t>action</w:t>
      </w:r>
      <w:r>
        <w:rPr>
          <w:spacing w:val="-10"/>
        </w:rPr>
        <w:t xml:space="preserve"> </w:t>
      </w:r>
      <w:r>
        <w:rPr>
          <w:spacing w:val="-1"/>
        </w:rPr>
        <w:t>to</w:t>
      </w:r>
      <w:r>
        <w:rPr>
          <w:spacing w:val="-10"/>
        </w:rPr>
        <w:t xml:space="preserve"> </w:t>
      </w:r>
      <w:r>
        <w:t>deal</w:t>
      </w:r>
      <w:r>
        <w:rPr>
          <w:spacing w:val="-11"/>
        </w:rPr>
        <w:t xml:space="preserve"> </w:t>
      </w:r>
      <w:r>
        <w:t>with</w:t>
      </w:r>
      <w:r>
        <w:rPr>
          <w:spacing w:val="29"/>
          <w:w w:val="99"/>
        </w:rPr>
        <w:t xml:space="preserve"> </w:t>
      </w:r>
      <w:r>
        <w:rPr>
          <w:spacing w:val="-1"/>
        </w:rPr>
        <w:t>the</w:t>
      </w:r>
      <w:r>
        <w:t xml:space="preserve"> timeout.</w:t>
      </w:r>
    </w:p>
    <w:p w14:paraId="491964AC" w14:textId="760C200E" w:rsidR="00F93DD2" w:rsidRDefault="00F93DD2" w:rsidP="00F93DD2">
      <w:r>
        <w:rPr>
          <w:spacing w:val="-8"/>
        </w:rPr>
        <w:t>You</w:t>
      </w:r>
      <w:r>
        <w:rPr>
          <w:spacing w:val="-7"/>
        </w:rPr>
        <w:t xml:space="preserve"> </w:t>
      </w:r>
      <w:r>
        <w:rPr>
          <w:spacing w:val="-1"/>
        </w:rPr>
        <w:t>can</w:t>
      </w:r>
      <w:r>
        <w:rPr>
          <w:spacing w:val="-7"/>
        </w:rPr>
        <w:t xml:space="preserve"> </w:t>
      </w:r>
      <w:r>
        <w:rPr>
          <w:spacing w:val="-1"/>
        </w:rPr>
        <w:t>also</w:t>
      </w:r>
      <w:r>
        <w:rPr>
          <w:spacing w:val="-7"/>
        </w:rPr>
        <w:t xml:space="preserve"> </w:t>
      </w:r>
      <w:r>
        <w:rPr>
          <w:spacing w:val="-1"/>
        </w:rPr>
        <w:t>specify</w:t>
      </w:r>
      <w:r>
        <w:rPr>
          <w:spacing w:val="-7"/>
        </w:rPr>
        <w:t xml:space="preserve"> </w:t>
      </w:r>
      <w:r>
        <w:t>a</w:t>
      </w:r>
      <w:r>
        <w:rPr>
          <w:spacing w:val="-6"/>
        </w:rPr>
        <w:t xml:space="preserve"> </w:t>
      </w:r>
      <w:r>
        <w:rPr>
          <w:spacing w:val="-2"/>
        </w:rPr>
        <w:t>Java</w:t>
      </w:r>
      <w:r>
        <w:rPr>
          <w:spacing w:val="-7"/>
        </w:rPr>
        <w:t xml:space="preserve"> </w:t>
      </w:r>
      <w:r>
        <w:rPr>
          <w:spacing w:val="-1"/>
        </w:rPr>
        <w:t>class</w:t>
      </w:r>
      <w:r>
        <w:rPr>
          <w:spacing w:val="-7"/>
        </w:rPr>
        <w:t xml:space="preserve"> </w:t>
      </w:r>
      <w:r>
        <w:rPr>
          <w:spacing w:val="-1"/>
        </w:rPr>
        <w:t>for</w:t>
      </w:r>
      <w:r>
        <w:rPr>
          <w:spacing w:val="-7"/>
        </w:rPr>
        <w:t xml:space="preserve"> </w:t>
      </w:r>
      <w:r>
        <w:rPr>
          <w:spacing w:val="-1"/>
        </w:rPr>
        <w:t>validating</w:t>
      </w:r>
      <w:r>
        <w:t xml:space="preserve"> the</w:t>
      </w:r>
      <w:r>
        <w:rPr>
          <w:spacing w:val="-7"/>
        </w:rPr>
        <w:t xml:space="preserve"> </w:t>
      </w:r>
      <w:r>
        <w:t>supplied</w:t>
      </w:r>
      <w:r>
        <w:rPr>
          <w:spacing w:val="-7"/>
        </w:rPr>
        <w:t xml:space="preserve"> </w:t>
      </w:r>
      <w:r>
        <w:rPr>
          <w:spacing w:val="-1"/>
        </w:rPr>
        <w:t>values.</w:t>
      </w:r>
      <w:r>
        <w:rPr>
          <w:spacing w:val="-7"/>
        </w:rPr>
        <w:t xml:space="preserve"> </w:t>
      </w:r>
      <w:r>
        <w:t>This</w:t>
      </w:r>
      <w:r>
        <w:rPr>
          <w:spacing w:val="-6"/>
        </w:rPr>
        <w:t xml:space="preserve"> </w:t>
      </w:r>
      <w:r>
        <w:rPr>
          <w:spacing w:val="-2"/>
        </w:rPr>
        <w:t>Java</w:t>
      </w:r>
      <w:r>
        <w:rPr>
          <w:spacing w:val="-7"/>
        </w:rPr>
        <w:t xml:space="preserve"> </w:t>
      </w:r>
      <w:r>
        <w:rPr>
          <w:spacing w:val="-1"/>
        </w:rPr>
        <w:t>class</w:t>
      </w:r>
      <w:r>
        <w:rPr>
          <w:spacing w:val="-6"/>
        </w:rPr>
        <w:t xml:space="preserve"> </w:t>
      </w:r>
      <w:r>
        <w:t>mus</w:t>
      </w:r>
      <w:r w:rsidR="00C1713D">
        <w:t>t i</w:t>
      </w:r>
      <w:r>
        <w:t>mplement</w:t>
      </w:r>
      <w:r>
        <w:rPr>
          <w:spacing w:val="-4"/>
        </w:rPr>
        <w:t xml:space="preserve"> </w:t>
      </w:r>
      <w:r>
        <w:t>the</w:t>
      </w:r>
      <w:r>
        <w:rPr>
          <w:spacing w:val="-4"/>
        </w:rPr>
        <w:t xml:space="preserve"> </w:t>
      </w:r>
      <w:r w:rsidR="00591702">
        <w:rPr>
          <w:spacing w:val="-2"/>
        </w:rPr>
        <w:fldChar w:fldCharType="begin"/>
      </w:r>
      <w:r w:rsidR="00591702">
        <w:rPr>
          <w:spacing w:val="-4"/>
        </w:rPr>
        <w:instrText xml:space="preserve"> REF _Ref445334840 \h </w:instrText>
      </w:r>
      <w:r w:rsidR="00591702">
        <w:rPr>
          <w:spacing w:val="-2"/>
        </w:rPr>
      </w:r>
      <w:r w:rsidR="00591702">
        <w:rPr>
          <w:spacing w:val="-2"/>
        </w:rPr>
        <w:fldChar w:fldCharType="separate"/>
      </w:r>
      <w:r w:rsidR="008B544D" w:rsidRPr="00A80E6F">
        <w:t>Validator</w:t>
      </w:r>
      <w:r w:rsidR="008B544D" w:rsidRPr="00A80E6F">
        <w:rPr>
          <w:spacing w:val="-8"/>
        </w:rPr>
        <w:t xml:space="preserve"> </w:t>
      </w:r>
      <w:r w:rsidR="008B544D" w:rsidRPr="00A80E6F">
        <w:rPr>
          <w:spacing w:val="-1"/>
        </w:rPr>
        <w:t>Interface</w:t>
      </w:r>
      <w:r w:rsidR="00591702">
        <w:rPr>
          <w:spacing w:val="-2"/>
        </w:rPr>
        <w:fldChar w:fldCharType="end"/>
      </w:r>
      <w:r>
        <w:t>.</w:t>
      </w:r>
    </w:p>
    <w:p w14:paraId="6E37EE7A" w14:textId="45A24C58" w:rsidR="00F93DD2" w:rsidRDefault="00F93DD2" w:rsidP="00F93DD2">
      <w:r>
        <w:t>The</w:t>
      </w:r>
      <w:r>
        <w:rPr>
          <w:spacing w:val="-1"/>
        </w:rPr>
        <w:t xml:space="preserve"> </w:t>
      </w:r>
      <w:r w:rsidRPr="00C1713D">
        <w:rPr>
          <w:rFonts w:ascii="Courier New" w:eastAsia="Courier New" w:hAnsi="Courier New" w:cs="Courier New"/>
          <w:spacing w:val="-8"/>
          <w:sz w:val="20"/>
        </w:rPr>
        <w:t>AskFor</w:t>
      </w:r>
      <w:r>
        <w:rPr>
          <w:rFonts w:ascii="Courier New"/>
          <w:spacing w:val="-74"/>
        </w:rPr>
        <w:t xml:space="preserve"> </w:t>
      </w:r>
      <w:r>
        <w:t>node</w:t>
      </w:r>
      <w:r>
        <w:rPr>
          <w:spacing w:val="-1"/>
        </w:rPr>
        <w:t xml:space="preserve"> </w:t>
      </w:r>
      <w:r>
        <w:t>sets</w:t>
      </w:r>
      <w:r>
        <w:rPr>
          <w:spacing w:val="-2"/>
        </w:rPr>
        <w:t xml:space="preserve"> </w:t>
      </w:r>
      <w:r>
        <w:t>an</w:t>
      </w:r>
      <w:r>
        <w:rPr>
          <w:spacing w:val="-1"/>
        </w:rPr>
        <w:t xml:space="preserve"> </w:t>
      </w:r>
      <w:r>
        <w:t>entry</w:t>
      </w:r>
      <w:r>
        <w:rPr>
          <w:spacing w:val="-1"/>
        </w:rPr>
        <w:t xml:space="preserve"> </w:t>
      </w:r>
      <w:r>
        <w:t>in</w:t>
      </w:r>
      <w:r>
        <w:rPr>
          <w:spacing w:val="-2"/>
        </w:rPr>
        <w:t xml:space="preserve"> </w:t>
      </w:r>
      <w:r>
        <w:t xml:space="preserve">the </w:t>
      </w:r>
      <w:r w:rsidRPr="00C1713D">
        <w:rPr>
          <w:rFonts w:ascii="Courier New"/>
          <w:spacing w:val="-8"/>
          <w:sz w:val="20"/>
        </w:rPr>
        <w:t>RUNTIME</w:t>
      </w:r>
      <w:r>
        <w:rPr>
          <w:rFonts w:ascii="Courier New"/>
          <w:spacing w:val="-73"/>
        </w:rPr>
        <w:t xml:space="preserve"> </w:t>
      </w:r>
      <w:r>
        <w:rPr>
          <w:spacing w:val="-1"/>
        </w:rPr>
        <w:t xml:space="preserve">variable (if </w:t>
      </w:r>
      <w:r>
        <w:t>it</w:t>
      </w:r>
      <w:r>
        <w:rPr>
          <w:spacing w:val="-1"/>
        </w:rPr>
        <w:t xml:space="preserve"> exists) </w:t>
      </w:r>
      <w:r>
        <w:t>to</w:t>
      </w:r>
      <w:r>
        <w:rPr>
          <w:spacing w:val="-1"/>
        </w:rPr>
        <w:t xml:space="preserve"> indicate</w:t>
      </w:r>
      <w:r>
        <w:t xml:space="preserve"> </w:t>
      </w:r>
      <w:r>
        <w:rPr>
          <w:spacing w:val="-1"/>
        </w:rPr>
        <w:t>the</w:t>
      </w:r>
      <w:r>
        <w:t xml:space="preserve"> use</w:t>
      </w:r>
      <w:r w:rsidR="00C1713D">
        <w:t>r t</w:t>
      </w:r>
      <w:r>
        <w:rPr>
          <w:spacing w:val="-1"/>
        </w:rPr>
        <w:t>hat</w:t>
      </w:r>
      <w:r>
        <w:rPr>
          <w:spacing w:val="-2"/>
        </w:rPr>
        <w:t xml:space="preserve"> </w:t>
      </w:r>
      <w:r>
        <w:rPr>
          <w:spacing w:val="-1"/>
        </w:rPr>
        <w:t xml:space="preserve">responded </w:t>
      </w:r>
      <w:r>
        <w:t>to</w:t>
      </w:r>
      <w:r>
        <w:rPr>
          <w:spacing w:val="-1"/>
        </w:rPr>
        <w:t xml:space="preserve"> </w:t>
      </w:r>
      <w:r>
        <w:t xml:space="preserve">the </w:t>
      </w:r>
      <w:r>
        <w:rPr>
          <w:spacing w:val="-1"/>
        </w:rPr>
        <w:t>request.</w:t>
      </w:r>
      <w:r>
        <w:rPr>
          <w:spacing w:val="-2"/>
        </w:rPr>
        <w:t xml:space="preserve"> </w:t>
      </w:r>
      <w:r>
        <w:t>The key</w:t>
      </w:r>
      <w:r>
        <w:rPr>
          <w:spacing w:val="-2"/>
        </w:rPr>
        <w:t xml:space="preserve"> </w:t>
      </w:r>
      <w:r>
        <w:t xml:space="preserve">for </w:t>
      </w:r>
      <w:r>
        <w:rPr>
          <w:spacing w:val="-1"/>
        </w:rPr>
        <w:t>this value</w:t>
      </w:r>
      <w:r>
        <w:rPr>
          <w:spacing w:val="-2"/>
        </w:rPr>
        <w:t xml:space="preserve"> </w:t>
      </w:r>
      <w:r>
        <w:rPr>
          <w:spacing w:val="-1"/>
        </w:rPr>
        <w:t>is</w:t>
      </w:r>
      <w:r>
        <w:rPr>
          <w:spacing w:val="-3"/>
        </w:rPr>
        <w:t xml:space="preserve"> </w:t>
      </w:r>
      <w:r>
        <w:rPr>
          <w:rFonts w:ascii="Courier New"/>
          <w:spacing w:val="-8"/>
        </w:rPr>
        <w:t>'</w:t>
      </w:r>
      <w:r w:rsidRPr="00C1713D">
        <w:rPr>
          <w:rFonts w:ascii="Courier New" w:eastAsia="Courier New" w:hAnsi="Courier New" w:cs="Courier New"/>
          <w:spacing w:val="-8"/>
          <w:sz w:val="20"/>
        </w:rPr>
        <w:t>username</w:t>
      </w:r>
      <w:r>
        <w:rPr>
          <w:rFonts w:ascii="Courier New"/>
          <w:spacing w:val="-8"/>
        </w:rPr>
        <w:t>'</w:t>
      </w:r>
      <w:r>
        <w:rPr>
          <w:spacing w:val="-8"/>
        </w:rPr>
        <w:t>.</w:t>
      </w:r>
    </w:p>
    <w:p w14:paraId="72C4AFE9" w14:textId="6829B24D" w:rsidR="00F93DD2" w:rsidRDefault="00F93DD2" w:rsidP="00F93DD2">
      <w:r>
        <w:rPr>
          <w:spacing w:val="-1"/>
        </w:rPr>
        <w:t>The</w:t>
      </w:r>
      <w:r>
        <w:rPr>
          <w:spacing w:val="-4"/>
        </w:rPr>
        <w:t xml:space="preserve"> </w:t>
      </w:r>
      <w:r w:rsidRPr="00C1713D">
        <w:rPr>
          <w:rFonts w:ascii="Courier New" w:eastAsia="Courier New" w:hAnsi="Courier New" w:cs="Courier New"/>
          <w:spacing w:val="-8"/>
          <w:sz w:val="20"/>
        </w:rPr>
        <w:t>AskFor</w:t>
      </w:r>
      <w:r>
        <w:rPr>
          <w:spacing w:val="-3"/>
        </w:rPr>
        <w:t xml:space="preserve"> </w:t>
      </w:r>
      <w:r>
        <w:t>node</w:t>
      </w:r>
      <w:r>
        <w:rPr>
          <w:spacing w:val="-3"/>
        </w:rPr>
        <w:t xml:space="preserve"> </w:t>
      </w:r>
      <w:r>
        <w:rPr>
          <w:spacing w:val="-1"/>
        </w:rPr>
        <w:t>can</w:t>
      </w:r>
      <w:r>
        <w:rPr>
          <w:spacing w:val="-2"/>
        </w:rPr>
        <w:t xml:space="preserve"> </w:t>
      </w:r>
      <w:r>
        <w:t>be</w:t>
      </w:r>
      <w:r>
        <w:rPr>
          <w:spacing w:val="-3"/>
        </w:rPr>
        <w:t xml:space="preserve"> </w:t>
      </w:r>
      <w:r>
        <w:rPr>
          <w:spacing w:val="-1"/>
        </w:rPr>
        <w:t>configured</w:t>
      </w:r>
      <w:r>
        <w:rPr>
          <w:spacing w:val="-2"/>
        </w:rPr>
        <w:t xml:space="preserve"> </w:t>
      </w:r>
      <w:r>
        <w:rPr>
          <w:spacing w:val="-1"/>
        </w:rPr>
        <w:t>to</w:t>
      </w:r>
      <w:r>
        <w:rPr>
          <w:spacing w:val="-2"/>
        </w:rPr>
        <w:t xml:space="preserve"> </w:t>
      </w:r>
      <w:r>
        <w:rPr>
          <w:spacing w:val="-1"/>
        </w:rPr>
        <w:t>make</w:t>
      </w:r>
      <w:r>
        <w:rPr>
          <w:spacing w:val="-3"/>
        </w:rPr>
        <w:t xml:space="preserve"> </w:t>
      </w:r>
      <w:r>
        <w:rPr>
          <w:spacing w:val="-1"/>
        </w:rPr>
        <w:t>the</w:t>
      </w:r>
      <w:r>
        <w:rPr>
          <w:spacing w:val="-3"/>
        </w:rPr>
        <w:t xml:space="preserve"> </w:t>
      </w:r>
      <w:r>
        <w:t>parent</w:t>
      </w:r>
      <w:r>
        <w:rPr>
          <w:spacing w:val="-3"/>
        </w:rPr>
        <w:t xml:space="preserve"> </w:t>
      </w:r>
      <w:r>
        <w:rPr>
          <w:spacing w:val="-1"/>
        </w:rPr>
        <w:t>workflow</w:t>
      </w:r>
      <w:r>
        <w:rPr>
          <w:spacing w:val="-3"/>
        </w:rPr>
        <w:t xml:space="preserve"> </w:t>
      </w:r>
      <w:r>
        <w:rPr>
          <w:spacing w:val="-1"/>
        </w:rPr>
        <w:t>wait</w:t>
      </w:r>
      <w:r>
        <w:rPr>
          <w:spacing w:val="-3"/>
        </w:rPr>
        <w:t xml:space="preserve"> </w:t>
      </w:r>
      <w:r>
        <w:t>on</w:t>
      </w:r>
      <w:r>
        <w:rPr>
          <w:spacing w:val="-2"/>
        </w:rPr>
        <w:t xml:space="preserve"> </w:t>
      </w:r>
      <w:r>
        <w:rPr>
          <w:spacing w:val="-1"/>
        </w:rPr>
        <w:t>multiple</w:t>
      </w:r>
      <w:r>
        <w:rPr>
          <w:spacing w:val="56"/>
          <w:w w:val="99"/>
        </w:rPr>
        <w:t xml:space="preserve"> </w:t>
      </w:r>
      <w:r>
        <w:rPr>
          <w:spacing w:val="-1"/>
        </w:rPr>
        <w:t>children.</w:t>
      </w:r>
      <w:r>
        <w:t xml:space="preserve"> </w:t>
      </w:r>
      <w:r>
        <w:rPr>
          <w:spacing w:val="-1"/>
        </w:rPr>
        <w:t>If</w:t>
      </w:r>
      <w:r>
        <w:rPr>
          <w:spacing w:val="-4"/>
        </w:rPr>
        <w:t xml:space="preserve"> </w:t>
      </w:r>
      <w:r>
        <w:t xml:space="preserve">you </w:t>
      </w:r>
      <w:r>
        <w:rPr>
          <w:spacing w:val="-1"/>
        </w:rPr>
        <w:t>want</w:t>
      </w:r>
      <w:r>
        <w:t xml:space="preserve"> to</w:t>
      </w:r>
      <w:r>
        <w:rPr>
          <w:spacing w:val="-4"/>
        </w:rPr>
        <w:t xml:space="preserve"> </w:t>
      </w:r>
      <w:r>
        <w:t>use the</w:t>
      </w:r>
      <w:r>
        <w:rPr>
          <w:spacing w:val="-4"/>
        </w:rPr>
        <w:t xml:space="preserve"> </w:t>
      </w:r>
      <w:r>
        <w:rPr>
          <w:spacing w:val="-1"/>
        </w:rPr>
        <w:t>functionality</w:t>
      </w:r>
      <w:r>
        <w:t xml:space="preserve"> of</w:t>
      </w:r>
      <w:r>
        <w:rPr>
          <w:spacing w:val="-4"/>
        </w:rPr>
        <w:t xml:space="preserve"> </w:t>
      </w:r>
      <w:r>
        <w:t>the parent workflow</w:t>
      </w:r>
      <w:r>
        <w:rPr>
          <w:spacing w:val="-4"/>
        </w:rPr>
        <w:t xml:space="preserve"> </w:t>
      </w:r>
      <w:r>
        <w:rPr>
          <w:spacing w:val="-1"/>
        </w:rPr>
        <w:t>waiting</w:t>
      </w:r>
      <w:r>
        <w:t xml:space="preserve"> on multipl</w:t>
      </w:r>
      <w:r w:rsidR="00C1713D">
        <w:t>e c</w:t>
      </w:r>
      <w:r>
        <w:rPr>
          <w:spacing w:val="-1"/>
        </w:rPr>
        <w:t>hildren,</w:t>
      </w:r>
      <w:r>
        <w:rPr>
          <w:spacing w:val="-2"/>
        </w:rPr>
        <w:t xml:space="preserve"> </w:t>
      </w:r>
      <w:r>
        <w:rPr>
          <w:spacing w:val="-1"/>
        </w:rPr>
        <w:t>you</w:t>
      </w:r>
      <w:r>
        <w:rPr>
          <w:spacing w:val="-2"/>
        </w:rPr>
        <w:t xml:space="preserve"> </w:t>
      </w:r>
      <w:r>
        <w:rPr>
          <w:spacing w:val="-1"/>
        </w:rPr>
        <w:t>have</w:t>
      </w:r>
      <w:r>
        <w:rPr>
          <w:spacing w:val="-3"/>
        </w:rPr>
        <w:t xml:space="preserve"> </w:t>
      </w:r>
      <w:r>
        <w:rPr>
          <w:spacing w:val="-1"/>
        </w:rPr>
        <w:t>to</w:t>
      </w:r>
      <w:r>
        <w:rPr>
          <w:spacing w:val="-2"/>
        </w:rPr>
        <w:t xml:space="preserve"> </w:t>
      </w:r>
      <w:r>
        <w:rPr>
          <w:spacing w:val="-1"/>
        </w:rPr>
        <w:t>first</w:t>
      </w:r>
      <w:r>
        <w:rPr>
          <w:spacing w:val="-3"/>
        </w:rPr>
        <w:t xml:space="preserve"> </w:t>
      </w:r>
      <w:r>
        <w:rPr>
          <w:spacing w:val="-1"/>
        </w:rPr>
        <w:t>specify</w:t>
      </w:r>
      <w:r>
        <w:rPr>
          <w:spacing w:val="-2"/>
        </w:rPr>
        <w:t xml:space="preserve"> </w:t>
      </w:r>
      <w:r>
        <w:rPr>
          <w:spacing w:val="-1"/>
        </w:rPr>
        <w:t>the</w:t>
      </w:r>
      <w:r>
        <w:rPr>
          <w:spacing w:val="-2"/>
        </w:rPr>
        <w:t xml:space="preserve"> </w:t>
      </w:r>
      <w:r>
        <w:rPr>
          <w:spacing w:val="-1"/>
        </w:rPr>
        <w:t>waiting</w:t>
      </w:r>
      <w:r>
        <w:rPr>
          <w:spacing w:val="-2"/>
        </w:rPr>
        <w:t xml:space="preserve"> </w:t>
      </w:r>
      <w:r>
        <w:rPr>
          <w:spacing w:val="-1"/>
        </w:rPr>
        <w:t>condition.</w:t>
      </w:r>
      <w:r>
        <w:rPr>
          <w:spacing w:val="-3"/>
        </w:rPr>
        <w:t xml:space="preserve"> </w:t>
      </w:r>
      <w:r>
        <w:rPr>
          <w:spacing w:val="-1"/>
        </w:rPr>
        <w:t>This</w:t>
      </w:r>
      <w:r>
        <w:rPr>
          <w:spacing w:val="-3"/>
        </w:rPr>
        <w:t xml:space="preserve"> </w:t>
      </w:r>
      <w:r>
        <w:rPr>
          <w:spacing w:val="-1"/>
        </w:rPr>
        <w:t>can</w:t>
      </w:r>
      <w:r>
        <w:rPr>
          <w:spacing w:val="-2"/>
        </w:rPr>
        <w:t xml:space="preserve"> </w:t>
      </w:r>
      <w:r>
        <w:rPr>
          <w:spacing w:val="-1"/>
        </w:rPr>
        <w:t>be</w:t>
      </w:r>
      <w:r>
        <w:rPr>
          <w:spacing w:val="-2"/>
        </w:rPr>
        <w:t xml:space="preserve"> </w:t>
      </w:r>
      <w:r>
        <w:rPr>
          <w:spacing w:val="-1"/>
        </w:rPr>
        <w:t>specified</w:t>
      </w:r>
      <w:r>
        <w:rPr>
          <w:spacing w:val="-2"/>
        </w:rPr>
        <w:t xml:space="preserve"> </w:t>
      </w:r>
      <w:r>
        <w:rPr>
          <w:spacing w:val="-1"/>
        </w:rPr>
        <w:t>in</w:t>
      </w:r>
      <w:r>
        <w:rPr>
          <w:spacing w:val="-2"/>
        </w:rPr>
        <w:t xml:space="preserve"> </w:t>
      </w:r>
      <w:r>
        <w:rPr>
          <w:spacing w:val="-1"/>
        </w:rPr>
        <w:t>the</w:t>
      </w:r>
      <w:r>
        <w:rPr>
          <w:spacing w:val="75"/>
          <w:w w:val="99"/>
        </w:rPr>
        <w:t xml:space="preserve"> </w:t>
      </w:r>
      <w:r>
        <w:rPr>
          <w:spacing w:val="-1"/>
        </w:rPr>
        <w:t>wait_for_child</w:t>
      </w:r>
      <w:r>
        <w:rPr>
          <w:spacing w:val="-2"/>
        </w:rPr>
        <w:t xml:space="preserve"> parameter. </w:t>
      </w:r>
      <w:r>
        <w:t>This</w:t>
      </w:r>
      <w:r>
        <w:rPr>
          <w:spacing w:val="-3"/>
        </w:rPr>
        <w:t xml:space="preserve"> </w:t>
      </w:r>
      <w:r>
        <w:rPr>
          <w:spacing w:val="-1"/>
        </w:rPr>
        <w:t xml:space="preserve">parameter </w:t>
      </w:r>
      <w:r>
        <w:t>will</w:t>
      </w:r>
      <w:r>
        <w:rPr>
          <w:spacing w:val="-2"/>
        </w:rPr>
        <w:t xml:space="preserve"> </w:t>
      </w:r>
      <w:r>
        <w:t>take</w:t>
      </w:r>
      <w:r>
        <w:rPr>
          <w:spacing w:val="-1"/>
        </w:rPr>
        <w:t xml:space="preserve"> </w:t>
      </w:r>
      <w:r>
        <w:t>values</w:t>
      </w:r>
      <w:r>
        <w:rPr>
          <w:spacing w:val="-2"/>
        </w:rPr>
        <w:t xml:space="preserve"> </w:t>
      </w:r>
      <w:r>
        <w:t>as</w:t>
      </w:r>
      <w:r>
        <w:rPr>
          <w:spacing w:val="-1"/>
        </w:rPr>
        <w:t xml:space="preserve"> </w:t>
      </w:r>
      <w:r>
        <w:rPr>
          <w:spacing w:val="-4"/>
        </w:rPr>
        <w:t>“</w:t>
      </w:r>
      <w:r>
        <w:rPr>
          <w:rFonts w:ascii="Courier New" w:eastAsia="Courier New" w:hAnsi="Courier New" w:cs="Courier New"/>
          <w:spacing w:val="-4"/>
        </w:rPr>
        <w:t>ALL</w:t>
      </w:r>
      <w:r>
        <w:rPr>
          <w:spacing w:val="-4"/>
        </w:rPr>
        <w:t>”,</w:t>
      </w:r>
      <w:r>
        <w:rPr>
          <w:spacing w:val="-2"/>
        </w:rPr>
        <w:t xml:space="preserve"> </w:t>
      </w:r>
      <w:r>
        <w:rPr>
          <w:spacing w:val="-6"/>
        </w:rPr>
        <w:t>“</w:t>
      </w:r>
      <w:r>
        <w:rPr>
          <w:rFonts w:ascii="Courier New" w:eastAsia="Courier New" w:hAnsi="Courier New" w:cs="Courier New"/>
          <w:spacing w:val="-6"/>
        </w:rPr>
        <w:t>ANY</w:t>
      </w:r>
      <w:r>
        <w:rPr>
          <w:spacing w:val="-6"/>
        </w:rPr>
        <w:t>”</w:t>
      </w:r>
      <w:r>
        <w:rPr>
          <w:spacing w:val="-1"/>
        </w:rPr>
        <w:t xml:space="preserve"> or</w:t>
      </w:r>
      <w:r>
        <w:rPr>
          <w:spacing w:val="-3"/>
        </w:rPr>
        <w:t xml:space="preserve"> </w:t>
      </w:r>
      <w:r>
        <w:rPr>
          <w:spacing w:val="-6"/>
        </w:rPr>
        <w:t>“</w:t>
      </w:r>
      <w:r>
        <w:rPr>
          <w:rFonts w:ascii="Courier New" w:eastAsia="Courier New" w:hAnsi="Courier New" w:cs="Courier New"/>
          <w:spacing w:val="-6"/>
        </w:rPr>
        <w:t>COUNT</w:t>
      </w:r>
      <w:r>
        <w:rPr>
          <w:spacing w:val="-6"/>
        </w:rPr>
        <w:t>”.</w:t>
      </w:r>
    </w:p>
    <w:p w14:paraId="7E9D6591" w14:textId="77777777" w:rsidR="00F93DD2" w:rsidRPr="00F93DD2" w:rsidRDefault="00F93DD2" w:rsidP="00F50F77">
      <w:pPr>
        <w:pStyle w:val="ListParagraph"/>
        <w:numPr>
          <w:ilvl w:val="0"/>
          <w:numId w:val="38"/>
        </w:numPr>
      </w:pPr>
      <w:r w:rsidRPr="00F93DD2">
        <w:t>ALL - This waiting</w:t>
      </w:r>
      <w:r w:rsidRPr="00F93DD2">
        <w:rPr>
          <w:spacing w:val="-4"/>
        </w:rPr>
        <w:t xml:space="preserve"> </w:t>
      </w:r>
      <w:r w:rsidRPr="00F93DD2">
        <w:t>condition</w:t>
      </w:r>
      <w:r w:rsidRPr="00F93DD2">
        <w:rPr>
          <w:spacing w:val="-4"/>
        </w:rPr>
        <w:t xml:space="preserve"> </w:t>
      </w:r>
      <w:r w:rsidRPr="00F93DD2">
        <w:t>signifies that the parent workflow is configured</w:t>
      </w:r>
      <w:r w:rsidRPr="00F93DD2">
        <w:rPr>
          <w:spacing w:val="-4"/>
        </w:rPr>
        <w:t xml:space="preserve"> </w:t>
      </w:r>
      <w:r w:rsidRPr="00F93DD2">
        <w:t>to wait</w:t>
      </w:r>
      <w:r w:rsidRPr="00F93DD2">
        <w:rPr>
          <w:spacing w:val="47"/>
          <w:w w:val="99"/>
        </w:rPr>
        <w:t xml:space="preserve"> </w:t>
      </w:r>
      <w:r w:rsidRPr="00F93DD2">
        <w:t>on</w:t>
      </w:r>
      <w:r w:rsidRPr="00F93DD2">
        <w:rPr>
          <w:spacing w:val="-3"/>
        </w:rPr>
        <w:t xml:space="preserve"> </w:t>
      </w:r>
      <w:r w:rsidRPr="00F93DD2">
        <w:t>all</w:t>
      </w:r>
      <w:r w:rsidRPr="00F93DD2">
        <w:rPr>
          <w:spacing w:val="-3"/>
        </w:rPr>
        <w:t xml:space="preserve"> </w:t>
      </w:r>
      <w:r w:rsidRPr="00F93DD2">
        <w:t>the</w:t>
      </w:r>
      <w:r w:rsidRPr="00F93DD2">
        <w:rPr>
          <w:spacing w:val="-2"/>
        </w:rPr>
        <w:t xml:space="preserve"> </w:t>
      </w:r>
      <w:r w:rsidRPr="00F93DD2">
        <w:t>child</w:t>
      </w:r>
      <w:r w:rsidRPr="00F93DD2">
        <w:rPr>
          <w:spacing w:val="-3"/>
        </w:rPr>
        <w:t xml:space="preserve"> </w:t>
      </w:r>
      <w:r w:rsidRPr="00F93DD2">
        <w:t>workflows that</w:t>
      </w:r>
      <w:r w:rsidRPr="00F93DD2">
        <w:rPr>
          <w:spacing w:val="-3"/>
        </w:rPr>
        <w:t xml:space="preserve"> </w:t>
      </w:r>
      <w:r w:rsidRPr="00F93DD2">
        <w:t>are</w:t>
      </w:r>
      <w:r w:rsidRPr="00F93DD2">
        <w:rPr>
          <w:spacing w:val="-3"/>
        </w:rPr>
        <w:t xml:space="preserve"> </w:t>
      </w:r>
      <w:r w:rsidRPr="00F93DD2">
        <w:t>specified</w:t>
      </w:r>
      <w:r w:rsidRPr="00F93DD2">
        <w:rPr>
          <w:spacing w:val="-2"/>
        </w:rPr>
        <w:t xml:space="preserve"> </w:t>
      </w:r>
      <w:r w:rsidRPr="00F93DD2">
        <w:t>in</w:t>
      </w:r>
      <w:r w:rsidRPr="00F93DD2">
        <w:rPr>
          <w:spacing w:val="-3"/>
        </w:rPr>
        <w:t xml:space="preserve"> </w:t>
      </w:r>
      <w:r w:rsidRPr="00F93DD2">
        <w:t>the "child_workflow_job_idX"</w:t>
      </w:r>
      <w:r w:rsidRPr="00F93DD2">
        <w:rPr>
          <w:spacing w:val="79"/>
          <w:w w:val="99"/>
        </w:rPr>
        <w:t xml:space="preserve"> </w:t>
      </w:r>
      <w:r w:rsidRPr="00F93DD2">
        <w:t>parameters.</w:t>
      </w:r>
    </w:p>
    <w:p w14:paraId="774E697A" w14:textId="77777777" w:rsidR="00F93DD2" w:rsidRPr="00F93DD2" w:rsidRDefault="00F93DD2" w:rsidP="00F50F77">
      <w:pPr>
        <w:pStyle w:val="ListParagraph"/>
        <w:numPr>
          <w:ilvl w:val="0"/>
          <w:numId w:val="38"/>
        </w:numPr>
      </w:pPr>
      <w:r w:rsidRPr="00F93DD2">
        <w:t>ANY - This signifies</w:t>
      </w:r>
      <w:r w:rsidRPr="00F93DD2">
        <w:rPr>
          <w:spacing w:val="-6"/>
        </w:rPr>
        <w:t xml:space="preserve"> </w:t>
      </w:r>
      <w:r w:rsidRPr="00F93DD2">
        <w:t>that the parent workflow is configured</w:t>
      </w:r>
      <w:r w:rsidRPr="00F93DD2">
        <w:rPr>
          <w:spacing w:val="-6"/>
        </w:rPr>
        <w:t xml:space="preserve"> </w:t>
      </w:r>
      <w:r w:rsidRPr="00F93DD2">
        <w:t xml:space="preserve">to </w:t>
      </w:r>
      <w:r w:rsidRPr="00F93DD2">
        <w:rPr>
          <w:spacing w:val="-2"/>
        </w:rPr>
        <w:t>wait</w:t>
      </w:r>
      <w:r w:rsidRPr="00F93DD2">
        <w:t xml:space="preserve"> on any</w:t>
      </w:r>
      <w:r w:rsidRPr="00F93DD2">
        <w:rPr>
          <w:spacing w:val="-6"/>
        </w:rPr>
        <w:t xml:space="preserve"> </w:t>
      </w:r>
      <w:r w:rsidRPr="00F93DD2">
        <w:t>one</w:t>
      </w:r>
      <w:r w:rsidRPr="00F93DD2">
        <w:rPr>
          <w:spacing w:val="-6"/>
        </w:rPr>
        <w:t xml:space="preserve"> </w:t>
      </w:r>
      <w:r w:rsidRPr="00F93DD2">
        <w:t>of</w:t>
      </w:r>
      <w:r w:rsidRPr="00F93DD2">
        <w:rPr>
          <w:spacing w:val="-6"/>
        </w:rPr>
        <w:t xml:space="preserve"> </w:t>
      </w:r>
      <w:r w:rsidRPr="00F93DD2">
        <w:t>the</w:t>
      </w:r>
      <w:r w:rsidRPr="00F93DD2">
        <w:rPr>
          <w:spacing w:val="47"/>
          <w:w w:val="99"/>
        </w:rPr>
        <w:t xml:space="preserve"> </w:t>
      </w:r>
      <w:r w:rsidRPr="00F93DD2">
        <w:t>configured child workflows.</w:t>
      </w:r>
    </w:p>
    <w:p w14:paraId="16316CA0" w14:textId="77777777" w:rsidR="00F93DD2" w:rsidRPr="00F93DD2" w:rsidRDefault="00F93DD2" w:rsidP="00F50F77">
      <w:pPr>
        <w:pStyle w:val="ListParagraph"/>
        <w:numPr>
          <w:ilvl w:val="0"/>
          <w:numId w:val="38"/>
        </w:numPr>
      </w:pPr>
      <w:r w:rsidRPr="00F93DD2">
        <w:t>COUNT - This</w:t>
      </w:r>
      <w:r w:rsidRPr="00F93DD2">
        <w:rPr>
          <w:spacing w:val="1"/>
        </w:rPr>
        <w:t xml:space="preserve"> </w:t>
      </w:r>
      <w:r w:rsidRPr="00F93DD2">
        <w:t>signifies that the parent workflow</w:t>
      </w:r>
      <w:r w:rsidRPr="00F93DD2">
        <w:rPr>
          <w:spacing w:val="2"/>
        </w:rPr>
        <w:t xml:space="preserve"> </w:t>
      </w:r>
      <w:r w:rsidRPr="00F93DD2">
        <w:t>is configured to</w:t>
      </w:r>
      <w:r w:rsidRPr="00F93DD2">
        <w:rPr>
          <w:spacing w:val="1"/>
        </w:rPr>
        <w:t xml:space="preserve"> </w:t>
      </w:r>
      <w:r w:rsidRPr="00F93DD2">
        <w:t>wait on</w:t>
      </w:r>
      <w:r w:rsidRPr="00F93DD2">
        <w:rPr>
          <w:spacing w:val="1"/>
        </w:rPr>
        <w:t xml:space="preserve"> </w:t>
      </w:r>
      <w:r w:rsidRPr="00F93DD2">
        <w:t>"number"</w:t>
      </w:r>
      <w:r w:rsidRPr="00F93DD2">
        <w:rPr>
          <w:spacing w:val="33"/>
          <w:w w:val="99"/>
        </w:rPr>
        <w:t xml:space="preserve"> </w:t>
      </w:r>
      <w:r w:rsidRPr="00F93DD2">
        <w:t>of</w:t>
      </w:r>
      <w:r w:rsidRPr="00F93DD2">
        <w:rPr>
          <w:spacing w:val="-4"/>
        </w:rPr>
        <w:t xml:space="preserve"> </w:t>
      </w:r>
      <w:r w:rsidRPr="00F93DD2">
        <w:t>child</w:t>
      </w:r>
      <w:r w:rsidRPr="00F93DD2">
        <w:rPr>
          <w:spacing w:val="-3"/>
        </w:rPr>
        <w:t xml:space="preserve"> </w:t>
      </w:r>
      <w:r w:rsidRPr="00F93DD2">
        <w:t>workflows.</w:t>
      </w:r>
    </w:p>
    <w:p w14:paraId="012100FC" w14:textId="77777777" w:rsidR="00F93DD2" w:rsidRDefault="00F93DD2" w:rsidP="00F93DD2">
      <w:r>
        <w:t>The</w:t>
      </w:r>
      <w:r>
        <w:rPr>
          <w:spacing w:val="-2"/>
        </w:rPr>
        <w:t xml:space="preserve"> </w:t>
      </w:r>
      <w:r>
        <w:rPr>
          <w:rFonts w:ascii="Courier New"/>
          <w:i/>
          <w:spacing w:val="-9"/>
        </w:rPr>
        <w:t>wait_for_child</w:t>
      </w:r>
      <w:r>
        <w:rPr>
          <w:rFonts w:ascii="Courier New"/>
          <w:i/>
          <w:spacing w:val="-73"/>
        </w:rPr>
        <w:t xml:space="preserve"> </w:t>
      </w:r>
      <w:r>
        <w:t>parameter</w:t>
      </w:r>
      <w:r>
        <w:rPr>
          <w:spacing w:val="-2"/>
        </w:rPr>
        <w:t xml:space="preserve"> </w:t>
      </w:r>
      <w:r>
        <w:t>should</w:t>
      </w:r>
      <w:r>
        <w:rPr>
          <w:spacing w:val="-1"/>
        </w:rPr>
        <w:t xml:space="preserve"> </w:t>
      </w:r>
      <w:r>
        <w:t>be set</w:t>
      </w:r>
      <w:r>
        <w:rPr>
          <w:spacing w:val="-2"/>
        </w:rPr>
        <w:t xml:space="preserve"> </w:t>
      </w:r>
      <w:r>
        <w:t>for</w:t>
      </w:r>
      <w:r>
        <w:rPr>
          <w:spacing w:val="-3"/>
        </w:rPr>
        <w:t xml:space="preserve"> </w:t>
      </w:r>
      <w:r>
        <w:t>the</w:t>
      </w:r>
      <w:r>
        <w:rPr>
          <w:spacing w:val="-2"/>
        </w:rPr>
        <w:t xml:space="preserve"> </w:t>
      </w:r>
      <w:r>
        <w:t>parent</w:t>
      </w:r>
      <w:r>
        <w:rPr>
          <w:spacing w:val="-2"/>
        </w:rPr>
        <w:t xml:space="preserve"> </w:t>
      </w:r>
      <w:r>
        <w:t>workflow</w:t>
      </w:r>
      <w:r>
        <w:rPr>
          <w:spacing w:val="-1"/>
        </w:rPr>
        <w:t xml:space="preserve"> to </w:t>
      </w:r>
      <w:r>
        <w:t>register with</w:t>
      </w:r>
      <w:r>
        <w:rPr>
          <w:spacing w:val="29"/>
          <w:w w:val="99"/>
        </w:rPr>
        <w:t xml:space="preserve"> </w:t>
      </w:r>
      <w:r>
        <w:rPr>
          <w:spacing w:val="-1"/>
        </w:rPr>
        <w:t>the</w:t>
      </w:r>
      <w:r>
        <w:rPr>
          <w:spacing w:val="-2"/>
        </w:rPr>
        <w:t xml:space="preserve"> </w:t>
      </w:r>
      <w:r>
        <w:t>Sync</w:t>
      </w:r>
      <w:r>
        <w:rPr>
          <w:spacing w:val="-2"/>
        </w:rPr>
        <w:t xml:space="preserve"> </w:t>
      </w:r>
      <w:r>
        <w:rPr>
          <w:spacing w:val="-1"/>
        </w:rPr>
        <w:t>module. If</w:t>
      </w:r>
      <w:r>
        <w:rPr>
          <w:spacing w:val="-2"/>
        </w:rPr>
        <w:t xml:space="preserve"> </w:t>
      </w:r>
      <w:r>
        <w:t>this is</w:t>
      </w:r>
      <w:r>
        <w:rPr>
          <w:spacing w:val="-1"/>
        </w:rPr>
        <w:t xml:space="preserve"> </w:t>
      </w:r>
      <w:r>
        <w:t>not</w:t>
      </w:r>
      <w:r>
        <w:rPr>
          <w:spacing w:val="-2"/>
        </w:rPr>
        <w:t xml:space="preserve"> </w:t>
      </w:r>
      <w:r>
        <w:t>set,</w:t>
      </w:r>
      <w:r>
        <w:rPr>
          <w:spacing w:val="-1"/>
        </w:rPr>
        <w:t xml:space="preserve"> the</w:t>
      </w:r>
      <w:r>
        <w:rPr>
          <w:spacing w:val="-2"/>
        </w:rPr>
        <w:t xml:space="preserve"> </w:t>
      </w:r>
      <w:r>
        <w:rPr>
          <w:spacing w:val="-3"/>
        </w:rPr>
        <w:t>AskFor</w:t>
      </w:r>
      <w:r>
        <w:t xml:space="preserve"> node</w:t>
      </w:r>
      <w:r>
        <w:rPr>
          <w:spacing w:val="-2"/>
        </w:rPr>
        <w:t xml:space="preserve"> </w:t>
      </w:r>
      <w:r>
        <w:t>will</w:t>
      </w:r>
      <w:r>
        <w:rPr>
          <w:spacing w:val="-2"/>
        </w:rPr>
        <w:t xml:space="preserve"> </w:t>
      </w:r>
      <w:r>
        <w:t>not</w:t>
      </w:r>
      <w:r>
        <w:rPr>
          <w:spacing w:val="-2"/>
        </w:rPr>
        <w:t xml:space="preserve"> </w:t>
      </w:r>
      <w:r>
        <w:rPr>
          <w:spacing w:val="-1"/>
        </w:rPr>
        <w:t xml:space="preserve">communicate </w:t>
      </w:r>
      <w:r>
        <w:t>with</w:t>
      </w:r>
      <w:r>
        <w:rPr>
          <w:spacing w:val="-1"/>
        </w:rPr>
        <w:t xml:space="preserve"> the</w:t>
      </w:r>
      <w:r>
        <w:rPr>
          <w:spacing w:val="-2"/>
        </w:rPr>
        <w:t xml:space="preserve"> </w:t>
      </w:r>
      <w:r>
        <w:rPr>
          <w:spacing w:val="-1"/>
        </w:rPr>
        <w:t>sync</w:t>
      </w:r>
      <w:r>
        <w:rPr>
          <w:spacing w:val="59"/>
          <w:w w:val="99"/>
        </w:rPr>
        <w:t xml:space="preserve"> </w:t>
      </w:r>
      <w:r>
        <w:rPr>
          <w:spacing w:val="-1"/>
        </w:rPr>
        <w:t>module.</w:t>
      </w:r>
      <w:r>
        <w:rPr>
          <w:spacing w:val="-3"/>
        </w:rPr>
        <w:t xml:space="preserve"> </w:t>
      </w:r>
      <w:r>
        <w:rPr>
          <w:spacing w:val="-2"/>
        </w:rPr>
        <w:t xml:space="preserve">So, </w:t>
      </w:r>
      <w:r>
        <w:t>if</w:t>
      </w:r>
      <w:r>
        <w:rPr>
          <w:spacing w:val="-2"/>
        </w:rPr>
        <w:t xml:space="preserve"> </w:t>
      </w:r>
      <w:r>
        <w:t>the</w:t>
      </w:r>
      <w:r>
        <w:rPr>
          <w:spacing w:val="-3"/>
        </w:rPr>
        <w:t xml:space="preserve"> </w:t>
      </w:r>
      <w:r>
        <w:t>children</w:t>
      </w:r>
      <w:r>
        <w:rPr>
          <w:spacing w:val="-2"/>
        </w:rPr>
        <w:t xml:space="preserve"> </w:t>
      </w:r>
      <w:r>
        <w:rPr>
          <w:spacing w:val="-1"/>
        </w:rPr>
        <w:t>spawned</w:t>
      </w:r>
      <w:r>
        <w:rPr>
          <w:spacing w:val="-2"/>
        </w:rPr>
        <w:t xml:space="preserve"> </w:t>
      </w:r>
      <w:r>
        <w:t>by</w:t>
      </w:r>
      <w:r>
        <w:rPr>
          <w:spacing w:val="-3"/>
        </w:rPr>
        <w:t xml:space="preserve"> </w:t>
      </w:r>
      <w:r>
        <w:t>the</w:t>
      </w:r>
      <w:r>
        <w:rPr>
          <w:spacing w:val="-3"/>
        </w:rPr>
        <w:t xml:space="preserve"> </w:t>
      </w:r>
      <w:r>
        <w:t>parent</w:t>
      </w:r>
      <w:r>
        <w:rPr>
          <w:spacing w:val="-2"/>
        </w:rPr>
        <w:t xml:space="preserve"> </w:t>
      </w:r>
      <w:r>
        <w:t>workflow</w:t>
      </w:r>
      <w:r>
        <w:rPr>
          <w:spacing w:val="-2"/>
        </w:rPr>
        <w:t xml:space="preserve"> </w:t>
      </w:r>
      <w:r>
        <w:t>responds</w:t>
      </w:r>
      <w:r>
        <w:rPr>
          <w:spacing w:val="-3"/>
        </w:rPr>
        <w:t xml:space="preserve"> </w:t>
      </w:r>
      <w:r>
        <w:t>to</w:t>
      </w:r>
      <w:r>
        <w:rPr>
          <w:spacing w:val="-3"/>
        </w:rPr>
        <w:t xml:space="preserve"> </w:t>
      </w:r>
      <w:r>
        <w:t>the</w:t>
      </w:r>
      <w:r>
        <w:rPr>
          <w:spacing w:val="-2"/>
        </w:rPr>
        <w:t xml:space="preserve"> </w:t>
      </w:r>
      <w:r>
        <w:t>parent</w:t>
      </w:r>
      <w:r>
        <w:rPr>
          <w:spacing w:val="25"/>
          <w:w w:val="99"/>
        </w:rPr>
        <w:t xml:space="preserve"> </w:t>
      </w:r>
      <w:r>
        <w:rPr>
          <w:spacing w:val="-1"/>
        </w:rPr>
        <w:t>w</w:t>
      </w:r>
      <w:r>
        <w:rPr>
          <w:spacing w:val="1"/>
        </w:rPr>
        <w:t>o</w:t>
      </w:r>
      <w:r>
        <w:t>r</w:t>
      </w:r>
      <w:r>
        <w:rPr>
          <w:spacing w:val="-1"/>
        </w:rPr>
        <w:t>k</w:t>
      </w:r>
      <w:r>
        <w:t>f</w:t>
      </w:r>
      <w:r>
        <w:rPr>
          <w:spacing w:val="-1"/>
        </w:rPr>
        <w:t>l</w:t>
      </w:r>
      <w:r>
        <w:t>o</w:t>
      </w:r>
      <w:r>
        <w:rPr>
          <w:spacing w:val="-27"/>
        </w:rPr>
        <w:t>w</w:t>
      </w:r>
      <w:r>
        <w:t>,</w:t>
      </w:r>
      <w:r>
        <w:rPr>
          <w:spacing w:val="-3"/>
        </w:rPr>
        <w:t xml:space="preserve"> </w:t>
      </w:r>
      <w:r>
        <w:t>the</w:t>
      </w:r>
      <w:r>
        <w:rPr>
          <w:spacing w:val="-2"/>
        </w:rPr>
        <w:t xml:space="preserve"> </w:t>
      </w:r>
      <w:r>
        <w:t>parent</w:t>
      </w:r>
      <w:r>
        <w:rPr>
          <w:spacing w:val="-2"/>
        </w:rPr>
        <w:t xml:space="preserve"> </w:t>
      </w:r>
      <w:r>
        <w:rPr>
          <w:spacing w:val="-1"/>
        </w:rPr>
        <w:t>workflow</w:t>
      </w:r>
      <w:r>
        <w:rPr>
          <w:spacing w:val="-3"/>
        </w:rPr>
        <w:t xml:space="preserve"> </w:t>
      </w:r>
      <w:r>
        <w:rPr>
          <w:spacing w:val="-1"/>
        </w:rPr>
        <w:t>will</w:t>
      </w:r>
      <w:r>
        <w:rPr>
          <w:spacing w:val="-2"/>
        </w:rPr>
        <w:t xml:space="preserve"> </w:t>
      </w:r>
      <w:r>
        <w:t>never</w:t>
      </w:r>
      <w:r>
        <w:rPr>
          <w:spacing w:val="-2"/>
        </w:rPr>
        <w:t xml:space="preserve"> </w:t>
      </w:r>
      <w:r>
        <w:rPr>
          <w:spacing w:val="-1"/>
        </w:rPr>
        <w:t>know</w:t>
      </w:r>
      <w:r>
        <w:rPr>
          <w:spacing w:val="-2"/>
        </w:rPr>
        <w:t xml:space="preserve"> </w:t>
      </w:r>
      <w:r>
        <w:rPr>
          <w:spacing w:val="-1"/>
        </w:rPr>
        <w:t>about</w:t>
      </w:r>
      <w:r>
        <w:rPr>
          <w:spacing w:val="-2"/>
        </w:rPr>
        <w:t xml:space="preserve"> </w:t>
      </w:r>
      <w:r>
        <w:rPr>
          <w:spacing w:val="-1"/>
        </w:rPr>
        <w:t>this</w:t>
      </w:r>
      <w:r>
        <w:rPr>
          <w:spacing w:val="-2"/>
        </w:rPr>
        <w:t xml:space="preserve"> </w:t>
      </w:r>
      <w:r>
        <w:rPr>
          <w:spacing w:val="-1"/>
        </w:rPr>
        <w:t>as</w:t>
      </w:r>
      <w:r>
        <w:rPr>
          <w:spacing w:val="-2"/>
        </w:rPr>
        <w:t xml:space="preserve"> </w:t>
      </w:r>
      <w:r>
        <w:rPr>
          <w:spacing w:val="-1"/>
        </w:rPr>
        <w:t>the children</w:t>
      </w:r>
      <w:r>
        <w:rPr>
          <w:spacing w:val="-3"/>
        </w:rPr>
        <w:t xml:space="preserve"> </w:t>
      </w:r>
      <w:r>
        <w:rPr>
          <w:spacing w:val="-1"/>
        </w:rPr>
        <w:t>will</w:t>
      </w:r>
      <w:r>
        <w:rPr>
          <w:spacing w:val="23"/>
          <w:w w:val="99"/>
        </w:rPr>
        <w:t xml:space="preserve"> </w:t>
      </w:r>
      <w:r>
        <w:t>communicate</w:t>
      </w:r>
      <w:r>
        <w:rPr>
          <w:spacing w:val="-4"/>
        </w:rPr>
        <w:t xml:space="preserve"> </w:t>
      </w:r>
      <w:r>
        <w:t>with</w:t>
      </w:r>
      <w:r>
        <w:rPr>
          <w:spacing w:val="-3"/>
        </w:rPr>
        <w:t xml:space="preserve"> </w:t>
      </w:r>
      <w:r>
        <w:t>the</w:t>
      </w:r>
      <w:r>
        <w:rPr>
          <w:spacing w:val="-4"/>
        </w:rPr>
        <w:t xml:space="preserve"> </w:t>
      </w:r>
      <w:r>
        <w:t>sync</w:t>
      </w:r>
      <w:r>
        <w:rPr>
          <w:spacing w:val="-3"/>
        </w:rPr>
        <w:t xml:space="preserve"> </w:t>
      </w:r>
      <w:r>
        <w:t>module</w:t>
      </w:r>
      <w:r>
        <w:rPr>
          <w:spacing w:val="-1"/>
        </w:rPr>
        <w:t xml:space="preserve"> </w:t>
      </w:r>
      <w:r>
        <w:t>directly</w:t>
      </w:r>
      <w:r>
        <w:rPr>
          <w:spacing w:val="-3"/>
        </w:rPr>
        <w:t xml:space="preserve"> </w:t>
      </w:r>
      <w:r>
        <w:t>to</w:t>
      </w:r>
      <w:r>
        <w:rPr>
          <w:spacing w:val="-2"/>
        </w:rPr>
        <w:t xml:space="preserve"> </w:t>
      </w:r>
      <w:r>
        <w:t>send</w:t>
      </w:r>
      <w:r>
        <w:rPr>
          <w:spacing w:val="-3"/>
        </w:rPr>
        <w:t xml:space="preserve"> </w:t>
      </w:r>
      <w:r>
        <w:t>its</w:t>
      </w:r>
      <w:r>
        <w:rPr>
          <w:spacing w:val="-2"/>
        </w:rPr>
        <w:t xml:space="preserve"> </w:t>
      </w:r>
      <w:r>
        <w:rPr>
          <w:spacing w:val="-1"/>
        </w:rPr>
        <w:t>responses.</w:t>
      </w:r>
    </w:p>
    <w:p w14:paraId="6A2F6244" w14:textId="0C178273" w:rsidR="00F93DD2" w:rsidRDefault="00F93DD2" w:rsidP="00F93DD2">
      <w:r>
        <w:t>If</w:t>
      </w:r>
      <w:r>
        <w:rPr>
          <w:spacing w:val="-3"/>
        </w:rPr>
        <w:t xml:space="preserve"> </w:t>
      </w:r>
      <w:r>
        <w:t>the</w:t>
      </w:r>
      <w:r>
        <w:rPr>
          <w:spacing w:val="-2"/>
        </w:rPr>
        <w:t xml:space="preserve"> </w:t>
      </w:r>
      <w:r>
        <w:t>parent</w:t>
      </w:r>
      <w:r>
        <w:rPr>
          <w:spacing w:val="-2"/>
        </w:rPr>
        <w:t xml:space="preserve"> </w:t>
      </w:r>
      <w:r>
        <w:t>workflow</w:t>
      </w:r>
      <w:r>
        <w:rPr>
          <w:spacing w:val="-2"/>
        </w:rPr>
        <w:t xml:space="preserve"> </w:t>
      </w:r>
      <w:r>
        <w:t>is</w:t>
      </w:r>
      <w:r>
        <w:rPr>
          <w:spacing w:val="-2"/>
        </w:rPr>
        <w:t xml:space="preserve"> </w:t>
      </w:r>
      <w:r>
        <w:rPr>
          <w:spacing w:val="-1"/>
        </w:rPr>
        <w:t>configured</w:t>
      </w:r>
      <w:r>
        <w:rPr>
          <w:spacing w:val="-2"/>
        </w:rPr>
        <w:t xml:space="preserve"> </w:t>
      </w:r>
      <w:r>
        <w:t>to</w:t>
      </w:r>
      <w:r>
        <w:rPr>
          <w:spacing w:val="-3"/>
        </w:rPr>
        <w:t xml:space="preserve"> </w:t>
      </w:r>
      <w:r>
        <w:rPr>
          <w:spacing w:val="-1"/>
        </w:rPr>
        <w:t>wait</w:t>
      </w:r>
      <w:r>
        <w:rPr>
          <w:spacing w:val="-3"/>
        </w:rPr>
        <w:t xml:space="preserve"> </w:t>
      </w:r>
      <w:r>
        <w:t>on</w:t>
      </w:r>
      <w:r>
        <w:rPr>
          <w:spacing w:val="-2"/>
        </w:rPr>
        <w:t xml:space="preserve"> </w:t>
      </w:r>
      <w:r>
        <w:rPr>
          <w:spacing w:val="-1"/>
        </w:rPr>
        <w:t>all</w:t>
      </w:r>
      <w:r>
        <w:rPr>
          <w:spacing w:val="-2"/>
        </w:rPr>
        <w:t xml:space="preserve"> </w:t>
      </w:r>
      <w:r>
        <w:rPr>
          <w:spacing w:val="-1"/>
        </w:rPr>
        <w:t>the</w:t>
      </w:r>
      <w:r>
        <w:rPr>
          <w:spacing w:val="-2"/>
        </w:rPr>
        <w:t xml:space="preserve"> </w:t>
      </w:r>
      <w:r>
        <w:rPr>
          <w:spacing w:val="-1"/>
        </w:rPr>
        <w:t>child</w:t>
      </w:r>
      <w:r>
        <w:rPr>
          <w:spacing w:val="-2"/>
        </w:rPr>
        <w:t xml:space="preserve"> </w:t>
      </w:r>
      <w:r>
        <w:rPr>
          <w:spacing w:val="-1"/>
        </w:rPr>
        <w:t>workflows,</w:t>
      </w:r>
      <w:r>
        <w:rPr>
          <w:spacing w:val="-3"/>
        </w:rPr>
        <w:t xml:space="preserve"> </w:t>
      </w:r>
      <w:r>
        <w:t>the</w:t>
      </w:r>
      <w:r>
        <w:rPr>
          <w:spacing w:val="-2"/>
        </w:rPr>
        <w:t xml:space="preserve"> </w:t>
      </w:r>
      <w:r>
        <w:t>paren</w:t>
      </w:r>
      <w:r w:rsidR="00C1713D">
        <w:t>t w</w:t>
      </w:r>
      <w:r>
        <w:rPr>
          <w:spacing w:val="-1"/>
        </w:rPr>
        <w:t>orkflow</w:t>
      </w:r>
      <w:r>
        <w:rPr>
          <w:spacing w:val="-3"/>
        </w:rPr>
        <w:t xml:space="preserve"> </w:t>
      </w:r>
      <w:r>
        <w:rPr>
          <w:spacing w:val="-1"/>
        </w:rPr>
        <w:t>will</w:t>
      </w:r>
      <w:r>
        <w:rPr>
          <w:spacing w:val="-3"/>
        </w:rPr>
        <w:t xml:space="preserve"> </w:t>
      </w:r>
      <w:r>
        <w:rPr>
          <w:spacing w:val="-1"/>
        </w:rPr>
        <w:t>look</w:t>
      </w:r>
      <w:r>
        <w:rPr>
          <w:spacing w:val="-3"/>
        </w:rPr>
        <w:t xml:space="preserve"> </w:t>
      </w:r>
      <w:r>
        <w:rPr>
          <w:spacing w:val="-1"/>
        </w:rPr>
        <w:t>into</w:t>
      </w:r>
      <w:r>
        <w:rPr>
          <w:spacing w:val="-3"/>
        </w:rPr>
        <w:t xml:space="preserve"> </w:t>
      </w:r>
      <w:r>
        <w:rPr>
          <w:spacing w:val="-1"/>
        </w:rPr>
        <w:t>the</w:t>
      </w:r>
      <w:r>
        <w:rPr>
          <w:spacing w:val="-3"/>
        </w:rPr>
        <w:t xml:space="preserve"> </w:t>
      </w:r>
      <w:r>
        <w:rPr>
          <w:spacing w:val="-1"/>
        </w:rPr>
        <w:t>“child_workflow_job_idX”</w:t>
      </w:r>
      <w:r>
        <w:rPr>
          <w:spacing w:val="-2"/>
        </w:rPr>
        <w:t xml:space="preserve"> </w:t>
      </w:r>
      <w:r>
        <w:rPr>
          <w:spacing w:val="-1"/>
        </w:rPr>
        <w:t>parameters</w:t>
      </w:r>
      <w:r>
        <w:rPr>
          <w:spacing w:val="-2"/>
        </w:rPr>
        <w:t xml:space="preserve"> </w:t>
      </w:r>
      <w:r>
        <w:rPr>
          <w:spacing w:val="-1"/>
        </w:rPr>
        <w:t>and</w:t>
      </w:r>
      <w:r>
        <w:rPr>
          <w:spacing w:val="-3"/>
        </w:rPr>
        <w:t xml:space="preserve"> </w:t>
      </w:r>
      <w:r>
        <w:rPr>
          <w:spacing w:val="-1"/>
        </w:rPr>
        <w:t>will</w:t>
      </w:r>
      <w:r>
        <w:rPr>
          <w:spacing w:val="-3"/>
        </w:rPr>
        <w:t xml:space="preserve"> </w:t>
      </w:r>
      <w:r>
        <w:rPr>
          <w:spacing w:val="-1"/>
        </w:rPr>
        <w:t>wait</w:t>
      </w:r>
      <w:r>
        <w:rPr>
          <w:spacing w:val="-3"/>
        </w:rPr>
        <w:t xml:space="preserve"> </w:t>
      </w:r>
      <w:r>
        <w:t>in</w:t>
      </w:r>
      <w:r>
        <w:rPr>
          <w:spacing w:val="-2"/>
        </w:rPr>
        <w:t xml:space="preserve"> </w:t>
      </w:r>
      <w:r>
        <w:rPr>
          <w:spacing w:val="-1"/>
        </w:rPr>
        <w:t>th</w:t>
      </w:r>
      <w:r w:rsidR="00C1713D">
        <w:rPr>
          <w:spacing w:val="-1"/>
        </w:rPr>
        <w:t>e c</w:t>
      </w:r>
      <w:r>
        <w:rPr>
          <w:spacing w:val="-1"/>
        </w:rPr>
        <w:t>onfigured</w:t>
      </w:r>
      <w:r>
        <w:rPr>
          <w:spacing w:val="-4"/>
        </w:rPr>
        <w:t xml:space="preserve"> </w:t>
      </w:r>
      <w:r>
        <w:rPr>
          <w:spacing w:val="-1"/>
        </w:rPr>
        <w:t>queue</w:t>
      </w:r>
      <w:r>
        <w:rPr>
          <w:spacing w:val="-3"/>
        </w:rPr>
        <w:t xml:space="preserve"> </w:t>
      </w:r>
      <w:r>
        <w:rPr>
          <w:spacing w:val="-1"/>
        </w:rPr>
        <w:t>(queue</w:t>
      </w:r>
      <w:r>
        <w:rPr>
          <w:spacing w:val="-4"/>
        </w:rPr>
        <w:t xml:space="preserve"> </w:t>
      </w:r>
      <w:r>
        <w:rPr>
          <w:spacing w:val="-1"/>
        </w:rPr>
        <w:t>parameter)</w:t>
      </w:r>
      <w:r>
        <w:rPr>
          <w:spacing w:val="-3"/>
        </w:rPr>
        <w:t xml:space="preserve"> </w:t>
      </w:r>
      <w:r>
        <w:rPr>
          <w:spacing w:val="-1"/>
        </w:rPr>
        <w:t>till</w:t>
      </w:r>
      <w:r>
        <w:rPr>
          <w:spacing w:val="-4"/>
        </w:rPr>
        <w:t xml:space="preserve"> </w:t>
      </w:r>
      <w:r>
        <w:rPr>
          <w:spacing w:val="-1"/>
        </w:rPr>
        <w:t>all</w:t>
      </w:r>
      <w:r>
        <w:rPr>
          <w:spacing w:val="-3"/>
        </w:rPr>
        <w:t xml:space="preserve"> </w:t>
      </w:r>
      <w:r>
        <w:rPr>
          <w:spacing w:val="-1"/>
        </w:rPr>
        <w:t>of</w:t>
      </w:r>
      <w:r>
        <w:rPr>
          <w:spacing w:val="-4"/>
        </w:rPr>
        <w:t xml:space="preserve"> </w:t>
      </w:r>
      <w:r>
        <w:rPr>
          <w:spacing w:val="-1"/>
        </w:rPr>
        <w:t>them</w:t>
      </w:r>
      <w:r>
        <w:rPr>
          <w:spacing w:val="-3"/>
        </w:rPr>
        <w:t xml:space="preserve"> </w:t>
      </w:r>
      <w:r>
        <w:rPr>
          <w:spacing w:val="-1"/>
        </w:rPr>
        <w:t>have</w:t>
      </w:r>
      <w:r>
        <w:rPr>
          <w:spacing w:val="-4"/>
        </w:rPr>
        <w:t xml:space="preserve"> </w:t>
      </w:r>
      <w:r>
        <w:rPr>
          <w:spacing w:val="-1"/>
        </w:rPr>
        <w:t>completed</w:t>
      </w:r>
      <w:r>
        <w:rPr>
          <w:spacing w:val="-3"/>
        </w:rPr>
        <w:t xml:space="preserve"> </w:t>
      </w:r>
      <w:r>
        <w:rPr>
          <w:spacing w:val="-1"/>
        </w:rPr>
        <w:t>before</w:t>
      </w:r>
      <w:r>
        <w:rPr>
          <w:spacing w:val="-4"/>
        </w:rPr>
        <w:t xml:space="preserve"> </w:t>
      </w:r>
      <w:r>
        <w:rPr>
          <w:spacing w:val="-1"/>
        </w:rPr>
        <w:t>collecting</w:t>
      </w:r>
      <w:r>
        <w:rPr>
          <w:spacing w:val="-3"/>
        </w:rPr>
        <w:t xml:space="preserve"> </w:t>
      </w:r>
      <w:r>
        <w:rPr>
          <w:spacing w:val="-1"/>
        </w:rPr>
        <w:t>the</w:t>
      </w:r>
      <w:r>
        <w:rPr>
          <w:spacing w:val="89"/>
          <w:w w:val="99"/>
        </w:rPr>
        <w:t xml:space="preserve"> </w:t>
      </w:r>
      <w:r>
        <w:rPr>
          <w:spacing w:val="-1"/>
        </w:rPr>
        <w:t>response.</w:t>
      </w:r>
      <w:r>
        <w:rPr>
          <w:spacing w:val="-4"/>
        </w:rPr>
        <w:t xml:space="preserve"> </w:t>
      </w:r>
      <w:r>
        <w:t>The</w:t>
      </w:r>
      <w:r>
        <w:rPr>
          <w:spacing w:val="-3"/>
        </w:rPr>
        <w:t xml:space="preserve"> </w:t>
      </w:r>
      <w:r>
        <w:t>response</w:t>
      </w:r>
      <w:r>
        <w:rPr>
          <w:spacing w:val="-3"/>
        </w:rPr>
        <w:t xml:space="preserve"> </w:t>
      </w:r>
      <w:r>
        <w:t>that</w:t>
      </w:r>
      <w:r>
        <w:rPr>
          <w:spacing w:val="-1"/>
        </w:rPr>
        <w:t xml:space="preserve"> </w:t>
      </w:r>
      <w:r>
        <w:t>it</w:t>
      </w:r>
      <w:r>
        <w:rPr>
          <w:spacing w:val="-3"/>
        </w:rPr>
        <w:t xml:space="preserve"> </w:t>
      </w:r>
      <w:r>
        <w:t>should</w:t>
      </w:r>
      <w:r>
        <w:rPr>
          <w:spacing w:val="-1"/>
        </w:rPr>
        <w:t xml:space="preserve"> </w:t>
      </w:r>
      <w:r>
        <w:t>send</w:t>
      </w:r>
      <w:r>
        <w:rPr>
          <w:spacing w:val="-3"/>
        </w:rPr>
        <w:t xml:space="preserve"> </w:t>
      </w:r>
      <w:r>
        <w:t>should</w:t>
      </w:r>
      <w:r>
        <w:rPr>
          <w:spacing w:val="-3"/>
        </w:rPr>
        <w:t xml:space="preserve"> </w:t>
      </w:r>
      <w:r>
        <w:t>also</w:t>
      </w:r>
      <w:r>
        <w:rPr>
          <w:spacing w:val="-2"/>
        </w:rPr>
        <w:t xml:space="preserve"> </w:t>
      </w:r>
      <w:r>
        <w:rPr>
          <w:spacing w:val="-1"/>
        </w:rPr>
        <w:t>match</w:t>
      </w:r>
      <w:r>
        <w:rPr>
          <w:spacing w:val="-3"/>
        </w:rPr>
        <w:t xml:space="preserve"> </w:t>
      </w:r>
      <w:r>
        <w:t>the</w:t>
      </w:r>
      <w:r>
        <w:rPr>
          <w:spacing w:val="-1"/>
        </w:rPr>
        <w:t xml:space="preserve"> </w:t>
      </w:r>
      <w:r>
        <w:t>case</w:t>
      </w:r>
      <w:r>
        <w:rPr>
          <w:spacing w:val="-1"/>
        </w:rPr>
        <w:t xml:space="preserve"> packet</w:t>
      </w:r>
      <w:r>
        <w:rPr>
          <w:spacing w:val="-3"/>
        </w:rPr>
        <w:t xml:space="preserve"> </w:t>
      </w:r>
      <w:r>
        <w:t>that</w:t>
      </w:r>
      <w:r>
        <w:rPr>
          <w:spacing w:val="-3"/>
        </w:rPr>
        <w:t xml:space="preserve"> </w:t>
      </w:r>
      <w:r>
        <w:t>the</w:t>
      </w:r>
      <w:r>
        <w:rPr>
          <w:spacing w:val="33"/>
          <w:w w:val="99"/>
        </w:rPr>
        <w:t xml:space="preserve"> </w:t>
      </w:r>
      <w:r>
        <w:rPr>
          <w:spacing w:val="-1"/>
        </w:rPr>
        <w:t>parent</w:t>
      </w:r>
      <w:r>
        <w:rPr>
          <w:spacing w:val="-6"/>
        </w:rPr>
        <w:t xml:space="preserve"> </w:t>
      </w:r>
      <w:r>
        <w:rPr>
          <w:spacing w:val="-1"/>
        </w:rPr>
        <w:t>workflow</w:t>
      </w:r>
      <w:r>
        <w:t xml:space="preserve"> </w:t>
      </w:r>
      <w:r>
        <w:rPr>
          <w:spacing w:val="-1"/>
        </w:rPr>
        <w:t>is</w:t>
      </w:r>
      <w:r>
        <w:t xml:space="preserve"> </w:t>
      </w:r>
      <w:r>
        <w:rPr>
          <w:spacing w:val="-1"/>
        </w:rPr>
        <w:t>waiting</w:t>
      </w:r>
      <w:r>
        <w:t xml:space="preserve"> </w:t>
      </w:r>
      <w:r>
        <w:rPr>
          <w:spacing w:val="-1"/>
        </w:rPr>
        <w:t>on.</w:t>
      </w:r>
      <w:r>
        <w:t xml:space="preserve"> </w:t>
      </w:r>
      <w:r>
        <w:rPr>
          <w:spacing w:val="-1"/>
        </w:rPr>
        <w:t>If</w:t>
      </w:r>
      <w:r>
        <w:rPr>
          <w:spacing w:val="-6"/>
        </w:rPr>
        <w:t xml:space="preserve"> </w:t>
      </w:r>
      <w:r>
        <w:rPr>
          <w:spacing w:val="-1"/>
        </w:rPr>
        <w:t>the</w:t>
      </w:r>
      <w:r>
        <w:rPr>
          <w:spacing w:val="-6"/>
        </w:rPr>
        <w:t xml:space="preserve"> </w:t>
      </w:r>
      <w:r>
        <w:rPr>
          <w:spacing w:val="-1"/>
        </w:rPr>
        <w:t>response</w:t>
      </w:r>
      <w:r>
        <w:t xml:space="preserve"> </w:t>
      </w:r>
      <w:r>
        <w:rPr>
          <w:spacing w:val="-1"/>
        </w:rPr>
        <w:t>from</w:t>
      </w:r>
      <w:r>
        <w:rPr>
          <w:spacing w:val="-6"/>
        </w:rPr>
        <w:t xml:space="preserve"> </w:t>
      </w:r>
      <w:r>
        <w:rPr>
          <w:spacing w:val="-1"/>
        </w:rPr>
        <w:t>the</w:t>
      </w:r>
      <w:r>
        <w:rPr>
          <w:spacing w:val="-7"/>
        </w:rPr>
        <w:t xml:space="preserve"> </w:t>
      </w:r>
      <w:r>
        <w:rPr>
          <w:spacing w:val="-1"/>
        </w:rPr>
        <w:t>child</w:t>
      </w:r>
      <w:r>
        <w:rPr>
          <w:spacing w:val="-7"/>
        </w:rPr>
        <w:t xml:space="preserve"> </w:t>
      </w:r>
      <w:r>
        <w:t xml:space="preserve">is </w:t>
      </w:r>
      <w:r>
        <w:rPr>
          <w:spacing w:val="-1"/>
        </w:rPr>
        <w:t>to</w:t>
      </w:r>
      <w:r>
        <w:t xml:space="preserve"> a</w:t>
      </w:r>
      <w:r>
        <w:rPr>
          <w:spacing w:val="-7"/>
        </w:rPr>
        <w:t xml:space="preserve"> </w:t>
      </w:r>
      <w:r>
        <w:rPr>
          <w:spacing w:val="-1"/>
        </w:rPr>
        <w:t>different</w:t>
      </w:r>
      <w:r>
        <w:rPr>
          <w:spacing w:val="-7"/>
        </w:rPr>
        <w:t xml:space="preserve"> </w:t>
      </w:r>
      <w:r>
        <w:rPr>
          <w:spacing w:val="-1"/>
        </w:rPr>
        <w:t>case</w:t>
      </w:r>
      <w:r>
        <w:t xml:space="preserve"> </w:t>
      </w:r>
      <w:r>
        <w:rPr>
          <w:spacing w:val="-1"/>
        </w:rPr>
        <w:t>packe</w:t>
      </w:r>
      <w:r w:rsidR="00C1713D">
        <w:rPr>
          <w:spacing w:val="-1"/>
        </w:rPr>
        <w:t>t t</w:t>
      </w:r>
      <w:r>
        <w:rPr>
          <w:spacing w:val="-1"/>
        </w:rPr>
        <w:t>hat</w:t>
      </w:r>
      <w:r>
        <w:rPr>
          <w:spacing w:val="-3"/>
        </w:rPr>
        <w:t xml:space="preserve"> </w:t>
      </w:r>
      <w:r>
        <w:t>the</w:t>
      </w:r>
      <w:r>
        <w:rPr>
          <w:spacing w:val="-2"/>
        </w:rPr>
        <w:t xml:space="preserve"> </w:t>
      </w:r>
      <w:r>
        <w:t>parent</w:t>
      </w:r>
      <w:r>
        <w:rPr>
          <w:spacing w:val="-2"/>
        </w:rPr>
        <w:t xml:space="preserve"> </w:t>
      </w:r>
      <w:r>
        <w:t>is</w:t>
      </w:r>
      <w:r>
        <w:rPr>
          <w:spacing w:val="-1"/>
        </w:rPr>
        <w:t xml:space="preserve"> </w:t>
      </w:r>
      <w:r>
        <w:t>not</w:t>
      </w:r>
      <w:r>
        <w:rPr>
          <w:spacing w:val="-2"/>
        </w:rPr>
        <w:t xml:space="preserve"> </w:t>
      </w:r>
      <w:r>
        <w:rPr>
          <w:spacing w:val="-1"/>
        </w:rPr>
        <w:t>expecting,</w:t>
      </w:r>
      <w:r>
        <w:rPr>
          <w:spacing w:val="-3"/>
        </w:rPr>
        <w:t xml:space="preserve"> </w:t>
      </w:r>
      <w:r>
        <w:t>the</w:t>
      </w:r>
      <w:r>
        <w:rPr>
          <w:spacing w:val="-1"/>
        </w:rPr>
        <w:t xml:space="preserve"> </w:t>
      </w:r>
      <w:r>
        <w:t>parent</w:t>
      </w:r>
      <w:r>
        <w:rPr>
          <w:spacing w:val="-3"/>
        </w:rPr>
        <w:t xml:space="preserve"> </w:t>
      </w:r>
      <w:r>
        <w:t>workflow</w:t>
      </w:r>
      <w:r>
        <w:rPr>
          <w:spacing w:val="-1"/>
        </w:rPr>
        <w:t xml:space="preserve"> </w:t>
      </w:r>
      <w:r>
        <w:t>will</w:t>
      </w:r>
      <w:r>
        <w:rPr>
          <w:spacing w:val="-3"/>
        </w:rPr>
        <w:t xml:space="preserve"> </w:t>
      </w:r>
      <w:r>
        <w:t>keep</w:t>
      </w:r>
      <w:r>
        <w:rPr>
          <w:spacing w:val="-4"/>
        </w:rPr>
        <w:t xml:space="preserve"> </w:t>
      </w:r>
      <w:r>
        <w:rPr>
          <w:spacing w:val="-1"/>
        </w:rPr>
        <w:t>waiting</w:t>
      </w:r>
      <w:r>
        <w:rPr>
          <w:spacing w:val="-2"/>
        </w:rPr>
        <w:t xml:space="preserve"> </w:t>
      </w:r>
      <w:r>
        <w:t>even</w:t>
      </w:r>
      <w:r>
        <w:rPr>
          <w:spacing w:val="-3"/>
        </w:rPr>
        <w:t xml:space="preserve"> </w:t>
      </w:r>
      <w:r>
        <w:t>though</w:t>
      </w:r>
      <w:r>
        <w:rPr>
          <w:spacing w:val="-3"/>
        </w:rPr>
        <w:t xml:space="preserve"> </w:t>
      </w:r>
      <w:r>
        <w:t>the</w:t>
      </w:r>
      <w:r>
        <w:rPr>
          <w:spacing w:val="31"/>
          <w:w w:val="99"/>
        </w:rPr>
        <w:t xml:space="preserve"> </w:t>
      </w:r>
      <w:r>
        <w:rPr>
          <w:spacing w:val="-1"/>
        </w:rPr>
        <w:t>all</w:t>
      </w:r>
      <w:r>
        <w:rPr>
          <w:spacing w:val="-3"/>
        </w:rPr>
        <w:t xml:space="preserve"> </w:t>
      </w:r>
      <w:r>
        <w:rPr>
          <w:spacing w:val="-1"/>
        </w:rPr>
        <w:t>the</w:t>
      </w:r>
      <w:r>
        <w:rPr>
          <w:spacing w:val="-3"/>
        </w:rPr>
        <w:t xml:space="preserve"> </w:t>
      </w:r>
      <w:r>
        <w:rPr>
          <w:spacing w:val="-1"/>
        </w:rPr>
        <w:t>children</w:t>
      </w:r>
      <w:r>
        <w:rPr>
          <w:spacing w:val="-3"/>
        </w:rPr>
        <w:t xml:space="preserve"> </w:t>
      </w:r>
      <w:r>
        <w:rPr>
          <w:spacing w:val="-1"/>
        </w:rPr>
        <w:t>have</w:t>
      </w:r>
      <w:r>
        <w:rPr>
          <w:spacing w:val="-2"/>
        </w:rPr>
        <w:t xml:space="preserve"> </w:t>
      </w:r>
      <w:r>
        <w:rPr>
          <w:spacing w:val="-1"/>
        </w:rPr>
        <w:t>responded.</w:t>
      </w:r>
    </w:p>
    <w:p w14:paraId="36D9B6AD" w14:textId="56A7D40A" w:rsidR="00F93DD2" w:rsidRDefault="00F93DD2" w:rsidP="00F93DD2">
      <w:r>
        <w:rPr>
          <w:spacing w:val="-1"/>
        </w:rPr>
        <w:t>If</w:t>
      </w:r>
      <w:r>
        <w:rPr>
          <w:spacing w:val="-9"/>
        </w:rPr>
        <w:t xml:space="preserve"> </w:t>
      </w:r>
      <w:r>
        <w:rPr>
          <w:spacing w:val="-1"/>
        </w:rPr>
        <w:t>the</w:t>
      </w:r>
      <w:r>
        <w:rPr>
          <w:spacing w:val="-9"/>
        </w:rPr>
        <w:t xml:space="preserve"> </w:t>
      </w:r>
      <w:r>
        <w:rPr>
          <w:spacing w:val="-1"/>
        </w:rPr>
        <w:t>parent</w:t>
      </w:r>
      <w:r>
        <w:rPr>
          <w:spacing w:val="-8"/>
        </w:rPr>
        <w:t xml:space="preserve"> </w:t>
      </w:r>
      <w:r>
        <w:rPr>
          <w:spacing w:val="-1"/>
        </w:rPr>
        <w:t>workflow</w:t>
      </w:r>
      <w:r>
        <w:rPr>
          <w:spacing w:val="-8"/>
        </w:rPr>
        <w:t xml:space="preserve"> </w:t>
      </w:r>
      <w:r>
        <w:rPr>
          <w:spacing w:val="-1"/>
        </w:rPr>
        <w:t>is</w:t>
      </w:r>
      <w:r>
        <w:rPr>
          <w:spacing w:val="-9"/>
        </w:rPr>
        <w:t xml:space="preserve"> </w:t>
      </w:r>
      <w:r>
        <w:rPr>
          <w:spacing w:val="-1"/>
        </w:rPr>
        <w:t>configured</w:t>
      </w:r>
      <w:r>
        <w:rPr>
          <w:spacing w:val="-9"/>
        </w:rPr>
        <w:t xml:space="preserve"> </w:t>
      </w:r>
      <w:r>
        <w:rPr>
          <w:spacing w:val="-1"/>
        </w:rPr>
        <w:t>to</w:t>
      </w:r>
      <w:r>
        <w:rPr>
          <w:spacing w:val="-8"/>
        </w:rPr>
        <w:t xml:space="preserve"> </w:t>
      </w:r>
      <w:r>
        <w:rPr>
          <w:spacing w:val="-1"/>
        </w:rPr>
        <w:t>wait</w:t>
      </w:r>
      <w:r>
        <w:rPr>
          <w:spacing w:val="-8"/>
        </w:rPr>
        <w:t xml:space="preserve"> </w:t>
      </w:r>
      <w:r>
        <w:t>on</w:t>
      </w:r>
      <w:r>
        <w:rPr>
          <w:spacing w:val="-9"/>
        </w:rPr>
        <w:t xml:space="preserve"> </w:t>
      </w:r>
      <w:r>
        <w:t>any</w:t>
      </w:r>
      <w:r>
        <w:rPr>
          <w:spacing w:val="-8"/>
        </w:rPr>
        <w:t xml:space="preserve"> </w:t>
      </w:r>
      <w:r>
        <w:t>one</w:t>
      </w:r>
      <w:r>
        <w:rPr>
          <w:spacing w:val="-8"/>
        </w:rPr>
        <w:t xml:space="preserve"> </w:t>
      </w:r>
      <w:r>
        <w:t>of</w:t>
      </w:r>
      <w:r>
        <w:rPr>
          <w:spacing w:val="-9"/>
        </w:rPr>
        <w:t xml:space="preserve"> </w:t>
      </w:r>
      <w:r>
        <w:t>the</w:t>
      </w:r>
      <w:r>
        <w:rPr>
          <w:spacing w:val="-8"/>
        </w:rPr>
        <w:t xml:space="preserve"> </w:t>
      </w:r>
      <w:r>
        <w:t>child</w:t>
      </w:r>
      <w:r>
        <w:rPr>
          <w:spacing w:val="-9"/>
        </w:rPr>
        <w:t xml:space="preserve"> </w:t>
      </w:r>
      <w:r>
        <w:rPr>
          <w:spacing w:val="-1"/>
        </w:rPr>
        <w:t>workflows,</w:t>
      </w:r>
      <w:r>
        <w:rPr>
          <w:spacing w:val="-9"/>
        </w:rPr>
        <w:t xml:space="preserve"> </w:t>
      </w:r>
      <w:r>
        <w:t>the</w:t>
      </w:r>
      <w:r>
        <w:rPr>
          <w:spacing w:val="-8"/>
        </w:rPr>
        <w:t xml:space="preserve"> </w:t>
      </w:r>
      <w:r>
        <w:t>paren</w:t>
      </w:r>
      <w:r w:rsidR="00C1713D">
        <w:t>t w</w:t>
      </w:r>
      <w:r>
        <w:rPr>
          <w:spacing w:val="-1"/>
        </w:rPr>
        <w:t>orkflow</w:t>
      </w:r>
      <w:r>
        <w:rPr>
          <w:spacing w:val="-2"/>
        </w:rPr>
        <w:t xml:space="preserve"> </w:t>
      </w:r>
      <w:r>
        <w:rPr>
          <w:spacing w:val="-1"/>
        </w:rPr>
        <w:t>will</w:t>
      </w:r>
      <w:r>
        <w:rPr>
          <w:spacing w:val="-2"/>
        </w:rPr>
        <w:t xml:space="preserve"> </w:t>
      </w:r>
      <w:r>
        <w:rPr>
          <w:spacing w:val="-1"/>
        </w:rPr>
        <w:t>wait</w:t>
      </w:r>
      <w:r>
        <w:rPr>
          <w:spacing w:val="-2"/>
        </w:rPr>
        <w:t xml:space="preserve"> </w:t>
      </w:r>
      <w:r>
        <w:rPr>
          <w:spacing w:val="-1"/>
        </w:rPr>
        <w:t>in</w:t>
      </w:r>
      <w:r>
        <w:rPr>
          <w:spacing w:val="-2"/>
        </w:rPr>
        <w:t xml:space="preserve"> </w:t>
      </w:r>
      <w:r>
        <w:rPr>
          <w:spacing w:val="-1"/>
        </w:rPr>
        <w:t>the configured</w:t>
      </w:r>
      <w:r>
        <w:rPr>
          <w:spacing w:val="-2"/>
        </w:rPr>
        <w:t xml:space="preserve"> </w:t>
      </w:r>
      <w:r>
        <w:rPr>
          <w:spacing w:val="-1"/>
        </w:rPr>
        <w:t>queue</w:t>
      </w:r>
      <w:r>
        <w:rPr>
          <w:spacing w:val="-2"/>
        </w:rPr>
        <w:t xml:space="preserve"> </w:t>
      </w:r>
      <w:r>
        <w:rPr>
          <w:spacing w:val="-1"/>
        </w:rPr>
        <w:t>till</w:t>
      </w:r>
      <w:r>
        <w:rPr>
          <w:spacing w:val="-2"/>
        </w:rPr>
        <w:t xml:space="preserve"> </w:t>
      </w:r>
      <w:r>
        <w:rPr>
          <w:spacing w:val="-1"/>
        </w:rPr>
        <w:t>one</w:t>
      </w:r>
      <w:r>
        <w:rPr>
          <w:spacing w:val="-3"/>
        </w:rPr>
        <w:t xml:space="preserve"> </w:t>
      </w:r>
      <w:r>
        <w:rPr>
          <w:spacing w:val="-1"/>
        </w:rPr>
        <w:t>of the</w:t>
      </w:r>
      <w:r>
        <w:rPr>
          <w:spacing w:val="-3"/>
        </w:rPr>
        <w:t xml:space="preserve"> </w:t>
      </w:r>
      <w:r>
        <w:rPr>
          <w:spacing w:val="-1"/>
        </w:rPr>
        <w:t>child</w:t>
      </w:r>
      <w:r>
        <w:rPr>
          <w:spacing w:val="-2"/>
        </w:rPr>
        <w:t xml:space="preserve"> </w:t>
      </w:r>
      <w:r>
        <w:rPr>
          <w:spacing w:val="-1"/>
        </w:rPr>
        <w:t>workflow</w:t>
      </w:r>
      <w:r>
        <w:rPr>
          <w:spacing w:val="-2"/>
        </w:rPr>
        <w:t xml:space="preserve"> </w:t>
      </w:r>
      <w:r>
        <w:rPr>
          <w:spacing w:val="-1"/>
        </w:rPr>
        <w:t>responds</w:t>
      </w:r>
      <w:r>
        <w:rPr>
          <w:spacing w:val="-2"/>
        </w:rPr>
        <w:t xml:space="preserve"> </w:t>
      </w:r>
      <w:r>
        <w:rPr>
          <w:spacing w:val="-1"/>
        </w:rPr>
        <w:t>(chil</w:t>
      </w:r>
      <w:r w:rsidR="00C1713D">
        <w:rPr>
          <w:spacing w:val="-1"/>
        </w:rPr>
        <w:t>d w</w:t>
      </w:r>
      <w:r>
        <w:rPr>
          <w:spacing w:val="-1"/>
        </w:rPr>
        <w:t>orkflows</w:t>
      </w:r>
      <w:r>
        <w:rPr>
          <w:spacing w:val="-4"/>
        </w:rPr>
        <w:t xml:space="preserve"> </w:t>
      </w:r>
      <w:r>
        <w:rPr>
          <w:spacing w:val="-1"/>
        </w:rPr>
        <w:t>are</w:t>
      </w:r>
      <w:r>
        <w:rPr>
          <w:spacing w:val="-4"/>
        </w:rPr>
        <w:t xml:space="preserve"> </w:t>
      </w:r>
      <w:r>
        <w:rPr>
          <w:spacing w:val="-1"/>
        </w:rPr>
        <w:t>configured</w:t>
      </w:r>
      <w:r>
        <w:rPr>
          <w:spacing w:val="-4"/>
        </w:rPr>
        <w:t xml:space="preserve"> </w:t>
      </w:r>
      <w:r>
        <w:t>in</w:t>
      </w:r>
      <w:r>
        <w:rPr>
          <w:spacing w:val="-4"/>
        </w:rPr>
        <w:t xml:space="preserve"> </w:t>
      </w:r>
      <w:r>
        <w:rPr>
          <w:spacing w:val="-1"/>
        </w:rPr>
        <w:t>the</w:t>
      </w:r>
      <w:r>
        <w:rPr>
          <w:spacing w:val="-4"/>
        </w:rPr>
        <w:t xml:space="preserve"> </w:t>
      </w:r>
      <w:r>
        <w:rPr>
          <w:spacing w:val="-1"/>
        </w:rPr>
        <w:t>“child_workflow_job_idX”</w:t>
      </w:r>
      <w:r>
        <w:rPr>
          <w:spacing w:val="-4"/>
        </w:rPr>
        <w:t xml:space="preserve"> </w:t>
      </w:r>
      <w:r>
        <w:rPr>
          <w:spacing w:val="-1"/>
        </w:rPr>
        <w:t>parameters).</w:t>
      </w:r>
    </w:p>
    <w:p w14:paraId="5941E655" w14:textId="77777777" w:rsidR="00F93DD2" w:rsidRDefault="00F93DD2" w:rsidP="00F93DD2">
      <w:r>
        <w:t>If</w:t>
      </w:r>
      <w:r>
        <w:rPr>
          <w:spacing w:val="-4"/>
        </w:rPr>
        <w:t xml:space="preserve"> </w:t>
      </w:r>
      <w:r>
        <w:t>the</w:t>
      </w:r>
      <w:r>
        <w:rPr>
          <w:spacing w:val="-2"/>
        </w:rPr>
        <w:t xml:space="preserve"> </w:t>
      </w:r>
      <w:r>
        <w:rPr>
          <w:spacing w:val="-1"/>
        </w:rPr>
        <w:t>waiting</w:t>
      </w:r>
      <w:r>
        <w:rPr>
          <w:spacing w:val="-3"/>
        </w:rPr>
        <w:t xml:space="preserve"> </w:t>
      </w:r>
      <w:r>
        <w:t>condition</w:t>
      </w:r>
      <w:r>
        <w:rPr>
          <w:spacing w:val="-2"/>
        </w:rPr>
        <w:t xml:space="preserve"> </w:t>
      </w:r>
      <w:r>
        <w:t>is</w:t>
      </w:r>
      <w:r>
        <w:rPr>
          <w:spacing w:val="-3"/>
        </w:rPr>
        <w:t xml:space="preserve"> </w:t>
      </w:r>
      <w:r>
        <w:t>ALL</w:t>
      </w:r>
      <w:r>
        <w:rPr>
          <w:spacing w:val="-2"/>
        </w:rPr>
        <w:t xml:space="preserve"> </w:t>
      </w:r>
      <w:r>
        <w:t>/</w:t>
      </w:r>
      <w:r>
        <w:rPr>
          <w:spacing w:val="-4"/>
        </w:rPr>
        <w:t xml:space="preserve"> </w:t>
      </w:r>
      <w:r>
        <w:t>ANY</w:t>
      </w:r>
      <w:r>
        <w:rPr>
          <w:spacing w:val="-2"/>
        </w:rPr>
        <w:t xml:space="preserve"> </w:t>
      </w:r>
      <w:r>
        <w:t>and</w:t>
      </w:r>
      <w:r>
        <w:rPr>
          <w:spacing w:val="-3"/>
        </w:rPr>
        <w:t xml:space="preserve"> </w:t>
      </w:r>
      <w:r>
        <w:t>the</w:t>
      </w:r>
      <w:r>
        <w:rPr>
          <w:spacing w:val="-3"/>
        </w:rPr>
        <w:t xml:space="preserve"> </w:t>
      </w:r>
      <w:r>
        <w:t>“child_workflow_job_idX"</w:t>
      </w:r>
      <w:r>
        <w:rPr>
          <w:spacing w:val="-4"/>
        </w:rPr>
        <w:t xml:space="preserve"> </w:t>
      </w:r>
      <w:r>
        <w:t>parameters</w:t>
      </w:r>
      <w:r>
        <w:rPr>
          <w:spacing w:val="-3"/>
        </w:rPr>
        <w:t xml:space="preserve"> </w:t>
      </w:r>
      <w:r>
        <w:t>are</w:t>
      </w:r>
      <w:r>
        <w:rPr>
          <w:spacing w:val="24"/>
          <w:w w:val="99"/>
        </w:rPr>
        <w:t xml:space="preserve"> </w:t>
      </w:r>
      <w:r>
        <w:t>not</w:t>
      </w:r>
      <w:r>
        <w:rPr>
          <w:spacing w:val="-3"/>
        </w:rPr>
        <w:t xml:space="preserve"> </w:t>
      </w:r>
      <w:r>
        <w:t>set,</w:t>
      </w:r>
      <w:r>
        <w:rPr>
          <w:spacing w:val="-2"/>
        </w:rPr>
        <w:t xml:space="preserve"> </w:t>
      </w:r>
      <w:r>
        <w:rPr>
          <w:spacing w:val="-1"/>
        </w:rPr>
        <w:t>the</w:t>
      </w:r>
      <w:r>
        <w:rPr>
          <w:spacing w:val="-2"/>
        </w:rPr>
        <w:t xml:space="preserve"> </w:t>
      </w:r>
      <w:r>
        <w:rPr>
          <w:spacing w:val="-1"/>
        </w:rPr>
        <w:t>parent</w:t>
      </w:r>
      <w:r>
        <w:rPr>
          <w:spacing w:val="-2"/>
        </w:rPr>
        <w:t xml:space="preserve"> </w:t>
      </w:r>
      <w:r>
        <w:rPr>
          <w:spacing w:val="-1"/>
        </w:rPr>
        <w:t>workflow</w:t>
      </w:r>
      <w:r>
        <w:rPr>
          <w:spacing w:val="-2"/>
        </w:rPr>
        <w:t xml:space="preserve"> </w:t>
      </w:r>
      <w:r>
        <w:rPr>
          <w:spacing w:val="-1"/>
        </w:rPr>
        <w:t>will</w:t>
      </w:r>
      <w:r>
        <w:rPr>
          <w:spacing w:val="-2"/>
        </w:rPr>
        <w:t xml:space="preserve"> </w:t>
      </w:r>
      <w:r>
        <w:rPr>
          <w:spacing w:val="-1"/>
        </w:rPr>
        <w:t>fail.</w:t>
      </w:r>
    </w:p>
    <w:p w14:paraId="01F55482" w14:textId="4F292AD1" w:rsidR="00F93DD2" w:rsidRDefault="00F93DD2" w:rsidP="00F93DD2">
      <w:pPr>
        <w:rPr>
          <w:rFonts w:ascii="Century" w:eastAsia="Century" w:hAnsi="Century" w:cs="Century"/>
          <w:sz w:val="15"/>
          <w:szCs w:val="15"/>
        </w:rPr>
      </w:pPr>
      <w:r>
        <w:t>If</w:t>
      </w:r>
      <w:r>
        <w:rPr>
          <w:spacing w:val="-2"/>
        </w:rPr>
        <w:t xml:space="preserve"> </w:t>
      </w:r>
      <w:r>
        <w:t>the</w:t>
      </w:r>
      <w:r>
        <w:rPr>
          <w:spacing w:val="-1"/>
        </w:rPr>
        <w:t xml:space="preserve"> </w:t>
      </w:r>
      <w:r>
        <w:rPr>
          <w:spacing w:val="-4"/>
        </w:rPr>
        <w:t>w</w:t>
      </w:r>
      <w:r>
        <w:t>aiti</w:t>
      </w:r>
      <w:r>
        <w:rPr>
          <w:spacing w:val="-1"/>
        </w:rPr>
        <w:t>n</w:t>
      </w:r>
      <w:r>
        <w:t>g</w:t>
      </w:r>
      <w:r>
        <w:rPr>
          <w:spacing w:val="-1"/>
        </w:rPr>
        <w:t xml:space="preserve"> </w:t>
      </w:r>
      <w:r>
        <w:t>condition</w:t>
      </w:r>
      <w:r>
        <w:rPr>
          <w:spacing w:val="-2"/>
        </w:rPr>
        <w:t xml:space="preserve"> </w:t>
      </w:r>
      <w:r>
        <w:t>is</w:t>
      </w:r>
      <w:r>
        <w:rPr>
          <w:spacing w:val="-2"/>
        </w:rPr>
        <w:t xml:space="preserve"> </w:t>
      </w:r>
      <w:r>
        <w:t>set</w:t>
      </w:r>
      <w:r>
        <w:rPr>
          <w:spacing w:val="-1"/>
        </w:rPr>
        <w:t xml:space="preserve"> </w:t>
      </w:r>
      <w:r>
        <w:t>to</w:t>
      </w:r>
      <w:r>
        <w:rPr>
          <w:spacing w:val="-1"/>
        </w:rPr>
        <w:t xml:space="preserve"> </w:t>
      </w:r>
      <w:r>
        <w:t>any</w:t>
      </w:r>
      <w:r>
        <w:rPr>
          <w:spacing w:val="-1"/>
        </w:rPr>
        <w:t xml:space="preserve"> </w:t>
      </w:r>
      <w:r>
        <w:t>oth</w:t>
      </w:r>
      <w:r>
        <w:rPr>
          <w:spacing w:val="-2"/>
        </w:rPr>
        <w:t>e</w:t>
      </w:r>
      <w:r>
        <w:t>r</w:t>
      </w:r>
      <w:r>
        <w:rPr>
          <w:spacing w:val="-3"/>
        </w:rPr>
        <w:t xml:space="preserve"> </w:t>
      </w:r>
      <w:r>
        <w:rPr>
          <w:spacing w:val="1"/>
        </w:rPr>
        <w:t>v</w:t>
      </w:r>
      <w:r>
        <w:rPr>
          <w:spacing w:val="-1"/>
        </w:rPr>
        <w:t>a</w:t>
      </w:r>
      <w:r>
        <w:t>lues</w:t>
      </w:r>
      <w:r>
        <w:rPr>
          <w:spacing w:val="-3"/>
        </w:rPr>
        <w:t xml:space="preserve"> </w:t>
      </w:r>
      <w:r>
        <w:rPr>
          <w:spacing w:val="1"/>
        </w:rPr>
        <w:t>o</w:t>
      </w:r>
      <w:r>
        <w:rPr>
          <w:spacing w:val="-1"/>
        </w:rPr>
        <w:t>t</w:t>
      </w:r>
      <w:r>
        <w:t>h</w:t>
      </w:r>
      <w:r>
        <w:rPr>
          <w:spacing w:val="1"/>
        </w:rPr>
        <w:t>e</w:t>
      </w:r>
      <w:r>
        <w:t>r</w:t>
      </w:r>
      <w:r>
        <w:rPr>
          <w:spacing w:val="-2"/>
        </w:rPr>
        <w:t xml:space="preserve"> </w:t>
      </w:r>
      <w:r>
        <w:t>than</w:t>
      </w:r>
      <w:r>
        <w:rPr>
          <w:spacing w:val="-2"/>
        </w:rPr>
        <w:t xml:space="preserve"> </w:t>
      </w:r>
      <w:r>
        <w:t>A</w:t>
      </w:r>
      <w:r>
        <w:rPr>
          <w:spacing w:val="1"/>
        </w:rPr>
        <w:t>L</w:t>
      </w:r>
      <w:r>
        <w:t>L</w:t>
      </w:r>
      <w:r>
        <w:rPr>
          <w:spacing w:val="-2"/>
        </w:rPr>
        <w:t xml:space="preserve"> </w:t>
      </w:r>
      <w:r>
        <w:t>/</w:t>
      </w:r>
      <w:r>
        <w:rPr>
          <w:spacing w:val="-2"/>
        </w:rPr>
        <w:t xml:space="preserve"> </w:t>
      </w:r>
      <w:r>
        <w:t>ANY</w:t>
      </w:r>
      <w:r>
        <w:rPr>
          <w:spacing w:val="-2"/>
        </w:rPr>
        <w:t xml:space="preserve"> </w:t>
      </w:r>
      <w:r>
        <w:t>/</w:t>
      </w:r>
      <w:r>
        <w:rPr>
          <w:spacing w:val="-2"/>
        </w:rPr>
        <w:t xml:space="preserve"> </w:t>
      </w:r>
      <w:r>
        <w:t>C</w:t>
      </w:r>
      <w:r>
        <w:rPr>
          <w:spacing w:val="1"/>
        </w:rPr>
        <w:t>O</w:t>
      </w:r>
      <w:r>
        <w:t>UN</w:t>
      </w:r>
      <w:r>
        <w:rPr>
          <w:spacing w:val="-26"/>
        </w:rPr>
        <w:t>T</w:t>
      </w:r>
      <w:r>
        <w:t>,</w:t>
      </w:r>
      <w:r>
        <w:rPr>
          <w:spacing w:val="-2"/>
        </w:rPr>
        <w:t xml:space="preserve"> </w:t>
      </w:r>
      <w:r>
        <w:t>the</w:t>
      </w:r>
      <w:r>
        <w:rPr>
          <w:w w:val="99"/>
        </w:rPr>
        <w:t xml:space="preserve"> </w:t>
      </w:r>
      <w:r>
        <w:t>parent</w:t>
      </w:r>
      <w:r>
        <w:rPr>
          <w:spacing w:val="-4"/>
        </w:rPr>
        <w:t xml:space="preserve"> </w:t>
      </w:r>
      <w:r>
        <w:t>workflow</w:t>
      </w:r>
      <w:r>
        <w:rPr>
          <w:spacing w:val="-4"/>
        </w:rPr>
        <w:t xml:space="preserve"> </w:t>
      </w:r>
      <w:r>
        <w:t>will</w:t>
      </w:r>
      <w:r>
        <w:rPr>
          <w:spacing w:val="-4"/>
        </w:rPr>
        <w:t xml:space="preserve"> </w:t>
      </w:r>
      <w:r>
        <w:t>fail.</w:t>
      </w:r>
    </w:p>
    <w:p w14:paraId="3BB7ABE2" w14:textId="77777777" w:rsidR="00F93DD2" w:rsidRDefault="00F93DD2" w:rsidP="00F93DD2">
      <w:r>
        <w:t>If</w:t>
      </w:r>
      <w:r>
        <w:rPr>
          <w:spacing w:val="-3"/>
        </w:rPr>
        <w:t xml:space="preserve"> </w:t>
      </w:r>
      <w:r>
        <w:t>the</w:t>
      </w:r>
      <w:r>
        <w:rPr>
          <w:spacing w:val="-2"/>
        </w:rPr>
        <w:t xml:space="preserve"> </w:t>
      </w:r>
      <w:r>
        <w:t>parent</w:t>
      </w:r>
      <w:r>
        <w:rPr>
          <w:spacing w:val="-2"/>
        </w:rPr>
        <w:t xml:space="preserve"> </w:t>
      </w:r>
      <w:r>
        <w:t>workflow</w:t>
      </w:r>
      <w:r>
        <w:rPr>
          <w:spacing w:val="-2"/>
        </w:rPr>
        <w:t xml:space="preserve"> </w:t>
      </w:r>
      <w:r>
        <w:t>is</w:t>
      </w:r>
      <w:r>
        <w:rPr>
          <w:spacing w:val="-2"/>
        </w:rPr>
        <w:t xml:space="preserve"> </w:t>
      </w:r>
      <w:r>
        <w:rPr>
          <w:spacing w:val="-1"/>
        </w:rPr>
        <w:t>configured</w:t>
      </w:r>
      <w:r>
        <w:rPr>
          <w:spacing w:val="-2"/>
        </w:rPr>
        <w:t xml:space="preserve"> </w:t>
      </w:r>
      <w:r>
        <w:t>to</w:t>
      </w:r>
      <w:r>
        <w:rPr>
          <w:spacing w:val="-3"/>
        </w:rPr>
        <w:t xml:space="preserve"> </w:t>
      </w:r>
      <w:r>
        <w:rPr>
          <w:spacing w:val="-1"/>
        </w:rPr>
        <w:t xml:space="preserve">wait </w:t>
      </w:r>
      <w:r>
        <w:t>on</w:t>
      </w:r>
      <w:r>
        <w:rPr>
          <w:spacing w:val="-2"/>
        </w:rPr>
        <w:t xml:space="preserve"> </w:t>
      </w:r>
      <w:r>
        <w:t>a</w:t>
      </w:r>
      <w:r>
        <w:rPr>
          <w:spacing w:val="-1"/>
        </w:rPr>
        <w:t xml:space="preserve"> </w:t>
      </w:r>
      <w:r>
        <w:t>number</w:t>
      </w:r>
      <w:r>
        <w:rPr>
          <w:spacing w:val="-3"/>
        </w:rPr>
        <w:t xml:space="preserve"> </w:t>
      </w:r>
      <w:r>
        <w:t>of</w:t>
      </w:r>
      <w:r>
        <w:rPr>
          <w:spacing w:val="-2"/>
        </w:rPr>
        <w:t xml:space="preserve"> </w:t>
      </w:r>
      <w:r>
        <w:rPr>
          <w:spacing w:val="-1"/>
        </w:rPr>
        <w:t>child</w:t>
      </w:r>
      <w:r>
        <w:rPr>
          <w:spacing w:val="-3"/>
        </w:rPr>
        <w:t xml:space="preserve"> </w:t>
      </w:r>
      <w:r>
        <w:rPr>
          <w:spacing w:val="-1"/>
        </w:rPr>
        <w:t xml:space="preserve">workflows, </w:t>
      </w:r>
      <w:r>
        <w:t>the</w:t>
      </w:r>
      <w:r>
        <w:rPr>
          <w:spacing w:val="-3"/>
        </w:rPr>
        <w:t xml:space="preserve"> </w:t>
      </w:r>
      <w:r>
        <w:t>parent</w:t>
      </w:r>
      <w:r>
        <w:rPr>
          <w:spacing w:val="43"/>
          <w:w w:val="99"/>
        </w:rPr>
        <w:t xml:space="preserve"> </w:t>
      </w:r>
      <w:r>
        <w:rPr>
          <w:spacing w:val="-1"/>
        </w:rPr>
        <w:t>workflow</w:t>
      </w:r>
      <w:r>
        <w:rPr>
          <w:spacing w:val="-3"/>
        </w:rPr>
        <w:t xml:space="preserve"> </w:t>
      </w:r>
      <w:r>
        <w:rPr>
          <w:spacing w:val="-1"/>
        </w:rPr>
        <w:t>will</w:t>
      </w:r>
      <w:r>
        <w:rPr>
          <w:spacing w:val="-2"/>
        </w:rPr>
        <w:t xml:space="preserve"> </w:t>
      </w:r>
      <w:r>
        <w:rPr>
          <w:spacing w:val="-1"/>
        </w:rPr>
        <w:t>look</w:t>
      </w:r>
      <w:r>
        <w:rPr>
          <w:spacing w:val="-3"/>
        </w:rPr>
        <w:t xml:space="preserve"> </w:t>
      </w:r>
      <w:r>
        <w:rPr>
          <w:spacing w:val="-1"/>
        </w:rPr>
        <w:t>into</w:t>
      </w:r>
      <w:r>
        <w:rPr>
          <w:spacing w:val="-3"/>
        </w:rPr>
        <w:t xml:space="preserve"> </w:t>
      </w:r>
      <w:r>
        <w:rPr>
          <w:spacing w:val="-1"/>
        </w:rPr>
        <w:t>the</w:t>
      </w:r>
      <w:r>
        <w:rPr>
          <w:spacing w:val="-2"/>
        </w:rPr>
        <w:t xml:space="preserve"> </w:t>
      </w:r>
      <w:r>
        <w:rPr>
          <w:spacing w:val="-1"/>
        </w:rPr>
        <w:t>“children_count”</w:t>
      </w:r>
      <w:r>
        <w:rPr>
          <w:spacing w:val="-3"/>
        </w:rPr>
        <w:t xml:space="preserve"> </w:t>
      </w:r>
      <w:r>
        <w:t>parameter</w:t>
      </w:r>
      <w:r>
        <w:rPr>
          <w:spacing w:val="-2"/>
        </w:rPr>
        <w:t xml:space="preserve"> </w:t>
      </w:r>
      <w:r>
        <w:t>and</w:t>
      </w:r>
      <w:r>
        <w:rPr>
          <w:spacing w:val="-3"/>
        </w:rPr>
        <w:t xml:space="preserve"> </w:t>
      </w:r>
      <w:r>
        <w:t>will</w:t>
      </w:r>
      <w:r>
        <w:rPr>
          <w:spacing w:val="-3"/>
        </w:rPr>
        <w:t xml:space="preserve"> </w:t>
      </w:r>
      <w:r>
        <w:rPr>
          <w:spacing w:val="-1"/>
        </w:rPr>
        <w:t>wait</w:t>
      </w:r>
      <w:r>
        <w:rPr>
          <w:spacing w:val="-4"/>
        </w:rPr>
        <w:t xml:space="preserve"> </w:t>
      </w:r>
      <w:r>
        <w:t>for</w:t>
      </w:r>
      <w:r>
        <w:rPr>
          <w:spacing w:val="-3"/>
        </w:rPr>
        <w:t xml:space="preserve"> </w:t>
      </w:r>
      <w:r>
        <w:t>the</w:t>
      </w:r>
      <w:r>
        <w:rPr>
          <w:spacing w:val="47"/>
          <w:w w:val="99"/>
        </w:rPr>
        <w:t xml:space="preserve"> </w:t>
      </w:r>
      <w:r>
        <w:rPr>
          <w:spacing w:val="-1"/>
        </w:rPr>
        <w:t>“children_count”</w:t>
      </w:r>
      <w:r>
        <w:rPr>
          <w:spacing w:val="-3"/>
        </w:rPr>
        <w:t xml:space="preserve"> </w:t>
      </w:r>
      <w:r>
        <w:rPr>
          <w:spacing w:val="-1"/>
        </w:rPr>
        <w:t>number</w:t>
      </w:r>
      <w:r>
        <w:rPr>
          <w:spacing w:val="-2"/>
        </w:rPr>
        <w:t xml:space="preserve"> </w:t>
      </w:r>
      <w:r>
        <w:t>of</w:t>
      </w:r>
      <w:r>
        <w:rPr>
          <w:spacing w:val="-3"/>
        </w:rPr>
        <w:t xml:space="preserve"> </w:t>
      </w:r>
      <w:r>
        <w:rPr>
          <w:spacing w:val="-1"/>
        </w:rPr>
        <w:t>workflows</w:t>
      </w:r>
      <w:r>
        <w:rPr>
          <w:spacing w:val="-2"/>
        </w:rPr>
        <w:t xml:space="preserve"> </w:t>
      </w:r>
      <w:r>
        <w:rPr>
          <w:spacing w:val="-1"/>
        </w:rPr>
        <w:t>to</w:t>
      </w:r>
      <w:r>
        <w:rPr>
          <w:spacing w:val="-3"/>
        </w:rPr>
        <w:t xml:space="preserve"> </w:t>
      </w:r>
      <w:r>
        <w:rPr>
          <w:spacing w:val="-1"/>
        </w:rPr>
        <w:t>respond</w:t>
      </w:r>
      <w:r>
        <w:rPr>
          <w:spacing w:val="-3"/>
        </w:rPr>
        <w:t xml:space="preserve"> </w:t>
      </w:r>
      <w:r>
        <w:t>before</w:t>
      </w:r>
      <w:r>
        <w:rPr>
          <w:spacing w:val="-3"/>
        </w:rPr>
        <w:t xml:space="preserve"> </w:t>
      </w:r>
      <w:r>
        <w:t>collecting</w:t>
      </w:r>
      <w:r>
        <w:rPr>
          <w:spacing w:val="-2"/>
        </w:rPr>
        <w:t xml:space="preserve"> </w:t>
      </w:r>
      <w:r>
        <w:t>the</w:t>
      </w:r>
      <w:r>
        <w:rPr>
          <w:spacing w:val="-2"/>
        </w:rPr>
        <w:t xml:space="preserve"> </w:t>
      </w:r>
      <w:r>
        <w:t>response</w:t>
      </w:r>
      <w:r>
        <w:rPr>
          <w:spacing w:val="-2"/>
        </w:rPr>
        <w:t xml:space="preserve"> </w:t>
      </w:r>
      <w:r>
        <w:t>and</w:t>
      </w:r>
      <w:r>
        <w:rPr>
          <w:spacing w:val="71"/>
          <w:w w:val="99"/>
        </w:rPr>
        <w:t xml:space="preserve"> </w:t>
      </w:r>
      <w:r>
        <w:t>moving</w:t>
      </w:r>
      <w:r>
        <w:rPr>
          <w:spacing w:val="-2"/>
        </w:rPr>
        <w:t xml:space="preserve"> </w:t>
      </w:r>
      <w:r>
        <w:t>out</w:t>
      </w:r>
      <w:r>
        <w:rPr>
          <w:spacing w:val="-3"/>
        </w:rPr>
        <w:t xml:space="preserve"> </w:t>
      </w:r>
      <w:r>
        <w:t>of</w:t>
      </w:r>
      <w:r>
        <w:rPr>
          <w:spacing w:val="-2"/>
        </w:rPr>
        <w:t xml:space="preserve"> </w:t>
      </w:r>
      <w:r>
        <w:t>the</w:t>
      </w:r>
      <w:r>
        <w:rPr>
          <w:spacing w:val="-2"/>
        </w:rPr>
        <w:t xml:space="preserve"> AskFor</w:t>
      </w:r>
      <w:r>
        <w:rPr>
          <w:spacing w:val="-3"/>
        </w:rPr>
        <w:t xml:space="preserve"> </w:t>
      </w:r>
      <w:r>
        <w:rPr>
          <w:spacing w:val="-1"/>
        </w:rPr>
        <w:t>node.</w:t>
      </w:r>
      <w:r>
        <w:rPr>
          <w:spacing w:val="-2"/>
        </w:rPr>
        <w:t xml:space="preserve"> </w:t>
      </w:r>
      <w:r>
        <w:t>In</w:t>
      </w:r>
      <w:r>
        <w:rPr>
          <w:spacing w:val="-3"/>
        </w:rPr>
        <w:t xml:space="preserve"> </w:t>
      </w:r>
      <w:r>
        <w:t>this</w:t>
      </w:r>
      <w:r>
        <w:rPr>
          <w:spacing w:val="-2"/>
        </w:rPr>
        <w:t xml:space="preserve"> </w:t>
      </w:r>
      <w:r>
        <w:rPr>
          <w:spacing w:val="-1"/>
        </w:rPr>
        <w:t>case,</w:t>
      </w:r>
      <w:r>
        <w:rPr>
          <w:spacing w:val="-4"/>
        </w:rPr>
        <w:t xml:space="preserve"> </w:t>
      </w:r>
      <w:r>
        <w:rPr>
          <w:spacing w:val="-1"/>
        </w:rPr>
        <w:t>the</w:t>
      </w:r>
      <w:r>
        <w:rPr>
          <w:spacing w:val="-2"/>
        </w:rPr>
        <w:t xml:space="preserve"> </w:t>
      </w:r>
      <w:r>
        <w:rPr>
          <w:spacing w:val="-1"/>
        </w:rPr>
        <w:t>variables</w:t>
      </w:r>
      <w:r>
        <w:rPr>
          <w:spacing w:val="-3"/>
        </w:rPr>
        <w:t xml:space="preserve"> </w:t>
      </w:r>
      <w:r>
        <w:rPr>
          <w:spacing w:val="-1"/>
        </w:rPr>
        <w:lastRenderedPageBreak/>
        <w:t>“child_workflow_job_idX”</w:t>
      </w:r>
      <w:r>
        <w:rPr>
          <w:spacing w:val="-2"/>
        </w:rPr>
        <w:t xml:space="preserve"> </w:t>
      </w:r>
      <w:r>
        <w:rPr>
          <w:spacing w:val="-1"/>
        </w:rPr>
        <w:t>will</w:t>
      </w:r>
      <w:r>
        <w:rPr>
          <w:spacing w:val="46"/>
          <w:w w:val="99"/>
        </w:rPr>
        <w:t xml:space="preserve"> </w:t>
      </w:r>
      <w:r>
        <w:t>not</w:t>
      </w:r>
      <w:r>
        <w:rPr>
          <w:spacing w:val="-2"/>
        </w:rPr>
        <w:t xml:space="preserve"> </w:t>
      </w:r>
      <w:r>
        <w:rPr>
          <w:spacing w:val="-1"/>
        </w:rPr>
        <w:t>have</w:t>
      </w:r>
      <w:r>
        <w:rPr>
          <w:spacing w:val="-2"/>
        </w:rPr>
        <w:t xml:space="preserve"> </w:t>
      </w:r>
      <w:r>
        <w:t>any</w:t>
      </w:r>
      <w:r>
        <w:rPr>
          <w:spacing w:val="-2"/>
        </w:rPr>
        <w:t xml:space="preserve"> </w:t>
      </w:r>
      <w:r>
        <w:rPr>
          <w:spacing w:val="-1"/>
        </w:rPr>
        <w:t>values.</w:t>
      </w:r>
      <w:r>
        <w:rPr>
          <w:spacing w:val="-2"/>
        </w:rPr>
        <w:t xml:space="preserve"> </w:t>
      </w:r>
      <w:r>
        <w:t>If</w:t>
      </w:r>
      <w:r>
        <w:rPr>
          <w:spacing w:val="-1"/>
        </w:rPr>
        <w:t xml:space="preserve"> the</w:t>
      </w:r>
      <w:r>
        <w:rPr>
          <w:spacing w:val="-2"/>
        </w:rPr>
        <w:t xml:space="preserve"> </w:t>
      </w:r>
      <w:r>
        <w:rPr>
          <w:spacing w:val="-1"/>
        </w:rPr>
        <w:t>"children_count"</w:t>
      </w:r>
      <w:r>
        <w:rPr>
          <w:spacing w:val="-2"/>
        </w:rPr>
        <w:t xml:space="preserve"> </w:t>
      </w:r>
      <w:r>
        <w:t>is</w:t>
      </w:r>
      <w:r>
        <w:rPr>
          <w:spacing w:val="-2"/>
        </w:rPr>
        <w:t xml:space="preserve"> </w:t>
      </w:r>
      <w:r>
        <w:t>not</w:t>
      </w:r>
      <w:r>
        <w:rPr>
          <w:spacing w:val="-2"/>
        </w:rPr>
        <w:t xml:space="preserve"> </w:t>
      </w:r>
      <w:r>
        <w:t>set</w:t>
      </w:r>
      <w:r>
        <w:rPr>
          <w:spacing w:val="-1"/>
        </w:rPr>
        <w:t xml:space="preserve"> </w:t>
      </w:r>
      <w:r>
        <w:t>and</w:t>
      </w:r>
      <w:r>
        <w:rPr>
          <w:spacing w:val="-2"/>
        </w:rPr>
        <w:t xml:space="preserve"> </w:t>
      </w:r>
      <w:r>
        <w:rPr>
          <w:spacing w:val="-1"/>
        </w:rPr>
        <w:t>the</w:t>
      </w:r>
      <w:r>
        <w:rPr>
          <w:spacing w:val="-2"/>
        </w:rPr>
        <w:t xml:space="preserve"> </w:t>
      </w:r>
      <w:r>
        <w:rPr>
          <w:spacing w:val="-1"/>
        </w:rPr>
        <w:t xml:space="preserve">waiting </w:t>
      </w:r>
      <w:r>
        <w:t>condition</w:t>
      </w:r>
      <w:r>
        <w:rPr>
          <w:spacing w:val="-2"/>
        </w:rPr>
        <w:t xml:space="preserve"> </w:t>
      </w:r>
      <w:r>
        <w:t>is</w:t>
      </w:r>
      <w:r>
        <w:rPr>
          <w:spacing w:val="45"/>
          <w:w w:val="99"/>
        </w:rPr>
        <w:t xml:space="preserve"> </w:t>
      </w:r>
      <w:r>
        <w:rPr>
          <w:spacing w:val="-6"/>
        </w:rPr>
        <w:t>COUNT,</w:t>
      </w:r>
      <w:r>
        <w:rPr>
          <w:spacing w:val="-3"/>
        </w:rPr>
        <w:t xml:space="preserve"> </w:t>
      </w:r>
      <w:r>
        <w:rPr>
          <w:spacing w:val="-1"/>
        </w:rPr>
        <w:t>the</w:t>
      </w:r>
      <w:r>
        <w:rPr>
          <w:spacing w:val="-2"/>
        </w:rPr>
        <w:t xml:space="preserve"> </w:t>
      </w:r>
      <w:r>
        <w:rPr>
          <w:spacing w:val="-1"/>
        </w:rPr>
        <w:t>parent</w:t>
      </w:r>
      <w:r>
        <w:rPr>
          <w:spacing w:val="-2"/>
        </w:rPr>
        <w:t xml:space="preserve"> </w:t>
      </w:r>
      <w:r>
        <w:rPr>
          <w:spacing w:val="-1"/>
        </w:rPr>
        <w:t>workflow will</w:t>
      </w:r>
      <w:r>
        <w:rPr>
          <w:spacing w:val="-2"/>
        </w:rPr>
        <w:t xml:space="preserve"> </w:t>
      </w:r>
      <w:r>
        <w:rPr>
          <w:spacing w:val="-1"/>
        </w:rPr>
        <w:t>fail.</w:t>
      </w:r>
    </w:p>
    <w:p w14:paraId="7D433327" w14:textId="77777777" w:rsidR="00F93DD2" w:rsidRPr="00C1713D" w:rsidRDefault="00F93DD2" w:rsidP="00C1713D">
      <w:pPr>
        <w:keepNext/>
        <w:rPr>
          <w:b/>
        </w:rPr>
      </w:pPr>
      <w:r w:rsidRPr="00C1713D">
        <w:rPr>
          <w:b/>
        </w:rPr>
        <w:t>See</w:t>
      </w:r>
      <w:r w:rsidRPr="00C1713D">
        <w:rPr>
          <w:b/>
          <w:spacing w:val="-3"/>
        </w:rPr>
        <w:t xml:space="preserve"> </w:t>
      </w:r>
      <w:r w:rsidRPr="00C1713D">
        <w:rPr>
          <w:b/>
        </w:rPr>
        <w:t>Also</w:t>
      </w:r>
    </w:p>
    <w:p w14:paraId="6C90924A" w14:textId="4FABC276" w:rsidR="00C1713D" w:rsidRDefault="00C1713D" w:rsidP="00C1713D">
      <w:pPr>
        <w:pStyle w:val="ListParagraph"/>
        <w:numPr>
          <w:ilvl w:val="0"/>
          <w:numId w:val="35"/>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_TOC_250116 \h </w:instrText>
      </w:r>
      <w:r>
        <w:rPr>
          <w:rFonts w:eastAsia="Arial" w:hAnsi="Arial" w:cs="Arial"/>
          <w:bCs/>
        </w:rPr>
      </w:r>
      <w:r>
        <w:rPr>
          <w:rFonts w:eastAsia="Arial" w:hAnsi="Arial" w:cs="Arial"/>
          <w:bCs/>
        </w:rPr>
        <w:fldChar w:fldCharType="separate"/>
      </w:r>
      <w:r w:rsidR="008B544D" w:rsidRPr="002168F9">
        <w:t>Sync</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_TOC_250116 \h </w:instrText>
      </w:r>
      <w:r>
        <w:rPr>
          <w:rFonts w:eastAsia="Arial" w:hAnsi="Arial" w:cs="Arial"/>
          <w:bCs/>
        </w:rPr>
      </w:r>
      <w:r>
        <w:rPr>
          <w:rFonts w:eastAsia="Arial" w:hAnsi="Arial" w:cs="Arial"/>
          <w:bCs/>
        </w:rPr>
        <w:fldChar w:fldCharType="separate"/>
      </w:r>
      <w:r w:rsidR="008B544D">
        <w:rPr>
          <w:rFonts w:eastAsia="Arial" w:hAnsi="Arial" w:cs="Arial"/>
          <w:bCs/>
          <w:noProof/>
        </w:rPr>
        <w:t>242</w:t>
      </w:r>
      <w:r>
        <w:rPr>
          <w:rFonts w:eastAsia="Arial" w:hAnsi="Arial" w:cs="Arial"/>
          <w:bCs/>
        </w:rPr>
        <w:fldChar w:fldCharType="end"/>
      </w:r>
      <w:r>
        <w:rPr>
          <w:rFonts w:eastAsia="Arial" w:hAnsi="Arial" w:cs="Arial"/>
          <w:bCs/>
        </w:rPr>
        <w:t xml:space="preserve"> </w:t>
      </w:r>
      <w:r w:rsidRPr="00C1713D">
        <w:rPr>
          <w:rFonts w:eastAsia="Arial" w:hAnsi="Arial" w:cs="Arial"/>
          <w:bCs/>
        </w:rPr>
        <w:t xml:space="preserve">for information about how to respond to an </w:t>
      </w:r>
      <w:r w:rsidRPr="00C1713D">
        <w:rPr>
          <w:rFonts w:ascii="Courier New"/>
          <w:spacing w:val="-8"/>
          <w:sz w:val="20"/>
        </w:rPr>
        <w:t>AskFor</w:t>
      </w:r>
      <w:r w:rsidRPr="00C1713D">
        <w:rPr>
          <w:rFonts w:eastAsia="Arial" w:hAnsi="Arial" w:cs="Arial"/>
          <w:bCs/>
        </w:rPr>
        <w:t xml:space="preserve"> request from</w:t>
      </w:r>
      <w:r>
        <w:rPr>
          <w:rFonts w:eastAsia="Arial" w:hAnsi="Arial" w:cs="Arial"/>
          <w:bCs/>
        </w:rPr>
        <w:t xml:space="preserve"> </w:t>
      </w:r>
      <w:r w:rsidRPr="00C1713D">
        <w:rPr>
          <w:rFonts w:eastAsia="Arial" w:hAnsi="Arial" w:cs="Arial"/>
          <w:bCs/>
        </w:rPr>
        <w:t>another workflow.</w:t>
      </w:r>
    </w:p>
    <w:p w14:paraId="64743F5D" w14:textId="7D19DC0E" w:rsidR="00B023D8" w:rsidRPr="00C1713D" w:rsidRDefault="00C1713D" w:rsidP="00C1713D">
      <w:pPr>
        <w:pStyle w:val="ListParagraph"/>
        <w:numPr>
          <w:ilvl w:val="0"/>
          <w:numId w:val="35"/>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_Ref445391899 \h </w:instrText>
      </w:r>
      <w:r>
        <w:rPr>
          <w:rFonts w:eastAsia="Arial" w:hAnsi="Arial" w:cs="Arial"/>
          <w:bCs/>
        </w:rPr>
      </w:r>
      <w:r>
        <w:rPr>
          <w:rFonts w:eastAsia="Arial" w:hAnsi="Arial" w:cs="Arial"/>
          <w:bCs/>
        </w:rPr>
        <w:fldChar w:fldCharType="separate"/>
      </w:r>
      <w:r w:rsidR="008B544D">
        <w:rPr>
          <w:w w:val="110"/>
        </w:rPr>
        <w:t>SyncModule</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_Ref445391899 \h </w:instrText>
      </w:r>
      <w:r>
        <w:rPr>
          <w:rFonts w:eastAsia="Arial" w:hAnsi="Arial" w:cs="Arial"/>
          <w:bCs/>
        </w:rPr>
      </w:r>
      <w:r>
        <w:rPr>
          <w:rFonts w:eastAsia="Arial" w:hAnsi="Arial" w:cs="Arial"/>
          <w:bCs/>
        </w:rPr>
        <w:fldChar w:fldCharType="separate"/>
      </w:r>
      <w:r w:rsidR="008B544D">
        <w:rPr>
          <w:rFonts w:eastAsia="Arial" w:hAnsi="Arial" w:cs="Arial"/>
          <w:bCs/>
          <w:noProof/>
        </w:rPr>
        <w:t>402</w:t>
      </w:r>
      <w:r>
        <w:rPr>
          <w:rFonts w:eastAsia="Arial" w:hAnsi="Arial" w:cs="Arial"/>
          <w:bCs/>
        </w:rPr>
        <w:fldChar w:fldCharType="end"/>
      </w:r>
      <w:r w:rsidR="0015437E">
        <w:t xml:space="preserve"> </w:t>
      </w:r>
    </w:p>
    <w:p w14:paraId="7D7C1B9D" w14:textId="2350E702" w:rsidR="00F93DD2" w:rsidRDefault="00F93DD2" w:rsidP="00F93DD2">
      <w:pPr>
        <w:pStyle w:val="Caption"/>
        <w:keepNext/>
      </w:pPr>
      <w:bookmarkStart w:id="205" w:name="_Toc3001611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w:t>
      </w:r>
      <w:r w:rsidR="00604BCF">
        <w:rPr>
          <w:noProof/>
        </w:rPr>
        <w:fldChar w:fldCharType="end"/>
      </w:r>
      <w:r>
        <w:tab/>
        <w:t>AskFor Parameters</w:t>
      </w:r>
      <w:bookmarkEnd w:id="205"/>
    </w:p>
    <w:tbl>
      <w:tblPr>
        <w:tblStyle w:val="TableGrid"/>
        <w:tblW w:w="9995" w:type="dxa"/>
        <w:tblLook w:val="04A0" w:firstRow="1" w:lastRow="0" w:firstColumn="1" w:lastColumn="0" w:noHBand="0" w:noVBand="1"/>
      </w:tblPr>
      <w:tblGrid>
        <w:gridCol w:w="2009"/>
        <w:gridCol w:w="1310"/>
        <w:gridCol w:w="3784"/>
        <w:gridCol w:w="1078"/>
        <w:gridCol w:w="1814"/>
      </w:tblGrid>
      <w:tr w:rsidR="007E0354" w14:paraId="47B0156D" w14:textId="77777777" w:rsidTr="003D6D1A">
        <w:trPr>
          <w:cnfStyle w:val="100000000000" w:firstRow="1" w:lastRow="0" w:firstColumn="0" w:lastColumn="0" w:oddVBand="0" w:evenVBand="0" w:oddHBand="0" w:evenHBand="0" w:firstRowFirstColumn="0" w:firstRowLastColumn="0" w:lastRowFirstColumn="0" w:lastRowLastColumn="0"/>
          <w:cantSplit/>
          <w:tblHeader/>
        </w:trPr>
        <w:tc>
          <w:tcPr>
            <w:tcW w:w="1562" w:type="dxa"/>
          </w:tcPr>
          <w:p w14:paraId="4A32FF27" w14:textId="7827348E" w:rsidR="00F93DD2" w:rsidRDefault="00F93DD2" w:rsidP="00F93DD2">
            <w:r>
              <w:rPr>
                <w:w w:val="110"/>
              </w:rPr>
              <w:t>Name</w:t>
            </w:r>
          </w:p>
        </w:tc>
        <w:tc>
          <w:tcPr>
            <w:tcW w:w="1122" w:type="dxa"/>
          </w:tcPr>
          <w:p w14:paraId="21735DE3" w14:textId="13183469" w:rsidR="00F93DD2" w:rsidRDefault="00F93DD2" w:rsidP="00F93DD2">
            <w:r>
              <w:rPr>
                <w:w w:val="115"/>
              </w:rPr>
              <w:t>Requ</w:t>
            </w:r>
            <w:r>
              <w:rPr>
                <w:spacing w:val="-1"/>
                <w:w w:val="115"/>
              </w:rPr>
              <w:t>ir</w:t>
            </w:r>
            <w:r>
              <w:rPr>
                <w:w w:val="115"/>
              </w:rPr>
              <w:t>ed</w:t>
            </w:r>
          </w:p>
        </w:tc>
        <w:tc>
          <w:tcPr>
            <w:tcW w:w="4250" w:type="dxa"/>
          </w:tcPr>
          <w:p w14:paraId="61E5A009" w14:textId="229F5E43" w:rsidR="00F93DD2" w:rsidRDefault="00F93DD2" w:rsidP="00F93DD2">
            <w:r>
              <w:rPr>
                <w:w w:val="115"/>
              </w:rPr>
              <w:t>Des</w:t>
            </w:r>
            <w:r>
              <w:rPr>
                <w:spacing w:val="-1"/>
                <w:w w:val="115"/>
              </w:rPr>
              <w:t>cr</w:t>
            </w:r>
            <w:r>
              <w:rPr>
                <w:w w:val="115"/>
              </w:rPr>
              <w:t>i</w:t>
            </w:r>
            <w:r>
              <w:rPr>
                <w:spacing w:val="-1"/>
                <w:w w:val="115"/>
              </w:rPr>
              <w:t>ption</w:t>
            </w:r>
          </w:p>
        </w:tc>
        <w:tc>
          <w:tcPr>
            <w:tcW w:w="1078" w:type="dxa"/>
          </w:tcPr>
          <w:p w14:paraId="4139598D" w14:textId="56EFFA11" w:rsidR="00F93DD2" w:rsidRDefault="00F93DD2" w:rsidP="00F93DD2">
            <w:r>
              <w:rPr>
                <w:w w:val="110"/>
              </w:rPr>
              <w:t>D</w:t>
            </w:r>
            <w:r>
              <w:rPr>
                <w:spacing w:val="-1"/>
                <w:w w:val="110"/>
              </w:rPr>
              <w:t>efault</w:t>
            </w:r>
          </w:p>
        </w:tc>
        <w:tc>
          <w:tcPr>
            <w:tcW w:w="1983" w:type="dxa"/>
          </w:tcPr>
          <w:p w14:paraId="502D5FB9" w14:textId="4F595430" w:rsidR="00F93DD2" w:rsidRDefault="00F93DD2" w:rsidP="00F93DD2">
            <w:r>
              <w:rPr>
                <w:spacing w:val="-1"/>
                <w:w w:val="110"/>
              </w:rPr>
              <w:t>Type</w:t>
            </w:r>
          </w:p>
        </w:tc>
      </w:tr>
      <w:tr w:rsidR="00F93DD2" w14:paraId="334E209A" w14:textId="77777777" w:rsidTr="003D6D1A">
        <w:trPr>
          <w:cantSplit/>
        </w:trPr>
        <w:tc>
          <w:tcPr>
            <w:tcW w:w="1562" w:type="dxa"/>
          </w:tcPr>
          <w:p w14:paraId="50F0AC96" w14:textId="30FF9280" w:rsidR="00F93DD2" w:rsidRPr="00C1713D" w:rsidRDefault="00F93DD2" w:rsidP="00F93DD2">
            <w:pPr>
              <w:rPr>
                <w:rFonts w:ascii="Courier New" w:eastAsia="Courier New" w:hAnsi="Courier New" w:cs="Courier New"/>
                <w:spacing w:val="-8"/>
                <w:sz w:val="20"/>
              </w:rPr>
            </w:pPr>
            <w:r w:rsidRPr="00C1713D">
              <w:rPr>
                <w:rFonts w:ascii="Courier New" w:eastAsia="Courier New" w:hAnsi="Courier New" w:cs="Courier New"/>
                <w:spacing w:val="-8"/>
                <w:sz w:val="20"/>
              </w:rPr>
              <w:t>queue</w:t>
            </w:r>
          </w:p>
        </w:tc>
        <w:tc>
          <w:tcPr>
            <w:tcW w:w="1122" w:type="dxa"/>
          </w:tcPr>
          <w:p w14:paraId="3C19C671" w14:textId="57A402E7" w:rsidR="00F93DD2" w:rsidRDefault="00F93DD2" w:rsidP="00F93DD2">
            <w:r>
              <w:t>Yes</w:t>
            </w:r>
          </w:p>
        </w:tc>
        <w:tc>
          <w:tcPr>
            <w:tcW w:w="4250" w:type="dxa"/>
          </w:tcPr>
          <w:p w14:paraId="43DEAF9F" w14:textId="4A103FEB" w:rsidR="00F93DD2" w:rsidRDefault="00F93DD2" w:rsidP="00F93DD2">
            <w:r>
              <w:rPr>
                <w:spacing w:val="-1"/>
              </w:rPr>
              <w:t xml:space="preserve">Name </w:t>
            </w:r>
            <w:r>
              <w:t>of the request</w:t>
            </w:r>
            <w:r>
              <w:rPr>
                <w:spacing w:val="-1"/>
              </w:rPr>
              <w:t xml:space="preserve"> </w:t>
            </w:r>
            <w:r>
              <w:t>queue</w:t>
            </w:r>
            <w:r>
              <w:rPr>
                <w:spacing w:val="-1"/>
              </w:rPr>
              <w:t xml:space="preserve"> </w:t>
            </w:r>
            <w:r>
              <w:t>in</w:t>
            </w:r>
            <w:r>
              <w:rPr>
                <w:spacing w:val="23"/>
              </w:rPr>
              <w:t xml:space="preserve"> </w:t>
            </w:r>
            <w:r>
              <w:rPr>
                <w:spacing w:val="-1"/>
              </w:rPr>
              <w:t>which</w:t>
            </w:r>
            <w:r>
              <w:rPr>
                <w:spacing w:val="-12"/>
              </w:rPr>
              <w:t xml:space="preserve"> </w:t>
            </w:r>
            <w:r>
              <w:rPr>
                <w:spacing w:val="-1"/>
              </w:rPr>
              <w:t>to</w:t>
            </w:r>
            <w:r>
              <w:rPr>
                <w:spacing w:val="-13"/>
              </w:rPr>
              <w:t xml:space="preserve"> </w:t>
            </w:r>
            <w:r>
              <w:rPr>
                <w:spacing w:val="-1"/>
              </w:rPr>
              <w:t>place</w:t>
            </w:r>
            <w:r>
              <w:rPr>
                <w:spacing w:val="-13"/>
              </w:rPr>
              <w:t xml:space="preserve"> </w:t>
            </w:r>
            <w:r>
              <w:rPr>
                <w:spacing w:val="-1"/>
              </w:rPr>
              <w:t>the</w:t>
            </w:r>
            <w:r>
              <w:rPr>
                <w:spacing w:val="-13"/>
              </w:rPr>
              <w:t xml:space="preserve"> </w:t>
            </w:r>
            <w:r>
              <w:rPr>
                <w:spacing w:val="-1"/>
              </w:rPr>
              <w:t>request.</w:t>
            </w:r>
            <w:r>
              <w:rPr>
                <w:spacing w:val="-13"/>
              </w:rPr>
              <w:t xml:space="preserve"> </w:t>
            </w:r>
            <w:r>
              <w:rPr>
                <w:spacing w:val="-1"/>
              </w:rPr>
              <w:t>The</w:t>
            </w:r>
            <w:r>
              <w:rPr>
                <w:spacing w:val="25"/>
              </w:rPr>
              <w:t xml:space="preserve"> </w:t>
            </w:r>
            <w:r>
              <w:rPr>
                <w:spacing w:val="-1"/>
              </w:rPr>
              <w:t>value</w:t>
            </w:r>
            <w:r>
              <w:t xml:space="preserve"> </w:t>
            </w:r>
            <w:r>
              <w:rPr>
                <w:spacing w:val="-1"/>
              </w:rPr>
              <w:t>can</w:t>
            </w:r>
            <w:r>
              <w:t xml:space="preserve"> </w:t>
            </w:r>
            <w:r>
              <w:rPr>
                <w:spacing w:val="-1"/>
              </w:rPr>
              <w:t>be</w:t>
            </w:r>
            <w:r>
              <w:t xml:space="preserve"> </w:t>
            </w:r>
            <w:r>
              <w:rPr>
                <w:spacing w:val="-1"/>
              </w:rPr>
              <w:t>either</w:t>
            </w:r>
            <w:r>
              <w:t xml:space="preserve"> a </w:t>
            </w:r>
            <w:r>
              <w:rPr>
                <w:spacing w:val="-1"/>
              </w:rPr>
              <w:t>constant</w:t>
            </w:r>
            <w:r>
              <w:rPr>
                <w:spacing w:val="24"/>
              </w:rPr>
              <w:t xml:space="preserve"> </w:t>
            </w:r>
            <w:r>
              <w:rPr>
                <w:spacing w:val="-1"/>
              </w:rPr>
              <w:t xml:space="preserve">string or </w:t>
            </w:r>
            <w:r>
              <w:t>a</w:t>
            </w:r>
            <w:r>
              <w:rPr>
                <w:spacing w:val="-1"/>
              </w:rPr>
              <w:t xml:space="preserve"> case-packet</w:t>
            </w:r>
            <w:r>
              <w:rPr>
                <w:spacing w:val="25"/>
              </w:rPr>
              <w:t xml:space="preserve"> </w:t>
            </w:r>
            <w:r>
              <w:rPr>
                <w:spacing w:val="-1"/>
              </w:rPr>
              <w:t>variable.</w:t>
            </w:r>
          </w:p>
        </w:tc>
        <w:tc>
          <w:tcPr>
            <w:tcW w:w="1078" w:type="dxa"/>
          </w:tcPr>
          <w:p w14:paraId="5104470B" w14:textId="6C70F8B4" w:rsidR="00F93DD2" w:rsidRDefault="00F93DD2" w:rsidP="00F93DD2">
            <w:r>
              <w:rPr>
                <w:spacing w:val="-1"/>
              </w:rPr>
              <w:t>None</w:t>
            </w:r>
          </w:p>
        </w:tc>
        <w:tc>
          <w:tcPr>
            <w:tcW w:w="1983" w:type="dxa"/>
          </w:tcPr>
          <w:p w14:paraId="2C265A7F" w14:textId="45020588" w:rsidR="00F93DD2" w:rsidRDefault="00F93DD2" w:rsidP="00F93DD2">
            <w:r>
              <w:rPr>
                <w:spacing w:val="-1"/>
              </w:rPr>
              <w:t>String</w:t>
            </w:r>
          </w:p>
        </w:tc>
      </w:tr>
      <w:tr w:rsidR="00F93DD2" w14:paraId="1F01E61C" w14:textId="77777777" w:rsidTr="003D6D1A">
        <w:trPr>
          <w:cantSplit/>
        </w:trPr>
        <w:tc>
          <w:tcPr>
            <w:tcW w:w="1562" w:type="dxa"/>
          </w:tcPr>
          <w:p w14:paraId="504BC00C" w14:textId="73CEEDDD" w:rsidR="00F93DD2" w:rsidRPr="00C1713D" w:rsidRDefault="00F93DD2" w:rsidP="00F93DD2">
            <w:pPr>
              <w:rPr>
                <w:rFonts w:ascii="Courier New" w:eastAsia="Courier New" w:hAnsi="Courier New" w:cs="Courier New"/>
                <w:spacing w:val="-8"/>
                <w:sz w:val="20"/>
              </w:rPr>
            </w:pPr>
            <w:r w:rsidRPr="00C1713D">
              <w:rPr>
                <w:rFonts w:ascii="Courier New" w:eastAsia="Courier New" w:hAnsi="Courier New" w:cs="Courier New"/>
                <w:spacing w:val="-8"/>
                <w:sz w:val="20"/>
              </w:rPr>
              <w:t>variable0, variable1</w:t>
            </w:r>
            <w:r w:rsidR="00C1713D">
              <w:rPr>
                <w:rFonts w:ascii="Courier New" w:eastAsia="Courier New" w:hAnsi="Courier New" w:cs="Courier New"/>
                <w:spacing w:val="-8"/>
                <w:sz w:val="20"/>
              </w:rPr>
              <w:br/>
            </w:r>
            <w:r w:rsidRPr="00C1713D">
              <w:rPr>
                <w:rFonts w:ascii="Courier New" w:eastAsia="Courier New" w:hAnsi="Courier New" w:cs="Courier New"/>
                <w:spacing w:val="-8"/>
                <w:sz w:val="20"/>
              </w:rPr>
              <w:t>...</w:t>
            </w:r>
            <w:r w:rsidR="00C1713D">
              <w:rPr>
                <w:rFonts w:ascii="Courier New" w:eastAsia="Courier New" w:hAnsi="Courier New" w:cs="Courier New"/>
                <w:spacing w:val="-8"/>
                <w:sz w:val="20"/>
              </w:rPr>
              <w:br/>
            </w:r>
            <w:r w:rsidRPr="00C1713D">
              <w:rPr>
                <w:rFonts w:ascii="Courier New" w:eastAsia="Courier New" w:hAnsi="Courier New" w:cs="Courier New"/>
                <w:spacing w:val="-8"/>
                <w:sz w:val="20"/>
              </w:rPr>
              <w:t>variableN</w:t>
            </w:r>
          </w:p>
        </w:tc>
        <w:tc>
          <w:tcPr>
            <w:tcW w:w="1122" w:type="dxa"/>
          </w:tcPr>
          <w:p w14:paraId="05135C29" w14:textId="4996BC90" w:rsidR="00F93DD2" w:rsidRDefault="00F93DD2" w:rsidP="00F93DD2">
            <w:r>
              <w:rPr>
                <w:spacing w:val="-6"/>
              </w:rPr>
              <w:t>Yes,</w:t>
            </w:r>
            <w:r>
              <w:rPr>
                <w:spacing w:val="-1"/>
              </w:rPr>
              <w:t xml:space="preserve"> at</w:t>
            </w:r>
            <w:r>
              <w:rPr>
                <w:spacing w:val="21"/>
              </w:rPr>
              <w:t xml:space="preserve"> </w:t>
            </w:r>
            <w:r>
              <w:rPr>
                <w:spacing w:val="-1"/>
              </w:rPr>
              <w:t>least</w:t>
            </w:r>
            <w:r>
              <w:t xml:space="preserve"> </w:t>
            </w:r>
            <w:r>
              <w:rPr>
                <w:spacing w:val="-1"/>
              </w:rPr>
              <w:t>one</w:t>
            </w:r>
          </w:p>
        </w:tc>
        <w:tc>
          <w:tcPr>
            <w:tcW w:w="4250" w:type="dxa"/>
          </w:tcPr>
          <w:p w14:paraId="52C35587" w14:textId="36CCB6DB" w:rsidR="00F93DD2" w:rsidRDefault="00F93DD2" w:rsidP="00F93DD2">
            <w:r>
              <w:rPr>
                <w:spacing w:val="-1"/>
              </w:rPr>
              <w:t>One</w:t>
            </w:r>
            <w:r>
              <w:t xml:space="preserve"> </w:t>
            </w:r>
            <w:r>
              <w:rPr>
                <w:spacing w:val="-1"/>
              </w:rPr>
              <w:t>or</w:t>
            </w:r>
            <w:r>
              <w:t xml:space="preserve"> </w:t>
            </w:r>
            <w:r>
              <w:rPr>
                <w:spacing w:val="-1"/>
              </w:rPr>
              <w:t>more</w:t>
            </w:r>
            <w:r>
              <w:t xml:space="preserve"> </w:t>
            </w:r>
            <w:r>
              <w:rPr>
                <w:spacing w:val="-1"/>
              </w:rPr>
              <w:t>case-packet</w:t>
            </w:r>
            <w:r>
              <w:rPr>
                <w:spacing w:val="25"/>
              </w:rPr>
              <w:t xml:space="preserve"> </w:t>
            </w:r>
            <w:r>
              <w:rPr>
                <w:spacing w:val="-1"/>
              </w:rPr>
              <w:t>variables</w:t>
            </w:r>
            <w:r>
              <w:t xml:space="preserve"> </w:t>
            </w:r>
            <w:r>
              <w:rPr>
                <w:spacing w:val="-1"/>
              </w:rPr>
              <w:t>whose</w:t>
            </w:r>
            <w:r>
              <w:t xml:space="preserve"> </w:t>
            </w:r>
            <w:r>
              <w:rPr>
                <w:spacing w:val="-1"/>
              </w:rPr>
              <w:t>values are</w:t>
            </w:r>
            <w:r>
              <w:rPr>
                <w:spacing w:val="23"/>
              </w:rPr>
              <w:t xml:space="preserve"> </w:t>
            </w:r>
            <w:r>
              <w:rPr>
                <w:spacing w:val="-1"/>
              </w:rPr>
              <w:t>being</w:t>
            </w:r>
            <w:r>
              <w:t xml:space="preserve"> </w:t>
            </w:r>
            <w:r>
              <w:rPr>
                <w:spacing w:val="-1"/>
              </w:rPr>
              <w:t>requested.</w:t>
            </w:r>
          </w:p>
        </w:tc>
        <w:tc>
          <w:tcPr>
            <w:tcW w:w="1078" w:type="dxa"/>
          </w:tcPr>
          <w:p w14:paraId="2AB50492" w14:textId="668FC187" w:rsidR="00F93DD2" w:rsidRDefault="00F93DD2" w:rsidP="00F93DD2">
            <w:r>
              <w:rPr>
                <w:spacing w:val="-1"/>
              </w:rPr>
              <w:t>None</w:t>
            </w:r>
          </w:p>
        </w:tc>
        <w:tc>
          <w:tcPr>
            <w:tcW w:w="1983" w:type="dxa"/>
          </w:tcPr>
          <w:p w14:paraId="7D7D176C" w14:textId="34004D4F" w:rsidR="00F93DD2" w:rsidRDefault="00F93DD2" w:rsidP="00F93DD2">
            <w:r>
              <w:rPr>
                <w:spacing w:val="-1"/>
              </w:rPr>
              <w:t>String</w:t>
            </w:r>
          </w:p>
        </w:tc>
      </w:tr>
      <w:tr w:rsidR="00F93DD2" w14:paraId="77BC3281" w14:textId="77777777" w:rsidTr="003D6D1A">
        <w:trPr>
          <w:cantSplit/>
        </w:trPr>
        <w:tc>
          <w:tcPr>
            <w:tcW w:w="1562" w:type="dxa"/>
          </w:tcPr>
          <w:p w14:paraId="538200D5" w14:textId="70964DE1" w:rsidR="00F93DD2" w:rsidRPr="00C1713D" w:rsidRDefault="00F93DD2" w:rsidP="00F93DD2">
            <w:pPr>
              <w:rPr>
                <w:rFonts w:ascii="Courier New" w:eastAsia="Courier New" w:hAnsi="Courier New" w:cs="Courier New"/>
                <w:spacing w:val="-8"/>
                <w:sz w:val="20"/>
              </w:rPr>
            </w:pPr>
            <w:r w:rsidRPr="00C1713D">
              <w:rPr>
                <w:rFonts w:ascii="Courier New" w:eastAsia="Courier New" w:hAnsi="Courier New" w:cs="Courier New"/>
                <w:spacing w:val="-8"/>
                <w:sz w:val="20"/>
              </w:rPr>
              <w:t>description0, description1</w:t>
            </w:r>
            <w:r w:rsidR="00C1713D">
              <w:rPr>
                <w:rFonts w:ascii="Courier New" w:eastAsia="Courier New" w:hAnsi="Courier New" w:cs="Courier New"/>
                <w:spacing w:val="-8"/>
                <w:sz w:val="20"/>
              </w:rPr>
              <w:br/>
            </w:r>
            <w:r w:rsidRPr="00C1713D">
              <w:rPr>
                <w:rFonts w:ascii="Courier New" w:eastAsia="Courier New" w:hAnsi="Courier New" w:cs="Courier New"/>
                <w:spacing w:val="-8"/>
                <w:sz w:val="20"/>
              </w:rPr>
              <w:t>...</w:t>
            </w:r>
            <w:r w:rsidR="00C1713D">
              <w:rPr>
                <w:rFonts w:ascii="Courier New" w:eastAsia="Courier New" w:hAnsi="Courier New" w:cs="Courier New"/>
                <w:spacing w:val="-8"/>
                <w:sz w:val="20"/>
              </w:rPr>
              <w:br/>
            </w:r>
            <w:r w:rsidRPr="00C1713D">
              <w:rPr>
                <w:rFonts w:ascii="Courier New" w:eastAsia="Courier New" w:hAnsi="Courier New" w:cs="Courier New"/>
                <w:spacing w:val="-8"/>
                <w:sz w:val="20"/>
              </w:rPr>
              <w:t>descriptionN</w:t>
            </w:r>
          </w:p>
        </w:tc>
        <w:tc>
          <w:tcPr>
            <w:tcW w:w="1122" w:type="dxa"/>
          </w:tcPr>
          <w:p w14:paraId="3D66BE66" w14:textId="1918F54E" w:rsidR="00F93DD2" w:rsidRDefault="00F93DD2" w:rsidP="00F93DD2">
            <w:r>
              <w:t>No</w:t>
            </w:r>
          </w:p>
        </w:tc>
        <w:tc>
          <w:tcPr>
            <w:tcW w:w="4250" w:type="dxa"/>
          </w:tcPr>
          <w:p w14:paraId="29A332C9" w14:textId="6D876F39" w:rsidR="00F93DD2" w:rsidRDefault="00F93DD2" w:rsidP="00F93DD2">
            <w:r>
              <w:rPr>
                <w:spacing w:val="-7"/>
              </w:rPr>
              <w:t>You</w:t>
            </w:r>
            <w:r>
              <w:t xml:space="preserve"> can provide a description</w:t>
            </w:r>
            <w:r>
              <w:rPr>
                <w:spacing w:val="24"/>
              </w:rPr>
              <w:t xml:space="preserve"> </w:t>
            </w:r>
            <w:r>
              <w:t>for each requested variable.</w:t>
            </w:r>
            <w:r>
              <w:rPr>
                <w:spacing w:val="25"/>
              </w:rPr>
              <w:t xml:space="preserve"> </w:t>
            </w:r>
            <w:r>
              <w:t>This</w:t>
            </w:r>
            <w:r>
              <w:rPr>
                <w:spacing w:val="-13"/>
              </w:rPr>
              <w:t xml:space="preserve"> </w:t>
            </w:r>
            <w:r>
              <w:t>description</w:t>
            </w:r>
            <w:r>
              <w:rPr>
                <w:spacing w:val="-13"/>
              </w:rPr>
              <w:t xml:space="preserve"> </w:t>
            </w:r>
            <w:r>
              <w:t>appears</w:t>
            </w:r>
            <w:r>
              <w:rPr>
                <w:spacing w:val="-13"/>
              </w:rPr>
              <w:t xml:space="preserve"> </w:t>
            </w:r>
            <w:r>
              <w:t>in</w:t>
            </w:r>
            <w:r>
              <w:rPr>
                <w:spacing w:val="-15"/>
              </w:rPr>
              <w:t xml:space="preserve"> </w:t>
            </w:r>
            <w:r>
              <w:t>the</w:t>
            </w:r>
            <w:r>
              <w:rPr>
                <w:spacing w:val="24"/>
              </w:rPr>
              <w:t xml:space="preserve"> </w:t>
            </w:r>
            <w:r>
              <w:t>automatically generated form</w:t>
            </w:r>
            <w:r>
              <w:rPr>
                <w:spacing w:val="27"/>
              </w:rPr>
              <w:t xml:space="preserve"> </w:t>
            </w:r>
            <w:r>
              <w:t>to help indicate to an operator</w:t>
            </w:r>
            <w:r>
              <w:rPr>
                <w:spacing w:val="25"/>
              </w:rPr>
              <w:t xml:space="preserve"> </w:t>
            </w:r>
            <w:r>
              <w:t>what the value means. The</w:t>
            </w:r>
            <w:r>
              <w:rPr>
                <w:spacing w:val="25"/>
              </w:rPr>
              <w:t xml:space="preserve"> </w:t>
            </w:r>
            <w:r>
              <w:t>value is a constant string.</w:t>
            </w:r>
          </w:p>
        </w:tc>
        <w:tc>
          <w:tcPr>
            <w:tcW w:w="1078" w:type="dxa"/>
          </w:tcPr>
          <w:p w14:paraId="74E019CA" w14:textId="7FC2DF41" w:rsidR="00F93DD2" w:rsidRDefault="00F93DD2" w:rsidP="00F93DD2">
            <w:r>
              <w:t>None</w:t>
            </w:r>
          </w:p>
        </w:tc>
        <w:tc>
          <w:tcPr>
            <w:tcW w:w="1983" w:type="dxa"/>
          </w:tcPr>
          <w:p w14:paraId="544A533E" w14:textId="71FBC310" w:rsidR="00F93DD2" w:rsidRDefault="00F93DD2" w:rsidP="00F93DD2">
            <w:r>
              <w:t>String</w:t>
            </w:r>
          </w:p>
        </w:tc>
      </w:tr>
      <w:tr w:rsidR="00F93DD2" w14:paraId="03578D62" w14:textId="77777777" w:rsidTr="003D6D1A">
        <w:trPr>
          <w:cantSplit/>
        </w:trPr>
        <w:tc>
          <w:tcPr>
            <w:tcW w:w="1562" w:type="dxa"/>
          </w:tcPr>
          <w:p w14:paraId="70785D05" w14:textId="7C916F9D" w:rsidR="00F93DD2" w:rsidRPr="00C1713D" w:rsidRDefault="00F93DD2" w:rsidP="00C1713D">
            <w:pPr>
              <w:rPr>
                <w:rFonts w:ascii="Courier New" w:eastAsia="Courier New" w:hAnsi="Courier New" w:cs="Courier New"/>
                <w:spacing w:val="-8"/>
                <w:sz w:val="20"/>
              </w:rPr>
            </w:pPr>
            <w:r w:rsidRPr="00C1713D">
              <w:rPr>
                <w:rFonts w:ascii="Courier New" w:eastAsia="Courier New" w:hAnsi="Courier New" w:cs="Courier New"/>
                <w:spacing w:val="-8"/>
                <w:sz w:val="20"/>
              </w:rPr>
              <w:t>label0,</w:t>
            </w:r>
            <w:r w:rsidR="00C1713D">
              <w:rPr>
                <w:rFonts w:ascii="Courier New" w:eastAsia="Courier New" w:hAnsi="Courier New" w:cs="Courier New"/>
                <w:spacing w:val="-8"/>
                <w:sz w:val="20"/>
              </w:rPr>
              <w:br/>
            </w:r>
            <w:r w:rsidRPr="00C1713D">
              <w:rPr>
                <w:rFonts w:ascii="Courier New" w:eastAsia="Courier New" w:hAnsi="Courier New" w:cs="Courier New"/>
                <w:spacing w:val="-8"/>
                <w:sz w:val="20"/>
              </w:rPr>
              <w:t>label1</w:t>
            </w:r>
            <w:r w:rsidR="00C1713D">
              <w:rPr>
                <w:rFonts w:ascii="Courier New" w:eastAsia="Courier New" w:hAnsi="Courier New" w:cs="Courier New"/>
                <w:spacing w:val="-8"/>
                <w:sz w:val="20"/>
              </w:rPr>
              <w:br/>
            </w:r>
            <w:r w:rsidRPr="00C1713D">
              <w:rPr>
                <w:rFonts w:ascii="Courier New" w:eastAsia="Courier New" w:hAnsi="Courier New" w:cs="Courier New"/>
                <w:spacing w:val="-8"/>
                <w:sz w:val="20"/>
              </w:rPr>
              <w:t>...</w:t>
            </w:r>
            <w:r w:rsidR="00C1713D">
              <w:rPr>
                <w:rFonts w:ascii="Courier New" w:eastAsia="Courier New" w:hAnsi="Courier New" w:cs="Courier New"/>
                <w:spacing w:val="-8"/>
                <w:sz w:val="20"/>
              </w:rPr>
              <w:br/>
            </w:r>
            <w:r w:rsidRPr="00C1713D">
              <w:rPr>
                <w:rFonts w:ascii="Courier New" w:eastAsia="Courier New" w:hAnsi="Courier New" w:cs="Courier New"/>
                <w:spacing w:val="-8"/>
                <w:sz w:val="20"/>
              </w:rPr>
              <w:t>labelN</w:t>
            </w:r>
          </w:p>
        </w:tc>
        <w:tc>
          <w:tcPr>
            <w:tcW w:w="1122" w:type="dxa"/>
          </w:tcPr>
          <w:p w14:paraId="5495746A" w14:textId="7B2995D2" w:rsidR="00F93DD2" w:rsidRDefault="00F93DD2" w:rsidP="00F93DD2">
            <w:r>
              <w:t>No</w:t>
            </w:r>
          </w:p>
        </w:tc>
        <w:tc>
          <w:tcPr>
            <w:tcW w:w="4250" w:type="dxa"/>
          </w:tcPr>
          <w:p w14:paraId="049FDA0F" w14:textId="05659C91" w:rsidR="00F93DD2" w:rsidRDefault="00F93DD2" w:rsidP="00F93DD2">
            <w:pPr>
              <w:rPr>
                <w:spacing w:val="-7"/>
              </w:rPr>
            </w:pPr>
            <w:r>
              <w:rPr>
                <w:spacing w:val="-7"/>
              </w:rPr>
              <w:t>You</w:t>
            </w:r>
            <w:r>
              <w:t xml:space="preserve"> can provide a label for</w:t>
            </w:r>
            <w:r>
              <w:rPr>
                <w:spacing w:val="26"/>
              </w:rPr>
              <w:t xml:space="preserve"> </w:t>
            </w:r>
            <w:r>
              <w:t>each</w:t>
            </w:r>
            <w:r>
              <w:rPr>
                <w:spacing w:val="-7"/>
              </w:rPr>
              <w:t xml:space="preserve"> </w:t>
            </w:r>
            <w:r>
              <w:t>requested</w:t>
            </w:r>
            <w:r>
              <w:rPr>
                <w:spacing w:val="-7"/>
              </w:rPr>
              <w:t xml:space="preserve"> </w:t>
            </w:r>
            <w:r>
              <w:t>variable.</w:t>
            </w:r>
            <w:r>
              <w:rPr>
                <w:spacing w:val="-6"/>
              </w:rPr>
              <w:t xml:space="preserve"> </w:t>
            </w:r>
            <w:r>
              <w:t>If</w:t>
            </w:r>
            <w:r>
              <w:rPr>
                <w:spacing w:val="-7"/>
              </w:rPr>
              <w:t xml:space="preserve"> </w:t>
            </w:r>
            <w:r>
              <w:t>you</w:t>
            </w:r>
            <w:r>
              <w:rPr>
                <w:spacing w:val="27"/>
              </w:rPr>
              <w:t xml:space="preserve"> </w:t>
            </w:r>
            <w:r>
              <w:t>do not specify a label, the</w:t>
            </w:r>
            <w:r>
              <w:rPr>
                <w:spacing w:val="25"/>
              </w:rPr>
              <w:t xml:space="preserve"> </w:t>
            </w:r>
            <w:r>
              <w:t>variable name is used the set</w:t>
            </w:r>
            <w:r>
              <w:rPr>
                <w:spacing w:val="29"/>
              </w:rPr>
              <w:t xml:space="preserve"> </w:t>
            </w:r>
            <w:r>
              <w:t>the label.</w:t>
            </w:r>
          </w:p>
        </w:tc>
        <w:tc>
          <w:tcPr>
            <w:tcW w:w="1078" w:type="dxa"/>
          </w:tcPr>
          <w:p w14:paraId="037D12DF" w14:textId="26342325" w:rsidR="00F93DD2" w:rsidRDefault="00F93DD2" w:rsidP="00F93DD2">
            <w:r>
              <w:t>None</w:t>
            </w:r>
          </w:p>
        </w:tc>
        <w:tc>
          <w:tcPr>
            <w:tcW w:w="1983" w:type="dxa"/>
          </w:tcPr>
          <w:p w14:paraId="7049A8EF" w14:textId="39350C52" w:rsidR="00F93DD2" w:rsidRDefault="00F93DD2" w:rsidP="00F93DD2">
            <w:r>
              <w:t>String</w:t>
            </w:r>
          </w:p>
        </w:tc>
      </w:tr>
      <w:tr w:rsidR="00F93DD2" w14:paraId="38B58E0C" w14:textId="77777777" w:rsidTr="003D6D1A">
        <w:trPr>
          <w:cantSplit/>
        </w:trPr>
        <w:tc>
          <w:tcPr>
            <w:tcW w:w="1562" w:type="dxa"/>
          </w:tcPr>
          <w:p w14:paraId="7932E6D0" w14:textId="06D29C95" w:rsidR="00F93DD2" w:rsidRPr="00C1713D" w:rsidRDefault="00F93DD2" w:rsidP="00F93DD2">
            <w:pPr>
              <w:rPr>
                <w:rFonts w:ascii="Courier New" w:eastAsia="Courier New" w:hAnsi="Courier New" w:cs="Courier New"/>
                <w:spacing w:val="-8"/>
                <w:sz w:val="20"/>
              </w:rPr>
            </w:pPr>
            <w:r w:rsidRPr="00C1713D">
              <w:rPr>
                <w:rFonts w:ascii="Courier New" w:eastAsia="Courier New" w:hAnsi="Courier New" w:cs="Courier New"/>
                <w:spacing w:val="-8"/>
                <w:sz w:val="20"/>
              </w:rPr>
              <w:t>editable0 editable1</w:t>
            </w:r>
            <w:r w:rsidR="00C1713D">
              <w:rPr>
                <w:rFonts w:ascii="Courier New" w:eastAsia="Courier New" w:hAnsi="Courier New" w:cs="Courier New"/>
                <w:spacing w:val="-8"/>
                <w:sz w:val="20"/>
              </w:rPr>
              <w:br/>
            </w:r>
            <w:r w:rsidRPr="00C1713D">
              <w:rPr>
                <w:rFonts w:ascii="Courier New" w:eastAsia="Courier New" w:hAnsi="Courier New" w:cs="Courier New"/>
                <w:spacing w:val="-8"/>
                <w:sz w:val="20"/>
              </w:rPr>
              <w:t>...</w:t>
            </w:r>
            <w:r w:rsidR="00C1713D">
              <w:rPr>
                <w:rFonts w:ascii="Courier New" w:eastAsia="Courier New" w:hAnsi="Courier New" w:cs="Courier New"/>
                <w:spacing w:val="-8"/>
                <w:sz w:val="20"/>
              </w:rPr>
              <w:br/>
            </w:r>
            <w:r w:rsidRPr="00C1713D">
              <w:rPr>
                <w:rFonts w:ascii="Courier New" w:eastAsia="Courier New" w:hAnsi="Courier New" w:cs="Courier New"/>
                <w:spacing w:val="-8"/>
                <w:sz w:val="20"/>
              </w:rPr>
              <w:t>editableN</w:t>
            </w:r>
          </w:p>
        </w:tc>
        <w:tc>
          <w:tcPr>
            <w:tcW w:w="1122" w:type="dxa"/>
          </w:tcPr>
          <w:p w14:paraId="30CDB2F3" w14:textId="1FB7D354" w:rsidR="00F93DD2" w:rsidRDefault="00F93DD2" w:rsidP="00F93DD2">
            <w:r>
              <w:t>No</w:t>
            </w:r>
          </w:p>
        </w:tc>
        <w:tc>
          <w:tcPr>
            <w:tcW w:w="4250" w:type="dxa"/>
          </w:tcPr>
          <w:p w14:paraId="5E56D1A4" w14:textId="6A330957" w:rsidR="00F93DD2" w:rsidRDefault="00F93DD2" w:rsidP="00F93DD2">
            <w:pPr>
              <w:rPr>
                <w:spacing w:val="-7"/>
              </w:rPr>
            </w:pPr>
            <w:r>
              <w:rPr>
                <w:rFonts w:eastAsia="Century" w:hAnsi="Century" w:cs="Century"/>
                <w:szCs w:val="18"/>
              </w:rPr>
              <w:t xml:space="preserve">A Boolean value </w:t>
            </w:r>
            <w:r>
              <w:rPr>
                <w:rFonts w:eastAsia="Century" w:hAnsi="Century" w:cs="Century"/>
                <w:spacing w:val="-6"/>
                <w:szCs w:val="18"/>
              </w:rPr>
              <w:t>(</w:t>
            </w:r>
            <w:r>
              <w:rPr>
                <w:rFonts w:ascii="Courier New" w:eastAsia="Courier New" w:hAnsi="Courier New" w:cs="Courier New"/>
                <w:spacing w:val="-6"/>
                <w:szCs w:val="18"/>
              </w:rPr>
              <w:t>“true”</w:t>
            </w:r>
            <w:r>
              <w:rPr>
                <w:rFonts w:ascii="Courier New" w:eastAsia="Courier New" w:hAnsi="Courier New" w:cs="Courier New"/>
                <w:spacing w:val="-65"/>
                <w:szCs w:val="18"/>
              </w:rPr>
              <w:t xml:space="preserve"> </w:t>
            </w:r>
            <w:r>
              <w:rPr>
                <w:rFonts w:eastAsia="Century" w:hAnsi="Century" w:cs="Century"/>
                <w:szCs w:val="18"/>
              </w:rPr>
              <w:t>or</w:t>
            </w:r>
            <w:r>
              <w:rPr>
                <w:rFonts w:eastAsia="Century" w:hAnsi="Century" w:cs="Century"/>
                <w:spacing w:val="25"/>
                <w:szCs w:val="18"/>
              </w:rPr>
              <w:t xml:space="preserve"> </w:t>
            </w:r>
            <w:r>
              <w:rPr>
                <w:rFonts w:ascii="Courier New" w:eastAsia="Courier New" w:hAnsi="Courier New" w:cs="Courier New"/>
                <w:spacing w:val="-8"/>
                <w:szCs w:val="18"/>
              </w:rPr>
              <w:t>“false”</w:t>
            </w:r>
            <w:r>
              <w:rPr>
                <w:rFonts w:eastAsia="Century" w:hAnsi="Century" w:cs="Century"/>
                <w:spacing w:val="-8"/>
                <w:szCs w:val="18"/>
              </w:rPr>
              <w:t>)</w:t>
            </w:r>
            <w:r>
              <w:rPr>
                <w:rFonts w:eastAsia="Century" w:hAnsi="Century" w:cs="Century"/>
                <w:szCs w:val="18"/>
              </w:rPr>
              <w:t xml:space="preserve"> to indicate whether</w:t>
            </w:r>
            <w:r>
              <w:rPr>
                <w:rFonts w:eastAsia="Century" w:hAnsi="Century" w:cs="Century"/>
                <w:spacing w:val="29"/>
                <w:szCs w:val="18"/>
              </w:rPr>
              <w:t xml:space="preserve"> </w:t>
            </w:r>
            <w:r>
              <w:rPr>
                <w:rFonts w:eastAsia="Century" w:hAnsi="Century" w:cs="Century"/>
                <w:szCs w:val="18"/>
              </w:rPr>
              <w:t>the field created for this</w:t>
            </w:r>
            <w:r>
              <w:rPr>
                <w:rFonts w:eastAsia="Century" w:hAnsi="Century" w:cs="Century"/>
                <w:spacing w:val="24"/>
                <w:szCs w:val="18"/>
              </w:rPr>
              <w:t xml:space="preserve"> </w:t>
            </w:r>
            <w:r>
              <w:rPr>
                <w:rFonts w:eastAsia="Century" w:hAnsi="Century" w:cs="Century"/>
                <w:szCs w:val="18"/>
              </w:rPr>
              <w:t>variable in the automatically</w:t>
            </w:r>
            <w:r>
              <w:rPr>
                <w:rFonts w:eastAsia="Century" w:hAnsi="Century" w:cs="Century"/>
                <w:spacing w:val="29"/>
                <w:szCs w:val="18"/>
              </w:rPr>
              <w:t xml:space="preserve"> </w:t>
            </w:r>
            <w:r>
              <w:rPr>
                <w:rFonts w:eastAsia="Century" w:hAnsi="Century" w:cs="Century"/>
                <w:szCs w:val="18"/>
              </w:rPr>
              <w:t>generated form should be</w:t>
            </w:r>
            <w:r>
              <w:rPr>
                <w:rFonts w:eastAsia="Century" w:hAnsi="Century" w:cs="Century"/>
                <w:spacing w:val="27"/>
                <w:szCs w:val="18"/>
              </w:rPr>
              <w:t xml:space="preserve"> </w:t>
            </w:r>
            <w:r>
              <w:rPr>
                <w:rFonts w:eastAsia="Century" w:hAnsi="Century" w:cs="Century"/>
                <w:szCs w:val="18"/>
              </w:rPr>
              <w:t>editable (</w:t>
            </w:r>
            <w:r>
              <w:rPr>
                <w:rFonts w:eastAsia="Century" w:hAnsi="Century" w:cs="Century"/>
                <w:szCs w:val="18"/>
              </w:rPr>
              <w:t>“</w:t>
            </w:r>
            <w:r>
              <w:rPr>
                <w:rFonts w:eastAsia="Century" w:hAnsi="Century" w:cs="Century"/>
                <w:szCs w:val="18"/>
              </w:rPr>
              <w:t>true</w:t>
            </w:r>
            <w:r>
              <w:rPr>
                <w:rFonts w:eastAsia="Century" w:hAnsi="Century" w:cs="Century"/>
                <w:szCs w:val="18"/>
              </w:rPr>
              <w:t>”</w:t>
            </w:r>
            <w:r>
              <w:rPr>
                <w:rFonts w:eastAsia="Century" w:hAnsi="Century" w:cs="Century"/>
                <w:szCs w:val="18"/>
              </w:rPr>
              <w:t>) or not</w:t>
            </w:r>
            <w:r>
              <w:rPr>
                <w:rFonts w:eastAsia="Century" w:hAnsi="Century" w:cs="Century"/>
                <w:spacing w:val="24"/>
                <w:szCs w:val="18"/>
              </w:rPr>
              <w:t xml:space="preserve"> </w:t>
            </w:r>
            <w:r>
              <w:rPr>
                <w:rFonts w:eastAsia="Century" w:hAnsi="Century" w:cs="Century"/>
                <w:szCs w:val="18"/>
              </w:rPr>
              <w:t>(</w:t>
            </w:r>
            <w:r>
              <w:rPr>
                <w:rFonts w:eastAsia="Century" w:hAnsi="Century" w:cs="Century"/>
                <w:szCs w:val="18"/>
              </w:rPr>
              <w:t>“</w:t>
            </w:r>
            <w:r>
              <w:rPr>
                <w:rFonts w:eastAsia="Century" w:hAnsi="Century" w:cs="Century"/>
                <w:szCs w:val="18"/>
              </w:rPr>
              <w:t>false</w:t>
            </w:r>
            <w:r>
              <w:rPr>
                <w:rFonts w:eastAsia="Century" w:hAnsi="Century" w:cs="Century"/>
                <w:szCs w:val="18"/>
              </w:rPr>
              <w:t>”</w:t>
            </w:r>
            <w:r>
              <w:rPr>
                <w:rFonts w:eastAsia="Century" w:hAnsi="Century" w:cs="Century"/>
                <w:szCs w:val="18"/>
              </w:rPr>
              <w:t>).</w:t>
            </w:r>
          </w:p>
        </w:tc>
        <w:tc>
          <w:tcPr>
            <w:tcW w:w="1078" w:type="dxa"/>
          </w:tcPr>
          <w:p w14:paraId="43B577B7" w14:textId="42FA47EA" w:rsidR="00F93DD2" w:rsidRDefault="00F93DD2" w:rsidP="00F93DD2">
            <w:r>
              <w:rPr>
                <w:rFonts w:ascii="Courier New" w:eastAsia="Courier New" w:hAnsi="Courier New" w:cs="Courier New"/>
                <w:spacing w:val="-9"/>
                <w:szCs w:val="18"/>
              </w:rPr>
              <w:t>“true”</w:t>
            </w:r>
          </w:p>
        </w:tc>
        <w:tc>
          <w:tcPr>
            <w:tcW w:w="1983" w:type="dxa"/>
          </w:tcPr>
          <w:p w14:paraId="23BE79FB" w14:textId="16A5B8C6" w:rsidR="00F93DD2" w:rsidRDefault="00F93DD2" w:rsidP="00F93DD2">
            <w:r>
              <w:t>Boolean</w:t>
            </w:r>
          </w:p>
        </w:tc>
      </w:tr>
      <w:tr w:rsidR="00F93DD2" w14:paraId="65E5261B" w14:textId="77777777" w:rsidTr="003D6D1A">
        <w:trPr>
          <w:cantSplit/>
        </w:trPr>
        <w:tc>
          <w:tcPr>
            <w:tcW w:w="1562" w:type="dxa"/>
          </w:tcPr>
          <w:p w14:paraId="1FBF9DDF" w14:textId="19CFF3C0" w:rsidR="00F93DD2" w:rsidRPr="00C1713D" w:rsidRDefault="00F93DD2" w:rsidP="00F93DD2">
            <w:pPr>
              <w:rPr>
                <w:rFonts w:ascii="Courier New" w:eastAsia="Courier New" w:hAnsi="Courier New" w:cs="Courier New"/>
                <w:spacing w:val="-8"/>
                <w:sz w:val="20"/>
              </w:rPr>
            </w:pPr>
            <w:r w:rsidRPr="00C1713D">
              <w:rPr>
                <w:rFonts w:ascii="Courier New" w:eastAsia="Courier New" w:hAnsi="Courier New" w:cs="Courier New"/>
                <w:spacing w:val="-8"/>
                <w:sz w:val="20"/>
              </w:rPr>
              <w:t>required0 required1</w:t>
            </w:r>
            <w:r w:rsidR="00C1713D">
              <w:rPr>
                <w:rFonts w:ascii="Courier New" w:eastAsia="Courier New" w:hAnsi="Courier New" w:cs="Courier New"/>
                <w:spacing w:val="-8"/>
                <w:sz w:val="20"/>
              </w:rPr>
              <w:br/>
            </w:r>
            <w:r w:rsidRPr="00C1713D">
              <w:rPr>
                <w:rFonts w:ascii="Courier New" w:eastAsia="Courier New" w:hAnsi="Courier New" w:cs="Courier New"/>
                <w:spacing w:val="-8"/>
                <w:sz w:val="20"/>
              </w:rPr>
              <w:t>...</w:t>
            </w:r>
            <w:r w:rsidR="00C1713D">
              <w:rPr>
                <w:rFonts w:ascii="Courier New" w:eastAsia="Courier New" w:hAnsi="Courier New" w:cs="Courier New"/>
                <w:spacing w:val="-8"/>
                <w:sz w:val="20"/>
              </w:rPr>
              <w:br/>
            </w:r>
            <w:r w:rsidRPr="00C1713D">
              <w:rPr>
                <w:rFonts w:ascii="Courier New" w:eastAsia="Courier New" w:hAnsi="Courier New" w:cs="Courier New"/>
                <w:spacing w:val="-8"/>
                <w:sz w:val="20"/>
              </w:rPr>
              <w:t>requiredN</w:t>
            </w:r>
          </w:p>
        </w:tc>
        <w:tc>
          <w:tcPr>
            <w:tcW w:w="1122" w:type="dxa"/>
          </w:tcPr>
          <w:p w14:paraId="151836DA" w14:textId="7ACF7282" w:rsidR="00F93DD2" w:rsidRDefault="00F93DD2" w:rsidP="00F93DD2">
            <w:r>
              <w:t>No</w:t>
            </w:r>
          </w:p>
        </w:tc>
        <w:tc>
          <w:tcPr>
            <w:tcW w:w="4250" w:type="dxa"/>
          </w:tcPr>
          <w:p w14:paraId="5CFD1492" w14:textId="0368D6BF" w:rsidR="00F93DD2" w:rsidRDefault="00F93DD2" w:rsidP="00F93DD2">
            <w:pPr>
              <w:rPr>
                <w:rFonts w:eastAsia="Century" w:hAnsi="Century" w:cs="Century"/>
                <w:szCs w:val="18"/>
              </w:rPr>
            </w:pPr>
            <w:r>
              <w:rPr>
                <w:rFonts w:eastAsia="Century" w:hAnsi="Century" w:cs="Century"/>
                <w:szCs w:val="18"/>
              </w:rPr>
              <w:t xml:space="preserve">A Boolean value </w:t>
            </w:r>
            <w:r>
              <w:rPr>
                <w:rFonts w:eastAsia="Century" w:hAnsi="Century" w:cs="Century"/>
                <w:spacing w:val="-6"/>
                <w:szCs w:val="18"/>
              </w:rPr>
              <w:t>(</w:t>
            </w:r>
            <w:r>
              <w:rPr>
                <w:rFonts w:ascii="Courier New" w:eastAsia="Courier New" w:hAnsi="Courier New" w:cs="Courier New"/>
                <w:spacing w:val="-6"/>
                <w:szCs w:val="18"/>
              </w:rPr>
              <w:t>“true”</w:t>
            </w:r>
            <w:r>
              <w:rPr>
                <w:rFonts w:ascii="Courier New" w:eastAsia="Courier New" w:hAnsi="Courier New" w:cs="Courier New"/>
                <w:spacing w:val="-65"/>
                <w:szCs w:val="18"/>
              </w:rPr>
              <w:t xml:space="preserve"> </w:t>
            </w:r>
            <w:r>
              <w:rPr>
                <w:rFonts w:eastAsia="Century" w:hAnsi="Century" w:cs="Century"/>
                <w:szCs w:val="18"/>
              </w:rPr>
              <w:t>or</w:t>
            </w:r>
            <w:r>
              <w:rPr>
                <w:rFonts w:eastAsia="Century" w:hAnsi="Century" w:cs="Century"/>
                <w:spacing w:val="25"/>
                <w:szCs w:val="18"/>
              </w:rPr>
              <w:t xml:space="preserve"> </w:t>
            </w:r>
            <w:r>
              <w:rPr>
                <w:rFonts w:ascii="Courier New" w:eastAsia="Courier New" w:hAnsi="Courier New" w:cs="Courier New"/>
                <w:spacing w:val="-8"/>
                <w:szCs w:val="18"/>
              </w:rPr>
              <w:t>“false”</w:t>
            </w:r>
            <w:r>
              <w:rPr>
                <w:rFonts w:eastAsia="Century" w:hAnsi="Century" w:cs="Century"/>
                <w:spacing w:val="-8"/>
                <w:szCs w:val="18"/>
              </w:rPr>
              <w:t>)</w:t>
            </w:r>
            <w:r>
              <w:rPr>
                <w:rFonts w:eastAsia="Century" w:hAnsi="Century" w:cs="Century"/>
                <w:spacing w:val="-12"/>
                <w:szCs w:val="18"/>
              </w:rPr>
              <w:t xml:space="preserve"> </w:t>
            </w:r>
            <w:r>
              <w:rPr>
                <w:rFonts w:eastAsia="Century" w:hAnsi="Century" w:cs="Century"/>
                <w:szCs w:val="18"/>
              </w:rPr>
              <w:t>to</w:t>
            </w:r>
            <w:r>
              <w:rPr>
                <w:rFonts w:eastAsia="Century" w:hAnsi="Century" w:cs="Century"/>
                <w:spacing w:val="-12"/>
                <w:szCs w:val="18"/>
              </w:rPr>
              <w:t xml:space="preserve"> </w:t>
            </w:r>
            <w:r>
              <w:rPr>
                <w:rFonts w:eastAsia="Century" w:hAnsi="Century" w:cs="Century"/>
                <w:szCs w:val="18"/>
              </w:rPr>
              <w:t>indicate</w:t>
            </w:r>
            <w:r>
              <w:rPr>
                <w:rFonts w:eastAsia="Century" w:hAnsi="Century" w:cs="Century"/>
                <w:spacing w:val="-12"/>
                <w:szCs w:val="18"/>
              </w:rPr>
              <w:t xml:space="preserve"> </w:t>
            </w:r>
            <w:r>
              <w:rPr>
                <w:rFonts w:eastAsia="Century" w:hAnsi="Century" w:cs="Century"/>
                <w:szCs w:val="18"/>
              </w:rPr>
              <w:t>whether</w:t>
            </w:r>
            <w:r>
              <w:rPr>
                <w:rFonts w:eastAsia="Century" w:hAnsi="Century" w:cs="Century"/>
                <w:spacing w:val="-11"/>
                <w:szCs w:val="18"/>
              </w:rPr>
              <w:t xml:space="preserve"> </w:t>
            </w:r>
            <w:r>
              <w:rPr>
                <w:rFonts w:eastAsia="Century" w:hAnsi="Century" w:cs="Century"/>
                <w:szCs w:val="18"/>
              </w:rPr>
              <w:t>a</w:t>
            </w:r>
            <w:r>
              <w:rPr>
                <w:rFonts w:eastAsia="Century" w:hAnsi="Century" w:cs="Century"/>
                <w:spacing w:val="25"/>
                <w:szCs w:val="18"/>
              </w:rPr>
              <w:t xml:space="preserve"> </w:t>
            </w:r>
            <w:r>
              <w:rPr>
                <w:rFonts w:eastAsia="Century" w:hAnsi="Century" w:cs="Century"/>
                <w:szCs w:val="18"/>
              </w:rPr>
              <w:t>value must be supplied for</w:t>
            </w:r>
            <w:r>
              <w:rPr>
                <w:rFonts w:eastAsia="Century" w:hAnsi="Century" w:cs="Century"/>
                <w:spacing w:val="24"/>
                <w:szCs w:val="18"/>
              </w:rPr>
              <w:t xml:space="preserve"> </w:t>
            </w:r>
            <w:r>
              <w:rPr>
                <w:rFonts w:eastAsia="Century" w:hAnsi="Century" w:cs="Century"/>
                <w:szCs w:val="18"/>
              </w:rPr>
              <w:t>each field in the</w:t>
            </w:r>
            <w:r>
              <w:rPr>
                <w:rFonts w:eastAsia="Century" w:hAnsi="Century" w:cs="Century"/>
                <w:spacing w:val="-3"/>
                <w:szCs w:val="18"/>
              </w:rPr>
              <w:t xml:space="preserve"> </w:t>
            </w:r>
            <w:r>
              <w:rPr>
                <w:rFonts w:eastAsia="Century" w:hAnsi="Century" w:cs="Century"/>
                <w:szCs w:val="18"/>
              </w:rPr>
              <w:t>automatically</w:t>
            </w:r>
            <w:r>
              <w:rPr>
                <w:rFonts w:eastAsia="Century" w:hAnsi="Century" w:cs="Century"/>
                <w:spacing w:val="32"/>
                <w:szCs w:val="18"/>
              </w:rPr>
              <w:t xml:space="preserve"> </w:t>
            </w:r>
            <w:r>
              <w:rPr>
                <w:rFonts w:eastAsia="Century" w:hAnsi="Century" w:cs="Century"/>
                <w:szCs w:val="18"/>
              </w:rPr>
              <w:t>generated</w:t>
            </w:r>
            <w:r>
              <w:rPr>
                <w:rFonts w:eastAsia="Century" w:hAnsi="Century" w:cs="Century"/>
                <w:spacing w:val="-4"/>
                <w:szCs w:val="18"/>
              </w:rPr>
              <w:t xml:space="preserve"> </w:t>
            </w:r>
            <w:r>
              <w:rPr>
                <w:rFonts w:eastAsia="Century" w:hAnsi="Century" w:cs="Century"/>
                <w:szCs w:val="18"/>
              </w:rPr>
              <w:t>form</w:t>
            </w:r>
            <w:r>
              <w:rPr>
                <w:rFonts w:eastAsia="Century" w:hAnsi="Century" w:cs="Century"/>
                <w:spacing w:val="-4"/>
                <w:szCs w:val="18"/>
              </w:rPr>
              <w:t xml:space="preserve"> </w:t>
            </w:r>
            <w:r>
              <w:rPr>
                <w:rFonts w:eastAsia="Century" w:hAnsi="Century" w:cs="Century"/>
                <w:szCs w:val="18"/>
              </w:rPr>
              <w:t>(</w:t>
            </w:r>
            <w:r>
              <w:rPr>
                <w:rFonts w:eastAsia="Century" w:hAnsi="Century" w:cs="Century"/>
                <w:szCs w:val="18"/>
              </w:rPr>
              <w:t>“</w:t>
            </w:r>
            <w:r>
              <w:rPr>
                <w:rFonts w:eastAsia="Century" w:hAnsi="Century" w:cs="Century"/>
                <w:szCs w:val="18"/>
              </w:rPr>
              <w:t>true</w:t>
            </w:r>
            <w:r>
              <w:rPr>
                <w:rFonts w:eastAsia="Century" w:hAnsi="Century" w:cs="Century"/>
                <w:szCs w:val="18"/>
              </w:rPr>
              <w:t>”</w:t>
            </w:r>
            <w:r>
              <w:rPr>
                <w:rFonts w:eastAsia="Century" w:hAnsi="Century" w:cs="Century"/>
                <w:szCs w:val="18"/>
              </w:rPr>
              <w:t>),</w:t>
            </w:r>
            <w:r>
              <w:rPr>
                <w:rFonts w:eastAsia="Century" w:hAnsi="Century" w:cs="Century"/>
                <w:spacing w:val="-4"/>
                <w:szCs w:val="18"/>
              </w:rPr>
              <w:t xml:space="preserve"> </w:t>
            </w:r>
            <w:r>
              <w:rPr>
                <w:rFonts w:eastAsia="Century" w:hAnsi="Century" w:cs="Century"/>
                <w:szCs w:val="18"/>
              </w:rPr>
              <w:t>or</w:t>
            </w:r>
            <w:r>
              <w:rPr>
                <w:rFonts w:eastAsia="Century" w:hAnsi="Century" w:cs="Century"/>
                <w:spacing w:val="-4"/>
                <w:szCs w:val="18"/>
              </w:rPr>
              <w:t xml:space="preserve"> </w:t>
            </w:r>
            <w:r>
              <w:rPr>
                <w:rFonts w:eastAsia="Century" w:hAnsi="Century" w:cs="Century"/>
                <w:szCs w:val="18"/>
              </w:rPr>
              <w:t>if</w:t>
            </w:r>
            <w:r>
              <w:rPr>
                <w:rFonts w:eastAsia="Century" w:hAnsi="Century" w:cs="Century"/>
                <w:spacing w:val="-4"/>
                <w:szCs w:val="18"/>
              </w:rPr>
              <w:t xml:space="preserve"> </w:t>
            </w:r>
            <w:r>
              <w:rPr>
                <w:rFonts w:eastAsia="Century" w:hAnsi="Century" w:cs="Century"/>
                <w:szCs w:val="18"/>
              </w:rPr>
              <w:t>it</w:t>
            </w:r>
            <w:r>
              <w:rPr>
                <w:rFonts w:eastAsia="Century" w:hAnsi="Century" w:cs="Century"/>
                <w:spacing w:val="28"/>
                <w:szCs w:val="18"/>
              </w:rPr>
              <w:t xml:space="preserve"> </w:t>
            </w:r>
            <w:r>
              <w:rPr>
                <w:rFonts w:eastAsia="Century" w:hAnsi="Century" w:cs="Century"/>
                <w:szCs w:val="18"/>
              </w:rPr>
              <w:t>can be left empty (</w:t>
            </w:r>
            <w:r>
              <w:rPr>
                <w:rFonts w:eastAsia="Century" w:hAnsi="Century" w:cs="Century"/>
                <w:szCs w:val="18"/>
              </w:rPr>
              <w:t>“</w:t>
            </w:r>
            <w:r>
              <w:rPr>
                <w:rFonts w:eastAsia="Century" w:hAnsi="Century" w:cs="Century"/>
                <w:szCs w:val="18"/>
              </w:rPr>
              <w:t>false</w:t>
            </w:r>
            <w:r>
              <w:rPr>
                <w:rFonts w:eastAsia="Century" w:hAnsi="Century" w:cs="Century"/>
                <w:szCs w:val="18"/>
              </w:rPr>
              <w:t>”</w:t>
            </w:r>
            <w:r>
              <w:rPr>
                <w:rFonts w:eastAsia="Century" w:hAnsi="Century" w:cs="Century"/>
                <w:szCs w:val="18"/>
              </w:rPr>
              <w:t>).</w:t>
            </w:r>
          </w:p>
        </w:tc>
        <w:tc>
          <w:tcPr>
            <w:tcW w:w="1078" w:type="dxa"/>
          </w:tcPr>
          <w:p w14:paraId="740B1AE6" w14:textId="6803180E" w:rsidR="00F93DD2" w:rsidRDefault="00F93DD2" w:rsidP="00F93DD2">
            <w:pPr>
              <w:rPr>
                <w:rFonts w:ascii="Courier New" w:eastAsia="Courier New" w:hAnsi="Courier New" w:cs="Courier New"/>
                <w:spacing w:val="-9"/>
                <w:szCs w:val="18"/>
              </w:rPr>
            </w:pPr>
            <w:r>
              <w:rPr>
                <w:rFonts w:ascii="Courier New" w:eastAsia="Courier New" w:hAnsi="Courier New" w:cs="Courier New"/>
                <w:spacing w:val="-9"/>
                <w:szCs w:val="18"/>
              </w:rPr>
              <w:t>“false”</w:t>
            </w:r>
          </w:p>
        </w:tc>
        <w:tc>
          <w:tcPr>
            <w:tcW w:w="1983" w:type="dxa"/>
          </w:tcPr>
          <w:p w14:paraId="6913DF0A" w14:textId="59BEB38A" w:rsidR="00F93DD2" w:rsidRDefault="00F93DD2" w:rsidP="00F93DD2">
            <w:r>
              <w:t>Boolean</w:t>
            </w:r>
          </w:p>
        </w:tc>
      </w:tr>
      <w:tr w:rsidR="00F93DD2" w14:paraId="138D1B8F" w14:textId="77777777" w:rsidTr="003D6D1A">
        <w:trPr>
          <w:cantSplit/>
        </w:trPr>
        <w:tc>
          <w:tcPr>
            <w:tcW w:w="1562" w:type="dxa"/>
          </w:tcPr>
          <w:p w14:paraId="325C9617" w14:textId="179FAF03" w:rsidR="00F93DD2" w:rsidRPr="00C1713D" w:rsidRDefault="00F93DD2" w:rsidP="00F93DD2">
            <w:pPr>
              <w:rPr>
                <w:rFonts w:ascii="Courier New" w:eastAsia="Courier New" w:hAnsi="Courier New" w:cs="Courier New"/>
                <w:spacing w:val="-8"/>
                <w:sz w:val="20"/>
              </w:rPr>
            </w:pPr>
            <w:r w:rsidRPr="00C1713D">
              <w:rPr>
                <w:rFonts w:ascii="Courier New" w:eastAsia="Courier New" w:hAnsi="Courier New" w:cs="Courier New"/>
                <w:spacing w:val="-8"/>
                <w:sz w:val="20"/>
              </w:rPr>
              <w:t>timeout</w:t>
            </w:r>
          </w:p>
        </w:tc>
        <w:tc>
          <w:tcPr>
            <w:tcW w:w="1122" w:type="dxa"/>
          </w:tcPr>
          <w:p w14:paraId="24F6D01E" w14:textId="6409D1FE" w:rsidR="00F93DD2" w:rsidRDefault="00F93DD2" w:rsidP="00F93DD2">
            <w:r>
              <w:t>No</w:t>
            </w:r>
          </w:p>
        </w:tc>
        <w:tc>
          <w:tcPr>
            <w:tcW w:w="4250" w:type="dxa"/>
          </w:tcPr>
          <w:p w14:paraId="2B9AC79F" w14:textId="67C9D72F" w:rsidR="00F93DD2" w:rsidRDefault="00F93DD2" w:rsidP="00F93DD2">
            <w:pPr>
              <w:rPr>
                <w:rFonts w:eastAsia="Century" w:hAnsi="Century" w:cs="Century"/>
                <w:szCs w:val="18"/>
              </w:rPr>
            </w:pPr>
            <w:r>
              <w:t>The</w:t>
            </w:r>
            <w:r>
              <w:rPr>
                <w:spacing w:val="-8"/>
              </w:rPr>
              <w:t xml:space="preserve"> </w:t>
            </w:r>
            <w:r>
              <w:t>value</w:t>
            </w:r>
            <w:r>
              <w:rPr>
                <w:spacing w:val="-8"/>
              </w:rPr>
              <w:t xml:space="preserve"> </w:t>
            </w:r>
            <w:r>
              <w:t>can</w:t>
            </w:r>
            <w:r>
              <w:rPr>
                <w:spacing w:val="-8"/>
              </w:rPr>
              <w:t xml:space="preserve"> </w:t>
            </w:r>
            <w:r>
              <w:t>be</w:t>
            </w:r>
            <w:r>
              <w:rPr>
                <w:spacing w:val="-8"/>
              </w:rPr>
              <w:t xml:space="preserve"> </w:t>
            </w:r>
            <w:r>
              <w:t>a</w:t>
            </w:r>
            <w:r>
              <w:rPr>
                <w:spacing w:val="-8"/>
              </w:rPr>
              <w:t xml:space="preserve"> </w:t>
            </w:r>
            <w:r>
              <w:t>case-packet</w:t>
            </w:r>
            <w:r>
              <w:rPr>
                <w:spacing w:val="24"/>
              </w:rPr>
              <w:t xml:space="preserve"> </w:t>
            </w:r>
            <w:r>
              <w:t>variable or a constant</w:t>
            </w:r>
            <w:r>
              <w:rPr>
                <w:spacing w:val="26"/>
              </w:rPr>
              <w:t xml:space="preserve"> </w:t>
            </w:r>
            <w:r>
              <w:t xml:space="preserve">(specified as </w:t>
            </w:r>
            <w:r>
              <w:rPr>
                <w:rFonts w:ascii="Courier New"/>
                <w:spacing w:val="-8"/>
              </w:rPr>
              <w:t>constant:</w:t>
            </w:r>
            <w:r>
              <w:rPr>
                <w:rFonts w:ascii="Courier New"/>
                <w:i/>
                <w:spacing w:val="-8"/>
              </w:rPr>
              <w:t>X</w:t>
            </w:r>
            <w:r>
              <w:rPr>
                <w:rFonts w:ascii="Courier New"/>
                <w:i/>
                <w:spacing w:val="30"/>
              </w:rPr>
              <w:t xml:space="preserve"> </w:t>
            </w:r>
            <w:r>
              <w:t xml:space="preserve">where </w:t>
            </w:r>
            <w:r>
              <w:rPr>
                <w:rFonts w:ascii="Courier New"/>
                <w:i/>
              </w:rPr>
              <w:t>X</w:t>
            </w:r>
            <w:r>
              <w:rPr>
                <w:rFonts w:ascii="Courier New"/>
                <w:i/>
                <w:spacing w:val="-65"/>
              </w:rPr>
              <w:t xml:space="preserve"> </w:t>
            </w:r>
            <w:r>
              <w:t>is the constant). The</w:t>
            </w:r>
            <w:r>
              <w:rPr>
                <w:spacing w:val="24"/>
              </w:rPr>
              <w:t xml:space="preserve"> </w:t>
            </w:r>
            <w:r>
              <w:t>value indicates the amount of</w:t>
            </w:r>
            <w:r>
              <w:rPr>
                <w:spacing w:val="25"/>
              </w:rPr>
              <w:t xml:space="preserve"> </w:t>
            </w:r>
            <w:r>
              <w:t>time (in milliseconds) to wait</w:t>
            </w:r>
            <w:r>
              <w:rPr>
                <w:spacing w:val="30"/>
              </w:rPr>
              <w:t xml:space="preserve"> </w:t>
            </w:r>
            <w:r>
              <w:t>before proceeding to the</w:t>
            </w:r>
            <w:r>
              <w:rPr>
                <w:spacing w:val="28"/>
              </w:rPr>
              <w:t xml:space="preserve"> </w:t>
            </w:r>
            <w:r>
              <w:t>following</w:t>
            </w:r>
            <w:r>
              <w:rPr>
                <w:spacing w:val="-11"/>
              </w:rPr>
              <w:t xml:space="preserve"> </w:t>
            </w:r>
            <w:r>
              <w:t>node</w:t>
            </w:r>
            <w:r>
              <w:rPr>
                <w:spacing w:val="-11"/>
              </w:rPr>
              <w:t xml:space="preserve"> </w:t>
            </w:r>
            <w:r>
              <w:t>in</w:t>
            </w:r>
            <w:r>
              <w:rPr>
                <w:spacing w:val="-11"/>
              </w:rPr>
              <w:t xml:space="preserve"> </w:t>
            </w:r>
            <w:r>
              <w:t>the</w:t>
            </w:r>
            <w:r>
              <w:rPr>
                <w:spacing w:val="-11"/>
              </w:rPr>
              <w:t xml:space="preserve"> </w:t>
            </w:r>
            <w:r>
              <w:rPr>
                <w:spacing w:val="-4"/>
              </w:rPr>
              <w:t>workflow.</w:t>
            </w:r>
            <w:r>
              <w:rPr>
                <w:spacing w:val="21"/>
              </w:rPr>
              <w:t xml:space="preserve"> </w:t>
            </w:r>
            <w:r>
              <w:t>If not specified, there is no</w:t>
            </w:r>
            <w:r>
              <w:rPr>
                <w:spacing w:val="25"/>
              </w:rPr>
              <w:t xml:space="preserve"> </w:t>
            </w:r>
            <w:r>
              <w:t>timeout.</w:t>
            </w:r>
          </w:p>
        </w:tc>
        <w:tc>
          <w:tcPr>
            <w:tcW w:w="1078" w:type="dxa"/>
          </w:tcPr>
          <w:p w14:paraId="6BE8E57E" w14:textId="45512514" w:rsidR="00F93DD2" w:rsidRDefault="00F93DD2" w:rsidP="00F93DD2">
            <w:pPr>
              <w:rPr>
                <w:rFonts w:ascii="Courier New" w:eastAsia="Courier New" w:hAnsi="Courier New" w:cs="Courier New"/>
                <w:spacing w:val="-9"/>
                <w:szCs w:val="18"/>
              </w:rPr>
            </w:pPr>
            <w:r>
              <w:t>None</w:t>
            </w:r>
          </w:p>
        </w:tc>
        <w:tc>
          <w:tcPr>
            <w:tcW w:w="1983" w:type="dxa"/>
          </w:tcPr>
          <w:p w14:paraId="60B8FE98" w14:textId="55084588" w:rsidR="00F93DD2" w:rsidRDefault="00F93DD2" w:rsidP="00F93DD2">
            <w:r>
              <w:t>Integer</w:t>
            </w:r>
          </w:p>
        </w:tc>
      </w:tr>
      <w:tr w:rsidR="00F93DD2" w14:paraId="78921A51" w14:textId="77777777" w:rsidTr="003D6D1A">
        <w:trPr>
          <w:cantSplit/>
        </w:trPr>
        <w:tc>
          <w:tcPr>
            <w:tcW w:w="1562" w:type="dxa"/>
          </w:tcPr>
          <w:p w14:paraId="0A8639E7" w14:textId="1808970E" w:rsidR="00F93DD2" w:rsidRPr="00C1713D" w:rsidRDefault="00F93DD2" w:rsidP="00F93DD2">
            <w:pPr>
              <w:rPr>
                <w:rFonts w:ascii="Courier New" w:eastAsia="Courier New" w:hAnsi="Courier New" w:cs="Courier New"/>
                <w:spacing w:val="-8"/>
                <w:sz w:val="20"/>
              </w:rPr>
            </w:pPr>
            <w:r w:rsidRPr="00C1713D">
              <w:rPr>
                <w:rFonts w:ascii="Courier New" w:eastAsia="Courier New" w:hAnsi="Courier New" w:cs="Courier New"/>
                <w:spacing w:val="-8"/>
                <w:sz w:val="20"/>
              </w:rPr>
              <w:lastRenderedPageBreak/>
              <w:t>response</w:t>
            </w:r>
          </w:p>
        </w:tc>
        <w:tc>
          <w:tcPr>
            <w:tcW w:w="1122" w:type="dxa"/>
          </w:tcPr>
          <w:p w14:paraId="5A68124E" w14:textId="1C97B0DB" w:rsidR="00F93DD2" w:rsidRDefault="00F93DD2" w:rsidP="00F93DD2">
            <w:r>
              <w:t>No</w:t>
            </w:r>
          </w:p>
        </w:tc>
        <w:tc>
          <w:tcPr>
            <w:tcW w:w="4250" w:type="dxa"/>
          </w:tcPr>
          <w:p w14:paraId="65932DCC" w14:textId="026880F4" w:rsidR="00F93DD2" w:rsidRDefault="00F93DD2" w:rsidP="00F93DD2">
            <w:r>
              <w:t>A</w:t>
            </w:r>
            <w:r>
              <w:rPr>
                <w:spacing w:val="-15"/>
              </w:rPr>
              <w:t xml:space="preserve"> </w:t>
            </w:r>
            <w:r>
              <w:t>constant</w:t>
            </w:r>
            <w:r>
              <w:rPr>
                <w:spacing w:val="-15"/>
              </w:rPr>
              <w:t xml:space="preserve"> </w:t>
            </w:r>
            <w:r>
              <w:t>string</w:t>
            </w:r>
            <w:r>
              <w:rPr>
                <w:spacing w:val="-14"/>
              </w:rPr>
              <w:t xml:space="preserve"> </w:t>
            </w:r>
            <w:r>
              <w:t>message</w:t>
            </w:r>
            <w:r>
              <w:rPr>
                <w:spacing w:val="-15"/>
              </w:rPr>
              <w:t xml:space="preserve"> </w:t>
            </w:r>
            <w:r>
              <w:t>that</w:t>
            </w:r>
            <w:r>
              <w:rPr>
                <w:spacing w:val="22"/>
              </w:rPr>
              <w:t xml:space="preserve"> </w:t>
            </w:r>
            <w:r>
              <w:t>is returned once the valid</w:t>
            </w:r>
            <w:r>
              <w:rPr>
                <w:spacing w:val="24"/>
              </w:rPr>
              <w:t xml:space="preserve"> </w:t>
            </w:r>
            <w:r>
              <w:t>values are supplied for the</w:t>
            </w:r>
            <w:r>
              <w:rPr>
                <w:spacing w:val="24"/>
              </w:rPr>
              <w:t xml:space="preserve"> </w:t>
            </w:r>
            <w:r>
              <w:t>requested variables. The user</w:t>
            </w:r>
            <w:r>
              <w:rPr>
                <w:spacing w:val="21"/>
              </w:rPr>
              <w:t xml:space="preserve"> </w:t>
            </w:r>
            <w:r>
              <w:t>sees this message in the</w:t>
            </w:r>
            <w:r>
              <w:rPr>
                <w:spacing w:val="24"/>
              </w:rPr>
              <w:t xml:space="preserve"> </w:t>
            </w:r>
            <w:r>
              <w:t>Operator UI. If you set the</w:t>
            </w:r>
            <w:r>
              <w:rPr>
                <w:spacing w:val="21"/>
              </w:rPr>
              <w:t xml:space="preserve"> </w:t>
            </w:r>
            <w:r>
              <w:rPr>
                <w:rFonts w:ascii="Courier New"/>
                <w:spacing w:val="-8"/>
              </w:rPr>
              <w:t>validation</w:t>
            </w:r>
            <w:r>
              <w:rPr>
                <w:rFonts w:ascii="Courier New"/>
                <w:spacing w:val="-66"/>
              </w:rPr>
              <w:t xml:space="preserve"> </w:t>
            </w:r>
            <w:r>
              <w:rPr>
                <w:spacing w:val="-3"/>
              </w:rPr>
              <w:t>parameter,</w:t>
            </w:r>
            <w:r>
              <w:t xml:space="preserve"> the</w:t>
            </w:r>
            <w:r>
              <w:rPr>
                <w:spacing w:val="24"/>
              </w:rPr>
              <w:t xml:space="preserve"> </w:t>
            </w:r>
            <w:r>
              <w:rPr>
                <w:rFonts w:ascii="Courier New"/>
                <w:spacing w:val="-8"/>
              </w:rPr>
              <w:t>response</w:t>
            </w:r>
            <w:r>
              <w:rPr>
                <w:rFonts w:ascii="Courier New"/>
                <w:spacing w:val="-65"/>
              </w:rPr>
              <w:t xml:space="preserve"> </w:t>
            </w:r>
            <w:r>
              <w:t>parameter is</w:t>
            </w:r>
            <w:r>
              <w:rPr>
                <w:spacing w:val="28"/>
              </w:rPr>
              <w:t xml:space="preserve"> </w:t>
            </w:r>
            <w:r>
              <w:t>ignored.</w:t>
            </w:r>
          </w:p>
        </w:tc>
        <w:tc>
          <w:tcPr>
            <w:tcW w:w="1078" w:type="dxa"/>
          </w:tcPr>
          <w:p w14:paraId="5A50E7CA" w14:textId="7E27B760" w:rsidR="00F93DD2" w:rsidRDefault="00F93DD2" w:rsidP="00F93DD2">
            <w:r>
              <w:t>None</w:t>
            </w:r>
          </w:p>
        </w:tc>
        <w:tc>
          <w:tcPr>
            <w:tcW w:w="1983" w:type="dxa"/>
          </w:tcPr>
          <w:p w14:paraId="6CD913CF" w14:textId="54B2DA8F" w:rsidR="00F93DD2" w:rsidRDefault="00F93DD2" w:rsidP="00F93DD2">
            <w:r>
              <w:t>String</w:t>
            </w:r>
          </w:p>
        </w:tc>
      </w:tr>
      <w:tr w:rsidR="00F93DD2" w14:paraId="4F1364D9" w14:textId="77777777" w:rsidTr="003D6D1A">
        <w:trPr>
          <w:cantSplit/>
        </w:trPr>
        <w:tc>
          <w:tcPr>
            <w:tcW w:w="1562" w:type="dxa"/>
          </w:tcPr>
          <w:p w14:paraId="05AA5BD2" w14:textId="3610BAC4" w:rsidR="00F93DD2" w:rsidRPr="00C1713D" w:rsidRDefault="00F93DD2" w:rsidP="00F93DD2">
            <w:pPr>
              <w:rPr>
                <w:rFonts w:ascii="Courier New" w:eastAsia="Courier New" w:hAnsi="Courier New" w:cs="Courier New"/>
                <w:spacing w:val="-8"/>
                <w:sz w:val="20"/>
              </w:rPr>
            </w:pPr>
            <w:r w:rsidRPr="00C1713D">
              <w:rPr>
                <w:rFonts w:ascii="Courier New" w:eastAsia="Courier New" w:hAnsi="Courier New" w:cs="Courier New"/>
                <w:spacing w:val="-8"/>
                <w:sz w:val="20"/>
              </w:rPr>
              <w:t>validation</w:t>
            </w:r>
          </w:p>
        </w:tc>
        <w:tc>
          <w:tcPr>
            <w:tcW w:w="1122" w:type="dxa"/>
          </w:tcPr>
          <w:p w14:paraId="73914062" w14:textId="3AD9B431" w:rsidR="00F93DD2" w:rsidRDefault="00F93DD2" w:rsidP="00F93DD2">
            <w:r>
              <w:t>No</w:t>
            </w:r>
          </w:p>
        </w:tc>
        <w:tc>
          <w:tcPr>
            <w:tcW w:w="4250" w:type="dxa"/>
          </w:tcPr>
          <w:p w14:paraId="4CE27E1D" w14:textId="77777777" w:rsidR="00F93DD2" w:rsidRDefault="00F93DD2" w:rsidP="00F93DD2">
            <w:pPr>
              <w:rPr>
                <w:rFonts w:eastAsia="Century" w:hAnsi="Century" w:cs="Century"/>
                <w:szCs w:val="18"/>
              </w:rPr>
            </w:pPr>
            <w:r>
              <w:t>The name of a Java class that</w:t>
            </w:r>
            <w:r>
              <w:rPr>
                <w:spacing w:val="28"/>
              </w:rPr>
              <w:t xml:space="preserve"> </w:t>
            </w:r>
            <w:r>
              <w:t xml:space="preserve">implements the </w:t>
            </w:r>
            <w:r>
              <w:rPr>
                <w:rFonts w:ascii="Courier New"/>
                <w:spacing w:val="-9"/>
              </w:rPr>
              <w:t>Validator</w:t>
            </w:r>
            <w:r>
              <w:rPr>
                <w:rFonts w:ascii="Courier New"/>
                <w:spacing w:val="13"/>
              </w:rPr>
              <w:t xml:space="preserve"> </w:t>
            </w:r>
            <w:r>
              <w:t>interface. If you specify this</w:t>
            </w:r>
            <w:r>
              <w:rPr>
                <w:spacing w:val="29"/>
              </w:rPr>
              <w:t xml:space="preserve"> </w:t>
            </w:r>
            <w:r>
              <w:t xml:space="preserve">class, the </w:t>
            </w:r>
            <w:r>
              <w:rPr>
                <w:rFonts w:ascii="Courier New"/>
                <w:spacing w:val="-8"/>
              </w:rPr>
              <w:t>validate()</w:t>
            </w:r>
            <w:r>
              <w:rPr>
                <w:rFonts w:ascii="Courier New"/>
                <w:spacing w:val="-65"/>
              </w:rPr>
              <w:t xml:space="preserve"> </w:t>
            </w:r>
            <w:r>
              <w:t>method</w:t>
            </w:r>
            <w:r>
              <w:rPr>
                <w:spacing w:val="23"/>
              </w:rPr>
              <w:t xml:space="preserve"> </w:t>
            </w:r>
            <w:r>
              <w:t>is invoked after the requested</w:t>
            </w:r>
            <w:r>
              <w:rPr>
                <w:spacing w:val="24"/>
              </w:rPr>
              <w:t xml:space="preserve"> </w:t>
            </w:r>
            <w:r>
              <w:t>values are supplied. The class</w:t>
            </w:r>
            <w:r>
              <w:rPr>
                <w:spacing w:val="25"/>
              </w:rPr>
              <w:t xml:space="preserve"> </w:t>
            </w:r>
            <w:r>
              <w:t>verifies that the values</w:t>
            </w:r>
            <w:r>
              <w:rPr>
                <w:spacing w:val="26"/>
              </w:rPr>
              <w:t xml:space="preserve"> </w:t>
            </w:r>
            <w:r>
              <w:t>supplied are consistent.</w:t>
            </w:r>
          </w:p>
          <w:p w14:paraId="265FD92D" w14:textId="280CEEDC" w:rsidR="00F93DD2" w:rsidRDefault="00F93DD2" w:rsidP="00F93DD2">
            <w:r>
              <w:rPr>
                <w:spacing w:val="-3"/>
              </w:rPr>
              <w:t>Further,</w:t>
            </w:r>
            <w:r>
              <w:t xml:space="preserve"> if you specify this</w:t>
            </w:r>
            <w:r>
              <w:rPr>
                <w:spacing w:val="30"/>
              </w:rPr>
              <w:t xml:space="preserve"> </w:t>
            </w:r>
            <w:r>
              <w:t>class,</w:t>
            </w:r>
            <w:r>
              <w:rPr>
                <w:spacing w:val="-6"/>
              </w:rPr>
              <w:t xml:space="preserve"> </w:t>
            </w:r>
            <w:r>
              <w:t>the</w:t>
            </w:r>
            <w:r>
              <w:rPr>
                <w:spacing w:val="-7"/>
              </w:rPr>
              <w:t xml:space="preserve"> </w:t>
            </w:r>
            <w:r>
              <w:rPr>
                <w:rFonts w:ascii="Courier New"/>
                <w:spacing w:val="-8"/>
              </w:rPr>
              <w:t>response</w:t>
            </w:r>
            <w:r>
              <w:rPr>
                <w:rFonts w:ascii="Courier New"/>
                <w:spacing w:val="-71"/>
              </w:rPr>
              <w:t xml:space="preserve"> </w:t>
            </w:r>
            <w:r>
              <w:t>parameter</w:t>
            </w:r>
            <w:r>
              <w:rPr>
                <w:spacing w:val="33"/>
              </w:rPr>
              <w:t xml:space="preserve"> </w:t>
            </w:r>
            <w:r>
              <w:t>is ignored because the</w:t>
            </w:r>
            <w:r>
              <w:rPr>
                <w:spacing w:val="25"/>
              </w:rPr>
              <w:t xml:space="preserve"> </w:t>
            </w:r>
            <w:r>
              <w:rPr>
                <w:rFonts w:ascii="Courier New"/>
                <w:spacing w:val="-8"/>
              </w:rPr>
              <w:t>validate</w:t>
            </w:r>
            <w:r>
              <w:rPr>
                <w:rFonts w:ascii="Courier New"/>
                <w:spacing w:val="-65"/>
              </w:rPr>
              <w:t xml:space="preserve"> </w:t>
            </w:r>
            <w:r>
              <w:t>method returns a</w:t>
            </w:r>
            <w:r>
              <w:rPr>
                <w:spacing w:val="30"/>
              </w:rPr>
              <w:t xml:space="preserve"> </w:t>
            </w:r>
            <w:r>
              <w:t>response message.</w:t>
            </w:r>
          </w:p>
        </w:tc>
        <w:tc>
          <w:tcPr>
            <w:tcW w:w="1078" w:type="dxa"/>
          </w:tcPr>
          <w:p w14:paraId="461B6AA4" w14:textId="13343CF9" w:rsidR="00F93DD2" w:rsidRDefault="00F93DD2" w:rsidP="00F93DD2">
            <w:r>
              <w:t>None</w:t>
            </w:r>
          </w:p>
        </w:tc>
        <w:tc>
          <w:tcPr>
            <w:tcW w:w="1983" w:type="dxa"/>
          </w:tcPr>
          <w:p w14:paraId="24D6E082" w14:textId="5613E822" w:rsidR="00F93DD2" w:rsidRDefault="00F93DD2" w:rsidP="00F93DD2">
            <w:r>
              <w:t>String</w:t>
            </w:r>
          </w:p>
        </w:tc>
      </w:tr>
      <w:tr w:rsidR="00F93DD2" w14:paraId="016BF8D6" w14:textId="77777777" w:rsidTr="003D6D1A">
        <w:trPr>
          <w:cantSplit/>
        </w:trPr>
        <w:tc>
          <w:tcPr>
            <w:tcW w:w="1562" w:type="dxa"/>
          </w:tcPr>
          <w:p w14:paraId="77348BA9" w14:textId="3C9A96C6" w:rsidR="00F93DD2" w:rsidRPr="00C1713D" w:rsidRDefault="00C1713D" w:rsidP="00F93DD2">
            <w:pPr>
              <w:rPr>
                <w:rFonts w:ascii="Courier New" w:eastAsia="Courier New" w:hAnsi="Courier New" w:cs="Courier New"/>
                <w:spacing w:val="-8"/>
                <w:sz w:val="20"/>
              </w:rPr>
            </w:pPr>
            <w:r>
              <w:rPr>
                <w:rFonts w:ascii="Courier New" w:eastAsia="Courier New" w:hAnsi="Courier New" w:cs="Courier New"/>
                <w:spacing w:val="-8"/>
                <w:sz w:val="20"/>
              </w:rPr>
              <w:t>w</w:t>
            </w:r>
            <w:r w:rsidR="00F93DD2" w:rsidRPr="00C1713D">
              <w:rPr>
                <w:rFonts w:ascii="Courier New" w:eastAsia="Courier New" w:hAnsi="Courier New" w:cs="Courier New"/>
                <w:spacing w:val="-8"/>
                <w:sz w:val="20"/>
              </w:rPr>
              <w:t>ait_for_child</w:t>
            </w:r>
          </w:p>
        </w:tc>
        <w:tc>
          <w:tcPr>
            <w:tcW w:w="1122" w:type="dxa"/>
          </w:tcPr>
          <w:p w14:paraId="35DECC61" w14:textId="7C351659" w:rsidR="00F93DD2" w:rsidRDefault="00F93DD2" w:rsidP="00F93DD2">
            <w:r>
              <w:t>No</w:t>
            </w:r>
          </w:p>
        </w:tc>
        <w:tc>
          <w:tcPr>
            <w:tcW w:w="4250" w:type="dxa"/>
          </w:tcPr>
          <w:p w14:paraId="1BA75805" w14:textId="77777777" w:rsidR="00F93DD2" w:rsidRDefault="00F93DD2" w:rsidP="00F93DD2">
            <w:pPr>
              <w:rPr>
                <w:rFonts w:eastAsia="Century" w:hAnsi="Century" w:cs="Century"/>
                <w:szCs w:val="18"/>
              </w:rPr>
            </w:pPr>
            <w:r>
              <w:t>Name of the case packet</w:t>
            </w:r>
            <w:r>
              <w:rPr>
                <w:spacing w:val="24"/>
              </w:rPr>
              <w:t xml:space="preserve"> </w:t>
            </w:r>
            <w:r>
              <w:t>variable that will hold the</w:t>
            </w:r>
            <w:r>
              <w:rPr>
                <w:spacing w:val="26"/>
              </w:rPr>
              <w:t xml:space="preserve"> </w:t>
            </w:r>
            <w:r>
              <w:t>parent waiting condition. This</w:t>
            </w:r>
            <w:r>
              <w:rPr>
                <w:spacing w:val="29"/>
              </w:rPr>
              <w:t xml:space="preserve"> </w:t>
            </w:r>
            <w:r>
              <w:t>can have values as "ALL",</w:t>
            </w:r>
            <w:r>
              <w:rPr>
                <w:spacing w:val="25"/>
              </w:rPr>
              <w:t xml:space="preserve"> </w:t>
            </w:r>
            <w:r>
              <w:t>"ANY" or "COUNT". This</w:t>
            </w:r>
          </w:p>
          <w:p w14:paraId="3F5373FD" w14:textId="7DE88776" w:rsidR="00F93DD2" w:rsidRDefault="00F93DD2" w:rsidP="00F93DD2">
            <w:r>
              <w:t>along with the combination of</w:t>
            </w:r>
            <w:r>
              <w:rPr>
                <w:spacing w:val="27"/>
              </w:rPr>
              <w:t xml:space="preserve"> </w:t>
            </w:r>
            <w:r>
              <w:t>the below parameters are</w:t>
            </w:r>
            <w:r>
              <w:rPr>
                <w:spacing w:val="25"/>
              </w:rPr>
              <w:t xml:space="preserve"> </w:t>
            </w:r>
            <w:r>
              <w:t xml:space="preserve">mandatory for the </w:t>
            </w:r>
            <w:r>
              <w:rPr>
                <w:spacing w:val="-3"/>
              </w:rPr>
              <w:t>AskFor</w:t>
            </w:r>
          </w:p>
        </w:tc>
        <w:tc>
          <w:tcPr>
            <w:tcW w:w="1078" w:type="dxa"/>
          </w:tcPr>
          <w:p w14:paraId="7F958713" w14:textId="5CA1BD4A" w:rsidR="00F93DD2" w:rsidRDefault="00F93DD2" w:rsidP="00F93DD2">
            <w:r>
              <w:t>None</w:t>
            </w:r>
          </w:p>
        </w:tc>
        <w:tc>
          <w:tcPr>
            <w:tcW w:w="1983" w:type="dxa"/>
          </w:tcPr>
          <w:p w14:paraId="266BDFC3" w14:textId="43E7B0CD" w:rsidR="00F93DD2" w:rsidRDefault="00F93DD2" w:rsidP="00F93DD2">
            <w:r>
              <w:t>String</w:t>
            </w:r>
          </w:p>
        </w:tc>
      </w:tr>
      <w:tr w:rsidR="00F93DD2" w14:paraId="153F8765" w14:textId="77777777" w:rsidTr="003D6D1A">
        <w:trPr>
          <w:cantSplit/>
        </w:trPr>
        <w:tc>
          <w:tcPr>
            <w:tcW w:w="1562" w:type="dxa"/>
          </w:tcPr>
          <w:p w14:paraId="550ACBF6" w14:textId="6664D1AC" w:rsidR="00F93DD2" w:rsidRPr="00C1713D" w:rsidRDefault="00C1713D" w:rsidP="00F93DD2">
            <w:pPr>
              <w:rPr>
                <w:rFonts w:ascii="Courier New" w:eastAsia="Courier New" w:hAnsi="Courier New" w:cs="Courier New"/>
                <w:spacing w:val="-8"/>
                <w:sz w:val="20"/>
              </w:rPr>
            </w:pPr>
            <w:r>
              <w:rPr>
                <w:rFonts w:ascii="Courier New" w:eastAsia="Courier New" w:hAnsi="Courier New" w:cs="Courier New"/>
                <w:spacing w:val="-8"/>
                <w:sz w:val="20"/>
              </w:rPr>
              <w:t>c</w:t>
            </w:r>
            <w:r w:rsidR="00F93DD2" w:rsidRPr="00C1713D">
              <w:rPr>
                <w:rFonts w:ascii="Courier New" w:eastAsia="Courier New" w:hAnsi="Courier New" w:cs="Courier New"/>
                <w:spacing w:val="-8"/>
                <w:sz w:val="20"/>
              </w:rPr>
              <w:t>hildren_count</w:t>
            </w:r>
          </w:p>
        </w:tc>
        <w:tc>
          <w:tcPr>
            <w:tcW w:w="1122" w:type="dxa"/>
          </w:tcPr>
          <w:p w14:paraId="1A3F8160" w14:textId="64D91C48" w:rsidR="00F93DD2" w:rsidRDefault="00F93DD2" w:rsidP="00F93DD2">
            <w:r>
              <w:t>No</w:t>
            </w:r>
          </w:p>
        </w:tc>
        <w:tc>
          <w:tcPr>
            <w:tcW w:w="4250" w:type="dxa"/>
          </w:tcPr>
          <w:p w14:paraId="1152EDA9" w14:textId="781EE93E" w:rsidR="00F93DD2" w:rsidRDefault="00F93DD2" w:rsidP="00F93DD2">
            <w:r>
              <w:t>Name of the case packet</w:t>
            </w:r>
            <w:r>
              <w:rPr>
                <w:spacing w:val="24"/>
              </w:rPr>
              <w:t xml:space="preserve"> </w:t>
            </w:r>
            <w:r>
              <w:t>variable that will hold the</w:t>
            </w:r>
            <w:r>
              <w:rPr>
                <w:spacing w:val="26"/>
              </w:rPr>
              <w:t xml:space="preserve"> </w:t>
            </w:r>
            <w:r>
              <w:t>count of children that the</w:t>
            </w:r>
            <w:r>
              <w:rPr>
                <w:spacing w:val="25"/>
              </w:rPr>
              <w:t xml:space="preserve"> </w:t>
            </w:r>
            <w:r>
              <w:t>parent workflow will be</w:t>
            </w:r>
            <w:r>
              <w:rPr>
                <w:spacing w:val="23"/>
              </w:rPr>
              <w:t xml:space="preserve"> </w:t>
            </w:r>
            <w:r>
              <w:t>waiting on in case the waiting</w:t>
            </w:r>
            <w:r>
              <w:rPr>
                <w:spacing w:val="35"/>
              </w:rPr>
              <w:t xml:space="preserve"> </w:t>
            </w:r>
            <w:r>
              <w:t>condition is "COUNT"</w:t>
            </w:r>
          </w:p>
        </w:tc>
        <w:tc>
          <w:tcPr>
            <w:tcW w:w="1078" w:type="dxa"/>
          </w:tcPr>
          <w:p w14:paraId="35741F32" w14:textId="54E6EFBA" w:rsidR="00F93DD2" w:rsidRDefault="00F93DD2" w:rsidP="00F93DD2">
            <w:r>
              <w:t>None</w:t>
            </w:r>
          </w:p>
        </w:tc>
        <w:tc>
          <w:tcPr>
            <w:tcW w:w="1983" w:type="dxa"/>
          </w:tcPr>
          <w:p w14:paraId="42DDA0D9" w14:textId="3A878451" w:rsidR="00F93DD2" w:rsidRDefault="00F93DD2" w:rsidP="00F93DD2">
            <w:r>
              <w:t>Integer</w:t>
            </w:r>
          </w:p>
        </w:tc>
      </w:tr>
      <w:tr w:rsidR="00F93DD2" w14:paraId="38A7A9CF" w14:textId="77777777" w:rsidTr="003D6D1A">
        <w:trPr>
          <w:cantSplit/>
        </w:trPr>
        <w:tc>
          <w:tcPr>
            <w:tcW w:w="1562" w:type="dxa"/>
          </w:tcPr>
          <w:p w14:paraId="6D9CF10F" w14:textId="0D5C9FB5" w:rsidR="00F93DD2" w:rsidRPr="00C1713D" w:rsidRDefault="00C1713D" w:rsidP="003D6D1A">
            <w:pPr>
              <w:rPr>
                <w:rFonts w:ascii="Courier New" w:eastAsia="Courier New" w:hAnsi="Courier New" w:cs="Courier New"/>
                <w:spacing w:val="-8"/>
                <w:sz w:val="20"/>
              </w:rPr>
            </w:pPr>
            <w:r>
              <w:rPr>
                <w:rFonts w:ascii="Courier New" w:eastAsia="Courier New" w:hAnsi="Courier New" w:cs="Courier New"/>
                <w:spacing w:val="-8"/>
                <w:sz w:val="20"/>
              </w:rPr>
              <w:t>c</w:t>
            </w:r>
            <w:r w:rsidR="00F93DD2" w:rsidRPr="00C1713D">
              <w:rPr>
                <w:rFonts w:ascii="Courier New" w:eastAsia="Courier New" w:hAnsi="Courier New" w:cs="Courier New"/>
                <w:spacing w:val="-8"/>
                <w:sz w:val="20"/>
              </w:rPr>
              <w:t>hild_workflow_j ob_id0,</w:t>
            </w:r>
            <w:r w:rsidR="003D6D1A">
              <w:rPr>
                <w:rFonts w:ascii="Courier New" w:eastAsia="Courier New" w:hAnsi="Courier New" w:cs="Courier New"/>
                <w:spacing w:val="-8"/>
                <w:sz w:val="20"/>
              </w:rPr>
              <w:br/>
            </w:r>
            <w:r>
              <w:rPr>
                <w:rFonts w:ascii="Courier New" w:eastAsia="Courier New" w:hAnsi="Courier New" w:cs="Courier New"/>
                <w:spacing w:val="-8"/>
                <w:sz w:val="20"/>
              </w:rPr>
              <w:t>c</w:t>
            </w:r>
            <w:r w:rsidR="003D6D1A">
              <w:rPr>
                <w:rFonts w:ascii="Courier New" w:eastAsia="Courier New" w:hAnsi="Courier New" w:cs="Courier New"/>
                <w:spacing w:val="-8"/>
                <w:sz w:val="20"/>
              </w:rPr>
              <w:t>hild_workflow_j ob_id1</w:t>
            </w:r>
            <w:r w:rsidR="003D6D1A">
              <w:rPr>
                <w:rFonts w:ascii="Courier New" w:eastAsia="Courier New" w:hAnsi="Courier New" w:cs="Courier New"/>
                <w:spacing w:val="-8"/>
                <w:sz w:val="20"/>
              </w:rPr>
              <w:br/>
            </w:r>
            <w:r w:rsidR="00F93DD2" w:rsidRPr="00C1713D">
              <w:rPr>
                <w:rFonts w:ascii="Courier New" w:eastAsia="Courier New" w:hAnsi="Courier New" w:cs="Courier New"/>
                <w:spacing w:val="-8"/>
                <w:sz w:val="20"/>
              </w:rPr>
              <w:t>...</w:t>
            </w:r>
            <w:r w:rsidR="003D6D1A">
              <w:rPr>
                <w:rFonts w:ascii="Courier New" w:eastAsia="Courier New" w:hAnsi="Courier New" w:cs="Courier New"/>
                <w:spacing w:val="-8"/>
                <w:sz w:val="20"/>
              </w:rPr>
              <w:br/>
            </w:r>
            <w:r>
              <w:rPr>
                <w:rFonts w:ascii="Courier New" w:eastAsia="Courier New" w:hAnsi="Courier New" w:cs="Courier New"/>
                <w:spacing w:val="-8"/>
                <w:sz w:val="20"/>
              </w:rPr>
              <w:t>c</w:t>
            </w:r>
            <w:r w:rsidR="00F93DD2" w:rsidRPr="00C1713D">
              <w:rPr>
                <w:rFonts w:ascii="Courier New" w:eastAsia="Courier New" w:hAnsi="Courier New" w:cs="Courier New"/>
                <w:spacing w:val="-8"/>
                <w:sz w:val="20"/>
              </w:rPr>
              <w:t>hild_workflow_j ob_idN</w:t>
            </w:r>
          </w:p>
        </w:tc>
        <w:tc>
          <w:tcPr>
            <w:tcW w:w="1122" w:type="dxa"/>
          </w:tcPr>
          <w:p w14:paraId="38D8AD42" w14:textId="524989AD" w:rsidR="00F93DD2" w:rsidRDefault="00F93DD2" w:rsidP="00F93DD2">
            <w:r>
              <w:t>No</w:t>
            </w:r>
          </w:p>
        </w:tc>
        <w:tc>
          <w:tcPr>
            <w:tcW w:w="4250" w:type="dxa"/>
          </w:tcPr>
          <w:p w14:paraId="6B7B8A86" w14:textId="6A338B76" w:rsidR="00F93DD2" w:rsidRDefault="00F93DD2" w:rsidP="00F93DD2">
            <w:r>
              <w:t>Case packet variables to hold</w:t>
            </w:r>
            <w:r>
              <w:rPr>
                <w:spacing w:val="27"/>
              </w:rPr>
              <w:t xml:space="preserve"> </w:t>
            </w:r>
            <w:r>
              <w:t>the child job IDs that the</w:t>
            </w:r>
            <w:r>
              <w:rPr>
                <w:spacing w:val="25"/>
              </w:rPr>
              <w:t xml:space="preserve"> </w:t>
            </w:r>
            <w:r>
              <w:t>parent workflow will have to</w:t>
            </w:r>
            <w:r>
              <w:rPr>
                <w:spacing w:val="23"/>
              </w:rPr>
              <w:t xml:space="preserve"> </w:t>
            </w:r>
            <w:r>
              <w:t>wait if</w:t>
            </w:r>
            <w:r>
              <w:rPr>
                <w:spacing w:val="-3"/>
              </w:rPr>
              <w:t xml:space="preserve"> </w:t>
            </w:r>
            <w:r>
              <w:t>the waiting condition</w:t>
            </w:r>
            <w:r>
              <w:rPr>
                <w:spacing w:val="-3"/>
              </w:rPr>
              <w:t xml:space="preserve"> </w:t>
            </w:r>
            <w:r>
              <w:t>is</w:t>
            </w:r>
            <w:r>
              <w:rPr>
                <w:spacing w:val="22"/>
              </w:rPr>
              <w:t xml:space="preserve"> </w:t>
            </w:r>
            <w:r>
              <w:t>ALL or ANY</w:t>
            </w:r>
          </w:p>
        </w:tc>
        <w:tc>
          <w:tcPr>
            <w:tcW w:w="1078" w:type="dxa"/>
          </w:tcPr>
          <w:p w14:paraId="7D7E36CE" w14:textId="567A10FF" w:rsidR="00F93DD2" w:rsidRDefault="00F93DD2" w:rsidP="00F93DD2">
            <w:r>
              <w:t>None</w:t>
            </w:r>
          </w:p>
        </w:tc>
        <w:tc>
          <w:tcPr>
            <w:tcW w:w="1983" w:type="dxa"/>
          </w:tcPr>
          <w:p w14:paraId="6E096E0D" w14:textId="77777777" w:rsidR="00F93DD2" w:rsidRDefault="00F93DD2" w:rsidP="00F93DD2"/>
        </w:tc>
      </w:tr>
      <w:tr w:rsidR="00F93DD2" w14:paraId="70197A62" w14:textId="77777777" w:rsidTr="003D6D1A">
        <w:trPr>
          <w:cantSplit/>
        </w:trPr>
        <w:tc>
          <w:tcPr>
            <w:tcW w:w="1562" w:type="dxa"/>
          </w:tcPr>
          <w:p w14:paraId="626172DA" w14:textId="1C78F60B" w:rsidR="00F93DD2" w:rsidRPr="00C1713D" w:rsidRDefault="00F93DD2" w:rsidP="00F93DD2">
            <w:pPr>
              <w:rPr>
                <w:rFonts w:ascii="Courier New" w:eastAsia="Courier New" w:hAnsi="Courier New" w:cs="Courier New"/>
                <w:spacing w:val="-8"/>
                <w:sz w:val="20"/>
              </w:rPr>
            </w:pPr>
            <w:r w:rsidRPr="00C1713D">
              <w:rPr>
                <w:rFonts w:ascii="Courier New" w:eastAsia="Courier New" w:hAnsi="Courier New" w:cs="Courier New"/>
                <w:spacing w:val="-8"/>
                <w:sz w:val="20"/>
              </w:rPr>
              <w:t>swap</w:t>
            </w:r>
          </w:p>
        </w:tc>
        <w:tc>
          <w:tcPr>
            <w:tcW w:w="1122" w:type="dxa"/>
          </w:tcPr>
          <w:p w14:paraId="4F7FF46E" w14:textId="6783C1F6" w:rsidR="00F93DD2" w:rsidRDefault="00F93DD2" w:rsidP="00F93DD2">
            <w:r>
              <w:t>No</w:t>
            </w:r>
          </w:p>
        </w:tc>
        <w:tc>
          <w:tcPr>
            <w:tcW w:w="4250" w:type="dxa"/>
          </w:tcPr>
          <w:p w14:paraId="7AD0F4A0" w14:textId="44B4DC86" w:rsidR="00F93DD2" w:rsidRDefault="00F93DD2" w:rsidP="00F93DD2">
            <w:r>
              <w:t>Instructs the Workflow</w:t>
            </w:r>
            <w:r>
              <w:rPr>
                <w:spacing w:val="28"/>
              </w:rPr>
              <w:t xml:space="preserve"> </w:t>
            </w:r>
            <w:r>
              <w:t>manager to swap-out the</w:t>
            </w:r>
            <w:r>
              <w:rPr>
                <w:spacing w:val="27"/>
              </w:rPr>
              <w:t xml:space="preserve"> </w:t>
            </w:r>
            <w:r>
              <w:t>case-packets while the job</w:t>
            </w:r>
            <w:r>
              <w:rPr>
                <w:spacing w:val="22"/>
              </w:rPr>
              <w:t xml:space="preserve"> </w:t>
            </w:r>
            <w:r>
              <w:t>waits in the request queue, in</w:t>
            </w:r>
            <w:r>
              <w:rPr>
                <w:spacing w:val="25"/>
              </w:rPr>
              <w:t xml:space="preserve"> </w:t>
            </w:r>
            <w:r>
              <w:t>order to reduce memory</w:t>
            </w:r>
            <w:r>
              <w:rPr>
                <w:spacing w:val="27"/>
              </w:rPr>
              <w:t xml:space="preserve"> </w:t>
            </w:r>
            <w:r>
              <w:t>footprint</w:t>
            </w:r>
          </w:p>
        </w:tc>
        <w:tc>
          <w:tcPr>
            <w:tcW w:w="1078" w:type="dxa"/>
          </w:tcPr>
          <w:p w14:paraId="3D45A812" w14:textId="697CD892" w:rsidR="00F93DD2" w:rsidRDefault="00F93DD2" w:rsidP="00F93DD2">
            <w:r>
              <w:t>false</w:t>
            </w:r>
          </w:p>
        </w:tc>
        <w:tc>
          <w:tcPr>
            <w:tcW w:w="1983" w:type="dxa"/>
          </w:tcPr>
          <w:p w14:paraId="344D7D73" w14:textId="758D3559" w:rsidR="00F93DD2" w:rsidRDefault="00F93DD2" w:rsidP="00F93DD2">
            <w:r>
              <w:t>Boolean</w:t>
            </w:r>
          </w:p>
        </w:tc>
      </w:tr>
    </w:tbl>
    <w:p w14:paraId="7AB2634C" w14:textId="05CE6A27" w:rsidR="00F93DD2" w:rsidRPr="00F93DD2" w:rsidRDefault="00F93DD2" w:rsidP="00F93DD2">
      <w:pPr>
        <w:rPr>
          <w:rStyle w:val="Strong"/>
        </w:rPr>
      </w:pPr>
      <w:r w:rsidRPr="00F93DD2">
        <w:rPr>
          <w:rStyle w:val="Strong"/>
        </w:rPr>
        <w:t>Example</w:t>
      </w:r>
      <w:r w:rsidR="003F7A4C">
        <w:rPr>
          <w:rStyle w:val="Strong"/>
        </w:rPr>
        <w:t>:</w:t>
      </w:r>
      <w:r w:rsidRPr="00F93DD2">
        <w:rPr>
          <w:rStyle w:val="Strong"/>
        </w:rPr>
        <w:t xml:space="preserve"> AskFor - use in the workflow</w:t>
      </w:r>
    </w:p>
    <w:p w14:paraId="289858CA" w14:textId="77777777" w:rsidR="00F93DD2" w:rsidRDefault="00F93DD2" w:rsidP="00F93DD2">
      <w:r>
        <w:t>This</w:t>
      </w:r>
      <w:r>
        <w:rPr>
          <w:spacing w:val="-2"/>
        </w:rPr>
        <w:t xml:space="preserve"> </w:t>
      </w:r>
      <w:r>
        <w:t>example</w:t>
      </w:r>
      <w:r>
        <w:rPr>
          <w:spacing w:val="-1"/>
        </w:rPr>
        <w:t xml:space="preserve"> waits </w:t>
      </w:r>
      <w:r>
        <w:t>for</w:t>
      </w:r>
      <w:r>
        <w:rPr>
          <w:spacing w:val="-1"/>
        </w:rPr>
        <w:t xml:space="preserve"> </w:t>
      </w:r>
      <w:r>
        <w:t>the</w:t>
      </w:r>
      <w:r>
        <w:rPr>
          <w:spacing w:val="-2"/>
        </w:rPr>
        <w:t xml:space="preserve"> </w:t>
      </w:r>
      <w:r>
        <w:t>operator</w:t>
      </w:r>
      <w:r>
        <w:rPr>
          <w:spacing w:val="-3"/>
        </w:rPr>
        <w:t xml:space="preserve"> </w:t>
      </w:r>
      <w:r>
        <w:t>to</w:t>
      </w:r>
      <w:r>
        <w:rPr>
          <w:spacing w:val="-3"/>
        </w:rPr>
        <w:t xml:space="preserve"> </w:t>
      </w:r>
      <w:r>
        <w:rPr>
          <w:spacing w:val="-1"/>
        </w:rPr>
        <w:t>specify</w:t>
      </w:r>
      <w:r>
        <w:rPr>
          <w:spacing w:val="-3"/>
        </w:rPr>
        <w:t xml:space="preserve"> </w:t>
      </w:r>
      <w:r>
        <w:t>a</w:t>
      </w:r>
      <w:r>
        <w:rPr>
          <w:spacing w:val="-2"/>
        </w:rPr>
        <w:t xml:space="preserve"> </w:t>
      </w:r>
      <w:r>
        <w:t>new</w:t>
      </w:r>
      <w:r>
        <w:rPr>
          <w:spacing w:val="-2"/>
        </w:rPr>
        <w:t xml:space="preserve"> </w:t>
      </w:r>
      <w:r>
        <w:t>customer</w:t>
      </w:r>
      <w:r>
        <w:rPr>
          <w:spacing w:val="-1"/>
        </w:rPr>
        <w:t xml:space="preserve"> name</w:t>
      </w:r>
      <w:r>
        <w:rPr>
          <w:spacing w:val="-2"/>
        </w:rPr>
        <w:t xml:space="preserve"> </w:t>
      </w:r>
      <w:r>
        <w:rPr>
          <w:spacing w:val="-1"/>
        </w:rPr>
        <w:t>and</w:t>
      </w:r>
      <w:r>
        <w:rPr>
          <w:spacing w:val="-2"/>
        </w:rPr>
        <w:t xml:space="preserve"> </w:t>
      </w:r>
      <w:r>
        <w:rPr>
          <w:spacing w:val="-1"/>
        </w:rPr>
        <w:t>password.</w:t>
      </w:r>
    </w:p>
    <w:p w14:paraId="779312B9" w14:textId="77777777" w:rsidR="00F93DD2" w:rsidRDefault="00F93DD2" w:rsidP="00F93DD2">
      <w:pPr>
        <w:pStyle w:val="Fixedwidthblock"/>
        <w:rPr>
          <w:rFonts w:eastAsia="Courier New" w:hAnsi="Courier New" w:cs="Courier New"/>
          <w:szCs w:val="16"/>
        </w:rPr>
      </w:pPr>
      <w:r>
        <w:t>&lt;Process-Node&gt;</w:t>
      </w:r>
    </w:p>
    <w:p w14:paraId="60423F23" w14:textId="71D420CE" w:rsidR="00F93DD2" w:rsidRDefault="00C1713D" w:rsidP="00F93DD2">
      <w:pPr>
        <w:pStyle w:val="Fixedwidthblock"/>
        <w:rPr>
          <w:rFonts w:eastAsia="Courier New" w:hAnsi="Courier New" w:cs="Courier New"/>
          <w:szCs w:val="16"/>
        </w:rPr>
      </w:pPr>
      <w:r>
        <w:t xml:space="preserve">  </w:t>
      </w:r>
      <w:r w:rsidR="00F93DD2">
        <w:t>&lt;Name&gt;Ask</w:t>
      </w:r>
      <w:r w:rsidR="00F93DD2">
        <w:rPr>
          <w:spacing w:val="-4"/>
        </w:rPr>
        <w:t xml:space="preserve"> </w:t>
      </w:r>
      <w:r w:rsidR="00F93DD2">
        <w:t>for</w:t>
      </w:r>
      <w:r w:rsidR="00F93DD2">
        <w:rPr>
          <w:spacing w:val="-3"/>
        </w:rPr>
        <w:t xml:space="preserve"> </w:t>
      </w:r>
      <w:r w:rsidR="00F93DD2">
        <w:t>input&lt;/Name&gt;</w:t>
      </w:r>
    </w:p>
    <w:p w14:paraId="687D0C56" w14:textId="71FB7140" w:rsidR="00F93DD2" w:rsidRDefault="00C1713D" w:rsidP="00F93DD2">
      <w:pPr>
        <w:pStyle w:val="Fixedwidthblock"/>
        <w:rPr>
          <w:rFonts w:eastAsia="Courier New" w:hAnsi="Courier New" w:cs="Courier New"/>
          <w:szCs w:val="16"/>
        </w:rPr>
      </w:pPr>
      <w:r>
        <w:t xml:space="preserve">  </w:t>
      </w:r>
      <w:r w:rsidR="00F93DD2">
        <w:t>&lt;Action&gt;</w:t>
      </w:r>
    </w:p>
    <w:p w14:paraId="204F2B4B" w14:textId="56348C2D" w:rsidR="00F93DD2" w:rsidRDefault="00C1713D" w:rsidP="00F93DD2">
      <w:pPr>
        <w:pStyle w:val="Fixedwidthblock"/>
        <w:rPr>
          <w:rFonts w:eastAsia="Courier New" w:hAnsi="Courier New" w:cs="Courier New"/>
          <w:szCs w:val="16"/>
        </w:rPr>
      </w:pPr>
      <w:r>
        <w:t xml:space="preserve">    </w:t>
      </w:r>
      <w:r w:rsidR="00F93DD2">
        <w:t>&lt;Class-Name&gt;</w:t>
      </w:r>
    </w:p>
    <w:p w14:paraId="183C8CE1" w14:textId="38F271CA" w:rsidR="00F93DD2" w:rsidRDefault="00C1713D" w:rsidP="00F93DD2">
      <w:pPr>
        <w:pStyle w:val="Fixedwidthblock"/>
        <w:rPr>
          <w:rFonts w:eastAsia="Courier New" w:hAnsi="Courier New" w:cs="Courier New"/>
          <w:szCs w:val="16"/>
        </w:rPr>
      </w:pPr>
      <w:r>
        <w:t xml:space="preserve">      </w:t>
      </w:r>
      <w:r w:rsidR="00F93DD2">
        <w:t>com.hp.ov.activator.mwfm.component.builtin.AskFor</w:t>
      </w:r>
    </w:p>
    <w:p w14:paraId="65F542CB" w14:textId="48042B3F" w:rsidR="00F93DD2" w:rsidRDefault="00C1713D" w:rsidP="00F93DD2">
      <w:pPr>
        <w:pStyle w:val="Fixedwidthblock"/>
        <w:rPr>
          <w:rFonts w:eastAsia="Courier New" w:hAnsi="Courier New" w:cs="Courier New"/>
          <w:szCs w:val="16"/>
        </w:rPr>
      </w:pPr>
      <w:r>
        <w:t xml:space="preserve">    </w:t>
      </w:r>
      <w:r w:rsidR="00F93DD2">
        <w:t>&lt;/Class-Name&gt;</w:t>
      </w:r>
    </w:p>
    <w:p w14:paraId="0D104249" w14:textId="62FBFA0F" w:rsidR="00F93DD2" w:rsidRDefault="00C1713D" w:rsidP="00F93DD2">
      <w:pPr>
        <w:pStyle w:val="Fixedwidthblock"/>
        <w:rPr>
          <w:rFonts w:eastAsia="Courier New" w:hAnsi="Courier New" w:cs="Courier New"/>
          <w:szCs w:val="16"/>
        </w:rPr>
      </w:pPr>
      <w:r>
        <w:t xml:space="preserve">    </w:t>
      </w:r>
      <w:r w:rsidR="00F93DD2">
        <w:t>&lt;Param</w:t>
      </w:r>
      <w:r w:rsidR="00F93DD2">
        <w:rPr>
          <w:spacing w:val="-6"/>
        </w:rPr>
        <w:t xml:space="preserve"> </w:t>
      </w:r>
      <w:r w:rsidR="00F93DD2">
        <w:t>name="queue"</w:t>
      </w:r>
      <w:r w:rsidR="00F93DD2">
        <w:rPr>
          <w:spacing w:val="-5"/>
        </w:rPr>
        <w:t xml:space="preserve"> </w:t>
      </w:r>
      <w:r w:rsidR="00F93DD2">
        <w:t>value="operator_input"/&gt;</w:t>
      </w:r>
    </w:p>
    <w:p w14:paraId="43CBAA82" w14:textId="77B4FA0C" w:rsidR="00F93DD2" w:rsidRDefault="00C1713D" w:rsidP="00F93DD2">
      <w:pPr>
        <w:pStyle w:val="Fixedwidthblock"/>
        <w:rPr>
          <w:rFonts w:eastAsia="Courier New" w:hAnsi="Courier New" w:cs="Courier New"/>
          <w:szCs w:val="16"/>
        </w:rPr>
      </w:pPr>
      <w:r>
        <w:t xml:space="preserve">    </w:t>
      </w:r>
      <w:r w:rsidR="00F93DD2">
        <w:t>&lt;Param</w:t>
      </w:r>
      <w:r w:rsidR="00F93DD2">
        <w:rPr>
          <w:spacing w:val="-5"/>
        </w:rPr>
        <w:t xml:space="preserve"> </w:t>
      </w:r>
      <w:r w:rsidR="00F93DD2">
        <w:t>name="variable0"</w:t>
      </w:r>
      <w:r w:rsidR="00F93DD2">
        <w:rPr>
          <w:spacing w:val="-5"/>
        </w:rPr>
        <w:t xml:space="preserve"> </w:t>
      </w:r>
      <w:r w:rsidR="00F93DD2">
        <w:t>value="custname"/&gt;</w:t>
      </w:r>
    </w:p>
    <w:p w14:paraId="77591BB5" w14:textId="74E98E13" w:rsidR="00F93DD2" w:rsidRDefault="00C1713D" w:rsidP="00F93DD2">
      <w:pPr>
        <w:pStyle w:val="Fixedwidthblock"/>
        <w:rPr>
          <w:rFonts w:eastAsia="Courier New" w:hAnsi="Courier New" w:cs="Courier New"/>
          <w:szCs w:val="16"/>
        </w:rPr>
      </w:pPr>
      <w:r>
        <w:t xml:space="preserve">    </w:t>
      </w:r>
      <w:r w:rsidR="00F93DD2">
        <w:t>&lt;Param</w:t>
      </w:r>
      <w:r w:rsidR="00F93DD2">
        <w:rPr>
          <w:spacing w:val="-5"/>
        </w:rPr>
        <w:t xml:space="preserve"> </w:t>
      </w:r>
      <w:r w:rsidR="00F93DD2">
        <w:t>name="variable1"</w:t>
      </w:r>
      <w:r w:rsidR="00F93DD2">
        <w:rPr>
          <w:spacing w:val="-5"/>
        </w:rPr>
        <w:t xml:space="preserve"> </w:t>
      </w:r>
      <w:r w:rsidR="00F93DD2">
        <w:t>value="passwd"/&gt;</w:t>
      </w:r>
    </w:p>
    <w:p w14:paraId="3088F0D5" w14:textId="74423BEF" w:rsidR="00F93DD2" w:rsidRDefault="00C1713D" w:rsidP="00F93DD2">
      <w:pPr>
        <w:pStyle w:val="Fixedwidthblock"/>
        <w:rPr>
          <w:rFonts w:eastAsia="Courier New" w:hAnsi="Courier New" w:cs="Courier New"/>
          <w:szCs w:val="16"/>
        </w:rPr>
      </w:pPr>
      <w:r>
        <w:t xml:space="preserve">    </w:t>
      </w:r>
      <w:r w:rsidR="00F93DD2">
        <w:t>&lt;Param</w:t>
      </w:r>
      <w:r w:rsidR="00F93DD2">
        <w:rPr>
          <w:spacing w:val="-3"/>
        </w:rPr>
        <w:t xml:space="preserve"> </w:t>
      </w:r>
      <w:r w:rsidR="00F93DD2">
        <w:t>name="description0"</w:t>
      </w:r>
      <w:r w:rsidR="00F93DD2">
        <w:rPr>
          <w:spacing w:val="-2"/>
        </w:rPr>
        <w:t xml:space="preserve"> </w:t>
      </w:r>
      <w:r w:rsidR="00F93DD2">
        <w:t>value="New</w:t>
      </w:r>
      <w:r w:rsidR="00F93DD2">
        <w:rPr>
          <w:spacing w:val="-3"/>
        </w:rPr>
        <w:t xml:space="preserve"> </w:t>
      </w:r>
      <w:r w:rsidR="00F93DD2">
        <w:t>customer</w:t>
      </w:r>
      <w:r w:rsidR="00F93DD2">
        <w:rPr>
          <w:spacing w:val="-2"/>
        </w:rPr>
        <w:t xml:space="preserve"> </w:t>
      </w:r>
      <w:r w:rsidR="00F93DD2">
        <w:t>name"</w:t>
      </w:r>
      <w:r w:rsidR="00F93DD2">
        <w:rPr>
          <w:spacing w:val="-3"/>
        </w:rPr>
        <w:t xml:space="preserve"> </w:t>
      </w:r>
      <w:r w:rsidR="00F93DD2">
        <w:t>/&gt;</w:t>
      </w:r>
    </w:p>
    <w:p w14:paraId="108BDB72" w14:textId="6B345752" w:rsidR="00F93DD2" w:rsidRDefault="00C1713D" w:rsidP="00F93DD2">
      <w:pPr>
        <w:pStyle w:val="Fixedwidthblock"/>
        <w:rPr>
          <w:rFonts w:eastAsia="Courier New" w:hAnsi="Courier New" w:cs="Courier New"/>
          <w:szCs w:val="16"/>
        </w:rPr>
      </w:pPr>
      <w:r>
        <w:lastRenderedPageBreak/>
        <w:t xml:space="preserve">    </w:t>
      </w:r>
      <w:r w:rsidR="00F93DD2">
        <w:t>&lt;Param</w:t>
      </w:r>
      <w:r w:rsidR="00F93DD2">
        <w:rPr>
          <w:spacing w:val="-3"/>
        </w:rPr>
        <w:t xml:space="preserve"> </w:t>
      </w:r>
      <w:r w:rsidR="00F93DD2">
        <w:t>name="description1"</w:t>
      </w:r>
      <w:r w:rsidR="00F93DD2">
        <w:rPr>
          <w:spacing w:val="-2"/>
        </w:rPr>
        <w:t xml:space="preserve"> </w:t>
      </w:r>
      <w:r w:rsidR="00F93DD2">
        <w:t>value="User</w:t>
      </w:r>
      <w:r w:rsidR="00F93DD2">
        <w:rPr>
          <w:spacing w:val="-2"/>
        </w:rPr>
        <w:t xml:space="preserve"> </w:t>
      </w:r>
      <w:r w:rsidR="00F93DD2">
        <w:t>password</w:t>
      </w:r>
      <w:r w:rsidR="00F93DD2">
        <w:rPr>
          <w:spacing w:val="-2"/>
        </w:rPr>
        <w:t xml:space="preserve"> </w:t>
      </w:r>
      <w:r w:rsidR="00F93DD2">
        <w:t>(at</w:t>
      </w:r>
      <w:r w:rsidR="00F93DD2">
        <w:rPr>
          <w:spacing w:val="-2"/>
        </w:rPr>
        <w:t xml:space="preserve"> </w:t>
      </w:r>
      <w:r w:rsidR="00F93DD2">
        <w:t>least</w:t>
      </w:r>
      <w:r w:rsidR="00F93DD2">
        <w:rPr>
          <w:spacing w:val="-2"/>
        </w:rPr>
        <w:t xml:space="preserve"> </w:t>
      </w:r>
      <w:r w:rsidR="00F93DD2">
        <w:t>8</w:t>
      </w:r>
      <w:r w:rsidR="00F93DD2">
        <w:rPr>
          <w:spacing w:val="-3"/>
        </w:rPr>
        <w:t xml:space="preserve"> </w:t>
      </w:r>
      <w:r w:rsidR="00F93DD2">
        <w:t>chars)"/&gt;</w:t>
      </w:r>
    </w:p>
    <w:p w14:paraId="606E6381" w14:textId="6E075088" w:rsidR="00F93DD2" w:rsidRDefault="00C1713D" w:rsidP="00F93DD2">
      <w:pPr>
        <w:pStyle w:val="Fixedwidthblock"/>
        <w:rPr>
          <w:rFonts w:eastAsia="Courier New" w:hAnsi="Courier New" w:cs="Courier New"/>
          <w:szCs w:val="16"/>
        </w:rPr>
      </w:pPr>
      <w:r>
        <w:t xml:space="preserve">    </w:t>
      </w:r>
      <w:r w:rsidR="00F93DD2">
        <w:t>&lt;Param</w:t>
      </w:r>
      <w:r w:rsidR="00F93DD2">
        <w:rPr>
          <w:spacing w:val="-3"/>
        </w:rPr>
        <w:t xml:space="preserve"> </w:t>
      </w:r>
      <w:r w:rsidR="00F93DD2">
        <w:t>name="required1"</w:t>
      </w:r>
      <w:r w:rsidR="00F93DD2">
        <w:rPr>
          <w:spacing w:val="-3"/>
        </w:rPr>
        <w:t xml:space="preserve"> </w:t>
      </w:r>
      <w:r w:rsidR="00F93DD2">
        <w:t>value="true"</w:t>
      </w:r>
      <w:r w:rsidR="00F93DD2">
        <w:rPr>
          <w:spacing w:val="-3"/>
        </w:rPr>
        <w:t xml:space="preserve"> </w:t>
      </w:r>
      <w:r w:rsidR="00F93DD2">
        <w:t>/&gt;</w:t>
      </w:r>
    </w:p>
    <w:p w14:paraId="05EC2375" w14:textId="62EE7136" w:rsidR="00F93DD2" w:rsidRDefault="00C1713D" w:rsidP="00F93DD2">
      <w:pPr>
        <w:pStyle w:val="Fixedwidthblock"/>
        <w:rPr>
          <w:rFonts w:eastAsia="Courier New" w:hAnsi="Courier New" w:cs="Courier New"/>
          <w:szCs w:val="16"/>
        </w:rPr>
      </w:pPr>
      <w:r>
        <w:t xml:space="preserve">    </w:t>
      </w:r>
      <w:r w:rsidR="00F93DD2">
        <w:t>&lt;Param</w:t>
      </w:r>
      <w:r w:rsidR="00F93DD2">
        <w:rPr>
          <w:spacing w:val="-3"/>
        </w:rPr>
        <w:t xml:space="preserve"> </w:t>
      </w:r>
      <w:r w:rsidR="00F93DD2">
        <w:t>name="response"</w:t>
      </w:r>
      <w:r w:rsidR="00F93DD2">
        <w:rPr>
          <w:spacing w:val="-2"/>
        </w:rPr>
        <w:t xml:space="preserve"> </w:t>
      </w:r>
      <w:r w:rsidR="00F93DD2">
        <w:t>value="New</w:t>
      </w:r>
      <w:r w:rsidR="00F93DD2">
        <w:rPr>
          <w:spacing w:val="-2"/>
        </w:rPr>
        <w:t xml:space="preserve"> </w:t>
      </w:r>
      <w:r w:rsidR="00F93DD2">
        <w:t>customer</w:t>
      </w:r>
      <w:r w:rsidR="00F93DD2">
        <w:rPr>
          <w:spacing w:val="-2"/>
        </w:rPr>
        <w:t xml:space="preserve"> </w:t>
      </w:r>
      <w:r w:rsidR="00F93DD2">
        <w:t>name</w:t>
      </w:r>
      <w:r w:rsidR="00F93DD2">
        <w:rPr>
          <w:spacing w:val="-3"/>
        </w:rPr>
        <w:t xml:space="preserve"> </w:t>
      </w:r>
      <w:r w:rsidR="00F93DD2">
        <w:t>and</w:t>
      </w:r>
      <w:r w:rsidR="00F93DD2">
        <w:rPr>
          <w:spacing w:val="-2"/>
        </w:rPr>
        <w:t xml:space="preserve"> </w:t>
      </w:r>
      <w:r w:rsidR="00F93DD2">
        <w:t>password</w:t>
      </w:r>
      <w:r w:rsidR="00F93DD2">
        <w:rPr>
          <w:spacing w:val="-2"/>
        </w:rPr>
        <w:t xml:space="preserve"> </w:t>
      </w:r>
      <w:r w:rsidR="00F93DD2">
        <w:t>accepted"/&gt;</w:t>
      </w:r>
    </w:p>
    <w:p w14:paraId="4F18FFF1" w14:textId="13883BA7" w:rsidR="00F93DD2" w:rsidRDefault="00C1713D" w:rsidP="00F93DD2">
      <w:pPr>
        <w:pStyle w:val="Fixedwidthblock"/>
        <w:rPr>
          <w:rFonts w:eastAsia="Courier New" w:hAnsi="Courier New" w:cs="Courier New"/>
          <w:szCs w:val="16"/>
        </w:rPr>
      </w:pPr>
      <w:r>
        <w:t xml:space="preserve">  </w:t>
      </w:r>
      <w:r w:rsidR="00F93DD2">
        <w:t>&lt;/Action&gt;</w:t>
      </w:r>
    </w:p>
    <w:p w14:paraId="0D1FA27C" w14:textId="77777777" w:rsidR="00F93DD2" w:rsidRDefault="00F93DD2" w:rsidP="00F93DD2">
      <w:pPr>
        <w:pStyle w:val="Fixedwidthblock"/>
        <w:rPr>
          <w:rFonts w:eastAsia="Courier New" w:hAnsi="Courier New" w:cs="Courier New"/>
          <w:szCs w:val="16"/>
        </w:rPr>
      </w:pPr>
      <w:r>
        <w:t>&lt;/Process-Node&gt;</w:t>
      </w:r>
    </w:p>
    <w:p w14:paraId="22F14595" w14:textId="77777777" w:rsidR="00F93DD2" w:rsidRPr="00A80E6F" w:rsidRDefault="00F93DD2" w:rsidP="00F93DD2">
      <w:pPr>
        <w:pStyle w:val="Heading4"/>
        <w:rPr>
          <w:rFonts w:eastAsia="Arial" w:hAnsi="Arial" w:cs="Arial"/>
          <w:bCs/>
        </w:rPr>
      </w:pPr>
      <w:bookmarkStart w:id="206" w:name="_Toc30015810"/>
      <w:r w:rsidRPr="00A80E6F">
        <w:t>Form</w:t>
      </w:r>
      <w:r w:rsidRPr="00A80E6F">
        <w:rPr>
          <w:spacing w:val="-7"/>
        </w:rPr>
        <w:t xml:space="preserve"> </w:t>
      </w:r>
      <w:r w:rsidRPr="00A80E6F">
        <w:t>Presentation</w:t>
      </w:r>
      <w:bookmarkEnd w:id="206"/>
    </w:p>
    <w:p w14:paraId="1D073574" w14:textId="77777777" w:rsidR="00F93DD2" w:rsidRDefault="00F93DD2" w:rsidP="00F93DD2">
      <w:r>
        <w:t>When</w:t>
      </w:r>
      <w:r>
        <w:rPr>
          <w:spacing w:val="-3"/>
        </w:rPr>
        <w:t xml:space="preserve"> </w:t>
      </w:r>
      <w:r>
        <w:t>a</w:t>
      </w:r>
      <w:r>
        <w:rPr>
          <w:spacing w:val="-2"/>
        </w:rPr>
        <w:t xml:space="preserve"> </w:t>
      </w:r>
      <w:r>
        <w:t>user</w:t>
      </w:r>
      <w:r>
        <w:rPr>
          <w:spacing w:val="-3"/>
        </w:rPr>
        <w:t xml:space="preserve"> </w:t>
      </w:r>
      <w:r>
        <w:t>chooses</w:t>
      </w:r>
      <w:r>
        <w:rPr>
          <w:spacing w:val="-2"/>
        </w:rPr>
        <w:t xml:space="preserve"> </w:t>
      </w:r>
      <w:r>
        <w:t>to</w:t>
      </w:r>
      <w:r>
        <w:rPr>
          <w:spacing w:val="-2"/>
        </w:rPr>
        <w:t xml:space="preserve"> </w:t>
      </w:r>
      <w:r>
        <w:t>interact</w:t>
      </w:r>
      <w:r>
        <w:rPr>
          <w:spacing w:val="-3"/>
        </w:rPr>
        <w:t xml:space="preserve"> </w:t>
      </w:r>
      <w:r>
        <w:t>with</w:t>
      </w:r>
      <w:r>
        <w:rPr>
          <w:spacing w:val="-3"/>
        </w:rPr>
        <w:t xml:space="preserve"> </w:t>
      </w:r>
      <w:r>
        <w:t xml:space="preserve">a </w:t>
      </w:r>
      <w:r>
        <w:rPr>
          <w:spacing w:val="-1"/>
        </w:rPr>
        <w:t>workflow</w:t>
      </w:r>
      <w:r>
        <w:rPr>
          <w:spacing w:val="-2"/>
        </w:rPr>
        <w:t xml:space="preserve"> </w:t>
      </w:r>
      <w:r>
        <w:rPr>
          <w:spacing w:val="-1"/>
        </w:rPr>
        <w:t>waiting</w:t>
      </w:r>
      <w:r>
        <w:rPr>
          <w:spacing w:val="-2"/>
        </w:rPr>
        <w:t xml:space="preserve"> </w:t>
      </w:r>
      <w:r>
        <w:t>for</w:t>
      </w:r>
      <w:r>
        <w:rPr>
          <w:spacing w:val="-2"/>
        </w:rPr>
        <w:t xml:space="preserve"> </w:t>
      </w:r>
      <w:r>
        <w:rPr>
          <w:spacing w:val="-1"/>
        </w:rPr>
        <w:t>input,</w:t>
      </w:r>
      <w:r>
        <w:rPr>
          <w:spacing w:val="-2"/>
        </w:rPr>
        <w:t xml:space="preserve"> </w:t>
      </w:r>
      <w:r>
        <w:t>a</w:t>
      </w:r>
      <w:r>
        <w:rPr>
          <w:spacing w:val="-3"/>
        </w:rPr>
        <w:t xml:space="preserve"> </w:t>
      </w:r>
      <w:r>
        <w:t xml:space="preserve">form </w:t>
      </w:r>
      <w:r>
        <w:rPr>
          <w:spacing w:val="-1"/>
        </w:rPr>
        <w:t>is</w:t>
      </w:r>
      <w:r>
        <w:rPr>
          <w:spacing w:val="37"/>
          <w:w w:val="99"/>
        </w:rPr>
        <w:t xml:space="preserve"> </w:t>
      </w:r>
      <w:r>
        <w:t>automatically</w:t>
      </w:r>
      <w:r>
        <w:rPr>
          <w:spacing w:val="-2"/>
        </w:rPr>
        <w:t xml:space="preserve"> </w:t>
      </w:r>
      <w:r>
        <w:t>generated</w:t>
      </w:r>
      <w:r>
        <w:rPr>
          <w:spacing w:val="-4"/>
        </w:rPr>
        <w:t xml:space="preserve"> </w:t>
      </w:r>
      <w:r>
        <w:t>to</w:t>
      </w:r>
      <w:r>
        <w:rPr>
          <w:spacing w:val="-3"/>
        </w:rPr>
        <w:t xml:space="preserve"> </w:t>
      </w:r>
      <w:r>
        <w:t>prompt</w:t>
      </w:r>
      <w:r>
        <w:rPr>
          <w:spacing w:val="-4"/>
        </w:rPr>
        <w:t xml:space="preserve"> </w:t>
      </w:r>
      <w:r>
        <w:t>the</w:t>
      </w:r>
      <w:r>
        <w:rPr>
          <w:spacing w:val="-4"/>
        </w:rPr>
        <w:t xml:space="preserve"> </w:t>
      </w:r>
      <w:r>
        <w:t>user</w:t>
      </w:r>
      <w:r>
        <w:rPr>
          <w:spacing w:val="-2"/>
        </w:rPr>
        <w:t xml:space="preserve"> </w:t>
      </w:r>
      <w:r>
        <w:t>for</w:t>
      </w:r>
      <w:r>
        <w:rPr>
          <w:spacing w:val="-3"/>
        </w:rPr>
        <w:t xml:space="preserve"> </w:t>
      </w:r>
      <w:r>
        <w:t>the</w:t>
      </w:r>
      <w:r>
        <w:rPr>
          <w:spacing w:val="-3"/>
        </w:rPr>
        <w:t xml:space="preserve"> </w:t>
      </w:r>
      <w:r>
        <w:t>requested</w:t>
      </w:r>
      <w:r>
        <w:rPr>
          <w:spacing w:val="-2"/>
        </w:rPr>
        <w:t xml:space="preserve"> values.</w:t>
      </w:r>
      <w:r>
        <w:rPr>
          <w:spacing w:val="-4"/>
        </w:rPr>
        <w:t xml:space="preserve"> </w:t>
      </w:r>
      <w:r>
        <w:rPr>
          <w:spacing w:val="-1"/>
        </w:rPr>
        <w:t>Parameters</w:t>
      </w:r>
      <w:r>
        <w:rPr>
          <w:spacing w:val="-4"/>
        </w:rPr>
        <w:t xml:space="preserve"> </w:t>
      </w:r>
      <w:r>
        <w:t>can</w:t>
      </w:r>
      <w:r>
        <w:rPr>
          <w:spacing w:val="21"/>
          <w:w w:val="99"/>
        </w:rPr>
        <w:t xml:space="preserve"> </w:t>
      </w:r>
      <w:r>
        <w:t>configure</w:t>
      </w:r>
      <w:r>
        <w:rPr>
          <w:spacing w:val="-2"/>
        </w:rPr>
        <w:t xml:space="preserve"> </w:t>
      </w:r>
      <w:r>
        <w:t>the</w:t>
      </w:r>
      <w:r>
        <w:rPr>
          <w:spacing w:val="-2"/>
        </w:rPr>
        <w:t xml:space="preserve"> </w:t>
      </w:r>
      <w:r>
        <w:rPr>
          <w:spacing w:val="-1"/>
        </w:rPr>
        <w:t>behavior</w:t>
      </w:r>
      <w:r>
        <w:rPr>
          <w:spacing w:val="-3"/>
        </w:rPr>
        <w:t xml:space="preserve"> </w:t>
      </w:r>
      <w:r>
        <w:t>of</w:t>
      </w:r>
      <w:r>
        <w:rPr>
          <w:spacing w:val="-3"/>
        </w:rPr>
        <w:t xml:space="preserve"> </w:t>
      </w:r>
      <w:r>
        <w:t>the</w:t>
      </w:r>
      <w:r>
        <w:rPr>
          <w:spacing w:val="-4"/>
        </w:rPr>
        <w:t xml:space="preserve"> </w:t>
      </w:r>
      <w:r>
        <w:t>form</w:t>
      </w:r>
      <w:r>
        <w:rPr>
          <w:spacing w:val="-1"/>
        </w:rPr>
        <w:t xml:space="preserve"> indicating</w:t>
      </w:r>
      <w:r>
        <w:rPr>
          <w:spacing w:val="-3"/>
        </w:rPr>
        <w:t xml:space="preserve"> </w:t>
      </w:r>
      <w:r>
        <w:rPr>
          <w:spacing w:val="-1"/>
        </w:rPr>
        <w:t>the</w:t>
      </w:r>
      <w:r>
        <w:rPr>
          <w:spacing w:val="-3"/>
        </w:rPr>
        <w:t xml:space="preserve"> </w:t>
      </w:r>
      <w:r>
        <w:rPr>
          <w:spacing w:val="-1"/>
        </w:rPr>
        <w:t>following</w:t>
      </w:r>
      <w:r>
        <w:rPr>
          <w:spacing w:val="-3"/>
        </w:rPr>
        <w:t xml:space="preserve"> </w:t>
      </w:r>
      <w:r>
        <w:rPr>
          <w:spacing w:val="-1"/>
        </w:rPr>
        <w:t>things:</w:t>
      </w:r>
    </w:p>
    <w:p w14:paraId="389A7231" w14:textId="77777777" w:rsidR="00F93DD2" w:rsidRDefault="00F93DD2" w:rsidP="00F65437">
      <w:pPr>
        <w:pStyle w:val="ListParagraph"/>
        <w:numPr>
          <w:ilvl w:val="0"/>
          <w:numId w:val="82"/>
        </w:numPr>
      </w:pPr>
      <w:r>
        <w:t>An</w:t>
      </w:r>
      <w:r w:rsidRPr="00C1713D">
        <w:rPr>
          <w:spacing w:val="-3"/>
        </w:rPr>
        <w:t xml:space="preserve"> </w:t>
      </w:r>
      <w:r w:rsidRPr="00C1713D">
        <w:rPr>
          <w:spacing w:val="-1"/>
        </w:rPr>
        <w:t>optional</w:t>
      </w:r>
      <w:r w:rsidRPr="00C1713D">
        <w:rPr>
          <w:spacing w:val="-3"/>
        </w:rPr>
        <w:t xml:space="preserve"> </w:t>
      </w:r>
      <w:r w:rsidRPr="00C1713D">
        <w:rPr>
          <w:spacing w:val="-1"/>
        </w:rPr>
        <w:t>description to</w:t>
      </w:r>
      <w:r w:rsidRPr="00C1713D">
        <w:rPr>
          <w:spacing w:val="-3"/>
        </w:rPr>
        <w:t xml:space="preserve"> </w:t>
      </w:r>
      <w:r>
        <w:t>accompany</w:t>
      </w:r>
      <w:r w:rsidRPr="00C1713D">
        <w:rPr>
          <w:spacing w:val="-2"/>
        </w:rPr>
        <w:t xml:space="preserve"> </w:t>
      </w:r>
      <w:r w:rsidRPr="00C1713D">
        <w:rPr>
          <w:spacing w:val="-1"/>
        </w:rPr>
        <w:t>the</w:t>
      </w:r>
      <w:r w:rsidRPr="00C1713D">
        <w:rPr>
          <w:spacing w:val="-2"/>
        </w:rPr>
        <w:t xml:space="preserve"> </w:t>
      </w:r>
      <w:r>
        <w:t>field</w:t>
      </w:r>
    </w:p>
    <w:p w14:paraId="181B8D7B" w14:textId="34DC1DE7" w:rsidR="00F93DD2" w:rsidRDefault="00C1713D" w:rsidP="00F65437">
      <w:pPr>
        <w:pStyle w:val="ListParagraph"/>
        <w:numPr>
          <w:ilvl w:val="0"/>
          <w:numId w:val="82"/>
        </w:numPr>
      </w:pPr>
      <w:r>
        <w:t>W</w:t>
      </w:r>
      <w:r w:rsidR="00F93DD2">
        <w:t>hether</w:t>
      </w:r>
      <w:r w:rsidR="00F93DD2" w:rsidRPr="00C1713D">
        <w:rPr>
          <w:spacing w:val="-3"/>
        </w:rPr>
        <w:t xml:space="preserve"> </w:t>
      </w:r>
      <w:r w:rsidR="00F93DD2" w:rsidRPr="00C1713D">
        <w:rPr>
          <w:spacing w:val="-1"/>
        </w:rPr>
        <w:t>each</w:t>
      </w:r>
      <w:r w:rsidR="00F93DD2" w:rsidRPr="00C1713D">
        <w:rPr>
          <w:spacing w:val="-2"/>
        </w:rPr>
        <w:t xml:space="preserve"> </w:t>
      </w:r>
      <w:r w:rsidR="00F93DD2" w:rsidRPr="00C1713D">
        <w:rPr>
          <w:spacing w:val="-1"/>
        </w:rPr>
        <w:t>element</w:t>
      </w:r>
      <w:r w:rsidR="00F93DD2" w:rsidRPr="00C1713D">
        <w:rPr>
          <w:spacing w:val="-2"/>
        </w:rPr>
        <w:t xml:space="preserve"> </w:t>
      </w:r>
      <w:r w:rsidR="00F93DD2">
        <w:t>of</w:t>
      </w:r>
      <w:r w:rsidR="00F93DD2" w:rsidRPr="00C1713D">
        <w:rPr>
          <w:spacing w:val="-2"/>
        </w:rPr>
        <w:t xml:space="preserve"> </w:t>
      </w:r>
      <w:r w:rsidR="00F93DD2" w:rsidRPr="00C1713D">
        <w:rPr>
          <w:spacing w:val="-1"/>
        </w:rPr>
        <w:t>the</w:t>
      </w:r>
      <w:r w:rsidR="00F93DD2" w:rsidRPr="00C1713D">
        <w:rPr>
          <w:spacing w:val="-2"/>
        </w:rPr>
        <w:t xml:space="preserve"> </w:t>
      </w:r>
      <w:r w:rsidR="00F93DD2">
        <w:t>form</w:t>
      </w:r>
      <w:r w:rsidR="00F93DD2" w:rsidRPr="00C1713D">
        <w:rPr>
          <w:spacing w:val="-2"/>
        </w:rPr>
        <w:t xml:space="preserve"> </w:t>
      </w:r>
      <w:r w:rsidR="00F93DD2">
        <w:t>can</w:t>
      </w:r>
      <w:r w:rsidR="00F93DD2" w:rsidRPr="00C1713D">
        <w:rPr>
          <w:spacing w:val="-1"/>
        </w:rPr>
        <w:t xml:space="preserve"> be</w:t>
      </w:r>
      <w:r w:rsidR="00F93DD2" w:rsidRPr="00C1713D">
        <w:rPr>
          <w:spacing w:val="-2"/>
        </w:rPr>
        <w:t xml:space="preserve"> </w:t>
      </w:r>
      <w:r w:rsidR="00F93DD2" w:rsidRPr="00C1713D">
        <w:rPr>
          <w:spacing w:val="-1"/>
        </w:rPr>
        <w:t>editable</w:t>
      </w:r>
      <w:r w:rsidR="00F93DD2" w:rsidRPr="00C1713D">
        <w:rPr>
          <w:spacing w:val="-3"/>
        </w:rPr>
        <w:t xml:space="preserve"> </w:t>
      </w:r>
      <w:r w:rsidR="00F93DD2">
        <w:t>or</w:t>
      </w:r>
      <w:r w:rsidR="00F93DD2" w:rsidRPr="00C1713D">
        <w:rPr>
          <w:spacing w:val="-2"/>
        </w:rPr>
        <w:t xml:space="preserve"> </w:t>
      </w:r>
      <w:r w:rsidR="00F93DD2">
        <w:t>not</w:t>
      </w:r>
    </w:p>
    <w:p w14:paraId="7BF248FD" w14:textId="6CA61102" w:rsidR="00C1713D" w:rsidRDefault="00C1713D" w:rsidP="00F65437">
      <w:pPr>
        <w:pStyle w:val="ListParagraph"/>
        <w:numPr>
          <w:ilvl w:val="0"/>
          <w:numId w:val="82"/>
        </w:numPr>
      </w:pPr>
      <w:r>
        <w:t>W</w:t>
      </w:r>
      <w:r w:rsidR="00F93DD2">
        <w:t>hether</w:t>
      </w:r>
      <w:r w:rsidR="00F93DD2" w:rsidRPr="00C1713D">
        <w:rPr>
          <w:spacing w:val="-4"/>
        </w:rPr>
        <w:t xml:space="preserve"> </w:t>
      </w:r>
      <w:r w:rsidR="00F93DD2">
        <w:t>the</w:t>
      </w:r>
      <w:r w:rsidR="00F93DD2" w:rsidRPr="00C1713D">
        <w:rPr>
          <w:spacing w:val="-2"/>
        </w:rPr>
        <w:t xml:space="preserve"> </w:t>
      </w:r>
      <w:r w:rsidR="00F93DD2">
        <w:t>element</w:t>
      </w:r>
      <w:r w:rsidR="00F93DD2" w:rsidRPr="00C1713D">
        <w:rPr>
          <w:spacing w:val="-4"/>
        </w:rPr>
        <w:t xml:space="preserve"> </w:t>
      </w:r>
      <w:r w:rsidR="00F93DD2">
        <w:t>is</w:t>
      </w:r>
      <w:r w:rsidR="00F93DD2" w:rsidRPr="00C1713D">
        <w:rPr>
          <w:spacing w:val="-3"/>
        </w:rPr>
        <w:t xml:space="preserve"> </w:t>
      </w:r>
      <w:r w:rsidR="00F93DD2">
        <w:t>required</w:t>
      </w:r>
    </w:p>
    <w:p w14:paraId="0EC9A74F" w14:textId="77777777" w:rsidR="00F93DD2" w:rsidRDefault="00F93DD2" w:rsidP="00F93DD2">
      <w:r>
        <w:rPr>
          <w:spacing w:val="-1"/>
        </w:rPr>
        <w:t>By</w:t>
      </w:r>
      <w:r>
        <w:rPr>
          <w:spacing w:val="-2"/>
        </w:rPr>
        <w:t xml:space="preserve"> </w:t>
      </w:r>
      <w:r>
        <w:rPr>
          <w:spacing w:val="-1"/>
        </w:rPr>
        <w:t>default,</w:t>
      </w:r>
      <w:r>
        <w:rPr>
          <w:spacing w:val="-2"/>
        </w:rPr>
        <w:t xml:space="preserve"> </w:t>
      </w:r>
      <w:r>
        <w:rPr>
          <w:spacing w:val="-1"/>
        </w:rPr>
        <w:t>the</w:t>
      </w:r>
      <w:r>
        <w:rPr>
          <w:spacing w:val="-2"/>
        </w:rPr>
        <w:t xml:space="preserve"> </w:t>
      </w:r>
      <w:r>
        <w:rPr>
          <w:spacing w:val="-1"/>
        </w:rPr>
        <w:t>form</w:t>
      </w:r>
      <w:r>
        <w:rPr>
          <w:spacing w:val="-2"/>
        </w:rPr>
        <w:t xml:space="preserve"> </w:t>
      </w:r>
      <w:r>
        <w:rPr>
          <w:spacing w:val="-1"/>
        </w:rPr>
        <w:t>is</w:t>
      </w:r>
      <w:r>
        <w:rPr>
          <w:spacing w:val="-2"/>
        </w:rPr>
        <w:t xml:space="preserve"> </w:t>
      </w:r>
      <w:r>
        <w:rPr>
          <w:spacing w:val="-1"/>
        </w:rPr>
        <w:t>presented</w:t>
      </w:r>
      <w:r>
        <w:rPr>
          <w:spacing w:val="-2"/>
        </w:rPr>
        <w:t xml:space="preserve"> </w:t>
      </w:r>
      <w:r>
        <w:rPr>
          <w:spacing w:val="-1"/>
        </w:rPr>
        <w:t>in</w:t>
      </w:r>
      <w:r>
        <w:rPr>
          <w:spacing w:val="-2"/>
        </w:rPr>
        <w:t xml:space="preserve"> </w:t>
      </w:r>
      <w:r>
        <w:rPr>
          <w:spacing w:val="-1"/>
        </w:rPr>
        <w:t>the</w:t>
      </w:r>
      <w:r>
        <w:rPr>
          <w:spacing w:val="-2"/>
        </w:rPr>
        <w:t xml:space="preserve"> </w:t>
      </w:r>
      <w:r>
        <w:rPr>
          <w:spacing w:val="-1"/>
        </w:rPr>
        <w:t>following</w:t>
      </w:r>
      <w:r>
        <w:rPr>
          <w:spacing w:val="-2"/>
        </w:rPr>
        <w:t xml:space="preserve"> way:</w:t>
      </w:r>
    </w:p>
    <w:p w14:paraId="69242F7A" w14:textId="77777777" w:rsidR="00F93DD2" w:rsidRPr="00C1713D" w:rsidRDefault="00F93DD2" w:rsidP="00F65437">
      <w:pPr>
        <w:pStyle w:val="ListParagraph"/>
        <w:numPr>
          <w:ilvl w:val="0"/>
          <w:numId w:val="83"/>
        </w:numPr>
      </w:pPr>
      <w:r>
        <w:t>Any</w:t>
      </w:r>
      <w:r w:rsidRPr="00C1713D">
        <w:rPr>
          <w:spacing w:val="-2"/>
        </w:rPr>
        <w:t xml:space="preserve"> </w:t>
      </w:r>
      <w:r w:rsidRPr="00C1713D">
        <w:rPr>
          <w:spacing w:val="-1"/>
        </w:rPr>
        <w:t>string,</w:t>
      </w:r>
      <w:r w:rsidRPr="00C1713D">
        <w:rPr>
          <w:spacing w:val="-2"/>
        </w:rPr>
        <w:t xml:space="preserve"> </w:t>
      </w:r>
      <w:r w:rsidRPr="00C1713D">
        <w:rPr>
          <w:spacing w:val="-1"/>
        </w:rPr>
        <w:t>numeric</w:t>
      </w:r>
      <w:r w:rsidRPr="00C1713D">
        <w:rPr>
          <w:spacing w:val="-2"/>
        </w:rPr>
        <w:t xml:space="preserve"> </w:t>
      </w:r>
      <w:r>
        <w:t>or</w:t>
      </w:r>
      <w:r w:rsidRPr="00C1713D">
        <w:rPr>
          <w:spacing w:val="-1"/>
        </w:rPr>
        <w:t xml:space="preserve"> object variable</w:t>
      </w:r>
      <w:r w:rsidRPr="00C1713D">
        <w:rPr>
          <w:spacing w:val="-2"/>
        </w:rPr>
        <w:t xml:space="preserve"> </w:t>
      </w:r>
      <w:r>
        <w:t>is</w:t>
      </w:r>
      <w:r w:rsidRPr="00C1713D">
        <w:rPr>
          <w:spacing w:val="-2"/>
        </w:rPr>
        <w:t xml:space="preserve"> </w:t>
      </w:r>
      <w:r w:rsidRPr="00C1713D">
        <w:rPr>
          <w:spacing w:val="-1"/>
        </w:rPr>
        <w:t xml:space="preserve">presented </w:t>
      </w:r>
      <w:r>
        <w:t>as</w:t>
      </w:r>
      <w:r w:rsidRPr="00C1713D">
        <w:rPr>
          <w:spacing w:val="-2"/>
        </w:rPr>
        <w:t xml:space="preserve"> </w:t>
      </w:r>
      <w:r>
        <w:t>a</w:t>
      </w:r>
      <w:r w:rsidRPr="00C1713D">
        <w:rPr>
          <w:spacing w:val="-2"/>
        </w:rPr>
        <w:t xml:space="preserve"> </w:t>
      </w:r>
      <w:r>
        <w:t>text</w:t>
      </w:r>
      <w:r w:rsidRPr="00C1713D">
        <w:rPr>
          <w:spacing w:val="-1"/>
        </w:rPr>
        <w:t xml:space="preserve"> field.</w:t>
      </w:r>
      <w:r w:rsidRPr="00C1713D">
        <w:rPr>
          <w:spacing w:val="-2"/>
        </w:rPr>
        <w:t xml:space="preserve"> </w:t>
      </w:r>
      <w:r>
        <w:t>If</w:t>
      </w:r>
      <w:r w:rsidRPr="00C1713D">
        <w:rPr>
          <w:spacing w:val="-2"/>
        </w:rPr>
        <w:t xml:space="preserve"> </w:t>
      </w:r>
      <w:r w:rsidRPr="00C1713D">
        <w:rPr>
          <w:spacing w:val="-1"/>
        </w:rPr>
        <w:t xml:space="preserve">the field </w:t>
      </w:r>
      <w:r>
        <w:t>is</w:t>
      </w:r>
      <w:r w:rsidRPr="00C1713D">
        <w:rPr>
          <w:spacing w:val="67"/>
          <w:w w:val="99"/>
        </w:rPr>
        <w:t xml:space="preserve"> </w:t>
      </w:r>
      <w:r w:rsidRPr="00C1713D">
        <w:rPr>
          <w:spacing w:val="-1"/>
        </w:rPr>
        <w:t>indicated</w:t>
      </w:r>
      <w:r w:rsidRPr="00C1713D">
        <w:rPr>
          <w:spacing w:val="-2"/>
        </w:rPr>
        <w:t xml:space="preserve"> </w:t>
      </w:r>
      <w:r w:rsidRPr="00C1713D">
        <w:rPr>
          <w:spacing w:val="-1"/>
        </w:rPr>
        <w:t>to</w:t>
      </w:r>
      <w:r w:rsidRPr="00C1713D">
        <w:rPr>
          <w:spacing w:val="-3"/>
        </w:rPr>
        <w:t xml:space="preserve"> </w:t>
      </w:r>
      <w:r>
        <w:t>be</w:t>
      </w:r>
      <w:r w:rsidRPr="00C1713D">
        <w:rPr>
          <w:spacing w:val="-3"/>
        </w:rPr>
        <w:t xml:space="preserve"> </w:t>
      </w:r>
      <w:r>
        <w:t>not</w:t>
      </w:r>
      <w:r w:rsidRPr="00C1713D">
        <w:rPr>
          <w:spacing w:val="-2"/>
        </w:rPr>
        <w:t xml:space="preserve"> </w:t>
      </w:r>
      <w:r w:rsidRPr="00C1713D">
        <w:rPr>
          <w:spacing w:val="-1"/>
        </w:rPr>
        <w:t>editable,</w:t>
      </w:r>
      <w:r w:rsidRPr="00C1713D">
        <w:rPr>
          <w:spacing w:val="-3"/>
        </w:rPr>
        <w:t xml:space="preserve"> </w:t>
      </w:r>
      <w:r>
        <w:t>then</w:t>
      </w:r>
      <w:r w:rsidRPr="00C1713D">
        <w:rPr>
          <w:spacing w:val="-2"/>
        </w:rPr>
        <w:t xml:space="preserve"> </w:t>
      </w:r>
      <w:r>
        <w:t>the</w:t>
      </w:r>
      <w:r w:rsidRPr="00C1713D">
        <w:rPr>
          <w:spacing w:val="-1"/>
        </w:rPr>
        <w:t xml:space="preserve"> variable</w:t>
      </w:r>
      <w:r w:rsidRPr="00C1713D">
        <w:rPr>
          <w:spacing w:val="-2"/>
        </w:rPr>
        <w:t xml:space="preserve"> </w:t>
      </w:r>
      <w:r>
        <w:t>is</w:t>
      </w:r>
      <w:r w:rsidRPr="00C1713D">
        <w:rPr>
          <w:spacing w:val="-3"/>
        </w:rPr>
        <w:t xml:space="preserve"> </w:t>
      </w:r>
      <w:r w:rsidRPr="00C1713D">
        <w:rPr>
          <w:spacing w:val="-1"/>
        </w:rPr>
        <w:t>presented</w:t>
      </w:r>
      <w:r w:rsidRPr="00C1713D">
        <w:rPr>
          <w:spacing w:val="-2"/>
        </w:rPr>
        <w:t xml:space="preserve"> </w:t>
      </w:r>
      <w:r>
        <w:t>as</w:t>
      </w:r>
      <w:r w:rsidRPr="00C1713D">
        <w:rPr>
          <w:spacing w:val="-2"/>
        </w:rPr>
        <w:t xml:space="preserve"> </w:t>
      </w:r>
      <w:r w:rsidRPr="00C1713D">
        <w:rPr>
          <w:spacing w:val="-1"/>
        </w:rPr>
        <w:t>static text.</w:t>
      </w:r>
    </w:p>
    <w:p w14:paraId="7C23AE38" w14:textId="77777777" w:rsidR="00C1713D" w:rsidRPr="00C1713D" w:rsidRDefault="00C1713D" w:rsidP="00F65437">
      <w:pPr>
        <w:pStyle w:val="ListParagraph"/>
        <w:numPr>
          <w:ilvl w:val="0"/>
          <w:numId w:val="83"/>
        </w:numPr>
      </w:pPr>
      <w:r w:rsidRPr="00C1713D">
        <w:rPr>
          <w:spacing w:val="-1"/>
        </w:rPr>
        <w:t>B</w:t>
      </w:r>
      <w:r w:rsidR="00F93DD2">
        <w:t>oolean</w:t>
      </w:r>
      <w:r w:rsidR="00F93DD2" w:rsidRPr="00C1713D">
        <w:rPr>
          <w:spacing w:val="-3"/>
        </w:rPr>
        <w:t xml:space="preserve"> </w:t>
      </w:r>
      <w:r w:rsidR="00F93DD2">
        <w:t>variables</w:t>
      </w:r>
      <w:r w:rsidR="00F93DD2" w:rsidRPr="00C1713D">
        <w:rPr>
          <w:spacing w:val="-2"/>
        </w:rPr>
        <w:t xml:space="preserve"> </w:t>
      </w:r>
      <w:r w:rsidR="00F93DD2">
        <w:t>are</w:t>
      </w:r>
      <w:r w:rsidR="00F93DD2" w:rsidRPr="00C1713D">
        <w:rPr>
          <w:spacing w:val="-3"/>
        </w:rPr>
        <w:t xml:space="preserve"> </w:t>
      </w:r>
      <w:r w:rsidR="00F93DD2">
        <w:t>presented</w:t>
      </w:r>
      <w:r w:rsidR="00F93DD2" w:rsidRPr="00C1713D">
        <w:rPr>
          <w:spacing w:val="-2"/>
        </w:rPr>
        <w:t xml:space="preserve"> </w:t>
      </w:r>
      <w:r w:rsidR="00F93DD2">
        <w:t>as</w:t>
      </w:r>
      <w:r w:rsidR="00F93DD2" w:rsidRPr="00C1713D">
        <w:rPr>
          <w:spacing w:val="-3"/>
        </w:rPr>
        <w:t xml:space="preserve"> </w:t>
      </w:r>
      <w:r w:rsidR="00F93DD2">
        <w:t>radio button</w:t>
      </w:r>
      <w:r w:rsidR="00F93DD2" w:rsidRPr="00C1713D">
        <w:rPr>
          <w:spacing w:val="-3"/>
        </w:rPr>
        <w:t xml:space="preserve"> </w:t>
      </w:r>
      <w:r w:rsidR="00F93DD2">
        <w:t>with</w:t>
      </w:r>
      <w:r w:rsidR="00F93DD2" w:rsidRPr="00C1713D">
        <w:rPr>
          <w:spacing w:val="-2"/>
        </w:rPr>
        <w:t xml:space="preserve"> </w:t>
      </w:r>
      <w:r w:rsidR="00F93DD2">
        <w:t>values</w:t>
      </w:r>
      <w:r w:rsidR="00F93DD2" w:rsidRPr="00C1713D">
        <w:rPr>
          <w:spacing w:val="-1"/>
        </w:rPr>
        <w:t xml:space="preserve"> </w:t>
      </w:r>
      <w:r w:rsidRPr="00C1713D">
        <w:rPr>
          <w:rFonts w:ascii="Courier New" w:eastAsia="Courier New" w:hAnsi="Courier New" w:cs="Courier New"/>
          <w:spacing w:val="-8"/>
          <w:sz w:val="20"/>
        </w:rPr>
        <w:t>true</w:t>
      </w:r>
      <w:r>
        <w:rPr>
          <w:spacing w:val="-7"/>
        </w:rPr>
        <w:t xml:space="preserve"> o</w:t>
      </w:r>
      <w:r w:rsidR="00F93DD2">
        <w:t>r</w:t>
      </w:r>
      <w:r w:rsidR="00F93DD2" w:rsidRPr="00C1713D">
        <w:rPr>
          <w:spacing w:val="-2"/>
        </w:rPr>
        <w:t xml:space="preserve"> </w:t>
      </w:r>
      <w:r w:rsidR="00F93DD2" w:rsidRPr="00C1713D">
        <w:rPr>
          <w:rFonts w:ascii="Courier New" w:eastAsia="Courier New" w:hAnsi="Courier New" w:cs="Courier New"/>
          <w:spacing w:val="-8"/>
          <w:sz w:val="20"/>
        </w:rPr>
        <w:t>false</w:t>
      </w:r>
      <w:r w:rsidR="00F93DD2" w:rsidRPr="00C1713D">
        <w:rPr>
          <w:spacing w:val="-8"/>
        </w:rPr>
        <w:t>.</w:t>
      </w:r>
      <w:r>
        <w:rPr>
          <w:spacing w:val="-8"/>
        </w:rPr>
        <w:t>.</w:t>
      </w:r>
    </w:p>
    <w:p w14:paraId="5E285EC6" w14:textId="77AC543D" w:rsidR="00F93DD2" w:rsidRPr="00C1713D" w:rsidRDefault="00C1713D" w:rsidP="00F65437">
      <w:pPr>
        <w:pStyle w:val="ListParagraph"/>
        <w:numPr>
          <w:ilvl w:val="0"/>
          <w:numId w:val="83"/>
        </w:numPr>
      </w:pPr>
      <w:r w:rsidRPr="00C1713D">
        <w:rPr>
          <w:spacing w:val="-8"/>
        </w:rPr>
        <w:t>V</w:t>
      </w:r>
      <w:r w:rsidR="00F93DD2" w:rsidRPr="00C1713D">
        <w:rPr>
          <w:spacing w:val="-3"/>
        </w:rPr>
        <w:t xml:space="preserve">ariables </w:t>
      </w:r>
      <w:r w:rsidR="00F93DD2">
        <w:t>of</w:t>
      </w:r>
      <w:r w:rsidR="00F93DD2" w:rsidRPr="00C1713D">
        <w:rPr>
          <w:spacing w:val="-1"/>
        </w:rPr>
        <w:t xml:space="preserve"> type</w:t>
      </w:r>
      <w:r w:rsidR="00F93DD2">
        <w:t xml:space="preserve"> </w:t>
      </w:r>
      <w:r w:rsidR="00F93DD2" w:rsidRPr="003902D4">
        <w:rPr>
          <w:rFonts w:ascii="Courier New" w:eastAsia="Courier New" w:hAnsi="Courier New" w:cs="Courier New"/>
          <w:spacing w:val="-8"/>
          <w:sz w:val="20"/>
        </w:rPr>
        <w:t>object</w:t>
      </w:r>
      <w:r>
        <w:rPr>
          <w:spacing w:val="-8"/>
        </w:rPr>
        <w:t xml:space="preserve"> </w:t>
      </w:r>
      <w:r w:rsidR="00F93DD2" w:rsidRPr="00C1713D">
        <w:rPr>
          <w:spacing w:val="-73"/>
        </w:rPr>
        <w:t xml:space="preserve"> </w:t>
      </w:r>
      <w:r w:rsidR="00F93DD2">
        <w:t>set</w:t>
      </w:r>
      <w:r w:rsidR="00F93DD2" w:rsidRPr="00C1713D">
        <w:rPr>
          <w:spacing w:val="-2"/>
        </w:rPr>
        <w:t xml:space="preserve"> </w:t>
      </w:r>
      <w:r w:rsidR="00F93DD2">
        <w:t>to</w:t>
      </w:r>
      <w:r w:rsidR="00F93DD2" w:rsidRPr="00C1713D">
        <w:rPr>
          <w:spacing w:val="-1"/>
        </w:rPr>
        <w:t xml:space="preserve"> </w:t>
      </w:r>
      <w:r w:rsidR="00F93DD2">
        <w:t xml:space="preserve">a string </w:t>
      </w:r>
      <w:r w:rsidR="00F93DD2" w:rsidRPr="00C1713D">
        <w:rPr>
          <w:spacing w:val="-1"/>
        </w:rPr>
        <w:t>value.</w:t>
      </w:r>
    </w:p>
    <w:p w14:paraId="4DC8BDE7" w14:textId="77777777" w:rsidR="00F93DD2" w:rsidRPr="00A80E6F" w:rsidRDefault="00F93DD2" w:rsidP="00F93DD2">
      <w:pPr>
        <w:pStyle w:val="Heading4"/>
        <w:rPr>
          <w:rFonts w:eastAsia="Arial" w:hAnsi="Arial" w:cs="Arial"/>
          <w:bCs/>
        </w:rPr>
      </w:pPr>
      <w:bookmarkStart w:id="207" w:name="_Toc30015811"/>
      <w:r w:rsidRPr="00A80E6F">
        <w:t>Creating</w:t>
      </w:r>
      <w:r w:rsidRPr="00A80E6F">
        <w:rPr>
          <w:spacing w:val="-5"/>
        </w:rPr>
        <w:t xml:space="preserve"> </w:t>
      </w:r>
      <w:r w:rsidRPr="00A80E6F">
        <w:t>Custom</w:t>
      </w:r>
      <w:r w:rsidRPr="00A80E6F">
        <w:rPr>
          <w:spacing w:val="-4"/>
        </w:rPr>
        <w:t xml:space="preserve"> </w:t>
      </w:r>
      <w:r w:rsidRPr="00A80E6F">
        <w:t>Forms</w:t>
      </w:r>
      <w:bookmarkEnd w:id="207"/>
    </w:p>
    <w:p w14:paraId="292A16F1" w14:textId="77777777" w:rsidR="00F93DD2" w:rsidRDefault="00F93DD2" w:rsidP="00F93DD2">
      <w:r>
        <w:t>It</w:t>
      </w:r>
      <w:r>
        <w:rPr>
          <w:spacing w:val="-2"/>
        </w:rPr>
        <w:t xml:space="preserve"> </w:t>
      </w:r>
      <w:r>
        <w:t>is</w:t>
      </w:r>
      <w:r>
        <w:rPr>
          <w:spacing w:val="-2"/>
        </w:rPr>
        <w:t xml:space="preserve"> </w:t>
      </w:r>
      <w:r>
        <w:t>p</w:t>
      </w:r>
      <w:r>
        <w:rPr>
          <w:spacing w:val="1"/>
        </w:rPr>
        <w:t>o</w:t>
      </w:r>
      <w:r>
        <w:t>ssib</w:t>
      </w:r>
      <w:r>
        <w:rPr>
          <w:spacing w:val="-1"/>
        </w:rPr>
        <w:t>l</w:t>
      </w:r>
      <w:r>
        <w:t>e</w:t>
      </w:r>
      <w:r>
        <w:rPr>
          <w:spacing w:val="-2"/>
        </w:rPr>
        <w:t xml:space="preserve"> </w:t>
      </w:r>
      <w:r>
        <w:t>to</w:t>
      </w:r>
      <w:r>
        <w:rPr>
          <w:spacing w:val="-3"/>
        </w:rPr>
        <w:t xml:space="preserve"> </w:t>
      </w:r>
      <w:r>
        <w:rPr>
          <w:spacing w:val="1"/>
        </w:rPr>
        <w:t>o</w:t>
      </w:r>
      <w:r>
        <w:rPr>
          <w:spacing w:val="-1"/>
        </w:rPr>
        <w:t>v</w:t>
      </w:r>
      <w:r>
        <w:t>erride</w:t>
      </w:r>
      <w:r>
        <w:rPr>
          <w:spacing w:val="-2"/>
        </w:rPr>
        <w:t xml:space="preserve"> </w:t>
      </w:r>
      <w:r>
        <w:t>t</w:t>
      </w:r>
      <w:r>
        <w:rPr>
          <w:spacing w:val="1"/>
        </w:rPr>
        <w:t>h</w:t>
      </w:r>
      <w:r>
        <w:t>e</w:t>
      </w:r>
      <w:r>
        <w:rPr>
          <w:spacing w:val="-2"/>
        </w:rPr>
        <w:t xml:space="preserve"> </w:t>
      </w:r>
      <w:r>
        <w:t>def</w:t>
      </w:r>
      <w:r>
        <w:rPr>
          <w:spacing w:val="-1"/>
        </w:rPr>
        <w:t>a</w:t>
      </w:r>
      <w:r>
        <w:t>u</w:t>
      </w:r>
      <w:r>
        <w:rPr>
          <w:spacing w:val="-1"/>
        </w:rPr>
        <w:t>l</w:t>
      </w:r>
      <w:r>
        <w:t xml:space="preserve">t </w:t>
      </w:r>
      <w:r>
        <w:rPr>
          <w:spacing w:val="-1"/>
        </w:rPr>
        <w:t>f</w:t>
      </w:r>
      <w:r>
        <w:t>orm</w:t>
      </w:r>
      <w:r>
        <w:rPr>
          <w:spacing w:val="-1"/>
        </w:rPr>
        <w:t xml:space="preserve"> </w:t>
      </w:r>
      <w:r>
        <w:t>t</w:t>
      </w:r>
      <w:r>
        <w:rPr>
          <w:spacing w:val="-1"/>
        </w:rPr>
        <w:t>h</w:t>
      </w:r>
      <w:r>
        <w:t>at</w:t>
      </w:r>
      <w:r>
        <w:rPr>
          <w:spacing w:val="-2"/>
        </w:rPr>
        <w:t xml:space="preserve"> </w:t>
      </w:r>
      <w:r>
        <w:t>is</w:t>
      </w:r>
      <w:r>
        <w:rPr>
          <w:spacing w:val="-2"/>
        </w:rPr>
        <w:t xml:space="preserve"> </w:t>
      </w:r>
      <w:r>
        <w:t>presented.</w:t>
      </w:r>
      <w:r>
        <w:rPr>
          <w:spacing w:val="-3"/>
        </w:rPr>
        <w:t xml:space="preserve"> </w:t>
      </w:r>
      <w:r>
        <w:t>Normal</w:t>
      </w:r>
      <w:r>
        <w:rPr>
          <w:spacing w:val="-1"/>
        </w:rPr>
        <w:t>l</w:t>
      </w:r>
      <w:r>
        <w:rPr>
          <w:spacing w:val="-26"/>
        </w:rPr>
        <w:t>y</w:t>
      </w:r>
      <w:r>
        <w:t>,</w:t>
      </w:r>
      <w:r>
        <w:rPr>
          <w:spacing w:val="-3"/>
        </w:rPr>
        <w:t xml:space="preserve"> </w:t>
      </w:r>
      <w:r>
        <w:t>the</w:t>
      </w:r>
      <w:r>
        <w:rPr>
          <w:spacing w:val="-1"/>
        </w:rPr>
        <w:t xml:space="preserve"> </w:t>
      </w:r>
      <w:r>
        <w:t>form</w:t>
      </w:r>
      <w:r>
        <w:rPr>
          <w:spacing w:val="-1"/>
        </w:rPr>
        <w:t xml:space="preserve"> i</w:t>
      </w:r>
      <w:r>
        <w:t>s</w:t>
      </w:r>
      <w:r>
        <w:rPr>
          <w:w w:val="99"/>
        </w:rPr>
        <w:t xml:space="preserve"> </w:t>
      </w:r>
      <w:r>
        <w:rPr>
          <w:spacing w:val="-1"/>
        </w:rPr>
        <w:t>presented</w:t>
      </w:r>
      <w:r>
        <w:rPr>
          <w:spacing w:val="-3"/>
        </w:rPr>
        <w:t xml:space="preserve"> </w:t>
      </w:r>
      <w:r>
        <w:t>by</w:t>
      </w:r>
      <w:r>
        <w:rPr>
          <w:spacing w:val="-3"/>
        </w:rPr>
        <w:t xml:space="preserve"> </w:t>
      </w:r>
      <w:r>
        <w:t>an</w:t>
      </w:r>
      <w:r>
        <w:rPr>
          <w:spacing w:val="-2"/>
        </w:rPr>
        <w:t xml:space="preserve"> </w:t>
      </w:r>
      <w:r>
        <w:rPr>
          <w:spacing w:val="-1"/>
        </w:rPr>
        <w:t>internally</w:t>
      </w:r>
      <w:r>
        <w:rPr>
          <w:spacing w:val="-3"/>
        </w:rPr>
        <w:t xml:space="preserve"> </w:t>
      </w:r>
      <w:r>
        <w:t>generated</w:t>
      </w:r>
      <w:r>
        <w:rPr>
          <w:spacing w:val="-2"/>
        </w:rPr>
        <w:t xml:space="preserve"> </w:t>
      </w:r>
      <w:r>
        <w:rPr>
          <w:spacing w:val="-1"/>
        </w:rPr>
        <w:t>JSP</w:t>
      </w:r>
      <w:r>
        <w:rPr>
          <w:spacing w:val="-2"/>
        </w:rPr>
        <w:t xml:space="preserve"> </w:t>
      </w:r>
      <w:r>
        <w:rPr>
          <w:spacing w:val="-1"/>
        </w:rPr>
        <w:t>that</w:t>
      </w:r>
      <w:r>
        <w:rPr>
          <w:spacing w:val="-2"/>
        </w:rPr>
        <w:t xml:space="preserve"> </w:t>
      </w:r>
      <w:r>
        <w:t>is</w:t>
      </w:r>
      <w:r>
        <w:rPr>
          <w:spacing w:val="-3"/>
        </w:rPr>
        <w:t xml:space="preserve"> </w:t>
      </w:r>
      <w:r>
        <w:t>not</w:t>
      </w:r>
      <w:r>
        <w:rPr>
          <w:spacing w:val="-3"/>
        </w:rPr>
        <w:t xml:space="preserve"> </w:t>
      </w:r>
      <w:r>
        <w:rPr>
          <w:spacing w:val="-1"/>
        </w:rPr>
        <w:t>saved.</w:t>
      </w:r>
      <w:r>
        <w:rPr>
          <w:spacing w:val="-3"/>
        </w:rPr>
        <w:t xml:space="preserve"> However,</w:t>
      </w:r>
      <w:r>
        <w:rPr>
          <w:spacing w:val="-2"/>
        </w:rPr>
        <w:t xml:space="preserve"> </w:t>
      </w:r>
      <w:r>
        <w:t>you</w:t>
      </w:r>
      <w:r>
        <w:rPr>
          <w:spacing w:val="-2"/>
        </w:rPr>
        <w:t xml:space="preserve"> </w:t>
      </w:r>
      <w:r>
        <w:t>can</w:t>
      </w:r>
      <w:r>
        <w:rPr>
          <w:spacing w:val="-3"/>
        </w:rPr>
        <w:t xml:space="preserve"> </w:t>
      </w:r>
      <w:r>
        <w:t>tell</w:t>
      </w:r>
      <w:r>
        <w:rPr>
          <w:spacing w:val="-2"/>
        </w:rPr>
        <w:t xml:space="preserve"> </w:t>
      </w:r>
      <w:r>
        <w:t>the</w:t>
      </w:r>
      <w:r>
        <w:rPr>
          <w:spacing w:val="63"/>
          <w:w w:val="99"/>
        </w:rPr>
        <w:t xml:space="preserve"> </w:t>
      </w:r>
      <w:r>
        <w:rPr>
          <w:spacing w:val="-1"/>
        </w:rPr>
        <w:t>system</w:t>
      </w:r>
      <w:r>
        <w:rPr>
          <w:spacing w:val="-2"/>
        </w:rPr>
        <w:t xml:space="preserve"> </w:t>
      </w:r>
      <w:r>
        <w:rPr>
          <w:spacing w:val="-1"/>
        </w:rPr>
        <w:t>first</w:t>
      </w:r>
      <w:r>
        <w:rPr>
          <w:spacing w:val="-3"/>
        </w:rPr>
        <w:t xml:space="preserve"> </w:t>
      </w:r>
      <w:r>
        <w:rPr>
          <w:spacing w:val="-1"/>
        </w:rPr>
        <w:t>to look</w:t>
      </w:r>
      <w:r>
        <w:rPr>
          <w:spacing w:val="-2"/>
        </w:rPr>
        <w:t xml:space="preserve"> </w:t>
      </w:r>
      <w:r>
        <w:t>for</w:t>
      </w:r>
      <w:r>
        <w:rPr>
          <w:spacing w:val="-1"/>
        </w:rPr>
        <w:t xml:space="preserve"> </w:t>
      </w:r>
      <w:r>
        <w:t>a</w:t>
      </w:r>
      <w:r>
        <w:rPr>
          <w:spacing w:val="-2"/>
        </w:rPr>
        <w:t xml:space="preserve"> </w:t>
      </w:r>
      <w:r>
        <w:rPr>
          <w:spacing w:val="-1"/>
        </w:rPr>
        <w:t xml:space="preserve">custom </w:t>
      </w:r>
      <w:r>
        <w:t>JSP</w:t>
      </w:r>
      <w:r>
        <w:rPr>
          <w:spacing w:val="-3"/>
        </w:rPr>
        <w:t xml:space="preserve"> </w:t>
      </w:r>
      <w:r>
        <w:t>in</w:t>
      </w:r>
      <w:r>
        <w:rPr>
          <w:spacing w:val="-1"/>
        </w:rPr>
        <w:t xml:space="preserve"> the</w:t>
      </w:r>
      <w:r>
        <w:rPr>
          <w:spacing w:val="-2"/>
        </w:rPr>
        <w:t xml:space="preserve"> </w:t>
      </w:r>
      <w:r>
        <w:rPr>
          <w:spacing w:val="-1"/>
        </w:rPr>
        <w:t>file system.</w:t>
      </w:r>
      <w:r>
        <w:rPr>
          <w:spacing w:val="-3"/>
        </w:rPr>
        <w:t xml:space="preserve"> </w:t>
      </w:r>
      <w:r>
        <w:rPr>
          <w:spacing w:val="-1"/>
        </w:rPr>
        <w:t>If</w:t>
      </w:r>
      <w:r>
        <w:rPr>
          <w:spacing w:val="-2"/>
        </w:rPr>
        <w:t xml:space="preserve"> </w:t>
      </w:r>
      <w:r>
        <w:rPr>
          <w:spacing w:val="-1"/>
        </w:rPr>
        <w:t>one is</w:t>
      </w:r>
      <w:r>
        <w:rPr>
          <w:spacing w:val="-3"/>
        </w:rPr>
        <w:t xml:space="preserve"> </w:t>
      </w:r>
      <w:r>
        <w:t>not</w:t>
      </w:r>
      <w:r>
        <w:rPr>
          <w:spacing w:val="-1"/>
        </w:rPr>
        <w:t xml:space="preserve"> found,</w:t>
      </w:r>
      <w:r>
        <w:rPr>
          <w:spacing w:val="-3"/>
        </w:rPr>
        <w:t xml:space="preserve"> </w:t>
      </w:r>
      <w:r>
        <w:rPr>
          <w:spacing w:val="-1"/>
        </w:rPr>
        <w:t>the</w:t>
      </w:r>
      <w:r>
        <w:rPr>
          <w:spacing w:val="-2"/>
        </w:rPr>
        <w:t xml:space="preserve"> </w:t>
      </w:r>
      <w:r>
        <w:rPr>
          <w:spacing w:val="-1"/>
        </w:rPr>
        <w:t>system</w:t>
      </w:r>
      <w:r>
        <w:rPr>
          <w:spacing w:val="78"/>
          <w:w w:val="99"/>
        </w:rPr>
        <w:t xml:space="preserve"> </w:t>
      </w:r>
      <w:r>
        <w:t>will</w:t>
      </w:r>
      <w:r>
        <w:rPr>
          <w:spacing w:val="-3"/>
        </w:rPr>
        <w:t xml:space="preserve"> </w:t>
      </w:r>
      <w:r>
        <w:t>generate</w:t>
      </w:r>
      <w:r>
        <w:rPr>
          <w:spacing w:val="-1"/>
        </w:rPr>
        <w:t xml:space="preserve"> </w:t>
      </w:r>
      <w:r>
        <w:t>one</w:t>
      </w:r>
      <w:r>
        <w:rPr>
          <w:spacing w:val="-1"/>
        </w:rPr>
        <w:t xml:space="preserve"> </w:t>
      </w:r>
      <w:r>
        <w:t>on</w:t>
      </w:r>
      <w:r>
        <w:rPr>
          <w:spacing w:val="-2"/>
        </w:rPr>
        <w:t xml:space="preserve"> </w:t>
      </w:r>
      <w:r>
        <w:t>the</w:t>
      </w:r>
      <w:r>
        <w:rPr>
          <w:spacing w:val="-2"/>
        </w:rPr>
        <w:t xml:space="preserve"> </w:t>
      </w:r>
      <w:r>
        <w:t>fly</w:t>
      </w:r>
      <w:r>
        <w:rPr>
          <w:spacing w:val="-2"/>
        </w:rPr>
        <w:t xml:space="preserve"> </w:t>
      </w:r>
      <w:r>
        <w:t>and</w:t>
      </w:r>
      <w:r>
        <w:rPr>
          <w:spacing w:val="-2"/>
        </w:rPr>
        <w:t xml:space="preserve"> </w:t>
      </w:r>
      <w:r>
        <w:t>will</w:t>
      </w:r>
      <w:r>
        <w:rPr>
          <w:spacing w:val="-1"/>
        </w:rPr>
        <w:t xml:space="preserve"> save</w:t>
      </w:r>
      <w:r>
        <w:t xml:space="preserve"> it</w:t>
      </w:r>
      <w:r>
        <w:rPr>
          <w:spacing w:val="-2"/>
        </w:rPr>
        <w:t xml:space="preserve"> </w:t>
      </w:r>
      <w:r>
        <w:t>to disk</w:t>
      </w:r>
      <w:r>
        <w:rPr>
          <w:spacing w:val="-2"/>
        </w:rPr>
        <w:t xml:space="preserve"> </w:t>
      </w:r>
      <w:r>
        <w:t>so that</w:t>
      </w:r>
      <w:r>
        <w:rPr>
          <w:spacing w:val="-3"/>
        </w:rPr>
        <w:t xml:space="preserve"> </w:t>
      </w:r>
      <w:r>
        <w:t>it can</w:t>
      </w:r>
      <w:r>
        <w:rPr>
          <w:spacing w:val="-3"/>
        </w:rPr>
        <w:t xml:space="preserve"> </w:t>
      </w:r>
      <w:r>
        <w:t>be edited</w:t>
      </w:r>
      <w:r>
        <w:rPr>
          <w:spacing w:val="-2"/>
        </w:rPr>
        <w:t xml:space="preserve"> </w:t>
      </w:r>
      <w:r>
        <w:t>for</w:t>
      </w:r>
      <w:r>
        <w:rPr>
          <w:spacing w:val="-3"/>
        </w:rPr>
        <w:t xml:space="preserve"> </w:t>
      </w:r>
      <w:r>
        <w:t>a</w:t>
      </w:r>
      <w:r>
        <w:rPr>
          <w:spacing w:val="-2"/>
        </w:rPr>
        <w:t xml:space="preserve"> </w:t>
      </w:r>
      <w:r>
        <w:t>custom</w:t>
      </w:r>
      <w:r>
        <w:rPr>
          <w:spacing w:val="24"/>
          <w:w w:val="99"/>
        </w:rPr>
        <w:t xml:space="preserve"> </w:t>
      </w:r>
      <w:r>
        <w:t>presentation.</w:t>
      </w:r>
    </w:p>
    <w:p w14:paraId="0ECD4F85" w14:textId="15C78105" w:rsidR="00F93DD2" w:rsidRDefault="00F93DD2" w:rsidP="003902D4">
      <w:pPr>
        <w:rPr>
          <w:rFonts w:ascii="Century" w:eastAsia="Century" w:hAnsi="Century" w:cs="Century"/>
          <w:szCs w:val="20"/>
        </w:rPr>
      </w:pPr>
      <w:r>
        <w:rPr>
          <w:spacing w:val="-7"/>
        </w:rPr>
        <w:t>To</w:t>
      </w:r>
      <w:r>
        <w:rPr>
          <w:spacing w:val="-3"/>
        </w:rPr>
        <w:t xml:space="preserve"> </w:t>
      </w:r>
      <w:r>
        <w:rPr>
          <w:spacing w:val="-1"/>
        </w:rPr>
        <w:t xml:space="preserve">enable this </w:t>
      </w:r>
      <w:r>
        <w:t>you</w:t>
      </w:r>
      <w:r>
        <w:rPr>
          <w:spacing w:val="-2"/>
        </w:rPr>
        <w:t xml:space="preserve"> </w:t>
      </w:r>
      <w:r>
        <w:t>must</w:t>
      </w:r>
      <w:r>
        <w:rPr>
          <w:spacing w:val="-1"/>
        </w:rPr>
        <w:t xml:space="preserve"> </w:t>
      </w:r>
      <w:r>
        <w:t>edit</w:t>
      </w:r>
      <w:r>
        <w:rPr>
          <w:spacing w:val="-2"/>
        </w:rPr>
        <w:t xml:space="preserve"> </w:t>
      </w:r>
      <w:r>
        <w:t>a parameter</w:t>
      </w:r>
      <w:r>
        <w:rPr>
          <w:spacing w:val="-2"/>
        </w:rPr>
        <w:t xml:space="preserve"> </w:t>
      </w:r>
      <w:r>
        <w:t>in</w:t>
      </w:r>
      <w:r>
        <w:rPr>
          <w:spacing w:val="-1"/>
        </w:rPr>
        <w:t xml:space="preserve"> the</w:t>
      </w:r>
      <w:r w:rsidR="003902D4">
        <w:rPr>
          <w:spacing w:val="-1"/>
        </w:rPr>
        <w:t xml:space="preserve"> </w:t>
      </w:r>
      <w:r w:rsidRPr="003902D4">
        <w:rPr>
          <w:rFonts w:ascii="Courier New" w:eastAsia="Courier New" w:hAnsi="Courier New" w:cs="Courier New"/>
          <w:i/>
          <w:spacing w:val="-8"/>
          <w:sz w:val="20"/>
        </w:rPr>
        <w:t>$JBOSS_DEPLOY</w:t>
      </w:r>
      <w:r w:rsidRPr="003902D4">
        <w:rPr>
          <w:rFonts w:ascii="Courier New" w:eastAsia="Courier New" w:hAnsi="Courier New" w:cs="Courier New"/>
          <w:spacing w:val="-8"/>
          <w:sz w:val="20"/>
        </w:rPr>
        <w:t>/hpsa.ear/activator.war/WEB-INF/web.xml</w:t>
      </w:r>
      <w:r>
        <w:rPr>
          <w:spacing w:val="-47"/>
        </w:rPr>
        <w:t xml:space="preserve"> </w:t>
      </w:r>
      <w:r w:rsidRPr="003902D4">
        <w:rPr>
          <w:spacing w:val="-1"/>
        </w:rPr>
        <w:t>file.</w:t>
      </w:r>
    </w:p>
    <w:p w14:paraId="757064D3" w14:textId="77777777" w:rsidR="00F93DD2" w:rsidRDefault="00F93DD2" w:rsidP="00F65437">
      <w:pPr>
        <w:pStyle w:val="ListParagraph"/>
        <w:numPr>
          <w:ilvl w:val="0"/>
          <w:numId w:val="84"/>
        </w:numPr>
      </w:pPr>
      <w:r>
        <w:t>Look</w:t>
      </w:r>
      <w:r w:rsidRPr="003902D4">
        <w:rPr>
          <w:spacing w:val="-3"/>
        </w:rPr>
        <w:t xml:space="preserve"> </w:t>
      </w:r>
      <w:r>
        <w:t>for</w:t>
      </w:r>
      <w:r w:rsidRPr="003902D4">
        <w:rPr>
          <w:spacing w:val="-1"/>
        </w:rPr>
        <w:t xml:space="preserve"> the</w:t>
      </w:r>
      <w:r w:rsidRPr="003902D4">
        <w:rPr>
          <w:spacing w:val="-2"/>
        </w:rPr>
        <w:t xml:space="preserve"> </w:t>
      </w:r>
      <w:r>
        <w:t>section</w:t>
      </w:r>
      <w:r w:rsidRPr="003902D4">
        <w:rPr>
          <w:spacing w:val="-3"/>
        </w:rPr>
        <w:t xml:space="preserve"> </w:t>
      </w:r>
      <w:r>
        <w:t>with</w:t>
      </w:r>
      <w:r w:rsidRPr="003902D4">
        <w:rPr>
          <w:spacing w:val="-2"/>
        </w:rPr>
        <w:t xml:space="preserve"> </w:t>
      </w:r>
      <w:r w:rsidRPr="003902D4">
        <w:rPr>
          <w:spacing w:val="-1"/>
        </w:rPr>
        <w:t>the</w:t>
      </w:r>
      <w:r w:rsidRPr="003902D4">
        <w:rPr>
          <w:spacing w:val="-2"/>
        </w:rPr>
        <w:t xml:space="preserve"> </w:t>
      </w:r>
      <w:r>
        <w:t>comment</w:t>
      </w:r>
      <w:r w:rsidRPr="003902D4">
        <w:rPr>
          <w:spacing w:val="-2"/>
        </w:rPr>
        <w:t xml:space="preserve"> </w:t>
      </w:r>
      <w:r w:rsidRPr="003902D4">
        <w:rPr>
          <w:spacing w:val="-1"/>
        </w:rPr>
        <w:t>“Interact</w:t>
      </w:r>
      <w:r w:rsidRPr="003902D4">
        <w:rPr>
          <w:spacing w:val="-3"/>
        </w:rPr>
        <w:t xml:space="preserve"> </w:t>
      </w:r>
      <w:r>
        <w:t>with</w:t>
      </w:r>
      <w:r w:rsidRPr="003902D4">
        <w:rPr>
          <w:spacing w:val="-2"/>
        </w:rPr>
        <w:t xml:space="preserve"> </w:t>
      </w:r>
      <w:r w:rsidRPr="003902D4">
        <w:rPr>
          <w:spacing w:val="-1"/>
        </w:rPr>
        <w:t>running</w:t>
      </w:r>
      <w:r w:rsidRPr="003902D4">
        <w:rPr>
          <w:spacing w:val="-2"/>
        </w:rPr>
        <w:t xml:space="preserve"> </w:t>
      </w:r>
      <w:r>
        <w:t>jobs”</w:t>
      </w:r>
    </w:p>
    <w:p w14:paraId="73D8E5BD" w14:textId="644BD5D4" w:rsidR="00F93DD2" w:rsidRPr="003902D4" w:rsidRDefault="003902D4" w:rsidP="00F65437">
      <w:pPr>
        <w:pStyle w:val="ListParagraph"/>
        <w:numPr>
          <w:ilvl w:val="0"/>
          <w:numId w:val="84"/>
        </w:numPr>
      </w:pPr>
      <w:r>
        <w:t>S</w:t>
      </w:r>
      <w:r w:rsidR="00F93DD2">
        <w:t>et</w:t>
      </w:r>
      <w:r w:rsidR="00F93DD2" w:rsidRPr="003902D4">
        <w:rPr>
          <w:spacing w:val="-1"/>
        </w:rPr>
        <w:t xml:space="preserve"> </w:t>
      </w:r>
      <w:r w:rsidR="00F93DD2">
        <w:t>the value</w:t>
      </w:r>
      <w:r w:rsidR="00F93DD2" w:rsidRPr="003902D4">
        <w:rPr>
          <w:spacing w:val="-1"/>
        </w:rPr>
        <w:t xml:space="preserve"> </w:t>
      </w:r>
      <w:r w:rsidR="00F93DD2">
        <w:t>of the</w:t>
      </w:r>
      <w:r w:rsidR="00F93DD2" w:rsidRPr="003902D4">
        <w:rPr>
          <w:spacing w:val="2"/>
        </w:rPr>
        <w:t xml:space="preserve"> </w:t>
      </w:r>
      <w:r w:rsidR="00F93DD2">
        <w:t>parameter</w:t>
      </w:r>
      <w:r w:rsidR="00F93DD2" w:rsidRPr="003902D4">
        <w:rPr>
          <w:spacing w:val="1"/>
        </w:rPr>
        <w:t xml:space="preserve"> </w:t>
      </w:r>
      <w:r w:rsidR="00F93DD2" w:rsidRPr="003902D4">
        <w:rPr>
          <w:rFonts w:ascii="Courier New" w:eastAsia="Courier New" w:hAnsi="Courier New" w:cs="Courier New"/>
          <w:spacing w:val="-8"/>
          <w:sz w:val="20"/>
        </w:rPr>
        <w:t>customizeAskForNodeJS</w:t>
      </w:r>
      <w:r w:rsidRPr="003902D4">
        <w:rPr>
          <w:rFonts w:ascii="Courier New" w:eastAsia="Courier New" w:hAnsi="Courier New" w:cs="Courier New"/>
          <w:spacing w:val="-8"/>
          <w:sz w:val="20"/>
        </w:rPr>
        <w:t>P</w:t>
      </w:r>
      <w:r>
        <w:rPr>
          <w:rFonts w:eastAsia="Courier New" w:hAnsi="Courier New" w:cs="Courier New"/>
          <w:spacing w:val="-9"/>
        </w:rPr>
        <w:t xml:space="preserve"> t</w:t>
      </w:r>
      <w:r w:rsidR="00F93DD2" w:rsidRPr="003902D4">
        <w:rPr>
          <w:spacing w:val="-1"/>
        </w:rPr>
        <w:t>o</w:t>
      </w:r>
      <w:r w:rsidR="00F93DD2">
        <w:t xml:space="preserve"> </w:t>
      </w:r>
      <w:r w:rsidR="00F93DD2" w:rsidRPr="003902D4">
        <w:rPr>
          <w:rFonts w:ascii="Courier New" w:eastAsia="Courier New" w:hAnsi="Courier New" w:cs="Courier New"/>
          <w:spacing w:val="-8"/>
          <w:sz w:val="20"/>
        </w:rPr>
        <w:t>true</w:t>
      </w:r>
      <w:r>
        <w:rPr>
          <w:spacing w:val="-8"/>
        </w:rPr>
        <w:t>.</w:t>
      </w:r>
    </w:p>
    <w:p w14:paraId="62F283DC" w14:textId="4E75D73A" w:rsidR="00F93DD2" w:rsidRDefault="003902D4" w:rsidP="00F65437">
      <w:pPr>
        <w:pStyle w:val="ListParagraph"/>
        <w:numPr>
          <w:ilvl w:val="0"/>
          <w:numId w:val="84"/>
        </w:numPr>
      </w:pPr>
      <w:r w:rsidRPr="003902D4">
        <w:rPr>
          <w:spacing w:val="-8"/>
        </w:rPr>
        <w:t>O</w:t>
      </w:r>
      <w:r w:rsidR="00F93DD2">
        <w:t>ptio</w:t>
      </w:r>
      <w:r w:rsidR="00F93DD2" w:rsidRPr="003902D4">
        <w:rPr>
          <w:spacing w:val="-1"/>
        </w:rPr>
        <w:t>n</w:t>
      </w:r>
      <w:r w:rsidR="00F93DD2">
        <w:t>all</w:t>
      </w:r>
      <w:r w:rsidR="00F93DD2" w:rsidRPr="003902D4">
        <w:rPr>
          <w:spacing w:val="-26"/>
        </w:rPr>
        <w:t>y</w:t>
      </w:r>
      <w:r w:rsidR="00F93DD2">
        <w:t>,</w:t>
      </w:r>
      <w:r w:rsidR="00F93DD2" w:rsidRPr="003902D4">
        <w:rPr>
          <w:spacing w:val="-1"/>
        </w:rPr>
        <w:t xml:space="preserve"> </w:t>
      </w:r>
      <w:r w:rsidR="00F93DD2">
        <w:t>set</w:t>
      </w:r>
      <w:r w:rsidR="00F93DD2" w:rsidRPr="003902D4">
        <w:rPr>
          <w:spacing w:val="-1"/>
        </w:rPr>
        <w:t xml:space="preserve"> </w:t>
      </w:r>
      <w:r w:rsidR="00F93DD2">
        <w:t>t</w:t>
      </w:r>
      <w:r w:rsidR="00F93DD2" w:rsidRPr="003902D4">
        <w:rPr>
          <w:spacing w:val="-1"/>
        </w:rPr>
        <w:t>h</w:t>
      </w:r>
      <w:r w:rsidR="00F93DD2">
        <w:t>e</w:t>
      </w:r>
      <w:r w:rsidR="00F93DD2" w:rsidRPr="003902D4">
        <w:rPr>
          <w:spacing w:val="-1"/>
        </w:rPr>
        <w:t xml:space="preserve"> </w:t>
      </w:r>
      <w:r w:rsidR="00F93DD2">
        <w:t>val</w:t>
      </w:r>
      <w:r w:rsidR="00F93DD2" w:rsidRPr="003902D4">
        <w:rPr>
          <w:spacing w:val="-1"/>
        </w:rPr>
        <w:t>u</w:t>
      </w:r>
      <w:r w:rsidR="00F93DD2">
        <w:t>e</w:t>
      </w:r>
      <w:r w:rsidR="00F93DD2" w:rsidRPr="003902D4">
        <w:rPr>
          <w:spacing w:val="-1"/>
        </w:rPr>
        <w:t xml:space="preserve"> </w:t>
      </w:r>
      <w:r w:rsidR="00F93DD2">
        <w:t>of</w:t>
      </w:r>
      <w:r w:rsidR="00F93DD2" w:rsidRPr="003902D4">
        <w:rPr>
          <w:spacing w:val="-1"/>
        </w:rPr>
        <w:t xml:space="preserve"> </w:t>
      </w:r>
      <w:r w:rsidR="00F93DD2">
        <w:t>the</w:t>
      </w:r>
      <w:r w:rsidR="00F93DD2" w:rsidRPr="003902D4">
        <w:rPr>
          <w:spacing w:val="-1"/>
        </w:rPr>
        <w:t xml:space="preserve"> </w:t>
      </w:r>
      <w:r w:rsidR="00F93DD2">
        <w:t xml:space="preserve">parameter </w:t>
      </w:r>
      <w:r w:rsidR="00F93DD2" w:rsidRPr="003902D4">
        <w:rPr>
          <w:rFonts w:ascii="Courier New" w:eastAsia="Courier New" w:hAnsi="Courier New" w:cs="Courier New"/>
          <w:spacing w:val="-8"/>
          <w:sz w:val="20"/>
        </w:rPr>
        <w:t>fileSavedInf</w:t>
      </w:r>
      <w:r w:rsidRPr="003902D4">
        <w:rPr>
          <w:rFonts w:ascii="Courier New" w:eastAsia="Courier New" w:hAnsi="Courier New" w:cs="Courier New"/>
          <w:spacing w:val="-8"/>
          <w:sz w:val="20"/>
        </w:rPr>
        <w:t>o</w:t>
      </w:r>
      <w:r>
        <w:rPr>
          <w:rFonts w:eastAsia="Courier New" w:hAnsi="Courier New" w:cs="Courier New"/>
        </w:rPr>
        <w:t xml:space="preserve"> t</w:t>
      </w:r>
      <w:r w:rsidR="00F93DD2">
        <w:t>o</w:t>
      </w:r>
      <w:r w:rsidR="00F93DD2" w:rsidRPr="003902D4">
        <w:rPr>
          <w:spacing w:val="-1"/>
        </w:rPr>
        <w:t xml:space="preserve"> </w:t>
      </w:r>
      <w:r w:rsidR="00F93DD2" w:rsidRPr="003902D4">
        <w:rPr>
          <w:rFonts w:ascii="Courier New" w:eastAsia="Courier New" w:hAnsi="Courier New" w:cs="Courier New"/>
          <w:spacing w:val="-8"/>
          <w:sz w:val="20"/>
        </w:rPr>
        <w:t>true</w:t>
      </w:r>
      <w:r w:rsidR="00F93DD2" w:rsidRPr="003902D4">
        <w:rPr>
          <w:spacing w:val="-9"/>
        </w:rPr>
        <w:t>.</w:t>
      </w:r>
      <w:r w:rsidR="00F93DD2" w:rsidRPr="003902D4">
        <w:rPr>
          <w:spacing w:val="-1"/>
        </w:rPr>
        <w:t xml:space="preserve"> </w:t>
      </w:r>
      <w:r w:rsidR="00F93DD2">
        <w:t>This</w:t>
      </w:r>
      <w:r w:rsidR="00F93DD2" w:rsidRPr="003902D4">
        <w:rPr>
          <w:spacing w:val="-1"/>
        </w:rPr>
        <w:t xml:space="preserve"> </w:t>
      </w:r>
      <w:r w:rsidR="00F93DD2">
        <w:t>w</w:t>
      </w:r>
      <w:r w:rsidR="00F93DD2" w:rsidRPr="003902D4">
        <w:rPr>
          <w:spacing w:val="-1"/>
        </w:rPr>
        <w:t>i</w:t>
      </w:r>
      <w:r w:rsidR="00F93DD2">
        <w:t>ll</w:t>
      </w:r>
      <w:r w:rsidR="00F93DD2" w:rsidRPr="003902D4">
        <w:rPr>
          <w:spacing w:val="-1"/>
        </w:rPr>
        <w:t xml:space="preserve"> </w:t>
      </w:r>
      <w:r w:rsidR="00F93DD2">
        <w:t>cause</w:t>
      </w:r>
      <w:r w:rsidR="00F93DD2" w:rsidRPr="003902D4">
        <w:rPr>
          <w:w w:val="99"/>
        </w:rPr>
        <w:t xml:space="preserve"> </w:t>
      </w:r>
      <w:r w:rsidR="00F93DD2" w:rsidRPr="003902D4">
        <w:rPr>
          <w:spacing w:val="-1"/>
        </w:rPr>
        <w:t>the</w:t>
      </w:r>
      <w:r w:rsidR="00F93DD2" w:rsidRPr="003902D4">
        <w:rPr>
          <w:spacing w:val="-2"/>
        </w:rPr>
        <w:t xml:space="preserve"> </w:t>
      </w:r>
      <w:r w:rsidR="00F93DD2">
        <w:t>generated</w:t>
      </w:r>
      <w:r w:rsidR="00F93DD2" w:rsidRPr="003902D4">
        <w:rPr>
          <w:spacing w:val="-2"/>
        </w:rPr>
        <w:t xml:space="preserve"> </w:t>
      </w:r>
      <w:r w:rsidR="00F93DD2">
        <w:t>form</w:t>
      </w:r>
      <w:r w:rsidR="00F93DD2" w:rsidRPr="003902D4">
        <w:rPr>
          <w:spacing w:val="-1"/>
        </w:rPr>
        <w:t xml:space="preserve"> to</w:t>
      </w:r>
      <w:r w:rsidR="00F93DD2" w:rsidRPr="003902D4">
        <w:rPr>
          <w:spacing w:val="-2"/>
        </w:rPr>
        <w:t xml:space="preserve"> </w:t>
      </w:r>
      <w:r w:rsidR="00F93DD2">
        <w:t>present</w:t>
      </w:r>
      <w:r w:rsidR="00F93DD2" w:rsidRPr="003902D4">
        <w:rPr>
          <w:spacing w:val="-2"/>
        </w:rPr>
        <w:t xml:space="preserve"> </w:t>
      </w:r>
      <w:r w:rsidR="00F93DD2">
        <w:t>the</w:t>
      </w:r>
      <w:r w:rsidR="00F93DD2" w:rsidRPr="003902D4">
        <w:rPr>
          <w:spacing w:val="-2"/>
        </w:rPr>
        <w:t xml:space="preserve"> </w:t>
      </w:r>
      <w:r w:rsidR="00F93DD2">
        <w:t>file</w:t>
      </w:r>
      <w:r w:rsidR="00F93DD2" w:rsidRPr="003902D4">
        <w:rPr>
          <w:spacing w:val="-2"/>
        </w:rPr>
        <w:t xml:space="preserve"> </w:t>
      </w:r>
      <w:r w:rsidR="00F93DD2">
        <w:t>name</w:t>
      </w:r>
      <w:r w:rsidR="00F93DD2" w:rsidRPr="003902D4">
        <w:rPr>
          <w:spacing w:val="-2"/>
        </w:rPr>
        <w:t xml:space="preserve"> </w:t>
      </w:r>
      <w:r w:rsidR="00F93DD2">
        <w:t>in</w:t>
      </w:r>
      <w:r w:rsidR="00F93DD2" w:rsidRPr="003902D4">
        <w:rPr>
          <w:spacing w:val="-2"/>
        </w:rPr>
        <w:t xml:space="preserve"> </w:t>
      </w:r>
      <w:r w:rsidR="00F93DD2" w:rsidRPr="003902D4">
        <w:rPr>
          <w:spacing w:val="-1"/>
        </w:rPr>
        <w:t>which</w:t>
      </w:r>
      <w:r w:rsidR="00F93DD2" w:rsidRPr="003902D4">
        <w:rPr>
          <w:spacing w:val="-2"/>
        </w:rPr>
        <w:t xml:space="preserve"> </w:t>
      </w:r>
      <w:r w:rsidR="00F93DD2" w:rsidRPr="003902D4">
        <w:rPr>
          <w:spacing w:val="-1"/>
        </w:rPr>
        <w:t>the</w:t>
      </w:r>
      <w:r w:rsidR="00F93DD2" w:rsidRPr="003902D4">
        <w:rPr>
          <w:spacing w:val="-2"/>
        </w:rPr>
        <w:t xml:space="preserve"> </w:t>
      </w:r>
      <w:r w:rsidR="00F93DD2" w:rsidRPr="003902D4">
        <w:rPr>
          <w:spacing w:val="-1"/>
        </w:rPr>
        <w:t xml:space="preserve">generated </w:t>
      </w:r>
      <w:r w:rsidR="00F93DD2">
        <w:t>JSP</w:t>
      </w:r>
      <w:r w:rsidR="00F93DD2" w:rsidRPr="003902D4">
        <w:rPr>
          <w:spacing w:val="-2"/>
        </w:rPr>
        <w:t xml:space="preserve"> </w:t>
      </w:r>
      <w:r w:rsidR="00F93DD2">
        <w:t>is</w:t>
      </w:r>
      <w:r w:rsidR="00F93DD2" w:rsidRPr="003902D4">
        <w:rPr>
          <w:spacing w:val="-2"/>
        </w:rPr>
        <w:t xml:space="preserve"> </w:t>
      </w:r>
      <w:r w:rsidR="00F93DD2" w:rsidRPr="003902D4">
        <w:rPr>
          <w:spacing w:val="-1"/>
        </w:rPr>
        <w:t>saved.</w:t>
      </w:r>
    </w:p>
    <w:p w14:paraId="0CB98709" w14:textId="1F3090DB" w:rsidR="00F93DD2" w:rsidRDefault="00F93DD2" w:rsidP="00F93DD2">
      <w:r>
        <w:t>These</w:t>
      </w:r>
      <w:r>
        <w:rPr>
          <w:spacing w:val="-1"/>
        </w:rPr>
        <w:t xml:space="preserve"> custom</w:t>
      </w:r>
      <w:r>
        <w:rPr>
          <w:spacing w:val="-2"/>
        </w:rPr>
        <w:t xml:space="preserve"> </w:t>
      </w:r>
      <w:r>
        <w:t>JSPs</w:t>
      </w:r>
      <w:r>
        <w:rPr>
          <w:spacing w:val="-2"/>
        </w:rPr>
        <w:t xml:space="preserve"> </w:t>
      </w:r>
      <w:r>
        <w:t>must</w:t>
      </w:r>
      <w:r>
        <w:rPr>
          <w:spacing w:val="-2"/>
        </w:rPr>
        <w:t xml:space="preserve"> </w:t>
      </w:r>
      <w:r>
        <w:t xml:space="preserve">be </w:t>
      </w:r>
      <w:r>
        <w:rPr>
          <w:spacing w:val="-1"/>
        </w:rPr>
        <w:t>placed</w:t>
      </w:r>
      <w:r>
        <w:rPr>
          <w:spacing w:val="-3"/>
        </w:rPr>
        <w:t xml:space="preserve"> </w:t>
      </w:r>
      <w:r>
        <w:t>in</w:t>
      </w:r>
      <w:r>
        <w:rPr>
          <w:spacing w:val="-2"/>
        </w:rPr>
        <w:t xml:space="preserve"> </w:t>
      </w:r>
      <w:r>
        <w:t>a</w:t>
      </w:r>
      <w:r>
        <w:rPr>
          <w:spacing w:val="-2"/>
        </w:rPr>
        <w:t xml:space="preserve"> </w:t>
      </w:r>
      <w:r>
        <w:t>specific</w:t>
      </w:r>
      <w:r>
        <w:rPr>
          <w:spacing w:val="-1"/>
        </w:rPr>
        <w:t xml:space="preserve"> </w:t>
      </w:r>
      <w:r>
        <w:t>location</w:t>
      </w:r>
      <w:r>
        <w:rPr>
          <w:spacing w:val="-1"/>
        </w:rPr>
        <w:t xml:space="preserve"> </w:t>
      </w:r>
      <w:r>
        <w:t>based</w:t>
      </w:r>
      <w:r>
        <w:rPr>
          <w:spacing w:val="-3"/>
        </w:rPr>
        <w:t xml:space="preserve"> </w:t>
      </w:r>
      <w:r>
        <w:t>on</w:t>
      </w:r>
      <w:r>
        <w:rPr>
          <w:spacing w:val="-2"/>
        </w:rPr>
        <w:t xml:space="preserve"> </w:t>
      </w:r>
      <w:r>
        <w:t>the</w:t>
      </w:r>
      <w:r>
        <w:rPr>
          <w:spacing w:val="-1"/>
        </w:rPr>
        <w:t xml:space="preserve"> </w:t>
      </w:r>
      <w:r>
        <w:t>name</w:t>
      </w:r>
      <w:r>
        <w:rPr>
          <w:spacing w:val="-1"/>
        </w:rPr>
        <w:t xml:space="preserve"> </w:t>
      </w:r>
      <w:r>
        <w:t>of</w:t>
      </w:r>
      <w:r>
        <w:rPr>
          <w:spacing w:val="-3"/>
        </w:rPr>
        <w:t xml:space="preserve"> </w:t>
      </w:r>
      <w:r>
        <w:t>the</w:t>
      </w:r>
      <w:r>
        <w:rPr>
          <w:spacing w:val="22"/>
          <w:w w:val="99"/>
        </w:rPr>
        <w:t xml:space="preserve"> </w:t>
      </w:r>
      <w:r>
        <w:rPr>
          <w:spacing w:val="-1"/>
        </w:rPr>
        <w:t>w</w:t>
      </w:r>
      <w:r>
        <w:rPr>
          <w:spacing w:val="1"/>
        </w:rPr>
        <w:t>o</w:t>
      </w:r>
      <w:r>
        <w:t>r</w:t>
      </w:r>
      <w:r>
        <w:rPr>
          <w:spacing w:val="-1"/>
        </w:rPr>
        <w:t>k</w:t>
      </w:r>
      <w:r>
        <w:t>f</w:t>
      </w:r>
      <w:r>
        <w:rPr>
          <w:spacing w:val="-1"/>
        </w:rPr>
        <w:t>l</w:t>
      </w:r>
      <w:r w:rsidR="003902D4">
        <w:t xml:space="preserve">ow, the </w:t>
      </w:r>
      <w:r>
        <w:t>step</w:t>
      </w:r>
      <w:r>
        <w:rPr>
          <w:spacing w:val="-3"/>
        </w:rPr>
        <w:t xml:space="preserve"> </w:t>
      </w:r>
      <w:r>
        <w:t>name</w:t>
      </w:r>
      <w:r>
        <w:rPr>
          <w:spacing w:val="-2"/>
        </w:rPr>
        <w:t xml:space="preserve"> </w:t>
      </w:r>
      <w:r>
        <w:rPr>
          <w:spacing w:val="-1"/>
        </w:rPr>
        <w:t>a</w:t>
      </w:r>
      <w:r>
        <w:t>nd</w:t>
      </w:r>
      <w:r>
        <w:rPr>
          <w:spacing w:val="-2"/>
        </w:rPr>
        <w:t xml:space="preserve"> </w:t>
      </w:r>
      <w:r>
        <w:t>t</w:t>
      </w:r>
      <w:r>
        <w:rPr>
          <w:spacing w:val="-1"/>
        </w:rPr>
        <w:t>h</w:t>
      </w:r>
      <w:r>
        <w:t>e</w:t>
      </w:r>
      <w:r>
        <w:rPr>
          <w:spacing w:val="-2"/>
        </w:rPr>
        <w:t xml:space="preserve"> </w:t>
      </w:r>
      <w:r>
        <w:t>q</w:t>
      </w:r>
      <w:r>
        <w:rPr>
          <w:spacing w:val="-1"/>
        </w:rPr>
        <w:t>u</w:t>
      </w:r>
      <w:r>
        <w:t>eue</w:t>
      </w:r>
      <w:r>
        <w:rPr>
          <w:spacing w:val="-3"/>
        </w:rPr>
        <w:t xml:space="preserve"> </w:t>
      </w:r>
      <w:r>
        <w:t>nam</w:t>
      </w:r>
      <w:r>
        <w:rPr>
          <w:spacing w:val="-4"/>
        </w:rPr>
        <w:t>e</w:t>
      </w:r>
      <w:r>
        <w:t>.</w:t>
      </w:r>
      <w:r>
        <w:rPr>
          <w:spacing w:val="-2"/>
        </w:rPr>
        <w:t xml:space="preserve"> </w:t>
      </w:r>
      <w:r>
        <w:t>The</w:t>
      </w:r>
      <w:r>
        <w:rPr>
          <w:spacing w:val="-1"/>
        </w:rPr>
        <w:t xml:space="preserve"> </w:t>
      </w:r>
      <w:r>
        <w:t>b</w:t>
      </w:r>
      <w:r>
        <w:rPr>
          <w:spacing w:val="-1"/>
        </w:rPr>
        <w:t>a</w:t>
      </w:r>
      <w:r>
        <w:t>se</w:t>
      </w:r>
      <w:r>
        <w:rPr>
          <w:spacing w:val="-2"/>
        </w:rPr>
        <w:t xml:space="preserve"> </w:t>
      </w:r>
      <w:r>
        <w:t>l</w:t>
      </w:r>
      <w:r>
        <w:rPr>
          <w:spacing w:val="1"/>
        </w:rPr>
        <w:t>o</w:t>
      </w:r>
      <w:r>
        <w:t>cation</w:t>
      </w:r>
      <w:r>
        <w:rPr>
          <w:spacing w:val="-2"/>
        </w:rPr>
        <w:t xml:space="preserve"> </w:t>
      </w:r>
      <w:r>
        <w:t>is</w:t>
      </w:r>
      <w:r>
        <w:rPr>
          <w:spacing w:val="-2"/>
        </w:rPr>
        <w:t xml:space="preserve"> </w:t>
      </w:r>
      <w:r>
        <w:t>ind</w:t>
      </w:r>
      <w:r>
        <w:rPr>
          <w:spacing w:val="-1"/>
        </w:rPr>
        <w:t>i</w:t>
      </w:r>
      <w:r>
        <w:t>cated</w:t>
      </w:r>
      <w:r>
        <w:rPr>
          <w:spacing w:val="-2"/>
        </w:rPr>
        <w:t xml:space="preserve"> </w:t>
      </w:r>
      <w:r>
        <w:t>in</w:t>
      </w:r>
      <w:r>
        <w:rPr>
          <w:spacing w:val="-2"/>
        </w:rPr>
        <w:t xml:space="preserve"> </w:t>
      </w:r>
      <w:r>
        <w:t>the</w:t>
      </w:r>
      <w:r>
        <w:rPr>
          <w:w w:val="99"/>
        </w:rPr>
        <w:t xml:space="preserve"> </w:t>
      </w:r>
      <w:r w:rsidRPr="003902D4">
        <w:rPr>
          <w:rFonts w:ascii="Courier New" w:eastAsia="Courier New" w:hAnsi="Courier New" w:cs="Courier New"/>
          <w:spacing w:val="-8"/>
          <w:sz w:val="20"/>
        </w:rPr>
        <w:t>web.xm</w:t>
      </w:r>
      <w:r w:rsidR="003902D4" w:rsidRPr="003902D4">
        <w:rPr>
          <w:rFonts w:ascii="Courier New" w:eastAsia="Courier New" w:hAnsi="Courier New" w:cs="Courier New"/>
          <w:spacing w:val="-8"/>
          <w:sz w:val="20"/>
        </w:rPr>
        <w:t>l</w:t>
      </w:r>
      <w:r w:rsidR="003902D4">
        <w:rPr>
          <w:spacing w:val="-8"/>
        </w:rPr>
        <w:t xml:space="preserve"> f</w:t>
      </w:r>
      <w:r>
        <w:rPr>
          <w:spacing w:val="-1"/>
        </w:rPr>
        <w:t>ile.</w:t>
      </w:r>
      <w:r>
        <w:rPr>
          <w:spacing w:val="-2"/>
        </w:rPr>
        <w:t xml:space="preserve"> </w:t>
      </w:r>
      <w:r>
        <w:rPr>
          <w:spacing w:val="-1"/>
        </w:rPr>
        <w:t>The</w:t>
      </w:r>
      <w:r>
        <w:t xml:space="preserve"> </w:t>
      </w:r>
      <w:r>
        <w:rPr>
          <w:spacing w:val="-1"/>
        </w:rPr>
        <w:t>file path</w:t>
      </w:r>
      <w:r>
        <w:t xml:space="preserve"> is:</w:t>
      </w:r>
    </w:p>
    <w:p w14:paraId="447E1E44" w14:textId="77777777" w:rsidR="00F93DD2" w:rsidRDefault="00F93DD2" w:rsidP="00591702">
      <w:pPr>
        <w:pStyle w:val="Fixedwidthblock"/>
        <w:rPr>
          <w:rFonts w:eastAsia="Courier New" w:hAnsi="Courier New" w:cs="Courier New"/>
          <w:szCs w:val="20"/>
        </w:rPr>
      </w:pPr>
      <w:r w:rsidRPr="003902D4">
        <w:rPr>
          <w:i/>
        </w:rPr>
        <w:t>$JBOSS_DEPLOY</w:t>
      </w:r>
      <w:r>
        <w:t>/hpsa.ear/activator.war/customJSP/&lt;workflow&gt;/&lt;stepname&gt;/&lt;qu</w:t>
      </w:r>
      <w:r>
        <w:rPr>
          <w:spacing w:val="58"/>
          <w:w w:val="99"/>
        </w:rPr>
        <w:t xml:space="preserve"> </w:t>
      </w:r>
      <w:r>
        <w:t>eue&gt;.jsp</w:t>
      </w:r>
    </w:p>
    <w:p w14:paraId="548D2BF8" w14:textId="073A58A4" w:rsidR="00F93DD2" w:rsidRDefault="00F93DD2" w:rsidP="00F93DD2">
      <w:pPr>
        <w:pStyle w:val="Example"/>
      </w:pPr>
      <w:r w:rsidRPr="00F93DD2">
        <w:rPr>
          <w:b/>
        </w:rPr>
        <w:t>NOTE</w:t>
      </w:r>
      <w:r w:rsidRPr="00F93DD2">
        <w:tab/>
      </w:r>
      <w:r>
        <w:t>If</w:t>
      </w:r>
      <w:r>
        <w:rPr>
          <w:spacing w:val="-3"/>
        </w:rPr>
        <w:t xml:space="preserve"> </w:t>
      </w:r>
      <w:r>
        <w:t>you</w:t>
      </w:r>
      <w:r>
        <w:rPr>
          <w:spacing w:val="-3"/>
        </w:rPr>
        <w:t xml:space="preserve"> </w:t>
      </w:r>
      <w:r>
        <w:t>customize</w:t>
      </w:r>
      <w:r>
        <w:rPr>
          <w:spacing w:val="-1"/>
        </w:rPr>
        <w:t xml:space="preserve"> </w:t>
      </w:r>
      <w:r>
        <w:t>one</w:t>
      </w:r>
      <w:r>
        <w:rPr>
          <w:spacing w:val="-3"/>
        </w:rPr>
        <w:t xml:space="preserve"> </w:t>
      </w:r>
      <w:r>
        <w:t>of</w:t>
      </w:r>
      <w:r>
        <w:rPr>
          <w:spacing w:val="-2"/>
        </w:rPr>
        <w:t xml:space="preserve"> </w:t>
      </w:r>
      <w:r>
        <w:t>these</w:t>
      </w:r>
      <w:r>
        <w:rPr>
          <w:spacing w:val="-2"/>
        </w:rPr>
        <w:t xml:space="preserve"> </w:t>
      </w:r>
      <w:r>
        <w:t>JSPs</w:t>
      </w:r>
      <w:r>
        <w:rPr>
          <w:spacing w:val="-3"/>
        </w:rPr>
        <w:t xml:space="preserve"> </w:t>
      </w:r>
      <w:r>
        <w:t>and</w:t>
      </w:r>
      <w:r>
        <w:rPr>
          <w:spacing w:val="-3"/>
        </w:rPr>
        <w:t xml:space="preserve"> </w:t>
      </w:r>
      <w:r>
        <w:t>then</w:t>
      </w:r>
      <w:r>
        <w:rPr>
          <w:spacing w:val="-1"/>
        </w:rPr>
        <w:t xml:space="preserve"> subsequently</w:t>
      </w:r>
      <w:r>
        <w:t xml:space="preserve"> </w:t>
      </w:r>
      <w:r>
        <w:rPr>
          <w:spacing w:val="-1"/>
        </w:rPr>
        <w:t>alter</w:t>
      </w:r>
      <w:r>
        <w:rPr>
          <w:spacing w:val="-2"/>
        </w:rPr>
        <w:t xml:space="preserve"> </w:t>
      </w:r>
      <w:r>
        <w:t>the</w:t>
      </w:r>
      <w:r>
        <w:rPr>
          <w:spacing w:val="-2"/>
        </w:rPr>
        <w:t xml:space="preserve"> </w:t>
      </w:r>
      <w:r>
        <w:t>node</w:t>
      </w:r>
      <w:r>
        <w:rPr>
          <w:spacing w:val="-1"/>
        </w:rPr>
        <w:t xml:space="preserve"> to</w:t>
      </w:r>
      <w:r>
        <w:rPr>
          <w:spacing w:val="-2"/>
        </w:rPr>
        <w:t xml:space="preserve"> </w:t>
      </w:r>
      <w:r>
        <w:rPr>
          <w:spacing w:val="-1"/>
        </w:rPr>
        <w:t xml:space="preserve">add </w:t>
      </w:r>
      <w:r>
        <w:t>o</w:t>
      </w:r>
      <w:r w:rsidR="003902D4">
        <w:t>r r</w:t>
      </w:r>
      <w:r>
        <w:t>emove</w:t>
      </w:r>
      <w:r>
        <w:rPr>
          <w:spacing w:val="-3"/>
        </w:rPr>
        <w:t xml:space="preserve"> </w:t>
      </w:r>
      <w:r>
        <w:t>some</w:t>
      </w:r>
      <w:r>
        <w:rPr>
          <w:spacing w:val="-2"/>
        </w:rPr>
        <w:t xml:space="preserve"> </w:t>
      </w:r>
      <w:r>
        <w:rPr>
          <w:spacing w:val="-1"/>
        </w:rPr>
        <w:t>variables,</w:t>
      </w:r>
      <w:r>
        <w:rPr>
          <w:spacing w:val="-2"/>
        </w:rPr>
        <w:t xml:space="preserve"> </w:t>
      </w:r>
      <w:r>
        <w:t>then</w:t>
      </w:r>
      <w:r>
        <w:rPr>
          <w:spacing w:val="-2"/>
        </w:rPr>
        <w:t xml:space="preserve"> </w:t>
      </w:r>
      <w:r>
        <w:t>you</w:t>
      </w:r>
      <w:r>
        <w:rPr>
          <w:spacing w:val="-2"/>
        </w:rPr>
        <w:t xml:space="preserve"> </w:t>
      </w:r>
      <w:r>
        <w:t>will</w:t>
      </w:r>
      <w:r>
        <w:rPr>
          <w:spacing w:val="-2"/>
        </w:rPr>
        <w:t xml:space="preserve"> </w:t>
      </w:r>
      <w:r>
        <w:rPr>
          <w:spacing w:val="-1"/>
        </w:rPr>
        <w:t>have to</w:t>
      </w:r>
      <w:r>
        <w:rPr>
          <w:spacing w:val="-3"/>
        </w:rPr>
        <w:t xml:space="preserve"> </w:t>
      </w:r>
      <w:r>
        <w:rPr>
          <w:spacing w:val="-1"/>
        </w:rPr>
        <w:t>re-customize</w:t>
      </w:r>
      <w:r>
        <w:rPr>
          <w:spacing w:val="-2"/>
        </w:rPr>
        <w:t xml:space="preserve"> </w:t>
      </w:r>
      <w:r>
        <w:t>the</w:t>
      </w:r>
      <w:r>
        <w:rPr>
          <w:spacing w:val="-3"/>
        </w:rPr>
        <w:t xml:space="preserve"> </w:t>
      </w:r>
      <w:r>
        <w:t>page</w:t>
      </w:r>
      <w:r>
        <w:rPr>
          <w:spacing w:val="-2"/>
        </w:rPr>
        <w:t xml:space="preserve"> </w:t>
      </w:r>
      <w:r>
        <w:rPr>
          <w:spacing w:val="-1"/>
        </w:rPr>
        <w:t>to</w:t>
      </w:r>
      <w:r>
        <w:rPr>
          <w:spacing w:val="-2"/>
        </w:rPr>
        <w:t xml:space="preserve"> </w:t>
      </w:r>
      <w:r>
        <w:rPr>
          <w:spacing w:val="-1"/>
        </w:rPr>
        <w:t>match</w:t>
      </w:r>
      <w:r>
        <w:rPr>
          <w:spacing w:val="-2"/>
        </w:rPr>
        <w:t xml:space="preserve"> </w:t>
      </w:r>
      <w:r>
        <w:rPr>
          <w:spacing w:val="-1"/>
        </w:rPr>
        <w:t>thes</w:t>
      </w:r>
      <w:r w:rsidR="003902D4">
        <w:rPr>
          <w:spacing w:val="-1"/>
        </w:rPr>
        <w:t>e c</w:t>
      </w:r>
      <w:r>
        <w:t>hang</w:t>
      </w:r>
      <w:r>
        <w:rPr>
          <w:spacing w:val="1"/>
        </w:rPr>
        <w:t>e</w:t>
      </w:r>
      <w:r>
        <w:rPr>
          <w:spacing w:val="-6"/>
        </w:rPr>
        <w:t>s</w:t>
      </w:r>
      <w:r>
        <w:t>.</w:t>
      </w:r>
      <w:r>
        <w:rPr>
          <w:spacing w:val="-3"/>
        </w:rPr>
        <w:t xml:space="preserve"> </w:t>
      </w:r>
      <w:r>
        <w:t>Als</w:t>
      </w:r>
      <w:r>
        <w:rPr>
          <w:spacing w:val="-4"/>
        </w:rPr>
        <w:t>o</w:t>
      </w:r>
      <w:r>
        <w:t>,</w:t>
      </w:r>
      <w:r>
        <w:rPr>
          <w:spacing w:val="-3"/>
        </w:rPr>
        <w:t xml:space="preserve"> </w:t>
      </w:r>
      <w:r>
        <w:t>if</w:t>
      </w:r>
      <w:r>
        <w:rPr>
          <w:spacing w:val="-3"/>
        </w:rPr>
        <w:t xml:space="preserve"> </w:t>
      </w:r>
      <w:r>
        <w:rPr>
          <w:spacing w:val="1"/>
        </w:rPr>
        <w:t>y</w:t>
      </w:r>
      <w:r>
        <w:t>ou</w:t>
      </w:r>
      <w:r>
        <w:rPr>
          <w:spacing w:val="-2"/>
        </w:rPr>
        <w:t xml:space="preserve"> </w:t>
      </w:r>
      <w:r>
        <w:rPr>
          <w:spacing w:val="-3"/>
        </w:rPr>
        <w:t>c</w:t>
      </w:r>
      <w:r>
        <w:t>hange</w:t>
      </w:r>
      <w:r>
        <w:rPr>
          <w:spacing w:val="-3"/>
        </w:rPr>
        <w:t xml:space="preserve"> </w:t>
      </w:r>
      <w:r>
        <w:t>the</w:t>
      </w:r>
      <w:r>
        <w:rPr>
          <w:spacing w:val="-3"/>
        </w:rPr>
        <w:t xml:space="preserve"> </w:t>
      </w:r>
      <w:r>
        <w:t>na</w:t>
      </w:r>
      <w:r>
        <w:rPr>
          <w:spacing w:val="1"/>
        </w:rPr>
        <w:t>m</w:t>
      </w:r>
      <w:r>
        <w:t>e</w:t>
      </w:r>
      <w:r>
        <w:rPr>
          <w:spacing w:val="-2"/>
        </w:rPr>
        <w:t xml:space="preserve"> </w:t>
      </w:r>
      <w:r>
        <w:t>of</w:t>
      </w:r>
      <w:r>
        <w:rPr>
          <w:spacing w:val="-3"/>
        </w:rPr>
        <w:t xml:space="preserve"> </w:t>
      </w:r>
      <w:r>
        <w:t>the</w:t>
      </w:r>
      <w:r>
        <w:rPr>
          <w:spacing w:val="-2"/>
        </w:rPr>
        <w:t xml:space="preserve"> </w:t>
      </w:r>
      <w:r>
        <w:rPr>
          <w:spacing w:val="1"/>
        </w:rPr>
        <w:t>w</w:t>
      </w:r>
      <w:r>
        <w:t>orkf</w:t>
      </w:r>
      <w:r w:rsidR="003902D4">
        <w:t xml:space="preserve">low, the step </w:t>
      </w:r>
      <w:r>
        <w:t>name or</w:t>
      </w:r>
      <w:r>
        <w:rPr>
          <w:spacing w:val="-3"/>
        </w:rPr>
        <w:t xml:space="preserve"> </w:t>
      </w:r>
      <w:r>
        <w:t>the</w:t>
      </w:r>
      <w:r>
        <w:rPr>
          <w:spacing w:val="-2"/>
        </w:rPr>
        <w:t xml:space="preserve"> </w:t>
      </w:r>
      <w:r>
        <w:t>queu</w:t>
      </w:r>
      <w:r>
        <w:rPr>
          <w:spacing w:val="-4"/>
        </w:rPr>
        <w:t>e</w:t>
      </w:r>
      <w:r>
        <w:t>,</w:t>
      </w:r>
      <w:r>
        <w:rPr>
          <w:spacing w:val="-2"/>
        </w:rPr>
        <w:t xml:space="preserve"> </w:t>
      </w:r>
      <w:r>
        <w:t>then</w:t>
      </w:r>
      <w:r>
        <w:rPr>
          <w:w w:val="99"/>
        </w:rPr>
        <w:t xml:space="preserve"> </w:t>
      </w:r>
      <w:r>
        <w:t>y</w:t>
      </w:r>
      <w:r>
        <w:rPr>
          <w:spacing w:val="1"/>
        </w:rPr>
        <w:t>o</w:t>
      </w:r>
      <w:r>
        <w:t>u</w:t>
      </w:r>
      <w:r>
        <w:rPr>
          <w:spacing w:val="-3"/>
        </w:rPr>
        <w:t xml:space="preserve"> </w:t>
      </w:r>
      <w:r>
        <w:t>will</w:t>
      </w:r>
      <w:r>
        <w:rPr>
          <w:spacing w:val="-2"/>
        </w:rPr>
        <w:t xml:space="preserve"> </w:t>
      </w:r>
      <w:r>
        <w:t>h</w:t>
      </w:r>
      <w:r>
        <w:rPr>
          <w:spacing w:val="-2"/>
        </w:rPr>
        <w:t>a</w:t>
      </w:r>
      <w:r>
        <w:t>ve</w:t>
      </w:r>
      <w:r>
        <w:rPr>
          <w:spacing w:val="-2"/>
        </w:rPr>
        <w:t xml:space="preserve"> </w:t>
      </w:r>
      <w:r>
        <w:t>to</w:t>
      </w:r>
      <w:r>
        <w:rPr>
          <w:spacing w:val="-3"/>
        </w:rPr>
        <w:t xml:space="preserve"> </w:t>
      </w:r>
      <w:r>
        <w:t>m</w:t>
      </w:r>
      <w:r>
        <w:rPr>
          <w:spacing w:val="1"/>
        </w:rPr>
        <w:t>o</w:t>
      </w:r>
      <w:r>
        <w:t>ve</w:t>
      </w:r>
      <w:r>
        <w:rPr>
          <w:spacing w:val="-2"/>
        </w:rPr>
        <w:t xml:space="preserve"> </w:t>
      </w:r>
      <w:r>
        <w:t>the</w:t>
      </w:r>
      <w:r>
        <w:rPr>
          <w:spacing w:val="-2"/>
        </w:rPr>
        <w:t xml:space="preserve"> </w:t>
      </w:r>
      <w:r>
        <w:t>cust</w:t>
      </w:r>
      <w:r>
        <w:rPr>
          <w:spacing w:val="1"/>
        </w:rPr>
        <w:t>o</w:t>
      </w:r>
      <w:r>
        <w:t>miz</w:t>
      </w:r>
      <w:r>
        <w:rPr>
          <w:spacing w:val="1"/>
        </w:rPr>
        <w:t>e</w:t>
      </w:r>
      <w:r>
        <w:t>d</w:t>
      </w:r>
      <w:r>
        <w:rPr>
          <w:spacing w:val="-3"/>
        </w:rPr>
        <w:t xml:space="preserve"> </w:t>
      </w:r>
      <w:r>
        <w:t>w</w:t>
      </w:r>
      <w:r>
        <w:rPr>
          <w:spacing w:val="1"/>
        </w:rPr>
        <w:t>o</w:t>
      </w:r>
      <w:r>
        <w:t>rkf</w:t>
      </w:r>
      <w:r>
        <w:rPr>
          <w:spacing w:val="-1"/>
        </w:rPr>
        <w:t>l</w:t>
      </w:r>
      <w:r>
        <w:rPr>
          <w:spacing w:val="1"/>
        </w:rPr>
        <w:t>o</w:t>
      </w:r>
      <w:r>
        <w:t>w</w:t>
      </w:r>
      <w:r>
        <w:rPr>
          <w:spacing w:val="-3"/>
        </w:rPr>
        <w:t xml:space="preserve"> </w:t>
      </w:r>
      <w:r>
        <w:t>to</w:t>
      </w:r>
      <w:r>
        <w:rPr>
          <w:spacing w:val="-2"/>
        </w:rPr>
        <w:t xml:space="preserve"> </w:t>
      </w:r>
      <w:r>
        <w:t>the</w:t>
      </w:r>
      <w:r>
        <w:rPr>
          <w:spacing w:val="-2"/>
        </w:rPr>
        <w:t xml:space="preserve"> </w:t>
      </w:r>
      <w:r>
        <w:t>mat</w:t>
      </w:r>
      <w:r>
        <w:rPr>
          <w:spacing w:val="-3"/>
        </w:rPr>
        <w:t>c</w:t>
      </w:r>
      <w:r>
        <w:t>hing</w:t>
      </w:r>
      <w:r>
        <w:rPr>
          <w:spacing w:val="-2"/>
        </w:rPr>
        <w:t xml:space="preserve"> </w:t>
      </w:r>
      <w:r>
        <w:t>d</w:t>
      </w:r>
      <w:r>
        <w:rPr>
          <w:spacing w:val="-1"/>
        </w:rPr>
        <w:t>i</w:t>
      </w:r>
      <w:r>
        <w:t>r</w:t>
      </w:r>
      <w:r>
        <w:rPr>
          <w:spacing w:val="1"/>
        </w:rPr>
        <w:t>e</w:t>
      </w:r>
      <w:r>
        <w:t>ct</w:t>
      </w:r>
      <w:r>
        <w:rPr>
          <w:spacing w:val="1"/>
        </w:rPr>
        <w:t>o</w:t>
      </w:r>
      <w:r>
        <w:t>r</w:t>
      </w:r>
      <w:r>
        <w:rPr>
          <w:spacing w:val="-27"/>
        </w:rPr>
        <w:t>y</w:t>
      </w:r>
      <w:r>
        <w:t>.</w:t>
      </w:r>
    </w:p>
    <w:p w14:paraId="2DB6D756" w14:textId="77777777" w:rsidR="00F93DD2" w:rsidRPr="00A80E6F" w:rsidRDefault="00F93DD2" w:rsidP="00F93DD2">
      <w:pPr>
        <w:pStyle w:val="Heading4"/>
        <w:rPr>
          <w:rFonts w:eastAsia="Arial" w:hAnsi="Arial" w:cs="Arial"/>
          <w:bCs/>
        </w:rPr>
      </w:pPr>
      <w:bookmarkStart w:id="208" w:name="_Ref445334840"/>
      <w:bookmarkStart w:id="209" w:name="_Toc30015812"/>
      <w:r w:rsidRPr="00A80E6F">
        <w:t>Validator</w:t>
      </w:r>
      <w:r w:rsidRPr="00A80E6F">
        <w:rPr>
          <w:spacing w:val="-8"/>
        </w:rPr>
        <w:t xml:space="preserve"> </w:t>
      </w:r>
      <w:r w:rsidRPr="00A80E6F">
        <w:rPr>
          <w:spacing w:val="-1"/>
        </w:rPr>
        <w:t>Interface</w:t>
      </w:r>
      <w:bookmarkEnd w:id="208"/>
      <w:bookmarkEnd w:id="209"/>
    </w:p>
    <w:p w14:paraId="5A6FD562" w14:textId="45284E73" w:rsidR="00F93DD2" w:rsidRDefault="00F93DD2" w:rsidP="00F93DD2">
      <w:r w:rsidRPr="00591702">
        <w:t xml:space="preserve">As </w:t>
      </w:r>
      <w:r w:rsidRPr="00A80E6F">
        <w:rPr>
          <w:spacing w:val="-1"/>
        </w:rPr>
        <w:t>indicated</w:t>
      </w:r>
      <w:r w:rsidRPr="00591702">
        <w:t xml:space="preserve"> in the discussion of the</w:t>
      </w:r>
      <w:r w:rsidR="003902D4">
        <w:t xml:space="preserve"> “</w:t>
      </w:r>
      <w:r w:rsidR="00A80E6F">
        <w:fldChar w:fldCharType="begin"/>
      </w:r>
      <w:r w:rsidR="00A80E6F">
        <w:instrText xml:space="preserve"> REF _Ref461539354 \h </w:instrText>
      </w:r>
      <w:r w:rsidR="00A80E6F">
        <w:fldChar w:fldCharType="separate"/>
      </w:r>
      <w:r w:rsidR="008B544D">
        <w:rPr>
          <w:w w:val="115"/>
        </w:rPr>
        <w:t>AskF</w:t>
      </w:r>
      <w:r w:rsidR="008B544D">
        <w:rPr>
          <w:spacing w:val="-4"/>
          <w:w w:val="115"/>
        </w:rPr>
        <w:t>or</w:t>
      </w:r>
      <w:r w:rsidR="00A80E6F">
        <w:fldChar w:fldCharType="end"/>
      </w:r>
      <w:r w:rsidR="003902D4">
        <w:t>” on page </w:t>
      </w:r>
      <w:r w:rsidR="00A80E6F">
        <w:fldChar w:fldCharType="begin"/>
      </w:r>
      <w:r w:rsidR="00A80E6F">
        <w:instrText xml:space="preserve"> PAGEREF _Ref461539354 \h </w:instrText>
      </w:r>
      <w:r w:rsidR="00A80E6F">
        <w:fldChar w:fldCharType="separate"/>
      </w:r>
      <w:r w:rsidR="008B544D">
        <w:rPr>
          <w:noProof/>
        </w:rPr>
        <w:t>81</w:t>
      </w:r>
      <w:r w:rsidR="00A80E6F">
        <w:fldChar w:fldCharType="end"/>
      </w:r>
      <w:r w:rsidRPr="00591702">
        <w:t>, it is possible to write a Java class that can perform some validation on a collection of case-packet variables to ensure that the appropriate values have been supplied</w:t>
      </w:r>
      <w:r>
        <w:rPr>
          <w:spacing w:val="-1"/>
        </w:rPr>
        <w:t>.</w:t>
      </w:r>
    </w:p>
    <w:p w14:paraId="08F0D24D" w14:textId="2D16D0F7" w:rsidR="00F93DD2" w:rsidRDefault="00F93DD2" w:rsidP="00F93DD2">
      <w:r w:rsidRPr="00591702">
        <w:lastRenderedPageBreak/>
        <w:t>The Validator interface has a single method that is called after a set of the requested values has been supplied. The method is passed a HashMap containing the set of</w:t>
      </w:r>
      <w:r w:rsidR="00591702" w:rsidRPr="00591702">
        <w:t xml:space="preserve"> </w:t>
      </w:r>
      <w:r w:rsidRPr="00591702">
        <w:t xml:space="preserve">case-packet variables and their values. The method should evaluate the set of variables for consistency and either throw a </w:t>
      </w:r>
      <w:r w:rsidRPr="003D6D1A">
        <w:rPr>
          <w:rFonts w:ascii="Courier New" w:eastAsia="Courier New" w:hAnsi="Courier New" w:cs="Courier New"/>
          <w:spacing w:val="-8"/>
          <w:sz w:val="20"/>
        </w:rPr>
        <w:t>WFInvalidCasePacketException</w:t>
      </w:r>
      <w:r w:rsidRPr="00591702">
        <w:t>, or return a response message to indicate that the values are valid</w:t>
      </w:r>
      <w:r>
        <w:rPr>
          <w:spacing w:val="-1"/>
        </w:rPr>
        <w:t>.</w:t>
      </w:r>
    </w:p>
    <w:p w14:paraId="3E7B03D1" w14:textId="77777777" w:rsidR="00F93DD2" w:rsidRDefault="00F93DD2" w:rsidP="00F93DD2">
      <w:pPr>
        <w:pStyle w:val="Fixedwidthblock"/>
        <w:rPr>
          <w:rFonts w:eastAsia="Courier New" w:hAnsi="Courier New" w:cs="Courier New"/>
          <w:szCs w:val="16"/>
        </w:rPr>
      </w:pPr>
      <w:r>
        <w:t>public</w:t>
      </w:r>
      <w:r>
        <w:rPr>
          <w:spacing w:val="-3"/>
        </w:rPr>
        <w:t xml:space="preserve"> </w:t>
      </w:r>
      <w:r>
        <w:rPr>
          <w:spacing w:val="-1"/>
        </w:rPr>
        <w:t>interface</w:t>
      </w:r>
      <w:r>
        <w:rPr>
          <w:spacing w:val="-3"/>
        </w:rPr>
        <w:t xml:space="preserve"> </w:t>
      </w:r>
      <w:r>
        <w:t>Validator</w:t>
      </w:r>
    </w:p>
    <w:p w14:paraId="104E2CBD" w14:textId="77777777" w:rsidR="00F93DD2" w:rsidRDefault="00F93DD2" w:rsidP="00F93DD2">
      <w:pPr>
        <w:pStyle w:val="Fixedwidthblock"/>
        <w:rPr>
          <w:rFonts w:eastAsia="Courier New" w:hAnsi="Courier New" w:cs="Courier New"/>
          <w:szCs w:val="16"/>
        </w:rPr>
      </w:pPr>
      <w:r>
        <w:t>{</w:t>
      </w:r>
    </w:p>
    <w:p w14:paraId="221710E6" w14:textId="0E2015B5" w:rsidR="00F93DD2" w:rsidRDefault="003D6D1A" w:rsidP="00F93DD2">
      <w:pPr>
        <w:pStyle w:val="Fixedwidthblock"/>
        <w:rPr>
          <w:rFonts w:eastAsia="Courier New" w:hAnsi="Courier New" w:cs="Courier New"/>
          <w:szCs w:val="16"/>
        </w:rPr>
      </w:pPr>
      <w:r>
        <w:rPr>
          <w:spacing w:val="-1"/>
        </w:rPr>
        <w:t xml:space="preserve">  </w:t>
      </w:r>
      <w:r w:rsidR="00F93DD2">
        <w:rPr>
          <w:spacing w:val="-1"/>
        </w:rPr>
        <w:t>/*****************</w:t>
      </w:r>
    </w:p>
    <w:p w14:paraId="69F010E8" w14:textId="7FED71D4" w:rsidR="00F93DD2" w:rsidRDefault="003D6D1A" w:rsidP="00F93DD2">
      <w:pPr>
        <w:pStyle w:val="Fixedwidthblock"/>
        <w:rPr>
          <w:rFonts w:eastAsia="Courier New" w:hAnsi="Courier New" w:cs="Courier New"/>
          <w:szCs w:val="16"/>
        </w:rPr>
      </w:pPr>
      <w:r>
        <w:t xml:space="preserve">  </w:t>
      </w:r>
      <w:r w:rsidR="00F93DD2">
        <w:t>Validates</w:t>
      </w:r>
      <w:r w:rsidR="00F93DD2">
        <w:rPr>
          <w:spacing w:val="-3"/>
        </w:rPr>
        <w:t xml:space="preserve"> </w:t>
      </w:r>
      <w:r w:rsidR="00F93DD2">
        <w:t>a</w:t>
      </w:r>
      <w:r w:rsidR="00F93DD2">
        <w:rPr>
          <w:spacing w:val="-2"/>
        </w:rPr>
        <w:t xml:space="preserve"> </w:t>
      </w:r>
      <w:r w:rsidR="00F93DD2">
        <w:t>case-packet</w:t>
      </w:r>
      <w:r w:rsidR="00F93DD2">
        <w:rPr>
          <w:spacing w:val="-1"/>
        </w:rPr>
        <w:t xml:space="preserve"> </w:t>
      </w:r>
      <w:r w:rsidR="00F93DD2">
        <w:t>sent</w:t>
      </w:r>
      <w:r w:rsidR="00F93DD2">
        <w:rPr>
          <w:spacing w:val="-2"/>
        </w:rPr>
        <w:t xml:space="preserve"> </w:t>
      </w:r>
      <w:r w:rsidR="00F93DD2">
        <w:t>by</w:t>
      </w:r>
      <w:r w:rsidR="00F93DD2">
        <w:rPr>
          <w:spacing w:val="-1"/>
        </w:rPr>
        <w:t xml:space="preserve"> </w:t>
      </w:r>
      <w:r w:rsidR="00F93DD2">
        <w:t>an</w:t>
      </w:r>
      <w:r w:rsidR="00F93DD2">
        <w:rPr>
          <w:spacing w:val="-3"/>
        </w:rPr>
        <w:t xml:space="preserve"> </w:t>
      </w:r>
      <w:r w:rsidR="00F93DD2">
        <w:t>external</w:t>
      </w:r>
      <w:r w:rsidR="00F93DD2">
        <w:rPr>
          <w:spacing w:val="-1"/>
        </w:rPr>
        <w:t xml:space="preserve"> </w:t>
      </w:r>
      <w:r w:rsidR="00F93DD2">
        <w:t>entity.</w:t>
      </w:r>
    </w:p>
    <w:p w14:paraId="39C58DD1" w14:textId="77777777" w:rsidR="00F93DD2" w:rsidRDefault="00F93DD2" w:rsidP="00F93DD2">
      <w:pPr>
        <w:pStyle w:val="Fixedwidthblock"/>
        <w:rPr>
          <w:rFonts w:eastAsia="Courier New" w:hAnsi="Courier New" w:cs="Courier New"/>
          <w:sz w:val="19"/>
          <w:szCs w:val="19"/>
        </w:rPr>
      </w:pPr>
    </w:p>
    <w:p w14:paraId="6ADE563A" w14:textId="5334D13E" w:rsidR="00F93DD2" w:rsidRDefault="003D6D1A" w:rsidP="00F93DD2">
      <w:pPr>
        <w:pStyle w:val="Fixedwidthblock"/>
        <w:rPr>
          <w:rFonts w:eastAsia="Courier New" w:hAnsi="Courier New" w:cs="Courier New"/>
          <w:szCs w:val="16"/>
        </w:rPr>
      </w:pPr>
      <w:r>
        <w:rPr>
          <w:w w:val="95"/>
        </w:rPr>
        <w:t xml:space="preserve">  </w:t>
      </w:r>
      <w:r w:rsidR="00F93DD2">
        <w:rPr>
          <w:w w:val="95"/>
        </w:rPr>
        <w:t>@param</w:t>
      </w:r>
      <w:r w:rsidR="00F93DD2">
        <w:rPr>
          <w:w w:val="95"/>
        </w:rPr>
        <w:tab/>
      </w:r>
      <w:r w:rsidR="00F93DD2">
        <w:rPr>
          <w:spacing w:val="-1"/>
          <w:w w:val="95"/>
        </w:rPr>
        <w:t>requestedCasePacket</w:t>
      </w:r>
      <w:r w:rsidR="00F93DD2">
        <w:rPr>
          <w:spacing w:val="-1"/>
          <w:w w:val="95"/>
        </w:rPr>
        <w:tab/>
      </w:r>
      <w:r w:rsidR="00F93DD2">
        <w:t>The</w:t>
      </w:r>
      <w:r w:rsidR="00F93DD2">
        <w:rPr>
          <w:spacing w:val="-2"/>
        </w:rPr>
        <w:t xml:space="preserve"> </w:t>
      </w:r>
      <w:r w:rsidR="00F93DD2">
        <w:rPr>
          <w:spacing w:val="-1"/>
        </w:rPr>
        <w:t>case-packet</w:t>
      </w:r>
      <w:r w:rsidR="00F93DD2">
        <w:rPr>
          <w:spacing w:val="-2"/>
        </w:rPr>
        <w:t xml:space="preserve"> </w:t>
      </w:r>
      <w:r w:rsidR="00F93DD2">
        <w:t>to</w:t>
      </w:r>
      <w:r w:rsidR="00F93DD2">
        <w:rPr>
          <w:spacing w:val="-1"/>
        </w:rPr>
        <w:t xml:space="preserve"> </w:t>
      </w:r>
      <w:r w:rsidR="00F93DD2">
        <w:t>be</w:t>
      </w:r>
      <w:r w:rsidR="00F93DD2">
        <w:rPr>
          <w:spacing w:val="-2"/>
        </w:rPr>
        <w:t xml:space="preserve"> </w:t>
      </w:r>
      <w:r w:rsidR="00F93DD2">
        <w:t>validated</w:t>
      </w:r>
    </w:p>
    <w:p w14:paraId="6E9EDDF6" w14:textId="77777777" w:rsidR="00F93DD2" w:rsidRDefault="00F93DD2" w:rsidP="00F93DD2">
      <w:pPr>
        <w:pStyle w:val="Fixedwidthblock"/>
        <w:rPr>
          <w:rFonts w:eastAsia="Courier New" w:hAnsi="Courier New" w:cs="Courier New"/>
          <w:sz w:val="19"/>
          <w:szCs w:val="19"/>
        </w:rPr>
      </w:pPr>
    </w:p>
    <w:p w14:paraId="5FB61FF9" w14:textId="2C4C21D9" w:rsidR="00F93DD2" w:rsidRDefault="003D6D1A" w:rsidP="00F93DD2">
      <w:pPr>
        <w:pStyle w:val="Fixedwidthblock"/>
        <w:rPr>
          <w:rFonts w:eastAsia="Courier New" w:hAnsi="Courier New" w:cs="Courier New"/>
          <w:szCs w:val="16"/>
        </w:rPr>
      </w:pPr>
      <w:r>
        <w:rPr>
          <w:w w:val="95"/>
        </w:rPr>
        <w:t xml:space="preserve">  </w:t>
      </w:r>
      <w:r w:rsidR="00F93DD2">
        <w:rPr>
          <w:w w:val="95"/>
        </w:rPr>
        <w:t>@return</w:t>
      </w:r>
      <w:r w:rsidR="00F93DD2">
        <w:rPr>
          <w:w w:val="95"/>
        </w:rPr>
        <w:tab/>
      </w:r>
      <w:r w:rsidR="00F93DD2">
        <w:t>An</w:t>
      </w:r>
      <w:r w:rsidR="00F93DD2">
        <w:rPr>
          <w:spacing w:val="-1"/>
        </w:rPr>
        <w:t xml:space="preserve"> </w:t>
      </w:r>
      <w:r w:rsidR="00F93DD2">
        <w:t>object</w:t>
      </w:r>
      <w:r w:rsidR="00F93DD2">
        <w:rPr>
          <w:spacing w:val="-1"/>
        </w:rPr>
        <w:t xml:space="preserve"> holding </w:t>
      </w:r>
      <w:r w:rsidR="00F93DD2">
        <w:t>a</w:t>
      </w:r>
      <w:r w:rsidR="00F93DD2">
        <w:rPr>
          <w:spacing w:val="-1"/>
        </w:rPr>
        <w:t xml:space="preserve"> </w:t>
      </w:r>
      <w:r w:rsidR="00F93DD2">
        <w:t>mssage</w:t>
      </w:r>
      <w:r w:rsidR="00F93DD2">
        <w:rPr>
          <w:spacing w:val="-1"/>
        </w:rPr>
        <w:t xml:space="preserve"> </w:t>
      </w:r>
      <w:r w:rsidR="00F93DD2">
        <w:t>to</w:t>
      </w:r>
      <w:r w:rsidR="00F93DD2">
        <w:rPr>
          <w:spacing w:val="-1"/>
        </w:rPr>
        <w:t xml:space="preserve"> </w:t>
      </w:r>
      <w:r w:rsidR="00F93DD2">
        <w:t>be</w:t>
      </w:r>
      <w:r w:rsidR="00F93DD2">
        <w:rPr>
          <w:spacing w:val="-1"/>
        </w:rPr>
        <w:t xml:space="preserve"> passed </w:t>
      </w:r>
      <w:r w:rsidR="00F93DD2">
        <w:t>up</w:t>
      </w:r>
      <w:r w:rsidR="00F93DD2">
        <w:rPr>
          <w:spacing w:val="-1"/>
        </w:rPr>
        <w:t xml:space="preserve"> </w:t>
      </w:r>
      <w:r w:rsidR="00F93DD2">
        <w:t>to</w:t>
      </w:r>
      <w:r w:rsidR="00F93DD2">
        <w:rPr>
          <w:spacing w:val="-1"/>
        </w:rPr>
        <w:t xml:space="preserve"> </w:t>
      </w:r>
      <w:r w:rsidR="00F93DD2">
        <w:t>the</w:t>
      </w:r>
      <w:r w:rsidR="00F93DD2">
        <w:rPr>
          <w:spacing w:val="-1"/>
        </w:rPr>
        <w:t xml:space="preserve"> </w:t>
      </w:r>
      <w:r w:rsidR="00F93DD2">
        <w:t>client</w:t>
      </w:r>
    </w:p>
    <w:p w14:paraId="68F58C2A" w14:textId="77777777" w:rsidR="00F93DD2" w:rsidRDefault="00F93DD2" w:rsidP="00F93DD2">
      <w:pPr>
        <w:pStyle w:val="Fixedwidthblock"/>
        <w:rPr>
          <w:rFonts w:eastAsia="Courier New" w:hAnsi="Courier New" w:cs="Courier New"/>
          <w:sz w:val="19"/>
          <w:szCs w:val="19"/>
        </w:rPr>
      </w:pPr>
    </w:p>
    <w:p w14:paraId="01B9DB56" w14:textId="1EF033D9" w:rsidR="003D6D1A" w:rsidRDefault="003D6D1A" w:rsidP="00F93DD2">
      <w:pPr>
        <w:pStyle w:val="Fixedwidthblock"/>
      </w:pPr>
      <w:r>
        <w:t xml:space="preserve">  </w:t>
      </w:r>
      <w:r w:rsidR="00F93DD2">
        <w:t>@exception</w:t>
      </w:r>
      <w:r w:rsidR="00F93DD2">
        <w:rPr>
          <w:spacing w:val="22"/>
        </w:rPr>
        <w:t xml:space="preserve"> </w:t>
      </w:r>
      <w:r w:rsidR="00F93DD2">
        <w:rPr>
          <w:spacing w:val="-1"/>
        </w:rPr>
        <w:t>WFInvalidCasePacketException</w:t>
      </w:r>
      <w:r w:rsidR="00F93DD2">
        <w:rPr>
          <w:spacing w:val="93"/>
        </w:rPr>
        <w:t xml:space="preserve"> </w:t>
      </w:r>
      <w:r w:rsidR="00F93DD2">
        <w:t>In</w:t>
      </w:r>
      <w:r w:rsidR="00F93DD2">
        <w:rPr>
          <w:spacing w:val="-1"/>
        </w:rPr>
        <w:t xml:space="preserve"> </w:t>
      </w:r>
      <w:r w:rsidR="00F93DD2">
        <w:t>case</w:t>
      </w:r>
      <w:r w:rsidR="00F93DD2">
        <w:rPr>
          <w:spacing w:val="-2"/>
        </w:rPr>
        <w:t xml:space="preserve"> </w:t>
      </w:r>
      <w:r w:rsidR="00F93DD2">
        <w:t>of</w:t>
      </w:r>
      <w:r w:rsidR="00F93DD2">
        <w:rPr>
          <w:spacing w:val="-1"/>
        </w:rPr>
        <w:t xml:space="preserve"> any</w:t>
      </w:r>
      <w:r w:rsidR="00F93DD2">
        <w:rPr>
          <w:spacing w:val="-2"/>
        </w:rPr>
        <w:t xml:space="preserve"> </w:t>
      </w:r>
      <w:r w:rsidR="00F93DD2">
        <w:t>error</w:t>
      </w:r>
      <w:r w:rsidR="00F93DD2">
        <w:rPr>
          <w:spacing w:val="-1"/>
        </w:rPr>
        <w:t xml:space="preserve"> </w:t>
      </w:r>
      <w:r w:rsidR="00F93DD2">
        <w:t>in</w:t>
      </w:r>
      <w:r w:rsidR="00F93DD2">
        <w:rPr>
          <w:spacing w:val="-2"/>
        </w:rPr>
        <w:t xml:space="preserve"> </w:t>
      </w:r>
      <w:r w:rsidR="00F93DD2">
        <w:t>the</w:t>
      </w:r>
    </w:p>
    <w:p w14:paraId="713EE47F" w14:textId="0001CD53" w:rsidR="00F93DD2" w:rsidRDefault="003D6D1A" w:rsidP="003D6D1A">
      <w:pPr>
        <w:pStyle w:val="Fixedwidthblock"/>
        <w:rPr>
          <w:rFonts w:eastAsia="Courier New" w:hAnsi="Courier New" w:cs="Courier New"/>
          <w:szCs w:val="16"/>
        </w:rPr>
      </w:pPr>
      <w:r>
        <w:t xml:space="preserve">                                           r</w:t>
      </w:r>
      <w:r w:rsidR="00F93DD2">
        <w:t>eturned</w:t>
      </w:r>
      <w:r>
        <w:rPr>
          <w:rFonts w:eastAsia="Courier New" w:hAnsi="Courier New" w:cs="Courier New"/>
          <w:szCs w:val="16"/>
        </w:rPr>
        <w:t xml:space="preserve"> </w:t>
      </w:r>
      <w:r w:rsidR="00F93DD2">
        <w:t>case-packet</w:t>
      </w:r>
      <w:r w:rsidR="00F93DD2">
        <w:rPr>
          <w:spacing w:val="-6"/>
        </w:rPr>
        <w:t xml:space="preserve"> </w:t>
      </w:r>
      <w:r w:rsidR="00F93DD2">
        <w:rPr>
          <w:spacing w:val="-1"/>
        </w:rPr>
        <w:t>information</w:t>
      </w:r>
    </w:p>
    <w:p w14:paraId="14D0D1A1" w14:textId="602E932F" w:rsidR="00F93DD2" w:rsidRDefault="003D6D1A" w:rsidP="00F93DD2">
      <w:pPr>
        <w:pStyle w:val="Fixedwidthblock"/>
        <w:rPr>
          <w:rFonts w:eastAsia="Courier New" w:hAnsi="Courier New" w:cs="Courier New"/>
          <w:szCs w:val="16"/>
        </w:rPr>
      </w:pPr>
      <w:r>
        <w:rPr>
          <w:spacing w:val="-1"/>
        </w:rPr>
        <w:t xml:space="preserve">  </w:t>
      </w:r>
      <w:r w:rsidR="00F93DD2">
        <w:rPr>
          <w:spacing w:val="-1"/>
        </w:rPr>
        <w:t>************************/</w:t>
      </w:r>
    </w:p>
    <w:p w14:paraId="28AB6146" w14:textId="77777777" w:rsidR="003D6D1A" w:rsidRDefault="003D6D1A" w:rsidP="00F93DD2">
      <w:pPr>
        <w:pStyle w:val="Fixedwidthblock"/>
        <w:rPr>
          <w:spacing w:val="-1"/>
        </w:rPr>
      </w:pPr>
      <w:r>
        <w:t xml:space="preserve">  </w:t>
      </w:r>
      <w:r w:rsidR="00F93DD2">
        <w:t>public</w:t>
      </w:r>
      <w:r w:rsidR="00F93DD2">
        <w:rPr>
          <w:spacing w:val="-3"/>
        </w:rPr>
        <w:t xml:space="preserve"> </w:t>
      </w:r>
      <w:r w:rsidR="00F93DD2">
        <w:rPr>
          <w:spacing w:val="-1"/>
        </w:rPr>
        <w:t>Object</w:t>
      </w:r>
      <w:r w:rsidR="00F93DD2">
        <w:rPr>
          <w:spacing w:val="-2"/>
        </w:rPr>
        <w:t xml:space="preserve"> </w:t>
      </w:r>
      <w:r w:rsidR="00F93DD2">
        <w:t>validate(</w:t>
      </w:r>
      <w:r w:rsidR="00F93DD2">
        <w:rPr>
          <w:spacing w:val="-2"/>
        </w:rPr>
        <w:t xml:space="preserve"> </w:t>
      </w:r>
      <w:r w:rsidR="00F93DD2">
        <w:t>HashMap</w:t>
      </w:r>
      <w:r w:rsidR="00F93DD2">
        <w:rPr>
          <w:spacing w:val="-2"/>
        </w:rPr>
        <w:t xml:space="preserve"> </w:t>
      </w:r>
      <w:r w:rsidR="00F93DD2">
        <w:rPr>
          <w:spacing w:val="-1"/>
        </w:rPr>
        <w:t>requestedCasePacket</w:t>
      </w:r>
      <w:r w:rsidR="00F93DD2">
        <w:rPr>
          <w:spacing w:val="-2"/>
        </w:rPr>
        <w:t xml:space="preserve"> </w:t>
      </w:r>
      <w:r w:rsidR="00F93DD2">
        <w:t>)</w:t>
      </w:r>
      <w:r w:rsidR="00F93DD2">
        <w:rPr>
          <w:spacing w:val="-2"/>
        </w:rPr>
        <w:t xml:space="preserve"> </w:t>
      </w:r>
      <w:r w:rsidR="00F93DD2">
        <w:rPr>
          <w:spacing w:val="-1"/>
        </w:rPr>
        <w:t>throws</w:t>
      </w:r>
    </w:p>
    <w:p w14:paraId="2A06B9C6" w14:textId="1D144333" w:rsidR="00F93DD2" w:rsidRDefault="003D6D1A" w:rsidP="00F93DD2">
      <w:pPr>
        <w:pStyle w:val="Fixedwidthblock"/>
        <w:rPr>
          <w:rFonts w:eastAsia="Courier New" w:hAnsi="Courier New" w:cs="Courier New"/>
          <w:szCs w:val="16"/>
        </w:rPr>
      </w:pPr>
      <w:r>
        <w:rPr>
          <w:spacing w:val="-1"/>
        </w:rPr>
        <w:t xml:space="preserve">  </w:t>
      </w:r>
      <w:r>
        <w:rPr>
          <w:spacing w:val="57"/>
          <w:w w:val="99"/>
        </w:rPr>
        <w:t xml:space="preserve"> </w:t>
      </w:r>
      <w:r w:rsidR="00F93DD2">
        <w:rPr>
          <w:spacing w:val="-1"/>
        </w:rPr>
        <w:t>WFInvalidCasePacketException;</w:t>
      </w:r>
    </w:p>
    <w:p w14:paraId="7B6A94E1" w14:textId="5B6E52A3" w:rsidR="00F93DD2" w:rsidRDefault="00F93DD2" w:rsidP="00F93DD2">
      <w:pPr>
        <w:pStyle w:val="Fixedwidthblock"/>
      </w:pPr>
      <w:r>
        <w:t>}</w:t>
      </w:r>
    </w:p>
    <w:p w14:paraId="3C7DB1BA" w14:textId="717DB06C" w:rsidR="00546247" w:rsidRDefault="00546247">
      <w:pPr>
        <w:spacing w:before="0" w:beforeAutospacing="0" w:after="160" w:afterAutospacing="0" w:line="22" w:lineRule="auto"/>
      </w:pPr>
      <w:r>
        <w:br w:type="page"/>
      </w:r>
    </w:p>
    <w:p w14:paraId="7DE61372" w14:textId="77777777" w:rsidR="00546247" w:rsidRDefault="00546247" w:rsidP="00546247"/>
    <w:p w14:paraId="026AE5E1" w14:textId="227B2A2A" w:rsidR="00F93DD2" w:rsidRDefault="00F93DD2" w:rsidP="00F93DD2">
      <w:pPr>
        <w:pStyle w:val="Heading3"/>
      </w:pPr>
      <w:bookmarkStart w:id="210" w:name="_Ref445335585"/>
      <w:bookmarkStart w:id="211" w:name="_Ref445336242"/>
      <w:bookmarkStart w:id="212" w:name="_Toc30015813"/>
      <w:r>
        <w:t>Assign</w:t>
      </w:r>
      <w:bookmarkEnd w:id="210"/>
      <w:bookmarkEnd w:id="211"/>
      <w:bookmarkEnd w:id="212"/>
    </w:p>
    <w:p w14:paraId="31AFC6A7" w14:textId="77777777" w:rsidR="00F93DD2" w:rsidRDefault="00F93DD2" w:rsidP="00F93DD2">
      <w:pPr>
        <w:pStyle w:val="Fixedwidthblock"/>
        <w:rPr>
          <w:rFonts w:eastAsia="Courier New" w:hAnsi="Courier New" w:cs="Courier New"/>
          <w:szCs w:val="18"/>
        </w:rPr>
      </w:pPr>
      <w:r>
        <w:t>com</w:t>
      </w:r>
      <w:bookmarkStart w:id="213" w:name="_bookmark51"/>
      <w:bookmarkEnd w:id="213"/>
      <w:r>
        <w:t>.hp.ov.activator.mwfm.component.builtin.Assign</w:t>
      </w:r>
    </w:p>
    <w:p w14:paraId="3F64C2E5" w14:textId="7D99EE7E" w:rsidR="00F93DD2" w:rsidRDefault="00F93DD2" w:rsidP="00F93DD2">
      <w:r>
        <w:rPr>
          <w:spacing w:val="-1"/>
        </w:rPr>
        <w:t>The</w:t>
      </w:r>
      <w:r>
        <w:rPr>
          <w:spacing w:val="-4"/>
        </w:rPr>
        <w:t xml:space="preserve"> </w:t>
      </w:r>
      <w:r>
        <w:t>node</w:t>
      </w:r>
      <w:r>
        <w:rPr>
          <w:spacing w:val="-2"/>
        </w:rPr>
        <w:t xml:space="preserve"> </w:t>
      </w:r>
      <w:r>
        <w:rPr>
          <w:spacing w:val="-1"/>
        </w:rPr>
        <w:t>is</w:t>
      </w:r>
      <w:r>
        <w:rPr>
          <w:spacing w:val="-2"/>
        </w:rPr>
        <w:t xml:space="preserve"> </w:t>
      </w:r>
      <w:r>
        <w:t>a</w:t>
      </w:r>
      <w:r>
        <w:rPr>
          <w:spacing w:val="-3"/>
        </w:rPr>
        <w:t xml:space="preserve"> </w:t>
      </w:r>
      <w:r>
        <w:rPr>
          <w:spacing w:val="-1"/>
        </w:rPr>
        <w:t>component</w:t>
      </w:r>
      <w:r>
        <w:rPr>
          <w:spacing w:val="-2"/>
        </w:rPr>
        <w:t xml:space="preserve"> </w:t>
      </w:r>
      <w:r>
        <w:rPr>
          <w:spacing w:val="-1"/>
        </w:rPr>
        <w:t>used</w:t>
      </w:r>
      <w:r>
        <w:rPr>
          <w:spacing w:val="-3"/>
        </w:rPr>
        <w:t xml:space="preserve"> </w:t>
      </w:r>
      <w:r>
        <w:t>for</w:t>
      </w:r>
      <w:r>
        <w:rPr>
          <w:spacing w:val="-3"/>
        </w:rPr>
        <w:t xml:space="preserve"> </w:t>
      </w:r>
      <w:r>
        <w:rPr>
          <w:spacing w:val="-1"/>
        </w:rPr>
        <w:t>assigning</w:t>
      </w:r>
      <w:r>
        <w:rPr>
          <w:spacing w:val="-3"/>
        </w:rPr>
        <w:t xml:space="preserve"> </w:t>
      </w:r>
      <w:r>
        <w:t>value</w:t>
      </w:r>
      <w:r>
        <w:rPr>
          <w:spacing w:val="-3"/>
        </w:rPr>
        <w:t xml:space="preserve"> </w:t>
      </w:r>
      <w:r>
        <w:rPr>
          <w:spacing w:val="-1"/>
        </w:rPr>
        <w:t>to</w:t>
      </w:r>
      <w:r>
        <w:rPr>
          <w:spacing w:val="-2"/>
        </w:rPr>
        <w:t xml:space="preserve"> </w:t>
      </w:r>
      <w:r>
        <w:rPr>
          <w:spacing w:val="-1"/>
        </w:rPr>
        <w:t>case-packet</w:t>
      </w:r>
      <w:r>
        <w:rPr>
          <w:spacing w:val="-3"/>
        </w:rPr>
        <w:t xml:space="preserve"> </w:t>
      </w:r>
      <w:r>
        <w:rPr>
          <w:spacing w:val="-1"/>
        </w:rPr>
        <w:t>variable.</w:t>
      </w:r>
      <w:r>
        <w:rPr>
          <w:spacing w:val="-2"/>
        </w:rPr>
        <w:t xml:space="preserve"> </w:t>
      </w:r>
      <w:r>
        <w:rPr>
          <w:spacing w:val="-1"/>
        </w:rPr>
        <w:t>Using</w:t>
      </w:r>
      <w:r>
        <w:rPr>
          <w:spacing w:val="-3"/>
        </w:rPr>
        <w:t xml:space="preserve"> </w:t>
      </w:r>
      <w:r>
        <w:rPr>
          <w:spacing w:val="-1"/>
        </w:rPr>
        <w:t>the</w:t>
      </w:r>
      <w:r w:rsidR="003D6D1A">
        <w:rPr>
          <w:spacing w:val="-1"/>
        </w:rPr>
        <w:t xml:space="preserve"> </w:t>
      </w:r>
      <w:r w:rsidRPr="003D6D1A">
        <w:rPr>
          <w:rFonts w:ascii="Courier New" w:eastAsia="Courier New" w:hAnsi="Courier New" w:cs="Courier New"/>
          <w:spacing w:val="-8"/>
          <w:sz w:val="20"/>
        </w:rPr>
        <w:t>VariableMapp</w:t>
      </w:r>
      <w:r w:rsidR="003D6D1A" w:rsidRPr="003D6D1A">
        <w:rPr>
          <w:rFonts w:ascii="Courier New" w:eastAsia="Courier New" w:hAnsi="Courier New" w:cs="Courier New"/>
          <w:spacing w:val="-8"/>
          <w:sz w:val="20"/>
        </w:rPr>
        <w:t>er</w:t>
      </w:r>
      <w:r w:rsidR="003D6D1A">
        <w:t xml:space="preserve"> or</w:t>
      </w:r>
      <w:r>
        <w:rPr>
          <w:spacing w:val="-5"/>
        </w:rPr>
        <w:t xml:space="preserve"> </w:t>
      </w:r>
      <w:r>
        <w:t>the</w:t>
      </w:r>
      <w:r>
        <w:rPr>
          <w:spacing w:val="-6"/>
        </w:rPr>
        <w:t xml:space="preserve"> </w:t>
      </w:r>
      <w:r w:rsidRPr="003D6D1A">
        <w:rPr>
          <w:rFonts w:ascii="Courier New" w:eastAsia="Courier New" w:hAnsi="Courier New" w:cs="Courier New"/>
          <w:spacing w:val="-8"/>
          <w:sz w:val="20"/>
        </w:rPr>
        <w:t>MultiAssign</w:t>
      </w:r>
      <w:r>
        <w:rPr>
          <w:spacing w:val="-5"/>
        </w:rPr>
        <w:t xml:space="preserve"> </w:t>
      </w:r>
      <w:r>
        <w:t>node</w:t>
      </w:r>
      <w:r>
        <w:rPr>
          <w:spacing w:val="-5"/>
        </w:rPr>
        <w:t xml:space="preserve"> </w:t>
      </w:r>
      <w:r>
        <w:t>instead</w:t>
      </w:r>
      <w:r>
        <w:rPr>
          <w:spacing w:val="-5"/>
        </w:rPr>
        <w:t xml:space="preserve"> </w:t>
      </w:r>
      <w:r>
        <w:t>is</w:t>
      </w:r>
      <w:r>
        <w:rPr>
          <w:spacing w:val="-6"/>
        </w:rPr>
        <w:t xml:space="preserve"> </w:t>
      </w:r>
      <w:r>
        <w:t>recommended</w:t>
      </w:r>
      <w:r>
        <w:rPr>
          <w:spacing w:val="-5"/>
        </w:rPr>
        <w:t xml:space="preserve"> </w:t>
      </w:r>
      <w:r>
        <w:t>because</w:t>
      </w:r>
      <w:r>
        <w:rPr>
          <w:spacing w:val="-6"/>
        </w:rPr>
        <w:t xml:space="preserve"> </w:t>
      </w:r>
      <w:r>
        <w:t>the</w:t>
      </w:r>
      <w:r>
        <w:rPr>
          <w:spacing w:val="-5"/>
        </w:rPr>
        <w:t xml:space="preserve"> </w:t>
      </w:r>
      <w:r>
        <w:t>are</w:t>
      </w:r>
      <w:r>
        <w:rPr>
          <w:spacing w:val="-4"/>
        </w:rPr>
        <w:t xml:space="preserve"> </w:t>
      </w:r>
      <w:r>
        <w:t>mor</w:t>
      </w:r>
      <w:r w:rsidR="003D6D1A">
        <w:t>e f</w:t>
      </w:r>
      <w:r>
        <w:rPr>
          <w:spacing w:val="-1"/>
        </w:rPr>
        <w:t>lexible.</w:t>
      </w:r>
    </w:p>
    <w:p w14:paraId="60CC8DE4" w14:textId="77777777" w:rsidR="00F93DD2" w:rsidRPr="003D6D1A" w:rsidRDefault="00F93DD2" w:rsidP="00F93DD2">
      <w:pPr>
        <w:rPr>
          <w:rFonts w:eastAsia="Arial" w:hAnsi="Arial" w:cs="Arial"/>
          <w:b/>
          <w:bCs/>
        </w:rPr>
      </w:pPr>
      <w:r w:rsidRPr="003D6D1A">
        <w:rPr>
          <w:b/>
        </w:rPr>
        <w:t>See</w:t>
      </w:r>
      <w:r w:rsidRPr="003D6D1A">
        <w:rPr>
          <w:b/>
          <w:spacing w:val="-3"/>
        </w:rPr>
        <w:t xml:space="preserve"> </w:t>
      </w:r>
      <w:r w:rsidRPr="003D6D1A">
        <w:rPr>
          <w:b/>
        </w:rPr>
        <w:t>Also</w:t>
      </w:r>
    </w:p>
    <w:p w14:paraId="3567A750" w14:textId="4518D341" w:rsidR="003D6D1A" w:rsidRDefault="003D6D1A" w:rsidP="00F65437">
      <w:pPr>
        <w:pStyle w:val="ListParagraph"/>
        <w:numPr>
          <w:ilvl w:val="0"/>
          <w:numId w:val="83"/>
        </w:numPr>
      </w:pPr>
      <w:r>
        <w:t>“</w:t>
      </w:r>
      <w:r>
        <w:fldChar w:fldCharType="begin"/>
      </w:r>
      <w:r>
        <w:instrText xml:space="preserve"> REF _Ref445750774 \h </w:instrText>
      </w:r>
      <w:r>
        <w:fldChar w:fldCharType="separate"/>
      </w:r>
      <w:r w:rsidR="008B544D" w:rsidRPr="003E2A13">
        <w:t>VariableMapper</w:t>
      </w:r>
      <w:r>
        <w:fldChar w:fldCharType="end"/>
      </w:r>
      <w:r>
        <w:t xml:space="preserve">” on page </w:t>
      </w:r>
      <w:r>
        <w:fldChar w:fldCharType="begin"/>
      </w:r>
      <w:r>
        <w:instrText xml:space="preserve"> PAGEREF _Ref445750777 \h </w:instrText>
      </w:r>
      <w:r>
        <w:fldChar w:fldCharType="separate"/>
      </w:r>
      <w:r w:rsidR="008B544D">
        <w:rPr>
          <w:noProof/>
        </w:rPr>
        <w:t>259</w:t>
      </w:r>
      <w:r>
        <w:fldChar w:fldCharType="end"/>
      </w:r>
    </w:p>
    <w:p w14:paraId="5A01A50E" w14:textId="59575140" w:rsidR="00F93DD2" w:rsidRDefault="006A35F0" w:rsidP="00F65437">
      <w:pPr>
        <w:pStyle w:val="ListParagraph"/>
        <w:numPr>
          <w:ilvl w:val="0"/>
          <w:numId w:val="83"/>
        </w:numPr>
      </w:pPr>
      <w:r>
        <w:t>“</w:t>
      </w:r>
      <w:r>
        <w:fldChar w:fldCharType="begin"/>
      </w:r>
      <w:r>
        <w:instrText xml:space="preserve"> REF _Ref445750820 \h </w:instrText>
      </w:r>
      <w:r>
        <w:fldChar w:fldCharType="separate"/>
      </w:r>
      <w:r w:rsidR="008B544D" w:rsidRPr="00193DA3">
        <w:t>MultiAssign</w:t>
      </w:r>
      <w:r>
        <w:fldChar w:fldCharType="end"/>
      </w:r>
      <w:r>
        <w:t xml:space="preserve">” on page </w:t>
      </w:r>
      <w:r>
        <w:fldChar w:fldCharType="begin"/>
      </w:r>
      <w:r>
        <w:instrText xml:space="preserve"> PAGEREF _Ref445750825 \h </w:instrText>
      </w:r>
      <w:r>
        <w:fldChar w:fldCharType="separate"/>
      </w:r>
      <w:r w:rsidR="008B544D">
        <w:rPr>
          <w:noProof/>
        </w:rPr>
        <w:t>179</w:t>
      </w:r>
      <w:r>
        <w:fldChar w:fldCharType="end"/>
      </w:r>
    </w:p>
    <w:p w14:paraId="6943C6E6" w14:textId="6EF47636" w:rsidR="005A04F8" w:rsidRDefault="005A04F8" w:rsidP="005A04F8">
      <w:pPr>
        <w:pStyle w:val="Caption"/>
        <w:keepNext/>
      </w:pPr>
      <w:bookmarkStart w:id="214" w:name="_Toc3001611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8</w:t>
      </w:r>
      <w:r w:rsidR="00604BCF">
        <w:rPr>
          <w:noProof/>
        </w:rPr>
        <w:fldChar w:fldCharType="end"/>
      </w:r>
      <w:r>
        <w:tab/>
        <w:t>Assign Parameters</w:t>
      </w:r>
      <w:bookmarkEnd w:id="214"/>
    </w:p>
    <w:tbl>
      <w:tblPr>
        <w:tblStyle w:val="TableGrid"/>
        <w:tblW w:w="9945" w:type="dxa"/>
        <w:tblLook w:val="04A0" w:firstRow="1" w:lastRow="0" w:firstColumn="1" w:lastColumn="0" w:noHBand="0" w:noVBand="1"/>
      </w:tblPr>
      <w:tblGrid>
        <w:gridCol w:w="987"/>
        <w:gridCol w:w="1312"/>
        <w:gridCol w:w="5302"/>
        <w:gridCol w:w="1254"/>
        <w:gridCol w:w="1090"/>
      </w:tblGrid>
      <w:tr w:rsidR="007E0354" w14:paraId="1664E41D" w14:textId="77777777" w:rsidTr="005A04F8">
        <w:trPr>
          <w:cnfStyle w:val="100000000000" w:firstRow="1" w:lastRow="0" w:firstColumn="0" w:lastColumn="0" w:oddVBand="0" w:evenVBand="0" w:oddHBand="0" w:evenHBand="0" w:firstRowFirstColumn="0" w:firstRowLastColumn="0" w:lastRowFirstColumn="0" w:lastRowLastColumn="0"/>
        </w:trPr>
        <w:tc>
          <w:tcPr>
            <w:tcW w:w="860" w:type="dxa"/>
          </w:tcPr>
          <w:p w14:paraId="5E2695A8" w14:textId="0FAF8742" w:rsidR="005A04F8" w:rsidRDefault="005A04F8" w:rsidP="005A04F8">
            <w:r>
              <w:rPr>
                <w:w w:val="110"/>
              </w:rPr>
              <w:t>Name</w:t>
            </w:r>
          </w:p>
        </w:tc>
        <w:tc>
          <w:tcPr>
            <w:tcW w:w="1115" w:type="dxa"/>
          </w:tcPr>
          <w:p w14:paraId="094836DC" w14:textId="5BE49D95" w:rsidR="005A04F8" w:rsidRDefault="005A04F8" w:rsidP="005A04F8">
            <w:r>
              <w:rPr>
                <w:w w:val="115"/>
              </w:rPr>
              <w:t>Required</w:t>
            </w:r>
          </w:p>
        </w:tc>
        <w:tc>
          <w:tcPr>
            <w:tcW w:w="5670" w:type="dxa"/>
          </w:tcPr>
          <w:p w14:paraId="326D4DD2" w14:textId="6C7E3637" w:rsidR="005A04F8" w:rsidRDefault="005A04F8" w:rsidP="005A04F8">
            <w:r>
              <w:rPr>
                <w:spacing w:val="-2"/>
                <w:w w:val="115"/>
              </w:rPr>
              <w:t>Des</w:t>
            </w:r>
            <w:r>
              <w:rPr>
                <w:w w:val="115"/>
              </w:rPr>
              <w:t>cr</w:t>
            </w:r>
            <w:r>
              <w:rPr>
                <w:spacing w:val="-2"/>
                <w:w w:val="115"/>
              </w:rPr>
              <w:t>i</w:t>
            </w:r>
            <w:r>
              <w:rPr>
                <w:w w:val="115"/>
              </w:rPr>
              <w:t>ption</w:t>
            </w:r>
          </w:p>
        </w:tc>
        <w:tc>
          <w:tcPr>
            <w:tcW w:w="1276" w:type="dxa"/>
          </w:tcPr>
          <w:p w14:paraId="264F3819" w14:textId="40F2DB0F" w:rsidR="005A04F8" w:rsidRDefault="005A04F8" w:rsidP="005A04F8">
            <w:r>
              <w:rPr>
                <w:spacing w:val="-2"/>
                <w:w w:val="110"/>
              </w:rPr>
              <w:t>D</w:t>
            </w:r>
            <w:r>
              <w:rPr>
                <w:w w:val="110"/>
              </w:rPr>
              <w:t>efault</w:t>
            </w:r>
          </w:p>
        </w:tc>
        <w:tc>
          <w:tcPr>
            <w:tcW w:w="1024" w:type="dxa"/>
          </w:tcPr>
          <w:p w14:paraId="4827E382" w14:textId="3FCAAAB0" w:rsidR="005A04F8" w:rsidRDefault="005A04F8" w:rsidP="005A04F8">
            <w:r>
              <w:rPr>
                <w:w w:val="110"/>
              </w:rPr>
              <w:t>Type</w:t>
            </w:r>
          </w:p>
        </w:tc>
      </w:tr>
      <w:tr w:rsidR="005A04F8" w14:paraId="4250CBD7" w14:textId="77777777" w:rsidTr="005A04F8">
        <w:tc>
          <w:tcPr>
            <w:tcW w:w="860" w:type="dxa"/>
          </w:tcPr>
          <w:p w14:paraId="3AE6E7BE" w14:textId="5D02EC6A" w:rsidR="005A04F8" w:rsidRDefault="005A04F8" w:rsidP="005A04F8">
            <w:r>
              <w:t>variable</w:t>
            </w:r>
          </w:p>
        </w:tc>
        <w:tc>
          <w:tcPr>
            <w:tcW w:w="1115" w:type="dxa"/>
          </w:tcPr>
          <w:p w14:paraId="47553BEA" w14:textId="54348D7A" w:rsidR="005A04F8" w:rsidRDefault="005A04F8" w:rsidP="005A04F8">
            <w:r>
              <w:t>Yes</w:t>
            </w:r>
          </w:p>
        </w:tc>
        <w:tc>
          <w:tcPr>
            <w:tcW w:w="5670" w:type="dxa"/>
          </w:tcPr>
          <w:p w14:paraId="2BE85C52" w14:textId="7F245B88" w:rsidR="005A04F8" w:rsidRDefault="005A04F8" w:rsidP="005A04F8">
            <w:r>
              <w:rPr>
                <w:spacing w:val="-1"/>
              </w:rPr>
              <w:t>Case-packet</w:t>
            </w:r>
            <w:r>
              <w:t xml:space="preserve"> </w:t>
            </w:r>
            <w:r>
              <w:rPr>
                <w:spacing w:val="-1"/>
              </w:rPr>
              <w:t>variable</w:t>
            </w:r>
            <w:r>
              <w:t xml:space="preserve"> </w:t>
            </w:r>
            <w:r>
              <w:rPr>
                <w:spacing w:val="-1"/>
              </w:rPr>
              <w:t>to</w:t>
            </w:r>
            <w:r>
              <w:t xml:space="preserve"> </w:t>
            </w:r>
            <w:r>
              <w:rPr>
                <w:spacing w:val="-1"/>
              </w:rPr>
              <w:t>be set.</w:t>
            </w:r>
          </w:p>
        </w:tc>
        <w:tc>
          <w:tcPr>
            <w:tcW w:w="1276" w:type="dxa"/>
          </w:tcPr>
          <w:p w14:paraId="0C2A873D" w14:textId="30D864EC" w:rsidR="005A04F8" w:rsidRDefault="005A04F8" w:rsidP="005A04F8">
            <w:r>
              <w:rPr>
                <w:spacing w:val="-1"/>
              </w:rPr>
              <w:t>None</w:t>
            </w:r>
          </w:p>
        </w:tc>
        <w:tc>
          <w:tcPr>
            <w:tcW w:w="1024" w:type="dxa"/>
          </w:tcPr>
          <w:p w14:paraId="5692F3A5" w14:textId="78A47697" w:rsidR="005A04F8" w:rsidRDefault="005A04F8" w:rsidP="005A04F8">
            <w:r>
              <w:rPr>
                <w:spacing w:val="-1"/>
              </w:rPr>
              <w:t>String</w:t>
            </w:r>
            <w:r>
              <w:t xml:space="preserve"> /</w:t>
            </w:r>
            <w:r>
              <w:rPr>
                <w:spacing w:val="21"/>
              </w:rPr>
              <w:t xml:space="preserve"> </w:t>
            </w:r>
            <w:r>
              <w:rPr>
                <w:spacing w:val="-1"/>
              </w:rPr>
              <w:t>Integer</w:t>
            </w:r>
            <w:r>
              <w:t xml:space="preserve"> /</w:t>
            </w:r>
            <w:r>
              <w:rPr>
                <w:spacing w:val="22"/>
              </w:rPr>
              <w:t xml:space="preserve"> </w:t>
            </w:r>
            <w:r>
              <w:rPr>
                <w:spacing w:val="-1"/>
              </w:rPr>
              <w:t xml:space="preserve">Float </w:t>
            </w:r>
            <w:r>
              <w:t>/</w:t>
            </w:r>
            <w:r>
              <w:rPr>
                <w:spacing w:val="21"/>
              </w:rPr>
              <w:t xml:space="preserve"> </w:t>
            </w:r>
            <w:r>
              <w:rPr>
                <w:spacing w:val="-1"/>
              </w:rPr>
              <w:t>Boolean</w:t>
            </w:r>
            <w:r>
              <w:rPr>
                <w:spacing w:val="-17"/>
              </w:rPr>
              <w:t xml:space="preserve"> </w:t>
            </w:r>
            <w:r>
              <w:t>/</w:t>
            </w:r>
            <w:r>
              <w:rPr>
                <w:spacing w:val="22"/>
              </w:rPr>
              <w:t xml:space="preserve"> </w:t>
            </w:r>
            <w:r>
              <w:rPr>
                <w:spacing w:val="-1"/>
              </w:rPr>
              <w:t>Object</w:t>
            </w:r>
          </w:p>
        </w:tc>
      </w:tr>
      <w:tr w:rsidR="005A04F8" w14:paraId="2FF1BFE1" w14:textId="77777777" w:rsidTr="005A04F8">
        <w:tc>
          <w:tcPr>
            <w:tcW w:w="860" w:type="dxa"/>
          </w:tcPr>
          <w:p w14:paraId="4F87BB09" w14:textId="58667C49" w:rsidR="005A04F8" w:rsidRDefault="005A04F8" w:rsidP="005A04F8">
            <w:r>
              <w:t>value</w:t>
            </w:r>
          </w:p>
        </w:tc>
        <w:tc>
          <w:tcPr>
            <w:tcW w:w="1115" w:type="dxa"/>
          </w:tcPr>
          <w:p w14:paraId="251F1ED0" w14:textId="6EBAD90E" w:rsidR="005A04F8" w:rsidRDefault="005A04F8" w:rsidP="005A04F8">
            <w:r>
              <w:t>Yes</w:t>
            </w:r>
          </w:p>
        </w:tc>
        <w:tc>
          <w:tcPr>
            <w:tcW w:w="5670" w:type="dxa"/>
          </w:tcPr>
          <w:p w14:paraId="35EDE389" w14:textId="1125D471" w:rsidR="005A04F8" w:rsidRDefault="005A04F8" w:rsidP="005A04F8">
            <w:r>
              <w:rPr>
                <w:spacing w:val="-1"/>
              </w:rPr>
              <w:t>New</w:t>
            </w:r>
            <w:r>
              <w:rPr>
                <w:spacing w:val="-3"/>
              </w:rPr>
              <w:t xml:space="preserve"> </w:t>
            </w:r>
            <w:r>
              <w:rPr>
                <w:spacing w:val="-1"/>
              </w:rPr>
              <w:t>value</w:t>
            </w:r>
            <w:r>
              <w:rPr>
                <w:spacing w:val="-3"/>
              </w:rPr>
              <w:t xml:space="preserve"> </w:t>
            </w:r>
            <w:r>
              <w:rPr>
                <w:spacing w:val="-1"/>
              </w:rPr>
              <w:t>to</w:t>
            </w:r>
            <w:r>
              <w:rPr>
                <w:spacing w:val="-3"/>
              </w:rPr>
              <w:t xml:space="preserve"> </w:t>
            </w:r>
            <w:r>
              <w:rPr>
                <w:spacing w:val="-1"/>
              </w:rPr>
              <w:t xml:space="preserve">set for the </w:t>
            </w:r>
            <w:r>
              <w:rPr>
                <w:spacing w:val="-2"/>
              </w:rPr>
              <w:t xml:space="preserve">variable. </w:t>
            </w:r>
            <w:r>
              <w:rPr>
                <w:spacing w:val="-1"/>
              </w:rPr>
              <w:t>It</w:t>
            </w:r>
            <w:r>
              <w:rPr>
                <w:spacing w:val="26"/>
              </w:rPr>
              <w:t xml:space="preserve"> </w:t>
            </w:r>
            <w:r>
              <w:rPr>
                <w:spacing w:val="-1"/>
              </w:rPr>
              <w:t>can</w:t>
            </w:r>
            <w:r>
              <w:t xml:space="preserve"> </w:t>
            </w:r>
            <w:r>
              <w:rPr>
                <w:spacing w:val="-1"/>
              </w:rPr>
              <w:t>be</w:t>
            </w:r>
            <w:r>
              <w:t xml:space="preserve"> a </w:t>
            </w:r>
            <w:r>
              <w:rPr>
                <w:spacing w:val="-1"/>
              </w:rPr>
              <w:t>case-packet</w:t>
            </w:r>
            <w:r>
              <w:t xml:space="preserve"> </w:t>
            </w:r>
            <w:r>
              <w:rPr>
                <w:spacing w:val="-1"/>
              </w:rPr>
              <w:t>variable</w:t>
            </w:r>
            <w:r>
              <w:t xml:space="preserve"> </w:t>
            </w:r>
            <w:r>
              <w:rPr>
                <w:spacing w:val="-1"/>
              </w:rPr>
              <w:t>or</w:t>
            </w:r>
            <w:r>
              <w:t xml:space="preserve"> a</w:t>
            </w:r>
            <w:r>
              <w:rPr>
                <w:spacing w:val="29"/>
              </w:rPr>
              <w:t xml:space="preserve"> </w:t>
            </w:r>
            <w:r>
              <w:rPr>
                <w:spacing w:val="-1"/>
              </w:rPr>
              <w:t>constant (specified</w:t>
            </w:r>
            <w:r>
              <w:t xml:space="preserve"> </w:t>
            </w:r>
            <w:r>
              <w:rPr>
                <w:spacing w:val="-1"/>
              </w:rPr>
              <w:t xml:space="preserve">as </w:t>
            </w:r>
            <w:r>
              <w:rPr>
                <w:spacing w:val="-8"/>
              </w:rPr>
              <w:t>constant:X</w:t>
            </w:r>
            <w:r>
              <w:rPr>
                <w:spacing w:val="39"/>
              </w:rPr>
              <w:t xml:space="preserve"> </w:t>
            </w:r>
            <w:r>
              <w:rPr>
                <w:spacing w:val="-1"/>
              </w:rPr>
              <w:t xml:space="preserve">where </w:t>
            </w:r>
            <w:r>
              <w:t>X</w:t>
            </w:r>
            <w:r>
              <w:rPr>
                <w:spacing w:val="-65"/>
              </w:rPr>
              <w:t xml:space="preserve"> </w:t>
            </w:r>
            <w:r>
              <w:rPr>
                <w:spacing w:val="-1"/>
              </w:rPr>
              <w:t>is the constant).</w:t>
            </w:r>
          </w:p>
        </w:tc>
        <w:tc>
          <w:tcPr>
            <w:tcW w:w="1276" w:type="dxa"/>
          </w:tcPr>
          <w:p w14:paraId="023ECDAC" w14:textId="7353AB52" w:rsidR="005A04F8" w:rsidRDefault="005A04F8" w:rsidP="005A04F8">
            <w:r>
              <w:rPr>
                <w:spacing w:val="-1"/>
              </w:rPr>
              <w:t>None</w:t>
            </w:r>
          </w:p>
        </w:tc>
        <w:tc>
          <w:tcPr>
            <w:tcW w:w="1024" w:type="dxa"/>
          </w:tcPr>
          <w:p w14:paraId="3E64FD3A" w14:textId="6BE05270" w:rsidR="005A04F8" w:rsidRDefault="005A04F8" w:rsidP="005A04F8">
            <w:r>
              <w:rPr>
                <w:spacing w:val="-1"/>
              </w:rPr>
              <w:t>Depends</w:t>
            </w:r>
            <w:r>
              <w:rPr>
                <w:spacing w:val="20"/>
              </w:rPr>
              <w:t xml:space="preserve"> </w:t>
            </w:r>
            <w:r>
              <w:rPr>
                <w:spacing w:val="-1"/>
              </w:rPr>
              <w:t>on</w:t>
            </w:r>
            <w:r>
              <w:t xml:space="preserve"> </w:t>
            </w:r>
            <w:r>
              <w:rPr>
                <w:spacing w:val="-1"/>
              </w:rPr>
              <w:t>the</w:t>
            </w:r>
            <w:r>
              <w:rPr>
                <w:spacing w:val="20"/>
              </w:rPr>
              <w:t xml:space="preserve"> </w:t>
            </w:r>
            <w:r>
              <w:rPr>
                <w:spacing w:val="-1"/>
              </w:rPr>
              <w:t>variable</w:t>
            </w:r>
            <w:r>
              <w:rPr>
                <w:spacing w:val="22"/>
              </w:rPr>
              <w:t xml:space="preserve"> </w:t>
            </w:r>
            <w:r>
              <w:rPr>
                <w:spacing w:val="-2"/>
              </w:rPr>
              <w:t>type.</w:t>
            </w:r>
          </w:p>
        </w:tc>
      </w:tr>
    </w:tbl>
    <w:p w14:paraId="7753F16C" w14:textId="5ACB1223" w:rsidR="005A04F8" w:rsidRPr="005A04F8" w:rsidRDefault="005A04F8" w:rsidP="005A04F8">
      <w:pPr>
        <w:rPr>
          <w:rStyle w:val="Strong"/>
        </w:rPr>
      </w:pPr>
      <w:r w:rsidRPr="005A04F8">
        <w:rPr>
          <w:rStyle w:val="Strong"/>
        </w:rPr>
        <w:t>Example</w:t>
      </w:r>
      <w:r w:rsidR="003F7A4C">
        <w:rPr>
          <w:rStyle w:val="Strong"/>
        </w:rPr>
        <w:t>:</w:t>
      </w:r>
      <w:r w:rsidRPr="005A04F8">
        <w:rPr>
          <w:rStyle w:val="Strong"/>
        </w:rPr>
        <w:t xml:space="preserve"> Assign - use in the workflow</w:t>
      </w:r>
    </w:p>
    <w:p w14:paraId="6A61C25B" w14:textId="77777777" w:rsidR="005A04F8" w:rsidRDefault="005A04F8" w:rsidP="005A04F8">
      <w:r>
        <w:t>This</w:t>
      </w:r>
      <w:r>
        <w:rPr>
          <w:spacing w:val="-1"/>
        </w:rPr>
        <w:t xml:space="preserve"> </w:t>
      </w:r>
      <w:r>
        <w:t>example</w:t>
      </w:r>
      <w:r>
        <w:rPr>
          <w:spacing w:val="-1"/>
        </w:rPr>
        <w:t xml:space="preserve"> </w:t>
      </w:r>
      <w:r>
        <w:t>sets</w:t>
      </w:r>
      <w:r>
        <w:rPr>
          <w:spacing w:val="-3"/>
        </w:rPr>
        <w:t xml:space="preserve"> </w:t>
      </w:r>
      <w:r>
        <w:t>the</w:t>
      </w:r>
      <w:r>
        <w:rPr>
          <w:spacing w:val="-1"/>
        </w:rPr>
        <w:t xml:space="preserve"> </w:t>
      </w:r>
      <w:r w:rsidRPr="006A35F0">
        <w:rPr>
          <w:rFonts w:ascii="Courier New" w:eastAsia="Courier New" w:hAnsi="Courier New" w:cs="Courier New"/>
          <w:spacing w:val="-8"/>
          <w:sz w:val="20"/>
        </w:rPr>
        <w:t>counter</w:t>
      </w:r>
      <w:r>
        <w:rPr>
          <w:spacing w:val="-1"/>
        </w:rPr>
        <w:t xml:space="preserve"> variable to</w:t>
      </w:r>
      <w:r>
        <w:rPr>
          <w:spacing w:val="-2"/>
        </w:rPr>
        <w:t xml:space="preserve"> </w:t>
      </w:r>
      <w:r>
        <w:t>a</w:t>
      </w:r>
      <w:r>
        <w:rPr>
          <w:spacing w:val="-2"/>
        </w:rPr>
        <w:t xml:space="preserve"> </w:t>
      </w:r>
      <w:r>
        <w:rPr>
          <w:spacing w:val="-1"/>
        </w:rPr>
        <w:t xml:space="preserve">value </w:t>
      </w:r>
      <w:r>
        <w:t>of</w:t>
      </w:r>
      <w:r>
        <w:rPr>
          <w:spacing w:val="-2"/>
        </w:rPr>
        <w:t xml:space="preserve"> </w:t>
      </w:r>
      <w:r w:rsidRPr="006A35F0">
        <w:rPr>
          <w:rFonts w:ascii="Courier New" w:eastAsia="Courier New" w:hAnsi="Courier New" w:cs="Courier New"/>
          <w:spacing w:val="-8"/>
          <w:sz w:val="20"/>
        </w:rPr>
        <w:t>0</w:t>
      </w:r>
      <w:r>
        <w:rPr>
          <w:spacing w:val="-4"/>
        </w:rPr>
        <w:t>.</w:t>
      </w:r>
    </w:p>
    <w:p w14:paraId="4369FC4B" w14:textId="77777777" w:rsidR="005A04F8" w:rsidRDefault="005A04F8" w:rsidP="005A04F8">
      <w:pPr>
        <w:pStyle w:val="Fixedwidthblock"/>
        <w:rPr>
          <w:rFonts w:eastAsia="Courier New" w:hAnsi="Courier New" w:cs="Courier New"/>
          <w:szCs w:val="16"/>
        </w:rPr>
      </w:pPr>
      <w:r>
        <w:t>&lt;Process-Node</w:t>
      </w:r>
      <w:r>
        <w:rPr>
          <w:spacing w:val="-10"/>
        </w:rPr>
        <w:t xml:space="preserve"> </w:t>
      </w:r>
      <w:r>
        <w:t>disablePersistence="true"&gt;</w:t>
      </w:r>
    </w:p>
    <w:p w14:paraId="54009DEA" w14:textId="60250D20" w:rsidR="005A04F8" w:rsidRDefault="006A35F0" w:rsidP="005A04F8">
      <w:pPr>
        <w:pStyle w:val="Fixedwidthblock"/>
        <w:rPr>
          <w:rFonts w:eastAsia="Courier New" w:hAnsi="Courier New" w:cs="Courier New"/>
          <w:szCs w:val="16"/>
        </w:rPr>
      </w:pPr>
      <w:r>
        <w:t xml:space="preserve">  </w:t>
      </w:r>
      <w:r w:rsidR="005A04F8">
        <w:t>&lt;Name&gt;Reset</w:t>
      </w:r>
      <w:r w:rsidR="005A04F8">
        <w:rPr>
          <w:spacing w:val="-4"/>
        </w:rPr>
        <w:t xml:space="preserve"> </w:t>
      </w:r>
      <w:r w:rsidR="005A04F8">
        <w:t>the</w:t>
      </w:r>
      <w:r w:rsidR="005A04F8">
        <w:rPr>
          <w:spacing w:val="-3"/>
        </w:rPr>
        <w:t xml:space="preserve"> </w:t>
      </w:r>
      <w:r w:rsidR="005A04F8">
        <w:t>counter&lt;/Name&gt;</w:t>
      </w:r>
    </w:p>
    <w:p w14:paraId="36B6FD97" w14:textId="08757F23" w:rsidR="005A04F8" w:rsidRDefault="006A35F0" w:rsidP="005A04F8">
      <w:pPr>
        <w:pStyle w:val="Fixedwidthblock"/>
        <w:rPr>
          <w:rFonts w:eastAsia="Courier New" w:hAnsi="Courier New" w:cs="Courier New"/>
          <w:szCs w:val="16"/>
        </w:rPr>
      </w:pPr>
      <w:r>
        <w:t xml:space="preserve">  </w:t>
      </w:r>
      <w:r w:rsidR="005A04F8">
        <w:t>&lt;Action&gt;</w:t>
      </w:r>
    </w:p>
    <w:p w14:paraId="252B4CB2" w14:textId="63343535" w:rsidR="005A04F8" w:rsidRDefault="006A35F0" w:rsidP="005A04F8">
      <w:pPr>
        <w:pStyle w:val="Fixedwidthblock"/>
        <w:rPr>
          <w:rFonts w:eastAsia="Courier New" w:hAnsi="Courier New" w:cs="Courier New"/>
          <w:szCs w:val="16"/>
        </w:rPr>
      </w:pPr>
      <w:r>
        <w:t xml:space="preserve">    </w:t>
      </w:r>
      <w:r w:rsidR="005A04F8">
        <w:t>&lt;Class-Name&gt;</w:t>
      </w:r>
    </w:p>
    <w:p w14:paraId="0929FD0B" w14:textId="79395C0F" w:rsidR="005A04F8" w:rsidRDefault="006A35F0" w:rsidP="005A04F8">
      <w:pPr>
        <w:pStyle w:val="Fixedwidthblock"/>
        <w:rPr>
          <w:rFonts w:eastAsia="Courier New" w:hAnsi="Courier New" w:cs="Courier New"/>
          <w:szCs w:val="16"/>
        </w:rPr>
      </w:pPr>
      <w:r>
        <w:t xml:space="preserve">      </w:t>
      </w:r>
      <w:r w:rsidR="005A04F8">
        <w:t>com.hp.ov.activator.mwfm.component.builtin.Assign</w:t>
      </w:r>
    </w:p>
    <w:p w14:paraId="2ADD4133" w14:textId="288D9553" w:rsidR="005A04F8" w:rsidRDefault="006A35F0" w:rsidP="005A04F8">
      <w:pPr>
        <w:pStyle w:val="Fixedwidthblock"/>
        <w:rPr>
          <w:rFonts w:eastAsia="Courier New" w:hAnsi="Courier New" w:cs="Courier New"/>
          <w:szCs w:val="16"/>
        </w:rPr>
      </w:pPr>
      <w:r>
        <w:t xml:space="preserve">    </w:t>
      </w:r>
      <w:r w:rsidR="005A04F8">
        <w:t>&lt;/Class-Name&gt;</w:t>
      </w:r>
    </w:p>
    <w:p w14:paraId="051B0FD5" w14:textId="5AA65DF4" w:rsidR="005A04F8" w:rsidRDefault="006A35F0" w:rsidP="005A04F8">
      <w:pPr>
        <w:pStyle w:val="Fixedwidthblock"/>
        <w:rPr>
          <w:rFonts w:eastAsia="Courier New" w:hAnsi="Courier New" w:cs="Courier New"/>
          <w:szCs w:val="16"/>
        </w:rPr>
      </w:pPr>
      <w:r>
        <w:t xml:space="preserve">    </w:t>
      </w:r>
      <w:r w:rsidR="005A04F8">
        <w:t>&lt;Param</w:t>
      </w:r>
      <w:r w:rsidR="005A04F8">
        <w:rPr>
          <w:spacing w:val="-3"/>
        </w:rPr>
        <w:t xml:space="preserve"> </w:t>
      </w:r>
      <w:r w:rsidR="005A04F8">
        <w:t>name="variable"</w:t>
      </w:r>
      <w:r w:rsidR="005A04F8">
        <w:rPr>
          <w:spacing w:val="-3"/>
        </w:rPr>
        <w:t xml:space="preserve"> </w:t>
      </w:r>
      <w:r w:rsidR="005A04F8">
        <w:t>name="counter"</w:t>
      </w:r>
      <w:r w:rsidR="005A04F8">
        <w:rPr>
          <w:spacing w:val="-3"/>
        </w:rPr>
        <w:t xml:space="preserve"> </w:t>
      </w:r>
      <w:r w:rsidR="005A04F8">
        <w:t>/&gt;</w:t>
      </w:r>
    </w:p>
    <w:p w14:paraId="7A3B0ABC" w14:textId="3B6F3A73" w:rsidR="005A04F8" w:rsidRDefault="006A35F0" w:rsidP="005A04F8">
      <w:pPr>
        <w:pStyle w:val="Fixedwidthblock"/>
        <w:rPr>
          <w:rFonts w:eastAsia="Courier New" w:hAnsi="Courier New" w:cs="Courier New"/>
          <w:szCs w:val="16"/>
        </w:rPr>
      </w:pPr>
      <w:r>
        <w:t xml:space="preserve">    </w:t>
      </w:r>
      <w:r w:rsidR="005A04F8">
        <w:t>&lt;Param</w:t>
      </w:r>
      <w:r w:rsidR="005A04F8">
        <w:rPr>
          <w:spacing w:val="-3"/>
        </w:rPr>
        <w:t xml:space="preserve"> </w:t>
      </w:r>
      <w:r w:rsidR="005A04F8">
        <w:t>name="value"</w:t>
      </w:r>
      <w:r w:rsidR="005A04F8">
        <w:rPr>
          <w:spacing w:val="-3"/>
        </w:rPr>
        <w:t xml:space="preserve"> </w:t>
      </w:r>
      <w:r w:rsidR="005A04F8">
        <w:t>name="constant:0"</w:t>
      </w:r>
      <w:r w:rsidR="005A04F8">
        <w:rPr>
          <w:spacing w:val="-3"/>
        </w:rPr>
        <w:t xml:space="preserve"> </w:t>
      </w:r>
      <w:r w:rsidR="005A04F8">
        <w:t>/&gt;</w:t>
      </w:r>
    </w:p>
    <w:p w14:paraId="4617BC84" w14:textId="35221B54" w:rsidR="005A04F8" w:rsidRDefault="006A35F0" w:rsidP="005A04F8">
      <w:pPr>
        <w:pStyle w:val="Fixedwidthblock"/>
        <w:rPr>
          <w:rFonts w:eastAsia="Courier New" w:hAnsi="Courier New" w:cs="Courier New"/>
          <w:szCs w:val="16"/>
        </w:rPr>
      </w:pPr>
      <w:r>
        <w:t xml:space="preserve">  </w:t>
      </w:r>
      <w:r w:rsidR="005A04F8">
        <w:t>&lt;/Action&gt;</w:t>
      </w:r>
    </w:p>
    <w:p w14:paraId="1304DDDE" w14:textId="58D5D221" w:rsidR="006F07B3" w:rsidRDefault="005A04F8" w:rsidP="00546247">
      <w:pPr>
        <w:pStyle w:val="Fixedwidthblock"/>
      </w:pPr>
      <w:r>
        <w:t>&lt;/Process-Node&gt;</w:t>
      </w:r>
    </w:p>
    <w:p w14:paraId="1DEB2617" w14:textId="6120FB9F" w:rsidR="00546247" w:rsidRDefault="00546247" w:rsidP="00142C5B">
      <w:r>
        <w:br w:type="page"/>
      </w:r>
    </w:p>
    <w:p w14:paraId="4961F69A" w14:textId="77777777" w:rsidR="00546247" w:rsidRDefault="00546247" w:rsidP="00546247"/>
    <w:p w14:paraId="6FF9F420" w14:textId="6B626C05" w:rsidR="00F93DD2" w:rsidRDefault="005A04F8" w:rsidP="005A04F8">
      <w:pPr>
        <w:pStyle w:val="Heading3"/>
      </w:pPr>
      <w:bookmarkStart w:id="215" w:name="_Toc30015814"/>
      <w:r>
        <w:t>Audit</w:t>
      </w:r>
      <w:bookmarkEnd w:id="215"/>
    </w:p>
    <w:p w14:paraId="7C9EF044" w14:textId="77777777" w:rsidR="005A04F8" w:rsidRDefault="005A04F8" w:rsidP="005A04F8">
      <w:pPr>
        <w:pStyle w:val="Fixedwidthblock"/>
        <w:rPr>
          <w:rFonts w:eastAsia="Courier New" w:hAnsi="Courier New" w:cs="Courier New"/>
          <w:szCs w:val="18"/>
        </w:rPr>
      </w:pPr>
      <w:r>
        <w:t>com.hp.ov.activator.mwfm.component.builtin.Audit</w:t>
      </w:r>
    </w:p>
    <w:p w14:paraId="78746540" w14:textId="77777777" w:rsidR="005A04F8" w:rsidRDefault="005A04F8" w:rsidP="005A04F8">
      <w:r>
        <w:t>The</w:t>
      </w:r>
      <w:r>
        <w:rPr>
          <w:spacing w:val="-4"/>
        </w:rPr>
        <w:t xml:space="preserve"> </w:t>
      </w:r>
      <w:r>
        <w:t>node</w:t>
      </w:r>
      <w:r>
        <w:rPr>
          <w:spacing w:val="-2"/>
        </w:rPr>
        <w:t xml:space="preserve"> </w:t>
      </w:r>
      <w:r>
        <w:t>writes</w:t>
      </w:r>
      <w:r>
        <w:rPr>
          <w:spacing w:val="-3"/>
        </w:rPr>
        <w:t xml:space="preserve"> </w:t>
      </w:r>
      <w:r>
        <w:t>an</w:t>
      </w:r>
      <w:r>
        <w:rPr>
          <w:spacing w:val="-2"/>
        </w:rPr>
        <w:t xml:space="preserve"> </w:t>
      </w:r>
      <w:r>
        <w:rPr>
          <w:spacing w:val="-1"/>
        </w:rPr>
        <w:t>audit</w:t>
      </w:r>
      <w:r>
        <w:rPr>
          <w:spacing w:val="-2"/>
        </w:rPr>
        <w:t xml:space="preserve"> </w:t>
      </w:r>
      <w:r>
        <w:t>record</w:t>
      </w:r>
      <w:r>
        <w:rPr>
          <w:spacing w:val="-3"/>
        </w:rPr>
        <w:t xml:space="preserve"> </w:t>
      </w:r>
      <w:r>
        <w:t>using</w:t>
      </w:r>
      <w:r>
        <w:rPr>
          <w:spacing w:val="-2"/>
        </w:rPr>
        <w:t xml:space="preserve"> </w:t>
      </w:r>
      <w:r>
        <w:t>the</w:t>
      </w:r>
      <w:r>
        <w:rPr>
          <w:spacing w:val="-2"/>
        </w:rPr>
        <w:t xml:space="preserve"> </w:t>
      </w:r>
      <w:r>
        <w:t>specified</w:t>
      </w:r>
      <w:r>
        <w:rPr>
          <w:spacing w:val="-2"/>
        </w:rPr>
        <w:t xml:space="preserve"> </w:t>
      </w:r>
      <w:r>
        <w:rPr>
          <w:spacing w:val="-1"/>
        </w:rPr>
        <w:t>audit</w:t>
      </w:r>
      <w:r>
        <w:rPr>
          <w:spacing w:val="-4"/>
        </w:rPr>
        <w:t xml:space="preserve"> </w:t>
      </w:r>
      <w:r>
        <w:rPr>
          <w:spacing w:val="-1"/>
        </w:rPr>
        <w:t>module.</w:t>
      </w:r>
    </w:p>
    <w:p w14:paraId="25CEC8A3" w14:textId="77777777" w:rsidR="005A04F8" w:rsidRDefault="005A04F8" w:rsidP="005A04F8">
      <w:pPr>
        <w:rPr>
          <w:b/>
        </w:rPr>
      </w:pPr>
      <w:r w:rsidRPr="006A35F0">
        <w:rPr>
          <w:b/>
        </w:rPr>
        <w:t>See</w:t>
      </w:r>
      <w:r w:rsidRPr="006A35F0">
        <w:rPr>
          <w:b/>
          <w:spacing w:val="-3"/>
        </w:rPr>
        <w:t xml:space="preserve"> </w:t>
      </w:r>
      <w:r w:rsidRPr="006A35F0">
        <w:rPr>
          <w:b/>
        </w:rPr>
        <w:t>Also</w:t>
      </w:r>
    </w:p>
    <w:p w14:paraId="08F3D5A8" w14:textId="74670FA6" w:rsidR="005A04F8" w:rsidRPr="004F175C" w:rsidRDefault="006A35F0" w:rsidP="00F65437">
      <w:pPr>
        <w:pStyle w:val="ListParagraph"/>
        <w:numPr>
          <w:ilvl w:val="0"/>
          <w:numId w:val="83"/>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_Ref445392065 \h </w:instrText>
      </w:r>
      <w:r>
        <w:rPr>
          <w:rFonts w:eastAsia="Arial" w:hAnsi="Arial" w:cs="Arial"/>
          <w:bCs/>
        </w:rPr>
      </w:r>
      <w:r>
        <w:rPr>
          <w:rFonts w:eastAsia="Arial" w:hAnsi="Arial" w:cs="Arial"/>
          <w:bCs/>
        </w:rPr>
        <w:fldChar w:fldCharType="separate"/>
      </w:r>
      <w:r w:rsidR="008B544D">
        <w:rPr>
          <w:w w:val="110"/>
        </w:rPr>
        <w:t>AuditModule</w:t>
      </w:r>
      <w:r>
        <w:rPr>
          <w:rFonts w:eastAsia="Arial" w:hAnsi="Arial" w:cs="Arial"/>
          <w:bCs/>
        </w:rPr>
        <w:fldChar w:fldCharType="end"/>
      </w:r>
      <w:r>
        <w:rPr>
          <w:rFonts w:eastAsia="Arial" w:hAnsi="Arial" w:cs="Arial"/>
          <w:bCs/>
        </w:rPr>
        <w:t>”</w:t>
      </w:r>
      <w:r>
        <w:rPr>
          <w:rFonts w:eastAsia="Arial" w:hAnsi="Arial" w:cs="Arial"/>
          <w:bCs/>
        </w:rPr>
        <w:t xml:space="preserve"> on page </w:t>
      </w:r>
      <w:r>
        <w:rPr>
          <w:rFonts w:eastAsia="Arial" w:hAnsi="Arial" w:cs="Arial"/>
          <w:bCs/>
        </w:rPr>
        <w:fldChar w:fldCharType="begin"/>
      </w:r>
      <w:r>
        <w:rPr>
          <w:rFonts w:eastAsia="Arial" w:hAnsi="Arial" w:cs="Arial"/>
          <w:bCs/>
        </w:rPr>
        <w:instrText xml:space="preserve"> PAGEREF _Ref445392065 \h </w:instrText>
      </w:r>
      <w:r>
        <w:rPr>
          <w:rFonts w:eastAsia="Arial" w:hAnsi="Arial" w:cs="Arial"/>
          <w:bCs/>
        </w:rPr>
      </w:r>
      <w:r>
        <w:rPr>
          <w:rFonts w:eastAsia="Arial" w:hAnsi="Arial" w:cs="Arial"/>
          <w:bCs/>
        </w:rPr>
        <w:fldChar w:fldCharType="separate"/>
      </w:r>
      <w:r w:rsidR="008B544D">
        <w:rPr>
          <w:rFonts w:eastAsia="Arial" w:hAnsi="Arial" w:cs="Arial"/>
          <w:bCs/>
          <w:noProof/>
        </w:rPr>
        <w:t>306</w:t>
      </w:r>
      <w:r>
        <w:rPr>
          <w:rFonts w:eastAsia="Arial" w:hAnsi="Arial" w:cs="Arial"/>
          <w:bCs/>
        </w:rPr>
        <w:fldChar w:fldCharType="end"/>
      </w:r>
      <w:r>
        <w:rPr>
          <w:rFonts w:eastAsia="Arial" w:hAnsi="Arial" w:cs="Arial"/>
          <w:bCs/>
        </w:rPr>
        <w:t xml:space="preserve"> for more details on how to e</w:t>
      </w:r>
      <w:r w:rsidRPr="006A35F0">
        <w:rPr>
          <w:rFonts w:eastAsia="Arial" w:hAnsi="Arial" w:cs="Arial"/>
          <w:bCs/>
        </w:rPr>
        <w:t>nable or disable event types.</w:t>
      </w:r>
    </w:p>
    <w:p w14:paraId="66B14785" w14:textId="567E7A44" w:rsidR="005A04F8" w:rsidRDefault="005A04F8" w:rsidP="005A04F8">
      <w:pPr>
        <w:pStyle w:val="Caption"/>
        <w:keepNext/>
      </w:pPr>
      <w:bookmarkStart w:id="216" w:name="_Toc3001611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9</w:t>
      </w:r>
      <w:r w:rsidR="00604BCF">
        <w:rPr>
          <w:noProof/>
        </w:rPr>
        <w:fldChar w:fldCharType="end"/>
      </w:r>
      <w:r>
        <w:tab/>
        <w:t>Audit Parameters</w:t>
      </w:r>
      <w:bookmarkEnd w:id="216"/>
    </w:p>
    <w:tbl>
      <w:tblPr>
        <w:tblStyle w:val="TableGrid"/>
        <w:tblW w:w="9945" w:type="dxa"/>
        <w:tblLook w:val="04A0" w:firstRow="1" w:lastRow="0" w:firstColumn="1" w:lastColumn="0" w:noHBand="0" w:noVBand="1"/>
      </w:tblPr>
      <w:tblGrid>
        <w:gridCol w:w="1609"/>
        <w:gridCol w:w="1304"/>
        <w:gridCol w:w="4340"/>
        <w:gridCol w:w="1549"/>
        <w:gridCol w:w="1143"/>
      </w:tblGrid>
      <w:tr w:rsidR="007E0354" w14:paraId="094D19B3" w14:textId="77777777" w:rsidTr="005A04F8">
        <w:trPr>
          <w:cnfStyle w:val="100000000000" w:firstRow="1" w:lastRow="0" w:firstColumn="0" w:lastColumn="0" w:oddVBand="0" w:evenVBand="0" w:oddHBand="0" w:evenHBand="0" w:firstRowFirstColumn="0" w:firstRowLastColumn="0" w:lastRowFirstColumn="0" w:lastRowLastColumn="0"/>
        </w:trPr>
        <w:tc>
          <w:tcPr>
            <w:tcW w:w="1408" w:type="dxa"/>
          </w:tcPr>
          <w:p w14:paraId="367029E2" w14:textId="194F45D6" w:rsidR="005A04F8" w:rsidRDefault="005A04F8" w:rsidP="005A04F8">
            <w:r>
              <w:rPr>
                <w:w w:val="110"/>
              </w:rPr>
              <w:t>Name</w:t>
            </w:r>
          </w:p>
        </w:tc>
        <w:tc>
          <w:tcPr>
            <w:tcW w:w="1134" w:type="dxa"/>
          </w:tcPr>
          <w:p w14:paraId="080383C5" w14:textId="1136D998" w:rsidR="005A04F8" w:rsidRDefault="005A04F8" w:rsidP="005A04F8">
            <w:r>
              <w:rPr>
                <w:spacing w:val="-2"/>
                <w:w w:val="115"/>
              </w:rPr>
              <w:t>Requ</w:t>
            </w:r>
            <w:r>
              <w:rPr>
                <w:w w:val="115"/>
              </w:rPr>
              <w:t>ired</w:t>
            </w:r>
          </w:p>
        </w:tc>
        <w:tc>
          <w:tcPr>
            <w:tcW w:w="4678" w:type="dxa"/>
          </w:tcPr>
          <w:p w14:paraId="09E2C6AE" w14:textId="00464E33" w:rsidR="005A04F8" w:rsidRDefault="005A04F8" w:rsidP="005A04F8">
            <w:r>
              <w:rPr>
                <w:w w:val="115"/>
              </w:rPr>
              <w:t>Description</w:t>
            </w:r>
          </w:p>
        </w:tc>
        <w:tc>
          <w:tcPr>
            <w:tcW w:w="1559" w:type="dxa"/>
          </w:tcPr>
          <w:p w14:paraId="5BECB7D5" w14:textId="2432B3ED" w:rsidR="005A04F8" w:rsidRDefault="005A04F8" w:rsidP="005A04F8">
            <w:r>
              <w:rPr>
                <w:spacing w:val="-2"/>
                <w:w w:val="110"/>
              </w:rPr>
              <w:t>D</w:t>
            </w:r>
            <w:r>
              <w:rPr>
                <w:w w:val="110"/>
              </w:rPr>
              <w:t>efault</w:t>
            </w:r>
          </w:p>
        </w:tc>
        <w:tc>
          <w:tcPr>
            <w:tcW w:w="1166" w:type="dxa"/>
          </w:tcPr>
          <w:p w14:paraId="2355502E" w14:textId="482D43D2" w:rsidR="005A04F8" w:rsidRDefault="005A04F8" w:rsidP="005A04F8">
            <w:r>
              <w:rPr>
                <w:w w:val="110"/>
              </w:rPr>
              <w:t>Type</w:t>
            </w:r>
          </w:p>
        </w:tc>
      </w:tr>
      <w:tr w:rsidR="005A04F8" w14:paraId="0D3A80D7" w14:textId="77777777" w:rsidTr="005A04F8">
        <w:tc>
          <w:tcPr>
            <w:tcW w:w="1408" w:type="dxa"/>
          </w:tcPr>
          <w:p w14:paraId="468B6B8E" w14:textId="0B8FA469" w:rsidR="005A04F8" w:rsidRDefault="005A04F8" w:rsidP="005A04F8">
            <w:r>
              <w:t>audit_module</w:t>
            </w:r>
          </w:p>
        </w:tc>
        <w:tc>
          <w:tcPr>
            <w:tcW w:w="1134" w:type="dxa"/>
          </w:tcPr>
          <w:p w14:paraId="6DA9F7E1" w14:textId="20A310CF" w:rsidR="005A04F8" w:rsidRDefault="005A04F8" w:rsidP="005A04F8">
            <w:r>
              <w:t>No</w:t>
            </w:r>
          </w:p>
        </w:tc>
        <w:tc>
          <w:tcPr>
            <w:tcW w:w="4678" w:type="dxa"/>
          </w:tcPr>
          <w:p w14:paraId="2C977604" w14:textId="2AC8A5AC" w:rsidR="005A04F8" w:rsidRDefault="005A04F8" w:rsidP="005A04F8">
            <w:r>
              <w:rPr>
                <w:rFonts w:eastAsia="Century" w:hAnsi="Century" w:cs="Century"/>
                <w:szCs w:val="18"/>
              </w:rPr>
              <w:t>Specifies the name of the</w:t>
            </w:r>
            <w:r>
              <w:rPr>
                <w:rFonts w:eastAsia="Century" w:hAnsi="Century" w:cs="Century"/>
                <w:spacing w:val="24"/>
                <w:szCs w:val="18"/>
              </w:rPr>
              <w:t xml:space="preserve"> </w:t>
            </w:r>
            <w:r>
              <w:rPr>
                <w:rFonts w:eastAsia="Century" w:hAnsi="Century" w:cs="Century"/>
                <w:szCs w:val="18"/>
              </w:rPr>
              <w:t xml:space="preserve">audit module to </w:t>
            </w:r>
            <w:r>
              <w:rPr>
                <w:rFonts w:eastAsia="Century" w:hAnsi="Century" w:cs="Century"/>
                <w:spacing w:val="-2"/>
                <w:szCs w:val="18"/>
              </w:rPr>
              <w:t>use.</w:t>
            </w:r>
            <w:r>
              <w:rPr>
                <w:rFonts w:eastAsia="Century" w:hAnsi="Century" w:cs="Century"/>
                <w:szCs w:val="18"/>
              </w:rPr>
              <w:t xml:space="preserve"> If not</w:t>
            </w:r>
            <w:r>
              <w:rPr>
                <w:rFonts w:eastAsia="Century" w:hAnsi="Century" w:cs="Century"/>
                <w:spacing w:val="27"/>
                <w:szCs w:val="18"/>
              </w:rPr>
              <w:t xml:space="preserve"> </w:t>
            </w:r>
            <w:r>
              <w:rPr>
                <w:rFonts w:eastAsia="Century" w:hAnsi="Century" w:cs="Century"/>
                <w:szCs w:val="18"/>
              </w:rPr>
              <w:t>specified, the module called</w:t>
            </w:r>
            <w:r>
              <w:rPr>
                <w:rFonts w:eastAsia="Century" w:hAnsi="Century" w:cs="Century"/>
                <w:spacing w:val="24"/>
                <w:szCs w:val="18"/>
              </w:rPr>
              <w:t xml:space="preserve"> </w:t>
            </w:r>
            <w:r>
              <w:rPr>
                <w:rFonts w:eastAsia="Century" w:hAnsi="Century" w:cs="Century"/>
                <w:szCs w:val="18"/>
              </w:rPr>
              <w:t>“</w:t>
            </w:r>
            <w:r>
              <w:rPr>
                <w:rFonts w:eastAsia="Century" w:hAnsi="Century" w:cs="Century"/>
                <w:szCs w:val="18"/>
              </w:rPr>
              <w:t>auditor</w:t>
            </w:r>
            <w:r>
              <w:rPr>
                <w:rFonts w:eastAsia="Century" w:hAnsi="Century" w:cs="Century"/>
                <w:szCs w:val="18"/>
              </w:rPr>
              <w:t>”</w:t>
            </w:r>
            <w:r>
              <w:rPr>
                <w:rFonts w:eastAsia="Century" w:hAnsi="Century" w:cs="Century"/>
                <w:szCs w:val="18"/>
              </w:rPr>
              <w:t xml:space="preserve"> is assumed.</w:t>
            </w:r>
          </w:p>
        </w:tc>
        <w:tc>
          <w:tcPr>
            <w:tcW w:w="1559" w:type="dxa"/>
          </w:tcPr>
          <w:p w14:paraId="499733EC" w14:textId="6E889478" w:rsidR="005A04F8" w:rsidRDefault="005A04F8" w:rsidP="005A04F8">
            <w:r>
              <w:rPr>
                <w:rFonts w:eastAsia="Century" w:hAnsi="Century" w:cs="Century"/>
                <w:spacing w:val="-7"/>
                <w:szCs w:val="18"/>
              </w:rPr>
              <w:t>“</w:t>
            </w:r>
            <w:r>
              <w:rPr>
                <w:rFonts w:ascii="Courier New" w:eastAsia="Courier New" w:hAnsi="Courier New" w:cs="Courier New"/>
                <w:spacing w:val="-7"/>
                <w:szCs w:val="18"/>
              </w:rPr>
              <w:t>auditor</w:t>
            </w:r>
            <w:r>
              <w:rPr>
                <w:rFonts w:eastAsia="Century" w:hAnsi="Century" w:cs="Century"/>
                <w:spacing w:val="-7"/>
                <w:szCs w:val="18"/>
              </w:rPr>
              <w:t>”</w:t>
            </w:r>
          </w:p>
        </w:tc>
        <w:tc>
          <w:tcPr>
            <w:tcW w:w="1166" w:type="dxa"/>
          </w:tcPr>
          <w:p w14:paraId="48AFAE9D" w14:textId="08B4A965" w:rsidR="005A04F8" w:rsidRDefault="005A04F8" w:rsidP="005A04F8">
            <w:r>
              <w:t>String</w:t>
            </w:r>
          </w:p>
        </w:tc>
      </w:tr>
      <w:tr w:rsidR="005A04F8" w14:paraId="5D90B12E" w14:textId="77777777" w:rsidTr="005A04F8">
        <w:tc>
          <w:tcPr>
            <w:tcW w:w="1408" w:type="dxa"/>
          </w:tcPr>
          <w:p w14:paraId="759A9A94" w14:textId="15D34D74" w:rsidR="005A04F8" w:rsidRDefault="005A04F8" w:rsidP="005A04F8">
            <w:r>
              <w:t>event_type</w:t>
            </w:r>
          </w:p>
        </w:tc>
        <w:tc>
          <w:tcPr>
            <w:tcW w:w="1134" w:type="dxa"/>
          </w:tcPr>
          <w:p w14:paraId="47291148" w14:textId="664F12BC" w:rsidR="005A04F8" w:rsidRDefault="005A04F8" w:rsidP="005A04F8">
            <w:r>
              <w:t>No</w:t>
            </w:r>
          </w:p>
        </w:tc>
        <w:tc>
          <w:tcPr>
            <w:tcW w:w="4678" w:type="dxa"/>
          </w:tcPr>
          <w:p w14:paraId="028EADF6" w14:textId="5DBFCA13" w:rsidR="005A04F8" w:rsidRDefault="005A04F8" w:rsidP="005A04F8">
            <w:pPr>
              <w:rPr>
                <w:rFonts w:eastAsia="Century" w:hAnsi="Century" w:cs="Century"/>
                <w:szCs w:val="18"/>
              </w:rPr>
            </w:pPr>
            <w:r>
              <w:t>Specifies the type of event</w:t>
            </w:r>
            <w:r>
              <w:rPr>
                <w:spacing w:val="23"/>
              </w:rPr>
              <w:t xml:space="preserve"> </w:t>
            </w:r>
            <w:r>
              <w:t>being audited. The type can</w:t>
            </w:r>
            <w:r>
              <w:rPr>
                <w:spacing w:val="24"/>
              </w:rPr>
              <w:t xml:space="preserve"> </w:t>
            </w:r>
            <w:r>
              <w:t>be</w:t>
            </w:r>
            <w:r>
              <w:rPr>
                <w:spacing w:val="-9"/>
              </w:rPr>
              <w:t xml:space="preserve"> </w:t>
            </w:r>
            <w:r>
              <w:t>any</w:t>
            </w:r>
            <w:r>
              <w:rPr>
                <w:spacing w:val="-8"/>
              </w:rPr>
              <w:t xml:space="preserve"> </w:t>
            </w:r>
            <w:r>
              <w:t>string</w:t>
            </w:r>
            <w:r>
              <w:rPr>
                <w:spacing w:val="-8"/>
              </w:rPr>
              <w:t xml:space="preserve"> </w:t>
            </w:r>
            <w:r>
              <w:t>however</w:t>
            </w:r>
            <w:r>
              <w:rPr>
                <w:spacing w:val="-8"/>
              </w:rPr>
              <w:t xml:space="preserve"> </w:t>
            </w:r>
            <w:r>
              <w:t>a</w:t>
            </w:r>
            <w:r>
              <w:rPr>
                <w:spacing w:val="-9"/>
              </w:rPr>
              <w:t xml:space="preserve"> </w:t>
            </w:r>
            <w:r>
              <w:t>list</w:t>
            </w:r>
            <w:r>
              <w:rPr>
                <w:spacing w:val="-9"/>
              </w:rPr>
              <w:t xml:space="preserve"> </w:t>
            </w:r>
            <w:r>
              <w:t>of</w:t>
            </w:r>
            <w:r>
              <w:rPr>
                <w:spacing w:val="20"/>
              </w:rPr>
              <w:t xml:space="preserve"> </w:t>
            </w:r>
            <w:r>
              <w:t xml:space="preserve">limitations </w:t>
            </w:r>
            <w:r>
              <w:rPr>
                <w:spacing w:val="-2"/>
              </w:rPr>
              <w:t xml:space="preserve">exists, </w:t>
            </w:r>
            <w:r>
              <w:t xml:space="preserve">see the </w:t>
            </w:r>
            <w:r w:rsidR="004F175C">
              <w:t>“</w:t>
            </w:r>
            <w:r w:rsidR="004F175C">
              <w:fldChar w:fldCharType="begin"/>
            </w:r>
            <w:r w:rsidR="004F175C">
              <w:instrText xml:space="preserve"> REF _Ref445392065 \h </w:instrText>
            </w:r>
            <w:r w:rsidR="004F175C">
              <w:fldChar w:fldCharType="separate"/>
            </w:r>
            <w:r w:rsidR="008B544D">
              <w:rPr>
                <w:w w:val="110"/>
              </w:rPr>
              <w:t>AuditModule</w:t>
            </w:r>
            <w:r w:rsidR="004F175C">
              <w:fldChar w:fldCharType="end"/>
            </w:r>
            <w:r w:rsidR="004F175C">
              <w:t xml:space="preserve">” </w:t>
            </w:r>
            <w:r>
              <w:t>description fo</w:t>
            </w:r>
            <w:r w:rsidR="004F175C">
              <w:t>r d</w:t>
            </w:r>
            <w:r>
              <w:rPr>
                <w:spacing w:val="-2"/>
              </w:rPr>
              <w:t>etails.</w:t>
            </w:r>
          </w:p>
          <w:p w14:paraId="0D88D831" w14:textId="42C32FD7" w:rsidR="005A04F8" w:rsidRDefault="005A04F8" w:rsidP="005A04F8">
            <w:r>
              <w:rPr>
                <w:rFonts w:eastAsia="Century" w:hAnsi="Century" w:cs="Century"/>
                <w:szCs w:val="18"/>
              </w:rPr>
              <w:t xml:space="preserve">If not specified, </w:t>
            </w:r>
            <w:r>
              <w:rPr>
                <w:rFonts w:eastAsia="Century" w:hAnsi="Century" w:cs="Century"/>
                <w:spacing w:val="-7"/>
                <w:szCs w:val="18"/>
              </w:rPr>
              <w:t>“</w:t>
            </w:r>
            <w:r w:rsidRPr="004F175C">
              <w:rPr>
                <w:rFonts w:ascii="Courier New" w:eastAsia="Courier New" w:hAnsi="Courier New" w:cs="Courier New"/>
                <w:spacing w:val="-7"/>
                <w:sz w:val="20"/>
                <w:szCs w:val="18"/>
              </w:rPr>
              <w:t>LOG_EVENT</w:t>
            </w:r>
            <w:r>
              <w:rPr>
                <w:rFonts w:eastAsia="Century" w:hAnsi="Century" w:cs="Century"/>
                <w:spacing w:val="-7"/>
                <w:szCs w:val="18"/>
              </w:rPr>
              <w:t>”</w:t>
            </w:r>
            <w:r>
              <w:rPr>
                <w:rFonts w:eastAsia="Century" w:hAnsi="Century" w:cs="Century"/>
                <w:spacing w:val="26"/>
                <w:szCs w:val="18"/>
              </w:rPr>
              <w:t xml:space="preserve"> </w:t>
            </w:r>
            <w:r>
              <w:rPr>
                <w:rFonts w:eastAsia="Century" w:hAnsi="Century" w:cs="Century"/>
                <w:szCs w:val="18"/>
              </w:rPr>
              <w:t>is used. The value can be a case packet variable or a</w:t>
            </w:r>
            <w:r>
              <w:rPr>
                <w:rFonts w:eastAsia="Century" w:hAnsi="Century" w:cs="Century"/>
                <w:spacing w:val="25"/>
                <w:szCs w:val="18"/>
              </w:rPr>
              <w:t xml:space="preserve"> </w:t>
            </w:r>
            <w:r>
              <w:rPr>
                <w:rFonts w:eastAsia="Century" w:hAnsi="Century" w:cs="Century"/>
                <w:szCs w:val="18"/>
              </w:rPr>
              <w:t>constant preceded by</w:t>
            </w:r>
            <w:r>
              <w:rPr>
                <w:rFonts w:eastAsia="Century" w:hAnsi="Century" w:cs="Century"/>
                <w:spacing w:val="21"/>
                <w:szCs w:val="18"/>
              </w:rPr>
              <w:t xml:space="preserve"> </w:t>
            </w:r>
            <w:r>
              <w:rPr>
                <w:rFonts w:eastAsia="Century" w:hAnsi="Century" w:cs="Century"/>
                <w:szCs w:val="18"/>
              </w:rPr>
              <w:t>“</w:t>
            </w:r>
            <w:r w:rsidRPr="004F175C">
              <w:rPr>
                <w:rFonts w:ascii="Courier New" w:eastAsia="Courier New" w:hAnsi="Courier New" w:cs="Courier New"/>
                <w:spacing w:val="-7"/>
                <w:sz w:val="20"/>
                <w:szCs w:val="18"/>
              </w:rPr>
              <w:t>constant:</w:t>
            </w:r>
            <w:r>
              <w:rPr>
                <w:rFonts w:eastAsia="Century" w:hAnsi="Century" w:cs="Century"/>
                <w:szCs w:val="18"/>
              </w:rPr>
              <w:t>”</w:t>
            </w:r>
          </w:p>
        </w:tc>
        <w:tc>
          <w:tcPr>
            <w:tcW w:w="1559" w:type="dxa"/>
          </w:tcPr>
          <w:p w14:paraId="55DA8BE4" w14:textId="550F2BFD" w:rsidR="005A04F8" w:rsidRDefault="005A04F8" w:rsidP="005A04F8">
            <w:r>
              <w:rPr>
                <w:rFonts w:eastAsia="Century" w:hAnsi="Century" w:cs="Century"/>
                <w:spacing w:val="-7"/>
                <w:szCs w:val="18"/>
              </w:rPr>
              <w:t>“</w:t>
            </w:r>
            <w:r>
              <w:rPr>
                <w:rFonts w:ascii="Courier New" w:eastAsia="Courier New" w:hAnsi="Courier New" w:cs="Courier New"/>
                <w:spacing w:val="-7"/>
                <w:szCs w:val="18"/>
              </w:rPr>
              <w:t>LOG_EVENT</w:t>
            </w:r>
            <w:r>
              <w:rPr>
                <w:rFonts w:eastAsia="Century" w:hAnsi="Century" w:cs="Century"/>
                <w:spacing w:val="-7"/>
                <w:szCs w:val="18"/>
              </w:rPr>
              <w:t>”</w:t>
            </w:r>
          </w:p>
        </w:tc>
        <w:tc>
          <w:tcPr>
            <w:tcW w:w="1166" w:type="dxa"/>
          </w:tcPr>
          <w:p w14:paraId="3C359D98" w14:textId="42175D6E" w:rsidR="005A04F8" w:rsidRDefault="005A04F8" w:rsidP="005A04F8">
            <w:r>
              <w:t>String</w:t>
            </w:r>
          </w:p>
        </w:tc>
      </w:tr>
      <w:tr w:rsidR="005A04F8" w14:paraId="3863AA4F" w14:textId="77777777" w:rsidTr="005A04F8">
        <w:tc>
          <w:tcPr>
            <w:tcW w:w="1408" w:type="dxa"/>
          </w:tcPr>
          <w:p w14:paraId="3B110BBA" w14:textId="62896DF7" w:rsidR="005A04F8" w:rsidRDefault="005A04F8" w:rsidP="005A04F8">
            <w:r>
              <w:t>timestamp</w:t>
            </w:r>
          </w:p>
        </w:tc>
        <w:tc>
          <w:tcPr>
            <w:tcW w:w="1134" w:type="dxa"/>
          </w:tcPr>
          <w:p w14:paraId="17FBA3F5" w14:textId="4D4C91B1" w:rsidR="005A04F8" w:rsidRDefault="005A04F8" w:rsidP="005A04F8">
            <w:r>
              <w:t>No</w:t>
            </w:r>
          </w:p>
        </w:tc>
        <w:tc>
          <w:tcPr>
            <w:tcW w:w="4678" w:type="dxa"/>
          </w:tcPr>
          <w:p w14:paraId="2BCDA920" w14:textId="0D7E21E6" w:rsidR="005A04F8" w:rsidRDefault="005A04F8" w:rsidP="005A04F8">
            <w:r>
              <w:rPr>
                <w:rFonts w:eastAsia="Century" w:hAnsi="Century" w:cs="Century"/>
                <w:szCs w:val="18"/>
              </w:rPr>
              <w:t>Specifies the time when the</w:t>
            </w:r>
            <w:r>
              <w:rPr>
                <w:rFonts w:eastAsia="Century" w:hAnsi="Century" w:cs="Century"/>
                <w:spacing w:val="25"/>
                <w:szCs w:val="18"/>
              </w:rPr>
              <w:t xml:space="preserve"> </w:t>
            </w:r>
            <w:r>
              <w:rPr>
                <w:rFonts w:eastAsia="Century" w:hAnsi="Century" w:cs="Century"/>
                <w:szCs w:val="18"/>
              </w:rPr>
              <w:t>audited event occurred. The</w:t>
            </w:r>
            <w:r>
              <w:rPr>
                <w:rFonts w:eastAsia="Century" w:hAnsi="Century" w:cs="Century"/>
                <w:spacing w:val="29"/>
                <w:szCs w:val="18"/>
              </w:rPr>
              <w:t xml:space="preserve"> </w:t>
            </w:r>
            <w:r>
              <w:rPr>
                <w:rFonts w:eastAsia="Century" w:hAnsi="Century" w:cs="Century"/>
                <w:szCs w:val="18"/>
              </w:rPr>
              <w:t>argument can be set to the</w:t>
            </w:r>
            <w:r>
              <w:rPr>
                <w:rFonts w:eastAsia="Century" w:hAnsi="Century" w:cs="Century"/>
                <w:spacing w:val="21"/>
                <w:szCs w:val="18"/>
              </w:rPr>
              <w:t xml:space="preserve"> </w:t>
            </w:r>
            <w:r>
              <w:rPr>
                <w:rFonts w:eastAsia="Century" w:hAnsi="Century" w:cs="Century"/>
                <w:szCs w:val="18"/>
              </w:rPr>
              <w:t>value of a case packet variable for example the</w:t>
            </w:r>
            <w:r>
              <w:rPr>
                <w:rFonts w:eastAsia="Century" w:hAnsi="Century" w:cs="Century"/>
                <w:spacing w:val="23"/>
                <w:szCs w:val="18"/>
              </w:rPr>
              <w:t xml:space="preserve"> </w:t>
            </w:r>
            <w:r>
              <w:rPr>
                <w:rFonts w:ascii="Courier New" w:eastAsia="Courier New" w:hAnsi="Courier New" w:cs="Courier New"/>
                <w:spacing w:val="-8"/>
                <w:szCs w:val="18"/>
              </w:rPr>
              <w:t>START_TIME</w:t>
            </w:r>
            <w:r>
              <w:rPr>
                <w:rFonts w:ascii="Courier New" w:eastAsia="Courier New" w:hAnsi="Courier New" w:cs="Courier New"/>
                <w:spacing w:val="-66"/>
                <w:szCs w:val="18"/>
              </w:rPr>
              <w:t xml:space="preserve"> </w:t>
            </w:r>
            <w:r>
              <w:rPr>
                <w:rFonts w:eastAsia="Century" w:hAnsi="Century" w:cs="Century"/>
                <w:szCs w:val="18"/>
              </w:rPr>
              <w:t>case-packet</w:t>
            </w:r>
            <w:r>
              <w:rPr>
                <w:rFonts w:eastAsia="Century" w:hAnsi="Century" w:cs="Century"/>
                <w:spacing w:val="29"/>
                <w:szCs w:val="18"/>
              </w:rPr>
              <w:t xml:space="preserve"> </w:t>
            </w:r>
            <w:r>
              <w:rPr>
                <w:rFonts w:eastAsia="Century" w:hAnsi="Century" w:cs="Century"/>
                <w:szCs w:val="18"/>
              </w:rPr>
              <w:t xml:space="preserve">variable or the </w:t>
            </w:r>
            <w:r>
              <w:rPr>
                <w:rFonts w:eastAsia="Century" w:hAnsi="Century" w:cs="Century"/>
                <w:szCs w:val="18"/>
              </w:rPr>
              <w:t>“</w:t>
            </w:r>
            <w:r>
              <w:rPr>
                <w:rFonts w:eastAsia="Century" w:hAnsi="Century" w:cs="Century"/>
                <w:szCs w:val="18"/>
              </w:rPr>
              <w:t>time</w:t>
            </w:r>
            <w:r>
              <w:rPr>
                <w:rFonts w:eastAsia="Century" w:hAnsi="Century" w:cs="Century"/>
                <w:szCs w:val="18"/>
              </w:rPr>
              <w:t>”</w:t>
            </w:r>
            <w:r>
              <w:rPr>
                <w:rFonts w:eastAsia="Century" w:hAnsi="Century" w:cs="Century"/>
                <w:szCs w:val="18"/>
              </w:rPr>
              <w:t xml:space="preserve"> entry</w:t>
            </w:r>
            <w:r>
              <w:rPr>
                <w:rFonts w:eastAsia="Century" w:hAnsi="Century" w:cs="Century"/>
                <w:spacing w:val="24"/>
                <w:szCs w:val="18"/>
              </w:rPr>
              <w:t xml:space="preserve"> </w:t>
            </w:r>
            <w:r>
              <w:rPr>
                <w:rFonts w:eastAsia="Century" w:hAnsi="Century" w:cs="Century"/>
                <w:szCs w:val="18"/>
              </w:rPr>
              <w:t>for a workflow step from the</w:t>
            </w:r>
            <w:r>
              <w:rPr>
                <w:rFonts w:eastAsia="Century" w:hAnsi="Century" w:cs="Century"/>
                <w:spacing w:val="24"/>
                <w:szCs w:val="18"/>
              </w:rPr>
              <w:t xml:space="preserve"> </w:t>
            </w:r>
            <w:r>
              <w:rPr>
                <w:rFonts w:ascii="Courier New" w:eastAsia="Courier New" w:hAnsi="Courier New" w:cs="Courier New"/>
                <w:spacing w:val="-7"/>
                <w:szCs w:val="18"/>
              </w:rPr>
              <w:t>RUNTIME</w:t>
            </w:r>
            <w:r>
              <w:rPr>
                <w:rFonts w:ascii="Courier New" w:eastAsia="Courier New" w:hAnsi="Courier New" w:cs="Courier New"/>
                <w:spacing w:val="-80"/>
                <w:szCs w:val="18"/>
              </w:rPr>
              <w:t xml:space="preserve"> </w:t>
            </w:r>
            <w:r>
              <w:rPr>
                <w:rFonts w:eastAsia="Century" w:hAnsi="Century" w:cs="Century"/>
                <w:szCs w:val="18"/>
              </w:rPr>
              <w:t>case-packet</w:t>
            </w:r>
            <w:r>
              <w:rPr>
                <w:rFonts w:eastAsia="Century" w:hAnsi="Century" w:cs="Century"/>
                <w:spacing w:val="-15"/>
                <w:szCs w:val="18"/>
              </w:rPr>
              <w:t xml:space="preserve"> </w:t>
            </w:r>
            <w:r>
              <w:rPr>
                <w:rFonts w:eastAsia="Century" w:hAnsi="Century" w:cs="Century"/>
                <w:szCs w:val="18"/>
              </w:rPr>
              <w:t>variable.</w:t>
            </w:r>
            <w:r>
              <w:rPr>
                <w:rFonts w:eastAsia="Century" w:hAnsi="Century" w:cs="Century"/>
                <w:spacing w:val="24"/>
                <w:szCs w:val="18"/>
              </w:rPr>
              <w:t xml:space="preserve"> </w:t>
            </w:r>
            <w:r>
              <w:rPr>
                <w:rFonts w:eastAsia="Century" w:hAnsi="Century" w:cs="Century"/>
                <w:szCs w:val="18"/>
              </w:rPr>
              <w:t xml:space="preserve">If </w:t>
            </w:r>
            <w:r>
              <w:rPr>
                <w:rFonts w:ascii="Courier New" w:eastAsia="Courier New" w:hAnsi="Courier New" w:cs="Courier New"/>
                <w:i/>
                <w:spacing w:val="-8"/>
                <w:szCs w:val="18"/>
              </w:rPr>
              <w:t>timestamp</w:t>
            </w:r>
            <w:r>
              <w:rPr>
                <w:rFonts w:ascii="Courier New" w:eastAsia="Courier New" w:hAnsi="Courier New" w:cs="Courier New"/>
                <w:i/>
                <w:spacing w:val="-66"/>
                <w:szCs w:val="18"/>
              </w:rPr>
              <w:t xml:space="preserve"> </w:t>
            </w:r>
            <w:r>
              <w:rPr>
                <w:rFonts w:eastAsia="Century" w:hAnsi="Century" w:cs="Century"/>
                <w:szCs w:val="18"/>
              </w:rPr>
              <w:t>is not specified,</w:t>
            </w:r>
            <w:r>
              <w:rPr>
                <w:rFonts w:eastAsia="Century" w:hAnsi="Century" w:cs="Century"/>
                <w:spacing w:val="21"/>
                <w:szCs w:val="18"/>
              </w:rPr>
              <w:t xml:space="preserve"> </w:t>
            </w:r>
            <w:r>
              <w:rPr>
                <w:rFonts w:eastAsia="Century" w:hAnsi="Century" w:cs="Century"/>
                <w:szCs w:val="18"/>
              </w:rPr>
              <w:t>the current system time is used. The format for</w:t>
            </w:r>
            <w:r>
              <w:rPr>
                <w:rFonts w:eastAsia="Century" w:hAnsi="Century" w:cs="Century"/>
                <w:spacing w:val="24"/>
                <w:szCs w:val="18"/>
              </w:rPr>
              <w:t xml:space="preserve"> </w:t>
            </w:r>
            <w:r>
              <w:rPr>
                <w:rFonts w:ascii="Courier New" w:eastAsia="Courier New" w:hAnsi="Courier New" w:cs="Courier New"/>
                <w:i/>
                <w:spacing w:val="-8"/>
                <w:szCs w:val="18"/>
              </w:rPr>
              <w:t>timestamp</w:t>
            </w:r>
            <w:r>
              <w:rPr>
                <w:rFonts w:ascii="Courier New" w:eastAsia="Courier New" w:hAnsi="Courier New" w:cs="Courier New"/>
                <w:i/>
                <w:spacing w:val="-65"/>
                <w:szCs w:val="18"/>
              </w:rPr>
              <w:t xml:space="preserve"> </w:t>
            </w:r>
            <w:r>
              <w:rPr>
                <w:rFonts w:eastAsia="Century" w:hAnsi="Century" w:cs="Century"/>
                <w:szCs w:val="18"/>
              </w:rPr>
              <w:t>is given in</w:t>
            </w:r>
            <w:r>
              <w:rPr>
                <w:rFonts w:eastAsia="Century" w:hAnsi="Century" w:cs="Century"/>
                <w:spacing w:val="29"/>
                <w:szCs w:val="18"/>
              </w:rPr>
              <w:t xml:space="preserve"> </w:t>
            </w:r>
            <w:r>
              <w:rPr>
                <w:rFonts w:eastAsia="Century" w:hAnsi="Century" w:cs="Century"/>
                <w:spacing w:val="-2"/>
                <w:szCs w:val="18"/>
              </w:rPr>
              <w:t>milliseconds.</w:t>
            </w:r>
            <w:r>
              <w:rPr>
                <w:rFonts w:eastAsia="Century" w:hAnsi="Century" w:cs="Century"/>
                <w:szCs w:val="18"/>
              </w:rPr>
              <w:t xml:space="preserve"> If</w:t>
            </w:r>
            <w:r>
              <w:rPr>
                <w:rFonts w:eastAsia="Century" w:hAnsi="Century" w:cs="Century"/>
                <w:spacing w:val="-2"/>
                <w:szCs w:val="18"/>
              </w:rPr>
              <w:t xml:space="preserve"> </w:t>
            </w:r>
            <w:r>
              <w:rPr>
                <w:rFonts w:eastAsia="Century" w:hAnsi="Century" w:cs="Century"/>
                <w:szCs w:val="18"/>
              </w:rPr>
              <w:t>the format</w:t>
            </w:r>
            <w:r>
              <w:rPr>
                <w:rFonts w:eastAsia="Century" w:hAnsi="Century" w:cs="Century"/>
                <w:spacing w:val="-2"/>
                <w:szCs w:val="18"/>
              </w:rPr>
              <w:t xml:space="preserve"> </w:t>
            </w:r>
            <w:r>
              <w:rPr>
                <w:rFonts w:eastAsia="Century" w:hAnsi="Century" w:cs="Century"/>
                <w:szCs w:val="18"/>
              </w:rPr>
              <w:t>of</w:t>
            </w:r>
            <w:r>
              <w:rPr>
                <w:rFonts w:eastAsia="Century" w:hAnsi="Century" w:cs="Century"/>
                <w:spacing w:val="26"/>
                <w:szCs w:val="18"/>
              </w:rPr>
              <w:t xml:space="preserve"> </w:t>
            </w:r>
            <w:r>
              <w:rPr>
                <w:rFonts w:eastAsia="Century" w:hAnsi="Century" w:cs="Century"/>
                <w:szCs w:val="18"/>
              </w:rPr>
              <w:t>the argument is invalid, the</w:t>
            </w:r>
            <w:r>
              <w:rPr>
                <w:rFonts w:eastAsia="Century" w:hAnsi="Century" w:cs="Century"/>
                <w:spacing w:val="26"/>
                <w:szCs w:val="18"/>
              </w:rPr>
              <w:t xml:space="preserve"> </w:t>
            </w:r>
            <w:r>
              <w:rPr>
                <w:rFonts w:eastAsia="Century" w:hAnsi="Century" w:cs="Century"/>
                <w:szCs w:val="18"/>
              </w:rPr>
              <w:t>node</w:t>
            </w:r>
            <w:r>
              <w:rPr>
                <w:rFonts w:eastAsia="Century" w:hAnsi="Century" w:cs="Century"/>
                <w:spacing w:val="-5"/>
                <w:szCs w:val="18"/>
              </w:rPr>
              <w:t xml:space="preserve"> </w:t>
            </w:r>
            <w:r>
              <w:rPr>
                <w:rFonts w:eastAsia="Century" w:hAnsi="Century" w:cs="Century"/>
                <w:szCs w:val="18"/>
              </w:rPr>
              <w:t>fails</w:t>
            </w:r>
            <w:r>
              <w:rPr>
                <w:rFonts w:eastAsia="Century" w:hAnsi="Century" w:cs="Century"/>
                <w:spacing w:val="-5"/>
                <w:szCs w:val="18"/>
              </w:rPr>
              <w:t xml:space="preserve"> </w:t>
            </w:r>
            <w:r>
              <w:rPr>
                <w:rFonts w:eastAsia="Century" w:hAnsi="Century" w:cs="Century"/>
                <w:szCs w:val="18"/>
              </w:rPr>
              <w:t>with</w:t>
            </w:r>
            <w:r>
              <w:rPr>
                <w:rFonts w:eastAsia="Century" w:hAnsi="Century" w:cs="Century"/>
                <w:spacing w:val="-5"/>
                <w:szCs w:val="18"/>
              </w:rPr>
              <w:t xml:space="preserve"> </w:t>
            </w:r>
            <w:r>
              <w:rPr>
                <w:rFonts w:ascii="Courier New" w:eastAsia="Courier New" w:hAnsi="Courier New" w:cs="Courier New"/>
                <w:spacing w:val="-8"/>
                <w:szCs w:val="18"/>
              </w:rPr>
              <w:t>RET_VALUE</w:t>
            </w:r>
            <w:r>
              <w:rPr>
                <w:rFonts w:ascii="Courier New" w:eastAsia="Courier New" w:hAnsi="Courier New" w:cs="Courier New"/>
                <w:spacing w:val="-71"/>
                <w:szCs w:val="18"/>
              </w:rPr>
              <w:t xml:space="preserve"> </w:t>
            </w:r>
            <w:r>
              <w:rPr>
                <w:rFonts w:eastAsia="Century" w:hAnsi="Century" w:cs="Century"/>
                <w:szCs w:val="18"/>
              </w:rPr>
              <w:t>set</w:t>
            </w:r>
            <w:r>
              <w:rPr>
                <w:rFonts w:eastAsia="Century" w:hAnsi="Century" w:cs="Century"/>
                <w:spacing w:val="22"/>
                <w:szCs w:val="18"/>
              </w:rPr>
              <w:t xml:space="preserve"> </w:t>
            </w:r>
            <w:r>
              <w:rPr>
                <w:rFonts w:eastAsia="Century" w:hAnsi="Century" w:cs="Century"/>
                <w:szCs w:val="18"/>
              </w:rPr>
              <w:t>to 1. The explanation is given</w:t>
            </w:r>
            <w:r>
              <w:rPr>
                <w:rFonts w:eastAsia="Century" w:hAnsi="Century" w:cs="Century"/>
                <w:spacing w:val="27"/>
                <w:szCs w:val="18"/>
              </w:rPr>
              <w:t xml:space="preserve"> </w:t>
            </w:r>
            <w:r>
              <w:rPr>
                <w:rFonts w:eastAsia="Century" w:hAnsi="Century" w:cs="Century"/>
                <w:szCs w:val="18"/>
              </w:rPr>
              <w:t xml:space="preserve">in the </w:t>
            </w:r>
            <w:r>
              <w:rPr>
                <w:rFonts w:ascii="Courier New" w:eastAsia="Courier New" w:hAnsi="Courier New" w:cs="Courier New"/>
                <w:spacing w:val="-8"/>
                <w:szCs w:val="18"/>
              </w:rPr>
              <w:t>RET_TEXT</w:t>
            </w:r>
            <w:r>
              <w:rPr>
                <w:rFonts w:ascii="Courier New" w:eastAsia="Courier New" w:hAnsi="Courier New" w:cs="Courier New"/>
                <w:spacing w:val="-66"/>
                <w:szCs w:val="18"/>
              </w:rPr>
              <w:t xml:space="preserve"> </w:t>
            </w:r>
            <w:r>
              <w:rPr>
                <w:rFonts w:eastAsia="Century" w:hAnsi="Century" w:cs="Century"/>
                <w:szCs w:val="18"/>
              </w:rPr>
              <w:t>case-packet</w:t>
            </w:r>
            <w:r>
              <w:rPr>
                <w:rFonts w:eastAsia="Century" w:hAnsi="Century" w:cs="Century"/>
                <w:spacing w:val="35"/>
                <w:szCs w:val="18"/>
              </w:rPr>
              <w:t xml:space="preserve"> </w:t>
            </w:r>
            <w:r>
              <w:rPr>
                <w:rFonts w:eastAsia="Century" w:hAnsi="Century" w:cs="Century"/>
                <w:szCs w:val="18"/>
              </w:rPr>
              <w:t>variable.</w:t>
            </w:r>
          </w:p>
        </w:tc>
        <w:tc>
          <w:tcPr>
            <w:tcW w:w="1559" w:type="dxa"/>
          </w:tcPr>
          <w:p w14:paraId="0BDDF02B" w14:textId="3AE72BED" w:rsidR="005A04F8" w:rsidRDefault="005A04F8" w:rsidP="005A04F8">
            <w:pPr>
              <w:rPr>
                <w:rFonts w:eastAsia="Century" w:hAnsi="Century" w:cs="Century"/>
                <w:spacing w:val="-7"/>
                <w:szCs w:val="18"/>
              </w:rPr>
            </w:pPr>
            <w:r>
              <w:t>Current time</w:t>
            </w:r>
          </w:p>
        </w:tc>
        <w:tc>
          <w:tcPr>
            <w:tcW w:w="1166" w:type="dxa"/>
          </w:tcPr>
          <w:p w14:paraId="5C53564B" w14:textId="518D05DA" w:rsidR="005A04F8" w:rsidRDefault="005A04F8" w:rsidP="005A04F8">
            <w:r>
              <w:t>String</w:t>
            </w:r>
          </w:p>
        </w:tc>
      </w:tr>
      <w:tr w:rsidR="005A04F8" w14:paraId="2161CEC5" w14:textId="77777777" w:rsidTr="005A04F8">
        <w:tc>
          <w:tcPr>
            <w:tcW w:w="1408" w:type="dxa"/>
          </w:tcPr>
          <w:p w14:paraId="2386CC60" w14:textId="3477F0CC" w:rsidR="005A04F8" w:rsidRDefault="005A04F8" w:rsidP="005A04F8">
            <w:r>
              <w:rPr>
                <w:spacing w:val="-7"/>
              </w:rPr>
              <w:t>user</w:t>
            </w:r>
          </w:p>
        </w:tc>
        <w:tc>
          <w:tcPr>
            <w:tcW w:w="1134" w:type="dxa"/>
          </w:tcPr>
          <w:p w14:paraId="055B569F" w14:textId="785D8697" w:rsidR="005A04F8" w:rsidRDefault="005A04F8" w:rsidP="005A04F8">
            <w:r>
              <w:t>No</w:t>
            </w:r>
          </w:p>
        </w:tc>
        <w:tc>
          <w:tcPr>
            <w:tcW w:w="4678" w:type="dxa"/>
          </w:tcPr>
          <w:p w14:paraId="37014FCF" w14:textId="77777777" w:rsidR="005A04F8" w:rsidRDefault="005A04F8" w:rsidP="005A04F8">
            <w:pPr>
              <w:rPr>
                <w:rFonts w:eastAsia="Century" w:hAnsi="Century" w:cs="Century"/>
                <w:szCs w:val="18"/>
              </w:rPr>
            </w:pPr>
            <w:r>
              <w:rPr>
                <w:rFonts w:eastAsia="Century" w:hAnsi="Century" w:cs="Century"/>
                <w:szCs w:val="18"/>
              </w:rPr>
              <w:t>Specifies</w:t>
            </w:r>
            <w:r>
              <w:rPr>
                <w:rFonts w:eastAsia="Century" w:hAnsi="Century" w:cs="Century"/>
                <w:spacing w:val="-7"/>
                <w:szCs w:val="18"/>
              </w:rPr>
              <w:t xml:space="preserve"> </w:t>
            </w:r>
            <w:r>
              <w:rPr>
                <w:rFonts w:eastAsia="Century" w:hAnsi="Century" w:cs="Century"/>
                <w:szCs w:val="18"/>
              </w:rPr>
              <w:t>the</w:t>
            </w:r>
            <w:r>
              <w:rPr>
                <w:rFonts w:eastAsia="Century" w:hAnsi="Century" w:cs="Century"/>
                <w:spacing w:val="-7"/>
                <w:szCs w:val="18"/>
              </w:rPr>
              <w:t xml:space="preserve"> </w:t>
            </w:r>
            <w:r>
              <w:rPr>
                <w:rFonts w:eastAsia="Century" w:hAnsi="Century" w:cs="Century"/>
                <w:szCs w:val="18"/>
              </w:rPr>
              <w:t>name</w:t>
            </w:r>
            <w:r>
              <w:rPr>
                <w:rFonts w:eastAsia="Century" w:hAnsi="Century" w:cs="Century"/>
                <w:spacing w:val="-9"/>
                <w:szCs w:val="18"/>
              </w:rPr>
              <w:t xml:space="preserve"> </w:t>
            </w:r>
            <w:r>
              <w:rPr>
                <w:rFonts w:eastAsia="Century" w:hAnsi="Century" w:cs="Century"/>
                <w:szCs w:val="18"/>
              </w:rPr>
              <w:t>of</w:t>
            </w:r>
            <w:r>
              <w:rPr>
                <w:rFonts w:eastAsia="Century" w:hAnsi="Century" w:cs="Century"/>
                <w:spacing w:val="-9"/>
                <w:szCs w:val="18"/>
              </w:rPr>
              <w:t xml:space="preserve"> </w:t>
            </w:r>
            <w:r>
              <w:rPr>
                <w:rFonts w:eastAsia="Century" w:hAnsi="Century" w:cs="Century"/>
                <w:szCs w:val="18"/>
              </w:rPr>
              <w:t>the</w:t>
            </w:r>
            <w:r>
              <w:rPr>
                <w:rFonts w:eastAsia="Century" w:hAnsi="Century" w:cs="Century"/>
                <w:spacing w:val="-9"/>
                <w:szCs w:val="18"/>
              </w:rPr>
              <w:t xml:space="preserve"> </w:t>
            </w:r>
            <w:r>
              <w:rPr>
                <w:rFonts w:eastAsia="Century" w:hAnsi="Century" w:cs="Century"/>
                <w:szCs w:val="18"/>
              </w:rPr>
              <w:t>user</w:t>
            </w:r>
            <w:r>
              <w:rPr>
                <w:rFonts w:eastAsia="Century" w:hAnsi="Century" w:cs="Century"/>
                <w:spacing w:val="25"/>
                <w:szCs w:val="18"/>
              </w:rPr>
              <w:t xml:space="preserve"> </w:t>
            </w:r>
            <w:r>
              <w:rPr>
                <w:rFonts w:eastAsia="Century" w:hAnsi="Century" w:cs="Century"/>
                <w:szCs w:val="18"/>
              </w:rPr>
              <w:t>who is responsible for the</w:t>
            </w:r>
            <w:r>
              <w:rPr>
                <w:rFonts w:eastAsia="Century" w:hAnsi="Century" w:cs="Century"/>
                <w:spacing w:val="21"/>
                <w:szCs w:val="18"/>
              </w:rPr>
              <w:t xml:space="preserve"> </w:t>
            </w:r>
            <w:r>
              <w:rPr>
                <w:rFonts w:eastAsia="Century" w:hAnsi="Century" w:cs="Century"/>
                <w:szCs w:val="18"/>
              </w:rPr>
              <w:t>event being audited. A case</w:t>
            </w:r>
            <w:r>
              <w:rPr>
                <w:rFonts w:eastAsia="Century" w:hAnsi="Century" w:cs="Century"/>
                <w:spacing w:val="26"/>
                <w:szCs w:val="18"/>
              </w:rPr>
              <w:t xml:space="preserve"> </w:t>
            </w:r>
            <w:r>
              <w:rPr>
                <w:rFonts w:eastAsia="Century" w:hAnsi="Century" w:cs="Century"/>
                <w:szCs w:val="18"/>
              </w:rPr>
              <w:t>packet variable can be used,</w:t>
            </w:r>
            <w:r>
              <w:rPr>
                <w:rFonts w:eastAsia="Century" w:hAnsi="Century" w:cs="Century"/>
                <w:spacing w:val="29"/>
                <w:szCs w:val="18"/>
              </w:rPr>
              <w:t xml:space="preserve"> </w:t>
            </w:r>
            <w:r>
              <w:rPr>
                <w:rFonts w:eastAsia="Century" w:hAnsi="Century" w:cs="Century"/>
                <w:szCs w:val="18"/>
              </w:rPr>
              <w:t xml:space="preserve">such as the </w:t>
            </w:r>
            <w:r>
              <w:rPr>
                <w:rFonts w:eastAsia="Century" w:hAnsi="Century" w:cs="Century"/>
                <w:szCs w:val="18"/>
              </w:rPr>
              <w:t>“</w:t>
            </w:r>
            <w:r>
              <w:rPr>
                <w:rFonts w:eastAsia="Century" w:hAnsi="Century" w:cs="Century"/>
                <w:szCs w:val="18"/>
              </w:rPr>
              <w:t>user</w:t>
            </w:r>
            <w:r>
              <w:rPr>
                <w:rFonts w:eastAsia="Century" w:hAnsi="Century" w:cs="Century"/>
                <w:szCs w:val="18"/>
              </w:rPr>
              <w:t>”</w:t>
            </w:r>
            <w:r>
              <w:rPr>
                <w:rFonts w:eastAsia="Century" w:hAnsi="Century" w:cs="Century"/>
                <w:szCs w:val="18"/>
              </w:rPr>
              <w:t xml:space="preserve"> entry for a</w:t>
            </w:r>
            <w:r>
              <w:rPr>
                <w:rFonts w:eastAsia="Century" w:hAnsi="Century" w:cs="Century"/>
                <w:spacing w:val="26"/>
                <w:szCs w:val="18"/>
              </w:rPr>
              <w:t xml:space="preserve"> </w:t>
            </w:r>
            <w:r>
              <w:rPr>
                <w:rFonts w:eastAsia="Century" w:hAnsi="Century" w:cs="Century"/>
                <w:szCs w:val="18"/>
              </w:rPr>
              <w:t>workflow step from the</w:t>
            </w:r>
            <w:r>
              <w:rPr>
                <w:rFonts w:eastAsia="Century" w:hAnsi="Century" w:cs="Century"/>
                <w:spacing w:val="28"/>
                <w:szCs w:val="18"/>
              </w:rPr>
              <w:t xml:space="preserve"> </w:t>
            </w:r>
            <w:r>
              <w:rPr>
                <w:rFonts w:ascii="Courier New" w:eastAsia="Courier New" w:hAnsi="Courier New" w:cs="Courier New"/>
                <w:spacing w:val="-7"/>
                <w:szCs w:val="18"/>
              </w:rPr>
              <w:t>RUNTIME</w:t>
            </w:r>
            <w:r>
              <w:rPr>
                <w:rFonts w:ascii="Courier New" w:eastAsia="Courier New" w:hAnsi="Courier New" w:cs="Courier New"/>
                <w:spacing w:val="-74"/>
                <w:szCs w:val="18"/>
              </w:rPr>
              <w:t xml:space="preserve"> </w:t>
            </w:r>
            <w:r>
              <w:rPr>
                <w:rFonts w:eastAsia="Century" w:hAnsi="Century" w:cs="Century"/>
                <w:szCs w:val="18"/>
              </w:rPr>
              <w:t>case</w:t>
            </w:r>
            <w:r>
              <w:rPr>
                <w:rFonts w:eastAsia="Century" w:hAnsi="Century" w:cs="Century"/>
                <w:spacing w:val="-9"/>
                <w:szCs w:val="18"/>
              </w:rPr>
              <w:t xml:space="preserve"> </w:t>
            </w:r>
            <w:r>
              <w:rPr>
                <w:rFonts w:eastAsia="Century" w:hAnsi="Century" w:cs="Century"/>
                <w:szCs w:val="18"/>
              </w:rPr>
              <w:t>packet</w:t>
            </w:r>
            <w:r>
              <w:rPr>
                <w:rFonts w:eastAsia="Century" w:hAnsi="Century" w:cs="Century"/>
                <w:spacing w:val="-9"/>
                <w:szCs w:val="18"/>
              </w:rPr>
              <w:t xml:space="preserve"> </w:t>
            </w:r>
            <w:r>
              <w:rPr>
                <w:rFonts w:eastAsia="Century" w:hAnsi="Century" w:cs="Century"/>
                <w:szCs w:val="18"/>
              </w:rPr>
              <w:t>variable.</w:t>
            </w:r>
            <w:r>
              <w:rPr>
                <w:rFonts w:eastAsia="Century" w:hAnsi="Century" w:cs="Century"/>
                <w:spacing w:val="25"/>
                <w:szCs w:val="18"/>
              </w:rPr>
              <w:t xml:space="preserve"> </w:t>
            </w:r>
            <w:r>
              <w:rPr>
                <w:rFonts w:eastAsia="Century" w:hAnsi="Century" w:cs="Century"/>
                <w:szCs w:val="18"/>
              </w:rPr>
              <w:t>Or you can use a constant</w:t>
            </w:r>
            <w:r>
              <w:rPr>
                <w:rFonts w:eastAsia="Century" w:hAnsi="Century" w:cs="Century"/>
                <w:spacing w:val="21"/>
                <w:szCs w:val="18"/>
              </w:rPr>
              <w:t xml:space="preserve"> </w:t>
            </w:r>
            <w:r>
              <w:rPr>
                <w:rFonts w:eastAsia="Century" w:hAnsi="Century" w:cs="Century"/>
                <w:szCs w:val="18"/>
              </w:rPr>
              <w:t xml:space="preserve">preceded by </w:t>
            </w:r>
            <w:r>
              <w:rPr>
                <w:rFonts w:eastAsia="Century" w:hAnsi="Century" w:cs="Century"/>
                <w:spacing w:val="-7"/>
                <w:szCs w:val="18"/>
              </w:rPr>
              <w:t>“</w:t>
            </w:r>
            <w:r>
              <w:rPr>
                <w:rFonts w:ascii="Courier New" w:eastAsia="Courier New" w:hAnsi="Courier New" w:cs="Courier New"/>
                <w:spacing w:val="-7"/>
                <w:szCs w:val="18"/>
              </w:rPr>
              <w:t>constant:</w:t>
            </w:r>
            <w:r>
              <w:rPr>
                <w:rFonts w:eastAsia="Century" w:hAnsi="Century" w:cs="Century"/>
                <w:spacing w:val="-7"/>
                <w:szCs w:val="18"/>
              </w:rPr>
              <w:t>”</w:t>
            </w:r>
          </w:p>
          <w:p w14:paraId="1C16B9C7" w14:textId="553D4D03" w:rsidR="005A04F8" w:rsidRDefault="005A04F8" w:rsidP="00BE54D8">
            <w:pPr>
              <w:rPr>
                <w:rFonts w:eastAsia="Century" w:hAnsi="Century" w:cs="Century"/>
                <w:szCs w:val="18"/>
              </w:rPr>
            </w:pPr>
            <w:r>
              <w:t>If in your workflow you</w:t>
            </w:r>
            <w:r w:rsidR="00BE54D8">
              <w:t xml:space="preserve"> d</w:t>
            </w:r>
            <w:r>
              <w:rPr>
                <w:rFonts w:eastAsia="Century" w:hAnsi="Century" w:cs="Century"/>
                <w:szCs w:val="18"/>
              </w:rPr>
              <w:t>eclare</w:t>
            </w:r>
            <w:r>
              <w:rPr>
                <w:rFonts w:eastAsia="Century" w:hAnsi="Century" w:cs="Century"/>
                <w:spacing w:val="-10"/>
                <w:szCs w:val="18"/>
              </w:rPr>
              <w:t xml:space="preserve"> </w:t>
            </w:r>
            <w:r>
              <w:rPr>
                <w:rFonts w:eastAsia="Century" w:hAnsi="Century" w:cs="Century"/>
                <w:szCs w:val="18"/>
              </w:rPr>
              <w:t>a</w:t>
            </w:r>
            <w:r>
              <w:rPr>
                <w:rFonts w:eastAsia="Century" w:hAnsi="Century" w:cs="Century"/>
                <w:spacing w:val="-11"/>
                <w:szCs w:val="18"/>
              </w:rPr>
              <w:t xml:space="preserve"> </w:t>
            </w:r>
            <w:r>
              <w:rPr>
                <w:rFonts w:eastAsia="Century" w:hAnsi="Century" w:cs="Century"/>
                <w:szCs w:val="18"/>
              </w:rPr>
              <w:t>case-packet</w:t>
            </w:r>
            <w:r>
              <w:rPr>
                <w:rFonts w:eastAsia="Century" w:hAnsi="Century" w:cs="Century"/>
                <w:spacing w:val="-11"/>
                <w:szCs w:val="18"/>
              </w:rPr>
              <w:t xml:space="preserve"> </w:t>
            </w:r>
            <w:r>
              <w:rPr>
                <w:rFonts w:eastAsia="Century" w:hAnsi="Century" w:cs="Century"/>
                <w:szCs w:val="18"/>
              </w:rPr>
              <w:t>variable</w:t>
            </w:r>
            <w:r>
              <w:rPr>
                <w:rFonts w:eastAsia="Century" w:hAnsi="Century" w:cs="Century"/>
                <w:spacing w:val="28"/>
                <w:szCs w:val="18"/>
              </w:rPr>
              <w:t xml:space="preserve"> </w:t>
            </w:r>
            <w:r>
              <w:rPr>
                <w:rFonts w:eastAsia="Century" w:hAnsi="Century" w:cs="Century"/>
                <w:szCs w:val="18"/>
              </w:rPr>
              <w:t xml:space="preserve">called </w:t>
            </w:r>
            <w:r>
              <w:rPr>
                <w:rFonts w:ascii="Courier New" w:eastAsia="Courier New" w:hAnsi="Courier New" w:cs="Courier New"/>
                <w:spacing w:val="-7"/>
                <w:szCs w:val="18"/>
              </w:rPr>
              <w:t>RUNTIME</w:t>
            </w:r>
            <w:r>
              <w:rPr>
                <w:rFonts w:ascii="Courier New" w:eastAsia="Courier New" w:hAnsi="Courier New" w:cs="Courier New"/>
                <w:spacing w:val="-65"/>
                <w:szCs w:val="18"/>
              </w:rPr>
              <w:t xml:space="preserve"> </w:t>
            </w:r>
            <w:r>
              <w:rPr>
                <w:rFonts w:eastAsia="Century" w:hAnsi="Century" w:cs="Century"/>
                <w:szCs w:val="18"/>
              </w:rPr>
              <w:t>with the type</w:t>
            </w:r>
            <w:r>
              <w:rPr>
                <w:rFonts w:eastAsia="Century" w:hAnsi="Century" w:cs="Century"/>
                <w:spacing w:val="24"/>
                <w:szCs w:val="18"/>
              </w:rPr>
              <w:t xml:space="preserve"> </w:t>
            </w:r>
            <w:r>
              <w:rPr>
                <w:rFonts w:eastAsia="Century" w:hAnsi="Century" w:cs="Century"/>
                <w:szCs w:val="18"/>
              </w:rPr>
              <w:t>Object,</w:t>
            </w:r>
            <w:r>
              <w:rPr>
                <w:rFonts w:eastAsia="Century" w:hAnsi="Century" w:cs="Century"/>
                <w:spacing w:val="-2"/>
                <w:szCs w:val="18"/>
              </w:rPr>
              <w:t xml:space="preserve"> </w:t>
            </w:r>
            <w:r>
              <w:rPr>
                <w:rFonts w:eastAsia="Century" w:hAnsi="Century" w:cs="Century"/>
                <w:szCs w:val="18"/>
              </w:rPr>
              <w:t>it will automatically</w:t>
            </w:r>
            <w:r>
              <w:rPr>
                <w:rFonts w:eastAsia="Century" w:hAnsi="Century" w:cs="Century"/>
                <w:spacing w:val="25"/>
                <w:szCs w:val="18"/>
              </w:rPr>
              <w:t xml:space="preserve"> </w:t>
            </w:r>
            <w:r>
              <w:rPr>
                <w:rFonts w:eastAsia="Century" w:hAnsi="Century" w:cs="Century"/>
                <w:szCs w:val="18"/>
              </w:rPr>
              <w:t>be filled with some different</w:t>
            </w:r>
            <w:r>
              <w:rPr>
                <w:rFonts w:eastAsia="Century" w:hAnsi="Century" w:cs="Century"/>
                <w:spacing w:val="25"/>
                <w:szCs w:val="18"/>
              </w:rPr>
              <w:t xml:space="preserve"> </w:t>
            </w:r>
            <w:r>
              <w:rPr>
                <w:rFonts w:eastAsia="Century" w:hAnsi="Century" w:cs="Century"/>
                <w:szCs w:val="18"/>
              </w:rPr>
              <w:t>information during</w:t>
            </w:r>
            <w:r>
              <w:rPr>
                <w:rFonts w:eastAsia="Century" w:hAnsi="Century" w:cs="Century"/>
                <w:spacing w:val="-3"/>
                <w:szCs w:val="18"/>
              </w:rPr>
              <w:t xml:space="preserve"> </w:t>
            </w:r>
            <w:r>
              <w:rPr>
                <w:rFonts w:eastAsia="Century" w:hAnsi="Century" w:cs="Century"/>
                <w:szCs w:val="18"/>
              </w:rPr>
              <w:t>the</w:t>
            </w:r>
            <w:r>
              <w:rPr>
                <w:rFonts w:eastAsia="Century" w:hAnsi="Century" w:cs="Century"/>
                <w:spacing w:val="-3"/>
                <w:szCs w:val="18"/>
              </w:rPr>
              <w:t xml:space="preserve"> </w:t>
            </w:r>
            <w:r>
              <w:rPr>
                <w:rFonts w:eastAsia="Century" w:hAnsi="Century" w:cs="Century"/>
                <w:szCs w:val="18"/>
              </w:rPr>
              <w:t>run</w:t>
            </w:r>
            <w:r>
              <w:rPr>
                <w:rFonts w:eastAsia="Century" w:hAnsi="Century" w:cs="Century"/>
                <w:spacing w:val="-3"/>
                <w:szCs w:val="18"/>
              </w:rPr>
              <w:t xml:space="preserve"> </w:t>
            </w:r>
            <w:r>
              <w:rPr>
                <w:rFonts w:eastAsia="Century" w:hAnsi="Century" w:cs="Century"/>
                <w:szCs w:val="18"/>
              </w:rPr>
              <w:t>of</w:t>
            </w:r>
            <w:r>
              <w:rPr>
                <w:rFonts w:eastAsia="Century" w:hAnsi="Century" w:cs="Century"/>
                <w:spacing w:val="24"/>
                <w:szCs w:val="18"/>
              </w:rPr>
              <w:t xml:space="preserve"> </w:t>
            </w:r>
            <w:r>
              <w:rPr>
                <w:rFonts w:eastAsia="Century" w:hAnsi="Century" w:cs="Century"/>
                <w:szCs w:val="18"/>
              </w:rPr>
              <w:t xml:space="preserve">the </w:t>
            </w:r>
            <w:r>
              <w:rPr>
                <w:rFonts w:eastAsia="Century" w:hAnsi="Century" w:cs="Century"/>
                <w:spacing w:val="-3"/>
                <w:szCs w:val="18"/>
              </w:rPr>
              <w:t>workflow.</w:t>
            </w:r>
            <w:r>
              <w:rPr>
                <w:rFonts w:eastAsia="Century" w:hAnsi="Century" w:cs="Century"/>
                <w:szCs w:val="18"/>
              </w:rPr>
              <w:t xml:space="preserve"> The</w:t>
            </w:r>
            <w:r>
              <w:rPr>
                <w:rFonts w:eastAsia="Century" w:hAnsi="Century" w:cs="Century"/>
                <w:spacing w:val="-2"/>
                <w:szCs w:val="18"/>
              </w:rPr>
              <w:t xml:space="preserve"> </w:t>
            </w:r>
            <w:r>
              <w:rPr>
                <w:rFonts w:ascii="Courier New" w:eastAsia="Courier New" w:hAnsi="Courier New" w:cs="Courier New"/>
                <w:spacing w:val="-7"/>
                <w:szCs w:val="18"/>
              </w:rPr>
              <w:t>RUNTIM</w:t>
            </w:r>
            <w:r w:rsidR="00BE54D8">
              <w:rPr>
                <w:rFonts w:ascii="Courier New" w:eastAsia="Courier New" w:hAnsi="Courier New" w:cs="Courier New"/>
                <w:spacing w:val="-7"/>
                <w:szCs w:val="18"/>
              </w:rPr>
              <w:t>E</w:t>
            </w:r>
            <w:r w:rsidR="00BE54D8">
              <w:rPr>
                <w:rFonts w:eastAsia="Century" w:hAnsi="Century" w:cs="Century"/>
                <w:szCs w:val="18"/>
              </w:rPr>
              <w:t xml:space="preserve"> case-packet variable is </w:t>
            </w:r>
            <w:r>
              <w:rPr>
                <w:rFonts w:eastAsia="Century" w:hAnsi="Century" w:cs="Century"/>
                <w:szCs w:val="18"/>
              </w:rPr>
              <w:t xml:space="preserve">a </w:t>
            </w:r>
            <w:r>
              <w:rPr>
                <w:rFonts w:eastAsia="Century" w:hAnsi="Century" w:cs="Century"/>
                <w:spacing w:val="-2"/>
                <w:szCs w:val="18"/>
              </w:rPr>
              <w:t>map.</w:t>
            </w:r>
            <w:r>
              <w:rPr>
                <w:rFonts w:eastAsia="Century" w:hAnsi="Century" w:cs="Century"/>
                <w:szCs w:val="18"/>
              </w:rPr>
              <w:t xml:space="preserve"> In addition to</w:t>
            </w:r>
            <w:r>
              <w:rPr>
                <w:rFonts w:eastAsia="Century" w:hAnsi="Century" w:cs="Century"/>
                <w:spacing w:val="25"/>
                <w:szCs w:val="18"/>
              </w:rPr>
              <w:t xml:space="preserve"> </w:t>
            </w:r>
            <w:r>
              <w:rPr>
                <w:rFonts w:eastAsia="Century" w:hAnsi="Century" w:cs="Century"/>
                <w:szCs w:val="18"/>
              </w:rPr>
              <w:t xml:space="preserve">other </w:t>
            </w:r>
            <w:r>
              <w:rPr>
                <w:rFonts w:eastAsia="Century" w:hAnsi="Century" w:cs="Century"/>
                <w:spacing w:val="-2"/>
                <w:szCs w:val="18"/>
              </w:rPr>
              <w:t>things,</w:t>
            </w:r>
            <w:r>
              <w:rPr>
                <w:rFonts w:eastAsia="Century" w:hAnsi="Century" w:cs="Century"/>
                <w:szCs w:val="18"/>
              </w:rPr>
              <w:t xml:space="preserve"> it is updated</w:t>
            </w:r>
            <w:r>
              <w:rPr>
                <w:rFonts w:eastAsia="Century" w:hAnsi="Century" w:cs="Century"/>
                <w:spacing w:val="27"/>
                <w:szCs w:val="18"/>
              </w:rPr>
              <w:t xml:space="preserve"> </w:t>
            </w:r>
            <w:r>
              <w:rPr>
                <w:rFonts w:eastAsia="Century" w:hAnsi="Century" w:cs="Century"/>
                <w:szCs w:val="18"/>
              </w:rPr>
              <w:t>with the username used at</w:t>
            </w:r>
            <w:r>
              <w:rPr>
                <w:rFonts w:eastAsia="Century" w:hAnsi="Century" w:cs="Century"/>
                <w:spacing w:val="24"/>
                <w:szCs w:val="18"/>
              </w:rPr>
              <w:t xml:space="preserve"> </w:t>
            </w:r>
            <w:r w:rsidR="00BE54D8">
              <w:rPr>
                <w:rFonts w:eastAsia="Century" w:hAnsi="Century" w:cs="Century"/>
                <w:szCs w:val="18"/>
              </w:rPr>
              <w:t>every interaction (AskFor</w:t>
            </w:r>
            <w:r>
              <w:rPr>
                <w:rFonts w:eastAsia="Century" w:hAnsi="Century" w:cs="Century"/>
                <w:szCs w:val="18"/>
              </w:rPr>
              <w:t>)</w:t>
            </w:r>
            <w:r>
              <w:rPr>
                <w:rFonts w:eastAsia="Century" w:hAnsi="Century" w:cs="Century"/>
                <w:spacing w:val="22"/>
                <w:szCs w:val="18"/>
              </w:rPr>
              <w:t xml:space="preserve"> </w:t>
            </w:r>
            <w:r>
              <w:rPr>
                <w:rFonts w:eastAsia="Century" w:hAnsi="Century" w:cs="Century"/>
                <w:szCs w:val="18"/>
              </w:rPr>
              <w:t xml:space="preserve">and can, </w:t>
            </w:r>
            <w:r>
              <w:rPr>
                <w:rFonts w:eastAsia="Century" w:hAnsi="Century" w:cs="Century"/>
                <w:spacing w:val="-2"/>
                <w:szCs w:val="18"/>
              </w:rPr>
              <w:t>therefore,</w:t>
            </w:r>
            <w:r>
              <w:rPr>
                <w:rFonts w:eastAsia="Century" w:hAnsi="Century" w:cs="Century"/>
                <w:szCs w:val="18"/>
              </w:rPr>
              <w:t xml:space="preserve"> be used if</w:t>
            </w:r>
            <w:r>
              <w:rPr>
                <w:rFonts w:eastAsia="Century" w:hAnsi="Century" w:cs="Century"/>
                <w:spacing w:val="26"/>
                <w:szCs w:val="18"/>
              </w:rPr>
              <w:t xml:space="preserve"> </w:t>
            </w:r>
            <w:r>
              <w:rPr>
                <w:rFonts w:eastAsia="Century" w:hAnsi="Century" w:cs="Century"/>
                <w:szCs w:val="18"/>
              </w:rPr>
              <w:lastRenderedPageBreak/>
              <w:t xml:space="preserve">you </w:t>
            </w:r>
            <w:r>
              <w:rPr>
                <w:rFonts w:eastAsia="Century" w:hAnsi="Century" w:cs="Century"/>
                <w:spacing w:val="-2"/>
                <w:szCs w:val="18"/>
              </w:rPr>
              <w:t>want</w:t>
            </w:r>
            <w:r>
              <w:rPr>
                <w:rFonts w:eastAsia="Century" w:hAnsi="Century" w:cs="Century"/>
                <w:szCs w:val="18"/>
              </w:rPr>
              <w:t xml:space="preserve"> to know the user</w:t>
            </w:r>
            <w:r>
              <w:rPr>
                <w:rFonts w:eastAsia="Century" w:hAnsi="Century" w:cs="Century"/>
                <w:spacing w:val="27"/>
                <w:szCs w:val="18"/>
              </w:rPr>
              <w:t xml:space="preserve"> </w:t>
            </w:r>
            <w:r>
              <w:rPr>
                <w:rFonts w:eastAsia="Century" w:hAnsi="Century" w:cs="Century"/>
                <w:szCs w:val="18"/>
              </w:rPr>
              <w:t>who last interacted</w:t>
            </w:r>
            <w:r>
              <w:rPr>
                <w:rFonts w:eastAsia="Century" w:hAnsi="Century" w:cs="Century"/>
                <w:spacing w:val="-2"/>
                <w:szCs w:val="18"/>
              </w:rPr>
              <w:t xml:space="preserve"> </w:t>
            </w:r>
            <w:r>
              <w:rPr>
                <w:rFonts w:eastAsia="Century" w:hAnsi="Century" w:cs="Century"/>
                <w:szCs w:val="18"/>
              </w:rPr>
              <w:t>with this</w:t>
            </w:r>
            <w:r>
              <w:rPr>
                <w:rFonts w:eastAsia="Century" w:hAnsi="Century" w:cs="Century"/>
                <w:spacing w:val="25"/>
                <w:szCs w:val="18"/>
              </w:rPr>
              <w:t xml:space="preserve"> </w:t>
            </w:r>
            <w:r>
              <w:rPr>
                <w:rFonts w:eastAsia="Century" w:hAnsi="Century" w:cs="Century"/>
                <w:spacing w:val="-2"/>
                <w:szCs w:val="18"/>
              </w:rPr>
              <w:t>job.</w:t>
            </w:r>
            <w:r>
              <w:rPr>
                <w:rFonts w:eastAsia="Century" w:hAnsi="Century" w:cs="Century"/>
                <w:szCs w:val="18"/>
              </w:rPr>
              <w:t xml:space="preserve"> Access to maps has been</w:t>
            </w:r>
            <w:r>
              <w:rPr>
                <w:rFonts w:eastAsia="Century" w:hAnsi="Century" w:cs="Century"/>
                <w:spacing w:val="27"/>
                <w:szCs w:val="18"/>
              </w:rPr>
              <w:t xml:space="preserve"> </w:t>
            </w:r>
            <w:r>
              <w:rPr>
                <w:rFonts w:eastAsia="Century" w:hAnsi="Century" w:cs="Century"/>
                <w:szCs w:val="18"/>
              </w:rPr>
              <w:t>made</w:t>
            </w:r>
            <w:r>
              <w:rPr>
                <w:rFonts w:eastAsia="Century" w:hAnsi="Century" w:cs="Century"/>
                <w:spacing w:val="-5"/>
                <w:szCs w:val="18"/>
              </w:rPr>
              <w:t xml:space="preserve"> </w:t>
            </w:r>
            <w:r>
              <w:rPr>
                <w:rFonts w:eastAsia="Century" w:hAnsi="Century" w:cs="Century"/>
                <w:szCs w:val="18"/>
              </w:rPr>
              <w:t>generally</w:t>
            </w:r>
            <w:r>
              <w:rPr>
                <w:rFonts w:eastAsia="Century" w:hAnsi="Century" w:cs="Century"/>
                <w:spacing w:val="-5"/>
                <w:szCs w:val="18"/>
              </w:rPr>
              <w:t xml:space="preserve"> </w:t>
            </w:r>
            <w:r>
              <w:rPr>
                <w:rFonts w:eastAsia="Century" w:hAnsi="Century" w:cs="Century"/>
                <w:szCs w:val="18"/>
              </w:rPr>
              <w:t>available</w:t>
            </w:r>
            <w:r>
              <w:rPr>
                <w:rFonts w:eastAsia="Century" w:hAnsi="Century" w:cs="Century"/>
                <w:spacing w:val="-6"/>
                <w:szCs w:val="18"/>
              </w:rPr>
              <w:t xml:space="preserve"> </w:t>
            </w:r>
            <w:r>
              <w:rPr>
                <w:rFonts w:eastAsia="Century" w:hAnsi="Century" w:cs="Century"/>
                <w:szCs w:val="18"/>
              </w:rPr>
              <w:t>so</w:t>
            </w:r>
            <w:r>
              <w:rPr>
                <w:rFonts w:eastAsia="Century" w:hAnsi="Century" w:cs="Century"/>
                <w:spacing w:val="-6"/>
                <w:szCs w:val="18"/>
              </w:rPr>
              <w:t xml:space="preserve"> </w:t>
            </w:r>
            <w:r>
              <w:rPr>
                <w:rFonts w:eastAsia="Century" w:hAnsi="Century" w:cs="Century"/>
                <w:szCs w:val="18"/>
              </w:rPr>
              <w:t>if</w:t>
            </w:r>
            <w:r>
              <w:rPr>
                <w:rFonts w:eastAsia="Century" w:hAnsi="Century" w:cs="Century"/>
                <w:spacing w:val="25"/>
                <w:szCs w:val="18"/>
              </w:rPr>
              <w:t xml:space="preserve"> </w:t>
            </w:r>
            <w:r>
              <w:rPr>
                <w:rFonts w:eastAsia="Century" w:hAnsi="Century" w:cs="Century"/>
                <w:szCs w:val="18"/>
              </w:rPr>
              <w:t>you</w:t>
            </w:r>
            <w:r>
              <w:rPr>
                <w:rFonts w:eastAsia="Century" w:hAnsi="Century" w:cs="Century"/>
                <w:spacing w:val="-8"/>
                <w:szCs w:val="18"/>
              </w:rPr>
              <w:t xml:space="preserve"> </w:t>
            </w:r>
            <w:r>
              <w:rPr>
                <w:rFonts w:eastAsia="Century" w:hAnsi="Century" w:cs="Century"/>
                <w:szCs w:val="18"/>
              </w:rPr>
              <w:t>need</w:t>
            </w:r>
            <w:r>
              <w:rPr>
                <w:rFonts w:eastAsia="Century" w:hAnsi="Century" w:cs="Century"/>
                <w:spacing w:val="-7"/>
                <w:szCs w:val="18"/>
              </w:rPr>
              <w:t xml:space="preserve"> </w:t>
            </w:r>
            <w:r>
              <w:rPr>
                <w:rFonts w:eastAsia="Century" w:hAnsi="Century" w:cs="Century"/>
                <w:szCs w:val="18"/>
              </w:rPr>
              <w:t>this</w:t>
            </w:r>
            <w:r>
              <w:rPr>
                <w:rFonts w:eastAsia="Century" w:hAnsi="Century" w:cs="Century"/>
                <w:spacing w:val="-9"/>
                <w:szCs w:val="18"/>
              </w:rPr>
              <w:t xml:space="preserve"> </w:t>
            </w:r>
            <w:r>
              <w:rPr>
                <w:rFonts w:eastAsia="Century" w:hAnsi="Century" w:cs="Century"/>
                <w:szCs w:val="18"/>
              </w:rPr>
              <w:t>information</w:t>
            </w:r>
            <w:r>
              <w:rPr>
                <w:rFonts w:eastAsia="Century" w:hAnsi="Century" w:cs="Century"/>
                <w:spacing w:val="-8"/>
                <w:szCs w:val="18"/>
              </w:rPr>
              <w:t xml:space="preserve"> </w:t>
            </w:r>
            <w:r>
              <w:rPr>
                <w:rFonts w:eastAsia="Century" w:hAnsi="Century" w:cs="Century"/>
                <w:szCs w:val="18"/>
              </w:rPr>
              <w:t>you</w:t>
            </w:r>
            <w:r>
              <w:rPr>
                <w:rFonts w:eastAsia="Century" w:hAnsi="Century" w:cs="Century"/>
                <w:spacing w:val="37"/>
                <w:szCs w:val="18"/>
              </w:rPr>
              <w:t xml:space="preserve"> </w:t>
            </w:r>
            <w:r>
              <w:rPr>
                <w:rFonts w:eastAsia="Century" w:hAnsi="Century" w:cs="Century"/>
                <w:szCs w:val="18"/>
              </w:rPr>
              <w:t>can fetch it by typing</w:t>
            </w:r>
            <w:r>
              <w:rPr>
                <w:rFonts w:eastAsia="Century" w:hAnsi="Century" w:cs="Century"/>
                <w:spacing w:val="24"/>
                <w:szCs w:val="18"/>
              </w:rPr>
              <w:t xml:space="preserve"> </w:t>
            </w:r>
            <w:r>
              <w:rPr>
                <w:rFonts w:ascii="Courier New" w:eastAsia="Courier New" w:hAnsi="Courier New" w:cs="Courier New"/>
                <w:spacing w:val="-8"/>
                <w:szCs w:val="18"/>
              </w:rPr>
              <w:t>RUNTIME{“username“}</w:t>
            </w:r>
            <w:r>
              <w:rPr>
                <w:rFonts w:ascii="Courier New" w:eastAsia="Courier New" w:hAnsi="Courier New" w:cs="Courier New"/>
                <w:spacing w:val="-66"/>
                <w:szCs w:val="18"/>
              </w:rPr>
              <w:t xml:space="preserve"> </w:t>
            </w:r>
            <w:r>
              <w:rPr>
                <w:rFonts w:eastAsia="Century" w:hAnsi="Century" w:cs="Century"/>
                <w:szCs w:val="18"/>
              </w:rPr>
              <w:t>in the</w:t>
            </w:r>
            <w:r>
              <w:rPr>
                <w:rFonts w:eastAsia="Century" w:hAnsi="Century" w:cs="Century"/>
                <w:spacing w:val="27"/>
                <w:szCs w:val="18"/>
              </w:rPr>
              <w:t xml:space="preserve"> </w:t>
            </w:r>
            <w:r>
              <w:rPr>
                <w:rFonts w:eastAsia="Century" w:hAnsi="Century" w:cs="Century"/>
                <w:szCs w:val="18"/>
              </w:rPr>
              <w:t>“</w:t>
            </w:r>
            <w:r>
              <w:rPr>
                <w:rFonts w:eastAsia="Century" w:hAnsi="Century" w:cs="Century"/>
                <w:szCs w:val="18"/>
              </w:rPr>
              <w:t>user</w:t>
            </w:r>
            <w:r>
              <w:rPr>
                <w:rFonts w:eastAsia="Century" w:hAnsi="Century" w:cs="Century"/>
                <w:szCs w:val="18"/>
              </w:rPr>
              <w:t>”</w:t>
            </w:r>
            <w:r>
              <w:rPr>
                <w:rFonts w:eastAsia="Century" w:hAnsi="Century" w:cs="Century"/>
                <w:spacing w:val="-2"/>
                <w:szCs w:val="18"/>
              </w:rPr>
              <w:t xml:space="preserve"> </w:t>
            </w:r>
            <w:r>
              <w:rPr>
                <w:rFonts w:eastAsia="Century" w:hAnsi="Century" w:cs="Century"/>
                <w:szCs w:val="18"/>
              </w:rPr>
              <w:t>field</w:t>
            </w:r>
            <w:r>
              <w:rPr>
                <w:rFonts w:eastAsia="Century" w:hAnsi="Century" w:cs="Century"/>
                <w:spacing w:val="-2"/>
                <w:szCs w:val="18"/>
              </w:rPr>
              <w:t xml:space="preserve"> </w:t>
            </w:r>
            <w:r>
              <w:rPr>
                <w:rFonts w:eastAsia="Century" w:hAnsi="Century" w:cs="Century"/>
                <w:szCs w:val="18"/>
              </w:rPr>
              <w:t xml:space="preserve">of the audit </w:t>
            </w:r>
            <w:r>
              <w:rPr>
                <w:rFonts w:eastAsia="Century" w:hAnsi="Century" w:cs="Century"/>
                <w:spacing w:val="-2"/>
                <w:szCs w:val="18"/>
              </w:rPr>
              <w:t>node.</w:t>
            </w:r>
          </w:p>
        </w:tc>
        <w:tc>
          <w:tcPr>
            <w:tcW w:w="1559" w:type="dxa"/>
          </w:tcPr>
          <w:p w14:paraId="2EE1BA9F" w14:textId="5B960ACF" w:rsidR="005A04F8" w:rsidRDefault="005A04F8" w:rsidP="005A04F8">
            <w:r>
              <w:lastRenderedPageBreak/>
              <w:t>None</w:t>
            </w:r>
          </w:p>
        </w:tc>
        <w:tc>
          <w:tcPr>
            <w:tcW w:w="1166" w:type="dxa"/>
          </w:tcPr>
          <w:p w14:paraId="24C12980" w14:textId="26299CD7" w:rsidR="005A04F8" w:rsidRDefault="005A04F8" w:rsidP="005A04F8">
            <w:r>
              <w:t>String</w:t>
            </w:r>
          </w:p>
        </w:tc>
      </w:tr>
      <w:tr w:rsidR="005A04F8" w14:paraId="4D5780C8" w14:textId="77777777" w:rsidTr="005A04F8">
        <w:tc>
          <w:tcPr>
            <w:tcW w:w="1408" w:type="dxa"/>
          </w:tcPr>
          <w:p w14:paraId="7FFD3B86" w14:textId="30F448C1" w:rsidR="005A04F8" w:rsidRDefault="005A04F8" w:rsidP="005A04F8">
            <w:pPr>
              <w:rPr>
                <w:spacing w:val="-7"/>
              </w:rPr>
            </w:pPr>
            <w:r>
              <w:t>step_name</w:t>
            </w:r>
          </w:p>
        </w:tc>
        <w:tc>
          <w:tcPr>
            <w:tcW w:w="1134" w:type="dxa"/>
          </w:tcPr>
          <w:p w14:paraId="30E173B3" w14:textId="2697F49F" w:rsidR="005A04F8" w:rsidRDefault="005A04F8" w:rsidP="005A04F8">
            <w:r>
              <w:t>No</w:t>
            </w:r>
          </w:p>
        </w:tc>
        <w:tc>
          <w:tcPr>
            <w:tcW w:w="4678" w:type="dxa"/>
          </w:tcPr>
          <w:p w14:paraId="542062C8" w14:textId="2E904FCE" w:rsidR="005A04F8" w:rsidRDefault="005A04F8" w:rsidP="005A04F8">
            <w:pPr>
              <w:rPr>
                <w:rFonts w:eastAsia="Century" w:hAnsi="Century" w:cs="Century"/>
                <w:szCs w:val="18"/>
              </w:rPr>
            </w:pPr>
            <w:r>
              <w:rPr>
                <w:rFonts w:eastAsia="Century" w:hAnsi="Century" w:cs="Century"/>
                <w:szCs w:val="18"/>
              </w:rPr>
              <w:t>The name of the step being</w:t>
            </w:r>
            <w:r>
              <w:rPr>
                <w:rFonts w:eastAsia="Century" w:hAnsi="Century" w:cs="Century"/>
                <w:spacing w:val="24"/>
                <w:szCs w:val="18"/>
              </w:rPr>
              <w:t xml:space="preserve"> </w:t>
            </w:r>
            <w:r>
              <w:rPr>
                <w:rFonts w:eastAsia="Century" w:hAnsi="Century" w:cs="Century"/>
                <w:szCs w:val="18"/>
              </w:rPr>
              <w:t>audited. If not specified, the</w:t>
            </w:r>
            <w:r>
              <w:rPr>
                <w:rFonts w:eastAsia="Century" w:hAnsi="Century" w:cs="Century"/>
                <w:spacing w:val="24"/>
                <w:szCs w:val="18"/>
              </w:rPr>
              <w:t xml:space="preserve"> </w:t>
            </w:r>
            <w:r>
              <w:rPr>
                <w:rFonts w:eastAsia="Century" w:hAnsi="Century" w:cs="Century"/>
                <w:szCs w:val="18"/>
              </w:rPr>
              <w:t>name of the audit step is</w:t>
            </w:r>
            <w:r>
              <w:rPr>
                <w:rFonts w:eastAsia="Century" w:hAnsi="Century" w:cs="Century"/>
                <w:spacing w:val="20"/>
                <w:szCs w:val="18"/>
              </w:rPr>
              <w:t xml:space="preserve"> </w:t>
            </w:r>
            <w:r>
              <w:rPr>
                <w:rFonts w:eastAsia="Century" w:hAnsi="Century" w:cs="Century"/>
                <w:szCs w:val="18"/>
              </w:rPr>
              <w:t>used. This can be a case</w:t>
            </w:r>
            <w:r>
              <w:rPr>
                <w:rFonts w:eastAsia="Century" w:hAnsi="Century" w:cs="Century"/>
                <w:spacing w:val="25"/>
                <w:szCs w:val="18"/>
              </w:rPr>
              <w:t xml:space="preserve"> </w:t>
            </w:r>
            <w:r>
              <w:rPr>
                <w:rFonts w:eastAsia="Century" w:hAnsi="Century" w:cs="Century"/>
                <w:szCs w:val="18"/>
              </w:rPr>
              <w:t>packet</w:t>
            </w:r>
            <w:r>
              <w:rPr>
                <w:rFonts w:eastAsia="Century" w:hAnsi="Century" w:cs="Century"/>
                <w:spacing w:val="-11"/>
                <w:szCs w:val="18"/>
              </w:rPr>
              <w:t xml:space="preserve"> </w:t>
            </w:r>
            <w:r>
              <w:rPr>
                <w:rFonts w:eastAsia="Century" w:hAnsi="Century" w:cs="Century"/>
                <w:szCs w:val="18"/>
              </w:rPr>
              <w:t>variable</w:t>
            </w:r>
            <w:r>
              <w:rPr>
                <w:rFonts w:eastAsia="Century" w:hAnsi="Century" w:cs="Century"/>
                <w:spacing w:val="-13"/>
                <w:szCs w:val="18"/>
              </w:rPr>
              <w:t xml:space="preserve"> </w:t>
            </w:r>
            <w:r>
              <w:rPr>
                <w:rFonts w:eastAsia="Century" w:hAnsi="Century" w:cs="Century"/>
                <w:szCs w:val="18"/>
              </w:rPr>
              <w:t>or</w:t>
            </w:r>
            <w:r>
              <w:rPr>
                <w:rFonts w:eastAsia="Century" w:hAnsi="Century" w:cs="Century"/>
                <w:spacing w:val="-12"/>
                <w:szCs w:val="18"/>
              </w:rPr>
              <w:t xml:space="preserve"> </w:t>
            </w:r>
            <w:r>
              <w:rPr>
                <w:rFonts w:eastAsia="Century" w:hAnsi="Century" w:cs="Century"/>
                <w:szCs w:val="18"/>
              </w:rPr>
              <w:t>you</w:t>
            </w:r>
            <w:r>
              <w:rPr>
                <w:rFonts w:eastAsia="Century" w:hAnsi="Century" w:cs="Century"/>
                <w:spacing w:val="-12"/>
                <w:szCs w:val="18"/>
              </w:rPr>
              <w:t xml:space="preserve"> </w:t>
            </w:r>
            <w:r>
              <w:rPr>
                <w:rFonts w:eastAsia="Century" w:hAnsi="Century" w:cs="Century"/>
                <w:szCs w:val="18"/>
              </w:rPr>
              <w:t>can</w:t>
            </w:r>
            <w:r>
              <w:rPr>
                <w:rFonts w:eastAsia="Century" w:hAnsi="Century" w:cs="Century"/>
                <w:spacing w:val="-12"/>
                <w:szCs w:val="18"/>
              </w:rPr>
              <w:t xml:space="preserve"> </w:t>
            </w:r>
            <w:r>
              <w:rPr>
                <w:rFonts w:eastAsia="Century" w:hAnsi="Century" w:cs="Century"/>
                <w:szCs w:val="18"/>
              </w:rPr>
              <w:t>use</w:t>
            </w:r>
            <w:r>
              <w:rPr>
                <w:rFonts w:eastAsia="Century" w:hAnsi="Century" w:cs="Century"/>
                <w:spacing w:val="21"/>
                <w:szCs w:val="18"/>
              </w:rPr>
              <w:t xml:space="preserve"> </w:t>
            </w:r>
            <w:r>
              <w:rPr>
                <w:rFonts w:eastAsia="Century" w:hAnsi="Century" w:cs="Century"/>
                <w:szCs w:val="18"/>
              </w:rPr>
              <w:t>a constant preceded with</w:t>
            </w:r>
            <w:r>
              <w:rPr>
                <w:rFonts w:eastAsia="Century" w:hAnsi="Century" w:cs="Century"/>
                <w:spacing w:val="22"/>
                <w:szCs w:val="18"/>
              </w:rPr>
              <w:t xml:space="preserve"> </w:t>
            </w:r>
            <w:r>
              <w:rPr>
                <w:rFonts w:eastAsia="Century" w:hAnsi="Century" w:cs="Century"/>
                <w:spacing w:val="-7"/>
                <w:szCs w:val="18"/>
              </w:rPr>
              <w:t>“</w:t>
            </w:r>
            <w:r>
              <w:rPr>
                <w:rFonts w:ascii="Courier New" w:eastAsia="Courier New" w:hAnsi="Courier New" w:cs="Courier New"/>
                <w:spacing w:val="-7"/>
                <w:szCs w:val="18"/>
              </w:rPr>
              <w:t>constant:</w:t>
            </w:r>
            <w:r>
              <w:rPr>
                <w:rFonts w:eastAsia="Century" w:hAnsi="Century" w:cs="Century"/>
                <w:spacing w:val="-7"/>
                <w:szCs w:val="18"/>
              </w:rPr>
              <w:t>”</w:t>
            </w:r>
          </w:p>
        </w:tc>
        <w:tc>
          <w:tcPr>
            <w:tcW w:w="1559" w:type="dxa"/>
          </w:tcPr>
          <w:p w14:paraId="797A7ACE" w14:textId="715255B8" w:rsidR="005A04F8" w:rsidRDefault="005A04F8" w:rsidP="005A04F8">
            <w:r>
              <w:t>Audit step</w:t>
            </w:r>
            <w:r>
              <w:rPr>
                <w:spacing w:val="21"/>
              </w:rPr>
              <w:t xml:space="preserve"> </w:t>
            </w:r>
            <w:r>
              <w:t>name</w:t>
            </w:r>
          </w:p>
        </w:tc>
        <w:tc>
          <w:tcPr>
            <w:tcW w:w="1166" w:type="dxa"/>
          </w:tcPr>
          <w:p w14:paraId="6AC61D1B" w14:textId="7EAF6369" w:rsidR="005A04F8" w:rsidRDefault="005A04F8" w:rsidP="005A04F8">
            <w:r>
              <w:t>String</w:t>
            </w:r>
          </w:p>
        </w:tc>
      </w:tr>
      <w:tr w:rsidR="005A04F8" w14:paraId="2AFD1008" w14:textId="77777777" w:rsidTr="005A04F8">
        <w:tc>
          <w:tcPr>
            <w:tcW w:w="1408" w:type="dxa"/>
          </w:tcPr>
          <w:p w14:paraId="0683958F" w14:textId="495CCDC2" w:rsidR="005A04F8" w:rsidRDefault="005A04F8" w:rsidP="005A04F8">
            <w:r>
              <w:t>message</w:t>
            </w:r>
          </w:p>
        </w:tc>
        <w:tc>
          <w:tcPr>
            <w:tcW w:w="1134" w:type="dxa"/>
          </w:tcPr>
          <w:p w14:paraId="010D3445" w14:textId="084E76ED" w:rsidR="005A04F8" w:rsidRDefault="005A04F8" w:rsidP="005A04F8">
            <w:r>
              <w:t>No</w:t>
            </w:r>
          </w:p>
        </w:tc>
        <w:tc>
          <w:tcPr>
            <w:tcW w:w="4678" w:type="dxa"/>
          </w:tcPr>
          <w:p w14:paraId="729AD9B6" w14:textId="453527B5" w:rsidR="005A04F8" w:rsidRDefault="005A04F8" w:rsidP="005A04F8">
            <w:pPr>
              <w:rPr>
                <w:rFonts w:eastAsia="Century" w:hAnsi="Century" w:cs="Century"/>
                <w:szCs w:val="18"/>
              </w:rPr>
            </w:pPr>
            <w:r>
              <w:rPr>
                <w:rFonts w:eastAsia="Century" w:hAnsi="Century" w:cs="Century"/>
                <w:szCs w:val="18"/>
              </w:rPr>
              <w:t>A message for the audit</w:t>
            </w:r>
            <w:r>
              <w:rPr>
                <w:rFonts w:eastAsia="Century" w:hAnsi="Century" w:cs="Century"/>
                <w:spacing w:val="24"/>
                <w:szCs w:val="18"/>
              </w:rPr>
              <w:t xml:space="preserve"> </w:t>
            </w:r>
            <w:r>
              <w:rPr>
                <w:rFonts w:eastAsia="Century" w:hAnsi="Century" w:cs="Century"/>
                <w:szCs w:val="18"/>
              </w:rPr>
              <w:t>event.</w:t>
            </w:r>
            <w:r>
              <w:rPr>
                <w:rFonts w:eastAsia="Century" w:hAnsi="Century" w:cs="Century"/>
                <w:spacing w:val="-2"/>
                <w:szCs w:val="18"/>
              </w:rPr>
              <w:t xml:space="preserve"> </w:t>
            </w:r>
            <w:r>
              <w:rPr>
                <w:rFonts w:eastAsia="Century" w:hAnsi="Century" w:cs="Century"/>
                <w:szCs w:val="18"/>
              </w:rPr>
              <w:t>This can be a case</w:t>
            </w:r>
            <w:r>
              <w:rPr>
                <w:rFonts w:eastAsia="Century" w:hAnsi="Century" w:cs="Century"/>
                <w:spacing w:val="24"/>
                <w:szCs w:val="18"/>
              </w:rPr>
              <w:t xml:space="preserve"> </w:t>
            </w:r>
            <w:r>
              <w:rPr>
                <w:rFonts w:eastAsia="Century" w:hAnsi="Century" w:cs="Century"/>
                <w:szCs w:val="18"/>
              </w:rPr>
              <w:t>packet</w:t>
            </w:r>
            <w:r>
              <w:rPr>
                <w:rFonts w:eastAsia="Century" w:hAnsi="Century" w:cs="Century"/>
                <w:spacing w:val="-11"/>
                <w:szCs w:val="18"/>
              </w:rPr>
              <w:t xml:space="preserve"> </w:t>
            </w:r>
            <w:r>
              <w:rPr>
                <w:rFonts w:eastAsia="Century" w:hAnsi="Century" w:cs="Century"/>
                <w:szCs w:val="18"/>
              </w:rPr>
              <w:t>variable</w:t>
            </w:r>
            <w:r>
              <w:rPr>
                <w:rFonts w:eastAsia="Century" w:hAnsi="Century" w:cs="Century"/>
                <w:spacing w:val="-13"/>
                <w:szCs w:val="18"/>
              </w:rPr>
              <w:t xml:space="preserve"> </w:t>
            </w:r>
            <w:r>
              <w:rPr>
                <w:rFonts w:eastAsia="Century" w:hAnsi="Century" w:cs="Century"/>
                <w:szCs w:val="18"/>
              </w:rPr>
              <w:t>or</w:t>
            </w:r>
            <w:r>
              <w:rPr>
                <w:rFonts w:eastAsia="Century" w:hAnsi="Century" w:cs="Century"/>
                <w:spacing w:val="-12"/>
                <w:szCs w:val="18"/>
              </w:rPr>
              <w:t xml:space="preserve"> </w:t>
            </w:r>
            <w:r>
              <w:rPr>
                <w:rFonts w:eastAsia="Century" w:hAnsi="Century" w:cs="Century"/>
                <w:szCs w:val="18"/>
              </w:rPr>
              <w:t>you</w:t>
            </w:r>
            <w:r>
              <w:rPr>
                <w:rFonts w:eastAsia="Century" w:hAnsi="Century" w:cs="Century"/>
                <w:spacing w:val="-12"/>
                <w:szCs w:val="18"/>
              </w:rPr>
              <w:t xml:space="preserve"> </w:t>
            </w:r>
            <w:r>
              <w:rPr>
                <w:rFonts w:eastAsia="Century" w:hAnsi="Century" w:cs="Century"/>
                <w:szCs w:val="18"/>
              </w:rPr>
              <w:t>can</w:t>
            </w:r>
            <w:r>
              <w:rPr>
                <w:rFonts w:eastAsia="Century" w:hAnsi="Century" w:cs="Century"/>
                <w:spacing w:val="-12"/>
                <w:szCs w:val="18"/>
              </w:rPr>
              <w:t xml:space="preserve"> </w:t>
            </w:r>
            <w:r>
              <w:rPr>
                <w:rFonts w:eastAsia="Century" w:hAnsi="Century" w:cs="Century"/>
                <w:szCs w:val="18"/>
              </w:rPr>
              <w:t>use</w:t>
            </w:r>
            <w:r>
              <w:rPr>
                <w:rFonts w:eastAsia="Century" w:hAnsi="Century" w:cs="Century"/>
                <w:spacing w:val="21"/>
                <w:szCs w:val="18"/>
              </w:rPr>
              <w:t xml:space="preserve"> </w:t>
            </w:r>
            <w:r>
              <w:rPr>
                <w:rFonts w:eastAsia="Century" w:hAnsi="Century" w:cs="Century"/>
                <w:szCs w:val="18"/>
              </w:rPr>
              <w:t>a constant</w:t>
            </w:r>
            <w:r>
              <w:rPr>
                <w:rFonts w:eastAsia="Century" w:hAnsi="Century" w:cs="Century"/>
                <w:spacing w:val="-2"/>
                <w:szCs w:val="18"/>
              </w:rPr>
              <w:t xml:space="preserve"> </w:t>
            </w:r>
            <w:r>
              <w:rPr>
                <w:rFonts w:eastAsia="Century" w:hAnsi="Century" w:cs="Century"/>
                <w:szCs w:val="18"/>
              </w:rPr>
              <w:t>preceded by</w:t>
            </w:r>
            <w:r>
              <w:rPr>
                <w:rFonts w:eastAsia="Century" w:hAnsi="Century" w:cs="Century"/>
                <w:spacing w:val="22"/>
                <w:szCs w:val="18"/>
              </w:rPr>
              <w:t xml:space="preserve"> </w:t>
            </w:r>
            <w:r>
              <w:rPr>
                <w:rFonts w:eastAsia="Century" w:hAnsi="Century" w:cs="Century"/>
                <w:spacing w:val="-7"/>
                <w:szCs w:val="18"/>
              </w:rPr>
              <w:t>“</w:t>
            </w:r>
            <w:r>
              <w:rPr>
                <w:rFonts w:ascii="Courier New" w:eastAsia="Courier New" w:hAnsi="Courier New" w:cs="Courier New"/>
                <w:spacing w:val="-7"/>
                <w:szCs w:val="18"/>
              </w:rPr>
              <w:t>constant:</w:t>
            </w:r>
            <w:r>
              <w:rPr>
                <w:rFonts w:eastAsia="Century" w:hAnsi="Century" w:cs="Century"/>
                <w:spacing w:val="-7"/>
                <w:szCs w:val="18"/>
              </w:rPr>
              <w:t>”</w:t>
            </w:r>
          </w:p>
        </w:tc>
        <w:tc>
          <w:tcPr>
            <w:tcW w:w="1559" w:type="dxa"/>
          </w:tcPr>
          <w:p w14:paraId="399F001F" w14:textId="23411AC8" w:rsidR="005A04F8" w:rsidRDefault="005A04F8" w:rsidP="005A04F8">
            <w:r>
              <w:t>None</w:t>
            </w:r>
          </w:p>
        </w:tc>
        <w:tc>
          <w:tcPr>
            <w:tcW w:w="1166" w:type="dxa"/>
          </w:tcPr>
          <w:p w14:paraId="23D484F2" w14:textId="13AD1DD6" w:rsidR="005A04F8" w:rsidRDefault="005A04F8" w:rsidP="005A04F8">
            <w:r>
              <w:t>String</w:t>
            </w:r>
          </w:p>
        </w:tc>
      </w:tr>
      <w:tr w:rsidR="005A04F8" w14:paraId="036534F3" w14:textId="77777777" w:rsidTr="005A04F8">
        <w:tc>
          <w:tcPr>
            <w:tcW w:w="1408" w:type="dxa"/>
          </w:tcPr>
          <w:p w14:paraId="16D9E927" w14:textId="5CACEE7F" w:rsidR="005A04F8" w:rsidRDefault="005A04F8" w:rsidP="005A04F8">
            <w:r>
              <w:t>identifier</w:t>
            </w:r>
          </w:p>
        </w:tc>
        <w:tc>
          <w:tcPr>
            <w:tcW w:w="1134" w:type="dxa"/>
          </w:tcPr>
          <w:p w14:paraId="40D247DF" w14:textId="71465C05" w:rsidR="005A04F8" w:rsidRDefault="005A04F8" w:rsidP="005A04F8">
            <w:r>
              <w:t>No</w:t>
            </w:r>
          </w:p>
        </w:tc>
        <w:tc>
          <w:tcPr>
            <w:tcW w:w="4678" w:type="dxa"/>
          </w:tcPr>
          <w:p w14:paraId="5E1C1385" w14:textId="33451C82" w:rsidR="005A04F8" w:rsidRDefault="005A04F8" w:rsidP="005A04F8">
            <w:pPr>
              <w:rPr>
                <w:rFonts w:eastAsia="Century" w:hAnsi="Century" w:cs="Century"/>
                <w:szCs w:val="18"/>
              </w:rPr>
            </w:pPr>
            <w:r>
              <w:rPr>
                <w:rFonts w:eastAsia="Century" w:hAnsi="Century" w:cs="Century"/>
                <w:szCs w:val="18"/>
              </w:rPr>
              <w:t>The Service Id for the audit</w:t>
            </w:r>
            <w:r>
              <w:rPr>
                <w:rFonts w:eastAsia="Century" w:hAnsi="Century" w:cs="Century"/>
                <w:spacing w:val="25"/>
                <w:szCs w:val="18"/>
              </w:rPr>
              <w:t xml:space="preserve"> </w:t>
            </w:r>
            <w:r>
              <w:rPr>
                <w:rFonts w:eastAsia="Century" w:hAnsi="Century" w:cs="Century"/>
                <w:szCs w:val="18"/>
              </w:rPr>
              <w:t>event.</w:t>
            </w:r>
            <w:r>
              <w:rPr>
                <w:rFonts w:eastAsia="Century" w:hAnsi="Century" w:cs="Century"/>
                <w:spacing w:val="-2"/>
                <w:szCs w:val="18"/>
              </w:rPr>
              <w:t xml:space="preserve"> </w:t>
            </w:r>
            <w:r>
              <w:rPr>
                <w:rFonts w:eastAsia="Century" w:hAnsi="Century" w:cs="Century"/>
                <w:szCs w:val="18"/>
              </w:rPr>
              <w:t>This can be a case</w:t>
            </w:r>
            <w:r>
              <w:rPr>
                <w:rFonts w:eastAsia="Century" w:hAnsi="Century" w:cs="Century"/>
                <w:spacing w:val="24"/>
                <w:szCs w:val="18"/>
              </w:rPr>
              <w:t xml:space="preserve"> </w:t>
            </w:r>
            <w:r>
              <w:rPr>
                <w:rFonts w:eastAsia="Century" w:hAnsi="Century" w:cs="Century"/>
                <w:szCs w:val="18"/>
              </w:rPr>
              <w:t>packet</w:t>
            </w:r>
            <w:r>
              <w:rPr>
                <w:rFonts w:eastAsia="Century" w:hAnsi="Century" w:cs="Century"/>
                <w:spacing w:val="-11"/>
                <w:szCs w:val="18"/>
              </w:rPr>
              <w:t xml:space="preserve"> </w:t>
            </w:r>
            <w:r>
              <w:rPr>
                <w:rFonts w:eastAsia="Century" w:hAnsi="Century" w:cs="Century"/>
                <w:szCs w:val="18"/>
              </w:rPr>
              <w:t>variable</w:t>
            </w:r>
            <w:r>
              <w:rPr>
                <w:rFonts w:eastAsia="Century" w:hAnsi="Century" w:cs="Century"/>
                <w:spacing w:val="-13"/>
                <w:szCs w:val="18"/>
              </w:rPr>
              <w:t xml:space="preserve"> </w:t>
            </w:r>
            <w:r>
              <w:rPr>
                <w:rFonts w:eastAsia="Century" w:hAnsi="Century" w:cs="Century"/>
                <w:szCs w:val="18"/>
              </w:rPr>
              <w:t>or</w:t>
            </w:r>
            <w:r>
              <w:rPr>
                <w:rFonts w:eastAsia="Century" w:hAnsi="Century" w:cs="Century"/>
                <w:spacing w:val="-12"/>
                <w:szCs w:val="18"/>
              </w:rPr>
              <w:t xml:space="preserve"> </w:t>
            </w:r>
            <w:r>
              <w:rPr>
                <w:rFonts w:eastAsia="Century" w:hAnsi="Century" w:cs="Century"/>
                <w:szCs w:val="18"/>
              </w:rPr>
              <w:t>you</w:t>
            </w:r>
            <w:r>
              <w:rPr>
                <w:rFonts w:eastAsia="Century" w:hAnsi="Century" w:cs="Century"/>
                <w:spacing w:val="-12"/>
                <w:szCs w:val="18"/>
              </w:rPr>
              <w:t xml:space="preserve"> </w:t>
            </w:r>
            <w:r>
              <w:rPr>
                <w:rFonts w:eastAsia="Century" w:hAnsi="Century" w:cs="Century"/>
                <w:szCs w:val="18"/>
              </w:rPr>
              <w:t>can</w:t>
            </w:r>
            <w:r>
              <w:rPr>
                <w:rFonts w:eastAsia="Century" w:hAnsi="Century" w:cs="Century"/>
                <w:spacing w:val="-12"/>
                <w:szCs w:val="18"/>
              </w:rPr>
              <w:t xml:space="preserve"> </w:t>
            </w:r>
            <w:r>
              <w:rPr>
                <w:rFonts w:eastAsia="Century" w:hAnsi="Century" w:cs="Century"/>
                <w:szCs w:val="18"/>
              </w:rPr>
              <w:t>use</w:t>
            </w:r>
            <w:r>
              <w:rPr>
                <w:rFonts w:eastAsia="Century" w:hAnsi="Century" w:cs="Century"/>
                <w:spacing w:val="21"/>
                <w:szCs w:val="18"/>
              </w:rPr>
              <w:t xml:space="preserve"> </w:t>
            </w:r>
            <w:r>
              <w:rPr>
                <w:rFonts w:eastAsia="Century" w:hAnsi="Century" w:cs="Century"/>
                <w:szCs w:val="18"/>
              </w:rPr>
              <w:t>a constant</w:t>
            </w:r>
            <w:r>
              <w:rPr>
                <w:rFonts w:eastAsia="Century" w:hAnsi="Century" w:cs="Century"/>
                <w:spacing w:val="-2"/>
                <w:szCs w:val="18"/>
              </w:rPr>
              <w:t xml:space="preserve"> </w:t>
            </w:r>
            <w:r>
              <w:rPr>
                <w:rFonts w:eastAsia="Century" w:hAnsi="Century" w:cs="Century"/>
                <w:szCs w:val="18"/>
              </w:rPr>
              <w:t>preceded by</w:t>
            </w:r>
            <w:r>
              <w:rPr>
                <w:rFonts w:eastAsia="Century" w:hAnsi="Century" w:cs="Century"/>
                <w:spacing w:val="22"/>
                <w:szCs w:val="18"/>
              </w:rPr>
              <w:t xml:space="preserve"> </w:t>
            </w:r>
            <w:r>
              <w:rPr>
                <w:rFonts w:eastAsia="Century" w:hAnsi="Century" w:cs="Century"/>
                <w:spacing w:val="-7"/>
                <w:szCs w:val="18"/>
              </w:rPr>
              <w:t>“</w:t>
            </w:r>
            <w:r>
              <w:rPr>
                <w:rFonts w:ascii="Courier New" w:eastAsia="Courier New" w:hAnsi="Courier New" w:cs="Courier New"/>
                <w:spacing w:val="-7"/>
                <w:szCs w:val="18"/>
              </w:rPr>
              <w:t>constant:</w:t>
            </w:r>
            <w:r>
              <w:rPr>
                <w:rFonts w:eastAsia="Century" w:hAnsi="Century" w:cs="Century"/>
                <w:spacing w:val="-7"/>
                <w:szCs w:val="18"/>
              </w:rPr>
              <w:t>”</w:t>
            </w:r>
          </w:p>
        </w:tc>
        <w:tc>
          <w:tcPr>
            <w:tcW w:w="1559" w:type="dxa"/>
          </w:tcPr>
          <w:p w14:paraId="7625C987" w14:textId="7D638841" w:rsidR="005A04F8" w:rsidRDefault="005A04F8" w:rsidP="005A04F8">
            <w:r>
              <w:t>None</w:t>
            </w:r>
          </w:p>
        </w:tc>
        <w:tc>
          <w:tcPr>
            <w:tcW w:w="1166" w:type="dxa"/>
          </w:tcPr>
          <w:p w14:paraId="22B135AF" w14:textId="6E6F2E6E" w:rsidR="005A04F8" w:rsidRDefault="005A04F8" w:rsidP="005A04F8">
            <w:r>
              <w:t>String</w:t>
            </w:r>
          </w:p>
        </w:tc>
      </w:tr>
      <w:tr w:rsidR="005A04F8" w14:paraId="1438DD61" w14:textId="77777777" w:rsidTr="005A04F8">
        <w:tc>
          <w:tcPr>
            <w:tcW w:w="1408" w:type="dxa"/>
          </w:tcPr>
          <w:p w14:paraId="33490C62" w14:textId="04BFF4A5" w:rsidR="005A04F8" w:rsidRDefault="005A04F8" w:rsidP="005A04F8">
            <w:r>
              <w:rPr>
                <w:rFonts w:eastAsia="Courier New" w:hAnsi="Courier New" w:cs="Courier New"/>
                <w:szCs w:val="18"/>
              </w:rPr>
              <w:t>attrib_name0</w:t>
            </w:r>
            <w:r>
              <w:rPr>
                <w:rFonts w:eastAsia="Courier New" w:hAnsi="Courier New" w:cs="Courier New"/>
                <w:spacing w:val="15"/>
                <w:szCs w:val="18"/>
              </w:rPr>
              <w:t xml:space="preserve"> </w:t>
            </w:r>
            <w:r>
              <w:rPr>
                <w:rFonts w:eastAsia="Courier New" w:hAnsi="Courier New" w:cs="Courier New"/>
                <w:spacing w:val="-8"/>
                <w:szCs w:val="18"/>
              </w:rPr>
              <w:t>attrib_name1</w:t>
            </w:r>
            <w:r>
              <w:rPr>
                <w:rFonts w:eastAsia="Courier New" w:hAnsi="Courier New" w:cs="Courier New"/>
                <w:spacing w:val="-8"/>
                <w:szCs w:val="18"/>
              </w:rPr>
              <w:t>…</w:t>
            </w:r>
            <w:r>
              <w:rPr>
                <w:rFonts w:eastAsia="Courier New" w:hAnsi="Courier New" w:cs="Courier New"/>
                <w:spacing w:val="27"/>
                <w:szCs w:val="18"/>
              </w:rPr>
              <w:t xml:space="preserve"> </w:t>
            </w:r>
            <w:r>
              <w:rPr>
                <w:rFonts w:eastAsia="Courier New" w:hAnsi="Courier New" w:cs="Courier New"/>
                <w:szCs w:val="18"/>
              </w:rPr>
              <w:t>attrib_nameN</w:t>
            </w:r>
          </w:p>
        </w:tc>
        <w:tc>
          <w:tcPr>
            <w:tcW w:w="1134" w:type="dxa"/>
          </w:tcPr>
          <w:p w14:paraId="146CD855" w14:textId="53191D2E" w:rsidR="005A04F8" w:rsidRDefault="005A04F8" w:rsidP="005A04F8">
            <w:r>
              <w:t>No</w:t>
            </w:r>
          </w:p>
        </w:tc>
        <w:tc>
          <w:tcPr>
            <w:tcW w:w="4678" w:type="dxa"/>
          </w:tcPr>
          <w:p w14:paraId="0581533E" w14:textId="77777777" w:rsidR="005A04F8" w:rsidRDefault="005A04F8" w:rsidP="005A04F8">
            <w:pPr>
              <w:rPr>
                <w:rFonts w:eastAsia="Century" w:hAnsi="Century" w:cs="Century"/>
                <w:szCs w:val="18"/>
              </w:rPr>
            </w:pPr>
            <w:r>
              <w:rPr>
                <w:rFonts w:eastAsia="Century" w:hAnsi="Century" w:cs="Century"/>
                <w:szCs w:val="18"/>
              </w:rPr>
              <w:t>The name of the name-value</w:t>
            </w:r>
            <w:r>
              <w:rPr>
                <w:rFonts w:eastAsia="Century" w:hAnsi="Century" w:cs="Century"/>
                <w:spacing w:val="25"/>
                <w:szCs w:val="18"/>
              </w:rPr>
              <w:t xml:space="preserve"> </w:t>
            </w:r>
            <w:r>
              <w:rPr>
                <w:rFonts w:eastAsia="Century" w:hAnsi="Century" w:cs="Century"/>
                <w:szCs w:val="18"/>
              </w:rPr>
              <w:t>pair of data stored for this</w:t>
            </w:r>
            <w:r>
              <w:rPr>
                <w:rFonts w:eastAsia="Century" w:hAnsi="Century" w:cs="Century"/>
                <w:spacing w:val="24"/>
                <w:szCs w:val="18"/>
              </w:rPr>
              <w:t xml:space="preserve"> </w:t>
            </w:r>
            <w:r>
              <w:rPr>
                <w:rFonts w:eastAsia="Century" w:hAnsi="Century" w:cs="Century"/>
                <w:szCs w:val="18"/>
              </w:rPr>
              <w:t>audit event.</w:t>
            </w:r>
            <w:r>
              <w:rPr>
                <w:rFonts w:eastAsia="Century" w:hAnsi="Century" w:cs="Century"/>
                <w:spacing w:val="-2"/>
                <w:szCs w:val="18"/>
              </w:rPr>
              <w:t xml:space="preserve"> </w:t>
            </w:r>
            <w:r>
              <w:rPr>
                <w:rFonts w:eastAsia="Century" w:hAnsi="Century" w:cs="Century"/>
                <w:szCs w:val="18"/>
              </w:rPr>
              <w:t>This can be</w:t>
            </w:r>
            <w:r>
              <w:rPr>
                <w:rFonts w:eastAsia="Century" w:hAnsi="Century" w:cs="Century"/>
                <w:spacing w:val="24"/>
                <w:szCs w:val="18"/>
              </w:rPr>
              <w:t xml:space="preserve"> </w:t>
            </w:r>
            <w:r>
              <w:rPr>
                <w:rFonts w:eastAsia="Century" w:hAnsi="Century" w:cs="Century"/>
                <w:szCs w:val="18"/>
              </w:rPr>
              <w:t>either a case packet variable</w:t>
            </w:r>
            <w:r>
              <w:rPr>
                <w:rFonts w:eastAsia="Century" w:hAnsi="Century" w:cs="Century"/>
                <w:spacing w:val="23"/>
                <w:szCs w:val="18"/>
              </w:rPr>
              <w:t xml:space="preserve"> </w:t>
            </w:r>
            <w:r>
              <w:rPr>
                <w:rFonts w:eastAsia="Century" w:hAnsi="Century" w:cs="Century"/>
                <w:szCs w:val="18"/>
              </w:rPr>
              <w:t>or a constant preceded with</w:t>
            </w:r>
            <w:r>
              <w:rPr>
                <w:rFonts w:eastAsia="Century" w:hAnsi="Century" w:cs="Century"/>
                <w:spacing w:val="22"/>
                <w:szCs w:val="18"/>
              </w:rPr>
              <w:t xml:space="preserve"> </w:t>
            </w:r>
            <w:r>
              <w:rPr>
                <w:rFonts w:eastAsia="Century" w:hAnsi="Century" w:cs="Century"/>
                <w:spacing w:val="-7"/>
                <w:szCs w:val="18"/>
              </w:rPr>
              <w:t>“</w:t>
            </w:r>
            <w:r>
              <w:rPr>
                <w:rFonts w:ascii="Courier New" w:eastAsia="Courier New" w:hAnsi="Courier New" w:cs="Courier New"/>
                <w:spacing w:val="-7"/>
                <w:szCs w:val="18"/>
              </w:rPr>
              <w:t>constant:</w:t>
            </w:r>
            <w:r>
              <w:rPr>
                <w:rFonts w:eastAsia="Century" w:hAnsi="Century" w:cs="Century"/>
                <w:spacing w:val="-7"/>
                <w:szCs w:val="18"/>
              </w:rPr>
              <w:t>”</w:t>
            </w:r>
          </w:p>
          <w:p w14:paraId="70445A86" w14:textId="77777777" w:rsidR="005A04F8" w:rsidRDefault="005A04F8" w:rsidP="005A04F8">
            <w:pPr>
              <w:rPr>
                <w:rFonts w:eastAsia="Century" w:hAnsi="Century" w:cs="Century"/>
                <w:szCs w:val="18"/>
              </w:rPr>
            </w:pPr>
            <w:r>
              <w:t>When</w:t>
            </w:r>
            <w:r>
              <w:rPr>
                <w:spacing w:val="-6"/>
              </w:rPr>
              <w:t xml:space="preserve"> </w:t>
            </w:r>
            <w:r>
              <w:t>the</w:t>
            </w:r>
            <w:r>
              <w:rPr>
                <w:spacing w:val="-6"/>
              </w:rPr>
              <w:t xml:space="preserve"> </w:t>
            </w:r>
            <w:r>
              <w:t>key</w:t>
            </w:r>
            <w:r>
              <w:rPr>
                <w:spacing w:val="-6"/>
              </w:rPr>
              <w:t xml:space="preserve"> </w:t>
            </w:r>
            <w:r>
              <w:t>is</w:t>
            </w:r>
            <w:r>
              <w:rPr>
                <w:spacing w:val="-7"/>
              </w:rPr>
              <w:t xml:space="preserve"> </w:t>
            </w:r>
            <w:r>
              <w:t>a</w:t>
            </w:r>
            <w:r>
              <w:rPr>
                <w:spacing w:val="-6"/>
              </w:rPr>
              <w:t xml:space="preserve"> </w:t>
            </w:r>
            <w:r>
              <w:t>case</w:t>
            </w:r>
            <w:r>
              <w:rPr>
                <w:spacing w:val="-7"/>
              </w:rPr>
              <w:t xml:space="preserve"> </w:t>
            </w:r>
            <w:r>
              <w:t>packet</w:t>
            </w:r>
            <w:r>
              <w:rPr>
                <w:spacing w:val="25"/>
              </w:rPr>
              <w:t xml:space="preserve"> </w:t>
            </w:r>
            <w:r>
              <w:rPr>
                <w:spacing w:val="-2"/>
              </w:rPr>
              <w:t>variable,</w:t>
            </w:r>
            <w:r>
              <w:t xml:space="preserve"> the case packet</w:t>
            </w:r>
            <w:r>
              <w:rPr>
                <w:spacing w:val="29"/>
              </w:rPr>
              <w:t xml:space="preserve"> </w:t>
            </w:r>
            <w:r>
              <w:t>variable</w:t>
            </w:r>
            <w:r>
              <w:rPr>
                <w:spacing w:val="-2"/>
              </w:rPr>
              <w:t xml:space="preserve"> </w:t>
            </w:r>
            <w:r>
              <w:t>name</w:t>
            </w:r>
            <w:r>
              <w:rPr>
                <w:spacing w:val="-2"/>
              </w:rPr>
              <w:t xml:space="preserve"> </w:t>
            </w:r>
            <w:r>
              <w:t>will</w:t>
            </w:r>
            <w:r>
              <w:rPr>
                <w:spacing w:val="-2"/>
              </w:rPr>
              <w:t xml:space="preserve"> </w:t>
            </w:r>
            <w:r>
              <w:t>be</w:t>
            </w:r>
            <w:r>
              <w:rPr>
                <w:spacing w:val="-2"/>
              </w:rPr>
              <w:t xml:space="preserve"> </w:t>
            </w:r>
            <w:r>
              <w:t>used. A</w:t>
            </w:r>
            <w:r>
              <w:rPr>
                <w:spacing w:val="21"/>
              </w:rPr>
              <w:t xml:space="preserve"> </w:t>
            </w:r>
            <w:r>
              <w:t>lookup of the case packet</w:t>
            </w:r>
            <w:r>
              <w:rPr>
                <w:spacing w:val="24"/>
              </w:rPr>
              <w:t xml:space="preserve"> </w:t>
            </w:r>
            <w:r>
              <w:t>variable value will</w:t>
            </w:r>
            <w:r>
              <w:rPr>
                <w:spacing w:val="-2"/>
              </w:rPr>
              <w:t xml:space="preserve"> </w:t>
            </w:r>
            <w:r>
              <w:t xml:space="preserve">not </w:t>
            </w:r>
            <w:r>
              <w:rPr>
                <w:spacing w:val="-4"/>
              </w:rPr>
              <w:t>occur.</w:t>
            </w:r>
          </w:p>
          <w:p w14:paraId="2EB3E85B" w14:textId="1CCCB160" w:rsidR="005A04F8" w:rsidRDefault="005A04F8" w:rsidP="005A04F8">
            <w:pPr>
              <w:rPr>
                <w:rFonts w:eastAsia="Century" w:hAnsi="Century" w:cs="Century"/>
                <w:szCs w:val="18"/>
              </w:rPr>
            </w:pPr>
            <w:r>
              <w:t>This allows expedient use of</w:t>
            </w:r>
            <w:r>
              <w:rPr>
                <w:spacing w:val="24"/>
              </w:rPr>
              <w:t xml:space="preserve"> </w:t>
            </w:r>
            <w:r>
              <w:rPr>
                <w:spacing w:val="-2"/>
              </w:rPr>
              <w:t>Workflow</w:t>
            </w:r>
            <w:r>
              <w:t xml:space="preserve"> Designer to </w:t>
            </w:r>
            <w:r>
              <w:rPr>
                <w:spacing w:val="-2"/>
              </w:rPr>
              <w:t>select</w:t>
            </w:r>
            <w:r>
              <w:rPr>
                <w:spacing w:val="27"/>
              </w:rPr>
              <w:t xml:space="preserve"> </w:t>
            </w:r>
            <w:r>
              <w:t>case packet variables as</w:t>
            </w:r>
            <w:r>
              <w:rPr>
                <w:spacing w:val="26"/>
              </w:rPr>
              <w:t xml:space="preserve"> </w:t>
            </w:r>
            <w:r>
              <w:rPr>
                <w:spacing w:val="-2"/>
              </w:rPr>
              <w:t>names,</w:t>
            </w:r>
            <w:r>
              <w:t xml:space="preserve"> and the use of case</w:t>
            </w:r>
            <w:r>
              <w:rPr>
                <w:spacing w:val="27"/>
              </w:rPr>
              <w:t xml:space="preserve"> </w:t>
            </w:r>
            <w:r>
              <w:t>packet variable values as the</w:t>
            </w:r>
            <w:r>
              <w:rPr>
                <w:spacing w:val="23"/>
              </w:rPr>
              <w:t xml:space="preserve"> </w:t>
            </w:r>
            <w:r>
              <w:t>value in</w:t>
            </w:r>
            <w:r>
              <w:rPr>
                <w:spacing w:val="-2"/>
              </w:rPr>
              <w:t xml:space="preserve"> </w:t>
            </w:r>
            <w:r>
              <w:t xml:space="preserve">the </w:t>
            </w:r>
            <w:r>
              <w:rPr>
                <w:rFonts w:ascii="Courier New"/>
                <w:i/>
                <w:spacing w:val="-9"/>
              </w:rPr>
              <w:t>attrib_value</w:t>
            </w:r>
            <w:r>
              <w:rPr>
                <w:rFonts w:ascii="Courier New"/>
                <w:i/>
                <w:spacing w:val="23"/>
              </w:rPr>
              <w:t xml:space="preserve"> </w:t>
            </w:r>
            <w:r>
              <w:rPr>
                <w:spacing w:val="-3"/>
              </w:rPr>
              <w:t>parameter.</w:t>
            </w:r>
          </w:p>
        </w:tc>
        <w:tc>
          <w:tcPr>
            <w:tcW w:w="1559" w:type="dxa"/>
          </w:tcPr>
          <w:p w14:paraId="46E5BCBB" w14:textId="73BD83F1" w:rsidR="005A04F8" w:rsidRDefault="005A04F8" w:rsidP="005A04F8">
            <w:r>
              <w:t>None</w:t>
            </w:r>
          </w:p>
        </w:tc>
        <w:tc>
          <w:tcPr>
            <w:tcW w:w="1166" w:type="dxa"/>
          </w:tcPr>
          <w:p w14:paraId="76862B52" w14:textId="487BAD1C" w:rsidR="005A04F8" w:rsidRDefault="005A04F8" w:rsidP="005A04F8">
            <w:r>
              <w:t>String</w:t>
            </w:r>
          </w:p>
        </w:tc>
      </w:tr>
      <w:tr w:rsidR="005A04F8" w14:paraId="1A79EF2D" w14:textId="77777777" w:rsidTr="005A04F8">
        <w:tc>
          <w:tcPr>
            <w:tcW w:w="1408" w:type="dxa"/>
          </w:tcPr>
          <w:p w14:paraId="352B3240" w14:textId="52D94293" w:rsidR="005A04F8" w:rsidRDefault="005A04F8" w:rsidP="005A04F8">
            <w:pPr>
              <w:rPr>
                <w:rFonts w:eastAsia="Courier New" w:hAnsi="Courier New" w:cs="Courier New"/>
                <w:szCs w:val="18"/>
              </w:rPr>
            </w:pPr>
            <w:r>
              <w:rPr>
                <w:rFonts w:eastAsia="Courier New" w:hAnsi="Courier New" w:cs="Courier New"/>
                <w:spacing w:val="-8"/>
                <w:szCs w:val="18"/>
              </w:rPr>
              <w:t>attrib_value0</w:t>
            </w:r>
            <w:r>
              <w:rPr>
                <w:rFonts w:eastAsia="Courier New" w:hAnsi="Courier New" w:cs="Courier New"/>
                <w:spacing w:val="27"/>
                <w:szCs w:val="18"/>
              </w:rPr>
              <w:t xml:space="preserve"> </w:t>
            </w:r>
            <w:r>
              <w:rPr>
                <w:rFonts w:eastAsia="Courier New" w:hAnsi="Courier New" w:cs="Courier New"/>
                <w:szCs w:val="18"/>
              </w:rPr>
              <w:t>attrib_value1</w:t>
            </w:r>
            <w:r>
              <w:rPr>
                <w:rFonts w:eastAsia="Courier New" w:hAnsi="Courier New" w:cs="Courier New"/>
                <w:szCs w:val="18"/>
              </w:rPr>
              <w:t>…</w:t>
            </w:r>
            <w:r>
              <w:rPr>
                <w:rFonts w:eastAsia="Courier New" w:hAnsi="Courier New" w:cs="Courier New"/>
                <w:spacing w:val="17"/>
                <w:szCs w:val="18"/>
              </w:rPr>
              <w:t xml:space="preserve"> </w:t>
            </w:r>
            <w:r>
              <w:rPr>
                <w:rFonts w:eastAsia="Courier New" w:hAnsi="Courier New" w:cs="Courier New"/>
                <w:spacing w:val="-8"/>
                <w:szCs w:val="18"/>
              </w:rPr>
              <w:t>attrib_valueN</w:t>
            </w:r>
          </w:p>
        </w:tc>
        <w:tc>
          <w:tcPr>
            <w:tcW w:w="1134" w:type="dxa"/>
          </w:tcPr>
          <w:p w14:paraId="5533813D" w14:textId="73DBE833" w:rsidR="005A04F8" w:rsidRDefault="005A04F8" w:rsidP="005A04F8">
            <w:r>
              <w:t>No</w:t>
            </w:r>
          </w:p>
        </w:tc>
        <w:tc>
          <w:tcPr>
            <w:tcW w:w="4678" w:type="dxa"/>
          </w:tcPr>
          <w:p w14:paraId="33F1DFA5" w14:textId="5667F4D2" w:rsidR="005A04F8" w:rsidRDefault="005A04F8" w:rsidP="005A04F8">
            <w:pPr>
              <w:rPr>
                <w:rFonts w:eastAsia="Century" w:hAnsi="Century" w:cs="Century"/>
                <w:szCs w:val="18"/>
              </w:rPr>
            </w:pPr>
            <w:r>
              <w:rPr>
                <w:rFonts w:eastAsia="Century" w:hAnsi="Century" w:cs="Century"/>
                <w:szCs w:val="18"/>
              </w:rPr>
              <w:t>The value of the name-value</w:t>
            </w:r>
            <w:r>
              <w:rPr>
                <w:rFonts w:eastAsia="Century" w:hAnsi="Century" w:cs="Century"/>
                <w:spacing w:val="24"/>
                <w:szCs w:val="18"/>
              </w:rPr>
              <w:t xml:space="preserve"> </w:t>
            </w:r>
            <w:r>
              <w:rPr>
                <w:rFonts w:eastAsia="Century" w:hAnsi="Century" w:cs="Century"/>
                <w:szCs w:val="18"/>
              </w:rPr>
              <w:t>pair of data stored for this</w:t>
            </w:r>
            <w:r>
              <w:rPr>
                <w:rFonts w:eastAsia="Century" w:hAnsi="Century" w:cs="Century"/>
                <w:spacing w:val="24"/>
                <w:szCs w:val="18"/>
              </w:rPr>
              <w:t xml:space="preserve"> </w:t>
            </w:r>
            <w:r>
              <w:rPr>
                <w:rFonts w:eastAsia="Century" w:hAnsi="Century" w:cs="Century"/>
                <w:szCs w:val="18"/>
              </w:rPr>
              <w:t>audit event. This is the name</w:t>
            </w:r>
            <w:r>
              <w:rPr>
                <w:rFonts w:eastAsia="Century" w:hAnsi="Century" w:cs="Century"/>
                <w:spacing w:val="25"/>
                <w:szCs w:val="18"/>
              </w:rPr>
              <w:t xml:space="preserve"> </w:t>
            </w:r>
            <w:r>
              <w:rPr>
                <w:rFonts w:eastAsia="Century" w:hAnsi="Century" w:cs="Century"/>
                <w:szCs w:val="18"/>
              </w:rPr>
              <w:t>of a case packet variable or a</w:t>
            </w:r>
            <w:r>
              <w:rPr>
                <w:rFonts w:eastAsia="Century" w:hAnsi="Century" w:cs="Century"/>
                <w:spacing w:val="26"/>
                <w:szCs w:val="18"/>
              </w:rPr>
              <w:t xml:space="preserve"> </w:t>
            </w:r>
            <w:r>
              <w:rPr>
                <w:rFonts w:eastAsia="Century" w:hAnsi="Century" w:cs="Century"/>
                <w:szCs w:val="18"/>
              </w:rPr>
              <w:t>constant preceded with</w:t>
            </w:r>
            <w:r>
              <w:rPr>
                <w:rFonts w:eastAsia="Century" w:hAnsi="Century" w:cs="Century"/>
                <w:spacing w:val="21"/>
                <w:szCs w:val="18"/>
              </w:rPr>
              <w:t xml:space="preserve"> </w:t>
            </w:r>
            <w:r>
              <w:rPr>
                <w:rFonts w:eastAsia="Century" w:hAnsi="Century" w:cs="Century"/>
                <w:spacing w:val="-7"/>
                <w:szCs w:val="18"/>
              </w:rPr>
              <w:t>“</w:t>
            </w:r>
            <w:r>
              <w:rPr>
                <w:rFonts w:ascii="Courier New" w:eastAsia="Courier New" w:hAnsi="Courier New" w:cs="Courier New"/>
                <w:spacing w:val="-7"/>
                <w:szCs w:val="18"/>
              </w:rPr>
              <w:t>constant:</w:t>
            </w:r>
            <w:r>
              <w:rPr>
                <w:rFonts w:eastAsia="Century" w:hAnsi="Century" w:cs="Century"/>
                <w:spacing w:val="-7"/>
                <w:szCs w:val="18"/>
              </w:rPr>
              <w:t>”</w:t>
            </w:r>
          </w:p>
        </w:tc>
        <w:tc>
          <w:tcPr>
            <w:tcW w:w="1559" w:type="dxa"/>
          </w:tcPr>
          <w:p w14:paraId="611D98A7" w14:textId="6D2805B6" w:rsidR="005A04F8" w:rsidRDefault="005A04F8" w:rsidP="005A04F8">
            <w:r>
              <w:t>None</w:t>
            </w:r>
          </w:p>
        </w:tc>
        <w:tc>
          <w:tcPr>
            <w:tcW w:w="1166" w:type="dxa"/>
          </w:tcPr>
          <w:p w14:paraId="47762518" w14:textId="337006C3" w:rsidR="005A04F8" w:rsidRDefault="005A04F8" w:rsidP="005A04F8">
            <w:r>
              <w:t>Object</w:t>
            </w:r>
          </w:p>
        </w:tc>
      </w:tr>
      <w:tr w:rsidR="005A04F8" w14:paraId="6BFBB300" w14:textId="77777777" w:rsidTr="005A04F8">
        <w:tc>
          <w:tcPr>
            <w:tcW w:w="1408" w:type="dxa"/>
          </w:tcPr>
          <w:p w14:paraId="10D2F315" w14:textId="320EFC30" w:rsidR="005A04F8" w:rsidRDefault="005A04F8" w:rsidP="005A04F8">
            <w:pPr>
              <w:rPr>
                <w:rFonts w:eastAsia="Courier New" w:hAnsi="Courier New" w:cs="Courier New"/>
                <w:spacing w:val="-8"/>
                <w:szCs w:val="18"/>
              </w:rPr>
            </w:pPr>
            <w:r>
              <w:rPr>
                <w:spacing w:val="-7"/>
              </w:rPr>
              <w:t>skip</w:t>
            </w:r>
          </w:p>
        </w:tc>
        <w:tc>
          <w:tcPr>
            <w:tcW w:w="1134" w:type="dxa"/>
          </w:tcPr>
          <w:p w14:paraId="07C41FF5" w14:textId="03ED9A94" w:rsidR="005A04F8" w:rsidRDefault="005A04F8" w:rsidP="005A04F8">
            <w:r>
              <w:t>No</w:t>
            </w:r>
          </w:p>
        </w:tc>
        <w:tc>
          <w:tcPr>
            <w:tcW w:w="4678" w:type="dxa"/>
          </w:tcPr>
          <w:p w14:paraId="0A0ABDBE" w14:textId="4D4FCAC6" w:rsidR="005A04F8" w:rsidRDefault="005A04F8" w:rsidP="005A04F8">
            <w:pPr>
              <w:rPr>
                <w:rFonts w:eastAsia="Century" w:hAnsi="Century" w:cs="Century"/>
                <w:szCs w:val="18"/>
              </w:rPr>
            </w:pPr>
            <w:r>
              <w:t>The node will be skipped if</w:t>
            </w:r>
            <w:r>
              <w:rPr>
                <w:spacing w:val="26"/>
              </w:rPr>
              <w:t xml:space="preserve"> </w:t>
            </w:r>
            <w:r>
              <w:t>the value is se to true.</w:t>
            </w:r>
          </w:p>
        </w:tc>
        <w:tc>
          <w:tcPr>
            <w:tcW w:w="1559" w:type="dxa"/>
          </w:tcPr>
          <w:p w14:paraId="591DDD4A" w14:textId="0922F1D0" w:rsidR="005A04F8" w:rsidRDefault="005A04F8" w:rsidP="005A04F8">
            <w:r>
              <w:t>false</w:t>
            </w:r>
          </w:p>
        </w:tc>
        <w:tc>
          <w:tcPr>
            <w:tcW w:w="1166" w:type="dxa"/>
          </w:tcPr>
          <w:p w14:paraId="69BF53B8" w14:textId="1CA370E9" w:rsidR="005A04F8" w:rsidRDefault="005A04F8" w:rsidP="005A04F8">
            <w:r>
              <w:t>Boolean</w:t>
            </w:r>
          </w:p>
        </w:tc>
      </w:tr>
    </w:tbl>
    <w:p w14:paraId="611618D9" w14:textId="3B83BCDB" w:rsidR="005A04F8" w:rsidRPr="005A04F8" w:rsidRDefault="005A04F8" w:rsidP="005A04F8">
      <w:pPr>
        <w:rPr>
          <w:rStyle w:val="Strong"/>
        </w:rPr>
      </w:pPr>
      <w:r w:rsidRPr="005A04F8">
        <w:rPr>
          <w:rStyle w:val="Strong"/>
        </w:rPr>
        <w:t>Example</w:t>
      </w:r>
      <w:r w:rsidR="003F7A4C">
        <w:rPr>
          <w:rStyle w:val="Strong"/>
        </w:rPr>
        <w:t>:</w:t>
      </w:r>
      <w:r w:rsidRPr="005A04F8">
        <w:rPr>
          <w:rStyle w:val="Strong"/>
        </w:rPr>
        <w:t xml:space="preserve"> Audit - use in the workflow</w:t>
      </w:r>
    </w:p>
    <w:p w14:paraId="27C42BBA" w14:textId="77777777" w:rsidR="005A04F8" w:rsidRDefault="005A04F8" w:rsidP="005A04F8">
      <w:r>
        <w:rPr>
          <w:spacing w:val="-1"/>
        </w:rPr>
        <w:t>This</w:t>
      </w:r>
      <w:r>
        <w:rPr>
          <w:spacing w:val="-3"/>
        </w:rPr>
        <w:t xml:space="preserve"> </w:t>
      </w:r>
      <w:r>
        <w:rPr>
          <w:spacing w:val="-1"/>
        </w:rPr>
        <w:t>example adds</w:t>
      </w:r>
      <w:r>
        <w:rPr>
          <w:spacing w:val="-2"/>
        </w:rPr>
        <w:t xml:space="preserve"> </w:t>
      </w:r>
      <w:r>
        <w:t>an</w:t>
      </w:r>
      <w:r>
        <w:rPr>
          <w:spacing w:val="-3"/>
        </w:rPr>
        <w:t xml:space="preserve"> </w:t>
      </w:r>
      <w:r>
        <w:rPr>
          <w:spacing w:val="-1"/>
        </w:rPr>
        <w:t>audit</w:t>
      </w:r>
      <w:r>
        <w:rPr>
          <w:spacing w:val="-2"/>
        </w:rPr>
        <w:t xml:space="preserve"> </w:t>
      </w:r>
      <w:r>
        <w:t>record</w:t>
      </w:r>
      <w:r>
        <w:rPr>
          <w:spacing w:val="-2"/>
        </w:rPr>
        <w:t xml:space="preserve"> </w:t>
      </w:r>
      <w:r>
        <w:rPr>
          <w:spacing w:val="-1"/>
        </w:rPr>
        <w:t>using</w:t>
      </w:r>
      <w:r>
        <w:rPr>
          <w:spacing w:val="-2"/>
        </w:rPr>
        <w:t xml:space="preserve"> </w:t>
      </w:r>
      <w:r>
        <w:rPr>
          <w:spacing w:val="-1"/>
        </w:rPr>
        <w:t>values</w:t>
      </w:r>
      <w:r>
        <w:rPr>
          <w:spacing w:val="-2"/>
        </w:rPr>
        <w:t xml:space="preserve"> </w:t>
      </w:r>
      <w:r>
        <w:rPr>
          <w:spacing w:val="-1"/>
        </w:rPr>
        <w:t>from</w:t>
      </w:r>
      <w:r>
        <w:rPr>
          <w:spacing w:val="-2"/>
        </w:rPr>
        <w:t xml:space="preserve"> </w:t>
      </w:r>
      <w:r>
        <w:rPr>
          <w:spacing w:val="-1"/>
        </w:rPr>
        <w:t>the</w:t>
      </w:r>
      <w:r>
        <w:rPr>
          <w:spacing w:val="-2"/>
        </w:rPr>
        <w:t xml:space="preserve"> </w:t>
      </w:r>
      <w:r>
        <w:t>RUNTIME</w:t>
      </w:r>
      <w:r>
        <w:rPr>
          <w:spacing w:val="-1"/>
        </w:rPr>
        <w:t xml:space="preserve"> case</w:t>
      </w:r>
      <w:r>
        <w:rPr>
          <w:spacing w:val="-3"/>
        </w:rPr>
        <w:t xml:space="preserve"> </w:t>
      </w:r>
      <w:r>
        <w:rPr>
          <w:spacing w:val="-1"/>
        </w:rPr>
        <w:t>packet</w:t>
      </w:r>
      <w:r>
        <w:rPr>
          <w:spacing w:val="69"/>
          <w:w w:val="99"/>
        </w:rPr>
        <w:t xml:space="preserve"> </w:t>
      </w:r>
      <w:r>
        <w:t>variable</w:t>
      </w:r>
      <w:r>
        <w:rPr>
          <w:spacing w:val="-2"/>
        </w:rPr>
        <w:t xml:space="preserve"> </w:t>
      </w:r>
      <w:r>
        <w:t>for</w:t>
      </w:r>
      <w:r>
        <w:rPr>
          <w:spacing w:val="-1"/>
        </w:rPr>
        <w:t xml:space="preserve"> </w:t>
      </w:r>
      <w:r>
        <w:t>the</w:t>
      </w:r>
      <w:r>
        <w:rPr>
          <w:spacing w:val="-2"/>
        </w:rPr>
        <w:t xml:space="preserve"> </w:t>
      </w:r>
      <w:r>
        <w:t>step</w:t>
      </w:r>
      <w:r>
        <w:rPr>
          <w:spacing w:val="-3"/>
        </w:rPr>
        <w:t xml:space="preserve"> </w:t>
      </w:r>
      <w:r>
        <w:t>name</w:t>
      </w:r>
      <w:r>
        <w:rPr>
          <w:spacing w:val="-3"/>
        </w:rPr>
        <w:t xml:space="preserve"> </w:t>
      </w:r>
      <w:r>
        <w:t>"Add</w:t>
      </w:r>
      <w:r>
        <w:rPr>
          <w:spacing w:val="-1"/>
        </w:rPr>
        <w:t xml:space="preserve"> </w:t>
      </w:r>
      <w:r>
        <w:t>User".</w:t>
      </w:r>
    </w:p>
    <w:p w14:paraId="2BCE51D1" w14:textId="77777777" w:rsidR="005A04F8" w:rsidRDefault="005A04F8" w:rsidP="005A04F8">
      <w:pPr>
        <w:pStyle w:val="Fixedwidthblock"/>
        <w:rPr>
          <w:rFonts w:eastAsia="Courier New" w:hAnsi="Courier New" w:cs="Courier New"/>
          <w:szCs w:val="16"/>
        </w:rPr>
      </w:pPr>
      <w:r>
        <w:t>&lt;Process-Node&gt;</w:t>
      </w:r>
    </w:p>
    <w:p w14:paraId="25259133" w14:textId="2BC04A80" w:rsidR="005A04F8" w:rsidRDefault="00BE54D8" w:rsidP="005A04F8">
      <w:pPr>
        <w:pStyle w:val="Fixedwidthblock"/>
        <w:rPr>
          <w:rFonts w:eastAsia="Courier New" w:hAnsi="Courier New" w:cs="Courier New"/>
          <w:szCs w:val="16"/>
        </w:rPr>
      </w:pPr>
      <w:r>
        <w:t xml:space="preserve">  </w:t>
      </w:r>
      <w:r w:rsidR="005A04F8">
        <w:t>&lt;Name&gt;Write</w:t>
      </w:r>
      <w:r w:rsidR="005A04F8">
        <w:rPr>
          <w:spacing w:val="-3"/>
        </w:rPr>
        <w:t xml:space="preserve"> </w:t>
      </w:r>
      <w:r w:rsidR="005A04F8">
        <w:t>an</w:t>
      </w:r>
      <w:r w:rsidR="005A04F8">
        <w:rPr>
          <w:spacing w:val="-2"/>
        </w:rPr>
        <w:t xml:space="preserve"> </w:t>
      </w:r>
      <w:r w:rsidR="005A04F8">
        <w:t>Audit</w:t>
      </w:r>
      <w:r w:rsidR="005A04F8">
        <w:rPr>
          <w:spacing w:val="-3"/>
        </w:rPr>
        <w:t xml:space="preserve"> </w:t>
      </w:r>
      <w:r w:rsidR="005A04F8">
        <w:t>Record&lt;/Name&gt;</w:t>
      </w:r>
    </w:p>
    <w:p w14:paraId="2D4015F0" w14:textId="0AF6E53F" w:rsidR="005A04F8" w:rsidRDefault="00BE54D8" w:rsidP="005A04F8">
      <w:pPr>
        <w:pStyle w:val="Fixedwidthblock"/>
        <w:rPr>
          <w:rFonts w:eastAsia="Courier New" w:hAnsi="Courier New" w:cs="Courier New"/>
          <w:szCs w:val="16"/>
        </w:rPr>
      </w:pPr>
      <w:r>
        <w:t xml:space="preserve">  </w:t>
      </w:r>
      <w:r w:rsidR="005A04F8">
        <w:t>&lt;Action&gt;</w:t>
      </w:r>
    </w:p>
    <w:p w14:paraId="0E966BD0" w14:textId="7BE9A59D" w:rsidR="005A04F8" w:rsidRDefault="00BE54D8" w:rsidP="005A04F8">
      <w:pPr>
        <w:pStyle w:val="Fixedwidthblock"/>
        <w:rPr>
          <w:rFonts w:eastAsia="Courier New" w:hAnsi="Courier New" w:cs="Courier New"/>
          <w:szCs w:val="16"/>
        </w:rPr>
      </w:pPr>
      <w:r>
        <w:t xml:space="preserve">    </w:t>
      </w:r>
      <w:r w:rsidR="005A04F8">
        <w:t>&lt;Class-Name&gt;</w:t>
      </w:r>
    </w:p>
    <w:p w14:paraId="3BB2B2F3" w14:textId="47D96BA2" w:rsidR="005A04F8" w:rsidRDefault="00BE54D8" w:rsidP="005A04F8">
      <w:pPr>
        <w:pStyle w:val="Fixedwidthblock"/>
        <w:rPr>
          <w:rFonts w:eastAsia="Courier New" w:hAnsi="Courier New" w:cs="Courier New"/>
          <w:szCs w:val="16"/>
        </w:rPr>
      </w:pPr>
      <w:r>
        <w:t xml:space="preserve">      c</w:t>
      </w:r>
      <w:r w:rsidR="005A04F8">
        <w:t>om.hp.ov.activator.mwfm.component.builtin.Audit</w:t>
      </w:r>
    </w:p>
    <w:p w14:paraId="5187EA72" w14:textId="7B0305E8" w:rsidR="005A04F8" w:rsidRDefault="00BE54D8" w:rsidP="005A04F8">
      <w:pPr>
        <w:pStyle w:val="Fixedwidthblock"/>
        <w:rPr>
          <w:rFonts w:eastAsia="Courier New" w:hAnsi="Courier New" w:cs="Courier New"/>
          <w:szCs w:val="16"/>
        </w:rPr>
      </w:pPr>
      <w:r>
        <w:t xml:space="preserve">    </w:t>
      </w:r>
      <w:r w:rsidR="005A04F8">
        <w:t>&lt;/Class-Name&gt;</w:t>
      </w:r>
    </w:p>
    <w:p w14:paraId="6639ECE8" w14:textId="3E06903D" w:rsidR="005A04F8" w:rsidRDefault="00BE54D8" w:rsidP="005A04F8">
      <w:pPr>
        <w:pStyle w:val="Fixedwidthblock"/>
        <w:rPr>
          <w:rFonts w:eastAsia="Courier New" w:hAnsi="Courier New" w:cs="Courier New"/>
          <w:szCs w:val="16"/>
        </w:rPr>
      </w:pPr>
      <w:r>
        <w:t xml:space="preserve">    </w:t>
      </w:r>
      <w:r w:rsidR="005A04F8">
        <w:t>&lt;Param</w:t>
      </w:r>
      <w:r w:rsidR="005A04F8">
        <w:rPr>
          <w:spacing w:val="-5"/>
        </w:rPr>
        <w:t xml:space="preserve"> </w:t>
      </w:r>
      <w:r w:rsidR="005A04F8">
        <w:t>name="timestamp"</w:t>
      </w:r>
      <w:r w:rsidR="005A04F8">
        <w:rPr>
          <w:spacing w:val="-5"/>
        </w:rPr>
        <w:t xml:space="preserve"> </w:t>
      </w:r>
      <w:r w:rsidR="005A04F8">
        <w:t>value="RUNTIME{&amp;quot;Add</w:t>
      </w:r>
      <w:r w:rsidR="005A04F8">
        <w:rPr>
          <w:spacing w:val="-4"/>
        </w:rPr>
        <w:t xml:space="preserve"> </w:t>
      </w:r>
      <w:r w:rsidR="005A04F8">
        <w:t>User&amp;quot;}</w:t>
      </w:r>
    </w:p>
    <w:p w14:paraId="574263C9" w14:textId="77777777" w:rsidR="005A04F8" w:rsidRDefault="005A04F8" w:rsidP="005A04F8">
      <w:pPr>
        <w:pStyle w:val="Fixedwidthblock"/>
      </w:pPr>
      <w:r>
        <w:t>{&amp;quot;timestamp&amp;qout;}"/&gt;</w:t>
      </w:r>
    </w:p>
    <w:p w14:paraId="28FAF841" w14:textId="31A262C2" w:rsidR="005A04F8" w:rsidRDefault="00BE54D8" w:rsidP="005A04F8">
      <w:pPr>
        <w:pStyle w:val="Fixedwidthblock"/>
        <w:rPr>
          <w:rFonts w:eastAsia="Courier New" w:hAnsi="Courier New" w:cs="Courier New"/>
          <w:szCs w:val="16"/>
        </w:rPr>
      </w:pPr>
      <w:r>
        <w:t xml:space="preserve">    </w:t>
      </w:r>
      <w:r w:rsidR="005A04F8">
        <w:t>&lt;Param</w:t>
      </w:r>
      <w:r w:rsidR="005A04F8">
        <w:rPr>
          <w:spacing w:val="-4"/>
        </w:rPr>
        <w:t xml:space="preserve"> </w:t>
      </w:r>
      <w:r w:rsidR="005A04F8">
        <w:t>name="step_name"</w:t>
      </w:r>
      <w:r w:rsidR="005A04F8">
        <w:rPr>
          <w:spacing w:val="-4"/>
        </w:rPr>
        <w:t xml:space="preserve"> </w:t>
      </w:r>
      <w:r w:rsidR="005A04F8">
        <w:t>value="constant:Add</w:t>
      </w:r>
      <w:r w:rsidR="005A04F8">
        <w:rPr>
          <w:spacing w:val="-4"/>
        </w:rPr>
        <w:t xml:space="preserve"> </w:t>
      </w:r>
      <w:r w:rsidR="005A04F8">
        <w:t>User"/&gt;</w:t>
      </w:r>
    </w:p>
    <w:p w14:paraId="3F128E1C" w14:textId="3DB382B8" w:rsidR="005A04F8" w:rsidRDefault="00BE54D8" w:rsidP="005A04F8">
      <w:pPr>
        <w:pStyle w:val="Fixedwidthblock"/>
        <w:rPr>
          <w:rFonts w:eastAsia="Courier New" w:hAnsi="Courier New" w:cs="Courier New"/>
          <w:szCs w:val="16"/>
        </w:rPr>
      </w:pPr>
      <w:r>
        <w:t xml:space="preserve">    </w:t>
      </w:r>
      <w:r w:rsidR="005A04F8">
        <w:t>&lt;Param</w:t>
      </w:r>
      <w:r w:rsidR="005A04F8">
        <w:rPr>
          <w:spacing w:val="-6"/>
        </w:rPr>
        <w:t xml:space="preserve"> </w:t>
      </w:r>
      <w:r w:rsidR="005A04F8">
        <w:t>name="message"</w:t>
      </w:r>
      <w:r w:rsidR="005A04F8">
        <w:rPr>
          <w:spacing w:val="-6"/>
        </w:rPr>
        <w:t xml:space="preserve"> </w:t>
      </w:r>
      <w:r w:rsidR="005A04F8">
        <w:t>value="Add_User_Message"/&gt;</w:t>
      </w:r>
    </w:p>
    <w:p w14:paraId="45E2A05D" w14:textId="2AAAA94F" w:rsidR="005A04F8" w:rsidRDefault="00BE54D8" w:rsidP="005A04F8">
      <w:pPr>
        <w:pStyle w:val="Fixedwidthblock"/>
        <w:rPr>
          <w:rFonts w:eastAsia="Courier New" w:hAnsi="Courier New" w:cs="Courier New"/>
          <w:szCs w:val="16"/>
        </w:rPr>
      </w:pPr>
      <w:r>
        <w:t xml:space="preserve">    </w:t>
      </w:r>
      <w:r w:rsidR="005A04F8">
        <w:t>&lt;Param</w:t>
      </w:r>
      <w:r w:rsidR="005A04F8">
        <w:rPr>
          <w:spacing w:val="-5"/>
        </w:rPr>
        <w:t xml:space="preserve"> </w:t>
      </w:r>
      <w:r w:rsidR="005A04F8">
        <w:t>name="attrib_name0"</w:t>
      </w:r>
      <w:r w:rsidR="005A04F8">
        <w:rPr>
          <w:spacing w:val="-4"/>
        </w:rPr>
        <w:t xml:space="preserve"> </w:t>
      </w:r>
      <w:r w:rsidR="005A04F8">
        <w:t>value="constant:Task</w:t>
      </w:r>
      <w:r w:rsidR="005A04F8">
        <w:rPr>
          <w:spacing w:val="-4"/>
        </w:rPr>
        <w:t xml:space="preserve"> </w:t>
      </w:r>
      <w:r w:rsidR="005A04F8">
        <w:t>Name"/&gt;</w:t>
      </w:r>
    </w:p>
    <w:p w14:paraId="222EE19C" w14:textId="702DF4B8" w:rsidR="005A04F8" w:rsidRDefault="00BE54D8" w:rsidP="005A04F8">
      <w:pPr>
        <w:pStyle w:val="Fixedwidthblock"/>
        <w:rPr>
          <w:rFonts w:eastAsia="Courier New" w:hAnsi="Courier New" w:cs="Courier New"/>
          <w:szCs w:val="16"/>
        </w:rPr>
      </w:pPr>
      <w:r>
        <w:t xml:space="preserve">    </w:t>
      </w:r>
      <w:r w:rsidR="005A04F8">
        <w:t>&lt;Param</w:t>
      </w:r>
      <w:r w:rsidR="005A04F8">
        <w:rPr>
          <w:spacing w:val="-7"/>
        </w:rPr>
        <w:t xml:space="preserve"> </w:t>
      </w:r>
      <w:r w:rsidR="005A04F8">
        <w:t>name="attrib_value0"</w:t>
      </w:r>
    </w:p>
    <w:p w14:paraId="7B91DEA2" w14:textId="77777777" w:rsidR="005A04F8" w:rsidRDefault="005A04F8" w:rsidP="005A04F8">
      <w:pPr>
        <w:pStyle w:val="Fixedwidthblock"/>
        <w:rPr>
          <w:rFonts w:eastAsia="Courier New" w:hAnsi="Courier New" w:cs="Courier New"/>
          <w:szCs w:val="16"/>
        </w:rPr>
      </w:pPr>
      <w:r>
        <w:t>value="RUNTIME{&amp;quot;Add</w:t>
      </w:r>
      <w:r>
        <w:rPr>
          <w:spacing w:val="-15"/>
        </w:rPr>
        <w:t xml:space="preserve"> </w:t>
      </w:r>
      <w:r>
        <w:t>User&amp;quot;}{&amp;quot;task_name&amp;quot;}"/&gt;</w:t>
      </w:r>
    </w:p>
    <w:p w14:paraId="2616D933" w14:textId="2E121973" w:rsidR="005A04F8" w:rsidRDefault="00BE54D8" w:rsidP="005A04F8">
      <w:pPr>
        <w:pStyle w:val="Fixedwidthblock"/>
        <w:rPr>
          <w:rFonts w:eastAsia="Courier New" w:hAnsi="Courier New" w:cs="Courier New"/>
          <w:szCs w:val="16"/>
        </w:rPr>
      </w:pPr>
      <w:r>
        <w:t xml:space="preserve">  </w:t>
      </w:r>
      <w:r w:rsidR="005A04F8">
        <w:t>&lt;/Action&gt;</w:t>
      </w:r>
    </w:p>
    <w:p w14:paraId="39F912FC" w14:textId="353F4B78" w:rsidR="006F07B3" w:rsidRDefault="005A04F8" w:rsidP="00546247">
      <w:pPr>
        <w:pStyle w:val="Fixedwidthblock"/>
      </w:pPr>
      <w:r>
        <w:t>&lt;/Process-Node&gt;</w:t>
      </w:r>
    </w:p>
    <w:p w14:paraId="583EF81C" w14:textId="02C128E3" w:rsidR="00546247" w:rsidRDefault="00546247" w:rsidP="00142C5B">
      <w:r>
        <w:lastRenderedPageBreak/>
        <w:br w:type="page"/>
      </w:r>
    </w:p>
    <w:p w14:paraId="474A305B" w14:textId="77777777" w:rsidR="00546247" w:rsidRDefault="00546247" w:rsidP="00546247"/>
    <w:p w14:paraId="0E6065FF" w14:textId="3CC057E7" w:rsidR="005A04F8" w:rsidRDefault="005A04F8" w:rsidP="00061C25">
      <w:pPr>
        <w:pStyle w:val="Heading3"/>
      </w:pPr>
      <w:bookmarkStart w:id="217" w:name="_Toc30015815"/>
      <w:r w:rsidRPr="00061C25">
        <w:t>ChangeRoles</w:t>
      </w:r>
      <w:bookmarkEnd w:id="217"/>
    </w:p>
    <w:p w14:paraId="689A488F" w14:textId="77777777" w:rsidR="005A04F8" w:rsidRDefault="005A04F8" w:rsidP="005A04F8">
      <w:pPr>
        <w:pStyle w:val="Fixedwidthblock"/>
        <w:rPr>
          <w:rFonts w:eastAsia="Courier New" w:hAnsi="Courier New" w:cs="Courier New"/>
          <w:szCs w:val="18"/>
        </w:rPr>
      </w:pPr>
      <w:r>
        <w:t>com.hp.ov.activator.mwfm.component.builtin.ChangeRoles</w:t>
      </w:r>
    </w:p>
    <w:p w14:paraId="5DA5D583" w14:textId="156D2AB7" w:rsidR="005A04F8" w:rsidRDefault="005A04F8" w:rsidP="005A04F8">
      <w:r>
        <w:rPr>
          <w:spacing w:val="-1"/>
        </w:rPr>
        <w:t>This</w:t>
      </w:r>
      <w:r>
        <w:rPr>
          <w:spacing w:val="-2"/>
        </w:rPr>
        <w:t xml:space="preserve"> </w:t>
      </w:r>
      <w:r>
        <w:rPr>
          <w:spacing w:val="-1"/>
        </w:rPr>
        <w:t>node</w:t>
      </w:r>
      <w:r>
        <w:rPr>
          <w:spacing w:val="-2"/>
        </w:rPr>
        <w:t xml:space="preserve"> </w:t>
      </w:r>
      <w:r>
        <w:rPr>
          <w:spacing w:val="-1"/>
        </w:rPr>
        <w:t>is</w:t>
      </w:r>
      <w:r>
        <w:rPr>
          <w:spacing w:val="-2"/>
        </w:rPr>
        <w:t xml:space="preserve"> </w:t>
      </w:r>
      <w:r>
        <w:t>used</w:t>
      </w:r>
      <w:r>
        <w:rPr>
          <w:spacing w:val="-2"/>
        </w:rPr>
        <w:t xml:space="preserve"> </w:t>
      </w:r>
      <w:r>
        <w:t>to</w:t>
      </w:r>
      <w:r>
        <w:rPr>
          <w:spacing w:val="-2"/>
        </w:rPr>
        <w:t xml:space="preserve"> </w:t>
      </w:r>
      <w:r>
        <w:rPr>
          <w:spacing w:val="-1"/>
        </w:rPr>
        <w:t>change</w:t>
      </w:r>
      <w:r>
        <w:rPr>
          <w:spacing w:val="-2"/>
        </w:rPr>
        <w:t xml:space="preserve"> </w:t>
      </w:r>
      <w:r>
        <w:t>the</w:t>
      </w:r>
      <w:r>
        <w:rPr>
          <w:spacing w:val="-1"/>
        </w:rPr>
        <w:t xml:space="preserve"> </w:t>
      </w:r>
      <w:r>
        <w:t>roles</w:t>
      </w:r>
      <w:r>
        <w:rPr>
          <w:spacing w:val="-1"/>
        </w:rPr>
        <w:t xml:space="preserve"> dynamically</w:t>
      </w:r>
      <w:r>
        <w:rPr>
          <w:spacing w:val="-2"/>
        </w:rPr>
        <w:t xml:space="preserve"> </w:t>
      </w:r>
      <w:r>
        <w:rPr>
          <w:spacing w:val="-1"/>
        </w:rPr>
        <w:t>within</w:t>
      </w:r>
      <w:r>
        <w:rPr>
          <w:spacing w:val="-2"/>
        </w:rPr>
        <w:t xml:space="preserve"> </w:t>
      </w:r>
      <w:r>
        <w:t>a</w:t>
      </w:r>
      <w:r>
        <w:rPr>
          <w:spacing w:val="-2"/>
        </w:rPr>
        <w:t xml:space="preserve"> </w:t>
      </w:r>
      <w:r>
        <w:rPr>
          <w:spacing w:val="-1"/>
        </w:rPr>
        <w:t>running</w:t>
      </w:r>
      <w:r>
        <w:rPr>
          <w:spacing w:val="-2"/>
        </w:rPr>
        <w:t xml:space="preserve"> </w:t>
      </w:r>
      <w:r>
        <w:t>wor</w:t>
      </w:r>
      <w:r>
        <w:rPr>
          <w:spacing w:val="-1"/>
        </w:rPr>
        <w:t>k</w:t>
      </w:r>
      <w:r>
        <w:t>f</w:t>
      </w:r>
      <w:r w:rsidR="00BE54D8">
        <w:rPr>
          <w:spacing w:val="-1"/>
        </w:rPr>
        <w:t>low. I</w:t>
      </w:r>
      <w:r>
        <w:t>t</w:t>
      </w:r>
      <w:r>
        <w:rPr>
          <w:spacing w:val="-1"/>
        </w:rPr>
        <w:t xml:space="preserve"> </w:t>
      </w:r>
      <w:r>
        <w:t>is</w:t>
      </w:r>
      <w:r>
        <w:rPr>
          <w:spacing w:val="-2"/>
        </w:rPr>
        <w:t xml:space="preserve"> </w:t>
      </w:r>
      <w:r>
        <w:rPr>
          <w:spacing w:val="-1"/>
        </w:rPr>
        <w:t>onl</w:t>
      </w:r>
      <w:r w:rsidR="00BE54D8">
        <w:rPr>
          <w:spacing w:val="-1"/>
        </w:rPr>
        <w:t>y p</w:t>
      </w:r>
      <w:r>
        <w:t>ossible</w:t>
      </w:r>
      <w:r>
        <w:rPr>
          <w:spacing w:val="-3"/>
        </w:rPr>
        <w:t xml:space="preserve"> </w:t>
      </w:r>
      <w:r>
        <w:t>to</w:t>
      </w:r>
      <w:r>
        <w:rPr>
          <w:spacing w:val="-1"/>
        </w:rPr>
        <w:t xml:space="preserve"> change </w:t>
      </w:r>
      <w:r>
        <w:t>the</w:t>
      </w:r>
      <w:r>
        <w:rPr>
          <w:spacing w:val="-1"/>
        </w:rPr>
        <w:t xml:space="preserve"> </w:t>
      </w:r>
      <w:r>
        <w:t>roles</w:t>
      </w:r>
      <w:r>
        <w:rPr>
          <w:spacing w:val="-3"/>
        </w:rPr>
        <w:t xml:space="preserve"> </w:t>
      </w:r>
      <w:r>
        <w:t>of</w:t>
      </w:r>
      <w:r>
        <w:rPr>
          <w:spacing w:val="-3"/>
        </w:rPr>
        <w:t xml:space="preserve"> </w:t>
      </w:r>
      <w:r>
        <w:t>the</w:t>
      </w:r>
      <w:r>
        <w:rPr>
          <w:spacing w:val="-1"/>
        </w:rPr>
        <w:t xml:space="preserve"> </w:t>
      </w:r>
      <w:r>
        <w:t>current</w:t>
      </w:r>
      <w:r>
        <w:rPr>
          <w:spacing w:val="-1"/>
        </w:rPr>
        <w:t xml:space="preserve"> job.</w:t>
      </w:r>
      <w:r>
        <w:rPr>
          <w:spacing w:val="-3"/>
        </w:rPr>
        <w:t xml:space="preserve"> </w:t>
      </w:r>
      <w:r>
        <w:t>The</w:t>
      </w:r>
      <w:r>
        <w:rPr>
          <w:spacing w:val="-2"/>
        </w:rPr>
        <w:t xml:space="preserve"> </w:t>
      </w:r>
      <w:r>
        <w:t>roles</w:t>
      </w:r>
      <w:r>
        <w:rPr>
          <w:spacing w:val="-3"/>
        </w:rPr>
        <w:t xml:space="preserve"> </w:t>
      </w:r>
      <w:r>
        <w:t>are</w:t>
      </w:r>
      <w:r>
        <w:rPr>
          <w:spacing w:val="-3"/>
        </w:rPr>
        <w:t xml:space="preserve"> </w:t>
      </w:r>
      <w:r>
        <w:t>validated</w:t>
      </w:r>
      <w:r>
        <w:rPr>
          <w:spacing w:val="-2"/>
        </w:rPr>
        <w:t xml:space="preserve"> </w:t>
      </w:r>
      <w:r>
        <w:t>against</w:t>
      </w:r>
      <w:r>
        <w:rPr>
          <w:spacing w:val="-1"/>
        </w:rPr>
        <w:t xml:space="preserve"> </w:t>
      </w:r>
      <w:r>
        <w:t>th</w:t>
      </w:r>
      <w:r w:rsidR="00BE54D8">
        <w:t>e v</w:t>
      </w:r>
      <w:r>
        <w:t>alidroles</w:t>
      </w:r>
      <w:r>
        <w:rPr>
          <w:spacing w:val="-8"/>
        </w:rPr>
        <w:t xml:space="preserve"> </w:t>
      </w:r>
      <w:r>
        <w:t>list</w:t>
      </w:r>
      <w:r>
        <w:rPr>
          <w:spacing w:val="-7"/>
        </w:rPr>
        <w:t xml:space="preserve"> </w:t>
      </w:r>
      <w:r>
        <w:t>set</w:t>
      </w:r>
      <w:r>
        <w:rPr>
          <w:spacing w:val="-7"/>
        </w:rPr>
        <w:t xml:space="preserve"> </w:t>
      </w:r>
      <w:r>
        <w:t>in</w:t>
      </w:r>
      <w:r>
        <w:rPr>
          <w:spacing w:val="-7"/>
        </w:rPr>
        <w:t xml:space="preserve"> </w:t>
      </w:r>
      <w:r>
        <w:t>the</w:t>
      </w:r>
      <w:r>
        <w:rPr>
          <w:spacing w:val="-7"/>
        </w:rPr>
        <w:t xml:space="preserve"> </w:t>
      </w:r>
      <w:r>
        <w:rPr>
          <w:spacing w:val="-1"/>
        </w:rPr>
        <w:t>authentication</w:t>
      </w:r>
      <w:r>
        <w:rPr>
          <w:spacing w:val="-7"/>
        </w:rPr>
        <w:t xml:space="preserve"> </w:t>
      </w:r>
      <w:r>
        <w:rPr>
          <w:spacing w:val="-1"/>
        </w:rPr>
        <w:t>module</w:t>
      </w:r>
      <w:r>
        <w:rPr>
          <w:spacing w:val="-7"/>
        </w:rPr>
        <w:t xml:space="preserve"> </w:t>
      </w:r>
      <w:r>
        <w:rPr>
          <w:spacing w:val="-1"/>
        </w:rPr>
        <w:t>before</w:t>
      </w:r>
      <w:r>
        <w:rPr>
          <w:spacing w:val="-6"/>
        </w:rPr>
        <w:t xml:space="preserve"> </w:t>
      </w:r>
      <w:r>
        <w:rPr>
          <w:spacing w:val="-1"/>
        </w:rPr>
        <w:t>changes</w:t>
      </w:r>
      <w:r>
        <w:rPr>
          <w:spacing w:val="-9"/>
        </w:rPr>
        <w:t xml:space="preserve"> </w:t>
      </w:r>
      <w:r>
        <w:t>are</w:t>
      </w:r>
      <w:r>
        <w:rPr>
          <w:spacing w:val="-8"/>
        </w:rPr>
        <w:t xml:space="preserve"> </w:t>
      </w:r>
      <w:r>
        <w:t>committed.</w:t>
      </w:r>
      <w:r>
        <w:rPr>
          <w:spacing w:val="-7"/>
        </w:rPr>
        <w:t xml:space="preserve"> </w:t>
      </w:r>
      <w:r>
        <w:t>If</w:t>
      </w:r>
      <w:r>
        <w:rPr>
          <w:spacing w:val="-7"/>
        </w:rPr>
        <w:t xml:space="preserve"> </w:t>
      </w:r>
      <w:r>
        <w:t>a</w:t>
      </w:r>
      <w:r>
        <w:rPr>
          <w:spacing w:val="-7"/>
        </w:rPr>
        <w:t xml:space="preserve"> </w:t>
      </w:r>
      <w:r>
        <w:t>role</w:t>
      </w:r>
      <w:r>
        <w:rPr>
          <w:spacing w:val="-7"/>
        </w:rPr>
        <w:t xml:space="preserve"> </w:t>
      </w:r>
      <w:r>
        <w:t>i</w:t>
      </w:r>
      <w:r w:rsidR="00BE54D8">
        <w:t>s i</w:t>
      </w:r>
      <w:r>
        <w:rPr>
          <w:spacing w:val="-1"/>
        </w:rPr>
        <w:t>nvalid,</w:t>
      </w:r>
      <w:r>
        <w:rPr>
          <w:spacing w:val="-3"/>
        </w:rPr>
        <w:t xml:space="preserve"> </w:t>
      </w:r>
      <w:r>
        <w:t>no</w:t>
      </w:r>
      <w:r>
        <w:rPr>
          <w:spacing w:val="-1"/>
        </w:rPr>
        <w:t xml:space="preserve"> changes</w:t>
      </w:r>
      <w:r>
        <w:rPr>
          <w:spacing w:val="-2"/>
        </w:rPr>
        <w:t xml:space="preserve"> </w:t>
      </w:r>
      <w:r>
        <w:rPr>
          <w:spacing w:val="-1"/>
        </w:rPr>
        <w:t>are</w:t>
      </w:r>
      <w:r>
        <w:rPr>
          <w:spacing w:val="-2"/>
        </w:rPr>
        <w:t xml:space="preserve"> </w:t>
      </w:r>
      <w:r>
        <w:t>done</w:t>
      </w:r>
      <w:r>
        <w:rPr>
          <w:spacing w:val="-2"/>
        </w:rPr>
        <w:t xml:space="preserve"> </w:t>
      </w:r>
      <w:r>
        <w:t>but</w:t>
      </w:r>
      <w:r>
        <w:rPr>
          <w:spacing w:val="-2"/>
        </w:rPr>
        <w:t xml:space="preserve"> </w:t>
      </w:r>
      <w:r>
        <w:rPr>
          <w:spacing w:val="-1"/>
        </w:rPr>
        <w:t>the</w:t>
      </w:r>
      <w:r>
        <w:rPr>
          <w:spacing w:val="-3"/>
        </w:rPr>
        <w:t xml:space="preserve"> </w:t>
      </w:r>
      <w:r>
        <w:rPr>
          <w:spacing w:val="-2"/>
        </w:rPr>
        <w:t>RET_VALUE</w:t>
      </w:r>
      <w:r>
        <w:rPr>
          <w:spacing w:val="-1"/>
        </w:rPr>
        <w:t xml:space="preserve"> </w:t>
      </w:r>
      <w:r>
        <w:t>variable</w:t>
      </w:r>
      <w:r>
        <w:rPr>
          <w:spacing w:val="-1"/>
        </w:rPr>
        <w:t xml:space="preserve"> </w:t>
      </w:r>
      <w:r>
        <w:t>is</w:t>
      </w:r>
      <w:r>
        <w:rPr>
          <w:spacing w:val="-3"/>
        </w:rPr>
        <w:t xml:space="preserve"> </w:t>
      </w:r>
      <w:r>
        <w:t>set</w:t>
      </w:r>
      <w:r>
        <w:rPr>
          <w:spacing w:val="-3"/>
        </w:rPr>
        <w:t xml:space="preserve"> </w:t>
      </w:r>
      <w:r>
        <w:t>to</w:t>
      </w:r>
      <w:r>
        <w:rPr>
          <w:spacing w:val="-3"/>
        </w:rPr>
        <w:t xml:space="preserve"> </w:t>
      </w:r>
      <w:r>
        <w:t>1.</w:t>
      </w:r>
    </w:p>
    <w:p w14:paraId="7FE81307" w14:textId="62A4B348" w:rsidR="005A04F8" w:rsidRDefault="005A04F8" w:rsidP="005A04F8">
      <w:pPr>
        <w:pStyle w:val="Caption"/>
        <w:keepNext/>
      </w:pPr>
      <w:bookmarkStart w:id="218" w:name="_Toc3001612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w:t>
      </w:r>
      <w:r w:rsidR="00604BCF">
        <w:rPr>
          <w:noProof/>
        </w:rPr>
        <w:fldChar w:fldCharType="end"/>
      </w:r>
      <w:r>
        <w:tab/>
        <w:t>ChangeRoles Parameters</w:t>
      </w:r>
      <w:bookmarkEnd w:id="218"/>
    </w:p>
    <w:tbl>
      <w:tblPr>
        <w:tblStyle w:val="TableGrid"/>
        <w:tblW w:w="9945" w:type="dxa"/>
        <w:tblLook w:val="04A0" w:firstRow="1" w:lastRow="0" w:firstColumn="1" w:lastColumn="0" w:noHBand="0" w:noVBand="1"/>
      </w:tblPr>
      <w:tblGrid>
        <w:gridCol w:w="1519"/>
        <w:gridCol w:w="1312"/>
        <w:gridCol w:w="4977"/>
        <w:gridCol w:w="1127"/>
        <w:gridCol w:w="1010"/>
      </w:tblGrid>
      <w:tr w:rsidR="007E0354" w14:paraId="0CD1737C" w14:textId="77777777" w:rsidTr="005A04F8">
        <w:trPr>
          <w:cnfStyle w:val="100000000000" w:firstRow="1" w:lastRow="0" w:firstColumn="0" w:lastColumn="0" w:oddVBand="0" w:evenVBand="0" w:oddHBand="0" w:evenHBand="0" w:firstRowFirstColumn="0" w:firstRowLastColumn="0" w:lastRowFirstColumn="0" w:lastRowLastColumn="0"/>
        </w:trPr>
        <w:tc>
          <w:tcPr>
            <w:tcW w:w="1544" w:type="dxa"/>
          </w:tcPr>
          <w:p w14:paraId="405BC288" w14:textId="47DA3642" w:rsidR="005A04F8" w:rsidRDefault="005A04F8" w:rsidP="005A04F8">
            <w:r>
              <w:rPr>
                <w:w w:val="110"/>
              </w:rPr>
              <w:t>Name</w:t>
            </w:r>
          </w:p>
        </w:tc>
        <w:tc>
          <w:tcPr>
            <w:tcW w:w="1115" w:type="dxa"/>
          </w:tcPr>
          <w:p w14:paraId="1B42A0B8" w14:textId="19604A6F" w:rsidR="005A04F8" w:rsidRDefault="005A04F8" w:rsidP="005A04F8">
            <w:r>
              <w:rPr>
                <w:w w:val="115"/>
              </w:rPr>
              <w:t>Required</w:t>
            </w:r>
          </w:p>
        </w:tc>
        <w:tc>
          <w:tcPr>
            <w:tcW w:w="5135" w:type="dxa"/>
          </w:tcPr>
          <w:p w14:paraId="661C66FE" w14:textId="1E14509B" w:rsidR="005A04F8" w:rsidRDefault="005A04F8" w:rsidP="005A04F8">
            <w:r>
              <w:rPr>
                <w:spacing w:val="-2"/>
                <w:w w:val="115"/>
              </w:rPr>
              <w:t>Des</w:t>
            </w:r>
            <w:r>
              <w:rPr>
                <w:w w:val="115"/>
              </w:rPr>
              <w:t>cr</w:t>
            </w:r>
            <w:r>
              <w:rPr>
                <w:spacing w:val="-2"/>
                <w:w w:val="115"/>
              </w:rPr>
              <w:t>i</w:t>
            </w:r>
            <w:r>
              <w:rPr>
                <w:w w:val="115"/>
              </w:rPr>
              <w:t>ption</w:t>
            </w:r>
          </w:p>
        </w:tc>
        <w:tc>
          <w:tcPr>
            <w:tcW w:w="1131" w:type="dxa"/>
          </w:tcPr>
          <w:p w14:paraId="6AA8084B" w14:textId="0C64FA57" w:rsidR="005A04F8" w:rsidRDefault="005A04F8" w:rsidP="005A04F8">
            <w:r>
              <w:rPr>
                <w:spacing w:val="-2"/>
                <w:w w:val="110"/>
              </w:rPr>
              <w:t>D</w:t>
            </w:r>
            <w:r>
              <w:rPr>
                <w:w w:val="110"/>
              </w:rPr>
              <w:t>efault</w:t>
            </w:r>
          </w:p>
        </w:tc>
        <w:tc>
          <w:tcPr>
            <w:tcW w:w="1020" w:type="dxa"/>
          </w:tcPr>
          <w:p w14:paraId="4B532646" w14:textId="18E49FA5" w:rsidR="005A04F8" w:rsidRDefault="005A04F8" w:rsidP="005A04F8">
            <w:r>
              <w:rPr>
                <w:w w:val="110"/>
              </w:rPr>
              <w:t>Type</w:t>
            </w:r>
          </w:p>
        </w:tc>
      </w:tr>
      <w:tr w:rsidR="005A04F8" w14:paraId="1977F675" w14:textId="77777777" w:rsidTr="005A04F8">
        <w:tc>
          <w:tcPr>
            <w:tcW w:w="1544" w:type="dxa"/>
          </w:tcPr>
          <w:p w14:paraId="499667F7" w14:textId="15CD2DB9" w:rsidR="005A04F8" w:rsidRDefault="005A04F8" w:rsidP="005A04F8">
            <w:r>
              <w:rPr>
                <w:rFonts w:ascii="Courier New"/>
                <w:i/>
                <w:spacing w:val="-9"/>
                <w:sz w:val="18"/>
              </w:rPr>
              <w:t>Default-Role</w:t>
            </w:r>
          </w:p>
        </w:tc>
        <w:tc>
          <w:tcPr>
            <w:tcW w:w="1115" w:type="dxa"/>
          </w:tcPr>
          <w:p w14:paraId="2A1F4114" w14:textId="7B5FCF32" w:rsidR="005A04F8" w:rsidRDefault="005A04F8" w:rsidP="005A04F8">
            <w:r>
              <w:t>No</w:t>
            </w:r>
          </w:p>
        </w:tc>
        <w:tc>
          <w:tcPr>
            <w:tcW w:w="5135" w:type="dxa"/>
          </w:tcPr>
          <w:p w14:paraId="0C1067A6" w14:textId="259CABD3" w:rsidR="005A04F8" w:rsidRDefault="005A04F8" w:rsidP="005A04F8">
            <w:r>
              <w:t>The</w:t>
            </w:r>
            <w:r>
              <w:rPr>
                <w:spacing w:val="-3"/>
              </w:rPr>
              <w:t xml:space="preserve"> </w:t>
            </w:r>
            <w:r>
              <w:t>new</w:t>
            </w:r>
            <w:r>
              <w:rPr>
                <w:spacing w:val="-3"/>
              </w:rPr>
              <w:t xml:space="preserve"> </w:t>
            </w:r>
            <w:r>
              <w:t>value</w:t>
            </w:r>
            <w:r>
              <w:rPr>
                <w:spacing w:val="-3"/>
              </w:rPr>
              <w:t xml:space="preserve"> </w:t>
            </w:r>
            <w:r>
              <w:t>for</w:t>
            </w:r>
            <w:r>
              <w:rPr>
                <w:spacing w:val="-3"/>
              </w:rPr>
              <w:t xml:space="preserve"> </w:t>
            </w:r>
            <w:r>
              <w:t>the</w:t>
            </w:r>
            <w:r>
              <w:rPr>
                <w:spacing w:val="-3"/>
              </w:rPr>
              <w:t xml:space="preserve"> </w:t>
            </w:r>
            <w:r>
              <w:t>default</w:t>
            </w:r>
            <w:r>
              <w:rPr>
                <w:spacing w:val="-2"/>
              </w:rPr>
              <w:t xml:space="preserve"> role.</w:t>
            </w:r>
            <w:r>
              <w:rPr>
                <w:spacing w:val="21"/>
              </w:rPr>
              <w:t xml:space="preserve"> </w:t>
            </w:r>
            <w:r>
              <w:t>This</w:t>
            </w:r>
            <w:r>
              <w:rPr>
                <w:spacing w:val="-2"/>
              </w:rPr>
              <w:t xml:space="preserve"> </w:t>
            </w:r>
            <w:r>
              <w:t>can either be a constant or</w:t>
            </w:r>
            <w:r>
              <w:rPr>
                <w:spacing w:val="-2"/>
              </w:rPr>
              <w:t xml:space="preserve"> </w:t>
            </w:r>
            <w:r>
              <w:t>a</w:t>
            </w:r>
            <w:r>
              <w:rPr>
                <w:spacing w:val="27"/>
              </w:rPr>
              <w:t xml:space="preserve"> </w:t>
            </w:r>
            <w:r>
              <w:t xml:space="preserve">case packet </w:t>
            </w:r>
            <w:r>
              <w:rPr>
                <w:spacing w:val="-2"/>
              </w:rPr>
              <w:t>variable.</w:t>
            </w:r>
          </w:p>
        </w:tc>
        <w:tc>
          <w:tcPr>
            <w:tcW w:w="1131" w:type="dxa"/>
          </w:tcPr>
          <w:p w14:paraId="6C64F470" w14:textId="06787E78" w:rsidR="005A04F8" w:rsidRDefault="005A04F8" w:rsidP="005A04F8">
            <w:r>
              <w:t>None</w:t>
            </w:r>
          </w:p>
        </w:tc>
        <w:tc>
          <w:tcPr>
            <w:tcW w:w="1020" w:type="dxa"/>
          </w:tcPr>
          <w:p w14:paraId="7802622C" w14:textId="579879A4" w:rsidR="005A04F8" w:rsidRDefault="005A04F8" w:rsidP="005A04F8">
            <w:r>
              <w:t>String</w:t>
            </w:r>
          </w:p>
        </w:tc>
      </w:tr>
      <w:tr w:rsidR="005A04F8" w14:paraId="281C78E8" w14:textId="77777777" w:rsidTr="005A04F8">
        <w:tc>
          <w:tcPr>
            <w:tcW w:w="1544" w:type="dxa"/>
          </w:tcPr>
          <w:p w14:paraId="72E73999" w14:textId="0F7F5D53" w:rsidR="005A04F8" w:rsidRDefault="005A04F8" w:rsidP="005A04F8">
            <w:r>
              <w:rPr>
                <w:rFonts w:ascii="Courier New"/>
                <w:i/>
                <w:spacing w:val="-9"/>
                <w:sz w:val="18"/>
              </w:rPr>
              <w:t>Trace-Role</w:t>
            </w:r>
          </w:p>
        </w:tc>
        <w:tc>
          <w:tcPr>
            <w:tcW w:w="1115" w:type="dxa"/>
          </w:tcPr>
          <w:p w14:paraId="2B998EEE" w14:textId="242BFD57" w:rsidR="005A04F8" w:rsidRDefault="005A04F8" w:rsidP="005A04F8">
            <w:r>
              <w:t>No</w:t>
            </w:r>
          </w:p>
        </w:tc>
        <w:tc>
          <w:tcPr>
            <w:tcW w:w="5135" w:type="dxa"/>
          </w:tcPr>
          <w:p w14:paraId="3D0D0D1D" w14:textId="46A2B152" w:rsidR="005A04F8" w:rsidRDefault="005A04F8" w:rsidP="005A04F8">
            <w:r>
              <w:t xml:space="preserve">The new value for the trace </w:t>
            </w:r>
            <w:r>
              <w:rPr>
                <w:spacing w:val="-2"/>
              </w:rPr>
              <w:t>role.</w:t>
            </w:r>
            <w:r>
              <w:rPr>
                <w:spacing w:val="30"/>
              </w:rPr>
              <w:t xml:space="preserve"> </w:t>
            </w:r>
            <w:r>
              <w:t>This</w:t>
            </w:r>
            <w:r>
              <w:rPr>
                <w:spacing w:val="-2"/>
              </w:rPr>
              <w:t xml:space="preserve"> </w:t>
            </w:r>
            <w:r>
              <w:t>can either be a constant or</w:t>
            </w:r>
            <w:r>
              <w:rPr>
                <w:spacing w:val="-2"/>
              </w:rPr>
              <w:t xml:space="preserve"> </w:t>
            </w:r>
            <w:r>
              <w:t>a</w:t>
            </w:r>
            <w:r>
              <w:rPr>
                <w:spacing w:val="27"/>
              </w:rPr>
              <w:t xml:space="preserve"> </w:t>
            </w:r>
            <w:r>
              <w:t xml:space="preserve">case packet </w:t>
            </w:r>
            <w:r>
              <w:rPr>
                <w:spacing w:val="-2"/>
              </w:rPr>
              <w:t>variable.</w:t>
            </w:r>
          </w:p>
        </w:tc>
        <w:tc>
          <w:tcPr>
            <w:tcW w:w="1131" w:type="dxa"/>
          </w:tcPr>
          <w:p w14:paraId="38BCE468" w14:textId="6A7971E6" w:rsidR="005A04F8" w:rsidRDefault="005A04F8" w:rsidP="005A04F8">
            <w:r>
              <w:t>None</w:t>
            </w:r>
          </w:p>
        </w:tc>
        <w:tc>
          <w:tcPr>
            <w:tcW w:w="1020" w:type="dxa"/>
          </w:tcPr>
          <w:p w14:paraId="41933F93" w14:textId="50137FF6" w:rsidR="005A04F8" w:rsidRDefault="005A04F8" w:rsidP="005A04F8">
            <w:r>
              <w:t>String</w:t>
            </w:r>
          </w:p>
        </w:tc>
      </w:tr>
      <w:tr w:rsidR="005A04F8" w14:paraId="55AFFD1B" w14:textId="77777777" w:rsidTr="005A04F8">
        <w:tc>
          <w:tcPr>
            <w:tcW w:w="1544" w:type="dxa"/>
          </w:tcPr>
          <w:p w14:paraId="305AF516" w14:textId="5B8DD218" w:rsidR="005A04F8" w:rsidRDefault="005A04F8" w:rsidP="005A04F8">
            <w:pPr>
              <w:rPr>
                <w:rFonts w:ascii="Courier New"/>
                <w:i/>
                <w:spacing w:val="-9"/>
                <w:sz w:val="18"/>
              </w:rPr>
            </w:pPr>
            <w:r>
              <w:rPr>
                <w:rFonts w:ascii="Courier New"/>
                <w:i/>
                <w:spacing w:val="-9"/>
                <w:sz w:val="18"/>
              </w:rPr>
              <w:t>Kill-Role</w:t>
            </w:r>
          </w:p>
        </w:tc>
        <w:tc>
          <w:tcPr>
            <w:tcW w:w="1115" w:type="dxa"/>
          </w:tcPr>
          <w:p w14:paraId="2C791958" w14:textId="6AC1C206" w:rsidR="005A04F8" w:rsidRDefault="005A04F8" w:rsidP="005A04F8">
            <w:r>
              <w:t>No</w:t>
            </w:r>
          </w:p>
        </w:tc>
        <w:tc>
          <w:tcPr>
            <w:tcW w:w="5135" w:type="dxa"/>
          </w:tcPr>
          <w:p w14:paraId="3CCE2254" w14:textId="263D622F" w:rsidR="005A04F8" w:rsidRDefault="005A04F8" w:rsidP="005A04F8">
            <w:r>
              <w:t>The new value for the</w:t>
            </w:r>
            <w:r>
              <w:rPr>
                <w:spacing w:val="-2"/>
              </w:rPr>
              <w:t xml:space="preserve"> </w:t>
            </w:r>
            <w:r>
              <w:t>kill</w:t>
            </w:r>
            <w:r>
              <w:rPr>
                <w:spacing w:val="-2"/>
              </w:rPr>
              <w:t xml:space="preserve"> role.</w:t>
            </w:r>
            <w:r>
              <w:rPr>
                <w:spacing w:val="21"/>
              </w:rPr>
              <w:t xml:space="preserve"> </w:t>
            </w:r>
            <w:r>
              <w:t>This</w:t>
            </w:r>
            <w:r>
              <w:rPr>
                <w:spacing w:val="-2"/>
              </w:rPr>
              <w:t xml:space="preserve"> </w:t>
            </w:r>
            <w:r>
              <w:t>can either be a constant or</w:t>
            </w:r>
            <w:r>
              <w:rPr>
                <w:spacing w:val="-2"/>
              </w:rPr>
              <w:t xml:space="preserve"> </w:t>
            </w:r>
            <w:r>
              <w:t>a</w:t>
            </w:r>
            <w:r>
              <w:rPr>
                <w:spacing w:val="27"/>
              </w:rPr>
              <w:t xml:space="preserve"> </w:t>
            </w:r>
            <w:r>
              <w:t xml:space="preserve">case packet </w:t>
            </w:r>
            <w:r>
              <w:rPr>
                <w:spacing w:val="-2"/>
              </w:rPr>
              <w:t>variable.</w:t>
            </w:r>
          </w:p>
        </w:tc>
        <w:tc>
          <w:tcPr>
            <w:tcW w:w="1131" w:type="dxa"/>
          </w:tcPr>
          <w:p w14:paraId="4B07D6CB" w14:textId="1BEC5E2C" w:rsidR="005A04F8" w:rsidRDefault="005A04F8" w:rsidP="005A04F8">
            <w:r>
              <w:t>None</w:t>
            </w:r>
          </w:p>
        </w:tc>
        <w:tc>
          <w:tcPr>
            <w:tcW w:w="1020" w:type="dxa"/>
          </w:tcPr>
          <w:p w14:paraId="06C80144" w14:textId="55E58132" w:rsidR="005A04F8" w:rsidRDefault="005A04F8" w:rsidP="005A04F8">
            <w:r>
              <w:t>String</w:t>
            </w:r>
          </w:p>
        </w:tc>
      </w:tr>
    </w:tbl>
    <w:p w14:paraId="171D30AD" w14:textId="47F0E5DD" w:rsidR="005A04F8" w:rsidRPr="005A04F8" w:rsidRDefault="005A04F8" w:rsidP="005A04F8">
      <w:pPr>
        <w:rPr>
          <w:rStyle w:val="Strong"/>
        </w:rPr>
      </w:pPr>
      <w:r w:rsidRPr="005A04F8">
        <w:rPr>
          <w:rStyle w:val="Strong"/>
        </w:rPr>
        <w:t>Example</w:t>
      </w:r>
      <w:r w:rsidR="003F7A4C">
        <w:rPr>
          <w:rStyle w:val="Strong"/>
        </w:rPr>
        <w:t>:</w:t>
      </w:r>
      <w:r w:rsidRPr="005A04F8">
        <w:rPr>
          <w:rStyle w:val="Strong"/>
        </w:rPr>
        <w:t xml:space="preserve"> ChangeRoles - use in the workflow</w:t>
      </w:r>
    </w:p>
    <w:p w14:paraId="55E1163E" w14:textId="77777777" w:rsidR="005A04F8" w:rsidRDefault="005A04F8" w:rsidP="005A04F8">
      <w:r>
        <w:t>This example sets</w:t>
      </w:r>
      <w:r>
        <w:rPr>
          <w:spacing w:val="-2"/>
        </w:rPr>
        <w:t xml:space="preserve"> </w:t>
      </w:r>
      <w:r>
        <w:t>all</w:t>
      </w:r>
      <w:r>
        <w:rPr>
          <w:spacing w:val="-1"/>
        </w:rPr>
        <w:t xml:space="preserve"> </w:t>
      </w:r>
      <w:r>
        <w:t>tree</w:t>
      </w:r>
      <w:r>
        <w:rPr>
          <w:spacing w:val="-1"/>
        </w:rPr>
        <w:t xml:space="preserve"> </w:t>
      </w:r>
      <w:r>
        <w:t>dynamic</w:t>
      </w:r>
      <w:r>
        <w:rPr>
          <w:spacing w:val="-2"/>
        </w:rPr>
        <w:t xml:space="preserve"> </w:t>
      </w:r>
      <w:r>
        <w:t xml:space="preserve">roles </w:t>
      </w:r>
      <w:r>
        <w:rPr>
          <w:spacing w:val="2"/>
        </w:rPr>
        <w:t xml:space="preserve"> </w:t>
      </w:r>
      <w:r>
        <w:rPr>
          <w:spacing w:val="-4"/>
        </w:rPr>
        <w:t>of</w:t>
      </w:r>
      <w:r>
        <w:rPr>
          <w:spacing w:val="-17"/>
        </w:rPr>
        <w:t xml:space="preserve"> </w:t>
      </w:r>
      <w:r>
        <w:rPr>
          <w:spacing w:val="-7"/>
        </w:rPr>
        <w:t>the</w:t>
      </w:r>
      <w:r>
        <w:rPr>
          <w:spacing w:val="-17"/>
        </w:rPr>
        <w:t xml:space="preserve"> </w:t>
      </w:r>
      <w:r>
        <w:t>workflow.</w:t>
      </w:r>
    </w:p>
    <w:p w14:paraId="371F279C" w14:textId="77777777" w:rsidR="005A04F8" w:rsidRDefault="005A04F8" w:rsidP="005A04F8">
      <w:pPr>
        <w:pStyle w:val="Fixedwidthblock"/>
        <w:rPr>
          <w:rFonts w:eastAsia="Courier New" w:hAnsi="Courier New" w:cs="Courier New"/>
          <w:szCs w:val="16"/>
        </w:rPr>
      </w:pPr>
      <w:r>
        <w:t>&lt;Process-Node</w:t>
      </w:r>
      <w:r>
        <w:rPr>
          <w:spacing w:val="-10"/>
        </w:rPr>
        <w:t xml:space="preserve"> </w:t>
      </w:r>
      <w:r>
        <w:t>disablePersistence="true"&gt;</w:t>
      </w:r>
    </w:p>
    <w:p w14:paraId="413F5268" w14:textId="180C670E" w:rsidR="005A04F8" w:rsidRDefault="00BE54D8" w:rsidP="005A04F8">
      <w:pPr>
        <w:pStyle w:val="Fixedwidthblock"/>
        <w:rPr>
          <w:rFonts w:eastAsia="Courier New" w:hAnsi="Courier New" w:cs="Courier New"/>
          <w:szCs w:val="16"/>
        </w:rPr>
      </w:pPr>
      <w:r>
        <w:t xml:space="preserve">  </w:t>
      </w:r>
      <w:r w:rsidR="005A04F8">
        <w:t>&lt;Name&gt;ChangeRoles&lt;/Name&gt;</w:t>
      </w:r>
    </w:p>
    <w:p w14:paraId="3549253E" w14:textId="2EDA3CE2" w:rsidR="005A04F8" w:rsidRDefault="00BE54D8" w:rsidP="005A04F8">
      <w:pPr>
        <w:pStyle w:val="Fixedwidthblock"/>
        <w:rPr>
          <w:rFonts w:eastAsia="Courier New" w:hAnsi="Courier New" w:cs="Courier New"/>
          <w:szCs w:val="16"/>
        </w:rPr>
      </w:pPr>
      <w:r>
        <w:t xml:space="preserve">  </w:t>
      </w:r>
      <w:r w:rsidR="005A04F8">
        <w:t>&lt;Action&gt;</w:t>
      </w:r>
    </w:p>
    <w:p w14:paraId="52267D9C" w14:textId="055E77CE" w:rsidR="005A04F8" w:rsidRDefault="00BE54D8" w:rsidP="005A04F8">
      <w:pPr>
        <w:pStyle w:val="Fixedwidthblock"/>
        <w:rPr>
          <w:rFonts w:eastAsia="Courier New" w:hAnsi="Courier New" w:cs="Courier New"/>
          <w:szCs w:val="16"/>
        </w:rPr>
      </w:pPr>
      <w:r>
        <w:t xml:space="preserve">    </w:t>
      </w:r>
      <w:r w:rsidR="005A04F8">
        <w:t>&lt;Class-Name&gt;</w:t>
      </w:r>
    </w:p>
    <w:p w14:paraId="29ADAB74" w14:textId="1426DB2D" w:rsidR="005A04F8" w:rsidRDefault="00BE54D8" w:rsidP="005A04F8">
      <w:pPr>
        <w:pStyle w:val="Fixedwidthblock"/>
        <w:rPr>
          <w:rFonts w:eastAsia="Courier New" w:hAnsi="Courier New" w:cs="Courier New"/>
          <w:szCs w:val="16"/>
        </w:rPr>
      </w:pPr>
      <w:r>
        <w:t xml:space="preserve">      </w:t>
      </w:r>
      <w:r w:rsidR="005A04F8">
        <w:t>com.hp.ov.activator.mwfm.component.builtin.ChangeRoles</w:t>
      </w:r>
    </w:p>
    <w:p w14:paraId="06975C8F" w14:textId="31B30FCF" w:rsidR="005A04F8" w:rsidRDefault="00BE54D8" w:rsidP="005A04F8">
      <w:pPr>
        <w:pStyle w:val="Fixedwidthblock"/>
        <w:rPr>
          <w:rFonts w:eastAsia="Courier New" w:hAnsi="Courier New" w:cs="Courier New"/>
          <w:szCs w:val="16"/>
        </w:rPr>
      </w:pPr>
      <w:r>
        <w:t xml:space="preserve">    </w:t>
      </w:r>
      <w:r w:rsidR="005A04F8">
        <w:t>&lt;/Class-Name&gt;</w:t>
      </w:r>
    </w:p>
    <w:p w14:paraId="77C67E23" w14:textId="3D725676" w:rsidR="005A04F8" w:rsidRDefault="00BE54D8" w:rsidP="005A04F8">
      <w:pPr>
        <w:pStyle w:val="Fixedwidthblock"/>
        <w:rPr>
          <w:rFonts w:eastAsia="Courier New" w:hAnsi="Courier New" w:cs="Courier New"/>
          <w:szCs w:val="16"/>
        </w:rPr>
      </w:pPr>
      <w:r>
        <w:t xml:space="preserve">    </w:t>
      </w:r>
      <w:r w:rsidR="005A04F8">
        <w:t>&lt;Param</w:t>
      </w:r>
      <w:r w:rsidR="005A04F8">
        <w:rPr>
          <w:spacing w:val="-6"/>
        </w:rPr>
        <w:t xml:space="preserve"> </w:t>
      </w:r>
      <w:r w:rsidR="005A04F8">
        <w:t>name="Default-Role"</w:t>
      </w:r>
      <w:r w:rsidR="005A04F8">
        <w:rPr>
          <w:spacing w:val="-6"/>
        </w:rPr>
        <w:t xml:space="preserve"> </w:t>
      </w:r>
      <w:r w:rsidR="005A04F8">
        <w:t>value="constant:roleA"/&gt;</w:t>
      </w:r>
    </w:p>
    <w:p w14:paraId="14E1FAA8" w14:textId="666BB3AC" w:rsidR="005A04F8" w:rsidRDefault="00BE54D8" w:rsidP="005A04F8">
      <w:pPr>
        <w:pStyle w:val="Fixedwidthblock"/>
        <w:rPr>
          <w:rFonts w:eastAsia="Courier New" w:hAnsi="Courier New" w:cs="Courier New"/>
          <w:szCs w:val="16"/>
        </w:rPr>
      </w:pPr>
      <w:r>
        <w:t xml:space="preserve">    </w:t>
      </w:r>
      <w:r w:rsidR="005A04F8">
        <w:t>&lt;Param</w:t>
      </w:r>
      <w:r w:rsidR="005A04F8">
        <w:rPr>
          <w:spacing w:val="-6"/>
        </w:rPr>
        <w:t xml:space="preserve"> </w:t>
      </w:r>
      <w:r w:rsidR="005A04F8">
        <w:t>name="Trace-Role"</w:t>
      </w:r>
      <w:r w:rsidR="005A04F8">
        <w:rPr>
          <w:spacing w:val="-6"/>
        </w:rPr>
        <w:t xml:space="preserve"> </w:t>
      </w:r>
      <w:r w:rsidR="005A04F8">
        <w:t>value="constant:roleB"/&gt;</w:t>
      </w:r>
    </w:p>
    <w:p w14:paraId="3C59AEE9" w14:textId="4CD8C046" w:rsidR="005A04F8" w:rsidRDefault="00BE54D8" w:rsidP="005A04F8">
      <w:pPr>
        <w:pStyle w:val="Fixedwidthblock"/>
        <w:rPr>
          <w:rFonts w:eastAsia="Courier New" w:hAnsi="Courier New" w:cs="Courier New"/>
          <w:szCs w:val="16"/>
        </w:rPr>
      </w:pPr>
      <w:r>
        <w:t xml:space="preserve">    </w:t>
      </w:r>
      <w:r w:rsidR="005A04F8">
        <w:t>&lt;Param</w:t>
      </w:r>
      <w:r w:rsidR="005A04F8">
        <w:rPr>
          <w:spacing w:val="-6"/>
        </w:rPr>
        <w:t xml:space="preserve"> </w:t>
      </w:r>
      <w:r w:rsidR="005A04F8">
        <w:t>name="Kill-Role"</w:t>
      </w:r>
      <w:r w:rsidR="005A04F8">
        <w:rPr>
          <w:spacing w:val="-6"/>
        </w:rPr>
        <w:t xml:space="preserve"> </w:t>
      </w:r>
      <w:r w:rsidR="005A04F8">
        <w:t>value="constant:roleC"/&gt;</w:t>
      </w:r>
    </w:p>
    <w:p w14:paraId="5797FD1B" w14:textId="325521C3" w:rsidR="005A04F8" w:rsidRDefault="00BE54D8" w:rsidP="005A04F8">
      <w:pPr>
        <w:pStyle w:val="Fixedwidthblock"/>
        <w:rPr>
          <w:rFonts w:eastAsia="Courier New" w:hAnsi="Courier New" w:cs="Courier New"/>
          <w:szCs w:val="16"/>
        </w:rPr>
      </w:pPr>
      <w:r>
        <w:t xml:space="preserve">  </w:t>
      </w:r>
      <w:r w:rsidR="005A04F8">
        <w:t>&lt;/Action&gt;</w:t>
      </w:r>
    </w:p>
    <w:p w14:paraId="50CEBEDE" w14:textId="0774D7A7" w:rsidR="006F07B3" w:rsidRDefault="005A04F8" w:rsidP="00546247">
      <w:pPr>
        <w:pStyle w:val="Fixedwidthblock"/>
      </w:pPr>
      <w:r>
        <w:t>&lt;/Process-Node&gt;</w:t>
      </w:r>
      <w:bookmarkStart w:id="219" w:name="_Ref445336260"/>
    </w:p>
    <w:p w14:paraId="2881E3D5" w14:textId="2323E343" w:rsidR="00546247" w:rsidRDefault="00546247" w:rsidP="00142C5B">
      <w:r>
        <w:br w:type="page"/>
      </w:r>
    </w:p>
    <w:p w14:paraId="32D24946" w14:textId="77777777" w:rsidR="00546247" w:rsidRDefault="00546247" w:rsidP="00546247"/>
    <w:p w14:paraId="11FCDF73" w14:textId="235A0DC3" w:rsidR="005A04F8" w:rsidRDefault="005A04F8" w:rsidP="00061C25">
      <w:pPr>
        <w:pStyle w:val="Heading3"/>
        <w:rPr>
          <w:b/>
          <w:bCs/>
        </w:rPr>
      </w:pPr>
      <w:bookmarkStart w:id="220" w:name="_Ref445795754"/>
      <w:bookmarkStart w:id="221" w:name="_Ref445795757"/>
      <w:bookmarkStart w:id="222" w:name="_Toc30015816"/>
      <w:r w:rsidRPr="00061C25">
        <w:t>ComposeMessage</w:t>
      </w:r>
      <w:bookmarkEnd w:id="219"/>
      <w:bookmarkEnd w:id="220"/>
      <w:bookmarkEnd w:id="221"/>
      <w:bookmarkEnd w:id="222"/>
    </w:p>
    <w:p w14:paraId="2D14EBF6" w14:textId="77777777" w:rsidR="005A04F8" w:rsidRDefault="005A04F8" w:rsidP="005A04F8">
      <w:pPr>
        <w:pStyle w:val="Fixedwidthblock"/>
        <w:rPr>
          <w:rFonts w:eastAsia="Courier New" w:hAnsi="Courier New" w:cs="Courier New"/>
          <w:szCs w:val="18"/>
        </w:rPr>
      </w:pPr>
      <w:r>
        <w:t>com.hp.ov.activator.mwfm.component.builtin.ComposeMes</w:t>
      </w:r>
      <w:bookmarkStart w:id="223" w:name="_bookmark58"/>
      <w:bookmarkEnd w:id="223"/>
      <w:r>
        <w:t>sage</w:t>
      </w:r>
    </w:p>
    <w:p w14:paraId="16AD0427" w14:textId="039F7457" w:rsidR="005A04F8" w:rsidRDefault="005A04F8" w:rsidP="005A04F8">
      <w:r>
        <w:t>The</w:t>
      </w:r>
      <w:r>
        <w:rPr>
          <w:spacing w:val="-2"/>
        </w:rPr>
        <w:t xml:space="preserve"> </w:t>
      </w:r>
      <w:r>
        <w:t>node uses</w:t>
      </w:r>
      <w:r>
        <w:rPr>
          <w:spacing w:val="-2"/>
        </w:rPr>
        <w:t xml:space="preserve"> </w:t>
      </w:r>
      <w:r>
        <w:t>a template</w:t>
      </w:r>
      <w:r>
        <w:rPr>
          <w:spacing w:val="-2"/>
        </w:rPr>
        <w:t xml:space="preserve"> </w:t>
      </w:r>
      <w:r>
        <w:t>string</w:t>
      </w:r>
      <w:r>
        <w:rPr>
          <w:spacing w:val="-2"/>
        </w:rPr>
        <w:t xml:space="preserve"> </w:t>
      </w:r>
      <w:r>
        <w:t>and the current</w:t>
      </w:r>
      <w:r>
        <w:rPr>
          <w:spacing w:val="-2"/>
        </w:rPr>
        <w:t xml:space="preserve"> </w:t>
      </w:r>
      <w:r>
        <w:t>values</w:t>
      </w:r>
      <w:r>
        <w:rPr>
          <w:spacing w:val="-2"/>
        </w:rPr>
        <w:t xml:space="preserve"> </w:t>
      </w:r>
      <w:r>
        <w:t>in the</w:t>
      </w:r>
      <w:r>
        <w:rPr>
          <w:spacing w:val="-2"/>
        </w:rPr>
        <w:t xml:space="preserve"> </w:t>
      </w:r>
      <w:r>
        <w:t>case-packet</w:t>
      </w:r>
      <w:r>
        <w:rPr>
          <w:spacing w:val="-3"/>
        </w:rPr>
        <w:t xml:space="preserve"> </w:t>
      </w:r>
      <w:r>
        <w:t xml:space="preserve">to compose </w:t>
      </w:r>
      <w:r w:rsidR="00BE54D8">
        <w:t>a n</w:t>
      </w:r>
      <w:r>
        <w:t>ew</w:t>
      </w:r>
      <w:r>
        <w:rPr>
          <w:spacing w:val="-8"/>
        </w:rPr>
        <w:t xml:space="preserve"> </w:t>
      </w:r>
      <w:r>
        <w:t>string</w:t>
      </w:r>
      <w:r>
        <w:rPr>
          <w:spacing w:val="-6"/>
        </w:rPr>
        <w:t xml:space="preserve"> </w:t>
      </w:r>
      <w:r>
        <w:t>according</w:t>
      </w:r>
      <w:r>
        <w:rPr>
          <w:spacing w:val="-7"/>
        </w:rPr>
        <w:t xml:space="preserve"> </w:t>
      </w:r>
      <w:r>
        <w:t>to</w:t>
      </w:r>
      <w:r>
        <w:rPr>
          <w:spacing w:val="-7"/>
        </w:rPr>
        <w:t xml:space="preserve"> </w:t>
      </w:r>
      <w:r>
        <w:t>the</w:t>
      </w:r>
      <w:r>
        <w:rPr>
          <w:spacing w:val="-7"/>
        </w:rPr>
        <w:t xml:space="preserve"> </w:t>
      </w:r>
      <w:r>
        <w:t>template.</w:t>
      </w:r>
      <w:r>
        <w:rPr>
          <w:spacing w:val="-6"/>
        </w:rPr>
        <w:t xml:space="preserve"> </w:t>
      </w:r>
      <w:r>
        <w:t>Placeholders</w:t>
      </w:r>
      <w:r>
        <w:rPr>
          <w:spacing w:val="-8"/>
        </w:rPr>
        <w:t xml:space="preserve"> </w:t>
      </w:r>
      <w:r>
        <w:t>in</w:t>
      </w:r>
      <w:r>
        <w:rPr>
          <w:spacing w:val="-7"/>
        </w:rPr>
        <w:t xml:space="preserve"> </w:t>
      </w:r>
      <w:r>
        <w:t>the</w:t>
      </w:r>
      <w:r>
        <w:rPr>
          <w:spacing w:val="-7"/>
        </w:rPr>
        <w:t xml:space="preserve"> </w:t>
      </w:r>
      <w:r>
        <w:t>template</w:t>
      </w:r>
      <w:r>
        <w:rPr>
          <w:spacing w:val="-7"/>
        </w:rPr>
        <w:t xml:space="preserve"> </w:t>
      </w:r>
      <w:r>
        <w:t>are</w:t>
      </w:r>
      <w:r>
        <w:rPr>
          <w:spacing w:val="-6"/>
        </w:rPr>
        <w:t xml:space="preserve"> </w:t>
      </w:r>
      <w:r>
        <w:t>replaced</w:t>
      </w:r>
      <w:r>
        <w:rPr>
          <w:spacing w:val="-6"/>
        </w:rPr>
        <w:t xml:space="preserve"> </w:t>
      </w:r>
      <w:r>
        <w:t>with</w:t>
      </w:r>
      <w:r>
        <w:rPr>
          <w:spacing w:val="-8"/>
        </w:rPr>
        <w:t xml:space="preserve"> </w:t>
      </w:r>
      <w:r>
        <w:t>the</w:t>
      </w:r>
      <w:r>
        <w:rPr>
          <w:spacing w:val="23"/>
          <w:w w:val="99"/>
        </w:rPr>
        <w:t xml:space="preserve"> </w:t>
      </w:r>
      <w:r>
        <w:t>values</w:t>
      </w:r>
      <w:r>
        <w:rPr>
          <w:spacing w:val="-4"/>
        </w:rPr>
        <w:t xml:space="preserve"> </w:t>
      </w:r>
      <w:r>
        <w:t>of</w:t>
      </w:r>
      <w:r>
        <w:rPr>
          <w:spacing w:val="-4"/>
        </w:rPr>
        <w:t xml:space="preserve"> </w:t>
      </w:r>
      <w:r>
        <w:t>case-packet</w:t>
      </w:r>
      <w:r>
        <w:rPr>
          <w:spacing w:val="-3"/>
        </w:rPr>
        <w:t xml:space="preserve"> </w:t>
      </w:r>
      <w:r>
        <w:t>variables.</w:t>
      </w:r>
    </w:p>
    <w:p w14:paraId="06850019" w14:textId="77777777" w:rsidR="005A04F8" w:rsidRDefault="005A04F8" w:rsidP="005A04F8">
      <w:r>
        <w:t>The</w:t>
      </w:r>
      <w:r>
        <w:rPr>
          <w:spacing w:val="-3"/>
        </w:rPr>
        <w:t xml:space="preserve"> </w:t>
      </w:r>
      <w:r>
        <w:t>template for the</w:t>
      </w:r>
      <w:r>
        <w:rPr>
          <w:spacing w:val="-2"/>
        </w:rPr>
        <w:t xml:space="preserve"> </w:t>
      </w:r>
      <w:r>
        <w:t>message</w:t>
      </w:r>
      <w:r>
        <w:rPr>
          <w:spacing w:val="-3"/>
        </w:rPr>
        <w:t xml:space="preserve"> </w:t>
      </w:r>
      <w:r>
        <w:t>can</w:t>
      </w:r>
      <w:r>
        <w:rPr>
          <w:spacing w:val="-3"/>
        </w:rPr>
        <w:t xml:space="preserve"> </w:t>
      </w:r>
      <w:r>
        <w:t>come from</w:t>
      </w:r>
      <w:r>
        <w:rPr>
          <w:spacing w:val="-3"/>
        </w:rPr>
        <w:t xml:space="preserve"> </w:t>
      </w:r>
      <w:r>
        <w:t>a</w:t>
      </w:r>
      <w:r>
        <w:rPr>
          <w:spacing w:val="-3"/>
        </w:rPr>
        <w:t xml:space="preserve"> </w:t>
      </w:r>
      <w:r>
        <w:t>file,</w:t>
      </w:r>
      <w:r>
        <w:rPr>
          <w:spacing w:val="-2"/>
        </w:rPr>
        <w:t xml:space="preserve"> </w:t>
      </w:r>
      <w:r>
        <w:t>or</w:t>
      </w:r>
      <w:r>
        <w:rPr>
          <w:spacing w:val="-2"/>
        </w:rPr>
        <w:t xml:space="preserve"> </w:t>
      </w:r>
      <w:r>
        <w:t>it</w:t>
      </w:r>
      <w:r>
        <w:rPr>
          <w:spacing w:val="-3"/>
        </w:rPr>
        <w:t xml:space="preserve"> </w:t>
      </w:r>
      <w:r>
        <w:t>can be</w:t>
      </w:r>
      <w:r>
        <w:rPr>
          <w:spacing w:val="-3"/>
        </w:rPr>
        <w:t xml:space="preserve"> </w:t>
      </w:r>
      <w:r>
        <w:t>the</w:t>
      </w:r>
      <w:r>
        <w:rPr>
          <w:spacing w:val="-2"/>
        </w:rPr>
        <w:t xml:space="preserve"> </w:t>
      </w:r>
      <w:r>
        <w:t>contents</w:t>
      </w:r>
      <w:r>
        <w:rPr>
          <w:spacing w:val="-2"/>
        </w:rPr>
        <w:t xml:space="preserve"> </w:t>
      </w:r>
      <w:r>
        <w:t>of</w:t>
      </w:r>
      <w:r>
        <w:rPr>
          <w:spacing w:val="-2"/>
        </w:rPr>
        <w:t xml:space="preserve"> </w:t>
      </w:r>
      <w:r>
        <w:t>multiple</w:t>
      </w:r>
      <w:r>
        <w:rPr>
          <w:spacing w:val="24"/>
          <w:w w:val="99"/>
        </w:rPr>
        <w:t xml:space="preserve"> </w:t>
      </w:r>
      <w:r>
        <w:t>case-packet</w:t>
      </w:r>
      <w:r>
        <w:rPr>
          <w:spacing w:val="-3"/>
        </w:rPr>
        <w:t xml:space="preserve"> </w:t>
      </w:r>
      <w:r>
        <w:t>variables.</w:t>
      </w:r>
      <w:r>
        <w:rPr>
          <w:spacing w:val="-3"/>
        </w:rPr>
        <w:t xml:space="preserve"> </w:t>
      </w:r>
      <w:r>
        <w:t>If</w:t>
      </w:r>
      <w:r>
        <w:rPr>
          <w:spacing w:val="-2"/>
        </w:rPr>
        <w:t xml:space="preserve"> </w:t>
      </w:r>
      <w:r>
        <w:t>the</w:t>
      </w:r>
      <w:r>
        <w:rPr>
          <w:spacing w:val="-4"/>
        </w:rPr>
        <w:t xml:space="preserve"> </w:t>
      </w:r>
      <w:r>
        <w:t>message</w:t>
      </w:r>
      <w:r>
        <w:rPr>
          <w:spacing w:val="-2"/>
        </w:rPr>
        <w:t xml:space="preserve"> </w:t>
      </w:r>
      <w:r>
        <w:t>is</w:t>
      </w:r>
      <w:r>
        <w:rPr>
          <w:spacing w:val="-3"/>
        </w:rPr>
        <w:t xml:space="preserve"> </w:t>
      </w:r>
      <w:r>
        <w:t>to</w:t>
      </w:r>
      <w:r>
        <w:rPr>
          <w:spacing w:val="-2"/>
        </w:rPr>
        <w:t xml:space="preserve"> </w:t>
      </w:r>
      <w:r>
        <w:t>be</w:t>
      </w:r>
      <w:r>
        <w:rPr>
          <w:spacing w:val="-4"/>
        </w:rPr>
        <w:t xml:space="preserve"> </w:t>
      </w:r>
      <w:r>
        <w:t>composed</w:t>
      </w:r>
      <w:r>
        <w:rPr>
          <w:spacing w:val="-2"/>
        </w:rPr>
        <w:t xml:space="preserve"> </w:t>
      </w:r>
      <w:r>
        <w:t>from</w:t>
      </w:r>
      <w:r>
        <w:rPr>
          <w:spacing w:val="-3"/>
        </w:rPr>
        <w:t xml:space="preserve"> </w:t>
      </w:r>
      <w:r>
        <w:t>case-packet</w:t>
      </w:r>
      <w:r>
        <w:rPr>
          <w:spacing w:val="-2"/>
        </w:rPr>
        <w:t xml:space="preserve"> </w:t>
      </w:r>
      <w:r>
        <w:t>variable,</w:t>
      </w:r>
      <w:r>
        <w:rPr>
          <w:spacing w:val="59"/>
          <w:w w:val="99"/>
        </w:rPr>
        <w:t xml:space="preserve"> </w:t>
      </w:r>
      <w:r>
        <w:t>multiple</w:t>
      </w:r>
      <w:r>
        <w:rPr>
          <w:spacing w:val="-2"/>
        </w:rPr>
        <w:t xml:space="preserve"> </w:t>
      </w:r>
      <w:r>
        <w:t>instances</w:t>
      </w:r>
      <w:r>
        <w:rPr>
          <w:spacing w:val="-2"/>
        </w:rPr>
        <w:t xml:space="preserve"> </w:t>
      </w:r>
      <w:r>
        <w:t>of</w:t>
      </w:r>
      <w:r>
        <w:rPr>
          <w:spacing w:val="-3"/>
        </w:rPr>
        <w:t xml:space="preserve"> </w:t>
      </w:r>
      <w:r>
        <w:rPr>
          <w:rFonts w:ascii="Courier New"/>
          <w:spacing w:val="-9"/>
        </w:rPr>
        <w:t>template_var</w:t>
      </w:r>
      <w:r>
        <w:rPr>
          <w:rFonts w:ascii="Courier New"/>
          <w:spacing w:val="-75"/>
        </w:rPr>
        <w:t xml:space="preserve"> </w:t>
      </w:r>
      <w:r>
        <w:t>parameters must</w:t>
      </w:r>
      <w:r>
        <w:rPr>
          <w:spacing w:val="-3"/>
        </w:rPr>
        <w:t xml:space="preserve"> </w:t>
      </w:r>
      <w:r>
        <w:t>be</w:t>
      </w:r>
      <w:r>
        <w:rPr>
          <w:spacing w:val="-3"/>
        </w:rPr>
        <w:t xml:space="preserve"> </w:t>
      </w:r>
      <w:r>
        <w:t>mapped.</w:t>
      </w:r>
      <w:r>
        <w:rPr>
          <w:spacing w:val="-2"/>
        </w:rPr>
        <w:t xml:space="preserve"> </w:t>
      </w:r>
      <w:r>
        <w:t>The</w:t>
      </w:r>
      <w:r>
        <w:rPr>
          <w:spacing w:val="-3"/>
        </w:rPr>
        <w:t xml:space="preserve"> </w:t>
      </w:r>
      <w:r>
        <w:t>composed</w:t>
      </w:r>
      <w:r>
        <w:rPr>
          <w:spacing w:val="53"/>
          <w:w w:val="99"/>
        </w:rPr>
        <w:t xml:space="preserve"> </w:t>
      </w:r>
      <w:r>
        <w:t>message</w:t>
      </w:r>
      <w:r>
        <w:rPr>
          <w:spacing w:val="-3"/>
        </w:rPr>
        <w:t xml:space="preserve"> </w:t>
      </w:r>
      <w:r>
        <w:t>can</w:t>
      </w:r>
      <w:r>
        <w:rPr>
          <w:spacing w:val="-3"/>
        </w:rPr>
        <w:t xml:space="preserve"> </w:t>
      </w:r>
      <w:r>
        <w:t>also be</w:t>
      </w:r>
      <w:r>
        <w:rPr>
          <w:spacing w:val="-2"/>
        </w:rPr>
        <w:t xml:space="preserve"> </w:t>
      </w:r>
      <w:r>
        <w:t>output</w:t>
      </w:r>
      <w:r>
        <w:rPr>
          <w:spacing w:val="-3"/>
        </w:rPr>
        <w:t xml:space="preserve"> </w:t>
      </w:r>
      <w:r>
        <w:t>to a file,</w:t>
      </w:r>
      <w:r>
        <w:rPr>
          <w:spacing w:val="-2"/>
        </w:rPr>
        <w:t xml:space="preserve"> </w:t>
      </w:r>
      <w:r>
        <w:t>or to</w:t>
      </w:r>
      <w:r>
        <w:rPr>
          <w:spacing w:val="-2"/>
        </w:rPr>
        <w:t xml:space="preserve"> </w:t>
      </w:r>
      <w:r>
        <w:t>a</w:t>
      </w:r>
      <w:r>
        <w:rPr>
          <w:spacing w:val="-2"/>
        </w:rPr>
        <w:t xml:space="preserve"> </w:t>
      </w:r>
      <w:r>
        <w:t>case-packet variable.</w:t>
      </w:r>
    </w:p>
    <w:p w14:paraId="6348030A" w14:textId="5E7BDDAB" w:rsidR="005A04F8" w:rsidRDefault="005A04F8" w:rsidP="00BE54D8">
      <w:pPr>
        <w:rPr>
          <w:rFonts w:ascii="Century" w:eastAsia="Century" w:hAnsi="Century" w:cs="Century"/>
          <w:szCs w:val="20"/>
        </w:rPr>
      </w:pPr>
      <w:r>
        <w:t>If</w:t>
      </w:r>
      <w:r>
        <w:rPr>
          <w:spacing w:val="-3"/>
        </w:rPr>
        <w:t xml:space="preserve"> </w:t>
      </w:r>
      <w:r>
        <w:t xml:space="preserve">the value of the </w:t>
      </w:r>
      <w:r>
        <w:rPr>
          <w:rFonts w:ascii="Courier New"/>
          <w:spacing w:val="-8"/>
        </w:rPr>
        <w:t>output_file</w:t>
      </w:r>
      <w:r>
        <w:rPr>
          <w:rFonts w:ascii="Courier New"/>
          <w:spacing w:val="-74"/>
        </w:rPr>
        <w:t xml:space="preserve"> </w:t>
      </w:r>
      <w:r>
        <w:t>parameter</w:t>
      </w:r>
      <w:r>
        <w:rPr>
          <w:spacing w:val="-2"/>
        </w:rPr>
        <w:t xml:space="preserve"> </w:t>
      </w:r>
      <w:r>
        <w:t>indicates a file name</w:t>
      </w:r>
      <w:r>
        <w:rPr>
          <w:spacing w:val="-3"/>
        </w:rPr>
        <w:t xml:space="preserve"> </w:t>
      </w:r>
      <w:r>
        <w:t>that does</w:t>
      </w:r>
      <w:r>
        <w:rPr>
          <w:spacing w:val="-2"/>
        </w:rPr>
        <w:t xml:space="preserve"> </w:t>
      </w:r>
      <w:r>
        <w:t>not</w:t>
      </w:r>
      <w:r>
        <w:rPr>
          <w:spacing w:val="-2"/>
        </w:rPr>
        <w:t xml:space="preserve"> </w:t>
      </w:r>
      <w:r>
        <w:t>have</w:t>
      </w:r>
      <w:r>
        <w:rPr>
          <w:spacing w:val="-2"/>
        </w:rPr>
        <w:t xml:space="preserve"> </w:t>
      </w:r>
      <w:r>
        <w:t>an</w:t>
      </w:r>
      <w:r>
        <w:rPr>
          <w:spacing w:val="41"/>
          <w:w w:val="99"/>
        </w:rPr>
        <w:t xml:space="preserve"> </w:t>
      </w:r>
      <w:r>
        <w:t>absolute</w:t>
      </w:r>
      <w:r>
        <w:rPr>
          <w:spacing w:val="-4"/>
        </w:rPr>
        <w:t xml:space="preserve"> </w:t>
      </w:r>
      <w:r>
        <w:t>directory</w:t>
      </w:r>
      <w:r>
        <w:rPr>
          <w:spacing w:val="-3"/>
        </w:rPr>
        <w:t xml:space="preserve"> </w:t>
      </w:r>
      <w:r>
        <w:t>path</w:t>
      </w:r>
      <w:r>
        <w:rPr>
          <w:spacing w:val="-2"/>
        </w:rPr>
        <w:t xml:space="preserve"> </w:t>
      </w:r>
      <w:r>
        <w:t>but</w:t>
      </w:r>
      <w:r>
        <w:rPr>
          <w:spacing w:val="-3"/>
        </w:rPr>
        <w:t xml:space="preserve"> </w:t>
      </w:r>
      <w:r>
        <w:t>has</w:t>
      </w:r>
      <w:r>
        <w:rPr>
          <w:spacing w:val="-2"/>
        </w:rPr>
        <w:t xml:space="preserve"> </w:t>
      </w:r>
      <w:r>
        <w:t>some</w:t>
      </w:r>
      <w:r>
        <w:rPr>
          <w:spacing w:val="-2"/>
        </w:rPr>
        <w:t xml:space="preserve"> </w:t>
      </w:r>
      <w:r>
        <w:t>directory</w:t>
      </w:r>
      <w:r>
        <w:rPr>
          <w:spacing w:val="-2"/>
        </w:rPr>
        <w:t xml:space="preserve"> </w:t>
      </w:r>
      <w:r>
        <w:t>above</w:t>
      </w:r>
      <w:r>
        <w:rPr>
          <w:spacing w:val="-2"/>
        </w:rPr>
        <w:t xml:space="preserve"> </w:t>
      </w:r>
      <w:r>
        <w:t>the</w:t>
      </w:r>
      <w:r>
        <w:rPr>
          <w:spacing w:val="-2"/>
        </w:rPr>
        <w:t xml:space="preserve"> </w:t>
      </w:r>
      <w:r>
        <w:t>file</w:t>
      </w:r>
      <w:r>
        <w:rPr>
          <w:spacing w:val="-2"/>
        </w:rPr>
        <w:t xml:space="preserve"> </w:t>
      </w:r>
      <w:r>
        <w:t>name</w:t>
      </w:r>
      <w:r>
        <w:rPr>
          <w:spacing w:val="-3"/>
        </w:rPr>
        <w:t xml:space="preserve"> </w:t>
      </w:r>
      <w:r>
        <w:t>(such</w:t>
      </w:r>
      <w:r>
        <w:rPr>
          <w:spacing w:val="-2"/>
        </w:rPr>
        <w:t xml:space="preserve"> </w:t>
      </w:r>
      <w:r>
        <w:t>as</w:t>
      </w:r>
      <w:r>
        <w:rPr>
          <w:spacing w:val="30"/>
          <w:w w:val="99"/>
        </w:rPr>
        <w:t xml:space="preserve"> </w:t>
      </w:r>
      <w:r>
        <w:rPr>
          <w:rFonts w:ascii="Courier New"/>
          <w:spacing w:val="-9"/>
        </w:rPr>
        <w:t>error_messages/myfile</w:t>
      </w:r>
      <w:r>
        <w:rPr>
          <w:spacing w:val="-9"/>
        </w:rPr>
        <w:t>),</w:t>
      </w:r>
      <w:r>
        <w:rPr>
          <w:spacing w:val="-6"/>
        </w:rPr>
        <w:t xml:space="preserve"> </w:t>
      </w:r>
      <w:r>
        <w:t>the</w:t>
      </w:r>
      <w:r>
        <w:rPr>
          <w:spacing w:val="-5"/>
        </w:rPr>
        <w:t xml:space="preserve"> </w:t>
      </w:r>
      <w:r>
        <w:t>file</w:t>
      </w:r>
      <w:r>
        <w:rPr>
          <w:spacing w:val="-6"/>
        </w:rPr>
        <w:t xml:space="preserve"> </w:t>
      </w:r>
      <w:r>
        <w:t>is</w:t>
      </w:r>
      <w:r>
        <w:rPr>
          <w:spacing w:val="-5"/>
        </w:rPr>
        <w:t xml:space="preserve"> </w:t>
      </w:r>
      <w:r>
        <w:t>created</w:t>
      </w:r>
      <w:r>
        <w:rPr>
          <w:spacing w:val="-5"/>
        </w:rPr>
        <w:t xml:space="preserve"> </w:t>
      </w:r>
      <w:r>
        <w:t>under</w:t>
      </w:r>
      <w:r>
        <w:rPr>
          <w:spacing w:val="-6"/>
        </w:rPr>
        <w:t xml:space="preserve"> </w:t>
      </w:r>
      <w:r w:rsidRPr="00BE54D8">
        <w:rPr>
          <w:rFonts w:ascii="Courier New"/>
          <w:i/>
          <w:spacing w:val="-9"/>
          <w:sz w:val="20"/>
        </w:rPr>
        <w:t>$ACTIVATOR_VAR</w:t>
      </w:r>
      <w:r>
        <w:rPr>
          <w:spacing w:val="-9"/>
        </w:rPr>
        <w:t>.</w:t>
      </w:r>
      <w:r>
        <w:rPr>
          <w:spacing w:val="-5"/>
        </w:rPr>
        <w:t xml:space="preserve"> </w:t>
      </w:r>
      <w:r>
        <w:t>If</w:t>
      </w:r>
      <w:r>
        <w:rPr>
          <w:spacing w:val="-6"/>
        </w:rPr>
        <w:t xml:space="preserve"> </w:t>
      </w:r>
      <w:r>
        <w:t>the</w:t>
      </w:r>
      <w:r>
        <w:rPr>
          <w:spacing w:val="-6"/>
        </w:rPr>
        <w:t xml:space="preserve"> </w:t>
      </w:r>
      <w:r>
        <w:t>file</w:t>
      </w:r>
      <w:r>
        <w:rPr>
          <w:spacing w:val="-5"/>
        </w:rPr>
        <w:t xml:space="preserve"> </w:t>
      </w:r>
      <w:r>
        <w:t>specifie</w:t>
      </w:r>
      <w:r w:rsidR="00BE54D8">
        <w:t>d i</w:t>
      </w:r>
      <w:r>
        <w:t>s</w:t>
      </w:r>
      <w:r>
        <w:rPr>
          <w:spacing w:val="-2"/>
        </w:rPr>
        <w:t xml:space="preserve"> </w:t>
      </w:r>
      <w:r>
        <w:t>just</w:t>
      </w:r>
      <w:r>
        <w:rPr>
          <w:spacing w:val="-3"/>
        </w:rPr>
        <w:t xml:space="preserve"> </w:t>
      </w:r>
      <w:r>
        <w:t>a</w:t>
      </w:r>
      <w:r>
        <w:rPr>
          <w:spacing w:val="-2"/>
        </w:rPr>
        <w:t xml:space="preserve"> </w:t>
      </w:r>
      <w:r>
        <w:t>file</w:t>
      </w:r>
      <w:r>
        <w:rPr>
          <w:spacing w:val="-2"/>
        </w:rPr>
        <w:t xml:space="preserve"> </w:t>
      </w:r>
      <w:r>
        <w:t>name</w:t>
      </w:r>
      <w:r>
        <w:rPr>
          <w:spacing w:val="-3"/>
        </w:rPr>
        <w:t xml:space="preserve"> </w:t>
      </w:r>
      <w:r>
        <w:t>(no</w:t>
      </w:r>
      <w:r>
        <w:rPr>
          <w:spacing w:val="-2"/>
        </w:rPr>
        <w:t xml:space="preserve"> </w:t>
      </w:r>
      <w:r>
        <w:t>directory), the</w:t>
      </w:r>
      <w:r>
        <w:rPr>
          <w:spacing w:val="-2"/>
        </w:rPr>
        <w:t xml:space="preserve"> </w:t>
      </w:r>
      <w:r>
        <w:t>composed</w:t>
      </w:r>
      <w:r>
        <w:rPr>
          <w:spacing w:val="-2"/>
        </w:rPr>
        <w:t xml:space="preserve"> </w:t>
      </w:r>
      <w:r>
        <w:t>file</w:t>
      </w:r>
      <w:r>
        <w:rPr>
          <w:spacing w:val="-2"/>
        </w:rPr>
        <w:t xml:space="preserve"> </w:t>
      </w:r>
      <w:r>
        <w:t>is</w:t>
      </w:r>
      <w:r>
        <w:rPr>
          <w:spacing w:val="-2"/>
        </w:rPr>
        <w:t xml:space="preserve"> </w:t>
      </w:r>
      <w:r>
        <w:t>created</w:t>
      </w:r>
      <w:r>
        <w:rPr>
          <w:spacing w:val="-3"/>
        </w:rPr>
        <w:t xml:space="preserve"> </w:t>
      </w:r>
      <w:r>
        <w:t>under</w:t>
      </w:r>
      <w:r w:rsidR="00BE54D8">
        <w:t xml:space="preserve"> </w:t>
      </w:r>
      <w:r w:rsidRPr="00BE54D8">
        <w:rPr>
          <w:rFonts w:ascii="Courier New"/>
          <w:i/>
          <w:spacing w:val="-9"/>
          <w:sz w:val="20"/>
        </w:rPr>
        <w:t>$ACTIVATOR_VAR</w:t>
      </w:r>
      <w:r w:rsidRPr="00BE54D8">
        <w:rPr>
          <w:rFonts w:ascii="Courier New"/>
          <w:spacing w:val="-9"/>
          <w:sz w:val="20"/>
        </w:rPr>
        <w:t>/tmp</w:t>
      </w:r>
      <w:r>
        <w:rPr>
          <w:rFonts w:ascii="Century"/>
        </w:rPr>
        <w:t>.</w:t>
      </w:r>
    </w:p>
    <w:p w14:paraId="5CA9739E" w14:textId="77777777" w:rsidR="005A04F8" w:rsidRDefault="005A04F8" w:rsidP="005A04F8">
      <w:r>
        <w:t>The</w:t>
      </w:r>
      <w:r>
        <w:rPr>
          <w:spacing w:val="-11"/>
        </w:rPr>
        <w:t xml:space="preserve"> </w:t>
      </w:r>
      <w:r>
        <w:t>template</w:t>
      </w:r>
      <w:r>
        <w:rPr>
          <w:spacing w:val="-9"/>
        </w:rPr>
        <w:t xml:space="preserve"> </w:t>
      </w:r>
      <w:r>
        <w:t>is</w:t>
      </w:r>
      <w:r>
        <w:rPr>
          <w:spacing w:val="-9"/>
        </w:rPr>
        <w:t xml:space="preserve"> </w:t>
      </w:r>
      <w:r>
        <w:t>typically</w:t>
      </w:r>
      <w:r>
        <w:rPr>
          <w:spacing w:val="-10"/>
        </w:rPr>
        <w:t xml:space="preserve"> </w:t>
      </w:r>
      <w:r>
        <w:t>an</w:t>
      </w:r>
      <w:r>
        <w:rPr>
          <w:spacing w:val="-10"/>
        </w:rPr>
        <w:t xml:space="preserve"> </w:t>
      </w:r>
      <w:r>
        <w:t>XML</w:t>
      </w:r>
      <w:r>
        <w:rPr>
          <w:spacing w:val="-10"/>
        </w:rPr>
        <w:t xml:space="preserve"> </w:t>
      </w:r>
      <w:r>
        <w:t>message,</w:t>
      </w:r>
      <w:r>
        <w:rPr>
          <w:spacing w:val="-9"/>
        </w:rPr>
        <w:t xml:space="preserve"> </w:t>
      </w:r>
      <w:r>
        <w:t>though</w:t>
      </w:r>
      <w:r>
        <w:rPr>
          <w:spacing w:val="-10"/>
        </w:rPr>
        <w:t xml:space="preserve"> </w:t>
      </w:r>
      <w:r>
        <w:t>this</w:t>
      </w:r>
      <w:r>
        <w:rPr>
          <w:spacing w:val="-11"/>
        </w:rPr>
        <w:t xml:space="preserve"> </w:t>
      </w:r>
      <w:r>
        <w:t>is</w:t>
      </w:r>
      <w:r>
        <w:rPr>
          <w:spacing w:val="-10"/>
        </w:rPr>
        <w:t xml:space="preserve"> </w:t>
      </w:r>
      <w:r>
        <w:t>not</w:t>
      </w:r>
      <w:r>
        <w:rPr>
          <w:spacing w:val="-8"/>
        </w:rPr>
        <w:t xml:space="preserve"> </w:t>
      </w:r>
      <w:r>
        <w:t>required.</w:t>
      </w:r>
      <w:r>
        <w:rPr>
          <w:spacing w:val="-10"/>
        </w:rPr>
        <w:t xml:space="preserve"> </w:t>
      </w:r>
      <w:r>
        <w:t>The</w:t>
      </w:r>
      <w:r>
        <w:rPr>
          <w:spacing w:val="-8"/>
        </w:rPr>
        <w:t xml:space="preserve"> </w:t>
      </w:r>
      <w:r>
        <w:t>template</w:t>
      </w:r>
      <w:r>
        <w:rPr>
          <w:spacing w:val="-9"/>
        </w:rPr>
        <w:t xml:space="preserve"> </w:t>
      </w:r>
      <w:r>
        <w:t>file</w:t>
      </w:r>
      <w:r>
        <w:rPr>
          <w:spacing w:val="39"/>
          <w:w w:val="99"/>
        </w:rPr>
        <w:t xml:space="preserve"> </w:t>
      </w:r>
      <w:r>
        <w:t>can</w:t>
      </w:r>
      <w:r>
        <w:rPr>
          <w:spacing w:val="-2"/>
        </w:rPr>
        <w:t xml:space="preserve"> </w:t>
      </w:r>
      <w:r>
        <w:t>contain</w:t>
      </w:r>
      <w:r>
        <w:rPr>
          <w:spacing w:val="-2"/>
        </w:rPr>
        <w:t xml:space="preserve"> </w:t>
      </w:r>
      <w:r>
        <w:t>placeholders</w:t>
      </w:r>
      <w:r>
        <w:rPr>
          <w:spacing w:val="-2"/>
        </w:rPr>
        <w:t xml:space="preserve"> </w:t>
      </w:r>
      <w:r>
        <w:t>of</w:t>
      </w:r>
      <w:r>
        <w:rPr>
          <w:spacing w:val="-3"/>
        </w:rPr>
        <w:t xml:space="preserve"> </w:t>
      </w:r>
      <w:r>
        <w:t>the</w:t>
      </w:r>
      <w:r>
        <w:rPr>
          <w:spacing w:val="-2"/>
        </w:rPr>
        <w:t xml:space="preserve"> </w:t>
      </w:r>
      <w:r>
        <w:t>form:</w:t>
      </w:r>
    </w:p>
    <w:p w14:paraId="6BC55E32" w14:textId="77777777" w:rsidR="005A04F8" w:rsidRDefault="005A04F8" w:rsidP="005A04F8">
      <w:pPr>
        <w:pStyle w:val="Fixedwidthblock"/>
        <w:rPr>
          <w:rFonts w:eastAsia="Courier New" w:hAnsi="Courier New" w:cs="Courier New"/>
        </w:rPr>
      </w:pPr>
      <w:r>
        <w:t>%case-packet-variable-name%</w:t>
      </w:r>
    </w:p>
    <w:p w14:paraId="0DBB904A" w14:textId="77777777" w:rsidR="005A04F8" w:rsidRDefault="005A04F8" w:rsidP="005A04F8">
      <w:r>
        <w:t>Each</w:t>
      </w:r>
      <w:r>
        <w:rPr>
          <w:spacing w:val="-3"/>
        </w:rPr>
        <w:t xml:space="preserve"> </w:t>
      </w:r>
      <w:r>
        <w:t>placeholder</w:t>
      </w:r>
      <w:r>
        <w:rPr>
          <w:spacing w:val="-2"/>
        </w:rPr>
        <w:t xml:space="preserve"> </w:t>
      </w:r>
      <w:r>
        <w:t>in</w:t>
      </w:r>
      <w:r>
        <w:rPr>
          <w:spacing w:val="-2"/>
        </w:rPr>
        <w:t xml:space="preserve"> </w:t>
      </w:r>
      <w:r>
        <w:t>the</w:t>
      </w:r>
      <w:r>
        <w:rPr>
          <w:spacing w:val="-2"/>
        </w:rPr>
        <w:t xml:space="preserve"> </w:t>
      </w:r>
      <w:r>
        <w:t>template</w:t>
      </w:r>
      <w:r>
        <w:rPr>
          <w:spacing w:val="-3"/>
        </w:rPr>
        <w:t xml:space="preserve"> </w:t>
      </w:r>
      <w:r>
        <w:t>is</w:t>
      </w:r>
      <w:r>
        <w:rPr>
          <w:spacing w:val="-2"/>
        </w:rPr>
        <w:t xml:space="preserve"> </w:t>
      </w:r>
      <w:r>
        <w:t>replaced</w:t>
      </w:r>
      <w:r>
        <w:rPr>
          <w:spacing w:val="-2"/>
        </w:rPr>
        <w:t xml:space="preserve"> </w:t>
      </w:r>
      <w:r>
        <w:t>with</w:t>
      </w:r>
      <w:r>
        <w:rPr>
          <w:spacing w:val="-3"/>
        </w:rPr>
        <w:t xml:space="preserve"> </w:t>
      </w:r>
      <w:r>
        <w:t>the</w:t>
      </w:r>
      <w:r>
        <w:rPr>
          <w:spacing w:val="-2"/>
        </w:rPr>
        <w:t xml:space="preserve"> </w:t>
      </w:r>
      <w:r>
        <w:t>value</w:t>
      </w:r>
      <w:r>
        <w:rPr>
          <w:spacing w:val="-3"/>
        </w:rPr>
        <w:t xml:space="preserve"> </w:t>
      </w:r>
      <w:r>
        <w:t>of the</w:t>
      </w:r>
      <w:r>
        <w:rPr>
          <w:spacing w:val="-2"/>
        </w:rPr>
        <w:t xml:space="preserve"> </w:t>
      </w:r>
      <w:r>
        <w:t>case-packet</w:t>
      </w:r>
      <w:r>
        <w:rPr>
          <w:spacing w:val="-4"/>
        </w:rPr>
        <w:t xml:space="preserve"> </w:t>
      </w:r>
      <w:r>
        <w:t>variable</w:t>
      </w:r>
      <w:r>
        <w:rPr>
          <w:spacing w:val="34"/>
          <w:w w:val="99"/>
        </w:rPr>
        <w:t xml:space="preserve"> </w:t>
      </w:r>
      <w:r>
        <w:t>indicated</w:t>
      </w:r>
      <w:r>
        <w:rPr>
          <w:spacing w:val="-3"/>
        </w:rPr>
        <w:t xml:space="preserve"> </w:t>
      </w:r>
      <w:r>
        <w:t>in</w:t>
      </w:r>
      <w:r>
        <w:rPr>
          <w:spacing w:val="-2"/>
        </w:rPr>
        <w:t xml:space="preserve"> </w:t>
      </w:r>
      <w:r>
        <w:t>the</w:t>
      </w:r>
      <w:r>
        <w:rPr>
          <w:spacing w:val="-2"/>
        </w:rPr>
        <w:t xml:space="preserve"> placeholder. </w:t>
      </w:r>
      <w:r>
        <w:t>In</w:t>
      </w:r>
      <w:r>
        <w:rPr>
          <w:spacing w:val="-2"/>
        </w:rPr>
        <w:t xml:space="preserve"> </w:t>
      </w:r>
      <w:r>
        <w:t>the</w:t>
      </w:r>
      <w:r>
        <w:rPr>
          <w:spacing w:val="-2"/>
        </w:rPr>
        <w:t xml:space="preserve"> placeholder,</w:t>
      </w:r>
      <w:r>
        <w:rPr>
          <w:spacing w:val="-3"/>
        </w:rPr>
        <w:t xml:space="preserve"> </w:t>
      </w:r>
      <w:r>
        <w:t>you</w:t>
      </w:r>
      <w:r>
        <w:rPr>
          <w:spacing w:val="-2"/>
        </w:rPr>
        <w:t xml:space="preserve"> </w:t>
      </w:r>
      <w:r>
        <w:t>can</w:t>
      </w:r>
      <w:r>
        <w:rPr>
          <w:spacing w:val="-2"/>
        </w:rPr>
        <w:t xml:space="preserve"> </w:t>
      </w:r>
      <w:r>
        <w:t>also specify</w:t>
      </w:r>
      <w:r>
        <w:rPr>
          <w:spacing w:val="-3"/>
        </w:rPr>
        <w:t xml:space="preserve"> </w:t>
      </w:r>
      <w:r>
        <w:t>a</w:t>
      </w:r>
      <w:r>
        <w:rPr>
          <w:spacing w:val="-2"/>
        </w:rPr>
        <w:t xml:space="preserve"> </w:t>
      </w:r>
      <w:r>
        <w:t>default</w:t>
      </w:r>
      <w:r>
        <w:rPr>
          <w:spacing w:val="-2"/>
        </w:rPr>
        <w:t xml:space="preserve"> </w:t>
      </w:r>
      <w:r>
        <w:t>value so</w:t>
      </w:r>
      <w:r>
        <w:rPr>
          <w:spacing w:val="65"/>
          <w:w w:val="99"/>
        </w:rPr>
        <w:t xml:space="preserve"> </w:t>
      </w:r>
      <w:r>
        <w:t>that</w:t>
      </w:r>
      <w:r>
        <w:rPr>
          <w:spacing w:val="-2"/>
        </w:rPr>
        <w:t xml:space="preserve"> </w:t>
      </w:r>
      <w:r>
        <w:t>it</w:t>
      </w:r>
      <w:r>
        <w:rPr>
          <w:spacing w:val="-2"/>
        </w:rPr>
        <w:t xml:space="preserve"> </w:t>
      </w:r>
      <w:r>
        <w:t>is</w:t>
      </w:r>
      <w:r>
        <w:rPr>
          <w:spacing w:val="-2"/>
        </w:rPr>
        <w:t xml:space="preserve"> </w:t>
      </w:r>
      <w:r>
        <w:t>used</w:t>
      </w:r>
      <w:r>
        <w:rPr>
          <w:spacing w:val="-2"/>
        </w:rPr>
        <w:t xml:space="preserve"> </w:t>
      </w:r>
      <w:r>
        <w:t>instead if</w:t>
      </w:r>
      <w:r>
        <w:rPr>
          <w:spacing w:val="-2"/>
        </w:rPr>
        <w:t xml:space="preserve"> </w:t>
      </w:r>
      <w:r>
        <w:t>the</w:t>
      </w:r>
      <w:r>
        <w:rPr>
          <w:spacing w:val="-3"/>
        </w:rPr>
        <w:t xml:space="preserve"> </w:t>
      </w:r>
      <w:r>
        <w:t>case-packet</w:t>
      </w:r>
      <w:r>
        <w:rPr>
          <w:spacing w:val="-3"/>
        </w:rPr>
        <w:t xml:space="preserve"> </w:t>
      </w:r>
      <w:r>
        <w:t>variable does</w:t>
      </w:r>
      <w:r>
        <w:rPr>
          <w:spacing w:val="-2"/>
        </w:rPr>
        <w:t xml:space="preserve"> </w:t>
      </w:r>
      <w:r>
        <w:t>not have</w:t>
      </w:r>
      <w:r>
        <w:rPr>
          <w:spacing w:val="-3"/>
        </w:rPr>
        <w:t xml:space="preserve"> </w:t>
      </w:r>
      <w:r>
        <w:t>a</w:t>
      </w:r>
      <w:r>
        <w:rPr>
          <w:spacing w:val="-3"/>
        </w:rPr>
        <w:t xml:space="preserve"> </w:t>
      </w:r>
      <w:r>
        <w:t>value. If</w:t>
      </w:r>
      <w:r>
        <w:rPr>
          <w:spacing w:val="-3"/>
        </w:rPr>
        <w:t xml:space="preserve"> </w:t>
      </w:r>
      <w:r>
        <w:t>the</w:t>
      </w:r>
      <w:r>
        <w:rPr>
          <w:spacing w:val="-3"/>
        </w:rPr>
        <w:t xml:space="preserve"> </w:t>
      </w:r>
      <w:r>
        <w:t>message</w:t>
      </w:r>
      <w:r>
        <w:rPr>
          <w:spacing w:val="37"/>
          <w:w w:val="99"/>
        </w:rPr>
        <w:t xml:space="preserve"> </w:t>
      </w:r>
      <w:r>
        <w:t>cannot</w:t>
      </w:r>
      <w:r>
        <w:rPr>
          <w:spacing w:val="-6"/>
        </w:rPr>
        <w:t xml:space="preserve"> </w:t>
      </w:r>
      <w:r>
        <w:t>be</w:t>
      </w:r>
      <w:r>
        <w:rPr>
          <w:spacing w:val="-5"/>
        </w:rPr>
        <w:t xml:space="preserve"> </w:t>
      </w:r>
      <w:r>
        <w:t>composed</w:t>
      </w:r>
      <w:r>
        <w:rPr>
          <w:spacing w:val="-6"/>
        </w:rPr>
        <w:t xml:space="preserve"> </w:t>
      </w:r>
      <w:r>
        <w:t>for</w:t>
      </w:r>
      <w:r>
        <w:rPr>
          <w:spacing w:val="-6"/>
        </w:rPr>
        <w:t xml:space="preserve"> </w:t>
      </w:r>
      <w:r>
        <w:t>any</w:t>
      </w:r>
      <w:r>
        <w:rPr>
          <w:spacing w:val="-5"/>
        </w:rPr>
        <w:t xml:space="preserve"> </w:t>
      </w:r>
      <w:r>
        <w:t>reason,</w:t>
      </w:r>
      <w:r>
        <w:rPr>
          <w:spacing w:val="-7"/>
        </w:rPr>
        <w:t xml:space="preserve"> </w:t>
      </w:r>
      <w:r>
        <w:t>the</w:t>
      </w:r>
      <w:r>
        <w:rPr>
          <w:spacing w:val="-5"/>
        </w:rPr>
        <w:t xml:space="preserve"> </w:t>
      </w:r>
      <w:r>
        <w:t>case-packet</w:t>
      </w:r>
      <w:r>
        <w:rPr>
          <w:spacing w:val="-7"/>
        </w:rPr>
        <w:t xml:space="preserve"> </w:t>
      </w:r>
      <w:r>
        <w:t>variable</w:t>
      </w:r>
      <w:r>
        <w:rPr>
          <w:spacing w:val="-6"/>
        </w:rPr>
        <w:t xml:space="preserve"> </w:t>
      </w:r>
      <w:r>
        <w:rPr>
          <w:rFonts w:ascii="Courier New"/>
          <w:spacing w:val="-8"/>
        </w:rPr>
        <w:t>RET_VALUE</w:t>
      </w:r>
      <w:r>
        <w:rPr>
          <w:rFonts w:ascii="Courier New"/>
          <w:spacing w:val="-78"/>
        </w:rPr>
        <w:t xml:space="preserve"> </w:t>
      </w:r>
      <w:r>
        <w:t>is</w:t>
      </w:r>
      <w:r>
        <w:rPr>
          <w:spacing w:val="-6"/>
        </w:rPr>
        <w:t xml:space="preserve"> </w:t>
      </w:r>
      <w:r>
        <w:t>set</w:t>
      </w:r>
      <w:r>
        <w:rPr>
          <w:spacing w:val="-5"/>
        </w:rPr>
        <w:t xml:space="preserve"> </w:t>
      </w:r>
      <w:r>
        <w:t>to</w:t>
      </w:r>
      <w:r>
        <w:rPr>
          <w:spacing w:val="-5"/>
        </w:rPr>
        <w:t xml:space="preserve"> </w:t>
      </w:r>
      <w:r>
        <w:rPr>
          <w:rFonts w:ascii="Courier New"/>
          <w:spacing w:val="-4"/>
        </w:rPr>
        <w:t>1</w:t>
      </w:r>
      <w:r>
        <w:rPr>
          <w:spacing w:val="-4"/>
        </w:rPr>
        <w:t>.</w:t>
      </w:r>
      <w:r>
        <w:rPr>
          <w:spacing w:val="-6"/>
        </w:rPr>
        <w:t xml:space="preserve"> </w:t>
      </w:r>
      <w:r>
        <w:t>If</w:t>
      </w:r>
      <w:r>
        <w:rPr>
          <w:spacing w:val="-6"/>
        </w:rPr>
        <w:t xml:space="preserve"> </w:t>
      </w:r>
      <w:r>
        <w:t>the</w:t>
      </w:r>
      <w:r>
        <w:rPr>
          <w:spacing w:val="49"/>
          <w:w w:val="99"/>
        </w:rPr>
        <w:t xml:space="preserve"> </w:t>
      </w:r>
      <w:r>
        <w:t>composition</w:t>
      </w:r>
      <w:r>
        <w:rPr>
          <w:spacing w:val="-2"/>
        </w:rPr>
        <w:t xml:space="preserve"> </w:t>
      </w:r>
      <w:r>
        <w:t>is</w:t>
      </w:r>
      <w:r>
        <w:rPr>
          <w:spacing w:val="-2"/>
        </w:rPr>
        <w:t xml:space="preserve"> </w:t>
      </w:r>
      <w:r>
        <w:t>successful,</w:t>
      </w:r>
      <w:r>
        <w:rPr>
          <w:spacing w:val="-2"/>
        </w:rPr>
        <w:t xml:space="preserve"> </w:t>
      </w:r>
      <w:r>
        <w:t xml:space="preserve">then </w:t>
      </w:r>
      <w:r>
        <w:rPr>
          <w:rFonts w:ascii="Courier New"/>
          <w:spacing w:val="-8"/>
        </w:rPr>
        <w:t>RET_VALUE</w:t>
      </w:r>
      <w:r>
        <w:rPr>
          <w:rFonts w:ascii="Courier New"/>
          <w:spacing w:val="-73"/>
        </w:rPr>
        <w:t xml:space="preserve"> </w:t>
      </w:r>
      <w:r>
        <w:t>is set</w:t>
      </w:r>
      <w:r>
        <w:rPr>
          <w:spacing w:val="-2"/>
        </w:rPr>
        <w:t xml:space="preserve"> </w:t>
      </w:r>
      <w:r>
        <w:t xml:space="preserve">to </w:t>
      </w:r>
      <w:r>
        <w:rPr>
          <w:rFonts w:ascii="Courier New"/>
          <w:spacing w:val="-4"/>
        </w:rPr>
        <w:t>0</w:t>
      </w:r>
      <w:r>
        <w:rPr>
          <w:spacing w:val="-4"/>
        </w:rPr>
        <w:t>.</w:t>
      </w:r>
      <w:r>
        <w:rPr>
          <w:spacing w:val="-2"/>
        </w:rPr>
        <w:t xml:space="preserve"> </w:t>
      </w:r>
      <w:r>
        <w:t>The syntax for the notation</w:t>
      </w:r>
      <w:r>
        <w:rPr>
          <w:spacing w:val="-2"/>
        </w:rPr>
        <w:t xml:space="preserve"> </w:t>
      </w:r>
      <w:r>
        <w:t>is:</w:t>
      </w:r>
    </w:p>
    <w:p w14:paraId="6F9B1E8D" w14:textId="77777777" w:rsidR="005A04F8" w:rsidRDefault="005A04F8" w:rsidP="005A04F8">
      <w:pPr>
        <w:pStyle w:val="Fixedwidthblock"/>
        <w:rPr>
          <w:rFonts w:eastAsia="Courier New" w:hAnsi="Courier New" w:cs="Courier New"/>
        </w:rPr>
      </w:pPr>
      <w:r>
        <w:t>%case-packet-variable-name</w:t>
      </w:r>
      <w:r>
        <w:rPr>
          <w:spacing w:val="-7"/>
        </w:rPr>
        <w:t xml:space="preserve"> </w:t>
      </w:r>
      <w:r>
        <w:t>&gt;</w:t>
      </w:r>
      <w:r>
        <w:rPr>
          <w:spacing w:val="-6"/>
        </w:rPr>
        <w:t xml:space="preserve"> </w:t>
      </w:r>
      <w:r>
        <w:t>default-value%</w:t>
      </w:r>
    </w:p>
    <w:p w14:paraId="48C0DBDD" w14:textId="57AC02F2" w:rsidR="00B264C5" w:rsidRDefault="00B264C5" w:rsidP="00B264C5">
      <w:pPr>
        <w:pStyle w:val="Caption"/>
        <w:keepNext/>
      </w:pPr>
      <w:bookmarkStart w:id="224" w:name="_Toc3001612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w:t>
      </w:r>
      <w:r w:rsidR="00604BCF">
        <w:rPr>
          <w:noProof/>
        </w:rPr>
        <w:fldChar w:fldCharType="end"/>
      </w:r>
      <w:r>
        <w:tab/>
        <w:t>ComposeMessage Parameters</w:t>
      </w:r>
      <w:bookmarkEnd w:id="224"/>
    </w:p>
    <w:tbl>
      <w:tblPr>
        <w:tblStyle w:val="TableGrid"/>
        <w:tblW w:w="10395" w:type="dxa"/>
        <w:tblLayout w:type="fixed"/>
        <w:tblLook w:val="04A0" w:firstRow="1" w:lastRow="0" w:firstColumn="1" w:lastColumn="0" w:noHBand="0" w:noVBand="1"/>
      </w:tblPr>
      <w:tblGrid>
        <w:gridCol w:w="2542"/>
        <w:gridCol w:w="1843"/>
        <w:gridCol w:w="4110"/>
        <w:gridCol w:w="993"/>
        <w:gridCol w:w="907"/>
      </w:tblGrid>
      <w:tr w:rsidR="007E0354" w14:paraId="1E357225" w14:textId="77777777" w:rsidTr="00BE54D8">
        <w:trPr>
          <w:cnfStyle w:val="100000000000" w:firstRow="1" w:lastRow="0" w:firstColumn="0" w:lastColumn="0" w:oddVBand="0" w:evenVBand="0" w:oddHBand="0" w:evenHBand="0" w:firstRowFirstColumn="0" w:firstRowLastColumn="0" w:lastRowFirstColumn="0" w:lastRowLastColumn="0"/>
          <w:cantSplit/>
          <w:tblHeader/>
        </w:trPr>
        <w:tc>
          <w:tcPr>
            <w:tcW w:w="2542" w:type="dxa"/>
          </w:tcPr>
          <w:p w14:paraId="0EABE4EC" w14:textId="19AE6D9B" w:rsidR="00B264C5" w:rsidRDefault="00B264C5" w:rsidP="00B264C5">
            <w:r>
              <w:rPr>
                <w:w w:val="110"/>
              </w:rPr>
              <w:t>Name</w:t>
            </w:r>
          </w:p>
        </w:tc>
        <w:tc>
          <w:tcPr>
            <w:tcW w:w="1843" w:type="dxa"/>
          </w:tcPr>
          <w:p w14:paraId="7379FC5C" w14:textId="53AF8C07" w:rsidR="00B264C5" w:rsidRDefault="00B264C5" w:rsidP="00B264C5">
            <w:r>
              <w:rPr>
                <w:spacing w:val="-3"/>
                <w:w w:val="115"/>
              </w:rPr>
              <w:t>Requ</w:t>
            </w:r>
            <w:r>
              <w:rPr>
                <w:spacing w:val="-2"/>
                <w:w w:val="115"/>
              </w:rPr>
              <w:t>ir</w:t>
            </w:r>
            <w:r>
              <w:rPr>
                <w:spacing w:val="-3"/>
                <w:w w:val="115"/>
              </w:rPr>
              <w:t>ed</w:t>
            </w:r>
          </w:p>
        </w:tc>
        <w:tc>
          <w:tcPr>
            <w:tcW w:w="4110" w:type="dxa"/>
          </w:tcPr>
          <w:p w14:paraId="29D35254" w14:textId="109BD5A4" w:rsidR="00B264C5" w:rsidRDefault="00B264C5" w:rsidP="00B264C5">
            <w:r>
              <w:rPr>
                <w:w w:val="115"/>
              </w:rPr>
              <w:t>Description</w:t>
            </w:r>
          </w:p>
        </w:tc>
        <w:tc>
          <w:tcPr>
            <w:tcW w:w="993" w:type="dxa"/>
          </w:tcPr>
          <w:p w14:paraId="2B0A3290" w14:textId="455FBA09" w:rsidR="00B264C5" w:rsidRDefault="00B264C5" w:rsidP="00B264C5">
            <w:r>
              <w:rPr>
                <w:spacing w:val="-2"/>
                <w:w w:val="110"/>
              </w:rPr>
              <w:t>D</w:t>
            </w:r>
            <w:r>
              <w:rPr>
                <w:w w:val="110"/>
              </w:rPr>
              <w:t>efault</w:t>
            </w:r>
          </w:p>
        </w:tc>
        <w:tc>
          <w:tcPr>
            <w:tcW w:w="907" w:type="dxa"/>
          </w:tcPr>
          <w:p w14:paraId="4142942E" w14:textId="0470D3B9" w:rsidR="00B264C5" w:rsidRDefault="00B264C5" w:rsidP="00B264C5">
            <w:r>
              <w:rPr>
                <w:w w:val="110"/>
              </w:rPr>
              <w:t>Type</w:t>
            </w:r>
          </w:p>
        </w:tc>
      </w:tr>
      <w:tr w:rsidR="00B264C5" w14:paraId="31358A7A" w14:textId="77777777" w:rsidTr="00BE54D8">
        <w:trPr>
          <w:cantSplit/>
        </w:trPr>
        <w:tc>
          <w:tcPr>
            <w:tcW w:w="2542" w:type="dxa"/>
          </w:tcPr>
          <w:p w14:paraId="30F7E24B" w14:textId="77771B9F" w:rsidR="00B264C5" w:rsidRPr="00B264C5" w:rsidRDefault="00B264C5" w:rsidP="005A04F8">
            <w:pPr>
              <w:rPr>
                <w:rStyle w:val="Emphasis"/>
              </w:rPr>
            </w:pPr>
            <w:r w:rsidRPr="00B264C5">
              <w:rPr>
                <w:rStyle w:val="Emphasis"/>
              </w:rPr>
              <w:t>template_file</w:t>
            </w:r>
          </w:p>
        </w:tc>
        <w:tc>
          <w:tcPr>
            <w:tcW w:w="1843" w:type="dxa"/>
          </w:tcPr>
          <w:p w14:paraId="30B1119E" w14:textId="2F6BA48A" w:rsidR="00B264C5" w:rsidRDefault="00B264C5" w:rsidP="00B264C5">
            <w:r>
              <w:rPr>
                <w:spacing w:val="-6"/>
              </w:rPr>
              <w:t>Yes,</w:t>
            </w:r>
            <w:r>
              <w:t xml:space="preserve"> if</w:t>
            </w:r>
            <w:r>
              <w:rPr>
                <w:spacing w:val="21"/>
              </w:rPr>
              <w:t xml:space="preserve"> </w:t>
            </w:r>
            <w:r>
              <w:rPr>
                <w:rFonts w:ascii="Courier New"/>
                <w:spacing w:val="-9"/>
              </w:rPr>
              <w:t>template_var</w:t>
            </w:r>
            <w:r>
              <w:rPr>
                <w:rFonts w:ascii="Courier New"/>
                <w:spacing w:val="15"/>
              </w:rPr>
              <w:t xml:space="preserve"> </w:t>
            </w:r>
            <w:r>
              <w:t>is not used</w:t>
            </w:r>
          </w:p>
        </w:tc>
        <w:tc>
          <w:tcPr>
            <w:tcW w:w="4110" w:type="dxa"/>
          </w:tcPr>
          <w:p w14:paraId="4F940CB0" w14:textId="77777777" w:rsidR="00B264C5" w:rsidRDefault="00B264C5" w:rsidP="00B264C5">
            <w:pPr>
              <w:rPr>
                <w:rFonts w:eastAsia="Century" w:hAnsi="Century" w:cs="Century"/>
                <w:szCs w:val="18"/>
              </w:rPr>
            </w:pPr>
            <w:r>
              <w:t>Name of the file in which the</w:t>
            </w:r>
            <w:r>
              <w:rPr>
                <w:spacing w:val="25"/>
              </w:rPr>
              <w:t xml:space="preserve"> </w:t>
            </w:r>
            <w:r>
              <w:t>template is to be found. The</w:t>
            </w:r>
            <w:r>
              <w:rPr>
                <w:spacing w:val="27"/>
              </w:rPr>
              <w:t xml:space="preserve"> </w:t>
            </w:r>
            <w:r>
              <w:t>value of this parameter can be a</w:t>
            </w:r>
            <w:r>
              <w:rPr>
                <w:spacing w:val="24"/>
              </w:rPr>
              <w:t xml:space="preserve"> </w:t>
            </w:r>
            <w:r>
              <w:t>case-packet variable that</w:t>
            </w:r>
            <w:r>
              <w:rPr>
                <w:spacing w:val="27"/>
              </w:rPr>
              <w:t xml:space="preserve"> </w:t>
            </w:r>
            <w:r>
              <w:t xml:space="preserve">contains the name of the </w:t>
            </w:r>
            <w:r>
              <w:rPr>
                <w:spacing w:val="-2"/>
              </w:rPr>
              <w:t>file,</w:t>
            </w:r>
            <w:r>
              <w:t xml:space="preserve"> or</w:t>
            </w:r>
            <w:r>
              <w:rPr>
                <w:spacing w:val="27"/>
              </w:rPr>
              <w:t xml:space="preserve"> </w:t>
            </w:r>
            <w:r>
              <w:t>can be a constant</w:t>
            </w:r>
            <w:r>
              <w:rPr>
                <w:spacing w:val="-2"/>
              </w:rPr>
              <w:t xml:space="preserve"> </w:t>
            </w:r>
            <w:r>
              <w:t>(specified as</w:t>
            </w:r>
            <w:r>
              <w:rPr>
                <w:spacing w:val="31"/>
              </w:rPr>
              <w:t xml:space="preserve"> </w:t>
            </w:r>
            <w:r>
              <w:rPr>
                <w:rFonts w:ascii="Courier New"/>
                <w:spacing w:val="-8"/>
              </w:rPr>
              <w:t>constant:</w:t>
            </w:r>
            <w:r>
              <w:rPr>
                <w:rFonts w:ascii="Courier New"/>
                <w:i/>
                <w:spacing w:val="-8"/>
              </w:rPr>
              <w:t>X</w:t>
            </w:r>
            <w:r>
              <w:rPr>
                <w:rFonts w:ascii="Courier New"/>
                <w:i/>
                <w:spacing w:val="-69"/>
              </w:rPr>
              <w:t xml:space="preserve"> </w:t>
            </w:r>
            <w:r>
              <w:t>where</w:t>
            </w:r>
            <w:r>
              <w:rPr>
                <w:spacing w:val="-4"/>
              </w:rPr>
              <w:t xml:space="preserve"> </w:t>
            </w:r>
            <w:r>
              <w:rPr>
                <w:rFonts w:ascii="Courier New"/>
                <w:i/>
              </w:rPr>
              <w:t>X</w:t>
            </w:r>
            <w:r>
              <w:rPr>
                <w:rFonts w:ascii="Courier New"/>
                <w:i/>
                <w:spacing w:val="-70"/>
              </w:rPr>
              <w:t xml:space="preserve"> </w:t>
            </w:r>
            <w:r>
              <w:t>is</w:t>
            </w:r>
            <w:r>
              <w:rPr>
                <w:spacing w:val="-5"/>
              </w:rPr>
              <w:t xml:space="preserve"> </w:t>
            </w:r>
            <w:r>
              <w:t>the</w:t>
            </w:r>
            <w:r>
              <w:rPr>
                <w:spacing w:val="-4"/>
              </w:rPr>
              <w:t xml:space="preserve"> </w:t>
            </w:r>
            <w:r>
              <w:t>name</w:t>
            </w:r>
            <w:r>
              <w:rPr>
                <w:spacing w:val="29"/>
              </w:rPr>
              <w:t xml:space="preserve"> </w:t>
            </w:r>
            <w:r>
              <w:t>of the file).</w:t>
            </w:r>
          </w:p>
          <w:p w14:paraId="13FDA0FC" w14:textId="2C2F1632" w:rsidR="00B264C5" w:rsidRDefault="00B264C5" w:rsidP="00B264C5">
            <w:r>
              <w:t>The</w:t>
            </w:r>
            <w:r>
              <w:rPr>
                <w:spacing w:val="-10"/>
              </w:rPr>
              <w:t xml:space="preserve"> </w:t>
            </w:r>
            <w:r>
              <w:t>file</w:t>
            </w:r>
            <w:r>
              <w:rPr>
                <w:spacing w:val="-10"/>
              </w:rPr>
              <w:t xml:space="preserve"> </w:t>
            </w:r>
            <w:r>
              <w:t>is</w:t>
            </w:r>
            <w:r>
              <w:rPr>
                <w:spacing w:val="-9"/>
              </w:rPr>
              <w:t xml:space="preserve"> </w:t>
            </w:r>
            <w:r>
              <w:t>expected</w:t>
            </w:r>
            <w:r>
              <w:rPr>
                <w:spacing w:val="-10"/>
              </w:rPr>
              <w:t xml:space="preserve"> </w:t>
            </w:r>
            <w:r>
              <w:t>to</w:t>
            </w:r>
            <w:r>
              <w:rPr>
                <w:spacing w:val="-10"/>
              </w:rPr>
              <w:t xml:space="preserve"> </w:t>
            </w:r>
            <w:r>
              <w:t>exist</w:t>
            </w:r>
            <w:r>
              <w:rPr>
                <w:spacing w:val="-9"/>
              </w:rPr>
              <w:t xml:space="preserve"> </w:t>
            </w:r>
            <w:r>
              <w:t>in</w:t>
            </w:r>
            <w:r>
              <w:rPr>
                <w:spacing w:val="-10"/>
              </w:rPr>
              <w:t xml:space="preserve"> </w:t>
            </w:r>
            <w:r>
              <w:t>the</w:t>
            </w:r>
            <w:r>
              <w:rPr>
                <w:spacing w:val="30"/>
              </w:rPr>
              <w:t xml:space="preserve"> </w:t>
            </w:r>
            <w:r>
              <w:t xml:space="preserve">directory </w:t>
            </w:r>
            <w:r>
              <w:rPr>
                <w:rFonts w:ascii="Courier New"/>
                <w:i/>
                <w:spacing w:val="-9"/>
              </w:rPr>
              <w:t>$ACTIVATOR_ETC</w:t>
            </w:r>
            <w:r>
              <w:rPr>
                <w:rFonts w:ascii="Courier New"/>
                <w:spacing w:val="-9"/>
              </w:rPr>
              <w:t>/template_</w:t>
            </w:r>
            <w:r>
              <w:rPr>
                <w:rFonts w:ascii="Courier New"/>
                <w:spacing w:val="-8"/>
              </w:rPr>
              <w:t>files</w:t>
            </w:r>
          </w:p>
        </w:tc>
        <w:tc>
          <w:tcPr>
            <w:tcW w:w="993" w:type="dxa"/>
          </w:tcPr>
          <w:p w14:paraId="04159B13" w14:textId="3AF79494" w:rsidR="00B264C5" w:rsidRDefault="00B264C5" w:rsidP="00B264C5">
            <w:r>
              <w:t>None</w:t>
            </w:r>
          </w:p>
        </w:tc>
        <w:tc>
          <w:tcPr>
            <w:tcW w:w="907" w:type="dxa"/>
          </w:tcPr>
          <w:p w14:paraId="4BEACBDE" w14:textId="470BCF80" w:rsidR="00B264C5" w:rsidRDefault="00B264C5" w:rsidP="00B264C5">
            <w:r>
              <w:t>String</w:t>
            </w:r>
          </w:p>
        </w:tc>
      </w:tr>
      <w:tr w:rsidR="00B264C5" w14:paraId="148A9D1A" w14:textId="77777777" w:rsidTr="00BE54D8">
        <w:trPr>
          <w:cantSplit/>
        </w:trPr>
        <w:tc>
          <w:tcPr>
            <w:tcW w:w="2542" w:type="dxa"/>
          </w:tcPr>
          <w:p w14:paraId="2B244442" w14:textId="77777777" w:rsidR="00B264C5" w:rsidRPr="00061C25" w:rsidRDefault="00B264C5" w:rsidP="005A04F8">
            <w:pPr>
              <w:pStyle w:val="TableParagraph"/>
              <w:spacing w:before="64" w:line="252" w:lineRule="auto"/>
              <w:ind w:left="114" w:right="205"/>
              <w:rPr>
                <w:rStyle w:val="Emphasis"/>
                <w:lang w:val="es-ES_tradnl"/>
              </w:rPr>
            </w:pPr>
            <w:r w:rsidRPr="00061C25">
              <w:rPr>
                <w:rStyle w:val="Emphasis"/>
                <w:lang w:val="es-ES_tradnl"/>
              </w:rPr>
              <w:t>template_var0, template_var1,</w:t>
            </w:r>
          </w:p>
          <w:p w14:paraId="3CA0C9AB" w14:textId="4F90BAEA" w:rsidR="00B264C5" w:rsidRPr="00061C25" w:rsidRDefault="00B264C5" w:rsidP="00B264C5">
            <w:pPr>
              <w:pStyle w:val="TableParagraph"/>
              <w:spacing w:line="207" w:lineRule="exact"/>
              <w:ind w:left="114"/>
              <w:rPr>
                <w:rStyle w:val="Emphasis"/>
                <w:lang w:val="es-ES_tradnl"/>
              </w:rPr>
            </w:pPr>
            <w:r w:rsidRPr="00061C25">
              <w:rPr>
                <w:rStyle w:val="Emphasis"/>
                <w:lang w:val="es-ES_tradnl"/>
              </w:rPr>
              <w:t>...   template_varN</w:t>
            </w:r>
          </w:p>
        </w:tc>
        <w:tc>
          <w:tcPr>
            <w:tcW w:w="1843" w:type="dxa"/>
          </w:tcPr>
          <w:p w14:paraId="7F657285" w14:textId="3F9F7FF6" w:rsidR="00B264C5" w:rsidRPr="00B264C5" w:rsidRDefault="00B264C5" w:rsidP="00B264C5">
            <w:pPr>
              <w:rPr>
                <w:rFonts w:ascii="Courier New" w:eastAsia="Courier New" w:hAnsi="Courier New" w:cs="Courier New"/>
                <w:szCs w:val="18"/>
              </w:rPr>
            </w:pPr>
            <w:r>
              <w:rPr>
                <w:spacing w:val="-6"/>
              </w:rPr>
              <w:t>Yes,</w:t>
            </w:r>
            <w:r>
              <w:t xml:space="preserve"> if </w:t>
            </w:r>
            <w:r>
              <w:rPr>
                <w:rFonts w:ascii="Courier New"/>
                <w:spacing w:val="-9"/>
              </w:rPr>
              <w:t>template_file</w:t>
            </w:r>
            <w:r>
              <w:t>is not used</w:t>
            </w:r>
          </w:p>
        </w:tc>
        <w:tc>
          <w:tcPr>
            <w:tcW w:w="4110" w:type="dxa"/>
          </w:tcPr>
          <w:p w14:paraId="71E74A81" w14:textId="316BE196" w:rsidR="00B264C5" w:rsidRDefault="00B264C5" w:rsidP="00B264C5">
            <w:r>
              <w:t>Name</w:t>
            </w:r>
            <w:r>
              <w:rPr>
                <w:spacing w:val="-7"/>
              </w:rPr>
              <w:t xml:space="preserve"> </w:t>
            </w:r>
            <w:r>
              <w:t>of</w:t>
            </w:r>
            <w:r>
              <w:rPr>
                <w:spacing w:val="-6"/>
              </w:rPr>
              <w:t xml:space="preserve"> </w:t>
            </w:r>
            <w:r>
              <w:t>a</w:t>
            </w:r>
            <w:r>
              <w:rPr>
                <w:spacing w:val="-7"/>
              </w:rPr>
              <w:t xml:space="preserve"> </w:t>
            </w:r>
            <w:r>
              <w:t>case-packets</w:t>
            </w:r>
            <w:r>
              <w:rPr>
                <w:spacing w:val="-7"/>
              </w:rPr>
              <w:t xml:space="preserve"> </w:t>
            </w:r>
            <w:r>
              <w:t>available</w:t>
            </w:r>
            <w:r>
              <w:rPr>
                <w:spacing w:val="29"/>
              </w:rPr>
              <w:t xml:space="preserve"> </w:t>
            </w:r>
            <w:r>
              <w:t>that</w:t>
            </w:r>
            <w:r>
              <w:rPr>
                <w:spacing w:val="-2"/>
              </w:rPr>
              <w:t xml:space="preserve"> </w:t>
            </w:r>
            <w:r>
              <w:t>contains the template</w:t>
            </w:r>
            <w:r>
              <w:rPr>
                <w:spacing w:val="27"/>
              </w:rPr>
              <w:t xml:space="preserve"> </w:t>
            </w:r>
            <w:r>
              <w:rPr>
                <w:spacing w:val="-2"/>
              </w:rPr>
              <w:t>strings.</w:t>
            </w:r>
          </w:p>
        </w:tc>
        <w:tc>
          <w:tcPr>
            <w:tcW w:w="993" w:type="dxa"/>
          </w:tcPr>
          <w:p w14:paraId="5122302C" w14:textId="12BA12AF" w:rsidR="00B264C5" w:rsidRDefault="00B264C5" w:rsidP="00B264C5">
            <w:r>
              <w:t>None</w:t>
            </w:r>
          </w:p>
        </w:tc>
        <w:tc>
          <w:tcPr>
            <w:tcW w:w="907" w:type="dxa"/>
          </w:tcPr>
          <w:p w14:paraId="279EE4D3" w14:textId="076B793A" w:rsidR="00B264C5" w:rsidRDefault="00B264C5" w:rsidP="00B264C5">
            <w:r>
              <w:t>String</w:t>
            </w:r>
          </w:p>
        </w:tc>
      </w:tr>
      <w:tr w:rsidR="00B264C5" w14:paraId="4550CFAD" w14:textId="77777777" w:rsidTr="00BE54D8">
        <w:trPr>
          <w:cantSplit/>
        </w:trPr>
        <w:tc>
          <w:tcPr>
            <w:tcW w:w="2542" w:type="dxa"/>
          </w:tcPr>
          <w:p w14:paraId="146229B4" w14:textId="6092FD5F" w:rsidR="00B264C5" w:rsidRPr="00B264C5" w:rsidRDefault="00B264C5" w:rsidP="00B264C5">
            <w:pPr>
              <w:pStyle w:val="TableParagraph"/>
              <w:spacing w:before="64" w:line="252" w:lineRule="auto"/>
              <w:ind w:left="114" w:right="205"/>
              <w:rPr>
                <w:rStyle w:val="Emphasis"/>
              </w:rPr>
            </w:pPr>
            <w:r w:rsidRPr="00B264C5">
              <w:rPr>
                <w:rStyle w:val="Emphasis"/>
              </w:rPr>
              <w:t>use_solution_dir</w:t>
            </w:r>
          </w:p>
        </w:tc>
        <w:tc>
          <w:tcPr>
            <w:tcW w:w="1843" w:type="dxa"/>
          </w:tcPr>
          <w:p w14:paraId="14E68A27" w14:textId="665D1D7C" w:rsidR="00B264C5" w:rsidRDefault="00B264C5" w:rsidP="00B264C5">
            <w:pPr>
              <w:rPr>
                <w:spacing w:val="-6"/>
              </w:rPr>
            </w:pPr>
            <w:r>
              <w:t>No</w:t>
            </w:r>
          </w:p>
        </w:tc>
        <w:tc>
          <w:tcPr>
            <w:tcW w:w="4110" w:type="dxa"/>
          </w:tcPr>
          <w:p w14:paraId="6B4EB0A3" w14:textId="628C941E" w:rsidR="00B264C5" w:rsidRPr="00B264C5" w:rsidRDefault="00B264C5" w:rsidP="00B264C5">
            <w:r>
              <w:t>When</w:t>
            </w:r>
            <w:r>
              <w:rPr>
                <w:spacing w:val="-10"/>
              </w:rPr>
              <w:t xml:space="preserve"> </w:t>
            </w:r>
            <w:r>
              <w:t>set</w:t>
            </w:r>
            <w:r>
              <w:rPr>
                <w:spacing w:val="-10"/>
              </w:rPr>
              <w:t xml:space="preserve"> </w:t>
            </w:r>
            <w:r>
              <w:t>to</w:t>
            </w:r>
            <w:r>
              <w:rPr>
                <w:spacing w:val="-11"/>
              </w:rPr>
              <w:t xml:space="preserve"> </w:t>
            </w:r>
            <w:r>
              <w:t>"true",</w:t>
            </w:r>
            <w:r>
              <w:rPr>
                <w:spacing w:val="-11"/>
              </w:rPr>
              <w:t xml:space="preserve"> </w:t>
            </w:r>
            <w:r>
              <w:t>the</w:t>
            </w:r>
            <w:r>
              <w:rPr>
                <w:spacing w:val="-11"/>
              </w:rPr>
              <w:t xml:space="preserve"> </w:t>
            </w:r>
            <w:r>
              <w:t>nodes</w:t>
            </w:r>
            <w:r>
              <w:rPr>
                <w:spacing w:val="-11"/>
              </w:rPr>
              <w:t xml:space="preserve"> </w:t>
            </w:r>
            <w:r>
              <w:t>will</w:t>
            </w:r>
            <w:r>
              <w:rPr>
                <w:spacing w:val="29"/>
              </w:rPr>
              <w:t xml:space="preserve"> </w:t>
            </w:r>
            <w:r>
              <w:t xml:space="preserve">read from </w:t>
            </w:r>
            <w:r w:rsidR="00BE54D8" w:rsidRPr="00BE54D8">
              <w:rPr>
                <w:rFonts w:ascii="Courier New"/>
                <w:i/>
                <w:spacing w:val="-9"/>
                <w:sz w:val="20"/>
              </w:rPr>
              <w:t>$SOLUTION_ETC/</w:t>
            </w:r>
            <w:r w:rsidR="00BE54D8">
              <w:rPr>
                <w:rFonts w:ascii="Courier New"/>
                <w:spacing w:val="-9"/>
                <w:sz w:val="20"/>
              </w:rPr>
              <w:t>template_file</w:t>
            </w:r>
            <w:r w:rsidRPr="00BE54D8">
              <w:rPr>
                <w:rFonts w:ascii="Courier New"/>
                <w:spacing w:val="-9"/>
                <w:sz w:val="20"/>
              </w:rPr>
              <w:t>s</w:t>
            </w:r>
            <w:r>
              <w:t xml:space="preserve"> instead of </w:t>
            </w:r>
            <w:r w:rsidRPr="00BE54D8">
              <w:rPr>
                <w:rFonts w:ascii="Courier New"/>
                <w:spacing w:val="-9"/>
                <w:sz w:val="20"/>
              </w:rPr>
              <w:t>$ACTIVATOR_ETC/template_files</w:t>
            </w:r>
            <w:r w:rsidRPr="00B264C5">
              <w:rPr>
                <w:spacing w:val="-2"/>
              </w:rPr>
              <w:t>.</w:t>
            </w:r>
          </w:p>
        </w:tc>
        <w:tc>
          <w:tcPr>
            <w:tcW w:w="993" w:type="dxa"/>
          </w:tcPr>
          <w:p w14:paraId="44DB5F71" w14:textId="2878E1A2" w:rsidR="00B264C5" w:rsidRDefault="00BE54D8" w:rsidP="00B264C5">
            <w:r>
              <w:t>T</w:t>
            </w:r>
            <w:r w:rsidR="00B264C5">
              <w:t>rue</w:t>
            </w:r>
          </w:p>
        </w:tc>
        <w:tc>
          <w:tcPr>
            <w:tcW w:w="907" w:type="dxa"/>
          </w:tcPr>
          <w:p w14:paraId="2EE94034" w14:textId="5DE4D607" w:rsidR="00B264C5" w:rsidRDefault="00B264C5" w:rsidP="00B264C5">
            <w:r>
              <w:t>Boolean</w:t>
            </w:r>
          </w:p>
        </w:tc>
      </w:tr>
      <w:tr w:rsidR="00B264C5" w14:paraId="3024A2B6" w14:textId="77777777" w:rsidTr="00BE54D8">
        <w:trPr>
          <w:cantSplit/>
        </w:trPr>
        <w:tc>
          <w:tcPr>
            <w:tcW w:w="2542" w:type="dxa"/>
          </w:tcPr>
          <w:p w14:paraId="1B54C6CE" w14:textId="0882E701" w:rsidR="00B264C5" w:rsidRPr="00B264C5" w:rsidRDefault="00B264C5" w:rsidP="00B264C5">
            <w:pPr>
              <w:pStyle w:val="TableParagraph"/>
              <w:spacing w:before="64" w:line="252" w:lineRule="auto"/>
              <w:ind w:left="114" w:right="205"/>
              <w:rPr>
                <w:rStyle w:val="Emphasis"/>
              </w:rPr>
            </w:pPr>
            <w:r w:rsidRPr="00B264C5">
              <w:rPr>
                <w:rStyle w:val="Emphasis"/>
              </w:rPr>
              <w:lastRenderedPageBreak/>
              <w:t>output_file</w:t>
            </w:r>
          </w:p>
        </w:tc>
        <w:tc>
          <w:tcPr>
            <w:tcW w:w="1843" w:type="dxa"/>
          </w:tcPr>
          <w:p w14:paraId="1E5B96CB" w14:textId="20E4BE66" w:rsidR="00B264C5" w:rsidRDefault="00B264C5" w:rsidP="00B264C5">
            <w:r>
              <w:rPr>
                <w:spacing w:val="-6"/>
              </w:rPr>
              <w:t>Yes,</w:t>
            </w:r>
            <w:r>
              <w:t xml:space="preserve"> if</w:t>
            </w:r>
            <w:r>
              <w:rPr>
                <w:spacing w:val="21"/>
              </w:rPr>
              <w:t xml:space="preserve"> </w:t>
            </w:r>
            <w:r>
              <w:rPr>
                <w:rFonts w:ascii="Courier New"/>
                <w:spacing w:val="-8"/>
              </w:rPr>
              <w:t>output_var</w:t>
            </w:r>
            <w:r>
              <w:rPr>
                <w:rFonts w:ascii="Courier New"/>
                <w:spacing w:val="-65"/>
              </w:rPr>
              <w:t xml:space="preserve"> </w:t>
            </w:r>
            <w:r>
              <w:t>is</w:t>
            </w:r>
            <w:r>
              <w:rPr>
                <w:spacing w:val="27"/>
              </w:rPr>
              <w:t xml:space="preserve"> </w:t>
            </w:r>
            <w:r>
              <w:t>not used</w:t>
            </w:r>
          </w:p>
        </w:tc>
        <w:tc>
          <w:tcPr>
            <w:tcW w:w="4110" w:type="dxa"/>
          </w:tcPr>
          <w:p w14:paraId="026908E7" w14:textId="77777777" w:rsidR="00B264C5" w:rsidRDefault="00B264C5" w:rsidP="00B264C5">
            <w:pPr>
              <w:rPr>
                <w:rFonts w:eastAsia="Century" w:hAnsi="Century" w:cs="Century"/>
                <w:szCs w:val="18"/>
              </w:rPr>
            </w:pPr>
            <w:r>
              <w:t>Name of the</w:t>
            </w:r>
            <w:r>
              <w:rPr>
                <w:spacing w:val="-2"/>
              </w:rPr>
              <w:t xml:space="preserve"> </w:t>
            </w:r>
            <w:r>
              <w:t>file to which the</w:t>
            </w:r>
            <w:r>
              <w:rPr>
                <w:spacing w:val="28"/>
              </w:rPr>
              <w:t xml:space="preserve"> </w:t>
            </w:r>
            <w:r>
              <w:t>composed message is to be</w:t>
            </w:r>
            <w:r>
              <w:rPr>
                <w:spacing w:val="24"/>
              </w:rPr>
              <w:t xml:space="preserve"> </w:t>
            </w:r>
            <w:r>
              <w:t>written. The value of this</w:t>
            </w:r>
            <w:r>
              <w:rPr>
                <w:spacing w:val="24"/>
              </w:rPr>
              <w:t xml:space="preserve"> </w:t>
            </w:r>
            <w:r>
              <w:t>parameter can be a case-packet</w:t>
            </w:r>
            <w:r>
              <w:rPr>
                <w:spacing w:val="27"/>
              </w:rPr>
              <w:t xml:space="preserve"> </w:t>
            </w:r>
            <w:r>
              <w:t>variable</w:t>
            </w:r>
            <w:r>
              <w:rPr>
                <w:spacing w:val="-2"/>
              </w:rPr>
              <w:t xml:space="preserve"> </w:t>
            </w:r>
            <w:r>
              <w:t>that contains the name</w:t>
            </w:r>
            <w:r>
              <w:rPr>
                <w:spacing w:val="26"/>
              </w:rPr>
              <w:t xml:space="preserve"> </w:t>
            </w:r>
            <w:r>
              <w:t xml:space="preserve">of the </w:t>
            </w:r>
            <w:r>
              <w:rPr>
                <w:spacing w:val="-2"/>
              </w:rPr>
              <w:t>file,</w:t>
            </w:r>
            <w:r>
              <w:t xml:space="preserve"> or it can be a constant</w:t>
            </w:r>
            <w:r>
              <w:rPr>
                <w:spacing w:val="29"/>
              </w:rPr>
              <w:t xml:space="preserve"> </w:t>
            </w:r>
            <w:r>
              <w:t>(specified</w:t>
            </w:r>
            <w:r>
              <w:rPr>
                <w:spacing w:val="-15"/>
              </w:rPr>
              <w:t xml:space="preserve"> </w:t>
            </w:r>
            <w:r>
              <w:t>as</w:t>
            </w:r>
            <w:r>
              <w:rPr>
                <w:spacing w:val="-15"/>
              </w:rPr>
              <w:t xml:space="preserve"> </w:t>
            </w:r>
            <w:r>
              <w:rPr>
                <w:rFonts w:ascii="Courier New"/>
                <w:spacing w:val="-8"/>
              </w:rPr>
              <w:t>constant:</w:t>
            </w:r>
            <w:r>
              <w:rPr>
                <w:rFonts w:ascii="Courier New"/>
                <w:i/>
                <w:spacing w:val="-8"/>
              </w:rPr>
              <w:t>X</w:t>
            </w:r>
            <w:r>
              <w:rPr>
                <w:rFonts w:ascii="Courier New"/>
                <w:i/>
                <w:spacing w:val="-80"/>
              </w:rPr>
              <w:t xml:space="preserve"> </w:t>
            </w:r>
            <w:r>
              <w:t>where</w:t>
            </w:r>
            <w:r>
              <w:rPr>
                <w:spacing w:val="-15"/>
              </w:rPr>
              <w:t xml:space="preserve"> </w:t>
            </w:r>
            <w:r>
              <w:rPr>
                <w:rFonts w:ascii="Courier New"/>
                <w:i/>
              </w:rPr>
              <w:t>X</w:t>
            </w:r>
            <w:r>
              <w:rPr>
                <w:rFonts w:ascii="Courier New"/>
                <w:i/>
                <w:spacing w:val="30"/>
              </w:rPr>
              <w:t xml:space="preserve"> </w:t>
            </w:r>
            <w:r>
              <w:t>is the name of the file).</w:t>
            </w:r>
          </w:p>
          <w:p w14:paraId="3AB4A7F0" w14:textId="76DB397C" w:rsidR="00B264C5" w:rsidRDefault="00B264C5" w:rsidP="00B264C5">
            <w:r>
              <w:t>If</w:t>
            </w:r>
            <w:r>
              <w:rPr>
                <w:spacing w:val="-4"/>
              </w:rPr>
              <w:t xml:space="preserve"> </w:t>
            </w:r>
            <w:r>
              <w:t>the</w:t>
            </w:r>
            <w:r>
              <w:rPr>
                <w:spacing w:val="-5"/>
              </w:rPr>
              <w:t xml:space="preserve"> </w:t>
            </w:r>
            <w:r>
              <w:t>path</w:t>
            </w:r>
            <w:r>
              <w:rPr>
                <w:spacing w:val="-4"/>
              </w:rPr>
              <w:t xml:space="preserve"> </w:t>
            </w:r>
            <w:r>
              <w:t>name</w:t>
            </w:r>
            <w:r>
              <w:rPr>
                <w:spacing w:val="-5"/>
              </w:rPr>
              <w:t xml:space="preserve"> </w:t>
            </w:r>
            <w:r>
              <w:t>to</w:t>
            </w:r>
            <w:r>
              <w:rPr>
                <w:spacing w:val="-4"/>
              </w:rPr>
              <w:t xml:space="preserve"> </w:t>
            </w:r>
            <w:r>
              <w:t>the</w:t>
            </w:r>
            <w:r>
              <w:rPr>
                <w:spacing w:val="-5"/>
              </w:rPr>
              <w:t xml:space="preserve"> </w:t>
            </w:r>
            <w:r>
              <w:t>file</w:t>
            </w:r>
            <w:r>
              <w:rPr>
                <w:spacing w:val="-4"/>
              </w:rPr>
              <w:t xml:space="preserve"> </w:t>
            </w:r>
            <w:r>
              <w:t>is</w:t>
            </w:r>
            <w:r>
              <w:rPr>
                <w:spacing w:val="-4"/>
              </w:rPr>
              <w:t xml:space="preserve"> </w:t>
            </w:r>
            <w:r>
              <w:t>not</w:t>
            </w:r>
            <w:r>
              <w:rPr>
                <w:spacing w:val="20"/>
              </w:rPr>
              <w:t xml:space="preserve"> </w:t>
            </w:r>
            <w:r>
              <w:t>an absolute path, the file is</w:t>
            </w:r>
            <w:r>
              <w:rPr>
                <w:spacing w:val="25"/>
              </w:rPr>
              <w:t xml:space="preserve"> </w:t>
            </w:r>
            <w:r>
              <w:t xml:space="preserve">created relative to </w:t>
            </w:r>
            <w:r>
              <w:rPr>
                <w:rFonts w:ascii="Courier New"/>
                <w:i/>
                <w:spacing w:val="-8"/>
              </w:rPr>
              <w:t>$ACTIVATOR_VAR</w:t>
            </w:r>
            <w:r>
              <w:rPr>
                <w:rFonts w:ascii="Courier New"/>
                <w:spacing w:val="-8"/>
              </w:rPr>
              <w:t>/tmp</w:t>
            </w:r>
          </w:p>
        </w:tc>
        <w:tc>
          <w:tcPr>
            <w:tcW w:w="993" w:type="dxa"/>
          </w:tcPr>
          <w:p w14:paraId="3F9B72E3" w14:textId="63EE1264" w:rsidR="00B264C5" w:rsidRDefault="00B264C5" w:rsidP="00B264C5">
            <w:r>
              <w:t>None</w:t>
            </w:r>
          </w:p>
        </w:tc>
        <w:tc>
          <w:tcPr>
            <w:tcW w:w="907" w:type="dxa"/>
          </w:tcPr>
          <w:p w14:paraId="499339FE" w14:textId="3F446078" w:rsidR="00B264C5" w:rsidRDefault="00B264C5" w:rsidP="00B264C5">
            <w:r>
              <w:t>String</w:t>
            </w:r>
          </w:p>
        </w:tc>
      </w:tr>
      <w:tr w:rsidR="00B264C5" w14:paraId="64DF3F93" w14:textId="77777777" w:rsidTr="00BE54D8">
        <w:trPr>
          <w:cantSplit/>
        </w:trPr>
        <w:tc>
          <w:tcPr>
            <w:tcW w:w="2542" w:type="dxa"/>
          </w:tcPr>
          <w:p w14:paraId="0E4D5D11" w14:textId="6396D52C" w:rsidR="00B264C5" w:rsidRDefault="00B264C5" w:rsidP="00B264C5">
            <w:pPr>
              <w:pStyle w:val="TableParagraph"/>
              <w:spacing w:before="64" w:line="252" w:lineRule="auto"/>
              <w:ind w:left="114" w:right="205"/>
              <w:rPr>
                <w:rFonts w:ascii="Courier New"/>
                <w:i/>
                <w:spacing w:val="-9"/>
                <w:sz w:val="18"/>
              </w:rPr>
            </w:pPr>
            <w:r>
              <w:rPr>
                <w:rFonts w:ascii="Courier New"/>
                <w:i/>
                <w:spacing w:val="-9"/>
                <w:sz w:val="18"/>
              </w:rPr>
              <w:t>output_var</w:t>
            </w:r>
          </w:p>
        </w:tc>
        <w:tc>
          <w:tcPr>
            <w:tcW w:w="1843" w:type="dxa"/>
          </w:tcPr>
          <w:p w14:paraId="48F809A0" w14:textId="2C7CF2F8" w:rsidR="00B264C5" w:rsidRDefault="00B264C5" w:rsidP="00B264C5">
            <w:pPr>
              <w:rPr>
                <w:spacing w:val="-6"/>
              </w:rPr>
            </w:pPr>
            <w:r>
              <w:rPr>
                <w:spacing w:val="-6"/>
              </w:rPr>
              <w:t>Yes,</w:t>
            </w:r>
            <w:r>
              <w:t xml:space="preserve"> if</w:t>
            </w:r>
            <w:r>
              <w:rPr>
                <w:spacing w:val="21"/>
              </w:rPr>
              <w:t xml:space="preserve"> </w:t>
            </w:r>
            <w:r>
              <w:rPr>
                <w:rFonts w:ascii="Courier New"/>
                <w:spacing w:val="-8"/>
              </w:rPr>
              <w:t>output_file</w:t>
            </w:r>
            <w:r>
              <w:rPr>
                <w:rFonts w:ascii="Courier New"/>
                <w:spacing w:val="-65"/>
              </w:rPr>
              <w:t xml:space="preserve"> </w:t>
            </w:r>
            <w:r>
              <w:t>is</w:t>
            </w:r>
            <w:r>
              <w:rPr>
                <w:spacing w:val="27"/>
              </w:rPr>
              <w:t xml:space="preserve"> </w:t>
            </w:r>
            <w:r>
              <w:t>not used</w:t>
            </w:r>
          </w:p>
        </w:tc>
        <w:tc>
          <w:tcPr>
            <w:tcW w:w="4110" w:type="dxa"/>
          </w:tcPr>
          <w:p w14:paraId="6E961EA8" w14:textId="5081E2D8" w:rsidR="00B264C5" w:rsidRDefault="00B264C5" w:rsidP="00B264C5">
            <w:r>
              <w:t>Name of a case-packet variable</w:t>
            </w:r>
            <w:r>
              <w:rPr>
                <w:spacing w:val="27"/>
              </w:rPr>
              <w:t xml:space="preserve"> </w:t>
            </w:r>
            <w:r>
              <w:t xml:space="preserve">in which the composed </w:t>
            </w:r>
            <w:r>
              <w:rPr>
                <w:spacing w:val="-2"/>
              </w:rPr>
              <w:t>message</w:t>
            </w:r>
            <w:r>
              <w:rPr>
                <w:spacing w:val="29"/>
              </w:rPr>
              <w:t xml:space="preserve"> </w:t>
            </w:r>
            <w:r>
              <w:t>is placed.</w:t>
            </w:r>
          </w:p>
        </w:tc>
        <w:tc>
          <w:tcPr>
            <w:tcW w:w="993" w:type="dxa"/>
          </w:tcPr>
          <w:p w14:paraId="10230394" w14:textId="21E84EA3" w:rsidR="00B264C5" w:rsidRDefault="00B264C5" w:rsidP="00B264C5">
            <w:r>
              <w:t>None</w:t>
            </w:r>
          </w:p>
        </w:tc>
        <w:tc>
          <w:tcPr>
            <w:tcW w:w="907" w:type="dxa"/>
          </w:tcPr>
          <w:p w14:paraId="2A4CF1A6" w14:textId="681D98B5" w:rsidR="00B264C5" w:rsidRDefault="00B264C5" w:rsidP="00B264C5">
            <w:r>
              <w:t>String</w:t>
            </w:r>
          </w:p>
        </w:tc>
      </w:tr>
    </w:tbl>
    <w:p w14:paraId="136124C0" w14:textId="7FAF33FC" w:rsidR="00B264C5" w:rsidRPr="00B264C5" w:rsidRDefault="00B264C5" w:rsidP="00B264C5">
      <w:pPr>
        <w:rPr>
          <w:rStyle w:val="Strong"/>
        </w:rPr>
      </w:pPr>
      <w:r w:rsidRPr="00B264C5">
        <w:rPr>
          <w:rStyle w:val="Strong"/>
        </w:rPr>
        <w:t>Example</w:t>
      </w:r>
      <w:r w:rsidR="003F7A4C">
        <w:rPr>
          <w:rStyle w:val="Strong"/>
        </w:rPr>
        <w:t>:</w:t>
      </w:r>
      <w:r w:rsidRPr="00B264C5">
        <w:rPr>
          <w:rStyle w:val="Strong"/>
        </w:rPr>
        <w:t xml:space="preserve"> ComposeMessage - use in the workflow</w:t>
      </w:r>
    </w:p>
    <w:p w14:paraId="10CB88BC" w14:textId="77777777" w:rsidR="00B264C5" w:rsidRDefault="00B264C5" w:rsidP="00B264C5">
      <w:r>
        <w:t>The</w:t>
      </w:r>
      <w:r>
        <w:rPr>
          <w:spacing w:val="-3"/>
        </w:rPr>
        <w:t xml:space="preserve"> </w:t>
      </w:r>
      <w:r>
        <w:t>following</w:t>
      </w:r>
      <w:r>
        <w:rPr>
          <w:spacing w:val="-1"/>
        </w:rPr>
        <w:t xml:space="preserve"> </w:t>
      </w:r>
      <w:r>
        <w:t>example</w:t>
      </w:r>
      <w:r>
        <w:rPr>
          <w:spacing w:val="-2"/>
        </w:rPr>
        <w:t xml:space="preserve"> </w:t>
      </w:r>
      <w:r>
        <w:t>shows</w:t>
      </w:r>
      <w:r>
        <w:rPr>
          <w:spacing w:val="-2"/>
        </w:rPr>
        <w:t xml:space="preserve"> </w:t>
      </w:r>
      <w:r>
        <w:t>the use</w:t>
      </w:r>
      <w:r>
        <w:rPr>
          <w:spacing w:val="-1"/>
        </w:rPr>
        <w:t xml:space="preserve"> </w:t>
      </w:r>
      <w:r>
        <w:t>of</w:t>
      </w:r>
      <w:r>
        <w:rPr>
          <w:spacing w:val="-2"/>
        </w:rPr>
        <w:t xml:space="preserve"> </w:t>
      </w:r>
      <w:r>
        <w:t>the ComposeMessage</w:t>
      </w:r>
      <w:r>
        <w:rPr>
          <w:spacing w:val="-73"/>
        </w:rPr>
        <w:t xml:space="preserve"> </w:t>
      </w:r>
      <w:r>
        <w:rPr>
          <w:spacing w:val="-1"/>
        </w:rPr>
        <w:t>node.</w:t>
      </w:r>
    </w:p>
    <w:p w14:paraId="6B494380" w14:textId="77777777" w:rsidR="00B264C5" w:rsidRDefault="00B264C5" w:rsidP="00B264C5">
      <w:pPr>
        <w:pStyle w:val="Fixedwidthblock"/>
        <w:rPr>
          <w:rFonts w:eastAsia="Courier New" w:hAnsi="Courier New" w:cs="Courier New"/>
          <w:szCs w:val="16"/>
        </w:rPr>
      </w:pPr>
      <w:r>
        <w:t>&lt;Process-Node</w:t>
      </w:r>
      <w:r>
        <w:rPr>
          <w:spacing w:val="-10"/>
        </w:rPr>
        <w:t xml:space="preserve"> </w:t>
      </w:r>
      <w:r>
        <w:t>disablePersistence="true"&gt;</w:t>
      </w:r>
    </w:p>
    <w:p w14:paraId="74AF6FF8" w14:textId="461B255B" w:rsidR="00B264C5" w:rsidRDefault="00BE54D8" w:rsidP="00B264C5">
      <w:pPr>
        <w:pStyle w:val="Fixedwidthblock"/>
        <w:rPr>
          <w:rFonts w:eastAsia="Courier New" w:hAnsi="Courier New" w:cs="Courier New"/>
          <w:szCs w:val="16"/>
        </w:rPr>
      </w:pPr>
      <w:r>
        <w:t xml:space="preserve">  </w:t>
      </w:r>
      <w:r w:rsidR="00B264C5">
        <w:t>&lt;Name&gt;Compose</w:t>
      </w:r>
      <w:r w:rsidR="00B264C5">
        <w:rPr>
          <w:spacing w:val="-5"/>
        </w:rPr>
        <w:t xml:space="preserve"> </w:t>
      </w:r>
      <w:r w:rsidR="00B264C5">
        <w:t>success</w:t>
      </w:r>
      <w:r w:rsidR="00B264C5">
        <w:rPr>
          <w:spacing w:val="-4"/>
        </w:rPr>
        <w:t xml:space="preserve"> </w:t>
      </w:r>
      <w:r w:rsidR="00B264C5">
        <w:t>message&lt;/Name&gt;</w:t>
      </w:r>
    </w:p>
    <w:p w14:paraId="096781A5" w14:textId="1A74E176" w:rsidR="00B264C5" w:rsidRDefault="00BE54D8" w:rsidP="00B264C5">
      <w:pPr>
        <w:pStyle w:val="Fixedwidthblock"/>
        <w:rPr>
          <w:rFonts w:eastAsia="Courier New" w:hAnsi="Courier New" w:cs="Courier New"/>
          <w:szCs w:val="16"/>
        </w:rPr>
      </w:pPr>
      <w:r>
        <w:t xml:space="preserve">  </w:t>
      </w:r>
      <w:r w:rsidR="00B264C5">
        <w:t>&lt;Action&gt;</w:t>
      </w:r>
    </w:p>
    <w:p w14:paraId="6A377A9C" w14:textId="77777777" w:rsidR="00BE54D8" w:rsidRDefault="00BE54D8" w:rsidP="00B264C5">
      <w:pPr>
        <w:pStyle w:val="Fixedwidthblock"/>
      </w:pPr>
      <w:r>
        <w:t xml:space="preserve">    </w:t>
      </w:r>
      <w:r w:rsidR="00B264C5">
        <w:t>&lt;Class-Name&gt;</w:t>
      </w:r>
    </w:p>
    <w:p w14:paraId="38F66A38" w14:textId="539569F0" w:rsidR="00BE54D8" w:rsidRDefault="00BE54D8" w:rsidP="00B264C5">
      <w:pPr>
        <w:pStyle w:val="Fixedwidthblock"/>
      </w:pPr>
      <w:r>
        <w:t xml:space="preserve">      </w:t>
      </w:r>
      <w:r w:rsidR="00B264C5">
        <w:t>com.hp.ov.activator.mwfm.component.builtin.ComposeMessage</w:t>
      </w:r>
    </w:p>
    <w:p w14:paraId="62E556DA" w14:textId="260DF3EE" w:rsidR="00B264C5" w:rsidRDefault="00BE54D8" w:rsidP="00B264C5">
      <w:pPr>
        <w:pStyle w:val="Fixedwidthblock"/>
        <w:rPr>
          <w:rFonts w:eastAsia="Courier New" w:hAnsi="Courier New" w:cs="Courier New"/>
          <w:szCs w:val="16"/>
        </w:rPr>
      </w:pPr>
      <w:r>
        <w:t xml:space="preserve">    </w:t>
      </w:r>
      <w:r w:rsidR="00B264C5">
        <w:t>&lt;/Class-Name&gt;</w:t>
      </w:r>
    </w:p>
    <w:p w14:paraId="1341E714" w14:textId="0053BFD7" w:rsidR="00B264C5" w:rsidRDefault="00BE54D8" w:rsidP="00B264C5">
      <w:pPr>
        <w:pStyle w:val="Fixedwidthblock"/>
        <w:rPr>
          <w:rFonts w:eastAsia="Courier New" w:hAnsi="Courier New" w:cs="Courier New"/>
          <w:szCs w:val="16"/>
        </w:rPr>
      </w:pPr>
      <w:r>
        <w:t xml:space="preserve">    </w:t>
      </w:r>
      <w:r w:rsidR="00B264C5">
        <w:t>&lt;Param</w:t>
      </w:r>
      <w:r w:rsidR="00B264C5">
        <w:rPr>
          <w:spacing w:val="-6"/>
        </w:rPr>
        <w:t xml:space="preserve"> </w:t>
      </w:r>
      <w:r w:rsidR="00B264C5">
        <w:t>name="output_var"</w:t>
      </w:r>
      <w:r w:rsidR="00B264C5">
        <w:rPr>
          <w:spacing w:val="-5"/>
        </w:rPr>
        <w:t xml:space="preserve"> </w:t>
      </w:r>
      <w:r w:rsidR="00B264C5">
        <w:t>value="out_message"/&gt;</w:t>
      </w:r>
    </w:p>
    <w:p w14:paraId="624AA3BC" w14:textId="27F34E6F" w:rsidR="00B264C5" w:rsidRDefault="00BE54D8" w:rsidP="00B264C5">
      <w:pPr>
        <w:pStyle w:val="Fixedwidthblock"/>
        <w:rPr>
          <w:rFonts w:eastAsia="Courier New" w:hAnsi="Courier New" w:cs="Courier New"/>
          <w:szCs w:val="16"/>
        </w:rPr>
      </w:pPr>
      <w:r>
        <w:t xml:space="preserve">    </w:t>
      </w:r>
      <w:r w:rsidR="00B264C5">
        <w:t>&lt;Param</w:t>
      </w:r>
      <w:r w:rsidR="00B264C5">
        <w:rPr>
          <w:spacing w:val="-8"/>
        </w:rPr>
        <w:t xml:space="preserve"> </w:t>
      </w:r>
      <w:r w:rsidR="00B264C5">
        <w:t>name="template_file"</w:t>
      </w:r>
      <w:r w:rsidR="00B264C5">
        <w:rPr>
          <w:spacing w:val="-8"/>
        </w:rPr>
        <w:t xml:space="preserve"> </w:t>
      </w:r>
      <w:r w:rsidR="00B264C5">
        <w:t>value="constant:OK_message.template"/&gt;</w:t>
      </w:r>
    </w:p>
    <w:p w14:paraId="64784959" w14:textId="3C14BC10" w:rsidR="00B264C5" w:rsidRDefault="00BE54D8" w:rsidP="00B264C5">
      <w:pPr>
        <w:pStyle w:val="Fixedwidthblock"/>
        <w:rPr>
          <w:rFonts w:eastAsia="Courier New" w:hAnsi="Courier New" w:cs="Courier New"/>
          <w:szCs w:val="16"/>
        </w:rPr>
      </w:pPr>
      <w:r>
        <w:t xml:space="preserve">  </w:t>
      </w:r>
      <w:r w:rsidR="00B264C5">
        <w:t>&lt;/Action&gt;</w:t>
      </w:r>
    </w:p>
    <w:p w14:paraId="0051D089" w14:textId="77777777" w:rsidR="00B264C5" w:rsidRDefault="00B264C5" w:rsidP="00B264C5">
      <w:pPr>
        <w:pStyle w:val="Fixedwidthblock"/>
        <w:rPr>
          <w:rFonts w:eastAsia="Courier New" w:hAnsi="Courier New" w:cs="Courier New"/>
          <w:szCs w:val="16"/>
        </w:rPr>
      </w:pPr>
      <w:r>
        <w:t>&lt;/Process-Node&gt;</w:t>
      </w:r>
    </w:p>
    <w:p w14:paraId="3D606E6C" w14:textId="12768F8E" w:rsidR="00B264C5" w:rsidRDefault="00B264C5" w:rsidP="00B264C5">
      <w:r>
        <w:rPr>
          <w:spacing w:val="-1"/>
        </w:rPr>
        <w:t>where</w:t>
      </w:r>
      <w:r>
        <w:rPr>
          <w:spacing w:val="-2"/>
        </w:rPr>
        <w:t xml:space="preserve"> </w:t>
      </w:r>
      <w:r>
        <w:t>the</w:t>
      </w:r>
      <w:r>
        <w:rPr>
          <w:spacing w:val="-2"/>
        </w:rPr>
        <w:t xml:space="preserve"> </w:t>
      </w:r>
      <w:r>
        <w:t>template</w:t>
      </w:r>
      <w:r>
        <w:rPr>
          <w:spacing w:val="-1"/>
        </w:rPr>
        <w:t xml:space="preserve"> </w:t>
      </w:r>
      <w:r>
        <w:t>file</w:t>
      </w:r>
      <w:r>
        <w:rPr>
          <w:spacing w:val="-1"/>
        </w:rPr>
        <w:t xml:space="preserve"> </w:t>
      </w:r>
      <w:r>
        <w:t>is</w:t>
      </w:r>
      <w:r>
        <w:rPr>
          <w:spacing w:val="-2"/>
        </w:rPr>
        <w:t xml:space="preserve"> </w:t>
      </w:r>
      <w:r>
        <w:t>located</w:t>
      </w:r>
      <w:r>
        <w:rPr>
          <w:spacing w:val="-2"/>
        </w:rPr>
        <w:t xml:space="preserve"> </w:t>
      </w:r>
      <w:r>
        <w:t xml:space="preserve">in </w:t>
      </w:r>
      <w:r w:rsidRPr="00B264C5">
        <w:rPr>
          <w:rStyle w:val="Emphasis"/>
        </w:rPr>
        <w:t>C:\hp\OpenView\ServiceActivator\etc\template_files</w:t>
      </w:r>
      <w:r>
        <w:t>,</w:t>
      </w:r>
      <w:r>
        <w:rPr>
          <w:spacing w:val="11"/>
        </w:rPr>
        <w:t xml:space="preserve"> </w:t>
      </w:r>
      <w:r>
        <w:rPr>
          <w:spacing w:val="-1"/>
        </w:rPr>
        <w:t>and</w:t>
      </w:r>
      <w:r>
        <w:rPr>
          <w:spacing w:val="11"/>
        </w:rPr>
        <w:t xml:space="preserve"> </w:t>
      </w:r>
      <w:r>
        <w:rPr>
          <w:spacing w:val="-1"/>
        </w:rPr>
        <w:t>contains</w:t>
      </w:r>
    </w:p>
    <w:p w14:paraId="3778EA8B" w14:textId="77777777" w:rsidR="00B264C5" w:rsidRDefault="00B264C5" w:rsidP="00B264C5">
      <w:pPr>
        <w:pStyle w:val="Fixedwidthblock"/>
        <w:rPr>
          <w:rFonts w:eastAsia="Courier New" w:hAnsi="Courier New" w:cs="Courier New"/>
          <w:szCs w:val="16"/>
        </w:rPr>
      </w:pPr>
      <w:r>
        <w:t>&lt;response_msg&gt;</w:t>
      </w:r>
    </w:p>
    <w:p w14:paraId="34CAB103" w14:textId="6FB07346" w:rsidR="00B264C5" w:rsidRDefault="00BE54D8" w:rsidP="00B264C5">
      <w:pPr>
        <w:pStyle w:val="Fixedwidthblock"/>
        <w:rPr>
          <w:rFonts w:eastAsia="Courier New" w:hAnsi="Courier New" w:cs="Courier New"/>
          <w:szCs w:val="16"/>
        </w:rPr>
      </w:pPr>
      <w:r>
        <w:t xml:space="preserve">  </w:t>
      </w:r>
      <w:r w:rsidR="00B264C5">
        <w:t>&lt;header&gt;</w:t>
      </w:r>
    </w:p>
    <w:p w14:paraId="5EF583C0" w14:textId="731C7CB0" w:rsidR="00B264C5" w:rsidRDefault="00BE54D8" w:rsidP="00B264C5">
      <w:pPr>
        <w:pStyle w:val="Fixedwidthblock"/>
        <w:rPr>
          <w:rFonts w:eastAsia="Courier New" w:hAnsi="Courier New" w:cs="Courier New"/>
          <w:szCs w:val="16"/>
        </w:rPr>
      </w:pPr>
      <w:r>
        <w:t xml:space="preserve">    </w:t>
      </w:r>
      <w:r w:rsidR="00B264C5">
        <w:t>&lt;message_id&gt;</w:t>
      </w:r>
      <w:r>
        <w:t>%</w:t>
      </w:r>
      <w:r w:rsidR="00B264C5">
        <w:t>message_id</w:t>
      </w:r>
      <w:r>
        <w:t>%</w:t>
      </w:r>
      <w:r w:rsidR="00B264C5">
        <w:t>&lt;/message_id&gt;</w:t>
      </w:r>
    </w:p>
    <w:p w14:paraId="0BCC376B" w14:textId="640C6228" w:rsidR="00B264C5" w:rsidRDefault="00BE54D8" w:rsidP="00B264C5">
      <w:pPr>
        <w:pStyle w:val="Fixedwidthblock"/>
        <w:rPr>
          <w:rFonts w:eastAsia="Courier New" w:hAnsi="Courier New" w:cs="Courier New"/>
          <w:szCs w:val="16"/>
        </w:rPr>
      </w:pPr>
      <w:r>
        <w:t xml:space="preserve">    </w:t>
      </w:r>
      <w:r w:rsidR="00B264C5">
        <w:t>&lt;service_id&gt;</w:t>
      </w:r>
      <w:r>
        <w:t>%</w:t>
      </w:r>
      <w:r w:rsidR="00B264C5">
        <w:t>service_id</w:t>
      </w:r>
      <w:r>
        <w:t>%</w:t>
      </w:r>
      <w:r w:rsidR="00B264C5">
        <w:t>&lt;/message_id&gt;</w:t>
      </w:r>
    </w:p>
    <w:p w14:paraId="3476AF1B" w14:textId="52A96B40" w:rsidR="00B264C5" w:rsidRDefault="00BE54D8" w:rsidP="00B264C5">
      <w:pPr>
        <w:pStyle w:val="Fixedwidthblock"/>
        <w:rPr>
          <w:rFonts w:eastAsia="Courier New" w:hAnsi="Courier New" w:cs="Courier New"/>
          <w:szCs w:val="16"/>
        </w:rPr>
      </w:pPr>
      <w:r>
        <w:t xml:space="preserve">  </w:t>
      </w:r>
      <w:r w:rsidR="00B264C5">
        <w:t>&lt;/header&gt;</w:t>
      </w:r>
    </w:p>
    <w:p w14:paraId="528CB6C7" w14:textId="48846871" w:rsidR="00B264C5" w:rsidRDefault="00BE54D8" w:rsidP="00B264C5">
      <w:pPr>
        <w:pStyle w:val="Fixedwidthblock"/>
        <w:rPr>
          <w:rFonts w:eastAsia="Courier New" w:hAnsi="Courier New" w:cs="Courier New"/>
          <w:szCs w:val="16"/>
        </w:rPr>
      </w:pPr>
      <w:r>
        <w:t xml:space="preserve">  </w:t>
      </w:r>
      <w:r w:rsidR="00B264C5">
        <w:t>&lt;body&gt;</w:t>
      </w:r>
    </w:p>
    <w:p w14:paraId="7B4CE208" w14:textId="1AA78A00" w:rsidR="00B264C5" w:rsidRDefault="00BE54D8" w:rsidP="00B264C5">
      <w:pPr>
        <w:pStyle w:val="Fixedwidthblock"/>
        <w:rPr>
          <w:rFonts w:eastAsia="Courier New" w:hAnsi="Courier New" w:cs="Courier New"/>
          <w:szCs w:val="16"/>
        </w:rPr>
      </w:pPr>
      <w:r>
        <w:t xml:space="preserve">    </w:t>
      </w:r>
      <w:r w:rsidR="00B264C5">
        <w:t>&lt;message&gt;OK&lt;/message&gt;</w:t>
      </w:r>
    </w:p>
    <w:p w14:paraId="4F8842C5" w14:textId="2865D866" w:rsidR="00B264C5" w:rsidRDefault="00BE54D8" w:rsidP="00B264C5">
      <w:pPr>
        <w:pStyle w:val="Fixedwidthblock"/>
        <w:rPr>
          <w:rFonts w:eastAsia="Courier New" w:hAnsi="Courier New" w:cs="Courier New"/>
          <w:szCs w:val="16"/>
        </w:rPr>
      </w:pPr>
      <w:r>
        <w:t xml:space="preserve">  </w:t>
      </w:r>
      <w:r w:rsidR="00B264C5">
        <w:t>&lt;/body&gt;</w:t>
      </w:r>
    </w:p>
    <w:p w14:paraId="39764EC4" w14:textId="77777777" w:rsidR="00B264C5" w:rsidRDefault="00B264C5" w:rsidP="00B264C5">
      <w:pPr>
        <w:pStyle w:val="Fixedwidthblock"/>
        <w:rPr>
          <w:rFonts w:eastAsia="Courier New" w:hAnsi="Courier New" w:cs="Courier New"/>
          <w:szCs w:val="16"/>
        </w:rPr>
      </w:pPr>
      <w:r>
        <w:t>&lt;/response_msg&gt;</w:t>
      </w:r>
    </w:p>
    <w:p w14:paraId="0AB88ED2" w14:textId="3A47514C" w:rsidR="00B264C5" w:rsidRDefault="00B264C5" w:rsidP="00B264C5">
      <w:r>
        <w:rPr>
          <w:spacing w:val="-1"/>
        </w:rPr>
        <w:t xml:space="preserve">During execution, </w:t>
      </w:r>
      <w:r>
        <w:t>the</w:t>
      </w:r>
      <w:r>
        <w:rPr>
          <w:spacing w:val="-2"/>
        </w:rPr>
        <w:t xml:space="preserve"> </w:t>
      </w:r>
      <w:r w:rsidRPr="00E84672">
        <w:rPr>
          <w:rFonts w:ascii="Courier New"/>
          <w:spacing w:val="-9"/>
          <w:sz w:val="20"/>
        </w:rPr>
        <w:t>ComposeMessag</w:t>
      </w:r>
      <w:r w:rsidR="00E84672" w:rsidRPr="00E84672">
        <w:rPr>
          <w:rFonts w:ascii="Courier New"/>
          <w:spacing w:val="-9"/>
          <w:sz w:val="20"/>
        </w:rPr>
        <w:t>e</w:t>
      </w:r>
      <w:r w:rsidR="00E84672">
        <w:t xml:space="preserve"> n</w:t>
      </w:r>
      <w:r>
        <w:rPr>
          <w:spacing w:val="-1"/>
        </w:rPr>
        <w:t>ode will substitute</w:t>
      </w:r>
      <w:r>
        <w:rPr>
          <w:spacing w:val="1"/>
        </w:rPr>
        <w:t xml:space="preserve"> </w:t>
      </w:r>
      <w:r w:rsidR="00E84672" w:rsidRPr="00E84672">
        <w:rPr>
          <w:rFonts w:ascii="Courier New"/>
          <w:spacing w:val="-9"/>
          <w:sz w:val="20"/>
        </w:rPr>
        <w:t>%</w:t>
      </w:r>
      <w:r w:rsidRPr="00E84672">
        <w:rPr>
          <w:rFonts w:ascii="Courier New"/>
          <w:spacing w:val="-9"/>
          <w:sz w:val="20"/>
        </w:rPr>
        <w:t>message_id</w:t>
      </w:r>
      <w:r w:rsidR="00E84672" w:rsidRPr="00E84672">
        <w:rPr>
          <w:rFonts w:ascii="Courier New"/>
          <w:spacing w:val="-9"/>
          <w:sz w:val="20"/>
        </w:rPr>
        <w:t>%</w:t>
      </w:r>
      <w:r w:rsidR="00E84672">
        <w:t xml:space="preserve"> w</w:t>
      </w:r>
      <w:r>
        <w:rPr>
          <w:spacing w:val="-1"/>
        </w:rPr>
        <w:t>ith</w:t>
      </w:r>
      <w:r>
        <w:t xml:space="preserve"> </w:t>
      </w:r>
      <w:r>
        <w:rPr>
          <w:spacing w:val="-1"/>
        </w:rPr>
        <w:t>the</w:t>
      </w:r>
      <w:r>
        <w:rPr>
          <w:spacing w:val="1"/>
        </w:rPr>
        <w:t xml:space="preserve"> </w:t>
      </w:r>
      <w:r>
        <w:rPr>
          <w:spacing w:val="-1"/>
        </w:rPr>
        <w:t>value</w:t>
      </w:r>
      <w:r>
        <w:t xml:space="preserve"> </w:t>
      </w:r>
      <w:r>
        <w:rPr>
          <w:spacing w:val="-1"/>
        </w:rPr>
        <w:t>of</w:t>
      </w:r>
      <w:r>
        <w:t xml:space="preserve"> </w:t>
      </w:r>
      <w:r>
        <w:rPr>
          <w:spacing w:val="-1"/>
        </w:rPr>
        <w:t>the</w:t>
      </w:r>
      <w:r>
        <w:rPr>
          <w:spacing w:val="1"/>
        </w:rPr>
        <w:t xml:space="preserve"> </w:t>
      </w:r>
      <w:r w:rsidR="00E84672" w:rsidRPr="00E84672">
        <w:rPr>
          <w:rFonts w:ascii="Courier New"/>
          <w:spacing w:val="-9"/>
          <w:sz w:val="20"/>
        </w:rPr>
        <w:t>message_id</w:t>
      </w:r>
      <w:r w:rsidR="00E84672">
        <w:rPr>
          <w:spacing w:val="-8"/>
        </w:rPr>
        <w:t xml:space="preserve"> c</w:t>
      </w:r>
      <w:r>
        <w:rPr>
          <w:spacing w:val="-1"/>
        </w:rPr>
        <w:t>ase-packet</w:t>
      </w:r>
      <w:r>
        <w:t xml:space="preserve"> </w:t>
      </w:r>
      <w:r>
        <w:rPr>
          <w:spacing w:val="-1"/>
        </w:rPr>
        <w:t>variable.</w:t>
      </w:r>
    </w:p>
    <w:p w14:paraId="7D8BFD91" w14:textId="7F6A4F8B" w:rsidR="00B264C5" w:rsidRPr="00B264C5" w:rsidRDefault="00B264C5" w:rsidP="00B264C5">
      <w:pPr>
        <w:rPr>
          <w:rStyle w:val="Strong"/>
        </w:rPr>
      </w:pPr>
      <w:r w:rsidRPr="00B264C5">
        <w:rPr>
          <w:rStyle w:val="Strong"/>
        </w:rPr>
        <w:t>Example</w:t>
      </w:r>
      <w:r w:rsidR="003F7A4C">
        <w:rPr>
          <w:rStyle w:val="Strong"/>
        </w:rPr>
        <w:t>:</w:t>
      </w:r>
      <w:r w:rsidRPr="00B264C5">
        <w:rPr>
          <w:rStyle w:val="Strong"/>
        </w:rPr>
        <w:t xml:space="preserve"> ComposeMessage using multipe case-packet variables</w:t>
      </w:r>
    </w:p>
    <w:p w14:paraId="7E8BAD77" w14:textId="5A152C71" w:rsidR="00B264C5" w:rsidRDefault="00B264C5" w:rsidP="00B264C5">
      <w:pPr>
        <w:pStyle w:val="Fixedwidthblock"/>
      </w:pPr>
      <w:r>
        <w:rPr>
          <w:spacing w:val="-1"/>
        </w:rPr>
        <w:t>&lt;Process-Node</w:t>
      </w:r>
      <w:r>
        <w:rPr>
          <w:spacing w:val="-5"/>
        </w:rPr>
        <w:t xml:space="preserve"> </w:t>
      </w:r>
      <w:r>
        <w:t>disablePersistence=</w:t>
      </w:r>
      <w:r w:rsidR="00E84672">
        <w:t>"true"</w:t>
      </w:r>
      <w:r>
        <w:t>&gt;</w:t>
      </w:r>
    </w:p>
    <w:p w14:paraId="4F8AAFEE" w14:textId="27BDB79E" w:rsidR="00B264C5" w:rsidRDefault="00E84672" w:rsidP="00B264C5">
      <w:pPr>
        <w:pStyle w:val="Fixedwidthblock"/>
      </w:pPr>
      <w:r>
        <w:rPr>
          <w:spacing w:val="-1"/>
        </w:rPr>
        <w:t xml:space="preserve">  </w:t>
      </w:r>
      <w:r w:rsidR="00B264C5">
        <w:rPr>
          <w:spacing w:val="-1"/>
        </w:rPr>
        <w:t>&lt;Name&gt;ComposeMessage&lt;/Name&gt;</w:t>
      </w:r>
    </w:p>
    <w:p w14:paraId="168C277D" w14:textId="3439FC2B" w:rsidR="00B264C5" w:rsidRDefault="00E84672" w:rsidP="00B264C5">
      <w:pPr>
        <w:pStyle w:val="Fixedwidthblock"/>
      </w:pPr>
      <w:r>
        <w:t xml:space="preserve">  </w:t>
      </w:r>
      <w:r w:rsidR="00B264C5">
        <w:t>&lt;Action&gt;</w:t>
      </w:r>
    </w:p>
    <w:p w14:paraId="2342D6A0" w14:textId="77777777" w:rsidR="00E84672" w:rsidRDefault="00E84672" w:rsidP="00B264C5">
      <w:pPr>
        <w:pStyle w:val="Fixedwidthblock"/>
        <w:rPr>
          <w:spacing w:val="-1"/>
        </w:rPr>
      </w:pPr>
      <w:r>
        <w:rPr>
          <w:spacing w:val="-1"/>
        </w:rPr>
        <w:t xml:space="preserve">    </w:t>
      </w:r>
      <w:r w:rsidR="00B264C5">
        <w:rPr>
          <w:spacing w:val="-1"/>
        </w:rPr>
        <w:t>&lt;Class-Name&gt;</w:t>
      </w:r>
    </w:p>
    <w:p w14:paraId="6ACFA80E" w14:textId="77777777" w:rsidR="00E84672" w:rsidRDefault="00E84672" w:rsidP="00B264C5">
      <w:pPr>
        <w:pStyle w:val="Fixedwidthblock"/>
        <w:rPr>
          <w:spacing w:val="-1"/>
        </w:rPr>
      </w:pPr>
      <w:r>
        <w:rPr>
          <w:spacing w:val="-1"/>
        </w:rPr>
        <w:t xml:space="preserve">      </w:t>
      </w:r>
      <w:r w:rsidR="00B264C5">
        <w:rPr>
          <w:spacing w:val="-1"/>
        </w:rPr>
        <w:t>com.hp.ov.activator.mwfm.component.builtin.ComposeMessage</w:t>
      </w:r>
    </w:p>
    <w:p w14:paraId="19D39AB6" w14:textId="2CED78A4" w:rsidR="00B264C5" w:rsidRDefault="00E84672" w:rsidP="00B264C5">
      <w:pPr>
        <w:pStyle w:val="Fixedwidthblock"/>
      </w:pPr>
      <w:r>
        <w:rPr>
          <w:spacing w:val="-1"/>
        </w:rPr>
        <w:t xml:space="preserve">    </w:t>
      </w:r>
      <w:r w:rsidR="00B264C5">
        <w:rPr>
          <w:spacing w:val="-1"/>
        </w:rPr>
        <w:t>&lt;/Class-Name&gt;</w:t>
      </w:r>
    </w:p>
    <w:p w14:paraId="65E309B6" w14:textId="2D39EF2A" w:rsidR="00B264C5" w:rsidRDefault="00E84672" w:rsidP="00B264C5">
      <w:pPr>
        <w:pStyle w:val="Fixedwidthblock"/>
      </w:pPr>
      <w:r>
        <w:t xml:space="preserve">    </w:t>
      </w:r>
      <w:r w:rsidR="00B264C5">
        <w:t>&lt;Param</w:t>
      </w:r>
      <w:r w:rsidR="00B264C5">
        <w:rPr>
          <w:spacing w:val="-6"/>
        </w:rPr>
        <w:t xml:space="preserve"> </w:t>
      </w:r>
      <w:r w:rsidR="00B264C5">
        <w:rPr>
          <w:spacing w:val="-1"/>
        </w:rPr>
        <w:t>name="output_var"</w:t>
      </w:r>
      <w:r w:rsidR="00B264C5">
        <w:rPr>
          <w:spacing w:val="-6"/>
        </w:rPr>
        <w:t xml:space="preserve"> </w:t>
      </w:r>
      <w:r w:rsidR="00B264C5">
        <w:rPr>
          <w:spacing w:val="-1"/>
        </w:rPr>
        <w:t>value="composedMessage"/&gt;</w:t>
      </w:r>
    </w:p>
    <w:p w14:paraId="51F883E7" w14:textId="2298F1F4" w:rsidR="00B264C5" w:rsidRDefault="00E84672" w:rsidP="00B264C5">
      <w:pPr>
        <w:pStyle w:val="Fixedwidthblock"/>
      </w:pPr>
      <w:r>
        <w:t xml:space="preserve">    </w:t>
      </w:r>
      <w:r w:rsidR="00B264C5">
        <w:t>&lt;Param</w:t>
      </w:r>
      <w:r w:rsidR="00B264C5">
        <w:rPr>
          <w:spacing w:val="-6"/>
        </w:rPr>
        <w:t xml:space="preserve"> </w:t>
      </w:r>
      <w:r w:rsidR="00B264C5">
        <w:rPr>
          <w:spacing w:val="-1"/>
        </w:rPr>
        <w:t>name="template_var0</w:t>
      </w:r>
      <w:r w:rsidR="00B264C5">
        <w:rPr>
          <w:spacing w:val="-5"/>
        </w:rPr>
        <w:t xml:space="preserve"> </w:t>
      </w:r>
      <w:r w:rsidR="00B264C5">
        <w:rPr>
          <w:spacing w:val="-1"/>
        </w:rPr>
        <w:t>value="message_id"/&gt;</w:t>
      </w:r>
    </w:p>
    <w:p w14:paraId="45E90744" w14:textId="6086F35B" w:rsidR="00B264C5" w:rsidRDefault="00E84672" w:rsidP="00B264C5">
      <w:pPr>
        <w:pStyle w:val="Fixedwidthblock"/>
      </w:pPr>
      <w:r>
        <w:t xml:space="preserve">    </w:t>
      </w:r>
      <w:r w:rsidR="00B264C5">
        <w:t>&lt;Param</w:t>
      </w:r>
      <w:r w:rsidR="00B264C5">
        <w:rPr>
          <w:spacing w:val="-6"/>
        </w:rPr>
        <w:t xml:space="preserve"> </w:t>
      </w:r>
      <w:r w:rsidR="00B264C5">
        <w:rPr>
          <w:spacing w:val="-1"/>
        </w:rPr>
        <w:t>name="template_var1</w:t>
      </w:r>
      <w:r w:rsidR="00B264C5">
        <w:rPr>
          <w:spacing w:val="-5"/>
        </w:rPr>
        <w:t xml:space="preserve"> </w:t>
      </w:r>
      <w:r w:rsidR="00B264C5">
        <w:rPr>
          <w:spacing w:val="-1"/>
        </w:rPr>
        <w:t>value="service_id"/&gt;</w:t>
      </w:r>
    </w:p>
    <w:p w14:paraId="17C88715" w14:textId="3432E278" w:rsidR="00B264C5" w:rsidRDefault="00E84672" w:rsidP="00B264C5">
      <w:pPr>
        <w:pStyle w:val="Fixedwidthblock"/>
      </w:pPr>
      <w:r>
        <w:t xml:space="preserve">  </w:t>
      </w:r>
      <w:r w:rsidR="00B264C5">
        <w:t>&lt;/Action&gt;</w:t>
      </w:r>
    </w:p>
    <w:p w14:paraId="3F58C11D" w14:textId="77777777" w:rsidR="00B264C5" w:rsidRDefault="00B264C5" w:rsidP="00B264C5">
      <w:pPr>
        <w:pStyle w:val="Fixedwidthblock"/>
      </w:pPr>
      <w:r>
        <w:rPr>
          <w:spacing w:val="-1"/>
        </w:rPr>
        <w:lastRenderedPageBreak/>
        <w:t>&lt;/Process-Node&gt;</w:t>
      </w:r>
    </w:p>
    <w:p w14:paraId="3EDF0AF7" w14:textId="43693136" w:rsidR="00B264C5" w:rsidRDefault="00B264C5" w:rsidP="00B264C5">
      <w:pPr>
        <w:rPr>
          <w:rFonts w:ascii="Century" w:eastAsia="Century" w:hAnsi="Century" w:cs="Century"/>
          <w:sz w:val="20"/>
          <w:szCs w:val="20"/>
        </w:rPr>
      </w:pPr>
      <w:r>
        <w:rPr>
          <w:spacing w:val="-1"/>
        </w:rPr>
        <w:t>During</w:t>
      </w:r>
      <w:r>
        <w:rPr>
          <w:spacing w:val="-2"/>
        </w:rPr>
        <w:t xml:space="preserve"> </w:t>
      </w:r>
      <w:r>
        <w:rPr>
          <w:spacing w:val="-1"/>
        </w:rPr>
        <w:t xml:space="preserve">execution, </w:t>
      </w:r>
      <w:r>
        <w:t>the</w:t>
      </w:r>
      <w:r>
        <w:rPr>
          <w:spacing w:val="-2"/>
        </w:rPr>
        <w:t xml:space="preserve"> </w:t>
      </w:r>
      <w:r w:rsidRPr="00E84672">
        <w:rPr>
          <w:rFonts w:ascii="Courier New"/>
          <w:spacing w:val="-9"/>
          <w:sz w:val="20"/>
        </w:rPr>
        <w:t>ComposeMessag</w:t>
      </w:r>
      <w:r w:rsidR="00E84672" w:rsidRPr="00E84672">
        <w:rPr>
          <w:rFonts w:ascii="Courier New"/>
          <w:spacing w:val="-9"/>
          <w:sz w:val="20"/>
        </w:rPr>
        <w:t>e</w:t>
      </w:r>
      <w:r w:rsidR="00E84672">
        <w:t xml:space="preserve"> n</w:t>
      </w:r>
      <w:r>
        <w:t>ode</w:t>
      </w:r>
      <w:r>
        <w:rPr>
          <w:spacing w:val="-1"/>
        </w:rPr>
        <w:t xml:space="preserve"> </w:t>
      </w:r>
      <w:r>
        <w:t>will</w:t>
      </w:r>
      <w:r>
        <w:rPr>
          <w:spacing w:val="-1"/>
        </w:rPr>
        <w:t xml:space="preserve"> </w:t>
      </w:r>
      <w:r>
        <w:t>compose</w:t>
      </w:r>
      <w:r>
        <w:rPr>
          <w:spacing w:val="-1"/>
        </w:rPr>
        <w:t xml:space="preserve"> </w:t>
      </w:r>
      <w:r>
        <w:t>a</w:t>
      </w:r>
      <w:r>
        <w:rPr>
          <w:spacing w:val="-1"/>
        </w:rPr>
        <w:t xml:space="preserve"> </w:t>
      </w:r>
      <w:r>
        <w:t>string</w:t>
      </w:r>
      <w:r>
        <w:rPr>
          <w:spacing w:val="-1"/>
        </w:rPr>
        <w:t xml:space="preserve"> </w:t>
      </w:r>
      <w:r>
        <w:t>with</w:t>
      </w:r>
      <w:r>
        <w:rPr>
          <w:spacing w:val="-2"/>
        </w:rPr>
        <w:t xml:space="preserve"> </w:t>
      </w:r>
      <w:r>
        <w:t>the</w:t>
      </w:r>
      <w:r>
        <w:rPr>
          <w:spacing w:val="-2"/>
        </w:rPr>
        <w:t xml:space="preserve"> </w:t>
      </w:r>
      <w:r>
        <w:rPr>
          <w:spacing w:val="-1"/>
        </w:rPr>
        <w:t xml:space="preserve">value </w:t>
      </w:r>
      <w:r>
        <w:t>of</w:t>
      </w:r>
      <w:r>
        <w:rPr>
          <w:spacing w:val="-1"/>
        </w:rPr>
        <w:t xml:space="preserve"> </w:t>
      </w:r>
      <w:r>
        <w:t>th</w:t>
      </w:r>
      <w:r w:rsidR="00E84672">
        <w:t xml:space="preserve">e </w:t>
      </w:r>
      <w:r w:rsidR="00E84672" w:rsidRPr="00E84672">
        <w:rPr>
          <w:rFonts w:ascii="Courier New"/>
          <w:spacing w:val="-9"/>
          <w:sz w:val="20"/>
        </w:rPr>
        <w:t>m</w:t>
      </w:r>
      <w:r w:rsidRPr="00E84672">
        <w:rPr>
          <w:rFonts w:ascii="Courier New"/>
          <w:spacing w:val="-9"/>
          <w:sz w:val="20"/>
        </w:rPr>
        <w:t>essage_i</w:t>
      </w:r>
      <w:r w:rsidR="00E84672" w:rsidRPr="00E84672">
        <w:rPr>
          <w:rFonts w:ascii="Courier New"/>
          <w:spacing w:val="-9"/>
          <w:sz w:val="20"/>
        </w:rPr>
        <w:t>d</w:t>
      </w:r>
      <w:r w:rsidR="00E84672">
        <w:rPr>
          <w:spacing w:val="-8"/>
        </w:rPr>
        <w:t xml:space="preserve"> a</w:t>
      </w:r>
      <w:r>
        <w:rPr>
          <w:spacing w:val="-1"/>
        </w:rPr>
        <w:t>nd</w:t>
      </w:r>
      <w:r>
        <w:rPr>
          <w:spacing w:val="-7"/>
        </w:rPr>
        <w:t xml:space="preserve"> </w:t>
      </w:r>
      <w:r w:rsidRPr="00E84672">
        <w:rPr>
          <w:rFonts w:ascii="Courier New"/>
          <w:spacing w:val="-9"/>
          <w:sz w:val="20"/>
        </w:rPr>
        <w:t>service_i</w:t>
      </w:r>
      <w:r w:rsidR="00E84672" w:rsidRPr="00E84672">
        <w:rPr>
          <w:rFonts w:ascii="Courier New"/>
          <w:spacing w:val="-9"/>
          <w:sz w:val="20"/>
        </w:rPr>
        <w:t>d</w:t>
      </w:r>
      <w:r w:rsidR="00E84672">
        <w:rPr>
          <w:spacing w:val="-8"/>
        </w:rPr>
        <w:t xml:space="preserve"> c</w:t>
      </w:r>
      <w:r>
        <w:rPr>
          <w:spacing w:val="-1"/>
        </w:rPr>
        <w:t>ase-packet</w:t>
      </w:r>
      <w:r>
        <w:rPr>
          <w:spacing w:val="-7"/>
        </w:rPr>
        <w:t xml:space="preserve"> </w:t>
      </w:r>
      <w:r>
        <w:rPr>
          <w:spacing w:val="-1"/>
        </w:rPr>
        <w:t>variables</w:t>
      </w:r>
      <w:r>
        <w:rPr>
          <w:spacing w:val="-7"/>
        </w:rPr>
        <w:t xml:space="preserve"> </w:t>
      </w:r>
      <w:r>
        <w:t>and</w:t>
      </w:r>
      <w:r>
        <w:rPr>
          <w:spacing w:val="-8"/>
        </w:rPr>
        <w:t xml:space="preserve"> </w:t>
      </w:r>
      <w:r>
        <w:t>store it</w:t>
      </w:r>
      <w:r>
        <w:rPr>
          <w:spacing w:val="-6"/>
        </w:rPr>
        <w:t xml:space="preserve"> </w:t>
      </w:r>
      <w:r>
        <w:rPr>
          <w:spacing w:val="-1"/>
        </w:rPr>
        <w:t>in</w:t>
      </w:r>
      <w:r>
        <w:rPr>
          <w:spacing w:val="-7"/>
        </w:rPr>
        <w:t xml:space="preserve"> </w:t>
      </w:r>
      <w:r>
        <w:t>a</w:t>
      </w:r>
      <w:r>
        <w:rPr>
          <w:spacing w:val="-8"/>
        </w:rPr>
        <w:t xml:space="preserve"> </w:t>
      </w:r>
      <w:r>
        <w:rPr>
          <w:spacing w:val="-1"/>
        </w:rPr>
        <w:t>case-packet</w:t>
      </w:r>
      <w:r>
        <w:rPr>
          <w:spacing w:val="-7"/>
        </w:rPr>
        <w:t xml:space="preserve"> </w:t>
      </w:r>
      <w:r>
        <w:rPr>
          <w:spacing w:val="-1"/>
        </w:rPr>
        <w:t>variabl</w:t>
      </w:r>
      <w:r w:rsidR="00E84672">
        <w:rPr>
          <w:spacing w:val="-1"/>
        </w:rPr>
        <w:t xml:space="preserve">e </w:t>
      </w:r>
      <w:r w:rsidR="00E84672" w:rsidRPr="00E84672">
        <w:rPr>
          <w:rFonts w:ascii="Courier New"/>
          <w:spacing w:val="-9"/>
          <w:sz w:val="20"/>
        </w:rPr>
        <w:t>c</w:t>
      </w:r>
      <w:r w:rsidRPr="00E84672">
        <w:rPr>
          <w:rFonts w:ascii="Courier New"/>
          <w:spacing w:val="-9"/>
          <w:sz w:val="20"/>
        </w:rPr>
        <w:t>omposedMessage</w:t>
      </w:r>
      <w:r>
        <w:t>.</w:t>
      </w:r>
    </w:p>
    <w:p w14:paraId="0DB4820C" w14:textId="2C7A7139" w:rsidR="00B264C5" w:rsidRPr="00B264C5" w:rsidRDefault="00B264C5" w:rsidP="00B264C5">
      <w:pPr>
        <w:rPr>
          <w:rStyle w:val="Strong"/>
        </w:rPr>
      </w:pPr>
      <w:r w:rsidRPr="00B264C5">
        <w:rPr>
          <w:rStyle w:val="Strong"/>
        </w:rPr>
        <w:t>Example</w:t>
      </w:r>
      <w:r w:rsidR="003F7A4C">
        <w:rPr>
          <w:rStyle w:val="Strong"/>
        </w:rPr>
        <w:t>:</w:t>
      </w:r>
      <w:r w:rsidRPr="00B264C5">
        <w:rPr>
          <w:rStyle w:val="Strong"/>
        </w:rPr>
        <w:t xml:space="preserve"> ComposeMessage using multipe case-packet variables, whose value contains template strings</w:t>
      </w:r>
    </w:p>
    <w:p w14:paraId="60EDB171" w14:textId="46021CBC" w:rsidR="00B264C5" w:rsidRDefault="00B264C5" w:rsidP="00B264C5">
      <w:pPr>
        <w:pStyle w:val="Fixedwidthblock"/>
      </w:pPr>
      <w:r>
        <w:rPr>
          <w:spacing w:val="-1"/>
        </w:rPr>
        <w:t>&lt;Process-Node</w:t>
      </w:r>
      <w:r>
        <w:rPr>
          <w:spacing w:val="-5"/>
        </w:rPr>
        <w:t xml:space="preserve"> </w:t>
      </w:r>
      <w:r>
        <w:t>disablePersistence=</w:t>
      </w:r>
      <w:r w:rsidR="00E84672">
        <w:t>"true"</w:t>
      </w:r>
      <w:r>
        <w:t>&gt;</w:t>
      </w:r>
    </w:p>
    <w:p w14:paraId="19BD26E7" w14:textId="4B706D9E" w:rsidR="00B264C5" w:rsidRDefault="00E84672" w:rsidP="00B264C5">
      <w:pPr>
        <w:pStyle w:val="Fixedwidthblock"/>
      </w:pPr>
      <w:r>
        <w:rPr>
          <w:spacing w:val="-1"/>
        </w:rPr>
        <w:t xml:space="preserve">  </w:t>
      </w:r>
      <w:r w:rsidR="00B264C5">
        <w:rPr>
          <w:spacing w:val="-1"/>
        </w:rPr>
        <w:t>&lt;Name&gt;ComposeMessage&lt;/Name&gt;</w:t>
      </w:r>
    </w:p>
    <w:p w14:paraId="088A2026" w14:textId="332A294E" w:rsidR="00B264C5" w:rsidRDefault="00E84672" w:rsidP="00B264C5">
      <w:pPr>
        <w:pStyle w:val="Fixedwidthblock"/>
      </w:pPr>
      <w:r>
        <w:t xml:space="preserve">  </w:t>
      </w:r>
      <w:r w:rsidR="00B264C5">
        <w:t>&lt;Action&gt;</w:t>
      </w:r>
    </w:p>
    <w:p w14:paraId="797FF289" w14:textId="77777777" w:rsidR="00E84672" w:rsidRDefault="00E84672" w:rsidP="00B264C5">
      <w:pPr>
        <w:pStyle w:val="Fixedwidthblock"/>
        <w:rPr>
          <w:spacing w:val="-1"/>
        </w:rPr>
      </w:pPr>
      <w:r>
        <w:rPr>
          <w:spacing w:val="-1"/>
        </w:rPr>
        <w:t xml:space="preserve">    </w:t>
      </w:r>
      <w:r w:rsidR="00B264C5">
        <w:rPr>
          <w:spacing w:val="-1"/>
        </w:rPr>
        <w:t>&lt;Class-Name&gt;</w:t>
      </w:r>
    </w:p>
    <w:p w14:paraId="2663ECCF" w14:textId="77777777" w:rsidR="00E84672" w:rsidRDefault="00E84672" w:rsidP="00B264C5">
      <w:pPr>
        <w:pStyle w:val="Fixedwidthblock"/>
        <w:rPr>
          <w:spacing w:val="-1"/>
        </w:rPr>
      </w:pPr>
      <w:r>
        <w:rPr>
          <w:spacing w:val="-1"/>
        </w:rPr>
        <w:t xml:space="preserve">      </w:t>
      </w:r>
      <w:r w:rsidR="00B264C5">
        <w:rPr>
          <w:spacing w:val="-1"/>
        </w:rPr>
        <w:t>com.hp.ov.activator.mwfm.component.builtin.ComposeMessage</w:t>
      </w:r>
    </w:p>
    <w:p w14:paraId="35FFF612" w14:textId="7ACE600B" w:rsidR="00B264C5" w:rsidRDefault="00E84672" w:rsidP="00B264C5">
      <w:pPr>
        <w:pStyle w:val="Fixedwidthblock"/>
      </w:pPr>
      <w:r>
        <w:rPr>
          <w:spacing w:val="-1"/>
        </w:rPr>
        <w:t xml:space="preserve">    </w:t>
      </w:r>
      <w:r w:rsidR="00B264C5">
        <w:rPr>
          <w:spacing w:val="-1"/>
        </w:rPr>
        <w:t>&lt;/Class-Name&gt;</w:t>
      </w:r>
    </w:p>
    <w:p w14:paraId="378FE715" w14:textId="5A477D81" w:rsidR="00B264C5" w:rsidRDefault="00E84672" w:rsidP="00B264C5">
      <w:pPr>
        <w:pStyle w:val="Fixedwidthblock"/>
      </w:pPr>
      <w:r>
        <w:t xml:space="preserve">    </w:t>
      </w:r>
      <w:r w:rsidR="00B264C5">
        <w:t>&lt;Param</w:t>
      </w:r>
      <w:r w:rsidR="00B264C5">
        <w:rPr>
          <w:spacing w:val="-6"/>
        </w:rPr>
        <w:t xml:space="preserve"> </w:t>
      </w:r>
      <w:r w:rsidR="00B264C5">
        <w:rPr>
          <w:spacing w:val="-1"/>
        </w:rPr>
        <w:t>name="output_var"</w:t>
      </w:r>
      <w:r w:rsidR="00B264C5">
        <w:rPr>
          <w:spacing w:val="-6"/>
        </w:rPr>
        <w:t xml:space="preserve"> </w:t>
      </w:r>
      <w:r w:rsidR="00B264C5">
        <w:rPr>
          <w:spacing w:val="-1"/>
        </w:rPr>
        <w:t>value="composedMessage"/&gt;</w:t>
      </w:r>
    </w:p>
    <w:p w14:paraId="26A0E29A" w14:textId="03A6B348" w:rsidR="00B264C5" w:rsidRDefault="00E84672" w:rsidP="00B264C5">
      <w:pPr>
        <w:pStyle w:val="Fixedwidthblock"/>
      </w:pPr>
      <w:r>
        <w:t xml:space="preserve">    </w:t>
      </w:r>
      <w:r w:rsidR="00B264C5">
        <w:t>&lt;Param</w:t>
      </w:r>
      <w:r w:rsidR="00B264C5">
        <w:rPr>
          <w:spacing w:val="-6"/>
        </w:rPr>
        <w:t xml:space="preserve"> </w:t>
      </w:r>
      <w:r w:rsidR="00B264C5">
        <w:rPr>
          <w:spacing w:val="-1"/>
        </w:rPr>
        <w:t>name="template_var0</w:t>
      </w:r>
      <w:r w:rsidR="00B264C5">
        <w:rPr>
          <w:spacing w:val="-5"/>
        </w:rPr>
        <w:t xml:space="preserve"> </w:t>
      </w:r>
      <w:r>
        <w:rPr>
          <w:spacing w:val="-1"/>
        </w:rPr>
        <w:t>value="messagetemplate</w:t>
      </w:r>
      <w:r w:rsidR="00B264C5">
        <w:rPr>
          <w:spacing w:val="-1"/>
        </w:rPr>
        <w:t>"/&gt;</w:t>
      </w:r>
    </w:p>
    <w:p w14:paraId="0521FCD9" w14:textId="2D387679" w:rsidR="00B264C5" w:rsidRDefault="00E84672" w:rsidP="00B264C5">
      <w:pPr>
        <w:pStyle w:val="Fixedwidthblock"/>
      </w:pPr>
      <w:r>
        <w:t xml:space="preserve">    </w:t>
      </w:r>
      <w:r w:rsidR="00B264C5">
        <w:t>&lt;Param</w:t>
      </w:r>
      <w:r w:rsidR="00B264C5">
        <w:rPr>
          <w:spacing w:val="-7"/>
        </w:rPr>
        <w:t xml:space="preserve"> </w:t>
      </w:r>
      <w:r w:rsidR="00B264C5">
        <w:rPr>
          <w:spacing w:val="-1"/>
        </w:rPr>
        <w:t>name="template_var1</w:t>
      </w:r>
      <w:r w:rsidR="00B264C5">
        <w:rPr>
          <w:spacing w:val="-6"/>
        </w:rPr>
        <w:t xml:space="preserve"> </w:t>
      </w:r>
      <w:r w:rsidR="00B264C5">
        <w:rPr>
          <w:spacing w:val="-1"/>
        </w:rPr>
        <w:t>value="servicetemplate"/&gt;</w:t>
      </w:r>
    </w:p>
    <w:p w14:paraId="03EDCE94" w14:textId="6A25C4F7" w:rsidR="00B264C5" w:rsidRDefault="00E84672" w:rsidP="00B264C5">
      <w:pPr>
        <w:pStyle w:val="Fixedwidthblock"/>
      </w:pPr>
      <w:r>
        <w:t xml:space="preserve">  </w:t>
      </w:r>
      <w:r w:rsidR="00B264C5">
        <w:t>&lt;/Action&gt;</w:t>
      </w:r>
    </w:p>
    <w:p w14:paraId="7B11ACEB" w14:textId="77777777" w:rsidR="00B264C5" w:rsidRDefault="00B264C5" w:rsidP="00B264C5">
      <w:pPr>
        <w:pStyle w:val="Fixedwidthblock"/>
      </w:pPr>
      <w:r>
        <w:rPr>
          <w:spacing w:val="-1"/>
        </w:rPr>
        <w:t>&lt;/Process-Node&gt;</w:t>
      </w:r>
    </w:p>
    <w:p w14:paraId="24E09DD3" w14:textId="7F541C60" w:rsidR="00B264C5" w:rsidRDefault="00B264C5" w:rsidP="00B264C5">
      <w:r>
        <w:t xml:space="preserve">The case-packets </w:t>
      </w:r>
      <w:r w:rsidRPr="00E84672">
        <w:rPr>
          <w:rFonts w:ascii="Courier New"/>
          <w:spacing w:val="-9"/>
          <w:sz w:val="20"/>
        </w:rPr>
        <w:t>messagetemplat</w:t>
      </w:r>
      <w:r w:rsidR="00E84672" w:rsidRPr="00E84672">
        <w:rPr>
          <w:rFonts w:ascii="Courier New"/>
          <w:spacing w:val="-9"/>
          <w:sz w:val="20"/>
        </w:rPr>
        <w:t>e</w:t>
      </w:r>
      <w:r w:rsidR="00E84672">
        <w:t xml:space="preserve"> a</w:t>
      </w:r>
      <w:r>
        <w:rPr>
          <w:spacing w:val="-1"/>
        </w:rPr>
        <w:t>nd</w:t>
      </w:r>
      <w:r>
        <w:rPr>
          <w:spacing w:val="1"/>
        </w:rPr>
        <w:t xml:space="preserve"> </w:t>
      </w:r>
      <w:r w:rsidRPr="00E84672">
        <w:rPr>
          <w:rFonts w:ascii="Courier New"/>
          <w:spacing w:val="-9"/>
          <w:sz w:val="20"/>
        </w:rPr>
        <w:t>servicetemplat</w:t>
      </w:r>
      <w:r w:rsidR="00E84672" w:rsidRPr="00E84672">
        <w:rPr>
          <w:rFonts w:ascii="Courier New"/>
          <w:spacing w:val="-9"/>
          <w:sz w:val="20"/>
        </w:rPr>
        <w:t>e</w:t>
      </w:r>
      <w:r w:rsidR="00E84672">
        <w:t xml:space="preserve"> c</w:t>
      </w:r>
      <w:r>
        <w:t>ontain</w:t>
      </w:r>
      <w:r>
        <w:rPr>
          <w:spacing w:val="1"/>
        </w:rPr>
        <w:t xml:space="preserve"> </w:t>
      </w:r>
      <w:r>
        <w:t>values</w:t>
      </w:r>
      <w:r>
        <w:rPr>
          <w:spacing w:val="3"/>
        </w:rPr>
        <w:t xml:space="preserve"> </w:t>
      </w:r>
      <w:r w:rsidRPr="00E84672">
        <w:rPr>
          <w:rFonts w:ascii="Courier New"/>
          <w:spacing w:val="-9"/>
          <w:sz w:val="20"/>
        </w:rPr>
        <w:t>message_id</w:t>
      </w:r>
      <w:r>
        <w:t xml:space="preserve"> </w:t>
      </w:r>
      <w:r>
        <w:rPr>
          <w:spacing w:val="-1"/>
        </w:rPr>
        <w:t>a</w:t>
      </w:r>
      <w:r>
        <w:t>nd</w:t>
      </w:r>
      <w:r>
        <w:rPr>
          <w:spacing w:val="-1"/>
        </w:rPr>
        <w:t xml:space="preserve"> </w:t>
      </w:r>
      <w:r w:rsidRPr="00E84672">
        <w:rPr>
          <w:rFonts w:ascii="Courier New"/>
          <w:spacing w:val="-9"/>
          <w:sz w:val="20"/>
        </w:rPr>
        <w:t>service_id</w:t>
      </w:r>
      <w:r>
        <w:rPr>
          <w:spacing w:val="-17"/>
        </w:rPr>
        <w:t xml:space="preserve"> </w:t>
      </w:r>
      <w:r>
        <w:t>respec</w:t>
      </w:r>
      <w:r>
        <w:rPr>
          <w:spacing w:val="-1"/>
        </w:rPr>
        <w:t>t</w:t>
      </w:r>
      <w:r>
        <w:t>ivel</w:t>
      </w:r>
      <w:r>
        <w:rPr>
          <w:spacing w:val="-26"/>
        </w:rPr>
        <w:t>y</w:t>
      </w:r>
      <w:r>
        <w:t>.</w:t>
      </w:r>
    </w:p>
    <w:p w14:paraId="5FFF4124" w14:textId="5B6E4D74" w:rsidR="00546247" w:rsidRDefault="00B264C5" w:rsidP="00546247">
      <w:r>
        <w:rPr>
          <w:spacing w:val="-1"/>
        </w:rPr>
        <w:t>During execution,</w:t>
      </w:r>
      <w:r>
        <w:t xml:space="preserve"> the</w:t>
      </w:r>
      <w:r>
        <w:rPr>
          <w:spacing w:val="-2"/>
        </w:rPr>
        <w:t xml:space="preserve"> </w:t>
      </w:r>
      <w:r w:rsidRPr="00E84672">
        <w:rPr>
          <w:rFonts w:ascii="Courier New"/>
          <w:spacing w:val="-9"/>
          <w:sz w:val="20"/>
        </w:rPr>
        <w:t>ComposeMessag</w:t>
      </w:r>
      <w:r w:rsidR="00E84672" w:rsidRPr="00E84672">
        <w:rPr>
          <w:rFonts w:ascii="Courier New"/>
          <w:spacing w:val="-9"/>
          <w:sz w:val="20"/>
        </w:rPr>
        <w:t>e</w:t>
      </w:r>
      <w:r w:rsidR="00E84672">
        <w:t xml:space="preserve"> n</w:t>
      </w:r>
      <w:r>
        <w:rPr>
          <w:spacing w:val="-1"/>
        </w:rPr>
        <w:t>ode will</w:t>
      </w:r>
      <w:r>
        <w:t xml:space="preserve"> </w:t>
      </w:r>
      <w:r>
        <w:rPr>
          <w:spacing w:val="-1"/>
        </w:rPr>
        <w:t>substitute</w:t>
      </w:r>
      <w:r>
        <w:rPr>
          <w:spacing w:val="1"/>
        </w:rPr>
        <w:t xml:space="preserve"> </w:t>
      </w:r>
      <w:r w:rsidRPr="00E84672">
        <w:rPr>
          <w:rFonts w:ascii="Courier New"/>
          <w:spacing w:val="-9"/>
          <w:sz w:val="20"/>
        </w:rPr>
        <w:t>message_i</w:t>
      </w:r>
      <w:r w:rsidR="00E84672" w:rsidRPr="00E84672">
        <w:rPr>
          <w:rFonts w:ascii="Courier New"/>
          <w:spacing w:val="-9"/>
          <w:sz w:val="20"/>
        </w:rPr>
        <w:t>d</w:t>
      </w:r>
      <w:r w:rsidR="00E84672">
        <w:rPr>
          <w:spacing w:val="-8"/>
        </w:rPr>
        <w:t xml:space="preserve"> a</w:t>
      </w:r>
      <w:r>
        <w:rPr>
          <w:spacing w:val="-1"/>
        </w:rPr>
        <w:t>n</w:t>
      </w:r>
      <w:r w:rsidR="00E84672">
        <w:rPr>
          <w:spacing w:val="-1"/>
        </w:rPr>
        <w:t xml:space="preserve">d </w:t>
      </w:r>
      <w:r w:rsidR="00E84672" w:rsidRPr="00E84672">
        <w:rPr>
          <w:rFonts w:ascii="Courier New"/>
          <w:spacing w:val="-9"/>
          <w:sz w:val="20"/>
        </w:rPr>
        <w:t>s</w:t>
      </w:r>
      <w:r w:rsidRPr="00E84672">
        <w:rPr>
          <w:rFonts w:ascii="Courier New"/>
          <w:spacing w:val="-9"/>
          <w:sz w:val="20"/>
        </w:rPr>
        <w:t>ervice_i</w:t>
      </w:r>
      <w:r w:rsidR="00E84672" w:rsidRPr="00E84672">
        <w:rPr>
          <w:rFonts w:ascii="Courier New"/>
          <w:spacing w:val="-9"/>
          <w:sz w:val="20"/>
        </w:rPr>
        <w:t>d</w:t>
      </w:r>
      <w:r w:rsidR="00E84672">
        <w:rPr>
          <w:spacing w:val="-8"/>
        </w:rPr>
        <w:t xml:space="preserve"> w</w:t>
      </w:r>
      <w:r>
        <w:t>ith</w:t>
      </w:r>
      <w:r>
        <w:rPr>
          <w:spacing w:val="-1"/>
        </w:rPr>
        <w:t xml:space="preserve"> </w:t>
      </w:r>
      <w:r>
        <w:t>the</w:t>
      </w:r>
      <w:r>
        <w:rPr>
          <w:spacing w:val="-1"/>
        </w:rPr>
        <w:t xml:space="preserve"> </w:t>
      </w:r>
      <w:r>
        <w:t xml:space="preserve">value of </w:t>
      </w:r>
      <w:r w:rsidRPr="00E84672">
        <w:rPr>
          <w:rFonts w:ascii="Courier New"/>
          <w:spacing w:val="-9"/>
          <w:sz w:val="20"/>
        </w:rPr>
        <w:t>message_i</w:t>
      </w:r>
      <w:r w:rsidR="00E84672">
        <w:rPr>
          <w:rFonts w:ascii="Courier New"/>
          <w:spacing w:val="-9"/>
          <w:sz w:val="20"/>
        </w:rPr>
        <w:t>d</w:t>
      </w:r>
      <w:r w:rsidR="00E84672">
        <w:t xml:space="preserve"> and</w:t>
      </w:r>
      <w:r>
        <w:t xml:space="preserve"> </w:t>
      </w:r>
      <w:r w:rsidRPr="00E84672">
        <w:rPr>
          <w:rFonts w:ascii="Courier New"/>
          <w:spacing w:val="-9"/>
          <w:sz w:val="20"/>
        </w:rPr>
        <w:t>service_i</w:t>
      </w:r>
      <w:r w:rsidR="00E84672" w:rsidRPr="00E84672">
        <w:rPr>
          <w:rFonts w:ascii="Courier New"/>
          <w:spacing w:val="-9"/>
          <w:sz w:val="20"/>
        </w:rPr>
        <w:t>d</w:t>
      </w:r>
      <w:r w:rsidR="00E84672">
        <w:rPr>
          <w:spacing w:val="-8"/>
        </w:rPr>
        <w:t xml:space="preserve"> c</w:t>
      </w:r>
      <w:r>
        <w:t>ase-packet</w:t>
      </w:r>
      <w:r>
        <w:rPr>
          <w:spacing w:val="-1"/>
        </w:rPr>
        <w:t xml:space="preserve"> variable</w:t>
      </w:r>
      <w:r w:rsidR="00E84672">
        <w:rPr>
          <w:spacing w:val="-1"/>
        </w:rPr>
        <w:t>s, r</w:t>
      </w:r>
      <w:r>
        <w:t>especti</w:t>
      </w:r>
      <w:r>
        <w:rPr>
          <w:spacing w:val="1"/>
        </w:rPr>
        <w:t>v</w:t>
      </w:r>
      <w:r>
        <w:t>el</w:t>
      </w:r>
      <w:r>
        <w:rPr>
          <w:spacing w:val="-27"/>
        </w:rPr>
        <w:t>y</w:t>
      </w:r>
      <w:r>
        <w:t>.</w:t>
      </w:r>
      <w:r>
        <w:rPr>
          <w:spacing w:val="-3"/>
        </w:rPr>
        <w:t xml:space="preserve"> </w:t>
      </w:r>
      <w:r>
        <w:t>The</w:t>
      </w:r>
      <w:r>
        <w:rPr>
          <w:spacing w:val="-4"/>
        </w:rPr>
        <w:t xml:space="preserve"> </w:t>
      </w:r>
      <w:r>
        <w:t>c</w:t>
      </w:r>
      <w:r>
        <w:rPr>
          <w:spacing w:val="1"/>
        </w:rPr>
        <w:t>o</w:t>
      </w:r>
      <w:r>
        <w:t>mp</w:t>
      </w:r>
      <w:r>
        <w:rPr>
          <w:spacing w:val="1"/>
        </w:rPr>
        <w:t>o</w:t>
      </w:r>
      <w:r>
        <w:t>sed</w:t>
      </w:r>
      <w:r>
        <w:rPr>
          <w:spacing w:val="-3"/>
        </w:rPr>
        <w:t xml:space="preserve"> </w:t>
      </w:r>
      <w:r>
        <w:t>mes</w:t>
      </w:r>
      <w:r>
        <w:rPr>
          <w:spacing w:val="1"/>
        </w:rPr>
        <w:t>s</w:t>
      </w:r>
      <w:r>
        <w:t>a</w:t>
      </w:r>
      <w:r>
        <w:rPr>
          <w:spacing w:val="1"/>
        </w:rPr>
        <w:t>g</w:t>
      </w:r>
      <w:r>
        <w:t>e</w:t>
      </w:r>
      <w:r>
        <w:rPr>
          <w:spacing w:val="-4"/>
        </w:rPr>
        <w:t xml:space="preserve"> </w:t>
      </w:r>
      <w:r>
        <w:t>is</w:t>
      </w:r>
      <w:r>
        <w:rPr>
          <w:spacing w:val="-2"/>
        </w:rPr>
        <w:t xml:space="preserve"> </w:t>
      </w:r>
      <w:r>
        <w:t>stored</w:t>
      </w:r>
      <w:r>
        <w:rPr>
          <w:spacing w:val="-3"/>
        </w:rPr>
        <w:t xml:space="preserve"> </w:t>
      </w:r>
      <w:r>
        <w:rPr>
          <w:spacing w:val="-1"/>
        </w:rPr>
        <w:t>i</w:t>
      </w:r>
      <w:r>
        <w:t>n</w:t>
      </w:r>
      <w:r>
        <w:rPr>
          <w:spacing w:val="-2"/>
        </w:rPr>
        <w:t xml:space="preserve"> </w:t>
      </w:r>
      <w:r>
        <w:t>a</w:t>
      </w:r>
      <w:r>
        <w:rPr>
          <w:spacing w:val="-3"/>
        </w:rPr>
        <w:t xml:space="preserve"> </w:t>
      </w:r>
      <w:r>
        <w:t>case-</w:t>
      </w:r>
      <w:r>
        <w:rPr>
          <w:spacing w:val="-1"/>
        </w:rPr>
        <w:t>p</w:t>
      </w:r>
      <w:r>
        <w:t>a</w:t>
      </w:r>
      <w:r>
        <w:rPr>
          <w:spacing w:val="-1"/>
        </w:rPr>
        <w:t>ck</w:t>
      </w:r>
      <w:r>
        <w:rPr>
          <w:spacing w:val="1"/>
        </w:rPr>
        <w:t>e</w:t>
      </w:r>
      <w:r>
        <w:t>t</w:t>
      </w:r>
      <w:r>
        <w:rPr>
          <w:spacing w:val="-3"/>
        </w:rPr>
        <w:t xml:space="preserve"> </w:t>
      </w:r>
      <w:r>
        <w:rPr>
          <w:spacing w:val="-1"/>
        </w:rPr>
        <w:t>v</w:t>
      </w:r>
      <w:r>
        <w:t>ar</w:t>
      </w:r>
      <w:r>
        <w:rPr>
          <w:spacing w:val="-1"/>
        </w:rPr>
        <w:t>i</w:t>
      </w:r>
      <w:r>
        <w:t>a</w:t>
      </w:r>
      <w:r>
        <w:rPr>
          <w:spacing w:val="-1"/>
        </w:rPr>
        <w:t>b</w:t>
      </w:r>
      <w:r>
        <w:t>le</w:t>
      </w:r>
      <w:r>
        <w:rPr>
          <w:w w:val="99"/>
        </w:rPr>
        <w:t xml:space="preserve"> </w:t>
      </w:r>
      <w:r w:rsidRPr="00E84672">
        <w:rPr>
          <w:rFonts w:ascii="Courier New"/>
          <w:spacing w:val="-9"/>
          <w:sz w:val="20"/>
        </w:rPr>
        <w:t>composedMessage</w:t>
      </w:r>
      <w:r>
        <w:t>.</w:t>
      </w:r>
      <w:bookmarkStart w:id="225" w:name="_Ref445334753"/>
      <w:bookmarkStart w:id="226" w:name="_Ref445335126"/>
      <w:bookmarkStart w:id="227" w:name="_Ref445335248"/>
    </w:p>
    <w:p w14:paraId="1E654762" w14:textId="51454D1B" w:rsidR="00142C5B" w:rsidRDefault="00142C5B" w:rsidP="00142C5B">
      <w:r>
        <w:br w:type="page"/>
      </w:r>
    </w:p>
    <w:p w14:paraId="6AABE474" w14:textId="77777777" w:rsidR="00142C5B" w:rsidRDefault="00142C5B" w:rsidP="00546247">
      <w:pPr>
        <w:rPr>
          <w:rFonts w:ascii="Metric Semibold" w:eastAsiaTheme="majorEastAsia" w:hAnsi="Metric Semibold" w:cstheme="majorBidi"/>
          <w:sz w:val="36"/>
          <w:szCs w:val="24"/>
        </w:rPr>
      </w:pPr>
    </w:p>
    <w:p w14:paraId="6C817F13" w14:textId="267D1A00" w:rsidR="00061C25" w:rsidRDefault="00061C25" w:rsidP="00061C25">
      <w:pPr>
        <w:pStyle w:val="Heading3"/>
        <w:rPr>
          <w:b/>
          <w:bCs/>
        </w:rPr>
      </w:pPr>
      <w:bookmarkStart w:id="228" w:name="_Ref445744688"/>
      <w:bookmarkStart w:id="229" w:name="_Ref445744691"/>
      <w:bookmarkStart w:id="230" w:name="_Ref445755047"/>
      <w:bookmarkStart w:id="231" w:name="_Ref445755050"/>
      <w:bookmarkStart w:id="232" w:name="_Ref445761323"/>
      <w:bookmarkStart w:id="233" w:name="_Ref445761326"/>
      <w:bookmarkStart w:id="234" w:name="_Toc30015817"/>
      <w:r w:rsidRPr="00061C25">
        <w:t>ConcatenateTaskLists</w:t>
      </w:r>
      <w:bookmarkEnd w:id="225"/>
      <w:bookmarkEnd w:id="226"/>
      <w:bookmarkEnd w:id="227"/>
      <w:bookmarkEnd w:id="228"/>
      <w:bookmarkEnd w:id="229"/>
      <w:bookmarkEnd w:id="230"/>
      <w:bookmarkEnd w:id="231"/>
      <w:bookmarkEnd w:id="232"/>
      <w:bookmarkEnd w:id="233"/>
      <w:bookmarkEnd w:id="234"/>
    </w:p>
    <w:p w14:paraId="3EF4FA75" w14:textId="77777777" w:rsidR="00061C25" w:rsidRDefault="00061C25" w:rsidP="00061C25">
      <w:pPr>
        <w:pStyle w:val="Fixedwidthblock"/>
        <w:rPr>
          <w:rFonts w:eastAsia="Courier New" w:hAnsi="Courier New" w:cs="Courier New"/>
          <w:szCs w:val="18"/>
        </w:rPr>
      </w:pPr>
      <w:r>
        <w:t>com.hp.ov.activator.mwfm.component.builtin.tasklist.ConcatenateTaskLists</w:t>
      </w:r>
    </w:p>
    <w:p w14:paraId="47693359" w14:textId="1DA115CE" w:rsidR="00061C25" w:rsidRPr="00061C25" w:rsidRDefault="00061C25" w:rsidP="00061C25">
      <w:pPr>
        <w:rPr>
          <w:rFonts w:ascii="Courier New" w:eastAsia="Courier New" w:hAnsi="Courier New" w:cs="Courier New"/>
        </w:rPr>
      </w:pPr>
      <w:r>
        <w:t>The</w:t>
      </w:r>
      <w:r>
        <w:rPr>
          <w:spacing w:val="-3"/>
        </w:rPr>
        <w:t xml:space="preserve"> </w:t>
      </w:r>
      <w:r>
        <w:t>node concatenates</w:t>
      </w:r>
      <w:r>
        <w:rPr>
          <w:spacing w:val="-3"/>
        </w:rPr>
        <w:t xml:space="preserve"> </w:t>
      </w:r>
      <w:r>
        <w:t>two task</w:t>
      </w:r>
      <w:r>
        <w:rPr>
          <w:spacing w:val="-3"/>
        </w:rPr>
        <w:t xml:space="preserve"> </w:t>
      </w:r>
      <w:r>
        <w:rPr>
          <w:spacing w:val="-1"/>
        </w:rPr>
        <w:t>lists.</w:t>
      </w:r>
      <w:r>
        <w:t xml:space="preserve"> The resulting task list is </w:t>
      </w:r>
      <w:r>
        <w:rPr>
          <w:spacing w:val="-1"/>
        </w:rPr>
        <w:t>saved</w:t>
      </w:r>
      <w:r>
        <w:t xml:space="preserve"> </w:t>
      </w:r>
      <w:r>
        <w:rPr>
          <w:spacing w:val="-1"/>
        </w:rPr>
        <w:t>in the</w:t>
      </w:r>
      <w:r>
        <w:t xml:space="preserve"> </w:t>
      </w:r>
      <w:r>
        <w:rPr>
          <w:rFonts w:ascii="Courier New"/>
          <w:spacing w:val="-9"/>
        </w:rPr>
        <w:t>task_list</w:t>
      </w:r>
      <w:r>
        <w:rPr>
          <w:spacing w:val="-1"/>
        </w:rPr>
        <w:t xml:space="preserve"> variable,</w:t>
      </w:r>
      <w:r>
        <w:t xml:space="preserve"> </w:t>
      </w:r>
      <w:r>
        <w:rPr>
          <w:spacing w:val="-1"/>
        </w:rPr>
        <w:t>which can</w:t>
      </w:r>
      <w:r>
        <w:t xml:space="preserve"> be</w:t>
      </w:r>
      <w:r>
        <w:rPr>
          <w:spacing w:val="-1"/>
        </w:rPr>
        <w:t xml:space="preserve"> activate </w:t>
      </w:r>
      <w:r>
        <w:t>later</w:t>
      </w:r>
      <w:r>
        <w:rPr>
          <w:spacing w:val="-3"/>
        </w:rPr>
        <w:t xml:space="preserve"> </w:t>
      </w:r>
      <w:r>
        <w:t xml:space="preserve">using the </w:t>
      </w:r>
      <w:r>
        <w:rPr>
          <w:rFonts w:ascii="Courier New"/>
          <w:spacing w:val="-8"/>
        </w:rPr>
        <w:t>Activate</w:t>
      </w:r>
      <w:r>
        <w:rPr>
          <w:rFonts w:ascii="Courier New"/>
          <w:spacing w:val="-73"/>
        </w:rPr>
        <w:t xml:space="preserve"> </w:t>
      </w:r>
      <w:r>
        <w:rPr>
          <w:spacing w:val="-1"/>
        </w:rPr>
        <w:t>node.</w:t>
      </w:r>
    </w:p>
    <w:p w14:paraId="221ECBD4" w14:textId="77777777" w:rsidR="00061C25" w:rsidRDefault="00061C25" w:rsidP="00061C25">
      <w:pPr>
        <w:rPr>
          <w:b/>
        </w:rPr>
      </w:pPr>
      <w:r w:rsidRPr="00E84672">
        <w:rPr>
          <w:b/>
        </w:rPr>
        <w:t>See</w:t>
      </w:r>
      <w:r w:rsidRPr="00E84672">
        <w:rPr>
          <w:b/>
          <w:spacing w:val="-3"/>
        </w:rPr>
        <w:t xml:space="preserve"> </w:t>
      </w:r>
      <w:r w:rsidRPr="00E84672">
        <w:rPr>
          <w:b/>
        </w:rPr>
        <w:t>Also</w:t>
      </w:r>
    </w:p>
    <w:p w14:paraId="27D5C755" w14:textId="1A6386AC" w:rsidR="00FE1B4E" w:rsidRDefault="00E84672" w:rsidP="00F65437">
      <w:pPr>
        <w:pStyle w:val="ListParagraph"/>
        <w:numPr>
          <w:ilvl w:val="0"/>
          <w:numId w:val="83"/>
        </w:numPr>
        <w:rPr>
          <w:rFonts w:eastAsia="Arial" w:hAnsi="Arial" w:cs="Arial"/>
          <w:bCs/>
        </w:rPr>
      </w:pPr>
      <w:r>
        <w:rPr>
          <w:rFonts w:eastAsia="Arial" w:hAnsi="Arial" w:cs="Arial"/>
          <w:bCs/>
        </w:rPr>
        <w:t>“</w:t>
      </w:r>
      <w:r w:rsidR="00FE1B4E">
        <w:rPr>
          <w:rFonts w:eastAsia="Arial" w:hAnsi="Arial" w:cs="Arial"/>
          <w:bCs/>
        </w:rPr>
        <w:fldChar w:fldCharType="begin"/>
      </w:r>
      <w:r w:rsidR="00FE1B4E">
        <w:rPr>
          <w:rFonts w:eastAsia="Arial" w:hAnsi="Arial" w:cs="Arial"/>
          <w:bCs/>
        </w:rPr>
        <w:instrText xml:space="preserve"> REF _Ref445753564 \h </w:instrText>
      </w:r>
      <w:r w:rsidR="00FE1B4E">
        <w:rPr>
          <w:rFonts w:eastAsia="Arial" w:hAnsi="Arial" w:cs="Arial"/>
          <w:bCs/>
        </w:rPr>
      </w:r>
      <w:r w:rsidR="00FE1B4E">
        <w:rPr>
          <w:rFonts w:eastAsia="Arial" w:hAnsi="Arial" w:cs="Arial"/>
          <w:bCs/>
        </w:rPr>
        <w:fldChar w:fldCharType="separate"/>
      </w:r>
      <w:r w:rsidR="008B544D">
        <w:t>CreateTaskList</w:t>
      </w:r>
      <w:r w:rsidR="00FE1B4E">
        <w:rPr>
          <w:rFonts w:eastAsia="Arial" w:hAnsi="Arial" w:cs="Arial"/>
          <w:bCs/>
        </w:rPr>
        <w:fldChar w:fldCharType="end"/>
      </w:r>
      <w:r w:rsidR="00FE1B4E">
        <w:rPr>
          <w:rFonts w:eastAsia="Arial" w:hAnsi="Arial" w:cs="Arial"/>
          <w:bCs/>
        </w:rPr>
        <w:t>”</w:t>
      </w:r>
      <w:r w:rsidR="00FE1B4E">
        <w:rPr>
          <w:rFonts w:eastAsia="Arial" w:hAnsi="Arial" w:cs="Arial"/>
          <w:bCs/>
        </w:rPr>
        <w:t xml:space="preserve"> on page</w:t>
      </w:r>
      <w:r w:rsidR="00FE1B4E">
        <w:rPr>
          <w:rFonts w:eastAsia="Arial" w:hAnsi="Arial" w:cs="Arial"/>
          <w:bCs/>
        </w:rPr>
        <w:t> </w:t>
      </w:r>
      <w:r w:rsidR="00FE1B4E">
        <w:rPr>
          <w:rFonts w:eastAsia="Arial" w:hAnsi="Arial" w:cs="Arial"/>
          <w:bCs/>
        </w:rPr>
        <w:fldChar w:fldCharType="begin"/>
      </w:r>
      <w:r w:rsidR="00FE1B4E">
        <w:rPr>
          <w:rFonts w:eastAsia="Arial" w:hAnsi="Arial" w:cs="Arial"/>
          <w:bCs/>
        </w:rPr>
        <w:instrText xml:space="preserve"> PAGEREF _Ref445753567 \h </w:instrText>
      </w:r>
      <w:r w:rsidR="00FE1B4E">
        <w:rPr>
          <w:rFonts w:eastAsia="Arial" w:hAnsi="Arial" w:cs="Arial"/>
          <w:bCs/>
        </w:rPr>
      </w:r>
      <w:r w:rsidR="00FE1B4E">
        <w:rPr>
          <w:rFonts w:eastAsia="Arial" w:hAnsi="Arial" w:cs="Arial"/>
          <w:bCs/>
        </w:rPr>
        <w:fldChar w:fldCharType="separate"/>
      </w:r>
      <w:r w:rsidR="008B544D">
        <w:rPr>
          <w:rFonts w:eastAsia="Arial" w:hAnsi="Arial" w:cs="Arial"/>
          <w:bCs/>
          <w:noProof/>
        </w:rPr>
        <w:t>99</w:t>
      </w:r>
      <w:r w:rsidR="00FE1B4E">
        <w:rPr>
          <w:rFonts w:eastAsia="Arial" w:hAnsi="Arial" w:cs="Arial"/>
          <w:bCs/>
        </w:rPr>
        <w:fldChar w:fldCharType="end"/>
      </w:r>
      <w:r w:rsidR="00FE1B4E" w:rsidRPr="00E84672">
        <w:rPr>
          <w:rFonts w:eastAsia="Arial" w:hAnsi="Arial" w:cs="Arial"/>
          <w:bCs/>
        </w:rPr>
        <w:t xml:space="preserve"> for more information about creating a new task list.</w:t>
      </w:r>
    </w:p>
    <w:p w14:paraId="23D22CDB" w14:textId="52725517" w:rsidR="00FE1B4E" w:rsidRDefault="00FE1B4E" w:rsidP="00F65437">
      <w:pPr>
        <w:pStyle w:val="ListParagraph"/>
        <w:numPr>
          <w:ilvl w:val="0"/>
          <w:numId w:val="83"/>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_Ref445753575 \h </w:instrText>
      </w:r>
      <w:r>
        <w:rPr>
          <w:rFonts w:eastAsia="Arial" w:hAnsi="Arial" w:cs="Arial"/>
          <w:bCs/>
        </w:rPr>
      </w:r>
      <w:r>
        <w:rPr>
          <w:rFonts w:eastAsia="Arial" w:hAnsi="Arial" w:cs="Arial"/>
          <w:bCs/>
        </w:rPr>
        <w:fldChar w:fldCharType="separate"/>
      </w:r>
      <w:r w:rsidR="008B544D">
        <w:rPr>
          <w:w w:val="110"/>
        </w:rPr>
        <w:t>AppendT</w:t>
      </w:r>
      <w:r w:rsidR="008B544D">
        <w:rPr>
          <w:spacing w:val="-4"/>
          <w:w w:val="110"/>
        </w:rPr>
        <w:t>o</w:t>
      </w:r>
      <w:r w:rsidR="008B544D">
        <w:rPr>
          <w:w w:val="110"/>
        </w:rPr>
        <w:t>T</w:t>
      </w:r>
      <w:r w:rsidR="008B544D">
        <w:rPr>
          <w:spacing w:val="-4"/>
          <w:w w:val="110"/>
        </w:rPr>
        <w:t>askList</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_Ref445753578 \h </w:instrText>
      </w:r>
      <w:r>
        <w:rPr>
          <w:rFonts w:eastAsia="Arial" w:hAnsi="Arial" w:cs="Arial"/>
          <w:bCs/>
        </w:rPr>
      </w:r>
      <w:r>
        <w:rPr>
          <w:rFonts w:eastAsia="Arial" w:hAnsi="Arial" w:cs="Arial"/>
          <w:bCs/>
        </w:rPr>
        <w:fldChar w:fldCharType="separate"/>
      </w:r>
      <w:r w:rsidR="008B544D">
        <w:rPr>
          <w:rFonts w:eastAsia="Arial" w:hAnsi="Arial" w:cs="Arial"/>
          <w:bCs/>
          <w:noProof/>
        </w:rPr>
        <w:t>78</w:t>
      </w:r>
      <w:r>
        <w:rPr>
          <w:rFonts w:eastAsia="Arial" w:hAnsi="Arial" w:cs="Arial"/>
          <w:bCs/>
        </w:rPr>
        <w:fldChar w:fldCharType="end"/>
      </w:r>
    </w:p>
    <w:p w14:paraId="2784155F" w14:textId="3651FECF" w:rsidR="00FE1B4E" w:rsidRDefault="00FE1B4E" w:rsidP="00F65437">
      <w:pPr>
        <w:pStyle w:val="ListParagraph"/>
        <w:numPr>
          <w:ilvl w:val="0"/>
          <w:numId w:val="83"/>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_Ref445753589 \h </w:instrText>
      </w:r>
      <w:r>
        <w:rPr>
          <w:rFonts w:eastAsia="Arial" w:hAnsi="Arial" w:cs="Arial"/>
          <w:bCs/>
        </w:rPr>
      </w:r>
      <w:r>
        <w:rPr>
          <w:rFonts w:eastAsia="Arial" w:hAnsi="Arial" w:cs="Arial"/>
          <w:bCs/>
        </w:rPr>
        <w:fldChar w:fldCharType="separate"/>
      </w:r>
      <w:r w:rsidR="008B544D" w:rsidRPr="00D81D39">
        <w:t>InsertIntoTasklist</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_Ref445753592 \h </w:instrText>
      </w:r>
      <w:r>
        <w:rPr>
          <w:rFonts w:eastAsia="Arial" w:hAnsi="Arial" w:cs="Arial"/>
          <w:bCs/>
        </w:rPr>
      </w:r>
      <w:r>
        <w:rPr>
          <w:rFonts w:eastAsia="Arial" w:hAnsi="Arial" w:cs="Arial"/>
          <w:bCs/>
        </w:rPr>
        <w:fldChar w:fldCharType="separate"/>
      </w:r>
      <w:r w:rsidR="008B544D">
        <w:rPr>
          <w:rFonts w:eastAsia="Arial" w:hAnsi="Arial" w:cs="Arial"/>
          <w:bCs/>
          <w:noProof/>
        </w:rPr>
        <w:t>144</w:t>
      </w:r>
      <w:r>
        <w:rPr>
          <w:rFonts w:eastAsia="Arial" w:hAnsi="Arial" w:cs="Arial"/>
          <w:bCs/>
        </w:rPr>
        <w:fldChar w:fldCharType="end"/>
      </w:r>
    </w:p>
    <w:p w14:paraId="584B06C6" w14:textId="4752116E" w:rsidR="00061C25" w:rsidRPr="00FE1B4E" w:rsidRDefault="00FE1B4E" w:rsidP="00F65437">
      <w:pPr>
        <w:pStyle w:val="ListParagraph"/>
        <w:numPr>
          <w:ilvl w:val="0"/>
          <w:numId w:val="83"/>
        </w:numPr>
        <w:rPr>
          <w:rFonts w:eastAsia="Arial" w:hAnsi="Arial" w:cs="Arial"/>
          <w:bCs/>
        </w:rPr>
      </w:pPr>
      <w:r w:rsidRPr="00FE1B4E">
        <w:rPr>
          <w:rFonts w:eastAsia="Arial" w:hAnsi="Arial" w:cs="Arial"/>
          <w:bCs/>
        </w:rPr>
        <w:t>“</w:t>
      </w:r>
      <w:r w:rsidRPr="00FE1B4E">
        <w:rPr>
          <w:rFonts w:eastAsia="Arial" w:hAnsi="Arial" w:cs="Arial"/>
          <w:bCs/>
        </w:rPr>
        <w:fldChar w:fldCharType="begin"/>
      </w:r>
      <w:r w:rsidRPr="00FE1B4E">
        <w:rPr>
          <w:rFonts w:eastAsia="Arial" w:hAnsi="Arial" w:cs="Arial"/>
          <w:bCs/>
        </w:rPr>
        <w:instrText xml:space="preserve"> REF _Ref445753602 \h </w:instrText>
      </w:r>
      <w:r w:rsidRPr="00FE1B4E">
        <w:rPr>
          <w:rFonts w:eastAsia="Arial" w:hAnsi="Arial" w:cs="Arial"/>
          <w:bCs/>
        </w:rPr>
      </w:r>
      <w:r w:rsidRPr="00FE1B4E">
        <w:rPr>
          <w:rFonts w:eastAsia="Arial" w:hAnsi="Arial" w:cs="Arial"/>
          <w:bCs/>
        </w:rPr>
        <w:fldChar w:fldCharType="separate"/>
      </w:r>
      <w:r w:rsidR="008B544D">
        <w:rPr>
          <w:w w:val="115"/>
        </w:rPr>
        <w:t>Activate</w:t>
      </w:r>
      <w:r w:rsidRPr="00FE1B4E">
        <w:rPr>
          <w:rFonts w:eastAsia="Arial" w:hAnsi="Arial" w:cs="Arial"/>
          <w:bCs/>
        </w:rPr>
        <w:fldChar w:fldCharType="end"/>
      </w:r>
      <w:r w:rsidRPr="00FE1B4E">
        <w:rPr>
          <w:rFonts w:eastAsia="Arial" w:hAnsi="Arial" w:cs="Arial"/>
          <w:bCs/>
        </w:rPr>
        <w:t>”</w:t>
      </w:r>
      <w:r w:rsidRPr="00FE1B4E">
        <w:rPr>
          <w:rFonts w:eastAsia="Arial" w:hAnsi="Arial" w:cs="Arial"/>
          <w:bCs/>
        </w:rPr>
        <w:t xml:space="preserve"> on page</w:t>
      </w:r>
      <w:r w:rsidRPr="00FE1B4E">
        <w:rPr>
          <w:rFonts w:eastAsia="Arial" w:hAnsi="Arial" w:cs="Arial"/>
          <w:bCs/>
        </w:rPr>
        <w:t> </w:t>
      </w:r>
      <w:r w:rsidRPr="00FE1B4E">
        <w:rPr>
          <w:rFonts w:eastAsia="Arial" w:hAnsi="Arial" w:cs="Arial"/>
          <w:bCs/>
        </w:rPr>
        <w:fldChar w:fldCharType="begin"/>
      </w:r>
      <w:r w:rsidRPr="00FE1B4E">
        <w:rPr>
          <w:rFonts w:eastAsia="Arial" w:hAnsi="Arial" w:cs="Arial"/>
          <w:bCs/>
        </w:rPr>
        <w:instrText xml:space="preserve"> PAGEREF _Ref445753605 \h </w:instrText>
      </w:r>
      <w:r w:rsidRPr="00FE1B4E">
        <w:rPr>
          <w:rFonts w:eastAsia="Arial" w:hAnsi="Arial" w:cs="Arial"/>
          <w:bCs/>
        </w:rPr>
      </w:r>
      <w:r w:rsidRPr="00FE1B4E">
        <w:rPr>
          <w:rFonts w:eastAsia="Arial" w:hAnsi="Arial" w:cs="Arial"/>
          <w:bCs/>
        </w:rPr>
        <w:fldChar w:fldCharType="separate"/>
      </w:r>
      <w:r w:rsidR="008B544D">
        <w:rPr>
          <w:rFonts w:eastAsia="Arial" w:hAnsi="Arial" w:cs="Arial"/>
          <w:bCs/>
          <w:noProof/>
        </w:rPr>
        <w:t>72</w:t>
      </w:r>
      <w:r w:rsidRPr="00FE1B4E">
        <w:rPr>
          <w:rFonts w:eastAsia="Arial" w:hAnsi="Arial" w:cs="Arial"/>
          <w:bCs/>
        </w:rPr>
        <w:fldChar w:fldCharType="end"/>
      </w:r>
      <w:r w:rsidR="00E84672" w:rsidRPr="00FE1B4E">
        <w:rPr>
          <w:rFonts w:eastAsia="Arial" w:hAnsi="Arial" w:cs="Arial"/>
          <w:bCs/>
        </w:rPr>
        <w:t xml:space="preserve"> for more information about the Activate node.</w:t>
      </w:r>
    </w:p>
    <w:p w14:paraId="2213C1BC" w14:textId="2B66EFA3" w:rsidR="00061C25" w:rsidRDefault="00061C25" w:rsidP="00061C25">
      <w:pPr>
        <w:pStyle w:val="Caption"/>
        <w:keepNext/>
      </w:pPr>
      <w:bookmarkStart w:id="235" w:name="_Toc3001612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w:t>
      </w:r>
      <w:r w:rsidR="00604BCF">
        <w:rPr>
          <w:noProof/>
        </w:rPr>
        <w:fldChar w:fldCharType="end"/>
      </w:r>
      <w:r>
        <w:tab/>
        <w:t>ConcatenateTaskList Parameters</w:t>
      </w:r>
      <w:bookmarkEnd w:id="235"/>
    </w:p>
    <w:tbl>
      <w:tblPr>
        <w:tblStyle w:val="TableGrid"/>
        <w:tblW w:w="9945" w:type="dxa"/>
        <w:tblLook w:val="04A0" w:firstRow="1" w:lastRow="0" w:firstColumn="1" w:lastColumn="0" w:noHBand="0" w:noVBand="1"/>
      </w:tblPr>
      <w:tblGrid>
        <w:gridCol w:w="1963"/>
        <w:gridCol w:w="1308"/>
        <w:gridCol w:w="4763"/>
        <w:gridCol w:w="1030"/>
        <w:gridCol w:w="881"/>
      </w:tblGrid>
      <w:tr w:rsidR="007E0354" w14:paraId="21216A5C" w14:textId="77777777" w:rsidTr="00061C25">
        <w:trPr>
          <w:cnfStyle w:val="100000000000" w:firstRow="1" w:lastRow="0" w:firstColumn="0" w:lastColumn="0" w:oddVBand="0" w:evenVBand="0" w:oddHBand="0" w:evenHBand="0" w:firstRowFirstColumn="0" w:firstRowLastColumn="0" w:lastRowFirstColumn="0" w:lastRowLastColumn="0"/>
        </w:trPr>
        <w:tc>
          <w:tcPr>
            <w:tcW w:w="1975" w:type="dxa"/>
          </w:tcPr>
          <w:p w14:paraId="3282CBA3" w14:textId="0C1AE792" w:rsidR="00061C25" w:rsidRDefault="00061C25" w:rsidP="00061C25">
            <w:r>
              <w:rPr>
                <w:spacing w:val="-2"/>
                <w:w w:val="110"/>
              </w:rPr>
              <w:t>N</w:t>
            </w:r>
            <w:r>
              <w:rPr>
                <w:w w:val="110"/>
              </w:rPr>
              <w:t>ame</w:t>
            </w:r>
          </w:p>
        </w:tc>
        <w:tc>
          <w:tcPr>
            <w:tcW w:w="1134" w:type="dxa"/>
          </w:tcPr>
          <w:p w14:paraId="5ECAEA54" w14:textId="7F32964A" w:rsidR="00061C25" w:rsidRDefault="00061C25" w:rsidP="00061C25">
            <w:r>
              <w:rPr>
                <w:w w:val="115"/>
              </w:rPr>
              <w:t>Requir</w:t>
            </w:r>
            <w:r>
              <w:rPr>
                <w:spacing w:val="-2"/>
                <w:w w:val="115"/>
              </w:rPr>
              <w:t>ed</w:t>
            </w:r>
          </w:p>
        </w:tc>
        <w:tc>
          <w:tcPr>
            <w:tcW w:w="4961" w:type="dxa"/>
          </w:tcPr>
          <w:p w14:paraId="298C889C" w14:textId="52BC954F" w:rsidR="00061C25" w:rsidRDefault="00061C25" w:rsidP="00061C25">
            <w:r>
              <w:rPr>
                <w:spacing w:val="-2"/>
                <w:w w:val="115"/>
              </w:rPr>
              <w:t>De</w:t>
            </w:r>
            <w:r>
              <w:rPr>
                <w:w w:val="115"/>
              </w:rPr>
              <w:t>scription</w:t>
            </w:r>
          </w:p>
        </w:tc>
        <w:tc>
          <w:tcPr>
            <w:tcW w:w="992" w:type="dxa"/>
          </w:tcPr>
          <w:p w14:paraId="0F619853" w14:textId="27B8DE6D" w:rsidR="00061C25" w:rsidRDefault="00061C25" w:rsidP="00061C25">
            <w:r>
              <w:rPr>
                <w:spacing w:val="-2"/>
                <w:w w:val="110"/>
              </w:rPr>
              <w:t>Def</w:t>
            </w:r>
            <w:r>
              <w:rPr>
                <w:w w:val="110"/>
              </w:rPr>
              <w:t>ault</w:t>
            </w:r>
          </w:p>
        </w:tc>
        <w:tc>
          <w:tcPr>
            <w:tcW w:w="883" w:type="dxa"/>
          </w:tcPr>
          <w:p w14:paraId="2E1D5EDA" w14:textId="7A39D68F" w:rsidR="00061C25" w:rsidRDefault="00061C25" w:rsidP="00061C25">
            <w:r>
              <w:rPr>
                <w:w w:val="110"/>
              </w:rPr>
              <w:t>Type</w:t>
            </w:r>
          </w:p>
        </w:tc>
      </w:tr>
      <w:tr w:rsidR="00061C25" w14:paraId="26DDB7AC" w14:textId="77777777" w:rsidTr="00061C25">
        <w:tc>
          <w:tcPr>
            <w:tcW w:w="1975" w:type="dxa"/>
          </w:tcPr>
          <w:p w14:paraId="3F7A2495" w14:textId="51DF64EC" w:rsidR="00061C25" w:rsidRPr="00061C25" w:rsidRDefault="00061C25" w:rsidP="00FE1B4E">
            <w:pPr>
              <w:pStyle w:val="TableParagraph"/>
              <w:spacing w:before="81"/>
              <w:rPr>
                <w:rStyle w:val="Emphasis"/>
              </w:rPr>
            </w:pPr>
            <w:r w:rsidRPr="00061C25">
              <w:rPr>
                <w:rStyle w:val="Emphasis"/>
              </w:rPr>
              <w:t>task_list_var</w:t>
            </w:r>
          </w:p>
        </w:tc>
        <w:tc>
          <w:tcPr>
            <w:tcW w:w="1134" w:type="dxa"/>
          </w:tcPr>
          <w:p w14:paraId="4BDA4677" w14:textId="44D979B3" w:rsidR="00061C25" w:rsidRDefault="00061C25" w:rsidP="00061C25">
            <w:r>
              <w:t>Yes</w:t>
            </w:r>
          </w:p>
        </w:tc>
        <w:tc>
          <w:tcPr>
            <w:tcW w:w="4961" w:type="dxa"/>
          </w:tcPr>
          <w:p w14:paraId="0FCE1102" w14:textId="661EA78F" w:rsidR="00061C25" w:rsidRDefault="00061C25" w:rsidP="00061C25">
            <w:r>
              <w:t>Case-packet</w:t>
            </w:r>
            <w:r>
              <w:rPr>
                <w:spacing w:val="-4"/>
              </w:rPr>
              <w:t xml:space="preserve"> </w:t>
            </w:r>
            <w:r>
              <w:t>variable</w:t>
            </w:r>
            <w:r>
              <w:rPr>
                <w:spacing w:val="-3"/>
              </w:rPr>
              <w:t xml:space="preserve"> </w:t>
            </w:r>
            <w:r>
              <w:t>of</w:t>
            </w:r>
            <w:r>
              <w:rPr>
                <w:spacing w:val="-4"/>
              </w:rPr>
              <w:t xml:space="preserve"> </w:t>
            </w:r>
            <w:r>
              <w:t>object</w:t>
            </w:r>
            <w:r>
              <w:rPr>
                <w:spacing w:val="21"/>
                <w:w w:val="99"/>
              </w:rPr>
              <w:t xml:space="preserve"> </w:t>
            </w:r>
            <w:r>
              <w:rPr>
                <w:spacing w:val="-1"/>
              </w:rPr>
              <w:t>type</w:t>
            </w:r>
            <w:r>
              <w:rPr>
                <w:spacing w:val="-2"/>
              </w:rPr>
              <w:t xml:space="preserve"> </w:t>
            </w:r>
            <w:r>
              <w:rPr>
                <w:spacing w:val="-1"/>
              </w:rPr>
              <w:t>holding</w:t>
            </w:r>
            <w:r>
              <w:rPr>
                <w:spacing w:val="-2"/>
              </w:rPr>
              <w:t xml:space="preserve"> </w:t>
            </w:r>
            <w:r>
              <w:t>a</w:t>
            </w:r>
            <w:r>
              <w:rPr>
                <w:spacing w:val="-2"/>
              </w:rPr>
              <w:t xml:space="preserve"> </w:t>
            </w:r>
            <w:r>
              <w:rPr>
                <w:spacing w:val="-1"/>
              </w:rPr>
              <w:t>list</w:t>
            </w:r>
            <w:r>
              <w:t xml:space="preserve"> of</w:t>
            </w:r>
            <w:r>
              <w:rPr>
                <w:spacing w:val="-2"/>
              </w:rPr>
              <w:t xml:space="preserve"> </w:t>
            </w:r>
            <w:r>
              <w:rPr>
                <w:spacing w:val="-1"/>
              </w:rPr>
              <w:t xml:space="preserve">tasks </w:t>
            </w:r>
            <w:r>
              <w:t>to</w:t>
            </w:r>
            <w:r>
              <w:rPr>
                <w:spacing w:val="-1"/>
              </w:rPr>
              <w:t xml:space="preserve"> be</w:t>
            </w:r>
            <w:r>
              <w:rPr>
                <w:spacing w:val="35"/>
                <w:w w:val="99"/>
              </w:rPr>
              <w:t xml:space="preserve"> </w:t>
            </w:r>
            <w:r>
              <w:t>executed.</w:t>
            </w:r>
          </w:p>
        </w:tc>
        <w:tc>
          <w:tcPr>
            <w:tcW w:w="992" w:type="dxa"/>
          </w:tcPr>
          <w:p w14:paraId="6F6F4208" w14:textId="410F097E" w:rsidR="00061C25" w:rsidRDefault="00061C25" w:rsidP="00061C25">
            <w:r>
              <w:t>None</w:t>
            </w:r>
          </w:p>
        </w:tc>
        <w:tc>
          <w:tcPr>
            <w:tcW w:w="883" w:type="dxa"/>
          </w:tcPr>
          <w:p w14:paraId="1A45119D" w14:textId="78EBF9DE" w:rsidR="00061C25" w:rsidRDefault="00061C25" w:rsidP="00061C25">
            <w:r>
              <w:rPr>
                <w:spacing w:val="-1"/>
              </w:rPr>
              <w:t>Object</w:t>
            </w:r>
          </w:p>
        </w:tc>
      </w:tr>
      <w:tr w:rsidR="00061C25" w14:paraId="54C162C9" w14:textId="77777777" w:rsidTr="00061C25">
        <w:tc>
          <w:tcPr>
            <w:tcW w:w="1975" w:type="dxa"/>
          </w:tcPr>
          <w:p w14:paraId="2564D5FD" w14:textId="0FDDA459" w:rsidR="00061C25" w:rsidRPr="00061C25" w:rsidRDefault="00061C25" w:rsidP="00061C25">
            <w:pPr>
              <w:rPr>
                <w:rStyle w:val="Emphasis"/>
              </w:rPr>
            </w:pPr>
            <w:r w:rsidRPr="00061C25">
              <w:rPr>
                <w:rStyle w:val="Emphasis"/>
              </w:rPr>
              <w:t>variable</w:t>
            </w:r>
          </w:p>
        </w:tc>
        <w:tc>
          <w:tcPr>
            <w:tcW w:w="1134" w:type="dxa"/>
          </w:tcPr>
          <w:p w14:paraId="287202BC" w14:textId="44F6B6FC" w:rsidR="00061C25" w:rsidRDefault="00061C25" w:rsidP="00061C25">
            <w:r>
              <w:t>Yes</w:t>
            </w:r>
          </w:p>
        </w:tc>
        <w:tc>
          <w:tcPr>
            <w:tcW w:w="4961" w:type="dxa"/>
          </w:tcPr>
          <w:p w14:paraId="38DFA623" w14:textId="47D6B46B" w:rsidR="00061C25" w:rsidRDefault="00061C25" w:rsidP="00061C25">
            <w:r>
              <w:t>Case-packet</w:t>
            </w:r>
            <w:r>
              <w:rPr>
                <w:spacing w:val="-4"/>
              </w:rPr>
              <w:t xml:space="preserve"> </w:t>
            </w:r>
            <w:r>
              <w:t>variable</w:t>
            </w:r>
            <w:r>
              <w:rPr>
                <w:spacing w:val="-3"/>
              </w:rPr>
              <w:t xml:space="preserve"> </w:t>
            </w:r>
            <w:r>
              <w:t>of</w:t>
            </w:r>
            <w:r>
              <w:rPr>
                <w:spacing w:val="-4"/>
              </w:rPr>
              <w:t xml:space="preserve"> </w:t>
            </w:r>
            <w:r>
              <w:t>object</w:t>
            </w:r>
            <w:r>
              <w:rPr>
                <w:spacing w:val="21"/>
                <w:w w:val="99"/>
              </w:rPr>
              <w:t xml:space="preserve"> </w:t>
            </w:r>
            <w:r>
              <w:rPr>
                <w:spacing w:val="-1"/>
              </w:rPr>
              <w:t>type</w:t>
            </w:r>
            <w:r>
              <w:rPr>
                <w:spacing w:val="-2"/>
              </w:rPr>
              <w:t xml:space="preserve"> </w:t>
            </w:r>
            <w:r>
              <w:rPr>
                <w:spacing w:val="-1"/>
              </w:rPr>
              <w:t>holding</w:t>
            </w:r>
            <w:r>
              <w:rPr>
                <w:spacing w:val="-2"/>
              </w:rPr>
              <w:t xml:space="preserve"> </w:t>
            </w:r>
            <w:r>
              <w:t>a</w:t>
            </w:r>
            <w:r>
              <w:rPr>
                <w:spacing w:val="-2"/>
              </w:rPr>
              <w:t xml:space="preserve"> </w:t>
            </w:r>
            <w:r>
              <w:rPr>
                <w:spacing w:val="-1"/>
              </w:rPr>
              <w:t>list</w:t>
            </w:r>
            <w:r>
              <w:t xml:space="preserve"> of</w:t>
            </w:r>
            <w:r>
              <w:rPr>
                <w:spacing w:val="-2"/>
              </w:rPr>
              <w:t xml:space="preserve"> </w:t>
            </w:r>
            <w:r>
              <w:rPr>
                <w:spacing w:val="-1"/>
              </w:rPr>
              <w:t xml:space="preserve">tasks </w:t>
            </w:r>
            <w:r>
              <w:t>to</w:t>
            </w:r>
            <w:r>
              <w:rPr>
                <w:spacing w:val="-1"/>
              </w:rPr>
              <w:t xml:space="preserve"> be</w:t>
            </w:r>
            <w:r>
              <w:rPr>
                <w:spacing w:val="35"/>
                <w:w w:val="99"/>
              </w:rPr>
              <w:t xml:space="preserve"> </w:t>
            </w:r>
            <w:r>
              <w:rPr>
                <w:spacing w:val="-1"/>
              </w:rPr>
              <w:t>appended</w:t>
            </w:r>
            <w:r>
              <w:rPr>
                <w:spacing w:val="-3"/>
              </w:rPr>
              <w:t xml:space="preserve"> </w:t>
            </w:r>
            <w:r>
              <w:rPr>
                <w:spacing w:val="-1"/>
              </w:rPr>
              <w:t>to</w:t>
            </w:r>
            <w:r>
              <w:rPr>
                <w:spacing w:val="-2"/>
              </w:rPr>
              <w:t xml:space="preserve"> </w:t>
            </w:r>
            <w:r>
              <w:rPr>
                <w:spacing w:val="-1"/>
              </w:rPr>
              <w:t>first</w:t>
            </w:r>
            <w:r>
              <w:rPr>
                <w:spacing w:val="-3"/>
              </w:rPr>
              <w:t xml:space="preserve"> </w:t>
            </w:r>
            <w:r>
              <w:rPr>
                <w:spacing w:val="-1"/>
              </w:rPr>
              <w:t>list.</w:t>
            </w:r>
          </w:p>
        </w:tc>
        <w:tc>
          <w:tcPr>
            <w:tcW w:w="992" w:type="dxa"/>
          </w:tcPr>
          <w:p w14:paraId="76F55D42" w14:textId="12D442AB" w:rsidR="00061C25" w:rsidRDefault="00061C25" w:rsidP="00061C25">
            <w:r>
              <w:t>None</w:t>
            </w:r>
          </w:p>
        </w:tc>
        <w:tc>
          <w:tcPr>
            <w:tcW w:w="883" w:type="dxa"/>
          </w:tcPr>
          <w:p w14:paraId="3E07B74B" w14:textId="740E4CC5" w:rsidR="00061C25" w:rsidRDefault="00061C25" w:rsidP="00061C25">
            <w:r>
              <w:rPr>
                <w:spacing w:val="-1"/>
              </w:rPr>
              <w:t>Object</w:t>
            </w:r>
          </w:p>
        </w:tc>
      </w:tr>
    </w:tbl>
    <w:p w14:paraId="25F9235F" w14:textId="70565692" w:rsidR="00061C25" w:rsidRPr="00061C25" w:rsidRDefault="00061C25" w:rsidP="00061C25">
      <w:pPr>
        <w:rPr>
          <w:rStyle w:val="Strong"/>
        </w:rPr>
      </w:pPr>
      <w:r w:rsidRPr="00061C25">
        <w:rPr>
          <w:rStyle w:val="Strong"/>
        </w:rPr>
        <w:t>Example</w:t>
      </w:r>
      <w:r w:rsidR="003F7A4C">
        <w:rPr>
          <w:rStyle w:val="Strong"/>
        </w:rPr>
        <w:t>:</w:t>
      </w:r>
      <w:r w:rsidRPr="00061C25">
        <w:rPr>
          <w:rStyle w:val="Strong"/>
        </w:rPr>
        <w:t xml:space="preserve"> ConcatenateTaskLists - use in the workflow</w:t>
      </w:r>
    </w:p>
    <w:p w14:paraId="502E067A" w14:textId="72E1D87C" w:rsidR="00061C25" w:rsidRDefault="00061C25" w:rsidP="00061C25">
      <w:r>
        <w:t>The</w:t>
      </w:r>
      <w:r>
        <w:rPr>
          <w:spacing w:val="-3"/>
        </w:rPr>
        <w:t xml:space="preserve"> </w:t>
      </w:r>
      <w:r>
        <w:t>following</w:t>
      </w:r>
      <w:r>
        <w:rPr>
          <w:spacing w:val="-1"/>
        </w:rPr>
        <w:t xml:space="preserve"> </w:t>
      </w:r>
      <w:r>
        <w:t>example</w:t>
      </w:r>
      <w:r>
        <w:rPr>
          <w:spacing w:val="-3"/>
        </w:rPr>
        <w:t xml:space="preserve"> </w:t>
      </w:r>
      <w:r>
        <w:t>concatenates two task</w:t>
      </w:r>
      <w:r>
        <w:rPr>
          <w:spacing w:val="-3"/>
        </w:rPr>
        <w:t xml:space="preserve"> </w:t>
      </w:r>
      <w:r>
        <w:t>lists</w:t>
      </w:r>
      <w:r>
        <w:rPr>
          <w:spacing w:val="1"/>
        </w:rPr>
        <w:t xml:space="preserve"> </w:t>
      </w:r>
      <w:r>
        <w:t>my_task_list</w:t>
      </w:r>
      <w:r>
        <w:rPr>
          <w:spacing w:val="-20"/>
        </w:rPr>
        <w:t xml:space="preserve"> </w:t>
      </w:r>
      <w:r>
        <w:t>and my_subtask_list.</w:t>
      </w:r>
    </w:p>
    <w:p w14:paraId="10BB5FE6" w14:textId="77777777" w:rsidR="00061C25" w:rsidRDefault="00061C25" w:rsidP="00061C25">
      <w:pPr>
        <w:pStyle w:val="Fixedwidthblock"/>
        <w:rPr>
          <w:rFonts w:eastAsia="Courier New" w:hAnsi="Courier New" w:cs="Courier New"/>
          <w:szCs w:val="16"/>
        </w:rPr>
      </w:pPr>
      <w:r>
        <w:t>&lt;Process-Node</w:t>
      </w:r>
      <w:r>
        <w:rPr>
          <w:spacing w:val="-10"/>
        </w:rPr>
        <w:t xml:space="preserve"> </w:t>
      </w:r>
      <w:r>
        <w:t>disablePersistence="true"&gt;</w:t>
      </w:r>
    </w:p>
    <w:p w14:paraId="7F5AAB68" w14:textId="1647A05B" w:rsidR="00061C25" w:rsidRDefault="00FE1B4E" w:rsidP="00061C25">
      <w:pPr>
        <w:pStyle w:val="Fixedwidthblock"/>
        <w:rPr>
          <w:rFonts w:eastAsia="Courier New" w:hAnsi="Courier New" w:cs="Courier New"/>
          <w:szCs w:val="16"/>
        </w:rPr>
      </w:pPr>
      <w:r>
        <w:t xml:space="preserve">  </w:t>
      </w:r>
      <w:r w:rsidR="00061C25">
        <w:t>&lt;Name&gt;ConcatenateTaskLists&lt;/Name&gt;</w:t>
      </w:r>
    </w:p>
    <w:p w14:paraId="546E9F1B" w14:textId="54DF8525" w:rsidR="00061C25" w:rsidRDefault="00FE1B4E" w:rsidP="00061C25">
      <w:pPr>
        <w:pStyle w:val="Fixedwidthblock"/>
        <w:rPr>
          <w:rFonts w:eastAsia="Courier New" w:hAnsi="Courier New" w:cs="Courier New"/>
          <w:szCs w:val="16"/>
        </w:rPr>
      </w:pPr>
      <w:r>
        <w:t xml:space="preserve">  </w:t>
      </w:r>
      <w:r w:rsidR="00061C25">
        <w:t>&lt;Description&gt;Create</w:t>
      </w:r>
      <w:r w:rsidR="00061C25">
        <w:rPr>
          <w:spacing w:val="-4"/>
        </w:rPr>
        <w:t xml:space="preserve"> </w:t>
      </w:r>
      <w:r w:rsidR="00061C25">
        <w:t>a</w:t>
      </w:r>
      <w:r w:rsidR="00061C25">
        <w:rPr>
          <w:spacing w:val="-3"/>
        </w:rPr>
        <w:t xml:space="preserve"> </w:t>
      </w:r>
      <w:r w:rsidR="00061C25">
        <w:t>Task</w:t>
      </w:r>
      <w:r w:rsidR="00061C25">
        <w:rPr>
          <w:spacing w:val="-4"/>
        </w:rPr>
        <w:t xml:space="preserve"> </w:t>
      </w:r>
      <w:r w:rsidR="00061C25">
        <w:t>List&lt;/Description&gt;</w:t>
      </w:r>
    </w:p>
    <w:p w14:paraId="32DA9F0F" w14:textId="1E03BE3A" w:rsidR="00061C25" w:rsidRDefault="00FE1B4E" w:rsidP="00061C25">
      <w:pPr>
        <w:pStyle w:val="Fixedwidthblock"/>
        <w:rPr>
          <w:rFonts w:eastAsia="Courier New" w:hAnsi="Courier New" w:cs="Courier New"/>
          <w:szCs w:val="16"/>
        </w:rPr>
      </w:pPr>
      <w:r>
        <w:t xml:space="preserve">  </w:t>
      </w:r>
      <w:r w:rsidR="00061C25">
        <w:t>&lt;Action&gt;</w:t>
      </w:r>
    </w:p>
    <w:p w14:paraId="0B4C4499" w14:textId="77777777" w:rsidR="00FE1B4E" w:rsidRDefault="00FE1B4E" w:rsidP="00061C25">
      <w:pPr>
        <w:pStyle w:val="Fixedwidthblock"/>
      </w:pPr>
      <w:r>
        <w:t xml:space="preserve">    </w:t>
      </w:r>
      <w:r w:rsidR="00061C25">
        <w:t>&lt;Class-Name&gt;</w:t>
      </w:r>
    </w:p>
    <w:p w14:paraId="0814CA89" w14:textId="7643C039" w:rsidR="00061C25" w:rsidRDefault="00FE1B4E" w:rsidP="00061C25">
      <w:pPr>
        <w:pStyle w:val="Fixedwidthblock"/>
        <w:rPr>
          <w:rFonts w:eastAsia="Courier New" w:hAnsi="Courier New" w:cs="Courier New"/>
          <w:szCs w:val="16"/>
        </w:rPr>
      </w:pPr>
      <w:r>
        <w:t xml:space="preserve"> </w:t>
      </w:r>
      <w:r w:rsidR="00061C25">
        <w:rPr>
          <w:spacing w:val="22"/>
          <w:w w:val="99"/>
        </w:rPr>
        <w:t xml:space="preserve"> </w:t>
      </w:r>
      <w:r>
        <w:rPr>
          <w:spacing w:val="22"/>
          <w:w w:val="99"/>
        </w:rPr>
        <w:t xml:space="preserve">  </w:t>
      </w:r>
      <w:r w:rsidR="00061C25">
        <w:t>com.hp.ov.activator.mwfm.component.builtin.tasklist.ConcatenateTaskLists</w:t>
      </w:r>
    </w:p>
    <w:p w14:paraId="20AA9335" w14:textId="35FBF329" w:rsidR="00061C25" w:rsidRDefault="00FE1B4E" w:rsidP="00061C25">
      <w:pPr>
        <w:pStyle w:val="Fixedwidthblock"/>
        <w:rPr>
          <w:rFonts w:eastAsia="Courier New" w:hAnsi="Courier New" w:cs="Courier New"/>
          <w:szCs w:val="16"/>
        </w:rPr>
      </w:pPr>
      <w:r>
        <w:t xml:space="preserve">    </w:t>
      </w:r>
      <w:r w:rsidR="00061C25">
        <w:t>&lt;/Class-Name&gt;</w:t>
      </w:r>
    </w:p>
    <w:p w14:paraId="4ADE1CE3" w14:textId="20324105" w:rsidR="00061C25" w:rsidRDefault="00FE1B4E" w:rsidP="00061C25">
      <w:pPr>
        <w:pStyle w:val="Fixedwidthblock"/>
        <w:rPr>
          <w:rFonts w:eastAsia="Courier New" w:hAnsi="Courier New" w:cs="Courier New"/>
          <w:szCs w:val="16"/>
        </w:rPr>
      </w:pPr>
      <w:r>
        <w:t xml:space="preserve">    </w:t>
      </w:r>
      <w:r w:rsidR="00061C25">
        <w:t>&lt;Param</w:t>
      </w:r>
      <w:r w:rsidR="00061C25">
        <w:rPr>
          <w:spacing w:val="-6"/>
        </w:rPr>
        <w:t xml:space="preserve"> </w:t>
      </w:r>
      <w:r w:rsidR="00061C25">
        <w:t>name="task_list_var"</w:t>
      </w:r>
      <w:r w:rsidR="00061C25">
        <w:rPr>
          <w:spacing w:val="-6"/>
        </w:rPr>
        <w:t xml:space="preserve"> </w:t>
      </w:r>
      <w:r w:rsidR="00061C25">
        <w:t>value="my_task_list"/&gt;</w:t>
      </w:r>
    </w:p>
    <w:p w14:paraId="460718FD" w14:textId="42F52F76" w:rsidR="00061C25" w:rsidRDefault="00FE1B4E" w:rsidP="00061C25">
      <w:pPr>
        <w:pStyle w:val="Fixedwidthblock"/>
        <w:rPr>
          <w:rFonts w:eastAsia="Courier New" w:hAnsi="Courier New" w:cs="Courier New"/>
          <w:szCs w:val="16"/>
        </w:rPr>
      </w:pPr>
      <w:r>
        <w:t xml:space="preserve">    </w:t>
      </w:r>
      <w:r w:rsidR="00061C25">
        <w:t>&lt;Param</w:t>
      </w:r>
      <w:r w:rsidR="00061C25">
        <w:rPr>
          <w:spacing w:val="-6"/>
        </w:rPr>
        <w:t xml:space="preserve"> </w:t>
      </w:r>
      <w:r w:rsidR="00061C25">
        <w:t>name="variable"</w:t>
      </w:r>
      <w:r w:rsidR="00061C25">
        <w:rPr>
          <w:spacing w:val="-6"/>
        </w:rPr>
        <w:t xml:space="preserve"> </w:t>
      </w:r>
      <w:r w:rsidR="00061C25">
        <w:t>value="my_subtask_list"/&gt;</w:t>
      </w:r>
    </w:p>
    <w:p w14:paraId="19568AAA" w14:textId="532AA91E" w:rsidR="00061C25" w:rsidRDefault="00FE1B4E" w:rsidP="00061C25">
      <w:pPr>
        <w:pStyle w:val="Fixedwidthblock"/>
        <w:rPr>
          <w:rFonts w:eastAsia="Courier New" w:hAnsi="Courier New" w:cs="Courier New"/>
          <w:szCs w:val="16"/>
        </w:rPr>
      </w:pPr>
      <w:r>
        <w:t xml:space="preserve">  </w:t>
      </w:r>
      <w:r w:rsidR="00061C25">
        <w:t>&lt;/Action&gt;</w:t>
      </w:r>
    </w:p>
    <w:p w14:paraId="228A22F7" w14:textId="22602BA6" w:rsidR="00546247" w:rsidRDefault="00061C25" w:rsidP="00142C5B">
      <w:pPr>
        <w:pStyle w:val="Fixedwidthblock"/>
      </w:pPr>
      <w:r>
        <w:t>&lt;/Process-Node&gt;</w:t>
      </w:r>
      <w:bookmarkStart w:id="236" w:name="_Ref445336073"/>
      <w:bookmarkStart w:id="237" w:name="_Ref445336095"/>
      <w:bookmarkStart w:id="238" w:name="_Ref445336328"/>
    </w:p>
    <w:p w14:paraId="58F0EB8D" w14:textId="5E77565F" w:rsidR="00142C5B" w:rsidRDefault="00142C5B" w:rsidP="00142C5B">
      <w:r>
        <w:br w:type="page"/>
      </w:r>
    </w:p>
    <w:p w14:paraId="233956E6" w14:textId="77777777" w:rsidR="00546247" w:rsidRDefault="00546247" w:rsidP="00546247"/>
    <w:p w14:paraId="0A0B982C" w14:textId="4DC79353" w:rsidR="00D91817" w:rsidRDefault="00D91817" w:rsidP="00D91817">
      <w:pPr>
        <w:pStyle w:val="Heading3"/>
        <w:rPr>
          <w:b/>
          <w:bCs/>
        </w:rPr>
      </w:pPr>
      <w:bookmarkStart w:id="239" w:name="_Ref445771623"/>
      <w:bookmarkStart w:id="240" w:name="_Ref445771626"/>
      <w:bookmarkStart w:id="241" w:name="_Ref445772115"/>
      <w:bookmarkStart w:id="242" w:name="_Ref445772117"/>
      <w:bookmarkStart w:id="243" w:name="_Ref445800850"/>
      <w:bookmarkStart w:id="244" w:name="_Ref445800858"/>
      <w:bookmarkStart w:id="245" w:name="_Toc30015818"/>
      <w:r w:rsidRPr="00D91817">
        <w:t>ConfirmResourceReservation</w:t>
      </w:r>
      <w:bookmarkEnd w:id="236"/>
      <w:bookmarkEnd w:id="237"/>
      <w:bookmarkEnd w:id="238"/>
      <w:bookmarkEnd w:id="239"/>
      <w:bookmarkEnd w:id="240"/>
      <w:bookmarkEnd w:id="241"/>
      <w:bookmarkEnd w:id="242"/>
      <w:bookmarkEnd w:id="243"/>
      <w:bookmarkEnd w:id="244"/>
      <w:bookmarkEnd w:id="245"/>
    </w:p>
    <w:p w14:paraId="79D998E3" w14:textId="77777777" w:rsidR="00D91817" w:rsidRDefault="00D91817" w:rsidP="00D91817">
      <w:pPr>
        <w:pStyle w:val="Fixedwidthblock"/>
        <w:rPr>
          <w:rFonts w:eastAsia="Courier New" w:hAnsi="Courier New" w:cs="Courier New"/>
          <w:szCs w:val="18"/>
        </w:rPr>
      </w:pPr>
      <w:r>
        <w:t>com.hp.ov.activator.mwfm.component.builtin.ConfirmResourceRes</w:t>
      </w:r>
      <w:bookmarkStart w:id="246" w:name="_bookmark62"/>
      <w:bookmarkEnd w:id="246"/>
      <w:r>
        <w:t>ervation</w:t>
      </w:r>
    </w:p>
    <w:p w14:paraId="2BCB328E" w14:textId="77777777" w:rsidR="00D91817" w:rsidRDefault="00D91817" w:rsidP="00D91817">
      <w:r>
        <w:t>The</w:t>
      </w:r>
      <w:r>
        <w:rPr>
          <w:spacing w:val="-3"/>
        </w:rPr>
        <w:t xml:space="preserve"> </w:t>
      </w:r>
      <w:r>
        <w:t>node helps</w:t>
      </w:r>
      <w:r>
        <w:rPr>
          <w:spacing w:val="-3"/>
        </w:rPr>
        <w:t xml:space="preserve"> </w:t>
      </w:r>
      <w:r>
        <w:t>to manipulate</w:t>
      </w:r>
      <w:r>
        <w:rPr>
          <w:spacing w:val="-3"/>
        </w:rPr>
        <w:t xml:space="preserve"> </w:t>
      </w:r>
      <w:r>
        <w:t>the contents</w:t>
      </w:r>
      <w:r>
        <w:rPr>
          <w:spacing w:val="-2"/>
        </w:rPr>
        <w:t xml:space="preserve"> </w:t>
      </w:r>
      <w:r>
        <w:t>of</w:t>
      </w:r>
      <w:r>
        <w:rPr>
          <w:spacing w:val="-2"/>
        </w:rPr>
        <w:t xml:space="preserve"> </w:t>
      </w:r>
      <w:r>
        <w:t>the</w:t>
      </w:r>
      <w:r>
        <w:rPr>
          <w:spacing w:val="-2"/>
        </w:rPr>
        <w:t xml:space="preserve"> </w:t>
      </w:r>
      <w:r>
        <w:rPr>
          <w:rFonts w:ascii="Courier New"/>
          <w:spacing w:val="-9"/>
        </w:rPr>
        <w:t>RESERVATIONS</w:t>
      </w:r>
      <w:r>
        <w:rPr>
          <w:rFonts w:ascii="Courier New"/>
          <w:spacing w:val="-72"/>
        </w:rPr>
        <w:t xml:space="preserve"> </w:t>
      </w:r>
      <w:r>
        <w:t>variable by</w:t>
      </w:r>
      <w:r>
        <w:rPr>
          <w:spacing w:val="-2"/>
        </w:rPr>
        <w:t xml:space="preserve"> </w:t>
      </w:r>
      <w:r>
        <w:t>removing</w:t>
      </w:r>
      <w:r>
        <w:rPr>
          <w:spacing w:val="56"/>
          <w:w w:val="99"/>
        </w:rPr>
        <w:t xml:space="preserve"> </w:t>
      </w:r>
      <w:r>
        <w:t>resources</w:t>
      </w:r>
      <w:r>
        <w:rPr>
          <w:spacing w:val="-3"/>
        </w:rPr>
        <w:t xml:space="preserve"> </w:t>
      </w:r>
      <w:r>
        <w:t>from</w:t>
      </w:r>
      <w:r>
        <w:rPr>
          <w:spacing w:val="-3"/>
        </w:rPr>
        <w:t xml:space="preserve"> </w:t>
      </w:r>
      <w:r>
        <w:t>this</w:t>
      </w:r>
      <w:r>
        <w:rPr>
          <w:spacing w:val="-2"/>
        </w:rPr>
        <w:t xml:space="preserve"> </w:t>
      </w:r>
      <w:r>
        <w:t>variable.</w:t>
      </w:r>
      <w:r>
        <w:rPr>
          <w:spacing w:val="-2"/>
        </w:rPr>
        <w:t xml:space="preserve"> </w:t>
      </w:r>
      <w:r>
        <w:t>This</w:t>
      </w:r>
      <w:r>
        <w:rPr>
          <w:spacing w:val="-2"/>
        </w:rPr>
        <w:t xml:space="preserve"> </w:t>
      </w:r>
      <w:r>
        <w:t>is</w:t>
      </w:r>
      <w:r>
        <w:rPr>
          <w:spacing w:val="-3"/>
        </w:rPr>
        <w:t xml:space="preserve"> </w:t>
      </w:r>
      <w:r>
        <w:t>valuable</w:t>
      </w:r>
      <w:r>
        <w:rPr>
          <w:spacing w:val="-2"/>
        </w:rPr>
        <w:t xml:space="preserve"> </w:t>
      </w:r>
      <w:r>
        <w:t>when</w:t>
      </w:r>
      <w:r>
        <w:rPr>
          <w:spacing w:val="-2"/>
        </w:rPr>
        <w:t xml:space="preserve"> </w:t>
      </w:r>
      <w:r>
        <w:t>you</w:t>
      </w:r>
      <w:r>
        <w:rPr>
          <w:spacing w:val="-2"/>
        </w:rPr>
        <w:t xml:space="preserve"> </w:t>
      </w:r>
      <w:r>
        <w:t>choose</w:t>
      </w:r>
      <w:r>
        <w:rPr>
          <w:spacing w:val="-2"/>
        </w:rPr>
        <w:t xml:space="preserve"> </w:t>
      </w:r>
      <w:r>
        <w:t>to</w:t>
      </w:r>
      <w:r>
        <w:rPr>
          <w:spacing w:val="-2"/>
        </w:rPr>
        <w:t xml:space="preserve"> </w:t>
      </w:r>
      <w:r>
        <w:t>use</w:t>
      </w:r>
      <w:r>
        <w:rPr>
          <w:spacing w:val="-3"/>
        </w:rPr>
        <w:t xml:space="preserve"> </w:t>
      </w:r>
      <w:r>
        <w:t>the</w:t>
      </w:r>
      <w:r>
        <w:rPr>
          <w:spacing w:val="26"/>
          <w:w w:val="99"/>
        </w:rPr>
        <w:t xml:space="preserve"> </w:t>
      </w:r>
      <w:r>
        <w:t>ReleaseResourceHandler</w:t>
      </w:r>
      <w:r>
        <w:rPr>
          <w:spacing w:val="-5"/>
        </w:rPr>
        <w:t xml:space="preserve"> </w:t>
      </w:r>
      <w:r>
        <w:t>to</w:t>
      </w:r>
      <w:r>
        <w:rPr>
          <w:spacing w:val="-5"/>
        </w:rPr>
        <w:t xml:space="preserve"> </w:t>
      </w:r>
      <w:r>
        <w:t>deal</w:t>
      </w:r>
      <w:r>
        <w:rPr>
          <w:spacing w:val="-3"/>
        </w:rPr>
        <w:t xml:space="preserve"> </w:t>
      </w:r>
      <w:r>
        <w:t>with</w:t>
      </w:r>
      <w:r>
        <w:rPr>
          <w:spacing w:val="-4"/>
        </w:rPr>
        <w:t xml:space="preserve"> </w:t>
      </w:r>
      <w:r>
        <w:t>abnormal</w:t>
      </w:r>
      <w:r>
        <w:rPr>
          <w:spacing w:val="-5"/>
        </w:rPr>
        <w:t xml:space="preserve"> </w:t>
      </w:r>
      <w:r>
        <w:t>workflow</w:t>
      </w:r>
      <w:r>
        <w:rPr>
          <w:spacing w:val="-3"/>
        </w:rPr>
        <w:t xml:space="preserve"> </w:t>
      </w:r>
      <w:r>
        <w:t>termination.</w:t>
      </w:r>
      <w:r>
        <w:rPr>
          <w:spacing w:val="-5"/>
        </w:rPr>
        <w:t xml:space="preserve"> </w:t>
      </w:r>
      <w:r>
        <w:t>This</w:t>
      </w:r>
      <w:r>
        <w:rPr>
          <w:spacing w:val="-4"/>
        </w:rPr>
        <w:t xml:space="preserve"> </w:t>
      </w:r>
      <w:r>
        <w:t>handler</w:t>
      </w:r>
      <w:r>
        <w:rPr>
          <w:spacing w:val="69"/>
          <w:w w:val="99"/>
        </w:rPr>
        <w:t xml:space="preserve"> </w:t>
      </w:r>
      <w:r>
        <w:t>automatically releases</w:t>
      </w:r>
      <w:r>
        <w:rPr>
          <w:spacing w:val="-2"/>
        </w:rPr>
        <w:t xml:space="preserve"> </w:t>
      </w:r>
      <w:r>
        <w:t>resources</w:t>
      </w:r>
      <w:r>
        <w:rPr>
          <w:spacing w:val="-2"/>
        </w:rPr>
        <w:t xml:space="preserve"> </w:t>
      </w:r>
      <w:r>
        <w:t>in</w:t>
      </w:r>
      <w:r>
        <w:rPr>
          <w:spacing w:val="-2"/>
        </w:rPr>
        <w:t xml:space="preserve"> </w:t>
      </w:r>
      <w:r>
        <w:t>the</w:t>
      </w:r>
      <w:r>
        <w:rPr>
          <w:spacing w:val="-2"/>
        </w:rPr>
        <w:t xml:space="preserve"> </w:t>
      </w:r>
      <w:r>
        <w:rPr>
          <w:rFonts w:ascii="Courier New"/>
          <w:spacing w:val="-9"/>
        </w:rPr>
        <w:t>RESERVATIONS</w:t>
      </w:r>
      <w:r>
        <w:rPr>
          <w:rFonts w:ascii="Courier New"/>
          <w:spacing w:val="-74"/>
        </w:rPr>
        <w:t xml:space="preserve"> </w:t>
      </w:r>
      <w:r>
        <w:t>variable.</w:t>
      </w:r>
    </w:p>
    <w:p w14:paraId="2D5F2F41" w14:textId="59A55A69" w:rsidR="00D91817" w:rsidRDefault="00D91817" w:rsidP="00D91817">
      <w:r>
        <w:t>At</w:t>
      </w:r>
      <w:r>
        <w:rPr>
          <w:spacing w:val="-7"/>
        </w:rPr>
        <w:t xml:space="preserve"> </w:t>
      </w:r>
      <w:r>
        <w:t>some</w:t>
      </w:r>
      <w:r>
        <w:rPr>
          <w:spacing w:val="-6"/>
        </w:rPr>
        <w:t xml:space="preserve"> </w:t>
      </w:r>
      <w:r>
        <w:t>point</w:t>
      </w:r>
      <w:r>
        <w:rPr>
          <w:spacing w:val="-7"/>
        </w:rPr>
        <w:t xml:space="preserve"> </w:t>
      </w:r>
      <w:r>
        <w:t>in</w:t>
      </w:r>
      <w:r>
        <w:rPr>
          <w:spacing w:val="-7"/>
        </w:rPr>
        <w:t xml:space="preserve"> </w:t>
      </w:r>
      <w:r>
        <w:t>your</w:t>
      </w:r>
      <w:r>
        <w:rPr>
          <w:spacing w:val="-6"/>
        </w:rPr>
        <w:t xml:space="preserve"> </w:t>
      </w:r>
      <w:r>
        <w:t>workflo</w:t>
      </w:r>
      <w:r>
        <w:rPr>
          <w:spacing w:val="-27"/>
        </w:rPr>
        <w:t>w</w:t>
      </w:r>
      <w:r>
        <w:t>,</w:t>
      </w:r>
      <w:r>
        <w:rPr>
          <w:spacing w:val="-7"/>
        </w:rPr>
        <w:t xml:space="preserve"> </w:t>
      </w:r>
      <w:r>
        <w:t>you</w:t>
      </w:r>
      <w:r>
        <w:rPr>
          <w:spacing w:val="-7"/>
        </w:rPr>
        <w:t xml:space="preserve"> </w:t>
      </w:r>
      <w:r>
        <w:t>might</w:t>
      </w:r>
      <w:r>
        <w:rPr>
          <w:spacing w:val="-7"/>
        </w:rPr>
        <w:t xml:space="preserve"> </w:t>
      </w:r>
      <w:r>
        <w:t>r</w:t>
      </w:r>
      <w:r>
        <w:rPr>
          <w:spacing w:val="-2"/>
        </w:rPr>
        <w:t>e</w:t>
      </w:r>
      <w:r>
        <w:rPr>
          <w:spacing w:val="1"/>
        </w:rPr>
        <w:t>s</w:t>
      </w:r>
      <w:r>
        <w:t>erve</w:t>
      </w:r>
      <w:r>
        <w:rPr>
          <w:spacing w:val="-7"/>
        </w:rPr>
        <w:t xml:space="preserve"> </w:t>
      </w:r>
      <w:r>
        <w:t>a</w:t>
      </w:r>
      <w:r>
        <w:rPr>
          <w:spacing w:val="-7"/>
        </w:rPr>
        <w:t xml:space="preserve"> </w:t>
      </w:r>
      <w:r>
        <w:t>resourc</w:t>
      </w:r>
      <w:r>
        <w:rPr>
          <w:spacing w:val="-3"/>
        </w:rPr>
        <w:t>e</w:t>
      </w:r>
      <w:r>
        <w:t>,</w:t>
      </w:r>
      <w:r>
        <w:rPr>
          <w:spacing w:val="-6"/>
        </w:rPr>
        <w:t xml:space="preserve"> </w:t>
      </w:r>
      <w:r>
        <w:t>then</w:t>
      </w:r>
      <w:r>
        <w:rPr>
          <w:spacing w:val="-7"/>
        </w:rPr>
        <w:t xml:space="preserve"> </w:t>
      </w:r>
      <w:r>
        <w:t>lat</w:t>
      </w:r>
      <w:r>
        <w:rPr>
          <w:spacing w:val="1"/>
        </w:rPr>
        <w:t>e</w:t>
      </w:r>
      <w:r>
        <w:t>r</w:t>
      </w:r>
      <w:r>
        <w:rPr>
          <w:spacing w:val="-7"/>
        </w:rPr>
        <w:t xml:space="preserve"> </w:t>
      </w:r>
      <w:r>
        <w:t>in</w:t>
      </w:r>
      <w:r>
        <w:rPr>
          <w:spacing w:val="-6"/>
        </w:rPr>
        <w:t xml:space="preserve"> </w:t>
      </w:r>
      <w:r>
        <w:t>the</w:t>
      </w:r>
      <w:r>
        <w:rPr>
          <w:spacing w:val="-7"/>
        </w:rPr>
        <w:t xml:space="preserve"> </w:t>
      </w:r>
      <w:r>
        <w:t>workflow</w:t>
      </w:r>
      <w:r>
        <w:rPr>
          <w:w w:val="99"/>
        </w:rPr>
        <w:t xml:space="preserve"> </w:t>
      </w:r>
      <w:r>
        <w:t>you</w:t>
      </w:r>
      <w:r>
        <w:rPr>
          <w:spacing w:val="-2"/>
        </w:rPr>
        <w:t xml:space="preserve"> </w:t>
      </w:r>
      <w:r>
        <w:t>actually</w:t>
      </w:r>
      <w:r>
        <w:rPr>
          <w:spacing w:val="-2"/>
        </w:rPr>
        <w:t xml:space="preserve"> </w:t>
      </w:r>
      <w:r>
        <w:t>use the</w:t>
      </w:r>
      <w:r>
        <w:rPr>
          <w:spacing w:val="-2"/>
        </w:rPr>
        <w:t xml:space="preserve"> </w:t>
      </w:r>
      <w:r>
        <w:t>resource</w:t>
      </w:r>
      <w:r>
        <w:rPr>
          <w:spacing w:val="-2"/>
        </w:rPr>
        <w:t xml:space="preserve"> </w:t>
      </w:r>
      <w:r>
        <w:t>(in an</w:t>
      </w:r>
      <w:r>
        <w:rPr>
          <w:spacing w:val="-2"/>
        </w:rPr>
        <w:t xml:space="preserve"> </w:t>
      </w:r>
      <w:r>
        <w:rPr>
          <w:rFonts w:ascii="Courier New"/>
          <w:spacing w:val="-8"/>
        </w:rPr>
        <w:t>Activate</w:t>
      </w:r>
      <w:r>
        <w:rPr>
          <w:rFonts w:ascii="Courier New"/>
          <w:spacing w:val="-74"/>
        </w:rPr>
        <w:t xml:space="preserve"> </w:t>
      </w:r>
      <w:r>
        <w:t>node).</w:t>
      </w:r>
      <w:r>
        <w:rPr>
          <w:spacing w:val="-3"/>
        </w:rPr>
        <w:t xml:space="preserve"> </w:t>
      </w:r>
      <w:r>
        <w:t>If</w:t>
      </w:r>
      <w:r>
        <w:rPr>
          <w:spacing w:val="-2"/>
        </w:rPr>
        <w:t xml:space="preserve"> </w:t>
      </w:r>
      <w:r>
        <w:t>the</w:t>
      </w:r>
      <w:r>
        <w:rPr>
          <w:spacing w:val="-3"/>
        </w:rPr>
        <w:t xml:space="preserve"> </w:t>
      </w:r>
      <w:r>
        <w:t>workflow terminates</w:t>
      </w:r>
      <w:r>
        <w:rPr>
          <w:spacing w:val="30"/>
          <w:w w:val="99"/>
        </w:rPr>
        <w:t xml:space="preserve"> </w:t>
      </w:r>
      <w:r>
        <w:t>abnormally</w:t>
      </w:r>
      <w:r>
        <w:rPr>
          <w:spacing w:val="-2"/>
        </w:rPr>
        <w:t xml:space="preserve"> </w:t>
      </w:r>
      <w:r>
        <w:t xml:space="preserve">before the </w:t>
      </w:r>
      <w:r>
        <w:rPr>
          <w:rFonts w:ascii="Courier New"/>
          <w:spacing w:val="-8"/>
        </w:rPr>
        <w:t>Activate</w:t>
      </w:r>
      <w:r>
        <w:rPr>
          <w:rFonts w:ascii="Courier New"/>
          <w:spacing w:val="-73"/>
        </w:rPr>
        <w:t xml:space="preserve"> </w:t>
      </w:r>
      <w:r>
        <w:t>node</w:t>
      </w:r>
      <w:r>
        <w:rPr>
          <w:spacing w:val="-2"/>
        </w:rPr>
        <w:t xml:space="preserve"> </w:t>
      </w:r>
      <w:r>
        <w:t>is reached, you want</w:t>
      </w:r>
      <w:r>
        <w:rPr>
          <w:spacing w:val="-2"/>
        </w:rPr>
        <w:t xml:space="preserve"> </w:t>
      </w:r>
      <w:r>
        <w:t xml:space="preserve">the </w:t>
      </w:r>
      <w:r>
        <w:rPr>
          <w:rFonts w:ascii="Courier New"/>
          <w:spacing w:val="-9"/>
        </w:rPr>
        <w:t>ReleaseResourceHandler</w:t>
      </w:r>
      <w:r>
        <w:rPr>
          <w:rFonts w:ascii="Courier New"/>
          <w:spacing w:val="-74"/>
        </w:rPr>
        <w:t xml:space="preserve"> </w:t>
      </w:r>
      <w:r>
        <w:t>to</w:t>
      </w:r>
      <w:r>
        <w:rPr>
          <w:spacing w:val="1"/>
        </w:rPr>
        <w:t xml:space="preserve"> </w:t>
      </w:r>
      <w:r>
        <w:t>release the resource.</w:t>
      </w:r>
      <w:r>
        <w:rPr>
          <w:spacing w:val="1"/>
        </w:rPr>
        <w:t xml:space="preserve"> </w:t>
      </w:r>
      <w:r>
        <w:rPr>
          <w:spacing w:val="-3"/>
        </w:rPr>
        <w:t>However,</w:t>
      </w:r>
      <w:r>
        <w:t xml:space="preserve"> after</w:t>
      </w:r>
      <w:r>
        <w:rPr>
          <w:spacing w:val="1"/>
        </w:rPr>
        <w:t xml:space="preserve"> </w:t>
      </w:r>
      <w:r>
        <w:t xml:space="preserve">the </w:t>
      </w:r>
      <w:r>
        <w:rPr>
          <w:rFonts w:ascii="Courier New"/>
          <w:spacing w:val="-8"/>
        </w:rPr>
        <w:t>Activate</w:t>
      </w:r>
      <w:r>
        <w:rPr>
          <w:rFonts w:ascii="Courier New"/>
          <w:spacing w:val="-73"/>
        </w:rPr>
        <w:t xml:space="preserve"> </w:t>
      </w:r>
      <w:r>
        <w:t>nod</w:t>
      </w:r>
      <w:r w:rsidR="00BC03E9">
        <w:t>e r</w:t>
      </w:r>
      <w:r>
        <w:rPr>
          <w:spacing w:val="-2"/>
        </w:rPr>
        <w:t xml:space="preserve">uns, </w:t>
      </w:r>
      <w:r>
        <w:t>it</w:t>
      </w:r>
      <w:r>
        <w:rPr>
          <w:spacing w:val="-2"/>
        </w:rPr>
        <w:t xml:space="preserve"> </w:t>
      </w:r>
      <w:r>
        <w:t>is</w:t>
      </w:r>
      <w:r>
        <w:rPr>
          <w:spacing w:val="-3"/>
        </w:rPr>
        <w:t xml:space="preserve"> </w:t>
      </w:r>
      <w:r>
        <w:t>no</w:t>
      </w:r>
      <w:r>
        <w:rPr>
          <w:spacing w:val="-2"/>
        </w:rPr>
        <w:t xml:space="preserve"> </w:t>
      </w:r>
      <w:r>
        <w:t>longer</w:t>
      </w:r>
      <w:r>
        <w:rPr>
          <w:spacing w:val="-3"/>
        </w:rPr>
        <w:t xml:space="preserve"> </w:t>
      </w:r>
      <w:r>
        <w:t>appropriate</w:t>
      </w:r>
      <w:r>
        <w:rPr>
          <w:spacing w:val="-2"/>
        </w:rPr>
        <w:t xml:space="preserve"> </w:t>
      </w:r>
      <w:r>
        <w:t>to</w:t>
      </w:r>
      <w:r>
        <w:rPr>
          <w:spacing w:val="-2"/>
        </w:rPr>
        <w:t xml:space="preserve"> </w:t>
      </w:r>
      <w:r>
        <w:t>release</w:t>
      </w:r>
      <w:r>
        <w:rPr>
          <w:spacing w:val="-3"/>
        </w:rPr>
        <w:t xml:space="preserve"> </w:t>
      </w:r>
      <w:r>
        <w:t>the</w:t>
      </w:r>
      <w:r>
        <w:rPr>
          <w:spacing w:val="-2"/>
        </w:rPr>
        <w:t xml:space="preserve"> </w:t>
      </w:r>
      <w:r>
        <w:t>resource,</w:t>
      </w:r>
      <w:r>
        <w:rPr>
          <w:spacing w:val="-2"/>
        </w:rPr>
        <w:t xml:space="preserve"> </w:t>
      </w:r>
      <w:r>
        <w:t>even</w:t>
      </w:r>
      <w:r>
        <w:rPr>
          <w:spacing w:val="-3"/>
        </w:rPr>
        <w:t xml:space="preserve"> </w:t>
      </w:r>
      <w:r>
        <w:t>in</w:t>
      </w:r>
      <w:r>
        <w:rPr>
          <w:spacing w:val="-2"/>
        </w:rPr>
        <w:t xml:space="preserve"> </w:t>
      </w:r>
      <w:r>
        <w:t>an</w:t>
      </w:r>
      <w:r>
        <w:rPr>
          <w:spacing w:val="-3"/>
        </w:rPr>
        <w:t xml:space="preserve"> </w:t>
      </w:r>
      <w:r>
        <w:t>abnorma</w:t>
      </w:r>
      <w:r w:rsidR="00BC03E9">
        <w:t>l t</w:t>
      </w:r>
      <w:r>
        <w:t>ermination.</w:t>
      </w:r>
    </w:p>
    <w:p w14:paraId="37A496E6" w14:textId="3E93A180" w:rsidR="00D91817" w:rsidRDefault="00D91817" w:rsidP="00D91817">
      <w:r>
        <w:t>Therefore,</w:t>
      </w:r>
      <w:r>
        <w:rPr>
          <w:spacing w:val="-8"/>
        </w:rPr>
        <w:t xml:space="preserve"> </w:t>
      </w:r>
      <w:r>
        <w:t>the</w:t>
      </w:r>
      <w:r>
        <w:rPr>
          <w:spacing w:val="-8"/>
        </w:rPr>
        <w:t xml:space="preserve"> </w:t>
      </w:r>
      <w:r>
        <w:rPr>
          <w:rFonts w:ascii="Courier New"/>
          <w:spacing w:val="-9"/>
        </w:rPr>
        <w:t>ConfirmResourceReservation</w:t>
      </w:r>
      <w:r>
        <w:rPr>
          <w:rFonts w:ascii="Courier New"/>
          <w:spacing w:val="-80"/>
        </w:rPr>
        <w:t xml:space="preserve"> </w:t>
      </w:r>
      <w:r>
        <w:t>node</w:t>
      </w:r>
      <w:r>
        <w:rPr>
          <w:spacing w:val="-8"/>
        </w:rPr>
        <w:t xml:space="preserve"> </w:t>
      </w:r>
      <w:r>
        <w:t>removes</w:t>
      </w:r>
      <w:r>
        <w:rPr>
          <w:spacing w:val="-9"/>
        </w:rPr>
        <w:t xml:space="preserve"> </w:t>
      </w:r>
      <w:r>
        <w:t>the</w:t>
      </w:r>
      <w:r>
        <w:rPr>
          <w:spacing w:val="-8"/>
        </w:rPr>
        <w:t xml:space="preserve"> </w:t>
      </w:r>
      <w:r>
        <w:t>given</w:t>
      </w:r>
      <w:r>
        <w:rPr>
          <w:spacing w:val="-9"/>
        </w:rPr>
        <w:t xml:space="preserve"> </w:t>
      </w:r>
      <w:r>
        <w:t>resource</w:t>
      </w:r>
      <w:r>
        <w:rPr>
          <w:spacing w:val="-8"/>
        </w:rPr>
        <w:t xml:space="preserve"> </w:t>
      </w:r>
      <w:r>
        <w:t>from</w:t>
      </w:r>
      <w:r>
        <w:rPr>
          <w:spacing w:val="-9"/>
        </w:rPr>
        <w:t xml:space="preserve"> </w:t>
      </w:r>
      <w:r>
        <w:t>the</w:t>
      </w:r>
      <w:r>
        <w:rPr>
          <w:spacing w:val="45"/>
          <w:w w:val="99"/>
        </w:rPr>
        <w:t xml:space="preserve"> </w:t>
      </w:r>
      <w:r>
        <w:rPr>
          <w:rFonts w:ascii="Courier New"/>
          <w:spacing w:val="-9"/>
        </w:rPr>
        <w:t>RESERVATIONS</w:t>
      </w:r>
      <w:r>
        <w:rPr>
          <w:rFonts w:ascii="Courier New"/>
          <w:spacing w:val="-72"/>
        </w:rPr>
        <w:t xml:space="preserve"> </w:t>
      </w:r>
      <w:r>
        <w:t>variable, ensuring</w:t>
      </w:r>
      <w:r>
        <w:rPr>
          <w:spacing w:val="1"/>
        </w:rPr>
        <w:t xml:space="preserve"> </w:t>
      </w:r>
      <w:r>
        <w:t xml:space="preserve">that the </w:t>
      </w:r>
      <w:r>
        <w:rPr>
          <w:rFonts w:ascii="Courier New"/>
          <w:spacing w:val="-9"/>
        </w:rPr>
        <w:t>ReleaseResourceHandler</w:t>
      </w:r>
      <w:r>
        <w:rPr>
          <w:rFonts w:ascii="Courier New"/>
          <w:spacing w:val="-71"/>
        </w:rPr>
        <w:t xml:space="preserve"> </w:t>
      </w:r>
      <w:r>
        <w:t>does not releas</w:t>
      </w:r>
      <w:r w:rsidR="00BC03E9">
        <w:t>e t</w:t>
      </w:r>
      <w:r>
        <w:t>he</w:t>
      </w:r>
      <w:r>
        <w:rPr>
          <w:spacing w:val="-5"/>
        </w:rPr>
        <w:t xml:space="preserve"> </w:t>
      </w:r>
      <w:r>
        <w:t>resource.</w:t>
      </w:r>
    </w:p>
    <w:p w14:paraId="1AB8107E" w14:textId="77777777" w:rsidR="00D91817" w:rsidRDefault="00D91817" w:rsidP="00D91817">
      <w:pPr>
        <w:rPr>
          <w:b/>
        </w:rPr>
      </w:pPr>
      <w:r w:rsidRPr="00FE1B4E">
        <w:rPr>
          <w:b/>
        </w:rPr>
        <w:t>See</w:t>
      </w:r>
      <w:r w:rsidRPr="00FE1B4E">
        <w:rPr>
          <w:b/>
          <w:spacing w:val="-3"/>
        </w:rPr>
        <w:t xml:space="preserve"> </w:t>
      </w:r>
      <w:r w:rsidRPr="00FE1B4E">
        <w:rPr>
          <w:b/>
        </w:rPr>
        <w:t>Also</w:t>
      </w:r>
    </w:p>
    <w:p w14:paraId="0275A615" w14:textId="09751775" w:rsidR="00BC03E9" w:rsidRDefault="00BC03E9" w:rsidP="00F65437">
      <w:pPr>
        <w:pStyle w:val="ListParagraph"/>
        <w:numPr>
          <w:ilvl w:val="0"/>
          <w:numId w:val="83"/>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_Ref445754317 \h </w:instrText>
      </w:r>
      <w:r>
        <w:rPr>
          <w:rFonts w:eastAsia="Arial" w:hAnsi="Arial" w:cs="Arial"/>
          <w:bCs/>
        </w:rPr>
      </w:r>
      <w:r>
        <w:rPr>
          <w:rFonts w:eastAsia="Arial" w:hAnsi="Arial" w:cs="Arial"/>
          <w:bCs/>
        </w:rPr>
        <w:fldChar w:fldCharType="separate"/>
      </w:r>
      <w:r w:rsidR="008B544D" w:rsidRPr="00BA3C2A">
        <w:t>ReserveResource</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_Ref445754321 \h </w:instrText>
      </w:r>
      <w:r>
        <w:rPr>
          <w:rFonts w:eastAsia="Arial" w:hAnsi="Arial" w:cs="Arial"/>
          <w:bCs/>
        </w:rPr>
      </w:r>
      <w:r>
        <w:rPr>
          <w:rFonts w:eastAsia="Arial" w:hAnsi="Arial" w:cs="Arial"/>
          <w:bCs/>
        </w:rPr>
        <w:fldChar w:fldCharType="separate"/>
      </w:r>
      <w:r w:rsidR="008B544D">
        <w:rPr>
          <w:rFonts w:eastAsia="Arial" w:hAnsi="Arial" w:cs="Arial"/>
          <w:bCs/>
          <w:noProof/>
        </w:rPr>
        <w:t>216</w:t>
      </w:r>
      <w:r>
        <w:rPr>
          <w:rFonts w:eastAsia="Arial" w:hAnsi="Arial" w:cs="Arial"/>
          <w:bCs/>
        </w:rPr>
        <w:fldChar w:fldCharType="end"/>
      </w:r>
      <w:r>
        <w:rPr>
          <w:rFonts w:eastAsia="Arial" w:hAnsi="Arial" w:cs="Arial"/>
          <w:bCs/>
        </w:rPr>
        <w:t xml:space="preserve"> </w:t>
      </w:r>
      <w:r w:rsidRPr="00FE1B4E">
        <w:rPr>
          <w:rFonts w:eastAsia="Arial" w:hAnsi="Arial" w:cs="Arial"/>
          <w:bCs/>
        </w:rPr>
        <w:t>for more information about the RESERVATIONS</w:t>
      </w:r>
      <w:r>
        <w:rPr>
          <w:rFonts w:eastAsia="Arial" w:hAnsi="Arial" w:cs="Arial"/>
          <w:bCs/>
        </w:rPr>
        <w:t xml:space="preserve"> variable</w:t>
      </w:r>
    </w:p>
    <w:p w14:paraId="67820555" w14:textId="7C2CD868" w:rsidR="00D91817" w:rsidRPr="00BC03E9" w:rsidRDefault="00BC03E9" w:rsidP="00F65437">
      <w:pPr>
        <w:pStyle w:val="ListParagraph"/>
        <w:numPr>
          <w:ilvl w:val="0"/>
          <w:numId w:val="83"/>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_Ref445754328 \h </w:instrText>
      </w:r>
      <w:r>
        <w:rPr>
          <w:rFonts w:eastAsia="Arial" w:hAnsi="Arial" w:cs="Arial"/>
          <w:bCs/>
        </w:rPr>
      </w:r>
      <w:r>
        <w:rPr>
          <w:rFonts w:eastAsia="Arial" w:hAnsi="Arial" w:cs="Arial"/>
          <w:bCs/>
        </w:rPr>
        <w:fldChar w:fldCharType="separate"/>
      </w:r>
      <w:r w:rsidR="008B544D" w:rsidRPr="00BA3C2A">
        <w:t>ReleaseResource</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_Ref445754333 \h </w:instrText>
      </w:r>
      <w:r>
        <w:rPr>
          <w:rFonts w:eastAsia="Arial" w:hAnsi="Arial" w:cs="Arial"/>
          <w:bCs/>
        </w:rPr>
      </w:r>
      <w:r>
        <w:rPr>
          <w:rFonts w:eastAsia="Arial" w:hAnsi="Arial" w:cs="Arial"/>
          <w:bCs/>
        </w:rPr>
        <w:fldChar w:fldCharType="separate"/>
      </w:r>
      <w:r w:rsidR="008B544D">
        <w:rPr>
          <w:rFonts w:eastAsia="Arial" w:hAnsi="Arial" w:cs="Arial"/>
          <w:bCs/>
          <w:noProof/>
        </w:rPr>
        <w:t>210</w:t>
      </w:r>
      <w:r>
        <w:rPr>
          <w:rFonts w:eastAsia="Arial" w:hAnsi="Arial" w:cs="Arial"/>
          <w:bCs/>
        </w:rPr>
        <w:fldChar w:fldCharType="end"/>
      </w:r>
      <w:r>
        <w:rPr>
          <w:rFonts w:eastAsia="Arial" w:hAnsi="Arial" w:cs="Arial"/>
          <w:bCs/>
        </w:rPr>
        <w:t xml:space="preserve"> </w:t>
      </w:r>
      <w:r w:rsidRPr="00FE1B4E">
        <w:rPr>
          <w:rFonts w:eastAsia="Arial" w:hAnsi="Arial" w:cs="Arial"/>
          <w:bCs/>
        </w:rPr>
        <w:t>for more information about the RESERVATIONS</w:t>
      </w:r>
      <w:r>
        <w:rPr>
          <w:rFonts w:eastAsia="Arial" w:hAnsi="Arial" w:cs="Arial"/>
          <w:bCs/>
        </w:rPr>
        <w:t xml:space="preserve"> variable</w:t>
      </w:r>
    </w:p>
    <w:p w14:paraId="4B438BF9" w14:textId="68623725" w:rsidR="00D81D39" w:rsidRDefault="00D81D39" w:rsidP="00D81D39">
      <w:pPr>
        <w:pStyle w:val="Caption"/>
        <w:keepNext/>
      </w:pPr>
      <w:bookmarkStart w:id="247" w:name="_Toc3001612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13</w:t>
      </w:r>
      <w:r w:rsidR="00604BCF">
        <w:rPr>
          <w:noProof/>
        </w:rPr>
        <w:fldChar w:fldCharType="end"/>
      </w:r>
      <w:r>
        <w:tab/>
        <w:t>ConfirmResourceReservation Parameters</w:t>
      </w:r>
      <w:bookmarkEnd w:id="247"/>
    </w:p>
    <w:tbl>
      <w:tblPr>
        <w:tblStyle w:val="TableGrid"/>
        <w:tblW w:w="9945" w:type="dxa"/>
        <w:tblLook w:val="04A0" w:firstRow="1" w:lastRow="0" w:firstColumn="1" w:lastColumn="0" w:noHBand="0" w:noVBand="1"/>
      </w:tblPr>
      <w:tblGrid>
        <w:gridCol w:w="1688"/>
        <w:gridCol w:w="1308"/>
        <w:gridCol w:w="5136"/>
        <w:gridCol w:w="1032"/>
        <w:gridCol w:w="781"/>
      </w:tblGrid>
      <w:tr w:rsidR="007E0354" w14:paraId="4F66B48C" w14:textId="77777777" w:rsidTr="00D91817">
        <w:trPr>
          <w:cnfStyle w:val="100000000000" w:firstRow="1" w:lastRow="0" w:firstColumn="0" w:lastColumn="0" w:oddVBand="0" w:evenVBand="0" w:oddHBand="0" w:evenHBand="0" w:firstRowFirstColumn="0" w:firstRowLastColumn="0" w:lastRowFirstColumn="0" w:lastRowLastColumn="0"/>
        </w:trPr>
        <w:tc>
          <w:tcPr>
            <w:tcW w:w="1691" w:type="dxa"/>
          </w:tcPr>
          <w:p w14:paraId="5BEFB5B6" w14:textId="71C6A8ED" w:rsidR="00D91817" w:rsidRDefault="00D91817" w:rsidP="00D91817">
            <w:r>
              <w:rPr>
                <w:w w:val="110"/>
              </w:rPr>
              <w:t>Name</w:t>
            </w:r>
          </w:p>
        </w:tc>
        <w:tc>
          <w:tcPr>
            <w:tcW w:w="1134" w:type="dxa"/>
          </w:tcPr>
          <w:p w14:paraId="161AE442" w14:textId="6D4B6FD3" w:rsidR="00D91817" w:rsidRDefault="00D91817" w:rsidP="00D91817">
            <w:r>
              <w:rPr>
                <w:w w:val="115"/>
              </w:rPr>
              <w:t>Requir</w:t>
            </w:r>
            <w:r>
              <w:rPr>
                <w:spacing w:val="-2"/>
                <w:w w:val="115"/>
              </w:rPr>
              <w:t>ed</w:t>
            </w:r>
          </w:p>
        </w:tc>
        <w:tc>
          <w:tcPr>
            <w:tcW w:w="5479" w:type="dxa"/>
          </w:tcPr>
          <w:p w14:paraId="20B36E74" w14:textId="020DE8DE" w:rsidR="00D91817" w:rsidRDefault="00D91817" w:rsidP="00D91817">
            <w:r>
              <w:rPr>
                <w:spacing w:val="-2"/>
                <w:w w:val="115"/>
              </w:rPr>
              <w:t>De</w:t>
            </w:r>
            <w:r>
              <w:rPr>
                <w:w w:val="115"/>
              </w:rPr>
              <w:t>scr</w:t>
            </w:r>
            <w:r>
              <w:rPr>
                <w:spacing w:val="-2"/>
                <w:w w:val="115"/>
              </w:rPr>
              <w:t>i</w:t>
            </w:r>
            <w:r>
              <w:rPr>
                <w:w w:val="115"/>
              </w:rPr>
              <w:t>ption</w:t>
            </w:r>
          </w:p>
        </w:tc>
        <w:tc>
          <w:tcPr>
            <w:tcW w:w="900" w:type="dxa"/>
          </w:tcPr>
          <w:p w14:paraId="1EA10DA4" w14:textId="6AAB3FD2" w:rsidR="00D91817" w:rsidRDefault="00D91817" w:rsidP="00D91817">
            <w:r>
              <w:rPr>
                <w:spacing w:val="-2"/>
                <w:w w:val="110"/>
              </w:rPr>
              <w:t>De</w:t>
            </w:r>
            <w:r>
              <w:rPr>
                <w:w w:val="110"/>
              </w:rPr>
              <w:t>fault</w:t>
            </w:r>
          </w:p>
        </w:tc>
        <w:tc>
          <w:tcPr>
            <w:tcW w:w="741" w:type="dxa"/>
          </w:tcPr>
          <w:p w14:paraId="23951A95" w14:textId="46BC5DD1" w:rsidR="00D91817" w:rsidRDefault="00D91817" w:rsidP="00D91817">
            <w:r>
              <w:rPr>
                <w:w w:val="110"/>
              </w:rPr>
              <w:t>Type</w:t>
            </w:r>
          </w:p>
        </w:tc>
      </w:tr>
      <w:tr w:rsidR="00D91817" w14:paraId="5C53E70B" w14:textId="77777777" w:rsidTr="00D91817">
        <w:tc>
          <w:tcPr>
            <w:tcW w:w="1691" w:type="dxa"/>
          </w:tcPr>
          <w:p w14:paraId="14AC5B2A" w14:textId="4367F570" w:rsidR="00D91817" w:rsidRPr="00D91817" w:rsidRDefault="00D91817" w:rsidP="00D91817">
            <w:pPr>
              <w:rPr>
                <w:rStyle w:val="Emphasis"/>
              </w:rPr>
            </w:pPr>
            <w:r w:rsidRPr="00D91817">
              <w:rPr>
                <w:rStyle w:val="Emphasis"/>
              </w:rPr>
              <w:t>variable0, variable1... variableN</w:t>
            </w:r>
          </w:p>
        </w:tc>
        <w:tc>
          <w:tcPr>
            <w:tcW w:w="1134" w:type="dxa"/>
          </w:tcPr>
          <w:p w14:paraId="333213A7" w14:textId="063FB3B7" w:rsidR="00D91817" w:rsidRDefault="00D91817" w:rsidP="00D91817">
            <w:r>
              <w:t>No</w:t>
            </w:r>
          </w:p>
        </w:tc>
        <w:tc>
          <w:tcPr>
            <w:tcW w:w="5479" w:type="dxa"/>
          </w:tcPr>
          <w:p w14:paraId="2328CCC1" w14:textId="54DE27C8" w:rsidR="00D91817" w:rsidRDefault="00D91817" w:rsidP="00D91817">
            <w:r>
              <w:rPr>
                <w:spacing w:val="-1"/>
              </w:rPr>
              <w:t>Indicates</w:t>
            </w:r>
            <w:r>
              <w:rPr>
                <w:spacing w:val="-13"/>
              </w:rPr>
              <w:t xml:space="preserve"> </w:t>
            </w:r>
            <w:r>
              <w:t>the</w:t>
            </w:r>
            <w:r>
              <w:rPr>
                <w:spacing w:val="-13"/>
              </w:rPr>
              <w:t xml:space="preserve"> </w:t>
            </w:r>
            <w:r>
              <w:rPr>
                <w:spacing w:val="-1"/>
              </w:rPr>
              <w:t>variables</w:t>
            </w:r>
            <w:r>
              <w:rPr>
                <w:spacing w:val="-13"/>
              </w:rPr>
              <w:t xml:space="preserve"> </w:t>
            </w:r>
            <w:r>
              <w:rPr>
                <w:spacing w:val="-1"/>
              </w:rPr>
              <w:t>that</w:t>
            </w:r>
            <w:r>
              <w:rPr>
                <w:spacing w:val="-13"/>
              </w:rPr>
              <w:t xml:space="preserve"> </w:t>
            </w:r>
            <w:r>
              <w:rPr>
                <w:spacing w:val="-1"/>
              </w:rPr>
              <w:t>contain</w:t>
            </w:r>
            <w:r>
              <w:rPr>
                <w:spacing w:val="33"/>
              </w:rPr>
              <w:t xml:space="preserve"> </w:t>
            </w:r>
            <w:r>
              <w:rPr>
                <w:spacing w:val="-1"/>
              </w:rPr>
              <w:t>reserved</w:t>
            </w:r>
            <w:r>
              <w:t xml:space="preserve"> </w:t>
            </w:r>
            <w:r>
              <w:rPr>
                <w:spacing w:val="-1"/>
              </w:rPr>
              <w:t>resources. If</w:t>
            </w:r>
            <w:r>
              <w:rPr>
                <w:spacing w:val="-2"/>
              </w:rPr>
              <w:t xml:space="preserve"> </w:t>
            </w:r>
            <w:r>
              <w:t>no</w:t>
            </w:r>
            <w:r>
              <w:rPr>
                <w:spacing w:val="24"/>
              </w:rPr>
              <w:t xml:space="preserve"> </w:t>
            </w:r>
            <w:r>
              <w:rPr>
                <w:rFonts w:ascii="Courier New"/>
                <w:spacing w:val="-8"/>
              </w:rPr>
              <w:t>variable</w:t>
            </w:r>
            <w:r w:rsidRPr="00BC03E9">
              <w:rPr>
                <w:rFonts w:ascii="Courier New"/>
                <w:i/>
                <w:spacing w:val="-8"/>
              </w:rPr>
              <w:t>N</w:t>
            </w:r>
            <w:r>
              <w:rPr>
                <w:rFonts w:ascii="Courier New"/>
                <w:spacing w:val="-66"/>
              </w:rPr>
              <w:t xml:space="preserve"> </w:t>
            </w:r>
            <w:r>
              <w:rPr>
                <w:spacing w:val="-1"/>
              </w:rPr>
              <w:t>parameters are</w:t>
            </w:r>
            <w:r>
              <w:rPr>
                <w:spacing w:val="29"/>
              </w:rPr>
              <w:t xml:space="preserve"> </w:t>
            </w:r>
            <w:r>
              <w:rPr>
                <w:spacing w:val="-1"/>
              </w:rPr>
              <w:t>specified,</w:t>
            </w:r>
            <w:r>
              <w:t xml:space="preserve"> </w:t>
            </w:r>
            <w:r>
              <w:rPr>
                <w:spacing w:val="-1"/>
              </w:rPr>
              <w:t>all</w:t>
            </w:r>
            <w:r>
              <w:t xml:space="preserve"> </w:t>
            </w:r>
            <w:r>
              <w:rPr>
                <w:spacing w:val="-1"/>
              </w:rPr>
              <w:t>of the</w:t>
            </w:r>
            <w:r>
              <w:t xml:space="preserve"> </w:t>
            </w:r>
            <w:r>
              <w:rPr>
                <w:spacing w:val="-1"/>
              </w:rPr>
              <w:t>entries in</w:t>
            </w:r>
            <w:r>
              <w:t xml:space="preserve"> </w:t>
            </w:r>
            <w:r>
              <w:rPr>
                <w:spacing w:val="-1"/>
              </w:rPr>
              <w:t>the</w:t>
            </w:r>
            <w:r>
              <w:rPr>
                <w:spacing w:val="26"/>
              </w:rPr>
              <w:t xml:space="preserve"> </w:t>
            </w:r>
            <w:r>
              <w:rPr>
                <w:rFonts w:ascii="Courier New"/>
                <w:spacing w:val="-8"/>
              </w:rPr>
              <w:t>RESERVATIONS</w:t>
            </w:r>
            <w:r>
              <w:rPr>
                <w:rFonts w:ascii="Courier New"/>
                <w:spacing w:val="-65"/>
              </w:rPr>
              <w:t xml:space="preserve"> </w:t>
            </w:r>
            <w:r>
              <w:rPr>
                <w:spacing w:val="-1"/>
              </w:rPr>
              <w:t>variable are</w:t>
            </w:r>
            <w:r>
              <w:rPr>
                <w:spacing w:val="29"/>
              </w:rPr>
              <w:t xml:space="preserve"> </w:t>
            </w:r>
            <w:r>
              <w:rPr>
                <w:spacing w:val="-1"/>
              </w:rPr>
              <w:t>removed.</w:t>
            </w:r>
          </w:p>
        </w:tc>
        <w:tc>
          <w:tcPr>
            <w:tcW w:w="900" w:type="dxa"/>
          </w:tcPr>
          <w:p w14:paraId="6F43CED8" w14:textId="69A8F540" w:rsidR="00D91817" w:rsidRDefault="00D91817" w:rsidP="00D91817">
            <w:r>
              <w:rPr>
                <w:spacing w:val="-1"/>
              </w:rPr>
              <w:t>None</w:t>
            </w:r>
          </w:p>
        </w:tc>
        <w:tc>
          <w:tcPr>
            <w:tcW w:w="741" w:type="dxa"/>
          </w:tcPr>
          <w:p w14:paraId="1763204B" w14:textId="11D5910A" w:rsidR="00D91817" w:rsidRDefault="00D91817" w:rsidP="00D91817">
            <w:r>
              <w:rPr>
                <w:sz w:val="20"/>
              </w:rPr>
              <w:t>Any</w:t>
            </w:r>
          </w:p>
        </w:tc>
      </w:tr>
    </w:tbl>
    <w:p w14:paraId="01B84CD9" w14:textId="77777777" w:rsidR="00142C5B" w:rsidRDefault="00142C5B" w:rsidP="00142C5B">
      <w:r>
        <w:br w:type="page"/>
      </w:r>
    </w:p>
    <w:p w14:paraId="31CE4E88" w14:textId="77777777" w:rsidR="006F07B3" w:rsidRDefault="006F07B3" w:rsidP="00FF7EF3"/>
    <w:p w14:paraId="010EC8CB" w14:textId="5D4BF2B3" w:rsidR="009356E3" w:rsidRDefault="009356E3" w:rsidP="009356E3">
      <w:pPr>
        <w:pStyle w:val="Heading3"/>
        <w:rPr>
          <w:rFonts w:eastAsia="Book Antiqua" w:hAnsi="Book Antiqua" w:cs="Book Antiqua"/>
        </w:rPr>
      </w:pPr>
      <w:bookmarkStart w:id="248" w:name="_Toc30015819"/>
      <w:r w:rsidRPr="009356E3">
        <w:t>CreateBean</w:t>
      </w:r>
      <w:bookmarkEnd w:id="248"/>
    </w:p>
    <w:p w14:paraId="2F39C75F" w14:textId="77777777" w:rsidR="009356E3" w:rsidRDefault="009356E3" w:rsidP="009356E3">
      <w:pPr>
        <w:pStyle w:val="Fixedwidthblock"/>
        <w:rPr>
          <w:rFonts w:eastAsia="Courier New" w:hAnsi="Courier New" w:cs="Courier New"/>
          <w:szCs w:val="18"/>
        </w:rPr>
      </w:pPr>
      <w:r>
        <w:t>com.hp.ov.activator.mwfm.component.builtin.CreateBean</w:t>
      </w:r>
    </w:p>
    <w:p w14:paraId="60B2C678" w14:textId="4E3F844E" w:rsidR="005A04F8" w:rsidRDefault="009356E3" w:rsidP="009356E3">
      <w:r>
        <w:t>This</w:t>
      </w:r>
      <w:r>
        <w:rPr>
          <w:spacing w:val="-9"/>
        </w:rPr>
        <w:t xml:space="preserve"> </w:t>
      </w:r>
      <w:r>
        <w:t>node</w:t>
      </w:r>
      <w:r>
        <w:rPr>
          <w:spacing w:val="-9"/>
        </w:rPr>
        <w:t xml:space="preserve"> </w:t>
      </w:r>
      <w:r>
        <w:t>creates</w:t>
      </w:r>
      <w:r>
        <w:rPr>
          <w:spacing w:val="-10"/>
        </w:rPr>
        <w:t xml:space="preserve"> </w:t>
      </w:r>
      <w:r>
        <w:t>and</w:t>
      </w:r>
      <w:r>
        <w:rPr>
          <w:spacing w:val="-9"/>
        </w:rPr>
        <w:t xml:space="preserve"> </w:t>
      </w:r>
      <w:r>
        <w:t>inventory</w:t>
      </w:r>
      <w:r>
        <w:rPr>
          <w:spacing w:val="-10"/>
        </w:rPr>
        <w:t xml:space="preserve"> </w:t>
      </w:r>
      <w:r>
        <w:t>bean</w:t>
      </w:r>
      <w:r>
        <w:rPr>
          <w:spacing w:val="-8"/>
        </w:rPr>
        <w:t xml:space="preserve"> </w:t>
      </w:r>
      <w:r>
        <w:t>object</w:t>
      </w:r>
      <w:r>
        <w:rPr>
          <w:spacing w:val="-9"/>
        </w:rPr>
        <w:t xml:space="preserve"> </w:t>
      </w:r>
      <w:r>
        <w:t>in</w:t>
      </w:r>
      <w:r>
        <w:rPr>
          <w:spacing w:val="-9"/>
        </w:rPr>
        <w:t xml:space="preserve"> </w:t>
      </w:r>
      <w:r>
        <w:t>memory;</w:t>
      </w:r>
      <w:r>
        <w:rPr>
          <w:spacing w:val="-9"/>
        </w:rPr>
        <w:t xml:space="preserve"> </w:t>
      </w:r>
      <w:r>
        <w:rPr>
          <w:spacing w:val="-2"/>
        </w:rPr>
        <w:t>i.e.</w:t>
      </w:r>
      <w:r>
        <w:rPr>
          <w:spacing w:val="-9"/>
        </w:rPr>
        <w:t xml:space="preserve"> </w:t>
      </w:r>
      <w:r>
        <w:t>the</w:t>
      </w:r>
      <w:r>
        <w:rPr>
          <w:spacing w:val="-9"/>
        </w:rPr>
        <w:t xml:space="preserve"> </w:t>
      </w:r>
      <w:r>
        <w:t>object</w:t>
      </w:r>
      <w:r>
        <w:rPr>
          <w:spacing w:val="-9"/>
        </w:rPr>
        <w:t xml:space="preserve"> </w:t>
      </w:r>
      <w:r>
        <w:t>is</w:t>
      </w:r>
      <w:r>
        <w:rPr>
          <w:spacing w:val="-8"/>
        </w:rPr>
        <w:t xml:space="preserve"> </w:t>
      </w:r>
      <w:r>
        <w:t>not</w:t>
      </w:r>
      <w:r>
        <w:rPr>
          <w:spacing w:val="-10"/>
        </w:rPr>
        <w:t xml:space="preserve"> </w:t>
      </w:r>
      <w:r>
        <w:t>stored</w:t>
      </w:r>
      <w:r>
        <w:rPr>
          <w:spacing w:val="-9"/>
        </w:rPr>
        <w:t xml:space="preserve"> </w:t>
      </w:r>
      <w:r>
        <w:t>in</w:t>
      </w:r>
      <w:r>
        <w:rPr>
          <w:spacing w:val="-9"/>
        </w:rPr>
        <w:t xml:space="preserve"> </w:t>
      </w:r>
      <w:r>
        <w:t>the</w:t>
      </w:r>
      <w:r>
        <w:rPr>
          <w:spacing w:val="68"/>
          <w:w w:val="99"/>
        </w:rPr>
        <w:t xml:space="preserve"> </w:t>
      </w:r>
      <w:r>
        <w:t>inventory</w:t>
      </w:r>
      <w:r>
        <w:rPr>
          <w:spacing w:val="-5"/>
        </w:rPr>
        <w:t xml:space="preserve"> </w:t>
      </w:r>
      <w:r>
        <w:t>database</w:t>
      </w:r>
      <w:r>
        <w:rPr>
          <w:spacing w:val="-3"/>
        </w:rPr>
        <w:t xml:space="preserve"> </w:t>
      </w:r>
      <w:r>
        <w:t>after</w:t>
      </w:r>
      <w:r>
        <w:rPr>
          <w:spacing w:val="-4"/>
        </w:rPr>
        <w:t xml:space="preserve"> </w:t>
      </w:r>
      <w:r>
        <w:t>being</w:t>
      </w:r>
      <w:r>
        <w:rPr>
          <w:spacing w:val="-4"/>
        </w:rPr>
        <w:t xml:space="preserve"> </w:t>
      </w:r>
      <w:r>
        <w:t>created.</w:t>
      </w:r>
    </w:p>
    <w:p w14:paraId="176C3DEF" w14:textId="082DA505" w:rsidR="009356E3" w:rsidRDefault="009356E3" w:rsidP="009356E3">
      <w:pPr>
        <w:pStyle w:val="Caption"/>
        <w:keepNext/>
      </w:pPr>
      <w:bookmarkStart w:id="249" w:name="_Toc3001612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14</w:t>
      </w:r>
      <w:r w:rsidR="00604BCF">
        <w:rPr>
          <w:noProof/>
        </w:rPr>
        <w:fldChar w:fldCharType="end"/>
      </w:r>
      <w:r>
        <w:tab/>
        <w:t>CreateBean Parameters</w:t>
      </w:r>
      <w:bookmarkEnd w:id="249"/>
    </w:p>
    <w:tbl>
      <w:tblPr>
        <w:tblStyle w:val="TableGrid"/>
        <w:tblW w:w="9945" w:type="dxa"/>
        <w:tblLook w:val="04A0" w:firstRow="1" w:lastRow="0" w:firstColumn="1" w:lastColumn="0" w:noHBand="0" w:noVBand="1"/>
      </w:tblPr>
      <w:tblGrid>
        <w:gridCol w:w="1987"/>
        <w:gridCol w:w="1981"/>
        <w:gridCol w:w="4063"/>
        <w:gridCol w:w="1032"/>
        <w:gridCol w:w="882"/>
      </w:tblGrid>
      <w:tr w:rsidR="007E0354" w14:paraId="20B38939" w14:textId="77777777" w:rsidTr="009356E3">
        <w:trPr>
          <w:cnfStyle w:val="100000000000" w:firstRow="1" w:lastRow="0" w:firstColumn="0" w:lastColumn="0" w:oddVBand="0" w:evenVBand="0" w:oddHBand="0" w:evenHBand="0" w:firstRowFirstColumn="0" w:firstRowLastColumn="0" w:lastRowFirstColumn="0" w:lastRowLastColumn="0"/>
        </w:trPr>
        <w:tc>
          <w:tcPr>
            <w:tcW w:w="1989" w:type="dxa"/>
          </w:tcPr>
          <w:p w14:paraId="0BFE82EC" w14:textId="3277AE2B" w:rsidR="009356E3" w:rsidRDefault="009356E3" w:rsidP="009356E3">
            <w:r>
              <w:rPr>
                <w:w w:val="110"/>
              </w:rPr>
              <w:t>Name</w:t>
            </w:r>
          </w:p>
        </w:tc>
        <w:tc>
          <w:tcPr>
            <w:tcW w:w="1989" w:type="dxa"/>
          </w:tcPr>
          <w:p w14:paraId="3DF14AD6" w14:textId="346171BA" w:rsidR="009356E3" w:rsidRDefault="009356E3" w:rsidP="009356E3">
            <w:r>
              <w:rPr>
                <w:w w:val="115"/>
              </w:rPr>
              <w:t>Requir</w:t>
            </w:r>
            <w:r>
              <w:rPr>
                <w:spacing w:val="-2"/>
                <w:w w:val="115"/>
              </w:rPr>
              <w:t>ed</w:t>
            </w:r>
          </w:p>
        </w:tc>
        <w:tc>
          <w:tcPr>
            <w:tcW w:w="4092" w:type="dxa"/>
          </w:tcPr>
          <w:p w14:paraId="6CD0C8EF" w14:textId="1954B8B3" w:rsidR="009356E3" w:rsidRDefault="009356E3" w:rsidP="009356E3">
            <w:r>
              <w:rPr>
                <w:w w:val="115"/>
              </w:rPr>
              <w:t>Descriptio</w:t>
            </w:r>
            <w:r>
              <w:rPr>
                <w:spacing w:val="-2"/>
                <w:w w:val="115"/>
              </w:rPr>
              <w:t>n</w:t>
            </w:r>
          </w:p>
        </w:tc>
        <w:tc>
          <w:tcPr>
            <w:tcW w:w="992" w:type="dxa"/>
          </w:tcPr>
          <w:p w14:paraId="20B966D2" w14:textId="623E737B" w:rsidR="009356E3" w:rsidRDefault="009356E3" w:rsidP="009356E3">
            <w:r>
              <w:rPr>
                <w:spacing w:val="-2"/>
                <w:w w:val="110"/>
              </w:rPr>
              <w:t>De</w:t>
            </w:r>
            <w:r>
              <w:rPr>
                <w:w w:val="110"/>
              </w:rPr>
              <w:t>fault</w:t>
            </w:r>
          </w:p>
        </w:tc>
        <w:tc>
          <w:tcPr>
            <w:tcW w:w="883" w:type="dxa"/>
          </w:tcPr>
          <w:p w14:paraId="03AA52A5" w14:textId="10E12854" w:rsidR="009356E3" w:rsidRDefault="009356E3" w:rsidP="009356E3">
            <w:r>
              <w:rPr>
                <w:w w:val="110"/>
              </w:rPr>
              <w:t>Type</w:t>
            </w:r>
          </w:p>
        </w:tc>
      </w:tr>
      <w:tr w:rsidR="009356E3" w14:paraId="65AABCE5" w14:textId="77777777" w:rsidTr="009356E3">
        <w:tc>
          <w:tcPr>
            <w:tcW w:w="1989" w:type="dxa"/>
          </w:tcPr>
          <w:p w14:paraId="53AEEF77" w14:textId="28D4CE8C" w:rsidR="009356E3" w:rsidRPr="009356E3" w:rsidRDefault="009356E3" w:rsidP="009356E3">
            <w:pPr>
              <w:rPr>
                <w:rStyle w:val="Emphasis"/>
              </w:rPr>
            </w:pPr>
            <w:r w:rsidRPr="009356E3">
              <w:rPr>
                <w:rStyle w:val="Emphasis"/>
              </w:rPr>
              <w:t>Bean</w:t>
            </w:r>
          </w:p>
        </w:tc>
        <w:tc>
          <w:tcPr>
            <w:tcW w:w="1989" w:type="dxa"/>
          </w:tcPr>
          <w:p w14:paraId="79257FBE" w14:textId="070494E6" w:rsidR="009356E3" w:rsidRDefault="009356E3" w:rsidP="009356E3">
            <w:r>
              <w:t>Yes</w:t>
            </w:r>
          </w:p>
        </w:tc>
        <w:tc>
          <w:tcPr>
            <w:tcW w:w="4092" w:type="dxa"/>
          </w:tcPr>
          <w:p w14:paraId="2EA2A239" w14:textId="55D0EC55" w:rsidR="009356E3" w:rsidRDefault="009356E3" w:rsidP="009356E3">
            <w:r>
              <w:t>Name</w:t>
            </w:r>
            <w:r>
              <w:rPr>
                <w:spacing w:val="-2"/>
              </w:rPr>
              <w:t xml:space="preserve"> </w:t>
            </w:r>
            <w:r>
              <w:t>of</w:t>
            </w:r>
            <w:r>
              <w:rPr>
                <w:spacing w:val="-2"/>
              </w:rPr>
              <w:t xml:space="preserve"> </w:t>
            </w:r>
            <w:r>
              <w:t>the</w:t>
            </w:r>
            <w:r>
              <w:rPr>
                <w:spacing w:val="-1"/>
              </w:rPr>
              <w:t xml:space="preserve"> JavaBean</w:t>
            </w:r>
            <w:r>
              <w:rPr>
                <w:spacing w:val="-2"/>
              </w:rPr>
              <w:t xml:space="preserve"> </w:t>
            </w:r>
            <w:r>
              <w:rPr>
                <w:spacing w:val="-1"/>
              </w:rPr>
              <w:t>class</w:t>
            </w:r>
            <w:r>
              <w:rPr>
                <w:spacing w:val="-2"/>
              </w:rPr>
              <w:t xml:space="preserve"> </w:t>
            </w:r>
            <w:r>
              <w:rPr>
                <w:spacing w:val="-1"/>
              </w:rPr>
              <w:t>that</w:t>
            </w:r>
            <w:r>
              <w:rPr>
                <w:spacing w:val="27"/>
                <w:w w:val="99"/>
              </w:rPr>
              <w:t xml:space="preserve"> </w:t>
            </w:r>
            <w:r>
              <w:t>is</w:t>
            </w:r>
            <w:r>
              <w:rPr>
                <w:spacing w:val="-4"/>
              </w:rPr>
              <w:t xml:space="preserve"> </w:t>
            </w:r>
            <w:r>
              <w:t>used</w:t>
            </w:r>
            <w:r>
              <w:rPr>
                <w:spacing w:val="-3"/>
              </w:rPr>
              <w:t xml:space="preserve"> </w:t>
            </w:r>
            <w:r>
              <w:t>for</w:t>
            </w:r>
            <w:r>
              <w:rPr>
                <w:spacing w:val="-3"/>
              </w:rPr>
              <w:t xml:space="preserve"> </w:t>
            </w:r>
            <w:r>
              <w:t>creating</w:t>
            </w:r>
            <w:r>
              <w:rPr>
                <w:spacing w:val="-2"/>
              </w:rPr>
              <w:t xml:space="preserve"> </w:t>
            </w:r>
            <w:r>
              <w:t>the</w:t>
            </w:r>
            <w:r>
              <w:rPr>
                <w:spacing w:val="-3"/>
              </w:rPr>
              <w:t xml:space="preserve"> </w:t>
            </w:r>
            <w:r>
              <w:t>inventory</w:t>
            </w:r>
            <w:r>
              <w:rPr>
                <w:spacing w:val="22"/>
                <w:w w:val="99"/>
              </w:rPr>
              <w:t xml:space="preserve"> </w:t>
            </w:r>
            <w:r>
              <w:t>bean</w:t>
            </w:r>
            <w:r>
              <w:rPr>
                <w:spacing w:val="-5"/>
              </w:rPr>
              <w:t xml:space="preserve"> </w:t>
            </w:r>
            <w:r>
              <w:t>object.</w:t>
            </w:r>
          </w:p>
        </w:tc>
        <w:tc>
          <w:tcPr>
            <w:tcW w:w="992" w:type="dxa"/>
          </w:tcPr>
          <w:p w14:paraId="30362479" w14:textId="4B075C3C" w:rsidR="009356E3" w:rsidRDefault="009356E3" w:rsidP="009356E3">
            <w:r>
              <w:t>None</w:t>
            </w:r>
          </w:p>
        </w:tc>
        <w:tc>
          <w:tcPr>
            <w:tcW w:w="883" w:type="dxa"/>
          </w:tcPr>
          <w:p w14:paraId="2821FF8A" w14:textId="746A3E17" w:rsidR="009356E3" w:rsidRDefault="009356E3" w:rsidP="009356E3">
            <w:r>
              <w:rPr>
                <w:sz w:val="20"/>
              </w:rPr>
              <w:t>String</w:t>
            </w:r>
          </w:p>
        </w:tc>
      </w:tr>
      <w:tr w:rsidR="009356E3" w14:paraId="02F249CA" w14:textId="77777777" w:rsidTr="009356E3">
        <w:tc>
          <w:tcPr>
            <w:tcW w:w="1989" w:type="dxa"/>
          </w:tcPr>
          <w:p w14:paraId="3751452B" w14:textId="3D095B75" w:rsidR="009356E3" w:rsidRPr="009356E3" w:rsidRDefault="009356E3" w:rsidP="009356E3">
            <w:pPr>
              <w:rPr>
                <w:rStyle w:val="Emphasis"/>
              </w:rPr>
            </w:pPr>
            <w:r w:rsidRPr="009356E3">
              <w:rPr>
                <w:rStyle w:val="Emphasis"/>
              </w:rPr>
              <w:t>key_field0 key_field1</w:t>
            </w:r>
            <w:r>
              <w:rPr>
                <w:rStyle w:val="Emphasis"/>
              </w:rPr>
              <w:t xml:space="preserve">  </w:t>
            </w:r>
            <w:r w:rsidRPr="009356E3">
              <w:rPr>
                <w:rStyle w:val="Emphasis"/>
              </w:rPr>
              <w:t>...  key_fieldN</w:t>
            </w:r>
          </w:p>
        </w:tc>
        <w:tc>
          <w:tcPr>
            <w:tcW w:w="1989" w:type="dxa"/>
          </w:tcPr>
          <w:p w14:paraId="43D75F88" w14:textId="4FF8F012" w:rsidR="009356E3" w:rsidRDefault="009356E3" w:rsidP="009356E3">
            <w:r>
              <w:t>Yes</w:t>
            </w:r>
          </w:p>
        </w:tc>
        <w:tc>
          <w:tcPr>
            <w:tcW w:w="4092" w:type="dxa"/>
          </w:tcPr>
          <w:p w14:paraId="1C1EBFAD" w14:textId="77777777" w:rsidR="009356E3" w:rsidRDefault="009356E3" w:rsidP="009356E3">
            <w:pPr>
              <w:rPr>
                <w:rFonts w:eastAsia="Century" w:hAnsi="Century" w:cs="Century"/>
                <w:szCs w:val="20"/>
              </w:rPr>
            </w:pPr>
            <w:r>
              <w:t>Name</w:t>
            </w:r>
            <w:r>
              <w:rPr>
                <w:spacing w:val="-2"/>
              </w:rPr>
              <w:t xml:space="preserve"> </w:t>
            </w:r>
            <w:r>
              <w:t>of</w:t>
            </w:r>
            <w:r>
              <w:rPr>
                <w:spacing w:val="-3"/>
              </w:rPr>
              <w:t xml:space="preserve"> </w:t>
            </w:r>
            <w:r>
              <w:t>a</w:t>
            </w:r>
            <w:r>
              <w:rPr>
                <w:spacing w:val="-2"/>
              </w:rPr>
              <w:t xml:space="preserve"> </w:t>
            </w:r>
            <w:r>
              <w:t>key</w:t>
            </w:r>
            <w:r>
              <w:rPr>
                <w:spacing w:val="-1"/>
              </w:rPr>
              <w:t xml:space="preserve"> </w:t>
            </w:r>
            <w:r>
              <w:t>in</w:t>
            </w:r>
            <w:r>
              <w:rPr>
                <w:spacing w:val="-2"/>
              </w:rPr>
              <w:t xml:space="preserve"> </w:t>
            </w:r>
            <w:r>
              <w:rPr>
                <w:spacing w:val="-1"/>
              </w:rPr>
              <w:t>the</w:t>
            </w:r>
            <w:r>
              <w:rPr>
                <w:spacing w:val="-2"/>
              </w:rPr>
              <w:t xml:space="preserve"> JavaBean</w:t>
            </w:r>
            <w:r>
              <w:rPr>
                <w:spacing w:val="29"/>
                <w:w w:val="99"/>
              </w:rPr>
              <w:t xml:space="preserve"> </w:t>
            </w:r>
            <w:r>
              <w:t>that</w:t>
            </w:r>
            <w:r>
              <w:rPr>
                <w:spacing w:val="-2"/>
              </w:rPr>
              <w:t xml:space="preserve"> </w:t>
            </w:r>
            <w:r>
              <w:t>is</w:t>
            </w:r>
            <w:r>
              <w:rPr>
                <w:spacing w:val="-2"/>
              </w:rPr>
              <w:t xml:space="preserve"> </w:t>
            </w:r>
            <w:r>
              <w:rPr>
                <w:spacing w:val="-1"/>
              </w:rPr>
              <w:t xml:space="preserve">created. </w:t>
            </w:r>
            <w:r>
              <w:t>The</w:t>
            </w:r>
            <w:r>
              <w:rPr>
                <w:spacing w:val="-4"/>
              </w:rPr>
              <w:t xml:space="preserve"> </w:t>
            </w:r>
            <w:r>
              <w:t>parameter</w:t>
            </w:r>
            <w:r>
              <w:rPr>
                <w:spacing w:val="27"/>
                <w:w w:val="99"/>
              </w:rPr>
              <w:t xml:space="preserve"> </w:t>
            </w:r>
            <w:r>
              <w:t>must</w:t>
            </w:r>
            <w:r>
              <w:rPr>
                <w:spacing w:val="-3"/>
              </w:rPr>
              <w:t xml:space="preserve"> </w:t>
            </w:r>
            <w:r>
              <w:t>be</w:t>
            </w:r>
            <w:r>
              <w:rPr>
                <w:spacing w:val="-1"/>
              </w:rPr>
              <w:t xml:space="preserve"> </w:t>
            </w:r>
            <w:r>
              <w:t>repeated</w:t>
            </w:r>
            <w:r>
              <w:rPr>
                <w:spacing w:val="-3"/>
              </w:rPr>
              <w:t xml:space="preserve"> </w:t>
            </w:r>
            <w:r>
              <w:t>for</w:t>
            </w:r>
            <w:r>
              <w:rPr>
                <w:spacing w:val="-3"/>
              </w:rPr>
              <w:t xml:space="preserve"> </w:t>
            </w:r>
            <w:r>
              <w:t>all</w:t>
            </w:r>
            <w:r>
              <w:rPr>
                <w:w w:val="99"/>
              </w:rPr>
              <w:t xml:space="preserve"> </w:t>
            </w:r>
            <w:r>
              <w:t>attributes</w:t>
            </w:r>
            <w:r>
              <w:rPr>
                <w:spacing w:val="-3"/>
              </w:rPr>
              <w:t xml:space="preserve"> </w:t>
            </w:r>
            <w:r>
              <w:t>in</w:t>
            </w:r>
            <w:r>
              <w:rPr>
                <w:spacing w:val="-4"/>
              </w:rPr>
              <w:t xml:space="preserve"> </w:t>
            </w:r>
            <w:r>
              <w:t>the</w:t>
            </w:r>
            <w:r>
              <w:rPr>
                <w:spacing w:val="-3"/>
              </w:rPr>
              <w:t xml:space="preserve"> </w:t>
            </w:r>
            <w:r>
              <w:rPr>
                <w:spacing w:val="-1"/>
              </w:rPr>
              <w:t>JavaBean</w:t>
            </w:r>
            <w:r>
              <w:rPr>
                <w:spacing w:val="-4"/>
              </w:rPr>
              <w:t xml:space="preserve"> </w:t>
            </w:r>
            <w:r>
              <w:t>being</w:t>
            </w:r>
            <w:r>
              <w:rPr>
                <w:spacing w:val="21"/>
                <w:w w:val="99"/>
              </w:rPr>
              <w:t xml:space="preserve"> </w:t>
            </w:r>
            <w:r>
              <w:t>assigned.</w:t>
            </w:r>
          </w:p>
          <w:p w14:paraId="3878C73D" w14:textId="62AC2138" w:rsidR="009356E3" w:rsidRDefault="009356E3" w:rsidP="009356E3">
            <w:r>
              <w:t>Note</w:t>
            </w:r>
            <w:r>
              <w:rPr>
                <w:spacing w:val="-1"/>
              </w:rPr>
              <w:t xml:space="preserve"> that</w:t>
            </w:r>
            <w:r>
              <w:rPr>
                <w:spacing w:val="-2"/>
              </w:rPr>
              <w:t xml:space="preserve"> </w:t>
            </w:r>
            <w:r>
              <w:rPr>
                <w:spacing w:val="-1"/>
              </w:rPr>
              <w:t xml:space="preserve">when </w:t>
            </w:r>
            <w:r>
              <w:t>a</w:t>
            </w:r>
            <w:r>
              <w:rPr>
                <w:spacing w:val="-1"/>
              </w:rPr>
              <w:t xml:space="preserve"> JavaBean </w:t>
            </w:r>
            <w:r>
              <w:t>is</w:t>
            </w:r>
            <w:r>
              <w:rPr>
                <w:spacing w:val="26"/>
                <w:w w:val="99"/>
              </w:rPr>
              <w:t xml:space="preserve"> </w:t>
            </w:r>
            <w:r>
              <w:t>updated</w:t>
            </w:r>
            <w:r>
              <w:rPr>
                <w:spacing w:val="-4"/>
              </w:rPr>
              <w:t xml:space="preserve"> </w:t>
            </w:r>
            <w:r>
              <w:t>the</w:t>
            </w:r>
            <w:r>
              <w:rPr>
                <w:spacing w:val="-3"/>
              </w:rPr>
              <w:t xml:space="preserve"> </w:t>
            </w:r>
            <w:r>
              <w:t>primary</w:t>
            </w:r>
            <w:r>
              <w:rPr>
                <w:spacing w:val="-2"/>
              </w:rPr>
              <w:t xml:space="preserve"> </w:t>
            </w:r>
            <w:r>
              <w:t>key</w:t>
            </w:r>
            <w:r>
              <w:rPr>
                <w:spacing w:val="-3"/>
              </w:rPr>
              <w:t xml:space="preserve"> </w:t>
            </w:r>
            <w:r>
              <w:t>must</w:t>
            </w:r>
            <w:r>
              <w:rPr>
                <w:w w:val="99"/>
              </w:rPr>
              <w:t xml:space="preserve"> </w:t>
            </w:r>
            <w:r>
              <w:rPr>
                <w:spacing w:val="-1"/>
              </w:rPr>
              <w:t>always</w:t>
            </w:r>
            <w:r>
              <w:rPr>
                <w:spacing w:val="-2"/>
              </w:rPr>
              <w:t xml:space="preserve"> </w:t>
            </w:r>
            <w:r>
              <w:t>be</w:t>
            </w:r>
            <w:r>
              <w:rPr>
                <w:spacing w:val="-2"/>
              </w:rPr>
              <w:t xml:space="preserve"> </w:t>
            </w:r>
            <w:r>
              <w:t>present</w:t>
            </w:r>
            <w:r>
              <w:rPr>
                <w:spacing w:val="-2"/>
              </w:rPr>
              <w:t xml:space="preserve"> </w:t>
            </w:r>
            <w:r>
              <w:t>in</w:t>
            </w:r>
            <w:r>
              <w:rPr>
                <w:spacing w:val="-2"/>
              </w:rPr>
              <w:t xml:space="preserve"> </w:t>
            </w:r>
            <w:r>
              <w:t>the</w:t>
            </w:r>
            <w:r>
              <w:rPr>
                <w:spacing w:val="-1"/>
              </w:rPr>
              <w:t xml:space="preserve"> </w:t>
            </w:r>
            <w:r>
              <w:t>list</w:t>
            </w:r>
            <w:r>
              <w:rPr>
                <w:spacing w:val="-3"/>
              </w:rPr>
              <w:t xml:space="preserve"> </w:t>
            </w:r>
            <w:r>
              <w:t>of</w:t>
            </w:r>
            <w:r>
              <w:rPr>
                <w:spacing w:val="21"/>
                <w:w w:val="99"/>
              </w:rPr>
              <w:t xml:space="preserve"> </w:t>
            </w:r>
            <w:r>
              <w:rPr>
                <w:spacing w:val="-1"/>
              </w:rPr>
              <w:t>keys.</w:t>
            </w:r>
          </w:p>
        </w:tc>
        <w:tc>
          <w:tcPr>
            <w:tcW w:w="992" w:type="dxa"/>
          </w:tcPr>
          <w:p w14:paraId="0C80390B" w14:textId="0083453A" w:rsidR="009356E3" w:rsidRDefault="009356E3" w:rsidP="009356E3">
            <w:r>
              <w:t>None</w:t>
            </w:r>
          </w:p>
        </w:tc>
        <w:tc>
          <w:tcPr>
            <w:tcW w:w="883" w:type="dxa"/>
          </w:tcPr>
          <w:p w14:paraId="2E191238" w14:textId="47037A6B" w:rsidR="009356E3" w:rsidRDefault="009356E3" w:rsidP="009356E3">
            <w:pPr>
              <w:rPr>
                <w:sz w:val="20"/>
              </w:rPr>
            </w:pPr>
            <w:r>
              <w:rPr>
                <w:sz w:val="20"/>
              </w:rPr>
              <w:t>String</w:t>
            </w:r>
          </w:p>
        </w:tc>
      </w:tr>
      <w:tr w:rsidR="009356E3" w14:paraId="6486CD9D" w14:textId="77777777" w:rsidTr="009356E3">
        <w:tc>
          <w:tcPr>
            <w:tcW w:w="1989" w:type="dxa"/>
          </w:tcPr>
          <w:p w14:paraId="6BAF74BE" w14:textId="4FAC4349" w:rsidR="009356E3" w:rsidRPr="009356E3" w:rsidRDefault="009356E3" w:rsidP="009356E3">
            <w:pPr>
              <w:rPr>
                <w:rStyle w:val="Emphasis"/>
              </w:rPr>
            </w:pPr>
            <w:r w:rsidRPr="009356E3">
              <w:rPr>
                <w:rStyle w:val="Emphasis"/>
              </w:rPr>
              <w:t>key_value0 key_value1</w:t>
            </w:r>
            <w:r>
              <w:rPr>
                <w:rStyle w:val="Emphasis"/>
              </w:rPr>
              <w:t xml:space="preserve">  </w:t>
            </w:r>
            <w:r w:rsidRPr="009356E3">
              <w:rPr>
                <w:rStyle w:val="Emphasis"/>
              </w:rPr>
              <w:t>...</w:t>
            </w:r>
            <w:r>
              <w:rPr>
                <w:rStyle w:val="Emphasis"/>
              </w:rPr>
              <w:t xml:space="preserve">  </w:t>
            </w:r>
            <w:r w:rsidRPr="009356E3">
              <w:rPr>
                <w:rStyle w:val="Emphasis"/>
              </w:rPr>
              <w:t>key_valueN</w:t>
            </w:r>
          </w:p>
        </w:tc>
        <w:tc>
          <w:tcPr>
            <w:tcW w:w="1989" w:type="dxa"/>
          </w:tcPr>
          <w:p w14:paraId="451E8027" w14:textId="3E906E7D" w:rsidR="009356E3" w:rsidRDefault="009356E3" w:rsidP="009356E3">
            <w:r>
              <w:t>Yes</w:t>
            </w:r>
          </w:p>
        </w:tc>
        <w:tc>
          <w:tcPr>
            <w:tcW w:w="4092" w:type="dxa"/>
          </w:tcPr>
          <w:p w14:paraId="3E273DFF" w14:textId="45EB80E9" w:rsidR="009356E3" w:rsidRDefault="009356E3" w:rsidP="009356E3">
            <w:r>
              <w:t>Used</w:t>
            </w:r>
            <w:r>
              <w:rPr>
                <w:spacing w:val="-4"/>
              </w:rPr>
              <w:t xml:space="preserve"> </w:t>
            </w:r>
            <w:r>
              <w:t>in</w:t>
            </w:r>
            <w:r>
              <w:rPr>
                <w:spacing w:val="-3"/>
              </w:rPr>
              <w:t xml:space="preserve"> </w:t>
            </w:r>
            <w:r>
              <w:t>conjunction</w:t>
            </w:r>
            <w:r>
              <w:rPr>
                <w:spacing w:val="-4"/>
              </w:rPr>
              <w:t xml:space="preserve"> </w:t>
            </w:r>
            <w:r>
              <w:t>with</w:t>
            </w:r>
            <w:r>
              <w:rPr>
                <w:spacing w:val="-3"/>
              </w:rPr>
              <w:t xml:space="preserve"> </w:t>
            </w:r>
            <w:r>
              <w:t>the</w:t>
            </w:r>
            <w:r>
              <w:rPr>
                <w:spacing w:val="21"/>
                <w:w w:val="99"/>
              </w:rPr>
              <w:t xml:space="preserve"> </w:t>
            </w:r>
            <w:r>
              <w:t>key_field</w:t>
            </w:r>
            <w:r>
              <w:rPr>
                <w:spacing w:val="-2"/>
              </w:rPr>
              <w:t xml:space="preserve"> </w:t>
            </w:r>
            <w:r>
              <w:t>attributes</w:t>
            </w:r>
            <w:r>
              <w:rPr>
                <w:spacing w:val="-4"/>
              </w:rPr>
              <w:t xml:space="preserve"> </w:t>
            </w:r>
            <w:r>
              <w:t>to</w:t>
            </w:r>
            <w:r>
              <w:rPr>
                <w:spacing w:val="-2"/>
              </w:rPr>
              <w:t xml:space="preserve"> </w:t>
            </w:r>
            <w:r>
              <w:t>specify</w:t>
            </w:r>
            <w:r>
              <w:rPr>
                <w:spacing w:val="-4"/>
              </w:rPr>
              <w:t xml:space="preserve"> </w:t>
            </w:r>
            <w:r>
              <w:t>the</w:t>
            </w:r>
            <w:r>
              <w:rPr>
                <w:w w:val="99"/>
              </w:rPr>
              <w:t xml:space="preserve"> </w:t>
            </w:r>
            <w:r>
              <w:rPr>
                <w:spacing w:val="-1"/>
              </w:rPr>
              <w:t>values</w:t>
            </w:r>
            <w:r>
              <w:rPr>
                <w:spacing w:val="-15"/>
              </w:rPr>
              <w:t xml:space="preserve"> </w:t>
            </w:r>
            <w:r>
              <w:t>of</w:t>
            </w:r>
            <w:r>
              <w:rPr>
                <w:spacing w:val="-15"/>
              </w:rPr>
              <w:t xml:space="preserve"> </w:t>
            </w:r>
            <w:r>
              <w:rPr>
                <w:spacing w:val="-1"/>
              </w:rPr>
              <w:t>the</w:t>
            </w:r>
            <w:r>
              <w:rPr>
                <w:spacing w:val="-14"/>
              </w:rPr>
              <w:t xml:space="preserve"> </w:t>
            </w:r>
            <w:r>
              <w:rPr>
                <w:spacing w:val="-1"/>
              </w:rPr>
              <w:t>individual</w:t>
            </w:r>
            <w:r>
              <w:rPr>
                <w:spacing w:val="-15"/>
              </w:rPr>
              <w:t xml:space="preserve"> </w:t>
            </w:r>
            <w:r>
              <w:rPr>
                <w:spacing w:val="-1"/>
              </w:rPr>
              <w:t>attributes</w:t>
            </w:r>
            <w:r>
              <w:rPr>
                <w:spacing w:val="43"/>
                <w:w w:val="99"/>
              </w:rPr>
              <w:t xml:space="preserve"> </w:t>
            </w:r>
            <w:r>
              <w:t>in</w:t>
            </w:r>
            <w:r>
              <w:rPr>
                <w:spacing w:val="-3"/>
              </w:rPr>
              <w:t xml:space="preserve"> </w:t>
            </w:r>
            <w:r>
              <w:rPr>
                <w:spacing w:val="-1"/>
              </w:rPr>
              <w:t>the</w:t>
            </w:r>
            <w:r>
              <w:rPr>
                <w:spacing w:val="-3"/>
              </w:rPr>
              <w:t xml:space="preserve"> </w:t>
            </w:r>
            <w:r>
              <w:rPr>
                <w:spacing w:val="-1"/>
              </w:rPr>
              <w:t>JavaBean.</w:t>
            </w:r>
          </w:p>
        </w:tc>
        <w:tc>
          <w:tcPr>
            <w:tcW w:w="992" w:type="dxa"/>
          </w:tcPr>
          <w:p w14:paraId="028233B6" w14:textId="76BD39C4" w:rsidR="009356E3" w:rsidRDefault="009356E3" w:rsidP="009356E3">
            <w:r>
              <w:t>None</w:t>
            </w:r>
          </w:p>
        </w:tc>
        <w:tc>
          <w:tcPr>
            <w:tcW w:w="883" w:type="dxa"/>
          </w:tcPr>
          <w:p w14:paraId="580678F3" w14:textId="545E0D36" w:rsidR="009356E3" w:rsidRDefault="009356E3" w:rsidP="009356E3">
            <w:pPr>
              <w:rPr>
                <w:sz w:val="20"/>
              </w:rPr>
            </w:pPr>
            <w:r>
              <w:rPr>
                <w:sz w:val="20"/>
              </w:rPr>
              <w:t>Any</w:t>
            </w:r>
          </w:p>
        </w:tc>
      </w:tr>
      <w:tr w:rsidR="009356E3" w14:paraId="6B5B0FEA" w14:textId="77777777" w:rsidTr="009356E3">
        <w:tc>
          <w:tcPr>
            <w:tcW w:w="1989" w:type="dxa"/>
          </w:tcPr>
          <w:p w14:paraId="0E3FFE28" w14:textId="5F319F68" w:rsidR="009356E3" w:rsidRPr="009356E3" w:rsidRDefault="009356E3" w:rsidP="009356E3">
            <w:pPr>
              <w:rPr>
                <w:rStyle w:val="Emphasis"/>
              </w:rPr>
            </w:pPr>
            <w:r w:rsidRPr="009356E3">
              <w:rPr>
                <w:rStyle w:val="Emphasis"/>
              </w:rPr>
              <w:t>bean_variable</w:t>
            </w:r>
          </w:p>
        </w:tc>
        <w:tc>
          <w:tcPr>
            <w:tcW w:w="1989" w:type="dxa"/>
          </w:tcPr>
          <w:p w14:paraId="4805F01A" w14:textId="52B727F8" w:rsidR="009356E3" w:rsidRDefault="009356E3" w:rsidP="009356E3">
            <w:r>
              <w:t>Yes</w:t>
            </w:r>
          </w:p>
        </w:tc>
        <w:tc>
          <w:tcPr>
            <w:tcW w:w="4092" w:type="dxa"/>
          </w:tcPr>
          <w:p w14:paraId="26D8F40B" w14:textId="57852E1C" w:rsidR="009356E3" w:rsidRDefault="009356E3" w:rsidP="009356E3">
            <w:r>
              <w:t>Name</w:t>
            </w:r>
            <w:r>
              <w:rPr>
                <w:spacing w:val="-4"/>
              </w:rPr>
              <w:t xml:space="preserve"> </w:t>
            </w:r>
            <w:r>
              <w:t>of</w:t>
            </w:r>
            <w:r>
              <w:rPr>
                <w:spacing w:val="-3"/>
              </w:rPr>
              <w:t xml:space="preserve"> </w:t>
            </w:r>
            <w:r>
              <w:t>the</w:t>
            </w:r>
            <w:r>
              <w:rPr>
                <w:spacing w:val="-1"/>
              </w:rPr>
              <w:t xml:space="preserve"> </w:t>
            </w:r>
            <w:r>
              <w:t>variable</w:t>
            </w:r>
            <w:r>
              <w:rPr>
                <w:spacing w:val="-3"/>
              </w:rPr>
              <w:t xml:space="preserve"> </w:t>
            </w:r>
            <w:r>
              <w:t>where</w:t>
            </w:r>
            <w:r>
              <w:rPr>
                <w:spacing w:val="-1"/>
              </w:rPr>
              <w:t xml:space="preserve"> </w:t>
            </w:r>
            <w:r>
              <w:t>the</w:t>
            </w:r>
            <w:r>
              <w:rPr>
                <w:spacing w:val="22"/>
                <w:w w:val="99"/>
              </w:rPr>
              <w:t xml:space="preserve"> </w:t>
            </w:r>
            <w:r>
              <w:t>created</w:t>
            </w:r>
            <w:r>
              <w:rPr>
                <w:spacing w:val="-4"/>
              </w:rPr>
              <w:t xml:space="preserve"> </w:t>
            </w:r>
            <w:r>
              <w:rPr>
                <w:spacing w:val="-1"/>
              </w:rPr>
              <w:t>JavaBean</w:t>
            </w:r>
            <w:r>
              <w:rPr>
                <w:spacing w:val="-3"/>
              </w:rPr>
              <w:t xml:space="preserve"> </w:t>
            </w:r>
            <w:r>
              <w:rPr>
                <w:spacing w:val="-1"/>
              </w:rPr>
              <w:t>instance</w:t>
            </w:r>
            <w:r>
              <w:rPr>
                <w:spacing w:val="-4"/>
              </w:rPr>
              <w:t xml:space="preserve"> </w:t>
            </w:r>
            <w:r>
              <w:t>is</w:t>
            </w:r>
            <w:r>
              <w:rPr>
                <w:spacing w:val="28"/>
                <w:w w:val="99"/>
              </w:rPr>
              <w:t xml:space="preserve"> </w:t>
            </w:r>
            <w:r>
              <w:rPr>
                <w:spacing w:val="-1"/>
              </w:rPr>
              <w:t>returned</w:t>
            </w:r>
          </w:p>
        </w:tc>
        <w:tc>
          <w:tcPr>
            <w:tcW w:w="992" w:type="dxa"/>
          </w:tcPr>
          <w:p w14:paraId="6C171D04" w14:textId="2B46B9EC" w:rsidR="009356E3" w:rsidRDefault="009356E3" w:rsidP="009356E3">
            <w:r>
              <w:t>None</w:t>
            </w:r>
          </w:p>
        </w:tc>
        <w:tc>
          <w:tcPr>
            <w:tcW w:w="883" w:type="dxa"/>
          </w:tcPr>
          <w:p w14:paraId="4DC1062F" w14:textId="53574CBA" w:rsidR="009356E3" w:rsidRDefault="009356E3" w:rsidP="009356E3">
            <w:pPr>
              <w:rPr>
                <w:sz w:val="20"/>
              </w:rPr>
            </w:pPr>
            <w:r>
              <w:rPr>
                <w:sz w:val="20"/>
              </w:rPr>
              <w:t>Object</w:t>
            </w:r>
          </w:p>
        </w:tc>
      </w:tr>
    </w:tbl>
    <w:p w14:paraId="1B979D02" w14:textId="3B440817" w:rsidR="009356E3" w:rsidRPr="009356E3" w:rsidRDefault="009356E3" w:rsidP="009356E3">
      <w:pPr>
        <w:rPr>
          <w:rStyle w:val="Strong"/>
        </w:rPr>
      </w:pPr>
      <w:r w:rsidRPr="009356E3">
        <w:rPr>
          <w:rStyle w:val="Strong"/>
        </w:rPr>
        <w:t>Example</w:t>
      </w:r>
      <w:r w:rsidR="003F7A4C">
        <w:rPr>
          <w:rStyle w:val="Strong"/>
        </w:rPr>
        <w:t>:</w:t>
      </w:r>
      <w:r w:rsidRPr="009356E3">
        <w:rPr>
          <w:rStyle w:val="Strong"/>
        </w:rPr>
        <w:t xml:space="preserve"> CreateBean use in the workflow</w:t>
      </w:r>
    </w:p>
    <w:p w14:paraId="226F1378" w14:textId="77777777" w:rsidR="009356E3" w:rsidRDefault="009356E3" w:rsidP="009356E3">
      <w:r>
        <w:rPr>
          <w:spacing w:val="-1"/>
        </w:rPr>
        <w:t>This</w:t>
      </w:r>
      <w:r>
        <w:rPr>
          <w:spacing w:val="-3"/>
        </w:rPr>
        <w:t xml:space="preserve"> </w:t>
      </w:r>
      <w:r>
        <w:rPr>
          <w:spacing w:val="-1"/>
        </w:rPr>
        <w:t>example creates</w:t>
      </w:r>
      <w:r>
        <w:rPr>
          <w:spacing w:val="-3"/>
        </w:rPr>
        <w:t xml:space="preserve"> </w:t>
      </w:r>
      <w:r>
        <w:t>in</w:t>
      </w:r>
      <w:r>
        <w:rPr>
          <w:spacing w:val="-2"/>
        </w:rPr>
        <w:t xml:space="preserve"> </w:t>
      </w:r>
      <w:r>
        <w:t>memory</w:t>
      </w:r>
      <w:r>
        <w:rPr>
          <w:spacing w:val="-3"/>
        </w:rPr>
        <w:t xml:space="preserve"> </w:t>
      </w:r>
      <w:r>
        <w:t>an</w:t>
      </w:r>
      <w:r>
        <w:rPr>
          <w:spacing w:val="-2"/>
        </w:rPr>
        <w:t xml:space="preserve"> </w:t>
      </w:r>
      <w:r>
        <w:rPr>
          <w:spacing w:val="-1"/>
        </w:rPr>
        <w:t>inventory</w:t>
      </w:r>
      <w:r>
        <w:rPr>
          <w:spacing w:val="-2"/>
        </w:rPr>
        <w:t xml:space="preserve"> </w:t>
      </w:r>
      <w:r>
        <w:t>object</w:t>
      </w:r>
      <w:r>
        <w:rPr>
          <w:spacing w:val="-3"/>
        </w:rPr>
        <w:t xml:space="preserve"> </w:t>
      </w:r>
      <w:r>
        <w:t>representing</w:t>
      </w:r>
      <w:r>
        <w:rPr>
          <w:spacing w:val="-3"/>
        </w:rPr>
        <w:t xml:space="preserve"> </w:t>
      </w:r>
      <w:r>
        <w:t>a</w:t>
      </w:r>
      <w:r>
        <w:rPr>
          <w:spacing w:val="-3"/>
        </w:rPr>
        <w:t xml:space="preserve"> </w:t>
      </w:r>
      <w:r>
        <w:t>UNIX</w:t>
      </w:r>
      <w:r>
        <w:rPr>
          <w:spacing w:val="-3"/>
        </w:rPr>
        <w:t xml:space="preserve"> </w:t>
      </w:r>
      <w:r>
        <w:rPr>
          <w:spacing w:val="-4"/>
        </w:rPr>
        <w:t>user.</w:t>
      </w:r>
    </w:p>
    <w:p w14:paraId="1A4AAFD9" w14:textId="77777777" w:rsidR="009356E3" w:rsidRDefault="009356E3" w:rsidP="009356E3">
      <w:pPr>
        <w:pStyle w:val="Fixedwidthblock"/>
        <w:rPr>
          <w:rFonts w:eastAsia="Courier New" w:hAnsi="Courier New" w:cs="Courier New"/>
          <w:szCs w:val="16"/>
        </w:rPr>
      </w:pPr>
      <w:r>
        <w:t>&lt;Process-Node</w:t>
      </w:r>
      <w:r>
        <w:rPr>
          <w:spacing w:val="-10"/>
        </w:rPr>
        <w:t xml:space="preserve"> </w:t>
      </w:r>
      <w:r>
        <w:t>disablePersistence="true"&gt;</w:t>
      </w:r>
    </w:p>
    <w:p w14:paraId="3E48D5B9" w14:textId="378A6728" w:rsidR="009356E3" w:rsidRDefault="00BC03E9" w:rsidP="009356E3">
      <w:pPr>
        <w:pStyle w:val="Fixedwidthblock"/>
        <w:rPr>
          <w:rFonts w:eastAsia="Courier New" w:hAnsi="Courier New" w:cs="Courier New"/>
          <w:szCs w:val="16"/>
        </w:rPr>
      </w:pPr>
      <w:r>
        <w:t xml:space="preserve">  </w:t>
      </w:r>
      <w:r w:rsidR="009356E3">
        <w:t>&lt;Name&gt;CreateUnixUser&lt;/Name&gt;</w:t>
      </w:r>
    </w:p>
    <w:p w14:paraId="0B3BF566" w14:textId="53A4416C" w:rsidR="009356E3" w:rsidRDefault="00BC03E9" w:rsidP="009356E3">
      <w:pPr>
        <w:pStyle w:val="Fixedwidthblock"/>
        <w:rPr>
          <w:rFonts w:eastAsia="Courier New" w:hAnsi="Courier New" w:cs="Courier New"/>
          <w:szCs w:val="16"/>
        </w:rPr>
      </w:pPr>
      <w:r>
        <w:t xml:space="preserve">  </w:t>
      </w:r>
      <w:r w:rsidR="009356E3">
        <w:t>&lt;Description&gt;Create</w:t>
      </w:r>
      <w:r w:rsidR="009356E3">
        <w:rPr>
          <w:spacing w:val="-3"/>
        </w:rPr>
        <w:t xml:space="preserve"> </w:t>
      </w:r>
      <w:r w:rsidR="009356E3">
        <w:t>a</w:t>
      </w:r>
      <w:r w:rsidR="009356E3">
        <w:rPr>
          <w:spacing w:val="-3"/>
        </w:rPr>
        <w:t xml:space="preserve"> </w:t>
      </w:r>
      <w:r w:rsidR="009356E3">
        <w:t>new</w:t>
      </w:r>
      <w:r w:rsidR="009356E3">
        <w:rPr>
          <w:spacing w:val="-3"/>
        </w:rPr>
        <w:t xml:space="preserve"> </w:t>
      </w:r>
      <w:r w:rsidR="009356E3">
        <w:t>UNIX</w:t>
      </w:r>
      <w:r w:rsidR="009356E3">
        <w:rPr>
          <w:spacing w:val="-2"/>
        </w:rPr>
        <w:t xml:space="preserve"> </w:t>
      </w:r>
      <w:r w:rsidR="009356E3">
        <w:t>user&lt;/Description&gt;</w:t>
      </w:r>
    </w:p>
    <w:p w14:paraId="1641FFB5" w14:textId="5F6EA88B" w:rsidR="009356E3" w:rsidRDefault="00BC03E9" w:rsidP="009356E3">
      <w:pPr>
        <w:pStyle w:val="Fixedwidthblock"/>
        <w:rPr>
          <w:rFonts w:eastAsia="Courier New" w:hAnsi="Courier New" w:cs="Courier New"/>
          <w:szCs w:val="16"/>
        </w:rPr>
      </w:pPr>
      <w:r>
        <w:t xml:space="preserve">  </w:t>
      </w:r>
      <w:r w:rsidR="009356E3">
        <w:t>&lt;Action&gt;</w:t>
      </w:r>
    </w:p>
    <w:p w14:paraId="7CFB7853" w14:textId="3344D44F" w:rsidR="009356E3" w:rsidRDefault="00BC03E9" w:rsidP="009356E3">
      <w:pPr>
        <w:pStyle w:val="Fixedwidthblock"/>
        <w:rPr>
          <w:rFonts w:eastAsia="Courier New" w:hAnsi="Courier New" w:cs="Courier New"/>
          <w:szCs w:val="16"/>
        </w:rPr>
      </w:pPr>
      <w:r>
        <w:t xml:space="preserve">    </w:t>
      </w:r>
      <w:r w:rsidR="009356E3">
        <w:t>&lt;Class-Name&gt;</w:t>
      </w:r>
    </w:p>
    <w:p w14:paraId="5644037C" w14:textId="72919F2E" w:rsidR="009356E3" w:rsidRDefault="00BC03E9" w:rsidP="009356E3">
      <w:pPr>
        <w:pStyle w:val="Fixedwidthblock"/>
        <w:rPr>
          <w:rFonts w:eastAsia="Courier New" w:hAnsi="Courier New" w:cs="Courier New"/>
          <w:szCs w:val="16"/>
        </w:rPr>
      </w:pPr>
      <w:r>
        <w:t xml:space="preserve">      </w:t>
      </w:r>
      <w:r w:rsidR="009356E3">
        <w:t>com.hp.ov.activator.mwfm.component.builtin.CreateBean</w:t>
      </w:r>
    </w:p>
    <w:p w14:paraId="0A46854A" w14:textId="5794A8A9" w:rsidR="009356E3" w:rsidRDefault="00BC03E9" w:rsidP="009356E3">
      <w:pPr>
        <w:pStyle w:val="Fixedwidthblock"/>
        <w:rPr>
          <w:rFonts w:eastAsia="Courier New" w:hAnsi="Courier New" w:cs="Courier New"/>
          <w:szCs w:val="16"/>
        </w:rPr>
      </w:pPr>
      <w:r>
        <w:t xml:space="preserve">    </w:t>
      </w:r>
      <w:r w:rsidR="009356E3">
        <w:t>&lt;/Class-Name&gt;</w:t>
      </w:r>
    </w:p>
    <w:p w14:paraId="4E74282C" w14:textId="01DD2862" w:rsidR="009356E3" w:rsidRDefault="00BC03E9" w:rsidP="009356E3">
      <w:pPr>
        <w:pStyle w:val="Fixedwidthblock"/>
        <w:rPr>
          <w:rFonts w:eastAsia="Courier New" w:hAnsi="Courier New" w:cs="Courier New"/>
          <w:szCs w:val="16"/>
        </w:rPr>
      </w:pPr>
      <w:r>
        <w:t xml:space="preserve">    </w:t>
      </w:r>
      <w:r w:rsidR="009356E3">
        <w:t>&lt;Param</w:t>
      </w:r>
      <w:r w:rsidR="009356E3">
        <w:rPr>
          <w:spacing w:val="-5"/>
        </w:rPr>
        <w:t xml:space="preserve"> </w:t>
      </w:r>
      <w:r w:rsidR="009356E3">
        <w:t>name="bean_variable"</w:t>
      </w:r>
      <w:r w:rsidR="009356E3">
        <w:rPr>
          <w:spacing w:val="-5"/>
        </w:rPr>
        <w:t xml:space="preserve"> </w:t>
      </w:r>
      <w:r w:rsidR="009356E3">
        <w:t>value="user"/&gt;</w:t>
      </w:r>
    </w:p>
    <w:p w14:paraId="5935F3FA" w14:textId="1C62DF17" w:rsidR="009356E3" w:rsidRDefault="00BC03E9" w:rsidP="009356E3">
      <w:pPr>
        <w:pStyle w:val="Fixedwidthblock"/>
        <w:rPr>
          <w:rFonts w:eastAsia="Courier New" w:hAnsi="Courier New" w:cs="Courier New"/>
          <w:szCs w:val="16"/>
        </w:rPr>
      </w:pPr>
      <w:r>
        <w:t xml:space="preserve">    </w:t>
      </w:r>
      <w:r w:rsidR="009356E3">
        <w:t>&lt;Param</w:t>
      </w:r>
      <w:r w:rsidR="009356E3">
        <w:rPr>
          <w:spacing w:val="-6"/>
        </w:rPr>
        <w:t xml:space="preserve"> </w:t>
      </w:r>
      <w:r w:rsidR="009356E3">
        <w:t>name="key_field0"</w:t>
      </w:r>
      <w:r w:rsidR="009356E3">
        <w:rPr>
          <w:spacing w:val="-5"/>
        </w:rPr>
        <w:t xml:space="preserve"> </w:t>
      </w:r>
      <w:r w:rsidR="009356E3">
        <w:t>value="constant:uid"/&gt;</w:t>
      </w:r>
    </w:p>
    <w:p w14:paraId="05DDAF6A" w14:textId="181544A2" w:rsidR="009356E3" w:rsidRDefault="00BC03E9" w:rsidP="009356E3">
      <w:pPr>
        <w:pStyle w:val="Fixedwidthblock"/>
        <w:rPr>
          <w:rFonts w:eastAsia="Courier New" w:hAnsi="Courier New" w:cs="Courier New"/>
          <w:szCs w:val="16"/>
        </w:rPr>
      </w:pPr>
      <w:r>
        <w:t xml:space="preserve">    </w:t>
      </w:r>
      <w:r w:rsidR="009356E3">
        <w:t>&lt;Param</w:t>
      </w:r>
      <w:r w:rsidR="009356E3">
        <w:rPr>
          <w:spacing w:val="-6"/>
        </w:rPr>
        <w:t xml:space="preserve"> </w:t>
      </w:r>
      <w:r w:rsidR="009356E3">
        <w:t>name="key_field1"</w:t>
      </w:r>
      <w:r w:rsidR="009356E3">
        <w:rPr>
          <w:spacing w:val="-5"/>
        </w:rPr>
        <w:t xml:space="preserve"> </w:t>
      </w:r>
      <w:r w:rsidR="009356E3">
        <w:t>value="constant:gid"/&gt;</w:t>
      </w:r>
    </w:p>
    <w:p w14:paraId="249F3712" w14:textId="02F6CC14" w:rsidR="009356E3" w:rsidRDefault="00BC03E9" w:rsidP="009356E3">
      <w:pPr>
        <w:pStyle w:val="Fixedwidthblock"/>
        <w:rPr>
          <w:rFonts w:eastAsia="Courier New" w:hAnsi="Courier New" w:cs="Courier New"/>
          <w:szCs w:val="16"/>
        </w:rPr>
      </w:pPr>
      <w:r>
        <w:t xml:space="preserve">    </w:t>
      </w:r>
      <w:r w:rsidR="009356E3">
        <w:t>&lt;Param</w:t>
      </w:r>
      <w:r w:rsidR="009356E3">
        <w:rPr>
          <w:spacing w:val="-6"/>
        </w:rPr>
        <w:t xml:space="preserve"> </w:t>
      </w:r>
      <w:r w:rsidR="009356E3">
        <w:t>name="key_field2"</w:t>
      </w:r>
      <w:r w:rsidR="009356E3">
        <w:rPr>
          <w:spacing w:val="-6"/>
        </w:rPr>
        <w:t xml:space="preserve"> </w:t>
      </w:r>
      <w:r w:rsidR="009356E3">
        <w:t>value="constant:name"/&gt;</w:t>
      </w:r>
    </w:p>
    <w:p w14:paraId="0B1084E9" w14:textId="0015A76D" w:rsidR="009356E3" w:rsidRDefault="00BC03E9" w:rsidP="009356E3">
      <w:pPr>
        <w:pStyle w:val="Fixedwidthblock"/>
        <w:rPr>
          <w:rFonts w:eastAsia="Courier New" w:hAnsi="Courier New" w:cs="Courier New"/>
          <w:szCs w:val="16"/>
        </w:rPr>
      </w:pPr>
      <w:r>
        <w:t xml:space="preserve">    </w:t>
      </w:r>
      <w:r w:rsidR="009356E3">
        <w:t>&lt;Param</w:t>
      </w:r>
      <w:r w:rsidR="009356E3">
        <w:rPr>
          <w:spacing w:val="-6"/>
        </w:rPr>
        <w:t xml:space="preserve"> </w:t>
      </w:r>
      <w:r w:rsidR="009356E3">
        <w:t>name="key_field3"</w:t>
      </w:r>
      <w:r w:rsidR="009356E3">
        <w:rPr>
          <w:spacing w:val="-6"/>
        </w:rPr>
        <w:t xml:space="preserve"> </w:t>
      </w:r>
      <w:r w:rsidR="009356E3">
        <w:t>value="constant:home"/&gt;</w:t>
      </w:r>
    </w:p>
    <w:p w14:paraId="13C78A2E" w14:textId="59C4BABE" w:rsidR="009356E3" w:rsidRDefault="00BC03E9" w:rsidP="009356E3">
      <w:pPr>
        <w:pStyle w:val="Fixedwidthblock"/>
        <w:rPr>
          <w:rFonts w:eastAsia="Courier New" w:hAnsi="Courier New" w:cs="Courier New"/>
          <w:szCs w:val="16"/>
        </w:rPr>
      </w:pPr>
      <w:r>
        <w:t xml:space="preserve">    </w:t>
      </w:r>
      <w:r w:rsidR="009356E3">
        <w:t>&lt;Param</w:t>
      </w:r>
      <w:r w:rsidR="009356E3">
        <w:rPr>
          <w:spacing w:val="-7"/>
        </w:rPr>
        <w:t xml:space="preserve"> </w:t>
      </w:r>
      <w:r w:rsidR="009356E3">
        <w:t>name="key_value0"</w:t>
      </w:r>
      <w:r w:rsidR="009356E3">
        <w:rPr>
          <w:spacing w:val="-6"/>
        </w:rPr>
        <w:t xml:space="preserve"> </w:t>
      </w:r>
      <w:r w:rsidR="009356E3">
        <w:t>value="next_uid_seq_number"/&gt;</w:t>
      </w:r>
    </w:p>
    <w:p w14:paraId="690CCEA4" w14:textId="3AEFA27B" w:rsidR="009356E3" w:rsidRDefault="00BC03E9" w:rsidP="009356E3">
      <w:pPr>
        <w:pStyle w:val="Fixedwidthblock"/>
        <w:rPr>
          <w:rFonts w:eastAsia="Courier New" w:hAnsi="Courier New" w:cs="Courier New"/>
          <w:szCs w:val="16"/>
        </w:rPr>
      </w:pPr>
      <w:r>
        <w:t xml:space="preserve">    </w:t>
      </w:r>
      <w:r w:rsidR="009356E3">
        <w:t>&lt;Param</w:t>
      </w:r>
      <w:r w:rsidR="009356E3">
        <w:rPr>
          <w:spacing w:val="-7"/>
        </w:rPr>
        <w:t xml:space="preserve"> </w:t>
      </w:r>
      <w:r w:rsidR="009356E3">
        <w:t>name="key_value1"</w:t>
      </w:r>
      <w:r w:rsidR="009356E3">
        <w:rPr>
          <w:spacing w:val="-6"/>
        </w:rPr>
        <w:t xml:space="preserve"> </w:t>
      </w:r>
      <w:r w:rsidR="009356E3">
        <w:t>value="next_gid_seq_number"/&gt;</w:t>
      </w:r>
    </w:p>
    <w:p w14:paraId="2B6051CE" w14:textId="16391F27" w:rsidR="009356E3" w:rsidRDefault="00BC03E9" w:rsidP="009356E3">
      <w:pPr>
        <w:pStyle w:val="Fixedwidthblock"/>
        <w:rPr>
          <w:rFonts w:eastAsia="Courier New" w:hAnsi="Courier New" w:cs="Courier New"/>
          <w:szCs w:val="16"/>
        </w:rPr>
      </w:pPr>
      <w:r>
        <w:t xml:space="preserve">    </w:t>
      </w:r>
      <w:r w:rsidR="009356E3">
        <w:t>&lt;Param</w:t>
      </w:r>
      <w:r w:rsidR="009356E3">
        <w:rPr>
          <w:spacing w:val="-6"/>
        </w:rPr>
        <w:t xml:space="preserve"> </w:t>
      </w:r>
      <w:r w:rsidR="009356E3">
        <w:t>name="key_value2"</w:t>
      </w:r>
      <w:r w:rsidR="009356E3">
        <w:rPr>
          <w:spacing w:val="-5"/>
        </w:rPr>
        <w:t xml:space="preserve"> </w:t>
      </w:r>
      <w:r w:rsidR="009356E3">
        <w:t>value="user_name"/&gt;</w:t>
      </w:r>
    </w:p>
    <w:p w14:paraId="292F18B7" w14:textId="286CE62C" w:rsidR="009356E3" w:rsidRDefault="00BC03E9" w:rsidP="009356E3">
      <w:pPr>
        <w:pStyle w:val="Fixedwidthblock"/>
        <w:rPr>
          <w:rFonts w:eastAsia="Courier New" w:hAnsi="Courier New" w:cs="Courier New"/>
          <w:szCs w:val="16"/>
        </w:rPr>
      </w:pPr>
      <w:r>
        <w:t xml:space="preserve">    </w:t>
      </w:r>
      <w:r w:rsidR="009356E3">
        <w:t>&lt;Param</w:t>
      </w:r>
      <w:r w:rsidR="009356E3">
        <w:rPr>
          <w:spacing w:val="-6"/>
        </w:rPr>
        <w:t xml:space="preserve"> </w:t>
      </w:r>
      <w:r w:rsidR="009356E3">
        <w:t>name="key_value3"</w:t>
      </w:r>
      <w:r w:rsidR="009356E3">
        <w:rPr>
          <w:spacing w:val="-6"/>
        </w:rPr>
        <w:t xml:space="preserve"> </w:t>
      </w:r>
      <w:r w:rsidR="009356E3">
        <w:t>value="home_directory"/&gt;</w:t>
      </w:r>
    </w:p>
    <w:p w14:paraId="0ED3E5E5" w14:textId="74C6F901" w:rsidR="009356E3" w:rsidRDefault="00BC03E9" w:rsidP="009356E3">
      <w:pPr>
        <w:pStyle w:val="Fixedwidthblock"/>
        <w:rPr>
          <w:rFonts w:eastAsia="Courier New" w:hAnsi="Courier New" w:cs="Courier New"/>
          <w:szCs w:val="16"/>
        </w:rPr>
      </w:pPr>
      <w:r>
        <w:t xml:space="preserve">  </w:t>
      </w:r>
      <w:r w:rsidR="009356E3">
        <w:t>&lt;/Action&gt;</w:t>
      </w:r>
    </w:p>
    <w:p w14:paraId="72274B9E" w14:textId="77777777" w:rsidR="009356E3" w:rsidRDefault="009356E3" w:rsidP="009356E3">
      <w:pPr>
        <w:pStyle w:val="Fixedwidthblock"/>
      </w:pPr>
      <w:r>
        <w:t>&lt;/Process-Node&gt;</w:t>
      </w:r>
    </w:p>
    <w:p w14:paraId="65132713" w14:textId="7FCCAAB2" w:rsidR="00142C5B" w:rsidRDefault="00142C5B" w:rsidP="00142C5B">
      <w:r>
        <w:br w:type="page"/>
      </w:r>
    </w:p>
    <w:p w14:paraId="69BD6739" w14:textId="77777777" w:rsidR="00142C5B" w:rsidRDefault="00142C5B" w:rsidP="00142C5B"/>
    <w:p w14:paraId="041E8795" w14:textId="3C7BD38B" w:rsidR="009356E3" w:rsidRDefault="009356E3" w:rsidP="009356E3">
      <w:pPr>
        <w:pStyle w:val="Heading3"/>
        <w:rPr>
          <w:b/>
          <w:bCs/>
        </w:rPr>
      </w:pPr>
      <w:bookmarkStart w:id="250" w:name="_Toc30015820"/>
      <w:r w:rsidRPr="009356E3">
        <w:t>CreateInventory</w:t>
      </w:r>
      <w:bookmarkEnd w:id="250"/>
    </w:p>
    <w:p w14:paraId="22441E4C" w14:textId="77777777" w:rsidR="009356E3" w:rsidRDefault="009356E3" w:rsidP="009356E3">
      <w:pPr>
        <w:pStyle w:val="Fixedwidthblock"/>
        <w:rPr>
          <w:rFonts w:eastAsia="Courier New" w:hAnsi="Courier New" w:cs="Courier New"/>
          <w:szCs w:val="18"/>
        </w:rPr>
      </w:pPr>
      <w:r>
        <w:t>com.hp.ov.activator.mwfm.component.builtin.CreateInventory</w:t>
      </w:r>
    </w:p>
    <w:p w14:paraId="2A4B01CF" w14:textId="77777777" w:rsidR="009356E3" w:rsidRDefault="009356E3" w:rsidP="009356E3">
      <w:r>
        <w:t>The</w:t>
      </w:r>
      <w:r>
        <w:rPr>
          <w:spacing w:val="-2"/>
        </w:rPr>
        <w:t xml:space="preserve"> </w:t>
      </w:r>
      <w:r>
        <w:t>node is in</w:t>
      </w:r>
      <w:r>
        <w:rPr>
          <w:spacing w:val="-2"/>
        </w:rPr>
        <w:t xml:space="preserve"> </w:t>
      </w:r>
      <w:r>
        <w:t>essence</w:t>
      </w:r>
      <w:r>
        <w:rPr>
          <w:spacing w:val="-2"/>
        </w:rPr>
        <w:t xml:space="preserve"> </w:t>
      </w:r>
      <w:r>
        <w:t>a</w:t>
      </w:r>
      <w:r>
        <w:rPr>
          <w:spacing w:val="-2"/>
        </w:rPr>
        <w:t xml:space="preserve"> </w:t>
      </w:r>
      <w:r>
        <w:t>wrapper</w:t>
      </w:r>
      <w:r>
        <w:rPr>
          <w:spacing w:val="-2"/>
        </w:rPr>
        <w:t xml:space="preserve"> </w:t>
      </w:r>
      <w:r>
        <w:t xml:space="preserve">around the </w:t>
      </w:r>
      <w:r>
        <w:rPr>
          <w:rFonts w:ascii="Courier New" w:eastAsia="Courier New" w:hAnsi="Courier New" w:cs="Courier New"/>
          <w:spacing w:val="-9"/>
        </w:rPr>
        <w:t>UpdateI</w:t>
      </w:r>
      <w:bookmarkStart w:id="251" w:name="_bookmark65"/>
      <w:bookmarkEnd w:id="251"/>
      <w:r>
        <w:rPr>
          <w:rFonts w:ascii="Courier New" w:eastAsia="Courier New" w:hAnsi="Courier New" w:cs="Courier New"/>
          <w:spacing w:val="-9"/>
        </w:rPr>
        <w:t>nventory</w:t>
      </w:r>
      <w:r>
        <w:rPr>
          <w:rFonts w:ascii="Courier New" w:eastAsia="Courier New" w:hAnsi="Courier New" w:cs="Courier New"/>
          <w:spacing w:val="-74"/>
        </w:rPr>
        <w:t xml:space="preserve"> </w:t>
      </w:r>
      <w:r>
        <w:t>node with the only</w:t>
      </w:r>
      <w:r>
        <w:rPr>
          <w:spacing w:val="29"/>
          <w:w w:val="99"/>
        </w:rPr>
        <w:t xml:space="preserve"> </w:t>
      </w:r>
      <w:r>
        <w:t>difference</w:t>
      </w:r>
      <w:r>
        <w:rPr>
          <w:spacing w:val="-3"/>
        </w:rPr>
        <w:t xml:space="preserve"> </w:t>
      </w:r>
      <w:r>
        <w:t>that</w:t>
      </w:r>
      <w:r>
        <w:rPr>
          <w:spacing w:val="-2"/>
        </w:rPr>
        <w:t xml:space="preserve"> </w:t>
      </w:r>
      <w:r>
        <w:t>it</w:t>
      </w:r>
      <w:r>
        <w:rPr>
          <w:spacing w:val="-2"/>
        </w:rPr>
        <w:t xml:space="preserve"> </w:t>
      </w:r>
      <w:r>
        <w:t>runs</w:t>
      </w:r>
      <w:r>
        <w:rPr>
          <w:spacing w:val="-2"/>
        </w:rPr>
        <w:t xml:space="preserve"> </w:t>
      </w:r>
      <w:r>
        <w:t>in</w:t>
      </w:r>
      <w:r>
        <w:rPr>
          <w:spacing w:val="-2"/>
        </w:rPr>
        <w:t xml:space="preserve"> </w:t>
      </w:r>
      <w:r>
        <w:t>“strict</w:t>
      </w:r>
      <w:r>
        <w:rPr>
          <w:spacing w:val="-3"/>
        </w:rPr>
        <w:t xml:space="preserve"> </w:t>
      </w:r>
      <w:r>
        <w:t>create”</w:t>
      </w:r>
      <w:r>
        <w:rPr>
          <w:spacing w:val="-3"/>
        </w:rPr>
        <w:t xml:space="preserve"> </w:t>
      </w:r>
      <w:r>
        <w:t>mode</w:t>
      </w:r>
      <w:r>
        <w:rPr>
          <w:spacing w:val="-2"/>
        </w:rPr>
        <w:t xml:space="preserve"> </w:t>
      </w:r>
      <w:r>
        <w:t>by</w:t>
      </w:r>
      <w:r>
        <w:rPr>
          <w:spacing w:val="-3"/>
        </w:rPr>
        <w:t xml:space="preserve"> </w:t>
      </w:r>
      <w:r>
        <w:t>default.</w:t>
      </w:r>
    </w:p>
    <w:p w14:paraId="2F5AECE9" w14:textId="1A911E85" w:rsidR="009356E3" w:rsidRDefault="009356E3" w:rsidP="009356E3">
      <w:r>
        <w:rPr>
          <w:spacing w:val="-3"/>
        </w:rPr>
        <w:t>Values</w:t>
      </w:r>
      <w:r>
        <w:rPr>
          <w:spacing w:val="-2"/>
        </w:rPr>
        <w:t xml:space="preserve"> </w:t>
      </w:r>
      <w:r>
        <w:t>can</w:t>
      </w:r>
      <w:r>
        <w:rPr>
          <w:spacing w:val="-3"/>
        </w:rPr>
        <w:t xml:space="preserve"> </w:t>
      </w:r>
      <w:r>
        <w:t>be</w:t>
      </w:r>
      <w:r>
        <w:rPr>
          <w:spacing w:val="-3"/>
        </w:rPr>
        <w:t xml:space="preserve"> </w:t>
      </w:r>
      <w:r>
        <w:t>passed</w:t>
      </w:r>
      <w:r>
        <w:rPr>
          <w:spacing w:val="-2"/>
        </w:rPr>
        <w:t xml:space="preserve"> </w:t>
      </w:r>
      <w:r>
        <w:t>to</w:t>
      </w:r>
      <w:r>
        <w:rPr>
          <w:spacing w:val="-2"/>
        </w:rPr>
        <w:t xml:space="preserve"> </w:t>
      </w:r>
      <w:r>
        <w:t>an</w:t>
      </w:r>
      <w:r>
        <w:rPr>
          <w:spacing w:val="-2"/>
        </w:rPr>
        <w:t xml:space="preserve"> </w:t>
      </w:r>
      <w:r>
        <w:t>inventory</w:t>
      </w:r>
      <w:r>
        <w:rPr>
          <w:spacing w:val="-2"/>
        </w:rPr>
        <w:t xml:space="preserve"> </w:t>
      </w:r>
      <w:r>
        <w:t>object</w:t>
      </w:r>
      <w:r>
        <w:rPr>
          <w:spacing w:val="-3"/>
        </w:rPr>
        <w:t xml:space="preserve"> </w:t>
      </w:r>
      <w:r>
        <w:t>either</w:t>
      </w:r>
      <w:r>
        <w:rPr>
          <w:spacing w:val="-3"/>
        </w:rPr>
        <w:t xml:space="preserve"> </w:t>
      </w:r>
      <w:r>
        <w:t>by</w:t>
      </w:r>
      <w:r>
        <w:rPr>
          <w:spacing w:val="-2"/>
        </w:rPr>
        <w:t xml:space="preserve"> </w:t>
      </w:r>
      <w:r>
        <w:t>specifying a</w:t>
      </w:r>
      <w:r>
        <w:rPr>
          <w:spacing w:val="-2"/>
        </w:rPr>
        <w:t xml:space="preserve"> </w:t>
      </w:r>
      <w:r>
        <w:t>list</w:t>
      </w:r>
      <w:r>
        <w:rPr>
          <w:spacing w:val="-3"/>
        </w:rPr>
        <w:t xml:space="preserve"> </w:t>
      </w:r>
      <w:r>
        <w:t>of</w:t>
      </w:r>
      <w:r>
        <w:rPr>
          <w:spacing w:val="26"/>
          <w:w w:val="99"/>
        </w:rPr>
        <w:t xml:space="preserve"> </w:t>
      </w:r>
      <w:r>
        <w:t>key_field/key_value</w:t>
      </w:r>
      <w:r>
        <w:rPr>
          <w:spacing w:val="-3"/>
        </w:rPr>
        <w:t xml:space="preserve"> </w:t>
      </w:r>
      <w:r>
        <w:t>pairs</w:t>
      </w:r>
      <w:r>
        <w:rPr>
          <w:spacing w:val="-3"/>
        </w:rPr>
        <w:t xml:space="preserve"> </w:t>
      </w:r>
      <w:r>
        <w:t>or</w:t>
      </w:r>
      <w:r>
        <w:rPr>
          <w:spacing w:val="-2"/>
        </w:rPr>
        <w:t xml:space="preserve"> </w:t>
      </w:r>
      <w:r>
        <w:t>by</w:t>
      </w:r>
      <w:r>
        <w:rPr>
          <w:spacing w:val="-2"/>
        </w:rPr>
        <w:t xml:space="preserve"> </w:t>
      </w:r>
      <w:r>
        <w:t>passing</w:t>
      </w:r>
      <w:r>
        <w:rPr>
          <w:spacing w:val="-3"/>
        </w:rPr>
        <w:t xml:space="preserve"> </w:t>
      </w:r>
      <w:r>
        <w:t>an</w:t>
      </w:r>
      <w:r>
        <w:rPr>
          <w:spacing w:val="-5"/>
        </w:rPr>
        <w:t xml:space="preserve"> </w:t>
      </w:r>
      <w:r>
        <w:t>object</w:t>
      </w:r>
      <w:r>
        <w:rPr>
          <w:spacing w:val="-3"/>
        </w:rPr>
        <w:t xml:space="preserve"> </w:t>
      </w:r>
      <w:r>
        <w:t>containing the</w:t>
      </w:r>
      <w:r>
        <w:rPr>
          <w:spacing w:val="-3"/>
        </w:rPr>
        <w:t xml:space="preserve"> </w:t>
      </w:r>
      <w:r>
        <w:t>inventory</w:t>
      </w:r>
      <w:r>
        <w:rPr>
          <w:spacing w:val="-3"/>
        </w:rPr>
        <w:t xml:space="preserve"> </w:t>
      </w:r>
      <w:r>
        <w:t>bean.</w:t>
      </w:r>
    </w:p>
    <w:p w14:paraId="27D1BC1C" w14:textId="06ABE2E9" w:rsidR="009356E3" w:rsidRDefault="009356E3" w:rsidP="009356E3">
      <w:pPr>
        <w:pStyle w:val="Caption"/>
        <w:keepNext/>
      </w:pPr>
      <w:bookmarkStart w:id="252" w:name="_Toc3001612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15</w:t>
      </w:r>
      <w:r w:rsidR="00604BCF">
        <w:rPr>
          <w:noProof/>
        </w:rPr>
        <w:fldChar w:fldCharType="end"/>
      </w:r>
      <w:r>
        <w:tab/>
        <w:t>CreateInventory Parameters</w:t>
      </w:r>
      <w:bookmarkEnd w:id="252"/>
    </w:p>
    <w:tbl>
      <w:tblPr>
        <w:tblStyle w:val="TableGrid"/>
        <w:tblW w:w="9945" w:type="dxa"/>
        <w:tblLook w:val="04A0" w:firstRow="1" w:lastRow="0" w:firstColumn="1" w:lastColumn="0" w:noHBand="0" w:noVBand="1"/>
      </w:tblPr>
      <w:tblGrid>
        <w:gridCol w:w="1827"/>
        <w:gridCol w:w="1300"/>
        <w:gridCol w:w="4764"/>
        <w:gridCol w:w="1030"/>
        <w:gridCol w:w="1024"/>
      </w:tblGrid>
      <w:tr w:rsidR="007E0354" w14:paraId="75D384E6" w14:textId="77777777" w:rsidTr="009356E3">
        <w:trPr>
          <w:cnfStyle w:val="100000000000" w:firstRow="1" w:lastRow="0" w:firstColumn="0" w:lastColumn="0" w:oddVBand="0" w:evenVBand="0" w:oddHBand="0" w:evenHBand="0" w:firstRowFirstColumn="0" w:firstRowLastColumn="0" w:lastRowFirstColumn="0" w:lastRowLastColumn="0"/>
        </w:trPr>
        <w:tc>
          <w:tcPr>
            <w:tcW w:w="1833" w:type="dxa"/>
          </w:tcPr>
          <w:p w14:paraId="73D070E0" w14:textId="5DDCF3BA" w:rsidR="009356E3" w:rsidRDefault="009356E3" w:rsidP="009356E3">
            <w:r>
              <w:rPr>
                <w:w w:val="110"/>
              </w:rPr>
              <w:t>Name</w:t>
            </w:r>
          </w:p>
        </w:tc>
        <w:tc>
          <w:tcPr>
            <w:tcW w:w="1134" w:type="dxa"/>
          </w:tcPr>
          <w:p w14:paraId="1E874806" w14:textId="007F0223" w:rsidR="009356E3" w:rsidRDefault="009356E3" w:rsidP="009356E3">
            <w:r>
              <w:rPr>
                <w:spacing w:val="-2"/>
                <w:w w:val="115"/>
              </w:rPr>
              <w:t>Requi</w:t>
            </w:r>
            <w:r>
              <w:rPr>
                <w:w w:val="115"/>
              </w:rPr>
              <w:t>re</w:t>
            </w:r>
            <w:r>
              <w:rPr>
                <w:spacing w:val="-2"/>
                <w:w w:val="115"/>
              </w:rPr>
              <w:t>d</w:t>
            </w:r>
          </w:p>
        </w:tc>
        <w:tc>
          <w:tcPr>
            <w:tcW w:w="5103" w:type="dxa"/>
          </w:tcPr>
          <w:p w14:paraId="46E2D164" w14:textId="2381AAD8" w:rsidR="009356E3" w:rsidRDefault="009356E3" w:rsidP="009356E3">
            <w:r>
              <w:rPr>
                <w:spacing w:val="-2"/>
                <w:w w:val="115"/>
              </w:rPr>
              <w:t>D</w:t>
            </w:r>
            <w:r>
              <w:rPr>
                <w:w w:val="115"/>
              </w:rPr>
              <w:t>escripti</w:t>
            </w:r>
            <w:r>
              <w:rPr>
                <w:spacing w:val="-2"/>
                <w:w w:val="115"/>
              </w:rPr>
              <w:t>on</w:t>
            </w:r>
          </w:p>
        </w:tc>
        <w:tc>
          <w:tcPr>
            <w:tcW w:w="992" w:type="dxa"/>
          </w:tcPr>
          <w:p w14:paraId="0687C08C" w14:textId="4083E7CD" w:rsidR="009356E3" w:rsidRDefault="009356E3" w:rsidP="009356E3">
            <w:r>
              <w:rPr>
                <w:spacing w:val="-2"/>
                <w:w w:val="110"/>
              </w:rPr>
              <w:t>Def</w:t>
            </w:r>
            <w:r>
              <w:rPr>
                <w:w w:val="110"/>
              </w:rPr>
              <w:t>ault</w:t>
            </w:r>
          </w:p>
        </w:tc>
        <w:tc>
          <w:tcPr>
            <w:tcW w:w="883" w:type="dxa"/>
          </w:tcPr>
          <w:p w14:paraId="20F27ED2" w14:textId="1F6085D1" w:rsidR="009356E3" w:rsidRDefault="009356E3" w:rsidP="009356E3">
            <w:r>
              <w:rPr>
                <w:w w:val="110"/>
              </w:rPr>
              <w:t>Type</w:t>
            </w:r>
          </w:p>
        </w:tc>
      </w:tr>
      <w:tr w:rsidR="009356E3" w14:paraId="689C87CB" w14:textId="77777777" w:rsidTr="009356E3">
        <w:tc>
          <w:tcPr>
            <w:tcW w:w="1833" w:type="dxa"/>
          </w:tcPr>
          <w:p w14:paraId="744FAC57" w14:textId="15FCFD2B" w:rsidR="009356E3" w:rsidRPr="009356E3" w:rsidRDefault="00BC03E9" w:rsidP="009356E3">
            <w:pPr>
              <w:rPr>
                <w:rStyle w:val="Emphasis"/>
              </w:rPr>
            </w:pPr>
            <w:r>
              <w:rPr>
                <w:rStyle w:val="Emphasis"/>
              </w:rPr>
              <w:t>d</w:t>
            </w:r>
            <w:r w:rsidR="009356E3" w:rsidRPr="009356E3">
              <w:rPr>
                <w:rStyle w:val="Emphasis"/>
              </w:rPr>
              <w:t>b</w:t>
            </w:r>
          </w:p>
        </w:tc>
        <w:tc>
          <w:tcPr>
            <w:tcW w:w="1134" w:type="dxa"/>
          </w:tcPr>
          <w:p w14:paraId="2F937FE4" w14:textId="28046337" w:rsidR="009356E3" w:rsidRDefault="009356E3" w:rsidP="009356E3">
            <w:r>
              <w:t>No</w:t>
            </w:r>
          </w:p>
        </w:tc>
        <w:tc>
          <w:tcPr>
            <w:tcW w:w="5103" w:type="dxa"/>
          </w:tcPr>
          <w:p w14:paraId="489E1216" w14:textId="4B5EF21F" w:rsidR="009356E3" w:rsidRDefault="009356E3" w:rsidP="009356E3">
            <w:r>
              <w:t>Name</w:t>
            </w:r>
            <w:r>
              <w:rPr>
                <w:spacing w:val="-4"/>
              </w:rPr>
              <w:t xml:space="preserve"> </w:t>
            </w:r>
            <w:r>
              <w:t>of</w:t>
            </w:r>
            <w:r>
              <w:rPr>
                <w:spacing w:val="-4"/>
              </w:rPr>
              <w:t xml:space="preserve"> </w:t>
            </w:r>
            <w:r>
              <w:t>the</w:t>
            </w:r>
            <w:r>
              <w:rPr>
                <w:spacing w:val="-3"/>
              </w:rPr>
              <w:t xml:space="preserve"> </w:t>
            </w:r>
            <w:r>
              <w:t>database</w:t>
            </w:r>
            <w:r>
              <w:rPr>
                <w:spacing w:val="-3"/>
              </w:rPr>
              <w:t xml:space="preserve"> </w:t>
            </w:r>
            <w:r>
              <w:t>module</w:t>
            </w:r>
            <w:r>
              <w:rPr>
                <w:spacing w:val="-4"/>
              </w:rPr>
              <w:t xml:space="preserve"> </w:t>
            </w:r>
            <w:r>
              <w:t>to</w:t>
            </w:r>
            <w:r>
              <w:rPr>
                <w:spacing w:val="-3"/>
              </w:rPr>
              <w:t xml:space="preserve"> </w:t>
            </w:r>
            <w:r>
              <w:t>be</w:t>
            </w:r>
            <w:r>
              <w:rPr>
                <w:spacing w:val="20"/>
              </w:rPr>
              <w:t xml:space="preserve"> </w:t>
            </w:r>
            <w:r>
              <w:t>used.</w:t>
            </w:r>
          </w:p>
        </w:tc>
        <w:tc>
          <w:tcPr>
            <w:tcW w:w="992" w:type="dxa"/>
          </w:tcPr>
          <w:p w14:paraId="7328C209" w14:textId="147B717F" w:rsidR="009356E3" w:rsidRDefault="009356E3" w:rsidP="009356E3">
            <w:r>
              <w:t>“</w:t>
            </w:r>
            <w:r>
              <w:rPr>
                <w:rFonts w:ascii="Courier New" w:eastAsia="Courier New" w:hAnsi="Courier New" w:cs="Courier New"/>
                <w:spacing w:val="-6"/>
                <w:sz w:val="20"/>
                <w:szCs w:val="20"/>
              </w:rPr>
              <w:t>db</w:t>
            </w:r>
            <w:r>
              <w:t>”</w:t>
            </w:r>
          </w:p>
        </w:tc>
        <w:tc>
          <w:tcPr>
            <w:tcW w:w="883" w:type="dxa"/>
          </w:tcPr>
          <w:p w14:paraId="7DA8D09F" w14:textId="5EBDCDA2" w:rsidR="009356E3" w:rsidRDefault="009356E3" w:rsidP="009356E3">
            <w:r>
              <w:t>String</w:t>
            </w:r>
          </w:p>
        </w:tc>
      </w:tr>
      <w:tr w:rsidR="009356E3" w14:paraId="2FCA6BF5" w14:textId="77777777" w:rsidTr="009356E3">
        <w:tc>
          <w:tcPr>
            <w:tcW w:w="1833" w:type="dxa"/>
          </w:tcPr>
          <w:p w14:paraId="695913FA" w14:textId="1675C0AE" w:rsidR="009356E3" w:rsidRPr="009356E3" w:rsidRDefault="00BC03E9" w:rsidP="009356E3">
            <w:pPr>
              <w:rPr>
                <w:rStyle w:val="Emphasis"/>
              </w:rPr>
            </w:pPr>
            <w:r>
              <w:rPr>
                <w:rStyle w:val="Emphasis"/>
              </w:rPr>
              <w:t>b</w:t>
            </w:r>
            <w:r w:rsidR="009356E3" w:rsidRPr="009356E3">
              <w:rPr>
                <w:rStyle w:val="Emphasis"/>
              </w:rPr>
              <w:t>ean</w:t>
            </w:r>
          </w:p>
        </w:tc>
        <w:tc>
          <w:tcPr>
            <w:tcW w:w="1134" w:type="dxa"/>
          </w:tcPr>
          <w:p w14:paraId="19604706" w14:textId="7083AFD1" w:rsidR="009356E3" w:rsidRDefault="009356E3" w:rsidP="009356E3">
            <w:r w:rsidRPr="009356E3">
              <w:t>Yes</w:t>
            </w:r>
          </w:p>
        </w:tc>
        <w:tc>
          <w:tcPr>
            <w:tcW w:w="5103" w:type="dxa"/>
          </w:tcPr>
          <w:p w14:paraId="1D91658F" w14:textId="06FCCC41" w:rsidR="009356E3" w:rsidRDefault="009356E3" w:rsidP="009356E3">
            <w:r>
              <w:t>Name</w:t>
            </w:r>
            <w:r>
              <w:rPr>
                <w:spacing w:val="-4"/>
              </w:rPr>
              <w:t xml:space="preserve"> </w:t>
            </w:r>
            <w:r>
              <w:t>of</w:t>
            </w:r>
            <w:r>
              <w:rPr>
                <w:spacing w:val="-3"/>
              </w:rPr>
              <w:t xml:space="preserve"> </w:t>
            </w:r>
            <w:r>
              <w:t>the</w:t>
            </w:r>
            <w:r>
              <w:rPr>
                <w:spacing w:val="-3"/>
              </w:rPr>
              <w:t xml:space="preserve"> </w:t>
            </w:r>
            <w:r>
              <w:t>JavaBean</w:t>
            </w:r>
            <w:r>
              <w:rPr>
                <w:spacing w:val="-3"/>
              </w:rPr>
              <w:t xml:space="preserve"> </w:t>
            </w:r>
            <w:r>
              <w:t>class</w:t>
            </w:r>
            <w:r>
              <w:rPr>
                <w:spacing w:val="22"/>
                <w:w w:val="99"/>
              </w:rPr>
              <w:t xml:space="preserve"> </w:t>
            </w:r>
            <w:r>
              <w:t>that</w:t>
            </w:r>
            <w:r>
              <w:rPr>
                <w:spacing w:val="-7"/>
              </w:rPr>
              <w:t xml:space="preserve"> </w:t>
            </w:r>
            <w:r>
              <w:t>is</w:t>
            </w:r>
            <w:r>
              <w:rPr>
                <w:spacing w:val="-7"/>
              </w:rPr>
              <w:t xml:space="preserve"> </w:t>
            </w:r>
            <w:r>
              <w:t>used</w:t>
            </w:r>
            <w:r>
              <w:rPr>
                <w:spacing w:val="-8"/>
              </w:rPr>
              <w:t xml:space="preserve"> </w:t>
            </w:r>
            <w:r>
              <w:t>for</w:t>
            </w:r>
            <w:r>
              <w:rPr>
                <w:spacing w:val="-7"/>
              </w:rPr>
              <w:t xml:space="preserve"> </w:t>
            </w:r>
            <w:r>
              <w:t>storing</w:t>
            </w:r>
            <w:r>
              <w:rPr>
                <w:spacing w:val="-6"/>
              </w:rPr>
              <w:t xml:space="preserve"> </w:t>
            </w:r>
            <w:r>
              <w:t>the</w:t>
            </w:r>
            <w:r>
              <w:rPr>
                <w:spacing w:val="-7"/>
              </w:rPr>
              <w:t xml:space="preserve"> </w:t>
            </w:r>
            <w:r>
              <w:t>data.</w:t>
            </w:r>
          </w:p>
        </w:tc>
        <w:tc>
          <w:tcPr>
            <w:tcW w:w="992" w:type="dxa"/>
          </w:tcPr>
          <w:p w14:paraId="6DF1D126" w14:textId="2B349FAC" w:rsidR="009356E3" w:rsidRDefault="009356E3" w:rsidP="009356E3">
            <w:r>
              <w:rPr>
                <w:sz w:val="20"/>
              </w:rPr>
              <w:t>None</w:t>
            </w:r>
          </w:p>
        </w:tc>
        <w:tc>
          <w:tcPr>
            <w:tcW w:w="883" w:type="dxa"/>
          </w:tcPr>
          <w:p w14:paraId="70F19377" w14:textId="1CDE5CF5" w:rsidR="009356E3" w:rsidRDefault="009356E3" w:rsidP="009356E3">
            <w:r>
              <w:t>String</w:t>
            </w:r>
          </w:p>
        </w:tc>
      </w:tr>
      <w:tr w:rsidR="009356E3" w14:paraId="7B96EAB5" w14:textId="77777777" w:rsidTr="009356E3">
        <w:tc>
          <w:tcPr>
            <w:tcW w:w="1833" w:type="dxa"/>
          </w:tcPr>
          <w:p w14:paraId="12EDE762" w14:textId="67B71943" w:rsidR="009356E3" w:rsidRPr="009356E3" w:rsidRDefault="009356E3" w:rsidP="009356E3">
            <w:pPr>
              <w:rPr>
                <w:rStyle w:val="Emphasis"/>
              </w:rPr>
            </w:pPr>
            <w:r w:rsidRPr="009356E3">
              <w:rPr>
                <w:rStyle w:val="Emphasis"/>
              </w:rPr>
              <w:t>bean_object</w:t>
            </w:r>
          </w:p>
        </w:tc>
        <w:tc>
          <w:tcPr>
            <w:tcW w:w="1134" w:type="dxa"/>
          </w:tcPr>
          <w:p w14:paraId="4BD24E9A" w14:textId="765114C0" w:rsidR="009356E3" w:rsidRPr="009356E3" w:rsidRDefault="009356E3" w:rsidP="009356E3">
            <w:r w:rsidRPr="009356E3">
              <w:t>No</w:t>
            </w:r>
          </w:p>
        </w:tc>
        <w:tc>
          <w:tcPr>
            <w:tcW w:w="5103" w:type="dxa"/>
          </w:tcPr>
          <w:p w14:paraId="5E1E4608" w14:textId="1F95FBCB" w:rsidR="009356E3" w:rsidRDefault="009356E3" w:rsidP="009356E3">
            <w:r>
              <w:t>The</w:t>
            </w:r>
            <w:r>
              <w:rPr>
                <w:spacing w:val="-3"/>
              </w:rPr>
              <w:t xml:space="preserve"> </w:t>
            </w:r>
            <w:r>
              <w:t>name</w:t>
            </w:r>
            <w:r>
              <w:rPr>
                <w:spacing w:val="-2"/>
              </w:rPr>
              <w:t xml:space="preserve"> </w:t>
            </w:r>
            <w:r>
              <w:t>of</w:t>
            </w:r>
            <w:r>
              <w:rPr>
                <w:spacing w:val="-3"/>
              </w:rPr>
              <w:t xml:space="preserve"> </w:t>
            </w:r>
            <w:r>
              <w:t>the</w:t>
            </w:r>
            <w:r>
              <w:rPr>
                <w:spacing w:val="-3"/>
              </w:rPr>
              <w:t xml:space="preserve"> </w:t>
            </w:r>
            <w:r>
              <w:t>variable</w:t>
            </w:r>
            <w:r>
              <w:rPr>
                <w:w w:val="99"/>
              </w:rPr>
              <w:t xml:space="preserve"> </w:t>
            </w:r>
            <w:r>
              <w:t>containing</w:t>
            </w:r>
            <w:r>
              <w:rPr>
                <w:spacing w:val="-4"/>
              </w:rPr>
              <w:t xml:space="preserve"> </w:t>
            </w:r>
            <w:r>
              <w:t>the</w:t>
            </w:r>
            <w:r>
              <w:rPr>
                <w:spacing w:val="-3"/>
              </w:rPr>
              <w:t xml:space="preserve"> </w:t>
            </w:r>
            <w:r>
              <w:t>inventory</w:t>
            </w:r>
            <w:r>
              <w:rPr>
                <w:spacing w:val="-3"/>
              </w:rPr>
              <w:t xml:space="preserve"> </w:t>
            </w:r>
            <w:r>
              <w:t>bean</w:t>
            </w:r>
            <w:r>
              <w:rPr>
                <w:spacing w:val="37"/>
                <w:w w:val="99"/>
              </w:rPr>
              <w:t xml:space="preserve"> </w:t>
            </w:r>
            <w:r>
              <w:t>object</w:t>
            </w:r>
            <w:r>
              <w:rPr>
                <w:spacing w:val="-3"/>
              </w:rPr>
              <w:t xml:space="preserve"> </w:t>
            </w:r>
            <w:r>
              <w:t>to</w:t>
            </w:r>
            <w:r>
              <w:rPr>
                <w:spacing w:val="-3"/>
              </w:rPr>
              <w:t xml:space="preserve"> </w:t>
            </w:r>
            <w:r>
              <w:t>by stored</w:t>
            </w:r>
            <w:r>
              <w:rPr>
                <w:spacing w:val="-3"/>
              </w:rPr>
              <w:t xml:space="preserve"> </w:t>
            </w:r>
            <w:r>
              <w:t>in the</w:t>
            </w:r>
            <w:r>
              <w:rPr>
                <w:spacing w:val="21"/>
                <w:w w:val="99"/>
              </w:rPr>
              <w:t xml:space="preserve"> </w:t>
            </w:r>
            <w:r>
              <w:t>inventor</w:t>
            </w:r>
            <w:r>
              <w:rPr>
                <w:spacing w:val="-26"/>
              </w:rPr>
              <w:t>y</w:t>
            </w:r>
            <w:r>
              <w:t>.</w:t>
            </w:r>
          </w:p>
        </w:tc>
        <w:tc>
          <w:tcPr>
            <w:tcW w:w="992" w:type="dxa"/>
          </w:tcPr>
          <w:p w14:paraId="4A7183D0" w14:textId="57E95FE7" w:rsidR="009356E3" w:rsidRDefault="009356E3" w:rsidP="009356E3">
            <w:pPr>
              <w:rPr>
                <w:sz w:val="20"/>
              </w:rPr>
            </w:pPr>
            <w:r>
              <w:rPr>
                <w:sz w:val="20"/>
              </w:rPr>
              <w:t>None</w:t>
            </w:r>
          </w:p>
        </w:tc>
        <w:tc>
          <w:tcPr>
            <w:tcW w:w="883" w:type="dxa"/>
          </w:tcPr>
          <w:p w14:paraId="7FDA9368" w14:textId="2F1113DC" w:rsidR="009356E3" w:rsidRDefault="009356E3" w:rsidP="009356E3">
            <w:r>
              <w:t>Object</w:t>
            </w:r>
          </w:p>
        </w:tc>
      </w:tr>
      <w:tr w:rsidR="009356E3" w14:paraId="75FF67B7" w14:textId="77777777" w:rsidTr="009356E3">
        <w:tc>
          <w:tcPr>
            <w:tcW w:w="1833" w:type="dxa"/>
          </w:tcPr>
          <w:p w14:paraId="0507EC88" w14:textId="5EBB74D5" w:rsidR="009356E3" w:rsidRPr="009356E3" w:rsidRDefault="009356E3" w:rsidP="009356E3">
            <w:pPr>
              <w:rPr>
                <w:rStyle w:val="Emphasis"/>
              </w:rPr>
            </w:pPr>
            <w:r w:rsidRPr="009356E3">
              <w:rPr>
                <w:rStyle w:val="Emphasis"/>
              </w:rPr>
              <w:t>key_field0, key_field1...</w:t>
            </w:r>
            <w:r>
              <w:rPr>
                <w:rStyle w:val="Emphasis"/>
              </w:rPr>
              <w:t xml:space="preserve"> </w:t>
            </w:r>
            <w:r w:rsidRPr="009356E3">
              <w:rPr>
                <w:rStyle w:val="Emphasis"/>
              </w:rPr>
              <w:t>key_fieldN</w:t>
            </w:r>
          </w:p>
        </w:tc>
        <w:tc>
          <w:tcPr>
            <w:tcW w:w="1134" w:type="dxa"/>
          </w:tcPr>
          <w:p w14:paraId="1C09C93E" w14:textId="3AA94919" w:rsidR="009356E3" w:rsidRPr="009356E3" w:rsidRDefault="009356E3" w:rsidP="009356E3">
            <w:r w:rsidRPr="009356E3">
              <w:t>No</w:t>
            </w:r>
          </w:p>
        </w:tc>
        <w:tc>
          <w:tcPr>
            <w:tcW w:w="5103" w:type="dxa"/>
          </w:tcPr>
          <w:p w14:paraId="0B662831" w14:textId="77777777" w:rsidR="009356E3" w:rsidRDefault="009356E3" w:rsidP="009356E3">
            <w:pPr>
              <w:rPr>
                <w:rFonts w:eastAsia="Century" w:hAnsi="Century" w:cs="Century"/>
                <w:szCs w:val="20"/>
              </w:rPr>
            </w:pPr>
            <w:r>
              <w:t>Name</w:t>
            </w:r>
            <w:r>
              <w:rPr>
                <w:spacing w:val="-2"/>
              </w:rPr>
              <w:t xml:space="preserve"> </w:t>
            </w:r>
            <w:r>
              <w:t>of</w:t>
            </w:r>
            <w:r>
              <w:rPr>
                <w:spacing w:val="-3"/>
              </w:rPr>
              <w:t xml:space="preserve"> </w:t>
            </w:r>
            <w:r>
              <w:t>a</w:t>
            </w:r>
            <w:r>
              <w:rPr>
                <w:spacing w:val="-2"/>
              </w:rPr>
              <w:t xml:space="preserve"> </w:t>
            </w:r>
            <w:r>
              <w:t>key in</w:t>
            </w:r>
            <w:r>
              <w:rPr>
                <w:spacing w:val="-2"/>
              </w:rPr>
              <w:t xml:space="preserve"> </w:t>
            </w:r>
            <w:r>
              <w:t>the</w:t>
            </w:r>
            <w:r>
              <w:rPr>
                <w:spacing w:val="-2"/>
              </w:rPr>
              <w:t xml:space="preserve"> JavaBean</w:t>
            </w:r>
            <w:r>
              <w:rPr>
                <w:spacing w:val="29"/>
                <w:w w:val="99"/>
              </w:rPr>
              <w:t xml:space="preserve"> </w:t>
            </w:r>
            <w:r>
              <w:t>that</w:t>
            </w:r>
            <w:r>
              <w:rPr>
                <w:spacing w:val="-2"/>
              </w:rPr>
              <w:t xml:space="preserve"> </w:t>
            </w:r>
            <w:r>
              <w:t>is</w:t>
            </w:r>
            <w:r>
              <w:rPr>
                <w:spacing w:val="-2"/>
              </w:rPr>
              <w:t xml:space="preserve"> </w:t>
            </w:r>
            <w:r>
              <w:t>updated</w:t>
            </w:r>
            <w:r>
              <w:rPr>
                <w:spacing w:val="-2"/>
              </w:rPr>
              <w:t xml:space="preserve"> </w:t>
            </w:r>
            <w:r>
              <w:t>or created.</w:t>
            </w:r>
            <w:r>
              <w:rPr>
                <w:spacing w:val="-2"/>
              </w:rPr>
              <w:t xml:space="preserve"> </w:t>
            </w:r>
            <w:r>
              <w:t>The</w:t>
            </w:r>
            <w:r>
              <w:rPr>
                <w:spacing w:val="31"/>
                <w:w w:val="99"/>
              </w:rPr>
              <w:t xml:space="preserve"> </w:t>
            </w:r>
            <w:r>
              <w:t>parameter</w:t>
            </w:r>
            <w:r>
              <w:rPr>
                <w:spacing w:val="-12"/>
              </w:rPr>
              <w:t xml:space="preserve"> </w:t>
            </w:r>
            <w:r>
              <w:t>must</w:t>
            </w:r>
            <w:r>
              <w:rPr>
                <w:spacing w:val="-11"/>
              </w:rPr>
              <w:t xml:space="preserve"> </w:t>
            </w:r>
            <w:r>
              <w:t>be</w:t>
            </w:r>
            <w:r>
              <w:rPr>
                <w:spacing w:val="-10"/>
              </w:rPr>
              <w:t xml:space="preserve"> </w:t>
            </w:r>
            <w:r>
              <w:t>repeated</w:t>
            </w:r>
            <w:r>
              <w:rPr>
                <w:spacing w:val="-9"/>
              </w:rPr>
              <w:t xml:space="preserve"> </w:t>
            </w:r>
            <w:r>
              <w:t>for</w:t>
            </w:r>
            <w:r>
              <w:rPr>
                <w:spacing w:val="30"/>
                <w:w w:val="99"/>
              </w:rPr>
              <w:t xml:space="preserve"> </w:t>
            </w:r>
            <w:r>
              <w:t>all</w:t>
            </w:r>
            <w:r>
              <w:rPr>
                <w:spacing w:val="-4"/>
              </w:rPr>
              <w:t xml:space="preserve"> </w:t>
            </w:r>
            <w:r>
              <w:t>attributes</w:t>
            </w:r>
            <w:r>
              <w:rPr>
                <w:spacing w:val="-2"/>
              </w:rPr>
              <w:t xml:space="preserve"> </w:t>
            </w:r>
            <w:r>
              <w:t>in</w:t>
            </w:r>
            <w:r>
              <w:rPr>
                <w:spacing w:val="-3"/>
              </w:rPr>
              <w:t xml:space="preserve"> </w:t>
            </w:r>
            <w:r>
              <w:t>the</w:t>
            </w:r>
            <w:r>
              <w:rPr>
                <w:spacing w:val="-4"/>
              </w:rPr>
              <w:t xml:space="preserve"> </w:t>
            </w:r>
            <w:r>
              <w:t>JavaBean</w:t>
            </w:r>
            <w:r>
              <w:rPr>
                <w:spacing w:val="23"/>
                <w:w w:val="99"/>
              </w:rPr>
              <w:t xml:space="preserve"> </w:t>
            </w:r>
            <w:r>
              <w:t>being</w:t>
            </w:r>
            <w:r>
              <w:rPr>
                <w:spacing w:val="-3"/>
              </w:rPr>
              <w:t xml:space="preserve"> </w:t>
            </w:r>
            <w:r>
              <w:t>updated</w:t>
            </w:r>
            <w:r>
              <w:rPr>
                <w:spacing w:val="-3"/>
              </w:rPr>
              <w:t xml:space="preserve"> </w:t>
            </w:r>
            <w:r>
              <w:t>or</w:t>
            </w:r>
            <w:r>
              <w:rPr>
                <w:spacing w:val="-3"/>
              </w:rPr>
              <w:t xml:space="preserve"> </w:t>
            </w:r>
            <w:r>
              <w:t>initially</w:t>
            </w:r>
            <w:r>
              <w:rPr>
                <w:spacing w:val="33"/>
                <w:w w:val="99"/>
              </w:rPr>
              <w:t xml:space="preserve"> </w:t>
            </w:r>
            <w:r>
              <w:t>assigned.</w:t>
            </w:r>
          </w:p>
          <w:p w14:paraId="3E7A0CF7" w14:textId="692086B0" w:rsidR="009356E3" w:rsidRDefault="009356E3" w:rsidP="009356E3">
            <w:r>
              <w:t>Note that</w:t>
            </w:r>
            <w:r>
              <w:rPr>
                <w:spacing w:val="-2"/>
              </w:rPr>
              <w:t xml:space="preserve"> </w:t>
            </w:r>
            <w:r>
              <w:t>when a JavaBean</w:t>
            </w:r>
            <w:r>
              <w:rPr>
                <w:spacing w:val="-2"/>
              </w:rPr>
              <w:t xml:space="preserve"> </w:t>
            </w:r>
            <w:r>
              <w:t>is</w:t>
            </w:r>
            <w:r>
              <w:rPr>
                <w:spacing w:val="26"/>
                <w:w w:val="99"/>
              </w:rPr>
              <w:t xml:space="preserve"> </w:t>
            </w:r>
            <w:r>
              <w:t>updated</w:t>
            </w:r>
            <w:r>
              <w:rPr>
                <w:spacing w:val="-4"/>
              </w:rPr>
              <w:t xml:space="preserve"> </w:t>
            </w:r>
            <w:r>
              <w:t>the</w:t>
            </w:r>
            <w:r>
              <w:rPr>
                <w:spacing w:val="-3"/>
              </w:rPr>
              <w:t xml:space="preserve"> </w:t>
            </w:r>
            <w:r>
              <w:t>primary</w:t>
            </w:r>
            <w:r>
              <w:rPr>
                <w:spacing w:val="-2"/>
              </w:rPr>
              <w:t xml:space="preserve"> </w:t>
            </w:r>
            <w:r>
              <w:t>key</w:t>
            </w:r>
            <w:r>
              <w:rPr>
                <w:spacing w:val="-3"/>
              </w:rPr>
              <w:t xml:space="preserve"> </w:t>
            </w:r>
            <w:r>
              <w:t>must</w:t>
            </w:r>
            <w:r>
              <w:rPr>
                <w:w w:val="99"/>
              </w:rPr>
              <w:t xml:space="preserve"> </w:t>
            </w:r>
            <w:r>
              <w:t>always</w:t>
            </w:r>
            <w:r>
              <w:rPr>
                <w:spacing w:val="-2"/>
              </w:rPr>
              <w:t xml:space="preserve"> </w:t>
            </w:r>
            <w:r>
              <w:t>be</w:t>
            </w:r>
            <w:r>
              <w:rPr>
                <w:spacing w:val="-2"/>
              </w:rPr>
              <w:t xml:space="preserve"> </w:t>
            </w:r>
            <w:r>
              <w:t>present</w:t>
            </w:r>
            <w:r>
              <w:rPr>
                <w:spacing w:val="-2"/>
              </w:rPr>
              <w:t xml:space="preserve"> </w:t>
            </w:r>
            <w:r>
              <w:t>in</w:t>
            </w:r>
            <w:r>
              <w:rPr>
                <w:spacing w:val="-2"/>
              </w:rPr>
              <w:t xml:space="preserve"> </w:t>
            </w:r>
            <w:r>
              <w:t>the list</w:t>
            </w:r>
            <w:r>
              <w:rPr>
                <w:spacing w:val="-3"/>
              </w:rPr>
              <w:t xml:space="preserve"> </w:t>
            </w:r>
            <w:r>
              <w:t>of</w:t>
            </w:r>
            <w:r>
              <w:rPr>
                <w:spacing w:val="21"/>
                <w:w w:val="99"/>
              </w:rPr>
              <w:t xml:space="preserve"> </w:t>
            </w:r>
            <w:r>
              <w:t>keys,</w:t>
            </w:r>
            <w:r>
              <w:rPr>
                <w:spacing w:val="-3"/>
              </w:rPr>
              <w:t xml:space="preserve"> </w:t>
            </w:r>
            <w:r>
              <w:t>even if it</w:t>
            </w:r>
            <w:r>
              <w:rPr>
                <w:spacing w:val="-3"/>
              </w:rPr>
              <w:t xml:space="preserve"> </w:t>
            </w:r>
            <w:r>
              <w:t>is</w:t>
            </w:r>
            <w:r>
              <w:rPr>
                <w:spacing w:val="-3"/>
              </w:rPr>
              <w:t xml:space="preserve"> </w:t>
            </w:r>
            <w:r>
              <w:t>not</w:t>
            </w:r>
            <w:r>
              <w:rPr>
                <w:spacing w:val="-2"/>
              </w:rPr>
              <w:t xml:space="preserve"> </w:t>
            </w:r>
            <w:r>
              <w:t>updated.</w:t>
            </w:r>
          </w:p>
        </w:tc>
        <w:tc>
          <w:tcPr>
            <w:tcW w:w="992" w:type="dxa"/>
          </w:tcPr>
          <w:p w14:paraId="6B503778" w14:textId="1FDBF232" w:rsidR="009356E3" w:rsidRDefault="009356E3" w:rsidP="009356E3">
            <w:pPr>
              <w:rPr>
                <w:sz w:val="20"/>
              </w:rPr>
            </w:pPr>
            <w:r>
              <w:rPr>
                <w:sz w:val="20"/>
              </w:rPr>
              <w:t>None</w:t>
            </w:r>
          </w:p>
        </w:tc>
        <w:tc>
          <w:tcPr>
            <w:tcW w:w="883" w:type="dxa"/>
          </w:tcPr>
          <w:p w14:paraId="7F6CEB54" w14:textId="53E71CFD" w:rsidR="009356E3" w:rsidRDefault="009356E3" w:rsidP="009356E3">
            <w:r>
              <w:t>String</w:t>
            </w:r>
          </w:p>
        </w:tc>
      </w:tr>
      <w:tr w:rsidR="009356E3" w14:paraId="4FBC86F2" w14:textId="77777777" w:rsidTr="009356E3">
        <w:tc>
          <w:tcPr>
            <w:tcW w:w="1833" w:type="dxa"/>
          </w:tcPr>
          <w:p w14:paraId="6CD0F5C3" w14:textId="021A2E11" w:rsidR="009356E3" w:rsidRPr="009356E3" w:rsidRDefault="009356E3" w:rsidP="009356E3">
            <w:pPr>
              <w:rPr>
                <w:rStyle w:val="Emphasis"/>
              </w:rPr>
            </w:pPr>
            <w:r w:rsidRPr="009356E3">
              <w:rPr>
                <w:rStyle w:val="Emphasis"/>
              </w:rPr>
              <w:t>key_value0, key_value1...</w:t>
            </w:r>
            <w:r>
              <w:rPr>
                <w:rStyle w:val="Emphasis"/>
              </w:rPr>
              <w:t xml:space="preserve"> </w:t>
            </w:r>
            <w:r w:rsidRPr="009356E3">
              <w:rPr>
                <w:rStyle w:val="Emphasis"/>
              </w:rPr>
              <w:t>key_valueN</w:t>
            </w:r>
          </w:p>
        </w:tc>
        <w:tc>
          <w:tcPr>
            <w:tcW w:w="1134" w:type="dxa"/>
          </w:tcPr>
          <w:p w14:paraId="2771304E" w14:textId="35762079" w:rsidR="009356E3" w:rsidRPr="009356E3" w:rsidRDefault="009356E3" w:rsidP="009356E3">
            <w:r w:rsidRPr="009356E3">
              <w:t>No</w:t>
            </w:r>
          </w:p>
        </w:tc>
        <w:tc>
          <w:tcPr>
            <w:tcW w:w="5103" w:type="dxa"/>
          </w:tcPr>
          <w:p w14:paraId="3C56DA8E" w14:textId="0FC8908F" w:rsidR="009356E3" w:rsidRDefault="009356E3" w:rsidP="009356E3">
            <w:r>
              <w:t>Used</w:t>
            </w:r>
            <w:r>
              <w:rPr>
                <w:spacing w:val="-3"/>
              </w:rPr>
              <w:t xml:space="preserve"> </w:t>
            </w:r>
            <w:r>
              <w:t>in</w:t>
            </w:r>
            <w:r>
              <w:rPr>
                <w:spacing w:val="-2"/>
              </w:rPr>
              <w:t xml:space="preserve"> </w:t>
            </w:r>
            <w:r>
              <w:t>conjunction</w:t>
            </w:r>
            <w:r>
              <w:rPr>
                <w:spacing w:val="-3"/>
              </w:rPr>
              <w:t xml:space="preserve"> </w:t>
            </w:r>
            <w:r>
              <w:t>with</w:t>
            </w:r>
            <w:r>
              <w:rPr>
                <w:spacing w:val="-2"/>
              </w:rPr>
              <w:t xml:space="preserve"> </w:t>
            </w:r>
            <w:r>
              <w:t>the</w:t>
            </w:r>
            <w:r>
              <w:rPr>
                <w:spacing w:val="25"/>
                <w:w w:val="99"/>
              </w:rPr>
              <w:t xml:space="preserve"> </w:t>
            </w:r>
            <w:r>
              <w:rPr>
                <w:rFonts w:ascii="Courier New"/>
                <w:spacing w:val="-8"/>
              </w:rPr>
              <w:t>key_field</w:t>
            </w:r>
            <w:r>
              <w:rPr>
                <w:rFonts w:ascii="Courier New"/>
                <w:spacing w:val="-77"/>
              </w:rPr>
              <w:t xml:space="preserve"> </w:t>
            </w:r>
            <w:r>
              <w:t>attributes</w:t>
            </w:r>
            <w:r>
              <w:rPr>
                <w:spacing w:val="-4"/>
              </w:rPr>
              <w:t xml:space="preserve"> </w:t>
            </w:r>
            <w:r>
              <w:t>to</w:t>
            </w:r>
            <w:r>
              <w:rPr>
                <w:spacing w:val="-3"/>
              </w:rPr>
              <w:t xml:space="preserve"> </w:t>
            </w:r>
            <w:r>
              <w:t>specify</w:t>
            </w:r>
            <w:r>
              <w:rPr>
                <w:spacing w:val="23"/>
                <w:w w:val="99"/>
              </w:rPr>
              <w:t xml:space="preserve"> </w:t>
            </w:r>
            <w:r>
              <w:t>the</w:t>
            </w:r>
            <w:r>
              <w:rPr>
                <w:spacing w:val="-4"/>
              </w:rPr>
              <w:t xml:space="preserve"> </w:t>
            </w:r>
            <w:r>
              <w:t>new</w:t>
            </w:r>
            <w:r>
              <w:rPr>
                <w:spacing w:val="-3"/>
              </w:rPr>
              <w:t xml:space="preserve"> </w:t>
            </w:r>
            <w:r>
              <w:t>value</w:t>
            </w:r>
            <w:r>
              <w:rPr>
                <w:spacing w:val="-3"/>
              </w:rPr>
              <w:t xml:space="preserve"> </w:t>
            </w:r>
            <w:r>
              <w:t>of</w:t>
            </w:r>
            <w:r>
              <w:rPr>
                <w:spacing w:val="-3"/>
              </w:rPr>
              <w:t xml:space="preserve"> </w:t>
            </w:r>
            <w:r>
              <w:t>the individual</w:t>
            </w:r>
            <w:r>
              <w:rPr>
                <w:spacing w:val="23"/>
                <w:w w:val="99"/>
              </w:rPr>
              <w:t xml:space="preserve"> </w:t>
            </w:r>
            <w:r>
              <w:t>attributes</w:t>
            </w:r>
            <w:r>
              <w:rPr>
                <w:spacing w:val="-4"/>
              </w:rPr>
              <w:t xml:space="preserve"> </w:t>
            </w:r>
            <w:r>
              <w:t>in</w:t>
            </w:r>
            <w:r>
              <w:rPr>
                <w:spacing w:val="-3"/>
              </w:rPr>
              <w:t xml:space="preserve"> </w:t>
            </w:r>
            <w:r>
              <w:t>the</w:t>
            </w:r>
            <w:r>
              <w:rPr>
                <w:spacing w:val="-2"/>
              </w:rPr>
              <w:t xml:space="preserve"> </w:t>
            </w:r>
            <w:r>
              <w:t>JavaBean.</w:t>
            </w:r>
          </w:p>
        </w:tc>
        <w:tc>
          <w:tcPr>
            <w:tcW w:w="992" w:type="dxa"/>
          </w:tcPr>
          <w:p w14:paraId="6B0B5898" w14:textId="1C5E862F" w:rsidR="009356E3" w:rsidRDefault="009356E3" w:rsidP="009356E3">
            <w:pPr>
              <w:rPr>
                <w:sz w:val="20"/>
              </w:rPr>
            </w:pPr>
            <w:r>
              <w:rPr>
                <w:sz w:val="20"/>
              </w:rPr>
              <w:t>None</w:t>
            </w:r>
          </w:p>
        </w:tc>
        <w:tc>
          <w:tcPr>
            <w:tcW w:w="883" w:type="dxa"/>
          </w:tcPr>
          <w:p w14:paraId="2D52A559" w14:textId="714E7072" w:rsidR="009356E3" w:rsidRDefault="009356E3" w:rsidP="009356E3">
            <w:r>
              <w:t>Any</w:t>
            </w:r>
          </w:p>
        </w:tc>
      </w:tr>
      <w:tr w:rsidR="009356E3" w14:paraId="06C6A4CE" w14:textId="77777777" w:rsidTr="009356E3">
        <w:tc>
          <w:tcPr>
            <w:tcW w:w="1833" w:type="dxa"/>
          </w:tcPr>
          <w:p w14:paraId="17D9482E" w14:textId="4165E95D" w:rsidR="009356E3" w:rsidRPr="009356E3" w:rsidRDefault="009356E3" w:rsidP="009356E3">
            <w:pPr>
              <w:rPr>
                <w:rStyle w:val="Emphasis"/>
              </w:rPr>
            </w:pPr>
            <w:r w:rsidRPr="009356E3">
              <w:rPr>
                <w:rStyle w:val="Emphasis"/>
              </w:rPr>
              <w:t>bean_variable</w:t>
            </w:r>
          </w:p>
        </w:tc>
        <w:tc>
          <w:tcPr>
            <w:tcW w:w="1134" w:type="dxa"/>
          </w:tcPr>
          <w:p w14:paraId="05B2D984" w14:textId="487B0786" w:rsidR="009356E3" w:rsidRPr="009356E3" w:rsidRDefault="009356E3" w:rsidP="009356E3">
            <w:r w:rsidRPr="009356E3">
              <w:t>No</w:t>
            </w:r>
          </w:p>
        </w:tc>
        <w:tc>
          <w:tcPr>
            <w:tcW w:w="5103" w:type="dxa"/>
          </w:tcPr>
          <w:p w14:paraId="394F5766" w14:textId="32DC87C2" w:rsidR="009356E3" w:rsidRDefault="009356E3" w:rsidP="009356E3">
            <w:r>
              <w:t>Name</w:t>
            </w:r>
            <w:r>
              <w:rPr>
                <w:spacing w:val="-7"/>
              </w:rPr>
              <w:t xml:space="preserve"> </w:t>
            </w:r>
            <w:r>
              <w:t>of</w:t>
            </w:r>
            <w:r>
              <w:rPr>
                <w:spacing w:val="-6"/>
              </w:rPr>
              <w:t xml:space="preserve"> </w:t>
            </w:r>
            <w:r>
              <w:t>the</w:t>
            </w:r>
            <w:r>
              <w:rPr>
                <w:spacing w:val="-5"/>
              </w:rPr>
              <w:t xml:space="preserve"> </w:t>
            </w:r>
            <w:r>
              <w:t>variable</w:t>
            </w:r>
            <w:r>
              <w:rPr>
                <w:spacing w:val="-5"/>
              </w:rPr>
              <w:t xml:space="preserve"> </w:t>
            </w:r>
            <w:r>
              <w:t>where</w:t>
            </w:r>
            <w:r>
              <w:rPr>
                <w:spacing w:val="-5"/>
              </w:rPr>
              <w:t xml:space="preserve"> </w:t>
            </w:r>
            <w:r>
              <w:t>the</w:t>
            </w:r>
            <w:r>
              <w:rPr>
                <w:spacing w:val="21"/>
                <w:w w:val="99"/>
              </w:rPr>
              <w:t xml:space="preserve"> </w:t>
            </w:r>
            <w:r>
              <w:t>created/updated</w:t>
            </w:r>
            <w:r>
              <w:rPr>
                <w:spacing w:val="-9"/>
              </w:rPr>
              <w:t xml:space="preserve"> </w:t>
            </w:r>
            <w:r>
              <w:t>JavaBean</w:t>
            </w:r>
            <w:r>
              <w:rPr>
                <w:spacing w:val="21"/>
                <w:w w:val="99"/>
              </w:rPr>
              <w:t xml:space="preserve"> </w:t>
            </w:r>
            <w:r>
              <w:t>instance</w:t>
            </w:r>
            <w:r>
              <w:rPr>
                <w:spacing w:val="-4"/>
              </w:rPr>
              <w:t xml:space="preserve"> </w:t>
            </w:r>
            <w:r>
              <w:t>is</w:t>
            </w:r>
            <w:r>
              <w:rPr>
                <w:spacing w:val="-4"/>
              </w:rPr>
              <w:t xml:space="preserve"> </w:t>
            </w:r>
            <w:r>
              <w:t>returned.</w:t>
            </w:r>
          </w:p>
        </w:tc>
        <w:tc>
          <w:tcPr>
            <w:tcW w:w="992" w:type="dxa"/>
          </w:tcPr>
          <w:p w14:paraId="33D8B19B" w14:textId="5150DC6A" w:rsidR="009356E3" w:rsidRDefault="009356E3" w:rsidP="009356E3">
            <w:pPr>
              <w:rPr>
                <w:sz w:val="20"/>
              </w:rPr>
            </w:pPr>
            <w:r>
              <w:rPr>
                <w:sz w:val="20"/>
              </w:rPr>
              <w:t>None</w:t>
            </w:r>
          </w:p>
        </w:tc>
        <w:tc>
          <w:tcPr>
            <w:tcW w:w="883" w:type="dxa"/>
          </w:tcPr>
          <w:p w14:paraId="1B226113" w14:textId="2624BE87" w:rsidR="009356E3" w:rsidRDefault="009356E3" w:rsidP="009356E3">
            <w:r>
              <w:t>Object</w:t>
            </w:r>
          </w:p>
        </w:tc>
      </w:tr>
      <w:tr w:rsidR="009356E3" w14:paraId="1D2652D2" w14:textId="77777777" w:rsidTr="009356E3">
        <w:tc>
          <w:tcPr>
            <w:tcW w:w="1833" w:type="dxa"/>
          </w:tcPr>
          <w:p w14:paraId="4FE6F947" w14:textId="7DB66E8C" w:rsidR="009356E3" w:rsidRPr="009356E3" w:rsidRDefault="009356E3" w:rsidP="009356E3">
            <w:pPr>
              <w:rPr>
                <w:rStyle w:val="Emphasis"/>
              </w:rPr>
            </w:pPr>
            <w:r w:rsidRPr="009356E3">
              <w:rPr>
                <w:rStyle w:val="Emphasis"/>
              </w:rPr>
              <w:t>strict_create</w:t>
            </w:r>
          </w:p>
        </w:tc>
        <w:tc>
          <w:tcPr>
            <w:tcW w:w="1134" w:type="dxa"/>
          </w:tcPr>
          <w:p w14:paraId="6AF60B5B" w14:textId="657D0342" w:rsidR="009356E3" w:rsidRPr="009356E3" w:rsidRDefault="009356E3" w:rsidP="009356E3">
            <w:r w:rsidRPr="009356E3">
              <w:t>No</w:t>
            </w:r>
          </w:p>
        </w:tc>
        <w:tc>
          <w:tcPr>
            <w:tcW w:w="5103" w:type="dxa"/>
          </w:tcPr>
          <w:p w14:paraId="07F2F56A" w14:textId="77777777" w:rsidR="009356E3" w:rsidRDefault="009356E3" w:rsidP="009356E3">
            <w:r>
              <w:t xml:space="preserve">When set to </w:t>
            </w:r>
            <w:r>
              <w:rPr>
                <w:spacing w:val="-7"/>
              </w:rPr>
              <w:t>“</w:t>
            </w:r>
            <w:r>
              <w:rPr>
                <w:rFonts w:ascii="Courier New" w:eastAsia="Courier New" w:hAnsi="Courier New" w:cs="Courier New"/>
                <w:spacing w:val="-7"/>
              </w:rPr>
              <w:t>true</w:t>
            </w:r>
            <w:r>
              <w:rPr>
                <w:spacing w:val="-7"/>
              </w:rPr>
              <w:t>”</w:t>
            </w:r>
            <w:r>
              <w:t xml:space="preserve"> the node</w:t>
            </w:r>
            <w:r>
              <w:rPr>
                <w:spacing w:val="21"/>
                <w:w w:val="99"/>
              </w:rPr>
              <w:t xml:space="preserve"> </w:t>
            </w:r>
            <w:r>
              <w:t>will</w:t>
            </w:r>
            <w:r>
              <w:rPr>
                <w:spacing w:val="-2"/>
              </w:rPr>
              <w:t xml:space="preserve"> </w:t>
            </w:r>
            <w:r>
              <w:t>run</w:t>
            </w:r>
            <w:r>
              <w:rPr>
                <w:spacing w:val="-2"/>
              </w:rPr>
              <w:t xml:space="preserve"> </w:t>
            </w:r>
            <w:r>
              <w:t>in</w:t>
            </w:r>
            <w:r>
              <w:rPr>
                <w:spacing w:val="-2"/>
              </w:rPr>
              <w:t xml:space="preserve"> </w:t>
            </w:r>
            <w:r>
              <w:t>“strict</w:t>
            </w:r>
            <w:r>
              <w:rPr>
                <w:spacing w:val="-2"/>
              </w:rPr>
              <w:t xml:space="preserve"> </w:t>
            </w:r>
            <w:r>
              <w:t>create”</w:t>
            </w:r>
            <w:r>
              <w:rPr>
                <w:spacing w:val="-2"/>
              </w:rPr>
              <w:t xml:space="preserve"> </w:t>
            </w:r>
            <w:r>
              <w:t>mode</w:t>
            </w:r>
            <w:r>
              <w:rPr>
                <w:spacing w:val="22"/>
                <w:w w:val="99"/>
              </w:rPr>
              <w:t xml:space="preserve"> </w:t>
            </w:r>
            <w:r>
              <w:t>which</w:t>
            </w:r>
            <w:r>
              <w:rPr>
                <w:spacing w:val="-5"/>
              </w:rPr>
              <w:t xml:space="preserve"> </w:t>
            </w:r>
            <w:r>
              <w:t>means</w:t>
            </w:r>
            <w:r>
              <w:rPr>
                <w:spacing w:val="-3"/>
              </w:rPr>
              <w:t xml:space="preserve"> </w:t>
            </w:r>
            <w:r>
              <w:t>that</w:t>
            </w:r>
            <w:r>
              <w:rPr>
                <w:spacing w:val="-4"/>
              </w:rPr>
              <w:t xml:space="preserve"> </w:t>
            </w:r>
            <w:r>
              <w:t>the</w:t>
            </w:r>
            <w:r>
              <w:rPr>
                <w:spacing w:val="-3"/>
              </w:rPr>
              <w:t xml:space="preserve"> </w:t>
            </w:r>
            <w:r>
              <w:t>node</w:t>
            </w:r>
            <w:r>
              <w:rPr>
                <w:spacing w:val="-3"/>
              </w:rPr>
              <w:t xml:space="preserve"> </w:t>
            </w:r>
            <w:r>
              <w:t>will</w:t>
            </w:r>
            <w:r>
              <w:rPr>
                <w:spacing w:val="27"/>
                <w:w w:val="99"/>
              </w:rPr>
              <w:t xml:space="preserve"> </w:t>
            </w:r>
            <w:r>
              <w:t>fail</w:t>
            </w:r>
            <w:r>
              <w:rPr>
                <w:spacing w:val="-2"/>
              </w:rPr>
              <w:t xml:space="preserve"> </w:t>
            </w:r>
            <w:r>
              <w:t>if</w:t>
            </w:r>
            <w:r>
              <w:rPr>
                <w:spacing w:val="-2"/>
              </w:rPr>
              <w:t xml:space="preserve"> </w:t>
            </w:r>
            <w:r>
              <w:t>a</w:t>
            </w:r>
            <w:r>
              <w:rPr>
                <w:spacing w:val="-2"/>
              </w:rPr>
              <w:t xml:space="preserve"> </w:t>
            </w:r>
            <w:r>
              <w:t>bean with</w:t>
            </w:r>
            <w:r>
              <w:rPr>
                <w:spacing w:val="-2"/>
              </w:rPr>
              <w:t xml:space="preserve"> </w:t>
            </w:r>
            <w:r>
              <w:t>the</w:t>
            </w:r>
            <w:r>
              <w:rPr>
                <w:spacing w:val="-2"/>
              </w:rPr>
              <w:t xml:space="preserve"> </w:t>
            </w:r>
            <w:r>
              <w:t>specified</w:t>
            </w:r>
            <w:r>
              <w:rPr>
                <w:spacing w:val="26"/>
                <w:w w:val="99"/>
              </w:rPr>
              <w:t xml:space="preserve"> </w:t>
            </w:r>
            <w:r>
              <w:t>key</w:t>
            </w:r>
            <w:r>
              <w:rPr>
                <w:spacing w:val="-3"/>
              </w:rPr>
              <w:t xml:space="preserve"> </w:t>
            </w:r>
            <w:r>
              <w:t>does</w:t>
            </w:r>
            <w:r>
              <w:rPr>
                <w:spacing w:val="-2"/>
              </w:rPr>
              <w:t xml:space="preserve"> </w:t>
            </w:r>
            <w:r>
              <w:t>already</w:t>
            </w:r>
            <w:r>
              <w:rPr>
                <w:spacing w:val="-2"/>
              </w:rPr>
              <w:t xml:space="preserve"> </w:t>
            </w:r>
            <w:r>
              <w:t>exist.</w:t>
            </w:r>
          </w:p>
          <w:p w14:paraId="7C1E97D8" w14:textId="0EBD8F58" w:rsidR="009356E3" w:rsidRDefault="009356E3" w:rsidP="009356E3">
            <w:r>
              <w:t>Can</w:t>
            </w:r>
            <w:r>
              <w:rPr>
                <w:spacing w:val="-2"/>
              </w:rPr>
              <w:t xml:space="preserve"> </w:t>
            </w:r>
            <w:r>
              <w:t>not</w:t>
            </w:r>
            <w:r>
              <w:rPr>
                <w:spacing w:val="-2"/>
              </w:rPr>
              <w:t xml:space="preserve"> </w:t>
            </w:r>
            <w:r>
              <w:t>be</w:t>
            </w:r>
            <w:r>
              <w:rPr>
                <w:spacing w:val="-2"/>
              </w:rPr>
              <w:t xml:space="preserve"> </w:t>
            </w:r>
            <w:r>
              <w:t>used together</w:t>
            </w:r>
            <w:r>
              <w:rPr>
                <w:spacing w:val="-3"/>
              </w:rPr>
              <w:t xml:space="preserve"> </w:t>
            </w:r>
            <w:r>
              <w:t>with</w:t>
            </w:r>
            <w:r>
              <w:rPr>
                <w:spacing w:val="27"/>
                <w:w w:val="99"/>
              </w:rPr>
              <w:t xml:space="preserve"> </w:t>
            </w:r>
            <w:r>
              <w:t>the</w:t>
            </w:r>
            <w:r>
              <w:rPr>
                <w:spacing w:val="1"/>
              </w:rPr>
              <w:t xml:space="preserve"> </w:t>
            </w:r>
            <w:r>
              <w:rPr>
                <w:rFonts w:ascii="Courier New"/>
                <w:i/>
                <w:spacing w:val="-9"/>
              </w:rPr>
              <w:t>strict_update</w:t>
            </w:r>
            <w:r>
              <w:rPr>
                <w:rFonts w:ascii="Courier New"/>
                <w:i/>
                <w:spacing w:val="-73"/>
              </w:rPr>
              <w:t xml:space="preserve"> </w:t>
            </w:r>
            <w:r>
              <w:t>parameter</w:t>
            </w:r>
          </w:p>
        </w:tc>
        <w:tc>
          <w:tcPr>
            <w:tcW w:w="992" w:type="dxa"/>
          </w:tcPr>
          <w:p w14:paraId="3CB427FD" w14:textId="1930E06A" w:rsidR="009356E3" w:rsidRDefault="009356E3" w:rsidP="009356E3">
            <w:pPr>
              <w:rPr>
                <w:sz w:val="20"/>
              </w:rPr>
            </w:pPr>
            <w:r>
              <w:rPr>
                <w:spacing w:val="-7"/>
                <w:sz w:val="20"/>
                <w:szCs w:val="20"/>
              </w:rPr>
              <w:t>“</w:t>
            </w:r>
            <w:r>
              <w:rPr>
                <w:rFonts w:ascii="Courier New" w:eastAsia="Courier New" w:hAnsi="Courier New" w:cs="Courier New"/>
                <w:spacing w:val="-7"/>
                <w:sz w:val="20"/>
                <w:szCs w:val="20"/>
              </w:rPr>
              <w:t>true</w:t>
            </w:r>
            <w:r>
              <w:rPr>
                <w:spacing w:val="-7"/>
                <w:sz w:val="20"/>
                <w:szCs w:val="20"/>
              </w:rPr>
              <w:t>”</w:t>
            </w:r>
          </w:p>
        </w:tc>
        <w:tc>
          <w:tcPr>
            <w:tcW w:w="883" w:type="dxa"/>
          </w:tcPr>
          <w:p w14:paraId="666EEBC0" w14:textId="031DF3E4" w:rsidR="009356E3" w:rsidRDefault="009356E3" w:rsidP="009356E3">
            <w:r>
              <w:t>Boolean</w:t>
            </w:r>
          </w:p>
        </w:tc>
      </w:tr>
      <w:tr w:rsidR="009356E3" w14:paraId="1407D24C" w14:textId="77777777" w:rsidTr="009356E3">
        <w:tc>
          <w:tcPr>
            <w:tcW w:w="1833" w:type="dxa"/>
          </w:tcPr>
          <w:p w14:paraId="13BDC343" w14:textId="5ABBF8EE" w:rsidR="009356E3" w:rsidRPr="009356E3" w:rsidRDefault="009356E3" w:rsidP="009356E3">
            <w:pPr>
              <w:rPr>
                <w:rStyle w:val="Emphasis"/>
              </w:rPr>
            </w:pPr>
            <w:r w:rsidRPr="009356E3">
              <w:rPr>
                <w:rStyle w:val="Emphasis"/>
              </w:rPr>
              <w:t>strict_update</w:t>
            </w:r>
          </w:p>
        </w:tc>
        <w:tc>
          <w:tcPr>
            <w:tcW w:w="1134" w:type="dxa"/>
          </w:tcPr>
          <w:p w14:paraId="71F8B016" w14:textId="105A5110" w:rsidR="009356E3" w:rsidRPr="009356E3" w:rsidRDefault="009356E3" w:rsidP="009356E3">
            <w:r w:rsidRPr="009356E3">
              <w:t>No</w:t>
            </w:r>
          </w:p>
        </w:tc>
        <w:tc>
          <w:tcPr>
            <w:tcW w:w="5103" w:type="dxa"/>
          </w:tcPr>
          <w:p w14:paraId="73E487C9" w14:textId="77777777" w:rsidR="009356E3" w:rsidRDefault="009356E3" w:rsidP="009356E3">
            <w:r>
              <w:t xml:space="preserve">When set to </w:t>
            </w:r>
            <w:r>
              <w:rPr>
                <w:spacing w:val="-7"/>
              </w:rPr>
              <w:t>“</w:t>
            </w:r>
            <w:r>
              <w:rPr>
                <w:rFonts w:ascii="Courier New" w:eastAsia="Courier New" w:hAnsi="Courier New" w:cs="Courier New"/>
                <w:spacing w:val="-7"/>
              </w:rPr>
              <w:t>true</w:t>
            </w:r>
            <w:r>
              <w:rPr>
                <w:spacing w:val="-7"/>
              </w:rPr>
              <w:t>”</w:t>
            </w:r>
            <w:r>
              <w:t xml:space="preserve"> the node</w:t>
            </w:r>
            <w:r>
              <w:rPr>
                <w:spacing w:val="21"/>
                <w:w w:val="99"/>
              </w:rPr>
              <w:t xml:space="preserve"> </w:t>
            </w:r>
            <w:r>
              <w:t>will</w:t>
            </w:r>
            <w:r>
              <w:rPr>
                <w:spacing w:val="-6"/>
              </w:rPr>
              <w:t xml:space="preserve"> </w:t>
            </w:r>
            <w:r>
              <w:t>run</w:t>
            </w:r>
            <w:r>
              <w:rPr>
                <w:spacing w:val="-5"/>
              </w:rPr>
              <w:t xml:space="preserve"> </w:t>
            </w:r>
            <w:r>
              <w:t>in</w:t>
            </w:r>
            <w:r>
              <w:rPr>
                <w:spacing w:val="-6"/>
              </w:rPr>
              <w:t xml:space="preserve"> </w:t>
            </w:r>
            <w:r>
              <w:t>“strict</w:t>
            </w:r>
            <w:r>
              <w:rPr>
                <w:spacing w:val="-5"/>
              </w:rPr>
              <w:t xml:space="preserve"> </w:t>
            </w:r>
            <w:r>
              <w:t>update”</w:t>
            </w:r>
            <w:r>
              <w:rPr>
                <w:spacing w:val="-6"/>
              </w:rPr>
              <w:t xml:space="preserve"> </w:t>
            </w:r>
            <w:r>
              <w:t>mode</w:t>
            </w:r>
            <w:r>
              <w:rPr>
                <w:spacing w:val="29"/>
                <w:w w:val="99"/>
              </w:rPr>
              <w:t xml:space="preserve"> </w:t>
            </w:r>
            <w:r>
              <w:t>which</w:t>
            </w:r>
            <w:r>
              <w:rPr>
                <w:spacing w:val="-5"/>
              </w:rPr>
              <w:t xml:space="preserve"> </w:t>
            </w:r>
            <w:r>
              <w:t>means</w:t>
            </w:r>
            <w:r>
              <w:rPr>
                <w:spacing w:val="-3"/>
              </w:rPr>
              <w:t xml:space="preserve"> </w:t>
            </w:r>
            <w:r>
              <w:t>that</w:t>
            </w:r>
            <w:r>
              <w:rPr>
                <w:spacing w:val="-4"/>
              </w:rPr>
              <w:t xml:space="preserve"> </w:t>
            </w:r>
            <w:r>
              <w:t>the</w:t>
            </w:r>
            <w:r>
              <w:rPr>
                <w:spacing w:val="-3"/>
              </w:rPr>
              <w:t xml:space="preserve"> </w:t>
            </w:r>
            <w:r>
              <w:t>node</w:t>
            </w:r>
            <w:r>
              <w:rPr>
                <w:spacing w:val="-3"/>
              </w:rPr>
              <w:t xml:space="preserve"> </w:t>
            </w:r>
            <w:r>
              <w:t>will</w:t>
            </w:r>
            <w:r>
              <w:rPr>
                <w:spacing w:val="27"/>
                <w:w w:val="99"/>
              </w:rPr>
              <w:t xml:space="preserve"> </w:t>
            </w:r>
            <w:r>
              <w:t>fail</w:t>
            </w:r>
            <w:r>
              <w:rPr>
                <w:spacing w:val="-2"/>
              </w:rPr>
              <w:t xml:space="preserve"> </w:t>
            </w:r>
            <w:r>
              <w:t>if</w:t>
            </w:r>
            <w:r>
              <w:rPr>
                <w:spacing w:val="-2"/>
              </w:rPr>
              <w:t xml:space="preserve"> </w:t>
            </w:r>
            <w:r>
              <w:t>a</w:t>
            </w:r>
            <w:r>
              <w:rPr>
                <w:spacing w:val="-2"/>
              </w:rPr>
              <w:t xml:space="preserve"> </w:t>
            </w:r>
            <w:r>
              <w:t>bean with</w:t>
            </w:r>
            <w:r>
              <w:rPr>
                <w:spacing w:val="-2"/>
              </w:rPr>
              <w:t xml:space="preserve"> </w:t>
            </w:r>
            <w:r>
              <w:t>the</w:t>
            </w:r>
            <w:r>
              <w:rPr>
                <w:spacing w:val="-2"/>
              </w:rPr>
              <w:t xml:space="preserve"> </w:t>
            </w:r>
            <w:r>
              <w:t>specified</w:t>
            </w:r>
            <w:r>
              <w:rPr>
                <w:spacing w:val="26"/>
                <w:w w:val="99"/>
              </w:rPr>
              <w:t xml:space="preserve"> </w:t>
            </w:r>
            <w:r>
              <w:t>key</w:t>
            </w:r>
            <w:r>
              <w:rPr>
                <w:spacing w:val="-3"/>
              </w:rPr>
              <w:t xml:space="preserve"> </w:t>
            </w:r>
            <w:r>
              <w:t>does not</w:t>
            </w:r>
            <w:r>
              <w:rPr>
                <w:spacing w:val="-3"/>
              </w:rPr>
              <w:t xml:space="preserve"> </w:t>
            </w:r>
            <w:r>
              <w:t>exist.</w:t>
            </w:r>
          </w:p>
          <w:p w14:paraId="6C883885" w14:textId="213A13F8" w:rsidR="009356E3" w:rsidRDefault="009356E3" w:rsidP="009356E3">
            <w:r>
              <w:t>Can</w:t>
            </w:r>
            <w:r>
              <w:rPr>
                <w:spacing w:val="-2"/>
              </w:rPr>
              <w:t xml:space="preserve"> </w:t>
            </w:r>
            <w:r>
              <w:t>not</w:t>
            </w:r>
            <w:r>
              <w:rPr>
                <w:spacing w:val="-2"/>
              </w:rPr>
              <w:t xml:space="preserve"> </w:t>
            </w:r>
            <w:r>
              <w:t>be</w:t>
            </w:r>
            <w:r>
              <w:rPr>
                <w:spacing w:val="-2"/>
              </w:rPr>
              <w:t xml:space="preserve"> </w:t>
            </w:r>
            <w:r>
              <w:t>used together</w:t>
            </w:r>
            <w:r>
              <w:rPr>
                <w:spacing w:val="-3"/>
              </w:rPr>
              <w:t xml:space="preserve"> </w:t>
            </w:r>
            <w:r>
              <w:t>with</w:t>
            </w:r>
            <w:r>
              <w:rPr>
                <w:spacing w:val="27"/>
                <w:w w:val="99"/>
              </w:rPr>
              <w:t xml:space="preserve"> </w:t>
            </w:r>
            <w:r>
              <w:t>the</w:t>
            </w:r>
            <w:r>
              <w:rPr>
                <w:spacing w:val="1"/>
              </w:rPr>
              <w:t xml:space="preserve"> </w:t>
            </w:r>
            <w:r>
              <w:rPr>
                <w:rFonts w:ascii="Courier New"/>
                <w:i/>
                <w:spacing w:val="-9"/>
              </w:rPr>
              <w:t>strict_create</w:t>
            </w:r>
            <w:r>
              <w:rPr>
                <w:rFonts w:ascii="Courier New"/>
                <w:i/>
                <w:spacing w:val="-73"/>
              </w:rPr>
              <w:t xml:space="preserve"> </w:t>
            </w:r>
            <w:r>
              <w:rPr>
                <w:spacing w:val="-3"/>
              </w:rPr>
              <w:t>parameter.</w:t>
            </w:r>
          </w:p>
        </w:tc>
        <w:tc>
          <w:tcPr>
            <w:tcW w:w="992" w:type="dxa"/>
          </w:tcPr>
          <w:p w14:paraId="40ED4253" w14:textId="4C1CE4F0" w:rsidR="009356E3" w:rsidRDefault="009356E3" w:rsidP="009356E3">
            <w:pPr>
              <w:rPr>
                <w:spacing w:val="-7"/>
                <w:sz w:val="20"/>
                <w:szCs w:val="20"/>
              </w:rPr>
            </w:pPr>
            <w:r>
              <w:rPr>
                <w:spacing w:val="-7"/>
                <w:sz w:val="20"/>
                <w:szCs w:val="20"/>
              </w:rPr>
              <w:t>“</w:t>
            </w:r>
            <w:r>
              <w:rPr>
                <w:rFonts w:ascii="Courier New" w:eastAsia="Courier New" w:hAnsi="Courier New" w:cs="Courier New"/>
                <w:spacing w:val="-7"/>
                <w:sz w:val="20"/>
                <w:szCs w:val="20"/>
              </w:rPr>
              <w:t>false</w:t>
            </w:r>
            <w:r>
              <w:rPr>
                <w:spacing w:val="-7"/>
                <w:sz w:val="20"/>
                <w:szCs w:val="20"/>
              </w:rPr>
              <w:t>”</w:t>
            </w:r>
          </w:p>
        </w:tc>
        <w:tc>
          <w:tcPr>
            <w:tcW w:w="883" w:type="dxa"/>
          </w:tcPr>
          <w:p w14:paraId="6916354E" w14:textId="0B87AED8" w:rsidR="009356E3" w:rsidRDefault="009356E3" w:rsidP="009356E3">
            <w:r>
              <w:t>Boolean</w:t>
            </w:r>
          </w:p>
        </w:tc>
      </w:tr>
      <w:tr w:rsidR="009356E3" w14:paraId="4F441EED" w14:textId="77777777" w:rsidTr="009356E3">
        <w:tc>
          <w:tcPr>
            <w:tcW w:w="1833" w:type="dxa"/>
          </w:tcPr>
          <w:p w14:paraId="4E692A2A" w14:textId="036337E1" w:rsidR="009356E3" w:rsidRPr="009356E3" w:rsidRDefault="009356E3" w:rsidP="009356E3">
            <w:pPr>
              <w:rPr>
                <w:rStyle w:val="Emphasis"/>
              </w:rPr>
            </w:pPr>
            <w:r w:rsidRPr="009356E3">
              <w:rPr>
                <w:rStyle w:val="Emphasis"/>
              </w:rPr>
              <w:t>store_audit</w:t>
            </w:r>
          </w:p>
        </w:tc>
        <w:tc>
          <w:tcPr>
            <w:tcW w:w="1134" w:type="dxa"/>
          </w:tcPr>
          <w:p w14:paraId="33835CE8" w14:textId="106354AF" w:rsidR="009356E3" w:rsidRPr="009356E3" w:rsidRDefault="009356E3" w:rsidP="009356E3">
            <w:r w:rsidRPr="009356E3">
              <w:t>No</w:t>
            </w:r>
          </w:p>
        </w:tc>
        <w:tc>
          <w:tcPr>
            <w:tcW w:w="5103" w:type="dxa"/>
          </w:tcPr>
          <w:p w14:paraId="4DB47BEA" w14:textId="77777777" w:rsidR="009356E3" w:rsidRDefault="009356E3" w:rsidP="009356E3">
            <w:r>
              <w:t>If</w:t>
            </w:r>
            <w:r>
              <w:rPr>
                <w:spacing w:val="-2"/>
              </w:rPr>
              <w:t xml:space="preserve"> </w:t>
            </w:r>
            <w:r>
              <w:t>audit</w:t>
            </w:r>
            <w:r>
              <w:rPr>
                <w:spacing w:val="-2"/>
              </w:rPr>
              <w:t xml:space="preserve"> </w:t>
            </w:r>
            <w:r>
              <w:t>is enabled</w:t>
            </w:r>
            <w:r>
              <w:rPr>
                <w:spacing w:val="-2"/>
              </w:rPr>
              <w:t xml:space="preserve"> </w:t>
            </w:r>
            <w:r>
              <w:t>in the</w:t>
            </w:r>
            <w:r>
              <w:rPr>
                <w:spacing w:val="28"/>
                <w:w w:val="99"/>
              </w:rPr>
              <w:t xml:space="preserve"> </w:t>
            </w:r>
            <w:r>
              <w:rPr>
                <w:spacing w:val="-2"/>
              </w:rPr>
              <w:t>Workflow</w:t>
            </w:r>
            <w:r>
              <w:rPr>
                <w:spacing w:val="-9"/>
              </w:rPr>
              <w:t xml:space="preserve"> </w:t>
            </w:r>
            <w:r>
              <w:t>Manager’s</w:t>
            </w:r>
            <w:r>
              <w:rPr>
                <w:spacing w:val="29"/>
                <w:w w:val="99"/>
              </w:rPr>
              <w:t xml:space="preserve"> </w:t>
            </w:r>
            <w:r>
              <w:t>configuration</w:t>
            </w:r>
            <w:r>
              <w:rPr>
                <w:spacing w:val="-2"/>
              </w:rPr>
              <w:t xml:space="preserve"> </w:t>
            </w:r>
            <w:r>
              <w:t>file</w:t>
            </w:r>
            <w:r>
              <w:rPr>
                <w:spacing w:val="-2"/>
              </w:rPr>
              <w:t xml:space="preserve"> </w:t>
            </w:r>
            <w:r>
              <w:t>as</w:t>
            </w:r>
            <w:r>
              <w:rPr>
                <w:spacing w:val="-3"/>
              </w:rPr>
              <w:t xml:space="preserve"> </w:t>
            </w:r>
            <w:r>
              <w:t>well</w:t>
            </w:r>
            <w:r>
              <w:rPr>
                <w:spacing w:val="-2"/>
              </w:rPr>
              <w:t xml:space="preserve"> </w:t>
            </w:r>
            <w:r>
              <w:t>as</w:t>
            </w:r>
            <w:r>
              <w:rPr>
                <w:spacing w:val="-2"/>
              </w:rPr>
              <w:t xml:space="preserve"> </w:t>
            </w:r>
            <w:r>
              <w:t>in</w:t>
            </w:r>
            <w:r>
              <w:rPr>
                <w:spacing w:val="32"/>
                <w:w w:val="99"/>
              </w:rPr>
              <w:t xml:space="preserve"> </w:t>
            </w:r>
            <w:r>
              <w:t>the</w:t>
            </w:r>
            <w:r>
              <w:rPr>
                <w:spacing w:val="-4"/>
              </w:rPr>
              <w:t xml:space="preserve"> </w:t>
            </w:r>
            <w:r>
              <w:t>Inventory</w:t>
            </w:r>
            <w:r>
              <w:rPr>
                <w:spacing w:val="-3"/>
              </w:rPr>
              <w:t xml:space="preserve"> </w:t>
            </w:r>
            <w:r>
              <w:t>Bean’s</w:t>
            </w:r>
            <w:r>
              <w:rPr>
                <w:spacing w:val="-3"/>
              </w:rPr>
              <w:t xml:space="preserve"> </w:t>
            </w:r>
            <w:r>
              <w:t>XML</w:t>
            </w:r>
            <w:r>
              <w:rPr>
                <w:spacing w:val="28"/>
                <w:w w:val="99"/>
              </w:rPr>
              <w:t xml:space="preserve"> </w:t>
            </w:r>
            <w:r>
              <w:t>resource</w:t>
            </w:r>
            <w:r>
              <w:rPr>
                <w:spacing w:val="-6"/>
              </w:rPr>
              <w:t xml:space="preserve"> </w:t>
            </w:r>
            <w:r>
              <w:t>definition</w:t>
            </w:r>
            <w:r>
              <w:rPr>
                <w:spacing w:val="-5"/>
              </w:rPr>
              <w:t xml:space="preserve"> </w:t>
            </w:r>
            <w:r>
              <w:t>file</w:t>
            </w:r>
            <w:r>
              <w:rPr>
                <w:spacing w:val="-6"/>
              </w:rPr>
              <w:t xml:space="preserve"> </w:t>
            </w:r>
            <w:r>
              <w:t>an</w:t>
            </w:r>
            <w:r>
              <w:rPr>
                <w:spacing w:val="-5"/>
              </w:rPr>
              <w:t xml:space="preserve"> </w:t>
            </w:r>
            <w:r>
              <w:t>audit</w:t>
            </w:r>
            <w:r>
              <w:rPr>
                <w:w w:val="99"/>
              </w:rPr>
              <w:t xml:space="preserve"> </w:t>
            </w:r>
            <w:r>
              <w:t>record</w:t>
            </w:r>
            <w:r>
              <w:rPr>
                <w:spacing w:val="-9"/>
              </w:rPr>
              <w:t xml:space="preserve"> </w:t>
            </w:r>
            <w:r>
              <w:t>will</w:t>
            </w:r>
            <w:r>
              <w:rPr>
                <w:spacing w:val="-10"/>
              </w:rPr>
              <w:t xml:space="preserve"> </w:t>
            </w:r>
            <w:r>
              <w:t>be</w:t>
            </w:r>
            <w:r>
              <w:rPr>
                <w:spacing w:val="-8"/>
              </w:rPr>
              <w:t xml:space="preserve"> </w:t>
            </w:r>
            <w:r>
              <w:t>written</w:t>
            </w:r>
            <w:r>
              <w:rPr>
                <w:spacing w:val="-10"/>
              </w:rPr>
              <w:t xml:space="preserve"> </w:t>
            </w:r>
            <w:r>
              <w:t>each</w:t>
            </w:r>
            <w:r>
              <w:rPr>
                <w:spacing w:val="-9"/>
              </w:rPr>
              <w:t xml:space="preserve"> </w:t>
            </w:r>
            <w:r>
              <w:t>time</w:t>
            </w:r>
            <w:r>
              <w:rPr>
                <w:spacing w:val="23"/>
                <w:w w:val="99"/>
              </w:rPr>
              <w:t xml:space="preserve"> </w:t>
            </w:r>
            <w:r>
              <w:t>this</w:t>
            </w:r>
            <w:r>
              <w:rPr>
                <w:spacing w:val="-3"/>
              </w:rPr>
              <w:t xml:space="preserve"> </w:t>
            </w:r>
            <w:r>
              <w:t>node</w:t>
            </w:r>
            <w:r>
              <w:rPr>
                <w:spacing w:val="-2"/>
              </w:rPr>
              <w:t xml:space="preserve"> </w:t>
            </w:r>
            <w:r>
              <w:t>is</w:t>
            </w:r>
            <w:r>
              <w:rPr>
                <w:spacing w:val="-4"/>
              </w:rPr>
              <w:t xml:space="preserve"> </w:t>
            </w:r>
            <w:r>
              <w:t>executed.</w:t>
            </w:r>
          </w:p>
          <w:p w14:paraId="51900D57" w14:textId="20029EA5" w:rsidR="009356E3" w:rsidRDefault="009356E3" w:rsidP="009356E3">
            <w:r>
              <w:rPr>
                <w:spacing w:val="-7"/>
              </w:rPr>
              <w:lastRenderedPageBreak/>
              <w:t>To</w:t>
            </w:r>
            <w:r>
              <w:rPr>
                <w:spacing w:val="-2"/>
              </w:rPr>
              <w:t xml:space="preserve"> </w:t>
            </w:r>
            <w:r>
              <w:t>disable</w:t>
            </w:r>
            <w:r>
              <w:rPr>
                <w:spacing w:val="-3"/>
              </w:rPr>
              <w:t xml:space="preserve"> </w:t>
            </w:r>
            <w:r>
              <w:t>audit</w:t>
            </w:r>
            <w:r>
              <w:rPr>
                <w:spacing w:val="-2"/>
              </w:rPr>
              <w:t xml:space="preserve"> </w:t>
            </w:r>
            <w:r>
              <w:t>for</w:t>
            </w:r>
            <w:r>
              <w:rPr>
                <w:spacing w:val="-3"/>
              </w:rPr>
              <w:t xml:space="preserve"> </w:t>
            </w:r>
            <w:r>
              <w:t>the</w:t>
            </w:r>
            <w:r>
              <w:rPr>
                <w:spacing w:val="-2"/>
              </w:rPr>
              <w:t xml:space="preserve"> </w:t>
            </w:r>
            <w:r>
              <w:t>node,</w:t>
            </w:r>
            <w:r>
              <w:rPr>
                <w:spacing w:val="23"/>
                <w:w w:val="99"/>
              </w:rPr>
              <w:t xml:space="preserve"> </w:t>
            </w:r>
            <w:r>
              <w:t xml:space="preserve">set this parameter to </w:t>
            </w:r>
            <w:r>
              <w:rPr>
                <w:spacing w:val="-6"/>
              </w:rPr>
              <w:t>“</w:t>
            </w:r>
            <w:r>
              <w:rPr>
                <w:rFonts w:ascii="Courier New" w:eastAsia="Courier New" w:hAnsi="Courier New" w:cs="Courier New"/>
                <w:spacing w:val="-6"/>
              </w:rPr>
              <w:t>false</w:t>
            </w:r>
            <w:r>
              <w:rPr>
                <w:spacing w:val="-6"/>
              </w:rPr>
              <w:t>”.</w:t>
            </w:r>
          </w:p>
        </w:tc>
        <w:tc>
          <w:tcPr>
            <w:tcW w:w="992" w:type="dxa"/>
          </w:tcPr>
          <w:p w14:paraId="1E5CB360" w14:textId="1F8CE33B" w:rsidR="009356E3" w:rsidRDefault="009356E3" w:rsidP="009356E3">
            <w:pPr>
              <w:rPr>
                <w:spacing w:val="-7"/>
                <w:sz w:val="20"/>
                <w:szCs w:val="20"/>
              </w:rPr>
            </w:pPr>
            <w:r>
              <w:rPr>
                <w:spacing w:val="-7"/>
                <w:sz w:val="20"/>
                <w:szCs w:val="20"/>
              </w:rPr>
              <w:lastRenderedPageBreak/>
              <w:t>“</w:t>
            </w:r>
            <w:r>
              <w:rPr>
                <w:rFonts w:ascii="Courier New" w:eastAsia="Courier New" w:hAnsi="Courier New" w:cs="Courier New"/>
                <w:spacing w:val="-7"/>
                <w:sz w:val="20"/>
                <w:szCs w:val="20"/>
              </w:rPr>
              <w:t>true</w:t>
            </w:r>
            <w:r>
              <w:rPr>
                <w:spacing w:val="-7"/>
                <w:sz w:val="20"/>
                <w:szCs w:val="20"/>
              </w:rPr>
              <w:t>”</w:t>
            </w:r>
          </w:p>
        </w:tc>
        <w:tc>
          <w:tcPr>
            <w:tcW w:w="883" w:type="dxa"/>
          </w:tcPr>
          <w:p w14:paraId="655A2B83" w14:textId="7AF60640" w:rsidR="009356E3" w:rsidRDefault="009356E3" w:rsidP="009356E3">
            <w:r>
              <w:t>Boolean</w:t>
            </w:r>
          </w:p>
        </w:tc>
      </w:tr>
    </w:tbl>
    <w:p w14:paraId="1BCB6D78" w14:textId="3BF7274F" w:rsidR="009356E3" w:rsidRPr="009356E3" w:rsidRDefault="009356E3" w:rsidP="009356E3">
      <w:pPr>
        <w:rPr>
          <w:rStyle w:val="Strong"/>
        </w:rPr>
      </w:pPr>
      <w:r w:rsidRPr="009356E3">
        <w:rPr>
          <w:rStyle w:val="Strong"/>
        </w:rPr>
        <w:t>Example</w:t>
      </w:r>
      <w:r w:rsidR="003F7A4C">
        <w:rPr>
          <w:rStyle w:val="Strong"/>
        </w:rPr>
        <w:t>:</w:t>
      </w:r>
      <w:r w:rsidRPr="009356E3">
        <w:rPr>
          <w:rStyle w:val="Strong"/>
        </w:rPr>
        <w:t xml:space="preserve"> CreateInventory - use in the workflow</w:t>
      </w:r>
    </w:p>
    <w:p w14:paraId="663362D1" w14:textId="77777777" w:rsidR="009356E3" w:rsidRDefault="009356E3" w:rsidP="009356E3">
      <w:pPr>
        <w:pStyle w:val="Fixedwidthblock"/>
        <w:rPr>
          <w:rFonts w:eastAsia="Courier New" w:hAnsi="Courier New" w:cs="Courier New"/>
          <w:szCs w:val="16"/>
        </w:rPr>
      </w:pPr>
      <w:r>
        <w:t>&lt;Process-Node&gt;</w:t>
      </w:r>
    </w:p>
    <w:p w14:paraId="5C62DE0A" w14:textId="3E6D845D" w:rsidR="009356E3" w:rsidRDefault="00BC03E9" w:rsidP="009356E3">
      <w:pPr>
        <w:pStyle w:val="Fixedwidthblock"/>
        <w:rPr>
          <w:rFonts w:eastAsia="Courier New" w:hAnsi="Courier New" w:cs="Courier New"/>
          <w:szCs w:val="16"/>
        </w:rPr>
      </w:pPr>
      <w:r>
        <w:t xml:space="preserve">  </w:t>
      </w:r>
      <w:r w:rsidR="009356E3">
        <w:t>&lt;Name&gt;Create</w:t>
      </w:r>
      <w:r w:rsidR="009356E3">
        <w:rPr>
          <w:spacing w:val="-6"/>
        </w:rPr>
        <w:t xml:space="preserve"> </w:t>
      </w:r>
      <w:r w:rsidR="009356E3">
        <w:t>User&lt;/Name&gt;</w:t>
      </w:r>
    </w:p>
    <w:p w14:paraId="57ED17F9" w14:textId="0A7BC39F" w:rsidR="009356E3" w:rsidRDefault="00BC03E9" w:rsidP="009356E3">
      <w:pPr>
        <w:pStyle w:val="Fixedwidthblock"/>
        <w:rPr>
          <w:rFonts w:eastAsia="Courier New" w:hAnsi="Courier New" w:cs="Courier New"/>
          <w:szCs w:val="16"/>
        </w:rPr>
      </w:pPr>
      <w:r>
        <w:t xml:space="preserve">  </w:t>
      </w:r>
      <w:r w:rsidR="009356E3">
        <w:t>&lt;Action&gt;</w:t>
      </w:r>
    </w:p>
    <w:p w14:paraId="0975FFF3" w14:textId="77777777" w:rsidR="00BC03E9" w:rsidRDefault="00BC03E9" w:rsidP="009356E3">
      <w:pPr>
        <w:pStyle w:val="Fixedwidthblock"/>
        <w:rPr>
          <w:spacing w:val="22"/>
          <w:w w:val="99"/>
        </w:rPr>
      </w:pPr>
      <w:r>
        <w:t xml:space="preserve">    </w:t>
      </w:r>
      <w:r w:rsidR="009356E3">
        <w:t>&lt;Class-Name&gt;</w:t>
      </w:r>
    </w:p>
    <w:p w14:paraId="3DBD8C57" w14:textId="13E0EAA6" w:rsidR="009356E3" w:rsidRDefault="00BC03E9" w:rsidP="009356E3">
      <w:pPr>
        <w:pStyle w:val="Fixedwidthblock"/>
        <w:rPr>
          <w:rFonts w:eastAsia="Courier New" w:hAnsi="Courier New" w:cs="Courier New"/>
          <w:szCs w:val="16"/>
        </w:rPr>
      </w:pPr>
      <w:r>
        <w:rPr>
          <w:spacing w:val="22"/>
          <w:w w:val="99"/>
        </w:rPr>
        <w:t xml:space="preserve">      </w:t>
      </w:r>
      <w:r w:rsidR="009356E3">
        <w:t>com.hp.ov.activator.mwfm.component.builtin.CreateInventory</w:t>
      </w:r>
    </w:p>
    <w:p w14:paraId="2BBDBA20" w14:textId="3696993A" w:rsidR="009356E3" w:rsidRDefault="00BC03E9" w:rsidP="009356E3">
      <w:pPr>
        <w:pStyle w:val="Fixedwidthblock"/>
        <w:rPr>
          <w:rFonts w:eastAsia="Courier New" w:hAnsi="Courier New" w:cs="Courier New"/>
          <w:szCs w:val="16"/>
        </w:rPr>
      </w:pPr>
      <w:r>
        <w:t xml:space="preserve">    </w:t>
      </w:r>
      <w:r w:rsidR="009356E3">
        <w:t>&lt;/Class-Name&gt;</w:t>
      </w:r>
    </w:p>
    <w:p w14:paraId="289A3345" w14:textId="4A812561" w:rsidR="009356E3" w:rsidRDefault="00BC03E9" w:rsidP="009356E3">
      <w:pPr>
        <w:pStyle w:val="Fixedwidthblock"/>
        <w:rPr>
          <w:rFonts w:eastAsia="Courier New" w:hAnsi="Courier New" w:cs="Courier New"/>
          <w:szCs w:val="16"/>
        </w:rPr>
      </w:pPr>
      <w:r>
        <w:t xml:space="preserve">    </w:t>
      </w:r>
      <w:r w:rsidR="009356E3">
        <w:t>&lt;Param</w:t>
      </w:r>
      <w:r w:rsidR="009356E3">
        <w:rPr>
          <w:spacing w:val="-9"/>
        </w:rPr>
        <w:t xml:space="preserve"> </w:t>
      </w:r>
      <w:r w:rsidR="009356E3">
        <w:t>name="bean"</w:t>
      </w:r>
      <w:r w:rsidR="009356E3">
        <w:rPr>
          <w:spacing w:val="-8"/>
        </w:rPr>
        <w:t xml:space="preserve"> </w:t>
      </w:r>
      <w:r w:rsidR="009356E3">
        <w:t>value="constant:com.hp.ov.avtivator.triplemy.User"/&gt;</w:t>
      </w:r>
    </w:p>
    <w:p w14:paraId="3EADA925" w14:textId="5783D5E0" w:rsidR="009356E3" w:rsidRDefault="00BC03E9" w:rsidP="009356E3">
      <w:pPr>
        <w:pStyle w:val="Fixedwidthblock"/>
        <w:rPr>
          <w:rFonts w:eastAsia="Courier New" w:hAnsi="Courier New" w:cs="Courier New"/>
          <w:szCs w:val="16"/>
        </w:rPr>
      </w:pPr>
      <w:r>
        <w:t xml:space="preserve">    </w:t>
      </w:r>
      <w:r w:rsidR="009356E3">
        <w:t>&lt;Param</w:t>
      </w:r>
      <w:r w:rsidR="009356E3">
        <w:rPr>
          <w:spacing w:val="-4"/>
        </w:rPr>
        <w:t xml:space="preserve"> </w:t>
      </w:r>
      <w:r w:rsidR="009356E3">
        <w:t>name="db"</w:t>
      </w:r>
      <w:r w:rsidR="009356E3">
        <w:rPr>
          <w:spacing w:val="-4"/>
        </w:rPr>
        <w:t xml:space="preserve"> </w:t>
      </w:r>
      <w:r w:rsidR="009356E3">
        <w:t>value="db_name"/&gt;</w:t>
      </w:r>
    </w:p>
    <w:p w14:paraId="273ECA6F" w14:textId="77B0D1D5" w:rsidR="009356E3" w:rsidRDefault="00BC03E9" w:rsidP="009356E3">
      <w:pPr>
        <w:pStyle w:val="Fixedwidthblock"/>
        <w:rPr>
          <w:rFonts w:eastAsia="Courier New" w:hAnsi="Courier New" w:cs="Courier New"/>
          <w:szCs w:val="16"/>
        </w:rPr>
      </w:pPr>
      <w:r>
        <w:t xml:space="preserve">    </w:t>
      </w:r>
      <w:r w:rsidR="009356E3">
        <w:t>&lt;Param</w:t>
      </w:r>
      <w:r w:rsidR="009356E3">
        <w:rPr>
          <w:spacing w:val="-6"/>
        </w:rPr>
        <w:t xml:space="preserve"> </w:t>
      </w:r>
      <w:r w:rsidR="009356E3">
        <w:t>name="key_field0"</w:t>
      </w:r>
      <w:r w:rsidR="009356E3">
        <w:rPr>
          <w:spacing w:val="-5"/>
        </w:rPr>
        <w:t xml:space="preserve"> </w:t>
      </w:r>
      <w:r w:rsidR="009356E3">
        <w:t>value="constant:id"/&gt;</w:t>
      </w:r>
    </w:p>
    <w:p w14:paraId="2EE8BD92" w14:textId="556EC1F4" w:rsidR="009356E3" w:rsidRDefault="00BC03E9" w:rsidP="009356E3">
      <w:pPr>
        <w:pStyle w:val="Fixedwidthblock"/>
        <w:rPr>
          <w:rFonts w:eastAsia="Courier New" w:hAnsi="Courier New" w:cs="Courier New"/>
          <w:szCs w:val="16"/>
        </w:rPr>
      </w:pPr>
      <w:r>
        <w:t xml:space="preserve">    </w:t>
      </w:r>
      <w:r w:rsidR="009356E3">
        <w:t>&lt;Param</w:t>
      </w:r>
      <w:r w:rsidR="009356E3">
        <w:rPr>
          <w:spacing w:val="-5"/>
        </w:rPr>
        <w:t xml:space="preserve"> </w:t>
      </w:r>
      <w:r w:rsidR="009356E3">
        <w:t>name="key_value0</w:t>
      </w:r>
      <w:r w:rsidR="009356E3">
        <w:rPr>
          <w:spacing w:val="-5"/>
        </w:rPr>
        <w:t xml:space="preserve"> </w:t>
      </w:r>
      <w:r w:rsidR="009356E3">
        <w:t>value="user_id"/&gt;</w:t>
      </w:r>
    </w:p>
    <w:p w14:paraId="31BD5B30" w14:textId="151384EF" w:rsidR="009356E3" w:rsidRDefault="00BC03E9" w:rsidP="009356E3">
      <w:pPr>
        <w:pStyle w:val="Fixedwidthblock"/>
        <w:rPr>
          <w:rFonts w:eastAsia="Courier New" w:hAnsi="Courier New" w:cs="Courier New"/>
          <w:szCs w:val="16"/>
        </w:rPr>
      </w:pPr>
      <w:r>
        <w:t xml:space="preserve">    </w:t>
      </w:r>
      <w:r w:rsidR="009356E3">
        <w:t>&lt;Param</w:t>
      </w:r>
      <w:r w:rsidR="009356E3">
        <w:rPr>
          <w:spacing w:val="-7"/>
        </w:rPr>
        <w:t xml:space="preserve"> </w:t>
      </w:r>
      <w:r w:rsidR="009356E3">
        <w:t>name="key_field1"</w:t>
      </w:r>
      <w:r w:rsidR="009356E3">
        <w:rPr>
          <w:spacing w:val="-6"/>
        </w:rPr>
        <w:t xml:space="preserve"> </w:t>
      </w:r>
      <w:r w:rsidR="009356E3">
        <w:t>value="constant:firstName"/&gt;</w:t>
      </w:r>
    </w:p>
    <w:p w14:paraId="48600F69" w14:textId="28DF8FC1" w:rsidR="009356E3" w:rsidRDefault="00BC03E9" w:rsidP="009356E3">
      <w:pPr>
        <w:pStyle w:val="Fixedwidthblock"/>
        <w:rPr>
          <w:rFonts w:eastAsia="Courier New" w:hAnsi="Courier New" w:cs="Courier New"/>
          <w:szCs w:val="16"/>
        </w:rPr>
      </w:pPr>
      <w:r>
        <w:t xml:space="preserve">    </w:t>
      </w:r>
      <w:r w:rsidR="009356E3">
        <w:t>&lt;Param</w:t>
      </w:r>
      <w:r w:rsidR="009356E3">
        <w:rPr>
          <w:spacing w:val="-6"/>
        </w:rPr>
        <w:t xml:space="preserve"> </w:t>
      </w:r>
      <w:r w:rsidR="009356E3">
        <w:t>name="key_value1"</w:t>
      </w:r>
      <w:r w:rsidR="009356E3">
        <w:rPr>
          <w:spacing w:val="-6"/>
        </w:rPr>
        <w:t xml:space="preserve"> </w:t>
      </w:r>
      <w:r w:rsidR="009356E3">
        <w:t>value="user_first_name"/&gt;</w:t>
      </w:r>
    </w:p>
    <w:p w14:paraId="283C1A38" w14:textId="239AAB2B" w:rsidR="009356E3" w:rsidRDefault="00BC03E9" w:rsidP="009356E3">
      <w:pPr>
        <w:pStyle w:val="Fixedwidthblock"/>
        <w:rPr>
          <w:rFonts w:eastAsia="Courier New" w:hAnsi="Courier New" w:cs="Courier New"/>
          <w:szCs w:val="16"/>
        </w:rPr>
      </w:pPr>
      <w:r>
        <w:t xml:space="preserve">    </w:t>
      </w:r>
      <w:r w:rsidR="009356E3">
        <w:t>&lt;Param</w:t>
      </w:r>
      <w:r w:rsidR="009356E3">
        <w:rPr>
          <w:spacing w:val="-7"/>
        </w:rPr>
        <w:t xml:space="preserve"> </w:t>
      </w:r>
      <w:r w:rsidR="009356E3">
        <w:t>name="key_field2"</w:t>
      </w:r>
      <w:r w:rsidR="009356E3">
        <w:rPr>
          <w:spacing w:val="-6"/>
        </w:rPr>
        <w:t xml:space="preserve"> </w:t>
      </w:r>
      <w:r w:rsidR="009356E3">
        <w:t>value="constant:lastName"/&gt;</w:t>
      </w:r>
    </w:p>
    <w:p w14:paraId="24C69F7A" w14:textId="7FA5521B" w:rsidR="009356E3" w:rsidRDefault="00BC03E9" w:rsidP="009356E3">
      <w:pPr>
        <w:pStyle w:val="Fixedwidthblock"/>
        <w:rPr>
          <w:rFonts w:eastAsia="Courier New" w:hAnsi="Courier New" w:cs="Courier New"/>
          <w:szCs w:val="16"/>
        </w:rPr>
      </w:pPr>
      <w:r>
        <w:rPr>
          <w:rFonts w:eastAsia="Courier New" w:hAnsi="Courier New" w:cs="Courier New"/>
          <w:bCs/>
          <w:szCs w:val="16"/>
        </w:rPr>
        <w:t xml:space="preserve">    </w:t>
      </w:r>
      <w:r w:rsidR="009356E3">
        <w:rPr>
          <w:rFonts w:eastAsia="Courier New" w:hAnsi="Courier New" w:cs="Courier New"/>
          <w:bCs/>
          <w:szCs w:val="16"/>
        </w:rPr>
        <w:t>&lt;Param</w:t>
      </w:r>
      <w:r w:rsidR="009356E3">
        <w:rPr>
          <w:rFonts w:eastAsia="Courier New" w:hAnsi="Courier New" w:cs="Courier New"/>
          <w:bCs/>
          <w:spacing w:val="-6"/>
          <w:szCs w:val="16"/>
        </w:rPr>
        <w:t xml:space="preserve"> </w:t>
      </w:r>
      <w:r w:rsidR="009356E3">
        <w:rPr>
          <w:rFonts w:eastAsia="Courier New" w:hAnsi="Courier New" w:cs="Courier New"/>
          <w:bCs/>
          <w:szCs w:val="16"/>
        </w:rPr>
        <w:t>name="key_value2</w:t>
      </w:r>
      <w:r w:rsidR="009356E3">
        <w:rPr>
          <w:rFonts w:eastAsia="Courier New" w:hAnsi="Courier New" w:cs="Courier New"/>
          <w:bCs/>
          <w:szCs w:val="16"/>
        </w:rPr>
        <w:t>”</w:t>
      </w:r>
      <w:r w:rsidR="009356E3">
        <w:rPr>
          <w:rFonts w:eastAsia="Courier New" w:hAnsi="Courier New" w:cs="Courier New"/>
          <w:bCs/>
          <w:spacing w:val="-6"/>
          <w:szCs w:val="16"/>
        </w:rPr>
        <w:t xml:space="preserve"> </w:t>
      </w:r>
      <w:r w:rsidR="009356E3">
        <w:rPr>
          <w:rFonts w:eastAsia="Courier New" w:hAnsi="Courier New" w:cs="Courier New"/>
          <w:bCs/>
          <w:szCs w:val="16"/>
        </w:rPr>
        <w:t>value="user_last_name"/&gt;</w:t>
      </w:r>
    </w:p>
    <w:p w14:paraId="72E0C995" w14:textId="044BCC93" w:rsidR="009356E3" w:rsidRDefault="00BC03E9" w:rsidP="009356E3">
      <w:pPr>
        <w:pStyle w:val="Fixedwidthblock"/>
        <w:rPr>
          <w:rFonts w:eastAsia="Courier New" w:hAnsi="Courier New" w:cs="Courier New"/>
          <w:szCs w:val="16"/>
        </w:rPr>
      </w:pPr>
      <w:r>
        <w:t xml:space="preserve">    </w:t>
      </w:r>
      <w:r w:rsidR="009356E3">
        <w:t>&lt;Param</w:t>
      </w:r>
      <w:r w:rsidR="009356E3">
        <w:rPr>
          <w:spacing w:val="-6"/>
        </w:rPr>
        <w:t xml:space="preserve"> </w:t>
      </w:r>
      <w:r w:rsidR="009356E3">
        <w:t>name="key_field3"</w:t>
      </w:r>
      <w:r w:rsidR="009356E3">
        <w:rPr>
          <w:spacing w:val="-6"/>
        </w:rPr>
        <w:t xml:space="preserve"> </w:t>
      </w:r>
      <w:r w:rsidR="009356E3">
        <w:t>value="constant:region"/&gt;</w:t>
      </w:r>
    </w:p>
    <w:p w14:paraId="34A25729" w14:textId="6AF3D321" w:rsidR="009356E3" w:rsidRDefault="00BC03E9" w:rsidP="009356E3">
      <w:pPr>
        <w:pStyle w:val="Fixedwidthblock"/>
        <w:rPr>
          <w:rFonts w:eastAsia="Courier New" w:hAnsi="Courier New" w:cs="Courier New"/>
          <w:szCs w:val="16"/>
        </w:rPr>
      </w:pPr>
      <w:r>
        <w:t xml:space="preserve">    </w:t>
      </w:r>
      <w:r w:rsidR="009356E3">
        <w:t>&lt;Param</w:t>
      </w:r>
      <w:r w:rsidR="009356E3">
        <w:rPr>
          <w:spacing w:val="-6"/>
        </w:rPr>
        <w:t xml:space="preserve"> </w:t>
      </w:r>
      <w:r w:rsidR="009356E3">
        <w:t>name="key_value3"</w:t>
      </w:r>
      <w:r w:rsidR="009356E3">
        <w:rPr>
          <w:spacing w:val="-5"/>
        </w:rPr>
        <w:t xml:space="preserve"> </w:t>
      </w:r>
      <w:r w:rsidR="009356E3">
        <w:t>value="region_id"/&gt;</w:t>
      </w:r>
    </w:p>
    <w:p w14:paraId="52F68773" w14:textId="26F78DE1" w:rsidR="009356E3" w:rsidRDefault="00BC03E9" w:rsidP="009356E3">
      <w:pPr>
        <w:pStyle w:val="Fixedwidthblock"/>
        <w:rPr>
          <w:rFonts w:eastAsia="Courier New" w:hAnsi="Courier New" w:cs="Courier New"/>
          <w:szCs w:val="16"/>
        </w:rPr>
      </w:pPr>
      <w:r>
        <w:t xml:space="preserve">  </w:t>
      </w:r>
      <w:r w:rsidR="009356E3">
        <w:t>&lt;/Action&gt;</w:t>
      </w:r>
    </w:p>
    <w:p w14:paraId="56B73286" w14:textId="77777777" w:rsidR="009356E3" w:rsidRDefault="009356E3" w:rsidP="009356E3">
      <w:pPr>
        <w:pStyle w:val="Fixedwidthblock"/>
        <w:rPr>
          <w:rFonts w:eastAsia="Courier New" w:hAnsi="Courier New" w:cs="Courier New"/>
          <w:szCs w:val="16"/>
        </w:rPr>
      </w:pPr>
      <w:r>
        <w:t>&lt;/Process-Node&gt;</w:t>
      </w:r>
    </w:p>
    <w:p w14:paraId="4D1A2029" w14:textId="77777777" w:rsidR="009356E3" w:rsidRDefault="009356E3" w:rsidP="009356E3">
      <w:pPr>
        <w:pStyle w:val="Fixedwidthblock"/>
        <w:rPr>
          <w:rFonts w:eastAsia="Courier New" w:hAnsi="Courier New" w:cs="Courier New"/>
          <w:szCs w:val="16"/>
        </w:rPr>
      </w:pPr>
      <w:r>
        <w:t>&lt;Case-Packet&gt;</w:t>
      </w:r>
    </w:p>
    <w:p w14:paraId="7E50AACB" w14:textId="020AB201" w:rsidR="009356E3" w:rsidRDefault="00BC03E9" w:rsidP="009356E3">
      <w:pPr>
        <w:pStyle w:val="Fixedwidthblock"/>
        <w:rPr>
          <w:rFonts w:eastAsia="Courier New" w:hAnsi="Courier New" w:cs="Courier New"/>
          <w:szCs w:val="16"/>
        </w:rPr>
      </w:pPr>
      <w:r>
        <w:t xml:space="preserve">  </w:t>
      </w:r>
      <w:r w:rsidR="009356E3">
        <w:t>&lt;Variable</w:t>
      </w:r>
      <w:r w:rsidR="009356E3">
        <w:rPr>
          <w:spacing w:val="-6"/>
        </w:rPr>
        <w:t xml:space="preserve"> </w:t>
      </w:r>
      <w:r w:rsidR="009356E3">
        <w:t>name="db_name"</w:t>
      </w:r>
      <w:r w:rsidR="009356E3">
        <w:rPr>
          <w:spacing w:val="-5"/>
        </w:rPr>
        <w:t xml:space="preserve"> </w:t>
      </w:r>
      <w:r w:rsidR="009356E3">
        <w:t>type="String"/&gt;</w:t>
      </w:r>
    </w:p>
    <w:p w14:paraId="77B52F25" w14:textId="6F5B8BDB" w:rsidR="009356E3" w:rsidRDefault="00BC03E9" w:rsidP="009356E3">
      <w:pPr>
        <w:pStyle w:val="Fixedwidthblock"/>
        <w:rPr>
          <w:rFonts w:eastAsia="Courier New" w:hAnsi="Courier New" w:cs="Courier New"/>
          <w:szCs w:val="16"/>
        </w:rPr>
      </w:pPr>
      <w:r>
        <w:t xml:space="preserve">  </w:t>
      </w:r>
      <w:r w:rsidR="009356E3">
        <w:t>&lt;Variable</w:t>
      </w:r>
      <w:r w:rsidR="009356E3">
        <w:rPr>
          <w:spacing w:val="-6"/>
        </w:rPr>
        <w:t xml:space="preserve"> </w:t>
      </w:r>
      <w:r w:rsidR="009356E3">
        <w:t>name="user_id"</w:t>
      </w:r>
      <w:r w:rsidR="009356E3">
        <w:rPr>
          <w:spacing w:val="-5"/>
        </w:rPr>
        <w:t xml:space="preserve"> </w:t>
      </w:r>
      <w:r w:rsidR="009356E3">
        <w:t>type="String"/&gt;</w:t>
      </w:r>
    </w:p>
    <w:p w14:paraId="7CDE92F4" w14:textId="261132F2" w:rsidR="009356E3" w:rsidRDefault="00BC03E9" w:rsidP="009356E3">
      <w:pPr>
        <w:pStyle w:val="Fixedwidthblock"/>
        <w:rPr>
          <w:rFonts w:eastAsia="Courier New" w:hAnsi="Courier New" w:cs="Courier New"/>
          <w:szCs w:val="16"/>
        </w:rPr>
      </w:pPr>
      <w:r>
        <w:t xml:space="preserve">  </w:t>
      </w:r>
      <w:r w:rsidR="009356E3">
        <w:t>&lt;Variable</w:t>
      </w:r>
      <w:r w:rsidR="009356E3">
        <w:rPr>
          <w:spacing w:val="-7"/>
        </w:rPr>
        <w:t xml:space="preserve"> </w:t>
      </w:r>
      <w:r w:rsidR="009356E3">
        <w:t>name="user_first_name"</w:t>
      </w:r>
      <w:r w:rsidR="009356E3">
        <w:rPr>
          <w:spacing w:val="-6"/>
        </w:rPr>
        <w:t xml:space="preserve"> </w:t>
      </w:r>
      <w:r w:rsidR="009356E3">
        <w:t>type="String"/&gt;</w:t>
      </w:r>
    </w:p>
    <w:p w14:paraId="01B885DE" w14:textId="7CDC24FC" w:rsidR="009356E3" w:rsidRDefault="00BC03E9" w:rsidP="009356E3">
      <w:pPr>
        <w:pStyle w:val="Fixedwidthblock"/>
        <w:rPr>
          <w:rFonts w:eastAsia="Courier New" w:hAnsi="Courier New" w:cs="Courier New"/>
          <w:szCs w:val="16"/>
        </w:rPr>
      </w:pPr>
      <w:r>
        <w:t xml:space="preserve">  </w:t>
      </w:r>
      <w:r w:rsidR="009356E3">
        <w:t>&lt;Variable</w:t>
      </w:r>
      <w:r w:rsidR="009356E3">
        <w:rPr>
          <w:spacing w:val="-7"/>
        </w:rPr>
        <w:t xml:space="preserve"> </w:t>
      </w:r>
      <w:r w:rsidR="009356E3">
        <w:t>name="user_last_name"</w:t>
      </w:r>
      <w:r w:rsidR="009356E3">
        <w:rPr>
          <w:spacing w:val="-5"/>
        </w:rPr>
        <w:t xml:space="preserve"> </w:t>
      </w:r>
      <w:r w:rsidR="009356E3">
        <w:t>type="String"/&gt;</w:t>
      </w:r>
    </w:p>
    <w:p w14:paraId="1EF4466E" w14:textId="2483C4CB" w:rsidR="009356E3" w:rsidRDefault="00BC03E9" w:rsidP="009356E3">
      <w:pPr>
        <w:pStyle w:val="Fixedwidthblock"/>
        <w:rPr>
          <w:rFonts w:eastAsia="Courier New" w:hAnsi="Courier New" w:cs="Courier New"/>
          <w:szCs w:val="16"/>
        </w:rPr>
      </w:pPr>
      <w:r>
        <w:t xml:space="preserve">  </w:t>
      </w:r>
      <w:r w:rsidR="009356E3">
        <w:t>&lt;Variable</w:t>
      </w:r>
      <w:r w:rsidR="009356E3">
        <w:rPr>
          <w:spacing w:val="-6"/>
        </w:rPr>
        <w:t xml:space="preserve"> </w:t>
      </w:r>
      <w:r w:rsidR="009356E3">
        <w:t>name="region_id"</w:t>
      </w:r>
      <w:r w:rsidR="009356E3">
        <w:rPr>
          <w:spacing w:val="-5"/>
        </w:rPr>
        <w:t xml:space="preserve"> </w:t>
      </w:r>
      <w:r w:rsidR="009356E3">
        <w:t>type="Integer"/&gt;</w:t>
      </w:r>
    </w:p>
    <w:p w14:paraId="341BCF2A" w14:textId="45ECCF71" w:rsidR="00CE09C4" w:rsidRDefault="009356E3" w:rsidP="00142C5B">
      <w:pPr>
        <w:pStyle w:val="Fixedwidthblock"/>
      </w:pPr>
      <w:r>
        <w:t>&lt;/Case-Packet&gt;</w:t>
      </w:r>
      <w:bookmarkStart w:id="253" w:name="_Ref445334433"/>
      <w:bookmarkStart w:id="254" w:name="_Ref445334741"/>
      <w:bookmarkStart w:id="255" w:name="_Ref445335006"/>
      <w:bookmarkStart w:id="256" w:name="_Ref445335233"/>
    </w:p>
    <w:p w14:paraId="28DEEF14" w14:textId="567DB142" w:rsidR="00142C5B" w:rsidRDefault="00142C5B" w:rsidP="00142C5B">
      <w:r>
        <w:br w:type="page"/>
      </w:r>
    </w:p>
    <w:p w14:paraId="2F060F63" w14:textId="77777777" w:rsidR="00142C5B" w:rsidRDefault="00142C5B" w:rsidP="00142C5B"/>
    <w:p w14:paraId="6B08028D" w14:textId="4D237F27" w:rsidR="009356E3" w:rsidRDefault="009356E3" w:rsidP="009356E3">
      <w:pPr>
        <w:pStyle w:val="Heading3"/>
      </w:pPr>
      <w:bookmarkStart w:id="257" w:name="_Ref445716681"/>
      <w:bookmarkStart w:id="258" w:name="_Ref445716686"/>
      <w:bookmarkStart w:id="259" w:name="_Ref445716688"/>
      <w:bookmarkStart w:id="260" w:name="_Ref445744676"/>
      <w:bookmarkStart w:id="261" w:name="_Ref445744683"/>
      <w:bookmarkStart w:id="262" w:name="_Ref445753564"/>
      <w:bookmarkStart w:id="263" w:name="_Ref445753567"/>
      <w:bookmarkStart w:id="264" w:name="_Ref445761311"/>
      <w:bookmarkStart w:id="265" w:name="_Ref445761315"/>
      <w:bookmarkStart w:id="266" w:name="_Toc30015821"/>
      <w:r>
        <w:t>CreateTaskList</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7007AC10" w14:textId="77777777" w:rsidR="009356E3" w:rsidRDefault="009356E3" w:rsidP="009356E3">
      <w:pPr>
        <w:pStyle w:val="Fixedwidthblock"/>
        <w:rPr>
          <w:rFonts w:eastAsia="Courier New" w:hAnsi="Courier New" w:cs="Courier New"/>
          <w:szCs w:val="18"/>
        </w:rPr>
      </w:pPr>
      <w:r>
        <w:t>com.hp.ov.activator.mwfm.component.builtin.tasklist.CreateTaskList</w:t>
      </w:r>
    </w:p>
    <w:p w14:paraId="7160C517" w14:textId="63C493CA" w:rsidR="009356E3" w:rsidRDefault="009356E3" w:rsidP="009356E3">
      <w:r>
        <w:t>The</w:t>
      </w:r>
      <w:r>
        <w:rPr>
          <w:spacing w:val="-8"/>
        </w:rPr>
        <w:t xml:space="preserve"> </w:t>
      </w:r>
      <w:r>
        <w:t>node</w:t>
      </w:r>
      <w:r>
        <w:rPr>
          <w:spacing w:val="-7"/>
        </w:rPr>
        <w:t xml:space="preserve"> </w:t>
      </w:r>
      <w:r>
        <w:rPr>
          <w:spacing w:val="-1"/>
        </w:rPr>
        <w:t>assigns</w:t>
      </w:r>
      <w:r>
        <w:rPr>
          <w:spacing w:val="-8"/>
        </w:rPr>
        <w:t xml:space="preserve"> </w:t>
      </w:r>
      <w:r>
        <w:t>a</w:t>
      </w:r>
      <w:r>
        <w:rPr>
          <w:spacing w:val="-8"/>
        </w:rPr>
        <w:t xml:space="preserve"> </w:t>
      </w:r>
      <w:r>
        <w:t>new</w:t>
      </w:r>
      <w:r>
        <w:rPr>
          <w:spacing w:val="-8"/>
        </w:rPr>
        <w:t xml:space="preserve"> </w:t>
      </w:r>
      <w:r>
        <w:t>task</w:t>
      </w:r>
      <w:r>
        <w:rPr>
          <w:spacing w:val="-8"/>
        </w:rPr>
        <w:t xml:space="preserve"> </w:t>
      </w:r>
      <w:r>
        <w:rPr>
          <w:spacing w:val="-1"/>
        </w:rPr>
        <w:t>list</w:t>
      </w:r>
      <w:r>
        <w:t xml:space="preserve"> to</w:t>
      </w:r>
      <w:r>
        <w:rPr>
          <w:spacing w:val="-8"/>
        </w:rPr>
        <w:t xml:space="preserve"> </w:t>
      </w:r>
      <w:r>
        <w:t>a</w:t>
      </w:r>
      <w:r>
        <w:rPr>
          <w:spacing w:val="-7"/>
        </w:rPr>
        <w:t xml:space="preserve"> </w:t>
      </w:r>
      <w:r>
        <w:rPr>
          <w:spacing w:val="-1"/>
        </w:rPr>
        <w:t>case-packet</w:t>
      </w:r>
      <w:r>
        <w:rPr>
          <w:spacing w:val="-10"/>
        </w:rPr>
        <w:t xml:space="preserve"> </w:t>
      </w:r>
      <w:r>
        <w:rPr>
          <w:spacing w:val="-1"/>
        </w:rPr>
        <w:t>variable</w:t>
      </w:r>
      <w:r>
        <w:rPr>
          <w:spacing w:val="-7"/>
        </w:rPr>
        <w:t xml:space="preserve"> </w:t>
      </w:r>
      <w:r>
        <w:t>of</w:t>
      </w:r>
      <w:r>
        <w:rPr>
          <w:spacing w:val="-7"/>
        </w:rPr>
        <w:t xml:space="preserve"> </w:t>
      </w:r>
      <w:r>
        <w:rPr>
          <w:spacing w:val="-1"/>
        </w:rPr>
        <w:t>type</w:t>
      </w:r>
      <w:r>
        <w:t xml:space="preserve"> </w:t>
      </w:r>
      <w:r>
        <w:rPr>
          <w:spacing w:val="-8"/>
        </w:rPr>
        <w:t xml:space="preserve">Object. </w:t>
      </w:r>
      <w:r>
        <w:rPr>
          <w:spacing w:val="-3"/>
        </w:rPr>
        <w:t>Tasks</w:t>
      </w:r>
      <w:r>
        <w:rPr>
          <w:spacing w:val="-8"/>
        </w:rPr>
        <w:t xml:space="preserve"> </w:t>
      </w:r>
      <w:r>
        <w:t>are</w:t>
      </w:r>
      <w:r>
        <w:rPr>
          <w:spacing w:val="-8"/>
        </w:rPr>
        <w:t xml:space="preserve"> </w:t>
      </w:r>
      <w:r>
        <w:t>the</w:t>
      </w:r>
      <w:r w:rsidR="00BC03E9">
        <w:t>n a</w:t>
      </w:r>
      <w:r>
        <w:t>dded</w:t>
      </w:r>
      <w:r>
        <w:rPr>
          <w:spacing w:val="-2"/>
        </w:rPr>
        <w:t xml:space="preserve"> </w:t>
      </w:r>
      <w:r>
        <w:t>to</w:t>
      </w:r>
      <w:r>
        <w:rPr>
          <w:spacing w:val="-2"/>
        </w:rPr>
        <w:t xml:space="preserve"> </w:t>
      </w:r>
      <w:r>
        <w:t>the list</w:t>
      </w:r>
      <w:r>
        <w:rPr>
          <w:spacing w:val="-1"/>
        </w:rPr>
        <w:t xml:space="preserve"> </w:t>
      </w:r>
      <w:r>
        <w:t>by</w:t>
      </w:r>
      <w:r>
        <w:rPr>
          <w:spacing w:val="-2"/>
        </w:rPr>
        <w:t xml:space="preserve"> </w:t>
      </w:r>
      <w:r>
        <w:t xml:space="preserve">the </w:t>
      </w:r>
      <w:r w:rsidRPr="00BC03E9">
        <w:rPr>
          <w:rFonts w:ascii="Courier New"/>
          <w:spacing w:val="-9"/>
          <w:sz w:val="20"/>
        </w:rPr>
        <w:t>AppendToTaskLis</w:t>
      </w:r>
      <w:r w:rsidR="00BC03E9" w:rsidRPr="00BC03E9">
        <w:rPr>
          <w:rFonts w:ascii="Courier New"/>
          <w:spacing w:val="-9"/>
          <w:sz w:val="20"/>
        </w:rPr>
        <w:t>t</w:t>
      </w:r>
      <w:r w:rsidR="00BC03E9">
        <w:t xml:space="preserve"> n</w:t>
      </w:r>
      <w:r>
        <w:rPr>
          <w:spacing w:val="-1"/>
        </w:rPr>
        <w:t>ode.</w:t>
      </w:r>
      <w:r>
        <w:t xml:space="preserve"> After</w:t>
      </w:r>
      <w:r>
        <w:rPr>
          <w:spacing w:val="-2"/>
        </w:rPr>
        <w:t xml:space="preserve"> </w:t>
      </w:r>
      <w:r>
        <w:rPr>
          <w:spacing w:val="-1"/>
        </w:rPr>
        <w:t>the</w:t>
      </w:r>
      <w:r>
        <w:rPr>
          <w:spacing w:val="-2"/>
        </w:rPr>
        <w:t xml:space="preserve"> </w:t>
      </w:r>
      <w:r>
        <w:t>list</w:t>
      </w:r>
      <w:r>
        <w:rPr>
          <w:spacing w:val="-2"/>
        </w:rPr>
        <w:t xml:space="preserve"> </w:t>
      </w:r>
      <w:r>
        <w:t>is</w:t>
      </w:r>
      <w:r>
        <w:rPr>
          <w:spacing w:val="-1"/>
        </w:rPr>
        <w:t xml:space="preserve"> </w:t>
      </w:r>
      <w:r>
        <w:t>constructed,</w:t>
      </w:r>
      <w:r>
        <w:rPr>
          <w:spacing w:val="-2"/>
        </w:rPr>
        <w:t xml:space="preserve"> </w:t>
      </w:r>
      <w:r>
        <w:t>it</w:t>
      </w:r>
      <w:r>
        <w:rPr>
          <w:spacing w:val="-1"/>
        </w:rPr>
        <w:t xml:space="preserve"> </w:t>
      </w:r>
      <w:r>
        <w:t>is</w:t>
      </w:r>
      <w:r>
        <w:rPr>
          <w:spacing w:val="33"/>
          <w:w w:val="99"/>
        </w:rPr>
        <w:t xml:space="preserve"> </w:t>
      </w:r>
      <w:r>
        <w:rPr>
          <w:spacing w:val="-1"/>
        </w:rPr>
        <w:t>executed</w:t>
      </w:r>
      <w:r>
        <w:rPr>
          <w:spacing w:val="-2"/>
        </w:rPr>
        <w:t xml:space="preserve"> </w:t>
      </w:r>
      <w:r>
        <w:rPr>
          <w:spacing w:val="-1"/>
        </w:rPr>
        <w:t xml:space="preserve">as </w:t>
      </w:r>
      <w:r>
        <w:t>a</w:t>
      </w:r>
      <w:r>
        <w:rPr>
          <w:spacing w:val="-2"/>
        </w:rPr>
        <w:t xml:space="preserve"> </w:t>
      </w:r>
      <w:r>
        <w:rPr>
          <w:spacing w:val="-1"/>
        </w:rPr>
        <w:t>single</w:t>
      </w:r>
      <w:r>
        <w:t xml:space="preserve"> </w:t>
      </w:r>
      <w:r>
        <w:rPr>
          <w:spacing w:val="-1"/>
        </w:rPr>
        <w:t xml:space="preserve">transaction </w:t>
      </w:r>
      <w:r>
        <w:t>by</w:t>
      </w:r>
      <w:r>
        <w:rPr>
          <w:spacing w:val="-2"/>
        </w:rPr>
        <w:t xml:space="preserve"> </w:t>
      </w:r>
      <w:r>
        <w:t>the</w:t>
      </w:r>
      <w:r>
        <w:rPr>
          <w:spacing w:val="-1"/>
        </w:rPr>
        <w:t xml:space="preserve"> </w:t>
      </w:r>
      <w:r w:rsidRPr="00BC03E9">
        <w:rPr>
          <w:rFonts w:ascii="Courier New"/>
          <w:spacing w:val="-9"/>
          <w:sz w:val="20"/>
        </w:rPr>
        <w:t>Activat</w:t>
      </w:r>
      <w:r w:rsidR="00BC03E9" w:rsidRPr="00BC03E9">
        <w:rPr>
          <w:rFonts w:ascii="Courier New"/>
          <w:spacing w:val="-9"/>
          <w:sz w:val="20"/>
        </w:rPr>
        <w:t>e</w:t>
      </w:r>
      <w:r w:rsidR="00BC03E9">
        <w:rPr>
          <w:spacing w:val="-8"/>
        </w:rPr>
        <w:t xml:space="preserve"> n</w:t>
      </w:r>
      <w:r>
        <w:rPr>
          <w:spacing w:val="-1"/>
        </w:rPr>
        <w:t>ode.</w:t>
      </w:r>
    </w:p>
    <w:p w14:paraId="38DB1079" w14:textId="7073D611" w:rsidR="009356E3" w:rsidRDefault="009356E3" w:rsidP="009356E3">
      <w:r>
        <w:t>A</w:t>
      </w:r>
      <w:r>
        <w:rPr>
          <w:spacing w:val="-2"/>
        </w:rPr>
        <w:t xml:space="preserve"> </w:t>
      </w:r>
      <w:r>
        <w:t>task</w:t>
      </w:r>
      <w:r>
        <w:rPr>
          <w:spacing w:val="-2"/>
        </w:rPr>
        <w:t xml:space="preserve"> </w:t>
      </w:r>
      <w:r>
        <w:rPr>
          <w:spacing w:val="-1"/>
        </w:rPr>
        <w:t xml:space="preserve">list </w:t>
      </w:r>
      <w:r>
        <w:t>is</w:t>
      </w:r>
      <w:r>
        <w:rPr>
          <w:spacing w:val="-2"/>
        </w:rPr>
        <w:t xml:space="preserve"> </w:t>
      </w:r>
      <w:r>
        <w:t>useful</w:t>
      </w:r>
      <w:r>
        <w:rPr>
          <w:spacing w:val="-3"/>
        </w:rPr>
        <w:t xml:space="preserve"> </w:t>
      </w:r>
      <w:r>
        <w:t>if</w:t>
      </w:r>
      <w:r>
        <w:rPr>
          <w:spacing w:val="-1"/>
        </w:rPr>
        <w:t xml:space="preserve"> </w:t>
      </w:r>
      <w:r>
        <w:t>you</w:t>
      </w:r>
      <w:r>
        <w:rPr>
          <w:spacing w:val="-2"/>
        </w:rPr>
        <w:t xml:space="preserve"> </w:t>
      </w:r>
      <w:r>
        <w:t>need</w:t>
      </w:r>
      <w:r>
        <w:rPr>
          <w:spacing w:val="-2"/>
        </w:rPr>
        <w:t xml:space="preserve"> </w:t>
      </w:r>
      <w:r>
        <w:t>to</w:t>
      </w:r>
      <w:r>
        <w:rPr>
          <w:spacing w:val="-2"/>
        </w:rPr>
        <w:t xml:space="preserve"> </w:t>
      </w:r>
      <w:r>
        <w:t xml:space="preserve">execute </w:t>
      </w:r>
      <w:r>
        <w:rPr>
          <w:spacing w:val="-1"/>
        </w:rPr>
        <w:t>multiple</w:t>
      </w:r>
      <w:r>
        <w:rPr>
          <w:spacing w:val="-2"/>
        </w:rPr>
        <w:t xml:space="preserve"> </w:t>
      </w:r>
      <w:r>
        <w:rPr>
          <w:spacing w:val="-1"/>
        </w:rPr>
        <w:t>tasks</w:t>
      </w:r>
      <w:r>
        <w:rPr>
          <w:spacing w:val="-3"/>
        </w:rPr>
        <w:t xml:space="preserve"> </w:t>
      </w:r>
      <w:r>
        <w:t>as</w:t>
      </w:r>
      <w:r>
        <w:rPr>
          <w:spacing w:val="-1"/>
        </w:rPr>
        <w:t xml:space="preserve"> part</w:t>
      </w:r>
      <w:r>
        <w:rPr>
          <w:spacing w:val="-3"/>
        </w:rPr>
        <w:t xml:space="preserve"> </w:t>
      </w:r>
      <w:r>
        <w:rPr>
          <w:spacing w:val="-1"/>
        </w:rPr>
        <w:t>of</w:t>
      </w:r>
      <w:r>
        <w:rPr>
          <w:spacing w:val="-2"/>
        </w:rPr>
        <w:t xml:space="preserve"> </w:t>
      </w:r>
      <w:r>
        <w:t>a</w:t>
      </w:r>
      <w:r>
        <w:rPr>
          <w:spacing w:val="-1"/>
        </w:rPr>
        <w:t xml:space="preserve"> single</w:t>
      </w:r>
      <w:r>
        <w:rPr>
          <w:spacing w:val="-2"/>
        </w:rPr>
        <w:t xml:space="preserve"> </w:t>
      </w:r>
      <w:r>
        <w:rPr>
          <w:spacing w:val="-1"/>
        </w:rPr>
        <w:t>transaction</w:t>
      </w:r>
      <w:r>
        <w:rPr>
          <w:spacing w:val="49"/>
          <w:w w:val="99"/>
        </w:rPr>
        <w:t xml:space="preserve"> </w:t>
      </w:r>
      <w:r>
        <w:rPr>
          <w:spacing w:val="-1"/>
        </w:rPr>
        <w:t>(with</w:t>
      </w:r>
      <w:r>
        <w:rPr>
          <w:spacing w:val="-7"/>
        </w:rPr>
        <w:t xml:space="preserve"> </w:t>
      </w:r>
      <w:r>
        <w:rPr>
          <w:spacing w:val="-1"/>
        </w:rPr>
        <w:t>rollback</w:t>
      </w:r>
      <w:r>
        <w:rPr>
          <w:spacing w:val="-7"/>
        </w:rPr>
        <w:t xml:space="preserve"> </w:t>
      </w:r>
      <w:r>
        <w:rPr>
          <w:spacing w:val="-1"/>
        </w:rPr>
        <w:t>capability),</w:t>
      </w:r>
      <w:r>
        <w:rPr>
          <w:spacing w:val="-8"/>
        </w:rPr>
        <w:t xml:space="preserve"> </w:t>
      </w:r>
      <w:r>
        <w:t>but</w:t>
      </w:r>
      <w:r>
        <w:rPr>
          <w:spacing w:val="-7"/>
        </w:rPr>
        <w:t xml:space="preserve"> </w:t>
      </w:r>
      <w:r>
        <w:rPr>
          <w:spacing w:val="-1"/>
        </w:rPr>
        <w:t>you</w:t>
      </w:r>
      <w:r>
        <w:rPr>
          <w:spacing w:val="-7"/>
        </w:rPr>
        <w:t xml:space="preserve"> </w:t>
      </w:r>
      <w:r>
        <w:t>do</w:t>
      </w:r>
      <w:r>
        <w:rPr>
          <w:spacing w:val="-7"/>
        </w:rPr>
        <w:t xml:space="preserve"> </w:t>
      </w:r>
      <w:r>
        <w:t>not</w:t>
      </w:r>
      <w:r>
        <w:rPr>
          <w:spacing w:val="-7"/>
        </w:rPr>
        <w:t xml:space="preserve"> </w:t>
      </w:r>
      <w:r>
        <w:t>know</w:t>
      </w:r>
      <w:r>
        <w:rPr>
          <w:spacing w:val="-7"/>
        </w:rPr>
        <w:t xml:space="preserve"> </w:t>
      </w:r>
      <w:r>
        <w:rPr>
          <w:spacing w:val="-1"/>
        </w:rPr>
        <w:t>in</w:t>
      </w:r>
      <w:r>
        <w:rPr>
          <w:spacing w:val="-7"/>
        </w:rPr>
        <w:t xml:space="preserve"> </w:t>
      </w:r>
      <w:r>
        <w:rPr>
          <w:spacing w:val="-1"/>
        </w:rPr>
        <w:t>advance</w:t>
      </w:r>
      <w:r>
        <w:rPr>
          <w:spacing w:val="-7"/>
        </w:rPr>
        <w:t xml:space="preserve"> </w:t>
      </w:r>
      <w:r>
        <w:t>how</w:t>
      </w:r>
      <w:r>
        <w:rPr>
          <w:spacing w:val="-6"/>
        </w:rPr>
        <w:t xml:space="preserve"> </w:t>
      </w:r>
      <w:r>
        <w:rPr>
          <w:spacing w:val="-1"/>
        </w:rPr>
        <w:t>many</w:t>
      </w:r>
      <w:r>
        <w:rPr>
          <w:spacing w:val="-6"/>
        </w:rPr>
        <w:t xml:space="preserve"> </w:t>
      </w:r>
      <w:r>
        <w:rPr>
          <w:spacing w:val="-1"/>
        </w:rPr>
        <w:t>tasks</w:t>
      </w:r>
      <w:r>
        <w:rPr>
          <w:spacing w:val="-7"/>
        </w:rPr>
        <w:t xml:space="preserve"> </w:t>
      </w:r>
      <w:r>
        <w:t>you</w:t>
      </w:r>
      <w:r>
        <w:rPr>
          <w:spacing w:val="-7"/>
        </w:rPr>
        <w:t xml:space="preserve"> </w:t>
      </w:r>
      <w:r>
        <w:rPr>
          <w:spacing w:val="-1"/>
        </w:rPr>
        <w:t>will</w:t>
      </w:r>
      <w:r>
        <w:rPr>
          <w:spacing w:val="-7"/>
        </w:rPr>
        <w:t xml:space="preserve"> </w:t>
      </w:r>
      <w:r>
        <w:t>nee</w:t>
      </w:r>
      <w:r w:rsidR="00BC03E9">
        <w:t>d t</w:t>
      </w:r>
      <w:r>
        <w:t>o</w:t>
      </w:r>
      <w:r>
        <w:rPr>
          <w:spacing w:val="-3"/>
        </w:rPr>
        <w:t xml:space="preserve"> </w:t>
      </w:r>
      <w:r>
        <w:rPr>
          <w:spacing w:val="-1"/>
        </w:rPr>
        <w:t>execute.</w:t>
      </w:r>
      <w:r>
        <w:rPr>
          <w:spacing w:val="-2"/>
        </w:rPr>
        <w:t xml:space="preserve"> </w:t>
      </w:r>
      <w:r>
        <w:rPr>
          <w:spacing w:val="-4"/>
        </w:rPr>
        <w:t>For</w:t>
      </w:r>
      <w:r>
        <w:rPr>
          <w:spacing w:val="-2"/>
        </w:rPr>
        <w:t xml:space="preserve"> </w:t>
      </w:r>
      <w:r>
        <w:rPr>
          <w:spacing w:val="-1"/>
        </w:rPr>
        <w:t>instance,</w:t>
      </w:r>
      <w:r>
        <w:rPr>
          <w:spacing w:val="-2"/>
        </w:rPr>
        <w:t xml:space="preserve"> </w:t>
      </w:r>
      <w:r>
        <w:t>if</w:t>
      </w:r>
      <w:r>
        <w:rPr>
          <w:spacing w:val="-2"/>
        </w:rPr>
        <w:t xml:space="preserve"> </w:t>
      </w:r>
      <w:r>
        <w:t>you</w:t>
      </w:r>
      <w:r>
        <w:rPr>
          <w:spacing w:val="-1"/>
        </w:rPr>
        <w:t xml:space="preserve"> want</w:t>
      </w:r>
      <w:r>
        <w:rPr>
          <w:spacing w:val="-3"/>
        </w:rPr>
        <w:t xml:space="preserve"> </w:t>
      </w:r>
      <w:r>
        <w:t>to</w:t>
      </w:r>
      <w:r>
        <w:rPr>
          <w:spacing w:val="-3"/>
        </w:rPr>
        <w:t xml:space="preserve"> </w:t>
      </w:r>
      <w:r>
        <w:t>perform</w:t>
      </w:r>
      <w:r>
        <w:rPr>
          <w:spacing w:val="-1"/>
        </w:rPr>
        <w:t xml:space="preserve"> </w:t>
      </w:r>
      <w:r>
        <w:t>a</w:t>
      </w:r>
      <w:r>
        <w:rPr>
          <w:spacing w:val="-2"/>
        </w:rPr>
        <w:t xml:space="preserve"> </w:t>
      </w:r>
      <w:r>
        <w:t>certain</w:t>
      </w:r>
      <w:r>
        <w:rPr>
          <w:spacing w:val="-2"/>
        </w:rPr>
        <w:t xml:space="preserve"> </w:t>
      </w:r>
      <w:r>
        <w:t>task</w:t>
      </w:r>
      <w:r>
        <w:rPr>
          <w:spacing w:val="-1"/>
        </w:rPr>
        <w:t xml:space="preserve"> </w:t>
      </w:r>
      <w:r>
        <w:t>once</w:t>
      </w:r>
      <w:r>
        <w:rPr>
          <w:spacing w:val="-1"/>
        </w:rPr>
        <w:t xml:space="preserve"> </w:t>
      </w:r>
      <w:r>
        <w:t>for</w:t>
      </w:r>
      <w:r>
        <w:rPr>
          <w:spacing w:val="-1"/>
        </w:rPr>
        <w:t xml:space="preserve"> each</w:t>
      </w:r>
      <w:r>
        <w:t xml:space="preserve"> </w:t>
      </w:r>
      <w:r>
        <w:rPr>
          <w:spacing w:val="-1"/>
        </w:rPr>
        <w:t>switch</w:t>
      </w:r>
      <w:r>
        <w:rPr>
          <w:spacing w:val="-2"/>
        </w:rPr>
        <w:t xml:space="preserve"> </w:t>
      </w:r>
      <w:r>
        <w:t>in</w:t>
      </w:r>
      <w:r>
        <w:rPr>
          <w:spacing w:val="-2"/>
        </w:rPr>
        <w:t xml:space="preserve"> </w:t>
      </w:r>
      <w:r>
        <w:t>a</w:t>
      </w:r>
      <w:r>
        <w:rPr>
          <w:spacing w:val="35"/>
          <w:w w:val="99"/>
        </w:rPr>
        <w:t xml:space="preserve"> </w:t>
      </w:r>
      <w:r>
        <w:t>switch</w:t>
      </w:r>
      <w:r>
        <w:rPr>
          <w:spacing w:val="-2"/>
        </w:rPr>
        <w:t xml:space="preserve"> </w:t>
      </w:r>
      <w:r>
        <w:rPr>
          <w:spacing w:val="-1"/>
        </w:rPr>
        <w:t>fabric,</w:t>
      </w:r>
      <w:r>
        <w:rPr>
          <w:spacing w:val="-3"/>
        </w:rPr>
        <w:t xml:space="preserve"> </w:t>
      </w:r>
      <w:r>
        <w:t>but</w:t>
      </w:r>
      <w:r>
        <w:rPr>
          <w:spacing w:val="-3"/>
        </w:rPr>
        <w:t xml:space="preserve"> </w:t>
      </w:r>
      <w:r>
        <w:t>you</w:t>
      </w:r>
      <w:r>
        <w:rPr>
          <w:spacing w:val="-3"/>
        </w:rPr>
        <w:t xml:space="preserve"> </w:t>
      </w:r>
      <w:r>
        <w:t>do</w:t>
      </w:r>
      <w:r>
        <w:rPr>
          <w:spacing w:val="-2"/>
        </w:rPr>
        <w:t xml:space="preserve"> </w:t>
      </w:r>
      <w:r>
        <w:t>not</w:t>
      </w:r>
      <w:r>
        <w:rPr>
          <w:spacing w:val="-3"/>
        </w:rPr>
        <w:t xml:space="preserve"> </w:t>
      </w:r>
      <w:r>
        <w:t>know</w:t>
      </w:r>
      <w:r>
        <w:rPr>
          <w:spacing w:val="-2"/>
        </w:rPr>
        <w:t xml:space="preserve"> </w:t>
      </w:r>
      <w:r>
        <w:t>exactly</w:t>
      </w:r>
      <w:r>
        <w:rPr>
          <w:spacing w:val="-3"/>
        </w:rPr>
        <w:t xml:space="preserve"> </w:t>
      </w:r>
      <w:r>
        <w:t>how</w:t>
      </w:r>
      <w:r>
        <w:rPr>
          <w:spacing w:val="-2"/>
        </w:rPr>
        <w:t xml:space="preserve"> </w:t>
      </w:r>
      <w:r>
        <w:t>many</w:t>
      </w:r>
      <w:r>
        <w:rPr>
          <w:spacing w:val="-1"/>
        </w:rPr>
        <w:t xml:space="preserve"> switches </w:t>
      </w:r>
      <w:r>
        <w:t>there</w:t>
      </w:r>
      <w:r>
        <w:rPr>
          <w:spacing w:val="-3"/>
        </w:rPr>
        <w:t xml:space="preserve"> </w:t>
      </w:r>
      <w:r>
        <w:t>are</w:t>
      </w:r>
      <w:r>
        <w:rPr>
          <w:spacing w:val="-1"/>
        </w:rPr>
        <w:t xml:space="preserve"> </w:t>
      </w:r>
      <w:r>
        <w:t>in</w:t>
      </w:r>
      <w:r>
        <w:rPr>
          <w:spacing w:val="-3"/>
        </w:rPr>
        <w:t xml:space="preserve"> </w:t>
      </w:r>
      <w:r>
        <w:t>that</w:t>
      </w:r>
      <w:r>
        <w:rPr>
          <w:spacing w:val="-3"/>
        </w:rPr>
        <w:t xml:space="preserve"> </w:t>
      </w:r>
      <w:r>
        <w:rPr>
          <w:spacing w:val="-1"/>
        </w:rPr>
        <w:t>fabric,</w:t>
      </w:r>
      <w:r>
        <w:rPr>
          <w:spacing w:val="29"/>
          <w:w w:val="99"/>
        </w:rPr>
        <w:t xml:space="preserve"> </w:t>
      </w:r>
      <w:r>
        <w:t>you</w:t>
      </w:r>
      <w:r>
        <w:rPr>
          <w:spacing w:val="-3"/>
        </w:rPr>
        <w:t xml:space="preserve"> </w:t>
      </w:r>
      <w:r>
        <w:t>can</w:t>
      </w:r>
      <w:r>
        <w:rPr>
          <w:spacing w:val="-3"/>
        </w:rPr>
        <w:t xml:space="preserve"> </w:t>
      </w:r>
      <w:r>
        <w:rPr>
          <w:spacing w:val="-1"/>
        </w:rPr>
        <w:t>first</w:t>
      </w:r>
      <w:r>
        <w:rPr>
          <w:spacing w:val="-2"/>
        </w:rPr>
        <w:t xml:space="preserve"> </w:t>
      </w:r>
      <w:r>
        <w:t>query</w:t>
      </w:r>
      <w:r>
        <w:rPr>
          <w:spacing w:val="-2"/>
        </w:rPr>
        <w:t xml:space="preserve"> </w:t>
      </w:r>
      <w:r>
        <w:t>your</w:t>
      </w:r>
      <w:r>
        <w:rPr>
          <w:spacing w:val="-2"/>
        </w:rPr>
        <w:t xml:space="preserve"> </w:t>
      </w:r>
      <w:r>
        <w:t>inventory</w:t>
      </w:r>
      <w:r>
        <w:rPr>
          <w:spacing w:val="-3"/>
        </w:rPr>
        <w:t xml:space="preserve"> </w:t>
      </w:r>
      <w:r>
        <w:t>to</w:t>
      </w:r>
      <w:r>
        <w:rPr>
          <w:spacing w:val="-2"/>
        </w:rPr>
        <w:t xml:space="preserve"> </w:t>
      </w:r>
      <w:r>
        <w:t>determine</w:t>
      </w:r>
      <w:r>
        <w:rPr>
          <w:spacing w:val="-1"/>
        </w:rPr>
        <w:t xml:space="preserve"> </w:t>
      </w:r>
      <w:r>
        <w:t>the</w:t>
      </w:r>
      <w:r>
        <w:rPr>
          <w:spacing w:val="-2"/>
        </w:rPr>
        <w:t xml:space="preserve"> </w:t>
      </w:r>
      <w:r>
        <w:t>number</w:t>
      </w:r>
      <w:r>
        <w:rPr>
          <w:spacing w:val="-1"/>
        </w:rPr>
        <w:t xml:space="preserve"> </w:t>
      </w:r>
      <w:r>
        <w:t>of</w:t>
      </w:r>
      <w:r>
        <w:rPr>
          <w:spacing w:val="-1"/>
        </w:rPr>
        <w:t xml:space="preserve"> </w:t>
      </w:r>
      <w:r>
        <w:t>switches</w:t>
      </w:r>
      <w:r>
        <w:rPr>
          <w:spacing w:val="-3"/>
        </w:rPr>
        <w:t xml:space="preserve"> </w:t>
      </w:r>
      <w:r>
        <w:t>and</w:t>
      </w:r>
      <w:r>
        <w:rPr>
          <w:spacing w:val="-3"/>
        </w:rPr>
        <w:t xml:space="preserve"> </w:t>
      </w:r>
      <w:r>
        <w:t>then</w:t>
      </w:r>
      <w:r>
        <w:rPr>
          <w:spacing w:val="-3"/>
        </w:rPr>
        <w:t xml:space="preserve"> </w:t>
      </w:r>
      <w:r>
        <w:t>add</w:t>
      </w:r>
      <w:r>
        <w:rPr>
          <w:spacing w:val="24"/>
          <w:w w:val="99"/>
        </w:rPr>
        <w:t xml:space="preserve"> </w:t>
      </w:r>
      <w:r>
        <w:rPr>
          <w:spacing w:val="-1"/>
        </w:rPr>
        <w:t>that</w:t>
      </w:r>
      <w:r>
        <w:rPr>
          <w:spacing w:val="-2"/>
        </w:rPr>
        <w:t xml:space="preserve"> </w:t>
      </w:r>
      <w:r>
        <w:t>number</w:t>
      </w:r>
      <w:r>
        <w:rPr>
          <w:spacing w:val="-2"/>
        </w:rPr>
        <w:t xml:space="preserve"> </w:t>
      </w:r>
      <w:r>
        <w:t>of</w:t>
      </w:r>
      <w:r>
        <w:rPr>
          <w:spacing w:val="-2"/>
        </w:rPr>
        <w:t xml:space="preserve"> </w:t>
      </w:r>
      <w:r>
        <w:rPr>
          <w:spacing w:val="-1"/>
        </w:rPr>
        <w:t>tasks</w:t>
      </w:r>
      <w:r>
        <w:rPr>
          <w:spacing w:val="-2"/>
        </w:rPr>
        <w:t xml:space="preserve"> </w:t>
      </w:r>
      <w:r>
        <w:t>to</w:t>
      </w:r>
      <w:r>
        <w:rPr>
          <w:spacing w:val="-1"/>
        </w:rPr>
        <w:t xml:space="preserve"> </w:t>
      </w:r>
      <w:r>
        <w:t>your</w:t>
      </w:r>
      <w:r>
        <w:rPr>
          <w:spacing w:val="-2"/>
        </w:rPr>
        <w:t xml:space="preserve"> </w:t>
      </w:r>
      <w:r>
        <w:t>task</w:t>
      </w:r>
      <w:r>
        <w:rPr>
          <w:spacing w:val="-2"/>
        </w:rPr>
        <w:t xml:space="preserve"> </w:t>
      </w:r>
      <w:r>
        <w:t>list.</w:t>
      </w:r>
    </w:p>
    <w:p w14:paraId="50962C2A" w14:textId="5D5C2224" w:rsidR="009356E3" w:rsidRDefault="009356E3" w:rsidP="009356E3">
      <w:pPr>
        <w:pStyle w:val="Example"/>
      </w:pPr>
      <w:r>
        <w:rPr>
          <w:b/>
        </w:rPr>
        <w:t>NOTE</w:t>
      </w:r>
      <w:r>
        <w:rPr>
          <w:b/>
        </w:rPr>
        <w:tab/>
      </w:r>
      <w:r>
        <w:rPr>
          <w:spacing w:val="-3"/>
        </w:rPr>
        <w:t>Task</w:t>
      </w:r>
      <w:r>
        <w:rPr>
          <w:spacing w:val="-2"/>
        </w:rPr>
        <w:t xml:space="preserve"> </w:t>
      </w:r>
      <w:r>
        <w:t>lists</w:t>
      </w:r>
      <w:r>
        <w:rPr>
          <w:spacing w:val="-3"/>
        </w:rPr>
        <w:t xml:space="preserve"> </w:t>
      </w:r>
      <w:r>
        <w:t>are</w:t>
      </w:r>
      <w:r>
        <w:rPr>
          <w:spacing w:val="-3"/>
        </w:rPr>
        <w:t xml:space="preserve"> </w:t>
      </w:r>
      <w:r>
        <w:t>not</w:t>
      </w:r>
      <w:r>
        <w:rPr>
          <w:spacing w:val="-3"/>
        </w:rPr>
        <w:t xml:space="preserve"> </w:t>
      </w:r>
      <w:r>
        <w:t>intended</w:t>
      </w:r>
      <w:r>
        <w:rPr>
          <w:spacing w:val="-3"/>
        </w:rPr>
        <w:t xml:space="preserve"> </w:t>
      </w:r>
      <w:r>
        <w:t>to</w:t>
      </w:r>
      <w:r>
        <w:rPr>
          <w:spacing w:val="-1"/>
        </w:rPr>
        <w:t xml:space="preserve"> </w:t>
      </w:r>
      <w:r>
        <w:t>replace</w:t>
      </w:r>
      <w:r>
        <w:rPr>
          <w:spacing w:val="-3"/>
        </w:rPr>
        <w:t xml:space="preserve"> </w:t>
      </w:r>
      <w:r>
        <w:t>compound</w:t>
      </w:r>
      <w:r>
        <w:rPr>
          <w:spacing w:val="-2"/>
        </w:rPr>
        <w:t xml:space="preserve"> </w:t>
      </w:r>
      <w:r>
        <w:rPr>
          <w:spacing w:val="-1"/>
        </w:rPr>
        <w:t>tasks.</w:t>
      </w:r>
      <w:r>
        <w:rPr>
          <w:spacing w:val="-2"/>
        </w:rPr>
        <w:t xml:space="preserve"> </w:t>
      </w:r>
      <w:r>
        <w:rPr>
          <w:spacing w:val="-8"/>
        </w:rPr>
        <w:t>You</w:t>
      </w:r>
      <w:r>
        <w:rPr>
          <w:spacing w:val="-3"/>
        </w:rPr>
        <w:t xml:space="preserve"> </w:t>
      </w:r>
      <w:r>
        <w:rPr>
          <w:spacing w:val="-1"/>
        </w:rPr>
        <w:t>should</w:t>
      </w:r>
      <w:r>
        <w:rPr>
          <w:spacing w:val="-2"/>
        </w:rPr>
        <w:t xml:space="preserve"> </w:t>
      </w:r>
      <w:r>
        <w:t>use</w:t>
      </w:r>
      <w:r>
        <w:rPr>
          <w:spacing w:val="-1"/>
        </w:rPr>
        <w:t xml:space="preserve"> </w:t>
      </w:r>
      <w:r>
        <w:t>a</w:t>
      </w:r>
      <w:r>
        <w:rPr>
          <w:spacing w:val="-2"/>
        </w:rPr>
        <w:t xml:space="preserve"> </w:t>
      </w:r>
      <w:r>
        <w:rPr>
          <w:spacing w:val="-1"/>
        </w:rPr>
        <w:t>compound</w:t>
      </w:r>
      <w:r>
        <w:rPr>
          <w:spacing w:val="-2"/>
        </w:rPr>
        <w:t xml:space="preserve"> </w:t>
      </w:r>
      <w:r>
        <w:t>tas</w:t>
      </w:r>
      <w:r w:rsidR="00BC03E9">
        <w:t>k w</w:t>
      </w:r>
      <w:r>
        <w:t>hen</w:t>
      </w:r>
      <w:r>
        <w:rPr>
          <w:spacing w:val="-2"/>
        </w:rPr>
        <w:t xml:space="preserve"> </w:t>
      </w:r>
      <w:r>
        <w:t>you</w:t>
      </w:r>
      <w:r>
        <w:rPr>
          <w:spacing w:val="-2"/>
        </w:rPr>
        <w:t xml:space="preserve"> </w:t>
      </w:r>
      <w:r>
        <w:t>know</w:t>
      </w:r>
      <w:r>
        <w:rPr>
          <w:spacing w:val="-2"/>
        </w:rPr>
        <w:t xml:space="preserve"> </w:t>
      </w:r>
      <w:r>
        <w:t>prior</w:t>
      </w:r>
      <w:r>
        <w:rPr>
          <w:spacing w:val="-2"/>
        </w:rPr>
        <w:t xml:space="preserve"> </w:t>
      </w:r>
      <w:r>
        <w:t>to</w:t>
      </w:r>
      <w:r>
        <w:rPr>
          <w:spacing w:val="-2"/>
        </w:rPr>
        <w:t xml:space="preserve"> </w:t>
      </w:r>
      <w:r>
        <w:t>run-time</w:t>
      </w:r>
      <w:r>
        <w:rPr>
          <w:spacing w:val="-2"/>
        </w:rPr>
        <w:t xml:space="preserve"> </w:t>
      </w:r>
      <w:r>
        <w:rPr>
          <w:spacing w:val="-1"/>
        </w:rPr>
        <w:t>which</w:t>
      </w:r>
      <w:r>
        <w:rPr>
          <w:spacing w:val="-2"/>
        </w:rPr>
        <w:t xml:space="preserve"> </w:t>
      </w:r>
      <w:r>
        <w:t>tasks</w:t>
      </w:r>
      <w:r>
        <w:rPr>
          <w:spacing w:val="-1"/>
        </w:rPr>
        <w:t xml:space="preserve"> </w:t>
      </w:r>
      <w:r>
        <w:t>you will</w:t>
      </w:r>
      <w:r>
        <w:rPr>
          <w:spacing w:val="-3"/>
        </w:rPr>
        <w:t xml:space="preserve"> </w:t>
      </w:r>
      <w:r>
        <w:t>need</w:t>
      </w:r>
      <w:r>
        <w:rPr>
          <w:spacing w:val="-3"/>
        </w:rPr>
        <w:t xml:space="preserve"> </w:t>
      </w:r>
      <w:r>
        <w:t>to</w:t>
      </w:r>
      <w:r>
        <w:rPr>
          <w:spacing w:val="-1"/>
        </w:rPr>
        <w:t xml:space="preserve"> </w:t>
      </w:r>
      <w:r>
        <w:t>execute</w:t>
      </w:r>
      <w:r>
        <w:rPr>
          <w:spacing w:val="-1"/>
        </w:rPr>
        <w:t xml:space="preserve"> </w:t>
      </w:r>
      <w:r>
        <w:t>and</w:t>
      </w:r>
      <w:r>
        <w:rPr>
          <w:spacing w:val="-3"/>
        </w:rPr>
        <w:t xml:space="preserve"> </w:t>
      </w:r>
      <w:r>
        <w:t>how</w:t>
      </w:r>
      <w:r>
        <w:rPr>
          <w:spacing w:val="-2"/>
        </w:rPr>
        <w:t xml:space="preserve"> </w:t>
      </w:r>
      <w:r>
        <w:t>man</w:t>
      </w:r>
      <w:r w:rsidR="00BC03E9">
        <w:t>y t</w:t>
      </w:r>
      <w:r>
        <w:t>imes</w:t>
      </w:r>
      <w:r>
        <w:rPr>
          <w:spacing w:val="-3"/>
        </w:rPr>
        <w:t xml:space="preserve"> </w:t>
      </w:r>
      <w:r>
        <w:t>you</w:t>
      </w:r>
      <w:r>
        <w:rPr>
          <w:spacing w:val="-2"/>
        </w:rPr>
        <w:t xml:space="preserve"> </w:t>
      </w:r>
      <w:r>
        <w:t>will</w:t>
      </w:r>
      <w:r>
        <w:rPr>
          <w:spacing w:val="-2"/>
        </w:rPr>
        <w:t xml:space="preserve"> </w:t>
      </w:r>
      <w:r>
        <w:t>need</w:t>
      </w:r>
      <w:r>
        <w:rPr>
          <w:spacing w:val="-2"/>
        </w:rPr>
        <w:t xml:space="preserve"> </w:t>
      </w:r>
      <w:r>
        <w:t>to</w:t>
      </w:r>
      <w:r>
        <w:rPr>
          <w:spacing w:val="-1"/>
        </w:rPr>
        <w:t xml:space="preserve"> </w:t>
      </w:r>
      <w:r>
        <w:t>execute</w:t>
      </w:r>
      <w:r>
        <w:rPr>
          <w:spacing w:val="-2"/>
        </w:rPr>
        <w:t xml:space="preserve"> </w:t>
      </w:r>
      <w:r>
        <w:t>each</w:t>
      </w:r>
      <w:r>
        <w:rPr>
          <w:spacing w:val="-2"/>
        </w:rPr>
        <w:t xml:space="preserve"> </w:t>
      </w:r>
      <w:r>
        <w:t>task.</w:t>
      </w:r>
    </w:p>
    <w:p w14:paraId="487A3A8D" w14:textId="3E6E776E" w:rsidR="009356E3" w:rsidRDefault="00BC03E9" w:rsidP="009356E3">
      <w:r>
        <w:fldChar w:fldCharType="begin"/>
      </w:r>
      <w:r>
        <w:instrText xml:space="preserve"> REF _Ref445754686 \h </w:instrText>
      </w:r>
      <w:r>
        <w:fldChar w:fldCharType="separate"/>
      </w:r>
      <w:r w:rsidR="008B544D">
        <w:t xml:space="preserve">Figure </w:t>
      </w:r>
      <w:r w:rsidR="008B544D">
        <w:rPr>
          <w:noProof/>
        </w:rPr>
        <w:t>4</w:t>
      </w:r>
      <w:r w:rsidR="008B544D">
        <w:t>–</w:t>
      </w:r>
      <w:r w:rsidR="008B544D">
        <w:rPr>
          <w:noProof/>
        </w:rPr>
        <w:t>1</w:t>
      </w:r>
      <w:r>
        <w:fldChar w:fldCharType="end"/>
      </w:r>
      <w:r w:rsidR="009356E3">
        <w:rPr>
          <w:spacing w:val="-4"/>
        </w:rPr>
        <w:t xml:space="preserve"> </w:t>
      </w:r>
      <w:r w:rsidR="009356E3">
        <w:rPr>
          <w:spacing w:val="-1"/>
        </w:rPr>
        <w:t>shows</w:t>
      </w:r>
      <w:r w:rsidR="009356E3">
        <w:rPr>
          <w:spacing w:val="-4"/>
        </w:rPr>
        <w:t xml:space="preserve"> </w:t>
      </w:r>
      <w:r w:rsidR="009356E3">
        <w:t>a</w:t>
      </w:r>
      <w:r w:rsidR="009356E3">
        <w:rPr>
          <w:spacing w:val="-4"/>
        </w:rPr>
        <w:t xml:space="preserve"> </w:t>
      </w:r>
      <w:r w:rsidR="009356E3">
        <w:rPr>
          <w:spacing w:val="-1"/>
        </w:rPr>
        <w:t>portion</w:t>
      </w:r>
      <w:r w:rsidR="009356E3">
        <w:rPr>
          <w:spacing w:val="-5"/>
        </w:rPr>
        <w:t xml:space="preserve"> </w:t>
      </w:r>
      <w:r w:rsidR="009356E3">
        <w:rPr>
          <w:spacing w:val="-1"/>
        </w:rPr>
        <w:t>of</w:t>
      </w:r>
      <w:r w:rsidR="009356E3">
        <w:rPr>
          <w:spacing w:val="-3"/>
        </w:rPr>
        <w:t xml:space="preserve"> </w:t>
      </w:r>
      <w:r w:rsidR="009356E3">
        <w:t>a</w:t>
      </w:r>
      <w:r w:rsidR="009356E3">
        <w:rPr>
          <w:spacing w:val="-4"/>
        </w:rPr>
        <w:t xml:space="preserve"> </w:t>
      </w:r>
      <w:r w:rsidR="009356E3">
        <w:rPr>
          <w:spacing w:val="-1"/>
        </w:rPr>
        <w:t>workflow</w:t>
      </w:r>
      <w:r w:rsidR="009356E3">
        <w:rPr>
          <w:spacing w:val="-4"/>
        </w:rPr>
        <w:t xml:space="preserve"> </w:t>
      </w:r>
      <w:r w:rsidR="009356E3">
        <w:rPr>
          <w:spacing w:val="-1"/>
        </w:rPr>
        <w:t>that</w:t>
      </w:r>
      <w:r w:rsidR="009356E3">
        <w:rPr>
          <w:spacing w:val="-5"/>
        </w:rPr>
        <w:t xml:space="preserve"> </w:t>
      </w:r>
      <w:r w:rsidR="009356E3">
        <w:t>creates</w:t>
      </w:r>
      <w:r w:rsidR="009356E3">
        <w:rPr>
          <w:spacing w:val="-4"/>
        </w:rPr>
        <w:t xml:space="preserve"> </w:t>
      </w:r>
      <w:r w:rsidR="009356E3">
        <w:t>a</w:t>
      </w:r>
      <w:r w:rsidR="009356E3">
        <w:rPr>
          <w:spacing w:val="-5"/>
        </w:rPr>
        <w:t xml:space="preserve"> </w:t>
      </w:r>
      <w:r w:rsidR="009356E3">
        <w:t>task</w:t>
      </w:r>
      <w:r w:rsidR="009356E3">
        <w:rPr>
          <w:spacing w:val="-4"/>
        </w:rPr>
        <w:t xml:space="preserve"> </w:t>
      </w:r>
      <w:r w:rsidR="009356E3">
        <w:t>list</w:t>
      </w:r>
      <w:r w:rsidR="009356E3">
        <w:rPr>
          <w:spacing w:val="-5"/>
        </w:rPr>
        <w:t xml:space="preserve"> </w:t>
      </w:r>
      <w:r w:rsidR="009356E3">
        <w:t>and</w:t>
      </w:r>
      <w:r w:rsidR="009356E3">
        <w:rPr>
          <w:spacing w:val="-5"/>
        </w:rPr>
        <w:t xml:space="preserve"> </w:t>
      </w:r>
      <w:r w:rsidR="009356E3">
        <w:t>then</w:t>
      </w:r>
      <w:r w:rsidR="009356E3">
        <w:rPr>
          <w:spacing w:val="-5"/>
        </w:rPr>
        <w:t xml:space="preserve"> </w:t>
      </w:r>
      <w:r w:rsidR="009356E3">
        <w:t>appends</w:t>
      </w:r>
      <w:r w:rsidR="009356E3">
        <w:rPr>
          <w:spacing w:val="-5"/>
        </w:rPr>
        <w:t xml:space="preserve"> </w:t>
      </w:r>
      <w:r w:rsidR="009356E3">
        <w:t>task</w:t>
      </w:r>
      <w:r>
        <w:t>s t</w:t>
      </w:r>
      <w:r w:rsidR="009356E3">
        <w:t>o</w:t>
      </w:r>
      <w:r w:rsidR="009356E3">
        <w:rPr>
          <w:spacing w:val="-3"/>
        </w:rPr>
        <w:t xml:space="preserve"> </w:t>
      </w:r>
      <w:r w:rsidR="009356E3">
        <w:t xml:space="preserve">that </w:t>
      </w:r>
      <w:r w:rsidR="009356E3">
        <w:rPr>
          <w:spacing w:val="-1"/>
        </w:rPr>
        <w:t>list.</w:t>
      </w:r>
      <w:r w:rsidR="009356E3">
        <w:rPr>
          <w:spacing w:val="-3"/>
        </w:rPr>
        <w:t xml:space="preserve"> </w:t>
      </w:r>
      <w:r w:rsidR="009356E3">
        <w:t>It</w:t>
      </w:r>
      <w:r w:rsidR="009356E3">
        <w:rPr>
          <w:spacing w:val="-2"/>
        </w:rPr>
        <w:t xml:space="preserve"> </w:t>
      </w:r>
      <w:r w:rsidR="009356E3">
        <w:t>uses</w:t>
      </w:r>
      <w:r w:rsidR="009356E3">
        <w:rPr>
          <w:spacing w:val="-1"/>
        </w:rPr>
        <w:t xml:space="preserve"> </w:t>
      </w:r>
      <w:r w:rsidR="009356E3">
        <w:t xml:space="preserve">a </w:t>
      </w:r>
      <w:r w:rsidR="009356E3">
        <w:rPr>
          <w:spacing w:val="-1"/>
        </w:rPr>
        <w:t xml:space="preserve">counter </w:t>
      </w:r>
      <w:r w:rsidR="009356E3">
        <w:t>to</w:t>
      </w:r>
      <w:r w:rsidR="009356E3">
        <w:rPr>
          <w:spacing w:val="-2"/>
        </w:rPr>
        <w:t xml:space="preserve"> </w:t>
      </w:r>
      <w:r w:rsidR="009356E3">
        <w:t>keep</w:t>
      </w:r>
      <w:r w:rsidR="009356E3">
        <w:rPr>
          <w:spacing w:val="-3"/>
        </w:rPr>
        <w:t xml:space="preserve"> </w:t>
      </w:r>
      <w:r w:rsidR="009356E3">
        <w:rPr>
          <w:spacing w:val="-1"/>
        </w:rPr>
        <w:t xml:space="preserve">track </w:t>
      </w:r>
      <w:r w:rsidR="009356E3">
        <w:t>of</w:t>
      </w:r>
      <w:r w:rsidR="009356E3">
        <w:rPr>
          <w:spacing w:val="-3"/>
        </w:rPr>
        <w:t xml:space="preserve"> </w:t>
      </w:r>
      <w:r w:rsidR="009356E3">
        <w:t>the</w:t>
      </w:r>
      <w:r w:rsidR="009356E3">
        <w:rPr>
          <w:spacing w:val="-1"/>
        </w:rPr>
        <w:t xml:space="preserve"> </w:t>
      </w:r>
      <w:r w:rsidR="009356E3">
        <w:t>number</w:t>
      </w:r>
      <w:r w:rsidR="009356E3">
        <w:rPr>
          <w:spacing w:val="-1"/>
        </w:rPr>
        <w:t xml:space="preserve"> </w:t>
      </w:r>
      <w:r w:rsidR="009356E3">
        <w:t>of</w:t>
      </w:r>
      <w:r w:rsidR="009356E3">
        <w:rPr>
          <w:spacing w:val="-2"/>
        </w:rPr>
        <w:t xml:space="preserve"> </w:t>
      </w:r>
      <w:r w:rsidR="009356E3">
        <w:t>tasks</w:t>
      </w:r>
      <w:r w:rsidR="009356E3">
        <w:rPr>
          <w:spacing w:val="-1"/>
        </w:rPr>
        <w:t xml:space="preserve"> </w:t>
      </w:r>
      <w:r w:rsidR="009356E3">
        <w:t>it</w:t>
      </w:r>
      <w:r w:rsidR="009356E3">
        <w:rPr>
          <w:spacing w:val="-2"/>
        </w:rPr>
        <w:t xml:space="preserve"> </w:t>
      </w:r>
      <w:r w:rsidR="009356E3">
        <w:t>appends</w:t>
      </w:r>
      <w:r w:rsidR="009356E3">
        <w:rPr>
          <w:spacing w:val="-2"/>
        </w:rPr>
        <w:t xml:space="preserve"> </w:t>
      </w:r>
      <w:r w:rsidR="009356E3">
        <w:t>to</w:t>
      </w:r>
      <w:r w:rsidR="009356E3">
        <w:rPr>
          <w:spacing w:val="-1"/>
        </w:rPr>
        <w:t xml:space="preserve"> </w:t>
      </w:r>
      <w:r w:rsidR="009356E3">
        <w:t>the list,</w:t>
      </w:r>
      <w:r w:rsidR="009356E3">
        <w:rPr>
          <w:spacing w:val="29"/>
          <w:w w:val="99"/>
        </w:rPr>
        <w:t xml:space="preserve"> </w:t>
      </w:r>
      <w:r w:rsidR="009356E3">
        <w:t>incrementing</w:t>
      </w:r>
      <w:r w:rsidR="009356E3">
        <w:rPr>
          <w:spacing w:val="-11"/>
        </w:rPr>
        <w:t xml:space="preserve"> </w:t>
      </w:r>
      <w:r w:rsidR="009356E3">
        <w:t>the</w:t>
      </w:r>
      <w:r w:rsidR="009356E3">
        <w:rPr>
          <w:spacing w:val="-10"/>
        </w:rPr>
        <w:t xml:space="preserve"> </w:t>
      </w:r>
      <w:r w:rsidR="009356E3">
        <w:t>counter</w:t>
      </w:r>
      <w:r w:rsidR="009356E3">
        <w:rPr>
          <w:spacing w:val="-10"/>
        </w:rPr>
        <w:t xml:space="preserve"> </w:t>
      </w:r>
      <w:r w:rsidR="009356E3">
        <w:t>once</w:t>
      </w:r>
      <w:r w:rsidR="009356E3">
        <w:rPr>
          <w:spacing w:val="-11"/>
        </w:rPr>
        <w:t xml:space="preserve"> </w:t>
      </w:r>
      <w:r w:rsidR="009356E3">
        <w:t>for</w:t>
      </w:r>
      <w:r w:rsidR="009356E3">
        <w:rPr>
          <w:spacing w:val="-9"/>
        </w:rPr>
        <w:t xml:space="preserve"> </w:t>
      </w:r>
      <w:r w:rsidR="009356E3">
        <w:rPr>
          <w:spacing w:val="-1"/>
        </w:rPr>
        <w:t>each</w:t>
      </w:r>
      <w:r w:rsidR="009356E3">
        <w:rPr>
          <w:spacing w:val="-9"/>
        </w:rPr>
        <w:t xml:space="preserve"> </w:t>
      </w:r>
      <w:r w:rsidR="009356E3">
        <w:t>task.</w:t>
      </w:r>
      <w:r w:rsidR="009356E3">
        <w:rPr>
          <w:spacing w:val="-11"/>
        </w:rPr>
        <w:t xml:space="preserve"> </w:t>
      </w:r>
      <w:r w:rsidR="009356E3">
        <w:t>When</w:t>
      </w:r>
      <w:r w:rsidR="009356E3">
        <w:rPr>
          <w:spacing w:val="-9"/>
        </w:rPr>
        <w:t xml:space="preserve"> </w:t>
      </w:r>
      <w:r w:rsidR="009356E3">
        <w:t>the</w:t>
      </w:r>
      <w:r w:rsidR="009356E3">
        <w:rPr>
          <w:spacing w:val="-9"/>
        </w:rPr>
        <w:t xml:space="preserve"> </w:t>
      </w:r>
      <w:r w:rsidR="009356E3">
        <w:t>counter</w:t>
      </w:r>
      <w:r w:rsidR="009356E3">
        <w:rPr>
          <w:spacing w:val="-11"/>
        </w:rPr>
        <w:t xml:space="preserve"> </w:t>
      </w:r>
      <w:r w:rsidR="009356E3">
        <w:rPr>
          <w:spacing w:val="-1"/>
        </w:rPr>
        <w:t>reaches</w:t>
      </w:r>
      <w:r w:rsidR="009356E3">
        <w:rPr>
          <w:spacing w:val="-9"/>
        </w:rPr>
        <w:t xml:space="preserve"> </w:t>
      </w:r>
      <w:r w:rsidR="009356E3">
        <w:t>a</w:t>
      </w:r>
      <w:r w:rsidR="009356E3">
        <w:rPr>
          <w:spacing w:val="-9"/>
        </w:rPr>
        <w:t xml:space="preserve"> </w:t>
      </w:r>
      <w:r w:rsidR="009356E3">
        <w:t>specified</w:t>
      </w:r>
      <w:r w:rsidR="009356E3">
        <w:rPr>
          <w:spacing w:val="-10"/>
        </w:rPr>
        <w:t xml:space="preserve"> </w:t>
      </w:r>
      <w:r w:rsidR="009356E3">
        <w:rPr>
          <w:spacing w:val="-1"/>
        </w:rPr>
        <w:t>value,</w:t>
      </w:r>
      <w:r w:rsidR="009356E3">
        <w:rPr>
          <w:spacing w:val="27"/>
          <w:w w:val="99"/>
        </w:rPr>
        <w:t xml:space="preserve"> </w:t>
      </w:r>
      <w:r w:rsidR="009356E3">
        <w:rPr>
          <w:spacing w:val="-1"/>
        </w:rPr>
        <w:t>the</w:t>
      </w:r>
      <w:r w:rsidR="009356E3">
        <w:rPr>
          <w:spacing w:val="-3"/>
        </w:rPr>
        <w:t xml:space="preserve"> </w:t>
      </w:r>
      <w:r w:rsidR="009356E3">
        <w:t>workflow</w:t>
      </w:r>
      <w:r w:rsidR="009356E3">
        <w:rPr>
          <w:spacing w:val="-2"/>
        </w:rPr>
        <w:t xml:space="preserve"> </w:t>
      </w:r>
      <w:r w:rsidR="009356E3">
        <w:t>stops</w:t>
      </w:r>
      <w:r w:rsidR="009356E3">
        <w:rPr>
          <w:spacing w:val="-2"/>
        </w:rPr>
        <w:t xml:space="preserve"> </w:t>
      </w:r>
      <w:r w:rsidR="009356E3">
        <w:t>adding</w:t>
      </w:r>
      <w:r w:rsidR="009356E3">
        <w:rPr>
          <w:spacing w:val="-2"/>
        </w:rPr>
        <w:t xml:space="preserve"> </w:t>
      </w:r>
      <w:r w:rsidR="009356E3">
        <w:rPr>
          <w:spacing w:val="-1"/>
        </w:rPr>
        <w:t xml:space="preserve">tasks </w:t>
      </w:r>
      <w:r w:rsidR="009356E3">
        <w:t>to</w:t>
      </w:r>
      <w:r w:rsidR="009356E3">
        <w:rPr>
          <w:spacing w:val="-2"/>
        </w:rPr>
        <w:t xml:space="preserve"> </w:t>
      </w:r>
      <w:r w:rsidR="009356E3">
        <w:t>the</w:t>
      </w:r>
      <w:r w:rsidR="009356E3">
        <w:rPr>
          <w:spacing w:val="-2"/>
        </w:rPr>
        <w:t xml:space="preserve"> </w:t>
      </w:r>
      <w:r w:rsidR="009356E3">
        <w:t>list.</w:t>
      </w:r>
    </w:p>
    <w:p w14:paraId="61865D1C" w14:textId="2D284B6D" w:rsidR="009356E3" w:rsidRDefault="009356E3" w:rsidP="009356E3">
      <w:pPr>
        <w:pStyle w:val="Caption"/>
        <w:keepNext/>
      </w:pPr>
      <w:bookmarkStart w:id="267" w:name="_Ref445754686"/>
      <w:bookmarkStart w:id="268" w:name="_Toc30016320"/>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4</w:t>
      </w:r>
      <w:r w:rsidR="00737003">
        <w:rPr>
          <w:noProof/>
        </w:rPr>
        <w:fldChar w:fldCharType="end"/>
      </w:r>
      <w:r>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w:t>
      </w:r>
      <w:r w:rsidR="00737003">
        <w:rPr>
          <w:noProof/>
        </w:rPr>
        <w:fldChar w:fldCharType="end"/>
      </w:r>
      <w:bookmarkEnd w:id="267"/>
      <w:r>
        <w:tab/>
        <w:t>Creating a Task List at Run-Time</w:t>
      </w:r>
      <w:bookmarkEnd w:id="268"/>
    </w:p>
    <w:p w14:paraId="0F846A78" w14:textId="345829FC" w:rsidR="009356E3" w:rsidRDefault="009356E3" w:rsidP="009356E3">
      <w:pPr>
        <w:pStyle w:val="Figure1"/>
      </w:pPr>
      <w:r>
        <w:rPr>
          <w:noProof/>
        </w:rPr>
        <w:drawing>
          <wp:inline distT="0" distB="0" distL="0" distR="0" wp14:anchorId="354F86BC" wp14:editId="46F09A23">
            <wp:extent cx="1368170" cy="2538317"/>
            <wp:effectExtent l="0" t="0" r="0" b="0"/>
            <wp:docPr id="20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63.png"/>
                    <pic:cNvPicPr/>
                  </pic:nvPicPr>
                  <pic:blipFill>
                    <a:blip r:embed="rId68" cstate="print"/>
                    <a:stretch>
                      <a:fillRect/>
                    </a:stretch>
                  </pic:blipFill>
                  <pic:spPr>
                    <a:xfrm>
                      <a:off x="0" y="0"/>
                      <a:ext cx="1368170" cy="2538317"/>
                    </a:xfrm>
                    <a:prstGeom prst="rect">
                      <a:avLst/>
                    </a:prstGeom>
                  </pic:spPr>
                </pic:pic>
              </a:graphicData>
            </a:graphic>
          </wp:inline>
        </w:drawing>
      </w:r>
    </w:p>
    <w:p w14:paraId="1728AF19" w14:textId="77777777" w:rsidR="009356E3" w:rsidRPr="00BC03E9" w:rsidRDefault="009356E3" w:rsidP="009356E3">
      <w:pPr>
        <w:rPr>
          <w:b/>
        </w:rPr>
      </w:pPr>
      <w:r w:rsidRPr="00BC03E9">
        <w:rPr>
          <w:b/>
        </w:rPr>
        <w:t>See</w:t>
      </w:r>
      <w:r w:rsidRPr="00BC03E9">
        <w:rPr>
          <w:b/>
          <w:spacing w:val="-3"/>
        </w:rPr>
        <w:t xml:space="preserve"> </w:t>
      </w:r>
      <w:r w:rsidRPr="00BC03E9">
        <w:rPr>
          <w:b/>
        </w:rPr>
        <w:t>Also</w:t>
      </w:r>
    </w:p>
    <w:p w14:paraId="5BC42CB8" w14:textId="7221B1AA" w:rsidR="00BC03E9" w:rsidRDefault="00BC03E9" w:rsidP="00F65437">
      <w:pPr>
        <w:pStyle w:val="ListParagraph"/>
        <w:numPr>
          <w:ilvl w:val="0"/>
          <w:numId w:val="83"/>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_Ref445755033 \h </w:instrText>
      </w:r>
      <w:r>
        <w:rPr>
          <w:rFonts w:eastAsia="Arial" w:hAnsi="Arial" w:cs="Arial"/>
          <w:bCs/>
        </w:rPr>
      </w:r>
      <w:r>
        <w:rPr>
          <w:rFonts w:eastAsia="Arial" w:hAnsi="Arial" w:cs="Arial"/>
          <w:bCs/>
        </w:rPr>
        <w:fldChar w:fldCharType="separate"/>
      </w:r>
      <w:r w:rsidR="008B544D">
        <w:rPr>
          <w:w w:val="110"/>
        </w:rPr>
        <w:t>AppendT</w:t>
      </w:r>
      <w:r w:rsidR="008B544D">
        <w:rPr>
          <w:spacing w:val="-4"/>
          <w:w w:val="110"/>
        </w:rPr>
        <w:t>o</w:t>
      </w:r>
      <w:r w:rsidR="008B544D">
        <w:rPr>
          <w:w w:val="110"/>
        </w:rPr>
        <w:t>T</w:t>
      </w:r>
      <w:r w:rsidR="008B544D">
        <w:rPr>
          <w:spacing w:val="-4"/>
          <w:w w:val="110"/>
        </w:rPr>
        <w:t>askList</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_Ref445755036 \h </w:instrText>
      </w:r>
      <w:r>
        <w:rPr>
          <w:rFonts w:eastAsia="Arial" w:hAnsi="Arial" w:cs="Arial"/>
          <w:bCs/>
        </w:rPr>
      </w:r>
      <w:r>
        <w:rPr>
          <w:rFonts w:eastAsia="Arial" w:hAnsi="Arial" w:cs="Arial"/>
          <w:bCs/>
        </w:rPr>
        <w:fldChar w:fldCharType="separate"/>
      </w:r>
      <w:r w:rsidR="008B544D">
        <w:rPr>
          <w:rFonts w:eastAsia="Arial" w:hAnsi="Arial" w:cs="Arial"/>
          <w:bCs/>
          <w:noProof/>
        </w:rPr>
        <w:t>78</w:t>
      </w:r>
      <w:r>
        <w:rPr>
          <w:rFonts w:eastAsia="Arial" w:hAnsi="Arial" w:cs="Arial"/>
          <w:bCs/>
        </w:rPr>
        <w:fldChar w:fldCharType="end"/>
      </w:r>
      <w:r w:rsidR="00B427DD">
        <w:rPr>
          <w:rFonts w:eastAsia="Arial" w:hAnsi="Arial" w:cs="Arial"/>
          <w:bCs/>
        </w:rPr>
        <w:t xml:space="preserve"> </w:t>
      </w:r>
      <w:r w:rsidR="00B427DD" w:rsidRPr="00BC03E9">
        <w:rPr>
          <w:rFonts w:eastAsia="Arial" w:hAnsi="Arial" w:cs="Arial"/>
          <w:bCs/>
        </w:rPr>
        <w:t>for more information about adding individual tasks</w:t>
      </w:r>
    </w:p>
    <w:p w14:paraId="68206E22" w14:textId="3E5AAF07" w:rsidR="00B427DD" w:rsidRDefault="00BC03E9" w:rsidP="00F65437">
      <w:pPr>
        <w:pStyle w:val="ListParagraph"/>
        <w:numPr>
          <w:ilvl w:val="0"/>
          <w:numId w:val="83"/>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_Ref445755047 \h </w:instrText>
      </w:r>
      <w:r>
        <w:rPr>
          <w:rFonts w:eastAsia="Arial" w:hAnsi="Arial" w:cs="Arial"/>
          <w:bCs/>
        </w:rPr>
      </w:r>
      <w:r>
        <w:rPr>
          <w:rFonts w:eastAsia="Arial" w:hAnsi="Arial" w:cs="Arial"/>
          <w:bCs/>
        </w:rPr>
        <w:fldChar w:fldCharType="separate"/>
      </w:r>
      <w:r w:rsidR="008B544D" w:rsidRPr="00061C25">
        <w:t>ConcatenateTaskLists</w:t>
      </w:r>
      <w:r>
        <w:rPr>
          <w:rFonts w:eastAsia="Arial" w:hAnsi="Arial" w:cs="Arial"/>
          <w:bCs/>
        </w:rPr>
        <w:fldChar w:fldCharType="end"/>
      </w:r>
      <w:r w:rsidR="00B427DD">
        <w:rPr>
          <w:rFonts w:eastAsia="Arial" w:hAnsi="Arial" w:cs="Arial"/>
          <w:bCs/>
        </w:rPr>
        <w:t>”</w:t>
      </w:r>
      <w:r w:rsidR="00B427DD">
        <w:rPr>
          <w:rFonts w:eastAsia="Arial" w:hAnsi="Arial" w:cs="Arial"/>
          <w:bCs/>
        </w:rPr>
        <w:t xml:space="preserve"> on page</w:t>
      </w:r>
      <w:r w:rsidR="00B427DD">
        <w:rPr>
          <w:rFonts w:eastAsia="Arial" w:hAnsi="Arial" w:cs="Arial"/>
          <w:bCs/>
        </w:rPr>
        <w:t> </w:t>
      </w:r>
      <w:r>
        <w:rPr>
          <w:rFonts w:eastAsia="Arial" w:hAnsi="Arial" w:cs="Arial"/>
          <w:bCs/>
        </w:rPr>
        <w:fldChar w:fldCharType="begin"/>
      </w:r>
      <w:r>
        <w:rPr>
          <w:rFonts w:eastAsia="Arial" w:hAnsi="Arial" w:cs="Arial"/>
          <w:bCs/>
        </w:rPr>
        <w:instrText xml:space="preserve"> PAGEREF _Ref445755050 \h </w:instrText>
      </w:r>
      <w:r>
        <w:rPr>
          <w:rFonts w:eastAsia="Arial" w:hAnsi="Arial" w:cs="Arial"/>
          <w:bCs/>
        </w:rPr>
      </w:r>
      <w:r>
        <w:rPr>
          <w:rFonts w:eastAsia="Arial" w:hAnsi="Arial" w:cs="Arial"/>
          <w:bCs/>
        </w:rPr>
        <w:fldChar w:fldCharType="separate"/>
      </w:r>
      <w:r w:rsidR="008B544D">
        <w:rPr>
          <w:rFonts w:eastAsia="Arial" w:hAnsi="Arial" w:cs="Arial"/>
          <w:bCs/>
          <w:noProof/>
        </w:rPr>
        <w:t>94</w:t>
      </w:r>
      <w:r>
        <w:rPr>
          <w:rFonts w:eastAsia="Arial" w:hAnsi="Arial" w:cs="Arial"/>
          <w:bCs/>
        </w:rPr>
        <w:fldChar w:fldCharType="end"/>
      </w:r>
    </w:p>
    <w:p w14:paraId="4E5335D4" w14:textId="77CDEB49" w:rsidR="00B427DD" w:rsidRDefault="00B427DD" w:rsidP="00F65437">
      <w:pPr>
        <w:pStyle w:val="ListParagraph"/>
        <w:numPr>
          <w:ilvl w:val="0"/>
          <w:numId w:val="83"/>
        </w:numPr>
        <w:rPr>
          <w:rFonts w:eastAsia="Arial" w:hAnsi="Arial" w:cs="Arial"/>
          <w:bCs/>
        </w:rPr>
      </w:pPr>
      <w:r>
        <w:rPr>
          <w:rFonts w:eastAsia="Arial" w:hAnsi="Arial" w:cs="Arial"/>
          <w:bCs/>
        </w:rPr>
        <w:t>“</w:t>
      </w:r>
      <w:r w:rsidR="00BC03E9">
        <w:rPr>
          <w:rFonts w:eastAsia="Arial" w:hAnsi="Arial" w:cs="Arial"/>
          <w:bCs/>
        </w:rPr>
        <w:fldChar w:fldCharType="begin"/>
      </w:r>
      <w:r w:rsidR="00BC03E9">
        <w:rPr>
          <w:rFonts w:eastAsia="Arial" w:hAnsi="Arial" w:cs="Arial"/>
          <w:bCs/>
        </w:rPr>
        <w:instrText xml:space="preserve"> REF _Ref445755062 \h </w:instrText>
      </w:r>
      <w:r w:rsidR="00BC03E9">
        <w:rPr>
          <w:rFonts w:eastAsia="Arial" w:hAnsi="Arial" w:cs="Arial"/>
          <w:bCs/>
        </w:rPr>
      </w:r>
      <w:r w:rsidR="00BC03E9">
        <w:rPr>
          <w:rFonts w:eastAsia="Arial" w:hAnsi="Arial" w:cs="Arial"/>
          <w:bCs/>
        </w:rPr>
        <w:fldChar w:fldCharType="separate"/>
      </w:r>
      <w:r w:rsidR="008B544D" w:rsidRPr="00D81D39">
        <w:t>InsertIntoTasklist</w:t>
      </w:r>
      <w:r w:rsidR="00BC03E9">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sidR="00BC03E9">
        <w:rPr>
          <w:rFonts w:eastAsia="Arial" w:hAnsi="Arial" w:cs="Arial"/>
          <w:bCs/>
        </w:rPr>
        <w:fldChar w:fldCharType="begin"/>
      </w:r>
      <w:r w:rsidR="00BC03E9">
        <w:rPr>
          <w:rFonts w:eastAsia="Arial" w:hAnsi="Arial" w:cs="Arial"/>
          <w:bCs/>
        </w:rPr>
        <w:instrText xml:space="preserve"> PAGEREF _Ref445755065 \h </w:instrText>
      </w:r>
      <w:r w:rsidR="00BC03E9">
        <w:rPr>
          <w:rFonts w:eastAsia="Arial" w:hAnsi="Arial" w:cs="Arial"/>
          <w:bCs/>
        </w:rPr>
      </w:r>
      <w:r w:rsidR="00BC03E9">
        <w:rPr>
          <w:rFonts w:eastAsia="Arial" w:hAnsi="Arial" w:cs="Arial"/>
          <w:bCs/>
        </w:rPr>
        <w:fldChar w:fldCharType="separate"/>
      </w:r>
      <w:r w:rsidR="008B544D">
        <w:rPr>
          <w:rFonts w:eastAsia="Arial" w:hAnsi="Arial" w:cs="Arial"/>
          <w:bCs/>
          <w:noProof/>
        </w:rPr>
        <w:t>144</w:t>
      </w:r>
      <w:r w:rsidR="00BC03E9">
        <w:rPr>
          <w:rFonts w:eastAsia="Arial" w:hAnsi="Arial" w:cs="Arial"/>
          <w:bCs/>
        </w:rPr>
        <w:fldChar w:fldCharType="end"/>
      </w:r>
    </w:p>
    <w:p w14:paraId="55E84CF5" w14:textId="7E8A8832" w:rsidR="009356E3" w:rsidRPr="00B427DD" w:rsidRDefault="00B427DD" w:rsidP="00F65437">
      <w:pPr>
        <w:pStyle w:val="ListParagraph"/>
        <w:numPr>
          <w:ilvl w:val="0"/>
          <w:numId w:val="83"/>
        </w:numPr>
        <w:rPr>
          <w:rFonts w:eastAsia="Arial" w:hAnsi="Arial" w:cs="Arial"/>
          <w:bCs/>
        </w:rPr>
      </w:pPr>
      <w:r w:rsidRPr="00B427DD">
        <w:rPr>
          <w:rFonts w:eastAsia="Arial" w:hAnsi="Arial" w:cs="Arial"/>
          <w:bCs/>
        </w:rPr>
        <w:t>“</w:t>
      </w:r>
      <w:r w:rsidR="00BC03E9" w:rsidRPr="00B427DD">
        <w:rPr>
          <w:rFonts w:eastAsia="Arial" w:hAnsi="Arial" w:cs="Arial"/>
          <w:bCs/>
        </w:rPr>
        <w:fldChar w:fldCharType="begin"/>
      </w:r>
      <w:r w:rsidR="00BC03E9" w:rsidRPr="00B427DD">
        <w:rPr>
          <w:rFonts w:eastAsia="Arial" w:hAnsi="Arial" w:cs="Arial"/>
          <w:bCs/>
        </w:rPr>
        <w:instrText xml:space="preserve"> REF _Ref445755096 \h </w:instrText>
      </w:r>
      <w:r w:rsidR="00BC03E9" w:rsidRPr="00B427DD">
        <w:rPr>
          <w:rFonts w:eastAsia="Arial" w:hAnsi="Arial" w:cs="Arial"/>
          <w:bCs/>
        </w:rPr>
      </w:r>
      <w:r w:rsidR="00BC03E9" w:rsidRPr="00B427DD">
        <w:rPr>
          <w:rFonts w:eastAsia="Arial" w:hAnsi="Arial" w:cs="Arial"/>
          <w:bCs/>
        </w:rPr>
        <w:fldChar w:fldCharType="separate"/>
      </w:r>
      <w:r w:rsidR="008B544D">
        <w:rPr>
          <w:w w:val="115"/>
        </w:rPr>
        <w:t>Activate</w:t>
      </w:r>
      <w:r w:rsidR="00BC03E9" w:rsidRPr="00B427DD">
        <w:rPr>
          <w:rFonts w:eastAsia="Arial" w:hAnsi="Arial" w:cs="Arial"/>
          <w:bCs/>
        </w:rPr>
        <w:fldChar w:fldCharType="end"/>
      </w:r>
      <w:r w:rsidRPr="00B427DD">
        <w:rPr>
          <w:rFonts w:eastAsia="Arial" w:hAnsi="Arial" w:cs="Arial"/>
          <w:bCs/>
        </w:rPr>
        <w:t>”</w:t>
      </w:r>
      <w:r w:rsidRPr="00B427DD">
        <w:rPr>
          <w:rFonts w:eastAsia="Arial" w:hAnsi="Arial" w:cs="Arial"/>
          <w:bCs/>
        </w:rPr>
        <w:t xml:space="preserve"> on page</w:t>
      </w:r>
      <w:r w:rsidRPr="00B427DD">
        <w:rPr>
          <w:rFonts w:eastAsia="Arial" w:hAnsi="Arial" w:cs="Arial"/>
          <w:bCs/>
        </w:rPr>
        <w:t> </w:t>
      </w:r>
      <w:r w:rsidR="00BC03E9" w:rsidRPr="00B427DD">
        <w:rPr>
          <w:rFonts w:eastAsia="Arial" w:hAnsi="Arial" w:cs="Arial"/>
          <w:bCs/>
        </w:rPr>
        <w:fldChar w:fldCharType="begin"/>
      </w:r>
      <w:r w:rsidR="00BC03E9" w:rsidRPr="00B427DD">
        <w:rPr>
          <w:rFonts w:eastAsia="Arial" w:hAnsi="Arial" w:cs="Arial"/>
          <w:bCs/>
        </w:rPr>
        <w:instrText xml:space="preserve"> PAGEREF _Ref445755100 \h </w:instrText>
      </w:r>
      <w:r w:rsidR="00BC03E9" w:rsidRPr="00B427DD">
        <w:rPr>
          <w:rFonts w:eastAsia="Arial" w:hAnsi="Arial" w:cs="Arial"/>
          <w:bCs/>
        </w:rPr>
      </w:r>
      <w:r w:rsidR="00BC03E9" w:rsidRPr="00B427DD">
        <w:rPr>
          <w:rFonts w:eastAsia="Arial" w:hAnsi="Arial" w:cs="Arial"/>
          <w:bCs/>
        </w:rPr>
        <w:fldChar w:fldCharType="separate"/>
      </w:r>
      <w:r w:rsidR="008B544D">
        <w:rPr>
          <w:rFonts w:eastAsia="Arial" w:hAnsi="Arial" w:cs="Arial"/>
          <w:bCs/>
          <w:noProof/>
        </w:rPr>
        <w:t>72</w:t>
      </w:r>
      <w:r w:rsidR="00BC03E9" w:rsidRPr="00B427DD">
        <w:rPr>
          <w:rFonts w:eastAsia="Arial" w:hAnsi="Arial" w:cs="Arial"/>
          <w:bCs/>
        </w:rPr>
        <w:fldChar w:fldCharType="end"/>
      </w:r>
      <w:r w:rsidRPr="00B427DD">
        <w:rPr>
          <w:rFonts w:eastAsia="Arial" w:hAnsi="Arial" w:cs="Arial"/>
          <w:bCs/>
        </w:rPr>
        <w:t xml:space="preserve"> </w:t>
      </w:r>
      <w:r w:rsidR="00BC03E9" w:rsidRPr="00B427DD">
        <w:rPr>
          <w:rFonts w:eastAsia="Arial" w:hAnsi="Arial" w:cs="Arial"/>
          <w:bCs/>
        </w:rPr>
        <w:t xml:space="preserve">for more information about the </w:t>
      </w:r>
      <w:r w:rsidR="00BC03E9" w:rsidRPr="00B427DD">
        <w:rPr>
          <w:rFonts w:ascii="Courier New"/>
          <w:spacing w:val="-9"/>
          <w:sz w:val="20"/>
        </w:rPr>
        <w:t>Activate</w:t>
      </w:r>
      <w:r w:rsidR="00BC03E9" w:rsidRPr="00B427DD">
        <w:rPr>
          <w:rFonts w:eastAsia="Arial" w:hAnsi="Arial" w:cs="Arial"/>
          <w:bCs/>
        </w:rPr>
        <w:t xml:space="preserve"> node</w:t>
      </w:r>
    </w:p>
    <w:p w14:paraId="5804219D" w14:textId="0D4F4B0B" w:rsidR="00D81D39" w:rsidRDefault="00D81D39" w:rsidP="00D81D39">
      <w:pPr>
        <w:pStyle w:val="Caption"/>
        <w:keepNext/>
      </w:pPr>
      <w:bookmarkStart w:id="269" w:name="_Toc3001612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16</w:t>
      </w:r>
      <w:r w:rsidR="00604BCF">
        <w:rPr>
          <w:noProof/>
        </w:rPr>
        <w:fldChar w:fldCharType="end"/>
      </w:r>
      <w:r>
        <w:tab/>
        <w:t>CreateTaskList Parameters</w:t>
      </w:r>
      <w:bookmarkEnd w:id="269"/>
    </w:p>
    <w:tbl>
      <w:tblPr>
        <w:tblStyle w:val="TableGrid"/>
        <w:tblW w:w="9960" w:type="dxa"/>
        <w:tblLook w:val="04A0" w:firstRow="1" w:lastRow="0" w:firstColumn="1" w:lastColumn="0" w:noHBand="0" w:noVBand="1"/>
      </w:tblPr>
      <w:tblGrid>
        <w:gridCol w:w="1826"/>
        <w:gridCol w:w="1298"/>
        <w:gridCol w:w="4958"/>
        <w:gridCol w:w="1026"/>
        <w:gridCol w:w="852"/>
      </w:tblGrid>
      <w:tr w:rsidR="007E0354" w14:paraId="0796221D" w14:textId="77777777" w:rsidTr="00490DA4">
        <w:trPr>
          <w:cnfStyle w:val="100000000000" w:firstRow="1" w:lastRow="0" w:firstColumn="0" w:lastColumn="0" w:oddVBand="0" w:evenVBand="0" w:oddHBand="0" w:evenHBand="0" w:firstRowFirstColumn="0" w:firstRowLastColumn="0" w:lastRowFirstColumn="0" w:lastRowLastColumn="0"/>
        </w:trPr>
        <w:tc>
          <w:tcPr>
            <w:tcW w:w="1833" w:type="dxa"/>
          </w:tcPr>
          <w:p w14:paraId="7D996177" w14:textId="0864760D" w:rsidR="009356E3" w:rsidRDefault="009356E3" w:rsidP="009356E3">
            <w:r>
              <w:rPr>
                <w:w w:val="110"/>
              </w:rPr>
              <w:t>Name</w:t>
            </w:r>
          </w:p>
        </w:tc>
        <w:tc>
          <w:tcPr>
            <w:tcW w:w="1134" w:type="dxa"/>
          </w:tcPr>
          <w:p w14:paraId="003CFF8E" w14:textId="11118F37" w:rsidR="009356E3" w:rsidRDefault="009356E3" w:rsidP="009356E3">
            <w:r>
              <w:rPr>
                <w:spacing w:val="-2"/>
                <w:w w:val="115"/>
              </w:rPr>
              <w:t>Requi</w:t>
            </w:r>
            <w:r>
              <w:rPr>
                <w:spacing w:val="-1"/>
                <w:w w:val="115"/>
              </w:rPr>
              <w:t>re</w:t>
            </w:r>
            <w:r>
              <w:rPr>
                <w:spacing w:val="-2"/>
                <w:w w:val="115"/>
              </w:rPr>
              <w:t>d</w:t>
            </w:r>
          </w:p>
        </w:tc>
        <w:tc>
          <w:tcPr>
            <w:tcW w:w="5343" w:type="dxa"/>
          </w:tcPr>
          <w:p w14:paraId="3F249EA9" w14:textId="69AFF730" w:rsidR="009356E3" w:rsidRDefault="009356E3" w:rsidP="009356E3">
            <w:r>
              <w:rPr>
                <w:spacing w:val="-2"/>
                <w:w w:val="115"/>
              </w:rPr>
              <w:t>D</w:t>
            </w:r>
            <w:r>
              <w:rPr>
                <w:spacing w:val="-1"/>
                <w:w w:val="115"/>
              </w:rPr>
              <w:t>escriptio</w:t>
            </w:r>
            <w:r>
              <w:rPr>
                <w:spacing w:val="-2"/>
                <w:w w:val="115"/>
              </w:rPr>
              <w:t>n</w:t>
            </w:r>
          </w:p>
        </w:tc>
        <w:tc>
          <w:tcPr>
            <w:tcW w:w="894" w:type="dxa"/>
          </w:tcPr>
          <w:p w14:paraId="7AE79C73" w14:textId="1EAACDD9" w:rsidR="009356E3" w:rsidRDefault="009356E3" w:rsidP="009356E3">
            <w:r>
              <w:rPr>
                <w:spacing w:val="-2"/>
                <w:w w:val="110"/>
              </w:rPr>
              <w:t>Def</w:t>
            </w:r>
            <w:r>
              <w:rPr>
                <w:spacing w:val="-1"/>
                <w:w w:val="110"/>
              </w:rPr>
              <w:t>ault</w:t>
            </w:r>
          </w:p>
        </w:tc>
        <w:tc>
          <w:tcPr>
            <w:tcW w:w="756" w:type="dxa"/>
          </w:tcPr>
          <w:p w14:paraId="2269D4F3" w14:textId="19A7B668" w:rsidR="009356E3" w:rsidRDefault="009356E3" w:rsidP="009356E3">
            <w:r>
              <w:rPr>
                <w:w w:val="110"/>
              </w:rPr>
              <w:t>Type</w:t>
            </w:r>
          </w:p>
        </w:tc>
      </w:tr>
      <w:tr w:rsidR="009356E3" w14:paraId="645A6A94" w14:textId="77777777" w:rsidTr="00490DA4">
        <w:tc>
          <w:tcPr>
            <w:tcW w:w="1833" w:type="dxa"/>
          </w:tcPr>
          <w:p w14:paraId="1CAACF98" w14:textId="520D6C93" w:rsidR="009356E3" w:rsidRPr="00490DA4" w:rsidRDefault="009356E3" w:rsidP="009356E3">
            <w:pPr>
              <w:rPr>
                <w:rStyle w:val="Emphasis"/>
              </w:rPr>
            </w:pPr>
            <w:r w:rsidRPr="00490DA4">
              <w:rPr>
                <w:rStyle w:val="Emphasis"/>
              </w:rPr>
              <w:t>task_list_var</w:t>
            </w:r>
          </w:p>
        </w:tc>
        <w:tc>
          <w:tcPr>
            <w:tcW w:w="1134" w:type="dxa"/>
          </w:tcPr>
          <w:p w14:paraId="5FEAB1E4" w14:textId="680B3777" w:rsidR="009356E3" w:rsidRDefault="009356E3" w:rsidP="00490DA4">
            <w:r>
              <w:t>Yes</w:t>
            </w:r>
          </w:p>
        </w:tc>
        <w:tc>
          <w:tcPr>
            <w:tcW w:w="5343" w:type="dxa"/>
          </w:tcPr>
          <w:p w14:paraId="49B75018" w14:textId="115BB7EF" w:rsidR="009356E3" w:rsidRDefault="009356E3" w:rsidP="00490DA4">
            <w:r>
              <w:t>A case-packet variable of type</w:t>
            </w:r>
            <w:r>
              <w:rPr>
                <w:spacing w:val="22"/>
              </w:rPr>
              <w:t xml:space="preserve"> </w:t>
            </w:r>
            <w:r>
              <w:rPr>
                <w:rFonts w:ascii="Courier New"/>
                <w:spacing w:val="-8"/>
                <w:sz w:val="20"/>
              </w:rPr>
              <w:t>Object</w:t>
            </w:r>
            <w:r>
              <w:rPr>
                <w:rFonts w:ascii="Courier New"/>
                <w:spacing w:val="-78"/>
                <w:sz w:val="20"/>
              </w:rPr>
              <w:t xml:space="preserve"> </w:t>
            </w:r>
            <w:r>
              <w:t>that</w:t>
            </w:r>
            <w:r>
              <w:rPr>
                <w:spacing w:val="1"/>
              </w:rPr>
              <w:t xml:space="preserve"> </w:t>
            </w:r>
            <w:r>
              <w:t>will store a task</w:t>
            </w:r>
            <w:r>
              <w:rPr>
                <w:spacing w:val="1"/>
              </w:rPr>
              <w:t xml:space="preserve"> </w:t>
            </w:r>
            <w:r>
              <w:t>list.</w:t>
            </w:r>
            <w:r>
              <w:rPr>
                <w:spacing w:val="20"/>
              </w:rPr>
              <w:t xml:space="preserve"> </w:t>
            </w:r>
            <w:r>
              <w:t>It is used</w:t>
            </w:r>
            <w:r>
              <w:rPr>
                <w:spacing w:val="-2"/>
              </w:rPr>
              <w:t xml:space="preserve"> </w:t>
            </w:r>
            <w:r>
              <w:t xml:space="preserve">by </w:t>
            </w:r>
            <w:r>
              <w:rPr>
                <w:spacing w:val="-2"/>
              </w:rPr>
              <w:t>AppendToTaskList,</w:t>
            </w:r>
            <w:r>
              <w:rPr>
                <w:spacing w:val="27"/>
              </w:rPr>
              <w:t xml:space="preserve"> </w:t>
            </w:r>
            <w:r>
              <w:rPr>
                <w:spacing w:val="-2"/>
              </w:rPr>
              <w:lastRenderedPageBreak/>
              <w:t>ConcatenateTaskList,</w:t>
            </w:r>
            <w:r>
              <w:rPr>
                <w:spacing w:val="28"/>
              </w:rPr>
              <w:t xml:space="preserve"> </w:t>
            </w:r>
            <w:r>
              <w:rPr>
                <w:spacing w:val="-2"/>
              </w:rPr>
              <w:t>InsertIntoTaskList</w:t>
            </w:r>
            <w:r>
              <w:t xml:space="preserve"> and consumed</w:t>
            </w:r>
            <w:r>
              <w:rPr>
                <w:spacing w:val="22"/>
              </w:rPr>
              <w:t xml:space="preserve"> </w:t>
            </w:r>
            <w:r>
              <w:t xml:space="preserve">by </w:t>
            </w:r>
            <w:r>
              <w:rPr>
                <w:spacing w:val="-2"/>
              </w:rPr>
              <w:t>Activate.</w:t>
            </w:r>
          </w:p>
        </w:tc>
        <w:tc>
          <w:tcPr>
            <w:tcW w:w="894" w:type="dxa"/>
          </w:tcPr>
          <w:p w14:paraId="18888183" w14:textId="06AC0E4A" w:rsidR="009356E3" w:rsidRDefault="009356E3" w:rsidP="00490DA4">
            <w:r>
              <w:lastRenderedPageBreak/>
              <w:t>None</w:t>
            </w:r>
          </w:p>
        </w:tc>
        <w:tc>
          <w:tcPr>
            <w:tcW w:w="756" w:type="dxa"/>
          </w:tcPr>
          <w:p w14:paraId="47DD3B6E" w14:textId="11ACE4C8" w:rsidR="009356E3" w:rsidRDefault="009356E3" w:rsidP="00490DA4">
            <w:r>
              <w:t>Object</w:t>
            </w:r>
          </w:p>
        </w:tc>
      </w:tr>
    </w:tbl>
    <w:p w14:paraId="795404DC" w14:textId="13ABCA15" w:rsidR="00490DA4" w:rsidRPr="00490DA4" w:rsidRDefault="00490DA4" w:rsidP="00490DA4">
      <w:pPr>
        <w:rPr>
          <w:rStyle w:val="Strong"/>
        </w:rPr>
      </w:pPr>
      <w:r w:rsidRPr="00490DA4">
        <w:rPr>
          <w:rStyle w:val="Strong"/>
        </w:rPr>
        <w:t>Example</w:t>
      </w:r>
      <w:r w:rsidR="003F7A4C">
        <w:rPr>
          <w:rStyle w:val="Strong"/>
        </w:rPr>
        <w:t>:</w:t>
      </w:r>
      <w:r w:rsidRPr="00490DA4">
        <w:rPr>
          <w:rStyle w:val="Strong"/>
        </w:rPr>
        <w:t xml:space="preserve"> CreateTaskList - use in the workflow</w:t>
      </w:r>
    </w:p>
    <w:p w14:paraId="274B72F2" w14:textId="77777777" w:rsidR="00490DA4" w:rsidRDefault="00490DA4" w:rsidP="00490DA4">
      <w:r>
        <w:t>The</w:t>
      </w:r>
      <w:r>
        <w:rPr>
          <w:spacing w:val="-3"/>
        </w:rPr>
        <w:t xml:space="preserve"> </w:t>
      </w:r>
      <w:r>
        <w:t>following</w:t>
      </w:r>
      <w:r>
        <w:rPr>
          <w:spacing w:val="-1"/>
        </w:rPr>
        <w:t xml:space="preserve"> </w:t>
      </w:r>
      <w:r>
        <w:t>example</w:t>
      </w:r>
      <w:r>
        <w:rPr>
          <w:spacing w:val="-2"/>
        </w:rPr>
        <w:t xml:space="preserve"> </w:t>
      </w:r>
      <w:r>
        <w:t>creates a</w:t>
      </w:r>
      <w:r>
        <w:rPr>
          <w:spacing w:val="-1"/>
        </w:rPr>
        <w:t xml:space="preserve"> </w:t>
      </w:r>
      <w:r>
        <w:t>new</w:t>
      </w:r>
      <w:r>
        <w:rPr>
          <w:spacing w:val="-1"/>
        </w:rPr>
        <w:t xml:space="preserve"> </w:t>
      </w:r>
      <w:r>
        <w:t>task</w:t>
      </w:r>
      <w:r>
        <w:rPr>
          <w:spacing w:val="-2"/>
        </w:rPr>
        <w:t xml:space="preserve"> </w:t>
      </w:r>
      <w:r>
        <w:t>list</w:t>
      </w:r>
      <w:r>
        <w:rPr>
          <w:spacing w:val="-1"/>
        </w:rPr>
        <w:t xml:space="preserve"> </w:t>
      </w:r>
      <w:r>
        <w:t>called</w:t>
      </w:r>
      <w:r>
        <w:rPr>
          <w:spacing w:val="-1"/>
        </w:rPr>
        <w:t xml:space="preserve"> </w:t>
      </w:r>
      <w:r>
        <w:t>my_task_list:</w:t>
      </w:r>
    </w:p>
    <w:p w14:paraId="14856DAE" w14:textId="77777777" w:rsidR="00490DA4" w:rsidRDefault="00490DA4" w:rsidP="00490DA4">
      <w:pPr>
        <w:pStyle w:val="Fixedwidthblock"/>
        <w:rPr>
          <w:rFonts w:eastAsia="Courier New" w:hAnsi="Courier New" w:cs="Courier New"/>
          <w:szCs w:val="16"/>
        </w:rPr>
      </w:pPr>
      <w:r>
        <w:t>&lt;Process-Node</w:t>
      </w:r>
      <w:r>
        <w:rPr>
          <w:spacing w:val="-10"/>
        </w:rPr>
        <w:t xml:space="preserve"> </w:t>
      </w:r>
      <w:r>
        <w:t>disablePersistence="true"&gt;</w:t>
      </w:r>
    </w:p>
    <w:p w14:paraId="5DCD75CA" w14:textId="234C32F2" w:rsidR="00490DA4" w:rsidRDefault="00B427DD" w:rsidP="00490DA4">
      <w:pPr>
        <w:pStyle w:val="Fixedwidthblock"/>
        <w:rPr>
          <w:rFonts w:eastAsia="Courier New" w:hAnsi="Courier New" w:cs="Courier New"/>
          <w:szCs w:val="16"/>
        </w:rPr>
      </w:pPr>
      <w:r>
        <w:t xml:space="preserve">  </w:t>
      </w:r>
      <w:r w:rsidR="00490DA4">
        <w:t>&lt;Name&gt;CreateTaskList&lt;/Name&gt;</w:t>
      </w:r>
    </w:p>
    <w:p w14:paraId="2E2CAE76" w14:textId="3D4B3A91" w:rsidR="00490DA4" w:rsidRDefault="00B427DD" w:rsidP="00490DA4">
      <w:pPr>
        <w:pStyle w:val="Fixedwidthblock"/>
        <w:rPr>
          <w:rFonts w:eastAsia="Courier New" w:hAnsi="Courier New" w:cs="Courier New"/>
          <w:szCs w:val="16"/>
        </w:rPr>
      </w:pPr>
      <w:r>
        <w:t xml:space="preserve">  </w:t>
      </w:r>
      <w:r w:rsidR="00490DA4">
        <w:t>&lt;Description&gt;Create</w:t>
      </w:r>
      <w:r w:rsidR="00490DA4">
        <w:rPr>
          <w:spacing w:val="-4"/>
        </w:rPr>
        <w:t xml:space="preserve"> </w:t>
      </w:r>
      <w:r w:rsidR="00490DA4">
        <w:t>a</w:t>
      </w:r>
      <w:r w:rsidR="00490DA4">
        <w:rPr>
          <w:spacing w:val="-3"/>
        </w:rPr>
        <w:t xml:space="preserve"> </w:t>
      </w:r>
      <w:r w:rsidR="00490DA4">
        <w:t>Task</w:t>
      </w:r>
      <w:r w:rsidR="00490DA4">
        <w:rPr>
          <w:spacing w:val="-4"/>
        </w:rPr>
        <w:t xml:space="preserve"> </w:t>
      </w:r>
      <w:r w:rsidR="00490DA4">
        <w:t>List&lt;/Description&gt;</w:t>
      </w:r>
    </w:p>
    <w:p w14:paraId="032DA3D0" w14:textId="0A129F8D" w:rsidR="00490DA4" w:rsidRDefault="00B427DD" w:rsidP="00490DA4">
      <w:pPr>
        <w:pStyle w:val="Fixedwidthblock"/>
        <w:rPr>
          <w:rFonts w:eastAsia="Courier New" w:hAnsi="Courier New" w:cs="Courier New"/>
          <w:szCs w:val="16"/>
        </w:rPr>
      </w:pPr>
      <w:r>
        <w:t xml:space="preserve">  </w:t>
      </w:r>
      <w:r w:rsidR="00490DA4">
        <w:t>&lt;Action&gt;</w:t>
      </w:r>
    </w:p>
    <w:p w14:paraId="08F205DB" w14:textId="077F93A8" w:rsidR="00490DA4" w:rsidRDefault="00B427DD" w:rsidP="00490DA4">
      <w:pPr>
        <w:pStyle w:val="Fixedwidthblock"/>
        <w:rPr>
          <w:rFonts w:eastAsia="Courier New" w:hAnsi="Courier New" w:cs="Courier New"/>
          <w:szCs w:val="16"/>
        </w:rPr>
      </w:pPr>
      <w:r>
        <w:t xml:space="preserve">    </w:t>
      </w:r>
      <w:r w:rsidR="00490DA4">
        <w:t>&lt;Class-Name&gt;</w:t>
      </w:r>
    </w:p>
    <w:p w14:paraId="47D76B3E" w14:textId="445046AF" w:rsidR="00490DA4" w:rsidRDefault="00B427DD" w:rsidP="00490DA4">
      <w:pPr>
        <w:pStyle w:val="Fixedwidthblock"/>
        <w:rPr>
          <w:rFonts w:eastAsia="Courier New" w:hAnsi="Courier New" w:cs="Courier New"/>
          <w:szCs w:val="16"/>
        </w:rPr>
      </w:pPr>
      <w:r>
        <w:t xml:space="preserve">      </w:t>
      </w:r>
      <w:r w:rsidR="00490DA4">
        <w:t>com.hp.ov.activator.mwfm.component.builtin.tasklist.CreateTaskList</w:t>
      </w:r>
    </w:p>
    <w:p w14:paraId="2E39FB56" w14:textId="477ABEE9" w:rsidR="00490DA4" w:rsidRDefault="00B427DD" w:rsidP="00490DA4">
      <w:pPr>
        <w:pStyle w:val="Fixedwidthblock"/>
        <w:rPr>
          <w:rFonts w:eastAsia="Courier New" w:hAnsi="Courier New" w:cs="Courier New"/>
          <w:szCs w:val="16"/>
        </w:rPr>
      </w:pPr>
      <w:r>
        <w:t xml:space="preserve">    </w:t>
      </w:r>
      <w:r w:rsidR="00490DA4">
        <w:t>&lt;/Class-Name&gt;</w:t>
      </w:r>
    </w:p>
    <w:p w14:paraId="016BEA49" w14:textId="4AFABCC5" w:rsidR="00490DA4" w:rsidRDefault="00B427DD" w:rsidP="00490DA4">
      <w:pPr>
        <w:pStyle w:val="Fixedwidthblock"/>
        <w:rPr>
          <w:rFonts w:eastAsia="Courier New" w:hAnsi="Courier New" w:cs="Courier New"/>
          <w:szCs w:val="16"/>
        </w:rPr>
      </w:pPr>
      <w:r>
        <w:t xml:space="preserve">    </w:t>
      </w:r>
      <w:r w:rsidR="00490DA4">
        <w:t>&lt;Param</w:t>
      </w:r>
      <w:r w:rsidR="00490DA4">
        <w:rPr>
          <w:spacing w:val="-6"/>
        </w:rPr>
        <w:t xml:space="preserve"> </w:t>
      </w:r>
      <w:r w:rsidR="00490DA4">
        <w:t>name="task_list_var"</w:t>
      </w:r>
      <w:r w:rsidR="00490DA4">
        <w:rPr>
          <w:spacing w:val="-6"/>
        </w:rPr>
        <w:t xml:space="preserve"> </w:t>
      </w:r>
      <w:r w:rsidR="00490DA4">
        <w:t>value="my_task_list"/&gt;</w:t>
      </w:r>
    </w:p>
    <w:p w14:paraId="2407B668" w14:textId="1028C063" w:rsidR="00490DA4" w:rsidRDefault="00B427DD" w:rsidP="00490DA4">
      <w:pPr>
        <w:pStyle w:val="Fixedwidthblock"/>
        <w:rPr>
          <w:rFonts w:eastAsia="Courier New" w:hAnsi="Courier New" w:cs="Courier New"/>
          <w:szCs w:val="16"/>
        </w:rPr>
      </w:pPr>
      <w:r>
        <w:t xml:space="preserve">  </w:t>
      </w:r>
      <w:r w:rsidR="00490DA4">
        <w:t>&lt;/Action&gt;</w:t>
      </w:r>
    </w:p>
    <w:p w14:paraId="504962E7" w14:textId="6FE0C6A5" w:rsidR="009356E3" w:rsidRPr="009356E3" w:rsidRDefault="00490DA4" w:rsidP="00490DA4">
      <w:pPr>
        <w:pStyle w:val="Fixedwidthblock"/>
      </w:pPr>
      <w:r>
        <w:t>&lt;/Process-Node&gt;</w:t>
      </w:r>
    </w:p>
    <w:p w14:paraId="02FBC7A6" w14:textId="15EEAA37" w:rsidR="00490DA4" w:rsidRDefault="00490DA4" w:rsidP="00490DA4">
      <w:pPr>
        <w:pStyle w:val="Example"/>
        <w:rPr>
          <w:spacing w:val="-1"/>
        </w:rPr>
      </w:pPr>
      <w:r>
        <w:rPr>
          <w:b/>
        </w:rPr>
        <w:t>NOTE</w:t>
      </w:r>
      <w:r>
        <w:tab/>
        <w:t>If</w:t>
      </w:r>
      <w:r>
        <w:rPr>
          <w:spacing w:val="-7"/>
        </w:rPr>
        <w:t xml:space="preserve"> </w:t>
      </w:r>
      <w:r>
        <w:t>you</w:t>
      </w:r>
      <w:r>
        <w:rPr>
          <w:spacing w:val="-6"/>
        </w:rPr>
        <w:t xml:space="preserve"> </w:t>
      </w:r>
      <w:r>
        <w:t>call</w:t>
      </w:r>
      <w:r>
        <w:rPr>
          <w:spacing w:val="-6"/>
        </w:rPr>
        <w:t xml:space="preserve"> </w:t>
      </w:r>
      <w:r>
        <w:rPr>
          <w:spacing w:val="-1"/>
        </w:rPr>
        <w:t>the</w:t>
      </w:r>
      <w:r>
        <w:rPr>
          <w:spacing w:val="-7"/>
        </w:rPr>
        <w:t xml:space="preserve"> </w:t>
      </w:r>
      <w:r>
        <w:rPr>
          <w:rFonts w:ascii="Courier New"/>
          <w:spacing w:val="-9"/>
        </w:rPr>
        <w:t>CreateTaskList</w:t>
      </w:r>
      <w:r>
        <w:rPr>
          <w:rFonts w:ascii="Courier New"/>
          <w:spacing w:val="-79"/>
        </w:rPr>
        <w:t xml:space="preserve"> </w:t>
      </w:r>
      <w:r>
        <w:t>node</w:t>
      </w:r>
      <w:r>
        <w:rPr>
          <w:spacing w:val="-7"/>
        </w:rPr>
        <w:t xml:space="preserve"> </w:t>
      </w:r>
      <w:r>
        <w:t>more</w:t>
      </w:r>
      <w:r>
        <w:rPr>
          <w:spacing w:val="-7"/>
        </w:rPr>
        <w:t xml:space="preserve"> </w:t>
      </w:r>
      <w:r>
        <w:rPr>
          <w:spacing w:val="-1"/>
        </w:rPr>
        <w:t>than</w:t>
      </w:r>
      <w:r>
        <w:rPr>
          <w:spacing w:val="-6"/>
        </w:rPr>
        <w:t xml:space="preserve"> </w:t>
      </w:r>
      <w:r>
        <w:t>once</w:t>
      </w:r>
      <w:r>
        <w:rPr>
          <w:spacing w:val="-7"/>
        </w:rPr>
        <w:t xml:space="preserve"> </w:t>
      </w:r>
      <w:r>
        <w:t>in</w:t>
      </w:r>
      <w:r>
        <w:rPr>
          <w:spacing w:val="-6"/>
        </w:rPr>
        <w:t xml:space="preserve"> </w:t>
      </w:r>
      <w:r>
        <w:t>a</w:t>
      </w:r>
      <w:r>
        <w:rPr>
          <w:spacing w:val="-7"/>
        </w:rPr>
        <w:t xml:space="preserve"> </w:t>
      </w:r>
      <w:r>
        <w:rPr>
          <w:spacing w:val="-1"/>
        </w:rPr>
        <w:t>given</w:t>
      </w:r>
      <w:r>
        <w:rPr>
          <w:spacing w:val="-6"/>
        </w:rPr>
        <w:t xml:space="preserve"> </w:t>
      </w:r>
      <w:r>
        <w:rPr>
          <w:spacing w:val="-1"/>
        </w:rPr>
        <w:t>workflow</w:t>
      </w:r>
      <w:r>
        <w:rPr>
          <w:spacing w:val="-6"/>
        </w:rPr>
        <w:t xml:space="preserve"> </w:t>
      </w:r>
      <w:r>
        <w:rPr>
          <w:spacing w:val="-1"/>
        </w:rPr>
        <w:t>using</w:t>
      </w:r>
      <w:r>
        <w:rPr>
          <w:spacing w:val="-6"/>
        </w:rPr>
        <w:t xml:space="preserve"> </w:t>
      </w:r>
      <w:r>
        <w:rPr>
          <w:spacing w:val="-1"/>
        </w:rPr>
        <w:t>the</w:t>
      </w:r>
      <w:r>
        <w:rPr>
          <w:spacing w:val="-6"/>
        </w:rPr>
        <w:t xml:space="preserve"> </w:t>
      </w:r>
      <w:r>
        <w:t>s</w:t>
      </w:r>
      <w:r w:rsidR="00B427DD">
        <w:t xml:space="preserve">ame </w:t>
      </w:r>
      <w:r w:rsidR="00B427DD">
        <w:rPr>
          <w:rFonts w:ascii="Courier New"/>
          <w:spacing w:val="-9"/>
        </w:rPr>
        <w:t>t</w:t>
      </w:r>
      <w:r>
        <w:rPr>
          <w:rFonts w:ascii="Courier New"/>
          <w:spacing w:val="-9"/>
        </w:rPr>
        <w:t>ask_list_var</w:t>
      </w:r>
      <w:r>
        <w:rPr>
          <w:rFonts w:ascii="Courier New"/>
          <w:spacing w:val="-74"/>
        </w:rPr>
        <w:t xml:space="preserve"> </w:t>
      </w:r>
      <w:r>
        <w:rPr>
          <w:spacing w:val="-1"/>
        </w:rPr>
        <w:t>case-packet variable,</w:t>
      </w:r>
      <w:r>
        <w:rPr>
          <w:spacing w:val="-2"/>
        </w:rPr>
        <w:t xml:space="preserve"> </w:t>
      </w:r>
      <w:r>
        <w:t>any</w:t>
      </w:r>
      <w:r>
        <w:rPr>
          <w:spacing w:val="-1"/>
        </w:rPr>
        <w:t xml:space="preserve"> </w:t>
      </w:r>
      <w:r>
        <w:t>existing</w:t>
      </w:r>
      <w:r>
        <w:rPr>
          <w:spacing w:val="-2"/>
        </w:rPr>
        <w:t xml:space="preserve"> </w:t>
      </w:r>
      <w:r>
        <w:t>contents</w:t>
      </w:r>
      <w:r>
        <w:rPr>
          <w:spacing w:val="-3"/>
        </w:rPr>
        <w:t xml:space="preserve"> </w:t>
      </w:r>
      <w:r>
        <w:t>of</w:t>
      </w:r>
      <w:r>
        <w:rPr>
          <w:spacing w:val="-2"/>
        </w:rPr>
        <w:t xml:space="preserve"> </w:t>
      </w:r>
      <w:r>
        <w:t>the</w:t>
      </w:r>
      <w:r>
        <w:rPr>
          <w:spacing w:val="-3"/>
        </w:rPr>
        <w:t xml:space="preserve"> </w:t>
      </w:r>
      <w:r>
        <w:t>task</w:t>
      </w:r>
      <w:r>
        <w:rPr>
          <w:spacing w:val="-2"/>
        </w:rPr>
        <w:t xml:space="preserve"> </w:t>
      </w:r>
      <w:r>
        <w:t>list</w:t>
      </w:r>
      <w:r>
        <w:rPr>
          <w:spacing w:val="-3"/>
        </w:rPr>
        <w:t xml:space="preserve"> </w:t>
      </w:r>
      <w:r>
        <w:t>are</w:t>
      </w:r>
      <w:r>
        <w:rPr>
          <w:spacing w:val="-2"/>
        </w:rPr>
        <w:t xml:space="preserve"> </w:t>
      </w:r>
      <w:r>
        <w:t>delete</w:t>
      </w:r>
      <w:r w:rsidR="00B427DD">
        <w:t>d a</w:t>
      </w:r>
      <w:r>
        <w:t>nd</w:t>
      </w:r>
      <w:r>
        <w:rPr>
          <w:spacing w:val="-2"/>
        </w:rPr>
        <w:t xml:space="preserve"> </w:t>
      </w:r>
      <w:r>
        <w:t>a</w:t>
      </w:r>
      <w:r>
        <w:rPr>
          <w:spacing w:val="-2"/>
        </w:rPr>
        <w:t xml:space="preserve"> </w:t>
      </w:r>
      <w:r>
        <w:t>fresh</w:t>
      </w:r>
      <w:r>
        <w:rPr>
          <w:spacing w:val="-2"/>
        </w:rPr>
        <w:t xml:space="preserve"> </w:t>
      </w:r>
      <w:r>
        <w:t>task</w:t>
      </w:r>
      <w:r>
        <w:rPr>
          <w:spacing w:val="-1"/>
        </w:rPr>
        <w:t xml:space="preserve"> </w:t>
      </w:r>
      <w:r>
        <w:t>list</w:t>
      </w:r>
      <w:r>
        <w:rPr>
          <w:spacing w:val="-3"/>
        </w:rPr>
        <w:t xml:space="preserve"> </w:t>
      </w:r>
      <w:r>
        <w:t>is</w:t>
      </w:r>
      <w:r>
        <w:rPr>
          <w:spacing w:val="-2"/>
        </w:rPr>
        <w:t xml:space="preserve"> </w:t>
      </w:r>
      <w:r>
        <w:rPr>
          <w:spacing w:val="-1"/>
        </w:rPr>
        <w:t>created.</w:t>
      </w:r>
    </w:p>
    <w:p w14:paraId="79C3B708" w14:textId="4CBD18D5" w:rsidR="00142C5B" w:rsidRDefault="00142C5B">
      <w:pPr>
        <w:spacing w:before="0" w:beforeAutospacing="0" w:after="160" w:afterAutospacing="0" w:line="22" w:lineRule="auto"/>
      </w:pPr>
      <w:r>
        <w:br w:type="page"/>
      </w:r>
    </w:p>
    <w:p w14:paraId="0D6E7A60" w14:textId="77777777" w:rsidR="00142C5B" w:rsidRDefault="00142C5B" w:rsidP="00142C5B"/>
    <w:p w14:paraId="4CDCA853" w14:textId="77777777" w:rsidR="006F07B3" w:rsidRDefault="006F07B3" w:rsidP="00FF7EF3"/>
    <w:p w14:paraId="1CAE93B9" w14:textId="73FB1FD0" w:rsidR="00C05942" w:rsidRDefault="00C05942" w:rsidP="00C05942">
      <w:pPr>
        <w:pStyle w:val="Heading3"/>
        <w:rPr>
          <w:rFonts w:eastAsia="Book Antiqua" w:hAnsi="Book Antiqua" w:cs="Book Antiqua"/>
        </w:rPr>
      </w:pPr>
      <w:bookmarkStart w:id="270" w:name="_Toc30015822"/>
      <w:r w:rsidRPr="00C05942">
        <w:t>DateConverter</w:t>
      </w:r>
      <w:bookmarkEnd w:id="270"/>
    </w:p>
    <w:p w14:paraId="7065E583" w14:textId="77777777" w:rsidR="00C05942" w:rsidRDefault="00C05942" w:rsidP="00C05942">
      <w:pPr>
        <w:pStyle w:val="Fixedwidthblock"/>
        <w:rPr>
          <w:rFonts w:eastAsia="Courier New" w:hAnsi="Courier New" w:cs="Courier New"/>
          <w:szCs w:val="16"/>
        </w:rPr>
      </w:pPr>
      <w:r>
        <w:t>com.hp.ov.activator.mwfm.component.builtin.DateConverter</w:t>
      </w:r>
    </w:p>
    <w:p w14:paraId="1022D378" w14:textId="5B7D5133" w:rsidR="00C05942" w:rsidRDefault="00C05942" w:rsidP="00C05942">
      <w:r>
        <w:t>This</w:t>
      </w:r>
      <w:r>
        <w:rPr>
          <w:spacing w:val="-2"/>
        </w:rPr>
        <w:t xml:space="preserve"> </w:t>
      </w:r>
      <w:r>
        <w:t>node</w:t>
      </w:r>
      <w:r>
        <w:rPr>
          <w:spacing w:val="-3"/>
        </w:rPr>
        <w:t xml:space="preserve"> </w:t>
      </w:r>
      <w:r>
        <w:t>can</w:t>
      </w:r>
      <w:r>
        <w:rPr>
          <w:spacing w:val="-2"/>
        </w:rPr>
        <w:t xml:space="preserve"> </w:t>
      </w:r>
      <w:r>
        <w:t>fetch</w:t>
      </w:r>
      <w:r>
        <w:rPr>
          <w:spacing w:val="-3"/>
        </w:rPr>
        <w:t xml:space="preserve"> </w:t>
      </w:r>
      <w:r>
        <w:t>date and</w:t>
      </w:r>
      <w:r>
        <w:rPr>
          <w:spacing w:val="-3"/>
        </w:rPr>
        <w:t xml:space="preserve"> </w:t>
      </w:r>
      <w:r>
        <w:t>time,</w:t>
      </w:r>
      <w:r>
        <w:rPr>
          <w:spacing w:val="-3"/>
        </w:rPr>
        <w:t xml:space="preserve"> </w:t>
      </w:r>
      <w:r>
        <w:t>either</w:t>
      </w:r>
      <w:r>
        <w:rPr>
          <w:spacing w:val="-3"/>
        </w:rPr>
        <w:t xml:space="preserve"> </w:t>
      </w:r>
      <w:r>
        <w:t>current</w:t>
      </w:r>
      <w:r>
        <w:rPr>
          <w:spacing w:val="-3"/>
        </w:rPr>
        <w:t xml:space="preserve"> </w:t>
      </w:r>
      <w:r>
        <w:t>time</w:t>
      </w:r>
      <w:r>
        <w:rPr>
          <w:spacing w:val="-2"/>
        </w:rPr>
        <w:t xml:space="preserve"> </w:t>
      </w:r>
      <w:r>
        <w:t>from</w:t>
      </w:r>
      <w:r>
        <w:rPr>
          <w:spacing w:val="-2"/>
        </w:rPr>
        <w:t xml:space="preserve"> </w:t>
      </w:r>
      <w:r>
        <w:t>the</w:t>
      </w:r>
      <w:r>
        <w:rPr>
          <w:spacing w:val="-3"/>
        </w:rPr>
        <w:t xml:space="preserve"> </w:t>
      </w:r>
      <w:r>
        <w:t>system,</w:t>
      </w:r>
      <w:r>
        <w:rPr>
          <w:spacing w:val="-2"/>
        </w:rPr>
        <w:t xml:space="preserve"> </w:t>
      </w:r>
      <w:r>
        <w:t>or</w:t>
      </w:r>
      <w:r>
        <w:rPr>
          <w:spacing w:val="-3"/>
        </w:rPr>
        <w:t xml:space="preserve"> </w:t>
      </w:r>
      <w:r>
        <w:t>converted</w:t>
      </w:r>
      <w:r>
        <w:rPr>
          <w:spacing w:val="20"/>
          <w:w w:val="99"/>
        </w:rPr>
        <w:t xml:space="preserve"> </w:t>
      </w:r>
      <w:r>
        <w:t>from</w:t>
      </w:r>
      <w:r>
        <w:rPr>
          <w:spacing w:val="-2"/>
        </w:rPr>
        <w:t xml:space="preserve"> </w:t>
      </w:r>
      <w:r>
        <w:t>a</w:t>
      </w:r>
      <w:r>
        <w:rPr>
          <w:spacing w:val="-2"/>
        </w:rPr>
        <w:t xml:space="preserve"> </w:t>
      </w:r>
      <w:r>
        <w:t>case</w:t>
      </w:r>
      <w:r>
        <w:rPr>
          <w:spacing w:val="-3"/>
        </w:rPr>
        <w:t xml:space="preserve"> </w:t>
      </w:r>
      <w:r>
        <w:t>packet</w:t>
      </w:r>
      <w:r>
        <w:rPr>
          <w:spacing w:val="-3"/>
        </w:rPr>
        <w:t xml:space="preserve"> </w:t>
      </w:r>
      <w:r>
        <w:t>variable</w:t>
      </w:r>
      <w:r>
        <w:rPr>
          <w:spacing w:val="-3"/>
        </w:rPr>
        <w:t xml:space="preserve"> </w:t>
      </w:r>
      <w:r>
        <w:t>in</w:t>
      </w:r>
      <w:r>
        <w:rPr>
          <w:spacing w:val="-2"/>
        </w:rPr>
        <w:t xml:space="preserve"> </w:t>
      </w:r>
      <w:r>
        <w:t>any</w:t>
      </w:r>
      <w:r>
        <w:rPr>
          <w:spacing w:val="-2"/>
        </w:rPr>
        <w:t xml:space="preserve"> </w:t>
      </w:r>
      <w:r>
        <w:t>given</w:t>
      </w:r>
      <w:r>
        <w:rPr>
          <w:spacing w:val="-2"/>
        </w:rPr>
        <w:t xml:space="preserve"> </w:t>
      </w:r>
      <w:r>
        <w:t>format</w:t>
      </w:r>
      <w:r>
        <w:rPr>
          <w:spacing w:val="-2"/>
        </w:rPr>
        <w:t xml:space="preserve"> </w:t>
      </w:r>
      <w:r>
        <w:t>as</w:t>
      </w:r>
      <w:r>
        <w:rPr>
          <w:spacing w:val="-2"/>
        </w:rPr>
        <w:t xml:space="preserve"> </w:t>
      </w:r>
      <w:r>
        <w:t>string</w:t>
      </w:r>
      <w:r>
        <w:rPr>
          <w:spacing w:val="-2"/>
        </w:rPr>
        <w:t xml:space="preserve"> </w:t>
      </w:r>
      <w:r>
        <w:t>or as</w:t>
      </w:r>
      <w:r>
        <w:rPr>
          <w:spacing w:val="-2"/>
        </w:rPr>
        <w:t xml:space="preserve"> </w:t>
      </w:r>
      <w:r>
        <w:t>milliseconds</w:t>
      </w:r>
      <w:r>
        <w:rPr>
          <w:spacing w:val="-2"/>
        </w:rPr>
        <w:t xml:space="preserve"> </w:t>
      </w:r>
      <w:r>
        <w:t>sin</w:t>
      </w:r>
      <w:r w:rsidR="00B427DD">
        <w:t>ce J</w:t>
      </w:r>
      <w:r>
        <w:t>anuary</w:t>
      </w:r>
      <w:r>
        <w:rPr>
          <w:spacing w:val="-3"/>
        </w:rPr>
        <w:t xml:space="preserve"> </w:t>
      </w:r>
      <w:r>
        <w:t>1,</w:t>
      </w:r>
      <w:r>
        <w:rPr>
          <w:spacing w:val="-2"/>
        </w:rPr>
        <w:t xml:space="preserve"> </w:t>
      </w:r>
      <w:r>
        <w:t>1970</w:t>
      </w:r>
      <w:r>
        <w:rPr>
          <w:spacing w:val="-2"/>
        </w:rPr>
        <w:t xml:space="preserve"> </w:t>
      </w:r>
      <w:r>
        <w:t>00:00:00.000</w:t>
      </w:r>
      <w:r>
        <w:rPr>
          <w:spacing w:val="-2"/>
        </w:rPr>
        <w:t xml:space="preserve"> </w:t>
      </w:r>
      <w:r>
        <w:rPr>
          <w:spacing w:val="-8"/>
        </w:rPr>
        <w:t>GMT.</w:t>
      </w:r>
    </w:p>
    <w:p w14:paraId="23176642" w14:textId="0BC6D914" w:rsidR="00C05942" w:rsidRDefault="00C05942" w:rsidP="00C05942">
      <w:r>
        <w:t>If</w:t>
      </w:r>
      <w:r>
        <w:rPr>
          <w:spacing w:val="-3"/>
        </w:rPr>
        <w:t xml:space="preserve"> </w:t>
      </w:r>
      <w:r>
        <w:t>the time is</w:t>
      </w:r>
      <w:r>
        <w:rPr>
          <w:spacing w:val="-3"/>
        </w:rPr>
        <w:t xml:space="preserve"> </w:t>
      </w:r>
      <w:r>
        <w:t>fetched</w:t>
      </w:r>
      <w:r>
        <w:rPr>
          <w:spacing w:val="-2"/>
        </w:rPr>
        <w:t xml:space="preserve"> </w:t>
      </w:r>
      <w:r>
        <w:t>from</w:t>
      </w:r>
      <w:r>
        <w:rPr>
          <w:spacing w:val="-3"/>
        </w:rPr>
        <w:t xml:space="preserve"> </w:t>
      </w:r>
      <w:r>
        <w:t>the</w:t>
      </w:r>
      <w:r>
        <w:rPr>
          <w:spacing w:val="-3"/>
        </w:rPr>
        <w:t xml:space="preserve"> </w:t>
      </w:r>
      <w:r>
        <w:t>case</w:t>
      </w:r>
      <w:r>
        <w:rPr>
          <w:spacing w:val="-3"/>
        </w:rPr>
        <w:t xml:space="preserve"> </w:t>
      </w:r>
      <w:r>
        <w:t>packet as</w:t>
      </w:r>
      <w:r>
        <w:rPr>
          <w:spacing w:val="-2"/>
        </w:rPr>
        <w:t xml:space="preserve"> </w:t>
      </w:r>
      <w:r>
        <w:t>a</w:t>
      </w:r>
      <w:r>
        <w:rPr>
          <w:spacing w:val="-2"/>
        </w:rPr>
        <w:t xml:space="preserve"> </w:t>
      </w:r>
      <w:r>
        <w:t>user-defined</w:t>
      </w:r>
      <w:r>
        <w:rPr>
          <w:spacing w:val="-3"/>
        </w:rPr>
        <w:t xml:space="preserve"> </w:t>
      </w:r>
      <w:r>
        <w:t>date-time</w:t>
      </w:r>
      <w:r>
        <w:rPr>
          <w:spacing w:val="-2"/>
        </w:rPr>
        <w:t xml:space="preserve"> </w:t>
      </w:r>
      <w:r>
        <w:t>string it</w:t>
      </w:r>
      <w:r>
        <w:rPr>
          <w:spacing w:val="-3"/>
        </w:rPr>
        <w:t xml:space="preserve"> </w:t>
      </w:r>
      <w:r>
        <w:t>i</w:t>
      </w:r>
      <w:r w:rsidR="00B427DD">
        <w:t>s i</w:t>
      </w:r>
      <w:r>
        <w:t>nterpreted</w:t>
      </w:r>
      <w:r>
        <w:rPr>
          <w:spacing w:val="-3"/>
        </w:rPr>
        <w:t xml:space="preserve"> </w:t>
      </w:r>
      <w:r>
        <w:t>according</w:t>
      </w:r>
      <w:r>
        <w:rPr>
          <w:spacing w:val="-3"/>
        </w:rPr>
        <w:t xml:space="preserve"> </w:t>
      </w:r>
      <w:r>
        <w:t>to</w:t>
      </w:r>
      <w:r>
        <w:rPr>
          <w:spacing w:val="-3"/>
        </w:rPr>
        <w:t xml:space="preserve"> </w:t>
      </w:r>
      <w:r>
        <w:t>the</w:t>
      </w:r>
      <w:r>
        <w:rPr>
          <w:spacing w:val="-4"/>
        </w:rPr>
        <w:t xml:space="preserve"> </w:t>
      </w:r>
      <w:r>
        <w:t>format</w:t>
      </w:r>
      <w:r>
        <w:rPr>
          <w:spacing w:val="-3"/>
        </w:rPr>
        <w:t xml:space="preserve"> </w:t>
      </w:r>
      <w:r>
        <w:t>defined</w:t>
      </w:r>
      <w:r>
        <w:rPr>
          <w:spacing w:val="-4"/>
        </w:rPr>
        <w:t xml:space="preserve"> </w:t>
      </w:r>
      <w:r>
        <w:t>in</w:t>
      </w:r>
      <w:r>
        <w:rPr>
          <w:spacing w:val="-3"/>
        </w:rPr>
        <w:t xml:space="preserve"> </w:t>
      </w:r>
      <w:r>
        <w:t>DateStringFormat.</w:t>
      </w:r>
      <w:r>
        <w:rPr>
          <w:spacing w:val="-3"/>
        </w:rPr>
        <w:t xml:space="preserve"> </w:t>
      </w:r>
      <w:r>
        <w:t>More</w:t>
      </w:r>
      <w:r>
        <w:rPr>
          <w:spacing w:val="-3"/>
        </w:rPr>
        <w:t xml:space="preserve"> </w:t>
      </w:r>
      <w:r>
        <w:t>information</w:t>
      </w:r>
      <w:r>
        <w:rPr>
          <w:spacing w:val="-2"/>
        </w:rPr>
        <w:t xml:space="preserve"> </w:t>
      </w:r>
      <w:r>
        <w:t>o</w:t>
      </w:r>
      <w:r w:rsidR="00B427DD">
        <w:t>n f</w:t>
      </w:r>
      <w:r>
        <w:rPr>
          <w:spacing w:val="1"/>
        </w:rPr>
        <w:t>o</w:t>
      </w:r>
      <w:r>
        <w:t>rmatting</w:t>
      </w:r>
      <w:r>
        <w:rPr>
          <w:spacing w:val="-3"/>
        </w:rPr>
        <w:t xml:space="preserve"> </w:t>
      </w:r>
      <w:r>
        <w:t>options</w:t>
      </w:r>
      <w:r>
        <w:rPr>
          <w:spacing w:val="-3"/>
        </w:rPr>
        <w:t xml:space="preserve"> </w:t>
      </w:r>
      <w:r>
        <w:t>is</w:t>
      </w:r>
      <w:r>
        <w:rPr>
          <w:spacing w:val="-3"/>
        </w:rPr>
        <w:t xml:space="preserve"> a</w:t>
      </w:r>
      <w:r>
        <w:rPr>
          <w:spacing w:val="1"/>
        </w:rPr>
        <w:t>v</w:t>
      </w:r>
      <w:r>
        <w:t>ailable</w:t>
      </w:r>
      <w:r>
        <w:rPr>
          <w:spacing w:val="-3"/>
        </w:rPr>
        <w:t xml:space="preserve"> </w:t>
      </w:r>
      <w:r>
        <w:t>b</w:t>
      </w:r>
      <w:r>
        <w:rPr>
          <w:spacing w:val="1"/>
        </w:rPr>
        <w:t>e</w:t>
      </w:r>
      <w:r>
        <w:t>lo</w:t>
      </w:r>
      <w:r>
        <w:rPr>
          <w:spacing w:val="-26"/>
        </w:rPr>
        <w:t>w</w:t>
      </w:r>
      <w:r>
        <w:t>.</w:t>
      </w:r>
    </w:p>
    <w:p w14:paraId="53BAA647" w14:textId="0054C685" w:rsidR="00C05942" w:rsidRDefault="00C05942" w:rsidP="00C05942">
      <w:r>
        <w:t>If</w:t>
      </w:r>
      <w:r>
        <w:rPr>
          <w:spacing w:val="-8"/>
        </w:rPr>
        <w:t xml:space="preserve"> </w:t>
      </w:r>
      <w:r>
        <w:t>time</w:t>
      </w:r>
      <w:r>
        <w:rPr>
          <w:spacing w:val="-7"/>
        </w:rPr>
        <w:t xml:space="preserve"> </w:t>
      </w:r>
      <w:r>
        <w:t>is</w:t>
      </w:r>
      <w:r>
        <w:rPr>
          <w:spacing w:val="-7"/>
        </w:rPr>
        <w:t xml:space="preserve"> </w:t>
      </w:r>
      <w:r>
        <w:t>available</w:t>
      </w:r>
      <w:r>
        <w:rPr>
          <w:spacing w:val="-8"/>
        </w:rPr>
        <w:t xml:space="preserve"> </w:t>
      </w:r>
      <w:r>
        <w:t>as</w:t>
      </w:r>
      <w:r>
        <w:rPr>
          <w:spacing w:val="-6"/>
        </w:rPr>
        <w:t xml:space="preserve"> </w:t>
      </w:r>
      <w:r>
        <w:t>a</w:t>
      </w:r>
      <w:r>
        <w:rPr>
          <w:spacing w:val="-7"/>
        </w:rPr>
        <w:t xml:space="preserve"> </w:t>
      </w:r>
      <w:r>
        <w:t>number</w:t>
      </w:r>
      <w:r>
        <w:rPr>
          <w:spacing w:val="-7"/>
        </w:rPr>
        <w:t xml:space="preserve"> </w:t>
      </w:r>
      <w:r>
        <w:t>of</w:t>
      </w:r>
      <w:r>
        <w:rPr>
          <w:spacing w:val="-7"/>
        </w:rPr>
        <w:t xml:space="preserve"> </w:t>
      </w:r>
      <w:r>
        <w:t>milliseconds</w:t>
      </w:r>
      <w:r>
        <w:rPr>
          <w:spacing w:val="-8"/>
        </w:rPr>
        <w:t xml:space="preserve"> </w:t>
      </w:r>
      <w:r>
        <w:t>since</w:t>
      </w:r>
      <w:r>
        <w:rPr>
          <w:spacing w:val="-7"/>
        </w:rPr>
        <w:t xml:space="preserve"> </w:t>
      </w:r>
      <w:r>
        <w:rPr>
          <w:spacing w:val="-2"/>
        </w:rPr>
        <w:t>January</w:t>
      </w:r>
      <w:r>
        <w:rPr>
          <w:spacing w:val="-7"/>
        </w:rPr>
        <w:t xml:space="preserve"> </w:t>
      </w:r>
      <w:r>
        <w:t>1,</w:t>
      </w:r>
      <w:r>
        <w:rPr>
          <w:spacing w:val="-7"/>
        </w:rPr>
        <w:t xml:space="preserve"> </w:t>
      </w:r>
      <w:r>
        <w:t>1970</w:t>
      </w:r>
      <w:r>
        <w:rPr>
          <w:spacing w:val="-6"/>
        </w:rPr>
        <w:t xml:space="preserve"> </w:t>
      </w:r>
      <w:r>
        <w:t>00:00:00.000</w:t>
      </w:r>
      <w:r>
        <w:rPr>
          <w:spacing w:val="-7"/>
        </w:rPr>
        <w:t xml:space="preserve"> </w:t>
      </w:r>
      <w:r>
        <w:t>GM</w:t>
      </w:r>
      <w:r w:rsidR="00B427DD">
        <w:t>T t</w:t>
      </w:r>
      <w:r>
        <w:t>hen</w:t>
      </w:r>
      <w:r>
        <w:rPr>
          <w:spacing w:val="-2"/>
        </w:rPr>
        <w:t xml:space="preserve"> </w:t>
      </w:r>
      <w:r>
        <w:t>it</w:t>
      </w:r>
      <w:r>
        <w:rPr>
          <w:spacing w:val="-2"/>
        </w:rPr>
        <w:t xml:space="preserve"> </w:t>
      </w:r>
      <w:r>
        <w:t>is</w:t>
      </w:r>
      <w:r>
        <w:rPr>
          <w:spacing w:val="-2"/>
        </w:rPr>
        <w:t xml:space="preserve"> </w:t>
      </w:r>
      <w:r>
        <w:t>possible to</w:t>
      </w:r>
      <w:r>
        <w:rPr>
          <w:spacing w:val="-2"/>
        </w:rPr>
        <w:t xml:space="preserve"> </w:t>
      </w:r>
      <w:r>
        <w:t>pass</w:t>
      </w:r>
      <w:r>
        <w:rPr>
          <w:spacing w:val="-2"/>
        </w:rPr>
        <w:t xml:space="preserve"> </w:t>
      </w:r>
      <w:r>
        <w:t>this</w:t>
      </w:r>
      <w:r>
        <w:rPr>
          <w:spacing w:val="-2"/>
        </w:rPr>
        <w:t xml:space="preserve"> </w:t>
      </w:r>
      <w:r>
        <w:t>number directly</w:t>
      </w:r>
      <w:r>
        <w:rPr>
          <w:spacing w:val="-2"/>
        </w:rPr>
        <w:t xml:space="preserve"> </w:t>
      </w:r>
      <w:r>
        <w:t>to</w:t>
      </w:r>
      <w:r>
        <w:rPr>
          <w:spacing w:val="-2"/>
        </w:rPr>
        <w:t xml:space="preserve"> </w:t>
      </w:r>
      <w:r>
        <w:t>the</w:t>
      </w:r>
      <w:r>
        <w:rPr>
          <w:spacing w:val="-2"/>
        </w:rPr>
        <w:t xml:space="preserve"> </w:t>
      </w:r>
      <w:r>
        <w:t>node.</w:t>
      </w:r>
    </w:p>
    <w:p w14:paraId="3A89C364" w14:textId="445CD1D6" w:rsidR="00C05942" w:rsidRDefault="00C05942" w:rsidP="00C05942">
      <w:r>
        <w:t>One</w:t>
      </w:r>
      <w:r>
        <w:rPr>
          <w:spacing w:val="-2"/>
        </w:rPr>
        <w:t xml:space="preserve"> </w:t>
      </w:r>
      <w:r>
        <w:t>and</w:t>
      </w:r>
      <w:r>
        <w:rPr>
          <w:spacing w:val="-2"/>
        </w:rPr>
        <w:t xml:space="preserve"> </w:t>
      </w:r>
      <w:r>
        <w:t>only</w:t>
      </w:r>
      <w:r>
        <w:rPr>
          <w:spacing w:val="-2"/>
        </w:rPr>
        <w:t xml:space="preserve"> </w:t>
      </w:r>
      <w:r>
        <w:t>one</w:t>
      </w:r>
      <w:r>
        <w:rPr>
          <w:spacing w:val="-2"/>
        </w:rPr>
        <w:t xml:space="preserve"> </w:t>
      </w:r>
      <w:r>
        <w:t>input</w:t>
      </w:r>
      <w:r>
        <w:rPr>
          <w:spacing w:val="-2"/>
        </w:rPr>
        <w:t xml:space="preserve"> </w:t>
      </w:r>
      <w:r>
        <w:t>source must</w:t>
      </w:r>
      <w:r>
        <w:rPr>
          <w:spacing w:val="-2"/>
        </w:rPr>
        <w:t xml:space="preserve"> </w:t>
      </w:r>
      <w:r>
        <w:t>be</w:t>
      </w:r>
      <w:r>
        <w:rPr>
          <w:spacing w:val="-2"/>
        </w:rPr>
        <w:t xml:space="preserve"> </w:t>
      </w:r>
      <w:r>
        <w:t>present per</w:t>
      </w:r>
      <w:r>
        <w:rPr>
          <w:spacing w:val="-2"/>
        </w:rPr>
        <w:t xml:space="preserve"> </w:t>
      </w:r>
      <w:r>
        <w:t>node.</w:t>
      </w:r>
      <w:r>
        <w:rPr>
          <w:spacing w:val="-2"/>
        </w:rPr>
        <w:t xml:space="preserve"> </w:t>
      </w:r>
      <w:r>
        <w:t>If the user does not</w:t>
      </w:r>
      <w:r>
        <w:rPr>
          <w:spacing w:val="-2"/>
        </w:rPr>
        <w:t xml:space="preserve"> </w:t>
      </w:r>
      <w:r>
        <w:t>provid</w:t>
      </w:r>
      <w:r w:rsidR="00B427DD">
        <w:t>e a</w:t>
      </w:r>
      <w:r>
        <w:rPr>
          <w:spacing w:val="-8"/>
        </w:rPr>
        <w:t>ny,</w:t>
      </w:r>
      <w:r>
        <w:rPr>
          <w:spacing w:val="-2"/>
        </w:rPr>
        <w:t xml:space="preserve"> </w:t>
      </w:r>
      <w:r>
        <w:t>or</w:t>
      </w:r>
      <w:r>
        <w:rPr>
          <w:spacing w:val="-3"/>
        </w:rPr>
        <w:t xml:space="preserve"> </w:t>
      </w:r>
      <w:r>
        <w:t>if</w:t>
      </w:r>
      <w:r>
        <w:rPr>
          <w:spacing w:val="-2"/>
        </w:rPr>
        <w:t xml:space="preserve"> </w:t>
      </w:r>
      <w:r>
        <w:t>several</w:t>
      </w:r>
      <w:r>
        <w:rPr>
          <w:spacing w:val="-2"/>
        </w:rPr>
        <w:t xml:space="preserve"> </w:t>
      </w:r>
      <w:r>
        <w:t>input sources</w:t>
      </w:r>
      <w:r>
        <w:rPr>
          <w:spacing w:val="-3"/>
        </w:rPr>
        <w:t xml:space="preserve"> </w:t>
      </w:r>
      <w:r>
        <w:t>are</w:t>
      </w:r>
      <w:r>
        <w:rPr>
          <w:spacing w:val="-2"/>
        </w:rPr>
        <w:t xml:space="preserve"> </w:t>
      </w:r>
      <w:r>
        <w:t>provided a</w:t>
      </w:r>
      <w:r>
        <w:rPr>
          <w:spacing w:val="-2"/>
        </w:rPr>
        <w:t xml:space="preserve"> </w:t>
      </w:r>
      <w:r>
        <w:t>configuration exception</w:t>
      </w:r>
      <w:r>
        <w:rPr>
          <w:spacing w:val="-2"/>
        </w:rPr>
        <w:t xml:space="preserve"> </w:t>
      </w:r>
      <w:r>
        <w:t>will</w:t>
      </w:r>
      <w:r>
        <w:rPr>
          <w:spacing w:val="-2"/>
        </w:rPr>
        <w:t xml:space="preserve"> </w:t>
      </w:r>
      <w:r>
        <w:t>be</w:t>
      </w:r>
      <w:r>
        <w:rPr>
          <w:spacing w:val="-2"/>
        </w:rPr>
        <w:t xml:space="preserve"> </w:t>
      </w:r>
      <w:r>
        <w:t>throw</w:t>
      </w:r>
      <w:r w:rsidR="00B427DD">
        <w:t>n d</w:t>
      </w:r>
      <w:r>
        <w:t>uring</w:t>
      </w:r>
      <w:r>
        <w:rPr>
          <w:spacing w:val="-3"/>
        </w:rPr>
        <w:t xml:space="preserve"> </w:t>
      </w:r>
      <w:r>
        <w:t>WF</w:t>
      </w:r>
      <w:r>
        <w:rPr>
          <w:spacing w:val="-4"/>
        </w:rPr>
        <w:t xml:space="preserve"> </w:t>
      </w:r>
      <w:r>
        <w:t>start.</w:t>
      </w:r>
    </w:p>
    <w:p w14:paraId="5219A5C0" w14:textId="22FA902B" w:rsidR="00C05942" w:rsidRDefault="00C05942" w:rsidP="00C05942">
      <w:r>
        <w:t>It</w:t>
      </w:r>
      <w:r>
        <w:rPr>
          <w:spacing w:val="-7"/>
        </w:rPr>
        <w:t xml:space="preserve"> </w:t>
      </w:r>
      <w:r>
        <w:t>is</w:t>
      </w:r>
      <w:r>
        <w:rPr>
          <w:spacing w:val="-6"/>
        </w:rPr>
        <w:t xml:space="preserve"> </w:t>
      </w:r>
      <w:r>
        <w:t>possible</w:t>
      </w:r>
      <w:r>
        <w:rPr>
          <w:spacing w:val="-5"/>
        </w:rPr>
        <w:t xml:space="preserve"> </w:t>
      </w:r>
      <w:r>
        <w:t>to</w:t>
      </w:r>
      <w:r>
        <w:rPr>
          <w:spacing w:val="-5"/>
        </w:rPr>
        <w:t xml:space="preserve"> </w:t>
      </w:r>
      <w:r>
        <w:t>perform</w:t>
      </w:r>
      <w:r>
        <w:rPr>
          <w:spacing w:val="-5"/>
        </w:rPr>
        <w:t xml:space="preserve"> </w:t>
      </w:r>
      <w:r>
        <w:t>simple</w:t>
      </w:r>
      <w:r>
        <w:rPr>
          <w:spacing w:val="-5"/>
        </w:rPr>
        <w:t xml:space="preserve"> </w:t>
      </w:r>
      <w:r>
        <w:t>actions</w:t>
      </w:r>
      <w:r>
        <w:rPr>
          <w:spacing w:val="-5"/>
        </w:rPr>
        <w:t xml:space="preserve"> </w:t>
      </w:r>
      <w:r>
        <w:t>on</w:t>
      </w:r>
      <w:r>
        <w:rPr>
          <w:spacing w:val="-6"/>
        </w:rPr>
        <w:t xml:space="preserve"> </w:t>
      </w:r>
      <w:r>
        <w:t>the</w:t>
      </w:r>
      <w:r>
        <w:rPr>
          <w:spacing w:val="-5"/>
        </w:rPr>
        <w:t xml:space="preserve"> </w:t>
      </w:r>
      <w:r>
        <w:t>obtained</w:t>
      </w:r>
      <w:r>
        <w:rPr>
          <w:spacing w:val="-7"/>
        </w:rPr>
        <w:t xml:space="preserve"> </w:t>
      </w:r>
      <w:r>
        <w:t>data</w:t>
      </w:r>
      <w:r>
        <w:rPr>
          <w:spacing w:val="-5"/>
        </w:rPr>
        <w:t xml:space="preserve"> </w:t>
      </w:r>
      <w:r>
        <w:rPr>
          <w:spacing w:val="-2"/>
        </w:rPr>
        <w:t>s.a.</w:t>
      </w:r>
      <w:r>
        <w:rPr>
          <w:spacing w:val="-5"/>
        </w:rPr>
        <w:t xml:space="preserve"> </w:t>
      </w:r>
      <w:r>
        <w:t>increment</w:t>
      </w:r>
      <w:r>
        <w:rPr>
          <w:spacing w:val="-5"/>
        </w:rPr>
        <w:t xml:space="preserve"> </w:t>
      </w:r>
      <w:r>
        <w:t>or</w:t>
      </w:r>
      <w:r>
        <w:rPr>
          <w:spacing w:val="-6"/>
        </w:rPr>
        <w:t xml:space="preserve"> </w:t>
      </w:r>
      <w:r>
        <w:t>decrement</w:t>
      </w:r>
      <w:r>
        <w:rPr>
          <w:spacing w:val="26"/>
          <w:w w:val="99"/>
        </w:rPr>
        <w:t xml:space="preserve"> </w:t>
      </w:r>
      <w:r>
        <w:t>date</w:t>
      </w:r>
      <w:r>
        <w:rPr>
          <w:spacing w:val="-3"/>
        </w:rPr>
        <w:t xml:space="preserve"> </w:t>
      </w:r>
      <w:r>
        <w:t>and</w:t>
      </w:r>
      <w:r>
        <w:rPr>
          <w:spacing w:val="-2"/>
        </w:rPr>
        <w:t xml:space="preserve"> </w:t>
      </w:r>
      <w:r>
        <w:t>time in</w:t>
      </w:r>
      <w:r>
        <w:rPr>
          <w:spacing w:val="-2"/>
        </w:rPr>
        <w:t xml:space="preserve"> </w:t>
      </w:r>
      <w:r>
        <w:t>a</w:t>
      </w:r>
      <w:r>
        <w:rPr>
          <w:spacing w:val="-2"/>
        </w:rPr>
        <w:t xml:space="preserve"> </w:t>
      </w:r>
      <w:r>
        <w:t>flexible</w:t>
      </w:r>
      <w:r>
        <w:rPr>
          <w:spacing w:val="-3"/>
        </w:rPr>
        <w:t xml:space="preserve"> </w:t>
      </w:r>
      <w:r>
        <w:rPr>
          <w:spacing w:val="-9"/>
        </w:rPr>
        <w:t>way.</w:t>
      </w:r>
      <w:r>
        <w:t xml:space="preserve"> Time</w:t>
      </w:r>
      <w:r>
        <w:rPr>
          <w:spacing w:val="-2"/>
        </w:rPr>
        <w:t xml:space="preserve"> </w:t>
      </w:r>
      <w:r>
        <w:t>can be modified</w:t>
      </w:r>
      <w:r>
        <w:rPr>
          <w:spacing w:val="-2"/>
        </w:rPr>
        <w:t xml:space="preserve"> </w:t>
      </w:r>
      <w:r>
        <w:t>by a</w:t>
      </w:r>
      <w:r>
        <w:rPr>
          <w:spacing w:val="-2"/>
        </w:rPr>
        <w:t xml:space="preserve"> </w:t>
      </w:r>
      <w:r>
        <w:t>certain number</w:t>
      </w:r>
      <w:r>
        <w:rPr>
          <w:spacing w:val="-2"/>
        </w:rPr>
        <w:t xml:space="preserve"> </w:t>
      </w:r>
      <w:r>
        <w:t>o</w:t>
      </w:r>
      <w:r w:rsidR="00B427DD">
        <w:t>f m</w:t>
      </w:r>
      <w:r>
        <w:t>illiseconds,</w:t>
      </w:r>
      <w:r>
        <w:rPr>
          <w:spacing w:val="-4"/>
        </w:rPr>
        <w:t xml:space="preserve"> </w:t>
      </w:r>
      <w:r>
        <w:t>which</w:t>
      </w:r>
      <w:r>
        <w:rPr>
          <w:spacing w:val="-2"/>
        </w:rPr>
        <w:t xml:space="preserve"> </w:t>
      </w:r>
      <w:r>
        <w:t>can</w:t>
      </w:r>
      <w:r>
        <w:rPr>
          <w:spacing w:val="-2"/>
        </w:rPr>
        <w:t xml:space="preserve"> </w:t>
      </w:r>
      <w:r>
        <w:t>be</w:t>
      </w:r>
      <w:r>
        <w:rPr>
          <w:spacing w:val="-2"/>
        </w:rPr>
        <w:t xml:space="preserve"> </w:t>
      </w:r>
      <w:r>
        <w:t>positive</w:t>
      </w:r>
      <w:r>
        <w:rPr>
          <w:spacing w:val="-2"/>
        </w:rPr>
        <w:t xml:space="preserve"> </w:t>
      </w:r>
      <w:r>
        <w:t>or negative.</w:t>
      </w:r>
      <w:r>
        <w:rPr>
          <w:spacing w:val="-4"/>
        </w:rPr>
        <w:t xml:space="preserve"> </w:t>
      </w:r>
      <w:r>
        <w:t>Units are also allowed</w:t>
      </w:r>
      <w:r>
        <w:rPr>
          <w:spacing w:val="-2"/>
        </w:rPr>
        <w:t xml:space="preserve"> </w:t>
      </w:r>
      <w:r>
        <w:t>in</w:t>
      </w:r>
      <w:r>
        <w:rPr>
          <w:spacing w:val="-2"/>
        </w:rPr>
        <w:t xml:space="preserve"> </w:t>
      </w:r>
      <w:r>
        <w:t>the</w:t>
      </w:r>
      <w:r>
        <w:rPr>
          <w:spacing w:val="-3"/>
        </w:rPr>
        <w:t xml:space="preserve"> </w:t>
      </w:r>
      <w:r>
        <w:t>forma</w:t>
      </w:r>
      <w:r w:rsidR="006E3BD3">
        <w:t>t U</w:t>
      </w:r>
      <w:r>
        <w:t>NIT:NUMBER</w:t>
      </w:r>
      <w:r>
        <w:rPr>
          <w:spacing w:val="-6"/>
        </w:rPr>
        <w:t xml:space="preserve"> </w:t>
      </w:r>
      <w:r>
        <w:t>where</w:t>
      </w:r>
      <w:r>
        <w:rPr>
          <w:spacing w:val="-5"/>
        </w:rPr>
        <w:t xml:space="preserve"> </w:t>
      </w:r>
      <w:r>
        <w:t>allowed</w:t>
      </w:r>
      <w:r>
        <w:rPr>
          <w:spacing w:val="-5"/>
        </w:rPr>
        <w:t xml:space="preserve"> </w:t>
      </w:r>
      <w:r>
        <w:t>units</w:t>
      </w:r>
      <w:r>
        <w:rPr>
          <w:spacing w:val="-5"/>
        </w:rPr>
        <w:t xml:space="preserve"> </w:t>
      </w:r>
      <w:r>
        <w:t>are:</w:t>
      </w:r>
      <w:r>
        <w:rPr>
          <w:spacing w:val="-6"/>
        </w:rPr>
        <w:t xml:space="preserve"> </w:t>
      </w:r>
      <w:r>
        <w:rPr>
          <w:spacing w:val="-10"/>
        </w:rPr>
        <w:t>Year,</w:t>
      </w:r>
      <w:r>
        <w:rPr>
          <w:spacing w:val="-6"/>
        </w:rPr>
        <w:t xml:space="preserve"> </w:t>
      </w:r>
      <w:r>
        <w:t>Month,</w:t>
      </w:r>
      <w:r>
        <w:rPr>
          <w:spacing w:val="-5"/>
        </w:rPr>
        <w:t xml:space="preserve"> </w:t>
      </w:r>
      <w:r>
        <w:rPr>
          <w:spacing w:val="-8"/>
        </w:rPr>
        <w:t>Day,</w:t>
      </w:r>
      <w:r>
        <w:rPr>
          <w:spacing w:val="-7"/>
        </w:rPr>
        <w:t xml:space="preserve"> </w:t>
      </w:r>
      <w:r>
        <w:rPr>
          <w:spacing w:val="-4"/>
        </w:rPr>
        <w:t>Hour,</w:t>
      </w:r>
      <w:r>
        <w:rPr>
          <w:spacing w:val="-7"/>
        </w:rPr>
        <w:t xml:space="preserve"> </w:t>
      </w:r>
      <w:r>
        <w:t>Minute,</w:t>
      </w:r>
      <w:r>
        <w:rPr>
          <w:spacing w:val="-6"/>
        </w:rPr>
        <w:t xml:space="preserve"> </w:t>
      </w:r>
      <w:r>
        <w:t>Second.</w:t>
      </w:r>
      <w:r>
        <w:rPr>
          <w:spacing w:val="-6"/>
        </w:rPr>
        <w:t xml:space="preserve"> </w:t>
      </w:r>
      <w:r>
        <w:t>If</w:t>
      </w:r>
      <w:r>
        <w:rPr>
          <w:spacing w:val="-6"/>
        </w:rPr>
        <w:t xml:space="preserve"> </w:t>
      </w:r>
      <w:r>
        <w:t>n</w:t>
      </w:r>
      <w:r w:rsidR="009646F9">
        <w:t>o u</w:t>
      </w:r>
      <w:r>
        <w:t>nit</w:t>
      </w:r>
      <w:r>
        <w:rPr>
          <w:spacing w:val="-3"/>
        </w:rPr>
        <w:t xml:space="preserve"> </w:t>
      </w:r>
      <w:r>
        <w:t>is</w:t>
      </w:r>
      <w:r>
        <w:rPr>
          <w:spacing w:val="-2"/>
        </w:rPr>
        <w:t xml:space="preserve"> </w:t>
      </w:r>
      <w:r>
        <w:t>specified</w:t>
      </w:r>
      <w:r>
        <w:rPr>
          <w:spacing w:val="-3"/>
        </w:rPr>
        <w:t xml:space="preserve"> </w:t>
      </w:r>
      <w:r>
        <w:t>milliseconds</w:t>
      </w:r>
      <w:r>
        <w:rPr>
          <w:spacing w:val="-2"/>
        </w:rPr>
        <w:t xml:space="preserve"> </w:t>
      </w:r>
      <w:r>
        <w:t>is</w:t>
      </w:r>
      <w:r>
        <w:rPr>
          <w:spacing w:val="-3"/>
        </w:rPr>
        <w:t xml:space="preserve"> </w:t>
      </w:r>
      <w:r>
        <w:t>used.</w:t>
      </w:r>
    </w:p>
    <w:p w14:paraId="25B04F76" w14:textId="77777777" w:rsidR="00C05942" w:rsidRDefault="00C05942" w:rsidP="00C05942">
      <w:r>
        <w:t>As well</w:t>
      </w:r>
      <w:r>
        <w:rPr>
          <w:spacing w:val="-2"/>
        </w:rPr>
        <w:t xml:space="preserve"> </w:t>
      </w:r>
      <w:r>
        <w:t>as for</w:t>
      </w:r>
      <w:r>
        <w:rPr>
          <w:spacing w:val="-3"/>
        </w:rPr>
        <w:t xml:space="preserve"> </w:t>
      </w:r>
      <w:r>
        <w:t>input it is</w:t>
      </w:r>
      <w:r>
        <w:rPr>
          <w:spacing w:val="-2"/>
        </w:rPr>
        <w:t xml:space="preserve"> </w:t>
      </w:r>
      <w:r>
        <w:t>possible to define</w:t>
      </w:r>
      <w:r>
        <w:rPr>
          <w:spacing w:val="-2"/>
        </w:rPr>
        <w:t xml:space="preserve"> </w:t>
      </w:r>
      <w:r>
        <w:t>the format</w:t>
      </w:r>
      <w:r>
        <w:rPr>
          <w:spacing w:val="-2"/>
        </w:rPr>
        <w:t xml:space="preserve"> </w:t>
      </w:r>
      <w:r>
        <w:t>of</w:t>
      </w:r>
      <w:r>
        <w:rPr>
          <w:spacing w:val="-2"/>
        </w:rPr>
        <w:t xml:space="preserve"> </w:t>
      </w:r>
      <w:r>
        <w:t>the desired</w:t>
      </w:r>
      <w:r>
        <w:rPr>
          <w:spacing w:val="-2"/>
        </w:rPr>
        <w:t xml:space="preserve"> </w:t>
      </w:r>
      <w:r>
        <w:t>output.</w:t>
      </w:r>
      <w:r>
        <w:rPr>
          <w:spacing w:val="-2"/>
        </w:rPr>
        <w:t xml:space="preserve"> </w:t>
      </w:r>
      <w:r>
        <w:t>Names of</w:t>
      </w:r>
      <w:r>
        <w:rPr>
          <w:spacing w:val="55"/>
          <w:w w:val="99"/>
        </w:rPr>
        <w:t xml:space="preserve"> </w:t>
      </w:r>
      <w:r>
        <w:t>return</w:t>
      </w:r>
      <w:r>
        <w:rPr>
          <w:spacing w:val="-5"/>
        </w:rPr>
        <w:t xml:space="preserve"> </w:t>
      </w:r>
      <w:r>
        <w:t>parameters</w:t>
      </w:r>
      <w:r>
        <w:rPr>
          <w:spacing w:val="-5"/>
        </w:rPr>
        <w:t xml:space="preserve"> </w:t>
      </w:r>
      <w:r>
        <w:t>are</w:t>
      </w:r>
      <w:r>
        <w:rPr>
          <w:spacing w:val="-4"/>
        </w:rPr>
        <w:t xml:space="preserve"> </w:t>
      </w:r>
      <w:r>
        <w:t>self</w:t>
      </w:r>
      <w:r>
        <w:rPr>
          <w:spacing w:val="-6"/>
        </w:rPr>
        <w:t xml:space="preserve"> </w:t>
      </w:r>
      <w:r>
        <w:t>descriptive</w:t>
      </w:r>
      <w:r>
        <w:rPr>
          <w:spacing w:val="-4"/>
        </w:rPr>
        <w:t xml:space="preserve"> </w:t>
      </w:r>
      <w:r>
        <w:t>and</w:t>
      </w:r>
      <w:r>
        <w:rPr>
          <w:spacing w:val="-4"/>
        </w:rPr>
        <w:t xml:space="preserve"> </w:t>
      </w:r>
      <w:r>
        <w:t>the</w:t>
      </w:r>
      <w:r>
        <w:rPr>
          <w:spacing w:val="-4"/>
        </w:rPr>
        <w:t xml:space="preserve"> </w:t>
      </w:r>
      <w:r>
        <w:t>same</w:t>
      </w:r>
      <w:r>
        <w:rPr>
          <w:spacing w:val="-5"/>
        </w:rPr>
        <w:t xml:space="preserve"> </w:t>
      </w:r>
      <w:r>
        <w:t>rule</w:t>
      </w:r>
      <w:r>
        <w:rPr>
          <w:spacing w:val="-4"/>
        </w:rPr>
        <w:t xml:space="preserve"> </w:t>
      </w:r>
      <w:r>
        <w:t>as</w:t>
      </w:r>
      <w:r>
        <w:rPr>
          <w:spacing w:val="-4"/>
        </w:rPr>
        <w:t xml:space="preserve"> </w:t>
      </w:r>
      <w:r>
        <w:t>for</w:t>
      </w:r>
      <w:r>
        <w:rPr>
          <w:spacing w:val="-5"/>
        </w:rPr>
        <w:t xml:space="preserve"> </w:t>
      </w:r>
      <w:r>
        <w:t>input</w:t>
      </w:r>
      <w:r>
        <w:rPr>
          <w:spacing w:val="-5"/>
        </w:rPr>
        <w:t xml:space="preserve"> </w:t>
      </w:r>
      <w:r>
        <w:t>parameters</w:t>
      </w:r>
      <w:r>
        <w:rPr>
          <w:spacing w:val="-4"/>
        </w:rPr>
        <w:t xml:space="preserve"> </w:t>
      </w:r>
      <w:r>
        <w:t>exists;</w:t>
      </w:r>
      <w:r>
        <w:rPr>
          <w:spacing w:val="65"/>
          <w:w w:val="99"/>
        </w:rPr>
        <w:t xml:space="preserve"> </w:t>
      </w:r>
      <w:r>
        <w:t>it</w:t>
      </w:r>
      <w:r>
        <w:rPr>
          <w:spacing w:val="-3"/>
        </w:rPr>
        <w:t xml:space="preserve"> </w:t>
      </w:r>
      <w:r>
        <w:t>is</w:t>
      </w:r>
      <w:r>
        <w:rPr>
          <w:spacing w:val="-2"/>
        </w:rPr>
        <w:t xml:space="preserve"> </w:t>
      </w:r>
      <w:r>
        <w:t>possible</w:t>
      </w:r>
      <w:r>
        <w:rPr>
          <w:spacing w:val="-2"/>
        </w:rPr>
        <w:t xml:space="preserve"> </w:t>
      </w:r>
      <w:r>
        <w:t>to</w:t>
      </w:r>
      <w:r>
        <w:rPr>
          <w:spacing w:val="-2"/>
        </w:rPr>
        <w:t xml:space="preserve"> </w:t>
      </w:r>
      <w:r>
        <w:t>have only</w:t>
      </w:r>
      <w:r>
        <w:rPr>
          <w:spacing w:val="-2"/>
        </w:rPr>
        <w:t xml:space="preserve"> </w:t>
      </w:r>
      <w:r>
        <w:t>one of</w:t>
      </w:r>
      <w:r>
        <w:rPr>
          <w:spacing w:val="-2"/>
        </w:rPr>
        <w:t xml:space="preserve"> </w:t>
      </w:r>
      <w:r>
        <w:t>them</w:t>
      </w:r>
      <w:r>
        <w:rPr>
          <w:spacing w:val="-2"/>
        </w:rPr>
        <w:t xml:space="preserve"> </w:t>
      </w:r>
      <w:r>
        <w:t>per</w:t>
      </w:r>
      <w:r>
        <w:rPr>
          <w:spacing w:val="-3"/>
        </w:rPr>
        <w:t xml:space="preserve"> </w:t>
      </w:r>
      <w:r>
        <w:t>node.</w:t>
      </w:r>
    </w:p>
    <w:p w14:paraId="77E5315D" w14:textId="77777777" w:rsidR="00C05942" w:rsidRDefault="00C05942" w:rsidP="00C05942">
      <w:r>
        <w:t>The</w:t>
      </w:r>
      <w:r>
        <w:rPr>
          <w:spacing w:val="-3"/>
        </w:rPr>
        <w:t xml:space="preserve"> </w:t>
      </w:r>
      <w:r>
        <w:t>resulting</w:t>
      </w:r>
      <w:r>
        <w:rPr>
          <w:spacing w:val="-3"/>
        </w:rPr>
        <w:t xml:space="preserve"> </w:t>
      </w:r>
      <w:r>
        <w:t>value</w:t>
      </w:r>
      <w:r>
        <w:rPr>
          <w:spacing w:val="-2"/>
        </w:rPr>
        <w:t xml:space="preserve"> </w:t>
      </w:r>
      <w:r>
        <w:t>will</w:t>
      </w:r>
      <w:r>
        <w:rPr>
          <w:spacing w:val="-2"/>
        </w:rPr>
        <w:t xml:space="preserve"> </w:t>
      </w:r>
      <w:r>
        <w:t>be</w:t>
      </w:r>
      <w:r>
        <w:rPr>
          <w:spacing w:val="-3"/>
        </w:rPr>
        <w:t xml:space="preserve"> </w:t>
      </w:r>
      <w:r>
        <w:t>saved</w:t>
      </w:r>
      <w:r>
        <w:rPr>
          <w:spacing w:val="-2"/>
        </w:rPr>
        <w:t xml:space="preserve"> </w:t>
      </w:r>
      <w:r>
        <w:t>to</w:t>
      </w:r>
      <w:r>
        <w:rPr>
          <w:spacing w:val="-3"/>
        </w:rPr>
        <w:t xml:space="preserve"> </w:t>
      </w:r>
      <w:r>
        <w:t>the</w:t>
      </w:r>
      <w:r>
        <w:rPr>
          <w:spacing w:val="-2"/>
        </w:rPr>
        <w:t xml:space="preserve"> </w:t>
      </w:r>
      <w:r>
        <w:t>workflow</w:t>
      </w:r>
      <w:r>
        <w:rPr>
          <w:spacing w:val="-2"/>
        </w:rPr>
        <w:t xml:space="preserve"> </w:t>
      </w:r>
      <w:r>
        <w:t>case</w:t>
      </w:r>
      <w:r>
        <w:rPr>
          <w:spacing w:val="-2"/>
        </w:rPr>
        <w:t xml:space="preserve"> </w:t>
      </w:r>
      <w:r>
        <w:t>packet</w:t>
      </w:r>
      <w:r>
        <w:rPr>
          <w:spacing w:val="-3"/>
        </w:rPr>
        <w:t xml:space="preserve"> </w:t>
      </w:r>
      <w:r>
        <w:t>variable</w:t>
      </w:r>
      <w:r>
        <w:rPr>
          <w:spacing w:val="-2"/>
        </w:rPr>
        <w:t xml:space="preserve"> </w:t>
      </w:r>
      <w:r>
        <w:t>specified</w:t>
      </w:r>
      <w:r>
        <w:rPr>
          <w:spacing w:val="-2"/>
        </w:rPr>
        <w:t xml:space="preserve"> </w:t>
      </w:r>
      <w:r>
        <w:t>in</w:t>
      </w:r>
      <w:r>
        <w:rPr>
          <w:spacing w:val="-2"/>
        </w:rPr>
        <w:t xml:space="preserve"> </w:t>
      </w:r>
      <w:r>
        <w:t>the</w:t>
      </w:r>
      <w:r>
        <w:rPr>
          <w:spacing w:val="32"/>
          <w:w w:val="99"/>
        </w:rPr>
        <w:t xml:space="preserve"> </w:t>
      </w:r>
      <w:r>
        <w:t>result</w:t>
      </w:r>
      <w:r>
        <w:rPr>
          <w:spacing w:val="-2"/>
        </w:rPr>
        <w:t xml:space="preserve"> </w:t>
      </w:r>
      <w:r>
        <w:t>parameter</w:t>
      </w:r>
      <w:r>
        <w:rPr>
          <w:spacing w:val="-3"/>
        </w:rPr>
        <w:t xml:space="preserve"> </w:t>
      </w:r>
      <w:r>
        <w:t>after all</w:t>
      </w:r>
      <w:r>
        <w:rPr>
          <w:spacing w:val="-3"/>
        </w:rPr>
        <w:t xml:space="preserve"> </w:t>
      </w:r>
      <w:r>
        <w:t>operations</w:t>
      </w:r>
      <w:r>
        <w:rPr>
          <w:spacing w:val="-4"/>
        </w:rPr>
        <w:t xml:space="preserve"> </w:t>
      </w:r>
      <w:r>
        <w:t>on</w:t>
      </w:r>
      <w:r>
        <w:rPr>
          <w:spacing w:val="-2"/>
        </w:rPr>
        <w:t xml:space="preserve"> </w:t>
      </w:r>
      <w:r>
        <w:t>the date</w:t>
      </w:r>
      <w:r>
        <w:rPr>
          <w:spacing w:val="-3"/>
        </w:rPr>
        <w:t xml:space="preserve"> </w:t>
      </w:r>
      <w:r>
        <w:t>and</w:t>
      </w:r>
      <w:r>
        <w:rPr>
          <w:spacing w:val="-2"/>
        </w:rPr>
        <w:t xml:space="preserve"> </w:t>
      </w:r>
      <w:r>
        <w:t>time have</w:t>
      </w:r>
      <w:r>
        <w:rPr>
          <w:spacing w:val="-3"/>
        </w:rPr>
        <w:t xml:space="preserve"> </w:t>
      </w:r>
      <w:r>
        <w:t>been</w:t>
      </w:r>
      <w:r>
        <w:rPr>
          <w:spacing w:val="-2"/>
        </w:rPr>
        <w:t xml:space="preserve"> </w:t>
      </w:r>
      <w:r>
        <w:t>completed.</w:t>
      </w:r>
    </w:p>
    <w:p w14:paraId="2EA3B246" w14:textId="17B53510" w:rsidR="00C05942" w:rsidRDefault="00C05942" w:rsidP="00C05942">
      <w:r>
        <w:t>If</w:t>
      </w:r>
      <w:r>
        <w:rPr>
          <w:spacing w:val="-4"/>
        </w:rPr>
        <w:t xml:space="preserve"> </w:t>
      </w:r>
      <w:r>
        <w:t>a</w:t>
      </w:r>
      <w:r>
        <w:rPr>
          <w:spacing w:val="-2"/>
        </w:rPr>
        <w:t xml:space="preserve"> </w:t>
      </w:r>
      <w:r>
        <w:t>problem</w:t>
      </w:r>
      <w:r>
        <w:rPr>
          <w:spacing w:val="-2"/>
        </w:rPr>
        <w:t xml:space="preserve"> </w:t>
      </w:r>
      <w:r>
        <w:t>occurs</w:t>
      </w:r>
      <w:r>
        <w:rPr>
          <w:spacing w:val="-2"/>
        </w:rPr>
        <w:t xml:space="preserve"> </w:t>
      </w:r>
      <w:r>
        <w:t>during node</w:t>
      </w:r>
      <w:r>
        <w:rPr>
          <w:spacing w:val="-2"/>
        </w:rPr>
        <w:t xml:space="preserve"> </w:t>
      </w:r>
      <w:r>
        <w:t>execution a</w:t>
      </w:r>
      <w:r>
        <w:rPr>
          <w:spacing w:val="-3"/>
        </w:rPr>
        <w:t xml:space="preserve"> </w:t>
      </w:r>
      <w:r>
        <w:t>workflow</w:t>
      </w:r>
      <w:r>
        <w:rPr>
          <w:spacing w:val="-2"/>
        </w:rPr>
        <w:t xml:space="preserve"> </w:t>
      </w:r>
      <w:r>
        <w:t>exception</w:t>
      </w:r>
      <w:r>
        <w:rPr>
          <w:spacing w:val="-2"/>
        </w:rPr>
        <w:t xml:space="preserve"> </w:t>
      </w:r>
      <w:r>
        <w:t>will</w:t>
      </w:r>
      <w:r>
        <w:rPr>
          <w:spacing w:val="-3"/>
        </w:rPr>
        <w:t xml:space="preserve"> </w:t>
      </w:r>
      <w:r>
        <w:t>be</w:t>
      </w:r>
      <w:r>
        <w:rPr>
          <w:spacing w:val="-2"/>
        </w:rPr>
        <w:t xml:space="preserve"> </w:t>
      </w:r>
      <w:r>
        <w:t>thrown.</w:t>
      </w:r>
      <w:r>
        <w:rPr>
          <w:spacing w:val="-2"/>
        </w:rPr>
        <w:t xml:space="preserve"> </w:t>
      </w:r>
      <w:r>
        <w:t>In</w:t>
      </w:r>
      <w:r>
        <w:rPr>
          <w:spacing w:val="-2"/>
        </w:rPr>
        <w:t xml:space="preserve"> </w:t>
      </w:r>
      <w:r>
        <w:t>som</w:t>
      </w:r>
      <w:r w:rsidR="00B427DD">
        <w:t>e w</w:t>
      </w:r>
      <w:r>
        <w:t>orkflows,</w:t>
      </w:r>
      <w:r>
        <w:rPr>
          <w:spacing w:val="-3"/>
        </w:rPr>
        <w:t xml:space="preserve"> </w:t>
      </w:r>
      <w:r>
        <w:t>where</w:t>
      </w:r>
      <w:r>
        <w:rPr>
          <w:spacing w:val="-3"/>
        </w:rPr>
        <w:t xml:space="preserve"> </w:t>
      </w:r>
      <w:r>
        <w:t>input</w:t>
      </w:r>
      <w:r>
        <w:rPr>
          <w:spacing w:val="-4"/>
        </w:rPr>
        <w:t xml:space="preserve"> </w:t>
      </w:r>
      <w:r>
        <w:t>is</w:t>
      </w:r>
      <w:r>
        <w:rPr>
          <w:spacing w:val="-2"/>
        </w:rPr>
        <w:t xml:space="preserve"> </w:t>
      </w:r>
      <w:r>
        <w:t>dynamic,</w:t>
      </w:r>
      <w:r>
        <w:rPr>
          <w:spacing w:val="-3"/>
        </w:rPr>
        <w:t xml:space="preserve"> </w:t>
      </w:r>
      <w:r>
        <w:t>it</w:t>
      </w:r>
      <w:r>
        <w:rPr>
          <w:spacing w:val="-3"/>
        </w:rPr>
        <w:t xml:space="preserve"> </w:t>
      </w:r>
      <w:r>
        <w:t>is</w:t>
      </w:r>
      <w:r>
        <w:rPr>
          <w:spacing w:val="-2"/>
        </w:rPr>
        <w:t xml:space="preserve"> </w:t>
      </w:r>
      <w:r>
        <w:t>inconvenient</w:t>
      </w:r>
      <w:r>
        <w:rPr>
          <w:spacing w:val="-4"/>
        </w:rPr>
        <w:t xml:space="preserve"> </w:t>
      </w:r>
      <w:r>
        <w:t>to</w:t>
      </w:r>
      <w:r>
        <w:rPr>
          <w:spacing w:val="-2"/>
        </w:rPr>
        <w:t xml:space="preserve"> </w:t>
      </w:r>
      <w:r>
        <w:t>break</w:t>
      </w:r>
      <w:r>
        <w:rPr>
          <w:spacing w:val="-2"/>
        </w:rPr>
        <w:t xml:space="preserve"> </w:t>
      </w:r>
      <w:r>
        <w:t>workflow</w:t>
      </w:r>
      <w:r>
        <w:rPr>
          <w:spacing w:val="-3"/>
        </w:rPr>
        <w:t xml:space="preserve"> </w:t>
      </w:r>
      <w:r>
        <w:t>execution</w:t>
      </w:r>
      <w:r>
        <w:rPr>
          <w:spacing w:val="-2"/>
        </w:rPr>
        <w:t xml:space="preserve"> </w:t>
      </w:r>
      <w:r>
        <w:t>i</w:t>
      </w:r>
      <w:r w:rsidR="00B427DD">
        <w:t>n c</w:t>
      </w:r>
      <w:r>
        <w:t>ase</w:t>
      </w:r>
      <w:r>
        <w:rPr>
          <w:spacing w:val="-3"/>
        </w:rPr>
        <w:t xml:space="preserve"> </w:t>
      </w:r>
      <w:r>
        <w:t>of</w:t>
      </w:r>
      <w:r>
        <w:rPr>
          <w:spacing w:val="-3"/>
        </w:rPr>
        <w:t xml:space="preserve"> </w:t>
      </w:r>
      <w:r>
        <w:t>an</w:t>
      </w:r>
      <w:r>
        <w:rPr>
          <w:spacing w:val="-2"/>
        </w:rPr>
        <w:t xml:space="preserve"> </w:t>
      </w:r>
      <w:r>
        <w:rPr>
          <w:spacing w:val="-4"/>
        </w:rPr>
        <w:t>error.</w:t>
      </w:r>
      <w:r>
        <w:rPr>
          <w:spacing w:val="-3"/>
        </w:rPr>
        <w:t xml:space="preserve"> </w:t>
      </w:r>
      <w:r>
        <w:rPr>
          <w:spacing w:val="-7"/>
        </w:rPr>
        <w:t>To</w:t>
      </w:r>
      <w:r>
        <w:rPr>
          <w:spacing w:val="-2"/>
        </w:rPr>
        <w:t xml:space="preserve"> </w:t>
      </w:r>
      <w:r>
        <w:t>handle</w:t>
      </w:r>
      <w:r>
        <w:rPr>
          <w:spacing w:val="-2"/>
        </w:rPr>
        <w:t xml:space="preserve"> </w:t>
      </w:r>
      <w:r>
        <w:t>such</w:t>
      </w:r>
      <w:r>
        <w:rPr>
          <w:spacing w:val="-2"/>
        </w:rPr>
        <w:t xml:space="preserve"> </w:t>
      </w:r>
      <w:r>
        <w:t>issues the</w:t>
      </w:r>
      <w:r>
        <w:rPr>
          <w:spacing w:val="-2"/>
        </w:rPr>
        <w:t xml:space="preserve"> </w:t>
      </w:r>
      <w:r>
        <w:t>throw_exception</w:t>
      </w:r>
      <w:r>
        <w:rPr>
          <w:spacing w:val="-2"/>
        </w:rPr>
        <w:t xml:space="preserve"> </w:t>
      </w:r>
      <w:r>
        <w:t>(see beginning</w:t>
      </w:r>
      <w:r>
        <w:rPr>
          <w:spacing w:val="-2"/>
        </w:rPr>
        <w:t xml:space="preserve"> </w:t>
      </w:r>
      <w:r>
        <w:t>of</w:t>
      </w:r>
      <w:r>
        <w:rPr>
          <w:spacing w:val="-2"/>
        </w:rPr>
        <w:t xml:space="preserve"> </w:t>
      </w:r>
      <w:r>
        <w:t>section)</w:t>
      </w:r>
      <w:r>
        <w:rPr>
          <w:spacing w:val="59"/>
          <w:w w:val="99"/>
        </w:rPr>
        <w:t xml:space="preserve"> </w:t>
      </w:r>
      <w:r>
        <w:t>argument</w:t>
      </w:r>
      <w:r>
        <w:rPr>
          <w:spacing w:val="-3"/>
        </w:rPr>
        <w:t xml:space="preserve"> </w:t>
      </w:r>
      <w:r>
        <w:t>should</w:t>
      </w:r>
      <w:r>
        <w:rPr>
          <w:spacing w:val="-2"/>
        </w:rPr>
        <w:t xml:space="preserve"> </w:t>
      </w:r>
      <w:r>
        <w:t>be used</w:t>
      </w:r>
      <w:r>
        <w:rPr>
          <w:spacing w:val="-3"/>
        </w:rPr>
        <w:t xml:space="preserve"> </w:t>
      </w:r>
      <w:r>
        <w:t>to</w:t>
      </w:r>
      <w:r>
        <w:rPr>
          <w:spacing w:val="-2"/>
        </w:rPr>
        <w:t xml:space="preserve"> </w:t>
      </w:r>
      <w:r>
        <w:t>control</w:t>
      </w:r>
      <w:r>
        <w:rPr>
          <w:spacing w:val="-2"/>
        </w:rPr>
        <w:t xml:space="preserve"> </w:t>
      </w:r>
      <w:r>
        <w:t>whether</w:t>
      </w:r>
      <w:r>
        <w:rPr>
          <w:spacing w:val="-2"/>
        </w:rPr>
        <w:t xml:space="preserve"> </w:t>
      </w:r>
      <w:r>
        <w:t>exceptions</w:t>
      </w:r>
      <w:r>
        <w:rPr>
          <w:spacing w:val="-3"/>
        </w:rPr>
        <w:t xml:space="preserve"> </w:t>
      </w:r>
      <w:r>
        <w:t>should</w:t>
      </w:r>
      <w:r>
        <w:rPr>
          <w:spacing w:val="-2"/>
        </w:rPr>
        <w:t xml:space="preserve"> </w:t>
      </w:r>
      <w:r>
        <w:t>be</w:t>
      </w:r>
      <w:r>
        <w:rPr>
          <w:spacing w:val="-2"/>
        </w:rPr>
        <w:t xml:space="preserve"> </w:t>
      </w:r>
      <w:r>
        <w:t>thrown</w:t>
      </w:r>
      <w:r>
        <w:rPr>
          <w:spacing w:val="-2"/>
        </w:rPr>
        <w:t xml:space="preserve"> </w:t>
      </w:r>
      <w:r>
        <w:t>or</w:t>
      </w:r>
      <w:r>
        <w:rPr>
          <w:spacing w:val="-3"/>
        </w:rPr>
        <w:t xml:space="preserve"> </w:t>
      </w:r>
      <w:r>
        <w:t>handled</w:t>
      </w:r>
      <w:r>
        <w:rPr>
          <w:spacing w:val="-2"/>
        </w:rPr>
        <w:t xml:space="preserve"> </w:t>
      </w:r>
      <w:r>
        <w:t>b</w:t>
      </w:r>
      <w:r w:rsidR="00B427DD">
        <w:t>y s</w:t>
      </w:r>
      <w:r>
        <w:t>etting</w:t>
      </w:r>
      <w:r>
        <w:rPr>
          <w:spacing w:val="-5"/>
        </w:rPr>
        <w:t xml:space="preserve"> </w:t>
      </w:r>
      <w:r>
        <w:t>the</w:t>
      </w:r>
      <w:r>
        <w:rPr>
          <w:spacing w:val="-3"/>
        </w:rPr>
        <w:t xml:space="preserve"> </w:t>
      </w:r>
      <w:r>
        <w:rPr>
          <w:spacing w:val="-2"/>
        </w:rPr>
        <w:t xml:space="preserve">RET_VALUE </w:t>
      </w:r>
      <w:r>
        <w:t>and</w:t>
      </w:r>
      <w:r>
        <w:rPr>
          <w:spacing w:val="-4"/>
        </w:rPr>
        <w:t xml:space="preserve"> </w:t>
      </w:r>
      <w:r>
        <w:t>RET_TEXT</w:t>
      </w:r>
      <w:r>
        <w:rPr>
          <w:spacing w:val="-4"/>
        </w:rPr>
        <w:t xml:space="preserve"> </w:t>
      </w:r>
      <w:r>
        <w:t>workflow</w:t>
      </w:r>
      <w:r>
        <w:rPr>
          <w:spacing w:val="-4"/>
        </w:rPr>
        <w:t xml:space="preserve"> </w:t>
      </w:r>
      <w:r>
        <w:t>case</w:t>
      </w:r>
      <w:r>
        <w:rPr>
          <w:spacing w:val="-4"/>
        </w:rPr>
        <w:t xml:space="preserve"> </w:t>
      </w:r>
      <w:r>
        <w:t>packet</w:t>
      </w:r>
      <w:r>
        <w:rPr>
          <w:spacing w:val="-4"/>
        </w:rPr>
        <w:t xml:space="preserve"> </w:t>
      </w:r>
      <w:r>
        <w:t>variables.</w:t>
      </w:r>
    </w:p>
    <w:p w14:paraId="0F15BE8F" w14:textId="58FAFA13" w:rsidR="00E37717" w:rsidRDefault="00C05942" w:rsidP="00C05942">
      <w:pPr>
        <w:rPr>
          <w:spacing w:val="-2"/>
        </w:rPr>
      </w:pPr>
      <w:r>
        <w:t>The</w:t>
      </w:r>
      <w:r>
        <w:rPr>
          <w:spacing w:val="-4"/>
        </w:rPr>
        <w:t xml:space="preserve"> </w:t>
      </w:r>
      <w:r>
        <w:t>allowed</w:t>
      </w:r>
      <w:r>
        <w:rPr>
          <w:spacing w:val="-2"/>
        </w:rPr>
        <w:t xml:space="preserve"> </w:t>
      </w:r>
      <w:r>
        <w:t>format</w:t>
      </w:r>
      <w:r>
        <w:rPr>
          <w:spacing w:val="-2"/>
        </w:rPr>
        <w:t xml:space="preserve"> </w:t>
      </w:r>
      <w:r>
        <w:t>for</w:t>
      </w:r>
      <w:r>
        <w:rPr>
          <w:spacing w:val="-2"/>
        </w:rPr>
        <w:t xml:space="preserve"> </w:t>
      </w:r>
      <w:r>
        <w:t>the</w:t>
      </w:r>
      <w:r>
        <w:rPr>
          <w:spacing w:val="-2"/>
        </w:rPr>
        <w:t xml:space="preserve"> </w:t>
      </w:r>
      <w:r>
        <w:t>time</w:t>
      </w:r>
      <w:r>
        <w:rPr>
          <w:spacing w:val="-2"/>
        </w:rPr>
        <w:t xml:space="preserve"> </w:t>
      </w:r>
      <w:r>
        <w:t>format</w:t>
      </w:r>
      <w:r>
        <w:rPr>
          <w:spacing w:val="-2"/>
        </w:rPr>
        <w:t xml:space="preserve"> </w:t>
      </w:r>
      <w:r>
        <w:t>strings</w:t>
      </w:r>
      <w:r>
        <w:rPr>
          <w:spacing w:val="-3"/>
        </w:rPr>
        <w:t xml:space="preserve"> </w:t>
      </w:r>
      <w:r>
        <w:t>can</w:t>
      </w:r>
      <w:r>
        <w:rPr>
          <w:spacing w:val="-3"/>
        </w:rPr>
        <w:t xml:space="preserve"> </w:t>
      </w:r>
      <w:r>
        <w:t>be</w:t>
      </w:r>
      <w:r>
        <w:rPr>
          <w:spacing w:val="-3"/>
        </w:rPr>
        <w:t xml:space="preserve"> </w:t>
      </w:r>
      <w:r>
        <w:t>found</w:t>
      </w:r>
      <w:r>
        <w:rPr>
          <w:spacing w:val="-3"/>
        </w:rPr>
        <w:t xml:space="preserve"> </w:t>
      </w:r>
      <w:r>
        <w:t>on</w:t>
      </w:r>
      <w:r>
        <w:rPr>
          <w:spacing w:val="-2"/>
        </w:rPr>
        <w:t xml:space="preserve"> </w:t>
      </w:r>
      <w:r>
        <w:t>Sun’s homepage</w:t>
      </w:r>
      <w:r>
        <w:rPr>
          <w:spacing w:val="33"/>
          <w:w w:val="99"/>
        </w:rPr>
        <w:t xml:space="preserve"> </w:t>
      </w:r>
      <w:r>
        <w:t>(http://java.sun.com)</w:t>
      </w:r>
      <w:r>
        <w:rPr>
          <w:spacing w:val="-5"/>
        </w:rPr>
        <w:t xml:space="preserve"> </w:t>
      </w:r>
      <w:r>
        <w:t>in</w:t>
      </w:r>
      <w:r>
        <w:rPr>
          <w:spacing w:val="-2"/>
        </w:rPr>
        <w:t xml:space="preserve"> </w:t>
      </w:r>
      <w:r>
        <w:t>the</w:t>
      </w:r>
      <w:r>
        <w:rPr>
          <w:spacing w:val="-3"/>
        </w:rPr>
        <w:t xml:space="preserve"> </w:t>
      </w:r>
      <w:r>
        <w:t>API</w:t>
      </w:r>
      <w:r>
        <w:rPr>
          <w:spacing w:val="-4"/>
        </w:rPr>
        <w:t xml:space="preserve"> </w:t>
      </w:r>
      <w:r>
        <w:t>specification</w:t>
      </w:r>
      <w:r>
        <w:rPr>
          <w:spacing w:val="-3"/>
        </w:rPr>
        <w:t xml:space="preserve"> </w:t>
      </w:r>
      <w:r>
        <w:t>for</w:t>
      </w:r>
      <w:r>
        <w:rPr>
          <w:spacing w:val="-4"/>
        </w:rPr>
        <w:t xml:space="preserve"> </w:t>
      </w:r>
      <w:r>
        <w:t>the</w:t>
      </w:r>
      <w:r>
        <w:rPr>
          <w:spacing w:val="-3"/>
        </w:rPr>
        <w:t xml:space="preserve"> </w:t>
      </w:r>
      <w:r>
        <w:t>SimpleDateFormat</w:t>
      </w:r>
      <w:r>
        <w:rPr>
          <w:spacing w:val="-3"/>
        </w:rPr>
        <w:t xml:space="preserve"> </w:t>
      </w:r>
      <w:r>
        <w:rPr>
          <w:spacing w:val="-2"/>
        </w:rPr>
        <w:t>class.</w:t>
      </w:r>
    </w:p>
    <w:p w14:paraId="5D9DE1E8" w14:textId="4054F449" w:rsidR="002B6299" w:rsidRDefault="002B6299" w:rsidP="002B6299">
      <w:pPr>
        <w:pStyle w:val="Caption"/>
        <w:keepNext/>
      </w:pPr>
      <w:bookmarkStart w:id="271" w:name="_Toc3001612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17</w:t>
      </w:r>
      <w:r w:rsidR="00604BCF">
        <w:rPr>
          <w:noProof/>
        </w:rPr>
        <w:fldChar w:fldCharType="end"/>
      </w:r>
      <w:r>
        <w:tab/>
        <w:t>DateConverter Parameters</w:t>
      </w:r>
      <w:bookmarkEnd w:id="271"/>
    </w:p>
    <w:tbl>
      <w:tblPr>
        <w:tblStyle w:val="TableGrid"/>
        <w:tblW w:w="9945" w:type="dxa"/>
        <w:tblLook w:val="04A0" w:firstRow="1" w:lastRow="0" w:firstColumn="1" w:lastColumn="0" w:noHBand="0" w:noVBand="1"/>
      </w:tblPr>
      <w:tblGrid>
        <w:gridCol w:w="2905"/>
        <w:gridCol w:w="1300"/>
        <w:gridCol w:w="3677"/>
        <w:gridCol w:w="1028"/>
        <w:gridCol w:w="1035"/>
      </w:tblGrid>
      <w:tr w:rsidR="007E0354" w14:paraId="3FC35C37" w14:textId="77777777" w:rsidTr="00B427DD">
        <w:trPr>
          <w:cnfStyle w:val="100000000000" w:firstRow="1" w:lastRow="0" w:firstColumn="0" w:lastColumn="0" w:oddVBand="0" w:evenVBand="0" w:oddHBand="0" w:evenHBand="0" w:firstRowFirstColumn="0" w:firstRowLastColumn="0" w:lastRowFirstColumn="0" w:lastRowLastColumn="0"/>
          <w:cantSplit/>
          <w:tblHeader/>
        </w:trPr>
        <w:tc>
          <w:tcPr>
            <w:tcW w:w="2967" w:type="dxa"/>
          </w:tcPr>
          <w:p w14:paraId="2BD2499B" w14:textId="722FBE0E" w:rsidR="00C05942" w:rsidRDefault="00C05942" w:rsidP="00C05942">
            <w:r>
              <w:rPr>
                <w:w w:val="110"/>
              </w:rPr>
              <w:t>Name</w:t>
            </w:r>
          </w:p>
        </w:tc>
        <w:tc>
          <w:tcPr>
            <w:tcW w:w="1134" w:type="dxa"/>
          </w:tcPr>
          <w:p w14:paraId="3D5E8897" w14:textId="2C9B1480" w:rsidR="00C05942" w:rsidRDefault="00C05942" w:rsidP="00C05942">
            <w:r>
              <w:rPr>
                <w:spacing w:val="-2"/>
                <w:w w:val="115"/>
              </w:rPr>
              <w:t>Requ</w:t>
            </w:r>
            <w:r>
              <w:rPr>
                <w:spacing w:val="-1"/>
                <w:w w:val="115"/>
              </w:rPr>
              <w:t>ired</w:t>
            </w:r>
          </w:p>
        </w:tc>
        <w:tc>
          <w:tcPr>
            <w:tcW w:w="3924" w:type="dxa"/>
          </w:tcPr>
          <w:p w14:paraId="6EAAD50E" w14:textId="546E3E40" w:rsidR="00C05942" w:rsidRDefault="00C05942" w:rsidP="00C05942">
            <w:r>
              <w:rPr>
                <w:w w:val="115"/>
              </w:rPr>
              <w:t>Description</w:t>
            </w:r>
          </w:p>
        </w:tc>
        <w:tc>
          <w:tcPr>
            <w:tcW w:w="896" w:type="dxa"/>
          </w:tcPr>
          <w:p w14:paraId="2ABC6FE0" w14:textId="24570F98" w:rsidR="00C05942" w:rsidRDefault="00C05942" w:rsidP="00C05942">
            <w:r>
              <w:rPr>
                <w:spacing w:val="-2"/>
                <w:w w:val="110"/>
              </w:rPr>
              <w:t>D</w:t>
            </w:r>
            <w:r>
              <w:rPr>
                <w:spacing w:val="-1"/>
                <w:w w:val="110"/>
              </w:rPr>
              <w:t>efault</w:t>
            </w:r>
          </w:p>
        </w:tc>
        <w:tc>
          <w:tcPr>
            <w:tcW w:w="1024" w:type="dxa"/>
          </w:tcPr>
          <w:p w14:paraId="1A1CAC89" w14:textId="3AFDF4BD" w:rsidR="00C05942" w:rsidRDefault="00C05942" w:rsidP="00C05942">
            <w:r>
              <w:rPr>
                <w:w w:val="110"/>
              </w:rPr>
              <w:t>Type</w:t>
            </w:r>
          </w:p>
        </w:tc>
      </w:tr>
      <w:tr w:rsidR="00C05942" w14:paraId="50C88EB0" w14:textId="77777777" w:rsidTr="00B427DD">
        <w:trPr>
          <w:cantSplit/>
        </w:trPr>
        <w:tc>
          <w:tcPr>
            <w:tcW w:w="2967" w:type="dxa"/>
          </w:tcPr>
          <w:p w14:paraId="63F3E2DC" w14:textId="3BA2CB2E" w:rsidR="00C05942" w:rsidRPr="00C05942" w:rsidRDefault="00C05942" w:rsidP="00C05942">
            <w:pPr>
              <w:rPr>
                <w:rStyle w:val="Emphasis"/>
              </w:rPr>
            </w:pPr>
            <w:r w:rsidRPr="00C05942">
              <w:rPr>
                <w:rStyle w:val="Emphasis"/>
              </w:rPr>
              <w:t>in_date_millis</w:t>
            </w:r>
          </w:p>
        </w:tc>
        <w:tc>
          <w:tcPr>
            <w:tcW w:w="1134" w:type="dxa"/>
          </w:tcPr>
          <w:p w14:paraId="1E52FAD3" w14:textId="6F59795A" w:rsidR="00C05942" w:rsidRDefault="00C05942" w:rsidP="00C05942">
            <w:r>
              <w:t>No</w:t>
            </w:r>
          </w:p>
        </w:tc>
        <w:tc>
          <w:tcPr>
            <w:tcW w:w="3924" w:type="dxa"/>
          </w:tcPr>
          <w:p w14:paraId="56916323" w14:textId="77777777" w:rsidR="00C05942" w:rsidRDefault="00C05942" w:rsidP="00C05942">
            <w:pPr>
              <w:rPr>
                <w:rFonts w:eastAsia="Century" w:hAnsi="Century" w:cs="Century"/>
                <w:szCs w:val="18"/>
              </w:rPr>
            </w:pPr>
            <w:r>
              <w:t xml:space="preserve">Milliseconds since </w:t>
            </w:r>
            <w:r>
              <w:rPr>
                <w:spacing w:val="-2"/>
              </w:rPr>
              <w:t>January</w:t>
            </w:r>
            <w:r>
              <w:t xml:space="preserve"> 1,</w:t>
            </w:r>
            <w:r>
              <w:rPr>
                <w:spacing w:val="27"/>
              </w:rPr>
              <w:t xml:space="preserve"> </w:t>
            </w:r>
            <w:r>
              <w:t xml:space="preserve">1970 00:00:00.000 </w:t>
            </w:r>
            <w:r>
              <w:rPr>
                <w:spacing w:val="-7"/>
              </w:rPr>
              <w:t>GMT.</w:t>
            </w:r>
          </w:p>
          <w:p w14:paraId="706D2F84" w14:textId="22950FDB" w:rsidR="00C05942" w:rsidRDefault="00C05942" w:rsidP="00C05942">
            <w:r>
              <w:t>NOTE: cannot be used if</w:t>
            </w:r>
            <w:r>
              <w:rPr>
                <w:spacing w:val="26"/>
              </w:rPr>
              <w:t xml:space="preserve"> </w:t>
            </w:r>
            <w:r>
              <w:rPr>
                <w:spacing w:val="-2"/>
              </w:rPr>
              <w:t>in_date_string,</w:t>
            </w:r>
            <w:r>
              <w:t xml:space="preserve"> </w:t>
            </w:r>
            <w:r>
              <w:rPr>
                <w:spacing w:val="-2"/>
              </w:rPr>
              <w:t>in_date_seconds,</w:t>
            </w:r>
            <w:r>
              <w:rPr>
                <w:spacing w:val="51"/>
              </w:rPr>
              <w:t xml:space="preserve"> </w:t>
            </w:r>
            <w:r>
              <w:t>or in_current_time is defined.</w:t>
            </w:r>
          </w:p>
        </w:tc>
        <w:tc>
          <w:tcPr>
            <w:tcW w:w="896" w:type="dxa"/>
          </w:tcPr>
          <w:p w14:paraId="27C4C401" w14:textId="4B8E0BBD" w:rsidR="00C05942" w:rsidRDefault="00C05942" w:rsidP="00C05942">
            <w:r>
              <w:t>None</w:t>
            </w:r>
          </w:p>
        </w:tc>
        <w:tc>
          <w:tcPr>
            <w:tcW w:w="1024" w:type="dxa"/>
          </w:tcPr>
          <w:p w14:paraId="42A02751" w14:textId="236540EE" w:rsidR="00C05942" w:rsidRDefault="00C05942" w:rsidP="00C05942">
            <w:r>
              <w:t>Numeric</w:t>
            </w:r>
          </w:p>
        </w:tc>
      </w:tr>
      <w:tr w:rsidR="00C05942" w14:paraId="6397F495" w14:textId="77777777" w:rsidTr="00B427DD">
        <w:trPr>
          <w:cantSplit/>
        </w:trPr>
        <w:tc>
          <w:tcPr>
            <w:tcW w:w="2967" w:type="dxa"/>
          </w:tcPr>
          <w:p w14:paraId="4BA4C882" w14:textId="7E78BA2E" w:rsidR="00C05942" w:rsidRPr="00C05942" w:rsidRDefault="00C05942" w:rsidP="00C05942">
            <w:pPr>
              <w:rPr>
                <w:rStyle w:val="Emphasis"/>
              </w:rPr>
            </w:pPr>
            <w:r w:rsidRPr="00C05942">
              <w:rPr>
                <w:rStyle w:val="Emphasis"/>
              </w:rPr>
              <w:lastRenderedPageBreak/>
              <w:t>in_date_seconds</w:t>
            </w:r>
          </w:p>
        </w:tc>
        <w:tc>
          <w:tcPr>
            <w:tcW w:w="1134" w:type="dxa"/>
          </w:tcPr>
          <w:p w14:paraId="0BACFDBE" w14:textId="788B811A" w:rsidR="00C05942" w:rsidRDefault="00C05942" w:rsidP="00C05942">
            <w:r>
              <w:t>No</w:t>
            </w:r>
          </w:p>
        </w:tc>
        <w:tc>
          <w:tcPr>
            <w:tcW w:w="3924" w:type="dxa"/>
          </w:tcPr>
          <w:p w14:paraId="1AE4AF2B" w14:textId="77777777" w:rsidR="00C05942" w:rsidRDefault="00C05942" w:rsidP="00C05942">
            <w:pPr>
              <w:rPr>
                <w:rFonts w:eastAsia="Century" w:hAnsi="Century" w:cs="Century"/>
                <w:szCs w:val="18"/>
              </w:rPr>
            </w:pPr>
            <w:r>
              <w:t xml:space="preserve">Seconds since </w:t>
            </w:r>
            <w:r>
              <w:rPr>
                <w:spacing w:val="-2"/>
              </w:rPr>
              <w:t>January</w:t>
            </w:r>
            <w:r>
              <w:t xml:space="preserve"> 1, 1970</w:t>
            </w:r>
          </w:p>
          <w:p w14:paraId="5220CDAD" w14:textId="77777777" w:rsidR="00C05942" w:rsidRDefault="00C05942" w:rsidP="00C05942">
            <w:pPr>
              <w:rPr>
                <w:rFonts w:eastAsia="Century" w:hAnsi="Century" w:cs="Century"/>
                <w:szCs w:val="18"/>
              </w:rPr>
            </w:pPr>
            <w:r>
              <w:t>00:00:00.000</w:t>
            </w:r>
            <w:r>
              <w:rPr>
                <w:spacing w:val="-2"/>
              </w:rPr>
              <w:t xml:space="preserve"> </w:t>
            </w:r>
            <w:r>
              <w:rPr>
                <w:spacing w:val="-6"/>
              </w:rPr>
              <w:t>GMT.</w:t>
            </w:r>
          </w:p>
          <w:p w14:paraId="068F25B0" w14:textId="4F7F4382" w:rsidR="00C05942" w:rsidRDefault="00C05942" w:rsidP="00C05942">
            <w:r>
              <w:t>NOTE: cannot be used if</w:t>
            </w:r>
            <w:r>
              <w:rPr>
                <w:spacing w:val="26"/>
              </w:rPr>
              <w:t xml:space="preserve"> </w:t>
            </w:r>
            <w:r>
              <w:rPr>
                <w:spacing w:val="-2"/>
              </w:rPr>
              <w:t>in_date_string,</w:t>
            </w:r>
            <w:r>
              <w:t xml:space="preserve"> </w:t>
            </w:r>
            <w:r>
              <w:rPr>
                <w:spacing w:val="-2"/>
              </w:rPr>
              <w:t>in_date_millis,</w:t>
            </w:r>
            <w:r>
              <w:t xml:space="preserve"> or</w:t>
            </w:r>
            <w:r>
              <w:rPr>
                <w:spacing w:val="48"/>
              </w:rPr>
              <w:t xml:space="preserve"> </w:t>
            </w:r>
            <w:r>
              <w:t>in_current_time is defined.</w:t>
            </w:r>
          </w:p>
        </w:tc>
        <w:tc>
          <w:tcPr>
            <w:tcW w:w="896" w:type="dxa"/>
          </w:tcPr>
          <w:p w14:paraId="3CA5853D" w14:textId="604DAE03" w:rsidR="00C05942" w:rsidRDefault="00C05942" w:rsidP="00C05942">
            <w:r>
              <w:t>None</w:t>
            </w:r>
          </w:p>
        </w:tc>
        <w:tc>
          <w:tcPr>
            <w:tcW w:w="1024" w:type="dxa"/>
          </w:tcPr>
          <w:p w14:paraId="34F546C2" w14:textId="1F19967D" w:rsidR="00C05942" w:rsidRDefault="00C05942" w:rsidP="00C05942">
            <w:r>
              <w:t>Numeric</w:t>
            </w:r>
          </w:p>
        </w:tc>
      </w:tr>
      <w:tr w:rsidR="00C05942" w14:paraId="57378883" w14:textId="77777777" w:rsidTr="00B427DD">
        <w:trPr>
          <w:cantSplit/>
        </w:trPr>
        <w:tc>
          <w:tcPr>
            <w:tcW w:w="2967" w:type="dxa"/>
          </w:tcPr>
          <w:p w14:paraId="148113E7" w14:textId="34EB5E30" w:rsidR="00C05942" w:rsidRPr="00C05942" w:rsidRDefault="00C05942" w:rsidP="00C05942">
            <w:pPr>
              <w:rPr>
                <w:rStyle w:val="Emphasis"/>
              </w:rPr>
            </w:pPr>
            <w:r w:rsidRPr="00C05942">
              <w:rPr>
                <w:rStyle w:val="Emphasis"/>
              </w:rPr>
              <w:t>in_date_string</w:t>
            </w:r>
          </w:p>
        </w:tc>
        <w:tc>
          <w:tcPr>
            <w:tcW w:w="1134" w:type="dxa"/>
          </w:tcPr>
          <w:p w14:paraId="36E5504C" w14:textId="44891C5F" w:rsidR="00C05942" w:rsidRDefault="00C05942" w:rsidP="00C05942">
            <w:r>
              <w:t>No</w:t>
            </w:r>
          </w:p>
        </w:tc>
        <w:tc>
          <w:tcPr>
            <w:tcW w:w="3924" w:type="dxa"/>
          </w:tcPr>
          <w:p w14:paraId="5B12468C" w14:textId="77777777" w:rsidR="00C05942" w:rsidRDefault="00C05942" w:rsidP="00C05942">
            <w:pPr>
              <w:rPr>
                <w:rFonts w:eastAsia="Century" w:hAnsi="Century" w:cs="Century"/>
                <w:szCs w:val="18"/>
              </w:rPr>
            </w:pPr>
            <w:r>
              <w:t>Date formatted according to the</w:t>
            </w:r>
            <w:r>
              <w:rPr>
                <w:spacing w:val="25"/>
              </w:rPr>
              <w:t xml:space="preserve"> </w:t>
            </w:r>
            <w:r>
              <w:t xml:space="preserve">date_string_format </w:t>
            </w:r>
            <w:r>
              <w:rPr>
                <w:spacing w:val="-2"/>
              </w:rPr>
              <w:t>string.</w:t>
            </w:r>
          </w:p>
          <w:p w14:paraId="1646431C" w14:textId="6729411F" w:rsidR="00C05942" w:rsidRDefault="00C05942" w:rsidP="00C05942">
            <w:r>
              <w:t>NOTE: cannot be used if</w:t>
            </w:r>
            <w:r>
              <w:rPr>
                <w:spacing w:val="26"/>
              </w:rPr>
              <w:t xml:space="preserve"> </w:t>
            </w:r>
            <w:r>
              <w:t>in_current_time</w:t>
            </w:r>
            <w:r>
              <w:rPr>
                <w:spacing w:val="-13"/>
              </w:rPr>
              <w:t xml:space="preserve"> </w:t>
            </w:r>
            <w:r>
              <w:t>or</w:t>
            </w:r>
            <w:r>
              <w:rPr>
                <w:spacing w:val="-13"/>
              </w:rPr>
              <w:t xml:space="preserve"> </w:t>
            </w:r>
            <w:r>
              <w:rPr>
                <w:spacing w:val="-2"/>
              </w:rPr>
              <w:t>in_date_millis</w:t>
            </w:r>
            <w:r>
              <w:rPr>
                <w:spacing w:val="30"/>
              </w:rPr>
              <w:t xml:space="preserve"> </w:t>
            </w:r>
            <w:r>
              <w:t xml:space="preserve">is defined. </w:t>
            </w:r>
            <w:r>
              <w:rPr>
                <w:spacing w:val="-2"/>
              </w:rPr>
              <w:t>date_string_format</w:t>
            </w:r>
            <w:r>
              <w:rPr>
                <w:spacing w:val="38"/>
              </w:rPr>
              <w:t xml:space="preserve"> </w:t>
            </w:r>
            <w:r>
              <w:t>must be defined.</w:t>
            </w:r>
          </w:p>
        </w:tc>
        <w:tc>
          <w:tcPr>
            <w:tcW w:w="896" w:type="dxa"/>
          </w:tcPr>
          <w:p w14:paraId="2089584C" w14:textId="34B4416B" w:rsidR="00C05942" w:rsidRDefault="00C05942" w:rsidP="00C05942">
            <w:r>
              <w:t>None</w:t>
            </w:r>
          </w:p>
        </w:tc>
        <w:tc>
          <w:tcPr>
            <w:tcW w:w="1024" w:type="dxa"/>
          </w:tcPr>
          <w:p w14:paraId="500D2E41" w14:textId="023E62B8" w:rsidR="00C05942" w:rsidRDefault="00C05942" w:rsidP="00C05942">
            <w:r>
              <w:t>Numeric</w:t>
            </w:r>
          </w:p>
        </w:tc>
      </w:tr>
      <w:tr w:rsidR="00C05942" w14:paraId="43C16302" w14:textId="77777777" w:rsidTr="00B427DD">
        <w:trPr>
          <w:cantSplit/>
        </w:trPr>
        <w:tc>
          <w:tcPr>
            <w:tcW w:w="2967" w:type="dxa"/>
          </w:tcPr>
          <w:p w14:paraId="360EB5AA" w14:textId="2E5DCCD7" w:rsidR="00C05942" w:rsidRPr="00C05942" w:rsidRDefault="00C05942" w:rsidP="00C05942">
            <w:pPr>
              <w:rPr>
                <w:rStyle w:val="Emphasis"/>
              </w:rPr>
            </w:pPr>
            <w:r w:rsidRPr="00C05942">
              <w:rPr>
                <w:rStyle w:val="Emphasis"/>
              </w:rPr>
              <w:t>in_current_time</w:t>
            </w:r>
          </w:p>
        </w:tc>
        <w:tc>
          <w:tcPr>
            <w:tcW w:w="1134" w:type="dxa"/>
          </w:tcPr>
          <w:p w14:paraId="6D5C0B61" w14:textId="5F881D16" w:rsidR="00C05942" w:rsidRDefault="00C05942" w:rsidP="00C05942">
            <w:r>
              <w:t>No</w:t>
            </w:r>
          </w:p>
        </w:tc>
        <w:tc>
          <w:tcPr>
            <w:tcW w:w="3924" w:type="dxa"/>
          </w:tcPr>
          <w:p w14:paraId="03D0C2B1" w14:textId="77777777" w:rsidR="00C05942" w:rsidRDefault="00C05942" w:rsidP="00C05942">
            <w:pPr>
              <w:rPr>
                <w:rFonts w:eastAsia="Century" w:hAnsi="Century" w:cs="Century"/>
                <w:szCs w:val="18"/>
              </w:rPr>
            </w:pPr>
            <w:r>
              <w:rPr>
                <w:rFonts w:eastAsia="Century" w:hAnsi="Century" w:cs="Century"/>
                <w:szCs w:val="18"/>
              </w:rPr>
              <w:t>Initializes the node with the</w:t>
            </w:r>
            <w:r>
              <w:rPr>
                <w:rFonts w:eastAsia="Century" w:hAnsi="Century" w:cs="Century"/>
                <w:spacing w:val="25"/>
                <w:szCs w:val="18"/>
              </w:rPr>
              <w:t xml:space="preserve"> </w:t>
            </w:r>
            <w:r>
              <w:rPr>
                <w:rFonts w:eastAsia="Century" w:hAnsi="Century" w:cs="Century"/>
                <w:szCs w:val="18"/>
              </w:rPr>
              <w:t>current time plus this amount</w:t>
            </w:r>
            <w:r>
              <w:rPr>
                <w:rFonts w:eastAsia="Century" w:hAnsi="Century" w:cs="Century"/>
                <w:spacing w:val="25"/>
                <w:szCs w:val="18"/>
              </w:rPr>
              <w:t xml:space="preserve"> </w:t>
            </w:r>
            <w:r>
              <w:rPr>
                <w:rFonts w:eastAsia="Century" w:hAnsi="Century" w:cs="Century"/>
                <w:szCs w:val="18"/>
              </w:rPr>
              <w:t>added in</w:t>
            </w:r>
            <w:r>
              <w:rPr>
                <w:rFonts w:eastAsia="Century" w:hAnsi="Century" w:cs="Century"/>
                <w:spacing w:val="-2"/>
                <w:szCs w:val="18"/>
              </w:rPr>
              <w:t xml:space="preserve"> </w:t>
            </w:r>
            <w:r>
              <w:rPr>
                <w:rFonts w:eastAsia="Century" w:hAnsi="Century" w:cs="Century"/>
                <w:szCs w:val="18"/>
              </w:rPr>
              <w:t>milliseconds or units</w:t>
            </w:r>
            <w:r>
              <w:rPr>
                <w:rFonts w:eastAsia="Century" w:hAnsi="Century" w:cs="Century"/>
                <w:spacing w:val="27"/>
                <w:szCs w:val="18"/>
              </w:rPr>
              <w:t xml:space="preserve"> </w:t>
            </w:r>
            <w:r>
              <w:rPr>
                <w:rFonts w:eastAsia="Century" w:hAnsi="Century" w:cs="Century"/>
                <w:szCs w:val="18"/>
              </w:rPr>
              <w:t xml:space="preserve">specified by </w:t>
            </w:r>
            <w:r>
              <w:rPr>
                <w:rFonts w:eastAsia="Century" w:hAnsi="Century" w:cs="Century"/>
                <w:spacing w:val="-3"/>
                <w:szCs w:val="18"/>
              </w:rPr>
              <w:t>‘</w:t>
            </w:r>
            <w:r>
              <w:rPr>
                <w:rFonts w:eastAsia="Century" w:hAnsi="Century" w:cs="Century"/>
                <w:spacing w:val="-3"/>
                <w:szCs w:val="18"/>
              </w:rPr>
              <w:t>Year:</w:t>
            </w:r>
            <w:r>
              <w:rPr>
                <w:rFonts w:eastAsia="Century" w:hAnsi="Century" w:cs="Century"/>
                <w:spacing w:val="-3"/>
                <w:szCs w:val="18"/>
              </w:rPr>
              <w:t>’</w:t>
            </w:r>
            <w:r>
              <w:rPr>
                <w:rFonts w:eastAsia="Century" w:hAnsi="Century" w:cs="Century"/>
                <w:spacing w:val="-3"/>
                <w:szCs w:val="18"/>
              </w:rPr>
              <w:t>,</w:t>
            </w:r>
            <w:r>
              <w:rPr>
                <w:rFonts w:eastAsia="Century" w:hAnsi="Century" w:cs="Century"/>
                <w:szCs w:val="18"/>
              </w:rPr>
              <w:t xml:space="preserve"> </w:t>
            </w:r>
            <w:r>
              <w:rPr>
                <w:rFonts w:eastAsia="Century" w:hAnsi="Century" w:cs="Century"/>
                <w:szCs w:val="18"/>
              </w:rPr>
              <w:t>‘</w:t>
            </w:r>
            <w:r>
              <w:rPr>
                <w:rFonts w:eastAsia="Century" w:hAnsi="Century" w:cs="Century"/>
                <w:szCs w:val="18"/>
              </w:rPr>
              <w:t>Month:</w:t>
            </w:r>
            <w:r>
              <w:rPr>
                <w:rFonts w:eastAsia="Century" w:hAnsi="Century" w:cs="Century"/>
                <w:szCs w:val="18"/>
              </w:rPr>
              <w:t>’</w:t>
            </w:r>
            <w:r>
              <w:rPr>
                <w:rFonts w:eastAsia="Century" w:hAnsi="Century" w:cs="Century"/>
                <w:szCs w:val="18"/>
              </w:rPr>
              <w:t>,</w:t>
            </w:r>
            <w:r>
              <w:rPr>
                <w:rFonts w:eastAsia="Century" w:hAnsi="Century" w:cs="Century"/>
                <w:spacing w:val="39"/>
                <w:szCs w:val="18"/>
              </w:rPr>
              <w:t xml:space="preserve"> </w:t>
            </w:r>
            <w:r>
              <w:rPr>
                <w:rFonts w:eastAsia="Century" w:hAnsi="Century" w:cs="Century"/>
                <w:szCs w:val="18"/>
              </w:rPr>
              <w:t>‘</w:t>
            </w:r>
            <w:r>
              <w:rPr>
                <w:rFonts w:eastAsia="Century" w:hAnsi="Century" w:cs="Century"/>
                <w:szCs w:val="18"/>
              </w:rPr>
              <w:t>Day:</w:t>
            </w:r>
            <w:r>
              <w:rPr>
                <w:rFonts w:eastAsia="Century" w:hAnsi="Century" w:cs="Century"/>
                <w:szCs w:val="18"/>
              </w:rPr>
              <w:t>’</w:t>
            </w:r>
            <w:r>
              <w:rPr>
                <w:rFonts w:eastAsia="Century" w:hAnsi="Century" w:cs="Century"/>
                <w:szCs w:val="18"/>
              </w:rPr>
              <w:t xml:space="preserve">, </w:t>
            </w:r>
            <w:r>
              <w:rPr>
                <w:rFonts w:eastAsia="Century" w:hAnsi="Century" w:cs="Century"/>
                <w:szCs w:val="18"/>
              </w:rPr>
              <w:t>‘</w:t>
            </w:r>
            <w:r>
              <w:rPr>
                <w:rFonts w:eastAsia="Century" w:hAnsi="Century" w:cs="Century"/>
                <w:szCs w:val="18"/>
              </w:rPr>
              <w:t>Hour:</w:t>
            </w:r>
            <w:r>
              <w:rPr>
                <w:rFonts w:eastAsia="Century" w:hAnsi="Century" w:cs="Century"/>
                <w:szCs w:val="18"/>
              </w:rPr>
              <w:t>’</w:t>
            </w:r>
            <w:r>
              <w:rPr>
                <w:rFonts w:eastAsia="Century" w:hAnsi="Century" w:cs="Century"/>
                <w:szCs w:val="18"/>
              </w:rPr>
              <w:t xml:space="preserve">, </w:t>
            </w:r>
            <w:r>
              <w:rPr>
                <w:rFonts w:eastAsia="Century" w:hAnsi="Century" w:cs="Century"/>
                <w:szCs w:val="18"/>
              </w:rPr>
              <w:t>‘</w:t>
            </w:r>
            <w:r>
              <w:rPr>
                <w:rFonts w:eastAsia="Century" w:hAnsi="Century" w:cs="Century"/>
                <w:szCs w:val="18"/>
              </w:rPr>
              <w:t>Minute:</w:t>
            </w:r>
            <w:r>
              <w:rPr>
                <w:rFonts w:eastAsia="Century" w:hAnsi="Century" w:cs="Century"/>
                <w:szCs w:val="18"/>
              </w:rPr>
              <w:t>’</w:t>
            </w:r>
            <w:r>
              <w:rPr>
                <w:rFonts w:eastAsia="Century" w:hAnsi="Century" w:cs="Century"/>
                <w:szCs w:val="18"/>
              </w:rPr>
              <w:t xml:space="preserve">, </w:t>
            </w:r>
            <w:r>
              <w:rPr>
                <w:rFonts w:eastAsia="Century" w:hAnsi="Century" w:cs="Century"/>
                <w:szCs w:val="18"/>
              </w:rPr>
              <w:t>‘</w:t>
            </w:r>
            <w:r>
              <w:rPr>
                <w:rFonts w:eastAsia="Century" w:hAnsi="Century" w:cs="Century"/>
                <w:szCs w:val="18"/>
              </w:rPr>
              <w:t>Second:</w:t>
            </w:r>
            <w:r>
              <w:rPr>
                <w:rFonts w:eastAsia="Century" w:hAnsi="Century" w:cs="Century"/>
                <w:szCs w:val="18"/>
              </w:rPr>
              <w:t>’</w:t>
            </w:r>
            <w:r>
              <w:rPr>
                <w:rFonts w:eastAsia="Century" w:hAnsi="Century" w:cs="Century"/>
                <w:spacing w:val="31"/>
                <w:szCs w:val="18"/>
              </w:rPr>
              <w:t xml:space="preserve"> </w:t>
            </w:r>
            <w:r>
              <w:rPr>
                <w:rFonts w:eastAsia="Century" w:hAnsi="Century" w:cs="Century"/>
                <w:szCs w:val="18"/>
              </w:rPr>
              <w:t>(0 = now).</w:t>
            </w:r>
          </w:p>
          <w:p w14:paraId="7F2D7328" w14:textId="7AC9B0C7" w:rsidR="00C05942" w:rsidRDefault="00C05942" w:rsidP="00C05942">
            <w:r>
              <w:t>NOTE: cannot be used if</w:t>
            </w:r>
            <w:r>
              <w:rPr>
                <w:spacing w:val="26"/>
              </w:rPr>
              <w:t xml:space="preserve"> </w:t>
            </w:r>
            <w:r>
              <w:rPr>
                <w:spacing w:val="-2"/>
              </w:rPr>
              <w:t>in_date_string,</w:t>
            </w:r>
            <w:r>
              <w:t xml:space="preserve"> </w:t>
            </w:r>
            <w:r>
              <w:rPr>
                <w:spacing w:val="-2"/>
              </w:rPr>
              <w:t>in_date_seconds,</w:t>
            </w:r>
            <w:r>
              <w:rPr>
                <w:spacing w:val="51"/>
              </w:rPr>
              <w:t xml:space="preserve"> </w:t>
            </w:r>
            <w:r>
              <w:t>or</w:t>
            </w:r>
            <w:r>
              <w:rPr>
                <w:spacing w:val="-2"/>
              </w:rPr>
              <w:t xml:space="preserve"> </w:t>
            </w:r>
            <w:r>
              <w:t>in_date_millis is defined.</w:t>
            </w:r>
          </w:p>
        </w:tc>
        <w:tc>
          <w:tcPr>
            <w:tcW w:w="896" w:type="dxa"/>
          </w:tcPr>
          <w:p w14:paraId="0DA7CD88" w14:textId="268FB024" w:rsidR="00C05942" w:rsidRDefault="00C05942" w:rsidP="00C05942">
            <w:r>
              <w:t>None</w:t>
            </w:r>
          </w:p>
        </w:tc>
        <w:tc>
          <w:tcPr>
            <w:tcW w:w="1024" w:type="dxa"/>
          </w:tcPr>
          <w:p w14:paraId="79848197" w14:textId="716513A4" w:rsidR="00C05942" w:rsidRDefault="00C05942" w:rsidP="00C05942">
            <w:r>
              <w:t>String</w:t>
            </w:r>
          </w:p>
        </w:tc>
      </w:tr>
      <w:tr w:rsidR="00C05942" w14:paraId="197C74C9" w14:textId="77777777" w:rsidTr="00B427DD">
        <w:trPr>
          <w:cantSplit/>
        </w:trPr>
        <w:tc>
          <w:tcPr>
            <w:tcW w:w="2967" w:type="dxa"/>
          </w:tcPr>
          <w:p w14:paraId="3C29F767" w14:textId="4DAF6E1E" w:rsidR="00C05942" w:rsidRPr="00C05942" w:rsidRDefault="00C05942" w:rsidP="00C05942">
            <w:pPr>
              <w:rPr>
                <w:rStyle w:val="Emphasis"/>
              </w:rPr>
            </w:pPr>
            <w:r w:rsidRPr="00C05942">
              <w:rPr>
                <w:rStyle w:val="Emphasis"/>
              </w:rPr>
              <w:t>return_formatted_ date</w:t>
            </w:r>
          </w:p>
        </w:tc>
        <w:tc>
          <w:tcPr>
            <w:tcW w:w="1134" w:type="dxa"/>
          </w:tcPr>
          <w:p w14:paraId="3104EF94" w14:textId="5E205255" w:rsidR="00C05942" w:rsidRDefault="00C05942" w:rsidP="00C05942">
            <w:r>
              <w:t>No</w:t>
            </w:r>
          </w:p>
        </w:tc>
        <w:tc>
          <w:tcPr>
            <w:tcW w:w="3924" w:type="dxa"/>
          </w:tcPr>
          <w:p w14:paraId="19037421" w14:textId="77777777" w:rsidR="00C05942" w:rsidRDefault="00C05942" w:rsidP="00C05942">
            <w:pPr>
              <w:rPr>
                <w:rFonts w:eastAsia="Century" w:hAnsi="Century" w:cs="Century"/>
                <w:szCs w:val="18"/>
              </w:rPr>
            </w:pPr>
            <w:r>
              <w:t>Returns</w:t>
            </w:r>
            <w:r>
              <w:rPr>
                <w:spacing w:val="-10"/>
              </w:rPr>
              <w:t xml:space="preserve"> </w:t>
            </w:r>
            <w:r>
              <w:t>a</w:t>
            </w:r>
            <w:r>
              <w:rPr>
                <w:spacing w:val="-10"/>
              </w:rPr>
              <w:t xml:space="preserve"> </w:t>
            </w:r>
            <w:r>
              <w:t>date</w:t>
            </w:r>
            <w:r>
              <w:rPr>
                <w:spacing w:val="-11"/>
              </w:rPr>
              <w:t xml:space="preserve"> </w:t>
            </w:r>
            <w:r>
              <w:t>as</w:t>
            </w:r>
            <w:r>
              <w:rPr>
                <w:spacing w:val="-10"/>
              </w:rPr>
              <w:t xml:space="preserve"> </w:t>
            </w:r>
            <w:r>
              <w:t>string</w:t>
            </w:r>
            <w:r>
              <w:rPr>
                <w:spacing w:val="-10"/>
              </w:rPr>
              <w:t xml:space="preserve"> </w:t>
            </w:r>
            <w:r>
              <w:t>in</w:t>
            </w:r>
            <w:r>
              <w:rPr>
                <w:spacing w:val="-11"/>
              </w:rPr>
              <w:t xml:space="preserve"> </w:t>
            </w:r>
            <w:r>
              <w:t>result,</w:t>
            </w:r>
            <w:r>
              <w:rPr>
                <w:spacing w:val="29"/>
              </w:rPr>
              <w:t xml:space="preserve"> </w:t>
            </w:r>
            <w:r>
              <w:t>formatted</w:t>
            </w:r>
            <w:r>
              <w:rPr>
                <w:spacing w:val="-11"/>
              </w:rPr>
              <w:t xml:space="preserve"> </w:t>
            </w:r>
            <w:r>
              <w:t>according</w:t>
            </w:r>
            <w:r>
              <w:rPr>
                <w:spacing w:val="-12"/>
              </w:rPr>
              <w:t xml:space="preserve"> </w:t>
            </w:r>
            <w:r>
              <w:t>to</w:t>
            </w:r>
            <w:r>
              <w:rPr>
                <w:spacing w:val="-12"/>
              </w:rPr>
              <w:t xml:space="preserve"> </w:t>
            </w:r>
            <w:r>
              <w:t>the</w:t>
            </w:r>
            <w:r>
              <w:rPr>
                <w:spacing w:val="-11"/>
              </w:rPr>
              <w:t xml:space="preserve"> </w:t>
            </w:r>
            <w:r>
              <w:t>format</w:t>
            </w:r>
            <w:r>
              <w:rPr>
                <w:spacing w:val="35"/>
              </w:rPr>
              <w:t xml:space="preserve"> </w:t>
            </w:r>
            <w:r>
              <w:t>given</w:t>
            </w:r>
            <w:r>
              <w:rPr>
                <w:spacing w:val="-5"/>
              </w:rPr>
              <w:t xml:space="preserve"> </w:t>
            </w:r>
            <w:r>
              <w:rPr>
                <w:spacing w:val="-2"/>
              </w:rPr>
              <w:t>here,</w:t>
            </w:r>
            <w:r>
              <w:rPr>
                <w:spacing w:val="-5"/>
              </w:rPr>
              <w:t xml:space="preserve"> </w:t>
            </w:r>
            <w:r>
              <w:rPr>
                <w:spacing w:val="-3"/>
              </w:rPr>
              <w:t>e.g.</w:t>
            </w:r>
            <w:r>
              <w:rPr>
                <w:spacing w:val="-5"/>
              </w:rPr>
              <w:t xml:space="preserve"> </w:t>
            </w:r>
            <w:r>
              <w:t>yyyyMMddhhmm.</w:t>
            </w:r>
          </w:p>
          <w:p w14:paraId="2567CD58" w14:textId="348AC305" w:rsidR="00C05942" w:rsidRDefault="00C05942" w:rsidP="00C05942">
            <w:r>
              <w:t>NOTE: cannot be used with any</w:t>
            </w:r>
            <w:r>
              <w:rPr>
                <w:spacing w:val="27"/>
              </w:rPr>
              <w:t xml:space="preserve"> </w:t>
            </w:r>
            <w:r>
              <w:t>other Return method.</w:t>
            </w:r>
          </w:p>
        </w:tc>
        <w:tc>
          <w:tcPr>
            <w:tcW w:w="896" w:type="dxa"/>
          </w:tcPr>
          <w:p w14:paraId="1A3D74E0" w14:textId="4A687706" w:rsidR="00C05942" w:rsidRDefault="00C05942" w:rsidP="00C05942">
            <w:r>
              <w:t>None</w:t>
            </w:r>
          </w:p>
        </w:tc>
        <w:tc>
          <w:tcPr>
            <w:tcW w:w="1024" w:type="dxa"/>
          </w:tcPr>
          <w:p w14:paraId="42B968ED" w14:textId="24AB03B6" w:rsidR="00C05942" w:rsidRDefault="00C05942" w:rsidP="00C05942">
            <w:r>
              <w:t>String</w:t>
            </w:r>
          </w:p>
        </w:tc>
      </w:tr>
      <w:tr w:rsidR="00C05942" w14:paraId="63A93510" w14:textId="77777777" w:rsidTr="00B427DD">
        <w:trPr>
          <w:cantSplit/>
        </w:trPr>
        <w:tc>
          <w:tcPr>
            <w:tcW w:w="2967" w:type="dxa"/>
          </w:tcPr>
          <w:p w14:paraId="06BD3BEF" w14:textId="4FBA317C" w:rsidR="00C05942" w:rsidRPr="00C05942" w:rsidRDefault="00C05942" w:rsidP="00C05942">
            <w:pPr>
              <w:rPr>
                <w:rStyle w:val="Emphasis"/>
              </w:rPr>
            </w:pPr>
            <w:r w:rsidRPr="00C05942">
              <w:rPr>
                <w:rStyle w:val="Emphasis"/>
              </w:rPr>
              <w:t>return_date_field</w:t>
            </w:r>
          </w:p>
        </w:tc>
        <w:tc>
          <w:tcPr>
            <w:tcW w:w="1134" w:type="dxa"/>
          </w:tcPr>
          <w:p w14:paraId="24B0E810" w14:textId="3509501E" w:rsidR="00C05942" w:rsidRDefault="00C05942" w:rsidP="00C05942">
            <w:r>
              <w:t>No</w:t>
            </w:r>
          </w:p>
        </w:tc>
        <w:tc>
          <w:tcPr>
            <w:tcW w:w="3924" w:type="dxa"/>
          </w:tcPr>
          <w:p w14:paraId="41536238" w14:textId="77777777" w:rsidR="00C05942" w:rsidRDefault="00C05942" w:rsidP="00C05942">
            <w:pPr>
              <w:rPr>
                <w:rFonts w:eastAsia="Century" w:hAnsi="Century" w:cs="Century"/>
                <w:szCs w:val="18"/>
              </w:rPr>
            </w:pPr>
            <w:r>
              <w:t xml:space="preserve">Returns a specific field of a </w:t>
            </w:r>
            <w:r>
              <w:rPr>
                <w:spacing w:val="-2"/>
              </w:rPr>
              <w:t>date,</w:t>
            </w:r>
          </w:p>
          <w:p w14:paraId="36EBD796" w14:textId="77777777" w:rsidR="00C05942" w:rsidRDefault="00C05942" w:rsidP="00C05942">
            <w:pPr>
              <w:rPr>
                <w:rFonts w:eastAsia="Century" w:hAnsi="Century" w:cs="Century"/>
                <w:szCs w:val="18"/>
              </w:rPr>
            </w:pPr>
            <w:r>
              <w:t xml:space="preserve">i.e. </w:t>
            </w:r>
            <w:r>
              <w:rPr>
                <w:spacing w:val="-8"/>
              </w:rPr>
              <w:t>Year,</w:t>
            </w:r>
            <w:r>
              <w:t xml:space="preserve"> Month, MonthName,</w:t>
            </w:r>
            <w:r>
              <w:rPr>
                <w:spacing w:val="25"/>
              </w:rPr>
              <w:t xml:space="preserve"> </w:t>
            </w:r>
            <w:r>
              <w:rPr>
                <w:spacing w:val="-7"/>
              </w:rPr>
              <w:t>Day,</w:t>
            </w:r>
            <w:r>
              <w:t xml:space="preserve"> </w:t>
            </w:r>
            <w:r>
              <w:rPr>
                <w:spacing w:val="-2"/>
              </w:rPr>
              <w:t>DayName,</w:t>
            </w:r>
            <w:r>
              <w:t xml:space="preserve"> </w:t>
            </w:r>
            <w:r>
              <w:rPr>
                <w:spacing w:val="-4"/>
              </w:rPr>
              <w:t>Hour,</w:t>
            </w:r>
            <w:r>
              <w:t xml:space="preserve"> Minute or</w:t>
            </w:r>
            <w:r>
              <w:rPr>
                <w:spacing w:val="31"/>
              </w:rPr>
              <w:t xml:space="preserve"> </w:t>
            </w:r>
            <w:r>
              <w:t>Second.</w:t>
            </w:r>
          </w:p>
          <w:p w14:paraId="31C3760B" w14:textId="10BA55C9" w:rsidR="00C05942" w:rsidRDefault="00C05942" w:rsidP="00C05942">
            <w:r>
              <w:t>NOTE: cannot be used with any</w:t>
            </w:r>
            <w:r>
              <w:rPr>
                <w:spacing w:val="27"/>
              </w:rPr>
              <w:t xml:space="preserve"> </w:t>
            </w:r>
            <w:r>
              <w:t>other Return method.</w:t>
            </w:r>
          </w:p>
        </w:tc>
        <w:tc>
          <w:tcPr>
            <w:tcW w:w="896" w:type="dxa"/>
          </w:tcPr>
          <w:p w14:paraId="329461BC" w14:textId="5779ADA6" w:rsidR="00C05942" w:rsidRDefault="00C05942" w:rsidP="00C05942">
            <w:r>
              <w:t>None</w:t>
            </w:r>
          </w:p>
        </w:tc>
        <w:tc>
          <w:tcPr>
            <w:tcW w:w="1024" w:type="dxa"/>
          </w:tcPr>
          <w:p w14:paraId="017625B1" w14:textId="7207AAE5" w:rsidR="00C05942" w:rsidRDefault="00C05942" w:rsidP="00C05942">
            <w:r>
              <w:t>String</w:t>
            </w:r>
          </w:p>
        </w:tc>
      </w:tr>
      <w:tr w:rsidR="00C05942" w14:paraId="411D52AC" w14:textId="77777777" w:rsidTr="00B427DD">
        <w:trPr>
          <w:cantSplit/>
        </w:trPr>
        <w:tc>
          <w:tcPr>
            <w:tcW w:w="2967" w:type="dxa"/>
          </w:tcPr>
          <w:p w14:paraId="47448B53" w14:textId="4DD31D3B" w:rsidR="00C05942" w:rsidRPr="00C05942" w:rsidRDefault="00C05942" w:rsidP="00C05942">
            <w:pPr>
              <w:rPr>
                <w:rStyle w:val="Emphasis"/>
              </w:rPr>
            </w:pPr>
            <w:r w:rsidRPr="00C05942">
              <w:rPr>
                <w:rStyle w:val="Emphasis"/>
              </w:rPr>
              <w:t>return_date_seconds</w:t>
            </w:r>
          </w:p>
        </w:tc>
        <w:tc>
          <w:tcPr>
            <w:tcW w:w="1134" w:type="dxa"/>
          </w:tcPr>
          <w:p w14:paraId="2BA1CF19" w14:textId="04358558" w:rsidR="00C05942" w:rsidRDefault="00C05942" w:rsidP="00C05942">
            <w:r>
              <w:t>No</w:t>
            </w:r>
          </w:p>
        </w:tc>
        <w:tc>
          <w:tcPr>
            <w:tcW w:w="3924" w:type="dxa"/>
          </w:tcPr>
          <w:p w14:paraId="14493379" w14:textId="77777777" w:rsidR="00C05942" w:rsidRDefault="00C05942" w:rsidP="00C05942">
            <w:pPr>
              <w:rPr>
                <w:rFonts w:eastAsia="Century" w:hAnsi="Century" w:cs="Century"/>
                <w:szCs w:val="18"/>
              </w:rPr>
            </w:pPr>
            <w:r>
              <w:rPr>
                <w:rFonts w:eastAsia="Century" w:hAnsi="Century" w:cs="Century"/>
                <w:szCs w:val="18"/>
              </w:rPr>
              <w:t>Returns the number of seconds</w:t>
            </w:r>
            <w:r>
              <w:rPr>
                <w:rFonts w:eastAsia="Century" w:hAnsi="Century" w:cs="Century"/>
                <w:spacing w:val="24"/>
                <w:szCs w:val="18"/>
              </w:rPr>
              <w:t xml:space="preserve"> </w:t>
            </w:r>
            <w:r>
              <w:rPr>
                <w:rFonts w:eastAsia="Century" w:hAnsi="Century" w:cs="Century"/>
                <w:szCs w:val="18"/>
              </w:rPr>
              <w:t>since</w:t>
            </w:r>
            <w:r>
              <w:rPr>
                <w:rFonts w:eastAsia="Century" w:hAnsi="Century" w:cs="Century"/>
                <w:spacing w:val="-2"/>
                <w:szCs w:val="18"/>
              </w:rPr>
              <w:t xml:space="preserve"> January</w:t>
            </w:r>
            <w:r>
              <w:rPr>
                <w:rFonts w:eastAsia="Century" w:hAnsi="Century" w:cs="Century"/>
                <w:szCs w:val="18"/>
              </w:rPr>
              <w:t xml:space="preserve"> 1, 1970</w:t>
            </w:r>
            <w:r>
              <w:rPr>
                <w:rFonts w:eastAsia="Century" w:hAnsi="Century" w:cs="Century"/>
                <w:spacing w:val="23"/>
                <w:szCs w:val="18"/>
              </w:rPr>
              <w:t xml:space="preserve"> </w:t>
            </w:r>
            <w:r>
              <w:rPr>
                <w:rFonts w:eastAsia="Century" w:hAnsi="Century" w:cs="Century"/>
                <w:szCs w:val="18"/>
              </w:rPr>
              <w:t>00:00:00.000</w:t>
            </w:r>
            <w:r>
              <w:rPr>
                <w:rFonts w:eastAsia="Century" w:hAnsi="Century" w:cs="Century"/>
                <w:spacing w:val="-2"/>
                <w:szCs w:val="18"/>
              </w:rPr>
              <w:t xml:space="preserve"> </w:t>
            </w:r>
            <w:r>
              <w:rPr>
                <w:rFonts w:eastAsia="Century" w:hAnsi="Century" w:cs="Century"/>
                <w:spacing w:val="-6"/>
                <w:szCs w:val="18"/>
              </w:rPr>
              <w:t>GMT.</w:t>
            </w:r>
            <w:r>
              <w:rPr>
                <w:rFonts w:eastAsia="Century" w:hAnsi="Century" w:cs="Century"/>
                <w:szCs w:val="18"/>
              </w:rPr>
              <w:t xml:space="preserve"> The number</w:t>
            </w:r>
            <w:r>
              <w:rPr>
                <w:rFonts w:eastAsia="Century" w:hAnsi="Century" w:cs="Century"/>
                <w:spacing w:val="24"/>
                <w:szCs w:val="18"/>
              </w:rPr>
              <w:t xml:space="preserve"> </w:t>
            </w:r>
            <w:r>
              <w:rPr>
                <w:rFonts w:eastAsia="Century" w:hAnsi="Century" w:cs="Century"/>
                <w:szCs w:val="18"/>
              </w:rPr>
              <w:t>specified</w:t>
            </w:r>
            <w:r>
              <w:rPr>
                <w:rFonts w:eastAsia="Century" w:hAnsi="Century" w:cs="Century"/>
                <w:spacing w:val="-8"/>
                <w:szCs w:val="18"/>
              </w:rPr>
              <w:t xml:space="preserve"> </w:t>
            </w:r>
            <w:r>
              <w:rPr>
                <w:rFonts w:eastAsia="Century" w:hAnsi="Century" w:cs="Century"/>
                <w:szCs w:val="18"/>
              </w:rPr>
              <w:t>here</w:t>
            </w:r>
            <w:r>
              <w:rPr>
                <w:rFonts w:eastAsia="Century" w:hAnsi="Century" w:cs="Century"/>
                <w:spacing w:val="-10"/>
                <w:szCs w:val="18"/>
              </w:rPr>
              <w:t xml:space="preserve"> </w:t>
            </w:r>
            <w:r>
              <w:rPr>
                <w:rFonts w:eastAsia="Century" w:hAnsi="Century" w:cs="Century"/>
                <w:szCs w:val="18"/>
              </w:rPr>
              <w:t>is</w:t>
            </w:r>
            <w:r>
              <w:rPr>
                <w:rFonts w:eastAsia="Century" w:hAnsi="Century" w:cs="Century"/>
                <w:spacing w:val="-10"/>
                <w:szCs w:val="18"/>
              </w:rPr>
              <w:t xml:space="preserve"> </w:t>
            </w:r>
            <w:r>
              <w:rPr>
                <w:rFonts w:eastAsia="Century" w:hAnsi="Century" w:cs="Century"/>
                <w:szCs w:val="18"/>
              </w:rPr>
              <w:t>added</w:t>
            </w:r>
            <w:r>
              <w:rPr>
                <w:rFonts w:eastAsia="Century" w:hAnsi="Century" w:cs="Century"/>
                <w:spacing w:val="-8"/>
                <w:szCs w:val="18"/>
              </w:rPr>
              <w:t xml:space="preserve"> </w:t>
            </w:r>
            <w:r>
              <w:rPr>
                <w:rFonts w:eastAsia="Century" w:hAnsi="Century" w:cs="Century"/>
                <w:szCs w:val="18"/>
              </w:rPr>
              <w:t>as</w:t>
            </w:r>
            <w:r>
              <w:rPr>
                <w:rFonts w:eastAsia="Century" w:hAnsi="Century" w:cs="Century"/>
                <w:spacing w:val="-10"/>
                <w:szCs w:val="18"/>
              </w:rPr>
              <w:t xml:space="preserve"> </w:t>
            </w:r>
            <w:r>
              <w:rPr>
                <w:rFonts w:eastAsia="Century" w:hAnsi="Century" w:cs="Century"/>
                <w:szCs w:val="18"/>
              </w:rPr>
              <w:t>seconds</w:t>
            </w:r>
            <w:r>
              <w:rPr>
                <w:rFonts w:eastAsia="Century" w:hAnsi="Century" w:cs="Century"/>
                <w:spacing w:val="28"/>
                <w:szCs w:val="18"/>
              </w:rPr>
              <w:t xml:space="preserve"> </w:t>
            </w:r>
            <w:r>
              <w:rPr>
                <w:rFonts w:eastAsia="Century" w:hAnsi="Century" w:cs="Century"/>
                <w:szCs w:val="18"/>
              </w:rPr>
              <w:t xml:space="preserve">or units specified by </w:t>
            </w:r>
            <w:r>
              <w:rPr>
                <w:rFonts w:eastAsia="Century" w:hAnsi="Century" w:cs="Century"/>
                <w:spacing w:val="-4"/>
                <w:szCs w:val="18"/>
              </w:rPr>
              <w:t>‘</w:t>
            </w:r>
            <w:r>
              <w:rPr>
                <w:rFonts w:eastAsia="Century" w:hAnsi="Century" w:cs="Century"/>
                <w:spacing w:val="-4"/>
                <w:szCs w:val="18"/>
              </w:rPr>
              <w:t>Year:</w:t>
            </w:r>
            <w:r>
              <w:rPr>
                <w:rFonts w:eastAsia="Century" w:hAnsi="Century" w:cs="Century"/>
                <w:spacing w:val="-4"/>
                <w:szCs w:val="18"/>
              </w:rPr>
              <w:t>’</w:t>
            </w:r>
            <w:r>
              <w:rPr>
                <w:rFonts w:eastAsia="Century" w:hAnsi="Century" w:cs="Century"/>
                <w:spacing w:val="-4"/>
                <w:szCs w:val="18"/>
              </w:rPr>
              <w:t>,</w:t>
            </w:r>
            <w:r>
              <w:rPr>
                <w:rFonts w:eastAsia="Century" w:hAnsi="Century" w:cs="Century"/>
                <w:spacing w:val="22"/>
                <w:szCs w:val="18"/>
              </w:rPr>
              <w:t xml:space="preserve"> </w:t>
            </w:r>
            <w:r>
              <w:rPr>
                <w:rFonts w:eastAsia="Century" w:hAnsi="Century" w:cs="Century"/>
                <w:szCs w:val="18"/>
              </w:rPr>
              <w:t>‘</w:t>
            </w:r>
            <w:r>
              <w:rPr>
                <w:rFonts w:eastAsia="Century" w:hAnsi="Century" w:cs="Century"/>
                <w:szCs w:val="18"/>
              </w:rPr>
              <w:t>Month:</w:t>
            </w:r>
            <w:r>
              <w:rPr>
                <w:rFonts w:eastAsia="Century" w:hAnsi="Century" w:cs="Century"/>
                <w:szCs w:val="18"/>
              </w:rPr>
              <w:t>’</w:t>
            </w:r>
            <w:r>
              <w:rPr>
                <w:rFonts w:eastAsia="Century" w:hAnsi="Century" w:cs="Century"/>
                <w:szCs w:val="18"/>
              </w:rPr>
              <w:t>,</w:t>
            </w:r>
            <w:r>
              <w:rPr>
                <w:rFonts w:eastAsia="Century" w:hAnsi="Century" w:cs="Century"/>
                <w:spacing w:val="-3"/>
                <w:szCs w:val="18"/>
              </w:rPr>
              <w:t xml:space="preserve"> </w:t>
            </w:r>
            <w:r>
              <w:rPr>
                <w:rFonts w:eastAsia="Century" w:hAnsi="Century" w:cs="Century"/>
                <w:szCs w:val="18"/>
              </w:rPr>
              <w:t>‘</w:t>
            </w:r>
            <w:r>
              <w:rPr>
                <w:rFonts w:eastAsia="Century" w:hAnsi="Century" w:cs="Century"/>
                <w:szCs w:val="18"/>
              </w:rPr>
              <w:t>Day:</w:t>
            </w:r>
            <w:r>
              <w:rPr>
                <w:rFonts w:eastAsia="Century" w:hAnsi="Century" w:cs="Century"/>
                <w:szCs w:val="18"/>
              </w:rPr>
              <w:t>’</w:t>
            </w:r>
            <w:r>
              <w:rPr>
                <w:rFonts w:eastAsia="Century" w:hAnsi="Century" w:cs="Century"/>
                <w:szCs w:val="18"/>
              </w:rPr>
              <w:t>,</w:t>
            </w:r>
            <w:r>
              <w:rPr>
                <w:rFonts w:eastAsia="Century" w:hAnsi="Century" w:cs="Century"/>
                <w:spacing w:val="-2"/>
                <w:szCs w:val="18"/>
              </w:rPr>
              <w:t xml:space="preserve"> </w:t>
            </w:r>
            <w:r>
              <w:rPr>
                <w:rFonts w:eastAsia="Century" w:hAnsi="Century" w:cs="Century"/>
                <w:szCs w:val="18"/>
              </w:rPr>
              <w:t>‘</w:t>
            </w:r>
            <w:r>
              <w:rPr>
                <w:rFonts w:eastAsia="Century" w:hAnsi="Century" w:cs="Century"/>
                <w:szCs w:val="18"/>
              </w:rPr>
              <w:t>Hour:</w:t>
            </w:r>
            <w:r>
              <w:rPr>
                <w:rFonts w:eastAsia="Century" w:hAnsi="Century" w:cs="Century"/>
                <w:szCs w:val="18"/>
              </w:rPr>
              <w:t>’</w:t>
            </w:r>
            <w:r>
              <w:rPr>
                <w:rFonts w:eastAsia="Century" w:hAnsi="Century" w:cs="Century"/>
                <w:szCs w:val="18"/>
              </w:rPr>
              <w:t>,</w:t>
            </w:r>
            <w:r>
              <w:rPr>
                <w:rFonts w:eastAsia="Century" w:hAnsi="Century" w:cs="Century"/>
                <w:spacing w:val="-3"/>
                <w:szCs w:val="18"/>
              </w:rPr>
              <w:t xml:space="preserve"> </w:t>
            </w:r>
            <w:r>
              <w:rPr>
                <w:rFonts w:eastAsia="Century" w:hAnsi="Century" w:cs="Century"/>
                <w:szCs w:val="18"/>
              </w:rPr>
              <w:t>‘</w:t>
            </w:r>
            <w:r>
              <w:rPr>
                <w:rFonts w:eastAsia="Century" w:hAnsi="Century" w:cs="Century"/>
                <w:szCs w:val="18"/>
              </w:rPr>
              <w:t>Minute:</w:t>
            </w:r>
            <w:r>
              <w:rPr>
                <w:rFonts w:eastAsia="Century" w:hAnsi="Century" w:cs="Century"/>
                <w:szCs w:val="18"/>
              </w:rPr>
              <w:t>’</w:t>
            </w:r>
            <w:r>
              <w:rPr>
                <w:rFonts w:eastAsia="Century" w:hAnsi="Century" w:cs="Century"/>
                <w:szCs w:val="18"/>
              </w:rPr>
              <w:t>,</w:t>
            </w:r>
            <w:r>
              <w:rPr>
                <w:rFonts w:eastAsia="Century" w:hAnsi="Century" w:cs="Century"/>
                <w:spacing w:val="43"/>
                <w:szCs w:val="18"/>
              </w:rPr>
              <w:t xml:space="preserve"> </w:t>
            </w:r>
            <w:r>
              <w:rPr>
                <w:rFonts w:eastAsia="Century" w:hAnsi="Century" w:cs="Century"/>
                <w:szCs w:val="18"/>
              </w:rPr>
              <w:t>‘</w:t>
            </w:r>
            <w:r>
              <w:rPr>
                <w:rFonts w:eastAsia="Century" w:hAnsi="Century" w:cs="Century"/>
                <w:szCs w:val="18"/>
              </w:rPr>
              <w:t>Second:</w:t>
            </w:r>
            <w:r>
              <w:rPr>
                <w:rFonts w:eastAsia="Century" w:hAnsi="Century" w:cs="Century"/>
                <w:szCs w:val="18"/>
              </w:rPr>
              <w:t>’</w:t>
            </w:r>
            <w:r>
              <w:rPr>
                <w:rFonts w:eastAsia="Century" w:hAnsi="Century" w:cs="Century"/>
                <w:szCs w:val="18"/>
              </w:rPr>
              <w:t xml:space="preserve"> (0 for no addition).</w:t>
            </w:r>
          </w:p>
          <w:p w14:paraId="7992CF71" w14:textId="57486CC4" w:rsidR="00C05942" w:rsidRDefault="00C05942" w:rsidP="00C05942">
            <w:r>
              <w:t>NOTE: cannot be used with any</w:t>
            </w:r>
            <w:r>
              <w:rPr>
                <w:spacing w:val="27"/>
              </w:rPr>
              <w:t xml:space="preserve"> </w:t>
            </w:r>
            <w:r>
              <w:t>other Return method.</w:t>
            </w:r>
          </w:p>
        </w:tc>
        <w:tc>
          <w:tcPr>
            <w:tcW w:w="896" w:type="dxa"/>
          </w:tcPr>
          <w:p w14:paraId="102D0855" w14:textId="108183CE" w:rsidR="00C05942" w:rsidRDefault="00C05942" w:rsidP="00C05942">
            <w:r>
              <w:t>None</w:t>
            </w:r>
          </w:p>
        </w:tc>
        <w:tc>
          <w:tcPr>
            <w:tcW w:w="1024" w:type="dxa"/>
          </w:tcPr>
          <w:p w14:paraId="2AA5561C" w14:textId="53AA3F31" w:rsidR="00C05942" w:rsidRDefault="00C05942" w:rsidP="00C05942">
            <w:r>
              <w:t>String</w:t>
            </w:r>
          </w:p>
        </w:tc>
      </w:tr>
      <w:tr w:rsidR="00C05942" w14:paraId="17001C95" w14:textId="77777777" w:rsidTr="00B427DD">
        <w:trPr>
          <w:cantSplit/>
        </w:trPr>
        <w:tc>
          <w:tcPr>
            <w:tcW w:w="2967" w:type="dxa"/>
          </w:tcPr>
          <w:p w14:paraId="33401E08" w14:textId="072C695F" w:rsidR="00C05942" w:rsidRPr="00C05942" w:rsidRDefault="00C05942" w:rsidP="00C05942">
            <w:pPr>
              <w:rPr>
                <w:rStyle w:val="Emphasis"/>
              </w:rPr>
            </w:pPr>
            <w:r w:rsidRPr="00C05942">
              <w:rPr>
                <w:rStyle w:val="Emphasis"/>
              </w:rPr>
              <w:lastRenderedPageBreak/>
              <w:t>return_date_millis</w:t>
            </w:r>
          </w:p>
        </w:tc>
        <w:tc>
          <w:tcPr>
            <w:tcW w:w="1134" w:type="dxa"/>
          </w:tcPr>
          <w:p w14:paraId="3DCCE868" w14:textId="3569A7C9" w:rsidR="00C05942" w:rsidRDefault="00C05942" w:rsidP="00C05942">
            <w:r>
              <w:t>No</w:t>
            </w:r>
          </w:p>
        </w:tc>
        <w:tc>
          <w:tcPr>
            <w:tcW w:w="3924" w:type="dxa"/>
          </w:tcPr>
          <w:p w14:paraId="3156A80E" w14:textId="77777777" w:rsidR="00C05942" w:rsidRDefault="00C05942" w:rsidP="00C05942">
            <w:pPr>
              <w:rPr>
                <w:rFonts w:eastAsia="Century" w:hAnsi="Century" w:cs="Century"/>
                <w:szCs w:val="18"/>
              </w:rPr>
            </w:pPr>
            <w:r>
              <w:t>Returns the number of</w:t>
            </w:r>
            <w:r>
              <w:rPr>
                <w:spacing w:val="23"/>
              </w:rPr>
              <w:t xml:space="preserve"> </w:t>
            </w:r>
            <w:r>
              <w:t xml:space="preserve">milliseconds since </w:t>
            </w:r>
            <w:r>
              <w:rPr>
                <w:spacing w:val="-2"/>
              </w:rPr>
              <w:t xml:space="preserve">January </w:t>
            </w:r>
            <w:r>
              <w:t>1,</w:t>
            </w:r>
            <w:r>
              <w:rPr>
                <w:spacing w:val="30"/>
              </w:rPr>
              <w:t xml:space="preserve"> </w:t>
            </w:r>
            <w:r>
              <w:t xml:space="preserve">1970 00:00:00.000 </w:t>
            </w:r>
            <w:r>
              <w:rPr>
                <w:spacing w:val="-7"/>
              </w:rPr>
              <w:t>GMT.</w:t>
            </w:r>
            <w:r>
              <w:t xml:space="preserve"> The</w:t>
            </w:r>
          </w:p>
          <w:p w14:paraId="6479F959" w14:textId="77777777" w:rsidR="00C05942" w:rsidRDefault="00C05942" w:rsidP="00C05942">
            <w:pPr>
              <w:rPr>
                <w:rFonts w:eastAsia="Century" w:hAnsi="Century" w:cs="Century"/>
                <w:szCs w:val="18"/>
              </w:rPr>
            </w:pPr>
            <w:r>
              <w:rPr>
                <w:rFonts w:eastAsia="Century" w:hAnsi="Century" w:cs="Century"/>
                <w:szCs w:val="18"/>
              </w:rPr>
              <w:t>number</w:t>
            </w:r>
            <w:r>
              <w:rPr>
                <w:rFonts w:eastAsia="Century" w:hAnsi="Century" w:cs="Century"/>
                <w:spacing w:val="-11"/>
                <w:szCs w:val="18"/>
              </w:rPr>
              <w:t xml:space="preserve"> </w:t>
            </w:r>
            <w:r>
              <w:rPr>
                <w:rFonts w:eastAsia="Century" w:hAnsi="Century" w:cs="Century"/>
                <w:szCs w:val="18"/>
              </w:rPr>
              <w:t>specified</w:t>
            </w:r>
            <w:r>
              <w:rPr>
                <w:rFonts w:eastAsia="Century" w:hAnsi="Century" w:cs="Century"/>
                <w:spacing w:val="-11"/>
                <w:szCs w:val="18"/>
              </w:rPr>
              <w:t xml:space="preserve"> </w:t>
            </w:r>
            <w:r>
              <w:rPr>
                <w:rFonts w:eastAsia="Century" w:hAnsi="Century" w:cs="Century"/>
                <w:szCs w:val="18"/>
              </w:rPr>
              <w:t>here</w:t>
            </w:r>
            <w:r>
              <w:rPr>
                <w:rFonts w:eastAsia="Century" w:hAnsi="Century" w:cs="Century"/>
                <w:spacing w:val="-11"/>
                <w:szCs w:val="18"/>
              </w:rPr>
              <w:t xml:space="preserve"> </w:t>
            </w:r>
            <w:r>
              <w:rPr>
                <w:rFonts w:eastAsia="Century" w:hAnsi="Century" w:cs="Century"/>
                <w:szCs w:val="18"/>
              </w:rPr>
              <w:t>is</w:t>
            </w:r>
            <w:r>
              <w:rPr>
                <w:rFonts w:eastAsia="Century" w:hAnsi="Century" w:cs="Century"/>
                <w:spacing w:val="-11"/>
                <w:szCs w:val="18"/>
              </w:rPr>
              <w:t xml:space="preserve"> </w:t>
            </w:r>
            <w:r>
              <w:rPr>
                <w:rFonts w:eastAsia="Century" w:hAnsi="Century" w:cs="Century"/>
                <w:szCs w:val="18"/>
              </w:rPr>
              <w:t>added</w:t>
            </w:r>
            <w:r>
              <w:rPr>
                <w:rFonts w:eastAsia="Century" w:hAnsi="Century" w:cs="Century"/>
                <w:spacing w:val="-11"/>
                <w:szCs w:val="18"/>
              </w:rPr>
              <w:t xml:space="preserve"> </w:t>
            </w:r>
            <w:r>
              <w:rPr>
                <w:rFonts w:eastAsia="Century" w:hAnsi="Century" w:cs="Century"/>
                <w:szCs w:val="18"/>
              </w:rPr>
              <w:t>as</w:t>
            </w:r>
            <w:r>
              <w:rPr>
                <w:rFonts w:eastAsia="Century" w:hAnsi="Century" w:cs="Century"/>
                <w:spacing w:val="24"/>
                <w:szCs w:val="18"/>
              </w:rPr>
              <w:t xml:space="preserve"> </w:t>
            </w:r>
            <w:r>
              <w:rPr>
                <w:rFonts w:eastAsia="Century" w:hAnsi="Century" w:cs="Century"/>
                <w:szCs w:val="18"/>
              </w:rPr>
              <w:t>milliseconds or</w:t>
            </w:r>
            <w:r>
              <w:rPr>
                <w:rFonts w:eastAsia="Century" w:hAnsi="Century" w:cs="Century"/>
                <w:spacing w:val="-2"/>
                <w:szCs w:val="18"/>
              </w:rPr>
              <w:t xml:space="preserve"> </w:t>
            </w:r>
            <w:r>
              <w:rPr>
                <w:rFonts w:eastAsia="Century" w:hAnsi="Century" w:cs="Century"/>
                <w:szCs w:val="18"/>
              </w:rPr>
              <w:t>units specified</w:t>
            </w:r>
            <w:r>
              <w:rPr>
                <w:rFonts w:eastAsia="Century" w:hAnsi="Century" w:cs="Century"/>
                <w:spacing w:val="-2"/>
                <w:szCs w:val="18"/>
              </w:rPr>
              <w:t xml:space="preserve"> </w:t>
            </w:r>
            <w:r>
              <w:rPr>
                <w:rFonts w:eastAsia="Century" w:hAnsi="Century" w:cs="Century"/>
                <w:szCs w:val="18"/>
              </w:rPr>
              <w:t>by</w:t>
            </w:r>
            <w:r>
              <w:rPr>
                <w:rFonts w:eastAsia="Century" w:hAnsi="Century" w:cs="Century"/>
                <w:spacing w:val="28"/>
                <w:szCs w:val="18"/>
              </w:rPr>
              <w:t xml:space="preserve"> </w:t>
            </w:r>
            <w:r>
              <w:rPr>
                <w:rFonts w:eastAsia="Century" w:hAnsi="Century" w:cs="Century"/>
                <w:spacing w:val="-3"/>
                <w:szCs w:val="18"/>
              </w:rPr>
              <w:t>‘</w:t>
            </w:r>
            <w:r>
              <w:rPr>
                <w:rFonts w:eastAsia="Century" w:hAnsi="Century" w:cs="Century"/>
                <w:spacing w:val="-3"/>
                <w:szCs w:val="18"/>
              </w:rPr>
              <w:t>Year:</w:t>
            </w:r>
            <w:r>
              <w:rPr>
                <w:rFonts w:eastAsia="Century" w:hAnsi="Century" w:cs="Century"/>
                <w:spacing w:val="-3"/>
                <w:szCs w:val="18"/>
              </w:rPr>
              <w:t>’</w:t>
            </w:r>
            <w:r>
              <w:rPr>
                <w:rFonts w:eastAsia="Century" w:hAnsi="Century" w:cs="Century"/>
                <w:spacing w:val="-3"/>
                <w:szCs w:val="18"/>
              </w:rPr>
              <w:t>,</w:t>
            </w:r>
            <w:r>
              <w:rPr>
                <w:rFonts w:eastAsia="Century" w:hAnsi="Century" w:cs="Century"/>
                <w:szCs w:val="18"/>
              </w:rPr>
              <w:t xml:space="preserve"> </w:t>
            </w:r>
            <w:r>
              <w:rPr>
                <w:rFonts w:eastAsia="Century" w:hAnsi="Century" w:cs="Century"/>
                <w:szCs w:val="18"/>
              </w:rPr>
              <w:t>‘</w:t>
            </w:r>
            <w:r>
              <w:rPr>
                <w:rFonts w:eastAsia="Century" w:hAnsi="Century" w:cs="Century"/>
                <w:szCs w:val="18"/>
              </w:rPr>
              <w:t>Month:</w:t>
            </w:r>
            <w:r>
              <w:rPr>
                <w:rFonts w:eastAsia="Century" w:hAnsi="Century" w:cs="Century"/>
                <w:szCs w:val="18"/>
              </w:rPr>
              <w:t>’</w:t>
            </w:r>
            <w:r>
              <w:rPr>
                <w:rFonts w:eastAsia="Century" w:hAnsi="Century" w:cs="Century"/>
                <w:szCs w:val="18"/>
              </w:rPr>
              <w:t xml:space="preserve">, </w:t>
            </w:r>
            <w:r>
              <w:rPr>
                <w:rFonts w:eastAsia="Century" w:hAnsi="Century" w:cs="Century"/>
                <w:szCs w:val="18"/>
              </w:rPr>
              <w:t>‘</w:t>
            </w:r>
            <w:r>
              <w:rPr>
                <w:rFonts w:eastAsia="Century" w:hAnsi="Century" w:cs="Century"/>
                <w:szCs w:val="18"/>
              </w:rPr>
              <w:t>Day:</w:t>
            </w:r>
            <w:r>
              <w:rPr>
                <w:rFonts w:eastAsia="Century" w:hAnsi="Century" w:cs="Century"/>
                <w:szCs w:val="18"/>
              </w:rPr>
              <w:t>’</w:t>
            </w:r>
            <w:r>
              <w:rPr>
                <w:rFonts w:eastAsia="Century" w:hAnsi="Century" w:cs="Century"/>
                <w:szCs w:val="18"/>
              </w:rPr>
              <w:t xml:space="preserve">, </w:t>
            </w:r>
            <w:r>
              <w:rPr>
                <w:rFonts w:eastAsia="Century" w:hAnsi="Century" w:cs="Century"/>
                <w:szCs w:val="18"/>
              </w:rPr>
              <w:t>‘</w:t>
            </w:r>
            <w:r>
              <w:rPr>
                <w:rFonts w:eastAsia="Century" w:hAnsi="Century" w:cs="Century"/>
                <w:szCs w:val="18"/>
              </w:rPr>
              <w:t>Hour:</w:t>
            </w:r>
            <w:r>
              <w:rPr>
                <w:rFonts w:eastAsia="Century" w:hAnsi="Century" w:cs="Century"/>
                <w:szCs w:val="18"/>
              </w:rPr>
              <w:t>’</w:t>
            </w:r>
            <w:r>
              <w:rPr>
                <w:rFonts w:eastAsia="Century" w:hAnsi="Century" w:cs="Century"/>
                <w:szCs w:val="18"/>
              </w:rPr>
              <w:t>,</w:t>
            </w:r>
            <w:r>
              <w:rPr>
                <w:rFonts w:eastAsia="Century" w:hAnsi="Century" w:cs="Century"/>
                <w:spacing w:val="22"/>
                <w:szCs w:val="18"/>
              </w:rPr>
              <w:t xml:space="preserve"> </w:t>
            </w:r>
            <w:r>
              <w:rPr>
                <w:rFonts w:eastAsia="Century" w:hAnsi="Century" w:cs="Century"/>
                <w:szCs w:val="18"/>
              </w:rPr>
              <w:t>‘</w:t>
            </w:r>
            <w:r>
              <w:rPr>
                <w:rFonts w:eastAsia="Century" w:hAnsi="Century" w:cs="Century"/>
                <w:szCs w:val="18"/>
              </w:rPr>
              <w:t>Minute:</w:t>
            </w:r>
            <w:r>
              <w:rPr>
                <w:rFonts w:eastAsia="Century" w:hAnsi="Century" w:cs="Century"/>
                <w:szCs w:val="18"/>
              </w:rPr>
              <w:t>’</w:t>
            </w:r>
            <w:r>
              <w:rPr>
                <w:rFonts w:eastAsia="Century" w:hAnsi="Century" w:cs="Century"/>
                <w:szCs w:val="18"/>
              </w:rPr>
              <w:t xml:space="preserve">, </w:t>
            </w:r>
            <w:r>
              <w:rPr>
                <w:rFonts w:eastAsia="Century" w:hAnsi="Century" w:cs="Century"/>
                <w:szCs w:val="18"/>
              </w:rPr>
              <w:t>‘</w:t>
            </w:r>
            <w:r>
              <w:rPr>
                <w:rFonts w:eastAsia="Century" w:hAnsi="Century" w:cs="Century"/>
                <w:szCs w:val="18"/>
              </w:rPr>
              <w:t>Second:</w:t>
            </w:r>
            <w:r>
              <w:rPr>
                <w:rFonts w:eastAsia="Century" w:hAnsi="Century" w:cs="Century"/>
                <w:szCs w:val="18"/>
              </w:rPr>
              <w:t>’</w:t>
            </w:r>
            <w:r>
              <w:rPr>
                <w:rFonts w:eastAsia="Century" w:hAnsi="Century" w:cs="Century"/>
                <w:szCs w:val="18"/>
              </w:rPr>
              <w:t xml:space="preserve"> (0 for no</w:t>
            </w:r>
            <w:r>
              <w:rPr>
                <w:rFonts w:eastAsia="Century" w:hAnsi="Century" w:cs="Century"/>
                <w:spacing w:val="33"/>
                <w:szCs w:val="18"/>
              </w:rPr>
              <w:t xml:space="preserve"> </w:t>
            </w:r>
            <w:r>
              <w:rPr>
                <w:rFonts w:eastAsia="Century" w:hAnsi="Century" w:cs="Century"/>
                <w:szCs w:val="18"/>
              </w:rPr>
              <w:t>addition).</w:t>
            </w:r>
          </w:p>
          <w:p w14:paraId="78FCACE7" w14:textId="365FCA7C" w:rsidR="00C05942" w:rsidRDefault="00C05942" w:rsidP="00C05942">
            <w:pPr>
              <w:rPr>
                <w:rFonts w:eastAsia="Century" w:hAnsi="Century" w:cs="Century"/>
                <w:szCs w:val="18"/>
              </w:rPr>
            </w:pPr>
            <w:r>
              <w:t>NOTE: cannot be used with any</w:t>
            </w:r>
            <w:r>
              <w:rPr>
                <w:spacing w:val="27"/>
              </w:rPr>
              <w:t xml:space="preserve"> </w:t>
            </w:r>
            <w:r>
              <w:t>other Return method.</w:t>
            </w:r>
          </w:p>
        </w:tc>
        <w:tc>
          <w:tcPr>
            <w:tcW w:w="896" w:type="dxa"/>
          </w:tcPr>
          <w:p w14:paraId="108212EE" w14:textId="13E7DA41" w:rsidR="00C05942" w:rsidRDefault="00C05942" w:rsidP="00C05942">
            <w:r>
              <w:t>None</w:t>
            </w:r>
          </w:p>
        </w:tc>
        <w:tc>
          <w:tcPr>
            <w:tcW w:w="1024" w:type="dxa"/>
          </w:tcPr>
          <w:p w14:paraId="691CF56C" w14:textId="40ACB5F9" w:rsidR="00C05942" w:rsidRDefault="00C05942" w:rsidP="00C05942">
            <w:r>
              <w:t>String</w:t>
            </w:r>
          </w:p>
        </w:tc>
      </w:tr>
      <w:tr w:rsidR="00C05942" w14:paraId="732A6415" w14:textId="77777777" w:rsidTr="00B427DD">
        <w:trPr>
          <w:cantSplit/>
        </w:trPr>
        <w:tc>
          <w:tcPr>
            <w:tcW w:w="2967" w:type="dxa"/>
          </w:tcPr>
          <w:p w14:paraId="7891CC90" w14:textId="098119E5" w:rsidR="00C05942" w:rsidRPr="00C05942" w:rsidRDefault="00C05942" w:rsidP="00C05942">
            <w:pPr>
              <w:rPr>
                <w:rStyle w:val="Emphasis"/>
              </w:rPr>
            </w:pPr>
            <w:r w:rsidRPr="00C05942">
              <w:rPr>
                <w:rStyle w:val="Emphasis"/>
              </w:rPr>
              <w:t>result</w:t>
            </w:r>
          </w:p>
        </w:tc>
        <w:tc>
          <w:tcPr>
            <w:tcW w:w="1134" w:type="dxa"/>
          </w:tcPr>
          <w:p w14:paraId="0C619FBC" w14:textId="38CB10AD" w:rsidR="00C05942" w:rsidRDefault="00C05942" w:rsidP="00C05942">
            <w:r>
              <w:rPr>
                <w:spacing w:val="-7"/>
              </w:rPr>
              <w:t>Yes</w:t>
            </w:r>
          </w:p>
        </w:tc>
        <w:tc>
          <w:tcPr>
            <w:tcW w:w="3924" w:type="dxa"/>
          </w:tcPr>
          <w:p w14:paraId="1839A6AC" w14:textId="614B964F" w:rsidR="00C05942" w:rsidRDefault="00C05942" w:rsidP="00C05942">
            <w:r>
              <w:t xml:space="preserve">String variable where </w:t>
            </w:r>
            <w:r>
              <w:rPr>
                <w:spacing w:val="-2"/>
              </w:rPr>
              <w:t>returned</w:t>
            </w:r>
            <w:r>
              <w:rPr>
                <w:spacing w:val="28"/>
              </w:rPr>
              <w:t xml:space="preserve"> </w:t>
            </w:r>
            <w:r>
              <w:t>result is to be stored.</w:t>
            </w:r>
          </w:p>
        </w:tc>
        <w:tc>
          <w:tcPr>
            <w:tcW w:w="896" w:type="dxa"/>
          </w:tcPr>
          <w:p w14:paraId="76BBD0E0" w14:textId="2BD25042" w:rsidR="00C05942" w:rsidRDefault="00C05942" w:rsidP="00C05942">
            <w:r>
              <w:t>None</w:t>
            </w:r>
          </w:p>
        </w:tc>
        <w:tc>
          <w:tcPr>
            <w:tcW w:w="1024" w:type="dxa"/>
          </w:tcPr>
          <w:p w14:paraId="1E490AA7" w14:textId="3E5DBB9C" w:rsidR="00C05942" w:rsidRDefault="00C05942" w:rsidP="00C05942">
            <w:r>
              <w:t>String</w:t>
            </w:r>
          </w:p>
        </w:tc>
      </w:tr>
      <w:tr w:rsidR="00C05942" w14:paraId="57741576" w14:textId="77777777" w:rsidTr="00B427DD">
        <w:trPr>
          <w:cantSplit/>
        </w:trPr>
        <w:tc>
          <w:tcPr>
            <w:tcW w:w="2967" w:type="dxa"/>
          </w:tcPr>
          <w:p w14:paraId="1F188C20" w14:textId="38A403A3" w:rsidR="00C05942" w:rsidRPr="00C05942" w:rsidRDefault="00C05942" w:rsidP="00C05942">
            <w:pPr>
              <w:rPr>
                <w:rStyle w:val="Emphasis"/>
              </w:rPr>
            </w:pPr>
            <w:r w:rsidRPr="00C05942">
              <w:rPr>
                <w:rStyle w:val="Emphasis"/>
              </w:rPr>
              <w:t>date_string_format</w:t>
            </w:r>
          </w:p>
        </w:tc>
        <w:tc>
          <w:tcPr>
            <w:tcW w:w="1134" w:type="dxa"/>
          </w:tcPr>
          <w:p w14:paraId="0BC46A3D" w14:textId="06E6ACFD" w:rsidR="00C05942" w:rsidRDefault="00C05942" w:rsidP="00C05942">
            <w:pPr>
              <w:rPr>
                <w:spacing w:val="-7"/>
              </w:rPr>
            </w:pPr>
            <w:r>
              <w:t>No</w:t>
            </w:r>
          </w:p>
        </w:tc>
        <w:tc>
          <w:tcPr>
            <w:tcW w:w="3924" w:type="dxa"/>
          </w:tcPr>
          <w:p w14:paraId="5A871F01" w14:textId="77777777" w:rsidR="00C05942" w:rsidRDefault="00C05942" w:rsidP="00C05942">
            <w:pPr>
              <w:rPr>
                <w:rFonts w:eastAsia="Century" w:hAnsi="Century" w:cs="Century"/>
                <w:szCs w:val="18"/>
              </w:rPr>
            </w:pPr>
            <w:r>
              <w:t xml:space="preserve">The format of the </w:t>
            </w:r>
            <w:r>
              <w:rPr>
                <w:spacing w:val="-2"/>
              </w:rPr>
              <w:t>in_date_string,</w:t>
            </w:r>
          </w:p>
          <w:p w14:paraId="0CBD52F1" w14:textId="77777777" w:rsidR="00C05942" w:rsidRDefault="00C05942" w:rsidP="00C05942">
            <w:pPr>
              <w:rPr>
                <w:rFonts w:eastAsia="Century" w:hAnsi="Century" w:cs="Century"/>
                <w:szCs w:val="18"/>
              </w:rPr>
            </w:pPr>
            <w:r>
              <w:rPr>
                <w:spacing w:val="-3"/>
              </w:rPr>
              <w:t>e.g.</w:t>
            </w:r>
            <w:r>
              <w:t xml:space="preserve"> yyyyMMddhhmm.</w:t>
            </w:r>
          </w:p>
          <w:p w14:paraId="092C6BFF" w14:textId="56239867" w:rsidR="00C05942" w:rsidRDefault="00C05942" w:rsidP="00C05942">
            <w:r>
              <w:t>NOTE: cannot be used without</w:t>
            </w:r>
            <w:r>
              <w:rPr>
                <w:spacing w:val="26"/>
              </w:rPr>
              <w:t xml:space="preserve"> </w:t>
            </w:r>
            <w:r>
              <w:rPr>
                <w:spacing w:val="-2"/>
              </w:rPr>
              <w:t>in_date_string.</w:t>
            </w:r>
          </w:p>
        </w:tc>
        <w:tc>
          <w:tcPr>
            <w:tcW w:w="896" w:type="dxa"/>
          </w:tcPr>
          <w:p w14:paraId="0837D435" w14:textId="2E9A91BE" w:rsidR="00C05942" w:rsidRDefault="00C05942" w:rsidP="00C05942">
            <w:r>
              <w:t>None</w:t>
            </w:r>
          </w:p>
        </w:tc>
        <w:tc>
          <w:tcPr>
            <w:tcW w:w="1024" w:type="dxa"/>
          </w:tcPr>
          <w:p w14:paraId="60D49C11" w14:textId="7AD5F632" w:rsidR="00C05942" w:rsidRDefault="00C05942" w:rsidP="00C05942">
            <w:r>
              <w:t>String</w:t>
            </w:r>
          </w:p>
        </w:tc>
      </w:tr>
    </w:tbl>
    <w:p w14:paraId="0EEB2763" w14:textId="40744CF0" w:rsidR="00115C92" w:rsidRPr="00115C92" w:rsidRDefault="00115C92" w:rsidP="00115C92">
      <w:pPr>
        <w:rPr>
          <w:rStyle w:val="Strong"/>
        </w:rPr>
      </w:pPr>
      <w:r w:rsidRPr="00115C92">
        <w:rPr>
          <w:rStyle w:val="Strong"/>
        </w:rPr>
        <w:t>Example</w:t>
      </w:r>
      <w:r w:rsidR="003F7A4C">
        <w:rPr>
          <w:rStyle w:val="Strong"/>
        </w:rPr>
        <w:t>:</w:t>
      </w:r>
      <w:r w:rsidRPr="00115C92">
        <w:rPr>
          <w:rStyle w:val="Strong"/>
        </w:rPr>
        <w:t xml:space="preserve"> DateConverter - use in the workflow</w:t>
      </w:r>
    </w:p>
    <w:p w14:paraId="6E52B783" w14:textId="77777777" w:rsidR="00115C92" w:rsidRDefault="00115C92" w:rsidP="00115C92">
      <w:r>
        <w:t>This</w:t>
      </w:r>
      <w:r>
        <w:rPr>
          <w:spacing w:val="-8"/>
        </w:rPr>
        <w:t xml:space="preserve"> </w:t>
      </w:r>
      <w:r>
        <w:t>example</w:t>
      </w:r>
      <w:r>
        <w:rPr>
          <w:spacing w:val="-8"/>
        </w:rPr>
        <w:t xml:space="preserve"> </w:t>
      </w:r>
      <w:r>
        <w:rPr>
          <w:spacing w:val="-1"/>
        </w:rPr>
        <w:t>saves</w:t>
      </w:r>
      <w:r>
        <w:rPr>
          <w:spacing w:val="-8"/>
        </w:rPr>
        <w:t xml:space="preserve"> </w:t>
      </w:r>
      <w:r>
        <w:t>the</w:t>
      </w:r>
      <w:r>
        <w:rPr>
          <w:spacing w:val="-8"/>
        </w:rPr>
        <w:t xml:space="preserve"> </w:t>
      </w:r>
      <w:r>
        <w:rPr>
          <w:spacing w:val="-1"/>
        </w:rPr>
        <w:t>date</w:t>
      </w:r>
      <w:r>
        <w:rPr>
          <w:spacing w:val="-6"/>
        </w:rPr>
        <w:t xml:space="preserve"> </w:t>
      </w:r>
      <w:r>
        <w:t>1970</w:t>
      </w:r>
      <w:r>
        <w:rPr>
          <w:spacing w:val="-7"/>
        </w:rPr>
        <w:t xml:space="preserve"> </w:t>
      </w:r>
      <w:r>
        <w:rPr>
          <w:spacing w:val="-1"/>
        </w:rPr>
        <w:t>January</w:t>
      </w:r>
      <w:r>
        <w:rPr>
          <w:spacing w:val="-7"/>
        </w:rPr>
        <w:t xml:space="preserve"> </w:t>
      </w:r>
      <w:r>
        <w:t>1</w:t>
      </w:r>
      <w:r>
        <w:rPr>
          <w:spacing w:val="-8"/>
        </w:rPr>
        <w:t xml:space="preserve"> </w:t>
      </w:r>
      <w:r>
        <w:rPr>
          <w:spacing w:val="-1"/>
        </w:rPr>
        <w:t>03:01</w:t>
      </w:r>
      <w:r>
        <w:rPr>
          <w:spacing w:val="-8"/>
        </w:rPr>
        <w:t xml:space="preserve"> </w:t>
      </w:r>
      <w:r>
        <w:t>in</w:t>
      </w:r>
      <w:r>
        <w:rPr>
          <w:spacing w:val="-7"/>
        </w:rPr>
        <w:t xml:space="preserve"> </w:t>
      </w:r>
      <w:r>
        <w:t>the</w:t>
      </w:r>
      <w:r>
        <w:rPr>
          <w:spacing w:val="-6"/>
        </w:rPr>
        <w:t xml:space="preserve"> </w:t>
      </w:r>
      <w:r>
        <w:t>form</w:t>
      </w:r>
      <w:r>
        <w:rPr>
          <w:spacing w:val="-8"/>
        </w:rPr>
        <w:t xml:space="preserve"> </w:t>
      </w:r>
      <w:r>
        <w:t>[yy-MM-dd</w:t>
      </w:r>
      <w:r>
        <w:rPr>
          <w:spacing w:val="-8"/>
        </w:rPr>
        <w:t xml:space="preserve"> </w:t>
      </w:r>
      <w:r>
        <w:t>hh:mm]</w:t>
      </w:r>
      <w:r>
        <w:rPr>
          <w:spacing w:val="-8"/>
        </w:rPr>
        <w:t xml:space="preserve"> </w:t>
      </w:r>
      <w:r>
        <w:t>to</w:t>
      </w:r>
      <w:r>
        <w:rPr>
          <w:spacing w:val="-8"/>
        </w:rPr>
        <w:t xml:space="preserve"> </w:t>
      </w:r>
      <w:r>
        <w:t>the</w:t>
      </w:r>
      <w:r>
        <w:rPr>
          <w:spacing w:val="25"/>
          <w:w w:val="99"/>
        </w:rPr>
        <w:t xml:space="preserve"> </w:t>
      </w:r>
      <w:r>
        <w:t>workflow</w:t>
      </w:r>
      <w:r>
        <w:rPr>
          <w:spacing w:val="-4"/>
        </w:rPr>
        <w:t xml:space="preserve"> </w:t>
      </w:r>
      <w:r>
        <w:t>variable</w:t>
      </w:r>
      <w:r>
        <w:rPr>
          <w:spacing w:val="-5"/>
        </w:rPr>
        <w:t xml:space="preserve"> </w:t>
      </w:r>
      <w:r>
        <w:t>result.</w:t>
      </w:r>
    </w:p>
    <w:p w14:paraId="02919C31" w14:textId="77777777" w:rsidR="00115C92" w:rsidRDefault="00115C92" w:rsidP="00115C92">
      <w:pPr>
        <w:pStyle w:val="Fixedwidthblock"/>
        <w:rPr>
          <w:rFonts w:eastAsia="Courier New" w:hAnsi="Courier New" w:cs="Courier New"/>
          <w:szCs w:val="16"/>
        </w:rPr>
      </w:pPr>
      <w:r>
        <w:rPr>
          <w:rFonts w:eastAsia="Courier New" w:hAnsi="Courier New" w:cs="Courier New"/>
          <w:bCs/>
          <w:szCs w:val="16"/>
        </w:rPr>
        <w:t>&lt;Process-Node</w:t>
      </w:r>
      <w:r>
        <w:rPr>
          <w:rFonts w:eastAsia="Courier New" w:hAnsi="Courier New" w:cs="Courier New"/>
          <w:bCs/>
          <w:spacing w:val="-10"/>
          <w:szCs w:val="16"/>
        </w:rPr>
        <w:t xml:space="preserve"> </w:t>
      </w:r>
      <w:r>
        <w:rPr>
          <w:rFonts w:eastAsia="Courier New" w:hAnsi="Courier New" w:cs="Courier New"/>
          <w:bCs/>
          <w:szCs w:val="16"/>
        </w:rPr>
        <w:t>disablePersistence=</w:t>
      </w:r>
      <w:r>
        <w:rPr>
          <w:rFonts w:eastAsia="Courier New" w:hAnsi="Courier New" w:cs="Courier New"/>
          <w:bCs/>
          <w:szCs w:val="16"/>
        </w:rPr>
        <w:t>”</w:t>
      </w:r>
      <w:r>
        <w:rPr>
          <w:rFonts w:eastAsia="Courier New" w:hAnsi="Courier New" w:cs="Courier New"/>
          <w:bCs/>
          <w:szCs w:val="16"/>
        </w:rPr>
        <w:t>true</w:t>
      </w:r>
      <w:r>
        <w:rPr>
          <w:rFonts w:eastAsia="Courier New" w:hAnsi="Courier New" w:cs="Courier New"/>
          <w:bCs/>
          <w:szCs w:val="16"/>
        </w:rPr>
        <w:t>”</w:t>
      </w:r>
      <w:r>
        <w:rPr>
          <w:rFonts w:eastAsia="Courier New" w:hAnsi="Courier New" w:cs="Courier New"/>
          <w:bCs/>
          <w:szCs w:val="16"/>
        </w:rPr>
        <w:t>&gt;</w:t>
      </w:r>
    </w:p>
    <w:p w14:paraId="2721C211" w14:textId="1DC15B44" w:rsidR="00115C92" w:rsidRDefault="00B427DD" w:rsidP="00115C92">
      <w:pPr>
        <w:pStyle w:val="Fixedwidthblock"/>
        <w:rPr>
          <w:rFonts w:eastAsia="Courier New" w:hAnsi="Courier New" w:cs="Courier New"/>
          <w:szCs w:val="16"/>
        </w:rPr>
      </w:pPr>
      <w:r>
        <w:t xml:space="preserve">  </w:t>
      </w:r>
      <w:r w:rsidR="00115C92">
        <w:t>&lt;Name&gt;DateConverter&lt;/Name&gt;</w:t>
      </w:r>
    </w:p>
    <w:p w14:paraId="551EDDD8" w14:textId="1DD6F8E0" w:rsidR="00115C92" w:rsidRDefault="00B427DD" w:rsidP="00115C92">
      <w:pPr>
        <w:pStyle w:val="Fixedwidthblock"/>
        <w:rPr>
          <w:rFonts w:eastAsia="Courier New" w:hAnsi="Courier New" w:cs="Courier New"/>
          <w:szCs w:val="16"/>
        </w:rPr>
      </w:pPr>
      <w:r>
        <w:t xml:space="preserve">  </w:t>
      </w:r>
      <w:r w:rsidR="00115C92">
        <w:t>&lt;Action&gt;</w:t>
      </w:r>
    </w:p>
    <w:p w14:paraId="6AEDBAE8" w14:textId="77777777" w:rsidR="00B427DD" w:rsidRDefault="00B427DD" w:rsidP="00115C92">
      <w:pPr>
        <w:pStyle w:val="Fixedwidthblock"/>
      </w:pPr>
      <w:r>
        <w:rPr>
          <w:rFonts w:eastAsia="Courier New" w:hAnsi="Courier New" w:cs="Courier New"/>
          <w:sz w:val="19"/>
          <w:szCs w:val="19"/>
        </w:rPr>
        <w:t xml:space="preserve">    </w:t>
      </w:r>
      <w:r w:rsidR="00115C92">
        <w:t>&lt;Class-Name&gt;</w:t>
      </w:r>
    </w:p>
    <w:p w14:paraId="44781359" w14:textId="77777777" w:rsidR="00B427DD" w:rsidRDefault="00B427DD" w:rsidP="00115C92">
      <w:pPr>
        <w:pStyle w:val="Fixedwidthblock"/>
      </w:pPr>
      <w:r>
        <w:t xml:space="preserve">      </w:t>
      </w:r>
      <w:r w:rsidR="00115C92">
        <w:t>com.hp.ov.activator.mwfm.component.builtin.DateConverter</w:t>
      </w:r>
    </w:p>
    <w:p w14:paraId="32E9DD7C" w14:textId="6B470D30" w:rsidR="00115C92" w:rsidRDefault="00B427DD" w:rsidP="00115C92">
      <w:pPr>
        <w:pStyle w:val="Fixedwidthblock"/>
        <w:rPr>
          <w:rFonts w:eastAsia="Courier New" w:hAnsi="Courier New" w:cs="Courier New"/>
          <w:szCs w:val="16"/>
        </w:rPr>
      </w:pPr>
      <w:r>
        <w:t xml:space="preserve">    </w:t>
      </w:r>
      <w:r w:rsidR="00115C92">
        <w:t>&lt;/Class-Name&gt;</w:t>
      </w:r>
    </w:p>
    <w:p w14:paraId="50E2A23B" w14:textId="1FD1EDA4" w:rsidR="00115C92" w:rsidRDefault="00B427DD" w:rsidP="00115C92">
      <w:pPr>
        <w:pStyle w:val="Fixedwidthblock"/>
        <w:rPr>
          <w:rFonts w:eastAsia="Courier New" w:hAnsi="Courier New" w:cs="Courier New"/>
          <w:szCs w:val="16"/>
        </w:rPr>
      </w:pPr>
      <w:r>
        <w:t xml:space="preserve">    </w:t>
      </w:r>
      <w:r w:rsidR="00115C92">
        <w:t>&lt;Param</w:t>
      </w:r>
      <w:r w:rsidR="00115C92">
        <w:rPr>
          <w:spacing w:val="-6"/>
        </w:rPr>
        <w:t xml:space="preserve"> </w:t>
      </w:r>
      <w:r w:rsidR="00115C92">
        <w:t>name="in_date_string"</w:t>
      </w:r>
      <w:r w:rsidR="00115C92">
        <w:rPr>
          <w:spacing w:val="-7"/>
        </w:rPr>
        <w:t xml:space="preserve"> </w:t>
      </w:r>
      <w:r w:rsidR="00115C92">
        <w:t>value="010119700301"/&gt;</w:t>
      </w:r>
    </w:p>
    <w:p w14:paraId="21769684" w14:textId="53966227" w:rsidR="00115C92" w:rsidRDefault="00B427DD" w:rsidP="00115C92">
      <w:pPr>
        <w:pStyle w:val="Fixedwidthblock"/>
        <w:rPr>
          <w:rFonts w:eastAsia="Courier New" w:hAnsi="Courier New" w:cs="Courier New"/>
          <w:szCs w:val="16"/>
        </w:rPr>
      </w:pPr>
      <w:r>
        <w:t xml:space="preserve">    </w:t>
      </w:r>
      <w:r w:rsidR="00115C92">
        <w:t>&lt;Param</w:t>
      </w:r>
      <w:r w:rsidR="00115C92">
        <w:rPr>
          <w:spacing w:val="-7"/>
        </w:rPr>
        <w:t xml:space="preserve"> </w:t>
      </w:r>
      <w:r w:rsidR="00115C92">
        <w:t>name="date_string_format"</w:t>
      </w:r>
      <w:r w:rsidR="00115C92">
        <w:rPr>
          <w:spacing w:val="-6"/>
        </w:rPr>
        <w:t xml:space="preserve"> </w:t>
      </w:r>
      <w:r w:rsidR="00115C92">
        <w:t>value="MMddyyyyhhmm"/&gt;</w:t>
      </w:r>
    </w:p>
    <w:p w14:paraId="5D78FAB4" w14:textId="7BF5E2CD" w:rsidR="00115C92" w:rsidRDefault="00B427DD" w:rsidP="00115C92">
      <w:pPr>
        <w:pStyle w:val="Fixedwidthblock"/>
        <w:rPr>
          <w:rFonts w:eastAsia="Courier New" w:hAnsi="Courier New" w:cs="Courier New"/>
          <w:szCs w:val="16"/>
        </w:rPr>
      </w:pPr>
      <w:r>
        <w:t xml:space="preserve">    </w:t>
      </w:r>
      <w:r w:rsidR="00115C92">
        <w:t>&lt;Param</w:t>
      </w:r>
      <w:r w:rsidR="00115C92">
        <w:rPr>
          <w:spacing w:val="-5"/>
        </w:rPr>
        <w:t xml:space="preserve"> </w:t>
      </w:r>
      <w:r w:rsidR="00115C92">
        <w:t>name="date_string_format"</w:t>
      </w:r>
      <w:r w:rsidR="00115C92">
        <w:rPr>
          <w:spacing w:val="-4"/>
        </w:rPr>
        <w:t xml:space="preserve"> </w:t>
      </w:r>
      <w:r w:rsidR="00115C92">
        <w:t>value="yy-MM-dd</w:t>
      </w:r>
      <w:r w:rsidR="00115C92">
        <w:rPr>
          <w:spacing w:val="-4"/>
        </w:rPr>
        <w:t xml:space="preserve"> </w:t>
      </w:r>
      <w:r w:rsidR="00115C92">
        <w:t>hh:mm"/&gt;</w:t>
      </w:r>
    </w:p>
    <w:p w14:paraId="0536A070" w14:textId="7115EA75" w:rsidR="00115C92" w:rsidRDefault="00B427DD" w:rsidP="00115C92">
      <w:pPr>
        <w:pStyle w:val="Fixedwidthblock"/>
        <w:rPr>
          <w:rFonts w:eastAsia="Courier New" w:hAnsi="Courier New" w:cs="Courier New"/>
          <w:szCs w:val="16"/>
        </w:rPr>
      </w:pPr>
      <w:r>
        <w:t xml:space="preserve">    </w:t>
      </w:r>
      <w:r w:rsidR="00115C92">
        <w:t>&lt;Param</w:t>
      </w:r>
      <w:r w:rsidR="00115C92">
        <w:rPr>
          <w:spacing w:val="-5"/>
        </w:rPr>
        <w:t xml:space="preserve"> </w:t>
      </w:r>
      <w:r w:rsidR="00115C92">
        <w:t>name="result"</w:t>
      </w:r>
      <w:r w:rsidR="00115C92">
        <w:rPr>
          <w:spacing w:val="-4"/>
        </w:rPr>
        <w:t xml:space="preserve"> </w:t>
      </w:r>
      <w:r w:rsidR="00115C92">
        <w:t>value="result"/&gt;</w:t>
      </w:r>
    </w:p>
    <w:p w14:paraId="1BB5A263" w14:textId="70D07B58" w:rsidR="00115C92" w:rsidRDefault="00B427DD" w:rsidP="00115C92">
      <w:pPr>
        <w:pStyle w:val="Fixedwidthblock"/>
        <w:rPr>
          <w:rFonts w:eastAsia="Courier New" w:hAnsi="Courier New" w:cs="Courier New"/>
          <w:szCs w:val="16"/>
        </w:rPr>
      </w:pPr>
      <w:r>
        <w:t xml:space="preserve">  </w:t>
      </w:r>
      <w:r w:rsidR="00115C92">
        <w:t>&lt;/Action&gt;</w:t>
      </w:r>
    </w:p>
    <w:p w14:paraId="22235E33" w14:textId="77777777" w:rsidR="00115C92" w:rsidRDefault="00115C92" w:rsidP="00115C92">
      <w:pPr>
        <w:pStyle w:val="Fixedwidthblock"/>
        <w:rPr>
          <w:rFonts w:eastAsia="Courier New" w:hAnsi="Courier New" w:cs="Courier New"/>
          <w:szCs w:val="16"/>
        </w:rPr>
      </w:pPr>
      <w:r>
        <w:t>&lt;/Process-Node&gt;</w:t>
      </w:r>
    </w:p>
    <w:p w14:paraId="41E180C7" w14:textId="17A70A38" w:rsidR="00115C92" w:rsidRDefault="00115C92" w:rsidP="00115C92">
      <w:pPr>
        <w:pStyle w:val="Fixedwidthblock"/>
        <w:rPr>
          <w:rFonts w:eastAsia="Courier New" w:hAnsi="Courier New" w:cs="Courier New"/>
          <w:szCs w:val="16"/>
        </w:rPr>
      </w:pPr>
      <w:r>
        <w:t>...</w:t>
      </w:r>
    </w:p>
    <w:p w14:paraId="03161941" w14:textId="77777777" w:rsidR="00115C92" w:rsidRDefault="00115C92" w:rsidP="00115C92">
      <w:pPr>
        <w:pStyle w:val="Fixedwidthblock"/>
        <w:rPr>
          <w:rFonts w:eastAsia="Courier New" w:hAnsi="Courier New" w:cs="Courier New"/>
          <w:szCs w:val="16"/>
        </w:rPr>
      </w:pPr>
      <w:r>
        <w:t>&lt;Case-Packet&gt;</w:t>
      </w:r>
    </w:p>
    <w:p w14:paraId="01D3869E" w14:textId="7E3FD337" w:rsidR="00115C92" w:rsidRDefault="00B427DD" w:rsidP="00115C92">
      <w:pPr>
        <w:pStyle w:val="Fixedwidthblock"/>
        <w:rPr>
          <w:rFonts w:eastAsia="Courier New" w:hAnsi="Courier New" w:cs="Courier New"/>
          <w:szCs w:val="16"/>
        </w:rPr>
      </w:pPr>
      <w:r>
        <w:t xml:space="preserve">  </w:t>
      </w:r>
      <w:r w:rsidR="00115C92">
        <w:t>&lt;Variable</w:t>
      </w:r>
      <w:r w:rsidR="00115C92">
        <w:rPr>
          <w:spacing w:val="-5"/>
        </w:rPr>
        <w:t xml:space="preserve"> </w:t>
      </w:r>
      <w:r w:rsidR="00115C92">
        <w:t>name="result"</w:t>
      </w:r>
      <w:r w:rsidR="00115C92">
        <w:rPr>
          <w:spacing w:val="-4"/>
        </w:rPr>
        <w:t xml:space="preserve"> </w:t>
      </w:r>
      <w:r w:rsidR="00115C92">
        <w:t>type="String"/&gt;</w:t>
      </w:r>
    </w:p>
    <w:p w14:paraId="3AF4030E" w14:textId="51B80606" w:rsidR="00C05942" w:rsidRDefault="00115C92" w:rsidP="00115C92">
      <w:pPr>
        <w:pStyle w:val="Fixedwidthblock"/>
      </w:pPr>
      <w:r>
        <w:t>&lt;/Case-Packet&gt;</w:t>
      </w:r>
    </w:p>
    <w:p w14:paraId="446C04ED" w14:textId="412E287F" w:rsidR="00142C5B" w:rsidRDefault="00142C5B" w:rsidP="00142C5B">
      <w:r>
        <w:br w:type="page"/>
      </w:r>
    </w:p>
    <w:p w14:paraId="22D464F5" w14:textId="77777777" w:rsidR="00142C5B" w:rsidRDefault="00142C5B" w:rsidP="00142C5B"/>
    <w:p w14:paraId="2DB9EADF" w14:textId="1CDA673B" w:rsidR="00115C92" w:rsidRDefault="00115C92" w:rsidP="00115C92">
      <w:pPr>
        <w:pStyle w:val="Heading3"/>
        <w:rPr>
          <w:b/>
          <w:bCs/>
        </w:rPr>
      </w:pPr>
      <w:bookmarkStart w:id="272" w:name="_Toc30015823"/>
      <w:r w:rsidRPr="00115C92">
        <w:t>Decrypt</w:t>
      </w:r>
      <w:bookmarkEnd w:id="272"/>
    </w:p>
    <w:p w14:paraId="5074426E" w14:textId="77777777" w:rsidR="00115C92" w:rsidRDefault="00115C92" w:rsidP="00115C92">
      <w:pPr>
        <w:pStyle w:val="Fixedwidthblock"/>
        <w:rPr>
          <w:rFonts w:eastAsia="Courier New" w:hAnsi="Courier New" w:cs="Courier New"/>
          <w:szCs w:val="16"/>
        </w:rPr>
      </w:pPr>
      <w:r>
        <w:t>com.hp.ov.activator.mwfm.component.builtin.Decrypt</w:t>
      </w:r>
    </w:p>
    <w:p w14:paraId="17255280" w14:textId="794FD54E" w:rsidR="00115C92" w:rsidRDefault="00115C92" w:rsidP="00115C92">
      <w:r>
        <w:t>The</w:t>
      </w:r>
      <w:r>
        <w:rPr>
          <w:spacing w:val="-3"/>
        </w:rPr>
        <w:t xml:space="preserve"> </w:t>
      </w:r>
      <w:r>
        <w:t>node node</w:t>
      </w:r>
      <w:r>
        <w:rPr>
          <w:spacing w:val="-2"/>
        </w:rPr>
        <w:t xml:space="preserve"> </w:t>
      </w:r>
      <w:r>
        <w:t>transforms</w:t>
      </w:r>
      <w:r>
        <w:rPr>
          <w:spacing w:val="-2"/>
        </w:rPr>
        <w:t xml:space="preserve"> </w:t>
      </w:r>
      <w:r>
        <w:t>an</w:t>
      </w:r>
      <w:r>
        <w:rPr>
          <w:spacing w:val="-2"/>
        </w:rPr>
        <w:t xml:space="preserve"> </w:t>
      </w:r>
      <w:r>
        <w:t>e</w:t>
      </w:r>
      <w:r w:rsidR="00C77116">
        <w:t>n</w:t>
      </w:r>
      <w:r>
        <w:t>crypted</w:t>
      </w:r>
      <w:r>
        <w:rPr>
          <w:spacing w:val="-2"/>
        </w:rPr>
        <w:t xml:space="preserve"> </w:t>
      </w:r>
      <w:r>
        <w:t>string</w:t>
      </w:r>
      <w:r>
        <w:rPr>
          <w:spacing w:val="-3"/>
        </w:rPr>
        <w:t xml:space="preserve"> </w:t>
      </w:r>
      <w:r>
        <w:t>to clear</w:t>
      </w:r>
      <w:r>
        <w:rPr>
          <w:spacing w:val="-2"/>
        </w:rPr>
        <w:t xml:space="preserve"> </w:t>
      </w:r>
      <w:r>
        <w:t>text.</w:t>
      </w:r>
    </w:p>
    <w:p w14:paraId="1BCBFB5C" w14:textId="0043D3E2" w:rsidR="00115C92" w:rsidRDefault="00115C92" w:rsidP="00115C92">
      <w:r>
        <w:t>Use</w:t>
      </w:r>
      <w:r>
        <w:rPr>
          <w:spacing w:val="-3"/>
        </w:rPr>
        <w:t xml:space="preserve"> </w:t>
      </w:r>
      <w:r>
        <w:t>this</w:t>
      </w:r>
      <w:r>
        <w:rPr>
          <w:spacing w:val="-2"/>
        </w:rPr>
        <w:t xml:space="preserve"> </w:t>
      </w:r>
      <w:r>
        <w:t>node</w:t>
      </w:r>
      <w:r>
        <w:rPr>
          <w:spacing w:val="-3"/>
        </w:rPr>
        <w:t xml:space="preserve"> </w:t>
      </w:r>
      <w:r>
        <w:t>just</w:t>
      </w:r>
      <w:r>
        <w:rPr>
          <w:spacing w:val="-3"/>
        </w:rPr>
        <w:t xml:space="preserve"> </w:t>
      </w:r>
      <w:r>
        <w:t>before the</w:t>
      </w:r>
      <w:r>
        <w:rPr>
          <w:spacing w:val="-2"/>
        </w:rPr>
        <w:t xml:space="preserve"> </w:t>
      </w:r>
      <w:r>
        <w:t>password</w:t>
      </w:r>
      <w:r>
        <w:rPr>
          <w:spacing w:val="-3"/>
        </w:rPr>
        <w:t xml:space="preserve"> </w:t>
      </w:r>
      <w:r>
        <w:t>must</w:t>
      </w:r>
      <w:r>
        <w:rPr>
          <w:spacing w:val="-3"/>
        </w:rPr>
        <w:t xml:space="preserve"> </w:t>
      </w:r>
      <w:r>
        <w:t>be</w:t>
      </w:r>
      <w:r>
        <w:rPr>
          <w:spacing w:val="-2"/>
        </w:rPr>
        <w:t xml:space="preserve"> </w:t>
      </w:r>
      <w:r>
        <w:t>used in</w:t>
      </w:r>
      <w:r>
        <w:rPr>
          <w:spacing w:val="-3"/>
        </w:rPr>
        <w:t xml:space="preserve"> </w:t>
      </w:r>
      <w:r>
        <w:t>clear</w:t>
      </w:r>
      <w:r>
        <w:rPr>
          <w:spacing w:val="-2"/>
        </w:rPr>
        <w:t xml:space="preserve"> </w:t>
      </w:r>
      <w:r>
        <w:t>text</w:t>
      </w:r>
      <w:r>
        <w:rPr>
          <w:spacing w:val="-3"/>
        </w:rPr>
        <w:t xml:space="preserve"> </w:t>
      </w:r>
      <w:r>
        <w:t>as</w:t>
      </w:r>
      <w:r>
        <w:rPr>
          <w:spacing w:val="-2"/>
        </w:rPr>
        <w:t xml:space="preserve"> </w:t>
      </w:r>
      <w:r>
        <w:t>it</w:t>
      </w:r>
      <w:r>
        <w:rPr>
          <w:spacing w:val="-2"/>
        </w:rPr>
        <w:t xml:space="preserve"> </w:t>
      </w:r>
      <w:r>
        <w:t>recommented</w:t>
      </w:r>
      <w:r>
        <w:rPr>
          <w:spacing w:val="-2"/>
        </w:rPr>
        <w:t xml:space="preserve"> </w:t>
      </w:r>
      <w:r>
        <w:t>t</w:t>
      </w:r>
      <w:r w:rsidR="00C77116">
        <w:t>o n</w:t>
      </w:r>
      <w:r>
        <w:t>ever</w:t>
      </w:r>
      <w:r>
        <w:rPr>
          <w:spacing w:val="-4"/>
        </w:rPr>
        <w:t xml:space="preserve"> </w:t>
      </w:r>
      <w:r>
        <w:t>store</w:t>
      </w:r>
      <w:r>
        <w:rPr>
          <w:spacing w:val="-3"/>
        </w:rPr>
        <w:t xml:space="preserve"> </w:t>
      </w:r>
      <w:r>
        <w:t>the</w:t>
      </w:r>
      <w:r>
        <w:rPr>
          <w:spacing w:val="-3"/>
        </w:rPr>
        <w:t xml:space="preserve"> </w:t>
      </w:r>
      <w:r>
        <w:t>password</w:t>
      </w:r>
      <w:r>
        <w:rPr>
          <w:spacing w:val="-3"/>
        </w:rPr>
        <w:t xml:space="preserve"> </w:t>
      </w:r>
      <w:r>
        <w:t>in</w:t>
      </w:r>
      <w:r>
        <w:rPr>
          <w:spacing w:val="-3"/>
        </w:rPr>
        <w:t xml:space="preserve"> </w:t>
      </w:r>
      <w:r>
        <w:t>clear</w:t>
      </w:r>
      <w:r>
        <w:rPr>
          <w:spacing w:val="-3"/>
        </w:rPr>
        <w:t xml:space="preserve"> </w:t>
      </w:r>
      <w:r>
        <w:t>text.</w:t>
      </w:r>
      <w:r>
        <w:rPr>
          <w:spacing w:val="-2"/>
        </w:rPr>
        <w:t xml:space="preserve"> </w:t>
      </w:r>
      <w:r>
        <w:t>An</w:t>
      </w:r>
      <w:r>
        <w:rPr>
          <w:spacing w:val="-3"/>
        </w:rPr>
        <w:t xml:space="preserve"> </w:t>
      </w:r>
      <w:r>
        <w:t>encrypted</w:t>
      </w:r>
      <w:r>
        <w:rPr>
          <w:spacing w:val="-3"/>
        </w:rPr>
        <w:t xml:space="preserve"> </w:t>
      </w:r>
      <w:r>
        <w:t>password</w:t>
      </w:r>
      <w:r>
        <w:rPr>
          <w:spacing w:val="-3"/>
        </w:rPr>
        <w:t xml:space="preserve"> </w:t>
      </w:r>
      <w:r>
        <w:t>can</w:t>
      </w:r>
      <w:r>
        <w:rPr>
          <w:spacing w:val="-4"/>
        </w:rPr>
        <w:t xml:space="preserve"> </w:t>
      </w:r>
      <w:r>
        <w:t>be</w:t>
      </w:r>
      <w:r>
        <w:rPr>
          <w:spacing w:val="-3"/>
        </w:rPr>
        <w:t xml:space="preserve"> </w:t>
      </w:r>
      <w:r>
        <w:t>provided</w:t>
      </w:r>
      <w:r>
        <w:rPr>
          <w:spacing w:val="-3"/>
        </w:rPr>
        <w:t xml:space="preserve"> e.g. </w:t>
      </w:r>
      <w:r>
        <w:t>fro</w:t>
      </w:r>
      <w:r w:rsidR="00C77116">
        <w:t>m a</w:t>
      </w:r>
      <w:r>
        <w:t>n</w:t>
      </w:r>
      <w:r>
        <w:rPr>
          <w:spacing w:val="-3"/>
        </w:rPr>
        <w:t xml:space="preserve"> </w:t>
      </w:r>
      <w:r>
        <w:t>inventory</w:t>
      </w:r>
      <w:r>
        <w:rPr>
          <w:spacing w:val="-3"/>
        </w:rPr>
        <w:t xml:space="preserve"> </w:t>
      </w:r>
      <w:r>
        <w:t>bean.</w:t>
      </w:r>
    </w:p>
    <w:p w14:paraId="1AB200CC" w14:textId="68D1BBA4" w:rsidR="002B6299" w:rsidRDefault="002B6299" w:rsidP="002B6299">
      <w:pPr>
        <w:pStyle w:val="Caption"/>
        <w:keepNext/>
      </w:pPr>
      <w:bookmarkStart w:id="273" w:name="_Toc3001612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18</w:t>
      </w:r>
      <w:r w:rsidR="00604BCF">
        <w:rPr>
          <w:noProof/>
        </w:rPr>
        <w:fldChar w:fldCharType="end"/>
      </w:r>
      <w:r>
        <w:tab/>
        <w:t>Decrypt Parameters</w:t>
      </w:r>
      <w:bookmarkEnd w:id="273"/>
    </w:p>
    <w:tbl>
      <w:tblPr>
        <w:tblStyle w:val="TableGrid"/>
        <w:tblW w:w="9945" w:type="dxa"/>
        <w:tblLook w:val="04A0" w:firstRow="1" w:lastRow="0" w:firstColumn="1" w:lastColumn="0" w:noHBand="0" w:noVBand="1"/>
      </w:tblPr>
      <w:tblGrid>
        <w:gridCol w:w="1989"/>
        <w:gridCol w:w="1989"/>
        <w:gridCol w:w="1989"/>
        <w:gridCol w:w="1989"/>
        <w:gridCol w:w="1989"/>
      </w:tblGrid>
      <w:tr w:rsidR="002B6299" w14:paraId="3F800D2D" w14:textId="77777777" w:rsidTr="002B6299">
        <w:trPr>
          <w:cnfStyle w:val="100000000000" w:firstRow="1" w:lastRow="0" w:firstColumn="0" w:lastColumn="0" w:oddVBand="0" w:evenVBand="0" w:oddHBand="0" w:evenHBand="0" w:firstRowFirstColumn="0" w:firstRowLastColumn="0" w:lastRowFirstColumn="0" w:lastRowLastColumn="0"/>
        </w:trPr>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49C2F2" w14:textId="316208A4" w:rsidR="002B6299" w:rsidRDefault="002B6299" w:rsidP="002B6299">
            <w:r>
              <w:rPr>
                <w:w w:val="110"/>
              </w:rPr>
              <w:t>Name</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C89A9A" w14:textId="18F24203" w:rsidR="002B6299" w:rsidRDefault="002B6299" w:rsidP="002B6299">
            <w:r>
              <w:rPr>
                <w:spacing w:val="-1"/>
                <w:w w:val="115"/>
              </w:rPr>
              <w:t>Requir</w:t>
            </w:r>
            <w:r>
              <w:rPr>
                <w:spacing w:val="-2"/>
                <w:w w:val="115"/>
              </w:rPr>
              <w:t>ed</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1DFD3E0" w14:textId="20DB3D0A" w:rsidR="002B6299" w:rsidRDefault="002B6299" w:rsidP="002B6299">
            <w:r>
              <w:rPr>
                <w:spacing w:val="-2"/>
                <w:w w:val="115"/>
              </w:rPr>
              <w:t>De</w:t>
            </w:r>
            <w:r>
              <w:rPr>
                <w:spacing w:val="-1"/>
                <w:w w:val="115"/>
              </w:rPr>
              <w:t>scription</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CFE841" w14:textId="15C17B35" w:rsidR="002B6299" w:rsidRDefault="002B6299" w:rsidP="002B6299">
            <w:r>
              <w:rPr>
                <w:spacing w:val="-2"/>
                <w:w w:val="110"/>
              </w:rPr>
              <w:t>Def</w:t>
            </w:r>
            <w:r>
              <w:rPr>
                <w:spacing w:val="-1"/>
                <w:w w:val="110"/>
              </w:rPr>
              <w:t>ault</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0DE214" w14:textId="3AA05A2D" w:rsidR="002B6299" w:rsidRDefault="002B6299" w:rsidP="002B6299">
            <w:r>
              <w:rPr>
                <w:w w:val="110"/>
              </w:rPr>
              <w:t>Type</w:t>
            </w:r>
          </w:p>
        </w:tc>
      </w:tr>
      <w:tr w:rsidR="002B6299" w14:paraId="21F51A6A" w14:textId="77777777" w:rsidTr="002B6299">
        <w:tc>
          <w:tcPr>
            <w:tcW w:w="1989" w:type="dxa"/>
          </w:tcPr>
          <w:p w14:paraId="62DE1D20" w14:textId="34B0337C" w:rsidR="002B6299" w:rsidRPr="002B6299" w:rsidRDefault="002B6299" w:rsidP="00115C92">
            <w:pPr>
              <w:rPr>
                <w:rStyle w:val="Emphasis"/>
              </w:rPr>
            </w:pPr>
            <w:r w:rsidRPr="002B6299">
              <w:rPr>
                <w:rStyle w:val="Emphasis"/>
              </w:rPr>
              <w:t>encrypted_text</w:t>
            </w:r>
          </w:p>
        </w:tc>
        <w:tc>
          <w:tcPr>
            <w:tcW w:w="1989" w:type="dxa"/>
          </w:tcPr>
          <w:p w14:paraId="7E102FF6" w14:textId="66B3EC4B" w:rsidR="002B6299" w:rsidRDefault="002B6299" w:rsidP="002B6299">
            <w:r>
              <w:t>Yes</w:t>
            </w:r>
          </w:p>
        </w:tc>
        <w:tc>
          <w:tcPr>
            <w:tcW w:w="1989" w:type="dxa"/>
          </w:tcPr>
          <w:p w14:paraId="4E0CDA51" w14:textId="1F7CE7B1" w:rsidR="002B6299" w:rsidRDefault="002B6299" w:rsidP="002B6299">
            <w:r>
              <w:rPr>
                <w:spacing w:val="-1"/>
              </w:rPr>
              <w:t>The</w:t>
            </w:r>
            <w:r>
              <w:t xml:space="preserve"> </w:t>
            </w:r>
            <w:r>
              <w:rPr>
                <w:spacing w:val="-1"/>
              </w:rPr>
              <w:t xml:space="preserve">string </w:t>
            </w:r>
            <w:r>
              <w:t>to</w:t>
            </w:r>
            <w:r>
              <w:rPr>
                <w:spacing w:val="-1"/>
              </w:rPr>
              <w:t xml:space="preserve"> </w:t>
            </w:r>
            <w:r>
              <w:t>be</w:t>
            </w:r>
            <w:r>
              <w:rPr>
                <w:spacing w:val="-1"/>
              </w:rPr>
              <w:t xml:space="preserve"> decrypted.</w:t>
            </w:r>
          </w:p>
        </w:tc>
        <w:tc>
          <w:tcPr>
            <w:tcW w:w="1989" w:type="dxa"/>
          </w:tcPr>
          <w:p w14:paraId="5E202945" w14:textId="15D1411A" w:rsidR="002B6299" w:rsidRDefault="002B6299" w:rsidP="002B6299">
            <w:r>
              <w:rPr>
                <w:spacing w:val="-1"/>
              </w:rPr>
              <w:t>None</w:t>
            </w:r>
          </w:p>
        </w:tc>
        <w:tc>
          <w:tcPr>
            <w:tcW w:w="1989" w:type="dxa"/>
          </w:tcPr>
          <w:p w14:paraId="12DC1FB9" w14:textId="17BB4715" w:rsidR="002B6299" w:rsidRDefault="002B6299" w:rsidP="002B6299">
            <w:r>
              <w:rPr>
                <w:spacing w:val="-1"/>
                <w:sz w:val="20"/>
              </w:rPr>
              <w:t>String</w:t>
            </w:r>
          </w:p>
        </w:tc>
      </w:tr>
      <w:tr w:rsidR="002B6299" w14:paraId="5B530E36" w14:textId="77777777" w:rsidTr="002B6299">
        <w:tc>
          <w:tcPr>
            <w:tcW w:w="1989" w:type="dxa"/>
          </w:tcPr>
          <w:p w14:paraId="6EEE37B4" w14:textId="06A2B2CB" w:rsidR="002B6299" w:rsidRPr="002B6299" w:rsidRDefault="002B6299" w:rsidP="00115C92">
            <w:pPr>
              <w:rPr>
                <w:rStyle w:val="Emphasis"/>
              </w:rPr>
            </w:pPr>
            <w:r w:rsidRPr="002B6299">
              <w:rPr>
                <w:rStyle w:val="Emphasis"/>
              </w:rPr>
              <w:t>decrypted_text</w:t>
            </w:r>
          </w:p>
        </w:tc>
        <w:tc>
          <w:tcPr>
            <w:tcW w:w="1989" w:type="dxa"/>
          </w:tcPr>
          <w:p w14:paraId="43DBF3B2" w14:textId="2AB1D822" w:rsidR="002B6299" w:rsidRDefault="002B6299" w:rsidP="002B6299">
            <w:r>
              <w:t>Yes</w:t>
            </w:r>
          </w:p>
        </w:tc>
        <w:tc>
          <w:tcPr>
            <w:tcW w:w="1989" w:type="dxa"/>
          </w:tcPr>
          <w:p w14:paraId="6820BE84" w14:textId="03BD67A6" w:rsidR="002B6299" w:rsidRDefault="002B6299" w:rsidP="002B6299">
            <w:r>
              <w:rPr>
                <w:sz w:val="20"/>
              </w:rPr>
              <w:t>The</w:t>
            </w:r>
            <w:r>
              <w:rPr>
                <w:spacing w:val="-4"/>
                <w:sz w:val="20"/>
              </w:rPr>
              <w:t xml:space="preserve"> </w:t>
            </w:r>
            <w:r>
              <w:rPr>
                <w:sz w:val="20"/>
              </w:rPr>
              <w:t>decrypted</w:t>
            </w:r>
            <w:r>
              <w:rPr>
                <w:spacing w:val="-4"/>
                <w:sz w:val="20"/>
              </w:rPr>
              <w:t xml:space="preserve"> </w:t>
            </w:r>
            <w:r>
              <w:rPr>
                <w:sz w:val="20"/>
              </w:rPr>
              <w:t>text</w:t>
            </w:r>
            <w:r>
              <w:rPr>
                <w:spacing w:val="-3"/>
                <w:sz w:val="20"/>
              </w:rPr>
              <w:t xml:space="preserve"> </w:t>
            </w:r>
            <w:r>
              <w:rPr>
                <w:sz w:val="20"/>
              </w:rPr>
              <w:t>output</w:t>
            </w:r>
            <w:r>
              <w:rPr>
                <w:spacing w:val="22"/>
                <w:w w:val="99"/>
                <w:sz w:val="20"/>
              </w:rPr>
              <w:t xml:space="preserve"> </w:t>
            </w:r>
            <w:r>
              <w:rPr>
                <w:spacing w:val="-1"/>
                <w:sz w:val="20"/>
              </w:rPr>
              <w:t>(clear</w:t>
            </w:r>
            <w:r>
              <w:rPr>
                <w:spacing w:val="-4"/>
                <w:sz w:val="20"/>
              </w:rPr>
              <w:t xml:space="preserve"> </w:t>
            </w:r>
            <w:r>
              <w:rPr>
                <w:spacing w:val="-1"/>
                <w:sz w:val="20"/>
              </w:rPr>
              <w:t>text)</w:t>
            </w:r>
          </w:p>
        </w:tc>
        <w:tc>
          <w:tcPr>
            <w:tcW w:w="1989" w:type="dxa"/>
          </w:tcPr>
          <w:p w14:paraId="4B39B966" w14:textId="143DEFDF" w:rsidR="002B6299" w:rsidRDefault="002B6299" w:rsidP="002B6299">
            <w:r>
              <w:rPr>
                <w:spacing w:val="-1"/>
              </w:rPr>
              <w:t>None</w:t>
            </w:r>
          </w:p>
        </w:tc>
        <w:tc>
          <w:tcPr>
            <w:tcW w:w="1989" w:type="dxa"/>
          </w:tcPr>
          <w:p w14:paraId="008A6A08" w14:textId="27280A11" w:rsidR="002B6299" w:rsidRDefault="002B6299" w:rsidP="002B6299">
            <w:r>
              <w:rPr>
                <w:spacing w:val="-1"/>
                <w:sz w:val="20"/>
              </w:rPr>
              <w:t>String</w:t>
            </w:r>
          </w:p>
        </w:tc>
      </w:tr>
    </w:tbl>
    <w:p w14:paraId="39070C87" w14:textId="48B86DB3" w:rsidR="002B6299" w:rsidRPr="002B6299" w:rsidRDefault="002B6299" w:rsidP="002B6299">
      <w:pPr>
        <w:rPr>
          <w:rStyle w:val="Strong"/>
        </w:rPr>
      </w:pPr>
      <w:r w:rsidRPr="002B6299">
        <w:rPr>
          <w:rStyle w:val="Strong"/>
        </w:rPr>
        <w:t>Example</w:t>
      </w:r>
      <w:r w:rsidR="003F7A4C">
        <w:rPr>
          <w:rStyle w:val="Strong"/>
        </w:rPr>
        <w:t>:</w:t>
      </w:r>
      <w:r w:rsidRPr="002B6299">
        <w:rPr>
          <w:rStyle w:val="Strong"/>
        </w:rPr>
        <w:t xml:space="preserve"> Decrypt - use in the workflow</w:t>
      </w:r>
    </w:p>
    <w:p w14:paraId="5E7865CB" w14:textId="2D5CCC08" w:rsidR="002B6299" w:rsidRDefault="002B6299" w:rsidP="002B6299">
      <w:r>
        <w:t>The</w:t>
      </w:r>
      <w:r>
        <w:rPr>
          <w:spacing w:val="-3"/>
        </w:rPr>
        <w:t xml:space="preserve"> </w:t>
      </w:r>
      <w:r>
        <w:t>example</w:t>
      </w:r>
      <w:r>
        <w:rPr>
          <w:spacing w:val="-2"/>
        </w:rPr>
        <w:t xml:space="preserve"> </w:t>
      </w:r>
      <w:r>
        <w:t>below</w:t>
      </w:r>
      <w:r>
        <w:rPr>
          <w:spacing w:val="-2"/>
        </w:rPr>
        <w:t xml:space="preserve"> </w:t>
      </w:r>
      <w:r>
        <w:t>uses the</w:t>
      </w:r>
      <w:r>
        <w:rPr>
          <w:spacing w:val="-1"/>
        </w:rPr>
        <w:t xml:space="preserve"> </w:t>
      </w:r>
      <w:r>
        <w:rPr>
          <w:rFonts w:ascii="Courier New"/>
          <w:spacing w:val="-8"/>
        </w:rPr>
        <w:t>Decrypt</w:t>
      </w:r>
      <w:r w:rsidR="00231A13">
        <w:t xml:space="preserve"> n</w:t>
      </w:r>
      <w:r>
        <w:t>ode</w:t>
      </w:r>
      <w:r>
        <w:rPr>
          <w:spacing w:val="-2"/>
        </w:rPr>
        <w:t xml:space="preserve"> </w:t>
      </w:r>
      <w:r>
        <w:t>to</w:t>
      </w:r>
      <w:r>
        <w:rPr>
          <w:spacing w:val="-1"/>
        </w:rPr>
        <w:t xml:space="preserve"> </w:t>
      </w:r>
      <w:r>
        <w:t>transform</w:t>
      </w:r>
      <w:r>
        <w:rPr>
          <w:spacing w:val="-2"/>
        </w:rPr>
        <w:t xml:space="preserve"> </w:t>
      </w:r>
      <w:r>
        <w:t>a</w:t>
      </w:r>
      <w:r>
        <w:rPr>
          <w:spacing w:val="-1"/>
        </w:rPr>
        <w:t xml:space="preserve"> </w:t>
      </w:r>
      <w:r>
        <w:t>password</w:t>
      </w:r>
      <w:r>
        <w:rPr>
          <w:spacing w:val="-2"/>
        </w:rPr>
        <w:t xml:space="preserve"> </w:t>
      </w:r>
      <w:r>
        <w:t>to</w:t>
      </w:r>
      <w:r>
        <w:rPr>
          <w:spacing w:val="-1"/>
        </w:rPr>
        <w:t xml:space="preserve"> clear</w:t>
      </w:r>
      <w:r>
        <w:rPr>
          <w:spacing w:val="-2"/>
        </w:rPr>
        <w:t xml:space="preserve"> </w:t>
      </w:r>
      <w:r>
        <w:t>text.</w:t>
      </w:r>
    </w:p>
    <w:p w14:paraId="4BE5F2EA" w14:textId="77777777" w:rsidR="002B6299" w:rsidRDefault="002B6299" w:rsidP="002B6299">
      <w:pPr>
        <w:pStyle w:val="Fixedwidthblock"/>
        <w:rPr>
          <w:rFonts w:eastAsia="Courier New" w:hAnsi="Courier New" w:cs="Courier New"/>
          <w:szCs w:val="16"/>
        </w:rPr>
      </w:pPr>
      <w:r>
        <w:t>&lt;Process-Node&gt;</w:t>
      </w:r>
    </w:p>
    <w:p w14:paraId="4FA4D080" w14:textId="38335ACC" w:rsidR="002B6299" w:rsidRDefault="0038518C" w:rsidP="002B6299">
      <w:pPr>
        <w:pStyle w:val="Fixedwidthblock"/>
        <w:rPr>
          <w:rFonts w:eastAsia="Courier New" w:hAnsi="Courier New" w:cs="Courier New"/>
          <w:szCs w:val="16"/>
        </w:rPr>
      </w:pPr>
      <w:r>
        <w:t xml:space="preserve">  </w:t>
      </w:r>
      <w:r w:rsidR="002B6299">
        <w:t>&lt;Name&gt;Decrypt</w:t>
      </w:r>
      <w:r w:rsidR="002B6299">
        <w:rPr>
          <w:spacing w:val="-7"/>
        </w:rPr>
        <w:t xml:space="preserve"> </w:t>
      </w:r>
      <w:r w:rsidR="002B6299">
        <w:t>password&lt;/Name&gt;</w:t>
      </w:r>
    </w:p>
    <w:p w14:paraId="00DFA202" w14:textId="252F1901" w:rsidR="002B6299" w:rsidRDefault="0038518C" w:rsidP="002B6299">
      <w:pPr>
        <w:pStyle w:val="Fixedwidthblock"/>
        <w:rPr>
          <w:rFonts w:eastAsia="Courier New" w:hAnsi="Courier New" w:cs="Courier New"/>
          <w:szCs w:val="16"/>
        </w:rPr>
      </w:pPr>
      <w:r>
        <w:t xml:space="preserve">  </w:t>
      </w:r>
      <w:r w:rsidR="002B6299">
        <w:t>&lt;Action&gt;</w:t>
      </w:r>
    </w:p>
    <w:p w14:paraId="1E56E299" w14:textId="1ADF0D7D" w:rsidR="002B6299" w:rsidRDefault="0038518C" w:rsidP="002B6299">
      <w:pPr>
        <w:pStyle w:val="Fixedwidthblock"/>
        <w:rPr>
          <w:rFonts w:eastAsia="Courier New" w:hAnsi="Courier New" w:cs="Courier New"/>
          <w:szCs w:val="16"/>
        </w:rPr>
      </w:pPr>
      <w:r>
        <w:t xml:space="preserve">    </w:t>
      </w:r>
      <w:r w:rsidR="002B6299">
        <w:t>&lt;Class-Name&gt;</w:t>
      </w:r>
    </w:p>
    <w:p w14:paraId="063FC015" w14:textId="7A152AE1" w:rsidR="002B6299" w:rsidRDefault="0038518C" w:rsidP="002B6299">
      <w:pPr>
        <w:pStyle w:val="Fixedwidthblock"/>
        <w:rPr>
          <w:rFonts w:eastAsia="Courier New" w:hAnsi="Courier New" w:cs="Courier New"/>
          <w:szCs w:val="16"/>
        </w:rPr>
      </w:pPr>
      <w:r>
        <w:t xml:space="preserve">      </w:t>
      </w:r>
      <w:r w:rsidR="002B6299">
        <w:t>com.hp.ov.activator.mwfm.component.builtin.Decrypt</w:t>
      </w:r>
    </w:p>
    <w:p w14:paraId="56B8A2F5" w14:textId="191AFBF7" w:rsidR="002B6299" w:rsidRDefault="0038518C" w:rsidP="002B6299">
      <w:pPr>
        <w:pStyle w:val="Fixedwidthblock"/>
        <w:rPr>
          <w:rFonts w:eastAsia="Courier New" w:hAnsi="Courier New" w:cs="Courier New"/>
          <w:szCs w:val="16"/>
        </w:rPr>
      </w:pPr>
      <w:r>
        <w:t xml:space="preserve">    </w:t>
      </w:r>
      <w:r w:rsidR="002B6299">
        <w:t>&lt;/Class-Name&gt;</w:t>
      </w:r>
    </w:p>
    <w:p w14:paraId="0450717A" w14:textId="3B4100E2" w:rsidR="002B6299" w:rsidRDefault="0038518C" w:rsidP="002B6299">
      <w:pPr>
        <w:pStyle w:val="Fixedwidthblock"/>
        <w:rPr>
          <w:rFonts w:eastAsia="Courier New" w:hAnsi="Courier New" w:cs="Courier New"/>
          <w:szCs w:val="16"/>
        </w:rPr>
      </w:pPr>
      <w:r>
        <w:t xml:space="preserve">    </w:t>
      </w:r>
      <w:r w:rsidR="002B6299">
        <w:t>&lt;Param</w:t>
      </w:r>
      <w:r w:rsidR="002B6299">
        <w:rPr>
          <w:spacing w:val="-6"/>
        </w:rPr>
        <w:t xml:space="preserve"> </w:t>
      </w:r>
      <w:r w:rsidR="002B6299">
        <w:t>name="decrypted_text"</w:t>
      </w:r>
      <w:r w:rsidR="002B6299">
        <w:rPr>
          <w:spacing w:val="-5"/>
        </w:rPr>
        <w:t xml:space="preserve"> </w:t>
      </w:r>
      <w:r w:rsidR="002B6299">
        <w:t>value="password"/&gt;</w:t>
      </w:r>
    </w:p>
    <w:p w14:paraId="1D1E16A9" w14:textId="47CBA2E3" w:rsidR="002B6299" w:rsidRDefault="0038518C" w:rsidP="002B6299">
      <w:pPr>
        <w:pStyle w:val="Fixedwidthblock"/>
        <w:rPr>
          <w:rFonts w:eastAsia="Courier New" w:hAnsi="Courier New" w:cs="Courier New"/>
          <w:szCs w:val="16"/>
        </w:rPr>
      </w:pPr>
      <w:r>
        <w:t xml:space="preserve">    </w:t>
      </w:r>
      <w:r w:rsidR="002B6299">
        <w:t>&lt;Param</w:t>
      </w:r>
      <w:r w:rsidR="002B6299">
        <w:rPr>
          <w:spacing w:val="-6"/>
        </w:rPr>
        <w:t xml:space="preserve"> </w:t>
      </w:r>
      <w:r w:rsidR="002B6299">
        <w:t>name="encrypted_text"</w:t>
      </w:r>
      <w:r w:rsidR="002B6299">
        <w:rPr>
          <w:spacing w:val="-6"/>
        </w:rPr>
        <w:t xml:space="preserve"> </w:t>
      </w:r>
      <w:r w:rsidR="002B6299">
        <w:t>value="enc_password"/&gt;</w:t>
      </w:r>
    </w:p>
    <w:p w14:paraId="265813DC" w14:textId="6A34AE90" w:rsidR="002B6299" w:rsidRDefault="0038518C" w:rsidP="002B6299">
      <w:pPr>
        <w:pStyle w:val="Fixedwidthblock"/>
        <w:rPr>
          <w:rFonts w:eastAsia="Courier New" w:hAnsi="Courier New" w:cs="Courier New"/>
          <w:szCs w:val="16"/>
        </w:rPr>
      </w:pPr>
      <w:r>
        <w:t xml:space="preserve">  </w:t>
      </w:r>
      <w:r w:rsidR="002B6299">
        <w:t>&lt;/Action&gt;</w:t>
      </w:r>
    </w:p>
    <w:p w14:paraId="1BFE96D2" w14:textId="77777777" w:rsidR="002B6299" w:rsidRDefault="002B6299" w:rsidP="002B6299">
      <w:pPr>
        <w:pStyle w:val="Fixedwidthblock"/>
        <w:rPr>
          <w:rFonts w:eastAsia="Courier New" w:hAnsi="Courier New" w:cs="Courier New"/>
          <w:szCs w:val="16"/>
        </w:rPr>
      </w:pPr>
      <w:r>
        <w:t>&lt;/Process-Node&gt;</w:t>
      </w:r>
    </w:p>
    <w:p w14:paraId="10ECBD19" w14:textId="77777777" w:rsidR="002B6299" w:rsidRDefault="002B6299" w:rsidP="002B6299">
      <w:pPr>
        <w:pStyle w:val="Fixedwidthblock"/>
        <w:rPr>
          <w:rFonts w:eastAsia="Courier New" w:hAnsi="Courier New" w:cs="Courier New"/>
          <w:sz w:val="19"/>
          <w:szCs w:val="19"/>
        </w:rPr>
      </w:pPr>
    </w:p>
    <w:p w14:paraId="651F3482" w14:textId="77777777" w:rsidR="002B6299" w:rsidRDefault="002B6299" w:rsidP="002B6299">
      <w:pPr>
        <w:pStyle w:val="Fixedwidthblock"/>
        <w:rPr>
          <w:rFonts w:eastAsia="Courier New" w:hAnsi="Courier New" w:cs="Courier New"/>
          <w:szCs w:val="16"/>
        </w:rPr>
      </w:pPr>
      <w:r>
        <w:t>&lt;Case-Packet&gt;</w:t>
      </w:r>
    </w:p>
    <w:p w14:paraId="792E438D" w14:textId="45757083" w:rsidR="002B6299" w:rsidRDefault="0038518C" w:rsidP="002B6299">
      <w:pPr>
        <w:pStyle w:val="Fixedwidthblock"/>
        <w:rPr>
          <w:rFonts w:eastAsia="Courier New" w:hAnsi="Courier New" w:cs="Courier New"/>
          <w:szCs w:val="16"/>
        </w:rPr>
      </w:pPr>
      <w:r>
        <w:rPr>
          <w:rFonts w:eastAsia="Courier New" w:hAnsi="Courier New" w:cs="Courier New"/>
          <w:bCs/>
          <w:szCs w:val="16"/>
        </w:rPr>
        <w:t xml:space="preserve">  </w:t>
      </w:r>
      <w:r w:rsidR="002B6299">
        <w:rPr>
          <w:rFonts w:eastAsia="Courier New" w:hAnsi="Courier New" w:cs="Courier New"/>
          <w:bCs/>
          <w:szCs w:val="16"/>
        </w:rPr>
        <w:t>&lt;Variable</w:t>
      </w:r>
      <w:r w:rsidR="002B6299">
        <w:rPr>
          <w:rFonts w:eastAsia="Courier New" w:hAnsi="Courier New" w:cs="Courier New"/>
          <w:bCs/>
          <w:spacing w:val="-7"/>
          <w:szCs w:val="16"/>
        </w:rPr>
        <w:t xml:space="preserve"> </w:t>
      </w:r>
      <w:r w:rsidR="002B6299">
        <w:rPr>
          <w:rFonts w:eastAsia="Courier New" w:hAnsi="Courier New" w:cs="Courier New"/>
          <w:bCs/>
          <w:szCs w:val="16"/>
        </w:rPr>
        <w:t>name=</w:t>
      </w:r>
      <w:r>
        <w:rPr>
          <w:rFonts w:eastAsia="Courier New" w:hAnsi="Courier New" w:cs="Courier New"/>
          <w:bCs/>
          <w:szCs w:val="16"/>
        </w:rPr>
        <w:t>"</w:t>
      </w:r>
      <w:r w:rsidR="002B6299">
        <w:rPr>
          <w:rFonts w:eastAsia="Courier New" w:hAnsi="Courier New" w:cs="Courier New"/>
          <w:bCs/>
          <w:szCs w:val="16"/>
        </w:rPr>
        <w:t>enc_password</w:t>
      </w:r>
      <w:r>
        <w:rPr>
          <w:rFonts w:eastAsia="Courier New" w:hAnsi="Courier New" w:cs="Courier New"/>
          <w:bCs/>
          <w:szCs w:val="16"/>
        </w:rPr>
        <w:t>"</w:t>
      </w:r>
      <w:r w:rsidR="002B6299">
        <w:rPr>
          <w:rFonts w:eastAsia="Courier New" w:hAnsi="Courier New" w:cs="Courier New"/>
          <w:bCs/>
          <w:spacing w:val="-5"/>
          <w:szCs w:val="16"/>
        </w:rPr>
        <w:t xml:space="preserve"> </w:t>
      </w:r>
      <w:r w:rsidR="002B6299">
        <w:rPr>
          <w:rFonts w:eastAsia="Courier New" w:hAnsi="Courier New" w:cs="Courier New"/>
          <w:bCs/>
          <w:szCs w:val="16"/>
        </w:rPr>
        <w:t>type=</w:t>
      </w:r>
      <w:r>
        <w:rPr>
          <w:rFonts w:eastAsia="Courier New" w:hAnsi="Courier New" w:cs="Courier New"/>
          <w:bCs/>
          <w:szCs w:val="16"/>
        </w:rPr>
        <w:t>"</w:t>
      </w:r>
      <w:r w:rsidR="002B6299">
        <w:rPr>
          <w:rFonts w:eastAsia="Courier New" w:hAnsi="Courier New" w:cs="Courier New"/>
          <w:bCs/>
          <w:szCs w:val="16"/>
        </w:rPr>
        <w:t>String</w:t>
      </w:r>
      <w:r>
        <w:rPr>
          <w:rFonts w:eastAsia="Courier New" w:hAnsi="Courier New" w:cs="Courier New"/>
          <w:bCs/>
          <w:szCs w:val="16"/>
        </w:rPr>
        <w:t>"</w:t>
      </w:r>
      <w:r w:rsidR="002B6299">
        <w:rPr>
          <w:rFonts w:eastAsia="Courier New" w:hAnsi="Courier New" w:cs="Courier New"/>
          <w:bCs/>
          <w:szCs w:val="16"/>
        </w:rPr>
        <w:t>/&gt;</w:t>
      </w:r>
    </w:p>
    <w:p w14:paraId="7EE280BD" w14:textId="6E331C54" w:rsidR="002B6299" w:rsidRDefault="0038518C" w:rsidP="002B6299">
      <w:pPr>
        <w:pStyle w:val="Fixedwidthblock"/>
        <w:rPr>
          <w:rFonts w:eastAsia="Courier New" w:hAnsi="Courier New" w:cs="Courier New"/>
          <w:szCs w:val="16"/>
        </w:rPr>
      </w:pPr>
      <w:r>
        <w:rPr>
          <w:rFonts w:eastAsia="Courier New" w:hAnsi="Courier New" w:cs="Courier New"/>
          <w:bCs/>
          <w:szCs w:val="16"/>
        </w:rPr>
        <w:t xml:space="preserve">  </w:t>
      </w:r>
      <w:r w:rsidR="002B6299">
        <w:rPr>
          <w:rFonts w:eastAsia="Courier New" w:hAnsi="Courier New" w:cs="Courier New"/>
          <w:bCs/>
          <w:szCs w:val="16"/>
        </w:rPr>
        <w:t>&lt;Variable</w:t>
      </w:r>
      <w:r w:rsidR="002B6299">
        <w:rPr>
          <w:rFonts w:eastAsia="Courier New" w:hAnsi="Courier New" w:cs="Courier New"/>
          <w:bCs/>
          <w:spacing w:val="-6"/>
          <w:szCs w:val="16"/>
        </w:rPr>
        <w:t xml:space="preserve"> </w:t>
      </w:r>
      <w:r w:rsidR="002B6299">
        <w:rPr>
          <w:rFonts w:eastAsia="Courier New" w:hAnsi="Courier New" w:cs="Courier New"/>
          <w:bCs/>
          <w:szCs w:val="16"/>
        </w:rPr>
        <w:t>name=</w:t>
      </w:r>
      <w:r>
        <w:rPr>
          <w:rFonts w:eastAsia="Courier New" w:hAnsi="Courier New" w:cs="Courier New"/>
          <w:bCs/>
          <w:szCs w:val="16"/>
        </w:rPr>
        <w:t>"</w:t>
      </w:r>
      <w:r w:rsidR="002B6299">
        <w:rPr>
          <w:rFonts w:eastAsia="Courier New" w:hAnsi="Courier New" w:cs="Courier New"/>
          <w:bCs/>
          <w:szCs w:val="16"/>
        </w:rPr>
        <w:t>password</w:t>
      </w:r>
      <w:r>
        <w:rPr>
          <w:rFonts w:eastAsia="Courier New" w:hAnsi="Courier New" w:cs="Courier New"/>
          <w:bCs/>
          <w:szCs w:val="16"/>
        </w:rPr>
        <w:t>"</w:t>
      </w:r>
      <w:r w:rsidR="002B6299">
        <w:rPr>
          <w:rFonts w:eastAsia="Courier New" w:hAnsi="Courier New" w:cs="Courier New"/>
          <w:bCs/>
          <w:spacing w:val="-5"/>
          <w:szCs w:val="16"/>
        </w:rPr>
        <w:t xml:space="preserve"> </w:t>
      </w:r>
      <w:r w:rsidR="002B6299">
        <w:rPr>
          <w:rFonts w:eastAsia="Courier New" w:hAnsi="Courier New" w:cs="Courier New"/>
          <w:bCs/>
          <w:szCs w:val="16"/>
        </w:rPr>
        <w:t>type=</w:t>
      </w:r>
      <w:r>
        <w:rPr>
          <w:rFonts w:eastAsia="Courier New" w:hAnsi="Courier New" w:cs="Courier New"/>
          <w:bCs/>
          <w:szCs w:val="16"/>
        </w:rPr>
        <w:t>"</w:t>
      </w:r>
      <w:r w:rsidR="002B6299">
        <w:rPr>
          <w:rFonts w:eastAsia="Courier New" w:hAnsi="Courier New" w:cs="Courier New"/>
          <w:bCs/>
          <w:szCs w:val="16"/>
        </w:rPr>
        <w:t>String</w:t>
      </w:r>
      <w:r>
        <w:rPr>
          <w:rFonts w:eastAsia="Courier New" w:hAnsi="Courier New" w:cs="Courier New"/>
          <w:bCs/>
          <w:szCs w:val="16"/>
        </w:rPr>
        <w:t>"</w:t>
      </w:r>
      <w:r w:rsidR="002B6299">
        <w:rPr>
          <w:rFonts w:eastAsia="Courier New" w:hAnsi="Courier New" w:cs="Courier New"/>
          <w:bCs/>
          <w:szCs w:val="16"/>
        </w:rPr>
        <w:t>/&gt;</w:t>
      </w:r>
    </w:p>
    <w:p w14:paraId="3FE6BE3E" w14:textId="768A0C13" w:rsidR="006F07B3" w:rsidRDefault="002B6299" w:rsidP="00142C5B">
      <w:pPr>
        <w:pStyle w:val="Fixedwidthblock"/>
      </w:pPr>
      <w:r>
        <w:t>&lt;/Case-Packet&gt;</w:t>
      </w:r>
    </w:p>
    <w:p w14:paraId="28FE26B8" w14:textId="39203763" w:rsidR="00142C5B" w:rsidRDefault="00142C5B">
      <w:pPr>
        <w:spacing w:before="0" w:beforeAutospacing="0" w:after="160" w:afterAutospacing="0" w:line="22" w:lineRule="auto"/>
      </w:pPr>
      <w:r>
        <w:br w:type="page"/>
      </w:r>
    </w:p>
    <w:p w14:paraId="23F9A2F0" w14:textId="77777777" w:rsidR="00142C5B" w:rsidRDefault="00142C5B" w:rsidP="00142C5B"/>
    <w:p w14:paraId="13722122" w14:textId="639756B8" w:rsidR="002B6299" w:rsidRDefault="002B6299" w:rsidP="002B6299">
      <w:pPr>
        <w:pStyle w:val="Heading3"/>
        <w:rPr>
          <w:b/>
          <w:bCs/>
        </w:rPr>
      </w:pPr>
      <w:bookmarkStart w:id="274" w:name="_Toc30015824"/>
      <w:r w:rsidRPr="002B6299">
        <w:t>DeleteCache</w:t>
      </w:r>
      <w:bookmarkEnd w:id="274"/>
    </w:p>
    <w:p w14:paraId="1C6DBF2A" w14:textId="77777777" w:rsidR="002B6299" w:rsidRDefault="002B6299" w:rsidP="002B6299">
      <w:pPr>
        <w:pStyle w:val="Fixedwidthblock"/>
        <w:rPr>
          <w:rFonts w:eastAsia="Courier New" w:hAnsi="Courier New" w:cs="Courier New"/>
          <w:szCs w:val="18"/>
        </w:rPr>
      </w:pPr>
      <w:r>
        <w:t>com.hp.ov.activator.mwfm.component.builtin.DeleteCache</w:t>
      </w:r>
    </w:p>
    <w:p w14:paraId="394B6F5F" w14:textId="2B7F21D5" w:rsidR="002B6299" w:rsidRDefault="002B6299" w:rsidP="002B6299">
      <w:r>
        <w:t>The</w:t>
      </w:r>
      <w:r>
        <w:rPr>
          <w:spacing w:val="-3"/>
        </w:rPr>
        <w:t xml:space="preserve"> </w:t>
      </w:r>
      <w:r>
        <w:t>node</w:t>
      </w:r>
      <w:r>
        <w:rPr>
          <w:spacing w:val="-2"/>
        </w:rPr>
        <w:t xml:space="preserve"> </w:t>
      </w:r>
      <w:r>
        <w:t>is use</w:t>
      </w:r>
      <w:r>
        <w:rPr>
          <w:spacing w:val="-2"/>
        </w:rPr>
        <w:t xml:space="preserve"> </w:t>
      </w:r>
      <w:r>
        <w:t>to</w:t>
      </w:r>
      <w:r>
        <w:rPr>
          <w:spacing w:val="-3"/>
        </w:rPr>
        <w:t xml:space="preserve"> </w:t>
      </w:r>
      <w:r>
        <w:t>delete one</w:t>
      </w:r>
      <w:r>
        <w:rPr>
          <w:spacing w:val="-3"/>
        </w:rPr>
        <w:t xml:space="preserve"> </w:t>
      </w:r>
      <w:r>
        <w:t>or</w:t>
      </w:r>
      <w:r>
        <w:rPr>
          <w:spacing w:val="-2"/>
        </w:rPr>
        <w:t xml:space="preserve"> </w:t>
      </w:r>
      <w:r>
        <w:t>all instances</w:t>
      </w:r>
      <w:r>
        <w:rPr>
          <w:spacing w:val="-2"/>
        </w:rPr>
        <w:t xml:space="preserve"> </w:t>
      </w:r>
      <w:r>
        <w:t>which are</w:t>
      </w:r>
      <w:r>
        <w:rPr>
          <w:spacing w:val="-2"/>
        </w:rPr>
        <w:t xml:space="preserve"> </w:t>
      </w:r>
      <w:r>
        <w:t>kept</w:t>
      </w:r>
      <w:r>
        <w:rPr>
          <w:spacing w:val="-2"/>
        </w:rPr>
        <w:t xml:space="preserve"> </w:t>
      </w:r>
      <w:r>
        <w:t>in the</w:t>
      </w:r>
      <w:r>
        <w:rPr>
          <w:spacing w:val="-2"/>
        </w:rPr>
        <w:t xml:space="preserve"> </w:t>
      </w:r>
      <w:r>
        <w:t>caching</w:t>
      </w:r>
      <w:r>
        <w:rPr>
          <w:spacing w:val="-2"/>
        </w:rPr>
        <w:t xml:space="preserve"> </w:t>
      </w:r>
      <w:r>
        <w:t>module. I</w:t>
      </w:r>
      <w:r w:rsidR="0038518C">
        <w:t>t w</w:t>
      </w:r>
      <w:r>
        <w:t>orks</w:t>
      </w:r>
      <w:r>
        <w:rPr>
          <w:spacing w:val="-3"/>
        </w:rPr>
        <w:t xml:space="preserve"> </w:t>
      </w:r>
      <w:r>
        <w:t>together</w:t>
      </w:r>
      <w:r>
        <w:rPr>
          <w:spacing w:val="-4"/>
        </w:rPr>
        <w:t xml:space="preserve"> </w:t>
      </w:r>
      <w:r>
        <w:t>with</w:t>
      </w:r>
      <w:r>
        <w:rPr>
          <w:spacing w:val="-4"/>
        </w:rPr>
        <w:t xml:space="preserve"> </w:t>
      </w:r>
      <w:r>
        <w:t>the</w:t>
      </w:r>
      <w:r>
        <w:rPr>
          <w:spacing w:val="-2"/>
        </w:rPr>
        <w:t xml:space="preserve"> </w:t>
      </w:r>
      <w:r>
        <w:t>QueryInventory</w:t>
      </w:r>
      <w:r>
        <w:rPr>
          <w:spacing w:val="-3"/>
        </w:rPr>
        <w:t xml:space="preserve"> </w:t>
      </w:r>
      <w:r>
        <w:t>node.</w:t>
      </w:r>
      <w:r>
        <w:rPr>
          <w:spacing w:val="-3"/>
        </w:rPr>
        <w:t xml:space="preserve"> </w:t>
      </w:r>
      <w:r>
        <w:t>The</w:t>
      </w:r>
      <w:r>
        <w:rPr>
          <w:spacing w:val="-4"/>
        </w:rPr>
        <w:t xml:space="preserve"> </w:t>
      </w:r>
      <w:r>
        <w:t>QueryInventory</w:t>
      </w:r>
      <w:r>
        <w:rPr>
          <w:spacing w:val="-2"/>
        </w:rPr>
        <w:t xml:space="preserve"> </w:t>
      </w:r>
      <w:r>
        <w:t>node</w:t>
      </w:r>
      <w:r>
        <w:rPr>
          <w:spacing w:val="-4"/>
        </w:rPr>
        <w:t xml:space="preserve"> </w:t>
      </w:r>
      <w:r>
        <w:t>can</w:t>
      </w:r>
      <w:r>
        <w:rPr>
          <w:spacing w:val="-4"/>
        </w:rPr>
        <w:t xml:space="preserve"> </w:t>
      </w:r>
      <w:r>
        <w:t>be</w:t>
      </w:r>
      <w:r>
        <w:rPr>
          <w:spacing w:val="26"/>
          <w:w w:val="99"/>
        </w:rPr>
        <w:t xml:space="preserve"> </w:t>
      </w:r>
      <w:r>
        <w:t>configured</w:t>
      </w:r>
      <w:r>
        <w:rPr>
          <w:spacing w:val="-3"/>
        </w:rPr>
        <w:t xml:space="preserve"> </w:t>
      </w:r>
      <w:r>
        <w:t>to save the</w:t>
      </w:r>
      <w:r>
        <w:rPr>
          <w:spacing w:val="-2"/>
        </w:rPr>
        <w:t xml:space="preserve"> </w:t>
      </w:r>
      <w:r>
        <w:t>result</w:t>
      </w:r>
      <w:r>
        <w:rPr>
          <w:spacing w:val="-5"/>
        </w:rPr>
        <w:t xml:space="preserve"> </w:t>
      </w:r>
      <w:r>
        <w:t>in</w:t>
      </w:r>
      <w:r>
        <w:rPr>
          <w:spacing w:val="-2"/>
        </w:rPr>
        <w:t xml:space="preserve"> </w:t>
      </w:r>
      <w:r>
        <w:t>a</w:t>
      </w:r>
      <w:r>
        <w:rPr>
          <w:spacing w:val="-2"/>
        </w:rPr>
        <w:t xml:space="preserve"> </w:t>
      </w:r>
      <w:r>
        <w:t>caching_module.</w:t>
      </w:r>
      <w:r>
        <w:rPr>
          <w:spacing w:val="-2"/>
        </w:rPr>
        <w:t xml:space="preserve"> </w:t>
      </w:r>
      <w:r>
        <w:t>The</w:t>
      </w:r>
      <w:r>
        <w:rPr>
          <w:spacing w:val="-2"/>
        </w:rPr>
        <w:t xml:space="preserve"> </w:t>
      </w:r>
      <w:r>
        <w:t>DeleteCache</w:t>
      </w:r>
      <w:r>
        <w:rPr>
          <w:spacing w:val="-3"/>
        </w:rPr>
        <w:t xml:space="preserve"> </w:t>
      </w:r>
      <w:r>
        <w:t>node</w:t>
      </w:r>
      <w:r>
        <w:rPr>
          <w:spacing w:val="-3"/>
        </w:rPr>
        <w:t xml:space="preserve"> </w:t>
      </w:r>
      <w:r>
        <w:t>can</w:t>
      </w:r>
      <w:r>
        <w:rPr>
          <w:spacing w:val="-2"/>
        </w:rPr>
        <w:t xml:space="preserve"> </w:t>
      </w:r>
      <w:r>
        <w:t>then</w:t>
      </w:r>
      <w:r>
        <w:rPr>
          <w:spacing w:val="-2"/>
        </w:rPr>
        <w:t xml:space="preserve"> </w:t>
      </w:r>
      <w:r>
        <w:t>b</w:t>
      </w:r>
      <w:r w:rsidR="0038518C">
        <w:t>e u</w:t>
      </w:r>
      <w:r>
        <w:t>sed</w:t>
      </w:r>
      <w:r>
        <w:rPr>
          <w:spacing w:val="-4"/>
        </w:rPr>
        <w:t xml:space="preserve"> </w:t>
      </w:r>
      <w:r>
        <w:t>to</w:t>
      </w:r>
      <w:r>
        <w:rPr>
          <w:spacing w:val="-4"/>
        </w:rPr>
        <w:t xml:space="preserve"> </w:t>
      </w:r>
      <w:r>
        <w:t>delete</w:t>
      </w:r>
      <w:r>
        <w:rPr>
          <w:spacing w:val="-4"/>
        </w:rPr>
        <w:t xml:space="preserve"> </w:t>
      </w:r>
      <w:r>
        <w:t>the</w:t>
      </w:r>
      <w:r>
        <w:rPr>
          <w:spacing w:val="-2"/>
        </w:rPr>
        <w:t xml:space="preserve"> </w:t>
      </w:r>
      <w:r>
        <w:t>corresponding</w:t>
      </w:r>
      <w:r>
        <w:rPr>
          <w:spacing w:val="-2"/>
        </w:rPr>
        <w:t xml:space="preserve"> </w:t>
      </w:r>
      <w:r>
        <w:t>instances</w:t>
      </w:r>
      <w:r>
        <w:rPr>
          <w:spacing w:val="-2"/>
        </w:rPr>
        <w:t xml:space="preserve"> </w:t>
      </w:r>
      <w:r>
        <w:t>again.</w:t>
      </w:r>
    </w:p>
    <w:p w14:paraId="1DFC636F" w14:textId="7FEC5472" w:rsidR="002B6299" w:rsidRDefault="002B6299" w:rsidP="002B6299">
      <w:r>
        <w:t>If</w:t>
      </w:r>
      <w:r>
        <w:rPr>
          <w:spacing w:val="-7"/>
        </w:rPr>
        <w:t xml:space="preserve"> </w:t>
      </w:r>
      <w:r>
        <w:t>the</w:t>
      </w:r>
      <w:r>
        <w:rPr>
          <w:spacing w:val="-7"/>
        </w:rPr>
        <w:t xml:space="preserve"> </w:t>
      </w:r>
      <w:r>
        <w:t>parameter</w:t>
      </w:r>
      <w:r>
        <w:rPr>
          <w:spacing w:val="-7"/>
        </w:rPr>
        <w:t xml:space="preserve"> </w:t>
      </w:r>
      <w:r>
        <w:t>delete_all</w:t>
      </w:r>
      <w:r>
        <w:rPr>
          <w:spacing w:val="-10"/>
        </w:rPr>
        <w:t xml:space="preserve"> </w:t>
      </w:r>
      <w:r>
        <w:t>is</w:t>
      </w:r>
      <w:r>
        <w:rPr>
          <w:spacing w:val="-8"/>
        </w:rPr>
        <w:t xml:space="preserve"> </w:t>
      </w:r>
      <w:r>
        <w:t>set</w:t>
      </w:r>
      <w:r>
        <w:rPr>
          <w:spacing w:val="-8"/>
        </w:rPr>
        <w:t xml:space="preserve"> </w:t>
      </w:r>
      <w:r>
        <w:t>to</w:t>
      </w:r>
      <w:r>
        <w:rPr>
          <w:spacing w:val="-8"/>
        </w:rPr>
        <w:t xml:space="preserve"> </w:t>
      </w:r>
      <w:r>
        <w:t>true</w:t>
      </w:r>
      <w:r>
        <w:rPr>
          <w:spacing w:val="-8"/>
        </w:rPr>
        <w:t xml:space="preserve"> </w:t>
      </w:r>
      <w:r>
        <w:t>then</w:t>
      </w:r>
      <w:r>
        <w:rPr>
          <w:spacing w:val="-8"/>
        </w:rPr>
        <w:t xml:space="preserve"> </w:t>
      </w:r>
      <w:r>
        <w:t>all</w:t>
      </w:r>
      <w:r>
        <w:rPr>
          <w:spacing w:val="-7"/>
        </w:rPr>
        <w:t xml:space="preserve"> </w:t>
      </w:r>
      <w:r>
        <w:t>instances</w:t>
      </w:r>
      <w:r>
        <w:rPr>
          <w:spacing w:val="-8"/>
        </w:rPr>
        <w:t xml:space="preserve"> </w:t>
      </w:r>
      <w:r>
        <w:t>will</w:t>
      </w:r>
      <w:r>
        <w:rPr>
          <w:spacing w:val="-7"/>
        </w:rPr>
        <w:t xml:space="preserve"> </w:t>
      </w:r>
      <w:r>
        <w:t>be</w:t>
      </w:r>
      <w:r>
        <w:rPr>
          <w:spacing w:val="-8"/>
        </w:rPr>
        <w:t xml:space="preserve"> </w:t>
      </w:r>
      <w:r>
        <w:t>deleted.</w:t>
      </w:r>
      <w:r>
        <w:rPr>
          <w:spacing w:val="-8"/>
        </w:rPr>
        <w:t xml:space="preserve"> </w:t>
      </w:r>
      <w:r>
        <w:t>If</w:t>
      </w:r>
      <w:r>
        <w:rPr>
          <w:spacing w:val="-8"/>
        </w:rPr>
        <w:t xml:space="preserve"> </w:t>
      </w:r>
      <w:r>
        <w:t>delete_all</w:t>
      </w:r>
      <w:r>
        <w:rPr>
          <w:spacing w:val="-7"/>
        </w:rPr>
        <w:t xml:space="preserve"> </w:t>
      </w:r>
      <w:r>
        <w:t>is</w:t>
      </w:r>
      <w:r>
        <w:rPr>
          <w:spacing w:val="29"/>
          <w:w w:val="99"/>
        </w:rPr>
        <w:t xml:space="preserve"> </w:t>
      </w:r>
      <w:r>
        <w:t>set</w:t>
      </w:r>
      <w:r>
        <w:rPr>
          <w:spacing w:val="-4"/>
        </w:rPr>
        <w:t xml:space="preserve"> </w:t>
      </w:r>
      <w:r>
        <w:t>to</w:t>
      </w:r>
      <w:r>
        <w:rPr>
          <w:spacing w:val="-2"/>
        </w:rPr>
        <w:t xml:space="preserve"> </w:t>
      </w:r>
      <w:r>
        <w:t>false</w:t>
      </w:r>
      <w:r>
        <w:rPr>
          <w:spacing w:val="-3"/>
        </w:rPr>
        <w:t xml:space="preserve"> </w:t>
      </w:r>
      <w:r>
        <w:t>then</w:t>
      </w:r>
      <w:r>
        <w:rPr>
          <w:spacing w:val="-4"/>
        </w:rPr>
        <w:t xml:space="preserve"> </w:t>
      </w:r>
      <w:r>
        <w:t>the</w:t>
      </w:r>
      <w:r>
        <w:rPr>
          <w:spacing w:val="-4"/>
        </w:rPr>
        <w:t xml:space="preserve"> </w:t>
      </w:r>
      <w:r>
        <w:t>parameters</w:t>
      </w:r>
      <w:r>
        <w:rPr>
          <w:spacing w:val="-2"/>
        </w:rPr>
        <w:t xml:space="preserve"> </w:t>
      </w:r>
      <w:r>
        <w:t>bean,</w:t>
      </w:r>
      <w:r>
        <w:rPr>
          <w:spacing w:val="-4"/>
        </w:rPr>
        <w:t xml:space="preserve"> </w:t>
      </w:r>
      <w:r>
        <w:t>find_by_method,</w:t>
      </w:r>
      <w:r>
        <w:rPr>
          <w:spacing w:val="-4"/>
        </w:rPr>
        <w:t xml:space="preserve"> </w:t>
      </w:r>
      <w:r>
        <w:t>and</w:t>
      </w:r>
      <w:r>
        <w:rPr>
          <w:spacing w:val="-2"/>
        </w:rPr>
        <w:t xml:space="preserve"> </w:t>
      </w:r>
      <w:r>
        <w:t>key_value</w:t>
      </w:r>
      <w:r>
        <w:rPr>
          <w:spacing w:val="-3"/>
        </w:rPr>
        <w:t xml:space="preserve"> </w:t>
      </w:r>
      <w:r>
        <w:t>identify</w:t>
      </w:r>
      <w:r>
        <w:rPr>
          <w:spacing w:val="-2"/>
        </w:rPr>
        <w:t xml:space="preserve"> </w:t>
      </w:r>
      <w:r>
        <w:t>whic</w:t>
      </w:r>
      <w:r w:rsidR="0038518C">
        <w:t>h i</w:t>
      </w:r>
      <w:r>
        <w:t>nstance</w:t>
      </w:r>
      <w:r>
        <w:rPr>
          <w:spacing w:val="-12"/>
        </w:rPr>
        <w:t xml:space="preserve"> </w:t>
      </w:r>
      <w:r>
        <w:t>in</w:t>
      </w:r>
      <w:r>
        <w:rPr>
          <w:spacing w:val="-11"/>
        </w:rPr>
        <w:t xml:space="preserve"> </w:t>
      </w:r>
      <w:r>
        <w:t>the</w:t>
      </w:r>
      <w:r>
        <w:rPr>
          <w:spacing w:val="-9"/>
        </w:rPr>
        <w:t xml:space="preserve"> </w:t>
      </w:r>
      <w:r>
        <w:t>caching</w:t>
      </w:r>
      <w:r>
        <w:rPr>
          <w:spacing w:val="-10"/>
        </w:rPr>
        <w:t xml:space="preserve"> </w:t>
      </w:r>
      <w:r>
        <w:t>module</w:t>
      </w:r>
      <w:r>
        <w:rPr>
          <w:spacing w:val="-9"/>
        </w:rPr>
        <w:t xml:space="preserve"> </w:t>
      </w:r>
      <w:r>
        <w:t>should</w:t>
      </w:r>
      <w:r>
        <w:rPr>
          <w:spacing w:val="-9"/>
        </w:rPr>
        <w:t xml:space="preserve"> </w:t>
      </w:r>
      <w:r>
        <w:t>be</w:t>
      </w:r>
      <w:r>
        <w:rPr>
          <w:spacing w:val="-11"/>
        </w:rPr>
        <w:t xml:space="preserve"> </w:t>
      </w:r>
      <w:r>
        <w:t>deleted.</w:t>
      </w:r>
      <w:r>
        <w:rPr>
          <w:spacing w:val="-10"/>
        </w:rPr>
        <w:t xml:space="preserve"> </w:t>
      </w:r>
      <w:r>
        <w:t>These</w:t>
      </w:r>
      <w:r>
        <w:rPr>
          <w:spacing w:val="-10"/>
        </w:rPr>
        <w:t xml:space="preserve"> </w:t>
      </w:r>
      <w:r>
        <w:t>parameters</w:t>
      </w:r>
      <w:r>
        <w:rPr>
          <w:spacing w:val="-11"/>
        </w:rPr>
        <w:t xml:space="preserve"> </w:t>
      </w:r>
      <w:r>
        <w:t>must</w:t>
      </w:r>
      <w:r>
        <w:rPr>
          <w:spacing w:val="-10"/>
        </w:rPr>
        <w:t xml:space="preserve"> </w:t>
      </w:r>
      <w:r>
        <w:t>have</w:t>
      </w:r>
      <w:r>
        <w:rPr>
          <w:spacing w:val="-10"/>
        </w:rPr>
        <w:t xml:space="preserve"> </w:t>
      </w:r>
      <w:r>
        <w:t>the</w:t>
      </w:r>
      <w:r>
        <w:rPr>
          <w:spacing w:val="-12"/>
        </w:rPr>
        <w:t xml:space="preserve"> </w:t>
      </w:r>
      <w:r>
        <w:t>sam</w:t>
      </w:r>
      <w:r w:rsidR="0038518C">
        <w:t>e v</w:t>
      </w:r>
      <w:r>
        <w:t>alues</w:t>
      </w:r>
      <w:r>
        <w:rPr>
          <w:spacing w:val="-3"/>
        </w:rPr>
        <w:t xml:space="preserve"> </w:t>
      </w:r>
      <w:r>
        <w:t>as</w:t>
      </w:r>
      <w:r>
        <w:rPr>
          <w:spacing w:val="-3"/>
        </w:rPr>
        <w:t xml:space="preserve"> </w:t>
      </w:r>
      <w:r>
        <w:t>when</w:t>
      </w:r>
      <w:r>
        <w:rPr>
          <w:spacing w:val="-3"/>
        </w:rPr>
        <w:t xml:space="preserve"> </w:t>
      </w:r>
      <w:r>
        <w:t>the</w:t>
      </w:r>
      <w:r>
        <w:rPr>
          <w:spacing w:val="-2"/>
        </w:rPr>
        <w:t xml:space="preserve"> </w:t>
      </w:r>
      <w:r>
        <w:t>QueryInventory</w:t>
      </w:r>
      <w:r>
        <w:rPr>
          <w:spacing w:val="-3"/>
        </w:rPr>
        <w:t xml:space="preserve"> </w:t>
      </w:r>
      <w:r>
        <w:t>node</w:t>
      </w:r>
      <w:r>
        <w:rPr>
          <w:spacing w:val="-3"/>
        </w:rPr>
        <w:t xml:space="preserve"> </w:t>
      </w:r>
      <w:r>
        <w:rPr>
          <w:spacing w:val="-2"/>
        </w:rPr>
        <w:t>was</w:t>
      </w:r>
      <w:r>
        <w:rPr>
          <w:spacing w:val="-3"/>
        </w:rPr>
        <w:t xml:space="preserve"> </w:t>
      </w:r>
      <w:r>
        <w:t>used.</w:t>
      </w:r>
    </w:p>
    <w:p w14:paraId="0F36092E" w14:textId="77777777" w:rsidR="002B6299" w:rsidRPr="0038518C" w:rsidRDefault="002B6299" w:rsidP="002B6299">
      <w:pPr>
        <w:rPr>
          <w:b/>
        </w:rPr>
      </w:pPr>
      <w:r w:rsidRPr="0038518C">
        <w:rPr>
          <w:b/>
        </w:rPr>
        <w:t>See</w:t>
      </w:r>
      <w:r w:rsidRPr="0038518C">
        <w:rPr>
          <w:b/>
          <w:spacing w:val="-3"/>
        </w:rPr>
        <w:t xml:space="preserve"> </w:t>
      </w:r>
      <w:r w:rsidRPr="0038518C">
        <w:rPr>
          <w:b/>
        </w:rPr>
        <w:t>Also</w:t>
      </w:r>
    </w:p>
    <w:p w14:paraId="672C37E3" w14:textId="77DED3FD" w:rsidR="002B6299" w:rsidRPr="0038518C" w:rsidRDefault="0038518C" w:rsidP="00F65437">
      <w:pPr>
        <w:pStyle w:val="ListParagraph"/>
        <w:numPr>
          <w:ilvl w:val="0"/>
          <w:numId w:val="83"/>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_TOC_250141 \h </w:instrText>
      </w:r>
      <w:r>
        <w:rPr>
          <w:rFonts w:eastAsia="Arial" w:hAnsi="Arial" w:cs="Arial"/>
          <w:bCs/>
        </w:rPr>
      </w:r>
      <w:r>
        <w:rPr>
          <w:rFonts w:eastAsia="Arial" w:hAnsi="Arial" w:cs="Arial"/>
          <w:bCs/>
        </w:rPr>
        <w:fldChar w:fldCharType="separate"/>
      </w:r>
      <w:r w:rsidR="008B544D" w:rsidRPr="00981800">
        <w:t>QueryInventory</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_TOC_250141 \h </w:instrText>
      </w:r>
      <w:r>
        <w:rPr>
          <w:rFonts w:eastAsia="Arial" w:hAnsi="Arial" w:cs="Arial"/>
          <w:bCs/>
        </w:rPr>
      </w:r>
      <w:r>
        <w:rPr>
          <w:rFonts w:eastAsia="Arial" w:hAnsi="Arial" w:cs="Arial"/>
          <w:bCs/>
        </w:rPr>
        <w:fldChar w:fldCharType="separate"/>
      </w:r>
      <w:r w:rsidR="008B544D">
        <w:rPr>
          <w:rFonts w:eastAsia="Arial" w:hAnsi="Arial" w:cs="Arial"/>
          <w:bCs/>
          <w:noProof/>
        </w:rPr>
        <w:t>194</w:t>
      </w:r>
      <w:r>
        <w:rPr>
          <w:rFonts w:eastAsia="Arial" w:hAnsi="Arial" w:cs="Arial"/>
          <w:bCs/>
        </w:rPr>
        <w:fldChar w:fldCharType="end"/>
      </w:r>
    </w:p>
    <w:p w14:paraId="0668AEED" w14:textId="256FA219" w:rsidR="007B3977" w:rsidRDefault="007B3977" w:rsidP="007B3977">
      <w:pPr>
        <w:pStyle w:val="Caption"/>
        <w:keepNext/>
      </w:pPr>
      <w:bookmarkStart w:id="275" w:name="_Toc3001612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19</w:t>
      </w:r>
      <w:r w:rsidR="00604BCF">
        <w:rPr>
          <w:noProof/>
        </w:rPr>
        <w:fldChar w:fldCharType="end"/>
      </w:r>
      <w:r>
        <w:tab/>
        <w:t>DeleteCache Parameters</w:t>
      </w:r>
      <w:bookmarkEnd w:id="275"/>
    </w:p>
    <w:tbl>
      <w:tblPr>
        <w:tblStyle w:val="TableGrid"/>
        <w:tblW w:w="9945" w:type="dxa"/>
        <w:tblLook w:val="04A0" w:firstRow="1" w:lastRow="0" w:firstColumn="1" w:lastColumn="0" w:noHBand="0" w:noVBand="1"/>
      </w:tblPr>
      <w:tblGrid>
        <w:gridCol w:w="1897"/>
        <w:gridCol w:w="1312"/>
        <w:gridCol w:w="3776"/>
        <w:gridCol w:w="1943"/>
        <w:gridCol w:w="1017"/>
      </w:tblGrid>
      <w:tr w:rsidR="007E0354" w14:paraId="08952381" w14:textId="77777777" w:rsidTr="002B6299">
        <w:trPr>
          <w:cnfStyle w:val="100000000000" w:firstRow="1" w:lastRow="0" w:firstColumn="0" w:lastColumn="0" w:oddVBand="0" w:evenVBand="0" w:oddHBand="0" w:evenHBand="0" w:firstRowFirstColumn="0" w:firstRowLastColumn="0" w:lastRowFirstColumn="0" w:lastRowLastColumn="0"/>
        </w:trPr>
        <w:tc>
          <w:tcPr>
            <w:tcW w:w="1897" w:type="dxa"/>
          </w:tcPr>
          <w:p w14:paraId="68320210" w14:textId="768807FA" w:rsidR="002B6299" w:rsidRDefault="002B6299" w:rsidP="002B6299">
            <w:r>
              <w:rPr>
                <w:w w:val="110"/>
              </w:rPr>
              <w:t>Name</w:t>
            </w:r>
          </w:p>
        </w:tc>
        <w:tc>
          <w:tcPr>
            <w:tcW w:w="1208" w:type="dxa"/>
          </w:tcPr>
          <w:p w14:paraId="6186045D" w14:textId="5BA6F1D6" w:rsidR="002B6299" w:rsidRDefault="002B6299" w:rsidP="002B6299">
            <w:r>
              <w:rPr>
                <w:w w:val="115"/>
              </w:rPr>
              <w:t>Required</w:t>
            </w:r>
          </w:p>
        </w:tc>
        <w:tc>
          <w:tcPr>
            <w:tcW w:w="4290" w:type="dxa"/>
          </w:tcPr>
          <w:p w14:paraId="6D625AD8" w14:textId="2E988DDD" w:rsidR="002B6299" w:rsidRDefault="002B6299" w:rsidP="002B6299">
            <w:r>
              <w:rPr>
                <w:spacing w:val="-2"/>
                <w:w w:val="115"/>
              </w:rPr>
              <w:t>Des</w:t>
            </w:r>
            <w:r>
              <w:rPr>
                <w:w w:val="115"/>
              </w:rPr>
              <w:t>cr</w:t>
            </w:r>
            <w:r>
              <w:rPr>
                <w:spacing w:val="-2"/>
                <w:w w:val="115"/>
              </w:rPr>
              <w:t>i</w:t>
            </w:r>
            <w:r>
              <w:rPr>
                <w:w w:val="115"/>
              </w:rPr>
              <w:t>ption</w:t>
            </w:r>
          </w:p>
        </w:tc>
        <w:tc>
          <w:tcPr>
            <w:tcW w:w="1667" w:type="dxa"/>
          </w:tcPr>
          <w:p w14:paraId="7144025B" w14:textId="2D871913" w:rsidR="002B6299" w:rsidRDefault="002B6299" w:rsidP="002B6299">
            <w:r>
              <w:rPr>
                <w:spacing w:val="-2"/>
                <w:w w:val="110"/>
              </w:rPr>
              <w:t>D</w:t>
            </w:r>
            <w:r>
              <w:rPr>
                <w:w w:val="110"/>
              </w:rPr>
              <w:t>efault</w:t>
            </w:r>
          </w:p>
        </w:tc>
        <w:tc>
          <w:tcPr>
            <w:tcW w:w="883" w:type="dxa"/>
          </w:tcPr>
          <w:p w14:paraId="591B60DB" w14:textId="32D9B3D0" w:rsidR="002B6299" w:rsidRDefault="002B6299" w:rsidP="002B6299">
            <w:r>
              <w:rPr>
                <w:w w:val="110"/>
              </w:rPr>
              <w:t>Type</w:t>
            </w:r>
          </w:p>
        </w:tc>
      </w:tr>
      <w:tr w:rsidR="002B6299" w14:paraId="0E4AD6D3" w14:textId="77777777" w:rsidTr="002B6299">
        <w:tc>
          <w:tcPr>
            <w:tcW w:w="1897" w:type="dxa"/>
          </w:tcPr>
          <w:p w14:paraId="115EF81B" w14:textId="792BA109" w:rsidR="002B6299" w:rsidRPr="002B6299" w:rsidRDefault="002B6299" w:rsidP="002B6299">
            <w:pPr>
              <w:rPr>
                <w:rStyle w:val="Emphasis"/>
              </w:rPr>
            </w:pPr>
            <w:r w:rsidRPr="002B6299">
              <w:rPr>
                <w:rStyle w:val="Emphasis"/>
              </w:rPr>
              <w:t>caching_module</w:t>
            </w:r>
          </w:p>
        </w:tc>
        <w:tc>
          <w:tcPr>
            <w:tcW w:w="1208" w:type="dxa"/>
          </w:tcPr>
          <w:p w14:paraId="0360D989" w14:textId="32E1A023" w:rsidR="002B6299" w:rsidRDefault="002B6299" w:rsidP="002B6299">
            <w:r>
              <w:t>Yes</w:t>
            </w:r>
          </w:p>
        </w:tc>
        <w:tc>
          <w:tcPr>
            <w:tcW w:w="4290" w:type="dxa"/>
          </w:tcPr>
          <w:p w14:paraId="35861950" w14:textId="14C93C61" w:rsidR="002B6299" w:rsidRDefault="002B6299" w:rsidP="002B6299">
            <w:r>
              <w:rPr>
                <w:spacing w:val="-1"/>
              </w:rPr>
              <w:t>Identified which caching</w:t>
            </w:r>
            <w:r>
              <w:t xml:space="preserve"> </w:t>
            </w:r>
            <w:r>
              <w:rPr>
                <w:spacing w:val="-1"/>
              </w:rPr>
              <w:t>module</w:t>
            </w:r>
            <w:r>
              <w:rPr>
                <w:spacing w:val="23"/>
              </w:rPr>
              <w:t xml:space="preserve"> </w:t>
            </w:r>
            <w:r>
              <w:rPr>
                <w:spacing w:val="-1"/>
              </w:rPr>
              <w:t>the object is saved</w:t>
            </w:r>
            <w:r>
              <w:t xml:space="preserve"> </w:t>
            </w:r>
            <w:r>
              <w:rPr>
                <w:spacing w:val="-1"/>
              </w:rPr>
              <w:t>in.</w:t>
            </w:r>
          </w:p>
        </w:tc>
        <w:tc>
          <w:tcPr>
            <w:tcW w:w="1667" w:type="dxa"/>
          </w:tcPr>
          <w:p w14:paraId="7485E2E8" w14:textId="071E0AAA" w:rsidR="002B6299" w:rsidRDefault="002B6299" w:rsidP="002B6299">
            <w:r>
              <w:rPr>
                <w:spacing w:val="-1"/>
              </w:rPr>
              <w:t>None</w:t>
            </w:r>
          </w:p>
        </w:tc>
        <w:tc>
          <w:tcPr>
            <w:tcW w:w="883" w:type="dxa"/>
          </w:tcPr>
          <w:p w14:paraId="4F5EDE1C" w14:textId="268BE2CB" w:rsidR="002B6299" w:rsidRDefault="002B6299" w:rsidP="002B6299">
            <w:r>
              <w:rPr>
                <w:spacing w:val="-1"/>
              </w:rPr>
              <w:t>String</w:t>
            </w:r>
          </w:p>
        </w:tc>
      </w:tr>
      <w:tr w:rsidR="002B6299" w14:paraId="5F62A1D2" w14:textId="77777777" w:rsidTr="002B6299">
        <w:tc>
          <w:tcPr>
            <w:tcW w:w="1897" w:type="dxa"/>
          </w:tcPr>
          <w:p w14:paraId="74BC7685" w14:textId="5F8840B7" w:rsidR="002B6299" w:rsidRPr="002B6299" w:rsidRDefault="002B6299" w:rsidP="002B6299">
            <w:pPr>
              <w:rPr>
                <w:rStyle w:val="Emphasis"/>
              </w:rPr>
            </w:pPr>
            <w:r w:rsidRPr="002B6299">
              <w:rPr>
                <w:rStyle w:val="Emphasis"/>
              </w:rPr>
              <w:t>delete_all</w:t>
            </w:r>
          </w:p>
        </w:tc>
        <w:tc>
          <w:tcPr>
            <w:tcW w:w="1208" w:type="dxa"/>
          </w:tcPr>
          <w:p w14:paraId="7D1BB6C9" w14:textId="09278473" w:rsidR="002B6299" w:rsidRDefault="002B6299" w:rsidP="002B6299">
            <w:r>
              <w:rPr>
                <w:spacing w:val="-1"/>
              </w:rPr>
              <w:t>No</w:t>
            </w:r>
          </w:p>
        </w:tc>
        <w:tc>
          <w:tcPr>
            <w:tcW w:w="4290" w:type="dxa"/>
          </w:tcPr>
          <w:p w14:paraId="2B404192" w14:textId="4C10ECB2" w:rsidR="002B6299" w:rsidRDefault="002B6299" w:rsidP="002B6299">
            <w:r>
              <w:rPr>
                <w:spacing w:val="-1"/>
              </w:rPr>
              <w:t>New</w:t>
            </w:r>
            <w:r>
              <w:rPr>
                <w:spacing w:val="-3"/>
              </w:rPr>
              <w:t xml:space="preserve"> </w:t>
            </w:r>
            <w:r>
              <w:rPr>
                <w:spacing w:val="-1"/>
              </w:rPr>
              <w:t>value</w:t>
            </w:r>
            <w:r>
              <w:rPr>
                <w:spacing w:val="-3"/>
              </w:rPr>
              <w:t xml:space="preserve"> </w:t>
            </w:r>
            <w:r>
              <w:t>to</w:t>
            </w:r>
            <w:r>
              <w:rPr>
                <w:spacing w:val="-3"/>
              </w:rPr>
              <w:t xml:space="preserve"> </w:t>
            </w:r>
            <w:r>
              <w:t>set</w:t>
            </w:r>
            <w:r>
              <w:rPr>
                <w:spacing w:val="-2"/>
              </w:rPr>
              <w:t xml:space="preserve"> </w:t>
            </w:r>
            <w:r>
              <w:rPr>
                <w:spacing w:val="-1"/>
              </w:rPr>
              <w:t>for</w:t>
            </w:r>
            <w:r>
              <w:rPr>
                <w:spacing w:val="-2"/>
              </w:rPr>
              <w:t xml:space="preserve"> </w:t>
            </w:r>
            <w:r>
              <w:rPr>
                <w:spacing w:val="-1"/>
              </w:rPr>
              <w:t>the</w:t>
            </w:r>
            <w:r>
              <w:rPr>
                <w:spacing w:val="-2"/>
              </w:rPr>
              <w:t xml:space="preserve"> </w:t>
            </w:r>
            <w:r>
              <w:rPr>
                <w:spacing w:val="-1"/>
              </w:rPr>
              <w:t>variable.</w:t>
            </w:r>
            <w:r>
              <w:rPr>
                <w:spacing w:val="-2"/>
              </w:rPr>
              <w:t xml:space="preserve"> </w:t>
            </w:r>
            <w:r>
              <w:rPr>
                <w:spacing w:val="-1"/>
              </w:rPr>
              <w:t>It</w:t>
            </w:r>
            <w:r>
              <w:rPr>
                <w:spacing w:val="24"/>
              </w:rPr>
              <w:t xml:space="preserve"> </w:t>
            </w:r>
            <w:r>
              <w:rPr>
                <w:spacing w:val="-1"/>
              </w:rPr>
              <w:t>can</w:t>
            </w:r>
            <w:r>
              <w:t xml:space="preserve"> </w:t>
            </w:r>
            <w:r>
              <w:rPr>
                <w:spacing w:val="-1"/>
              </w:rPr>
              <w:t>be</w:t>
            </w:r>
            <w:r>
              <w:t xml:space="preserve"> a </w:t>
            </w:r>
            <w:r>
              <w:rPr>
                <w:spacing w:val="-1"/>
              </w:rPr>
              <w:t>case-packet</w:t>
            </w:r>
            <w:r>
              <w:t xml:space="preserve"> </w:t>
            </w:r>
            <w:r>
              <w:rPr>
                <w:spacing w:val="-1"/>
              </w:rPr>
              <w:t>variable</w:t>
            </w:r>
            <w:r>
              <w:t xml:space="preserve"> </w:t>
            </w:r>
            <w:r>
              <w:rPr>
                <w:spacing w:val="-1"/>
              </w:rPr>
              <w:t>or</w:t>
            </w:r>
            <w:r>
              <w:t xml:space="preserve"> a</w:t>
            </w:r>
            <w:r>
              <w:rPr>
                <w:spacing w:val="29"/>
              </w:rPr>
              <w:t xml:space="preserve"> </w:t>
            </w:r>
            <w:r>
              <w:rPr>
                <w:spacing w:val="-1"/>
              </w:rPr>
              <w:t>constant (specified</w:t>
            </w:r>
            <w:r>
              <w:t xml:space="preserve"> </w:t>
            </w:r>
            <w:r>
              <w:rPr>
                <w:spacing w:val="-1"/>
              </w:rPr>
              <w:t xml:space="preserve">as </w:t>
            </w:r>
            <w:r>
              <w:rPr>
                <w:rFonts w:ascii="Courier New"/>
                <w:spacing w:val="-8"/>
              </w:rPr>
              <w:t>constant:</w:t>
            </w:r>
            <w:r>
              <w:rPr>
                <w:rFonts w:ascii="Courier New"/>
                <w:i/>
                <w:spacing w:val="-8"/>
              </w:rPr>
              <w:t>X</w:t>
            </w:r>
            <w:r>
              <w:rPr>
                <w:rFonts w:ascii="Courier New"/>
                <w:i/>
                <w:spacing w:val="39"/>
              </w:rPr>
              <w:t xml:space="preserve"> </w:t>
            </w:r>
            <w:r>
              <w:rPr>
                <w:spacing w:val="-1"/>
              </w:rPr>
              <w:t xml:space="preserve">where </w:t>
            </w:r>
            <w:r>
              <w:rPr>
                <w:rFonts w:ascii="Courier New"/>
                <w:i/>
              </w:rPr>
              <w:t>X</w:t>
            </w:r>
            <w:r>
              <w:rPr>
                <w:rFonts w:ascii="Courier New"/>
                <w:i/>
                <w:spacing w:val="-65"/>
              </w:rPr>
              <w:t xml:space="preserve"> </w:t>
            </w:r>
            <w:r>
              <w:rPr>
                <w:spacing w:val="-1"/>
              </w:rPr>
              <w:t>is the constant).</w:t>
            </w:r>
          </w:p>
        </w:tc>
        <w:tc>
          <w:tcPr>
            <w:tcW w:w="1667" w:type="dxa"/>
          </w:tcPr>
          <w:p w14:paraId="5B203DF4" w14:textId="405535FE" w:rsidR="002B6299" w:rsidRDefault="002B6299" w:rsidP="002B6299">
            <w:r>
              <w:rPr>
                <w:spacing w:val="-1"/>
              </w:rPr>
              <w:t>false</w:t>
            </w:r>
          </w:p>
        </w:tc>
        <w:tc>
          <w:tcPr>
            <w:tcW w:w="883" w:type="dxa"/>
          </w:tcPr>
          <w:p w14:paraId="7EF59127" w14:textId="20051623" w:rsidR="002B6299" w:rsidRDefault="002B6299" w:rsidP="002B6299">
            <w:r>
              <w:rPr>
                <w:spacing w:val="-1"/>
              </w:rPr>
              <w:t>Boolean</w:t>
            </w:r>
          </w:p>
        </w:tc>
      </w:tr>
      <w:tr w:rsidR="002B6299" w14:paraId="35472E4A" w14:textId="77777777" w:rsidTr="002B6299">
        <w:tc>
          <w:tcPr>
            <w:tcW w:w="1897" w:type="dxa"/>
          </w:tcPr>
          <w:p w14:paraId="3DEB5A81" w14:textId="06C79A5D" w:rsidR="002B6299" w:rsidRPr="002B6299" w:rsidRDefault="002B6299" w:rsidP="002B6299">
            <w:pPr>
              <w:rPr>
                <w:rStyle w:val="Emphasis"/>
              </w:rPr>
            </w:pPr>
            <w:r w:rsidRPr="002B6299">
              <w:rPr>
                <w:rStyle w:val="Emphasis"/>
              </w:rPr>
              <w:t>bean</w:t>
            </w:r>
          </w:p>
        </w:tc>
        <w:tc>
          <w:tcPr>
            <w:tcW w:w="1208" w:type="dxa"/>
          </w:tcPr>
          <w:p w14:paraId="08FBE92C" w14:textId="32798E38" w:rsidR="002B6299" w:rsidRDefault="002B6299" w:rsidP="002B6299">
            <w:pPr>
              <w:rPr>
                <w:spacing w:val="-1"/>
              </w:rPr>
            </w:pPr>
            <w:r>
              <w:t>Yes</w:t>
            </w:r>
            <w:r>
              <w:rPr>
                <w:spacing w:val="-1"/>
              </w:rPr>
              <w:t xml:space="preserve"> if</w:t>
            </w:r>
            <w:r>
              <w:rPr>
                <w:spacing w:val="21"/>
              </w:rPr>
              <w:t xml:space="preserve"> </w:t>
            </w:r>
            <w:r>
              <w:rPr>
                <w:spacing w:val="-1"/>
              </w:rPr>
              <w:t>delete_all</w:t>
            </w:r>
            <w:r>
              <w:rPr>
                <w:spacing w:val="-19"/>
              </w:rPr>
              <w:t xml:space="preserve"> </w:t>
            </w:r>
            <w:r>
              <w:rPr>
                <w:spacing w:val="-1"/>
              </w:rPr>
              <w:t>is</w:t>
            </w:r>
            <w:r>
              <w:rPr>
                <w:spacing w:val="24"/>
              </w:rPr>
              <w:t xml:space="preserve"> </w:t>
            </w:r>
            <w:r>
              <w:t xml:space="preserve">set </w:t>
            </w:r>
            <w:r>
              <w:rPr>
                <w:spacing w:val="-1"/>
              </w:rPr>
              <w:t>to</w:t>
            </w:r>
            <w:r>
              <w:rPr>
                <w:spacing w:val="-2"/>
              </w:rPr>
              <w:t xml:space="preserve"> </w:t>
            </w:r>
            <w:r>
              <w:rPr>
                <w:spacing w:val="-1"/>
              </w:rPr>
              <w:t>false</w:t>
            </w:r>
          </w:p>
        </w:tc>
        <w:tc>
          <w:tcPr>
            <w:tcW w:w="4290" w:type="dxa"/>
          </w:tcPr>
          <w:p w14:paraId="432CFC73" w14:textId="7C51C92A" w:rsidR="002B6299" w:rsidRDefault="002B6299" w:rsidP="002B6299">
            <w:pPr>
              <w:rPr>
                <w:spacing w:val="-1"/>
              </w:rPr>
            </w:pPr>
            <w:r>
              <w:rPr>
                <w:spacing w:val="-1"/>
              </w:rPr>
              <w:t>The</w:t>
            </w:r>
            <w:r>
              <w:t xml:space="preserve"> </w:t>
            </w:r>
            <w:r>
              <w:rPr>
                <w:spacing w:val="-1"/>
              </w:rPr>
              <w:t xml:space="preserve">inventory </w:t>
            </w:r>
            <w:r>
              <w:rPr>
                <w:spacing w:val="-2"/>
              </w:rPr>
              <w:t>JavaBean</w:t>
            </w:r>
            <w:r>
              <w:rPr>
                <w:spacing w:val="-1"/>
              </w:rPr>
              <w:t xml:space="preserve"> class that</w:t>
            </w:r>
            <w:r>
              <w:rPr>
                <w:spacing w:val="28"/>
              </w:rPr>
              <w:t xml:space="preserve"> </w:t>
            </w:r>
            <w:r>
              <w:rPr>
                <w:spacing w:val="-2"/>
              </w:rPr>
              <w:t>was</w:t>
            </w:r>
            <w:r>
              <w:rPr>
                <w:spacing w:val="-1"/>
              </w:rPr>
              <w:t xml:space="preserve"> </w:t>
            </w:r>
            <w:r>
              <w:t>used when</w:t>
            </w:r>
            <w:r>
              <w:rPr>
                <w:spacing w:val="-1"/>
              </w:rPr>
              <w:t xml:space="preserve"> inserting the</w:t>
            </w:r>
            <w:r>
              <w:rPr>
                <w:spacing w:val="28"/>
              </w:rPr>
              <w:t xml:space="preserve"> </w:t>
            </w:r>
            <w:r>
              <w:rPr>
                <w:spacing w:val="-1"/>
              </w:rPr>
              <w:t>instance</w:t>
            </w:r>
            <w:r>
              <w:rPr>
                <w:spacing w:val="-2"/>
              </w:rPr>
              <w:t xml:space="preserve"> </w:t>
            </w:r>
            <w:r>
              <w:rPr>
                <w:spacing w:val="-1"/>
              </w:rPr>
              <w:t>in</w:t>
            </w:r>
            <w:r>
              <w:t xml:space="preserve"> </w:t>
            </w:r>
            <w:r>
              <w:rPr>
                <w:spacing w:val="-1"/>
              </w:rPr>
              <w:t>the</w:t>
            </w:r>
            <w:r>
              <w:t xml:space="preserve"> </w:t>
            </w:r>
            <w:r>
              <w:rPr>
                <w:spacing w:val="-1"/>
              </w:rPr>
              <w:t>caching</w:t>
            </w:r>
            <w:r>
              <w:t xml:space="preserve"> </w:t>
            </w:r>
            <w:r>
              <w:rPr>
                <w:spacing w:val="-1"/>
              </w:rPr>
              <w:t>module</w:t>
            </w:r>
          </w:p>
        </w:tc>
        <w:tc>
          <w:tcPr>
            <w:tcW w:w="1667" w:type="dxa"/>
          </w:tcPr>
          <w:p w14:paraId="2FDD9BD9" w14:textId="689F53C1" w:rsidR="002B6299" w:rsidRDefault="002B6299" w:rsidP="002B6299">
            <w:pPr>
              <w:rPr>
                <w:spacing w:val="-1"/>
              </w:rPr>
            </w:pPr>
            <w:r>
              <w:rPr>
                <w:spacing w:val="-1"/>
              </w:rPr>
              <w:t>None</w:t>
            </w:r>
          </w:p>
        </w:tc>
        <w:tc>
          <w:tcPr>
            <w:tcW w:w="883" w:type="dxa"/>
          </w:tcPr>
          <w:p w14:paraId="63B0A607" w14:textId="435D0AEC" w:rsidR="002B6299" w:rsidRDefault="002B6299" w:rsidP="002B6299">
            <w:pPr>
              <w:rPr>
                <w:spacing w:val="-1"/>
              </w:rPr>
            </w:pPr>
            <w:r>
              <w:rPr>
                <w:spacing w:val="-1"/>
              </w:rPr>
              <w:t>String</w:t>
            </w:r>
          </w:p>
        </w:tc>
      </w:tr>
      <w:tr w:rsidR="002B6299" w14:paraId="70260BD4" w14:textId="77777777" w:rsidTr="002B6299">
        <w:tc>
          <w:tcPr>
            <w:tcW w:w="1897" w:type="dxa"/>
          </w:tcPr>
          <w:p w14:paraId="668AFD86" w14:textId="66F25173" w:rsidR="002B6299" w:rsidRPr="002B6299" w:rsidRDefault="002B6299" w:rsidP="002B6299">
            <w:pPr>
              <w:rPr>
                <w:rStyle w:val="Emphasis"/>
              </w:rPr>
            </w:pPr>
            <w:r w:rsidRPr="002B6299">
              <w:rPr>
                <w:rStyle w:val="Emphasis"/>
              </w:rPr>
              <w:t>find_by_method</w:t>
            </w:r>
          </w:p>
        </w:tc>
        <w:tc>
          <w:tcPr>
            <w:tcW w:w="1208" w:type="dxa"/>
          </w:tcPr>
          <w:p w14:paraId="7D2CE7FB" w14:textId="75E568EC" w:rsidR="002B6299" w:rsidRDefault="002B6299" w:rsidP="002B6299">
            <w:r>
              <w:rPr>
                <w:spacing w:val="-1"/>
              </w:rPr>
              <w:t>No</w:t>
            </w:r>
          </w:p>
        </w:tc>
        <w:tc>
          <w:tcPr>
            <w:tcW w:w="4290" w:type="dxa"/>
          </w:tcPr>
          <w:p w14:paraId="3ECC8697" w14:textId="7CF7190C" w:rsidR="002B6299" w:rsidRDefault="002B6299" w:rsidP="002B6299">
            <w:pPr>
              <w:rPr>
                <w:spacing w:val="-1"/>
              </w:rPr>
            </w:pPr>
            <w:r>
              <w:rPr>
                <w:spacing w:val="-1"/>
              </w:rPr>
              <w:t>Then</w:t>
            </w:r>
            <w:r>
              <w:t xml:space="preserve"> </w:t>
            </w:r>
            <w:r>
              <w:rPr>
                <w:spacing w:val="-1"/>
              </w:rPr>
              <w:t>name of the</w:t>
            </w:r>
            <w:r>
              <w:t xml:space="preserve"> </w:t>
            </w:r>
            <w:r>
              <w:rPr>
                <w:spacing w:val="-1"/>
              </w:rPr>
              <w:t>method which</w:t>
            </w:r>
            <w:r>
              <w:rPr>
                <w:spacing w:val="25"/>
              </w:rPr>
              <w:t xml:space="preserve"> </w:t>
            </w:r>
            <w:r>
              <w:rPr>
                <w:spacing w:val="-2"/>
              </w:rPr>
              <w:t>was</w:t>
            </w:r>
            <w:r>
              <w:rPr>
                <w:spacing w:val="-1"/>
              </w:rPr>
              <w:t xml:space="preserve"> </w:t>
            </w:r>
            <w:r>
              <w:t>used when</w:t>
            </w:r>
            <w:r>
              <w:rPr>
                <w:spacing w:val="-1"/>
              </w:rPr>
              <w:t xml:space="preserve"> inserting the</w:t>
            </w:r>
            <w:r>
              <w:rPr>
                <w:spacing w:val="28"/>
              </w:rPr>
              <w:t xml:space="preserve"> </w:t>
            </w:r>
            <w:r>
              <w:rPr>
                <w:spacing w:val="-1"/>
              </w:rPr>
              <w:t>instance</w:t>
            </w:r>
            <w:r>
              <w:rPr>
                <w:spacing w:val="-2"/>
              </w:rPr>
              <w:t xml:space="preserve"> </w:t>
            </w:r>
            <w:r>
              <w:rPr>
                <w:spacing w:val="-1"/>
              </w:rPr>
              <w:t>in</w:t>
            </w:r>
            <w:r>
              <w:t xml:space="preserve"> </w:t>
            </w:r>
            <w:r>
              <w:rPr>
                <w:spacing w:val="-1"/>
              </w:rPr>
              <w:t>the</w:t>
            </w:r>
            <w:r>
              <w:t xml:space="preserve"> </w:t>
            </w:r>
            <w:r>
              <w:rPr>
                <w:spacing w:val="-1"/>
              </w:rPr>
              <w:t>caching</w:t>
            </w:r>
            <w:r>
              <w:t xml:space="preserve"> </w:t>
            </w:r>
            <w:r>
              <w:rPr>
                <w:spacing w:val="-2"/>
              </w:rPr>
              <w:t>module.</w:t>
            </w:r>
          </w:p>
        </w:tc>
        <w:tc>
          <w:tcPr>
            <w:tcW w:w="1667" w:type="dxa"/>
          </w:tcPr>
          <w:p w14:paraId="475412D1" w14:textId="45769860" w:rsidR="002B6299" w:rsidRDefault="002B6299" w:rsidP="002B6299">
            <w:pPr>
              <w:rPr>
                <w:spacing w:val="-1"/>
              </w:rPr>
            </w:pPr>
            <w:r>
              <w:rPr>
                <w:spacing w:val="-1"/>
              </w:rPr>
              <w:t>findByPrim</w:t>
            </w:r>
            <w:r>
              <w:rPr>
                <w:spacing w:val="-2"/>
              </w:rPr>
              <w:t>aryKey</w:t>
            </w:r>
          </w:p>
        </w:tc>
        <w:tc>
          <w:tcPr>
            <w:tcW w:w="883" w:type="dxa"/>
          </w:tcPr>
          <w:p w14:paraId="7F62AC18" w14:textId="51A74110" w:rsidR="002B6299" w:rsidRDefault="002B6299" w:rsidP="002B6299">
            <w:pPr>
              <w:rPr>
                <w:spacing w:val="-1"/>
              </w:rPr>
            </w:pPr>
            <w:r>
              <w:rPr>
                <w:spacing w:val="-1"/>
              </w:rPr>
              <w:t>String</w:t>
            </w:r>
          </w:p>
        </w:tc>
      </w:tr>
      <w:tr w:rsidR="002B6299" w14:paraId="413649B7" w14:textId="77777777" w:rsidTr="002B6299">
        <w:tc>
          <w:tcPr>
            <w:tcW w:w="1897" w:type="dxa"/>
          </w:tcPr>
          <w:p w14:paraId="33E4A078" w14:textId="4F802E01" w:rsidR="002B6299" w:rsidRPr="002B6299" w:rsidRDefault="002B6299" w:rsidP="002B6299">
            <w:pPr>
              <w:pStyle w:val="TableParagraph"/>
              <w:spacing w:before="84"/>
              <w:rPr>
                <w:rStyle w:val="Emphasis"/>
              </w:rPr>
            </w:pPr>
            <w:r w:rsidRPr="002B6299">
              <w:rPr>
                <w:rStyle w:val="Emphasis"/>
              </w:rPr>
              <w:t>key_value0,</w:t>
            </w:r>
          </w:p>
          <w:p w14:paraId="64ECDE47" w14:textId="77777777" w:rsidR="002B6299" w:rsidRPr="002B6299" w:rsidRDefault="002B6299" w:rsidP="002B6299">
            <w:pPr>
              <w:pStyle w:val="TableParagraph"/>
              <w:spacing w:before="15"/>
              <w:rPr>
                <w:rStyle w:val="Emphasis"/>
              </w:rPr>
            </w:pPr>
            <w:r w:rsidRPr="002B6299">
              <w:rPr>
                <w:rStyle w:val="Emphasis"/>
              </w:rPr>
              <w:t>key_value1</w:t>
            </w:r>
          </w:p>
          <w:p w14:paraId="42D4A79F" w14:textId="2B67FB06" w:rsidR="002B6299" w:rsidRPr="002B6299" w:rsidRDefault="002B6299" w:rsidP="002B6299">
            <w:pPr>
              <w:pStyle w:val="TableParagraph"/>
              <w:spacing w:before="15"/>
              <w:rPr>
                <w:rStyle w:val="Emphasis"/>
              </w:rPr>
            </w:pPr>
            <w:r w:rsidRPr="002B6299">
              <w:rPr>
                <w:rStyle w:val="Emphasis"/>
              </w:rPr>
              <w:t>...</w:t>
            </w:r>
            <w:r>
              <w:rPr>
                <w:rStyle w:val="Emphasis"/>
              </w:rPr>
              <w:t xml:space="preserve">   </w:t>
            </w:r>
            <w:r w:rsidRPr="002B6299">
              <w:rPr>
                <w:rStyle w:val="Emphasis"/>
              </w:rPr>
              <w:t>key_valueN</w:t>
            </w:r>
          </w:p>
        </w:tc>
        <w:tc>
          <w:tcPr>
            <w:tcW w:w="1208" w:type="dxa"/>
          </w:tcPr>
          <w:p w14:paraId="732F5A65" w14:textId="71ECF01C" w:rsidR="002B6299" w:rsidRDefault="002B6299" w:rsidP="002B6299">
            <w:pPr>
              <w:rPr>
                <w:spacing w:val="-1"/>
              </w:rPr>
            </w:pPr>
            <w:r>
              <w:rPr>
                <w:spacing w:val="-1"/>
              </w:rPr>
              <w:t>No</w:t>
            </w:r>
          </w:p>
        </w:tc>
        <w:tc>
          <w:tcPr>
            <w:tcW w:w="4290" w:type="dxa"/>
          </w:tcPr>
          <w:p w14:paraId="7AABDA83" w14:textId="29C4624D" w:rsidR="002B6299" w:rsidRDefault="002B6299" w:rsidP="002B6299">
            <w:pPr>
              <w:rPr>
                <w:spacing w:val="-1"/>
              </w:rPr>
            </w:pPr>
            <w:r>
              <w:rPr>
                <w:spacing w:val="-4"/>
              </w:rPr>
              <w:t>Value</w:t>
            </w:r>
            <w:r>
              <w:t xml:space="preserve"> </w:t>
            </w:r>
            <w:r>
              <w:rPr>
                <w:spacing w:val="-1"/>
              </w:rPr>
              <w:t>of the</w:t>
            </w:r>
            <w:r>
              <w:t xml:space="preserve"> </w:t>
            </w:r>
            <w:r>
              <w:rPr>
                <w:spacing w:val="-1"/>
              </w:rPr>
              <w:t>key(s)</w:t>
            </w:r>
            <w:r>
              <w:t xml:space="preserve"> </w:t>
            </w:r>
            <w:r>
              <w:rPr>
                <w:spacing w:val="-1"/>
              </w:rPr>
              <w:t>which</w:t>
            </w:r>
            <w:r>
              <w:t xml:space="preserve"> </w:t>
            </w:r>
            <w:r>
              <w:rPr>
                <w:spacing w:val="-2"/>
              </w:rPr>
              <w:t>was</w:t>
            </w:r>
            <w:r>
              <w:t xml:space="preserve"> </w:t>
            </w:r>
            <w:r>
              <w:rPr>
                <w:spacing w:val="-1"/>
              </w:rPr>
              <w:t>used</w:t>
            </w:r>
            <w:r>
              <w:rPr>
                <w:spacing w:val="26"/>
              </w:rPr>
              <w:t xml:space="preserve"> </w:t>
            </w:r>
            <w:r>
              <w:rPr>
                <w:spacing w:val="-1"/>
              </w:rPr>
              <w:t>when</w:t>
            </w:r>
            <w:r>
              <w:rPr>
                <w:spacing w:val="-2"/>
              </w:rPr>
              <w:t xml:space="preserve"> </w:t>
            </w:r>
            <w:r>
              <w:rPr>
                <w:spacing w:val="-1"/>
              </w:rPr>
              <w:t>inserting</w:t>
            </w:r>
            <w:r>
              <w:t xml:space="preserve"> </w:t>
            </w:r>
            <w:r>
              <w:rPr>
                <w:spacing w:val="-1"/>
              </w:rPr>
              <w:t>the</w:t>
            </w:r>
            <w:r>
              <w:rPr>
                <w:spacing w:val="2"/>
              </w:rPr>
              <w:t xml:space="preserve"> </w:t>
            </w:r>
            <w:r>
              <w:rPr>
                <w:spacing w:val="-1"/>
              </w:rPr>
              <w:t>instance in</w:t>
            </w:r>
            <w:r>
              <w:t xml:space="preserve"> </w:t>
            </w:r>
            <w:r>
              <w:rPr>
                <w:spacing w:val="-1"/>
              </w:rPr>
              <w:t>the</w:t>
            </w:r>
            <w:r>
              <w:rPr>
                <w:spacing w:val="26"/>
              </w:rPr>
              <w:t xml:space="preserve"> </w:t>
            </w:r>
            <w:r>
              <w:rPr>
                <w:spacing w:val="-1"/>
              </w:rPr>
              <w:t>caching</w:t>
            </w:r>
            <w:r>
              <w:t xml:space="preserve"> </w:t>
            </w:r>
            <w:r>
              <w:rPr>
                <w:spacing w:val="-2"/>
              </w:rPr>
              <w:t>module.</w:t>
            </w:r>
          </w:p>
        </w:tc>
        <w:tc>
          <w:tcPr>
            <w:tcW w:w="1667" w:type="dxa"/>
          </w:tcPr>
          <w:p w14:paraId="2DEABD51" w14:textId="6DFBEED3" w:rsidR="002B6299" w:rsidRDefault="002B6299" w:rsidP="002B6299">
            <w:pPr>
              <w:rPr>
                <w:spacing w:val="-1"/>
              </w:rPr>
            </w:pPr>
            <w:r>
              <w:rPr>
                <w:spacing w:val="-1"/>
              </w:rPr>
              <w:t>None</w:t>
            </w:r>
          </w:p>
        </w:tc>
        <w:tc>
          <w:tcPr>
            <w:tcW w:w="883" w:type="dxa"/>
          </w:tcPr>
          <w:p w14:paraId="216D8B4B" w14:textId="75060019" w:rsidR="002B6299" w:rsidRDefault="002B6299" w:rsidP="002B6299">
            <w:pPr>
              <w:rPr>
                <w:spacing w:val="-1"/>
              </w:rPr>
            </w:pPr>
            <w:r>
              <w:rPr>
                <w:spacing w:val="-1"/>
              </w:rPr>
              <w:t>Object</w:t>
            </w:r>
          </w:p>
        </w:tc>
      </w:tr>
    </w:tbl>
    <w:p w14:paraId="02C1310A" w14:textId="16A70D4B" w:rsidR="00142C5B" w:rsidRDefault="00142C5B" w:rsidP="00FF7EF3"/>
    <w:p w14:paraId="21B5AB73" w14:textId="77777777" w:rsidR="00142C5B" w:rsidRDefault="00142C5B" w:rsidP="00142C5B">
      <w:r>
        <w:br w:type="page"/>
      </w:r>
    </w:p>
    <w:p w14:paraId="0BB0BF49" w14:textId="77777777" w:rsidR="006F07B3" w:rsidRDefault="006F07B3" w:rsidP="00FF7EF3"/>
    <w:p w14:paraId="6CF436AD" w14:textId="48830A60" w:rsidR="002B6299" w:rsidRDefault="002B6299" w:rsidP="002B6299">
      <w:pPr>
        <w:pStyle w:val="Heading3"/>
        <w:rPr>
          <w:rFonts w:eastAsia="Book Antiqua" w:hAnsi="Book Antiqua" w:cs="Book Antiqua"/>
        </w:rPr>
      </w:pPr>
      <w:bookmarkStart w:id="276" w:name="_Toc30015825"/>
      <w:r w:rsidRPr="002B6299">
        <w:t>DeleteInventory</w:t>
      </w:r>
      <w:bookmarkEnd w:id="276"/>
    </w:p>
    <w:p w14:paraId="6FE276F7" w14:textId="77777777" w:rsidR="002B6299" w:rsidRDefault="002B6299" w:rsidP="002B6299">
      <w:pPr>
        <w:pStyle w:val="Fixedwidthblock"/>
        <w:rPr>
          <w:rFonts w:eastAsia="Courier New" w:hAnsi="Courier New" w:cs="Courier New"/>
          <w:szCs w:val="16"/>
        </w:rPr>
      </w:pPr>
      <w:r>
        <w:t>com.hp.ov.activator.mwfm.component.builtin.DeleteInventory</w:t>
      </w:r>
    </w:p>
    <w:p w14:paraId="09CA47D0" w14:textId="7D5B5853" w:rsidR="002B6299" w:rsidRDefault="002B6299" w:rsidP="002B6299">
      <w:pPr>
        <w:rPr>
          <w:spacing w:val="-2"/>
        </w:rPr>
      </w:pPr>
      <w:r>
        <w:t>The</w:t>
      </w:r>
      <w:r>
        <w:rPr>
          <w:spacing w:val="-3"/>
        </w:rPr>
        <w:t xml:space="preserve"> </w:t>
      </w:r>
      <w:r>
        <w:t>node is us</w:t>
      </w:r>
      <w:r>
        <w:rPr>
          <w:spacing w:val="1"/>
        </w:rPr>
        <w:t>e</w:t>
      </w:r>
      <w:r>
        <w:t>d to del</w:t>
      </w:r>
      <w:r>
        <w:rPr>
          <w:spacing w:val="1"/>
        </w:rPr>
        <w:t>e</w:t>
      </w:r>
      <w:r>
        <w:t>te</w:t>
      </w:r>
      <w:r>
        <w:rPr>
          <w:spacing w:val="-2"/>
        </w:rPr>
        <w:t xml:space="preserve"> </w:t>
      </w:r>
      <w:r>
        <w:t>an instance</w:t>
      </w:r>
      <w:r>
        <w:rPr>
          <w:spacing w:val="-2"/>
        </w:rPr>
        <w:t xml:space="preserve"> </w:t>
      </w:r>
      <w:r>
        <w:t>in the inv</w:t>
      </w:r>
      <w:r>
        <w:rPr>
          <w:spacing w:val="1"/>
        </w:rPr>
        <w:t>e</w:t>
      </w:r>
      <w:r>
        <w:t>nt</w:t>
      </w:r>
      <w:r>
        <w:rPr>
          <w:spacing w:val="1"/>
        </w:rPr>
        <w:t>o</w:t>
      </w:r>
      <w:r>
        <w:t>r</w:t>
      </w:r>
      <w:r>
        <w:rPr>
          <w:spacing w:val="-27"/>
        </w:rPr>
        <w:t>y</w:t>
      </w:r>
      <w:r>
        <w:t>. It sets</w:t>
      </w:r>
      <w:r>
        <w:rPr>
          <w:spacing w:val="-2"/>
        </w:rPr>
        <w:t xml:space="preserve"> </w:t>
      </w:r>
      <w:r>
        <w:rPr>
          <w:spacing w:val="-9"/>
        </w:rPr>
        <w:t>RE</w:t>
      </w:r>
      <w:r>
        <w:rPr>
          <w:spacing w:val="-10"/>
        </w:rPr>
        <w:t>T</w:t>
      </w:r>
      <w:r>
        <w:rPr>
          <w:spacing w:val="-9"/>
        </w:rPr>
        <w:t>_</w:t>
      </w:r>
      <w:r>
        <w:rPr>
          <w:spacing w:val="-24"/>
        </w:rPr>
        <w:t>V</w:t>
      </w:r>
      <w:r>
        <w:rPr>
          <w:spacing w:val="-9"/>
        </w:rPr>
        <w:t>A</w:t>
      </w:r>
      <w:r>
        <w:rPr>
          <w:spacing w:val="-10"/>
        </w:rPr>
        <w:t>L</w:t>
      </w:r>
      <w:r>
        <w:rPr>
          <w:spacing w:val="-9"/>
        </w:rPr>
        <w:t>U</w:t>
      </w:r>
      <w:r>
        <w:t>E</w:t>
      </w:r>
      <w:r>
        <w:rPr>
          <w:spacing w:val="-17"/>
        </w:rPr>
        <w:t xml:space="preserve"> </w:t>
      </w:r>
      <w:r>
        <w:t>to 0 if</w:t>
      </w:r>
      <w:r>
        <w:rPr>
          <w:w w:val="99"/>
        </w:rPr>
        <w:t xml:space="preserve"> </w:t>
      </w:r>
      <w:r>
        <w:t>successful</w:t>
      </w:r>
      <w:r>
        <w:rPr>
          <w:spacing w:val="-2"/>
        </w:rPr>
        <w:t xml:space="preserve"> </w:t>
      </w:r>
      <w:r>
        <w:t>and</w:t>
      </w:r>
      <w:r>
        <w:rPr>
          <w:spacing w:val="-2"/>
        </w:rPr>
        <w:t xml:space="preserve"> </w:t>
      </w:r>
      <w:r>
        <w:t>to</w:t>
      </w:r>
      <w:r>
        <w:rPr>
          <w:spacing w:val="-2"/>
        </w:rPr>
        <w:t xml:space="preserve"> </w:t>
      </w:r>
      <w:r>
        <w:t>1</w:t>
      </w:r>
      <w:r>
        <w:rPr>
          <w:spacing w:val="-2"/>
        </w:rPr>
        <w:t xml:space="preserve"> </w:t>
      </w:r>
      <w:r>
        <w:t>if</w:t>
      </w:r>
      <w:r>
        <w:rPr>
          <w:spacing w:val="-2"/>
        </w:rPr>
        <w:t xml:space="preserve"> </w:t>
      </w:r>
      <w:r>
        <w:t xml:space="preserve">delete </w:t>
      </w:r>
      <w:r>
        <w:rPr>
          <w:spacing w:val="-2"/>
        </w:rPr>
        <w:t>fails.</w:t>
      </w:r>
    </w:p>
    <w:p w14:paraId="35C49F14" w14:textId="10DD52A0" w:rsidR="007B3977" w:rsidRDefault="007B3977" w:rsidP="007B3977">
      <w:pPr>
        <w:pStyle w:val="Caption"/>
        <w:keepNext/>
      </w:pPr>
      <w:bookmarkStart w:id="277" w:name="_Toc3001613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20</w:t>
      </w:r>
      <w:r w:rsidR="00604BCF">
        <w:rPr>
          <w:noProof/>
        </w:rPr>
        <w:fldChar w:fldCharType="end"/>
      </w:r>
      <w:r>
        <w:tab/>
        <w:t>DeleteInventory Parameters</w:t>
      </w:r>
      <w:bookmarkEnd w:id="277"/>
    </w:p>
    <w:tbl>
      <w:tblPr>
        <w:tblStyle w:val="TableGrid"/>
        <w:tblW w:w="9945" w:type="dxa"/>
        <w:tblLook w:val="04A0" w:firstRow="1" w:lastRow="0" w:firstColumn="1" w:lastColumn="0" w:noHBand="0" w:noVBand="1"/>
      </w:tblPr>
      <w:tblGrid>
        <w:gridCol w:w="1549"/>
        <w:gridCol w:w="1302"/>
        <w:gridCol w:w="5044"/>
        <w:gridCol w:w="1026"/>
        <w:gridCol w:w="1024"/>
      </w:tblGrid>
      <w:tr w:rsidR="007E0354" w14:paraId="20C85555" w14:textId="77777777" w:rsidTr="002B6299">
        <w:trPr>
          <w:cnfStyle w:val="100000000000" w:firstRow="1" w:lastRow="0" w:firstColumn="0" w:lastColumn="0" w:oddVBand="0" w:evenVBand="0" w:oddHBand="0" w:evenHBand="0" w:firstRowFirstColumn="0" w:firstRowLastColumn="0" w:lastRowFirstColumn="0" w:lastRowLastColumn="0"/>
        </w:trPr>
        <w:tc>
          <w:tcPr>
            <w:tcW w:w="1550" w:type="dxa"/>
          </w:tcPr>
          <w:p w14:paraId="67628DC6" w14:textId="643E465A" w:rsidR="002B6299" w:rsidRDefault="002B6299" w:rsidP="002B6299">
            <w:r>
              <w:rPr>
                <w:w w:val="110"/>
              </w:rPr>
              <w:t>Name</w:t>
            </w:r>
          </w:p>
        </w:tc>
        <w:tc>
          <w:tcPr>
            <w:tcW w:w="1134" w:type="dxa"/>
          </w:tcPr>
          <w:p w14:paraId="4AE5DA91" w14:textId="441DDFA9" w:rsidR="002B6299" w:rsidRDefault="002B6299" w:rsidP="002B6299">
            <w:r>
              <w:rPr>
                <w:spacing w:val="-1"/>
                <w:w w:val="115"/>
              </w:rPr>
              <w:t>Requir</w:t>
            </w:r>
            <w:r>
              <w:rPr>
                <w:spacing w:val="-2"/>
                <w:w w:val="115"/>
              </w:rPr>
              <w:t>ed</w:t>
            </w:r>
          </w:p>
        </w:tc>
        <w:tc>
          <w:tcPr>
            <w:tcW w:w="5244" w:type="dxa"/>
          </w:tcPr>
          <w:p w14:paraId="6EFECD41" w14:textId="491A1EA0" w:rsidR="002B6299" w:rsidRDefault="002B6299" w:rsidP="002B6299">
            <w:r>
              <w:rPr>
                <w:spacing w:val="-2"/>
                <w:w w:val="115"/>
              </w:rPr>
              <w:t>De</w:t>
            </w:r>
            <w:r>
              <w:rPr>
                <w:spacing w:val="-1"/>
                <w:w w:val="115"/>
              </w:rPr>
              <w:t>scription</w:t>
            </w:r>
          </w:p>
        </w:tc>
        <w:tc>
          <w:tcPr>
            <w:tcW w:w="993" w:type="dxa"/>
          </w:tcPr>
          <w:p w14:paraId="40153BFC" w14:textId="0A15BDDD" w:rsidR="002B6299" w:rsidRDefault="002B6299" w:rsidP="002B6299">
            <w:r>
              <w:rPr>
                <w:spacing w:val="-2"/>
                <w:w w:val="110"/>
              </w:rPr>
              <w:t>Def</w:t>
            </w:r>
            <w:r>
              <w:rPr>
                <w:spacing w:val="-1"/>
                <w:w w:val="110"/>
              </w:rPr>
              <w:t>ault</w:t>
            </w:r>
          </w:p>
        </w:tc>
        <w:tc>
          <w:tcPr>
            <w:tcW w:w="1024" w:type="dxa"/>
          </w:tcPr>
          <w:p w14:paraId="09AB18AE" w14:textId="7F2183AD" w:rsidR="002B6299" w:rsidRDefault="002B6299" w:rsidP="002B6299">
            <w:r>
              <w:rPr>
                <w:w w:val="110"/>
              </w:rPr>
              <w:t>Type</w:t>
            </w:r>
          </w:p>
        </w:tc>
      </w:tr>
      <w:tr w:rsidR="002B6299" w14:paraId="34DDC8A3" w14:textId="77777777" w:rsidTr="002B6299">
        <w:tc>
          <w:tcPr>
            <w:tcW w:w="1550" w:type="dxa"/>
          </w:tcPr>
          <w:p w14:paraId="073F33AD" w14:textId="43C56D1F" w:rsidR="002B6299" w:rsidRPr="002B6299" w:rsidRDefault="002B6299" w:rsidP="002B6299">
            <w:pPr>
              <w:rPr>
                <w:rStyle w:val="Emphasis"/>
              </w:rPr>
            </w:pPr>
            <w:r w:rsidRPr="002B6299">
              <w:rPr>
                <w:rStyle w:val="Emphasis"/>
              </w:rPr>
              <w:t>db</w:t>
            </w:r>
          </w:p>
        </w:tc>
        <w:tc>
          <w:tcPr>
            <w:tcW w:w="1134" w:type="dxa"/>
          </w:tcPr>
          <w:p w14:paraId="1EAE32CA" w14:textId="07F8200C" w:rsidR="002B6299" w:rsidRDefault="002B6299" w:rsidP="002B6299">
            <w:r>
              <w:t>No</w:t>
            </w:r>
          </w:p>
        </w:tc>
        <w:tc>
          <w:tcPr>
            <w:tcW w:w="5244" w:type="dxa"/>
          </w:tcPr>
          <w:p w14:paraId="1BDF390A" w14:textId="54F22168" w:rsidR="002B6299" w:rsidRDefault="002B6299" w:rsidP="002B6299">
            <w:r>
              <w:t>Name</w:t>
            </w:r>
            <w:r>
              <w:rPr>
                <w:spacing w:val="-11"/>
              </w:rPr>
              <w:t xml:space="preserve"> </w:t>
            </w:r>
            <w:r>
              <w:t>of</w:t>
            </w:r>
            <w:r>
              <w:rPr>
                <w:spacing w:val="-11"/>
              </w:rPr>
              <w:t xml:space="preserve"> </w:t>
            </w:r>
            <w:r>
              <w:t>the</w:t>
            </w:r>
            <w:r>
              <w:rPr>
                <w:spacing w:val="-11"/>
              </w:rPr>
              <w:t xml:space="preserve"> </w:t>
            </w:r>
            <w:r>
              <w:t>database</w:t>
            </w:r>
            <w:r>
              <w:rPr>
                <w:spacing w:val="-11"/>
              </w:rPr>
              <w:t xml:space="preserve"> </w:t>
            </w:r>
            <w:r>
              <w:t>module</w:t>
            </w:r>
            <w:r>
              <w:rPr>
                <w:spacing w:val="-11"/>
              </w:rPr>
              <w:t xml:space="preserve"> </w:t>
            </w:r>
            <w:r>
              <w:t>to</w:t>
            </w:r>
            <w:r>
              <w:rPr>
                <w:spacing w:val="-12"/>
              </w:rPr>
              <w:t xml:space="preserve"> </w:t>
            </w:r>
            <w:r>
              <w:t>be</w:t>
            </w:r>
            <w:r>
              <w:rPr>
                <w:spacing w:val="28"/>
              </w:rPr>
              <w:t xml:space="preserve"> </w:t>
            </w:r>
            <w:r>
              <w:t>used.</w:t>
            </w:r>
          </w:p>
        </w:tc>
        <w:tc>
          <w:tcPr>
            <w:tcW w:w="993" w:type="dxa"/>
          </w:tcPr>
          <w:p w14:paraId="5D9BFD50" w14:textId="67F883B2" w:rsidR="002B6299" w:rsidRDefault="002B6299" w:rsidP="002B6299">
            <w:r>
              <w:t>“db”</w:t>
            </w:r>
          </w:p>
        </w:tc>
        <w:tc>
          <w:tcPr>
            <w:tcW w:w="1024" w:type="dxa"/>
          </w:tcPr>
          <w:p w14:paraId="4451C73F" w14:textId="43E1399A" w:rsidR="002B6299" w:rsidRDefault="002B6299" w:rsidP="002B6299">
            <w:r>
              <w:t>String</w:t>
            </w:r>
          </w:p>
        </w:tc>
      </w:tr>
      <w:tr w:rsidR="002B6299" w14:paraId="522B1F6E" w14:textId="77777777" w:rsidTr="002B6299">
        <w:tc>
          <w:tcPr>
            <w:tcW w:w="1550" w:type="dxa"/>
          </w:tcPr>
          <w:p w14:paraId="3BFF4D88" w14:textId="326B9F0A" w:rsidR="002B6299" w:rsidRPr="002B6299" w:rsidRDefault="002B6299" w:rsidP="002B6299">
            <w:pPr>
              <w:rPr>
                <w:rStyle w:val="Emphasis"/>
              </w:rPr>
            </w:pPr>
            <w:r w:rsidRPr="002B6299">
              <w:rPr>
                <w:rStyle w:val="Emphasis"/>
              </w:rPr>
              <w:t>bean</w:t>
            </w:r>
          </w:p>
        </w:tc>
        <w:tc>
          <w:tcPr>
            <w:tcW w:w="1134" w:type="dxa"/>
          </w:tcPr>
          <w:p w14:paraId="4C4E26FC" w14:textId="65C11128" w:rsidR="002B6299" w:rsidRDefault="002B6299" w:rsidP="002B6299">
            <w:r>
              <w:rPr>
                <w:spacing w:val="-7"/>
              </w:rPr>
              <w:t>Yes</w:t>
            </w:r>
          </w:p>
        </w:tc>
        <w:tc>
          <w:tcPr>
            <w:tcW w:w="5244" w:type="dxa"/>
          </w:tcPr>
          <w:p w14:paraId="6D3A5D72" w14:textId="3ABC1328" w:rsidR="002B6299" w:rsidRDefault="002B6299" w:rsidP="002B6299">
            <w:r>
              <w:t>Name</w:t>
            </w:r>
            <w:r>
              <w:rPr>
                <w:spacing w:val="-3"/>
              </w:rPr>
              <w:t xml:space="preserve"> </w:t>
            </w:r>
            <w:r>
              <w:t>of</w:t>
            </w:r>
            <w:r>
              <w:rPr>
                <w:spacing w:val="-3"/>
              </w:rPr>
              <w:t xml:space="preserve"> </w:t>
            </w:r>
            <w:r>
              <w:t>the</w:t>
            </w:r>
            <w:r>
              <w:rPr>
                <w:spacing w:val="-3"/>
              </w:rPr>
              <w:t xml:space="preserve"> </w:t>
            </w:r>
            <w:r>
              <w:t>JavaBean</w:t>
            </w:r>
            <w:r>
              <w:rPr>
                <w:spacing w:val="-3"/>
              </w:rPr>
              <w:t xml:space="preserve"> </w:t>
            </w:r>
            <w:r>
              <w:t>class</w:t>
            </w:r>
            <w:r>
              <w:rPr>
                <w:spacing w:val="25"/>
                <w:w w:val="99"/>
              </w:rPr>
              <w:t xml:space="preserve"> </w:t>
            </w:r>
            <w:r>
              <w:t>that</w:t>
            </w:r>
            <w:r>
              <w:rPr>
                <w:spacing w:val="-2"/>
              </w:rPr>
              <w:t xml:space="preserve"> </w:t>
            </w:r>
            <w:r>
              <w:t>is</w:t>
            </w:r>
            <w:r>
              <w:rPr>
                <w:spacing w:val="-2"/>
              </w:rPr>
              <w:t xml:space="preserve"> </w:t>
            </w:r>
            <w:r>
              <w:t>used</w:t>
            </w:r>
            <w:r>
              <w:rPr>
                <w:spacing w:val="-2"/>
              </w:rPr>
              <w:t xml:space="preserve"> </w:t>
            </w:r>
            <w:r>
              <w:t>for</w:t>
            </w:r>
            <w:r>
              <w:rPr>
                <w:spacing w:val="-2"/>
              </w:rPr>
              <w:t xml:space="preserve"> </w:t>
            </w:r>
            <w:r>
              <w:t>deleting</w:t>
            </w:r>
            <w:r>
              <w:rPr>
                <w:spacing w:val="-2"/>
              </w:rPr>
              <w:t xml:space="preserve"> </w:t>
            </w:r>
            <w:r>
              <w:t>data.</w:t>
            </w:r>
          </w:p>
        </w:tc>
        <w:tc>
          <w:tcPr>
            <w:tcW w:w="993" w:type="dxa"/>
          </w:tcPr>
          <w:p w14:paraId="731FDEB0" w14:textId="5C37C763" w:rsidR="002B6299" w:rsidRDefault="002B6299" w:rsidP="002B6299">
            <w:r>
              <w:t>None</w:t>
            </w:r>
          </w:p>
        </w:tc>
        <w:tc>
          <w:tcPr>
            <w:tcW w:w="1024" w:type="dxa"/>
          </w:tcPr>
          <w:p w14:paraId="28AF04F1" w14:textId="62E90358" w:rsidR="002B6299" w:rsidRDefault="002B6299" w:rsidP="002B6299">
            <w:r>
              <w:t>String</w:t>
            </w:r>
          </w:p>
        </w:tc>
      </w:tr>
      <w:tr w:rsidR="002B6299" w14:paraId="38745C93" w14:textId="77777777" w:rsidTr="002B6299">
        <w:tc>
          <w:tcPr>
            <w:tcW w:w="1550" w:type="dxa"/>
          </w:tcPr>
          <w:p w14:paraId="634134C2" w14:textId="72BC5C07" w:rsidR="002B6299" w:rsidRPr="002B6299" w:rsidRDefault="002B6299" w:rsidP="002B6299">
            <w:pPr>
              <w:rPr>
                <w:rStyle w:val="Emphasis"/>
              </w:rPr>
            </w:pPr>
            <w:r w:rsidRPr="002B6299">
              <w:rPr>
                <w:rStyle w:val="Emphasis"/>
              </w:rPr>
              <w:t>key_field0, key_field1</w:t>
            </w:r>
            <w:r>
              <w:rPr>
                <w:rStyle w:val="Emphasis"/>
              </w:rPr>
              <w:t xml:space="preserve"> </w:t>
            </w:r>
            <w:r w:rsidRPr="002B6299">
              <w:rPr>
                <w:rStyle w:val="Emphasis"/>
              </w:rPr>
              <w:t>... key_fieldN</w:t>
            </w:r>
          </w:p>
        </w:tc>
        <w:tc>
          <w:tcPr>
            <w:tcW w:w="1134" w:type="dxa"/>
          </w:tcPr>
          <w:p w14:paraId="5791E0F3" w14:textId="40F8B627" w:rsidR="002B6299" w:rsidRDefault="002B6299" w:rsidP="002B6299">
            <w:r>
              <w:rPr>
                <w:spacing w:val="-7"/>
              </w:rPr>
              <w:t>Yes</w:t>
            </w:r>
          </w:p>
        </w:tc>
        <w:tc>
          <w:tcPr>
            <w:tcW w:w="5244" w:type="dxa"/>
          </w:tcPr>
          <w:p w14:paraId="126FA864" w14:textId="2070C8BE" w:rsidR="002B6299" w:rsidRDefault="002B6299" w:rsidP="002B6299">
            <w:r>
              <w:t>Name</w:t>
            </w:r>
            <w:r>
              <w:rPr>
                <w:spacing w:val="-2"/>
              </w:rPr>
              <w:t xml:space="preserve"> </w:t>
            </w:r>
            <w:r>
              <w:t>of a key</w:t>
            </w:r>
            <w:r>
              <w:rPr>
                <w:spacing w:val="-2"/>
              </w:rPr>
              <w:t xml:space="preserve"> </w:t>
            </w:r>
            <w:r>
              <w:t>in</w:t>
            </w:r>
            <w:r>
              <w:rPr>
                <w:spacing w:val="-2"/>
              </w:rPr>
              <w:t xml:space="preserve"> </w:t>
            </w:r>
            <w:r>
              <w:t>the</w:t>
            </w:r>
            <w:r>
              <w:rPr>
                <w:spacing w:val="23"/>
                <w:w w:val="99"/>
              </w:rPr>
              <w:t xml:space="preserve"> </w:t>
            </w:r>
            <w:r>
              <w:t>JavaBean.</w:t>
            </w:r>
            <w:r>
              <w:rPr>
                <w:spacing w:val="-4"/>
              </w:rPr>
              <w:t xml:space="preserve"> </w:t>
            </w:r>
            <w:r>
              <w:t>The</w:t>
            </w:r>
            <w:r>
              <w:rPr>
                <w:spacing w:val="-3"/>
              </w:rPr>
              <w:t xml:space="preserve"> </w:t>
            </w:r>
            <w:r>
              <w:t>parameter</w:t>
            </w:r>
            <w:r>
              <w:rPr>
                <w:spacing w:val="-3"/>
              </w:rPr>
              <w:t xml:space="preserve"> </w:t>
            </w:r>
            <w:r>
              <w:t>is</w:t>
            </w:r>
            <w:r>
              <w:rPr>
                <w:spacing w:val="22"/>
                <w:w w:val="99"/>
              </w:rPr>
              <w:t xml:space="preserve"> </w:t>
            </w:r>
            <w:r>
              <w:t>used</w:t>
            </w:r>
            <w:r>
              <w:rPr>
                <w:spacing w:val="-3"/>
              </w:rPr>
              <w:t xml:space="preserve"> </w:t>
            </w:r>
            <w:r>
              <w:t>to</w:t>
            </w:r>
            <w:r>
              <w:rPr>
                <w:spacing w:val="-2"/>
              </w:rPr>
              <w:t xml:space="preserve"> </w:t>
            </w:r>
            <w:r>
              <w:t>identify</w:t>
            </w:r>
            <w:r>
              <w:rPr>
                <w:spacing w:val="-2"/>
              </w:rPr>
              <w:t xml:space="preserve"> </w:t>
            </w:r>
            <w:r>
              <w:t>the</w:t>
            </w:r>
            <w:r>
              <w:rPr>
                <w:spacing w:val="-2"/>
              </w:rPr>
              <w:t xml:space="preserve"> </w:t>
            </w:r>
            <w:r>
              <w:t>data</w:t>
            </w:r>
            <w:r>
              <w:rPr>
                <w:spacing w:val="-2"/>
              </w:rPr>
              <w:t xml:space="preserve"> </w:t>
            </w:r>
            <w:r>
              <w:t>being</w:t>
            </w:r>
            <w:r>
              <w:rPr>
                <w:spacing w:val="27"/>
                <w:w w:val="99"/>
              </w:rPr>
              <w:t xml:space="preserve"> </w:t>
            </w:r>
            <w:r>
              <w:t>deleted.</w:t>
            </w:r>
            <w:r>
              <w:rPr>
                <w:spacing w:val="-3"/>
              </w:rPr>
              <w:t xml:space="preserve"> </w:t>
            </w:r>
            <w:r>
              <w:t>Parameters</w:t>
            </w:r>
            <w:r>
              <w:rPr>
                <w:spacing w:val="-2"/>
              </w:rPr>
              <w:t xml:space="preserve"> </w:t>
            </w:r>
            <w:r>
              <w:t>must</w:t>
            </w:r>
            <w:r>
              <w:rPr>
                <w:spacing w:val="-4"/>
              </w:rPr>
              <w:t xml:space="preserve"> </w:t>
            </w:r>
            <w:r>
              <w:t>be</w:t>
            </w:r>
            <w:r>
              <w:rPr>
                <w:spacing w:val="22"/>
                <w:w w:val="99"/>
              </w:rPr>
              <w:t xml:space="preserve"> </w:t>
            </w:r>
            <w:r>
              <w:t>repeated</w:t>
            </w:r>
            <w:r>
              <w:rPr>
                <w:spacing w:val="-9"/>
              </w:rPr>
              <w:t xml:space="preserve"> </w:t>
            </w:r>
            <w:r>
              <w:t>for</w:t>
            </w:r>
            <w:r>
              <w:rPr>
                <w:spacing w:val="-9"/>
              </w:rPr>
              <w:t xml:space="preserve"> </w:t>
            </w:r>
            <w:r>
              <w:t>each</w:t>
            </w:r>
            <w:r>
              <w:rPr>
                <w:spacing w:val="-8"/>
              </w:rPr>
              <w:t xml:space="preserve"> </w:t>
            </w:r>
            <w:r>
              <w:t>of</w:t>
            </w:r>
            <w:r>
              <w:rPr>
                <w:spacing w:val="-8"/>
              </w:rPr>
              <w:t xml:space="preserve"> </w:t>
            </w:r>
            <w:r>
              <w:t>the</w:t>
            </w:r>
            <w:r>
              <w:rPr>
                <w:spacing w:val="-9"/>
              </w:rPr>
              <w:t xml:space="preserve"> </w:t>
            </w:r>
            <w:r>
              <w:t>keys</w:t>
            </w:r>
            <w:r>
              <w:rPr>
                <w:spacing w:val="-10"/>
              </w:rPr>
              <w:t xml:space="preserve"> </w:t>
            </w:r>
            <w:r>
              <w:t>in</w:t>
            </w:r>
            <w:r>
              <w:rPr>
                <w:spacing w:val="23"/>
                <w:w w:val="99"/>
              </w:rPr>
              <w:t xml:space="preserve"> </w:t>
            </w:r>
            <w:r>
              <w:t>the</w:t>
            </w:r>
            <w:r>
              <w:rPr>
                <w:spacing w:val="-6"/>
              </w:rPr>
              <w:t xml:space="preserve"> </w:t>
            </w:r>
            <w:r>
              <w:t>JavaBean.</w:t>
            </w:r>
          </w:p>
        </w:tc>
        <w:tc>
          <w:tcPr>
            <w:tcW w:w="993" w:type="dxa"/>
          </w:tcPr>
          <w:p w14:paraId="609BBD32" w14:textId="21D1DAF2" w:rsidR="002B6299" w:rsidRDefault="002B6299" w:rsidP="002B6299">
            <w:r>
              <w:t>None</w:t>
            </w:r>
          </w:p>
        </w:tc>
        <w:tc>
          <w:tcPr>
            <w:tcW w:w="1024" w:type="dxa"/>
          </w:tcPr>
          <w:p w14:paraId="51B62232" w14:textId="0AC9390E" w:rsidR="002B6299" w:rsidRDefault="002B6299" w:rsidP="002B6299">
            <w:r>
              <w:t>String</w:t>
            </w:r>
          </w:p>
        </w:tc>
      </w:tr>
      <w:tr w:rsidR="002B6299" w14:paraId="230AAC3B" w14:textId="77777777" w:rsidTr="002B6299">
        <w:tc>
          <w:tcPr>
            <w:tcW w:w="1550" w:type="dxa"/>
          </w:tcPr>
          <w:p w14:paraId="5A759E1D" w14:textId="3F236497" w:rsidR="002B6299" w:rsidRPr="002B6299" w:rsidRDefault="002B6299" w:rsidP="002B6299">
            <w:pPr>
              <w:rPr>
                <w:rStyle w:val="Emphasis"/>
              </w:rPr>
            </w:pPr>
            <w:r w:rsidRPr="002B6299">
              <w:rPr>
                <w:rStyle w:val="Emphasis"/>
              </w:rPr>
              <w:t>key_value0, key_value1</w:t>
            </w:r>
            <w:r>
              <w:rPr>
                <w:rStyle w:val="Emphasis"/>
              </w:rPr>
              <w:t xml:space="preserve"> </w:t>
            </w:r>
            <w:r w:rsidRPr="002B6299">
              <w:rPr>
                <w:rStyle w:val="Emphasis"/>
              </w:rPr>
              <w:t>... key_valueN</w:t>
            </w:r>
          </w:p>
        </w:tc>
        <w:tc>
          <w:tcPr>
            <w:tcW w:w="1134" w:type="dxa"/>
          </w:tcPr>
          <w:p w14:paraId="6D3F948D" w14:textId="5EECD285" w:rsidR="002B6299" w:rsidRDefault="002B6299" w:rsidP="002B6299">
            <w:pPr>
              <w:rPr>
                <w:spacing w:val="-7"/>
              </w:rPr>
            </w:pPr>
            <w:r>
              <w:rPr>
                <w:spacing w:val="-7"/>
              </w:rPr>
              <w:t>Yes</w:t>
            </w:r>
          </w:p>
        </w:tc>
        <w:tc>
          <w:tcPr>
            <w:tcW w:w="5244" w:type="dxa"/>
          </w:tcPr>
          <w:p w14:paraId="3B32D325" w14:textId="3E551AD9" w:rsidR="002B6299" w:rsidRDefault="002B6299" w:rsidP="002B6299">
            <w:r>
              <w:t>Used in conjunction with the key</w:t>
            </w:r>
            <w:r>
              <w:rPr>
                <w:spacing w:val="25"/>
              </w:rPr>
              <w:t xml:space="preserve"> </w:t>
            </w:r>
            <w:r>
              <w:rPr>
                <w:rFonts w:ascii="Courier New"/>
                <w:i/>
                <w:spacing w:val="-8"/>
              </w:rPr>
              <w:t>key_field</w:t>
            </w:r>
            <w:r>
              <w:rPr>
                <w:rFonts w:ascii="Courier New"/>
                <w:i/>
                <w:spacing w:val="-15"/>
              </w:rPr>
              <w:t xml:space="preserve"> </w:t>
            </w:r>
            <w:r>
              <w:t>attributes to specify</w:t>
            </w:r>
            <w:r>
              <w:rPr>
                <w:spacing w:val="29"/>
              </w:rPr>
              <w:t xml:space="preserve"> </w:t>
            </w:r>
            <w:r>
              <w:t>the key values of the data being</w:t>
            </w:r>
            <w:r>
              <w:rPr>
                <w:spacing w:val="26"/>
              </w:rPr>
              <w:t xml:space="preserve"> </w:t>
            </w:r>
            <w:r>
              <w:t>deleted.</w:t>
            </w:r>
          </w:p>
        </w:tc>
        <w:tc>
          <w:tcPr>
            <w:tcW w:w="993" w:type="dxa"/>
          </w:tcPr>
          <w:p w14:paraId="27DAF7E7" w14:textId="61F3CB33" w:rsidR="002B6299" w:rsidRDefault="002B6299" w:rsidP="002B6299">
            <w:r>
              <w:t>None</w:t>
            </w:r>
          </w:p>
        </w:tc>
        <w:tc>
          <w:tcPr>
            <w:tcW w:w="1024" w:type="dxa"/>
          </w:tcPr>
          <w:p w14:paraId="16651B02" w14:textId="60C75198" w:rsidR="002B6299" w:rsidRDefault="002B6299" w:rsidP="002B6299">
            <w:r>
              <w:t>Any</w:t>
            </w:r>
          </w:p>
        </w:tc>
      </w:tr>
      <w:tr w:rsidR="002B6299" w14:paraId="03536336" w14:textId="77777777" w:rsidTr="002B6299">
        <w:tc>
          <w:tcPr>
            <w:tcW w:w="1550" w:type="dxa"/>
          </w:tcPr>
          <w:p w14:paraId="630A0F99" w14:textId="3111B32F" w:rsidR="002B6299" w:rsidRPr="002B6299" w:rsidRDefault="002B6299" w:rsidP="002B6299">
            <w:pPr>
              <w:rPr>
                <w:rStyle w:val="Emphasis"/>
              </w:rPr>
            </w:pPr>
            <w:r w:rsidRPr="002B6299">
              <w:rPr>
                <w:rStyle w:val="Emphasis"/>
              </w:rPr>
              <w:t>store_audit</w:t>
            </w:r>
          </w:p>
        </w:tc>
        <w:tc>
          <w:tcPr>
            <w:tcW w:w="1134" w:type="dxa"/>
          </w:tcPr>
          <w:p w14:paraId="1405485C" w14:textId="0F13DE22" w:rsidR="002B6299" w:rsidRDefault="002B6299" w:rsidP="002B6299">
            <w:pPr>
              <w:rPr>
                <w:spacing w:val="-7"/>
              </w:rPr>
            </w:pPr>
            <w:r>
              <w:t>No</w:t>
            </w:r>
          </w:p>
        </w:tc>
        <w:tc>
          <w:tcPr>
            <w:tcW w:w="5244" w:type="dxa"/>
          </w:tcPr>
          <w:p w14:paraId="083D707B" w14:textId="6C48B66A" w:rsidR="002B6299" w:rsidRDefault="002B6299" w:rsidP="002B6299">
            <w:pPr>
              <w:rPr>
                <w:rFonts w:eastAsia="Century" w:hAnsi="Century" w:cs="Century"/>
                <w:szCs w:val="20"/>
              </w:rPr>
            </w:pPr>
            <w:r>
              <w:rPr>
                <w:rFonts w:eastAsia="Century" w:hAnsi="Century" w:cs="Century"/>
                <w:szCs w:val="20"/>
              </w:rPr>
              <w:t>If</w:t>
            </w:r>
            <w:r>
              <w:rPr>
                <w:rFonts w:eastAsia="Century" w:hAnsi="Century" w:cs="Century"/>
                <w:spacing w:val="-3"/>
                <w:szCs w:val="20"/>
              </w:rPr>
              <w:t xml:space="preserve"> </w:t>
            </w:r>
            <w:r>
              <w:rPr>
                <w:rFonts w:eastAsia="Century" w:hAnsi="Century" w:cs="Century"/>
                <w:szCs w:val="20"/>
              </w:rPr>
              <w:t>audit</w:t>
            </w:r>
            <w:r>
              <w:rPr>
                <w:rFonts w:eastAsia="Century" w:hAnsi="Century" w:cs="Century"/>
                <w:spacing w:val="-3"/>
                <w:szCs w:val="20"/>
              </w:rPr>
              <w:t xml:space="preserve"> </w:t>
            </w:r>
            <w:r>
              <w:rPr>
                <w:rFonts w:eastAsia="Century" w:hAnsi="Century" w:cs="Century"/>
                <w:szCs w:val="20"/>
              </w:rPr>
              <w:t>is enabled</w:t>
            </w:r>
            <w:r>
              <w:rPr>
                <w:rFonts w:eastAsia="Century" w:hAnsi="Century" w:cs="Century"/>
                <w:spacing w:val="-2"/>
                <w:szCs w:val="20"/>
              </w:rPr>
              <w:t xml:space="preserve"> </w:t>
            </w:r>
            <w:r>
              <w:rPr>
                <w:rFonts w:eastAsia="Century" w:hAnsi="Century" w:cs="Century"/>
                <w:szCs w:val="20"/>
              </w:rPr>
              <w:t>in the</w:t>
            </w:r>
            <w:r>
              <w:rPr>
                <w:rFonts w:eastAsia="Century" w:hAnsi="Century" w:cs="Century"/>
                <w:spacing w:val="29"/>
                <w:w w:val="99"/>
                <w:szCs w:val="20"/>
              </w:rPr>
              <w:t xml:space="preserve"> </w:t>
            </w:r>
            <w:r>
              <w:rPr>
                <w:rFonts w:eastAsia="Century" w:hAnsi="Century" w:cs="Century"/>
                <w:spacing w:val="-2"/>
                <w:szCs w:val="20"/>
              </w:rPr>
              <w:t>Workflow</w:t>
            </w:r>
            <w:r>
              <w:rPr>
                <w:rFonts w:eastAsia="Century" w:hAnsi="Century" w:cs="Century"/>
                <w:spacing w:val="-9"/>
                <w:szCs w:val="20"/>
              </w:rPr>
              <w:t xml:space="preserve"> </w:t>
            </w:r>
            <w:r>
              <w:rPr>
                <w:rFonts w:eastAsia="Century" w:hAnsi="Century" w:cs="Century"/>
                <w:szCs w:val="20"/>
              </w:rPr>
              <w:t>Manager</w:t>
            </w:r>
            <w:r>
              <w:rPr>
                <w:rFonts w:eastAsia="Century" w:hAnsi="Century" w:cs="Century"/>
                <w:szCs w:val="20"/>
              </w:rPr>
              <w:t>’</w:t>
            </w:r>
            <w:r>
              <w:rPr>
                <w:rFonts w:eastAsia="Century" w:hAnsi="Century" w:cs="Century"/>
                <w:szCs w:val="20"/>
              </w:rPr>
              <w:t>s</w:t>
            </w:r>
            <w:r>
              <w:rPr>
                <w:rFonts w:eastAsia="Century" w:hAnsi="Century" w:cs="Century"/>
                <w:spacing w:val="28"/>
                <w:w w:val="99"/>
                <w:szCs w:val="20"/>
              </w:rPr>
              <w:t xml:space="preserve"> </w:t>
            </w:r>
            <w:r>
              <w:rPr>
                <w:rFonts w:eastAsia="Century" w:hAnsi="Century" w:cs="Century"/>
                <w:szCs w:val="20"/>
              </w:rPr>
              <w:t>configuration</w:t>
            </w:r>
            <w:r>
              <w:rPr>
                <w:rFonts w:eastAsia="Century" w:hAnsi="Century" w:cs="Century"/>
                <w:spacing w:val="-2"/>
                <w:szCs w:val="20"/>
              </w:rPr>
              <w:t xml:space="preserve"> </w:t>
            </w:r>
            <w:r>
              <w:rPr>
                <w:rFonts w:eastAsia="Century" w:hAnsi="Century" w:cs="Century"/>
                <w:szCs w:val="20"/>
              </w:rPr>
              <w:t>file</w:t>
            </w:r>
            <w:r>
              <w:rPr>
                <w:rFonts w:eastAsia="Century" w:hAnsi="Century" w:cs="Century"/>
                <w:spacing w:val="-2"/>
                <w:szCs w:val="20"/>
              </w:rPr>
              <w:t xml:space="preserve"> </w:t>
            </w:r>
            <w:r>
              <w:rPr>
                <w:rFonts w:eastAsia="Century" w:hAnsi="Century" w:cs="Century"/>
                <w:szCs w:val="20"/>
              </w:rPr>
              <w:t>as</w:t>
            </w:r>
            <w:r>
              <w:rPr>
                <w:rFonts w:eastAsia="Century" w:hAnsi="Century" w:cs="Century"/>
                <w:spacing w:val="-3"/>
                <w:szCs w:val="20"/>
              </w:rPr>
              <w:t xml:space="preserve"> </w:t>
            </w:r>
            <w:r>
              <w:rPr>
                <w:rFonts w:eastAsia="Century" w:hAnsi="Century" w:cs="Century"/>
                <w:szCs w:val="20"/>
              </w:rPr>
              <w:t>well</w:t>
            </w:r>
            <w:r>
              <w:rPr>
                <w:rFonts w:eastAsia="Century" w:hAnsi="Century" w:cs="Century"/>
                <w:spacing w:val="-2"/>
                <w:szCs w:val="20"/>
              </w:rPr>
              <w:t xml:space="preserve"> </w:t>
            </w:r>
            <w:r>
              <w:rPr>
                <w:rFonts w:eastAsia="Century" w:hAnsi="Century" w:cs="Century"/>
                <w:szCs w:val="20"/>
              </w:rPr>
              <w:t>as</w:t>
            </w:r>
            <w:r>
              <w:rPr>
                <w:rFonts w:eastAsia="Century" w:hAnsi="Century" w:cs="Century"/>
                <w:spacing w:val="-2"/>
                <w:szCs w:val="20"/>
              </w:rPr>
              <w:t xml:space="preserve"> </w:t>
            </w:r>
            <w:r>
              <w:rPr>
                <w:rFonts w:eastAsia="Century" w:hAnsi="Century" w:cs="Century"/>
                <w:szCs w:val="20"/>
              </w:rPr>
              <w:t>in</w:t>
            </w:r>
            <w:r>
              <w:rPr>
                <w:rFonts w:eastAsia="Century" w:hAnsi="Century" w:cs="Century"/>
                <w:spacing w:val="27"/>
                <w:w w:val="99"/>
                <w:szCs w:val="20"/>
              </w:rPr>
              <w:t xml:space="preserve"> </w:t>
            </w:r>
            <w:r>
              <w:rPr>
                <w:rFonts w:eastAsia="Century" w:hAnsi="Century" w:cs="Century"/>
                <w:szCs w:val="20"/>
              </w:rPr>
              <w:t>the</w:t>
            </w:r>
            <w:r>
              <w:rPr>
                <w:rFonts w:eastAsia="Century" w:hAnsi="Century" w:cs="Century"/>
                <w:spacing w:val="-4"/>
                <w:szCs w:val="20"/>
              </w:rPr>
              <w:t xml:space="preserve"> </w:t>
            </w:r>
            <w:r>
              <w:rPr>
                <w:rFonts w:eastAsia="Century" w:hAnsi="Century" w:cs="Century"/>
                <w:szCs w:val="20"/>
              </w:rPr>
              <w:t>Inventory</w:t>
            </w:r>
            <w:r>
              <w:rPr>
                <w:rFonts w:eastAsia="Century" w:hAnsi="Century" w:cs="Century"/>
                <w:spacing w:val="-3"/>
                <w:szCs w:val="20"/>
              </w:rPr>
              <w:t xml:space="preserve"> </w:t>
            </w:r>
            <w:r>
              <w:rPr>
                <w:rFonts w:eastAsia="Century" w:hAnsi="Century" w:cs="Century"/>
                <w:szCs w:val="20"/>
              </w:rPr>
              <w:t>Bean</w:t>
            </w:r>
            <w:r>
              <w:rPr>
                <w:rFonts w:eastAsia="Century" w:hAnsi="Century" w:cs="Century"/>
                <w:szCs w:val="20"/>
              </w:rPr>
              <w:t>’</w:t>
            </w:r>
            <w:r>
              <w:rPr>
                <w:rFonts w:eastAsia="Century" w:hAnsi="Century" w:cs="Century"/>
                <w:szCs w:val="20"/>
              </w:rPr>
              <w:t>s</w:t>
            </w:r>
            <w:r>
              <w:rPr>
                <w:rFonts w:eastAsia="Century" w:hAnsi="Century" w:cs="Century"/>
                <w:spacing w:val="-4"/>
                <w:szCs w:val="20"/>
              </w:rPr>
              <w:t xml:space="preserve"> </w:t>
            </w:r>
            <w:r>
              <w:rPr>
                <w:rFonts w:eastAsia="Century" w:hAnsi="Century" w:cs="Century"/>
                <w:szCs w:val="20"/>
              </w:rPr>
              <w:t>XM</w:t>
            </w:r>
            <w:r w:rsidR="0038518C">
              <w:rPr>
                <w:rFonts w:eastAsia="Century" w:hAnsi="Century" w:cs="Century"/>
                <w:szCs w:val="20"/>
              </w:rPr>
              <w:t>L r</w:t>
            </w:r>
            <w:r>
              <w:rPr>
                <w:rFonts w:eastAsia="Century" w:hAnsi="Century" w:cs="Century"/>
                <w:szCs w:val="20"/>
              </w:rPr>
              <w:t>esource</w:t>
            </w:r>
            <w:r>
              <w:rPr>
                <w:rFonts w:eastAsia="Century" w:hAnsi="Century" w:cs="Century"/>
                <w:spacing w:val="-3"/>
                <w:szCs w:val="20"/>
              </w:rPr>
              <w:t xml:space="preserve"> </w:t>
            </w:r>
            <w:r>
              <w:rPr>
                <w:rFonts w:eastAsia="Century" w:hAnsi="Century" w:cs="Century"/>
                <w:szCs w:val="20"/>
              </w:rPr>
              <w:t>definition</w:t>
            </w:r>
            <w:r>
              <w:rPr>
                <w:rFonts w:eastAsia="Century" w:hAnsi="Century" w:cs="Century"/>
                <w:spacing w:val="-4"/>
                <w:szCs w:val="20"/>
              </w:rPr>
              <w:t xml:space="preserve"> </w:t>
            </w:r>
            <w:r>
              <w:rPr>
                <w:rFonts w:eastAsia="Century" w:hAnsi="Century" w:cs="Century"/>
                <w:szCs w:val="20"/>
              </w:rPr>
              <w:t>file,</w:t>
            </w:r>
            <w:r>
              <w:rPr>
                <w:rFonts w:eastAsia="Century" w:hAnsi="Century" w:cs="Century"/>
                <w:spacing w:val="-4"/>
                <w:szCs w:val="20"/>
              </w:rPr>
              <w:t xml:space="preserve"> </w:t>
            </w:r>
            <w:r>
              <w:rPr>
                <w:rFonts w:eastAsia="Century" w:hAnsi="Century" w:cs="Century"/>
                <w:szCs w:val="20"/>
              </w:rPr>
              <w:t>an</w:t>
            </w:r>
            <w:r>
              <w:rPr>
                <w:rFonts w:eastAsia="Century" w:hAnsi="Century" w:cs="Century"/>
                <w:spacing w:val="21"/>
                <w:w w:val="99"/>
                <w:szCs w:val="20"/>
              </w:rPr>
              <w:t xml:space="preserve"> </w:t>
            </w:r>
            <w:r>
              <w:rPr>
                <w:rFonts w:eastAsia="Century" w:hAnsi="Century" w:cs="Century"/>
                <w:szCs w:val="20"/>
              </w:rPr>
              <w:t>audit</w:t>
            </w:r>
            <w:r>
              <w:rPr>
                <w:rFonts w:eastAsia="Century" w:hAnsi="Century" w:cs="Century"/>
                <w:spacing w:val="-4"/>
                <w:szCs w:val="20"/>
              </w:rPr>
              <w:t xml:space="preserve"> </w:t>
            </w:r>
            <w:r>
              <w:rPr>
                <w:rFonts w:eastAsia="Century" w:hAnsi="Century" w:cs="Century"/>
                <w:szCs w:val="20"/>
              </w:rPr>
              <w:t>record will</w:t>
            </w:r>
            <w:r>
              <w:rPr>
                <w:rFonts w:eastAsia="Century" w:hAnsi="Century" w:cs="Century"/>
                <w:spacing w:val="-3"/>
                <w:szCs w:val="20"/>
              </w:rPr>
              <w:t xml:space="preserve"> </w:t>
            </w:r>
            <w:r>
              <w:rPr>
                <w:rFonts w:eastAsia="Century" w:hAnsi="Century" w:cs="Century"/>
                <w:szCs w:val="20"/>
              </w:rPr>
              <w:t>be</w:t>
            </w:r>
            <w:r>
              <w:rPr>
                <w:rFonts w:eastAsia="Century" w:hAnsi="Century" w:cs="Century"/>
                <w:spacing w:val="-4"/>
                <w:szCs w:val="20"/>
              </w:rPr>
              <w:t xml:space="preserve"> </w:t>
            </w:r>
            <w:r>
              <w:rPr>
                <w:rFonts w:eastAsia="Century" w:hAnsi="Century" w:cs="Century"/>
                <w:szCs w:val="20"/>
              </w:rPr>
              <w:t>written</w:t>
            </w:r>
            <w:r>
              <w:rPr>
                <w:rFonts w:eastAsia="Century" w:hAnsi="Century" w:cs="Century"/>
                <w:w w:val="99"/>
                <w:szCs w:val="20"/>
              </w:rPr>
              <w:t xml:space="preserve"> </w:t>
            </w:r>
            <w:r>
              <w:rPr>
                <w:rFonts w:eastAsia="Century" w:hAnsi="Century" w:cs="Century"/>
                <w:szCs w:val="20"/>
              </w:rPr>
              <w:t>each time this</w:t>
            </w:r>
            <w:r>
              <w:rPr>
                <w:rFonts w:eastAsia="Century" w:hAnsi="Century" w:cs="Century"/>
                <w:spacing w:val="-2"/>
                <w:szCs w:val="20"/>
              </w:rPr>
              <w:t xml:space="preserve"> </w:t>
            </w:r>
            <w:r>
              <w:rPr>
                <w:rFonts w:eastAsia="Century" w:hAnsi="Century" w:cs="Century"/>
                <w:szCs w:val="20"/>
              </w:rPr>
              <w:t>node</w:t>
            </w:r>
            <w:r>
              <w:rPr>
                <w:rFonts w:eastAsia="Century" w:hAnsi="Century" w:cs="Century"/>
                <w:spacing w:val="-2"/>
                <w:szCs w:val="20"/>
              </w:rPr>
              <w:t xml:space="preserve"> </w:t>
            </w:r>
            <w:r>
              <w:rPr>
                <w:rFonts w:eastAsia="Century" w:hAnsi="Century" w:cs="Century"/>
                <w:szCs w:val="20"/>
              </w:rPr>
              <w:t>is</w:t>
            </w:r>
            <w:r>
              <w:rPr>
                <w:rFonts w:eastAsia="Century" w:hAnsi="Century" w:cs="Century"/>
                <w:spacing w:val="27"/>
                <w:w w:val="99"/>
                <w:szCs w:val="20"/>
              </w:rPr>
              <w:t xml:space="preserve"> </w:t>
            </w:r>
            <w:r>
              <w:rPr>
                <w:rFonts w:eastAsia="Century" w:hAnsi="Century" w:cs="Century"/>
                <w:szCs w:val="20"/>
              </w:rPr>
              <w:t>executed.</w:t>
            </w:r>
          </w:p>
          <w:p w14:paraId="29B5BADA" w14:textId="3810E604" w:rsidR="002B6299" w:rsidRDefault="002B6299" w:rsidP="002B6299">
            <w:r>
              <w:rPr>
                <w:rFonts w:eastAsia="Century" w:hAnsi="Century" w:cs="Century"/>
                <w:spacing w:val="-7"/>
                <w:szCs w:val="20"/>
              </w:rPr>
              <w:t>To</w:t>
            </w:r>
            <w:r>
              <w:rPr>
                <w:rFonts w:eastAsia="Century" w:hAnsi="Century" w:cs="Century"/>
                <w:spacing w:val="-3"/>
                <w:szCs w:val="20"/>
              </w:rPr>
              <w:t xml:space="preserve"> </w:t>
            </w:r>
            <w:r>
              <w:rPr>
                <w:rFonts w:eastAsia="Century" w:hAnsi="Century" w:cs="Century"/>
                <w:szCs w:val="20"/>
              </w:rPr>
              <w:t>disable audit</w:t>
            </w:r>
            <w:r>
              <w:rPr>
                <w:rFonts w:eastAsia="Century" w:hAnsi="Century" w:cs="Century"/>
                <w:spacing w:val="-2"/>
                <w:szCs w:val="20"/>
              </w:rPr>
              <w:t xml:space="preserve"> </w:t>
            </w:r>
            <w:r>
              <w:rPr>
                <w:rFonts w:eastAsia="Century" w:hAnsi="Century" w:cs="Century"/>
                <w:szCs w:val="20"/>
              </w:rPr>
              <w:t>for the node</w:t>
            </w:r>
            <w:r>
              <w:rPr>
                <w:rFonts w:eastAsia="Century" w:hAnsi="Century" w:cs="Century"/>
                <w:spacing w:val="23"/>
                <w:w w:val="99"/>
                <w:szCs w:val="20"/>
              </w:rPr>
              <w:t xml:space="preserve"> </w:t>
            </w:r>
            <w:r>
              <w:rPr>
                <w:rFonts w:eastAsia="Century" w:hAnsi="Century" w:cs="Century"/>
                <w:szCs w:val="20"/>
              </w:rPr>
              <w:t>set</w:t>
            </w:r>
            <w:r>
              <w:rPr>
                <w:rFonts w:eastAsia="Century" w:hAnsi="Century" w:cs="Century"/>
                <w:spacing w:val="-2"/>
                <w:szCs w:val="20"/>
              </w:rPr>
              <w:t xml:space="preserve"> </w:t>
            </w:r>
            <w:r>
              <w:rPr>
                <w:rFonts w:eastAsia="Century" w:hAnsi="Century" w:cs="Century"/>
                <w:szCs w:val="20"/>
              </w:rPr>
              <w:t xml:space="preserve">this parameter to </w:t>
            </w:r>
            <w:r>
              <w:rPr>
                <w:rFonts w:eastAsia="Century" w:hAnsi="Century" w:cs="Century"/>
                <w:spacing w:val="-6"/>
                <w:szCs w:val="20"/>
              </w:rPr>
              <w:t>“</w:t>
            </w:r>
            <w:r>
              <w:rPr>
                <w:rFonts w:ascii="Courier New" w:eastAsia="Courier New" w:hAnsi="Courier New" w:cs="Courier New"/>
                <w:spacing w:val="-6"/>
                <w:szCs w:val="20"/>
              </w:rPr>
              <w:t>false</w:t>
            </w:r>
            <w:r>
              <w:rPr>
                <w:rFonts w:eastAsia="Century" w:hAnsi="Century" w:cs="Century"/>
                <w:spacing w:val="-6"/>
                <w:szCs w:val="20"/>
              </w:rPr>
              <w:t>”</w:t>
            </w:r>
            <w:r>
              <w:rPr>
                <w:rFonts w:eastAsia="Century" w:hAnsi="Century" w:cs="Century"/>
                <w:spacing w:val="-6"/>
                <w:szCs w:val="20"/>
              </w:rPr>
              <w:t>.</w:t>
            </w:r>
          </w:p>
        </w:tc>
        <w:tc>
          <w:tcPr>
            <w:tcW w:w="993" w:type="dxa"/>
          </w:tcPr>
          <w:p w14:paraId="3BCE1756" w14:textId="7B54FE4B" w:rsidR="002B6299" w:rsidRDefault="002B6299" w:rsidP="002B6299">
            <w:r>
              <w:t>true</w:t>
            </w:r>
          </w:p>
        </w:tc>
        <w:tc>
          <w:tcPr>
            <w:tcW w:w="1024" w:type="dxa"/>
          </w:tcPr>
          <w:p w14:paraId="6C62056C" w14:textId="06AC7118" w:rsidR="002B6299" w:rsidRDefault="002B6299" w:rsidP="002B6299">
            <w:r>
              <w:t>Boolean</w:t>
            </w:r>
          </w:p>
        </w:tc>
      </w:tr>
    </w:tbl>
    <w:p w14:paraId="71217411" w14:textId="6655560D" w:rsidR="002B6299" w:rsidRPr="002B6299" w:rsidRDefault="002B6299" w:rsidP="002B6299">
      <w:pPr>
        <w:rPr>
          <w:rStyle w:val="Strong"/>
        </w:rPr>
      </w:pPr>
      <w:r w:rsidRPr="002B6299">
        <w:rPr>
          <w:rStyle w:val="Strong"/>
        </w:rPr>
        <w:t>Example</w:t>
      </w:r>
      <w:r w:rsidR="003F7A4C">
        <w:rPr>
          <w:rStyle w:val="Strong"/>
        </w:rPr>
        <w:t>:</w:t>
      </w:r>
      <w:r w:rsidRPr="002B6299">
        <w:rPr>
          <w:rStyle w:val="Strong"/>
        </w:rPr>
        <w:t xml:space="preserve"> DeleteInventory - use in the workflow</w:t>
      </w:r>
    </w:p>
    <w:p w14:paraId="2B6E91F5" w14:textId="27F145B0" w:rsidR="002B6299" w:rsidRDefault="002B6299" w:rsidP="002B6299">
      <w:r>
        <w:t>The</w:t>
      </w:r>
      <w:r>
        <w:rPr>
          <w:spacing w:val="-2"/>
        </w:rPr>
        <w:t xml:space="preserve"> </w:t>
      </w:r>
      <w:r>
        <w:t>example</w:t>
      </w:r>
      <w:r>
        <w:rPr>
          <w:spacing w:val="-2"/>
        </w:rPr>
        <w:t xml:space="preserve"> </w:t>
      </w:r>
      <w:r>
        <w:t>below</w:t>
      </w:r>
      <w:r>
        <w:rPr>
          <w:spacing w:val="-1"/>
        </w:rPr>
        <w:t xml:space="preserve"> </w:t>
      </w:r>
      <w:r>
        <w:t xml:space="preserve">uses the </w:t>
      </w:r>
      <w:r>
        <w:rPr>
          <w:rFonts w:ascii="Courier New"/>
          <w:spacing w:val="-9"/>
        </w:rPr>
        <w:t>DeleteInventory</w:t>
      </w:r>
      <w:r w:rsidR="0038518C">
        <w:t xml:space="preserve"> n</w:t>
      </w:r>
      <w:r>
        <w:t>ode to</w:t>
      </w:r>
      <w:r>
        <w:rPr>
          <w:spacing w:val="-1"/>
        </w:rPr>
        <w:t xml:space="preserve"> </w:t>
      </w:r>
      <w:r>
        <w:t>delete</w:t>
      </w:r>
      <w:r>
        <w:rPr>
          <w:spacing w:val="-1"/>
        </w:rPr>
        <w:t xml:space="preserve"> </w:t>
      </w:r>
      <w:r>
        <w:t>a</w:t>
      </w:r>
      <w:r>
        <w:rPr>
          <w:spacing w:val="-1"/>
        </w:rPr>
        <w:t xml:space="preserve"> </w:t>
      </w:r>
      <w:r>
        <w:t>VPN</w:t>
      </w:r>
      <w:r>
        <w:rPr>
          <w:spacing w:val="-1"/>
        </w:rPr>
        <w:t xml:space="preserve"> service.</w:t>
      </w:r>
    </w:p>
    <w:p w14:paraId="4BE23F7E" w14:textId="77777777" w:rsidR="002B6299" w:rsidRDefault="002B6299" w:rsidP="002B6299">
      <w:pPr>
        <w:pStyle w:val="Fixedwidthblock"/>
        <w:rPr>
          <w:rFonts w:eastAsia="Courier New" w:hAnsi="Courier New" w:cs="Courier New"/>
          <w:szCs w:val="16"/>
        </w:rPr>
      </w:pPr>
      <w:r>
        <w:t>&lt;Process-Node&gt;</w:t>
      </w:r>
    </w:p>
    <w:p w14:paraId="41AA964C" w14:textId="4741B93B" w:rsidR="002B6299" w:rsidRDefault="0038518C" w:rsidP="002B6299">
      <w:pPr>
        <w:pStyle w:val="Fixedwidthblock"/>
        <w:rPr>
          <w:rFonts w:eastAsia="Courier New" w:hAnsi="Courier New" w:cs="Courier New"/>
          <w:szCs w:val="16"/>
        </w:rPr>
      </w:pPr>
      <w:r>
        <w:t xml:space="preserve">  </w:t>
      </w:r>
      <w:r w:rsidR="002B6299">
        <w:t>&lt;Name&gt;Delete</w:t>
      </w:r>
      <w:r w:rsidR="002B6299">
        <w:rPr>
          <w:spacing w:val="-3"/>
        </w:rPr>
        <w:t xml:space="preserve"> </w:t>
      </w:r>
      <w:r w:rsidR="002B6299">
        <w:t>L2</w:t>
      </w:r>
      <w:r w:rsidR="002B6299">
        <w:rPr>
          <w:spacing w:val="-3"/>
        </w:rPr>
        <w:t xml:space="preserve"> </w:t>
      </w:r>
      <w:r w:rsidR="002B6299">
        <w:t>VPN&lt;/Name&gt;</w:t>
      </w:r>
    </w:p>
    <w:p w14:paraId="4854AD10" w14:textId="3F6BD68A" w:rsidR="002B6299" w:rsidRDefault="0038518C" w:rsidP="002B6299">
      <w:pPr>
        <w:pStyle w:val="Fixedwidthblock"/>
        <w:rPr>
          <w:rFonts w:eastAsia="Courier New" w:hAnsi="Courier New" w:cs="Courier New"/>
          <w:szCs w:val="16"/>
        </w:rPr>
      </w:pPr>
      <w:r>
        <w:t xml:space="preserve">  </w:t>
      </w:r>
      <w:r w:rsidR="002B6299">
        <w:t>&lt;Action&gt;</w:t>
      </w:r>
    </w:p>
    <w:p w14:paraId="73801547" w14:textId="27123843" w:rsidR="002B6299" w:rsidRDefault="0038518C" w:rsidP="002B6299">
      <w:pPr>
        <w:pStyle w:val="Fixedwidthblock"/>
        <w:rPr>
          <w:rFonts w:eastAsia="Courier New" w:hAnsi="Courier New" w:cs="Courier New"/>
          <w:szCs w:val="16"/>
        </w:rPr>
      </w:pPr>
      <w:r>
        <w:t xml:space="preserve">    </w:t>
      </w:r>
      <w:r w:rsidR="002B6299">
        <w:t>&lt;Class-Name&gt;</w:t>
      </w:r>
    </w:p>
    <w:p w14:paraId="13BD362A" w14:textId="01052ACD" w:rsidR="002B6299" w:rsidRDefault="0038518C" w:rsidP="002B6299">
      <w:pPr>
        <w:pStyle w:val="Fixedwidthblock"/>
        <w:rPr>
          <w:rFonts w:eastAsia="Courier New" w:hAnsi="Courier New" w:cs="Courier New"/>
          <w:szCs w:val="16"/>
        </w:rPr>
      </w:pPr>
      <w:r>
        <w:t xml:space="preserve">      </w:t>
      </w:r>
      <w:r w:rsidR="002B6299">
        <w:t>com.hp.ov.activator.mwfm.component.builtin.DeleteInventory</w:t>
      </w:r>
    </w:p>
    <w:p w14:paraId="5CD395FD" w14:textId="3E47A063" w:rsidR="002B6299" w:rsidRDefault="0038518C" w:rsidP="002B6299">
      <w:pPr>
        <w:pStyle w:val="Fixedwidthblock"/>
        <w:rPr>
          <w:rFonts w:eastAsia="Courier New" w:hAnsi="Courier New" w:cs="Courier New"/>
          <w:szCs w:val="16"/>
        </w:rPr>
      </w:pPr>
      <w:r>
        <w:t xml:space="preserve">    </w:t>
      </w:r>
      <w:r w:rsidR="002B6299">
        <w:t>&lt;/Class-Name&gt;</w:t>
      </w:r>
    </w:p>
    <w:p w14:paraId="3C2DF59C" w14:textId="5CE0CC5B" w:rsidR="002B6299" w:rsidRDefault="0038518C" w:rsidP="002B6299">
      <w:pPr>
        <w:pStyle w:val="Fixedwidthblock"/>
        <w:rPr>
          <w:rFonts w:eastAsia="Courier New" w:hAnsi="Courier New" w:cs="Courier New"/>
          <w:szCs w:val="16"/>
        </w:rPr>
      </w:pPr>
      <w:r>
        <w:t xml:space="preserve">    </w:t>
      </w:r>
      <w:r w:rsidR="002B6299">
        <w:t>&lt;Param</w:t>
      </w:r>
      <w:r w:rsidR="002B6299">
        <w:rPr>
          <w:spacing w:val="-7"/>
        </w:rPr>
        <w:t xml:space="preserve"> </w:t>
      </w:r>
      <w:r w:rsidR="002B6299">
        <w:t>name="key_field0"</w:t>
      </w:r>
      <w:r w:rsidR="002B6299">
        <w:rPr>
          <w:spacing w:val="-6"/>
        </w:rPr>
        <w:t xml:space="preserve"> </w:t>
      </w:r>
      <w:r w:rsidR="002B6299">
        <w:t>value="constant:ServiceId"/&gt;</w:t>
      </w:r>
    </w:p>
    <w:p w14:paraId="4A342E53" w14:textId="370CB4EC" w:rsidR="002B6299" w:rsidRDefault="0038518C" w:rsidP="002B6299">
      <w:pPr>
        <w:pStyle w:val="Fixedwidthblock"/>
        <w:rPr>
          <w:rFonts w:eastAsia="Courier New" w:hAnsi="Courier New" w:cs="Courier New"/>
          <w:szCs w:val="16"/>
        </w:rPr>
      </w:pPr>
      <w:r>
        <w:t xml:space="preserve">    </w:t>
      </w:r>
      <w:r w:rsidR="002B6299">
        <w:t>&lt;Param</w:t>
      </w:r>
      <w:r w:rsidR="002B6299">
        <w:rPr>
          <w:spacing w:val="-6"/>
        </w:rPr>
        <w:t xml:space="preserve"> </w:t>
      </w:r>
      <w:r w:rsidR="002B6299">
        <w:t>name="key_value0"</w:t>
      </w:r>
      <w:r w:rsidR="002B6299">
        <w:rPr>
          <w:spacing w:val="-5"/>
        </w:rPr>
        <w:t xml:space="preserve"> </w:t>
      </w:r>
      <w:r w:rsidR="002B6299">
        <w:t>value="service_id"/&gt;</w:t>
      </w:r>
    </w:p>
    <w:p w14:paraId="4EE1F906" w14:textId="7D8590DB" w:rsidR="002B6299" w:rsidRDefault="0038518C" w:rsidP="002B6299">
      <w:pPr>
        <w:pStyle w:val="Fixedwidthblock"/>
        <w:rPr>
          <w:rFonts w:eastAsia="Courier New" w:hAnsi="Courier New" w:cs="Courier New"/>
          <w:szCs w:val="16"/>
        </w:rPr>
      </w:pPr>
      <w:r>
        <w:t xml:space="preserve">    </w:t>
      </w:r>
      <w:r w:rsidR="002B6299">
        <w:t>&lt;Param</w:t>
      </w:r>
      <w:r w:rsidR="002B6299">
        <w:rPr>
          <w:spacing w:val="-8"/>
        </w:rPr>
        <w:t xml:space="preserve"> </w:t>
      </w:r>
      <w:r w:rsidR="002B6299">
        <w:t>name="bean"</w:t>
      </w:r>
      <w:r w:rsidR="002B6299">
        <w:rPr>
          <w:spacing w:val="-7"/>
        </w:rPr>
        <w:t xml:space="preserve"> </w:t>
      </w:r>
      <w:r w:rsidR="002B6299">
        <w:t>value="com.hp.ov.activator.example.L2VPN"/&gt;</w:t>
      </w:r>
    </w:p>
    <w:p w14:paraId="4E1B30F9" w14:textId="08131A92" w:rsidR="002B6299" w:rsidRDefault="0038518C" w:rsidP="002B6299">
      <w:pPr>
        <w:pStyle w:val="Fixedwidthblock"/>
        <w:rPr>
          <w:rFonts w:eastAsia="Courier New" w:hAnsi="Courier New" w:cs="Courier New"/>
          <w:szCs w:val="16"/>
        </w:rPr>
      </w:pPr>
      <w:r>
        <w:t xml:space="preserve">  </w:t>
      </w:r>
      <w:r w:rsidR="002B6299">
        <w:t>&lt;/Action&gt;</w:t>
      </w:r>
    </w:p>
    <w:p w14:paraId="0432997A" w14:textId="77777777" w:rsidR="002B6299" w:rsidRDefault="002B6299" w:rsidP="002B6299">
      <w:pPr>
        <w:pStyle w:val="Fixedwidthblock"/>
        <w:rPr>
          <w:rFonts w:eastAsia="Courier New" w:hAnsi="Courier New" w:cs="Courier New"/>
          <w:szCs w:val="16"/>
        </w:rPr>
      </w:pPr>
      <w:r>
        <w:t>&lt;/Process-Node&gt;</w:t>
      </w:r>
    </w:p>
    <w:p w14:paraId="243688B5" w14:textId="77777777" w:rsidR="002B6299" w:rsidRDefault="002B6299" w:rsidP="002B6299">
      <w:pPr>
        <w:pStyle w:val="Fixedwidthblock"/>
        <w:rPr>
          <w:rFonts w:eastAsia="Courier New" w:hAnsi="Courier New" w:cs="Courier New"/>
          <w:sz w:val="19"/>
          <w:szCs w:val="19"/>
        </w:rPr>
      </w:pPr>
    </w:p>
    <w:p w14:paraId="5B2741BF" w14:textId="77777777" w:rsidR="002B6299" w:rsidRDefault="002B6299" w:rsidP="002B6299">
      <w:pPr>
        <w:pStyle w:val="Fixedwidthblock"/>
        <w:rPr>
          <w:rFonts w:eastAsia="Courier New" w:hAnsi="Courier New" w:cs="Courier New"/>
          <w:szCs w:val="16"/>
        </w:rPr>
      </w:pPr>
      <w:r>
        <w:t>&lt;Case-Packet&gt;</w:t>
      </w:r>
    </w:p>
    <w:p w14:paraId="0C122CDC" w14:textId="2EF8C313" w:rsidR="002B6299" w:rsidRDefault="0038518C" w:rsidP="002B6299">
      <w:pPr>
        <w:pStyle w:val="Fixedwidthblock"/>
        <w:rPr>
          <w:rFonts w:eastAsia="Courier New" w:hAnsi="Courier New" w:cs="Courier New"/>
          <w:szCs w:val="16"/>
        </w:rPr>
      </w:pPr>
      <w:r>
        <w:rPr>
          <w:rFonts w:eastAsia="Courier New" w:hAnsi="Courier New" w:cs="Courier New"/>
          <w:bCs/>
          <w:szCs w:val="16"/>
        </w:rPr>
        <w:t xml:space="preserve">  </w:t>
      </w:r>
      <w:r w:rsidR="002B6299">
        <w:rPr>
          <w:rFonts w:eastAsia="Courier New" w:hAnsi="Courier New" w:cs="Courier New"/>
          <w:bCs/>
          <w:szCs w:val="16"/>
        </w:rPr>
        <w:t>&lt;Variable</w:t>
      </w:r>
      <w:r w:rsidR="002B6299">
        <w:rPr>
          <w:rFonts w:eastAsia="Courier New" w:hAnsi="Courier New" w:cs="Courier New"/>
          <w:bCs/>
          <w:spacing w:val="-6"/>
          <w:szCs w:val="16"/>
        </w:rPr>
        <w:t xml:space="preserve"> </w:t>
      </w:r>
      <w:r w:rsidR="002B6299">
        <w:rPr>
          <w:rFonts w:eastAsia="Courier New" w:hAnsi="Courier New" w:cs="Courier New"/>
          <w:bCs/>
          <w:szCs w:val="16"/>
        </w:rPr>
        <w:t>name=</w:t>
      </w:r>
      <w:r>
        <w:rPr>
          <w:rFonts w:eastAsia="Courier New" w:hAnsi="Courier New" w:cs="Courier New"/>
          <w:bCs/>
          <w:szCs w:val="16"/>
        </w:rPr>
        <w:t>"</w:t>
      </w:r>
      <w:r w:rsidR="002B6299">
        <w:rPr>
          <w:rFonts w:eastAsia="Courier New" w:hAnsi="Courier New" w:cs="Courier New"/>
          <w:bCs/>
          <w:szCs w:val="16"/>
        </w:rPr>
        <w:t>service_id</w:t>
      </w:r>
      <w:r>
        <w:rPr>
          <w:rFonts w:eastAsia="Courier New" w:hAnsi="Courier New" w:cs="Courier New"/>
          <w:bCs/>
          <w:szCs w:val="16"/>
        </w:rPr>
        <w:t>"</w:t>
      </w:r>
      <w:r w:rsidR="002B6299">
        <w:rPr>
          <w:rFonts w:eastAsia="Courier New" w:hAnsi="Courier New" w:cs="Courier New"/>
          <w:bCs/>
          <w:spacing w:val="-5"/>
          <w:szCs w:val="16"/>
        </w:rPr>
        <w:t xml:space="preserve"> </w:t>
      </w:r>
      <w:r w:rsidR="002B6299">
        <w:rPr>
          <w:rFonts w:eastAsia="Courier New" w:hAnsi="Courier New" w:cs="Courier New"/>
          <w:bCs/>
          <w:szCs w:val="16"/>
        </w:rPr>
        <w:t>type=</w:t>
      </w:r>
      <w:r>
        <w:rPr>
          <w:rFonts w:eastAsia="Courier New" w:hAnsi="Courier New" w:cs="Courier New"/>
          <w:bCs/>
          <w:szCs w:val="16"/>
        </w:rPr>
        <w:t>"</w:t>
      </w:r>
      <w:r w:rsidR="002B6299">
        <w:rPr>
          <w:rFonts w:eastAsia="Courier New" w:hAnsi="Courier New" w:cs="Courier New"/>
          <w:bCs/>
          <w:szCs w:val="16"/>
        </w:rPr>
        <w:t>String</w:t>
      </w:r>
      <w:r>
        <w:rPr>
          <w:rFonts w:eastAsia="Courier New" w:hAnsi="Courier New" w:cs="Courier New"/>
          <w:bCs/>
          <w:szCs w:val="16"/>
        </w:rPr>
        <w:t>"</w:t>
      </w:r>
      <w:r w:rsidR="002B6299">
        <w:rPr>
          <w:rFonts w:eastAsia="Courier New" w:hAnsi="Courier New" w:cs="Courier New"/>
          <w:bCs/>
          <w:szCs w:val="16"/>
        </w:rPr>
        <w:t>/&gt;</w:t>
      </w:r>
    </w:p>
    <w:p w14:paraId="49ADFF6B" w14:textId="511BF41F" w:rsidR="00BB7134" w:rsidRDefault="002B6299" w:rsidP="00142C5B">
      <w:pPr>
        <w:pStyle w:val="Fixedwidthblock"/>
      </w:pPr>
      <w:r>
        <w:t>&lt;/Case-Packet&gt;</w:t>
      </w:r>
      <w:bookmarkStart w:id="278" w:name="_Ref445393941"/>
    </w:p>
    <w:p w14:paraId="38712EDE" w14:textId="40C383A3" w:rsidR="00142C5B" w:rsidRDefault="00142C5B" w:rsidP="00142C5B">
      <w:r>
        <w:br w:type="page"/>
      </w:r>
    </w:p>
    <w:p w14:paraId="279DCF8F" w14:textId="77777777" w:rsidR="00142C5B" w:rsidRDefault="00142C5B" w:rsidP="00142C5B"/>
    <w:p w14:paraId="55BF81CA" w14:textId="33B88AB5" w:rsidR="007B3977" w:rsidRDefault="007B3977" w:rsidP="007B3977">
      <w:pPr>
        <w:pStyle w:val="Heading3"/>
        <w:rPr>
          <w:b/>
          <w:bCs/>
        </w:rPr>
      </w:pPr>
      <w:bookmarkStart w:id="279" w:name="_Ref445814864"/>
      <w:bookmarkStart w:id="280" w:name="_Ref445814867"/>
      <w:bookmarkStart w:id="281" w:name="_Toc30015826"/>
      <w:r w:rsidRPr="007B3977">
        <w:t>DeleteScheduledJob</w:t>
      </w:r>
      <w:bookmarkEnd w:id="278"/>
      <w:bookmarkEnd w:id="279"/>
      <w:bookmarkEnd w:id="280"/>
      <w:bookmarkEnd w:id="281"/>
    </w:p>
    <w:p w14:paraId="2EE31061" w14:textId="77777777" w:rsidR="007B3977" w:rsidRDefault="007B3977" w:rsidP="007B3977">
      <w:pPr>
        <w:pStyle w:val="Fixedwidthblock"/>
        <w:rPr>
          <w:rFonts w:eastAsia="Courier New" w:hAnsi="Courier New" w:cs="Courier New"/>
          <w:szCs w:val="18"/>
        </w:rPr>
      </w:pPr>
      <w:r>
        <w:t>com.hp.ov.activator.mwfm.component.builtin.DeleteScheduledJob</w:t>
      </w:r>
    </w:p>
    <w:p w14:paraId="57F82597" w14:textId="77777777" w:rsidR="007B3977" w:rsidRDefault="007B3977" w:rsidP="007B3977">
      <w:r>
        <w:rPr>
          <w:spacing w:val="-1"/>
        </w:rPr>
        <w:t>The</w:t>
      </w:r>
      <w:r>
        <w:t xml:space="preserve"> node</w:t>
      </w:r>
      <w:r>
        <w:rPr>
          <w:spacing w:val="-2"/>
        </w:rPr>
        <w:t xml:space="preserve"> </w:t>
      </w:r>
      <w:r>
        <w:rPr>
          <w:spacing w:val="-1"/>
        </w:rPr>
        <w:t>allows you</w:t>
      </w:r>
      <w:r>
        <w:rPr>
          <w:spacing w:val="-2"/>
        </w:rPr>
        <w:t xml:space="preserve"> </w:t>
      </w:r>
      <w:r>
        <w:rPr>
          <w:spacing w:val="-1"/>
        </w:rPr>
        <w:t>to</w:t>
      </w:r>
      <w:r>
        <w:rPr>
          <w:spacing w:val="-2"/>
        </w:rPr>
        <w:t xml:space="preserve"> </w:t>
      </w:r>
      <w:r>
        <w:rPr>
          <w:spacing w:val="-1"/>
        </w:rPr>
        <w:t xml:space="preserve">delete </w:t>
      </w:r>
      <w:r>
        <w:t>a</w:t>
      </w:r>
      <w:r>
        <w:rPr>
          <w:spacing w:val="-2"/>
        </w:rPr>
        <w:t xml:space="preserve"> </w:t>
      </w:r>
      <w:r>
        <w:rPr>
          <w:spacing w:val="-1"/>
        </w:rPr>
        <w:t xml:space="preserve">scheduled </w:t>
      </w:r>
      <w:r>
        <w:rPr>
          <w:spacing w:val="-2"/>
        </w:rPr>
        <w:t xml:space="preserve">job. </w:t>
      </w:r>
      <w:r>
        <w:rPr>
          <w:spacing w:val="-8"/>
        </w:rPr>
        <w:t>You</w:t>
      </w:r>
      <w:r>
        <w:rPr>
          <w:spacing w:val="-2"/>
        </w:rPr>
        <w:t xml:space="preserve"> </w:t>
      </w:r>
      <w:r>
        <w:rPr>
          <w:spacing w:val="-1"/>
        </w:rPr>
        <w:t>must specify</w:t>
      </w:r>
      <w:r>
        <w:rPr>
          <w:spacing w:val="-2"/>
        </w:rPr>
        <w:t xml:space="preserve"> </w:t>
      </w:r>
      <w:r>
        <w:rPr>
          <w:spacing w:val="-1"/>
        </w:rPr>
        <w:t>the ID</w:t>
      </w:r>
      <w:r>
        <w:rPr>
          <w:spacing w:val="-2"/>
        </w:rPr>
        <w:t xml:space="preserve"> </w:t>
      </w:r>
      <w:r>
        <w:t xml:space="preserve">of </w:t>
      </w:r>
      <w:r>
        <w:rPr>
          <w:spacing w:val="-1"/>
        </w:rPr>
        <w:t>the scheduled</w:t>
      </w:r>
      <w:r>
        <w:rPr>
          <w:spacing w:val="77"/>
          <w:w w:val="99"/>
        </w:rPr>
        <w:t xml:space="preserve"> </w:t>
      </w:r>
      <w:r>
        <w:t>job</w:t>
      </w:r>
      <w:r>
        <w:rPr>
          <w:spacing w:val="-2"/>
        </w:rPr>
        <w:t xml:space="preserve"> </w:t>
      </w:r>
      <w:r>
        <w:t>you</w:t>
      </w:r>
      <w:r>
        <w:rPr>
          <w:spacing w:val="-2"/>
        </w:rPr>
        <w:t xml:space="preserve"> </w:t>
      </w:r>
      <w:r>
        <w:rPr>
          <w:spacing w:val="-1"/>
        </w:rPr>
        <w:t>want</w:t>
      </w:r>
      <w:r>
        <w:rPr>
          <w:spacing w:val="-2"/>
        </w:rPr>
        <w:t xml:space="preserve"> </w:t>
      </w:r>
      <w:r>
        <w:t>to</w:t>
      </w:r>
      <w:r>
        <w:rPr>
          <w:spacing w:val="-1"/>
        </w:rPr>
        <w:t xml:space="preserve"> delete.</w:t>
      </w:r>
    </w:p>
    <w:p w14:paraId="65C6EF37" w14:textId="77777777" w:rsidR="007B3977" w:rsidRDefault="007B3977" w:rsidP="007B3977">
      <w:r>
        <w:t>The</w:t>
      </w:r>
      <w:r>
        <w:rPr>
          <w:spacing w:val="-1"/>
        </w:rPr>
        <w:t xml:space="preserve"> </w:t>
      </w:r>
      <w:r>
        <w:rPr>
          <w:rFonts w:ascii="Courier New"/>
          <w:spacing w:val="-9"/>
        </w:rPr>
        <w:t>SchedulerModule</w:t>
      </w:r>
      <w:r>
        <w:rPr>
          <w:rFonts w:ascii="Courier New"/>
          <w:spacing w:val="-74"/>
        </w:rPr>
        <w:t xml:space="preserve"> </w:t>
      </w:r>
      <w:r>
        <w:rPr>
          <w:spacing w:val="-1"/>
        </w:rPr>
        <w:t>checks if the specified</w:t>
      </w:r>
      <w:r>
        <w:rPr>
          <w:spacing w:val="-2"/>
        </w:rPr>
        <w:t xml:space="preserve"> </w:t>
      </w:r>
      <w:r>
        <w:t>ID</w:t>
      </w:r>
      <w:r>
        <w:rPr>
          <w:spacing w:val="-2"/>
        </w:rPr>
        <w:t xml:space="preserve"> </w:t>
      </w:r>
      <w:r>
        <w:t>of</w:t>
      </w:r>
      <w:r>
        <w:rPr>
          <w:spacing w:val="-2"/>
        </w:rPr>
        <w:t xml:space="preserve"> </w:t>
      </w:r>
      <w:r>
        <w:rPr>
          <w:spacing w:val="-1"/>
        </w:rPr>
        <w:t>the</w:t>
      </w:r>
      <w:r>
        <w:t xml:space="preserve"> scheduled</w:t>
      </w:r>
      <w:r>
        <w:rPr>
          <w:spacing w:val="-2"/>
        </w:rPr>
        <w:t xml:space="preserve"> </w:t>
      </w:r>
      <w:r>
        <w:t>job</w:t>
      </w:r>
      <w:r>
        <w:rPr>
          <w:spacing w:val="-2"/>
        </w:rPr>
        <w:t xml:space="preserve"> </w:t>
      </w:r>
      <w:r>
        <w:t>exists</w:t>
      </w:r>
      <w:r>
        <w:rPr>
          <w:spacing w:val="-2"/>
        </w:rPr>
        <w:t xml:space="preserve"> </w:t>
      </w:r>
      <w:r>
        <w:t>on</w:t>
      </w:r>
      <w:r>
        <w:rPr>
          <w:spacing w:val="-2"/>
        </w:rPr>
        <w:t xml:space="preserve"> </w:t>
      </w:r>
      <w:r>
        <w:t>the</w:t>
      </w:r>
      <w:r>
        <w:rPr>
          <w:spacing w:val="-2"/>
        </w:rPr>
        <w:t xml:space="preserve"> </w:t>
      </w:r>
      <w:r>
        <w:t>list</w:t>
      </w:r>
      <w:r>
        <w:rPr>
          <w:spacing w:val="-2"/>
        </w:rPr>
        <w:t xml:space="preserve"> </w:t>
      </w:r>
      <w:r>
        <w:t>of</w:t>
      </w:r>
      <w:r>
        <w:rPr>
          <w:spacing w:val="53"/>
          <w:w w:val="99"/>
        </w:rPr>
        <w:t xml:space="preserve"> </w:t>
      </w:r>
      <w:r>
        <w:rPr>
          <w:spacing w:val="-1"/>
        </w:rPr>
        <w:t xml:space="preserve">scheduled </w:t>
      </w:r>
      <w:r>
        <w:rPr>
          <w:spacing w:val="-2"/>
        </w:rPr>
        <w:t>jobs.</w:t>
      </w:r>
      <w:r>
        <w:rPr>
          <w:spacing w:val="-1"/>
        </w:rPr>
        <w:t xml:space="preserve"> </w:t>
      </w:r>
      <w:r>
        <w:t>If</w:t>
      </w:r>
      <w:r>
        <w:rPr>
          <w:spacing w:val="-2"/>
        </w:rPr>
        <w:t xml:space="preserve"> </w:t>
      </w:r>
      <w:r>
        <w:t>it</w:t>
      </w:r>
      <w:r>
        <w:rPr>
          <w:spacing w:val="-1"/>
        </w:rPr>
        <w:t xml:space="preserve"> exists, then the </w:t>
      </w:r>
      <w:r>
        <w:rPr>
          <w:rFonts w:ascii="Courier New"/>
          <w:spacing w:val="-9"/>
        </w:rPr>
        <w:t>SchedulerModule</w:t>
      </w:r>
      <w:r>
        <w:rPr>
          <w:rFonts w:ascii="Courier New"/>
          <w:spacing w:val="-74"/>
        </w:rPr>
        <w:t xml:space="preserve"> </w:t>
      </w:r>
      <w:r>
        <w:t xml:space="preserve">deletes </w:t>
      </w:r>
      <w:r>
        <w:rPr>
          <w:spacing w:val="-1"/>
        </w:rPr>
        <w:t>the</w:t>
      </w:r>
      <w:r>
        <w:t xml:space="preserve"> </w:t>
      </w:r>
      <w:r>
        <w:rPr>
          <w:spacing w:val="-1"/>
        </w:rPr>
        <w:t>job.</w:t>
      </w:r>
    </w:p>
    <w:p w14:paraId="1BD3F743" w14:textId="77777777" w:rsidR="007B3977" w:rsidRDefault="007B3977" w:rsidP="007B3977">
      <w:r>
        <w:t>If</w:t>
      </w:r>
      <w:r>
        <w:rPr>
          <w:spacing w:val="-2"/>
        </w:rPr>
        <w:t xml:space="preserve"> </w:t>
      </w:r>
      <w:r>
        <w:t>the</w:t>
      </w:r>
      <w:r>
        <w:rPr>
          <w:spacing w:val="1"/>
        </w:rPr>
        <w:t xml:space="preserve"> </w:t>
      </w:r>
      <w:r>
        <w:rPr>
          <w:rFonts w:ascii="Courier New"/>
          <w:spacing w:val="-9"/>
        </w:rPr>
        <w:t>DeleteScheduledJob</w:t>
      </w:r>
      <w:r>
        <w:rPr>
          <w:rFonts w:ascii="Courier New"/>
          <w:spacing w:val="-73"/>
        </w:rPr>
        <w:t xml:space="preserve"> </w:t>
      </w:r>
      <w:r>
        <w:t>node</w:t>
      </w:r>
      <w:r>
        <w:rPr>
          <w:spacing w:val="-1"/>
        </w:rPr>
        <w:t xml:space="preserve"> finishes </w:t>
      </w:r>
      <w:r>
        <w:t>without</w:t>
      </w:r>
      <w:r>
        <w:rPr>
          <w:spacing w:val="-2"/>
        </w:rPr>
        <w:t xml:space="preserve"> </w:t>
      </w:r>
      <w:r>
        <w:rPr>
          <w:spacing w:val="-1"/>
        </w:rPr>
        <w:t xml:space="preserve">errors, </w:t>
      </w:r>
      <w:r>
        <w:t>the</w:t>
      </w:r>
      <w:r>
        <w:rPr>
          <w:spacing w:val="1"/>
        </w:rPr>
        <w:t xml:space="preserve"> </w:t>
      </w:r>
      <w:r>
        <w:rPr>
          <w:rFonts w:ascii="Courier New"/>
          <w:spacing w:val="-8"/>
        </w:rPr>
        <w:t>RET_VALUE</w:t>
      </w:r>
      <w:r>
        <w:rPr>
          <w:rFonts w:ascii="Courier New"/>
          <w:spacing w:val="-73"/>
        </w:rPr>
        <w:t xml:space="preserve"> </w:t>
      </w:r>
      <w:r>
        <w:rPr>
          <w:spacing w:val="-1"/>
        </w:rPr>
        <w:t>case-packet</w:t>
      </w:r>
      <w:r>
        <w:rPr>
          <w:spacing w:val="65"/>
          <w:w w:val="99"/>
        </w:rPr>
        <w:t xml:space="preserve"> </w:t>
      </w:r>
      <w:r>
        <w:t>variable is set</w:t>
      </w:r>
      <w:r>
        <w:rPr>
          <w:spacing w:val="-1"/>
        </w:rPr>
        <w:t xml:space="preserve"> </w:t>
      </w:r>
      <w:r>
        <w:t>to 0. Upon</w:t>
      </w:r>
      <w:r>
        <w:rPr>
          <w:spacing w:val="1"/>
        </w:rPr>
        <w:t xml:space="preserve"> </w:t>
      </w:r>
      <w:r>
        <w:t>an</w:t>
      </w:r>
      <w:r>
        <w:rPr>
          <w:spacing w:val="-2"/>
        </w:rPr>
        <w:t xml:space="preserve"> </w:t>
      </w:r>
      <w:r>
        <w:rPr>
          <w:spacing w:val="-1"/>
        </w:rPr>
        <w:t xml:space="preserve">error </w:t>
      </w:r>
      <w:r>
        <w:t xml:space="preserve">in </w:t>
      </w:r>
      <w:r>
        <w:rPr>
          <w:spacing w:val="-1"/>
        </w:rPr>
        <w:t>the</w:t>
      </w:r>
      <w:r>
        <w:t xml:space="preserve"> </w:t>
      </w:r>
      <w:r>
        <w:rPr>
          <w:spacing w:val="-1"/>
        </w:rPr>
        <w:t>node,</w:t>
      </w:r>
      <w:r>
        <w:t xml:space="preserve"> </w:t>
      </w:r>
      <w:r>
        <w:rPr>
          <w:rFonts w:ascii="Courier New"/>
          <w:spacing w:val="-8"/>
        </w:rPr>
        <w:t>RET_VALUE</w:t>
      </w:r>
      <w:r>
        <w:rPr>
          <w:rFonts w:ascii="Courier New"/>
          <w:spacing w:val="-74"/>
        </w:rPr>
        <w:t xml:space="preserve"> </w:t>
      </w:r>
      <w:r>
        <w:t>is</w:t>
      </w:r>
      <w:r>
        <w:rPr>
          <w:spacing w:val="-2"/>
        </w:rPr>
        <w:t xml:space="preserve"> </w:t>
      </w:r>
      <w:r>
        <w:t xml:space="preserve">set </w:t>
      </w:r>
      <w:r>
        <w:rPr>
          <w:spacing w:val="-1"/>
        </w:rPr>
        <w:t xml:space="preserve">to </w:t>
      </w:r>
      <w:r>
        <w:t>1.</w:t>
      </w:r>
      <w:r>
        <w:rPr>
          <w:spacing w:val="-1"/>
        </w:rPr>
        <w:t xml:space="preserve"> </w:t>
      </w:r>
      <w:r>
        <w:t>The</w:t>
      </w:r>
      <w:r>
        <w:rPr>
          <w:spacing w:val="-1"/>
        </w:rPr>
        <w:t xml:space="preserve"> </w:t>
      </w:r>
      <w:r>
        <w:rPr>
          <w:rFonts w:ascii="Courier New"/>
          <w:spacing w:val="-8"/>
        </w:rPr>
        <w:t>RET_TEXT</w:t>
      </w:r>
      <w:r>
        <w:rPr>
          <w:rFonts w:ascii="Courier New"/>
          <w:spacing w:val="27"/>
          <w:w w:val="99"/>
        </w:rPr>
        <w:t xml:space="preserve"> </w:t>
      </w:r>
      <w:r>
        <w:rPr>
          <w:spacing w:val="-1"/>
        </w:rPr>
        <w:t>case-packet</w:t>
      </w:r>
      <w:r>
        <w:rPr>
          <w:spacing w:val="-2"/>
        </w:rPr>
        <w:t xml:space="preserve"> </w:t>
      </w:r>
      <w:r>
        <w:t>variable</w:t>
      </w:r>
      <w:r>
        <w:rPr>
          <w:spacing w:val="-4"/>
        </w:rPr>
        <w:t xml:space="preserve"> </w:t>
      </w:r>
      <w:r>
        <w:t>contains</w:t>
      </w:r>
      <w:r>
        <w:rPr>
          <w:spacing w:val="-2"/>
        </w:rPr>
        <w:t xml:space="preserve"> </w:t>
      </w:r>
      <w:r>
        <w:t>more</w:t>
      </w:r>
      <w:r>
        <w:rPr>
          <w:spacing w:val="-4"/>
        </w:rPr>
        <w:t xml:space="preserve"> </w:t>
      </w:r>
      <w:r>
        <w:t>information about the</w:t>
      </w:r>
      <w:r>
        <w:rPr>
          <w:spacing w:val="-4"/>
        </w:rPr>
        <w:t xml:space="preserve"> </w:t>
      </w:r>
      <w:r>
        <w:t>problem. If</w:t>
      </w:r>
      <w:r>
        <w:rPr>
          <w:spacing w:val="-4"/>
        </w:rPr>
        <w:t xml:space="preserve"> </w:t>
      </w:r>
      <w:r>
        <w:t>you attempt to</w:t>
      </w:r>
      <w:r>
        <w:rPr>
          <w:spacing w:val="20"/>
          <w:w w:val="99"/>
        </w:rPr>
        <w:t xml:space="preserve"> </w:t>
      </w:r>
      <w:r>
        <w:rPr>
          <w:spacing w:val="-1"/>
        </w:rPr>
        <w:t>delete</w:t>
      </w:r>
      <w:r>
        <w:rPr>
          <w:spacing w:val="-2"/>
        </w:rPr>
        <w:t xml:space="preserve"> </w:t>
      </w:r>
      <w:r>
        <w:t>a</w:t>
      </w:r>
      <w:r>
        <w:rPr>
          <w:spacing w:val="-1"/>
        </w:rPr>
        <w:t xml:space="preserve"> job, that is </w:t>
      </w:r>
      <w:r>
        <w:t>not</w:t>
      </w:r>
      <w:r>
        <w:rPr>
          <w:spacing w:val="-1"/>
        </w:rPr>
        <w:t xml:space="preserve"> </w:t>
      </w:r>
      <w:r>
        <w:t>in</w:t>
      </w:r>
      <w:r>
        <w:rPr>
          <w:spacing w:val="-1"/>
        </w:rPr>
        <w:t xml:space="preserve"> the list </w:t>
      </w:r>
      <w:r>
        <w:t>of</w:t>
      </w:r>
      <w:r>
        <w:rPr>
          <w:spacing w:val="-1"/>
        </w:rPr>
        <w:t xml:space="preserve"> scheduled </w:t>
      </w:r>
      <w:r>
        <w:rPr>
          <w:spacing w:val="-2"/>
        </w:rPr>
        <w:t xml:space="preserve">jobs, </w:t>
      </w:r>
      <w:r>
        <w:t>the</w:t>
      </w:r>
      <w:r>
        <w:rPr>
          <w:spacing w:val="-1"/>
        </w:rPr>
        <w:t xml:space="preserve"> </w:t>
      </w:r>
      <w:r>
        <w:t>node</w:t>
      </w:r>
      <w:r>
        <w:rPr>
          <w:spacing w:val="-1"/>
        </w:rPr>
        <w:t xml:space="preserve"> </w:t>
      </w:r>
      <w:r>
        <w:t xml:space="preserve">sets </w:t>
      </w:r>
      <w:r>
        <w:rPr>
          <w:rFonts w:ascii="Courier New"/>
          <w:spacing w:val="-8"/>
        </w:rPr>
        <w:t>RET_VALUE</w:t>
      </w:r>
      <w:r>
        <w:rPr>
          <w:rFonts w:ascii="Courier New"/>
          <w:spacing w:val="-73"/>
        </w:rPr>
        <w:t xml:space="preserve"> </w:t>
      </w:r>
      <w:r>
        <w:t>to</w:t>
      </w:r>
      <w:r>
        <w:rPr>
          <w:spacing w:val="-2"/>
        </w:rPr>
        <w:t xml:space="preserve"> </w:t>
      </w:r>
      <w:r>
        <w:t>1, adds</w:t>
      </w:r>
      <w:r>
        <w:rPr>
          <w:spacing w:val="53"/>
          <w:w w:val="99"/>
        </w:rPr>
        <w:t xml:space="preserve"> </w:t>
      </w:r>
      <w:r>
        <w:t>an</w:t>
      </w:r>
      <w:r>
        <w:rPr>
          <w:spacing w:val="-1"/>
        </w:rPr>
        <w:t xml:space="preserve"> </w:t>
      </w:r>
      <w:r>
        <w:t>error</w:t>
      </w:r>
      <w:r>
        <w:rPr>
          <w:spacing w:val="-2"/>
        </w:rPr>
        <w:t xml:space="preserve"> </w:t>
      </w:r>
      <w:r>
        <w:t>description to</w:t>
      </w:r>
      <w:r>
        <w:rPr>
          <w:spacing w:val="-2"/>
        </w:rPr>
        <w:t xml:space="preserve"> </w:t>
      </w:r>
      <w:r>
        <w:rPr>
          <w:rFonts w:ascii="Courier New"/>
          <w:spacing w:val="-8"/>
        </w:rPr>
        <w:t>RET_TEXT</w:t>
      </w:r>
      <w:r>
        <w:rPr>
          <w:rFonts w:ascii="Courier New"/>
          <w:spacing w:val="-73"/>
        </w:rPr>
        <w:t xml:space="preserve"> </w:t>
      </w:r>
      <w:r>
        <w:rPr>
          <w:spacing w:val="-1"/>
        </w:rPr>
        <w:t>and</w:t>
      </w:r>
      <w:r>
        <w:rPr>
          <w:spacing w:val="-2"/>
        </w:rPr>
        <w:t xml:space="preserve"> </w:t>
      </w:r>
      <w:r>
        <w:t>continues</w:t>
      </w:r>
      <w:r>
        <w:rPr>
          <w:spacing w:val="-2"/>
        </w:rPr>
        <w:t xml:space="preserve"> </w:t>
      </w:r>
      <w:r>
        <w:t>to the</w:t>
      </w:r>
      <w:r>
        <w:rPr>
          <w:spacing w:val="-1"/>
        </w:rPr>
        <w:t xml:space="preserve"> </w:t>
      </w:r>
      <w:r>
        <w:t>next</w:t>
      </w:r>
      <w:r>
        <w:rPr>
          <w:spacing w:val="-2"/>
        </w:rPr>
        <w:t xml:space="preserve"> </w:t>
      </w:r>
      <w:r>
        <w:rPr>
          <w:spacing w:val="-1"/>
        </w:rPr>
        <w:t>node.</w:t>
      </w:r>
    </w:p>
    <w:p w14:paraId="71EB9F9B" w14:textId="77777777" w:rsidR="007B3977" w:rsidRPr="0038518C" w:rsidRDefault="007B3977" w:rsidP="007B3977">
      <w:pPr>
        <w:rPr>
          <w:b/>
        </w:rPr>
      </w:pPr>
      <w:r w:rsidRPr="0038518C">
        <w:rPr>
          <w:b/>
        </w:rPr>
        <w:t>See Also</w:t>
      </w:r>
    </w:p>
    <w:p w14:paraId="7B11F274" w14:textId="29F76CA7" w:rsidR="002B6299" w:rsidRPr="0038518C" w:rsidRDefault="0038518C" w:rsidP="00F65437">
      <w:pPr>
        <w:pStyle w:val="ListParagraph"/>
        <w:numPr>
          <w:ilvl w:val="0"/>
          <w:numId w:val="83"/>
        </w:numPr>
        <w:rPr>
          <w:rFonts w:eastAsia="Arial" w:hAnsi="Arial" w:cs="Arial"/>
          <w:bCs/>
        </w:rPr>
      </w:pPr>
      <w:r w:rsidRPr="0038518C">
        <w:rPr>
          <w:rFonts w:eastAsia="Arial" w:hAnsi="Arial" w:cs="Arial"/>
          <w:bCs/>
        </w:rPr>
        <w:t>“</w:t>
      </w:r>
      <w:r>
        <w:rPr>
          <w:rFonts w:eastAsia="Arial" w:hAnsi="Arial" w:cs="Arial"/>
          <w:bCs/>
        </w:rPr>
        <w:fldChar w:fldCharType="begin"/>
      </w:r>
      <w:r>
        <w:rPr>
          <w:rFonts w:eastAsia="Arial" w:hAnsi="Arial" w:cs="Arial"/>
          <w:bCs/>
        </w:rPr>
        <w:instrText xml:space="preserve"> REF _Ref445757630 \h </w:instrText>
      </w:r>
      <w:r>
        <w:rPr>
          <w:rFonts w:eastAsia="Arial" w:hAnsi="Arial" w:cs="Arial"/>
          <w:bCs/>
        </w:rPr>
      </w:r>
      <w:r>
        <w:rPr>
          <w:rFonts w:eastAsia="Arial" w:hAnsi="Arial" w:cs="Arial"/>
          <w:bCs/>
        </w:rPr>
        <w:fldChar w:fldCharType="separate"/>
      </w:r>
      <w:r w:rsidR="008B544D">
        <w:rPr>
          <w:w w:val="110"/>
        </w:rPr>
        <w:t>SchedulerModule</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_Ref445757634 \h </w:instrText>
      </w:r>
      <w:r>
        <w:rPr>
          <w:rFonts w:eastAsia="Arial" w:hAnsi="Arial" w:cs="Arial"/>
          <w:bCs/>
        </w:rPr>
      </w:r>
      <w:r>
        <w:rPr>
          <w:rFonts w:eastAsia="Arial" w:hAnsi="Arial" w:cs="Arial"/>
          <w:bCs/>
        </w:rPr>
        <w:fldChar w:fldCharType="separate"/>
      </w:r>
      <w:r w:rsidR="008B544D">
        <w:rPr>
          <w:rFonts w:eastAsia="Arial" w:hAnsi="Arial" w:cs="Arial"/>
          <w:bCs/>
          <w:noProof/>
        </w:rPr>
        <w:t>385</w:t>
      </w:r>
      <w:r>
        <w:rPr>
          <w:rFonts w:eastAsia="Arial" w:hAnsi="Arial" w:cs="Arial"/>
          <w:bCs/>
        </w:rPr>
        <w:fldChar w:fldCharType="end"/>
      </w:r>
    </w:p>
    <w:p w14:paraId="5AD60CE0" w14:textId="1E85DAD6" w:rsidR="007B3977" w:rsidRDefault="007B3977" w:rsidP="007B3977">
      <w:pPr>
        <w:pStyle w:val="Caption"/>
        <w:keepNext/>
      </w:pPr>
      <w:bookmarkStart w:id="282" w:name="_Toc3001613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21</w:t>
      </w:r>
      <w:r w:rsidR="00604BCF">
        <w:rPr>
          <w:noProof/>
        </w:rPr>
        <w:fldChar w:fldCharType="end"/>
      </w:r>
      <w:r>
        <w:tab/>
        <w:t>DeleteScheduledJob Parameters</w:t>
      </w:r>
      <w:bookmarkEnd w:id="282"/>
    </w:p>
    <w:tbl>
      <w:tblPr>
        <w:tblStyle w:val="TableGrid"/>
        <w:tblW w:w="9945" w:type="dxa"/>
        <w:tblLook w:val="04A0" w:firstRow="1" w:lastRow="0" w:firstColumn="1" w:lastColumn="0" w:noHBand="0" w:noVBand="1"/>
      </w:tblPr>
      <w:tblGrid>
        <w:gridCol w:w="2137"/>
        <w:gridCol w:w="1299"/>
        <w:gridCol w:w="4464"/>
        <w:gridCol w:w="1029"/>
        <w:gridCol w:w="1016"/>
      </w:tblGrid>
      <w:tr w:rsidR="007E0354" w14:paraId="7119E52F" w14:textId="77777777" w:rsidTr="007B3977">
        <w:trPr>
          <w:cnfStyle w:val="100000000000" w:firstRow="1" w:lastRow="0" w:firstColumn="0" w:lastColumn="0" w:oddVBand="0" w:evenVBand="0" w:oddHBand="0" w:evenHBand="0" w:firstRowFirstColumn="0" w:firstRowLastColumn="0" w:lastRowFirstColumn="0" w:lastRowLastColumn="0"/>
        </w:trPr>
        <w:tc>
          <w:tcPr>
            <w:tcW w:w="2137" w:type="dxa"/>
          </w:tcPr>
          <w:p w14:paraId="37153509" w14:textId="24080536" w:rsidR="007B3977" w:rsidRDefault="007B3977" w:rsidP="007B3977">
            <w:r>
              <w:rPr>
                <w:w w:val="110"/>
              </w:rPr>
              <w:t>Name</w:t>
            </w:r>
          </w:p>
        </w:tc>
        <w:tc>
          <w:tcPr>
            <w:tcW w:w="1114" w:type="dxa"/>
          </w:tcPr>
          <w:p w14:paraId="43A06652" w14:textId="62BCBD3F" w:rsidR="007B3977" w:rsidRDefault="007B3977" w:rsidP="007B3977">
            <w:r>
              <w:rPr>
                <w:spacing w:val="-2"/>
                <w:w w:val="115"/>
              </w:rPr>
              <w:t>Requi</w:t>
            </w:r>
            <w:r>
              <w:rPr>
                <w:spacing w:val="-1"/>
                <w:w w:val="115"/>
              </w:rPr>
              <w:t>red</w:t>
            </w:r>
          </w:p>
        </w:tc>
        <w:tc>
          <w:tcPr>
            <w:tcW w:w="4677" w:type="dxa"/>
          </w:tcPr>
          <w:p w14:paraId="7B823FA3" w14:textId="7DB50D29" w:rsidR="007B3977" w:rsidRDefault="007B3977" w:rsidP="007B3977">
            <w:r>
              <w:rPr>
                <w:spacing w:val="-2"/>
                <w:w w:val="115"/>
              </w:rPr>
              <w:t>D</w:t>
            </w:r>
            <w:r>
              <w:rPr>
                <w:spacing w:val="-1"/>
                <w:w w:val="115"/>
              </w:rPr>
              <w:t>e</w:t>
            </w:r>
            <w:r>
              <w:rPr>
                <w:spacing w:val="-2"/>
                <w:w w:val="115"/>
              </w:rPr>
              <w:t>s</w:t>
            </w:r>
            <w:r>
              <w:rPr>
                <w:spacing w:val="-1"/>
                <w:w w:val="115"/>
              </w:rPr>
              <w:t>cr</w:t>
            </w:r>
            <w:r>
              <w:rPr>
                <w:spacing w:val="-2"/>
                <w:w w:val="115"/>
              </w:rPr>
              <w:t>ip</w:t>
            </w:r>
            <w:r>
              <w:rPr>
                <w:spacing w:val="-1"/>
                <w:w w:val="115"/>
              </w:rPr>
              <w:t>t</w:t>
            </w:r>
            <w:r>
              <w:rPr>
                <w:spacing w:val="-2"/>
                <w:w w:val="115"/>
              </w:rPr>
              <w:t>ion</w:t>
            </w:r>
          </w:p>
        </w:tc>
        <w:tc>
          <w:tcPr>
            <w:tcW w:w="993" w:type="dxa"/>
          </w:tcPr>
          <w:p w14:paraId="4ED046FA" w14:textId="25C6DC60" w:rsidR="007B3977" w:rsidRDefault="007B3977" w:rsidP="007B3977">
            <w:r>
              <w:rPr>
                <w:spacing w:val="-1"/>
                <w:w w:val="110"/>
              </w:rPr>
              <w:t>Default</w:t>
            </w:r>
          </w:p>
        </w:tc>
        <w:tc>
          <w:tcPr>
            <w:tcW w:w="1024" w:type="dxa"/>
          </w:tcPr>
          <w:p w14:paraId="273FBAEA" w14:textId="590119BA" w:rsidR="007B3977" w:rsidRDefault="007B3977" w:rsidP="007B3977">
            <w:r>
              <w:rPr>
                <w:w w:val="110"/>
              </w:rPr>
              <w:t>Type</w:t>
            </w:r>
          </w:p>
        </w:tc>
      </w:tr>
      <w:tr w:rsidR="007B3977" w14:paraId="38EA06D7" w14:textId="77777777" w:rsidTr="007B3977">
        <w:tc>
          <w:tcPr>
            <w:tcW w:w="2137" w:type="dxa"/>
          </w:tcPr>
          <w:p w14:paraId="39FA5608" w14:textId="1A44E005" w:rsidR="007B3977" w:rsidRPr="007B3977" w:rsidRDefault="007B3977" w:rsidP="007B3977">
            <w:pPr>
              <w:rPr>
                <w:rStyle w:val="Emphasis"/>
              </w:rPr>
            </w:pPr>
            <w:r w:rsidRPr="007B3977">
              <w:rPr>
                <w:rStyle w:val="Emphasis"/>
              </w:rPr>
              <w:t>scheduled_job_id</w:t>
            </w:r>
          </w:p>
        </w:tc>
        <w:tc>
          <w:tcPr>
            <w:tcW w:w="1114" w:type="dxa"/>
          </w:tcPr>
          <w:p w14:paraId="53C352C3" w14:textId="5F52E56C" w:rsidR="007B3977" w:rsidRDefault="007B3977" w:rsidP="007B3977">
            <w:r>
              <w:t>Yes</w:t>
            </w:r>
          </w:p>
        </w:tc>
        <w:tc>
          <w:tcPr>
            <w:tcW w:w="4677" w:type="dxa"/>
          </w:tcPr>
          <w:p w14:paraId="074AE539" w14:textId="0A3856A0" w:rsidR="007B3977" w:rsidRDefault="007B3977" w:rsidP="007B3977">
            <w:r>
              <w:rPr>
                <w:spacing w:val="-1"/>
              </w:rPr>
              <w:t>The ID of</w:t>
            </w:r>
            <w:r>
              <w:t xml:space="preserve"> </w:t>
            </w:r>
            <w:r>
              <w:rPr>
                <w:spacing w:val="-1"/>
              </w:rPr>
              <w:t>the scheduled</w:t>
            </w:r>
            <w:r>
              <w:t xml:space="preserve"> </w:t>
            </w:r>
            <w:r>
              <w:rPr>
                <w:spacing w:val="-1"/>
              </w:rPr>
              <w:t>job</w:t>
            </w:r>
            <w:r>
              <w:t xml:space="preserve"> </w:t>
            </w:r>
            <w:r>
              <w:rPr>
                <w:spacing w:val="-1"/>
              </w:rPr>
              <w:t>you</w:t>
            </w:r>
            <w:r>
              <w:rPr>
                <w:spacing w:val="25"/>
              </w:rPr>
              <w:t xml:space="preserve"> </w:t>
            </w:r>
            <w:r>
              <w:rPr>
                <w:spacing w:val="-2"/>
              </w:rPr>
              <w:t>want</w:t>
            </w:r>
            <w:r>
              <w:t xml:space="preserve"> </w:t>
            </w:r>
            <w:r>
              <w:rPr>
                <w:spacing w:val="-1"/>
              </w:rPr>
              <w:t>to</w:t>
            </w:r>
            <w:r>
              <w:t xml:space="preserve"> </w:t>
            </w:r>
            <w:r>
              <w:rPr>
                <w:spacing w:val="-1"/>
              </w:rPr>
              <w:t>deleted from</w:t>
            </w:r>
            <w:r>
              <w:t xml:space="preserve"> </w:t>
            </w:r>
            <w:r>
              <w:rPr>
                <w:spacing w:val="-1"/>
              </w:rPr>
              <w:t>the</w:t>
            </w:r>
            <w:r>
              <w:t xml:space="preserve"> </w:t>
            </w:r>
            <w:r>
              <w:rPr>
                <w:spacing w:val="-1"/>
              </w:rPr>
              <w:t>list of</w:t>
            </w:r>
            <w:r>
              <w:rPr>
                <w:spacing w:val="28"/>
              </w:rPr>
              <w:t xml:space="preserve"> </w:t>
            </w:r>
            <w:r>
              <w:rPr>
                <w:spacing w:val="-1"/>
              </w:rPr>
              <w:t>scheduled</w:t>
            </w:r>
            <w:r>
              <w:t xml:space="preserve"> </w:t>
            </w:r>
            <w:r>
              <w:rPr>
                <w:spacing w:val="-2"/>
              </w:rPr>
              <w:t>jobs.</w:t>
            </w:r>
          </w:p>
        </w:tc>
        <w:tc>
          <w:tcPr>
            <w:tcW w:w="993" w:type="dxa"/>
          </w:tcPr>
          <w:p w14:paraId="5F488223" w14:textId="2E5FEB4D" w:rsidR="007B3977" w:rsidRDefault="007B3977" w:rsidP="007B3977">
            <w:r>
              <w:rPr>
                <w:spacing w:val="-1"/>
              </w:rPr>
              <w:t>None</w:t>
            </w:r>
          </w:p>
        </w:tc>
        <w:tc>
          <w:tcPr>
            <w:tcW w:w="1024" w:type="dxa"/>
          </w:tcPr>
          <w:p w14:paraId="7BB56F06" w14:textId="30D2C523" w:rsidR="007B3977" w:rsidRDefault="007B3977" w:rsidP="007B3977">
            <w:r>
              <w:t>Integer</w:t>
            </w:r>
          </w:p>
        </w:tc>
      </w:tr>
    </w:tbl>
    <w:p w14:paraId="4DAF1F41" w14:textId="77777777" w:rsidR="00142C5B" w:rsidRDefault="00142C5B" w:rsidP="00142C5B">
      <w:r>
        <w:br w:type="page"/>
      </w:r>
    </w:p>
    <w:p w14:paraId="69F00125" w14:textId="77777777" w:rsidR="00BB7134" w:rsidRDefault="00BB7134" w:rsidP="00142C5B"/>
    <w:p w14:paraId="6C343E7E" w14:textId="5254B954" w:rsidR="007B3977" w:rsidRDefault="007B3977" w:rsidP="007B3977">
      <w:pPr>
        <w:pStyle w:val="Heading3"/>
        <w:rPr>
          <w:rFonts w:eastAsia="Book Antiqua" w:hAnsi="Book Antiqua" w:cs="Book Antiqua"/>
        </w:rPr>
      </w:pPr>
      <w:bookmarkStart w:id="283" w:name="_Toc30015827"/>
      <w:r w:rsidRPr="007B3977">
        <w:t>DeleteServiceInstance</w:t>
      </w:r>
      <w:bookmarkEnd w:id="283"/>
    </w:p>
    <w:p w14:paraId="2B4E5399" w14:textId="77777777" w:rsidR="007B3977" w:rsidRDefault="007B3977" w:rsidP="007B3977">
      <w:pPr>
        <w:pStyle w:val="Fixedwidthblock"/>
        <w:rPr>
          <w:rFonts w:eastAsia="Courier New" w:hAnsi="Courier New" w:cs="Courier New"/>
          <w:szCs w:val="18"/>
        </w:rPr>
      </w:pPr>
      <w:r>
        <w:t>com.hp.ov.activator.mwfm.component.builtin.DeleteServiceInsta</w:t>
      </w:r>
      <w:bookmarkStart w:id="284" w:name="_bookmark72"/>
      <w:bookmarkEnd w:id="284"/>
      <w:r>
        <w:t>nce</w:t>
      </w:r>
    </w:p>
    <w:p w14:paraId="66DA70AE" w14:textId="5CE9E51D" w:rsidR="007B3977" w:rsidRDefault="007B3977" w:rsidP="007B3977">
      <w:r>
        <w:t>The</w:t>
      </w:r>
      <w:r>
        <w:rPr>
          <w:spacing w:val="-4"/>
        </w:rPr>
        <w:t xml:space="preserve"> </w:t>
      </w:r>
      <w:r>
        <w:t>node</w:t>
      </w:r>
      <w:r>
        <w:rPr>
          <w:spacing w:val="-3"/>
        </w:rPr>
        <w:t xml:space="preserve"> </w:t>
      </w:r>
      <w:r>
        <w:t>d</w:t>
      </w:r>
      <w:r>
        <w:rPr>
          <w:spacing w:val="1"/>
        </w:rPr>
        <w:t>e</w:t>
      </w:r>
      <w:r>
        <w:t>letes</w:t>
      </w:r>
      <w:r>
        <w:rPr>
          <w:spacing w:val="-3"/>
        </w:rPr>
        <w:t xml:space="preserve"> </w:t>
      </w:r>
      <w:r>
        <w:t>ser</w:t>
      </w:r>
      <w:r>
        <w:rPr>
          <w:spacing w:val="1"/>
        </w:rPr>
        <w:t>v</w:t>
      </w:r>
      <w:r>
        <w:t>ice</w:t>
      </w:r>
      <w:r>
        <w:rPr>
          <w:spacing w:val="-3"/>
        </w:rPr>
        <w:t xml:space="preserve"> </w:t>
      </w:r>
      <w:r>
        <w:t>instance</w:t>
      </w:r>
      <w:r>
        <w:rPr>
          <w:spacing w:val="-3"/>
        </w:rPr>
        <w:t xml:space="preserve"> </w:t>
      </w:r>
      <w:r>
        <w:t>parameters</w:t>
      </w:r>
      <w:r>
        <w:rPr>
          <w:spacing w:val="-3"/>
        </w:rPr>
        <w:t xml:space="preserve"> </w:t>
      </w:r>
      <w:r>
        <w:t>from</w:t>
      </w:r>
      <w:r>
        <w:rPr>
          <w:spacing w:val="-3"/>
        </w:rPr>
        <w:t xml:space="preserve"> </w:t>
      </w:r>
      <w:r>
        <w:t>the</w:t>
      </w:r>
      <w:r>
        <w:rPr>
          <w:spacing w:val="-3"/>
        </w:rPr>
        <w:t xml:space="preserve"> </w:t>
      </w:r>
      <w:r>
        <w:t>ser</w:t>
      </w:r>
      <w:r>
        <w:rPr>
          <w:spacing w:val="1"/>
        </w:rPr>
        <w:t>v</w:t>
      </w:r>
      <w:r>
        <w:t>ice-instance</w:t>
      </w:r>
      <w:r>
        <w:rPr>
          <w:spacing w:val="-3"/>
        </w:rPr>
        <w:t xml:space="preserve"> </w:t>
      </w:r>
      <w:r>
        <w:t>repositor</w:t>
      </w:r>
      <w:r>
        <w:rPr>
          <w:spacing w:val="-27"/>
        </w:rPr>
        <w:t>y</w:t>
      </w:r>
      <w:r>
        <w:t>.</w:t>
      </w:r>
      <w:r>
        <w:rPr>
          <w:spacing w:val="-2"/>
        </w:rPr>
        <w:t xml:space="preserve"> </w:t>
      </w:r>
      <w:r>
        <w:t>The</w:t>
      </w:r>
      <w:r>
        <w:rPr>
          <w:w w:val="99"/>
        </w:rPr>
        <w:t xml:space="preserve"> </w:t>
      </w:r>
      <w:r>
        <w:t>unique</w:t>
      </w:r>
      <w:r>
        <w:rPr>
          <w:spacing w:val="-2"/>
        </w:rPr>
        <w:t xml:space="preserve"> </w:t>
      </w:r>
      <w:r>
        <w:t>identifier that this data</w:t>
      </w:r>
      <w:r>
        <w:rPr>
          <w:spacing w:val="-2"/>
        </w:rPr>
        <w:t xml:space="preserve"> </w:t>
      </w:r>
      <w:r>
        <w:t>is tied to is</w:t>
      </w:r>
      <w:r>
        <w:rPr>
          <w:spacing w:val="-2"/>
        </w:rPr>
        <w:t xml:space="preserve"> </w:t>
      </w:r>
      <w:r>
        <w:t>specified by</w:t>
      </w:r>
      <w:r>
        <w:rPr>
          <w:spacing w:val="-2"/>
        </w:rPr>
        <w:t xml:space="preserve"> </w:t>
      </w:r>
      <w:r>
        <w:t>means of</w:t>
      </w:r>
      <w:r>
        <w:rPr>
          <w:spacing w:val="-2"/>
        </w:rPr>
        <w:t xml:space="preserve"> </w:t>
      </w:r>
      <w:r>
        <w:t>the</w:t>
      </w:r>
      <w:r>
        <w:rPr>
          <w:spacing w:val="-3"/>
        </w:rPr>
        <w:t xml:space="preserve"> </w:t>
      </w:r>
      <w:r>
        <w:rPr>
          <w:rFonts w:ascii="Courier New"/>
          <w:spacing w:val="-9"/>
        </w:rPr>
        <w:t>service_id</w:t>
      </w:r>
      <w:r w:rsidR="0038518C">
        <w:t xml:space="preserve"> p</w:t>
      </w:r>
      <w:r>
        <w:t>arameter</w:t>
      </w:r>
      <w:r>
        <w:rPr>
          <w:spacing w:val="-4"/>
        </w:rPr>
        <w:t xml:space="preserve"> </w:t>
      </w:r>
      <w:r>
        <w:t>(name</w:t>
      </w:r>
      <w:r>
        <w:rPr>
          <w:spacing w:val="-3"/>
        </w:rPr>
        <w:t xml:space="preserve"> </w:t>
      </w:r>
      <w:r>
        <w:t>of</w:t>
      </w:r>
      <w:r>
        <w:rPr>
          <w:spacing w:val="-3"/>
        </w:rPr>
        <w:t xml:space="preserve"> </w:t>
      </w:r>
      <w:r>
        <w:t>a</w:t>
      </w:r>
      <w:r>
        <w:rPr>
          <w:spacing w:val="-3"/>
        </w:rPr>
        <w:t xml:space="preserve"> </w:t>
      </w:r>
      <w:r>
        <w:t>case-packet</w:t>
      </w:r>
      <w:r>
        <w:rPr>
          <w:spacing w:val="-3"/>
        </w:rPr>
        <w:t xml:space="preserve"> </w:t>
      </w:r>
      <w:r>
        <w:t>variable).</w:t>
      </w:r>
    </w:p>
    <w:p w14:paraId="2FEC538C" w14:textId="0B98D382" w:rsidR="00D81D39" w:rsidRDefault="00D81D39" w:rsidP="00D81D39">
      <w:pPr>
        <w:pStyle w:val="Caption"/>
        <w:keepNext/>
      </w:pPr>
      <w:bookmarkStart w:id="285" w:name="_Toc3001613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22</w:t>
      </w:r>
      <w:r w:rsidR="00604BCF">
        <w:rPr>
          <w:noProof/>
        </w:rPr>
        <w:fldChar w:fldCharType="end"/>
      </w:r>
      <w:r>
        <w:tab/>
        <w:t>DeleteServiceInstance Parameters</w:t>
      </w:r>
      <w:bookmarkEnd w:id="285"/>
    </w:p>
    <w:tbl>
      <w:tblPr>
        <w:tblStyle w:val="TableGrid"/>
        <w:tblW w:w="9945" w:type="dxa"/>
        <w:tblLook w:val="04A0" w:firstRow="1" w:lastRow="0" w:firstColumn="1" w:lastColumn="0" w:noHBand="0" w:noVBand="1"/>
      </w:tblPr>
      <w:tblGrid>
        <w:gridCol w:w="1417"/>
        <w:gridCol w:w="1302"/>
        <w:gridCol w:w="5298"/>
        <w:gridCol w:w="1027"/>
        <w:gridCol w:w="901"/>
      </w:tblGrid>
      <w:tr w:rsidR="007E0354" w14:paraId="0E6549C2" w14:textId="77777777" w:rsidTr="007B3977">
        <w:trPr>
          <w:cnfStyle w:val="100000000000" w:firstRow="1" w:lastRow="0" w:firstColumn="0" w:lastColumn="0" w:oddVBand="0" w:evenVBand="0" w:oddHBand="0" w:evenHBand="0" w:firstRowFirstColumn="0" w:firstRowLastColumn="0" w:lastRowFirstColumn="0" w:lastRowLastColumn="0"/>
        </w:trPr>
        <w:tc>
          <w:tcPr>
            <w:tcW w:w="1417" w:type="dxa"/>
          </w:tcPr>
          <w:p w14:paraId="3756C791" w14:textId="1866951E" w:rsidR="007B3977" w:rsidRDefault="007B3977" w:rsidP="007B3977">
            <w:r>
              <w:rPr>
                <w:w w:val="110"/>
              </w:rPr>
              <w:t>Name</w:t>
            </w:r>
          </w:p>
        </w:tc>
        <w:tc>
          <w:tcPr>
            <w:tcW w:w="1125" w:type="dxa"/>
          </w:tcPr>
          <w:p w14:paraId="1732DBD6" w14:textId="327362F6" w:rsidR="007B3977" w:rsidRDefault="007B3977" w:rsidP="007B3977">
            <w:r>
              <w:rPr>
                <w:spacing w:val="-1"/>
                <w:w w:val="115"/>
              </w:rPr>
              <w:t>Re</w:t>
            </w:r>
            <w:r>
              <w:rPr>
                <w:spacing w:val="-2"/>
                <w:w w:val="115"/>
              </w:rPr>
              <w:t>q</w:t>
            </w:r>
            <w:r>
              <w:rPr>
                <w:spacing w:val="-1"/>
                <w:w w:val="115"/>
              </w:rPr>
              <w:t>uire</w:t>
            </w:r>
            <w:r>
              <w:rPr>
                <w:spacing w:val="-2"/>
                <w:w w:val="115"/>
              </w:rPr>
              <w:t>d</w:t>
            </w:r>
          </w:p>
        </w:tc>
        <w:tc>
          <w:tcPr>
            <w:tcW w:w="5625" w:type="dxa"/>
          </w:tcPr>
          <w:p w14:paraId="15284FF3" w14:textId="0FA840A6" w:rsidR="007B3977" w:rsidRDefault="007B3977" w:rsidP="007B3977">
            <w:r>
              <w:rPr>
                <w:spacing w:val="-2"/>
                <w:w w:val="115"/>
              </w:rPr>
              <w:t>D</w:t>
            </w:r>
            <w:r>
              <w:rPr>
                <w:spacing w:val="-1"/>
                <w:w w:val="115"/>
              </w:rPr>
              <w:t>escripti</w:t>
            </w:r>
            <w:r>
              <w:rPr>
                <w:spacing w:val="-2"/>
                <w:w w:val="115"/>
              </w:rPr>
              <w:t>on</w:t>
            </w:r>
          </w:p>
        </w:tc>
        <w:tc>
          <w:tcPr>
            <w:tcW w:w="895" w:type="dxa"/>
          </w:tcPr>
          <w:p w14:paraId="468FE163" w14:textId="44C4EC82" w:rsidR="007B3977" w:rsidRDefault="007B3977" w:rsidP="007B3977">
            <w:r>
              <w:rPr>
                <w:spacing w:val="-2"/>
                <w:w w:val="110"/>
              </w:rPr>
              <w:t>De</w:t>
            </w:r>
            <w:r>
              <w:rPr>
                <w:spacing w:val="-1"/>
                <w:w w:val="110"/>
              </w:rPr>
              <w:t>fault</w:t>
            </w:r>
          </w:p>
        </w:tc>
        <w:tc>
          <w:tcPr>
            <w:tcW w:w="883" w:type="dxa"/>
          </w:tcPr>
          <w:p w14:paraId="18C67114" w14:textId="51B206A6" w:rsidR="007B3977" w:rsidRDefault="007B3977" w:rsidP="007B3977">
            <w:r>
              <w:rPr>
                <w:w w:val="110"/>
              </w:rPr>
              <w:t>Type</w:t>
            </w:r>
          </w:p>
        </w:tc>
      </w:tr>
      <w:tr w:rsidR="007B3977" w14:paraId="2A1A71F4" w14:textId="77777777" w:rsidTr="007B3977">
        <w:tc>
          <w:tcPr>
            <w:tcW w:w="1417" w:type="dxa"/>
          </w:tcPr>
          <w:p w14:paraId="0953A463" w14:textId="35B5FCD3" w:rsidR="007B3977" w:rsidRPr="007B3977" w:rsidRDefault="007B3977" w:rsidP="007B3977">
            <w:pPr>
              <w:rPr>
                <w:rStyle w:val="Emphasis"/>
              </w:rPr>
            </w:pPr>
            <w:r w:rsidRPr="007B3977">
              <w:rPr>
                <w:rStyle w:val="Emphasis"/>
              </w:rPr>
              <w:t>db</w:t>
            </w:r>
          </w:p>
        </w:tc>
        <w:tc>
          <w:tcPr>
            <w:tcW w:w="1125" w:type="dxa"/>
          </w:tcPr>
          <w:p w14:paraId="68D6272E" w14:textId="21B1016C" w:rsidR="007B3977" w:rsidRDefault="007B3977" w:rsidP="007B3977">
            <w:r>
              <w:t>No</w:t>
            </w:r>
          </w:p>
        </w:tc>
        <w:tc>
          <w:tcPr>
            <w:tcW w:w="5625" w:type="dxa"/>
          </w:tcPr>
          <w:p w14:paraId="7AA9F8E8" w14:textId="1E904CC0" w:rsidR="007B3977" w:rsidRDefault="007B3977" w:rsidP="007B3977">
            <w:r>
              <w:t>Database module to use</w:t>
            </w:r>
            <w:r>
              <w:rPr>
                <w:spacing w:val="-2"/>
              </w:rPr>
              <w:t xml:space="preserve"> </w:t>
            </w:r>
            <w:r>
              <w:t>in order</w:t>
            </w:r>
            <w:r>
              <w:rPr>
                <w:spacing w:val="28"/>
              </w:rPr>
              <w:t xml:space="preserve"> </w:t>
            </w:r>
            <w:r>
              <w:t xml:space="preserve">to perform the </w:t>
            </w:r>
            <w:r>
              <w:rPr>
                <w:spacing w:val="-5"/>
              </w:rPr>
              <w:t>query.</w:t>
            </w:r>
          </w:p>
        </w:tc>
        <w:tc>
          <w:tcPr>
            <w:tcW w:w="895" w:type="dxa"/>
          </w:tcPr>
          <w:p w14:paraId="65BEDD61" w14:textId="20DD244A" w:rsidR="007B3977" w:rsidRDefault="007B3977" w:rsidP="007B3977">
            <w:r>
              <w:t>“db”</w:t>
            </w:r>
          </w:p>
        </w:tc>
        <w:tc>
          <w:tcPr>
            <w:tcW w:w="883" w:type="dxa"/>
          </w:tcPr>
          <w:p w14:paraId="663FD13D" w14:textId="5EC5E9BF" w:rsidR="007B3977" w:rsidRDefault="007B3977" w:rsidP="007B3977">
            <w:r>
              <w:t>String</w:t>
            </w:r>
          </w:p>
        </w:tc>
      </w:tr>
      <w:tr w:rsidR="007B3977" w14:paraId="5D22BB24" w14:textId="77777777" w:rsidTr="007B3977">
        <w:tc>
          <w:tcPr>
            <w:tcW w:w="1417" w:type="dxa"/>
          </w:tcPr>
          <w:p w14:paraId="7A9C2A81" w14:textId="18722B26" w:rsidR="007B3977" w:rsidRPr="007B3977" w:rsidRDefault="007B3977" w:rsidP="007B3977">
            <w:pPr>
              <w:rPr>
                <w:rStyle w:val="Emphasis"/>
              </w:rPr>
            </w:pPr>
            <w:r w:rsidRPr="007B3977">
              <w:rPr>
                <w:rStyle w:val="Emphasis"/>
              </w:rPr>
              <w:t>service_id</w:t>
            </w:r>
          </w:p>
        </w:tc>
        <w:tc>
          <w:tcPr>
            <w:tcW w:w="1125" w:type="dxa"/>
          </w:tcPr>
          <w:p w14:paraId="541782C2" w14:textId="6EEE1DD4" w:rsidR="007B3977" w:rsidRDefault="007B3977" w:rsidP="007B3977">
            <w:r>
              <w:rPr>
                <w:spacing w:val="-7"/>
              </w:rPr>
              <w:t>Yes</w:t>
            </w:r>
          </w:p>
        </w:tc>
        <w:tc>
          <w:tcPr>
            <w:tcW w:w="5625" w:type="dxa"/>
          </w:tcPr>
          <w:p w14:paraId="25003BE6" w14:textId="3FFB43BA" w:rsidR="007B3977" w:rsidRDefault="007B3977" w:rsidP="007B3977">
            <w:r>
              <w:t>A case-packet variable that holds</w:t>
            </w:r>
            <w:r>
              <w:rPr>
                <w:spacing w:val="25"/>
              </w:rPr>
              <w:t xml:space="preserve"> </w:t>
            </w:r>
            <w:r>
              <w:t>the unique identifier for the</w:t>
            </w:r>
            <w:r>
              <w:rPr>
                <w:spacing w:val="24"/>
              </w:rPr>
              <w:t xml:space="preserve"> </w:t>
            </w:r>
            <w:r>
              <w:t>service</w:t>
            </w:r>
            <w:r>
              <w:rPr>
                <w:spacing w:val="-2"/>
              </w:rPr>
              <w:t xml:space="preserve"> </w:t>
            </w:r>
            <w:r>
              <w:t>instance</w:t>
            </w:r>
            <w:r>
              <w:rPr>
                <w:spacing w:val="-2"/>
              </w:rPr>
              <w:t xml:space="preserve"> </w:t>
            </w:r>
            <w:r>
              <w:t>that</w:t>
            </w:r>
            <w:r>
              <w:rPr>
                <w:spacing w:val="-2"/>
              </w:rPr>
              <w:t xml:space="preserve"> </w:t>
            </w:r>
            <w:r>
              <w:t>is being</w:t>
            </w:r>
            <w:r>
              <w:rPr>
                <w:spacing w:val="26"/>
              </w:rPr>
              <w:t xml:space="preserve"> </w:t>
            </w:r>
            <w:r>
              <w:t>deleted.</w:t>
            </w:r>
          </w:p>
        </w:tc>
        <w:tc>
          <w:tcPr>
            <w:tcW w:w="895" w:type="dxa"/>
          </w:tcPr>
          <w:p w14:paraId="15069DDB" w14:textId="25621E33" w:rsidR="007B3977" w:rsidRDefault="007B3977" w:rsidP="007B3977">
            <w:r>
              <w:t>None</w:t>
            </w:r>
          </w:p>
        </w:tc>
        <w:tc>
          <w:tcPr>
            <w:tcW w:w="883" w:type="dxa"/>
          </w:tcPr>
          <w:p w14:paraId="39E28FFC" w14:textId="402D4605" w:rsidR="007B3977" w:rsidRDefault="007B3977" w:rsidP="007B3977">
            <w:r>
              <w:t>Integer</w:t>
            </w:r>
          </w:p>
        </w:tc>
      </w:tr>
    </w:tbl>
    <w:p w14:paraId="07B4F8FF" w14:textId="72D30B62" w:rsidR="007B3977" w:rsidRPr="007B3977" w:rsidRDefault="007B3977" w:rsidP="007B3977">
      <w:pPr>
        <w:rPr>
          <w:rStyle w:val="Strong"/>
        </w:rPr>
      </w:pPr>
      <w:r w:rsidRPr="007B3977">
        <w:rPr>
          <w:rStyle w:val="Strong"/>
        </w:rPr>
        <w:t>Example</w:t>
      </w:r>
      <w:r w:rsidR="003F7A4C">
        <w:rPr>
          <w:rStyle w:val="Strong"/>
        </w:rPr>
        <w:t>:</w:t>
      </w:r>
      <w:r w:rsidRPr="007B3977">
        <w:rPr>
          <w:rStyle w:val="Strong"/>
        </w:rPr>
        <w:t xml:space="preserve"> DeleteServiceInstance - use in the workflow</w:t>
      </w:r>
    </w:p>
    <w:p w14:paraId="44C10110" w14:textId="77777777" w:rsidR="007B3977" w:rsidRDefault="007B3977" w:rsidP="007B3977">
      <w:r>
        <w:t>The</w:t>
      </w:r>
      <w:r>
        <w:rPr>
          <w:spacing w:val="-3"/>
        </w:rPr>
        <w:t xml:space="preserve"> </w:t>
      </w:r>
      <w:r>
        <w:rPr>
          <w:spacing w:val="-1"/>
        </w:rPr>
        <w:t>following</w:t>
      </w:r>
      <w:r>
        <w:rPr>
          <w:spacing w:val="-3"/>
        </w:rPr>
        <w:t xml:space="preserve"> </w:t>
      </w:r>
      <w:r>
        <w:rPr>
          <w:spacing w:val="-1"/>
        </w:rPr>
        <w:t>example</w:t>
      </w:r>
      <w:r>
        <w:rPr>
          <w:spacing w:val="-3"/>
        </w:rPr>
        <w:t xml:space="preserve"> </w:t>
      </w:r>
      <w:r>
        <w:t>deletes</w:t>
      </w:r>
      <w:r>
        <w:rPr>
          <w:spacing w:val="-2"/>
        </w:rPr>
        <w:t xml:space="preserve"> </w:t>
      </w:r>
      <w:r>
        <w:rPr>
          <w:spacing w:val="-1"/>
        </w:rPr>
        <w:t>all</w:t>
      </w:r>
      <w:r>
        <w:rPr>
          <w:spacing w:val="-3"/>
        </w:rPr>
        <w:t xml:space="preserve"> </w:t>
      </w:r>
      <w:r>
        <w:t>the</w:t>
      </w:r>
      <w:r>
        <w:rPr>
          <w:spacing w:val="-3"/>
        </w:rPr>
        <w:t xml:space="preserve"> </w:t>
      </w:r>
      <w:r>
        <w:rPr>
          <w:spacing w:val="-1"/>
        </w:rPr>
        <w:t>service-instance</w:t>
      </w:r>
      <w:r>
        <w:rPr>
          <w:spacing w:val="-2"/>
        </w:rPr>
        <w:t xml:space="preserve"> </w:t>
      </w:r>
      <w:r>
        <w:rPr>
          <w:spacing w:val="-1"/>
        </w:rPr>
        <w:t>parameters</w:t>
      </w:r>
      <w:r>
        <w:rPr>
          <w:spacing w:val="-3"/>
        </w:rPr>
        <w:t xml:space="preserve"> </w:t>
      </w:r>
      <w:r>
        <w:t>in</w:t>
      </w:r>
      <w:r>
        <w:rPr>
          <w:spacing w:val="-2"/>
        </w:rPr>
        <w:t xml:space="preserve"> </w:t>
      </w:r>
      <w:r>
        <w:rPr>
          <w:spacing w:val="-1"/>
        </w:rPr>
        <w:t>the</w:t>
      </w:r>
      <w:r>
        <w:rPr>
          <w:spacing w:val="77"/>
          <w:w w:val="99"/>
        </w:rPr>
        <w:t xml:space="preserve"> </w:t>
      </w:r>
      <w:r>
        <w:t>service-instance</w:t>
      </w:r>
      <w:r>
        <w:rPr>
          <w:spacing w:val="-4"/>
        </w:rPr>
        <w:t xml:space="preserve"> </w:t>
      </w:r>
      <w:r>
        <w:t>repository</w:t>
      </w:r>
      <w:r>
        <w:rPr>
          <w:spacing w:val="-2"/>
        </w:rPr>
        <w:t xml:space="preserve"> </w:t>
      </w:r>
      <w:r>
        <w:t>related</w:t>
      </w:r>
      <w:r>
        <w:rPr>
          <w:spacing w:val="-4"/>
        </w:rPr>
        <w:t xml:space="preserve"> </w:t>
      </w:r>
      <w:r>
        <w:t>to</w:t>
      </w:r>
      <w:r>
        <w:rPr>
          <w:spacing w:val="-3"/>
        </w:rPr>
        <w:t xml:space="preserve"> </w:t>
      </w:r>
      <w:r>
        <w:t>a</w:t>
      </w:r>
      <w:r>
        <w:rPr>
          <w:spacing w:val="-4"/>
        </w:rPr>
        <w:t xml:space="preserve"> </w:t>
      </w:r>
      <w:r>
        <w:t>given</w:t>
      </w:r>
      <w:r>
        <w:rPr>
          <w:spacing w:val="-3"/>
        </w:rPr>
        <w:t xml:space="preserve"> </w:t>
      </w:r>
      <w:r>
        <w:t>customer</w:t>
      </w:r>
      <w:r>
        <w:rPr>
          <w:spacing w:val="-2"/>
        </w:rPr>
        <w:t xml:space="preserve"> </w:t>
      </w:r>
      <w:r>
        <w:t>identifier</w:t>
      </w:r>
      <w:r>
        <w:rPr>
          <w:spacing w:val="-2"/>
        </w:rPr>
        <w:t xml:space="preserve"> </w:t>
      </w:r>
      <w:r>
        <w:t>(stored</w:t>
      </w:r>
      <w:r>
        <w:rPr>
          <w:spacing w:val="-2"/>
        </w:rPr>
        <w:t xml:space="preserve"> </w:t>
      </w:r>
      <w:r>
        <w:t>in</w:t>
      </w:r>
      <w:r>
        <w:rPr>
          <w:spacing w:val="-3"/>
        </w:rPr>
        <w:t xml:space="preserve"> </w:t>
      </w:r>
      <w:r>
        <w:t>the</w:t>
      </w:r>
      <w:r>
        <w:rPr>
          <w:spacing w:val="22"/>
          <w:w w:val="99"/>
        </w:rPr>
        <w:t xml:space="preserve"> </w:t>
      </w:r>
      <w:r>
        <w:rPr>
          <w:spacing w:val="-1"/>
        </w:rPr>
        <w:t>case-packet</w:t>
      </w:r>
      <w:r>
        <w:t xml:space="preserve"> variable</w:t>
      </w:r>
      <w:r>
        <w:rPr>
          <w:spacing w:val="-1"/>
        </w:rPr>
        <w:t xml:space="preserve"> </w:t>
      </w:r>
      <w:r>
        <w:rPr>
          <w:i/>
          <w:spacing w:val="-8"/>
        </w:rPr>
        <w:t>customer_id</w:t>
      </w:r>
      <w:r>
        <w:rPr>
          <w:spacing w:val="-8"/>
        </w:rPr>
        <w:t>).</w:t>
      </w:r>
    </w:p>
    <w:p w14:paraId="3B52A605" w14:textId="77777777" w:rsidR="007B3977" w:rsidRDefault="007B3977" w:rsidP="007B3977">
      <w:pPr>
        <w:pStyle w:val="Fixedwidthblock"/>
        <w:rPr>
          <w:rFonts w:eastAsia="Courier New" w:hAnsi="Courier New" w:cs="Courier New"/>
          <w:szCs w:val="16"/>
        </w:rPr>
      </w:pPr>
      <w:r>
        <w:t>&lt;Process-Node&gt;</w:t>
      </w:r>
    </w:p>
    <w:p w14:paraId="6CB7D42C" w14:textId="14077E34" w:rsidR="007B3977" w:rsidRDefault="0038518C" w:rsidP="007B3977">
      <w:pPr>
        <w:pStyle w:val="Fixedwidthblock"/>
        <w:rPr>
          <w:rFonts w:eastAsia="Courier New" w:hAnsi="Courier New" w:cs="Courier New"/>
          <w:szCs w:val="16"/>
        </w:rPr>
      </w:pPr>
      <w:r>
        <w:t xml:space="preserve">  </w:t>
      </w:r>
      <w:r w:rsidR="007B3977">
        <w:t>&lt;Name&gt;Delete</w:t>
      </w:r>
      <w:r w:rsidR="007B3977">
        <w:rPr>
          <w:spacing w:val="-5"/>
        </w:rPr>
        <w:t xml:space="preserve"> </w:t>
      </w:r>
      <w:r w:rsidR="007B3977">
        <w:t>technical</w:t>
      </w:r>
      <w:r w:rsidR="007B3977">
        <w:rPr>
          <w:spacing w:val="-4"/>
        </w:rPr>
        <w:t xml:space="preserve"> </w:t>
      </w:r>
      <w:r w:rsidR="007B3977">
        <w:t>inventory&lt;/Name&gt;</w:t>
      </w:r>
    </w:p>
    <w:p w14:paraId="63538B53" w14:textId="7E813D3F" w:rsidR="007B3977" w:rsidRDefault="0038518C" w:rsidP="007B3977">
      <w:pPr>
        <w:pStyle w:val="Fixedwidthblock"/>
        <w:rPr>
          <w:rFonts w:eastAsia="Courier New" w:hAnsi="Courier New" w:cs="Courier New"/>
          <w:szCs w:val="16"/>
        </w:rPr>
      </w:pPr>
      <w:r>
        <w:t xml:space="preserve">  </w:t>
      </w:r>
      <w:r w:rsidR="007B3977">
        <w:t>&lt;Action&gt;</w:t>
      </w:r>
    </w:p>
    <w:p w14:paraId="1714EC5C" w14:textId="3F17881B" w:rsidR="007B3977" w:rsidRDefault="0038518C" w:rsidP="007B3977">
      <w:pPr>
        <w:pStyle w:val="Fixedwidthblock"/>
        <w:rPr>
          <w:rFonts w:eastAsia="Courier New" w:hAnsi="Courier New" w:cs="Courier New"/>
          <w:szCs w:val="16"/>
        </w:rPr>
      </w:pPr>
      <w:r>
        <w:t xml:space="preserve">    </w:t>
      </w:r>
      <w:r w:rsidR="007B3977">
        <w:t>&lt;Class-Name&gt;</w:t>
      </w:r>
    </w:p>
    <w:p w14:paraId="18BC4CE8" w14:textId="04CD5525" w:rsidR="007B3977" w:rsidRDefault="0038518C" w:rsidP="007B3977">
      <w:pPr>
        <w:pStyle w:val="Fixedwidthblock"/>
        <w:rPr>
          <w:rFonts w:eastAsia="Courier New" w:hAnsi="Courier New" w:cs="Courier New"/>
          <w:szCs w:val="16"/>
        </w:rPr>
      </w:pPr>
      <w:r>
        <w:t xml:space="preserve">      </w:t>
      </w:r>
      <w:r w:rsidR="007B3977">
        <w:t>com.hp.ov.activator.mwfm.component.builtin.DeleteServiceInstance</w:t>
      </w:r>
    </w:p>
    <w:p w14:paraId="0ADF1EB3" w14:textId="54481E0B" w:rsidR="007B3977" w:rsidRDefault="0038518C" w:rsidP="007B3977">
      <w:pPr>
        <w:pStyle w:val="Fixedwidthblock"/>
        <w:rPr>
          <w:rFonts w:eastAsia="Courier New" w:hAnsi="Courier New" w:cs="Courier New"/>
          <w:szCs w:val="16"/>
        </w:rPr>
      </w:pPr>
      <w:r>
        <w:t xml:space="preserve">    </w:t>
      </w:r>
      <w:r w:rsidR="007B3977">
        <w:t>&lt;/Class-Name&gt;</w:t>
      </w:r>
    </w:p>
    <w:p w14:paraId="2CA97845" w14:textId="647AC41E" w:rsidR="007B3977" w:rsidRDefault="0038518C" w:rsidP="007B3977">
      <w:pPr>
        <w:pStyle w:val="Fixedwidthblock"/>
        <w:rPr>
          <w:rFonts w:eastAsia="Courier New" w:hAnsi="Courier New" w:cs="Courier New"/>
          <w:szCs w:val="16"/>
        </w:rPr>
      </w:pPr>
      <w:r>
        <w:t xml:space="preserve">    </w:t>
      </w:r>
      <w:r w:rsidR="007B3977">
        <w:t>&lt;Param</w:t>
      </w:r>
      <w:r w:rsidR="007B3977">
        <w:rPr>
          <w:spacing w:val="-6"/>
        </w:rPr>
        <w:t xml:space="preserve"> </w:t>
      </w:r>
      <w:r w:rsidR="007B3977">
        <w:t>name="service_id"</w:t>
      </w:r>
      <w:r w:rsidR="007B3977">
        <w:rPr>
          <w:spacing w:val="-5"/>
        </w:rPr>
        <w:t xml:space="preserve"> </w:t>
      </w:r>
      <w:r w:rsidR="007B3977">
        <w:t>value="customer_id"/&gt;</w:t>
      </w:r>
    </w:p>
    <w:p w14:paraId="7C77AE3A" w14:textId="4938E254" w:rsidR="007B3977" w:rsidRDefault="0038518C" w:rsidP="007B3977">
      <w:pPr>
        <w:pStyle w:val="Fixedwidthblock"/>
        <w:rPr>
          <w:rFonts w:eastAsia="Courier New" w:hAnsi="Courier New" w:cs="Courier New"/>
          <w:szCs w:val="16"/>
        </w:rPr>
      </w:pPr>
      <w:r>
        <w:t xml:space="preserve">    </w:t>
      </w:r>
      <w:r w:rsidR="007B3977">
        <w:t>&lt;Param</w:t>
      </w:r>
      <w:r w:rsidR="007B3977">
        <w:rPr>
          <w:spacing w:val="-4"/>
        </w:rPr>
        <w:t xml:space="preserve"> </w:t>
      </w:r>
      <w:r w:rsidR="007B3977">
        <w:t>name="db"</w:t>
      </w:r>
      <w:r w:rsidR="007B3977">
        <w:rPr>
          <w:spacing w:val="-3"/>
        </w:rPr>
        <w:t xml:space="preserve"> </w:t>
      </w:r>
      <w:r w:rsidR="007B3977">
        <w:t>value="db"/&gt;</w:t>
      </w:r>
    </w:p>
    <w:p w14:paraId="1663EBFF" w14:textId="54DD5255" w:rsidR="007B3977" w:rsidRDefault="0038518C" w:rsidP="007B3977">
      <w:pPr>
        <w:pStyle w:val="Fixedwidthblock"/>
        <w:rPr>
          <w:rFonts w:eastAsia="Courier New" w:hAnsi="Courier New" w:cs="Courier New"/>
          <w:szCs w:val="16"/>
        </w:rPr>
      </w:pPr>
      <w:r>
        <w:t xml:space="preserve">  </w:t>
      </w:r>
      <w:r w:rsidR="007B3977">
        <w:t>&lt;/Action&gt;</w:t>
      </w:r>
    </w:p>
    <w:p w14:paraId="633BBAE7" w14:textId="4586FC2E" w:rsidR="00BB7134" w:rsidRDefault="007B3977" w:rsidP="00142C5B">
      <w:pPr>
        <w:pStyle w:val="Fixedwidthblock"/>
      </w:pPr>
      <w:r>
        <w:t>&lt;/Process-Node&gt;</w:t>
      </w:r>
    </w:p>
    <w:p w14:paraId="66854275" w14:textId="215362DD" w:rsidR="00142C5B" w:rsidRDefault="00142C5B" w:rsidP="00142C5B">
      <w:r>
        <w:br w:type="page"/>
      </w:r>
    </w:p>
    <w:p w14:paraId="17048264" w14:textId="77777777" w:rsidR="00142C5B" w:rsidRDefault="00142C5B" w:rsidP="00142C5B"/>
    <w:p w14:paraId="722680B7" w14:textId="77777777" w:rsidR="00BB7134" w:rsidRDefault="00BB7134" w:rsidP="00FF7EF3">
      <w:bookmarkStart w:id="286" w:name="_Ref445336298"/>
    </w:p>
    <w:p w14:paraId="5D45BEA0" w14:textId="08198E66" w:rsidR="005202EE" w:rsidRDefault="005202EE" w:rsidP="005202EE">
      <w:pPr>
        <w:pStyle w:val="Heading3"/>
        <w:rPr>
          <w:rFonts w:eastAsia="Book Antiqua" w:hAnsi="Book Antiqua" w:cs="Book Antiqua"/>
        </w:rPr>
      </w:pPr>
      <w:bookmarkStart w:id="287" w:name="_Ref445796433"/>
      <w:bookmarkStart w:id="288" w:name="_Ref445796435"/>
      <w:bookmarkStart w:id="289" w:name="_Toc30015828"/>
      <w:r w:rsidRPr="005202EE">
        <w:t>DoNothing</w:t>
      </w:r>
      <w:bookmarkEnd w:id="286"/>
      <w:bookmarkEnd w:id="287"/>
      <w:bookmarkEnd w:id="288"/>
      <w:bookmarkEnd w:id="289"/>
    </w:p>
    <w:p w14:paraId="57AEF7EF" w14:textId="77777777" w:rsidR="005202EE" w:rsidRDefault="005202EE" w:rsidP="005202EE">
      <w:pPr>
        <w:pStyle w:val="Fixedwidthblock"/>
        <w:rPr>
          <w:rFonts w:eastAsia="Courier New" w:hAnsi="Courier New" w:cs="Courier New"/>
          <w:szCs w:val="18"/>
        </w:rPr>
      </w:pPr>
      <w:r>
        <w:t>com.hp.ov.activator.mwfm.component.builtin.DoNothing</w:t>
      </w:r>
    </w:p>
    <w:p w14:paraId="433A879E" w14:textId="7EDB1033" w:rsidR="007B3977" w:rsidRDefault="005202EE" w:rsidP="005202EE">
      <w:r>
        <w:t>A</w:t>
      </w:r>
      <w:r>
        <w:rPr>
          <w:spacing w:val="-6"/>
        </w:rPr>
        <w:t xml:space="preserve"> </w:t>
      </w:r>
      <w:r>
        <w:t>sample</w:t>
      </w:r>
      <w:r>
        <w:rPr>
          <w:spacing w:val="-7"/>
        </w:rPr>
        <w:t xml:space="preserve"> </w:t>
      </w:r>
      <w:r>
        <w:t>process</w:t>
      </w:r>
      <w:r>
        <w:rPr>
          <w:spacing w:val="-7"/>
        </w:rPr>
        <w:t xml:space="preserve"> </w:t>
      </w:r>
      <w:r>
        <w:t>node</w:t>
      </w:r>
      <w:r>
        <w:rPr>
          <w:spacing w:val="-6"/>
        </w:rPr>
        <w:t xml:space="preserve"> </w:t>
      </w:r>
      <w:r>
        <w:t>that</w:t>
      </w:r>
      <w:r>
        <w:rPr>
          <w:spacing w:val="-7"/>
        </w:rPr>
        <w:t xml:space="preserve"> </w:t>
      </w:r>
      <w:r>
        <w:t>simply</w:t>
      </w:r>
      <w:r>
        <w:rPr>
          <w:spacing w:val="-7"/>
        </w:rPr>
        <w:t xml:space="preserve"> </w:t>
      </w:r>
      <w:r>
        <w:t>logs</w:t>
      </w:r>
      <w:r>
        <w:rPr>
          <w:spacing w:val="-6"/>
        </w:rPr>
        <w:t xml:space="preserve"> </w:t>
      </w:r>
      <w:r>
        <w:t>a</w:t>
      </w:r>
      <w:r>
        <w:rPr>
          <w:spacing w:val="-7"/>
        </w:rPr>
        <w:t xml:space="preserve"> </w:t>
      </w:r>
      <w:r>
        <w:t>message</w:t>
      </w:r>
      <w:r>
        <w:rPr>
          <w:spacing w:val="-6"/>
        </w:rPr>
        <w:t xml:space="preserve"> </w:t>
      </w:r>
      <w:r>
        <w:t>when</w:t>
      </w:r>
      <w:r>
        <w:rPr>
          <w:spacing w:val="-8"/>
        </w:rPr>
        <w:t xml:space="preserve"> </w:t>
      </w:r>
      <w:r>
        <w:t>the</w:t>
      </w:r>
      <w:r>
        <w:rPr>
          <w:spacing w:val="-6"/>
        </w:rPr>
        <w:t xml:space="preserve"> </w:t>
      </w:r>
      <w:r>
        <w:t>node</w:t>
      </w:r>
      <w:r>
        <w:rPr>
          <w:spacing w:val="-6"/>
        </w:rPr>
        <w:t xml:space="preserve"> </w:t>
      </w:r>
      <w:r>
        <w:t>is</w:t>
      </w:r>
      <w:r>
        <w:rPr>
          <w:spacing w:val="-6"/>
        </w:rPr>
        <w:t xml:space="preserve"> </w:t>
      </w:r>
      <w:r>
        <w:t>entered</w:t>
      </w:r>
      <w:r>
        <w:rPr>
          <w:spacing w:val="-6"/>
        </w:rPr>
        <w:t xml:space="preserve"> </w:t>
      </w:r>
      <w:r>
        <w:t>and</w:t>
      </w:r>
      <w:r>
        <w:rPr>
          <w:spacing w:val="-8"/>
        </w:rPr>
        <w:t xml:space="preserve"> </w:t>
      </w:r>
      <w:r>
        <w:t>anothe</w:t>
      </w:r>
      <w:r w:rsidR="0038518C">
        <w:t>r w</w:t>
      </w:r>
      <w:r>
        <w:t>hen</w:t>
      </w:r>
      <w:r>
        <w:rPr>
          <w:spacing w:val="-3"/>
        </w:rPr>
        <w:t xml:space="preserve"> </w:t>
      </w:r>
      <w:r>
        <w:t>the</w:t>
      </w:r>
      <w:r>
        <w:rPr>
          <w:spacing w:val="-2"/>
        </w:rPr>
        <w:t xml:space="preserve"> </w:t>
      </w:r>
      <w:r>
        <w:t>node</w:t>
      </w:r>
      <w:r>
        <w:rPr>
          <w:spacing w:val="-2"/>
        </w:rPr>
        <w:t xml:space="preserve"> </w:t>
      </w:r>
      <w:r>
        <w:t>is</w:t>
      </w:r>
      <w:r>
        <w:rPr>
          <w:spacing w:val="-3"/>
        </w:rPr>
        <w:t xml:space="preserve"> </w:t>
      </w:r>
      <w:r>
        <w:t>exited.</w:t>
      </w:r>
    </w:p>
    <w:p w14:paraId="09BD503D" w14:textId="70775B4C" w:rsidR="005202EE" w:rsidRDefault="005202EE" w:rsidP="005202EE">
      <w:pPr>
        <w:pStyle w:val="Caption"/>
        <w:keepNext/>
      </w:pPr>
      <w:bookmarkStart w:id="290" w:name="_Toc3001613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23</w:t>
      </w:r>
      <w:r w:rsidR="00604BCF">
        <w:rPr>
          <w:noProof/>
        </w:rPr>
        <w:fldChar w:fldCharType="end"/>
      </w:r>
      <w:r>
        <w:tab/>
        <w:t>DoNothing Parameters</w:t>
      </w:r>
      <w:bookmarkEnd w:id="290"/>
    </w:p>
    <w:tbl>
      <w:tblPr>
        <w:tblStyle w:val="TableGrid"/>
        <w:tblW w:w="9945" w:type="dxa"/>
        <w:tblLook w:val="04A0" w:firstRow="1" w:lastRow="0" w:firstColumn="1" w:lastColumn="0" w:noHBand="0" w:noVBand="1"/>
      </w:tblPr>
      <w:tblGrid>
        <w:gridCol w:w="1120"/>
        <w:gridCol w:w="1308"/>
        <w:gridCol w:w="5694"/>
        <w:gridCol w:w="1032"/>
        <w:gridCol w:w="791"/>
      </w:tblGrid>
      <w:tr w:rsidR="007E0354" w14:paraId="7FCB97BB" w14:textId="77777777" w:rsidTr="005202EE">
        <w:trPr>
          <w:cnfStyle w:val="100000000000" w:firstRow="1" w:lastRow="0" w:firstColumn="0" w:lastColumn="0" w:oddVBand="0" w:evenVBand="0" w:oddHBand="0" w:evenHBand="0" w:firstRowFirstColumn="0" w:firstRowLastColumn="0" w:lastRowFirstColumn="0" w:lastRowLastColumn="0"/>
        </w:trPr>
        <w:tc>
          <w:tcPr>
            <w:tcW w:w="1124" w:type="dxa"/>
          </w:tcPr>
          <w:p w14:paraId="5B4E43D8" w14:textId="113885DE" w:rsidR="005202EE" w:rsidRDefault="005202EE" w:rsidP="005202EE">
            <w:r>
              <w:rPr>
                <w:w w:val="110"/>
              </w:rPr>
              <w:t>Name</w:t>
            </w:r>
          </w:p>
        </w:tc>
        <w:tc>
          <w:tcPr>
            <w:tcW w:w="1134" w:type="dxa"/>
          </w:tcPr>
          <w:p w14:paraId="648D911B" w14:textId="4074477A" w:rsidR="005202EE" w:rsidRDefault="005202EE" w:rsidP="005202EE">
            <w:r>
              <w:rPr>
                <w:w w:val="115"/>
              </w:rPr>
              <w:t>Requir</w:t>
            </w:r>
            <w:r>
              <w:rPr>
                <w:spacing w:val="-2"/>
                <w:w w:val="115"/>
              </w:rPr>
              <w:t>ed</w:t>
            </w:r>
          </w:p>
        </w:tc>
        <w:tc>
          <w:tcPr>
            <w:tcW w:w="5954" w:type="dxa"/>
          </w:tcPr>
          <w:p w14:paraId="26049845" w14:textId="47E6E524" w:rsidR="005202EE" w:rsidRDefault="005202EE" w:rsidP="005202EE">
            <w:r>
              <w:rPr>
                <w:w w:val="115"/>
              </w:rPr>
              <w:t>Descriptio</w:t>
            </w:r>
            <w:r>
              <w:rPr>
                <w:spacing w:val="-2"/>
                <w:w w:val="115"/>
              </w:rPr>
              <w:t>n</w:t>
            </w:r>
          </w:p>
        </w:tc>
        <w:tc>
          <w:tcPr>
            <w:tcW w:w="992" w:type="dxa"/>
          </w:tcPr>
          <w:p w14:paraId="19525248" w14:textId="7FF17D67" w:rsidR="005202EE" w:rsidRDefault="005202EE" w:rsidP="005202EE">
            <w:r>
              <w:rPr>
                <w:spacing w:val="-2"/>
                <w:w w:val="110"/>
              </w:rPr>
              <w:t>De</w:t>
            </w:r>
            <w:r>
              <w:rPr>
                <w:w w:val="110"/>
              </w:rPr>
              <w:t>fault</w:t>
            </w:r>
          </w:p>
        </w:tc>
        <w:tc>
          <w:tcPr>
            <w:tcW w:w="741" w:type="dxa"/>
          </w:tcPr>
          <w:p w14:paraId="062B4503" w14:textId="6E64C4C3" w:rsidR="005202EE" w:rsidRDefault="005202EE" w:rsidP="005202EE">
            <w:r>
              <w:rPr>
                <w:w w:val="110"/>
              </w:rPr>
              <w:t>Type</w:t>
            </w:r>
          </w:p>
        </w:tc>
      </w:tr>
      <w:tr w:rsidR="005202EE" w14:paraId="1BF927AD" w14:textId="77777777" w:rsidTr="005202EE">
        <w:tc>
          <w:tcPr>
            <w:tcW w:w="1124" w:type="dxa"/>
          </w:tcPr>
          <w:p w14:paraId="29EFEAE6" w14:textId="64E4C444" w:rsidR="005202EE" w:rsidRPr="005202EE" w:rsidRDefault="0038518C" w:rsidP="005202EE">
            <w:pPr>
              <w:rPr>
                <w:rStyle w:val="Emphasis"/>
              </w:rPr>
            </w:pPr>
            <w:r w:rsidRPr="005202EE">
              <w:rPr>
                <w:rStyle w:val="Emphasis"/>
              </w:rPr>
              <w:t>M</w:t>
            </w:r>
            <w:r w:rsidR="005202EE" w:rsidRPr="005202EE">
              <w:rPr>
                <w:rStyle w:val="Emphasis"/>
              </w:rPr>
              <w:t>essage</w:t>
            </w:r>
          </w:p>
        </w:tc>
        <w:tc>
          <w:tcPr>
            <w:tcW w:w="1134" w:type="dxa"/>
          </w:tcPr>
          <w:p w14:paraId="74133AAA" w14:textId="09B32782" w:rsidR="005202EE" w:rsidRDefault="005202EE" w:rsidP="005202EE">
            <w:r>
              <w:t>No</w:t>
            </w:r>
          </w:p>
        </w:tc>
        <w:tc>
          <w:tcPr>
            <w:tcW w:w="5954" w:type="dxa"/>
          </w:tcPr>
          <w:p w14:paraId="20BE860B" w14:textId="79730B5E" w:rsidR="005202EE" w:rsidRDefault="005202EE" w:rsidP="0038518C">
            <w:r>
              <w:t>The</w:t>
            </w:r>
            <w:r>
              <w:rPr>
                <w:spacing w:val="-1"/>
              </w:rPr>
              <w:t xml:space="preserve"> </w:t>
            </w:r>
            <w:r>
              <w:t>message</w:t>
            </w:r>
            <w:r>
              <w:rPr>
                <w:spacing w:val="-1"/>
              </w:rPr>
              <w:t xml:space="preserve"> </w:t>
            </w:r>
            <w:r>
              <w:t>to</w:t>
            </w:r>
            <w:r>
              <w:rPr>
                <w:spacing w:val="-1"/>
              </w:rPr>
              <w:t xml:space="preserve"> </w:t>
            </w:r>
            <w:r>
              <w:t>be logged</w:t>
            </w:r>
            <w:r>
              <w:rPr>
                <w:spacing w:val="-1"/>
              </w:rPr>
              <w:t xml:space="preserve"> when</w:t>
            </w:r>
            <w:r>
              <w:t xml:space="preserve"> the</w:t>
            </w:r>
            <w:r>
              <w:rPr>
                <w:spacing w:val="22"/>
              </w:rPr>
              <w:t xml:space="preserve"> </w:t>
            </w:r>
            <w:r>
              <w:t>node</w:t>
            </w:r>
            <w:r>
              <w:rPr>
                <w:spacing w:val="-1"/>
              </w:rPr>
              <w:t xml:space="preserve"> </w:t>
            </w:r>
            <w:r>
              <w:t>is</w:t>
            </w:r>
            <w:r>
              <w:rPr>
                <w:spacing w:val="-1"/>
              </w:rPr>
              <w:t xml:space="preserve"> entered.</w:t>
            </w:r>
            <w:r>
              <w:t xml:space="preserve"> A</w:t>
            </w:r>
            <w:r>
              <w:rPr>
                <w:spacing w:val="-1"/>
              </w:rPr>
              <w:t xml:space="preserve"> </w:t>
            </w:r>
            <w:r>
              <w:t>standard</w:t>
            </w:r>
            <w:r>
              <w:rPr>
                <w:spacing w:val="-1"/>
              </w:rPr>
              <w:t xml:space="preserve"> messag</w:t>
            </w:r>
            <w:r w:rsidR="0038518C">
              <w:rPr>
                <w:spacing w:val="-1"/>
              </w:rPr>
              <w:t>e i</w:t>
            </w:r>
            <w:r>
              <w:rPr>
                <w:spacing w:val="-1"/>
              </w:rPr>
              <w:t>s printed on</w:t>
            </w:r>
            <w:r>
              <w:t xml:space="preserve"> </w:t>
            </w:r>
            <w:r>
              <w:rPr>
                <w:spacing w:val="-1"/>
              </w:rPr>
              <w:t>exit.</w:t>
            </w:r>
          </w:p>
        </w:tc>
        <w:tc>
          <w:tcPr>
            <w:tcW w:w="992" w:type="dxa"/>
          </w:tcPr>
          <w:p w14:paraId="48291841" w14:textId="37913B05" w:rsidR="005202EE" w:rsidRDefault="005202EE" w:rsidP="005202EE">
            <w:r>
              <w:rPr>
                <w:spacing w:val="-1"/>
              </w:rPr>
              <w:t>None</w:t>
            </w:r>
          </w:p>
        </w:tc>
        <w:tc>
          <w:tcPr>
            <w:tcW w:w="741" w:type="dxa"/>
          </w:tcPr>
          <w:p w14:paraId="6B9461A8" w14:textId="599200F0" w:rsidR="005202EE" w:rsidRDefault="005202EE" w:rsidP="005202EE">
            <w:r>
              <w:t>String</w:t>
            </w:r>
          </w:p>
        </w:tc>
      </w:tr>
    </w:tbl>
    <w:p w14:paraId="77EF8548" w14:textId="2568A690" w:rsidR="005202EE" w:rsidRPr="005202EE" w:rsidRDefault="005202EE" w:rsidP="005202EE">
      <w:pPr>
        <w:rPr>
          <w:rStyle w:val="Strong"/>
        </w:rPr>
      </w:pPr>
      <w:r w:rsidRPr="005202EE">
        <w:rPr>
          <w:rStyle w:val="Strong"/>
        </w:rPr>
        <w:t>Example</w:t>
      </w:r>
      <w:r w:rsidR="003F7A4C">
        <w:rPr>
          <w:rStyle w:val="Strong"/>
        </w:rPr>
        <w:t>:</w:t>
      </w:r>
      <w:r w:rsidRPr="005202EE">
        <w:rPr>
          <w:rStyle w:val="Strong"/>
        </w:rPr>
        <w:t xml:space="preserve"> DoNothing - use in the workflow</w:t>
      </w:r>
    </w:p>
    <w:p w14:paraId="3AD919C9" w14:textId="77777777" w:rsidR="005202EE" w:rsidRDefault="005202EE" w:rsidP="005202EE">
      <w:r>
        <w:t>The</w:t>
      </w:r>
      <w:r>
        <w:rPr>
          <w:spacing w:val="-3"/>
        </w:rPr>
        <w:t xml:space="preserve"> </w:t>
      </w:r>
      <w:r>
        <w:t>fol</w:t>
      </w:r>
      <w:r>
        <w:rPr>
          <w:spacing w:val="-1"/>
        </w:rPr>
        <w:t>l</w:t>
      </w:r>
      <w:r>
        <w:t>ow</w:t>
      </w:r>
      <w:r>
        <w:rPr>
          <w:spacing w:val="-1"/>
        </w:rPr>
        <w:t>i</w:t>
      </w:r>
      <w:r>
        <w:t>ng</w:t>
      </w:r>
      <w:r>
        <w:rPr>
          <w:spacing w:val="-2"/>
        </w:rPr>
        <w:t xml:space="preserve"> </w:t>
      </w:r>
      <w:r>
        <w:t>ex</w:t>
      </w:r>
      <w:r>
        <w:rPr>
          <w:spacing w:val="-1"/>
        </w:rPr>
        <w:t>a</w:t>
      </w:r>
      <w:r>
        <w:t>mple</w:t>
      </w:r>
      <w:r>
        <w:rPr>
          <w:spacing w:val="-2"/>
        </w:rPr>
        <w:t xml:space="preserve"> </w:t>
      </w:r>
      <w:r>
        <w:t>could</w:t>
      </w:r>
      <w:r>
        <w:rPr>
          <w:spacing w:val="-2"/>
        </w:rPr>
        <w:t xml:space="preserve"> </w:t>
      </w:r>
      <w:r>
        <w:t>re</w:t>
      </w:r>
      <w:r>
        <w:rPr>
          <w:spacing w:val="-1"/>
        </w:rPr>
        <w:t>p</w:t>
      </w:r>
      <w:r>
        <w:t>resent</w:t>
      </w:r>
      <w:r>
        <w:rPr>
          <w:spacing w:val="-3"/>
        </w:rPr>
        <w:t xml:space="preserve"> </w:t>
      </w:r>
      <w:r>
        <w:t>the</w:t>
      </w:r>
      <w:r>
        <w:rPr>
          <w:spacing w:val="-2"/>
        </w:rPr>
        <w:t xml:space="preserve"> </w:t>
      </w:r>
      <w:r>
        <w:t>end</w:t>
      </w:r>
      <w:r>
        <w:rPr>
          <w:spacing w:val="-2"/>
        </w:rPr>
        <w:t xml:space="preserve"> </w:t>
      </w:r>
      <w:r>
        <w:t>node</w:t>
      </w:r>
      <w:r>
        <w:rPr>
          <w:spacing w:val="-2"/>
        </w:rPr>
        <w:t xml:space="preserve"> </w:t>
      </w:r>
      <w:r>
        <w:t>of</w:t>
      </w:r>
      <w:r>
        <w:rPr>
          <w:spacing w:val="-3"/>
        </w:rPr>
        <w:t xml:space="preserve"> </w:t>
      </w:r>
      <w:r>
        <w:rPr>
          <w:spacing w:val="-1"/>
        </w:rPr>
        <w:t>a</w:t>
      </w:r>
      <w:r>
        <w:t>ny</w:t>
      </w:r>
      <w:r>
        <w:rPr>
          <w:spacing w:val="-2"/>
        </w:rPr>
        <w:t xml:space="preserve"> </w:t>
      </w:r>
      <w:r>
        <w:rPr>
          <w:spacing w:val="-1"/>
        </w:rPr>
        <w:t>w</w:t>
      </w:r>
      <w:r>
        <w:rPr>
          <w:spacing w:val="1"/>
        </w:rPr>
        <w:t>o</w:t>
      </w:r>
      <w:r>
        <w:t>r</w:t>
      </w:r>
      <w:r>
        <w:rPr>
          <w:spacing w:val="-1"/>
        </w:rPr>
        <w:t>k</w:t>
      </w:r>
      <w:r>
        <w:t>f</w:t>
      </w:r>
      <w:r>
        <w:rPr>
          <w:spacing w:val="-1"/>
        </w:rPr>
        <w:t>l</w:t>
      </w:r>
      <w:r>
        <w:t>o</w:t>
      </w:r>
      <w:r>
        <w:rPr>
          <w:spacing w:val="-27"/>
        </w:rPr>
        <w:t>w</w:t>
      </w:r>
      <w:r>
        <w:t>.</w:t>
      </w:r>
    </w:p>
    <w:p w14:paraId="35BF0CF6" w14:textId="77777777" w:rsidR="005202EE" w:rsidRDefault="005202EE" w:rsidP="005202EE">
      <w:pPr>
        <w:pStyle w:val="Fixedwidthblock"/>
        <w:rPr>
          <w:rFonts w:eastAsia="Courier New" w:hAnsi="Courier New" w:cs="Courier New"/>
          <w:szCs w:val="16"/>
        </w:rPr>
      </w:pPr>
      <w:r>
        <w:t>&lt;Process-Node</w:t>
      </w:r>
      <w:r>
        <w:rPr>
          <w:spacing w:val="-10"/>
        </w:rPr>
        <w:t xml:space="preserve"> </w:t>
      </w:r>
      <w:r>
        <w:t>disablePersistence="true"&gt;</w:t>
      </w:r>
    </w:p>
    <w:p w14:paraId="7D610424" w14:textId="0108C226" w:rsidR="005202EE" w:rsidRDefault="0038518C" w:rsidP="005202EE">
      <w:pPr>
        <w:pStyle w:val="Fixedwidthblock"/>
        <w:rPr>
          <w:rFonts w:eastAsia="Courier New" w:hAnsi="Courier New" w:cs="Courier New"/>
          <w:szCs w:val="16"/>
        </w:rPr>
      </w:pPr>
      <w:r>
        <w:t xml:space="preserve">  </w:t>
      </w:r>
      <w:r w:rsidR="005202EE">
        <w:t>&lt;Name&gt;End&lt;/Name&gt;</w:t>
      </w:r>
    </w:p>
    <w:p w14:paraId="0DE8E3EC" w14:textId="480CE041" w:rsidR="005202EE" w:rsidRDefault="0038518C" w:rsidP="005202EE">
      <w:pPr>
        <w:pStyle w:val="Fixedwidthblock"/>
        <w:rPr>
          <w:rFonts w:eastAsia="Courier New" w:hAnsi="Courier New" w:cs="Courier New"/>
          <w:szCs w:val="16"/>
        </w:rPr>
      </w:pPr>
      <w:r>
        <w:t xml:space="preserve">  </w:t>
      </w:r>
      <w:r w:rsidR="005202EE">
        <w:t>&lt;Description&gt;Ends</w:t>
      </w:r>
      <w:r w:rsidR="005202EE">
        <w:rPr>
          <w:spacing w:val="-10"/>
        </w:rPr>
        <w:t xml:space="preserve"> </w:t>
      </w:r>
      <w:r w:rsidR="005202EE">
        <w:t>workflow&lt;/Description&gt;</w:t>
      </w:r>
    </w:p>
    <w:p w14:paraId="3A7C9E8A" w14:textId="3103FD26" w:rsidR="005202EE" w:rsidRDefault="0038518C" w:rsidP="005202EE">
      <w:pPr>
        <w:pStyle w:val="Fixedwidthblock"/>
        <w:rPr>
          <w:rFonts w:eastAsia="Courier New" w:hAnsi="Courier New" w:cs="Courier New"/>
          <w:szCs w:val="16"/>
        </w:rPr>
      </w:pPr>
      <w:r>
        <w:t xml:space="preserve">  </w:t>
      </w:r>
      <w:r w:rsidR="005202EE">
        <w:t>&lt;Action&gt;</w:t>
      </w:r>
    </w:p>
    <w:p w14:paraId="59DAEAC0" w14:textId="01137074" w:rsidR="005202EE" w:rsidRDefault="0038518C" w:rsidP="005202EE">
      <w:pPr>
        <w:pStyle w:val="Fixedwidthblock"/>
        <w:rPr>
          <w:rFonts w:eastAsia="Courier New" w:hAnsi="Courier New" w:cs="Courier New"/>
          <w:szCs w:val="16"/>
        </w:rPr>
      </w:pPr>
      <w:r>
        <w:t xml:space="preserve">    </w:t>
      </w:r>
      <w:r w:rsidR="005202EE">
        <w:t>&lt;Class-Name&gt;</w:t>
      </w:r>
    </w:p>
    <w:p w14:paraId="3E6CA0B1" w14:textId="61CDB6DB" w:rsidR="005202EE" w:rsidRDefault="0038518C" w:rsidP="005202EE">
      <w:pPr>
        <w:pStyle w:val="Fixedwidthblock"/>
        <w:rPr>
          <w:rFonts w:eastAsia="Courier New" w:hAnsi="Courier New" w:cs="Courier New"/>
          <w:szCs w:val="16"/>
        </w:rPr>
      </w:pPr>
      <w:r>
        <w:t xml:space="preserve">      </w:t>
      </w:r>
      <w:r w:rsidR="005202EE">
        <w:t>com.hp.ov.activator.mwfm.component.builtin.DoNothing</w:t>
      </w:r>
    </w:p>
    <w:p w14:paraId="685D7114" w14:textId="2BECC98D" w:rsidR="005202EE" w:rsidRDefault="0038518C" w:rsidP="005202EE">
      <w:pPr>
        <w:pStyle w:val="Fixedwidthblock"/>
        <w:rPr>
          <w:rFonts w:eastAsia="Courier New" w:hAnsi="Courier New" w:cs="Courier New"/>
          <w:szCs w:val="16"/>
        </w:rPr>
      </w:pPr>
      <w:r>
        <w:t xml:space="preserve">    </w:t>
      </w:r>
      <w:r w:rsidR="005202EE">
        <w:t>&lt;/Class-Name&gt;</w:t>
      </w:r>
    </w:p>
    <w:p w14:paraId="63C7F0BE" w14:textId="35FCEAEF" w:rsidR="005202EE" w:rsidRDefault="0038518C" w:rsidP="005202EE">
      <w:pPr>
        <w:pStyle w:val="Fixedwidthblock"/>
        <w:rPr>
          <w:rFonts w:eastAsia="Courier New" w:hAnsi="Courier New" w:cs="Courier New"/>
          <w:szCs w:val="16"/>
        </w:rPr>
      </w:pPr>
      <w:r>
        <w:t xml:space="preserve">  </w:t>
      </w:r>
      <w:r w:rsidR="005202EE">
        <w:t>&lt;/Action&gt;</w:t>
      </w:r>
    </w:p>
    <w:p w14:paraId="086B991F" w14:textId="77777777" w:rsidR="005202EE" w:rsidRDefault="005202EE" w:rsidP="005202EE">
      <w:pPr>
        <w:pStyle w:val="Fixedwidthblock"/>
        <w:rPr>
          <w:rFonts w:eastAsia="Courier New" w:hAnsi="Courier New" w:cs="Courier New"/>
          <w:szCs w:val="16"/>
        </w:rPr>
      </w:pPr>
      <w:r>
        <w:t>&lt;/Process-Node&gt;</w:t>
      </w:r>
    </w:p>
    <w:p w14:paraId="356F4EEC" w14:textId="3ACAB4CF" w:rsidR="005202EE" w:rsidRPr="005202EE" w:rsidRDefault="005202EE" w:rsidP="005202EE">
      <w:pPr>
        <w:rPr>
          <w:rStyle w:val="Strong"/>
        </w:rPr>
      </w:pPr>
      <w:r w:rsidRPr="005202EE">
        <w:rPr>
          <w:rStyle w:val="Strong"/>
        </w:rPr>
        <w:t>Example</w:t>
      </w:r>
      <w:r w:rsidR="003F7A4C">
        <w:rPr>
          <w:rStyle w:val="Strong"/>
        </w:rPr>
        <w:t>:</w:t>
      </w:r>
      <w:r w:rsidRPr="005202EE">
        <w:rPr>
          <w:rStyle w:val="Strong"/>
        </w:rPr>
        <w:t xml:space="preserve"> DoNothing - use in the workflow</w:t>
      </w:r>
    </w:p>
    <w:p w14:paraId="0A337E24" w14:textId="77777777" w:rsidR="005202EE" w:rsidRDefault="005202EE" w:rsidP="005202EE">
      <w:r>
        <w:t>A</w:t>
      </w:r>
      <w:r>
        <w:rPr>
          <w:spacing w:val="-4"/>
        </w:rPr>
        <w:t xml:space="preserve"> </w:t>
      </w:r>
      <w:r>
        <w:t>message</w:t>
      </w:r>
      <w:r>
        <w:rPr>
          <w:spacing w:val="-1"/>
        </w:rPr>
        <w:t xml:space="preserve"> </w:t>
      </w:r>
      <w:r>
        <w:t>is</w:t>
      </w:r>
      <w:r>
        <w:rPr>
          <w:spacing w:val="-1"/>
        </w:rPr>
        <w:t xml:space="preserve"> </w:t>
      </w:r>
      <w:r>
        <w:t>printed</w:t>
      </w:r>
      <w:r>
        <w:rPr>
          <w:spacing w:val="-1"/>
        </w:rPr>
        <w:t xml:space="preserve"> </w:t>
      </w:r>
      <w:r>
        <w:t>each</w:t>
      </w:r>
      <w:r>
        <w:rPr>
          <w:spacing w:val="-3"/>
        </w:rPr>
        <w:t xml:space="preserve"> </w:t>
      </w:r>
      <w:r>
        <w:t>time</w:t>
      </w:r>
      <w:r>
        <w:rPr>
          <w:spacing w:val="-3"/>
        </w:rPr>
        <w:t xml:space="preserve"> </w:t>
      </w:r>
      <w:r>
        <w:t>the</w:t>
      </w:r>
      <w:r>
        <w:rPr>
          <w:spacing w:val="-4"/>
        </w:rPr>
        <w:t xml:space="preserve"> </w:t>
      </w:r>
      <w:r>
        <w:t>workflow</w:t>
      </w:r>
      <w:r>
        <w:rPr>
          <w:spacing w:val="-2"/>
        </w:rPr>
        <w:t xml:space="preserve"> </w:t>
      </w:r>
      <w:r>
        <w:t>executes</w:t>
      </w:r>
      <w:r>
        <w:rPr>
          <w:spacing w:val="-1"/>
        </w:rPr>
        <w:t xml:space="preserve"> </w:t>
      </w:r>
      <w:r>
        <w:t>this</w:t>
      </w:r>
      <w:r>
        <w:rPr>
          <w:spacing w:val="-3"/>
        </w:rPr>
        <w:t xml:space="preserve"> </w:t>
      </w:r>
      <w:r>
        <w:rPr>
          <w:spacing w:val="-1"/>
        </w:rPr>
        <w:t>node.</w:t>
      </w:r>
    </w:p>
    <w:p w14:paraId="747AECB6" w14:textId="77777777" w:rsidR="005202EE" w:rsidRDefault="005202EE" w:rsidP="005202EE">
      <w:pPr>
        <w:pStyle w:val="Fixedwidthblock"/>
        <w:rPr>
          <w:rFonts w:eastAsia="Courier New" w:hAnsi="Courier New" w:cs="Courier New"/>
          <w:szCs w:val="16"/>
        </w:rPr>
      </w:pPr>
      <w:r>
        <w:t>&lt;Process-Node</w:t>
      </w:r>
      <w:r>
        <w:rPr>
          <w:spacing w:val="-10"/>
        </w:rPr>
        <w:t xml:space="preserve"> </w:t>
      </w:r>
      <w:r>
        <w:t>disablePersistence="true"&gt;</w:t>
      </w:r>
    </w:p>
    <w:p w14:paraId="2AD806D1" w14:textId="4D880850" w:rsidR="005202EE" w:rsidRDefault="0038518C" w:rsidP="005202EE">
      <w:pPr>
        <w:pStyle w:val="Fixedwidthblock"/>
        <w:rPr>
          <w:rFonts w:eastAsia="Courier New" w:hAnsi="Courier New" w:cs="Courier New"/>
          <w:szCs w:val="16"/>
        </w:rPr>
      </w:pPr>
      <w:r>
        <w:t xml:space="preserve">  </w:t>
      </w:r>
      <w:r w:rsidR="005202EE">
        <w:t>&lt;Name&gt;Debug</w:t>
      </w:r>
      <w:r w:rsidR="005202EE">
        <w:rPr>
          <w:spacing w:val="-6"/>
        </w:rPr>
        <w:t xml:space="preserve"> </w:t>
      </w:r>
      <w:r w:rsidR="005202EE">
        <w:t>node&lt;/Name&gt;</w:t>
      </w:r>
    </w:p>
    <w:p w14:paraId="3C8A4DC7" w14:textId="76B3C5F1" w:rsidR="005202EE" w:rsidRDefault="0038518C" w:rsidP="005202EE">
      <w:pPr>
        <w:pStyle w:val="Fixedwidthblock"/>
        <w:rPr>
          <w:rFonts w:eastAsia="Courier New" w:hAnsi="Courier New" w:cs="Courier New"/>
          <w:szCs w:val="16"/>
        </w:rPr>
      </w:pPr>
      <w:r>
        <w:t xml:space="preserve">  </w:t>
      </w:r>
      <w:r w:rsidR="005202EE">
        <w:t>&lt;Description&gt;Sends</w:t>
      </w:r>
      <w:r w:rsidR="005202EE">
        <w:rPr>
          <w:spacing w:val="-2"/>
        </w:rPr>
        <w:t xml:space="preserve"> </w:t>
      </w:r>
      <w:r w:rsidR="005202EE">
        <w:t>a</w:t>
      </w:r>
      <w:r w:rsidR="005202EE">
        <w:rPr>
          <w:spacing w:val="-2"/>
        </w:rPr>
        <w:t xml:space="preserve"> </w:t>
      </w:r>
      <w:r w:rsidR="005202EE">
        <w:t>message</w:t>
      </w:r>
      <w:r w:rsidR="005202EE">
        <w:rPr>
          <w:spacing w:val="-2"/>
        </w:rPr>
        <w:t xml:space="preserve"> </w:t>
      </w:r>
      <w:r w:rsidR="005202EE">
        <w:t>when</w:t>
      </w:r>
      <w:r w:rsidR="005202EE">
        <w:rPr>
          <w:spacing w:val="-3"/>
        </w:rPr>
        <w:t xml:space="preserve"> </w:t>
      </w:r>
      <w:r w:rsidR="005202EE">
        <w:t>you</w:t>
      </w:r>
      <w:r w:rsidR="005202EE">
        <w:rPr>
          <w:spacing w:val="-2"/>
        </w:rPr>
        <w:t xml:space="preserve"> </w:t>
      </w:r>
      <w:r w:rsidR="005202EE">
        <w:t>pass</w:t>
      </w:r>
      <w:r w:rsidR="005202EE">
        <w:rPr>
          <w:spacing w:val="-2"/>
        </w:rPr>
        <w:t xml:space="preserve"> </w:t>
      </w:r>
      <w:r w:rsidR="005202EE">
        <w:t>through</w:t>
      </w:r>
      <w:r w:rsidR="005202EE">
        <w:rPr>
          <w:spacing w:val="-2"/>
        </w:rPr>
        <w:t xml:space="preserve"> </w:t>
      </w:r>
      <w:r w:rsidR="005202EE">
        <w:t>this</w:t>
      </w:r>
      <w:r w:rsidR="005202EE">
        <w:rPr>
          <w:spacing w:val="-2"/>
        </w:rPr>
        <w:t xml:space="preserve"> </w:t>
      </w:r>
      <w:r w:rsidR="005202EE">
        <w:t>node&lt;/Description&gt;</w:t>
      </w:r>
    </w:p>
    <w:p w14:paraId="20D69A92" w14:textId="69BDA96E" w:rsidR="005202EE" w:rsidRDefault="0038518C" w:rsidP="005202EE">
      <w:pPr>
        <w:pStyle w:val="Fixedwidthblock"/>
        <w:rPr>
          <w:rFonts w:eastAsia="Courier New" w:hAnsi="Courier New" w:cs="Courier New"/>
          <w:szCs w:val="16"/>
        </w:rPr>
      </w:pPr>
      <w:r>
        <w:t xml:space="preserve">  </w:t>
      </w:r>
      <w:r w:rsidR="005202EE">
        <w:t>&lt;Action&gt;</w:t>
      </w:r>
    </w:p>
    <w:p w14:paraId="63F48D42" w14:textId="2C19DCF8" w:rsidR="005202EE" w:rsidRDefault="0038518C" w:rsidP="005202EE">
      <w:pPr>
        <w:pStyle w:val="Fixedwidthblock"/>
        <w:rPr>
          <w:rFonts w:eastAsia="Courier New" w:hAnsi="Courier New" w:cs="Courier New"/>
          <w:szCs w:val="16"/>
        </w:rPr>
      </w:pPr>
      <w:r>
        <w:t xml:space="preserve">    </w:t>
      </w:r>
      <w:r w:rsidR="005202EE">
        <w:t>&lt;Class-Name&gt;</w:t>
      </w:r>
    </w:p>
    <w:p w14:paraId="37DBFBFD" w14:textId="773EE12B" w:rsidR="005202EE" w:rsidRDefault="0038518C" w:rsidP="005202EE">
      <w:pPr>
        <w:pStyle w:val="Fixedwidthblock"/>
        <w:rPr>
          <w:rFonts w:eastAsia="Courier New" w:hAnsi="Courier New" w:cs="Courier New"/>
          <w:szCs w:val="16"/>
        </w:rPr>
      </w:pPr>
      <w:r>
        <w:t xml:space="preserve">      </w:t>
      </w:r>
      <w:r w:rsidR="005202EE">
        <w:t>com.hp.ov.activator.mwfm.component.builtin.DoNothing</w:t>
      </w:r>
    </w:p>
    <w:p w14:paraId="0D5ED8AD" w14:textId="3F83E624" w:rsidR="005202EE" w:rsidRDefault="0038518C" w:rsidP="005202EE">
      <w:pPr>
        <w:pStyle w:val="Fixedwidthblock"/>
        <w:rPr>
          <w:rFonts w:eastAsia="Courier New" w:hAnsi="Courier New" w:cs="Courier New"/>
          <w:szCs w:val="16"/>
        </w:rPr>
      </w:pPr>
      <w:r>
        <w:t xml:space="preserve">    </w:t>
      </w:r>
      <w:r w:rsidR="005202EE">
        <w:t>&lt;/Class-Name&gt;</w:t>
      </w:r>
    </w:p>
    <w:p w14:paraId="0AAB2E6E" w14:textId="7F200804" w:rsidR="005202EE" w:rsidRDefault="0038518C" w:rsidP="005202EE">
      <w:pPr>
        <w:pStyle w:val="Fixedwidthblock"/>
        <w:rPr>
          <w:rFonts w:eastAsia="Courier New" w:hAnsi="Courier New" w:cs="Courier New"/>
          <w:szCs w:val="16"/>
        </w:rPr>
      </w:pPr>
      <w:r>
        <w:t xml:space="preserve">    </w:t>
      </w:r>
      <w:r w:rsidR="005202EE">
        <w:t>&lt;Param</w:t>
      </w:r>
      <w:r w:rsidR="005202EE">
        <w:rPr>
          <w:spacing w:val="-2"/>
        </w:rPr>
        <w:t xml:space="preserve"> </w:t>
      </w:r>
      <w:r w:rsidR="005202EE">
        <w:t>name="message"</w:t>
      </w:r>
      <w:r w:rsidR="005202EE">
        <w:rPr>
          <w:spacing w:val="-2"/>
        </w:rPr>
        <w:t xml:space="preserve"> </w:t>
      </w:r>
      <w:r w:rsidR="005202EE">
        <w:t>value="***</w:t>
      </w:r>
      <w:r w:rsidR="005202EE">
        <w:rPr>
          <w:spacing w:val="-2"/>
        </w:rPr>
        <w:t xml:space="preserve"> </w:t>
      </w:r>
      <w:r w:rsidR="005202EE">
        <w:t>Pass</w:t>
      </w:r>
      <w:r w:rsidR="005202EE">
        <w:rPr>
          <w:spacing w:val="-2"/>
        </w:rPr>
        <w:t xml:space="preserve"> </w:t>
      </w:r>
      <w:r w:rsidR="005202EE">
        <w:t>by</w:t>
      </w:r>
      <w:r w:rsidR="005202EE">
        <w:rPr>
          <w:spacing w:val="-2"/>
        </w:rPr>
        <w:t xml:space="preserve"> </w:t>
      </w:r>
      <w:r w:rsidR="005202EE">
        <w:t>debug</w:t>
      </w:r>
      <w:r w:rsidR="005202EE">
        <w:rPr>
          <w:spacing w:val="-2"/>
        </w:rPr>
        <w:t xml:space="preserve"> </w:t>
      </w:r>
      <w:r w:rsidR="005202EE">
        <w:t>node***"</w:t>
      </w:r>
    </w:p>
    <w:p w14:paraId="6420F3AC" w14:textId="5EBE9FAD" w:rsidR="005202EE" w:rsidRDefault="0038518C" w:rsidP="005202EE">
      <w:pPr>
        <w:pStyle w:val="Fixedwidthblock"/>
        <w:rPr>
          <w:rFonts w:eastAsia="Courier New" w:hAnsi="Courier New" w:cs="Courier New"/>
          <w:szCs w:val="16"/>
        </w:rPr>
      </w:pPr>
      <w:r>
        <w:t xml:space="preserve">  </w:t>
      </w:r>
      <w:r w:rsidR="005202EE">
        <w:t>&lt;/Action&gt;</w:t>
      </w:r>
    </w:p>
    <w:p w14:paraId="05577F14" w14:textId="5F30F2C9" w:rsidR="005202EE" w:rsidRDefault="005202EE" w:rsidP="005202EE">
      <w:pPr>
        <w:pStyle w:val="Fixedwidthblock"/>
      </w:pPr>
      <w:r>
        <w:t>&lt;/Process-Node&gt;</w:t>
      </w:r>
    </w:p>
    <w:p w14:paraId="61396150" w14:textId="76DA5FE6" w:rsidR="00142C5B" w:rsidRDefault="00142C5B" w:rsidP="00142C5B">
      <w:r>
        <w:br w:type="page"/>
      </w:r>
    </w:p>
    <w:p w14:paraId="329E0446" w14:textId="77777777" w:rsidR="00142C5B" w:rsidRDefault="00142C5B" w:rsidP="00142C5B"/>
    <w:p w14:paraId="3DA795CB" w14:textId="485AD46A" w:rsidR="005202EE" w:rsidRDefault="005202EE" w:rsidP="005202EE">
      <w:pPr>
        <w:pStyle w:val="Heading3"/>
        <w:rPr>
          <w:b/>
          <w:bCs/>
        </w:rPr>
      </w:pPr>
      <w:bookmarkStart w:id="291" w:name="_Toc30015829"/>
      <w:r w:rsidRPr="005202EE">
        <w:t>Encrypt</w:t>
      </w:r>
      <w:bookmarkEnd w:id="291"/>
    </w:p>
    <w:p w14:paraId="612A617D" w14:textId="77777777" w:rsidR="005202EE" w:rsidRDefault="005202EE" w:rsidP="005202EE">
      <w:pPr>
        <w:pStyle w:val="Fixedwidthblock"/>
        <w:rPr>
          <w:rFonts w:eastAsia="Courier New" w:hAnsi="Courier New" w:cs="Courier New"/>
          <w:szCs w:val="16"/>
        </w:rPr>
      </w:pPr>
      <w:r>
        <w:t>com.hp.ov.activator.mwfm.component.builtin.Encrypt</w:t>
      </w:r>
    </w:p>
    <w:p w14:paraId="31EAE2F6" w14:textId="77777777" w:rsidR="005202EE" w:rsidRDefault="005202EE" w:rsidP="005202EE">
      <w:r>
        <w:t>The</w:t>
      </w:r>
      <w:r>
        <w:rPr>
          <w:spacing w:val="-4"/>
        </w:rPr>
        <w:t xml:space="preserve"> </w:t>
      </w:r>
      <w:r>
        <w:t>node node</w:t>
      </w:r>
      <w:r>
        <w:rPr>
          <w:spacing w:val="-2"/>
        </w:rPr>
        <w:t xml:space="preserve"> </w:t>
      </w:r>
      <w:r>
        <w:t>transforms</w:t>
      </w:r>
      <w:r>
        <w:rPr>
          <w:spacing w:val="-3"/>
        </w:rPr>
        <w:t xml:space="preserve"> </w:t>
      </w:r>
      <w:r>
        <w:t>a</w:t>
      </w:r>
      <w:r>
        <w:rPr>
          <w:spacing w:val="-3"/>
        </w:rPr>
        <w:t xml:space="preserve"> </w:t>
      </w:r>
      <w:r>
        <w:t>clear</w:t>
      </w:r>
      <w:r>
        <w:rPr>
          <w:spacing w:val="-3"/>
        </w:rPr>
        <w:t xml:space="preserve"> </w:t>
      </w:r>
      <w:r>
        <w:t>text</w:t>
      </w:r>
      <w:r>
        <w:rPr>
          <w:spacing w:val="1"/>
        </w:rPr>
        <w:t xml:space="preserve"> </w:t>
      </w:r>
      <w:r>
        <w:t>string</w:t>
      </w:r>
      <w:r>
        <w:rPr>
          <w:spacing w:val="-3"/>
        </w:rPr>
        <w:t xml:space="preserve"> </w:t>
      </w:r>
      <w:r>
        <w:t>into</w:t>
      </w:r>
      <w:r>
        <w:rPr>
          <w:spacing w:val="-3"/>
        </w:rPr>
        <w:t xml:space="preserve"> </w:t>
      </w:r>
      <w:r>
        <w:t>an encrypted</w:t>
      </w:r>
      <w:r>
        <w:rPr>
          <w:spacing w:val="-3"/>
        </w:rPr>
        <w:t xml:space="preserve"> </w:t>
      </w:r>
      <w:r>
        <w:t>string.</w:t>
      </w:r>
    </w:p>
    <w:p w14:paraId="7B029FF7" w14:textId="1B11B616" w:rsidR="005202EE" w:rsidRDefault="005202EE" w:rsidP="005202EE">
      <w:r>
        <w:t>This</w:t>
      </w:r>
      <w:r>
        <w:rPr>
          <w:spacing w:val="-3"/>
        </w:rPr>
        <w:t xml:space="preserve"> </w:t>
      </w:r>
      <w:r>
        <w:t>node</w:t>
      </w:r>
      <w:r>
        <w:rPr>
          <w:spacing w:val="-2"/>
        </w:rPr>
        <w:t xml:space="preserve"> </w:t>
      </w:r>
      <w:r>
        <w:t>must</w:t>
      </w:r>
      <w:r>
        <w:rPr>
          <w:spacing w:val="-3"/>
        </w:rPr>
        <w:t xml:space="preserve"> </w:t>
      </w:r>
      <w:r>
        <w:t>be</w:t>
      </w:r>
      <w:r>
        <w:rPr>
          <w:spacing w:val="-3"/>
        </w:rPr>
        <w:t xml:space="preserve"> </w:t>
      </w:r>
      <w:r>
        <w:t>used</w:t>
      </w:r>
      <w:r>
        <w:rPr>
          <w:spacing w:val="-2"/>
        </w:rPr>
        <w:t xml:space="preserve"> </w:t>
      </w:r>
      <w:r>
        <w:rPr>
          <w:spacing w:val="-3"/>
        </w:rPr>
        <w:t>e.g.</w:t>
      </w:r>
      <w:r>
        <w:rPr>
          <w:spacing w:val="-2"/>
        </w:rPr>
        <w:t xml:space="preserve"> </w:t>
      </w:r>
      <w:r>
        <w:t>before</w:t>
      </w:r>
      <w:r>
        <w:rPr>
          <w:spacing w:val="-3"/>
        </w:rPr>
        <w:t xml:space="preserve"> </w:t>
      </w:r>
      <w:r>
        <w:t>storing</w:t>
      </w:r>
      <w:r>
        <w:rPr>
          <w:spacing w:val="-3"/>
        </w:rPr>
        <w:t xml:space="preserve"> </w:t>
      </w:r>
      <w:r>
        <w:t>an</w:t>
      </w:r>
      <w:r>
        <w:rPr>
          <w:spacing w:val="-3"/>
        </w:rPr>
        <w:t xml:space="preserve"> </w:t>
      </w:r>
      <w:r>
        <w:t>encrypted</w:t>
      </w:r>
      <w:r>
        <w:rPr>
          <w:spacing w:val="-2"/>
        </w:rPr>
        <w:t xml:space="preserve"> </w:t>
      </w:r>
      <w:r>
        <w:t>password</w:t>
      </w:r>
      <w:r>
        <w:rPr>
          <w:spacing w:val="-2"/>
        </w:rPr>
        <w:t xml:space="preserve"> </w:t>
      </w:r>
      <w:r>
        <w:t>in</w:t>
      </w:r>
      <w:r>
        <w:rPr>
          <w:spacing w:val="-2"/>
        </w:rPr>
        <w:t xml:space="preserve"> </w:t>
      </w:r>
      <w:r>
        <w:t>the</w:t>
      </w:r>
      <w:r>
        <w:rPr>
          <w:spacing w:val="-3"/>
        </w:rPr>
        <w:t xml:space="preserve"> </w:t>
      </w:r>
      <w:r>
        <w:t>inventory</w:t>
      </w:r>
      <w:r>
        <w:rPr>
          <w:spacing w:val="28"/>
          <w:w w:val="99"/>
        </w:rPr>
        <w:t xml:space="preserve"> </w:t>
      </w:r>
      <w:r>
        <w:t>system.</w:t>
      </w:r>
    </w:p>
    <w:p w14:paraId="50D949E1" w14:textId="3BE91470" w:rsidR="005202EE" w:rsidRDefault="005202EE" w:rsidP="005202EE">
      <w:pPr>
        <w:pStyle w:val="Caption"/>
        <w:keepNext/>
      </w:pPr>
      <w:bookmarkStart w:id="292" w:name="_Toc3001613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24</w:t>
      </w:r>
      <w:r w:rsidR="00604BCF">
        <w:rPr>
          <w:noProof/>
        </w:rPr>
        <w:fldChar w:fldCharType="end"/>
      </w:r>
      <w:r>
        <w:tab/>
        <w:t>Encrypt Parameters</w:t>
      </w:r>
      <w:bookmarkEnd w:id="292"/>
    </w:p>
    <w:tbl>
      <w:tblPr>
        <w:tblStyle w:val="TableGrid"/>
        <w:tblW w:w="9945" w:type="dxa"/>
        <w:tblLook w:val="04A0" w:firstRow="1" w:lastRow="0" w:firstColumn="1" w:lastColumn="0" w:noHBand="0" w:noVBand="1"/>
      </w:tblPr>
      <w:tblGrid>
        <w:gridCol w:w="1984"/>
        <w:gridCol w:w="1302"/>
        <w:gridCol w:w="3577"/>
        <w:gridCol w:w="1155"/>
        <w:gridCol w:w="1927"/>
      </w:tblGrid>
      <w:tr w:rsidR="007E0354" w14:paraId="302A6088" w14:textId="77777777" w:rsidTr="005202EE">
        <w:trPr>
          <w:cnfStyle w:val="100000000000" w:firstRow="1" w:lastRow="0" w:firstColumn="0" w:lastColumn="0" w:oddVBand="0" w:evenVBand="0" w:oddHBand="0" w:evenHBand="0" w:firstRowFirstColumn="0" w:firstRowLastColumn="0" w:lastRowFirstColumn="0" w:lastRowLastColumn="0"/>
        </w:trPr>
        <w:tc>
          <w:tcPr>
            <w:tcW w:w="1989" w:type="dxa"/>
          </w:tcPr>
          <w:p w14:paraId="12A75D7F" w14:textId="49D69968" w:rsidR="005202EE" w:rsidRDefault="005202EE" w:rsidP="005202EE">
            <w:r>
              <w:rPr>
                <w:w w:val="110"/>
              </w:rPr>
              <w:t>Name</w:t>
            </w:r>
          </w:p>
        </w:tc>
        <w:tc>
          <w:tcPr>
            <w:tcW w:w="1120" w:type="dxa"/>
          </w:tcPr>
          <w:p w14:paraId="39BA9A31" w14:textId="48C7F64F" w:rsidR="005202EE" w:rsidRDefault="005202EE" w:rsidP="005202EE">
            <w:r>
              <w:rPr>
                <w:spacing w:val="-1"/>
                <w:w w:val="115"/>
              </w:rPr>
              <w:t>Requir</w:t>
            </w:r>
            <w:r>
              <w:rPr>
                <w:spacing w:val="-2"/>
                <w:w w:val="115"/>
              </w:rPr>
              <w:t>ed</w:t>
            </w:r>
          </w:p>
        </w:tc>
        <w:tc>
          <w:tcPr>
            <w:tcW w:w="3685" w:type="dxa"/>
          </w:tcPr>
          <w:p w14:paraId="46BA2776" w14:textId="3A411223" w:rsidR="005202EE" w:rsidRDefault="005202EE" w:rsidP="005202EE">
            <w:r>
              <w:rPr>
                <w:spacing w:val="-2"/>
                <w:w w:val="115"/>
              </w:rPr>
              <w:t>De</w:t>
            </w:r>
            <w:r>
              <w:rPr>
                <w:spacing w:val="-1"/>
                <w:w w:val="115"/>
              </w:rPr>
              <w:t>scription</w:t>
            </w:r>
          </w:p>
        </w:tc>
        <w:tc>
          <w:tcPr>
            <w:tcW w:w="1162" w:type="dxa"/>
          </w:tcPr>
          <w:p w14:paraId="6E88B5A7" w14:textId="6D618F98" w:rsidR="005202EE" w:rsidRDefault="005202EE" w:rsidP="005202EE">
            <w:r>
              <w:rPr>
                <w:spacing w:val="-2"/>
                <w:w w:val="110"/>
              </w:rPr>
              <w:t>Def</w:t>
            </w:r>
            <w:r>
              <w:rPr>
                <w:spacing w:val="-1"/>
                <w:w w:val="110"/>
              </w:rPr>
              <w:t>ault</w:t>
            </w:r>
          </w:p>
        </w:tc>
        <w:tc>
          <w:tcPr>
            <w:tcW w:w="1989" w:type="dxa"/>
          </w:tcPr>
          <w:p w14:paraId="0DADB511" w14:textId="52CEB3FA" w:rsidR="005202EE" w:rsidRDefault="005202EE" w:rsidP="005202EE">
            <w:r>
              <w:rPr>
                <w:w w:val="110"/>
              </w:rPr>
              <w:t>Type</w:t>
            </w:r>
          </w:p>
        </w:tc>
      </w:tr>
      <w:tr w:rsidR="005202EE" w14:paraId="2A67F361" w14:textId="77777777" w:rsidTr="005202EE">
        <w:tc>
          <w:tcPr>
            <w:tcW w:w="1989" w:type="dxa"/>
          </w:tcPr>
          <w:p w14:paraId="3B2D4B68" w14:textId="7A4D0F7E" w:rsidR="005202EE" w:rsidRPr="005202EE" w:rsidRDefault="0038518C" w:rsidP="005202EE">
            <w:pPr>
              <w:rPr>
                <w:rStyle w:val="Emphasis"/>
              </w:rPr>
            </w:pPr>
            <w:r w:rsidRPr="005202EE">
              <w:rPr>
                <w:rStyle w:val="Emphasis"/>
              </w:rPr>
              <w:t>T</w:t>
            </w:r>
            <w:r w:rsidR="005202EE" w:rsidRPr="005202EE">
              <w:rPr>
                <w:rStyle w:val="Emphasis"/>
              </w:rPr>
              <w:t>ext</w:t>
            </w:r>
          </w:p>
        </w:tc>
        <w:tc>
          <w:tcPr>
            <w:tcW w:w="1120" w:type="dxa"/>
          </w:tcPr>
          <w:p w14:paraId="53B2B80F" w14:textId="20B5F4F2" w:rsidR="005202EE" w:rsidRDefault="005202EE" w:rsidP="005202EE">
            <w:r>
              <w:t>Yes</w:t>
            </w:r>
          </w:p>
        </w:tc>
        <w:tc>
          <w:tcPr>
            <w:tcW w:w="3685" w:type="dxa"/>
          </w:tcPr>
          <w:p w14:paraId="0A4C0B24" w14:textId="599E54B0" w:rsidR="005202EE" w:rsidRDefault="005202EE" w:rsidP="005202EE">
            <w:r>
              <w:rPr>
                <w:spacing w:val="-1"/>
              </w:rPr>
              <w:t>The</w:t>
            </w:r>
            <w:r>
              <w:t xml:space="preserve"> </w:t>
            </w:r>
            <w:r>
              <w:rPr>
                <w:spacing w:val="-1"/>
              </w:rPr>
              <w:t>string</w:t>
            </w:r>
            <w:r>
              <w:t xml:space="preserve"> </w:t>
            </w:r>
            <w:r>
              <w:rPr>
                <w:spacing w:val="-1"/>
              </w:rPr>
              <w:t>to</w:t>
            </w:r>
            <w:r>
              <w:rPr>
                <w:spacing w:val="-2"/>
              </w:rPr>
              <w:t xml:space="preserve"> </w:t>
            </w:r>
            <w:r>
              <w:t>be</w:t>
            </w:r>
            <w:r>
              <w:rPr>
                <w:spacing w:val="-1"/>
              </w:rPr>
              <w:t xml:space="preserve"> encrypted</w:t>
            </w:r>
          </w:p>
        </w:tc>
        <w:tc>
          <w:tcPr>
            <w:tcW w:w="1162" w:type="dxa"/>
          </w:tcPr>
          <w:p w14:paraId="225428F0" w14:textId="54DFEB57" w:rsidR="005202EE" w:rsidRDefault="005202EE" w:rsidP="005202EE">
            <w:r>
              <w:t>None</w:t>
            </w:r>
          </w:p>
        </w:tc>
        <w:tc>
          <w:tcPr>
            <w:tcW w:w="1989" w:type="dxa"/>
          </w:tcPr>
          <w:p w14:paraId="11B35642" w14:textId="2D54388E" w:rsidR="005202EE" w:rsidRDefault="005202EE" w:rsidP="005202EE">
            <w:r>
              <w:t>String</w:t>
            </w:r>
          </w:p>
        </w:tc>
      </w:tr>
      <w:tr w:rsidR="005202EE" w14:paraId="477FB6D1" w14:textId="77777777" w:rsidTr="005202EE">
        <w:tc>
          <w:tcPr>
            <w:tcW w:w="1989" w:type="dxa"/>
          </w:tcPr>
          <w:p w14:paraId="436B506A" w14:textId="130A7229" w:rsidR="005202EE" w:rsidRPr="005202EE" w:rsidRDefault="005202EE" w:rsidP="005202EE">
            <w:pPr>
              <w:rPr>
                <w:rStyle w:val="Emphasis"/>
              </w:rPr>
            </w:pPr>
            <w:r w:rsidRPr="005202EE">
              <w:rPr>
                <w:rStyle w:val="Emphasis"/>
              </w:rPr>
              <w:t>encrypted_text</w:t>
            </w:r>
          </w:p>
        </w:tc>
        <w:tc>
          <w:tcPr>
            <w:tcW w:w="1120" w:type="dxa"/>
          </w:tcPr>
          <w:p w14:paraId="06F8D93D" w14:textId="12CA48D1" w:rsidR="005202EE" w:rsidRDefault="005202EE" w:rsidP="005202EE">
            <w:r>
              <w:t>Yes</w:t>
            </w:r>
          </w:p>
        </w:tc>
        <w:tc>
          <w:tcPr>
            <w:tcW w:w="3685" w:type="dxa"/>
          </w:tcPr>
          <w:p w14:paraId="13B2ADC3" w14:textId="75583D0F" w:rsidR="005202EE" w:rsidRDefault="005202EE" w:rsidP="005202EE">
            <w:r>
              <w:t>The</w:t>
            </w:r>
            <w:r>
              <w:rPr>
                <w:spacing w:val="-4"/>
              </w:rPr>
              <w:t xml:space="preserve"> </w:t>
            </w:r>
            <w:r>
              <w:t>encrypted</w:t>
            </w:r>
            <w:r>
              <w:rPr>
                <w:spacing w:val="-4"/>
              </w:rPr>
              <w:t xml:space="preserve"> </w:t>
            </w:r>
            <w:r>
              <w:t>text</w:t>
            </w:r>
            <w:r>
              <w:rPr>
                <w:spacing w:val="-3"/>
              </w:rPr>
              <w:t xml:space="preserve"> </w:t>
            </w:r>
            <w:r>
              <w:t>output</w:t>
            </w:r>
          </w:p>
        </w:tc>
        <w:tc>
          <w:tcPr>
            <w:tcW w:w="1162" w:type="dxa"/>
          </w:tcPr>
          <w:p w14:paraId="48C0D8F2" w14:textId="552B5F0F" w:rsidR="005202EE" w:rsidRDefault="005202EE" w:rsidP="005202EE">
            <w:r>
              <w:t>None</w:t>
            </w:r>
          </w:p>
        </w:tc>
        <w:tc>
          <w:tcPr>
            <w:tcW w:w="1989" w:type="dxa"/>
          </w:tcPr>
          <w:p w14:paraId="294FA437" w14:textId="7BEAB0F7" w:rsidR="005202EE" w:rsidRDefault="005202EE" w:rsidP="005202EE">
            <w:r>
              <w:t>String</w:t>
            </w:r>
          </w:p>
        </w:tc>
      </w:tr>
    </w:tbl>
    <w:p w14:paraId="7F4C7F20" w14:textId="190F8936" w:rsidR="005202EE" w:rsidRPr="005202EE" w:rsidRDefault="003F7A4C" w:rsidP="005202EE">
      <w:pPr>
        <w:rPr>
          <w:rStyle w:val="Strong"/>
        </w:rPr>
      </w:pPr>
      <w:r>
        <w:rPr>
          <w:rStyle w:val="Strong"/>
        </w:rPr>
        <w:t>Example:</w:t>
      </w:r>
      <w:r w:rsidR="005202EE" w:rsidRPr="005202EE">
        <w:rPr>
          <w:rStyle w:val="Strong"/>
        </w:rPr>
        <w:t xml:space="preserve"> Encrypt - use in the workflow</w:t>
      </w:r>
    </w:p>
    <w:p w14:paraId="34B5ECE1" w14:textId="0093ECAC" w:rsidR="005202EE" w:rsidRDefault="005202EE" w:rsidP="005202EE">
      <w:r>
        <w:t>The</w:t>
      </w:r>
      <w:r>
        <w:rPr>
          <w:spacing w:val="-3"/>
        </w:rPr>
        <w:t xml:space="preserve"> </w:t>
      </w:r>
      <w:r>
        <w:t>example</w:t>
      </w:r>
      <w:r>
        <w:rPr>
          <w:spacing w:val="-3"/>
        </w:rPr>
        <w:t xml:space="preserve"> </w:t>
      </w:r>
      <w:r>
        <w:t>below</w:t>
      </w:r>
      <w:r>
        <w:rPr>
          <w:spacing w:val="-1"/>
        </w:rPr>
        <w:t xml:space="preserve"> </w:t>
      </w:r>
      <w:r>
        <w:t>uses</w:t>
      </w:r>
      <w:r>
        <w:rPr>
          <w:spacing w:val="-1"/>
        </w:rPr>
        <w:t xml:space="preserve"> </w:t>
      </w:r>
      <w:r>
        <w:t xml:space="preserve">the </w:t>
      </w:r>
      <w:r>
        <w:rPr>
          <w:rFonts w:ascii="Courier New"/>
          <w:spacing w:val="-8"/>
        </w:rPr>
        <w:t>Encrypt</w:t>
      </w:r>
      <w:r w:rsidR="0038518C">
        <w:t xml:space="preserve"> n</w:t>
      </w:r>
      <w:r>
        <w:t>ode</w:t>
      </w:r>
      <w:r>
        <w:rPr>
          <w:spacing w:val="-2"/>
        </w:rPr>
        <w:t xml:space="preserve"> </w:t>
      </w:r>
      <w:r>
        <w:t>to</w:t>
      </w:r>
      <w:r>
        <w:rPr>
          <w:spacing w:val="-2"/>
        </w:rPr>
        <w:t xml:space="preserve"> </w:t>
      </w:r>
      <w:r>
        <w:t>transform</w:t>
      </w:r>
      <w:r>
        <w:rPr>
          <w:spacing w:val="-1"/>
        </w:rPr>
        <w:t xml:space="preserve"> </w:t>
      </w:r>
      <w:r>
        <w:t>a</w:t>
      </w:r>
      <w:r>
        <w:rPr>
          <w:spacing w:val="-2"/>
        </w:rPr>
        <w:t xml:space="preserve"> </w:t>
      </w:r>
      <w:r>
        <w:t>password</w:t>
      </w:r>
      <w:r>
        <w:rPr>
          <w:spacing w:val="-2"/>
        </w:rPr>
        <w:t xml:space="preserve"> </w:t>
      </w:r>
      <w:r>
        <w:t>into</w:t>
      </w:r>
      <w:r>
        <w:rPr>
          <w:spacing w:val="-3"/>
        </w:rPr>
        <w:t xml:space="preserve"> </w:t>
      </w:r>
      <w:r>
        <w:t>an</w:t>
      </w:r>
      <w:r>
        <w:rPr>
          <w:spacing w:val="-1"/>
        </w:rPr>
        <w:t xml:space="preserve"> </w:t>
      </w:r>
      <w:r>
        <w:t>encrypted</w:t>
      </w:r>
      <w:r>
        <w:rPr>
          <w:spacing w:val="25"/>
          <w:w w:val="99"/>
        </w:rPr>
        <w:t xml:space="preserve"> </w:t>
      </w:r>
      <w:r>
        <w:rPr>
          <w:spacing w:val="-1"/>
        </w:rPr>
        <w:t>string.</w:t>
      </w:r>
    </w:p>
    <w:p w14:paraId="424D5020" w14:textId="77777777" w:rsidR="005202EE" w:rsidRDefault="005202EE" w:rsidP="005202EE">
      <w:pPr>
        <w:pStyle w:val="Fixedwidthblock"/>
        <w:rPr>
          <w:rFonts w:eastAsia="Courier New" w:hAnsi="Courier New" w:cs="Courier New"/>
          <w:szCs w:val="16"/>
        </w:rPr>
      </w:pPr>
      <w:r>
        <w:t>&lt;Process-Node&gt;</w:t>
      </w:r>
    </w:p>
    <w:p w14:paraId="2B07B40B" w14:textId="45EB2CD2" w:rsidR="005202EE" w:rsidRDefault="0038518C" w:rsidP="005202EE">
      <w:pPr>
        <w:pStyle w:val="Fixedwidthblock"/>
        <w:rPr>
          <w:rFonts w:eastAsia="Courier New" w:hAnsi="Courier New" w:cs="Courier New"/>
          <w:szCs w:val="16"/>
        </w:rPr>
      </w:pPr>
      <w:r>
        <w:t xml:space="preserve">  </w:t>
      </w:r>
      <w:r w:rsidR="005202EE">
        <w:t>&lt;Name&gt;Encrypt</w:t>
      </w:r>
      <w:r w:rsidR="005202EE">
        <w:rPr>
          <w:spacing w:val="-7"/>
        </w:rPr>
        <w:t xml:space="preserve"> </w:t>
      </w:r>
      <w:r w:rsidR="005202EE">
        <w:t>password&lt;/Name&gt;</w:t>
      </w:r>
    </w:p>
    <w:p w14:paraId="6192CA5C" w14:textId="6A233FD1" w:rsidR="005202EE" w:rsidRDefault="0038518C" w:rsidP="005202EE">
      <w:pPr>
        <w:pStyle w:val="Fixedwidthblock"/>
        <w:rPr>
          <w:rFonts w:eastAsia="Courier New" w:hAnsi="Courier New" w:cs="Courier New"/>
          <w:szCs w:val="16"/>
        </w:rPr>
      </w:pPr>
      <w:r>
        <w:t xml:space="preserve">  </w:t>
      </w:r>
      <w:r w:rsidR="005202EE">
        <w:t>&lt;Action&gt;</w:t>
      </w:r>
    </w:p>
    <w:p w14:paraId="576A0662" w14:textId="65541DD3" w:rsidR="005202EE" w:rsidRDefault="0038518C" w:rsidP="005202EE">
      <w:pPr>
        <w:pStyle w:val="Fixedwidthblock"/>
        <w:rPr>
          <w:rFonts w:eastAsia="Courier New" w:hAnsi="Courier New" w:cs="Courier New"/>
          <w:szCs w:val="16"/>
        </w:rPr>
      </w:pPr>
      <w:r>
        <w:t xml:space="preserve">    </w:t>
      </w:r>
      <w:r w:rsidR="005202EE">
        <w:t>&lt;Class-Name&gt;</w:t>
      </w:r>
    </w:p>
    <w:p w14:paraId="1983CB13" w14:textId="67090CE1" w:rsidR="005202EE" w:rsidRDefault="0038518C" w:rsidP="005202EE">
      <w:pPr>
        <w:pStyle w:val="Fixedwidthblock"/>
        <w:rPr>
          <w:rFonts w:eastAsia="Courier New" w:hAnsi="Courier New" w:cs="Courier New"/>
          <w:szCs w:val="16"/>
        </w:rPr>
      </w:pPr>
      <w:r>
        <w:t xml:space="preserve">      </w:t>
      </w:r>
      <w:r w:rsidR="005202EE">
        <w:t>com.hp.ov.activator.mwfm.component.builtin.Encrypt</w:t>
      </w:r>
    </w:p>
    <w:p w14:paraId="701259D6" w14:textId="7AAE51E1" w:rsidR="005202EE" w:rsidRDefault="0038518C" w:rsidP="005202EE">
      <w:pPr>
        <w:pStyle w:val="Fixedwidthblock"/>
        <w:rPr>
          <w:rFonts w:eastAsia="Courier New" w:hAnsi="Courier New" w:cs="Courier New"/>
          <w:szCs w:val="16"/>
        </w:rPr>
      </w:pPr>
      <w:r>
        <w:t xml:space="preserve">    </w:t>
      </w:r>
      <w:r w:rsidR="005202EE">
        <w:t>&lt;/Class-Name&gt;</w:t>
      </w:r>
    </w:p>
    <w:p w14:paraId="0B0D60F4" w14:textId="5C269881" w:rsidR="005202EE" w:rsidRDefault="0038518C" w:rsidP="005202EE">
      <w:pPr>
        <w:pStyle w:val="Fixedwidthblock"/>
        <w:rPr>
          <w:rFonts w:eastAsia="Courier New" w:hAnsi="Courier New" w:cs="Courier New"/>
          <w:szCs w:val="16"/>
        </w:rPr>
      </w:pPr>
      <w:r>
        <w:t xml:space="preserve">    </w:t>
      </w:r>
      <w:r w:rsidR="005202EE">
        <w:t>&lt;Param</w:t>
      </w:r>
      <w:r w:rsidR="005202EE">
        <w:rPr>
          <w:spacing w:val="-6"/>
        </w:rPr>
        <w:t xml:space="preserve"> </w:t>
      </w:r>
      <w:r w:rsidR="005202EE">
        <w:t>name="encrypted_text"</w:t>
      </w:r>
      <w:r w:rsidR="005202EE">
        <w:rPr>
          <w:spacing w:val="-6"/>
        </w:rPr>
        <w:t xml:space="preserve"> </w:t>
      </w:r>
      <w:r w:rsidR="005202EE">
        <w:t>value="enc_password"/&gt;</w:t>
      </w:r>
    </w:p>
    <w:p w14:paraId="1B4D2E02" w14:textId="1539C624" w:rsidR="005202EE" w:rsidRDefault="0038518C" w:rsidP="005202EE">
      <w:pPr>
        <w:pStyle w:val="Fixedwidthblock"/>
        <w:rPr>
          <w:rFonts w:eastAsia="Courier New" w:hAnsi="Courier New" w:cs="Courier New"/>
          <w:szCs w:val="16"/>
        </w:rPr>
      </w:pPr>
      <w:r>
        <w:t xml:space="preserve">    </w:t>
      </w:r>
      <w:r w:rsidR="005202EE">
        <w:t>&lt;Param</w:t>
      </w:r>
      <w:r w:rsidR="005202EE">
        <w:rPr>
          <w:spacing w:val="-5"/>
        </w:rPr>
        <w:t xml:space="preserve"> </w:t>
      </w:r>
      <w:r w:rsidR="005202EE">
        <w:t>name="text"</w:t>
      </w:r>
      <w:r w:rsidR="005202EE">
        <w:rPr>
          <w:spacing w:val="-4"/>
        </w:rPr>
        <w:t xml:space="preserve"> </w:t>
      </w:r>
      <w:r w:rsidR="005202EE">
        <w:t>value="password"/&gt;</w:t>
      </w:r>
    </w:p>
    <w:p w14:paraId="7AEAD37F" w14:textId="2F72B45C" w:rsidR="005202EE" w:rsidRDefault="0038518C" w:rsidP="005202EE">
      <w:pPr>
        <w:pStyle w:val="Fixedwidthblock"/>
        <w:rPr>
          <w:rFonts w:eastAsia="Courier New" w:hAnsi="Courier New" w:cs="Courier New"/>
          <w:szCs w:val="16"/>
        </w:rPr>
      </w:pPr>
      <w:r>
        <w:t xml:space="preserve">  </w:t>
      </w:r>
      <w:r w:rsidR="005202EE">
        <w:t>&lt;/Action&gt;</w:t>
      </w:r>
    </w:p>
    <w:p w14:paraId="1DC0A800" w14:textId="77777777" w:rsidR="005202EE" w:rsidRDefault="005202EE" w:rsidP="005202EE">
      <w:pPr>
        <w:pStyle w:val="Fixedwidthblock"/>
        <w:rPr>
          <w:rFonts w:eastAsia="Courier New" w:hAnsi="Courier New" w:cs="Courier New"/>
          <w:szCs w:val="16"/>
        </w:rPr>
      </w:pPr>
      <w:r>
        <w:t>&lt;/Process-Node&gt;</w:t>
      </w:r>
    </w:p>
    <w:p w14:paraId="02F9BB08" w14:textId="77777777" w:rsidR="005202EE" w:rsidRDefault="005202EE" w:rsidP="005202EE">
      <w:pPr>
        <w:pStyle w:val="Fixedwidthblock"/>
        <w:rPr>
          <w:rFonts w:eastAsia="Courier New" w:hAnsi="Courier New" w:cs="Courier New"/>
          <w:sz w:val="19"/>
          <w:szCs w:val="19"/>
        </w:rPr>
      </w:pPr>
    </w:p>
    <w:p w14:paraId="4188C9C5" w14:textId="77777777" w:rsidR="005202EE" w:rsidRDefault="005202EE" w:rsidP="005202EE">
      <w:pPr>
        <w:pStyle w:val="Fixedwidthblock"/>
        <w:rPr>
          <w:rFonts w:eastAsia="Courier New" w:hAnsi="Courier New" w:cs="Courier New"/>
          <w:szCs w:val="16"/>
        </w:rPr>
      </w:pPr>
      <w:r>
        <w:t>&lt;Case-Packet&gt;</w:t>
      </w:r>
    </w:p>
    <w:p w14:paraId="37B15652" w14:textId="68F3BBA7" w:rsidR="005202EE" w:rsidRDefault="0038518C" w:rsidP="005202EE">
      <w:pPr>
        <w:pStyle w:val="Fixedwidthblock"/>
        <w:rPr>
          <w:rFonts w:eastAsia="Courier New" w:hAnsi="Courier New" w:cs="Courier New"/>
          <w:szCs w:val="16"/>
        </w:rPr>
      </w:pPr>
      <w:r>
        <w:rPr>
          <w:rFonts w:eastAsia="Courier New" w:hAnsi="Courier New" w:cs="Courier New"/>
          <w:bCs/>
          <w:szCs w:val="16"/>
        </w:rPr>
        <w:t xml:space="preserve">  </w:t>
      </w:r>
      <w:r w:rsidR="005202EE">
        <w:rPr>
          <w:rFonts w:eastAsia="Courier New" w:hAnsi="Courier New" w:cs="Courier New"/>
          <w:bCs/>
          <w:szCs w:val="16"/>
        </w:rPr>
        <w:t>&lt;Variable</w:t>
      </w:r>
      <w:r w:rsidR="005202EE">
        <w:rPr>
          <w:rFonts w:eastAsia="Courier New" w:hAnsi="Courier New" w:cs="Courier New"/>
          <w:bCs/>
          <w:spacing w:val="-7"/>
          <w:szCs w:val="16"/>
        </w:rPr>
        <w:t xml:space="preserve"> </w:t>
      </w:r>
      <w:r w:rsidR="005202EE">
        <w:rPr>
          <w:rFonts w:eastAsia="Courier New" w:hAnsi="Courier New" w:cs="Courier New"/>
          <w:bCs/>
          <w:szCs w:val="16"/>
        </w:rPr>
        <w:t>name=</w:t>
      </w:r>
      <w:r>
        <w:rPr>
          <w:rFonts w:eastAsia="Courier New" w:hAnsi="Courier New" w:cs="Courier New"/>
          <w:bCs/>
          <w:szCs w:val="16"/>
        </w:rPr>
        <w:t>"</w:t>
      </w:r>
      <w:r w:rsidR="005202EE">
        <w:rPr>
          <w:rFonts w:eastAsia="Courier New" w:hAnsi="Courier New" w:cs="Courier New"/>
          <w:bCs/>
          <w:szCs w:val="16"/>
        </w:rPr>
        <w:t>enc_password</w:t>
      </w:r>
      <w:r>
        <w:rPr>
          <w:rFonts w:eastAsia="Courier New" w:hAnsi="Courier New" w:cs="Courier New"/>
          <w:bCs/>
          <w:szCs w:val="16"/>
        </w:rPr>
        <w:t>"</w:t>
      </w:r>
      <w:r w:rsidR="005202EE">
        <w:rPr>
          <w:rFonts w:eastAsia="Courier New" w:hAnsi="Courier New" w:cs="Courier New"/>
          <w:bCs/>
          <w:spacing w:val="-5"/>
          <w:szCs w:val="16"/>
        </w:rPr>
        <w:t xml:space="preserve"> </w:t>
      </w:r>
      <w:r w:rsidR="005202EE">
        <w:rPr>
          <w:rFonts w:eastAsia="Courier New" w:hAnsi="Courier New" w:cs="Courier New"/>
          <w:bCs/>
          <w:szCs w:val="16"/>
        </w:rPr>
        <w:t>type=</w:t>
      </w:r>
      <w:r>
        <w:rPr>
          <w:rFonts w:eastAsia="Courier New" w:hAnsi="Courier New" w:cs="Courier New"/>
          <w:bCs/>
          <w:szCs w:val="16"/>
        </w:rPr>
        <w:t>"</w:t>
      </w:r>
      <w:r w:rsidR="005202EE">
        <w:rPr>
          <w:rFonts w:eastAsia="Courier New" w:hAnsi="Courier New" w:cs="Courier New"/>
          <w:bCs/>
          <w:szCs w:val="16"/>
        </w:rPr>
        <w:t>String</w:t>
      </w:r>
      <w:r>
        <w:rPr>
          <w:rFonts w:eastAsia="Courier New" w:hAnsi="Courier New" w:cs="Courier New"/>
          <w:bCs/>
          <w:szCs w:val="16"/>
        </w:rPr>
        <w:t>"</w:t>
      </w:r>
      <w:r w:rsidR="005202EE">
        <w:rPr>
          <w:rFonts w:eastAsia="Courier New" w:hAnsi="Courier New" w:cs="Courier New"/>
          <w:bCs/>
          <w:szCs w:val="16"/>
        </w:rPr>
        <w:t>/&gt;</w:t>
      </w:r>
    </w:p>
    <w:p w14:paraId="29496AC5" w14:textId="4DEFF4A6" w:rsidR="005202EE" w:rsidRDefault="0038518C" w:rsidP="005202EE">
      <w:pPr>
        <w:pStyle w:val="Fixedwidthblock"/>
        <w:rPr>
          <w:rFonts w:eastAsia="Courier New" w:hAnsi="Courier New" w:cs="Courier New"/>
          <w:szCs w:val="16"/>
        </w:rPr>
      </w:pPr>
      <w:r>
        <w:rPr>
          <w:rFonts w:eastAsia="Courier New" w:hAnsi="Courier New" w:cs="Courier New"/>
          <w:bCs/>
          <w:szCs w:val="16"/>
        </w:rPr>
        <w:t xml:space="preserve">  </w:t>
      </w:r>
      <w:r w:rsidR="005202EE">
        <w:rPr>
          <w:rFonts w:eastAsia="Courier New" w:hAnsi="Courier New" w:cs="Courier New"/>
          <w:bCs/>
          <w:szCs w:val="16"/>
        </w:rPr>
        <w:t>&lt;Variable</w:t>
      </w:r>
      <w:r w:rsidR="005202EE">
        <w:rPr>
          <w:rFonts w:eastAsia="Courier New" w:hAnsi="Courier New" w:cs="Courier New"/>
          <w:bCs/>
          <w:spacing w:val="-6"/>
          <w:szCs w:val="16"/>
        </w:rPr>
        <w:t xml:space="preserve"> </w:t>
      </w:r>
      <w:r w:rsidR="005202EE">
        <w:rPr>
          <w:rFonts w:eastAsia="Courier New" w:hAnsi="Courier New" w:cs="Courier New"/>
          <w:bCs/>
          <w:szCs w:val="16"/>
        </w:rPr>
        <w:t>name=</w:t>
      </w:r>
      <w:r>
        <w:rPr>
          <w:rFonts w:eastAsia="Courier New" w:hAnsi="Courier New" w:cs="Courier New"/>
          <w:bCs/>
          <w:szCs w:val="16"/>
        </w:rPr>
        <w:t>"</w:t>
      </w:r>
      <w:r w:rsidR="005202EE">
        <w:rPr>
          <w:rFonts w:eastAsia="Courier New" w:hAnsi="Courier New" w:cs="Courier New"/>
          <w:bCs/>
          <w:szCs w:val="16"/>
        </w:rPr>
        <w:t>password</w:t>
      </w:r>
      <w:r>
        <w:rPr>
          <w:rFonts w:eastAsia="Courier New" w:hAnsi="Courier New" w:cs="Courier New"/>
          <w:bCs/>
          <w:szCs w:val="16"/>
        </w:rPr>
        <w:t>"</w:t>
      </w:r>
      <w:r w:rsidR="005202EE">
        <w:rPr>
          <w:rFonts w:eastAsia="Courier New" w:hAnsi="Courier New" w:cs="Courier New"/>
          <w:bCs/>
          <w:spacing w:val="-5"/>
          <w:szCs w:val="16"/>
        </w:rPr>
        <w:t xml:space="preserve"> </w:t>
      </w:r>
      <w:r w:rsidR="005202EE">
        <w:rPr>
          <w:rFonts w:eastAsia="Courier New" w:hAnsi="Courier New" w:cs="Courier New"/>
          <w:bCs/>
          <w:szCs w:val="16"/>
        </w:rPr>
        <w:t>type=</w:t>
      </w:r>
      <w:r>
        <w:rPr>
          <w:rFonts w:eastAsia="Courier New" w:hAnsi="Courier New" w:cs="Courier New"/>
          <w:bCs/>
          <w:szCs w:val="16"/>
        </w:rPr>
        <w:t>"</w:t>
      </w:r>
      <w:r w:rsidR="005202EE">
        <w:rPr>
          <w:rFonts w:eastAsia="Courier New" w:hAnsi="Courier New" w:cs="Courier New"/>
          <w:bCs/>
          <w:szCs w:val="16"/>
        </w:rPr>
        <w:t>String</w:t>
      </w:r>
      <w:r>
        <w:rPr>
          <w:rFonts w:eastAsia="Courier New" w:hAnsi="Courier New" w:cs="Courier New"/>
          <w:bCs/>
          <w:szCs w:val="16"/>
        </w:rPr>
        <w:t>"</w:t>
      </w:r>
      <w:r w:rsidR="005202EE">
        <w:rPr>
          <w:rFonts w:eastAsia="Courier New" w:hAnsi="Courier New" w:cs="Courier New"/>
          <w:bCs/>
          <w:szCs w:val="16"/>
        </w:rPr>
        <w:t>/&gt;</w:t>
      </w:r>
    </w:p>
    <w:p w14:paraId="2588AC26" w14:textId="38E221BA" w:rsidR="005202EE" w:rsidRDefault="005202EE" w:rsidP="005202EE">
      <w:pPr>
        <w:pStyle w:val="Fixedwidthblock"/>
      </w:pPr>
      <w:r>
        <w:t>&lt;/Case-Packet&gt;</w:t>
      </w:r>
    </w:p>
    <w:p w14:paraId="3CDB4D17" w14:textId="74799599" w:rsidR="00142C5B" w:rsidRDefault="00142C5B" w:rsidP="00142C5B">
      <w:r>
        <w:br w:type="page"/>
      </w:r>
    </w:p>
    <w:p w14:paraId="776D087D" w14:textId="77777777" w:rsidR="00142C5B" w:rsidRDefault="00142C5B" w:rsidP="00142C5B"/>
    <w:p w14:paraId="4E946F9B" w14:textId="411355D8" w:rsidR="005202EE" w:rsidRDefault="005202EE" w:rsidP="005202EE">
      <w:pPr>
        <w:pStyle w:val="Heading3"/>
        <w:rPr>
          <w:b/>
          <w:bCs/>
        </w:rPr>
      </w:pPr>
      <w:bookmarkStart w:id="293" w:name="_Toc30015830"/>
      <w:r w:rsidRPr="005202EE">
        <w:t>ExecuteMacro</w:t>
      </w:r>
      <w:bookmarkEnd w:id="293"/>
    </w:p>
    <w:p w14:paraId="2F8A6174" w14:textId="77777777" w:rsidR="005202EE" w:rsidRDefault="005202EE" w:rsidP="005202EE">
      <w:pPr>
        <w:pStyle w:val="Fixedwidthblock"/>
        <w:rPr>
          <w:rFonts w:eastAsia="Courier New" w:hAnsi="Courier New" w:cs="Courier New"/>
          <w:szCs w:val="16"/>
        </w:rPr>
      </w:pPr>
      <w:r>
        <w:t>com.hp.ov.activator.mwfm.component.builtin.ExecuteMacro</w:t>
      </w:r>
    </w:p>
    <w:p w14:paraId="6AC9784E" w14:textId="2F7CB55A" w:rsidR="005202EE" w:rsidRDefault="005202EE" w:rsidP="005202EE">
      <w:r>
        <w:t>This n</w:t>
      </w:r>
      <w:r>
        <w:rPr>
          <w:spacing w:val="1"/>
        </w:rPr>
        <w:t>o</w:t>
      </w:r>
      <w:r>
        <w:t>de</w:t>
      </w:r>
      <w:r>
        <w:rPr>
          <w:spacing w:val="-2"/>
        </w:rPr>
        <w:t xml:space="preserve"> </w:t>
      </w:r>
      <w:r>
        <w:t>e</w:t>
      </w:r>
      <w:r>
        <w:rPr>
          <w:spacing w:val="1"/>
        </w:rPr>
        <w:t>x</w:t>
      </w:r>
      <w:r>
        <w:t>ecutes</w:t>
      </w:r>
      <w:r>
        <w:rPr>
          <w:spacing w:val="-3"/>
        </w:rPr>
        <w:t xml:space="preserve"> </w:t>
      </w:r>
      <w:r>
        <w:t>a</w:t>
      </w:r>
      <w:r>
        <w:rPr>
          <w:spacing w:val="-2"/>
        </w:rPr>
        <w:t xml:space="preserve"> </w:t>
      </w:r>
      <w:r>
        <w:rPr>
          <w:spacing w:val="1"/>
        </w:rPr>
        <w:t>w</w:t>
      </w:r>
      <w:r>
        <w:t>orkflow</w:t>
      </w:r>
      <w:r>
        <w:rPr>
          <w:spacing w:val="-2"/>
        </w:rPr>
        <w:t xml:space="preserve"> </w:t>
      </w:r>
      <w:r>
        <w:t>as</w:t>
      </w:r>
      <w:r>
        <w:rPr>
          <w:spacing w:val="-3"/>
        </w:rPr>
        <w:t xml:space="preserve"> </w:t>
      </w:r>
      <w:r>
        <w:t>a</w:t>
      </w:r>
      <w:r>
        <w:rPr>
          <w:spacing w:val="-3"/>
        </w:rPr>
        <w:t xml:space="preserve"> </w:t>
      </w:r>
      <w:r>
        <w:t>macro</w:t>
      </w:r>
      <w:r>
        <w:rPr>
          <w:spacing w:val="-2"/>
        </w:rPr>
        <w:t xml:space="preserve"> </w:t>
      </w:r>
      <w:r>
        <w:t>in</w:t>
      </w:r>
      <w:r>
        <w:rPr>
          <w:spacing w:val="1"/>
        </w:rPr>
        <w:t>s</w:t>
      </w:r>
      <w:r>
        <w:rPr>
          <w:spacing w:val="2"/>
        </w:rPr>
        <w:t>i</w:t>
      </w:r>
      <w:r>
        <w:t>de</w:t>
      </w:r>
      <w:r>
        <w:rPr>
          <w:spacing w:val="-3"/>
        </w:rPr>
        <w:t xml:space="preserve"> </w:t>
      </w:r>
      <w:r>
        <w:t>the</w:t>
      </w:r>
      <w:r>
        <w:rPr>
          <w:spacing w:val="-3"/>
        </w:rPr>
        <w:t xml:space="preserve"> </w:t>
      </w:r>
      <w:r>
        <w:t>current</w:t>
      </w:r>
      <w:r>
        <w:rPr>
          <w:spacing w:val="-3"/>
        </w:rPr>
        <w:t xml:space="preserve"> </w:t>
      </w:r>
      <w:r>
        <w:t>workflo</w:t>
      </w:r>
      <w:r>
        <w:rPr>
          <w:spacing w:val="-26"/>
        </w:rPr>
        <w:t>w</w:t>
      </w:r>
      <w:r>
        <w:t>, i.</w:t>
      </w:r>
      <w:r>
        <w:rPr>
          <w:spacing w:val="-3"/>
        </w:rPr>
        <w:t>e</w:t>
      </w:r>
      <w:r>
        <w:t>.</w:t>
      </w:r>
      <w:r>
        <w:rPr>
          <w:spacing w:val="-3"/>
        </w:rPr>
        <w:t xml:space="preserve"> </w:t>
      </w:r>
      <w:r>
        <w:t>no new job</w:t>
      </w:r>
      <w:r>
        <w:rPr>
          <w:spacing w:val="-2"/>
        </w:rPr>
        <w:t xml:space="preserve"> </w:t>
      </w:r>
      <w:r>
        <w:t>is</w:t>
      </w:r>
      <w:r>
        <w:rPr>
          <w:w w:val="99"/>
        </w:rPr>
        <w:t xml:space="preserve"> </w:t>
      </w:r>
      <w:r>
        <w:t>started.</w:t>
      </w:r>
      <w:r>
        <w:rPr>
          <w:spacing w:val="-2"/>
        </w:rPr>
        <w:t xml:space="preserve"> </w:t>
      </w:r>
      <w:r>
        <w:t>The</w:t>
      </w:r>
      <w:r>
        <w:rPr>
          <w:spacing w:val="-3"/>
        </w:rPr>
        <w:t xml:space="preserve"> </w:t>
      </w:r>
      <w:r>
        <w:t>current</w:t>
      </w:r>
      <w:r>
        <w:rPr>
          <w:spacing w:val="-2"/>
        </w:rPr>
        <w:t xml:space="preserve"> </w:t>
      </w:r>
      <w:r>
        <w:t>workflow</w:t>
      </w:r>
      <w:r>
        <w:rPr>
          <w:spacing w:val="-3"/>
        </w:rPr>
        <w:t xml:space="preserve"> </w:t>
      </w:r>
      <w:r>
        <w:t>(parent</w:t>
      </w:r>
      <w:r>
        <w:rPr>
          <w:spacing w:val="-2"/>
        </w:rPr>
        <w:t xml:space="preserve"> </w:t>
      </w:r>
      <w:r>
        <w:t>workflow)</w:t>
      </w:r>
      <w:r>
        <w:rPr>
          <w:spacing w:val="-3"/>
        </w:rPr>
        <w:t xml:space="preserve"> </w:t>
      </w:r>
      <w:r>
        <w:t>waits</w:t>
      </w:r>
      <w:r>
        <w:rPr>
          <w:spacing w:val="-3"/>
        </w:rPr>
        <w:t xml:space="preserve"> </w:t>
      </w:r>
      <w:r>
        <w:t>until</w:t>
      </w:r>
      <w:r>
        <w:rPr>
          <w:spacing w:val="-3"/>
        </w:rPr>
        <w:t xml:space="preserve"> </w:t>
      </w:r>
      <w:r>
        <w:t>the</w:t>
      </w:r>
      <w:r>
        <w:rPr>
          <w:spacing w:val="-2"/>
        </w:rPr>
        <w:t xml:space="preserve"> </w:t>
      </w:r>
      <w:r>
        <w:t>execution</w:t>
      </w:r>
      <w:r>
        <w:rPr>
          <w:spacing w:val="-2"/>
        </w:rPr>
        <w:t xml:space="preserve"> </w:t>
      </w:r>
      <w:r>
        <w:t>of</w:t>
      </w:r>
      <w:r>
        <w:rPr>
          <w:spacing w:val="-3"/>
        </w:rPr>
        <w:t xml:space="preserve"> </w:t>
      </w:r>
      <w:r>
        <w:t>macr</w:t>
      </w:r>
      <w:r w:rsidR="0038518C">
        <w:t>o w</w:t>
      </w:r>
      <w:r>
        <w:t>orkflow</w:t>
      </w:r>
      <w:r>
        <w:rPr>
          <w:spacing w:val="-4"/>
        </w:rPr>
        <w:t xml:space="preserve"> </w:t>
      </w:r>
      <w:r>
        <w:t>is</w:t>
      </w:r>
      <w:r>
        <w:rPr>
          <w:spacing w:val="-4"/>
        </w:rPr>
        <w:t xml:space="preserve"> </w:t>
      </w:r>
      <w:r>
        <w:t>finished.</w:t>
      </w:r>
    </w:p>
    <w:p w14:paraId="4E192805" w14:textId="15642442" w:rsidR="005202EE" w:rsidRDefault="005202EE" w:rsidP="005202EE">
      <w:r>
        <w:t>The</w:t>
      </w:r>
      <w:r>
        <w:rPr>
          <w:spacing w:val="-3"/>
        </w:rPr>
        <w:t xml:space="preserve"> </w:t>
      </w:r>
      <w:r>
        <w:t>parameters</w:t>
      </w:r>
      <w:r>
        <w:rPr>
          <w:spacing w:val="-2"/>
        </w:rPr>
        <w:t xml:space="preserve"> </w:t>
      </w:r>
      <w:r>
        <w:t>input</w:t>
      </w:r>
      <w:r>
        <w:rPr>
          <w:spacing w:val="-2"/>
        </w:rPr>
        <w:t xml:space="preserve"> </w:t>
      </w:r>
      <w:r>
        <w:t>and</w:t>
      </w:r>
      <w:r>
        <w:rPr>
          <w:spacing w:val="-3"/>
        </w:rPr>
        <w:t xml:space="preserve"> </w:t>
      </w:r>
      <w:r>
        <w:t>output must</w:t>
      </w:r>
      <w:r>
        <w:rPr>
          <w:spacing w:val="-3"/>
        </w:rPr>
        <w:t xml:space="preserve"> </w:t>
      </w:r>
      <w:r>
        <w:t>match</w:t>
      </w:r>
      <w:r>
        <w:rPr>
          <w:spacing w:val="-2"/>
        </w:rPr>
        <w:t xml:space="preserve"> </w:t>
      </w:r>
      <w:r>
        <w:t>the</w:t>
      </w:r>
      <w:r>
        <w:rPr>
          <w:spacing w:val="-2"/>
        </w:rPr>
        <w:t xml:space="preserve"> </w:t>
      </w:r>
      <w:r>
        <w:t>workflow</w:t>
      </w:r>
      <w:r>
        <w:rPr>
          <w:spacing w:val="-3"/>
        </w:rPr>
        <w:t xml:space="preserve"> </w:t>
      </w:r>
      <w:r>
        <w:t>contract</w:t>
      </w:r>
      <w:r>
        <w:rPr>
          <w:spacing w:val="-2"/>
        </w:rPr>
        <w:t xml:space="preserve"> </w:t>
      </w:r>
      <w:r>
        <w:t>defined</w:t>
      </w:r>
      <w:r>
        <w:rPr>
          <w:spacing w:val="-2"/>
        </w:rPr>
        <w:t xml:space="preserve"> </w:t>
      </w:r>
      <w:r>
        <w:t>in</w:t>
      </w:r>
      <w:r>
        <w:rPr>
          <w:spacing w:val="-3"/>
        </w:rPr>
        <w:t xml:space="preserve"> </w:t>
      </w:r>
      <w:r>
        <w:t>th</w:t>
      </w:r>
      <w:r w:rsidR="0038518C">
        <w:t>e m</w:t>
      </w:r>
      <w:r>
        <w:t>acro</w:t>
      </w:r>
      <w:r>
        <w:rPr>
          <w:spacing w:val="-3"/>
        </w:rPr>
        <w:t xml:space="preserve"> </w:t>
      </w:r>
      <w:r>
        <w:t>workflow</w:t>
      </w:r>
      <w:r>
        <w:rPr>
          <w:spacing w:val="-2"/>
        </w:rPr>
        <w:t xml:space="preserve"> </w:t>
      </w:r>
      <w:r>
        <w:t>(child</w:t>
      </w:r>
      <w:r>
        <w:rPr>
          <w:spacing w:val="-2"/>
        </w:rPr>
        <w:t xml:space="preserve"> </w:t>
      </w:r>
      <w:r>
        <w:t>workflow).</w:t>
      </w:r>
      <w:r>
        <w:rPr>
          <w:spacing w:val="-3"/>
        </w:rPr>
        <w:t xml:space="preserve"> </w:t>
      </w:r>
      <w:r>
        <w:t>The</w:t>
      </w:r>
      <w:r>
        <w:rPr>
          <w:spacing w:val="-2"/>
        </w:rPr>
        <w:t xml:space="preserve"> </w:t>
      </w:r>
      <w:r>
        <w:t>sequece must</w:t>
      </w:r>
      <w:r>
        <w:rPr>
          <w:spacing w:val="-2"/>
        </w:rPr>
        <w:t xml:space="preserve"> </w:t>
      </w:r>
      <w:r>
        <w:t>be</w:t>
      </w:r>
      <w:r>
        <w:rPr>
          <w:spacing w:val="-2"/>
        </w:rPr>
        <w:t xml:space="preserve"> </w:t>
      </w:r>
      <w:r>
        <w:t>the</w:t>
      </w:r>
      <w:r>
        <w:rPr>
          <w:spacing w:val="-2"/>
        </w:rPr>
        <w:t xml:space="preserve"> </w:t>
      </w:r>
      <w:r>
        <w:t>same</w:t>
      </w:r>
      <w:r>
        <w:rPr>
          <w:spacing w:val="-2"/>
        </w:rPr>
        <w:t xml:space="preserve"> </w:t>
      </w:r>
      <w:r>
        <w:t>as</w:t>
      </w:r>
      <w:r>
        <w:rPr>
          <w:spacing w:val="-2"/>
        </w:rPr>
        <w:t xml:space="preserve"> </w:t>
      </w:r>
      <w:r>
        <w:t>defined</w:t>
      </w:r>
      <w:r>
        <w:rPr>
          <w:spacing w:val="-2"/>
        </w:rPr>
        <w:t xml:space="preserve"> </w:t>
      </w:r>
      <w:r>
        <w:t>in</w:t>
      </w:r>
      <w:r>
        <w:rPr>
          <w:spacing w:val="-2"/>
        </w:rPr>
        <w:t xml:space="preserve"> </w:t>
      </w:r>
      <w:r>
        <w:t>th</w:t>
      </w:r>
      <w:r w:rsidR="0038518C">
        <w:t>e c</w:t>
      </w:r>
      <w:r>
        <w:t>ontract,</w:t>
      </w:r>
      <w:r>
        <w:rPr>
          <w:spacing w:val="-2"/>
        </w:rPr>
        <w:t xml:space="preserve"> </w:t>
      </w:r>
      <w:r>
        <w:t>but</w:t>
      </w:r>
      <w:r>
        <w:rPr>
          <w:spacing w:val="-3"/>
        </w:rPr>
        <w:t xml:space="preserve"> </w:t>
      </w:r>
      <w:r>
        <w:t>the</w:t>
      </w:r>
      <w:r>
        <w:rPr>
          <w:spacing w:val="-3"/>
        </w:rPr>
        <w:t xml:space="preserve"> </w:t>
      </w:r>
      <w:r>
        <w:t>names</w:t>
      </w:r>
      <w:r>
        <w:rPr>
          <w:spacing w:val="-2"/>
        </w:rPr>
        <w:t xml:space="preserve"> </w:t>
      </w:r>
      <w:r>
        <w:t>can</w:t>
      </w:r>
      <w:r>
        <w:rPr>
          <w:spacing w:val="-3"/>
        </w:rPr>
        <w:t xml:space="preserve"> </w:t>
      </w:r>
      <w:r>
        <w:t>be</w:t>
      </w:r>
      <w:r>
        <w:rPr>
          <w:spacing w:val="-3"/>
        </w:rPr>
        <w:t xml:space="preserve"> </w:t>
      </w:r>
      <w:r>
        <w:t>different.</w:t>
      </w:r>
    </w:p>
    <w:p w14:paraId="36212002" w14:textId="6296FBD9" w:rsidR="005202EE" w:rsidRDefault="005202EE" w:rsidP="005202EE">
      <w:r>
        <w:t>Conceptually</w:t>
      </w:r>
      <w:r>
        <w:rPr>
          <w:spacing w:val="-3"/>
        </w:rPr>
        <w:t xml:space="preserve"> </w:t>
      </w:r>
      <w:r>
        <w:t>the</w:t>
      </w:r>
      <w:r>
        <w:rPr>
          <w:spacing w:val="-2"/>
        </w:rPr>
        <w:t xml:space="preserve"> </w:t>
      </w:r>
      <w:r>
        <w:t>workflow</w:t>
      </w:r>
      <w:r>
        <w:rPr>
          <w:spacing w:val="-3"/>
        </w:rPr>
        <w:t xml:space="preserve"> </w:t>
      </w:r>
      <w:r>
        <w:t>node</w:t>
      </w:r>
      <w:r>
        <w:rPr>
          <w:spacing w:val="-2"/>
        </w:rPr>
        <w:t xml:space="preserve"> </w:t>
      </w:r>
      <w:r>
        <w:t>is</w:t>
      </w:r>
      <w:r>
        <w:rPr>
          <w:spacing w:val="-4"/>
        </w:rPr>
        <w:t xml:space="preserve"> </w:t>
      </w:r>
      <w:r>
        <w:t>very</w:t>
      </w:r>
      <w:r>
        <w:rPr>
          <w:spacing w:val="-2"/>
        </w:rPr>
        <w:t xml:space="preserve"> </w:t>
      </w:r>
      <w:r>
        <w:t>similar</w:t>
      </w:r>
      <w:r>
        <w:rPr>
          <w:spacing w:val="-4"/>
        </w:rPr>
        <w:t xml:space="preserve"> </w:t>
      </w:r>
      <w:r>
        <w:t>to</w:t>
      </w:r>
      <w:r>
        <w:rPr>
          <w:spacing w:val="-2"/>
        </w:rPr>
        <w:t xml:space="preserve"> </w:t>
      </w:r>
      <w:r>
        <w:t>the</w:t>
      </w:r>
      <w:r>
        <w:rPr>
          <w:spacing w:val="-2"/>
        </w:rPr>
        <w:t xml:space="preserve"> </w:t>
      </w:r>
      <w:r>
        <w:rPr>
          <w:rFonts w:ascii="Courier New"/>
          <w:spacing w:val="-9"/>
        </w:rPr>
        <w:t>StartJobAndWait</w:t>
      </w:r>
      <w:r>
        <w:rPr>
          <w:rFonts w:ascii="Courier New"/>
          <w:spacing w:val="-76"/>
        </w:rPr>
        <w:t xml:space="preserve"> </w:t>
      </w:r>
      <w:r>
        <w:t>workflow</w:t>
      </w:r>
      <w:r>
        <w:rPr>
          <w:spacing w:val="-2"/>
        </w:rPr>
        <w:t xml:space="preserve"> </w:t>
      </w:r>
      <w:r>
        <w:t>node</w:t>
      </w:r>
      <w:r w:rsidR="0038518C">
        <w:t>. T</w:t>
      </w:r>
      <w:r>
        <w:t>he</w:t>
      </w:r>
      <w:r>
        <w:rPr>
          <w:spacing w:val="-8"/>
        </w:rPr>
        <w:t xml:space="preserve"> </w:t>
      </w:r>
      <w:r>
        <w:t>difference</w:t>
      </w:r>
      <w:r>
        <w:rPr>
          <w:spacing w:val="-8"/>
        </w:rPr>
        <w:t xml:space="preserve"> </w:t>
      </w:r>
      <w:r>
        <w:t>is</w:t>
      </w:r>
      <w:r>
        <w:rPr>
          <w:spacing w:val="-9"/>
        </w:rPr>
        <w:t xml:space="preserve"> </w:t>
      </w:r>
      <w:r>
        <w:t>that</w:t>
      </w:r>
      <w:r>
        <w:rPr>
          <w:spacing w:val="-7"/>
        </w:rPr>
        <w:t xml:space="preserve"> </w:t>
      </w:r>
      <w:r>
        <w:t>no</w:t>
      </w:r>
      <w:r>
        <w:rPr>
          <w:spacing w:val="-8"/>
        </w:rPr>
        <w:t xml:space="preserve"> </w:t>
      </w:r>
      <w:r>
        <w:t>new</w:t>
      </w:r>
      <w:r>
        <w:rPr>
          <w:spacing w:val="-9"/>
        </w:rPr>
        <w:t xml:space="preserve"> </w:t>
      </w:r>
      <w:r>
        <w:t>job</w:t>
      </w:r>
      <w:r>
        <w:rPr>
          <w:spacing w:val="-8"/>
        </w:rPr>
        <w:t xml:space="preserve"> </w:t>
      </w:r>
      <w:r>
        <w:t>is</w:t>
      </w:r>
      <w:r>
        <w:rPr>
          <w:spacing w:val="-8"/>
        </w:rPr>
        <w:t xml:space="preserve"> </w:t>
      </w:r>
      <w:r>
        <w:t>started,</w:t>
      </w:r>
      <w:r>
        <w:rPr>
          <w:spacing w:val="-9"/>
        </w:rPr>
        <w:t xml:space="preserve"> </w:t>
      </w:r>
      <w:r>
        <w:rPr>
          <w:spacing w:val="-2"/>
        </w:rPr>
        <w:t>i.e.</w:t>
      </w:r>
      <w:r>
        <w:rPr>
          <w:spacing w:val="-9"/>
        </w:rPr>
        <w:t xml:space="preserve"> </w:t>
      </w:r>
      <w:r>
        <w:t>the</w:t>
      </w:r>
      <w:r>
        <w:rPr>
          <w:spacing w:val="-8"/>
        </w:rPr>
        <w:t xml:space="preserve"> </w:t>
      </w:r>
      <w:r>
        <w:t>child</w:t>
      </w:r>
      <w:r>
        <w:rPr>
          <w:spacing w:val="-9"/>
        </w:rPr>
        <w:t xml:space="preserve"> </w:t>
      </w:r>
      <w:r>
        <w:t>workflow</w:t>
      </w:r>
      <w:r>
        <w:rPr>
          <w:spacing w:val="-9"/>
        </w:rPr>
        <w:t xml:space="preserve"> </w:t>
      </w:r>
      <w:r>
        <w:t>will</w:t>
      </w:r>
      <w:r>
        <w:rPr>
          <w:spacing w:val="-9"/>
        </w:rPr>
        <w:t xml:space="preserve"> </w:t>
      </w:r>
      <w:r>
        <w:t>be</w:t>
      </w:r>
      <w:r>
        <w:rPr>
          <w:spacing w:val="-8"/>
        </w:rPr>
        <w:t xml:space="preserve"> </w:t>
      </w:r>
      <w:r>
        <w:t>executed</w:t>
      </w:r>
      <w:r>
        <w:rPr>
          <w:spacing w:val="-9"/>
        </w:rPr>
        <w:t xml:space="preserve"> </w:t>
      </w:r>
      <w:r>
        <w:t>in</w:t>
      </w:r>
      <w:r>
        <w:rPr>
          <w:spacing w:val="-9"/>
        </w:rPr>
        <w:t xml:space="preserve"> </w:t>
      </w:r>
      <w:r>
        <w:t>th</w:t>
      </w:r>
      <w:r w:rsidR="004479DE">
        <w:t>e s</w:t>
      </w:r>
      <w:r>
        <w:t>ame</w:t>
      </w:r>
      <w:r>
        <w:rPr>
          <w:spacing w:val="-2"/>
        </w:rPr>
        <w:t xml:space="preserve"> </w:t>
      </w:r>
      <w:r>
        <w:t>cluster</w:t>
      </w:r>
      <w:r>
        <w:rPr>
          <w:spacing w:val="-2"/>
        </w:rPr>
        <w:t xml:space="preserve"> </w:t>
      </w:r>
      <w:r>
        <w:t>node</w:t>
      </w:r>
      <w:r>
        <w:rPr>
          <w:spacing w:val="-2"/>
        </w:rPr>
        <w:t xml:space="preserve"> </w:t>
      </w:r>
      <w:r>
        <w:t>as</w:t>
      </w:r>
      <w:r>
        <w:rPr>
          <w:spacing w:val="-2"/>
        </w:rPr>
        <w:t xml:space="preserve"> </w:t>
      </w:r>
      <w:r>
        <w:t>the</w:t>
      </w:r>
      <w:r>
        <w:rPr>
          <w:spacing w:val="-2"/>
        </w:rPr>
        <w:t xml:space="preserve"> </w:t>
      </w:r>
      <w:r>
        <w:t>parent</w:t>
      </w:r>
      <w:r>
        <w:rPr>
          <w:spacing w:val="-2"/>
        </w:rPr>
        <w:t xml:space="preserve"> </w:t>
      </w:r>
      <w:r>
        <w:t>workflo</w:t>
      </w:r>
      <w:r>
        <w:rPr>
          <w:spacing w:val="-27"/>
        </w:rPr>
        <w:t>w</w:t>
      </w:r>
      <w:r>
        <w:t>.. Also if</w:t>
      </w:r>
      <w:r>
        <w:rPr>
          <w:spacing w:val="-3"/>
        </w:rPr>
        <w:t xml:space="preserve"> </w:t>
      </w:r>
      <w:r>
        <w:t>the</w:t>
      </w:r>
      <w:r>
        <w:rPr>
          <w:spacing w:val="-3"/>
        </w:rPr>
        <w:t xml:space="preserve"> </w:t>
      </w:r>
      <w:r>
        <w:t>macro</w:t>
      </w:r>
      <w:r>
        <w:rPr>
          <w:spacing w:val="-3"/>
        </w:rPr>
        <w:t xml:space="preserve"> </w:t>
      </w:r>
      <w:r>
        <w:t>workflow</w:t>
      </w:r>
      <w:r>
        <w:rPr>
          <w:spacing w:val="-3"/>
        </w:rPr>
        <w:t xml:space="preserve"> </w:t>
      </w:r>
      <w:r>
        <w:t>node uses</w:t>
      </w:r>
      <w:r>
        <w:rPr>
          <w:spacing w:val="-3"/>
        </w:rPr>
        <w:t xml:space="preserve"> </w:t>
      </w:r>
      <w:r>
        <w:t>the</w:t>
      </w:r>
      <w:r>
        <w:rPr>
          <w:w w:val="99"/>
        </w:rPr>
        <w:t xml:space="preserve"> </w:t>
      </w:r>
      <w:r>
        <w:t>swap</w:t>
      </w:r>
      <w:r>
        <w:rPr>
          <w:spacing w:val="-3"/>
        </w:rPr>
        <w:t xml:space="preserve"> </w:t>
      </w:r>
      <w:r>
        <w:t>functionalty</w:t>
      </w:r>
      <w:r>
        <w:rPr>
          <w:spacing w:val="-3"/>
        </w:rPr>
        <w:t xml:space="preserve"> </w:t>
      </w:r>
      <w:r>
        <w:t>then</w:t>
      </w:r>
      <w:r>
        <w:rPr>
          <w:spacing w:val="-3"/>
        </w:rPr>
        <w:t xml:space="preserve"> </w:t>
      </w:r>
      <w:r>
        <w:t>the</w:t>
      </w:r>
      <w:r>
        <w:rPr>
          <w:spacing w:val="-4"/>
        </w:rPr>
        <w:t xml:space="preserve"> </w:t>
      </w:r>
      <w:r>
        <w:t>case-packet</w:t>
      </w:r>
      <w:r>
        <w:rPr>
          <w:spacing w:val="-4"/>
        </w:rPr>
        <w:t xml:space="preserve"> </w:t>
      </w:r>
      <w:r>
        <w:t>variables</w:t>
      </w:r>
      <w:r>
        <w:rPr>
          <w:spacing w:val="-2"/>
        </w:rPr>
        <w:t xml:space="preserve"> </w:t>
      </w:r>
      <w:r>
        <w:t>from</w:t>
      </w:r>
      <w:r>
        <w:rPr>
          <w:spacing w:val="-3"/>
        </w:rPr>
        <w:t xml:space="preserve"> </w:t>
      </w:r>
      <w:r>
        <w:t>the</w:t>
      </w:r>
      <w:r>
        <w:rPr>
          <w:spacing w:val="-3"/>
        </w:rPr>
        <w:t xml:space="preserve"> </w:t>
      </w:r>
      <w:r>
        <w:t>parent</w:t>
      </w:r>
      <w:r>
        <w:rPr>
          <w:spacing w:val="-3"/>
        </w:rPr>
        <w:t xml:space="preserve"> </w:t>
      </w:r>
      <w:r>
        <w:t>workflow</w:t>
      </w:r>
      <w:r>
        <w:rPr>
          <w:spacing w:val="-3"/>
        </w:rPr>
        <w:t xml:space="preserve"> </w:t>
      </w:r>
      <w:r>
        <w:t>node</w:t>
      </w:r>
      <w:r>
        <w:rPr>
          <w:spacing w:val="-2"/>
        </w:rPr>
        <w:t xml:space="preserve"> </w:t>
      </w:r>
      <w:r>
        <w:t>wil</w:t>
      </w:r>
      <w:r w:rsidR="004479DE">
        <w:t>l a</w:t>
      </w:r>
      <w:r>
        <w:t>lso</w:t>
      </w:r>
      <w:r>
        <w:rPr>
          <w:spacing w:val="-2"/>
        </w:rPr>
        <w:t xml:space="preserve"> </w:t>
      </w:r>
      <w:r>
        <w:t>be</w:t>
      </w:r>
      <w:r>
        <w:rPr>
          <w:spacing w:val="-3"/>
        </w:rPr>
        <w:t xml:space="preserve"> </w:t>
      </w:r>
      <w:r>
        <w:t>removed</w:t>
      </w:r>
      <w:r>
        <w:rPr>
          <w:spacing w:val="-4"/>
        </w:rPr>
        <w:t xml:space="preserve"> </w:t>
      </w:r>
      <w:r>
        <w:t>from</w:t>
      </w:r>
      <w:r>
        <w:rPr>
          <w:spacing w:val="-3"/>
        </w:rPr>
        <w:t xml:space="preserve"> </w:t>
      </w:r>
      <w:r>
        <w:t>memor</w:t>
      </w:r>
      <w:r>
        <w:rPr>
          <w:spacing w:val="-26"/>
        </w:rPr>
        <w:t>y</w:t>
      </w:r>
      <w:r>
        <w:t>.</w:t>
      </w:r>
    </w:p>
    <w:p w14:paraId="2FD5BE8D" w14:textId="2454F80F" w:rsidR="005202EE" w:rsidRDefault="005202EE" w:rsidP="005202EE">
      <w:r>
        <w:t>In</w:t>
      </w:r>
      <w:r>
        <w:rPr>
          <w:spacing w:val="-5"/>
        </w:rPr>
        <w:t xml:space="preserve"> </w:t>
      </w:r>
      <w:r>
        <w:t>the</w:t>
      </w:r>
      <w:r>
        <w:rPr>
          <w:spacing w:val="-4"/>
        </w:rPr>
        <w:t xml:space="preserve"> </w:t>
      </w:r>
      <w:r>
        <w:t>web</w:t>
      </w:r>
      <w:r>
        <w:rPr>
          <w:spacing w:val="-4"/>
        </w:rPr>
        <w:t xml:space="preserve"> </w:t>
      </w:r>
      <w:r>
        <w:t>UI</w:t>
      </w:r>
      <w:r>
        <w:rPr>
          <w:spacing w:val="-5"/>
        </w:rPr>
        <w:t xml:space="preserve"> </w:t>
      </w:r>
      <w:r>
        <w:t>job</w:t>
      </w:r>
      <w:r>
        <w:rPr>
          <w:spacing w:val="-4"/>
        </w:rPr>
        <w:t xml:space="preserve"> </w:t>
      </w:r>
      <w:r>
        <w:t>page</w:t>
      </w:r>
      <w:r>
        <w:rPr>
          <w:spacing w:val="-3"/>
        </w:rPr>
        <w:t xml:space="preserve"> </w:t>
      </w:r>
      <w:r>
        <w:t>the</w:t>
      </w:r>
      <w:r>
        <w:rPr>
          <w:spacing w:val="-5"/>
        </w:rPr>
        <w:t xml:space="preserve"> </w:t>
      </w:r>
      <w:r>
        <w:t>workflow</w:t>
      </w:r>
      <w:r>
        <w:rPr>
          <w:spacing w:val="-5"/>
        </w:rPr>
        <w:t xml:space="preserve"> </w:t>
      </w:r>
      <w:r>
        <w:t>and</w:t>
      </w:r>
      <w:r>
        <w:rPr>
          <w:spacing w:val="-4"/>
        </w:rPr>
        <w:t xml:space="preserve"> </w:t>
      </w:r>
      <w:r>
        <w:t>step</w:t>
      </w:r>
      <w:r>
        <w:rPr>
          <w:spacing w:val="-2"/>
        </w:rPr>
        <w:t xml:space="preserve"> </w:t>
      </w:r>
      <w:r>
        <w:t>name</w:t>
      </w:r>
      <w:r>
        <w:rPr>
          <w:spacing w:val="-3"/>
        </w:rPr>
        <w:t xml:space="preserve"> </w:t>
      </w:r>
      <w:r>
        <w:t>will</w:t>
      </w:r>
      <w:r>
        <w:rPr>
          <w:spacing w:val="-4"/>
        </w:rPr>
        <w:t xml:space="preserve"> </w:t>
      </w:r>
      <w:r>
        <w:t>show</w:t>
      </w:r>
      <w:r>
        <w:rPr>
          <w:spacing w:val="-5"/>
        </w:rPr>
        <w:t xml:space="preserve"> </w:t>
      </w:r>
      <w:r>
        <w:t>the</w:t>
      </w:r>
      <w:r>
        <w:rPr>
          <w:spacing w:val="-4"/>
        </w:rPr>
        <w:t xml:space="preserve"> </w:t>
      </w:r>
      <w:r>
        <w:t>macro</w:t>
      </w:r>
      <w:r>
        <w:rPr>
          <w:spacing w:val="-5"/>
        </w:rPr>
        <w:t xml:space="preserve"> </w:t>
      </w:r>
      <w:r>
        <w:t>workflow</w:t>
      </w:r>
      <w:r>
        <w:rPr>
          <w:spacing w:val="-4"/>
        </w:rPr>
        <w:t xml:space="preserve"> </w:t>
      </w:r>
      <w:r>
        <w:t>name</w:t>
      </w:r>
      <w:r>
        <w:rPr>
          <w:spacing w:val="28"/>
          <w:w w:val="99"/>
        </w:rPr>
        <w:t xml:space="preserve"> </w:t>
      </w:r>
      <w:r>
        <w:t>and</w:t>
      </w:r>
      <w:r>
        <w:rPr>
          <w:spacing w:val="-3"/>
        </w:rPr>
        <w:t xml:space="preserve"> </w:t>
      </w:r>
      <w:r>
        <w:t>the</w:t>
      </w:r>
      <w:r>
        <w:rPr>
          <w:spacing w:val="-2"/>
        </w:rPr>
        <w:t xml:space="preserve"> </w:t>
      </w:r>
      <w:r>
        <w:t>step</w:t>
      </w:r>
      <w:r>
        <w:rPr>
          <w:spacing w:val="-2"/>
        </w:rPr>
        <w:t xml:space="preserve"> </w:t>
      </w:r>
      <w:r>
        <w:t>currently</w:t>
      </w:r>
      <w:r>
        <w:rPr>
          <w:spacing w:val="-3"/>
        </w:rPr>
        <w:t xml:space="preserve"> </w:t>
      </w:r>
      <w:r>
        <w:t>executed</w:t>
      </w:r>
      <w:r>
        <w:rPr>
          <w:spacing w:val="-4"/>
        </w:rPr>
        <w:t xml:space="preserve"> </w:t>
      </w:r>
      <w:r>
        <w:t>in this</w:t>
      </w:r>
      <w:r>
        <w:rPr>
          <w:spacing w:val="-3"/>
        </w:rPr>
        <w:t xml:space="preserve"> </w:t>
      </w:r>
      <w:r>
        <w:rPr>
          <w:spacing w:val="1"/>
        </w:rPr>
        <w:t>w</w:t>
      </w:r>
      <w:r>
        <w:t>orkfl</w:t>
      </w:r>
      <w:r w:rsidR="004479DE">
        <w:t>ow.</w:t>
      </w:r>
    </w:p>
    <w:p w14:paraId="1C073F6C" w14:textId="77777777" w:rsidR="005202EE" w:rsidRPr="004479DE" w:rsidRDefault="005202EE" w:rsidP="005202EE">
      <w:pPr>
        <w:rPr>
          <w:rFonts w:eastAsia="Arial" w:hAnsi="Arial" w:cs="Arial"/>
          <w:b/>
          <w:bCs/>
        </w:rPr>
      </w:pPr>
      <w:r w:rsidRPr="004479DE">
        <w:rPr>
          <w:b/>
        </w:rPr>
        <w:t>See</w:t>
      </w:r>
      <w:r w:rsidRPr="004479DE">
        <w:rPr>
          <w:b/>
          <w:spacing w:val="-3"/>
        </w:rPr>
        <w:t xml:space="preserve"> </w:t>
      </w:r>
      <w:r w:rsidRPr="004479DE">
        <w:rPr>
          <w:b/>
        </w:rPr>
        <w:t>Also</w:t>
      </w:r>
    </w:p>
    <w:p w14:paraId="5634A6F9" w14:textId="760EC004" w:rsidR="005202EE" w:rsidRDefault="004479DE" w:rsidP="00F65437">
      <w:pPr>
        <w:pStyle w:val="ListParagraph"/>
        <w:numPr>
          <w:ilvl w:val="0"/>
          <w:numId w:val="40"/>
        </w:numPr>
      </w:pPr>
      <w:r>
        <w:t>“</w:t>
      </w:r>
      <w:r>
        <w:fldChar w:fldCharType="begin"/>
      </w:r>
      <w:r>
        <w:instrText xml:space="preserve"> REF _Ref445335210 \h </w:instrText>
      </w:r>
      <w:r>
        <w:fldChar w:fldCharType="separate"/>
      </w:r>
      <w:r w:rsidR="008B544D">
        <w:t>Workflow Contract</w:t>
      </w:r>
      <w:r>
        <w:fldChar w:fldCharType="end"/>
      </w:r>
      <w:r>
        <w:t>” on page </w:t>
      </w:r>
      <w:r>
        <w:fldChar w:fldCharType="begin"/>
      </w:r>
      <w:r>
        <w:instrText xml:space="preserve"> PAGEREF _Ref445335210 \h </w:instrText>
      </w:r>
      <w:r>
        <w:fldChar w:fldCharType="separate"/>
      </w:r>
      <w:r w:rsidR="008B544D">
        <w:rPr>
          <w:noProof/>
        </w:rPr>
        <w:t>33</w:t>
      </w:r>
      <w:r>
        <w:fldChar w:fldCharType="end"/>
      </w:r>
    </w:p>
    <w:p w14:paraId="60FF3BAA" w14:textId="5760ED8C" w:rsidR="00CB2EE4" w:rsidRDefault="00CB2EE4" w:rsidP="00CB2EE4">
      <w:pPr>
        <w:pStyle w:val="Caption"/>
        <w:keepNext/>
      </w:pPr>
      <w:bookmarkStart w:id="294" w:name="_Toc3001613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25</w:t>
      </w:r>
      <w:r w:rsidR="00604BCF">
        <w:rPr>
          <w:noProof/>
        </w:rPr>
        <w:fldChar w:fldCharType="end"/>
      </w:r>
      <w:r>
        <w:tab/>
        <w:t>ExecuteMacreo Parameters</w:t>
      </w:r>
      <w:bookmarkEnd w:id="294"/>
    </w:p>
    <w:tbl>
      <w:tblPr>
        <w:tblStyle w:val="TableGrid"/>
        <w:tblW w:w="0" w:type="auto"/>
        <w:tblLook w:val="04A0" w:firstRow="1" w:lastRow="0" w:firstColumn="1" w:lastColumn="0" w:noHBand="0" w:noVBand="1"/>
      </w:tblPr>
      <w:tblGrid>
        <w:gridCol w:w="1832"/>
        <w:gridCol w:w="1692"/>
        <w:gridCol w:w="4607"/>
        <w:gridCol w:w="1026"/>
        <w:gridCol w:w="791"/>
      </w:tblGrid>
      <w:tr w:rsidR="007E0354" w14:paraId="1A7977C9" w14:textId="77777777" w:rsidTr="00CB2EE4">
        <w:trPr>
          <w:cnfStyle w:val="100000000000" w:firstRow="1" w:lastRow="0" w:firstColumn="0" w:lastColumn="0" w:oddVBand="0" w:evenVBand="0" w:oddHBand="0" w:evenHBand="0" w:firstRowFirstColumn="0" w:firstRowLastColumn="0" w:lastRowFirstColumn="0" w:lastRowLastColumn="0"/>
        </w:trPr>
        <w:tc>
          <w:tcPr>
            <w:tcW w:w="1833" w:type="dxa"/>
          </w:tcPr>
          <w:p w14:paraId="12F7982B" w14:textId="27B06CA5" w:rsidR="005202EE" w:rsidRDefault="005202EE" w:rsidP="00CB2EE4">
            <w:r>
              <w:rPr>
                <w:w w:val="110"/>
              </w:rPr>
              <w:t>Name</w:t>
            </w:r>
          </w:p>
        </w:tc>
        <w:tc>
          <w:tcPr>
            <w:tcW w:w="1701" w:type="dxa"/>
          </w:tcPr>
          <w:p w14:paraId="3F9562B8" w14:textId="3644C67E" w:rsidR="005202EE" w:rsidRDefault="005202EE" w:rsidP="00CB2EE4">
            <w:r>
              <w:rPr>
                <w:spacing w:val="-1"/>
                <w:w w:val="115"/>
              </w:rPr>
              <w:t>Requir</w:t>
            </w:r>
            <w:r>
              <w:rPr>
                <w:spacing w:val="-2"/>
                <w:w w:val="115"/>
              </w:rPr>
              <w:t>ed</w:t>
            </w:r>
          </w:p>
        </w:tc>
        <w:tc>
          <w:tcPr>
            <w:tcW w:w="4678" w:type="dxa"/>
          </w:tcPr>
          <w:p w14:paraId="60F8F00E" w14:textId="077F8D5E" w:rsidR="005202EE" w:rsidRDefault="005202EE" w:rsidP="00CB2EE4">
            <w:r>
              <w:rPr>
                <w:spacing w:val="-2"/>
                <w:w w:val="115"/>
              </w:rPr>
              <w:t>De</w:t>
            </w:r>
            <w:r>
              <w:rPr>
                <w:spacing w:val="-1"/>
                <w:w w:val="115"/>
              </w:rPr>
              <w:t>scription</w:t>
            </w:r>
          </w:p>
        </w:tc>
        <w:tc>
          <w:tcPr>
            <w:tcW w:w="992" w:type="dxa"/>
          </w:tcPr>
          <w:p w14:paraId="491E204D" w14:textId="435F0E77" w:rsidR="005202EE" w:rsidRDefault="005202EE" w:rsidP="00CB2EE4">
            <w:r>
              <w:rPr>
                <w:spacing w:val="-2"/>
                <w:w w:val="110"/>
              </w:rPr>
              <w:t>Def</w:t>
            </w:r>
            <w:r>
              <w:rPr>
                <w:spacing w:val="-1"/>
                <w:w w:val="110"/>
              </w:rPr>
              <w:t>ault</w:t>
            </w:r>
          </w:p>
        </w:tc>
        <w:tc>
          <w:tcPr>
            <w:tcW w:w="744" w:type="dxa"/>
          </w:tcPr>
          <w:p w14:paraId="23CA144C" w14:textId="30BAB15D" w:rsidR="005202EE" w:rsidRDefault="005202EE" w:rsidP="00CB2EE4">
            <w:r>
              <w:rPr>
                <w:w w:val="110"/>
              </w:rPr>
              <w:t>Type</w:t>
            </w:r>
          </w:p>
        </w:tc>
      </w:tr>
      <w:tr w:rsidR="005202EE" w14:paraId="5A2848A0" w14:textId="77777777" w:rsidTr="00CB2EE4">
        <w:tc>
          <w:tcPr>
            <w:tcW w:w="1833" w:type="dxa"/>
          </w:tcPr>
          <w:p w14:paraId="40F51B22" w14:textId="0533173A" w:rsidR="005202EE" w:rsidRPr="00CB2EE4" w:rsidRDefault="005202EE" w:rsidP="005202EE">
            <w:pPr>
              <w:rPr>
                <w:rStyle w:val="Emphasis"/>
              </w:rPr>
            </w:pPr>
            <w:r w:rsidRPr="00CB2EE4">
              <w:rPr>
                <w:rStyle w:val="Emphasis"/>
              </w:rPr>
              <w:t>workflow_name</w:t>
            </w:r>
          </w:p>
        </w:tc>
        <w:tc>
          <w:tcPr>
            <w:tcW w:w="1701" w:type="dxa"/>
          </w:tcPr>
          <w:p w14:paraId="161EBB46" w14:textId="140EC8C4" w:rsidR="005202EE" w:rsidRDefault="005202EE" w:rsidP="00CB2EE4">
            <w:r>
              <w:t>Yes</w:t>
            </w:r>
          </w:p>
        </w:tc>
        <w:tc>
          <w:tcPr>
            <w:tcW w:w="4678" w:type="dxa"/>
          </w:tcPr>
          <w:p w14:paraId="340330B1" w14:textId="1638BFA1" w:rsidR="005202EE" w:rsidRDefault="005202EE" w:rsidP="00CB2EE4">
            <w:r>
              <w:rPr>
                <w:spacing w:val="-1"/>
              </w:rPr>
              <w:t>The</w:t>
            </w:r>
            <w:r>
              <w:t xml:space="preserve"> </w:t>
            </w:r>
            <w:r>
              <w:rPr>
                <w:spacing w:val="-1"/>
              </w:rPr>
              <w:t>name of</w:t>
            </w:r>
            <w:r>
              <w:t xml:space="preserve"> </w:t>
            </w:r>
            <w:r>
              <w:rPr>
                <w:spacing w:val="-1"/>
              </w:rPr>
              <w:t>the</w:t>
            </w:r>
            <w:r>
              <w:t xml:space="preserve"> </w:t>
            </w:r>
            <w:r>
              <w:rPr>
                <w:spacing w:val="-1"/>
              </w:rPr>
              <w:t>workflow</w:t>
            </w:r>
            <w:r>
              <w:t xml:space="preserve"> </w:t>
            </w:r>
            <w:r>
              <w:rPr>
                <w:spacing w:val="-1"/>
              </w:rPr>
              <w:t>to</w:t>
            </w:r>
            <w:r>
              <w:rPr>
                <w:spacing w:val="24"/>
              </w:rPr>
              <w:t xml:space="preserve"> </w:t>
            </w:r>
            <w:r>
              <w:rPr>
                <w:spacing w:val="-1"/>
              </w:rPr>
              <w:t>execute</w:t>
            </w:r>
          </w:p>
        </w:tc>
        <w:tc>
          <w:tcPr>
            <w:tcW w:w="992" w:type="dxa"/>
          </w:tcPr>
          <w:p w14:paraId="796FBBFB" w14:textId="1A1C2E5A" w:rsidR="005202EE" w:rsidRDefault="005202EE" w:rsidP="00CB2EE4">
            <w:r>
              <w:rPr>
                <w:spacing w:val="-1"/>
              </w:rPr>
              <w:t>None</w:t>
            </w:r>
          </w:p>
        </w:tc>
        <w:tc>
          <w:tcPr>
            <w:tcW w:w="744" w:type="dxa"/>
          </w:tcPr>
          <w:p w14:paraId="4E8B898A" w14:textId="462AE246" w:rsidR="005202EE" w:rsidRDefault="005202EE" w:rsidP="00CB2EE4">
            <w:r>
              <w:t>String</w:t>
            </w:r>
          </w:p>
        </w:tc>
      </w:tr>
      <w:tr w:rsidR="005202EE" w14:paraId="7256DCF4" w14:textId="77777777" w:rsidTr="00CB2EE4">
        <w:trPr>
          <w:trHeight w:val="2248"/>
        </w:trPr>
        <w:tc>
          <w:tcPr>
            <w:tcW w:w="1833" w:type="dxa"/>
          </w:tcPr>
          <w:p w14:paraId="08F88AB8" w14:textId="7B20AD5F" w:rsidR="005202EE" w:rsidRPr="00CB2EE4" w:rsidRDefault="005202EE" w:rsidP="005202EE">
            <w:pPr>
              <w:rPr>
                <w:rStyle w:val="Emphasis"/>
              </w:rPr>
            </w:pPr>
            <w:r w:rsidRPr="00CB2EE4">
              <w:rPr>
                <w:rStyle w:val="Emphasis"/>
              </w:rPr>
              <w:t>input0, input1,</w:t>
            </w:r>
            <w:r w:rsidR="00CB2EE4">
              <w:rPr>
                <w:rStyle w:val="Emphasis"/>
              </w:rPr>
              <w:t xml:space="preserve">   </w:t>
            </w:r>
            <w:r w:rsidRPr="00CB2EE4">
              <w:rPr>
                <w:rStyle w:val="Emphasis"/>
              </w:rPr>
              <w:t xml:space="preserve"> ... </w:t>
            </w:r>
            <w:r w:rsidR="00CB2EE4">
              <w:rPr>
                <w:rStyle w:val="Emphasis"/>
              </w:rPr>
              <w:t xml:space="preserve">    </w:t>
            </w:r>
            <w:r w:rsidRPr="00CB2EE4">
              <w:rPr>
                <w:rStyle w:val="Emphasis"/>
              </w:rPr>
              <w:t>input</w:t>
            </w:r>
            <w:r w:rsidRPr="004479DE">
              <w:rPr>
                <w:rStyle w:val="Emphasis"/>
                <w:i/>
              </w:rPr>
              <w:t>N</w:t>
            </w:r>
          </w:p>
        </w:tc>
        <w:tc>
          <w:tcPr>
            <w:tcW w:w="1701" w:type="dxa"/>
          </w:tcPr>
          <w:p w14:paraId="41EE5A62" w14:textId="5042F9E3" w:rsidR="005202EE" w:rsidRDefault="005202EE" w:rsidP="00CB2EE4">
            <w:r>
              <w:rPr>
                <w:spacing w:val="-6"/>
              </w:rPr>
              <w:t>Yes,</w:t>
            </w:r>
            <w:r>
              <w:rPr>
                <w:spacing w:val="-1"/>
              </w:rPr>
              <w:t xml:space="preserve"> if contract for  macro workflow</w:t>
            </w:r>
            <w:r>
              <w:rPr>
                <w:spacing w:val="21"/>
              </w:rPr>
              <w:t xml:space="preserve"> </w:t>
            </w:r>
            <w:r>
              <w:rPr>
                <w:spacing w:val="-1"/>
              </w:rPr>
              <w:t>requires this</w:t>
            </w:r>
          </w:p>
        </w:tc>
        <w:tc>
          <w:tcPr>
            <w:tcW w:w="4678" w:type="dxa"/>
          </w:tcPr>
          <w:p w14:paraId="700E3B83" w14:textId="499BD1D4" w:rsidR="005202EE" w:rsidRDefault="005202EE" w:rsidP="004479DE">
            <w:r>
              <w:t>Case-packet</w:t>
            </w:r>
            <w:r>
              <w:rPr>
                <w:spacing w:val="-4"/>
              </w:rPr>
              <w:t xml:space="preserve"> </w:t>
            </w:r>
            <w:r>
              <w:t>variables</w:t>
            </w:r>
            <w:r>
              <w:rPr>
                <w:spacing w:val="-3"/>
              </w:rPr>
              <w:t xml:space="preserve"> </w:t>
            </w:r>
            <w:r>
              <w:t>that</w:t>
            </w:r>
            <w:r>
              <w:rPr>
                <w:spacing w:val="-3"/>
              </w:rPr>
              <w:t xml:space="preserve"> </w:t>
            </w:r>
            <w:r>
              <w:t>are</w:t>
            </w:r>
            <w:r w:rsidR="004479DE">
              <w:t xml:space="preserve"> </w:t>
            </w:r>
            <w:r>
              <w:t>to</w:t>
            </w:r>
            <w:r>
              <w:rPr>
                <w:spacing w:val="-2"/>
              </w:rPr>
              <w:t xml:space="preserve"> </w:t>
            </w:r>
            <w:r>
              <w:t>be</w:t>
            </w:r>
            <w:r>
              <w:rPr>
                <w:spacing w:val="-3"/>
              </w:rPr>
              <w:t xml:space="preserve"> </w:t>
            </w:r>
            <w:r>
              <w:t>passed</w:t>
            </w:r>
            <w:r>
              <w:rPr>
                <w:spacing w:val="-2"/>
              </w:rPr>
              <w:t xml:space="preserve"> </w:t>
            </w:r>
            <w:r>
              <w:t>to</w:t>
            </w:r>
            <w:r>
              <w:rPr>
                <w:spacing w:val="-2"/>
              </w:rPr>
              <w:t xml:space="preserve"> </w:t>
            </w:r>
            <w:r>
              <w:t>initialize</w:t>
            </w:r>
            <w:r w:rsidR="004479DE">
              <w:t xml:space="preserve"> </w:t>
            </w:r>
            <w:r>
              <w:t>variables</w:t>
            </w:r>
            <w:r>
              <w:rPr>
                <w:spacing w:val="-2"/>
              </w:rPr>
              <w:t xml:space="preserve"> </w:t>
            </w:r>
            <w:r>
              <w:t>in</w:t>
            </w:r>
            <w:r>
              <w:rPr>
                <w:spacing w:val="-4"/>
              </w:rPr>
              <w:t xml:space="preserve"> </w:t>
            </w:r>
            <w:r>
              <w:t>the</w:t>
            </w:r>
            <w:r>
              <w:rPr>
                <w:spacing w:val="-3"/>
              </w:rPr>
              <w:t xml:space="preserve"> </w:t>
            </w:r>
            <w:r>
              <w:t>new</w:t>
            </w:r>
            <w:r>
              <w:rPr>
                <w:spacing w:val="-4"/>
              </w:rPr>
              <w:t xml:space="preserve"> </w:t>
            </w:r>
            <w:r>
              <w:t>workflow</w:t>
            </w:r>
            <w:r>
              <w:rPr>
                <w:spacing w:val="22"/>
                <w:w w:val="99"/>
              </w:rPr>
              <w:t xml:space="preserve"> </w:t>
            </w:r>
            <w:r>
              <w:t>being</w:t>
            </w:r>
            <w:r>
              <w:rPr>
                <w:spacing w:val="-6"/>
              </w:rPr>
              <w:t xml:space="preserve"> </w:t>
            </w:r>
            <w:r>
              <w:t>executed.</w:t>
            </w:r>
          </w:p>
        </w:tc>
        <w:tc>
          <w:tcPr>
            <w:tcW w:w="992" w:type="dxa"/>
          </w:tcPr>
          <w:p w14:paraId="6D0E0F97" w14:textId="379687A8" w:rsidR="005202EE" w:rsidRDefault="005202EE" w:rsidP="00CB2EE4">
            <w:pPr>
              <w:rPr>
                <w:spacing w:val="-1"/>
              </w:rPr>
            </w:pPr>
            <w:r>
              <w:rPr>
                <w:spacing w:val="-1"/>
              </w:rPr>
              <w:t>None</w:t>
            </w:r>
          </w:p>
        </w:tc>
        <w:tc>
          <w:tcPr>
            <w:tcW w:w="744" w:type="dxa"/>
          </w:tcPr>
          <w:p w14:paraId="4F790F90" w14:textId="24DF07C2" w:rsidR="005202EE" w:rsidRDefault="005202EE" w:rsidP="00CB2EE4">
            <w:r>
              <w:t>Any</w:t>
            </w:r>
          </w:p>
        </w:tc>
      </w:tr>
      <w:tr w:rsidR="005202EE" w14:paraId="7A0F8A24" w14:textId="77777777" w:rsidTr="00CB2EE4">
        <w:trPr>
          <w:trHeight w:val="1012"/>
        </w:trPr>
        <w:tc>
          <w:tcPr>
            <w:tcW w:w="1833" w:type="dxa"/>
          </w:tcPr>
          <w:p w14:paraId="1E11F19E" w14:textId="5A351333" w:rsidR="005202EE" w:rsidRPr="00CB2EE4" w:rsidRDefault="005202EE" w:rsidP="004479DE">
            <w:pPr>
              <w:spacing w:before="10"/>
              <w:rPr>
                <w:rStyle w:val="Emphasis"/>
              </w:rPr>
            </w:pPr>
            <w:r w:rsidRPr="00CB2EE4">
              <w:rPr>
                <w:rStyle w:val="Emphasis"/>
              </w:rPr>
              <w:t>output0,</w:t>
            </w:r>
            <w:r w:rsidR="004479DE">
              <w:rPr>
                <w:rStyle w:val="Emphasis"/>
              </w:rPr>
              <w:br/>
            </w:r>
            <w:r w:rsidRPr="00CB2EE4">
              <w:rPr>
                <w:rStyle w:val="Emphasis"/>
              </w:rPr>
              <w:t>output1,</w:t>
            </w:r>
            <w:r w:rsidR="004479DE">
              <w:rPr>
                <w:rStyle w:val="Emphasis"/>
              </w:rPr>
              <w:br/>
            </w:r>
            <w:r w:rsidRPr="00CB2EE4">
              <w:rPr>
                <w:rStyle w:val="Emphasis"/>
              </w:rPr>
              <w:t>...</w:t>
            </w:r>
            <w:r w:rsidR="004479DE">
              <w:rPr>
                <w:rStyle w:val="Emphasis"/>
              </w:rPr>
              <w:br/>
            </w:r>
            <w:r w:rsidRPr="00CB2EE4">
              <w:rPr>
                <w:rStyle w:val="Emphasis"/>
              </w:rPr>
              <w:t>output</w:t>
            </w:r>
            <w:r w:rsidRPr="004479DE">
              <w:rPr>
                <w:rStyle w:val="Emphasis"/>
                <w:i/>
              </w:rPr>
              <w:t>N</w:t>
            </w:r>
          </w:p>
        </w:tc>
        <w:tc>
          <w:tcPr>
            <w:tcW w:w="1701" w:type="dxa"/>
          </w:tcPr>
          <w:p w14:paraId="316EECFA" w14:textId="42EC9491" w:rsidR="005202EE" w:rsidRDefault="005202EE" w:rsidP="00CB2EE4">
            <w:pPr>
              <w:rPr>
                <w:spacing w:val="-1"/>
              </w:rPr>
            </w:pPr>
            <w:r>
              <w:rPr>
                <w:spacing w:val="-6"/>
              </w:rPr>
              <w:t>Yes,</w:t>
            </w:r>
            <w:r>
              <w:rPr>
                <w:spacing w:val="-1"/>
              </w:rPr>
              <w:t xml:space="preserve"> if contract for  macro workflow</w:t>
            </w:r>
            <w:r>
              <w:rPr>
                <w:spacing w:val="21"/>
              </w:rPr>
              <w:t xml:space="preserve"> </w:t>
            </w:r>
            <w:r>
              <w:rPr>
                <w:spacing w:val="-1"/>
              </w:rPr>
              <w:t>requires this</w:t>
            </w:r>
          </w:p>
        </w:tc>
        <w:tc>
          <w:tcPr>
            <w:tcW w:w="4678" w:type="dxa"/>
          </w:tcPr>
          <w:p w14:paraId="0785FD9A" w14:textId="5952C56D" w:rsidR="005202EE" w:rsidRDefault="005202EE" w:rsidP="00CB2EE4">
            <w:r>
              <w:t>Case-packet</w:t>
            </w:r>
            <w:r>
              <w:rPr>
                <w:spacing w:val="-6"/>
              </w:rPr>
              <w:t xml:space="preserve"> </w:t>
            </w:r>
            <w:r>
              <w:t>variables</w:t>
            </w:r>
            <w:r>
              <w:rPr>
                <w:spacing w:val="-4"/>
              </w:rPr>
              <w:t xml:space="preserve"> </w:t>
            </w:r>
            <w:r>
              <w:t>where</w:t>
            </w:r>
            <w:r w:rsidR="00CB2EE4">
              <w:t xml:space="preserve"> the</w:t>
            </w:r>
            <w:r w:rsidR="00CB2EE4">
              <w:rPr>
                <w:spacing w:val="-4"/>
              </w:rPr>
              <w:t xml:space="preserve"> </w:t>
            </w:r>
            <w:r w:rsidR="00CB2EE4">
              <w:t>output</w:t>
            </w:r>
            <w:r w:rsidR="00CB2EE4">
              <w:rPr>
                <w:spacing w:val="-4"/>
              </w:rPr>
              <w:t xml:space="preserve"> </w:t>
            </w:r>
            <w:r w:rsidR="00CB2EE4">
              <w:t>case-packet variables</w:t>
            </w:r>
            <w:r w:rsidR="00CB2EE4">
              <w:rPr>
                <w:spacing w:val="-2"/>
              </w:rPr>
              <w:t xml:space="preserve"> </w:t>
            </w:r>
            <w:r w:rsidR="00CB2EE4">
              <w:t>in</w:t>
            </w:r>
            <w:r w:rsidR="00CB2EE4">
              <w:rPr>
                <w:spacing w:val="-4"/>
              </w:rPr>
              <w:t xml:space="preserve"> </w:t>
            </w:r>
            <w:r w:rsidR="00CB2EE4">
              <w:t>the</w:t>
            </w:r>
            <w:r w:rsidR="00CB2EE4">
              <w:rPr>
                <w:spacing w:val="-3"/>
              </w:rPr>
              <w:t xml:space="preserve"> </w:t>
            </w:r>
            <w:r w:rsidR="00CB2EE4">
              <w:t>macro</w:t>
            </w:r>
            <w:r w:rsidR="00CB2EE4">
              <w:rPr>
                <w:w w:val="99"/>
              </w:rPr>
              <w:t xml:space="preserve"> </w:t>
            </w:r>
            <w:r w:rsidR="00CB2EE4">
              <w:t>workflow</w:t>
            </w:r>
            <w:r w:rsidR="00CB2EE4">
              <w:rPr>
                <w:spacing w:val="-6"/>
              </w:rPr>
              <w:t xml:space="preserve"> </w:t>
            </w:r>
            <w:r w:rsidR="00CB2EE4">
              <w:t>node</w:t>
            </w:r>
            <w:r w:rsidR="00CB2EE4">
              <w:rPr>
                <w:spacing w:val="-6"/>
              </w:rPr>
              <w:t xml:space="preserve"> </w:t>
            </w:r>
            <w:r w:rsidR="00CB2EE4">
              <w:t>should be</w:t>
            </w:r>
            <w:r w:rsidR="00CB2EE4">
              <w:rPr>
                <w:spacing w:val="-5"/>
              </w:rPr>
              <w:t xml:space="preserve"> </w:t>
            </w:r>
            <w:r w:rsidR="00CB2EE4">
              <w:t>stored</w:t>
            </w:r>
          </w:p>
        </w:tc>
        <w:tc>
          <w:tcPr>
            <w:tcW w:w="992" w:type="dxa"/>
          </w:tcPr>
          <w:p w14:paraId="3A5EBB10" w14:textId="28956CA9" w:rsidR="005202EE" w:rsidRDefault="005202EE" w:rsidP="00CB2EE4">
            <w:pPr>
              <w:rPr>
                <w:spacing w:val="-1"/>
              </w:rPr>
            </w:pPr>
            <w:r>
              <w:rPr>
                <w:spacing w:val="-1"/>
              </w:rPr>
              <w:t>None</w:t>
            </w:r>
          </w:p>
        </w:tc>
        <w:tc>
          <w:tcPr>
            <w:tcW w:w="744" w:type="dxa"/>
          </w:tcPr>
          <w:p w14:paraId="5F3B1E8A" w14:textId="07764592" w:rsidR="005202EE" w:rsidRDefault="005202EE" w:rsidP="00CB2EE4">
            <w:r>
              <w:t>Any</w:t>
            </w:r>
          </w:p>
        </w:tc>
      </w:tr>
    </w:tbl>
    <w:p w14:paraId="6C8D8022" w14:textId="68592960" w:rsidR="00CB2EE4" w:rsidRPr="00CB2EE4" w:rsidRDefault="003F7A4C" w:rsidP="00CB2EE4">
      <w:pPr>
        <w:rPr>
          <w:rStyle w:val="Strong"/>
        </w:rPr>
      </w:pPr>
      <w:r>
        <w:rPr>
          <w:rStyle w:val="Strong"/>
        </w:rPr>
        <w:t>Example:</w:t>
      </w:r>
      <w:r w:rsidR="00CB2EE4" w:rsidRPr="00CB2EE4">
        <w:rPr>
          <w:rStyle w:val="Strong"/>
        </w:rPr>
        <w:t xml:space="preserve"> ExecuteMacro - use in the workflow</w:t>
      </w:r>
    </w:p>
    <w:p w14:paraId="0B799868" w14:textId="1DF9C804" w:rsidR="00CB2EE4" w:rsidRDefault="00CB2EE4" w:rsidP="00CB2EE4">
      <w:r>
        <w:t>The</w:t>
      </w:r>
      <w:r>
        <w:rPr>
          <w:spacing w:val="-2"/>
        </w:rPr>
        <w:t xml:space="preserve"> </w:t>
      </w:r>
      <w:r>
        <w:t>example</w:t>
      </w:r>
      <w:r>
        <w:rPr>
          <w:spacing w:val="-2"/>
        </w:rPr>
        <w:t xml:space="preserve"> </w:t>
      </w:r>
      <w:r>
        <w:t xml:space="preserve">below uses the </w:t>
      </w:r>
      <w:r>
        <w:rPr>
          <w:rFonts w:ascii="Courier New"/>
          <w:spacing w:val="-9"/>
        </w:rPr>
        <w:t>ExecuteMacro</w:t>
      </w:r>
      <w:r w:rsidR="004479DE">
        <w:rPr>
          <w:spacing w:val="-1"/>
        </w:rPr>
        <w:t xml:space="preserve"> n</w:t>
      </w:r>
      <w:r>
        <w:rPr>
          <w:spacing w:val="-1"/>
        </w:rPr>
        <w:t xml:space="preserve">ode </w:t>
      </w:r>
      <w:r>
        <w:t>to</w:t>
      </w:r>
      <w:r>
        <w:rPr>
          <w:spacing w:val="-1"/>
        </w:rPr>
        <w:t xml:space="preserve"> </w:t>
      </w:r>
      <w:r w:rsidR="004479DE">
        <w:rPr>
          <w:spacing w:val="-1"/>
        </w:rPr>
        <w:t>invoke the workflow “macroChild”</w:t>
      </w:r>
      <w:r>
        <w:t>.</w:t>
      </w:r>
    </w:p>
    <w:p w14:paraId="4FAE9158" w14:textId="77777777" w:rsidR="004479DE" w:rsidRPr="004479DE" w:rsidRDefault="004479DE" w:rsidP="004479DE">
      <w:pPr>
        <w:pStyle w:val="Fixedwidthblock"/>
        <w:rPr>
          <w:spacing w:val="-7"/>
        </w:rPr>
      </w:pPr>
      <w:r w:rsidRPr="004479DE">
        <w:rPr>
          <w:spacing w:val="-7"/>
        </w:rPr>
        <w:t>&lt;Process-Node&gt;</w:t>
      </w:r>
    </w:p>
    <w:p w14:paraId="770ABFDF" w14:textId="77777777" w:rsidR="004479DE" w:rsidRPr="004479DE" w:rsidRDefault="004479DE" w:rsidP="004479DE">
      <w:pPr>
        <w:pStyle w:val="Fixedwidthblock"/>
        <w:rPr>
          <w:spacing w:val="-7"/>
        </w:rPr>
      </w:pPr>
      <w:r w:rsidRPr="004479DE">
        <w:rPr>
          <w:spacing w:val="-7"/>
        </w:rPr>
        <w:t xml:space="preserve">  &lt;Name&gt;start work&lt;/Name&gt;</w:t>
      </w:r>
    </w:p>
    <w:p w14:paraId="726FC538" w14:textId="77777777" w:rsidR="004479DE" w:rsidRPr="004479DE" w:rsidRDefault="004479DE" w:rsidP="004479DE">
      <w:pPr>
        <w:pStyle w:val="Fixedwidthblock"/>
        <w:rPr>
          <w:spacing w:val="-7"/>
        </w:rPr>
      </w:pPr>
      <w:r w:rsidRPr="004479DE">
        <w:rPr>
          <w:spacing w:val="-7"/>
        </w:rPr>
        <w:t xml:space="preserve">  &lt;Action&gt;</w:t>
      </w:r>
    </w:p>
    <w:p w14:paraId="44EDF53F" w14:textId="77777777" w:rsidR="004479DE" w:rsidRPr="004479DE" w:rsidRDefault="004479DE" w:rsidP="004479DE">
      <w:pPr>
        <w:pStyle w:val="Fixedwidthblock"/>
        <w:rPr>
          <w:spacing w:val="-7"/>
        </w:rPr>
      </w:pPr>
      <w:r w:rsidRPr="004479DE">
        <w:rPr>
          <w:spacing w:val="-7"/>
        </w:rPr>
        <w:t xml:space="preserve">    &lt;Class-Name&gt;</w:t>
      </w:r>
    </w:p>
    <w:p w14:paraId="77E64E1F" w14:textId="77777777" w:rsidR="004479DE" w:rsidRPr="004479DE" w:rsidRDefault="004479DE" w:rsidP="004479DE">
      <w:pPr>
        <w:pStyle w:val="Fixedwidthblock"/>
        <w:rPr>
          <w:spacing w:val="-7"/>
        </w:rPr>
      </w:pPr>
      <w:r w:rsidRPr="004479DE">
        <w:rPr>
          <w:spacing w:val="-7"/>
        </w:rPr>
        <w:t xml:space="preserve">      com.hp.ov.activator.mwfm.component.builtin.ExecuteMacro</w:t>
      </w:r>
    </w:p>
    <w:p w14:paraId="594FEC1A" w14:textId="77777777" w:rsidR="004479DE" w:rsidRPr="004479DE" w:rsidRDefault="004479DE" w:rsidP="004479DE">
      <w:pPr>
        <w:pStyle w:val="Fixedwidthblock"/>
        <w:rPr>
          <w:spacing w:val="-7"/>
        </w:rPr>
      </w:pPr>
      <w:r w:rsidRPr="004479DE">
        <w:rPr>
          <w:spacing w:val="-7"/>
        </w:rPr>
        <w:t xml:space="preserve">    &lt;/Class-Name&gt;</w:t>
      </w:r>
    </w:p>
    <w:p w14:paraId="6A219090" w14:textId="77777777" w:rsidR="004479DE" w:rsidRPr="004479DE" w:rsidRDefault="004479DE" w:rsidP="004479DE">
      <w:pPr>
        <w:pStyle w:val="Fixedwidthblock"/>
        <w:rPr>
          <w:spacing w:val="-7"/>
        </w:rPr>
      </w:pPr>
      <w:r w:rsidRPr="004479DE">
        <w:rPr>
          <w:spacing w:val="-7"/>
        </w:rPr>
        <w:t xml:space="preserve">    &lt;Param name="workflow_name" value="constant:MacroChild"/&gt;</w:t>
      </w:r>
    </w:p>
    <w:p w14:paraId="24B3CC77" w14:textId="77777777" w:rsidR="004479DE" w:rsidRPr="004479DE" w:rsidRDefault="004479DE" w:rsidP="004479DE">
      <w:pPr>
        <w:pStyle w:val="Fixedwidthblock"/>
        <w:rPr>
          <w:spacing w:val="-7"/>
        </w:rPr>
      </w:pPr>
      <w:r w:rsidRPr="004479DE">
        <w:rPr>
          <w:spacing w:val="-7"/>
        </w:rPr>
        <w:t xml:space="preserve">    &lt;Param name="input0" value="first"/&gt;</w:t>
      </w:r>
    </w:p>
    <w:p w14:paraId="20B7B724" w14:textId="77777777" w:rsidR="004479DE" w:rsidRPr="004479DE" w:rsidRDefault="004479DE" w:rsidP="004479DE">
      <w:pPr>
        <w:pStyle w:val="Fixedwidthblock"/>
        <w:rPr>
          <w:spacing w:val="-7"/>
        </w:rPr>
      </w:pPr>
      <w:r w:rsidRPr="004479DE">
        <w:rPr>
          <w:spacing w:val="-7"/>
        </w:rPr>
        <w:t xml:space="preserve">    &lt;Param name="input1" value="second"/&gt;</w:t>
      </w:r>
    </w:p>
    <w:p w14:paraId="42F9A59D" w14:textId="77777777" w:rsidR="004479DE" w:rsidRPr="004479DE" w:rsidRDefault="004479DE" w:rsidP="004479DE">
      <w:pPr>
        <w:pStyle w:val="Fixedwidthblock"/>
        <w:rPr>
          <w:spacing w:val="-7"/>
        </w:rPr>
      </w:pPr>
      <w:r w:rsidRPr="004479DE">
        <w:rPr>
          <w:spacing w:val="-7"/>
        </w:rPr>
        <w:t xml:space="preserve">    &lt;Param name="output0" value="childOutput"/&gt;</w:t>
      </w:r>
    </w:p>
    <w:p w14:paraId="7E534116" w14:textId="77777777" w:rsidR="004479DE" w:rsidRPr="004479DE" w:rsidRDefault="004479DE" w:rsidP="004479DE">
      <w:pPr>
        <w:pStyle w:val="Fixedwidthblock"/>
        <w:rPr>
          <w:spacing w:val="-7"/>
        </w:rPr>
      </w:pPr>
      <w:r w:rsidRPr="004479DE">
        <w:rPr>
          <w:spacing w:val="-7"/>
        </w:rPr>
        <w:t xml:space="preserve">  &lt;/Action&gt;</w:t>
      </w:r>
    </w:p>
    <w:p w14:paraId="64BE21E0" w14:textId="5AF4ED04" w:rsidR="00BB7134" w:rsidRDefault="004479DE" w:rsidP="004479DE">
      <w:pPr>
        <w:pStyle w:val="Fixedwidthblock"/>
        <w:rPr>
          <w:spacing w:val="-7"/>
        </w:rPr>
      </w:pPr>
      <w:r w:rsidRPr="004479DE">
        <w:rPr>
          <w:spacing w:val="-7"/>
        </w:rPr>
        <w:lastRenderedPageBreak/>
        <w:t>&lt;/Process-Node&gt;</w:t>
      </w:r>
    </w:p>
    <w:p w14:paraId="622B7484" w14:textId="3821D72D" w:rsidR="00142C5B" w:rsidRDefault="00142C5B" w:rsidP="00142C5B">
      <w:r>
        <w:br w:type="page"/>
      </w:r>
    </w:p>
    <w:p w14:paraId="0548B06B" w14:textId="77777777" w:rsidR="00142C5B" w:rsidRDefault="00142C5B" w:rsidP="00142C5B"/>
    <w:p w14:paraId="537F8589" w14:textId="76CAFFA4" w:rsidR="00097C9D" w:rsidRDefault="00097C9D" w:rsidP="00097C9D">
      <w:pPr>
        <w:pStyle w:val="Heading3"/>
        <w:rPr>
          <w:b/>
          <w:bCs/>
        </w:rPr>
      </w:pPr>
      <w:bookmarkStart w:id="295" w:name="_Toc30015831"/>
      <w:r w:rsidRPr="00097C9D">
        <w:t>Equal</w:t>
      </w:r>
      <w:bookmarkEnd w:id="295"/>
    </w:p>
    <w:p w14:paraId="5E32BB00" w14:textId="77777777" w:rsidR="00097C9D" w:rsidRDefault="00097C9D" w:rsidP="00097C9D">
      <w:pPr>
        <w:pStyle w:val="Fixedwidthblock"/>
        <w:rPr>
          <w:rFonts w:eastAsia="Courier New" w:hAnsi="Courier New" w:cs="Courier New"/>
          <w:szCs w:val="18"/>
        </w:rPr>
      </w:pPr>
      <w:r>
        <w:t>com.hp.ov.activator.mwfm.component.builtin.Equal</w:t>
      </w:r>
    </w:p>
    <w:p w14:paraId="748CD67D" w14:textId="5B3CCDDC" w:rsidR="00CB2EE4" w:rsidRDefault="00097C9D" w:rsidP="00097C9D">
      <w:r>
        <w:t>The</w:t>
      </w:r>
      <w:r>
        <w:rPr>
          <w:spacing w:val="-4"/>
        </w:rPr>
        <w:t xml:space="preserve"> </w:t>
      </w:r>
      <w:r>
        <w:t>node</w:t>
      </w:r>
      <w:r>
        <w:rPr>
          <w:spacing w:val="-2"/>
        </w:rPr>
        <w:t xml:space="preserve"> </w:t>
      </w:r>
      <w:r>
        <w:t>allows you</w:t>
      </w:r>
      <w:r>
        <w:rPr>
          <w:spacing w:val="-2"/>
        </w:rPr>
        <w:t xml:space="preserve"> </w:t>
      </w:r>
      <w:r>
        <w:t>to</w:t>
      </w:r>
      <w:r>
        <w:rPr>
          <w:spacing w:val="-2"/>
        </w:rPr>
        <w:t xml:space="preserve"> </w:t>
      </w:r>
      <w:r>
        <w:t>compare</w:t>
      </w:r>
      <w:r>
        <w:rPr>
          <w:spacing w:val="-2"/>
        </w:rPr>
        <w:t xml:space="preserve"> </w:t>
      </w:r>
      <w:r>
        <w:t>whether variable</w:t>
      </w:r>
      <w:r>
        <w:rPr>
          <w:spacing w:val="-3"/>
        </w:rPr>
        <w:t xml:space="preserve"> </w:t>
      </w:r>
      <w:r>
        <w:t>or</w:t>
      </w:r>
      <w:r>
        <w:rPr>
          <w:spacing w:val="-3"/>
        </w:rPr>
        <w:t xml:space="preserve"> </w:t>
      </w:r>
      <w:r>
        <w:t>constant values</w:t>
      </w:r>
      <w:r>
        <w:rPr>
          <w:spacing w:val="-2"/>
        </w:rPr>
        <w:t xml:space="preserve"> </w:t>
      </w:r>
      <w:r>
        <w:t>are</w:t>
      </w:r>
      <w:r>
        <w:rPr>
          <w:spacing w:val="-2"/>
        </w:rPr>
        <w:t xml:space="preserve"> </w:t>
      </w:r>
      <w:r>
        <w:t>the</w:t>
      </w:r>
      <w:r>
        <w:rPr>
          <w:spacing w:val="-2"/>
        </w:rPr>
        <w:t xml:space="preserve"> </w:t>
      </w:r>
      <w:r>
        <w:t>same.</w:t>
      </w:r>
    </w:p>
    <w:p w14:paraId="5C3F1B95" w14:textId="045E8EA5" w:rsidR="00D81D39" w:rsidRDefault="00D81D39" w:rsidP="00D81D39">
      <w:pPr>
        <w:pStyle w:val="Caption"/>
        <w:keepNext/>
      </w:pPr>
      <w:bookmarkStart w:id="296" w:name="_Toc3001613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26</w:t>
      </w:r>
      <w:r w:rsidR="00604BCF">
        <w:rPr>
          <w:noProof/>
        </w:rPr>
        <w:fldChar w:fldCharType="end"/>
      </w:r>
      <w:r>
        <w:tab/>
        <w:t>Equal Parameters</w:t>
      </w:r>
      <w:bookmarkEnd w:id="296"/>
    </w:p>
    <w:tbl>
      <w:tblPr>
        <w:tblStyle w:val="TableGrid"/>
        <w:tblW w:w="9945" w:type="dxa"/>
        <w:tblLook w:val="04A0" w:firstRow="1" w:lastRow="0" w:firstColumn="1" w:lastColumn="0" w:noHBand="0" w:noVBand="1"/>
      </w:tblPr>
      <w:tblGrid>
        <w:gridCol w:w="875"/>
        <w:gridCol w:w="1302"/>
        <w:gridCol w:w="5960"/>
        <w:gridCol w:w="1027"/>
        <w:gridCol w:w="781"/>
      </w:tblGrid>
      <w:tr w:rsidR="007E0354" w14:paraId="0DC94B83" w14:textId="77777777" w:rsidTr="00097C9D">
        <w:trPr>
          <w:cnfStyle w:val="100000000000" w:firstRow="1" w:lastRow="0" w:firstColumn="0" w:lastColumn="0" w:oddVBand="0" w:evenVBand="0" w:oddHBand="0" w:evenHBand="0" w:firstRowFirstColumn="0" w:firstRowLastColumn="0" w:lastRowFirstColumn="0" w:lastRowLastColumn="0"/>
        </w:trPr>
        <w:tc>
          <w:tcPr>
            <w:tcW w:w="841" w:type="dxa"/>
          </w:tcPr>
          <w:p w14:paraId="0985AE77" w14:textId="2224C703" w:rsidR="00097C9D" w:rsidRDefault="00097C9D" w:rsidP="00097C9D">
            <w:r>
              <w:rPr>
                <w:w w:val="110"/>
              </w:rPr>
              <w:t>Name</w:t>
            </w:r>
          </w:p>
        </w:tc>
        <w:tc>
          <w:tcPr>
            <w:tcW w:w="1134" w:type="dxa"/>
          </w:tcPr>
          <w:p w14:paraId="6882BA22" w14:textId="77F376F5" w:rsidR="00097C9D" w:rsidRDefault="00097C9D" w:rsidP="00097C9D">
            <w:r>
              <w:rPr>
                <w:spacing w:val="-1"/>
                <w:w w:val="115"/>
              </w:rPr>
              <w:t>Re</w:t>
            </w:r>
            <w:r>
              <w:rPr>
                <w:spacing w:val="-2"/>
                <w:w w:val="115"/>
              </w:rPr>
              <w:t>q</w:t>
            </w:r>
            <w:r>
              <w:rPr>
                <w:spacing w:val="-1"/>
                <w:w w:val="115"/>
              </w:rPr>
              <w:t>uire</w:t>
            </w:r>
            <w:r>
              <w:rPr>
                <w:spacing w:val="-2"/>
                <w:w w:val="115"/>
              </w:rPr>
              <w:t>d</w:t>
            </w:r>
          </w:p>
        </w:tc>
        <w:tc>
          <w:tcPr>
            <w:tcW w:w="6334" w:type="dxa"/>
          </w:tcPr>
          <w:p w14:paraId="7A2B9F50" w14:textId="52279009" w:rsidR="00097C9D" w:rsidRDefault="00097C9D" w:rsidP="00097C9D">
            <w:r>
              <w:rPr>
                <w:spacing w:val="-2"/>
                <w:w w:val="115"/>
              </w:rPr>
              <w:t>D</w:t>
            </w:r>
            <w:r>
              <w:rPr>
                <w:spacing w:val="-1"/>
                <w:w w:val="115"/>
              </w:rPr>
              <w:t>escripti</w:t>
            </w:r>
            <w:r>
              <w:rPr>
                <w:spacing w:val="-2"/>
                <w:w w:val="115"/>
              </w:rPr>
              <w:t>on</w:t>
            </w:r>
          </w:p>
        </w:tc>
        <w:tc>
          <w:tcPr>
            <w:tcW w:w="895" w:type="dxa"/>
          </w:tcPr>
          <w:p w14:paraId="768BAEA7" w14:textId="52CD8D00" w:rsidR="00097C9D" w:rsidRDefault="00097C9D" w:rsidP="00097C9D">
            <w:r>
              <w:rPr>
                <w:spacing w:val="-2"/>
                <w:w w:val="110"/>
              </w:rPr>
              <w:t>De</w:t>
            </w:r>
            <w:r>
              <w:rPr>
                <w:spacing w:val="-1"/>
                <w:w w:val="110"/>
              </w:rPr>
              <w:t>fault</w:t>
            </w:r>
          </w:p>
        </w:tc>
        <w:tc>
          <w:tcPr>
            <w:tcW w:w="741" w:type="dxa"/>
          </w:tcPr>
          <w:p w14:paraId="67B840C4" w14:textId="32A709C6" w:rsidR="00097C9D" w:rsidRDefault="00097C9D" w:rsidP="00097C9D">
            <w:r>
              <w:rPr>
                <w:w w:val="110"/>
              </w:rPr>
              <w:t>Type</w:t>
            </w:r>
          </w:p>
        </w:tc>
      </w:tr>
      <w:tr w:rsidR="00097C9D" w14:paraId="7807C7AD" w14:textId="77777777" w:rsidTr="00097C9D">
        <w:tc>
          <w:tcPr>
            <w:tcW w:w="841" w:type="dxa"/>
          </w:tcPr>
          <w:p w14:paraId="761E5D25" w14:textId="4D2EC36D" w:rsidR="00097C9D" w:rsidRPr="00097C9D" w:rsidRDefault="00097C9D" w:rsidP="00097C9D">
            <w:pPr>
              <w:rPr>
                <w:rStyle w:val="Emphasis"/>
              </w:rPr>
            </w:pPr>
            <w:r w:rsidRPr="00097C9D">
              <w:rPr>
                <w:rStyle w:val="Emphasis"/>
              </w:rPr>
              <w:t>op1</w:t>
            </w:r>
          </w:p>
        </w:tc>
        <w:tc>
          <w:tcPr>
            <w:tcW w:w="1134" w:type="dxa"/>
          </w:tcPr>
          <w:p w14:paraId="05E85865" w14:textId="160C05EA" w:rsidR="00097C9D" w:rsidRDefault="00097C9D" w:rsidP="00097C9D">
            <w:r>
              <w:t>Yes</w:t>
            </w:r>
          </w:p>
        </w:tc>
        <w:tc>
          <w:tcPr>
            <w:tcW w:w="6334" w:type="dxa"/>
          </w:tcPr>
          <w:p w14:paraId="3D93C939" w14:textId="664BA943" w:rsidR="00097C9D" w:rsidRDefault="00097C9D" w:rsidP="00097C9D">
            <w:r>
              <w:t>The two parameters are variables or</w:t>
            </w:r>
            <w:r>
              <w:rPr>
                <w:spacing w:val="21"/>
              </w:rPr>
              <w:t xml:space="preserve"> </w:t>
            </w:r>
            <w:r>
              <w:rPr>
                <w:spacing w:val="-2"/>
              </w:rPr>
              <w:t>constants.</w:t>
            </w:r>
            <w:r>
              <w:t xml:space="preserve"> Constant is specified as</w:t>
            </w:r>
            <w:r>
              <w:rPr>
                <w:spacing w:val="26"/>
              </w:rPr>
              <w:t xml:space="preserve"> </w:t>
            </w:r>
            <w:r>
              <w:rPr>
                <w:rFonts w:ascii="Courier New"/>
                <w:spacing w:val="-8"/>
              </w:rPr>
              <w:t>constant:</w:t>
            </w:r>
            <w:r>
              <w:rPr>
                <w:rFonts w:ascii="Courier New"/>
                <w:i/>
                <w:spacing w:val="-8"/>
              </w:rPr>
              <w:t>X</w:t>
            </w:r>
            <w:r>
              <w:rPr>
                <w:rFonts w:ascii="Courier New"/>
                <w:i/>
                <w:spacing w:val="-66"/>
              </w:rPr>
              <w:t xml:space="preserve"> </w:t>
            </w:r>
            <w:r>
              <w:t>. If the two variables are</w:t>
            </w:r>
            <w:r>
              <w:rPr>
                <w:spacing w:val="22"/>
              </w:rPr>
              <w:t xml:space="preserve"> </w:t>
            </w:r>
            <w:r>
              <w:t>not of the same</w:t>
            </w:r>
            <w:r>
              <w:rPr>
                <w:spacing w:val="-2"/>
              </w:rPr>
              <w:t xml:space="preserve"> type, </w:t>
            </w:r>
            <w:r>
              <w:t>their</w:t>
            </w:r>
            <w:r>
              <w:rPr>
                <w:spacing w:val="-2"/>
              </w:rPr>
              <w:t xml:space="preserve"> </w:t>
            </w:r>
            <w:r>
              <w:t>values are</w:t>
            </w:r>
            <w:r>
              <w:rPr>
                <w:spacing w:val="26"/>
              </w:rPr>
              <w:t xml:space="preserve"> </w:t>
            </w:r>
            <w:r>
              <w:t>converted into strings and they are</w:t>
            </w:r>
            <w:r>
              <w:rPr>
                <w:spacing w:val="29"/>
              </w:rPr>
              <w:t xml:space="preserve"> </w:t>
            </w:r>
            <w:r>
              <w:t xml:space="preserve">compared </w:t>
            </w:r>
            <w:r>
              <w:rPr>
                <w:spacing w:val="-4"/>
              </w:rPr>
              <w:t>lexically.</w:t>
            </w:r>
          </w:p>
        </w:tc>
        <w:tc>
          <w:tcPr>
            <w:tcW w:w="895" w:type="dxa"/>
          </w:tcPr>
          <w:p w14:paraId="699B61D4" w14:textId="7FA96593" w:rsidR="00097C9D" w:rsidRDefault="00097C9D" w:rsidP="00097C9D">
            <w:r>
              <w:t>None</w:t>
            </w:r>
          </w:p>
        </w:tc>
        <w:tc>
          <w:tcPr>
            <w:tcW w:w="741" w:type="dxa"/>
          </w:tcPr>
          <w:p w14:paraId="0904DEDB" w14:textId="20AAAA5F" w:rsidR="00097C9D" w:rsidRDefault="00097C9D" w:rsidP="00097C9D">
            <w:r>
              <w:t>Any</w:t>
            </w:r>
          </w:p>
        </w:tc>
      </w:tr>
      <w:tr w:rsidR="00097C9D" w14:paraId="2446FA3A" w14:textId="77777777" w:rsidTr="00097C9D">
        <w:tc>
          <w:tcPr>
            <w:tcW w:w="841" w:type="dxa"/>
          </w:tcPr>
          <w:p w14:paraId="6CB50436" w14:textId="51FA418F" w:rsidR="00097C9D" w:rsidRPr="00097C9D" w:rsidRDefault="00097C9D" w:rsidP="00097C9D">
            <w:pPr>
              <w:rPr>
                <w:rStyle w:val="Emphasis"/>
              </w:rPr>
            </w:pPr>
            <w:r w:rsidRPr="00097C9D">
              <w:rPr>
                <w:rStyle w:val="Emphasis"/>
              </w:rPr>
              <w:t>op2</w:t>
            </w:r>
          </w:p>
        </w:tc>
        <w:tc>
          <w:tcPr>
            <w:tcW w:w="1134" w:type="dxa"/>
          </w:tcPr>
          <w:p w14:paraId="776F8513" w14:textId="08B1F786" w:rsidR="00097C9D" w:rsidRDefault="00097C9D" w:rsidP="00097C9D">
            <w:r>
              <w:t>Yes</w:t>
            </w:r>
          </w:p>
        </w:tc>
        <w:tc>
          <w:tcPr>
            <w:tcW w:w="6334" w:type="dxa"/>
          </w:tcPr>
          <w:p w14:paraId="0C5114AE" w14:textId="2E718AB9" w:rsidR="00097C9D" w:rsidRDefault="00097C9D" w:rsidP="00097C9D">
            <w:r>
              <w:t>Same as above.</w:t>
            </w:r>
          </w:p>
        </w:tc>
        <w:tc>
          <w:tcPr>
            <w:tcW w:w="895" w:type="dxa"/>
          </w:tcPr>
          <w:p w14:paraId="1D93048C" w14:textId="54E3BA24" w:rsidR="00097C9D" w:rsidRDefault="00097C9D" w:rsidP="00097C9D">
            <w:r>
              <w:t>None</w:t>
            </w:r>
          </w:p>
        </w:tc>
        <w:tc>
          <w:tcPr>
            <w:tcW w:w="741" w:type="dxa"/>
          </w:tcPr>
          <w:p w14:paraId="2C221E37" w14:textId="3F68D63D" w:rsidR="00097C9D" w:rsidRDefault="00097C9D" w:rsidP="00097C9D">
            <w:r>
              <w:t>Any</w:t>
            </w:r>
          </w:p>
        </w:tc>
      </w:tr>
    </w:tbl>
    <w:p w14:paraId="19888A66" w14:textId="58D088EB" w:rsidR="00097C9D" w:rsidRPr="00097C9D" w:rsidRDefault="003F7A4C" w:rsidP="00097C9D">
      <w:pPr>
        <w:rPr>
          <w:rStyle w:val="Strong"/>
        </w:rPr>
      </w:pPr>
      <w:r>
        <w:rPr>
          <w:rStyle w:val="Strong"/>
        </w:rPr>
        <w:t>Example:</w:t>
      </w:r>
      <w:r w:rsidR="00097C9D" w:rsidRPr="00097C9D">
        <w:rPr>
          <w:rStyle w:val="Strong"/>
        </w:rPr>
        <w:t xml:space="preserve"> Equal - use in the workflow</w:t>
      </w:r>
    </w:p>
    <w:p w14:paraId="26322BF2" w14:textId="08218354" w:rsidR="00097C9D" w:rsidRDefault="00097C9D" w:rsidP="00097C9D">
      <w:r>
        <w:t>This example</w:t>
      </w:r>
      <w:r>
        <w:rPr>
          <w:spacing w:val="1"/>
        </w:rPr>
        <w:t xml:space="preserve"> </w:t>
      </w:r>
      <w:r>
        <w:t>establishes</w:t>
      </w:r>
      <w:r>
        <w:rPr>
          <w:spacing w:val="-1"/>
        </w:rPr>
        <w:t xml:space="preserve"> </w:t>
      </w:r>
      <w:r>
        <w:t xml:space="preserve">whether </w:t>
      </w:r>
      <w:r>
        <w:rPr>
          <w:spacing w:val="-9"/>
        </w:rPr>
        <w:t>SendCasePacketO</w:t>
      </w:r>
      <w:r w:rsidR="004479DE">
        <w:rPr>
          <w:spacing w:val="-9"/>
        </w:rPr>
        <w:t>K i</w:t>
      </w:r>
      <w:r>
        <w:rPr>
          <w:spacing w:val="-1"/>
        </w:rPr>
        <w:t xml:space="preserve">s </w:t>
      </w:r>
      <w:r>
        <w:rPr>
          <w:spacing w:val="-7"/>
        </w:rPr>
        <w:t>tru</w:t>
      </w:r>
      <w:r w:rsidR="004479DE">
        <w:rPr>
          <w:spacing w:val="-7"/>
        </w:rPr>
        <w:t>e o</w:t>
      </w:r>
      <w:r>
        <w:t>r</w:t>
      </w:r>
      <w:r>
        <w:rPr>
          <w:spacing w:val="-1"/>
        </w:rPr>
        <w:t xml:space="preserve"> </w:t>
      </w:r>
      <w:r>
        <w:t>false.</w:t>
      </w:r>
      <w:r>
        <w:rPr>
          <w:spacing w:val="-1"/>
        </w:rPr>
        <w:t xml:space="preserve"> </w:t>
      </w:r>
      <w:r>
        <w:t>Depending</w:t>
      </w:r>
      <w:r>
        <w:rPr>
          <w:spacing w:val="-1"/>
        </w:rPr>
        <w:t xml:space="preserve"> </w:t>
      </w:r>
      <w:r>
        <w:t>o</w:t>
      </w:r>
      <w:r w:rsidR="004479DE">
        <w:t>n t</w:t>
      </w:r>
      <w:r>
        <w:rPr>
          <w:spacing w:val="-1"/>
        </w:rPr>
        <w:t>he</w:t>
      </w:r>
      <w:r>
        <w:rPr>
          <w:spacing w:val="-2"/>
        </w:rPr>
        <w:t xml:space="preserve"> </w:t>
      </w:r>
      <w:r>
        <w:rPr>
          <w:spacing w:val="-1"/>
        </w:rPr>
        <w:t>value,</w:t>
      </w:r>
      <w:r>
        <w:rPr>
          <w:spacing w:val="-2"/>
        </w:rPr>
        <w:t xml:space="preserve"> </w:t>
      </w:r>
      <w:r>
        <w:t>the</w:t>
      </w:r>
      <w:r>
        <w:rPr>
          <w:spacing w:val="-1"/>
        </w:rPr>
        <w:t xml:space="preserve"> </w:t>
      </w:r>
      <w:r>
        <w:t>job</w:t>
      </w:r>
      <w:r>
        <w:rPr>
          <w:spacing w:val="-1"/>
        </w:rPr>
        <w:t xml:space="preserve"> </w:t>
      </w:r>
      <w:r>
        <w:t xml:space="preserve">continues </w:t>
      </w:r>
      <w:r>
        <w:rPr>
          <w:spacing w:val="-1"/>
        </w:rPr>
        <w:t>to either the</w:t>
      </w:r>
      <w:r>
        <w:rPr>
          <w:spacing w:val="-2"/>
        </w:rPr>
        <w:t xml:space="preserve"> </w:t>
      </w:r>
      <w:r w:rsidR="004479DE">
        <w:rPr>
          <w:spacing w:val="-2"/>
        </w:rPr>
        <w:t>“</w:t>
      </w:r>
      <w:r>
        <w:rPr>
          <w:spacing w:val="-6"/>
        </w:rPr>
        <w:t>En</w:t>
      </w:r>
      <w:r w:rsidR="004479DE">
        <w:rPr>
          <w:spacing w:val="-6"/>
        </w:rPr>
        <w:t>d” n</w:t>
      </w:r>
      <w:r>
        <w:t>ode or</w:t>
      </w:r>
      <w:r>
        <w:rPr>
          <w:spacing w:val="-2"/>
        </w:rPr>
        <w:t xml:space="preserve"> </w:t>
      </w:r>
      <w:r>
        <w:t>to</w:t>
      </w:r>
      <w:r>
        <w:rPr>
          <w:spacing w:val="-2"/>
        </w:rPr>
        <w:t xml:space="preserve"> </w:t>
      </w:r>
      <w:r>
        <w:t xml:space="preserve">the </w:t>
      </w:r>
      <w:r w:rsidR="004479DE">
        <w:t>node named “</w:t>
      </w:r>
      <w:r>
        <w:t>Slee</w:t>
      </w:r>
      <w:r w:rsidR="004479DE">
        <w:t>p n</w:t>
      </w:r>
      <w:r>
        <w:rPr>
          <w:spacing w:val="-1"/>
        </w:rPr>
        <w:t>ode</w:t>
      </w:r>
      <w:r w:rsidR="004479DE">
        <w:rPr>
          <w:spacing w:val="-1"/>
        </w:rPr>
        <w:t>”</w:t>
      </w:r>
      <w:r>
        <w:rPr>
          <w:spacing w:val="-1"/>
        </w:rPr>
        <w:t>.</w:t>
      </w:r>
    </w:p>
    <w:p w14:paraId="6DCCA1ED" w14:textId="77777777" w:rsidR="00097C9D" w:rsidRDefault="00097C9D" w:rsidP="00097C9D">
      <w:pPr>
        <w:pStyle w:val="Fixedwidthblock"/>
        <w:rPr>
          <w:rFonts w:eastAsia="Courier New" w:hAnsi="Courier New" w:cs="Courier New"/>
          <w:szCs w:val="16"/>
        </w:rPr>
      </w:pPr>
      <w:r>
        <w:t>&lt;Rule-Node</w:t>
      </w:r>
      <w:r>
        <w:rPr>
          <w:spacing w:val="-9"/>
        </w:rPr>
        <w:t xml:space="preserve"> </w:t>
      </w:r>
      <w:r>
        <w:t>disablePersistence="true"&gt;</w:t>
      </w:r>
    </w:p>
    <w:p w14:paraId="5E6CF815" w14:textId="127B0531" w:rsidR="00097C9D" w:rsidRDefault="004479DE" w:rsidP="00097C9D">
      <w:pPr>
        <w:pStyle w:val="Fixedwidthblock"/>
        <w:rPr>
          <w:rFonts w:eastAsia="Courier New" w:hAnsi="Courier New" w:cs="Courier New"/>
          <w:szCs w:val="16"/>
        </w:rPr>
      </w:pPr>
      <w:r>
        <w:t xml:space="preserve">  </w:t>
      </w:r>
      <w:r w:rsidR="00097C9D">
        <w:t>&lt;Name&gt;Resend?&lt;/Name&gt;</w:t>
      </w:r>
    </w:p>
    <w:p w14:paraId="15C7F040" w14:textId="77777777" w:rsidR="004479DE" w:rsidRDefault="004479DE" w:rsidP="00097C9D">
      <w:pPr>
        <w:pStyle w:val="Fixedwidthblock"/>
      </w:pPr>
      <w:r>
        <w:t xml:space="preserve">  </w:t>
      </w:r>
      <w:r w:rsidR="00097C9D">
        <w:t>&lt;Description&gt;</w:t>
      </w:r>
    </w:p>
    <w:p w14:paraId="0B599EE6" w14:textId="77777777" w:rsidR="004479DE" w:rsidRDefault="004479DE" w:rsidP="00097C9D">
      <w:pPr>
        <w:pStyle w:val="Fixedwidthblock"/>
      </w:pPr>
      <w:r>
        <w:t xml:space="preserve">    </w:t>
      </w:r>
      <w:r w:rsidR="00097C9D">
        <w:t>Checks the</w:t>
      </w:r>
      <w:r w:rsidR="00097C9D">
        <w:rPr>
          <w:spacing w:val="-3"/>
        </w:rPr>
        <w:t xml:space="preserve"> </w:t>
      </w:r>
      <w:r w:rsidR="00097C9D">
        <w:t>Boolean variable</w:t>
      </w:r>
      <w:r w:rsidR="00097C9D">
        <w:rPr>
          <w:spacing w:val="-2"/>
        </w:rPr>
        <w:t xml:space="preserve"> </w:t>
      </w:r>
      <w:r w:rsidR="00097C9D">
        <w:t>SendCasePacketOK</w:t>
      </w:r>
      <w:r w:rsidR="00097C9D">
        <w:rPr>
          <w:spacing w:val="-2"/>
        </w:rPr>
        <w:t xml:space="preserve"> </w:t>
      </w:r>
      <w:r w:rsidR="00097C9D">
        <w:t>to end</w:t>
      </w:r>
      <w:r w:rsidR="00097C9D">
        <w:rPr>
          <w:spacing w:val="-2"/>
        </w:rPr>
        <w:t xml:space="preserve"> </w:t>
      </w:r>
      <w:r w:rsidR="00097C9D">
        <w:t>or resend</w:t>
      </w:r>
      <w:r w:rsidR="00097C9D">
        <w:rPr>
          <w:spacing w:val="65"/>
          <w:w w:val="99"/>
        </w:rPr>
        <w:t xml:space="preserve"> </w:t>
      </w:r>
      <w:r w:rsidR="00097C9D">
        <w:t>the</w:t>
      </w:r>
    </w:p>
    <w:p w14:paraId="1576288E" w14:textId="72253F99" w:rsidR="00097C9D" w:rsidRDefault="004479DE" w:rsidP="00097C9D">
      <w:pPr>
        <w:pStyle w:val="Fixedwidthblock"/>
        <w:rPr>
          <w:rFonts w:eastAsia="Courier New" w:hAnsi="Courier New" w:cs="Courier New"/>
          <w:szCs w:val="16"/>
        </w:rPr>
      </w:pPr>
      <w:r>
        <w:t xml:space="preserve">   </w:t>
      </w:r>
      <w:r w:rsidR="00097C9D">
        <w:rPr>
          <w:spacing w:val="-2"/>
        </w:rPr>
        <w:t xml:space="preserve"> </w:t>
      </w:r>
      <w:r w:rsidR="00097C9D">
        <w:t>sum result</w:t>
      </w:r>
    </w:p>
    <w:p w14:paraId="70FE8AC7" w14:textId="1A05D2F6" w:rsidR="00097C9D" w:rsidRDefault="004479DE" w:rsidP="00097C9D">
      <w:pPr>
        <w:pStyle w:val="Fixedwidthblock"/>
        <w:rPr>
          <w:rFonts w:eastAsia="Courier New" w:hAnsi="Courier New" w:cs="Courier New"/>
          <w:szCs w:val="16"/>
        </w:rPr>
      </w:pPr>
      <w:r>
        <w:t xml:space="preserve">  </w:t>
      </w:r>
      <w:r w:rsidR="00097C9D">
        <w:t>&lt;/Description&gt;</w:t>
      </w:r>
    </w:p>
    <w:p w14:paraId="701EE129" w14:textId="6C7ADCF0" w:rsidR="00097C9D" w:rsidRDefault="004479DE" w:rsidP="00097C9D">
      <w:pPr>
        <w:pStyle w:val="Fixedwidthblock"/>
        <w:rPr>
          <w:rFonts w:eastAsia="Courier New" w:hAnsi="Courier New" w:cs="Courier New"/>
          <w:szCs w:val="16"/>
        </w:rPr>
      </w:pPr>
      <w:r>
        <w:t xml:space="preserve">  </w:t>
      </w:r>
      <w:r w:rsidR="00097C9D">
        <w:t>&lt;Action&gt;</w:t>
      </w:r>
    </w:p>
    <w:p w14:paraId="6BB0DF3F" w14:textId="407ADE85" w:rsidR="00097C9D" w:rsidRDefault="004479DE" w:rsidP="00097C9D">
      <w:pPr>
        <w:pStyle w:val="Fixedwidthblock"/>
        <w:rPr>
          <w:rFonts w:eastAsia="Courier New" w:hAnsi="Courier New" w:cs="Courier New"/>
          <w:szCs w:val="16"/>
        </w:rPr>
      </w:pPr>
      <w:r>
        <w:t xml:space="preserve">    </w:t>
      </w:r>
      <w:r w:rsidR="00097C9D">
        <w:t>&lt;Class-Name&gt;</w:t>
      </w:r>
    </w:p>
    <w:p w14:paraId="7B716FBD" w14:textId="4BF2C73D" w:rsidR="00097C9D" w:rsidRDefault="004479DE" w:rsidP="00097C9D">
      <w:pPr>
        <w:pStyle w:val="Fixedwidthblock"/>
        <w:rPr>
          <w:rFonts w:eastAsia="Courier New" w:hAnsi="Courier New" w:cs="Courier New"/>
          <w:szCs w:val="16"/>
        </w:rPr>
      </w:pPr>
      <w:r>
        <w:t xml:space="preserve">      </w:t>
      </w:r>
      <w:r w:rsidR="00097C9D">
        <w:t>com.hp.ov.activator.mwfm.component.builtin.Equal</w:t>
      </w:r>
    </w:p>
    <w:p w14:paraId="49D8AF9A" w14:textId="0C6720C3" w:rsidR="00097C9D" w:rsidRDefault="004479DE" w:rsidP="00097C9D">
      <w:pPr>
        <w:pStyle w:val="Fixedwidthblock"/>
        <w:rPr>
          <w:rFonts w:eastAsia="Courier New" w:hAnsi="Courier New" w:cs="Courier New"/>
          <w:szCs w:val="16"/>
        </w:rPr>
      </w:pPr>
      <w:r>
        <w:t xml:space="preserve">    </w:t>
      </w:r>
      <w:r w:rsidR="00097C9D">
        <w:t>&lt;/Class-Name&gt;</w:t>
      </w:r>
    </w:p>
    <w:p w14:paraId="18D59039" w14:textId="741038C8" w:rsidR="00097C9D" w:rsidRDefault="004479DE" w:rsidP="00097C9D">
      <w:pPr>
        <w:pStyle w:val="Fixedwidthblock"/>
        <w:rPr>
          <w:rFonts w:eastAsia="Courier New" w:hAnsi="Courier New" w:cs="Courier New"/>
          <w:szCs w:val="16"/>
        </w:rPr>
      </w:pPr>
      <w:r>
        <w:t xml:space="preserve">    </w:t>
      </w:r>
      <w:r w:rsidR="00097C9D">
        <w:t>&lt;Param</w:t>
      </w:r>
      <w:r w:rsidR="00097C9D">
        <w:rPr>
          <w:spacing w:val="-6"/>
        </w:rPr>
        <w:t xml:space="preserve"> </w:t>
      </w:r>
      <w:r w:rsidR="00097C9D">
        <w:t>name="op1"</w:t>
      </w:r>
      <w:r w:rsidR="00097C9D">
        <w:rPr>
          <w:spacing w:val="-5"/>
        </w:rPr>
        <w:t xml:space="preserve"> </w:t>
      </w:r>
      <w:r w:rsidR="00097C9D">
        <w:t>value="SendCasePacketOK"/&gt;</w:t>
      </w:r>
    </w:p>
    <w:p w14:paraId="540A960D" w14:textId="3B82E71E" w:rsidR="00097C9D" w:rsidRDefault="004479DE" w:rsidP="00097C9D">
      <w:pPr>
        <w:pStyle w:val="Fixedwidthblock"/>
        <w:rPr>
          <w:rFonts w:eastAsia="Courier New" w:hAnsi="Courier New" w:cs="Courier New"/>
          <w:szCs w:val="16"/>
        </w:rPr>
      </w:pPr>
      <w:r>
        <w:t xml:space="preserve">    </w:t>
      </w:r>
      <w:r w:rsidR="00097C9D">
        <w:t>&lt;Param</w:t>
      </w:r>
      <w:r w:rsidR="00097C9D">
        <w:rPr>
          <w:spacing w:val="-4"/>
        </w:rPr>
        <w:t xml:space="preserve"> </w:t>
      </w:r>
      <w:r w:rsidR="00097C9D">
        <w:t>name="op2"</w:t>
      </w:r>
      <w:r w:rsidR="00097C9D">
        <w:rPr>
          <w:spacing w:val="-3"/>
        </w:rPr>
        <w:t xml:space="preserve"> </w:t>
      </w:r>
      <w:r w:rsidR="00097C9D">
        <w:t>value="constant:true"</w:t>
      </w:r>
      <w:r w:rsidR="00097C9D">
        <w:rPr>
          <w:spacing w:val="-3"/>
        </w:rPr>
        <w:t xml:space="preserve"> </w:t>
      </w:r>
      <w:r w:rsidR="00097C9D">
        <w:t>/&gt;</w:t>
      </w:r>
    </w:p>
    <w:p w14:paraId="352B452B" w14:textId="3CCF84B3" w:rsidR="00097C9D" w:rsidRDefault="004479DE" w:rsidP="00097C9D">
      <w:pPr>
        <w:pStyle w:val="Fixedwidthblock"/>
        <w:rPr>
          <w:rFonts w:eastAsia="Courier New" w:hAnsi="Courier New" w:cs="Courier New"/>
          <w:szCs w:val="16"/>
        </w:rPr>
      </w:pPr>
      <w:r>
        <w:t xml:space="preserve">  </w:t>
      </w:r>
      <w:r w:rsidR="00097C9D">
        <w:t>&lt;/Action&gt;</w:t>
      </w:r>
    </w:p>
    <w:p w14:paraId="5809514B" w14:textId="0022A823" w:rsidR="00097C9D" w:rsidRDefault="004479DE" w:rsidP="00097C9D">
      <w:pPr>
        <w:pStyle w:val="Fixedwidthblock"/>
        <w:rPr>
          <w:rFonts w:eastAsia="Courier New" w:hAnsi="Courier New" w:cs="Courier New"/>
          <w:szCs w:val="16"/>
        </w:rPr>
      </w:pPr>
      <w:r>
        <w:t xml:space="preserve">  </w:t>
      </w:r>
      <w:r w:rsidR="00097C9D">
        <w:t>&lt;True-Next-Node&gt;End&lt;/True-Next-Node&gt;</w:t>
      </w:r>
    </w:p>
    <w:p w14:paraId="78809FCE" w14:textId="4C9909C6" w:rsidR="00097C9D" w:rsidRDefault="004479DE" w:rsidP="00097C9D">
      <w:pPr>
        <w:pStyle w:val="Fixedwidthblock"/>
        <w:rPr>
          <w:rFonts w:eastAsia="Courier New" w:hAnsi="Courier New" w:cs="Courier New"/>
          <w:szCs w:val="16"/>
        </w:rPr>
      </w:pPr>
      <w:r>
        <w:t xml:space="preserve">  </w:t>
      </w:r>
      <w:r w:rsidR="00097C9D">
        <w:t>&lt;False-Next-Node&gt;Sleep</w:t>
      </w:r>
      <w:r w:rsidR="00097C9D">
        <w:rPr>
          <w:spacing w:val="-11"/>
        </w:rPr>
        <w:t xml:space="preserve"> </w:t>
      </w:r>
      <w:r w:rsidR="00097C9D">
        <w:t>node&lt;/False-Next-Node&gt;</w:t>
      </w:r>
    </w:p>
    <w:p w14:paraId="7619D068" w14:textId="3987C83C" w:rsidR="00BB7134" w:rsidRDefault="00097C9D" w:rsidP="00142C5B">
      <w:pPr>
        <w:pStyle w:val="Fixedwidthblock"/>
      </w:pPr>
      <w:r>
        <w:t>&lt;/Rule-Node&gt;</w:t>
      </w:r>
    </w:p>
    <w:p w14:paraId="29196CE8" w14:textId="4F73C238" w:rsidR="00142C5B" w:rsidRDefault="00142C5B" w:rsidP="00142C5B">
      <w:r>
        <w:br w:type="page"/>
      </w:r>
    </w:p>
    <w:p w14:paraId="26EEB231" w14:textId="77777777" w:rsidR="00142C5B" w:rsidRDefault="00142C5B" w:rsidP="00142C5B"/>
    <w:p w14:paraId="48A315BA" w14:textId="6D266C68" w:rsidR="00097C9D" w:rsidRDefault="00097C9D" w:rsidP="00097C9D">
      <w:pPr>
        <w:pStyle w:val="Heading3"/>
        <w:rPr>
          <w:b/>
          <w:bCs/>
        </w:rPr>
      </w:pPr>
      <w:bookmarkStart w:id="297" w:name="_Toc30015832"/>
      <w:r w:rsidRPr="00097C9D">
        <w:t>ExecSQLQuery</w:t>
      </w:r>
      <w:bookmarkEnd w:id="297"/>
    </w:p>
    <w:p w14:paraId="33854C53" w14:textId="77777777" w:rsidR="00097C9D" w:rsidRDefault="00097C9D" w:rsidP="00097C9D">
      <w:pPr>
        <w:pStyle w:val="Fixedwidthblock"/>
        <w:rPr>
          <w:rFonts w:eastAsia="Courier New" w:hAnsi="Courier New" w:cs="Courier New"/>
          <w:szCs w:val="18"/>
        </w:rPr>
      </w:pPr>
      <w:r>
        <w:t>com.hp.ov.activator.</w:t>
      </w:r>
      <w:bookmarkStart w:id="298" w:name="_bookmark77"/>
      <w:bookmarkEnd w:id="298"/>
      <w:r>
        <w:t>mwfm.component.builtin.ExecSQLQuery</w:t>
      </w:r>
    </w:p>
    <w:p w14:paraId="79869220" w14:textId="7A268871" w:rsidR="00097C9D" w:rsidRDefault="00097C9D" w:rsidP="00097C9D">
      <w:r>
        <w:t>This</w:t>
      </w:r>
      <w:r>
        <w:rPr>
          <w:spacing w:val="-2"/>
        </w:rPr>
        <w:t xml:space="preserve"> </w:t>
      </w:r>
      <w:r>
        <w:t>node</w:t>
      </w:r>
      <w:r>
        <w:rPr>
          <w:spacing w:val="-2"/>
        </w:rPr>
        <w:t xml:space="preserve"> </w:t>
      </w:r>
      <w:r>
        <w:t>allows</w:t>
      </w:r>
      <w:r>
        <w:rPr>
          <w:spacing w:val="-2"/>
        </w:rPr>
        <w:t xml:space="preserve"> </w:t>
      </w:r>
      <w:r>
        <w:t>a</w:t>
      </w:r>
      <w:r>
        <w:rPr>
          <w:spacing w:val="-2"/>
        </w:rPr>
        <w:t xml:space="preserve"> </w:t>
      </w:r>
      <w:r>
        <w:t>SQL query to run</w:t>
      </w:r>
      <w:r>
        <w:rPr>
          <w:spacing w:val="-2"/>
        </w:rPr>
        <w:t xml:space="preserve"> </w:t>
      </w:r>
      <w:r>
        <w:t>against a</w:t>
      </w:r>
      <w:r>
        <w:rPr>
          <w:spacing w:val="-2"/>
        </w:rPr>
        <w:t xml:space="preserve"> </w:t>
      </w:r>
      <w:r>
        <w:t>database and</w:t>
      </w:r>
      <w:r>
        <w:rPr>
          <w:spacing w:val="-3"/>
        </w:rPr>
        <w:t xml:space="preserve"> </w:t>
      </w:r>
      <w:r>
        <w:t>assigns</w:t>
      </w:r>
      <w:r>
        <w:rPr>
          <w:spacing w:val="-2"/>
        </w:rPr>
        <w:t xml:space="preserve"> </w:t>
      </w:r>
      <w:r>
        <w:t>the results t</w:t>
      </w:r>
      <w:r w:rsidR="004479DE">
        <w:t>o c</w:t>
      </w:r>
      <w:r>
        <w:t>ase-packet</w:t>
      </w:r>
      <w:r>
        <w:rPr>
          <w:spacing w:val="-2"/>
        </w:rPr>
        <w:t xml:space="preserve"> </w:t>
      </w:r>
      <w:r>
        <w:t>variables.</w:t>
      </w:r>
      <w:r>
        <w:rPr>
          <w:spacing w:val="-2"/>
        </w:rPr>
        <w:t xml:space="preserve"> </w:t>
      </w:r>
      <w:r>
        <w:t>The</w:t>
      </w:r>
      <w:r>
        <w:rPr>
          <w:spacing w:val="-4"/>
        </w:rPr>
        <w:t xml:space="preserve"> </w:t>
      </w:r>
      <w:r>
        <w:t>component</w:t>
      </w:r>
      <w:r>
        <w:rPr>
          <w:spacing w:val="-3"/>
        </w:rPr>
        <w:t xml:space="preserve"> </w:t>
      </w:r>
      <w:r>
        <w:t>logs</w:t>
      </w:r>
      <w:r>
        <w:rPr>
          <w:spacing w:val="-3"/>
        </w:rPr>
        <w:t xml:space="preserve"> </w:t>
      </w:r>
      <w:r>
        <w:t>warnings</w:t>
      </w:r>
      <w:r>
        <w:rPr>
          <w:spacing w:val="-4"/>
        </w:rPr>
        <w:t xml:space="preserve"> </w:t>
      </w:r>
      <w:r>
        <w:t>if</w:t>
      </w:r>
      <w:r>
        <w:rPr>
          <w:spacing w:val="-3"/>
        </w:rPr>
        <w:t xml:space="preserve"> </w:t>
      </w:r>
      <w:r>
        <w:t>the query</w:t>
      </w:r>
      <w:r>
        <w:rPr>
          <w:spacing w:val="-4"/>
        </w:rPr>
        <w:t xml:space="preserve"> </w:t>
      </w:r>
      <w:r>
        <w:t>returns</w:t>
      </w:r>
      <w:r>
        <w:rPr>
          <w:spacing w:val="-3"/>
        </w:rPr>
        <w:t xml:space="preserve"> </w:t>
      </w:r>
      <w:r>
        <w:t>no</w:t>
      </w:r>
      <w:r>
        <w:rPr>
          <w:spacing w:val="-3"/>
        </w:rPr>
        <w:t xml:space="preserve"> </w:t>
      </w:r>
      <w:r>
        <w:t>data</w:t>
      </w:r>
      <w:r>
        <w:rPr>
          <w:spacing w:val="-3"/>
        </w:rPr>
        <w:t xml:space="preserve"> </w:t>
      </w:r>
      <w:r>
        <w:t>o</w:t>
      </w:r>
      <w:r w:rsidR="004479DE">
        <w:t>r r</w:t>
      </w:r>
      <w:r>
        <w:t>eturns</w:t>
      </w:r>
      <w:r>
        <w:rPr>
          <w:spacing w:val="-3"/>
        </w:rPr>
        <w:t xml:space="preserve"> </w:t>
      </w:r>
      <w:r>
        <w:t>more than</w:t>
      </w:r>
      <w:r>
        <w:rPr>
          <w:spacing w:val="-3"/>
        </w:rPr>
        <w:t xml:space="preserve"> </w:t>
      </w:r>
      <w:r>
        <w:t xml:space="preserve">one </w:t>
      </w:r>
      <w:r>
        <w:rPr>
          <w:spacing w:val="-8"/>
        </w:rPr>
        <w:t>row.</w:t>
      </w:r>
      <w:r>
        <w:rPr>
          <w:spacing w:val="-2"/>
        </w:rPr>
        <w:t xml:space="preserve"> </w:t>
      </w:r>
      <w:r>
        <w:t>If</w:t>
      </w:r>
      <w:r>
        <w:rPr>
          <w:spacing w:val="-3"/>
        </w:rPr>
        <w:t xml:space="preserve"> </w:t>
      </w:r>
      <w:r>
        <w:t>the</w:t>
      </w:r>
      <w:r>
        <w:rPr>
          <w:spacing w:val="-3"/>
        </w:rPr>
        <w:t xml:space="preserve"> </w:t>
      </w:r>
      <w:r>
        <w:t>query returns no data,</w:t>
      </w:r>
      <w:r>
        <w:rPr>
          <w:spacing w:val="-3"/>
        </w:rPr>
        <w:t xml:space="preserve"> </w:t>
      </w:r>
      <w:r>
        <w:t>case-packet</w:t>
      </w:r>
      <w:r>
        <w:rPr>
          <w:spacing w:val="-3"/>
        </w:rPr>
        <w:t xml:space="preserve"> </w:t>
      </w:r>
      <w:r>
        <w:t>variables</w:t>
      </w:r>
      <w:r>
        <w:rPr>
          <w:spacing w:val="-3"/>
        </w:rPr>
        <w:t xml:space="preserve"> </w:t>
      </w:r>
      <w:r>
        <w:t>are</w:t>
      </w:r>
      <w:r>
        <w:rPr>
          <w:spacing w:val="-2"/>
        </w:rPr>
        <w:t xml:space="preserve"> </w:t>
      </w:r>
      <w:r>
        <w:t>no</w:t>
      </w:r>
      <w:r w:rsidR="004479DE">
        <w:t>t o</w:t>
      </w:r>
      <w:r>
        <w:t>verwritten,</w:t>
      </w:r>
      <w:r>
        <w:rPr>
          <w:spacing w:val="-3"/>
        </w:rPr>
        <w:t xml:space="preserve"> </w:t>
      </w:r>
      <w:r>
        <w:t>preserving</w:t>
      </w:r>
      <w:r>
        <w:rPr>
          <w:spacing w:val="-2"/>
        </w:rPr>
        <w:t xml:space="preserve"> </w:t>
      </w:r>
      <w:r>
        <w:t>their</w:t>
      </w:r>
      <w:r>
        <w:rPr>
          <w:spacing w:val="-2"/>
        </w:rPr>
        <w:t xml:space="preserve"> </w:t>
      </w:r>
      <w:r>
        <w:t>value.</w:t>
      </w:r>
      <w:r>
        <w:rPr>
          <w:spacing w:val="-2"/>
        </w:rPr>
        <w:t xml:space="preserve"> </w:t>
      </w:r>
      <w:r>
        <w:t>If</w:t>
      </w:r>
      <w:r>
        <w:rPr>
          <w:spacing w:val="-3"/>
        </w:rPr>
        <w:t xml:space="preserve"> </w:t>
      </w:r>
      <w:r>
        <w:t>the query</w:t>
      </w:r>
      <w:r>
        <w:rPr>
          <w:spacing w:val="-2"/>
        </w:rPr>
        <w:t xml:space="preserve"> </w:t>
      </w:r>
      <w:r>
        <w:t>returns</w:t>
      </w:r>
      <w:r>
        <w:rPr>
          <w:spacing w:val="-2"/>
        </w:rPr>
        <w:t xml:space="preserve"> </w:t>
      </w:r>
      <w:r>
        <w:t>more</w:t>
      </w:r>
      <w:r>
        <w:rPr>
          <w:spacing w:val="-2"/>
        </w:rPr>
        <w:t xml:space="preserve"> </w:t>
      </w:r>
      <w:r>
        <w:t>than</w:t>
      </w:r>
      <w:r>
        <w:rPr>
          <w:spacing w:val="-2"/>
        </w:rPr>
        <w:t xml:space="preserve"> </w:t>
      </w:r>
      <w:r>
        <w:t xml:space="preserve">one </w:t>
      </w:r>
      <w:r>
        <w:rPr>
          <w:spacing w:val="-8"/>
        </w:rPr>
        <w:t>row,</w:t>
      </w:r>
      <w:r>
        <w:rPr>
          <w:spacing w:val="-2"/>
        </w:rPr>
        <w:t xml:space="preserve"> </w:t>
      </w:r>
      <w:r>
        <w:t>the extr</w:t>
      </w:r>
      <w:r w:rsidR="004479DE">
        <w:t>a r</w:t>
      </w:r>
      <w:r>
        <w:t>ows</w:t>
      </w:r>
      <w:r>
        <w:rPr>
          <w:spacing w:val="-4"/>
        </w:rPr>
        <w:t xml:space="preserve"> </w:t>
      </w:r>
      <w:r>
        <w:t>are</w:t>
      </w:r>
      <w:r>
        <w:rPr>
          <w:spacing w:val="-4"/>
        </w:rPr>
        <w:t xml:space="preserve"> </w:t>
      </w:r>
      <w:r>
        <w:t>ignored.</w:t>
      </w:r>
    </w:p>
    <w:p w14:paraId="045338BC" w14:textId="0A82B038" w:rsidR="00097C9D" w:rsidRDefault="00097C9D" w:rsidP="00097C9D">
      <w:pPr>
        <w:pStyle w:val="Caption"/>
        <w:keepNext/>
      </w:pPr>
      <w:bookmarkStart w:id="299" w:name="_Toc3001613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27</w:t>
      </w:r>
      <w:r w:rsidR="00604BCF">
        <w:rPr>
          <w:noProof/>
        </w:rPr>
        <w:fldChar w:fldCharType="end"/>
      </w:r>
      <w:r>
        <w:tab/>
        <w:t>ExecSQLQuery Parameters</w:t>
      </w:r>
      <w:bookmarkEnd w:id="299"/>
    </w:p>
    <w:tbl>
      <w:tblPr>
        <w:tblStyle w:val="TableGrid"/>
        <w:tblW w:w="0" w:type="auto"/>
        <w:tblLook w:val="04A0" w:firstRow="1" w:lastRow="0" w:firstColumn="1" w:lastColumn="0" w:noHBand="0" w:noVBand="1"/>
      </w:tblPr>
      <w:tblGrid>
        <w:gridCol w:w="1177"/>
        <w:gridCol w:w="1303"/>
        <w:gridCol w:w="5017"/>
        <w:gridCol w:w="1027"/>
        <w:gridCol w:w="1424"/>
      </w:tblGrid>
      <w:tr w:rsidR="007E0354" w14:paraId="4EB874D8" w14:textId="77777777" w:rsidTr="00097C9D">
        <w:trPr>
          <w:cnfStyle w:val="100000000000" w:firstRow="1" w:lastRow="0" w:firstColumn="0" w:lastColumn="0" w:oddVBand="0" w:evenVBand="0" w:oddHBand="0" w:evenHBand="0" w:firstRowFirstColumn="0" w:firstRowLastColumn="0" w:lastRowFirstColumn="0" w:lastRowLastColumn="0"/>
        </w:trPr>
        <w:tc>
          <w:tcPr>
            <w:tcW w:w="1177" w:type="dxa"/>
          </w:tcPr>
          <w:p w14:paraId="4BFE0A2D" w14:textId="4EF37A97" w:rsidR="00097C9D" w:rsidRDefault="00097C9D" w:rsidP="00097C9D">
            <w:r>
              <w:rPr>
                <w:w w:val="110"/>
              </w:rPr>
              <w:t>Name</w:t>
            </w:r>
          </w:p>
        </w:tc>
        <w:tc>
          <w:tcPr>
            <w:tcW w:w="1106" w:type="dxa"/>
          </w:tcPr>
          <w:p w14:paraId="6BD92E6C" w14:textId="6DB2DBC1" w:rsidR="00097C9D" w:rsidRDefault="00097C9D" w:rsidP="00097C9D">
            <w:r>
              <w:rPr>
                <w:spacing w:val="-1"/>
                <w:w w:val="115"/>
              </w:rPr>
              <w:t>Require</w:t>
            </w:r>
            <w:r>
              <w:rPr>
                <w:spacing w:val="-2"/>
                <w:w w:val="115"/>
              </w:rPr>
              <w:t>d</w:t>
            </w:r>
          </w:p>
        </w:tc>
        <w:tc>
          <w:tcPr>
            <w:tcW w:w="5317" w:type="dxa"/>
          </w:tcPr>
          <w:p w14:paraId="05D6C96B" w14:textId="01A56058" w:rsidR="00097C9D" w:rsidRDefault="00097C9D" w:rsidP="00097C9D">
            <w:r>
              <w:rPr>
                <w:spacing w:val="-2"/>
                <w:w w:val="115"/>
              </w:rPr>
              <w:t>D</w:t>
            </w:r>
            <w:r>
              <w:rPr>
                <w:spacing w:val="-1"/>
                <w:w w:val="115"/>
              </w:rPr>
              <w:t>escripti</w:t>
            </w:r>
            <w:r>
              <w:rPr>
                <w:spacing w:val="-2"/>
                <w:w w:val="115"/>
              </w:rPr>
              <w:t>on</w:t>
            </w:r>
          </w:p>
        </w:tc>
        <w:tc>
          <w:tcPr>
            <w:tcW w:w="895" w:type="dxa"/>
          </w:tcPr>
          <w:p w14:paraId="1BF9BBCE" w14:textId="406DD2BB" w:rsidR="00097C9D" w:rsidRDefault="00097C9D" w:rsidP="00097C9D">
            <w:r>
              <w:rPr>
                <w:spacing w:val="-2"/>
                <w:w w:val="110"/>
              </w:rPr>
              <w:t>De</w:t>
            </w:r>
            <w:r>
              <w:rPr>
                <w:spacing w:val="-1"/>
                <w:w w:val="110"/>
              </w:rPr>
              <w:t>fault</w:t>
            </w:r>
          </w:p>
        </w:tc>
        <w:tc>
          <w:tcPr>
            <w:tcW w:w="1453" w:type="dxa"/>
          </w:tcPr>
          <w:p w14:paraId="56A68E93" w14:textId="503A23B4" w:rsidR="00097C9D" w:rsidRDefault="00097C9D" w:rsidP="00097C9D">
            <w:r>
              <w:rPr>
                <w:w w:val="110"/>
              </w:rPr>
              <w:t>Type</w:t>
            </w:r>
          </w:p>
        </w:tc>
      </w:tr>
      <w:tr w:rsidR="00097C9D" w14:paraId="3557085C" w14:textId="77777777" w:rsidTr="00097C9D">
        <w:tc>
          <w:tcPr>
            <w:tcW w:w="1177" w:type="dxa"/>
          </w:tcPr>
          <w:p w14:paraId="15675B56" w14:textId="6178988A" w:rsidR="00097C9D" w:rsidRPr="00097C9D" w:rsidRDefault="00097C9D" w:rsidP="00097C9D">
            <w:pPr>
              <w:rPr>
                <w:rStyle w:val="Emphasis"/>
              </w:rPr>
            </w:pPr>
            <w:r w:rsidRPr="00097C9D">
              <w:rPr>
                <w:rStyle w:val="Emphasis"/>
              </w:rPr>
              <w:t>db</w:t>
            </w:r>
          </w:p>
        </w:tc>
        <w:tc>
          <w:tcPr>
            <w:tcW w:w="1106" w:type="dxa"/>
          </w:tcPr>
          <w:p w14:paraId="3927B60E" w14:textId="6A80D267" w:rsidR="00097C9D" w:rsidRDefault="00097C9D" w:rsidP="00097C9D">
            <w:r>
              <w:t>No</w:t>
            </w:r>
          </w:p>
        </w:tc>
        <w:tc>
          <w:tcPr>
            <w:tcW w:w="5317" w:type="dxa"/>
          </w:tcPr>
          <w:p w14:paraId="437FF953" w14:textId="6B14A550" w:rsidR="00097C9D" w:rsidRDefault="00097C9D" w:rsidP="00097C9D">
            <w:r>
              <w:t>Specifies the database module</w:t>
            </w:r>
            <w:r>
              <w:rPr>
                <w:spacing w:val="27"/>
              </w:rPr>
              <w:t xml:space="preserve"> </w:t>
            </w:r>
            <w:r>
              <w:t>to</w:t>
            </w:r>
            <w:r>
              <w:rPr>
                <w:spacing w:val="-9"/>
              </w:rPr>
              <w:t xml:space="preserve"> </w:t>
            </w:r>
            <w:r>
              <w:t>use</w:t>
            </w:r>
            <w:r>
              <w:rPr>
                <w:spacing w:val="-9"/>
              </w:rPr>
              <w:t xml:space="preserve"> </w:t>
            </w:r>
            <w:r>
              <w:t>in</w:t>
            </w:r>
            <w:r>
              <w:rPr>
                <w:spacing w:val="-7"/>
              </w:rPr>
              <w:t xml:space="preserve"> </w:t>
            </w:r>
            <w:r>
              <w:t>order</w:t>
            </w:r>
            <w:r>
              <w:rPr>
                <w:spacing w:val="-9"/>
              </w:rPr>
              <w:t xml:space="preserve"> </w:t>
            </w:r>
            <w:r>
              <w:t>to</w:t>
            </w:r>
            <w:r>
              <w:rPr>
                <w:spacing w:val="-7"/>
              </w:rPr>
              <w:t xml:space="preserve"> </w:t>
            </w:r>
            <w:r>
              <w:t>gain</w:t>
            </w:r>
            <w:r>
              <w:rPr>
                <w:spacing w:val="-7"/>
              </w:rPr>
              <w:t xml:space="preserve"> </w:t>
            </w:r>
            <w:r>
              <w:t>access</w:t>
            </w:r>
            <w:r>
              <w:rPr>
                <w:spacing w:val="-9"/>
              </w:rPr>
              <w:t xml:space="preserve"> </w:t>
            </w:r>
            <w:r>
              <w:t>to a database.</w:t>
            </w:r>
          </w:p>
        </w:tc>
        <w:tc>
          <w:tcPr>
            <w:tcW w:w="895" w:type="dxa"/>
          </w:tcPr>
          <w:p w14:paraId="1F8CAE82" w14:textId="1216DD7C" w:rsidR="00097C9D" w:rsidRDefault="00097C9D" w:rsidP="00097C9D">
            <w:r>
              <w:t>“db”</w:t>
            </w:r>
          </w:p>
        </w:tc>
        <w:tc>
          <w:tcPr>
            <w:tcW w:w="1453" w:type="dxa"/>
          </w:tcPr>
          <w:p w14:paraId="730F8465" w14:textId="123B956C" w:rsidR="00097C9D" w:rsidRDefault="00097C9D" w:rsidP="00097C9D">
            <w:r>
              <w:t>String</w:t>
            </w:r>
          </w:p>
        </w:tc>
      </w:tr>
      <w:tr w:rsidR="00097C9D" w14:paraId="44FEB208" w14:textId="77777777" w:rsidTr="00097C9D">
        <w:tc>
          <w:tcPr>
            <w:tcW w:w="1177" w:type="dxa"/>
          </w:tcPr>
          <w:p w14:paraId="3CB6265D" w14:textId="7A00BF0F" w:rsidR="00097C9D" w:rsidRPr="00097C9D" w:rsidRDefault="00097C9D" w:rsidP="00097C9D">
            <w:pPr>
              <w:rPr>
                <w:rStyle w:val="Emphasis"/>
              </w:rPr>
            </w:pPr>
            <w:r w:rsidRPr="00097C9D">
              <w:rPr>
                <w:rStyle w:val="Emphasis"/>
              </w:rPr>
              <w:t>query</w:t>
            </w:r>
          </w:p>
        </w:tc>
        <w:tc>
          <w:tcPr>
            <w:tcW w:w="1106" w:type="dxa"/>
          </w:tcPr>
          <w:p w14:paraId="32EA9767" w14:textId="09AEA0B5" w:rsidR="00097C9D" w:rsidRDefault="00097C9D" w:rsidP="00097C9D">
            <w:r>
              <w:rPr>
                <w:spacing w:val="-7"/>
              </w:rPr>
              <w:t>Yes</w:t>
            </w:r>
          </w:p>
        </w:tc>
        <w:tc>
          <w:tcPr>
            <w:tcW w:w="5317" w:type="dxa"/>
          </w:tcPr>
          <w:p w14:paraId="6CBF072F" w14:textId="0B57F5C8" w:rsidR="00097C9D" w:rsidRDefault="00097C9D" w:rsidP="00097C9D">
            <w:r>
              <w:t>Query to be performed,</w:t>
            </w:r>
            <w:r>
              <w:rPr>
                <w:spacing w:val="25"/>
              </w:rPr>
              <w:t xml:space="preserve"> </w:t>
            </w:r>
            <w:r>
              <w:t xml:space="preserve">specified as a constant </w:t>
            </w:r>
            <w:r>
              <w:rPr>
                <w:spacing w:val="-2"/>
              </w:rPr>
              <w:t>string.</w:t>
            </w:r>
            <w:r>
              <w:rPr>
                <w:spacing w:val="23"/>
              </w:rPr>
              <w:t xml:space="preserve"> </w:t>
            </w:r>
            <w:r>
              <w:t>The query can contain free</w:t>
            </w:r>
            <w:r>
              <w:rPr>
                <w:spacing w:val="24"/>
              </w:rPr>
              <w:t xml:space="preserve"> </w:t>
            </w:r>
            <w:r>
              <w:t>variables to put data from the</w:t>
            </w:r>
            <w:r>
              <w:rPr>
                <w:spacing w:val="25"/>
              </w:rPr>
              <w:t xml:space="preserve"> </w:t>
            </w:r>
            <w:r>
              <w:t>variables in the case-packet. A</w:t>
            </w:r>
            <w:r>
              <w:rPr>
                <w:spacing w:val="28"/>
              </w:rPr>
              <w:t xml:space="preserve"> </w:t>
            </w:r>
            <w:r>
              <w:t>question mark is used to</w:t>
            </w:r>
            <w:r>
              <w:rPr>
                <w:spacing w:val="24"/>
              </w:rPr>
              <w:t xml:space="preserve"> </w:t>
            </w:r>
            <w:r>
              <w:t>indicate a free variable.</w:t>
            </w:r>
          </w:p>
        </w:tc>
        <w:tc>
          <w:tcPr>
            <w:tcW w:w="895" w:type="dxa"/>
          </w:tcPr>
          <w:p w14:paraId="77837BD3" w14:textId="487CABB5" w:rsidR="00097C9D" w:rsidRDefault="00097C9D" w:rsidP="00097C9D">
            <w:r>
              <w:t>None</w:t>
            </w:r>
          </w:p>
        </w:tc>
        <w:tc>
          <w:tcPr>
            <w:tcW w:w="1453" w:type="dxa"/>
          </w:tcPr>
          <w:p w14:paraId="0A324145" w14:textId="71D4257A" w:rsidR="00097C9D" w:rsidRDefault="00097C9D" w:rsidP="00097C9D">
            <w:r>
              <w:t>String</w:t>
            </w:r>
          </w:p>
        </w:tc>
      </w:tr>
      <w:tr w:rsidR="00097C9D" w14:paraId="5E0E4AA3" w14:textId="77777777" w:rsidTr="00097C9D">
        <w:tc>
          <w:tcPr>
            <w:tcW w:w="1177" w:type="dxa"/>
          </w:tcPr>
          <w:p w14:paraId="46FC0899" w14:textId="40AF43BF" w:rsidR="00097C9D" w:rsidRPr="00097C9D" w:rsidRDefault="00097C9D" w:rsidP="00097C9D">
            <w:pPr>
              <w:rPr>
                <w:rStyle w:val="Emphasis"/>
              </w:rPr>
            </w:pPr>
            <w:r w:rsidRPr="00097C9D">
              <w:rPr>
                <w:rStyle w:val="Emphasis"/>
              </w:rPr>
              <w:t>param0, param1</w:t>
            </w:r>
            <w:r>
              <w:rPr>
                <w:rStyle w:val="Emphasis"/>
              </w:rPr>
              <w:t xml:space="preserve"> </w:t>
            </w:r>
            <w:r w:rsidRPr="00097C9D">
              <w:rPr>
                <w:rStyle w:val="Emphasis"/>
              </w:rPr>
              <w:t>...</w:t>
            </w:r>
            <w:r>
              <w:rPr>
                <w:rStyle w:val="Emphasis"/>
              </w:rPr>
              <w:t xml:space="preserve"> </w:t>
            </w:r>
            <w:r w:rsidRPr="00097C9D">
              <w:rPr>
                <w:rStyle w:val="Emphasis"/>
              </w:rPr>
              <w:t>paramN</w:t>
            </w:r>
          </w:p>
        </w:tc>
        <w:tc>
          <w:tcPr>
            <w:tcW w:w="1106" w:type="dxa"/>
          </w:tcPr>
          <w:p w14:paraId="4DE2A5D4" w14:textId="1E3CB5E5" w:rsidR="00097C9D" w:rsidRDefault="00097C9D" w:rsidP="00097C9D">
            <w:pPr>
              <w:rPr>
                <w:spacing w:val="-7"/>
              </w:rPr>
            </w:pPr>
            <w:r>
              <w:t>No</w:t>
            </w:r>
          </w:p>
        </w:tc>
        <w:tc>
          <w:tcPr>
            <w:tcW w:w="5317" w:type="dxa"/>
          </w:tcPr>
          <w:p w14:paraId="0B00A477" w14:textId="70AAE9DB" w:rsidR="00097C9D" w:rsidRDefault="00097C9D" w:rsidP="00097C9D">
            <w:r>
              <w:t>If free variables have been</w:t>
            </w:r>
            <w:r>
              <w:rPr>
                <w:spacing w:val="23"/>
              </w:rPr>
              <w:t xml:space="preserve"> </w:t>
            </w:r>
            <w:r>
              <w:t>specified in</w:t>
            </w:r>
            <w:r>
              <w:rPr>
                <w:spacing w:val="-2"/>
              </w:rPr>
              <w:t xml:space="preserve"> </w:t>
            </w:r>
            <w:r>
              <w:t>the query</w:t>
            </w:r>
            <w:r>
              <w:rPr>
                <w:spacing w:val="24"/>
              </w:rPr>
              <w:t xml:space="preserve"> </w:t>
            </w:r>
            <w:r>
              <w:t>statement, you must supply</w:t>
            </w:r>
            <w:r>
              <w:rPr>
                <w:spacing w:val="25"/>
              </w:rPr>
              <w:t xml:space="preserve"> </w:t>
            </w:r>
            <w:r>
              <w:t xml:space="preserve">the value of each </w:t>
            </w:r>
            <w:r>
              <w:rPr>
                <w:spacing w:val="-2"/>
              </w:rPr>
              <w:t>variable.</w:t>
            </w:r>
            <w:r>
              <w:t xml:space="preserve"> </w:t>
            </w:r>
            <w:r>
              <w:rPr>
                <w:spacing w:val="-4"/>
              </w:rPr>
              <w:t>For</w:t>
            </w:r>
            <w:r>
              <w:rPr>
                <w:spacing w:val="25"/>
              </w:rPr>
              <w:t xml:space="preserve"> </w:t>
            </w:r>
            <w:r>
              <w:t>this purpose, you can use as</w:t>
            </w:r>
            <w:r>
              <w:rPr>
                <w:spacing w:val="21"/>
              </w:rPr>
              <w:t xml:space="preserve"> </w:t>
            </w:r>
            <w:r>
              <w:t xml:space="preserve">many </w:t>
            </w:r>
            <w:r>
              <w:rPr>
                <w:rFonts w:ascii="Courier New"/>
                <w:spacing w:val="-7"/>
              </w:rPr>
              <w:t>param</w:t>
            </w:r>
            <w:r>
              <w:rPr>
                <w:rFonts w:ascii="Courier New"/>
                <w:spacing w:val="-66"/>
              </w:rPr>
              <w:t xml:space="preserve"> </w:t>
            </w:r>
            <w:r>
              <w:t>parameters as</w:t>
            </w:r>
            <w:r>
              <w:rPr>
                <w:spacing w:val="30"/>
              </w:rPr>
              <w:t xml:space="preserve"> </w:t>
            </w:r>
            <w:r>
              <w:t>needed. The value of these</w:t>
            </w:r>
            <w:r>
              <w:rPr>
                <w:spacing w:val="23"/>
              </w:rPr>
              <w:t xml:space="preserve"> </w:t>
            </w:r>
            <w:r>
              <w:t xml:space="preserve">parameters must be case-packet variable </w:t>
            </w:r>
            <w:r>
              <w:rPr>
                <w:spacing w:val="-2"/>
              </w:rPr>
              <w:t>names.</w:t>
            </w:r>
          </w:p>
        </w:tc>
        <w:tc>
          <w:tcPr>
            <w:tcW w:w="895" w:type="dxa"/>
          </w:tcPr>
          <w:p w14:paraId="32B212AB" w14:textId="0D54B6EE" w:rsidR="00097C9D" w:rsidRDefault="00097C9D" w:rsidP="00097C9D">
            <w:r>
              <w:t>None</w:t>
            </w:r>
          </w:p>
        </w:tc>
        <w:tc>
          <w:tcPr>
            <w:tcW w:w="1453" w:type="dxa"/>
          </w:tcPr>
          <w:p w14:paraId="7482EEC1" w14:textId="05FA8442" w:rsidR="00097C9D" w:rsidRDefault="00097C9D" w:rsidP="00097C9D">
            <w:r>
              <w:t>Any</w:t>
            </w:r>
          </w:p>
        </w:tc>
      </w:tr>
      <w:tr w:rsidR="00097C9D" w14:paraId="2338FC56" w14:textId="77777777" w:rsidTr="00097C9D">
        <w:tc>
          <w:tcPr>
            <w:tcW w:w="1177" w:type="dxa"/>
          </w:tcPr>
          <w:p w14:paraId="35F4BD97" w14:textId="299A0262" w:rsidR="00097C9D" w:rsidRPr="00097C9D" w:rsidRDefault="00097C9D" w:rsidP="00097C9D">
            <w:pPr>
              <w:rPr>
                <w:rStyle w:val="Emphasis"/>
              </w:rPr>
            </w:pPr>
            <w:r w:rsidRPr="00097C9D">
              <w:rPr>
                <w:rStyle w:val="Emphasis"/>
              </w:rPr>
              <w:t>name of a case packet variable</w:t>
            </w:r>
          </w:p>
        </w:tc>
        <w:tc>
          <w:tcPr>
            <w:tcW w:w="1106" w:type="dxa"/>
          </w:tcPr>
          <w:p w14:paraId="091A1CA8" w14:textId="0A458F60" w:rsidR="00097C9D" w:rsidRDefault="00097C9D" w:rsidP="00097C9D">
            <w:r>
              <w:rPr>
                <w:spacing w:val="-6"/>
              </w:rPr>
              <w:t>Yes,</w:t>
            </w:r>
            <w:r>
              <w:t xml:space="preserve"> at least one</w:t>
            </w:r>
          </w:p>
        </w:tc>
        <w:tc>
          <w:tcPr>
            <w:tcW w:w="5317" w:type="dxa"/>
          </w:tcPr>
          <w:p w14:paraId="49CA017E" w14:textId="653EDEB4" w:rsidR="00097C9D" w:rsidRDefault="00097C9D" w:rsidP="00097C9D">
            <w:r>
              <w:t>Once</w:t>
            </w:r>
            <w:r>
              <w:rPr>
                <w:spacing w:val="-2"/>
              </w:rPr>
              <w:t xml:space="preserve"> </w:t>
            </w:r>
            <w:r>
              <w:t>the query has been run, the values in</w:t>
            </w:r>
            <w:r>
              <w:rPr>
                <w:spacing w:val="-2"/>
              </w:rPr>
              <w:t xml:space="preserve"> </w:t>
            </w:r>
            <w:r>
              <w:t>the first row of the result can be assigned to case-packet</w:t>
            </w:r>
            <w:r>
              <w:rPr>
                <w:spacing w:val="-7"/>
              </w:rPr>
              <w:t xml:space="preserve"> </w:t>
            </w:r>
            <w:r>
              <w:rPr>
                <w:spacing w:val="-2"/>
              </w:rPr>
              <w:t>variables.</w:t>
            </w:r>
            <w:r>
              <w:rPr>
                <w:spacing w:val="-8"/>
              </w:rPr>
              <w:t xml:space="preserve"> </w:t>
            </w:r>
            <w:r>
              <w:t>The</w:t>
            </w:r>
            <w:r>
              <w:rPr>
                <w:spacing w:val="-7"/>
              </w:rPr>
              <w:t xml:space="preserve"> </w:t>
            </w:r>
            <w:r>
              <w:rPr>
                <w:spacing w:val="-2"/>
              </w:rPr>
              <w:t>way</w:t>
            </w:r>
            <w:r>
              <w:rPr>
                <w:spacing w:val="29"/>
              </w:rPr>
              <w:t xml:space="preserve"> </w:t>
            </w:r>
            <w:r>
              <w:t>to</w:t>
            </w:r>
            <w:r>
              <w:rPr>
                <w:spacing w:val="-11"/>
              </w:rPr>
              <w:t xml:space="preserve"> </w:t>
            </w:r>
            <w:r>
              <w:t>specify</w:t>
            </w:r>
            <w:r>
              <w:rPr>
                <w:spacing w:val="-10"/>
              </w:rPr>
              <w:t xml:space="preserve"> </w:t>
            </w:r>
            <w:r>
              <w:t>which</w:t>
            </w:r>
            <w:r>
              <w:rPr>
                <w:spacing w:val="-10"/>
              </w:rPr>
              <w:t xml:space="preserve"> </w:t>
            </w:r>
            <w:r>
              <w:t>column</w:t>
            </w:r>
            <w:r>
              <w:rPr>
                <w:spacing w:val="-10"/>
              </w:rPr>
              <w:t xml:space="preserve"> </w:t>
            </w:r>
            <w:r>
              <w:t>goes</w:t>
            </w:r>
            <w:r>
              <w:rPr>
                <w:spacing w:val="-10"/>
              </w:rPr>
              <w:t xml:space="preserve"> </w:t>
            </w:r>
            <w:r>
              <w:t>to</w:t>
            </w:r>
            <w:r>
              <w:rPr>
                <w:spacing w:val="27"/>
              </w:rPr>
              <w:t xml:space="preserve"> </w:t>
            </w:r>
            <w:r>
              <w:t>which variable is to indicate</w:t>
            </w:r>
            <w:r>
              <w:rPr>
                <w:spacing w:val="33"/>
              </w:rPr>
              <w:t xml:space="preserve"> </w:t>
            </w:r>
            <w:r>
              <w:t xml:space="preserve">the name of a case-packet variable as the name of the </w:t>
            </w:r>
            <w:r>
              <w:rPr>
                <w:spacing w:val="-3"/>
              </w:rPr>
              <w:t>parameter,</w:t>
            </w:r>
            <w:r>
              <w:t xml:space="preserve"> and </w:t>
            </w:r>
            <w:r>
              <w:rPr>
                <w:rFonts w:ascii="Courier New"/>
                <w:spacing w:val="-7"/>
              </w:rPr>
              <w:t>col&lt;n&gt;</w:t>
            </w:r>
            <w:r>
              <w:rPr>
                <w:rFonts w:ascii="Courier New"/>
                <w:spacing w:val="-65"/>
              </w:rPr>
              <w:t xml:space="preserve"> </w:t>
            </w:r>
            <w:r>
              <w:t>for the value.</w:t>
            </w:r>
          </w:p>
        </w:tc>
        <w:tc>
          <w:tcPr>
            <w:tcW w:w="895" w:type="dxa"/>
          </w:tcPr>
          <w:p w14:paraId="65A81BE8" w14:textId="3DAB56A7" w:rsidR="00097C9D" w:rsidRDefault="00097C9D" w:rsidP="00097C9D">
            <w:r>
              <w:t>None</w:t>
            </w:r>
          </w:p>
        </w:tc>
        <w:tc>
          <w:tcPr>
            <w:tcW w:w="1453" w:type="dxa"/>
          </w:tcPr>
          <w:p w14:paraId="7D438B03" w14:textId="29BFE311" w:rsidR="00097C9D" w:rsidRDefault="00097C9D" w:rsidP="00097C9D">
            <w:r>
              <w:t>Depends on the SQL query column type</w:t>
            </w:r>
          </w:p>
        </w:tc>
      </w:tr>
    </w:tbl>
    <w:p w14:paraId="16D36C3F" w14:textId="454B08C4" w:rsidR="00097C9D" w:rsidRPr="00097C9D" w:rsidRDefault="003F7A4C" w:rsidP="00097C9D">
      <w:pPr>
        <w:rPr>
          <w:rStyle w:val="Strong"/>
        </w:rPr>
      </w:pPr>
      <w:r>
        <w:rPr>
          <w:rStyle w:val="Strong"/>
        </w:rPr>
        <w:t>Example:</w:t>
      </w:r>
      <w:r w:rsidR="00097C9D" w:rsidRPr="00097C9D">
        <w:rPr>
          <w:rStyle w:val="Strong"/>
        </w:rPr>
        <w:t xml:space="preserve"> ExecSQLQuery - use in the workflow</w:t>
      </w:r>
    </w:p>
    <w:p w14:paraId="47EC6455" w14:textId="53A4B952" w:rsidR="00097C9D" w:rsidRDefault="00097C9D" w:rsidP="00097C9D">
      <w:r>
        <w:t>This example gathers</w:t>
      </w:r>
      <w:r>
        <w:rPr>
          <w:spacing w:val="-2"/>
        </w:rPr>
        <w:t xml:space="preserve"> </w:t>
      </w:r>
      <w:r>
        <w:t>two</w:t>
      </w:r>
      <w:r>
        <w:rPr>
          <w:spacing w:val="-1"/>
        </w:rPr>
        <w:t xml:space="preserve"> </w:t>
      </w:r>
      <w:r>
        <w:t>values</w:t>
      </w:r>
      <w:r>
        <w:rPr>
          <w:spacing w:val="-2"/>
        </w:rPr>
        <w:t xml:space="preserve"> </w:t>
      </w:r>
      <w:r>
        <w:rPr>
          <w:spacing w:val="-8"/>
        </w:rPr>
        <w:t>(group_nam</w:t>
      </w:r>
      <w:r w:rsidR="004479DE">
        <w:rPr>
          <w:spacing w:val="-8"/>
        </w:rPr>
        <w:t>e a</w:t>
      </w:r>
      <w:r>
        <w:rPr>
          <w:spacing w:val="-1"/>
        </w:rPr>
        <w:t xml:space="preserve">nd </w:t>
      </w:r>
      <w:r>
        <w:rPr>
          <w:spacing w:val="-4"/>
        </w:rPr>
        <w:t>IP</w:t>
      </w:r>
      <w:r>
        <w:rPr>
          <w:spacing w:val="-17"/>
        </w:rPr>
        <w:t xml:space="preserve"> </w:t>
      </w:r>
      <w:r>
        <w:rPr>
          <w:spacing w:val="-8"/>
        </w:rPr>
        <w:t>address)</w:t>
      </w:r>
      <w:r>
        <w:rPr>
          <w:spacing w:val="-1"/>
        </w:rPr>
        <w:t xml:space="preserve"> </w:t>
      </w:r>
      <w:r>
        <w:t>for a</w:t>
      </w:r>
      <w:r>
        <w:rPr>
          <w:spacing w:val="-1"/>
        </w:rPr>
        <w:t xml:space="preserve"> </w:t>
      </w:r>
      <w:r>
        <w:t>web</w:t>
      </w:r>
      <w:r>
        <w:rPr>
          <w:spacing w:val="-1"/>
        </w:rPr>
        <w:t xml:space="preserve"> </w:t>
      </w:r>
      <w:r>
        <w:rPr>
          <w:spacing w:val="-4"/>
        </w:rPr>
        <w:t>server,</w:t>
      </w:r>
      <w:r>
        <w:rPr>
          <w:spacing w:val="-1"/>
        </w:rPr>
        <w:t xml:space="preserve"> an</w:t>
      </w:r>
      <w:r w:rsidR="004479DE">
        <w:rPr>
          <w:spacing w:val="-1"/>
        </w:rPr>
        <w:t>d s</w:t>
      </w:r>
      <w:r>
        <w:t>tores</w:t>
      </w:r>
      <w:r>
        <w:rPr>
          <w:spacing w:val="-1"/>
        </w:rPr>
        <w:t xml:space="preserve"> </w:t>
      </w:r>
      <w:r>
        <w:t>these</w:t>
      </w:r>
      <w:r>
        <w:rPr>
          <w:spacing w:val="-3"/>
        </w:rPr>
        <w:t xml:space="preserve"> </w:t>
      </w:r>
      <w:r>
        <w:t>values</w:t>
      </w:r>
      <w:r>
        <w:rPr>
          <w:spacing w:val="-2"/>
        </w:rPr>
        <w:t xml:space="preserve"> </w:t>
      </w:r>
      <w:r>
        <w:t>in</w:t>
      </w:r>
      <w:r>
        <w:rPr>
          <w:spacing w:val="-3"/>
        </w:rPr>
        <w:t xml:space="preserve"> </w:t>
      </w:r>
      <w:r>
        <w:t xml:space="preserve">the </w:t>
      </w:r>
      <w:r>
        <w:rPr>
          <w:spacing w:val="-1"/>
        </w:rPr>
        <w:t>case-packet</w:t>
      </w:r>
      <w:r>
        <w:rPr>
          <w:spacing w:val="-2"/>
        </w:rPr>
        <w:t xml:space="preserve"> </w:t>
      </w:r>
      <w:r>
        <w:rPr>
          <w:spacing w:val="-1"/>
        </w:rPr>
        <w:t>variables named</w:t>
      </w:r>
      <w:r>
        <w:rPr>
          <w:spacing w:val="-2"/>
        </w:rPr>
        <w:t xml:space="preserve"> </w:t>
      </w:r>
      <w:r>
        <w:rPr>
          <w:spacing w:val="-8"/>
        </w:rPr>
        <w:t>grou</w:t>
      </w:r>
      <w:r w:rsidR="004479DE">
        <w:rPr>
          <w:spacing w:val="-8"/>
        </w:rPr>
        <w:t>p a</w:t>
      </w:r>
      <w:r>
        <w:t>nd</w:t>
      </w:r>
      <w:r>
        <w:rPr>
          <w:spacing w:val="-1"/>
        </w:rPr>
        <w:t xml:space="preserve"> </w:t>
      </w:r>
      <w:r>
        <w:rPr>
          <w:spacing w:val="-8"/>
        </w:rPr>
        <w:t>ipadd</w:t>
      </w:r>
      <w:r w:rsidR="004479DE">
        <w:rPr>
          <w:spacing w:val="-8"/>
        </w:rPr>
        <w:t>r, r</w:t>
      </w:r>
      <w:r>
        <w:t>especti</w:t>
      </w:r>
      <w:r>
        <w:rPr>
          <w:spacing w:val="1"/>
        </w:rPr>
        <w:t>v</w:t>
      </w:r>
      <w:r>
        <w:t>el</w:t>
      </w:r>
      <w:r>
        <w:rPr>
          <w:spacing w:val="-27"/>
        </w:rPr>
        <w:t>y</w:t>
      </w:r>
      <w:r>
        <w:t>.</w:t>
      </w:r>
    </w:p>
    <w:p w14:paraId="52D1FA9A" w14:textId="77777777" w:rsidR="00097C9D" w:rsidRDefault="00097C9D" w:rsidP="00097C9D">
      <w:pPr>
        <w:pStyle w:val="Fixedwidthblock"/>
        <w:rPr>
          <w:rFonts w:eastAsia="Courier New" w:hAnsi="Courier New" w:cs="Courier New"/>
          <w:szCs w:val="16"/>
        </w:rPr>
      </w:pPr>
      <w:r>
        <w:t>&lt;Process-Node</w:t>
      </w:r>
      <w:r>
        <w:rPr>
          <w:spacing w:val="-10"/>
        </w:rPr>
        <w:t xml:space="preserve"> </w:t>
      </w:r>
      <w:r>
        <w:t>disablePersistence="true"&gt;</w:t>
      </w:r>
    </w:p>
    <w:p w14:paraId="5C87CB19" w14:textId="7166516F" w:rsidR="00097C9D" w:rsidRDefault="004479DE" w:rsidP="00097C9D">
      <w:pPr>
        <w:pStyle w:val="Fixedwidthblock"/>
        <w:rPr>
          <w:rFonts w:eastAsia="Courier New" w:hAnsi="Courier New" w:cs="Courier New"/>
          <w:szCs w:val="16"/>
        </w:rPr>
      </w:pPr>
      <w:r>
        <w:t xml:space="preserve">  </w:t>
      </w:r>
      <w:r w:rsidR="00097C9D">
        <w:t>&lt;Name&gt;Get</w:t>
      </w:r>
      <w:r w:rsidR="00097C9D">
        <w:rPr>
          <w:spacing w:val="-4"/>
        </w:rPr>
        <w:t xml:space="preserve"> </w:t>
      </w:r>
      <w:r w:rsidR="00097C9D">
        <w:t>Web</w:t>
      </w:r>
      <w:r w:rsidR="00097C9D">
        <w:rPr>
          <w:spacing w:val="-3"/>
        </w:rPr>
        <w:t xml:space="preserve"> </w:t>
      </w:r>
      <w:r w:rsidR="00097C9D">
        <w:t>Server</w:t>
      </w:r>
      <w:r w:rsidR="00097C9D">
        <w:rPr>
          <w:spacing w:val="-2"/>
        </w:rPr>
        <w:t xml:space="preserve"> </w:t>
      </w:r>
      <w:r w:rsidR="00097C9D">
        <w:t>Details&lt;/Name&gt;</w:t>
      </w:r>
    </w:p>
    <w:p w14:paraId="60876029" w14:textId="7D4EF692" w:rsidR="00097C9D" w:rsidRDefault="004479DE" w:rsidP="00097C9D">
      <w:pPr>
        <w:pStyle w:val="Fixedwidthblock"/>
        <w:rPr>
          <w:rFonts w:eastAsia="Courier New" w:hAnsi="Courier New" w:cs="Courier New"/>
          <w:szCs w:val="16"/>
        </w:rPr>
      </w:pPr>
      <w:r>
        <w:t xml:space="preserve">  </w:t>
      </w:r>
      <w:r w:rsidR="00097C9D">
        <w:t>&lt;Action&gt;</w:t>
      </w:r>
    </w:p>
    <w:p w14:paraId="4480FC2E" w14:textId="59564AEE" w:rsidR="00097C9D" w:rsidRDefault="004479DE" w:rsidP="00097C9D">
      <w:pPr>
        <w:pStyle w:val="Fixedwidthblock"/>
        <w:rPr>
          <w:rFonts w:eastAsia="Courier New" w:hAnsi="Courier New" w:cs="Courier New"/>
          <w:szCs w:val="16"/>
        </w:rPr>
      </w:pPr>
      <w:r>
        <w:t xml:space="preserve">    </w:t>
      </w:r>
      <w:r w:rsidR="00097C9D">
        <w:t>&lt;Class-Name&gt;</w:t>
      </w:r>
    </w:p>
    <w:p w14:paraId="23575125" w14:textId="5E856B18" w:rsidR="00097C9D" w:rsidRDefault="004479DE" w:rsidP="00097C9D">
      <w:pPr>
        <w:pStyle w:val="Fixedwidthblock"/>
        <w:rPr>
          <w:rFonts w:eastAsia="Courier New" w:hAnsi="Courier New" w:cs="Courier New"/>
          <w:szCs w:val="16"/>
        </w:rPr>
      </w:pPr>
      <w:r>
        <w:t xml:space="preserve">      </w:t>
      </w:r>
      <w:r w:rsidR="00097C9D">
        <w:t>com.hp.ov.activator.mwfm.component.builtin.ExecSQLQuery</w:t>
      </w:r>
    </w:p>
    <w:p w14:paraId="67D0C983" w14:textId="3F6A615E" w:rsidR="00097C9D" w:rsidRDefault="004479DE" w:rsidP="00097C9D">
      <w:pPr>
        <w:pStyle w:val="Fixedwidthblock"/>
        <w:rPr>
          <w:rFonts w:eastAsia="Courier New" w:hAnsi="Courier New" w:cs="Courier New"/>
          <w:szCs w:val="16"/>
        </w:rPr>
      </w:pPr>
      <w:r>
        <w:t xml:space="preserve">    </w:t>
      </w:r>
      <w:r w:rsidR="00097C9D">
        <w:t>&lt;/Class-Name&gt;</w:t>
      </w:r>
    </w:p>
    <w:p w14:paraId="69926A32" w14:textId="04E2F04E" w:rsidR="00097C9D" w:rsidRDefault="004479DE" w:rsidP="00097C9D">
      <w:pPr>
        <w:pStyle w:val="Fixedwidthblock"/>
        <w:rPr>
          <w:rFonts w:eastAsia="Courier New" w:hAnsi="Courier New" w:cs="Courier New"/>
          <w:szCs w:val="16"/>
        </w:rPr>
      </w:pPr>
      <w:r>
        <w:t xml:space="preserve">    </w:t>
      </w:r>
      <w:r w:rsidR="00097C9D">
        <w:t>&lt;Param</w:t>
      </w:r>
      <w:r w:rsidR="00097C9D">
        <w:rPr>
          <w:spacing w:val="-3"/>
        </w:rPr>
        <w:t xml:space="preserve"> </w:t>
      </w:r>
      <w:r w:rsidR="00097C9D">
        <w:t>name="query"</w:t>
      </w:r>
      <w:r w:rsidR="00097C9D">
        <w:rPr>
          <w:spacing w:val="-2"/>
        </w:rPr>
        <w:t xml:space="preserve"> </w:t>
      </w:r>
      <w:r w:rsidR="00097C9D">
        <w:t>value="select</w:t>
      </w:r>
      <w:r w:rsidR="00097C9D">
        <w:rPr>
          <w:spacing w:val="-2"/>
        </w:rPr>
        <w:t xml:space="preserve"> </w:t>
      </w:r>
      <w:r w:rsidR="00097C9D">
        <w:t>group_name,</w:t>
      </w:r>
      <w:r w:rsidR="00097C9D">
        <w:rPr>
          <w:spacing w:val="-3"/>
        </w:rPr>
        <w:t xml:space="preserve"> </w:t>
      </w:r>
      <w:r w:rsidR="00097C9D">
        <w:t>IP</w:t>
      </w:r>
      <w:r w:rsidR="00097C9D">
        <w:rPr>
          <w:spacing w:val="-2"/>
        </w:rPr>
        <w:t xml:space="preserve"> </w:t>
      </w:r>
      <w:r w:rsidR="00097C9D">
        <w:t xml:space="preserve">from </w:t>
      </w:r>
      <w:r w:rsidR="00097C9D">
        <w:rPr>
          <w:rFonts w:eastAsia="Courier New" w:hAnsi="Courier New" w:cs="Courier New"/>
          <w:bCs/>
          <w:szCs w:val="16"/>
        </w:rPr>
        <w:t>demo_webserver</w:t>
      </w:r>
      <w:r w:rsidR="00097C9D">
        <w:rPr>
          <w:rFonts w:eastAsia="Courier New" w:hAnsi="Courier New" w:cs="Courier New"/>
          <w:bCs/>
          <w:spacing w:val="-3"/>
          <w:szCs w:val="16"/>
        </w:rPr>
        <w:t xml:space="preserve"> </w:t>
      </w:r>
      <w:r w:rsidR="00097C9D">
        <w:rPr>
          <w:rFonts w:eastAsia="Courier New" w:hAnsi="Courier New" w:cs="Courier New"/>
          <w:bCs/>
          <w:szCs w:val="16"/>
        </w:rPr>
        <w:t>where</w:t>
      </w:r>
      <w:r w:rsidR="00097C9D">
        <w:rPr>
          <w:rFonts w:eastAsia="Courier New" w:hAnsi="Courier New" w:cs="Courier New"/>
          <w:bCs/>
          <w:spacing w:val="-2"/>
          <w:szCs w:val="16"/>
        </w:rPr>
        <w:t xml:space="preserve"> </w:t>
      </w:r>
      <w:r w:rsidR="00097C9D">
        <w:rPr>
          <w:rFonts w:eastAsia="Courier New" w:hAnsi="Courier New" w:cs="Courier New"/>
          <w:bCs/>
          <w:szCs w:val="16"/>
        </w:rPr>
        <w:t>name=</w:t>
      </w:r>
      <w:r w:rsidR="00097C9D">
        <w:rPr>
          <w:rFonts w:eastAsia="Courier New" w:hAnsi="Courier New" w:cs="Courier New"/>
          <w:bCs/>
          <w:spacing w:val="-2"/>
          <w:szCs w:val="16"/>
        </w:rPr>
        <w:t xml:space="preserve"> </w:t>
      </w:r>
      <w:r w:rsidR="00097C9D">
        <w:rPr>
          <w:rFonts w:eastAsia="Courier New" w:hAnsi="Courier New" w:cs="Courier New"/>
          <w:bCs/>
          <w:szCs w:val="16"/>
        </w:rPr>
        <w:t>?</w:t>
      </w:r>
      <w:r>
        <w:rPr>
          <w:rFonts w:eastAsia="Courier New" w:hAnsi="Courier New" w:cs="Courier New"/>
          <w:bCs/>
          <w:szCs w:val="16"/>
        </w:rPr>
        <w:t>"</w:t>
      </w:r>
      <w:r w:rsidR="00097C9D">
        <w:rPr>
          <w:rFonts w:eastAsia="Courier New" w:hAnsi="Courier New" w:cs="Courier New"/>
          <w:bCs/>
          <w:szCs w:val="16"/>
        </w:rPr>
        <w:t>/&gt;</w:t>
      </w:r>
    </w:p>
    <w:p w14:paraId="58FE3F34" w14:textId="6A8E0E4B" w:rsidR="00097C9D" w:rsidRDefault="004479DE" w:rsidP="00097C9D">
      <w:pPr>
        <w:pStyle w:val="Fixedwidthblock"/>
        <w:rPr>
          <w:rFonts w:eastAsia="Courier New" w:hAnsi="Courier New" w:cs="Courier New"/>
          <w:szCs w:val="16"/>
        </w:rPr>
      </w:pPr>
      <w:r>
        <w:t xml:space="preserve">    </w:t>
      </w:r>
      <w:r w:rsidR="00097C9D">
        <w:t>&lt;Param</w:t>
      </w:r>
      <w:r w:rsidR="00097C9D">
        <w:rPr>
          <w:spacing w:val="-4"/>
        </w:rPr>
        <w:t xml:space="preserve"> </w:t>
      </w:r>
      <w:r w:rsidR="00097C9D">
        <w:t>name="group"</w:t>
      </w:r>
      <w:r w:rsidR="00097C9D">
        <w:rPr>
          <w:spacing w:val="-4"/>
        </w:rPr>
        <w:t xml:space="preserve"> </w:t>
      </w:r>
      <w:r w:rsidR="00097C9D">
        <w:t>value="col0</w:t>
      </w:r>
      <w:r>
        <w:t>"</w:t>
      </w:r>
      <w:r w:rsidR="00097C9D">
        <w:t>/&gt;</w:t>
      </w:r>
    </w:p>
    <w:p w14:paraId="2CCB9D4F" w14:textId="35AB1DD1" w:rsidR="00097C9D" w:rsidRDefault="004479DE" w:rsidP="00097C9D">
      <w:pPr>
        <w:pStyle w:val="Fixedwidthblock"/>
        <w:rPr>
          <w:rFonts w:eastAsia="Courier New" w:hAnsi="Courier New" w:cs="Courier New"/>
          <w:szCs w:val="16"/>
        </w:rPr>
      </w:pPr>
      <w:r>
        <w:t xml:space="preserve">    </w:t>
      </w:r>
      <w:r w:rsidR="00097C9D">
        <w:t>&lt;Param</w:t>
      </w:r>
      <w:r w:rsidR="00097C9D">
        <w:rPr>
          <w:spacing w:val="-4"/>
        </w:rPr>
        <w:t xml:space="preserve"> </w:t>
      </w:r>
      <w:r w:rsidR="00097C9D">
        <w:t>name="ipaddr"</w:t>
      </w:r>
      <w:r w:rsidR="00097C9D">
        <w:rPr>
          <w:spacing w:val="-4"/>
        </w:rPr>
        <w:t xml:space="preserve"> </w:t>
      </w:r>
      <w:r w:rsidR="00097C9D">
        <w:t>value="col1"/&gt;</w:t>
      </w:r>
    </w:p>
    <w:p w14:paraId="1A5EBD5D" w14:textId="00A3BB96" w:rsidR="00097C9D" w:rsidRDefault="004479DE" w:rsidP="00097C9D">
      <w:pPr>
        <w:pStyle w:val="Fixedwidthblock"/>
        <w:rPr>
          <w:rFonts w:eastAsia="Courier New" w:hAnsi="Courier New" w:cs="Courier New"/>
          <w:szCs w:val="16"/>
        </w:rPr>
      </w:pPr>
      <w:r>
        <w:t xml:space="preserve">    </w:t>
      </w:r>
      <w:r w:rsidR="00097C9D">
        <w:t>&lt;Param</w:t>
      </w:r>
      <w:r w:rsidR="00097C9D">
        <w:rPr>
          <w:spacing w:val="-5"/>
        </w:rPr>
        <w:t xml:space="preserve"> </w:t>
      </w:r>
      <w:r w:rsidR="00097C9D">
        <w:t>name="param0"</w:t>
      </w:r>
      <w:r w:rsidR="00097C9D">
        <w:rPr>
          <w:spacing w:val="-5"/>
        </w:rPr>
        <w:t xml:space="preserve"> </w:t>
      </w:r>
      <w:r w:rsidR="00097C9D">
        <w:t>value="web-server"/&gt;</w:t>
      </w:r>
    </w:p>
    <w:p w14:paraId="3F934E36" w14:textId="2460291C" w:rsidR="00097C9D" w:rsidRDefault="004479DE" w:rsidP="00097C9D">
      <w:pPr>
        <w:pStyle w:val="Fixedwidthblock"/>
        <w:rPr>
          <w:rFonts w:eastAsia="Courier New" w:hAnsi="Courier New" w:cs="Courier New"/>
          <w:szCs w:val="16"/>
        </w:rPr>
      </w:pPr>
      <w:r>
        <w:t xml:space="preserve">  </w:t>
      </w:r>
      <w:r w:rsidR="00097C9D">
        <w:t>&lt;/Action&gt;</w:t>
      </w:r>
    </w:p>
    <w:p w14:paraId="2B6487D9" w14:textId="6870488C" w:rsidR="00BB7134" w:rsidRDefault="00097C9D" w:rsidP="00142C5B">
      <w:pPr>
        <w:pStyle w:val="Fixedwidthblock"/>
      </w:pPr>
      <w:r>
        <w:t>&lt;/Process-Node&gt;</w:t>
      </w:r>
    </w:p>
    <w:p w14:paraId="369C1401" w14:textId="71E37227" w:rsidR="00142C5B" w:rsidRDefault="00142C5B" w:rsidP="00142C5B">
      <w:r>
        <w:br w:type="page"/>
      </w:r>
    </w:p>
    <w:p w14:paraId="3D9F4598" w14:textId="77777777" w:rsidR="00142C5B" w:rsidRDefault="00142C5B" w:rsidP="00142C5B"/>
    <w:p w14:paraId="633DDA91" w14:textId="575D2515" w:rsidR="00097C9D" w:rsidRDefault="00097C9D" w:rsidP="00097C9D">
      <w:pPr>
        <w:pStyle w:val="Heading3"/>
        <w:rPr>
          <w:b/>
          <w:bCs/>
        </w:rPr>
      </w:pPr>
      <w:bookmarkStart w:id="300" w:name="_Toc30015833"/>
      <w:r w:rsidRPr="00097C9D">
        <w:t>ExecSQLStatement</w:t>
      </w:r>
      <w:bookmarkEnd w:id="300"/>
    </w:p>
    <w:p w14:paraId="56F6CAC9" w14:textId="77777777" w:rsidR="00097C9D" w:rsidRDefault="00097C9D" w:rsidP="00097C9D">
      <w:pPr>
        <w:pStyle w:val="Fixedwidthblock"/>
        <w:rPr>
          <w:rFonts w:eastAsia="Courier New" w:hAnsi="Courier New" w:cs="Courier New"/>
          <w:szCs w:val="18"/>
        </w:rPr>
      </w:pPr>
      <w:r>
        <w:t>com.hp.ov.ac</w:t>
      </w:r>
      <w:bookmarkStart w:id="301" w:name="_bookmark79"/>
      <w:bookmarkEnd w:id="301"/>
      <w:r>
        <w:t>tivator.mwfm.component.builtin.ExecSQLStatement</w:t>
      </w:r>
    </w:p>
    <w:p w14:paraId="6FEC15CA" w14:textId="3B1B8971" w:rsidR="00097C9D" w:rsidRDefault="00097C9D" w:rsidP="00097C9D">
      <w:r>
        <w:t>The node</w:t>
      </w:r>
      <w:r>
        <w:rPr>
          <w:spacing w:val="1"/>
        </w:rPr>
        <w:t xml:space="preserve"> </w:t>
      </w:r>
      <w:r>
        <w:t xml:space="preserve">runs an SQL statement (such as </w:t>
      </w:r>
      <w:r>
        <w:rPr>
          <w:rFonts w:ascii="Courier New"/>
          <w:spacing w:val="-8"/>
        </w:rPr>
        <w:t>insert</w:t>
      </w:r>
      <w:r>
        <w:rPr>
          <w:spacing w:val="-8"/>
        </w:rPr>
        <w:t>,</w:t>
      </w:r>
      <w:r>
        <w:t xml:space="preserve"> </w:t>
      </w:r>
      <w:r>
        <w:rPr>
          <w:rFonts w:ascii="Courier New"/>
          <w:spacing w:val="-8"/>
        </w:rPr>
        <w:t>update</w:t>
      </w:r>
      <w:r>
        <w:rPr>
          <w:spacing w:val="-8"/>
        </w:rPr>
        <w:t>,</w:t>
      </w:r>
      <w:r>
        <w:t xml:space="preserve"> or </w:t>
      </w:r>
      <w:r>
        <w:rPr>
          <w:rFonts w:ascii="Courier New"/>
          <w:spacing w:val="-8"/>
        </w:rPr>
        <w:t>delete</w:t>
      </w:r>
      <w:r>
        <w:rPr>
          <w:spacing w:val="-8"/>
        </w:rPr>
        <w:t>)</w:t>
      </w:r>
      <w:r>
        <w:t xml:space="preserve"> against </w:t>
      </w:r>
      <w:r w:rsidR="004479DE">
        <w:t>a d</w:t>
      </w:r>
      <w:r>
        <w:t>atabase.</w:t>
      </w:r>
    </w:p>
    <w:p w14:paraId="7678846C" w14:textId="5A428484" w:rsidR="00DD7CC1" w:rsidRDefault="00DD7CC1" w:rsidP="00DD7CC1">
      <w:pPr>
        <w:pStyle w:val="Caption"/>
        <w:keepNext/>
      </w:pPr>
      <w:bookmarkStart w:id="302" w:name="_Toc3001613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28</w:t>
      </w:r>
      <w:r w:rsidR="00604BCF">
        <w:rPr>
          <w:noProof/>
        </w:rPr>
        <w:fldChar w:fldCharType="end"/>
      </w:r>
      <w:r>
        <w:tab/>
        <w:t>ExecSQLStatement Parameters</w:t>
      </w:r>
      <w:bookmarkEnd w:id="302"/>
    </w:p>
    <w:tbl>
      <w:tblPr>
        <w:tblStyle w:val="TableGrid"/>
        <w:tblW w:w="9945" w:type="dxa"/>
        <w:tblLook w:val="04A0" w:firstRow="1" w:lastRow="0" w:firstColumn="1" w:lastColumn="0" w:noHBand="0" w:noVBand="1"/>
      </w:tblPr>
      <w:tblGrid>
        <w:gridCol w:w="1401"/>
        <w:gridCol w:w="1304"/>
        <w:gridCol w:w="5336"/>
        <w:gridCol w:w="1028"/>
        <w:gridCol w:w="876"/>
      </w:tblGrid>
      <w:tr w:rsidR="007E0354" w14:paraId="226599E3" w14:textId="77777777" w:rsidTr="00DD7CC1">
        <w:trPr>
          <w:cnfStyle w:val="100000000000" w:firstRow="1" w:lastRow="0" w:firstColumn="0" w:lastColumn="0" w:oddVBand="0" w:evenVBand="0" w:oddHBand="0" w:evenHBand="0" w:firstRowFirstColumn="0" w:firstRowLastColumn="0" w:lastRowFirstColumn="0" w:lastRowLastColumn="0"/>
        </w:trPr>
        <w:tc>
          <w:tcPr>
            <w:tcW w:w="1408" w:type="dxa"/>
          </w:tcPr>
          <w:p w14:paraId="0921D1C3" w14:textId="409AA175" w:rsidR="00097C9D" w:rsidRDefault="00097C9D" w:rsidP="00097C9D">
            <w:r>
              <w:rPr>
                <w:w w:val="110"/>
              </w:rPr>
              <w:t>Name</w:t>
            </w:r>
          </w:p>
        </w:tc>
        <w:tc>
          <w:tcPr>
            <w:tcW w:w="1134" w:type="dxa"/>
          </w:tcPr>
          <w:p w14:paraId="7178D8CA" w14:textId="0730E14B" w:rsidR="00097C9D" w:rsidRDefault="00097C9D" w:rsidP="00097C9D">
            <w:r>
              <w:rPr>
                <w:spacing w:val="-1"/>
                <w:w w:val="115"/>
              </w:rPr>
              <w:t>Required</w:t>
            </w:r>
          </w:p>
        </w:tc>
        <w:tc>
          <w:tcPr>
            <w:tcW w:w="5624" w:type="dxa"/>
          </w:tcPr>
          <w:p w14:paraId="4421AB01" w14:textId="793FC146" w:rsidR="00097C9D" w:rsidRDefault="00097C9D" w:rsidP="00097C9D">
            <w:r>
              <w:rPr>
                <w:spacing w:val="-2"/>
                <w:w w:val="115"/>
              </w:rPr>
              <w:t>De</w:t>
            </w:r>
            <w:r>
              <w:rPr>
                <w:spacing w:val="-1"/>
                <w:w w:val="115"/>
              </w:rPr>
              <w:t>scription</w:t>
            </w:r>
          </w:p>
        </w:tc>
        <w:tc>
          <w:tcPr>
            <w:tcW w:w="896" w:type="dxa"/>
          </w:tcPr>
          <w:p w14:paraId="5AAA154F" w14:textId="1DE6A221" w:rsidR="00097C9D" w:rsidRDefault="00097C9D" w:rsidP="00097C9D">
            <w:r>
              <w:rPr>
                <w:spacing w:val="-2"/>
                <w:w w:val="110"/>
              </w:rPr>
              <w:t>D</w:t>
            </w:r>
            <w:r>
              <w:rPr>
                <w:spacing w:val="-1"/>
                <w:w w:val="110"/>
              </w:rPr>
              <w:t>efault</w:t>
            </w:r>
          </w:p>
        </w:tc>
        <w:tc>
          <w:tcPr>
            <w:tcW w:w="883" w:type="dxa"/>
          </w:tcPr>
          <w:p w14:paraId="4A0070A2" w14:textId="33E67DAB" w:rsidR="00097C9D" w:rsidRDefault="00097C9D" w:rsidP="00097C9D">
            <w:r>
              <w:rPr>
                <w:w w:val="110"/>
              </w:rPr>
              <w:t>Type</w:t>
            </w:r>
          </w:p>
        </w:tc>
      </w:tr>
      <w:tr w:rsidR="00097C9D" w14:paraId="50AE003B" w14:textId="77777777" w:rsidTr="00DD7CC1">
        <w:tc>
          <w:tcPr>
            <w:tcW w:w="1408" w:type="dxa"/>
          </w:tcPr>
          <w:p w14:paraId="78631CD9" w14:textId="2C6FCD02" w:rsidR="00097C9D" w:rsidRPr="00097C9D" w:rsidRDefault="00097C9D" w:rsidP="00097C9D">
            <w:pPr>
              <w:rPr>
                <w:rStyle w:val="Emphasis"/>
              </w:rPr>
            </w:pPr>
            <w:r w:rsidRPr="00097C9D">
              <w:rPr>
                <w:rStyle w:val="Emphasis"/>
              </w:rPr>
              <w:t>db</w:t>
            </w:r>
          </w:p>
        </w:tc>
        <w:tc>
          <w:tcPr>
            <w:tcW w:w="1134" w:type="dxa"/>
          </w:tcPr>
          <w:p w14:paraId="0D56A772" w14:textId="58188EEE" w:rsidR="00097C9D" w:rsidRDefault="00097C9D" w:rsidP="00097C9D">
            <w:r>
              <w:t>No</w:t>
            </w:r>
          </w:p>
        </w:tc>
        <w:tc>
          <w:tcPr>
            <w:tcW w:w="5624" w:type="dxa"/>
          </w:tcPr>
          <w:p w14:paraId="50628892" w14:textId="41302C0F" w:rsidR="00097C9D" w:rsidRDefault="00097C9D" w:rsidP="00097C9D">
            <w:r>
              <w:t>This parameter specifies the</w:t>
            </w:r>
            <w:r>
              <w:rPr>
                <w:spacing w:val="26"/>
              </w:rPr>
              <w:t xml:space="preserve"> </w:t>
            </w:r>
            <w:r>
              <w:t>database module to use in order</w:t>
            </w:r>
            <w:r>
              <w:rPr>
                <w:spacing w:val="25"/>
              </w:rPr>
              <w:t xml:space="preserve"> </w:t>
            </w:r>
            <w:r>
              <w:t>to access a database.</w:t>
            </w:r>
          </w:p>
        </w:tc>
        <w:tc>
          <w:tcPr>
            <w:tcW w:w="896" w:type="dxa"/>
          </w:tcPr>
          <w:p w14:paraId="6F1E1FCE" w14:textId="70170EFE" w:rsidR="00097C9D" w:rsidRDefault="00097C9D" w:rsidP="00097C9D">
            <w:r>
              <w:t>“db”</w:t>
            </w:r>
          </w:p>
        </w:tc>
        <w:tc>
          <w:tcPr>
            <w:tcW w:w="883" w:type="dxa"/>
          </w:tcPr>
          <w:p w14:paraId="71B708B6" w14:textId="3FA7146B" w:rsidR="00097C9D" w:rsidRDefault="00097C9D" w:rsidP="00097C9D">
            <w:r>
              <w:t>String</w:t>
            </w:r>
          </w:p>
        </w:tc>
      </w:tr>
      <w:tr w:rsidR="00097C9D" w14:paraId="49755E1A" w14:textId="77777777" w:rsidTr="00DD7CC1">
        <w:tc>
          <w:tcPr>
            <w:tcW w:w="1408" w:type="dxa"/>
          </w:tcPr>
          <w:p w14:paraId="31CB6275" w14:textId="36A7F911" w:rsidR="00097C9D" w:rsidRPr="00097C9D" w:rsidRDefault="00097C9D" w:rsidP="00097C9D">
            <w:pPr>
              <w:rPr>
                <w:rStyle w:val="Emphasis"/>
              </w:rPr>
            </w:pPr>
            <w:r w:rsidRPr="00097C9D">
              <w:rPr>
                <w:rStyle w:val="Emphasis"/>
              </w:rPr>
              <w:t>statement</w:t>
            </w:r>
          </w:p>
        </w:tc>
        <w:tc>
          <w:tcPr>
            <w:tcW w:w="1134" w:type="dxa"/>
          </w:tcPr>
          <w:p w14:paraId="628CFDFD" w14:textId="650AD10C" w:rsidR="00097C9D" w:rsidRDefault="00097C9D" w:rsidP="00097C9D">
            <w:r>
              <w:rPr>
                <w:spacing w:val="-7"/>
              </w:rPr>
              <w:t>Yes</w:t>
            </w:r>
          </w:p>
        </w:tc>
        <w:tc>
          <w:tcPr>
            <w:tcW w:w="5624" w:type="dxa"/>
          </w:tcPr>
          <w:p w14:paraId="55F8CACB" w14:textId="6B02AB53" w:rsidR="00097C9D" w:rsidRDefault="00097C9D" w:rsidP="00097C9D">
            <w:r>
              <w:t>This is the SQL</w:t>
            </w:r>
            <w:r>
              <w:rPr>
                <w:spacing w:val="-2"/>
              </w:rPr>
              <w:t xml:space="preserve"> </w:t>
            </w:r>
            <w:r>
              <w:t>statement to</w:t>
            </w:r>
            <w:r>
              <w:rPr>
                <w:spacing w:val="27"/>
              </w:rPr>
              <w:t xml:space="preserve"> </w:t>
            </w:r>
            <w:r>
              <w:t>run.</w:t>
            </w:r>
            <w:r>
              <w:rPr>
                <w:spacing w:val="-9"/>
              </w:rPr>
              <w:t xml:space="preserve"> </w:t>
            </w:r>
            <w:r>
              <w:t>It</w:t>
            </w:r>
            <w:r>
              <w:rPr>
                <w:spacing w:val="-9"/>
              </w:rPr>
              <w:t xml:space="preserve"> </w:t>
            </w:r>
            <w:r>
              <w:t>can</w:t>
            </w:r>
            <w:r>
              <w:rPr>
                <w:spacing w:val="-10"/>
              </w:rPr>
              <w:t xml:space="preserve"> </w:t>
            </w:r>
            <w:r>
              <w:t>contain</w:t>
            </w:r>
            <w:r>
              <w:rPr>
                <w:spacing w:val="-9"/>
              </w:rPr>
              <w:t xml:space="preserve"> </w:t>
            </w:r>
            <w:r>
              <w:t>free</w:t>
            </w:r>
            <w:r>
              <w:rPr>
                <w:spacing w:val="-10"/>
              </w:rPr>
              <w:t xml:space="preserve"> </w:t>
            </w:r>
            <w:r>
              <w:t>variables</w:t>
            </w:r>
            <w:r>
              <w:rPr>
                <w:spacing w:val="26"/>
              </w:rPr>
              <w:t xml:space="preserve"> </w:t>
            </w:r>
            <w:r>
              <w:t>to be replaced by values from</w:t>
            </w:r>
            <w:r>
              <w:rPr>
                <w:spacing w:val="25"/>
              </w:rPr>
              <w:t xml:space="preserve"> </w:t>
            </w:r>
            <w:r>
              <w:t xml:space="preserve">case-packet </w:t>
            </w:r>
            <w:r>
              <w:rPr>
                <w:spacing w:val="-2"/>
              </w:rPr>
              <w:t>variables.</w:t>
            </w:r>
            <w:r>
              <w:t xml:space="preserve"> In</w:t>
            </w:r>
            <w:r>
              <w:rPr>
                <w:spacing w:val="-2"/>
              </w:rPr>
              <w:t xml:space="preserve"> </w:t>
            </w:r>
            <w:r>
              <w:t>this</w:t>
            </w:r>
            <w:r>
              <w:rPr>
                <w:spacing w:val="22"/>
              </w:rPr>
              <w:t xml:space="preserve"> </w:t>
            </w:r>
            <w:r>
              <w:rPr>
                <w:spacing w:val="-2"/>
              </w:rPr>
              <w:t>case,</w:t>
            </w:r>
            <w:r>
              <w:t xml:space="preserve"> a question mark is used to</w:t>
            </w:r>
            <w:r>
              <w:rPr>
                <w:spacing w:val="24"/>
              </w:rPr>
              <w:t xml:space="preserve"> </w:t>
            </w:r>
            <w:r>
              <w:t>indicate a free variable.</w:t>
            </w:r>
          </w:p>
        </w:tc>
        <w:tc>
          <w:tcPr>
            <w:tcW w:w="896" w:type="dxa"/>
          </w:tcPr>
          <w:p w14:paraId="4488BF90" w14:textId="6073738E" w:rsidR="00097C9D" w:rsidRDefault="00097C9D" w:rsidP="00097C9D">
            <w:r>
              <w:t>None</w:t>
            </w:r>
          </w:p>
        </w:tc>
        <w:tc>
          <w:tcPr>
            <w:tcW w:w="883" w:type="dxa"/>
          </w:tcPr>
          <w:p w14:paraId="4D29CDC7" w14:textId="4824F7B6" w:rsidR="00097C9D" w:rsidRDefault="00097C9D" w:rsidP="00097C9D">
            <w:r>
              <w:t>String</w:t>
            </w:r>
          </w:p>
        </w:tc>
      </w:tr>
      <w:tr w:rsidR="00097C9D" w14:paraId="42DD6EF2" w14:textId="77777777" w:rsidTr="00DD7CC1">
        <w:tc>
          <w:tcPr>
            <w:tcW w:w="1408" w:type="dxa"/>
          </w:tcPr>
          <w:p w14:paraId="65E37EE6" w14:textId="43F6188C" w:rsidR="00097C9D" w:rsidRPr="00097C9D" w:rsidRDefault="00097C9D" w:rsidP="00097C9D">
            <w:pPr>
              <w:rPr>
                <w:rStyle w:val="Emphasis"/>
              </w:rPr>
            </w:pPr>
            <w:r w:rsidRPr="00097C9D">
              <w:rPr>
                <w:rStyle w:val="Emphasis"/>
              </w:rPr>
              <w:t>param0, param1... paramN</w:t>
            </w:r>
          </w:p>
        </w:tc>
        <w:tc>
          <w:tcPr>
            <w:tcW w:w="1134" w:type="dxa"/>
          </w:tcPr>
          <w:p w14:paraId="63883CEE" w14:textId="53189C82" w:rsidR="00097C9D" w:rsidRDefault="00097C9D" w:rsidP="00097C9D">
            <w:pPr>
              <w:rPr>
                <w:spacing w:val="-7"/>
              </w:rPr>
            </w:pPr>
            <w:r>
              <w:t>No</w:t>
            </w:r>
          </w:p>
        </w:tc>
        <w:tc>
          <w:tcPr>
            <w:tcW w:w="5624" w:type="dxa"/>
          </w:tcPr>
          <w:p w14:paraId="7C966E91" w14:textId="5322D660" w:rsidR="00097C9D" w:rsidRDefault="00097C9D" w:rsidP="00097C9D">
            <w:r>
              <w:t xml:space="preserve">If free variables </w:t>
            </w:r>
            <w:r>
              <w:rPr>
                <w:spacing w:val="-2"/>
              </w:rPr>
              <w:t>have</w:t>
            </w:r>
            <w:r>
              <w:t xml:space="preserve"> been</w:t>
            </w:r>
            <w:r>
              <w:rPr>
                <w:spacing w:val="26"/>
              </w:rPr>
              <w:t xml:space="preserve"> </w:t>
            </w:r>
            <w:r>
              <w:t>specified</w:t>
            </w:r>
            <w:r>
              <w:rPr>
                <w:spacing w:val="-11"/>
              </w:rPr>
              <w:t xml:space="preserve"> </w:t>
            </w:r>
            <w:r>
              <w:t>in</w:t>
            </w:r>
            <w:r>
              <w:rPr>
                <w:spacing w:val="-11"/>
              </w:rPr>
              <w:t xml:space="preserve"> </w:t>
            </w:r>
            <w:r>
              <w:t>the</w:t>
            </w:r>
            <w:r>
              <w:rPr>
                <w:spacing w:val="-11"/>
              </w:rPr>
              <w:t xml:space="preserve"> </w:t>
            </w:r>
            <w:r>
              <w:t>query</w:t>
            </w:r>
            <w:r>
              <w:rPr>
                <w:spacing w:val="-11"/>
              </w:rPr>
              <w:t xml:space="preserve"> </w:t>
            </w:r>
            <w:r>
              <w:t>statement,</w:t>
            </w:r>
            <w:r>
              <w:rPr>
                <w:spacing w:val="24"/>
              </w:rPr>
              <w:t xml:space="preserve"> </w:t>
            </w:r>
            <w:r>
              <w:t>you must supply the value of</w:t>
            </w:r>
            <w:r>
              <w:rPr>
                <w:spacing w:val="25"/>
              </w:rPr>
              <w:t xml:space="preserve"> </w:t>
            </w:r>
            <w:r>
              <w:t xml:space="preserve">each </w:t>
            </w:r>
            <w:r>
              <w:rPr>
                <w:spacing w:val="-2"/>
              </w:rPr>
              <w:t>variable.</w:t>
            </w:r>
            <w:r>
              <w:t xml:space="preserve"> </w:t>
            </w:r>
            <w:r>
              <w:rPr>
                <w:spacing w:val="-4"/>
              </w:rPr>
              <w:t>For</w:t>
            </w:r>
            <w:r>
              <w:t xml:space="preserve"> this </w:t>
            </w:r>
            <w:r>
              <w:rPr>
                <w:spacing w:val="-2"/>
              </w:rPr>
              <w:t>purpose,</w:t>
            </w:r>
            <w:r>
              <w:rPr>
                <w:spacing w:val="33"/>
              </w:rPr>
              <w:t xml:space="preserve"> </w:t>
            </w:r>
            <w:r>
              <w:t>you can use as many</w:t>
            </w:r>
            <w:r>
              <w:rPr>
                <w:spacing w:val="-2"/>
              </w:rPr>
              <w:t xml:space="preserve"> </w:t>
            </w:r>
            <w:r w:rsidRPr="00DD7CC1">
              <w:rPr>
                <w:rStyle w:val="Emphasis"/>
              </w:rPr>
              <w:t>param</w:t>
            </w:r>
            <w:r w:rsidR="004479DE">
              <w:t xml:space="preserve"> p</w:t>
            </w:r>
            <w:r>
              <w:t>arameters as needed.</w:t>
            </w:r>
          </w:p>
        </w:tc>
        <w:tc>
          <w:tcPr>
            <w:tcW w:w="896" w:type="dxa"/>
          </w:tcPr>
          <w:p w14:paraId="321CB766" w14:textId="1091735A" w:rsidR="00097C9D" w:rsidRDefault="00097C9D" w:rsidP="00097C9D">
            <w:r>
              <w:t>None</w:t>
            </w:r>
          </w:p>
        </w:tc>
        <w:tc>
          <w:tcPr>
            <w:tcW w:w="883" w:type="dxa"/>
          </w:tcPr>
          <w:p w14:paraId="12B48E50" w14:textId="3702EDE1" w:rsidR="00097C9D" w:rsidRDefault="00097C9D" w:rsidP="00097C9D">
            <w:r>
              <w:t>Any</w:t>
            </w:r>
          </w:p>
        </w:tc>
      </w:tr>
    </w:tbl>
    <w:p w14:paraId="40F35ABE" w14:textId="00E3693C" w:rsidR="00DD7CC1" w:rsidRPr="00DD7CC1" w:rsidRDefault="003F7A4C" w:rsidP="00DD7CC1">
      <w:pPr>
        <w:rPr>
          <w:rStyle w:val="Strong"/>
        </w:rPr>
      </w:pPr>
      <w:r>
        <w:rPr>
          <w:rStyle w:val="Strong"/>
        </w:rPr>
        <w:t>Example:</w:t>
      </w:r>
      <w:r w:rsidR="00DD7CC1" w:rsidRPr="00DD7CC1">
        <w:rPr>
          <w:rStyle w:val="Strong"/>
        </w:rPr>
        <w:t xml:space="preserve"> ExecSQLStatement</w:t>
      </w:r>
    </w:p>
    <w:p w14:paraId="52ED06E2" w14:textId="77777777" w:rsidR="00DD7CC1" w:rsidRDefault="00DD7CC1" w:rsidP="00DD7CC1">
      <w:pPr>
        <w:pStyle w:val="Fixedwidthblock"/>
        <w:rPr>
          <w:rFonts w:eastAsia="Courier New" w:hAnsi="Courier New" w:cs="Courier New"/>
          <w:szCs w:val="16"/>
        </w:rPr>
      </w:pPr>
      <w:r>
        <w:t>&lt;Process-Node</w:t>
      </w:r>
      <w:r>
        <w:rPr>
          <w:spacing w:val="-10"/>
        </w:rPr>
        <w:t xml:space="preserve"> </w:t>
      </w:r>
      <w:r>
        <w:t>disablePersistence="true"&gt;</w:t>
      </w:r>
    </w:p>
    <w:p w14:paraId="6A2E0077" w14:textId="7A870773" w:rsidR="00DD7CC1" w:rsidRDefault="004479DE" w:rsidP="00DD7CC1">
      <w:pPr>
        <w:pStyle w:val="Fixedwidthblock"/>
        <w:rPr>
          <w:rFonts w:eastAsia="Courier New" w:hAnsi="Courier New" w:cs="Courier New"/>
          <w:szCs w:val="16"/>
        </w:rPr>
      </w:pPr>
      <w:r>
        <w:t xml:space="preserve">  </w:t>
      </w:r>
      <w:r w:rsidR="00DD7CC1">
        <w:t>&lt;Name&gt;Get</w:t>
      </w:r>
      <w:r w:rsidR="00DD7CC1">
        <w:rPr>
          <w:spacing w:val="-4"/>
        </w:rPr>
        <w:t xml:space="preserve"> </w:t>
      </w:r>
      <w:r w:rsidR="00DD7CC1">
        <w:t>Web</w:t>
      </w:r>
      <w:r w:rsidR="00DD7CC1">
        <w:rPr>
          <w:spacing w:val="-3"/>
        </w:rPr>
        <w:t xml:space="preserve"> </w:t>
      </w:r>
      <w:r w:rsidR="00DD7CC1">
        <w:t>Server</w:t>
      </w:r>
      <w:r w:rsidR="00DD7CC1">
        <w:rPr>
          <w:spacing w:val="-2"/>
        </w:rPr>
        <w:t xml:space="preserve"> </w:t>
      </w:r>
      <w:r w:rsidR="00DD7CC1">
        <w:t>Details1&lt;/Name&gt;</w:t>
      </w:r>
    </w:p>
    <w:p w14:paraId="01D4B272" w14:textId="2935BA2B" w:rsidR="00DD7CC1" w:rsidRDefault="004479DE" w:rsidP="00DD7CC1">
      <w:pPr>
        <w:pStyle w:val="Fixedwidthblock"/>
        <w:rPr>
          <w:rFonts w:eastAsia="Courier New" w:hAnsi="Courier New" w:cs="Courier New"/>
          <w:szCs w:val="16"/>
        </w:rPr>
      </w:pPr>
      <w:r>
        <w:t xml:space="preserve">  </w:t>
      </w:r>
      <w:r w:rsidR="00DD7CC1">
        <w:t>&lt;Action&gt;</w:t>
      </w:r>
    </w:p>
    <w:p w14:paraId="57CE7164" w14:textId="0D33D2F9" w:rsidR="00DD7CC1" w:rsidRDefault="004479DE" w:rsidP="00DD7CC1">
      <w:pPr>
        <w:pStyle w:val="Fixedwidthblock"/>
        <w:rPr>
          <w:rFonts w:eastAsia="Courier New" w:hAnsi="Courier New" w:cs="Courier New"/>
          <w:szCs w:val="16"/>
        </w:rPr>
      </w:pPr>
      <w:r>
        <w:t xml:space="preserve">    </w:t>
      </w:r>
      <w:r w:rsidR="00DD7CC1">
        <w:t>&lt;Class-Name&gt;</w:t>
      </w:r>
    </w:p>
    <w:p w14:paraId="25E0E917" w14:textId="18315BA6" w:rsidR="00DD7CC1" w:rsidRDefault="004479DE" w:rsidP="00DD7CC1">
      <w:pPr>
        <w:pStyle w:val="Fixedwidthblock"/>
        <w:rPr>
          <w:rFonts w:eastAsia="Courier New" w:hAnsi="Courier New" w:cs="Courier New"/>
          <w:szCs w:val="16"/>
        </w:rPr>
      </w:pPr>
      <w:r>
        <w:t xml:space="preserve">      </w:t>
      </w:r>
      <w:r w:rsidR="00DD7CC1">
        <w:t>com.hp.ov.activator.mwfm.component.builtin.ExecSQLStatement</w:t>
      </w:r>
    </w:p>
    <w:p w14:paraId="405AE714" w14:textId="3895A3D5" w:rsidR="00DD7CC1" w:rsidRDefault="004479DE" w:rsidP="00DD7CC1">
      <w:pPr>
        <w:pStyle w:val="Fixedwidthblock"/>
        <w:rPr>
          <w:rFonts w:eastAsia="Courier New" w:hAnsi="Courier New" w:cs="Courier New"/>
          <w:szCs w:val="16"/>
        </w:rPr>
      </w:pPr>
      <w:r>
        <w:t xml:space="preserve">    </w:t>
      </w:r>
      <w:r w:rsidR="00DD7CC1">
        <w:t>&lt;/Class-Name&gt;</w:t>
      </w:r>
    </w:p>
    <w:p w14:paraId="4879FFE4" w14:textId="114A0C59" w:rsidR="00DD7CC1" w:rsidRDefault="004479DE" w:rsidP="00DD7CC1">
      <w:pPr>
        <w:pStyle w:val="Fixedwidthblock"/>
        <w:rPr>
          <w:rFonts w:eastAsia="Courier New" w:hAnsi="Courier New" w:cs="Courier New"/>
          <w:szCs w:val="16"/>
        </w:rPr>
      </w:pPr>
      <w:r>
        <w:t xml:space="preserve">    </w:t>
      </w:r>
      <w:r w:rsidR="00DD7CC1">
        <w:t>&lt;Param</w:t>
      </w:r>
      <w:r w:rsidR="00DD7CC1">
        <w:rPr>
          <w:spacing w:val="-4"/>
        </w:rPr>
        <w:t xml:space="preserve"> </w:t>
      </w:r>
      <w:r w:rsidR="00DD7CC1">
        <w:t>name="statement"</w:t>
      </w:r>
      <w:r w:rsidR="00DD7CC1">
        <w:rPr>
          <w:spacing w:val="-4"/>
        </w:rPr>
        <w:t xml:space="preserve"> </w:t>
      </w:r>
      <w:r w:rsidR="00DD7CC1">
        <w:t>value="update</w:t>
      </w:r>
      <w:r w:rsidR="00DD7CC1">
        <w:rPr>
          <w:spacing w:val="-4"/>
        </w:rPr>
        <w:t xml:space="preserve"> </w:t>
      </w:r>
      <w:r w:rsidR="00DD7CC1">
        <w:t>demo_webserver</w:t>
      </w:r>
      <w:r>
        <w:t xml:space="preserve"> </w:t>
      </w:r>
      <w:r w:rsidR="00DD7CC1">
        <w:t>set</w:t>
      </w:r>
      <w:r w:rsidR="00DD7CC1">
        <w:rPr>
          <w:spacing w:val="-3"/>
        </w:rPr>
        <w:t xml:space="preserve"> </w:t>
      </w:r>
      <w:r w:rsidR="00DD7CC1">
        <w:t>port=?</w:t>
      </w:r>
      <w:r w:rsidR="00DD7CC1">
        <w:rPr>
          <w:spacing w:val="-3"/>
        </w:rPr>
        <w:t xml:space="preserve"> </w:t>
      </w:r>
      <w:r w:rsidR="00DD7CC1">
        <w:t>where</w:t>
      </w:r>
      <w:r w:rsidR="00DD7CC1">
        <w:rPr>
          <w:spacing w:val="-3"/>
        </w:rPr>
        <w:t xml:space="preserve"> </w:t>
      </w:r>
      <w:r w:rsidR="00DD7CC1">
        <w:t>server_name=?"/&gt;</w:t>
      </w:r>
    </w:p>
    <w:p w14:paraId="0B5AB65B" w14:textId="60C87325" w:rsidR="00DD7CC1" w:rsidRDefault="004479DE" w:rsidP="00DD7CC1">
      <w:pPr>
        <w:pStyle w:val="Fixedwidthblock"/>
        <w:rPr>
          <w:rFonts w:eastAsia="Courier New" w:hAnsi="Courier New" w:cs="Courier New"/>
          <w:szCs w:val="16"/>
        </w:rPr>
      </w:pPr>
      <w:r>
        <w:t xml:space="preserve">    </w:t>
      </w:r>
      <w:r w:rsidR="00DD7CC1">
        <w:t>&lt;Param</w:t>
      </w:r>
      <w:r w:rsidR="00DD7CC1">
        <w:rPr>
          <w:spacing w:val="-4"/>
        </w:rPr>
        <w:t xml:space="preserve"> </w:t>
      </w:r>
      <w:r w:rsidR="00DD7CC1">
        <w:t>name="param0"</w:t>
      </w:r>
      <w:r w:rsidR="00DD7CC1">
        <w:rPr>
          <w:spacing w:val="-4"/>
        </w:rPr>
        <w:t xml:space="preserve"> </w:t>
      </w:r>
      <w:r w:rsidR="00DD7CC1">
        <w:t>value="port"/&gt;</w:t>
      </w:r>
    </w:p>
    <w:p w14:paraId="32128372" w14:textId="04F630DB" w:rsidR="00DD7CC1" w:rsidRDefault="004479DE" w:rsidP="00DD7CC1">
      <w:pPr>
        <w:pStyle w:val="Fixedwidthblock"/>
        <w:rPr>
          <w:rFonts w:eastAsia="Courier New" w:hAnsi="Courier New" w:cs="Courier New"/>
          <w:szCs w:val="16"/>
        </w:rPr>
      </w:pPr>
      <w:r>
        <w:t xml:space="preserve">    </w:t>
      </w:r>
      <w:r w:rsidR="00DD7CC1">
        <w:t>&lt;Param</w:t>
      </w:r>
      <w:r w:rsidR="00DD7CC1">
        <w:rPr>
          <w:spacing w:val="-5"/>
        </w:rPr>
        <w:t xml:space="preserve"> </w:t>
      </w:r>
      <w:r w:rsidR="00DD7CC1">
        <w:t>name="param1"</w:t>
      </w:r>
      <w:r w:rsidR="00DD7CC1">
        <w:rPr>
          <w:spacing w:val="-5"/>
        </w:rPr>
        <w:t xml:space="preserve"> </w:t>
      </w:r>
      <w:r w:rsidR="00DD7CC1">
        <w:t>value="web-server"/&gt;</w:t>
      </w:r>
    </w:p>
    <w:p w14:paraId="0B4983B6" w14:textId="73BCEFF0" w:rsidR="00DD7CC1" w:rsidRDefault="004479DE" w:rsidP="00DD7CC1">
      <w:pPr>
        <w:pStyle w:val="Fixedwidthblock"/>
        <w:rPr>
          <w:rFonts w:eastAsia="Courier New" w:hAnsi="Courier New" w:cs="Courier New"/>
          <w:szCs w:val="16"/>
        </w:rPr>
      </w:pPr>
      <w:r>
        <w:t xml:space="preserve">  </w:t>
      </w:r>
      <w:r w:rsidR="00DD7CC1">
        <w:t>&lt;/Action&gt;</w:t>
      </w:r>
    </w:p>
    <w:p w14:paraId="361280FB" w14:textId="0A0A8488" w:rsidR="00BB7134" w:rsidRDefault="00DD7CC1" w:rsidP="00142C5B">
      <w:pPr>
        <w:pStyle w:val="Fixedwidthblock"/>
      </w:pPr>
      <w:r>
        <w:t>&lt;/Process-Node&gt;</w:t>
      </w:r>
    </w:p>
    <w:p w14:paraId="508B16AB" w14:textId="02F17FFB" w:rsidR="00142C5B" w:rsidRDefault="00142C5B" w:rsidP="00142C5B">
      <w:r>
        <w:br w:type="page"/>
      </w:r>
    </w:p>
    <w:p w14:paraId="05C77C34" w14:textId="77777777" w:rsidR="00142C5B" w:rsidRDefault="00142C5B" w:rsidP="00142C5B"/>
    <w:p w14:paraId="3CBB58DD" w14:textId="4ABC54EA" w:rsidR="00543245" w:rsidRDefault="00543245" w:rsidP="00543245">
      <w:pPr>
        <w:pStyle w:val="Heading3"/>
        <w:rPr>
          <w:b/>
          <w:bCs/>
        </w:rPr>
      </w:pPr>
      <w:bookmarkStart w:id="303" w:name="_Toc30015834"/>
      <w:r w:rsidRPr="00543245">
        <w:t>ExecuteExternal</w:t>
      </w:r>
      <w:bookmarkEnd w:id="303"/>
    </w:p>
    <w:p w14:paraId="7A4CE089" w14:textId="77777777" w:rsidR="00543245" w:rsidRDefault="00543245" w:rsidP="00543245">
      <w:pPr>
        <w:pStyle w:val="Fixedwidthblock"/>
        <w:rPr>
          <w:rFonts w:eastAsia="Courier New" w:hAnsi="Courier New" w:cs="Courier New"/>
          <w:szCs w:val="18"/>
        </w:rPr>
      </w:pPr>
      <w:r>
        <w:t>com.hp.ov.activator.mwfm.component.builtin.ExecuteExternal</w:t>
      </w:r>
    </w:p>
    <w:p w14:paraId="724EE832" w14:textId="77777777" w:rsidR="00543245" w:rsidRDefault="00543245" w:rsidP="00543245">
      <w:r>
        <w:t>The</w:t>
      </w:r>
      <w:r>
        <w:rPr>
          <w:spacing w:val="-7"/>
        </w:rPr>
        <w:t xml:space="preserve"> </w:t>
      </w:r>
      <w:r>
        <w:t>node</w:t>
      </w:r>
      <w:r>
        <w:rPr>
          <w:spacing w:val="-6"/>
        </w:rPr>
        <w:t xml:space="preserve"> </w:t>
      </w:r>
      <w:r>
        <w:t>runs</w:t>
      </w:r>
      <w:r>
        <w:rPr>
          <w:spacing w:val="-6"/>
        </w:rPr>
        <w:t xml:space="preserve"> </w:t>
      </w:r>
      <w:r>
        <w:t>an</w:t>
      </w:r>
      <w:r>
        <w:rPr>
          <w:spacing w:val="-7"/>
        </w:rPr>
        <w:t xml:space="preserve"> </w:t>
      </w:r>
      <w:r>
        <w:t>external</w:t>
      </w:r>
      <w:r>
        <w:rPr>
          <w:spacing w:val="-6"/>
        </w:rPr>
        <w:t xml:space="preserve"> </w:t>
      </w:r>
      <w:r>
        <w:t>program</w:t>
      </w:r>
      <w:r>
        <w:rPr>
          <w:spacing w:val="-6"/>
        </w:rPr>
        <w:t xml:space="preserve"> </w:t>
      </w:r>
      <w:r>
        <w:t>and</w:t>
      </w:r>
      <w:r>
        <w:rPr>
          <w:spacing w:val="-6"/>
        </w:rPr>
        <w:t xml:space="preserve"> </w:t>
      </w:r>
      <w:r>
        <w:t>optionally</w:t>
      </w:r>
      <w:r>
        <w:rPr>
          <w:spacing w:val="-6"/>
        </w:rPr>
        <w:t xml:space="preserve"> </w:t>
      </w:r>
      <w:r>
        <w:t>allows</w:t>
      </w:r>
      <w:r>
        <w:rPr>
          <w:spacing w:val="-7"/>
        </w:rPr>
        <w:t xml:space="preserve"> </w:t>
      </w:r>
      <w:r>
        <w:t>output</w:t>
      </w:r>
      <w:r>
        <w:rPr>
          <w:spacing w:val="-7"/>
        </w:rPr>
        <w:t xml:space="preserve"> </w:t>
      </w:r>
      <w:r>
        <w:t>from</w:t>
      </w:r>
      <w:r>
        <w:rPr>
          <w:spacing w:val="-6"/>
        </w:rPr>
        <w:t xml:space="preserve"> </w:t>
      </w:r>
      <w:r>
        <w:t>the</w:t>
      </w:r>
      <w:r>
        <w:rPr>
          <w:spacing w:val="-6"/>
        </w:rPr>
        <w:t xml:space="preserve"> </w:t>
      </w:r>
      <w:r>
        <w:t>program</w:t>
      </w:r>
      <w:r>
        <w:rPr>
          <w:spacing w:val="-6"/>
        </w:rPr>
        <w:t xml:space="preserve"> </w:t>
      </w:r>
      <w:r>
        <w:t>to</w:t>
      </w:r>
      <w:r>
        <w:rPr>
          <w:spacing w:val="-7"/>
        </w:rPr>
        <w:t xml:space="preserve"> </w:t>
      </w:r>
      <w:r>
        <w:t>be</w:t>
      </w:r>
      <w:r>
        <w:rPr>
          <w:spacing w:val="27"/>
          <w:w w:val="99"/>
        </w:rPr>
        <w:t xml:space="preserve"> </w:t>
      </w:r>
      <w:r>
        <w:t>captured</w:t>
      </w:r>
      <w:r>
        <w:rPr>
          <w:spacing w:val="-3"/>
        </w:rPr>
        <w:t xml:space="preserve"> </w:t>
      </w:r>
      <w:r>
        <w:t>to</w:t>
      </w:r>
      <w:r>
        <w:rPr>
          <w:spacing w:val="-3"/>
        </w:rPr>
        <w:t xml:space="preserve"> </w:t>
      </w:r>
      <w:r>
        <w:t>set</w:t>
      </w:r>
      <w:r>
        <w:rPr>
          <w:spacing w:val="-3"/>
        </w:rPr>
        <w:t xml:space="preserve"> </w:t>
      </w:r>
      <w:r>
        <w:t>the</w:t>
      </w:r>
      <w:r>
        <w:rPr>
          <w:spacing w:val="-2"/>
        </w:rPr>
        <w:t xml:space="preserve"> </w:t>
      </w:r>
      <w:r>
        <w:t>value</w:t>
      </w:r>
      <w:r>
        <w:rPr>
          <w:spacing w:val="-3"/>
        </w:rPr>
        <w:t xml:space="preserve"> </w:t>
      </w:r>
      <w:r>
        <w:t>of</w:t>
      </w:r>
      <w:r>
        <w:rPr>
          <w:spacing w:val="-2"/>
        </w:rPr>
        <w:t xml:space="preserve"> </w:t>
      </w:r>
      <w:r>
        <w:t>case-packet</w:t>
      </w:r>
      <w:r>
        <w:rPr>
          <w:spacing w:val="-2"/>
        </w:rPr>
        <w:t xml:space="preserve"> </w:t>
      </w:r>
      <w:r>
        <w:t>variables.</w:t>
      </w:r>
    </w:p>
    <w:p w14:paraId="7BA1EFB8" w14:textId="3A787EBB" w:rsidR="00543245" w:rsidRDefault="00543245" w:rsidP="00543245">
      <w:r>
        <w:t>The</w:t>
      </w:r>
      <w:r>
        <w:rPr>
          <w:spacing w:val="-3"/>
        </w:rPr>
        <w:t xml:space="preserve"> </w:t>
      </w:r>
      <w:r>
        <w:t>command-line</w:t>
      </w:r>
      <w:r>
        <w:rPr>
          <w:spacing w:val="-2"/>
        </w:rPr>
        <w:t xml:space="preserve"> </w:t>
      </w:r>
      <w:r>
        <w:t>for</w:t>
      </w:r>
      <w:r>
        <w:rPr>
          <w:spacing w:val="-2"/>
        </w:rPr>
        <w:t xml:space="preserve"> </w:t>
      </w:r>
      <w:r>
        <w:t>the program</w:t>
      </w:r>
      <w:r>
        <w:rPr>
          <w:spacing w:val="-3"/>
        </w:rPr>
        <w:t xml:space="preserve"> </w:t>
      </w:r>
      <w:r>
        <w:t>is</w:t>
      </w:r>
      <w:r>
        <w:rPr>
          <w:spacing w:val="-3"/>
        </w:rPr>
        <w:t xml:space="preserve"> </w:t>
      </w:r>
      <w:r>
        <w:t>specified as</w:t>
      </w:r>
      <w:r>
        <w:rPr>
          <w:spacing w:val="-2"/>
        </w:rPr>
        <w:t xml:space="preserve"> </w:t>
      </w:r>
      <w:r>
        <w:t>a</w:t>
      </w:r>
      <w:r>
        <w:rPr>
          <w:spacing w:val="-2"/>
        </w:rPr>
        <w:t xml:space="preserve"> </w:t>
      </w:r>
      <w:r>
        <w:t>constant</w:t>
      </w:r>
      <w:r>
        <w:rPr>
          <w:spacing w:val="-2"/>
        </w:rPr>
        <w:t xml:space="preserve"> </w:t>
      </w:r>
      <w:r>
        <w:t>string,</w:t>
      </w:r>
      <w:r>
        <w:rPr>
          <w:spacing w:val="-2"/>
        </w:rPr>
        <w:t xml:space="preserve"> </w:t>
      </w:r>
      <w:r>
        <w:t>but</w:t>
      </w:r>
      <w:r>
        <w:rPr>
          <w:spacing w:val="-2"/>
        </w:rPr>
        <w:t xml:space="preserve"> </w:t>
      </w:r>
      <w:r>
        <w:t>it</w:t>
      </w:r>
      <w:r>
        <w:rPr>
          <w:spacing w:val="-3"/>
        </w:rPr>
        <w:t xml:space="preserve"> </w:t>
      </w:r>
      <w:r>
        <w:t>can be</w:t>
      </w:r>
      <w:r>
        <w:rPr>
          <w:spacing w:val="25"/>
          <w:w w:val="99"/>
        </w:rPr>
        <w:t xml:space="preserve"> </w:t>
      </w:r>
      <w:r>
        <w:t>parameterized</w:t>
      </w:r>
      <w:r>
        <w:rPr>
          <w:spacing w:val="-3"/>
        </w:rPr>
        <w:t xml:space="preserve"> </w:t>
      </w:r>
      <w:r>
        <w:t>by</w:t>
      </w:r>
      <w:r>
        <w:rPr>
          <w:spacing w:val="-3"/>
        </w:rPr>
        <w:t xml:space="preserve"> </w:t>
      </w:r>
      <w:r>
        <w:t>replacing</w:t>
      </w:r>
      <w:r>
        <w:rPr>
          <w:spacing w:val="-2"/>
        </w:rPr>
        <w:t xml:space="preserve"> </w:t>
      </w:r>
      <w:r>
        <w:t>free variables (</w:t>
      </w:r>
      <w:r>
        <w:rPr>
          <w:rFonts w:ascii="Courier New"/>
        </w:rPr>
        <w:t>%</w:t>
      </w:r>
      <w:r>
        <w:t>s) in</w:t>
      </w:r>
      <w:r>
        <w:rPr>
          <w:spacing w:val="-3"/>
        </w:rPr>
        <w:t xml:space="preserve"> </w:t>
      </w:r>
      <w:r>
        <w:t>the</w:t>
      </w:r>
      <w:r>
        <w:rPr>
          <w:spacing w:val="-3"/>
        </w:rPr>
        <w:t xml:space="preserve"> </w:t>
      </w:r>
      <w:r>
        <w:t>statement</w:t>
      </w:r>
      <w:r>
        <w:rPr>
          <w:spacing w:val="-3"/>
        </w:rPr>
        <w:t xml:space="preserve"> </w:t>
      </w:r>
      <w:r>
        <w:t>with</w:t>
      </w:r>
      <w:r>
        <w:rPr>
          <w:spacing w:val="-3"/>
        </w:rPr>
        <w:t xml:space="preserve"> </w:t>
      </w:r>
      <w:r>
        <w:t>the</w:t>
      </w:r>
      <w:r>
        <w:rPr>
          <w:spacing w:val="-3"/>
        </w:rPr>
        <w:t xml:space="preserve"> </w:t>
      </w:r>
      <w:r>
        <w:t>value</w:t>
      </w:r>
      <w:r>
        <w:rPr>
          <w:spacing w:val="-3"/>
        </w:rPr>
        <w:t xml:space="preserve"> </w:t>
      </w:r>
      <w:r>
        <w:t>of</w:t>
      </w:r>
      <w:r>
        <w:rPr>
          <w:spacing w:val="33"/>
          <w:w w:val="99"/>
        </w:rPr>
        <w:t xml:space="preserve"> </w:t>
      </w:r>
      <w:r>
        <w:t>parameters.</w:t>
      </w:r>
    </w:p>
    <w:p w14:paraId="0E767064" w14:textId="77777777" w:rsidR="00543245" w:rsidRDefault="00543245" w:rsidP="00543245">
      <w:r>
        <w:t>It</w:t>
      </w:r>
      <w:r>
        <w:rPr>
          <w:spacing w:val="-5"/>
        </w:rPr>
        <w:t xml:space="preserve"> </w:t>
      </w:r>
      <w:r>
        <w:t>is</w:t>
      </w:r>
      <w:r>
        <w:rPr>
          <w:spacing w:val="-6"/>
        </w:rPr>
        <w:t xml:space="preserve"> </w:t>
      </w:r>
      <w:r>
        <w:t>also</w:t>
      </w:r>
      <w:r>
        <w:rPr>
          <w:spacing w:val="-5"/>
        </w:rPr>
        <w:t xml:space="preserve"> </w:t>
      </w:r>
      <w:r>
        <w:t>possible</w:t>
      </w:r>
      <w:r>
        <w:rPr>
          <w:spacing w:val="-6"/>
        </w:rPr>
        <w:t xml:space="preserve"> </w:t>
      </w:r>
      <w:r>
        <w:t>to</w:t>
      </w:r>
      <w:r>
        <w:rPr>
          <w:spacing w:val="-5"/>
        </w:rPr>
        <w:t xml:space="preserve"> </w:t>
      </w:r>
      <w:r>
        <w:t>pass</w:t>
      </w:r>
      <w:r>
        <w:rPr>
          <w:spacing w:val="-6"/>
        </w:rPr>
        <w:t xml:space="preserve"> </w:t>
      </w:r>
      <w:r>
        <w:t>all</w:t>
      </w:r>
      <w:r>
        <w:rPr>
          <w:spacing w:val="-6"/>
        </w:rPr>
        <w:t xml:space="preserve"> </w:t>
      </w:r>
      <w:r>
        <w:t>or</w:t>
      </w:r>
      <w:r>
        <w:rPr>
          <w:spacing w:val="-5"/>
        </w:rPr>
        <w:t xml:space="preserve"> </w:t>
      </w:r>
      <w:r>
        <w:t>a</w:t>
      </w:r>
      <w:r>
        <w:rPr>
          <w:spacing w:val="-6"/>
        </w:rPr>
        <w:t xml:space="preserve"> </w:t>
      </w:r>
      <w:r>
        <w:t>few</w:t>
      </w:r>
      <w:r>
        <w:rPr>
          <w:spacing w:val="-5"/>
        </w:rPr>
        <w:t xml:space="preserve"> </w:t>
      </w:r>
      <w:r>
        <w:t>of</w:t>
      </w:r>
      <w:r>
        <w:rPr>
          <w:spacing w:val="-7"/>
        </w:rPr>
        <w:t xml:space="preserve"> </w:t>
      </w:r>
      <w:r>
        <w:t>the</w:t>
      </w:r>
      <w:r>
        <w:rPr>
          <w:spacing w:val="-6"/>
        </w:rPr>
        <w:t xml:space="preserve"> </w:t>
      </w:r>
      <w:r>
        <w:t>current</w:t>
      </w:r>
      <w:r>
        <w:rPr>
          <w:spacing w:val="-5"/>
        </w:rPr>
        <w:t xml:space="preserve"> </w:t>
      </w:r>
      <w:r>
        <w:t>values</w:t>
      </w:r>
      <w:r>
        <w:rPr>
          <w:spacing w:val="-5"/>
        </w:rPr>
        <w:t xml:space="preserve"> </w:t>
      </w:r>
      <w:r>
        <w:t>of</w:t>
      </w:r>
      <w:r>
        <w:rPr>
          <w:spacing w:val="-4"/>
        </w:rPr>
        <w:t xml:space="preserve"> </w:t>
      </w:r>
      <w:r>
        <w:t>the</w:t>
      </w:r>
      <w:r>
        <w:rPr>
          <w:spacing w:val="-5"/>
        </w:rPr>
        <w:t xml:space="preserve"> </w:t>
      </w:r>
      <w:r>
        <w:t>case-packet</w:t>
      </w:r>
      <w:r>
        <w:rPr>
          <w:spacing w:val="-7"/>
        </w:rPr>
        <w:t xml:space="preserve"> </w:t>
      </w:r>
      <w:r>
        <w:t>variables</w:t>
      </w:r>
      <w:r>
        <w:rPr>
          <w:spacing w:val="-6"/>
        </w:rPr>
        <w:t xml:space="preserve"> </w:t>
      </w:r>
      <w:r>
        <w:t>to</w:t>
      </w:r>
      <w:r>
        <w:rPr>
          <w:spacing w:val="26"/>
          <w:w w:val="99"/>
        </w:rPr>
        <w:t xml:space="preserve"> </w:t>
      </w:r>
      <w:r>
        <w:t>the</w:t>
      </w:r>
      <w:r>
        <w:rPr>
          <w:spacing w:val="-2"/>
        </w:rPr>
        <w:t xml:space="preserve"> </w:t>
      </w:r>
      <w:r>
        <w:t>executed</w:t>
      </w:r>
      <w:r>
        <w:rPr>
          <w:spacing w:val="-3"/>
        </w:rPr>
        <w:t xml:space="preserve"> </w:t>
      </w:r>
      <w:r>
        <w:t>program</w:t>
      </w:r>
      <w:r>
        <w:rPr>
          <w:spacing w:val="-2"/>
        </w:rPr>
        <w:t xml:space="preserve"> </w:t>
      </w:r>
      <w:r>
        <w:t>on its</w:t>
      </w:r>
      <w:r>
        <w:rPr>
          <w:spacing w:val="-2"/>
        </w:rPr>
        <w:t xml:space="preserve"> </w:t>
      </w:r>
      <w:r>
        <w:rPr>
          <w:rFonts w:ascii="Courier New" w:eastAsia="Courier New" w:hAnsi="Courier New" w:cs="Courier New"/>
          <w:spacing w:val="-8"/>
        </w:rPr>
        <w:t>stdin</w:t>
      </w:r>
      <w:r>
        <w:rPr>
          <w:spacing w:val="-8"/>
        </w:rPr>
        <w:t>.</w:t>
      </w:r>
      <w:r>
        <w:rPr>
          <w:spacing w:val="-2"/>
        </w:rPr>
        <w:t xml:space="preserve"> </w:t>
      </w:r>
      <w:r>
        <w:t>By</w:t>
      </w:r>
      <w:r>
        <w:rPr>
          <w:spacing w:val="-3"/>
        </w:rPr>
        <w:t xml:space="preserve"> </w:t>
      </w:r>
      <w:r>
        <w:t>default,</w:t>
      </w:r>
      <w:r>
        <w:rPr>
          <w:spacing w:val="-2"/>
        </w:rPr>
        <w:t xml:space="preserve"> </w:t>
      </w:r>
      <w:r>
        <w:t>all of</w:t>
      </w:r>
      <w:r>
        <w:rPr>
          <w:spacing w:val="-2"/>
        </w:rPr>
        <w:t xml:space="preserve"> </w:t>
      </w:r>
      <w:r>
        <w:t>the</w:t>
      </w:r>
      <w:r>
        <w:rPr>
          <w:spacing w:val="-2"/>
        </w:rPr>
        <w:t xml:space="preserve"> </w:t>
      </w:r>
      <w:r>
        <w:t>case-packet variables are</w:t>
      </w:r>
      <w:r>
        <w:rPr>
          <w:spacing w:val="-2"/>
        </w:rPr>
        <w:t xml:space="preserve"> </w:t>
      </w:r>
      <w:r>
        <w:t>sent</w:t>
      </w:r>
      <w:r>
        <w:rPr>
          <w:spacing w:val="61"/>
          <w:w w:val="99"/>
        </w:rPr>
        <w:t xml:space="preserve"> </w:t>
      </w:r>
      <w:r>
        <w:t>to</w:t>
      </w:r>
      <w:r>
        <w:rPr>
          <w:spacing w:val="-3"/>
        </w:rPr>
        <w:t xml:space="preserve"> </w:t>
      </w:r>
      <w:r>
        <w:t>the</w:t>
      </w:r>
      <w:r>
        <w:rPr>
          <w:spacing w:val="-3"/>
        </w:rPr>
        <w:t xml:space="preserve"> </w:t>
      </w:r>
      <w:r>
        <w:t>program.</w:t>
      </w:r>
      <w:r>
        <w:rPr>
          <w:spacing w:val="-3"/>
        </w:rPr>
        <w:t xml:space="preserve"> </w:t>
      </w:r>
      <w:r>
        <w:t>Alternatel</w:t>
      </w:r>
      <w:r>
        <w:rPr>
          <w:spacing w:val="-27"/>
        </w:rPr>
        <w:t>y</w:t>
      </w:r>
      <w:r>
        <w:t xml:space="preserve">, </w:t>
      </w:r>
      <w:r>
        <w:rPr>
          <w:spacing w:val="1"/>
        </w:rPr>
        <w:t>y</w:t>
      </w:r>
      <w:r>
        <w:t>ou</w:t>
      </w:r>
      <w:r>
        <w:rPr>
          <w:spacing w:val="-3"/>
        </w:rPr>
        <w:t xml:space="preserve"> </w:t>
      </w:r>
      <w:r>
        <w:t>m</w:t>
      </w:r>
      <w:r>
        <w:rPr>
          <w:spacing w:val="-2"/>
        </w:rPr>
        <w:t>a</w:t>
      </w:r>
      <w:r>
        <w:t>y</w:t>
      </w:r>
      <w:r>
        <w:rPr>
          <w:spacing w:val="-2"/>
        </w:rPr>
        <w:t xml:space="preserve"> </w:t>
      </w:r>
      <w:r>
        <w:t>sp</w:t>
      </w:r>
      <w:r>
        <w:rPr>
          <w:spacing w:val="1"/>
        </w:rPr>
        <w:t>e</w:t>
      </w:r>
      <w:r>
        <w:t>cify</w:t>
      </w:r>
      <w:r>
        <w:rPr>
          <w:spacing w:val="-2"/>
        </w:rPr>
        <w:t xml:space="preserve"> </w:t>
      </w:r>
      <w:r>
        <w:t>a</w:t>
      </w:r>
      <w:r>
        <w:rPr>
          <w:spacing w:val="-2"/>
        </w:rPr>
        <w:t xml:space="preserve"> </w:t>
      </w:r>
      <w:r>
        <w:t>subset</w:t>
      </w:r>
      <w:r>
        <w:rPr>
          <w:spacing w:val="-3"/>
        </w:rPr>
        <w:t xml:space="preserve"> </w:t>
      </w:r>
      <w:r>
        <w:rPr>
          <w:spacing w:val="1"/>
        </w:rPr>
        <w:t>o</w:t>
      </w:r>
      <w:r>
        <w:t>f</w:t>
      </w:r>
      <w:r>
        <w:rPr>
          <w:spacing w:val="-3"/>
        </w:rPr>
        <w:t xml:space="preserve"> </w:t>
      </w:r>
      <w:r>
        <w:t>the</w:t>
      </w:r>
      <w:r>
        <w:rPr>
          <w:spacing w:val="-2"/>
        </w:rPr>
        <w:t xml:space="preserve"> </w:t>
      </w:r>
      <w:r>
        <w:t>variables</w:t>
      </w:r>
      <w:r>
        <w:rPr>
          <w:spacing w:val="-2"/>
        </w:rPr>
        <w:t xml:space="preserve"> </w:t>
      </w:r>
      <w:r>
        <w:t>to be</w:t>
      </w:r>
      <w:r>
        <w:rPr>
          <w:spacing w:val="-3"/>
        </w:rPr>
        <w:t xml:space="preserve"> </w:t>
      </w:r>
      <w:r>
        <w:t>s</w:t>
      </w:r>
      <w:r>
        <w:rPr>
          <w:spacing w:val="1"/>
        </w:rPr>
        <w:t>e</w:t>
      </w:r>
      <w:r>
        <w:t>nt,</w:t>
      </w:r>
      <w:r>
        <w:rPr>
          <w:spacing w:val="-2"/>
        </w:rPr>
        <w:t xml:space="preserve"> </w:t>
      </w:r>
      <w:r>
        <w:t>using</w:t>
      </w:r>
      <w:r>
        <w:rPr>
          <w:w w:val="99"/>
        </w:rPr>
        <w:t xml:space="preserve"> </w:t>
      </w:r>
      <w:r>
        <w:t>the</w:t>
      </w:r>
      <w:r>
        <w:rPr>
          <w:spacing w:val="-2"/>
        </w:rPr>
        <w:t xml:space="preserve"> </w:t>
      </w:r>
      <w:r>
        <w:rPr>
          <w:rFonts w:ascii="Courier New" w:eastAsia="Courier New" w:hAnsi="Courier New" w:cs="Courier New"/>
          <w:spacing w:val="-8"/>
        </w:rPr>
        <w:t>variableN</w:t>
      </w:r>
      <w:r>
        <w:rPr>
          <w:rFonts w:ascii="Courier New" w:eastAsia="Courier New" w:hAnsi="Courier New" w:cs="Courier New"/>
          <w:spacing w:val="-73"/>
        </w:rPr>
        <w:t xml:space="preserve"> </w:t>
      </w:r>
      <w:r>
        <w:t>parameters. If</w:t>
      </w:r>
      <w:r>
        <w:rPr>
          <w:spacing w:val="-3"/>
        </w:rPr>
        <w:t xml:space="preserve"> </w:t>
      </w:r>
      <w:r>
        <w:t>you</w:t>
      </w:r>
      <w:r>
        <w:rPr>
          <w:spacing w:val="-2"/>
        </w:rPr>
        <w:t xml:space="preserve"> </w:t>
      </w:r>
      <w:r>
        <w:t>want</w:t>
      </w:r>
      <w:r>
        <w:rPr>
          <w:spacing w:val="-2"/>
        </w:rPr>
        <w:t xml:space="preserve"> </w:t>
      </w:r>
      <w:r>
        <w:t>to pass</w:t>
      </w:r>
      <w:r>
        <w:rPr>
          <w:spacing w:val="-2"/>
        </w:rPr>
        <w:t xml:space="preserve"> </w:t>
      </w:r>
      <w:r>
        <w:t>no variables to</w:t>
      </w:r>
      <w:r>
        <w:rPr>
          <w:spacing w:val="-2"/>
        </w:rPr>
        <w:t xml:space="preserve"> </w:t>
      </w:r>
      <w:r>
        <w:t>the</w:t>
      </w:r>
      <w:r>
        <w:rPr>
          <w:spacing w:val="-3"/>
        </w:rPr>
        <w:t xml:space="preserve"> </w:t>
      </w:r>
      <w:r>
        <w:t>program,</w:t>
      </w:r>
      <w:r>
        <w:rPr>
          <w:spacing w:val="-2"/>
        </w:rPr>
        <w:t xml:space="preserve"> </w:t>
      </w:r>
      <w:r>
        <w:t>set the</w:t>
      </w:r>
      <w:r>
        <w:rPr>
          <w:spacing w:val="23"/>
          <w:w w:val="99"/>
        </w:rPr>
        <w:t xml:space="preserve"> </w:t>
      </w:r>
      <w:bookmarkStart w:id="304" w:name="_bookmark81"/>
      <w:bookmarkEnd w:id="304"/>
      <w:r>
        <w:t>parameter</w:t>
      </w:r>
      <w:r>
        <w:rPr>
          <w:spacing w:val="-3"/>
        </w:rPr>
        <w:t xml:space="preserve"> </w:t>
      </w:r>
      <w:r>
        <w:rPr>
          <w:spacing w:val="-8"/>
        </w:rPr>
        <w:t>“</w:t>
      </w:r>
      <w:r>
        <w:rPr>
          <w:rFonts w:ascii="Courier New" w:eastAsia="Courier New" w:hAnsi="Courier New" w:cs="Courier New"/>
          <w:spacing w:val="-8"/>
        </w:rPr>
        <w:t>variable0</w:t>
      </w:r>
      <w:r>
        <w:rPr>
          <w:spacing w:val="-8"/>
        </w:rPr>
        <w:t>”</w:t>
      </w:r>
      <w:r>
        <w:rPr>
          <w:spacing w:val="-2"/>
        </w:rPr>
        <w:t xml:space="preserve"> </w:t>
      </w:r>
      <w:r>
        <w:t>to</w:t>
      </w:r>
      <w:r>
        <w:rPr>
          <w:spacing w:val="-2"/>
        </w:rPr>
        <w:t xml:space="preserve"> </w:t>
      </w:r>
      <w:r>
        <w:t>an empty string</w:t>
      </w:r>
      <w:r>
        <w:rPr>
          <w:spacing w:val="-2"/>
        </w:rPr>
        <w:t xml:space="preserve"> </w:t>
      </w:r>
      <w:r>
        <w:t>or</w:t>
      </w:r>
      <w:r>
        <w:rPr>
          <w:spacing w:val="-2"/>
        </w:rPr>
        <w:t xml:space="preserve"> </w:t>
      </w:r>
      <w:r>
        <w:t xml:space="preserve">a value of a single dash, </w:t>
      </w:r>
      <w:r>
        <w:rPr>
          <w:spacing w:val="-3"/>
        </w:rPr>
        <w:t>“</w:t>
      </w:r>
      <w:r>
        <w:rPr>
          <w:rFonts w:ascii="Courier New" w:eastAsia="Courier New" w:hAnsi="Courier New" w:cs="Courier New"/>
          <w:spacing w:val="-3"/>
        </w:rPr>
        <w:t>-</w:t>
      </w:r>
      <w:r>
        <w:rPr>
          <w:spacing w:val="-3"/>
        </w:rPr>
        <w:t>”.</w:t>
      </w:r>
    </w:p>
    <w:p w14:paraId="70C25A42" w14:textId="77777777" w:rsidR="00543245" w:rsidRDefault="00543245" w:rsidP="00543245">
      <w:r>
        <w:t>It</w:t>
      </w:r>
      <w:r>
        <w:rPr>
          <w:spacing w:val="-3"/>
        </w:rPr>
        <w:t xml:space="preserve"> </w:t>
      </w:r>
      <w:r>
        <w:t>is possible</w:t>
      </w:r>
      <w:r>
        <w:rPr>
          <w:spacing w:val="-2"/>
        </w:rPr>
        <w:t xml:space="preserve"> </w:t>
      </w:r>
      <w:r>
        <w:t>to</w:t>
      </w:r>
      <w:r>
        <w:rPr>
          <w:spacing w:val="-2"/>
        </w:rPr>
        <w:t xml:space="preserve"> </w:t>
      </w:r>
      <w:r>
        <w:t>capture the</w:t>
      </w:r>
      <w:r>
        <w:rPr>
          <w:spacing w:val="-2"/>
        </w:rPr>
        <w:t xml:space="preserve"> </w:t>
      </w:r>
      <w:r>
        <w:t>output</w:t>
      </w:r>
      <w:r>
        <w:rPr>
          <w:spacing w:val="-2"/>
        </w:rPr>
        <w:t xml:space="preserve"> </w:t>
      </w:r>
      <w:r>
        <w:t>from</w:t>
      </w:r>
      <w:r>
        <w:rPr>
          <w:spacing w:val="-2"/>
        </w:rPr>
        <w:t xml:space="preserve"> </w:t>
      </w:r>
      <w:r>
        <w:t>the program</w:t>
      </w:r>
      <w:r>
        <w:rPr>
          <w:spacing w:val="-3"/>
        </w:rPr>
        <w:t xml:space="preserve"> </w:t>
      </w:r>
      <w:r>
        <w:t>into a single</w:t>
      </w:r>
      <w:r>
        <w:rPr>
          <w:spacing w:val="-3"/>
        </w:rPr>
        <w:t xml:space="preserve"> </w:t>
      </w:r>
      <w:r>
        <w:t>case-packet</w:t>
      </w:r>
      <w:r>
        <w:rPr>
          <w:spacing w:val="-3"/>
        </w:rPr>
        <w:t xml:space="preserve"> </w:t>
      </w:r>
      <w:r>
        <w:t>variable</w:t>
      </w:r>
      <w:r>
        <w:rPr>
          <w:spacing w:val="43"/>
          <w:w w:val="99"/>
        </w:rPr>
        <w:t xml:space="preserve"> </w:t>
      </w:r>
      <w:r>
        <w:t>with</w:t>
      </w:r>
      <w:r>
        <w:rPr>
          <w:spacing w:val="-8"/>
        </w:rPr>
        <w:t xml:space="preserve"> </w:t>
      </w:r>
      <w:r>
        <w:t>the</w:t>
      </w:r>
      <w:r>
        <w:rPr>
          <w:spacing w:val="-8"/>
        </w:rPr>
        <w:t xml:space="preserve"> </w:t>
      </w:r>
      <w:r w:rsidRPr="004479DE">
        <w:rPr>
          <w:rFonts w:ascii="Courier New"/>
          <w:spacing w:val="-8"/>
          <w:sz w:val="20"/>
        </w:rPr>
        <w:t>o</w:t>
      </w:r>
      <w:r w:rsidRPr="004479DE">
        <w:rPr>
          <w:rFonts w:ascii="Courier New"/>
          <w:spacing w:val="-9"/>
          <w:sz w:val="20"/>
        </w:rPr>
        <w:t>utp</w:t>
      </w:r>
      <w:r w:rsidRPr="004479DE">
        <w:rPr>
          <w:rFonts w:ascii="Courier New"/>
          <w:spacing w:val="-8"/>
          <w:sz w:val="20"/>
        </w:rPr>
        <w:t>u</w:t>
      </w:r>
      <w:r w:rsidRPr="004479DE">
        <w:rPr>
          <w:rFonts w:ascii="Courier New"/>
          <w:spacing w:val="-9"/>
          <w:sz w:val="20"/>
        </w:rPr>
        <w:t>t_</w:t>
      </w:r>
      <w:r w:rsidRPr="004479DE">
        <w:rPr>
          <w:rFonts w:ascii="Courier New"/>
          <w:spacing w:val="-8"/>
          <w:sz w:val="20"/>
        </w:rPr>
        <w:t>v</w:t>
      </w:r>
      <w:r w:rsidRPr="004479DE">
        <w:rPr>
          <w:rFonts w:ascii="Courier New"/>
          <w:spacing w:val="-9"/>
          <w:sz w:val="20"/>
        </w:rPr>
        <w:t>a</w:t>
      </w:r>
      <w:r w:rsidRPr="004479DE">
        <w:rPr>
          <w:rFonts w:ascii="Courier New"/>
          <w:sz w:val="20"/>
        </w:rPr>
        <w:t>r</w:t>
      </w:r>
      <w:r>
        <w:rPr>
          <w:rFonts w:ascii="Courier New"/>
          <w:spacing w:val="-79"/>
        </w:rPr>
        <w:t xml:space="preserve"> </w:t>
      </w:r>
      <w:r>
        <w:t>paramete</w:t>
      </w:r>
      <w:r>
        <w:rPr>
          <w:spacing w:val="-22"/>
        </w:rPr>
        <w:t>r</w:t>
      </w:r>
      <w:r>
        <w:t>.</w:t>
      </w:r>
      <w:r>
        <w:rPr>
          <w:spacing w:val="-7"/>
        </w:rPr>
        <w:t xml:space="preserve"> </w:t>
      </w:r>
      <w:r>
        <w:t>Additionall</w:t>
      </w:r>
      <w:r>
        <w:rPr>
          <w:spacing w:val="-27"/>
        </w:rPr>
        <w:t>y</w:t>
      </w:r>
      <w:r>
        <w:t>,</w:t>
      </w:r>
      <w:r>
        <w:rPr>
          <w:spacing w:val="-8"/>
        </w:rPr>
        <w:t xml:space="preserve"> </w:t>
      </w:r>
      <w:r>
        <w:t>if</w:t>
      </w:r>
      <w:r>
        <w:rPr>
          <w:spacing w:val="-7"/>
        </w:rPr>
        <w:t xml:space="preserve"> </w:t>
      </w:r>
      <w:r>
        <w:t>this</w:t>
      </w:r>
      <w:r>
        <w:rPr>
          <w:spacing w:val="-8"/>
        </w:rPr>
        <w:t xml:space="preserve"> </w:t>
      </w:r>
      <w:r>
        <w:t>is</w:t>
      </w:r>
      <w:r>
        <w:rPr>
          <w:spacing w:val="-9"/>
        </w:rPr>
        <w:t xml:space="preserve"> </w:t>
      </w:r>
      <w:r>
        <w:t>not</w:t>
      </w:r>
      <w:r>
        <w:rPr>
          <w:spacing w:val="-8"/>
        </w:rPr>
        <w:t xml:space="preserve"> </w:t>
      </w:r>
      <w:r>
        <w:t>sp</w:t>
      </w:r>
      <w:r>
        <w:rPr>
          <w:spacing w:val="1"/>
        </w:rPr>
        <w:t>e</w:t>
      </w:r>
      <w:r>
        <w:t>cified,</w:t>
      </w:r>
      <w:r>
        <w:rPr>
          <w:spacing w:val="-7"/>
        </w:rPr>
        <w:t xml:space="preserve"> </w:t>
      </w:r>
      <w:r>
        <w:t>the</w:t>
      </w:r>
      <w:r>
        <w:rPr>
          <w:spacing w:val="-8"/>
        </w:rPr>
        <w:t xml:space="preserve"> </w:t>
      </w:r>
      <w:r>
        <w:t>output</w:t>
      </w:r>
      <w:r>
        <w:rPr>
          <w:spacing w:val="-7"/>
        </w:rPr>
        <w:t xml:space="preserve"> </w:t>
      </w:r>
      <w:r>
        <w:t>from</w:t>
      </w:r>
      <w:r>
        <w:rPr>
          <w:spacing w:val="-8"/>
        </w:rPr>
        <w:t xml:space="preserve"> </w:t>
      </w:r>
      <w:r>
        <w:t>the</w:t>
      </w:r>
      <w:r>
        <w:rPr>
          <w:w w:val="99"/>
        </w:rPr>
        <w:t xml:space="preserve"> </w:t>
      </w:r>
      <w:r>
        <w:t>program</w:t>
      </w:r>
      <w:r>
        <w:rPr>
          <w:spacing w:val="-3"/>
        </w:rPr>
        <w:t xml:space="preserve"> </w:t>
      </w:r>
      <w:r>
        <w:t>is</w:t>
      </w:r>
      <w:r>
        <w:rPr>
          <w:spacing w:val="-3"/>
        </w:rPr>
        <w:t xml:space="preserve"> </w:t>
      </w:r>
      <w:r>
        <w:t>interpreted</w:t>
      </w:r>
      <w:r>
        <w:rPr>
          <w:spacing w:val="-3"/>
        </w:rPr>
        <w:t xml:space="preserve"> </w:t>
      </w:r>
      <w:r>
        <w:t>as</w:t>
      </w:r>
      <w:r>
        <w:rPr>
          <w:spacing w:val="-3"/>
        </w:rPr>
        <w:t xml:space="preserve"> </w:t>
      </w:r>
      <w:r>
        <w:t>a</w:t>
      </w:r>
      <w:r>
        <w:rPr>
          <w:spacing w:val="-2"/>
        </w:rPr>
        <w:t xml:space="preserve"> </w:t>
      </w:r>
      <w:r>
        <w:t>series</w:t>
      </w:r>
      <w:r>
        <w:rPr>
          <w:spacing w:val="-2"/>
        </w:rPr>
        <w:t xml:space="preserve"> </w:t>
      </w:r>
      <w:r>
        <w:t>of</w:t>
      </w:r>
      <w:r>
        <w:rPr>
          <w:spacing w:val="-3"/>
        </w:rPr>
        <w:t xml:space="preserve"> </w:t>
      </w:r>
      <w:r>
        <w:t>lines indicating</w:t>
      </w:r>
      <w:r>
        <w:rPr>
          <w:spacing w:val="-2"/>
        </w:rPr>
        <w:t xml:space="preserve"> </w:t>
      </w:r>
      <w:r>
        <w:t>the</w:t>
      </w:r>
      <w:r>
        <w:rPr>
          <w:spacing w:val="-2"/>
        </w:rPr>
        <w:t xml:space="preserve"> </w:t>
      </w:r>
      <w:r>
        <w:t>variable</w:t>
      </w:r>
      <w:r>
        <w:rPr>
          <w:spacing w:val="-2"/>
        </w:rPr>
        <w:t xml:space="preserve"> </w:t>
      </w:r>
      <w:r>
        <w:t>to set</w:t>
      </w:r>
      <w:r>
        <w:rPr>
          <w:spacing w:val="-2"/>
        </w:rPr>
        <w:t xml:space="preserve"> </w:t>
      </w:r>
      <w:r>
        <w:t>and</w:t>
      </w:r>
      <w:r>
        <w:rPr>
          <w:spacing w:val="-2"/>
        </w:rPr>
        <w:t xml:space="preserve"> </w:t>
      </w:r>
      <w:r>
        <w:t>its</w:t>
      </w:r>
      <w:r>
        <w:rPr>
          <w:spacing w:val="-2"/>
        </w:rPr>
        <w:t xml:space="preserve"> </w:t>
      </w:r>
      <w:r>
        <w:t>new</w:t>
      </w:r>
      <w:r>
        <w:rPr>
          <w:spacing w:val="22"/>
          <w:w w:val="99"/>
        </w:rPr>
        <w:t xml:space="preserve"> </w:t>
      </w:r>
      <w:r>
        <w:t>value.</w:t>
      </w:r>
      <w:r>
        <w:rPr>
          <w:spacing w:val="-2"/>
        </w:rPr>
        <w:t xml:space="preserve"> </w:t>
      </w:r>
      <w:r>
        <w:t>The</w:t>
      </w:r>
      <w:r>
        <w:rPr>
          <w:spacing w:val="-2"/>
        </w:rPr>
        <w:t xml:space="preserve"> </w:t>
      </w:r>
      <w:r>
        <w:t>lines</w:t>
      </w:r>
      <w:r>
        <w:rPr>
          <w:spacing w:val="-3"/>
        </w:rPr>
        <w:t xml:space="preserve"> </w:t>
      </w:r>
      <w:r>
        <w:t>must</w:t>
      </w:r>
      <w:r>
        <w:rPr>
          <w:spacing w:val="-2"/>
        </w:rPr>
        <w:t xml:space="preserve"> </w:t>
      </w:r>
      <w:r>
        <w:t>be</w:t>
      </w:r>
      <w:r>
        <w:rPr>
          <w:spacing w:val="-3"/>
        </w:rPr>
        <w:t xml:space="preserve"> </w:t>
      </w:r>
      <w:r>
        <w:t>of</w:t>
      </w:r>
      <w:r>
        <w:rPr>
          <w:spacing w:val="-3"/>
        </w:rPr>
        <w:t xml:space="preserve"> </w:t>
      </w:r>
      <w:r>
        <w:t>the form:</w:t>
      </w:r>
    </w:p>
    <w:p w14:paraId="42EFFBFA" w14:textId="6B0D7D13" w:rsidR="00DD7CC1" w:rsidRDefault="00543245" w:rsidP="00543245">
      <w:pPr>
        <w:pStyle w:val="Fixedwidthblock"/>
      </w:pPr>
      <w:r>
        <w:t>variableName=newVariableValue</w:t>
      </w:r>
    </w:p>
    <w:p w14:paraId="0D835D1C" w14:textId="0F4E6A78" w:rsidR="00543245" w:rsidRDefault="00543245" w:rsidP="00543245">
      <w:pPr>
        <w:pStyle w:val="Example"/>
        <w:rPr>
          <w:spacing w:val="-3"/>
        </w:rPr>
      </w:pPr>
      <w:r>
        <w:rPr>
          <w:b/>
        </w:rPr>
        <w:t>NOTE</w:t>
      </w:r>
      <w:r>
        <w:rPr>
          <w:b/>
        </w:rPr>
        <w:tab/>
      </w:r>
      <w:r>
        <w:t>A</w:t>
      </w:r>
      <w:r>
        <w:rPr>
          <w:spacing w:val="-3"/>
        </w:rPr>
        <w:t xml:space="preserve"> </w:t>
      </w:r>
      <w:r>
        <w:t>frequent</w:t>
      </w:r>
      <w:r>
        <w:rPr>
          <w:spacing w:val="-1"/>
        </w:rPr>
        <w:t xml:space="preserve"> </w:t>
      </w:r>
      <w:r>
        <w:t>mistake</w:t>
      </w:r>
      <w:r>
        <w:rPr>
          <w:spacing w:val="-2"/>
        </w:rPr>
        <w:t xml:space="preserve"> </w:t>
      </w:r>
      <w:r>
        <w:t>is</w:t>
      </w:r>
      <w:r>
        <w:rPr>
          <w:spacing w:val="-3"/>
        </w:rPr>
        <w:t xml:space="preserve"> </w:t>
      </w:r>
      <w:r>
        <w:t>to</w:t>
      </w:r>
      <w:r>
        <w:rPr>
          <w:spacing w:val="-1"/>
        </w:rPr>
        <w:t xml:space="preserve"> </w:t>
      </w:r>
      <w:r>
        <w:t>forget</w:t>
      </w:r>
      <w:r>
        <w:rPr>
          <w:spacing w:val="-2"/>
        </w:rPr>
        <w:t xml:space="preserve"> </w:t>
      </w:r>
      <w:r>
        <w:t>that</w:t>
      </w:r>
      <w:r>
        <w:rPr>
          <w:spacing w:val="-3"/>
        </w:rPr>
        <w:t xml:space="preserve"> </w:t>
      </w:r>
      <w:r>
        <w:t>the</w:t>
      </w:r>
      <w:r>
        <w:rPr>
          <w:spacing w:val="-1"/>
        </w:rPr>
        <w:t xml:space="preserve"> </w:t>
      </w:r>
      <w:r>
        <w:t>output</w:t>
      </w:r>
      <w:r>
        <w:rPr>
          <w:spacing w:val="-2"/>
        </w:rPr>
        <w:t xml:space="preserve"> </w:t>
      </w:r>
      <w:r>
        <w:t>from</w:t>
      </w:r>
      <w:r>
        <w:rPr>
          <w:spacing w:val="-3"/>
        </w:rPr>
        <w:t xml:space="preserve"> </w:t>
      </w:r>
      <w:r>
        <w:t>the</w:t>
      </w:r>
      <w:r>
        <w:rPr>
          <w:spacing w:val="-3"/>
        </w:rPr>
        <w:t xml:space="preserve"> </w:t>
      </w:r>
      <w:r>
        <w:t>program is</w:t>
      </w:r>
      <w:r>
        <w:rPr>
          <w:spacing w:val="-1"/>
        </w:rPr>
        <w:t xml:space="preserve"> treated</w:t>
      </w:r>
      <w:r>
        <w:rPr>
          <w:spacing w:val="-3"/>
        </w:rPr>
        <w:t xml:space="preserve"> </w:t>
      </w:r>
      <w:r>
        <w:t>as</w:t>
      </w:r>
      <w:r>
        <w:rPr>
          <w:spacing w:val="-2"/>
        </w:rPr>
        <w:t xml:space="preserve"> </w:t>
      </w:r>
      <w:r>
        <w:t>a</w:t>
      </w:r>
      <w:r>
        <w:rPr>
          <w:spacing w:val="-3"/>
        </w:rPr>
        <w:t xml:space="preserve"> </w:t>
      </w:r>
      <w:r>
        <w:t>list</w:t>
      </w:r>
      <w:r>
        <w:rPr>
          <w:spacing w:val="-2"/>
        </w:rPr>
        <w:t xml:space="preserve"> </w:t>
      </w:r>
      <w:r>
        <w:t>of</w:t>
      </w:r>
      <w:r>
        <w:rPr>
          <w:spacing w:val="20"/>
          <w:w w:val="99"/>
        </w:rPr>
        <w:t xml:space="preserve"> </w:t>
      </w:r>
      <w:r>
        <w:t>variables</w:t>
      </w:r>
      <w:r>
        <w:rPr>
          <w:spacing w:val="-1"/>
        </w:rPr>
        <w:t xml:space="preserve"> </w:t>
      </w:r>
      <w:r>
        <w:t>and</w:t>
      </w:r>
      <w:r>
        <w:rPr>
          <w:spacing w:val="-2"/>
        </w:rPr>
        <w:t xml:space="preserve"> </w:t>
      </w:r>
      <w:r>
        <w:t xml:space="preserve">their </w:t>
      </w:r>
      <w:r>
        <w:rPr>
          <w:spacing w:val="-1"/>
        </w:rPr>
        <w:t>values.</w:t>
      </w:r>
      <w:r>
        <w:rPr>
          <w:spacing w:val="-2"/>
        </w:rPr>
        <w:t xml:space="preserve"> </w:t>
      </w:r>
      <w:r>
        <w:t>Do</w:t>
      </w:r>
      <w:r>
        <w:rPr>
          <w:spacing w:val="-2"/>
        </w:rPr>
        <w:t xml:space="preserve"> </w:t>
      </w:r>
      <w:r>
        <w:t>not</w:t>
      </w:r>
      <w:r>
        <w:rPr>
          <w:spacing w:val="-2"/>
        </w:rPr>
        <w:t xml:space="preserve"> </w:t>
      </w:r>
      <w:r>
        <w:t>forget</w:t>
      </w:r>
      <w:r>
        <w:rPr>
          <w:spacing w:val="-3"/>
        </w:rPr>
        <w:t xml:space="preserve"> </w:t>
      </w:r>
      <w:r>
        <w:t>to</w:t>
      </w:r>
      <w:r>
        <w:rPr>
          <w:spacing w:val="-2"/>
        </w:rPr>
        <w:t xml:space="preserve"> </w:t>
      </w:r>
      <w:r>
        <w:t>use</w:t>
      </w:r>
      <w:r>
        <w:rPr>
          <w:spacing w:val="-1"/>
        </w:rPr>
        <w:t xml:space="preserve"> </w:t>
      </w:r>
      <w:r>
        <w:t>the</w:t>
      </w:r>
      <w:r>
        <w:rPr>
          <w:spacing w:val="-1"/>
        </w:rPr>
        <w:t xml:space="preserve"> </w:t>
      </w:r>
      <w:r>
        <w:rPr>
          <w:rFonts w:ascii="Courier New"/>
          <w:spacing w:val="-8"/>
        </w:rPr>
        <w:t>output_var</w:t>
      </w:r>
      <w:r>
        <w:rPr>
          <w:rFonts w:ascii="Courier New"/>
          <w:spacing w:val="-74"/>
        </w:rPr>
        <w:t xml:space="preserve"> </w:t>
      </w:r>
      <w:r>
        <w:t>parameter if</w:t>
      </w:r>
      <w:r>
        <w:rPr>
          <w:spacing w:val="-2"/>
        </w:rPr>
        <w:t xml:space="preserve"> </w:t>
      </w:r>
      <w:r>
        <w:t>you</w:t>
      </w:r>
      <w:r>
        <w:rPr>
          <w:spacing w:val="-2"/>
        </w:rPr>
        <w:t xml:space="preserve"> </w:t>
      </w:r>
      <w:r>
        <w:t>do</w:t>
      </w:r>
      <w:r>
        <w:rPr>
          <w:spacing w:val="-2"/>
        </w:rPr>
        <w:t xml:space="preserve"> </w:t>
      </w:r>
      <w:r>
        <w:t>not</w:t>
      </w:r>
      <w:r>
        <w:rPr>
          <w:spacing w:val="26"/>
          <w:w w:val="99"/>
        </w:rPr>
        <w:t xml:space="preserve"> </w:t>
      </w:r>
      <w:r>
        <w:rPr>
          <w:spacing w:val="-1"/>
        </w:rPr>
        <w:t>want</w:t>
      </w:r>
      <w:r>
        <w:rPr>
          <w:spacing w:val="-4"/>
        </w:rPr>
        <w:t xml:space="preserve"> </w:t>
      </w:r>
      <w:r>
        <w:t>the</w:t>
      </w:r>
      <w:r>
        <w:rPr>
          <w:spacing w:val="-3"/>
        </w:rPr>
        <w:t xml:space="preserve"> </w:t>
      </w:r>
      <w:r>
        <w:rPr>
          <w:spacing w:val="-1"/>
        </w:rPr>
        <w:t>output</w:t>
      </w:r>
      <w:r>
        <w:rPr>
          <w:spacing w:val="-2"/>
        </w:rPr>
        <w:t xml:space="preserve"> </w:t>
      </w:r>
      <w:r>
        <w:t>interpreted</w:t>
      </w:r>
      <w:r>
        <w:rPr>
          <w:spacing w:val="-1"/>
        </w:rPr>
        <w:t xml:space="preserve"> </w:t>
      </w:r>
      <w:r>
        <w:t>in</w:t>
      </w:r>
      <w:r>
        <w:rPr>
          <w:spacing w:val="-4"/>
        </w:rPr>
        <w:t xml:space="preserve"> </w:t>
      </w:r>
      <w:r>
        <w:t>this</w:t>
      </w:r>
      <w:r>
        <w:rPr>
          <w:spacing w:val="-1"/>
        </w:rPr>
        <w:t xml:space="preserve"> </w:t>
      </w:r>
      <w:r>
        <w:rPr>
          <w:spacing w:val="-3"/>
        </w:rPr>
        <w:t>manner.</w:t>
      </w:r>
    </w:p>
    <w:p w14:paraId="4E5745E6" w14:textId="6B3DED24" w:rsidR="00543245" w:rsidRPr="00543245" w:rsidRDefault="00543245" w:rsidP="00543245">
      <w:r>
        <w:t>By</w:t>
      </w:r>
      <w:r>
        <w:rPr>
          <w:spacing w:val="-3"/>
        </w:rPr>
        <w:t xml:space="preserve"> </w:t>
      </w:r>
      <w:r>
        <w:t>default,</w:t>
      </w:r>
      <w:r>
        <w:rPr>
          <w:spacing w:val="-1"/>
        </w:rPr>
        <w:t xml:space="preserve"> the executed</w:t>
      </w:r>
      <w:r>
        <w:rPr>
          <w:spacing w:val="-2"/>
        </w:rPr>
        <w:t xml:space="preserve"> </w:t>
      </w:r>
      <w:r>
        <w:rPr>
          <w:spacing w:val="-1"/>
        </w:rPr>
        <w:t>command</w:t>
      </w:r>
      <w:r>
        <w:rPr>
          <w:spacing w:val="-2"/>
        </w:rPr>
        <w:t xml:space="preserve"> </w:t>
      </w:r>
      <w:r>
        <w:t>is</w:t>
      </w:r>
      <w:r>
        <w:rPr>
          <w:spacing w:val="-2"/>
        </w:rPr>
        <w:t xml:space="preserve"> </w:t>
      </w:r>
      <w:r>
        <w:t>started</w:t>
      </w:r>
      <w:r>
        <w:rPr>
          <w:spacing w:val="-1"/>
        </w:rPr>
        <w:t xml:space="preserve"> </w:t>
      </w:r>
      <w:r>
        <w:t>with</w:t>
      </w:r>
      <w:r>
        <w:rPr>
          <w:spacing w:val="-2"/>
        </w:rPr>
        <w:t xml:space="preserve"> </w:t>
      </w:r>
      <w:r>
        <w:t>a</w:t>
      </w:r>
      <w:r>
        <w:rPr>
          <w:spacing w:val="-1"/>
        </w:rPr>
        <w:t xml:space="preserve"> </w:t>
      </w:r>
      <w:r>
        <w:t>current</w:t>
      </w:r>
      <w:r>
        <w:rPr>
          <w:spacing w:val="-3"/>
        </w:rPr>
        <w:t xml:space="preserve"> </w:t>
      </w:r>
      <w:r>
        <w:rPr>
          <w:spacing w:val="-1"/>
        </w:rPr>
        <w:t>working</w:t>
      </w:r>
      <w:r>
        <w:rPr>
          <w:spacing w:val="-2"/>
        </w:rPr>
        <w:t xml:space="preserve"> </w:t>
      </w:r>
      <w:r>
        <w:t>directory</w:t>
      </w:r>
      <w:r>
        <w:rPr>
          <w:spacing w:val="-3"/>
        </w:rPr>
        <w:t xml:space="preserve"> </w:t>
      </w:r>
      <w:r>
        <w:t xml:space="preserve">of </w:t>
      </w:r>
      <w:r>
        <w:rPr>
          <w:rFonts w:ascii="Courier New"/>
          <w:i/>
          <w:spacing w:val="-9"/>
          <w:sz w:val="20"/>
        </w:rPr>
        <w:t>$ACTIVATOR_VAR</w:t>
      </w:r>
      <w:r w:rsidRPr="004479DE">
        <w:rPr>
          <w:spacing w:val="-1"/>
        </w:rPr>
        <w:t xml:space="preserve">. This can be overridden with the </w:t>
      </w:r>
      <w:r w:rsidRPr="004479DE">
        <w:rPr>
          <w:rFonts w:ascii="Courier New"/>
          <w:spacing w:val="-8"/>
          <w:sz w:val="20"/>
        </w:rPr>
        <w:t>cwd</w:t>
      </w:r>
      <w:r w:rsidRPr="004479DE">
        <w:rPr>
          <w:spacing w:val="-1"/>
        </w:rPr>
        <w:t xml:space="preserve"> parameter.</w:t>
      </w:r>
    </w:p>
    <w:p w14:paraId="3A4B3DF5" w14:textId="231D4672" w:rsidR="00543245" w:rsidRDefault="00543245" w:rsidP="00543245">
      <w:pPr>
        <w:pStyle w:val="Caption"/>
        <w:keepNext/>
      </w:pPr>
      <w:bookmarkStart w:id="305" w:name="_Toc3001613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29</w:t>
      </w:r>
      <w:r w:rsidR="00604BCF">
        <w:rPr>
          <w:noProof/>
        </w:rPr>
        <w:fldChar w:fldCharType="end"/>
      </w:r>
      <w:r>
        <w:tab/>
        <w:t>ExecuteExternal Parameters</w:t>
      </w:r>
      <w:bookmarkEnd w:id="305"/>
    </w:p>
    <w:tbl>
      <w:tblPr>
        <w:tblStyle w:val="TableGrid"/>
        <w:tblW w:w="9945" w:type="dxa"/>
        <w:tblLook w:val="04A0" w:firstRow="1" w:lastRow="0" w:firstColumn="1" w:lastColumn="0" w:noHBand="0" w:noVBand="1"/>
      </w:tblPr>
      <w:tblGrid>
        <w:gridCol w:w="1680"/>
        <w:gridCol w:w="1298"/>
        <w:gridCol w:w="3990"/>
        <w:gridCol w:w="1953"/>
        <w:gridCol w:w="1024"/>
      </w:tblGrid>
      <w:tr w:rsidR="007E0354" w14:paraId="0876D642" w14:textId="77777777" w:rsidTr="004479DE">
        <w:trPr>
          <w:cnfStyle w:val="100000000000" w:firstRow="1" w:lastRow="0" w:firstColumn="0" w:lastColumn="0" w:oddVBand="0" w:evenVBand="0" w:oddHBand="0" w:evenHBand="0" w:firstRowFirstColumn="0" w:firstRowLastColumn="0" w:lastRowFirstColumn="0" w:lastRowLastColumn="0"/>
          <w:cantSplit/>
          <w:tblHeader/>
        </w:trPr>
        <w:tc>
          <w:tcPr>
            <w:tcW w:w="1683" w:type="dxa"/>
          </w:tcPr>
          <w:p w14:paraId="4F486FA5" w14:textId="55516C71" w:rsidR="00543245" w:rsidRDefault="00543245" w:rsidP="00543245">
            <w:r>
              <w:rPr>
                <w:w w:val="110"/>
              </w:rPr>
              <w:t>Name</w:t>
            </w:r>
          </w:p>
        </w:tc>
        <w:tc>
          <w:tcPr>
            <w:tcW w:w="1126" w:type="dxa"/>
          </w:tcPr>
          <w:p w14:paraId="28EFE522" w14:textId="2FBA10A8" w:rsidR="00543245" w:rsidRDefault="00543245" w:rsidP="00543245">
            <w:r>
              <w:rPr>
                <w:spacing w:val="-2"/>
                <w:w w:val="115"/>
              </w:rPr>
              <w:t>Requi</w:t>
            </w:r>
            <w:r>
              <w:rPr>
                <w:spacing w:val="-1"/>
                <w:w w:val="115"/>
              </w:rPr>
              <w:t>re</w:t>
            </w:r>
            <w:r>
              <w:rPr>
                <w:spacing w:val="-2"/>
                <w:w w:val="115"/>
              </w:rPr>
              <w:t>d</w:t>
            </w:r>
          </w:p>
        </w:tc>
        <w:tc>
          <w:tcPr>
            <w:tcW w:w="4193" w:type="dxa"/>
          </w:tcPr>
          <w:p w14:paraId="16361B2D" w14:textId="101DBC33" w:rsidR="00543245" w:rsidRDefault="00543245" w:rsidP="00543245">
            <w:r>
              <w:rPr>
                <w:spacing w:val="-2"/>
                <w:w w:val="115"/>
              </w:rPr>
              <w:t>D</w:t>
            </w:r>
            <w:r>
              <w:rPr>
                <w:spacing w:val="-1"/>
                <w:w w:val="115"/>
              </w:rPr>
              <w:t>escriptio</w:t>
            </w:r>
            <w:r>
              <w:rPr>
                <w:spacing w:val="-2"/>
                <w:w w:val="115"/>
              </w:rPr>
              <w:t>n</w:t>
            </w:r>
          </w:p>
        </w:tc>
        <w:tc>
          <w:tcPr>
            <w:tcW w:w="1953" w:type="dxa"/>
          </w:tcPr>
          <w:p w14:paraId="34BD4E50" w14:textId="5FC9A8B9" w:rsidR="00543245" w:rsidRDefault="00543245" w:rsidP="00543245">
            <w:r>
              <w:rPr>
                <w:spacing w:val="-2"/>
                <w:w w:val="110"/>
              </w:rPr>
              <w:t>De</w:t>
            </w:r>
            <w:r>
              <w:rPr>
                <w:spacing w:val="-1"/>
                <w:w w:val="110"/>
              </w:rPr>
              <w:t>fault</w:t>
            </w:r>
          </w:p>
        </w:tc>
        <w:tc>
          <w:tcPr>
            <w:tcW w:w="990" w:type="dxa"/>
          </w:tcPr>
          <w:p w14:paraId="5D72190B" w14:textId="565AA3E3" w:rsidR="00543245" w:rsidRDefault="00543245" w:rsidP="00543245">
            <w:r>
              <w:rPr>
                <w:w w:val="110"/>
              </w:rPr>
              <w:t>Type</w:t>
            </w:r>
          </w:p>
        </w:tc>
      </w:tr>
      <w:tr w:rsidR="00543245" w14:paraId="2E7BF040" w14:textId="77777777" w:rsidTr="004479DE">
        <w:trPr>
          <w:cantSplit/>
        </w:trPr>
        <w:tc>
          <w:tcPr>
            <w:tcW w:w="1683" w:type="dxa"/>
          </w:tcPr>
          <w:p w14:paraId="5C15BC38" w14:textId="6E4E1DC5" w:rsidR="00543245" w:rsidRPr="00543245" w:rsidRDefault="00543245" w:rsidP="00543245">
            <w:pPr>
              <w:rPr>
                <w:rStyle w:val="Emphasis"/>
              </w:rPr>
            </w:pPr>
            <w:r w:rsidRPr="00543245">
              <w:rPr>
                <w:rStyle w:val="Emphasis"/>
              </w:rPr>
              <w:t>cmd_line</w:t>
            </w:r>
          </w:p>
        </w:tc>
        <w:tc>
          <w:tcPr>
            <w:tcW w:w="1126" w:type="dxa"/>
          </w:tcPr>
          <w:p w14:paraId="48E28E61" w14:textId="45D8F465" w:rsidR="00543245" w:rsidRDefault="00543245" w:rsidP="00543245">
            <w:r>
              <w:t>Yes</w:t>
            </w:r>
          </w:p>
        </w:tc>
        <w:tc>
          <w:tcPr>
            <w:tcW w:w="4193" w:type="dxa"/>
          </w:tcPr>
          <w:p w14:paraId="367CF781" w14:textId="2F249AD6" w:rsidR="00543245" w:rsidRDefault="00543245" w:rsidP="00543245">
            <w:r>
              <w:rPr>
                <w:spacing w:val="-1"/>
              </w:rPr>
              <w:t>The</w:t>
            </w:r>
            <w:r>
              <w:t xml:space="preserve"> </w:t>
            </w:r>
            <w:r>
              <w:rPr>
                <w:spacing w:val="-1"/>
              </w:rPr>
              <w:t>name of</w:t>
            </w:r>
            <w:r>
              <w:t xml:space="preserve"> </w:t>
            </w:r>
            <w:r>
              <w:rPr>
                <w:spacing w:val="-1"/>
              </w:rPr>
              <w:t>the program</w:t>
            </w:r>
            <w:r>
              <w:t xml:space="preserve"> </w:t>
            </w:r>
            <w:r>
              <w:rPr>
                <w:spacing w:val="-1"/>
              </w:rPr>
              <w:t>to run,</w:t>
            </w:r>
            <w:r>
              <w:rPr>
                <w:spacing w:val="27"/>
              </w:rPr>
              <w:t xml:space="preserve"> </w:t>
            </w:r>
            <w:r>
              <w:rPr>
                <w:spacing w:val="-1"/>
              </w:rPr>
              <w:t>along</w:t>
            </w:r>
            <w:r>
              <w:t xml:space="preserve"> </w:t>
            </w:r>
            <w:r>
              <w:rPr>
                <w:spacing w:val="-1"/>
              </w:rPr>
              <w:t>with</w:t>
            </w:r>
            <w:r>
              <w:t xml:space="preserve"> </w:t>
            </w:r>
            <w:r>
              <w:rPr>
                <w:spacing w:val="-1"/>
              </w:rPr>
              <w:t>its</w:t>
            </w:r>
            <w:r>
              <w:t xml:space="preserve"> </w:t>
            </w:r>
            <w:r>
              <w:rPr>
                <w:spacing w:val="-1"/>
              </w:rPr>
              <w:t>directory and</w:t>
            </w:r>
            <w:r>
              <w:rPr>
                <w:spacing w:val="24"/>
              </w:rPr>
              <w:t xml:space="preserve"> </w:t>
            </w:r>
            <w:r>
              <w:rPr>
                <w:spacing w:val="-1"/>
              </w:rPr>
              <w:t>command-line</w:t>
            </w:r>
            <w:r>
              <w:t xml:space="preserve"> </w:t>
            </w:r>
            <w:r>
              <w:rPr>
                <w:spacing w:val="-2"/>
              </w:rPr>
              <w:t>arguments.</w:t>
            </w:r>
            <w:r>
              <w:rPr>
                <w:spacing w:val="-1"/>
              </w:rPr>
              <w:t xml:space="preserve"> May</w:t>
            </w:r>
            <w:r>
              <w:rPr>
                <w:spacing w:val="25"/>
              </w:rPr>
              <w:t xml:space="preserve"> </w:t>
            </w:r>
            <w:r>
              <w:rPr>
                <w:spacing w:val="-1"/>
              </w:rPr>
              <w:t>include free variables (%s)</w:t>
            </w:r>
            <w:r>
              <w:t xml:space="preserve"> </w:t>
            </w:r>
            <w:r>
              <w:rPr>
                <w:spacing w:val="-1"/>
              </w:rPr>
              <w:t>to</w:t>
            </w:r>
            <w:r>
              <w:t xml:space="preserve"> </w:t>
            </w:r>
            <w:r>
              <w:rPr>
                <w:spacing w:val="-1"/>
              </w:rPr>
              <w:t>be</w:t>
            </w:r>
            <w:r>
              <w:rPr>
                <w:spacing w:val="24"/>
              </w:rPr>
              <w:t xml:space="preserve"> </w:t>
            </w:r>
            <w:r>
              <w:rPr>
                <w:spacing w:val="-1"/>
              </w:rPr>
              <w:t>replaced</w:t>
            </w:r>
            <w:r>
              <w:rPr>
                <w:spacing w:val="1"/>
              </w:rPr>
              <w:t xml:space="preserve"> </w:t>
            </w:r>
            <w:r>
              <w:rPr>
                <w:spacing w:val="-1"/>
              </w:rPr>
              <w:t>by</w:t>
            </w:r>
            <w:r>
              <w:rPr>
                <w:spacing w:val="1"/>
              </w:rPr>
              <w:t xml:space="preserve"> </w:t>
            </w:r>
            <w:r>
              <w:rPr>
                <w:rFonts w:ascii="Bookman Old Style"/>
                <w:i/>
                <w:spacing w:val="-1"/>
              </w:rPr>
              <w:t>paramN</w:t>
            </w:r>
            <w:r>
              <w:rPr>
                <w:rFonts w:ascii="Bookman Old Style"/>
                <w:i/>
                <w:spacing w:val="-2"/>
              </w:rPr>
              <w:t xml:space="preserve"> </w:t>
            </w:r>
            <w:r>
              <w:rPr>
                <w:spacing w:val="-2"/>
              </w:rPr>
              <w:t>parameters.</w:t>
            </w:r>
          </w:p>
        </w:tc>
        <w:tc>
          <w:tcPr>
            <w:tcW w:w="1953" w:type="dxa"/>
          </w:tcPr>
          <w:p w14:paraId="732FE8A7" w14:textId="2A54DCE9" w:rsidR="00543245" w:rsidRDefault="00543245" w:rsidP="00543245">
            <w:r>
              <w:t>None</w:t>
            </w:r>
          </w:p>
        </w:tc>
        <w:tc>
          <w:tcPr>
            <w:tcW w:w="990" w:type="dxa"/>
          </w:tcPr>
          <w:p w14:paraId="0FFD31E0" w14:textId="14AB8FF8" w:rsidR="00543245" w:rsidRDefault="00543245" w:rsidP="00543245">
            <w:r>
              <w:t>String</w:t>
            </w:r>
          </w:p>
        </w:tc>
      </w:tr>
      <w:tr w:rsidR="00543245" w14:paraId="33121042" w14:textId="77777777" w:rsidTr="004479DE">
        <w:trPr>
          <w:cantSplit/>
        </w:trPr>
        <w:tc>
          <w:tcPr>
            <w:tcW w:w="1683" w:type="dxa"/>
          </w:tcPr>
          <w:p w14:paraId="4413C76D" w14:textId="57068D71" w:rsidR="00543245" w:rsidRPr="00543245" w:rsidRDefault="00543245" w:rsidP="00543245">
            <w:pPr>
              <w:rPr>
                <w:rStyle w:val="Emphasis"/>
              </w:rPr>
            </w:pPr>
            <w:r w:rsidRPr="00543245">
              <w:rPr>
                <w:rStyle w:val="Emphasis"/>
              </w:rPr>
              <w:t>wait</w:t>
            </w:r>
          </w:p>
        </w:tc>
        <w:tc>
          <w:tcPr>
            <w:tcW w:w="1126" w:type="dxa"/>
          </w:tcPr>
          <w:p w14:paraId="45D66BC0" w14:textId="316CFD3F" w:rsidR="00543245" w:rsidRDefault="00543245" w:rsidP="00543245">
            <w:r>
              <w:rPr>
                <w:spacing w:val="-1"/>
              </w:rPr>
              <w:t>No</w:t>
            </w:r>
          </w:p>
        </w:tc>
        <w:tc>
          <w:tcPr>
            <w:tcW w:w="4193" w:type="dxa"/>
          </w:tcPr>
          <w:p w14:paraId="4DF085B5" w14:textId="3D3C2185" w:rsidR="00543245" w:rsidRDefault="00543245" w:rsidP="00543245">
            <w:pPr>
              <w:rPr>
                <w:spacing w:val="-1"/>
              </w:rPr>
            </w:pPr>
            <w:r>
              <w:rPr>
                <w:spacing w:val="-1"/>
              </w:rPr>
              <w:t>Indicates</w:t>
            </w:r>
            <w:r>
              <w:t xml:space="preserve"> </w:t>
            </w:r>
            <w:r>
              <w:rPr>
                <w:spacing w:val="-1"/>
              </w:rPr>
              <w:t>whether</w:t>
            </w:r>
            <w:r>
              <w:rPr>
                <w:spacing w:val="-5"/>
              </w:rPr>
              <w:t xml:space="preserve"> </w:t>
            </w:r>
            <w:r>
              <w:rPr>
                <w:spacing w:val="-1"/>
              </w:rPr>
              <w:t>the</w:t>
            </w:r>
            <w:r>
              <w:rPr>
                <w:spacing w:val="-6"/>
              </w:rPr>
              <w:t xml:space="preserve"> </w:t>
            </w:r>
            <w:r>
              <w:rPr>
                <w:spacing w:val="-1"/>
              </w:rPr>
              <w:t>node</w:t>
            </w:r>
            <w:r>
              <w:rPr>
                <w:spacing w:val="-6"/>
              </w:rPr>
              <w:t xml:space="preserve"> </w:t>
            </w:r>
            <w:r>
              <w:rPr>
                <w:spacing w:val="-1"/>
              </w:rPr>
              <w:t>should</w:t>
            </w:r>
            <w:r>
              <w:rPr>
                <w:spacing w:val="29"/>
              </w:rPr>
              <w:t xml:space="preserve"> </w:t>
            </w:r>
            <w:r>
              <w:rPr>
                <w:spacing w:val="-2"/>
              </w:rPr>
              <w:t>wait</w:t>
            </w:r>
            <w:r>
              <w:rPr>
                <w:spacing w:val="-1"/>
              </w:rPr>
              <w:t xml:space="preserve"> for</w:t>
            </w:r>
            <w:r>
              <w:t xml:space="preserve"> </w:t>
            </w:r>
            <w:r>
              <w:rPr>
                <w:spacing w:val="-1"/>
              </w:rPr>
              <w:t>the command</w:t>
            </w:r>
            <w:r>
              <w:t xml:space="preserve"> </w:t>
            </w:r>
            <w:r>
              <w:rPr>
                <w:spacing w:val="-1"/>
              </w:rPr>
              <w:t>to complete</w:t>
            </w:r>
            <w:r>
              <w:rPr>
                <w:spacing w:val="26"/>
              </w:rPr>
              <w:t xml:space="preserve"> </w:t>
            </w:r>
            <w:r>
              <w:rPr>
                <w:spacing w:val="-1"/>
              </w:rPr>
              <w:t>before</w:t>
            </w:r>
            <w:r>
              <w:t xml:space="preserve"> </w:t>
            </w:r>
            <w:r>
              <w:rPr>
                <w:spacing w:val="-2"/>
              </w:rPr>
              <w:t>continuing.</w:t>
            </w:r>
            <w:r>
              <w:t xml:space="preserve"> </w:t>
            </w:r>
            <w:r>
              <w:rPr>
                <w:spacing w:val="-1"/>
              </w:rPr>
              <w:t>Specify</w:t>
            </w:r>
            <w:r>
              <w:t xml:space="preserve"> a </w:t>
            </w:r>
            <w:r>
              <w:rPr>
                <w:spacing w:val="-1"/>
              </w:rPr>
              <w:t>value</w:t>
            </w:r>
            <w:r>
              <w:rPr>
                <w:spacing w:val="24"/>
              </w:rPr>
              <w:t xml:space="preserve"> </w:t>
            </w:r>
            <w:r>
              <w:t>of</w:t>
            </w:r>
            <w:r>
              <w:rPr>
                <w:spacing w:val="-1"/>
              </w:rPr>
              <w:t xml:space="preserve"> </w:t>
            </w:r>
            <w:r>
              <w:rPr>
                <w:rFonts w:ascii="Courier New"/>
              </w:rPr>
              <w:t>"false"</w:t>
            </w:r>
            <w:r>
              <w:rPr>
                <w:rFonts w:ascii="Courier New"/>
                <w:spacing w:val="-66"/>
              </w:rPr>
              <w:t xml:space="preserve"> </w:t>
            </w:r>
            <w:r>
              <w:rPr>
                <w:spacing w:val="-1"/>
              </w:rPr>
              <w:t>if</w:t>
            </w:r>
            <w:r>
              <w:t xml:space="preserve"> </w:t>
            </w:r>
            <w:r>
              <w:rPr>
                <w:spacing w:val="-1"/>
              </w:rPr>
              <w:t>no</w:t>
            </w:r>
            <w:r>
              <w:t xml:space="preserve"> </w:t>
            </w:r>
            <w:r>
              <w:rPr>
                <w:spacing w:val="-2"/>
              </w:rPr>
              <w:t>wait</w:t>
            </w:r>
            <w:r>
              <w:rPr>
                <w:spacing w:val="-1"/>
              </w:rPr>
              <w:t xml:space="preserve"> is desired.</w:t>
            </w:r>
          </w:p>
        </w:tc>
        <w:tc>
          <w:tcPr>
            <w:tcW w:w="1953" w:type="dxa"/>
          </w:tcPr>
          <w:p w14:paraId="1F464C3E" w14:textId="46DEB7AB" w:rsidR="00543245" w:rsidRDefault="00543245" w:rsidP="00543245">
            <w:r>
              <w:t>“true”</w:t>
            </w:r>
          </w:p>
        </w:tc>
        <w:tc>
          <w:tcPr>
            <w:tcW w:w="990" w:type="dxa"/>
          </w:tcPr>
          <w:p w14:paraId="66E7B80B" w14:textId="6938F87B" w:rsidR="00543245" w:rsidRDefault="00543245" w:rsidP="00543245">
            <w:r>
              <w:t>Boolean</w:t>
            </w:r>
          </w:p>
        </w:tc>
      </w:tr>
      <w:tr w:rsidR="00543245" w14:paraId="3AC9CEEB" w14:textId="77777777" w:rsidTr="004479DE">
        <w:trPr>
          <w:cantSplit/>
        </w:trPr>
        <w:tc>
          <w:tcPr>
            <w:tcW w:w="1683" w:type="dxa"/>
          </w:tcPr>
          <w:p w14:paraId="39784B20" w14:textId="6B13D394" w:rsidR="00543245" w:rsidRPr="00543245" w:rsidRDefault="00543245" w:rsidP="00543245">
            <w:pPr>
              <w:rPr>
                <w:rStyle w:val="Emphasis"/>
              </w:rPr>
            </w:pPr>
            <w:r w:rsidRPr="00543245">
              <w:rPr>
                <w:rStyle w:val="Emphasis"/>
              </w:rPr>
              <w:t>param0, param1... paramN</w:t>
            </w:r>
          </w:p>
        </w:tc>
        <w:tc>
          <w:tcPr>
            <w:tcW w:w="1126" w:type="dxa"/>
          </w:tcPr>
          <w:p w14:paraId="56E6ED3B" w14:textId="72A8B62B" w:rsidR="00543245" w:rsidRDefault="00543245" w:rsidP="00543245">
            <w:pPr>
              <w:rPr>
                <w:spacing w:val="-1"/>
              </w:rPr>
            </w:pPr>
            <w:r>
              <w:rPr>
                <w:spacing w:val="-1"/>
              </w:rPr>
              <w:t>No</w:t>
            </w:r>
          </w:p>
        </w:tc>
        <w:tc>
          <w:tcPr>
            <w:tcW w:w="4193" w:type="dxa"/>
          </w:tcPr>
          <w:p w14:paraId="7427CBC5" w14:textId="4D6194EB" w:rsidR="00543245" w:rsidRDefault="00543245" w:rsidP="00543245">
            <w:pPr>
              <w:rPr>
                <w:spacing w:val="-1"/>
              </w:rPr>
            </w:pPr>
            <w:r>
              <w:rPr>
                <w:spacing w:val="-1"/>
              </w:rPr>
              <w:t>Indicates</w:t>
            </w:r>
            <w:r>
              <w:rPr>
                <w:spacing w:val="-10"/>
              </w:rPr>
              <w:t xml:space="preserve"> </w:t>
            </w:r>
            <w:r>
              <w:rPr>
                <w:spacing w:val="-1"/>
              </w:rPr>
              <w:t>the</w:t>
            </w:r>
            <w:r>
              <w:rPr>
                <w:spacing w:val="-10"/>
              </w:rPr>
              <w:t xml:space="preserve"> </w:t>
            </w:r>
            <w:r>
              <w:rPr>
                <w:spacing w:val="-1"/>
              </w:rPr>
              <w:t>names</w:t>
            </w:r>
            <w:r>
              <w:rPr>
                <w:spacing w:val="-10"/>
              </w:rPr>
              <w:t xml:space="preserve"> </w:t>
            </w:r>
            <w:r>
              <w:rPr>
                <w:spacing w:val="-1"/>
              </w:rPr>
              <w:t>of</w:t>
            </w:r>
            <w:r>
              <w:rPr>
                <w:spacing w:val="-10"/>
              </w:rPr>
              <w:t xml:space="preserve"> </w:t>
            </w:r>
            <w:r>
              <w:rPr>
                <w:spacing w:val="-1"/>
              </w:rPr>
              <w:t>case-packet</w:t>
            </w:r>
            <w:r>
              <w:rPr>
                <w:spacing w:val="27"/>
              </w:rPr>
              <w:t xml:space="preserve"> </w:t>
            </w:r>
            <w:r>
              <w:rPr>
                <w:spacing w:val="-1"/>
              </w:rPr>
              <w:t>variables</w:t>
            </w:r>
            <w:r>
              <w:rPr>
                <w:spacing w:val="-6"/>
              </w:rPr>
              <w:t xml:space="preserve"> </w:t>
            </w:r>
            <w:r>
              <w:rPr>
                <w:spacing w:val="-1"/>
              </w:rPr>
              <w:t>whose</w:t>
            </w:r>
            <w:r>
              <w:rPr>
                <w:spacing w:val="-6"/>
              </w:rPr>
              <w:t xml:space="preserve"> </w:t>
            </w:r>
            <w:r>
              <w:rPr>
                <w:spacing w:val="-1"/>
              </w:rPr>
              <w:t>values</w:t>
            </w:r>
            <w:r>
              <w:rPr>
                <w:spacing w:val="-6"/>
              </w:rPr>
              <w:t xml:space="preserve"> </w:t>
            </w:r>
            <w:r>
              <w:rPr>
                <w:spacing w:val="-1"/>
              </w:rPr>
              <w:t>are</w:t>
            </w:r>
            <w:r>
              <w:rPr>
                <w:spacing w:val="-6"/>
              </w:rPr>
              <w:t xml:space="preserve"> </w:t>
            </w:r>
            <w:r>
              <w:rPr>
                <w:spacing w:val="-1"/>
              </w:rPr>
              <w:t>used</w:t>
            </w:r>
            <w:r>
              <w:rPr>
                <w:spacing w:val="-6"/>
              </w:rPr>
              <w:t xml:space="preserve"> </w:t>
            </w:r>
            <w:r>
              <w:rPr>
                <w:spacing w:val="-1"/>
              </w:rPr>
              <w:t>to</w:t>
            </w:r>
            <w:r>
              <w:rPr>
                <w:spacing w:val="25"/>
              </w:rPr>
              <w:t xml:space="preserve"> </w:t>
            </w:r>
            <w:r>
              <w:rPr>
                <w:spacing w:val="-1"/>
              </w:rPr>
              <w:t>replace</w:t>
            </w:r>
            <w:r>
              <w:t xml:space="preserve"> </w:t>
            </w:r>
            <w:r>
              <w:rPr>
                <w:spacing w:val="-1"/>
              </w:rPr>
              <w:t>the free</w:t>
            </w:r>
            <w:r>
              <w:t xml:space="preserve"> </w:t>
            </w:r>
            <w:r>
              <w:rPr>
                <w:spacing w:val="-1"/>
              </w:rPr>
              <w:t>variables</w:t>
            </w:r>
            <w:r>
              <w:t xml:space="preserve"> </w:t>
            </w:r>
            <w:r>
              <w:rPr>
                <w:spacing w:val="-1"/>
              </w:rPr>
              <w:t>(%s)</w:t>
            </w:r>
            <w:r>
              <w:t xml:space="preserve"> </w:t>
            </w:r>
            <w:r>
              <w:rPr>
                <w:spacing w:val="-1"/>
              </w:rPr>
              <w:t>in</w:t>
            </w:r>
            <w:r>
              <w:rPr>
                <w:spacing w:val="24"/>
              </w:rPr>
              <w:t xml:space="preserve"> </w:t>
            </w:r>
            <w:r>
              <w:t>the</w:t>
            </w:r>
            <w:r>
              <w:rPr>
                <w:spacing w:val="-1"/>
              </w:rPr>
              <w:t xml:space="preserve"> </w:t>
            </w:r>
            <w:r>
              <w:rPr>
                <w:rFonts w:ascii="Courier New"/>
                <w:spacing w:val="-8"/>
              </w:rPr>
              <w:t>cmd_line</w:t>
            </w:r>
            <w:r>
              <w:rPr>
                <w:spacing w:val="-8"/>
              </w:rPr>
              <w:t>.</w:t>
            </w:r>
            <w:r>
              <w:t xml:space="preserve"> </w:t>
            </w:r>
            <w:r>
              <w:rPr>
                <w:spacing w:val="-1"/>
              </w:rPr>
              <w:t>Specify</w:t>
            </w:r>
            <w:r>
              <w:t xml:space="preserve"> as many</w:t>
            </w:r>
            <w:r>
              <w:rPr>
                <w:spacing w:val="30"/>
              </w:rPr>
              <w:t xml:space="preserve"> </w:t>
            </w:r>
            <w:r>
              <w:rPr>
                <w:rFonts w:ascii="Courier New"/>
                <w:spacing w:val="-8"/>
                <w:sz w:val="20"/>
              </w:rPr>
              <w:t>param</w:t>
            </w:r>
            <w:r>
              <w:rPr>
                <w:rFonts w:ascii="Courier New"/>
                <w:spacing w:val="-78"/>
                <w:sz w:val="20"/>
              </w:rPr>
              <w:t xml:space="preserve"> </w:t>
            </w:r>
            <w:r>
              <w:rPr>
                <w:spacing w:val="-1"/>
              </w:rPr>
              <w:t>parameters</w:t>
            </w:r>
            <w:r>
              <w:rPr>
                <w:spacing w:val="1"/>
              </w:rPr>
              <w:t xml:space="preserve"> </w:t>
            </w:r>
            <w:r>
              <w:rPr>
                <w:spacing w:val="-1"/>
              </w:rPr>
              <w:t>as</w:t>
            </w:r>
            <w:r>
              <w:rPr>
                <w:spacing w:val="1"/>
              </w:rPr>
              <w:t xml:space="preserve"> </w:t>
            </w:r>
            <w:r>
              <w:rPr>
                <w:spacing w:val="-1"/>
              </w:rPr>
              <w:t>necessary</w:t>
            </w:r>
            <w:r>
              <w:rPr>
                <w:spacing w:val="27"/>
              </w:rPr>
              <w:t xml:space="preserve"> </w:t>
            </w:r>
            <w:r>
              <w:t>(</w:t>
            </w:r>
            <w:r>
              <w:rPr>
                <w:rFonts w:ascii="Courier New"/>
              </w:rPr>
              <w:t>param0,</w:t>
            </w:r>
            <w:r>
              <w:rPr>
                <w:rFonts w:ascii="Courier New"/>
                <w:spacing w:val="-15"/>
              </w:rPr>
              <w:t xml:space="preserve"> </w:t>
            </w:r>
            <w:r>
              <w:rPr>
                <w:rFonts w:ascii="Courier New"/>
                <w:spacing w:val="-8"/>
              </w:rPr>
              <w:t>param1...paramN</w:t>
            </w:r>
            <w:r>
              <w:rPr>
                <w:spacing w:val="-8"/>
              </w:rPr>
              <w:t>).</w:t>
            </w:r>
          </w:p>
        </w:tc>
        <w:tc>
          <w:tcPr>
            <w:tcW w:w="1953" w:type="dxa"/>
          </w:tcPr>
          <w:p w14:paraId="35C12E84" w14:textId="339ADA9B" w:rsidR="00543245" w:rsidRDefault="00543245" w:rsidP="00543245">
            <w:pPr>
              <w:rPr>
                <w:rFonts w:ascii="Courier New" w:eastAsia="Courier New" w:hAnsi="Courier New" w:cs="Courier New"/>
                <w:spacing w:val="-8"/>
                <w:sz w:val="20"/>
                <w:szCs w:val="20"/>
              </w:rPr>
            </w:pPr>
            <w:r>
              <w:t>None</w:t>
            </w:r>
          </w:p>
        </w:tc>
        <w:tc>
          <w:tcPr>
            <w:tcW w:w="990" w:type="dxa"/>
          </w:tcPr>
          <w:p w14:paraId="4F2251CC" w14:textId="56C140FA" w:rsidR="00543245" w:rsidRDefault="00543245" w:rsidP="00543245">
            <w:r>
              <w:t>Any</w:t>
            </w:r>
          </w:p>
        </w:tc>
      </w:tr>
      <w:tr w:rsidR="00543245" w14:paraId="718B7311" w14:textId="77777777" w:rsidTr="004479DE">
        <w:trPr>
          <w:cantSplit/>
        </w:trPr>
        <w:tc>
          <w:tcPr>
            <w:tcW w:w="1683" w:type="dxa"/>
          </w:tcPr>
          <w:p w14:paraId="6C00CB43" w14:textId="156BFBB9" w:rsidR="00543245" w:rsidRPr="00543245" w:rsidRDefault="00543245" w:rsidP="00543245">
            <w:pPr>
              <w:rPr>
                <w:rStyle w:val="Emphasis"/>
              </w:rPr>
            </w:pPr>
            <w:r w:rsidRPr="00543245">
              <w:rPr>
                <w:rStyle w:val="Emphasis"/>
              </w:rPr>
              <w:t>output_var</w:t>
            </w:r>
          </w:p>
        </w:tc>
        <w:tc>
          <w:tcPr>
            <w:tcW w:w="1126" w:type="dxa"/>
          </w:tcPr>
          <w:p w14:paraId="7582B635" w14:textId="6AA4A3C6" w:rsidR="00543245" w:rsidRDefault="00543245" w:rsidP="00543245">
            <w:pPr>
              <w:rPr>
                <w:spacing w:val="-1"/>
              </w:rPr>
            </w:pPr>
            <w:r>
              <w:rPr>
                <w:spacing w:val="-1"/>
              </w:rPr>
              <w:t>No</w:t>
            </w:r>
          </w:p>
        </w:tc>
        <w:tc>
          <w:tcPr>
            <w:tcW w:w="4193" w:type="dxa"/>
          </w:tcPr>
          <w:p w14:paraId="32950C9C" w14:textId="492BCC47" w:rsidR="00543245" w:rsidRDefault="00543245" w:rsidP="00543245">
            <w:pPr>
              <w:rPr>
                <w:spacing w:val="-1"/>
              </w:rPr>
            </w:pPr>
            <w:r>
              <w:rPr>
                <w:spacing w:val="-1"/>
              </w:rPr>
              <w:t>Indicates</w:t>
            </w:r>
            <w:r>
              <w:rPr>
                <w:spacing w:val="-6"/>
              </w:rPr>
              <w:t xml:space="preserve"> </w:t>
            </w:r>
            <w:r>
              <w:rPr>
                <w:spacing w:val="-1"/>
              </w:rPr>
              <w:t>the</w:t>
            </w:r>
            <w:r>
              <w:t xml:space="preserve"> </w:t>
            </w:r>
            <w:r>
              <w:rPr>
                <w:spacing w:val="-1"/>
              </w:rPr>
              <w:t>name</w:t>
            </w:r>
            <w:r>
              <w:rPr>
                <w:spacing w:val="-6"/>
              </w:rPr>
              <w:t xml:space="preserve"> </w:t>
            </w:r>
            <w:r>
              <w:rPr>
                <w:spacing w:val="-1"/>
              </w:rPr>
              <w:t>of</w:t>
            </w:r>
            <w:r>
              <w:rPr>
                <w:spacing w:val="-6"/>
              </w:rPr>
              <w:t xml:space="preserve"> </w:t>
            </w:r>
            <w:r>
              <w:t>a</w:t>
            </w:r>
            <w:r>
              <w:rPr>
                <w:spacing w:val="-6"/>
              </w:rPr>
              <w:t xml:space="preserve"> </w:t>
            </w:r>
            <w:r>
              <w:rPr>
                <w:spacing w:val="-1"/>
              </w:rPr>
              <w:t>variable</w:t>
            </w:r>
            <w:r>
              <w:rPr>
                <w:spacing w:val="-6"/>
              </w:rPr>
              <w:t xml:space="preserve"> </w:t>
            </w:r>
            <w:r>
              <w:rPr>
                <w:spacing w:val="-1"/>
              </w:rPr>
              <w:t>to</w:t>
            </w:r>
            <w:r>
              <w:rPr>
                <w:spacing w:val="25"/>
              </w:rPr>
              <w:t xml:space="preserve"> </w:t>
            </w:r>
            <w:r>
              <w:rPr>
                <w:spacing w:val="-1"/>
              </w:rPr>
              <w:t>capture</w:t>
            </w:r>
            <w:r>
              <w:rPr>
                <w:spacing w:val="-3"/>
              </w:rPr>
              <w:t xml:space="preserve"> </w:t>
            </w:r>
            <w:r>
              <w:rPr>
                <w:spacing w:val="-1"/>
              </w:rPr>
              <w:t>the</w:t>
            </w:r>
            <w:r>
              <w:rPr>
                <w:spacing w:val="-3"/>
              </w:rPr>
              <w:t xml:space="preserve"> </w:t>
            </w:r>
            <w:r>
              <w:rPr>
                <w:spacing w:val="-1"/>
              </w:rPr>
              <w:t>output</w:t>
            </w:r>
            <w:r>
              <w:rPr>
                <w:spacing w:val="-3"/>
              </w:rPr>
              <w:t xml:space="preserve"> </w:t>
            </w:r>
            <w:r>
              <w:t>of</w:t>
            </w:r>
            <w:r>
              <w:rPr>
                <w:spacing w:val="-3"/>
              </w:rPr>
              <w:t xml:space="preserve"> </w:t>
            </w:r>
            <w:r>
              <w:t>the</w:t>
            </w:r>
            <w:r>
              <w:rPr>
                <w:spacing w:val="-3"/>
              </w:rPr>
              <w:t xml:space="preserve"> </w:t>
            </w:r>
            <w:r>
              <w:t>executed</w:t>
            </w:r>
            <w:r>
              <w:rPr>
                <w:spacing w:val="24"/>
              </w:rPr>
              <w:t xml:space="preserve"> </w:t>
            </w:r>
            <w:r>
              <w:rPr>
                <w:spacing w:val="-1"/>
              </w:rPr>
              <w:t>program.</w:t>
            </w:r>
          </w:p>
        </w:tc>
        <w:tc>
          <w:tcPr>
            <w:tcW w:w="1953" w:type="dxa"/>
          </w:tcPr>
          <w:p w14:paraId="1B11922B" w14:textId="3048A878" w:rsidR="00543245" w:rsidRDefault="00543245" w:rsidP="00543245">
            <w:r>
              <w:t>None</w:t>
            </w:r>
          </w:p>
        </w:tc>
        <w:tc>
          <w:tcPr>
            <w:tcW w:w="990" w:type="dxa"/>
          </w:tcPr>
          <w:p w14:paraId="0C2138C4" w14:textId="6E73D3EA" w:rsidR="00543245" w:rsidRDefault="00543245" w:rsidP="00543245">
            <w:r>
              <w:rPr>
                <w:spacing w:val="-1"/>
              </w:rPr>
              <w:t>Object</w:t>
            </w:r>
          </w:p>
        </w:tc>
      </w:tr>
      <w:tr w:rsidR="00543245" w14:paraId="2D4DBC60" w14:textId="77777777" w:rsidTr="004479DE">
        <w:trPr>
          <w:cantSplit/>
        </w:trPr>
        <w:tc>
          <w:tcPr>
            <w:tcW w:w="1683" w:type="dxa"/>
          </w:tcPr>
          <w:p w14:paraId="125AAC0B" w14:textId="1A407CF4" w:rsidR="00543245" w:rsidRPr="00543245" w:rsidRDefault="00543245" w:rsidP="00543245">
            <w:pPr>
              <w:rPr>
                <w:rStyle w:val="Emphasis"/>
              </w:rPr>
            </w:pPr>
            <w:r w:rsidRPr="00543245">
              <w:rPr>
                <w:rStyle w:val="Emphasis"/>
              </w:rPr>
              <w:t>cwd</w:t>
            </w:r>
          </w:p>
        </w:tc>
        <w:tc>
          <w:tcPr>
            <w:tcW w:w="1126" w:type="dxa"/>
          </w:tcPr>
          <w:p w14:paraId="3B86E98E" w14:textId="37065A75" w:rsidR="00543245" w:rsidRDefault="00543245" w:rsidP="00543245">
            <w:pPr>
              <w:rPr>
                <w:spacing w:val="-1"/>
              </w:rPr>
            </w:pPr>
            <w:r>
              <w:rPr>
                <w:spacing w:val="-1"/>
              </w:rPr>
              <w:t>No</w:t>
            </w:r>
          </w:p>
        </w:tc>
        <w:tc>
          <w:tcPr>
            <w:tcW w:w="4193" w:type="dxa"/>
          </w:tcPr>
          <w:p w14:paraId="41BAB1F8" w14:textId="09C90EBA" w:rsidR="00543245" w:rsidRDefault="00543245" w:rsidP="00543245">
            <w:pPr>
              <w:rPr>
                <w:spacing w:val="-1"/>
              </w:rPr>
            </w:pPr>
            <w:r>
              <w:rPr>
                <w:spacing w:val="-1"/>
              </w:rPr>
              <w:t>Indicates</w:t>
            </w:r>
            <w:r>
              <w:t xml:space="preserve"> </w:t>
            </w:r>
            <w:r>
              <w:rPr>
                <w:spacing w:val="-1"/>
              </w:rPr>
              <w:t>the</w:t>
            </w:r>
            <w:r>
              <w:t xml:space="preserve"> </w:t>
            </w:r>
            <w:r>
              <w:rPr>
                <w:spacing w:val="-1"/>
              </w:rPr>
              <w:t xml:space="preserve">working directory </w:t>
            </w:r>
            <w:r>
              <w:t>in</w:t>
            </w:r>
            <w:r>
              <w:rPr>
                <w:spacing w:val="27"/>
              </w:rPr>
              <w:t xml:space="preserve"> </w:t>
            </w:r>
            <w:r>
              <w:rPr>
                <w:spacing w:val="-1"/>
              </w:rPr>
              <w:t>which</w:t>
            </w:r>
            <w:r>
              <w:rPr>
                <w:spacing w:val="-4"/>
              </w:rPr>
              <w:t xml:space="preserve"> </w:t>
            </w:r>
            <w:r>
              <w:rPr>
                <w:spacing w:val="-1"/>
              </w:rPr>
              <w:t>the</w:t>
            </w:r>
            <w:r>
              <w:rPr>
                <w:spacing w:val="-4"/>
              </w:rPr>
              <w:t xml:space="preserve"> </w:t>
            </w:r>
            <w:r>
              <w:rPr>
                <w:spacing w:val="-1"/>
              </w:rPr>
              <w:t>command</w:t>
            </w:r>
            <w:r>
              <w:rPr>
                <w:spacing w:val="-4"/>
              </w:rPr>
              <w:t xml:space="preserve"> </w:t>
            </w:r>
            <w:r>
              <w:rPr>
                <w:spacing w:val="-1"/>
              </w:rPr>
              <w:t>should</w:t>
            </w:r>
            <w:r>
              <w:rPr>
                <w:spacing w:val="-4"/>
              </w:rPr>
              <w:t xml:space="preserve"> </w:t>
            </w:r>
            <w:r>
              <w:rPr>
                <w:spacing w:val="-1"/>
              </w:rPr>
              <w:t>be</w:t>
            </w:r>
            <w:r>
              <w:rPr>
                <w:spacing w:val="-4"/>
              </w:rPr>
              <w:t xml:space="preserve"> </w:t>
            </w:r>
            <w:r>
              <w:rPr>
                <w:spacing w:val="-1"/>
              </w:rPr>
              <w:t>run.</w:t>
            </w:r>
          </w:p>
        </w:tc>
        <w:tc>
          <w:tcPr>
            <w:tcW w:w="1953" w:type="dxa"/>
          </w:tcPr>
          <w:p w14:paraId="324A5894" w14:textId="13782CF8" w:rsidR="00543245" w:rsidRDefault="00543245" w:rsidP="00543245">
            <w:r>
              <w:rPr>
                <w:rFonts w:ascii="Courier New"/>
                <w:i/>
                <w:spacing w:val="-8"/>
              </w:rPr>
              <w:t>$ACTIVATOR_VAR</w:t>
            </w:r>
          </w:p>
        </w:tc>
        <w:tc>
          <w:tcPr>
            <w:tcW w:w="990" w:type="dxa"/>
          </w:tcPr>
          <w:p w14:paraId="6934E54D" w14:textId="0FC1782C" w:rsidR="00543245" w:rsidRDefault="00543245" w:rsidP="00543245">
            <w:pPr>
              <w:rPr>
                <w:spacing w:val="-1"/>
              </w:rPr>
            </w:pPr>
            <w:r>
              <w:rPr>
                <w:spacing w:val="-1"/>
              </w:rPr>
              <w:t>Object</w:t>
            </w:r>
          </w:p>
        </w:tc>
      </w:tr>
      <w:tr w:rsidR="00543245" w14:paraId="0E7E928E" w14:textId="77777777" w:rsidTr="004479DE">
        <w:trPr>
          <w:cantSplit/>
        </w:trPr>
        <w:tc>
          <w:tcPr>
            <w:tcW w:w="1683" w:type="dxa"/>
          </w:tcPr>
          <w:p w14:paraId="4F7CA01C" w14:textId="28C91C4B" w:rsidR="00543245" w:rsidRPr="00543245" w:rsidRDefault="00543245" w:rsidP="00543245">
            <w:pPr>
              <w:rPr>
                <w:rStyle w:val="Emphasis"/>
              </w:rPr>
            </w:pPr>
            <w:r w:rsidRPr="00543245">
              <w:rPr>
                <w:rStyle w:val="Emphasis"/>
              </w:rPr>
              <w:lastRenderedPageBreak/>
              <w:t>variable0, variable1... variableN</w:t>
            </w:r>
          </w:p>
        </w:tc>
        <w:tc>
          <w:tcPr>
            <w:tcW w:w="1126" w:type="dxa"/>
          </w:tcPr>
          <w:p w14:paraId="7B172A0F" w14:textId="464F2065" w:rsidR="00543245" w:rsidRDefault="00543245" w:rsidP="00543245">
            <w:pPr>
              <w:rPr>
                <w:spacing w:val="-1"/>
              </w:rPr>
            </w:pPr>
            <w:r>
              <w:rPr>
                <w:spacing w:val="-1"/>
              </w:rPr>
              <w:t>No</w:t>
            </w:r>
          </w:p>
        </w:tc>
        <w:tc>
          <w:tcPr>
            <w:tcW w:w="4193" w:type="dxa"/>
          </w:tcPr>
          <w:p w14:paraId="42B58420" w14:textId="649A908A" w:rsidR="00543245" w:rsidRDefault="00543245" w:rsidP="00543245">
            <w:pPr>
              <w:rPr>
                <w:spacing w:val="-1"/>
              </w:rPr>
            </w:pPr>
            <w:r>
              <w:rPr>
                <w:spacing w:val="-1"/>
              </w:rPr>
              <w:t>Indicates</w:t>
            </w:r>
            <w:r>
              <w:rPr>
                <w:spacing w:val="-10"/>
              </w:rPr>
              <w:t xml:space="preserve"> </w:t>
            </w:r>
            <w:r>
              <w:rPr>
                <w:spacing w:val="-1"/>
              </w:rPr>
              <w:t>the</w:t>
            </w:r>
            <w:r>
              <w:rPr>
                <w:spacing w:val="-10"/>
              </w:rPr>
              <w:t xml:space="preserve"> </w:t>
            </w:r>
            <w:r>
              <w:rPr>
                <w:spacing w:val="-1"/>
              </w:rPr>
              <w:t>names</w:t>
            </w:r>
            <w:r>
              <w:rPr>
                <w:spacing w:val="-10"/>
              </w:rPr>
              <w:t xml:space="preserve"> </w:t>
            </w:r>
            <w:r>
              <w:rPr>
                <w:spacing w:val="-1"/>
              </w:rPr>
              <w:t>of</w:t>
            </w:r>
            <w:r>
              <w:rPr>
                <w:spacing w:val="-10"/>
              </w:rPr>
              <w:t xml:space="preserve"> </w:t>
            </w:r>
            <w:r>
              <w:rPr>
                <w:spacing w:val="-1"/>
              </w:rPr>
              <w:t>case-packet</w:t>
            </w:r>
            <w:r>
              <w:rPr>
                <w:spacing w:val="27"/>
              </w:rPr>
              <w:t xml:space="preserve"> </w:t>
            </w:r>
            <w:r>
              <w:rPr>
                <w:spacing w:val="-1"/>
              </w:rPr>
              <w:t>variables</w:t>
            </w:r>
            <w:r>
              <w:t xml:space="preserve"> </w:t>
            </w:r>
            <w:r>
              <w:rPr>
                <w:spacing w:val="-1"/>
              </w:rPr>
              <w:t>that</w:t>
            </w:r>
            <w:r>
              <w:t xml:space="preserve"> </w:t>
            </w:r>
            <w:r>
              <w:rPr>
                <w:spacing w:val="-1"/>
              </w:rPr>
              <w:t>should be</w:t>
            </w:r>
            <w:r>
              <w:t xml:space="preserve"> </w:t>
            </w:r>
            <w:r>
              <w:rPr>
                <w:spacing w:val="-1"/>
              </w:rPr>
              <w:t>passed to</w:t>
            </w:r>
            <w:r>
              <w:rPr>
                <w:spacing w:val="25"/>
              </w:rPr>
              <w:t xml:space="preserve"> </w:t>
            </w:r>
            <w:r>
              <w:rPr>
                <w:spacing w:val="-1"/>
              </w:rPr>
              <w:t>the running program</w:t>
            </w:r>
            <w:r>
              <w:t xml:space="preserve"> </w:t>
            </w:r>
            <w:r>
              <w:rPr>
                <w:spacing w:val="-1"/>
              </w:rPr>
              <w:t>on</w:t>
            </w:r>
            <w:r>
              <w:t xml:space="preserve"> </w:t>
            </w:r>
            <w:r>
              <w:rPr>
                <w:spacing w:val="-1"/>
              </w:rPr>
              <w:t>its</w:t>
            </w:r>
            <w:r>
              <w:rPr>
                <w:spacing w:val="23"/>
              </w:rPr>
              <w:t xml:space="preserve"> </w:t>
            </w:r>
            <w:r>
              <w:rPr>
                <w:rFonts w:ascii="Courier New"/>
                <w:spacing w:val="-8"/>
                <w:sz w:val="20"/>
              </w:rPr>
              <w:t>stdin</w:t>
            </w:r>
            <w:r>
              <w:t xml:space="preserve">. </w:t>
            </w:r>
            <w:r>
              <w:rPr>
                <w:spacing w:val="-1"/>
              </w:rPr>
              <w:t>If</w:t>
            </w:r>
            <w:r>
              <w:rPr>
                <w:spacing w:val="1"/>
              </w:rPr>
              <w:t xml:space="preserve"> </w:t>
            </w:r>
            <w:r>
              <w:rPr>
                <w:spacing w:val="-1"/>
              </w:rPr>
              <w:t>unspecified,</w:t>
            </w:r>
            <w:r>
              <w:t xml:space="preserve"> </w:t>
            </w:r>
            <w:r>
              <w:rPr>
                <w:spacing w:val="-1"/>
              </w:rPr>
              <w:t>each</w:t>
            </w:r>
            <w:r>
              <w:rPr>
                <w:spacing w:val="28"/>
              </w:rPr>
              <w:t xml:space="preserve"> </w:t>
            </w:r>
            <w:r>
              <w:rPr>
                <w:spacing w:val="-1"/>
              </w:rPr>
              <w:t>variable</w:t>
            </w:r>
            <w:r>
              <w:t xml:space="preserve"> </w:t>
            </w:r>
            <w:r>
              <w:rPr>
                <w:spacing w:val="-1"/>
              </w:rPr>
              <w:t>in the case-packet will</w:t>
            </w:r>
            <w:r>
              <w:rPr>
                <w:spacing w:val="-2"/>
              </w:rPr>
              <w:t xml:space="preserve"> </w:t>
            </w:r>
            <w:r>
              <w:t>be</w:t>
            </w:r>
            <w:r>
              <w:rPr>
                <w:spacing w:val="29"/>
              </w:rPr>
              <w:t xml:space="preserve"> </w:t>
            </w:r>
            <w:r>
              <w:rPr>
                <w:spacing w:val="-1"/>
              </w:rPr>
              <w:t>sent.</w:t>
            </w:r>
          </w:p>
        </w:tc>
        <w:tc>
          <w:tcPr>
            <w:tcW w:w="1953" w:type="dxa"/>
          </w:tcPr>
          <w:p w14:paraId="489A9112" w14:textId="18A7F3C6" w:rsidR="00543245" w:rsidRDefault="00543245" w:rsidP="00543245">
            <w:pPr>
              <w:rPr>
                <w:rFonts w:ascii="Courier New"/>
                <w:i/>
                <w:spacing w:val="-8"/>
              </w:rPr>
            </w:pPr>
            <w:r>
              <w:rPr>
                <w:sz w:val="20"/>
              </w:rPr>
              <w:t>None</w:t>
            </w:r>
          </w:p>
        </w:tc>
        <w:tc>
          <w:tcPr>
            <w:tcW w:w="990" w:type="dxa"/>
          </w:tcPr>
          <w:p w14:paraId="6CBC4A62" w14:textId="7E3FAD25" w:rsidR="00543245" w:rsidRDefault="00543245" w:rsidP="00543245">
            <w:pPr>
              <w:rPr>
                <w:spacing w:val="-1"/>
              </w:rPr>
            </w:pPr>
            <w:r>
              <w:t>Any</w:t>
            </w:r>
          </w:p>
        </w:tc>
      </w:tr>
    </w:tbl>
    <w:p w14:paraId="52F556E7" w14:textId="18B5A894" w:rsidR="00543245" w:rsidRPr="00543245" w:rsidRDefault="003F7A4C" w:rsidP="00543245">
      <w:pPr>
        <w:rPr>
          <w:rStyle w:val="Strong"/>
        </w:rPr>
      </w:pPr>
      <w:r>
        <w:rPr>
          <w:rStyle w:val="Strong"/>
        </w:rPr>
        <w:t>Example:</w:t>
      </w:r>
      <w:r w:rsidR="00543245" w:rsidRPr="00543245">
        <w:rPr>
          <w:rStyle w:val="Strong"/>
        </w:rPr>
        <w:t xml:space="preserve"> ExecuteExternal - use in the workflow</w:t>
      </w:r>
    </w:p>
    <w:p w14:paraId="2913B276" w14:textId="77777777" w:rsidR="00543245" w:rsidRDefault="00543245" w:rsidP="00543245">
      <w:r>
        <w:t>This</w:t>
      </w:r>
      <w:r>
        <w:rPr>
          <w:spacing w:val="-3"/>
        </w:rPr>
        <w:t xml:space="preserve"> </w:t>
      </w:r>
      <w:r>
        <w:t>example</w:t>
      </w:r>
      <w:r>
        <w:rPr>
          <w:spacing w:val="-2"/>
        </w:rPr>
        <w:t xml:space="preserve"> </w:t>
      </w:r>
      <w:r>
        <w:t>copies</w:t>
      </w:r>
      <w:r>
        <w:rPr>
          <w:spacing w:val="-2"/>
        </w:rPr>
        <w:t xml:space="preserve"> </w:t>
      </w:r>
      <w:r>
        <w:t>a</w:t>
      </w:r>
      <w:r>
        <w:rPr>
          <w:spacing w:val="-2"/>
        </w:rPr>
        <w:t xml:space="preserve"> </w:t>
      </w:r>
      <w:r>
        <w:rPr>
          <w:spacing w:val="-1"/>
        </w:rPr>
        <w:t>file.</w:t>
      </w:r>
    </w:p>
    <w:p w14:paraId="73B22AD6" w14:textId="77777777" w:rsidR="00543245" w:rsidRDefault="00543245" w:rsidP="00543245">
      <w:pPr>
        <w:pStyle w:val="Fixedwidthblock"/>
        <w:rPr>
          <w:rFonts w:eastAsia="Courier New" w:hAnsi="Courier New" w:cs="Courier New"/>
          <w:szCs w:val="16"/>
        </w:rPr>
      </w:pPr>
      <w:r>
        <w:t>&lt;Process-Node&gt;</w:t>
      </w:r>
    </w:p>
    <w:p w14:paraId="15224902" w14:textId="41BF5B97" w:rsidR="00543245" w:rsidRDefault="004479DE" w:rsidP="00543245">
      <w:pPr>
        <w:pStyle w:val="Fixedwidthblock"/>
        <w:rPr>
          <w:rFonts w:eastAsia="Courier New" w:hAnsi="Courier New" w:cs="Courier New"/>
          <w:szCs w:val="16"/>
        </w:rPr>
      </w:pPr>
      <w:r>
        <w:t xml:space="preserve">  </w:t>
      </w:r>
      <w:r w:rsidR="00543245">
        <w:t>&lt;Name&gt;Save</w:t>
      </w:r>
      <w:r w:rsidR="00543245">
        <w:rPr>
          <w:spacing w:val="-5"/>
        </w:rPr>
        <w:t xml:space="preserve"> </w:t>
      </w:r>
      <w:r w:rsidR="00543245">
        <w:t>message</w:t>
      </w:r>
      <w:r w:rsidR="00543245">
        <w:rPr>
          <w:spacing w:val="-3"/>
        </w:rPr>
        <w:t xml:space="preserve"> </w:t>
      </w:r>
      <w:r w:rsidR="00543245">
        <w:t>file&lt;/Name&gt;</w:t>
      </w:r>
    </w:p>
    <w:p w14:paraId="5F578F8A" w14:textId="65297DB4" w:rsidR="00543245" w:rsidRDefault="004479DE" w:rsidP="00543245">
      <w:pPr>
        <w:pStyle w:val="Fixedwidthblock"/>
        <w:rPr>
          <w:rFonts w:eastAsia="Courier New" w:hAnsi="Courier New" w:cs="Courier New"/>
          <w:szCs w:val="16"/>
        </w:rPr>
      </w:pPr>
      <w:r>
        <w:t xml:space="preserve">  </w:t>
      </w:r>
      <w:r w:rsidR="00543245">
        <w:t>&lt;Description&gt;Copies</w:t>
      </w:r>
      <w:r w:rsidR="00543245">
        <w:rPr>
          <w:spacing w:val="-4"/>
        </w:rPr>
        <w:t xml:space="preserve"> </w:t>
      </w:r>
      <w:r w:rsidR="00543245">
        <w:t>file</w:t>
      </w:r>
      <w:r w:rsidR="00543245">
        <w:rPr>
          <w:spacing w:val="-3"/>
        </w:rPr>
        <w:t xml:space="preserve"> </w:t>
      </w:r>
      <w:r w:rsidR="00543245">
        <w:t>message_file</w:t>
      </w:r>
      <w:r w:rsidR="00543245">
        <w:rPr>
          <w:spacing w:val="-4"/>
        </w:rPr>
        <w:t xml:space="preserve"> </w:t>
      </w:r>
      <w:r w:rsidR="00543245">
        <w:t>to</w:t>
      </w:r>
      <w:r w:rsidR="00543245">
        <w:rPr>
          <w:spacing w:val="-3"/>
        </w:rPr>
        <w:t xml:space="preserve"> </w:t>
      </w:r>
      <w:r w:rsidR="00543245">
        <w:t>c:\tmp&lt;/Description&gt;</w:t>
      </w:r>
    </w:p>
    <w:p w14:paraId="3D2A9BB7" w14:textId="03C85808" w:rsidR="00543245" w:rsidRDefault="004479DE" w:rsidP="00543245">
      <w:pPr>
        <w:pStyle w:val="Fixedwidthblock"/>
        <w:rPr>
          <w:rFonts w:eastAsia="Courier New" w:hAnsi="Courier New" w:cs="Courier New"/>
          <w:szCs w:val="16"/>
        </w:rPr>
      </w:pPr>
      <w:r>
        <w:t xml:space="preserve">  </w:t>
      </w:r>
      <w:r w:rsidR="00543245">
        <w:t>&lt;Action&gt;</w:t>
      </w:r>
    </w:p>
    <w:p w14:paraId="26A49B9E" w14:textId="37E5E520" w:rsidR="00543245" w:rsidRDefault="004479DE" w:rsidP="00543245">
      <w:pPr>
        <w:pStyle w:val="Fixedwidthblock"/>
        <w:rPr>
          <w:rFonts w:eastAsia="Courier New" w:hAnsi="Courier New" w:cs="Courier New"/>
          <w:szCs w:val="16"/>
        </w:rPr>
      </w:pPr>
      <w:r>
        <w:t xml:space="preserve">    </w:t>
      </w:r>
      <w:r w:rsidR="00543245">
        <w:t>&lt;Class-Name&gt;</w:t>
      </w:r>
    </w:p>
    <w:p w14:paraId="13F2B19A" w14:textId="0993DBA3" w:rsidR="00543245" w:rsidRDefault="004479DE" w:rsidP="00543245">
      <w:pPr>
        <w:pStyle w:val="Fixedwidthblock"/>
        <w:rPr>
          <w:rFonts w:eastAsia="Courier New" w:hAnsi="Courier New" w:cs="Courier New"/>
          <w:szCs w:val="16"/>
        </w:rPr>
      </w:pPr>
      <w:r>
        <w:t xml:space="preserve">      </w:t>
      </w:r>
      <w:r w:rsidR="00543245">
        <w:t>com.hp.ov.activator.mwfm.component.builtin.ExecuteExternal</w:t>
      </w:r>
    </w:p>
    <w:p w14:paraId="60941312" w14:textId="085DBBFC" w:rsidR="00543245" w:rsidRDefault="004479DE" w:rsidP="00543245">
      <w:pPr>
        <w:pStyle w:val="Fixedwidthblock"/>
        <w:rPr>
          <w:rFonts w:eastAsia="Courier New" w:hAnsi="Courier New" w:cs="Courier New"/>
          <w:szCs w:val="16"/>
        </w:rPr>
      </w:pPr>
      <w:r>
        <w:t xml:space="preserve">    </w:t>
      </w:r>
      <w:r w:rsidR="00543245">
        <w:t>&lt;/Class-Name&gt;</w:t>
      </w:r>
    </w:p>
    <w:p w14:paraId="2BAC873C" w14:textId="414401EA" w:rsidR="00543245" w:rsidRDefault="004479DE" w:rsidP="00543245">
      <w:pPr>
        <w:pStyle w:val="Fixedwidthblock"/>
        <w:rPr>
          <w:rFonts w:eastAsia="Courier New" w:hAnsi="Courier New" w:cs="Courier New"/>
          <w:szCs w:val="16"/>
        </w:rPr>
      </w:pPr>
      <w:r>
        <w:t xml:space="preserve">    </w:t>
      </w:r>
      <w:r w:rsidR="00543245">
        <w:t>&lt;Param</w:t>
      </w:r>
      <w:r w:rsidR="00543245">
        <w:rPr>
          <w:spacing w:val="-2"/>
        </w:rPr>
        <w:t xml:space="preserve"> </w:t>
      </w:r>
      <w:r w:rsidR="00543245">
        <w:t>name="cmd_line"</w:t>
      </w:r>
      <w:r w:rsidR="00543245">
        <w:rPr>
          <w:spacing w:val="-2"/>
        </w:rPr>
        <w:t xml:space="preserve"> </w:t>
      </w:r>
      <w:r w:rsidR="00543245">
        <w:t>value="cmd.exe</w:t>
      </w:r>
      <w:r w:rsidR="00543245">
        <w:rPr>
          <w:spacing w:val="-2"/>
        </w:rPr>
        <w:t xml:space="preserve"> </w:t>
      </w:r>
      <w:r w:rsidR="00543245">
        <w:t>/c</w:t>
      </w:r>
      <w:r w:rsidR="00543245">
        <w:rPr>
          <w:spacing w:val="-2"/>
        </w:rPr>
        <w:t xml:space="preserve"> </w:t>
      </w:r>
      <w:r w:rsidR="00543245">
        <w:t>copy %s</w:t>
      </w:r>
      <w:r w:rsidR="00543245">
        <w:rPr>
          <w:spacing w:val="-2"/>
        </w:rPr>
        <w:t xml:space="preserve"> </w:t>
      </w:r>
      <w:r w:rsidR="00543245">
        <w:t>c:\tmp"</w:t>
      </w:r>
      <w:r w:rsidR="00543245">
        <w:rPr>
          <w:spacing w:val="-2"/>
        </w:rPr>
        <w:t xml:space="preserve"> </w:t>
      </w:r>
      <w:r w:rsidR="00543245">
        <w:t>/&gt;</w:t>
      </w:r>
    </w:p>
    <w:p w14:paraId="14CCDFA4" w14:textId="4C2AEDB7" w:rsidR="00543245" w:rsidRDefault="004479DE" w:rsidP="00543245">
      <w:pPr>
        <w:pStyle w:val="Fixedwidthblock"/>
        <w:rPr>
          <w:rFonts w:eastAsia="Courier New" w:hAnsi="Courier New" w:cs="Courier New"/>
          <w:szCs w:val="16"/>
        </w:rPr>
      </w:pPr>
      <w:r>
        <w:t xml:space="preserve">    </w:t>
      </w:r>
      <w:r w:rsidR="00543245">
        <w:t>&lt;Param</w:t>
      </w:r>
      <w:r w:rsidR="00543245">
        <w:rPr>
          <w:spacing w:val="-4"/>
        </w:rPr>
        <w:t xml:space="preserve"> </w:t>
      </w:r>
      <w:r w:rsidR="00543245">
        <w:t>name="param0"</w:t>
      </w:r>
      <w:r w:rsidR="00543245">
        <w:rPr>
          <w:spacing w:val="-3"/>
        </w:rPr>
        <w:t xml:space="preserve"> </w:t>
      </w:r>
      <w:r w:rsidR="00543245">
        <w:t>value="message_file"</w:t>
      </w:r>
      <w:r w:rsidR="00543245">
        <w:rPr>
          <w:spacing w:val="-3"/>
        </w:rPr>
        <w:t xml:space="preserve"> </w:t>
      </w:r>
      <w:r w:rsidR="00543245">
        <w:t>/&gt;</w:t>
      </w:r>
    </w:p>
    <w:p w14:paraId="12AC5E10" w14:textId="3A61FD51" w:rsidR="00543245" w:rsidRDefault="004479DE" w:rsidP="00543245">
      <w:pPr>
        <w:pStyle w:val="Fixedwidthblock"/>
        <w:rPr>
          <w:rFonts w:eastAsia="Courier New" w:hAnsi="Courier New" w:cs="Courier New"/>
          <w:szCs w:val="16"/>
        </w:rPr>
      </w:pPr>
      <w:r>
        <w:t xml:space="preserve">    </w:t>
      </w:r>
      <w:r w:rsidR="00543245">
        <w:t>&lt;Param</w:t>
      </w:r>
      <w:r w:rsidR="00543245">
        <w:rPr>
          <w:spacing w:val="-3"/>
        </w:rPr>
        <w:t xml:space="preserve"> </w:t>
      </w:r>
      <w:r w:rsidR="00543245">
        <w:t>name="variable0"</w:t>
      </w:r>
      <w:r w:rsidR="00543245">
        <w:rPr>
          <w:spacing w:val="-3"/>
        </w:rPr>
        <w:t xml:space="preserve"> </w:t>
      </w:r>
      <w:r w:rsidR="00543245">
        <w:t>value=""</w:t>
      </w:r>
      <w:r w:rsidR="00543245">
        <w:rPr>
          <w:spacing w:val="-2"/>
        </w:rPr>
        <w:t xml:space="preserve"> </w:t>
      </w:r>
      <w:r w:rsidR="00543245">
        <w:t>/&gt;</w:t>
      </w:r>
    </w:p>
    <w:p w14:paraId="79A14A39" w14:textId="5C3FD195" w:rsidR="00543245" w:rsidRDefault="004479DE" w:rsidP="00543245">
      <w:pPr>
        <w:pStyle w:val="Fixedwidthblock"/>
        <w:rPr>
          <w:rFonts w:eastAsia="Courier New" w:hAnsi="Courier New" w:cs="Courier New"/>
          <w:szCs w:val="16"/>
        </w:rPr>
      </w:pPr>
      <w:r>
        <w:t xml:space="preserve">  </w:t>
      </w:r>
      <w:r w:rsidR="00543245">
        <w:t>&lt;/Action&gt;</w:t>
      </w:r>
    </w:p>
    <w:p w14:paraId="159AE3CC" w14:textId="5D99BDFB" w:rsidR="00BB7134" w:rsidRDefault="00543245" w:rsidP="00142C5B">
      <w:pPr>
        <w:pStyle w:val="Fixedwidthblock"/>
      </w:pPr>
      <w:r>
        <w:t>&lt;/Process-Node&gt;</w:t>
      </w:r>
    </w:p>
    <w:p w14:paraId="6E1A2C4F" w14:textId="7D22CE1A" w:rsidR="00142C5B" w:rsidRDefault="00142C5B" w:rsidP="00142C5B">
      <w:r>
        <w:br w:type="page"/>
      </w:r>
    </w:p>
    <w:p w14:paraId="3B49C1F1" w14:textId="77777777" w:rsidR="00142C5B" w:rsidRDefault="00142C5B" w:rsidP="00142C5B"/>
    <w:p w14:paraId="3B5874F9" w14:textId="7EEAED34" w:rsidR="00543245" w:rsidRDefault="00543245" w:rsidP="00543245">
      <w:pPr>
        <w:pStyle w:val="Heading3"/>
        <w:rPr>
          <w:rFonts w:eastAsia="Book Antiqua" w:hAnsi="Book Antiqua" w:cs="Book Antiqua"/>
        </w:rPr>
      </w:pPr>
      <w:bookmarkStart w:id="306" w:name="_Toc30015835"/>
      <w:r w:rsidRPr="00543245">
        <w:t>ForEach</w:t>
      </w:r>
      <w:bookmarkEnd w:id="306"/>
    </w:p>
    <w:p w14:paraId="4B8C4F45" w14:textId="77777777" w:rsidR="00543245" w:rsidRDefault="00543245" w:rsidP="00543245">
      <w:pPr>
        <w:pStyle w:val="Fixedwidthblock"/>
        <w:rPr>
          <w:rFonts w:eastAsia="Courier New" w:hAnsi="Courier New" w:cs="Courier New"/>
          <w:szCs w:val="18"/>
        </w:rPr>
      </w:pPr>
      <w:r>
        <w:t>com.hp.ov.activator.mwfm.component.builtin.ForEach</w:t>
      </w:r>
    </w:p>
    <w:p w14:paraId="60C9E999" w14:textId="48F87767" w:rsidR="00543245" w:rsidRDefault="00543245" w:rsidP="00543245">
      <w:r>
        <w:t>The</w:t>
      </w:r>
      <w:r>
        <w:rPr>
          <w:spacing w:val="-7"/>
        </w:rPr>
        <w:t xml:space="preserve"> </w:t>
      </w:r>
      <w:r>
        <w:t>n</w:t>
      </w:r>
      <w:r>
        <w:rPr>
          <w:spacing w:val="1"/>
        </w:rPr>
        <w:t>o</w:t>
      </w:r>
      <w:r>
        <w:t>de</w:t>
      </w:r>
      <w:r>
        <w:rPr>
          <w:spacing w:val="-8"/>
        </w:rPr>
        <w:t xml:space="preserve"> </w:t>
      </w:r>
      <w:r>
        <w:t>allo</w:t>
      </w:r>
      <w:r>
        <w:rPr>
          <w:spacing w:val="1"/>
        </w:rPr>
        <w:t>w</w:t>
      </w:r>
      <w:r>
        <w:t>s</w:t>
      </w:r>
      <w:r>
        <w:rPr>
          <w:spacing w:val="-7"/>
        </w:rPr>
        <w:t xml:space="preserve"> </w:t>
      </w:r>
      <w:r>
        <w:t>you</w:t>
      </w:r>
      <w:r>
        <w:rPr>
          <w:spacing w:val="-7"/>
        </w:rPr>
        <w:t xml:space="preserve"> </w:t>
      </w:r>
      <w:r>
        <w:t>to</w:t>
      </w:r>
      <w:r>
        <w:rPr>
          <w:spacing w:val="-8"/>
        </w:rPr>
        <w:t xml:space="preserve"> </w:t>
      </w:r>
      <w:r>
        <w:t>iterate</w:t>
      </w:r>
      <w:r>
        <w:rPr>
          <w:spacing w:val="-8"/>
        </w:rPr>
        <w:t xml:space="preserve"> </w:t>
      </w:r>
      <w:r>
        <w:rPr>
          <w:spacing w:val="1"/>
        </w:rPr>
        <w:t>o</w:t>
      </w:r>
      <w:r>
        <w:rPr>
          <w:spacing w:val="-1"/>
        </w:rPr>
        <w:t>v</w:t>
      </w:r>
      <w:r>
        <w:t>er</w:t>
      </w:r>
      <w:r>
        <w:rPr>
          <w:spacing w:val="-6"/>
        </w:rPr>
        <w:t xml:space="preserve"> </w:t>
      </w:r>
      <w:r>
        <w:t>a</w:t>
      </w:r>
      <w:r>
        <w:rPr>
          <w:spacing w:val="-9"/>
        </w:rPr>
        <w:t xml:space="preserve"> </w:t>
      </w:r>
      <w:r>
        <w:t>list.</w:t>
      </w:r>
      <w:r>
        <w:rPr>
          <w:spacing w:val="-6"/>
        </w:rPr>
        <w:t xml:space="preserve"> </w:t>
      </w:r>
      <w:r>
        <w:t>The</w:t>
      </w:r>
      <w:r>
        <w:rPr>
          <w:spacing w:val="-7"/>
        </w:rPr>
        <w:t xml:space="preserve"> </w:t>
      </w:r>
      <w:r>
        <w:t>list</w:t>
      </w:r>
      <w:r>
        <w:rPr>
          <w:spacing w:val="-9"/>
        </w:rPr>
        <w:t xml:space="preserve"> </w:t>
      </w:r>
      <w:r>
        <w:t>can</w:t>
      </w:r>
      <w:r>
        <w:rPr>
          <w:spacing w:val="-8"/>
        </w:rPr>
        <w:t xml:space="preserve"> </w:t>
      </w:r>
      <w:r>
        <w:t>be</w:t>
      </w:r>
      <w:r>
        <w:rPr>
          <w:spacing w:val="-7"/>
        </w:rPr>
        <w:t xml:space="preserve"> </w:t>
      </w:r>
      <w:r>
        <w:t>an</w:t>
      </w:r>
      <w:r>
        <w:rPr>
          <w:spacing w:val="-6"/>
        </w:rPr>
        <w:t xml:space="preserve"> </w:t>
      </w:r>
      <w:r>
        <w:t>Arr</w:t>
      </w:r>
      <w:r>
        <w:rPr>
          <w:spacing w:val="-2"/>
        </w:rPr>
        <w:t>a</w:t>
      </w:r>
      <w:r>
        <w:rPr>
          <w:spacing w:val="-26"/>
        </w:rPr>
        <w:t>y</w:t>
      </w:r>
      <w:r>
        <w:t>,</w:t>
      </w:r>
      <w:r>
        <w:rPr>
          <w:spacing w:val="-8"/>
        </w:rPr>
        <w:t xml:space="preserve"> </w:t>
      </w:r>
      <w:r>
        <w:t>Collec</w:t>
      </w:r>
      <w:r>
        <w:rPr>
          <w:spacing w:val="-1"/>
        </w:rPr>
        <w:t>t</w:t>
      </w:r>
      <w:r>
        <w:t>ion,</w:t>
      </w:r>
      <w:r>
        <w:rPr>
          <w:spacing w:val="-6"/>
        </w:rPr>
        <w:t xml:space="preserve"> </w:t>
      </w:r>
      <w:r>
        <w:t>or</w:t>
      </w:r>
      <w:r>
        <w:rPr>
          <w:spacing w:val="-7"/>
        </w:rPr>
        <w:t xml:space="preserve"> </w:t>
      </w:r>
      <w:r>
        <w:t>a</w:t>
      </w:r>
      <w:r>
        <w:rPr>
          <w:spacing w:val="-6"/>
        </w:rPr>
        <w:t xml:space="preserve"> </w:t>
      </w:r>
      <w:r>
        <w:t>String</w:t>
      </w:r>
      <w:r>
        <w:rPr>
          <w:w w:val="99"/>
        </w:rPr>
        <w:t xml:space="preserve"> </w:t>
      </w:r>
      <w:r>
        <w:t>object.</w:t>
      </w:r>
      <w:r>
        <w:rPr>
          <w:spacing w:val="-10"/>
        </w:rPr>
        <w:t xml:space="preserve"> </w:t>
      </w:r>
      <w:r>
        <w:t>The</w:t>
      </w:r>
      <w:r>
        <w:rPr>
          <w:spacing w:val="-10"/>
        </w:rPr>
        <w:t xml:space="preserve"> </w:t>
      </w:r>
      <w:r>
        <w:t>node</w:t>
      </w:r>
      <w:r>
        <w:rPr>
          <w:spacing w:val="-10"/>
        </w:rPr>
        <w:t xml:space="preserve"> </w:t>
      </w:r>
      <w:r>
        <w:t>will</w:t>
      </w:r>
      <w:r>
        <w:rPr>
          <w:spacing w:val="-11"/>
        </w:rPr>
        <w:t xml:space="preserve"> </w:t>
      </w:r>
      <w:r>
        <w:t>iterate</w:t>
      </w:r>
      <w:r>
        <w:rPr>
          <w:spacing w:val="-10"/>
        </w:rPr>
        <w:t xml:space="preserve"> </w:t>
      </w:r>
      <w:r>
        <w:t>over</w:t>
      </w:r>
      <w:r>
        <w:rPr>
          <w:spacing w:val="-10"/>
        </w:rPr>
        <w:t xml:space="preserve"> </w:t>
      </w:r>
      <w:r>
        <w:t>the</w:t>
      </w:r>
      <w:r>
        <w:rPr>
          <w:spacing w:val="-9"/>
        </w:rPr>
        <w:t xml:space="preserve"> </w:t>
      </w:r>
      <w:r>
        <w:t>list</w:t>
      </w:r>
      <w:r>
        <w:rPr>
          <w:spacing w:val="-10"/>
        </w:rPr>
        <w:t xml:space="preserve"> </w:t>
      </w:r>
      <w:r>
        <w:t>and</w:t>
      </w:r>
      <w:r>
        <w:rPr>
          <w:spacing w:val="-10"/>
        </w:rPr>
        <w:t xml:space="preserve"> </w:t>
      </w:r>
      <w:r>
        <w:rPr>
          <w:spacing w:val="-1"/>
        </w:rPr>
        <w:t>returns</w:t>
      </w:r>
      <w:r>
        <w:rPr>
          <w:spacing w:val="-10"/>
        </w:rPr>
        <w:t xml:space="preserve"> </w:t>
      </w:r>
      <w:r>
        <w:rPr>
          <w:spacing w:val="-1"/>
        </w:rPr>
        <w:t>each</w:t>
      </w:r>
      <w:r>
        <w:rPr>
          <w:spacing w:val="-11"/>
        </w:rPr>
        <w:t xml:space="preserve"> </w:t>
      </w:r>
      <w:r>
        <w:t>element</w:t>
      </w:r>
      <w:r>
        <w:rPr>
          <w:spacing w:val="-10"/>
        </w:rPr>
        <w:t xml:space="preserve"> </w:t>
      </w:r>
      <w:r>
        <w:rPr>
          <w:spacing w:val="-1"/>
        </w:rPr>
        <w:t>found</w:t>
      </w:r>
      <w:r>
        <w:rPr>
          <w:spacing w:val="-9"/>
        </w:rPr>
        <w:t xml:space="preserve"> </w:t>
      </w:r>
      <w:r>
        <w:rPr>
          <w:spacing w:val="-1"/>
        </w:rPr>
        <w:t>in</w:t>
      </w:r>
      <w:r>
        <w:rPr>
          <w:spacing w:val="-9"/>
        </w:rPr>
        <w:t xml:space="preserve"> </w:t>
      </w:r>
      <w:r>
        <w:rPr>
          <w:spacing w:val="-1"/>
        </w:rPr>
        <w:t>the</w:t>
      </w:r>
      <w:r>
        <w:rPr>
          <w:spacing w:val="-10"/>
        </w:rPr>
        <w:t xml:space="preserve"> </w:t>
      </w:r>
      <w:r>
        <w:rPr>
          <w:spacing w:val="-1"/>
        </w:rPr>
        <w:t>list.</w:t>
      </w:r>
      <w:r>
        <w:rPr>
          <w:spacing w:val="-10"/>
        </w:rPr>
        <w:t xml:space="preserve"> </w:t>
      </w:r>
      <w:r>
        <w:rPr>
          <w:spacing w:val="-1"/>
        </w:rPr>
        <w:t>Only</w:t>
      </w:r>
      <w:r>
        <w:rPr>
          <w:spacing w:val="45"/>
          <w:w w:val="99"/>
        </w:rPr>
        <w:t xml:space="preserve"> </w:t>
      </w:r>
      <w:r>
        <w:t>a</w:t>
      </w:r>
      <w:r>
        <w:rPr>
          <w:spacing w:val="-2"/>
        </w:rPr>
        <w:t xml:space="preserve"> </w:t>
      </w:r>
      <w:r>
        <w:t>single</w:t>
      </w:r>
      <w:r>
        <w:rPr>
          <w:spacing w:val="-2"/>
        </w:rPr>
        <w:t xml:space="preserve"> </w:t>
      </w:r>
      <w:r>
        <w:t>element</w:t>
      </w:r>
      <w:r>
        <w:rPr>
          <w:spacing w:val="-2"/>
        </w:rPr>
        <w:t xml:space="preserve"> </w:t>
      </w:r>
      <w:r>
        <w:t>is</w:t>
      </w:r>
      <w:r>
        <w:rPr>
          <w:spacing w:val="-2"/>
        </w:rPr>
        <w:t xml:space="preserve"> </w:t>
      </w:r>
      <w:r>
        <w:t>returned</w:t>
      </w:r>
      <w:r>
        <w:rPr>
          <w:spacing w:val="-2"/>
        </w:rPr>
        <w:t xml:space="preserve"> </w:t>
      </w:r>
      <w:r>
        <w:t>at</w:t>
      </w:r>
      <w:r>
        <w:rPr>
          <w:spacing w:val="-1"/>
        </w:rPr>
        <w:t xml:space="preserve"> </w:t>
      </w:r>
      <w:r>
        <w:t>a</w:t>
      </w:r>
      <w:r>
        <w:rPr>
          <w:spacing w:val="-2"/>
        </w:rPr>
        <w:t xml:space="preserve"> </w:t>
      </w:r>
      <w:r>
        <w:rPr>
          <w:spacing w:val="-1"/>
        </w:rPr>
        <w:t>tim</w:t>
      </w:r>
      <w:r w:rsidR="004479DE">
        <w:rPr>
          <w:spacing w:val="-1"/>
        </w:rPr>
        <w:t>e. T</w:t>
      </w:r>
      <w:r>
        <w:rPr>
          <w:spacing w:val="-1"/>
        </w:rPr>
        <w:t>he</w:t>
      </w:r>
      <w:r>
        <w:rPr>
          <w:spacing w:val="-2"/>
        </w:rPr>
        <w:t xml:space="preserve"> </w:t>
      </w:r>
      <w:r>
        <w:t>return</w:t>
      </w:r>
      <w:r>
        <w:rPr>
          <w:spacing w:val="-1"/>
        </w:rPr>
        <w:t xml:space="preserve"> </w:t>
      </w:r>
      <w:r>
        <w:t>parameter</w:t>
      </w:r>
      <w:r>
        <w:rPr>
          <w:spacing w:val="-2"/>
        </w:rPr>
        <w:t xml:space="preserve"> </w:t>
      </w:r>
      <w:r>
        <w:rPr>
          <w:rFonts w:ascii="Courier New" w:eastAsia="Courier New" w:hAnsi="Courier New" w:cs="Courier New"/>
          <w:i/>
          <w:spacing w:val="-8"/>
        </w:rPr>
        <w:t>element</w:t>
      </w:r>
      <w:r>
        <w:rPr>
          <w:rFonts w:ascii="Courier New" w:eastAsia="Courier New" w:hAnsi="Courier New" w:cs="Courier New"/>
          <w:i/>
          <w:spacing w:val="-73"/>
        </w:rPr>
        <w:t xml:space="preserve"> </w:t>
      </w:r>
      <w:r>
        <w:t>gives</w:t>
      </w:r>
      <w:r>
        <w:rPr>
          <w:spacing w:val="-2"/>
        </w:rPr>
        <w:t xml:space="preserve"> </w:t>
      </w:r>
      <w:r>
        <w:t>you</w:t>
      </w:r>
      <w:r>
        <w:rPr>
          <w:spacing w:val="-2"/>
        </w:rPr>
        <w:t xml:space="preserve"> </w:t>
      </w:r>
      <w:r>
        <w:t>the</w:t>
      </w:r>
      <w:r>
        <w:rPr>
          <w:spacing w:val="30"/>
          <w:w w:val="99"/>
        </w:rPr>
        <w:t xml:space="preserve"> </w:t>
      </w:r>
      <w:r>
        <w:t>iterated element.</w:t>
      </w:r>
      <w:r>
        <w:rPr>
          <w:spacing w:val="-1"/>
        </w:rPr>
        <w:t xml:space="preserve"> </w:t>
      </w:r>
      <w:r>
        <w:rPr>
          <w:spacing w:val="-7"/>
        </w:rPr>
        <w:t>To</w:t>
      </w:r>
      <w:r>
        <w:t xml:space="preserve"> get</w:t>
      </w:r>
      <w:r>
        <w:rPr>
          <w:spacing w:val="-2"/>
        </w:rPr>
        <w:t xml:space="preserve"> </w:t>
      </w:r>
      <w:r>
        <w:t>the next</w:t>
      </w:r>
      <w:r>
        <w:rPr>
          <w:spacing w:val="-2"/>
        </w:rPr>
        <w:t xml:space="preserve"> </w:t>
      </w:r>
      <w:r>
        <w:t>element in</w:t>
      </w:r>
      <w:r>
        <w:rPr>
          <w:spacing w:val="-2"/>
        </w:rPr>
        <w:t xml:space="preserve"> </w:t>
      </w:r>
      <w:r>
        <w:rPr>
          <w:spacing w:val="-1"/>
        </w:rPr>
        <w:t>the</w:t>
      </w:r>
      <w:r>
        <w:t xml:space="preserve"> list,</w:t>
      </w:r>
      <w:r>
        <w:rPr>
          <w:spacing w:val="-2"/>
        </w:rPr>
        <w:t xml:space="preserve"> </w:t>
      </w:r>
      <w:r>
        <w:t>you must recall</w:t>
      </w:r>
      <w:r>
        <w:rPr>
          <w:spacing w:val="-2"/>
        </w:rPr>
        <w:t xml:space="preserve"> </w:t>
      </w:r>
      <w:r>
        <w:t>the</w:t>
      </w:r>
      <w:r>
        <w:rPr>
          <w:spacing w:val="-1"/>
        </w:rPr>
        <w:t xml:space="preserve"> node.</w:t>
      </w:r>
      <w:r>
        <w:t xml:space="preserve"> </w:t>
      </w:r>
      <w:r>
        <w:rPr>
          <w:spacing w:val="-4"/>
        </w:rPr>
        <w:t>For</w:t>
      </w:r>
      <w:r>
        <w:rPr>
          <w:spacing w:val="29"/>
          <w:w w:val="99"/>
        </w:rPr>
        <w:t xml:space="preserve"> </w:t>
      </w:r>
      <w:r>
        <w:rPr>
          <w:spacing w:val="-1"/>
        </w:rPr>
        <w:t>example,</w:t>
      </w:r>
      <w:r>
        <w:rPr>
          <w:spacing w:val="-4"/>
        </w:rPr>
        <w:t xml:space="preserve"> </w:t>
      </w:r>
      <w:r>
        <w:t>if</w:t>
      </w:r>
      <w:r>
        <w:rPr>
          <w:spacing w:val="-4"/>
        </w:rPr>
        <w:t xml:space="preserve"> </w:t>
      </w:r>
      <w:r>
        <w:t>you</w:t>
      </w:r>
      <w:r>
        <w:rPr>
          <w:spacing w:val="-4"/>
        </w:rPr>
        <w:t xml:space="preserve"> </w:t>
      </w:r>
      <w:r>
        <w:rPr>
          <w:spacing w:val="-1"/>
        </w:rPr>
        <w:t>want</w:t>
      </w:r>
      <w:r>
        <w:t xml:space="preserve"> to</w:t>
      </w:r>
      <w:r>
        <w:rPr>
          <w:spacing w:val="-4"/>
        </w:rPr>
        <w:t xml:space="preserve"> </w:t>
      </w:r>
      <w:r>
        <w:t>get ‘n’ elements from</w:t>
      </w:r>
      <w:r>
        <w:rPr>
          <w:spacing w:val="-1"/>
        </w:rPr>
        <w:t xml:space="preserve"> </w:t>
      </w:r>
      <w:r>
        <w:t>the</w:t>
      </w:r>
      <w:r>
        <w:rPr>
          <w:spacing w:val="-2"/>
        </w:rPr>
        <w:t xml:space="preserve"> </w:t>
      </w:r>
      <w:r>
        <w:t>list where ‘n’</w:t>
      </w:r>
      <w:r>
        <w:rPr>
          <w:spacing w:val="-4"/>
        </w:rPr>
        <w:t xml:space="preserve"> </w:t>
      </w:r>
      <w:r>
        <w:t>is</w:t>
      </w:r>
      <w:r>
        <w:rPr>
          <w:spacing w:val="-2"/>
        </w:rPr>
        <w:t xml:space="preserve"> </w:t>
      </w:r>
      <w:r>
        <w:t>the</w:t>
      </w:r>
      <w:r>
        <w:rPr>
          <w:spacing w:val="-4"/>
        </w:rPr>
        <w:t xml:space="preserve"> </w:t>
      </w:r>
      <w:r>
        <w:t>number</w:t>
      </w:r>
      <w:r>
        <w:rPr>
          <w:spacing w:val="-4"/>
        </w:rPr>
        <w:t xml:space="preserve"> </w:t>
      </w:r>
      <w:r>
        <w:t>of element,</w:t>
      </w:r>
      <w:r>
        <w:rPr>
          <w:spacing w:val="22"/>
          <w:w w:val="99"/>
        </w:rPr>
        <w:t xml:space="preserve"> </w:t>
      </w:r>
      <w:r>
        <w:rPr>
          <w:spacing w:val="-1"/>
        </w:rPr>
        <w:t>the</w:t>
      </w:r>
      <w:r>
        <w:rPr>
          <w:spacing w:val="-2"/>
        </w:rPr>
        <w:t xml:space="preserve"> </w:t>
      </w:r>
      <w:r>
        <w:t>node</w:t>
      </w:r>
      <w:r>
        <w:rPr>
          <w:spacing w:val="-2"/>
        </w:rPr>
        <w:t xml:space="preserve"> </w:t>
      </w:r>
      <w:r>
        <w:t>must</w:t>
      </w:r>
      <w:r>
        <w:rPr>
          <w:spacing w:val="-2"/>
        </w:rPr>
        <w:t xml:space="preserve"> </w:t>
      </w:r>
      <w:r>
        <w:t>be</w:t>
      </w:r>
      <w:r>
        <w:rPr>
          <w:spacing w:val="-1"/>
        </w:rPr>
        <w:t xml:space="preserve"> </w:t>
      </w:r>
      <w:r>
        <w:t>called</w:t>
      </w:r>
      <w:r>
        <w:rPr>
          <w:spacing w:val="-2"/>
        </w:rPr>
        <w:t xml:space="preserve"> </w:t>
      </w:r>
      <w:r>
        <w:t>‘n’</w:t>
      </w:r>
      <w:r>
        <w:rPr>
          <w:spacing w:val="-1"/>
        </w:rPr>
        <w:t xml:space="preserve"> times.</w:t>
      </w:r>
    </w:p>
    <w:p w14:paraId="3D138320" w14:textId="088BA165" w:rsidR="00543245" w:rsidRDefault="00543245" w:rsidP="00543245">
      <w:r>
        <w:t>The iterated</w:t>
      </w:r>
      <w:r>
        <w:rPr>
          <w:spacing w:val="-1"/>
        </w:rPr>
        <w:t xml:space="preserve"> </w:t>
      </w:r>
      <w:r>
        <w:t>element will</w:t>
      </w:r>
      <w:r>
        <w:rPr>
          <w:spacing w:val="-2"/>
        </w:rPr>
        <w:t xml:space="preserve"> </w:t>
      </w:r>
      <w:r>
        <w:t xml:space="preserve">be stored in the </w:t>
      </w:r>
      <w:r>
        <w:rPr>
          <w:spacing w:val="-1"/>
        </w:rPr>
        <w:t>return</w:t>
      </w:r>
      <w:r>
        <w:rPr>
          <w:spacing w:val="-2"/>
        </w:rPr>
        <w:t xml:space="preserve"> </w:t>
      </w:r>
      <w:r>
        <w:t>parameter</w:t>
      </w:r>
      <w:r>
        <w:rPr>
          <w:spacing w:val="-2"/>
        </w:rPr>
        <w:t xml:space="preserve"> </w:t>
      </w:r>
      <w:r>
        <w:rPr>
          <w:rFonts w:ascii="Courier New"/>
          <w:i/>
          <w:spacing w:val="-8"/>
        </w:rPr>
        <w:t>element</w:t>
      </w:r>
      <w:r>
        <w:rPr>
          <w:spacing w:val="-8"/>
        </w:rPr>
        <w:t>.</w:t>
      </w:r>
      <w:r>
        <w:rPr>
          <w:spacing w:val="-1"/>
        </w:rPr>
        <w:t xml:space="preserve"> The</w:t>
      </w:r>
      <w:r>
        <w:rPr>
          <w:spacing w:val="-2"/>
        </w:rPr>
        <w:t xml:space="preserve"> </w:t>
      </w:r>
      <w:r>
        <w:rPr>
          <w:spacing w:val="-1"/>
        </w:rPr>
        <w:t>list attribut</w:t>
      </w:r>
      <w:r w:rsidR="004479DE">
        <w:rPr>
          <w:spacing w:val="-1"/>
        </w:rPr>
        <w:t>e c</w:t>
      </w:r>
      <w:r>
        <w:t>ontains</w:t>
      </w:r>
      <w:r>
        <w:rPr>
          <w:spacing w:val="-5"/>
        </w:rPr>
        <w:t xml:space="preserve"> </w:t>
      </w:r>
      <w:r>
        <w:t>the</w:t>
      </w:r>
      <w:r>
        <w:rPr>
          <w:spacing w:val="-4"/>
        </w:rPr>
        <w:t xml:space="preserve"> </w:t>
      </w:r>
      <w:r>
        <w:t>original</w:t>
      </w:r>
      <w:r>
        <w:rPr>
          <w:spacing w:val="-4"/>
        </w:rPr>
        <w:t xml:space="preserve"> </w:t>
      </w:r>
      <w:r>
        <w:t>list</w:t>
      </w:r>
      <w:r>
        <w:rPr>
          <w:spacing w:val="-4"/>
        </w:rPr>
        <w:t xml:space="preserve"> </w:t>
      </w:r>
      <w:r>
        <w:t>elements</w:t>
      </w:r>
      <w:r>
        <w:rPr>
          <w:spacing w:val="-4"/>
        </w:rPr>
        <w:t xml:space="preserve"> </w:t>
      </w:r>
      <w:r>
        <w:t>and the</w:t>
      </w:r>
      <w:r>
        <w:rPr>
          <w:spacing w:val="-4"/>
        </w:rPr>
        <w:t xml:space="preserve"> </w:t>
      </w:r>
      <w:r>
        <w:t>remaining parameter</w:t>
      </w:r>
      <w:r>
        <w:rPr>
          <w:spacing w:val="-4"/>
        </w:rPr>
        <w:t xml:space="preserve"> </w:t>
      </w:r>
      <w:r>
        <w:t>contains</w:t>
      </w:r>
      <w:r>
        <w:rPr>
          <w:spacing w:val="-4"/>
        </w:rPr>
        <w:t xml:space="preserve"> </w:t>
      </w:r>
      <w:r>
        <w:t>the rest</w:t>
      </w:r>
      <w:r>
        <w:rPr>
          <w:spacing w:val="-5"/>
        </w:rPr>
        <w:t xml:space="preserve"> </w:t>
      </w:r>
      <w:r>
        <w:t>of</w:t>
      </w:r>
      <w:r>
        <w:rPr>
          <w:spacing w:val="-4"/>
        </w:rPr>
        <w:t xml:space="preserve"> </w:t>
      </w:r>
      <w:r>
        <w:t>the</w:t>
      </w:r>
      <w:r>
        <w:rPr>
          <w:spacing w:val="21"/>
          <w:w w:val="99"/>
        </w:rPr>
        <w:t xml:space="preserve"> </w:t>
      </w:r>
      <w:r>
        <w:t>elements to</w:t>
      </w:r>
      <w:r>
        <w:rPr>
          <w:spacing w:val="-1"/>
        </w:rPr>
        <w:t xml:space="preserve"> </w:t>
      </w:r>
      <w:r>
        <w:t>be</w:t>
      </w:r>
      <w:r>
        <w:rPr>
          <w:spacing w:val="-2"/>
        </w:rPr>
        <w:t xml:space="preserve"> </w:t>
      </w:r>
      <w:r>
        <w:t>iterated.</w:t>
      </w:r>
      <w:r>
        <w:rPr>
          <w:spacing w:val="-2"/>
        </w:rPr>
        <w:t xml:space="preserve"> </w:t>
      </w:r>
      <w:r>
        <w:t>After the</w:t>
      </w:r>
      <w:r>
        <w:rPr>
          <w:spacing w:val="-1"/>
        </w:rPr>
        <w:t xml:space="preserve"> </w:t>
      </w:r>
      <w:r>
        <w:t>element is</w:t>
      </w:r>
      <w:r>
        <w:rPr>
          <w:spacing w:val="-1"/>
        </w:rPr>
        <w:t xml:space="preserve"> </w:t>
      </w:r>
      <w:r>
        <w:t>iterated from the</w:t>
      </w:r>
      <w:r>
        <w:rPr>
          <w:spacing w:val="-1"/>
        </w:rPr>
        <w:t xml:space="preserve"> list,</w:t>
      </w:r>
      <w:r>
        <w:rPr>
          <w:spacing w:val="-2"/>
        </w:rPr>
        <w:t xml:space="preserve"> </w:t>
      </w:r>
      <w:r>
        <w:rPr>
          <w:spacing w:val="-1"/>
        </w:rPr>
        <w:t>the</w:t>
      </w:r>
      <w:r>
        <w:rPr>
          <w:spacing w:val="-2"/>
        </w:rPr>
        <w:t xml:space="preserve"> </w:t>
      </w:r>
      <w:r>
        <w:t>node</w:t>
      </w:r>
      <w:r>
        <w:rPr>
          <w:spacing w:val="-2"/>
        </w:rPr>
        <w:t xml:space="preserve"> </w:t>
      </w:r>
      <w:r>
        <w:rPr>
          <w:spacing w:val="-1"/>
        </w:rPr>
        <w:t>will updat</w:t>
      </w:r>
      <w:r w:rsidR="004479DE">
        <w:rPr>
          <w:spacing w:val="-1"/>
        </w:rPr>
        <w:t>e t</w:t>
      </w:r>
      <w:r>
        <w:rPr>
          <w:spacing w:val="-1"/>
        </w:rPr>
        <w:t>he</w:t>
      </w:r>
      <w:r>
        <w:rPr>
          <w:spacing w:val="-5"/>
        </w:rPr>
        <w:t xml:space="preserve"> </w:t>
      </w:r>
      <w:r>
        <w:rPr>
          <w:spacing w:val="-1"/>
        </w:rPr>
        <w:t>following</w:t>
      </w:r>
      <w:r>
        <w:rPr>
          <w:spacing w:val="-5"/>
        </w:rPr>
        <w:t xml:space="preserve"> </w:t>
      </w:r>
      <w:r>
        <w:rPr>
          <w:spacing w:val="-1"/>
        </w:rPr>
        <w:t>parameters:</w:t>
      </w:r>
    </w:p>
    <w:p w14:paraId="309A35B9" w14:textId="77777777" w:rsidR="00543245" w:rsidRDefault="00543245" w:rsidP="00F65437">
      <w:pPr>
        <w:pStyle w:val="ListParagraph"/>
        <w:numPr>
          <w:ilvl w:val="0"/>
          <w:numId w:val="40"/>
        </w:numPr>
      </w:pPr>
      <w:r w:rsidRPr="00543245">
        <w:rPr>
          <w:rFonts w:ascii="Courier New"/>
          <w:i/>
          <w:spacing w:val="-8"/>
        </w:rPr>
        <w:t>remaining</w:t>
      </w:r>
      <w:r w:rsidRPr="00543245">
        <w:rPr>
          <w:rFonts w:ascii="Courier New"/>
          <w:i/>
          <w:spacing w:val="-74"/>
        </w:rPr>
        <w:t xml:space="preserve"> </w:t>
      </w:r>
      <w:r>
        <w:t>-</w:t>
      </w:r>
      <w:r w:rsidRPr="00543245">
        <w:rPr>
          <w:spacing w:val="-1"/>
        </w:rPr>
        <w:t xml:space="preserve"> contains</w:t>
      </w:r>
      <w:r>
        <w:t xml:space="preserve"> </w:t>
      </w:r>
      <w:r w:rsidRPr="00543245">
        <w:rPr>
          <w:spacing w:val="-1"/>
        </w:rPr>
        <w:t>the</w:t>
      </w:r>
      <w:r w:rsidRPr="00543245">
        <w:rPr>
          <w:spacing w:val="-2"/>
        </w:rPr>
        <w:t xml:space="preserve"> </w:t>
      </w:r>
      <w:r w:rsidRPr="00543245">
        <w:rPr>
          <w:spacing w:val="-1"/>
        </w:rPr>
        <w:t>remaining elements</w:t>
      </w:r>
      <w:r>
        <w:t xml:space="preserve"> in</w:t>
      </w:r>
      <w:r w:rsidRPr="00543245">
        <w:rPr>
          <w:spacing w:val="-2"/>
        </w:rPr>
        <w:t xml:space="preserve"> </w:t>
      </w:r>
      <w:r>
        <w:t>the</w:t>
      </w:r>
      <w:r w:rsidRPr="00543245">
        <w:rPr>
          <w:spacing w:val="-2"/>
        </w:rPr>
        <w:t xml:space="preserve"> </w:t>
      </w:r>
      <w:r>
        <w:t>list to</w:t>
      </w:r>
      <w:r w:rsidRPr="00543245">
        <w:rPr>
          <w:spacing w:val="-1"/>
        </w:rPr>
        <w:t xml:space="preserve"> </w:t>
      </w:r>
      <w:r>
        <w:t>be</w:t>
      </w:r>
      <w:r w:rsidRPr="00543245">
        <w:rPr>
          <w:spacing w:val="-1"/>
        </w:rPr>
        <w:t xml:space="preserve"> </w:t>
      </w:r>
      <w:r>
        <w:t>iterated.</w:t>
      </w:r>
    </w:p>
    <w:p w14:paraId="270BBE8B" w14:textId="77777777" w:rsidR="00543245" w:rsidRDefault="00543245" w:rsidP="00F65437">
      <w:pPr>
        <w:pStyle w:val="ListParagraph"/>
        <w:numPr>
          <w:ilvl w:val="0"/>
          <w:numId w:val="40"/>
        </w:numPr>
      </w:pPr>
      <w:r w:rsidRPr="00543245">
        <w:rPr>
          <w:rFonts w:ascii="Courier New"/>
          <w:i/>
          <w:spacing w:val="-7"/>
        </w:rPr>
        <w:t>idx</w:t>
      </w:r>
      <w:r w:rsidRPr="00543245">
        <w:rPr>
          <w:rFonts w:ascii="Courier New"/>
          <w:i/>
          <w:spacing w:val="-74"/>
        </w:rPr>
        <w:t xml:space="preserve"> </w:t>
      </w:r>
      <w:r>
        <w:t>-</w:t>
      </w:r>
      <w:r w:rsidRPr="00543245">
        <w:rPr>
          <w:spacing w:val="-1"/>
        </w:rPr>
        <w:t xml:space="preserve"> </w:t>
      </w:r>
      <w:r>
        <w:t>contains</w:t>
      </w:r>
      <w:r w:rsidRPr="00543245">
        <w:rPr>
          <w:spacing w:val="-2"/>
        </w:rPr>
        <w:t xml:space="preserve"> </w:t>
      </w:r>
      <w:r>
        <w:t>the index</w:t>
      </w:r>
      <w:r w:rsidRPr="00543245">
        <w:rPr>
          <w:spacing w:val="-2"/>
        </w:rPr>
        <w:t xml:space="preserve"> </w:t>
      </w:r>
      <w:r>
        <w:t>of</w:t>
      </w:r>
      <w:r w:rsidRPr="00543245">
        <w:rPr>
          <w:spacing w:val="-2"/>
        </w:rPr>
        <w:t xml:space="preserve"> </w:t>
      </w:r>
      <w:r>
        <w:t>the last</w:t>
      </w:r>
      <w:r w:rsidRPr="00543245">
        <w:rPr>
          <w:spacing w:val="-2"/>
        </w:rPr>
        <w:t xml:space="preserve"> </w:t>
      </w:r>
      <w:r>
        <w:t>iterated element (index</w:t>
      </w:r>
      <w:r w:rsidRPr="00543245">
        <w:rPr>
          <w:spacing w:val="-2"/>
        </w:rPr>
        <w:t xml:space="preserve"> </w:t>
      </w:r>
      <w:r>
        <w:t>starts</w:t>
      </w:r>
      <w:r w:rsidRPr="00543245">
        <w:rPr>
          <w:spacing w:val="-2"/>
        </w:rPr>
        <w:t xml:space="preserve"> </w:t>
      </w:r>
      <w:r>
        <w:t>from 0).</w:t>
      </w:r>
    </w:p>
    <w:p w14:paraId="7AC1CC97" w14:textId="0899A727" w:rsidR="00543245" w:rsidRDefault="00543245" w:rsidP="00F65437">
      <w:pPr>
        <w:pStyle w:val="ListParagraph"/>
        <w:numPr>
          <w:ilvl w:val="0"/>
          <w:numId w:val="40"/>
        </w:numPr>
      </w:pPr>
      <w:r w:rsidRPr="00543245">
        <w:rPr>
          <w:rFonts w:ascii="Courier New"/>
          <w:i/>
          <w:spacing w:val="-8"/>
        </w:rPr>
        <w:t>count</w:t>
      </w:r>
      <w:r w:rsidRPr="00543245">
        <w:rPr>
          <w:rFonts w:ascii="Courier New"/>
          <w:i/>
          <w:spacing w:val="-74"/>
        </w:rPr>
        <w:t xml:space="preserve"> </w:t>
      </w:r>
      <w:r>
        <w:t>- contains</w:t>
      </w:r>
      <w:r w:rsidRPr="00543245">
        <w:rPr>
          <w:spacing w:val="-1"/>
        </w:rPr>
        <w:t xml:space="preserve"> </w:t>
      </w:r>
      <w:r>
        <w:t>the</w:t>
      </w:r>
      <w:r w:rsidRPr="00543245">
        <w:rPr>
          <w:spacing w:val="-2"/>
        </w:rPr>
        <w:t xml:space="preserve"> </w:t>
      </w:r>
      <w:r>
        <w:t>number</w:t>
      </w:r>
      <w:r w:rsidRPr="00543245">
        <w:rPr>
          <w:spacing w:val="-2"/>
        </w:rPr>
        <w:t xml:space="preserve"> </w:t>
      </w:r>
      <w:r>
        <w:t>of</w:t>
      </w:r>
      <w:r w:rsidRPr="00543245">
        <w:rPr>
          <w:spacing w:val="-1"/>
        </w:rPr>
        <w:t xml:space="preserve"> </w:t>
      </w:r>
      <w:r>
        <w:t>elements iterated from</w:t>
      </w:r>
      <w:r w:rsidRPr="00543245">
        <w:rPr>
          <w:spacing w:val="-2"/>
        </w:rPr>
        <w:t xml:space="preserve"> </w:t>
      </w:r>
      <w:r>
        <w:t>the</w:t>
      </w:r>
      <w:r w:rsidRPr="00543245">
        <w:rPr>
          <w:spacing w:val="-2"/>
        </w:rPr>
        <w:t xml:space="preserve"> </w:t>
      </w:r>
      <w:r>
        <w:t>list</w:t>
      </w:r>
      <w:r w:rsidRPr="00543245">
        <w:rPr>
          <w:spacing w:val="-2"/>
        </w:rPr>
        <w:t xml:space="preserve"> </w:t>
      </w:r>
      <w:r>
        <w:t>(count</w:t>
      </w:r>
      <w:r w:rsidRPr="00543245">
        <w:rPr>
          <w:spacing w:val="-2"/>
        </w:rPr>
        <w:t xml:space="preserve"> </w:t>
      </w:r>
      <w:r>
        <w:t>starts</w:t>
      </w:r>
      <w:r w:rsidRPr="00543245">
        <w:rPr>
          <w:spacing w:val="-2"/>
        </w:rPr>
        <w:t xml:space="preserve"> </w:t>
      </w:r>
      <w:r>
        <w:t>from</w:t>
      </w:r>
      <w:r w:rsidRPr="00543245">
        <w:rPr>
          <w:spacing w:val="-2"/>
        </w:rPr>
        <w:t xml:space="preserve"> </w:t>
      </w:r>
      <w:r>
        <w:t>1).</w:t>
      </w:r>
    </w:p>
    <w:p w14:paraId="2186E0BF" w14:textId="02FB125A" w:rsidR="00543245" w:rsidRDefault="00543245" w:rsidP="00543245">
      <w:pPr>
        <w:pStyle w:val="Caption"/>
        <w:keepNext/>
      </w:pPr>
      <w:bookmarkStart w:id="307" w:name="_Toc3001614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30</w:t>
      </w:r>
      <w:r w:rsidR="00604BCF">
        <w:rPr>
          <w:noProof/>
        </w:rPr>
        <w:fldChar w:fldCharType="end"/>
      </w:r>
      <w:r>
        <w:tab/>
        <w:t>ForEach Parameters</w:t>
      </w:r>
      <w:bookmarkEnd w:id="307"/>
    </w:p>
    <w:tbl>
      <w:tblPr>
        <w:tblStyle w:val="TableGrid"/>
        <w:tblW w:w="9953" w:type="dxa"/>
        <w:tblLook w:val="04A0" w:firstRow="1" w:lastRow="0" w:firstColumn="1" w:lastColumn="0" w:noHBand="0" w:noVBand="1"/>
      </w:tblPr>
      <w:tblGrid>
        <w:gridCol w:w="1826"/>
        <w:gridCol w:w="1312"/>
        <w:gridCol w:w="4472"/>
        <w:gridCol w:w="1036"/>
        <w:gridCol w:w="1307"/>
      </w:tblGrid>
      <w:tr w:rsidR="007E0354" w14:paraId="1AC38C9F" w14:textId="77777777" w:rsidTr="004479DE">
        <w:trPr>
          <w:cnfStyle w:val="100000000000" w:firstRow="1" w:lastRow="0" w:firstColumn="0" w:lastColumn="0" w:oddVBand="0" w:evenVBand="0" w:oddHBand="0" w:evenHBand="0" w:firstRowFirstColumn="0" w:firstRowLastColumn="0" w:lastRowFirstColumn="0" w:lastRowLastColumn="0"/>
          <w:cantSplit/>
          <w:tblHeader/>
        </w:trPr>
        <w:tc>
          <w:tcPr>
            <w:tcW w:w="1833" w:type="dxa"/>
          </w:tcPr>
          <w:p w14:paraId="4EBE0402" w14:textId="2D9DF712" w:rsidR="00543245" w:rsidRDefault="00543245" w:rsidP="00543245">
            <w:r>
              <w:rPr>
                <w:w w:val="110"/>
              </w:rPr>
              <w:t>Name</w:t>
            </w:r>
          </w:p>
        </w:tc>
        <w:tc>
          <w:tcPr>
            <w:tcW w:w="1134" w:type="dxa"/>
          </w:tcPr>
          <w:p w14:paraId="6AAC9ADD" w14:textId="201C26C9" w:rsidR="00543245" w:rsidRDefault="00543245" w:rsidP="00543245">
            <w:r>
              <w:rPr>
                <w:w w:val="115"/>
              </w:rPr>
              <w:t>Required</w:t>
            </w:r>
          </w:p>
        </w:tc>
        <w:tc>
          <w:tcPr>
            <w:tcW w:w="4678" w:type="dxa"/>
          </w:tcPr>
          <w:p w14:paraId="7ABDFDD4" w14:textId="7308BE2A" w:rsidR="00543245" w:rsidRDefault="00543245" w:rsidP="00543245">
            <w:r>
              <w:rPr>
                <w:spacing w:val="-2"/>
                <w:w w:val="115"/>
              </w:rPr>
              <w:t>D</w:t>
            </w:r>
            <w:r>
              <w:rPr>
                <w:spacing w:val="-1"/>
                <w:w w:val="115"/>
              </w:rPr>
              <w:t>escription</w:t>
            </w:r>
          </w:p>
        </w:tc>
        <w:tc>
          <w:tcPr>
            <w:tcW w:w="984" w:type="dxa"/>
          </w:tcPr>
          <w:p w14:paraId="65BF9D48" w14:textId="31744699" w:rsidR="00543245" w:rsidRDefault="00543245" w:rsidP="00543245">
            <w:r>
              <w:rPr>
                <w:w w:val="110"/>
              </w:rPr>
              <w:t>Default</w:t>
            </w:r>
          </w:p>
        </w:tc>
        <w:tc>
          <w:tcPr>
            <w:tcW w:w="1324" w:type="dxa"/>
          </w:tcPr>
          <w:p w14:paraId="0301C952" w14:textId="54C52071" w:rsidR="00543245" w:rsidRDefault="00543245" w:rsidP="00543245">
            <w:r>
              <w:rPr>
                <w:w w:val="110"/>
              </w:rPr>
              <w:t>Type</w:t>
            </w:r>
          </w:p>
        </w:tc>
      </w:tr>
      <w:tr w:rsidR="00543245" w14:paraId="03392099" w14:textId="77777777" w:rsidTr="004479DE">
        <w:trPr>
          <w:cantSplit/>
        </w:trPr>
        <w:tc>
          <w:tcPr>
            <w:tcW w:w="1833" w:type="dxa"/>
          </w:tcPr>
          <w:p w14:paraId="5016FEC3" w14:textId="28F1CAA9" w:rsidR="00543245" w:rsidRPr="00543245" w:rsidRDefault="004479DE" w:rsidP="004479DE">
            <w:pPr>
              <w:rPr>
                <w:rStyle w:val="Emphasis"/>
              </w:rPr>
            </w:pPr>
            <w:r>
              <w:rPr>
                <w:rStyle w:val="Emphasis"/>
              </w:rPr>
              <w:t>l</w:t>
            </w:r>
            <w:r w:rsidR="00543245" w:rsidRPr="00543245">
              <w:rPr>
                <w:rStyle w:val="Emphasis"/>
              </w:rPr>
              <w:t>ist</w:t>
            </w:r>
          </w:p>
        </w:tc>
        <w:tc>
          <w:tcPr>
            <w:tcW w:w="1134" w:type="dxa"/>
          </w:tcPr>
          <w:p w14:paraId="1D38583B" w14:textId="57AC6949" w:rsidR="00543245" w:rsidRDefault="00543245" w:rsidP="00543245">
            <w:r>
              <w:t>Yes</w:t>
            </w:r>
          </w:p>
        </w:tc>
        <w:tc>
          <w:tcPr>
            <w:tcW w:w="4678" w:type="dxa"/>
          </w:tcPr>
          <w:p w14:paraId="159D9DA9" w14:textId="0C4FEDF0" w:rsidR="00543245" w:rsidRDefault="00543245" w:rsidP="00543245">
            <w:r>
              <w:t xml:space="preserve">The list to iterate </w:t>
            </w:r>
            <w:r>
              <w:rPr>
                <w:spacing w:val="-5"/>
              </w:rPr>
              <w:t>over.</w:t>
            </w:r>
            <w:r>
              <w:t xml:space="preserve"> A list can</w:t>
            </w:r>
            <w:r>
              <w:rPr>
                <w:spacing w:val="28"/>
              </w:rPr>
              <w:t xml:space="preserve"> </w:t>
            </w:r>
            <w:r>
              <w:t>be an</w:t>
            </w:r>
            <w:r>
              <w:rPr>
                <w:spacing w:val="-2"/>
              </w:rPr>
              <w:t xml:space="preserve"> </w:t>
            </w:r>
            <w:r>
              <w:rPr>
                <w:spacing w:val="-5"/>
              </w:rPr>
              <w:t>Array,</w:t>
            </w:r>
            <w:r>
              <w:t xml:space="preserve"> Collection or a String</w:t>
            </w:r>
            <w:r>
              <w:rPr>
                <w:spacing w:val="29"/>
              </w:rPr>
              <w:t xml:space="preserve"> </w:t>
            </w:r>
            <w:r>
              <w:t>object. The string can be a XML</w:t>
            </w:r>
            <w:r>
              <w:rPr>
                <w:spacing w:val="29"/>
              </w:rPr>
              <w:t xml:space="preserve"> </w:t>
            </w:r>
            <w:r>
              <w:rPr>
                <w:spacing w:val="-2"/>
              </w:rPr>
              <w:t>String,</w:t>
            </w:r>
            <w:r>
              <w:t xml:space="preserve"> or a string where the</w:t>
            </w:r>
            <w:r>
              <w:rPr>
                <w:spacing w:val="26"/>
              </w:rPr>
              <w:t xml:space="preserve"> </w:t>
            </w:r>
            <w:r>
              <w:t>elements are separated using the</w:t>
            </w:r>
            <w:r>
              <w:rPr>
                <w:spacing w:val="24"/>
              </w:rPr>
              <w:t xml:space="preserve"> </w:t>
            </w:r>
            <w:r>
              <w:t>patterns defined in</w:t>
            </w:r>
            <w:r>
              <w:rPr>
                <w:spacing w:val="22"/>
              </w:rPr>
              <w:t xml:space="preserve"> </w:t>
            </w:r>
            <w:r>
              <w:rPr>
                <w:rFonts w:ascii="Courier New"/>
                <w:spacing w:val="-9"/>
                <w:sz w:val="20"/>
              </w:rPr>
              <w:t>java.util.regex.Matcher</w:t>
            </w:r>
            <w:r>
              <w:rPr>
                <w:spacing w:val="-8"/>
              </w:rPr>
              <w:t>,</w:t>
            </w:r>
            <w:r>
              <w:rPr>
                <w:spacing w:val="10"/>
              </w:rPr>
              <w:t xml:space="preserve"> </w:t>
            </w:r>
            <w:r>
              <w:t>or</w:t>
            </w:r>
            <w:r>
              <w:rPr>
                <w:spacing w:val="29"/>
              </w:rPr>
              <w:t xml:space="preserve"> </w:t>
            </w:r>
            <w:r>
              <w:t>a string where the elements are</w:t>
            </w:r>
            <w:r>
              <w:rPr>
                <w:spacing w:val="24"/>
              </w:rPr>
              <w:t xml:space="preserve"> </w:t>
            </w:r>
            <w:r>
              <w:t>defined based on the patterns and</w:t>
            </w:r>
            <w:r>
              <w:rPr>
                <w:spacing w:val="25"/>
              </w:rPr>
              <w:t xml:space="preserve"> </w:t>
            </w:r>
            <w:r>
              <w:t>groups defined in</w:t>
            </w:r>
            <w:r>
              <w:rPr>
                <w:spacing w:val="22"/>
              </w:rPr>
              <w:t xml:space="preserve"> </w:t>
            </w:r>
            <w:r>
              <w:rPr>
                <w:rFonts w:ascii="Courier New"/>
                <w:spacing w:val="-9"/>
                <w:sz w:val="20"/>
              </w:rPr>
              <w:t>java.util.regex.Matcher</w:t>
            </w:r>
            <w:r>
              <w:rPr>
                <w:spacing w:val="-8"/>
              </w:rPr>
              <w:t>.</w:t>
            </w:r>
          </w:p>
        </w:tc>
        <w:tc>
          <w:tcPr>
            <w:tcW w:w="984" w:type="dxa"/>
          </w:tcPr>
          <w:p w14:paraId="5AB62825" w14:textId="7167D08C" w:rsidR="00543245" w:rsidRDefault="00543245" w:rsidP="00543245">
            <w:r>
              <w:t>None</w:t>
            </w:r>
          </w:p>
        </w:tc>
        <w:tc>
          <w:tcPr>
            <w:tcW w:w="1324" w:type="dxa"/>
          </w:tcPr>
          <w:p w14:paraId="192F05C9" w14:textId="0E433A72" w:rsidR="00543245" w:rsidRDefault="00543245" w:rsidP="00543245">
            <w:r>
              <w:rPr>
                <w:spacing w:val="-1"/>
              </w:rPr>
              <w:t>String,</w:t>
            </w:r>
            <w:r>
              <w:rPr>
                <w:spacing w:val="22"/>
                <w:w w:val="99"/>
              </w:rPr>
              <w:t xml:space="preserve"> </w:t>
            </w:r>
            <w:r>
              <w:rPr>
                <w:w w:val="95"/>
              </w:rPr>
              <w:t>Collection</w:t>
            </w:r>
            <w:r>
              <w:t>,</w:t>
            </w:r>
            <w:r>
              <w:rPr>
                <w:spacing w:val="-3"/>
              </w:rPr>
              <w:t xml:space="preserve"> </w:t>
            </w:r>
            <w:r>
              <w:rPr>
                <w:spacing w:val="-1"/>
              </w:rPr>
              <w:t>Array, Object</w:t>
            </w:r>
          </w:p>
        </w:tc>
      </w:tr>
      <w:tr w:rsidR="00543245" w14:paraId="52029927" w14:textId="77777777" w:rsidTr="004479DE">
        <w:trPr>
          <w:cantSplit/>
        </w:trPr>
        <w:tc>
          <w:tcPr>
            <w:tcW w:w="1833" w:type="dxa"/>
          </w:tcPr>
          <w:p w14:paraId="30166978" w14:textId="01837E03" w:rsidR="00543245" w:rsidRPr="00543245" w:rsidRDefault="004479DE" w:rsidP="00543245">
            <w:pPr>
              <w:rPr>
                <w:rStyle w:val="Emphasis"/>
              </w:rPr>
            </w:pPr>
            <w:r>
              <w:rPr>
                <w:rStyle w:val="Emphasis"/>
              </w:rPr>
              <w:t>e</w:t>
            </w:r>
            <w:r w:rsidR="00543245" w:rsidRPr="00543245">
              <w:rPr>
                <w:rStyle w:val="Emphasis"/>
              </w:rPr>
              <w:t>lement</w:t>
            </w:r>
          </w:p>
        </w:tc>
        <w:tc>
          <w:tcPr>
            <w:tcW w:w="1134" w:type="dxa"/>
          </w:tcPr>
          <w:p w14:paraId="66D8F530" w14:textId="306D84EE" w:rsidR="00543245" w:rsidRDefault="00543245" w:rsidP="00543245">
            <w:r>
              <w:t>Yes</w:t>
            </w:r>
          </w:p>
        </w:tc>
        <w:tc>
          <w:tcPr>
            <w:tcW w:w="4678" w:type="dxa"/>
          </w:tcPr>
          <w:p w14:paraId="2C430F0D" w14:textId="74916C9C" w:rsidR="00543245" w:rsidRDefault="00543245" w:rsidP="00543245">
            <w:r>
              <w:t>Contains</w:t>
            </w:r>
            <w:r>
              <w:rPr>
                <w:spacing w:val="-4"/>
              </w:rPr>
              <w:t xml:space="preserve"> </w:t>
            </w:r>
            <w:r>
              <w:t>the</w:t>
            </w:r>
            <w:r>
              <w:rPr>
                <w:spacing w:val="-2"/>
              </w:rPr>
              <w:t xml:space="preserve"> </w:t>
            </w:r>
            <w:r>
              <w:t>last</w:t>
            </w:r>
            <w:r>
              <w:rPr>
                <w:spacing w:val="-4"/>
              </w:rPr>
              <w:t xml:space="preserve"> </w:t>
            </w:r>
            <w:r>
              <w:t>iterated</w:t>
            </w:r>
            <w:r>
              <w:rPr>
                <w:w w:val="99"/>
              </w:rPr>
              <w:t xml:space="preserve"> </w:t>
            </w:r>
            <w:r>
              <w:t>element</w:t>
            </w:r>
            <w:r>
              <w:rPr>
                <w:spacing w:val="-4"/>
              </w:rPr>
              <w:t xml:space="preserve"> </w:t>
            </w:r>
            <w:r>
              <w:t>from</w:t>
            </w:r>
            <w:r>
              <w:rPr>
                <w:spacing w:val="-3"/>
              </w:rPr>
              <w:t xml:space="preserve"> </w:t>
            </w:r>
            <w:r>
              <w:t>the</w:t>
            </w:r>
            <w:r>
              <w:rPr>
                <w:spacing w:val="-2"/>
              </w:rPr>
              <w:t xml:space="preserve"> </w:t>
            </w:r>
            <w:r>
              <w:t>list.</w:t>
            </w:r>
          </w:p>
        </w:tc>
        <w:tc>
          <w:tcPr>
            <w:tcW w:w="984" w:type="dxa"/>
          </w:tcPr>
          <w:p w14:paraId="23A52CAF" w14:textId="77777777" w:rsidR="00543245" w:rsidRDefault="00543245" w:rsidP="00543245"/>
        </w:tc>
        <w:tc>
          <w:tcPr>
            <w:tcW w:w="1324" w:type="dxa"/>
          </w:tcPr>
          <w:p w14:paraId="12AFE994" w14:textId="0A0087D3" w:rsidR="00543245" w:rsidRDefault="00543245" w:rsidP="00543245">
            <w:pPr>
              <w:rPr>
                <w:spacing w:val="-1"/>
              </w:rPr>
            </w:pPr>
            <w:r>
              <w:rPr>
                <w:spacing w:val="-1"/>
              </w:rPr>
              <w:t>Object</w:t>
            </w:r>
          </w:p>
        </w:tc>
      </w:tr>
      <w:tr w:rsidR="00543245" w14:paraId="323A1203" w14:textId="77777777" w:rsidTr="004479DE">
        <w:trPr>
          <w:cantSplit/>
        </w:trPr>
        <w:tc>
          <w:tcPr>
            <w:tcW w:w="1833" w:type="dxa"/>
          </w:tcPr>
          <w:p w14:paraId="265A4F96" w14:textId="78D1D31B" w:rsidR="00543245" w:rsidRPr="00543245" w:rsidRDefault="00543245" w:rsidP="00543245">
            <w:pPr>
              <w:rPr>
                <w:rStyle w:val="Emphasis"/>
              </w:rPr>
            </w:pPr>
            <w:r w:rsidRPr="00543245">
              <w:rPr>
                <w:rStyle w:val="Emphasis"/>
              </w:rPr>
              <w:t>remaining</w:t>
            </w:r>
          </w:p>
        </w:tc>
        <w:tc>
          <w:tcPr>
            <w:tcW w:w="1134" w:type="dxa"/>
          </w:tcPr>
          <w:p w14:paraId="71AC0382" w14:textId="249CA0BB" w:rsidR="00543245" w:rsidRDefault="00543245" w:rsidP="00543245">
            <w:r>
              <w:t>Yes</w:t>
            </w:r>
          </w:p>
        </w:tc>
        <w:tc>
          <w:tcPr>
            <w:tcW w:w="4678" w:type="dxa"/>
          </w:tcPr>
          <w:p w14:paraId="6F0F8025" w14:textId="27CEEB65" w:rsidR="00543245" w:rsidRDefault="00543245" w:rsidP="00543245">
            <w:r>
              <w:t>Contains</w:t>
            </w:r>
            <w:r>
              <w:rPr>
                <w:spacing w:val="-5"/>
              </w:rPr>
              <w:t xml:space="preserve"> </w:t>
            </w:r>
            <w:r>
              <w:t>the</w:t>
            </w:r>
            <w:r>
              <w:rPr>
                <w:spacing w:val="-3"/>
              </w:rPr>
              <w:t xml:space="preserve"> </w:t>
            </w:r>
            <w:r>
              <w:t>remaining</w:t>
            </w:r>
            <w:r>
              <w:rPr>
                <w:spacing w:val="29"/>
                <w:w w:val="99"/>
              </w:rPr>
              <w:t xml:space="preserve"> </w:t>
            </w:r>
            <w:r>
              <w:t>elements</w:t>
            </w:r>
            <w:r>
              <w:rPr>
                <w:spacing w:val="-3"/>
              </w:rPr>
              <w:t xml:space="preserve"> </w:t>
            </w:r>
            <w:r>
              <w:t>in</w:t>
            </w:r>
            <w:r>
              <w:rPr>
                <w:spacing w:val="-3"/>
              </w:rPr>
              <w:t xml:space="preserve"> </w:t>
            </w:r>
            <w:r>
              <w:t>the</w:t>
            </w:r>
            <w:r>
              <w:rPr>
                <w:spacing w:val="-2"/>
              </w:rPr>
              <w:t xml:space="preserve"> </w:t>
            </w:r>
            <w:r>
              <w:t>list</w:t>
            </w:r>
            <w:r>
              <w:rPr>
                <w:spacing w:val="-3"/>
              </w:rPr>
              <w:t xml:space="preserve"> </w:t>
            </w:r>
            <w:r>
              <w:t>to be</w:t>
            </w:r>
            <w:r>
              <w:rPr>
                <w:w w:val="99"/>
              </w:rPr>
              <w:t xml:space="preserve"> </w:t>
            </w:r>
            <w:r>
              <w:t>iterated.</w:t>
            </w:r>
          </w:p>
        </w:tc>
        <w:tc>
          <w:tcPr>
            <w:tcW w:w="984" w:type="dxa"/>
          </w:tcPr>
          <w:p w14:paraId="40B3F743" w14:textId="482943C7" w:rsidR="00543245" w:rsidRDefault="00543245" w:rsidP="00543245">
            <w:r>
              <w:t>None</w:t>
            </w:r>
          </w:p>
        </w:tc>
        <w:tc>
          <w:tcPr>
            <w:tcW w:w="1324" w:type="dxa"/>
          </w:tcPr>
          <w:p w14:paraId="5321ADDD" w14:textId="721A0B12" w:rsidR="00543245" w:rsidRDefault="00543245" w:rsidP="00543245">
            <w:pPr>
              <w:rPr>
                <w:spacing w:val="-1"/>
              </w:rPr>
            </w:pPr>
            <w:r>
              <w:rPr>
                <w:spacing w:val="-1"/>
              </w:rPr>
              <w:t>Object</w:t>
            </w:r>
          </w:p>
        </w:tc>
      </w:tr>
      <w:tr w:rsidR="00543245" w14:paraId="44A045EF" w14:textId="77777777" w:rsidTr="004479DE">
        <w:trPr>
          <w:cantSplit/>
        </w:trPr>
        <w:tc>
          <w:tcPr>
            <w:tcW w:w="1833" w:type="dxa"/>
          </w:tcPr>
          <w:p w14:paraId="072F3F01" w14:textId="27951694" w:rsidR="00543245" w:rsidRPr="00543245" w:rsidRDefault="004479DE" w:rsidP="00543245">
            <w:pPr>
              <w:rPr>
                <w:rStyle w:val="Emphasis"/>
              </w:rPr>
            </w:pPr>
            <w:r>
              <w:rPr>
                <w:rStyle w:val="Emphasis"/>
              </w:rPr>
              <w:t>i</w:t>
            </w:r>
            <w:r w:rsidR="00543245" w:rsidRPr="00543245">
              <w:rPr>
                <w:rStyle w:val="Emphasis"/>
              </w:rPr>
              <w:t>dx</w:t>
            </w:r>
          </w:p>
        </w:tc>
        <w:tc>
          <w:tcPr>
            <w:tcW w:w="1134" w:type="dxa"/>
          </w:tcPr>
          <w:p w14:paraId="3A90CFCC" w14:textId="671340B1" w:rsidR="00543245" w:rsidRDefault="00543245" w:rsidP="00543245">
            <w:r>
              <w:rPr>
                <w:spacing w:val="-1"/>
              </w:rPr>
              <w:t>No</w:t>
            </w:r>
          </w:p>
        </w:tc>
        <w:tc>
          <w:tcPr>
            <w:tcW w:w="4678" w:type="dxa"/>
          </w:tcPr>
          <w:p w14:paraId="6080950E" w14:textId="68A5B797" w:rsidR="00543245" w:rsidRDefault="00543245" w:rsidP="00543245">
            <w:r>
              <w:t>Contains</w:t>
            </w:r>
            <w:r>
              <w:rPr>
                <w:spacing w:val="-3"/>
              </w:rPr>
              <w:t xml:space="preserve"> </w:t>
            </w:r>
            <w:r>
              <w:t>the</w:t>
            </w:r>
            <w:r>
              <w:rPr>
                <w:spacing w:val="-2"/>
              </w:rPr>
              <w:t xml:space="preserve"> </w:t>
            </w:r>
            <w:r>
              <w:t>index</w:t>
            </w:r>
            <w:r>
              <w:rPr>
                <w:spacing w:val="-2"/>
              </w:rPr>
              <w:t xml:space="preserve"> </w:t>
            </w:r>
            <w:r>
              <w:t>of</w:t>
            </w:r>
            <w:r>
              <w:rPr>
                <w:spacing w:val="-2"/>
              </w:rPr>
              <w:t xml:space="preserve"> </w:t>
            </w:r>
            <w:r>
              <w:t>the</w:t>
            </w:r>
            <w:r>
              <w:rPr>
                <w:spacing w:val="-2"/>
              </w:rPr>
              <w:t xml:space="preserve"> </w:t>
            </w:r>
            <w:r>
              <w:t>last</w:t>
            </w:r>
            <w:r>
              <w:rPr>
                <w:spacing w:val="21"/>
                <w:w w:val="99"/>
              </w:rPr>
              <w:t xml:space="preserve"> </w:t>
            </w:r>
            <w:r>
              <w:t>iterated</w:t>
            </w:r>
            <w:r>
              <w:rPr>
                <w:spacing w:val="-5"/>
              </w:rPr>
              <w:t xml:space="preserve"> </w:t>
            </w:r>
            <w:r>
              <w:t>element.</w:t>
            </w:r>
            <w:r>
              <w:rPr>
                <w:spacing w:val="-2"/>
              </w:rPr>
              <w:t xml:space="preserve"> </w:t>
            </w:r>
            <w:r>
              <w:t>The</w:t>
            </w:r>
            <w:r>
              <w:rPr>
                <w:spacing w:val="-4"/>
              </w:rPr>
              <w:t xml:space="preserve"> </w:t>
            </w:r>
            <w:r>
              <w:t>index</w:t>
            </w:r>
            <w:r>
              <w:rPr>
                <w:w w:val="99"/>
              </w:rPr>
              <w:t xml:space="preserve"> </w:t>
            </w:r>
            <w:r>
              <w:t>starts</w:t>
            </w:r>
            <w:r>
              <w:rPr>
                <w:spacing w:val="-3"/>
              </w:rPr>
              <w:t xml:space="preserve"> </w:t>
            </w:r>
            <w:r>
              <w:t>from</w:t>
            </w:r>
            <w:r>
              <w:rPr>
                <w:spacing w:val="-2"/>
              </w:rPr>
              <w:t xml:space="preserve"> </w:t>
            </w:r>
            <w:r>
              <w:t>0.</w:t>
            </w:r>
          </w:p>
        </w:tc>
        <w:tc>
          <w:tcPr>
            <w:tcW w:w="984" w:type="dxa"/>
          </w:tcPr>
          <w:p w14:paraId="3FE33305" w14:textId="38810E46" w:rsidR="00543245" w:rsidRDefault="00543245" w:rsidP="00543245">
            <w:r>
              <w:t>None</w:t>
            </w:r>
          </w:p>
        </w:tc>
        <w:tc>
          <w:tcPr>
            <w:tcW w:w="1324" w:type="dxa"/>
          </w:tcPr>
          <w:p w14:paraId="0A29271A" w14:textId="4A0D54EB" w:rsidR="00543245" w:rsidRDefault="00543245" w:rsidP="00543245">
            <w:pPr>
              <w:rPr>
                <w:spacing w:val="-1"/>
              </w:rPr>
            </w:pPr>
            <w:r>
              <w:t>Integer</w:t>
            </w:r>
          </w:p>
        </w:tc>
      </w:tr>
      <w:tr w:rsidR="00543245" w14:paraId="111C9C87" w14:textId="77777777" w:rsidTr="004479DE">
        <w:trPr>
          <w:cantSplit/>
        </w:trPr>
        <w:tc>
          <w:tcPr>
            <w:tcW w:w="1833" w:type="dxa"/>
          </w:tcPr>
          <w:p w14:paraId="4AF0C4FE" w14:textId="340DE847" w:rsidR="00543245" w:rsidRPr="00543245" w:rsidRDefault="004479DE" w:rsidP="00543245">
            <w:pPr>
              <w:rPr>
                <w:rStyle w:val="Emphasis"/>
              </w:rPr>
            </w:pPr>
            <w:r>
              <w:rPr>
                <w:rStyle w:val="Emphasis"/>
              </w:rPr>
              <w:t>c</w:t>
            </w:r>
            <w:r w:rsidR="00543245" w:rsidRPr="00543245">
              <w:rPr>
                <w:rStyle w:val="Emphasis"/>
              </w:rPr>
              <w:t>ount</w:t>
            </w:r>
          </w:p>
        </w:tc>
        <w:tc>
          <w:tcPr>
            <w:tcW w:w="1134" w:type="dxa"/>
          </w:tcPr>
          <w:p w14:paraId="11C22097" w14:textId="4D9D4B83" w:rsidR="00543245" w:rsidRDefault="00543245" w:rsidP="00543245">
            <w:pPr>
              <w:rPr>
                <w:spacing w:val="-1"/>
              </w:rPr>
            </w:pPr>
            <w:r>
              <w:rPr>
                <w:spacing w:val="-1"/>
              </w:rPr>
              <w:t>No</w:t>
            </w:r>
          </w:p>
        </w:tc>
        <w:tc>
          <w:tcPr>
            <w:tcW w:w="4678" w:type="dxa"/>
          </w:tcPr>
          <w:p w14:paraId="5F68EBF0" w14:textId="2666CB41" w:rsidR="00543245" w:rsidRDefault="00543245" w:rsidP="00543245">
            <w:r>
              <w:t>Contains</w:t>
            </w:r>
            <w:r>
              <w:rPr>
                <w:spacing w:val="-4"/>
              </w:rPr>
              <w:t xml:space="preserve"> </w:t>
            </w:r>
            <w:r>
              <w:t>the</w:t>
            </w:r>
            <w:r>
              <w:rPr>
                <w:spacing w:val="-2"/>
              </w:rPr>
              <w:t xml:space="preserve"> </w:t>
            </w:r>
            <w:r>
              <w:t>number</w:t>
            </w:r>
            <w:r>
              <w:rPr>
                <w:spacing w:val="-4"/>
              </w:rPr>
              <w:t xml:space="preserve"> </w:t>
            </w:r>
            <w:r>
              <w:t>of</w:t>
            </w:r>
            <w:r>
              <w:rPr>
                <w:spacing w:val="21"/>
                <w:w w:val="99"/>
              </w:rPr>
              <w:t xml:space="preserve"> </w:t>
            </w:r>
            <w:r>
              <w:t>iterations.</w:t>
            </w:r>
            <w:r>
              <w:rPr>
                <w:spacing w:val="-4"/>
              </w:rPr>
              <w:t xml:space="preserve"> </w:t>
            </w:r>
            <w:r>
              <w:t>The</w:t>
            </w:r>
            <w:r>
              <w:rPr>
                <w:spacing w:val="-3"/>
              </w:rPr>
              <w:t xml:space="preserve"> </w:t>
            </w:r>
            <w:r>
              <w:t>count</w:t>
            </w:r>
            <w:r>
              <w:rPr>
                <w:spacing w:val="-4"/>
              </w:rPr>
              <w:t xml:space="preserve"> </w:t>
            </w:r>
            <w:r>
              <w:t>starts</w:t>
            </w:r>
            <w:r>
              <w:rPr>
                <w:spacing w:val="26"/>
                <w:w w:val="99"/>
              </w:rPr>
              <w:t xml:space="preserve"> </w:t>
            </w:r>
            <w:r>
              <w:t>from</w:t>
            </w:r>
            <w:r>
              <w:rPr>
                <w:spacing w:val="-3"/>
              </w:rPr>
              <w:t xml:space="preserve"> </w:t>
            </w:r>
            <w:r>
              <w:t>1.</w:t>
            </w:r>
          </w:p>
        </w:tc>
        <w:tc>
          <w:tcPr>
            <w:tcW w:w="984" w:type="dxa"/>
          </w:tcPr>
          <w:p w14:paraId="57304109" w14:textId="50903290" w:rsidR="00543245" w:rsidRDefault="00543245" w:rsidP="00543245">
            <w:r>
              <w:t>None</w:t>
            </w:r>
          </w:p>
        </w:tc>
        <w:tc>
          <w:tcPr>
            <w:tcW w:w="1324" w:type="dxa"/>
          </w:tcPr>
          <w:p w14:paraId="713BD0DB" w14:textId="46F08FC2" w:rsidR="00543245" w:rsidRDefault="00543245" w:rsidP="00543245">
            <w:r>
              <w:rPr>
                <w:spacing w:val="-1"/>
              </w:rPr>
              <w:t>Integer</w:t>
            </w:r>
          </w:p>
        </w:tc>
      </w:tr>
      <w:tr w:rsidR="00543245" w14:paraId="0F962A2E" w14:textId="77777777" w:rsidTr="004479DE">
        <w:trPr>
          <w:cantSplit/>
        </w:trPr>
        <w:tc>
          <w:tcPr>
            <w:tcW w:w="1833" w:type="dxa"/>
          </w:tcPr>
          <w:p w14:paraId="414C729C" w14:textId="0EDCDE16" w:rsidR="00543245" w:rsidRPr="00543245" w:rsidRDefault="00543245" w:rsidP="00543245">
            <w:pPr>
              <w:rPr>
                <w:rStyle w:val="Emphasis"/>
              </w:rPr>
            </w:pPr>
            <w:r w:rsidRPr="00543245">
              <w:rPr>
                <w:rStyle w:val="Emphasis"/>
              </w:rPr>
              <w:t>tag</w:t>
            </w:r>
          </w:p>
        </w:tc>
        <w:tc>
          <w:tcPr>
            <w:tcW w:w="1134" w:type="dxa"/>
          </w:tcPr>
          <w:p w14:paraId="2CD59501" w14:textId="4A40AE62" w:rsidR="00543245" w:rsidRDefault="00543245" w:rsidP="00543245">
            <w:pPr>
              <w:rPr>
                <w:spacing w:val="-1"/>
              </w:rPr>
            </w:pPr>
            <w:r>
              <w:rPr>
                <w:spacing w:val="-1"/>
              </w:rPr>
              <w:t>No</w:t>
            </w:r>
          </w:p>
        </w:tc>
        <w:tc>
          <w:tcPr>
            <w:tcW w:w="4678" w:type="dxa"/>
          </w:tcPr>
          <w:p w14:paraId="18C20209" w14:textId="2E6ECEE1" w:rsidR="00543245" w:rsidRDefault="00543245" w:rsidP="00543245">
            <w:r>
              <w:t>Contains</w:t>
            </w:r>
            <w:r>
              <w:rPr>
                <w:spacing w:val="-3"/>
              </w:rPr>
              <w:t xml:space="preserve"> </w:t>
            </w:r>
            <w:r>
              <w:t>the</w:t>
            </w:r>
            <w:r>
              <w:rPr>
                <w:spacing w:val="-2"/>
              </w:rPr>
              <w:t xml:space="preserve"> </w:t>
            </w:r>
            <w:r>
              <w:t>XML String</w:t>
            </w:r>
            <w:r>
              <w:rPr>
                <w:spacing w:val="-3"/>
              </w:rPr>
              <w:t xml:space="preserve"> </w:t>
            </w:r>
            <w:r>
              <w:t>and</w:t>
            </w:r>
            <w:r>
              <w:rPr>
                <w:spacing w:val="23"/>
                <w:w w:val="99"/>
              </w:rPr>
              <w:t xml:space="preserve"> </w:t>
            </w:r>
            <w:r>
              <w:t>the</w:t>
            </w:r>
            <w:r>
              <w:rPr>
                <w:spacing w:val="-3"/>
              </w:rPr>
              <w:t xml:space="preserve"> </w:t>
            </w:r>
            <w:r>
              <w:t>elements in</w:t>
            </w:r>
            <w:r>
              <w:rPr>
                <w:spacing w:val="-3"/>
              </w:rPr>
              <w:t xml:space="preserve"> </w:t>
            </w:r>
            <w:r>
              <w:t>the</w:t>
            </w:r>
            <w:r>
              <w:rPr>
                <w:spacing w:val="-3"/>
              </w:rPr>
              <w:t xml:space="preserve"> </w:t>
            </w:r>
            <w:r>
              <w:t>string</w:t>
            </w:r>
            <w:r>
              <w:rPr>
                <w:spacing w:val="-2"/>
              </w:rPr>
              <w:t xml:space="preserve"> </w:t>
            </w:r>
            <w:r>
              <w:t>list</w:t>
            </w:r>
            <w:r>
              <w:rPr>
                <w:w w:val="99"/>
              </w:rPr>
              <w:t xml:space="preserve"> </w:t>
            </w:r>
            <w:r>
              <w:t>are</w:t>
            </w:r>
            <w:r>
              <w:rPr>
                <w:spacing w:val="-4"/>
              </w:rPr>
              <w:t xml:space="preserve"> </w:t>
            </w:r>
            <w:r>
              <w:t>iterated</w:t>
            </w:r>
            <w:r>
              <w:rPr>
                <w:spacing w:val="-3"/>
              </w:rPr>
              <w:t xml:space="preserve"> </w:t>
            </w:r>
            <w:r>
              <w:t>based</w:t>
            </w:r>
            <w:r>
              <w:rPr>
                <w:spacing w:val="-3"/>
              </w:rPr>
              <w:t xml:space="preserve"> </w:t>
            </w:r>
            <w:r>
              <w:t>on</w:t>
            </w:r>
            <w:r>
              <w:rPr>
                <w:spacing w:val="-3"/>
              </w:rPr>
              <w:t xml:space="preserve"> </w:t>
            </w:r>
            <w:r>
              <w:t>the</w:t>
            </w:r>
            <w:r>
              <w:rPr>
                <w:spacing w:val="21"/>
                <w:w w:val="99"/>
              </w:rPr>
              <w:t xml:space="preserve"> </w:t>
            </w:r>
            <w:r>
              <w:t>defined</w:t>
            </w:r>
            <w:r>
              <w:rPr>
                <w:spacing w:val="-4"/>
              </w:rPr>
              <w:t xml:space="preserve"> </w:t>
            </w:r>
            <w:r>
              <w:t>XML</w:t>
            </w:r>
            <w:r>
              <w:rPr>
                <w:spacing w:val="-4"/>
              </w:rPr>
              <w:t xml:space="preserve"> </w:t>
            </w:r>
            <w:r>
              <w:t>String.</w:t>
            </w:r>
          </w:p>
        </w:tc>
        <w:tc>
          <w:tcPr>
            <w:tcW w:w="984" w:type="dxa"/>
          </w:tcPr>
          <w:p w14:paraId="65D4CF5C" w14:textId="6C034914" w:rsidR="00543245" w:rsidRDefault="00543245" w:rsidP="00543245">
            <w:r>
              <w:t>None</w:t>
            </w:r>
          </w:p>
        </w:tc>
        <w:tc>
          <w:tcPr>
            <w:tcW w:w="1324" w:type="dxa"/>
          </w:tcPr>
          <w:p w14:paraId="3023F030" w14:textId="55177F12" w:rsidR="00543245" w:rsidRDefault="00543245" w:rsidP="00543245">
            <w:pPr>
              <w:rPr>
                <w:spacing w:val="-1"/>
              </w:rPr>
            </w:pPr>
            <w:r>
              <w:rPr>
                <w:spacing w:val="-1"/>
              </w:rPr>
              <w:t>String</w:t>
            </w:r>
          </w:p>
        </w:tc>
      </w:tr>
      <w:tr w:rsidR="00543245" w14:paraId="2357BAE9" w14:textId="77777777" w:rsidTr="004479DE">
        <w:trPr>
          <w:cantSplit/>
        </w:trPr>
        <w:tc>
          <w:tcPr>
            <w:tcW w:w="1833" w:type="dxa"/>
          </w:tcPr>
          <w:p w14:paraId="68E997BD" w14:textId="0D369874" w:rsidR="00543245" w:rsidRPr="00543245" w:rsidRDefault="00543245" w:rsidP="00543245">
            <w:pPr>
              <w:rPr>
                <w:rStyle w:val="Emphasis"/>
              </w:rPr>
            </w:pPr>
            <w:r w:rsidRPr="00543245">
              <w:rPr>
                <w:rStyle w:val="Emphasis"/>
              </w:rPr>
              <w:t>separator</w:t>
            </w:r>
          </w:p>
        </w:tc>
        <w:tc>
          <w:tcPr>
            <w:tcW w:w="1134" w:type="dxa"/>
          </w:tcPr>
          <w:p w14:paraId="646F2372" w14:textId="02835DBB" w:rsidR="00543245" w:rsidRDefault="00543245" w:rsidP="00543245">
            <w:pPr>
              <w:rPr>
                <w:spacing w:val="-1"/>
              </w:rPr>
            </w:pPr>
            <w:r>
              <w:rPr>
                <w:spacing w:val="-1"/>
              </w:rPr>
              <w:t>No</w:t>
            </w:r>
          </w:p>
        </w:tc>
        <w:tc>
          <w:tcPr>
            <w:tcW w:w="4678" w:type="dxa"/>
          </w:tcPr>
          <w:p w14:paraId="04AF7C45" w14:textId="77777777" w:rsidR="00543245" w:rsidRDefault="00543245" w:rsidP="00543245">
            <w:pPr>
              <w:rPr>
                <w:rFonts w:eastAsia="Century" w:hAnsi="Century" w:cs="Century"/>
                <w:szCs w:val="20"/>
              </w:rPr>
            </w:pPr>
            <w:r>
              <w:t>Contains</w:t>
            </w:r>
            <w:r>
              <w:rPr>
                <w:spacing w:val="-14"/>
              </w:rPr>
              <w:t xml:space="preserve"> </w:t>
            </w:r>
            <w:r>
              <w:t>the</w:t>
            </w:r>
            <w:r>
              <w:rPr>
                <w:spacing w:val="-13"/>
              </w:rPr>
              <w:t xml:space="preserve"> </w:t>
            </w:r>
            <w:r>
              <w:t>separator</w:t>
            </w:r>
            <w:r>
              <w:rPr>
                <w:spacing w:val="-13"/>
              </w:rPr>
              <w:t xml:space="preserve"> </w:t>
            </w:r>
            <w:r>
              <w:t>pattern</w:t>
            </w:r>
            <w:r>
              <w:rPr>
                <w:w w:val="99"/>
              </w:rPr>
              <w:t xml:space="preserve"> </w:t>
            </w:r>
            <w:r>
              <w:t>string</w:t>
            </w:r>
            <w:r>
              <w:rPr>
                <w:spacing w:val="-3"/>
              </w:rPr>
              <w:t xml:space="preserve"> </w:t>
            </w:r>
            <w:r>
              <w:t>and</w:t>
            </w:r>
            <w:r>
              <w:rPr>
                <w:spacing w:val="-3"/>
              </w:rPr>
              <w:t xml:space="preserve"> </w:t>
            </w:r>
            <w:r>
              <w:t>the</w:t>
            </w:r>
            <w:r>
              <w:rPr>
                <w:spacing w:val="-3"/>
              </w:rPr>
              <w:t xml:space="preserve"> </w:t>
            </w:r>
            <w:r>
              <w:t>elements</w:t>
            </w:r>
            <w:r>
              <w:rPr>
                <w:spacing w:val="-2"/>
              </w:rPr>
              <w:t xml:space="preserve"> </w:t>
            </w:r>
            <w:r>
              <w:t>in</w:t>
            </w:r>
            <w:r>
              <w:rPr>
                <w:spacing w:val="-3"/>
              </w:rPr>
              <w:t xml:space="preserve"> </w:t>
            </w:r>
            <w:r>
              <w:t>the</w:t>
            </w:r>
            <w:r>
              <w:rPr>
                <w:spacing w:val="21"/>
                <w:w w:val="99"/>
              </w:rPr>
              <w:t xml:space="preserve"> </w:t>
            </w:r>
            <w:r>
              <w:t>list</w:t>
            </w:r>
            <w:r>
              <w:rPr>
                <w:spacing w:val="-3"/>
              </w:rPr>
              <w:t xml:space="preserve"> </w:t>
            </w:r>
            <w:r>
              <w:t>are</w:t>
            </w:r>
            <w:r>
              <w:rPr>
                <w:spacing w:val="-3"/>
              </w:rPr>
              <w:t xml:space="preserve"> </w:t>
            </w:r>
            <w:r>
              <w:t>iterated</w:t>
            </w:r>
            <w:r>
              <w:rPr>
                <w:spacing w:val="-3"/>
              </w:rPr>
              <w:t xml:space="preserve"> </w:t>
            </w:r>
            <w:r>
              <w:t>based</w:t>
            </w:r>
            <w:r>
              <w:rPr>
                <w:spacing w:val="-3"/>
              </w:rPr>
              <w:t xml:space="preserve"> </w:t>
            </w:r>
            <w:r>
              <w:t>on</w:t>
            </w:r>
            <w:r>
              <w:rPr>
                <w:spacing w:val="-3"/>
              </w:rPr>
              <w:t xml:space="preserve"> </w:t>
            </w:r>
            <w:r>
              <w:t>the</w:t>
            </w:r>
            <w:r>
              <w:rPr>
                <w:spacing w:val="21"/>
                <w:w w:val="99"/>
              </w:rPr>
              <w:t xml:space="preserve"> </w:t>
            </w:r>
            <w:r>
              <w:t>defined</w:t>
            </w:r>
            <w:r>
              <w:rPr>
                <w:spacing w:val="-4"/>
              </w:rPr>
              <w:t xml:space="preserve"> </w:t>
            </w:r>
            <w:r>
              <w:t>pattern</w:t>
            </w:r>
            <w:r>
              <w:rPr>
                <w:spacing w:val="-4"/>
              </w:rPr>
              <w:t xml:space="preserve"> </w:t>
            </w:r>
            <w:r>
              <w:t>string.</w:t>
            </w:r>
          </w:p>
          <w:p w14:paraId="5B3F126C" w14:textId="77777777" w:rsidR="00543245" w:rsidRDefault="00543245" w:rsidP="00543245">
            <w:pPr>
              <w:rPr>
                <w:rFonts w:eastAsia="Century" w:hAnsi="Century" w:cs="Century"/>
                <w:szCs w:val="20"/>
              </w:rPr>
            </w:pPr>
            <w:r>
              <w:rPr>
                <w:spacing w:val="-2"/>
              </w:rPr>
              <w:t>Patterns</w:t>
            </w:r>
            <w:r>
              <w:rPr>
                <w:spacing w:val="-3"/>
              </w:rPr>
              <w:t xml:space="preserve"> </w:t>
            </w:r>
            <w:r>
              <w:t>are</w:t>
            </w:r>
            <w:r>
              <w:rPr>
                <w:spacing w:val="-3"/>
              </w:rPr>
              <w:t xml:space="preserve"> </w:t>
            </w:r>
            <w:r>
              <w:t>defined</w:t>
            </w:r>
            <w:r>
              <w:rPr>
                <w:spacing w:val="-2"/>
              </w:rPr>
              <w:t xml:space="preserve"> </w:t>
            </w:r>
            <w:r>
              <w:t>in</w:t>
            </w:r>
          </w:p>
          <w:p w14:paraId="16AFBAF0" w14:textId="1DB2A247" w:rsidR="00543245" w:rsidRDefault="00543245" w:rsidP="00543245">
            <w:r>
              <w:rPr>
                <w:rFonts w:ascii="Courier New"/>
                <w:spacing w:val="-9"/>
              </w:rPr>
              <w:t>java.util.regex.Matcher</w:t>
            </w:r>
            <w:r>
              <w:rPr>
                <w:spacing w:val="-9"/>
              </w:rPr>
              <w:t>.</w:t>
            </w:r>
          </w:p>
        </w:tc>
        <w:tc>
          <w:tcPr>
            <w:tcW w:w="984" w:type="dxa"/>
          </w:tcPr>
          <w:p w14:paraId="6EA33997" w14:textId="69083B4F" w:rsidR="00543245" w:rsidRDefault="00543245" w:rsidP="00543245">
            <w:r>
              <w:t>None</w:t>
            </w:r>
          </w:p>
        </w:tc>
        <w:tc>
          <w:tcPr>
            <w:tcW w:w="1324" w:type="dxa"/>
          </w:tcPr>
          <w:p w14:paraId="06E53CBC" w14:textId="7BD82468" w:rsidR="00543245" w:rsidRDefault="00543245" w:rsidP="00543245">
            <w:pPr>
              <w:rPr>
                <w:spacing w:val="-1"/>
              </w:rPr>
            </w:pPr>
            <w:r>
              <w:rPr>
                <w:spacing w:val="-1"/>
              </w:rPr>
              <w:t>String</w:t>
            </w:r>
          </w:p>
        </w:tc>
      </w:tr>
      <w:tr w:rsidR="00543245" w14:paraId="0506D3B2" w14:textId="77777777" w:rsidTr="004479DE">
        <w:trPr>
          <w:cantSplit/>
        </w:trPr>
        <w:tc>
          <w:tcPr>
            <w:tcW w:w="1833" w:type="dxa"/>
          </w:tcPr>
          <w:p w14:paraId="7F25DE21" w14:textId="393E272E" w:rsidR="00543245" w:rsidRPr="00543245" w:rsidRDefault="00543245" w:rsidP="00543245">
            <w:pPr>
              <w:rPr>
                <w:rStyle w:val="Emphasis"/>
              </w:rPr>
            </w:pPr>
            <w:r w:rsidRPr="00543245">
              <w:rPr>
                <w:rStyle w:val="Emphasis"/>
              </w:rPr>
              <w:t>skip_if_empty</w:t>
            </w:r>
          </w:p>
        </w:tc>
        <w:tc>
          <w:tcPr>
            <w:tcW w:w="1134" w:type="dxa"/>
          </w:tcPr>
          <w:p w14:paraId="6AC784A2" w14:textId="3C242655" w:rsidR="00543245" w:rsidRDefault="00543245" w:rsidP="00543245">
            <w:pPr>
              <w:rPr>
                <w:spacing w:val="-1"/>
              </w:rPr>
            </w:pPr>
            <w:r>
              <w:rPr>
                <w:spacing w:val="-1"/>
              </w:rPr>
              <w:t>No</w:t>
            </w:r>
          </w:p>
        </w:tc>
        <w:tc>
          <w:tcPr>
            <w:tcW w:w="4678" w:type="dxa"/>
          </w:tcPr>
          <w:p w14:paraId="03382361" w14:textId="51DF6D1C" w:rsidR="00543245" w:rsidRDefault="00543245" w:rsidP="00543245">
            <w:r>
              <w:t>Used</w:t>
            </w:r>
            <w:r>
              <w:rPr>
                <w:spacing w:val="-4"/>
              </w:rPr>
              <w:t xml:space="preserve"> </w:t>
            </w:r>
            <w:r>
              <w:t>with</w:t>
            </w:r>
            <w:r>
              <w:rPr>
                <w:spacing w:val="-3"/>
              </w:rPr>
              <w:t xml:space="preserve"> </w:t>
            </w:r>
            <w:r>
              <w:t>the</w:t>
            </w:r>
            <w:r>
              <w:rPr>
                <w:spacing w:val="-3"/>
              </w:rPr>
              <w:t xml:space="preserve"> </w:t>
            </w:r>
            <w:r>
              <w:t>separator</w:t>
            </w:r>
            <w:r>
              <w:rPr>
                <w:spacing w:val="-3"/>
              </w:rPr>
              <w:t xml:space="preserve"> </w:t>
            </w:r>
            <w:r>
              <w:t>to</w:t>
            </w:r>
            <w:r>
              <w:rPr>
                <w:w w:val="99"/>
              </w:rPr>
              <w:t xml:space="preserve"> </w:t>
            </w:r>
            <w:r>
              <w:t>indicate</w:t>
            </w:r>
            <w:r>
              <w:rPr>
                <w:spacing w:val="-4"/>
              </w:rPr>
              <w:t xml:space="preserve"> </w:t>
            </w:r>
            <w:r>
              <w:t>whether</w:t>
            </w:r>
            <w:r>
              <w:rPr>
                <w:spacing w:val="-3"/>
              </w:rPr>
              <w:t xml:space="preserve"> </w:t>
            </w:r>
            <w:r>
              <w:t>a</w:t>
            </w:r>
            <w:r>
              <w:rPr>
                <w:spacing w:val="-4"/>
              </w:rPr>
              <w:t xml:space="preserve"> </w:t>
            </w:r>
            <w:r>
              <w:t>completely</w:t>
            </w:r>
            <w:r>
              <w:rPr>
                <w:w w:val="99"/>
              </w:rPr>
              <w:t xml:space="preserve"> </w:t>
            </w:r>
            <w:r>
              <w:t>empty</w:t>
            </w:r>
            <w:r>
              <w:rPr>
                <w:spacing w:val="-2"/>
              </w:rPr>
              <w:t xml:space="preserve"> </w:t>
            </w:r>
            <w:r>
              <w:rPr>
                <w:spacing w:val="-1"/>
              </w:rPr>
              <w:t>string</w:t>
            </w:r>
            <w:r>
              <w:rPr>
                <w:spacing w:val="-3"/>
              </w:rPr>
              <w:t xml:space="preserve"> </w:t>
            </w:r>
            <w:r>
              <w:t>is</w:t>
            </w:r>
            <w:r>
              <w:rPr>
                <w:spacing w:val="-2"/>
              </w:rPr>
              <w:t xml:space="preserve"> </w:t>
            </w:r>
            <w:r>
              <w:t>treated</w:t>
            </w:r>
            <w:r>
              <w:rPr>
                <w:spacing w:val="-2"/>
              </w:rPr>
              <w:t xml:space="preserve"> </w:t>
            </w:r>
            <w:r>
              <w:t>as</w:t>
            </w:r>
            <w:r>
              <w:rPr>
                <w:spacing w:val="-2"/>
              </w:rPr>
              <w:t xml:space="preserve"> </w:t>
            </w:r>
            <w:r>
              <w:t>an</w:t>
            </w:r>
            <w:r>
              <w:rPr>
                <w:spacing w:val="25"/>
                <w:w w:val="99"/>
              </w:rPr>
              <w:t xml:space="preserve"> </w:t>
            </w:r>
            <w:r>
              <w:rPr>
                <w:spacing w:val="-1"/>
              </w:rPr>
              <w:t>empty</w:t>
            </w:r>
            <w:r>
              <w:rPr>
                <w:spacing w:val="-2"/>
              </w:rPr>
              <w:t xml:space="preserve"> </w:t>
            </w:r>
            <w:r>
              <w:rPr>
                <w:spacing w:val="-1"/>
              </w:rPr>
              <w:t>list.</w:t>
            </w:r>
            <w:r>
              <w:rPr>
                <w:spacing w:val="-2"/>
              </w:rPr>
              <w:t xml:space="preserve"> </w:t>
            </w:r>
            <w:r>
              <w:rPr>
                <w:spacing w:val="-1"/>
              </w:rPr>
              <w:t>By default,</w:t>
            </w:r>
            <w:r>
              <w:rPr>
                <w:spacing w:val="-2"/>
              </w:rPr>
              <w:t xml:space="preserve"> </w:t>
            </w:r>
            <w:r>
              <w:rPr>
                <w:spacing w:val="-1"/>
              </w:rPr>
              <w:t>it</w:t>
            </w:r>
            <w:r>
              <w:rPr>
                <w:spacing w:val="-3"/>
              </w:rPr>
              <w:t xml:space="preserve"> </w:t>
            </w:r>
            <w:r>
              <w:t>is</w:t>
            </w:r>
            <w:r>
              <w:rPr>
                <w:spacing w:val="-2"/>
              </w:rPr>
              <w:t xml:space="preserve"> </w:t>
            </w:r>
            <w:r>
              <w:t>set</w:t>
            </w:r>
            <w:r>
              <w:rPr>
                <w:spacing w:val="27"/>
                <w:w w:val="99"/>
              </w:rPr>
              <w:t xml:space="preserve"> </w:t>
            </w:r>
            <w:r>
              <w:t>to</w:t>
            </w:r>
            <w:r>
              <w:rPr>
                <w:spacing w:val="-4"/>
              </w:rPr>
              <w:t xml:space="preserve"> </w:t>
            </w:r>
            <w:r>
              <w:rPr>
                <w:spacing w:val="-1"/>
              </w:rPr>
              <w:t>true.</w:t>
            </w:r>
          </w:p>
        </w:tc>
        <w:tc>
          <w:tcPr>
            <w:tcW w:w="984" w:type="dxa"/>
          </w:tcPr>
          <w:p w14:paraId="1BB202B4" w14:textId="0369AA09" w:rsidR="00543245" w:rsidRDefault="00543245" w:rsidP="00543245">
            <w:r>
              <w:t>“true”</w:t>
            </w:r>
          </w:p>
        </w:tc>
        <w:tc>
          <w:tcPr>
            <w:tcW w:w="1324" w:type="dxa"/>
          </w:tcPr>
          <w:p w14:paraId="171E6B4B" w14:textId="07ACCD1A" w:rsidR="00543245" w:rsidRDefault="00543245" w:rsidP="00543245">
            <w:pPr>
              <w:rPr>
                <w:spacing w:val="-1"/>
              </w:rPr>
            </w:pPr>
            <w:r>
              <w:t>Boolean</w:t>
            </w:r>
          </w:p>
        </w:tc>
      </w:tr>
      <w:tr w:rsidR="00543245" w14:paraId="289054A4" w14:textId="77777777" w:rsidTr="004479DE">
        <w:trPr>
          <w:cantSplit/>
        </w:trPr>
        <w:tc>
          <w:tcPr>
            <w:tcW w:w="1833" w:type="dxa"/>
          </w:tcPr>
          <w:p w14:paraId="39ADB96F" w14:textId="440BD47F" w:rsidR="00543245" w:rsidRPr="00543245" w:rsidRDefault="00543245" w:rsidP="00543245">
            <w:pPr>
              <w:rPr>
                <w:rStyle w:val="Emphasis"/>
              </w:rPr>
            </w:pPr>
            <w:r w:rsidRPr="00543245">
              <w:rPr>
                <w:rStyle w:val="Emphasis"/>
              </w:rPr>
              <w:lastRenderedPageBreak/>
              <w:t>pattern</w:t>
            </w:r>
          </w:p>
        </w:tc>
        <w:tc>
          <w:tcPr>
            <w:tcW w:w="1134" w:type="dxa"/>
          </w:tcPr>
          <w:p w14:paraId="58AF97E9" w14:textId="14E3D977" w:rsidR="00543245" w:rsidRDefault="00543245" w:rsidP="00543245">
            <w:pPr>
              <w:rPr>
                <w:spacing w:val="-1"/>
              </w:rPr>
            </w:pPr>
            <w:r>
              <w:t>No</w:t>
            </w:r>
          </w:p>
        </w:tc>
        <w:tc>
          <w:tcPr>
            <w:tcW w:w="4678" w:type="dxa"/>
          </w:tcPr>
          <w:p w14:paraId="6363B583" w14:textId="041A6F18" w:rsidR="00543245" w:rsidRDefault="00543245" w:rsidP="00543245">
            <w:r>
              <w:t>Contains</w:t>
            </w:r>
            <w:r>
              <w:rPr>
                <w:spacing w:val="-1"/>
              </w:rPr>
              <w:t xml:space="preserve"> </w:t>
            </w:r>
            <w:r>
              <w:t>the</w:t>
            </w:r>
            <w:r>
              <w:rPr>
                <w:spacing w:val="-1"/>
              </w:rPr>
              <w:t xml:space="preserve"> pattern</w:t>
            </w:r>
            <w:r>
              <w:t xml:space="preserve"> </w:t>
            </w:r>
            <w:r>
              <w:rPr>
                <w:spacing w:val="-1"/>
              </w:rPr>
              <w:t>string and</w:t>
            </w:r>
            <w:r>
              <w:rPr>
                <w:spacing w:val="23"/>
              </w:rPr>
              <w:t xml:space="preserve"> </w:t>
            </w:r>
            <w:r>
              <w:rPr>
                <w:spacing w:val="-1"/>
              </w:rPr>
              <w:t>the elements</w:t>
            </w:r>
            <w:r>
              <w:t xml:space="preserve"> </w:t>
            </w:r>
            <w:r>
              <w:rPr>
                <w:spacing w:val="-1"/>
              </w:rPr>
              <w:t>in the</w:t>
            </w:r>
            <w:r>
              <w:t xml:space="preserve"> </w:t>
            </w:r>
            <w:r>
              <w:rPr>
                <w:spacing w:val="-1"/>
              </w:rPr>
              <w:t>list are</w:t>
            </w:r>
            <w:r>
              <w:rPr>
                <w:spacing w:val="25"/>
              </w:rPr>
              <w:t xml:space="preserve"> </w:t>
            </w:r>
            <w:r>
              <w:rPr>
                <w:spacing w:val="-1"/>
              </w:rPr>
              <w:t>iterated</w:t>
            </w:r>
            <w:r>
              <w:t xml:space="preserve"> </w:t>
            </w:r>
            <w:r>
              <w:rPr>
                <w:spacing w:val="-1"/>
              </w:rPr>
              <w:t>based on the</w:t>
            </w:r>
            <w:r>
              <w:t xml:space="preserve"> </w:t>
            </w:r>
            <w:r>
              <w:rPr>
                <w:spacing w:val="-1"/>
              </w:rPr>
              <w:t>defined</w:t>
            </w:r>
            <w:r>
              <w:rPr>
                <w:spacing w:val="24"/>
              </w:rPr>
              <w:t xml:space="preserve"> </w:t>
            </w:r>
            <w:r>
              <w:rPr>
                <w:spacing w:val="-1"/>
              </w:rPr>
              <w:t xml:space="preserve">pattern </w:t>
            </w:r>
            <w:r>
              <w:rPr>
                <w:spacing w:val="-2"/>
              </w:rPr>
              <w:t>string.</w:t>
            </w:r>
            <w:r>
              <w:rPr>
                <w:spacing w:val="-1"/>
              </w:rPr>
              <w:t xml:space="preserve"> If</w:t>
            </w:r>
            <w:r>
              <w:t xml:space="preserve"> </w:t>
            </w:r>
            <w:r>
              <w:rPr>
                <w:spacing w:val="-1"/>
              </w:rPr>
              <w:t>the</w:t>
            </w:r>
            <w:r>
              <w:t xml:space="preserve"> </w:t>
            </w:r>
            <w:r>
              <w:rPr>
                <w:spacing w:val="-1"/>
              </w:rPr>
              <w:t>pattern</w:t>
            </w:r>
            <w:r>
              <w:rPr>
                <w:spacing w:val="28"/>
              </w:rPr>
              <w:t xml:space="preserve"> </w:t>
            </w:r>
            <w:r>
              <w:t xml:space="preserve">contains </w:t>
            </w:r>
            <w:r>
              <w:rPr>
                <w:spacing w:val="-1"/>
              </w:rPr>
              <w:t>groups, only</w:t>
            </w:r>
            <w:r>
              <w:t xml:space="preserve"> </w:t>
            </w:r>
            <w:r>
              <w:rPr>
                <w:spacing w:val="-1"/>
              </w:rPr>
              <w:t>groups will</w:t>
            </w:r>
            <w:r>
              <w:rPr>
                <w:spacing w:val="23"/>
              </w:rPr>
              <w:t xml:space="preserve"> </w:t>
            </w:r>
            <w:r>
              <w:rPr>
                <w:spacing w:val="-1"/>
              </w:rPr>
              <w:t>be</w:t>
            </w:r>
            <w:r>
              <w:t xml:space="preserve"> </w:t>
            </w:r>
            <w:r>
              <w:rPr>
                <w:spacing w:val="-1"/>
              </w:rPr>
              <w:t xml:space="preserve">returned. </w:t>
            </w:r>
            <w:r>
              <w:rPr>
                <w:spacing w:val="-2"/>
              </w:rPr>
              <w:t>Patterns</w:t>
            </w:r>
            <w:r>
              <w:rPr>
                <w:spacing w:val="-1"/>
              </w:rPr>
              <w:t xml:space="preserve"> and</w:t>
            </w:r>
            <w:r>
              <w:t xml:space="preserve"> </w:t>
            </w:r>
            <w:r>
              <w:rPr>
                <w:spacing w:val="-1"/>
              </w:rPr>
              <w:t>groups</w:t>
            </w:r>
            <w:r>
              <w:rPr>
                <w:spacing w:val="27"/>
              </w:rPr>
              <w:t xml:space="preserve"> </w:t>
            </w:r>
            <w:r>
              <w:t>are</w:t>
            </w:r>
            <w:r>
              <w:rPr>
                <w:spacing w:val="-1"/>
              </w:rPr>
              <w:t xml:space="preserve"> </w:t>
            </w:r>
            <w:r>
              <w:t>defined</w:t>
            </w:r>
            <w:r>
              <w:rPr>
                <w:spacing w:val="-1"/>
              </w:rPr>
              <w:t xml:space="preserve"> </w:t>
            </w:r>
            <w:r>
              <w:t xml:space="preserve">in </w:t>
            </w:r>
            <w:r>
              <w:rPr>
                <w:rFonts w:ascii="Courier New"/>
                <w:spacing w:val="-9"/>
              </w:rPr>
              <w:t>java.util.regex.Matcher</w:t>
            </w:r>
          </w:p>
        </w:tc>
        <w:tc>
          <w:tcPr>
            <w:tcW w:w="984" w:type="dxa"/>
          </w:tcPr>
          <w:p w14:paraId="033743B3" w14:textId="05249C6D" w:rsidR="00543245" w:rsidRDefault="00543245" w:rsidP="00543245">
            <w:r>
              <w:t>None</w:t>
            </w:r>
          </w:p>
        </w:tc>
        <w:tc>
          <w:tcPr>
            <w:tcW w:w="1324" w:type="dxa"/>
          </w:tcPr>
          <w:p w14:paraId="7A2CED16" w14:textId="6891B79E" w:rsidR="00543245" w:rsidRDefault="00543245" w:rsidP="00543245">
            <w:r>
              <w:t>String</w:t>
            </w:r>
          </w:p>
        </w:tc>
      </w:tr>
    </w:tbl>
    <w:p w14:paraId="3038E0A1" w14:textId="02DA4E37" w:rsidR="00543245" w:rsidRPr="00543245" w:rsidRDefault="003F7A4C" w:rsidP="00543245">
      <w:pPr>
        <w:rPr>
          <w:rStyle w:val="Strong"/>
        </w:rPr>
      </w:pPr>
      <w:r>
        <w:rPr>
          <w:rStyle w:val="Strong"/>
        </w:rPr>
        <w:t>Example:</w:t>
      </w:r>
      <w:r w:rsidR="00543245" w:rsidRPr="00543245">
        <w:rPr>
          <w:rStyle w:val="Strong"/>
        </w:rPr>
        <w:t xml:space="preserve"> ForEach - use in the workflow</w:t>
      </w:r>
    </w:p>
    <w:p w14:paraId="110E4B4F" w14:textId="77777777" w:rsidR="00543245" w:rsidRDefault="00543245" w:rsidP="00543245">
      <w:r>
        <w:t>This</w:t>
      </w:r>
      <w:r>
        <w:rPr>
          <w:spacing w:val="-2"/>
        </w:rPr>
        <w:t xml:space="preserve"> </w:t>
      </w:r>
      <w:r>
        <w:t>example</w:t>
      </w:r>
      <w:r>
        <w:rPr>
          <w:spacing w:val="-1"/>
        </w:rPr>
        <w:t xml:space="preserve"> </w:t>
      </w:r>
      <w:r>
        <w:t>illustrates</w:t>
      </w:r>
      <w:r>
        <w:rPr>
          <w:spacing w:val="-3"/>
        </w:rPr>
        <w:t xml:space="preserve"> </w:t>
      </w:r>
      <w:r>
        <w:t>an</w:t>
      </w:r>
      <w:r>
        <w:rPr>
          <w:spacing w:val="-2"/>
        </w:rPr>
        <w:t xml:space="preserve"> </w:t>
      </w:r>
      <w:r>
        <w:t>attempt</w:t>
      </w:r>
      <w:r>
        <w:rPr>
          <w:spacing w:val="-3"/>
        </w:rPr>
        <w:t xml:space="preserve"> </w:t>
      </w:r>
      <w:r>
        <w:t>by</w:t>
      </w:r>
      <w:r>
        <w:rPr>
          <w:spacing w:val="-3"/>
        </w:rPr>
        <w:t xml:space="preserve"> ForEach</w:t>
      </w:r>
      <w:r>
        <w:rPr>
          <w:spacing w:val="-4"/>
        </w:rPr>
        <w:t xml:space="preserve"> </w:t>
      </w:r>
      <w:r>
        <w:t>node</w:t>
      </w:r>
      <w:r>
        <w:rPr>
          <w:spacing w:val="-1"/>
        </w:rPr>
        <w:t xml:space="preserve"> </w:t>
      </w:r>
      <w:r>
        <w:t>to</w:t>
      </w:r>
      <w:r>
        <w:rPr>
          <w:spacing w:val="-3"/>
        </w:rPr>
        <w:t xml:space="preserve"> </w:t>
      </w:r>
      <w:r>
        <w:t>iterate</w:t>
      </w:r>
      <w:r>
        <w:rPr>
          <w:spacing w:val="-1"/>
        </w:rPr>
        <w:t xml:space="preserve"> each</w:t>
      </w:r>
      <w:r>
        <w:rPr>
          <w:spacing w:val="-2"/>
        </w:rPr>
        <w:t xml:space="preserve"> </w:t>
      </w:r>
      <w:r>
        <w:t>element</w:t>
      </w:r>
      <w:r>
        <w:rPr>
          <w:spacing w:val="-3"/>
        </w:rPr>
        <w:t xml:space="preserve"> </w:t>
      </w:r>
      <w:r>
        <w:t>in</w:t>
      </w:r>
      <w:r>
        <w:rPr>
          <w:spacing w:val="-3"/>
        </w:rPr>
        <w:t xml:space="preserve"> </w:t>
      </w:r>
      <w:r>
        <w:t>the</w:t>
      </w:r>
      <w:r>
        <w:rPr>
          <w:spacing w:val="21"/>
          <w:w w:val="99"/>
        </w:rPr>
        <w:t xml:space="preserve"> </w:t>
      </w:r>
      <w:r>
        <w:t>string</w:t>
      </w:r>
      <w:r>
        <w:rPr>
          <w:spacing w:val="-3"/>
        </w:rPr>
        <w:t xml:space="preserve"> </w:t>
      </w:r>
      <w:r>
        <w:t>list,</w:t>
      </w:r>
      <w:r>
        <w:rPr>
          <w:spacing w:val="-3"/>
        </w:rPr>
        <w:t xml:space="preserve"> </w:t>
      </w:r>
      <w:r>
        <w:t>where</w:t>
      </w:r>
      <w:r>
        <w:rPr>
          <w:spacing w:val="-3"/>
        </w:rPr>
        <w:t xml:space="preserve"> </w:t>
      </w:r>
      <w:r>
        <w:t>the</w:t>
      </w:r>
      <w:r>
        <w:rPr>
          <w:spacing w:val="-3"/>
        </w:rPr>
        <w:t xml:space="preserve"> </w:t>
      </w:r>
      <w:r>
        <w:t>elements</w:t>
      </w:r>
      <w:r>
        <w:rPr>
          <w:spacing w:val="-3"/>
        </w:rPr>
        <w:t xml:space="preserve"> </w:t>
      </w:r>
      <w:r>
        <w:t>are</w:t>
      </w:r>
      <w:r>
        <w:rPr>
          <w:spacing w:val="-3"/>
        </w:rPr>
        <w:t xml:space="preserve"> </w:t>
      </w:r>
      <w:r>
        <w:t>represented</w:t>
      </w:r>
      <w:r>
        <w:rPr>
          <w:spacing w:val="-2"/>
        </w:rPr>
        <w:t xml:space="preserve"> </w:t>
      </w:r>
      <w:r>
        <w:rPr>
          <w:spacing w:val="-1"/>
        </w:rPr>
        <w:t>by</w:t>
      </w:r>
      <w:r>
        <w:rPr>
          <w:spacing w:val="-3"/>
        </w:rPr>
        <w:t xml:space="preserve"> </w:t>
      </w:r>
      <w:r>
        <w:rPr>
          <w:spacing w:val="-1"/>
        </w:rPr>
        <w:t>using</w:t>
      </w:r>
      <w:r>
        <w:rPr>
          <w:spacing w:val="-2"/>
        </w:rPr>
        <w:t xml:space="preserve"> </w:t>
      </w:r>
      <w:r>
        <w:rPr>
          <w:spacing w:val="-1"/>
        </w:rPr>
        <w:t>the</w:t>
      </w:r>
      <w:r>
        <w:rPr>
          <w:spacing w:val="-3"/>
        </w:rPr>
        <w:t xml:space="preserve"> </w:t>
      </w:r>
      <w:r>
        <w:rPr>
          <w:spacing w:val="-1"/>
        </w:rPr>
        <w:t>comma</w:t>
      </w:r>
      <w:r>
        <w:rPr>
          <w:spacing w:val="-2"/>
        </w:rPr>
        <w:t xml:space="preserve"> </w:t>
      </w:r>
      <w:r>
        <w:rPr>
          <w:spacing w:val="-1"/>
        </w:rPr>
        <w:t>(,)</w:t>
      </w:r>
      <w:r>
        <w:rPr>
          <w:spacing w:val="-3"/>
        </w:rPr>
        <w:t xml:space="preserve"> separator.</w:t>
      </w:r>
    </w:p>
    <w:p w14:paraId="6C6BC41D" w14:textId="77777777" w:rsidR="00543245" w:rsidRDefault="00543245" w:rsidP="00543245">
      <w:pPr>
        <w:pStyle w:val="Fixedwidthblock"/>
        <w:rPr>
          <w:rFonts w:eastAsia="Courier New" w:hAnsi="Courier New" w:cs="Courier New"/>
          <w:szCs w:val="16"/>
        </w:rPr>
      </w:pPr>
      <w:r>
        <w:t>&lt;Rule-Node&gt;</w:t>
      </w:r>
    </w:p>
    <w:p w14:paraId="7D4F8DBF" w14:textId="5EF8848E" w:rsidR="00543245" w:rsidRDefault="004479DE" w:rsidP="00543245">
      <w:pPr>
        <w:pStyle w:val="Fixedwidthblock"/>
        <w:rPr>
          <w:rFonts w:eastAsia="Courier New" w:hAnsi="Courier New" w:cs="Courier New"/>
          <w:szCs w:val="16"/>
        </w:rPr>
      </w:pPr>
      <w:r>
        <w:t xml:space="preserve">  </w:t>
      </w:r>
      <w:r w:rsidR="00543245">
        <w:t>&lt;Name&gt;ForEach&lt;/Name&gt;</w:t>
      </w:r>
    </w:p>
    <w:p w14:paraId="6FFDCEB2" w14:textId="7F0224E5" w:rsidR="00543245" w:rsidRDefault="004479DE" w:rsidP="00543245">
      <w:pPr>
        <w:pStyle w:val="Fixedwidthblock"/>
        <w:rPr>
          <w:rFonts w:eastAsia="Courier New" w:hAnsi="Courier New" w:cs="Courier New"/>
          <w:szCs w:val="16"/>
        </w:rPr>
      </w:pPr>
      <w:r>
        <w:t xml:space="preserve">  </w:t>
      </w:r>
      <w:r w:rsidR="00543245">
        <w:t>&lt;Action&gt;</w:t>
      </w:r>
    </w:p>
    <w:p w14:paraId="76EF7BAC" w14:textId="104E5D88" w:rsidR="00543245" w:rsidRDefault="004479DE" w:rsidP="00543245">
      <w:pPr>
        <w:pStyle w:val="Fixedwidthblock"/>
        <w:rPr>
          <w:rFonts w:eastAsia="Courier New" w:hAnsi="Courier New" w:cs="Courier New"/>
          <w:szCs w:val="16"/>
        </w:rPr>
      </w:pPr>
      <w:r>
        <w:t xml:space="preserve">    </w:t>
      </w:r>
      <w:r w:rsidR="00543245">
        <w:t>&lt;Class-Name&gt;</w:t>
      </w:r>
    </w:p>
    <w:p w14:paraId="5C685CCF" w14:textId="376B0D11" w:rsidR="00543245" w:rsidRDefault="004479DE" w:rsidP="00543245">
      <w:pPr>
        <w:pStyle w:val="Fixedwidthblock"/>
        <w:rPr>
          <w:rFonts w:eastAsia="Courier New" w:hAnsi="Courier New" w:cs="Courier New"/>
          <w:szCs w:val="16"/>
        </w:rPr>
      </w:pPr>
      <w:r>
        <w:t xml:space="preserve">      </w:t>
      </w:r>
      <w:r w:rsidR="00543245">
        <w:t>com.hp.ov.activator.mwfm.component.builtin.ForEach</w:t>
      </w:r>
    </w:p>
    <w:p w14:paraId="2ABD5D9F" w14:textId="735C3D11" w:rsidR="00543245" w:rsidRDefault="004479DE" w:rsidP="00543245">
      <w:pPr>
        <w:pStyle w:val="Fixedwidthblock"/>
        <w:rPr>
          <w:rFonts w:eastAsia="Courier New" w:hAnsi="Courier New" w:cs="Courier New"/>
          <w:szCs w:val="16"/>
        </w:rPr>
      </w:pPr>
      <w:r>
        <w:t xml:space="preserve">    </w:t>
      </w:r>
      <w:r w:rsidR="00543245">
        <w:t>&lt;/Class-Name&gt;</w:t>
      </w:r>
    </w:p>
    <w:p w14:paraId="3DBD703B" w14:textId="6DE43D39" w:rsidR="00543245" w:rsidRDefault="004479DE" w:rsidP="00543245">
      <w:pPr>
        <w:pStyle w:val="Fixedwidthblock"/>
        <w:rPr>
          <w:rFonts w:eastAsia="Courier New" w:hAnsi="Courier New" w:cs="Courier New"/>
          <w:szCs w:val="16"/>
        </w:rPr>
      </w:pPr>
      <w:r>
        <w:t xml:space="preserve">    </w:t>
      </w:r>
      <w:r w:rsidR="00543245">
        <w:t>&lt;Param</w:t>
      </w:r>
      <w:r w:rsidR="00543245">
        <w:rPr>
          <w:spacing w:val="-5"/>
        </w:rPr>
        <w:t xml:space="preserve"> </w:t>
      </w:r>
      <w:r w:rsidR="00543245">
        <w:t>name="count"</w:t>
      </w:r>
      <w:r w:rsidR="00543245">
        <w:rPr>
          <w:spacing w:val="-4"/>
        </w:rPr>
        <w:t xml:space="preserve"> </w:t>
      </w:r>
      <w:r w:rsidR="00543245">
        <w:t>value="cntVar"/&gt;</w:t>
      </w:r>
    </w:p>
    <w:p w14:paraId="27876E9D" w14:textId="6CD09099" w:rsidR="00543245" w:rsidRDefault="004479DE" w:rsidP="00543245">
      <w:pPr>
        <w:pStyle w:val="Fixedwidthblock"/>
        <w:rPr>
          <w:rFonts w:eastAsia="Courier New" w:hAnsi="Courier New" w:cs="Courier New"/>
          <w:szCs w:val="16"/>
        </w:rPr>
      </w:pPr>
      <w:r>
        <w:t xml:space="preserve">    </w:t>
      </w:r>
      <w:r w:rsidR="00543245">
        <w:t>&lt;Param</w:t>
      </w:r>
      <w:r w:rsidR="00543245">
        <w:rPr>
          <w:spacing w:val="-5"/>
        </w:rPr>
        <w:t xml:space="preserve"> </w:t>
      </w:r>
      <w:r w:rsidR="00543245">
        <w:t>name="element"</w:t>
      </w:r>
      <w:r w:rsidR="00543245">
        <w:rPr>
          <w:spacing w:val="-5"/>
        </w:rPr>
        <w:t xml:space="preserve"> </w:t>
      </w:r>
      <w:r w:rsidR="00543245">
        <w:t>value="elementName"/&gt;</w:t>
      </w:r>
    </w:p>
    <w:p w14:paraId="11AB3516" w14:textId="20210FA8" w:rsidR="00543245" w:rsidRDefault="004479DE" w:rsidP="00543245">
      <w:pPr>
        <w:pStyle w:val="Fixedwidthblock"/>
        <w:rPr>
          <w:rFonts w:eastAsia="Courier New" w:hAnsi="Courier New" w:cs="Courier New"/>
          <w:szCs w:val="16"/>
        </w:rPr>
      </w:pPr>
      <w:r>
        <w:rPr>
          <w:rFonts w:eastAsia="Courier New" w:hAnsi="Courier New" w:cs="Courier New"/>
          <w:bCs/>
          <w:szCs w:val="16"/>
        </w:rPr>
        <w:t xml:space="preserve">    </w:t>
      </w:r>
      <w:r w:rsidR="00543245">
        <w:rPr>
          <w:rFonts w:eastAsia="Courier New" w:hAnsi="Courier New" w:cs="Courier New"/>
          <w:bCs/>
          <w:szCs w:val="16"/>
        </w:rPr>
        <w:t>&lt;Param</w:t>
      </w:r>
      <w:r w:rsidR="00543245">
        <w:rPr>
          <w:rFonts w:eastAsia="Courier New" w:hAnsi="Courier New" w:cs="Courier New"/>
          <w:bCs/>
          <w:spacing w:val="-4"/>
          <w:szCs w:val="16"/>
        </w:rPr>
        <w:t xml:space="preserve"> </w:t>
      </w:r>
      <w:r w:rsidR="00543245">
        <w:rPr>
          <w:rFonts w:eastAsia="Courier New" w:hAnsi="Courier New" w:cs="Courier New"/>
          <w:bCs/>
          <w:szCs w:val="16"/>
        </w:rPr>
        <w:t>name=</w:t>
      </w:r>
      <w:r>
        <w:rPr>
          <w:rFonts w:eastAsia="Courier New" w:hAnsi="Courier New" w:cs="Courier New"/>
          <w:bCs/>
          <w:szCs w:val="16"/>
        </w:rPr>
        <w:t>"</w:t>
      </w:r>
      <w:r w:rsidR="00543245">
        <w:rPr>
          <w:rFonts w:eastAsia="Courier New" w:hAnsi="Courier New" w:cs="Courier New"/>
          <w:bCs/>
          <w:szCs w:val="16"/>
        </w:rPr>
        <w:t>idx</w:t>
      </w:r>
      <w:r>
        <w:rPr>
          <w:rFonts w:eastAsia="Courier New" w:hAnsi="Courier New" w:cs="Courier New"/>
          <w:bCs/>
          <w:szCs w:val="16"/>
        </w:rPr>
        <w:t>"</w:t>
      </w:r>
      <w:r w:rsidR="00543245">
        <w:rPr>
          <w:rFonts w:eastAsia="Courier New" w:hAnsi="Courier New" w:cs="Courier New"/>
          <w:bCs/>
          <w:spacing w:val="-4"/>
          <w:szCs w:val="16"/>
        </w:rPr>
        <w:t xml:space="preserve"> </w:t>
      </w:r>
      <w:r w:rsidR="00543245">
        <w:rPr>
          <w:rFonts w:eastAsia="Courier New" w:hAnsi="Courier New" w:cs="Courier New"/>
          <w:bCs/>
          <w:szCs w:val="16"/>
        </w:rPr>
        <w:t>value=</w:t>
      </w:r>
      <w:r>
        <w:rPr>
          <w:rFonts w:eastAsia="Courier New" w:hAnsi="Courier New" w:cs="Courier New"/>
          <w:bCs/>
          <w:szCs w:val="16"/>
        </w:rPr>
        <w:t>"idxVar"</w:t>
      </w:r>
      <w:r w:rsidR="00543245">
        <w:rPr>
          <w:rFonts w:eastAsia="Courier New" w:hAnsi="Courier New" w:cs="Courier New"/>
          <w:bCs/>
          <w:szCs w:val="16"/>
        </w:rPr>
        <w:t>/&gt;</w:t>
      </w:r>
    </w:p>
    <w:p w14:paraId="70203B5F" w14:textId="2E94EBAC" w:rsidR="00543245" w:rsidRDefault="004479DE" w:rsidP="00543245">
      <w:pPr>
        <w:pStyle w:val="Fixedwidthblock"/>
        <w:rPr>
          <w:rFonts w:eastAsia="Courier New" w:hAnsi="Courier New" w:cs="Courier New"/>
          <w:szCs w:val="16"/>
        </w:rPr>
      </w:pPr>
      <w:r>
        <w:rPr>
          <w:rFonts w:eastAsia="Courier New" w:hAnsi="Courier New" w:cs="Courier New"/>
          <w:bCs/>
          <w:szCs w:val="16"/>
        </w:rPr>
        <w:t xml:space="preserve">    </w:t>
      </w:r>
      <w:r w:rsidR="00543245">
        <w:rPr>
          <w:rFonts w:eastAsia="Courier New" w:hAnsi="Courier New" w:cs="Courier New"/>
          <w:bCs/>
          <w:szCs w:val="16"/>
        </w:rPr>
        <w:t>&lt;Param</w:t>
      </w:r>
      <w:r w:rsidR="00543245">
        <w:rPr>
          <w:rFonts w:eastAsia="Courier New" w:hAnsi="Courier New" w:cs="Courier New"/>
          <w:bCs/>
          <w:spacing w:val="-6"/>
          <w:szCs w:val="16"/>
        </w:rPr>
        <w:t xml:space="preserve"> </w:t>
      </w:r>
      <w:r w:rsidR="00543245">
        <w:rPr>
          <w:rFonts w:eastAsia="Courier New" w:hAnsi="Courier New" w:cs="Courier New"/>
          <w:bCs/>
          <w:szCs w:val="16"/>
        </w:rPr>
        <w:t>name=</w:t>
      </w:r>
      <w:r>
        <w:rPr>
          <w:rFonts w:eastAsia="Courier New" w:hAnsi="Courier New" w:cs="Courier New"/>
          <w:bCs/>
          <w:szCs w:val="16"/>
        </w:rPr>
        <w:t>"</w:t>
      </w:r>
      <w:r w:rsidR="00543245">
        <w:rPr>
          <w:rFonts w:eastAsia="Courier New" w:hAnsi="Courier New" w:cs="Courier New"/>
          <w:bCs/>
          <w:szCs w:val="16"/>
        </w:rPr>
        <w:t>list</w:t>
      </w:r>
      <w:r>
        <w:rPr>
          <w:rFonts w:eastAsia="Courier New" w:hAnsi="Courier New" w:cs="Courier New"/>
          <w:bCs/>
          <w:szCs w:val="16"/>
        </w:rPr>
        <w:t>"</w:t>
      </w:r>
      <w:r w:rsidR="00543245">
        <w:rPr>
          <w:rFonts w:eastAsia="Courier New" w:hAnsi="Courier New" w:cs="Courier New"/>
          <w:bCs/>
          <w:spacing w:val="-6"/>
          <w:szCs w:val="16"/>
        </w:rPr>
        <w:t xml:space="preserve"> </w:t>
      </w:r>
      <w:r w:rsidR="00543245">
        <w:rPr>
          <w:rFonts w:eastAsia="Courier New" w:hAnsi="Courier New" w:cs="Courier New"/>
          <w:bCs/>
          <w:szCs w:val="16"/>
        </w:rPr>
        <w:t>value=</w:t>
      </w:r>
      <w:r>
        <w:rPr>
          <w:rFonts w:eastAsia="Courier New" w:hAnsi="Courier New" w:cs="Courier New"/>
          <w:bCs/>
          <w:szCs w:val="16"/>
        </w:rPr>
        <w:t>"</w:t>
      </w:r>
      <w:r w:rsidR="00543245">
        <w:rPr>
          <w:rFonts w:eastAsia="Courier New" w:hAnsi="Courier New" w:cs="Courier New"/>
          <w:bCs/>
          <w:szCs w:val="16"/>
        </w:rPr>
        <w:t>listSeparatorString</w:t>
      </w:r>
      <w:r>
        <w:rPr>
          <w:rFonts w:eastAsia="Courier New" w:hAnsi="Courier New" w:cs="Courier New"/>
          <w:bCs/>
          <w:szCs w:val="16"/>
        </w:rPr>
        <w:t>"</w:t>
      </w:r>
      <w:r w:rsidR="00543245">
        <w:rPr>
          <w:rFonts w:eastAsia="Courier New" w:hAnsi="Courier New" w:cs="Courier New"/>
          <w:bCs/>
          <w:szCs w:val="16"/>
        </w:rPr>
        <w:t>/&gt;</w:t>
      </w:r>
    </w:p>
    <w:p w14:paraId="1F929610" w14:textId="4766BE3C" w:rsidR="00543245" w:rsidRDefault="004479DE" w:rsidP="00543245">
      <w:pPr>
        <w:pStyle w:val="Fixedwidthblock"/>
        <w:rPr>
          <w:rFonts w:eastAsia="Courier New" w:hAnsi="Courier New" w:cs="Courier New"/>
          <w:szCs w:val="16"/>
        </w:rPr>
      </w:pPr>
      <w:r>
        <w:rPr>
          <w:rFonts w:eastAsia="Courier New" w:hAnsi="Courier New" w:cs="Courier New"/>
          <w:bCs/>
          <w:szCs w:val="16"/>
        </w:rPr>
        <w:t xml:space="preserve">    </w:t>
      </w:r>
      <w:r w:rsidR="00543245">
        <w:rPr>
          <w:rFonts w:eastAsia="Courier New" w:hAnsi="Courier New" w:cs="Courier New"/>
          <w:bCs/>
          <w:szCs w:val="16"/>
        </w:rPr>
        <w:t>&lt;Param</w:t>
      </w:r>
      <w:r w:rsidR="00543245">
        <w:rPr>
          <w:rFonts w:eastAsia="Courier New" w:hAnsi="Courier New" w:cs="Courier New"/>
          <w:bCs/>
          <w:spacing w:val="-6"/>
          <w:szCs w:val="16"/>
        </w:rPr>
        <w:t xml:space="preserve"> </w:t>
      </w:r>
      <w:r w:rsidR="00543245">
        <w:rPr>
          <w:rFonts w:eastAsia="Courier New" w:hAnsi="Courier New" w:cs="Courier New"/>
          <w:bCs/>
          <w:szCs w:val="16"/>
        </w:rPr>
        <w:t>name=</w:t>
      </w:r>
      <w:r>
        <w:rPr>
          <w:rFonts w:eastAsia="Courier New" w:hAnsi="Courier New" w:cs="Courier New"/>
          <w:bCs/>
          <w:szCs w:val="16"/>
        </w:rPr>
        <w:t>"</w:t>
      </w:r>
      <w:r w:rsidR="00543245">
        <w:rPr>
          <w:rFonts w:eastAsia="Courier New" w:hAnsi="Courier New" w:cs="Courier New"/>
          <w:bCs/>
          <w:szCs w:val="16"/>
        </w:rPr>
        <w:t>remaining</w:t>
      </w:r>
      <w:r>
        <w:rPr>
          <w:rFonts w:eastAsia="Courier New" w:hAnsi="Courier New" w:cs="Courier New"/>
          <w:bCs/>
          <w:szCs w:val="16"/>
        </w:rPr>
        <w:t>"</w:t>
      </w:r>
      <w:r w:rsidR="00543245">
        <w:rPr>
          <w:rFonts w:eastAsia="Courier New" w:hAnsi="Courier New" w:cs="Courier New"/>
          <w:bCs/>
          <w:spacing w:val="-6"/>
          <w:szCs w:val="16"/>
        </w:rPr>
        <w:t xml:space="preserve"> </w:t>
      </w:r>
      <w:r w:rsidR="00543245">
        <w:rPr>
          <w:rFonts w:eastAsia="Courier New" w:hAnsi="Courier New" w:cs="Courier New"/>
          <w:bCs/>
          <w:szCs w:val="16"/>
        </w:rPr>
        <w:t>value=</w:t>
      </w:r>
      <w:r>
        <w:rPr>
          <w:rFonts w:eastAsia="Courier New" w:hAnsi="Courier New" w:cs="Courier New"/>
          <w:bCs/>
          <w:szCs w:val="16"/>
        </w:rPr>
        <w:t>"</w:t>
      </w:r>
      <w:r w:rsidR="00543245">
        <w:rPr>
          <w:rFonts w:eastAsia="Courier New" w:hAnsi="Courier New" w:cs="Courier New"/>
          <w:bCs/>
          <w:szCs w:val="16"/>
        </w:rPr>
        <w:t>remainingListVar</w:t>
      </w:r>
      <w:r>
        <w:rPr>
          <w:rFonts w:eastAsia="Courier New" w:hAnsi="Courier New" w:cs="Courier New"/>
          <w:bCs/>
          <w:szCs w:val="16"/>
        </w:rPr>
        <w:t>"</w:t>
      </w:r>
      <w:r w:rsidR="00543245">
        <w:rPr>
          <w:rFonts w:eastAsia="Courier New" w:hAnsi="Courier New" w:cs="Courier New"/>
          <w:bCs/>
          <w:szCs w:val="16"/>
        </w:rPr>
        <w:t>/&gt;</w:t>
      </w:r>
    </w:p>
    <w:p w14:paraId="5593A2AD" w14:textId="717E68D3" w:rsidR="00543245" w:rsidRDefault="004479DE" w:rsidP="00543245">
      <w:pPr>
        <w:pStyle w:val="Fixedwidthblock"/>
        <w:rPr>
          <w:rFonts w:eastAsia="Courier New" w:hAnsi="Courier New" w:cs="Courier New"/>
          <w:szCs w:val="16"/>
        </w:rPr>
      </w:pPr>
      <w:r>
        <w:rPr>
          <w:rFonts w:eastAsia="Courier New" w:hAnsi="Courier New" w:cs="Courier New"/>
          <w:bCs/>
          <w:szCs w:val="16"/>
        </w:rPr>
        <w:t xml:space="preserve">    </w:t>
      </w:r>
      <w:r w:rsidR="00543245">
        <w:rPr>
          <w:rFonts w:eastAsia="Courier New" w:hAnsi="Courier New" w:cs="Courier New"/>
          <w:bCs/>
          <w:szCs w:val="16"/>
        </w:rPr>
        <w:t>&lt;Param</w:t>
      </w:r>
      <w:r w:rsidR="00543245">
        <w:rPr>
          <w:rFonts w:eastAsia="Courier New" w:hAnsi="Courier New" w:cs="Courier New"/>
          <w:bCs/>
          <w:spacing w:val="-6"/>
          <w:szCs w:val="16"/>
        </w:rPr>
        <w:t xml:space="preserve"> </w:t>
      </w:r>
      <w:r w:rsidR="00543245">
        <w:rPr>
          <w:rFonts w:eastAsia="Courier New" w:hAnsi="Courier New" w:cs="Courier New"/>
          <w:bCs/>
          <w:szCs w:val="16"/>
        </w:rPr>
        <w:t>name=</w:t>
      </w:r>
      <w:r>
        <w:rPr>
          <w:rFonts w:eastAsia="Courier New" w:hAnsi="Courier New" w:cs="Courier New"/>
          <w:bCs/>
          <w:szCs w:val="16"/>
        </w:rPr>
        <w:t>"</w:t>
      </w:r>
      <w:r w:rsidR="00543245">
        <w:rPr>
          <w:rFonts w:eastAsia="Courier New" w:hAnsi="Courier New" w:cs="Courier New"/>
          <w:bCs/>
          <w:szCs w:val="16"/>
        </w:rPr>
        <w:t>separator</w:t>
      </w:r>
      <w:r>
        <w:rPr>
          <w:rFonts w:eastAsia="Courier New" w:hAnsi="Courier New" w:cs="Courier New"/>
          <w:bCs/>
          <w:szCs w:val="16"/>
        </w:rPr>
        <w:t>"</w:t>
      </w:r>
      <w:r w:rsidR="00543245">
        <w:rPr>
          <w:rFonts w:eastAsia="Courier New" w:hAnsi="Courier New" w:cs="Courier New"/>
          <w:bCs/>
          <w:spacing w:val="-5"/>
          <w:szCs w:val="16"/>
        </w:rPr>
        <w:t xml:space="preserve"> </w:t>
      </w:r>
      <w:r w:rsidR="00543245">
        <w:rPr>
          <w:rFonts w:eastAsia="Courier New" w:hAnsi="Courier New" w:cs="Courier New"/>
          <w:bCs/>
          <w:szCs w:val="16"/>
        </w:rPr>
        <w:t>value=</w:t>
      </w:r>
      <w:r>
        <w:rPr>
          <w:rFonts w:eastAsia="Courier New" w:hAnsi="Courier New" w:cs="Courier New"/>
          <w:bCs/>
          <w:szCs w:val="16"/>
        </w:rPr>
        <w:t>"</w:t>
      </w:r>
      <w:r w:rsidR="00543245">
        <w:rPr>
          <w:rFonts w:eastAsia="Courier New" w:hAnsi="Courier New" w:cs="Courier New"/>
          <w:bCs/>
          <w:szCs w:val="16"/>
        </w:rPr>
        <w:t>separatorStr</w:t>
      </w:r>
      <w:r>
        <w:rPr>
          <w:rFonts w:eastAsia="Courier New" w:hAnsi="Courier New" w:cs="Courier New"/>
          <w:bCs/>
          <w:szCs w:val="16"/>
        </w:rPr>
        <w:t>"</w:t>
      </w:r>
      <w:r w:rsidR="00543245">
        <w:rPr>
          <w:rFonts w:eastAsia="Courier New" w:hAnsi="Courier New" w:cs="Courier New"/>
          <w:bCs/>
          <w:szCs w:val="16"/>
        </w:rPr>
        <w:t>/&gt;</w:t>
      </w:r>
    </w:p>
    <w:p w14:paraId="1BD4AFE6" w14:textId="19885E17" w:rsidR="00543245" w:rsidRDefault="004479DE" w:rsidP="00543245">
      <w:pPr>
        <w:pStyle w:val="Fixedwidthblock"/>
        <w:rPr>
          <w:rFonts w:eastAsia="Courier New" w:hAnsi="Courier New" w:cs="Courier New"/>
          <w:szCs w:val="16"/>
        </w:rPr>
      </w:pPr>
      <w:r>
        <w:t xml:space="preserve">  </w:t>
      </w:r>
      <w:r w:rsidR="00543245">
        <w:t>&lt;/Action&gt;</w:t>
      </w:r>
    </w:p>
    <w:p w14:paraId="496CD75B" w14:textId="77777777" w:rsidR="00543245" w:rsidRDefault="00543245" w:rsidP="00543245">
      <w:pPr>
        <w:pStyle w:val="Fixedwidthblock"/>
        <w:rPr>
          <w:rFonts w:eastAsia="Courier New" w:hAnsi="Courier New" w:cs="Courier New"/>
          <w:szCs w:val="16"/>
        </w:rPr>
      </w:pPr>
      <w:r>
        <w:t>&lt;/Rule-Node&gt;</w:t>
      </w:r>
    </w:p>
    <w:p w14:paraId="6F8E9EDD" w14:textId="77777777" w:rsidR="00543245" w:rsidRDefault="00543245" w:rsidP="00543245">
      <w:pPr>
        <w:pStyle w:val="Fixedwidthblock"/>
        <w:rPr>
          <w:rFonts w:eastAsia="Courier New" w:hAnsi="Courier New" w:cs="Courier New"/>
        </w:rPr>
      </w:pPr>
      <w:r>
        <w:rPr>
          <w:spacing w:val="-9"/>
        </w:rPr>
        <w:t>...</w:t>
      </w:r>
    </w:p>
    <w:p w14:paraId="4D717833" w14:textId="77777777" w:rsidR="00543245" w:rsidRDefault="00543245" w:rsidP="00543245">
      <w:pPr>
        <w:pStyle w:val="Fixedwidthblock"/>
        <w:rPr>
          <w:rFonts w:eastAsia="Courier New" w:hAnsi="Courier New" w:cs="Courier New"/>
          <w:szCs w:val="16"/>
        </w:rPr>
      </w:pPr>
      <w:r>
        <w:t>&lt;Case-Packet&gt;</w:t>
      </w:r>
    </w:p>
    <w:p w14:paraId="151D165F" w14:textId="6C61432E" w:rsidR="00543245" w:rsidRDefault="004479DE" w:rsidP="00543245">
      <w:pPr>
        <w:pStyle w:val="Fixedwidthblock"/>
        <w:rPr>
          <w:rFonts w:eastAsia="Courier New" w:hAnsi="Courier New" w:cs="Courier New"/>
          <w:szCs w:val="16"/>
        </w:rPr>
      </w:pPr>
      <w:r>
        <w:rPr>
          <w:rFonts w:eastAsia="Courier New" w:hAnsi="Courier New" w:cs="Courier New"/>
          <w:bCs/>
          <w:szCs w:val="16"/>
        </w:rPr>
        <w:t xml:space="preserve">  </w:t>
      </w:r>
      <w:r w:rsidR="00543245">
        <w:rPr>
          <w:rFonts w:eastAsia="Courier New" w:hAnsi="Courier New" w:cs="Courier New"/>
          <w:bCs/>
          <w:szCs w:val="16"/>
        </w:rPr>
        <w:t>&lt;Variable</w:t>
      </w:r>
      <w:r w:rsidR="00543245">
        <w:rPr>
          <w:rFonts w:eastAsia="Courier New" w:hAnsi="Courier New" w:cs="Courier New"/>
          <w:bCs/>
          <w:spacing w:val="-6"/>
          <w:szCs w:val="16"/>
        </w:rPr>
        <w:t xml:space="preserve"> </w:t>
      </w:r>
      <w:r w:rsidR="00543245">
        <w:rPr>
          <w:rFonts w:eastAsia="Courier New" w:hAnsi="Courier New" w:cs="Courier New"/>
          <w:bCs/>
          <w:szCs w:val="16"/>
        </w:rPr>
        <w:t>name=</w:t>
      </w:r>
      <w:r>
        <w:rPr>
          <w:rFonts w:eastAsia="Courier New" w:hAnsi="Courier New" w:cs="Courier New"/>
          <w:bCs/>
          <w:szCs w:val="16"/>
        </w:rPr>
        <w:t>"</w:t>
      </w:r>
      <w:r w:rsidR="00543245">
        <w:rPr>
          <w:rFonts w:eastAsia="Courier New" w:hAnsi="Courier New" w:cs="Courier New"/>
          <w:bCs/>
          <w:szCs w:val="16"/>
        </w:rPr>
        <w:t>cntVar</w:t>
      </w:r>
      <w:r>
        <w:rPr>
          <w:rFonts w:eastAsia="Courier New" w:hAnsi="Courier New" w:cs="Courier New"/>
          <w:bCs/>
          <w:szCs w:val="16"/>
        </w:rPr>
        <w:t>"</w:t>
      </w:r>
      <w:r w:rsidR="00543245">
        <w:rPr>
          <w:rFonts w:eastAsia="Courier New" w:hAnsi="Courier New" w:cs="Courier New"/>
          <w:bCs/>
          <w:spacing w:val="-5"/>
          <w:szCs w:val="16"/>
        </w:rPr>
        <w:t xml:space="preserve"> </w:t>
      </w:r>
      <w:r w:rsidR="00543245">
        <w:rPr>
          <w:rFonts w:eastAsia="Courier New" w:hAnsi="Courier New" w:cs="Courier New"/>
          <w:bCs/>
          <w:szCs w:val="16"/>
        </w:rPr>
        <w:t>type=</w:t>
      </w:r>
      <w:r>
        <w:rPr>
          <w:rFonts w:eastAsia="Courier New" w:hAnsi="Courier New" w:cs="Courier New"/>
          <w:bCs/>
          <w:szCs w:val="16"/>
        </w:rPr>
        <w:t>"</w:t>
      </w:r>
      <w:r w:rsidR="00543245">
        <w:rPr>
          <w:rFonts w:eastAsia="Courier New" w:hAnsi="Courier New" w:cs="Courier New"/>
          <w:bCs/>
          <w:szCs w:val="16"/>
        </w:rPr>
        <w:t>Integer</w:t>
      </w:r>
      <w:r>
        <w:rPr>
          <w:rFonts w:eastAsia="Courier New" w:hAnsi="Courier New" w:cs="Courier New"/>
          <w:bCs/>
          <w:szCs w:val="16"/>
        </w:rPr>
        <w:t>"</w:t>
      </w:r>
      <w:r w:rsidR="00543245">
        <w:rPr>
          <w:rFonts w:eastAsia="Courier New" w:hAnsi="Courier New" w:cs="Courier New"/>
          <w:bCs/>
          <w:szCs w:val="16"/>
        </w:rPr>
        <w:t>/&gt;</w:t>
      </w:r>
    </w:p>
    <w:p w14:paraId="17EFE5D3" w14:textId="42791148" w:rsidR="00543245" w:rsidRDefault="004479DE" w:rsidP="00543245">
      <w:pPr>
        <w:pStyle w:val="Fixedwidthblock"/>
        <w:rPr>
          <w:rFonts w:eastAsia="Courier New" w:hAnsi="Courier New" w:cs="Courier New"/>
          <w:szCs w:val="16"/>
        </w:rPr>
      </w:pPr>
      <w:r>
        <w:rPr>
          <w:rFonts w:eastAsia="Courier New" w:hAnsi="Courier New" w:cs="Courier New"/>
          <w:bCs/>
          <w:szCs w:val="16"/>
        </w:rPr>
        <w:t xml:space="preserve">  </w:t>
      </w:r>
      <w:r w:rsidR="00543245">
        <w:rPr>
          <w:rFonts w:eastAsia="Courier New" w:hAnsi="Courier New" w:cs="Courier New"/>
          <w:bCs/>
          <w:szCs w:val="16"/>
        </w:rPr>
        <w:t>&lt;Variable</w:t>
      </w:r>
      <w:r w:rsidR="00543245">
        <w:rPr>
          <w:rFonts w:eastAsia="Courier New" w:hAnsi="Courier New" w:cs="Courier New"/>
          <w:bCs/>
          <w:spacing w:val="-7"/>
          <w:szCs w:val="16"/>
        </w:rPr>
        <w:t xml:space="preserve"> </w:t>
      </w:r>
      <w:r w:rsidR="00543245">
        <w:rPr>
          <w:rFonts w:eastAsia="Courier New" w:hAnsi="Courier New" w:cs="Courier New"/>
          <w:bCs/>
          <w:szCs w:val="16"/>
        </w:rPr>
        <w:t>name=</w:t>
      </w:r>
      <w:r>
        <w:rPr>
          <w:rFonts w:eastAsia="Courier New" w:hAnsi="Courier New" w:cs="Courier New"/>
          <w:bCs/>
          <w:szCs w:val="16"/>
        </w:rPr>
        <w:t>"</w:t>
      </w:r>
      <w:r w:rsidR="00543245">
        <w:rPr>
          <w:rFonts w:eastAsia="Courier New" w:hAnsi="Courier New" w:cs="Courier New"/>
          <w:bCs/>
          <w:szCs w:val="16"/>
        </w:rPr>
        <w:t>elementName</w:t>
      </w:r>
      <w:r>
        <w:rPr>
          <w:rFonts w:eastAsia="Courier New" w:hAnsi="Courier New" w:cs="Courier New"/>
          <w:bCs/>
          <w:szCs w:val="16"/>
        </w:rPr>
        <w:t>"</w:t>
      </w:r>
      <w:r w:rsidR="00543245">
        <w:rPr>
          <w:rFonts w:eastAsia="Courier New" w:hAnsi="Courier New" w:cs="Courier New"/>
          <w:bCs/>
          <w:spacing w:val="-5"/>
          <w:szCs w:val="16"/>
        </w:rPr>
        <w:t xml:space="preserve"> </w:t>
      </w:r>
      <w:r w:rsidR="00543245">
        <w:rPr>
          <w:rFonts w:eastAsia="Courier New" w:hAnsi="Courier New" w:cs="Courier New"/>
          <w:bCs/>
          <w:szCs w:val="16"/>
        </w:rPr>
        <w:t>type=</w:t>
      </w:r>
      <w:r>
        <w:rPr>
          <w:rFonts w:eastAsia="Courier New" w:hAnsi="Courier New" w:cs="Courier New"/>
          <w:bCs/>
          <w:szCs w:val="16"/>
        </w:rPr>
        <w:t>"</w:t>
      </w:r>
      <w:r w:rsidR="00543245">
        <w:rPr>
          <w:rFonts w:eastAsia="Courier New" w:hAnsi="Courier New" w:cs="Courier New"/>
          <w:bCs/>
          <w:szCs w:val="16"/>
        </w:rPr>
        <w:t>String</w:t>
      </w:r>
      <w:r>
        <w:rPr>
          <w:rFonts w:eastAsia="Courier New" w:hAnsi="Courier New" w:cs="Courier New"/>
          <w:bCs/>
          <w:szCs w:val="16"/>
        </w:rPr>
        <w:t>"</w:t>
      </w:r>
      <w:r w:rsidR="00543245">
        <w:rPr>
          <w:rFonts w:eastAsia="Courier New" w:hAnsi="Courier New" w:cs="Courier New"/>
          <w:bCs/>
          <w:szCs w:val="16"/>
        </w:rPr>
        <w:t>/&gt;</w:t>
      </w:r>
    </w:p>
    <w:p w14:paraId="695082AD" w14:textId="4B5F81EF" w:rsidR="00543245" w:rsidRDefault="004479DE" w:rsidP="00543245">
      <w:pPr>
        <w:pStyle w:val="Fixedwidthblock"/>
        <w:rPr>
          <w:rFonts w:eastAsia="Courier New" w:hAnsi="Courier New" w:cs="Courier New"/>
          <w:szCs w:val="16"/>
        </w:rPr>
      </w:pPr>
      <w:r>
        <w:t xml:space="preserve">  </w:t>
      </w:r>
      <w:r w:rsidR="00543245">
        <w:t>&lt;Variable</w:t>
      </w:r>
      <w:r w:rsidR="00543245">
        <w:rPr>
          <w:spacing w:val="-6"/>
        </w:rPr>
        <w:t xml:space="preserve"> </w:t>
      </w:r>
      <w:r w:rsidR="00543245">
        <w:t>name="idxVar"</w:t>
      </w:r>
      <w:r w:rsidR="00543245">
        <w:rPr>
          <w:spacing w:val="-5"/>
        </w:rPr>
        <w:t xml:space="preserve"> </w:t>
      </w:r>
      <w:r w:rsidR="00543245">
        <w:t>type="Integer"/&gt;</w:t>
      </w:r>
    </w:p>
    <w:p w14:paraId="50B21B6F" w14:textId="25510180" w:rsidR="00543245" w:rsidRDefault="004479DE" w:rsidP="00543245">
      <w:pPr>
        <w:pStyle w:val="Fixedwidthblock"/>
        <w:rPr>
          <w:rFonts w:eastAsia="Courier New" w:hAnsi="Courier New" w:cs="Courier New"/>
          <w:szCs w:val="16"/>
        </w:rPr>
      </w:pPr>
      <w:r>
        <w:rPr>
          <w:rFonts w:eastAsia="Courier New" w:hAnsi="Courier New" w:cs="Courier New"/>
          <w:bCs/>
          <w:szCs w:val="16"/>
        </w:rPr>
        <w:t xml:space="preserve">  </w:t>
      </w:r>
      <w:r w:rsidR="00543245">
        <w:rPr>
          <w:rFonts w:eastAsia="Courier New" w:hAnsi="Courier New" w:cs="Courier New"/>
          <w:bCs/>
          <w:szCs w:val="16"/>
        </w:rPr>
        <w:t>&lt;Variable</w:t>
      </w:r>
      <w:r w:rsidR="00543245">
        <w:rPr>
          <w:rFonts w:eastAsia="Courier New" w:hAnsi="Courier New" w:cs="Courier New"/>
          <w:bCs/>
          <w:spacing w:val="-7"/>
          <w:szCs w:val="16"/>
        </w:rPr>
        <w:t xml:space="preserve"> </w:t>
      </w:r>
      <w:r w:rsidR="00543245">
        <w:rPr>
          <w:rFonts w:eastAsia="Courier New" w:hAnsi="Courier New" w:cs="Courier New"/>
          <w:bCs/>
          <w:szCs w:val="16"/>
        </w:rPr>
        <w:t>name=</w:t>
      </w:r>
      <w:r>
        <w:rPr>
          <w:rFonts w:eastAsia="Courier New" w:hAnsi="Courier New" w:cs="Courier New"/>
          <w:bCs/>
          <w:szCs w:val="16"/>
        </w:rPr>
        <w:t>"</w:t>
      </w:r>
      <w:r w:rsidR="00543245">
        <w:rPr>
          <w:rFonts w:eastAsia="Courier New" w:hAnsi="Courier New" w:cs="Courier New"/>
          <w:bCs/>
          <w:szCs w:val="16"/>
        </w:rPr>
        <w:t>listSeparatorString</w:t>
      </w:r>
      <w:r>
        <w:rPr>
          <w:rFonts w:eastAsia="Courier New" w:hAnsi="Courier New" w:cs="Courier New"/>
          <w:bCs/>
          <w:szCs w:val="16"/>
        </w:rPr>
        <w:t>"</w:t>
      </w:r>
      <w:r w:rsidR="00543245">
        <w:rPr>
          <w:rFonts w:eastAsia="Courier New" w:hAnsi="Courier New" w:cs="Courier New"/>
          <w:bCs/>
          <w:spacing w:val="-6"/>
          <w:szCs w:val="16"/>
        </w:rPr>
        <w:t xml:space="preserve"> </w:t>
      </w:r>
      <w:r w:rsidR="00543245">
        <w:rPr>
          <w:rFonts w:eastAsia="Courier New" w:hAnsi="Courier New" w:cs="Courier New"/>
          <w:bCs/>
          <w:szCs w:val="16"/>
        </w:rPr>
        <w:t>type=</w:t>
      </w:r>
      <w:r>
        <w:rPr>
          <w:rFonts w:eastAsia="Courier New" w:hAnsi="Courier New" w:cs="Courier New"/>
          <w:bCs/>
          <w:szCs w:val="16"/>
        </w:rPr>
        <w:t>"</w:t>
      </w:r>
      <w:r w:rsidR="00543245">
        <w:rPr>
          <w:rFonts w:eastAsia="Courier New" w:hAnsi="Courier New" w:cs="Courier New"/>
          <w:bCs/>
          <w:szCs w:val="16"/>
        </w:rPr>
        <w:t>String</w:t>
      </w:r>
      <w:r>
        <w:rPr>
          <w:rFonts w:eastAsia="Courier New" w:hAnsi="Courier New" w:cs="Courier New"/>
          <w:bCs/>
          <w:szCs w:val="16"/>
        </w:rPr>
        <w:t>"</w:t>
      </w:r>
      <w:r w:rsidR="00543245">
        <w:rPr>
          <w:rFonts w:eastAsia="Courier New" w:hAnsi="Courier New" w:cs="Courier New"/>
          <w:bCs/>
          <w:szCs w:val="16"/>
        </w:rPr>
        <w:t>/&gt;</w:t>
      </w:r>
    </w:p>
    <w:p w14:paraId="5BD36370" w14:textId="7E76D901" w:rsidR="00543245" w:rsidRDefault="004479DE" w:rsidP="00543245">
      <w:pPr>
        <w:pStyle w:val="Fixedwidthblock"/>
        <w:rPr>
          <w:rFonts w:eastAsia="Courier New" w:hAnsi="Courier New" w:cs="Courier New"/>
          <w:szCs w:val="16"/>
        </w:rPr>
      </w:pPr>
      <w:r>
        <w:rPr>
          <w:rFonts w:eastAsia="Courier New" w:hAnsi="Courier New" w:cs="Courier New"/>
          <w:bCs/>
          <w:szCs w:val="16"/>
        </w:rPr>
        <w:t xml:space="preserve">  </w:t>
      </w:r>
      <w:r w:rsidR="00543245">
        <w:rPr>
          <w:rFonts w:eastAsia="Courier New" w:hAnsi="Courier New" w:cs="Courier New"/>
          <w:bCs/>
          <w:szCs w:val="16"/>
        </w:rPr>
        <w:t>&lt;Variable</w:t>
      </w:r>
      <w:r w:rsidR="00543245">
        <w:rPr>
          <w:rFonts w:eastAsia="Courier New" w:hAnsi="Courier New" w:cs="Courier New"/>
          <w:bCs/>
          <w:spacing w:val="-7"/>
          <w:szCs w:val="16"/>
        </w:rPr>
        <w:t xml:space="preserve"> </w:t>
      </w:r>
      <w:r w:rsidR="00543245">
        <w:rPr>
          <w:rFonts w:eastAsia="Courier New" w:hAnsi="Courier New" w:cs="Courier New"/>
          <w:bCs/>
          <w:szCs w:val="16"/>
        </w:rPr>
        <w:t>name=</w:t>
      </w:r>
      <w:r>
        <w:rPr>
          <w:rFonts w:eastAsia="Courier New" w:hAnsi="Courier New" w:cs="Courier New"/>
          <w:bCs/>
          <w:szCs w:val="16"/>
        </w:rPr>
        <w:t>"</w:t>
      </w:r>
      <w:r w:rsidR="00543245">
        <w:rPr>
          <w:rFonts w:eastAsia="Courier New" w:hAnsi="Courier New" w:cs="Courier New"/>
          <w:bCs/>
          <w:szCs w:val="16"/>
        </w:rPr>
        <w:t>remaininglistVar</w:t>
      </w:r>
      <w:r>
        <w:rPr>
          <w:rFonts w:eastAsia="Courier New" w:hAnsi="Courier New" w:cs="Courier New"/>
          <w:bCs/>
          <w:szCs w:val="16"/>
        </w:rPr>
        <w:t>"</w:t>
      </w:r>
      <w:r w:rsidR="00543245">
        <w:rPr>
          <w:rFonts w:eastAsia="Courier New" w:hAnsi="Courier New" w:cs="Courier New"/>
          <w:bCs/>
          <w:spacing w:val="-6"/>
          <w:szCs w:val="16"/>
        </w:rPr>
        <w:t xml:space="preserve"> </w:t>
      </w:r>
      <w:r w:rsidR="00543245">
        <w:rPr>
          <w:rFonts w:eastAsia="Courier New" w:hAnsi="Courier New" w:cs="Courier New"/>
          <w:bCs/>
          <w:szCs w:val="16"/>
        </w:rPr>
        <w:t>type=</w:t>
      </w:r>
      <w:r>
        <w:rPr>
          <w:rFonts w:eastAsia="Courier New" w:hAnsi="Courier New" w:cs="Courier New"/>
          <w:bCs/>
          <w:szCs w:val="16"/>
        </w:rPr>
        <w:t>"</w:t>
      </w:r>
      <w:r w:rsidR="00543245">
        <w:rPr>
          <w:rFonts w:eastAsia="Courier New" w:hAnsi="Courier New" w:cs="Courier New"/>
          <w:bCs/>
          <w:szCs w:val="16"/>
        </w:rPr>
        <w:t>Object</w:t>
      </w:r>
      <w:r>
        <w:rPr>
          <w:rFonts w:eastAsia="Courier New" w:hAnsi="Courier New" w:cs="Courier New"/>
          <w:bCs/>
          <w:szCs w:val="16"/>
        </w:rPr>
        <w:t>"</w:t>
      </w:r>
      <w:r w:rsidR="00543245">
        <w:rPr>
          <w:rFonts w:eastAsia="Courier New" w:hAnsi="Courier New" w:cs="Courier New"/>
          <w:bCs/>
          <w:szCs w:val="16"/>
        </w:rPr>
        <w:t>/&gt;</w:t>
      </w:r>
    </w:p>
    <w:p w14:paraId="579AB207" w14:textId="7F3EEB96" w:rsidR="00543245" w:rsidRDefault="004479DE" w:rsidP="00543245">
      <w:pPr>
        <w:pStyle w:val="Fixedwidthblock"/>
        <w:rPr>
          <w:rFonts w:eastAsia="Courier New" w:hAnsi="Courier New" w:cs="Courier New"/>
          <w:szCs w:val="16"/>
        </w:rPr>
      </w:pPr>
      <w:r>
        <w:rPr>
          <w:rFonts w:eastAsia="Courier New" w:hAnsi="Courier New" w:cs="Courier New"/>
          <w:bCs/>
          <w:szCs w:val="16"/>
        </w:rPr>
        <w:t xml:space="preserve">  </w:t>
      </w:r>
      <w:r w:rsidR="00543245">
        <w:rPr>
          <w:rFonts w:eastAsia="Courier New" w:hAnsi="Courier New" w:cs="Courier New"/>
          <w:bCs/>
          <w:szCs w:val="16"/>
        </w:rPr>
        <w:t>&lt;Variable</w:t>
      </w:r>
      <w:r w:rsidR="00543245">
        <w:rPr>
          <w:rFonts w:eastAsia="Courier New" w:hAnsi="Courier New" w:cs="Courier New"/>
          <w:bCs/>
          <w:spacing w:val="-7"/>
          <w:szCs w:val="16"/>
        </w:rPr>
        <w:t xml:space="preserve"> </w:t>
      </w:r>
      <w:r w:rsidR="00543245">
        <w:rPr>
          <w:rFonts w:eastAsia="Courier New" w:hAnsi="Courier New" w:cs="Courier New"/>
          <w:bCs/>
          <w:szCs w:val="16"/>
        </w:rPr>
        <w:t>name=</w:t>
      </w:r>
      <w:r>
        <w:rPr>
          <w:rFonts w:eastAsia="Courier New" w:hAnsi="Courier New" w:cs="Courier New"/>
          <w:bCs/>
          <w:szCs w:val="16"/>
        </w:rPr>
        <w:t>"</w:t>
      </w:r>
      <w:r w:rsidR="00543245">
        <w:rPr>
          <w:rFonts w:eastAsia="Courier New" w:hAnsi="Courier New" w:cs="Courier New"/>
          <w:bCs/>
          <w:szCs w:val="16"/>
        </w:rPr>
        <w:t>separatorStr</w:t>
      </w:r>
      <w:r>
        <w:rPr>
          <w:rFonts w:eastAsia="Courier New" w:hAnsi="Courier New" w:cs="Courier New"/>
          <w:bCs/>
          <w:szCs w:val="16"/>
        </w:rPr>
        <w:t>"</w:t>
      </w:r>
      <w:r w:rsidR="00543245">
        <w:rPr>
          <w:rFonts w:eastAsia="Courier New" w:hAnsi="Courier New" w:cs="Courier New"/>
          <w:bCs/>
          <w:spacing w:val="-5"/>
          <w:szCs w:val="16"/>
        </w:rPr>
        <w:t xml:space="preserve"> </w:t>
      </w:r>
      <w:r w:rsidR="00543245">
        <w:rPr>
          <w:rFonts w:eastAsia="Courier New" w:hAnsi="Courier New" w:cs="Courier New"/>
          <w:bCs/>
          <w:szCs w:val="16"/>
        </w:rPr>
        <w:t>type=</w:t>
      </w:r>
      <w:r>
        <w:rPr>
          <w:rFonts w:eastAsia="Courier New" w:hAnsi="Courier New" w:cs="Courier New"/>
          <w:bCs/>
          <w:szCs w:val="16"/>
        </w:rPr>
        <w:t>"</w:t>
      </w:r>
      <w:r w:rsidR="00543245">
        <w:rPr>
          <w:rFonts w:eastAsia="Courier New" w:hAnsi="Courier New" w:cs="Courier New"/>
          <w:bCs/>
          <w:szCs w:val="16"/>
        </w:rPr>
        <w:t>String</w:t>
      </w:r>
      <w:r>
        <w:rPr>
          <w:rFonts w:eastAsia="Courier New" w:hAnsi="Courier New" w:cs="Courier New"/>
          <w:bCs/>
          <w:szCs w:val="16"/>
        </w:rPr>
        <w:t>"</w:t>
      </w:r>
      <w:r w:rsidR="00543245">
        <w:rPr>
          <w:rFonts w:eastAsia="Courier New" w:hAnsi="Courier New" w:cs="Courier New"/>
          <w:bCs/>
          <w:szCs w:val="16"/>
        </w:rPr>
        <w:t>/&gt;</w:t>
      </w:r>
    </w:p>
    <w:p w14:paraId="64AC976C" w14:textId="77777777" w:rsidR="00543245" w:rsidRDefault="00543245" w:rsidP="00543245">
      <w:pPr>
        <w:pStyle w:val="Fixedwidthblock"/>
        <w:rPr>
          <w:rFonts w:eastAsia="Courier New" w:hAnsi="Courier New" w:cs="Courier New"/>
          <w:szCs w:val="16"/>
        </w:rPr>
      </w:pPr>
      <w:r>
        <w:t>&lt;/Case-Packet&gt;</w:t>
      </w:r>
    </w:p>
    <w:p w14:paraId="4C3A051E" w14:textId="77777777" w:rsidR="00543245" w:rsidRDefault="00543245" w:rsidP="00543245">
      <w:pPr>
        <w:pStyle w:val="Fixedwidthblock"/>
        <w:rPr>
          <w:rFonts w:eastAsia="Courier New" w:hAnsi="Courier New" w:cs="Courier New"/>
          <w:szCs w:val="16"/>
        </w:rPr>
      </w:pPr>
      <w:r>
        <w:t>...</w:t>
      </w:r>
    </w:p>
    <w:p w14:paraId="68E3258A" w14:textId="77777777" w:rsidR="00543245" w:rsidRDefault="00543245" w:rsidP="00543245">
      <w:pPr>
        <w:pStyle w:val="Fixedwidthblock"/>
        <w:rPr>
          <w:rFonts w:eastAsia="Courier New" w:hAnsi="Courier New" w:cs="Courier New"/>
          <w:szCs w:val="16"/>
        </w:rPr>
      </w:pPr>
      <w:r>
        <w:t>&lt;Initial-Case-Packet&gt;</w:t>
      </w:r>
    </w:p>
    <w:p w14:paraId="6D241092" w14:textId="44CF99A8" w:rsidR="00543245" w:rsidRDefault="004479DE" w:rsidP="00543245">
      <w:pPr>
        <w:pStyle w:val="Fixedwidthblock"/>
        <w:rPr>
          <w:rFonts w:eastAsia="Courier New" w:hAnsi="Courier New" w:cs="Courier New"/>
          <w:szCs w:val="16"/>
        </w:rPr>
      </w:pPr>
      <w:r>
        <w:rPr>
          <w:rFonts w:eastAsia="Courier New" w:hAnsi="Courier New" w:cs="Courier New"/>
          <w:bCs/>
          <w:szCs w:val="16"/>
        </w:rPr>
        <w:t xml:space="preserve">  </w:t>
      </w:r>
      <w:r w:rsidR="00543245">
        <w:rPr>
          <w:rFonts w:eastAsia="Courier New" w:hAnsi="Courier New" w:cs="Courier New"/>
          <w:bCs/>
          <w:szCs w:val="16"/>
        </w:rPr>
        <w:t>&lt;Variable-Value</w:t>
      </w:r>
      <w:r w:rsidR="00543245">
        <w:rPr>
          <w:rFonts w:eastAsia="Courier New" w:hAnsi="Courier New" w:cs="Courier New"/>
          <w:bCs/>
          <w:spacing w:val="-5"/>
          <w:szCs w:val="16"/>
        </w:rPr>
        <w:t xml:space="preserve"> </w:t>
      </w:r>
      <w:r w:rsidR="00543245">
        <w:rPr>
          <w:rFonts w:eastAsia="Courier New" w:hAnsi="Courier New" w:cs="Courier New"/>
          <w:bCs/>
          <w:szCs w:val="16"/>
        </w:rPr>
        <w:t>name=</w:t>
      </w:r>
      <w:r>
        <w:rPr>
          <w:rFonts w:eastAsia="Courier New" w:hAnsi="Courier New" w:cs="Courier New"/>
          <w:bCs/>
          <w:szCs w:val="16"/>
        </w:rPr>
        <w:t>"</w:t>
      </w:r>
      <w:r w:rsidR="00543245">
        <w:rPr>
          <w:rFonts w:eastAsia="Courier New" w:hAnsi="Courier New" w:cs="Courier New"/>
          <w:bCs/>
          <w:szCs w:val="16"/>
        </w:rPr>
        <w:t>listSeperatorString</w:t>
      </w:r>
      <w:r>
        <w:rPr>
          <w:rFonts w:eastAsia="Courier New" w:hAnsi="Courier New" w:cs="Courier New"/>
          <w:bCs/>
          <w:szCs w:val="16"/>
        </w:rPr>
        <w:t>"</w:t>
      </w:r>
      <w:r w:rsidR="00543245">
        <w:rPr>
          <w:rFonts w:eastAsia="Courier New" w:hAnsi="Courier New" w:cs="Courier New"/>
          <w:bCs/>
          <w:spacing w:val="-4"/>
          <w:szCs w:val="16"/>
        </w:rPr>
        <w:t xml:space="preserve"> </w:t>
      </w:r>
      <w:r w:rsidR="00543245">
        <w:rPr>
          <w:rFonts w:eastAsia="Courier New" w:hAnsi="Courier New" w:cs="Courier New"/>
          <w:bCs/>
          <w:szCs w:val="16"/>
        </w:rPr>
        <w:t>value=</w:t>
      </w:r>
      <w:r>
        <w:rPr>
          <w:rFonts w:eastAsia="Courier New" w:hAnsi="Courier New" w:cs="Courier New"/>
          <w:bCs/>
          <w:szCs w:val="16"/>
        </w:rPr>
        <w:t>"</w:t>
      </w:r>
      <w:r w:rsidR="00543245">
        <w:rPr>
          <w:rFonts w:eastAsia="Courier New" w:hAnsi="Courier New" w:cs="Courier New"/>
          <w:bCs/>
          <w:szCs w:val="16"/>
        </w:rPr>
        <w:t>AB,</w:t>
      </w:r>
      <w:r w:rsidR="00543245">
        <w:rPr>
          <w:rFonts w:eastAsia="Courier New" w:hAnsi="Courier New" w:cs="Courier New"/>
          <w:bCs/>
          <w:spacing w:val="-5"/>
          <w:szCs w:val="16"/>
        </w:rPr>
        <w:t xml:space="preserve"> </w:t>
      </w:r>
      <w:r w:rsidR="00543245">
        <w:rPr>
          <w:rFonts w:eastAsia="Courier New" w:hAnsi="Courier New" w:cs="Courier New"/>
          <w:bCs/>
          <w:szCs w:val="16"/>
        </w:rPr>
        <w:t>C,</w:t>
      </w:r>
      <w:r>
        <w:rPr>
          <w:rFonts w:eastAsia="Courier New" w:hAnsi="Courier New" w:cs="Courier New"/>
          <w:bCs/>
          <w:szCs w:val="16"/>
        </w:rPr>
        <w:t>"</w:t>
      </w:r>
      <w:r w:rsidR="00543245">
        <w:rPr>
          <w:rFonts w:eastAsia="Courier New" w:hAnsi="Courier New" w:cs="Courier New"/>
          <w:bCs/>
          <w:szCs w:val="16"/>
        </w:rPr>
        <w:t>/&gt;</w:t>
      </w:r>
    </w:p>
    <w:p w14:paraId="1B9CB165" w14:textId="250139DF" w:rsidR="00543245" w:rsidRDefault="004479DE" w:rsidP="00543245">
      <w:pPr>
        <w:pStyle w:val="Fixedwidthblock"/>
        <w:rPr>
          <w:rFonts w:eastAsia="Courier New" w:hAnsi="Courier New" w:cs="Courier New"/>
          <w:szCs w:val="16"/>
        </w:rPr>
      </w:pPr>
      <w:r>
        <w:rPr>
          <w:rFonts w:eastAsia="Courier New" w:hAnsi="Courier New" w:cs="Courier New"/>
          <w:bCs/>
          <w:szCs w:val="16"/>
        </w:rPr>
        <w:t xml:space="preserve">  </w:t>
      </w:r>
      <w:r w:rsidR="00543245">
        <w:rPr>
          <w:rFonts w:eastAsia="Courier New" w:hAnsi="Courier New" w:cs="Courier New"/>
          <w:bCs/>
          <w:szCs w:val="16"/>
        </w:rPr>
        <w:t>&lt;Variable-Value</w:t>
      </w:r>
      <w:r w:rsidR="00543245">
        <w:rPr>
          <w:rFonts w:eastAsia="Courier New" w:hAnsi="Courier New" w:cs="Courier New"/>
          <w:bCs/>
          <w:spacing w:val="-6"/>
          <w:szCs w:val="16"/>
        </w:rPr>
        <w:t xml:space="preserve"> </w:t>
      </w:r>
      <w:r w:rsidR="00543245">
        <w:rPr>
          <w:rFonts w:eastAsia="Courier New" w:hAnsi="Courier New" w:cs="Courier New"/>
          <w:bCs/>
          <w:szCs w:val="16"/>
        </w:rPr>
        <w:t>name=</w:t>
      </w:r>
      <w:r>
        <w:rPr>
          <w:rFonts w:eastAsia="Courier New" w:hAnsi="Courier New" w:cs="Courier New"/>
          <w:bCs/>
          <w:szCs w:val="16"/>
        </w:rPr>
        <w:t>"</w:t>
      </w:r>
      <w:r w:rsidR="00543245">
        <w:rPr>
          <w:rFonts w:eastAsia="Courier New" w:hAnsi="Courier New" w:cs="Courier New"/>
          <w:bCs/>
          <w:szCs w:val="16"/>
        </w:rPr>
        <w:t>seperatorStr</w:t>
      </w:r>
      <w:r>
        <w:rPr>
          <w:rFonts w:eastAsia="Courier New" w:hAnsi="Courier New" w:cs="Courier New"/>
          <w:bCs/>
          <w:szCs w:val="16"/>
        </w:rPr>
        <w:t>"</w:t>
      </w:r>
      <w:r w:rsidR="00543245">
        <w:rPr>
          <w:rFonts w:eastAsia="Courier New" w:hAnsi="Courier New" w:cs="Courier New"/>
          <w:bCs/>
          <w:spacing w:val="-6"/>
          <w:szCs w:val="16"/>
        </w:rPr>
        <w:t xml:space="preserve"> </w:t>
      </w:r>
      <w:r w:rsidR="00543245">
        <w:rPr>
          <w:rFonts w:eastAsia="Courier New" w:hAnsi="Courier New" w:cs="Courier New"/>
          <w:bCs/>
          <w:szCs w:val="16"/>
        </w:rPr>
        <w:t>value=</w:t>
      </w:r>
      <w:r>
        <w:rPr>
          <w:rFonts w:eastAsia="Courier New" w:hAnsi="Courier New" w:cs="Courier New"/>
          <w:bCs/>
          <w:szCs w:val="16"/>
        </w:rPr>
        <w:t>"</w:t>
      </w:r>
      <w:r w:rsidR="00543245">
        <w:rPr>
          <w:rFonts w:eastAsia="Courier New" w:hAnsi="Courier New" w:cs="Courier New"/>
          <w:bCs/>
          <w:szCs w:val="16"/>
        </w:rPr>
        <w:t>,</w:t>
      </w:r>
      <w:r>
        <w:rPr>
          <w:rFonts w:eastAsia="Courier New" w:hAnsi="Courier New" w:cs="Courier New"/>
          <w:bCs/>
          <w:szCs w:val="16"/>
        </w:rPr>
        <w:t>"</w:t>
      </w:r>
      <w:r w:rsidR="00543245">
        <w:rPr>
          <w:rFonts w:eastAsia="Courier New" w:hAnsi="Courier New" w:cs="Courier New"/>
          <w:bCs/>
          <w:szCs w:val="16"/>
        </w:rPr>
        <w:t>/&gt;</w:t>
      </w:r>
    </w:p>
    <w:p w14:paraId="13A89407" w14:textId="1A6ADA64" w:rsidR="00BB7134" w:rsidRDefault="00543245" w:rsidP="00AC1F76">
      <w:pPr>
        <w:pStyle w:val="Fixedwidthblock"/>
      </w:pPr>
      <w:r>
        <w:t>&lt;/Initial-Case-Packet&gt;</w:t>
      </w:r>
    </w:p>
    <w:p w14:paraId="1048F211" w14:textId="597B3171" w:rsidR="00AC1F76" w:rsidRDefault="00AC1F76" w:rsidP="00AC1F76">
      <w:r>
        <w:br w:type="page"/>
      </w:r>
    </w:p>
    <w:p w14:paraId="6624AFE3" w14:textId="77777777" w:rsidR="00AC1F76" w:rsidRDefault="00AC1F76" w:rsidP="00AC1F76"/>
    <w:p w14:paraId="71D52C91" w14:textId="7221BEFB" w:rsidR="00543245" w:rsidRDefault="00543245" w:rsidP="00543245">
      <w:pPr>
        <w:pStyle w:val="Heading3"/>
        <w:rPr>
          <w:b/>
          <w:bCs/>
        </w:rPr>
      </w:pPr>
      <w:bookmarkStart w:id="308" w:name="_Toc30015836"/>
      <w:r w:rsidRPr="00543245">
        <w:t>GenericUIDialog</w:t>
      </w:r>
      <w:bookmarkEnd w:id="308"/>
    </w:p>
    <w:p w14:paraId="1A1BA8CB" w14:textId="77777777" w:rsidR="00543245" w:rsidRDefault="00543245" w:rsidP="00543245">
      <w:pPr>
        <w:pStyle w:val="Fixedwidthblock"/>
        <w:rPr>
          <w:rFonts w:eastAsia="Courier New" w:hAnsi="Courier New" w:cs="Courier New"/>
          <w:szCs w:val="16"/>
        </w:rPr>
      </w:pPr>
      <w:r>
        <w:t>com.hp.ov.activator.mwfm.component.builtin.GenericUIDialog</w:t>
      </w:r>
    </w:p>
    <w:p w14:paraId="32273FCD" w14:textId="5A1FFE22" w:rsidR="00543245" w:rsidRDefault="00543245" w:rsidP="00543245">
      <w:r>
        <w:t>This</w:t>
      </w:r>
      <w:r>
        <w:rPr>
          <w:spacing w:val="-3"/>
        </w:rPr>
        <w:t xml:space="preserve"> </w:t>
      </w:r>
      <w:r>
        <w:t>node</w:t>
      </w:r>
      <w:r>
        <w:rPr>
          <w:spacing w:val="-2"/>
        </w:rPr>
        <w:t xml:space="preserve"> </w:t>
      </w:r>
      <w:r>
        <w:t>allows</w:t>
      </w:r>
      <w:r>
        <w:rPr>
          <w:spacing w:val="-2"/>
        </w:rPr>
        <w:t xml:space="preserve"> </w:t>
      </w:r>
      <w:r>
        <w:t>the</w:t>
      </w:r>
      <w:r>
        <w:rPr>
          <w:spacing w:val="-3"/>
        </w:rPr>
        <w:t xml:space="preserve"> </w:t>
      </w:r>
      <w:r>
        <w:t>workflow</w:t>
      </w:r>
      <w:r>
        <w:rPr>
          <w:spacing w:val="-2"/>
        </w:rPr>
        <w:t xml:space="preserve"> </w:t>
      </w:r>
      <w:r>
        <w:t>manager</w:t>
      </w:r>
      <w:r>
        <w:rPr>
          <w:spacing w:val="-2"/>
        </w:rPr>
        <w:t xml:space="preserve"> </w:t>
      </w:r>
      <w:r>
        <w:t>to</w:t>
      </w:r>
      <w:r>
        <w:rPr>
          <w:spacing w:val="-2"/>
        </w:rPr>
        <w:t xml:space="preserve"> </w:t>
      </w:r>
      <w:r>
        <w:t>handle</w:t>
      </w:r>
      <w:r>
        <w:rPr>
          <w:spacing w:val="-3"/>
        </w:rPr>
        <w:t xml:space="preserve"> </w:t>
      </w:r>
      <w:r>
        <w:t>failures or</w:t>
      </w:r>
      <w:r>
        <w:rPr>
          <w:spacing w:val="-2"/>
        </w:rPr>
        <w:t xml:space="preserve"> </w:t>
      </w:r>
      <w:r>
        <w:t>display</w:t>
      </w:r>
      <w:r>
        <w:rPr>
          <w:spacing w:val="-3"/>
        </w:rPr>
        <w:t xml:space="preserve"> </w:t>
      </w:r>
      <w:r>
        <w:t>data</w:t>
      </w:r>
      <w:r>
        <w:rPr>
          <w:spacing w:val="-3"/>
        </w:rPr>
        <w:t xml:space="preserve"> </w:t>
      </w:r>
      <w:r>
        <w:t>durin</w:t>
      </w:r>
      <w:r w:rsidR="00CA097E">
        <w:t>g w</w:t>
      </w:r>
      <w:r>
        <w:t>orkflow</w:t>
      </w:r>
      <w:r>
        <w:rPr>
          <w:spacing w:val="-8"/>
        </w:rPr>
        <w:t xml:space="preserve"> </w:t>
      </w:r>
      <w:r>
        <w:t>execution.</w:t>
      </w:r>
    </w:p>
    <w:p w14:paraId="26C75CF6" w14:textId="77777777" w:rsidR="00543245" w:rsidRDefault="00543245" w:rsidP="00543245">
      <w:r>
        <w:t>The</w:t>
      </w:r>
      <w:r>
        <w:rPr>
          <w:spacing w:val="-2"/>
        </w:rPr>
        <w:t xml:space="preserve"> </w:t>
      </w:r>
      <w:r>
        <w:t>node</w:t>
      </w:r>
      <w:r>
        <w:rPr>
          <w:spacing w:val="-2"/>
        </w:rPr>
        <w:t xml:space="preserve"> </w:t>
      </w:r>
      <w:r>
        <w:t>can</w:t>
      </w:r>
      <w:r>
        <w:rPr>
          <w:spacing w:val="-2"/>
        </w:rPr>
        <w:t xml:space="preserve"> </w:t>
      </w:r>
      <w:r>
        <w:t>do the following:</w:t>
      </w:r>
    </w:p>
    <w:p w14:paraId="494619C4" w14:textId="77777777" w:rsidR="00543245" w:rsidRDefault="00543245" w:rsidP="00F65437">
      <w:pPr>
        <w:pStyle w:val="ListParagraph"/>
        <w:numPr>
          <w:ilvl w:val="0"/>
          <w:numId w:val="41"/>
        </w:numPr>
      </w:pPr>
      <w:r>
        <w:t>Present</w:t>
      </w:r>
      <w:r w:rsidRPr="00543245">
        <w:rPr>
          <w:spacing w:val="-2"/>
        </w:rPr>
        <w:t xml:space="preserve"> </w:t>
      </w:r>
      <w:r>
        <w:t>attributes</w:t>
      </w:r>
      <w:r w:rsidRPr="00543245">
        <w:rPr>
          <w:spacing w:val="-3"/>
        </w:rPr>
        <w:t xml:space="preserve"> </w:t>
      </w:r>
      <w:r>
        <w:t>in</w:t>
      </w:r>
      <w:r w:rsidRPr="00543245">
        <w:rPr>
          <w:spacing w:val="-2"/>
        </w:rPr>
        <w:t xml:space="preserve"> </w:t>
      </w:r>
      <w:r>
        <w:t>the</w:t>
      </w:r>
      <w:r w:rsidRPr="00543245">
        <w:rPr>
          <w:spacing w:val="-2"/>
        </w:rPr>
        <w:t xml:space="preserve"> </w:t>
      </w:r>
      <w:r>
        <w:t>same</w:t>
      </w:r>
      <w:r w:rsidRPr="00543245">
        <w:rPr>
          <w:spacing w:val="-2"/>
        </w:rPr>
        <w:t xml:space="preserve"> way </w:t>
      </w:r>
      <w:r>
        <w:t>as</w:t>
      </w:r>
      <w:r w:rsidRPr="00543245">
        <w:rPr>
          <w:spacing w:val="-2"/>
        </w:rPr>
        <w:t xml:space="preserve"> </w:t>
      </w:r>
      <w:r>
        <w:t>it</w:t>
      </w:r>
      <w:r w:rsidRPr="00543245">
        <w:rPr>
          <w:spacing w:val="-3"/>
        </w:rPr>
        <w:t xml:space="preserve"> </w:t>
      </w:r>
      <w:r>
        <w:t>is</w:t>
      </w:r>
      <w:r w:rsidRPr="00543245">
        <w:rPr>
          <w:spacing w:val="-3"/>
        </w:rPr>
        <w:t xml:space="preserve"> </w:t>
      </w:r>
      <w:r>
        <w:t>possible in</w:t>
      </w:r>
      <w:r w:rsidRPr="00543245">
        <w:rPr>
          <w:spacing w:val="-3"/>
        </w:rPr>
        <w:t xml:space="preserve"> </w:t>
      </w:r>
      <w:r>
        <w:t>the</w:t>
      </w:r>
      <w:r w:rsidRPr="00543245">
        <w:rPr>
          <w:spacing w:val="-3"/>
        </w:rPr>
        <w:t xml:space="preserve"> </w:t>
      </w:r>
      <w:r w:rsidRPr="00543245">
        <w:rPr>
          <w:spacing w:val="-2"/>
        </w:rPr>
        <w:t>AskFor</w:t>
      </w:r>
      <w:r w:rsidRPr="00543245">
        <w:rPr>
          <w:spacing w:val="-3"/>
        </w:rPr>
        <w:t xml:space="preserve"> </w:t>
      </w:r>
      <w:r>
        <w:t>node</w:t>
      </w:r>
    </w:p>
    <w:p w14:paraId="21574A39" w14:textId="77777777" w:rsidR="00543245" w:rsidRDefault="00543245" w:rsidP="00F65437">
      <w:pPr>
        <w:pStyle w:val="ListParagraph"/>
        <w:numPr>
          <w:ilvl w:val="0"/>
          <w:numId w:val="41"/>
        </w:numPr>
      </w:pPr>
      <w:r>
        <w:t>Define</w:t>
      </w:r>
      <w:r w:rsidRPr="00543245">
        <w:rPr>
          <w:spacing w:val="-3"/>
        </w:rPr>
        <w:t xml:space="preserve"> </w:t>
      </w:r>
      <w:r>
        <w:t>options</w:t>
      </w:r>
      <w:r w:rsidRPr="00543245">
        <w:rPr>
          <w:spacing w:val="-2"/>
        </w:rPr>
        <w:t xml:space="preserve"> </w:t>
      </w:r>
      <w:r>
        <w:t>that</w:t>
      </w:r>
      <w:r w:rsidRPr="00543245">
        <w:rPr>
          <w:spacing w:val="-3"/>
        </w:rPr>
        <w:t xml:space="preserve"> </w:t>
      </w:r>
      <w:r>
        <w:t>the</w:t>
      </w:r>
      <w:r w:rsidRPr="00543245">
        <w:rPr>
          <w:spacing w:val="-4"/>
        </w:rPr>
        <w:t xml:space="preserve"> </w:t>
      </w:r>
      <w:r>
        <w:t>user</w:t>
      </w:r>
      <w:r w:rsidRPr="00543245">
        <w:rPr>
          <w:spacing w:val="-2"/>
        </w:rPr>
        <w:t xml:space="preserve"> </w:t>
      </w:r>
      <w:r>
        <w:t>can</w:t>
      </w:r>
      <w:r w:rsidRPr="00543245">
        <w:rPr>
          <w:spacing w:val="-3"/>
        </w:rPr>
        <w:t xml:space="preserve"> </w:t>
      </w:r>
      <w:r>
        <w:t>select</w:t>
      </w:r>
      <w:r w:rsidRPr="00543245">
        <w:rPr>
          <w:spacing w:val="-2"/>
        </w:rPr>
        <w:t xml:space="preserve"> </w:t>
      </w:r>
      <w:r>
        <w:t>between</w:t>
      </w:r>
    </w:p>
    <w:p w14:paraId="2CC73444" w14:textId="22EE98EC" w:rsidR="00543245" w:rsidRDefault="00543245" w:rsidP="00F65437">
      <w:pPr>
        <w:pStyle w:val="ListParagraph"/>
        <w:numPr>
          <w:ilvl w:val="0"/>
          <w:numId w:val="41"/>
        </w:numPr>
      </w:pPr>
      <w:r>
        <w:t>Display</w:t>
      </w:r>
      <w:r w:rsidRPr="00543245">
        <w:rPr>
          <w:spacing w:val="-2"/>
        </w:rPr>
        <w:t xml:space="preserve"> </w:t>
      </w:r>
      <w:r>
        <w:t>any</w:t>
      </w:r>
      <w:r w:rsidRPr="00543245">
        <w:rPr>
          <w:spacing w:val="-2"/>
        </w:rPr>
        <w:t xml:space="preserve"> </w:t>
      </w:r>
      <w:r>
        <w:t>kind of</w:t>
      </w:r>
      <w:r w:rsidRPr="00543245">
        <w:rPr>
          <w:spacing w:val="-2"/>
        </w:rPr>
        <w:t xml:space="preserve"> </w:t>
      </w:r>
      <w:r>
        <w:t>dialog</w:t>
      </w:r>
      <w:r w:rsidRPr="00543245">
        <w:rPr>
          <w:spacing w:val="-2"/>
        </w:rPr>
        <w:t xml:space="preserve"> </w:t>
      </w:r>
      <w:r>
        <w:t>data</w:t>
      </w:r>
      <w:r w:rsidRPr="00543245">
        <w:rPr>
          <w:spacing w:val="-2"/>
        </w:rPr>
        <w:t xml:space="preserve"> </w:t>
      </w:r>
      <w:r>
        <w:t>that can</w:t>
      </w:r>
      <w:r w:rsidRPr="00543245">
        <w:rPr>
          <w:spacing w:val="-2"/>
        </w:rPr>
        <w:t xml:space="preserve"> </w:t>
      </w:r>
      <w:r>
        <w:t>be</w:t>
      </w:r>
      <w:r w:rsidRPr="00543245">
        <w:rPr>
          <w:spacing w:val="-2"/>
        </w:rPr>
        <w:t xml:space="preserve"> </w:t>
      </w:r>
      <w:r>
        <w:t>read from</w:t>
      </w:r>
      <w:r w:rsidRPr="00543245">
        <w:rPr>
          <w:spacing w:val="-2"/>
        </w:rPr>
        <w:t xml:space="preserve"> </w:t>
      </w:r>
      <w:r>
        <w:t>a database</w:t>
      </w:r>
      <w:r w:rsidRPr="00543245">
        <w:rPr>
          <w:spacing w:val="-2"/>
        </w:rPr>
        <w:t xml:space="preserve"> </w:t>
      </w:r>
      <w:r>
        <w:t>or from a</w:t>
      </w:r>
      <w:r w:rsidRPr="00543245">
        <w:rPr>
          <w:spacing w:val="-2"/>
        </w:rPr>
        <w:t xml:space="preserve"> </w:t>
      </w:r>
      <w:r>
        <w:t>file an</w:t>
      </w:r>
      <w:r w:rsidR="004479DE">
        <w:t>d o</w:t>
      </w:r>
      <w:r>
        <w:t>ptionally</w:t>
      </w:r>
      <w:r w:rsidRPr="00543245">
        <w:rPr>
          <w:spacing w:val="-4"/>
        </w:rPr>
        <w:t xml:space="preserve"> </w:t>
      </w:r>
      <w:r>
        <w:t>format</w:t>
      </w:r>
      <w:r w:rsidRPr="00543245">
        <w:rPr>
          <w:spacing w:val="-3"/>
        </w:rPr>
        <w:t xml:space="preserve"> </w:t>
      </w:r>
      <w:r>
        <w:t>it too</w:t>
      </w:r>
      <w:r w:rsidRPr="00543245">
        <w:rPr>
          <w:spacing w:val="-4"/>
        </w:rPr>
        <w:t xml:space="preserve"> </w:t>
      </w:r>
      <w:r>
        <w:t>using</w:t>
      </w:r>
      <w:r w:rsidRPr="00543245">
        <w:rPr>
          <w:spacing w:val="-2"/>
        </w:rPr>
        <w:t xml:space="preserve"> </w:t>
      </w:r>
      <w:r>
        <w:t>XML</w:t>
      </w:r>
      <w:r w:rsidRPr="00543245">
        <w:rPr>
          <w:spacing w:val="-3"/>
        </w:rPr>
        <w:t xml:space="preserve"> </w:t>
      </w:r>
      <w:r>
        <w:t>style sheets</w:t>
      </w:r>
    </w:p>
    <w:p w14:paraId="712CDA16" w14:textId="76477C28" w:rsidR="00543245" w:rsidRDefault="00543245" w:rsidP="00F65437">
      <w:pPr>
        <w:pStyle w:val="ListParagraph"/>
        <w:numPr>
          <w:ilvl w:val="0"/>
          <w:numId w:val="41"/>
        </w:numPr>
      </w:pPr>
      <w:r>
        <w:t>Retrieve</w:t>
      </w:r>
      <w:r w:rsidRPr="00543245">
        <w:rPr>
          <w:spacing w:val="-3"/>
        </w:rPr>
        <w:t xml:space="preserve"> </w:t>
      </w:r>
      <w:r>
        <w:t>activation dialog</w:t>
      </w:r>
      <w:r w:rsidRPr="00543245">
        <w:rPr>
          <w:spacing w:val="-3"/>
        </w:rPr>
        <w:t xml:space="preserve"> </w:t>
      </w:r>
      <w:r>
        <w:t>data</w:t>
      </w:r>
      <w:r w:rsidRPr="00543245">
        <w:rPr>
          <w:spacing w:val="-2"/>
        </w:rPr>
        <w:t xml:space="preserve"> </w:t>
      </w:r>
      <w:r>
        <w:t>using</w:t>
      </w:r>
      <w:r w:rsidRPr="00543245">
        <w:rPr>
          <w:spacing w:val="-3"/>
        </w:rPr>
        <w:t xml:space="preserve"> </w:t>
      </w:r>
      <w:r>
        <w:t>an</w:t>
      </w:r>
      <w:r w:rsidRPr="00543245">
        <w:rPr>
          <w:spacing w:val="-2"/>
        </w:rPr>
        <w:t xml:space="preserve"> </w:t>
      </w:r>
      <w:r>
        <w:t>identifier</w:t>
      </w:r>
      <w:r w:rsidRPr="00543245">
        <w:rPr>
          <w:spacing w:val="-3"/>
        </w:rPr>
        <w:t xml:space="preserve"> </w:t>
      </w:r>
      <w:r>
        <w:t>and</w:t>
      </w:r>
      <w:r w:rsidRPr="00543245">
        <w:rPr>
          <w:spacing w:val="-2"/>
        </w:rPr>
        <w:t xml:space="preserve"> </w:t>
      </w:r>
      <w:r>
        <w:t>optionally</w:t>
      </w:r>
      <w:r w:rsidRPr="00543245">
        <w:rPr>
          <w:spacing w:val="-4"/>
        </w:rPr>
        <w:t xml:space="preserve"> </w:t>
      </w:r>
      <w:r>
        <w:t>format</w:t>
      </w:r>
      <w:r w:rsidRPr="00543245">
        <w:rPr>
          <w:spacing w:val="-2"/>
        </w:rPr>
        <w:t xml:space="preserve"> </w:t>
      </w:r>
      <w:r>
        <w:t>it</w:t>
      </w:r>
      <w:r w:rsidRPr="00543245">
        <w:rPr>
          <w:spacing w:val="-3"/>
        </w:rPr>
        <w:t xml:space="preserve"> </w:t>
      </w:r>
      <w:r>
        <w:t>usin</w:t>
      </w:r>
      <w:r w:rsidR="004479DE">
        <w:t>g X</w:t>
      </w:r>
      <w:r>
        <w:t>ML</w:t>
      </w:r>
      <w:r w:rsidRPr="00543245">
        <w:rPr>
          <w:spacing w:val="-3"/>
        </w:rPr>
        <w:t xml:space="preserve"> </w:t>
      </w:r>
      <w:r>
        <w:t>style</w:t>
      </w:r>
      <w:r w:rsidRPr="00543245">
        <w:rPr>
          <w:spacing w:val="-3"/>
        </w:rPr>
        <w:t xml:space="preserve"> </w:t>
      </w:r>
      <w:r>
        <w:t>sheets</w:t>
      </w:r>
    </w:p>
    <w:p w14:paraId="60B75F79" w14:textId="46B0CDFF" w:rsidR="00543245" w:rsidRDefault="00543245" w:rsidP="00F65437">
      <w:pPr>
        <w:pStyle w:val="ListParagraph"/>
        <w:numPr>
          <w:ilvl w:val="0"/>
          <w:numId w:val="41"/>
        </w:numPr>
      </w:pPr>
      <w:r>
        <w:t>In</w:t>
      </w:r>
      <w:r w:rsidRPr="00543245">
        <w:rPr>
          <w:spacing w:val="-9"/>
        </w:rPr>
        <w:t xml:space="preserve"> </w:t>
      </w:r>
      <w:r>
        <w:t>the</w:t>
      </w:r>
      <w:r w:rsidRPr="00543245">
        <w:rPr>
          <w:spacing w:val="-8"/>
        </w:rPr>
        <w:t xml:space="preserve"> </w:t>
      </w:r>
      <w:r>
        <w:t>above</w:t>
      </w:r>
      <w:r w:rsidRPr="00543245">
        <w:rPr>
          <w:spacing w:val="-7"/>
        </w:rPr>
        <w:t xml:space="preserve"> </w:t>
      </w:r>
      <w:r>
        <w:t>options,</w:t>
      </w:r>
      <w:r w:rsidRPr="00543245">
        <w:rPr>
          <w:spacing w:val="-8"/>
        </w:rPr>
        <w:t xml:space="preserve"> </w:t>
      </w:r>
      <w:r>
        <w:t>data</w:t>
      </w:r>
      <w:r w:rsidRPr="00543245">
        <w:rPr>
          <w:spacing w:val="-8"/>
        </w:rPr>
        <w:t xml:space="preserve"> </w:t>
      </w:r>
      <w:r>
        <w:t>and</w:t>
      </w:r>
      <w:r w:rsidRPr="00543245">
        <w:rPr>
          <w:spacing w:val="-8"/>
        </w:rPr>
        <w:t xml:space="preserve"> </w:t>
      </w:r>
      <w:r>
        <w:t>identifier</w:t>
      </w:r>
      <w:r w:rsidRPr="00543245">
        <w:rPr>
          <w:spacing w:val="-7"/>
        </w:rPr>
        <w:t xml:space="preserve"> </w:t>
      </w:r>
      <w:r>
        <w:t>are</w:t>
      </w:r>
      <w:r w:rsidRPr="00543245">
        <w:rPr>
          <w:spacing w:val="-7"/>
        </w:rPr>
        <w:t xml:space="preserve"> </w:t>
      </w:r>
      <w:r>
        <w:t>mutually</w:t>
      </w:r>
      <w:r w:rsidRPr="00543245">
        <w:rPr>
          <w:spacing w:val="-8"/>
        </w:rPr>
        <w:t xml:space="preserve"> </w:t>
      </w:r>
      <w:r>
        <w:t>exclusive.</w:t>
      </w:r>
      <w:r w:rsidRPr="00543245">
        <w:rPr>
          <w:spacing w:val="-9"/>
        </w:rPr>
        <w:t xml:space="preserve"> </w:t>
      </w:r>
      <w:r>
        <w:t>Options</w:t>
      </w:r>
      <w:r w:rsidRPr="00543245">
        <w:rPr>
          <w:spacing w:val="-7"/>
        </w:rPr>
        <w:t xml:space="preserve"> </w:t>
      </w:r>
      <w:r>
        <w:t>and</w:t>
      </w:r>
      <w:r w:rsidRPr="00543245">
        <w:rPr>
          <w:spacing w:val="-8"/>
        </w:rPr>
        <w:t xml:space="preserve"> </w:t>
      </w:r>
      <w:r w:rsidRPr="00543245">
        <w:rPr>
          <w:spacing w:val="-2"/>
        </w:rPr>
        <w:t>AskFo</w:t>
      </w:r>
      <w:r w:rsidR="004479DE">
        <w:rPr>
          <w:spacing w:val="-2"/>
        </w:rPr>
        <w:t>r s</w:t>
      </w:r>
      <w:r>
        <w:t>tyle</w:t>
      </w:r>
      <w:r w:rsidRPr="00543245">
        <w:rPr>
          <w:spacing w:val="-10"/>
        </w:rPr>
        <w:t xml:space="preserve"> </w:t>
      </w:r>
      <w:r>
        <w:t>attributes</w:t>
      </w:r>
      <w:r w:rsidRPr="00543245">
        <w:rPr>
          <w:spacing w:val="-8"/>
        </w:rPr>
        <w:t xml:space="preserve"> </w:t>
      </w:r>
      <w:r>
        <w:t>are</w:t>
      </w:r>
      <w:r w:rsidRPr="00543245">
        <w:rPr>
          <w:spacing w:val="-8"/>
        </w:rPr>
        <w:t xml:space="preserve"> </w:t>
      </w:r>
      <w:r>
        <w:t>not</w:t>
      </w:r>
      <w:r w:rsidRPr="00543245">
        <w:rPr>
          <w:spacing w:val="-8"/>
        </w:rPr>
        <w:t xml:space="preserve"> </w:t>
      </w:r>
      <w:r>
        <w:t>mutually</w:t>
      </w:r>
      <w:r w:rsidRPr="00543245">
        <w:rPr>
          <w:spacing w:val="-9"/>
        </w:rPr>
        <w:t xml:space="preserve"> </w:t>
      </w:r>
      <w:r>
        <w:t>exclusive.</w:t>
      </w:r>
      <w:r w:rsidRPr="00543245">
        <w:rPr>
          <w:spacing w:val="-7"/>
        </w:rPr>
        <w:t xml:space="preserve"> </w:t>
      </w:r>
      <w:r>
        <w:t>Any</w:t>
      </w:r>
      <w:r w:rsidRPr="00543245">
        <w:rPr>
          <w:spacing w:val="-7"/>
        </w:rPr>
        <w:t xml:space="preserve"> </w:t>
      </w:r>
      <w:r>
        <w:t>combination</w:t>
      </w:r>
      <w:r w:rsidRPr="00543245">
        <w:rPr>
          <w:spacing w:val="-8"/>
        </w:rPr>
        <w:t xml:space="preserve"> </w:t>
      </w:r>
      <w:r>
        <w:t>of</w:t>
      </w:r>
      <w:r w:rsidRPr="00543245">
        <w:rPr>
          <w:spacing w:val="-8"/>
        </w:rPr>
        <w:t xml:space="preserve"> </w:t>
      </w:r>
      <w:r>
        <w:t>the</w:t>
      </w:r>
      <w:r w:rsidRPr="00543245">
        <w:rPr>
          <w:spacing w:val="-9"/>
        </w:rPr>
        <w:t xml:space="preserve"> </w:t>
      </w:r>
      <w:r>
        <w:t>three</w:t>
      </w:r>
      <w:r w:rsidRPr="00543245">
        <w:rPr>
          <w:spacing w:val="-8"/>
        </w:rPr>
        <w:t xml:space="preserve"> </w:t>
      </w:r>
      <w:r>
        <w:t>options</w:t>
      </w:r>
      <w:r w:rsidRPr="00543245">
        <w:rPr>
          <w:spacing w:val="-7"/>
        </w:rPr>
        <w:t xml:space="preserve"> </w:t>
      </w:r>
      <w:r>
        <w:t>can</w:t>
      </w:r>
      <w:r w:rsidRPr="00543245">
        <w:rPr>
          <w:spacing w:val="39"/>
          <w:w w:val="99"/>
        </w:rPr>
        <w:t xml:space="preserve"> </w:t>
      </w:r>
      <w:r>
        <w:t>be</w:t>
      </w:r>
      <w:r w:rsidRPr="00543245">
        <w:rPr>
          <w:spacing w:val="-3"/>
        </w:rPr>
        <w:t xml:space="preserve"> </w:t>
      </w:r>
      <w:r>
        <w:t>configured</w:t>
      </w:r>
      <w:r w:rsidRPr="00543245">
        <w:rPr>
          <w:spacing w:val="-3"/>
        </w:rPr>
        <w:t xml:space="preserve"> </w:t>
      </w:r>
      <w:r>
        <w:t>in</w:t>
      </w:r>
      <w:r w:rsidRPr="00543245">
        <w:rPr>
          <w:spacing w:val="-2"/>
        </w:rPr>
        <w:t xml:space="preserve"> </w:t>
      </w:r>
      <w:r>
        <w:t>the</w:t>
      </w:r>
      <w:r w:rsidRPr="00543245">
        <w:rPr>
          <w:spacing w:val="-2"/>
        </w:rPr>
        <w:t xml:space="preserve"> </w:t>
      </w:r>
      <w:r>
        <w:t>node</w:t>
      </w:r>
    </w:p>
    <w:p w14:paraId="75D68AEE" w14:textId="787A864C" w:rsidR="00543245" w:rsidRDefault="00543245" w:rsidP="00543245">
      <w:r>
        <w:t>The</w:t>
      </w:r>
      <w:r>
        <w:rPr>
          <w:spacing w:val="-3"/>
        </w:rPr>
        <w:t xml:space="preserve"> </w:t>
      </w:r>
      <w:r>
        <w:t>node</w:t>
      </w:r>
      <w:r>
        <w:rPr>
          <w:spacing w:val="-2"/>
        </w:rPr>
        <w:t xml:space="preserve"> </w:t>
      </w:r>
      <w:r>
        <w:t>can</w:t>
      </w:r>
      <w:r>
        <w:rPr>
          <w:spacing w:val="-2"/>
        </w:rPr>
        <w:t xml:space="preserve"> </w:t>
      </w:r>
      <w:r>
        <w:t>be</w:t>
      </w:r>
      <w:r>
        <w:rPr>
          <w:spacing w:val="-2"/>
        </w:rPr>
        <w:t xml:space="preserve"> </w:t>
      </w:r>
      <w:r>
        <w:t>placed</w:t>
      </w:r>
      <w:r>
        <w:rPr>
          <w:spacing w:val="-2"/>
        </w:rPr>
        <w:t xml:space="preserve"> </w:t>
      </w:r>
      <w:r>
        <w:t>after</w:t>
      </w:r>
      <w:r>
        <w:rPr>
          <w:spacing w:val="-2"/>
        </w:rPr>
        <w:t xml:space="preserve"> </w:t>
      </w:r>
      <w:r>
        <w:t>any</w:t>
      </w:r>
      <w:r>
        <w:rPr>
          <w:spacing w:val="-2"/>
        </w:rPr>
        <w:t xml:space="preserve"> </w:t>
      </w:r>
      <w:r>
        <w:t>potential</w:t>
      </w:r>
      <w:r>
        <w:rPr>
          <w:spacing w:val="-3"/>
        </w:rPr>
        <w:t xml:space="preserve"> </w:t>
      </w:r>
      <w:r>
        <w:t>failure</w:t>
      </w:r>
      <w:r>
        <w:rPr>
          <w:spacing w:val="-2"/>
        </w:rPr>
        <w:t xml:space="preserve"> </w:t>
      </w:r>
      <w:r>
        <w:t>points</w:t>
      </w:r>
      <w:r>
        <w:rPr>
          <w:spacing w:val="-3"/>
        </w:rPr>
        <w:t xml:space="preserve"> </w:t>
      </w:r>
      <w:r>
        <w:t>in the</w:t>
      </w:r>
      <w:r>
        <w:rPr>
          <w:spacing w:val="-2"/>
        </w:rPr>
        <w:t xml:space="preserve"> </w:t>
      </w:r>
      <w:r w:rsidR="00CA097E">
        <w:rPr>
          <w:spacing w:val="-2"/>
        </w:rPr>
        <w:t xml:space="preserve">workflow. For </w:t>
      </w:r>
      <w:r w:rsidR="00CA097E" w:rsidRPr="00CA097E">
        <w:rPr>
          <w:spacing w:val="-2"/>
        </w:rPr>
        <w:t xml:space="preserve">the node </w:t>
      </w:r>
      <w:r>
        <w:t>could</w:t>
      </w:r>
      <w:r>
        <w:rPr>
          <w:spacing w:val="-2"/>
        </w:rPr>
        <w:t xml:space="preserve"> </w:t>
      </w:r>
      <w:r>
        <w:t>be</w:t>
      </w:r>
      <w:r>
        <w:rPr>
          <w:spacing w:val="-2"/>
        </w:rPr>
        <w:t xml:space="preserve"> </w:t>
      </w:r>
      <w:r>
        <w:t>placed</w:t>
      </w:r>
      <w:r>
        <w:rPr>
          <w:spacing w:val="-2"/>
        </w:rPr>
        <w:t xml:space="preserve"> </w:t>
      </w:r>
      <w:r>
        <w:t>after</w:t>
      </w:r>
      <w:r>
        <w:rPr>
          <w:spacing w:val="-3"/>
        </w:rPr>
        <w:t xml:space="preserve"> </w:t>
      </w:r>
      <w:r>
        <w:t>an</w:t>
      </w:r>
      <w:r>
        <w:rPr>
          <w:spacing w:val="-2"/>
        </w:rPr>
        <w:t xml:space="preserve"> </w:t>
      </w:r>
      <w:r>
        <w:t>Activate</w:t>
      </w:r>
      <w:r>
        <w:rPr>
          <w:spacing w:val="-2"/>
        </w:rPr>
        <w:t xml:space="preserve"> </w:t>
      </w:r>
      <w:r>
        <w:t>node.</w:t>
      </w:r>
      <w:r>
        <w:rPr>
          <w:spacing w:val="-3"/>
        </w:rPr>
        <w:t xml:space="preserve"> </w:t>
      </w:r>
      <w:r>
        <w:t>Once</w:t>
      </w:r>
      <w:r>
        <w:rPr>
          <w:spacing w:val="-3"/>
        </w:rPr>
        <w:t xml:space="preserve"> </w:t>
      </w:r>
      <w:r>
        <w:t>an</w:t>
      </w:r>
      <w:r>
        <w:rPr>
          <w:spacing w:val="-2"/>
        </w:rPr>
        <w:t xml:space="preserve"> </w:t>
      </w:r>
      <w:r>
        <w:t>Activate</w:t>
      </w:r>
      <w:r>
        <w:rPr>
          <w:spacing w:val="-2"/>
        </w:rPr>
        <w:t xml:space="preserve"> </w:t>
      </w:r>
      <w:r>
        <w:t>node</w:t>
      </w:r>
      <w:r>
        <w:rPr>
          <w:spacing w:val="-3"/>
        </w:rPr>
        <w:t xml:space="preserve"> </w:t>
      </w:r>
      <w:r>
        <w:t>returns,</w:t>
      </w:r>
      <w:r>
        <w:rPr>
          <w:spacing w:val="-2"/>
        </w:rPr>
        <w:t xml:space="preserve"> </w:t>
      </w:r>
      <w:r>
        <w:t>check</w:t>
      </w:r>
      <w:r>
        <w:rPr>
          <w:spacing w:val="-3"/>
        </w:rPr>
        <w:t xml:space="preserve"> </w:t>
      </w:r>
      <w:r>
        <w:t>the</w:t>
      </w:r>
      <w:r>
        <w:rPr>
          <w:spacing w:val="28"/>
          <w:w w:val="99"/>
        </w:rPr>
        <w:t xml:space="preserve"> </w:t>
      </w:r>
      <w:r>
        <w:t>return</w:t>
      </w:r>
      <w:r>
        <w:rPr>
          <w:spacing w:val="-3"/>
        </w:rPr>
        <w:t xml:space="preserve"> </w:t>
      </w:r>
      <w:r>
        <w:t>code</w:t>
      </w:r>
      <w:r>
        <w:rPr>
          <w:spacing w:val="-4"/>
        </w:rPr>
        <w:t xml:space="preserve"> </w:t>
      </w:r>
      <w:r>
        <w:t>and</w:t>
      </w:r>
      <w:r>
        <w:rPr>
          <w:spacing w:val="-4"/>
        </w:rPr>
        <w:t xml:space="preserve"> </w:t>
      </w:r>
      <w:r>
        <w:t>then</w:t>
      </w:r>
      <w:r>
        <w:rPr>
          <w:spacing w:val="-4"/>
        </w:rPr>
        <w:t xml:space="preserve"> </w:t>
      </w:r>
      <w:r>
        <w:t>if</w:t>
      </w:r>
      <w:r>
        <w:rPr>
          <w:spacing w:val="-3"/>
        </w:rPr>
        <w:t xml:space="preserve"> </w:t>
      </w:r>
      <w:r>
        <w:t>it</w:t>
      </w:r>
      <w:r>
        <w:rPr>
          <w:spacing w:val="-4"/>
        </w:rPr>
        <w:t xml:space="preserve"> </w:t>
      </w:r>
      <w:r>
        <w:t>a</w:t>
      </w:r>
      <w:r>
        <w:rPr>
          <w:spacing w:val="-3"/>
        </w:rPr>
        <w:t xml:space="preserve"> </w:t>
      </w:r>
      <w:r>
        <w:t>failure</w:t>
      </w:r>
      <w:r>
        <w:rPr>
          <w:spacing w:val="-2"/>
        </w:rPr>
        <w:t xml:space="preserve"> </w:t>
      </w:r>
      <w:r>
        <w:t>use</w:t>
      </w:r>
      <w:r>
        <w:rPr>
          <w:spacing w:val="-3"/>
        </w:rPr>
        <w:t xml:space="preserve"> </w:t>
      </w:r>
      <w:r>
        <w:t>a</w:t>
      </w:r>
      <w:r>
        <w:rPr>
          <w:spacing w:val="-3"/>
        </w:rPr>
        <w:t xml:space="preserve"> </w:t>
      </w:r>
      <w:r>
        <w:t>GenericUIDialog</w:t>
      </w:r>
      <w:r>
        <w:rPr>
          <w:spacing w:val="-3"/>
        </w:rPr>
        <w:t xml:space="preserve"> </w:t>
      </w:r>
      <w:r>
        <w:t>node</w:t>
      </w:r>
      <w:r>
        <w:rPr>
          <w:spacing w:val="-4"/>
        </w:rPr>
        <w:t xml:space="preserve"> </w:t>
      </w:r>
      <w:r>
        <w:t>to</w:t>
      </w:r>
      <w:r>
        <w:rPr>
          <w:spacing w:val="-3"/>
        </w:rPr>
        <w:t xml:space="preserve"> </w:t>
      </w:r>
      <w:r>
        <w:t>display</w:t>
      </w:r>
      <w:r>
        <w:rPr>
          <w:spacing w:val="-3"/>
        </w:rPr>
        <w:t xml:space="preserve"> </w:t>
      </w:r>
      <w:r>
        <w:t>the</w:t>
      </w:r>
      <w:r>
        <w:rPr>
          <w:spacing w:val="-4"/>
        </w:rPr>
        <w:t xml:space="preserve"> </w:t>
      </w:r>
      <w:r>
        <w:t>Activatio</w:t>
      </w:r>
      <w:r w:rsidR="00CA097E">
        <w:t>n d</w:t>
      </w:r>
      <w:r>
        <w:t>ialog</w:t>
      </w:r>
      <w:r>
        <w:rPr>
          <w:spacing w:val="-2"/>
        </w:rPr>
        <w:t xml:space="preserve"> </w:t>
      </w:r>
      <w:r>
        <w:t>from</w:t>
      </w:r>
      <w:r>
        <w:rPr>
          <w:spacing w:val="-2"/>
        </w:rPr>
        <w:t xml:space="preserve"> </w:t>
      </w:r>
      <w:r>
        <w:t>the</w:t>
      </w:r>
      <w:r>
        <w:rPr>
          <w:spacing w:val="-2"/>
        </w:rPr>
        <w:t xml:space="preserve"> </w:t>
      </w:r>
      <w:r>
        <w:t>database</w:t>
      </w:r>
      <w:r>
        <w:rPr>
          <w:spacing w:val="-2"/>
        </w:rPr>
        <w:t xml:space="preserve"> </w:t>
      </w:r>
      <w:r>
        <w:t>and</w:t>
      </w:r>
      <w:r>
        <w:rPr>
          <w:spacing w:val="-2"/>
        </w:rPr>
        <w:t xml:space="preserve"> </w:t>
      </w:r>
      <w:r>
        <w:t>decide</w:t>
      </w:r>
      <w:r>
        <w:rPr>
          <w:spacing w:val="-2"/>
        </w:rPr>
        <w:t xml:space="preserve"> </w:t>
      </w:r>
      <w:r>
        <w:t>what</w:t>
      </w:r>
      <w:r>
        <w:rPr>
          <w:spacing w:val="-2"/>
        </w:rPr>
        <w:t xml:space="preserve"> </w:t>
      </w:r>
      <w:r>
        <w:t>the</w:t>
      </w:r>
      <w:r>
        <w:rPr>
          <w:spacing w:val="-3"/>
        </w:rPr>
        <w:t xml:space="preserve"> </w:t>
      </w:r>
      <w:r>
        <w:t>next</w:t>
      </w:r>
      <w:r>
        <w:rPr>
          <w:spacing w:val="-3"/>
        </w:rPr>
        <w:t xml:space="preserve"> </w:t>
      </w:r>
      <w:r>
        <w:t>course of action</w:t>
      </w:r>
      <w:r>
        <w:rPr>
          <w:spacing w:val="-2"/>
        </w:rPr>
        <w:t xml:space="preserve"> </w:t>
      </w:r>
      <w:r>
        <w:t>should</w:t>
      </w:r>
      <w:r>
        <w:rPr>
          <w:spacing w:val="-3"/>
        </w:rPr>
        <w:t xml:space="preserve"> </w:t>
      </w:r>
      <w:r>
        <w:rPr>
          <w:spacing w:val="-2"/>
        </w:rPr>
        <w:t>be.</w:t>
      </w:r>
      <w:r>
        <w:t xml:space="preserve"> Based</w:t>
      </w:r>
      <w:r>
        <w:rPr>
          <w:spacing w:val="-3"/>
        </w:rPr>
        <w:t xml:space="preserve"> </w:t>
      </w:r>
      <w:r>
        <w:t>o</w:t>
      </w:r>
      <w:r w:rsidR="00CA097E">
        <w:t>n t</w:t>
      </w:r>
      <w:r>
        <w:t>he</w:t>
      </w:r>
      <w:r>
        <w:rPr>
          <w:spacing w:val="-2"/>
        </w:rPr>
        <w:t xml:space="preserve"> </w:t>
      </w:r>
      <w:r>
        <w:t>selected</w:t>
      </w:r>
      <w:r>
        <w:rPr>
          <w:spacing w:val="-2"/>
        </w:rPr>
        <w:t xml:space="preserve"> </w:t>
      </w:r>
      <w:r>
        <w:t>choice in</w:t>
      </w:r>
      <w:r>
        <w:rPr>
          <w:spacing w:val="-2"/>
        </w:rPr>
        <w:t xml:space="preserve"> </w:t>
      </w:r>
      <w:r>
        <w:t>the</w:t>
      </w:r>
      <w:r>
        <w:rPr>
          <w:spacing w:val="-2"/>
        </w:rPr>
        <w:t xml:space="preserve"> </w:t>
      </w:r>
      <w:r>
        <w:t>UI</w:t>
      </w:r>
      <w:r>
        <w:rPr>
          <w:spacing w:val="-3"/>
        </w:rPr>
        <w:t xml:space="preserve"> </w:t>
      </w:r>
      <w:r>
        <w:t>Dialog,</w:t>
      </w:r>
      <w:r>
        <w:rPr>
          <w:spacing w:val="-2"/>
        </w:rPr>
        <w:t xml:space="preserve"> </w:t>
      </w:r>
      <w:r>
        <w:t>the</w:t>
      </w:r>
      <w:r>
        <w:rPr>
          <w:spacing w:val="-3"/>
        </w:rPr>
        <w:t xml:space="preserve"> </w:t>
      </w:r>
      <w:r>
        <w:t>user can</w:t>
      </w:r>
      <w:r>
        <w:rPr>
          <w:spacing w:val="-3"/>
        </w:rPr>
        <w:t xml:space="preserve"> </w:t>
      </w:r>
      <w:r>
        <w:t>design</w:t>
      </w:r>
      <w:r>
        <w:rPr>
          <w:spacing w:val="-3"/>
        </w:rPr>
        <w:t xml:space="preserve"> </w:t>
      </w:r>
      <w:r>
        <w:t>the workflow</w:t>
      </w:r>
      <w:r>
        <w:rPr>
          <w:spacing w:val="-3"/>
        </w:rPr>
        <w:t xml:space="preserve"> </w:t>
      </w:r>
      <w:r>
        <w:t>in so</w:t>
      </w:r>
      <w:r>
        <w:rPr>
          <w:spacing w:val="-2"/>
        </w:rPr>
        <w:t xml:space="preserve"> </w:t>
      </w:r>
      <w:r>
        <w:t>as</w:t>
      </w:r>
      <w:r>
        <w:rPr>
          <w:spacing w:val="-2"/>
        </w:rPr>
        <w:t xml:space="preserve"> </w:t>
      </w:r>
      <w:r>
        <w:t>to</w:t>
      </w:r>
      <w:r>
        <w:rPr>
          <w:spacing w:val="-2"/>
        </w:rPr>
        <w:t xml:space="preserve"> </w:t>
      </w:r>
      <w:r>
        <w:t>retry</w:t>
      </w:r>
      <w:r>
        <w:rPr>
          <w:spacing w:val="23"/>
          <w:w w:val="99"/>
        </w:rPr>
        <w:t xml:space="preserve"> </w:t>
      </w:r>
      <w:r>
        <w:t>the</w:t>
      </w:r>
      <w:r>
        <w:rPr>
          <w:spacing w:val="-2"/>
        </w:rPr>
        <w:t xml:space="preserve"> </w:t>
      </w:r>
      <w:r>
        <w:t>Activate</w:t>
      </w:r>
      <w:r>
        <w:rPr>
          <w:spacing w:val="-2"/>
        </w:rPr>
        <w:t xml:space="preserve"> </w:t>
      </w:r>
      <w:r>
        <w:t>node</w:t>
      </w:r>
      <w:r>
        <w:rPr>
          <w:spacing w:val="-3"/>
        </w:rPr>
        <w:t xml:space="preserve"> </w:t>
      </w:r>
      <w:r>
        <w:t>or</w:t>
      </w:r>
      <w:r>
        <w:rPr>
          <w:spacing w:val="-2"/>
        </w:rPr>
        <w:t xml:space="preserve"> </w:t>
      </w:r>
      <w:r>
        <w:t>execute any</w:t>
      </w:r>
      <w:r>
        <w:rPr>
          <w:spacing w:val="-2"/>
        </w:rPr>
        <w:t xml:space="preserve"> </w:t>
      </w:r>
      <w:r>
        <w:t>other node.</w:t>
      </w:r>
      <w:r>
        <w:rPr>
          <w:spacing w:val="-3"/>
        </w:rPr>
        <w:t xml:space="preserve"> </w:t>
      </w:r>
      <w:r>
        <w:t>The user</w:t>
      </w:r>
      <w:r>
        <w:rPr>
          <w:spacing w:val="-2"/>
        </w:rPr>
        <w:t xml:space="preserve"> </w:t>
      </w:r>
      <w:r>
        <w:t>can</w:t>
      </w:r>
      <w:r>
        <w:rPr>
          <w:spacing w:val="-3"/>
        </w:rPr>
        <w:t xml:space="preserve"> </w:t>
      </w:r>
      <w:r>
        <w:t>not</w:t>
      </w:r>
      <w:r>
        <w:rPr>
          <w:spacing w:val="-3"/>
        </w:rPr>
        <w:t xml:space="preserve"> </w:t>
      </w:r>
      <w:r>
        <w:t>only</w:t>
      </w:r>
      <w:r>
        <w:rPr>
          <w:spacing w:val="-3"/>
        </w:rPr>
        <w:t xml:space="preserve"> </w:t>
      </w:r>
      <w:r>
        <w:t>select an</w:t>
      </w:r>
      <w:r>
        <w:rPr>
          <w:spacing w:val="-2"/>
        </w:rPr>
        <w:t xml:space="preserve"> </w:t>
      </w:r>
      <w:r>
        <w:t>option</w:t>
      </w:r>
      <w:r>
        <w:rPr>
          <w:spacing w:val="-3"/>
        </w:rPr>
        <w:t xml:space="preserve"> </w:t>
      </w:r>
      <w:r>
        <w:t>but</w:t>
      </w:r>
      <w:r>
        <w:rPr>
          <w:spacing w:val="35"/>
          <w:w w:val="99"/>
        </w:rPr>
        <w:t xml:space="preserve"> </w:t>
      </w:r>
      <w:r>
        <w:t>also</w:t>
      </w:r>
      <w:r>
        <w:rPr>
          <w:spacing w:val="-3"/>
        </w:rPr>
        <w:t xml:space="preserve"> </w:t>
      </w:r>
      <w:r>
        <w:t>specify</w:t>
      </w:r>
      <w:r>
        <w:rPr>
          <w:spacing w:val="-3"/>
        </w:rPr>
        <w:t xml:space="preserve"> </w:t>
      </w:r>
      <w:r>
        <w:t>value</w:t>
      </w:r>
      <w:r>
        <w:rPr>
          <w:spacing w:val="-3"/>
        </w:rPr>
        <w:t xml:space="preserve"> </w:t>
      </w:r>
      <w:r>
        <w:t>for</w:t>
      </w:r>
      <w:r>
        <w:rPr>
          <w:spacing w:val="-3"/>
        </w:rPr>
        <w:t xml:space="preserve"> </w:t>
      </w:r>
      <w:r>
        <w:t>case-packet</w:t>
      </w:r>
      <w:r>
        <w:rPr>
          <w:spacing w:val="-4"/>
        </w:rPr>
        <w:t xml:space="preserve"> </w:t>
      </w:r>
      <w:r>
        <w:t>variables</w:t>
      </w:r>
      <w:r>
        <w:rPr>
          <w:spacing w:val="-3"/>
        </w:rPr>
        <w:t xml:space="preserve"> </w:t>
      </w:r>
      <w:r>
        <w:t>in the</w:t>
      </w:r>
      <w:r>
        <w:rPr>
          <w:spacing w:val="-2"/>
        </w:rPr>
        <w:t xml:space="preserve"> </w:t>
      </w:r>
      <w:r>
        <w:t>UI</w:t>
      </w:r>
      <w:r>
        <w:rPr>
          <w:spacing w:val="-3"/>
        </w:rPr>
        <w:t xml:space="preserve"> </w:t>
      </w:r>
      <w:r>
        <w:rPr>
          <w:spacing w:val="-2"/>
        </w:rPr>
        <w:t>dialog.</w:t>
      </w:r>
    </w:p>
    <w:p w14:paraId="429CD4D5" w14:textId="7255C5EB" w:rsidR="00543245" w:rsidRDefault="00543245" w:rsidP="00543245">
      <w:r>
        <w:t>The</w:t>
      </w:r>
      <w:r>
        <w:rPr>
          <w:spacing w:val="-4"/>
        </w:rPr>
        <w:t xml:space="preserve"> </w:t>
      </w:r>
      <w:r>
        <w:t>node</w:t>
      </w:r>
      <w:r>
        <w:rPr>
          <w:spacing w:val="-3"/>
        </w:rPr>
        <w:t xml:space="preserve"> </w:t>
      </w:r>
      <w:r>
        <w:t>causes</w:t>
      </w:r>
      <w:r>
        <w:rPr>
          <w:spacing w:val="-4"/>
        </w:rPr>
        <w:t xml:space="preserve"> </w:t>
      </w:r>
      <w:r>
        <w:t>a</w:t>
      </w:r>
      <w:r>
        <w:rPr>
          <w:spacing w:val="-3"/>
        </w:rPr>
        <w:t xml:space="preserve"> </w:t>
      </w:r>
      <w:r>
        <w:t>workflow</w:t>
      </w:r>
      <w:r>
        <w:rPr>
          <w:spacing w:val="-3"/>
        </w:rPr>
        <w:t xml:space="preserve"> </w:t>
      </w:r>
      <w:r>
        <w:t>to</w:t>
      </w:r>
      <w:r>
        <w:rPr>
          <w:spacing w:val="-2"/>
        </w:rPr>
        <w:t xml:space="preserve"> </w:t>
      </w:r>
      <w:r>
        <w:t>pause</w:t>
      </w:r>
      <w:r>
        <w:rPr>
          <w:spacing w:val="-4"/>
        </w:rPr>
        <w:t xml:space="preserve"> </w:t>
      </w:r>
      <w:r>
        <w:t>and</w:t>
      </w:r>
      <w:r>
        <w:rPr>
          <w:spacing w:val="-3"/>
        </w:rPr>
        <w:t xml:space="preserve"> </w:t>
      </w:r>
      <w:r>
        <w:t>waits</w:t>
      </w:r>
      <w:r>
        <w:rPr>
          <w:spacing w:val="-3"/>
        </w:rPr>
        <w:t xml:space="preserve"> </w:t>
      </w:r>
      <w:r>
        <w:t>for</w:t>
      </w:r>
      <w:r>
        <w:rPr>
          <w:spacing w:val="-4"/>
        </w:rPr>
        <w:t xml:space="preserve"> </w:t>
      </w:r>
      <w:r>
        <w:t>a</w:t>
      </w:r>
      <w:r>
        <w:rPr>
          <w:spacing w:val="-2"/>
        </w:rPr>
        <w:t xml:space="preserve"> </w:t>
      </w:r>
      <w:r>
        <w:t>user</w:t>
      </w:r>
      <w:r>
        <w:rPr>
          <w:spacing w:val="-3"/>
        </w:rPr>
        <w:t xml:space="preserve"> </w:t>
      </w:r>
      <w:r>
        <w:t>interaction.</w:t>
      </w:r>
      <w:r>
        <w:rPr>
          <w:spacing w:val="-3"/>
        </w:rPr>
        <w:t xml:space="preserve"> </w:t>
      </w:r>
      <w:r>
        <w:t>The</w:t>
      </w:r>
      <w:r>
        <w:rPr>
          <w:spacing w:val="-3"/>
        </w:rPr>
        <w:t xml:space="preserve"> </w:t>
      </w:r>
      <w:r>
        <w:t>node</w:t>
      </w:r>
      <w:r>
        <w:rPr>
          <w:spacing w:val="-3"/>
        </w:rPr>
        <w:t xml:space="preserve"> </w:t>
      </w:r>
      <w:r>
        <w:t>places</w:t>
      </w:r>
      <w:r>
        <w:rPr>
          <w:spacing w:val="-3"/>
        </w:rPr>
        <w:t xml:space="preserve"> </w:t>
      </w:r>
      <w:r>
        <w:t>a</w:t>
      </w:r>
      <w:r>
        <w:rPr>
          <w:spacing w:val="25"/>
          <w:w w:val="99"/>
        </w:rPr>
        <w:t xml:space="preserve"> </w:t>
      </w:r>
      <w:r>
        <w:t>request</w:t>
      </w:r>
      <w:r>
        <w:rPr>
          <w:spacing w:val="-3"/>
        </w:rPr>
        <w:t xml:space="preserve"> </w:t>
      </w:r>
      <w:r>
        <w:t>on</w:t>
      </w:r>
      <w:r>
        <w:rPr>
          <w:spacing w:val="-3"/>
        </w:rPr>
        <w:t xml:space="preserve"> </w:t>
      </w:r>
      <w:r>
        <w:t>a</w:t>
      </w:r>
      <w:r>
        <w:rPr>
          <w:spacing w:val="-3"/>
        </w:rPr>
        <w:t xml:space="preserve"> </w:t>
      </w:r>
      <w:r>
        <w:t>request queue and</w:t>
      </w:r>
      <w:r>
        <w:rPr>
          <w:spacing w:val="-3"/>
        </w:rPr>
        <w:t xml:space="preserve"> </w:t>
      </w:r>
      <w:r>
        <w:t>the</w:t>
      </w:r>
      <w:r>
        <w:rPr>
          <w:spacing w:val="-3"/>
        </w:rPr>
        <w:t xml:space="preserve"> </w:t>
      </w:r>
      <w:r>
        <w:t>workflow</w:t>
      </w:r>
      <w:r>
        <w:rPr>
          <w:spacing w:val="-2"/>
        </w:rPr>
        <w:t xml:space="preserve"> </w:t>
      </w:r>
      <w:r>
        <w:t>does</w:t>
      </w:r>
      <w:r>
        <w:rPr>
          <w:spacing w:val="-2"/>
        </w:rPr>
        <w:t xml:space="preserve"> </w:t>
      </w:r>
      <w:r>
        <w:t>not</w:t>
      </w:r>
      <w:r>
        <w:rPr>
          <w:spacing w:val="-2"/>
        </w:rPr>
        <w:t xml:space="preserve"> </w:t>
      </w:r>
      <w:r>
        <w:t>proceed</w:t>
      </w:r>
      <w:r>
        <w:rPr>
          <w:spacing w:val="-3"/>
        </w:rPr>
        <w:t xml:space="preserve"> </w:t>
      </w:r>
      <w:r>
        <w:t>until</w:t>
      </w:r>
      <w:r>
        <w:rPr>
          <w:spacing w:val="-2"/>
        </w:rPr>
        <w:t xml:space="preserve"> </w:t>
      </w:r>
      <w:r>
        <w:t>the</w:t>
      </w:r>
      <w:r>
        <w:rPr>
          <w:spacing w:val="-2"/>
        </w:rPr>
        <w:t xml:space="preserve"> </w:t>
      </w:r>
      <w:r>
        <w:t>request</w:t>
      </w:r>
      <w:r>
        <w:rPr>
          <w:spacing w:val="-3"/>
        </w:rPr>
        <w:t xml:space="preserve"> </w:t>
      </w:r>
      <w:r>
        <w:t>is</w:t>
      </w:r>
      <w:r>
        <w:rPr>
          <w:spacing w:val="24"/>
          <w:w w:val="99"/>
        </w:rPr>
        <w:t xml:space="preserve"> </w:t>
      </w:r>
      <w:r>
        <w:t>satisfied.</w:t>
      </w:r>
      <w:r>
        <w:rPr>
          <w:spacing w:val="-3"/>
        </w:rPr>
        <w:t xml:space="preserve"> </w:t>
      </w:r>
      <w:r>
        <w:t>If</w:t>
      </w:r>
      <w:r>
        <w:rPr>
          <w:spacing w:val="-3"/>
        </w:rPr>
        <w:t xml:space="preserve"> </w:t>
      </w:r>
      <w:r>
        <w:t>options to</w:t>
      </w:r>
      <w:r>
        <w:rPr>
          <w:spacing w:val="-3"/>
        </w:rPr>
        <w:t xml:space="preserve"> </w:t>
      </w:r>
      <w:r>
        <w:t>choose are</w:t>
      </w:r>
      <w:r>
        <w:rPr>
          <w:spacing w:val="-3"/>
        </w:rPr>
        <w:t xml:space="preserve"> </w:t>
      </w:r>
      <w:r>
        <w:t>configured</w:t>
      </w:r>
      <w:r>
        <w:rPr>
          <w:spacing w:val="-2"/>
        </w:rPr>
        <w:t xml:space="preserve"> </w:t>
      </w:r>
      <w:r>
        <w:t>in</w:t>
      </w:r>
      <w:r>
        <w:rPr>
          <w:spacing w:val="-2"/>
        </w:rPr>
        <w:t xml:space="preserve"> </w:t>
      </w:r>
      <w:r>
        <w:t>the</w:t>
      </w:r>
      <w:r>
        <w:rPr>
          <w:spacing w:val="-3"/>
        </w:rPr>
        <w:t xml:space="preserve"> </w:t>
      </w:r>
      <w:r>
        <w:t>node</w:t>
      </w:r>
      <w:r>
        <w:rPr>
          <w:spacing w:val="-2"/>
        </w:rPr>
        <w:t xml:space="preserve"> </w:t>
      </w:r>
      <w:r>
        <w:t>then</w:t>
      </w:r>
      <w:r>
        <w:rPr>
          <w:spacing w:val="-2"/>
        </w:rPr>
        <w:t xml:space="preserve"> </w:t>
      </w:r>
      <w:r>
        <w:t>the choice</w:t>
      </w:r>
      <w:r>
        <w:rPr>
          <w:spacing w:val="-2"/>
        </w:rPr>
        <w:t xml:space="preserve"> </w:t>
      </w:r>
      <w:r>
        <w:t>selected</w:t>
      </w:r>
      <w:r>
        <w:rPr>
          <w:spacing w:val="-3"/>
        </w:rPr>
        <w:t xml:space="preserve"> </w:t>
      </w:r>
      <w:r>
        <w:t>by</w:t>
      </w:r>
      <w:r>
        <w:rPr>
          <w:spacing w:val="-2"/>
        </w:rPr>
        <w:t xml:space="preserve"> </w:t>
      </w:r>
      <w:r>
        <w:t>the</w:t>
      </w:r>
      <w:r>
        <w:rPr>
          <w:spacing w:val="31"/>
          <w:w w:val="99"/>
        </w:rPr>
        <w:t xml:space="preserve"> </w:t>
      </w:r>
      <w:r>
        <w:t>user</w:t>
      </w:r>
      <w:r>
        <w:rPr>
          <w:spacing w:val="-3"/>
        </w:rPr>
        <w:t xml:space="preserve"> </w:t>
      </w:r>
      <w:r>
        <w:t>is</w:t>
      </w:r>
      <w:r>
        <w:rPr>
          <w:spacing w:val="-3"/>
        </w:rPr>
        <w:t xml:space="preserve"> </w:t>
      </w:r>
      <w:r>
        <w:t>set to</w:t>
      </w:r>
      <w:r>
        <w:rPr>
          <w:spacing w:val="-3"/>
        </w:rPr>
        <w:t xml:space="preserve"> </w:t>
      </w:r>
      <w:r>
        <w:t>an</w:t>
      </w:r>
      <w:r>
        <w:rPr>
          <w:spacing w:val="-2"/>
        </w:rPr>
        <w:t xml:space="preserve"> </w:t>
      </w:r>
      <w:r>
        <w:t>output</w:t>
      </w:r>
      <w:r>
        <w:rPr>
          <w:spacing w:val="-2"/>
        </w:rPr>
        <w:t xml:space="preserve"> </w:t>
      </w:r>
      <w:r>
        <w:t>case-packet</w:t>
      </w:r>
      <w:r>
        <w:rPr>
          <w:spacing w:val="-3"/>
        </w:rPr>
        <w:t xml:space="preserve"> </w:t>
      </w:r>
      <w:r>
        <w:t>which can</w:t>
      </w:r>
      <w:r>
        <w:rPr>
          <w:spacing w:val="-3"/>
        </w:rPr>
        <w:t xml:space="preserve"> </w:t>
      </w:r>
      <w:r>
        <w:t>then</w:t>
      </w:r>
      <w:r>
        <w:rPr>
          <w:spacing w:val="-3"/>
        </w:rPr>
        <w:t xml:space="preserve"> </w:t>
      </w:r>
      <w:r>
        <w:t>be used</w:t>
      </w:r>
      <w:r>
        <w:rPr>
          <w:spacing w:val="-2"/>
        </w:rPr>
        <w:t xml:space="preserve"> </w:t>
      </w:r>
      <w:r>
        <w:t>by a</w:t>
      </w:r>
      <w:r>
        <w:rPr>
          <w:spacing w:val="-2"/>
        </w:rPr>
        <w:t xml:space="preserve"> </w:t>
      </w:r>
      <w:r>
        <w:t>Rule</w:t>
      </w:r>
      <w:r>
        <w:rPr>
          <w:spacing w:val="-3"/>
        </w:rPr>
        <w:t xml:space="preserve"> </w:t>
      </w:r>
      <w:r>
        <w:t>node, ideally</w:t>
      </w:r>
      <w:r>
        <w:rPr>
          <w:spacing w:val="-3"/>
        </w:rPr>
        <w:t xml:space="preserve"> </w:t>
      </w:r>
      <w:r w:rsidR="00CA097E">
        <w:t>a S</w:t>
      </w:r>
      <w:r>
        <w:t>witch</w:t>
      </w:r>
      <w:r>
        <w:rPr>
          <w:spacing w:val="-2"/>
        </w:rPr>
        <w:t xml:space="preserve"> </w:t>
      </w:r>
      <w:r>
        <w:t>node,</w:t>
      </w:r>
      <w:r>
        <w:rPr>
          <w:spacing w:val="-2"/>
        </w:rPr>
        <w:t xml:space="preserve"> </w:t>
      </w:r>
      <w:r>
        <w:t>to</w:t>
      </w:r>
      <w:r>
        <w:rPr>
          <w:spacing w:val="-2"/>
        </w:rPr>
        <w:t xml:space="preserve"> </w:t>
      </w:r>
      <w:r>
        <w:t>decide</w:t>
      </w:r>
      <w:r>
        <w:rPr>
          <w:spacing w:val="-2"/>
        </w:rPr>
        <w:t xml:space="preserve"> </w:t>
      </w:r>
      <w:r>
        <w:t>the</w:t>
      </w:r>
      <w:r>
        <w:rPr>
          <w:spacing w:val="-2"/>
        </w:rPr>
        <w:t xml:space="preserve"> </w:t>
      </w:r>
      <w:r>
        <w:t>next</w:t>
      </w:r>
      <w:r>
        <w:rPr>
          <w:spacing w:val="-2"/>
        </w:rPr>
        <w:t xml:space="preserve"> </w:t>
      </w:r>
      <w:r>
        <w:t>path</w:t>
      </w:r>
    </w:p>
    <w:p w14:paraId="159DB956" w14:textId="773001E6" w:rsidR="00543245" w:rsidRDefault="00543245" w:rsidP="00543245">
      <w:r>
        <w:rPr>
          <w:spacing w:val="-8"/>
        </w:rPr>
        <w:t>You</w:t>
      </w:r>
      <w:r>
        <w:rPr>
          <w:spacing w:val="-2"/>
        </w:rPr>
        <w:t xml:space="preserve"> </w:t>
      </w:r>
      <w:r>
        <w:t>can specify</w:t>
      </w:r>
      <w:r>
        <w:rPr>
          <w:spacing w:val="-2"/>
        </w:rPr>
        <w:t xml:space="preserve"> </w:t>
      </w:r>
      <w:r>
        <w:t>a</w:t>
      </w:r>
      <w:r>
        <w:rPr>
          <w:spacing w:val="-2"/>
        </w:rPr>
        <w:t xml:space="preserve"> </w:t>
      </w:r>
      <w:r>
        <w:t>timeout</w:t>
      </w:r>
      <w:r>
        <w:rPr>
          <w:spacing w:val="-3"/>
        </w:rPr>
        <w:t xml:space="preserve"> </w:t>
      </w:r>
      <w:r>
        <w:t>period</w:t>
      </w:r>
      <w:r>
        <w:rPr>
          <w:spacing w:val="-2"/>
        </w:rPr>
        <w:t xml:space="preserve"> </w:t>
      </w:r>
      <w:r>
        <w:t>that allows the</w:t>
      </w:r>
      <w:r>
        <w:rPr>
          <w:spacing w:val="-2"/>
        </w:rPr>
        <w:t xml:space="preserve"> </w:t>
      </w:r>
      <w:r>
        <w:t>workflow to</w:t>
      </w:r>
      <w:r>
        <w:rPr>
          <w:spacing w:val="-3"/>
        </w:rPr>
        <w:t xml:space="preserve"> </w:t>
      </w:r>
      <w:r>
        <w:t>proceed</w:t>
      </w:r>
      <w:r>
        <w:rPr>
          <w:spacing w:val="-3"/>
        </w:rPr>
        <w:t xml:space="preserve"> </w:t>
      </w:r>
      <w:r>
        <w:t>without</w:t>
      </w:r>
      <w:r>
        <w:rPr>
          <w:spacing w:val="-2"/>
        </w:rPr>
        <w:t xml:space="preserve"> </w:t>
      </w:r>
      <w:r>
        <w:t>the</w:t>
      </w:r>
      <w:r>
        <w:rPr>
          <w:spacing w:val="-3"/>
        </w:rPr>
        <w:t xml:space="preserve"> </w:t>
      </w:r>
      <w:r>
        <w:t>use</w:t>
      </w:r>
      <w:r w:rsidR="00CA097E">
        <w:t>r s</w:t>
      </w:r>
      <w:r>
        <w:t>electing</w:t>
      </w:r>
      <w:r>
        <w:rPr>
          <w:spacing w:val="-2"/>
        </w:rPr>
        <w:t xml:space="preserve"> </w:t>
      </w:r>
      <w:r>
        <w:t>an option</w:t>
      </w:r>
      <w:r>
        <w:rPr>
          <w:spacing w:val="-3"/>
        </w:rPr>
        <w:t xml:space="preserve"> </w:t>
      </w:r>
      <w:r>
        <w:t>if</w:t>
      </w:r>
      <w:r>
        <w:rPr>
          <w:spacing w:val="-3"/>
        </w:rPr>
        <w:t xml:space="preserve"> </w:t>
      </w:r>
      <w:r>
        <w:t>the user does not</w:t>
      </w:r>
      <w:r>
        <w:rPr>
          <w:spacing w:val="-3"/>
        </w:rPr>
        <w:t xml:space="preserve"> </w:t>
      </w:r>
      <w:r>
        <w:t>interact</w:t>
      </w:r>
      <w:r>
        <w:rPr>
          <w:spacing w:val="-3"/>
        </w:rPr>
        <w:t xml:space="preserve"> </w:t>
      </w:r>
      <w:r>
        <w:t>before</w:t>
      </w:r>
      <w:r>
        <w:rPr>
          <w:spacing w:val="-2"/>
        </w:rPr>
        <w:t xml:space="preserve"> </w:t>
      </w:r>
      <w:r>
        <w:t>the</w:t>
      </w:r>
      <w:r>
        <w:rPr>
          <w:spacing w:val="-2"/>
        </w:rPr>
        <w:t xml:space="preserve"> </w:t>
      </w:r>
      <w:r>
        <w:t>timeout</w:t>
      </w:r>
      <w:r>
        <w:rPr>
          <w:spacing w:val="-2"/>
        </w:rPr>
        <w:t xml:space="preserve"> </w:t>
      </w:r>
      <w:r>
        <w:t>period expires.</w:t>
      </w:r>
      <w:r>
        <w:rPr>
          <w:spacing w:val="-3"/>
        </w:rPr>
        <w:t xml:space="preserve"> </w:t>
      </w:r>
      <w:r>
        <w:t>If th</w:t>
      </w:r>
      <w:r w:rsidR="00CA097E">
        <w:t>e r</w:t>
      </w:r>
      <w:r>
        <w:t>equest</w:t>
      </w:r>
      <w:r>
        <w:rPr>
          <w:spacing w:val="-2"/>
        </w:rPr>
        <w:t xml:space="preserve"> </w:t>
      </w:r>
      <w:r>
        <w:t>does timeout,</w:t>
      </w:r>
      <w:r>
        <w:rPr>
          <w:spacing w:val="-2"/>
        </w:rPr>
        <w:t xml:space="preserve"> </w:t>
      </w:r>
      <w:r>
        <w:t>the</w:t>
      </w:r>
      <w:r>
        <w:rPr>
          <w:spacing w:val="-2"/>
        </w:rPr>
        <w:t xml:space="preserve"> </w:t>
      </w:r>
      <w:r>
        <w:t>workflow sets</w:t>
      </w:r>
      <w:r>
        <w:rPr>
          <w:spacing w:val="-2"/>
        </w:rPr>
        <w:t xml:space="preserve"> </w:t>
      </w:r>
      <w:r>
        <w:t>the</w:t>
      </w:r>
      <w:r>
        <w:rPr>
          <w:spacing w:val="-3"/>
        </w:rPr>
        <w:t xml:space="preserve"> </w:t>
      </w:r>
      <w:r>
        <w:rPr>
          <w:rFonts w:ascii="Courier New"/>
          <w:spacing w:val="-8"/>
        </w:rPr>
        <w:t>TIMEOUT</w:t>
      </w:r>
      <w:r>
        <w:rPr>
          <w:rFonts w:ascii="Courier New"/>
          <w:spacing w:val="-74"/>
        </w:rPr>
        <w:t xml:space="preserve"> </w:t>
      </w:r>
      <w:r>
        <w:t>variable in</w:t>
      </w:r>
      <w:r>
        <w:rPr>
          <w:spacing w:val="-3"/>
        </w:rPr>
        <w:t xml:space="preserve"> </w:t>
      </w:r>
      <w:r>
        <w:t>the</w:t>
      </w:r>
      <w:r>
        <w:rPr>
          <w:spacing w:val="-3"/>
        </w:rPr>
        <w:t xml:space="preserve"> </w:t>
      </w:r>
      <w:r>
        <w:t>case-packet</w:t>
      </w:r>
      <w:r>
        <w:rPr>
          <w:spacing w:val="-3"/>
        </w:rPr>
        <w:t xml:space="preserve"> </w:t>
      </w:r>
      <w:r>
        <w:t>to</w:t>
      </w:r>
      <w:r>
        <w:rPr>
          <w:spacing w:val="21"/>
          <w:w w:val="99"/>
        </w:rPr>
        <w:t xml:space="preserve"> </w:t>
      </w:r>
      <w:r>
        <w:rPr>
          <w:spacing w:val="-7"/>
        </w:rPr>
        <w:t>"</w:t>
      </w:r>
      <w:r>
        <w:rPr>
          <w:rFonts w:ascii="Courier New"/>
          <w:spacing w:val="-7"/>
        </w:rPr>
        <w:t>true</w:t>
      </w:r>
      <w:r>
        <w:rPr>
          <w:spacing w:val="-7"/>
        </w:rPr>
        <w:t>"</w:t>
      </w:r>
      <w:r>
        <w:rPr>
          <w:spacing w:val="-3"/>
        </w:rPr>
        <w:t xml:space="preserve"> </w:t>
      </w:r>
      <w:r>
        <w:t>to</w:t>
      </w:r>
      <w:r>
        <w:rPr>
          <w:spacing w:val="-2"/>
        </w:rPr>
        <w:t xml:space="preserve"> </w:t>
      </w:r>
      <w:r>
        <w:t>indicate that</w:t>
      </w:r>
      <w:r>
        <w:rPr>
          <w:spacing w:val="-3"/>
        </w:rPr>
        <w:t xml:space="preserve"> </w:t>
      </w:r>
      <w:r>
        <w:t>the</w:t>
      </w:r>
      <w:r>
        <w:rPr>
          <w:spacing w:val="-2"/>
        </w:rPr>
        <w:t xml:space="preserve"> </w:t>
      </w:r>
      <w:r>
        <w:t>timeout</w:t>
      </w:r>
      <w:r>
        <w:rPr>
          <w:spacing w:val="-3"/>
        </w:rPr>
        <w:t xml:space="preserve"> </w:t>
      </w:r>
      <w:r>
        <w:t>occurred</w:t>
      </w:r>
    </w:p>
    <w:p w14:paraId="5EDBD66E" w14:textId="1E5461DE" w:rsidR="00543245" w:rsidRDefault="00543245" w:rsidP="00543245">
      <w:r>
        <w:t>The</w:t>
      </w:r>
      <w:r>
        <w:rPr>
          <w:spacing w:val="-3"/>
        </w:rPr>
        <w:t xml:space="preserve"> </w:t>
      </w:r>
      <w:r>
        <w:t>options</w:t>
      </w:r>
      <w:r>
        <w:rPr>
          <w:spacing w:val="-3"/>
        </w:rPr>
        <w:t xml:space="preserve"> </w:t>
      </w:r>
      <w:r>
        <w:t>to</w:t>
      </w:r>
      <w:r>
        <w:rPr>
          <w:spacing w:val="-3"/>
        </w:rPr>
        <w:t xml:space="preserve"> </w:t>
      </w:r>
      <w:r>
        <w:t>be displayed in</w:t>
      </w:r>
      <w:r>
        <w:rPr>
          <w:spacing w:val="-3"/>
        </w:rPr>
        <w:t xml:space="preserve"> </w:t>
      </w:r>
      <w:r>
        <w:t>the</w:t>
      </w:r>
      <w:r>
        <w:rPr>
          <w:spacing w:val="-3"/>
        </w:rPr>
        <w:t xml:space="preserve"> </w:t>
      </w:r>
      <w:r>
        <w:rPr>
          <w:spacing w:val="-2"/>
        </w:rPr>
        <w:t>Failure</w:t>
      </w:r>
      <w:r>
        <w:t xml:space="preserve"> Dialog when</w:t>
      </w:r>
      <w:r>
        <w:rPr>
          <w:spacing w:val="-2"/>
        </w:rPr>
        <w:t xml:space="preserve"> </w:t>
      </w:r>
      <w:r>
        <w:t>the</w:t>
      </w:r>
      <w:r>
        <w:rPr>
          <w:spacing w:val="-2"/>
        </w:rPr>
        <w:t xml:space="preserve"> </w:t>
      </w:r>
      <w:r>
        <w:t>user</w:t>
      </w:r>
      <w:r>
        <w:rPr>
          <w:spacing w:val="-3"/>
        </w:rPr>
        <w:t xml:space="preserve"> </w:t>
      </w:r>
      <w:r>
        <w:t>interacts</w:t>
      </w:r>
      <w:r>
        <w:rPr>
          <w:spacing w:val="-2"/>
        </w:rPr>
        <w:t xml:space="preserve"> </w:t>
      </w:r>
      <w:r>
        <w:t>with</w:t>
      </w:r>
      <w:r>
        <w:rPr>
          <w:spacing w:val="-2"/>
        </w:rPr>
        <w:t xml:space="preserve"> </w:t>
      </w:r>
      <w:r>
        <w:t>the</w:t>
      </w:r>
      <w:r>
        <w:rPr>
          <w:spacing w:val="-2"/>
        </w:rPr>
        <w:t xml:space="preserve"> </w:t>
      </w:r>
      <w:r>
        <w:t>jo</w:t>
      </w:r>
      <w:r w:rsidR="00CA097E">
        <w:t>b c</w:t>
      </w:r>
      <w:r>
        <w:t>an be configured using the</w:t>
      </w:r>
      <w:r>
        <w:rPr>
          <w:spacing w:val="-2"/>
        </w:rPr>
        <w:t xml:space="preserve"> </w:t>
      </w:r>
      <w:r>
        <w:rPr>
          <w:rFonts w:ascii="Courier New" w:eastAsia="Courier New" w:hAnsi="Courier New" w:cs="Courier New"/>
          <w:spacing w:val="-8"/>
        </w:rPr>
        <w:t>option0</w:t>
      </w:r>
      <w:r>
        <w:rPr>
          <w:spacing w:val="-8"/>
        </w:rPr>
        <w:t>,</w:t>
      </w:r>
      <w:r>
        <w:t xml:space="preserve"> </w:t>
      </w:r>
      <w:r>
        <w:rPr>
          <w:rFonts w:ascii="Courier New" w:eastAsia="Courier New" w:hAnsi="Courier New" w:cs="Courier New"/>
          <w:spacing w:val="-8"/>
        </w:rPr>
        <w:t>option1</w:t>
      </w:r>
      <w:r>
        <w:rPr>
          <w:spacing w:val="-8"/>
        </w:rPr>
        <w:t>…</w:t>
      </w:r>
      <w:r>
        <w:rPr>
          <w:rFonts w:ascii="Courier New" w:eastAsia="Courier New" w:hAnsi="Courier New" w:cs="Courier New"/>
          <w:spacing w:val="-8"/>
        </w:rPr>
        <w:t>optionN</w:t>
      </w:r>
      <w:r>
        <w:rPr>
          <w:rFonts w:ascii="Courier New" w:eastAsia="Courier New" w:hAnsi="Courier New" w:cs="Courier New"/>
          <w:spacing w:val="-72"/>
        </w:rPr>
        <w:t xml:space="preserve"> </w:t>
      </w:r>
      <w:r>
        <w:t>parameters.</w:t>
      </w:r>
      <w:r>
        <w:rPr>
          <w:spacing w:val="54"/>
        </w:rPr>
        <w:t xml:space="preserve"> </w:t>
      </w:r>
      <w:r>
        <w:t>Labels</w:t>
      </w:r>
      <w:r>
        <w:rPr>
          <w:spacing w:val="-2"/>
        </w:rPr>
        <w:t xml:space="preserve"> </w:t>
      </w:r>
      <w:r>
        <w:t>for thes</w:t>
      </w:r>
      <w:r w:rsidR="00CA097E">
        <w:t>e o</w:t>
      </w:r>
      <w:r>
        <w:t>ptions</w:t>
      </w:r>
      <w:r>
        <w:rPr>
          <w:spacing w:val="3"/>
        </w:rPr>
        <w:t xml:space="preserve"> </w:t>
      </w:r>
      <w:r>
        <w:t>can</w:t>
      </w:r>
      <w:r>
        <w:rPr>
          <w:spacing w:val="2"/>
        </w:rPr>
        <w:t xml:space="preserve"> </w:t>
      </w:r>
      <w:r>
        <w:t>be</w:t>
      </w:r>
      <w:r>
        <w:rPr>
          <w:spacing w:val="2"/>
        </w:rPr>
        <w:t xml:space="preserve"> </w:t>
      </w:r>
      <w:r>
        <w:t>specified</w:t>
      </w:r>
      <w:r>
        <w:rPr>
          <w:spacing w:val="1"/>
        </w:rPr>
        <w:t xml:space="preserve"> </w:t>
      </w:r>
      <w:r>
        <w:t>using</w:t>
      </w:r>
      <w:r>
        <w:rPr>
          <w:spacing w:val="3"/>
        </w:rPr>
        <w:t xml:space="preserve"> </w:t>
      </w:r>
      <w:r>
        <w:rPr>
          <w:rFonts w:ascii="Courier New" w:eastAsia="Courier New" w:hAnsi="Courier New" w:cs="Courier New"/>
          <w:spacing w:val="-9"/>
        </w:rPr>
        <w:t>option_label0</w:t>
      </w:r>
      <w:r>
        <w:rPr>
          <w:spacing w:val="-9"/>
        </w:rPr>
        <w:t>,</w:t>
      </w:r>
      <w:r>
        <w:rPr>
          <w:rFonts w:ascii="Courier New" w:eastAsia="Courier New" w:hAnsi="Courier New" w:cs="Courier New"/>
          <w:spacing w:val="-9"/>
        </w:rPr>
        <w:t>option_label1</w:t>
      </w:r>
      <w:r>
        <w:rPr>
          <w:spacing w:val="-9"/>
        </w:rPr>
        <w:t>...</w:t>
      </w:r>
      <w:r>
        <w:rPr>
          <w:rFonts w:ascii="Courier New" w:eastAsia="Courier New" w:hAnsi="Courier New" w:cs="Courier New"/>
          <w:spacing w:val="-9"/>
        </w:rPr>
        <w:t>option_labelN</w:t>
      </w:r>
      <w:r w:rsidR="00CA097E">
        <w:t xml:space="preserve"> p</w:t>
      </w:r>
      <w:r>
        <w:t>arameters. The</w:t>
      </w:r>
      <w:r>
        <w:rPr>
          <w:spacing w:val="-3"/>
        </w:rPr>
        <w:t xml:space="preserve"> </w:t>
      </w:r>
      <w:r>
        <w:t>choice</w:t>
      </w:r>
      <w:r>
        <w:rPr>
          <w:spacing w:val="-2"/>
        </w:rPr>
        <w:t xml:space="preserve"> </w:t>
      </w:r>
      <w:r>
        <w:t>selected by</w:t>
      </w:r>
      <w:r>
        <w:rPr>
          <w:spacing w:val="-2"/>
        </w:rPr>
        <w:t xml:space="preserve"> </w:t>
      </w:r>
      <w:r>
        <w:t>the</w:t>
      </w:r>
      <w:r>
        <w:rPr>
          <w:spacing w:val="-2"/>
        </w:rPr>
        <w:t xml:space="preserve"> </w:t>
      </w:r>
      <w:r>
        <w:t>user</w:t>
      </w:r>
      <w:r>
        <w:rPr>
          <w:spacing w:val="-3"/>
        </w:rPr>
        <w:t xml:space="preserve"> </w:t>
      </w:r>
      <w:r>
        <w:t>will</w:t>
      </w:r>
      <w:r>
        <w:rPr>
          <w:spacing w:val="-2"/>
        </w:rPr>
        <w:t xml:space="preserve"> </w:t>
      </w:r>
      <w:r>
        <w:t>be set</w:t>
      </w:r>
      <w:r>
        <w:rPr>
          <w:spacing w:val="-2"/>
        </w:rPr>
        <w:t xml:space="preserve"> </w:t>
      </w:r>
      <w:r>
        <w:t>to</w:t>
      </w:r>
      <w:r>
        <w:rPr>
          <w:spacing w:val="-2"/>
        </w:rPr>
        <w:t xml:space="preserve"> </w:t>
      </w:r>
      <w:r>
        <w:t>a case-packet</w:t>
      </w:r>
      <w:r>
        <w:rPr>
          <w:spacing w:val="-3"/>
        </w:rPr>
        <w:t xml:space="preserve"> </w:t>
      </w:r>
      <w:r>
        <w:t>mapped to</w:t>
      </w:r>
      <w:r>
        <w:rPr>
          <w:spacing w:val="-2"/>
        </w:rPr>
        <w:t xml:space="preserve"> </w:t>
      </w:r>
      <w:r>
        <w:t>th</w:t>
      </w:r>
      <w:r w:rsidR="00CA097E">
        <w:t>e p</w:t>
      </w:r>
      <w:r>
        <w:t>arameter</w:t>
      </w:r>
      <w:r>
        <w:rPr>
          <w:spacing w:val="2"/>
        </w:rPr>
        <w:t xml:space="preserve"> </w:t>
      </w:r>
      <w:r>
        <w:rPr>
          <w:rFonts w:ascii="Courier New" w:eastAsia="Courier New" w:hAnsi="Courier New" w:cs="Courier New"/>
          <w:spacing w:val="-9"/>
        </w:rPr>
        <w:t>output_value</w:t>
      </w:r>
      <w:r>
        <w:rPr>
          <w:spacing w:val="-9"/>
        </w:rPr>
        <w:t>.</w:t>
      </w:r>
    </w:p>
    <w:p w14:paraId="32BE3106" w14:textId="39DB27AE" w:rsidR="00543245" w:rsidRDefault="00543245" w:rsidP="00543245">
      <w:r>
        <w:t>A</w:t>
      </w:r>
      <w:r>
        <w:rPr>
          <w:spacing w:val="-3"/>
        </w:rPr>
        <w:t xml:space="preserve"> </w:t>
      </w:r>
      <w:r>
        <w:t>default output can also be</w:t>
      </w:r>
      <w:r>
        <w:rPr>
          <w:spacing w:val="-2"/>
        </w:rPr>
        <w:t xml:space="preserve"> </w:t>
      </w:r>
      <w:r>
        <w:t>specified using</w:t>
      </w:r>
      <w:r>
        <w:rPr>
          <w:spacing w:val="-2"/>
        </w:rPr>
        <w:t xml:space="preserve"> </w:t>
      </w:r>
      <w:r>
        <w:t xml:space="preserve">the parameter </w:t>
      </w:r>
      <w:r>
        <w:rPr>
          <w:rFonts w:ascii="Courier New"/>
          <w:spacing w:val="-9"/>
        </w:rPr>
        <w:t>default_out_value</w:t>
      </w:r>
      <w:r>
        <w:rPr>
          <w:rFonts w:ascii="Courier New"/>
          <w:spacing w:val="-74"/>
        </w:rPr>
        <w:t xml:space="preserve"> </w:t>
      </w:r>
      <w:r>
        <w:t>whic</w:t>
      </w:r>
      <w:r w:rsidR="00CA097E">
        <w:t>h w</w:t>
      </w:r>
      <w:r>
        <w:t>ill</w:t>
      </w:r>
      <w:r>
        <w:rPr>
          <w:spacing w:val="-2"/>
        </w:rPr>
        <w:t xml:space="preserve"> </w:t>
      </w:r>
      <w:r>
        <w:t>also</w:t>
      </w:r>
      <w:r>
        <w:rPr>
          <w:spacing w:val="-2"/>
        </w:rPr>
        <w:t xml:space="preserve"> </w:t>
      </w:r>
      <w:r>
        <w:t>be</w:t>
      </w:r>
      <w:r>
        <w:rPr>
          <w:spacing w:val="-2"/>
        </w:rPr>
        <w:t xml:space="preserve"> </w:t>
      </w:r>
      <w:r>
        <w:t>displayed</w:t>
      </w:r>
      <w:r>
        <w:rPr>
          <w:spacing w:val="-2"/>
        </w:rPr>
        <w:t xml:space="preserve"> </w:t>
      </w:r>
      <w:r>
        <w:t>as an</w:t>
      </w:r>
      <w:r>
        <w:rPr>
          <w:spacing w:val="-2"/>
        </w:rPr>
        <w:t xml:space="preserve"> </w:t>
      </w:r>
      <w:r>
        <w:t>additional</w:t>
      </w:r>
      <w:r>
        <w:rPr>
          <w:spacing w:val="-2"/>
        </w:rPr>
        <w:t xml:space="preserve"> </w:t>
      </w:r>
      <w:r>
        <w:t>option in</w:t>
      </w:r>
      <w:r>
        <w:rPr>
          <w:spacing w:val="-2"/>
        </w:rPr>
        <w:t xml:space="preserve"> </w:t>
      </w:r>
      <w:r>
        <w:t>the UI</w:t>
      </w:r>
      <w:r>
        <w:rPr>
          <w:spacing w:val="-2"/>
        </w:rPr>
        <w:t xml:space="preserve"> </w:t>
      </w:r>
      <w:r>
        <w:t>Dialog.</w:t>
      </w:r>
      <w:r>
        <w:rPr>
          <w:spacing w:val="-2"/>
        </w:rPr>
        <w:t xml:space="preserve"> </w:t>
      </w:r>
      <w:r>
        <w:t>A</w:t>
      </w:r>
      <w:r>
        <w:rPr>
          <w:spacing w:val="-2"/>
        </w:rPr>
        <w:t xml:space="preserve"> </w:t>
      </w:r>
      <w:r>
        <w:t>default output i</w:t>
      </w:r>
      <w:r w:rsidR="00CA097E">
        <w:t>s r</w:t>
      </w:r>
      <w:r>
        <w:t>equired</w:t>
      </w:r>
      <w:r>
        <w:rPr>
          <w:spacing w:val="-7"/>
        </w:rPr>
        <w:t xml:space="preserve"> </w:t>
      </w:r>
      <w:r>
        <w:t>if</w:t>
      </w:r>
      <w:r>
        <w:rPr>
          <w:spacing w:val="-6"/>
        </w:rPr>
        <w:t xml:space="preserve"> </w:t>
      </w:r>
      <w:r>
        <w:t>a</w:t>
      </w:r>
      <w:r>
        <w:rPr>
          <w:spacing w:val="-7"/>
        </w:rPr>
        <w:t xml:space="preserve"> </w:t>
      </w:r>
      <w:r>
        <w:t>timeout</w:t>
      </w:r>
      <w:r>
        <w:rPr>
          <w:spacing w:val="-7"/>
        </w:rPr>
        <w:t xml:space="preserve"> </w:t>
      </w:r>
      <w:r>
        <w:t>is</w:t>
      </w:r>
      <w:r>
        <w:rPr>
          <w:spacing w:val="-6"/>
        </w:rPr>
        <w:t xml:space="preserve"> </w:t>
      </w:r>
      <w:r>
        <w:t>configured</w:t>
      </w:r>
      <w:r>
        <w:rPr>
          <w:spacing w:val="-6"/>
        </w:rPr>
        <w:t xml:space="preserve"> </w:t>
      </w:r>
      <w:r>
        <w:t>and</w:t>
      </w:r>
      <w:r>
        <w:rPr>
          <w:spacing w:val="-7"/>
        </w:rPr>
        <w:t xml:space="preserve"> </w:t>
      </w:r>
      <w:r>
        <w:rPr>
          <w:rFonts w:ascii="Courier New"/>
          <w:spacing w:val="-8"/>
        </w:rPr>
        <w:t>optionN</w:t>
      </w:r>
      <w:r>
        <w:rPr>
          <w:rFonts w:ascii="Courier New"/>
          <w:spacing w:val="-79"/>
        </w:rPr>
        <w:t xml:space="preserve"> </w:t>
      </w:r>
      <w:r>
        <w:t>parameters</w:t>
      </w:r>
      <w:r>
        <w:rPr>
          <w:spacing w:val="-5"/>
        </w:rPr>
        <w:t xml:space="preserve"> </w:t>
      </w:r>
      <w:r>
        <w:t>are</w:t>
      </w:r>
      <w:r>
        <w:rPr>
          <w:spacing w:val="-6"/>
        </w:rPr>
        <w:t xml:space="preserve"> </w:t>
      </w:r>
      <w:r>
        <w:t>also</w:t>
      </w:r>
      <w:r>
        <w:rPr>
          <w:spacing w:val="-6"/>
        </w:rPr>
        <w:t xml:space="preserve"> </w:t>
      </w:r>
      <w:r>
        <w:t>configured</w:t>
      </w:r>
      <w:r>
        <w:rPr>
          <w:spacing w:val="-7"/>
        </w:rPr>
        <w:t xml:space="preserve"> </w:t>
      </w:r>
      <w:r>
        <w:t>in</w:t>
      </w:r>
      <w:r>
        <w:rPr>
          <w:spacing w:val="-7"/>
        </w:rPr>
        <w:t xml:space="preserve"> </w:t>
      </w:r>
      <w:r>
        <w:t>whic</w:t>
      </w:r>
      <w:r w:rsidR="00CA097E">
        <w:t>h c</w:t>
      </w:r>
      <w:r>
        <w:t>ase</w:t>
      </w:r>
      <w:r>
        <w:rPr>
          <w:spacing w:val="-3"/>
        </w:rPr>
        <w:t xml:space="preserve"> </w:t>
      </w:r>
      <w:r>
        <w:t>this</w:t>
      </w:r>
      <w:r>
        <w:rPr>
          <w:spacing w:val="-2"/>
        </w:rPr>
        <w:t xml:space="preserve"> </w:t>
      </w:r>
      <w:r>
        <w:t>will</w:t>
      </w:r>
      <w:r>
        <w:rPr>
          <w:spacing w:val="-2"/>
        </w:rPr>
        <w:t xml:space="preserve"> </w:t>
      </w:r>
      <w:r>
        <w:t>be</w:t>
      </w:r>
      <w:r>
        <w:rPr>
          <w:spacing w:val="-3"/>
        </w:rPr>
        <w:t xml:space="preserve"> </w:t>
      </w:r>
      <w:r>
        <w:t>set as</w:t>
      </w:r>
      <w:r>
        <w:rPr>
          <w:spacing w:val="-2"/>
        </w:rPr>
        <w:t xml:space="preserve"> </w:t>
      </w:r>
      <w:r>
        <w:t>the outcome</w:t>
      </w:r>
      <w:r>
        <w:rPr>
          <w:spacing w:val="-2"/>
        </w:rPr>
        <w:t xml:space="preserve"> </w:t>
      </w:r>
      <w:r>
        <w:t>of</w:t>
      </w:r>
      <w:r>
        <w:rPr>
          <w:spacing w:val="-2"/>
        </w:rPr>
        <w:t xml:space="preserve"> </w:t>
      </w:r>
      <w:r>
        <w:t>the</w:t>
      </w:r>
      <w:r>
        <w:rPr>
          <w:spacing w:val="-2"/>
        </w:rPr>
        <w:t xml:space="preserve"> </w:t>
      </w:r>
      <w:r>
        <w:t>node.</w:t>
      </w:r>
    </w:p>
    <w:p w14:paraId="47E8C330" w14:textId="0A16EB66" w:rsidR="00543245" w:rsidRDefault="00543245" w:rsidP="00543245">
      <w:r>
        <w:t>Case-packets</w:t>
      </w:r>
      <w:r>
        <w:rPr>
          <w:spacing w:val="-3"/>
        </w:rPr>
        <w:t xml:space="preserve"> </w:t>
      </w:r>
      <w:r>
        <w:t>to</w:t>
      </w:r>
      <w:r>
        <w:rPr>
          <w:spacing w:val="-2"/>
        </w:rPr>
        <w:t xml:space="preserve"> </w:t>
      </w:r>
      <w:r>
        <w:t>be</w:t>
      </w:r>
      <w:r>
        <w:rPr>
          <w:spacing w:val="-2"/>
        </w:rPr>
        <w:t xml:space="preserve"> </w:t>
      </w:r>
      <w:r>
        <w:t>edited could</w:t>
      </w:r>
      <w:r>
        <w:rPr>
          <w:spacing w:val="-2"/>
        </w:rPr>
        <w:t xml:space="preserve"> </w:t>
      </w:r>
      <w:r>
        <w:t>be</w:t>
      </w:r>
      <w:r>
        <w:rPr>
          <w:spacing w:val="-2"/>
        </w:rPr>
        <w:t xml:space="preserve"> </w:t>
      </w:r>
      <w:r>
        <w:t>specified using</w:t>
      </w:r>
      <w:r>
        <w:rPr>
          <w:spacing w:val="-2"/>
        </w:rPr>
        <w:t xml:space="preserve"> </w:t>
      </w:r>
      <w:r>
        <w:t xml:space="preserve">the </w:t>
      </w:r>
      <w:r>
        <w:rPr>
          <w:rFonts w:ascii="Courier New" w:eastAsia="Courier New" w:hAnsi="Courier New" w:cs="Courier New"/>
          <w:spacing w:val="-8"/>
        </w:rPr>
        <w:t>variable0</w:t>
      </w:r>
      <w:r>
        <w:rPr>
          <w:spacing w:val="-8"/>
        </w:rPr>
        <w:t>,</w:t>
      </w:r>
      <w:r>
        <w:rPr>
          <w:spacing w:val="35"/>
          <w:w w:val="99"/>
        </w:rPr>
        <w:t xml:space="preserve"> </w:t>
      </w:r>
      <w:r>
        <w:rPr>
          <w:rFonts w:ascii="Courier New" w:eastAsia="Courier New" w:hAnsi="Courier New" w:cs="Courier New"/>
          <w:spacing w:val="-8"/>
        </w:rPr>
        <w:t>variable1</w:t>
      </w:r>
      <w:r>
        <w:rPr>
          <w:spacing w:val="-8"/>
        </w:rPr>
        <w:t>…</w:t>
      </w:r>
      <w:r>
        <w:rPr>
          <w:rFonts w:ascii="Courier New" w:eastAsia="Courier New" w:hAnsi="Courier New" w:cs="Courier New"/>
          <w:spacing w:val="-8"/>
        </w:rPr>
        <w:t>variableN</w:t>
      </w:r>
      <w:r>
        <w:rPr>
          <w:rFonts w:ascii="Courier New" w:eastAsia="Courier New" w:hAnsi="Courier New" w:cs="Courier New"/>
          <w:spacing w:val="-67"/>
        </w:rPr>
        <w:t xml:space="preserve"> </w:t>
      </w:r>
      <w:r>
        <w:t>parameters.</w:t>
      </w:r>
    </w:p>
    <w:p w14:paraId="3BFEC34D" w14:textId="7CC425D3" w:rsidR="00543245" w:rsidRDefault="00543245" w:rsidP="00543245">
      <w:r>
        <w:t>The</w:t>
      </w:r>
      <w:r>
        <w:rPr>
          <w:spacing w:val="-2"/>
        </w:rPr>
        <w:t xml:space="preserve"> </w:t>
      </w:r>
      <w:r>
        <w:t>data to be displayed</w:t>
      </w:r>
      <w:r>
        <w:rPr>
          <w:spacing w:val="-2"/>
        </w:rPr>
        <w:t xml:space="preserve"> </w:t>
      </w:r>
      <w:r>
        <w:t>can be specified using</w:t>
      </w:r>
      <w:r>
        <w:rPr>
          <w:spacing w:val="-3"/>
        </w:rPr>
        <w:t xml:space="preserve"> </w:t>
      </w:r>
      <w:r>
        <w:t>the parameter</w:t>
      </w:r>
      <w:r>
        <w:rPr>
          <w:spacing w:val="-2"/>
        </w:rPr>
        <w:t xml:space="preserve"> </w:t>
      </w:r>
      <w:r>
        <w:rPr>
          <w:rFonts w:ascii="Courier New" w:eastAsia="Courier New" w:hAnsi="Courier New" w:cs="Courier New"/>
          <w:spacing w:val="-9"/>
        </w:rPr>
        <w:t>dialog_data0</w:t>
      </w:r>
      <w:r>
        <w:rPr>
          <w:spacing w:val="-9"/>
        </w:rPr>
        <w:t>,</w:t>
      </w:r>
      <w:r>
        <w:rPr>
          <w:spacing w:val="77"/>
          <w:w w:val="99"/>
        </w:rPr>
        <w:t xml:space="preserve"> </w:t>
      </w:r>
      <w:r>
        <w:rPr>
          <w:rFonts w:ascii="Courier New" w:eastAsia="Courier New" w:hAnsi="Courier New" w:cs="Courier New"/>
          <w:spacing w:val="-9"/>
        </w:rPr>
        <w:t>dialog_data1</w:t>
      </w:r>
      <w:r>
        <w:rPr>
          <w:spacing w:val="-9"/>
        </w:rPr>
        <w:t>…</w:t>
      </w:r>
      <w:r>
        <w:t xml:space="preserve"> </w:t>
      </w:r>
      <w:r>
        <w:rPr>
          <w:rFonts w:ascii="Courier New" w:eastAsia="Courier New" w:hAnsi="Courier New" w:cs="Courier New"/>
          <w:spacing w:val="-9"/>
        </w:rPr>
        <w:t>dialog_dataN</w:t>
      </w:r>
      <w:r>
        <w:rPr>
          <w:rFonts w:ascii="Courier New" w:eastAsia="Courier New" w:hAnsi="Courier New" w:cs="Courier New"/>
          <w:spacing w:val="-71"/>
        </w:rPr>
        <w:t xml:space="preserve"> </w:t>
      </w:r>
      <w:r>
        <w:t xml:space="preserve">or using an </w:t>
      </w:r>
      <w:r>
        <w:rPr>
          <w:spacing w:val="-2"/>
        </w:rPr>
        <w:t>identifier.</w:t>
      </w:r>
      <w:r>
        <w:rPr>
          <w:spacing w:val="1"/>
        </w:rPr>
        <w:t xml:space="preserve"> </w:t>
      </w:r>
      <w:r>
        <w:t>The</w:t>
      </w:r>
      <w:r>
        <w:rPr>
          <w:spacing w:val="2"/>
        </w:rPr>
        <w:t xml:space="preserve"> </w:t>
      </w:r>
      <w:r>
        <w:rPr>
          <w:rFonts w:ascii="Courier New" w:eastAsia="Courier New" w:hAnsi="Courier New" w:cs="Courier New"/>
          <w:spacing w:val="-9"/>
        </w:rPr>
        <w:t>dialog_data0</w:t>
      </w:r>
      <w:r>
        <w:rPr>
          <w:rFonts w:ascii="Courier New" w:eastAsia="Courier New" w:hAnsi="Courier New" w:cs="Courier New"/>
          <w:spacing w:val="-71"/>
        </w:rPr>
        <w:t xml:space="preserve"> </w:t>
      </w:r>
      <w:r>
        <w:t>paramete</w:t>
      </w:r>
      <w:r w:rsidR="00CA097E">
        <w:t>r c</w:t>
      </w:r>
      <w:r>
        <w:t>ould</w:t>
      </w:r>
      <w:r>
        <w:rPr>
          <w:spacing w:val="-2"/>
        </w:rPr>
        <w:t xml:space="preserve"> </w:t>
      </w:r>
      <w:r>
        <w:t>be a</w:t>
      </w:r>
      <w:r>
        <w:rPr>
          <w:spacing w:val="-3"/>
        </w:rPr>
        <w:t xml:space="preserve"> </w:t>
      </w:r>
      <w:r>
        <w:t>plain text</w:t>
      </w:r>
      <w:r>
        <w:rPr>
          <w:spacing w:val="-2"/>
        </w:rPr>
        <w:t xml:space="preserve"> </w:t>
      </w:r>
      <w:r>
        <w:t>or URL.</w:t>
      </w:r>
      <w:r>
        <w:rPr>
          <w:spacing w:val="-2"/>
        </w:rPr>
        <w:t xml:space="preserve"> </w:t>
      </w:r>
      <w:r>
        <w:t>The URL could be</w:t>
      </w:r>
      <w:r>
        <w:rPr>
          <w:spacing w:val="-5"/>
        </w:rPr>
        <w:t xml:space="preserve"> </w:t>
      </w:r>
      <w:r>
        <w:t>a database</w:t>
      </w:r>
      <w:r>
        <w:rPr>
          <w:spacing w:val="-2"/>
        </w:rPr>
        <w:t xml:space="preserve"> </w:t>
      </w:r>
      <w:r>
        <w:t>id or</w:t>
      </w:r>
      <w:r>
        <w:rPr>
          <w:spacing w:val="-3"/>
        </w:rPr>
        <w:t xml:space="preserve"> </w:t>
      </w:r>
      <w:r>
        <w:t>a file</w:t>
      </w:r>
      <w:r>
        <w:rPr>
          <w:spacing w:val="-2"/>
        </w:rPr>
        <w:t xml:space="preserve"> </w:t>
      </w:r>
      <w:r>
        <w:t>path (an</w:t>
      </w:r>
      <w:r>
        <w:rPr>
          <w:spacing w:val="-2"/>
        </w:rPr>
        <w:t xml:space="preserve"> </w:t>
      </w:r>
      <w:r>
        <w:t>absolut</w:t>
      </w:r>
      <w:r w:rsidR="00CA097E">
        <w:t>e p</w:t>
      </w:r>
      <w:r>
        <w:t>ath,</w:t>
      </w:r>
      <w:r>
        <w:rPr>
          <w:spacing w:val="-4"/>
        </w:rPr>
        <w:t xml:space="preserve"> </w:t>
      </w:r>
      <w:r>
        <w:t>or</w:t>
      </w:r>
      <w:r>
        <w:rPr>
          <w:spacing w:val="-4"/>
        </w:rPr>
        <w:t xml:space="preserve"> </w:t>
      </w:r>
      <w:r>
        <w:t>a</w:t>
      </w:r>
      <w:r>
        <w:rPr>
          <w:spacing w:val="-3"/>
        </w:rPr>
        <w:t xml:space="preserve"> </w:t>
      </w:r>
      <w:r>
        <w:t>filename</w:t>
      </w:r>
      <w:r>
        <w:rPr>
          <w:spacing w:val="-3"/>
        </w:rPr>
        <w:t xml:space="preserve"> </w:t>
      </w:r>
      <w:r>
        <w:t>relative</w:t>
      </w:r>
      <w:r>
        <w:rPr>
          <w:spacing w:val="-4"/>
        </w:rPr>
        <w:t xml:space="preserve"> </w:t>
      </w:r>
      <w:r>
        <w:t>to</w:t>
      </w:r>
      <w:r>
        <w:rPr>
          <w:spacing w:val="-2"/>
        </w:rPr>
        <w:t xml:space="preserve"> $ACTIVATOR_VAR)</w:t>
      </w:r>
      <w:r>
        <w:rPr>
          <w:spacing w:val="-3"/>
        </w:rPr>
        <w:t xml:space="preserve"> </w:t>
      </w:r>
      <w:r>
        <w:t>containing</w:t>
      </w:r>
      <w:r>
        <w:rPr>
          <w:spacing w:val="-3"/>
        </w:rPr>
        <w:t xml:space="preserve"> </w:t>
      </w:r>
      <w:r>
        <w:t>failure</w:t>
      </w:r>
      <w:r>
        <w:rPr>
          <w:spacing w:val="-4"/>
        </w:rPr>
        <w:t xml:space="preserve"> </w:t>
      </w:r>
      <w:r>
        <w:t>details.</w:t>
      </w:r>
      <w:r>
        <w:rPr>
          <w:spacing w:val="-4"/>
        </w:rPr>
        <w:t xml:space="preserve"> </w:t>
      </w:r>
      <w:r>
        <w:t>The</w:t>
      </w:r>
      <w:r>
        <w:rPr>
          <w:spacing w:val="26"/>
          <w:w w:val="99"/>
        </w:rPr>
        <w:t xml:space="preserve"> </w:t>
      </w:r>
      <w:r>
        <w:t>syntax</w:t>
      </w:r>
      <w:r>
        <w:rPr>
          <w:spacing w:val="-5"/>
        </w:rPr>
        <w:t xml:space="preserve"> </w:t>
      </w:r>
      <w:r>
        <w:t>is</w:t>
      </w:r>
      <w:r>
        <w:rPr>
          <w:spacing w:val="-4"/>
        </w:rPr>
        <w:t xml:space="preserve"> </w:t>
      </w:r>
      <w:r>
        <w:t>db:message_id</w:t>
      </w:r>
      <w:r>
        <w:rPr>
          <w:spacing w:val="-3"/>
        </w:rPr>
        <w:t xml:space="preserve"> </w:t>
      </w:r>
      <w:r>
        <w:t>or</w:t>
      </w:r>
      <w:r>
        <w:rPr>
          <w:spacing w:val="-5"/>
        </w:rPr>
        <w:t xml:space="preserve"> </w:t>
      </w:r>
      <w:r>
        <w:t>file:file_path.</w:t>
      </w:r>
    </w:p>
    <w:p w14:paraId="37974381" w14:textId="77777777" w:rsidR="00543245" w:rsidRDefault="00543245" w:rsidP="00543245">
      <w:r>
        <w:t xml:space="preserve">The </w:t>
      </w:r>
      <w:r>
        <w:rPr>
          <w:rFonts w:ascii="Courier New"/>
          <w:spacing w:val="-8"/>
        </w:rPr>
        <w:t>identifier</w:t>
      </w:r>
      <w:r>
        <w:rPr>
          <w:rFonts w:ascii="Courier New"/>
          <w:spacing w:val="-74"/>
        </w:rPr>
        <w:t xml:space="preserve"> </w:t>
      </w:r>
      <w:r>
        <w:t>can only</w:t>
      </w:r>
      <w:r>
        <w:rPr>
          <w:spacing w:val="-2"/>
        </w:rPr>
        <w:t xml:space="preserve"> </w:t>
      </w:r>
      <w:r>
        <w:t>be a plain text.</w:t>
      </w:r>
    </w:p>
    <w:p w14:paraId="4105803C" w14:textId="77777777" w:rsidR="00543245" w:rsidRDefault="00543245" w:rsidP="00543245">
      <w:r>
        <w:lastRenderedPageBreak/>
        <w:t>In order to present the data the user</w:t>
      </w:r>
      <w:r>
        <w:rPr>
          <w:spacing w:val="1"/>
        </w:rPr>
        <w:t xml:space="preserve"> </w:t>
      </w:r>
      <w:r>
        <w:t>can specify</w:t>
      </w:r>
      <w:r>
        <w:rPr>
          <w:spacing w:val="-2"/>
        </w:rPr>
        <w:t xml:space="preserve"> </w:t>
      </w:r>
      <w:r>
        <w:rPr>
          <w:rFonts w:ascii="Courier New" w:eastAsia="Courier New" w:hAnsi="Courier New" w:cs="Courier New"/>
          <w:spacing w:val="-8"/>
        </w:rPr>
        <w:t>data_tab0</w:t>
      </w:r>
      <w:r>
        <w:rPr>
          <w:spacing w:val="-8"/>
        </w:rPr>
        <w:t>,</w:t>
      </w:r>
      <w:r>
        <w:t xml:space="preserve"> </w:t>
      </w:r>
      <w:r>
        <w:rPr>
          <w:rFonts w:ascii="Courier New" w:eastAsia="Courier New" w:hAnsi="Courier New" w:cs="Courier New"/>
          <w:spacing w:val="-8"/>
        </w:rPr>
        <w:t>data_tab1</w:t>
      </w:r>
      <w:r>
        <w:rPr>
          <w:spacing w:val="-8"/>
        </w:rPr>
        <w:t>…</w:t>
      </w:r>
      <w:r>
        <w:rPr>
          <w:rFonts w:ascii="Courier New" w:eastAsia="Courier New" w:hAnsi="Courier New" w:cs="Courier New"/>
          <w:spacing w:val="-8"/>
        </w:rPr>
        <w:t>data_tabN</w:t>
      </w:r>
      <w:r>
        <w:rPr>
          <w:rFonts w:ascii="Courier New" w:eastAsia="Courier New" w:hAnsi="Courier New" w:cs="Courier New"/>
          <w:spacing w:val="21"/>
          <w:w w:val="99"/>
        </w:rPr>
        <w:t xml:space="preserve"> </w:t>
      </w:r>
      <w:r>
        <w:t xml:space="preserve">and </w:t>
      </w:r>
      <w:r>
        <w:rPr>
          <w:rFonts w:ascii="Courier New" w:eastAsia="Courier New" w:hAnsi="Courier New" w:cs="Courier New"/>
          <w:spacing w:val="-8"/>
        </w:rPr>
        <w:t>xsl_url0</w:t>
      </w:r>
      <w:r>
        <w:rPr>
          <w:spacing w:val="-8"/>
        </w:rPr>
        <w:t>,</w:t>
      </w:r>
      <w:r>
        <w:t xml:space="preserve"> </w:t>
      </w:r>
      <w:r>
        <w:rPr>
          <w:rFonts w:ascii="Courier New" w:eastAsia="Courier New" w:hAnsi="Courier New" w:cs="Courier New"/>
          <w:spacing w:val="-8"/>
        </w:rPr>
        <w:t>xsl_url1</w:t>
      </w:r>
      <w:r>
        <w:rPr>
          <w:spacing w:val="-8"/>
        </w:rPr>
        <w:t>…</w:t>
      </w:r>
      <w:r>
        <w:rPr>
          <w:rFonts w:ascii="Courier New" w:eastAsia="Courier New" w:hAnsi="Courier New" w:cs="Courier New"/>
          <w:spacing w:val="-8"/>
        </w:rPr>
        <w:t>xsl_urlN</w:t>
      </w:r>
      <w:r>
        <w:rPr>
          <w:rFonts w:ascii="Courier New" w:eastAsia="Courier New" w:hAnsi="Courier New" w:cs="Courier New"/>
          <w:spacing w:val="-73"/>
        </w:rPr>
        <w:t xml:space="preserve"> </w:t>
      </w:r>
      <w:r>
        <w:t>parameters. The XML</w:t>
      </w:r>
      <w:r>
        <w:rPr>
          <w:spacing w:val="1"/>
        </w:rPr>
        <w:t xml:space="preserve"> </w:t>
      </w:r>
      <w:r>
        <w:t>style sheet could be a</w:t>
      </w:r>
      <w:r>
        <w:rPr>
          <w:spacing w:val="27"/>
          <w:w w:val="99"/>
        </w:rPr>
        <w:t xml:space="preserve"> </w:t>
      </w:r>
      <w:r>
        <w:t>fil</w:t>
      </w:r>
      <w:r>
        <w:rPr>
          <w:spacing w:val="1"/>
        </w:rPr>
        <w:t>e</w:t>
      </w:r>
      <w:r>
        <w:t>name</w:t>
      </w:r>
      <w:r>
        <w:rPr>
          <w:spacing w:val="-3"/>
        </w:rPr>
        <w:t xml:space="preserve"> </w:t>
      </w:r>
      <w:r>
        <w:t>relati</w:t>
      </w:r>
      <w:r>
        <w:rPr>
          <w:spacing w:val="1"/>
        </w:rPr>
        <w:t>v</w:t>
      </w:r>
      <w:r>
        <w:t>e</w:t>
      </w:r>
      <w:r>
        <w:rPr>
          <w:spacing w:val="-4"/>
        </w:rPr>
        <w:t xml:space="preserve"> </w:t>
      </w:r>
      <w:r>
        <w:t>to</w:t>
      </w:r>
      <w:r>
        <w:rPr>
          <w:spacing w:val="-2"/>
        </w:rPr>
        <w:t xml:space="preserve"> </w:t>
      </w:r>
      <w:r>
        <w:t>$</w:t>
      </w:r>
      <w:r>
        <w:rPr>
          <w:spacing w:val="1"/>
        </w:rPr>
        <w:t>A</w:t>
      </w:r>
      <w:r>
        <w:t>CTI</w:t>
      </w:r>
      <w:r>
        <w:rPr>
          <w:spacing w:val="-16"/>
        </w:rPr>
        <w:t>V</w:t>
      </w:r>
      <w:r>
        <w:rPr>
          <w:spacing w:val="-4"/>
        </w:rPr>
        <w:t>A</w:t>
      </w:r>
      <w:r>
        <w:rPr>
          <w:spacing w:val="2"/>
        </w:rPr>
        <w:t>T</w:t>
      </w:r>
      <w:r>
        <w:t>O</w:t>
      </w:r>
      <w:r>
        <w:rPr>
          <w:spacing w:val="1"/>
        </w:rPr>
        <w:t>R</w:t>
      </w:r>
      <w:r>
        <w:t>_</w:t>
      </w:r>
      <w:r>
        <w:rPr>
          <w:spacing w:val="-16"/>
        </w:rPr>
        <w:t>V</w:t>
      </w:r>
      <w:r>
        <w:t>AR</w:t>
      </w:r>
      <w:r>
        <w:rPr>
          <w:spacing w:val="-3"/>
        </w:rPr>
        <w:t xml:space="preserve"> </w:t>
      </w:r>
      <w:r>
        <w:t>or</w:t>
      </w:r>
      <w:r>
        <w:rPr>
          <w:spacing w:val="-3"/>
        </w:rPr>
        <w:t xml:space="preserve"> </w:t>
      </w:r>
      <w:r>
        <w:t>can</w:t>
      </w:r>
      <w:r>
        <w:rPr>
          <w:spacing w:val="-3"/>
        </w:rPr>
        <w:t xml:space="preserve"> </w:t>
      </w:r>
      <w:r>
        <w:t>be</w:t>
      </w:r>
      <w:r>
        <w:rPr>
          <w:spacing w:val="-3"/>
        </w:rPr>
        <w:t xml:space="preserve"> </w:t>
      </w:r>
      <w:r>
        <w:t>specified</w:t>
      </w:r>
      <w:r>
        <w:rPr>
          <w:spacing w:val="-3"/>
        </w:rPr>
        <w:t xml:space="preserve"> </w:t>
      </w:r>
      <w:r>
        <w:t>directl</w:t>
      </w:r>
      <w:r>
        <w:rPr>
          <w:spacing w:val="-26"/>
        </w:rPr>
        <w:t>y</w:t>
      </w:r>
      <w:r>
        <w:t>.</w:t>
      </w:r>
    </w:p>
    <w:p w14:paraId="600434B8" w14:textId="0F2F44EA" w:rsidR="00543245" w:rsidRDefault="00543245" w:rsidP="00543245">
      <w:r>
        <w:t>The</w:t>
      </w:r>
      <w:r>
        <w:rPr>
          <w:spacing w:val="-3"/>
        </w:rPr>
        <w:t xml:space="preserve"> </w:t>
      </w:r>
      <w:r>
        <w:t>GenericUIDialog</w:t>
      </w:r>
      <w:r>
        <w:rPr>
          <w:spacing w:val="-3"/>
        </w:rPr>
        <w:t xml:space="preserve"> </w:t>
      </w:r>
      <w:r>
        <w:t>node</w:t>
      </w:r>
      <w:r>
        <w:rPr>
          <w:spacing w:val="-2"/>
        </w:rPr>
        <w:t xml:space="preserve"> </w:t>
      </w:r>
      <w:r>
        <w:t>can</w:t>
      </w:r>
      <w:r>
        <w:rPr>
          <w:spacing w:val="-3"/>
        </w:rPr>
        <w:t xml:space="preserve"> </w:t>
      </w:r>
      <w:r>
        <w:t>be configured</w:t>
      </w:r>
      <w:r>
        <w:rPr>
          <w:spacing w:val="-3"/>
        </w:rPr>
        <w:t xml:space="preserve"> </w:t>
      </w:r>
      <w:r>
        <w:t>to</w:t>
      </w:r>
      <w:r>
        <w:rPr>
          <w:spacing w:val="-3"/>
        </w:rPr>
        <w:t xml:space="preserve"> </w:t>
      </w:r>
      <w:r>
        <w:t>swap out</w:t>
      </w:r>
      <w:r>
        <w:rPr>
          <w:spacing w:val="-3"/>
        </w:rPr>
        <w:t xml:space="preserve"> </w:t>
      </w:r>
      <w:r>
        <w:t>case-packets</w:t>
      </w:r>
      <w:r>
        <w:rPr>
          <w:spacing w:val="-3"/>
        </w:rPr>
        <w:t xml:space="preserve"> </w:t>
      </w:r>
      <w:r>
        <w:t>from memor</w:t>
      </w:r>
      <w:r w:rsidR="00CA097E">
        <w:t>y w</w:t>
      </w:r>
      <w:r>
        <w:t>hen</w:t>
      </w:r>
      <w:r>
        <w:rPr>
          <w:spacing w:val="-2"/>
        </w:rPr>
        <w:t xml:space="preserve"> </w:t>
      </w:r>
      <w:r>
        <w:t>the</w:t>
      </w:r>
      <w:r>
        <w:rPr>
          <w:spacing w:val="-2"/>
        </w:rPr>
        <w:t xml:space="preserve"> </w:t>
      </w:r>
      <w:r>
        <w:t>job</w:t>
      </w:r>
      <w:r>
        <w:rPr>
          <w:spacing w:val="-2"/>
        </w:rPr>
        <w:t xml:space="preserve"> </w:t>
      </w:r>
      <w:r>
        <w:t>waits</w:t>
      </w:r>
      <w:r>
        <w:rPr>
          <w:spacing w:val="-3"/>
        </w:rPr>
        <w:t xml:space="preserve"> </w:t>
      </w:r>
      <w:r>
        <w:t>in</w:t>
      </w:r>
      <w:r>
        <w:rPr>
          <w:spacing w:val="-2"/>
        </w:rPr>
        <w:t xml:space="preserve"> </w:t>
      </w:r>
      <w:r>
        <w:t>a request</w:t>
      </w:r>
      <w:r>
        <w:rPr>
          <w:spacing w:val="-2"/>
        </w:rPr>
        <w:t xml:space="preserve"> </w:t>
      </w:r>
      <w:r>
        <w:t>queue</w:t>
      </w:r>
      <w:r>
        <w:rPr>
          <w:spacing w:val="-2"/>
        </w:rPr>
        <w:t xml:space="preserve"> </w:t>
      </w:r>
      <w:r>
        <w:t>by</w:t>
      </w:r>
      <w:r>
        <w:rPr>
          <w:spacing w:val="-3"/>
        </w:rPr>
        <w:t xml:space="preserve"> </w:t>
      </w:r>
      <w:r>
        <w:t>setting</w:t>
      </w:r>
      <w:r>
        <w:rPr>
          <w:spacing w:val="-3"/>
        </w:rPr>
        <w:t xml:space="preserve"> </w:t>
      </w:r>
      <w:r>
        <w:t>the swap</w:t>
      </w:r>
      <w:r>
        <w:rPr>
          <w:spacing w:val="-3"/>
        </w:rPr>
        <w:t xml:space="preserve"> </w:t>
      </w:r>
      <w:r>
        <w:t>parameter</w:t>
      </w:r>
      <w:r>
        <w:rPr>
          <w:spacing w:val="-3"/>
        </w:rPr>
        <w:t xml:space="preserve"> </w:t>
      </w:r>
      <w:r>
        <w:t>to</w:t>
      </w:r>
      <w:r>
        <w:rPr>
          <w:spacing w:val="-3"/>
        </w:rPr>
        <w:t xml:space="preserve"> </w:t>
      </w:r>
      <w:r>
        <w:t>true.</w:t>
      </w:r>
      <w:r>
        <w:rPr>
          <w:spacing w:val="-3"/>
        </w:rPr>
        <w:t xml:space="preserve"> </w:t>
      </w:r>
      <w:r>
        <w:t>Thi</w:t>
      </w:r>
      <w:r w:rsidR="00CA097E">
        <w:t>s r</w:t>
      </w:r>
      <w:r>
        <w:t>educes</w:t>
      </w:r>
      <w:r>
        <w:rPr>
          <w:spacing w:val="-3"/>
        </w:rPr>
        <w:t xml:space="preserve"> </w:t>
      </w:r>
      <w:r>
        <w:t>the</w:t>
      </w:r>
      <w:r>
        <w:rPr>
          <w:spacing w:val="-3"/>
        </w:rPr>
        <w:t xml:space="preserve"> </w:t>
      </w:r>
      <w:r>
        <w:t>memory</w:t>
      </w:r>
      <w:r>
        <w:rPr>
          <w:spacing w:val="-2"/>
        </w:rPr>
        <w:t xml:space="preserve"> </w:t>
      </w:r>
      <w:r>
        <w:t>footprint</w:t>
      </w:r>
      <w:r>
        <w:rPr>
          <w:spacing w:val="-2"/>
        </w:rPr>
        <w:t xml:space="preserve"> </w:t>
      </w:r>
      <w:r>
        <w:t>if</w:t>
      </w:r>
      <w:r>
        <w:rPr>
          <w:spacing w:val="-3"/>
        </w:rPr>
        <w:t xml:space="preserve"> </w:t>
      </w:r>
      <w:r>
        <w:t>there</w:t>
      </w:r>
      <w:r>
        <w:rPr>
          <w:spacing w:val="-3"/>
        </w:rPr>
        <w:t xml:space="preserve"> </w:t>
      </w:r>
      <w:r>
        <w:t>are</w:t>
      </w:r>
      <w:r>
        <w:rPr>
          <w:spacing w:val="-2"/>
        </w:rPr>
        <w:t xml:space="preserve"> </w:t>
      </w:r>
      <w:r>
        <w:rPr>
          <w:spacing w:val="1"/>
        </w:rPr>
        <w:t>huge</w:t>
      </w:r>
      <w:r>
        <w:rPr>
          <w:spacing w:val="-3"/>
        </w:rPr>
        <w:t xml:space="preserve"> </w:t>
      </w:r>
      <w:r>
        <w:t>numbers</w:t>
      </w:r>
      <w:r>
        <w:rPr>
          <w:spacing w:val="-3"/>
        </w:rPr>
        <w:t xml:space="preserve"> </w:t>
      </w:r>
      <w:r>
        <w:t>of</w:t>
      </w:r>
      <w:r>
        <w:rPr>
          <w:spacing w:val="-2"/>
        </w:rPr>
        <w:t xml:space="preserve"> </w:t>
      </w:r>
      <w:r>
        <w:t>jobs</w:t>
      </w:r>
      <w:r>
        <w:rPr>
          <w:spacing w:val="-2"/>
        </w:rPr>
        <w:t xml:space="preserve"> </w:t>
      </w:r>
      <w:r>
        <w:t>waiting</w:t>
      </w:r>
      <w:r>
        <w:rPr>
          <w:spacing w:val="-3"/>
        </w:rPr>
        <w:t xml:space="preserve"> </w:t>
      </w:r>
      <w:r>
        <w:t>in</w:t>
      </w:r>
      <w:r>
        <w:rPr>
          <w:spacing w:val="-2"/>
        </w:rPr>
        <w:t xml:space="preserve"> </w:t>
      </w:r>
      <w:r>
        <w:t>a</w:t>
      </w:r>
      <w:r>
        <w:rPr>
          <w:spacing w:val="-2"/>
        </w:rPr>
        <w:t xml:space="preserve"> </w:t>
      </w:r>
      <w:r>
        <w:t>reques</w:t>
      </w:r>
      <w:r w:rsidR="00CA097E">
        <w:t>t q</w:t>
      </w:r>
      <w:r>
        <w:t>ueue.</w:t>
      </w:r>
      <w:r>
        <w:rPr>
          <w:spacing w:val="-3"/>
        </w:rPr>
        <w:t xml:space="preserve"> </w:t>
      </w:r>
      <w:r>
        <w:t>The</w:t>
      </w:r>
      <w:r>
        <w:rPr>
          <w:spacing w:val="-2"/>
        </w:rPr>
        <w:t xml:space="preserve"> </w:t>
      </w:r>
      <w:r>
        <w:t>list</w:t>
      </w:r>
      <w:r>
        <w:rPr>
          <w:spacing w:val="-3"/>
        </w:rPr>
        <w:t xml:space="preserve"> </w:t>
      </w:r>
      <w:r>
        <w:t>of</w:t>
      </w:r>
      <w:r>
        <w:rPr>
          <w:spacing w:val="-2"/>
        </w:rPr>
        <w:t xml:space="preserve"> </w:t>
      </w:r>
      <w:r>
        <w:t>case-packets</w:t>
      </w:r>
      <w:r>
        <w:rPr>
          <w:spacing w:val="-2"/>
        </w:rPr>
        <w:t xml:space="preserve"> </w:t>
      </w:r>
      <w:r>
        <w:t>to</w:t>
      </w:r>
      <w:r>
        <w:rPr>
          <w:spacing w:val="-2"/>
        </w:rPr>
        <w:t xml:space="preserve"> </w:t>
      </w:r>
      <w:r>
        <w:t>be</w:t>
      </w:r>
      <w:r>
        <w:rPr>
          <w:spacing w:val="-3"/>
        </w:rPr>
        <w:t xml:space="preserve"> </w:t>
      </w:r>
      <w:r>
        <w:t>retained</w:t>
      </w:r>
      <w:r>
        <w:rPr>
          <w:spacing w:val="-2"/>
        </w:rPr>
        <w:t xml:space="preserve"> </w:t>
      </w:r>
      <w:r>
        <w:t>in</w:t>
      </w:r>
      <w:r>
        <w:rPr>
          <w:spacing w:val="-2"/>
        </w:rPr>
        <w:t xml:space="preserve"> </w:t>
      </w:r>
      <w:r>
        <w:t>memory</w:t>
      </w:r>
      <w:r>
        <w:rPr>
          <w:spacing w:val="-2"/>
        </w:rPr>
        <w:t xml:space="preserve"> </w:t>
      </w:r>
      <w:r>
        <w:t>can</w:t>
      </w:r>
      <w:r>
        <w:rPr>
          <w:spacing w:val="-2"/>
        </w:rPr>
        <w:t xml:space="preserve"> </w:t>
      </w:r>
      <w:r>
        <w:t>also be</w:t>
      </w:r>
      <w:r>
        <w:rPr>
          <w:spacing w:val="-2"/>
        </w:rPr>
        <w:t xml:space="preserve"> </w:t>
      </w:r>
      <w:r>
        <w:t>specified</w:t>
      </w:r>
      <w:r>
        <w:rPr>
          <w:spacing w:val="-2"/>
        </w:rPr>
        <w:t xml:space="preserve"> </w:t>
      </w:r>
      <w:r>
        <w:t>in th</w:t>
      </w:r>
      <w:r w:rsidR="00CA097E">
        <w:t>e m</w:t>
      </w:r>
      <w:r>
        <w:t>wfm.xml.</w:t>
      </w:r>
      <w:r>
        <w:rPr>
          <w:spacing w:val="-3"/>
        </w:rPr>
        <w:t xml:space="preserve"> </w:t>
      </w:r>
      <w:r>
        <w:t>When</w:t>
      </w:r>
      <w:r>
        <w:rPr>
          <w:spacing w:val="-2"/>
        </w:rPr>
        <w:t xml:space="preserve"> </w:t>
      </w:r>
      <w:r>
        <w:t>the</w:t>
      </w:r>
      <w:r>
        <w:rPr>
          <w:spacing w:val="-2"/>
        </w:rPr>
        <w:t xml:space="preserve"> </w:t>
      </w:r>
      <w:r>
        <w:t>user</w:t>
      </w:r>
      <w:r>
        <w:rPr>
          <w:spacing w:val="-3"/>
        </w:rPr>
        <w:t xml:space="preserve"> </w:t>
      </w:r>
      <w:r>
        <w:t>interacts</w:t>
      </w:r>
      <w:r>
        <w:rPr>
          <w:spacing w:val="-2"/>
        </w:rPr>
        <w:t xml:space="preserve"> </w:t>
      </w:r>
      <w:r>
        <w:t>with</w:t>
      </w:r>
      <w:r>
        <w:rPr>
          <w:spacing w:val="-3"/>
        </w:rPr>
        <w:t xml:space="preserve"> </w:t>
      </w:r>
      <w:r>
        <w:t>the</w:t>
      </w:r>
      <w:r>
        <w:rPr>
          <w:spacing w:val="-2"/>
        </w:rPr>
        <w:t xml:space="preserve"> </w:t>
      </w:r>
      <w:r>
        <w:t>job</w:t>
      </w:r>
      <w:r>
        <w:rPr>
          <w:spacing w:val="-3"/>
        </w:rPr>
        <w:t xml:space="preserve"> </w:t>
      </w:r>
      <w:r>
        <w:t>the</w:t>
      </w:r>
      <w:r>
        <w:rPr>
          <w:spacing w:val="-3"/>
        </w:rPr>
        <w:t xml:space="preserve"> </w:t>
      </w:r>
      <w:r>
        <w:t>swapped</w:t>
      </w:r>
      <w:r>
        <w:rPr>
          <w:spacing w:val="-4"/>
        </w:rPr>
        <w:t xml:space="preserve"> </w:t>
      </w:r>
      <w:r>
        <w:t>out</w:t>
      </w:r>
      <w:r>
        <w:rPr>
          <w:spacing w:val="-3"/>
        </w:rPr>
        <w:t xml:space="preserve"> </w:t>
      </w:r>
      <w:r>
        <w:t>case-packets</w:t>
      </w:r>
      <w:r>
        <w:rPr>
          <w:spacing w:val="-3"/>
        </w:rPr>
        <w:t xml:space="preserve"> </w:t>
      </w:r>
      <w:r>
        <w:t>ar</w:t>
      </w:r>
      <w:r w:rsidR="00CA097E">
        <w:t>e r</w:t>
      </w:r>
      <w:r>
        <w:t>estored</w:t>
      </w:r>
      <w:r>
        <w:rPr>
          <w:spacing w:val="-2"/>
        </w:rPr>
        <w:t xml:space="preserve"> </w:t>
      </w:r>
      <w:r>
        <w:t>in</w:t>
      </w:r>
      <w:r>
        <w:rPr>
          <w:spacing w:val="-3"/>
        </w:rPr>
        <w:t xml:space="preserve"> </w:t>
      </w:r>
      <w:r>
        <w:t>the</w:t>
      </w:r>
      <w:r>
        <w:rPr>
          <w:spacing w:val="-4"/>
        </w:rPr>
        <w:t xml:space="preserve"> </w:t>
      </w:r>
      <w:r>
        <w:t>memor</w:t>
      </w:r>
      <w:r>
        <w:rPr>
          <w:spacing w:val="-26"/>
        </w:rPr>
        <w:t>y</w:t>
      </w:r>
      <w:r>
        <w:t>.</w:t>
      </w:r>
    </w:p>
    <w:p w14:paraId="5264C65A" w14:textId="510AA657" w:rsidR="000E4C7D" w:rsidRDefault="000E4C7D" w:rsidP="000E4C7D">
      <w:pPr>
        <w:pStyle w:val="Caption"/>
        <w:keepNext/>
      </w:pPr>
      <w:bookmarkStart w:id="309" w:name="_Toc3001614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31</w:t>
      </w:r>
      <w:r w:rsidR="00604BCF">
        <w:rPr>
          <w:noProof/>
        </w:rPr>
        <w:fldChar w:fldCharType="end"/>
      </w:r>
      <w:r>
        <w:tab/>
        <w:t>GenericUIDialog</w:t>
      </w:r>
      <w:r w:rsidR="00D81D39">
        <w:t xml:space="preserve"> Parameters</w:t>
      </w:r>
      <w:bookmarkEnd w:id="309"/>
    </w:p>
    <w:tbl>
      <w:tblPr>
        <w:tblStyle w:val="TableGrid"/>
        <w:tblW w:w="10120" w:type="dxa"/>
        <w:tblLayout w:type="fixed"/>
        <w:tblLook w:val="04A0" w:firstRow="1" w:lastRow="0" w:firstColumn="1" w:lastColumn="0" w:noHBand="0" w:noVBand="1"/>
      </w:tblPr>
      <w:tblGrid>
        <w:gridCol w:w="2825"/>
        <w:gridCol w:w="1134"/>
        <w:gridCol w:w="4111"/>
        <w:gridCol w:w="1134"/>
        <w:gridCol w:w="916"/>
      </w:tblGrid>
      <w:tr w:rsidR="007E0354" w14:paraId="20EE7CC8" w14:textId="77777777" w:rsidTr="00CA097E">
        <w:trPr>
          <w:cnfStyle w:val="100000000000" w:firstRow="1" w:lastRow="0" w:firstColumn="0" w:lastColumn="0" w:oddVBand="0" w:evenVBand="0" w:oddHBand="0" w:evenHBand="0" w:firstRowFirstColumn="0" w:firstRowLastColumn="0" w:lastRowFirstColumn="0" w:lastRowLastColumn="0"/>
          <w:cantSplit/>
          <w:tblHeader/>
        </w:trPr>
        <w:tc>
          <w:tcPr>
            <w:tcW w:w="2825" w:type="dxa"/>
          </w:tcPr>
          <w:p w14:paraId="14632A81" w14:textId="3B6E89C9" w:rsidR="000E4C7D" w:rsidRDefault="000E4C7D" w:rsidP="000E4C7D">
            <w:r>
              <w:rPr>
                <w:w w:val="110"/>
              </w:rPr>
              <w:t>Name</w:t>
            </w:r>
          </w:p>
        </w:tc>
        <w:tc>
          <w:tcPr>
            <w:tcW w:w="1134" w:type="dxa"/>
          </w:tcPr>
          <w:p w14:paraId="3B6248D7" w14:textId="1AA8AF7A" w:rsidR="000E4C7D" w:rsidRDefault="000E4C7D" w:rsidP="000E4C7D">
            <w:r>
              <w:rPr>
                <w:spacing w:val="-1"/>
                <w:w w:val="115"/>
              </w:rPr>
              <w:t>Requir</w:t>
            </w:r>
            <w:r>
              <w:rPr>
                <w:spacing w:val="-2"/>
                <w:w w:val="115"/>
              </w:rPr>
              <w:t>ed</w:t>
            </w:r>
          </w:p>
        </w:tc>
        <w:tc>
          <w:tcPr>
            <w:tcW w:w="4111" w:type="dxa"/>
          </w:tcPr>
          <w:p w14:paraId="44913FDD" w14:textId="54608B6C" w:rsidR="000E4C7D" w:rsidRDefault="000E4C7D" w:rsidP="000E4C7D">
            <w:r>
              <w:rPr>
                <w:spacing w:val="-2"/>
                <w:w w:val="115"/>
              </w:rPr>
              <w:t>De</w:t>
            </w:r>
            <w:r>
              <w:rPr>
                <w:spacing w:val="-1"/>
                <w:w w:val="115"/>
              </w:rPr>
              <w:t>scription</w:t>
            </w:r>
          </w:p>
        </w:tc>
        <w:tc>
          <w:tcPr>
            <w:tcW w:w="1134" w:type="dxa"/>
          </w:tcPr>
          <w:p w14:paraId="134BE05F" w14:textId="16D19F9B" w:rsidR="000E4C7D" w:rsidRDefault="000E4C7D" w:rsidP="000E4C7D">
            <w:r>
              <w:rPr>
                <w:spacing w:val="-2"/>
                <w:w w:val="110"/>
              </w:rPr>
              <w:t>Def</w:t>
            </w:r>
            <w:r>
              <w:rPr>
                <w:spacing w:val="-1"/>
                <w:w w:val="110"/>
              </w:rPr>
              <w:t>ault</w:t>
            </w:r>
          </w:p>
        </w:tc>
        <w:tc>
          <w:tcPr>
            <w:tcW w:w="916" w:type="dxa"/>
          </w:tcPr>
          <w:p w14:paraId="60EB633E" w14:textId="02E4A9F8" w:rsidR="000E4C7D" w:rsidRDefault="000E4C7D" w:rsidP="000E4C7D">
            <w:r>
              <w:rPr>
                <w:w w:val="110"/>
              </w:rPr>
              <w:t>Type</w:t>
            </w:r>
          </w:p>
        </w:tc>
      </w:tr>
      <w:tr w:rsidR="000E4C7D" w14:paraId="3A86E9D4" w14:textId="77777777" w:rsidTr="00CA097E">
        <w:trPr>
          <w:cantSplit/>
        </w:trPr>
        <w:tc>
          <w:tcPr>
            <w:tcW w:w="2825" w:type="dxa"/>
          </w:tcPr>
          <w:p w14:paraId="7C17716A" w14:textId="5AB5393E" w:rsidR="000E4C7D" w:rsidRPr="000E4C7D" w:rsidRDefault="00CA097E" w:rsidP="000E4C7D">
            <w:pPr>
              <w:rPr>
                <w:rStyle w:val="Emphasis"/>
              </w:rPr>
            </w:pPr>
            <w:r>
              <w:rPr>
                <w:rStyle w:val="Emphasis"/>
              </w:rPr>
              <w:t>t</w:t>
            </w:r>
            <w:r w:rsidR="000E4C7D" w:rsidRPr="000E4C7D">
              <w:rPr>
                <w:rStyle w:val="Emphasis"/>
              </w:rPr>
              <w:t>itle</w:t>
            </w:r>
          </w:p>
        </w:tc>
        <w:tc>
          <w:tcPr>
            <w:tcW w:w="1134" w:type="dxa"/>
          </w:tcPr>
          <w:p w14:paraId="2A66F7A7" w14:textId="11D71BA5" w:rsidR="000E4C7D" w:rsidRDefault="000E4C7D" w:rsidP="000E4C7D">
            <w:r>
              <w:t>Yes</w:t>
            </w:r>
          </w:p>
        </w:tc>
        <w:tc>
          <w:tcPr>
            <w:tcW w:w="4111" w:type="dxa"/>
          </w:tcPr>
          <w:p w14:paraId="4B379D28" w14:textId="044C4C15" w:rsidR="000E4C7D" w:rsidRDefault="000E4C7D" w:rsidP="000E4C7D">
            <w:r>
              <w:rPr>
                <w:spacing w:val="-1"/>
              </w:rPr>
              <w:t>Title</w:t>
            </w:r>
            <w:r>
              <w:t xml:space="preserve"> </w:t>
            </w:r>
            <w:r>
              <w:rPr>
                <w:spacing w:val="-1"/>
              </w:rPr>
              <w:t>of</w:t>
            </w:r>
            <w:r>
              <w:rPr>
                <w:spacing w:val="-2"/>
              </w:rPr>
              <w:t xml:space="preserve"> </w:t>
            </w:r>
            <w:r>
              <w:rPr>
                <w:spacing w:val="-1"/>
              </w:rPr>
              <w:t>the</w:t>
            </w:r>
            <w:r>
              <w:t xml:space="preserve"> </w:t>
            </w:r>
            <w:r>
              <w:rPr>
                <w:spacing w:val="-1"/>
              </w:rPr>
              <w:t>GenericUIDialog</w:t>
            </w:r>
            <w:r>
              <w:rPr>
                <w:spacing w:val="25"/>
              </w:rPr>
              <w:t xml:space="preserve"> </w:t>
            </w:r>
            <w:r>
              <w:rPr>
                <w:spacing w:val="-1"/>
              </w:rPr>
              <w:t>Interactable window</w:t>
            </w:r>
          </w:p>
        </w:tc>
        <w:tc>
          <w:tcPr>
            <w:tcW w:w="1134" w:type="dxa"/>
          </w:tcPr>
          <w:p w14:paraId="2F94D90E" w14:textId="7E0F6B83" w:rsidR="000E4C7D" w:rsidRDefault="000E4C7D" w:rsidP="000E4C7D">
            <w:r>
              <w:t>None</w:t>
            </w:r>
          </w:p>
        </w:tc>
        <w:tc>
          <w:tcPr>
            <w:tcW w:w="916" w:type="dxa"/>
          </w:tcPr>
          <w:p w14:paraId="7C57B989" w14:textId="309C6F09" w:rsidR="000E4C7D" w:rsidRDefault="000E4C7D" w:rsidP="000E4C7D">
            <w:r>
              <w:t>String</w:t>
            </w:r>
          </w:p>
        </w:tc>
      </w:tr>
      <w:tr w:rsidR="000E4C7D" w14:paraId="388653CB" w14:textId="77777777" w:rsidTr="00CA097E">
        <w:trPr>
          <w:cantSplit/>
        </w:trPr>
        <w:tc>
          <w:tcPr>
            <w:tcW w:w="2825" w:type="dxa"/>
          </w:tcPr>
          <w:p w14:paraId="40FEFB2F" w14:textId="4691AE4F" w:rsidR="000E4C7D" w:rsidRPr="000E4C7D" w:rsidRDefault="00CA097E" w:rsidP="000E4C7D">
            <w:pPr>
              <w:rPr>
                <w:rStyle w:val="Emphasis"/>
              </w:rPr>
            </w:pPr>
            <w:r>
              <w:rPr>
                <w:rStyle w:val="Emphasis"/>
              </w:rPr>
              <w:t>q</w:t>
            </w:r>
            <w:r w:rsidR="000E4C7D" w:rsidRPr="000E4C7D">
              <w:rPr>
                <w:rStyle w:val="Emphasis"/>
              </w:rPr>
              <w:t>ueue</w:t>
            </w:r>
          </w:p>
        </w:tc>
        <w:tc>
          <w:tcPr>
            <w:tcW w:w="1134" w:type="dxa"/>
          </w:tcPr>
          <w:p w14:paraId="10F714D1" w14:textId="5FE027C6" w:rsidR="000E4C7D" w:rsidRDefault="000E4C7D" w:rsidP="000E4C7D">
            <w:r>
              <w:t>Yes</w:t>
            </w:r>
          </w:p>
        </w:tc>
        <w:tc>
          <w:tcPr>
            <w:tcW w:w="4111" w:type="dxa"/>
          </w:tcPr>
          <w:p w14:paraId="71E64820" w14:textId="3562CA52" w:rsidR="000E4C7D" w:rsidRDefault="000E4C7D" w:rsidP="000E4C7D">
            <w:pPr>
              <w:rPr>
                <w:spacing w:val="-1"/>
              </w:rPr>
            </w:pPr>
            <w:r>
              <w:rPr>
                <w:sz w:val="20"/>
              </w:rPr>
              <w:t>Queue</w:t>
            </w:r>
            <w:r>
              <w:rPr>
                <w:spacing w:val="-3"/>
                <w:sz w:val="20"/>
              </w:rPr>
              <w:t xml:space="preserve"> </w:t>
            </w:r>
            <w:r>
              <w:rPr>
                <w:sz w:val="20"/>
              </w:rPr>
              <w:t>in</w:t>
            </w:r>
            <w:r>
              <w:rPr>
                <w:spacing w:val="-3"/>
                <w:sz w:val="20"/>
              </w:rPr>
              <w:t xml:space="preserve"> </w:t>
            </w:r>
            <w:r>
              <w:rPr>
                <w:sz w:val="20"/>
              </w:rPr>
              <w:t>which</w:t>
            </w:r>
            <w:r>
              <w:rPr>
                <w:spacing w:val="-3"/>
                <w:sz w:val="20"/>
              </w:rPr>
              <w:t xml:space="preserve"> </w:t>
            </w:r>
            <w:r>
              <w:rPr>
                <w:sz w:val="20"/>
              </w:rPr>
              <w:t>the</w:t>
            </w:r>
            <w:r>
              <w:rPr>
                <w:spacing w:val="-4"/>
                <w:sz w:val="20"/>
              </w:rPr>
              <w:t xml:space="preserve"> </w:t>
            </w:r>
            <w:r>
              <w:rPr>
                <w:sz w:val="20"/>
              </w:rPr>
              <w:t>request</w:t>
            </w:r>
            <w:r>
              <w:rPr>
                <w:spacing w:val="22"/>
                <w:w w:val="99"/>
                <w:sz w:val="20"/>
              </w:rPr>
              <w:t xml:space="preserve"> </w:t>
            </w:r>
            <w:r>
              <w:rPr>
                <w:spacing w:val="-1"/>
                <w:sz w:val="20"/>
              </w:rPr>
              <w:t>will</w:t>
            </w:r>
            <w:r>
              <w:rPr>
                <w:spacing w:val="-3"/>
                <w:sz w:val="20"/>
              </w:rPr>
              <w:t xml:space="preserve"> </w:t>
            </w:r>
            <w:r>
              <w:rPr>
                <w:spacing w:val="-1"/>
                <w:sz w:val="20"/>
              </w:rPr>
              <w:t>wait</w:t>
            </w:r>
          </w:p>
        </w:tc>
        <w:tc>
          <w:tcPr>
            <w:tcW w:w="1134" w:type="dxa"/>
          </w:tcPr>
          <w:p w14:paraId="2A69E84A" w14:textId="29F87B24" w:rsidR="000E4C7D" w:rsidRDefault="000E4C7D" w:rsidP="000E4C7D">
            <w:r>
              <w:t>None</w:t>
            </w:r>
          </w:p>
        </w:tc>
        <w:tc>
          <w:tcPr>
            <w:tcW w:w="916" w:type="dxa"/>
          </w:tcPr>
          <w:p w14:paraId="3C0131AE" w14:textId="3C98D544" w:rsidR="000E4C7D" w:rsidRDefault="000E4C7D" w:rsidP="000E4C7D">
            <w:r>
              <w:t>String</w:t>
            </w:r>
          </w:p>
        </w:tc>
      </w:tr>
      <w:tr w:rsidR="000E4C7D" w14:paraId="7057603F" w14:textId="77777777" w:rsidTr="00CA097E">
        <w:trPr>
          <w:cantSplit/>
        </w:trPr>
        <w:tc>
          <w:tcPr>
            <w:tcW w:w="2825" w:type="dxa"/>
          </w:tcPr>
          <w:p w14:paraId="430815E1" w14:textId="631437B0" w:rsidR="000E4C7D" w:rsidRPr="000E4C7D" w:rsidRDefault="000E4C7D" w:rsidP="000E4C7D">
            <w:pPr>
              <w:rPr>
                <w:rStyle w:val="Emphasis"/>
                <w:lang w:val="es-ES_tradnl"/>
              </w:rPr>
            </w:pPr>
            <w:r w:rsidRPr="000E4C7D">
              <w:rPr>
                <w:rStyle w:val="Emphasis"/>
                <w:lang w:val="es-ES_tradnl"/>
              </w:rPr>
              <w:t>dialog_data0 dialog_data1... dialog_dataN</w:t>
            </w:r>
          </w:p>
        </w:tc>
        <w:tc>
          <w:tcPr>
            <w:tcW w:w="1134" w:type="dxa"/>
          </w:tcPr>
          <w:p w14:paraId="283C3BA5" w14:textId="19A93CDF" w:rsidR="000E4C7D" w:rsidRDefault="000E4C7D" w:rsidP="000E4C7D">
            <w:r>
              <w:t>No</w:t>
            </w:r>
          </w:p>
        </w:tc>
        <w:tc>
          <w:tcPr>
            <w:tcW w:w="4111" w:type="dxa"/>
          </w:tcPr>
          <w:p w14:paraId="29C8F9CA" w14:textId="6E080C3B" w:rsidR="000E4C7D" w:rsidRDefault="000E4C7D" w:rsidP="000E4C7D">
            <w:r>
              <w:t>Stores</w:t>
            </w:r>
            <w:r>
              <w:rPr>
                <w:spacing w:val="-13"/>
              </w:rPr>
              <w:t xml:space="preserve"> </w:t>
            </w:r>
            <w:r>
              <w:rPr>
                <w:spacing w:val="-1"/>
              </w:rPr>
              <w:t>the</w:t>
            </w:r>
            <w:r>
              <w:rPr>
                <w:spacing w:val="-13"/>
              </w:rPr>
              <w:t xml:space="preserve"> </w:t>
            </w:r>
            <w:r>
              <w:t>details</w:t>
            </w:r>
            <w:r>
              <w:rPr>
                <w:spacing w:val="-13"/>
              </w:rPr>
              <w:t xml:space="preserve"> </w:t>
            </w:r>
            <w:r>
              <w:rPr>
                <w:spacing w:val="-1"/>
              </w:rPr>
              <w:t>about</w:t>
            </w:r>
            <w:r>
              <w:rPr>
                <w:spacing w:val="-12"/>
              </w:rPr>
              <w:t xml:space="preserve"> </w:t>
            </w:r>
            <w:r>
              <w:t>data</w:t>
            </w:r>
            <w:r>
              <w:rPr>
                <w:spacing w:val="-13"/>
              </w:rPr>
              <w:t xml:space="preserve"> </w:t>
            </w:r>
            <w:r>
              <w:t>to</w:t>
            </w:r>
            <w:r>
              <w:rPr>
                <w:spacing w:val="26"/>
                <w:w w:val="99"/>
              </w:rPr>
              <w:t xml:space="preserve"> </w:t>
            </w:r>
            <w:r>
              <w:rPr>
                <w:spacing w:val="-1"/>
              </w:rPr>
              <w:t>be</w:t>
            </w:r>
            <w:r>
              <w:rPr>
                <w:spacing w:val="-2"/>
              </w:rPr>
              <w:t xml:space="preserve"> </w:t>
            </w:r>
            <w:r>
              <w:rPr>
                <w:spacing w:val="-1"/>
              </w:rPr>
              <w:t>displayed.</w:t>
            </w:r>
            <w:r>
              <w:rPr>
                <w:spacing w:val="-3"/>
              </w:rPr>
              <w:t xml:space="preserve"> </w:t>
            </w:r>
            <w:r>
              <w:rPr>
                <w:spacing w:val="-1"/>
              </w:rPr>
              <w:t>It</w:t>
            </w:r>
            <w:r>
              <w:rPr>
                <w:spacing w:val="-3"/>
              </w:rPr>
              <w:t xml:space="preserve"> </w:t>
            </w:r>
            <w:r>
              <w:rPr>
                <w:spacing w:val="-1"/>
              </w:rPr>
              <w:t>could</w:t>
            </w:r>
            <w:r>
              <w:rPr>
                <w:spacing w:val="-2"/>
              </w:rPr>
              <w:t xml:space="preserve"> </w:t>
            </w:r>
            <w:r>
              <w:rPr>
                <w:spacing w:val="-1"/>
              </w:rPr>
              <w:t>be an</w:t>
            </w:r>
            <w:r>
              <w:rPr>
                <w:spacing w:val="24"/>
                <w:w w:val="99"/>
              </w:rPr>
              <w:t xml:space="preserve"> </w:t>
            </w:r>
            <w:r>
              <w:t>exception</w:t>
            </w:r>
            <w:r>
              <w:rPr>
                <w:spacing w:val="-3"/>
              </w:rPr>
              <w:t xml:space="preserve"> </w:t>
            </w:r>
            <w:r>
              <w:t>or</w:t>
            </w:r>
            <w:r>
              <w:rPr>
                <w:spacing w:val="-2"/>
              </w:rPr>
              <w:t xml:space="preserve"> </w:t>
            </w:r>
            <w:r>
              <w:t>a</w:t>
            </w:r>
            <w:r>
              <w:rPr>
                <w:spacing w:val="-2"/>
              </w:rPr>
              <w:t xml:space="preserve"> </w:t>
            </w:r>
            <w:r>
              <w:t>message</w:t>
            </w:r>
            <w:r>
              <w:rPr>
                <w:spacing w:val="-2"/>
              </w:rPr>
              <w:t xml:space="preserve"> </w:t>
            </w:r>
            <w:r>
              <w:t>or</w:t>
            </w:r>
            <w:r>
              <w:rPr>
                <w:spacing w:val="-3"/>
              </w:rPr>
              <w:t xml:space="preserve"> </w:t>
            </w:r>
            <w:r>
              <w:t>a</w:t>
            </w:r>
            <w:r>
              <w:rPr>
                <w:spacing w:val="22"/>
                <w:w w:val="99"/>
              </w:rPr>
              <w:t xml:space="preserve"> </w:t>
            </w:r>
            <w:r>
              <w:t>URL.</w:t>
            </w:r>
            <w:r>
              <w:rPr>
                <w:spacing w:val="-1"/>
              </w:rPr>
              <w:t xml:space="preserve"> </w:t>
            </w:r>
            <w:r>
              <w:t>The</w:t>
            </w:r>
            <w:r>
              <w:rPr>
                <w:spacing w:val="-2"/>
              </w:rPr>
              <w:t xml:space="preserve"> </w:t>
            </w:r>
            <w:r>
              <w:t>URL</w:t>
            </w:r>
            <w:r>
              <w:rPr>
                <w:spacing w:val="-2"/>
              </w:rPr>
              <w:t xml:space="preserve"> </w:t>
            </w:r>
            <w:r>
              <w:t>could</w:t>
            </w:r>
            <w:r>
              <w:rPr>
                <w:spacing w:val="-1"/>
              </w:rPr>
              <w:t xml:space="preserve"> </w:t>
            </w:r>
            <w:r>
              <w:t>be</w:t>
            </w:r>
            <w:r>
              <w:rPr>
                <w:spacing w:val="-2"/>
              </w:rPr>
              <w:t xml:space="preserve"> </w:t>
            </w:r>
            <w:r>
              <w:t>a</w:t>
            </w:r>
            <w:r>
              <w:rPr>
                <w:w w:val="99"/>
              </w:rPr>
              <w:t xml:space="preserve"> </w:t>
            </w:r>
            <w:r>
              <w:rPr>
                <w:spacing w:val="-1"/>
              </w:rPr>
              <w:t>database</w:t>
            </w:r>
            <w:r>
              <w:rPr>
                <w:spacing w:val="-2"/>
              </w:rPr>
              <w:t xml:space="preserve"> </w:t>
            </w:r>
            <w:r>
              <w:t>id</w:t>
            </w:r>
            <w:r>
              <w:rPr>
                <w:spacing w:val="-2"/>
              </w:rPr>
              <w:t xml:space="preserve"> </w:t>
            </w:r>
            <w:r>
              <w:t>or</w:t>
            </w:r>
            <w:r>
              <w:rPr>
                <w:spacing w:val="-1"/>
              </w:rPr>
              <w:t xml:space="preserve"> </w:t>
            </w:r>
            <w:r>
              <w:t>a</w:t>
            </w:r>
            <w:r>
              <w:rPr>
                <w:spacing w:val="-2"/>
              </w:rPr>
              <w:t xml:space="preserve"> </w:t>
            </w:r>
            <w:r>
              <w:rPr>
                <w:spacing w:val="-1"/>
              </w:rPr>
              <w:t>file path</w:t>
            </w:r>
            <w:r>
              <w:rPr>
                <w:spacing w:val="-2"/>
              </w:rPr>
              <w:t xml:space="preserve"> </w:t>
            </w:r>
            <w:r>
              <w:t>(an</w:t>
            </w:r>
            <w:r>
              <w:rPr>
                <w:spacing w:val="25"/>
                <w:w w:val="99"/>
              </w:rPr>
              <w:t xml:space="preserve"> </w:t>
            </w:r>
            <w:r>
              <w:rPr>
                <w:spacing w:val="-1"/>
              </w:rPr>
              <w:t>absolute</w:t>
            </w:r>
            <w:r>
              <w:rPr>
                <w:spacing w:val="-3"/>
              </w:rPr>
              <w:t xml:space="preserve"> </w:t>
            </w:r>
            <w:r>
              <w:rPr>
                <w:spacing w:val="-1"/>
              </w:rPr>
              <w:t>path,</w:t>
            </w:r>
            <w:r>
              <w:rPr>
                <w:spacing w:val="-2"/>
              </w:rPr>
              <w:t xml:space="preserve"> </w:t>
            </w:r>
            <w:r>
              <w:t>or</w:t>
            </w:r>
            <w:r>
              <w:rPr>
                <w:spacing w:val="-3"/>
              </w:rPr>
              <w:t xml:space="preserve"> </w:t>
            </w:r>
            <w:r>
              <w:t>a</w:t>
            </w:r>
            <w:r>
              <w:rPr>
                <w:spacing w:val="-2"/>
              </w:rPr>
              <w:t xml:space="preserve"> </w:t>
            </w:r>
            <w:r>
              <w:rPr>
                <w:spacing w:val="-1"/>
              </w:rPr>
              <w:t>filename</w:t>
            </w:r>
            <w:r>
              <w:rPr>
                <w:spacing w:val="33"/>
                <w:w w:val="99"/>
              </w:rPr>
              <w:t xml:space="preserve"> </w:t>
            </w:r>
            <w:r>
              <w:t>relative</w:t>
            </w:r>
            <w:r>
              <w:rPr>
                <w:spacing w:val="-5"/>
              </w:rPr>
              <w:t xml:space="preserve"> </w:t>
            </w:r>
            <w:r>
              <w:t xml:space="preserve">to </w:t>
            </w:r>
            <w:r>
              <w:rPr>
                <w:spacing w:val="-2"/>
              </w:rPr>
              <w:t xml:space="preserve">$ACTIVATOR_VAR) </w:t>
            </w:r>
            <w:r>
              <w:rPr>
                <w:spacing w:val="-1"/>
              </w:rPr>
              <w:t>containing</w:t>
            </w:r>
            <w:r>
              <w:rPr>
                <w:spacing w:val="-4"/>
              </w:rPr>
              <w:t xml:space="preserve"> </w:t>
            </w:r>
            <w:r>
              <w:rPr>
                <w:spacing w:val="-1"/>
              </w:rPr>
              <w:t>failure</w:t>
            </w:r>
            <w:r>
              <w:rPr>
                <w:spacing w:val="-3"/>
              </w:rPr>
              <w:t xml:space="preserve"> </w:t>
            </w:r>
            <w:r>
              <w:rPr>
                <w:spacing w:val="-1"/>
              </w:rPr>
              <w:t>details.</w:t>
            </w:r>
            <w:r>
              <w:rPr>
                <w:spacing w:val="-4"/>
              </w:rPr>
              <w:t xml:space="preserve"> </w:t>
            </w:r>
            <w:r>
              <w:t>The</w:t>
            </w:r>
            <w:r>
              <w:rPr>
                <w:spacing w:val="29"/>
                <w:w w:val="99"/>
              </w:rPr>
              <w:t xml:space="preserve"> </w:t>
            </w:r>
            <w:r>
              <w:t>syntax</w:t>
            </w:r>
            <w:r>
              <w:rPr>
                <w:spacing w:val="-5"/>
              </w:rPr>
              <w:t xml:space="preserve"> </w:t>
            </w:r>
            <w:r>
              <w:t>is</w:t>
            </w:r>
            <w:r>
              <w:rPr>
                <w:spacing w:val="-4"/>
              </w:rPr>
              <w:t xml:space="preserve"> </w:t>
            </w:r>
            <w:r>
              <w:t>db:message_id</w:t>
            </w:r>
            <w:r>
              <w:rPr>
                <w:spacing w:val="-4"/>
              </w:rPr>
              <w:t xml:space="preserve"> </w:t>
            </w:r>
            <w:r>
              <w:t>or</w:t>
            </w:r>
            <w:r>
              <w:rPr>
                <w:spacing w:val="22"/>
                <w:w w:val="99"/>
              </w:rPr>
              <w:t xml:space="preserve"> </w:t>
            </w:r>
            <w:r>
              <w:t>file:file_path.</w:t>
            </w:r>
            <w:r>
              <w:rPr>
                <w:spacing w:val="-6"/>
              </w:rPr>
              <w:t xml:space="preserve"> </w:t>
            </w:r>
            <w:r>
              <w:t>Cannot</w:t>
            </w:r>
            <w:r>
              <w:rPr>
                <w:spacing w:val="-5"/>
              </w:rPr>
              <w:t xml:space="preserve"> </w:t>
            </w:r>
            <w:r>
              <w:t>be</w:t>
            </w:r>
            <w:r>
              <w:rPr>
                <w:w w:val="99"/>
              </w:rPr>
              <w:t xml:space="preserve"> </w:t>
            </w:r>
            <w:r>
              <w:rPr>
                <w:spacing w:val="-1"/>
              </w:rPr>
              <w:t>specified</w:t>
            </w:r>
            <w:r>
              <w:rPr>
                <w:spacing w:val="-3"/>
              </w:rPr>
              <w:t xml:space="preserve"> </w:t>
            </w:r>
            <w:r>
              <w:t>if</w:t>
            </w:r>
            <w:r>
              <w:rPr>
                <w:spacing w:val="-2"/>
              </w:rPr>
              <w:t xml:space="preserve"> </w:t>
            </w:r>
            <w:r>
              <w:rPr>
                <w:spacing w:val="-1"/>
              </w:rPr>
              <w:t>an</w:t>
            </w:r>
            <w:r>
              <w:rPr>
                <w:spacing w:val="-2"/>
              </w:rPr>
              <w:t xml:space="preserve"> </w:t>
            </w:r>
            <w:r>
              <w:rPr>
                <w:spacing w:val="-1"/>
              </w:rPr>
              <w:t>identifier</w:t>
            </w:r>
            <w:r>
              <w:rPr>
                <w:spacing w:val="-2"/>
              </w:rPr>
              <w:t xml:space="preserve"> </w:t>
            </w:r>
            <w:r>
              <w:t>is</w:t>
            </w:r>
            <w:r>
              <w:rPr>
                <w:spacing w:val="31"/>
                <w:w w:val="99"/>
              </w:rPr>
              <w:t xml:space="preserve"> </w:t>
            </w:r>
            <w:r>
              <w:rPr>
                <w:spacing w:val="-1"/>
              </w:rPr>
              <w:t>configured</w:t>
            </w:r>
          </w:p>
        </w:tc>
        <w:tc>
          <w:tcPr>
            <w:tcW w:w="1134" w:type="dxa"/>
          </w:tcPr>
          <w:p w14:paraId="1E2393D9" w14:textId="17EF5204" w:rsidR="000E4C7D" w:rsidRDefault="000E4C7D" w:rsidP="000E4C7D">
            <w:r>
              <w:t>None</w:t>
            </w:r>
          </w:p>
        </w:tc>
        <w:tc>
          <w:tcPr>
            <w:tcW w:w="916" w:type="dxa"/>
          </w:tcPr>
          <w:p w14:paraId="55EBC106" w14:textId="532A2F21" w:rsidR="000E4C7D" w:rsidRDefault="000E4C7D" w:rsidP="000E4C7D">
            <w:r>
              <w:t>String</w:t>
            </w:r>
          </w:p>
        </w:tc>
      </w:tr>
      <w:tr w:rsidR="000E4C7D" w14:paraId="2631DC1F" w14:textId="77777777" w:rsidTr="00CA097E">
        <w:trPr>
          <w:cantSplit/>
        </w:trPr>
        <w:tc>
          <w:tcPr>
            <w:tcW w:w="2825" w:type="dxa"/>
          </w:tcPr>
          <w:p w14:paraId="2A8BF407" w14:textId="6658BF0F" w:rsidR="000E4C7D" w:rsidRPr="000E4C7D" w:rsidRDefault="00CA097E" w:rsidP="000E4C7D">
            <w:pPr>
              <w:rPr>
                <w:rStyle w:val="Emphasis"/>
              </w:rPr>
            </w:pPr>
            <w:r>
              <w:rPr>
                <w:rStyle w:val="Emphasis"/>
              </w:rPr>
              <w:t>i</w:t>
            </w:r>
            <w:r w:rsidR="000E4C7D" w:rsidRPr="000E4C7D">
              <w:rPr>
                <w:rStyle w:val="Emphasis"/>
              </w:rPr>
              <w:t>dentifier</w:t>
            </w:r>
          </w:p>
        </w:tc>
        <w:tc>
          <w:tcPr>
            <w:tcW w:w="1134" w:type="dxa"/>
          </w:tcPr>
          <w:p w14:paraId="561D6897" w14:textId="742BF76D" w:rsidR="000E4C7D" w:rsidRDefault="000E4C7D" w:rsidP="000E4C7D">
            <w:r>
              <w:t>No</w:t>
            </w:r>
          </w:p>
        </w:tc>
        <w:tc>
          <w:tcPr>
            <w:tcW w:w="4111" w:type="dxa"/>
          </w:tcPr>
          <w:p w14:paraId="41423D9A" w14:textId="55BFF381" w:rsidR="000E4C7D" w:rsidRDefault="000E4C7D" w:rsidP="000E4C7D">
            <w:r>
              <w:t>An</w:t>
            </w:r>
            <w:r>
              <w:rPr>
                <w:spacing w:val="-4"/>
              </w:rPr>
              <w:t xml:space="preserve"> </w:t>
            </w:r>
            <w:r>
              <w:rPr>
                <w:spacing w:val="-1"/>
              </w:rPr>
              <w:t>identifier</w:t>
            </w:r>
            <w:r>
              <w:rPr>
                <w:spacing w:val="-3"/>
              </w:rPr>
              <w:t xml:space="preserve"> </w:t>
            </w:r>
            <w:r>
              <w:t>that</w:t>
            </w:r>
            <w:r>
              <w:rPr>
                <w:spacing w:val="-3"/>
              </w:rPr>
              <w:t xml:space="preserve"> </w:t>
            </w:r>
            <w:r>
              <w:rPr>
                <w:spacing w:val="-1"/>
              </w:rPr>
              <w:t>points</w:t>
            </w:r>
            <w:r>
              <w:rPr>
                <w:spacing w:val="-3"/>
              </w:rPr>
              <w:t xml:space="preserve"> </w:t>
            </w:r>
            <w:r>
              <w:t>to</w:t>
            </w:r>
            <w:r>
              <w:rPr>
                <w:spacing w:val="28"/>
                <w:w w:val="99"/>
              </w:rPr>
              <w:t xml:space="preserve"> </w:t>
            </w:r>
            <w:r>
              <w:t>activation</w:t>
            </w:r>
            <w:r>
              <w:rPr>
                <w:spacing w:val="-4"/>
              </w:rPr>
              <w:t xml:space="preserve"> </w:t>
            </w:r>
            <w:r>
              <w:t>dialogs</w:t>
            </w:r>
            <w:r>
              <w:rPr>
                <w:spacing w:val="-2"/>
              </w:rPr>
              <w:t xml:space="preserve"> </w:t>
            </w:r>
            <w:r>
              <w:t>in</w:t>
            </w:r>
            <w:r>
              <w:rPr>
                <w:spacing w:val="-4"/>
              </w:rPr>
              <w:t xml:space="preserve"> </w:t>
            </w:r>
            <w:r>
              <w:t>the</w:t>
            </w:r>
            <w:r>
              <w:rPr>
                <w:w w:val="99"/>
              </w:rPr>
              <w:t xml:space="preserve"> </w:t>
            </w:r>
            <w:r>
              <w:rPr>
                <w:spacing w:val="-1"/>
              </w:rPr>
              <w:t>database.</w:t>
            </w:r>
            <w:r>
              <w:rPr>
                <w:spacing w:val="-4"/>
              </w:rPr>
              <w:t xml:space="preserve"> </w:t>
            </w:r>
            <w:r>
              <w:rPr>
                <w:spacing w:val="-1"/>
              </w:rPr>
              <w:t>Cannot</w:t>
            </w:r>
            <w:r>
              <w:rPr>
                <w:spacing w:val="-3"/>
              </w:rPr>
              <w:t xml:space="preserve"> </w:t>
            </w:r>
            <w:r>
              <w:rPr>
                <w:spacing w:val="-1"/>
              </w:rPr>
              <w:t>be</w:t>
            </w:r>
            <w:r>
              <w:rPr>
                <w:spacing w:val="-4"/>
              </w:rPr>
              <w:t xml:space="preserve"> </w:t>
            </w:r>
            <w:r>
              <w:rPr>
                <w:spacing w:val="-1"/>
              </w:rPr>
              <w:t>specified</w:t>
            </w:r>
            <w:r>
              <w:rPr>
                <w:spacing w:val="28"/>
                <w:w w:val="99"/>
              </w:rPr>
              <w:t xml:space="preserve"> </w:t>
            </w:r>
            <w:r>
              <w:t>if</w:t>
            </w:r>
            <w:r>
              <w:rPr>
                <w:spacing w:val="-5"/>
              </w:rPr>
              <w:t xml:space="preserve"> </w:t>
            </w:r>
            <w:r>
              <w:t>dialog_data</w:t>
            </w:r>
            <w:r>
              <w:rPr>
                <w:spacing w:val="-4"/>
              </w:rPr>
              <w:t xml:space="preserve"> </w:t>
            </w:r>
            <w:r>
              <w:t>is</w:t>
            </w:r>
            <w:r>
              <w:rPr>
                <w:spacing w:val="-4"/>
              </w:rPr>
              <w:t xml:space="preserve"> </w:t>
            </w:r>
            <w:r>
              <w:t>configured</w:t>
            </w:r>
          </w:p>
        </w:tc>
        <w:tc>
          <w:tcPr>
            <w:tcW w:w="1134" w:type="dxa"/>
          </w:tcPr>
          <w:p w14:paraId="25420122" w14:textId="3FED6CB6" w:rsidR="000E4C7D" w:rsidRDefault="000E4C7D" w:rsidP="000E4C7D">
            <w:r>
              <w:t>None</w:t>
            </w:r>
          </w:p>
        </w:tc>
        <w:tc>
          <w:tcPr>
            <w:tcW w:w="916" w:type="dxa"/>
          </w:tcPr>
          <w:p w14:paraId="70323410" w14:textId="12705B96" w:rsidR="000E4C7D" w:rsidRDefault="000E4C7D" w:rsidP="000E4C7D">
            <w:r>
              <w:t>String</w:t>
            </w:r>
          </w:p>
        </w:tc>
      </w:tr>
      <w:tr w:rsidR="000E4C7D" w14:paraId="0DAE6F2C" w14:textId="77777777" w:rsidTr="00CA097E">
        <w:trPr>
          <w:cantSplit/>
        </w:trPr>
        <w:tc>
          <w:tcPr>
            <w:tcW w:w="2825" w:type="dxa"/>
          </w:tcPr>
          <w:p w14:paraId="0272F247" w14:textId="77EBB097" w:rsidR="000E4C7D" w:rsidRPr="000E4C7D" w:rsidRDefault="000E4C7D" w:rsidP="000E4C7D">
            <w:pPr>
              <w:rPr>
                <w:rStyle w:val="Emphasis"/>
              </w:rPr>
            </w:pPr>
            <w:r w:rsidRPr="000E4C7D">
              <w:rPr>
                <w:rStyle w:val="Emphasis"/>
              </w:rPr>
              <w:t>dialog_label</w:t>
            </w:r>
          </w:p>
        </w:tc>
        <w:tc>
          <w:tcPr>
            <w:tcW w:w="1134" w:type="dxa"/>
          </w:tcPr>
          <w:p w14:paraId="0EC547A4" w14:textId="27E2873E" w:rsidR="000E4C7D" w:rsidRDefault="000E4C7D" w:rsidP="000E4C7D">
            <w:r>
              <w:t>No</w:t>
            </w:r>
          </w:p>
        </w:tc>
        <w:tc>
          <w:tcPr>
            <w:tcW w:w="4111" w:type="dxa"/>
          </w:tcPr>
          <w:p w14:paraId="415A1AC0" w14:textId="386B2F10" w:rsidR="000E4C7D" w:rsidRDefault="000E4C7D" w:rsidP="000E4C7D">
            <w:r>
              <w:t>Label</w:t>
            </w:r>
            <w:r>
              <w:rPr>
                <w:spacing w:val="-4"/>
              </w:rPr>
              <w:t xml:space="preserve"> </w:t>
            </w:r>
            <w:r>
              <w:t>for</w:t>
            </w:r>
            <w:r>
              <w:rPr>
                <w:spacing w:val="-2"/>
              </w:rPr>
              <w:t xml:space="preserve"> </w:t>
            </w:r>
            <w:r>
              <w:t>the</w:t>
            </w:r>
            <w:r>
              <w:rPr>
                <w:spacing w:val="-3"/>
              </w:rPr>
              <w:t xml:space="preserve"> </w:t>
            </w:r>
            <w:r>
              <w:t>dialog</w:t>
            </w:r>
            <w:r>
              <w:rPr>
                <w:spacing w:val="-2"/>
              </w:rPr>
              <w:t xml:space="preserve"> </w:t>
            </w:r>
            <w:r>
              <w:rPr>
                <w:spacing w:val="-1"/>
              </w:rPr>
              <w:t>details.</w:t>
            </w:r>
            <w:r>
              <w:rPr>
                <w:spacing w:val="24"/>
                <w:w w:val="99"/>
              </w:rPr>
              <w:t xml:space="preserve"> </w:t>
            </w:r>
            <w:r>
              <w:t>Required</w:t>
            </w:r>
            <w:r>
              <w:rPr>
                <w:spacing w:val="-6"/>
              </w:rPr>
              <w:t xml:space="preserve"> </w:t>
            </w:r>
            <w:r>
              <w:t>only</w:t>
            </w:r>
            <w:r>
              <w:rPr>
                <w:spacing w:val="-6"/>
              </w:rPr>
              <w:t xml:space="preserve"> </w:t>
            </w:r>
            <w:r>
              <w:t>if</w:t>
            </w:r>
            <w:r>
              <w:rPr>
                <w:spacing w:val="-5"/>
              </w:rPr>
              <w:t xml:space="preserve"> </w:t>
            </w:r>
            <w:r>
              <w:t>dialog_data</w:t>
            </w:r>
            <w:r>
              <w:rPr>
                <w:spacing w:val="-6"/>
              </w:rPr>
              <w:t xml:space="preserve"> </w:t>
            </w:r>
            <w:r>
              <w:t>or</w:t>
            </w:r>
            <w:r>
              <w:rPr>
                <w:spacing w:val="21"/>
                <w:w w:val="99"/>
              </w:rPr>
              <w:t xml:space="preserve"> </w:t>
            </w:r>
            <w:r>
              <w:rPr>
                <w:spacing w:val="-1"/>
              </w:rPr>
              <w:t>identifier</w:t>
            </w:r>
            <w:r>
              <w:rPr>
                <w:spacing w:val="-4"/>
              </w:rPr>
              <w:t xml:space="preserve"> </w:t>
            </w:r>
            <w:r>
              <w:rPr>
                <w:spacing w:val="-1"/>
              </w:rPr>
              <w:t>is</w:t>
            </w:r>
            <w:r>
              <w:rPr>
                <w:spacing w:val="-4"/>
              </w:rPr>
              <w:t xml:space="preserve"> </w:t>
            </w:r>
            <w:r>
              <w:rPr>
                <w:spacing w:val="-1"/>
              </w:rPr>
              <w:t>specified</w:t>
            </w:r>
          </w:p>
        </w:tc>
        <w:tc>
          <w:tcPr>
            <w:tcW w:w="1134" w:type="dxa"/>
          </w:tcPr>
          <w:p w14:paraId="38C0FCC2" w14:textId="02F954FA" w:rsidR="000E4C7D" w:rsidRDefault="000E4C7D" w:rsidP="000E4C7D">
            <w:r>
              <w:t>None</w:t>
            </w:r>
          </w:p>
        </w:tc>
        <w:tc>
          <w:tcPr>
            <w:tcW w:w="916" w:type="dxa"/>
          </w:tcPr>
          <w:p w14:paraId="5EAD837A" w14:textId="323DBE55" w:rsidR="000E4C7D" w:rsidRDefault="000E4C7D" w:rsidP="000E4C7D">
            <w:r>
              <w:t>String</w:t>
            </w:r>
          </w:p>
        </w:tc>
      </w:tr>
      <w:tr w:rsidR="000E4C7D" w14:paraId="25DDE58D" w14:textId="77777777" w:rsidTr="00CA097E">
        <w:trPr>
          <w:cantSplit/>
        </w:trPr>
        <w:tc>
          <w:tcPr>
            <w:tcW w:w="2825" w:type="dxa"/>
          </w:tcPr>
          <w:p w14:paraId="66ACA4EA" w14:textId="25F1D137" w:rsidR="000E4C7D" w:rsidRPr="000E4C7D" w:rsidRDefault="000E4C7D" w:rsidP="000E4C7D">
            <w:pPr>
              <w:rPr>
                <w:rStyle w:val="Emphasis"/>
              </w:rPr>
            </w:pPr>
            <w:r w:rsidRPr="000E4C7D">
              <w:rPr>
                <w:rStyle w:val="Emphasis"/>
              </w:rPr>
              <w:t xml:space="preserve">xsl_url0 </w:t>
            </w:r>
            <w:r>
              <w:rPr>
                <w:rStyle w:val="Emphasis"/>
              </w:rPr>
              <w:t xml:space="preserve">     </w:t>
            </w:r>
            <w:r w:rsidRPr="000E4C7D">
              <w:rPr>
                <w:rStyle w:val="Emphasis"/>
              </w:rPr>
              <w:t>xsl_url1</w:t>
            </w:r>
            <w:r>
              <w:rPr>
                <w:rStyle w:val="Emphasis"/>
              </w:rPr>
              <w:t xml:space="preserve">           </w:t>
            </w:r>
            <w:r w:rsidRPr="000E4C7D">
              <w:rPr>
                <w:rStyle w:val="Emphasis"/>
              </w:rPr>
              <w:t>...</w:t>
            </w:r>
            <w:r>
              <w:rPr>
                <w:rStyle w:val="Emphasis"/>
              </w:rPr>
              <w:t xml:space="preserve">          </w:t>
            </w:r>
            <w:r w:rsidRPr="000E4C7D">
              <w:rPr>
                <w:rStyle w:val="Emphasis"/>
              </w:rPr>
              <w:t xml:space="preserve"> xsl_urlN</w:t>
            </w:r>
          </w:p>
        </w:tc>
        <w:tc>
          <w:tcPr>
            <w:tcW w:w="1134" w:type="dxa"/>
          </w:tcPr>
          <w:p w14:paraId="083FA1EB" w14:textId="1DCD03B8" w:rsidR="000E4C7D" w:rsidRDefault="000E4C7D" w:rsidP="000E4C7D">
            <w:r>
              <w:t>No</w:t>
            </w:r>
          </w:p>
        </w:tc>
        <w:tc>
          <w:tcPr>
            <w:tcW w:w="4111" w:type="dxa"/>
          </w:tcPr>
          <w:p w14:paraId="0C335FFC" w14:textId="0F681FEE" w:rsidR="000E4C7D" w:rsidRDefault="000E4C7D" w:rsidP="000E4C7D">
            <w:r>
              <w:t>The</w:t>
            </w:r>
            <w:r>
              <w:rPr>
                <w:spacing w:val="-3"/>
              </w:rPr>
              <w:t xml:space="preserve"> </w:t>
            </w:r>
            <w:r>
              <w:t>URL</w:t>
            </w:r>
            <w:r>
              <w:rPr>
                <w:spacing w:val="-1"/>
              </w:rPr>
              <w:t xml:space="preserve"> </w:t>
            </w:r>
            <w:r>
              <w:t>to</w:t>
            </w:r>
            <w:r>
              <w:rPr>
                <w:spacing w:val="-3"/>
              </w:rPr>
              <w:t xml:space="preserve"> </w:t>
            </w:r>
            <w:r>
              <w:t>the</w:t>
            </w:r>
            <w:r>
              <w:rPr>
                <w:spacing w:val="-2"/>
              </w:rPr>
              <w:t xml:space="preserve"> </w:t>
            </w:r>
            <w:r>
              <w:t>XML</w:t>
            </w:r>
            <w:r>
              <w:rPr>
                <w:spacing w:val="-3"/>
              </w:rPr>
              <w:t xml:space="preserve"> </w:t>
            </w:r>
            <w:r>
              <w:t>style</w:t>
            </w:r>
            <w:r>
              <w:rPr>
                <w:spacing w:val="21"/>
                <w:w w:val="99"/>
              </w:rPr>
              <w:t xml:space="preserve"> </w:t>
            </w:r>
            <w:r>
              <w:t>sheet</w:t>
            </w:r>
            <w:r>
              <w:rPr>
                <w:spacing w:val="-3"/>
              </w:rPr>
              <w:t xml:space="preserve"> </w:t>
            </w:r>
            <w:r>
              <w:t>(XSL</w:t>
            </w:r>
            <w:r>
              <w:rPr>
                <w:spacing w:val="-2"/>
              </w:rPr>
              <w:t xml:space="preserve"> </w:t>
            </w:r>
            <w:r>
              <w:rPr>
                <w:spacing w:val="-1"/>
              </w:rPr>
              <w:t>file).</w:t>
            </w:r>
            <w:r>
              <w:rPr>
                <w:spacing w:val="-3"/>
              </w:rPr>
              <w:t xml:space="preserve"> </w:t>
            </w:r>
            <w:r>
              <w:t>The</w:t>
            </w:r>
            <w:r>
              <w:rPr>
                <w:spacing w:val="-1"/>
              </w:rPr>
              <w:t xml:space="preserve"> </w:t>
            </w:r>
            <w:r>
              <w:t>URL</w:t>
            </w:r>
            <w:r>
              <w:rPr>
                <w:spacing w:val="25"/>
                <w:w w:val="99"/>
              </w:rPr>
              <w:t xml:space="preserve"> </w:t>
            </w:r>
            <w:r>
              <w:t>could</w:t>
            </w:r>
            <w:r>
              <w:rPr>
                <w:spacing w:val="-4"/>
              </w:rPr>
              <w:t xml:space="preserve"> </w:t>
            </w:r>
            <w:r>
              <w:t>directly</w:t>
            </w:r>
            <w:r>
              <w:rPr>
                <w:spacing w:val="-4"/>
              </w:rPr>
              <w:t xml:space="preserve"> </w:t>
            </w:r>
            <w:r>
              <w:rPr>
                <w:spacing w:val="-1"/>
              </w:rPr>
              <w:t>contain</w:t>
            </w:r>
            <w:r>
              <w:rPr>
                <w:spacing w:val="-3"/>
              </w:rPr>
              <w:t xml:space="preserve"> </w:t>
            </w:r>
            <w:r>
              <w:t>the</w:t>
            </w:r>
            <w:r>
              <w:rPr>
                <w:spacing w:val="-4"/>
              </w:rPr>
              <w:t xml:space="preserve"> </w:t>
            </w:r>
            <w:r>
              <w:t>style</w:t>
            </w:r>
            <w:r>
              <w:rPr>
                <w:spacing w:val="26"/>
                <w:w w:val="99"/>
              </w:rPr>
              <w:t xml:space="preserve"> </w:t>
            </w:r>
            <w:r>
              <w:t>sheet</w:t>
            </w:r>
            <w:r>
              <w:rPr>
                <w:spacing w:val="-14"/>
              </w:rPr>
              <w:t xml:space="preserve"> </w:t>
            </w:r>
            <w:r>
              <w:t>or</w:t>
            </w:r>
            <w:r>
              <w:rPr>
                <w:spacing w:val="-14"/>
              </w:rPr>
              <w:t xml:space="preserve"> </w:t>
            </w:r>
            <w:r>
              <w:t>a</w:t>
            </w:r>
            <w:r>
              <w:rPr>
                <w:spacing w:val="-14"/>
              </w:rPr>
              <w:t xml:space="preserve"> </w:t>
            </w:r>
            <w:r>
              <w:rPr>
                <w:spacing w:val="-1"/>
              </w:rPr>
              <w:t>file</w:t>
            </w:r>
            <w:r>
              <w:rPr>
                <w:spacing w:val="-13"/>
              </w:rPr>
              <w:t xml:space="preserve"> </w:t>
            </w:r>
            <w:r>
              <w:rPr>
                <w:spacing w:val="-1"/>
              </w:rPr>
              <w:t>path</w:t>
            </w:r>
            <w:r>
              <w:rPr>
                <w:spacing w:val="-14"/>
              </w:rPr>
              <w:t xml:space="preserve"> </w:t>
            </w:r>
            <w:r>
              <w:t>(an</w:t>
            </w:r>
            <w:r>
              <w:rPr>
                <w:spacing w:val="-14"/>
              </w:rPr>
              <w:t xml:space="preserve"> </w:t>
            </w:r>
            <w:r>
              <w:rPr>
                <w:spacing w:val="-1"/>
              </w:rPr>
              <w:t>absolute</w:t>
            </w:r>
            <w:r>
              <w:rPr>
                <w:spacing w:val="23"/>
                <w:w w:val="99"/>
              </w:rPr>
              <w:t xml:space="preserve"> </w:t>
            </w:r>
            <w:r>
              <w:t>path,</w:t>
            </w:r>
            <w:r>
              <w:rPr>
                <w:spacing w:val="-3"/>
              </w:rPr>
              <w:t xml:space="preserve"> </w:t>
            </w:r>
            <w:r>
              <w:t>or</w:t>
            </w:r>
            <w:r>
              <w:rPr>
                <w:spacing w:val="-2"/>
              </w:rPr>
              <w:t xml:space="preserve"> </w:t>
            </w:r>
            <w:r>
              <w:t>a</w:t>
            </w:r>
            <w:r>
              <w:rPr>
                <w:spacing w:val="-2"/>
              </w:rPr>
              <w:t xml:space="preserve"> </w:t>
            </w:r>
            <w:r>
              <w:t>filename</w:t>
            </w:r>
            <w:r>
              <w:rPr>
                <w:spacing w:val="-3"/>
              </w:rPr>
              <w:t xml:space="preserve"> </w:t>
            </w:r>
            <w:r>
              <w:t>relative</w:t>
            </w:r>
            <w:r>
              <w:rPr>
                <w:spacing w:val="-3"/>
              </w:rPr>
              <w:t xml:space="preserve"> </w:t>
            </w:r>
            <w:r>
              <w:t xml:space="preserve">to </w:t>
            </w:r>
            <w:r>
              <w:rPr>
                <w:spacing w:val="-2"/>
              </w:rPr>
              <w:t xml:space="preserve">$ACTIVATOR_VAR) </w:t>
            </w:r>
            <w:r>
              <w:t>containing</w:t>
            </w:r>
            <w:r>
              <w:rPr>
                <w:spacing w:val="-5"/>
              </w:rPr>
              <w:t xml:space="preserve"> </w:t>
            </w:r>
            <w:r>
              <w:t>the</w:t>
            </w:r>
            <w:r>
              <w:rPr>
                <w:spacing w:val="-5"/>
              </w:rPr>
              <w:t xml:space="preserve"> </w:t>
            </w:r>
            <w:r>
              <w:t>style</w:t>
            </w:r>
            <w:r>
              <w:rPr>
                <w:spacing w:val="-3"/>
              </w:rPr>
              <w:t xml:space="preserve"> </w:t>
            </w:r>
            <w:r>
              <w:t>sheet.</w:t>
            </w:r>
            <w:r>
              <w:rPr>
                <w:spacing w:val="-5"/>
              </w:rPr>
              <w:t xml:space="preserve"> </w:t>
            </w:r>
            <w:r>
              <w:t>The</w:t>
            </w:r>
            <w:r>
              <w:rPr>
                <w:w w:val="99"/>
              </w:rPr>
              <w:t xml:space="preserve"> </w:t>
            </w:r>
            <w:r>
              <w:rPr>
                <w:spacing w:val="-1"/>
              </w:rPr>
              <w:t>syntax</w:t>
            </w:r>
            <w:r>
              <w:rPr>
                <w:spacing w:val="-3"/>
              </w:rPr>
              <w:t xml:space="preserve"> </w:t>
            </w:r>
            <w:r>
              <w:t>for</w:t>
            </w:r>
            <w:r>
              <w:rPr>
                <w:spacing w:val="-2"/>
              </w:rPr>
              <w:t xml:space="preserve"> </w:t>
            </w:r>
            <w:r>
              <w:t>a</w:t>
            </w:r>
            <w:r>
              <w:rPr>
                <w:spacing w:val="-1"/>
              </w:rPr>
              <w:t xml:space="preserve"> file</w:t>
            </w:r>
            <w:r>
              <w:rPr>
                <w:spacing w:val="-2"/>
              </w:rPr>
              <w:t xml:space="preserve"> </w:t>
            </w:r>
            <w:r>
              <w:t>name</w:t>
            </w:r>
            <w:r>
              <w:rPr>
                <w:spacing w:val="-1"/>
              </w:rPr>
              <w:t xml:space="preserve"> </w:t>
            </w:r>
            <w:r>
              <w:t>is</w:t>
            </w:r>
            <w:r>
              <w:rPr>
                <w:spacing w:val="28"/>
                <w:w w:val="99"/>
              </w:rPr>
              <w:t xml:space="preserve"> </w:t>
            </w:r>
            <w:r>
              <w:rPr>
                <w:spacing w:val="-1"/>
              </w:rPr>
              <w:t>file:file_path</w:t>
            </w:r>
          </w:p>
        </w:tc>
        <w:tc>
          <w:tcPr>
            <w:tcW w:w="1134" w:type="dxa"/>
          </w:tcPr>
          <w:p w14:paraId="29F5EF16" w14:textId="21986B50" w:rsidR="000E4C7D" w:rsidRDefault="000E4C7D" w:rsidP="000E4C7D">
            <w:r>
              <w:t>None</w:t>
            </w:r>
          </w:p>
        </w:tc>
        <w:tc>
          <w:tcPr>
            <w:tcW w:w="916" w:type="dxa"/>
          </w:tcPr>
          <w:p w14:paraId="5AE1DCBB" w14:textId="6F599DD9" w:rsidR="000E4C7D" w:rsidRDefault="000E4C7D" w:rsidP="000E4C7D">
            <w:r>
              <w:t>String</w:t>
            </w:r>
          </w:p>
        </w:tc>
      </w:tr>
      <w:tr w:rsidR="000E4C7D" w14:paraId="5B3A685E" w14:textId="77777777" w:rsidTr="00CA097E">
        <w:trPr>
          <w:cantSplit/>
        </w:trPr>
        <w:tc>
          <w:tcPr>
            <w:tcW w:w="2825" w:type="dxa"/>
          </w:tcPr>
          <w:p w14:paraId="36006198" w14:textId="530B0DBD" w:rsidR="000E4C7D" w:rsidRPr="000E4C7D" w:rsidRDefault="000E4C7D" w:rsidP="000E4C7D">
            <w:pPr>
              <w:rPr>
                <w:rStyle w:val="Emphasis"/>
              </w:rPr>
            </w:pPr>
            <w:r w:rsidRPr="000E4C7D">
              <w:rPr>
                <w:rStyle w:val="Emphasis"/>
              </w:rPr>
              <w:t>data_tab0</w:t>
            </w:r>
            <w:r>
              <w:rPr>
                <w:rStyle w:val="Emphasis"/>
              </w:rPr>
              <w:t xml:space="preserve">    </w:t>
            </w:r>
            <w:r w:rsidRPr="000E4C7D">
              <w:rPr>
                <w:rStyle w:val="Emphasis"/>
              </w:rPr>
              <w:t xml:space="preserve"> data_tab1 </w:t>
            </w:r>
            <w:r>
              <w:rPr>
                <w:rStyle w:val="Emphasis"/>
              </w:rPr>
              <w:t xml:space="preserve">   </w:t>
            </w:r>
            <w:r w:rsidRPr="000E4C7D">
              <w:rPr>
                <w:rStyle w:val="Emphasis"/>
              </w:rPr>
              <w:t>data_tab2</w:t>
            </w:r>
          </w:p>
        </w:tc>
        <w:tc>
          <w:tcPr>
            <w:tcW w:w="1134" w:type="dxa"/>
          </w:tcPr>
          <w:p w14:paraId="47ACD0F2" w14:textId="4EBC8CAE" w:rsidR="000E4C7D" w:rsidRDefault="000E4C7D" w:rsidP="000E4C7D">
            <w:r>
              <w:t>No</w:t>
            </w:r>
          </w:p>
        </w:tc>
        <w:tc>
          <w:tcPr>
            <w:tcW w:w="4111" w:type="dxa"/>
          </w:tcPr>
          <w:p w14:paraId="4BD8ADC1" w14:textId="326DD018" w:rsidR="000E4C7D" w:rsidRDefault="000E4C7D" w:rsidP="000E4C7D">
            <w:r>
              <w:t>The</w:t>
            </w:r>
            <w:r>
              <w:rPr>
                <w:spacing w:val="-4"/>
              </w:rPr>
              <w:t xml:space="preserve"> </w:t>
            </w:r>
            <w:r>
              <w:t>tab</w:t>
            </w:r>
            <w:r>
              <w:rPr>
                <w:spacing w:val="-2"/>
              </w:rPr>
              <w:t xml:space="preserve"> </w:t>
            </w:r>
            <w:r>
              <w:rPr>
                <w:spacing w:val="-1"/>
              </w:rPr>
              <w:t>names</w:t>
            </w:r>
          </w:p>
        </w:tc>
        <w:tc>
          <w:tcPr>
            <w:tcW w:w="1134" w:type="dxa"/>
          </w:tcPr>
          <w:p w14:paraId="528E96C9" w14:textId="39D4FD3D" w:rsidR="000E4C7D" w:rsidRDefault="000E4C7D" w:rsidP="000E4C7D">
            <w:r>
              <w:t>None</w:t>
            </w:r>
          </w:p>
        </w:tc>
        <w:tc>
          <w:tcPr>
            <w:tcW w:w="916" w:type="dxa"/>
          </w:tcPr>
          <w:p w14:paraId="433B7669" w14:textId="3B03E2CE" w:rsidR="000E4C7D" w:rsidRDefault="000E4C7D" w:rsidP="000E4C7D">
            <w:r>
              <w:t>String</w:t>
            </w:r>
          </w:p>
        </w:tc>
      </w:tr>
      <w:tr w:rsidR="000E4C7D" w14:paraId="4E8ED679" w14:textId="77777777" w:rsidTr="00CA097E">
        <w:trPr>
          <w:cantSplit/>
        </w:trPr>
        <w:tc>
          <w:tcPr>
            <w:tcW w:w="2825" w:type="dxa"/>
          </w:tcPr>
          <w:p w14:paraId="315A8E99" w14:textId="58C6CA0E" w:rsidR="000E4C7D" w:rsidRPr="000E4C7D" w:rsidRDefault="000E4C7D" w:rsidP="000E4C7D">
            <w:pPr>
              <w:rPr>
                <w:rStyle w:val="Emphasis"/>
              </w:rPr>
            </w:pPr>
            <w:r w:rsidRPr="000E4C7D">
              <w:rPr>
                <w:rStyle w:val="Emphasis"/>
              </w:rPr>
              <w:t>output_value</w:t>
            </w:r>
          </w:p>
        </w:tc>
        <w:tc>
          <w:tcPr>
            <w:tcW w:w="1134" w:type="dxa"/>
          </w:tcPr>
          <w:p w14:paraId="7A1D4CB5" w14:textId="5D425CB7" w:rsidR="000E4C7D" w:rsidRDefault="000E4C7D" w:rsidP="000E4C7D">
            <w:r>
              <w:rPr>
                <w:spacing w:val="-8"/>
              </w:rPr>
              <w:t>Yes,</w:t>
            </w:r>
            <w:r>
              <w:t xml:space="preserve"> if</w:t>
            </w:r>
            <w:r>
              <w:rPr>
                <w:spacing w:val="23"/>
                <w:w w:val="99"/>
              </w:rPr>
              <w:t xml:space="preserve"> </w:t>
            </w:r>
            <w:r>
              <w:t>options</w:t>
            </w:r>
            <w:r>
              <w:rPr>
                <w:spacing w:val="-35"/>
              </w:rPr>
              <w:t xml:space="preserve"> </w:t>
            </w:r>
            <w:r>
              <w:t>are</w:t>
            </w:r>
            <w:r>
              <w:rPr>
                <w:w w:val="99"/>
              </w:rPr>
              <w:t xml:space="preserve"> </w:t>
            </w:r>
            <w:r>
              <w:rPr>
                <w:spacing w:val="-1"/>
              </w:rPr>
              <w:t>specified</w:t>
            </w:r>
          </w:p>
        </w:tc>
        <w:tc>
          <w:tcPr>
            <w:tcW w:w="4111" w:type="dxa"/>
          </w:tcPr>
          <w:p w14:paraId="5114C6BF" w14:textId="55EBCC52" w:rsidR="000E4C7D" w:rsidRDefault="000E4C7D" w:rsidP="000E4C7D">
            <w:r>
              <w:t>Stores</w:t>
            </w:r>
            <w:r>
              <w:rPr>
                <w:spacing w:val="-12"/>
              </w:rPr>
              <w:t xml:space="preserve"> </w:t>
            </w:r>
            <w:r>
              <w:t>the</w:t>
            </w:r>
            <w:r>
              <w:rPr>
                <w:spacing w:val="-11"/>
              </w:rPr>
              <w:t xml:space="preserve"> </w:t>
            </w:r>
            <w:r>
              <w:t>next</w:t>
            </w:r>
            <w:r>
              <w:rPr>
                <w:spacing w:val="-11"/>
              </w:rPr>
              <w:t xml:space="preserve"> </w:t>
            </w:r>
            <w:r>
              <w:t>course</w:t>
            </w:r>
            <w:r>
              <w:rPr>
                <w:spacing w:val="-11"/>
              </w:rPr>
              <w:t xml:space="preserve"> </w:t>
            </w:r>
            <w:r>
              <w:t>of</w:t>
            </w:r>
            <w:r>
              <w:rPr>
                <w:spacing w:val="-11"/>
              </w:rPr>
              <w:t xml:space="preserve"> </w:t>
            </w:r>
            <w:r>
              <w:t>action</w:t>
            </w:r>
            <w:r>
              <w:rPr>
                <w:spacing w:val="22"/>
                <w:w w:val="99"/>
              </w:rPr>
              <w:t xml:space="preserve"> </w:t>
            </w:r>
            <w:r>
              <w:t>selected</w:t>
            </w:r>
            <w:r>
              <w:rPr>
                <w:spacing w:val="-4"/>
              </w:rPr>
              <w:t xml:space="preserve"> </w:t>
            </w:r>
            <w:r>
              <w:t>by</w:t>
            </w:r>
            <w:r>
              <w:rPr>
                <w:spacing w:val="-3"/>
              </w:rPr>
              <w:t xml:space="preserve"> </w:t>
            </w:r>
            <w:r>
              <w:t>the</w:t>
            </w:r>
            <w:r>
              <w:rPr>
                <w:spacing w:val="-3"/>
              </w:rPr>
              <w:t xml:space="preserve"> </w:t>
            </w:r>
            <w:r>
              <w:t>user</w:t>
            </w:r>
          </w:p>
        </w:tc>
        <w:tc>
          <w:tcPr>
            <w:tcW w:w="1134" w:type="dxa"/>
          </w:tcPr>
          <w:p w14:paraId="25196521" w14:textId="520A3896" w:rsidR="000E4C7D" w:rsidRDefault="000E4C7D" w:rsidP="000E4C7D">
            <w:r>
              <w:t>None</w:t>
            </w:r>
          </w:p>
        </w:tc>
        <w:tc>
          <w:tcPr>
            <w:tcW w:w="916" w:type="dxa"/>
          </w:tcPr>
          <w:p w14:paraId="5A49715D" w14:textId="6D29A150" w:rsidR="000E4C7D" w:rsidRDefault="000E4C7D" w:rsidP="000E4C7D">
            <w:r>
              <w:t>String</w:t>
            </w:r>
          </w:p>
        </w:tc>
      </w:tr>
      <w:tr w:rsidR="000E4C7D" w14:paraId="5D9DFB45" w14:textId="77777777" w:rsidTr="00CA097E">
        <w:trPr>
          <w:cantSplit/>
        </w:trPr>
        <w:tc>
          <w:tcPr>
            <w:tcW w:w="2825" w:type="dxa"/>
          </w:tcPr>
          <w:p w14:paraId="5215BD6A" w14:textId="2F00AADB" w:rsidR="000E4C7D" w:rsidRPr="000E4C7D" w:rsidRDefault="000E4C7D" w:rsidP="000E4C7D">
            <w:pPr>
              <w:pStyle w:val="TableParagraph"/>
              <w:spacing w:before="50" w:line="240" w:lineRule="exact"/>
              <w:rPr>
                <w:rStyle w:val="Emphasis"/>
              </w:rPr>
            </w:pPr>
            <w:r w:rsidRPr="000E4C7D">
              <w:rPr>
                <w:rStyle w:val="Emphasis"/>
              </w:rPr>
              <w:t>default_output_value</w:t>
            </w:r>
          </w:p>
        </w:tc>
        <w:tc>
          <w:tcPr>
            <w:tcW w:w="1134" w:type="dxa"/>
          </w:tcPr>
          <w:p w14:paraId="271059F6" w14:textId="79C04864" w:rsidR="000E4C7D" w:rsidRDefault="000E4C7D" w:rsidP="000E4C7D">
            <w:pPr>
              <w:rPr>
                <w:spacing w:val="-8"/>
              </w:rPr>
            </w:pPr>
            <w:r>
              <w:t>No</w:t>
            </w:r>
          </w:p>
        </w:tc>
        <w:tc>
          <w:tcPr>
            <w:tcW w:w="4111" w:type="dxa"/>
          </w:tcPr>
          <w:p w14:paraId="3957ECAA" w14:textId="60A62820" w:rsidR="000E4C7D" w:rsidRDefault="000E4C7D" w:rsidP="000E4C7D">
            <w:r>
              <w:t>The</w:t>
            </w:r>
            <w:r>
              <w:rPr>
                <w:spacing w:val="-4"/>
              </w:rPr>
              <w:t xml:space="preserve"> </w:t>
            </w:r>
            <w:r>
              <w:t>default</w:t>
            </w:r>
            <w:r>
              <w:rPr>
                <w:spacing w:val="-2"/>
              </w:rPr>
              <w:t xml:space="preserve"> </w:t>
            </w:r>
            <w:r>
              <w:t>output</w:t>
            </w:r>
            <w:r>
              <w:rPr>
                <w:spacing w:val="-3"/>
              </w:rPr>
              <w:t xml:space="preserve"> </w:t>
            </w:r>
            <w:r>
              <w:t>that</w:t>
            </w:r>
            <w:r>
              <w:rPr>
                <w:spacing w:val="-4"/>
              </w:rPr>
              <w:t xml:space="preserve"> </w:t>
            </w:r>
            <w:r>
              <w:t>stores</w:t>
            </w:r>
            <w:r>
              <w:rPr>
                <w:spacing w:val="21"/>
                <w:w w:val="99"/>
              </w:rPr>
              <w:t xml:space="preserve"> </w:t>
            </w:r>
            <w:r>
              <w:rPr>
                <w:spacing w:val="-1"/>
              </w:rPr>
              <w:t>the</w:t>
            </w:r>
            <w:r>
              <w:rPr>
                <w:spacing w:val="-2"/>
              </w:rPr>
              <w:t xml:space="preserve"> </w:t>
            </w:r>
            <w:r>
              <w:rPr>
                <w:spacing w:val="-1"/>
              </w:rPr>
              <w:t xml:space="preserve">next </w:t>
            </w:r>
            <w:r>
              <w:t>course</w:t>
            </w:r>
            <w:r>
              <w:rPr>
                <w:spacing w:val="-2"/>
              </w:rPr>
              <w:t xml:space="preserve"> </w:t>
            </w:r>
            <w:r>
              <w:t>of</w:t>
            </w:r>
            <w:r>
              <w:rPr>
                <w:spacing w:val="-3"/>
              </w:rPr>
              <w:t xml:space="preserve"> </w:t>
            </w:r>
            <w:r>
              <w:rPr>
                <w:spacing w:val="-1"/>
              </w:rPr>
              <w:t>action if</w:t>
            </w:r>
            <w:r>
              <w:rPr>
                <w:spacing w:val="-2"/>
              </w:rPr>
              <w:t xml:space="preserve"> </w:t>
            </w:r>
            <w:r>
              <w:t>a</w:t>
            </w:r>
            <w:r>
              <w:rPr>
                <w:spacing w:val="23"/>
                <w:w w:val="99"/>
              </w:rPr>
              <w:t xml:space="preserve"> </w:t>
            </w:r>
            <w:r>
              <w:t>timeout</w:t>
            </w:r>
            <w:r>
              <w:rPr>
                <w:spacing w:val="-3"/>
              </w:rPr>
              <w:t xml:space="preserve"> </w:t>
            </w:r>
            <w:r>
              <w:t>occurs</w:t>
            </w:r>
            <w:r>
              <w:rPr>
                <w:spacing w:val="-4"/>
              </w:rPr>
              <w:t xml:space="preserve"> </w:t>
            </w:r>
            <w:r>
              <w:t>before</w:t>
            </w:r>
            <w:r>
              <w:rPr>
                <w:spacing w:val="-4"/>
              </w:rPr>
              <w:t xml:space="preserve"> </w:t>
            </w:r>
            <w:r>
              <w:t>user</w:t>
            </w:r>
            <w:r>
              <w:rPr>
                <w:w w:val="99"/>
              </w:rPr>
              <w:t xml:space="preserve"> </w:t>
            </w:r>
            <w:r>
              <w:rPr>
                <w:spacing w:val="-1"/>
              </w:rPr>
              <w:t>interaction.</w:t>
            </w:r>
            <w:r>
              <w:rPr>
                <w:spacing w:val="-4"/>
              </w:rPr>
              <w:t xml:space="preserve"> </w:t>
            </w:r>
            <w:r>
              <w:rPr>
                <w:spacing w:val="-1"/>
              </w:rPr>
              <w:t>Specify</w:t>
            </w:r>
            <w:r>
              <w:rPr>
                <w:spacing w:val="-3"/>
              </w:rPr>
              <w:t xml:space="preserve"> </w:t>
            </w:r>
            <w:r>
              <w:t>a</w:t>
            </w:r>
            <w:r>
              <w:rPr>
                <w:spacing w:val="-3"/>
              </w:rPr>
              <w:t xml:space="preserve"> </w:t>
            </w:r>
            <w:r>
              <w:rPr>
                <w:spacing w:val="-1"/>
              </w:rPr>
              <w:t>value</w:t>
            </w:r>
            <w:r>
              <w:rPr>
                <w:spacing w:val="37"/>
                <w:w w:val="99"/>
              </w:rPr>
              <w:t xml:space="preserve"> </w:t>
            </w:r>
            <w:r>
              <w:t>only</w:t>
            </w:r>
            <w:r>
              <w:rPr>
                <w:spacing w:val="-2"/>
              </w:rPr>
              <w:t xml:space="preserve"> </w:t>
            </w:r>
            <w:r>
              <w:t>if</w:t>
            </w:r>
            <w:r>
              <w:rPr>
                <w:spacing w:val="-3"/>
              </w:rPr>
              <w:t xml:space="preserve"> </w:t>
            </w:r>
            <w:r>
              <w:t>a</w:t>
            </w:r>
            <w:r>
              <w:rPr>
                <w:spacing w:val="-2"/>
              </w:rPr>
              <w:t xml:space="preserve"> </w:t>
            </w:r>
            <w:r>
              <w:t>timeout</w:t>
            </w:r>
            <w:r>
              <w:rPr>
                <w:spacing w:val="-3"/>
              </w:rPr>
              <w:t xml:space="preserve"> </w:t>
            </w:r>
            <w:r>
              <w:t>is</w:t>
            </w:r>
            <w:r>
              <w:rPr>
                <w:spacing w:val="-3"/>
              </w:rPr>
              <w:t xml:space="preserve"> </w:t>
            </w:r>
            <w:r>
              <w:t>specified</w:t>
            </w:r>
            <w:r>
              <w:rPr>
                <w:spacing w:val="21"/>
                <w:w w:val="99"/>
              </w:rPr>
              <w:t xml:space="preserve"> </w:t>
            </w:r>
            <w:r>
              <w:t>and</w:t>
            </w:r>
            <w:r>
              <w:rPr>
                <w:spacing w:val="-4"/>
              </w:rPr>
              <w:t xml:space="preserve"> </w:t>
            </w:r>
            <w:r>
              <w:t>user</w:t>
            </w:r>
            <w:r>
              <w:rPr>
                <w:spacing w:val="-1"/>
              </w:rPr>
              <w:t xml:space="preserve"> </w:t>
            </w:r>
            <w:r>
              <w:t>options</w:t>
            </w:r>
            <w:r>
              <w:rPr>
                <w:spacing w:val="-3"/>
              </w:rPr>
              <w:t xml:space="preserve"> </w:t>
            </w:r>
            <w:r>
              <w:t>are</w:t>
            </w:r>
            <w:r>
              <w:rPr>
                <w:spacing w:val="-3"/>
              </w:rPr>
              <w:t xml:space="preserve"> </w:t>
            </w:r>
            <w:r>
              <w:t>also</w:t>
            </w:r>
            <w:r>
              <w:rPr>
                <w:w w:val="99"/>
              </w:rPr>
              <w:t xml:space="preserve"> </w:t>
            </w:r>
            <w:r>
              <w:rPr>
                <w:spacing w:val="-1"/>
              </w:rPr>
              <w:t>specified</w:t>
            </w:r>
          </w:p>
        </w:tc>
        <w:tc>
          <w:tcPr>
            <w:tcW w:w="1134" w:type="dxa"/>
          </w:tcPr>
          <w:p w14:paraId="7D1EF55E" w14:textId="615E40F2" w:rsidR="000E4C7D" w:rsidRDefault="000E4C7D" w:rsidP="000E4C7D">
            <w:r>
              <w:t>None</w:t>
            </w:r>
          </w:p>
        </w:tc>
        <w:tc>
          <w:tcPr>
            <w:tcW w:w="916" w:type="dxa"/>
          </w:tcPr>
          <w:p w14:paraId="27B81F85" w14:textId="77EE5E46" w:rsidR="000E4C7D" w:rsidRDefault="000E4C7D" w:rsidP="000E4C7D">
            <w:r>
              <w:t>String</w:t>
            </w:r>
          </w:p>
        </w:tc>
      </w:tr>
      <w:tr w:rsidR="000E4C7D" w14:paraId="642468F1" w14:textId="77777777" w:rsidTr="00CA097E">
        <w:trPr>
          <w:cantSplit/>
        </w:trPr>
        <w:tc>
          <w:tcPr>
            <w:tcW w:w="2825" w:type="dxa"/>
          </w:tcPr>
          <w:p w14:paraId="73BE188A" w14:textId="68161920" w:rsidR="000E4C7D" w:rsidRPr="000E4C7D" w:rsidRDefault="000E4C7D" w:rsidP="000E4C7D">
            <w:pPr>
              <w:spacing w:before="50" w:line="240" w:lineRule="exact"/>
              <w:rPr>
                <w:rStyle w:val="Emphasis"/>
              </w:rPr>
            </w:pPr>
            <w:r w:rsidRPr="000E4C7D">
              <w:rPr>
                <w:rStyle w:val="Emphasis"/>
              </w:rPr>
              <w:t>option0,</w:t>
            </w:r>
            <w:r>
              <w:rPr>
                <w:rStyle w:val="Emphasis"/>
              </w:rPr>
              <w:t xml:space="preserve">      </w:t>
            </w:r>
            <w:r w:rsidRPr="000E4C7D">
              <w:rPr>
                <w:rStyle w:val="Emphasis"/>
              </w:rPr>
              <w:t xml:space="preserve"> option1 </w:t>
            </w:r>
            <w:r>
              <w:rPr>
                <w:rStyle w:val="Emphasis"/>
              </w:rPr>
              <w:t xml:space="preserve">           </w:t>
            </w:r>
            <w:r w:rsidRPr="000E4C7D">
              <w:rPr>
                <w:rStyle w:val="Emphasis"/>
              </w:rPr>
              <w:t xml:space="preserve">... </w:t>
            </w:r>
            <w:r>
              <w:rPr>
                <w:rStyle w:val="Emphasis"/>
              </w:rPr>
              <w:t xml:space="preserve">           </w:t>
            </w:r>
            <w:r w:rsidRPr="000E4C7D">
              <w:rPr>
                <w:rStyle w:val="Emphasis"/>
              </w:rPr>
              <w:t>optionN</w:t>
            </w:r>
          </w:p>
        </w:tc>
        <w:tc>
          <w:tcPr>
            <w:tcW w:w="1134" w:type="dxa"/>
          </w:tcPr>
          <w:p w14:paraId="5EC06A9B" w14:textId="5A0FAF72" w:rsidR="000E4C7D" w:rsidRDefault="000E4C7D" w:rsidP="000E4C7D">
            <w:r>
              <w:t>No</w:t>
            </w:r>
          </w:p>
        </w:tc>
        <w:tc>
          <w:tcPr>
            <w:tcW w:w="4111" w:type="dxa"/>
          </w:tcPr>
          <w:p w14:paraId="16C69B8C" w14:textId="26CA9D14" w:rsidR="000E4C7D" w:rsidRDefault="000E4C7D" w:rsidP="000E4C7D">
            <w:r>
              <w:t>Options</w:t>
            </w:r>
            <w:r>
              <w:rPr>
                <w:spacing w:val="-3"/>
              </w:rPr>
              <w:t xml:space="preserve"> </w:t>
            </w:r>
            <w:r>
              <w:t>that</w:t>
            </w:r>
            <w:r>
              <w:rPr>
                <w:spacing w:val="-3"/>
              </w:rPr>
              <w:t xml:space="preserve"> </w:t>
            </w:r>
            <w:r>
              <w:t>are</w:t>
            </w:r>
            <w:r>
              <w:rPr>
                <w:spacing w:val="-4"/>
              </w:rPr>
              <w:t xml:space="preserve"> </w:t>
            </w:r>
            <w:r>
              <w:rPr>
                <w:spacing w:val="-1"/>
              </w:rPr>
              <w:t>available</w:t>
            </w:r>
            <w:r>
              <w:rPr>
                <w:spacing w:val="-2"/>
              </w:rPr>
              <w:t xml:space="preserve"> </w:t>
            </w:r>
            <w:r>
              <w:t>to</w:t>
            </w:r>
            <w:r>
              <w:rPr>
                <w:spacing w:val="28"/>
                <w:w w:val="99"/>
              </w:rPr>
              <w:t xml:space="preserve"> </w:t>
            </w:r>
            <w:r>
              <w:rPr>
                <w:spacing w:val="-1"/>
              </w:rPr>
              <w:t>the</w:t>
            </w:r>
            <w:r>
              <w:rPr>
                <w:spacing w:val="-3"/>
              </w:rPr>
              <w:t xml:space="preserve"> </w:t>
            </w:r>
            <w:r>
              <w:t>user</w:t>
            </w:r>
            <w:r>
              <w:rPr>
                <w:spacing w:val="-3"/>
              </w:rPr>
              <w:t xml:space="preserve"> </w:t>
            </w:r>
            <w:r>
              <w:t>to</w:t>
            </w:r>
            <w:r>
              <w:rPr>
                <w:spacing w:val="-3"/>
              </w:rPr>
              <w:t xml:space="preserve"> </w:t>
            </w:r>
            <w:r>
              <w:t>decide</w:t>
            </w:r>
            <w:r>
              <w:rPr>
                <w:spacing w:val="-2"/>
              </w:rPr>
              <w:t xml:space="preserve"> </w:t>
            </w:r>
            <w:r>
              <w:t>the</w:t>
            </w:r>
            <w:r>
              <w:rPr>
                <w:spacing w:val="-1"/>
              </w:rPr>
              <w:t xml:space="preserve"> </w:t>
            </w:r>
            <w:r>
              <w:t>next</w:t>
            </w:r>
            <w:r>
              <w:rPr>
                <w:spacing w:val="22"/>
                <w:w w:val="99"/>
              </w:rPr>
              <w:t xml:space="preserve"> </w:t>
            </w:r>
            <w:r>
              <w:t>course</w:t>
            </w:r>
            <w:r>
              <w:rPr>
                <w:spacing w:val="-5"/>
              </w:rPr>
              <w:t xml:space="preserve"> </w:t>
            </w:r>
            <w:r>
              <w:t>of</w:t>
            </w:r>
            <w:r>
              <w:rPr>
                <w:spacing w:val="-3"/>
              </w:rPr>
              <w:t xml:space="preserve"> </w:t>
            </w:r>
            <w:r>
              <w:rPr>
                <w:spacing w:val="-1"/>
              </w:rPr>
              <w:t>action.</w:t>
            </w:r>
            <w:r>
              <w:rPr>
                <w:spacing w:val="-3"/>
              </w:rPr>
              <w:t xml:space="preserve"> </w:t>
            </w:r>
            <w:r>
              <w:rPr>
                <w:spacing w:val="-1"/>
              </w:rPr>
              <w:t>Necessary</w:t>
            </w:r>
            <w:r>
              <w:rPr>
                <w:spacing w:val="25"/>
                <w:w w:val="99"/>
              </w:rPr>
              <w:t xml:space="preserve"> </w:t>
            </w:r>
            <w:r>
              <w:t>only</w:t>
            </w:r>
            <w:r>
              <w:rPr>
                <w:spacing w:val="-4"/>
              </w:rPr>
              <w:t xml:space="preserve"> </w:t>
            </w:r>
            <w:r>
              <w:t>if</w:t>
            </w:r>
            <w:r>
              <w:rPr>
                <w:spacing w:val="-5"/>
              </w:rPr>
              <w:t xml:space="preserve"> </w:t>
            </w:r>
            <w:r>
              <w:t>default_output_value</w:t>
            </w:r>
            <w:r>
              <w:rPr>
                <w:spacing w:val="-3"/>
              </w:rPr>
              <w:t xml:space="preserve"> </w:t>
            </w:r>
            <w:r>
              <w:t>is</w:t>
            </w:r>
            <w:r>
              <w:rPr>
                <w:spacing w:val="21"/>
                <w:w w:val="99"/>
              </w:rPr>
              <w:t xml:space="preserve"> </w:t>
            </w:r>
            <w:r>
              <w:t>not</w:t>
            </w:r>
            <w:r>
              <w:rPr>
                <w:spacing w:val="-6"/>
              </w:rPr>
              <w:t xml:space="preserve"> </w:t>
            </w:r>
            <w:r>
              <w:t>specified</w:t>
            </w:r>
          </w:p>
        </w:tc>
        <w:tc>
          <w:tcPr>
            <w:tcW w:w="1134" w:type="dxa"/>
          </w:tcPr>
          <w:p w14:paraId="5C49F82A" w14:textId="45F8DAFD" w:rsidR="000E4C7D" w:rsidRDefault="000E4C7D" w:rsidP="000E4C7D">
            <w:r>
              <w:t>None</w:t>
            </w:r>
          </w:p>
        </w:tc>
        <w:tc>
          <w:tcPr>
            <w:tcW w:w="916" w:type="dxa"/>
          </w:tcPr>
          <w:p w14:paraId="1CC246D7" w14:textId="76F5E3C3" w:rsidR="000E4C7D" w:rsidRDefault="000E4C7D" w:rsidP="000E4C7D">
            <w:r>
              <w:t>String</w:t>
            </w:r>
          </w:p>
        </w:tc>
      </w:tr>
      <w:tr w:rsidR="000E4C7D" w14:paraId="31009550" w14:textId="77777777" w:rsidTr="00CA097E">
        <w:trPr>
          <w:cantSplit/>
        </w:trPr>
        <w:tc>
          <w:tcPr>
            <w:tcW w:w="2825" w:type="dxa"/>
          </w:tcPr>
          <w:p w14:paraId="781191A9" w14:textId="7E6CF919" w:rsidR="000E4C7D" w:rsidRPr="000E4C7D" w:rsidRDefault="000E4C7D" w:rsidP="000E4C7D">
            <w:pPr>
              <w:spacing w:before="50" w:line="240" w:lineRule="exact"/>
              <w:rPr>
                <w:rStyle w:val="Emphasis"/>
              </w:rPr>
            </w:pPr>
            <w:r w:rsidRPr="000E4C7D">
              <w:rPr>
                <w:rStyle w:val="Emphasis"/>
              </w:rPr>
              <w:t>option_label0 option_label1... option_labelN</w:t>
            </w:r>
          </w:p>
        </w:tc>
        <w:tc>
          <w:tcPr>
            <w:tcW w:w="1134" w:type="dxa"/>
          </w:tcPr>
          <w:p w14:paraId="550DFE6C" w14:textId="359D2886" w:rsidR="000E4C7D" w:rsidRDefault="000E4C7D" w:rsidP="000E4C7D">
            <w:r>
              <w:rPr>
                <w:spacing w:val="-1"/>
              </w:rPr>
              <w:t>No</w:t>
            </w:r>
          </w:p>
        </w:tc>
        <w:tc>
          <w:tcPr>
            <w:tcW w:w="4111" w:type="dxa"/>
          </w:tcPr>
          <w:p w14:paraId="14E66328" w14:textId="69285AA5" w:rsidR="000E4C7D" w:rsidRDefault="000E4C7D" w:rsidP="000E4C7D">
            <w:r>
              <w:rPr>
                <w:spacing w:val="-1"/>
              </w:rPr>
              <w:t>Label</w:t>
            </w:r>
            <w:r>
              <w:rPr>
                <w:spacing w:val="-2"/>
              </w:rPr>
              <w:t xml:space="preserve"> </w:t>
            </w:r>
            <w:r>
              <w:t>for</w:t>
            </w:r>
            <w:r>
              <w:rPr>
                <w:spacing w:val="-2"/>
              </w:rPr>
              <w:t xml:space="preserve"> </w:t>
            </w:r>
            <w:r>
              <w:t>the</w:t>
            </w:r>
            <w:r>
              <w:rPr>
                <w:spacing w:val="-1"/>
              </w:rPr>
              <w:t xml:space="preserve"> options</w:t>
            </w:r>
            <w:r>
              <w:rPr>
                <w:spacing w:val="-2"/>
              </w:rPr>
              <w:t xml:space="preserve"> </w:t>
            </w:r>
            <w:r>
              <w:t>in</w:t>
            </w:r>
            <w:r>
              <w:rPr>
                <w:spacing w:val="-2"/>
              </w:rPr>
              <w:t xml:space="preserve"> </w:t>
            </w:r>
            <w:r>
              <w:t>a</w:t>
            </w:r>
            <w:r>
              <w:rPr>
                <w:spacing w:val="-1"/>
              </w:rPr>
              <w:t xml:space="preserve"> GUI</w:t>
            </w:r>
            <w:r>
              <w:rPr>
                <w:spacing w:val="25"/>
                <w:w w:val="99"/>
              </w:rPr>
              <w:t xml:space="preserve"> </w:t>
            </w:r>
            <w:r>
              <w:t>presentation.</w:t>
            </w:r>
            <w:r>
              <w:rPr>
                <w:spacing w:val="-5"/>
              </w:rPr>
              <w:t xml:space="preserve"> </w:t>
            </w:r>
            <w:r>
              <w:t>The</w:t>
            </w:r>
            <w:r>
              <w:rPr>
                <w:spacing w:val="-2"/>
              </w:rPr>
              <w:t xml:space="preserve"> </w:t>
            </w:r>
            <w:r>
              <w:t>number</w:t>
            </w:r>
            <w:r>
              <w:rPr>
                <w:spacing w:val="-2"/>
              </w:rPr>
              <w:t xml:space="preserve"> </w:t>
            </w:r>
            <w:r>
              <w:t>of</w:t>
            </w:r>
            <w:r>
              <w:rPr>
                <w:spacing w:val="21"/>
                <w:w w:val="99"/>
              </w:rPr>
              <w:t xml:space="preserve"> </w:t>
            </w:r>
            <w:r>
              <w:rPr>
                <w:spacing w:val="-1"/>
              </w:rPr>
              <w:t>options</w:t>
            </w:r>
            <w:r>
              <w:rPr>
                <w:spacing w:val="-5"/>
              </w:rPr>
              <w:t xml:space="preserve"> </w:t>
            </w:r>
            <w:r>
              <w:t>and</w:t>
            </w:r>
            <w:r>
              <w:rPr>
                <w:spacing w:val="-3"/>
              </w:rPr>
              <w:t xml:space="preserve"> </w:t>
            </w:r>
            <w:r>
              <w:rPr>
                <w:spacing w:val="-1"/>
              </w:rPr>
              <w:t>labels</w:t>
            </w:r>
            <w:r>
              <w:rPr>
                <w:spacing w:val="-3"/>
              </w:rPr>
              <w:t xml:space="preserve"> </w:t>
            </w:r>
            <w:r>
              <w:rPr>
                <w:spacing w:val="-1"/>
              </w:rPr>
              <w:t>specified</w:t>
            </w:r>
            <w:r>
              <w:rPr>
                <w:spacing w:val="24"/>
                <w:w w:val="99"/>
              </w:rPr>
              <w:t xml:space="preserve"> </w:t>
            </w:r>
            <w:r>
              <w:t>must</w:t>
            </w:r>
            <w:r>
              <w:rPr>
                <w:spacing w:val="-3"/>
              </w:rPr>
              <w:t xml:space="preserve"> </w:t>
            </w:r>
            <w:r>
              <w:t>be</w:t>
            </w:r>
            <w:r>
              <w:rPr>
                <w:spacing w:val="-3"/>
              </w:rPr>
              <w:t xml:space="preserve"> </w:t>
            </w:r>
            <w:r>
              <w:t>the</w:t>
            </w:r>
            <w:r>
              <w:rPr>
                <w:spacing w:val="-3"/>
              </w:rPr>
              <w:t xml:space="preserve"> </w:t>
            </w:r>
            <w:r>
              <w:t>same</w:t>
            </w:r>
          </w:p>
        </w:tc>
        <w:tc>
          <w:tcPr>
            <w:tcW w:w="1134" w:type="dxa"/>
          </w:tcPr>
          <w:p w14:paraId="6576BAEA" w14:textId="4C2A4E19" w:rsidR="000E4C7D" w:rsidRDefault="000E4C7D" w:rsidP="000E4C7D">
            <w:r>
              <w:t>None</w:t>
            </w:r>
          </w:p>
        </w:tc>
        <w:tc>
          <w:tcPr>
            <w:tcW w:w="916" w:type="dxa"/>
          </w:tcPr>
          <w:p w14:paraId="16ED847E" w14:textId="0E02ECFA" w:rsidR="000E4C7D" w:rsidRDefault="000E4C7D" w:rsidP="000E4C7D">
            <w:r>
              <w:t>String</w:t>
            </w:r>
          </w:p>
        </w:tc>
      </w:tr>
      <w:tr w:rsidR="000E4C7D" w14:paraId="4EEC3494" w14:textId="77777777" w:rsidTr="00CA097E">
        <w:trPr>
          <w:cantSplit/>
        </w:trPr>
        <w:tc>
          <w:tcPr>
            <w:tcW w:w="2825" w:type="dxa"/>
          </w:tcPr>
          <w:p w14:paraId="1CBC9947" w14:textId="56A9FEC9" w:rsidR="000E4C7D" w:rsidRPr="000E4C7D" w:rsidRDefault="000E4C7D" w:rsidP="000E4C7D">
            <w:pPr>
              <w:spacing w:before="50" w:line="240" w:lineRule="exact"/>
              <w:rPr>
                <w:rStyle w:val="Emphasis"/>
              </w:rPr>
            </w:pPr>
            <w:r w:rsidRPr="000E4C7D">
              <w:rPr>
                <w:rStyle w:val="Emphasis"/>
              </w:rPr>
              <w:lastRenderedPageBreak/>
              <w:t>variable_label</w:t>
            </w:r>
          </w:p>
        </w:tc>
        <w:tc>
          <w:tcPr>
            <w:tcW w:w="1134" w:type="dxa"/>
          </w:tcPr>
          <w:p w14:paraId="0A510AD8" w14:textId="52A049DF" w:rsidR="000E4C7D" w:rsidRDefault="000E4C7D" w:rsidP="000E4C7D">
            <w:pPr>
              <w:rPr>
                <w:spacing w:val="-1"/>
              </w:rPr>
            </w:pPr>
            <w:r>
              <w:rPr>
                <w:spacing w:val="-1"/>
              </w:rPr>
              <w:t>No</w:t>
            </w:r>
          </w:p>
        </w:tc>
        <w:tc>
          <w:tcPr>
            <w:tcW w:w="4111" w:type="dxa"/>
          </w:tcPr>
          <w:p w14:paraId="6219AFF9" w14:textId="6A3EDC95" w:rsidR="000E4C7D" w:rsidRDefault="000E4C7D" w:rsidP="000E4C7D">
            <w:pPr>
              <w:rPr>
                <w:spacing w:val="-1"/>
              </w:rPr>
            </w:pPr>
            <w:r>
              <w:t>Label</w:t>
            </w:r>
            <w:r>
              <w:rPr>
                <w:spacing w:val="-4"/>
              </w:rPr>
              <w:t xml:space="preserve"> </w:t>
            </w:r>
            <w:r>
              <w:t>for</w:t>
            </w:r>
            <w:r>
              <w:rPr>
                <w:spacing w:val="-3"/>
              </w:rPr>
              <w:t xml:space="preserve"> </w:t>
            </w:r>
            <w:r>
              <w:t>all</w:t>
            </w:r>
            <w:r>
              <w:rPr>
                <w:spacing w:val="-3"/>
              </w:rPr>
              <w:t xml:space="preserve"> </w:t>
            </w:r>
            <w:r>
              <w:t>the</w:t>
            </w:r>
            <w:r>
              <w:rPr>
                <w:spacing w:val="-3"/>
              </w:rPr>
              <w:t xml:space="preserve"> </w:t>
            </w:r>
            <w:r>
              <w:t>attributes</w:t>
            </w:r>
            <w:r>
              <w:rPr>
                <w:w w:val="99"/>
              </w:rPr>
              <w:t xml:space="preserve"> </w:t>
            </w:r>
            <w:r>
              <w:t>being</w:t>
            </w:r>
            <w:r>
              <w:rPr>
                <w:spacing w:val="-6"/>
              </w:rPr>
              <w:t xml:space="preserve"> </w:t>
            </w:r>
            <w:r>
              <w:t>modified.</w:t>
            </w:r>
          </w:p>
        </w:tc>
        <w:tc>
          <w:tcPr>
            <w:tcW w:w="1134" w:type="dxa"/>
          </w:tcPr>
          <w:p w14:paraId="0E80C372" w14:textId="08A1218A" w:rsidR="000E4C7D" w:rsidRDefault="000E4C7D" w:rsidP="000E4C7D">
            <w:r>
              <w:t>None</w:t>
            </w:r>
          </w:p>
        </w:tc>
        <w:tc>
          <w:tcPr>
            <w:tcW w:w="916" w:type="dxa"/>
          </w:tcPr>
          <w:p w14:paraId="7CD693AC" w14:textId="289063B5" w:rsidR="000E4C7D" w:rsidRDefault="000E4C7D" w:rsidP="000E4C7D">
            <w:r>
              <w:t>String</w:t>
            </w:r>
          </w:p>
        </w:tc>
      </w:tr>
      <w:tr w:rsidR="000E4C7D" w14:paraId="170D62E7" w14:textId="77777777" w:rsidTr="00CA097E">
        <w:trPr>
          <w:cantSplit/>
        </w:trPr>
        <w:tc>
          <w:tcPr>
            <w:tcW w:w="2825" w:type="dxa"/>
          </w:tcPr>
          <w:p w14:paraId="175A0FFC" w14:textId="55B2FE1E" w:rsidR="000E4C7D" w:rsidRPr="000E4C7D" w:rsidRDefault="000E4C7D" w:rsidP="000E4C7D">
            <w:pPr>
              <w:spacing w:before="50" w:line="240" w:lineRule="exact"/>
              <w:rPr>
                <w:rStyle w:val="Emphasis"/>
              </w:rPr>
            </w:pPr>
            <w:r w:rsidRPr="000E4C7D">
              <w:rPr>
                <w:rStyle w:val="Emphasis"/>
              </w:rPr>
              <w:t>variable0,</w:t>
            </w:r>
            <w:r>
              <w:rPr>
                <w:rStyle w:val="Emphasis"/>
              </w:rPr>
              <w:t xml:space="preserve">  </w:t>
            </w:r>
            <w:r w:rsidRPr="000E4C7D">
              <w:rPr>
                <w:rStyle w:val="Emphasis"/>
              </w:rPr>
              <w:t xml:space="preserve"> variable1 </w:t>
            </w:r>
            <w:r>
              <w:rPr>
                <w:rStyle w:val="Emphasis"/>
              </w:rPr>
              <w:t xml:space="preserve">        </w:t>
            </w:r>
            <w:r w:rsidRPr="000E4C7D">
              <w:rPr>
                <w:rStyle w:val="Emphasis"/>
              </w:rPr>
              <w:t>...</w:t>
            </w:r>
            <w:r>
              <w:rPr>
                <w:rStyle w:val="Emphasis"/>
              </w:rPr>
              <w:t xml:space="preserve">         </w:t>
            </w:r>
            <w:r w:rsidRPr="000E4C7D">
              <w:rPr>
                <w:rStyle w:val="Emphasis"/>
              </w:rPr>
              <w:t xml:space="preserve"> </w:t>
            </w:r>
            <w:r>
              <w:rPr>
                <w:rStyle w:val="Emphasis"/>
              </w:rPr>
              <w:t>variable</w:t>
            </w:r>
          </w:p>
        </w:tc>
        <w:tc>
          <w:tcPr>
            <w:tcW w:w="1134" w:type="dxa"/>
          </w:tcPr>
          <w:p w14:paraId="752402F9" w14:textId="1E9240CD" w:rsidR="000E4C7D" w:rsidRDefault="000E4C7D" w:rsidP="000E4C7D">
            <w:pPr>
              <w:rPr>
                <w:spacing w:val="-1"/>
              </w:rPr>
            </w:pPr>
            <w:r>
              <w:t>No</w:t>
            </w:r>
          </w:p>
        </w:tc>
        <w:tc>
          <w:tcPr>
            <w:tcW w:w="4111" w:type="dxa"/>
          </w:tcPr>
          <w:p w14:paraId="0192EECA" w14:textId="6BCCAB7F" w:rsidR="000E4C7D" w:rsidRDefault="000E4C7D" w:rsidP="000E4C7D">
            <w:r>
              <w:t>One</w:t>
            </w:r>
            <w:r>
              <w:rPr>
                <w:spacing w:val="-3"/>
              </w:rPr>
              <w:t xml:space="preserve"> </w:t>
            </w:r>
            <w:r>
              <w:t>or</w:t>
            </w:r>
            <w:r>
              <w:rPr>
                <w:spacing w:val="-4"/>
              </w:rPr>
              <w:t xml:space="preserve"> </w:t>
            </w:r>
            <w:r>
              <w:t>more</w:t>
            </w:r>
            <w:r>
              <w:rPr>
                <w:spacing w:val="-4"/>
              </w:rPr>
              <w:t xml:space="preserve"> </w:t>
            </w:r>
            <w:r>
              <w:t>case-packet</w:t>
            </w:r>
            <w:r>
              <w:rPr>
                <w:spacing w:val="21"/>
                <w:w w:val="99"/>
              </w:rPr>
              <w:t xml:space="preserve"> </w:t>
            </w:r>
            <w:r>
              <w:t>variables</w:t>
            </w:r>
            <w:r>
              <w:rPr>
                <w:spacing w:val="-4"/>
              </w:rPr>
              <w:t xml:space="preserve"> </w:t>
            </w:r>
            <w:r>
              <w:t>whose</w:t>
            </w:r>
            <w:r>
              <w:rPr>
                <w:spacing w:val="-4"/>
              </w:rPr>
              <w:t xml:space="preserve"> </w:t>
            </w:r>
            <w:r>
              <w:t>values</w:t>
            </w:r>
            <w:r>
              <w:rPr>
                <w:spacing w:val="-4"/>
              </w:rPr>
              <w:t xml:space="preserve"> </w:t>
            </w:r>
            <w:r>
              <w:t>are</w:t>
            </w:r>
            <w:r>
              <w:rPr>
                <w:spacing w:val="22"/>
                <w:w w:val="99"/>
              </w:rPr>
              <w:t xml:space="preserve"> </w:t>
            </w:r>
            <w:r>
              <w:rPr>
                <w:spacing w:val="-1"/>
              </w:rPr>
              <w:t>being</w:t>
            </w:r>
            <w:r>
              <w:rPr>
                <w:spacing w:val="-6"/>
              </w:rPr>
              <w:t xml:space="preserve"> </w:t>
            </w:r>
            <w:r>
              <w:rPr>
                <w:spacing w:val="-1"/>
              </w:rPr>
              <w:t>requested.</w:t>
            </w:r>
          </w:p>
        </w:tc>
        <w:tc>
          <w:tcPr>
            <w:tcW w:w="1134" w:type="dxa"/>
          </w:tcPr>
          <w:p w14:paraId="7CDF773F" w14:textId="25DC1BBA" w:rsidR="000E4C7D" w:rsidRDefault="000E4C7D" w:rsidP="000E4C7D">
            <w:r>
              <w:t>None</w:t>
            </w:r>
          </w:p>
        </w:tc>
        <w:tc>
          <w:tcPr>
            <w:tcW w:w="916" w:type="dxa"/>
          </w:tcPr>
          <w:p w14:paraId="23EEB11D" w14:textId="08207A54" w:rsidR="000E4C7D" w:rsidRDefault="000E4C7D" w:rsidP="000E4C7D">
            <w:r>
              <w:t>String</w:t>
            </w:r>
          </w:p>
        </w:tc>
      </w:tr>
      <w:tr w:rsidR="000E4C7D" w14:paraId="10B3E541" w14:textId="77777777" w:rsidTr="00CA097E">
        <w:trPr>
          <w:cantSplit/>
        </w:trPr>
        <w:tc>
          <w:tcPr>
            <w:tcW w:w="2825" w:type="dxa"/>
          </w:tcPr>
          <w:p w14:paraId="0D258D77" w14:textId="606E9846" w:rsidR="000E4C7D" w:rsidRPr="000E4C7D" w:rsidRDefault="000E4C7D" w:rsidP="000E4C7D">
            <w:pPr>
              <w:spacing w:before="50" w:line="240" w:lineRule="exact"/>
              <w:rPr>
                <w:rStyle w:val="Emphasis"/>
              </w:rPr>
            </w:pPr>
            <w:r w:rsidRPr="000E4C7D">
              <w:rPr>
                <w:rStyle w:val="Emphasis"/>
              </w:rPr>
              <w:t>description0, description1 ... descriptionN</w:t>
            </w:r>
          </w:p>
        </w:tc>
        <w:tc>
          <w:tcPr>
            <w:tcW w:w="1134" w:type="dxa"/>
          </w:tcPr>
          <w:p w14:paraId="74B0C78C" w14:textId="0DD48EF9" w:rsidR="000E4C7D" w:rsidRDefault="000E4C7D" w:rsidP="000E4C7D">
            <w:r>
              <w:rPr>
                <w:spacing w:val="-1"/>
              </w:rPr>
              <w:t>No</w:t>
            </w:r>
          </w:p>
        </w:tc>
        <w:tc>
          <w:tcPr>
            <w:tcW w:w="4111" w:type="dxa"/>
          </w:tcPr>
          <w:p w14:paraId="3CE44457" w14:textId="2E7D9C42" w:rsidR="000E4C7D" w:rsidRDefault="000E4C7D" w:rsidP="000E4C7D">
            <w:r>
              <w:rPr>
                <w:spacing w:val="-8"/>
              </w:rPr>
              <w:t>You</w:t>
            </w:r>
            <w:r>
              <w:rPr>
                <w:spacing w:val="-2"/>
              </w:rPr>
              <w:t xml:space="preserve"> </w:t>
            </w:r>
            <w:r>
              <w:rPr>
                <w:spacing w:val="-1"/>
              </w:rPr>
              <w:t>can</w:t>
            </w:r>
            <w:r>
              <w:rPr>
                <w:spacing w:val="-2"/>
              </w:rPr>
              <w:t xml:space="preserve"> </w:t>
            </w:r>
            <w:r>
              <w:rPr>
                <w:spacing w:val="-1"/>
              </w:rPr>
              <w:t>provide</w:t>
            </w:r>
            <w:r>
              <w:rPr>
                <w:spacing w:val="-3"/>
              </w:rPr>
              <w:t xml:space="preserve"> </w:t>
            </w:r>
            <w:r>
              <w:t>a</w:t>
            </w:r>
            <w:r>
              <w:rPr>
                <w:spacing w:val="-2"/>
              </w:rPr>
              <w:t xml:space="preserve"> </w:t>
            </w:r>
            <w:r>
              <w:rPr>
                <w:spacing w:val="-1"/>
              </w:rPr>
              <w:t>description</w:t>
            </w:r>
            <w:r>
              <w:rPr>
                <w:spacing w:val="29"/>
                <w:w w:val="99"/>
              </w:rPr>
              <w:t xml:space="preserve"> </w:t>
            </w:r>
            <w:r>
              <w:t>for</w:t>
            </w:r>
            <w:r>
              <w:rPr>
                <w:spacing w:val="-4"/>
              </w:rPr>
              <w:t xml:space="preserve"> </w:t>
            </w:r>
            <w:r>
              <w:rPr>
                <w:spacing w:val="-1"/>
              </w:rPr>
              <w:t>each</w:t>
            </w:r>
            <w:r>
              <w:rPr>
                <w:spacing w:val="-2"/>
              </w:rPr>
              <w:t xml:space="preserve"> </w:t>
            </w:r>
            <w:r>
              <w:rPr>
                <w:spacing w:val="-1"/>
              </w:rPr>
              <w:t>requested</w:t>
            </w:r>
            <w:r>
              <w:rPr>
                <w:spacing w:val="-3"/>
              </w:rPr>
              <w:t xml:space="preserve"> </w:t>
            </w:r>
            <w:r>
              <w:rPr>
                <w:spacing w:val="-1"/>
              </w:rPr>
              <w:t>variable.</w:t>
            </w:r>
            <w:r>
              <w:rPr>
                <w:spacing w:val="29"/>
                <w:w w:val="99"/>
              </w:rPr>
              <w:t xml:space="preserve"> </w:t>
            </w:r>
            <w:r>
              <w:t>This</w:t>
            </w:r>
            <w:r>
              <w:rPr>
                <w:spacing w:val="-11"/>
              </w:rPr>
              <w:t xml:space="preserve"> </w:t>
            </w:r>
            <w:r>
              <w:t>description</w:t>
            </w:r>
            <w:r>
              <w:rPr>
                <w:spacing w:val="-10"/>
              </w:rPr>
              <w:t xml:space="preserve"> </w:t>
            </w:r>
            <w:r>
              <w:rPr>
                <w:spacing w:val="-1"/>
              </w:rPr>
              <w:t>appears</w:t>
            </w:r>
            <w:r>
              <w:rPr>
                <w:spacing w:val="-11"/>
              </w:rPr>
              <w:t xml:space="preserve"> </w:t>
            </w:r>
            <w:r>
              <w:t>in</w:t>
            </w:r>
            <w:r>
              <w:rPr>
                <w:spacing w:val="-12"/>
              </w:rPr>
              <w:t xml:space="preserve"> </w:t>
            </w:r>
            <w:r>
              <w:t>the</w:t>
            </w:r>
            <w:r>
              <w:rPr>
                <w:spacing w:val="27"/>
                <w:w w:val="99"/>
              </w:rPr>
              <w:t xml:space="preserve"> </w:t>
            </w:r>
            <w:r>
              <w:t>automatically</w:t>
            </w:r>
            <w:r>
              <w:rPr>
                <w:spacing w:val="-5"/>
              </w:rPr>
              <w:t xml:space="preserve"> </w:t>
            </w:r>
            <w:r>
              <w:t>generated</w:t>
            </w:r>
            <w:r>
              <w:rPr>
                <w:spacing w:val="-6"/>
              </w:rPr>
              <w:t xml:space="preserve"> </w:t>
            </w:r>
            <w:r>
              <w:t>form</w:t>
            </w:r>
            <w:r>
              <w:rPr>
                <w:w w:val="99"/>
              </w:rPr>
              <w:t xml:space="preserve"> </w:t>
            </w:r>
            <w:r>
              <w:t>to</w:t>
            </w:r>
            <w:r>
              <w:rPr>
                <w:spacing w:val="-3"/>
              </w:rPr>
              <w:t xml:space="preserve"> </w:t>
            </w:r>
            <w:r>
              <w:t>help</w:t>
            </w:r>
            <w:r>
              <w:rPr>
                <w:spacing w:val="-2"/>
              </w:rPr>
              <w:t xml:space="preserve"> </w:t>
            </w:r>
            <w:r>
              <w:t>indicate</w:t>
            </w:r>
            <w:r>
              <w:rPr>
                <w:spacing w:val="-2"/>
              </w:rPr>
              <w:t xml:space="preserve"> </w:t>
            </w:r>
            <w:r>
              <w:t>to</w:t>
            </w:r>
            <w:r>
              <w:rPr>
                <w:spacing w:val="-3"/>
              </w:rPr>
              <w:t xml:space="preserve"> </w:t>
            </w:r>
            <w:r>
              <w:t>an</w:t>
            </w:r>
            <w:r>
              <w:rPr>
                <w:spacing w:val="-3"/>
              </w:rPr>
              <w:t xml:space="preserve"> </w:t>
            </w:r>
            <w:r>
              <w:t>operator</w:t>
            </w:r>
            <w:r>
              <w:rPr>
                <w:w w:val="99"/>
              </w:rPr>
              <w:t xml:space="preserve"> </w:t>
            </w:r>
            <w:r>
              <w:rPr>
                <w:spacing w:val="-1"/>
              </w:rPr>
              <w:t>what</w:t>
            </w:r>
            <w:r>
              <w:rPr>
                <w:spacing w:val="-3"/>
              </w:rPr>
              <w:t xml:space="preserve"> </w:t>
            </w:r>
            <w:r>
              <w:rPr>
                <w:spacing w:val="-1"/>
              </w:rPr>
              <w:t>the</w:t>
            </w:r>
            <w:r>
              <w:rPr>
                <w:spacing w:val="-2"/>
              </w:rPr>
              <w:t xml:space="preserve"> </w:t>
            </w:r>
            <w:r>
              <w:rPr>
                <w:spacing w:val="-1"/>
              </w:rPr>
              <w:t>value</w:t>
            </w:r>
            <w:r>
              <w:rPr>
                <w:spacing w:val="-2"/>
              </w:rPr>
              <w:t xml:space="preserve"> </w:t>
            </w:r>
            <w:r>
              <w:rPr>
                <w:spacing w:val="-1"/>
              </w:rPr>
              <w:t>means.</w:t>
            </w:r>
            <w:r>
              <w:rPr>
                <w:spacing w:val="-4"/>
              </w:rPr>
              <w:t xml:space="preserve"> </w:t>
            </w:r>
            <w:r>
              <w:t>The</w:t>
            </w:r>
            <w:r>
              <w:rPr>
                <w:spacing w:val="29"/>
                <w:w w:val="99"/>
              </w:rPr>
              <w:t xml:space="preserve"> </w:t>
            </w:r>
            <w:r>
              <w:rPr>
                <w:spacing w:val="-1"/>
              </w:rPr>
              <w:t>value</w:t>
            </w:r>
            <w:r>
              <w:rPr>
                <w:spacing w:val="-2"/>
              </w:rPr>
              <w:t xml:space="preserve"> </w:t>
            </w:r>
            <w:r>
              <w:rPr>
                <w:spacing w:val="-1"/>
              </w:rPr>
              <w:t>is</w:t>
            </w:r>
            <w:r>
              <w:rPr>
                <w:spacing w:val="-2"/>
              </w:rPr>
              <w:t xml:space="preserve"> </w:t>
            </w:r>
            <w:r>
              <w:t>a</w:t>
            </w:r>
            <w:r>
              <w:rPr>
                <w:spacing w:val="-2"/>
              </w:rPr>
              <w:t xml:space="preserve"> </w:t>
            </w:r>
            <w:r>
              <w:rPr>
                <w:spacing w:val="-1"/>
              </w:rPr>
              <w:t>constant</w:t>
            </w:r>
            <w:r>
              <w:rPr>
                <w:spacing w:val="-2"/>
              </w:rPr>
              <w:t xml:space="preserve"> </w:t>
            </w:r>
            <w:r>
              <w:rPr>
                <w:spacing w:val="-1"/>
              </w:rPr>
              <w:t>string</w:t>
            </w:r>
          </w:p>
        </w:tc>
        <w:tc>
          <w:tcPr>
            <w:tcW w:w="1134" w:type="dxa"/>
          </w:tcPr>
          <w:p w14:paraId="1C1E8876" w14:textId="23E0537D" w:rsidR="000E4C7D" w:rsidRDefault="000E4C7D" w:rsidP="000E4C7D">
            <w:r>
              <w:t>None</w:t>
            </w:r>
          </w:p>
        </w:tc>
        <w:tc>
          <w:tcPr>
            <w:tcW w:w="916" w:type="dxa"/>
          </w:tcPr>
          <w:p w14:paraId="5A65DBF3" w14:textId="6FEFAF22" w:rsidR="000E4C7D" w:rsidRDefault="000E4C7D" w:rsidP="000E4C7D">
            <w:r>
              <w:t>String</w:t>
            </w:r>
          </w:p>
        </w:tc>
      </w:tr>
      <w:tr w:rsidR="000E4C7D" w14:paraId="093B3EA2" w14:textId="77777777" w:rsidTr="00CA097E">
        <w:trPr>
          <w:cantSplit/>
        </w:trPr>
        <w:tc>
          <w:tcPr>
            <w:tcW w:w="2825" w:type="dxa"/>
          </w:tcPr>
          <w:p w14:paraId="13E1E6D6" w14:textId="4C454FFC" w:rsidR="000E4C7D" w:rsidRPr="000E4C7D" w:rsidRDefault="000E4C7D" w:rsidP="000E4C7D">
            <w:pPr>
              <w:spacing w:before="50" w:line="240" w:lineRule="exact"/>
              <w:rPr>
                <w:rStyle w:val="Emphasis"/>
              </w:rPr>
            </w:pPr>
            <w:r w:rsidRPr="000E4C7D">
              <w:rPr>
                <w:rStyle w:val="Emphasis"/>
              </w:rPr>
              <w:t xml:space="preserve">label0, </w:t>
            </w:r>
            <w:r>
              <w:rPr>
                <w:rStyle w:val="Emphasis"/>
              </w:rPr>
              <w:t xml:space="preserve">       </w:t>
            </w:r>
            <w:r w:rsidRPr="000E4C7D">
              <w:rPr>
                <w:rStyle w:val="Emphasis"/>
              </w:rPr>
              <w:t>label1.</w:t>
            </w:r>
            <w:r>
              <w:rPr>
                <w:rStyle w:val="Emphasis"/>
              </w:rPr>
              <w:t>.</w:t>
            </w:r>
            <w:r w:rsidRPr="000E4C7D">
              <w:rPr>
                <w:rStyle w:val="Emphasis"/>
              </w:rPr>
              <w:t>.</w:t>
            </w:r>
            <w:r>
              <w:rPr>
                <w:rStyle w:val="Emphasis"/>
              </w:rPr>
              <w:t xml:space="preserve">      </w:t>
            </w:r>
            <w:r w:rsidRPr="000E4C7D">
              <w:rPr>
                <w:rStyle w:val="Emphasis"/>
              </w:rPr>
              <w:t xml:space="preserve"> labelN</w:t>
            </w:r>
          </w:p>
        </w:tc>
        <w:tc>
          <w:tcPr>
            <w:tcW w:w="1134" w:type="dxa"/>
          </w:tcPr>
          <w:p w14:paraId="5C616C05" w14:textId="31E71CF0" w:rsidR="000E4C7D" w:rsidRDefault="000E4C7D" w:rsidP="000E4C7D">
            <w:pPr>
              <w:rPr>
                <w:spacing w:val="-1"/>
              </w:rPr>
            </w:pPr>
            <w:r>
              <w:rPr>
                <w:spacing w:val="-1"/>
              </w:rPr>
              <w:t>No</w:t>
            </w:r>
          </w:p>
        </w:tc>
        <w:tc>
          <w:tcPr>
            <w:tcW w:w="4111" w:type="dxa"/>
          </w:tcPr>
          <w:p w14:paraId="2079D236" w14:textId="0A4DFE14" w:rsidR="000E4C7D" w:rsidRDefault="000E4C7D" w:rsidP="000E4C7D">
            <w:pPr>
              <w:rPr>
                <w:spacing w:val="-8"/>
              </w:rPr>
            </w:pPr>
            <w:r>
              <w:rPr>
                <w:spacing w:val="-8"/>
              </w:rPr>
              <w:t>You</w:t>
            </w:r>
            <w:r>
              <w:rPr>
                <w:spacing w:val="-14"/>
              </w:rPr>
              <w:t xml:space="preserve"> </w:t>
            </w:r>
            <w:r>
              <w:rPr>
                <w:spacing w:val="-1"/>
              </w:rPr>
              <w:t>can</w:t>
            </w:r>
            <w:r>
              <w:rPr>
                <w:spacing w:val="-13"/>
              </w:rPr>
              <w:t xml:space="preserve"> </w:t>
            </w:r>
            <w:r>
              <w:rPr>
                <w:spacing w:val="-1"/>
              </w:rPr>
              <w:t>provide</w:t>
            </w:r>
            <w:r>
              <w:rPr>
                <w:spacing w:val="-13"/>
              </w:rPr>
              <w:t xml:space="preserve"> </w:t>
            </w:r>
            <w:r>
              <w:t>a</w:t>
            </w:r>
            <w:r>
              <w:rPr>
                <w:spacing w:val="-13"/>
              </w:rPr>
              <w:t xml:space="preserve"> </w:t>
            </w:r>
            <w:r>
              <w:rPr>
                <w:spacing w:val="-1"/>
              </w:rPr>
              <w:t>label</w:t>
            </w:r>
            <w:r>
              <w:rPr>
                <w:spacing w:val="-15"/>
              </w:rPr>
              <w:t xml:space="preserve"> </w:t>
            </w:r>
            <w:r>
              <w:t>for</w:t>
            </w:r>
            <w:r>
              <w:rPr>
                <w:spacing w:val="-14"/>
              </w:rPr>
              <w:t xml:space="preserve"> </w:t>
            </w:r>
            <w:r>
              <w:rPr>
                <w:spacing w:val="-1"/>
              </w:rPr>
              <w:t>each</w:t>
            </w:r>
            <w:r>
              <w:rPr>
                <w:spacing w:val="22"/>
                <w:w w:val="99"/>
              </w:rPr>
              <w:t xml:space="preserve"> </w:t>
            </w:r>
            <w:r>
              <w:rPr>
                <w:spacing w:val="-1"/>
              </w:rPr>
              <w:t>requested</w:t>
            </w:r>
            <w:r>
              <w:rPr>
                <w:spacing w:val="-3"/>
              </w:rPr>
              <w:t xml:space="preserve"> </w:t>
            </w:r>
            <w:r>
              <w:rPr>
                <w:spacing w:val="-1"/>
              </w:rPr>
              <w:t>variable.</w:t>
            </w:r>
            <w:r>
              <w:rPr>
                <w:spacing w:val="-2"/>
              </w:rPr>
              <w:t xml:space="preserve"> </w:t>
            </w:r>
            <w:r>
              <w:t>If</w:t>
            </w:r>
            <w:r>
              <w:rPr>
                <w:spacing w:val="-3"/>
              </w:rPr>
              <w:t xml:space="preserve"> </w:t>
            </w:r>
            <w:r>
              <w:rPr>
                <w:spacing w:val="-1"/>
              </w:rPr>
              <w:t>you</w:t>
            </w:r>
            <w:r>
              <w:rPr>
                <w:spacing w:val="-2"/>
              </w:rPr>
              <w:t xml:space="preserve"> </w:t>
            </w:r>
            <w:r>
              <w:t>do</w:t>
            </w:r>
            <w:r>
              <w:rPr>
                <w:spacing w:val="25"/>
                <w:w w:val="99"/>
              </w:rPr>
              <w:t xml:space="preserve"> </w:t>
            </w:r>
            <w:r>
              <w:t>not</w:t>
            </w:r>
            <w:r>
              <w:rPr>
                <w:spacing w:val="-11"/>
              </w:rPr>
              <w:t xml:space="preserve"> </w:t>
            </w:r>
            <w:r>
              <w:t>specify</w:t>
            </w:r>
            <w:r>
              <w:rPr>
                <w:spacing w:val="-10"/>
              </w:rPr>
              <w:t xml:space="preserve"> </w:t>
            </w:r>
            <w:r>
              <w:t>a</w:t>
            </w:r>
            <w:r>
              <w:rPr>
                <w:spacing w:val="-10"/>
              </w:rPr>
              <w:t xml:space="preserve"> </w:t>
            </w:r>
            <w:r>
              <w:t>label,</w:t>
            </w:r>
            <w:r>
              <w:rPr>
                <w:spacing w:val="-10"/>
              </w:rPr>
              <w:t xml:space="preserve"> </w:t>
            </w:r>
            <w:r>
              <w:t>the</w:t>
            </w:r>
            <w:r>
              <w:rPr>
                <w:spacing w:val="-10"/>
              </w:rPr>
              <w:t xml:space="preserve"> </w:t>
            </w:r>
            <w:r>
              <w:t>variable</w:t>
            </w:r>
            <w:r>
              <w:rPr>
                <w:w w:val="99"/>
              </w:rPr>
              <w:t xml:space="preserve"> </w:t>
            </w:r>
            <w:r>
              <w:t>name</w:t>
            </w:r>
            <w:r>
              <w:rPr>
                <w:spacing w:val="-3"/>
              </w:rPr>
              <w:t xml:space="preserve"> </w:t>
            </w:r>
            <w:r>
              <w:t>is</w:t>
            </w:r>
            <w:r>
              <w:rPr>
                <w:spacing w:val="-1"/>
              </w:rPr>
              <w:t xml:space="preserve"> </w:t>
            </w:r>
            <w:r>
              <w:t>used</w:t>
            </w:r>
            <w:r>
              <w:rPr>
                <w:spacing w:val="-2"/>
              </w:rPr>
              <w:t xml:space="preserve"> </w:t>
            </w:r>
            <w:r>
              <w:rPr>
                <w:spacing w:val="-1"/>
              </w:rPr>
              <w:t>the</w:t>
            </w:r>
            <w:r>
              <w:rPr>
                <w:spacing w:val="-3"/>
              </w:rPr>
              <w:t xml:space="preserve"> </w:t>
            </w:r>
            <w:r>
              <w:t>set</w:t>
            </w:r>
            <w:r>
              <w:rPr>
                <w:spacing w:val="-1"/>
              </w:rPr>
              <w:t xml:space="preserve"> the</w:t>
            </w:r>
            <w:r>
              <w:t xml:space="preserve"> label.</w:t>
            </w:r>
          </w:p>
        </w:tc>
        <w:tc>
          <w:tcPr>
            <w:tcW w:w="1134" w:type="dxa"/>
          </w:tcPr>
          <w:p w14:paraId="7C8225A6" w14:textId="6D190567" w:rsidR="000E4C7D" w:rsidRDefault="000E4C7D" w:rsidP="000E4C7D">
            <w:r>
              <w:t>None</w:t>
            </w:r>
          </w:p>
        </w:tc>
        <w:tc>
          <w:tcPr>
            <w:tcW w:w="916" w:type="dxa"/>
          </w:tcPr>
          <w:p w14:paraId="27EB4ED0" w14:textId="73F12CD6" w:rsidR="000E4C7D" w:rsidRDefault="000E4C7D" w:rsidP="000E4C7D">
            <w:r>
              <w:t>String</w:t>
            </w:r>
          </w:p>
        </w:tc>
      </w:tr>
      <w:tr w:rsidR="000E4C7D" w14:paraId="5280BAF2" w14:textId="77777777" w:rsidTr="00CA097E">
        <w:trPr>
          <w:cantSplit/>
        </w:trPr>
        <w:tc>
          <w:tcPr>
            <w:tcW w:w="2825" w:type="dxa"/>
          </w:tcPr>
          <w:p w14:paraId="2B1F7946" w14:textId="4ECB99CB" w:rsidR="000E4C7D" w:rsidRPr="000E4C7D" w:rsidRDefault="000E4C7D" w:rsidP="000E4C7D">
            <w:pPr>
              <w:spacing w:before="50" w:line="240" w:lineRule="exact"/>
              <w:rPr>
                <w:rStyle w:val="Emphasis"/>
              </w:rPr>
            </w:pPr>
            <w:r w:rsidRPr="000E4C7D">
              <w:rPr>
                <w:rStyle w:val="Emphasis"/>
              </w:rPr>
              <w:t>editable0,</w:t>
            </w:r>
            <w:r>
              <w:rPr>
                <w:rStyle w:val="Emphasis"/>
              </w:rPr>
              <w:t xml:space="preserve">  </w:t>
            </w:r>
            <w:r w:rsidRPr="000E4C7D">
              <w:rPr>
                <w:rStyle w:val="Emphasis"/>
              </w:rPr>
              <w:t xml:space="preserve"> editable1 ... editableN</w:t>
            </w:r>
          </w:p>
        </w:tc>
        <w:tc>
          <w:tcPr>
            <w:tcW w:w="1134" w:type="dxa"/>
          </w:tcPr>
          <w:p w14:paraId="717C3ACF" w14:textId="5B857E5D" w:rsidR="000E4C7D" w:rsidRDefault="000E4C7D" w:rsidP="000E4C7D">
            <w:pPr>
              <w:rPr>
                <w:spacing w:val="-1"/>
              </w:rPr>
            </w:pPr>
            <w:r>
              <w:t>No</w:t>
            </w:r>
          </w:p>
        </w:tc>
        <w:tc>
          <w:tcPr>
            <w:tcW w:w="4111" w:type="dxa"/>
          </w:tcPr>
          <w:p w14:paraId="45E902DF" w14:textId="2B4D99E4" w:rsidR="000E4C7D" w:rsidRDefault="000E4C7D" w:rsidP="000E4C7D">
            <w:pPr>
              <w:rPr>
                <w:spacing w:val="-8"/>
              </w:rPr>
            </w:pPr>
            <w:r>
              <w:t>A</w:t>
            </w:r>
            <w:r>
              <w:rPr>
                <w:spacing w:val="-4"/>
              </w:rPr>
              <w:t xml:space="preserve"> </w:t>
            </w:r>
            <w:r>
              <w:t>Boolean</w:t>
            </w:r>
            <w:r>
              <w:rPr>
                <w:spacing w:val="-2"/>
              </w:rPr>
              <w:t xml:space="preserve"> </w:t>
            </w:r>
            <w:r>
              <w:t>value</w:t>
            </w:r>
            <w:r>
              <w:rPr>
                <w:spacing w:val="-2"/>
              </w:rPr>
              <w:t xml:space="preserve"> </w:t>
            </w:r>
            <w:r>
              <w:t>("true"</w:t>
            </w:r>
            <w:r>
              <w:rPr>
                <w:spacing w:val="-3"/>
              </w:rPr>
              <w:t xml:space="preserve"> </w:t>
            </w:r>
            <w:r>
              <w:t>or</w:t>
            </w:r>
            <w:r>
              <w:rPr>
                <w:spacing w:val="22"/>
                <w:w w:val="99"/>
              </w:rPr>
              <w:t xml:space="preserve"> </w:t>
            </w:r>
            <w:r>
              <w:rPr>
                <w:spacing w:val="-1"/>
              </w:rPr>
              <w:t>"false")</w:t>
            </w:r>
            <w:r>
              <w:rPr>
                <w:spacing w:val="-8"/>
              </w:rPr>
              <w:t xml:space="preserve"> </w:t>
            </w:r>
            <w:r>
              <w:t>to</w:t>
            </w:r>
            <w:r>
              <w:rPr>
                <w:spacing w:val="-8"/>
              </w:rPr>
              <w:t xml:space="preserve"> </w:t>
            </w:r>
            <w:r>
              <w:rPr>
                <w:spacing w:val="-1"/>
              </w:rPr>
              <w:t>indicate</w:t>
            </w:r>
            <w:r>
              <w:t xml:space="preserve"> whether</w:t>
            </w:r>
            <w:r>
              <w:rPr>
                <w:spacing w:val="-8"/>
              </w:rPr>
              <w:t xml:space="preserve"> </w:t>
            </w:r>
            <w:r>
              <w:rPr>
                <w:spacing w:val="-1"/>
              </w:rPr>
              <w:t>the</w:t>
            </w:r>
            <w:r>
              <w:rPr>
                <w:spacing w:val="33"/>
                <w:w w:val="99"/>
              </w:rPr>
              <w:t xml:space="preserve"> </w:t>
            </w:r>
            <w:r>
              <w:t>field</w:t>
            </w:r>
            <w:r>
              <w:rPr>
                <w:spacing w:val="-17"/>
              </w:rPr>
              <w:t xml:space="preserve"> </w:t>
            </w:r>
            <w:r>
              <w:t>created</w:t>
            </w:r>
            <w:r>
              <w:rPr>
                <w:spacing w:val="-16"/>
              </w:rPr>
              <w:t xml:space="preserve"> </w:t>
            </w:r>
            <w:r>
              <w:t>for</w:t>
            </w:r>
            <w:r>
              <w:rPr>
                <w:spacing w:val="-16"/>
              </w:rPr>
              <w:t xml:space="preserve"> </w:t>
            </w:r>
            <w:r>
              <w:rPr>
                <w:spacing w:val="-1"/>
              </w:rPr>
              <w:t>this</w:t>
            </w:r>
            <w:r>
              <w:rPr>
                <w:spacing w:val="-16"/>
              </w:rPr>
              <w:t xml:space="preserve"> </w:t>
            </w:r>
            <w:r>
              <w:t>variable</w:t>
            </w:r>
            <w:r>
              <w:rPr>
                <w:spacing w:val="-16"/>
              </w:rPr>
              <w:t xml:space="preserve"> </w:t>
            </w:r>
            <w:r>
              <w:t>in</w:t>
            </w:r>
            <w:r>
              <w:rPr>
                <w:spacing w:val="23"/>
                <w:w w:val="99"/>
              </w:rPr>
              <w:t xml:space="preserve"> </w:t>
            </w:r>
            <w:r>
              <w:rPr>
                <w:spacing w:val="-1"/>
              </w:rPr>
              <w:t>the</w:t>
            </w:r>
            <w:r>
              <w:rPr>
                <w:spacing w:val="-5"/>
              </w:rPr>
              <w:t xml:space="preserve"> </w:t>
            </w:r>
            <w:r>
              <w:rPr>
                <w:spacing w:val="-1"/>
              </w:rPr>
              <w:t>automatically</w:t>
            </w:r>
            <w:r>
              <w:rPr>
                <w:spacing w:val="-4"/>
              </w:rPr>
              <w:t xml:space="preserve"> </w:t>
            </w:r>
            <w:r>
              <w:rPr>
                <w:spacing w:val="-1"/>
              </w:rPr>
              <w:t>generated</w:t>
            </w:r>
            <w:r>
              <w:rPr>
                <w:spacing w:val="45"/>
                <w:w w:val="99"/>
              </w:rPr>
              <w:t xml:space="preserve"> </w:t>
            </w:r>
            <w:r>
              <w:rPr>
                <w:spacing w:val="-1"/>
              </w:rPr>
              <w:t>form</w:t>
            </w:r>
            <w:r>
              <w:rPr>
                <w:spacing w:val="-15"/>
              </w:rPr>
              <w:t xml:space="preserve"> </w:t>
            </w:r>
            <w:r>
              <w:rPr>
                <w:spacing w:val="-1"/>
              </w:rPr>
              <w:t>should</w:t>
            </w:r>
            <w:r>
              <w:rPr>
                <w:spacing w:val="-16"/>
              </w:rPr>
              <w:t xml:space="preserve"> </w:t>
            </w:r>
            <w:r>
              <w:t>be</w:t>
            </w:r>
            <w:r>
              <w:rPr>
                <w:spacing w:val="-15"/>
              </w:rPr>
              <w:t xml:space="preserve"> </w:t>
            </w:r>
            <w:r>
              <w:rPr>
                <w:spacing w:val="-1"/>
              </w:rPr>
              <w:t>editable</w:t>
            </w:r>
            <w:r>
              <w:rPr>
                <w:spacing w:val="-15"/>
              </w:rPr>
              <w:t xml:space="preserve"> </w:t>
            </w:r>
            <w:r>
              <w:rPr>
                <w:spacing w:val="-1"/>
              </w:rPr>
              <w:t>("true")</w:t>
            </w:r>
            <w:r>
              <w:rPr>
                <w:spacing w:val="37"/>
                <w:w w:val="99"/>
              </w:rPr>
              <w:t xml:space="preserve"> </w:t>
            </w:r>
            <w:r>
              <w:t>or</w:t>
            </w:r>
            <w:r>
              <w:rPr>
                <w:spacing w:val="-4"/>
              </w:rPr>
              <w:t xml:space="preserve"> </w:t>
            </w:r>
            <w:r>
              <w:t>not</w:t>
            </w:r>
            <w:r>
              <w:rPr>
                <w:spacing w:val="-3"/>
              </w:rPr>
              <w:t xml:space="preserve"> </w:t>
            </w:r>
            <w:r>
              <w:t>("false").</w:t>
            </w:r>
          </w:p>
        </w:tc>
        <w:tc>
          <w:tcPr>
            <w:tcW w:w="1134" w:type="dxa"/>
          </w:tcPr>
          <w:p w14:paraId="171FFF9A" w14:textId="5B158D14" w:rsidR="000E4C7D" w:rsidRDefault="000E4C7D" w:rsidP="000E4C7D">
            <w:r>
              <w:t>true</w:t>
            </w:r>
          </w:p>
        </w:tc>
        <w:tc>
          <w:tcPr>
            <w:tcW w:w="916" w:type="dxa"/>
          </w:tcPr>
          <w:p w14:paraId="419D8193" w14:textId="64D21C85" w:rsidR="000E4C7D" w:rsidRDefault="000E4C7D" w:rsidP="000E4C7D">
            <w:r>
              <w:t>Boolean</w:t>
            </w:r>
          </w:p>
        </w:tc>
      </w:tr>
      <w:tr w:rsidR="000E4C7D" w14:paraId="1ED22DA6" w14:textId="77777777" w:rsidTr="00CA097E">
        <w:trPr>
          <w:cantSplit/>
        </w:trPr>
        <w:tc>
          <w:tcPr>
            <w:tcW w:w="2825" w:type="dxa"/>
          </w:tcPr>
          <w:p w14:paraId="619E7C3E" w14:textId="2D36CE97" w:rsidR="000E4C7D" w:rsidRPr="000E4C7D" w:rsidRDefault="000E4C7D" w:rsidP="00CA097E">
            <w:pPr>
              <w:spacing w:before="50" w:line="240" w:lineRule="exact"/>
              <w:rPr>
                <w:rStyle w:val="Emphasis"/>
              </w:rPr>
            </w:pPr>
            <w:r w:rsidRPr="000E4C7D">
              <w:rPr>
                <w:rStyle w:val="Emphasis"/>
              </w:rPr>
              <w:t>required0</w:t>
            </w:r>
            <w:r w:rsidR="00CA097E">
              <w:rPr>
                <w:rStyle w:val="Emphasis"/>
              </w:rPr>
              <w:br/>
            </w:r>
            <w:r w:rsidRPr="000E4C7D">
              <w:rPr>
                <w:rStyle w:val="Emphasis"/>
              </w:rPr>
              <w:t>required1 ... requiredN</w:t>
            </w:r>
          </w:p>
        </w:tc>
        <w:tc>
          <w:tcPr>
            <w:tcW w:w="1134" w:type="dxa"/>
          </w:tcPr>
          <w:p w14:paraId="18113336" w14:textId="7E34B710" w:rsidR="000E4C7D" w:rsidRDefault="000E4C7D" w:rsidP="000E4C7D">
            <w:r>
              <w:t>No</w:t>
            </w:r>
          </w:p>
        </w:tc>
        <w:tc>
          <w:tcPr>
            <w:tcW w:w="4111" w:type="dxa"/>
          </w:tcPr>
          <w:p w14:paraId="66E66C8A" w14:textId="475FED01" w:rsidR="000E4C7D" w:rsidRDefault="000E4C7D" w:rsidP="000E4C7D">
            <w:r>
              <w:t>A</w:t>
            </w:r>
            <w:r>
              <w:rPr>
                <w:spacing w:val="-4"/>
              </w:rPr>
              <w:t xml:space="preserve"> </w:t>
            </w:r>
            <w:r>
              <w:t>Boolean</w:t>
            </w:r>
            <w:r>
              <w:rPr>
                <w:spacing w:val="-2"/>
              </w:rPr>
              <w:t xml:space="preserve"> </w:t>
            </w:r>
            <w:r>
              <w:t>value</w:t>
            </w:r>
            <w:r>
              <w:rPr>
                <w:spacing w:val="-2"/>
              </w:rPr>
              <w:t xml:space="preserve"> </w:t>
            </w:r>
            <w:r>
              <w:t>("true"</w:t>
            </w:r>
            <w:r>
              <w:rPr>
                <w:spacing w:val="-3"/>
              </w:rPr>
              <w:t xml:space="preserve"> </w:t>
            </w:r>
            <w:r>
              <w:t>or</w:t>
            </w:r>
            <w:r>
              <w:rPr>
                <w:spacing w:val="22"/>
                <w:w w:val="99"/>
              </w:rPr>
              <w:t xml:space="preserve"> </w:t>
            </w:r>
            <w:r>
              <w:rPr>
                <w:spacing w:val="-1"/>
              </w:rPr>
              <w:t>"false")</w:t>
            </w:r>
            <w:r>
              <w:rPr>
                <w:spacing w:val="-3"/>
              </w:rPr>
              <w:t xml:space="preserve"> </w:t>
            </w:r>
            <w:r>
              <w:t>to</w:t>
            </w:r>
            <w:r>
              <w:rPr>
                <w:spacing w:val="-1"/>
              </w:rPr>
              <w:t xml:space="preserve"> </w:t>
            </w:r>
            <w:r>
              <w:t>indicate</w:t>
            </w:r>
            <w:r>
              <w:rPr>
                <w:spacing w:val="-4"/>
              </w:rPr>
              <w:t xml:space="preserve"> </w:t>
            </w:r>
            <w:r>
              <w:rPr>
                <w:spacing w:val="-1"/>
              </w:rPr>
              <w:t xml:space="preserve">whether </w:t>
            </w:r>
            <w:r>
              <w:t>a</w:t>
            </w:r>
            <w:r>
              <w:rPr>
                <w:spacing w:val="26"/>
                <w:w w:val="99"/>
              </w:rPr>
              <w:t xml:space="preserve"> </w:t>
            </w:r>
            <w:r>
              <w:rPr>
                <w:spacing w:val="-1"/>
              </w:rPr>
              <w:t>value</w:t>
            </w:r>
            <w:r>
              <w:rPr>
                <w:spacing w:val="-2"/>
              </w:rPr>
              <w:t xml:space="preserve"> </w:t>
            </w:r>
            <w:r>
              <w:t>must</w:t>
            </w:r>
            <w:r>
              <w:rPr>
                <w:spacing w:val="-2"/>
              </w:rPr>
              <w:t xml:space="preserve"> </w:t>
            </w:r>
            <w:r>
              <w:rPr>
                <w:spacing w:val="-1"/>
              </w:rPr>
              <w:t>be</w:t>
            </w:r>
            <w:r>
              <w:rPr>
                <w:spacing w:val="-2"/>
              </w:rPr>
              <w:t xml:space="preserve"> </w:t>
            </w:r>
            <w:r>
              <w:rPr>
                <w:spacing w:val="-1"/>
              </w:rPr>
              <w:t>supplied</w:t>
            </w:r>
            <w:r>
              <w:rPr>
                <w:spacing w:val="-2"/>
              </w:rPr>
              <w:t xml:space="preserve"> </w:t>
            </w:r>
            <w:r>
              <w:t>for</w:t>
            </w:r>
            <w:r>
              <w:rPr>
                <w:spacing w:val="21"/>
                <w:w w:val="99"/>
              </w:rPr>
              <w:t xml:space="preserve"> </w:t>
            </w:r>
            <w:r>
              <w:rPr>
                <w:spacing w:val="-1"/>
              </w:rPr>
              <w:t>each</w:t>
            </w:r>
            <w:r>
              <w:rPr>
                <w:spacing w:val="-2"/>
              </w:rPr>
              <w:t xml:space="preserve"> </w:t>
            </w:r>
            <w:r>
              <w:rPr>
                <w:spacing w:val="-1"/>
              </w:rPr>
              <w:t>field</w:t>
            </w:r>
            <w:r>
              <w:rPr>
                <w:spacing w:val="-3"/>
              </w:rPr>
              <w:t xml:space="preserve"> </w:t>
            </w:r>
            <w:r>
              <w:t>in</w:t>
            </w:r>
            <w:r>
              <w:rPr>
                <w:spacing w:val="-2"/>
              </w:rPr>
              <w:t xml:space="preserve"> </w:t>
            </w:r>
            <w:r>
              <w:rPr>
                <w:spacing w:val="-1"/>
              </w:rPr>
              <w:t>the</w:t>
            </w:r>
            <w:r>
              <w:rPr>
                <w:spacing w:val="-3"/>
              </w:rPr>
              <w:t xml:space="preserve"> </w:t>
            </w:r>
            <w:r>
              <w:rPr>
                <w:spacing w:val="-1"/>
              </w:rPr>
              <w:t>automatically</w:t>
            </w:r>
            <w:r>
              <w:rPr>
                <w:spacing w:val="21"/>
                <w:w w:val="99"/>
              </w:rPr>
              <w:t xml:space="preserve"> </w:t>
            </w:r>
            <w:r>
              <w:t>generated</w:t>
            </w:r>
            <w:r>
              <w:rPr>
                <w:spacing w:val="-3"/>
              </w:rPr>
              <w:t xml:space="preserve"> </w:t>
            </w:r>
            <w:r>
              <w:t>form</w:t>
            </w:r>
            <w:r>
              <w:rPr>
                <w:spacing w:val="-3"/>
              </w:rPr>
              <w:t xml:space="preserve"> </w:t>
            </w:r>
            <w:r>
              <w:t>("true"),</w:t>
            </w:r>
            <w:r>
              <w:rPr>
                <w:spacing w:val="-3"/>
              </w:rPr>
              <w:t xml:space="preserve"> </w:t>
            </w:r>
            <w:r>
              <w:t>or</w:t>
            </w:r>
            <w:r>
              <w:rPr>
                <w:spacing w:val="-3"/>
              </w:rPr>
              <w:t xml:space="preserve"> </w:t>
            </w:r>
            <w:r>
              <w:t>if</w:t>
            </w:r>
            <w:r>
              <w:rPr>
                <w:spacing w:val="-2"/>
              </w:rPr>
              <w:t xml:space="preserve"> </w:t>
            </w:r>
            <w:r>
              <w:t>it</w:t>
            </w:r>
            <w:r>
              <w:rPr>
                <w:spacing w:val="23"/>
                <w:w w:val="99"/>
              </w:rPr>
              <w:t xml:space="preserve"> </w:t>
            </w:r>
            <w:r>
              <w:rPr>
                <w:spacing w:val="-1"/>
              </w:rPr>
              <w:t>can</w:t>
            </w:r>
            <w:r>
              <w:rPr>
                <w:spacing w:val="-3"/>
              </w:rPr>
              <w:t xml:space="preserve"> </w:t>
            </w:r>
            <w:r>
              <w:t>be</w:t>
            </w:r>
            <w:r>
              <w:rPr>
                <w:spacing w:val="-2"/>
              </w:rPr>
              <w:t xml:space="preserve"> </w:t>
            </w:r>
            <w:r>
              <w:rPr>
                <w:spacing w:val="-1"/>
              </w:rPr>
              <w:t>left</w:t>
            </w:r>
            <w:r>
              <w:rPr>
                <w:spacing w:val="-2"/>
              </w:rPr>
              <w:t xml:space="preserve"> </w:t>
            </w:r>
            <w:r>
              <w:rPr>
                <w:spacing w:val="-1"/>
              </w:rPr>
              <w:t>empty</w:t>
            </w:r>
            <w:r>
              <w:rPr>
                <w:spacing w:val="-2"/>
              </w:rPr>
              <w:t xml:space="preserve"> </w:t>
            </w:r>
            <w:r>
              <w:rPr>
                <w:spacing w:val="-1"/>
              </w:rPr>
              <w:t>("false").</w:t>
            </w:r>
          </w:p>
        </w:tc>
        <w:tc>
          <w:tcPr>
            <w:tcW w:w="1134" w:type="dxa"/>
          </w:tcPr>
          <w:p w14:paraId="30DEE6BD" w14:textId="461421E5" w:rsidR="000E4C7D" w:rsidRDefault="000E4C7D" w:rsidP="000E4C7D">
            <w:r>
              <w:t>false</w:t>
            </w:r>
          </w:p>
        </w:tc>
        <w:tc>
          <w:tcPr>
            <w:tcW w:w="916" w:type="dxa"/>
          </w:tcPr>
          <w:p w14:paraId="7246BD1E" w14:textId="0D652290" w:rsidR="000E4C7D" w:rsidRDefault="000E4C7D" w:rsidP="000E4C7D">
            <w:r>
              <w:t>Boolean</w:t>
            </w:r>
          </w:p>
        </w:tc>
      </w:tr>
      <w:tr w:rsidR="000E4C7D" w14:paraId="28F34459" w14:textId="77777777" w:rsidTr="00CA097E">
        <w:trPr>
          <w:cantSplit/>
        </w:trPr>
        <w:tc>
          <w:tcPr>
            <w:tcW w:w="2825" w:type="dxa"/>
          </w:tcPr>
          <w:p w14:paraId="3E77A5C0" w14:textId="61A6A0F5" w:rsidR="000E4C7D" w:rsidRPr="000E4C7D" w:rsidRDefault="00CA097E" w:rsidP="00CA097E">
            <w:pPr>
              <w:spacing w:before="50" w:line="240" w:lineRule="exact"/>
              <w:rPr>
                <w:rStyle w:val="Emphasis"/>
              </w:rPr>
            </w:pPr>
            <w:r>
              <w:rPr>
                <w:rStyle w:val="Emphasis"/>
              </w:rPr>
              <w:t>r</w:t>
            </w:r>
            <w:r w:rsidR="000E4C7D" w:rsidRPr="000E4C7D">
              <w:rPr>
                <w:rStyle w:val="Emphasis"/>
              </w:rPr>
              <w:t>esponse</w:t>
            </w:r>
          </w:p>
        </w:tc>
        <w:tc>
          <w:tcPr>
            <w:tcW w:w="1134" w:type="dxa"/>
          </w:tcPr>
          <w:p w14:paraId="0F1E9EAE" w14:textId="50F9F407" w:rsidR="000E4C7D" w:rsidRDefault="000E4C7D" w:rsidP="000E4C7D">
            <w:r>
              <w:t>No</w:t>
            </w:r>
          </w:p>
        </w:tc>
        <w:tc>
          <w:tcPr>
            <w:tcW w:w="4111" w:type="dxa"/>
          </w:tcPr>
          <w:p w14:paraId="24BA2A37" w14:textId="2013A057" w:rsidR="000E4C7D" w:rsidRDefault="000E4C7D" w:rsidP="000E4C7D">
            <w:r>
              <w:t>A</w:t>
            </w:r>
            <w:r>
              <w:rPr>
                <w:spacing w:val="-12"/>
              </w:rPr>
              <w:t xml:space="preserve"> </w:t>
            </w:r>
            <w:r>
              <w:t>constant</w:t>
            </w:r>
            <w:r>
              <w:rPr>
                <w:spacing w:val="-11"/>
              </w:rPr>
              <w:t xml:space="preserve"> </w:t>
            </w:r>
            <w:r>
              <w:t>string</w:t>
            </w:r>
            <w:r>
              <w:rPr>
                <w:spacing w:val="-11"/>
              </w:rPr>
              <w:t xml:space="preserve"> </w:t>
            </w:r>
            <w:r>
              <w:t>message</w:t>
            </w:r>
            <w:r>
              <w:rPr>
                <w:spacing w:val="-11"/>
              </w:rPr>
              <w:t xml:space="preserve"> </w:t>
            </w:r>
            <w:r>
              <w:t>that</w:t>
            </w:r>
            <w:r>
              <w:rPr>
                <w:w w:val="99"/>
              </w:rPr>
              <w:t xml:space="preserve"> </w:t>
            </w:r>
            <w:r>
              <w:rPr>
                <w:spacing w:val="-1"/>
              </w:rPr>
              <w:t>is</w:t>
            </w:r>
            <w:r>
              <w:rPr>
                <w:spacing w:val="-3"/>
              </w:rPr>
              <w:t xml:space="preserve"> </w:t>
            </w:r>
            <w:r>
              <w:rPr>
                <w:spacing w:val="-1"/>
              </w:rPr>
              <w:t>returned</w:t>
            </w:r>
            <w:r>
              <w:rPr>
                <w:spacing w:val="-3"/>
              </w:rPr>
              <w:t xml:space="preserve"> </w:t>
            </w:r>
            <w:r>
              <w:rPr>
                <w:spacing w:val="-1"/>
              </w:rPr>
              <w:t>once</w:t>
            </w:r>
            <w:r>
              <w:rPr>
                <w:spacing w:val="-2"/>
              </w:rPr>
              <w:t xml:space="preserve"> </w:t>
            </w:r>
            <w:r>
              <w:t>the</w:t>
            </w:r>
            <w:r>
              <w:rPr>
                <w:spacing w:val="-3"/>
              </w:rPr>
              <w:t xml:space="preserve"> </w:t>
            </w:r>
            <w:r>
              <w:rPr>
                <w:spacing w:val="-1"/>
              </w:rPr>
              <w:t>valid</w:t>
            </w:r>
            <w:r>
              <w:rPr>
                <w:spacing w:val="29"/>
                <w:w w:val="99"/>
              </w:rPr>
              <w:t xml:space="preserve"> </w:t>
            </w:r>
            <w:r>
              <w:rPr>
                <w:spacing w:val="-1"/>
              </w:rPr>
              <w:t>values</w:t>
            </w:r>
            <w:r>
              <w:rPr>
                <w:spacing w:val="-3"/>
              </w:rPr>
              <w:t xml:space="preserve"> </w:t>
            </w:r>
            <w:r>
              <w:rPr>
                <w:spacing w:val="-1"/>
              </w:rPr>
              <w:t>are</w:t>
            </w:r>
            <w:r>
              <w:rPr>
                <w:spacing w:val="-2"/>
              </w:rPr>
              <w:t xml:space="preserve"> </w:t>
            </w:r>
            <w:r>
              <w:rPr>
                <w:spacing w:val="-1"/>
              </w:rPr>
              <w:t>supplied</w:t>
            </w:r>
            <w:r>
              <w:rPr>
                <w:spacing w:val="-2"/>
              </w:rPr>
              <w:t xml:space="preserve"> </w:t>
            </w:r>
            <w:r>
              <w:t>for</w:t>
            </w:r>
            <w:r>
              <w:rPr>
                <w:spacing w:val="-2"/>
              </w:rPr>
              <w:t xml:space="preserve"> </w:t>
            </w:r>
            <w:r>
              <w:t>the</w:t>
            </w:r>
            <w:r>
              <w:rPr>
                <w:spacing w:val="25"/>
                <w:w w:val="99"/>
              </w:rPr>
              <w:t xml:space="preserve"> </w:t>
            </w:r>
            <w:r>
              <w:rPr>
                <w:spacing w:val="-1"/>
              </w:rPr>
              <w:t>requested</w:t>
            </w:r>
            <w:r>
              <w:rPr>
                <w:spacing w:val="-4"/>
              </w:rPr>
              <w:t xml:space="preserve"> </w:t>
            </w:r>
            <w:r>
              <w:rPr>
                <w:spacing w:val="-1"/>
              </w:rPr>
              <w:t>variables.</w:t>
            </w:r>
            <w:r>
              <w:rPr>
                <w:spacing w:val="-3"/>
              </w:rPr>
              <w:t xml:space="preserve"> </w:t>
            </w:r>
            <w:r>
              <w:t>The</w:t>
            </w:r>
            <w:r>
              <w:rPr>
                <w:spacing w:val="-4"/>
              </w:rPr>
              <w:t xml:space="preserve"> </w:t>
            </w:r>
            <w:r>
              <w:t>user</w:t>
            </w:r>
            <w:r>
              <w:rPr>
                <w:spacing w:val="21"/>
                <w:w w:val="99"/>
              </w:rPr>
              <w:t xml:space="preserve"> </w:t>
            </w:r>
            <w:r>
              <w:t>sees</w:t>
            </w:r>
            <w:r>
              <w:rPr>
                <w:spacing w:val="-3"/>
              </w:rPr>
              <w:t xml:space="preserve"> </w:t>
            </w:r>
            <w:r>
              <w:rPr>
                <w:spacing w:val="-1"/>
              </w:rPr>
              <w:t>this</w:t>
            </w:r>
            <w:r>
              <w:rPr>
                <w:spacing w:val="-3"/>
              </w:rPr>
              <w:t xml:space="preserve"> </w:t>
            </w:r>
            <w:r>
              <w:t>message</w:t>
            </w:r>
            <w:r>
              <w:rPr>
                <w:spacing w:val="-2"/>
              </w:rPr>
              <w:t xml:space="preserve"> </w:t>
            </w:r>
            <w:r>
              <w:t>in</w:t>
            </w:r>
            <w:r>
              <w:rPr>
                <w:spacing w:val="-3"/>
              </w:rPr>
              <w:t xml:space="preserve"> </w:t>
            </w:r>
            <w:r>
              <w:t>the</w:t>
            </w:r>
            <w:r>
              <w:rPr>
                <w:spacing w:val="23"/>
                <w:w w:val="99"/>
              </w:rPr>
              <w:t xml:space="preserve"> </w:t>
            </w:r>
            <w:r>
              <w:t>Operator</w:t>
            </w:r>
            <w:r>
              <w:rPr>
                <w:spacing w:val="-3"/>
              </w:rPr>
              <w:t xml:space="preserve"> </w:t>
            </w:r>
            <w:r>
              <w:t>UI.</w:t>
            </w:r>
            <w:r>
              <w:rPr>
                <w:spacing w:val="-3"/>
              </w:rPr>
              <w:t xml:space="preserve"> </w:t>
            </w:r>
            <w:r>
              <w:t>If</w:t>
            </w:r>
            <w:r>
              <w:rPr>
                <w:spacing w:val="-2"/>
              </w:rPr>
              <w:t xml:space="preserve"> </w:t>
            </w:r>
            <w:r>
              <w:t>you</w:t>
            </w:r>
            <w:r>
              <w:rPr>
                <w:spacing w:val="-1"/>
              </w:rPr>
              <w:t xml:space="preserve"> </w:t>
            </w:r>
            <w:r>
              <w:t>set</w:t>
            </w:r>
            <w:r>
              <w:rPr>
                <w:spacing w:val="-3"/>
              </w:rPr>
              <w:t xml:space="preserve"> </w:t>
            </w:r>
            <w:r>
              <w:t>the</w:t>
            </w:r>
            <w:r>
              <w:rPr>
                <w:spacing w:val="21"/>
                <w:w w:val="99"/>
              </w:rPr>
              <w:t xml:space="preserve"> </w:t>
            </w:r>
            <w:r>
              <w:rPr>
                <w:spacing w:val="-1"/>
              </w:rPr>
              <w:t>validation</w:t>
            </w:r>
            <w:r>
              <w:rPr>
                <w:spacing w:val="-5"/>
              </w:rPr>
              <w:t xml:space="preserve"> </w:t>
            </w:r>
            <w:r>
              <w:rPr>
                <w:spacing w:val="-3"/>
              </w:rPr>
              <w:t>parameter,</w:t>
            </w:r>
            <w:r>
              <w:rPr>
                <w:spacing w:val="-5"/>
              </w:rPr>
              <w:t xml:space="preserve"> </w:t>
            </w:r>
            <w:r>
              <w:rPr>
                <w:spacing w:val="-1"/>
              </w:rPr>
              <w:t>the</w:t>
            </w:r>
            <w:r>
              <w:rPr>
                <w:spacing w:val="22"/>
                <w:w w:val="99"/>
              </w:rPr>
              <w:t xml:space="preserve"> </w:t>
            </w:r>
            <w:r>
              <w:t>response</w:t>
            </w:r>
            <w:r>
              <w:rPr>
                <w:spacing w:val="-3"/>
              </w:rPr>
              <w:t xml:space="preserve"> </w:t>
            </w:r>
            <w:r>
              <w:t>parameter</w:t>
            </w:r>
            <w:r>
              <w:rPr>
                <w:spacing w:val="-5"/>
              </w:rPr>
              <w:t xml:space="preserve"> </w:t>
            </w:r>
            <w:r>
              <w:t>is</w:t>
            </w:r>
            <w:r>
              <w:rPr>
                <w:spacing w:val="-4"/>
              </w:rPr>
              <w:t xml:space="preserve"> </w:t>
            </w:r>
            <w:r>
              <w:t>ignored.</w:t>
            </w:r>
          </w:p>
        </w:tc>
        <w:tc>
          <w:tcPr>
            <w:tcW w:w="1134" w:type="dxa"/>
          </w:tcPr>
          <w:p w14:paraId="14F251E1" w14:textId="2BFADD62" w:rsidR="000E4C7D" w:rsidRDefault="000E4C7D" w:rsidP="000E4C7D">
            <w:r>
              <w:t>None</w:t>
            </w:r>
          </w:p>
        </w:tc>
        <w:tc>
          <w:tcPr>
            <w:tcW w:w="916" w:type="dxa"/>
          </w:tcPr>
          <w:p w14:paraId="2F3BECAC" w14:textId="520BBFC8" w:rsidR="000E4C7D" w:rsidRDefault="000E4C7D" w:rsidP="000E4C7D">
            <w:r>
              <w:t>String</w:t>
            </w:r>
          </w:p>
        </w:tc>
      </w:tr>
      <w:tr w:rsidR="000E4C7D" w14:paraId="4EC6E59B" w14:textId="77777777" w:rsidTr="00CA097E">
        <w:trPr>
          <w:cantSplit/>
        </w:trPr>
        <w:tc>
          <w:tcPr>
            <w:tcW w:w="2825" w:type="dxa"/>
          </w:tcPr>
          <w:p w14:paraId="61C2E8B6" w14:textId="3F634A3E" w:rsidR="000E4C7D" w:rsidRPr="000E4C7D" w:rsidRDefault="000E4C7D" w:rsidP="00CA097E">
            <w:pPr>
              <w:spacing w:before="50" w:line="240" w:lineRule="exact"/>
              <w:rPr>
                <w:rStyle w:val="Emphasis"/>
              </w:rPr>
            </w:pPr>
            <w:r w:rsidRPr="000E4C7D">
              <w:rPr>
                <w:rStyle w:val="Emphasis"/>
              </w:rPr>
              <w:t>timeout</w:t>
            </w:r>
          </w:p>
        </w:tc>
        <w:tc>
          <w:tcPr>
            <w:tcW w:w="1134" w:type="dxa"/>
          </w:tcPr>
          <w:p w14:paraId="0D666E07" w14:textId="5F240BAE" w:rsidR="000E4C7D" w:rsidRDefault="000E4C7D" w:rsidP="000E4C7D">
            <w:r>
              <w:rPr>
                <w:spacing w:val="-1"/>
              </w:rPr>
              <w:t>No</w:t>
            </w:r>
          </w:p>
        </w:tc>
        <w:tc>
          <w:tcPr>
            <w:tcW w:w="4111" w:type="dxa"/>
          </w:tcPr>
          <w:p w14:paraId="2D97C934" w14:textId="04E10647" w:rsidR="000E4C7D" w:rsidRDefault="000E4C7D" w:rsidP="000E4C7D">
            <w:r>
              <w:rPr>
                <w:spacing w:val="-4"/>
              </w:rPr>
              <w:t>Wait</w:t>
            </w:r>
            <w:r>
              <w:rPr>
                <w:spacing w:val="-3"/>
              </w:rPr>
              <w:t xml:space="preserve"> </w:t>
            </w:r>
            <w:r>
              <w:t>time</w:t>
            </w:r>
            <w:r>
              <w:rPr>
                <w:spacing w:val="-3"/>
              </w:rPr>
              <w:t xml:space="preserve"> </w:t>
            </w:r>
            <w:r>
              <w:rPr>
                <w:spacing w:val="-1"/>
              </w:rPr>
              <w:t>in</w:t>
            </w:r>
            <w:r>
              <w:rPr>
                <w:spacing w:val="-3"/>
              </w:rPr>
              <w:t xml:space="preserve"> </w:t>
            </w:r>
            <w:r>
              <w:rPr>
                <w:spacing w:val="-1"/>
              </w:rPr>
              <w:t>milliseconds</w:t>
            </w:r>
            <w:r>
              <w:rPr>
                <w:spacing w:val="28"/>
                <w:w w:val="99"/>
              </w:rPr>
              <w:t xml:space="preserve"> </w:t>
            </w:r>
            <w:r>
              <w:t>before</w:t>
            </w:r>
            <w:r>
              <w:rPr>
                <w:spacing w:val="-4"/>
              </w:rPr>
              <w:t xml:space="preserve"> </w:t>
            </w:r>
            <w:r>
              <w:t>jumping</w:t>
            </w:r>
            <w:r>
              <w:rPr>
                <w:spacing w:val="-1"/>
              </w:rPr>
              <w:t xml:space="preserve"> </w:t>
            </w:r>
            <w:r>
              <w:t>to</w:t>
            </w:r>
            <w:r>
              <w:rPr>
                <w:spacing w:val="-3"/>
              </w:rPr>
              <w:t xml:space="preserve"> </w:t>
            </w:r>
            <w:r>
              <w:t>the</w:t>
            </w:r>
            <w:r>
              <w:rPr>
                <w:spacing w:val="-3"/>
              </w:rPr>
              <w:t xml:space="preserve"> </w:t>
            </w:r>
            <w:r>
              <w:t>next</w:t>
            </w:r>
            <w:r>
              <w:rPr>
                <w:w w:val="99"/>
              </w:rPr>
              <w:t xml:space="preserve"> </w:t>
            </w:r>
            <w:r>
              <w:rPr>
                <w:spacing w:val="-1"/>
              </w:rPr>
              <w:t>node</w:t>
            </w:r>
            <w:r>
              <w:rPr>
                <w:spacing w:val="-3"/>
              </w:rPr>
              <w:t xml:space="preserve"> </w:t>
            </w:r>
            <w:r>
              <w:rPr>
                <w:spacing w:val="-1"/>
              </w:rPr>
              <w:t>and</w:t>
            </w:r>
            <w:r>
              <w:rPr>
                <w:spacing w:val="-2"/>
              </w:rPr>
              <w:t xml:space="preserve"> </w:t>
            </w:r>
            <w:r>
              <w:rPr>
                <w:spacing w:val="-1"/>
              </w:rPr>
              <w:t>setting</w:t>
            </w:r>
            <w:r>
              <w:rPr>
                <w:spacing w:val="-4"/>
              </w:rPr>
              <w:t xml:space="preserve"> </w:t>
            </w:r>
            <w:r>
              <w:t>the</w:t>
            </w:r>
            <w:r>
              <w:rPr>
                <w:spacing w:val="-1"/>
              </w:rPr>
              <w:t xml:space="preserve"> variable</w:t>
            </w:r>
            <w:r>
              <w:rPr>
                <w:spacing w:val="33"/>
                <w:w w:val="99"/>
              </w:rPr>
              <w:t xml:space="preserve"> </w:t>
            </w:r>
            <w:r>
              <w:rPr>
                <w:spacing w:val="-1"/>
              </w:rPr>
              <w:t>TIMEOUT=true</w:t>
            </w:r>
          </w:p>
        </w:tc>
        <w:tc>
          <w:tcPr>
            <w:tcW w:w="1134" w:type="dxa"/>
          </w:tcPr>
          <w:p w14:paraId="330E8E62" w14:textId="47BA9321" w:rsidR="000E4C7D" w:rsidRDefault="000E4C7D" w:rsidP="000E4C7D">
            <w:r>
              <w:t>None</w:t>
            </w:r>
          </w:p>
        </w:tc>
        <w:tc>
          <w:tcPr>
            <w:tcW w:w="916" w:type="dxa"/>
          </w:tcPr>
          <w:p w14:paraId="50790BCF" w14:textId="5BAB41D0" w:rsidR="000E4C7D" w:rsidRDefault="000E4C7D" w:rsidP="000E4C7D">
            <w:r>
              <w:t>Integer</w:t>
            </w:r>
          </w:p>
        </w:tc>
      </w:tr>
      <w:tr w:rsidR="000E4C7D" w14:paraId="1D532F73" w14:textId="77777777" w:rsidTr="00CA097E">
        <w:trPr>
          <w:cantSplit/>
        </w:trPr>
        <w:tc>
          <w:tcPr>
            <w:tcW w:w="2825" w:type="dxa"/>
          </w:tcPr>
          <w:p w14:paraId="39315DD7" w14:textId="1B4FFEF5" w:rsidR="000E4C7D" w:rsidRPr="000E4C7D" w:rsidRDefault="000E4C7D" w:rsidP="00CA097E">
            <w:pPr>
              <w:spacing w:before="50" w:line="240" w:lineRule="exact"/>
              <w:rPr>
                <w:rStyle w:val="Emphasis"/>
              </w:rPr>
            </w:pPr>
            <w:r w:rsidRPr="000E4C7D">
              <w:rPr>
                <w:rStyle w:val="Emphasis"/>
              </w:rPr>
              <w:t>swap</w:t>
            </w:r>
          </w:p>
        </w:tc>
        <w:tc>
          <w:tcPr>
            <w:tcW w:w="1134" w:type="dxa"/>
          </w:tcPr>
          <w:p w14:paraId="35E9DD6B" w14:textId="66F4CEF9" w:rsidR="000E4C7D" w:rsidRDefault="000E4C7D" w:rsidP="000E4C7D">
            <w:pPr>
              <w:rPr>
                <w:spacing w:val="-1"/>
              </w:rPr>
            </w:pPr>
            <w:r>
              <w:t>No</w:t>
            </w:r>
          </w:p>
        </w:tc>
        <w:tc>
          <w:tcPr>
            <w:tcW w:w="4111" w:type="dxa"/>
          </w:tcPr>
          <w:p w14:paraId="67E02351" w14:textId="58B51BB8" w:rsidR="000E4C7D" w:rsidRDefault="000E4C7D" w:rsidP="000E4C7D">
            <w:pPr>
              <w:rPr>
                <w:spacing w:val="-4"/>
              </w:rPr>
            </w:pPr>
            <w:r>
              <w:t>Instructs</w:t>
            </w:r>
            <w:r>
              <w:rPr>
                <w:spacing w:val="-6"/>
              </w:rPr>
              <w:t xml:space="preserve"> </w:t>
            </w:r>
            <w:r>
              <w:t>the</w:t>
            </w:r>
            <w:r>
              <w:rPr>
                <w:spacing w:val="-5"/>
              </w:rPr>
              <w:t xml:space="preserve"> </w:t>
            </w:r>
            <w:r>
              <w:rPr>
                <w:spacing w:val="-2"/>
              </w:rPr>
              <w:t>Workflow</w:t>
            </w:r>
            <w:r>
              <w:rPr>
                <w:spacing w:val="25"/>
                <w:w w:val="99"/>
              </w:rPr>
              <w:t xml:space="preserve"> </w:t>
            </w:r>
            <w:r>
              <w:t>manager</w:t>
            </w:r>
            <w:r>
              <w:rPr>
                <w:spacing w:val="-3"/>
              </w:rPr>
              <w:t xml:space="preserve"> </w:t>
            </w:r>
            <w:r>
              <w:t>to</w:t>
            </w:r>
            <w:r>
              <w:rPr>
                <w:spacing w:val="-3"/>
              </w:rPr>
              <w:t xml:space="preserve"> </w:t>
            </w:r>
            <w:r>
              <w:rPr>
                <w:spacing w:val="-1"/>
              </w:rPr>
              <w:t>swap-out</w:t>
            </w:r>
            <w:r>
              <w:rPr>
                <w:spacing w:val="-3"/>
              </w:rPr>
              <w:t xml:space="preserve"> </w:t>
            </w:r>
            <w:r>
              <w:rPr>
                <w:spacing w:val="-1"/>
              </w:rPr>
              <w:t>the</w:t>
            </w:r>
            <w:r>
              <w:rPr>
                <w:spacing w:val="27"/>
                <w:w w:val="99"/>
              </w:rPr>
              <w:t xml:space="preserve"> </w:t>
            </w:r>
            <w:r>
              <w:rPr>
                <w:spacing w:val="-1"/>
              </w:rPr>
              <w:t>case-packets</w:t>
            </w:r>
            <w:r>
              <w:rPr>
                <w:spacing w:val="-3"/>
              </w:rPr>
              <w:t xml:space="preserve"> </w:t>
            </w:r>
            <w:r>
              <w:rPr>
                <w:spacing w:val="-1"/>
              </w:rPr>
              <w:t>while</w:t>
            </w:r>
            <w:r>
              <w:rPr>
                <w:spacing w:val="-3"/>
              </w:rPr>
              <w:t xml:space="preserve"> </w:t>
            </w:r>
            <w:r>
              <w:rPr>
                <w:spacing w:val="-1"/>
              </w:rPr>
              <w:t>the</w:t>
            </w:r>
            <w:r>
              <w:rPr>
                <w:spacing w:val="-3"/>
              </w:rPr>
              <w:t xml:space="preserve"> </w:t>
            </w:r>
            <w:r>
              <w:rPr>
                <w:spacing w:val="-1"/>
              </w:rPr>
              <w:t>job</w:t>
            </w:r>
            <w:r>
              <w:rPr>
                <w:spacing w:val="22"/>
                <w:w w:val="99"/>
              </w:rPr>
              <w:t xml:space="preserve"> </w:t>
            </w:r>
            <w:r>
              <w:rPr>
                <w:spacing w:val="-1"/>
              </w:rPr>
              <w:t>waits</w:t>
            </w:r>
            <w:r>
              <w:rPr>
                <w:spacing w:val="-2"/>
              </w:rPr>
              <w:t xml:space="preserve"> </w:t>
            </w:r>
            <w:r>
              <w:t>in</w:t>
            </w:r>
            <w:r>
              <w:rPr>
                <w:spacing w:val="-2"/>
              </w:rPr>
              <w:t xml:space="preserve"> </w:t>
            </w:r>
            <w:r>
              <w:t>the</w:t>
            </w:r>
            <w:r>
              <w:rPr>
                <w:spacing w:val="-3"/>
              </w:rPr>
              <w:t xml:space="preserve"> </w:t>
            </w:r>
            <w:r>
              <w:t>request</w:t>
            </w:r>
            <w:r>
              <w:rPr>
                <w:spacing w:val="-2"/>
              </w:rPr>
              <w:t xml:space="preserve"> </w:t>
            </w:r>
            <w:r>
              <w:rPr>
                <w:spacing w:val="-1"/>
              </w:rPr>
              <w:t>queue,</w:t>
            </w:r>
            <w:r>
              <w:rPr>
                <w:spacing w:val="-2"/>
              </w:rPr>
              <w:t xml:space="preserve"> </w:t>
            </w:r>
            <w:r>
              <w:t>in</w:t>
            </w:r>
            <w:r>
              <w:rPr>
                <w:spacing w:val="26"/>
                <w:w w:val="99"/>
              </w:rPr>
              <w:t xml:space="preserve"> </w:t>
            </w:r>
            <w:r>
              <w:t>order</w:t>
            </w:r>
            <w:r>
              <w:rPr>
                <w:spacing w:val="-4"/>
              </w:rPr>
              <w:t xml:space="preserve"> </w:t>
            </w:r>
            <w:r>
              <w:t>to</w:t>
            </w:r>
            <w:r>
              <w:rPr>
                <w:spacing w:val="-2"/>
              </w:rPr>
              <w:t xml:space="preserve"> </w:t>
            </w:r>
            <w:r>
              <w:t>reduce</w:t>
            </w:r>
            <w:r>
              <w:rPr>
                <w:spacing w:val="-2"/>
              </w:rPr>
              <w:t xml:space="preserve"> </w:t>
            </w:r>
            <w:r>
              <w:t>memory</w:t>
            </w:r>
            <w:r>
              <w:rPr>
                <w:w w:val="99"/>
              </w:rPr>
              <w:t xml:space="preserve"> </w:t>
            </w:r>
            <w:r>
              <w:t>footprint</w:t>
            </w:r>
          </w:p>
        </w:tc>
        <w:tc>
          <w:tcPr>
            <w:tcW w:w="1134" w:type="dxa"/>
          </w:tcPr>
          <w:p w14:paraId="1CB7C547" w14:textId="36F545F3" w:rsidR="000E4C7D" w:rsidRDefault="000E4C7D" w:rsidP="000E4C7D">
            <w:r>
              <w:t>false</w:t>
            </w:r>
          </w:p>
        </w:tc>
        <w:tc>
          <w:tcPr>
            <w:tcW w:w="916" w:type="dxa"/>
          </w:tcPr>
          <w:p w14:paraId="5117E904" w14:textId="7A894886" w:rsidR="000E4C7D" w:rsidRDefault="000E4C7D" w:rsidP="000E4C7D">
            <w:r>
              <w:t>Boolean</w:t>
            </w:r>
          </w:p>
        </w:tc>
      </w:tr>
    </w:tbl>
    <w:p w14:paraId="286B213A" w14:textId="2AF6F8AA" w:rsidR="00750429" w:rsidRPr="00750429" w:rsidRDefault="003F7A4C" w:rsidP="00750429">
      <w:pPr>
        <w:rPr>
          <w:rStyle w:val="Strong"/>
        </w:rPr>
      </w:pPr>
      <w:r>
        <w:rPr>
          <w:rStyle w:val="Strong"/>
        </w:rPr>
        <w:t>Example:</w:t>
      </w:r>
      <w:r w:rsidR="00750429" w:rsidRPr="00750429">
        <w:rPr>
          <w:rStyle w:val="Strong"/>
        </w:rPr>
        <w:t xml:space="preserve"> GenericUIDialog - use in the workflow</w:t>
      </w:r>
    </w:p>
    <w:p w14:paraId="30E6793A" w14:textId="77777777" w:rsidR="00750429" w:rsidRDefault="00750429" w:rsidP="00750429">
      <w:r>
        <w:t>Display</w:t>
      </w:r>
      <w:r>
        <w:rPr>
          <w:spacing w:val="-3"/>
        </w:rPr>
        <w:t xml:space="preserve"> </w:t>
      </w:r>
      <w:r>
        <w:t>data</w:t>
      </w:r>
      <w:r>
        <w:rPr>
          <w:spacing w:val="-3"/>
        </w:rPr>
        <w:t xml:space="preserve"> </w:t>
      </w:r>
      <w:r>
        <w:t>by</w:t>
      </w:r>
      <w:r>
        <w:rPr>
          <w:spacing w:val="-2"/>
        </w:rPr>
        <w:t xml:space="preserve"> </w:t>
      </w:r>
      <w:r>
        <w:t>specifying</w:t>
      </w:r>
      <w:r>
        <w:rPr>
          <w:spacing w:val="-3"/>
        </w:rPr>
        <w:t xml:space="preserve"> </w:t>
      </w:r>
      <w:r>
        <w:t>dialog_data</w:t>
      </w:r>
      <w:r>
        <w:rPr>
          <w:spacing w:val="-2"/>
        </w:rPr>
        <w:t xml:space="preserve"> </w:t>
      </w:r>
      <w:r>
        <w:t>that</w:t>
      </w:r>
      <w:r>
        <w:rPr>
          <w:spacing w:val="-3"/>
        </w:rPr>
        <w:t xml:space="preserve"> </w:t>
      </w:r>
      <w:r>
        <w:t>retrieves</w:t>
      </w:r>
      <w:r>
        <w:rPr>
          <w:spacing w:val="-2"/>
        </w:rPr>
        <w:t xml:space="preserve"> </w:t>
      </w:r>
      <w:r>
        <w:t>it</w:t>
      </w:r>
      <w:r>
        <w:rPr>
          <w:spacing w:val="-3"/>
        </w:rPr>
        <w:t xml:space="preserve"> </w:t>
      </w:r>
      <w:r>
        <w:t>from the</w:t>
      </w:r>
      <w:r>
        <w:rPr>
          <w:spacing w:val="-3"/>
        </w:rPr>
        <w:t xml:space="preserve"> </w:t>
      </w:r>
      <w:r>
        <w:t>database.</w:t>
      </w:r>
    </w:p>
    <w:p w14:paraId="14C560AB" w14:textId="77777777" w:rsidR="00750429" w:rsidRDefault="00750429" w:rsidP="00750429">
      <w:pPr>
        <w:pStyle w:val="Fixedwidthblock"/>
        <w:rPr>
          <w:rFonts w:eastAsia="Courier New" w:hAnsi="Courier New" w:cs="Courier New"/>
          <w:szCs w:val="16"/>
        </w:rPr>
      </w:pPr>
      <w:r>
        <w:t>&lt;Process-Node</w:t>
      </w:r>
      <w:r>
        <w:rPr>
          <w:spacing w:val="-10"/>
        </w:rPr>
        <w:t xml:space="preserve"> </w:t>
      </w:r>
      <w:r>
        <w:t>disablePersistence="true"&gt;</w:t>
      </w:r>
    </w:p>
    <w:p w14:paraId="731A353E" w14:textId="5079C260" w:rsidR="00750429" w:rsidRDefault="00CA097E" w:rsidP="00750429">
      <w:pPr>
        <w:pStyle w:val="Fixedwidthblock"/>
        <w:rPr>
          <w:rFonts w:eastAsia="Courier New" w:hAnsi="Courier New" w:cs="Courier New"/>
          <w:szCs w:val="16"/>
        </w:rPr>
      </w:pPr>
      <w:r>
        <w:t xml:space="preserve">  </w:t>
      </w:r>
      <w:r w:rsidR="00750429">
        <w:t>&lt;Name&gt;GenericUIDialog&lt;/Name&gt;</w:t>
      </w:r>
    </w:p>
    <w:p w14:paraId="4F798368" w14:textId="6A22C1E0" w:rsidR="00750429" w:rsidRDefault="00CA097E" w:rsidP="00750429">
      <w:pPr>
        <w:pStyle w:val="Fixedwidthblock"/>
        <w:rPr>
          <w:rFonts w:eastAsia="Courier New" w:hAnsi="Courier New" w:cs="Courier New"/>
          <w:szCs w:val="16"/>
        </w:rPr>
      </w:pPr>
      <w:r>
        <w:t xml:space="preserve">  </w:t>
      </w:r>
      <w:r w:rsidR="00750429">
        <w:t>&lt;Description&gt;&lt;/Description&gt;</w:t>
      </w:r>
    </w:p>
    <w:p w14:paraId="03B31E9A" w14:textId="5274A8E2" w:rsidR="00750429" w:rsidRDefault="00CA097E" w:rsidP="00750429">
      <w:pPr>
        <w:pStyle w:val="Fixedwidthblock"/>
        <w:rPr>
          <w:rFonts w:eastAsia="Courier New" w:hAnsi="Courier New" w:cs="Courier New"/>
          <w:szCs w:val="16"/>
        </w:rPr>
      </w:pPr>
      <w:r>
        <w:t xml:space="preserve">  </w:t>
      </w:r>
      <w:r w:rsidR="00750429">
        <w:t>&lt;Action&gt;</w:t>
      </w:r>
    </w:p>
    <w:p w14:paraId="09A9AA0E" w14:textId="607FBF44" w:rsidR="00750429" w:rsidRDefault="00CA097E" w:rsidP="00750429">
      <w:pPr>
        <w:pStyle w:val="Fixedwidthblock"/>
        <w:rPr>
          <w:rFonts w:eastAsia="Courier New" w:hAnsi="Courier New" w:cs="Courier New"/>
          <w:szCs w:val="16"/>
        </w:rPr>
      </w:pPr>
      <w:r>
        <w:t xml:space="preserve">    </w:t>
      </w:r>
      <w:r w:rsidR="00750429">
        <w:t>&lt;Class-Name&gt;</w:t>
      </w:r>
    </w:p>
    <w:p w14:paraId="4CED7FBA" w14:textId="1FD97364" w:rsidR="00750429" w:rsidRDefault="00CA097E" w:rsidP="00750429">
      <w:pPr>
        <w:pStyle w:val="Fixedwidthblock"/>
        <w:rPr>
          <w:rFonts w:eastAsia="Courier New" w:hAnsi="Courier New" w:cs="Courier New"/>
          <w:szCs w:val="16"/>
        </w:rPr>
      </w:pPr>
      <w:r>
        <w:t xml:space="preserve">      </w:t>
      </w:r>
      <w:r w:rsidR="00750429">
        <w:t>com.hp.ov.activator.mwfm.component.builtin.GenericUIDialog</w:t>
      </w:r>
    </w:p>
    <w:p w14:paraId="4E49D597" w14:textId="742C7514" w:rsidR="00750429" w:rsidRDefault="00CA097E" w:rsidP="00750429">
      <w:pPr>
        <w:pStyle w:val="Fixedwidthblock"/>
        <w:rPr>
          <w:rFonts w:eastAsia="Courier New" w:hAnsi="Courier New" w:cs="Courier New"/>
          <w:szCs w:val="16"/>
        </w:rPr>
      </w:pPr>
      <w:r>
        <w:t xml:space="preserve">    </w:t>
      </w:r>
      <w:r w:rsidR="00750429">
        <w:t>&lt;/Class-Name&gt;</w:t>
      </w:r>
    </w:p>
    <w:p w14:paraId="0193E597" w14:textId="329B789F"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4"/>
          <w:szCs w:val="16"/>
        </w:rPr>
        <w:t xml:space="preserve"> </w:t>
      </w:r>
      <w:r w:rsidR="00750429">
        <w:rPr>
          <w:rFonts w:eastAsia="Courier New" w:hAnsi="Courier New" w:cs="Courier New"/>
          <w:bCs/>
          <w:szCs w:val="16"/>
        </w:rPr>
        <w:t>name="title"</w:t>
      </w:r>
      <w:r w:rsidR="00750429">
        <w:rPr>
          <w:rFonts w:eastAsia="Courier New" w:hAnsi="Courier New" w:cs="Courier New"/>
          <w:bCs/>
          <w:spacing w:val="-4"/>
          <w:szCs w:val="16"/>
        </w:rPr>
        <w:t xml:space="preserve"> </w:t>
      </w:r>
      <w:r w:rsidR="00750429">
        <w:rPr>
          <w:rFonts w:eastAsia="Courier New" w:hAnsi="Courier New" w:cs="Courier New"/>
          <w:bCs/>
          <w:szCs w:val="16"/>
        </w:rPr>
        <w:t>value="constant:Activation</w:t>
      </w:r>
      <w:r w:rsidR="00750429">
        <w:rPr>
          <w:rFonts w:eastAsia="Courier New" w:hAnsi="Courier New" w:cs="Courier New"/>
          <w:bCs/>
          <w:spacing w:val="-3"/>
          <w:szCs w:val="16"/>
        </w:rPr>
        <w:t xml:space="preserve"> </w:t>
      </w:r>
      <w:r w:rsidR="00750429">
        <w:rPr>
          <w:rFonts w:eastAsia="Courier New" w:hAnsi="Courier New" w:cs="Courier New"/>
          <w:bCs/>
          <w:szCs w:val="16"/>
        </w:rPr>
        <w:t>Failure</w:t>
      </w:r>
      <w:r w:rsidR="00750429">
        <w:rPr>
          <w:rFonts w:eastAsia="Courier New" w:hAnsi="Courier New" w:cs="Courier New"/>
          <w:bCs/>
          <w:spacing w:val="-4"/>
          <w:szCs w:val="16"/>
        </w:rPr>
        <w:t xml:space="preserve"> </w:t>
      </w:r>
      <w:r w:rsidR="00750429">
        <w:rPr>
          <w:rFonts w:eastAsia="Courier New" w:hAnsi="Courier New" w:cs="Courier New"/>
          <w:bCs/>
          <w:szCs w:val="16"/>
        </w:rPr>
        <w:t>dialog</w:t>
      </w:r>
      <w:r>
        <w:rPr>
          <w:rFonts w:eastAsia="Courier New" w:hAnsi="Courier New" w:cs="Courier New"/>
          <w:bCs/>
          <w:szCs w:val="16"/>
        </w:rPr>
        <w:t>"</w:t>
      </w:r>
      <w:r w:rsidR="00750429">
        <w:rPr>
          <w:rFonts w:eastAsia="Courier New" w:hAnsi="Courier New" w:cs="Courier New"/>
          <w:bCs/>
          <w:szCs w:val="16"/>
        </w:rPr>
        <w:t>/&gt;</w:t>
      </w:r>
    </w:p>
    <w:p w14:paraId="21DB7C44" w14:textId="67E3DCB2"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4"/>
          <w:szCs w:val="16"/>
        </w:rPr>
        <w:t xml:space="preserve"> </w:t>
      </w:r>
      <w:r w:rsidR="00750429">
        <w:rPr>
          <w:rFonts w:eastAsia="Courier New" w:hAnsi="Courier New" w:cs="Courier New"/>
          <w:bCs/>
          <w:szCs w:val="16"/>
        </w:rPr>
        <w:t>name="dialog_label"</w:t>
      </w:r>
      <w:r w:rsidR="00750429">
        <w:rPr>
          <w:rFonts w:eastAsia="Courier New" w:hAnsi="Courier New" w:cs="Courier New"/>
          <w:bCs/>
          <w:spacing w:val="-3"/>
          <w:szCs w:val="16"/>
        </w:rPr>
        <w:t xml:space="preserve"> </w:t>
      </w:r>
      <w:r w:rsidR="00750429">
        <w:rPr>
          <w:rFonts w:eastAsia="Courier New" w:hAnsi="Courier New" w:cs="Courier New"/>
          <w:bCs/>
          <w:szCs w:val="16"/>
        </w:rPr>
        <w:t>value="constant:Task</w:t>
      </w:r>
      <w:r w:rsidR="00750429">
        <w:rPr>
          <w:rFonts w:eastAsia="Courier New" w:hAnsi="Courier New" w:cs="Courier New"/>
          <w:bCs/>
          <w:spacing w:val="-4"/>
          <w:szCs w:val="16"/>
        </w:rPr>
        <w:t xml:space="preserve"> </w:t>
      </w:r>
      <w:r w:rsidR="00750429">
        <w:rPr>
          <w:rFonts w:eastAsia="Courier New" w:hAnsi="Courier New" w:cs="Courier New"/>
          <w:bCs/>
          <w:szCs w:val="16"/>
        </w:rPr>
        <w:t>1</w:t>
      </w:r>
      <w:r w:rsidR="00750429">
        <w:rPr>
          <w:rFonts w:eastAsia="Courier New" w:hAnsi="Courier New" w:cs="Courier New"/>
          <w:bCs/>
          <w:spacing w:val="-3"/>
          <w:szCs w:val="16"/>
        </w:rPr>
        <w:t xml:space="preserve"> </w:t>
      </w:r>
      <w:r w:rsidR="00750429">
        <w:rPr>
          <w:rFonts w:eastAsia="Courier New" w:hAnsi="Courier New" w:cs="Courier New"/>
          <w:bCs/>
          <w:szCs w:val="16"/>
        </w:rPr>
        <w:t>failure</w:t>
      </w:r>
      <w:r>
        <w:rPr>
          <w:rFonts w:eastAsia="Courier New" w:hAnsi="Courier New" w:cs="Courier New"/>
          <w:bCs/>
          <w:szCs w:val="16"/>
        </w:rPr>
        <w:t>"</w:t>
      </w:r>
      <w:r w:rsidR="00750429">
        <w:rPr>
          <w:rFonts w:eastAsia="Courier New" w:hAnsi="Courier New" w:cs="Courier New"/>
          <w:bCs/>
          <w:szCs w:val="16"/>
        </w:rPr>
        <w:t>/&gt;</w:t>
      </w:r>
    </w:p>
    <w:p w14:paraId="7C3B0F32" w14:textId="49CFA134"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name="queue"</w:t>
      </w:r>
      <w:r w:rsidR="00750429">
        <w:rPr>
          <w:rFonts w:eastAsia="Courier New" w:hAnsi="Courier New" w:cs="Courier New"/>
          <w:bCs/>
          <w:spacing w:val="-5"/>
          <w:szCs w:val="16"/>
        </w:rPr>
        <w:t xml:space="preserve"> </w:t>
      </w:r>
      <w:r w:rsidR="00750429">
        <w:rPr>
          <w:rFonts w:eastAsia="Courier New" w:hAnsi="Courier New" w:cs="Courier New"/>
          <w:bCs/>
          <w:szCs w:val="16"/>
        </w:rPr>
        <w:t>value="constant:uidialog</w:t>
      </w:r>
      <w:r>
        <w:rPr>
          <w:rFonts w:eastAsia="Courier New" w:hAnsi="Courier New" w:cs="Courier New"/>
          <w:bCs/>
          <w:szCs w:val="16"/>
        </w:rPr>
        <w:t>"</w:t>
      </w:r>
      <w:r w:rsidR="00750429">
        <w:rPr>
          <w:rFonts w:eastAsia="Courier New" w:hAnsi="Courier New" w:cs="Courier New"/>
          <w:bCs/>
          <w:szCs w:val="16"/>
        </w:rPr>
        <w:t>/&gt;</w:t>
      </w:r>
    </w:p>
    <w:p w14:paraId="00C2FC59" w14:textId="5CFFEA55"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7"/>
          <w:szCs w:val="16"/>
        </w:rPr>
        <w:t xml:space="preserve"> </w:t>
      </w:r>
      <w:r w:rsidR="00750429">
        <w:rPr>
          <w:rFonts w:eastAsia="Courier New" w:hAnsi="Courier New" w:cs="Courier New"/>
          <w:bCs/>
          <w:szCs w:val="16"/>
        </w:rPr>
        <w:t>name="failure_details"</w:t>
      </w:r>
      <w:r w:rsidR="00750429">
        <w:rPr>
          <w:rFonts w:eastAsia="Courier New" w:hAnsi="Courier New" w:cs="Courier New"/>
          <w:bCs/>
          <w:spacing w:val="-7"/>
          <w:szCs w:val="16"/>
        </w:rPr>
        <w:t xml:space="preserve"> </w:t>
      </w:r>
      <w:r w:rsidR="00750429">
        <w:rPr>
          <w:rFonts w:eastAsia="Courier New" w:hAnsi="Courier New" w:cs="Courier New"/>
          <w:bCs/>
          <w:szCs w:val="16"/>
        </w:rPr>
        <w:t>value="WORKFLOW_EXCEPTION</w:t>
      </w:r>
      <w:r>
        <w:rPr>
          <w:rFonts w:eastAsia="Courier New" w:hAnsi="Courier New" w:cs="Courier New"/>
          <w:bCs/>
          <w:szCs w:val="16"/>
        </w:rPr>
        <w:t>"</w:t>
      </w:r>
      <w:r w:rsidR="00750429">
        <w:rPr>
          <w:rFonts w:eastAsia="Courier New" w:hAnsi="Courier New" w:cs="Courier New"/>
          <w:bCs/>
          <w:szCs w:val="16"/>
        </w:rPr>
        <w:t>/&gt;</w:t>
      </w:r>
    </w:p>
    <w:p w14:paraId="535791E9" w14:textId="4A9C5A30"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name="timeout"</w:t>
      </w:r>
      <w:r w:rsidR="00750429">
        <w:rPr>
          <w:rFonts w:eastAsia="Courier New" w:hAnsi="Courier New" w:cs="Courier New"/>
          <w:bCs/>
          <w:spacing w:val="-5"/>
          <w:szCs w:val="16"/>
        </w:rPr>
        <w:t xml:space="preserve"> </w:t>
      </w:r>
      <w:r w:rsidR="00750429">
        <w:rPr>
          <w:rFonts w:eastAsia="Courier New" w:hAnsi="Courier New" w:cs="Courier New"/>
          <w:bCs/>
          <w:szCs w:val="16"/>
        </w:rPr>
        <w:t>value="constant:20000</w:t>
      </w:r>
      <w:r>
        <w:rPr>
          <w:rFonts w:eastAsia="Courier New" w:hAnsi="Courier New" w:cs="Courier New"/>
          <w:bCs/>
          <w:szCs w:val="16"/>
        </w:rPr>
        <w:t>"</w:t>
      </w:r>
      <w:r w:rsidR="00750429">
        <w:rPr>
          <w:rFonts w:eastAsia="Courier New" w:hAnsi="Courier New" w:cs="Courier New"/>
          <w:bCs/>
          <w:szCs w:val="16"/>
        </w:rPr>
        <w:t>/&gt;</w:t>
      </w:r>
    </w:p>
    <w:p w14:paraId="61857E98" w14:textId="14869AD9"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5"/>
          <w:szCs w:val="16"/>
        </w:rPr>
        <w:t xml:space="preserve"> </w:t>
      </w:r>
      <w:r w:rsidR="00750429">
        <w:rPr>
          <w:rFonts w:eastAsia="Courier New" w:hAnsi="Courier New" w:cs="Courier New"/>
          <w:bCs/>
          <w:szCs w:val="16"/>
        </w:rPr>
        <w:t>name="swap"</w:t>
      </w:r>
      <w:r w:rsidR="00750429">
        <w:rPr>
          <w:rFonts w:eastAsia="Courier New" w:hAnsi="Courier New" w:cs="Courier New"/>
          <w:bCs/>
          <w:spacing w:val="-5"/>
          <w:szCs w:val="16"/>
        </w:rPr>
        <w:t xml:space="preserve"> </w:t>
      </w:r>
      <w:r w:rsidR="00750429">
        <w:rPr>
          <w:rFonts w:eastAsia="Courier New" w:hAnsi="Courier New" w:cs="Courier New"/>
          <w:bCs/>
          <w:szCs w:val="16"/>
        </w:rPr>
        <w:t>value="constant:true</w:t>
      </w:r>
      <w:r>
        <w:rPr>
          <w:rFonts w:eastAsia="Courier New" w:hAnsi="Courier New" w:cs="Courier New"/>
          <w:bCs/>
          <w:szCs w:val="16"/>
        </w:rPr>
        <w:t>"</w:t>
      </w:r>
      <w:r w:rsidR="00750429">
        <w:rPr>
          <w:rFonts w:eastAsia="Courier New" w:hAnsi="Courier New" w:cs="Courier New"/>
          <w:bCs/>
          <w:szCs w:val="16"/>
        </w:rPr>
        <w:t>/&gt;</w:t>
      </w:r>
    </w:p>
    <w:p w14:paraId="5956888D" w14:textId="141FEB69"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name="output_value"</w:t>
      </w:r>
      <w:r w:rsidR="00750429">
        <w:rPr>
          <w:rFonts w:eastAsia="Courier New" w:hAnsi="Courier New" w:cs="Courier New"/>
          <w:bCs/>
          <w:spacing w:val="-6"/>
          <w:szCs w:val="16"/>
        </w:rPr>
        <w:t xml:space="preserve"> </w:t>
      </w:r>
      <w:r w:rsidR="00750429">
        <w:rPr>
          <w:rFonts w:eastAsia="Courier New" w:hAnsi="Courier New" w:cs="Courier New"/>
          <w:bCs/>
          <w:szCs w:val="16"/>
        </w:rPr>
        <w:t>value="userschoice</w:t>
      </w:r>
      <w:r>
        <w:rPr>
          <w:rFonts w:eastAsia="Courier New" w:hAnsi="Courier New" w:cs="Courier New"/>
          <w:bCs/>
          <w:szCs w:val="16"/>
        </w:rPr>
        <w:t>"</w:t>
      </w:r>
      <w:r w:rsidR="00750429">
        <w:rPr>
          <w:rFonts w:eastAsia="Courier New" w:hAnsi="Courier New" w:cs="Courier New"/>
          <w:bCs/>
          <w:szCs w:val="16"/>
        </w:rPr>
        <w:t>/&gt;</w:t>
      </w:r>
    </w:p>
    <w:p w14:paraId="67C1624F" w14:textId="67871760" w:rsidR="00750429" w:rsidRDefault="00CA097E" w:rsidP="00750429">
      <w:pPr>
        <w:pStyle w:val="Fixedwidthblock"/>
        <w:rPr>
          <w:rFonts w:eastAsia="Courier New" w:hAnsi="Courier New" w:cs="Courier New"/>
          <w:szCs w:val="16"/>
        </w:rPr>
      </w:pPr>
      <w:r>
        <w:rPr>
          <w:rFonts w:eastAsia="Courier New" w:hAnsi="Courier New" w:cs="Courier New"/>
          <w:bCs/>
          <w:szCs w:val="16"/>
        </w:rPr>
        <w:lastRenderedPageBreak/>
        <w:t xml:space="preserve">    </w:t>
      </w:r>
      <w:r w:rsidR="00750429">
        <w:rPr>
          <w:rFonts w:eastAsia="Courier New" w:hAnsi="Courier New" w:cs="Courier New"/>
          <w:bCs/>
          <w:szCs w:val="16"/>
        </w:rPr>
        <w:t>&lt;Param</w:t>
      </w:r>
      <w:r w:rsidR="00750429">
        <w:rPr>
          <w:rFonts w:eastAsia="Courier New" w:hAnsi="Courier New" w:cs="Courier New"/>
          <w:bCs/>
          <w:spacing w:val="-8"/>
          <w:szCs w:val="16"/>
        </w:rPr>
        <w:t xml:space="preserve"> </w:t>
      </w:r>
      <w:r w:rsidR="00750429">
        <w:rPr>
          <w:rFonts w:eastAsia="Courier New" w:hAnsi="Courier New" w:cs="Courier New"/>
          <w:bCs/>
          <w:szCs w:val="16"/>
        </w:rPr>
        <w:t>name="default_output_value"</w:t>
      </w:r>
      <w:r w:rsidR="00750429">
        <w:rPr>
          <w:rFonts w:eastAsia="Courier New" w:hAnsi="Courier New" w:cs="Courier New"/>
          <w:bCs/>
          <w:spacing w:val="-8"/>
          <w:szCs w:val="16"/>
        </w:rPr>
        <w:t xml:space="preserve"> </w:t>
      </w:r>
      <w:r w:rsidR="00750429">
        <w:rPr>
          <w:rFonts w:eastAsia="Courier New" w:hAnsi="Courier New" w:cs="Courier New"/>
          <w:bCs/>
          <w:szCs w:val="16"/>
        </w:rPr>
        <w:t>value="constant:Default</w:t>
      </w:r>
      <w:r>
        <w:rPr>
          <w:rFonts w:eastAsia="Courier New" w:hAnsi="Courier New" w:cs="Courier New"/>
          <w:bCs/>
          <w:szCs w:val="16"/>
        </w:rPr>
        <w:t>"</w:t>
      </w:r>
      <w:r w:rsidR="00750429">
        <w:rPr>
          <w:rFonts w:eastAsia="Courier New" w:hAnsi="Courier New" w:cs="Courier New"/>
          <w:bCs/>
          <w:szCs w:val="16"/>
        </w:rPr>
        <w:t>/&gt;</w:t>
      </w:r>
    </w:p>
    <w:p w14:paraId="00E56FC8" w14:textId="5464DA8E"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name="option0"</w:t>
      </w:r>
      <w:r w:rsidR="00750429">
        <w:rPr>
          <w:rFonts w:eastAsia="Courier New" w:hAnsi="Courier New" w:cs="Courier New"/>
          <w:bCs/>
          <w:spacing w:val="-6"/>
          <w:szCs w:val="16"/>
        </w:rPr>
        <w:t xml:space="preserve"> </w:t>
      </w:r>
      <w:r w:rsidR="00750429">
        <w:rPr>
          <w:rFonts w:eastAsia="Courier New" w:hAnsi="Courier New" w:cs="Courier New"/>
          <w:bCs/>
          <w:szCs w:val="16"/>
        </w:rPr>
        <w:t>value="constant:choice1</w:t>
      </w:r>
      <w:r>
        <w:rPr>
          <w:rFonts w:eastAsia="Courier New" w:hAnsi="Courier New" w:cs="Courier New"/>
          <w:bCs/>
          <w:szCs w:val="16"/>
        </w:rPr>
        <w:t>"</w:t>
      </w:r>
      <w:r w:rsidR="00750429">
        <w:rPr>
          <w:rFonts w:eastAsia="Courier New" w:hAnsi="Courier New" w:cs="Courier New"/>
          <w:bCs/>
          <w:szCs w:val="16"/>
        </w:rPr>
        <w:t>/&gt;</w:t>
      </w:r>
    </w:p>
    <w:p w14:paraId="7CFE0187" w14:textId="20989495"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name="option1"</w:t>
      </w:r>
      <w:r w:rsidR="00750429">
        <w:rPr>
          <w:rFonts w:eastAsia="Courier New" w:hAnsi="Courier New" w:cs="Courier New"/>
          <w:bCs/>
          <w:spacing w:val="-6"/>
          <w:szCs w:val="16"/>
        </w:rPr>
        <w:t xml:space="preserve"> </w:t>
      </w:r>
      <w:r w:rsidR="00750429">
        <w:rPr>
          <w:rFonts w:eastAsia="Courier New" w:hAnsi="Courier New" w:cs="Courier New"/>
          <w:bCs/>
          <w:szCs w:val="16"/>
        </w:rPr>
        <w:t>value="constant:choice2</w:t>
      </w:r>
      <w:r>
        <w:rPr>
          <w:rFonts w:eastAsia="Courier New" w:hAnsi="Courier New" w:cs="Courier New"/>
          <w:bCs/>
          <w:szCs w:val="16"/>
        </w:rPr>
        <w:t>"</w:t>
      </w:r>
      <w:r w:rsidR="00750429">
        <w:rPr>
          <w:rFonts w:eastAsia="Courier New" w:hAnsi="Courier New" w:cs="Courier New"/>
          <w:bCs/>
          <w:szCs w:val="16"/>
        </w:rPr>
        <w:t>/&gt;</w:t>
      </w:r>
    </w:p>
    <w:p w14:paraId="378D88E3" w14:textId="7C897763"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name="option2"</w:t>
      </w:r>
      <w:r w:rsidR="00750429">
        <w:rPr>
          <w:rFonts w:eastAsia="Courier New" w:hAnsi="Courier New" w:cs="Courier New"/>
          <w:bCs/>
          <w:spacing w:val="-6"/>
          <w:szCs w:val="16"/>
        </w:rPr>
        <w:t xml:space="preserve"> </w:t>
      </w:r>
      <w:r w:rsidR="00750429">
        <w:rPr>
          <w:rFonts w:eastAsia="Courier New" w:hAnsi="Courier New" w:cs="Courier New"/>
          <w:bCs/>
          <w:szCs w:val="16"/>
        </w:rPr>
        <w:t>value="constant:choice3</w:t>
      </w:r>
      <w:r>
        <w:rPr>
          <w:rFonts w:eastAsia="Courier New" w:hAnsi="Courier New" w:cs="Courier New"/>
          <w:bCs/>
          <w:szCs w:val="16"/>
        </w:rPr>
        <w:t>"</w:t>
      </w:r>
      <w:r w:rsidR="00750429">
        <w:rPr>
          <w:rFonts w:eastAsia="Courier New" w:hAnsi="Courier New" w:cs="Courier New"/>
          <w:bCs/>
          <w:szCs w:val="16"/>
        </w:rPr>
        <w:t>/&gt;</w:t>
      </w:r>
    </w:p>
    <w:p w14:paraId="4BC9409C" w14:textId="188075A9"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4"/>
          <w:szCs w:val="16"/>
        </w:rPr>
        <w:t xml:space="preserve"> </w:t>
      </w:r>
      <w:r w:rsidR="00750429">
        <w:rPr>
          <w:rFonts w:eastAsia="Courier New" w:hAnsi="Courier New" w:cs="Courier New"/>
          <w:bCs/>
          <w:szCs w:val="16"/>
        </w:rPr>
        <w:t>name="option_label0"</w:t>
      </w:r>
      <w:r w:rsidR="00750429">
        <w:rPr>
          <w:rFonts w:eastAsia="Courier New" w:hAnsi="Courier New" w:cs="Courier New"/>
          <w:bCs/>
          <w:spacing w:val="-4"/>
          <w:szCs w:val="16"/>
        </w:rPr>
        <w:t xml:space="preserve"> </w:t>
      </w:r>
      <w:r w:rsidR="00750429">
        <w:rPr>
          <w:rFonts w:eastAsia="Courier New" w:hAnsi="Courier New" w:cs="Courier New"/>
          <w:bCs/>
          <w:szCs w:val="16"/>
        </w:rPr>
        <w:t>value="constant:choose</w:t>
      </w:r>
      <w:r w:rsidR="00750429">
        <w:rPr>
          <w:rFonts w:eastAsia="Courier New" w:hAnsi="Courier New" w:cs="Courier New"/>
          <w:bCs/>
          <w:spacing w:val="-4"/>
          <w:szCs w:val="16"/>
        </w:rPr>
        <w:t xml:space="preserve"> </w:t>
      </w:r>
      <w:r w:rsidR="00750429">
        <w:rPr>
          <w:rFonts w:eastAsia="Courier New" w:hAnsi="Courier New" w:cs="Courier New"/>
          <w:bCs/>
          <w:szCs w:val="16"/>
        </w:rPr>
        <w:t>first</w:t>
      </w:r>
      <w:r w:rsidR="00750429">
        <w:rPr>
          <w:rFonts w:eastAsia="Courier New" w:hAnsi="Courier New" w:cs="Courier New"/>
          <w:bCs/>
          <w:spacing w:val="-3"/>
          <w:szCs w:val="16"/>
        </w:rPr>
        <w:t xml:space="preserve"> </w:t>
      </w:r>
      <w:r w:rsidR="00750429">
        <w:rPr>
          <w:rFonts w:eastAsia="Courier New" w:hAnsi="Courier New" w:cs="Courier New"/>
          <w:bCs/>
          <w:szCs w:val="16"/>
        </w:rPr>
        <w:t>choice</w:t>
      </w:r>
      <w:r>
        <w:rPr>
          <w:rFonts w:eastAsia="Courier New" w:hAnsi="Courier New" w:cs="Courier New"/>
          <w:bCs/>
          <w:szCs w:val="16"/>
        </w:rPr>
        <w:t>"</w:t>
      </w:r>
      <w:r w:rsidR="00750429">
        <w:rPr>
          <w:rFonts w:eastAsia="Courier New" w:hAnsi="Courier New" w:cs="Courier New"/>
          <w:bCs/>
          <w:szCs w:val="16"/>
        </w:rPr>
        <w:t>/&gt;</w:t>
      </w:r>
    </w:p>
    <w:p w14:paraId="02C079D7" w14:textId="5F6FAD50"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name="option_label1"</w:t>
      </w:r>
      <w:r w:rsidR="00750429">
        <w:rPr>
          <w:rFonts w:eastAsia="Courier New" w:hAnsi="Courier New" w:cs="Courier New"/>
          <w:bCs/>
          <w:spacing w:val="-5"/>
          <w:szCs w:val="16"/>
        </w:rPr>
        <w:t xml:space="preserve"> </w:t>
      </w:r>
      <w:r w:rsidR="00750429">
        <w:rPr>
          <w:rFonts w:eastAsia="Courier New" w:hAnsi="Courier New" w:cs="Courier New"/>
          <w:bCs/>
          <w:szCs w:val="16"/>
        </w:rPr>
        <w:t>value="constant:choose</w:t>
      </w:r>
      <w:r w:rsidR="00750429">
        <w:rPr>
          <w:rFonts w:eastAsia="Courier New" w:hAnsi="Courier New" w:cs="Courier New"/>
          <w:bCs/>
          <w:spacing w:val="-5"/>
          <w:szCs w:val="16"/>
        </w:rPr>
        <w:t xml:space="preserve"> </w:t>
      </w:r>
      <w:r w:rsidR="00750429">
        <w:rPr>
          <w:rFonts w:eastAsia="Courier New" w:hAnsi="Courier New" w:cs="Courier New"/>
          <w:bCs/>
          <w:szCs w:val="16"/>
        </w:rPr>
        <w:t>secondchoice</w:t>
      </w:r>
      <w:r>
        <w:rPr>
          <w:rFonts w:eastAsia="Courier New" w:hAnsi="Courier New" w:cs="Courier New"/>
          <w:bCs/>
          <w:szCs w:val="16"/>
        </w:rPr>
        <w:t>"</w:t>
      </w:r>
      <w:r w:rsidR="00750429">
        <w:rPr>
          <w:rFonts w:eastAsia="Courier New" w:hAnsi="Courier New" w:cs="Courier New"/>
          <w:bCs/>
          <w:szCs w:val="16"/>
        </w:rPr>
        <w:t>/&gt;</w:t>
      </w:r>
    </w:p>
    <w:p w14:paraId="2D0EE66D" w14:textId="1A5FF040"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4"/>
          <w:szCs w:val="16"/>
        </w:rPr>
        <w:t xml:space="preserve"> </w:t>
      </w:r>
      <w:r w:rsidR="00750429">
        <w:rPr>
          <w:rFonts w:eastAsia="Courier New" w:hAnsi="Courier New" w:cs="Courier New"/>
          <w:bCs/>
          <w:szCs w:val="16"/>
        </w:rPr>
        <w:t>name="option_label2"</w:t>
      </w:r>
      <w:r w:rsidR="00750429">
        <w:rPr>
          <w:rFonts w:eastAsia="Courier New" w:hAnsi="Courier New" w:cs="Courier New"/>
          <w:bCs/>
          <w:spacing w:val="-4"/>
          <w:szCs w:val="16"/>
        </w:rPr>
        <w:t xml:space="preserve"> </w:t>
      </w:r>
      <w:r w:rsidR="00750429">
        <w:rPr>
          <w:rFonts w:eastAsia="Courier New" w:hAnsi="Courier New" w:cs="Courier New"/>
          <w:bCs/>
          <w:szCs w:val="16"/>
        </w:rPr>
        <w:t>value="constant:choose</w:t>
      </w:r>
      <w:r w:rsidR="00750429">
        <w:rPr>
          <w:rFonts w:eastAsia="Courier New" w:hAnsi="Courier New" w:cs="Courier New"/>
          <w:bCs/>
          <w:spacing w:val="-4"/>
          <w:szCs w:val="16"/>
        </w:rPr>
        <w:t xml:space="preserve"> </w:t>
      </w:r>
      <w:r w:rsidR="00750429">
        <w:rPr>
          <w:rFonts w:eastAsia="Courier New" w:hAnsi="Courier New" w:cs="Courier New"/>
          <w:bCs/>
          <w:szCs w:val="16"/>
        </w:rPr>
        <w:t>third</w:t>
      </w:r>
      <w:r w:rsidR="00750429">
        <w:rPr>
          <w:rFonts w:eastAsia="Courier New" w:hAnsi="Courier New" w:cs="Courier New"/>
          <w:bCs/>
          <w:spacing w:val="-3"/>
          <w:szCs w:val="16"/>
        </w:rPr>
        <w:t xml:space="preserve"> </w:t>
      </w:r>
      <w:r w:rsidR="00750429">
        <w:rPr>
          <w:rFonts w:eastAsia="Courier New" w:hAnsi="Courier New" w:cs="Courier New"/>
          <w:bCs/>
          <w:szCs w:val="16"/>
        </w:rPr>
        <w:t>choice</w:t>
      </w:r>
      <w:r>
        <w:rPr>
          <w:rFonts w:eastAsia="Courier New" w:hAnsi="Courier New" w:cs="Courier New"/>
          <w:bCs/>
          <w:szCs w:val="16"/>
        </w:rPr>
        <w:t>"</w:t>
      </w:r>
      <w:r w:rsidR="00750429">
        <w:rPr>
          <w:rFonts w:eastAsia="Courier New" w:hAnsi="Courier New" w:cs="Courier New"/>
          <w:bCs/>
          <w:szCs w:val="16"/>
        </w:rPr>
        <w:t>/&gt;</w:t>
      </w:r>
    </w:p>
    <w:p w14:paraId="2FAABBB8" w14:textId="5493A016"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5"/>
          <w:szCs w:val="16"/>
        </w:rPr>
        <w:t xml:space="preserve"> </w:t>
      </w:r>
      <w:r w:rsidR="00750429">
        <w:rPr>
          <w:rFonts w:eastAsia="Courier New" w:hAnsi="Courier New" w:cs="Courier New"/>
          <w:bCs/>
          <w:szCs w:val="16"/>
        </w:rPr>
        <w:t>name="variable_label"</w:t>
      </w:r>
      <w:r w:rsidR="00750429">
        <w:rPr>
          <w:rFonts w:eastAsia="Courier New" w:hAnsi="Courier New" w:cs="Courier New"/>
          <w:bCs/>
          <w:spacing w:val="-4"/>
          <w:szCs w:val="16"/>
        </w:rPr>
        <w:t xml:space="preserve"> </w:t>
      </w:r>
      <w:r w:rsidR="00750429">
        <w:rPr>
          <w:rFonts w:eastAsia="Courier New" w:hAnsi="Courier New" w:cs="Courier New"/>
          <w:bCs/>
          <w:szCs w:val="16"/>
        </w:rPr>
        <w:t>value="Modify</w:t>
      </w:r>
      <w:r w:rsidR="00750429">
        <w:rPr>
          <w:rFonts w:eastAsia="Courier New" w:hAnsi="Courier New" w:cs="Courier New"/>
          <w:bCs/>
          <w:spacing w:val="-5"/>
          <w:szCs w:val="16"/>
        </w:rPr>
        <w:t xml:space="preserve"> </w:t>
      </w:r>
      <w:r w:rsidR="00750429">
        <w:rPr>
          <w:rFonts w:eastAsia="Courier New" w:hAnsi="Courier New" w:cs="Courier New"/>
          <w:bCs/>
          <w:szCs w:val="16"/>
        </w:rPr>
        <w:t>Attributes...</w:t>
      </w:r>
      <w:r>
        <w:rPr>
          <w:rFonts w:eastAsia="Courier New" w:hAnsi="Courier New" w:cs="Courier New"/>
          <w:bCs/>
          <w:szCs w:val="16"/>
        </w:rPr>
        <w:t>"</w:t>
      </w:r>
      <w:r w:rsidR="00750429">
        <w:rPr>
          <w:rFonts w:eastAsia="Courier New" w:hAnsi="Courier New" w:cs="Courier New"/>
          <w:bCs/>
          <w:szCs w:val="16"/>
        </w:rPr>
        <w:t>/&gt;</w:t>
      </w:r>
    </w:p>
    <w:p w14:paraId="43F03D56" w14:textId="1385124F"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5"/>
          <w:szCs w:val="16"/>
        </w:rPr>
        <w:t xml:space="preserve"> </w:t>
      </w:r>
      <w:r w:rsidR="00750429">
        <w:rPr>
          <w:rFonts w:eastAsia="Courier New" w:hAnsi="Courier New" w:cs="Courier New"/>
          <w:bCs/>
          <w:szCs w:val="16"/>
        </w:rPr>
        <w:t>name="variable0"</w:t>
      </w:r>
      <w:r w:rsidR="00750429">
        <w:rPr>
          <w:rFonts w:eastAsia="Courier New" w:hAnsi="Courier New" w:cs="Courier New"/>
          <w:bCs/>
          <w:spacing w:val="-5"/>
          <w:szCs w:val="16"/>
        </w:rPr>
        <w:t xml:space="preserve"> </w:t>
      </w:r>
      <w:r w:rsidR="00750429">
        <w:rPr>
          <w:rFonts w:eastAsia="Courier New" w:hAnsi="Courier New" w:cs="Courier New"/>
          <w:bCs/>
          <w:szCs w:val="16"/>
        </w:rPr>
        <w:t>value="firstvar</w:t>
      </w:r>
      <w:r>
        <w:rPr>
          <w:rFonts w:eastAsia="Courier New" w:hAnsi="Courier New" w:cs="Courier New"/>
          <w:bCs/>
          <w:szCs w:val="16"/>
        </w:rPr>
        <w:t>"</w:t>
      </w:r>
      <w:r w:rsidR="00750429">
        <w:rPr>
          <w:rFonts w:eastAsia="Courier New" w:hAnsi="Courier New" w:cs="Courier New"/>
          <w:bCs/>
          <w:szCs w:val="16"/>
        </w:rPr>
        <w:t>/&gt;</w:t>
      </w:r>
    </w:p>
    <w:p w14:paraId="726DEE9F" w14:textId="730E4E32"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5"/>
          <w:szCs w:val="16"/>
        </w:rPr>
        <w:t xml:space="preserve"> </w:t>
      </w:r>
      <w:r w:rsidR="00750429">
        <w:rPr>
          <w:rFonts w:eastAsia="Courier New" w:hAnsi="Courier New" w:cs="Courier New"/>
          <w:bCs/>
          <w:szCs w:val="16"/>
        </w:rPr>
        <w:t>name="variable1"</w:t>
      </w:r>
      <w:r w:rsidR="00750429">
        <w:rPr>
          <w:rFonts w:eastAsia="Courier New" w:hAnsi="Courier New" w:cs="Courier New"/>
          <w:bCs/>
          <w:spacing w:val="-5"/>
          <w:szCs w:val="16"/>
        </w:rPr>
        <w:t xml:space="preserve"> </w:t>
      </w:r>
      <w:r w:rsidR="00750429">
        <w:rPr>
          <w:rFonts w:eastAsia="Courier New" w:hAnsi="Courier New" w:cs="Courier New"/>
          <w:bCs/>
          <w:szCs w:val="16"/>
        </w:rPr>
        <w:t>value="secondvar</w:t>
      </w:r>
      <w:r>
        <w:rPr>
          <w:rFonts w:eastAsia="Courier New" w:hAnsi="Courier New" w:cs="Courier New"/>
          <w:bCs/>
          <w:szCs w:val="16"/>
        </w:rPr>
        <w:t>"</w:t>
      </w:r>
      <w:r w:rsidR="00750429">
        <w:rPr>
          <w:rFonts w:eastAsia="Courier New" w:hAnsi="Courier New" w:cs="Courier New"/>
          <w:bCs/>
          <w:szCs w:val="16"/>
        </w:rPr>
        <w:t>/&gt;</w:t>
      </w:r>
    </w:p>
    <w:p w14:paraId="7E68368E" w14:textId="4F2B7730"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5"/>
          <w:szCs w:val="16"/>
        </w:rPr>
        <w:t xml:space="preserve"> </w:t>
      </w:r>
      <w:r w:rsidR="00750429">
        <w:rPr>
          <w:rFonts w:eastAsia="Courier New" w:hAnsi="Courier New" w:cs="Courier New"/>
          <w:bCs/>
          <w:szCs w:val="16"/>
        </w:rPr>
        <w:t>name="variable2"</w:t>
      </w:r>
      <w:r w:rsidR="00750429">
        <w:rPr>
          <w:rFonts w:eastAsia="Courier New" w:hAnsi="Courier New" w:cs="Courier New"/>
          <w:bCs/>
          <w:spacing w:val="-5"/>
          <w:szCs w:val="16"/>
        </w:rPr>
        <w:t xml:space="preserve"> </w:t>
      </w:r>
      <w:r w:rsidR="00750429">
        <w:rPr>
          <w:rFonts w:eastAsia="Courier New" w:hAnsi="Courier New" w:cs="Courier New"/>
          <w:bCs/>
          <w:szCs w:val="16"/>
        </w:rPr>
        <w:t>value="thirdvar</w:t>
      </w:r>
      <w:r>
        <w:rPr>
          <w:rFonts w:eastAsia="Courier New" w:hAnsi="Courier New" w:cs="Courier New"/>
          <w:bCs/>
          <w:szCs w:val="16"/>
        </w:rPr>
        <w:t>"</w:t>
      </w:r>
      <w:r w:rsidR="00750429">
        <w:rPr>
          <w:rFonts w:eastAsia="Courier New" w:hAnsi="Courier New" w:cs="Courier New"/>
          <w:bCs/>
          <w:szCs w:val="16"/>
        </w:rPr>
        <w:t>/&gt;</w:t>
      </w:r>
    </w:p>
    <w:p w14:paraId="7F01DBE5" w14:textId="52364911"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name="dialog_data0"</w:t>
      </w:r>
      <w:r w:rsidR="00750429">
        <w:rPr>
          <w:rFonts w:eastAsia="Courier New" w:hAnsi="Courier New" w:cs="Courier New"/>
          <w:bCs/>
          <w:spacing w:val="-5"/>
          <w:szCs w:val="16"/>
        </w:rPr>
        <w:t xml:space="preserve"> </w:t>
      </w:r>
      <w:r w:rsidR="00750429">
        <w:rPr>
          <w:rFonts w:eastAsia="Courier New" w:hAnsi="Courier New" w:cs="Courier New"/>
          <w:bCs/>
          <w:szCs w:val="16"/>
        </w:rPr>
        <w:t>value="messageid1</w:t>
      </w:r>
      <w:r>
        <w:rPr>
          <w:rFonts w:eastAsia="Courier New" w:hAnsi="Courier New" w:cs="Courier New"/>
          <w:bCs/>
          <w:szCs w:val="16"/>
        </w:rPr>
        <w:t>"</w:t>
      </w:r>
      <w:r w:rsidR="00750429">
        <w:rPr>
          <w:rFonts w:eastAsia="Courier New" w:hAnsi="Courier New" w:cs="Courier New"/>
          <w:bCs/>
          <w:szCs w:val="16"/>
        </w:rPr>
        <w:t>/&gt;</w:t>
      </w:r>
    </w:p>
    <w:p w14:paraId="055DD934" w14:textId="7655143B"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name="dialog_data1"</w:t>
      </w:r>
      <w:r w:rsidR="00750429">
        <w:rPr>
          <w:rFonts w:eastAsia="Courier New" w:hAnsi="Courier New" w:cs="Courier New"/>
          <w:bCs/>
          <w:spacing w:val="-5"/>
          <w:szCs w:val="16"/>
        </w:rPr>
        <w:t xml:space="preserve"> </w:t>
      </w:r>
      <w:r w:rsidR="00750429">
        <w:rPr>
          <w:rFonts w:eastAsia="Courier New" w:hAnsi="Courier New" w:cs="Courier New"/>
          <w:bCs/>
          <w:szCs w:val="16"/>
        </w:rPr>
        <w:t>value="messageid2</w:t>
      </w:r>
      <w:r>
        <w:rPr>
          <w:rFonts w:eastAsia="Courier New" w:hAnsi="Courier New" w:cs="Courier New"/>
          <w:bCs/>
          <w:szCs w:val="16"/>
        </w:rPr>
        <w:t>"</w:t>
      </w:r>
      <w:r w:rsidR="00750429">
        <w:rPr>
          <w:rFonts w:eastAsia="Courier New" w:hAnsi="Courier New" w:cs="Courier New"/>
          <w:bCs/>
          <w:szCs w:val="16"/>
        </w:rPr>
        <w:t>/&gt;</w:t>
      </w:r>
    </w:p>
    <w:p w14:paraId="7C6260DA" w14:textId="77E0F38A"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name="dialog_data2"</w:t>
      </w:r>
      <w:r w:rsidR="00750429">
        <w:rPr>
          <w:rFonts w:eastAsia="Courier New" w:hAnsi="Courier New" w:cs="Courier New"/>
          <w:bCs/>
          <w:spacing w:val="-5"/>
          <w:szCs w:val="16"/>
        </w:rPr>
        <w:t xml:space="preserve"> </w:t>
      </w:r>
      <w:r w:rsidR="00750429">
        <w:rPr>
          <w:rFonts w:eastAsia="Courier New" w:hAnsi="Courier New" w:cs="Courier New"/>
          <w:bCs/>
          <w:szCs w:val="16"/>
        </w:rPr>
        <w:t>value="messageid3</w:t>
      </w:r>
      <w:r>
        <w:rPr>
          <w:rFonts w:eastAsia="Courier New" w:hAnsi="Courier New" w:cs="Courier New"/>
          <w:bCs/>
          <w:szCs w:val="16"/>
        </w:rPr>
        <w:t>"</w:t>
      </w:r>
      <w:r w:rsidR="00750429">
        <w:rPr>
          <w:rFonts w:eastAsia="Courier New" w:hAnsi="Courier New" w:cs="Courier New"/>
          <w:bCs/>
          <w:szCs w:val="16"/>
        </w:rPr>
        <w:t>/&gt;</w:t>
      </w:r>
    </w:p>
    <w:p w14:paraId="652A778A" w14:textId="6235006A"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name="data_tab0"</w:t>
      </w:r>
      <w:r w:rsidR="00750429">
        <w:rPr>
          <w:rFonts w:eastAsia="Courier New" w:hAnsi="Courier New" w:cs="Courier New"/>
          <w:bCs/>
          <w:spacing w:val="-5"/>
          <w:szCs w:val="16"/>
        </w:rPr>
        <w:t xml:space="preserve"> </w:t>
      </w:r>
      <w:r w:rsidR="00750429">
        <w:rPr>
          <w:rFonts w:eastAsia="Courier New" w:hAnsi="Courier New" w:cs="Courier New"/>
          <w:bCs/>
          <w:szCs w:val="16"/>
        </w:rPr>
        <w:t>value="constant:tab1</w:t>
      </w:r>
      <w:r>
        <w:rPr>
          <w:rFonts w:eastAsia="Courier New" w:hAnsi="Courier New" w:cs="Courier New"/>
          <w:bCs/>
          <w:szCs w:val="16"/>
        </w:rPr>
        <w:t>"</w:t>
      </w:r>
      <w:r w:rsidR="00750429">
        <w:rPr>
          <w:rFonts w:eastAsia="Courier New" w:hAnsi="Courier New" w:cs="Courier New"/>
          <w:bCs/>
          <w:szCs w:val="16"/>
        </w:rPr>
        <w:t>/&gt;</w:t>
      </w:r>
    </w:p>
    <w:p w14:paraId="2938DC26" w14:textId="48B43F27"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name="data_tab1"</w:t>
      </w:r>
      <w:r w:rsidR="00750429">
        <w:rPr>
          <w:rFonts w:eastAsia="Courier New" w:hAnsi="Courier New" w:cs="Courier New"/>
          <w:bCs/>
          <w:spacing w:val="-5"/>
          <w:szCs w:val="16"/>
        </w:rPr>
        <w:t xml:space="preserve"> </w:t>
      </w:r>
      <w:r w:rsidR="00750429">
        <w:rPr>
          <w:rFonts w:eastAsia="Courier New" w:hAnsi="Courier New" w:cs="Courier New"/>
          <w:bCs/>
          <w:szCs w:val="16"/>
        </w:rPr>
        <w:t>value="constant:tab2</w:t>
      </w:r>
      <w:r>
        <w:rPr>
          <w:rFonts w:eastAsia="Courier New" w:hAnsi="Courier New" w:cs="Courier New"/>
          <w:bCs/>
          <w:szCs w:val="16"/>
        </w:rPr>
        <w:t>"</w:t>
      </w:r>
      <w:r w:rsidR="00750429">
        <w:rPr>
          <w:rFonts w:eastAsia="Courier New" w:hAnsi="Courier New" w:cs="Courier New"/>
          <w:bCs/>
          <w:szCs w:val="16"/>
        </w:rPr>
        <w:t>/&gt;</w:t>
      </w:r>
    </w:p>
    <w:p w14:paraId="056270AE" w14:textId="46AD4EAA"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name="data_tab2"</w:t>
      </w:r>
      <w:r w:rsidR="00750429">
        <w:rPr>
          <w:rFonts w:eastAsia="Courier New" w:hAnsi="Courier New" w:cs="Courier New"/>
          <w:bCs/>
          <w:spacing w:val="-5"/>
          <w:szCs w:val="16"/>
        </w:rPr>
        <w:t xml:space="preserve"> </w:t>
      </w:r>
      <w:r w:rsidR="00750429">
        <w:rPr>
          <w:rFonts w:eastAsia="Courier New" w:hAnsi="Courier New" w:cs="Courier New"/>
          <w:bCs/>
          <w:szCs w:val="16"/>
        </w:rPr>
        <w:t>value="constant:tab3</w:t>
      </w:r>
      <w:r>
        <w:rPr>
          <w:rFonts w:eastAsia="Courier New" w:hAnsi="Courier New" w:cs="Courier New"/>
          <w:bCs/>
          <w:szCs w:val="16"/>
        </w:rPr>
        <w:t>"</w:t>
      </w:r>
      <w:r w:rsidR="00750429">
        <w:rPr>
          <w:rFonts w:eastAsia="Courier New" w:hAnsi="Courier New" w:cs="Courier New"/>
          <w:bCs/>
          <w:szCs w:val="16"/>
        </w:rPr>
        <w:t>/&gt;</w:t>
      </w:r>
    </w:p>
    <w:p w14:paraId="2C8972A4" w14:textId="510186FF"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9"/>
          <w:szCs w:val="16"/>
        </w:rPr>
        <w:t xml:space="preserve"> </w:t>
      </w:r>
      <w:r w:rsidR="00750429">
        <w:rPr>
          <w:rFonts w:eastAsia="Courier New" w:hAnsi="Courier New" w:cs="Courier New"/>
          <w:bCs/>
          <w:szCs w:val="16"/>
        </w:rPr>
        <w:t>name="xsl_url0"</w:t>
      </w:r>
      <w:r w:rsidR="00750429">
        <w:rPr>
          <w:rFonts w:eastAsia="Courier New" w:hAnsi="Courier New" w:cs="Courier New"/>
          <w:bCs/>
          <w:spacing w:val="-8"/>
          <w:szCs w:val="16"/>
        </w:rPr>
        <w:t xml:space="preserve"> </w:t>
      </w:r>
      <w:r w:rsidR="00750429">
        <w:rPr>
          <w:rFonts w:eastAsia="Courier New" w:hAnsi="Courier New" w:cs="Courier New"/>
          <w:bCs/>
          <w:szCs w:val="16"/>
        </w:rPr>
        <w:t>value="constant:file:simplexml1_stylesheet.xsl</w:t>
      </w:r>
      <w:r>
        <w:rPr>
          <w:rFonts w:eastAsia="Courier New" w:hAnsi="Courier New" w:cs="Courier New"/>
          <w:bCs/>
          <w:szCs w:val="16"/>
        </w:rPr>
        <w:t>"</w:t>
      </w:r>
      <w:r w:rsidR="00750429">
        <w:rPr>
          <w:rFonts w:eastAsia="Courier New" w:hAnsi="Courier New" w:cs="Courier New"/>
          <w:bCs/>
          <w:szCs w:val="16"/>
        </w:rPr>
        <w:t>/&gt;</w:t>
      </w:r>
    </w:p>
    <w:p w14:paraId="2FFFD698" w14:textId="375F7F21"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9"/>
          <w:szCs w:val="16"/>
        </w:rPr>
        <w:t xml:space="preserve"> </w:t>
      </w:r>
      <w:r w:rsidR="00750429">
        <w:rPr>
          <w:rFonts w:eastAsia="Courier New" w:hAnsi="Courier New" w:cs="Courier New"/>
          <w:bCs/>
          <w:szCs w:val="16"/>
        </w:rPr>
        <w:t>name="xsl_url1"</w:t>
      </w:r>
      <w:r w:rsidR="00750429">
        <w:rPr>
          <w:rFonts w:eastAsia="Courier New" w:hAnsi="Courier New" w:cs="Courier New"/>
          <w:bCs/>
          <w:spacing w:val="-8"/>
          <w:szCs w:val="16"/>
        </w:rPr>
        <w:t xml:space="preserve"> </w:t>
      </w:r>
      <w:r w:rsidR="00750429">
        <w:rPr>
          <w:rFonts w:eastAsia="Courier New" w:hAnsi="Courier New" w:cs="Courier New"/>
          <w:bCs/>
          <w:szCs w:val="16"/>
        </w:rPr>
        <w:t>value="constant:file:simplexml2_stylesheet.xsl</w:t>
      </w:r>
      <w:r>
        <w:rPr>
          <w:rFonts w:eastAsia="Courier New" w:hAnsi="Courier New" w:cs="Courier New"/>
          <w:bCs/>
          <w:szCs w:val="16"/>
        </w:rPr>
        <w:t>"</w:t>
      </w:r>
      <w:r w:rsidR="00750429">
        <w:rPr>
          <w:rFonts w:eastAsia="Courier New" w:hAnsi="Courier New" w:cs="Courier New"/>
          <w:bCs/>
          <w:szCs w:val="16"/>
        </w:rPr>
        <w:t>/&gt;</w:t>
      </w:r>
    </w:p>
    <w:p w14:paraId="04D856F8" w14:textId="183648B6"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9"/>
          <w:szCs w:val="16"/>
        </w:rPr>
        <w:t xml:space="preserve"> </w:t>
      </w:r>
      <w:r w:rsidR="00750429">
        <w:rPr>
          <w:rFonts w:eastAsia="Courier New" w:hAnsi="Courier New" w:cs="Courier New"/>
          <w:bCs/>
          <w:szCs w:val="16"/>
        </w:rPr>
        <w:t>name="xsl_url2"</w:t>
      </w:r>
      <w:r w:rsidR="00750429">
        <w:rPr>
          <w:rFonts w:eastAsia="Courier New" w:hAnsi="Courier New" w:cs="Courier New"/>
          <w:bCs/>
          <w:spacing w:val="-8"/>
          <w:szCs w:val="16"/>
        </w:rPr>
        <w:t xml:space="preserve"> </w:t>
      </w:r>
      <w:r w:rsidR="00750429">
        <w:rPr>
          <w:rFonts w:eastAsia="Courier New" w:hAnsi="Courier New" w:cs="Courier New"/>
          <w:bCs/>
          <w:szCs w:val="16"/>
        </w:rPr>
        <w:t>value="constant:file:simplexml3_stylesheet.xsl</w:t>
      </w:r>
      <w:r>
        <w:rPr>
          <w:rFonts w:eastAsia="Courier New" w:hAnsi="Courier New" w:cs="Courier New"/>
          <w:bCs/>
          <w:szCs w:val="16"/>
        </w:rPr>
        <w:t>"</w:t>
      </w:r>
      <w:r w:rsidR="00750429">
        <w:rPr>
          <w:rFonts w:eastAsia="Courier New" w:hAnsi="Courier New" w:cs="Courier New"/>
          <w:bCs/>
          <w:szCs w:val="16"/>
        </w:rPr>
        <w:t>/&gt;</w:t>
      </w:r>
    </w:p>
    <w:p w14:paraId="7A8D2216" w14:textId="3E90B6AB" w:rsidR="00750429" w:rsidRDefault="00CA097E" w:rsidP="00750429">
      <w:pPr>
        <w:pStyle w:val="Fixedwidthblock"/>
        <w:rPr>
          <w:rFonts w:eastAsia="Courier New" w:hAnsi="Courier New" w:cs="Courier New"/>
          <w:szCs w:val="16"/>
        </w:rPr>
      </w:pPr>
      <w:r>
        <w:t xml:space="preserve">  </w:t>
      </w:r>
      <w:r w:rsidR="00750429">
        <w:t>&lt;/Action&gt;</w:t>
      </w:r>
    </w:p>
    <w:p w14:paraId="13619676" w14:textId="77777777" w:rsidR="00750429" w:rsidRDefault="00750429" w:rsidP="00750429">
      <w:pPr>
        <w:pStyle w:val="Fixedwidthblock"/>
        <w:rPr>
          <w:rFonts w:eastAsia="Courier New" w:hAnsi="Courier New" w:cs="Courier New"/>
          <w:szCs w:val="16"/>
        </w:rPr>
      </w:pPr>
      <w:r>
        <w:t>&lt;/Process-Node&gt;</w:t>
      </w:r>
    </w:p>
    <w:p w14:paraId="21D5F912" w14:textId="77777777" w:rsidR="00750429" w:rsidRDefault="00750429" w:rsidP="00750429">
      <w:pPr>
        <w:pStyle w:val="Fixedwidthblock"/>
        <w:rPr>
          <w:rFonts w:eastAsia="Courier New" w:hAnsi="Courier New" w:cs="Courier New"/>
          <w:szCs w:val="16"/>
        </w:rPr>
      </w:pPr>
      <w:r>
        <w:t>&lt;Case-Packet&gt;</w:t>
      </w:r>
    </w:p>
    <w:p w14:paraId="28C0F6F7" w14:textId="10507E18"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&lt;Var</w:t>
      </w:r>
      <w:r w:rsidR="00750429">
        <w:rPr>
          <w:rFonts w:eastAsia="Courier New" w:hAnsi="Courier New" w:cs="Courier New"/>
          <w:bCs/>
          <w:szCs w:val="16"/>
        </w:rPr>
        <w:t>i</w:t>
      </w:r>
      <w:r>
        <w:rPr>
          <w:rFonts w:eastAsia="Courier New" w:hAnsi="Courier New" w:cs="Courier New"/>
          <w:bCs/>
          <w:szCs w:val="16"/>
        </w:rPr>
        <w:t>a</w:t>
      </w:r>
      <w:r w:rsidR="00750429">
        <w:rPr>
          <w:rFonts w:eastAsia="Courier New" w:hAnsi="Courier New" w:cs="Courier New"/>
          <w:bCs/>
          <w:szCs w:val="16"/>
        </w:rPr>
        <w:t>ble</w:t>
      </w:r>
      <w:r w:rsidR="00750429">
        <w:rPr>
          <w:rFonts w:eastAsia="Courier New" w:hAnsi="Courier New" w:cs="Courier New"/>
          <w:bCs/>
          <w:spacing w:val="-6"/>
          <w:szCs w:val="16"/>
        </w:rPr>
        <w:t xml:space="preserve"> </w:t>
      </w:r>
      <w:r w:rsidR="00750429">
        <w:rPr>
          <w:rFonts w:eastAsia="Courier New" w:hAnsi="Courier New" w:cs="Courier New"/>
          <w:bCs/>
          <w:szCs w:val="16"/>
        </w:rPr>
        <w:t>name=</w:t>
      </w:r>
      <w:r>
        <w:rPr>
          <w:rFonts w:eastAsia="Courier New" w:hAnsi="Courier New" w:cs="Courier New"/>
          <w:bCs/>
          <w:szCs w:val="16"/>
        </w:rPr>
        <w:t>"</w:t>
      </w:r>
      <w:r w:rsidR="00750429">
        <w:rPr>
          <w:rFonts w:eastAsia="Courier New" w:hAnsi="Courier New" w:cs="Courier New"/>
          <w:bCs/>
          <w:szCs w:val="16"/>
        </w:rPr>
        <w:t>firstvar</w:t>
      </w:r>
      <w:r>
        <w:rPr>
          <w:rFonts w:eastAsia="Courier New" w:hAnsi="Courier New" w:cs="Courier New"/>
          <w:bCs/>
          <w:szCs w:val="16"/>
        </w:rPr>
        <w:t>"</w:t>
      </w:r>
      <w:r w:rsidR="00750429">
        <w:rPr>
          <w:rFonts w:eastAsia="Courier New" w:hAnsi="Courier New" w:cs="Courier New"/>
          <w:bCs/>
          <w:spacing w:val="-5"/>
          <w:szCs w:val="16"/>
        </w:rPr>
        <w:t xml:space="preserve"> </w:t>
      </w:r>
      <w:r w:rsidR="00750429">
        <w:rPr>
          <w:rFonts w:eastAsia="Courier New" w:hAnsi="Courier New" w:cs="Courier New"/>
          <w:bCs/>
          <w:szCs w:val="16"/>
        </w:rPr>
        <w:t>type=</w:t>
      </w:r>
      <w:r>
        <w:rPr>
          <w:rFonts w:eastAsia="Courier New" w:hAnsi="Courier New" w:cs="Courier New"/>
          <w:bCs/>
          <w:szCs w:val="16"/>
        </w:rPr>
        <w:t>"</w:t>
      </w:r>
      <w:r w:rsidR="00750429">
        <w:rPr>
          <w:rFonts w:eastAsia="Courier New" w:hAnsi="Courier New" w:cs="Courier New"/>
          <w:bCs/>
          <w:szCs w:val="16"/>
        </w:rPr>
        <w:t>String</w:t>
      </w:r>
      <w:r>
        <w:rPr>
          <w:rFonts w:eastAsia="Courier New" w:hAnsi="Courier New" w:cs="Courier New"/>
          <w:bCs/>
          <w:szCs w:val="16"/>
        </w:rPr>
        <w:t>"</w:t>
      </w:r>
      <w:r w:rsidR="00750429">
        <w:rPr>
          <w:rFonts w:eastAsia="Courier New" w:hAnsi="Courier New" w:cs="Courier New"/>
          <w:bCs/>
          <w:szCs w:val="16"/>
        </w:rPr>
        <w:t>/&gt;</w:t>
      </w:r>
    </w:p>
    <w:p w14:paraId="0DCF29E4" w14:textId="2AE60ABE"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&lt;Variable</w:t>
      </w:r>
      <w:r w:rsidR="00750429">
        <w:rPr>
          <w:rFonts w:eastAsia="Courier New" w:hAnsi="Courier New" w:cs="Courier New"/>
          <w:bCs/>
          <w:spacing w:val="-6"/>
          <w:szCs w:val="16"/>
        </w:rPr>
        <w:t xml:space="preserve"> </w:t>
      </w:r>
      <w:r w:rsidR="00750429">
        <w:rPr>
          <w:rFonts w:eastAsia="Courier New" w:hAnsi="Courier New" w:cs="Courier New"/>
          <w:bCs/>
          <w:szCs w:val="16"/>
        </w:rPr>
        <w:t>name=</w:t>
      </w:r>
      <w:r>
        <w:rPr>
          <w:rFonts w:eastAsia="Courier New" w:hAnsi="Courier New" w:cs="Courier New"/>
          <w:bCs/>
          <w:szCs w:val="16"/>
        </w:rPr>
        <w:t>"</w:t>
      </w:r>
      <w:r w:rsidR="00750429">
        <w:rPr>
          <w:rFonts w:eastAsia="Courier New" w:hAnsi="Courier New" w:cs="Courier New"/>
          <w:bCs/>
          <w:szCs w:val="16"/>
        </w:rPr>
        <w:t>secondvar</w:t>
      </w:r>
      <w:r>
        <w:rPr>
          <w:rFonts w:eastAsia="Courier New" w:hAnsi="Courier New" w:cs="Courier New"/>
          <w:bCs/>
          <w:szCs w:val="16"/>
        </w:rPr>
        <w:t>"</w:t>
      </w:r>
      <w:r w:rsidR="00750429">
        <w:rPr>
          <w:rFonts w:eastAsia="Courier New" w:hAnsi="Courier New" w:cs="Courier New"/>
          <w:bCs/>
          <w:spacing w:val="-5"/>
          <w:szCs w:val="16"/>
        </w:rPr>
        <w:t xml:space="preserve"> </w:t>
      </w:r>
      <w:r w:rsidR="00750429">
        <w:rPr>
          <w:rFonts w:eastAsia="Courier New" w:hAnsi="Courier New" w:cs="Courier New"/>
          <w:bCs/>
          <w:szCs w:val="16"/>
        </w:rPr>
        <w:t>type=</w:t>
      </w:r>
      <w:r>
        <w:rPr>
          <w:rFonts w:eastAsia="Courier New" w:hAnsi="Courier New" w:cs="Courier New"/>
          <w:bCs/>
          <w:szCs w:val="16"/>
        </w:rPr>
        <w:t>"</w:t>
      </w:r>
      <w:r w:rsidR="00750429">
        <w:rPr>
          <w:rFonts w:eastAsia="Courier New" w:hAnsi="Courier New" w:cs="Courier New"/>
          <w:bCs/>
          <w:szCs w:val="16"/>
        </w:rPr>
        <w:t>String</w:t>
      </w:r>
      <w:r>
        <w:rPr>
          <w:rFonts w:eastAsia="Courier New" w:hAnsi="Courier New" w:cs="Courier New"/>
          <w:bCs/>
          <w:szCs w:val="16"/>
        </w:rPr>
        <w:t>"</w:t>
      </w:r>
      <w:r w:rsidR="00750429">
        <w:rPr>
          <w:rFonts w:eastAsia="Courier New" w:hAnsi="Courier New" w:cs="Courier New"/>
          <w:bCs/>
          <w:szCs w:val="16"/>
        </w:rPr>
        <w:t>/&gt;</w:t>
      </w:r>
    </w:p>
    <w:p w14:paraId="5F86C03B" w14:textId="01A19705"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&lt;Variable</w:t>
      </w:r>
      <w:r w:rsidR="00750429">
        <w:rPr>
          <w:rFonts w:eastAsia="Courier New" w:hAnsi="Courier New" w:cs="Courier New"/>
          <w:bCs/>
          <w:spacing w:val="-6"/>
          <w:szCs w:val="16"/>
        </w:rPr>
        <w:t xml:space="preserve"> </w:t>
      </w:r>
      <w:r w:rsidR="00750429">
        <w:rPr>
          <w:rFonts w:eastAsia="Courier New" w:hAnsi="Courier New" w:cs="Courier New"/>
          <w:bCs/>
          <w:szCs w:val="16"/>
        </w:rPr>
        <w:t>name=</w:t>
      </w:r>
      <w:r>
        <w:rPr>
          <w:rFonts w:eastAsia="Courier New" w:hAnsi="Courier New" w:cs="Courier New"/>
          <w:bCs/>
          <w:szCs w:val="16"/>
        </w:rPr>
        <w:t>"</w:t>
      </w:r>
      <w:r w:rsidR="00750429">
        <w:rPr>
          <w:rFonts w:eastAsia="Courier New" w:hAnsi="Courier New" w:cs="Courier New"/>
          <w:bCs/>
          <w:szCs w:val="16"/>
        </w:rPr>
        <w:t>thirdvar</w:t>
      </w:r>
      <w:r>
        <w:rPr>
          <w:rFonts w:eastAsia="Courier New" w:hAnsi="Courier New" w:cs="Courier New"/>
          <w:bCs/>
          <w:szCs w:val="16"/>
        </w:rPr>
        <w:t>"</w:t>
      </w:r>
      <w:r w:rsidR="00750429">
        <w:rPr>
          <w:rFonts w:eastAsia="Courier New" w:hAnsi="Courier New" w:cs="Courier New"/>
          <w:bCs/>
          <w:spacing w:val="-5"/>
          <w:szCs w:val="16"/>
        </w:rPr>
        <w:t xml:space="preserve"> </w:t>
      </w:r>
      <w:r w:rsidR="00750429">
        <w:rPr>
          <w:rFonts w:eastAsia="Courier New" w:hAnsi="Courier New" w:cs="Courier New"/>
          <w:bCs/>
          <w:szCs w:val="16"/>
        </w:rPr>
        <w:t>type=</w:t>
      </w:r>
      <w:r>
        <w:rPr>
          <w:rFonts w:eastAsia="Courier New" w:hAnsi="Courier New" w:cs="Courier New"/>
          <w:bCs/>
          <w:szCs w:val="16"/>
        </w:rPr>
        <w:t>"</w:t>
      </w:r>
      <w:r w:rsidR="00750429">
        <w:rPr>
          <w:rFonts w:eastAsia="Courier New" w:hAnsi="Courier New" w:cs="Courier New"/>
          <w:bCs/>
          <w:szCs w:val="16"/>
        </w:rPr>
        <w:t>String</w:t>
      </w:r>
      <w:r>
        <w:rPr>
          <w:rFonts w:eastAsia="Courier New" w:hAnsi="Courier New" w:cs="Courier New"/>
          <w:bCs/>
          <w:szCs w:val="16"/>
        </w:rPr>
        <w:t>"</w:t>
      </w:r>
      <w:r w:rsidR="00750429">
        <w:rPr>
          <w:rFonts w:eastAsia="Courier New" w:hAnsi="Courier New" w:cs="Courier New"/>
          <w:bCs/>
          <w:szCs w:val="16"/>
        </w:rPr>
        <w:t>/&gt;</w:t>
      </w:r>
    </w:p>
    <w:p w14:paraId="4F897E4F" w14:textId="77777777" w:rsidR="00750429" w:rsidRDefault="00750429" w:rsidP="00750429">
      <w:pPr>
        <w:pStyle w:val="Fixedwidthblock"/>
        <w:rPr>
          <w:rFonts w:eastAsia="Courier New" w:hAnsi="Courier New" w:cs="Courier New"/>
          <w:szCs w:val="16"/>
        </w:rPr>
      </w:pPr>
      <w:r>
        <w:t>&lt;/Case-Packet&gt;</w:t>
      </w:r>
    </w:p>
    <w:p w14:paraId="67DEB487" w14:textId="3DF139EB" w:rsidR="00750429" w:rsidRPr="00750429" w:rsidRDefault="003F7A4C" w:rsidP="00750429">
      <w:pPr>
        <w:rPr>
          <w:rStyle w:val="Strong"/>
        </w:rPr>
      </w:pPr>
      <w:r>
        <w:rPr>
          <w:rStyle w:val="Strong"/>
        </w:rPr>
        <w:t>Example:</w:t>
      </w:r>
      <w:r w:rsidR="00750429" w:rsidRPr="00750429">
        <w:rPr>
          <w:rStyle w:val="Strong"/>
        </w:rPr>
        <w:t xml:space="preserve"> GenericUIDialog - use in the workflow</w:t>
      </w:r>
    </w:p>
    <w:p w14:paraId="65C092F4" w14:textId="77777777" w:rsidR="00750429" w:rsidRDefault="00750429" w:rsidP="00750429">
      <w:r>
        <w:t>Display</w:t>
      </w:r>
      <w:r>
        <w:rPr>
          <w:spacing w:val="-3"/>
        </w:rPr>
        <w:t xml:space="preserve"> </w:t>
      </w:r>
      <w:r>
        <w:t>data</w:t>
      </w:r>
      <w:r>
        <w:rPr>
          <w:spacing w:val="-2"/>
        </w:rPr>
        <w:t xml:space="preserve"> </w:t>
      </w:r>
      <w:r>
        <w:t>by</w:t>
      </w:r>
      <w:r>
        <w:rPr>
          <w:spacing w:val="-3"/>
        </w:rPr>
        <w:t xml:space="preserve"> </w:t>
      </w:r>
      <w:r>
        <w:t>specifying</w:t>
      </w:r>
      <w:r>
        <w:rPr>
          <w:spacing w:val="-2"/>
        </w:rPr>
        <w:t xml:space="preserve"> </w:t>
      </w:r>
      <w:r>
        <w:t>an</w:t>
      </w:r>
      <w:r>
        <w:rPr>
          <w:spacing w:val="-3"/>
        </w:rPr>
        <w:t xml:space="preserve"> </w:t>
      </w:r>
      <w:r>
        <w:t>identifier</w:t>
      </w:r>
      <w:r>
        <w:rPr>
          <w:spacing w:val="-3"/>
        </w:rPr>
        <w:t xml:space="preserve"> </w:t>
      </w:r>
      <w:r>
        <w:t>that</w:t>
      </w:r>
      <w:r>
        <w:rPr>
          <w:spacing w:val="-3"/>
        </w:rPr>
        <w:t xml:space="preserve"> </w:t>
      </w:r>
      <w:r>
        <w:t>retrieves</w:t>
      </w:r>
      <w:r>
        <w:rPr>
          <w:spacing w:val="-2"/>
        </w:rPr>
        <w:t xml:space="preserve"> </w:t>
      </w:r>
      <w:r>
        <w:t>multiple</w:t>
      </w:r>
      <w:r>
        <w:rPr>
          <w:spacing w:val="-3"/>
        </w:rPr>
        <w:t xml:space="preserve"> </w:t>
      </w:r>
      <w:r>
        <w:t>rows</w:t>
      </w:r>
      <w:r>
        <w:rPr>
          <w:spacing w:val="-3"/>
        </w:rPr>
        <w:t xml:space="preserve"> </w:t>
      </w:r>
      <w:r>
        <w:t>from</w:t>
      </w:r>
      <w:r>
        <w:rPr>
          <w:spacing w:val="-4"/>
        </w:rPr>
        <w:t xml:space="preserve"> </w:t>
      </w:r>
      <w:r>
        <w:t>the</w:t>
      </w:r>
      <w:r>
        <w:rPr>
          <w:spacing w:val="-3"/>
        </w:rPr>
        <w:t xml:space="preserve"> </w:t>
      </w:r>
      <w:r>
        <w:t>database.</w:t>
      </w:r>
    </w:p>
    <w:p w14:paraId="27D29AC5" w14:textId="77777777" w:rsidR="00750429" w:rsidRDefault="00750429" w:rsidP="00750429">
      <w:pPr>
        <w:pStyle w:val="Fixedwidthblock"/>
        <w:rPr>
          <w:rFonts w:eastAsia="Courier New" w:hAnsi="Courier New" w:cs="Courier New"/>
          <w:szCs w:val="16"/>
        </w:rPr>
      </w:pPr>
      <w:r>
        <w:t>&lt;Process-Node</w:t>
      </w:r>
      <w:r>
        <w:rPr>
          <w:spacing w:val="-10"/>
        </w:rPr>
        <w:t xml:space="preserve"> </w:t>
      </w:r>
      <w:r>
        <w:t>disablePersistence="true"&gt;</w:t>
      </w:r>
    </w:p>
    <w:p w14:paraId="55884245" w14:textId="2796C8C7" w:rsidR="00750429" w:rsidRDefault="00CA097E" w:rsidP="00750429">
      <w:pPr>
        <w:pStyle w:val="Fixedwidthblock"/>
        <w:rPr>
          <w:rFonts w:eastAsia="Courier New" w:hAnsi="Courier New" w:cs="Courier New"/>
          <w:szCs w:val="16"/>
        </w:rPr>
      </w:pPr>
      <w:r>
        <w:t xml:space="preserve">  </w:t>
      </w:r>
      <w:r w:rsidR="00750429">
        <w:t>&lt;Name&gt;GenericUIDialog&lt;/Name&gt;</w:t>
      </w:r>
    </w:p>
    <w:p w14:paraId="67632E93" w14:textId="5EA14585" w:rsidR="00750429" w:rsidRDefault="00CA097E" w:rsidP="00750429">
      <w:pPr>
        <w:pStyle w:val="Fixedwidthblock"/>
        <w:rPr>
          <w:rFonts w:eastAsia="Courier New" w:hAnsi="Courier New" w:cs="Courier New"/>
          <w:szCs w:val="16"/>
        </w:rPr>
      </w:pPr>
      <w:r>
        <w:t xml:space="preserve">  </w:t>
      </w:r>
      <w:r w:rsidR="00750429">
        <w:t>&lt;Description&gt;&lt;/Description&gt;</w:t>
      </w:r>
    </w:p>
    <w:p w14:paraId="62FEB19D" w14:textId="6BF4E73D" w:rsidR="00750429" w:rsidRDefault="00CA097E" w:rsidP="00750429">
      <w:pPr>
        <w:pStyle w:val="Fixedwidthblock"/>
        <w:rPr>
          <w:rFonts w:eastAsia="Courier New" w:hAnsi="Courier New" w:cs="Courier New"/>
          <w:szCs w:val="16"/>
        </w:rPr>
      </w:pPr>
      <w:r>
        <w:t xml:space="preserve">  </w:t>
      </w:r>
      <w:r w:rsidR="00750429">
        <w:t>&lt;Action&gt;</w:t>
      </w:r>
    </w:p>
    <w:p w14:paraId="5FF0C9AC" w14:textId="2D580CE4" w:rsidR="00750429" w:rsidRDefault="00CA097E" w:rsidP="00750429">
      <w:pPr>
        <w:pStyle w:val="Fixedwidthblock"/>
        <w:rPr>
          <w:rFonts w:eastAsia="Courier New" w:hAnsi="Courier New" w:cs="Courier New"/>
          <w:szCs w:val="16"/>
        </w:rPr>
      </w:pPr>
      <w:r>
        <w:t xml:space="preserve">    </w:t>
      </w:r>
      <w:r w:rsidR="00750429">
        <w:t>&lt;Class-Name&gt;</w:t>
      </w:r>
    </w:p>
    <w:p w14:paraId="3375AC11" w14:textId="03A55F3F" w:rsidR="00750429" w:rsidRDefault="00CA097E" w:rsidP="00750429">
      <w:pPr>
        <w:pStyle w:val="Fixedwidthblock"/>
        <w:rPr>
          <w:rFonts w:eastAsia="Courier New" w:hAnsi="Courier New" w:cs="Courier New"/>
          <w:szCs w:val="16"/>
        </w:rPr>
      </w:pPr>
      <w:r>
        <w:t xml:space="preserve">      </w:t>
      </w:r>
      <w:r w:rsidR="00750429">
        <w:t>com.hp.ov.activator.mwfm.component.builtin.GenericUIDialog</w:t>
      </w:r>
    </w:p>
    <w:p w14:paraId="4456E72F" w14:textId="7A43AD81" w:rsidR="00750429" w:rsidRDefault="00CA097E" w:rsidP="00750429">
      <w:pPr>
        <w:pStyle w:val="Fixedwidthblock"/>
        <w:rPr>
          <w:rFonts w:eastAsia="Courier New" w:hAnsi="Courier New" w:cs="Courier New"/>
          <w:szCs w:val="16"/>
        </w:rPr>
      </w:pPr>
      <w:r>
        <w:t xml:space="preserve">    </w:t>
      </w:r>
      <w:r w:rsidR="00750429">
        <w:t>&lt;/Class-Name&gt;</w:t>
      </w:r>
    </w:p>
    <w:p w14:paraId="54EFDC33" w14:textId="5797F788"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4"/>
          <w:szCs w:val="16"/>
        </w:rPr>
        <w:t xml:space="preserve"> </w:t>
      </w:r>
      <w:r w:rsidR="00750429">
        <w:rPr>
          <w:rFonts w:eastAsia="Courier New" w:hAnsi="Courier New" w:cs="Courier New"/>
          <w:bCs/>
          <w:szCs w:val="16"/>
        </w:rPr>
        <w:t>name="title"</w:t>
      </w:r>
      <w:r w:rsidR="00750429">
        <w:rPr>
          <w:rFonts w:eastAsia="Courier New" w:hAnsi="Courier New" w:cs="Courier New"/>
          <w:bCs/>
          <w:spacing w:val="-4"/>
          <w:szCs w:val="16"/>
        </w:rPr>
        <w:t xml:space="preserve"> </w:t>
      </w:r>
      <w:r w:rsidR="00750429">
        <w:rPr>
          <w:rFonts w:eastAsia="Courier New" w:hAnsi="Courier New" w:cs="Courier New"/>
          <w:bCs/>
          <w:szCs w:val="16"/>
        </w:rPr>
        <w:t>value="constant:Activation</w:t>
      </w:r>
      <w:r w:rsidR="00750429">
        <w:rPr>
          <w:rFonts w:eastAsia="Courier New" w:hAnsi="Courier New" w:cs="Courier New"/>
          <w:bCs/>
          <w:spacing w:val="-3"/>
          <w:szCs w:val="16"/>
        </w:rPr>
        <w:t xml:space="preserve"> </w:t>
      </w:r>
      <w:r w:rsidR="00750429">
        <w:rPr>
          <w:rFonts w:eastAsia="Courier New" w:hAnsi="Courier New" w:cs="Courier New"/>
          <w:bCs/>
          <w:szCs w:val="16"/>
        </w:rPr>
        <w:t>Failure</w:t>
      </w:r>
      <w:r w:rsidR="00750429">
        <w:rPr>
          <w:rFonts w:eastAsia="Courier New" w:hAnsi="Courier New" w:cs="Courier New"/>
          <w:bCs/>
          <w:spacing w:val="-4"/>
          <w:szCs w:val="16"/>
        </w:rPr>
        <w:t xml:space="preserve"> </w:t>
      </w:r>
      <w:r w:rsidR="00750429">
        <w:rPr>
          <w:rFonts w:eastAsia="Courier New" w:hAnsi="Courier New" w:cs="Courier New"/>
          <w:bCs/>
          <w:szCs w:val="16"/>
        </w:rPr>
        <w:t>dialog</w:t>
      </w:r>
      <w:r>
        <w:rPr>
          <w:rFonts w:eastAsia="Courier New" w:hAnsi="Courier New" w:cs="Courier New"/>
          <w:bCs/>
          <w:szCs w:val="16"/>
        </w:rPr>
        <w:t>"</w:t>
      </w:r>
      <w:r w:rsidR="00750429">
        <w:rPr>
          <w:rFonts w:eastAsia="Courier New" w:hAnsi="Courier New" w:cs="Courier New"/>
          <w:bCs/>
          <w:szCs w:val="16"/>
        </w:rPr>
        <w:t>/&gt;</w:t>
      </w:r>
    </w:p>
    <w:p w14:paraId="10DF8079" w14:textId="5FA2B09B"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4"/>
          <w:szCs w:val="16"/>
        </w:rPr>
        <w:t xml:space="preserve"> </w:t>
      </w:r>
      <w:r w:rsidR="00750429">
        <w:rPr>
          <w:rFonts w:eastAsia="Courier New" w:hAnsi="Courier New" w:cs="Courier New"/>
          <w:bCs/>
          <w:szCs w:val="16"/>
        </w:rPr>
        <w:t>name="dialog_label"</w:t>
      </w:r>
      <w:r w:rsidR="00750429">
        <w:rPr>
          <w:rFonts w:eastAsia="Courier New" w:hAnsi="Courier New" w:cs="Courier New"/>
          <w:bCs/>
          <w:spacing w:val="-3"/>
          <w:szCs w:val="16"/>
        </w:rPr>
        <w:t xml:space="preserve"> </w:t>
      </w:r>
      <w:r w:rsidR="00750429">
        <w:rPr>
          <w:rFonts w:eastAsia="Courier New" w:hAnsi="Courier New" w:cs="Courier New"/>
          <w:bCs/>
          <w:szCs w:val="16"/>
        </w:rPr>
        <w:t>value="constant:Task</w:t>
      </w:r>
      <w:r w:rsidR="00750429">
        <w:rPr>
          <w:rFonts w:eastAsia="Courier New" w:hAnsi="Courier New" w:cs="Courier New"/>
          <w:bCs/>
          <w:spacing w:val="-4"/>
          <w:szCs w:val="16"/>
        </w:rPr>
        <w:t xml:space="preserve"> </w:t>
      </w:r>
      <w:r w:rsidR="00750429">
        <w:rPr>
          <w:rFonts w:eastAsia="Courier New" w:hAnsi="Courier New" w:cs="Courier New"/>
          <w:bCs/>
          <w:szCs w:val="16"/>
        </w:rPr>
        <w:t>1</w:t>
      </w:r>
      <w:r w:rsidR="00750429">
        <w:rPr>
          <w:rFonts w:eastAsia="Courier New" w:hAnsi="Courier New" w:cs="Courier New"/>
          <w:bCs/>
          <w:spacing w:val="-3"/>
          <w:szCs w:val="16"/>
        </w:rPr>
        <w:t xml:space="preserve"> </w:t>
      </w:r>
      <w:r w:rsidR="00750429">
        <w:rPr>
          <w:rFonts w:eastAsia="Courier New" w:hAnsi="Courier New" w:cs="Courier New"/>
          <w:bCs/>
          <w:szCs w:val="16"/>
        </w:rPr>
        <w:t>failure</w:t>
      </w:r>
      <w:r>
        <w:rPr>
          <w:rFonts w:eastAsia="Courier New" w:hAnsi="Courier New" w:cs="Courier New"/>
          <w:bCs/>
          <w:szCs w:val="16"/>
        </w:rPr>
        <w:t>"</w:t>
      </w:r>
      <w:r w:rsidR="00750429">
        <w:rPr>
          <w:rFonts w:eastAsia="Courier New" w:hAnsi="Courier New" w:cs="Courier New"/>
          <w:bCs/>
          <w:szCs w:val="16"/>
        </w:rPr>
        <w:t>/&gt;</w:t>
      </w:r>
    </w:p>
    <w:p w14:paraId="695063AB" w14:textId="75B16B0D"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name="queue"</w:t>
      </w:r>
      <w:r w:rsidR="00750429">
        <w:rPr>
          <w:rFonts w:eastAsia="Courier New" w:hAnsi="Courier New" w:cs="Courier New"/>
          <w:bCs/>
          <w:spacing w:val="-5"/>
          <w:szCs w:val="16"/>
        </w:rPr>
        <w:t xml:space="preserve"> </w:t>
      </w:r>
      <w:r w:rsidR="00750429">
        <w:rPr>
          <w:rFonts w:eastAsia="Courier New" w:hAnsi="Courier New" w:cs="Courier New"/>
          <w:bCs/>
          <w:szCs w:val="16"/>
        </w:rPr>
        <w:t>value="constant:uidialog</w:t>
      </w:r>
      <w:r>
        <w:rPr>
          <w:rFonts w:eastAsia="Courier New" w:hAnsi="Courier New" w:cs="Courier New"/>
          <w:bCs/>
          <w:szCs w:val="16"/>
        </w:rPr>
        <w:t>"</w:t>
      </w:r>
      <w:r w:rsidR="00750429">
        <w:rPr>
          <w:rFonts w:eastAsia="Courier New" w:hAnsi="Courier New" w:cs="Courier New"/>
          <w:bCs/>
          <w:szCs w:val="16"/>
        </w:rPr>
        <w:t>/&gt;</w:t>
      </w:r>
    </w:p>
    <w:p w14:paraId="4C0C7C6C" w14:textId="118DF1EA"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7"/>
          <w:szCs w:val="16"/>
        </w:rPr>
        <w:t xml:space="preserve"> </w:t>
      </w:r>
      <w:r w:rsidR="00750429">
        <w:rPr>
          <w:rFonts w:eastAsia="Courier New" w:hAnsi="Courier New" w:cs="Courier New"/>
          <w:bCs/>
          <w:szCs w:val="16"/>
        </w:rPr>
        <w:t>name="failure_details"</w:t>
      </w:r>
      <w:r w:rsidR="00750429">
        <w:rPr>
          <w:rFonts w:eastAsia="Courier New" w:hAnsi="Courier New" w:cs="Courier New"/>
          <w:bCs/>
          <w:spacing w:val="-7"/>
          <w:szCs w:val="16"/>
        </w:rPr>
        <w:t xml:space="preserve"> </w:t>
      </w:r>
      <w:r w:rsidR="00750429">
        <w:rPr>
          <w:rFonts w:eastAsia="Courier New" w:hAnsi="Courier New" w:cs="Courier New"/>
          <w:bCs/>
          <w:szCs w:val="16"/>
        </w:rPr>
        <w:t>value="WORKFLOW_EXCEPTION</w:t>
      </w:r>
      <w:r>
        <w:rPr>
          <w:rFonts w:eastAsia="Courier New" w:hAnsi="Courier New" w:cs="Courier New"/>
          <w:bCs/>
          <w:szCs w:val="16"/>
        </w:rPr>
        <w:t>"</w:t>
      </w:r>
      <w:r w:rsidR="00750429">
        <w:rPr>
          <w:rFonts w:eastAsia="Courier New" w:hAnsi="Courier New" w:cs="Courier New"/>
          <w:bCs/>
          <w:szCs w:val="16"/>
        </w:rPr>
        <w:t>/&gt;</w:t>
      </w:r>
    </w:p>
    <w:p w14:paraId="160E2B41" w14:textId="0C03B9CA"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name="timeout"</w:t>
      </w:r>
      <w:r w:rsidR="00750429">
        <w:rPr>
          <w:rFonts w:eastAsia="Courier New" w:hAnsi="Courier New" w:cs="Courier New"/>
          <w:bCs/>
          <w:spacing w:val="-5"/>
          <w:szCs w:val="16"/>
        </w:rPr>
        <w:t xml:space="preserve"> </w:t>
      </w:r>
      <w:r w:rsidR="00750429">
        <w:rPr>
          <w:rFonts w:eastAsia="Courier New" w:hAnsi="Courier New" w:cs="Courier New"/>
          <w:bCs/>
          <w:szCs w:val="16"/>
        </w:rPr>
        <w:t>value="constant:20000</w:t>
      </w:r>
      <w:r>
        <w:rPr>
          <w:rFonts w:eastAsia="Courier New" w:hAnsi="Courier New" w:cs="Courier New"/>
          <w:bCs/>
          <w:szCs w:val="16"/>
        </w:rPr>
        <w:t>"</w:t>
      </w:r>
      <w:r w:rsidR="00750429">
        <w:rPr>
          <w:rFonts w:eastAsia="Courier New" w:hAnsi="Courier New" w:cs="Courier New"/>
          <w:bCs/>
          <w:szCs w:val="16"/>
        </w:rPr>
        <w:t>/&gt;</w:t>
      </w:r>
    </w:p>
    <w:p w14:paraId="389E254B" w14:textId="56CDF54C"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5"/>
          <w:szCs w:val="16"/>
        </w:rPr>
        <w:t xml:space="preserve"> </w:t>
      </w:r>
      <w:r w:rsidR="00750429">
        <w:rPr>
          <w:rFonts w:eastAsia="Courier New" w:hAnsi="Courier New" w:cs="Courier New"/>
          <w:bCs/>
          <w:szCs w:val="16"/>
        </w:rPr>
        <w:t>name="swap"</w:t>
      </w:r>
      <w:r w:rsidR="00750429">
        <w:rPr>
          <w:rFonts w:eastAsia="Courier New" w:hAnsi="Courier New" w:cs="Courier New"/>
          <w:bCs/>
          <w:spacing w:val="-5"/>
          <w:szCs w:val="16"/>
        </w:rPr>
        <w:t xml:space="preserve"> </w:t>
      </w:r>
      <w:r w:rsidR="00750429">
        <w:rPr>
          <w:rFonts w:eastAsia="Courier New" w:hAnsi="Courier New" w:cs="Courier New"/>
          <w:bCs/>
          <w:szCs w:val="16"/>
        </w:rPr>
        <w:t>value="constant:true</w:t>
      </w:r>
      <w:r>
        <w:rPr>
          <w:rFonts w:eastAsia="Courier New" w:hAnsi="Courier New" w:cs="Courier New"/>
          <w:bCs/>
          <w:szCs w:val="16"/>
        </w:rPr>
        <w:t>"</w:t>
      </w:r>
      <w:r w:rsidR="00750429">
        <w:rPr>
          <w:rFonts w:eastAsia="Courier New" w:hAnsi="Courier New" w:cs="Courier New"/>
          <w:bCs/>
          <w:szCs w:val="16"/>
        </w:rPr>
        <w:t>/&gt;</w:t>
      </w:r>
    </w:p>
    <w:p w14:paraId="26098F6E" w14:textId="0A567E02"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name="output_value"</w:t>
      </w:r>
      <w:r w:rsidR="00750429">
        <w:rPr>
          <w:rFonts w:eastAsia="Courier New" w:hAnsi="Courier New" w:cs="Courier New"/>
          <w:bCs/>
          <w:spacing w:val="-6"/>
          <w:szCs w:val="16"/>
        </w:rPr>
        <w:t xml:space="preserve"> </w:t>
      </w:r>
      <w:r w:rsidR="00750429">
        <w:rPr>
          <w:rFonts w:eastAsia="Courier New" w:hAnsi="Courier New" w:cs="Courier New"/>
          <w:bCs/>
          <w:szCs w:val="16"/>
        </w:rPr>
        <w:t>value="userschoice</w:t>
      </w:r>
      <w:r>
        <w:rPr>
          <w:rFonts w:eastAsia="Courier New" w:hAnsi="Courier New" w:cs="Courier New"/>
          <w:bCs/>
          <w:szCs w:val="16"/>
        </w:rPr>
        <w:t>"</w:t>
      </w:r>
      <w:r w:rsidR="00750429">
        <w:rPr>
          <w:rFonts w:eastAsia="Courier New" w:hAnsi="Courier New" w:cs="Courier New"/>
          <w:bCs/>
          <w:szCs w:val="16"/>
        </w:rPr>
        <w:t>/&gt;</w:t>
      </w:r>
    </w:p>
    <w:p w14:paraId="57D038FD" w14:textId="1C0F2DDA"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8"/>
          <w:szCs w:val="16"/>
        </w:rPr>
        <w:t xml:space="preserve"> </w:t>
      </w:r>
      <w:r w:rsidR="00750429">
        <w:rPr>
          <w:rFonts w:eastAsia="Courier New" w:hAnsi="Courier New" w:cs="Courier New"/>
          <w:bCs/>
          <w:szCs w:val="16"/>
        </w:rPr>
        <w:t>name="default_output_value"</w:t>
      </w:r>
      <w:r w:rsidR="00750429">
        <w:rPr>
          <w:rFonts w:eastAsia="Courier New" w:hAnsi="Courier New" w:cs="Courier New"/>
          <w:bCs/>
          <w:spacing w:val="-8"/>
          <w:szCs w:val="16"/>
        </w:rPr>
        <w:t xml:space="preserve"> </w:t>
      </w:r>
      <w:r w:rsidR="00750429">
        <w:rPr>
          <w:rFonts w:eastAsia="Courier New" w:hAnsi="Courier New" w:cs="Courier New"/>
          <w:bCs/>
          <w:szCs w:val="16"/>
        </w:rPr>
        <w:t>value="constant:Default</w:t>
      </w:r>
      <w:r>
        <w:rPr>
          <w:rFonts w:eastAsia="Courier New" w:hAnsi="Courier New" w:cs="Courier New"/>
          <w:bCs/>
          <w:szCs w:val="16"/>
        </w:rPr>
        <w:t>"</w:t>
      </w:r>
      <w:r w:rsidR="00750429">
        <w:rPr>
          <w:rFonts w:eastAsia="Courier New" w:hAnsi="Courier New" w:cs="Courier New"/>
          <w:bCs/>
          <w:szCs w:val="16"/>
        </w:rPr>
        <w:t>/&gt;</w:t>
      </w:r>
    </w:p>
    <w:p w14:paraId="6A272D6E" w14:textId="67347684"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name="option0"</w:t>
      </w:r>
      <w:r w:rsidR="00750429">
        <w:rPr>
          <w:rFonts w:eastAsia="Courier New" w:hAnsi="Courier New" w:cs="Courier New"/>
          <w:bCs/>
          <w:spacing w:val="-6"/>
          <w:szCs w:val="16"/>
        </w:rPr>
        <w:t xml:space="preserve"> </w:t>
      </w:r>
      <w:r w:rsidR="00750429">
        <w:rPr>
          <w:rFonts w:eastAsia="Courier New" w:hAnsi="Courier New" w:cs="Courier New"/>
          <w:bCs/>
          <w:szCs w:val="16"/>
        </w:rPr>
        <w:t>value="constant:choice1</w:t>
      </w:r>
      <w:r>
        <w:rPr>
          <w:rFonts w:eastAsia="Courier New" w:hAnsi="Courier New" w:cs="Courier New"/>
          <w:bCs/>
          <w:szCs w:val="16"/>
        </w:rPr>
        <w:t>"</w:t>
      </w:r>
      <w:r w:rsidR="00750429">
        <w:rPr>
          <w:rFonts w:eastAsia="Courier New" w:hAnsi="Courier New" w:cs="Courier New"/>
          <w:bCs/>
          <w:szCs w:val="16"/>
        </w:rPr>
        <w:t>/&gt;</w:t>
      </w:r>
    </w:p>
    <w:p w14:paraId="7C06C7E6" w14:textId="296E2948"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name="option1"</w:t>
      </w:r>
      <w:r w:rsidR="00750429">
        <w:rPr>
          <w:rFonts w:eastAsia="Courier New" w:hAnsi="Courier New" w:cs="Courier New"/>
          <w:bCs/>
          <w:spacing w:val="-6"/>
          <w:szCs w:val="16"/>
        </w:rPr>
        <w:t xml:space="preserve"> </w:t>
      </w:r>
      <w:r w:rsidR="00750429">
        <w:rPr>
          <w:rFonts w:eastAsia="Courier New" w:hAnsi="Courier New" w:cs="Courier New"/>
          <w:bCs/>
          <w:szCs w:val="16"/>
        </w:rPr>
        <w:t>value="constant:choice2</w:t>
      </w:r>
      <w:r>
        <w:rPr>
          <w:rFonts w:eastAsia="Courier New" w:hAnsi="Courier New" w:cs="Courier New"/>
          <w:bCs/>
          <w:szCs w:val="16"/>
        </w:rPr>
        <w:t>"</w:t>
      </w:r>
      <w:r w:rsidR="00750429">
        <w:rPr>
          <w:rFonts w:eastAsia="Courier New" w:hAnsi="Courier New" w:cs="Courier New"/>
          <w:bCs/>
          <w:szCs w:val="16"/>
        </w:rPr>
        <w:t>/&gt;</w:t>
      </w:r>
    </w:p>
    <w:p w14:paraId="2B2FB4D2" w14:textId="0BF6ED94"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name="option2"</w:t>
      </w:r>
      <w:r w:rsidR="00750429">
        <w:rPr>
          <w:rFonts w:eastAsia="Courier New" w:hAnsi="Courier New" w:cs="Courier New"/>
          <w:bCs/>
          <w:spacing w:val="-6"/>
          <w:szCs w:val="16"/>
        </w:rPr>
        <w:t xml:space="preserve"> </w:t>
      </w:r>
      <w:r w:rsidR="00750429">
        <w:rPr>
          <w:rFonts w:eastAsia="Courier New" w:hAnsi="Courier New" w:cs="Courier New"/>
          <w:bCs/>
          <w:szCs w:val="16"/>
        </w:rPr>
        <w:t>value="constant:choice3</w:t>
      </w:r>
      <w:r>
        <w:rPr>
          <w:rFonts w:eastAsia="Courier New" w:hAnsi="Courier New" w:cs="Courier New"/>
          <w:bCs/>
          <w:szCs w:val="16"/>
        </w:rPr>
        <w:t>"</w:t>
      </w:r>
      <w:r w:rsidR="00750429">
        <w:rPr>
          <w:rFonts w:eastAsia="Courier New" w:hAnsi="Courier New" w:cs="Courier New"/>
          <w:bCs/>
          <w:szCs w:val="16"/>
        </w:rPr>
        <w:t>/&gt;</w:t>
      </w:r>
    </w:p>
    <w:p w14:paraId="6038B647" w14:textId="093CD149"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4"/>
          <w:szCs w:val="16"/>
        </w:rPr>
        <w:t xml:space="preserve"> </w:t>
      </w:r>
      <w:r w:rsidR="00750429">
        <w:rPr>
          <w:rFonts w:eastAsia="Courier New" w:hAnsi="Courier New" w:cs="Courier New"/>
          <w:bCs/>
          <w:szCs w:val="16"/>
        </w:rPr>
        <w:t>name="option_label0"</w:t>
      </w:r>
      <w:r w:rsidR="00750429">
        <w:rPr>
          <w:rFonts w:eastAsia="Courier New" w:hAnsi="Courier New" w:cs="Courier New"/>
          <w:bCs/>
          <w:spacing w:val="-4"/>
          <w:szCs w:val="16"/>
        </w:rPr>
        <w:t xml:space="preserve"> </w:t>
      </w:r>
      <w:r w:rsidR="00750429">
        <w:rPr>
          <w:rFonts w:eastAsia="Courier New" w:hAnsi="Courier New" w:cs="Courier New"/>
          <w:bCs/>
          <w:szCs w:val="16"/>
        </w:rPr>
        <w:t>value="constant:choose</w:t>
      </w:r>
      <w:r w:rsidR="00750429">
        <w:rPr>
          <w:rFonts w:eastAsia="Courier New" w:hAnsi="Courier New" w:cs="Courier New"/>
          <w:bCs/>
          <w:spacing w:val="-4"/>
          <w:szCs w:val="16"/>
        </w:rPr>
        <w:t xml:space="preserve"> </w:t>
      </w:r>
      <w:r w:rsidR="00750429">
        <w:rPr>
          <w:rFonts w:eastAsia="Courier New" w:hAnsi="Courier New" w:cs="Courier New"/>
          <w:bCs/>
          <w:szCs w:val="16"/>
        </w:rPr>
        <w:t>first</w:t>
      </w:r>
      <w:r w:rsidR="00750429">
        <w:rPr>
          <w:rFonts w:eastAsia="Courier New" w:hAnsi="Courier New" w:cs="Courier New"/>
          <w:bCs/>
          <w:spacing w:val="-3"/>
          <w:szCs w:val="16"/>
        </w:rPr>
        <w:t xml:space="preserve"> </w:t>
      </w:r>
      <w:r w:rsidR="00750429">
        <w:rPr>
          <w:rFonts w:eastAsia="Courier New" w:hAnsi="Courier New" w:cs="Courier New"/>
          <w:bCs/>
          <w:szCs w:val="16"/>
        </w:rPr>
        <w:t>choice</w:t>
      </w:r>
      <w:r>
        <w:rPr>
          <w:rFonts w:eastAsia="Courier New" w:hAnsi="Courier New" w:cs="Courier New"/>
          <w:bCs/>
          <w:szCs w:val="16"/>
        </w:rPr>
        <w:t>"</w:t>
      </w:r>
      <w:r w:rsidR="00750429">
        <w:rPr>
          <w:rFonts w:eastAsia="Courier New" w:hAnsi="Courier New" w:cs="Courier New"/>
          <w:bCs/>
          <w:szCs w:val="16"/>
        </w:rPr>
        <w:t>/&gt;</w:t>
      </w:r>
    </w:p>
    <w:p w14:paraId="7AB5A166" w14:textId="6275B914"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name="option_label1"</w:t>
      </w:r>
      <w:r w:rsidR="00750429">
        <w:rPr>
          <w:rFonts w:eastAsia="Courier New" w:hAnsi="Courier New" w:cs="Courier New"/>
          <w:bCs/>
          <w:spacing w:val="-5"/>
          <w:szCs w:val="16"/>
        </w:rPr>
        <w:t xml:space="preserve"> </w:t>
      </w:r>
      <w:r w:rsidR="00750429">
        <w:rPr>
          <w:rFonts w:eastAsia="Courier New" w:hAnsi="Courier New" w:cs="Courier New"/>
          <w:bCs/>
          <w:szCs w:val="16"/>
        </w:rPr>
        <w:t>value="constant:choose</w:t>
      </w:r>
      <w:r w:rsidR="00750429">
        <w:rPr>
          <w:rFonts w:eastAsia="Courier New" w:hAnsi="Courier New" w:cs="Courier New"/>
          <w:bCs/>
          <w:spacing w:val="-5"/>
          <w:szCs w:val="16"/>
        </w:rPr>
        <w:t xml:space="preserve"> </w:t>
      </w:r>
      <w:r w:rsidR="00750429">
        <w:rPr>
          <w:rFonts w:eastAsia="Courier New" w:hAnsi="Courier New" w:cs="Courier New"/>
          <w:bCs/>
          <w:szCs w:val="16"/>
        </w:rPr>
        <w:t>secondchoice</w:t>
      </w:r>
      <w:r>
        <w:rPr>
          <w:rFonts w:eastAsia="Courier New" w:hAnsi="Courier New" w:cs="Courier New"/>
          <w:bCs/>
          <w:szCs w:val="16"/>
        </w:rPr>
        <w:t>"</w:t>
      </w:r>
      <w:r w:rsidR="00750429">
        <w:rPr>
          <w:rFonts w:eastAsia="Courier New" w:hAnsi="Courier New" w:cs="Courier New"/>
          <w:bCs/>
          <w:szCs w:val="16"/>
        </w:rPr>
        <w:t>/&gt;</w:t>
      </w:r>
    </w:p>
    <w:p w14:paraId="24FDBD91" w14:textId="0FA4AF75"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4"/>
          <w:szCs w:val="16"/>
        </w:rPr>
        <w:t xml:space="preserve"> </w:t>
      </w:r>
      <w:r w:rsidR="00750429">
        <w:rPr>
          <w:rFonts w:eastAsia="Courier New" w:hAnsi="Courier New" w:cs="Courier New"/>
          <w:bCs/>
          <w:szCs w:val="16"/>
        </w:rPr>
        <w:t>name="option_label2"</w:t>
      </w:r>
      <w:r w:rsidR="00750429">
        <w:rPr>
          <w:rFonts w:eastAsia="Courier New" w:hAnsi="Courier New" w:cs="Courier New"/>
          <w:bCs/>
          <w:spacing w:val="-4"/>
          <w:szCs w:val="16"/>
        </w:rPr>
        <w:t xml:space="preserve"> </w:t>
      </w:r>
      <w:r w:rsidR="00750429">
        <w:rPr>
          <w:rFonts w:eastAsia="Courier New" w:hAnsi="Courier New" w:cs="Courier New"/>
          <w:bCs/>
          <w:szCs w:val="16"/>
        </w:rPr>
        <w:t>value="constant:choose</w:t>
      </w:r>
      <w:r w:rsidR="00750429">
        <w:rPr>
          <w:rFonts w:eastAsia="Courier New" w:hAnsi="Courier New" w:cs="Courier New"/>
          <w:bCs/>
          <w:spacing w:val="-4"/>
          <w:szCs w:val="16"/>
        </w:rPr>
        <w:t xml:space="preserve"> </w:t>
      </w:r>
      <w:r w:rsidR="00750429">
        <w:rPr>
          <w:rFonts w:eastAsia="Courier New" w:hAnsi="Courier New" w:cs="Courier New"/>
          <w:bCs/>
          <w:szCs w:val="16"/>
        </w:rPr>
        <w:t>third</w:t>
      </w:r>
      <w:r w:rsidR="00750429">
        <w:rPr>
          <w:rFonts w:eastAsia="Courier New" w:hAnsi="Courier New" w:cs="Courier New"/>
          <w:bCs/>
          <w:spacing w:val="-3"/>
          <w:szCs w:val="16"/>
        </w:rPr>
        <w:t xml:space="preserve"> </w:t>
      </w:r>
      <w:r w:rsidR="00750429">
        <w:rPr>
          <w:rFonts w:eastAsia="Courier New" w:hAnsi="Courier New" w:cs="Courier New"/>
          <w:bCs/>
          <w:szCs w:val="16"/>
        </w:rPr>
        <w:t>choice</w:t>
      </w:r>
      <w:r>
        <w:rPr>
          <w:rFonts w:eastAsia="Courier New" w:hAnsi="Courier New" w:cs="Courier New"/>
          <w:bCs/>
          <w:szCs w:val="16"/>
        </w:rPr>
        <w:t>"</w:t>
      </w:r>
      <w:r w:rsidR="00750429">
        <w:rPr>
          <w:rFonts w:eastAsia="Courier New" w:hAnsi="Courier New" w:cs="Courier New"/>
          <w:bCs/>
          <w:szCs w:val="16"/>
        </w:rPr>
        <w:t>/&gt;</w:t>
      </w:r>
    </w:p>
    <w:p w14:paraId="355E32BA" w14:textId="2C8EE5AD"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5"/>
          <w:szCs w:val="16"/>
        </w:rPr>
        <w:t xml:space="preserve"> </w:t>
      </w:r>
      <w:r w:rsidR="00750429">
        <w:rPr>
          <w:rFonts w:eastAsia="Courier New" w:hAnsi="Courier New" w:cs="Courier New"/>
          <w:bCs/>
          <w:szCs w:val="16"/>
        </w:rPr>
        <w:t>name="variable_label"</w:t>
      </w:r>
      <w:r w:rsidR="00750429">
        <w:rPr>
          <w:rFonts w:eastAsia="Courier New" w:hAnsi="Courier New" w:cs="Courier New"/>
          <w:bCs/>
          <w:spacing w:val="-4"/>
          <w:szCs w:val="16"/>
        </w:rPr>
        <w:t xml:space="preserve"> </w:t>
      </w:r>
      <w:r w:rsidR="00750429">
        <w:rPr>
          <w:rFonts w:eastAsia="Courier New" w:hAnsi="Courier New" w:cs="Courier New"/>
          <w:bCs/>
          <w:szCs w:val="16"/>
        </w:rPr>
        <w:t>value="Modify</w:t>
      </w:r>
      <w:r w:rsidR="00750429">
        <w:rPr>
          <w:rFonts w:eastAsia="Courier New" w:hAnsi="Courier New" w:cs="Courier New"/>
          <w:bCs/>
          <w:spacing w:val="-5"/>
          <w:szCs w:val="16"/>
        </w:rPr>
        <w:t xml:space="preserve"> </w:t>
      </w:r>
      <w:r w:rsidR="00750429">
        <w:rPr>
          <w:rFonts w:eastAsia="Courier New" w:hAnsi="Courier New" w:cs="Courier New"/>
          <w:bCs/>
          <w:szCs w:val="16"/>
        </w:rPr>
        <w:t>Attributes...</w:t>
      </w:r>
      <w:r>
        <w:rPr>
          <w:rFonts w:eastAsia="Courier New" w:hAnsi="Courier New" w:cs="Courier New"/>
          <w:bCs/>
          <w:szCs w:val="16"/>
        </w:rPr>
        <w:t>"</w:t>
      </w:r>
      <w:r w:rsidR="00750429">
        <w:rPr>
          <w:rFonts w:eastAsia="Courier New" w:hAnsi="Courier New" w:cs="Courier New"/>
          <w:bCs/>
          <w:szCs w:val="16"/>
        </w:rPr>
        <w:t>/&gt;</w:t>
      </w:r>
    </w:p>
    <w:p w14:paraId="79CCD53F" w14:textId="1D5900BD"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5"/>
          <w:szCs w:val="16"/>
        </w:rPr>
        <w:t xml:space="preserve"> </w:t>
      </w:r>
      <w:r w:rsidR="00750429">
        <w:rPr>
          <w:rFonts w:eastAsia="Courier New" w:hAnsi="Courier New" w:cs="Courier New"/>
          <w:bCs/>
          <w:szCs w:val="16"/>
        </w:rPr>
        <w:t>name="variable0"</w:t>
      </w:r>
      <w:r w:rsidR="00750429">
        <w:rPr>
          <w:rFonts w:eastAsia="Courier New" w:hAnsi="Courier New" w:cs="Courier New"/>
          <w:bCs/>
          <w:spacing w:val="-5"/>
          <w:szCs w:val="16"/>
        </w:rPr>
        <w:t xml:space="preserve"> </w:t>
      </w:r>
      <w:r w:rsidR="00750429">
        <w:rPr>
          <w:rFonts w:eastAsia="Courier New" w:hAnsi="Courier New" w:cs="Courier New"/>
          <w:bCs/>
          <w:szCs w:val="16"/>
        </w:rPr>
        <w:t>value="firstvar</w:t>
      </w:r>
      <w:r>
        <w:rPr>
          <w:rFonts w:eastAsia="Courier New" w:hAnsi="Courier New" w:cs="Courier New"/>
          <w:bCs/>
          <w:szCs w:val="16"/>
        </w:rPr>
        <w:t>"</w:t>
      </w:r>
      <w:r w:rsidR="00750429">
        <w:rPr>
          <w:rFonts w:eastAsia="Courier New" w:hAnsi="Courier New" w:cs="Courier New"/>
          <w:bCs/>
          <w:szCs w:val="16"/>
        </w:rPr>
        <w:t>/&gt;</w:t>
      </w:r>
    </w:p>
    <w:p w14:paraId="421DBD42" w14:textId="2E873C5F"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5"/>
          <w:szCs w:val="16"/>
        </w:rPr>
        <w:t xml:space="preserve"> </w:t>
      </w:r>
      <w:r w:rsidR="00750429">
        <w:rPr>
          <w:rFonts w:eastAsia="Courier New" w:hAnsi="Courier New" w:cs="Courier New"/>
          <w:bCs/>
          <w:szCs w:val="16"/>
        </w:rPr>
        <w:t>name="variable1"</w:t>
      </w:r>
      <w:r w:rsidR="00750429">
        <w:rPr>
          <w:rFonts w:eastAsia="Courier New" w:hAnsi="Courier New" w:cs="Courier New"/>
          <w:bCs/>
          <w:spacing w:val="-5"/>
          <w:szCs w:val="16"/>
        </w:rPr>
        <w:t xml:space="preserve"> </w:t>
      </w:r>
      <w:r w:rsidR="00750429">
        <w:rPr>
          <w:rFonts w:eastAsia="Courier New" w:hAnsi="Courier New" w:cs="Courier New"/>
          <w:bCs/>
          <w:szCs w:val="16"/>
        </w:rPr>
        <w:t>value="secondvar</w:t>
      </w:r>
      <w:r>
        <w:rPr>
          <w:rFonts w:eastAsia="Courier New" w:hAnsi="Courier New" w:cs="Courier New"/>
          <w:bCs/>
          <w:szCs w:val="16"/>
        </w:rPr>
        <w:t>"</w:t>
      </w:r>
      <w:r w:rsidR="00750429">
        <w:rPr>
          <w:rFonts w:eastAsia="Courier New" w:hAnsi="Courier New" w:cs="Courier New"/>
          <w:bCs/>
          <w:szCs w:val="16"/>
        </w:rPr>
        <w:t>/&gt;</w:t>
      </w:r>
    </w:p>
    <w:p w14:paraId="09F2720F" w14:textId="723256EE"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5"/>
          <w:szCs w:val="16"/>
        </w:rPr>
        <w:t xml:space="preserve"> </w:t>
      </w:r>
      <w:r w:rsidR="00750429">
        <w:rPr>
          <w:rFonts w:eastAsia="Courier New" w:hAnsi="Courier New" w:cs="Courier New"/>
          <w:bCs/>
          <w:szCs w:val="16"/>
        </w:rPr>
        <w:t>name="variable2"</w:t>
      </w:r>
      <w:r w:rsidR="00750429">
        <w:rPr>
          <w:rFonts w:eastAsia="Courier New" w:hAnsi="Courier New" w:cs="Courier New"/>
          <w:bCs/>
          <w:spacing w:val="-5"/>
          <w:szCs w:val="16"/>
        </w:rPr>
        <w:t xml:space="preserve"> </w:t>
      </w:r>
      <w:r w:rsidR="00750429">
        <w:rPr>
          <w:rFonts w:eastAsia="Courier New" w:hAnsi="Courier New" w:cs="Courier New"/>
          <w:bCs/>
          <w:szCs w:val="16"/>
        </w:rPr>
        <w:t>value="thirdvar</w:t>
      </w:r>
      <w:r>
        <w:rPr>
          <w:rFonts w:eastAsia="Courier New" w:hAnsi="Courier New" w:cs="Courier New"/>
          <w:bCs/>
          <w:szCs w:val="16"/>
        </w:rPr>
        <w:t>"</w:t>
      </w:r>
      <w:r w:rsidR="00750429">
        <w:rPr>
          <w:rFonts w:eastAsia="Courier New" w:hAnsi="Courier New" w:cs="Courier New"/>
          <w:bCs/>
          <w:szCs w:val="16"/>
        </w:rPr>
        <w:t>/&gt;</w:t>
      </w:r>
    </w:p>
    <w:p w14:paraId="350E5E33" w14:textId="36845DBB"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name="identifier"</w:t>
      </w:r>
      <w:r w:rsidR="00750429">
        <w:rPr>
          <w:rFonts w:eastAsia="Courier New" w:hAnsi="Courier New" w:cs="Courier New"/>
          <w:bCs/>
          <w:spacing w:val="-6"/>
          <w:szCs w:val="16"/>
        </w:rPr>
        <w:t xml:space="preserve"> </w:t>
      </w:r>
      <w:r w:rsidR="00750429">
        <w:rPr>
          <w:rFonts w:eastAsia="Courier New" w:hAnsi="Courier New" w:cs="Courier New"/>
          <w:bCs/>
          <w:szCs w:val="16"/>
        </w:rPr>
        <w:t>value="identifierVal</w:t>
      </w:r>
      <w:r>
        <w:rPr>
          <w:rFonts w:eastAsia="Courier New" w:hAnsi="Courier New" w:cs="Courier New"/>
          <w:bCs/>
          <w:szCs w:val="16"/>
        </w:rPr>
        <w:t>"</w:t>
      </w:r>
      <w:r w:rsidR="00750429">
        <w:rPr>
          <w:rFonts w:eastAsia="Courier New" w:hAnsi="Courier New" w:cs="Courier New"/>
          <w:bCs/>
          <w:szCs w:val="16"/>
        </w:rPr>
        <w:t>/&gt;</w:t>
      </w:r>
    </w:p>
    <w:p w14:paraId="03409F93" w14:textId="3B0C3636"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name="data_tab0"</w:t>
      </w:r>
      <w:r w:rsidR="00750429">
        <w:rPr>
          <w:rFonts w:eastAsia="Courier New" w:hAnsi="Courier New" w:cs="Courier New"/>
          <w:bCs/>
          <w:spacing w:val="-5"/>
          <w:szCs w:val="16"/>
        </w:rPr>
        <w:t xml:space="preserve"> </w:t>
      </w:r>
      <w:r w:rsidR="00750429">
        <w:rPr>
          <w:rFonts w:eastAsia="Courier New" w:hAnsi="Courier New" w:cs="Courier New"/>
          <w:bCs/>
          <w:szCs w:val="16"/>
        </w:rPr>
        <w:t>value="constant:tab1</w:t>
      </w:r>
      <w:r>
        <w:rPr>
          <w:rFonts w:eastAsia="Courier New" w:hAnsi="Courier New" w:cs="Courier New"/>
          <w:bCs/>
          <w:szCs w:val="16"/>
        </w:rPr>
        <w:t>"</w:t>
      </w:r>
      <w:r w:rsidR="00750429">
        <w:rPr>
          <w:rFonts w:eastAsia="Courier New" w:hAnsi="Courier New" w:cs="Courier New"/>
          <w:bCs/>
          <w:szCs w:val="16"/>
        </w:rPr>
        <w:t>/&gt;</w:t>
      </w:r>
    </w:p>
    <w:p w14:paraId="61368418" w14:textId="46A63D1E"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name="data_tab1"</w:t>
      </w:r>
      <w:r w:rsidR="00750429">
        <w:rPr>
          <w:rFonts w:eastAsia="Courier New" w:hAnsi="Courier New" w:cs="Courier New"/>
          <w:bCs/>
          <w:spacing w:val="-5"/>
          <w:szCs w:val="16"/>
        </w:rPr>
        <w:t xml:space="preserve"> </w:t>
      </w:r>
      <w:r w:rsidR="00750429">
        <w:rPr>
          <w:rFonts w:eastAsia="Courier New" w:hAnsi="Courier New" w:cs="Courier New"/>
          <w:bCs/>
          <w:szCs w:val="16"/>
        </w:rPr>
        <w:t>value="constant:tab2</w:t>
      </w:r>
      <w:r>
        <w:rPr>
          <w:rFonts w:eastAsia="Courier New" w:hAnsi="Courier New" w:cs="Courier New"/>
          <w:bCs/>
          <w:szCs w:val="16"/>
        </w:rPr>
        <w:t>"</w:t>
      </w:r>
      <w:r w:rsidR="00750429">
        <w:rPr>
          <w:rFonts w:eastAsia="Courier New" w:hAnsi="Courier New" w:cs="Courier New"/>
          <w:bCs/>
          <w:szCs w:val="16"/>
        </w:rPr>
        <w:t>/&gt;</w:t>
      </w:r>
    </w:p>
    <w:p w14:paraId="037687AF" w14:textId="2F99A19D"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6"/>
          <w:szCs w:val="16"/>
        </w:rPr>
        <w:t xml:space="preserve"> </w:t>
      </w:r>
      <w:r w:rsidR="00750429">
        <w:rPr>
          <w:rFonts w:eastAsia="Courier New" w:hAnsi="Courier New" w:cs="Courier New"/>
          <w:bCs/>
          <w:szCs w:val="16"/>
        </w:rPr>
        <w:t>name="data_tab2"</w:t>
      </w:r>
      <w:r w:rsidR="00750429">
        <w:rPr>
          <w:rFonts w:eastAsia="Courier New" w:hAnsi="Courier New" w:cs="Courier New"/>
          <w:bCs/>
          <w:spacing w:val="-5"/>
          <w:szCs w:val="16"/>
        </w:rPr>
        <w:t xml:space="preserve"> </w:t>
      </w:r>
      <w:r w:rsidR="00750429">
        <w:rPr>
          <w:rFonts w:eastAsia="Courier New" w:hAnsi="Courier New" w:cs="Courier New"/>
          <w:bCs/>
          <w:szCs w:val="16"/>
        </w:rPr>
        <w:t>value="constant:tab3</w:t>
      </w:r>
      <w:r>
        <w:rPr>
          <w:rFonts w:eastAsia="Courier New" w:hAnsi="Courier New" w:cs="Courier New"/>
          <w:bCs/>
          <w:szCs w:val="16"/>
        </w:rPr>
        <w:t>"</w:t>
      </w:r>
      <w:r w:rsidR="00750429">
        <w:rPr>
          <w:rFonts w:eastAsia="Courier New" w:hAnsi="Courier New" w:cs="Courier New"/>
          <w:bCs/>
          <w:szCs w:val="16"/>
        </w:rPr>
        <w:t>/&gt;</w:t>
      </w:r>
    </w:p>
    <w:p w14:paraId="753FEB76" w14:textId="5468BEF4"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9"/>
          <w:szCs w:val="16"/>
        </w:rPr>
        <w:t xml:space="preserve"> </w:t>
      </w:r>
      <w:r w:rsidR="00750429">
        <w:rPr>
          <w:rFonts w:eastAsia="Courier New" w:hAnsi="Courier New" w:cs="Courier New"/>
          <w:bCs/>
          <w:szCs w:val="16"/>
        </w:rPr>
        <w:t>name="xsl_url0"</w:t>
      </w:r>
      <w:r w:rsidR="00750429">
        <w:rPr>
          <w:rFonts w:eastAsia="Courier New" w:hAnsi="Courier New" w:cs="Courier New"/>
          <w:bCs/>
          <w:spacing w:val="-8"/>
          <w:szCs w:val="16"/>
        </w:rPr>
        <w:t xml:space="preserve"> </w:t>
      </w:r>
      <w:r w:rsidR="00750429">
        <w:rPr>
          <w:rFonts w:eastAsia="Courier New" w:hAnsi="Courier New" w:cs="Courier New"/>
          <w:bCs/>
          <w:szCs w:val="16"/>
        </w:rPr>
        <w:t>value="constant:file:simplexml1_stylesheet.xsl</w:t>
      </w:r>
      <w:r>
        <w:rPr>
          <w:rFonts w:eastAsia="Courier New" w:hAnsi="Courier New" w:cs="Courier New"/>
          <w:bCs/>
          <w:szCs w:val="16"/>
        </w:rPr>
        <w:t>"</w:t>
      </w:r>
      <w:r w:rsidR="00750429">
        <w:rPr>
          <w:rFonts w:eastAsia="Courier New" w:hAnsi="Courier New" w:cs="Courier New"/>
          <w:bCs/>
          <w:szCs w:val="16"/>
        </w:rPr>
        <w:t>/&gt;</w:t>
      </w:r>
    </w:p>
    <w:p w14:paraId="3038F21F" w14:textId="1C76333C"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9"/>
          <w:szCs w:val="16"/>
        </w:rPr>
        <w:t xml:space="preserve"> </w:t>
      </w:r>
      <w:r w:rsidR="00750429">
        <w:rPr>
          <w:rFonts w:eastAsia="Courier New" w:hAnsi="Courier New" w:cs="Courier New"/>
          <w:bCs/>
          <w:szCs w:val="16"/>
        </w:rPr>
        <w:t>name="xsl_url1"</w:t>
      </w:r>
      <w:r w:rsidR="00750429">
        <w:rPr>
          <w:rFonts w:eastAsia="Courier New" w:hAnsi="Courier New" w:cs="Courier New"/>
          <w:bCs/>
          <w:spacing w:val="-8"/>
          <w:szCs w:val="16"/>
        </w:rPr>
        <w:t xml:space="preserve"> </w:t>
      </w:r>
      <w:r w:rsidR="00750429">
        <w:rPr>
          <w:rFonts w:eastAsia="Courier New" w:hAnsi="Courier New" w:cs="Courier New"/>
          <w:bCs/>
          <w:szCs w:val="16"/>
        </w:rPr>
        <w:t>value="constant:file:simplexml2_stylesheet.xsl</w:t>
      </w:r>
      <w:r>
        <w:rPr>
          <w:rFonts w:eastAsia="Courier New" w:hAnsi="Courier New" w:cs="Courier New"/>
          <w:bCs/>
          <w:szCs w:val="16"/>
        </w:rPr>
        <w:t>"</w:t>
      </w:r>
      <w:r w:rsidR="00750429">
        <w:rPr>
          <w:rFonts w:eastAsia="Courier New" w:hAnsi="Courier New" w:cs="Courier New"/>
          <w:bCs/>
          <w:szCs w:val="16"/>
        </w:rPr>
        <w:t>/&gt;</w:t>
      </w:r>
    </w:p>
    <w:p w14:paraId="13AD6A9A" w14:textId="4EC7FBB2"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&lt;Param</w:t>
      </w:r>
      <w:r w:rsidR="00750429">
        <w:rPr>
          <w:rFonts w:eastAsia="Courier New" w:hAnsi="Courier New" w:cs="Courier New"/>
          <w:bCs/>
          <w:spacing w:val="-9"/>
          <w:szCs w:val="16"/>
        </w:rPr>
        <w:t xml:space="preserve"> </w:t>
      </w:r>
      <w:r w:rsidR="00750429">
        <w:rPr>
          <w:rFonts w:eastAsia="Courier New" w:hAnsi="Courier New" w:cs="Courier New"/>
          <w:bCs/>
          <w:szCs w:val="16"/>
        </w:rPr>
        <w:t>name="xsl_url2"</w:t>
      </w:r>
      <w:r w:rsidR="00750429">
        <w:rPr>
          <w:rFonts w:eastAsia="Courier New" w:hAnsi="Courier New" w:cs="Courier New"/>
          <w:bCs/>
          <w:spacing w:val="-8"/>
          <w:szCs w:val="16"/>
        </w:rPr>
        <w:t xml:space="preserve"> </w:t>
      </w:r>
      <w:r w:rsidR="00750429">
        <w:rPr>
          <w:rFonts w:eastAsia="Courier New" w:hAnsi="Courier New" w:cs="Courier New"/>
          <w:bCs/>
          <w:szCs w:val="16"/>
        </w:rPr>
        <w:t>value="constant:file:simplexml3_stylesheet.xsl</w:t>
      </w:r>
      <w:r>
        <w:rPr>
          <w:rFonts w:eastAsia="Courier New" w:hAnsi="Courier New" w:cs="Courier New"/>
          <w:bCs/>
          <w:szCs w:val="16"/>
        </w:rPr>
        <w:t>"</w:t>
      </w:r>
      <w:r w:rsidR="00750429">
        <w:rPr>
          <w:rFonts w:eastAsia="Courier New" w:hAnsi="Courier New" w:cs="Courier New"/>
          <w:bCs/>
          <w:szCs w:val="16"/>
        </w:rPr>
        <w:t>/&gt;</w:t>
      </w:r>
    </w:p>
    <w:p w14:paraId="7EDF5987" w14:textId="619512B6" w:rsidR="00750429" w:rsidRDefault="00CA097E" w:rsidP="00750429">
      <w:pPr>
        <w:pStyle w:val="Fixedwidthblock"/>
        <w:rPr>
          <w:rFonts w:eastAsia="Courier New" w:hAnsi="Courier New" w:cs="Courier New"/>
          <w:szCs w:val="16"/>
        </w:rPr>
      </w:pPr>
      <w:r>
        <w:t xml:space="preserve">  </w:t>
      </w:r>
      <w:r w:rsidR="00750429">
        <w:t>&lt;/Action&gt;</w:t>
      </w:r>
    </w:p>
    <w:p w14:paraId="597A8A1A" w14:textId="77777777" w:rsidR="00750429" w:rsidRDefault="00750429" w:rsidP="00750429">
      <w:pPr>
        <w:pStyle w:val="Fixedwidthblock"/>
        <w:rPr>
          <w:rFonts w:eastAsia="Courier New" w:hAnsi="Courier New" w:cs="Courier New"/>
          <w:szCs w:val="16"/>
        </w:rPr>
      </w:pPr>
      <w:r>
        <w:lastRenderedPageBreak/>
        <w:t>&lt;/Process-Node&gt;</w:t>
      </w:r>
    </w:p>
    <w:p w14:paraId="4D10DD3D" w14:textId="77777777" w:rsidR="00750429" w:rsidRDefault="00750429" w:rsidP="00750429">
      <w:pPr>
        <w:pStyle w:val="Fixedwidthblock"/>
        <w:rPr>
          <w:rFonts w:eastAsia="Courier New" w:hAnsi="Courier New" w:cs="Courier New"/>
          <w:szCs w:val="16"/>
        </w:rPr>
      </w:pPr>
      <w:r>
        <w:t>&lt;Case-Packet&gt;</w:t>
      </w:r>
    </w:p>
    <w:p w14:paraId="1B04462D" w14:textId="454366EE"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&lt;Varia</w:t>
      </w:r>
      <w:r w:rsidR="00750429">
        <w:rPr>
          <w:rFonts w:eastAsia="Courier New" w:hAnsi="Courier New" w:cs="Courier New"/>
          <w:bCs/>
          <w:szCs w:val="16"/>
        </w:rPr>
        <w:t>ble</w:t>
      </w:r>
      <w:r w:rsidR="00750429">
        <w:rPr>
          <w:rFonts w:eastAsia="Courier New" w:hAnsi="Courier New" w:cs="Courier New"/>
          <w:bCs/>
          <w:spacing w:val="-6"/>
          <w:szCs w:val="16"/>
        </w:rPr>
        <w:t xml:space="preserve"> </w:t>
      </w:r>
      <w:r w:rsidR="00750429">
        <w:rPr>
          <w:rFonts w:eastAsia="Courier New" w:hAnsi="Courier New" w:cs="Courier New"/>
          <w:bCs/>
          <w:szCs w:val="16"/>
        </w:rPr>
        <w:t>name=</w:t>
      </w:r>
      <w:r>
        <w:rPr>
          <w:rFonts w:eastAsia="Courier New" w:hAnsi="Courier New" w:cs="Courier New"/>
          <w:bCs/>
          <w:szCs w:val="16"/>
        </w:rPr>
        <w:t>"</w:t>
      </w:r>
      <w:r w:rsidR="00750429">
        <w:rPr>
          <w:rFonts w:eastAsia="Courier New" w:hAnsi="Courier New" w:cs="Courier New"/>
          <w:bCs/>
          <w:szCs w:val="16"/>
        </w:rPr>
        <w:t>firstvar</w:t>
      </w:r>
      <w:r>
        <w:rPr>
          <w:rFonts w:eastAsia="Courier New" w:hAnsi="Courier New" w:cs="Courier New"/>
          <w:bCs/>
          <w:szCs w:val="16"/>
        </w:rPr>
        <w:t>"</w:t>
      </w:r>
      <w:r w:rsidR="00750429">
        <w:rPr>
          <w:rFonts w:eastAsia="Courier New" w:hAnsi="Courier New" w:cs="Courier New"/>
          <w:bCs/>
          <w:spacing w:val="-5"/>
          <w:szCs w:val="16"/>
        </w:rPr>
        <w:t xml:space="preserve"> </w:t>
      </w:r>
      <w:r w:rsidR="00750429">
        <w:rPr>
          <w:rFonts w:eastAsia="Courier New" w:hAnsi="Courier New" w:cs="Courier New"/>
          <w:bCs/>
          <w:szCs w:val="16"/>
        </w:rPr>
        <w:t>type=</w:t>
      </w:r>
      <w:r>
        <w:rPr>
          <w:rFonts w:eastAsia="Courier New" w:hAnsi="Courier New" w:cs="Courier New"/>
          <w:bCs/>
          <w:szCs w:val="16"/>
        </w:rPr>
        <w:t>"</w:t>
      </w:r>
      <w:r w:rsidR="00750429">
        <w:rPr>
          <w:rFonts w:eastAsia="Courier New" w:hAnsi="Courier New" w:cs="Courier New"/>
          <w:bCs/>
          <w:szCs w:val="16"/>
        </w:rPr>
        <w:t>String</w:t>
      </w:r>
      <w:r>
        <w:rPr>
          <w:rFonts w:eastAsia="Courier New" w:hAnsi="Courier New" w:cs="Courier New"/>
          <w:bCs/>
          <w:szCs w:val="16"/>
        </w:rPr>
        <w:t>"</w:t>
      </w:r>
      <w:r w:rsidR="00750429">
        <w:rPr>
          <w:rFonts w:eastAsia="Courier New" w:hAnsi="Courier New" w:cs="Courier New"/>
          <w:bCs/>
          <w:szCs w:val="16"/>
        </w:rPr>
        <w:t>/&gt;</w:t>
      </w:r>
    </w:p>
    <w:p w14:paraId="0E04FE19" w14:textId="778B030A"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&lt;Variable</w:t>
      </w:r>
      <w:r w:rsidR="00750429">
        <w:rPr>
          <w:rFonts w:eastAsia="Courier New" w:hAnsi="Courier New" w:cs="Courier New"/>
          <w:bCs/>
          <w:spacing w:val="-6"/>
          <w:szCs w:val="16"/>
        </w:rPr>
        <w:t xml:space="preserve"> </w:t>
      </w:r>
      <w:r w:rsidR="00750429">
        <w:rPr>
          <w:rFonts w:eastAsia="Courier New" w:hAnsi="Courier New" w:cs="Courier New"/>
          <w:bCs/>
          <w:szCs w:val="16"/>
        </w:rPr>
        <w:t>name=</w:t>
      </w:r>
      <w:r>
        <w:rPr>
          <w:rFonts w:eastAsia="Courier New" w:hAnsi="Courier New" w:cs="Courier New"/>
          <w:bCs/>
          <w:szCs w:val="16"/>
        </w:rPr>
        <w:t>"</w:t>
      </w:r>
      <w:r w:rsidR="00750429">
        <w:rPr>
          <w:rFonts w:eastAsia="Courier New" w:hAnsi="Courier New" w:cs="Courier New"/>
          <w:bCs/>
          <w:szCs w:val="16"/>
        </w:rPr>
        <w:t>secondvar</w:t>
      </w:r>
      <w:r>
        <w:rPr>
          <w:rFonts w:eastAsia="Courier New" w:hAnsi="Courier New" w:cs="Courier New"/>
          <w:bCs/>
          <w:szCs w:val="16"/>
        </w:rPr>
        <w:t>"</w:t>
      </w:r>
      <w:r w:rsidR="00750429">
        <w:rPr>
          <w:rFonts w:eastAsia="Courier New" w:hAnsi="Courier New" w:cs="Courier New"/>
          <w:bCs/>
          <w:spacing w:val="-5"/>
          <w:szCs w:val="16"/>
        </w:rPr>
        <w:t xml:space="preserve"> </w:t>
      </w:r>
      <w:r w:rsidR="00750429">
        <w:rPr>
          <w:rFonts w:eastAsia="Courier New" w:hAnsi="Courier New" w:cs="Courier New"/>
          <w:bCs/>
          <w:szCs w:val="16"/>
        </w:rPr>
        <w:t>type=</w:t>
      </w:r>
      <w:r>
        <w:rPr>
          <w:rFonts w:eastAsia="Courier New" w:hAnsi="Courier New" w:cs="Courier New"/>
          <w:bCs/>
          <w:szCs w:val="16"/>
        </w:rPr>
        <w:t>"</w:t>
      </w:r>
      <w:r w:rsidR="00750429">
        <w:rPr>
          <w:rFonts w:eastAsia="Courier New" w:hAnsi="Courier New" w:cs="Courier New"/>
          <w:bCs/>
          <w:szCs w:val="16"/>
        </w:rPr>
        <w:t>String</w:t>
      </w:r>
      <w:r>
        <w:rPr>
          <w:rFonts w:eastAsia="Courier New" w:hAnsi="Courier New" w:cs="Courier New"/>
          <w:bCs/>
          <w:szCs w:val="16"/>
        </w:rPr>
        <w:t>"</w:t>
      </w:r>
      <w:r w:rsidR="00750429">
        <w:rPr>
          <w:rFonts w:eastAsia="Courier New" w:hAnsi="Courier New" w:cs="Courier New"/>
          <w:bCs/>
          <w:szCs w:val="16"/>
        </w:rPr>
        <w:t>/&gt;</w:t>
      </w:r>
    </w:p>
    <w:p w14:paraId="7094BF13" w14:textId="4DE1615B"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&lt;Variable</w:t>
      </w:r>
      <w:r w:rsidR="00750429">
        <w:rPr>
          <w:rFonts w:eastAsia="Courier New" w:hAnsi="Courier New" w:cs="Courier New"/>
          <w:bCs/>
          <w:spacing w:val="-6"/>
          <w:szCs w:val="16"/>
        </w:rPr>
        <w:t xml:space="preserve"> </w:t>
      </w:r>
      <w:r w:rsidR="00750429">
        <w:rPr>
          <w:rFonts w:eastAsia="Courier New" w:hAnsi="Courier New" w:cs="Courier New"/>
          <w:bCs/>
          <w:szCs w:val="16"/>
        </w:rPr>
        <w:t>name=</w:t>
      </w:r>
      <w:r>
        <w:rPr>
          <w:rFonts w:eastAsia="Courier New" w:hAnsi="Courier New" w:cs="Courier New"/>
          <w:bCs/>
          <w:szCs w:val="16"/>
        </w:rPr>
        <w:t>"</w:t>
      </w:r>
      <w:r w:rsidR="00750429">
        <w:rPr>
          <w:rFonts w:eastAsia="Courier New" w:hAnsi="Courier New" w:cs="Courier New"/>
          <w:bCs/>
          <w:szCs w:val="16"/>
        </w:rPr>
        <w:t>thirdvar</w:t>
      </w:r>
      <w:r>
        <w:rPr>
          <w:rFonts w:eastAsia="Courier New" w:hAnsi="Courier New" w:cs="Courier New"/>
          <w:bCs/>
          <w:szCs w:val="16"/>
        </w:rPr>
        <w:t>"</w:t>
      </w:r>
      <w:r w:rsidR="00750429">
        <w:rPr>
          <w:rFonts w:eastAsia="Courier New" w:hAnsi="Courier New" w:cs="Courier New"/>
          <w:bCs/>
          <w:spacing w:val="-5"/>
          <w:szCs w:val="16"/>
        </w:rPr>
        <w:t xml:space="preserve"> </w:t>
      </w:r>
      <w:r w:rsidR="00750429">
        <w:rPr>
          <w:rFonts w:eastAsia="Courier New" w:hAnsi="Courier New" w:cs="Courier New"/>
          <w:bCs/>
          <w:szCs w:val="16"/>
        </w:rPr>
        <w:t>type=</w:t>
      </w:r>
      <w:r>
        <w:rPr>
          <w:rFonts w:eastAsia="Courier New" w:hAnsi="Courier New" w:cs="Courier New"/>
          <w:bCs/>
          <w:szCs w:val="16"/>
        </w:rPr>
        <w:t>"</w:t>
      </w:r>
      <w:r w:rsidR="00750429">
        <w:rPr>
          <w:rFonts w:eastAsia="Courier New" w:hAnsi="Courier New" w:cs="Courier New"/>
          <w:bCs/>
          <w:szCs w:val="16"/>
        </w:rPr>
        <w:t>String</w:t>
      </w:r>
      <w:r>
        <w:rPr>
          <w:rFonts w:eastAsia="Courier New" w:hAnsi="Courier New" w:cs="Courier New"/>
          <w:bCs/>
          <w:szCs w:val="16"/>
        </w:rPr>
        <w:t>"</w:t>
      </w:r>
      <w:r w:rsidR="00750429">
        <w:rPr>
          <w:rFonts w:eastAsia="Courier New" w:hAnsi="Courier New" w:cs="Courier New"/>
          <w:bCs/>
          <w:szCs w:val="16"/>
        </w:rPr>
        <w:t>/&gt;</w:t>
      </w:r>
    </w:p>
    <w:p w14:paraId="15732C5F" w14:textId="7B580EF2" w:rsidR="00750429" w:rsidRDefault="00CA097E" w:rsidP="00750429">
      <w:pPr>
        <w:pStyle w:val="Fixedwidthblock"/>
        <w:rPr>
          <w:rFonts w:eastAsia="Courier New" w:hAnsi="Courier New" w:cs="Courier New"/>
          <w:szCs w:val="16"/>
        </w:rPr>
      </w:pPr>
      <w:r>
        <w:rPr>
          <w:rFonts w:eastAsia="Courier New" w:hAnsi="Courier New" w:cs="Courier New"/>
          <w:bCs/>
          <w:szCs w:val="16"/>
        </w:rPr>
        <w:t xml:space="preserve">  </w:t>
      </w:r>
      <w:r w:rsidR="00750429">
        <w:rPr>
          <w:rFonts w:eastAsia="Courier New" w:hAnsi="Courier New" w:cs="Courier New"/>
          <w:bCs/>
          <w:szCs w:val="16"/>
        </w:rPr>
        <w:t>&lt;Varaible</w:t>
      </w:r>
      <w:r w:rsidR="00750429">
        <w:rPr>
          <w:rFonts w:eastAsia="Courier New" w:hAnsi="Courier New" w:cs="Courier New"/>
          <w:bCs/>
          <w:spacing w:val="-7"/>
          <w:szCs w:val="16"/>
        </w:rPr>
        <w:t xml:space="preserve"> </w:t>
      </w:r>
      <w:r w:rsidR="00750429">
        <w:rPr>
          <w:rFonts w:eastAsia="Courier New" w:hAnsi="Courier New" w:cs="Courier New"/>
          <w:bCs/>
          <w:szCs w:val="16"/>
        </w:rPr>
        <w:t>name=</w:t>
      </w:r>
      <w:r>
        <w:rPr>
          <w:rFonts w:eastAsia="Courier New" w:hAnsi="Courier New" w:cs="Courier New"/>
          <w:bCs/>
          <w:szCs w:val="16"/>
        </w:rPr>
        <w:t>"</w:t>
      </w:r>
      <w:r w:rsidR="00750429">
        <w:rPr>
          <w:rFonts w:eastAsia="Courier New" w:hAnsi="Courier New" w:cs="Courier New"/>
          <w:bCs/>
          <w:szCs w:val="16"/>
        </w:rPr>
        <w:t>identifierVal</w:t>
      </w:r>
      <w:r>
        <w:rPr>
          <w:rFonts w:eastAsia="Courier New" w:hAnsi="Courier New" w:cs="Courier New"/>
          <w:bCs/>
          <w:szCs w:val="16"/>
        </w:rPr>
        <w:t>"</w:t>
      </w:r>
      <w:r w:rsidR="00750429">
        <w:rPr>
          <w:rFonts w:eastAsia="Courier New" w:hAnsi="Courier New" w:cs="Courier New"/>
          <w:bCs/>
          <w:spacing w:val="-5"/>
          <w:szCs w:val="16"/>
        </w:rPr>
        <w:t xml:space="preserve"> </w:t>
      </w:r>
      <w:r w:rsidR="00750429">
        <w:rPr>
          <w:rFonts w:eastAsia="Courier New" w:hAnsi="Courier New" w:cs="Courier New"/>
          <w:bCs/>
          <w:szCs w:val="16"/>
        </w:rPr>
        <w:t>type=</w:t>
      </w:r>
      <w:r>
        <w:rPr>
          <w:rFonts w:eastAsia="Courier New" w:hAnsi="Courier New" w:cs="Courier New"/>
          <w:bCs/>
          <w:szCs w:val="16"/>
        </w:rPr>
        <w:t>"</w:t>
      </w:r>
      <w:r w:rsidR="00750429">
        <w:rPr>
          <w:rFonts w:eastAsia="Courier New" w:hAnsi="Courier New" w:cs="Courier New"/>
          <w:bCs/>
          <w:szCs w:val="16"/>
        </w:rPr>
        <w:t>String</w:t>
      </w:r>
      <w:r>
        <w:rPr>
          <w:rFonts w:eastAsia="Courier New" w:hAnsi="Courier New" w:cs="Courier New"/>
          <w:bCs/>
          <w:szCs w:val="16"/>
        </w:rPr>
        <w:t>"</w:t>
      </w:r>
      <w:r w:rsidR="00750429">
        <w:rPr>
          <w:rFonts w:eastAsia="Courier New" w:hAnsi="Courier New" w:cs="Courier New"/>
          <w:bCs/>
          <w:szCs w:val="16"/>
        </w:rPr>
        <w:t>/&gt;</w:t>
      </w:r>
    </w:p>
    <w:p w14:paraId="50501F70" w14:textId="7F0E3F56" w:rsidR="00750429" w:rsidRPr="00A16A43" w:rsidRDefault="00750429" w:rsidP="00750429">
      <w:pPr>
        <w:pStyle w:val="Fixedwidthblock"/>
        <w:rPr>
          <w:rFonts w:ascii="Courier New" w:eastAsia="Courier New" w:hAnsi="Courier New" w:cs="Courier New"/>
          <w:sz w:val="16"/>
          <w:szCs w:val="16"/>
        </w:rPr>
      </w:pPr>
      <w:r>
        <w:t>&lt;/Case-Packet&gt;</w:t>
      </w:r>
    </w:p>
    <w:p w14:paraId="2CD2E275" w14:textId="77777777" w:rsidR="00750429" w:rsidRPr="00A16A43" w:rsidRDefault="00750429" w:rsidP="00750429">
      <w:pPr>
        <w:pStyle w:val="Heading4"/>
        <w:rPr>
          <w:rFonts w:eastAsia="Arial" w:hAnsi="Arial" w:cs="Arial"/>
          <w:bCs/>
        </w:rPr>
      </w:pPr>
      <w:bookmarkStart w:id="310" w:name="_Toc30015837"/>
      <w:r w:rsidRPr="00A16A43">
        <w:t>Form</w:t>
      </w:r>
      <w:r w:rsidRPr="00A16A43">
        <w:rPr>
          <w:spacing w:val="-7"/>
        </w:rPr>
        <w:t xml:space="preserve"> </w:t>
      </w:r>
      <w:r w:rsidRPr="00A16A43">
        <w:t>Presentation</w:t>
      </w:r>
      <w:bookmarkEnd w:id="310"/>
    </w:p>
    <w:p w14:paraId="31466305" w14:textId="77777777" w:rsidR="00750429" w:rsidRDefault="00750429" w:rsidP="00750429">
      <w:r>
        <w:t>When</w:t>
      </w:r>
      <w:r>
        <w:rPr>
          <w:spacing w:val="-3"/>
        </w:rPr>
        <w:t xml:space="preserve"> </w:t>
      </w:r>
      <w:r>
        <w:t>a</w:t>
      </w:r>
      <w:r>
        <w:rPr>
          <w:spacing w:val="-3"/>
        </w:rPr>
        <w:t xml:space="preserve"> </w:t>
      </w:r>
      <w:r>
        <w:t>user</w:t>
      </w:r>
      <w:r>
        <w:rPr>
          <w:spacing w:val="-3"/>
        </w:rPr>
        <w:t xml:space="preserve"> </w:t>
      </w:r>
      <w:r>
        <w:t>chooses</w:t>
      </w:r>
      <w:r>
        <w:rPr>
          <w:spacing w:val="-2"/>
        </w:rPr>
        <w:t xml:space="preserve"> </w:t>
      </w:r>
      <w:r>
        <w:t>to</w:t>
      </w:r>
      <w:r>
        <w:rPr>
          <w:spacing w:val="-2"/>
        </w:rPr>
        <w:t xml:space="preserve"> </w:t>
      </w:r>
      <w:r>
        <w:t>interact</w:t>
      </w:r>
      <w:r>
        <w:rPr>
          <w:spacing w:val="-3"/>
        </w:rPr>
        <w:t xml:space="preserve"> </w:t>
      </w:r>
      <w:r>
        <w:t>with</w:t>
      </w:r>
      <w:r>
        <w:rPr>
          <w:spacing w:val="-3"/>
        </w:rPr>
        <w:t xml:space="preserve"> </w:t>
      </w:r>
      <w:r>
        <w:t>a</w:t>
      </w:r>
      <w:r>
        <w:rPr>
          <w:spacing w:val="-3"/>
        </w:rPr>
        <w:t xml:space="preserve"> </w:t>
      </w:r>
      <w:r>
        <w:t>workflow waiting</w:t>
      </w:r>
      <w:r>
        <w:rPr>
          <w:spacing w:val="-3"/>
        </w:rPr>
        <w:t xml:space="preserve"> </w:t>
      </w:r>
      <w:r>
        <w:t>for</w:t>
      </w:r>
      <w:r>
        <w:rPr>
          <w:spacing w:val="-2"/>
        </w:rPr>
        <w:t xml:space="preserve"> </w:t>
      </w:r>
      <w:r>
        <w:t>input,</w:t>
      </w:r>
      <w:r>
        <w:rPr>
          <w:spacing w:val="-2"/>
        </w:rPr>
        <w:t xml:space="preserve"> </w:t>
      </w:r>
      <w:r>
        <w:t>a</w:t>
      </w:r>
      <w:r>
        <w:rPr>
          <w:spacing w:val="-2"/>
        </w:rPr>
        <w:t xml:space="preserve"> </w:t>
      </w:r>
      <w:r>
        <w:t>UI</w:t>
      </w:r>
      <w:r>
        <w:rPr>
          <w:spacing w:val="-2"/>
        </w:rPr>
        <w:t xml:space="preserve"> </w:t>
      </w:r>
      <w:r>
        <w:t>Dialog</w:t>
      </w:r>
      <w:r>
        <w:rPr>
          <w:spacing w:val="-2"/>
        </w:rPr>
        <w:t xml:space="preserve"> </w:t>
      </w:r>
      <w:r>
        <w:t>form is</w:t>
      </w:r>
      <w:r>
        <w:rPr>
          <w:spacing w:val="49"/>
          <w:w w:val="99"/>
        </w:rPr>
        <w:t xml:space="preserve"> </w:t>
      </w:r>
      <w:r>
        <w:t>automatically</w:t>
      </w:r>
      <w:r>
        <w:rPr>
          <w:spacing w:val="-2"/>
        </w:rPr>
        <w:t xml:space="preserve"> </w:t>
      </w:r>
      <w:r>
        <w:t>generated</w:t>
      </w:r>
      <w:r>
        <w:rPr>
          <w:spacing w:val="-3"/>
        </w:rPr>
        <w:t xml:space="preserve"> </w:t>
      </w:r>
      <w:r>
        <w:t>to</w:t>
      </w:r>
      <w:r>
        <w:rPr>
          <w:spacing w:val="-4"/>
        </w:rPr>
        <w:t xml:space="preserve"> </w:t>
      </w:r>
      <w:r>
        <w:t>prompt</w:t>
      </w:r>
      <w:r>
        <w:rPr>
          <w:spacing w:val="-2"/>
        </w:rPr>
        <w:t xml:space="preserve"> </w:t>
      </w:r>
      <w:r>
        <w:t>the</w:t>
      </w:r>
      <w:r>
        <w:rPr>
          <w:spacing w:val="-2"/>
        </w:rPr>
        <w:t xml:space="preserve"> </w:t>
      </w:r>
      <w:r>
        <w:t>user</w:t>
      </w:r>
      <w:r>
        <w:rPr>
          <w:spacing w:val="-4"/>
        </w:rPr>
        <w:t xml:space="preserve"> </w:t>
      </w:r>
      <w:r>
        <w:t>to</w:t>
      </w:r>
      <w:r>
        <w:rPr>
          <w:spacing w:val="-2"/>
        </w:rPr>
        <w:t xml:space="preserve"> </w:t>
      </w:r>
      <w:r>
        <w:t>select</w:t>
      </w:r>
      <w:r>
        <w:rPr>
          <w:spacing w:val="-2"/>
        </w:rPr>
        <w:t xml:space="preserve"> </w:t>
      </w:r>
      <w:r>
        <w:t>an</w:t>
      </w:r>
      <w:r>
        <w:rPr>
          <w:spacing w:val="-3"/>
        </w:rPr>
        <w:t xml:space="preserve"> </w:t>
      </w:r>
      <w:r>
        <w:t>option.</w:t>
      </w:r>
    </w:p>
    <w:p w14:paraId="7451795A" w14:textId="77777777" w:rsidR="00750429" w:rsidRDefault="00750429" w:rsidP="00750429">
      <w:r>
        <w:t>Parameters</w:t>
      </w:r>
      <w:r>
        <w:rPr>
          <w:spacing w:val="-3"/>
        </w:rPr>
        <w:t xml:space="preserve"> </w:t>
      </w:r>
      <w:r>
        <w:t>can</w:t>
      </w:r>
      <w:r>
        <w:rPr>
          <w:spacing w:val="-2"/>
        </w:rPr>
        <w:t xml:space="preserve"> </w:t>
      </w:r>
      <w:r>
        <w:t>configure</w:t>
      </w:r>
      <w:r>
        <w:rPr>
          <w:spacing w:val="-3"/>
        </w:rPr>
        <w:t xml:space="preserve"> </w:t>
      </w:r>
      <w:r>
        <w:t>the</w:t>
      </w:r>
      <w:r>
        <w:rPr>
          <w:spacing w:val="-2"/>
        </w:rPr>
        <w:t xml:space="preserve"> </w:t>
      </w:r>
      <w:r>
        <w:t>behaviour</w:t>
      </w:r>
      <w:r>
        <w:rPr>
          <w:spacing w:val="-3"/>
        </w:rPr>
        <w:t xml:space="preserve"> </w:t>
      </w:r>
      <w:r>
        <w:t>of</w:t>
      </w:r>
      <w:r>
        <w:rPr>
          <w:spacing w:val="-4"/>
        </w:rPr>
        <w:t xml:space="preserve"> </w:t>
      </w:r>
      <w:r>
        <w:t>the</w:t>
      </w:r>
      <w:r>
        <w:rPr>
          <w:spacing w:val="-3"/>
        </w:rPr>
        <w:t xml:space="preserve"> </w:t>
      </w:r>
      <w:r>
        <w:t>form</w:t>
      </w:r>
      <w:r>
        <w:rPr>
          <w:spacing w:val="-2"/>
        </w:rPr>
        <w:t xml:space="preserve"> </w:t>
      </w:r>
      <w:r>
        <w:t>indicating</w:t>
      </w:r>
      <w:r>
        <w:rPr>
          <w:spacing w:val="-3"/>
        </w:rPr>
        <w:t xml:space="preserve"> </w:t>
      </w:r>
      <w:r>
        <w:t>the</w:t>
      </w:r>
      <w:r>
        <w:rPr>
          <w:spacing w:val="-2"/>
        </w:rPr>
        <w:t xml:space="preserve"> </w:t>
      </w:r>
      <w:r>
        <w:t>following</w:t>
      </w:r>
      <w:r>
        <w:rPr>
          <w:spacing w:val="-4"/>
        </w:rPr>
        <w:t xml:space="preserve"> </w:t>
      </w:r>
      <w:r>
        <w:t>things:</w:t>
      </w:r>
    </w:p>
    <w:p w14:paraId="1F7884DC" w14:textId="6AF731C0" w:rsidR="00750429" w:rsidRDefault="00750429" w:rsidP="00F65437">
      <w:pPr>
        <w:pStyle w:val="ListParagraph"/>
        <w:numPr>
          <w:ilvl w:val="0"/>
          <w:numId w:val="42"/>
        </w:numPr>
      </w:pPr>
      <w:r>
        <w:t>Labels</w:t>
      </w:r>
      <w:r w:rsidRPr="00750429">
        <w:rPr>
          <w:spacing w:val="-4"/>
        </w:rPr>
        <w:t xml:space="preserve"> </w:t>
      </w:r>
      <w:r>
        <w:t>for</w:t>
      </w:r>
      <w:r w:rsidRPr="00750429">
        <w:rPr>
          <w:spacing w:val="-3"/>
        </w:rPr>
        <w:t xml:space="preserve"> </w:t>
      </w:r>
      <w:r>
        <w:t>the</w:t>
      </w:r>
      <w:r w:rsidRPr="00750429">
        <w:rPr>
          <w:spacing w:val="-2"/>
        </w:rPr>
        <w:t xml:space="preserve"> </w:t>
      </w:r>
      <w:r>
        <w:t>user</w:t>
      </w:r>
      <w:r w:rsidRPr="00750429">
        <w:rPr>
          <w:spacing w:val="-4"/>
        </w:rPr>
        <w:t xml:space="preserve"> </w:t>
      </w:r>
      <w:r>
        <w:t>options using</w:t>
      </w:r>
      <w:r w:rsidRPr="00750429">
        <w:rPr>
          <w:spacing w:val="-2"/>
        </w:rPr>
        <w:t xml:space="preserve"> </w:t>
      </w:r>
      <w:r>
        <w:t xml:space="preserve">parameters </w:t>
      </w:r>
      <w:r w:rsidRPr="00750429">
        <w:rPr>
          <w:rFonts w:ascii="Courier New"/>
          <w:spacing w:val="-9"/>
        </w:rPr>
        <w:t>option_label0</w:t>
      </w:r>
      <w:r w:rsidRPr="00750429">
        <w:rPr>
          <w:spacing w:val="-9"/>
        </w:rPr>
        <w:t>,</w:t>
      </w:r>
      <w:r>
        <w:t xml:space="preserve"> </w:t>
      </w:r>
      <w:r w:rsidRPr="00750429">
        <w:rPr>
          <w:rFonts w:ascii="Courier New"/>
          <w:spacing w:val="-9"/>
        </w:rPr>
        <w:t>option_label1</w:t>
      </w:r>
      <w:r w:rsidRPr="00750429">
        <w:rPr>
          <w:spacing w:val="-9"/>
        </w:rPr>
        <w:t>,</w:t>
      </w:r>
      <w:r w:rsidRPr="00750429">
        <w:rPr>
          <w:spacing w:val="1"/>
        </w:rPr>
        <w:t xml:space="preserve"> </w:t>
      </w:r>
      <w:r w:rsidRPr="00750429">
        <w:rPr>
          <w:rFonts w:ascii="Courier New"/>
          <w:spacing w:val="-9"/>
        </w:rPr>
        <w:t>option_labelN</w:t>
      </w:r>
      <w:r w:rsidRPr="00750429">
        <w:rPr>
          <w:rFonts w:ascii="Courier New"/>
          <w:spacing w:val="-73"/>
        </w:rPr>
        <w:t xml:space="preserve"> </w:t>
      </w:r>
      <w:r>
        <w:t>which</w:t>
      </w:r>
      <w:r w:rsidRPr="00750429">
        <w:rPr>
          <w:spacing w:val="1"/>
        </w:rPr>
        <w:t xml:space="preserve"> </w:t>
      </w:r>
      <w:r>
        <w:t>will</w:t>
      </w:r>
      <w:r w:rsidRPr="00750429">
        <w:rPr>
          <w:spacing w:val="1"/>
        </w:rPr>
        <w:t xml:space="preserve"> </w:t>
      </w:r>
      <w:r>
        <w:t>be</w:t>
      </w:r>
      <w:r w:rsidRPr="00750429">
        <w:rPr>
          <w:spacing w:val="2"/>
        </w:rPr>
        <w:t xml:space="preserve"> </w:t>
      </w:r>
      <w:r>
        <w:t>displayed</w:t>
      </w:r>
      <w:r w:rsidRPr="00750429">
        <w:rPr>
          <w:spacing w:val="1"/>
        </w:rPr>
        <w:t xml:space="preserve"> </w:t>
      </w:r>
      <w:r>
        <w:t>in</w:t>
      </w:r>
      <w:r w:rsidRPr="00750429">
        <w:rPr>
          <w:spacing w:val="1"/>
        </w:rPr>
        <w:t xml:space="preserve"> </w:t>
      </w:r>
      <w:r>
        <w:t>the U</w:t>
      </w:r>
      <w:r w:rsidR="00CA097E">
        <w:t>I D</w:t>
      </w:r>
      <w:r>
        <w:t>ialog</w:t>
      </w:r>
      <w:r w:rsidRPr="00750429">
        <w:rPr>
          <w:spacing w:val="-3"/>
        </w:rPr>
        <w:t xml:space="preserve"> </w:t>
      </w:r>
      <w:r>
        <w:t>instead</w:t>
      </w:r>
      <w:r w:rsidRPr="00750429">
        <w:rPr>
          <w:spacing w:val="-4"/>
        </w:rPr>
        <w:t xml:space="preserve"> </w:t>
      </w:r>
      <w:r>
        <w:t>of</w:t>
      </w:r>
      <w:r w:rsidRPr="00750429">
        <w:rPr>
          <w:spacing w:val="-4"/>
        </w:rPr>
        <w:t xml:space="preserve"> </w:t>
      </w:r>
      <w:r>
        <w:t>the</w:t>
      </w:r>
      <w:r w:rsidRPr="00750429">
        <w:rPr>
          <w:spacing w:val="-4"/>
        </w:rPr>
        <w:t xml:space="preserve"> </w:t>
      </w:r>
      <w:r>
        <w:t>options</w:t>
      </w:r>
      <w:r w:rsidRPr="00750429">
        <w:rPr>
          <w:spacing w:val="-4"/>
        </w:rPr>
        <w:t xml:space="preserve"> </w:t>
      </w:r>
      <w:r>
        <w:t>themselves.</w:t>
      </w:r>
    </w:p>
    <w:p w14:paraId="6D8DBFC4" w14:textId="77777777" w:rsidR="00750429" w:rsidRDefault="00750429" w:rsidP="00F65437">
      <w:pPr>
        <w:pStyle w:val="ListParagraph"/>
        <w:numPr>
          <w:ilvl w:val="0"/>
          <w:numId w:val="42"/>
        </w:numPr>
      </w:pPr>
      <w:r>
        <w:t>A</w:t>
      </w:r>
      <w:r w:rsidRPr="00750429">
        <w:rPr>
          <w:spacing w:val="-3"/>
        </w:rPr>
        <w:t xml:space="preserve"> </w:t>
      </w:r>
      <w:r>
        <w:t>title</w:t>
      </w:r>
      <w:r w:rsidRPr="00750429">
        <w:rPr>
          <w:spacing w:val="-2"/>
        </w:rPr>
        <w:t xml:space="preserve"> </w:t>
      </w:r>
      <w:r>
        <w:t>for</w:t>
      </w:r>
      <w:r w:rsidRPr="00750429">
        <w:rPr>
          <w:spacing w:val="-2"/>
        </w:rPr>
        <w:t xml:space="preserve"> </w:t>
      </w:r>
      <w:r>
        <w:t>the</w:t>
      </w:r>
      <w:r w:rsidRPr="00750429">
        <w:rPr>
          <w:spacing w:val="-2"/>
        </w:rPr>
        <w:t xml:space="preserve"> </w:t>
      </w:r>
      <w:r>
        <w:t>UI</w:t>
      </w:r>
      <w:r w:rsidRPr="00750429">
        <w:rPr>
          <w:spacing w:val="-2"/>
        </w:rPr>
        <w:t xml:space="preserve"> </w:t>
      </w:r>
      <w:r>
        <w:t>Dialog can</w:t>
      </w:r>
      <w:r w:rsidRPr="00750429">
        <w:rPr>
          <w:spacing w:val="-2"/>
        </w:rPr>
        <w:t xml:space="preserve"> </w:t>
      </w:r>
      <w:r>
        <w:t>be specified</w:t>
      </w:r>
      <w:r w:rsidRPr="00750429">
        <w:rPr>
          <w:spacing w:val="-3"/>
        </w:rPr>
        <w:t xml:space="preserve"> </w:t>
      </w:r>
      <w:r>
        <w:t>using</w:t>
      </w:r>
      <w:r w:rsidRPr="00750429">
        <w:rPr>
          <w:spacing w:val="-3"/>
        </w:rPr>
        <w:t xml:space="preserve"> </w:t>
      </w:r>
      <w:r>
        <w:t>the parameter</w:t>
      </w:r>
      <w:r w:rsidRPr="00750429">
        <w:rPr>
          <w:spacing w:val="-2"/>
        </w:rPr>
        <w:t xml:space="preserve"> </w:t>
      </w:r>
      <w:r>
        <w:t>title.</w:t>
      </w:r>
    </w:p>
    <w:p w14:paraId="7202A5DB" w14:textId="77777777" w:rsidR="00750429" w:rsidRPr="00750429" w:rsidRDefault="00750429" w:rsidP="00F65437">
      <w:pPr>
        <w:pStyle w:val="ListParagraph"/>
        <w:numPr>
          <w:ilvl w:val="0"/>
          <w:numId w:val="42"/>
        </w:numPr>
        <w:rPr>
          <w:rFonts w:ascii="Courier New" w:eastAsia="Courier New" w:hAnsi="Courier New" w:cs="Courier New"/>
        </w:rPr>
      </w:pPr>
      <w:r>
        <w:t>A</w:t>
      </w:r>
      <w:r w:rsidRPr="00750429">
        <w:rPr>
          <w:spacing w:val="-3"/>
        </w:rPr>
        <w:t xml:space="preserve"> </w:t>
      </w:r>
      <w:r>
        <w:t>label for the UI details</w:t>
      </w:r>
      <w:r w:rsidRPr="00750429">
        <w:rPr>
          <w:spacing w:val="-2"/>
        </w:rPr>
        <w:t xml:space="preserve"> </w:t>
      </w:r>
      <w:r>
        <w:t>can be specified using</w:t>
      </w:r>
      <w:r w:rsidRPr="00750429">
        <w:rPr>
          <w:spacing w:val="-2"/>
        </w:rPr>
        <w:t xml:space="preserve"> </w:t>
      </w:r>
      <w:r>
        <w:t xml:space="preserve">the parameter </w:t>
      </w:r>
      <w:r w:rsidRPr="00750429">
        <w:rPr>
          <w:rFonts w:ascii="Courier New"/>
          <w:spacing w:val="-9"/>
        </w:rPr>
        <w:t>dialog_label</w:t>
      </w:r>
    </w:p>
    <w:p w14:paraId="4BBABADF" w14:textId="4558AAF1" w:rsidR="00750429" w:rsidRPr="00750429" w:rsidRDefault="00750429" w:rsidP="00F65437">
      <w:pPr>
        <w:pStyle w:val="ListParagraph"/>
        <w:numPr>
          <w:ilvl w:val="0"/>
          <w:numId w:val="42"/>
        </w:numPr>
        <w:rPr>
          <w:rFonts w:ascii="Courier New" w:eastAsia="Courier New" w:hAnsi="Courier New" w:cs="Courier New"/>
          <w:sz w:val="17"/>
          <w:szCs w:val="17"/>
        </w:rPr>
      </w:pPr>
      <w:r>
        <w:t>A</w:t>
      </w:r>
      <w:r w:rsidRPr="00750429">
        <w:rPr>
          <w:spacing w:val="-3"/>
        </w:rPr>
        <w:t xml:space="preserve"> </w:t>
      </w:r>
      <w:r>
        <w:t>label</w:t>
      </w:r>
      <w:r w:rsidRPr="00750429">
        <w:rPr>
          <w:spacing w:val="-3"/>
        </w:rPr>
        <w:t xml:space="preserve"> </w:t>
      </w:r>
      <w:r>
        <w:t>for</w:t>
      </w:r>
      <w:r w:rsidRPr="00750429">
        <w:rPr>
          <w:spacing w:val="-3"/>
        </w:rPr>
        <w:t xml:space="preserve"> </w:t>
      </w:r>
      <w:r>
        <w:t>case-packets</w:t>
      </w:r>
      <w:r w:rsidRPr="00750429">
        <w:rPr>
          <w:spacing w:val="-3"/>
        </w:rPr>
        <w:t xml:space="preserve"> </w:t>
      </w:r>
      <w:r>
        <w:t>to</w:t>
      </w:r>
      <w:r w:rsidRPr="00750429">
        <w:rPr>
          <w:spacing w:val="-3"/>
        </w:rPr>
        <w:t xml:space="preserve"> </w:t>
      </w:r>
      <w:r>
        <w:t>be</w:t>
      </w:r>
      <w:r w:rsidRPr="00750429">
        <w:rPr>
          <w:spacing w:val="-2"/>
        </w:rPr>
        <w:t xml:space="preserve"> </w:t>
      </w:r>
      <w:r>
        <w:t>edited</w:t>
      </w:r>
      <w:r w:rsidRPr="00750429">
        <w:rPr>
          <w:spacing w:val="-2"/>
        </w:rPr>
        <w:t xml:space="preserve"> </w:t>
      </w:r>
      <w:r>
        <w:t>can</w:t>
      </w:r>
      <w:r w:rsidRPr="00750429">
        <w:rPr>
          <w:spacing w:val="-2"/>
        </w:rPr>
        <w:t xml:space="preserve"> </w:t>
      </w:r>
      <w:r>
        <w:t>be</w:t>
      </w:r>
      <w:r w:rsidRPr="00750429">
        <w:rPr>
          <w:spacing w:val="-2"/>
        </w:rPr>
        <w:t xml:space="preserve"> </w:t>
      </w:r>
      <w:r>
        <w:t>specified</w:t>
      </w:r>
      <w:r w:rsidRPr="00750429">
        <w:rPr>
          <w:spacing w:val="-2"/>
        </w:rPr>
        <w:t xml:space="preserve"> </w:t>
      </w:r>
      <w:r>
        <w:t>using</w:t>
      </w:r>
      <w:r w:rsidRPr="00750429">
        <w:rPr>
          <w:spacing w:val="-2"/>
        </w:rPr>
        <w:t xml:space="preserve"> </w:t>
      </w:r>
      <w:r>
        <w:t>the</w:t>
      </w:r>
      <w:r w:rsidRPr="00750429">
        <w:rPr>
          <w:spacing w:val="-2"/>
        </w:rPr>
        <w:t xml:space="preserve"> </w:t>
      </w:r>
      <w:r>
        <w:t xml:space="preserve">parameter </w:t>
      </w:r>
      <w:r w:rsidRPr="00750429">
        <w:rPr>
          <w:rFonts w:ascii="Courier New"/>
          <w:spacing w:val="-9"/>
        </w:rPr>
        <w:t>variable_label</w:t>
      </w:r>
    </w:p>
    <w:p w14:paraId="559FE6BC" w14:textId="2D7A192E" w:rsidR="00750429" w:rsidRDefault="00750429" w:rsidP="00750429">
      <w:r>
        <w:t>The</w:t>
      </w:r>
      <w:r>
        <w:rPr>
          <w:spacing w:val="-4"/>
        </w:rPr>
        <w:t xml:space="preserve"> </w:t>
      </w:r>
      <w:r>
        <w:t>options</w:t>
      </w:r>
      <w:r>
        <w:rPr>
          <w:spacing w:val="-3"/>
        </w:rPr>
        <w:t xml:space="preserve"> </w:t>
      </w:r>
      <w:r>
        <w:t>are</w:t>
      </w:r>
      <w:r>
        <w:rPr>
          <w:spacing w:val="-3"/>
        </w:rPr>
        <w:t xml:space="preserve"> </w:t>
      </w:r>
      <w:r>
        <w:t>displayed</w:t>
      </w:r>
      <w:r>
        <w:rPr>
          <w:spacing w:val="-3"/>
        </w:rPr>
        <w:t xml:space="preserve"> </w:t>
      </w:r>
      <w:r>
        <w:t>as</w:t>
      </w:r>
      <w:r>
        <w:rPr>
          <w:spacing w:val="-3"/>
        </w:rPr>
        <w:t xml:space="preserve"> </w:t>
      </w:r>
      <w:r>
        <w:t>radio</w:t>
      </w:r>
      <w:r>
        <w:rPr>
          <w:spacing w:val="-3"/>
        </w:rPr>
        <w:t xml:space="preserve"> </w:t>
      </w:r>
      <w:r>
        <w:t>buttons</w:t>
      </w:r>
      <w:r>
        <w:rPr>
          <w:spacing w:val="-3"/>
        </w:rPr>
        <w:t xml:space="preserve"> </w:t>
      </w:r>
      <w:r>
        <w:t>with the</w:t>
      </w:r>
      <w:r>
        <w:rPr>
          <w:spacing w:val="-3"/>
        </w:rPr>
        <w:t xml:space="preserve"> </w:t>
      </w:r>
      <w:r>
        <w:t>accompanying text</w:t>
      </w:r>
      <w:r>
        <w:rPr>
          <w:spacing w:val="-3"/>
        </w:rPr>
        <w:t xml:space="preserve"> </w:t>
      </w:r>
      <w:r>
        <w:t>set</w:t>
      </w:r>
      <w:r>
        <w:rPr>
          <w:spacing w:val="-3"/>
        </w:rPr>
        <w:t xml:space="preserve"> </w:t>
      </w:r>
      <w:r>
        <w:t>to</w:t>
      </w:r>
      <w:r>
        <w:rPr>
          <w:spacing w:val="-3"/>
        </w:rPr>
        <w:t xml:space="preserve"> </w:t>
      </w:r>
      <w:r>
        <w:t>either</w:t>
      </w:r>
      <w:r>
        <w:rPr>
          <w:spacing w:val="-3"/>
        </w:rPr>
        <w:t xml:space="preserve"> </w:t>
      </w:r>
      <w:r>
        <w:t>th</w:t>
      </w:r>
      <w:r w:rsidR="00CA097E">
        <w:t>e o</w:t>
      </w:r>
      <w:r>
        <w:t>ption</w:t>
      </w:r>
      <w:r>
        <w:rPr>
          <w:spacing w:val="-4"/>
        </w:rPr>
        <w:t xml:space="preserve"> </w:t>
      </w:r>
      <w:r>
        <w:t>values</w:t>
      </w:r>
      <w:r>
        <w:rPr>
          <w:spacing w:val="-4"/>
        </w:rPr>
        <w:t xml:space="preserve"> </w:t>
      </w:r>
      <w:r>
        <w:t>or</w:t>
      </w:r>
      <w:r>
        <w:rPr>
          <w:spacing w:val="-4"/>
        </w:rPr>
        <w:t xml:space="preserve"> </w:t>
      </w:r>
      <w:r>
        <w:t>their</w:t>
      </w:r>
      <w:r>
        <w:rPr>
          <w:spacing w:val="-2"/>
        </w:rPr>
        <w:t xml:space="preserve"> </w:t>
      </w:r>
      <w:r>
        <w:t>corresponding</w:t>
      </w:r>
      <w:r>
        <w:rPr>
          <w:spacing w:val="-2"/>
        </w:rPr>
        <w:t xml:space="preserve"> </w:t>
      </w:r>
      <w:r>
        <w:t>labels.</w:t>
      </w:r>
    </w:p>
    <w:p w14:paraId="72639F73" w14:textId="77777777" w:rsidR="00750429" w:rsidRDefault="00750429" w:rsidP="00750429">
      <w:r>
        <w:t>The</w:t>
      </w:r>
      <w:r>
        <w:rPr>
          <w:spacing w:val="-3"/>
        </w:rPr>
        <w:t xml:space="preserve"> </w:t>
      </w:r>
      <w:r>
        <w:t>dialog</w:t>
      </w:r>
      <w:r>
        <w:rPr>
          <w:spacing w:val="-2"/>
        </w:rPr>
        <w:t xml:space="preserve"> </w:t>
      </w:r>
      <w:r>
        <w:t>data</w:t>
      </w:r>
      <w:r>
        <w:rPr>
          <w:spacing w:val="-2"/>
        </w:rPr>
        <w:t xml:space="preserve"> </w:t>
      </w:r>
      <w:r>
        <w:t>details</w:t>
      </w:r>
      <w:r>
        <w:rPr>
          <w:spacing w:val="-3"/>
        </w:rPr>
        <w:t xml:space="preserve"> </w:t>
      </w:r>
      <w:r>
        <w:t>are</w:t>
      </w:r>
      <w:r>
        <w:rPr>
          <w:spacing w:val="-3"/>
        </w:rPr>
        <w:t xml:space="preserve"> </w:t>
      </w:r>
      <w:r>
        <w:t>displayed</w:t>
      </w:r>
      <w:r>
        <w:rPr>
          <w:spacing w:val="-2"/>
        </w:rPr>
        <w:t xml:space="preserve"> </w:t>
      </w:r>
      <w:r>
        <w:t>in</w:t>
      </w:r>
      <w:r>
        <w:rPr>
          <w:spacing w:val="-2"/>
        </w:rPr>
        <w:t xml:space="preserve"> </w:t>
      </w:r>
      <w:r>
        <w:t>a</w:t>
      </w:r>
      <w:r>
        <w:rPr>
          <w:spacing w:val="-2"/>
        </w:rPr>
        <w:t xml:space="preserve"> </w:t>
      </w:r>
      <w:r>
        <w:t>non</w:t>
      </w:r>
      <w:r>
        <w:rPr>
          <w:spacing w:val="-3"/>
        </w:rPr>
        <w:t xml:space="preserve"> </w:t>
      </w:r>
      <w:r>
        <w:t>editable</w:t>
      </w:r>
      <w:r>
        <w:rPr>
          <w:spacing w:val="-2"/>
        </w:rPr>
        <w:t xml:space="preserve"> TextArea. </w:t>
      </w:r>
      <w:r>
        <w:t>.</w:t>
      </w:r>
    </w:p>
    <w:p w14:paraId="72E8E0DB" w14:textId="0969D91E" w:rsidR="00750429" w:rsidRDefault="00750429" w:rsidP="00750429">
      <w:r>
        <w:t>The</w:t>
      </w:r>
      <w:r>
        <w:rPr>
          <w:spacing w:val="-2"/>
        </w:rPr>
        <w:t xml:space="preserve"> </w:t>
      </w:r>
      <w:r>
        <w:t>dialog</w:t>
      </w:r>
      <w:r>
        <w:rPr>
          <w:spacing w:val="-2"/>
        </w:rPr>
        <w:t xml:space="preserve"> </w:t>
      </w:r>
      <w:r>
        <w:t>data</w:t>
      </w:r>
      <w:r>
        <w:rPr>
          <w:spacing w:val="-2"/>
        </w:rPr>
        <w:t xml:space="preserve"> </w:t>
      </w:r>
      <w:r>
        <w:t>can</w:t>
      </w:r>
      <w:r>
        <w:rPr>
          <w:spacing w:val="-2"/>
        </w:rPr>
        <w:t xml:space="preserve"> </w:t>
      </w:r>
      <w:r>
        <w:t>also</w:t>
      </w:r>
      <w:r>
        <w:rPr>
          <w:spacing w:val="-2"/>
        </w:rPr>
        <w:t xml:space="preserve"> </w:t>
      </w:r>
      <w:r>
        <w:t>displayed</w:t>
      </w:r>
      <w:r>
        <w:rPr>
          <w:spacing w:val="-2"/>
        </w:rPr>
        <w:t xml:space="preserve"> </w:t>
      </w:r>
      <w:r>
        <w:t>in any</w:t>
      </w:r>
      <w:r>
        <w:rPr>
          <w:spacing w:val="-2"/>
        </w:rPr>
        <w:t xml:space="preserve"> </w:t>
      </w:r>
      <w:r>
        <w:t>fashion based</w:t>
      </w:r>
      <w:r>
        <w:rPr>
          <w:spacing w:val="-3"/>
        </w:rPr>
        <w:t xml:space="preserve"> </w:t>
      </w:r>
      <w:r>
        <w:t>on the style</w:t>
      </w:r>
      <w:r>
        <w:rPr>
          <w:spacing w:val="-3"/>
        </w:rPr>
        <w:t xml:space="preserve"> </w:t>
      </w:r>
      <w:r>
        <w:t>sheets and</w:t>
      </w:r>
      <w:r>
        <w:rPr>
          <w:spacing w:val="-3"/>
        </w:rPr>
        <w:t xml:space="preserve"> </w:t>
      </w:r>
      <w:r>
        <w:t>tab</w:t>
      </w:r>
      <w:r w:rsidR="00CA097E">
        <w:t>s c</w:t>
      </w:r>
      <w:r>
        <w:t>onfigured.</w:t>
      </w:r>
      <w:r>
        <w:rPr>
          <w:spacing w:val="-2"/>
        </w:rPr>
        <w:t xml:space="preserve"> </w:t>
      </w:r>
      <w:r>
        <w:rPr>
          <w:spacing w:val="-4"/>
        </w:rPr>
        <w:t>For</w:t>
      </w:r>
      <w:r>
        <w:rPr>
          <w:spacing w:val="-3"/>
        </w:rPr>
        <w:t xml:space="preserve"> </w:t>
      </w:r>
      <w:r>
        <w:rPr>
          <w:spacing w:val="-2"/>
        </w:rPr>
        <w:t xml:space="preserve">e.g. </w:t>
      </w:r>
      <w:r>
        <w:t>if</w:t>
      </w:r>
      <w:r>
        <w:rPr>
          <w:spacing w:val="-2"/>
        </w:rPr>
        <w:t xml:space="preserve"> </w:t>
      </w:r>
      <w:r>
        <w:t>the</w:t>
      </w:r>
      <w:r>
        <w:rPr>
          <w:spacing w:val="-2"/>
        </w:rPr>
        <w:t xml:space="preserve"> </w:t>
      </w:r>
      <w:r>
        <w:t>activation</w:t>
      </w:r>
      <w:r>
        <w:rPr>
          <w:spacing w:val="-2"/>
        </w:rPr>
        <w:t xml:space="preserve"> </w:t>
      </w:r>
      <w:r>
        <w:t>dialog</w:t>
      </w:r>
      <w:r>
        <w:rPr>
          <w:spacing w:val="-2"/>
        </w:rPr>
        <w:t xml:space="preserve"> </w:t>
      </w:r>
      <w:r>
        <w:t>from</w:t>
      </w:r>
      <w:r>
        <w:rPr>
          <w:spacing w:val="-2"/>
        </w:rPr>
        <w:t xml:space="preserve"> </w:t>
      </w:r>
      <w:r>
        <w:t>a</w:t>
      </w:r>
      <w:r>
        <w:rPr>
          <w:spacing w:val="-2"/>
        </w:rPr>
        <w:t xml:space="preserve"> </w:t>
      </w:r>
      <w:r>
        <w:t>GenericCLI</w:t>
      </w:r>
      <w:r>
        <w:rPr>
          <w:spacing w:val="-2"/>
        </w:rPr>
        <w:t xml:space="preserve"> </w:t>
      </w:r>
      <w:r>
        <w:t>is to</w:t>
      </w:r>
      <w:r>
        <w:rPr>
          <w:spacing w:val="-2"/>
        </w:rPr>
        <w:t xml:space="preserve"> </w:t>
      </w:r>
      <w:r>
        <w:t>be</w:t>
      </w:r>
      <w:r>
        <w:rPr>
          <w:spacing w:val="-3"/>
        </w:rPr>
        <w:t xml:space="preserve"> </w:t>
      </w:r>
      <w:r>
        <w:t>displayed</w:t>
      </w:r>
      <w:r>
        <w:rPr>
          <w:spacing w:val="-2"/>
        </w:rPr>
        <w:t xml:space="preserve"> </w:t>
      </w:r>
      <w:r>
        <w:t>in</w:t>
      </w:r>
      <w:r>
        <w:rPr>
          <w:spacing w:val="-2"/>
        </w:rPr>
        <w:t xml:space="preserve"> </w:t>
      </w:r>
      <w:r>
        <w:t>tw</w:t>
      </w:r>
      <w:r w:rsidR="00CA097E">
        <w:t>o t</w:t>
      </w:r>
      <w:r>
        <w:t>abs</w:t>
      </w:r>
      <w:r>
        <w:rPr>
          <w:spacing w:val="-4"/>
        </w:rPr>
        <w:t xml:space="preserve"> </w:t>
      </w:r>
      <w:r>
        <w:t>"CLI</w:t>
      </w:r>
      <w:r>
        <w:rPr>
          <w:spacing w:val="-2"/>
        </w:rPr>
        <w:t xml:space="preserve"> </w:t>
      </w:r>
      <w:r>
        <w:t>OUTPUT"</w:t>
      </w:r>
      <w:r>
        <w:rPr>
          <w:spacing w:val="-3"/>
        </w:rPr>
        <w:t xml:space="preserve"> </w:t>
      </w:r>
      <w:r>
        <w:t>and "CLI</w:t>
      </w:r>
      <w:r>
        <w:rPr>
          <w:spacing w:val="-3"/>
        </w:rPr>
        <w:t xml:space="preserve"> </w:t>
      </w:r>
      <w:r>
        <w:t>INPUT"</w:t>
      </w:r>
      <w:r>
        <w:rPr>
          <w:spacing w:val="-3"/>
        </w:rPr>
        <w:t xml:space="preserve"> </w:t>
      </w:r>
      <w:r>
        <w:t>the values</w:t>
      </w:r>
      <w:r>
        <w:rPr>
          <w:spacing w:val="-2"/>
        </w:rPr>
        <w:t xml:space="preserve"> </w:t>
      </w:r>
      <w:r>
        <w:t>of</w:t>
      </w:r>
      <w:r>
        <w:rPr>
          <w:spacing w:val="-3"/>
        </w:rPr>
        <w:t xml:space="preserve"> </w:t>
      </w:r>
      <w:r>
        <w:t>data_tab0</w:t>
      </w:r>
      <w:r>
        <w:rPr>
          <w:spacing w:val="-2"/>
        </w:rPr>
        <w:t xml:space="preserve"> </w:t>
      </w:r>
      <w:r>
        <w:t>and</w:t>
      </w:r>
      <w:r>
        <w:rPr>
          <w:spacing w:val="-2"/>
        </w:rPr>
        <w:t xml:space="preserve"> </w:t>
      </w:r>
      <w:r>
        <w:t>data_tab1</w:t>
      </w:r>
      <w:r>
        <w:rPr>
          <w:spacing w:val="-2"/>
        </w:rPr>
        <w:t xml:space="preserve"> </w:t>
      </w:r>
      <w:r>
        <w:t>must</w:t>
      </w:r>
      <w:r>
        <w:rPr>
          <w:spacing w:val="-4"/>
        </w:rPr>
        <w:t xml:space="preserve"> </w:t>
      </w:r>
      <w:r>
        <w:t>be</w:t>
      </w:r>
      <w:r>
        <w:rPr>
          <w:spacing w:val="24"/>
          <w:w w:val="99"/>
        </w:rPr>
        <w:t xml:space="preserve"> </w:t>
      </w:r>
      <w:r>
        <w:t>set</w:t>
      </w:r>
      <w:r>
        <w:rPr>
          <w:spacing w:val="-2"/>
        </w:rPr>
        <w:t xml:space="preserve"> </w:t>
      </w:r>
      <w:r>
        <w:t>to</w:t>
      </w:r>
      <w:r>
        <w:rPr>
          <w:spacing w:val="-2"/>
        </w:rPr>
        <w:t xml:space="preserve"> </w:t>
      </w:r>
      <w:r>
        <w:t>"CLI OUTPUT"</w:t>
      </w:r>
      <w:r>
        <w:rPr>
          <w:spacing w:val="-2"/>
        </w:rPr>
        <w:t xml:space="preserve"> </w:t>
      </w:r>
      <w:r>
        <w:t>and</w:t>
      </w:r>
      <w:r>
        <w:rPr>
          <w:spacing w:val="-2"/>
        </w:rPr>
        <w:t xml:space="preserve"> </w:t>
      </w:r>
      <w:r>
        <w:t>"CLI</w:t>
      </w:r>
      <w:r>
        <w:rPr>
          <w:spacing w:val="-2"/>
        </w:rPr>
        <w:t xml:space="preserve"> </w:t>
      </w:r>
      <w:r>
        <w:t>INPUT".</w:t>
      </w:r>
      <w:r>
        <w:rPr>
          <w:spacing w:val="-2"/>
        </w:rPr>
        <w:t xml:space="preserve"> </w:t>
      </w:r>
      <w:r>
        <w:t>When</w:t>
      </w:r>
      <w:r>
        <w:rPr>
          <w:spacing w:val="-2"/>
        </w:rPr>
        <w:t xml:space="preserve"> </w:t>
      </w:r>
      <w:r>
        <w:t>the</w:t>
      </w:r>
      <w:r>
        <w:rPr>
          <w:spacing w:val="-2"/>
        </w:rPr>
        <w:t xml:space="preserve"> </w:t>
      </w:r>
      <w:r>
        <w:t>first</w:t>
      </w:r>
      <w:r>
        <w:rPr>
          <w:spacing w:val="-2"/>
        </w:rPr>
        <w:t xml:space="preserve"> </w:t>
      </w:r>
      <w:r>
        <w:t>tab</w:t>
      </w:r>
      <w:r>
        <w:rPr>
          <w:spacing w:val="-2"/>
        </w:rPr>
        <w:t xml:space="preserve"> </w:t>
      </w:r>
      <w:r>
        <w:t>is</w:t>
      </w:r>
      <w:r>
        <w:rPr>
          <w:spacing w:val="-2"/>
        </w:rPr>
        <w:t xml:space="preserve"> </w:t>
      </w:r>
      <w:r>
        <w:t>clicked</w:t>
      </w:r>
      <w:r>
        <w:rPr>
          <w:spacing w:val="-2"/>
        </w:rPr>
        <w:t xml:space="preserve"> </w:t>
      </w:r>
      <w:r>
        <w:t>the</w:t>
      </w:r>
      <w:r>
        <w:rPr>
          <w:spacing w:val="-2"/>
        </w:rPr>
        <w:t xml:space="preserve"> </w:t>
      </w:r>
      <w:r>
        <w:t>activatio</w:t>
      </w:r>
      <w:r w:rsidR="00CA097E">
        <w:t>n d</w:t>
      </w:r>
      <w:r>
        <w:t>ialog</w:t>
      </w:r>
      <w:r>
        <w:rPr>
          <w:spacing w:val="-2"/>
        </w:rPr>
        <w:t xml:space="preserve"> </w:t>
      </w:r>
      <w:r>
        <w:t>from</w:t>
      </w:r>
      <w:r>
        <w:rPr>
          <w:spacing w:val="-2"/>
        </w:rPr>
        <w:t xml:space="preserve"> </w:t>
      </w:r>
      <w:r>
        <w:t>the</w:t>
      </w:r>
      <w:r>
        <w:rPr>
          <w:spacing w:val="-2"/>
        </w:rPr>
        <w:t xml:space="preserve"> </w:t>
      </w:r>
      <w:r>
        <w:t>CLI</w:t>
      </w:r>
      <w:r>
        <w:rPr>
          <w:spacing w:val="-2"/>
        </w:rPr>
        <w:t xml:space="preserve"> </w:t>
      </w:r>
      <w:r>
        <w:t>plug-in</w:t>
      </w:r>
      <w:r>
        <w:rPr>
          <w:spacing w:val="-2"/>
        </w:rPr>
        <w:t xml:space="preserve"> </w:t>
      </w:r>
      <w:r>
        <w:t>is</w:t>
      </w:r>
      <w:r>
        <w:rPr>
          <w:spacing w:val="-2"/>
        </w:rPr>
        <w:t xml:space="preserve"> </w:t>
      </w:r>
      <w:r>
        <w:t>displayed</w:t>
      </w:r>
      <w:r>
        <w:rPr>
          <w:spacing w:val="-2"/>
        </w:rPr>
        <w:t xml:space="preserve"> </w:t>
      </w:r>
      <w:r>
        <w:t>and when</w:t>
      </w:r>
      <w:r>
        <w:rPr>
          <w:spacing w:val="-2"/>
        </w:rPr>
        <w:t xml:space="preserve"> </w:t>
      </w:r>
      <w:r>
        <w:t>the</w:t>
      </w:r>
      <w:r>
        <w:rPr>
          <w:spacing w:val="-2"/>
        </w:rPr>
        <w:t xml:space="preserve"> </w:t>
      </w:r>
      <w:r>
        <w:t>second</w:t>
      </w:r>
      <w:r>
        <w:rPr>
          <w:spacing w:val="-2"/>
        </w:rPr>
        <w:t xml:space="preserve"> </w:t>
      </w:r>
      <w:r>
        <w:t>tab</w:t>
      </w:r>
      <w:r>
        <w:rPr>
          <w:spacing w:val="-2"/>
        </w:rPr>
        <w:t xml:space="preserve"> </w:t>
      </w:r>
      <w:r>
        <w:t>is</w:t>
      </w:r>
      <w:r>
        <w:rPr>
          <w:spacing w:val="-2"/>
        </w:rPr>
        <w:t xml:space="preserve"> </w:t>
      </w:r>
      <w:r>
        <w:t>clicked</w:t>
      </w:r>
      <w:r>
        <w:rPr>
          <w:spacing w:val="-2"/>
        </w:rPr>
        <w:t xml:space="preserve"> </w:t>
      </w:r>
      <w:r>
        <w:t>the input</w:t>
      </w:r>
      <w:r>
        <w:rPr>
          <w:spacing w:val="53"/>
          <w:w w:val="99"/>
        </w:rPr>
        <w:t xml:space="preserve"> </w:t>
      </w:r>
      <w:r>
        <w:t>XML sent</w:t>
      </w:r>
      <w:r>
        <w:rPr>
          <w:spacing w:val="-2"/>
        </w:rPr>
        <w:t xml:space="preserve"> </w:t>
      </w:r>
      <w:r>
        <w:t>to CLI</w:t>
      </w:r>
      <w:r>
        <w:rPr>
          <w:spacing w:val="-2"/>
        </w:rPr>
        <w:t xml:space="preserve"> </w:t>
      </w:r>
      <w:r>
        <w:t>plug-in</w:t>
      </w:r>
      <w:r>
        <w:rPr>
          <w:spacing w:val="-2"/>
        </w:rPr>
        <w:t xml:space="preserve"> </w:t>
      </w:r>
      <w:r>
        <w:t>is</w:t>
      </w:r>
      <w:r>
        <w:rPr>
          <w:spacing w:val="-2"/>
        </w:rPr>
        <w:t xml:space="preserve"> </w:t>
      </w:r>
      <w:r>
        <w:t>displayed.</w:t>
      </w:r>
      <w:r>
        <w:rPr>
          <w:spacing w:val="-2"/>
        </w:rPr>
        <w:t xml:space="preserve"> </w:t>
      </w:r>
      <w:r>
        <w:t>In</w:t>
      </w:r>
      <w:r>
        <w:rPr>
          <w:spacing w:val="-2"/>
        </w:rPr>
        <w:t xml:space="preserve"> </w:t>
      </w:r>
      <w:r>
        <w:t>order</w:t>
      </w:r>
      <w:r>
        <w:rPr>
          <w:spacing w:val="-2"/>
        </w:rPr>
        <w:t xml:space="preserve"> </w:t>
      </w:r>
      <w:r>
        <w:t>to</w:t>
      </w:r>
      <w:r>
        <w:rPr>
          <w:spacing w:val="-2"/>
        </w:rPr>
        <w:t xml:space="preserve"> </w:t>
      </w:r>
      <w:r>
        <w:t>format</w:t>
      </w:r>
      <w:r>
        <w:rPr>
          <w:spacing w:val="-2"/>
        </w:rPr>
        <w:t xml:space="preserve"> </w:t>
      </w:r>
      <w:r>
        <w:t>the data</w:t>
      </w:r>
      <w:r>
        <w:rPr>
          <w:spacing w:val="-2"/>
        </w:rPr>
        <w:t xml:space="preserve"> </w:t>
      </w:r>
      <w:r>
        <w:t>the</w:t>
      </w:r>
      <w:r>
        <w:rPr>
          <w:spacing w:val="-2"/>
        </w:rPr>
        <w:t xml:space="preserve"> </w:t>
      </w:r>
      <w:r>
        <w:t>appropriate</w:t>
      </w:r>
      <w:r>
        <w:rPr>
          <w:spacing w:val="-2"/>
        </w:rPr>
        <w:t xml:space="preserve"> </w:t>
      </w:r>
      <w:r>
        <w:t>styl</w:t>
      </w:r>
      <w:r w:rsidR="00CA097E">
        <w:t>e s</w:t>
      </w:r>
      <w:r>
        <w:t>heets must be specified using</w:t>
      </w:r>
      <w:r>
        <w:rPr>
          <w:spacing w:val="-2"/>
        </w:rPr>
        <w:t xml:space="preserve"> </w:t>
      </w:r>
      <w:r>
        <w:t xml:space="preserve">the parameters </w:t>
      </w:r>
      <w:r>
        <w:rPr>
          <w:rFonts w:ascii="Courier New"/>
          <w:spacing w:val="-8"/>
        </w:rPr>
        <w:t>xsl_url0</w:t>
      </w:r>
      <w:r>
        <w:rPr>
          <w:rFonts w:ascii="Courier New"/>
          <w:spacing w:val="-73"/>
        </w:rPr>
        <w:t xml:space="preserve"> </w:t>
      </w:r>
      <w:r>
        <w:t xml:space="preserve">and </w:t>
      </w:r>
      <w:r>
        <w:rPr>
          <w:rFonts w:ascii="Courier New"/>
          <w:spacing w:val="-8"/>
        </w:rPr>
        <w:t>xsl_url1</w:t>
      </w:r>
      <w:r>
        <w:rPr>
          <w:spacing w:val="-8"/>
        </w:rPr>
        <w:t>.</w:t>
      </w:r>
    </w:p>
    <w:p w14:paraId="0CB9A6DA" w14:textId="77777777" w:rsidR="00750429" w:rsidRPr="00A16A43" w:rsidRDefault="00750429" w:rsidP="00750429">
      <w:pPr>
        <w:pStyle w:val="Heading4"/>
        <w:rPr>
          <w:rFonts w:eastAsia="Arial" w:hAnsi="Arial" w:cs="Arial"/>
          <w:bCs/>
        </w:rPr>
      </w:pPr>
      <w:bookmarkStart w:id="311" w:name="_Toc30015838"/>
      <w:r w:rsidRPr="00A16A43">
        <w:t>Creating</w:t>
      </w:r>
      <w:r w:rsidRPr="00A16A43">
        <w:rPr>
          <w:spacing w:val="-5"/>
        </w:rPr>
        <w:t xml:space="preserve"> </w:t>
      </w:r>
      <w:r w:rsidRPr="00A16A43">
        <w:t>Custom</w:t>
      </w:r>
      <w:r w:rsidRPr="00A16A43">
        <w:rPr>
          <w:spacing w:val="-4"/>
        </w:rPr>
        <w:t xml:space="preserve"> </w:t>
      </w:r>
      <w:r w:rsidRPr="00A16A43">
        <w:t>Forms</w:t>
      </w:r>
      <w:bookmarkEnd w:id="311"/>
    </w:p>
    <w:p w14:paraId="4942A6D4" w14:textId="2EEBF994" w:rsidR="00750429" w:rsidRDefault="00750429" w:rsidP="00750429">
      <w:r>
        <w:t>It</w:t>
      </w:r>
      <w:r>
        <w:rPr>
          <w:spacing w:val="-2"/>
        </w:rPr>
        <w:t xml:space="preserve"> </w:t>
      </w:r>
      <w:r>
        <w:t>is</w:t>
      </w:r>
      <w:r>
        <w:rPr>
          <w:spacing w:val="-2"/>
        </w:rPr>
        <w:t xml:space="preserve"> </w:t>
      </w:r>
      <w:r>
        <w:t>p</w:t>
      </w:r>
      <w:r>
        <w:rPr>
          <w:spacing w:val="1"/>
        </w:rPr>
        <w:t>o</w:t>
      </w:r>
      <w:r>
        <w:t>ssible</w:t>
      </w:r>
      <w:r>
        <w:rPr>
          <w:spacing w:val="-2"/>
        </w:rPr>
        <w:t xml:space="preserve"> </w:t>
      </w:r>
      <w:r>
        <w:t>to</w:t>
      </w:r>
      <w:r>
        <w:rPr>
          <w:spacing w:val="-3"/>
        </w:rPr>
        <w:t xml:space="preserve"> </w:t>
      </w:r>
      <w:r>
        <w:rPr>
          <w:spacing w:val="1"/>
        </w:rPr>
        <w:t>o</w:t>
      </w:r>
      <w:r>
        <w:t>verride</w:t>
      </w:r>
      <w:r>
        <w:rPr>
          <w:spacing w:val="-2"/>
        </w:rPr>
        <w:t xml:space="preserve"> </w:t>
      </w:r>
      <w:r>
        <w:t>t</w:t>
      </w:r>
      <w:r>
        <w:rPr>
          <w:spacing w:val="1"/>
        </w:rPr>
        <w:t>h</w:t>
      </w:r>
      <w:r>
        <w:t>e</w:t>
      </w:r>
      <w:r>
        <w:rPr>
          <w:spacing w:val="-2"/>
        </w:rPr>
        <w:t xml:space="preserve"> </w:t>
      </w:r>
      <w:r>
        <w:t>default form that</w:t>
      </w:r>
      <w:r>
        <w:rPr>
          <w:spacing w:val="-2"/>
        </w:rPr>
        <w:t xml:space="preserve"> </w:t>
      </w:r>
      <w:r>
        <w:t>is</w:t>
      </w:r>
      <w:r>
        <w:rPr>
          <w:spacing w:val="-2"/>
        </w:rPr>
        <w:t xml:space="preserve"> </w:t>
      </w:r>
      <w:r>
        <w:t>presented.</w:t>
      </w:r>
      <w:r>
        <w:rPr>
          <w:spacing w:val="-3"/>
        </w:rPr>
        <w:t xml:space="preserve"> </w:t>
      </w:r>
      <w:r>
        <w:t>Normall</w:t>
      </w:r>
      <w:r>
        <w:rPr>
          <w:spacing w:val="-26"/>
        </w:rPr>
        <w:t>y</w:t>
      </w:r>
      <w:r>
        <w:t>,</w:t>
      </w:r>
      <w:r>
        <w:rPr>
          <w:spacing w:val="-3"/>
        </w:rPr>
        <w:t xml:space="preserve"> </w:t>
      </w:r>
      <w:r>
        <w:t>the form is</w:t>
      </w:r>
      <w:r>
        <w:rPr>
          <w:w w:val="99"/>
        </w:rPr>
        <w:t xml:space="preserve"> </w:t>
      </w:r>
      <w:r>
        <w:t>presented</w:t>
      </w:r>
      <w:r>
        <w:rPr>
          <w:spacing w:val="-3"/>
        </w:rPr>
        <w:t xml:space="preserve"> </w:t>
      </w:r>
      <w:r>
        <w:t>by</w:t>
      </w:r>
      <w:r>
        <w:rPr>
          <w:spacing w:val="-3"/>
        </w:rPr>
        <w:t xml:space="preserve"> </w:t>
      </w:r>
      <w:r>
        <w:t>an</w:t>
      </w:r>
      <w:r>
        <w:rPr>
          <w:spacing w:val="-2"/>
        </w:rPr>
        <w:t xml:space="preserve"> </w:t>
      </w:r>
      <w:r>
        <w:t>internally</w:t>
      </w:r>
      <w:r>
        <w:rPr>
          <w:spacing w:val="-3"/>
        </w:rPr>
        <w:t xml:space="preserve"> </w:t>
      </w:r>
      <w:r>
        <w:t>generated</w:t>
      </w:r>
      <w:r>
        <w:rPr>
          <w:spacing w:val="-2"/>
        </w:rPr>
        <w:t xml:space="preserve"> </w:t>
      </w:r>
      <w:r>
        <w:t>JSP</w:t>
      </w:r>
      <w:r>
        <w:rPr>
          <w:spacing w:val="-2"/>
        </w:rPr>
        <w:t xml:space="preserve"> </w:t>
      </w:r>
      <w:r>
        <w:t>that</w:t>
      </w:r>
      <w:r>
        <w:rPr>
          <w:spacing w:val="-2"/>
        </w:rPr>
        <w:t xml:space="preserve"> </w:t>
      </w:r>
      <w:r>
        <w:t>is</w:t>
      </w:r>
      <w:r>
        <w:rPr>
          <w:spacing w:val="-3"/>
        </w:rPr>
        <w:t xml:space="preserve"> </w:t>
      </w:r>
      <w:r>
        <w:t>not</w:t>
      </w:r>
      <w:r>
        <w:rPr>
          <w:spacing w:val="-3"/>
        </w:rPr>
        <w:t xml:space="preserve"> </w:t>
      </w:r>
      <w:r>
        <w:t>saved.</w:t>
      </w:r>
      <w:r>
        <w:rPr>
          <w:spacing w:val="-3"/>
        </w:rPr>
        <w:t xml:space="preserve"> However,</w:t>
      </w:r>
      <w:r>
        <w:rPr>
          <w:spacing w:val="-2"/>
        </w:rPr>
        <w:t xml:space="preserve"> </w:t>
      </w:r>
      <w:r>
        <w:t>you</w:t>
      </w:r>
      <w:r>
        <w:rPr>
          <w:spacing w:val="-2"/>
        </w:rPr>
        <w:t xml:space="preserve"> </w:t>
      </w:r>
      <w:r>
        <w:t>can</w:t>
      </w:r>
      <w:r>
        <w:rPr>
          <w:spacing w:val="-3"/>
        </w:rPr>
        <w:t xml:space="preserve"> </w:t>
      </w:r>
      <w:r>
        <w:t>tell</w:t>
      </w:r>
      <w:r>
        <w:rPr>
          <w:spacing w:val="-2"/>
        </w:rPr>
        <w:t xml:space="preserve"> </w:t>
      </w:r>
      <w:r>
        <w:t>the</w:t>
      </w:r>
      <w:r>
        <w:rPr>
          <w:spacing w:val="63"/>
          <w:w w:val="99"/>
        </w:rPr>
        <w:t xml:space="preserve"> </w:t>
      </w:r>
      <w:r>
        <w:t>system</w:t>
      </w:r>
      <w:r>
        <w:rPr>
          <w:spacing w:val="-2"/>
        </w:rPr>
        <w:t xml:space="preserve"> </w:t>
      </w:r>
      <w:r>
        <w:t>first</w:t>
      </w:r>
      <w:r>
        <w:rPr>
          <w:spacing w:val="-3"/>
        </w:rPr>
        <w:t xml:space="preserve"> </w:t>
      </w:r>
      <w:r>
        <w:t>to look</w:t>
      </w:r>
      <w:r>
        <w:rPr>
          <w:spacing w:val="-2"/>
        </w:rPr>
        <w:t xml:space="preserve"> </w:t>
      </w:r>
      <w:r>
        <w:t>for a</w:t>
      </w:r>
      <w:r>
        <w:rPr>
          <w:spacing w:val="-2"/>
        </w:rPr>
        <w:t xml:space="preserve"> </w:t>
      </w:r>
      <w:r>
        <w:t>custom JSP</w:t>
      </w:r>
      <w:r>
        <w:rPr>
          <w:spacing w:val="-3"/>
        </w:rPr>
        <w:t xml:space="preserve"> </w:t>
      </w:r>
      <w:r>
        <w:t>in the</w:t>
      </w:r>
      <w:r>
        <w:rPr>
          <w:spacing w:val="-2"/>
        </w:rPr>
        <w:t xml:space="preserve"> </w:t>
      </w:r>
      <w:r>
        <w:t>file system.</w:t>
      </w:r>
      <w:r>
        <w:rPr>
          <w:spacing w:val="-3"/>
        </w:rPr>
        <w:t xml:space="preserve"> </w:t>
      </w:r>
      <w:r>
        <w:t>If</w:t>
      </w:r>
      <w:r>
        <w:rPr>
          <w:spacing w:val="-2"/>
        </w:rPr>
        <w:t xml:space="preserve"> </w:t>
      </w:r>
      <w:r>
        <w:t>one is</w:t>
      </w:r>
      <w:r>
        <w:rPr>
          <w:spacing w:val="-3"/>
        </w:rPr>
        <w:t xml:space="preserve"> </w:t>
      </w:r>
      <w:r>
        <w:t>not found,</w:t>
      </w:r>
      <w:r>
        <w:rPr>
          <w:spacing w:val="-3"/>
        </w:rPr>
        <w:t xml:space="preserve"> </w:t>
      </w:r>
      <w:r>
        <w:t>the</w:t>
      </w:r>
      <w:r>
        <w:rPr>
          <w:spacing w:val="-2"/>
        </w:rPr>
        <w:t xml:space="preserve"> </w:t>
      </w:r>
      <w:r>
        <w:t>syste</w:t>
      </w:r>
      <w:r w:rsidR="00CA097E">
        <w:t>m w</w:t>
      </w:r>
      <w:r>
        <w:t>ill</w:t>
      </w:r>
      <w:r>
        <w:rPr>
          <w:spacing w:val="-3"/>
        </w:rPr>
        <w:t xml:space="preserve"> </w:t>
      </w:r>
      <w:r>
        <w:t>generate one on</w:t>
      </w:r>
      <w:r>
        <w:rPr>
          <w:spacing w:val="-2"/>
        </w:rPr>
        <w:t xml:space="preserve"> </w:t>
      </w:r>
      <w:r>
        <w:t>the</w:t>
      </w:r>
      <w:r>
        <w:rPr>
          <w:spacing w:val="-2"/>
        </w:rPr>
        <w:t xml:space="preserve"> </w:t>
      </w:r>
      <w:r>
        <w:t>fly</w:t>
      </w:r>
      <w:r>
        <w:rPr>
          <w:spacing w:val="-2"/>
        </w:rPr>
        <w:t xml:space="preserve"> </w:t>
      </w:r>
      <w:r>
        <w:t>and</w:t>
      </w:r>
      <w:r>
        <w:rPr>
          <w:spacing w:val="-2"/>
        </w:rPr>
        <w:t xml:space="preserve"> </w:t>
      </w:r>
      <w:r>
        <w:t>will save it</w:t>
      </w:r>
      <w:r>
        <w:rPr>
          <w:spacing w:val="-2"/>
        </w:rPr>
        <w:t xml:space="preserve"> </w:t>
      </w:r>
      <w:r>
        <w:t>to disk</w:t>
      </w:r>
      <w:r>
        <w:rPr>
          <w:spacing w:val="-2"/>
        </w:rPr>
        <w:t xml:space="preserve"> </w:t>
      </w:r>
      <w:r>
        <w:t>so that</w:t>
      </w:r>
      <w:r>
        <w:rPr>
          <w:spacing w:val="-3"/>
        </w:rPr>
        <w:t xml:space="preserve"> </w:t>
      </w:r>
      <w:r>
        <w:t>it can</w:t>
      </w:r>
      <w:r>
        <w:rPr>
          <w:spacing w:val="-3"/>
        </w:rPr>
        <w:t xml:space="preserve"> </w:t>
      </w:r>
      <w:r>
        <w:t>be edited</w:t>
      </w:r>
      <w:r>
        <w:rPr>
          <w:spacing w:val="-2"/>
        </w:rPr>
        <w:t xml:space="preserve"> </w:t>
      </w:r>
      <w:r>
        <w:t>for</w:t>
      </w:r>
      <w:r>
        <w:rPr>
          <w:spacing w:val="-3"/>
        </w:rPr>
        <w:t xml:space="preserve"> </w:t>
      </w:r>
      <w:r>
        <w:t>a</w:t>
      </w:r>
      <w:r>
        <w:rPr>
          <w:spacing w:val="-2"/>
        </w:rPr>
        <w:t xml:space="preserve"> </w:t>
      </w:r>
      <w:r>
        <w:t>custom</w:t>
      </w:r>
      <w:r>
        <w:rPr>
          <w:spacing w:val="24"/>
          <w:w w:val="99"/>
        </w:rPr>
        <w:t xml:space="preserve"> </w:t>
      </w:r>
      <w:r>
        <w:t>presentation.</w:t>
      </w:r>
    </w:p>
    <w:p w14:paraId="2B88D873" w14:textId="0E309E87" w:rsidR="00750429" w:rsidRDefault="00750429" w:rsidP="00750429">
      <w:r>
        <w:rPr>
          <w:spacing w:val="-7"/>
        </w:rPr>
        <w:t>To</w:t>
      </w:r>
      <w:r>
        <w:rPr>
          <w:spacing w:val="-3"/>
        </w:rPr>
        <w:t xml:space="preserve"> </w:t>
      </w:r>
      <w:r>
        <w:t>enable this you</w:t>
      </w:r>
      <w:r>
        <w:rPr>
          <w:spacing w:val="-2"/>
        </w:rPr>
        <w:t xml:space="preserve"> </w:t>
      </w:r>
      <w:r>
        <w:t>must edit</w:t>
      </w:r>
      <w:r>
        <w:rPr>
          <w:spacing w:val="-2"/>
        </w:rPr>
        <w:t xml:space="preserve"> </w:t>
      </w:r>
      <w:r>
        <w:t>a parameter</w:t>
      </w:r>
      <w:r>
        <w:rPr>
          <w:spacing w:val="-2"/>
        </w:rPr>
        <w:t xml:space="preserve"> </w:t>
      </w:r>
      <w:r>
        <w:t>in the $JBOSS_DEPLOY/hpsa.ear/activator.war/WEB-INF/web.xml</w:t>
      </w:r>
      <w:r>
        <w:rPr>
          <w:spacing w:val="-25"/>
        </w:rPr>
        <w:t xml:space="preserve"> </w:t>
      </w:r>
      <w:r>
        <w:t>file.</w:t>
      </w:r>
    </w:p>
    <w:p w14:paraId="3BE48B25" w14:textId="77777777" w:rsidR="00750429" w:rsidRDefault="00750429" w:rsidP="00F65437">
      <w:pPr>
        <w:pStyle w:val="ListParagraph"/>
        <w:numPr>
          <w:ilvl w:val="0"/>
          <w:numId w:val="43"/>
        </w:numPr>
      </w:pPr>
      <w:r>
        <w:t>Look</w:t>
      </w:r>
      <w:r w:rsidRPr="00750429">
        <w:rPr>
          <w:spacing w:val="-9"/>
        </w:rPr>
        <w:t xml:space="preserve"> </w:t>
      </w:r>
      <w:r>
        <w:t>for</w:t>
      </w:r>
      <w:r w:rsidRPr="00750429">
        <w:rPr>
          <w:spacing w:val="-8"/>
        </w:rPr>
        <w:t xml:space="preserve"> </w:t>
      </w:r>
      <w:r>
        <w:t>the</w:t>
      </w:r>
      <w:r w:rsidRPr="00750429">
        <w:rPr>
          <w:spacing w:val="-7"/>
        </w:rPr>
        <w:t xml:space="preserve"> </w:t>
      </w:r>
      <w:r>
        <w:t>section</w:t>
      </w:r>
      <w:r w:rsidRPr="00750429">
        <w:rPr>
          <w:spacing w:val="-9"/>
        </w:rPr>
        <w:t xml:space="preserve"> </w:t>
      </w:r>
      <w:r>
        <w:t>with</w:t>
      </w:r>
      <w:r w:rsidRPr="00750429">
        <w:rPr>
          <w:spacing w:val="-8"/>
        </w:rPr>
        <w:t xml:space="preserve"> </w:t>
      </w:r>
      <w:r>
        <w:t>the</w:t>
      </w:r>
      <w:r w:rsidRPr="00750429">
        <w:rPr>
          <w:spacing w:val="-7"/>
        </w:rPr>
        <w:t xml:space="preserve"> </w:t>
      </w:r>
      <w:r>
        <w:t>comment</w:t>
      </w:r>
      <w:r w:rsidRPr="00750429">
        <w:rPr>
          <w:spacing w:val="-8"/>
        </w:rPr>
        <w:t xml:space="preserve"> </w:t>
      </w:r>
      <w:r>
        <w:t>“Interact</w:t>
      </w:r>
      <w:r w:rsidRPr="00750429">
        <w:rPr>
          <w:spacing w:val="-7"/>
        </w:rPr>
        <w:t xml:space="preserve"> </w:t>
      </w:r>
      <w:r>
        <w:t>with</w:t>
      </w:r>
      <w:r w:rsidRPr="00750429">
        <w:rPr>
          <w:spacing w:val="-8"/>
        </w:rPr>
        <w:t xml:space="preserve"> </w:t>
      </w:r>
      <w:r>
        <w:t>running</w:t>
      </w:r>
      <w:r w:rsidRPr="00750429">
        <w:rPr>
          <w:spacing w:val="-8"/>
        </w:rPr>
        <w:t xml:space="preserve"> </w:t>
      </w:r>
      <w:r>
        <w:t>jobs</w:t>
      </w:r>
      <w:r w:rsidRPr="00750429">
        <w:rPr>
          <w:spacing w:val="-7"/>
        </w:rPr>
        <w:t xml:space="preserve"> </w:t>
      </w:r>
      <w:r>
        <w:t>(GenericUIDialog</w:t>
      </w:r>
      <w:r w:rsidRPr="00750429">
        <w:rPr>
          <w:spacing w:val="22"/>
          <w:w w:val="99"/>
        </w:rPr>
        <w:t xml:space="preserve"> </w:t>
      </w:r>
      <w:r>
        <w:t>node”</w:t>
      </w:r>
    </w:p>
    <w:p w14:paraId="49BADC56" w14:textId="77777777" w:rsidR="00750429" w:rsidRDefault="00750429" w:rsidP="00F65437">
      <w:pPr>
        <w:pStyle w:val="ListParagraph"/>
        <w:numPr>
          <w:ilvl w:val="0"/>
          <w:numId w:val="43"/>
        </w:numPr>
      </w:pPr>
      <w:r>
        <w:t>Set the value</w:t>
      </w:r>
      <w:r w:rsidRPr="00750429">
        <w:rPr>
          <w:spacing w:val="1"/>
        </w:rPr>
        <w:t xml:space="preserve"> </w:t>
      </w:r>
      <w:r>
        <w:t>of the</w:t>
      </w:r>
      <w:r w:rsidRPr="00750429">
        <w:rPr>
          <w:spacing w:val="3"/>
        </w:rPr>
        <w:t xml:space="preserve"> </w:t>
      </w:r>
      <w:r>
        <w:t>parameter</w:t>
      </w:r>
      <w:r w:rsidRPr="00750429">
        <w:rPr>
          <w:spacing w:val="2"/>
        </w:rPr>
        <w:t xml:space="preserve"> </w:t>
      </w:r>
      <w:r w:rsidRPr="00750429">
        <w:rPr>
          <w:rFonts w:ascii="Courier New" w:eastAsia="Courier New" w:hAnsi="Courier New" w:cs="Courier New"/>
          <w:spacing w:val="-9"/>
        </w:rPr>
        <w:t>customizeGenericUIDialogNodeNodeJSP</w:t>
      </w:r>
      <w:r w:rsidRPr="00750429">
        <w:rPr>
          <w:rFonts w:ascii="Courier New" w:eastAsia="Courier New" w:hAnsi="Courier New" w:cs="Courier New"/>
          <w:spacing w:val="-71"/>
        </w:rPr>
        <w:t xml:space="preserve"> </w:t>
      </w:r>
      <w:r>
        <w:t>to</w:t>
      </w:r>
      <w:r w:rsidRPr="00750429">
        <w:rPr>
          <w:spacing w:val="2"/>
        </w:rPr>
        <w:t xml:space="preserve"> </w:t>
      </w:r>
      <w:r w:rsidRPr="00750429">
        <w:rPr>
          <w:spacing w:val="-8"/>
        </w:rPr>
        <w:t>“</w:t>
      </w:r>
      <w:r w:rsidRPr="00750429">
        <w:rPr>
          <w:rFonts w:ascii="Courier New" w:eastAsia="Courier New" w:hAnsi="Courier New" w:cs="Courier New"/>
          <w:spacing w:val="-8"/>
        </w:rPr>
        <w:t>true</w:t>
      </w:r>
      <w:r w:rsidRPr="00750429">
        <w:rPr>
          <w:spacing w:val="-8"/>
        </w:rPr>
        <w:t>.”</w:t>
      </w:r>
    </w:p>
    <w:p w14:paraId="20A3BD8A" w14:textId="77777777" w:rsidR="00750429" w:rsidRDefault="00750429" w:rsidP="00F65437">
      <w:pPr>
        <w:pStyle w:val="ListParagraph"/>
        <w:numPr>
          <w:ilvl w:val="0"/>
          <w:numId w:val="43"/>
        </w:numPr>
      </w:pPr>
      <w:r>
        <w:t>Optionall</w:t>
      </w:r>
      <w:r w:rsidRPr="00750429">
        <w:rPr>
          <w:spacing w:val="-26"/>
        </w:rPr>
        <w:t>y</w:t>
      </w:r>
      <w:r>
        <w:t xml:space="preserve">, set the value of the parameter </w:t>
      </w:r>
      <w:r w:rsidRPr="00750429">
        <w:rPr>
          <w:rFonts w:ascii="Courier New" w:eastAsia="Courier New" w:hAnsi="Courier New" w:cs="Courier New"/>
          <w:spacing w:val="-9"/>
        </w:rPr>
        <w:t>fi</w:t>
      </w:r>
      <w:r w:rsidRPr="00750429">
        <w:rPr>
          <w:rFonts w:ascii="Courier New" w:eastAsia="Courier New" w:hAnsi="Courier New" w:cs="Courier New"/>
          <w:spacing w:val="-8"/>
        </w:rPr>
        <w:t>l</w:t>
      </w:r>
      <w:r w:rsidRPr="00750429">
        <w:rPr>
          <w:rFonts w:ascii="Courier New" w:eastAsia="Courier New" w:hAnsi="Courier New" w:cs="Courier New"/>
          <w:spacing w:val="-9"/>
        </w:rPr>
        <w:t>eSa</w:t>
      </w:r>
      <w:r w:rsidRPr="00750429">
        <w:rPr>
          <w:rFonts w:ascii="Courier New" w:eastAsia="Courier New" w:hAnsi="Courier New" w:cs="Courier New"/>
          <w:spacing w:val="-8"/>
        </w:rPr>
        <w:t>v</w:t>
      </w:r>
      <w:r w:rsidRPr="00750429">
        <w:rPr>
          <w:rFonts w:ascii="Courier New" w:eastAsia="Courier New" w:hAnsi="Courier New" w:cs="Courier New"/>
          <w:spacing w:val="-9"/>
        </w:rPr>
        <w:t>ed</w:t>
      </w:r>
      <w:r w:rsidRPr="00750429">
        <w:rPr>
          <w:rFonts w:ascii="Courier New" w:eastAsia="Courier New" w:hAnsi="Courier New" w:cs="Courier New"/>
          <w:spacing w:val="-8"/>
        </w:rPr>
        <w:t>I</w:t>
      </w:r>
      <w:r w:rsidRPr="00750429">
        <w:rPr>
          <w:rFonts w:ascii="Courier New" w:eastAsia="Courier New" w:hAnsi="Courier New" w:cs="Courier New"/>
          <w:spacing w:val="-9"/>
        </w:rPr>
        <w:t>nf</w:t>
      </w:r>
      <w:r w:rsidRPr="00750429">
        <w:rPr>
          <w:rFonts w:ascii="Courier New" w:eastAsia="Courier New" w:hAnsi="Courier New" w:cs="Courier New"/>
        </w:rPr>
        <w:t>o</w:t>
      </w:r>
      <w:r w:rsidRPr="00750429">
        <w:rPr>
          <w:rFonts w:ascii="Courier New" w:eastAsia="Courier New" w:hAnsi="Courier New" w:cs="Courier New"/>
          <w:spacing w:val="-73"/>
        </w:rPr>
        <w:t xml:space="preserve"> </w:t>
      </w:r>
      <w:r>
        <w:t>to “</w:t>
      </w:r>
      <w:r w:rsidRPr="00750429">
        <w:rPr>
          <w:rFonts w:ascii="Courier New" w:eastAsia="Courier New" w:hAnsi="Courier New" w:cs="Courier New"/>
          <w:spacing w:val="-9"/>
        </w:rPr>
        <w:t>tr</w:t>
      </w:r>
      <w:r w:rsidRPr="00750429">
        <w:rPr>
          <w:rFonts w:ascii="Courier New" w:eastAsia="Courier New" w:hAnsi="Courier New" w:cs="Courier New"/>
          <w:spacing w:val="-8"/>
        </w:rPr>
        <w:t>u</w:t>
      </w:r>
      <w:r w:rsidRPr="00750429">
        <w:rPr>
          <w:rFonts w:ascii="Courier New" w:eastAsia="Courier New" w:hAnsi="Courier New" w:cs="Courier New"/>
          <w:spacing w:val="-9"/>
        </w:rPr>
        <w:t>e</w:t>
      </w:r>
      <w:r w:rsidRPr="00750429">
        <w:rPr>
          <w:spacing w:val="-9"/>
        </w:rPr>
        <w:t>.</w:t>
      </w:r>
      <w:r>
        <w:t>” This will cause</w:t>
      </w:r>
      <w:r w:rsidRPr="00750429">
        <w:rPr>
          <w:w w:val="99"/>
        </w:rPr>
        <w:t xml:space="preserve"> </w:t>
      </w:r>
      <w:r>
        <w:t>the</w:t>
      </w:r>
      <w:r w:rsidRPr="00750429">
        <w:rPr>
          <w:spacing w:val="-2"/>
        </w:rPr>
        <w:t xml:space="preserve"> </w:t>
      </w:r>
      <w:r>
        <w:t>generated</w:t>
      </w:r>
      <w:r w:rsidRPr="00750429">
        <w:rPr>
          <w:spacing w:val="-2"/>
        </w:rPr>
        <w:t xml:space="preserve"> </w:t>
      </w:r>
      <w:r>
        <w:t>form to</w:t>
      </w:r>
      <w:r w:rsidRPr="00750429">
        <w:rPr>
          <w:spacing w:val="-2"/>
        </w:rPr>
        <w:t xml:space="preserve"> </w:t>
      </w:r>
      <w:r>
        <w:t>present</w:t>
      </w:r>
      <w:r w:rsidRPr="00750429">
        <w:rPr>
          <w:spacing w:val="-2"/>
        </w:rPr>
        <w:t xml:space="preserve"> </w:t>
      </w:r>
      <w:r>
        <w:t>the</w:t>
      </w:r>
      <w:r w:rsidRPr="00750429">
        <w:rPr>
          <w:spacing w:val="-2"/>
        </w:rPr>
        <w:t xml:space="preserve"> </w:t>
      </w:r>
      <w:r>
        <w:t>file</w:t>
      </w:r>
      <w:r w:rsidRPr="00750429">
        <w:rPr>
          <w:spacing w:val="-2"/>
        </w:rPr>
        <w:t xml:space="preserve"> </w:t>
      </w:r>
      <w:r>
        <w:t>name</w:t>
      </w:r>
      <w:r w:rsidRPr="00750429">
        <w:rPr>
          <w:spacing w:val="-2"/>
        </w:rPr>
        <w:t xml:space="preserve"> </w:t>
      </w:r>
      <w:r>
        <w:t>in</w:t>
      </w:r>
      <w:r w:rsidRPr="00750429">
        <w:rPr>
          <w:spacing w:val="-2"/>
        </w:rPr>
        <w:t xml:space="preserve"> </w:t>
      </w:r>
      <w:r>
        <w:t>which</w:t>
      </w:r>
      <w:r w:rsidRPr="00750429">
        <w:rPr>
          <w:spacing w:val="-2"/>
        </w:rPr>
        <w:t xml:space="preserve"> </w:t>
      </w:r>
      <w:r>
        <w:t>the</w:t>
      </w:r>
      <w:r w:rsidRPr="00750429">
        <w:rPr>
          <w:spacing w:val="-2"/>
        </w:rPr>
        <w:t xml:space="preserve"> </w:t>
      </w:r>
      <w:r>
        <w:t>generated JSP</w:t>
      </w:r>
      <w:r w:rsidRPr="00750429">
        <w:rPr>
          <w:spacing w:val="-2"/>
        </w:rPr>
        <w:t xml:space="preserve"> </w:t>
      </w:r>
      <w:r>
        <w:t>is</w:t>
      </w:r>
      <w:r w:rsidRPr="00750429">
        <w:rPr>
          <w:spacing w:val="-2"/>
        </w:rPr>
        <w:t xml:space="preserve"> </w:t>
      </w:r>
      <w:r>
        <w:t>saved.</w:t>
      </w:r>
    </w:p>
    <w:p w14:paraId="413E30D7" w14:textId="568653F1" w:rsidR="00750429" w:rsidRDefault="00750429" w:rsidP="00750429">
      <w:r>
        <w:t>These custom</w:t>
      </w:r>
      <w:r>
        <w:rPr>
          <w:spacing w:val="-2"/>
        </w:rPr>
        <w:t xml:space="preserve"> </w:t>
      </w:r>
      <w:r>
        <w:t>JSPs</w:t>
      </w:r>
      <w:r>
        <w:rPr>
          <w:spacing w:val="-2"/>
        </w:rPr>
        <w:t xml:space="preserve"> </w:t>
      </w:r>
      <w:r>
        <w:t>must</w:t>
      </w:r>
      <w:r>
        <w:rPr>
          <w:spacing w:val="-2"/>
        </w:rPr>
        <w:t xml:space="preserve"> </w:t>
      </w:r>
      <w:r>
        <w:t>be placed</w:t>
      </w:r>
      <w:r>
        <w:rPr>
          <w:spacing w:val="-3"/>
        </w:rPr>
        <w:t xml:space="preserve"> </w:t>
      </w:r>
      <w:r>
        <w:t>in</w:t>
      </w:r>
      <w:r>
        <w:rPr>
          <w:spacing w:val="-2"/>
        </w:rPr>
        <w:t xml:space="preserve"> </w:t>
      </w:r>
      <w:r>
        <w:t>a</w:t>
      </w:r>
      <w:r>
        <w:rPr>
          <w:spacing w:val="-2"/>
        </w:rPr>
        <w:t xml:space="preserve"> </w:t>
      </w:r>
      <w:r>
        <w:t>specific location based</w:t>
      </w:r>
      <w:r>
        <w:rPr>
          <w:spacing w:val="-3"/>
        </w:rPr>
        <w:t xml:space="preserve"> </w:t>
      </w:r>
      <w:r>
        <w:t>on</w:t>
      </w:r>
      <w:r>
        <w:rPr>
          <w:spacing w:val="-2"/>
        </w:rPr>
        <w:t xml:space="preserve"> </w:t>
      </w:r>
      <w:r>
        <w:t>the name of</w:t>
      </w:r>
      <w:r>
        <w:rPr>
          <w:spacing w:val="-3"/>
        </w:rPr>
        <w:t xml:space="preserve"> </w:t>
      </w:r>
      <w:r>
        <w:t>the</w:t>
      </w:r>
      <w:r>
        <w:rPr>
          <w:spacing w:val="22"/>
          <w:w w:val="99"/>
        </w:rPr>
        <w:t xml:space="preserve"> </w:t>
      </w:r>
      <w:r>
        <w:t>w</w:t>
      </w:r>
      <w:r>
        <w:rPr>
          <w:spacing w:val="1"/>
        </w:rPr>
        <w:t>o</w:t>
      </w:r>
      <w:r>
        <w:t>rk</w:t>
      </w:r>
      <w:r w:rsidR="00CA097E">
        <w:t>flow, th</w:t>
      </w:r>
      <w:r>
        <w:t>e</w:t>
      </w:r>
      <w:r>
        <w:rPr>
          <w:spacing w:val="-3"/>
        </w:rPr>
        <w:t xml:space="preserve"> </w:t>
      </w:r>
      <w:r>
        <w:t>step</w:t>
      </w:r>
      <w:r>
        <w:rPr>
          <w:spacing w:val="-3"/>
        </w:rPr>
        <w:t xml:space="preserve"> </w:t>
      </w:r>
      <w:r>
        <w:t>name</w:t>
      </w:r>
      <w:r>
        <w:rPr>
          <w:spacing w:val="-2"/>
        </w:rPr>
        <w:t xml:space="preserve"> </w:t>
      </w:r>
      <w:r>
        <w:t>and</w:t>
      </w:r>
      <w:r>
        <w:rPr>
          <w:spacing w:val="-2"/>
        </w:rPr>
        <w:t xml:space="preserve"> </w:t>
      </w:r>
      <w:r>
        <w:t>the</w:t>
      </w:r>
      <w:r>
        <w:rPr>
          <w:spacing w:val="-2"/>
        </w:rPr>
        <w:t xml:space="preserve"> </w:t>
      </w:r>
      <w:r>
        <w:t>queue</w:t>
      </w:r>
      <w:r>
        <w:rPr>
          <w:spacing w:val="-3"/>
        </w:rPr>
        <w:t xml:space="preserve"> </w:t>
      </w:r>
      <w:r>
        <w:t>nam</w:t>
      </w:r>
      <w:r>
        <w:rPr>
          <w:spacing w:val="-4"/>
        </w:rPr>
        <w:t>e</w:t>
      </w:r>
      <w:r>
        <w:t>.</w:t>
      </w:r>
      <w:r>
        <w:rPr>
          <w:spacing w:val="-2"/>
        </w:rPr>
        <w:t xml:space="preserve"> </w:t>
      </w:r>
      <w:r>
        <w:t>The base</w:t>
      </w:r>
      <w:r>
        <w:rPr>
          <w:spacing w:val="-2"/>
        </w:rPr>
        <w:t xml:space="preserve"> </w:t>
      </w:r>
      <w:r>
        <w:t>l</w:t>
      </w:r>
      <w:r>
        <w:rPr>
          <w:spacing w:val="1"/>
        </w:rPr>
        <w:t>o</w:t>
      </w:r>
      <w:r>
        <w:t>cation</w:t>
      </w:r>
      <w:r>
        <w:rPr>
          <w:spacing w:val="-2"/>
        </w:rPr>
        <w:t xml:space="preserve"> </w:t>
      </w:r>
      <w:r>
        <w:t>is</w:t>
      </w:r>
      <w:r>
        <w:rPr>
          <w:spacing w:val="-2"/>
        </w:rPr>
        <w:t xml:space="preserve"> </w:t>
      </w:r>
      <w:r>
        <w:t>indicated</w:t>
      </w:r>
      <w:r>
        <w:rPr>
          <w:spacing w:val="-2"/>
        </w:rPr>
        <w:t xml:space="preserve"> </w:t>
      </w:r>
      <w:r>
        <w:t>in</w:t>
      </w:r>
      <w:r>
        <w:rPr>
          <w:spacing w:val="-2"/>
        </w:rPr>
        <w:t xml:space="preserve"> </w:t>
      </w:r>
      <w:r>
        <w:t>the</w:t>
      </w:r>
      <w:r>
        <w:rPr>
          <w:w w:val="99"/>
        </w:rPr>
        <w:t xml:space="preserve"> </w:t>
      </w:r>
      <w:r>
        <w:t>web.xml</w:t>
      </w:r>
      <w:r>
        <w:rPr>
          <w:spacing w:val="-2"/>
        </w:rPr>
        <w:t xml:space="preserve"> </w:t>
      </w:r>
      <w:r>
        <w:t>file.</w:t>
      </w:r>
      <w:r>
        <w:rPr>
          <w:spacing w:val="-3"/>
        </w:rPr>
        <w:t xml:space="preserve"> </w:t>
      </w:r>
      <w:r>
        <w:t>The</w:t>
      </w:r>
      <w:r>
        <w:rPr>
          <w:spacing w:val="-2"/>
        </w:rPr>
        <w:t xml:space="preserve"> </w:t>
      </w:r>
      <w:r>
        <w:t>file</w:t>
      </w:r>
      <w:r>
        <w:rPr>
          <w:spacing w:val="-2"/>
        </w:rPr>
        <w:t xml:space="preserve"> </w:t>
      </w:r>
      <w:r>
        <w:t>path</w:t>
      </w:r>
      <w:r>
        <w:rPr>
          <w:spacing w:val="-2"/>
        </w:rPr>
        <w:t xml:space="preserve"> </w:t>
      </w:r>
      <w:r>
        <w:t>is:</w:t>
      </w:r>
    </w:p>
    <w:p w14:paraId="4D5CE0C2" w14:textId="470556E1" w:rsidR="00BB7134" w:rsidRDefault="00750429" w:rsidP="00AC1F76">
      <w:pPr>
        <w:pStyle w:val="Fixedwidthblock"/>
      </w:pPr>
      <w:r>
        <w:t>$JBOSS_DEPLOY/hpsa.ear/activator.war/customJSP/&lt;workflow&gt;/&lt;stepname&gt;/&lt;queue&gt;.jsp</w:t>
      </w:r>
    </w:p>
    <w:p w14:paraId="32E2D99E" w14:textId="43C3611C" w:rsidR="00AC1F76" w:rsidRDefault="00AC1F76" w:rsidP="00AC1F76">
      <w:r>
        <w:br w:type="page"/>
      </w:r>
    </w:p>
    <w:p w14:paraId="3971396D" w14:textId="77777777" w:rsidR="00AC1F76" w:rsidRDefault="00AC1F76" w:rsidP="00AC1F76"/>
    <w:p w14:paraId="182DD703" w14:textId="4543994C" w:rsidR="00750429" w:rsidRDefault="00750429" w:rsidP="00750429">
      <w:pPr>
        <w:pStyle w:val="Heading3"/>
        <w:rPr>
          <w:b/>
          <w:bCs/>
        </w:rPr>
      </w:pPr>
      <w:bookmarkStart w:id="312" w:name="_Toc30015839"/>
      <w:r w:rsidRPr="00750429">
        <w:t>GetBaseFileName</w:t>
      </w:r>
      <w:bookmarkEnd w:id="312"/>
    </w:p>
    <w:p w14:paraId="319E447E" w14:textId="77777777" w:rsidR="00750429" w:rsidRDefault="00750429" w:rsidP="00750429">
      <w:pPr>
        <w:pStyle w:val="Fixedwidthblock"/>
        <w:rPr>
          <w:rFonts w:eastAsia="Courier New" w:hAnsi="Courier New" w:cs="Courier New"/>
          <w:szCs w:val="18"/>
        </w:rPr>
      </w:pPr>
      <w:r>
        <w:t>com.hp.ov.activator.mwfm.component.builtin.GetBaseFileName</w:t>
      </w:r>
    </w:p>
    <w:p w14:paraId="1FB65B4F" w14:textId="77777777" w:rsidR="00750429" w:rsidRDefault="00750429" w:rsidP="00750429">
      <w:r>
        <w:t>The</w:t>
      </w:r>
      <w:r>
        <w:rPr>
          <w:spacing w:val="-4"/>
        </w:rPr>
        <w:t xml:space="preserve"> </w:t>
      </w:r>
      <w:r>
        <w:t>node</w:t>
      </w:r>
      <w:r>
        <w:rPr>
          <w:spacing w:val="-2"/>
        </w:rPr>
        <w:t xml:space="preserve"> </w:t>
      </w:r>
      <w:r>
        <w:t>removes</w:t>
      </w:r>
      <w:r>
        <w:rPr>
          <w:spacing w:val="-3"/>
        </w:rPr>
        <w:t xml:space="preserve"> </w:t>
      </w:r>
      <w:r>
        <w:t>any</w:t>
      </w:r>
      <w:r>
        <w:rPr>
          <w:spacing w:val="-2"/>
        </w:rPr>
        <w:t xml:space="preserve"> </w:t>
      </w:r>
      <w:r>
        <w:t>path</w:t>
      </w:r>
      <w:r>
        <w:rPr>
          <w:spacing w:val="-2"/>
        </w:rPr>
        <w:t xml:space="preserve"> </w:t>
      </w:r>
      <w:r>
        <w:t>information</w:t>
      </w:r>
      <w:r>
        <w:rPr>
          <w:spacing w:val="-3"/>
        </w:rPr>
        <w:t xml:space="preserve"> </w:t>
      </w:r>
      <w:r>
        <w:t>and</w:t>
      </w:r>
      <w:r>
        <w:rPr>
          <w:spacing w:val="-2"/>
        </w:rPr>
        <w:t xml:space="preserve"> </w:t>
      </w:r>
      <w:r>
        <w:t>returns</w:t>
      </w:r>
      <w:r>
        <w:rPr>
          <w:spacing w:val="-3"/>
        </w:rPr>
        <w:t xml:space="preserve"> </w:t>
      </w:r>
      <w:r>
        <w:t>only</w:t>
      </w:r>
      <w:r>
        <w:rPr>
          <w:spacing w:val="-2"/>
        </w:rPr>
        <w:t xml:space="preserve"> </w:t>
      </w:r>
      <w:r>
        <w:t>the</w:t>
      </w:r>
      <w:r>
        <w:rPr>
          <w:spacing w:val="-2"/>
        </w:rPr>
        <w:t xml:space="preserve"> </w:t>
      </w:r>
      <w:r>
        <w:t>file</w:t>
      </w:r>
      <w:r>
        <w:rPr>
          <w:spacing w:val="-3"/>
        </w:rPr>
        <w:t xml:space="preserve"> </w:t>
      </w:r>
      <w:r>
        <w:t>name.</w:t>
      </w:r>
    </w:p>
    <w:p w14:paraId="4D711E73" w14:textId="0EEF61FE" w:rsidR="00D81D39" w:rsidRDefault="00D81D39" w:rsidP="00D81D39">
      <w:pPr>
        <w:pStyle w:val="Caption"/>
        <w:keepNext/>
      </w:pPr>
      <w:bookmarkStart w:id="313" w:name="_Toc3001614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32</w:t>
      </w:r>
      <w:r w:rsidR="00604BCF">
        <w:rPr>
          <w:noProof/>
        </w:rPr>
        <w:fldChar w:fldCharType="end"/>
      </w:r>
      <w:r>
        <w:tab/>
        <w:t>GetBaseFileName Parameters</w:t>
      </w:r>
      <w:bookmarkEnd w:id="313"/>
    </w:p>
    <w:tbl>
      <w:tblPr>
        <w:tblStyle w:val="TableGrid"/>
        <w:tblW w:w="9945" w:type="dxa"/>
        <w:tblLook w:val="04A0" w:firstRow="1" w:lastRow="0" w:firstColumn="1" w:lastColumn="0" w:noHBand="0" w:noVBand="1"/>
      </w:tblPr>
      <w:tblGrid>
        <w:gridCol w:w="1417"/>
        <w:gridCol w:w="1302"/>
        <w:gridCol w:w="5323"/>
        <w:gridCol w:w="1027"/>
        <w:gridCol w:w="876"/>
      </w:tblGrid>
      <w:tr w:rsidR="007E0354" w14:paraId="7F60E093" w14:textId="77777777" w:rsidTr="00750429">
        <w:trPr>
          <w:cnfStyle w:val="100000000000" w:firstRow="1" w:lastRow="0" w:firstColumn="0" w:lastColumn="0" w:oddVBand="0" w:evenVBand="0" w:oddHBand="0" w:evenHBand="0" w:firstRowFirstColumn="0" w:firstRowLastColumn="0" w:lastRowFirstColumn="0" w:lastRowLastColumn="0"/>
        </w:trPr>
        <w:tc>
          <w:tcPr>
            <w:tcW w:w="1417" w:type="dxa"/>
          </w:tcPr>
          <w:p w14:paraId="78882A7D" w14:textId="4FD7D0E4" w:rsidR="00750429" w:rsidRDefault="00750429" w:rsidP="00750429">
            <w:r>
              <w:rPr>
                <w:w w:val="110"/>
              </w:rPr>
              <w:t>Name</w:t>
            </w:r>
          </w:p>
        </w:tc>
        <w:tc>
          <w:tcPr>
            <w:tcW w:w="1125" w:type="dxa"/>
          </w:tcPr>
          <w:p w14:paraId="1AD2F838" w14:textId="2575920C" w:rsidR="00750429" w:rsidRDefault="00750429" w:rsidP="00750429">
            <w:r>
              <w:rPr>
                <w:spacing w:val="-1"/>
                <w:w w:val="115"/>
              </w:rPr>
              <w:t>Requir</w:t>
            </w:r>
            <w:r>
              <w:rPr>
                <w:spacing w:val="-2"/>
                <w:w w:val="115"/>
              </w:rPr>
              <w:t>ed</w:t>
            </w:r>
          </w:p>
        </w:tc>
        <w:tc>
          <w:tcPr>
            <w:tcW w:w="5625" w:type="dxa"/>
          </w:tcPr>
          <w:p w14:paraId="2A894B18" w14:textId="2A709A52" w:rsidR="00750429" w:rsidRDefault="00750429" w:rsidP="00750429">
            <w:r>
              <w:rPr>
                <w:spacing w:val="-2"/>
                <w:w w:val="115"/>
              </w:rPr>
              <w:t>D</w:t>
            </w:r>
            <w:r>
              <w:rPr>
                <w:spacing w:val="-1"/>
                <w:w w:val="115"/>
              </w:rPr>
              <w:t>escr</w:t>
            </w:r>
            <w:r>
              <w:rPr>
                <w:spacing w:val="-2"/>
                <w:w w:val="115"/>
              </w:rPr>
              <w:t>i</w:t>
            </w:r>
            <w:r>
              <w:rPr>
                <w:spacing w:val="-1"/>
                <w:w w:val="115"/>
              </w:rPr>
              <w:t>ptio</w:t>
            </w:r>
            <w:r>
              <w:rPr>
                <w:spacing w:val="-2"/>
                <w:w w:val="115"/>
              </w:rPr>
              <w:t>n</w:t>
            </w:r>
          </w:p>
        </w:tc>
        <w:tc>
          <w:tcPr>
            <w:tcW w:w="895" w:type="dxa"/>
          </w:tcPr>
          <w:p w14:paraId="7012ADE2" w14:textId="3CDD0BF6" w:rsidR="00750429" w:rsidRDefault="00750429" w:rsidP="00750429">
            <w:r>
              <w:rPr>
                <w:spacing w:val="-2"/>
                <w:w w:val="110"/>
              </w:rPr>
              <w:t>De</w:t>
            </w:r>
            <w:r>
              <w:rPr>
                <w:spacing w:val="-1"/>
                <w:w w:val="110"/>
              </w:rPr>
              <w:t>fault</w:t>
            </w:r>
          </w:p>
        </w:tc>
        <w:tc>
          <w:tcPr>
            <w:tcW w:w="883" w:type="dxa"/>
          </w:tcPr>
          <w:p w14:paraId="17A5B2F6" w14:textId="0720C3D9" w:rsidR="00750429" w:rsidRDefault="00750429" w:rsidP="00750429">
            <w:r>
              <w:rPr>
                <w:w w:val="110"/>
              </w:rPr>
              <w:t>Type</w:t>
            </w:r>
          </w:p>
        </w:tc>
      </w:tr>
      <w:tr w:rsidR="00750429" w14:paraId="552C3C29" w14:textId="77777777" w:rsidTr="00750429">
        <w:tc>
          <w:tcPr>
            <w:tcW w:w="1417" w:type="dxa"/>
          </w:tcPr>
          <w:p w14:paraId="0C86F155" w14:textId="0F060964" w:rsidR="00750429" w:rsidRPr="00750429" w:rsidRDefault="00750429" w:rsidP="00750429">
            <w:pPr>
              <w:rPr>
                <w:rStyle w:val="Emphasis"/>
              </w:rPr>
            </w:pPr>
            <w:r w:rsidRPr="00750429">
              <w:rPr>
                <w:rStyle w:val="Emphasis"/>
              </w:rPr>
              <w:t>file_var</w:t>
            </w:r>
          </w:p>
        </w:tc>
        <w:tc>
          <w:tcPr>
            <w:tcW w:w="1125" w:type="dxa"/>
          </w:tcPr>
          <w:p w14:paraId="2FE4FE41" w14:textId="75A30596" w:rsidR="00750429" w:rsidRDefault="00750429" w:rsidP="00750429">
            <w:r>
              <w:t>Yes</w:t>
            </w:r>
          </w:p>
        </w:tc>
        <w:tc>
          <w:tcPr>
            <w:tcW w:w="5625" w:type="dxa"/>
          </w:tcPr>
          <w:p w14:paraId="7EFADC2D" w14:textId="0A1A378B" w:rsidR="00750429" w:rsidRDefault="00750429" w:rsidP="00750429">
            <w:r>
              <w:rPr>
                <w:spacing w:val="-3"/>
              </w:rPr>
              <w:t>Variable</w:t>
            </w:r>
            <w:r>
              <w:rPr>
                <w:spacing w:val="-10"/>
              </w:rPr>
              <w:t xml:space="preserve"> </w:t>
            </w:r>
            <w:r>
              <w:rPr>
                <w:spacing w:val="-1"/>
              </w:rPr>
              <w:t>containing</w:t>
            </w:r>
            <w:r>
              <w:rPr>
                <w:spacing w:val="-10"/>
              </w:rPr>
              <w:t xml:space="preserve"> </w:t>
            </w:r>
            <w:r>
              <w:rPr>
                <w:spacing w:val="-1"/>
              </w:rPr>
              <w:t>the</w:t>
            </w:r>
            <w:r>
              <w:rPr>
                <w:spacing w:val="-10"/>
              </w:rPr>
              <w:t xml:space="preserve"> </w:t>
            </w:r>
            <w:r>
              <w:rPr>
                <w:spacing w:val="-1"/>
              </w:rPr>
              <w:t>file</w:t>
            </w:r>
            <w:r>
              <w:rPr>
                <w:spacing w:val="-10"/>
              </w:rPr>
              <w:t xml:space="preserve"> </w:t>
            </w:r>
            <w:r>
              <w:rPr>
                <w:spacing w:val="-1"/>
              </w:rPr>
              <w:t>name.</w:t>
            </w:r>
            <w:r>
              <w:rPr>
                <w:spacing w:val="37"/>
                <w:w w:val="99"/>
              </w:rPr>
              <w:t xml:space="preserve"> </w:t>
            </w:r>
            <w:r>
              <w:rPr>
                <w:spacing w:val="-1"/>
              </w:rPr>
              <w:t>The</w:t>
            </w:r>
            <w:r>
              <w:rPr>
                <w:spacing w:val="-2"/>
              </w:rPr>
              <w:t xml:space="preserve"> </w:t>
            </w:r>
            <w:r>
              <w:rPr>
                <w:spacing w:val="-1"/>
              </w:rPr>
              <w:t>file</w:t>
            </w:r>
            <w:r>
              <w:rPr>
                <w:spacing w:val="-2"/>
              </w:rPr>
              <w:t xml:space="preserve"> </w:t>
            </w:r>
            <w:r>
              <w:rPr>
                <w:spacing w:val="-1"/>
              </w:rPr>
              <w:t>name is</w:t>
            </w:r>
            <w:r>
              <w:rPr>
                <w:spacing w:val="-2"/>
              </w:rPr>
              <w:t xml:space="preserve"> </w:t>
            </w:r>
            <w:r>
              <w:rPr>
                <w:spacing w:val="-1"/>
              </w:rPr>
              <w:t>placed</w:t>
            </w:r>
            <w:r>
              <w:rPr>
                <w:spacing w:val="-2"/>
              </w:rPr>
              <w:t xml:space="preserve"> </w:t>
            </w:r>
            <w:r>
              <w:rPr>
                <w:spacing w:val="-1"/>
              </w:rPr>
              <w:t>in this</w:t>
            </w:r>
            <w:r>
              <w:rPr>
                <w:spacing w:val="28"/>
                <w:w w:val="99"/>
              </w:rPr>
              <w:t xml:space="preserve"> </w:t>
            </w:r>
            <w:r>
              <w:rPr>
                <w:spacing w:val="-1"/>
              </w:rPr>
              <w:t>variable unless</w:t>
            </w:r>
            <w:r>
              <w:t xml:space="preserve">  </w:t>
            </w:r>
            <w:r>
              <w:rPr>
                <w:rFonts w:ascii="Courier New"/>
                <w:i/>
              </w:rPr>
              <w:t>output_var</w:t>
            </w:r>
            <w:r>
              <w:rPr>
                <w:rFonts w:ascii="Courier New"/>
                <w:i/>
                <w:spacing w:val="-73"/>
              </w:rPr>
              <w:t xml:space="preserve"> </w:t>
            </w:r>
            <w:r>
              <w:t>is</w:t>
            </w:r>
            <w:r>
              <w:rPr>
                <w:spacing w:val="25"/>
                <w:w w:val="99"/>
              </w:rPr>
              <w:t xml:space="preserve"> </w:t>
            </w:r>
            <w:r>
              <w:rPr>
                <w:spacing w:val="-1"/>
              </w:rPr>
              <w:t>supplied.</w:t>
            </w:r>
          </w:p>
        </w:tc>
        <w:tc>
          <w:tcPr>
            <w:tcW w:w="895" w:type="dxa"/>
          </w:tcPr>
          <w:p w14:paraId="78DD9F02" w14:textId="2AD18047" w:rsidR="00750429" w:rsidRDefault="00750429" w:rsidP="00750429">
            <w:r>
              <w:t>None</w:t>
            </w:r>
          </w:p>
        </w:tc>
        <w:tc>
          <w:tcPr>
            <w:tcW w:w="883" w:type="dxa"/>
          </w:tcPr>
          <w:p w14:paraId="692A08E2" w14:textId="4232E0C9" w:rsidR="00750429" w:rsidRDefault="00750429" w:rsidP="00750429">
            <w:r>
              <w:rPr>
                <w:spacing w:val="-1"/>
              </w:rPr>
              <w:t>String</w:t>
            </w:r>
          </w:p>
        </w:tc>
      </w:tr>
      <w:tr w:rsidR="00750429" w14:paraId="3B0B4981" w14:textId="77777777" w:rsidTr="00750429">
        <w:tc>
          <w:tcPr>
            <w:tcW w:w="1417" w:type="dxa"/>
          </w:tcPr>
          <w:p w14:paraId="0121461D" w14:textId="3B0FB4E7" w:rsidR="00750429" w:rsidRPr="00750429" w:rsidRDefault="00750429" w:rsidP="00750429">
            <w:pPr>
              <w:rPr>
                <w:rStyle w:val="Emphasis"/>
              </w:rPr>
            </w:pPr>
            <w:r w:rsidRPr="00750429">
              <w:rPr>
                <w:rStyle w:val="Emphasis"/>
              </w:rPr>
              <w:t>output_var</w:t>
            </w:r>
          </w:p>
        </w:tc>
        <w:tc>
          <w:tcPr>
            <w:tcW w:w="1125" w:type="dxa"/>
          </w:tcPr>
          <w:p w14:paraId="748B7CEE" w14:textId="649BCFFE" w:rsidR="00750429" w:rsidRDefault="00750429" w:rsidP="00750429">
            <w:r>
              <w:t>No</w:t>
            </w:r>
          </w:p>
        </w:tc>
        <w:tc>
          <w:tcPr>
            <w:tcW w:w="5625" w:type="dxa"/>
          </w:tcPr>
          <w:p w14:paraId="2644B1B9" w14:textId="48872774" w:rsidR="00750429" w:rsidRDefault="00750429" w:rsidP="00750429">
            <w:pPr>
              <w:rPr>
                <w:spacing w:val="-3"/>
              </w:rPr>
            </w:pPr>
            <w:r>
              <w:t>The</w:t>
            </w:r>
            <w:r>
              <w:rPr>
                <w:spacing w:val="-10"/>
              </w:rPr>
              <w:t xml:space="preserve"> </w:t>
            </w:r>
            <w:r>
              <w:t>optional</w:t>
            </w:r>
            <w:r>
              <w:rPr>
                <w:spacing w:val="-11"/>
              </w:rPr>
              <w:t xml:space="preserve"> </w:t>
            </w:r>
            <w:r>
              <w:rPr>
                <w:spacing w:val="-1"/>
              </w:rPr>
              <w:t>variable</w:t>
            </w:r>
            <w:r>
              <w:rPr>
                <w:spacing w:val="-10"/>
              </w:rPr>
              <w:t xml:space="preserve"> </w:t>
            </w:r>
            <w:r>
              <w:rPr>
                <w:spacing w:val="-1"/>
              </w:rPr>
              <w:t>which</w:t>
            </w:r>
            <w:r>
              <w:rPr>
                <w:spacing w:val="-10"/>
              </w:rPr>
              <w:t xml:space="preserve"> </w:t>
            </w:r>
            <w:r>
              <w:rPr>
                <w:spacing w:val="-1"/>
              </w:rPr>
              <w:t>holds</w:t>
            </w:r>
            <w:r>
              <w:rPr>
                <w:spacing w:val="29"/>
                <w:w w:val="99"/>
              </w:rPr>
              <w:t xml:space="preserve"> </w:t>
            </w:r>
            <w:r>
              <w:t>the</w:t>
            </w:r>
            <w:r>
              <w:rPr>
                <w:spacing w:val="-3"/>
              </w:rPr>
              <w:t xml:space="preserve"> </w:t>
            </w:r>
            <w:r>
              <w:rPr>
                <w:spacing w:val="-1"/>
              </w:rPr>
              <w:t>file</w:t>
            </w:r>
            <w:r>
              <w:rPr>
                <w:spacing w:val="-2"/>
              </w:rPr>
              <w:t xml:space="preserve"> </w:t>
            </w:r>
            <w:r>
              <w:t>name</w:t>
            </w:r>
          </w:p>
        </w:tc>
        <w:tc>
          <w:tcPr>
            <w:tcW w:w="895" w:type="dxa"/>
          </w:tcPr>
          <w:p w14:paraId="3462BD94" w14:textId="0401615D" w:rsidR="00750429" w:rsidRDefault="00750429" w:rsidP="00750429">
            <w:r>
              <w:t>None</w:t>
            </w:r>
          </w:p>
        </w:tc>
        <w:tc>
          <w:tcPr>
            <w:tcW w:w="883" w:type="dxa"/>
          </w:tcPr>
          <w:p w14:paraId="4B0FB985" w14:textId="4400E68E" w:rsidR="00750429" w:rsidRDefault="00750429" w:rsidP="00750429">
            <w:pPr>
              <w:rPr>
                <w:spacing w:val="-1"/>
              </w:rPr>
            </w:pPr>
            <w:r>
              <w:rPr>
                <w:spacing w:val="-1"/>
              </w:rPr>
              <w:t>String</w:t>
            </w:r>
          </w:p>
        </w:tc>
      </w:tr>
    </w:tbl>
    <w:p w14:paraId="4CCE7B3F" w14:textId="6C1A0111" w:rsidR="00AC1F76" w:rsidRDefault="00AC1F76" w:rsidP="00FF7EF3"/>
    <w:p w14:paraId="3CA7C736" w14:textId="77777777" w:rsidR="00AC1F76" w:rsidRDefault="00AC1F76" w:rsidP="00AC1F76">
      <w:r>
        <w:br w:type="page"/>
      </w:r>
    </w:p>
    <w:p w14:paraId="5E75E689" w14:textId="77777777" w:rsidR="00AC1F76" w:rsidRDefault="00AC1F76" w:rsidP="00FF7EF3"/>
    <w:p w14:paraId="09FD0D47" w14:textId="2C200693" w:rsidR="00D64ED5" w:rsidRDefault="00D64ED5" w:rsidP="00D64ED5">
      <w:pPr>
        <w:pStyle w:val="Heading3"/>
        <w:rPr>
          <w:rFonts w:eastAsia="Book Antiqua" w:hAnsi="Book Antiqua" w:cs="Book Antiqua"/>
        </w:rPr>
      </w:pPr>
      <w:bookmarkStart w:id="314" w:name="_Toc30015840"/>
      <w:r w:rsidRPr="00D64ED5">
        <w:t>GetBeansNNMNode</w:t>
      </w:r>
      <w:bookmarkEnd w:id="314"/>
    </w:p>
    <w:p w14:paraId="4BF30EFF" w14:textId="77777777" w:rsidR="00D64ED5" w:rsidRDefault="00D64ED5" w:rsidP="00D64ED5">
      <w:pPr>
        <w:pStyle w:val="Fixedwidthblock"/>
        <w:rPr>
          <w:rFonts w:eastAsia="Courier New" w:hAnsi="Courier New" w:cs="Courier New"/>
          <w:szCs w:val="18"/>
        </w:rPr>
      </w:pPr>
      <w:r>
        <w:t>com.hp.ov.activator.mwfm.component.builtin.nnmrequest.GetBeansNNMNode</w:t>
      </w:r>
    </w:p>
    <w:p w14:paraId="46931AF0" w14:textId="4B967FC1" w:rsidR="00D64ED5" w:rsidRDefault="00D64ED5" w:rsidP="00D64ED5">
      <w:r>
        <w:t>The</w:t>
      </w:r>
      <w:r>
        <w:rPr>
          <w:spacing w:val="-5"/>
        </w:rPr>
        <w:t xml:space="preserve"> </w:t>
      </w:r>
      <w:r>
        <w:t>node</w:t>
      </w:r>
      <w:r>
        <w:rPr>
          <w:spacing w:val="-3"/>
        </w:rPr>
        <w:t xml:space="preserve"> </w:t>
      </w:r>
      <w:r>
        <w:t>supports</w:t>
      </w:r>
      <w:r>
        <w:rPr>
          <w:spacing w:val="-4"/>
        </w:rPr>
        <w:t xml:space="preserve"> </w:t>
      </w:r>
      <w:r>
        <w:t>the</w:t>
      </w:r>
      <w:r>
        <w:rPr>
          <w:spacing w:val="-5"/>
        </w:rPr>
        <w:t xml:space="preserve"> </w:t>
      </w:r>
      <w:r w:rsidR="00B8572A">
        <w:t>Micro Focus NNMi*</w:t>
      </w:r>
      <w:r>
        <w:rPr>
          <w:spacing w:val="-2"/>
        </w:rPr>
        <w:t xml:space="preserve"> </w:t>
      </w:r>
      <w:r>
        <w:t>operations</w:t>
      </w:r>
      <w:r>
        <w:rPr>
          <w:spacing w:val="-3"/>
        </w:rPr>
        <w:t xml:space="preserve"> </w:t>
      </w:r>
      <w:r>
        <w:t>getNodes,</w:t>
      </w:r>
      <w:r>
        <w:rPr>
          <w:spacing w:val="-4"/>
        </w:rPr>
        <w:t xml:space="preserve"> </w:t>
      </w:r>
      <w:r>
        <w:t>getInterfaces,</w:t>
      </w:r>
      <w:r>
        <w:rPr>
          <w:spacing w:val="-4"/>
        </w:rPr>
        <w:t xml:space="preserve"> </w:t>
      </w:r>
      <w:r>
        <w:rPr>
          <w:spacing w:val="-2"/>
        </w:rPr>
        <w:t>getIPAddresses,</w:t>
      </w:r>
      <w:r>
        <w:rPr>
          <w:spacing w:val="54"/>
          <w:w w:val="99"/>
        </w:rPr>
        <w:t xml:space="preserve"> </w:t>
      </w:r>
      <w:r>
        <w:t>getL2Connections</w:t>
      </w:r>
      <w:r>
        <w:rPr>
          <w:spacing w:val="-9"/>
        </w:rPr>
        <w:t xml:space="preserve"> </w:t>
      </w:r>
      <w:r>
        <w:t>and</w:t>
      </w:r>
      <w:r>
        <w:rPr>
          <w:spacing w:val="-8"/>
        </w:rPr>
        <w:t xml:space="preserve"> </w:t>
      </w:r>
      <w:r>
        <w:t>getIPSubnets.</w:t>
      </w:r>
      <w:r>
        <w:rPr>
          <w:spacing w:val="-8"/>
        </w:rPr>
        <w:t xml:space="preserve"> </w:t>
      </w:r>
      <w:r>
        <w:t>As</w:t>
      </w:r>
      <w:r>
        <w:rPr>
          <w:spacing w:val="-8"/>
        </w:rPr>
        <w:t xml:space="preserve"> </w:t>
      </w:r>
      <w:r>
        <w:t>part</w:t>
      </w:r>
      <w:r>
        <w:rPr>
          <w:spacing w:val="-8"/>
        </w:rPr>
        <w:t xml:space="preserve"> </w:t>
      </w:r>
      <w:r>
        <w:t>of</w:t>
      </w:r>
      <w:r>
        <w:rPr>
          <w:spacing w:val="-8"/>
        </w:rPr>
        <w:t xml:space="preserve"> </w:t>
      </w:r>
      <w:r>
        <w:t>the</w:t>
      </w:r>
      <w:r>
        <w:rPr>
          <w:spacing w:val="-8"/>
        </w:rPr>
        <w:t xml:space="preserve"> </w:t>
      </w:r>
      <w:r>
        <w:t>call</w:t>
      </w:r>
      <w:r>
        <w:rPr>
          <w:spacing w:val="-10"/>
        </w:rPr>
        <w:t xml:space="preserve"> </w:t>
      </w:r>
      <w:r>
        <w:t>to</w:t>
      </w:r>
      <w:r>
        <w:rPr>
          <w:spacing w:val="-9"/>
        </w:rPr>
        <w:t xml:space="preserve"> </w:t>
      </w:r>
      <w:r>
        <w:t>this</w:t>
      </w:r>
      <w:r>
        <w:rPr>
          <w:spacing w:val="-10"/>
        </w:rPr>
        <w:t xml:space="preserve"> </w:t>
      </w:r>
      <w:r>
        <w:t>node</w:t>
      </w:r>
      <w:r>
        <w:rPr>
          <w:spacing w:val="-8"/>
        </w:rPr>
        <w:t xml:space="preserve"> </w:t>
      </w:r>
      <w:r>
        <w:t>from</w:t>
      </w:r>
      <w:r>
        <w:rPr>
          <w:spacing w:val="-8"/>
        </w:rPr>
        <w:t xml:space="preserve"> </w:t>
      </w:r>
      <w:r>
        <w:t>the</w:t>
      </w:r>
      <w:r>
        <w:rPr>
          <w:spacing w:val="-8"/>
        </w:rPr>
        <w:t xml:space="preserve"> </w:t>
      </w:r>
      <w:r>
        <w:t>workflow</w:t>
      </w:r>
      <w:r>
        <w:rPr>
          <w:spacing w:val="-8"/>
        </w:rPr>
        <w:t xml:space="preserve"> </w:t>
      </w:r>
      <w:r>
        <w:t>it</w:t>
      </w:r>
      <w:r>
        <w:rPr>
          <w:spacing w:val="63"/>
          <w:w w:val="99"/>
        </w:rPr>
        <w:t xml:space="preserve"> </w:t>
      </w:r>
      <w:r>
        <w:t>will</w:t>
      </w:r>
      <w:r>
        <w:rPr>
          <w:spacing w:val="-3"/>
        </w:rPr>
        <w:t xml:space="preserve"> </w:t>
      </w:r>
      <w:r>
        <w:t>be</w:t>
      </w:r>
      <w:r>
        <w:rPr>
          <w:spacing w:val="-3"/>
        </w:rPr>
        <w:t xml:space="preserve"> </w:t>
      </w:r>
      <w:r>
        <w:t>necessary</w:t>
      </w:r>
      <w:r>
        <w:rPr>
          <w:spacing w:val="-3"/>
        </w:rPr>
        <w:t xml:space="preserve"> </w:t>
      </w:r>
      <w:r>
        <w:t>to</w:t>
      </w:r>
      <w:r>
        <w:rPr>
          <w:spacing w:val="-2"/>
        </w:rPr>
        <w:t xml:space="preserve"> </w:t>
      </w:r>
      <w:r>
        <w:t>specify</w:t>
      </w:r>
      <w:r>
        <w:rPr>
          <w:spacing w:val="-3"/>
        </w:rPr>
        <w:t xml:space="preserve"> </w:t>
      </w:r>
      <w:r>
        <w:t>a</w:t>
      </w:r>
      <w:r>
        <w:rPr>
          <w:spacing w:val="-2"/>
        </w:rPr>
        <w:t xml:space="preserve"> </w:t>
      </w:r>
      <w:r>
        <w:t>beanType</w:t>
      </w:r>
      <w:r>
        <w:rPr>
          <w:spacing w:val="-3"/>
        </w:rPr>
        <w:t xml:space="preserve"> </w:t>
      </w:r>
      <w:r>
        <w:t>node</w:t>
      </w:r>
      <w:r>
        <w:rPr>
          <w:spacing w:val="-2"/>
        </w:rPr>
        <w:t xml:space="preserve"> </w:t>
      </w:r>
      <w:r>
        <w:t>parameter</w:t>
      </w:r>
      <w:r>
        <w:rPr>
          <w:spacing w:val="-3"/>
        </w:rPr>
        <w:t xml:space="preserve"> </w:t>
      </w:r>
      <w:r>
        <w:t>in</w:t>
      </w:r>
      <w:r>
        <w:rPr>
          <w:spacing w:val="-2"/>
        </w:rPr>
        <w:t xml:space="preserve"> </w:t>
      </w:r>
      <w:r>
        <w:t>order</w:t>
      </w:r>
      <w:r>
        <w:rPr>
          <w:spacing w:val="-3"/>
        </w:rPr>
        <w:t xml:space="preserve"> </w:t>
      </w:r>
      <w:r>
        <w:t>to</w:t>
      </w:r>
      <w:r>
        <w:rPr>
          <w:spacing w:val="-2"/>
        </w:rPr>
        <w:t xml:space="preserve"> </w:t>
      </w:r>
      <w:r>
        <w:t>determine</w:t>
      </w:r>
      <w:r>
        <w:rPr>
          <w:spacing w:val="-2"/>
        </w:rPr>
        <w:t xml:space="preserve"> </w:t>
      </w:r>
      <w:r>
        <w:t>which</w:t>
      </w:r>
      <w:r>
        <w:rPr>
          <w:spacing w:val="-2"/>
        </w:rPr>
        <w:t xml:space="preserve"> </w:t>
      </w:r>
      <w:r>
        <w:t>of</w:t>
      </w:r>
      <w:r>
        <w:rPr>
          <w:spacing w:val="26"/>
          <w:w w:val="99"/>
        </w:rPr>
        <w:t xml:space="preserve"> </w:t>
      </w:r>
      <w:r>
        <w:t>the</w:t>
      </w:r>
      <w:r>
        <w:rPr>
          <w:spacing w:val="-3"/>
        </w:rPr>
        <w:t xml:space="preserve"> </w:t>
      </w:r>
      <w:r>
        <w:t>five</w:t>
      </w:r>
      <w:r>
        <w:rPr>
          <w:spacing w:val="-2"/>
        </w:rPr>
        <w:t xml:space="preserve"> </w:t>
      </w:r>
      <w:r>
        <w:t>available</w:t>
      </w:r>
      <w:r>
        <w:rPr>
          <w:spacing w:val="-3"/>
        </w:rPr>
        <w:t xml:space="preserve"> </w:t>
      </w:r>
      <w:r>
        <w:t>types</w:t>
      </w:r>
      <w:r>
        <w:rPr>
          <w:spacing w:val="-3"/>
        </w:rPr>
        <w:t xml:space="preserve"> </w:t>
      </w:r>
      <w:r>
        <w:t>will</w:t>
      </w:r>
      <w:r>
        <w:rPr>
          <w:spacing w:val="-2"/>
        </w:rPr>
        <w:t xml:space="preserve"> </w:t>
      </w:r>
      <w:r>
        <w:t>be</w:t>
      </w:r>
      <w:r>
        <w:rPr>
          <w:spacing w:val="-3"/>
        </w:rPr>
        <w:t xml:space="preserve"> </w:t>
      </w:r>
      <w:r>
        <w:t>retrieved.</w:t>
      </w:r>
    </w:p>
    <w:p w14:paraId="147D3BE9" w14:textId="77777777" w:rsidR="00D64ED5" w:rsidRDefault="00D64ED5" w:rsidP="00D64ED5">
      <w:r>
        <w:t>Depending</w:t>
      </w:r>
      <w:r>
        <w:rPr>
          <w:spacing w:val="-2"/>
        </w:rPr>
        <w:t xml:space="preserve"> </w:t>
      </w:r>
      <w:r>
        <w:t>on</w:t>
      </w:r>
      <w:r>
        <w:rPr>
          <w:spacing w:val="-3"/>
        </w:rPr>
        <w:t xml:space="preserve"> </w:t>
      </w:r>
      <w:r>
        <w:t>the</w:t>
      </w:r>
      <w:r>
        <w:rPr>
          <w:spacing w:val="-2"/>
        </w:rPr>
        <w:t xml:space="preserve"> </w:t>
      </w:r>
      <w:r>
        <w:t>bean_type</w:t>
      </w:r>
      <w:r>
        <w:rPr>
          <w:spacing w:val="-2"/>
        </w:rPr>
        <w:t xml:space="preserve"> </w:t>
      </w:r>
      <w:r>
        <w:t>the</w:t>
      </w:r>
      <w:r>
        <w:rPr>
          <w:spacing w:val="-2"/>
        </w:rPr>
        <w:t xml:space="preserve"> </w:t>
      </w:r>
      <w:r>
        <w:t>node</w:t>
      </w:r>
      <w:r>
        <w:rPr>
          <w:spacing w:val="-3"/>
        </w:rPr>
        <w:t xml:space="preserve"> </w:t>
      </w:r>
      <w:r>
        <w:t>will</w:t>
      </w:r>
      <w:r>
        <w:rPr>
          <w:spacing w:val="-2"/>
        </w:rPr>
        <w:t xml:space="preserve"> </w:t>
      </w:r>
      <w:r>
        <w:t>return</w:t>
      </w:r>
      <w:r>
        <w:rPr>
          <w:spacing w:val="-2"/>
        </w:rPr>
        <w:t xml:space="preserve"> </w:t>
      </w:r>
      <w:r>
        <w:t>a</w:t>
      </w:r>
      <w:r>
        <w:rPr>
          <w:spacing w:val="-2"/>
        </w:rPr>
        <w:t xml:space="preserve"> </w:t>
      </w:r>
      <w:r>
        <w:t>list of beans</w:t>
      </w:r>
      <w:r>
        <w:rPr>
          <w:spacing w:val="-2"/>
        </w:rPr>
        <w:t xml:space="preserve"> </w:t>
      </w:r>
      <w:r>
        <w:t>with</w:t>
      </w:r>
      <w:r>
        <w:rPr>
          <w:spacing w:val="-2"/>
        </w:rPr>
        <w:t xml:space="preserve"> </w:t>
      </w:r>
      <w:r>
        <w:t>the</w:t>
      </w:r>
      <w:r>
        <w:rPr>
          <w:spacing w:val="-2"/>
        </w:rPr>
        <w:t xml:space="preserve"> </w:t>
      </w:r>
      <w:r>
        <w:t>following</w:t>
      </w:r>
      <w:r>
        <w:rPr>
          <w:spacing w:val="28"/>
          <w:w w:val="99"/>
        </w:rPr>
        <w:t xml:space="preserve"> </w:t>
      </w:r>
      <w:r>
        <w:t>attributes:</w:t>
      </w:r>
    </w:p>
    <w:p w14:paraId="185FFE96" w14:textId="23702181" w:rsidR="00750429" w:rsidRDefault="00D64ED5" w:rsidP="00D64ED5">
      <w:r>
        <w:t>If</w:t>
      </w:r>
      <w:r>
        <w:rPr>
          <w:spacing w:val="-4"/>
        </w:rPr>
        <w:t xml:space="preserve"> </w:t>
      </w:r>
      <w:r>
        <w:t>a</w:t>
      </w:r>
      <w:r>
        <w:rPr>
          <w:spacing w:val="-4"/>
        </w:rPr>
        <w:t xml:space="preserve"> </w:t>
      </w:r>
      <w:r>
        <w:t>condition_name</w:t>
      </w:r>
      <w:r>
        <w:rPr>
          <w:spacing w:val="-3"/>
        </w:rPr>
        <w:t xml:space="preserve"> </w:t>
      </w:r>
      <w:r>
        <w:t>parameter</w:t>
      </w:r>
      <w:r>
        <w:rPr>
          <w:spacing w:val="-4"/>
        </w:rPr>
        <w:t xml:space="preserve"> </w:t>
      </w:r>
      <w:r>
        <w:t>is</w:t>
      </w:r>
      <w:r>
        <w:rPr>
          <w:spacing w:val="-2"/>
        </w:rPr>
        <w:t xml:space="preserve"> </w:t>
      </w:r>
      <w:r>
        <w:t>specified</w:t>
      </w:r>
      <w:r>
        <w:rPr>
          <w:spacing w:val="-2"/>
        </w:rPr>
        <w:t xml:space="preserve"> </w:t>
      </w:r>
      <w:r>
        <w:t>then</w:t>
      </w:r>
      <w:r>
        <w:rPr>
          <w:spacing w:val="-3"/>
        </w:rPr>
        <w:t xml:space="preserve"> </w:t>
      </w:r>
      <w:r>
        <w:t>a</w:t>
      </w:r>
      <w:r>
        <w:rPr>
          <w:spacing w:val="-3"/>
        </w:rPr>
        <w:t xml:space="preserve"> </w:t>
      </w:r>
      <w:r>
        <w:t>condition_value</w:t>
      </w:r>
      <w:r>
        <w:rPr>
          <w:spacing w:val="-2"/>
        </w:rPr>
        <w:t xml:space="preserve"> </w:t>
      </w:r>
      <w:r>
        <w:t>and</w:t>
      </w:r>
      <w:r>
        <w:rPr>
          <w:spacing w:val="69"/>
          <w:w w:val="99"/>
        </w:rPr>
        <w:t xml:space="preserve"> </w:t>
      </w:r>
      <w:r>
        <w:t>condition_operation</w:t>
      </w:r>
      <w:r>
        <w:rPr>
          <w:spacing w:val="-3"/>
        </w:rPr>
        <w:t xml:space="preserve"> </w:t>
      </w:r>
      <w:r>
        <w:t>must</w:t>
      </w:r>
      <w:r>
        <w:rPr>
          <w:spacing w:val="-2"/>
        </w:rPr>
        <w:t xml:space="preserve"> </w:t>
      </w:r>
      <w:r>
        <w:t>also</w:t>
      </w:r>
      <w:r>
        <w:rPr>
          <w:spacing w:val="-2"/>
        </w:rPr>
        <w:t xml:space="preserve"> </w:t>
      </w:r>
      <w:r>
        <w:t>be</w:t>
      </w:r>
      <w:r>
        <w:rPr>
          <w:spacing w:val="-3"/>
        </w:rPr>
        <w:t xml:space="preserve"> </w:t>
      </w:r>
      <w:r>
        <w:t>specified.</w:t>
      </w:r>
      <w:r>
        <w:rPr>
          <w:spacing w:val="-4"/>
        </w:rPr>
        <w:t xml:space="preserve"> </w:t>
      </w:r>
      <w:r>
        <w:t>The same</w:t>
      </w:r>
      <w:r>
        <w:rPr>
          <w:spacing w:val="-3"/>
        </w:rPr>
        <w:t xml:space="preserve"> </w:t>
      </w:r>
      <w:r>
        <w:t>is</w:t>
      </w:r>
      <w:r>
        <w:rPr>
          <w:spacing w:val="-3"/>
        </w:rPr>
        <w:t xml:space="preserve"> </w:t>
      </w:r>
      <w:r>
        <w:t>the</w:t>
      </w:r>
      <w:r>
        <w:rPr>
          <w:spacing w:val="-3"/>
        </w:rPr>
        <w:t xml:space="preserve"> </w:t>
      </w:r>
      <w:r>
        <w:t>case</w:t>
      </w:r>
      <w:r>
        <w:rPr>
          <w:spacing w:val="-3"/>
        </w:rPr>
        <w:t xml:space="preserve"> </w:t>
      </w:r>
      <w:r>
        <w:t>for</w:t>
      </w:r>
      <w:r>
        <w:rPr>
          <w:spacing w:val="-2"/>
        </w:rPr>
        <w:t xml:space="preserve"> </w:t>
      </w:r>
      <w:r>
        <w:t>the constraint</w:t>
      </w:r>
      <w:r>
        <w:rPr>
          <w:spacing w:val="59"/>
          <w:w w:val="99"/>
        </w:rPr>
        <w:t xml:space="preserve"> </w:t>
      </w:r>
      <w:r>
        <w:t>parameters.</w:t>
      </w:r>
      <w:r>
        <w:rPr>
          <w:spacing w:val="-2"/>
        </w:rPr>
        <w:t xml:space="preserve"> </w:t>
      </w:r>
      <w:r>
        <w:t>If</w:t>
      </w:r>
      <w:r>
        <w:rPr>
          <w:spacing w:val="-3"/>
        </w:rPr>
        <w:t xml:space="preserve"> </w:t>
      </w:r>
      <w:r>
        <w:t>a</w:t>
      </w:r>
      <w:r>
        <w:rPr>
          <w:spacing w:val="-3"/>
        </w:rPr>
        <w:t xml:space="preserve"> </w:t>
      </w:r>
      <w:r>
        <w:t>constraint_name</w:t>
      </w:r>
      <w:r>
        <w:rPr>
          <w:spacing w:val="-4"/>
        </w:rPr>
        <w:t xml:space="preserve"> </w:t>
      </w:r>
      <w:r>
        <w:t>is</w:t>
      </w:r>
      <w:r>
        <w:rPr>
          <w:spacing w:val="-3"/>
        </w:rPr>
        <w:t xml:space="preserve"> </w:t>
      </w:r>
      <w:r>
        <w:t>specified</w:t>
      </w:r>
      <w:r>
        <w:rPr>
          <w:spacing w:val="-3"/>
        </w:rPr>
        <w:t xml:space="preserve"> </w:t>
      </w:r>
      <w:r>
        <w:t>then</w:t>
      </w:r>
      <w:r>
        <w:rPr>
          <w:spacing w:val="-2"/>
        </w:rPr>
        <w:t xml:space="preserve"> </w:t>
      </w:r>
      <w:r>
        <w:t>a</w:t>
      </w:r>
      <w:r>
        <w:rPr>
          <w:spacing w:val="-3"/>
        </w:rPr>
        <w:t xml:space="preserve"> </w:t>
      </w:r>
      <w:r>
        <w:t>constrait_value</w:t>
      </w:r>
      <w:r>
        <w:rPr>
          <w:spacing w:val="-2"/>
        </w:rPr>
        <w:t xml:space="preserve"> </w:t>
      </w:r>
      <w:r>
        <w:t>must</w:t>
      </w:r>
      <w:r>
        <w:rPr>
          <w:spacing w:val="-3"/>
        </w:rPr>
        <w:t xml:space="preserve"> </w:t>
      </w:r>
      <w:r>
        <w:t>also</w:t>
      </w:r>
      <w:r>
        <w:rPr>
          <w:spacing w:val="-2"/>
        </w:rPr>
        <w:t xml:space="preserve"> </w:t>
      </w:r>
      <w:r>
        <w:t>be</w:t>
      </w:r>
      <w:r>
        <w:rPr>
          <w:spacing w:val="46"/>
          <w:w w:val="99"/>
        </w:rPr>
        <w:t xml:space="preserve"> </w:t>
      </w:r>
      <w:r>
        <w:t>specified.</w:t>
      </w:r>
    </w:p>
    <w:p w14:paraId="14D26601" w14:textId="20C9E0E3" w:rsidR="00725406" w:rsidRDefault="00725406" w:rsidP="00725406">
      <w:pPr>
        <w:pStyle w:val="Caption"/>
        <w:keepNext/>
      </w:pPr>
      <w:bookmarkStart w:id="315" w:name="_Toc3001614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33</w:t>
      </w:r>
      <w:r w:rsidR="00604BCF">
        <w:rPr>
          <w:noProof/>
        </w:rPr>
        <w:fldChar w:fldCharType="end"/>
      </w:r>
      <w:r>
        <w:tab/>
        <w:t>GetBeansNNMNode Available Attributes</w:t>
      </w:r>
      <w:bookmarkEnd w:id="315"/>
    </w:p>
    <w:tbl>
      <w:tblPr>
        <w:tblStyle w:val="TableGrid"/>
        <w:tblW w:w="0" w:type="auto"/>
        <w:tblLook w:val="04A0" w:firstRow="1" w:lastRow="0" w:firstColumn="1" w:lastColumn="0" w:noHBand="0" w:noVBand="1"/>
      </w:tblPr>
      <w:tblGrid>
        <w:gridCol w:w="2967"/>
        <w:gridCol w:w="6981"/>
      </w:tblGrid>
      <w:tr w:rsidR="00D64ED5" w14:paraId="0F9E48EB" w14:textId="77777777" w:rsidTr="00AC1F76">
        <w:trPr>
          <w:cnfStyle w:val="100000000000" w:firstRow="1" w:lastRow="0" w:firstColumn="0" w:lastColumn="0" w:oddVBand="0" w:evenVBand="0" w:oddHBand="0" w:evenHBand="0" w:firstRowFirstColumn="0" w:firstRowLastColumn="0" w:lastRowFirstColumn="0" w:lastRowLastColumn="0"/>
          <w:cantSplit/>
          <w:tblHeader/>
        </w:trPr>
        <w:tc>
          <w:tcPr>
            <w:tcW w:w="29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D23BF3" w14:textId="19EAE964" w:rsidR="00D64ED5" w:rsidRDefault="00D64ED5" w:rsidP="00D64ED5">
            <w:r>
              <w:t>Bean Type</w:t>
            </w:r>
          </w:p>
        </w:tc>
        <w:tc>
          <w:tcPr>
            <w:tcW w:w="698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5283FE" w14:textId="75A3F067" w:rsidR="00D64ED5" w:rsidRDefault="00D64ED5" w:rsidP="00D64ED5">
            <w:r>
              <w:t>Available Attributes</w:t>
            </w:r>
          </w:p>
        </w:tc>
      </w:tr>
      <w:tr w:rsidR="00725406" w14:paraId="3EF13BD9" w14:textId="77777777" w:rsidTr="00725406">
        <w:tc>
          <w:tcPr>
            <w:tcW w:w="2967" w:type="dxa"/>
          </w:tcPr>
          <w:p w14:paraId="4BEC71F1" w14:textId="542266B6" w:rsidR="00725406" w:rsidRDefault="00725406" w:rsidP="00725406">
            <w:r>
              <w:rPr>
                <w:rFonts w:ascii="Courier New"/>
                <w:spacing w:val="-1"/>
                <w:sz w:val="20"/>
              </w:rPr>
              <w:t>NNM_NODE_BEAN</w:t>
            </w:r>
          </w:p>
        </w:tc>
        <w:tc>
          <w:tcPr>
            <w:tcW w:w="6981" w:type="dxa"/>
          </w:tcPr>
          <w:p w14:paraId="13172763" w14:textId="00D6DB63" w:rsidR="00725406" w:rsidRPr="00725406" w:rsidRDefault="00725406" w:rsidP="00725406">
            <w:pPr>
              <w:pStyle w:val="ListParagraph"/>
              <w:rPr>
                <w:spacing w:val="-1"/>
              </w:rPr>
            </w:pPr>
            <w:r w:rsidRPr="00725406">
              <w:rPr>
                <w:spacing w:val="-1"/>
              </w:rPr>
              <w:t>capabilities</w:t>
            </w:r>
          </w:p>
          <w:p w14:paraId="5B3AC8B8" w14:textId="07479CBC" w:rsidR="00725406" w:rsidRPr="00725406" w:rsidRDefault="00725406" w:rsidP="00725406">
            <w:pPr>
              <w:pStyle w:val="ListParagraph"/>
              <w:rPr>
                <w:spacing w:val="-1"/>
              </w:rPr>
            </w:pPr>
            <w:r w:rsidRPr="00725406">
              <w:rPr>
                <w:spacing w:val="-1"/>
              </w:rPr>
              <w:t>created</w:t>
            </w:r>
          </w:p>
          <w:p w14:paraId="715B9F34" w14:textId="77777777" w:rsidR="00725406" w:rsidRPr="00725406" w:rsidRDefault="00725406" w:rsidP="00725406">
            <w:pPr>
              <w:pStyle w:val="ListParagraph"/>
              <w:rPr>
                <w:spacing w:val="-1"/>
              </w:rPr>
            </w:pPr>
            <w:r w:rsidRPr="00725406">
              <w:rPr>
                <w:spacing w:val="-1"/>
              </w:rPr>
              <w:t>customAttributes</w:t>
            </w:r>
          </w:p>
          <w:p w14:paraId="4DAB075B" w14:textId="77777777" w:rsidR="00725406" w:rsidRPr="00725406" w:rsidRDefault="00725406" w:rsidP="00725406">
            <w:pPr>
              <w:pStyle w:val="ListParagraph"/>
              <w:rPr>
                <w:spacing w:val="-1"/>
              </w:rPr>
            </w:pPr>
            <w:r w:rsidRPr="00725406">
              <w:rPr>
                <w:spacing w:val="-1"/>
              </w:rPr>
              <w:t>deviceCategory</w:t>
            </w:r>
          </w:p>
          <w:p w14:paraId="08805BCB" w14:textId="77777777" w:rsidR="00725406" w:rsidRPr="00725406" w:rsidRDefault="00725406" w:rsidP="00725406">
            <w:pPr>
              <w:pStyle w:val="ListParagraph"/>
              <w:rPr>
                <w:spacing w:val="-1"/>
              </w:rPr>
            </w:pPr>
            <w:r w:rsidRPr="00725406">
              <w:rPr>
                <w:spacing w:val="-1"/>
              </w:rPr>
              <w:t xml:space="preserve">deviceDescription </w:t>
            </w:r>
          </w:p>
          <w:p w14:paraId="360AE9F9" w14:textId="77777777" w:rsidR="00725406" w:rsidRPr="00725406" w:rsidRDefault="00725406" w:rsidP="00725406">
            <w:pPr>
              <w:pStyle w:val="ListParagraph"/>
              <w:rPr>
                <w:spacing w:val="-1"/>
              </w:rPr>
            </w:pPr>
            <w:r w:rsidRPr="00725406">
              <w:rPr>
                <w:spacing w:val="-1"/>
              </w:rPr>
              <w:t xml:space="preserve">deviceFamily </w:t>
            </w:r>
          </w:p>
          <w:p w14:paraId="422C07E5" w14:textId="77777777" w:rsidR="00725406" w:rsidRPr="00725406" w:rsidRDefault="00725406" w:rsidP="00725406">
            <w:pPr>
              <w:pStyle w:val="ListParagraph"/>
              <w:rPr>
                <w:spacing w:val="-1"/>
              </w:rPr>
            </w:pPr>
            <w:r w:rsidRPr="00725406">
              <w:rPr>
                <w:spacing w:val="-1"/>
              </w:rPr>
              <w:t xml:space="preserve">deviceModel </w:t>
            </w:r>
          </w:p>
          <w:p w14:paraId="286398B2" w14:textId="77777777" w:rsidR="00725406" w:rsidRPr="00725406" w:rsidRDefault="00725406" w:rsidP="00725406">
            <w:pPr>
              <w:pStyle w:val="ListParagraph"/>
              <w:rPr>
                <w:spacing w:val="-1"/>
              </w:rPr>
            </w:pPr>
            <w:r w:rsidRPr="00725406">
              <w:rPr>
                <w:spacing w:val="-1"/>
              </w:rPr>
              <w:t xml:space="preserve">deviceVendor </w:t>
            </w:r>
          </w:p>
          <w:p w14:paraId="78187715" w14:textId="77777777" w:rsidR="00725406" w:rsidRPr="00725406" w:rsidRDefault="00725406" w:rsidP="00725406">
            <w:pPr>
              <w:pStyle w:val="ListParagraph"/>
              <w:rPr>
                <w:spacing w:val="-1"/>
              </w:rPr>
            </w:pPr>
            <w:r w:rsidRPr="00725406">
              <w:rPr>
                <w:spacing w:val="-1"/>
              </w:rPr>
              <w:t xml:space="preserve">discoveryState </w:t>
            </w:r>
          </w:p>
          <w:p w14:paraId="75BEA968" w14:textId="77777777" w:rsidR="00725406" w:rsidRPr="00725406" w:rsidRDefault="00725406" w:rsidP="00725406">
            <w:pPr>
              <w:pStyle w:val="ListParagraph"/>
              <w:rPr>
                <w:spacing w:val="-1"/>
              </w:rPr>
            </w:pPr>
            <w:r w:rsidRPr="00725406">
              <w:rPr>
                <w:spacing w:val="-1"/>
              </w:rPr>
              <w:t xml:space="preserve">endNode </w:t>
            </w:r>
          </w:p>
          <w:p w14:paraId="46CB4243" w14:textId="2E75F49E" w:rsidR="00725406" w:rsidRPr="00725406" w:rsidRDefault="00725406" w:rsidP="00725406">
            <w:pPr>
              <w:pStyle w:val="ListParagraph"/>
              <w:rPr>
                <w:spacing w:val="-1"/>
              </w:rPr>
            </w:pPr>
            <w:r w:rsidRPr="00725406">
              <w:rPr>
                <w:spacing w:val="-1"/>
              </w:rPr>
              <w:t>iPv4Router</w:t>
            </w:r>
          </w:p>
          <w:p w14:paraId="7E36125C" w14:textId="77777777" w:rsidR="00725406" w:rsidRPr="00725406" w:rsidRDefault="00725406" w:rsidP="00725406">
            <w:pPr>
              <w:pStyle w:val="ListParagraph"/>
              <w:rPr>
                <w:spacing w:val="-1"/>
              </w:rPr>
            </w:pPr>
            <w:r w:rsidRPr="00725406">
              <w:rPr>
                <w:spacing w:val="-1"/>
              </w:rPr>
              <w:t xml:space="preserve">id lanSwitch </w:t>
            </w:r>
          </w:p>
          <w:p w14:paraId="7EB9DEA0" w14:textId="7B6B3FC4" w:rsidR="00725406" w:rsidRPr="00725406" w:rsidRDefault="00725406" w:rsidP="00725406">
            <w:pPr>
              <w:pStyle w:val="ListParagraph"/>
              <w:rPr>
                <w:spacing w:val="-1"/>
              </w:rPr>
            </w:pPr>
            <w:r w:rsidRPr="00725406">
              <w:rPr>
                <w:spacing w:val="-1"/>
              </w:rPr>
              <w:t>longName</w:t>
            </w:r>
          </w:p>
          <w:p w14:paraId="5C7A3537" w14:textId="77777777" w:rsidR="00725406" w:rsidRPr="00725406" w:rsidRDefault="00725406" w:rsidP="00725406">
            <w:pPr>
              <w:pStyle w:val="ListParagraph"/>
              <w:rPr>
                <w:spacing w:val="-1"/>
              </w:rPr>
            </w:pPr>
            <w:r w:rsidRPr="00725406">
              <w:rPr>
                <w:spacing w:val="-1"/>
              </w:rPr>
              <w:t xml:space="preserve">managementMode </w:t>
            </w:r>
          </w:p>
          <w:p w14:paraId="3B9E9B9B" w14:textId="5758784A" w:rsidR="00725406" w:rsidRPr="00725406" w:rsidRDefault="00725406" w:rsidP="00725406">
            <w:pPr>
              <w:pStyle w:val="ListParagraph"/>
              <w:rPr>
                <w:spacing w:val="-1"/>
              </w:rPr>
            </w:pPr>
            <w:r w:rsidRPr="00725406">
              <w:rPr>
                <w:spacing w:val="-1"/>
              </w:rPr>
              <w:t>modified</w:t>
            </w:r>
          </w:p>
          <w:p w14:paraId="780B8BA4" w14:textId="77777777" w:rsidR="00725406" w:rsidRPr="00725406" w:rsidRDefault="00725406" w:rsidP="00725406">
            <w:pPr>
              <w:pStyle w:val="ListParagraph"/>
              <w:rPr>
                <w:spacing w:val="-1"/>
              </w:rPr>
            </w:pPr>
            <w:r w:rsidRPr="00725406">
              <w:rPr>
                <w:spacing w:val="-1"/>
              </w:rPr>
              <w:t xml:space="preserve">name </w:t>
            </w:r>
          </w:p>
          <w:p w14:paraId="4EC47056" w14:textId="6DF90DD5" w:rsidR="00725406" w:rsidRPr="00725406" w:rsidRDefault="00725406" w:rsidP="00725406">
            <w:pPr>
              <w:pStyle w:val="ListParagraph"/>
              <w:rPr>
                <w:spacing w:val="-1"/>
              </w:rPr>
            </w:pPr>
            <w:r w:rsidRPr="00725406">
              <w:rPr>
                <w:spacing w:val="-1"/>
              </w:rPr>
              <w:t>notes</w:t>
            </w:r>
          </w:p>
          <w:p w14:paraId="06949CF1" w14:textId="77777777" w:rsidR="00725406" w:rsidRPr="00725406" w:rsidRDefault="00725406" w:rsidP="00725406">
            <w:pPr>
              <w:pStyle w:val="ListParagraph"/>
              <w:rPr>
                <w:spacing w:val="-1"/>
              </w:rPr>
            </w:pPr>
            <w:r w:rsidRPr="00725406">
              <w:rPr>
                <w:spacing w:val="-1"/>
              </w:rPr>
              <w:t xml:space="preserve">snmpSupported </w:t>
            </w:r>
          </w:p>
          <w:p w14:paraId="022B75E4" w14:textId="77777777" w:rsidR="00725406" w:rsidRPr="00725406" w:rsidRDefault="00725406" w:rsidP="00725406">
            <w:pPr>
              <w:pStyle w:val="ListParagraph"/>
              <w:rPr>
                <w:spacing w:val="-1"/>
              </w:rPr>
            </w:pPr>
            <w:r w:rsidRPr="00725406">
              <w:rPr>
                <w:spacing w:val="-1"/>
              </w:rPr>
              <w:t xml:space="preserve">snmpVersion </w:t>
            </w:r>
          </w:p>
          <w:p w14:paraId="023D1FEA" w14:textId="77777777" w:rsidR="00725406" w:rsidRPr="00725406" w:rsidRDefault="00725406" w:rsidP="00725406">
            <w:pPr>
              <w:pStyle w:val="ListParagraph"/>
              <w:rPr>
                <w:spacing w:val="-1"/>
              </w:rPr>
            </w:pPr>
            <w:r w:rsidRPr="00725406">
              <w:rPr>
                <w:spacing w:val="-1"/>
              </w:rPr>
              <w:t xml:space="preserve">status </w:t>
            </w:r>
          </w:p>
          <w:p w14:paraId="3BB29610" w14:textId="77777777" w:rsidR="00725406" w:rsidRPr="00725406" w:rsidRDefault="00725406" w:rsidP="00725406">
            <w:pPr>
              <w:pStyle w:val="ListParagraph"/>
              <w:rPr>
                <w:spacing w:val="-1"/>
              </w:rPr>
            </w:pPr>
            <w:r w:rsidRPr="00725406">
              <w:rPr>
                <w:spacing w:val="-1"/>
              </w:rPr>
              <w:t>systemContact</w:t>
            </w:r>
          </w:p>
          <w:p w14:paraId="55AED973" w14:textId="77777777" w:rsidR="00725406" w:rsidRPr="00725406" w:rsidRDefault="00725406" w:rsidP="00725406">
            <w:pPr>
              <w:pStyle w:val="ListParagraph"/>
              <w:rPr>
                <w:spacing w:val="-1"/>
              </w:rPr>
            </w:pPr>
            <w:r w:rsidRPr="00725406">
              <w:rPr>
                <w:spacing w:val="-1"/>
              </w:rPr>
              <w:t xml:space="preserve">systemDescription </w:t>
            </w:r>
          </w:p>
          <w:p w14:paraId="322E843B" w14:textId="77777777" w:rsidR="00725406" w:rsidRPr="00725406" w:rsidRDefault="00725406" w:rsidP="00725406">
            <w:pPr>
              <w:pStyle w:val="ListParagraph"/>
              <w:rPr>
                <w:spacing w:val="-1"/>
              </w:rPr>
            </w:pPr>
            <w:r w:rsidRPr="00725406">
              <w:rPr>
                <w:spacing w:val="-1"/>
              </w:rPr>
              <w:t xml:space="preserve">systemLocation </w:t>
            </w:r>
          </w:p>
          <w:p w14:paraId="64691DE7" w14:textId="77777777" w:rsidR="00725406" w:rsidRPr="00725406" w:rsidRDefault="00725406" w:rsidP="00725406">
            <w:pPr>
              <w:pStyle w:val="ListParagraph"/>
              <w:rPr>
                <w:spacing w:val="-1"/>
              </w:rPr>
            </w:pPr>
            <w:r w:rsidRPr="00725406">
              <w:rPr>
                <w:spacing w:val="-1"/>
              </w:rPr>
              <w:t xml:space="preserve">systemName </w:t>
            </w:r>
          </w:p>
          <w:p w14:paraId="48DC1A7E" w14:textId="2FAD06FA" w:rsidR="00725406" w:rsidRPr="00725406" w:rsidRDefault="00725406" w:rsidP="00725406">
            <w:pPr>
              <w:pStyle w:val="ListParagraph"/>
              <w:rPr>
                <w:spacing w:val="-1"/>
              </w:rPr>
            </w:pPr>
            <w:r w:rsidRPr="00725406">
              <w:rPr>
                <w:spacing w:val="-1"/>
              </w:rPr>
              <w:t>systemObjectId uuid</w:t>
            </w:r>
          </w:p>
        </w:tc>
      </w:tr>
      <w:tr w:rsidR="00725406" w14:paraId="5691B224" w14:textId="77777777" w:rsidTr="00725406">
        <w:tc>
          <w:tcPr>
            <w:tcW w:w="2967" w:type="dxa"/>
          </w:tcPr>
          <w:p w14:paraId="08E19BAB" w14:textId="4DB669FA" w:rsidR="00725406" w:rsidRDefault="00725406" w:rsidP="00725406">
            <w:pPr>
              <w:rPr>
                <w:rFonts w:ascii="Courier New"/>
                <w:spacing w:val="-1"/>
                <w:sz w:val="20"/>
              </w:rPr>
            </w:pPr>
            <w:r>
              <w:rPr>
                <w:rFonts w:ascii="Courier New"/>
                <w:spacing w:val="-1"/>
                <w:sz w:val="20"/>
              </w:rPr>
              <w:t>NNM_INTERFACE_BEAN</w:t>
            </w:r>
          </w:p>
        </w:tc>
        <w:tc>
          <w:tcPr>
            <w:tcW w:w="6981" w:type="dxa"/>
          </w:tcPr>
          <w:p w14:paraId="4C17D1D7" w14:textId="77777777" w:rsidR="00725406" w:rsidRPr="00725406" w:rsidRDefault="00725406" w:rsidP="00725406">
            <w:pPr>
              <w:pStyle w:val="ListParagraph"/>
              <w:rPr>
                <w:spacing w:val="-1"/>
              </w:rPr>
            </w:pPr>
            <w:r w:rsidRPr="00725406">
              <w:rPr>
                <w:spacing w:val="-1"/>
              </w:rPr>
              <w:t xml:space="preserve">administrativeState </w:t>
            </w:r>
          </w:p>
          <w:p w14:paraId="6F750BCE" w14:textId="77777777" w:rsidR="00725406" w:rsidRPr="00725406" w:rsidRDefault="00725406" w:rsidP="00725406">
            <w:pPr>
              <w:pStyle w:val="ListParagraph"/>
              <w:rPr>
                <w:spacing w:val="-1"/>
              </w:rPr>
            </w:pPr>
            <w:r w:rsidRPr="00725406">
              <w:rPr>
                <w:spacing w:val="-1"/>
              </w:rPr>
              <w:t xml:space="preserve">capabilities </w:t>
            </w:r>
          </w:p>
          <w:p w14:paraId="1D707F24" w14:textId="77777777" w:rsidR="00725406" w:rsidRPr="00725406" w:rsidRDefault="00725406" w:rsidP="00725406">
            <w:pPr>
              <w:pStyle w:val="ListParagraph"/>
              <w:rPr>
                <w:spacing w:val="-1"/>
              </w:rPr>
            </w:pPr>
            <w:r w:rsidRPr="00725406">
              <w:rPr>
                <w:spacing w:val="-1"/>
              </w:rPr>
              <w:t xml:space="preserve">connectionId </w:t>
            </w:r>
          </w:p>
          <w:p w14:paraId="0FE7DF65" w14:textId="77777777" w:rsidR="00725406" w:rsidRPr="00725406" w:rsidRDefault="00725406" w:rsidP="00725406">
            <w:pPr>
              <w:pStyle w:val="ListParagraph"/>
              <w:rPr>
                <w:spacing w:val="-1"/>
              </w:rPr>
            </w:pPr>
            <w:r w:rsidRPr="00725406">
              <w:rPr>
                <w:spacing w:val="-1"/>
              </w:rPr>
              <w:t xml:space="preserve">created </w:t>
            </w:r>
          </w:p>
          <w:p w14:paraId="23EA1531" w14:textId="77777777" w:rsidR="00725406" w:rsidRPr="00725406" w:rsidRDefault="00725406" w:rsidP="00725406">
            <w:pPr>
              <w:pStyle w:val="ListParagraph"/>
              <w:rPr>
                <w:spacing w:val="-1"/>
              </w:rPr>
            </w:pPr>
            <w:r w:rsidRPr="00725406">
              <w:rPr>
                <w:spacing w:val="-1"/>
              </w:rPr>
              <w:t xml:space="preserve">customAttributes </w:t>
            </w:r>
          </w:p>
          <w:p w14:paraId="6A0C7030" w14:textId="663BBC02" w:rsidR="00725406" w:rsidRPr="00725406" w:rsidRDefault="00725406" w:rsidP="00725406">
            <w:pPr>
              <w:pStyle w:val="ListParagraph"/>
              <w:rPr>
                <w:spacing w:val="-1"/>
              </w:rPr>
            </w:pPr>
            <w:r w:rsidRPr="00725406">
              <w:rPr>
                <w:spacing w:val="-1"/>
              </w:rPr>
              <w:t>hostedOnId</w:t>
            </w:r>
          </w:p>
          <w:p w14:paraId="7B0DDB91" w14:textId="77777777" w:rsidR="00725406" w:rsidRPr="00725406" w:rsidRDefault="00725406" w:rsidP="00725406">
            <w:pPr>
              <w:pStyle w:val="ListParagraph"/>
              <w:rPr>
                <w:spacing w:val="-1"/>
              </w:rPr>
            </w:pPr>
            <w:r w:rsidRPr="00725406">
              <w:rPr>
                <w:spacing w:val="-1"/>
              </w:rPr>
              <w:t xml:space="preserve">id ifAlias </w:t>
            </w:r>
          </w:p>
          <w:p w14:paraId="1CA8964F" w14:textId="5DAD3126" w:rsidR="00725406" w:rsidRPr="00725406" w:rsidRDefault="00725406" w:rsidP="00725406">
            <w:pPr>
              <w:pStyle w:val="ListParagraph"/>
              <w:rPr>
                <w:spacing w:val="-1"/>
              </w:rPr>
            </w:pPr>
            <w:r w:rsidRPr="00725406">
              <w:rPr>
                <w:spacing w:val="-1"/>
              </w:rPr>
              <w:t xml:space="preserve">ifDescr </w:t>
            </w:r>
          </w:p>
          <w:p w14:paraId="58437929" w14:textId="77777777" w:rsidR="00725406" w:rsidRPr="00725406" w:rsidRDefault="00725406" w:rsidP="00725406">
            <w:pPr>
              <w:pStyle w:val="ListParagraph"/>
              <w:rPr>
                <w:spacing w:val="-1"/>
              </w:rPr>
            </w:pPr>
            <w:r w:rsidRPr="00725406">
              <w:rPr>
                <w:spacing w:val="-1"/>
              </w:rPr>
              <w:t xml:space="preserve">ifIndex </w:t>
            </w:r>
          </w:p>
          <w:p w14:paraId="2AA17BF9" w14:textId="77777777" w:rsidR="00725406" w:rsidRPr="00725406" w:rsidRDefault="00725406" w:rsidP="00725406">
            <w:pPr>
              <w:pStyle w:val="ListParagraph"/>
              <w:rPr>
                <w:spacing w:val="-1"/>
              </w:rPr>
            </w:pPr>
            <w:r w:rsidRPr="00725406">
              <w:rPr>
                <w:spacing w:val="-1"/>
              </w:rPr>
              <w:t xml:space="preserve">ifName </w:t>
            </w:r>
          </w:p>
          <w:p w14:paraId="63C72E8C" w14:textId="77777777" w:rsidR="00725406" w:rsidRPr="00725406" w:rsidRDefault="00725406" w:rsidP="00725406">
            <w:pPr>
              <w:pStyle w:val="ListParagraph"/>
              <w:rPr>
                <w:spacing w:val="-1"/>
              </w:rPr>
            </w:pPr>
            <w:r w:rsidRPr="00725406">
              <w:rPr>
                <w:spacing w:val="-1"/>
              </w:rPr>
              <w:t xml:space="preserve">ifSpeed </w:t>
            </w:r>
          </w:p>
          <w:p w14:paraId="7A38CF81" w14:textId="6B519F27" w:rsidR="00725406" w:rsidRPr="00725406" w:rsidRDefault="00725406" w:rsidP="00725406">
            <w:pPr>
              <w:pStyle w:val="ListParagraph"/>
              <w:rPr>
                <w:spacing w:val="-1"/>
              </w:rPr>
            </w:pPr>
            <w:r w:rsidRPr="00725406">
              <w:rPr>
                <w:spacing w:val="-1"/>
              </w:rPr>
              <w:t>ifType</w:t>
            </w:r>
          </w:p>
          <w:p w14:paraId="35538365" w14:textId="77777777" w:rsidR="00725406" w:rsidRPr="00725406" w:rsidRDefault="00725406" w:rsidP="00725406">
            <w:pPr>
              <w:pStyle w:val="ListParagraph"/>
              <w:rPr>
                <w:spacing w:val="-1"/>
              </w:rPr>
            </w:pPr>
            <w:r w:rsidRPr="00725406">
              <w:rPr>
                <w:spacing w:val="-1"/>
              </w:rPr>
              <w:lastRenderedPageBreak/>
              <w:t xml:space="preserve">managementMode </w:t>
            </w:r>
          </w:p>
          <w:p w14:paraId="707D818B" w14:textId="5FE486A4" w:rsidR="00725406" w:rsidRPr="00725406" w:rsidRDefault="00725406" w:rsidP="00725406">
            <w:pPr>
              <w:pStyle w:val="ListParagraph"/>
              <w:rPr>
                <w:spacing w:val="-1"/>
              </w:rPr>
            </w:pPr>
            <w:r w:rsidRPr="00725406">
              <w:rPr>
                <w:spacing w:val="-1"/>
              </w:rPr>
              <w:t>modified</w:t>
            </w:r>
          </w:p>
          <w:p w14:paraId="5D0E3052" w14:textId="77777777" w:rsidR="00725406" w:rsidRPr="00725406" w:rsidRDefault="00725406" w:rsidP="00725406">
            <w:pPr>
              <w:pStyle w:val="ListParagraph"/>
              <w:rPr>
                <w:spacing w:val="-1"/>
              </w:rPr>
            </w:pPr>
            <w:r w:rsidRPr="00725406">
              <w:rPr>
                <w:spacing w:val="-1"/>
              </w:rPr>
              <w:t xml:space="preserve">name </w:t>
            </w:r>
          </w:p>
          <w:p w14:paraId="19DFB11A" w14:textId="0460A577" w:rsidR="00725406" w:rsidRPr="00725406" w:rsidRDefault="00725406" w:rsidP="00725406">
            <w:pPr>
              <w:pStyle w:val="ListParagraph"/>
              <w:rPr>
                <w:spacing w:val="-1"/>
              </w:rPr>
            </w:pPr>
            <w:r w:rsidRPr="00725406">
              <w:rPr>
                <w:spacing w:val="-1"/>
              </w:rPr>
              <w:t>notes</w:t>
            </w:r>
          </w:p>
          <w:p w14:paraId="0AB87A62" w14:textId="77777777" w:rsidR="00725406" w:rsidRPr="00725406" w:rsidRDefault="00725406" w:rsidP="00725406">
            <w:pPr>
              <w:pStyle w:val="ListParagraph"/>
              <w:rPr>
                <w:spacing w:val="-1"/>
              </w:rPr>
            </w:pPr>
            <w:r w:rsidRPr="00725406">
              <w:rPr>
                <w:spacing w:val="-1"/>
              </w:rPr>
              <w:t>operationalState</w:t>
            </w:r>
          </w:p>
          <w:p w14:paraId="2A0B7601" w14:textId="77777777" w:rsidR="00725406" w:rsidRPr="00725406" w:rsidRDefault="00725406" w:rsidP="00725406">
            <w:pPr>
              <w:pStyle w:val="ListParagraph"/>
              <w:rPr>
                <w:spacing w:val="-1"/>
              </w:rPr>
            </w:pPr>
            <w:r w:rsidRPr="00725406">
              <w:rPr>
                <w:spacing w:val="-1"/>
              </w:rPr>
              <w:t xml:space="preserve"> physicalAddress </w:t>
            </w:r>
          </w:p>
          <w:p w14:paraId="3599F2CF" w14:textId="14BAD5F7" w:rsidR="00725406" w:rsidRPr="00725406" w:rsidRDefault="00725406" w:rsidP="00725406">
            <w:pPr>
              <w:pStyle w:val="ListParagraph"/>
              <w:rPr>
                <w:spacing w:val="-1"/>
              </w:rPr>
            </w:pPr>
            <w:r w:rsidRPr="00725406">
              <w:rPr>
                <w:spacing w:val="-1"/>
              </w:rPr>
              <w:t>status</w:t>
            </w:r>
          </w:p>
          <w:p w14:paraId="521DA6B8" w14:textId="6E04CA29" w:rsidR="00725406" w:rsidRPr="00725406" w:rsidRDefault="00725406" w:rsidP="00725406">
            <w:pPr>
              <w:pStyle w:val="ListParagraph"/>
              <w:rPr>
                <w:spacing w:val="-1"/>
              </w:rPr>
            </w:pPr>
            <w:r w:rsidRPr="00725406">
              <w:rPr>
                <w:spacing w:val="-1"/>
              </w:rPr>
              <w:t>uuid</w:t>
            </w:r>
          </w:p>
        </w:tc>
      </w:tr>
      <w:tr w:rsidR="00725406" w14:paraId="2B83A710" w14:textId="77777777" w:rsidTr="00725406">
        <w:tc>
          <w:tcPr>
            <w:tcW w:w="2967" w:type="dxa"/>
          </w:tcPr>
          <w:p w14:paraId="160E8BB6" w14:textId="74ACE3E8" w:rsidR="00725406" w:rsidRDefault="00725406" w:rsidP="00725406">
            <w:pPr>
              <w:rPr>
                <w:rFonts w:ascii="Courier New"/>
                <w:spacing w:val="-1"/>
                <w:sz w:val="20"/>
              </w:rPr>
            </w:pPr>
            <w:r>
              <w:rPr>
                <w:rFonts w:ascii="Courier New"/>
                <w:spacing w:val="-1"/>
                <w:sz w:val="20"/>
              </w:rPr>
              <w:lastRenderedPageBreak/>
              <w:t>NNM_L2CONNECTION_BEAN</w:t>
            </w:r>
          </w:p>
        </w:tc>
        <w:tc>
          <w:tcPr>
            <w:tcW w:w="6981" w:type="dxa"/>
          </w:tcPr>
          <w:p w14:paraId="0470DFB5" w14:textId="77777777" w:rsidR="00725406" w:rsidRDefault="00725406" w:rsidP="00725406">
            <w:pPr>
              <w:pStyle w:val="ListParagraph"/>
              <w:rPr>
                <w:spacing w:val="19"/>
                <w:w w:val="99"/>
              </w:rPr>
            </w:pPr>
            <w:r>
              <w:t>created</w:t>
            </w:r>
            <w:r>
              <w:rPr>
                <w:w w:val="99"/>
              </w:rPr>
              <w:t xml:space="preserve"> </w:t>
            </w:r>
            <w:r>
              <w:rPr>
                <w:spacing w:val="-1"/>
              </w:rPr>
              <w:t>id</w:t>
            </w:r>
            <w:r>
              <w:rPr>
                <w:spacing w:val="19"/>
                <w:w w:val="99"/>
              </w:rPr>
              <w:t xml:space="preserve"> </w:t>
            </w:r>
          </w:p>
          <w:p w14:paraId="295870F3" w14:textId="77777777" w:rsidR="00725406" w:rsidRDefault="00725406" w:rsidP="00725406">
            <w:pPr>
              <w:pStyle w:val="ListParagraph"/>
              <w:rPr>
                <w:spacing w:val="26"/>
                <w:w w:val="99"/>
              </w:rPr>
            </w:pPr>
            <w:r>
              <w:rPr>
                <w:spacing w:val="-1"/>
              </w:rPr>
              <w:t>modified</w:t>
            </w:r>
            <w:r>
              <w:rPr>
                <w:spacing w:val="26"/>
                <w:w w:val="99"/>
              </w:rPr>
              <w:t xml:space="preserve"> </w:t>
            </w:r>
          </w:p>
          <w:p w14:paraId="14EA9E0E" w14:textId="40F1D5B2" w:rsidR="00725406" w:rsidRDefault="00725406" w:rsidP="00725406">
            <w:pPr>
              <w:pStyle w:val="ListParagraph"/>
              <w:rPr>
                <w:spacing w:val="23"/>
                <w:w w:val="99"/>
              </w:rPr>
            </w:pPr>
            <w:r>
              <w:rPr>
                <w:spacing w:val="-1"/>
              </w:rPr>
              <w:t>name</w:t>
            </w:r>
            <w:r>
              <w:rPr>
                <w:spacing w:val="23"/>
                <w:w w:val="99"/>
              </w:rPr>
              <w:t xml:space="preserve"> </w:t>
            </w:r>
          </w:p>
          <w:p w14:paraId="03513DDE" w14:textId="77777777" w:rsidR="00725406" w:rsidRDefault="00725406" w:rsidP="00725406">
            <w:pPr>
              <w:pStyle w:val="ListParagraph"/>
              <w:rPr>
                <w:w w:val="99"/>
              </w:rPr>
            </w:pPr>
            <w:r>
              <w:t>notes</w:t>
            </w:r>
            <w:r>
              <w:rPr>
                <w:w w:val="99"/>
              </w:rPr>
              <w:t xml:space="preserve"> </w:t>
            </w:r>
          </w:p>
          <w:p w14:paraId="189FE914" w14:textId="5EBF1D60" w:rsidR="00725406" w:rsidRDefault="00725406" w:rsidP="00725406">
            <w:pPr>
              <w:pStyle w:val="ListParagraph"/>
              <w:rPr>
                <w:w w:val="99"/>
              </w:rPr>
            </w:pPr>
            <w:r>
              <w:t>status</w:t>
            </w:r>
            <w:r>
              <w:rPr>
                <w:w w:val="99"/>
              </w:rPr>
              <w:t xml:space="preserve"> </w:t>
            </w:r>
          </w:p>
          <w:p w14:paraId="47127E4A" w14:textId="49BD6ED2" w:rsidR="00725406" w:rsidRDefault="00725406" w:rsidP="00725406">
            <w:pPr>
              <w:pStyle w:val="ListParagraph"/>
              <w:rPr>
                <w:spacing w:val="-1"/>
              </w:rPr>
            </w:pPr>
            <w:r>
              <w:rPr>
                <w:spacing w:val="-1"/>
              </w:rPr>
              <w:t>uuid</w:t>
            </w:r>
          </w:p>
        </w:tc>
      </w:tr>
      <w:tr w:rsidR="00725406" w14:paraId="46D514A7" w14:textId="77777777" w:rsidTr="00725406">
        <w:tc>
          <w:tcPr>
            <w:tcW w:w="2967" w:type="dxa"/>
          </w:tcPr>
          <w:p w14:paraId="6FBD5AD3" w14:textId="77862B06" w:rsidR="00725406" w:rsidRDefault="00725406" w:rsidP="00725406">
            <w:pPr>
              <w:rPr>
                <w:rFonts w:ascii="Courier New"/>
                <w:spacing w:val="-1"/>
                <w:sz w:val="20"/>
              </w:rPr>
            </w:pPr>
            <w:r>
              <w:rPr>
                <w:rFonts w:ascii="Courier New"/>
                <w:spacing w:val="-1"/>
                <w:sz w:val="20"/>
              </w:rPr>
              <w:t>NNM_IPSUBNET_BEAN</w:t>
            </w:r>
          </w:p>
        </w:tc>
        <w:tc>
          <w:tcPr>
            <w:tcW w:w="6981" w:type="dxa"/>
          </w:tcPr>
          <w:p w14:paraId="64D6E0C3" w14:textId="77777777" w:rsidR="00725406" w:rsidRDefault="00725406" w:rsidP="00725406">
            <w:pPr>
              <w:pStyle w:val="ListParagraph"/>
              <w:rPr>
                <w:spacing w:val="19"/>
                <w:w w:val="99"/>
              </w:rPr>
            </w:pPr>
            <w:r>
              <w:t>created</w:t>
            </w:r>
            <w:r>
              <w:rPr>
                <w:w w:val="99"/>
              </w:rPr>
              <w:t xml:space="preserve"> </w:t>
            </w:r>
            <w:r>
              <w:t>id</w:t>
            </w:r>
            <w:r>
              <w:rPr>
                <w:spacing w:val="19"/>
                <w:w w:val="99"/>
              </w:rPr>
              <w:t xml:space="preserve"> </w:t>
            </w:r>
          </w:p>
          <w:p w14:paraId="2DB4AF63" w14:textId="77777777" w:rsidR="00725406" w:rsidRDefault="00725406" w:rsidP="00725406">
            <w:pPr>
              <w:pStyle w:val="ListParagraph"/>
              <w:rPr>
                <w:spacing w:val="23"/>
                <w:w w:val="99"/>
              </w:rPr>
            </w:pPr>
            <w:r>
              <w:t>modified</w:t>
            </w:r>
            <w:r>
              <w:rPr>
                <w:spacing w:val="26"/>
                <w:w w:val="99"/>
              </w:rPr>
              <w:t xml:space="preserve"> </w:t>
            </w:r>
            <w:r>
              <w:t>name</w:t>
            </w:r>
            <w:r>
              <w:rPr>
                <w:spacing w:val="23"/>
                <w:w w:val="99"/>
              </w:rPr>
              <w:t xml:space="preserve"> </w:t>
            </w:r>
          </w:p>
          <w:p w14:paraId="712D75A5" w14:textId="07B925CF" w:rsidR="00725406" w:rsidRDefault="00725406" w:rsidP="00725406">
            <w:pPr>
              <w:pStyle w:val="ListParagraph"/>
              <w:rPr>
                <w:rFonts w:eastAsia="Century" w:hAnsi="Century" w:cs="Century"/>
                <w:szCs w:val="20"/>
              </w:rPr>
            </w:pPr>
            <w:r>
              <w:t>notes</w:t>
            </w:r>
            <w:r>
              <w:rPr>
                <w:w w:val="99"/>
              </w:rPr>
              <w:t xml:space="preserve"> </w:t>
            </w:r>
            <w:r>
              <w:t>prefix</w:t>
            </w:r>
          </w:p>
          <w:p w14:paraId="64EC3C8E" w14:textId="77777777" w:rsidR="00725406" w:rsidRDefault="00725406" w:rsidP="00725406">
            <w:pPr>
              <w:pStyle w:val="ListParagraph"/>
            </w:pPr>
            <w:r>
              <w:t>prefixLength</w:t>
            </w:r>
          </w:p>
          <w:p w14:paraId="4E525008" w14:textId="15522748" w:rsidR="00725406" w:rsidRDefault="00725406" w:rsidP="00725406">
            <w:pPr>
              <w:pStyle w:val="ListParagraph"/>
            </w:pPr>
            <w:r>
              <w:t>uuid</w:t>
            </w:r>
          </w:p>
        </w:tc>
      </w:tr>
      <w:tr w:rsidR="00725406" w14:paraId="74DC78DB" w14:textId="77777777" w:rsidTr="00725406">
        <w:tc>
          <w:tcPr>
            <w:tcW w:w="2967" w:type="dxa"/>
          </w:tcPr>
          <w:p w14:paraId="660D902E" w14:textId="49155D06" w:rsidR="00725406" w:rsidRDefault="00725406" w:rsidP="00725406">
            <w:pPr>
              <w:rPr>
                <w:rFonts w:ascii="Courier New"/>
                <w:spacing w:val="-1"/>
                <w:sz w:val="20"/>
              </w:rPr>
            </w:pPr>
            <w:r>
              <w:rPr>
                <w:rFonts w:ascii="Courier New"/>
                <w:spacing w:val="-1"/>
                <w:sz w:val="20"/>
              </w:rPr>
              <w:t>NNM_IPADDRESS_BEAN</w:t>
            </w:r>
          </w:p>
        </w:tc>
        <w:tc>
          <w:tcPr>
            <w:tcW w:w="6981" w:type="dxa"/>
          </w:tcPr>
          <w:p w14:paraId="74693B26" w14:textId="77777777" w:rsidR="00725406" w:rsidRDefault="00725406" w:rsidP="00725406">
            <w:pPr>
              <w:pStyle w:val="ListParagraph"/>
              <w:rPr>
                <w:spacing w:val="27"/>
                <w:w w:val="99"/>
              </w:rPr>
            </w:pPr>
            <w:r>
              <w:t>created</w:t>
            </w:r>
            <w:r>
              <w:rPr>
                <w:w w:val="99"/>
              </w:rPr>
              <w:t xml:space="preserve"> </w:t>
            </w:r>
            <w:r>
              <w:t>hostedOnId</w:t>
            </w:r>
            <w:r>
              <w:rPr>
                <w:spacing w:val="27"/>
                <w:w w:val="99"/>
              </w:rPr>
              <w:t xml:space="preserve"> </w:t>
            </w:r>
          </w:p>
          <w:p w14:paraId="140DD111" w14:textId="77777777" w:rsidR="00725406" w:rsidRDefault="00725406" w:rsidP="00725406">
            <w:pPr>
              <w:pStyle w:val="ListParagraph"/>
              <w:rPr>
                <w:spacing w:val="19"/>
                <w:w w:val="99"/>
              </w:rPr>
            </w:pPr>
            <w:r>
              <w:t>id</w:t>
            </w:r>
            <w:r>
              <w:rPr>
                <w:spacing w:val="19"/>
                <w:w w:val="99"/>
              </w:rPr>
              <w:t xml:space="preserve"> </w:t>
            </w:r>
          </w:p>
          <w:p w14:paraId="545AF0EC" w14:textId="711A3437" w:rsidR="00725406" w:rsidRDefault="00725406" w:rsidP="00725406">
            <w:pPr>
              <w:pStyle w:val="ListParagraph"/>
              <w:rPr>
                <w:spacing w:val="24"/>
                <w:w w:val="99"/>
              </w:rPr>
            </w:pPr>
            <w:r>
              <w:t>inInterfaceId</w:t>
            </w:r>
            <w:r>
              <w:rPr>
                <w:spacing w:val="24"/>
                <w:w w:val="99"/>
              </w:rPr>
              <w:t xml:space="preserve"> </w:t>
            </w:r>
          </w:p>
          <w:p w14:paraId="0BB9AE08" w14:textId="77777777" w:rsidR="00725406" w:rsidRDefault="00725406" w:rsidP="00725406">
            <w:pPr>
              <w:pStyle w:val="ListParagraph"/>
              <w:rPr>
                <w:spacing w:val="29"/>
                <w:w w:val="99"/>
              </w:rPr>
            </w:pPr>
            <w:r>
              <w:t>ipSubnetId</w:t>
            </w:r>
            <w:r>
              <w:rPr>
                <w:spacing w:val="29"/>
                <w:w w:val="99"/>
              </w:rPr>
              <w:t xml:space="preserve"> </w:t>
            </w:r>
          </w:p>
          <w:p w14:paraId="539E8592" w14:textId="6D561736" w:rsidR="00725406" w:rsidRDefault="00725406" w:rsidP="00725406">
            <w:pPr>
              <w:pStyle w:val="ListParagraph"/>
              <w:rPr>
                <w:rFonts w:eastAsia="Century" w:hAnsi="Century" w:cs="Century"/>
                <w:szCs w:val="20"/>
              </w:rPr>
            </w:pPr>
            <w:r>
              <w:rPr>
                <w:spacing w:val="-3"/>
              </w:rPr>
              <w:t>ipValue</w:t>
            </w:r>
          </w:p>
          <w:p w14:paraId="1AC55633" w14:textId="77777777" w:rsidR="00725406" w:rsidRDefault="00725406" w:rsidP="00725406">
            <w:pPr>
              <w:pStyle w:val="ListParagraph"/>
              <w:rPr>
                <w:w w:val="99"/>
              </w:rPr>
            </w:pPr>
            <w:r>
              <w:rPr>
                <w:w w:val="95"/>
              </w:rPr>
              <w:t>managementMode</w:t>
            </w:r>
            <w:r>
              <w:rPr>
                <w:w w:val="99"/>
              </w:rPr>
              <w:t xml:space="preserve"> </w:t>
            </w:r>
          </w:p>
          <w:p w14:paraId="03771C71" w14:textId="1F88A571" w:rsidR="00725406" w:rsidRDefault="00725406" w:rsidP="00725406">
            <w:pPr>
              <w:pStyle w:val="ListParagraph"/>
              <w:rPr>
                <w:rFonts w:eastAsia="Century" w:hAnsi="Century" w:cs="Century"/>
                <w:szCs w:val="20"/>
              </w:rPr>
            </w:pPr>
            <w:r>
              <w:t>modified</w:t>
            </w:r>
          </w:p>
          <w:p w14:paraId="583F9B65" w14:textId="77777777" w:rsidR="00725406" w:rsidRDefault="00725406" w:rsidP="00725406">
            <w:pPr>
              <w:pStyle w:val="ListParagraph"/>
              <w:rPr>
                <w:spacing w:val="27"/>
                <w:w w:val="99"/>
              </w:rPr>
            </w:pPr>
            <w:r>
              <w:t>notes</w:t>
            </w:r>
            <w:r>
              <w:rPr>
                <w:w w:val="99"/>
              </w:rPr>
              <w:t xml:space="preserve"> </w:t>
            </w:r>
            <w:r>
              <w:t>prefixLength</w:t>
            </w:r>
            <w:r>
              <w:rPr>
                <w:spacing w:val="27"/>
                <w:w w:val="99"/>
              </w:rPr>
              <w:t xml:space="preserve"> </w:t>
            </w:r>
          </w:p>
          <w:p w14:paraId="316117D8" w14:textId="1B394623" w:rsidR="00725406" w:rsidRDefault="00725406" w:rsidP="00725406">
            <w:pPr>
              <w:pStyle w:val="ListParagraph"/>
            </w:pPr>
            <w:r>
              <w:t>uuid</w:t>
            </w:r>
          </w:p>
        </w:tc>
      </w:tr>
    </w:tbl>
    <w:p w14:paraId="05DFDA4D" w14:textId="57F78972" w:rsidR="00725406" w:rsidRDefault="00725406" w:rsidP="00725406">
      <w:pPr>
        <w:pStyle w:val="Caption"/>
        <w:keepNext/>
      </w:pPr>
      <w:bookmarkStart w:id="316" w:name="_Toc3001614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34</w:t>
      </w:r>
      <w:r w:rsidR="00604BCF">
        <w:rPr>
          <w:noProof/>
        </w:rPr>
        <w:fldChar w:fldCharType="end"/>
      </w:r>
      <w:r>
        <w:tab/>
        <w:t>GetBeansNNMNode Parameters</w:t>
      </w:r>
      <w:bookmarkEnd w:id="316"/>
    </w:p>
    <w:tbl>
      <w:tblPr>
        <w:tblStyle w:val="TableGrid"/>
        <w:tblW w:w="9913" w:type="dxa"/>
        <w:tblLook w:val="04A0" w:firstRow="1" w:lastRow="0" w:firstColumn="1" w:lastColumn="0" w:noHBand="0" w:noVBand="1"/>
      </w:tblPr>
      <w:tblGrid>
        <w:gridCol w:w="2771"/>
        <w:gridCol w:w="1312"/>
        <w:gridCol w:w="3853"/>
        <w:gridCol w:w="1034"/>
        <w:gridCol w:w="943"/>
      </w:tblGrid>
      <w:tr w:rsidR="007E0354" w14:paraId="521AE8C3" w14:textId="77777777" w:rsidTr="00CA097E">
        <w:trPr>
          <w:cnfStyle w:val="100000000000" w:firstRow="1" w:lastRow="0" w:firstColumn="0" w:lastColumn="0" w:oddVBand="0" w:evenVBand="0" w:oddHBand="0" w:evenHBand="0" w:firstRowFirstColumn="0" w:firstRowLastColumn="0" w:lastRowFirstColumn="0" w:lastRowLastColumn="0"/>
          <w:cantSplit/>
          <w:tblHeader/>
        </w:trPr>
        <w:tc>
          <w:tcPr>
            <w:tcW w:w="2771" w:type="dxa"/>
          </w:tcPr>
          <w:p w14:paraId="02F7D974" w14:textId="637C5196" w:rsidR="00725406" w:rsidRDefault="00725406" w:rsidP="00725406">
            <w:r>
              <w:rPr>
                <w:spacing w:val="-2"/>
                <w:w w:val="110"/>
              </w:rPr>
              <w:t>N</w:t>
            </w:r>
            <w:r>
              <w:rPr>
                <w:w w:val="110"/>
              </w:rPr>
              <w:t>ame</w:t>
            </w:r>
          </w:p>
        </w:tc>
        <w:tc>
          <w:tcPr>
            <w:tcW w:w="1115" w:type="dxa"/>
          </w:tcPr>
          <w:p w14:paraId="795DEA2A" w14:textId="3352CD65" w:rsidR="00725406" w:rsidRDefault="00725406" w:rsidP="00725406">
            <w:r>
              <w:rPr>
                <w:w w:val="115"/>
              </w:rPr>
              <w:t>Required</w:t>
            </w:r>
          </w:p>
        </w:tc>
        <w:tc>
          <w:tcPr>
            <w:tcW w:w="4042" w:type="dxa"/>
          </w:tcPr>
          <w:p w14:paraId="22ED41DA" w14:textId="0A9E76BC" w:rsidR="00725406" w:rsidRDefault="00725406" w:rsidP="00725406">
            <w:r>
              <w:rPr>
                <w:w w:val="115"/>
              </w:rPr>
              <w:t>Descripti</w:t>
            </w:r>
            <w:r>
              <w:rPr>
                <w:spacing w:val="-2"/>
                <w:w w:val="115"/>
              </w:rPr>
              <w:t>on</w:t>
            </w:r>
          </w:p>
        </w:tc>
        <w:tc>
          <w:tcPr>
            <w:tcW w:w="1011" w:type="dxa"/>
          </w:tcPr>
          <w:p w14:paraId="030404AB" w14:textId="7C3DB201" w:rsidR="00725406" w:rsidRDefault="00725406" w:rsidP="00725406">
            <w:r>
              <w:rPr>
                <w:spacing w:val="-2"/>
                <w:w w:val="110"/>
              </w:rPr>
              <w:t>D</w:t>
            </w:r>
            <w:r>
              <w:rPr>
                <w:w w:val="110"/>
              </w:rPr>
              <w:t>efault</w:t>
            </w:r>
          </w:p>
        </w:tc>
        <w:tc>
          <w:tcPr>
            <w:tcW w:w="974" w:type="dxa"/>
          </w:tcPr>
          <w:p w14:paraId="4C33B7A3" w14:textId="65E2DAE7" w:rsidR="00725406" w:rsidRDefault="00725406" w:rsidP="00725406">
            <w:r>
              <w:rPr>
                <w:w w:val="110"/>
              </w:rPr>
              <w:t>Type</w:t>
            </w:r>
          </w:p>
        </w:tc>
      </w:tr>
      <w:tr w:rsidR="00725406" w14:paraId="1F73967C" w14:textId="77777777" w:rsidTr="00CA097E">
        <w:trPr>
          <w:cantSplit/>
        </w:trPr>
        <w:tc>
          <w:tcPr>
            <w:tcW w:w="2771" w:type="dxa"/>
          </w:tcPr>
          <w:p w14:paraId="0C69354C" w14:textId="4AF4CA93" w:rsidR="00725406" w:rsidRPr="00725406" w:rsidRDefault="00725406" w:rsidP="00725406">
            <w:pPr>
              <w:rPr>
                <w:rStyle w:val="Emphasis"/>
              </w:rPr>
            </w:pPr>
            <w:r w:rsidRPr="00725406">
              <w:rPr>
                <w:rStyle w:val="Emphasis"/>
              </w:rPr>
              <w:t>module_name</w:t>
            </w:r>
          </w:p>
        </w:tc>
        <w:tc>
          <w:tcPr>
            <w:tcW w:w="1115" w:type="dxa"/>
          </w:tcPr>
          <w:p w14:paraId="3B2E66C6" w14:textId="2C0C5081" w:rsidR="00725406" w:rsidRDefault="00725406" w:rsidP="00725406">
            <w:r>
              <w:t>Yes</w:t>
            </w:r>
          </w:p>
        </w:tc>
        <w:tc>
          <w:tcPr>
            <w:tcW w:w="4042" w:type="dxa"/>
          </w:tcPr>
          <w:p w14:paraId="7E297C50" w14:textId="6B243B05" w:rsidR="00725406" w:rsidRDefault="00725406" w:rsidP="00725406">
            <w:r>
              <w:t>The name</w:t>
            </w:r>
            <w:r>
              <w:rPr>
                <w:spacing w:val="-2"/>
              </w:rPr>
              <w:t xml:space="preserve"> </w:t>
            </w:r>
            <w:r>
              <w:t xml:space="preserve">of the </w:t>
            </w:r>
            <w:r w:rsidR="00B8572A">
              <w:t>Micro Focus NNMi*</w:t>
            </w:r>
            <w:r>
              <w:rPr>
                <w:spacing w:val="-2"/>
              </w:rPr>
              <w:t xml:space="preserve"> </w:t>
            </w:r>
            <w:r>
              <w:t>module used</w:t>
            </w:r>
            <w:r>
              <w:rPr>
                <w:spacing w:val="20"/>
              </w:rPr>
              <w:t xml:space="preserve"> </w:t>
            </w:r>
            <w:r>
              <w:t xml:space="preserve">to connect to a specific </w:t>
            </w:r>
            <w:r w:rsidR="00B8572A">
              <w:t>Micro Focus NNMi*</w:t>
            </w:r>
            <w:r>
              <w:t xml:space="preserve"> server</w:t>
            </w:r>
          </w:p>
        </w:tc>
        <w:tc>
          <w:tcPr>
            <w:tcW w:w="1011" w:type="dxa"/>
          </w:tcPr>
          <w:p w14:paraId="189306B8" w14:textId="190B5534" w:rsidR="00725406" w:rsidRDefault="00725406" w:rsidP="00725406">
            <w:r>
              <w:t>None</w:t>
            </w:r>
          </w:p>
        </w:tc>
        <w:tc>
          <w:tcPr>
            <w:tcW w:w="974" w:type="dxa"/>
          </w:tcPr>
          <w:p w14:paraId="5B758BD8" w14:textId="62D06FD9" w:rsidR="00725406" w:rsidRDefault="00725406" w:rsidP="00725406">
            <w:r>
              <w:t>String</w:t>
            </w:r>
          </w:p>
        </w:tc>
      </w:tr>
      <w:tr w:rsidR="00725406" w14:paraId="60C73D25" w14:textId="77777777" w:rsidTr="00CA097E">
        <w:trPr>
          <w:cantSplit/>
        </w:trPr>
        <w:tc>
          <w:tcPr>
            <w:tcW w:w="2771" w:type="dxa"/>
          </w:tcPr>
          <w:p w14:paraId="01794CEE" w14:textId="715FCE5E" w:rsidR="00725406" w:rsidRPr="00725406" w:rsidRDefault="00725406" w:rsidP="00725406">
            <w:pPr>
              <w:rPr>
                <w:rStyle w:val="Emphasis"/>
              </w:rPr>
            </w:pPr>
            <w:r w:rsidRPr="00725406">
              <w:rPr>
                <w:rStyle w:val="Emphasis"/>
              </w:rPr>
              <w:t>bean_type</w:t>
            </w:r>
          </w:p>
        </w:tc>
        <w:tc>
          <w:tcPr>
            <w:tcW w:w="1115" w:type="dxa"/>
          </w:tcPr>
          <w:p w14:paraId="2588F0DF" w14:textId="037CD3A1" w:rsidR="00725406" w:rsidRDefault="00725406" w:rsidP="00725406">
            <w:r>
              <w:t>Yes</w:t>
            </w:r>
          </w:p>
        </w:tc>
        <w:tc>
          <w:tcPr>
            <w:tcW w:w="4042" w:type="dxa"/>
          </w:tcPr>
          <w:p w14:paraId="118D6D83" w14:textId="66CF751E" w:rsidR="00725406" w:rsidRDefault="00725406" w:rsidP="00725406">
            <w:r w:rsidRPr="00725406">
              <w:t>The name of a bean type. The bean type can have one of the following values:</w:t>
            </w:r>
            <w:r>
              <w:rPr>
                <w:spacing w:val="22"/>
                <w:w w:val="99"/>
                <w:sz w:val="20"/>
              </w:rPr>
              <w:t xml:space="preserve"> </w:t>
            </w:r>
            <w:r>
              <w:rPr>
                <w:rFonts w:ascii="Courier New"/>
                <w:sz w:val="20"/>
              </w:rPr>
              <w:t>NNM_NODE_BEAN</w:t>
            </w:r>
            <w:r>
              <w:rPr>
                <w:rFonts w:ascii="Courier New"/>
                <w:spacing w:val="24"/>
                <w:w w:val="99"/>
                <w:sz w:val="20"/>
              </w:rPr>
              <w:t xml:space="preserve"> </w:t>
            </w:r>
            <w:r>
              <w:rPr>
                <w:rFonts w:ascii="Courier New"/>
                <w:sz w:val="20"/>
              </w:rPr>
              <w:t>NNM_INTERFACE_BEAN</w:t>
            </w:r>
            <w:r>
              <w:rPr>
                <w:rFonts w:ascii="Courier New"/>
                <w:spacing w:val="34"/>
                <w:w w:val="99"/>
                <w:sz w:val="20"/>
              </w:rPr>
              <w:t xml:space="preserve"> </w:t>
            </w:r>
            <w:r>
              <w:rPr>
                <w:rFonts w:ascii="Courier New"/>
                <w:sz w:val="20"/>
              </w:rPr>
              <w:t>NNM_L2CONNECTION_BEAN</w:t>
            </w:r>
            <w:r>
              <w:rPr>
                <w:rFonts w:ascii="Courier New"/>
                <w:spacing w:val="40"/>
                <w:w w:val="99"/>
                <w:sz w:val="20"/>
              </w:rPr>
              <w:t xml:space="preserve"> </w:t>
            </w:r>
            <w:r>
              <w:rPr>
                <w:rFonts w:ascii="Courier New"/>
                <w:sz w:val="20"/>
              </w:rPr>
              <w:t>NNM_IPSUBNET_BEAN</w:t>
            </w:r>
            <w:r>
              <w:rPr>
                <w:rFonts w:ascii="Courier New"/>
                <w:spacing w:val="32"/>
                <w:w w:val="99"/>
                <w:sz w:val="20"/>
              </w:rPr>
              <w:t xml:space="preserve"> </w:t>
            </w:r>
            <w:r>
              <w:rPr>
                <w:rFonts w:ascii="Courier New"/>
                <w:sz w:val="20"/>
              </w:rPr>
              <w:t>NNM_IPADDRESS_BEAN</w:t>
            </w:r>
          </w:p>
        </w:tc>
        <w:tc>
          <w:tcPr>
            <w:tcW w:w="1011" w:type="dxa"/>
          </w:tcPr>
          <w:p w14:paraId="79AEF90A" w14:textId="3FCCF17D" w:rsidR="00725406" w:rsidRDefault="00725406" w:rsidP="00725406">
            <w:r>
              <w:t>None</w:t>
            </w:r>
          </w:p>
        </w:tc>
        <w:tc>
          <w:tcPr>
            <w:tcW w:w="974" w:type="dxa"/>
          </w:tcPr>
          <w:p w14:paraId="4894F0E7" w14:textId="34593056" w:rsidR="00725406" w:rsidRDefault="00725406" w:rsidP="00725406">
            <w:r>
              <w:t>String</w:t>
            </w:r>
          </w:p>
        </w:tc>
      </w:tr>
      <w:tr w:rsidR="00725406" w14:paraId="1B04FFDB" w14:textId="77777777" w:rsidTr="00CA097E">
        <w:trPr>
          <w:cantSplit/>
        </w:trPr>
        <w:tc>
          <w:tcPr>
            <w:tcW w:w="2771" w:type="dxa"/>
          </w:tcPr>
          <w:p w14:paraId="366A7B4D" w14:textId="29D84123" w:rsidR="00725406" w:rsidRPr="00725406" w:rsidRDefault="00725406" w:rsidP="00725406">
            <w:pPr>
              <w:rPr>
                <w:rStyle w:val="Emphasis"/>
              </w:rPr>
            </w:pPr>
            <w:r w:rsidRPr="00725406">
              <w:rPr>
                <w:rStyle w:val="Emphasis"/>
              </w:rPr>
              <w:t>result_var</w:t>
            </w:r>
          </w:p>
        </w:tc>
        <w:tc>
          <w:tcPr>
            <w:tcW w:w="1115" w:type="dxa"/>
          </w:tcPr>
          <w:p w14:paraId="2E090806" w14:textId="6847A79D" w:rsidR="00725406" w:rsidRDefault="00725406" w:rsidP="00725406">
            <w:r>
              <w:t>Yes</w:t>
            </w:r>
          </w:p>
        </w:tc>
        <w:tc>
          <w:tcPr>
            <w:tcW w:w="4042" w:type="dxa"/>
          </w:tcPr>
          <w:p w14:paraId="2B8599DC" w14:textId="1FF63251" w:rsidR="00725406" w:rsidRDefault="00725406" w:rsidP="00725406">
            <w:pPr>
              <w:rPr>
                <w:sz w:val="20"/>
              </w:rPr>
            </w:pPr>
            <w:r>
              <w:t>The case packet variable where the</w:t>
            </w:r>
            <w:r>
              <w:rPr>
                <w:spacing w:val="25"/>
              </w:rPr>
              <w:t xml:space="preserve"> </w:t>
            </w:r>
            <w:r>
              <w:t>operation result will be stored</w:t>
            </w:r>
          </w:p>
        </w:tc>
        <w:tc>
          <w:tcPr>
            <w:tcW w:w="1011" w:type="dxa"/>
          </w:tcPr>
          <w:p w14:paraId="3F6C51EE" w14:textId="42F4FFB4" w:rsidR="00725406" w:rsidRDefault="00725406" w:rsidP="00725406">
            <w:r>
              <w:t>None</w:t>
            </w:r>
          </w:p>
        </w:tc>
        <w:tc>
          <w:tcPr>
            <w:tcW w:w="974" w:type="dxa"/>
          </w:tcPr>
          <w:p w14:paraId="398FFC77" w14:textId="4C0271A9" w:rsidR="00725406" w:rsidRDefault="00725406" w:rsidP="00725406">
            <w:r>
              <w:rPr>
                <w:spacing w:val="-1"/>
              </w:rPr>
              <w:t>Object</w:t>
            </w:r>
          </w:p>
        </w:tc>
      </w:tr>
      <w:tr w:rsidR="00725406" w14:paraId="1C30D68C" w14:textId="77777777" w:rsidTr="00CA097E">
        <w:trPr>
          <w:cantSplit/>
        </w:trPr>
        <w:tc>
          <w:tcPr>
            <w:tcW w:w="2771" w:type="dxa"/>
          </w:tcPr>
          <w:p w14:paraId="18A38477" w14:textId="7E9A5E2C" w:rsidR="00725406" w:rsidRPr="00725406" w:rsidRDefault="00725406" w:rsidP="00725406">
            <w:pPr>
              <w:pStyle w:val="TableParagraph"/>
              <w:spacing w:before="55" w:line="240" w:lineRule="exact"/>
              <w:ind w:right="136"/>
              <w:rPr>
                <w:rStyle w:val="Emphasis"/>
              </w:rPr>
            </w:pPr>
            <w:r w:rsidRPr="00725406">
              <w:rPr>
                <w:rStyle w:val="Emphasis"/>
              </w:rPr>
              <w:t>condition_name0, condition_name1,</w:t>
            </w:r>
          </w:p>
          <w:p w14:paraId="541D8745" w14:textId="77777777" w:rsidR="00725406" w:rsidRPr="00725406" w:rsidRDefault="00725406" w:rsidP="00725406">
            <w:pPr>
              <w:pStyle w:val="TableParagraph"/>
              <w:spacing w:line="235" w:lineRule="exact"/>
              <w:ind w:left="114"/>
              <w:rPr>
                <w:rStyle w:val="Emphasis"/>
              </w:rPr>
            </w:pPr>
            <w:r w:rsidRPr="00725406">
              <w:rPr>
                <w:rStyle w:val="Emphasis"/>
              </w:rPr>
              <w:t>....</w:t>
            </w:r>
          </w:p>
          <w:p w14:paraId="6482A772" w14:textId="3AB61CFF" w:rsidR="00725406" w:rsidRPr="00725406" w:rsidRDefault="00725406" w:rsidP="00725406">
            <w:pPr>
              <w:rPr>
                <w:rStyle w:val="Emphasis"/>
              </w:rPr>
            </w:pPr>
            <w:r w:rsidRPr="00725406">
              <w:rPr>
                <w:rStyle w:val="Emphasis"/>
              </w:rPr>
              <w:t>condition_nameN</w:t>
            </w:r>
          </w:p>
        </w:tc>
        <w:tc>
          <w:tcPr>
            <w:tcW w:w="1115" w:type="dxa"/>
          </w:tcPr>
          <w:p w14:paraId="035EB23C" w14:textId="76E06A91" w:rsidR="00725406" w:rsidRDefault="00725406" w:rsidP="00725406">
            <w:r>
              <w:rPr>
                <w:spacing w:val="-3"/>
              </w:rPr>
              <w:t>False</w:t>
            </w:r>
          </w:p>
        </w:tc>
        <w:tc>
          <w:tcPr>
            <w:tcW w:w="4042" w:type="dxa"/>
          </w:tcPr>
          <w:p w14:paraId="62E857E6" w14:textId="1A653FBA" w:rsidR="00725406" w:rsidRDefault="00725406" w:rsidP="00725406">
            <w:r>
              <w:t>Condition name for filtering</w:t>
            </w:r>
            <w:r>
              <w:rPr>
                <w:spacing w:val="31"/>
              </w:rPr>
              <w:t xml:space="preserve"> </w:t>
            </w:r>
            <w:r>
              <w:t>purposes</w:t>
            </w:r>
          </w:p>
        </w:tc>
        <w:tc>
          <w:tcPr>
            <w:tcW w:w="1011" w:type="dxa"/>
          </w:tcPr>
          <w:p w14:paraId="068103ED" w14:textId="394A9092" w:rsidR="00725406" w:rsidRDefault="00725406" w:rsidP="00725406">
            <w:r>
              <w:t>None</w:t>
            </w:r>
          </w:p>
        </w:tc>
        <w:tc>
          <w:tcPr>
            <w:tcW w:w="974" w:type="dxa"/>
          </w:tcPr>
          <w:p w14:paraId="1E8047C2" w14:textId="7C990E3F" w:rsidR="00725406" w:rsidRDefault="00725406" w:rsidP="00725406">
            <w:pPr>
              <w:rPr>
                <w:spacing w:val="-1"/>
              </w:rPr>
            </w:pPr>
            <w:r>
              <w:t>String</w:t>
            </w:r>
          </w:p>
        </w:tc>
      </w:tr>
      <w:tr w:rsidR="00725406" w14:paraId="305BC7E5" w14:textId="77777777" w:rsidTr="00CA097E">
        <w:trPr>
          <w:cantSplit/>
        </w:trPr>
        <w:tc>
          <w:tcPr>
            <w:tcW w:w="2771" w:type="dxa"/>
          </w:tcPr>
          <w:p w14:paraId="4C1072BC" w14:textId="4F2E03DF" w:rsidR="00725406" w:rsidRPr="00725406" w:rsidRDefault="00725406" w:rsidP="00725406">
            <w:pPr>
              <w:pStyle w:val="TableParagraph"/>
              <w:spacing w:before="55" w:line="240" w:lineRule="exact"/>
              <w:ind w:right="151"/>
              <w:rPr>
                <w:rStyle w:val="Emphasis"/>
              </w:rPr>
            </w:pPr>
            <w:r w:rsidRPr="00725406">
              <w:rPr>
                <w:rStyle w:val="Emphasis"/>
              </w:rPr>
              <w:t>condition_value0, condition_value1,</w:t>
            </w:r>
          </w:p>
          <w:p w14:paraId="2E0E6845" w14:textId="77777777" w:rsidR="00725406" w:rsidRPr="00725406" w:rsidRDefault="00725406" w:rsidP="00725406">
            <w:pPr>
              <w:pStyle w:val="TableParagraph"/>
              <w:spacing w:line="235" w:lineRule="exact"/>
              <w:ind w:left="114"/>
              <w:rPr>
                <w:rStyle w:val="Emphasis"/>
              </w:rPr>
            </w:pPr>
            <w:r w:rsidRPr="00725406">
              <w:rPr>
                <w:rStyle w:val="Emphasis"/>
              </w:rPr>
              <w:t>....</w:t>
            </w:r>
          </w:p>
          <w:p w14:paraId="750F20C6" w14:textId="33576478" w:rsidR="00725406" w:rsidRPr="00725406" w:rsidRDefault="00725406" w:rsidP="00725406">
            <w:pPr>
              <w:spacing w:before="55" w:line="240" w:lineRule="exact"/>
              <w:ind w:left="114" w:right="136"/>
              <w:rPr>
                <w:rStyle w:val="Emphasis"/>
              </w:rPr>
            </w:pPr>
            <w:r w:rsidRPr="00725406">
              <w:rPr>
                <w:rStyle w:val="Emphasis"/>
              </w:rPr>
              <w:t>condition_valueN</w:t>
            </w:r>
          </w:p>
        </w:tc>
        <w:tc>
          <w:tcPr>
            <w:tcW w:w="1115" w:type="dxa"/>
          </w:tcPr>
          <w:p w14:paraId="60694A42" w14:textId="463000D6" w:rsidR="00725406" w:rsidRDefault="00725406" w:rsidP="00725406">
            <w:pPr>
              <w:rPr>
                <w:spacing w:val="-3"/>
              </w:rPr>
            </w:pPr>
            <w:r>
              <w:rPr>
                <w:spacing w:val="-4"/>
              </w:rPr>
              <w:t>False</w:t>
            </w:r>
          </w:p>
        </w:tc>
        <w:tc>
          <w:tcPr>
            <w:tcW w:w="4042" w:type="dxa"/>
          </w:tcPr>
          <w:p w14:paraId="4252A968" w14:textId="3A9CDEFE" w:rsidR="00725406" w:rsidRDefault="00725406" w:rsidP="00725406">
            <w:r>
              <w:t>Condition</w:t>
            </w:r>
            <w:r>
              <w:rPr>
                <w:spacing w:val="-4"/>
              </w:rPr>
              <w:t xml:space="preserve"> </w:t>
            </w:r>
            <w:r>
              <w:t>value</w:t>
            </w:r>
            <w:r>
              <w:rPr>
                <w:spacing w:val="-5"/>
              </w:rPr>
              <w:t xml:space="preserve"> </w:t>
            </w:r>
            <w:r>
              <w:t>for</w:t>
            </w:r>
            <w:r>
              <w:rPr>
                <w:spacing w:val="-5"/>
              </w:rPr>
              <w:t xml:space="preserve"> </w:t>
            </w:r>
            <w:r>
              <w:t>filtering</w:t>
            </w:r>
            <w:r>
              <w:rPr>
                <w:spacing w:val="-4"/>
              </w:rPr>
              <w:t xml:space="preserve"> </w:t>
            </w:r>
            <w:r>
              <w:t>purposes</w:t>
            </w:r>
          </w:p>
        </w:tc>
        <w:tc>
          <w:tcPr>
            <w:tcW w:w="1011" w:type="dxa"/>
          </w:tcPr>
          <w:p w14:paraId="7839D60A" w14:textId="2F239A87" w:rsidR="00725406" w:rsidRDefault="00725406" w:rsidP="00725406">
            <w:r>
              <w:t>None</w:t>
            </w:r>
          </w:p>
        </w:tc>
        <w:tc>
          <w:tcPr>
            <w:tcW w:w="974" w:type="dxa"/>
          </w:tcPr>
          <w:p w14:paraId="5DD546FA" w14:textId="03EC083C" w:rsidR="00725406" w:rsidRDefault="00725406" w:rsidP="00725406">
            <w:r>
              <w:t>String</w:t>
            </w:r>
          </w:p>
        </w:tc>
      </w:tr>
      <w:tr w:rsidR="00725406" w14:paraId="3EE87511" w14:textId="77777777" w:rsidTr="00CA097E">
        <w:trPr>
          <w:cantSplit/>
        </w:trPr>
        <w:tc>
          <w:tcPr>
            <w:tcW w:w="2771" w:type="dxa"/>
          </w:tcPr>
          <w:p w14:paraId="76DFED15" w14:textId="5CE1853A" w:rsidR="00725406" w:rsidRPr="00725406" w:rsidRDefault="00725406" w:rsidP="00725406">
            <w:pPr>
              <w:pStyle w:val="TableParagraph"/>
              <w:spacing w:before="56" w:line="240" w:lineRule="exact"/>
              <w:ind w:right="154"/>
              <w:jc w:val="both"/>
              <w:rPr>
                <w:rStyle w:val="Emphasis"/>
              </w:rPr>
            </w:pPr>
            <w:r w:rsidRPr="00725406">
              <w:rPr>
                <w:rStyle w:val="Emphasis"/>
              </w:rPr>
              <w:lastRenderedPageBreak/>
              <w:t>condition_</w:t>
            </w:r>
            <w:r>
              <w:rPr>
                <w:rStyle w:val="Emphasis"/>
              </w:rPr>
              <w:t>o</w:t>
            </w:r>
            <w:r w:rsidRPr="00725406">
              <w:rPr>
                <w:rStyle w:val="Emphasis"/>
              </w:rPr>
              <w:t>perator0, condition_operator1,</w:t>
            </w:r>
          </w:p>
          <w:p w14:paraId="07972BA7" w14:textId="77777777" w:rsidR="00725406" w:rsidRPr="00725406" w:rsidRDefault="00725406" w:rsidP="00725406">
            <w:pPr>
              <w:pStyle w:val="TableParagraph"/>
              <w:spacing w:line="235" w:lineRule="exact"/>
              <w:jc w:val="both"/>
              <w:rPr>
                <w:rStyle w:val="Emphasis"/>
              </w:rPr>
            </w:pPr>
            <w:r w:rsidRPr="00725406">
              <w:rPr>
                <w:rStyle w:val="Emphasis"/>
              </w:rPr>
              <w:t>....</w:t>
            </w:r>
          </w:p>
          <w:p w14:paraId="7ADC4743" w14:textId="1DD5538B" w:rsidR="00725406" w:rsidRPr="00725406" w:rsidRDefault="00725406" w:rsidP="00725406">
            <w:pPr>
              <w:spacing w:before="55" w:line="240" w:lineRule="exact"/>
              <w:ind w:right="151"/>
              <w:rPr>
                <w:rStyle w:val="Emphasis"/>
              </w:rPr>
            </w:pPr>
            <w:r w:rsidRPr="00725406">
              <w:rPr>
                <w:rStyle w:val="Emphasis"/>
              </w:rPr>
              <w:t>condition_operatorN</w:t>
            </w:r>
          </w:p>
        </w:tc>
        <w:tc>
          <w:tcPr>
            <w:tcW w:w="1115" w:type="dxa"/>
          </w:tcPr>
          <w:p w14:paraId="6FA6CF9F" w14:textId="387C1EF9" w:rsidR="00725406" w:rsidRDefault="00725406" w:rsidP="00725406">
            <w:pPr>
              <w:rPr>
                <w:spacing w:val="-4"/>
              </w:rPr>
            </w:pPr>
            <w:r>
              <w:rPr>
                <w:spacing w:val="-4"/>
              </w:rPr>
              <w:t>False</w:t>
            </w:r>
          </w:p>
        </w:tc>
        <w:tc>
          <w:tcPr>
            <w:tcW w:w="4042" w:type="dxa"/>
          </w:tcPr>
          <w:p w14:paraId="0CBD13BF" w14:textId="77777777" w:rsidR="00725406" w:rsidRDefault="00725406" w:rsidP="00725406">
            <w:pPr>
              <w:rPr>
                <w:rFonts w:eastAsia="Century" w:hAnsi="Century" w:cs="Century"/>
                <w:szCs w:val="18"/>
              </w:rPr>
            </w:pPr>
            <w:r>
              <w:t>Condition value for filtering</w:t>
            </w:r>
            <w:r>
              <w:rPr>
                <w:spacing w:val="23"/>
              </w:rPr>
              <w:t xml:space="preserve"> </w:t>
            </w:r>
            <w:r>
              <w:rPr>
                <w:spacing w:val="-2"/>
              </w:rPr>
              <w:t>purposes.</w:t>
            </w:r>
            <w:r>
              <w:t xml:space="preserve"> The following values can</w:t>
            </w:r>
            <w:r>
              <w:rPr>
                <w:spacing w:val="29"/>
              </w:rPr>
              <w:t xml:space="preserve"> </w:t>
            </w:r>
            <w:r>
              <w:t>be specified:</w:t>
            </w:r>
          </w:p>
          <w:p w14:paraId="6D77F162" w14:textId="1F0ACBD3" w:rsidR="00725406" w:rsidRDefault="00725406" w:rsidP="00725406">
            <w:r>
              <w:rPr>
                <w:rFonts w:ascii="Courier New"/>
              </w:rPr>
              <w:t>{"EQ", "NE", "LT",</w:t>
            </w:r>
            <w:r>
              <w:rPr>
                <w:rFonts w:ascii="Courier New"/>
                <w:spacing w:val="-2"/>
              </w:rPr>
              <w:t xml:space="preserve"> </w:t>
            </w:r>
            <w:r>
              <w:rPr>
                <w:rFonts w:ascii="Courier New"/>
              </w:rPr>
              <w:t>"GT", "LE",</w:t>
            </w:r>
            <w:r>
              <w:rPr>
                <w:rFonts w:ascii="Courier New"/>
                <w:spacing w:val="-34"/>
              </w:rPr>
              <w:t xml:space="preserve"> </w:t>
            </w:r>
            <w:r>
              <w:rPr>
                <w:rFonts w:ascii="Courier New"/>
              </w:rPr>
              <w:t>"GE",</w:t>
            </w:r>
            <w:r>
              <w:rPr>
                <w:rFonts w:ascii="Courier New"/>
                <w:spacing w:val="-34"/>
              </w:rPr>
              <w:t xml:space="preserve"> </w:t>
            </w:r>
            <w:r>
              <w:rPr>
                <w:rFonts w:ascii="Courier New"/>
              </w:rPr>
              <w:t>"LIKE",</w:t>
            </w:r>
            <w:r>
              <w:rPr>
                <w:rFonts w:ascii="Courier New"/>
                <w:spacing w:val="-34"/>
              </w:rPr>
              <w:t xml:space="preserve"> </w:t>
            </w:r>
            <w:r>
              <w:rPr>
                <w:rFonts w:ascii="Courier New"/>
              </w:rPr>
              <w:t>"NOT_IN"}</w:t>
            </w:r>
          </w:p>
        </w:tc>
        <w:tc>
          <w:tcPr>
            <w:tcW w:w="1011" w:type="dxa"/>
          </w:tcPr>
          <w:p w14:paraId="2D7428B9" w14:textId="60F45669" w:rsidR="00725406" w:rsidRDefault="00725406" w:rsidP="00725406">
            <w:r>
              <w:t>None</w:t>
            </w:r>
          </w:p>
        </w:tc>
        <w:tc>
          <w:tcPr>
            <w:tcW w:w="974" w:type="dxa"/>
          </w:tcPr>
          <w:p w14:paraId="5C4B1F3E" w14:textId="18A3E3B9" w:rsidR="00725406" w:rsidRDefault="00725406" w:rsidP="00725406">
            <w:r>
              <w:t>String</w:t>
            </w:r>
          </w:p>
        </w:tc>
      </w:tr>
      <w:tr w:rsidR="00725406" w14:paraId="0A8F3B41" w14:textId="77777777" w:rsidTr="00CA097E">
        <w:trPr>
          <w:cantSplit/>
        </w:trPr>
        <w:tc>
          <w:tcPr>
            <w:tcW w:w="2771" w:type="dxa"/>
          </w:tcPr>
          <w:p w14:paraId="629CC599" w14:textId="16C51F22" w:rsidR="00725406" w:rsidRPr="00725406" w:rsidRDefault="00725406" w:rsidP="00725406">
            <w:pPr>
              <w:pStyle w:val="TableParagraph"/>
              <w:spacing w:before="81"/>
              <w:rPr>
                <w:rStyle w:val="Emphasis"/>
              </w:rPr>
            </w:pPr>
            <w:r w:rsidRPr="00725406">
              <w:rPr>
                <w:rStyle w:val="Emphasis"/>
              </w:rPr>
              <w:t>constraint_name0, constraint_name1,</w:t>
            </w:r>
          </w:p>
          <w:p w14:paraId="33556AB4" w14:textId="77777777" w:rsidR="00725406" w:rsidRPr="00725406" w:rsidRDefault="00725406" w:rsidP="00725406">
            <w:pPr>
              <w:pStyle w:val="TableParagraph"/>
              <w:spacing w:before="13"/>
              <w:rPr>
                <w:rStyle w:val="Emphasis"/>
              </w:rPr>
            </w:pPr>
            <w:r w:rsidRPr="00725406">
              <w:rPr>
                <w:rStyle w:val="Emphasis"/>
              </w:rPr>
              <w:t>...</w:t>
            </w:r>
          </w:p>
          <w:p w14:paraId="7C3E76C4" w14:textId="23480ADC" w:rsidR="00725406" w:rsidRPr="00725406" w:rsidRDefault="00725406" w:rsidP="00725406">
            <w:pPr>
              <w:pStyle w:val="TableParagraph"/>
              <w:spacing w:before="13"/>
              <w:rPr>
                <w:rStyle w:val="Emphasis"/>
              </w:rPr>
            </w:pPr>
            <w:r w:rsidRPr="00725406">
              <w:rPr>
                <w:rStyle w:val="Emphasis"/>
              </w:rPr>
              <w:t>constraint_nameN</w:t>
            </w:r>
          </w:p>
        </w:tc>
        <w:tc>
          <w:tcPr>
            <w:tcW w:w="1115" w:type="dxa"/>
          </w:tcPr>
          <w:p w14:paraId="035F2D73" w14:textId="19ACC743" w:rsidR="00725406" w:rsidRDefault="00725406" w:rsidP="00725406">
            <w:pPr>
              <w:rPr>
                <w:spacing w:val="-4"/>
              </w:rPr>
            </w:pPr>
            <w:r>
              <w:rPr>
                <w:spacing w:val="-3"/>
              </w:rPr>
              <w:t>False</w:t>
            </w:r>
          </w:p>
        </w:tc>
        <w:tc>
          <w:tcPr>
            <w:tcW w:w="4042" w:type="dxa"/>
          </w:tcPr>
          <w:p w14:paraId="146518C7" w14:textId="77777777" w:rsidR="00725406" w:rsidRDefault="00725406" w:rsidP="00725406">
            <w:pPr>
              <w:rPr>
                <w:rFonts w:eastAsia="Century" w:hAnsi="Century" w:cs="Century"/>
                <w:szCs w:val="20"/>
              </w:rPr>
            </w:pPr>
            <w:r>
              <w:t>The</w:t>
            </w:r>
            <w:r>
              <w:rPr>
                <w:spacing w:val="-3"/>
              </w:rPr>
              <w:t xml:space="preserve"> </w:t>
            </w:r>
            <w:r>
              <w:t>constraint</w:t>
            </w:r>
            <w:r>
              <w:rPr>
                <w:spacing w:val="-3"/>
              </w:rPr>
              <w:t xml:space="preserve"> </w:t>
            </w:r>
            <w:r>
              <w:t>name</w:t>
            </w:r>
            <w:r>
              <w:rPr>
                <w:spacing w:val="-2"/>
              </w:rPr>
              <w:t xml:space="preserve"> </w:t>
            </w:r>
            <w:r>
              <w:t>can</w:t>
            </w:r>
            <w:r>
              <w:rPr>
                <w:spacing w:val="-3"/>
              </w:rPr>
              <w:t xml:space="preserve"> </w:t>
            </w:r>
            <w:r>
              <w:t>have</w:t>
            </w:r>
            <w:r>
              <w:rPr>
                <w:spacing w:val="21"/>
                <w:w w:val="99"/>
              </w:rPr>
              <w:t xml:space="preserve"> </w:t>
            </w:r>
            <w:r>
              <w:t>one</w:t>
            </w:r>
            <w:r>
              <w:rPr>
                <w:spacing w:val="-4"/>
              </w:rPr>
              <w:t xml:space="preserve"> </w:t>
            </w:r>
            <w:r>
              <w:t>of</w:t>
            </w:r>
            <w:r>
              <w:rPr>
                <w:spacing w:val="-2"/>
              </w:rPr>
              <w:t xml:space="preserve"> </w:t>
            </w:r>
            <w:r>
              <w:t>the following</w:t>
            </w:r>
            <w:r>
              <w:rPr>
                <w:spacing w:val="-3"/>
              </w:rPr>
              <w:t xml:space="preserve"> </w:t>
            </w:r>
            <w:r>
              <w:t>values</w:t>
            </w:r>
            <w:r>
              <w:rPr>
                <w:spacing w:val="-3"/>
              </w:rPr>
              <w:t xml:space="preserve"> </w:t>
            </w:r>
            <w:r>
              <w:t>(note</w:t>
            </w:r>
            <w:r>
              <w:rPr>
                <w:spacing w:val="21"/>
                <w:w w:val="99"/>
              </w:rPr>
              <w:t xml:space="preserve"> </w:t>
            </w:r>
            <w:r>
              <w:t>default</w:t>
            </w:r>
            <w:r>
              <w:rPr>
                <w:spacing w:val="-4"/>
              </w:rPr>
              <w:t xml:space="preserve"> </w:t>
            </w:r>
            <w:r>
              <w:t>value</w:t>
            </w:r>
            <w:r>
              <w:rPr>
                <w:spacing w:val="-2"/>
              </w:rPr>
              <w:t xml:space="preserve"> </w:t>
            </w:r>
            <w:r>
              <w:t>is</w:t>
            </w:r>
            <w:r>
              <w:rPr>
                <w:spacing w:val="-3"/>
              </w:rPr>
              <w:t xml:space="preserve"> </w:t>
            </w:r>
            <w:r>
              <w:t>specified</w:t>
            </w:r>
            <w:r>
              <w:rPr>
                <w:spacing w:val="-3"/>
              </w:rPr>
              <w:t xml:space="preserve"> </w:t>
            </w:r>
            <w:r>
              <w:t>in</w:t>
            </w:r>
            <w:r>
              <w:rPr>
                <w:spacing w:val="28"/>
                <w:w w:val="99"/>
              </w:rPr>
              <w:t xml:space="preserve"> </w:t>
            </w:r>
            <w:r>
              <w:t>parentheses):</w:t>
            </w:r>
          </w:p>
          <w:p w14:paraId="755F4C25" w14:textId="5FCEB5B0" w:rsidR="00725406" w:rsidRDefault="00725406" w:rsidP="00725406">
            <w:r>
              <w:rPr>
                <w:rFonts w:ascii="Courier New"/>
              </w:rPr>
              <w:t>offset (0) maxObjects</w:t>
            </w:r>
            <w:r>
              <w:rPr>
                <w:rFonts w:ascii="Courier New"/>
                <w:spacing w:val="-2"/>
              </w:rPr>
              <w:t xml:space="preserve"> </w:t>
            </w:r>
            <w:r>
              <w:rPr>
                <w:rFonts w:ascii="Courier New"/>
              </w:rPr>
              <w:t>(1000)</w:t>
            </w:r>
            <w:r>
              <w:rPr>
                <w:rFonts w:ascii="Courier New"/>
                <w:spacing w:val="28"/>
              </w:rPr>
              <w:t xml:space="preserve"> </w:t>
            </w:r>
            <w:r>
              <w:rPr>
                <w:rFonts w:ascii="Courier New"/>
              </w:rPr>
              <w:t>includeCias</w:t>
            </w:r>
            <w:r>
              <w:rPr>
                <w:rFonts w:ascii="Courier New"/>
                <w:spacing w:val="-2"/>
              </w:rPr>
              <w:t xml:space="preserve"> </w:t>
            </w:r>
            <w:r>
              <w:rPr>
                <w:rFonts w:ascii="Courier New"/>
              </w:rPr>
              <w:t>(false)</w:t>
            </w:r>
            <w:r>
              <w:rPr>
                <w:rFonts w:ascii="Courier New"/>
                <w:spacing w:val="29"/>
              </w:rPr>
              <w:t xml:space="preserve"> </w:t>
            </w:r>
            <w:r>
              <w:rPr>
                <w:rFonts w:ascii="Courier New"/>
              </w:rPr>
              <w:t>includeCustomAttributes</w:t>
            </w:r>
            <w:r>
              <w:rPr>
                <w:rFonts w:ascii="Courier New"/>
                <w:spacing w:val="35"/>
              </w:rPr>
              <w:t xml:space="preserve"> </w:t>
            </w:r>
            <w:r>
              <w:rPr>
                <w:rFonts w:ascii="Courier New"/>
              </w:rPr>
              <w:t>(false)</w:t>
            </w:r>
          </w:p>
        </w:tc>
        <w:tc>
          <w:tcPr>
            <w:tcW w:w="1011" w:type="dxa"/>
          </w:tcPr>
          <w:p w14:paraId="63F9308F" w14:textId="79CB6ADE" w:rsidR="00725406" w:rsidRDefault="00725406" w:rsidP="00725406">
            <w:r>
              <w:t>None</w:t>
            </w:r>
          </w:p>
        </w:tc>
        <w:tc>
          <w:tcPr>
            <w:tcW w:w="974" w:type="dxa"/>
          </w:tcPr>
          <w:p w14:paraId="69C8C75F" w14:textId="0BCFC9ED" w:rsidR="00725406" w:rsidRDefault="00725406" w:rsidP="00725406">
            <w:r>
              <w:t>String</w:t>
            </w:r>
          </w:p>
        </w:tc>
      </w:tr>
      <w:tr w:rsidR="00725406" w14:paraId="06FDCAB8" w14:textId="77777777" w:rsidTr="00CA097E">
        <w:trPr>
          <w:cantSplit/>
        </w:trPr>
        <w:tc>
          <w:tcPr>
            <w:tcW w:w="2771" w:type="dxa"/>
          </w:tcPr>
          <w:p w14:paraId="417A604E" w14:textId="62ABE327" w:rsidR="00725406" w:rsidRPr="00725406" w:rsidRDefault="00725406" w:rsidP="00725406">
            <w:pPr>
              <w:pStyle w:val="TableParagraph"/>
              <w:spacing w:before="81"/>
              <w:rPr>
                <w:rStyle w:val="Emphasis"/>
              </w:rPr>
            </w:pPr>
            <w:r w:rsidRPr="00725406">
              <w:rPr>
                <w:rStyle w:val="Emphasis"/>
              </w:rPr>
              <w:t>constraint_name0, constraint_name1,</w:t>
            </w:r>
          </w:p>
          <w:p w14:paraId="0ECD63A9" w14:textId="77777777" w:rsidR="00725406" w:rsidRPr="00725406" w:rsidRDefault="00725406" w:rsidP="00725406">
            <w:pPr>
              <w:pStyle w:val="TableParagraph"/>
              <w:spacing w:before="13"/>
              <w:rPr>
                <w:rStyle w:val="Emphasis"/>
              </w:rPr>
            </w:pPr>
            <w:r w:rsidRPr="00725406">
              <w:rPr>
                <w:rStyle w:val="Emphasis"/>
              </w:rPr>
              <w:t>...</w:t>
            </w:r>
          </w:p>
          <w:p w14:paraId="7B84155C" w14:textId="773634FE" w:rsidR="00725406" w:rsidRPr="00725406" w:rsidRDefault="00725406" w:rsidP="00725406">
            <w:pPr>
              <w:pStyle w:val="TableParagraph"/>
              <w:spacing w:before="13"/>
              <w:rPr>
                <w:rStyle w:val="Emphasis"/>
              </w:rPr>
            </w:pPr>
            <w:r w:rsidRPr="00725406">
              <w:rPr>
                <w:rStyle w:val="Emphasis"/>
              </w:rPr>
              <w:t>constraint_nameN</w:t>
            </w:r>
          </w:p>
        </w:tc>
        <w:tc>
          <w:tcPr>
            <w:tcW w:w="1115" w:type="dxa"/>
          </w:tcPr>
          <w:p w14:paraId="15346E86" w14:textId="1B4B34FE" w:rsidR="00725406" w:rsidRDefault="00725406" w:rsidP="00725406">
            <w:pPr>
              <w:rPr>
                <w:spacing w:val="-3"/>
              </w:rPr>
            </w:pPr>
            <w:r>
              <w:rPr>
                <w:spacing w:val="-4"/>
              </w:rPr>
              <w:t>False</w:t>
            </w:r>
          </w:p>
        </w:tc>
        <w:tc>
          <w:tcPr>
            <w:tcW w:w="4042" w:type="dxa"/>
          </w:tcPr>
          <w:p w14:paraId="1780C726" w14:textId="77777777" w:rsidR="00725406" w:rsidRDefault="00725406" w:rsidP="00725406"/>
        </w:tc>
        <w:tc>
          <w:tcPr>
            <w:tcW w:w="1011" w:type="dxa"/>
          </w:tcPr>
          <w:p w14:paraId="4264C6AF" w14:textId="2F3CA714" w:rsidR="00725406" w:rsidRDefault="00725406" w:rsidP="00725406">
            <w:r>
              <w:t>None</w:t>
            </w:r>
          </w:p>
        </w:tc>
        <w:tc>
          <w:tcPr>
            <w:tcW w:w="974" w:type="dxa"/>
          </w:tcPr>
          <w:p w14:paraId="2F270529" w14:textId="44E26396" w:rsidR="00725406" w:rsidRDefault="00725406" w:rsidP="00725406">
            <w:r>
              <w:t>String</w:t>
            </w:r>
          </w:p>
        </w:tc>
      </w:tr>
      <w:tr w:rsidR="00725406" w14:paraId="4F8280F7" w14:textId="77777777" w:rsidTr="00CA097E">
        <w:trPr>
          <w:cantSplit/>
        </w:trPr>
        <w:tc>
          <w:tcPr>
            <w:tcW w:w="2771" w:type="dxa"/>
          </w:tcPr>
          <w:p w14:paraId="18897171" w14:textId="7A216819" w:rsidR="00725406" w:rsidRPr="00725406" w:rsidRDefault="00725406" w:rsidP="00725406">
            <w:pPr>
              <w:pStyle w:val="TableParagraph"/>
              <w:spacing w:before="81"/>
              <w:rPr>
                <w:rStyle w:val="Emphasis"/>
              </w:rPr>
            </w:pPr>
            <w:r w:rsidRPr="00725406">
              <w:rPr>
                <w:rStyle w:val="Emphasis"/>
              </w:rPr>
              <w:t>constraint_value0, constraint_value1,</w:t>
            </w:r>
          </w:p>
          <w:p w14:paraId="6BD1CB2C" w14:textId="77777777" w:rsidR="00725406" w:rsidRPr="00725406" w:rsidRDefault="00725406" w:rsidP="00725406">
            <w:pPr>
              <w:pStyle w:val="TableParagraph"/>
              <w:spacing w:before="13"/>
              <w:rPr>
                <w:rStyle w:val="Emphasis"/>
              </w:rPr>
            </w:pPr>
            <w:r w:rsidRPr="00725406">
              <w:rPr>
                <w:rStyle w:val="Emphasis"/>
              </w:rPr>
              <w:t>...</w:t>
            </w:r>
          </w:p>
          <w:p w14:paraId="6E211BD8" w14:textId="6EA378E5" w:rsidR="00725406" w:rsidRPr="00725406" w:rsidRDefault="00725406" w:rsidP="00725406">
            <w:pPr>
              <w:pStyle w:val="TableParagraph"/>
              <w:spacing w:before="13"/>
              <w:rPr>
                <w:rStyle w:val="Emphasis"/>
              </w:rPr>
            </w:pPr>
            <w:r w:rsidRPr="00725406">
              <w:rPr>
                <w:rStyle w:val="Emphasis"/>
              </w:rPr>
              <w:t>constraint_valueN</w:t>
            </w:r>
          </w:p>
        </w:tc>
        <w:tc>
          <w:tcPr>
            <w:tcW w:w="1115" w:type="dxa"/>
          </w:tcPr>
          <w:p w14:paraId="07362FFF" w14:textId="03AE9BEF" w:rsidR="00725406" w:rsidRDefault="00725406" w:rsidP="00725406">
            <w:pPr>
              <w:rPr>
                <w:spacing w:val="-4"/>
              </w:rPr>
            </w:pPr>
            <w:r>
              <w:rPr>
                <w:spacing w:val="-3"/>
              </w:rPr>
              <w:t>False</w:t>
            </w:r>
          </w:p>
        </w:tc>
        <w:tc>
          <w:tcPr>
            <w:tcW w:w="4042" w:type="dxa"/>
          </w:tcPr>
          <w:p w14:paraId="5CA0C5F6" w14:textId="58E1DA5D" w:rsidR="00725406" w:rsidRDefault="00725406" w:rsidP="00725406">
            <w:pPr>
              <w:rPr>
                <w:rFonts w:eastAsia="Century" w:hAnsi="Century" w:cs="Century"/>
                <w:szCs w:val="20"/>
              </w:rPr>
            </w:pPr>
            <w:r>
              <w:t>The</w:t>
            </w:r>
            <w:r>
              <w:rPr>
                <w:spacing w:val="-3"/>
              </w:rPr>
              <w:t xml:space="preserve"> </w:t>
            </w:r>
            <w:r>
              <w:rPr>
                <w:spacing w:val="-1"/>
              </w:rPr>
              <w:t>parameter</w:t>
            </w:r>
            <w:r>
              <w:rPr>
                <w:spacing w:val="-3"/>
              </w:rPr>
              <w:t xml:space="preserve"> </w:t>
            </w:r>
            <w:r>
              <w:t>indicates</w:t>
            </w:r>
            <w:r>
              <w:rPr>
                <w:spacing w:val="-3"/>
              </w:rPr>
              <w:t xml:space="preserve"> </w:t>
            </w:r>
            <w:r>
              <w:t>how</w:t>
            </w:r>
            <w:r>
              <w:rPr>
                <w:spacing w:val="-3"/>
              </w:rPr>
              <w:t xml:space="preserve"> </w:t>
            </w:r>
            <w:r>
              <w:t>all</w:t>
            </w:r>
            <w:r>
              <w:rPr>
                <w:spacing w:val="28"/>
                <w:w w:val="99"/>
              </w:rPr>
              <w:t xml:space="preserve"> </w:t>
            </w:r>
            <w:r>
              <w:rPr>
                <w:spacing w:val="-1"/>
              </w:rPr>
              <w:t>the</w:t>
            </w:r>
            <w:r>
              <w:rPr>
                <w:spacing w:val="-4"/>
              </w:rPr>
              <w:t xml:space="preserve"> </w:t>
            </w:r>
            <w:r>
              <w:rPr>
                <w:spacing w:val="-1"/>
              </w:rPr>
              <w:t>specified</w:t>
            </w:r>
            <w:r>
              <w:rPr>
                <w:spacing w:val="-3"/>
              </w:rPr>
              <w:t xml:space="preserve"> </w:t>
            </w:r>
            <w:r>
              <w:rPr>
                <w:spacing w:val="-1"/>
              </w:rPr>
              <w:t>conditions</w:t>
            </w:r>
            <w:r>
              <w:rPr>
                <w:spacing w:val="-3"/>
              </w:rPr>
              <w:t xml:space="preserve"> </w:t>
            </w:r>
            <w:r>
              <w:rPr>
                <w:spacing w:val="-1"/>
              </w:rPr>
              <w:t>and</w:t>
            </w:r>
            <w:r>
              <w:rPr>
                <w:spacing w:val="27"/>
                <w:w w:val="99"/>
              </w:rPr>
              <w:t xml:space="preserve"> </w:t>
            </w:r>
            <w:r>
              <w:t>constrains</w:t>
            </w:r>
            <w:r>
              <w:rPr>
                <w:spacing w:val="-4"/>
              </w:rPr>
              <w:t xml:space="preserve"> </w:t>
            </w:r>
            <w:r>
              <w:t>must</w:t>
            </w:r>
            <w:r>
              <w:rPr>
                <w:spacing w:val="-4"/>
              </w:rPr>
              <w:t xml:space="preserve"> </w:t>
            </w:r>
            <w:r>
              <w:t>be</w:t>
            </w:r>
            <w:r>
              <w:rPr>
                <w:spacing w:val="-4"/>
              </w:rPr>
              <w:t xml:space="preserve"> </w:t>
            </w:r>
            <w:r>
              <w:t>joined</w:t>
            </w:r>
            <w:r>
              <w:rPr>
                <w:spacing w:val="-4"/>
              </w:rPr>
              <w:t xml:space="preserve"> </w:t>
            </w:r>
            <w:r>
              <w:t>within</w:t>
            </w:r>
            <w:r>
              <w:rPr>
                <w:w w:val="99"/>
              </w:rPr>
              <w:t xml:space="preserve"> </w:t>
            </w:r>
            <w:r>
              <w:rPr>
                <w:spacing w:val="-1"/>
              </w:rPr>
              <w:t>the</w:t>
            </w:r>
            <w:r>
              <w:rPr>
                <w:spacing w:val="-3"/>
              </w:rPr>
              <w:t xml:space="preserve"> </w:t>
            </w:r>
            <w:r>
              <w:rPr>
                <w:spacing w:val="-1"/>
              </w:rPr>
              <w:t>expression</w:t>
            </w:r>
            <w:r>
              <w:rPr>
                <w:spacing w:val="-2"/>
              </w:rPr>
              <w:t xml:space="preserve"> </w:t>
            </w:r>
            <w:r>
              <w:rPr>
                <w:spacing w:val="-1"/>
              </w:rPr>
              <w:t>query</w:t>
            </w:r>
            <w:r>
              <w:rPr>
                <w:spacing w:val="-2"/>
              </w:rPr>
              <w:t xml:space="preserve"> </w:t>
            </w:r>
            <w:r>
              <w:t>sent</w:t>
            </w:r>
            <w:r>
              <w:rPr>
                <w:spacing w:val="-2"/>
              </w:rPr>
              <w:t xml:space="preserve"> </w:t>
            </w:r>
            <w:r>
              <w:t>to</w:t>
            </w:r>
            <w:r>
              <w:rPr>
                <w:spacing w:val="-2"/>
              </w:rPr>
              <w:t xml:space="preserve"> </w:t>
            </w:r>
            <w:r>
              <w:rPr>
                <w:spacing w:val="-1"/>
              </w:rPr>
              <w:t>the</w:t>
            </w:r>
            <w:r>
              <w:rPr>
                <w:spacing w:val="35"/>
                <w:w w:val="99"/>
              </w:rPr>
              <w:t xml:space="preserve"> </w:t>
            </w:r>
            <w:r w:rsidR="00B8572A">
              <w:t>Micro Focus NNMi*</w:t>
            </w:r>
            <w:r>
              <w:t>.</w:t>
            </w:r>
          </w:p>
          <w:p w14:paraId="1ED759AB" w14:textId="77777777" w:rsidR="00725406" w:rsidRDefault="00725406" w:rsidP="00725406">
            <w:pPr>
              <w:rPr>
                <w:rFonts w:eastAsia="Century" w:hAnsi="Century" w:cs="Century"/>
                <w:szCs w:val="20"/>
              </w:rPr>
            </w:pPr>
            <w:r>
              <w:t>This</w:t>
            </w:r>
            <w:r>
              <w:rPr>
                <w:spacing w:val="-3"/>
              </w:rPr>
              <w:t xml:space="preserve"> </w:t>
            </w:r>
            <w:r>
              <w:t>is</w:t>
            </w:r>
            <w:r>
              <w:rPr>
                <w:spacing w:val="-4"/>
              </w:rPr>
              <w:t xml:space="preserve"> </w:t>
            </w:r>
            <w:r>
              <w:t>a</w:t>
            </w:r>
            <w:r>
              <w:rPr>
                <w:spacing w:val="-2"/>
              </w:rPr>
              <w:t xml:space="preserve"> </w:t>
            </w:r>
            <w:r>
              <w:t>mandatory</w:t>
            </w:r>
            <w:r>
              <w:rPr>
                <w:spacing w:val="-3"/>
              </w:rPr>
              <w:t xml:space="preserve"> </w:t>
            </w:r>
            <w:r>
              <w:rPr>
                <w:spacing w:val="-1"/>
              </w:rPr>
              <w:t>parameter</w:t>
            </w:r>
            <w:r>
              <w:rPr>
                <w:spacing w:val="28"/>
                <w:w w:val="99"/>
              </w:rPr>
              <w:t xml:space="preserve"> </w:t>
            </w:r>
            <w:r>
              <w:t>when</w:t>
            </w:r>
            <w:r>
              <w:rPr>
                <w:spacing w:val="-2"/>
              </w:rPr>
              <w:t xml:space="preserve"> </w:t>
            </w:r>
            <w:r>
              <w:t>either</w:t>
            </w:r>
            <w:r>
              <w:rPr>
                <w:spacing w:val="-4"/>
              </w:rPr>
              <w:t xml:space="preserve"> </w:t>
            </w:r>
            <w:r>
              <w:t>conditions</w:t>
            </w:r>
            <w:r>
              <w:rPr>
                <w:spacing w:val="-4"/>
              </w:rPr>
              <w:t xml:space="preserve"> </w:t>
            </w:r>
            <w:r>
              <w:t>or</w:t>
            </w:r>
            <w:r>
              <w:rPr>
                <w:spacing w:val="22"/>
                <w:w w:val="99"/>
              </w:rPr>
              <w:t xml:space="preserve"> </w:t>
            </w:r>
            <w:r>
              <w:rPr>
                <w:spacing w:val="-1"/>
              </w:rPr>
              <w:t>constraints</w:t>
            </w:r>
            <w:r>
              <w:rPr>
                <w:spacing w:val="-5"/>
              </w:rPr>
              <w:t xml:space="preserve"> </w:t>
            </w:r>
            <w:r>
              <w:rPr>
                <w:spacing w:val="-1"/>
              </w:rPr>
              <w:t>are</w:t>
            </w:r>
            <w:r>
              <w:rPr>
                <w:spacing w:val="-4"/>
              </w:rPr>
              <w:t xml:space="preserve"> </w:t>
            </w:r>
            <w:r>
              <w:rPr>
                <w:spacing w:val="-1"/>
              </w:rPr>
              <w:t>specified.</w:t>
            </w:r>
          </w:p>
          <w:p w14:paraId="4697ACCB" w14:textId="77777777" w:rsidR="00725406" w:rsidRDefault="00725406" w:rsidP="00725406">
            <w:pPr>
              <w:rPr>
                <w:rFonts w:eastAsia="Century" w:hAnsi="Century" w:cs="Century"/>
                <w:szCs w:val="20"/>
              </w:rPr>
            </w:pPr>
            <w:r>
              <w:t>There</w:t>
            </w:r>
            <w:r>
              <w:rPr>
                <w:spacing w:val="-13"/>
              </w:rPr>
              <w:t xml:space="preserve"> </w:t>
            </w:r>
            <w:r>
              <w:t>are</w:t>
            </w:r>
            <w:r>
              <w:rPr>
                <w:spacing w:val="-14"/>
              </w:rPr>
              <w:t xml:space="preserve"> </w:t>
            </w:r>
            <w:r>
              <w:t>only</w:t>
            </w:r>
            <w:r>
              <w:rPr>
                <w:spacing w:val="-13"/>
              </w:rPr>
              <w:t xml:space="preserve"> </w:t>
            </w:r>
            <w:r>
              <w:t>two</w:t>
            </w:r>
            <w:r>
              <w:rPr>
                <w:spacing w:val="-13"/>
              </w:rPr>
              <w:t xml:space="preserve"> </w:t>
            </w:r>
            <w:r>
              <w:t>options</w:t>
            </w:r>
            <w:r>
              <w:rPr>
                <w:spacing w:val="-13"/>
              </w:rPr>
              <w:t xml:space="preserve"> </w:t>
            </w:r>
            <w:r>
              <w:t>for</w:t>
            </w:r>
            <w:r>
              <w:rPr>
                <w:spacing w:val="-15"/>
              </w:rPr>
              <w:t xml:space="preserve"> </w:t>
            </w:r>
            <w:r>
              <w:t>the</w:t>
            </w:r>
            <w:r>
              <w:rPr>
                <w:spacing w:val="21"/>
                <w:w w:val="99"/>
              </w:rPr>
              <w:t xml:space="preserve"> </w:t>
            </w:r>
            <w:r>
              <w:t>expression_operator</w:t>
            </w:r>
            <w:r>
              <w:rPr>
                <w:spacing w:val="-12"/>
              </w:rPr>
              <w:t xml:space="preserve"> </w:t>
            </w:r>
            <w:r>
              <w:t>parameter:</w:t>
            </w:r>
          </w:p>
          <w:p w14:paraId="44DC0D4C" w14:textId="43CCC003" w:rsidR="00725406" w:rsidRDefault="00725406" w:rsidP="00725406">
            <w:r>
              <w:rPr>
                <w:rFonts w:ascii="Courier New"/>
                <w:spacing w:val="-1"/>
              </w:rPr>
              <w:t>{"AND",</w:t>
            </w:r>
            <w:r>
              <w:rPr>
                <w:rFonts w:ascii="Courier New"/>
              </w:rPr>
              <w:t xml:space="preserve"> "OR"}.</w:t>
            </w:r>
          </w:p>
        </w:tc>
        <w:tc>
          <w:tcPr>
            <w:tcW w:w="1011" w:type="dxa"/>
          </w:tcPr>
          <w:p w14:paraId="48F6F746" w14:textId="20EF0BE2" w:rsidR="00725406" w:rsidRDefault="00725406" w:rsidP="00725406">
            <w:r>
              <w:t>None</w:t>
            </w:r>
          </w:p>
        </w:tc>
        <w:tc>
          <w:tcPr>
            <w:tcW w:w="974" w:type="dxa"/>
          </w:tcPr>
          <w:p w14:paraId="45790A07" w14:textId="0DA799F2" w:rsidR="00725406" w:rsidRDefault="00725406" w:rsidP="00725406">
            <w:r>
              <w:t>String</w:t>
            </w:r>
          </w:p>
        </w:tc>
      </w:tr>
    </w:tbl>
    <w:p w14:paraId="57B1CC77" w14:textId="5E411AA6" w:rsidR="00725406" w:rsidRPr="00725406" w:rsidRDefault="003F7A4C" w:rsidP="00725406">
      <w:pPr>
        <w:rPr>
          <w:rStyle w:val="Strong"/>
        </w:rPr>
      </w:pPr>
      <w:r>
        <w:rPr>
          <w:rStyle w:val="Strong"/>
        </w:rPr>
        <w:t>Example:</w:t>
      </w:r>
      <w:r w:rsidR="00725406" w:rsidRPr="00725406">
        <w:rPr>
          <w:rStyle w:val="Strong"/>
        </w:rPr>
        <w:t xml:space="preserve"> Filtering Example for GetBeansNNMNode in a workflow</w:t>
      </w:r>
    </w:p>
    <w:p w14:paraId="5AFDE8AA" w14:textId="77777777" w:rsidR="00725406" w:rsidRDefault="00725406" w:rsidP="008D31C2">
      <w:pPr>
        <w:pStyle w:val="Fixedwidthblock"/>
        <w:rPr>
          <w:rFonts w:eastAsia="Courier New" w:hAnsi="Courier New" w:cs="Courier New"/>
          <w:szCs w:val="16"/>
        </w:rPr>
      </w:pPr>
      <w:r>
        <w:t>&lt;Process-Node</w:t>
      </w:r>
      <w:r>
        <w:rPr>
          <w:spacing w:val="-10"/>
        </w:rPr>
        <w:t xml:space="preserve"> </w:t>
      </w:r>
      <w:r>
        <w:t>disablePersistence="true"&gt;</w:t>
      </w:r>
    </w:p>
    <w:p w14:paraId="59D3B020" w14:textId="7A4F20A2" w:rsidR="00725406" w:rsidRDefault="00CA097E" w:rsidP="008D31C2">
      <w:pPr>
        <w:pStyle w:val="Fixedwidthblock"/>
        <w:rPr>
          <w:rFonts w:eastAsia="Courier New" w:hAnsi="Courier New" w:cs="Courier New"/>
          <w:szCs w:val="16"/>
        </w:rPr>
      </w:pPr>
      <w:r>
        <w:t xml:space="preserve">  </w:t>
      </w:r>
      <w:r w:rsidR="00725406">
        <w:t>&lt;Name&gt;GetBeansNode_example1&lt;/Name&gt;</w:t>
      </w:r>
    </w:p>
    <w:p w14:paraId="2918AAD2" w14:textId="48A3F01F" w:rsidR="00725406" w:rsidRDefault="00CA097E" w:rsidP="008D31C2">
      <w:pPr>
        <w:pStyle w:val="Fixedwidthblock"/>
        <w:rPr>
          <w:rFonts w:eastAsia="Courier New" w:hAnsi="Courier New" w:cs="Courier New"/>
          <w:szCs w:val="16"/>
        </w:rPr>
      </w:pPr>
      <w:r>
        <w:t xml:space="preserve">  </w:t>
      </w:r>
      <w:r w:rsidR="00725406">
        <w:t>&lt;Description&gt;</w:t>
      </w:r>
    </w:p>
    <w:p w14:paraId="757F9768" w14:textId="77777777" w:rsidR="00CA097E" w:rsidRDefault="00CA097E" w:rsidP="008D31C2">
      <w:pPr>
        <w:pStyle w:val="Fixedwidthblock"/>
      </w:pPr>
      <w:r>
        <w:t xml:space="preserve">    </w:t>
      </w:r>
      <w:r w:rsidR="00725406">
        <w:t>Get</w:t>
      </w:r>
      <w:r w:rsidR="00725406">
        <w:rPr>
          <w:spacing w:val="-13"/>
        </w:rPr>
        <w:t xml:space="preserve"> </w:t>
      </w:r>
      <w:r w:rsidR="00725406">
        <w:t>all</w:t>
      </w:r>
      <w:r w:rsidR="00725406">
        <w:rPr>
          <w:spacing w:val="-12"/>
        </w:rPr>
        <w:t xml:space="preserve"> </w:t>
      </w:r>
      <w:r w:rsidR="00725406">
        <w:t>nodes</w:t>
      </w:r>
      <w:r w:rsidR="00725406">
        <w:rPr>
          <w:spacing w:val="-13"/>
        </w:rPr>
        <w:t xml:space="preserve"> </w:t>
      </w:r>
      <w:r w:rsidR="00725406">
        <w:t>(including</w:t>
      </w:r>
      <w:r w:rsidR="00725406">
        <w:rPr>
          <w:spacing w:val="-12"/>
        </w:rPr>
        <w:t xml:space="preserve"> </w:t>
      </w:r>
      <w:r w:rsidR="00725406">
        <w:t>their</w:t>
      </w:r>
      <w:r w:rsidR="00725406">
        <w:rPr>
          <w:spacing w:val="-13"/>
        </w:rPr>
        <w:t xml:space="preserve"> </w:t>
      </w:r>
      <w:r w:rsidR="00725406">
        <w:t>custom</w:t>
      </w:r>
      <w:r w:rsidR="00725406">
        <w:rPr>
          <w:spacing w:val="-12"/>
        </w:rPr>
        <w:t xml:space="preserve"> </w:t>
      </w:r>
      <w:r w:rsidR="00725406">
        <w:t>attributes).</w:t>
      </w:r>
      <w:r w:rsidR="00725406">
        <w:rPr>
          <w:spacing w:val="-12"/>
        </w:rPr>
        <w:t xml:space="preserve"> </w:t>
      </w:r>
      <w:r w:rsidR="00725406">
        <w:t>Max</w:t>
      </w:r>
      <w:r w:rsidR="00725406">
        <w:rPr>
          <w:spacing w:val="-13"/>
        </w:rPr>
        <w:t xml:space="preserve"> </w:t>
      </w:r>
      <w:r w:rsidR="00725406">
        <w:t>number</w:t>
      </w:r>
      <w:r w:rsidR="00725406">
        <w:rPr>
          <w:spacing w:val="-12"/>
        </w:rPr>
        <w:t xml:space="preserve"> </w:t>
      </w:r>
      <w:r w:rsidR="00725406">
        <w:t>of</w:t>
      </w:r>
      <w:r w:rsidR="00725406">
        <w:rPr>
          <w:spacing w:val="-13"/>
        </w:rPr>
        <w:t xml:space="preserve"> </w:t>
      </w:r>
      <w:r w:rsidR="00725406">
        <w:t>nodes</w:t>
      </w:r>
    </w:p>
    <w:p w14:paraId="325E030C" w14:textId="75C46B65" w:rsidR="00725406" w:rsidRDefault="00CA097E" w:rsidP="008D31C2">
      <w:pPr>
        <w:pStyle w:val="Fixedwidthblock"/>
        <w:rPr>
          <w:rFonts w:eastAsia="Courier New" w:hAnsi="Courier New" w:cs="Courier New"/>
          <w:szCs w:val="16"/>
        </w:rPr>
      </w:pPr>
      <w:r>
        <w:t xml:space="preserve">    </w:t>
      </w:r>
      <w:r w:rsidR="00725406">
        <w:t>retrieved</w:t>
      </w:r>
      <w:r w:rsidR="00725406">
        <w:rPr>
          <w:spacing w:val="-13"/>
        </w:rPr>
        <w:t xml:space="preserve"> </w:t>
      </w:r>
      <w:r w:rsidR="00725406">
        <w:t>to</w:t>
      </w:r>
      <w:r w:rsidR="00725406">
        <w:rPr>
          <w:spacing w:val="47"/>
          <w:w w:val="99"/>
        </w:rPr>
        <w:t xml:space="preserve"> </w:t>
      </w:r>
      <w:r w:rsidR="00725406">
        <w:t>be 10</w:t>
      </w:r>
    </w:p>
    <w:p w14:paraId="5BA7A525" w14:textId="0B58F1A3" w:rsidR="00725406" w:rsidRDefault="00CA097E" w:rsidP="008D31C2">
      <w:pPr>
        <w:pStyle w:val="Fixedwidthblock"/>
        <w:rPr>
          <w:rFonts w:eastAsia="Courier New" w:hAnsi="Courier New" w:cs="Courier New"/>
          <w:szCs w:val="16"/>
        </w:rPr>
      </w:pPr>
      <w:r>
        <w:t xml:space="preserve">  </w:t>
      </w:r>
      <w:r w:rsidR="00725406">
        <w:t>&lt;/Description&gt;</w:t>
      </w:r>
    </w:p>
    <w:p w14:paraId="497768B6" w14:textId="6E3ABC13" w:rsidR="00725406" w:rsidRDefault="00CA097E" w:rsidP="008D31C2">
      <w:pPr>
        <w:pStyle w:val="Fixedwidthblock"/>
        <w:rPr>
          <w:rFonts w:eastAsia="Courier New" w:hAnsi="Courier New" w:cs="Courier New"/>
          <w:szCs w:val="16"/>
        </w:rPr>
      </w:pPr>
      <w:r>
        <w:t xml:space="preserve">  </w:t>
      </w:r>
      <w:r w:rsidR="00725406">
        <w:t>&lt;Action&gt;</w:t>
      </w:r>
    </w:p>
    <w:p w14:paraId="04F8FA05" w14:textId="5E4E1824" w:rsidR="00725406" w:rsidRDefault="00CA097E" w:rsidP="008D31C2">
      <w:pPr>
        <w:pStyle w:val="Fixedwidthblock"/>
        <w:rPr>
          <w:rFonts w:eastAsia="Courier New" w:hAnsi="Courier New" w:cs="Courier New"/>
          <w:szCs w:val="16"/>
        </w:rPr>
      </w:pPr>
      <w:r>
        <w:t xml:space="preserve">    </w:t>
      </w:r>
      <w:r w:rsidR="00725406">
        <w:t>&lt;Class-Name&gt;</w:t>
      </w:r>
    </w:p>
    <w:p w14:paraId="5E9C3482" w14:textId="75010500" w:rsidR="00725406" w:rsidRDefault="00CA097E" w:rsidP="008D31C2">
      <w:pPr>
        <w:pStyle w:val="Fixedwidthblock"/>
        <w:rPr>
          <w:rFonts w:eastAsia="Courier New" w:hAnsi="Courier New" w:cs="Courier New"/>
          <w:szCs w:val="16"/>
        </w:rPr>
      </w:pPr>
      <w:r>
        <w:t xml:space="preserve">      </w:t>
      </w:r>
      <w:r w:rsidR="00725406">
        <w:t>com.hp.ov.activator.mwfm.component.builtin.nnmrequest.GetBeansNNMNode</w:t>
      </w:r>
    </w:p>
    <w:p w14:paraId="29973CE3" w14:textId="4329CEBB" w:rsidR="00725406" w:rsidRDefault="00CA097E" w:rsidP="008D31C2">
      <w:pPr>
        <w:pStyle w:val="Fixedwidthblock"/>
        <w:rPr>
          <w:rFonts w:eastAsia="Courier New" w:hAnsi="Courier New" w:cs="Courier New"/>
          <w:szCs w:val="16"/>
        </w:rPr>
      </w:pPr>
      <w:r>
        <w:t xml:space="preserve">    </w:t>
      </w:r>
      <w:r w:rsidR="00725406">
        <w:t>&lt;/Class-Name&gt;</w:t>
      </w:r>
    </w:p>
    <w:p w14:paraId="2A07AC41" w14:textId="53DB4C0D" w:rsidR="00725406" w:rsidRDefault="00CA097E" w:rsidP="008D31C2">
      <w:pPr>
        <w:pStyle w:val="Fixedwidthblock"/>
        <w:rPr>
          <w:rFonts w:eastAsia="Courier New" w:hAnsi="Courier New" w:cs="Courier New"/>
          <w:szCs w:val="16"/>
        </w:rPr>
      </w:pPr>
      <w:r>
        <w:t xml:space="preserve">    </w:t>
      </w:r>
      <w:r w:rsidR="00725406">
        <w:t>&lt;Param</w:t>
      </w:r>
      <w:r w:rsidR="00725406">
        <w:rPr>
          <w:spacing w:val="-7"/>
        </w:rPr>
        <w:t xml:space="preserve"> </w:t>
      </w:r>
      <w:r w:rsidR="00725406">
        <w:t>name="bean_type"</w:t>
      </w:r>
      <w:r w:rsidR="00725406">
        <w:rPr>
          <w:spacing w:val="-6"/>
        </w:rPr>
        <w:t xml:space="preserve"> </w:t>
      </w:r>
      <w:r w:rsidR="00725406">
        <w:t>value="constant:NNM_NODE_BEAN"/&gt;</w:t>
      </w:r>
    </w:p>
    <w:p w14:paraId="036800A6" w14:textId="5E1FE0F8" w:rsidR="00725406" w:rsidRDefault="00CA097E" w:rsidP="008D31C2">
      <w:pPr>
        <w:pStyle w:val="Fixedwidthblock"/>
        <w:rPr>
          <w:rFonts w:eastAsia="Courier New" w:hAnsi="Courier New" w:cs="Courier New"/>
          <w:szCs w:val="16"/>
        </w:rPr>
      </w:pPr>
      <w:r>
        <w:t xml:space="preserve">    </w:t>
      </w:r>
      <w:r w:rsidR="00725406">
        <w:t>&lt;Param</w:t>
      </w:r>
      <w:r w:rsidR="00725406">
        <w:rPr>
          <w:spacing w:val="-5"/>
        </w:rPr>
        <w:t xml:space="preserve"> </w:t>
      </w:r>
      <w:r w:rsidR="00725406">
        <w:t>name="result_var"</w:t>
      </w:r>
      <w:r w:rsidR="00725406">
        <w:rPr>
          <w:spacing w:val="-5"/>
        </w:rPr>
        <w:t xml:space="preserve"> </w:t>
      </w:r>
      <w:r w:rsidR="00725406">
        <w:t>value="result"/&gt;</w:t>
      </w:r>
    </w:p>
    <w:p w14:paraId="47ED9B46" w14:textId="7B119884" w:rsidR="00725406" w:rsidRDefault="00CA097E" w:rsidP="008D31C2">
      <w:pPr>
        <w:pStyle w:val="Fixedwidthblock"/>
        <w:rPr>
          <w:rFonts w:eastAsia="Courier New" w:hAnsi="Courier New" w:cs="Courier New"/>
          <w:szCs w:val="16"/>
        </w:rPr>
      </w:pPr>
      <w:r>
        <w:t xml:space="preserve">    </w:t>
      </w:r>
      <w:r w:rsidR="00725406">
        <w:t>&lt;Param</w:t>
      </w:r>
      <w:r w:rsidR="00725406">
        <w:rPr>
          <w:spacing w:val="-7"/>
        </w:rPr>
        <w:t xml:space="preserve"> </w:t>
      </w:r>
      <w:r w:rsidR="00725406">
        <w:t>name="module_name"</w:t>
      </w:r>
      <w:r w:rsidR="00725406">
        <w:rPr>
          <w:spacing w:val="-6"/>
        </w:rPr>
        <w:t xml:space="preserve"> </w:t>
      </w:r>
      <w:r w:rsidR="00725406">
        <w:t>value="constant:nnmrequest"/&gt;</w:t>
      </w:r>
    </w:p>
    <w:p w14:paraId="016AA466" w14:textId="5760CAF9" w:rsidR="00725406" w:rsidRDefault="00CA097E" w:rsidP="008D31C2">
      <w:pPr>
        <w:pStyle w:val="Fixedwidthblock"/>
        <w:rPr>
          <w:rFonts w:eastAsia="Courier New" w:hAnsi="Courier New" w:cs="Courier New"/>
          <w:szCs w:val="16"/>
        </w:rPr>
      </w:pPr>
      <w:r>
        <w:t xml:space="preserve">    </w:t>
      </w:r>
      <w:r w:rsidR="00725406">
        <w:t>&lt;Param</w:t>
      </w:r>
      <w:r w:rsidR="00725406">
        <w:rPr>
          <w:spacing w:val="-9"/>
        </w:rPr>
        <w:t xml:space="preserve"> </w:t>
      </w:r>
      <w:r w:rsidR="00725406">
        <w:t>name="constraint_name0"</w:t>
      </w:r>
      <w:r w:rsidR="00725406">
        <w:rPr>
          <w:spacing w:val="-9"/>
        </w:rPr>
        <w:t xml:space="preserve"> </w:t>
      </w:r>
      <w:r w:rsidR="00725406">
        <w:t>value="constant:includeCustomAttributes"/&gt;</w:t>
      </w:r>
    </w:p>
    <w:p w14:paraId="733199F8" w14:textId="35FB8248"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name="constraint_value0</w:t>
      </w:r>
      <w:r w:rsidR="00725406">
        <w:rPr>
          <w:rFonts w:eastAsia="Courier New" w:hAnsi="Courier New" w:cs="Courier New"/>
          <w:bCs/>
          <w:szCs w:val="16"/>
        </w:rPr>
        <w:t>”</w:t>
      </w:r>
      <w:r w:rsidR="00725406">
        <w:rPr>
          <w:rFonts w:eastAsia="Courier New" w:hAnsi="Courier New" w:cs="Courier New"/>
          <w:bCs/>
          <w:spacing w:val="-6"/>
          <w:szCs w:val="16"/>
        </w:rPr>
        <w:t xml:space="preserve"> </w:t>
      </w:r>
      <w:r w:rsidR="00725406">
        <w:rPr>
          <w:rFonts w:eastAsia="Courier New" w:hAnsi="Courier New" w:cs="Courier New"/>
          <w:bCs/>
          <w:szCs w:val="16"/>
        </w:rPr>
        <w:t>value="constant:true"/&gt;</w:t>
      </w:r>
    </w:p>
    <w:p w14:paraId="50ECB2C9" w14:textId="58A2038C" w:rsidR="00725406" w:rsidRDefault="00CA097E" w:rsidP="008D31C2">
      <w:pPr>
        <w:pStyle w:val="Fixedwidthblock"/>
        <w:rPr>
          <w:rFonts w:eastAsia="Courier New" w:hAnsi="Courier New" w:cs="Courier New"/>
          <w:szCs w:val="16"/>
        </w:rPr>
      </w:pPr>
      <w:r>
        <w:t xml:space="preserve">    </w:t>
      </w:r>
      <w:r w:rsidR="00725406">
        <w:t>&lt;Param</w:t>
      </w:r>
      <w:r w:rsidR="00725406">
        <w:rPr>
          <w:spacing w:val="-7"/>
        </w:rPr>
        <w:t xml:space="preserve"> </w:t>
      </w:r>
      <w:r w:rsidR="00725406">
        <w:t>name="constraint_name1"</w:t>
      </w:r>
      <w:r w:rsidR="00725406">
        <w:rPr>
          <w:spacing w:val="-7"/>
        </w:rPr>
        <w:t xml:space="preserve"> </w:t>
      </w:r>
      <w:r w:rsidR="00725406">
        <w:t>value="constant:maxObjects"/&gt;</w:t>
      </w:r>
    </w:p>
    <w:p w14:paraId="2393996B" w14:textId="6E40A496"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name="constraint_value1</w:t>
      </w:r>
      <w:r w:rsidR="00725406">
        <w:rPr>
          <w:rFonts w:eastAsia="Courier New" w:hAnsi="Courier New" w:cs="Courier New"/>
          <w:bCs/>
          <w:szCs w:val="16"/>
        </w:rPr>
        <w:t>”</w:t>
      </w:r>
      <w:r w:rsidR="00725406">
        <w:rPr>
          <w:rFonts w:eastAsia="Courier New" w:hAnsi="Courier New" w:cs="Courier New"/>
          <w:bCs/>
          <w:spacing w:val="-6"/>
          <w:szCs w:val="16"/>
        </w:rPr>
        <w:t xml:space="preserve"> </w:t>
      </w:r>
      <w:r w:rsidR="00725406">
        <w:rPr>
          <w:rFonts w:eastAsia="Courier New" w:hAnsi="Courier New" w:cs="Courier New"/>
          <w:bCs/>
          <w:szCs w:val="16"/>
        </w:rPr>
        <w:t>value="constant:10"/&gt;</w:t>
      </w:r>
    </w:p>
    <w:p w14:paraId="707173E3" w14:textId="0F8EAB0E" w:rsidR="00725406" w:rsidRDefault="00CA097E" w:rsidP="008D31C2">
      <w:pPr>
        <w:pStyle w:val="Fixedwidthblock"/>
        <w:rPr>
          <w:rFonts w:eastAsia="Courier New" w:hAnsi="Courier New" w:cs="Courier New"/>
          <w:szCs w:val="16"/>
        </w:rPr>
      </w:pPr>
      <w:r>
        <w:t xml:space="preserve">    </w:t>
      </w:r>
      <w:r w:rsidR="00725406">
        <w:t>&lt;Param</w:t>
      </w:r>
      <w:r w:rsidR="00725406">
        <w:rPr>
          <w:spacing w:val="-7"/>
        </w:rPr>
        <w:t xml:space="preserve"> </w:t>
      </w:r>
      <w:r w:rsidR="00725406">
        <w:t>name="expression_operator"</w:t>
      </w:r>
      <w:r w:rsidR="00725406">
        <w:rPr>
          <w:spacing w:val="-6"/>
        </w:rPr>
        <w:t xml:space="preserve"> </w:t>
      </w:r>
      <w:r w:rsidR="00725406">
        <w:t>value="constant:AND"/&gt;</w:t>
      </w:r>
    </w:p>
    <w:p w14:paraId="4B77B962" w14:textId="6F44FEE4" w:rsidR="00725406" w:rsidRDefault="00CA097E" w:rsidP="008D31C2">
      <w:pPr>
        <w:pStyle w:val="Fixedwidthblock"/>
        <w:rPr>
          <w:rFonts w:eastAsia="Courier New" w:hAnsi="Courier New" w:cs="Courier New"/>
          <w:szCs w:val="16"/>
        </w:rPr>
      </w:pPr>
      <w:r>
        <w:t xml:space="preserve">  </w:t>
      </w:r>
      <w:r w:rsidR="00725406">
        <w:t>&lt;/Action&gt;</w:t>
      </w:r>
    </w:p>
    <w:p w14:paraId="4B0FD06C" w14:textId="44F3639E" w:rsidR="00725406" w:rsidRDefault="00CA097E" w:rsidP="008D31C2">
      <w:pPr>
        <w:pStyle w:val="Fixedwidthblock"/>
        <w:rPr>
          <w:rFonts w:eastAsia="Courier New" w:hAnsi="Courier New" w:cs="Courier New"/>
          <w:szCs w:val="16"/>
        </w:rPr>
      </w:pPr>
      <w:r>
        <w:t xml:space="preserve">  </w:t>
      </w:r>
      <w:r w:rsidR="00725406">
        <w:t>&lt;Next-Node&gt;whatever_node&lt;/Next-Node&gt;</w:t>
      </w:r>
    </w:p>
    <w:p w14:paraId="38BBA7AF" w14:textId="77777777" w:rsidR="00725406" w:rsidRDefault="00725406" w:rsidP="008D31C2">
      <w:pPr>
        <w:pStyle w:val="Fixedwidthblock"/>
        <w:rPr>
          <w:rFonts w:eastAsia="Courier New" w:hAnsi="Courier New" w:cs="Courier New"/>
          <w:szCs w:val="16"/>
        </w:rPr>
      </w:pPr>
      <w:r>
        <w:t>&lt;/Process-Node&gt;</w:t>
      </w:r>
    </w:p>
    <w:p w14:paraId="121CC65C" w14:textId="484188BA" w:rsidR="00725406" w:rsidRDefault="00CA097E" w:rsidP="008D31C2">
      <w:pPr>
        <w:pStyle w:val="Fixedwidthblock"/>
        <w:rPr>
          <w:rFonts w:eastAsia="Courier New" w:hAnsi="Courier New" w:cs="Courier New"/>
          <w:sz w:val="19"/>
          <w:szCs w:val="19"/>
        </w:rPr>
      </w:pPr>
      <w:r>
        <w:rPr>
          <w:rFonts w:eastAsia="Courier New" w:hAnsi="Courier New" w:cs="Courier New"/>
          <w:sz w:val="19"/>
          <w:szCs w:val="19"/>
        </w:rPr>
        <w:t>...</w:t>
      </w:r>
    </w:p>
    <w:p w14:paraId="6C76F93C" w14:textId="77777777" w:rsidR="00725406" w:rsidRDefault="00725406" w:rsidP="008D31C2">
      <w:pPr>
        <w:pStyle w:val="Fixedwidthblock"/>
        <w:rPr>
          <w:rFonts w:eastAsia="Courier New" w:hAnsi="Courier New" w:cs="Courier New"/>
          <w:szCs w:val="16"/>
        </w:rPr>
      </w:pPr>
      <w:r>
        <w:t>&lt;Case-Packet&gt;</w:t>
      </w:r>
    </w:p>
    <w:p w14:paraId="2B447639" w14:textId="29A38597" w:rsidR="00725406" w:rsidRDefault="00CA097E" w:rsidP="008D31C2">
      <w:pPr>
        <w:pStyle w:val="Fixedwidthblock"/>
        <w:rPr>
          <w:rFonts w:eastAsia="Courier New" w:hAnsi="Courier New" w:cs="Courier New"/>
          <w:szCs w:val="16"/>
        </w:rPr>
      </w:pPr>
      <w:r>
        <w:lastRenderedPageBreak/>
        <w:t xml:space="preserve">  </w:t>
      </w:r>
      <w:r w:rsidR="00725406">
        <w:t>&lt;Variable</w:t>
      </w:r>
      <w:r w:rsidR="00725406">
        <w:rPr>
          <w:spacing w:val="-6"/>
        </w:rPr>
        <w:t xml:space="preserve"> </w:t>
      </w:r>
      <w:r>
        <w:t xml:space="preserve">name="result" </w:t>
      </w:r>
      <w:r w:rsidR="00725406">
        <w:t>type="Object"/&gt;</w:t>
      </w:r>
    </w:p>
    <w:p w14:paraId="7C783342" w14:textId="77777777" w:rsidR="00725406" w:rsidRDefault="00725406" w:rsidP="008D31C2">
      <w:pPr>
        <w:pStyle w:val="Fixedwidthblock"/>
        <w:rPr>
          <w:rFonts w:eastAsia="Courier New" w:hAnsi="Courier New" w:cs="Courier New"/>
          <w:szCs w:val="16"/>
        </w:rPr>
      </w:pPr>
      <w:r>
        <w:t>&lt;/Case-Packet&gt;</w:t>
      </w:r>
    </w:p>
    <w:p w14:paraId="05D3B01C" w14:textId="0D302563" w:rsidR="00725406" w:rsidRPr="008D31C2" w:rsidRDefault="003F7A4C" w:rsidP="00725406">
      <w:pPr>
        <w:rPr>
          <w:rStyle w:val="Strong"/>
        </w:rPr>
      </w:pPr>
      <w:r>
        <w:rPr>
          <w:rStyle w:val="Strong"/>
        </w:rPr>
        <w:t>Example:</w:t>
      </w:r>
      <w:r w:rsidR="008D31C2" w:rsidRPr="008D31C2">
        <w:rPr>
          <w:rStyle w:val="Strong"/>
        </w:rPr>
        <w:t xml:space="preserve"> </w:t>
      </w:r>
      <w:r w:rsidR="00725406" w:rsidRPr="008D31C2">
        <w:rPr>
          <w:rStyle w:val="Strong"/>
        </w:rPr>
        <w:t>GetBeansNNMNode - use in the workflow</w:t>
      </w:r>
    </w:p>
    <w:p w14:paraId="2517E2B0" w14:textId="77777777" w:rsidR="00725406" w:rsidRDefault="00725406" w:rsidP="00725406">
      <w:r>
        <w:t>Get</w:t>
      </w:r>
      <w:r>
        <w:rPr>
          <w:spacing w:val="-5"/>
        </w:rPr>
        <w:t xml:space="preserve"> </w:t>
      </w:r>
      <w:r>
        <w:t>all</w:t>
      </w:r>
      <w:r>
        <w:rPr>
          <w:spacing w:val="-3"/>
        </w:rPr>
        <w:t xml:space="preserve"> </w:t>
      </w:r>
      <w:r>
        <w:t>interfaces</w:t>
      </w:r>
      <w:r>
        <w:rPr>
          <w:spacing w:val="-4"/>
        </w:rPr>
        <w:t xml:space="preserve"> </w:t>
      </w:r>
      <w:r>
        <w:t>having</w:t>
      </w:r>
      <w:r>
        <w:rPr>
          <w:spacing w:val="-3"/>
        </w:rPr>
        <w:t xml:space="preserve"> </w:t>
      </w:r>
      <w:r>
        <w:t>"name==my_name"</w:t>
      </w:r>
      <w:r>
        <w:rPr>
          <w:spacing w:val="-4"/>
        </w:rPr>
        <w:t xml:space="preserve"> </w:t>
      </w:r>
      <w:r>
        <w:t>and</w:t>
      </w:r>
      <w:r>
        <w:rPr>
          <w:spacing w:val="-3"/>
        </w:rPr>
        <w:t xml:space="preserve"> </w:t>
      </w:r>
      <w:r>
        <w:t>"status!=NORMAL".</w:t>
      </w:r>
      <w:r>
        <w:rPr>
          <w:spacing w:val="-3"/>
        </w:rPr>
        <w:t xml:space="preserve"> </w:t>
      </w:r>
      <w:r>
        <w:t>Max</w:t>
      </w:r>
      <w:r>
        <w:rPr>
          <w:spacing w:val="-3"/>
        </w:rPr>
        <w:t xml:space="preserve"> </w:t>
      </w:r>
      <w:r>
        <w:t>interfaces</w:t>
      </w:r>
      <w:r>
        <w:rPr>
          <w:spacing w:val="61"/>
          <w:w w:val="99"/>
        </w:rPr>
        <w:t xml:space="preserve"> </w:t>
      </w:r>
      <w:r>
        <w:t>retrieved</w:t>
      </w:r>
      <w:r>
        <w:rPr>
          <w:spacing w:val="-3"/>
        </w:rPr>
        <w:t xml:space="preserve"> </w:t>
      </w:r>
      <w:r>
        <w:t>to be</w:t>
      </w:r>
      <w:r>
        <w:rPr>
          <w:spacing w:val="52"/>
        </w:rPr>
        <w:t xml:space="preserve"> </w:t>
      </w:r>
      <w:r>
        <w:t>20.</w:t>
      </w:r>
    </w:p>
    <w:p w14:paraId="20603C7A" w14:textId="77777777" w:rsidR="00725406" w:rsidRDefault="00725406" w:rsidP="008D31C2">
      <w:pPr>
        <w:pStyle w:val="Fixedwidthblock"/>
        <w:rPr>
          <w:rFonts w:eastAsia="Courier New" w:hAnsi="Courier New" w:cs="Courier New"/>
          <w:szCs w:val="16"/>
        </w:rPr>
      </w:pPr>
      <w:r>
        <w:t>&lt;Process-Node&gt;</w:t>
      </w:r>
    </w:p>
    <w:p w14:paraId="26FCD330" w14:textId="0148AB7B" w:rsidR="00725406" w:rsidRDefault="00CA097E" w:rsidP="008D31C2">
      <w:pPr>
        <w:pStyle w:val="Fixedwidthblock"/>
        <w:rPr>
          <w:rFonts w:eastAsia="Courier New" w:hAnsi="Courier New" w:cs="Courier New"/>
          <w:szCs w:val="16"/>
        </w:rPr>
      </w:pPr>
      <w:r>
        <w:t xml:space="preserve">  </w:t>
      </w:r>
      <w:r w:rsidR="00725406">
        <w:t>&lt;Name&gt;GetBeansNode_example2&lt;/Name&gt;</w:t>
      </w:r>
    </w:p>
    <w:p w14:paraId="4C3E9B20" w14:textId="5BE734F2" w:rsidR="00725406" w:rsidRDefault="00CA097E" w:rsidP="008D31C2">
      <w:pPr>
        <w:pStyle w:val="Fixedwidthblock"/>
        <w:rPr>
          <w:rFonts w:eastAsia="Courier New" w:hAnsi="Courier New" w:cs="Courier New"/>
          <w:szCs w:val="16"/>
        </w:rPr>
      </w:pPr>
      <w:r>
        <w:t xml:space="preserve">  </w:t>
      </w:r>
      <w:r w:rsidR="00725406">
        <w:t>&lt;Description&gt;&lt;/Description&gt;</w:t>
      </w:r>
    </w:p>
    <w:p w14:paraId="18D1E76E" w14:textId="6D439A59" w:rsidR="00725406" w:rsidRDefault="00CA097E" w:rsidP="008D31C2">
      <w:pPr>
        <w:pStyle w:val="Fixedwidthblock"/>
        <w:rPr>
          <w:rFonts w:eastAsia="Courier New" w:hAnsi="Courier New" w:cs="Courier New"/>
          <w:szCs w:val="16"/>
        </w:rPr>
      </w:pPr>
      <w:r>
        <w:t xml:space="preserve">  </w:t>
      </w:r>
      <w:r w:rsidR="00725406">
        <w:t>&lt;Action&gt;</w:t>
      </w:r>
    </w:p>
    <w:p w14:paraId="47A82168" w14:textId="74A42871" w:rsidR="00725406" w:rsidRDefault="00CA097E" w:rsidP="008D31C2">
      <w:pPr>
        <w:pStyle w:val="Fixedwidthblock"/>
        <w:rPr>
          <w:rFonts w:eastAsia="Courier New" w:hAnsi="Courier New" w:cs="Courier New"/>
          <w:szCs w:val="16"/>
        </w:rPr>
      </w:pPr>
      <w:r>
        <w:t xml:space="preserve">    </w:t>
      </w:r>
      <w:r w:rsidR="00725406">
        <w:t>&lt;Class-Name&gt;</w:t>
      </w:r>
    </w:p>
    <w:p w14:paraId="18166056" w14:textId="58B078FA" w:rsidR="00725406" w:rsidRDefault="00CA097E" w:rsidP="008D31C2">
      <w:pPr>
        <w:pStyle w:val="Fixedwidthblock"/>
        <w:rPr>
          <w:rFonts w:eastAsia="Courier New" w:hAnsi="Courier New" w:cs="Courier New"/>
          <w:szCs w:val="16"/>
        </w:rPr>
      </w:pPr>
      <w:r>
        <w:t xml:space="preserve">      </w:t>
      </w:r>
      <w:r w:rsidR="00725406">
        <w:t>com.hp.ov.activator.mwfm.component.builtin.nnmrequest.GetBeansNNMNode</w:t>
      </w:r>
    </w:p>
    <w:p w14:paraId="2D7A76A5" w14:textId="6DC56050" w:rsidR="00725406" w:rsidRDefault="00CA097E" w:rsidP="008D31C2">
      <w:pPr>
        <w:pStyle w:val="Fixedwidthblock"/>
        <w:rPr>
          <w:rFonts w:eastAsia="Courier New" w:hAnsi="Courier New" w:cs="Courier New"/>
          <w:szCs w:val="16"/>
        </w:rPr>
      </w:pPr>
      <w:r>
        <w:t xml:space="preserve">    </w:t>
      </w:r>
      <w:r w:rsidR="00725406">
        <w:t>&lt;/Class-Name&gt;</w:t>
      </w:r>
    </w:p>
    <w:p w14:paraId="4E2662A5" w14:textId="327FC022"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8"/>
          <w:szCs w:val="16"/>
        </w:rPr>
        <w:t xml:space="preserve"> </w:t>
      </w:r>
      <w:r w:rsidR="00725406">
        <w:rPr>
          <w:rFonts w:eastAsia="Courier New" w:hAnsi="Courier New" w:cs="Courier New"/>
          <w:bCs/>
          <w:szCs w:val="16"/>
        </w:rPr>
        <w:t>name="bean_type"</w:t>
      </w:r>
      <w:r w:rsidR="00725406">
        <w:rPr>
          <w:rFonts w:eastAsia="Courier New" w:hAnsi="Courier New" w:cs="Courier New"/>
          <w:bCs/>
          <w:spacing w:val="-7"/>
          <w:szCs w:val="16"/>
        </w:rPr>
        <w:t xml:space="preserve"> </w:t>
      </w:r>
      <w:r w:rsidR="00725406">
        <w:rPr>
          <w:rFonts w:eastAsia="Courier New" w:hAnsi="Courier New" w:cs="Courier New"/>
          <w:bCs/>
          <w:szCs w:val="16"/>
        </w:rPr>
        <w:t>value="constant:NNM_INTERFACE_BEAN</w:t>
      </w:r>
      <w:r>
        <w:rPr>
          <w:rFonts w:eastAsia="Courier New" w:hAnsi="Courier New" w:cs="Courier New"/>
          <w:bCs/>
          <w:szCs w:val="16"/>
        </w:rPr>
        <w:t>"</w:t>
      </w:r>
      <w:r w:rsidR="00725406">
        <w:rPr>
          <w:rFonts w:eastAsia="Courier New" w:hAnsi="Courier New" w:cs="Courier New"/>
          <w:bCs/>
          <w:szCs w:val="16"/>
        </w:rPr>
        <w:t>/&gt;</w:t>
      </w:r>
    </w:p>
    <w:p w14:paraId="31A33174" w14:textId="590AFF03"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5"/>
          <w:szCs w:val="16"/>
        </w:rPr>
        <w:t xml:space="preserve"> </w:t>
      </w:r>
      <w:r w:rsidR="00725406">
        <w:rPr>
          <w:rFonts w:eastAsia="Courier New" w:hAnsi="Courier New" w:cs="Courier New"/>
          <w:bCs/>
          <w:szCs w:val="16"/>
        </w:rPr>
        <w:t>name="result_var"</w:t>
      </w:r>
      <w:r w:rsidR="00725406">
        <w:rPr>
          <w:rFonts w:eastAsia="Courier New" w:hAnsi="Courier New" w:cs="Courier New"/>
          <w:bCs/>
          <w:spacing w:val="-5"/>
          <w:szCs w:val="16"/>
        </w:rPr>
        <w:t xml:space="preserve"> </w:t>
      </w:r>
      <w:r w:rsidR="00725406">
        <w:rPr>
          <w:rFonts w:eastAsia="Courier New" w:hAnsi="Courier New" w:cs="Courier New"/>
          <w:bCs/>
          <w:szCs w:val="16"/>
        </w:rPr>
        <w:t>value="result</w:t>
      </w:r>
      <w:r>
        <w:rPr>
          <w:rFonts w:eastAsia="Courier New" w:hAnsi="Courier New" w:cs="Courier New"/>
          <w:bCs/>
          <w:szCs w:val="16"/>
        </w:rPr>
        <w:t>"</w:t>
      </w:r>
      <w:r w:rsidR="00725406">
        <w:rPr>
          <w:rFonts w:eastAsia="Courier New" w:hAnsi="Courier New" w:cs="Courier New"/>
          <w:bCs/>
          <w:szCs w:val="16"/>
        </w:rPr>
        <w:t>/&gt;</w:t>
      </w:r>
    </w:p>
    <w:p w14:paraId="5CACFCFD" w14:textId="752D8760"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name="module_name"</w:t>
      </w:r>
      <w:r w:rsidR="00725406">
        <w:rPr>
          <w:rFonts w:eastAsia="Courier New" w:hAnsi="Courier New" w:cs="Courier New"/>
          <w:bCs/>
          <w:spacing w:val="-6"/>
          <w:szCs w:val="16"/>
        </w:rPr>
        <w:t xml:space="preserve"> </w:t>
      </w:r>
      <w:r w:rsidR="00725406">
        <w:rPr>
          <w:rFonts w:eastAsia="Courier New" w:hAnsi="Courier New" w:cs="Courier New"/>
          <w:bCs/>
          <w:szCs w:val="16"/>
        </w:rPr>
        <w:t>value="constant:nnmrequest</w:t>
      </w:r>
      <w:r>
        <w:rPr>
          <w:rFonts w:eastAsia="Courier New" w:hAnsi="Courier New" w:cs="Courier New"/>
          <w:bCs/>
          <w:szCs w:val="16"/>
        </w:rPr>
        <w:t>"</w:t>
      </w:r>
      <w:r w:rsidR="00725406">
        <w:rPr>
          <w:rFonts w:eastAsia="Courier New" w:hAnsi="Courier New" w:cs="Courier New"/>
          <w:bCs/>
          <w:szCs w:val="16"/>
        </w:rPr>
        <w:t>/&gt;</w:t>
      </w:r>
    </w:p>
    <w:p w14:paraId="73726B8B" w14:textId="346CBF1E"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name="condition_name0"</w:t>
      </w:r>
      <w:r w:rsidR="00725406">
        <w:rPr>
          <w:rFonts w:eastAsia="Courier New" w:hAnsi="Courier New" w:cs="Courier New"/>
          <w:bCs/>
          <w:spacing w:val="-6"/>
          <w:szCs w:val="16"/>
        </w:rPr>
        <w:t xml:space="preserve"> </w:t>
      </w:r>
      <w:r w:rsidR="00725406">
        <w:rPr>
          <w:rFonts w:eastAsia="Courier New" w:hAnsi="Courier New" w:cs="Courier New"/>
          <w:bCs/>
          <w:szCs w:val="16"/>
        </w:rPr>
        <w:t>value="constant:name</w:t>
      </w:r>
      <w:r>
        <w:rPr>
          <w:rFonts w:eastAsia="Courier New" w:hAnsi="Courier New" w:cs="Courier New"/>
          <w:bCs/>
          <w:szCs w:val="16"/>
        </w:rPr>
        <w:t>"</w:t>
      </w:r>
      <w:r w:rsidR="00725406">
        <w:rPr>
          <w:rFonts w:eastAsia="Courier New" w:hAnsi="Courier New" w:cs="Courier New"/>
          <w:bCs/>
          <w:szCs w:val="16"/>
        </w:rPr>
        <w:t>/&gt;</w:t>
      </w:r>
    </w:p>
    <w:p w14:paraId="0794BA72" w14:textId="508CE74E"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name="condition_value0"</w:t>
      </w:r>
      <w:r w:rsidR="00725406">
        <w:rPr>
          <w:rFonts w:eastAsia="Courier New" w:hAnsi="Courier New" w:cs="Courier New"/>
          <w:bCs/>
          <w:spacing w:val="-7"/>
          <w:szCs w:val="16"/>
        </w:rPr>
        <w:t xml:space="preserve"> </w:t>
      </w:r>
      <w:r w:rsidR="00725406">
        <w:rPr>
          <w:rFonts w:eastAsia="Courier New" w:hAnsi="Courier New" w:cs="Courier New"/>
          <w:bCs/>
          <w:szCs w:val="16"/>
        </w:rPr>
        <w:t>value="constant:my_name</w:t>
      </w:r>
      <w:r>
        <w:rPr>
          <w:rFonts w:eastAsia="Courier New" w:hAnsi="Courier New" w:cs="Courier New"/>
          <w:bCs/>
          <w:szCs w:val="16"/>
        </w:rPr>
        <w:t>"</w:t>
      </w:r>
      <w:r w:rsidR="00725406">
        <w:rPr>
          <w:rFonts w:eastAsia="Courier New" w:hAnsi="Courier New" w:cs="Courier New"/>
          <w:bCs/>
          <w:szCs w:val="16"/>
        </w:rPr>
        <w:t>/&gt;</w:t>
      </w:r>
    </w:p>
    <w:p w14:paraId="6FC16022" w14:textId="078F913E"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name="condition_operator0"</w:t>
      </w:r>
      <w:r w:rsidR="00725406">
        <w:rPr>
          <w:rFonts w:eastAsia="Courier New" w:hAnsi="Courier New" w:cs="Courier New"/>
          <w:bCs/>
          <w:spacing w:val="-6"/>
          <w:szCs w:val="16"/>
        </w:rPr>
        <w:t xml:space="preserve"> </w:t>
      </w:r>
      <w:r w:rsidR="00725406">
        <w:rPr>
          <w:rFonts w:eastAsia="Courier New" w:hAnsi="Courier New" w:cs="Courier New"/>
          <w:bCs/>
          <w:szCs w:val="16"/>
        </w:rPr>
        <w:t>value="constant:EQ</w:t>
      </w:r>
      <w:r>
        <w:rPr>
          <w:rFonts w:eastAsia="Courier New" w:hAnsi="Courier New" w:cs="Courier New"/>
          <w:bCs/>
          <w:szCs w:val="16"/>
        </w:rPr>
        <w:t>"</w:t>
      </w:r>
      <w:r w:rsidR="00725406">
        <w:rPr>
          <w:rFonts w:eastAsia="Courier New" w:hAnsi="Courier New" w:cs="Courier New"/>
          <w:bCs/>
          <w:szCs w:val="16"/>
        </w:rPr>
        <w:t>/&gt;</w:t>
      </w:r>
    </w:p>
    <w:p w14:paraId="6891E572" w14:textId="3E15BEB8"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name="condition_name1"</w:t>
      </w:r>
      <w:r w:rsidR="00725406">
        <w:rPr>
          <w:rFonts w:eastAsia="Courier New" w:hAnsi="Courier New" w:cs="Courier New"/>
          <w:bCs/>
          <w:spacing w:val="-6"/>
          <w:szCs w:val="16"/>
        </w:rPr>
        <w:t xml:space="preserve"> </w:t>
      </w:r>
      <w:r w:rsidR="00725406">
        <w:rPr>
          <w:rFonts w:eastAsia="Courier New" w:hAnsi="Courier New" w:cs="Courier New"/>
          <w:bCs/>
          <w:szCs w:val="16"/>
        </w:rPr>
        <w:t>value="constant:status</w:t>
      </w:r>
      <w:r>
        <w:rPr>
          <w:rFonts w:eastAsia="Courier New" w:hAnsi="Courier New" w:cs="Courier New"/>
          <w:bCs/>
          <w:szCs w:val="16"/>
        </w:rPr>
        <w:t>"</w:t>
      </w:r>
      <w:r w:rsidR="00725406">
        <w:rPr>
          <w:rFonts w:eastAsia="Courier New" w:hAnsi="Courier New" w:cs="Courier New"/>
          <w:bCs/>
          <w:szCs w:val="16"/>
        </w:rPr>
        <w:t>/&gt;</w:t>
      </w:r>
    </w:p>
    <w:p w14:paraId="401C323C" w14:textId="11087701"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name="condition_value1"</w:t>
      </w:r>
      <w:r w:rsidR="00725406">
        <w:rPr>
          <w:rFonts w:eastAsia="Courier New" w:hAnsi="Courier New" w:cs="Courier New"/>
          <w:bCs/>
          <w:spacing w:val="-6"/>
          <w:szCs w:val="16"/>
        </w:rPr>
        <w:t xml:space="preserve"> </w:t>
      </w:r>
      <w:r w:rsidR="00725406">
        <w:rPr>
          <w:rFonts w:eastAsia="Courier New" w:hAnsi="Courier New" w:cs="Courier New"/>
          <w:bCs/>
          <w:szCs w:val="16"/>
        </w:rPr>
        <w:t>value="constant:NORMAL</w:t>
      </w:r>
      <w:r>
        <w:rPr>
          <w:rFonts w:eastAsia="Courier New" w:hAnsi="Courier New" w:cs="Courier New"/>
          <w:bCs/>
          <w:szCs w:val="16"/>
        </w:rPr>
        <w:t>"</w:t>
      </w:r>
      <w:r w:rsidR="00725406">
        <w:rPr>
          <w:rFonts w:eastAsia="Courier New" w:hAnsi="Courier New" w:cs="Courier New"/>
          <w:bCs/>
          <w:szCs w:val="16"/>
        </w:rPr>
        <w:t>/&gt;</w:t>
      </w:r>
    </w:p>
    <w:p w14:paraId="14C01040" w14:textId="1CA87DA0"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name="condition_operator1"</w:t>
      </w:r>
      <w:r w:rsidR="00725406">
        <w:rPr>
          <w:rFonts w:eastAsia="Courier New" w:hAnsi="Courier New" w:cs="Courier New"/>
          <w:bCs/>
          <w:spacing w:val="-6"/>
          <w:szCs w:val="16"/>
        </w:rPr>
        <w:t xml:space="preserve"> </w:t>
      </w:r>
      <w:r w:rsidR="00725406">
        <w:rPr>
          <w:rFonts w:eastAsia="Courier New" w:hAnsi="Courier New" w:cs="Courier New"/>
          <w:bCs/>
          <w:szCs w:val="16"/>
        </w:rPr>
        <w:t>value="constant:NE</w:t>
      </w:r>
      <w:r>
        <w:rPr>
          <w:rFonts w:eastAsia="Courier New" w:hAnsi="Courier New" w:cs="Courier New"/>
          <w:bCs/>
          <w:szCs w:val="16"/>
        </w:rPr>
        <w:t>"</w:t>
      </w:r>
      <w:r w:rsidR="00725406">
        <w:rPr>
          <w:rFonts w:eastAsia="Courier New" w:hAnsi="Courier New" w:cs="Courier New"/>
          <w:bCs/>
          <w:szCs w:val="16"/>
        </w:rPr>
        <w:t>/&gt;</w:t>
      </w:r>
    </w:p>
    <w:p w14:paraId="273C22AC" w14:textId="37ACFDCC"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name="constraint_name0"</w:t>
      </w:r>
      <w:r w:rsidR="00725406">
        <w:rPr>
          <w:rFonts w:eastAsia="Courier New" w:hAnsi="Courier New" w:cs="Courier New"/>
          <w:bCs/>
          <w:spacing w:val="-7"/>
          <w:szCs w:val="16"/>
        </w:rPr>
        <w:t xml:space="preserve"> </w:t>
      </w:r>
      <w:r w:rsidR="00725406">
        <w:rPr>
          <w:rFonts w:eastAsia="Courier New" w:hAnsi="Courier New" w:cs="Courier New"/>
          <w:bCs/>
          <w:szCs w:val="16"/>
        </w:rPr>
        <w:t>value="constant:maxObjects</w:t>
      </w:r>
      <w:r>
        <w:rPr>
          <w:rFonts w:eastAsia="Courier New" w:hAnsi="Courier New" w:cs="Courier New"/>
          <w:bCs/>
          <w:szCs w:val="16"/>
        </w:rPr>
        <w:t>"</w:t>
      </w:r>
      <w:r w:rsidR="00725406">
        <w:rPr>
          <w:rFonts w:eastAsia="Courier New" w:hAnsi="Courier New" w:cs="Courier New"/>
          <w:bCs/>
          <w:szCs w:val="16"/>
        </w:rPr>
        <w:t>/&gt;</w:t>
      </w:r>
    </w:p>
    <w:p w14:paraId="490AD589" w14:textId="73180A0D"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name="constraint_value0"</w:t>
      </w:r>
      <w:r w:rsidR="00725406">
        <w:rPr>
          <w:rFonts w:eastAsia="Courier New" w:hAnsi="Courier New" w:cs="Courier New"/>
          <w:bCs/>
          <w:spacing w:val="-6"/>
          <w:szCs w:val="16"/>
        </w:rPr>
        <w:t xml:space="preserve"> </w:t>
      </w:r>
      <w:r w:rsidR="00725406">
        <w:rPr>
          <w:rFonts w:eastAsia="Courier New" w:hAnsi="Courier New" w:cs="Courier New"/>
          <w:bCs/>
          <w:szCs w:val="16"/>
        </w:rPr>
        <w:t>value="constant:20</w:t>
      </w:r>
      <w:r>
        <w:rPr>
          <w:rFonts w:eastAsia="Courier New" w:hAnsi="Courier New" w:cs="Courier New"/>
          <w:bCs/>
          <w:szCs w:val="16"/>
        </w:rPr>
        <w:t>"</w:t>
      </w:r>
      <w:r w:rsidR="00725406">
        <w:rPr>
          <w:rFonts w:eastAsia="Courier New" w:hAnsi="Courier New" w:cs="Courier New"/>
          <w:bCs/>
          <w:szCs w:val="16"/>
        </w:rPr>
        <w:t>/&gt;</w:t>
      </w:r>
    </w:p>
    <w:p w14:paraId="3FAEB353" w14:textId="4D239AEF" w:rsidR="00725406"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725406">
        <w:rPr>
          <w:rFonts w:eastAsia="Courier New" w:hAnsi="Courier New" w:cs="Courier New"/>
          <w:bCs/>
          <w:szCs w:val="16"/>
        </w:rPr>
        <w:t>&lt;Param</w:t>
      </w:r>
      <w:r w:rsidR="00725406">
        <w:rPr>
          <w:rFonts w:eastAsia="Courier New" w:hAnsi="Courier New" w:cs="Courier New"/>
          <w:bCs/>
          <w:spacing w:val="-7"/>
          <w:szCs w:val="16"/>
        </w:rPr>
        <w:t xml:space="preserve"> </w:t>
      </w:r>
      <w:r w:rsidR="00725406">
        <w:rPr>
          <w:rFonts w:eastAsia="Courier New" w:hAnsi="Courier New" w:cs="Courier New"/>
          <w:bCs/>
          <w:szCs w:val="16"/>
        </w:rPr>
        <w:t>name="expression_operator"</w:t>
      </w:r>
      <w:r w:rsidR="00725406">
        <w:rPr>
          <w:rFonts w:eastAsia="Courier New" w:hAnsi="Courier New" w:cs="Courier New"/>
          <w:bCs/>
          <w:spacing w:val="-6"/>
          <w:szCs w:val="16"/>
        </w:rPr>
        <w:t xml:space="preserve"> </w:t>
      </w:r>
      <w:r w:rsidR="00725406">
        <w:rPr>
          <w:rFonts w:eastAsia="Courier New" w:hAnsi="Courier New" w:cs="Courier New"/>
          <w:bCs/>
          <w:szCs w:val="16"/>
        </w:rPr>
        <w:t>value="constant:AND</w:t>
      </w:r>
      <w:r>
        <w:rPr>
          <w:rFonts w:eastAsia="Courier New" w:hAnsi="Courier New" w:cs="Courier New"/>
          <w:bCs/>
          <w:szCs w:val="16"/>
        </w:rPr>
        <w:t>"</w:t>
      </w:r>
      <w:r w:rsidR="00725406">
        <w:rPr>
          <w:rFonts w:eastAsia="Courier New" w:hAnsi="Courier New" w:cs="Courier New"/>
          <w:bCs/>
          <w:szCs w:val="16"/>
        </w:rPr>
        <w:t>/&gt;</w:t>
      </w:r>
    </w:p>
    <w:p w14:paraId="2C2246BA" w14:textId="5D29EA7B" w:rsidR="00725406" w:rsidRDefault="00CA097E" w:rsidP="008D31C2">
      <w:pPr>
        <w:pStyle w:val="Fixedwidthblock"/>
        <w:rPr>
          <w:rFonts w:eastAsia="Courier New" w:hAnsi="Courier New" w:cs="Courier New"/>
          <w:szCs w:val="16"/>
        </w:rPr>
      </w:pPr>
      <w:r>
        <w:t xml:space="preserve">  </w:t>
      </w:r>
      <w:r w:rsidR="00725406">
        <w:t>&lt;/Action&gt;</w:t>
      </w:r>
    </w:p>
    <w:p w14:paraId="3A0023AA" w14:textId="2C15577D" w:rsidR="00725406" w:rsidRDefault="00CA097E" w:rsidP="008D31C2">
      <w:pPr>
        <w:pStyle w:val="Fixedwidthblock"/>
        <w:rPr>
          <w:rFonts w:eastAsia="Courier New" w:hAnsi="Courier New" w:cs="Courier New"/>
          <w:szCs w:val="16"/>
        </w:rPr>
      </w:pPr>
      <w:r>
        <w:t xml:space="preserve">  </w:t>
      </w:r>
      <w:r w:rsidR="00725406">
        <w:t>&lt;Next-Node&gt;whatever_node&lt;/Next-Node&gt;</w:t>
      </w:r>
    </w:p>
    <w:p w14:paraId="731B62F9" w14:textId="03ECA8C4" w:rsidR="00BB7134" w:rsidRDefault="00725406" w:rsidP="00AC1F76">
      <w:pPr>
        <w:pStyle w:val="Fixedwidthblock"/>
      </w:pPr>
      <w:r>
        <w:t>&lt;/Process-Node&gt;</w:t>
      </w:r>
    </w:p>
    <w:p w14:paraId="29131FED" w14:textId="5DBC8DD4" w:rsidR="00AC1F76" w:rsidRDefault="00AC1F76" w:rsidP="00AC1F76">
      <w:r>
        <w:br w:type="page"/>
      </w:r>
    </w:p>
    <w:p w14:paraId="2599E9D7" w14:textId="77777777" w:rsidR="00AC1F76" w:rsidRDefault="00AC1F76" w:rsidP="00AC1F76"/>
    <w:p w14:paraId="71003261" w14:textId="684D2899" w:rsidR="008D31C2" w:rsidRDefault="008D31C2" w:rsidP="008D31C2">
      <w:pPr>
        <w:pStyle w:val="Heading3"/>
        <w:rPr>
          <w:b/>
          <w:bCs/>
        </w:rPr>
      </w:pPr>
      <w:bookmarkStart w:id="317" w:name="_Toc30015841"/>
      <w:r w:rsidRPr="008D31C2">
        <w:t>GetBusinessHoursAfterDuration</w:t>
      </w:r>
      <w:bookmarkEnd w:id="317"/>
    </w:p>
    <w:p w14:paraId="2F9998C4" w14:textId="0EE5EAC2" w:rsidR="008D31C2" w:rsidRDefault="008D31C2" w:rsidP="008D31C2">
      <w:pPr>
        <w:pStyle w:val="Fixedwidthblock"/>
        <w:rPr>
          <w:rFonts w:eastAsia="Courier New" w:hAnsi="Courier New" w:cs="Courier New"/>
          <w:szCs w:val="18"/>
        </w:rPr>
      </w:pPr>
      <w:r>
        <w:t>com.hp.ov.activator.mwfm.component.builtin.businesscalendar.GetBusinessHoursAfterDuration</w:t>
      </w:r>
    </w:p>
    <w:p w14:paraId="328675D7" w14:textId="4A3788CE" w:rsidR="008D31C2" w:rsidRDefault="008D31C2" w:rsidP="008D31C2">
      <w:r>
        <w:t>This</w:t>
      </w:r>
      <w:r>
        <w:rPr>
          <w:spacing w:val="-3"/>
        </w:rPr>
        <w:t xml:space="preserve"> </w:t>
      </w:r>
      <w:r>
        <w:t>node</w:t>
      </w:r>
      <w:r>
        <w:rPr>
          <w:spacing w:val="-2"/>
        </w:rPr>
        <w:t xml:space="preserve"> </w:t>
      </w:r>
      <w:r>
        <w:t>calculates</w:t>
      </w:r>
      <w:r>
        <w:rPr>
          <w:spacing w:val="-2"/>
        </w:rPr>
        <w:t xml:space="preserve"> </w:t>
      </w:r>
      <w:r>
        <w:t>the business</w:t>
      </w:r>
      <w:r>
        <w:rPr>
          <w:spacing w:val="-2"/>
        </w:rPr>
        <w:t xml:space="preserve"> </w:t>
      </w:r>
      <w:r>
        <w:t>time</w:t>
      </w:r>
      <w:r>
        <w:rPr>
          <w:spacing w:val="-4"/>
        </w:rPr>
        <w:t xml:space="preserve"> </w:t>
      </w:r>
      <w:r>
        <w:t>after a</w:t>
      </w:r>
      <w:r>
        <w:rPr>
          <w:spacing w:val="-2"/>
        </w:rPr>
        <w:t xml:space="preserve"> </w:t>
      </w:r>
      <w:r>
        <w:t>particular</w:t>
      </w:r>
      <w:r>
        <w:rPr>
          <w:spacing w:val="-2"/>
        </w:rPr>
        <w:t xml:space="preserve"> </w:t>
      </w:r>
      <w:r>
        <w:t>number</w:t>
      </w:r>
      <w:r>
        <w:rPr>
          <w:spacing w:val="-2"/>
        </w:rPr>
        <w:t xml:space="preserve"> </w:t>
      </w:r>
      <w:r>
        <w:t>of</w:t>
      </w:r>
      <w:r>
        <w:rPr>
          <w:spacing w:val="-3"/>
        </w:rPr>
        <w:t xml:space="preserve"> </w:t>
      </w:r>
      <w:r>
        <w:t>hours</w:t>
      </w:r>
      <w:r>
        <w:rPr>
          <w:spacing w:val="-2"/>
        </w:rPr>
        <w:t xml:space="preserve"> </w:t>
      </w:r>
      <w:r>
        <w:t>or</w:t>
      </w:r>
      <w:r>
        <w:rPr>
          <w:spacing w:val="-2"/>
        </w:rPr>
        <w:t xml:space="preserve"> </w:t>
      </w:r>
      <w:r>
        <w:t>minute</w:t>
      </w:r>
      <w:r w:rsidR="00CA097E">
        <w:t>s u</w:t>
      </w:r>
      <w:r>
        <w:t>sing</w:t>
      </w:r>
      <w:r>
        <w:rPr>
          <w:spacing w:val="-3"/>
        </w:rPr>
        <w:t xml:space="preserve"> </w:t>
      </w:r>
      <w:r>
        <w:t>the</w:t>
      </w:r>
      <w:r>
        <w:rPr>
          <w:spacing w:val="-3"/>
        </w:rPr>
        <w:t xml:space="preserve"> </w:t>
      </w:r>
      <w:r>
        <w:t>Business</w:t>
      </w:r>
      <w:r>
        <w:rPr>
          <w:spacing w:val="-4"/>
        </w:rPr>
        <w:t xml:space="preserve"> </w:t>
      </w:r>
      <w:r>
        <w:t>Calendar</w:t>
      </w:r>
      <w:r>
        <w:rPr>
          <w:spacing w:val="-4"/>
        </w:rPr>
        <w:t xml:space="preserve"> </w:t>
      </w:r>
      <w:r>
        <w:t>Module.</w:t>
      </w:r>
    </w:p>
    <w:p w14:paraId="6B637C64" w14:textId="77777777" w:rsidR="008D31C2" w:rsidRDefault="008D31C2" w:rsidP="008D31C2">
      <w:r>
        <w:t>The</w:t>
      </w:r>
      <w:r>
        <w:rPr>
          <w:spacing w:val="-6"/>
        </w:rPr>
        <w:t xml:space="preserve"> </w:t>
      </w:r>
      <w:r>
        <w:t>result</w:t>
      </w:r>
      <w:r>
        <w:rPr>
          <w:spacing w:val="-6"/>
        </w:rPr>
        <w:t xml:space="preserve"> </w:t>
      </w:r>
      <w:r>
        <w:t>returned</w:t>
      </w:r>
      <w:r>
        <w:rPr>
          <w:spacing w:val="-5"/>
        </w:rPr>
        <w:t xml:space="preserve"> </w:t>
      </w:r>
      <w:r>
        <w:t>is</w:t>
      </w:r>
      <w:r>
        <w:rPr>
          <w:spacing w:val="-5"/>
        </w:rPr>
        <w:t xml:space="preserve"> </w:t>
      </w:r>
      <w:r>
        <w:t>a</w:t>
      </w:r>
      <w:r>
        <w:rPr>
          <w:spacing w:val="-5"/>
        </w:rPr>
        <w:t xml:space="preserve"> </w:t>
      </w:r>
      <w:r>
        <w:t>string</w:t>
      </w:r>
      <w:r>
        <w:rPr>
          <w:spacing w:val="-5"/>
        </w:rPr>
        <w:t xml:space="preserve"> </w:t>
      </w:r>
      <w:r>
        <w:t>or</w:t>
      </w:r>
      <w:r>
        <w:rPr>
          <w:spacing w:val="-5"/>
        </w:rPr>
        <w:t xml:space="preserve"> </w:t>
      </w:r>
      <w:r>
        <w:t>an</w:t>
      </w:r>
      <w:r>
        <w:rPr>
          <w:spacing w:val="-5"/>
        </w:rPr>
        <w:t xml:space="preserve"> </w:t>
      </w:r>
      <w:r>
        <w:t>integer</w:t>
      </w:r>
      <w:r>
        <w:rPr>
          <w:spacing w:val="-5"/>
        </w:rPr>
        <w:t xml:space="preserve"> </w:t>
      </w:r>
      <w:r>
        <w:t>depending</w:t>
      </w:r>
      <w:r>
        <w:rPr>
          <w:spacing w:val="-6"/>
        </w:rPr>
        <w:t xml:space="preserve"> </w:t>
      </w:r>
      <w:r>
        <w:t>on</w:t>
      </w:r>
      <w:r>
        <w:rPr>
          <w:spacing w:val="-5"/>
        </w:rPr>
        <w:t xml:space="preserve"> </w:t>
      </w:r>
      <w:r>
        <w:t>the</w:t>
      </w:r>
      <w:r>
        <w:rPr>
          <w:spacing w:val="-5"/>
        </w:rPr>
        <w:t xml:space="preserve"> </w:t>
      </w:r>
      <w:r>
        <w:t>case-packet</w:t>
      </w:r>
      <w:r>
        <w:rPr>
          <w:spacing w:val="-5"/>
        </w:rPr>
        <w:t xml:space="preserve"> </w:t>
      </w:r>
      <w:r>
        <w:t>variable</w:t>
      </w:r>
      <w:r>
        <w:rPr>
          <w:spacing w:val="-4"/>
        </w:rPr>
        <w:t xml:space="preserve"> </w:t>
      </w:r>
      <w:r>
        <w:t>type.</w:t>
      </w:r>
    </w:p>
    <w:p w14:paraId="62A7E683" w14:textId="32F1A903" w:rsidR="008D31C2" w:rsidRDefault="008D31C2" w:rsidP="008D31C2">
      <w:r>
        <w:t>In</w:t>
      </w:r>
      <w:r>
        <w:rPr>
          <w:spacing w:val="-2"/>
        </w:rPr>
        <w:t xml:space="preserve"> </w:t>
      </w:r>
      <w:r>
        <w:t>case</w:t>
      </w:r>
      <w:r>
        <w:rPr>
          <w:spacing w:val="-2"/>
        </w:rPr>
        <w:t xml:space="preserve"> </w:t>
      </w:r>
      <w:r>
        <w:t>this</w:t>
      </w:r>
      <w:r>
        <w:rPr>
          <w:spacing w:val="-2"/>
        </w:rPr>
        <w:t xml:space="preserve"> </w:t>
      </w:r>
      <w:r>
        <w:t>variable</w:t>
      </w:r>
      <w:r>
        <w:rPr>
          <w:spacing w:val="-2"/>
        </w:rPr>
        <w:t xml:space="preserve"> </w:t>
      </w:r>
      <w:r>
        <w:t>is</w:t>
      </w:r>
      <w:r>
        <w:rPr>
          <w:spacing w:val="-3"/>
        </w:rPr>
        <w:t xml:space="preserve"> </w:t>
      </w:r>
      <w:r>
        <w:t>of</w:t>
      </w:r>
      <w:r>
        <w:rPr>
          <w:spacing w:val="-2"/>
        </w:rPr>
        <w:t xml:space="preserve"> </w:t>
      </w:r>
      <w:r>
        <w:t>type</w:t>
      </w:r>
      <w:r>
        <w:rPr>
          <w:spacing w:val="-3"/>
        </w:rPr>
        <w:t xml:space="preserve"> Integer,</w:t>
      </w:r>
      <w:r>
        <w:rPr>
          <w:spacing w:val="-2"/>
        </w:rPr>
        <w:t xml:space="preserve"> </w:t>
      </w:r>
      <w:r>
        <w:t>then</w:t>
      </w:r>
      <w:r>
        <w:rPr>
          <w:spacing w:val="-3"/>
        </w:rPr>
        <w:t xml:space="preserve"> </w:t>
      </w:r>
      <w:r>
        <w:t>the</w:t>
      </w:r>
      <w:r>
        <w:rPr>
          <w:spacing w:val="-3"/>
        </w:rPr>
        <w:t xml:space="preserve"> </w:t>
      </w:r>
      <w:r>
        <w:t>value</w:t>
      </w:r>
      <w:r>
        <w:rPr>
          <w:spacing w:val="-2"/>
        </w:rPr>
        <w:t xml:space="preserve"> </w:t>
      </w:r>
      <w:r>
        <w:t>returned</w:t>
      </w:r>
      <w:r>
        <w:rPr>
          <w:spacing w:val="-3"/>
        </w:rPr>
        <w:t xml:space="preserve"> </w:t>
      </w:r>
      <w:r>
        <w:t>will</w:t>
      </w:r>
      <w:r>
        <w:rPr>
          <w:spacing w:val="-3"/>
        </w:rPr>
        <w:t xml:space="preserve"> </w:t>
      </w:r>
      <w:r>
        <w:t>be the date, tim</w:t>
      </w:r>
      <w:r w:rsidR="00CA097E">
        <w:t>e v</w:t>
      </w:r>
      <w:r>
        <w:t>alue</w:t>
      </w:r>
      <w:r>
        <w:rPr>
          <w:spacing w:val="-2"/>
        </w:rPr>
        <w:t xml:space="preserve"> </w:t>
      </w:r>
      <w:r>
        <w:t>represented</w:t>
      </w:r>
      <w:r>
        <w:rPr>
          <w:spacing w:val="-4"/>
        </w:rPr>
        <w:t xml:space="preserve"> </w:t>
      </w:r>
      <w:r>
        <w:t>as</w:t>
      </w:r>
      <w:r>
        <w:rPr>
          <w:spacing w:val="-4"/>
        </w:rPr>
        <w:t xml:space="preserve"> </w:t>
      </w:r>
      <w:r>
        <w:t>milliseconds</w:t>
      </w:r>
      <w:r>
        <w:rPr>
          <w:spacing w:val="-3"/>
        </w:rPr>
        <w:t xml:space="preserve"> </w:t>
      </w:r>
      <w:r>
        <w:t>since January</w:t>
      </w:r>
      <w:r>
        <w:rPr>
          <w:spacing w:val="-3"/>
        </w:rPr>
        <w:t xml:space="preserve"> </w:t>
      </w:r>
      <w:r>
        <w:t>1,</w:t>
      </w:r>
      <w:r>
        <w:rPr>
          <w:spacing w:val="-3"/>
        </w:rPr>
        <w:t xml:space="preserve"> </w:t>
      </w:r>
      <w:r>
        <w:t>1970.</w:t>
      </w:r>
    </w:p>
    <w:p w14:paraId="5E4315DE" w14:textId="603A49DA" w:rsidR="008D31C2" w:rsidRDefault="008D31C2" w:rsidP="008D31C2">
      <w:r>
        <w:t>In</w:t>
      </w:r>
      <w:r>
        <w:rPr>
          <w:spacing w:val="-2"/>
        </w:rPr>
        <w:t xml:space="preserve"> </w:t>
      </w:r>
      <w:r>
        <w:t>case</w:t>
      </w:r>
      <w:r>
        <w:rPr>
          <w:spacing w:val="-3"/>
        </w:rPr>
        <w:t xml:space="preserve"> </w:t>
      </w:r>
      <w:r>
        <w:t>the</w:t>
      </w:r>
      <w:r>
        <w:rPr>
          <w:spacing w:val="-2"/>
        </w:rPr>
        <w:t xml:space="preserve"> </w:t>
      </w:r>
      <w:r>
        <w:t>variable</w:t>
      </w:r>
      <w:r>
        <w:rPr>
          <w:spacing w:val="-3"/>
        </w:rPr>
        <w:t xml:space="preserve"> </w:t>
      </w:r>
      <w:r>
        <w:t>type is string</w:t>
      </w:r>
      <w:r>
        <w:rPr>
          <w:spacing w:val="-3"/>
        </w:rPr>
        <w:t xml:space="preserve"> </w:t>
      </w:r>
      <w:r>
        <w:t>then</w:t>
      </w:r>
      <w:r>
        <w:rPr>
          <w:spacing w:val="-3"/>
        </w:rPr>
        <w:t xml:space="preserve"> </w:t>
      </w:r>
      <w:r>
        <w:t>the</w:t>
      </w:r>
      <w:r>
        <w:rPr>
          <w:spacing w:val="-2"/>
        </w:rPr>
        <w:t xml:space="preserve"> </w:t>
      </w:r>
      <w:r>
        <w:t>value</w:t>
      </w:r>
      <w:r>
        <w:rPr>
          <w:spacing w:val="-3"/>
        </w:rPr>
        <w:t xml:space="preserve"> </w:t>
      </w:r>
      <w:r>
        <w:t>returned is</w:t>
      </w:r>
      <w:r>
        <w:rPr>
          <w:spacing w:val="-2"/>
        </w:rPr>
        <w:t xml:space="preserve"> </w:t>
      </w:r>
      <w:r>
        <w:t>a</w:t>
      </w:r>
      <w:r>
        <w:rPr>
          <w:spacing w:val="-3"/>
        </w:rPr>
        <w:t xml:space="preserve"> </w:t>
      </w:r>
      <w:r>
        <w:t>date string. In</w:t>
      </w:r>
      <w:r>
        <w:rPr>
          <w:spacing w:val="-2"/>
        </w:rPr>
        <w:t xml:space="preserve"> </w:t>
      </w:r>
      <w:r>
        <w:t>case</w:t>
      </w:r>
      <w:r>
        <w:rPr>
          <w:spacing w:val="-2"/>
        </w:rPr>
        <w:t xml:space="preserve"> </w:t>
      </w:r>
      <w:r>
        <w:t>the</w:t>
      </w:r>
      <w:r>
        <w:rPr>
          <w:spacing w:val="24"/>
          <w:w w:val="99"/>
        </w:rPr>
        <w:t xml:space="preserve"> </w:t>
      </w:r>
      <w:r>
        <w:t>date_format</w:t>
      </w:r>
      <w:r>
        <w:rPr>
          <w:spacing w:val="-3"/>
        </w:rPr>
        <w:t xml:space="preserve"> </w:t>
      </w:r>
      <w:r>
        <w:t>parameter has</w:t>
      </w:r>
      <w:r>
        <w:rPr>
          <w:spacing w:val="-3"/>
        </w:rPr>
        <w:t xml:space="preserve"> </w:t>
      </w:r>
      <w:r>
        <w:t>been</w:t>
      </w:r>
      <w:r>
        <w:rPr>
          <w:spacing w:val="-2"/>
        </w:rPr>
        <w:t xml:space="preserve"> </w:t>
      </w:r>
      <w:r>
        <w:t>specified,</w:t>
      </w:r>
      <w:r>
        <w:rPr>
          <w:spacing w:val="-2"/>
        </w:rPr>
        <w:t xml:space="preserve"> </w:t>
      </w:r>
      <w:r>
        <w:t>the</w:t>
      </w:r>
      <w:r>
        <w:rPr>
          <w:spacing w:val="-3"/>
        </w:rPr>
        <w:t xml:space="preserve"> </w:t>
      </w:r>
      <w:r>
        <w:t>result will</w:t>
      </w:r>
      <w:r>
        <w:rPr>
          <w:spacing w:val="-4"/>
        </w:rPr>
        <w:t xml:space="preserve"> </w:t>
      </w:r>
      <w:r>
        <w:t>be</w:t>
      </w:r>
      <w:r>
        <w:rPr>
          <w:spacing w:val="-3"/>
        </w:rPr>
        <w:t xml:space="preserve"> </w:t>
      </w:r>
      <w:r>
        <w:t>formatted</w:t>
      </w:r>
      <w:r>
        <w:rPr>
          <w:spacing w:val="-4"/>
        </w:rPr>
        <w:t xml:space="preserve"> </w:t>
      </w:r>
      <w:r>
        <w:t>with</w:t>
      </w:r>
      <w:r>
        <w:rPr>
          <w:spacing w:val="-3"/>
        </w:rPr>
        <w:t xml:space="preserve"> </w:t>
      </w:r>
      <w:r>
        <w:t>the same</w:t>
      </w:r>
      <w:r>
        <w:rPr>
          <w:spacing w:val="21"/>
          <w:w w:val="99"/>
        </w:rPr>
        <w:t xml:space="preserve"> </w:t>
      </w:r>
      <w:r>
        <w:t>date</w:t>
      </w:r>
      <w:r>
        <w:rPr>
          <w:spacing w:val="-4"/>
        </w:rPr>
        <w:t xml:space="preserve"> </w:t>
      </w:r>
      <w:r>
        <w:t>format.</w:t>
      </w:r>
      <w:r>
        <w:rPr>
          <w:spacing w:val="-3"/>
        </w:rPr>
        <w:t xml:space="preserve"> </w:t>
      </w:r>
      <w:r>
        <w:t>Otherwise the output</w:t>
      </w:r>
      <w:r>
        <w:rPr>
          <w:spacing w:val="-3"/>
        </w:rPr>
        <w:t xml:space="preserve"> </w:t>
      </w:r>
      <w:r>
        <w:t>string</w:t>
      </w:r>
      <w:r>
        <w:rPr>
          <w:spacing w:val="-2"/>
        </w:rPr>
        <w:t xml:space="preserve"> </w:t>
      </w:r>
      <w:r>
        <w:t>will have</w:t>
      </w:r>
      <w:r>
        <w:rPr>
          <w:spacing w:val="-3"/>
        </w:rPr>
        <w:t xml:space="preserve"> </w:t>
      </w:r>
      <w:r>
        <w:t>the</w:t>
      </w:r>
      <w:r>
        <w:rPr>
          <w:spacing w:val="-3"/>
        </w:rPr>
        <w:t xml:space="preserve"> </w:t>
      </w:r>
      <w:r>
        <w:t>default date</w:t>
      </w:r>
      <w:r>
        <w:rPr>
          <w:spacing w:val="-3"/>
        </w:rPr>
        <w:t xml:space="preserve"> </w:t>
      </w:r>
      <w:r>
        <w:t>format</w:t>
      </w:r>
      <w:r>
        <w:rPr>
          <w:spacing w:val="-3"/>
        </w:rPr>
        <w:t xml:space="preserve"> </w:t>
      </w:r>
      <w:r>
        <w:t>of</w:t>
      </w:r>
      <w:r>
        <w:rPr>
          <w:spacing w:val="-4"/>
        </w:rPr>
        <w:t xml:space="preserve"> </w:t>
      </w:r>
      <w:r>
        <w:t>the</w:t>
      </w:r>
      <w:r>
        <w:rPr>
          <w:spacing w:val="-3"/>
        </w:rPr>
        <w:t xml:space="preserve"> </w:t>
      </w:r>
      <w:r>
        <w:t>locale</w:t>
      </w:r>
      <w:r>
        <w:rPr>
          <w:spacing w:val="24"/>
          <w:w w:val="99"/>
        </w:rPr>
        <w:t xml:space="preserve"> </w:t>
      </w:r>
      <w:r>
        <w:t>of</w:t>
      </w:r>
      <w:r>
        <w:rPr>
          <w:spacing w:val="-3"/>
        </w:rPr>
        <w:t xml:space="preserve"> </w:t>
      </w:r>
      <w:r>
        <w:t>the</w:t>
      </w:r>
      <w:r>
        <w:rPr>
          <w:spacing w:val="-2"/>
        </w:rPr>
        <w:t xml:space="preserve"> </w:t>
      </w:r>
      <w:r>
        <w:t>system</w:t>
      </w:r>
      <w:r>
        <w:rPr>
          <w:spacing w:val="-2"/>
        </w:rPr>
        <w:t xml:space="preserve"> </w:t>
      </w:r>
      <w:r>
        <w:t>in</w:t>
      </w:r>
      <w:r>
        <w:rPr>
          <w:spacing w:val="-2"/>
        </w:rPr>
        <w:t xml:space="preserve"> </w:t>
      </w:r>
      <w:r>
        <w:t>which</w:t>
      </w:r>
      <w:r>
        <w:rPr>
          <w:spacing w:val="-2"/>
        </w:rPr>
        <w:t xml:space="preserve"> </w:t>
      </w:r>
      <w:r w:rsidR="00407360">
        <w:t>HPE Service Activator</w:t>
      </w:r>
      <w:r>
        <w:rPr>
          <w:spacing w:val="-2"/>
        </w:rPr>
        <w:t xml:space="preserve"> </w:t>
      </w:r>
      <w:r>
        <w:t>is</w:t>
      </w:r>
      <w:r>
        <w:rPr>
          <w:spacing w:val="-2"/>
        </w:rPr>
        <w:t xml:space="preserve"> </w:t>
      </w:r>
      <w:r>
        <w:t>running.</w:t>
      </w:r>
    </w:p>
    <w:p w14:paraId="64817B16" w14:textId="6A0A28CC" w:rsidR="008D31C2" w:rsidRDefault="008D31C2" w:rsidP="008D31C2">
      <w:r>
        <w:t>Each</w:t>
      </w:r>
      <w:r>
        <w:rPr>
          <w:spacing w:val="-8"/>
        </w:rPr>
        <w:t xml:space="preserve"> </w:t>
      </w:r>
      <w:r>
        <w:t>calendar</w:t>
      </w:r>
      <w:r>
        <w:rPr>
          <w:spacing w:val="-7"/>
        </w:rPr>
        <w:t xml:space="preserve"> </w:t>
      </w:r>
      <w:r>
        <w:t>has</w:t>
      </w:r>
      <w:r>
        <w:rPr>
          <w:spacing w:val="-7"/>
        </w:rPr>
        <w:t xml:space="preserve"> </w:t>
      </w:r>
      <w:r>
        <w:t>a</w:t>
      </w:r>
      <w:r>
        <w:rPr>
          <w:spacing w:val="-8"/>
        </w:rPr>
        <w:t xml:space="preserve"> </w:t>
      </w:r>
      <w:r>
        <w:t>defined</w:t>
      </w:r>
      <w:r>
        <w:rPr>
          <w:spacing w:val="-8"/>
        </w:rPr>
        <w:t xml:space="preserve"> </w:t>
      </w:r>
      <w:r>
        <w:t>time-zone.</w:t>
      </w:r>
      <w:r>
        <w:rPr>
          <w:spacing w:val="-8"/>
        </w:rPr>
        <w:t xml:space="preserve"> </w:t>
      </w:r>
      <w:r>
        <w:t>In</w:t>
      </w:r>
      <w:r>
        <w:rPr>
          <w:spacing w:val="-8"/>
        </w:rPr>
        <w:t xml:space="preserve"> </w:t>
      </w:r>
      <w:r>
        <w:t>case</w:t>
      </w:r>
      <w:r>
        <w:rPr>
          <w:spacing w:val="-8"/>
        </w:rPr>
        <w:t xml:space="preserve"> </w:t>
      </w:r>
      <w:r>
        <w:t>the</w:t>
      </w:r>
      <w:r>
        <w:rPr>
          <w:spacing w:val="-7"/>
        </w:rPr>
        <w:t xml:space="preserve"> </w:t>
      </w:r>
      <w:r>
        <w:t>input</w:t>
      </w:r>
      <w:r>
        <w:rPr>
          <w:spacing w:val="-8"/>
        </w:rPr>
        <w:t xml:space="preserve"> </w:t>
      </w:r>
      <w:r>
        <w:t>time</w:t>
      </w:r>
      <w:r>
        <w:rPr>
          <w:spacing w:val="-7"/>
        </w:rPr>
        <w:t xml:space="preserve"> </w:t>
      </w:r>
      <w:r>
        <w:t>is</w:t>
      </w:r>
      <w:r>
        <w:rPr>
          <w:spacing w:val="-7"/>
        </w:rPr>
        <w:t xml:space="preserve"> </w:t>
      </w:r>
      <w:r>
        <w:t>in</w:t>
      </w:r>
      <w:r>
        <w:rPr>
          <w:spacing w:val="-7"/>
        </w:rPr>
        <w:t xml:space="preserve"> </w:t>
      </w:r>
      <w:r>
        <w:t>a</w:t>
      </w:r>
      <w:r>
        <w:rPr>
          <w:spacing w:val="-8"/>
        </w:rPr>
        <w:t xml:space="preserve"> </w:t>
      </w:r>
      <w:r>
        <w:t>different</w:t>
      </w:r>
      <w:r>
        <w:rPr>
          <w:spacing w:val="-8"/>
        </w:rPr>
        <w:t xml:space="preserve"> </w:t>
      </w:r>
      <w:r>
        <w:t>time-zon</w:t>
      </w:r>
      <w:r w:rsidR="00CA097E">
        <w:t>e, t</w:t>
      </w:r>
      <w:r>
        <w:t>hen</w:t>
      </w:r>
      <w:r>
        <w:rPr>
          <w:spacing w:val="-2"/>
        </w:rPr>
        <w:t xml:space="preserve"> </w:t>
      </w:r>
      <w:r>
        <w:t>the</w:t>
      </w:r>
      <w:r>
        <w:rPr>
          <w:spacing w:val="-2"/>
        </w:rPr>
        <w:t xml:space="preserve"> </w:t>
      </w:r>
      <w:r>
        <w:t>conversion</w:t>
      </w:r>
      <w:r>
        <w:rPr>
          <w:spacing w:val="-2"/>
        </w:rPr>
        <w:t xml:space="preserve"> </w:t>
      </w:r>
      <w:r>
        <w:t>to</w:t>
      </w:r>
      <w:r>
        <w:rPr>
          <w:spacing w:val="-3"/>
        </w:rPr>
        <w:t xml:space="preserve"> </w:t>
      </w:r>
      <w:r>
        <w:t>the</w:t>
      </w:r>
      <w:r>
        <w:rPr>
          <w:spacing w:val="-2"/>
        </w:rPr>
        <w:t xml:space="preserve"> </w:t>
      </w:r>
      <w:r>
        <w:t>calendar's</w:t>
      </w:r>
      <w:r>
        <w:rPr>
          <w:spacing w:val="-3"/>
        </w:rPr>
        <w:t xml:space="preserve"> </w:t>
      </w:r>
      <w:r>
        <w:t>time-zone</w:t>
      </w:r>
      <w:r>
        <w:rPr>
          <w:spacing w:val="-2"/>
        </w:rPr>
        <w:t xml:space="preserve"> </w:t>
      </w:r>
      <w:r>
        <w:t>will</w:t>
      </w:r>
      <w:r>
        <w:rPr>
          <w:spacing w:val="-3"/>
        </w:rPr>
        <w:t xml:space="preserve"> </w:t>
      </w:r>
      <w:r>
        <w:t>be taken</w:t>
      </w:r>
      <w:r>
        <w:rPr>
          <w:spacing w:val="-2"/>
        </w:rPr>
        <w:t xml:space="preserve"> </w:t>
      </w:r>
      <w:r>
        <w:t>care</w:t>
      </w:r>
      <w:r>
        <w:rPr>
          <w:spacing w:val="-3"/>
        </w:rPr>
        <w:t xml:space="preserve"> </w:t>
      </w:r>
      <w:r>
        <w:t>of</w:t>
      </w:r>
      <w:r>
        <w:rPr>
          <w:spacing w:val="-3"/>
        </w:rPr>
        <w:t xml:space="preserve"> </w:t>
      </w:r>
      <w:r>
        <w:t>by</w:t>
      </w:r>
      <w:r>
        <w:rPr>
          <w:spacing w:val="-2"/>
        </w:rPr>
        <w:t xml:space="preserve"> </w:t>
      </w:r>
      <w:r>
        <w:t>the node,</w:t>
      </w:r>
      <w:r>
        <w:rPr>
          <w:spacing w:val="-2"/>
        </w:rPr>
        <w:t xml:space="preserve"> </w:t>
      </w:r>
      <w:r>
        <w:t>if</w:t>
      </w:r>
      <w:r>
        <w:rPr>
          <w:spacing w:val="-2"/>
        </w:rPr>
        <w:t xml:space="preserve"> </w:t>
      </w:r>
      <w:r>
        <w:t>th</w:t>
      </w:r>
      <w:r w:rsidR="00CA097E">
        <w:t>e t</w:t>
      </w:r>
      <w:r>
        <w:t>imezone</w:t>
      </w:r>
      <w:r>
        <w:rPr>
          <w:spacing w:val="-3"/>
        </w:rPr>
        <w:t xml:space="preserve"> </w:t>
      </w:r>
      <w:r>
        <w:t>parameter</w:t>
      </w:r>
      <w:r>
        <w:rPr>
          <w:spacing w:val="-4"/>
        </w:rPr>
        <w:t xml:space="preserve"> </w:t>
      </w:r>
      <w:r>
        <w:t>has been</w:t>
      </w:r>
      <w:r>
        <w:rPr>
          <w:spacing w:val="-3"/>
        </w:rPr>
        <w:t xml:space="preserve"> </w:t>
      </w:r>
      <w:r>
        <w:t>specified.</w:t>
      </w:r>
      <w:r>
        <w:rPr>
          <w:spacing w:val="-2"/>
        </w:rPr>
        <w:t xml:space="preserve"> </w:t>
      </w:r>
      <w:r>
        <w:t>The</w:t>
      </w:r>
      <w:r>
        <w:rPr>
          <w:spacing w:val="-3"/>
        </w:rPr>
        <w:t xml:space="preserve"> </w:t>
      </w:r>
      <w:r>
        <w:t>value</w:t>
      </w:r>
      <w:r>
        <w:rPr>
          <w:spacing w:val="-3"/>
        </w:rPr>
        <w:t xml:space="preserve"> </w:t>
      </w:r>
      <w:r>
        <w:t>of</w:t>
      </w:r>
      <w:r>
        <w:rPr>
          <w:spacing w:val="-3"/>
        </w:rPr>
        <w:t xml:space="preserve"> </w:t>
      </w:r>
      <w:r>
        <w:t>this</w:t>
      </w:r>
      <w:r>
        <w:rPr>
          <w:spacing w:val="-2"/>
        </w:rPr>
        <w:t xml:space="preserve"> </w:t>
      </w:r>
      <w:r>
        <w:t>parameter</w:t>
      </w:r>
      <w:r>
        <w:rPr>
          <w:spacing w:val="-3"/>
        </w:rPr>
        <w:t xml:space="preserve"> </w:t>
      </w:r>
      <w:r>
        <w:t>can</w:t>
      </w:r>
      <w:r>
        <w:rPr>
          <w:spacing w:val="-2"/>
        </w:rPr>
        <w:t xml:space="preserve"> </w:t>
      </w:r>
      <w:r>
        <w:t>be</w:t>
      </w:r>
      <w:r>
        <w:rPr>
          <w:spacing w:val="-3"/>
        </w:rPr>
        <w:t xml:space="preserve"> </w:t>
      </w:r>
      <w:r>
        <w:t>any</w:t>
      </w:r>
      <w:r>
        <w:rPr>
          <w:spacing w:val="-2"/>
        </w:rPr>
        <w:t xml:space="preserve"> </w:t>
      </w:r>
      <w:r>
        <w:t>of</w:t>
      </w:r>
      <w:r>
        <w:rPr>
          <w:spacing w:val="-2"/>
        </w:rPr>
        <w:t xml:space="preserve"> </w:t>
      </w:r>
      <w:r>
        <w:t>the</w:t>
      </w:r>
      <w:r>
        <w:rPr>
          <w:spacing w:val="26"/>
          <w:w w:val="99"/>
        </w:rPr>
        <w:t xml:space="preserve"> </w:t>
      </w:r>
      <w:r>
        <w:t>values</w:t>
      </w:r>
      <w:r>
        <w:rPr>
          <w:spacing w:val="-3"/>
        </w:rPr>
        <w:t xml:space="preserve"> </w:t>
      </w:r>
      <w:r>
        <w:t>which</w:t>
      </w:r>
      <w:r>
        <w:rPr>
          <w:spacing w:val="-2"/>
        </w:rPr>
        <w:t xml:space="preserve"> </w:t>
      </w:r>
      <w:r>
        <w:t>are</w:t>
      </w:r>
      <w:r>
        <w:rPr>
          <w:spacing w:val="-2"/>
        </w:rPr>
        <w:t xml:space="preserve"> </w:t>
      </w:r>
      <w:r>
        <w:t>defined</w:t>
      </w:r>
      <w:r>
        <w:rPr>
          <w:spacing w:val="-2"/>
        </w:rPr>
        <w:t xml:space="preserve"> </w:t>
      </w:r>
      <w:r>
        <w:t>by</w:t>
      </w:r>
      <w:r>
        <w:rPr>
          <w:spacing w:val="-2"/>
        </w:rPr>
        <w:t xml:space="preserve"> </w:t>
      </w:r>
      <w:r>
        <w:t>the</w:t>
      </w:r>
      <w:r>
        <w:rPr>
          <w:spacing w:val="-3"/>
        </w:rPr>
        <w:t xml:space="preserve"> </w:t>
      </w:r>
      <w:r>
        <w:t>java</w:t>
      </w:r>
      <w:r>
        <w:rPr>
          <w:spacing w:val="-2"/>
        </w:rPr>
        <w:t xml:space="preserve"> </w:t>
      </w:r>
      <w:r>
        <w:rPr>
          <w:rFonts w:ascii="Courier New"/>
        </w:rPr>
        <w:t>TimeZone</w:t>
      </w:r>
      <w:r>
        <w:rPr>
          <w:rFonts w:ascii="Courier New"/>
          <w:spacing w:val="-66"/>
        </w:rPr>
        <w:t xml:space="preserve"> </w:t>
      </w:r>
      <w:r>
        <w:t>API</w:t>
      </w:r>
      <w:r>
        <w:rPr>
          <w:spacing w:val="-3"/>
        </w:rPr>
        <w:t xml:space="preserve"> </w:t>
      </w:r>
      <w:r>
        <w:t>(the</w:t>
      </w:r>
      <w:r>
        <w:rPr>
          <w:spacing w:val="-2"/>
        </w:rPr>
        <w:t xml:space="preserve"> </w:t>
      </w:r>
      <w:r>
        <w:t>values</w:t>
      </w:r>
      <w:r>
        <w:rPr>
          <w:spacing w:val="-3"/>
        </w:rPr>
        <w:t xml:space="preserve"> </w:t>
      </w:r>
      <w:r>
        <w:t>returned by</w:t>
      </w:r>
      <w:r>
        <w:rPr>
          <w:spacing w:val="-3"/>
        </w:rPr>
        <w:t xml:space="preserve"> </w:t>
      </w:r>
      <w:r>
        <w:t>the</w:t>
      </w:r>
      <w:r>
        <w:rPr>
          <w:spacing w:val="45"/>
          <w:w w:val="99"/>
        </w:rPr>
        <w:t xml:space="preserve"> </w:t>
      </w:r>
      <w:r>
        <w:rPr>
          <w:rFonts w:ascii="Courier New"/>
        </w:rPr>
        <w:t>TimeZone.getAvailableIds</w:t>
      </w:r>
      <w:r>
        <w:rPr>
          <w:rFonts w:ascii="Courier New"/>
          <w:spacing w:val="-70"/>
        </w:rPr>
        <w:t xml:space="preserve"> </w:t>
      </w:r>
      <w:r>
        <w:t>method</w:t>
      </w:r>
      <w:r>
        <w:rPr>
          <w:spacing w:val="-5"/>
        </w:rPr>
        <w:t xml:space="preserve"> </w:t>
      </w:r>
      <w:r>
        <w:t>in</w:t>
      </w:r>
      <w:r>
        <w:rPr>
          <w:spacing w:val="-4"/>
        </w:rPr>
        <w:t xml:space="preserve"> </w:t>
      </w:r>
      <w:r>
        <w:t>the</w:t>
      </w:r>
      <w:r>
        <w:rPr>
          <w:spacing w:val="-5"/>
        </w:rPr>
        <w:t xml:space="preserve"> </w:t>
      </w:r>
      <w:r>
        <w:t>java.util</w:t>
      </w:r>
      <w:r>
        <w:rPr>
          <w:spacing w:val="-4"/>
        </w:rPr>
        <w:t xml:space="preserve"> </w:t>
      </w:r>
      <w:r>
        <w:t>package).</w:t>
      </w:r>
    </w:p>
    <w:p w14:paraId="66C0566C" w14:textId="0B101218" w:rsidR="00D81D39" w:rsidRDefault="00D81D39" w:rsidP="00D81D39">
      <w:pPr>
        <w:pStyle w:val="Caption"/>
        <w:keepNext/>
      </w:pPr>
      <w:bookmarkStart w:id="318" w:name="_Toc3001614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35</w:t>
      </w:r>
      <w:r w:rsidR="00604BCF">
        <w:rPr>
          <w:noProof/>
        </w:rPr>
        <w:fldChar w:fldCharType="end"/>
      </w:r>
      <w:r>
        <w:tab/>
        <w:t>GetBusinessHoursAfterDuration Parameters</w:t>
      </w:r>
      <w:bookmarkEnd w:id="318"/>
    </w:p>
    <w:tbl>
      <w:tblPr>
        <w:tblStyle w:val="TableGrid"/>
        <w:tblW w:w="10135" w:type="dxa"/>
        <w:tblLook w:val="04A0" w:firstRow="1" w:lastRow="0" w:firstColumn="1" w:lastColumn="0" w:noHBand="0" w:noVBand="1"/>
      </w:tblPr>
      <w:tblGrid>
        <w:gridCol w:w="1829"/>
        <w:gridCol w:w="1312"/>
        <w:gridCol w:w="4798"/>
        <w:gridCol w:w="1267"/>
        <w:gridCol w:w="929"/>
      </w:tblGrid>
      <w:tr w:rsidR="007E0354" w14:paraId="361E3AC8" w14:textId="77777777" w:rsidTr="00CA097E">
        <w:trPr>
          <w:cnfStyle w:val="100000000000" w:firstRow="1" w:lastRow="0" w:firstColumn="0" w:lastColumn="0" w:oddVBand="0" w:evenVBand="0" w:oddHBand="0" w:evenHBand="0" w:firstRowFirstColumn="0" w:firstRowLastColumn="0" w:lastRowFirstColumn="0" w:lastRowLastColumn="0"/>
          <w:cantSplit/>
          <w:tblHeader/>
        </w:trPr>
        <w:tc>
          <w:tcPr>
            <w:tcW w:w="1833" w:type="dxa"/>
          </w:tcPr>
          <w:p w14:paraId="40D1A09D" w14:textId="560B5CFD" w:rsidR="008D31C2" w:rsidRDefault="008D31C2" w:rsidP="008D31C2">
            <w:r>
              <w:rPr>
                <w:w w:val="110"/>
              </w:rPr>
              <w:t>Name</w:t>
            </w:r>
          </w:p>
        </w:tc>
        <w:tc>
          <w:tcPr>
            <w:tcW w:w="1134" w:type="dxa"/>
          </w:tcPr>
          <w:p w14:paraId="450B7915" w14:textId="0CFB3AD8" w:rsidR="008D31C2" w:rsidRDefault="008D31C2" w:rsidP="008D31C2">
            <w:r>
              <w:rPr>
                <w:w w:val="115"/>
              </w:rPr>
              <w:t>Required</w:t>
            </w:r>
          </w:p>
        </w:tc>
        <w:tc>
          <w:tcPr>
            <w:tcW w:w="4961" w:type="dxa"/>
          </w:tcPr>
          <w:p w14:paraId="6430F07F" w14:textId="1D0D1749" w:rsidR="008D31C2" w:rsidRDefault="008D31C2" w:rsidP="008D31C2">
            <w:r>
              <w:rPr>
                <w:w w:val="115"/>
              </w:rPr>
              <w:t>Description</w:t>
            </w:r>
          </w:p>
        </w:tc>
        <w:tc>
          <w:tcPr>
            <w:tcW w:w="1276" w:type="dxa"/>
          </w:tcPr>
          <w:p w14:paraId="4487181F" w14:textId="1A430272" w:rsidR="008D31C2" w:rsidRDefault="008D31C2" w:rsidP="008D31C2">
            <w:r>
              <w:rPr>
                <w:w w:val="110"/>
              </w:rPr>
              <w:t>Default</w:t>
            </w:r>
          </w:p>
        </w:tc>
        <w:tc>
          <w:tcPr>
            <w:tcW w:w="931" w:type="dxa"/>
          </w:tcPr>
          <w:p w14:paraId="0DB52AE4" w14:textId="17C1885D" w:rsidR="008D31C2" w:rsidRDefault="008D31C2" w:rsidP="008D31C2">
            <w:r>
              <w:rPr>
                <w:w w:val="110"/>
              </w:rPr>
              <w:t>Type</w:t>
            </w:r>
          </w:p>
        </w:tc>
      </w:tr>
      <w:tr w:rsidR="008D31C2" w14:paraId="0471F740" w14:textId="77777777" w:rsidTr="00CA097E">
        <w:trPr>
          <w:cantSplit/>
        </w:trPr>
        <w:tc>
          <w:tcPr>
            <w:tcW w:w="1833" w:type="dxa"/>
          </w:tcPr>
          <w:p w14:paraId="4A5B961C" w14:textId="76990D0E" w:rsidR="008D31C2" w:rsidRPr="008D31C2" w:rsidRDefault="008D31C2" w:rsidP="008D31C2">
            <w:pPr>
              <w:rPr>
                <w:rStyle w:val="Emphasis"/>
              </w:rPr>
            </w:pPr>
            <w:r w:rsidRPr="008D31C2">
              <w:rPr>
                <w:rStyle w:val="Emphasis"/>
              </w:rPr>
              <w:t>response</w:t>
            </w:r>
          </w:p>
        </w:tc>
        <w:tc>
          <w:tcPr>
            <w:tcW w:w="1134" w:type="dxa"/>
          </w:tcPr>
          <w:p w14:paraId="369A8E35" w14:textId="6896D7E8" w:rsidR="008D31C2" w:rsidRDefault="008D31C2" w:rsidP="008D31C2">
            <w:r>
              <w:t>Yes</w:t>
            </w:r>
          </w:p>
        </w:tc>
        <w:tc>
          <w:tcPr>
            <w:tcW w:w="4961" w:type="dxa"/>
          </w:tcPr>
          <w:p w14:paraId="624E5F85" w14:textId="0AEC42CF" w:rsidR="008D31C2" w:rsidRDefault="008D31C2" w:rsidP="00CA097E">
            <w:r>
              <w:t>The</w:t>
            </w:r>
            <w:r>
              <w:rPr>
                <w:spacing w:val="-4"/>
              </w:rPr>
              <w:t xml:space="preserve"> </w:t>
            </w:r>
            <w:r>
              <w:t>name</w:t>
            </w:r>
            <w:r>
              <w:rPr>
                <w:spacing w:val="-3"/>
              </w:rPr>
              <w:t xml:space="preserve"> </w:t>
            </w:r>
            <w:r>
              <w:t>of</w:t>
            </w:r>
            <w:r>
              <w:rPr>
                <w:spacing w:val="-4"/>
              </w:rPr>
              <w:t xml:space="preserve"> </w:t>
            </w:r>
            <w:r>
              <w:t>the</w:t>
            </w:r>
            <w:r>
              <w:rPr>
                <w:spacing w:val="-1"/>
              </w:rPr>
              <w:t xml:space="preserve"> case-packet</w:t>
            </w:r>
            <w:r>
              <w:rPr>
                <w:spacing w:val="20"/>
                <w:w w:val="99"/>
              </w:rPr>
              <w:t xml:space="preserve"> </w:t>
            </w:r>
            <w:r>
              <w:t>variable name</w:t>
            </w:r>
            <w:r>
              <w:rPr>
                <w:spacing w:val="-7"/>
              </w:rPr>
              <w:t xml:space="preserve"> </w:t>
            </w:r>
            <w:r>
              <w:t>in</w:t>
            </w:r>
            <w:r>
              <w:rPr>
                <w:spacing w:val="-7"/>
              </w:rPr>
              <w:t xml:space="preserve"> </w:t>
            </w:r>
            <w:r>
              <w:t>which the</w:t>
            </w:r>
            <w:r>
              <w:rPr>
                <w:spacing w:val="-7"/>
              </w:rPr>
              <w:t xml:space="preserve"> </w:t>
            </w:r>
            <w:r>
              <w:t>result</w:t>
            </w:r>
            <w:r>
              <w:rPr>
                <w:w w:val="99"/>
              </w:rPr>
              <w:t xml:space="preserve"> </w:t>
            </w:r>
            <w:r>
              <w:t>is</w:t>
            </w:r>
            <w:r>
              <w:rPr>
                <w:spacing w:val="-2"/>
              </w:rPr>
              <w:t xml:space="preserve"> </w:t>
            </w:r>
            <w:r>
              <w:t>stored.</w:t>
            </w:r>
            <w:r>
              <w:rPr>
                <w:spacing w:val="-3"/>
              </w:rPr>
              <w:t xml:space="preserve"> </w:t>
            </w:r>
            <w:r>
              <w:t>The</w:t>
            </w:r>
            <w:r>
              <w:rPr>
                <w:spacing w:val="-1"/>
              </w:rPr>
              <w:t xml:space="preserve"> </w:t>
            </w:r>
            <w:r>
              <w:t>type</w:t>
            </w:r>
            <w:r>
              <w:rPr>
                <w:spacing w:val="-3"/>
              </w:rPr>
              <w:t xml:space="preserve"> </w:t>
            </w:r>
            <w:r>
              <w:t>of</w:t>
            </w:r>
            <w:r>
              <w:rPr>
                <w:spacing w:val="-3"/>
              </w:rPr>
              <w:t xml:space="preserve"> </w:t>
            </w:r>
            <w:r>
              <w:t>the</w:t>
            </w:r>
            <w:r w:rsidR="00CA097E">
              <w:t xml:space="preserve"> </w:t>
            </w:r>
            <w:r>
              <w:rPr>
                <w:spacing w:val="-1"/>
              </w:rPr>
              <w:t>case-packet</w:t>
            </w:r>
            <w:r>
              <w:rPr>
                <w:spacing w:val="-5"/>
              </w:rPr>
              <w:t xml:space="preserve"> </w:t>
            </w:r>
            <w:r>
              <w:rPr>
                <w:spacing w:val="-1"/>
              </w:rPr>
              <w:t>variable</w:t>
            </w:r>
            <w:r>
              <w:rPr>
                <w:spacing w:val="-4"/>
              </w:rPr>
              <w:t xml:space="preserve"> </w:t>
            </w:r>
            <w:r>
              <w:rPr>
                <w:spacing w:val="-1"/>
              </w:rPr>
              <w:t>should</w:t>
            </w:r>
            <w:r>
              <w:rPr>
                <w:spacing w:val="-3"/>
              </w:rPr>
              <w:t xml:space="preserve"> </w:t>
            </w:r>
            <w:r>
              <w:rPr>
                <w:spacing w:val="-1"/>
              </w:rPr>
              <w:t>be</w:t>
            </w:r>
            <w:r>
              <w:rPr>
                <w:spacing w:val="47"/>
                <w:w w:val="99"/>
              </w:rPr>
              <w:t xml:space="preserve"> </w:t>
            </w:r>
            <w:r>
              <w:t>either</w:t>
            </w:r>
            <w:r>
              <w:rPr>
                <w:spacing w:val="-3"/>
              </w:rPr>
              <w:t xml:space="preserve"> </w:t>
            </w:r>
            <w:r>
              <w:t>of</w:t>
            </w:r>
            <w:r>
              <w:rPr>
                <w:spacing w:val="-2"/>
              </w:rPr>
              <w:t xml:space="preserve"> </w:t>
            </w:r>
            <w:r>
              <w:t>type</w:t>
            </w:r>
            <w:r>
              <w:rPr>
                <w:spacing w:val="-3"/>
              </w:rPr>
              <w:t xml:space="preserve"> </w:t>
            </w:r>
            <w:r>
              <w:t>Integer</w:t>
            </w:r>
            <w:r>
              <w:rPr>
                <w:spacing w:val="-3"/>
              </w:rPr>
              <w:t xml:space="preserve"> </w:t>
            </w:r>
            <w:r>
              <w:t>or</w:t>
            </w:r>
            <w:r>
              <w:rPr>
                <w:spacing w:val="-3"/>
              </w:rPr>
              <w:t xml:space="preserve"> </w:t>
            </w:r>
            <w:r>
              <w:rPr>
                <w:spacing w:val="-1"/>
              </w:rPr>
              <w:t>String.</w:t>
            </w:r>
            <w:r>
              <w:rPr>
                <w:spacing w:val="24"/>
                <w:w w:val="99"/>
              </w:rPr>
              <w:t xml:space="preserve"> </w:t>
            </w:r>
            <w:r>
              <w:t>The</w:t>
            </w:r>
            <w:r>
              <w:rPr>
                <w:spacing w:val="-15"/>
              </w:rPr>
              <w:t xml:space="preserve"> </w:t>
            </w:r>
            <w:r>
              <w:rPr>
                <w:spacing w:val="-1"/>
              </w:rPr>
              <w:t>actual</w:t>
            </w:r>
            <w:r>
              <w:rPr>
                <w:spacing w:val="-15"/>
              </w:rPr>
              <w:t xml:space="preserve"> </w:t>
            </w:r>
            <w:r>
              <w:rPr>
                <w:spacing w:val="-1"/>
              </w:rPr>
              <w:t>business</w:t>
            </w:r>
            <w:r>
              <w:rPr>
                <w:spacing w:val="-14"/>
              </w:rPr>
              <w:t xml:space="preserve"> </w:t>
            </w:r>
            <w:r>
              <w:rPr>
                <w:spacing w:val="-1"/>
              </w:rPr>
              <w:t>time</w:t>
            </w:r>
            <w:r>
              <w:rPr>
                <w:spacing w:val="-15"/>
              </w:rPr>
              <w:t xml:space="preserve"> </w:t>
            </w:r>
            <w:r>
              <w:rPr>
                <w:spacing w:val="-1"/>
              </w:rPr>
              <w:t>after</w:t>
            </w:r>
            <w:r>
              <w:rPr>
                <w:spacing w:val="-14"/>
              </w:rPr>
              <w:t xml:space="preserve"> </w:t>
            </w:r>
            <w:r>
              <w:t>the</w:t>
            </w:r>
            <w:r>
              <w:rPr>
                <w:spacing w:val="39"/>
                <w:w w:val="99"/>
              </w:rPr>
              <w:t xml:space="preserve"> </w:t>
            </w:r>
            <w:r>
              <w:t>given</w:t>
            </w:r>
            <w:r>
              <w:rPr>
                <w:spacing w:val="-10"/>
              </w:rPr>
              <w:t xml:space="preserve"> </w:t>
            </w:r>
            <w:r>
              <w:t>duration</w:t>
            </w:r>
            <w:r>
              <w:rPr>
                <w:spacing w:val="-9"/>
              </w:rPr>
              <w:t xml:space="preserve"> </w:t>
            </w:r>
            <w:r>
              <w:t>is</w:t>
            </w:r>
            <w:r>
              <w:rPr>
                <w:spacing w:val="-9"/>
              </w:rPr>
              <w:t xml:space="preserve"> </w:t>
            </w:r>
            <w:r>
              <w:t>populated</w:t>
            </w:r>
            <w:r>
              <w:rPr>
                <w:spacing w:val="-10"/>
              </w:rPr>
              <w:t xml:space="preserve"> </w:t>
            </w:r>
            <w:r>
              <w:t>in</w:t>
            </w:r>
            <w:r>
              <w:rPr>
                <w:spacing w:val="-9"/>
              </w:rPr>
              <w:t xml:space="preserve"> </w:t>
            </w:r>
            <w:r>
              <w:t>the</w:t>
            </w:r>
            <w:r>
              <w:rPr>
                <w:w w:val="99"/>
              </w:rPr>
              <w:t xml:space="preserve"> </w:t>
            </w:r>
            <w:r>
              <w:rPr>
                <w:spacing w:val="-1"/>
              </w:rPr>
              <w:t>case-packet</w:t>
            </w:r>
            <w:r>
              <w:rPr>
                <w:spacing w:val="-9"/>
              </w:rPr>
              <w:t xml:space="preserve"> </w:t>
            </w:r>
            <w:r>
              <w:rPr>
                <w:spacing w:val="-1"/>
              </w:rPr>
              <w:t>variable.</w:t>
            </w:r>
          </w:p>
        </w:tc>
        <w:tc>
          <w:tcPr>
            <w:tcW w:w="1276" w:type="dxa"/>
          </w:tcPr>
          <w:p w14:paraId="73B34A1B" w14:textId="544F7A2F" w:rsidR="008D31C2" w:rsidRDefault="008D31C2" w:rsidP="008D31C2">
            <w:r>
              <w:t>None</w:t>
            </w:r>
          </w:p>
        </w:tc>
        <w:tc>
          <w:tcPr>
            <w:tcW w:w="931" w:type="dxa"/>
          </w:tcPr>
          <w:p w14:paraId="402ED104" w14:textId="080F3C03" w:rsidR="008D31C2" w:rsidRDefault="008D31C2" w:rsidP="008D31C2">
            <w:r>
              <w:t>String/</w:t>
            </w:r>
            <w:r>
              <w:rPr>
                <w:spacing w:val="26"/>
                <w:w w:val="99"/>
              </w:rPr>
              <w:t xml:space="preserve"> </w:t>
            </w:r>
            <w:r>
              <w:rPr>
                <w:w w:val="95"/>
              </w:rPr>
              <w:t>Integer</w:t>
            </w:r>
          </w:p>
        </w:tc>
      </w:tr>
      <w:tr w:rsidR="008D31C2" w14:paraId="32B06082" w14:textId="77777777" w:rsidTr="00CA097E">
        <w:trPr>
          <w:cantSplit/>
        </w:trPr>
        <w:tc>
          <w:tcPr>
            <w:tcW w:w="1833" w:type="dxa"/>
          </w:tcPr>
          <w:p w14:paraId="2CC3957B" w14:textId="327E6828" w:rsidR="008D31C2" w:rsidRPr="008D31C2" w:rsidRDefault="008D31C2" w:rsidP="008D31C2">
            <w:pPr>
              <w:rPr>
                <w:rStyle w:val="Emphasis"/>
              </w:rPr>
            </w:pPr>
            <w:r w:rsidRPr="008D31C2">
              <w:rPr>
                <w:rStyle w:val="Emphasis"/>
              </w:rPr>
              <w:t>calendar_name</w:t>
            </w:r>
          </w:p>
        </w:tc>
        <w:tc>
          <w:tcPr>
            <w:tcW w:w="1134" w:type="dxa"/>
          </w:tcPr>
          <w:p w14:paraId="664A4AF3" w14:textId="6499CC6D" w:rsidR="008D31C2" w:rsidRDefault="008D31C2" w:rsidP="008D31C2">
            <w:r>
              <w:t>Yes</w:t>
            </w:r>
          </w:p>
        </w:tc>
        <w:tc>
          <w:tcPr>
            <w:tcW w:w="4961" w:type="dxa"/>
          </w:tcPr>
          <w:p w14:paraId="4B2A401E" w14:textId="7B4455B3" w:rsidR="008D31C2" w:rsidRDefault="008D31C2" w:rsidP="008D31C2">
            <w:r>
              <w:t>The</w:t>
            </w:r>
            <w:r>
              <w:rPr>
                <w:spacing w:val="-3"/>
              </w:rPr>
              <w:t xml:space="preserve"> </w:t>
            </w:r>
            <w:r>
              <w:t>name</w:t>
            </w:r>
            <w:r>
              <w:rPr>
                <w:spacing w:val="-2"/>
              </w:rPr>
              <w:t xml:space="preserve"> </w:t>
            </w:r>
            <w:r>
              <w:t>of</w:t>
            </w:r>
            <w:r>
              <w:rPr>
                <w:spacing w:val="-3"/>
              </w:rPr>
              <w:t xml:space="preserve"> </w:t>
            </w:r>
            <w:r>
              <w:t>the</w:t>
            </w:r>
            <w:r>
              <w:rPr>
                <w:spacing w:val="-1"/>
              </w:rPr>
              <w:t xml:space="preserve"> calendar</w:t>
            </w:r>
            <w:r>
              <w:rPr>
                <w:spacing w:val="-2"/>
              </w:rPr>
              <w:t xml:space="preserve"> </w:t>
            </w:r>
            <w:r>
              <w:rPr>
                <w:spacing w:val="-1"/>
              </w:rPr>
              <w:t>which</w:t>
            </w:r>
            <w:r>
              <w:rPr>
                <w:spacing w:val="29"/>
                <w:w w:val="99"/>
              </w:rPr>
              <w:t xml:space="preserve"> </w:t>
            </w:r>
            <w:r>
              <w:t>needs</w:t>
            </w:r>
            <w:r>
              <w:rPr>
                <w:spacing w:val="-3"/>
              </w:rPr>
              <w:t xml:space="preserve"> </w:t>
            </w:r>
            <w:r>
              <w:t>to</w:t>
            </w:r>
            <w:r>
              <w:rPr>
                <w:spacing w:val="-2"/>
              </w:rPr>
              <w:t xml:space="preserve"> </w:t>
            </w:r>
            <w:r>
              <w:t>be</w:t>
            </w:r>
            <w:r>
              <w:rPr>
                <w:spacing w:val="-2"/>
              </w:rPr>
              <w:t xml:space="preserve"> </w:t>
            </w:r>
            <w:r>
              <w:t>used.</w:t>
            </w:r>
          </w:p>
        </w:tc>
        <w:tc>
          <w:tcPr>
            <w:tcW w:w="1276" w:type="dxa"/>
          </w:tcPr>
          <w:p w14:paraId="2EEA91B2" w14:textId="0798A7A5" w:rsidR="008D31C2" w:rsidRDefault="008D31C2" w:rsidP="008D31C2">
            <w:r>
              <w:t>None</w:t>
            </w:r>
          </w:p>
        </w:tc>
        <w:tc>
          <w:tcPr>
            <w:tcW w:w="931" w:type="dxa"/>
          </w:tcPr>
          <w:p w14:paraId="77E4287C" w14:textId="066422E9" w:rsidR="008D31C2" w:rsidRDefault="008D31C2" w:rsidP="008D31C2">
            <w:pPr>
              <w:rPr>
                <w:spacing w:val="-1"/>
              </w:rPr>
            </w:pPr>
            <w:r>
              <w:rPr>
                <w:spacing w:val="-1"/>
              </w:rPr>
              <w:t>String</w:t>
            </w:r>
          </w:p>
        </w:tc>
      </w:tr>
      <w:tr w:rsidR="008D31C2" w14:paraId="5C4A5131" w14:textId="77777777" w:rsidTr="00CA097E">
        <w:trPr>
          <w:cantSplit/>
        </w:trPr>
        <w:tc>
          <w:tcPr>
            <w:tcW w:w="1833" w:type="dxa"/>
          </w:tcPr>
          <w:p w14:paraId="7DCD143B" w14:textId="2A19BD36" w:rsidR="008D31C2" w:rsidRPr="008D31C2" w:rsidRDefault="008D31C2" w:rsidP="008D31C2">
            <w:pPr>
              <w:rPr>
                <w:rStyle w:val="Emphasis"/>
              </w:rPr>
            </w:pPr>
            <w:r w:rsidRPr="008D31C2">
              <w:rPr>
                <w:rStyle w:val="Emphasis"/>
              </w:rPr>
              <w:t>date_value</w:t>
            </w:r>
          </w:p>
        </w:tc>
        <w:tc>
          <w:tcPr>
            <w:tcW w:w="1134" w:type="dxa"/>
          </w:tcPr>
          <w:p w14:paraId="3F8E0F0C" w14:textId="387C967C" w:rsidR="008D31C2" w:rsidRDefault="008D31C2" w:rsidP="008D31C2">
            <w:r>
              <w:t>Yes</w:t>
            </w:r>
          </w:p>
        </w:tc>
        <w:tc>
          <w:tcPr>
            <w:tcW w:w="4961" w:type="dxa"/>
          </w:tcPr>
          <w:p w14:paraId="47E423B0" w14:textId="1EA5F308" w:rsidR="008D31C2" w:rsidRDefault="008D31C2" w:rsidP="008D31C2">
            <w:r>
              <w:t>The</w:t>
            </w:r>
            <w:r>
              <w:rPr>
                <w:spacing w:val="-3"/>
              </w:rPr>
              <w:t xml:space="preserve"> </w:t>
            </w:r>
            <w:r>
              <w:t>start</w:t>
            </w:r>
            <w:r>
              <w:rPr>
                <w:spacing w:val="-3"/>
              </w:rPr>
              <w:t xml:space="preserve"> </w:t>
            </w:r>
            <w:r>
              <w:t>time</w:t>
            </w:r>
            <w:r>
              <w:rPr>
                <w:spacing w:val="-3"/>
              </w:rPr>
              <w:t xml:space="preserve"> </w:t>
            </w:r>
            <w:r>
              <w:t>to</w:t>
            </w:r>
            <w:r>
              <w:rPr>
                <w:spacing w:val="-3"/>
              </w:rPr>
              <w:t xml:space="preserve"> </w:t>
            </w:r>
            <w:r>
              <w:rPr>
                <w:spacing w:val="-1"/>
              </w:rPr>
              <w:t>which</w:t>
            </w:r>
            <w:r>
              <w:rPr>
                <w:spacing w:val="-2"/>
              </w:rPr>
              <w:t xml:space="preserve"> </w:t>
            </w:r>
            <w:r>
              <w:t>the</w:t>
            </w:r>
            <w:r>
              <w:rPr>
                <w:spacing w:val="24"/>
                <w:w w:val="99"/>
              </w:rPr>
              <w:t xml:space="preserve"> </w:t>
            </w:r>
            <w:r>
              <w:t>duration</w:t>
            </w:r>
            <w:r>
              <w:rPr>
                <w:spacing w:val="-4"/>
              </w:rPr>
              <w:t xml:space="preserve"> </w:t>
            </w:r>
            <w:r>
              <w:t>specified</w:t>
            </w:r>
            <w:r>
              <w:rPr>
                <w:spacing w:val="-4"/>
              </w:rPr>
              <w:t xml:space="preserve"> </w:t>
            </w:r>
            <w:r>
              <w:t>needs</w:t>
            </w:r>
            <w:r>
              <w:rPr>
                <w:spacing w:val="-3"/>
              </w:rPr>
              <w:t xml:space="preserve"> </w:t>
            </w:r>
            <w:r>
              <w:t>to</w:t>
            </w:r>
            <w:r>
              <w:rPr>
                <w:spacing w:val="-3"/>
              </w:rPr>
              <w:t xml:space="preserve"> </w:t>
            </w:r>
            <w:r>
              <w:t>be</w:t>
            </w:r>
            <w:r>
              <w:rPr>
                <w:w w:val="99"/>
              </w:rPr>
              <w:t xml:space="preserve"> </w:t>
            </w:r>
            <w:r>
              <w:rPr>
                <w:spacing w:val="-1"/>
              </w:rPr>
              <w:t>added.</w:t>
            </w:r>
            <w:r>
              <w:rPr>
                <w:spacing w:val="-10"/>
              </w:rPr>
              <w:t xml:space="preserve"> </w:t>
            </w:r>
            <w:r>
              <w:rPr>
                <w:spacing w:val="-1"/>
              </w:rPr>
              <w:t>This</w:t>
            </w:r>
            <w:r>
              <w:rPr>
                <w:spacing w:val="-10"/>
              </w:rPr>
              <w:t xml:space="preserve"> </w:t>
            </w:r>
            <w:r>
              <w:rPr>
                <w:spacing w:val="-1"/>
              </w:rPr>
              <w:t>parameter</w:t>
            </w:r>
            <w:r>
              <w:rPr>
                <w:spacing w:val="-9"/>
              </w:rPr>
              <w:t xml:space="preserve"> </w:t>
            </w:r>
            <w:r>
              <w:t>must</w:t>
            </w:r>
            <w:r>
              <w:rPr>
                <w:spacing w:val="-9"/>
              </w:rPr>
              <w:t xml:space="preserve"> </w:t>
            </w:r>
            <w:r>
              <w:rPr>
                <w:spacing w:val="-1"/>
              </w:rPr>
              <w:t>have</w:t>
            </w:r>
            <w:r>
              <w:rPr>
                <w:spacing w:val="35"/>
                <w:w w:val="99"/>
              </w:rPr>
              <w:t xml:space="preserve"> </w:t>
            </w:r>
            <w:r>
              <w:rPr>
                <w:spacing w:val="-1"/>
              </w:rPr>
              <w:t>the</w:t>
            </w:r>
            <w:r>
              <w:rPr>
                <w:spacing w:val="-4"/>
              </w:rPr>
              <w:t xml:space="preserve"> </w:t>
            </w:r>
            <w:r>
              <w:rPr>
                <w:spacing w:val="-1"/>
              </w:rPr>
              <w:t>date</w:t>
            </w:r>
            <w:r>
              <w:rPr>
                <w:spacing w:val="-5"/>
              </w:rPr>
              <w:t xml:space="preserve"> </w:t>
            </w:r>
            <w:r>
              <w:t>and</w:t>
            </w:r>
            <w:r>
              <w:rPr>
                <w:spacing w:val="-5"/>
              </w:rPr>
              <w:t xml:space="preserve"> </w:t>
            </w:r>
            <w:r>
              <w:rPr>
                <w:spacing w:val="-1"/>
              </w:rPr>
              <w:t>the</w:t>
            </w:r>
            <w:r>
              <w:rPr>
                <w:spacing w:val="-5"/>
              </w:rPr>
              <w:t xml:space="preserve"> </w:t>
            </w:r>
            <w:r>
              <w:rPr>
                <w:spacing w:val="-1"/>
              </w:rPr>
              <w:t>time</w:t>
            </w:r>
            <w:r>
              <w:rPr>
                <w:spacing w:val="-5"/>
              </w:rPr>
              <w:t xml:space="preserve"> </w:t>
            </w:r>
            <w:r>
              <w:rPr>
                <w:spacing w:val="-1"/>
              </w:rPr>
              <w:t>specified</w:t>
            </w:r>
            <w:r>
              <w:rPr>
                <w:spacing w:val="-5"/>
              </w:rPr>
              <w:t xml:space="preserve"> </w:t>
            </w:r>
            <w:r>
              <w:t>as</w:t>
            </w:r>
            <w:r>
              <w:rPr>
                <w:spacing w:val="27"/>
                <w:w w:val="99"/>
              </w:rPr>
              <w:t xml:space="preserve"> </w:t>
            </w:r>
            <w:r>
              <w:t>a</w:t>
            </w:r>
            <w:r>
              <w:rPr>
                <w:spacing w:val="-3"/>
              </w:rPr>
              <w:t xml:space="preserve"> </w:t>
            </w:r>
            <w:r>
              <w:rPr>
                <w:spacing w:val="-1"/>
              </w:rPr>
              <w:t>string</w:t>
            </w:r>
            <w:r>
              <w:rPr>
                <w:spacing w:val="-2"/>
              </w:rPr>
              <w:t xml:space="preserve"> </w:t>
            </w:r>
            <w:r>
              <w:rPr>
                <w:spacing w:val="-1"/>
              </w:rPr>
              <w:t>(including</w:t>
            </w:r>
            <w:r>
              <w:rPr>
                <w:spacing w:val="-3"/>
              </w:rPr>
              <w:t xml:space="preserve"> </w:t>
            </w:r>
            <w:r>
              <w:rPr>
                <w:spacing w:val="-1"/>
              </w:rPr>
              <w:t>AM/PM,</w:t>
            </w:r>
            <w:r>
              <w:rPr>
                <w:spacing w:val="-2"/>
              </w:rPr>
              <w:t xml:space="preserve"> </w:t>
            </w:r>
            <w:r>
              <w:rPr>
                <w:spacing w:val="-1"/>
              </w:rPr>
              <w:t>if</w:t>
            </w:r>
            <w:r>
              <w:rPr>
                <w:spacing w:val="33"/>
                <w:w w:val="99"/>
              </w:rPr>
              <w:t xml:space="preserve"> </w:t>
            </w:r>
            <w:r>
              <w:rPr>
                <w:spacing w:val="-1"/>
              </w:rPr>
              <w:t>applicable).</w:t>
            </w:r>
            <w:r>
              <w:rPr>
                <w:spacing w:val="-3"/>
              </w:rPr>
              <w:t xml:space="preserve"> </w:t>
            </w:r>
            <w:r>
              <w:t>The</w:t>
            </w:r>
            <w:r>
              <w:rPr>
                <w:spacing w:val="-3"/>
              </w:rPr>
              <w:t xml:space="preserve"> </w:t>
            </w:r>
            <w:r>
              <w:t>string</w:t>
            </w:r>
            <w:r>
              <w:rPr>
                <w:spacing w:val="-3"/>
              </w:rPr>
              <w:t xml:space="preserve"> </w:t>
            </w:r>
            <w:r>
              <w:t>can</w:t>
            </w:r>
            <w:r>
              <w:rPr>
                <w:spacing w:val="-3"/>
              </w:rPr>
              <w:t xml:space="preserve"> </w:t>
            </w:r>
            <w:r>
              <w:t>either</w:t>
            </w:r>
            <w:r>
              <w:rPr>
                <w:spacing w:val="28"/>
                <w:w w:val="99"/>
              </w:rPr>
              <w:t xml:space="preserve"> </w:t>
            </w:r>
            <w:r>
              <w:rPr>
                <w:spacing w:val="-1"/>
              </w:rPr>
              <w:t>be</w:t>
            </w:r>
            <w:r>
              <w:rPr>
                <w:spacing w:val="-2"/>
              </w:rPr>
              <w:t xml:space="preserve"> </w:t>
            </w:r>
            <w:r>
              <w:rPr>
                <w:spacing w:val="-1"/>
              </w:rPr>
              <w:t>in the format</w:t>
            </w:r>
            <w:r>
              <w:rPr>
                <w:spacing w:val="-3"/>
              </w:rPr>
              <w:t xml:space="preserve"> </w:t>
            </w:r>
            <w:r>
              <w:t>of</w:t>
            </w:r>
            <w:r>
              <w:rPr>
                <w:spacing w:val="-3"/>
              </w:rPr>
              <w:t xml:space="preserve"> </w:t>
            </w:r>
            <w:r>
              <w:rPr>
                <w:spacing w:val="-1"/>
              </w:rPr>
              <w:t>the default</w:t>
            </w:r>
            <w:r>
              <w:rPr>
                <w:spacing w:val="33"/>
                <w:w w:val="99"/>
              </w:rPr>
              <w:t xml:space="preserve"> </w:t>
            </w:r>
            <w:r>
              <w:t>locale</w:t>
            </w:r>
            <w:r>
              <w:rPr>
                <w:spacing w:val="-3"/>
              </w:rPr>
              <w:t xml:space="preserve"> </w:t>
            </w:r>
            <w:r>
              <w:t>or</w:t>
            </w:r>
            <w:r>
              <w:rPr>
                <w:spacing w:val="-1"/>
              </w:rPr>
              <w:t xml:space="preserve"> </w:t>
            </w:r>
            <w:r>
              <w:t>conform</w:t>
            </w:r>
            <w:r>
              <w:rPr>
                <w:spacing w:val="-3"/>
              </w:rPr>
              <w:t xml:space="preserve"> </w:t>
            </w:r>
            <w:r>
              <w:t>to</w:t>
            </w:r>
            <w:r>
              <w:rPr>
                <w:spacing w:val="-3"/>
              </w:rPr>
              <w:t xml:space="preserve"> </w:t>
            </w:r>
            <w:r>
              <w:t>the</w:t>
            </w:r>
            <w:r>
              <w:rPr>
                <w:spacing w:val="-1"/>
              </w:rPr>
              <w:t xml:space="preserve"> </w:t>
            </w:r>
            <w:r>
              <w:t>date</w:t>
            </w:r>
            <w:r>
              <w:rPr>
                <w:w w:val="99"/>
              </w:rPr>
              <w:t xml:space="preserve"> </w:t>
            </w:r>
            <w:r>
              <w:rPr>
                <w:spacing w:val="-1"/>
              </w:rPr>
              <w:t>format</w:t>
            </w:r>
            <w:r>
              <w:rPr>
                <w:spacing w:val="-3"/>
              </w:rPr>
              <w:t xml:space="preserve"> </w:t>
            </w:r>
            <w:r>
              <w:rPr>
                <w:spacing w:val="-1"/>
              </w:rPr>
              <w:t>specified</w:t>
            </w:r>
            <w:r>
              <w:rPr>
                <w:spacing w:val="-3"/>
              </w:rPr>
              <w:t xml:space="preserve"> </w:t>
            </w:r>
            <w:r>
              <w:t>by</w:t>
            </w:r>
            <w:r>
              <w:rPr>
                <w:spacing w:val="-3"/>
              </w:rPr>
              <w:t xml:space="preserve"> </w:t>
            </w:r>
            <w:r>
              <w:t>the</w:t>
            </w:r>
            <w:r>
              <w:rPr>
                <w:spacing w:val="26"/>
                <w:w w:val="99"/>
              </w:rPr>
              <w:t xml:space="preserve"> </w:t>
            </w:r>
            <w:r>
              <w:t>date_format</w:t>
            </w:r>
            <w:r>
              <w:rPr>
                <w:spacing w:val="-10"/>
              </w:rPr>
              <w:t xml:space="preserve"> </w:t>
            </w:r>
            <w:r>
              <w:rPr>
                <w:spacing w:val="-2"/>
              </w:rPr>
              <w:t>parameter.</w:t>
            </w:r>
          </w:p>
        </w:tc>
        <w:tc>
          <w:tcPr>
            <w:tcW w:w="1276" w:type="dxa"/>
          </w:tcPr>
          <w:p w14:paraId="1639F919" w14:textId="5F694788" w:rsidR="008D31C2" w:rsidRDefault="008D31C2" w:rsidP="008D31C2">
            <w:r>
              <w:t>None</w:t>
            </w:r>
          </w:p>
        </w:tc>
        <w:tc>
          <w:tcPr>
            <w:tcW w:w="931" w:type="dxa"/>
          </w:tcPr>
          <w:p w14:paraId="4915E59C" w14:textId="64EA0D23" w:rsidR="008D31C2" w:rsidRDefault="008D31C2" w:rsidP="008D31C2">
            <w:pPr>
              <w:rPr>
                <w:spacing w:val="-1"/>
              </w:rPr>
            </w:pPr>
            <w:r>
              <w:rPr>
                <w:spacing w:val="-1"/>
              </w:rPr>
              <w:t>String</w:t>
            </w:r>
          </w:p>
        </w:tc>
      </w:tr>
      <w:tr w:rsidR="008D31C2" w14:paraId="3CCFBC57" w14:textId="77777777" w:rsidTr="00CA097E">
        <w:trPr>
          <w:cantSplit/>
        </w:trPr>
        <w:tc>
          <w:tcPr>
            <w:tcW w:w="1833" w:type="dxa"/>
          </w:tcPr>
          <w:p w14:paraId="2C063F17" w14:textId="3A65FFF9" w:rsidR="008D31C2" w:rsidRPr="008D31C2" w:rsidRDefault="008D31C2" w:rsidP="008D31C2">
            <w:pPr>
              <w:rPr>
                <w:rStyle w:val="Emphasis"/>
              </w:rPr>
            </w:pPr>
            <w:r w:rsidRPr="008D31C2">
              <w:rPr>
                <w:rStyle w:val="Emphasis"/>
              </w:rPr>
              <w:t>duration</w:t>
            </w:r>
          </w:p>
        </w:tc>
        <w:tc>
          <w:tcPr>
            <w:tcW w:w="1134" w:type="dxa"/>
          </w:tcPr>
          <w:p w14:paraId="06AF1160" w14:textId="7619D469" w:rsidR="008D31C2" w:rsidRDefault="008D31C2" w:rsidP="008D31C2">
            <w:r>
              <w:t>Yes</w:t>
            </w:r>
          </w:p>
        </w:tc>
        <w:tc>
          <w:tcPr>
            <w:tcW w:w="4961" w:type="dxa"/>
          </w:tcPr>
          <w:p w14:paraId="053A5650" w14:textId="57F6C1FE" w:rsidR="008D31C2" w:rsidRDefault="008D31C2" w:rsidP="008D31C2">
            <w:r>
              <w:rPr>
                <w:spacing w:val="-1"/>
              </w:rPr>
              <w:t>This</w:t>
            </w:r>
            <w:r>
              <w:rPr>
                <w:spacing w:val="-3"/>
              </w:rPr>
              <w:t xml:space="preserve"> </w:t>
            </w:r>
            <w:r>
              <w:rPr>
                <w:spacing w:val="-1"/>
              </w:rPr>
              <w:t>parameter</w:t>
            </w:r>
            <w:r>
              <w:rPr>
                <w:spacing w:val="-3"/>
              </w:rPr>
              <w:t xml:space="preserve"> </w:t>
            </w:r>
            <w:r>
              <w:rPr>
                <w:spacing w:val="-1"/>
              </w:rPr>
              <w:t>indicates</w:t>
            </w:r>
            <w:r>
              <w:rPr>
                <w:spacing w:val="-3"/>
              </w:rPr>
              <w:t xml:space="preserve"> </w:t>
            </w:r>
            <w:r>
              <w:rPr>
                <w:spacing w:val="-1"/>
              </w:rPr>
              <w:t>the</w:t>
            </w:r>
            <w:r>
              <w:rPr>
                <w:spacing w:val="39"/>
                <w:w w:val="99"/>
              </w:rPr>
              <w:t xml:space="preserve"> </w:t>
            </w:r>
            <w:r>
              <w:rPr>
                <w:spacing w:val="-1"/>
              </w:rPr>
              <w:t>duration</w:t>
            </w:r>
            <w:r>
              <w:rPr>
                <w:spacing w:val="-3"/>
              </w:rPr>
              <w:t xml:space="preserve"> </w:t>
            </w:r>
            <w:r>
              <w:rPr>
                <w:spacing w:val="-1"/>
              </w:rPr>
              <w:t>which</w:t>
            </w:r>
            <w:r>
              <w:rPr>
                <w:spacing w:val="-2"/>
              </w:rPr>
              <w:t xml:space="preserve"> </w:t>
            </w:r>
            <w:r>
              <w:t>will</w:t>
            </w:r>
            <w:r>
              <w:rPr>
                <w:spacing w:val="-3"/>
              </w:rPr>
              <w:t xml:space="preserve"> </w:t>
            </w:r>
            <w:r>
              <w:t>be</w:t>
            </w:r>
            <w:r>
              <w:rPr>
                <w:spacing w:val="-2"/>
              </w:rPr>
              <w:t xml:space="preserve"> </w:t>
            </w:r>
            <w:r>
              <w:rPr>
                <w:spacing w:val="-1"/>
              </w:rPr>
              <w:t>added</w:t>
            </w:r>
            <w:r>
              <w:rPr>
                <w:spacing w:val="-2"/>
              </w:rPr>
              <w:t xml:space="preserve"> </w:t>
            </w:r>
            <w:r>
              <w:rPr>
                <w:spacing w:val="-1"/>
              </w:rPr>
              <w:t>to</w:t>
            </w:r>
            <w:r>
              <w:rPr>
                <w:spacing w:val="22"/>
                <w:w w:val="99"/>
              </w:rPr>
              <w:t xml:space="preserve"> </w:t>
            </w:r>
            <w:r>
              <w:rPr>
                <w:spacing w:val="-1"/>
              </w:rPr>
              <w:t>the</w:t>
            </w:r>
            <w:r>
              <w:rPr>
                <w:spacing w:val="-3"/>
              </w:rPr>
              <w:t xml:space="preserve"> </w:t>
            </w:r>
            <w:r>
              <w:rPr>
                <w:spacing w:val="-1"/>
              </w:rPr>
              <w:t>value</w:t>
            </w:r>
            <w:r>
              <w:rPr>
                <w:spacing w:val="-2"/>
              </w:rPr>
              <w:t xml:space="preserve"> </w:t>
            </w:r>
            <w:r>
              <w:t>of</w:t>
            </w:r>
            <w:r>
              <w:rPr>
                <w:spacing w:val="-2"/>
              </w:rPr>
              <w:t xml:space="preserve"> </w:t>
            </w:r>
            <w:r>
              <w:t>the</w:t>
            </w:r>
            <w:r>
              <w:rPr>
                <w:spacing w:val="-3"/>
              </w:rPr>
              <w:t xml:space="preserve"> </w:t>
            </w:r>
            <w:r>
              <w:t>date_value</w:t>
            </w:r>
            <w:r>
              <w:rPr>
                <w:spacing w:val="26"/>
                <w:w w:val="99"/>
              </w:rPr>
              <w:t xml:space="preserve"> </w:t>
            </w:r>
            <w:r>
              <w:t>parameter</w:t>
            </w:r>
            <w:r>
              <w:rPr>
                <w:spacing w:val="-4"/>
              </w:rPr>
              <w:t xml:space="preserve"> </w:t>
            </w:r>
            <w:r>
              <w:t>to</w:t>
            </w:r>
            <w:r>
              <w:rPr>
                <w:spacing w:val="-2"/>
              </w:rPr>
              <w:t xml:space="preserve"> </w:t>
            </w:r>
            <w:r>
              <w:t>get</w:t>
            </w:r>
            <w:r>
              <w:rPr>
                <w:spacing w:val="-2"/>
              </w:rPr>
              <w:t xml:space="preserve"> </w:t>
            </w:r>
            <w:r>
              <w:rPr>
                <w:spacing w:val="-1"/>
              </w:rPr>
              <w:t>the</w:t>
            </w:r>
            <w:r>
              <w:rPr>
                <w:spacing w:val="-2"/>
              </w:rPr>
              <w:t xml:space="preserve"> </w:t>
            </w:r>
            <w:r>
              <w:t>business</w:t>
            </w:r>
            <w:r>
              <w:rPr>
                <w:spacing w:val="22"/>
                <w:w w:val="99"/>
              </w:rPr>
              <w:t xml:space="preserve"> </w:t>
            </w:r>
            <w:r>
              <w:rPr>
                <w:spacing w:val="-6"/>
              </w:rPr>
              <w:t>hour.</w:t>
            </w:r>
            <w:r>
              <w:rPr>
                <w:spacing w:val="-3"/>
              </w:rPr>
              <w:t xml:space="preserve"> </w:t>
            </w:r>
            <w:r>
              <w:t>The</w:t>
            </w:r>
            <w:r>
              <w:rPr>
                <w:spacing w:val="-3"/>
              </w:rPr>
              <w:t xml:space="preserve"> </w:t>
            </w:r>
            <w:r>
              <w:t>value</w:t>
            </w:r>
            <w:r>
              <w:rPr>
                <w:spacing w:val="-2"/>
              </w:rPr>
              <w:t xml:space="preserve"> </w:t>
            </w:r>
            <w:r>
              <w:t>of</w:t>
            </w:r>
            <w:r>
              <w:rPr>
                <w:spacing w:val="-3"/>
              </w:rPr>
              <w:t xml:space="preserve"> </w:t>
            </w:r>
            <w:r>
              <w:t>this</w:t>
            </w:r>
            <w:r>
              <w:rPr>
                <w:spacing w:val="-3"/>
              </w:rPr>
              <w:t xml:space="preserve"> </w:t>
            </w:r>
            <w:r>
              <w:t>parameter</w:t>
            </w:r>
            <w:r>
              <w:rPr>
                <w:spacing w:val="26"/>
                <w:w w:val="99"/>
              </w:rPr>
              <w:t xml:space="preserve"> </w:t>
            </w:r>
            <w:r>
              <w:t>must</w:t>
            </w:r>
            <w:r>
              <w:rPr>
                <w:spacing w:val="-4"/>
              </w:rPr>
              <w:t xml:space="preserve"> </w:t>
            </w:r>
            <w:r>
              <w:t>be</w:t>
            </w:r>
            <w:r>
              <w:rPr>
                <w:spacing w:val="-3"/>
              </w:rPr>
              <w:t xml:space="preserve"> </w:t>
            </w:r>
            <w:r>
              <w:t>a</w:t>
            </w:r>
            <w:r>
              <w:rPr>
                <w:spacing w:val="-2"/>
              </w:rPr>
              <w:t xml:space="preserve"> </w:t>
            </w:r>
            <w:r>
              <w:t>positive</w:t>
            </w:r>
            <w:r>
              <w:rPr>
                <w:spacing w:val="-2"/>
              </w:rPr>
              <w:t xml:space="preserve"> </w:t>
            </w:r>
            <w:r>
              <w:rPr>
                <w:spacing w:val="-3"/>
              </w:rPr>
              <w:t>integer.</w:t>
            </w:r>
          </w:p>
        </w:tc>
        <w:tc>
          <w:tcPr>
            <w:tcW w:w="1276" w:type="dxa"/>
          </w:tcPr>
          <w:p w14:paraId="2A0DE4A6" w14:textId="307D253C" w:rsidR="008D31C2" w:rsidRDefault="008D31C2" w:rsidP="008D31C2">
            <w:r>
              <w:t>None</w:t>
            </w:r>
          </w:p>
        </w:tc>
        <w:tc>
          <w:tcPr>
            <w:tcW w:w="931" w:type="dxa"/>
          </w:tcPr>
          <w:p w14:paraId="720986DF" w14:textId="4C0A4138" w:rsidR="008D31C2" w:rsidRDefault="008D31C2" w:rsidP="008D31C2">
            <w:pPr>
              <w:rPr>
                <w:spacing w:val="-1"/>
              </w:rPr>
            </w:pPr>
            <w:r>
              <w:rPr>
                <w:spacing w:val="-1"/>
              </w:rPr>
              <w:t>Integer</w:t>
            </w:r>
          </w:p>
        </w:tc>
      </w:tr>
      <w:tr w:rsidR="008D31C2" w14:paraId="611422AC" w14:textId="77777777" w:rsidTr="00CA097E">
        <w:trPr>
          <w:cantSplit/>
        </w:trPr>
        <w:tc>
          <w:tcPr>
            <w:tcW w:w="1833" w:type="dxa"/>
          </w:tcPr>
          <w:p w14:paraId="747CACA0" w14:textId="5C82F886" w:rsidR="008D31C2" w:rsidRPr="008D31C2" w:rsidRDefault="008D31C2" w:rsidP="008D31C2">
            <w:pPr>
              <w:rPr>
                <w:rStyle w:val="Emphasis"/>
              </w:rPr>
            </w:pPr>
            <w:r w:rsidRPr="008D31C2">
              <w:rPr>
                <w:rStyle w:val="Emphasis"/>
              </w:rPr>
              <w:t>time_unit</w:t>
            </w:r>
          </w:p>
        </w:tc>
        <w:tc>
          <w:tcPr>
            <w:tcW w:w="1134" w:type="dxa"/>
          </w:tcPr>
          <w:p w14:paraId="6DF76CF5" w14:textId="278516EE" w:rsidR="008D31C2" w:rsidRDefault="008D31C2" w:rsidP="008D31C2">
            <w:r>
              <w:t>No</w:t>
            </w:r>
          </w:p>
        </w:tc>
        <w:tc>
          <w:tcPr>
            <w:tcW w:w="4961" w:type="dxa"/>
          </w:tcPr>
          <w:p w14:paraId="481BF681" w14:textId="37CD71AB" w:rsidR="008D31C2" w:rsidRDefault="008D31C2" w:rsidP="008D31C2">
            <w:pPr>
              <w:rPr>
                <w:spacing w:val="-1"/>
              </w:rPr>
            </w:pPr>
            <w:r>
              <w:t>The</w:t>
            </w:r>
            <w:r>
              <w:rPr>
                <w:spacing w:val="-3"/>
              </w:rPr>
              <w:t xml:space="preserve"> </w:t>
            </w:r>
            <w:r>
              <w:rPr>
                <w:spacing w:val="-1"/>
              </w:rPr>
              <w:t>allowed</w:t>
            </w:r>
            <w:r>
              <w:rPr>
                <w:spacing w:val="-3"/>
              </w:rPr>
              <w:t xml:space="preserve"> </w:t>
            </w:r>
            <w:r>
              <w:rPr>
                <w:spacing w:val="-1"/>
              </w:rPr>
              <w:t>values</w:t>
            </w:r>
            <w:r>
              <w:rPr>
                <w:spacing w:val="-3"/>
              </w:rPr>
              <w:t xml:space="preserve"> </w:t>
            </w:r>
            <w:r>
              <w:t>are</w:t>
            </w:r>
            <w:r>
              <w:rPr>
                <w:spacing w:val="-2"/>
              </w:rPr>
              <w:t xml:space="preserve"> </w:t>
            </w:r>
            <w:r>
              <w:t>"</w:t>
            </w:r>
            <w:r>
              <w:rPr>
                <w:rFonts w:ascii="Courier New"/>
              </w:rPr>
              <w:t>hours</w:t>
            </w:r>
            <w:r>
              <w:t>"</w:t>
            </w:r>
            <w:r>
              <w:rPr>
                <w:spacing w:val="21"/>
                <w:w w:val="99"/>
              </w:rPr>
              <w:t xml:space="preserve"> </w:t>
            </w:r>
            <w:r>
              <w:t>or</w:t>
            </w:r>
            <w:r>
              <w:rPr>
                <w:spacing w:val="-6"/>
              </w:rPr>
              <w:t xml:space="preserve"> </w:t>
            </w:r>
            <w:r>
              <w:t>"</w:t>
            </w:r>
            <w:r>
              <w:rPr>
                <w:rFonts w:ascii="Courier New"/>
              </w:rPr>
              <w:t>minutes</w:t>
            </w:r>
            <w:r>
              <w:t>".</w:t>
            </w:r>
          </w:p>
        </w:tc>
        <w:tc>
          <w:tcPr>
            <w:tcW w:w="1276" w:type="dxa"/>
          </w:tcPr>
          <w:p w14:paraId="73CC844F" w14:textId="5F8E725A" w:rsidR="008D31C2" w:rsidRDefault="008D31C2" w:rsidP="008D31C2">
            <w:r>
              <w:rPr>
                <w:spacing w:val="-1"/>
              </w:rPr>
              <w:t>minutes</w:t>
            </w:r>
          </w:p>
        </w:tc>
        <w:tc>
          <w:tcPr>
            <w:tcW w:w="931" w:type="dxa"/>
          </w:tcPr>
          <w:p w14:paraId="07FCB58D" w14:textId="76C5E09A" w:rsidR="008D31C2" w:rsidRDefault="008D31C2" w:rsidP="008D31C2">
            <w:pPr>
              <w:rPr>
                <w:spacing w:val="-1"/>
              </w:rPr>
            </w:pPr>
            <w:r>
              <w:rPr>
                <w:spacing w:val="-1"/>
              </w:rPr>
              <w:t>String</w:t>
            </w:r>
          </w:p>
        </w:tc>
      </w:tr>
      <w:tr w:rsidR="008D31C2" w14:paraId="34512C83" w14:textId="77777777" w:rsidTr="00CA097E">
        <w:trPr>
          <w:cantSplit/>
        </w:trPr>
        <w:tc>
          <w:tcPr>
            <w:tcW w:w="1833" w:type="dxa"/>
          </w:tcPr>
          <w:p w14:paraId="01526F4E" w14:textId="29255DCE" w:rsidR="008D31C2" w:rsidRPr="008D31C2" w:rsidRDefault="008D31C2" w:rsidP="008D31C2">
            <w:pPr>
              <w:rPr>
                <w:rStyle w:val="Emphasis"/>
              </w:rPr>
            </w:pPr>
            <w:r w:rsidRPr="008D31C2">
              <w:rPr>
                <w:rStyle w:val="Emphasis"/>
              </w:rPr>
              <w:t>date_format</w:t>
            </w:r>
          </w:p>
        </w:tc>
        <w:tc>
          <w:tcPr>
            <w:tcW w:w="1134" w:type="dxa"/>
          </w:tcPr>
          <w:p w14:paraId="5284A221" w14:textId="198C74DD" w:rsidR="008D31C2" w:rsidRDefault="008D31C2" w:rsidP="008D31C2">
            <w:r>
              <w:t>No</w:t>
            </w:r>
          </w:p>
        </w:tc>
        <w:tc>
          <w:tcPr>
            <w:tcW w:w="4961" w:type="dxa"/>
          </w:tcPr>
          <w:p w14:paraId="454CBEEE" w14:textId="3C6C11A2" w:rsidR="008D31C2" w:rsidRDefault="008D31C2" w:rsidP="008D31C2">
            <w:r>
              <w:rPr>
                <w:spacing w:val="-1"/>
              </w:rPr>
              <w:t>Specifies</w:t>
            </w:r>
            <w:r>
              <w:rPr>
                <w:spacing w:val="-3"/>
              </w:rPr>
              <w:t xml:space="preserve"> </w:t>
            </w:r>
            <w:r>
              <w:rPr>
                <w:spacing w:val="-1"/>
              </w:rPr>
              <w:t>the</w:t>
            </w:r>
            <w:r>
              <w:rPr>
                <w:spacing w:val="-2"/>
              </w:rPr>
              <w:t xml:space="preserve"> </w:t>
            </w:r>
            <w:r>
              <w:rPr>
                <w:spacing w:val="-1"/>
              </w:rPr>
              <w:t>format</w:t>
            </w:r>
            <w:r>
              <w:rPr>
                <w:spacing w:val="-3"/>
              </w:rPr>
              <w:t xml:space="preserve"> </w:t>
            </w:r>
            <w:r>
              <w:t>in</w:t>
            </w:r>
            <w:r>
              <w:rPr>
                <w:spacing w:val="-2"/>
              </w:rPr>
              <w:t xml:space="preserve"> </w:t>
            </w:r>
            <w:r>
              <w:rPr>
                <w:spacing w:val="-1"/>
              </w:rPr>
              <w:t>which</w:t>
            </w:r>
            <w:r>
              <w:rPr>
                <w:spacing w:val="-3"/>
              </w:rPr>
              <w:t xml:space="preserve"> </w:t>
            </w:r>
            <w:r>
              <w:rPr>
                <w:spacing w:val="-1"/>
              </w:rPr>
              <w:t>the</w:t>
            </w:r>
            <w:r>
              <w:rPr>
                <w:spacing w:val="26"/>
                <w:w w:val="99"/>
              </w:rPr>
              <w:t xml:space="preserve"> </w:t>
            </w:r>
            <w:r>
              <w:t>date_value</w:t>
            </w:r>
            <w:r>
              <w:rPr>
                <w:spacing w:val="-5"/>
              </w:rPr>
              <w:t xml:space="preserve"> </w:t>
            </w:r>
            <w:r>
              <w:t>parameter</w:t>
            </w:r>
            <w:r>
              <w:rPr>
                <w:spacing w:val="-5"/>
              </w:rPr>
              <w:t xml:space="preserve"> </w:t>
            </w:r>
            <w:r>
              <w:t>has</w:t>
            </w:r>
            <w:r>
              <w:rPr>
                <w:spacing w:val="-3"/>
              </w:rPr>
              <w:t xml:space="preserve"> </w:t>
            </w:r>
            <w:r>
              <w:t>been</w:t>
            </w:r>
            <w:r>
              <w:rPr>
                <w:spacing w:val="24"/>
                <w:w w:val="99"/>
              </w:rPr>
              <w:t xml:space="preserve"> </w:t>
            </w:r>
            <w:r>
              <w:rPr>
                <w:spacing w:val="-1"/>
              </w:rPr>
              <w:t>defined.</w:t>
            </w:r>
            <w:r>
              <w:rPr>
                <w:spacing w:val="-3"/>
              </w:rPr>
              <w:t xml:space="preserve"> </w:t>
            </w:r>
            <w:r>
              <w:rPr>
                <w:spacing w:val="-1"/>
              </w:rPr>
              <w:t>The</w:t>
            </w:r>
            <w:r>
              <w:rPr>
                <w:spacing w:val="-3"/>
              </w:rPr>
              <w:t xml:space="preserve"> </w:t>
            </w:r>
            <w:r>
              <w:rPr>
                <w:spacing w:val="-1"/>
              </w:rPr>
              <w:t>date</w:t>
            </w:r>
            <w:r>
              <w:rPr>
                <w:spacing w:val="-2"/>
              </w:rPr>
              <w:t xml:space="preserve"> </w:t>
            </w:r>
            <w:r>
              <w:rPr>
                <w:spacing w:val="-1"/>
              </w:rPr>
              <w:t>format</w:t>
            </w:r>
            <w:r>
              <w:rPr>
                <w:spacing w:val="-2"/>
              </w:rPr>
              <w:t xml:space="preserve"> </w:t>
            </w:r>
            <w:r>
              <w:rPr>
                <w:spacing w:val="-1"/>
              </w:rPr>
              <w:t>can</w:t>
            </w:r>
            <w:r>
              <w:rPr>
                <w:spacing w:val="-2"/>
              </w:rPr>
              <w:t xml:space="preserve"> </w:t>
            </w:r>
            <w:r>
              <w:t>be</w:t>
            </w:r>
            <w:r>
              <w:rPr>
                <w:spacing w:val="33"/>
                <w:w w:val="99"/>
              </w:rPr>
              <w:t xml:space="preserve"> </w:t>
            </w:r>
            <w:r>
              <w:rPr>
                <w:spacing w:val="-1"/>
              </w:rPr>
              <w:t>specified</w:t>
            </w:r>
            <w:r>
              <w:rPr>
                <w:spacing w:val="-4"/>
              </w:rPr>
              <w:t xml:space="preserve"> </w:t>
            </w:r>
            <w:r>
              <w:t>using</w:t>
            </w:r>
            <w:r>
              <w:rPr>
                <w:spacing w:val="-4"/>
              </w:rPr>
              <w:t xml:space="preserve"> </w:t>
            </w:r>
            <w:r>
              <w:rPr>
                <w:spacing w:val="-1"/>
              </w:rPr>
              <w:t>standard</w:t>
            </w:r>
            <w:r>
              <w:rPr>
                <w:spacing w:val="-4"/>
              </w:rPr>
              <w:t xml:space="preserve"> </w:t>
            </w:r>
            <w:r>
              <w:rPr>
                <w:spacing w:val="-1"/>
              </w:rPr>
              <w:t>java</w:t>
            </w:r>
            <w:r>
              <w:rPr>
                <w:spacing w:val="30"/>
                <w:w w:val="99"/>
              </w:rPr>
              <w:t xml:space="preserve"> </w:t>
            </w:r>
            <w:r>
              <w:rPr>
                <w:spacing w:val="-1"/>
              </w:rPr>
              <w:t>conventions</w:t>
            </w:r>
            <w:r>
              <w:rPr>
                <w:spacing w:val="-3"/>
              </w:rPr>
              <w:t xml:space="preserve"> </w:t>
            </w:r>
            <w:r>
              <w:t>for</w:t>
            </w:r>
            <w:r>
              <w:rPr>
                <w:spacing w:val="-3"/>
              </w:rPr>
              <w:t xml:space="preserve"> </w:t>
            </w:r>
            <w:r>
              <w:rPr>
                <w:spacing w:val="-1"/>
              </w:rPr>
              <w:t>defining</w:t>
            </w:r>
            <w:r>
              <w:rPr>
                <w:spacing w:val="-2"/>
              </w:rPr>
              <w:t xml:space="preserve"> </w:t>
            </w:r>
            <w:r>
              <w:t>a</w:t>
            </w:r>
            <w:r>
              <w:rPr>
                <w:spacing w:val="-3"/>
              </w:rPr>
              <w:t xml:space="preserve"> </w:t>
            </w:r>
            <w:r>
              <w:rPr>
                <w:spacing w:val="-1"/>
              </w:rPr>
              <w:t>date</w:t>
            </w:r>
            <w:r>
              <w:rPr>
                <w:spacing w:val="37"/>
                <w:w w:val="99"/>
              </w:rPr>
              <w:t xml:space="preserve"> </w:t>
            </w:r>
            <w:r>
              <w:t>format</w:t>
            </w:r>
            <w:r>
              <w:rPr>
                <w:spacing w:val="-3"/>
              </w:rPr>
              <w:t xml:space="preserve"> </w:t>
            </w:r>
            <w:r>
              <w:rPr>
                <w:spacing w:val="-1"/>
              </w:rPr>
              <w:t>(as</w:t>
            </w:r>
            <w:r>
              <w:rPr>
                <w:spacing w:val="-2"/>
              </w:rPr>
              <w:t xml:space="preserve"> </w:t>
            </w:r>
            <w:r>
              <w:t>in</w:t>
            </w:r>
            <w:r>
              <w:rPr>
                <w:spacing w:val="-2"/>
              </w:rPr>
              <w:t xml:space="preserve"> </w:t>
            </w:r>
            <w:r>
              <w:t>the</w:t>
            </w:r>
            <w:r>
              <w:rPr>
                <w:spacing w:val="23"/>
                <w:w w:val="99"/>
              </w:rPr>
              <w:t xml:space="preserve"> </w:t>
            </w:r>
            <w:r>
              <w:rPr>
                <w:spacing w:val="-1"/>
              </w:rPr>
              <w:t>SimpleDateFormat</w:t>
            </w:r>
            <w:r>
              <w:rPr>
                <w:spacing w:val="-6"/>
              </w:rPr>
              <w:t xml:space="preserve"> </w:t>
            </w:r>
            <w:r>
              <w:rPr>
                <w:spacing w:val="-1"/>
              </w:rPr>
              <w:t>class).</w:t>
            </w:r>
            <w:r>
              <w:rPr>
                <w:spacing w:val="-6"/>
              </w:rPr>
              <w:t xml:space="preserve"> </w:t>
            </w:r>
            <w:r>
              <w:t>In</w:t>
            </w:r>
            <w:r>
              <w:rPr>
                <w:spacing w:val="-6"/>
              </w:rPr>
              <w:t xml:space="preserve"> </w:t>
            </w:r>
            <w:r>
              <w:t>case</w:t>
            </w:r>
            <w:r>
              <w:rPr>
                <w:spacing w:val="21"/>
                <w:w w:val="99"/>
              </w:rPr>
              <w:t xml:space="preserve"> </w:t>
            </w:r>
            <w:r>
              <w:rPr>
                <w:spacing w:val="-1"/>
              </w:rPr>
              <w:t>this</w:t>
            </w:r>
            <w:r>
              <w:rPr>
                <w:spacing w:val="-14"/>
              </w:rPr>
              <w:t xml:space="preserve"> </w:t>
            </w:r>
            <w:r>
              <w:rPr>
                <w:spacing w:val="-1"/>
              </w:rPr>
              <w:t>parameter</w:t>
            </w:r>
            <w:r>
              <w:rPr>
                <w:spacing w:val="-15"/>
              </w:rPr>
              <w:t xml:space="preserve"> </w:t>
            </w:r>
            <w:r>
              <w:t>is</w:t>
            </w:r>
            <w:r>
              <w:rPr>
                <w:spacing w:val="-15"/>
              </w:rPr>
              <w:t xml:space="preserve"> </w:t>
            </w:r>
            <w:r>
              <w:t>not</w:t>
            </w:r>
            <w:r>
              <w:rPr>
                <w:spacing w:val="-15"/>
              </w:rPr>
              <w:t xml:space="preserve"> </w:t>
            </w:r>
            <w:r>
              <w:rPr>
                <w:spacing w:val="-1"/>
              </w:rPr>
              <w:t>specified</w:t>
            </w:r>
            <w:r>
              <w:rPr>
                <w:spacing w:val="-14"/>
              </w:rPr>
              <w:t xml:space="preserve"> </w:t>
            </w:r>
            <w:r>
              <w:rPr>
                <w:spacing w:val="-1"/>
              </w:rPr>
              <w:t>the</w:t>
            </w:r>
            <w:r>
              <w:rPr>
                <w:spacing w:val="24"/>
                <w:w w:val="99"/>
              </w:rPr>
              <w:t xml:space="preserve"> </w:t>
            </w:r>
            <w:r>
              <w:rPr>
                <w:spacing w:val="-1"/>
              </w:rPr>
              <w:t>current</w:t>
            </w:r>
            <w:r>
              <w:rPr>
                <w:spacing w:val="-3"/>
              </w:rPr>
              <w:t xml:space="preserve"> </w:t>
            </w:r>
            <w:r>
              <w:t>locale</w:t>
            </w:r>
            <w:r>
              <w:rPr>
                <w:spacing w:val="-2"/>
              </w:rPr>
              <w:t xml:space="preserve"> </w:t>
            </w:r>
            <w:r>
              <w:t>is</w:t>
            </w:r>
            <w:r>
              <w:rPr>
                <w:spacing w:val="-3"/>
              </w:rPr>
              <w:t xml:space="preserve"> </w:t>
            </w:r>
            <w:r>
              <w:t>used.</w:t>
            </w:r>
          </w:p>
        </w:tc>
        <w:tc>
          <w:tcPr>
            <w:tcW w:w="1276" w:type="dxa"/>
          </w:tcPr>
          <w:p w14:paraId="2C4587D4" w14:textId="18ED5B68" w:rsidR="008D31C2" w:rsidRDefault="008D31C2" w:rsidP="008D31C2">
            <w:pPr>
              <w:rPr>
                <w:spacing w:val="-1"/>
              </w:rPr>
            </w:pPr>
            <w:r>
              <w:t>System'</w:t>
            </w:r>
            <w:r>
              <w:rPr>
                <w:w w:val="99"/>
              </w:rPr>
              <w:t xml:space="preserve"> </w:t>
            </w:r>
            <w:r>
              <w:t>Locale's</w:t>
            </w:r>
            <w:r>
              <w:rPr>
                <w:w w:val="99"/>
              </w:rPr>
              <w:t xml:space="preserve"> </w:t>
            </w:r>
            <w:r>
              <w:rPr>
                <w:spacing w:val="-1"/>
              </w:rPr>
              <w:t>date</w:t>
            </w:r>
            <w:r>
              <w:rPr>
                <w:spacing w:val="23"/>
                <w:w w:val="99"/>
              </w:rPr>
              <w:t xml:space="preserve"> </w:t>
            </w:r>
            <w:r>
              <w:t>format</w:t>
            </w:r>
            <w:r>
              <w:rPr>
                <w:spacing w:val="-12"/>
              </w:rPr>
              <w:t xml:space="preserve"> </w:t>
            </w:r>
            <w:r>
              <w:t>is</w:t>
            </w:r>
            <w:r>
              <w:rPr>
                <w:w w:val="99"/>
              </w:rPr>
              <w:t xml:space="preserve"> </w:t>
            </w:r>
            <w:r>
              <w:t>used</w:t>
            </w:r>
          </w:p>
        </w:tc>
        <w:tc>
          <w:tcPr>
            <w:tcW w:w="931" w:type="dxa"/>
          </w:tcPr>
          <w:p w14:paraId="0278A1EB" w14:textId="64D8594E" w:rsidR="008D31C2" w:rsidRDefault="008D31C2" w:rsidP="008D31C2">
            <w:pPr>
              <w:rPr>
                <w:spacing w:val="-1"/>
              </w:rPr>
            </w:pPr>
            <w:r>
              <w:rPr>
                <w:spacing w:val="-1"/>
              </w:rPr>
              <w:t>String</w:t>
            </w:r>
          </w:p>
        </w:tc>
      </w:tr>
      <w:tr w:rsidR="008D31C2" w14:paraId="5BE04648" w14:textId="77777777" w:rsidTr="00CA097E">
        <w:trPr>
          <w:cantSplit/>
        </w:trPr>
        <w:tc>
          <w:tcPr>
            <w:tcW w:w="1833" w:type="dxa"/>
          </w:tcPr>
          <w:p w14:paraId="6062EDBC" w14:textId="45F52733" w:rsidR="008D31C2" w:rsidRPr="008D31C2" w:rsidRDefault="008D31C2" w:rsidP="008D31C2">
            <w:pPr>
              <w:rPr>
                <w:rStyle w:val="Emphasis"/>
              </w:rPr>
            </w:pPr>
            <w:r w:rsidRPr="008D31C2">
              <w:rPr>
                <w:rStyle w:val="Emphasis"/>
              </w:rPr>
              <w:lastRenderedPageBreak/>
              <w:t>timezone</w:t>
            </w:r>
          </w:p>
        </w:tc>
        <w:tc>
          <w:tcPr>
            <w:tcW w:w="1134" w:type="dxa"/>
          </w:tcPr>
          <w:p w14:paraId="4E473936" w14:textId="68EDB0B5" w:rsidR="008D31C2" w:rsidRDefault="008D31C2" w:rsidP="008D31C2">
            <w:r>
              <w:t>No</w:t>
            </w:r>
          </w:p>
        </w:tc>
        <w:tc>
          <w:tcPr>
            <w:tcW w:w="4961" w:type="dxa"/>
          </w:tcPr>
          <w:p w14:paraId="1D6AA662" w14:textId="01A10027" w:rsidR="008D31C2" w:rsidRDefault="008D31C2" w:rsidP="008D31C2">
            <w:pPr>
              <w:rPr>
                <w:spacing w:val="-1"/>
              </w:rPr>
            </w:pPr>
            <w:r>
              <w:t>The</w:t>
            </w:r>
            <w:r>
              <w:rPr>
                <w:spacing w:val="-4"/>
              </w:rPr>
              <w:t xml:space="preserve"> </w:t>
            </w:r>
            <w:r>
              <w:t>timezone</w:t>
            </w:r>
            <w:r>
              <w:rPr>
                <w:spacing w:val="-1"/>
              </w:rPr>
              <w:t xml:space="preserve"> </w:t>
            </w:r>
            <w:r>
              <w:t>in</w:t>
            </w:r>
            <w:r>
              <w:rPr>
                <w:spacing w:val="-3"/>
              </w:rPr>
              <w:t xml:space="preserve"> </w:t>
            </w:r>
            <w:r>
              <w:rPr>
                <w:spacing w:val="-1"/>
              </w:rPr>
              <w:t>which</w:t>
            </w:r>
            <w:r>
              <w:rPr>
                <w:spacing w:val="-3"/>
              </w:rPr>
              <w:t xml:space="preserve"> </w:t>
            </w:r>
            <w:r>
              <w:t>the</w:t>
            </w:r>
            <w:r>
              <w:rPr>
                <w:spacing w:val="24"/>
                <w:w w:val="99"/>
              </w:rPr>
              <w:t xml:space="preserve"> </w:t>
            </w:r>
            <w:r>
              <w:rPr>
                <w:spacing w:val="-1"/>
              </w:rPr>
              <w:t>date_value</w:t>
            </w:r>
            <w:r>
              <w:rPr>
                <w:spacing w:val="-3"/>
              </w:rPr>
              <w:t xml:space="preserve"> </w:t>
            </w:r>
            <w:r>
              <w:t>is</w:t>
            </w:r>
            <w:r>
              <w:rPr>
                <w:spacing w:val="-3"/>
              </w:rPr>
              <w:t xml:space="preserve"> </w:t>
            </w:r>
            <w:r>
              <w:rPr>
                <w:spacing w:val="-1"/>
              </w:rPr>
              <w:t>specified.</w:t>
            </w:r>
            <w:r>
              <w:rPr>
                <w:spacing w:val="-3"/>
              </w:rPr>
              <w:t xml:space="preserve"> </w:t>
            </w:r>
            <w:r>
              <w:t>If</w:t>
            </w:r>
            <w:r>
              <w:rPr>
                <w:spacing w:val="-3"/>
              </w:rPr>
              <w:t xml:space="preserve"> </w:t>
            </w:r>
            <w:r>
              <w:rPr>
                <w:spacing w:val="-1"/>
              </w:rPr>
              <w:t>this</w:t>
            </w:r>
            <w:r>
              <w:rPr>
                <w:spacing w:val="41"/>
                <w:w w:val="99"/>
              </w:rPr>
              <w:t xml:space="preserve"> </w:t>
            </w:r>
            <w:r>
              <w:rPr>
                <w:spacing w:val="-1"/>
              </w:rPr>
              <w:t>parameter</w:t>
            </w:r>
            <w:r>
              <w:rPr>
                <w:spacing w:val="-3"/>
              </w:rPr>
              <w:t xml:space="preserve"> </w:t>
            </w:r>
            <w:r>
              <w:t>is</w:t>
            </w:r>
            <w:r>
              <w:rPr>
                <w:spacing w:val="-3"/>
              </w:rPr>
              <w:t xml:space="preserve"> </w:t>
            </w:r>
            <w:r>
              <w:rPr>
                <w:spacing w:val="-1"/>
              </w:rPr>
              <w:t>specified</w:t>
            </w:r>
            <w:r>
              <w:rPr>
                <w:spacing w:val="-2"/>
              </w:rPr>
              <w:t xml:space="preserve"> </w:t>
            </w:r>
            <w:r>
              <w:rPr>
                <w:spacing w:val="-1"/>
              </w:rPr>
              <w:t>then</w:t>
            </w:r>
            <w:r>
              <w:rPr>
                <w:spacing w:val="-3"/>
              </w:rPr>
              <w:t xml:space="preserve"> </w:t>
            </w:r>
            <w:r>
              <w:rPr>
                <w:spacing w:val="-1"/>
              </w:rPr>
              <w:t>the</w:t>
            </w:r>
            <w:r>
              <w:rPr>
                <w:spacing w:val="43"/>
                <w:w w:val="99"/>
              </w:rPr>
              <w:t xml:space="preserve"> </w:t>
            </w:r>
            <w:r>
              <w:t>time</w:t>
            </w:r>
            <w:r>
              <w:rPr>
                <w:spacing w:val="-14"/>
              </w:rPr>
              <w:t xml:space="preserve"> </w:t>
            </w:r>
            <w:r>
              <w:t>is</w:t>
            </w:r>
            <w:r>
              <w:rPr>
                <w:spacing w:val="-14"/>
              </w:rPr>
              <w:t xml:space="preserve"> </w:t>
            </w:r>
            <w:r>
              <w:t>converted</w:t>
            </w:r>
            <w:r>
              <w:rPr>
                <w:spacing w:val="-14"/>
              </w:rPr>
              <w:t xml:space="preserve"> </w:t>
            </w:r>
            <w:r>
              <w:t>to</w:t>
            </w:r>
            <w:r>
              <w:rPr>
                <w:spacing w:val="-14"/>
              </w:rPr>
              <w:t xml:space="preserve"> </w:t>
            </w:r>
            <w:r>
              <w:rPr>
                <w:spacing w:val="-1"/>
              </w:rPr>
              <w:t>the</w:t>
            </w:r>
            <w:r>
              <w:rPr>
                <w:spacing w:val="-14"/>
              </w:rPr>
              <w:t xml:space="preserve"> </w:t>
            </w:r>
            <w:r>
              <w:rPr>
                <w:spacing w:val="-1"/>
              </w:rPr>
              <w:t>calendar's</w:t>
            </w:r>
            <w:r>
              <w:rPr>
                <w:spacing w:val="22"/>
                <w:w w:val="99"/>
              </w:rPr>
              <w:t xml:space="preserve"> </w:t>
            </w:r>
            <w:r>
              <w:rPr>
                <w:spacing w:val="-1"/>
              </w:rPr>
              <w:t>timezone.</w:t>
            </w:r>
            <w:r>
              <w:rPr>
                <w:spacing w:val="-2"/>
              </w:rPr>
              <w:t xml:space="preserve"> </w:t>
            </w:r>
            <w:r>
              <w:rPr>
                <w:spacing w:val="-1"/>
              </w:rPr>
              <w:t>The</w:t>
            </w:r>
            <w:r>
              <w:rPr>
                <w:spacing w:val="-2"/>
              </w:rPr>
              <w:t xml:space="preserve"> </w:t>
            </w:r>
            <w:r>
              <w:rPr>
                <w:spacing w:val="-1"/>
              </w:rPr>
              <w:t>value</w:t>
            </w:r>
            <w:r>
              <w:rPr>
                <w:spacing w:val="-2"/>
              </w:rPr>
              <w:t xml:space="preserve"> </w:t>
            </w:r>
            <w:r>
              <w:t>of</w:t>
            </w:r>
            <w:r>
              <w:rPr>
                <w:spacing w:val="-3"/>
              </w:rPr>
              <w:t xml:space="preserve"> </w:t>
            </w:r>
            <w:r>
              <w:t>this</w:t>
            </w:r>
            <w:r>
              <w:rPr>
                <w:spacing w:val="23"/>
                <w:w w:val="99"/>
              </w:rPr>
              <w:t xml:space="preserve"> </w:t>
            </w:r>
            <w:r>
              <w:t>parameter</w:t>
            </w:r>
            <w:r>
              <w:rPr>
                <w:spacing w:val="-2"/>
              </w:rPr>
              <w:t xml:space="preserve"> </w:t>
            </w:r>
            <w:r>
              <w:t>must</w:t>
            </w:r>
            <w:r>
              <w:rPr>
                <w:spacing w:val="-2"/>
              </w:rPr>
              <w:t xml:space="preserve"> </w:t>
            </w:r>
            <w:r>
              <w:t>be</w:t>
            </w:r>
            <w:r>
              <w:rPr>
                <w:spacing w:val="-1"/>
              </w:rPr>
              <w:t xml:space="preserve"> </w:t>
            </w:r>
            <w:r>
              <w:t>any</w:t>
            </w:r>
            <w:r>
              <w:rPr>
                <w:spacing w:val="-2"/>
              </w:rPr>
              <w:t xml:space="preserve"> </w:t>
            </w:r>
            <w:r>
              <w:t>of</w:t>
            </w:r>
            <w:r>
              <w:rPr>
                <w:spacing w:val="-2"/>
              </w:rPr>
              <w:t xml:space="preserve"> </w:t>
            </w:r>
            <w:r>
              <w:t>the</w:t>
            </w:r>
            <w:r>
              <w:rPr>
                <w:w w:val="99"/>
              </w:rPr>
              <w:t xml:space="preserve"> </w:t>
            </w:r>
            <w:r>
              <w:t>values</w:t>
            </w:r>
            <w:r>
              <w:rPr>
                <w:spacing w:val="-9"/>
              </w:rPr>
              <w:t xml:space="preserve"> </w:t>
            </w:r>
            <w:r>
              <w:t>used</w:t>
            </w:r>
            <w:r>
              <w:rPr>
                <w:spacing w:val="-9"/>
              </w:rPr>
              <w:t xml:space="preserve"> </w:t>
            </w:r>
            <w:r>
              <w:t>by the</w:t>
            </w:r>
            <w:r>
              <w:rPr>
                <w:spacing w:val="-9"/>
              </w:rPr>
              <w:t xml:space="preserve"> </w:t>
            </w:r>
            <w:r>
              <w:rPr>
                <w:spacing w:val="-1"/>
              </w:rPr>
              <w:t>java</w:t>
            </w:r>
            <w:r>
              <w:t xml:space="preserve"> TimeZone</w:t>
            </w:r>
            <w:r>
              <w:rPr>
                <w:spacing w:val="25"/>
                <w:w w:val="99"/>
              </w:rPr>
              <w:t xml:space="preserve"> </w:t>
            </w:r>
            <w:r>
              <w:rPr>
                <w:spacing w:val="-2"/>
              </w:rPr>
              <w:t>class.</w:t>
            </w:r>
          </w:p>
        </w:tc>
        <w:tc>
          <w:tcPr>
            <w:tcW w:w="1276" w:type="dxa"/>
          </w:tcPr>
          <w:p w14:paraId="1F7DC84F" w14:textId="49BE6447" w:rsidR="008D31C2" w:rsidRDefault="008D31C2" w:rsidP="008D31C2">
            <w:r>
              <w:t>Current</w:t>
            </w:r>
            <w:r>
              <w:rPr>
                <w:w w:val="99"/>
              </w:rPr>
              <w:t xml:space="preserve"> </w:t>
            </w:r>
            <w:r>
              <w:t>timezone</w:t>
            </w:r>
            <w:r>
              <w:rPr>
                <w:spacing w:val="21"/>
                <w:w w:val="99"/>
              </w:rPr>
              <w:t xml:space="preserve"> </w:t>
            </w:r>
            <w:r>
              <w:t>of</w:t>
            </w:r>
            <w:r>
              <w:rPr>
                <w:spacing w:val="-3"/>
              </w:rPr>
              <w:t xml:space="preserve"> </w:t>
            </w:r>
            <w:r>
              <w:t>the</w:t>
            </w:r>
            <w:r>
              <w:rPr>
                <w:w w:val="99"/>
              </w:rPr>
              <w:t xml:space="preserve"> </w:t>
            </w:r>
            <w:r>
              <w:t>system</w:t>
            </w:r>
            <w:r>
              <w:rPr>
                <w:w w:val="99"/>
              </w:rPr>
              <w:t xml:space="preserve"> </w:t>
            </w:r>
            <w:r>
              <w:t>in</w:t>
            </w:r>
            <w:r>
              <w:rPr>
                <w:spacing w:val="-3"/>
              </w:rPr>
              <w:t xml:space="preserve"> </w:t>
            </w:r>
            <w:r>
              <w:rPr>
                <w:spacing w:val="-1"/>
              </w:rPr>
              <w:t>which</w:t>
            </w:r>
            <w:r>
              <w:rPr>
                <w:spacing w:val="21"/>
                <w:w w:val="99"/>
              </w:rPr>
              <w:t xml:space="preserve"> </w:t>
            </w:r>
            <w:r w:rsidR="00407360">
              <w:t>HPE Service Activator</w:t>
            </w:r>
            <w:r>
              <w:rPr>
                <w:w w:val="99"/>
              </w:rPr>
              <w:t xml:space="preserve"> </w:t>
            </w:r>
            <w:r>
              <w:t>is</w:t>
            </w:r>
            <w:r>
              <w:rPr>
                <w:w w:val="99"/>
              </w:rPr>
              <w:t xml:space="preserve"> </w:t>
            </w:r>
            <w:r>
              <w:rPr>
                <w:spacing w:val="-1"/>
              </w:rPr>
              <w:t>running.</w:t>
            </w:r>
          </w:p>
        </w:tc>
        <w:tc>
          <w:tcPr>
            <w:tcW w:w="931" w:type="dxa"/>
          </w:tcPr>
          <w:p w14:paraId="377A35D9" w14:textId="52D3AE4F" w:rsidR="008D31C2" w:rsidRDefault="008D31C2" w:rsidP="008D31C2">
            <w:pPr>
              <w:rPr>
                <w:spacing w:val="-1"/>
              </w:rPr>
            </w:pPr>
            <w:r>
              <w:rPr>
                <w:spacing w:val="-1"/>
              </w:rPr>
              <w:t>String</w:t>
            </w:r>
          </w:p>
        </w:tc>
      </w:tr>
    </w:tbl>
    <w:p w14:paraId="07EDF71C" w14:textId="0BAF686D" w:rsidR="008D31C2" w:rsidRPr="008D31C2" w:rsidRDefault="003F7A4C" w:rsidP="008D31C2">
      <w:pPr>
        <w:rPr>
          <w:rStyle w:val="Strong"/>
        </w:rPr>
      </w:pPr>
      <w:r>
        <w:rPr>
          <w:rStyle w:val="Strong"/>
        </w:rPr>
        <w:t>Example:</w:t>
      </w:r>
      <w:r w:rsidR="008D31C2" w:rsidRPr="008D31C2">
        <w:rPr>
          <w:rStyle w:val="Strong"/>
        </w:rPr>
        <w:t xml:space="preserve"> GetBusinessHoursAfterDuration - In a workflow</w:t>
      </w:r>
    </w:p>
    <w:p w14:paraId="4F2DAE36" w14:textId="1BB7F414" w:rsidR="008D31C2" w:rsidRDefault="008D31C2" w:rsidP="008D31C2">
      <w:r>
        <w:rPr>
          <w:spacing w:val="-7"/>
        </w:rPr>
        <w:t>To</w:t>
      </w:r>
      <w:r>
        <w:rPr>
          <w:spacing w:val="-3"/>
        </w:rPr>
        <w:t xml:space="preserve"> </w:t>
      </w:r>
      <w:r>
        <w:t>get</w:t>
      </w:r>
      <w:r>
        <w:rPr>
          <w:spacing w:val="-2"/>
        </w:rPr>
        <w:t xml:space="preserve"> </w:t>
      </w:r>
      <w:r>
        <w:t>business hours</w:t>
      </w:r>
      <w:r>
        <w:rPr>
          <w:spacing w:val="-2"/>
        </w:rPr>
        <w:t xml:space="preserve"> </w:t>
      </w:r>
      <w:r>
        <w:t>1 hour</w:t>
      </w:r>
      <w:r>
        <w:rPr>
          <w:spacing w:val="-2"/>
        </w:rPr>
        <w:t xml:space="preserve"> </w:t>
      </w:r>
      <w:r>
        <w:t>from Aug</w:t>
      </w:r>
      <w:r>
        <w:rPr>
          <w:spacing w:val="-2"/>
        </w:rPr>
        <w:t xml:space="preserve"> </w:t>
      </w:r>
      <w:r>
        <w:t>21, 2009 1:30</w:t>
      </w:r>
      <w:r>
        <w:rPr>
          <w:spacing w:val="-2"/>
        </w:rPr>
        <w:t xml:space="preserve"> </w:t>
      </w:r>
      <w:r>
        <w:t>pm (specified</w:t>
      </w:r>
      <w:r>
        <w:rPr>
          <w:spacing w:val="-2"/>
        </w:rPr>
        <w:t xml:space="preserve"> </w:t>
      </w:r>
      <w:r>
        <w:t>in the</w:t>
      </w:r>
      <w:r>
        <w:rPr>
          <w:spacing w:val="-2"/>
        </w:rPr>
        <w:t xml:space="preserve"> </w:t>
      </w:r>
      <w:r>
        <w:t>default format</w:t>
      </w:r>
      <w:r>
        <w:rPr>
          <w:spacing w:val="73"/>
          <w:w w:val="99"/>
        </w:rPr>
        <w:t xml:space="preserve"> </w:t>
      </w:r>
      <w:r>
        <w:t>of</w:t>
      </w:r>
      <w:r>
        <w:rPr>
          <w:spacing w:val="-8"/>
        </w:rPr>
        <w:t xml:space="preserve"> </w:t>
      </w:r>
      <w:r>
        <w:t>US</w:t>
      </w:r>
      <w:r>
        <w:rPr>
          <w:spacing w:val="-8"/>
        </w:rPr>
        <w:t xml:space="preserve"> </w:t>
      </w:r>
      <w:r>
        <w:t>locale),</w:t>
      </w:r>
      <w:r>
        <w:rPr>
          <w:spacing w:val="-8"/>
        </w:rPr>
        <w:t xml:space="preserve"> </w:t>
      </w:r>
      <w:r>
        <w:t>which</w:t>
      </w:r>
      <w:r>
        <w:rPr>
          <w:spacing w:val="-8"/>
        </w:rPr>
        <w:t xml:space="preserve"> </w:t>
      </w:r>
      <w:r>
        <w:t>is</w:t>
      </w:r>
      <w:r>
        <w:rPr>
          <w:spacing w:val="-8"/>
        </w:rPr>
        <w:t xml:space="preserve"> </w:t>
      </w:r>
      <w:r>
        <w:t>defined</w:t>
      </w:r>
      <w:r>
        <w:rPr>
          <w:spacing w:val="-8"/>
        </w:rPr>
        <w:t xml:space="preserve"> </w:t>
      </w:r>
      <w:r>
        <w:t>as</w:t>
      </w:r>
      <w:r>
        <w:rPr>
          <w:spacing w:val="-8"/>
        </w:rPr>
        <w:t xml:space="preserve"> </w:t>
      </w:r>
      <w:r>
        <w:t>working</w:t>
      </w:r>
      <w:r>
        <w:rPr>
          <w:spacing w:val="-9"/>
        </w:rPr>
        <w:t xml:space="preserve"> </w:t>
      </w:r>
      <w:r>
        <w:t>day</w:t>
      </w:r>
      <w:r>
        <w:rPr>
          <w:spacing w:val="-8"/>
        </w:rPr>
        <w:t xml:space="preserve"> </w:t>
      </w:r>
      <w:r>
        <w:t>in</w:t>
      </w:r>
      <w:r>
        <w:rPr>
          <w:spacing w:val="-8"/>
        </w:rPr>
        <w:t xml:space="preserve"> </w:t>
      </w:r>
      <w:r>
        <w:t>a</w:t>
      </w:r>
      <w:r>
        <w:rPr>
          <w:spacing w:val="-8"/>
        </w:rPr>
        <w:t xml:space="preserve"> </w:t>
      </w:r>
      <w:r>
        <w:t>calendar</w:t>
      </w:r>
      <w:r>
        <w:rPr>
          <w:spacing w:val="-8"/>
        </w:rPr>
        <w:t xml:space="preserve"> </w:t>
      </w:r>
      <w:r>
        <w:t>named</w:t>
      </w:r>
      <w:r>
        <w:rPr>
          <w:spacing w:val="-8"/>
        </w:rPr>
        <w:t xml:space="preserve"> </w:t>
      </w:r>
      <w:r w:rsidR="00CA097E">
        <w:t>“calendarName”</w:t>
      </w:r>
      <w:r>
        <w:t>.</w:t>
      </w:r>
      <w:r>
        <w:rPr>
          <w:spacing w:val="-8"/>
        </w:rPr>
        <w:t xml:space="preserve"> </w:t>
      </w:r>
      <w:r>
        <w:t>Th</w:t>
      </w:r>
      <w:r w:rsidR="00CA097E">
        <w:t>e b</w:t>
      </w:r>
      <w:r>
        <w:t>usiness</w:t>
      </w:r>
      <w:r>
        <w:rPr>
          <w:spacing w:val="-3"/>
        </w:rPr>
        <w:t xml:space="preserve"> </w:t>
      </w:r>
      <w:r>
        <w:t>hours are from</w:t>
      </w:r>
      <w:r>
        <w:rPr>
          <w:spacing w:val="-2"/>
        </w:rPr>
        <w:t xml:space="preserve"> </w:t>
      </w:r>
      <w:r>
        <w:t>8</w:t>
      </w:r>
      <w:r>
        <w:rPr>
          <w:spacing w:val="-2"/>
        </w:rPr>
        <w:t xml:space="preserve"> </w:t>
      </w:r>
      <w:r>
        <w:t>am</w:t>
      </w:r>
      <w:r>
        <w:rPr>
          <w:spacing w:val="-3"/>
        </w:rPr>
        <w:t xml:space="preserve"> </w:t>
      </w:r>
      <w:r>
        <w:t>to</w:t>
      </w:r>
      <w:r>
        <w:rPr>
          <w:spacing w:val="-2"/>
        </w:rPr>
        <w:t xml:space="preserve"> </w:t>
      </w:r>
      <w:r>
        <w:t>6</w:t>
      </w:r>
      <w:r>
        <w:rPr>
          <w:spacing w:val="-3"/>
        </w:rPr>
        <w:t xml:space="preserve"> </w:t>
      </w:r>
      <w:r>
        <w:t>pm.</w:t>
      </w:r>
    </w:p>
    <w:p w14:paraId="26811A92" w14:textId="77777777" w:rsidR="008D31C2" w:rsidRDefault="008D31C2" w:rsidP="008D31C2">
      <w:r>
        <w:t>With</w:t>
      </w:r>
      <w:r>
        <w:rPr>
          <w:spacing w:val="-3"/>
        </w:rPr>
        <w:t xml:space="preserve"> </w:t>
      </w:r>
      <w:r>
        <w:t>no</w:t>
      </w:r>
      <w:r>
        <w:rPr>
          <w:spacing w:val="-3"/>
        </w:rPr>
        <w:t xml:space="preserve"> </w:t>
      </w:r>
      <w:r>
        <w:t>date format</w:t>
      </w:r>
      <w:r>
        <w:rPr>
          <w:spacing w:val="-3"/>
        </w:rPr>
        <w:t xml:space="preserve"> </w:t>
      </w:r>
      <w:r>
        <w:t>specified:</w:t>
      </w:r>
    </w:p>
    <w:p w14:paraId="41E51B6C" w14:textId="77777777" w:rsidR="008D31C2" w:rsidRDefault="008D31C2" w:rsidP="008D31C2">
      <w:pPr>
        <w:pStyle w:val="Fixedwidthblock"/>
        <w:rPr>
          <w:rFonts w:eastAsia="Courier New" w:hAnsi="Courier New" w:cs="Courier New"/>
          <w:szCs w:val="16"/>
        </w:rPr>
      </w:pPr>
      <w:r>
        <w:t>&lt;Process-Node</w:t>
      </w:r>
      <w:r>
        <w:rPr>
          <w:spacing w:val="-10"/>
        </w:rPr>
        <w:t xml:space="preserve"> </w:t>
      </w:r>
      <w:r>
        <w:t>disablePersistence="true"&gt;</w:t>
      </w:r>
    </w:p>
    <w:p w14:paraId="0D59C38C" w14:textId="7B1B5F21" w:rsidR="008D31C2" w:rsidRDefault="00CA097E" w:rsidP="008D31C2">
      <w:pPr>
        <w:pStyle w:val="Fixedwidthblock"/>
        <w:rPr>
          <w:rFonts w:eastAsia="Courier New" w:hAnsi="Courier New" w:cs="Courier New"/>
          <w:szCs w:val="16"/>
        </w:rPr>
      </w:pPr>
      <w:r>
        <w:t xml:space="preserve">  </w:t>
      </w:r>
      <w:r w:rsidR="008D31C2">
        <w:t>&lt;Name&gt;GetBusinessHoursAfterDuration&lt;/Name&gt;</w:t>
      </w:r>
    </w:p>
    <w:p w14:paraId="47AF8602" w14:textId="641D7A35" w:rsidR="008D31C2" w:rsidRDefault="00CA097E" w:rsidP="008D31C2">
      <w:pPr>
        <w:pStyle w:val="Fixedwidthblock"/>
        <w:rPr>
          <w:rFonts w:eastAsia="Courier New" w:hAnsi="Courier New" w:cs="Courier New"/>
          <w:szCs w:val="16"/>
        </w:rPr>
      </w:pPr>
      <w:r>
        <w:t xml:space="preserve">  </w:t>
      </w:r>
      <w:r w:rsidR="008D31C2">
        <w:t>&lt;Description&gt;&lt;/Description&gt;</w:t>
      </w:r>
    </w:p>
    <w:p w14:paraId="33B4E4C0" w14:textId="59E641F5" w:rsidR="008D31C2" w:rsidRDefault="00CA097E" w:rsidP="008D31C2">
      <w:pPr>
        <w:pStyle w:val="Fixedwidthblock"/>
        <w:rPr>
          <w:rFonts w:eastAsia="Courier New" w:hAnsi="Courier New" w:cs="Courier New"/>
          <w:szCs w:val="16"/>
        </w:rPr>
      </w:pPr>
      <w:r>
        <w:t xml:space="preserve">  </w:t>
      </w:r>
      <w:r w:rsidR="008D31C2">
        <w:t>&lt;Action&gt;</w:t>
      </w:r>
    </w:p>
    <w:p w14:paraId="3DB8746A" w14:textId="717D33C2" w:rsidR="008D31C2" w:rsidRDefault="00CA097E" w:rsidP="008D31C2">
      <w:pPr>
        <w:pStyle w:val="Fixedwidthblock"/>
        <w:rPr>
          <w:rFonts w:eastAsia="Courier New" w:hAnsi="Courier New" w:cs="Courier New"/>
          <w:szCs w:val="16"/>
        </w:rPr>
      </w:pPr>
      <w:r>
        <w:t xml:space="preserve">    </w:t>
      </w:r>
      <w:r w:rsidR="008D31C2">
        <w:t>&lt;Class-Name&gt;</w:t>
      </w:r>
    </w:p>
    <w:p w14:paraId="25DB65AD" w14:textId="47380F53" w:rsidR="00CA097E" w:rsidRDefault="00CA097E" w:rsidP="008D31C2">
      <w:pPr>
        <w:pStyle w:val="Fixedwidthblock"/>
      </w:pPr>
      <w:r>
        <w:t xml:space="preserve">      </w:t>
      </w:r>
      <w:r w:rsidR="008D31C2">
        <w:t>com.hp.ov.activator.mwfm.component.builtin.busines</w:t>
      </w:r>
      <w:r>
        <w:t>scalendar.</w:t>
      </w:r>
    </w:p>
    <w:p w14:paraId="66AD563A" w14:textId="4CB0C66F" w:rsidR="008D31C2" w:rsidRDefault="00CA097E" w:rsidP="008D31C2">
      <w:pPr>
        <w:pStyle w:val="Fixedwidthblock"/>
        <w:rPr>
          <w:rFonts w:eastAsia="Courier New" w:hAnsi="Courier New" w:cs="Courier New"/>
          <w:szCs w:val="16"/>
        </w:rPr>
      </w:pPr>
      <w:r>
        <w:t xml:space="preserve">        GetBusinessHoursAfterD</w:t>
      </w:r>
      <w:r w:rsidR="008D31C2">
        <w:t>uration</w:t>
      </w:r>
    </w:p>
    <w:p w14:paraId="22D1E7C8" w14:textId="6B379EEC" w:rsidR="008D31C2" w:rsidRDefault="00CA097E" w:rsidP="008D31C2">
      <w:pPr>
        <w:pStyle w:val="Fixedwidthblock"/>
        <w:rPr>
          <w:rFonts w:eastAsia="Courier New" w:hAnsi="Courier New" w:cs="Courier New"/>
          <w:szCs w:val="16"/>
        </w:rPr>
      </w:pPr>
      <w:r>
        <w:t xml:space="preserve">    </w:t>
      </w:r>
      <w:r w:rsidR="008D31C2">
        <w:t>&lt;/Class-Name&gt;</w:t>
      </w:r>
    </w:p>
    <w:p w14:paraId="69B5AF08" w14:textId="18E2AA16"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7"/>
          <w:szCs w:val="16"/>
        </w:rPr>
        <w:t xml:space="preserve"> </w:t>
      </w:r>
      <w:r w:rsidR="008D31C2">
        <w:rPr>
          <w:rFonts w:eastAsia="Courier New" w:hAnsi="Courier New" w:cs="Courier New"/>
          <w:bCs/>
          <w:szCs w:val="16"/>
        </w:rPr>
        <w:t>name="calender_name"</w:t>
      </w:r>
      <w:r w:rsidR="008D31C2">
        <w:rPr>
          <w:rFonts w:eastAsia="Courier New" w:hAnsi="Courier New" w:cs="Courier New"/>
          <w:bCs/>
          <w:spacing w:val="-7"/>
          <w:szCs w:val="16"/>
        </w:rPr>
        <w:t xml:space="preserve"> </w:t>
      </w:r>
      <w:r w:rsidR="008D31C2">
        <w:rPr>
          <w:rFonts w:eastAsia="Courier New" w:hAnsi="Courier New" w:cs="Courier New"/>
          <w:bCs/>
          <w:szCs w:val="16"/>
        </w:rPr>
        <w:t>value="constant:calendarName</w:t>
      </w:r>
      <w:r>
        <w:rPr>
          <w:rFonts w:eastAsia="Courier New" w:hAnsi="Courier New" w:cs="Courier New"/>
          <w:bCs/>
          <w:szCs w:val="16"/>
        </w:rPr>
        <w:t>"</w:t>
      </w:r>
      <w:r w:rsidR="008D31C2">
        <w:rPr>
          <w:rFonts w:eastAsia="Courier New" w:hAnsi="Courier New" w:cs="Courier New"/>
          <w:bCs/>
          <w:szCs w:val="16"/>
        </w:rPr>
        <w:t>/&gt;</w:t>
      </w:r>
    </w:p>
    <w:p w14:paraId="7A08BBC4" w14:textId="08643D35"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3"/>
          <w:szCs w:val="16"/>
        </w:rPr>
        <w:t xml:space="preserve"> </w:t>
      </w:r>
      <w:r w:rsidR="008D31C2">
        <w:rPr>
          <w:rFonts w:eastAsia="Courier New" w:hAnsi="Courier New" w:cs="Courier New"/>
          <w:bCs/>
          <w:szCs w:val="16"/>
        </w:rPr>
        <w:t>name="date_value"</w:t>
      </w:r>
      <w:r w:rsidR="008D31C2">
        <w:rPr>
          <w:rFonts w:eastAsia="Courier New" w:hAnsi="Courier New" w:cs="Courier New"/>
          <w:bCs/>
          <w:spacing w:val="-2"/>
          <w:szCs w:val="16"/>
        </w:rPr>
        <w:t xml:space="preserve"> </w:t>
      </w:r>
      <w:r w:rsidR="008D31C2">
        <w:rPr>
          <w:rFonts w:eastAsia="Courier New" w:hAnsi="Courier New" w:cs="Courier New"/>
          <w:bCs/>
          <w:szCs w:val="16"/>
        </w:rPr>
        <w:t>value="constant:Aug</w:t>
      </w:r>
      <w:r w:rsidR="008D31C2">
        <w:rPr>
          <w:rFonts w:eastAsia="Courier New" w:hAnsi="Courier New" w:cs="Courier New"/>
          <w:bCs/>
          <w:spacing w:val="-3"/>
          <w:szCs w:val="16"/>
        </w:rPr>
        <w:t xml:space="preserve"> </w:t>
      </w:r>
      <w:r w:rsidR="008D31C2">
        <w:rPr>
          <w:rFonts w:eastAsia="Courier New" w:hAnsi="Courier New" w:cs="Courier New"/>
          <w:bCs/>
          <w:szCs w:val="16"/>
        </w:rPr>
        <w:t>21,</w:t>
      </w:r>
      <w:r w:rsidR="008D31C2">
        <w:rPr>
          <w:rFonts w:eastAsia="Courier New" w:hAnsi="Courier New" w:cs="Courier New"/>
          <w:bCs/>
          <w:spacing w:val="-2"/>
          <w:szCs w:val="16"/>
        </w:rPr>
        <w:t xml:space="preserve"> </w:t>
      </w:r>
      <w:r w:rsidR="008D31C2">
        <w:rPr>
          <w:rFonts w:eastAsia="Courier New" w:hAnsi="Courier New" w:cs="Courier New"/>
          <w:bCs/>
          <w:szCs w:val="16"/>
        </w:rPr>
        <w:t>2009</w:t>
      </w:r>
      <w:r w:rsidR="008D31C2">
        <w:rPr>
          <w:rFonts w:eastAsia="Courier New" w:hAnsi="Courier New" w:cs="Courier New"/>
          <w:bCs/>
          <w:spacing w:val="-3"/>
          <w:szCs w:val="16"/>
        </w:rPr>
        <w:t xml:space="preserve"> </w:t>
      </w:r>
      <w:r w:rsidR="008D31C2">
        <w:rPr>
          <w:rFonts w:eastAsia="Courier New" w:hAnsi="Courier New" w:cs="Courier New"/>
          <w:bCs/>
          <w:szCs w:val="16"/>
        </w:rPr>
        <w:t>1:30:00</w:t>
      </w:r>
      <w:r w:rsidR="008D31C2">
        <w:rPr>
          <w:rFonts w:eastAsia="Courier New" w:hAnsi="Courier New" w:cs="Courier New"/>
          <w:bCs/>
          <w:spacing w:val="-2"/>
          <w:szCs w:val="16"/>
        </w:rPr>
        <w:t xml:space="preserve"> </w:t>
      </w:r>
      <w:r w:rsidR="008D31C2">
        <w:rPr>
          <w:rFonts w:eastAsia="Courier New" w:hAnsi="Courier New" w:cs="Courier New"/>
          <w:bCs/>
          <w:szCs w:val="16"/>
        </w:rPr>
        <w:t>PM</w:t>
      </w:r>
      <w:r>
        <w:rPr>
          <w:rFonts w:eastAsia="Courier New" w:hAnsi="Courier New" w:cs="Courier New"/>
          <w:bCs/>
          <w:szCs w:val="16"/>
        </w:rPr>
        <w:t>"</w:t>
      </w:r>
      <w:r w:rsidR="008D31C2">
        <w:rPr>
          <w:rFonts w:eastAsia="Courier New" w:hAnsi="Courier New" w:cs="Courier New"/>
          <w:bCs/>
          <w:szCs w:val="16"/>
        </w:rPr>
        <w:t>/&gt;</w:t>
      </w:r>
    </w:p>
    <w:p w14:paraId="3C1843B1" w14:textId="03257B80"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5"/>
          <w:szCs w:val="16"/>
        </w:rPr>
        <w:t xml:space="preserve"> </w:t>
      </w:r>
      <w:r w:rsidR="008D31C2">
        <w:rPr>
          <w:rFonts w:eastAsia="Courier New" w:hAnsi="Courier New" w:cs="Courier New"/>
          <w:bCs/>
          <w:szCs w:val="16"/>
        </w:rPr>
        <w:t>name="duration"</w:t>
      </w:r>
      <w:r w:rsidR="008D31C2">
        <w:rPr>
          <w:rFonts w:eastAsia="Courier New" w:hAnsi="Courier New" w:cs="Courier New"/>
          <w:bCs/>
          <w:spacing w:val="-5"/>
          <w:szCs w:val="16"/>
        </w:rPr>
        <w:t xml:space="preserve"> </w:t>
      </w:r>
      <w:r w:rsidR="008D31C2">
        <w:rPr>
          <w:rFonts w:eastAsia="Courier New" w:hAnsi="Courier New" w:cs="Courier New"/>
          <w:bCs/>
          <w:szCs w:val="16"/>
        </w:rPr>
        <w:t>value="constant:1</w:t>
      </w:r>
      <w:r>
        <w:rPr>
          <w:rFonts w:eastAsia="Courier New" w:hAnsi="Courier New" w:cs="Courier New"/>
          <w:bCs/>
          <w:szCs w:val="16"/>
        </w:rPr>
        <w:t>"</w:t>
      </w:r>
      <w:r w:rsidR="008D31C2">
        <w:rPr>
          <w:rFonts w:eastAsia="Courier New" w:hAnsi="Courier New" w:cs="Courier New"/>
          <w:bCs/>
          <w:szCs w:val="16"/>
        </w:rPr>
        <w:t>/&gt;</w:t>
      </w:r>
    </w:p>
    <w:p w14:paraId="09E9AFF3" w14:textId="2BC4DCEE"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6"/>
          <w:szCs w:val="16"/>
        </w:rPr>
        <w:t xml:space="preserve"> </w:t>
      </w:r>
      <w:r w:rsidR="008D31C2">
        <w:rPr>
          <w:rFonts w:eastAsia="Courier New" w:hAnsi="Courier New" w:cs="Courier New"/>
          <w:bCs/>
          <w:szCs w:val="16"/>
        </w:rPr>
        <w:t>name="response"</w:t>
      </w:r>
      <w:r w:rsidR="008D31C2">
        <w:rPr>
          <w:rFonts w:eastAsia="Courier New" w:hAnsi="Courier New" w:cs="Courier New"/>
          <w:bCs/>
          <w:spacing w:val="-5"/>
          <w:szCs w:val="16"/>
        </w:rPr>
        <w:t xml:space="preserve"> </w:t>
      </w:r>
      <w:r w:rsidR="008D31C2">
        <w:rPr>
          <w:rFonts w:eastAsia="Courier New" w:hAnsi="Courier New" w:cs="Courier New"/>
          <w:bCs/>
          <w:szCs w:val="16"/>
        </w:rPr>
        <w:t>value="response_var</w:t>
      </w:r>
      <w:r>
        <w:rPr>
          <w:rFonts w:eastAsia="Courier New" w:hAnsi="Courier New" w:cs="Courier New"/>
          <w:bCs/>
          <w:szCs w:val="16"/>
        </w:rPr>
        <w:t>"</w:t>
      </w:r>
      <w:r w:rsidR="008D31C2">
        <w:rPr>
          <w:rFonts w:eastAsia="Courier New" w:hAnsi="Courier New" w:cs="Courier New"/>
          <w:bCs/>
          <w:szCs w:val="16"/>
        </w:rPr>
        <w:t>/&gt;</w:t>
      </w:r>
    </w:p>
    <w:p w14:paraId="650FBE2A" w14:textId="3032F051"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6"/>
          <w:szCs w:val="16"/>
        </w:rPr>
        <w:t xml:space="preserve"> </w:t>
      </w:r>
      <w:r w:rsidR="008D31C2">
        <w:rPr>
          <w:rFonts w:eastAsia="Courier New" w:hAnsi="Courier New" w:cs="Courier New"/>
          <w:bCs/>
          <w:szCs w:val="16"/>
        </w:rPr>
        <w:t>name="time_unit"</w:t>
      </w:r>
      <w:r w:rsidR="008D31C2">
        <w:rPr>
          <w:rFonts w:eastAsia="Courier New" w:hAnsi="Courier New" w:cs="Courier New"/>
          <w:bCs/>
          <w:spacing w:val="-6"/>
          <w:szCs w:val="16"/>
        </w:rPr>
        <w:t xml:space="preserve"> </w:t>
      </w:r>
      <w:r w:rsidR="008D31C2">
        <w:rPr>
          <w:rFonts w:eastAsia="Courier New" w:hAnsi="Courier New" w:cs="Courier New"/>
          <w:bCs/>
          <w:szCs w:val="16"/>
        </w:rPr>
        <w:t>value="constant:hours</w:t>
      </w:r>
      <w:r>
        <w:rPr>
          <w:rFonts w:eastAsia="Courier New" w:hAnsi="Courier New" w:cs="Courier New"/>
          <w:bCs/>
          <w:szCs w:val="16"/>
        </w:rPr>
        <w:t>"</w:t>
      </w:r>
      <w:r w:rsidR="008D31C2">
        <w:rPr>
          <w:rFonts w:eastAsia="Courier New" w:hAnsi="Courier New" w:cs="Courier New"/>
          <w:bCs/>
          <w:szCs w:val="16"/>
        </w:rPr>
        <w:t>/&gt;</w:t>
      </w:r>
    </w:p>
    <w:p w14:paraId="27FF36A3" w14:textId="50718C2D" w:rsidR="008D31C2" w:rsidRDefault="00CA097E" w:rsidP="008D31C2">
      <w:pPr>
        <w:pStyle w:val="Fixedwidthblock"/>
        <w:rPr>
          <w:rFonts w:eastAsia="Courier New" w:hAnsi="Courier New" w:cs="Courier New"/>
          <w:szCs w:val="16"/>
        </w:rPr>
      </w:pPr>
      <w:r>
        <w:t xml:space="preserve">  </w:t>
      </w:r>
      <w:r w:rsidR="008D31C2">
        <w:t>&lt;/Action&gt;</w:t>
      </w:r>
    </w:p>
    <w:p w14:paraId="04DFDBD7" w14:textId="77777777" w:rsidR="008D31C2" w:rsidRDefault="008D31C2" w:rsidP="008D31C2">
      <w:pPr>
        <w:pStyle w:val="Fixedwidthblock"/>
        <w:rPr>
          <w:rFonts w:eastAsia="Courier New" w:hAnsi="Courier New" w:cs="Courier New"/>
          <w:szCs w:val="16"/>
        </w:rPr>
      </w:pPr>
      <w:r>
        <w:t>&lt;/Process-Node&gt;</w:t>
      </w:r>
    </w:p>
    <w:p w14:paraId="79BF76BD" w14:textId="77777777" w:rsidR="008D31C2" w:rsidRDefault="008D31C2" w:rsidP="008D31C2">
      <w:r>
        <w:t>The</w:t>
      </w:r>
      <w:r>
        <w:rPr>
          <w:spacing w:val="-2"/>
        </w:rPr>
        <w:t xml:space="preserve"> </w:t>
      </w:r>
      <w:r>
        <w:t>value</w:t>
      </w:r>
      <w:r>
        <w:rPr>
          <w:spacing w:val="-2"/>
        </w:rPr>
        <w:t xml:space="preserve"> </w:t>
      </w:r>
      <w:r>
        <w:t>returned</w:t>
      </w:r>
      <w:r>
        <w:rPr>
          <w:spacing w:val="-2"/>
        </w:rPr>
        <w:t xml:space="preserve"> </w:t>
      </w:r>
      <w:r>
        <w:t>will</w:t>
      </w:r>
      <w:r>
        <w:rPr>
          <w:spacing w:val="-3"/>
        </w:rPr>
        <w:t xml:space="preserve"> </w:t>
      </w:r>
      <w:r>
        <w:t>be Aug</w:t>
      </w:r>
      <w:r>
        <w:rPr>
          <w:spacing w:val="-3"/>
        </w:rPr>
        <w:t xml:space="preserve"> </w:t>
      </w:r>
      <w:r>
        <w:t>21,</w:t>
      </w:r>
      <w:r>
        <w:rPr>
          <w:spacing w:val="-3"/>
        </w:rPr>
        <w:t xml:space="preserve"> </w:t>
      </w:r>
      <w:r>
        <w:t>2009</w:t>
      </w:r>
      <w:r>
        <w:rPr>
          <w:spacing w:val="-2"/>
        </w:rPr>
        <w:t xml:space="preserve"> </w:t>
      </w:r>
      <w:r>
        <w:t>2:30:00</w:t>
      </w:r>
      <w:r>
        <w:rPr>
          <w:spacing w:val="-2"/>
        </w:rPr>
        <w:t xml:space="preserve"> </w:t>
      </w:r>
      <w:r>
        <w:t>PM.</w:t>
      </w:r>
    </w:p>
    <w:p w14:paraId="413B2579" w14:textId="77777777" w:rsidR="008D31C2" w:rsidRDefault="008D31C2" w:rsidP="008D31C2">
      <w:pPr>
        <w:pStyle w:val="Fixedwidthblock"/>
        <w:rPr>
          <w:rFonts w:eastAsia="Courier New" w:hAnsi="Courier New" w:cs="Courier New"/>
          <w:szCs w:val="16"/>
        </w:rPr>
      </w:pPr>
      <w:r>
        <w:t>&lt;Process-Node</w:t>
      </w:r>
      <w:r>
        <w:rPr>
          <w:spacing w:val="-10"/>
        </w:rPr>
        <w:t xml:space="preserve"> </w:t>
      </w:r>
      <w:r>
        <w:t>disablePersistence="true"&gt;</w:t>
      </w:r>
    </w:p>
    <w:p w14:paraId="151973B1" w14:textId="088CD30E" w:rsidR="008D31C2" w:rsidRDefault="00CA097E" w:rsidP="008D31C2">
      <w:pPr>
        <w:pStyle w:val="Fixedwidthblock"/>
        <w:rPr>
          <w:rFonts w:eastAsia="Courier New" w:hAnsi="Courier New" w:cs="Courier New"/>
          <w:szCs w:val="16"/>
        </w:rPr>
      </w:pPr>
      <w:r>
        <w:t xml:space="preserve">  </w:t>
      </w:r>
      <w:r w:rsidR="008D31C2">
        <w:t>&lt;Name&gt;GetBusinessHoursAfterDuration&lt;/Name&gt;</w:t>
      </w:r>
    </w:p>
    <w:p w14:paraId="0C7813E3" w14:textId="1D89676D" w:rsidR="008D31C2" w:rsidRDefault="00CA097E" w:rsidP="008D31C2">
      <w:pPr>
        <w:pStyle w:val="Fixedwidthblock"/>
        <w:rPr>
          <w:rFonts w:eastAsia="Courier New" w:hAnsi="Courier New" w:cs="Courier New"/>
          <w:szCs w:val="16"/>
        </w:rPr>
      </w:pPr>
      <w:r>
        <w:t xml:space="preserve">  </w:t>
      </w:r>
      <w:r w:rsidR="008D31C2">
        <w:t>&lt;Description&gt;&lt;/Description&gt;</w:t>
      </w:r>
    </w:p>
    <w:p w14:paraId="759FA2FC" w14:textId="3B5181F0" w:rsidR="008D31C2" w:rsidRDefault="00CA097E" w:rsidP="008D31C2">
      <w:pPr>
        <w:pStyle w:val="Fixedwidthblock"/>
        <w:rPr>
          <w:rFonts w:eastAsia="Courier New" w:hAnsi="Courier New" w:cs="Courier New"/>
          <w:szCs w:val="16"/>
        </w:rPr>
      </w:pPr>
      <w:r>
        <w:t xml:space="preserve">  </w:t>
      </w:r>
      <w:r w:rsidR="008D31C2">
        <w:t>&lt;Action&gt;</w:t>
      </w:r>
    </w:p>
    <w:p w14:paraId="083C8E3E" w14:textId="40F296A6" w:rsidR="008D31C2" w:rsidRDefault="00CA097E" w:rsidP="008D31C2">
      <w:pPr>
        <w:pStyle w:val="Fixedwidthblock"/>
        <w:rPr>
          <w:rFonts w:eastAsia="Courier New" w:hAnsi="Courier New" w:cs="Courier New"/>
          <w:szCs w:val="16"/>
        </w:rPr>
      </w:pPr>
      <w:r>
        <w:t xml:space="preserve">    </w:t>
      </w:r>
      <w:r w:rsidR="008D31C2">
        <w:t>&lt;Class-Name&gt;</w:t>
      </w:r>
    </w:p>
    <w:p w14:paraId="13424D7C" w14:textId="22D2B84A" w:rsidR="00CA097E" w:rsidRDefault="00CA097E" w:rsidP="008D31C2">
      <w:pPr>
        <w:pStyle w:val="Fixedwidthblock"/>
      </w:pPr>
      <w:r>
        <w:t xml:space="preserve">      </w:t>
      </w:r>
      <w:r w:rsidR="008D31C2">
        <w:t>com.hp.ov.activator.mwfm.component.builtin.businesscalendar.</w:t>
      </w:r>
    </w:p>
    <w:p w14:paraId="55338941" w14:textId="08F4AAC1" w:rsidR="008D31C2" w:rsidRDefault="00CA097E" w:rsidP="008D31C2">
      <w:pPr>
        <w:pStyle w:val="Fixedwidthblock"/>
        <w:rPr>
          <w:rFonts w:eastAsia="Courier New" w:hAnsi="Courier New" w:cs="Courier New"/>
          <w:szCs w:val="16"/>
        </w:rPr>
      </w:pPr>
      <w:r>
        <w:t xml:space="preserve">        </w:t>
      </w:r>
      <w:r w:rsidR="008D31C2">
        <w:t>GetBusinessHoursAfterDuration</w:t>
      </w:r>
    </w:p>
    <w:p w14:paraId="35257661" w14:textId="2D47669C" w:rsidR="008D31C2" w:rsidRDefault="00CA097E" w:rsidP="008D31C2">
      <w:pPr>
        <w:pStyle w:val="Fixedwidthblock"/>
        <w:rPr>
          <w:rFonts w:eastAsia="Courier New" w:hAnsi="Courier New" w:cs="Courier New"/>
          <w:szCs w:val="16"/>
        </w:rPr>
      </w:pPr>
      <w:r>
        <w:t xml:space="preserve">    </w:t>
      </w:r>
      <w:r w:rsidR="008D31C2">
        <w:t>&lt;/Class-Name&gt;</w:t>
      </w:r>
    </w:p>
    <w:p w14:paraId="793B3310" w14:textId="41FDA2AA"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7"/>
          <w:szCs w:val="16"/>
        </w:rPr>
        <w:t xml:space="preserve"> </w:t>
      </w:r>
      <w:r w:rsidR="008D31C2">
        <w:rPr>
          <w:rFonts w:eastAsia="Courier New" w:hAnsi="Courier New" w:cs="Courier New"/>
          <w:bCs/>
          <w:szCs w:val="16"/>
        </w:rPr>
        <w:t>name="calender_name"</w:t>
      </w:r>
      <w:r w:rsidR="008D31C2">
        <w:rPr>
          <w:rFonts w:eastAsia="Courier New" w:hAnsi="Courier New" w:cs="Courier New"/>
          <w:bCs/>
          <w:spacing w:val="-7"/>
          <w:szCs w:val="16"/>
        </w:rPr>
        <w:t xml:space="preserve"> </w:t>
      </w:r>
      <w:r w:rsidR="008D31C2">
        <w:rPr>
          <w:rFonts w:eastAsia="Courier New" w:hAnsi="Courier New" w:cs="Courier New"/>
          <w:bCs/>
          <w:szCs w:val="16"/>
        </w:rPr>
        <w:t>value="constant:calendarName</w:t>
      </w:r>
      <w:r>
        <w:rPr>
          <w:rFonts w:eastAsia="Courier New" w:hAnsi="Courier New" w:cs="Courier New"/>
          <w:bCs/>
          <w:szCs w:val="16"/>
        </w:rPr>
        <w:t>"</w:t>
      </w:r>
      <w:r w:rsidR="008D31C2">
        <w:rPr>
          <w:rFonts w:eastAsia="Courier New" w:hAnsi="Courier New" w:cs="Courier New"/>
          <w:bCs/>
          <w:szCs w:val="16"/>
        </w:rPr>
        <w:t>/&gt;</w:t>
      </w:r>
    </w:p>
    <w:p w14:paraId="6F22E61E" w14:textId="203D6583"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7"/>
          <w:szCs w:val="16"/>
        </w:rPr>
        <w:t xml:space="preserve"> </w:t>
      </w:r>
      <w:r w:rsidR="008D31C2">
        <w:rPr>
          <w:rFonts w:eastAsia="Courier New" w:hAnsi="Courier New" w:cs="Courier New"/>
          <w:bCs/>
          <w:szCs w:val="16"/>
        </w:rPr>
        <w:t>name="date_format"</w:t>
      </w:r>
      <w:r w:rsidR="008D31C2">
        <w:rPr>
          <w:rFonts w:eastAsia="Courier New" w:hAnsi="Courier New" w:cs="Courier New"/>
          <w:bCs/>
          <w:spacing w:val="-7"/>
          <w:szCs w:val="16"/>
        </w:rPr>
        <w:t xml:space="preserve"> </w:t>
      </w:r>
      <w:r w:rsidR="008D31C2">
        <w:rPr>
          <w:rFonts w:eastAsia="Courier New" w:hAnsi="Courier New" w:cs="Courier New"/>
          <w:bCs/>
          <w:szCs w:val="16"/>
        </w:rPr>
        <w:t>value="constant:ddMMyyyyhhmmaa</w:t>
      </w:r>
      <w:r>
        <w:rPr>
          <w:rFonts w:eastAsia="Courier New" w:hAnsi="Courier New" w:cs="Courier New"/>
          <w:bCs/>
          <w:szCs w:val="16"/>
        </w:rPr>
        <w:t>"</w:t>
      </w:r>
      <w:r w:rsidR="008D31C2">
        <w:rPr>
          <w:rFonts w:eastAsia="Courier New" w:hAnsi="Courier New" w:cs="Courier New"/>
          <w:bCs/>
          <w:szCs w:val="16"/>
        </w:rPr>
        <w:t>/&gt;</w:t>
      </w:r>
    </w:p>
    <w:p w14:paraId="28E3101A" w14:textId="499A9EF3"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7"/>
          <w:szCs w:val="16"/>
        </w:rPr>
        <w:t xml:space="preserve"> </w:t>
      </w:r>
      <w:r w:rsidR="008D31C2">
        <w:rPr>
          <w:rFonts w:eastAsia="Courier New" w:hAnsi="Courier New" w:cs="Courier New"/>
          <w:bCs/>
          <w:szCs w:val="16"/>
        </w:rPr>
        <w:t>name="date_value"</w:t>
      </w:r>
      <w:r w:rsidR="008D31C2">
        <w:rPr>
          <w:rFonts w:eastAsia="Courier New" w:hAnsi="Courier New" w:cs="Courier New"/>
          <w:bCs/>
          <w:spacing w:val="-7"/>
          <w:szCs w:val="16"/>
        </w:rPr>
        <w:t xml:space="preserve"> </w:t>
      </w:r>
      <w:r w:rsidR="008D31C2">
        <w:rPr>
          <w:rFonts w:eastAsia="Courier New" w:hAnsi="Courier New" w:cs="Courier New"/>
          <w:bCs/>
          <w:szCs w:val="16"/>
        </w:rPr>
        <w:t>value="constant:210820090130pm</w:t>
      </w:r>
      <w:r>
        <w:rPr>
          <w:rFonts w:eastAsia="Courier New" w:hAnsi="Courier New" w:cs="Courier New"/>
          <w:bCs/>
          <w:szCs w:val="16"/>
        </w:rPr>
        <w:t>"</w:t>
      </w:r>
      <w:r w:rsidR="008D31C2">
        <w:rPr>
          <w:rFonts w:eastAsia="Courier New" w:hAnsi="Courier New" w:cs="Courier New"/>
          <w:bCs/>
          <w:szCs w:val="16"/>
        </w:rPr>
        <w:t>/&gt;</w:t>
      </w:r>
    </w:p>
    <w:p w14:paraId="29ED6B05" w14:textId="4FC38537"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5"/>
          <w:szCs w:val="16"/>
        </w:rPr>
        <w:t xml:space="preserve"> </w:t>
      </w:r>
      <w:r w:rsidR="008D31C2">
        <w:rPr>
          <w:rFonts w:eastAsia="Courier New" w:hAnsi="Courier New" w:cs="Courier New"/>
          <w:bCs/>
          <w:szCs w:val="16"/>
        </w:rPr>
        <w:t>name="duration"</w:t>
      </w:r>
      <w:r w:rsidR="008D31C2">
        <w:rPr>
          <w:rFonts w:eastAsia="Courier New" w:hAnsi="Courier New" w:cs="Courier New"/>
          <w:bCs/>
          <w:spacing w:val="-5"/>
          <w:szCs w:val="16"/>
        </w:rPr>
        <w:t xml:space="preserve"> </w:t>
      </w:r>
      <w:r w:rsidR="008D31C2">
        <w:rPr>
          <w:rFonts w:eastAsia="Courier New" w:hAnsi="Courier New" w:cs="Courier New"/>
          <w:bCs/>
          <w:szCs w:val="16"/>
        </w:rPr>
        <w:t>value="constant:1</w:t>
      </w:r>
      <w:r>
        <w:rPr>
          <w:rFonts w:eastAsia="Courier New" w:hAnsi="Courier New" w:cs="Courier New"/>
          <w:bCs/>
          <w:szCs w:val="16"/>
        </w:rPr>
        <w:t>"</w:t>
      </w:r>
      <w:r w:rsidR="008D31C2">
        <w:rPr>
          <w:rFonts w:eastAsia="Courier New" w:hAnsi="Courier New" w:cs="Courier New"/>
          <w:bCs/>
          <w:szCs w:val="16"/>
        </w:rPr>
        <w:t>/&gt;</w:t>
      </w:r>
    </w:p>
    <w:p w14:paraId="142F73CA" w14:textId="6B0085AB"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6"/>
          <w:szCs w:val="16"/>
        </w:rPr>
        <w:t xml:space="preserve"> </w:t>
      </w:r>
      <w:r w:rsidR="008D31C2">
        <w:rPr>
          <w:rFonts w:eastAsia="Courier New" w:hAnsi="Courier New" w:cs="Courier New"/>
          <w:bCs/>
          <w:szCs w:val="16"/>
        </w:rPr>
        <w:t>name="response"</w:t>
      </w:r>
      <w:r w:rsidR="008D31C2">
        <w:rPr>
          <w:rFonts w:eastAsia="Courier New" w:hAnsi="Courier New" w:cs="Courier New"/>
          <w:bCs/>
          <w:spacing w:val="-5"/>
          <w:szCs w:val="16"/>
        </w:rPr>
        <w:t xml:space="preserve"> </w:t>
      </w:r>
      <w:r w:rsidR="008D31C2">
        <w:rPr>
          <w:rFonts w:eastAsia="Courier New" w:hAnsi="Courier New" w:cs="Courier New"/>
          <w:bCs/>
          <w:szCs w:val="16"/>
        </w:rPr>
        <w:t>value="response_var</w:t>
      </w:r>
      <w:r>
        <w:rPr>
          <w:rFonts w:eastAsia="Courier New" w:hAnsi="Courier New" w:cs="Courier New"/>
          <w:bCs/>
          <w:szCs w:val="16"/>
        </w:rPr>
        <w:t>"</w:t>
      </w:r>
      <w:r w:rsidR="008D31C2">
        <w:rPr>
          <w:rFonts w:eastAsia="Courier New" w:hAnsi="Courier New" w:cs="Courier New"/>
          <w:bCs/>
          <w:szCs w:val="16"/>
        </w:rPr>
        <w:t>/&gt;</w:t>
      </w:r>
    </w:p>
    <w:p w14:paraId="7B79BF1B" w14:textId="24CF3908"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6"/>
          <w:szCs w:val="16"/>
        </w:rPr>
        <w:t xml:space="preserve"> </w:t>
      </w:r>
      <w:r w:rsidR="008D31C2">
        <w:rPr>
          <w:rFonts w:eastAsia="Courier New" w:hAnsi="Courier New" w:cs="Courier New"/>
          <w:bCs/>
          <w:szCs w:val="16"/>
        </w:rPr>
        <w:t>name="time_unit"</w:t>
      </w:r>
      <w:r w:rsidR="008D31C2">
        <w:rPr>
          <w:rFonts w:eastAsia="Courier New" w:hAnsi="Courier New" w:cs="Courier New"/>
          <w:bCs/>
          <w:spacing w:val="-6"/>
          <w:szCs w:val="16"/>
        </w:rPr>
        <w:t xml:space="preserve"> </w:t>
      </w:r>
      <w:r w:rsidR="008D31C2">
        <w:rPr>
          <w:rFonts w:eastAsia="Courier New" w:hAnsi="Courier New" w:cs="Courier New"/>
          <w:bCs/>
          <w:szCs w:val="16"/>
        </w:rPr>
        <w:t>value="constant:hours</w:t>
      </w:r>
      <w:r>
        <w:rPr>
          <w:rFonts w:eastAsia="Courier New" w:hAnsi="Courier New" w:cs="Courier New"/>
          <w:bCs/>
          <w:szCs w:val="16"/>
        </w:rPr>
        <w:t>"</w:t>
      </w:r>
      <w:r w:rsidR="008D31C2">
        <w:rPr>
          <w:rFonts w:eastAsia="Courier New" w:hAnsi="Courier New" w:cs="Courier New"/>
          <w:bCs/>
          <w:szCs w:val="16"/>
        </w:rPr>
        <w:t>/&gt;</w:t>
      </w:r>
    </w:p>
    <w:p w14:paraId="08A56DE4" w14:textId="33EBBB6F" w:rsidR="008D31C2" w:rsidRDefault="00CA097E" w:rsidP="008D31C2">
      <w:pPr>
        <w:pStyle w:val="Fixedwidthblock"/>
        <w:rPr>
          <w:rFonts w:eastAsia="Courier New" w:hAnsi="Courier New" w:cs="Courier New"/>
          <w:szCs w:val="16"/>
        </w:rPr>
      </w:pPr>
      <w:r>
        <w:t xml:space="preserve">  </w:t>
      </w:r>
      <w:r w:rsidR="008D31C2">
        <w:t>&lt;/Action&gt;</w:t>
      </w:r>
    </w:p>
    <w:p w14:paraId="2B469A36" w14:textId="60708E0C" w:rsidR="00BB7134" w:rsidRDefault="008D31C2" w:rsidP="00AC1F76">
      <w:pPr>
        <w:pStyle w:val="Fixedwidthblock"/>
      </w:pPr>
      <w:r>
        <w:t>&lt;/Process-Node&gt;</w:t>
      </w:r>
    </w:p>
    <w:p w14:paraId="5906584C" w14:textId="637631B3" w:rsidR="00AC1F76" w:rsidRDefault="00AC1F76" w:rsidP="00AC1F76">
      <w:r>
        <w:br w:type="page"/>
      </w:r>
    </w:p>
    <w:p w14:paraId="485D94EA" w14:textId="77777777" w:rsidR="00AC1F76" w:rsidRDefault="00AC1F76" w:rsidP="00AC1F76"/>
    <w:p w14:paraId="240F8FAB" w14:textId="7CB0F226" w:rsidR="008D31C2" w:rsidRDefault="008D31C2" w:rsidP="008D31C2">
      <w:pPr>
        <w:pStyle w:val="Heading3"/>
        <w:rPr>
          <w:b/>
          <w:bCs/>
        </w:rPr>
      </w:pPr>
      <w:bookmarkStart w:id="319" w:name="_Toc30015842"/>
      <w:r w:rsidRPr="008D31C2">
        <w:t>GetCalendarTimezone</w:t>
      </w:r>
      <w:bookmarkEnd w:id="319"/>
    </w:p>
    <w:p w14:paraId="0407670B" w14:textId="47CD2622" w:rsidR="008D31C2" w:rsidRDefault="008D31C2" w:rsidP="008D31C2">
      <w:pPr>
        <w:pStyle w:val="Fixedwidthblock"/>
        <w:rPr>
          <w:rFonts w:eastAsia="Courier New" w:hAnsi="Courier New" w:cs="Courier New"/>
          <w:szCs w:val="18"/>
        </w:rPr>
      </w:pPr>
      <w:r>
        <w:t>com.hp.ov.activator.mwfm.component.builtin.businesscalendar.GetCalendarTimezone</w:t>
      </w:r>
    </w:p>
    <w:p w14:paraId="335913CE" w14:textId="2B08D542" w:rsidR="008D31C2" w:rsidRDefault="008D31C2" w:rsidP="008D31C2">
      <w:r>
        <w:t>The node</w:t>
      </w:r>
      <w:r>
        <w:rPr>
          <w:spacing w:val="-1"/>
        </w:rPr>
        <w:t xml:space="preserve"> lets the </w:t>
      </w:r>
      <w:r>
        <w:t xml:space="preserve">user </w:t>
      </w:r>
      <w:r>
        <w:rPr>
          <w:spacing w:val="-1"/>
        </w:rPr>
        <w:t>find</w:t>
      </w:r>
      <w:r>
        <w:t xml:space="preserve"> out </w:t>
      </w:r>
      <w:r>
        <w:rPr>
          <w:spacing w:val="-1"/>
        </w:rPr>
        <w:t>which timezone</w:t>
      </w:r>
      <w:r>
        <w:t xml:space="preserve"> the</w:t>
      </w:r>
      <w:r>
        <w:rPr>
          <w:spacing w:val="-1"/>
        </w:rPr>
        <w:t xml:space="preserve"> calendar</w:t>
      </w:r>
      <w:r>
        <w:t xml:space="preserve"> is</w:t>
      </w:r>
      <w:r>
        <w:rPr>
          <w:spacing w:val="-1"/>
        </w:rPr>
        <w:t xml:space="preserve"> </w:t>
      </w:r>
      <w:r>
        <w:t>set</w:t>
      </w:r>
      <w:r>
        <w:rPr>
          <w:spacing w:val="-1"/>
        </w:rPr>
        <w:t xml:space="preserve"> </w:t>
      </w:r>
      <w:r>
        <w:t>to.</w:t>
      </w:r>
    </w:p>
    <w:p w14:paraId="26580098" w14:textId="5AA8046F" w:rsidR="00D81D39" w:rsidRDefault="00D81D39" w:rsidP="00D81D39">
      <w:pPr>
        <w:pStyle w:val="Caption"/>
        <w:keepNext/>
      </w:pPr>
      <w:bookmarkStart w:id="320" w:name="_Toc3001614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36</w:t>
      </w:r>
      <w:r w:rsidR="00604BCF">
        <w:rPr>
          <w:noProof/>
        </w:rPr>
        <w:fldChar w:fldCharType="end"/>
      </w:r>
      <w:r>
        <w:tab/>
        <w:t>GetCalendarTimezone Parameters</w:t>
      </w:r>
      <w:bookmarkEnd w:id="320"/>
    </w:p>
    <w:tbl>
      <w:tblPr>
        <w:tblStyle w:val="TableGrid"/>
        <w:tblW w:w="9945" w:type="dxa"/>
        <w:tblLook w:val="04A0" w:firstRow="1" w:lastRow="0" w:firstColumn="1" w:lastColumn="0" w:noHBand="0" w:noVBand="1"/>
      </w:tblPr>
      <w:tblGrid>
        <w:gridCol w:w="1970"/>
        <w:gridCol w:w="1312"/>
        <w:gridCol w:w="4614"/>
        <w:gridCol w:w="1036"/>
        <w:gridCol w:w="1013"/>
      </w:tblGrid>
      <w:tr w:rsidR="007E0354" w14:paraId="18B5BE1B" w14:textId="77777777" w:rsidTr="008D31C2">
        <w:trPr>
          <w:cnfStyle w:val="100000000000" w:firstRow="1" w:lastRow="0" w:firstColumn="0" w:lastColumn="0" w:oddVBand="0" w:evenVBand="0" w:oddHBand="0" w:evenHBand="0" w:firstRowFirstColumn="0" w:firstRowLastColumn="0" w:lastRowFirstColumn="0" w:lastRowLastColumn="0"/>
        </w:trPr>
        <w:tc>
          <w:tcPr>
            <w:tcW w:w="1989" w:type="dxa"/>
          </w:tcPr>
          <w:p w14:paraId="5193FD84" w14:textId="7D973241" w:rsidR="008D31C2" w:rsidRDefault="008D31C2" w:rsidP="008D31C2">
            <w:r>
              <w:rPr>
                <w:w w:val="110"/>
              </w:rPr>
              <w:t>Name</w:t>
            </w:r>
          </w:p>
        </w:tc>
        <w:tc>
          <w:tcPr>
            <w:tcW w:w="1120" w:type="dxa"/>
          </w:tcPr>
          <w:p w14:paraId="35718579" w14:textId="2C6FD7EF" w:rsidR="008D31C2" w:rsidRDefault="008D31C2" w:rsidP="008D31C2">
            <w:r>
              <w:rPr>
                <w:w w:val="115"/>
              </w:rPr>
              <w:t>Required</w:t>
            </w:r>
          </w:p>
        </w:tc>
        <w:tc>
          <w:tcPr>
            <w:tcW w:w="4908" w:type="dxa"/>
          </w:tcPr>
          <w:p w14:paraId="5F1A4899" w14:textId="59BBAA17" w:rsidR="008D31C2" w:rsidRDefault="008D31C2" w:rsidP="008D31C2">
            <w:r>
              <w:rPr>
                <w:w w:val="115"/>
              </w:rPr>
              <w:t>Description</w:t>
            </w:r>
          </w:p>
        </w:tc>
        <w:tc>
          <w:tcPr>
            <w:tcW w:w="904" w:type="dxa"/>
          </w:tcPr>
          <w:p w14:paraId="0E600707" w14:textId="0F790C06" w:rsidR="008D31C2" w:rsidRDefault="008D31C2" w:rsidP="008D31C2">
            <w:r>
              <w:rPr>
                <w:w w:val="110"/>
              </w:rPr>
              <w:t>Default</w:t>
            </w:r>
          </w:p>
        </w:tc>
        <w:tc>
          <w:tcPr>
            <w:tcW w:w="1024" w:type="dxa"/>
          </w:tcPr>
          <w:p w14:paraId="14FA4B2C" w14:textId="31CF0996" w:rsidR="008D31C2" w:rsidRDefault="008D31C2" w:rsidP="008D31C2">
            <w:r>
              <w:rPr>
                <w:w w:val="110"/>
              </w:rPr>
              <w:t>Type</w:t>
            </w:r>
          </w:p>
        </w:tc>
      </w:tr>
      <w:tr w:rsidR="008D31C2" w14:paraId="5DE186DE" w14:textId="77777777" w:rsidTr="008D31C2">
        <w:tc>
          <w:tcPr>
            <w:tcW w:w="1989" w:type="dxa"/>
          </w:tcPr>
          <w:p w14:paraId="0603F896" w14:textId="6EAF9D4D" w:rsidR="008D31C2" w:rsidRPr="008D31C2" w:rsidRDefault="008D31C2" w:rsidP="008D31C2">
            <w:pPr>
              <w:rPr>
                <w:rStyle w:val="Emphasis"/>
              </w:rPr>
            </w:pPr>
            <w:r w:rsidRPr="008D31C2">
              <w:rPr>
                <w:rStyle w:val="Emphasis"/>
              </w:rPr>
              <w:t>response</w:t>
            </w:r>
          </w:p>
        </w:tc>
        <w:tc>
          <w:tcPr>
            <w:tcW w:w="1120" w:type="dxa"/>
          </w:tcPr>
          <w:p w14:paraId="61643B1A" w14:textId="62327CB2" w:rsidR="008D31C2" w:rsidRDefault="008D31C2" w:rsidP="008D31C2">
            <w:r>
              <w:t>Yes</w:t>
            </w:r>
          </w:p>
        </w:tc>
        <w:tc>
          <w:tcPr>
            <w:tcW w:w="4908" w:type="dxa"/>
          </w:tcPr>
          <w:p w14:paraId="5D3C3F84" w14:textId="292C96D6" w:rsidR="008D31C2" w:rsidRDefault="008D31C2" w:rsidP="008D31C2">
            <w:r>
              <w:t>The</w:t>
            </w:r>
            <w:r>
              <w:rPr>
                <w:spacing w:val="-4"/>
              </w:rPr>
              <w:t xml:space="preserve"> </w:t>
            </w:r>
            <w:r>
              <w:t>name</w:t>
            </w:r>
            <w:r>
              <w:rPr>
                <w:spacing w:val="-3"/>
              </w:rPr>
              <w:t xml:space="preserve"> </w:t>
            </w:r>
            <w:r>
              <w:t>of</w:t>
            </w:r>
            <w:r>
              <w:rPr>
                <w:spacing w:val="-4"/>
              </w:rPr>
              <w:t xml:space="preserve"> </w:t>
            </w:r>
            <w:r>
              <w:t>the</w:t>
            </w:r>
            <w:r>
              <w:rPr>
                <w:spacing w:val="-1"/>
              </w:rPr>
              <w:t xml:space="preserve"> case-packet</w:t>
            </w:r>
            <w:r>
              <w:rPr>
                <w:spacing w:val="20"/>
                <w:w w:val="99"/>
              </w:rPr>
              <w:t xml:space="preserve"> </w:t>
            </w:r>
            <w:r>
              <w:t>variable name</w:t>
            </w:r>
            <w:r>
              <w:rPr>
                <w:spacing w:val="-7"/>
              </w:rPr>
              <w:t xml:space="preserve"> </w:t>
            </w:r>
            <w:r>
              <w:t>in</w:t>
            </w:r>
            <w:r>
              <w:rPr>
                <w:spacing w:val="-7"/>
              </w:rPr>
              <w:t xml:space="preserve"> </w:t>
            </w:r>
            <w:r>
              <w:t>which the</w:t>
            </w:r>
            <w:r>
              <w:rPr>
                <w:spacing w:val="-7"/>
              </w:rPr>
              <w:t xml:space="preserve"> </w:t>
            </w:r>
            <w:r>
              <w:t>result</w:t>
            </w:r>
            <w:r>
              <w:rPr>
                <w:w w:val="99"/>
              </w:rPr>
              <w:t xml:space="preserve"> </w:t>
            </w:r>
            <w:r>
              <w:t>is</w:t>
            </w:r>
            <w:r>
              <w:rPr>
                <w:spacing w:val="-2"/>
              </w:rPr>
              <w:t xml:space="preserve"> </w:t>
            </w:r>
            <w:r>
              <w:t>stored.</w:t>
            </w:r>
            <w:r>
              <w:rPr>
                <w:spacing w:val="-3"/>
              </w:rPr>
              <w:t xml:space="preserve"> </w:t>
            </w:r>
            <w:r>
              <w:t>The</w:t>
            </w:r>
            <w:r>
              <w:rPr>
                <w:spacing w:val="-1"/>
              </w:rPr>
              <w:t xml:space="preserve"> </w:t>
            </w:r>
            <w:r>
              <w:t>type</w:t>
            </w:r>
            <w:r>
              <w:rPr>
                <w:spacing w:val="-3"/>
              </w:rPr>
              <w:t xml:space="preserve"> </w:t>
            </w:r>
            <w:r>
              <w:t>of</w:t>
            </w:r>
            <w:r>
              <w:rPr>
                <w:spacing w:val="-3"/>
              </w:rPr>
              <w:t xml:space="preserve"> </w:t>
            </w:r>
            <w:r>
              <w:t xml:space="preserve">the </w:t>
            </w:r>
            <w:r>
              <w:rPr>
                <w:spacing w:val="-1"/>
              </w:rPr>
              <w:t>case-packet</w:t>
            </w:r>
            <w:r>
              <w:rPr>
                <w:spacing w:val="-5"/>
              </w:rPr>
              <w:t xml:space="preserve"> </w:t>
            </w:r>
            <w:r>
              <w:rPr>
                <w:spacing w:val="-1"/>
              </w:rPr>
              <w:t>variable</w:t>
            </w:r>
            <w:r>
              <w:rPr>
                <w:spacing w:val="-4"/>
              </w:rPr>
              <w:t xml:space="preserve"> </w:t>
            </w:r>
            <w:r>
              <w:rPr>
                <w:spacing w:val="-1"/>
              </w:rPr>
              <w:t>should</w:t>
            </w:r>
            <w:r>
              <w:rPr>
                <w:spacing w:val="-3"/>
              </w:rPr>
              <w:t xml:space="preserve"> </w:t>
            </w:r>
            <w:r>
              <w:rPr>
                <w:spacing w:val="-1"/>
              </w:rPr>
              <w:t>be</w:t>
            </w:r>
            <w:r>
              <w:rPr>
                <w:spacing w:val="47"/>
                <w:w w:val="99"/>
              </w:rPr>
              <w:t xml:space="preserve"> </w:t>
            </w:r>
            <w:r>
              <w:rPr>
                <w:spacing w:val="-1"/>
              </w:rPr>
              <w:t>String.</w:t>
            </w:r>
          </w:p>
        </w:tc>
        <w:tc>
          <w:tcPr>
            <w:tcW w:w="904" w:type="dxa"/>
          </w:tcPr>
          <w:p w14:paraId="6B5D9A72" w14:textId="3F14B08A" w:rsidR="008D31C2" w:rsidRDefault="008D31C2" w:rsidP="008D31C2">
            <w:r>
              <w:t>None</w:t>
            </w:r>
          </w:p>
        </w:tc>
        <w:tc>
          <w:tcPr>
            <w:tcW w:w="1024" w:type="dxa"/>
          </w:tcPr>
          <w:p w14:paraId="00FAEC0C" w14:textId="17C57EF1" w:rsidR="008D31C2" w:rsidRDefault="008D31C2" w:rsidP="008D31C2">
            <w:r>
              <w:rPr>
                <w:spacing w:val="-1"/>
              </w:rPr>
              <w:t>String/</w:t>
            </w:r>
            <w:r>
              <w:rPr>
                <w:spacing w:val="26"/>
                <w:w w:val="99"/>
              </w:rPr>
              <w:t xml:space="preserve"> </w:t>
            </w:r>
            <w:r w:rsidRPr="008D31C2">
              <w:t>Integer</w:t>
            </w:r>
          </w:p>
        </w:tc>
      </w:tr>
      <w:tr w:rsidR="008D31C2" w14:paraId="53FE1F71" w14:textId="77777777" w:rsidTr="008D31C2">
        <w:tc>
          <w:tcPr>
            <w:tcW w:w="1989" w:type="dxa"/>
          </w:tcPr>
          <w:p w14:paraId="2A4E8E96" w14:textId="1E67C295" w:rsidR="008D31C2" w:rsidRPr="008D31C2" w:rsidRDefault="008D31C2" w:rsidP="008D31C2">
            <w:pPr>
              <w:rPr>
                <w:rStyle w:val="Emphasis"/>
              </w:rPr>
            </w:pPr>
            <w:r w:rsidRPr="008D31C2">
              <w:rPr>
                <w:rStyle w:val="Emphasis"/>
              </w:rPr>
              <w:t>calendar_name</w:t>
            </w:r>
          </w:p>
        </w:tc>
        <w:tc>
          <w:tcPr>
            <w:tcW w:w="1120" w:type="dxa"/>
          </w:tcPr>
          <w:p w14:paraId="22C0CC96" w14:textId="119B55AF" w:rsidR="008D31C2" w:rsidRDefault="008D31C2" w:rsidP="008D31C2">
            <w:r>
              <w:t>Yes</w:t>
            </w:r>
          </w:p>
        </w:tc>
        <w:tc>
          <w:tcPr>
            <w:tcW w:w="4908" w:type="dxa"/>
          </w:tcPr>
          <w:p w14:paraId="597563E4" w14:textId="0F32D3F9" w:rsidR="008D31C2" w:rsidRDefault="008D31C2" w:rsidP="008D31C2">
            <w:r>
              <w:t>The</w:t>
            </w:r>
            <w:r>
              <w:rPr>
                <w:spacing w:val="-3"/>
              </w:rPr>
              <w:t xml:space="preserve"> </w:t>
            </w:r>
            <w:r>
              <w:t>name</w:t>
            </w:r>
            <w:r>
              <w:rPr>
                <w:spacing w:val="-2"/>
              </w:rPr>
              <w:t xml:space="preserve"> </w:t>
            </w:r>
            <w:r>
              <w:t>of</w:t>
            </w:r>
            <w:r>
              <w:rPr>
                <w:spacing w:val="-3"/>
              </w:rPr>
              <w:t xml:space="preserve"> </w:t>
            </w:r>
            <w:r>
              <w:t>the</w:t>
            </w:r>
            <w:r>
              <w:rPr>
                <w:spacing w:val="-1"/>
              </w:rPr>
              <w:t xml:space="preserve"> calendar</w:t>
            </w:r>
            <w:r>
              <w:rPr>
                <w:spacing w:val="-2"/>
              </w:rPr>
              <w:t xml:space="preserve"> </w:t>
            </w:r>
            <w:r>
              <w:rPr>
                <w:spacing w:val="-1"/>
              </w:rPr>
              <w:t>which</w:t>
            </w:r>
            <w:r>
              <w:rPr>
                <w:spacing w:val="29"/>
                <w:w w:val="99"/>
              </w:rPr>
              <w:t xml:space="preserve"> </w:t>
            </w:r>
            <w:r>
              <w:t>needs</w:t>
            </w:r>
            <w:r>
              <w:rPr>
                <w:spacing w:val="-3"/>
              </w:rPr>
              <w:t xml:space="preserve"> </w:t>
            </w:r>
            <w:r>
              <w:t>to</w:t>
            </w:r>
            <w:r>
              <w:rPr>
                <w:spacing w:val="-2"/>
              </w:rPr>
              <w:t xml:space="preserve"> </w:t>
            </w:r>
            <w:r>
              <w:t>be</w:t>
            </w:r>
            <w:r>
              <w:rPr>
                <w:spacing w:val="-2"/>
              </w:rPr>
              <w:t xml:space="preserve"> </w:t>
            </w:r>
            <w:r>
              <w:t>used.</w:t>
            </w:r>
          </w:p>
        </w:tc>
        <w:tc>
          <w:tcPr>
            <w:tcW w:w="904" w:type="dxa"/>
          </w:tcPr>
          <w:p w14:paraId="07861406" w14:textId="2BFAB02E" w:rsidR="008D31C2" w:rsidRDefault="008D31C2" w:rsidP="008D31C2">
            <w:r>
              <w:t>None</w:t>
            </w:r>
          </w:p>
        </w:tc>
        <w:tc>
          <w:tcPr>
            <w:tcW w:w="1024" w:type="dxa"/>
          </w:tcPr>
          <w:p w14:paraId="3DBAD6C3" w14:textId="4B459B71" w:rsidR="008D31C2" w:rsidRDefault="008D31C2" w:rsidP="008D31C2">
            <w:pPr>
              <w:rPr>
                <w:spacing w:val="-1"/>
              </w:rPr>
            </w:pPr>
            <w:r>
              <w:rPr>
                <w:spacing w:val="-1"/>
              </w:rPr>
              <w:t>String</w:t>
            </w:r>
          </w:p>
        </w:tc>
      </w:tr>
    </w:tbl>
    <w:p w14:paraId="5C5D7022" w14:textId="0A0EB909" w:rsidR="008D31C2" w:rsidRPr="008D31C2" w:rsidRDefault="003F7A4C" w:rsidP="008D31C2">
      <w:pPr>
        <w:rPr>
          <w:rStyle w:val="Strong"/>
        </w:rPr>
      </w:pPr>
      <w:r>
        <w:rPr>
          <w:rStyle w:val="Strong"/>
        </w:rPr>
        <w:t>Example:</w:t>
      </w:r>
      <w:r w:rsidR="008D31C2" w:rsidRPr="008D31C2">
        <w:rPr>
          <w:rStyle w:val="Strong"/>
        </w:rPr>
        <w:t xml:space="preserve"> GetCalendarTime - In a workflow</w:t>
      </w:r>
    </w:p>
    <w:p w14:paraId="07A3BA65" w14:textId="77777777" w:rsidR="008D31C2" w:rsidRDefault="008D31C2" w:rsidP="008D31C2">
      <w:r>
        <w:rPr>
          <w:spacing w:val="-7"/>
        </w:rPr>
        <w:t>To</w:t>
      </w:r>
      <w:r>
        <w:rPr>
          <w:spacing w:val="-3"/>
        </w:rPr>
        <w:t xml:space="preserve"> </w:t>
      </w:r>
      <w:r>
        <w:t>get</w:t>
      </w:r>
      <w:r>
        <w:rPr>
          <w:spacing w:val="-3"/>
        </w:rPr>
        <w:t xml:space="preserve"> </w:t>
      </w:r>
      <w:r>
        <w:t>the</w:t>
      </w:r>
      <w:r>
        <w:rPr>
          <w:spacing w:val="-2"/>
        </w:rPr>
        <w:t xml:space="preserve"> </w:t>
      </w:r>
      <w:r>
        <w:t>calendar</w:t>
      </w:r>
      <w:r>
        <w:rPr>
          <w:spacing w:val="-3"/>
        </w:rPr>
        <w:t xml:space="preserve"> </w:t>
      </w:r>
      <w:r>
        <w:t>time</w:t>
      </w:r>
      <w:r>
        <w:rPr>
          <w:spacing w:val="-3"/>
        </w:rPr>
        <w:t xml:space="preserve"> </w:t>
      </w:r>
      <w:r>
        <w:rPr>
          <w:spacing w:val="-1"/>
        </w:rPr>
        <w:t>zone.</w:t>
      </w:r>
    </w:p>
    <w:p w14:paraId="2F3279B4" w14:textId="77777777" w:rsidR="008D31C2" w:rsidRDefault="008D31C2" w:rsidP="008D31C2">
      <w:pPr>
        <w:pStyle w:val="Fixedwidthblock"/>
        <w:rPr>
          <w:rFonts w:eastAsia="Courier New" w:hAnsi="Courier New" w:cs="Courier New"/>
          <w:szCs w:val="16"/>
        </w:rPr>
      </w:pPr>
      <w:r>
        <w:t>&lt;Process-Node</w:t>
      </w:r>
      <w:r>
        <w:rPr>
          <w:spacing w:val="-10"/>
        </w:rPr>
        <w:t xml:space="preserve"> </w:t>
      </w:r>
      <w:r>
        <w:t>disablePersistence="true"&gt;</w:t>
      </w:r>
    </w:p>
    <w:p w14:paraId="3E73AD08" w14:textId="3A563B89" w:rsidR="008D31C2" w:rsidRDefault="00CA097E" w:rsidP="008D31C2">
      <w:pPr>
        <w:pStyle w:val="Fixedwidthblock"/>
        <w:rPr>
          <w:rFonts w:eastAsia="Courier New" w:hAnsi="Courier New" w:cs="Courier New"/>
          <w:szCs w:val="16"/>
        </w:rPr>
      </w:pPr>
      <w:r>
        <w:t xml:space="preserve">  </w:t>
      </w:r>
      <w:r w:rsidR="008D31C2">
        <w:t>&lt;Name&gt;GetCalendarTimezone&lt;/Name&gt;</w:t>
      </w:r>
    </w:p>
    <w:p w14:paraId="76C1E00C" w14:textId="1936C034" w:rsidR="008D31C2" w:rsidRDefault="00CA097E" w:rsidP="008D31C2">
      <w:pPr>
        <w:pStyle w:val="Fixedwidthblock"/>
        <w:rPr>
          <w:rFonts w:eastAsia="Courier New" w:hAnsi="Courier New" w:cs="Courier New"/>
          <w:szCs w:val="16"/>
        </w:rPr>
      </w:pPr>
      <w:r>
        <w:t xml:space="preserve">  </w:t>
      </w:r>
      <w:r w:rsidR="008D31C2">
        <w:t>&lt;Description&gt;&lt;/Description&gt;</w:t>
      </w:r>
    </w:p>
    <w:p w14:paraId="06BD2BE4" w14:textId="64783EAA" w:rsidR="008D31C2" w:rsidRDefault="00CA097E" w:rsidP="008D31C2">
      <w:pPr>
        <w:pStyle w:val="Fixedwidthblock"/>
        <w:rPr>
          <w:rFonts w:eastAsia="Courier New" w:hAnsi="Courier New" w:cs="Courier New"/>
          <w:szCs w:val="16"/>
        </w:rPr>
      </w:pPr>
      <w:r>
        <w:t xml:space="preserve">  </w:t>
      </w:r>
      <w:r w:rsidR="008D31C2">
        <w:t>&lt;Action&gt;</w:t>
      </w:r>
    </w:p>
    <w:p w14:paraId="2249834D" w14:textId="7408ED4D" w:rsidR="008D31C2" w:rsidRDefault="00CA097E" w:rsidP="008D31C2">
      <w:pPr>
        <w:pStyle w:val="Fixedwidthblock"/>
        <w:rPr>
          <w:rFonts w:eastAsia="Courier New" w:hAnsi="Courier New" w:cs="Courier New"/>
          <w:szCs w:val="16"/>
        </w:rPr>
      </w:pPr>
      <w:r>
        <w:t xml:space="preserve">    </w:t>
      </w:r>
      <w:r w:rsidR="008D31C2">
        <w:t>&lt;Class-Name&gt;</w:t>
      </w:r>
    </w:p>
    <w:p w14:paraId="1584923E" w14:textId="003E2F8C" w:rsidR="00CA097E" w:rsidRDefault="00CA097E" w:rsidP="008D31C2">
      <w:pPr>
        <w:pStyle w:val="Fixedwidthblock"/>
      </w:pPr>
      <w:r>
        <w:t xml:space="preserve">      </w:t>
      </w:r>
      <w:r w:rsidR="008D31C2">
        <w:t>com.hp.ov.activator.mwfm.component.builtin.businesscalendar.</w:t>
      </w:r>
    </w:p>
    <w:p w14:paraId="7C3D9C5E" w14:textId="6CB2D052" w:rsidR="008D31C2" w:rsidRDefault="00CA097E" w:rsidP="008D31C2">
      <w:pPr>
        <w:pStyle w:val="Fixedwidthblock"/>
        <w:rPr>
          <w:rFonts w:eastAsia="Courier New" w:hAnsi="Courier New" w:cs="Courier New"/>
          <w:szCs w:val="16"/>
        </w:rPr>
      </w:pPr>
      <w:r>
        <w:t xml:space="preserve">        </w:t>
      </w:r>
      <w:r w:rsidR="008D31C2">
        <w:t>GetCalendarTimezone</w:t>
      </w:r>
    </w:p>
    <w:p w14:paraId="62A4AE6B" w14:textId="22EEB80D" w:rsidR="008D31C2" w:rsidRDefault="00CA097E" w:rsidP="008D31C2">
      <w:pPr>
        <w:pStyle w:val="Fixedwidthblock"/>
        <w:rPr>
          <w:rFonts w:eastAsia="Courier New" w:hAnsi="Courier New" w:cs="Courier New"/>
          <w:szCs w:val="16"/>
        </w:rPr>
      </w:pPr>
      <w:r>
        <w:t xml:space="preserve">    </w:t>
      </w:r>
      <w:r w:rsidR="008D31C2">
        <w:t>&lt;/Class-Name&gt;</w:t>
      </w:r>
    </w:p>
    <w:p w14:paraId="62C42AD7" w14:textId="6D145944"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7"/>
          <w:szCs w:val="16"/>
        </w:rPr>
        <w:t xml:space="preserve"> </w:t>
      </w:r>
      <w:r w:rsidR="008D31C2">
        <w:rPr>
          <w:rFonts w:eastAsia="Courier New" w:hAnsi="Courier New" w:cs="Courier New"/>
          <w:bCs/>
          <w:szCs w:val="16"/>
        </w:rPr>
        <w:t>name="calender_name"</w:t>
      </w:r>
      <w:r w:rsidR="008D31C2">
        <w:rPr>
          <w:rFonts w:eastAsia="Courier New" w:hAnsi="Courier New" w:cs="Courier New"/>
          <w:bCs/>
          <w:spacing w:val="-7"/>
          <w:szCs w:val="16"/>
        </w:rPr>
        <w:t xml:space="preserve"> </w:t>
      </w:r>
      <w:r w:rsidR="008D31C2">
        <w:rPr>
          <w:rFonts w:eastAsia="Courier New" w:hAnsi="Courier New" w:cs="Courier New"/>
          <w:bCs/>
          <w:szCs w:val="16"/>
        </w:rPr>
        <w:t>value="constant:calendarName</w:t>
      </w:r>
      <w:r>
        <w:rPr>
          <w:rFonts w:eastAsia="Courier New" w:hAnsi="Courier New" w:cs="Courier New"/>
          <w:bCs/>
          <w:szCs w:val="16"/>
        </w:rPr>
        <w:t>"</w:t>
      </w:r>
      <w:r w:rsidR="008D31C2">
        <w:rPr>
          <w:rFonts w:eastAsia="Courier New" w:hAnsi="Courier New" w:cs="Courier New"/>
          <w:bCs/>
          <w:szCs w:val="16"/>
        </w:rPr>
        <w:t>/&gt;</w:t>
      </w:r>
    </w:p>
    <w:p w14:paraId="1AAC707F" w14:textId="28DD3BFD" w:rsidR="008D31C2" w:rsidRDefault="00CA097E" w:rsidP="008D31C2">
      <w:pPr>
        <w:pStyle w:val="Fixedwidthblock"/>
        <w:rPr>
          <w:rFonts w:eastAsia="Courier New" w:hAnsi="Courier New" w:cs="Courier New"/>
          <w:szCs w:val="16"/>
        </w:rPr>
      </w:pPr>
      <w:r>
        <w:rPr>
          <w:rFonts w:eastAsia="Courier New" w:hAnsi="Courier New" w:cs="Courier New"/>
          <w:bCs/>
          <w:szCs w:val="16"/>
        </w:rPr>
        <w:t xml:space="preserve">    </w:t>
      </w:r>
      <w:r w:rsidR="008D31C2">
        <w:rPr>
          <w:rFonts w:eastAsia="Courier New" w:hAnsi="Courier New" w:cs="Courier New"/>
          <w:bCs/>
          <w:szCs w:val="16"/>
        </w:rPr>
        <w:t>&lt;Param</w:t>
      </w:r>
      <w:r w:rsidR="008D31C2">
        <w:rPr>
          <w:rFonts w:eastAsia="Courier New" w:hAnsi="Courier New" w:cs="Courier New"/>
          <w:bCs/>
          <w:spacing w:val="-6"/>
          <w:szCs w:val="16"/>
        </w:rPr>
        <w:t xml:space="preserve"> </w:t>
      </w:r>
      <w:r w:rsidR="008D31C2">
        <w:rPr>
          <w:rFonts w:eastAsia="Courier New" w:hAnsi="Courier New" w:cs="Courier New"/>
          <w:bCs/>
          <w:szCs w:val="16"/>
        </w:rPr>
        <w:t>name="response"</w:t>
      </w:r>
      <w:r w:rsidR="008D31C2">
        <w:rPr>
          <w:rFonts w:eastAsia="Courier New" w:hAnsi="Courier New" w:cs="Courier New"/>
          <w:bCs/>
          <w:spacing w:val="-5"/>
          <w:szCs w:val="16"/>
        </w:rPr>
        <w:t xml:space="preserve"> </w:t>
      </w:r>
      <w:r w:rsidR="008D31C2">
        <w:rPr>
          <w:rFonts w:eastAsia="Courier New" w:hAnsi="Courier New" w:cs="Courier New"/>
          <w:bCs/>
          <w:szCs w:val="16"/>
        </w:rPr>
        <w:t>value="response_var</w:t>
      </w:r>
      <w:r>
        <w:rPr>
          <w:rFonts w:eastAsia="Courier New" w:hAnsi="Courier New" w:cs="Courier New"/>
          <w:bCs/>
          <w:szCs w:val="16"/>
        </w:rPr>
        <w:t>"</w:t>
      </w:r>
      <w:r w:rsidR="008D31C2">
        <w:rPr>
          <w:rFonts w:eastAsia="Courier New" w:hAnsi="Courier New" w:cs="Courier New"/>
          <w:bCs/>
          <w:szCs w:val="16"/>
        </w:rPr>
        <w:t>/&gt;</w:t>
      </w:r>
    </w:p>
    <w:p w14:paraId="64646B50" w14:textId="5034DA1E" w:rsidR="008D31C2" w:rsidRDefault="00CA097E" w:rsidP="008D31C2">
      <w:pPr>
        <w:pStyle w:val="Fixedwidthblock"/>
        <w:rPr>
          <w:rFonts w:eastAsia="Courier New" w:hAnsi="Courier New" w:cs="Courier New"/>
          <w:szCs w:val="16"/>
        </w:rPr>
      </w:pPr>
      <w:r>
        <w:t xml:space="preserve">  </w:t>
      </w:r>
      <w:r w:rsidR="008D31C2">
        <w:t>&lt;/Action&gt;</w:t>
      </w:r>
    </w:p>
    <w:p w14:paraId="0A5976F1" w14:textId="66D7B093" w:rsidR="00BB7134" w:rsidRDefault="008D31C2" w:rsidP="00AC1F76">
      <w:pPr>
        <w:pStyle w:val="Fixedwidthblock"/>
      </w:pPr>
      <w:r>
        <w:t>&lt;/Process-Node&gt;</w:t>
      </w:r>
    </w:p>
    <w:p w14:paraId="7B9DD80E" w14:textId="6E8240AD" w:rsidR="00AC1F76" w:rsidRDefault="00AC1F76" w:rsidP="00AC1F76">
      <w:r>
        <w:br w:type="page"/>
      </w:r>
    </w:p>
    <w:p w14:paraId="15F82436" w14:textId="77777777" w:rsidR="00AC1F76" w:rsidRDefault="00AC1F76" w:rsidP="00AC1F76"/>
    <w:p w14:paraId="793DFE60" w14:textId="4E96CD94" w:rsidR="009340AC" w:rsidRDefault="009340AC" w:rsidP="009340AC">
      <w:pPr>
        <w:pStyle w:val="Heading3"/>
        <w:rPr>
          <w:b/>
          <w:bCs/>
        </w:rPr>
      </w:pPr>
      <w:bookmarkStart w:id="321" w:name="_Toc30015843"/>
      <w:r w:rsidRPr="009340AC">
        <w:t>GetNextIncludedTime</w:t>
      </w:r>
      <w:bookmarkEnd w:id="321"/>
    </w:p>
    <w:p w14:paraId="5A54AEB2" w14:textId="71769D6D" w:rsidR="009340AC" w:rsidRDefault="009340AC" w:rsidP="009340AC">
      <w:pPr>
        <w:pStyle w:val="Fixedwidthblock"/>
        <w:rPr>
          <w:rFonts w:eastAsia="Courier New" w:hAnsi="Courier New" w:cs="Courier New"/>
          <w:szCs w:val="18"/>
        </w:rPr>
      </w:pPr>
      <w:r>
        <w:t>com.hp.ov.activator.mwfm.component.builtin.businesscalendar.GetNextIncludedTime</w:t>
      </w:r>
    </w:p>
    <w:p w14:paraId="7DBECC62" w14:textId="77777777" w:rsidR="009340AC" w:rsidRDefault="009340AC" w:rsidP="009340AC">
      <w:r>
        <w:t>The</w:t>
      </w:r>
      <w:r>
        <w:rPr>
          <w:spacing w:val="-3"/>
        </w:rPr>
        <w:t xml:space="preserve"> </w:t>
      </w:r>
      <w:r>
        <w:t xml:space="preserve">node </w:t>
      </w:r>
      <w:r>
        <w:rPr>
          <w:spacing w:val="-1"/>
        </w:rPr>
        <w:t>calculates</w:t>
      </w:r>
      <w:r>
        <w:t xml:space="preserve"> the</w:t>
      </w:r>
      <w:r>
        <w:rPr>
          <w:spacing w:val="-3"/>
        </w:rPr>
        <w:t xml:space="preserve"> </w:t>
      </w:r>
      <w:r>
        <w:t xml:space="preserve">next </w:t>
      </w:r>
      <w:r>
        <w:rPr>
          <w:spacing w:val="-1"/>
        </w:rPr>
        <w:t>business</w:t>
      </w:r>
      <w:r>
        <w:t xml:space="preserve"> time</w:t>
      </w:r>
      <w:r>
        <w:rPr>
          <w:spacing w:val="-3"/>
        </w:rPr>
        <w:t xml:space="preserve"> </w:t>
      </w:r>
      <w:r>
        <w:t>using</w:t>
      </w:r>
      <w:r>
        <w:rPr>
          <w:spacing w:val="-3"/>
        </w:rPr>
        <w:t xml:space="preserve"> </w:t>
      </w:r>
      <w:r>
        <w:t>the Business</w:t>
      </w:r>
      <w:r>
        <w:rPr>
          <w:spacing w:val="-3"/>
        </w:rPr>
        <w:t xml:space="preserve"> </w:t>
      </w:r>
      <w:r>
        <w:t>Calendar</w:t>
      </w:r>
      <w:r>
        <w:rPr>
          <w:spacing w:val="-3"/>
        </w:rPr>
        <w:t xml:space="preserve"> </w:t>
      </w:r>
      <w:r>
        <w:rPr>
          <w:spacing w:val="-1"/>
        </w:rPr>
        <w:t>Module.</w:t>
      </w:r>
    </w:p>
    <w:p w14:paraId="1BB3D71F" w14:textId="77777777" w:rsidR="009340AC" w:rsidRDefault="009340AC" w:rsidP="009340AC">
      <w:r>
        <w:t>The</w:t>
      </w:r>
      <w:r>
        <w:rPr>
          <w:spacing w:val="-3"/>
        </w:rPr>
        <w:t xml:space="preserve"> </w:t>
      </w:r>
      <w:r>
        <w:t xml:space="preserve">node </w:t>
      </w:r>
      <w:r>
        <w:rPr>
          <w:spacing w:val="-1"/>
        </w:rPr>
        <w:t xml:space="preserve">takes </w:t>
      </w:r>
      <w:r>
        <w:t>a given</w:t>
      </w:r>
      <w:r>
        <w:rPr>
          <w:spacing w:val="-3"/>
        </w:rPr>
        <w:t xml:space="preserve"> </w:t>
      </w:r>
      <w:r>
        <w:t>time and</w:t>
      </w:r>
      <w:r>
        <w:rPr>
          <w:spacing w:val="-1"/>
        </w:rPr>
        <w:t xml:space="preserve"> calculates</w:t>
      </w:r>
      <w:r>
        <w:t xml:space="preserve"> the start</w:t>
      </w:r>
      <w:r>
        <w:rPr>
          <w:spacing w:val="-1"/>
        </w:rPr>
        <w:t xml:space="preserve"> </w:t>
      </w:r>
      <w:r>
        <w:t>time</w:t>
      </w:r>
      <w:r>
        <w:rPr>
          <w:spacing w:val="-1"/>
        </w:rPr>
        <w:t xml:space="preserve"> </w:t>
      </w:r>
      <w:r>
        <w:t xml:space="preserve">for </w:t>
      </w:r>
      <w:r>
        <w:rPr>
          <w:spacing w:val="-1"/>
        </w:rPr>
        <w:t>the</w:t>
      </w:r>
      <w:r>
        <w:t xml:space="preserve"> next business </w:t>
      </w:r>
      <w:r>
        <w:rPr>
          <w:spacing w:val="-6"/>
        </w:rPr>
        <w:t>hour.</w:t>
      </w:r>
      <w:r>
        <w:rPr>
          <w:spacing w:val="-1"/>
        </w:rPr>
        <w:t xml:space="preserve"> </w:t>
      </w:r>
      <w:r>
        <w:t>In</w:t>
      </w:r>
      <w:r>
        <w:rPr>
          <w:spacing w:val="42"/>
          <w:w w:val="99"/>
        </w:rPr>
        <w:t xml:space="preserve"> </w:t>
      </w:r>
      <w:r>
        <w:rPr>
          <w:spacing w:val="-1"/>
        </w:rPr>
        <w:t>case</w:t>
      </w:r>
      <w:r>
        <w:rPr>
          <w:spacing w:val="-5"/>
        </w:rPr>
        <w:t xml:space="preserve"> </w:t>
      </w:r>
      <w:r>
        <w:rPr>
          <w:spacing w:val="-1"/>
        </w:rPr>
        <w:t>the</w:t>
      </w:r>
      <w:r>
        <w:rPr>
          <w:spacing w:val="-5"/>
        </w:rPr>
        <w:t xml:space="preserve"> </w:t>
      </w:r>
      <w:r>
        <w:rPr>
          <w:spacing w:val="-1"/>
        </w:rPr>
        <w:t>time</w:t>
      </w:r>
      <w:r>
        <w:rPr>
          <w:spacing w:val="-5"/>
        </w:rPr>
        <w:t xml:space="preserve"> </w:t>
      </w:r>
      <w:r>
        <w:rPr>
          <w:spacing w:val="-1"/>
        </w:rPr>
        <w:t>specified</w:t>
      </w:r>
      <w:r>
        <w:rPr>
          <w:spacing w:val="-4"/>
        </w:rPr>
        <w:t xml:space="preserve"> </w:t>
      </w:r>
      <w:r>
        <w:rPr>
          <w:spacing w:val="-1"/>
        </w:rPr>
        <w:t>is</w:t>
      </w:r>
      <w:r>
        <w:rPr>
          <w:spacing w:val="-5"/>
        </w:rPr>
        <w:t xml:space="preserve"> </w:t>
      </w:r>
      <w:r>
        <w:rPr>
          <w:spacing w:val="-1"/>
        </w:rPr>
        <w:t>within</w:t>
      </w:r>
      <w:r>
        <w:rPr>
          <w:spacing w:val="-6"/>
        </w:rPr>
        <w:t xml:space="preserve"> </w:t>
      </w:r>
      <w:r>
        <w:rPr>
          <w:spacing w:val="-1"/>
        </w:rPr>
        <w:t>the</w:t>
      </w:r>
      <w:r>
        <w:rPr>
          <w:spacing w:val="-5"/>
        </w:rPr>
        <w:t xml:space="preserve"> </w:t>
      </w:r>
      <w:r>
        <w:rPr>
          <w:spacing w:val="-1"/>
        </w:rPr>
        <w:t>business</w:t>
      </w:r>
      <w:r>
        <w:rPr>
          <w:spacing w:val="-5"/>
        </w:rPr>
        <w:t xml:space="preserve"> </w:t>
      </w:r>
      <w:r>
        <w:rPr>
          <w:spacing w:val="-1"/>
        </w:rPr>
        <w:t>hours,</w:t>
      </w:r>
      <w:r>
        <w:rPr>
          <w:spacing w:val="-5"/>
        </w:rPr>
        <w:t xml:space="preserve"> </w:t>
      </w:r>
      <w:r>
        <w:rPr>
          <w:spacing w:val="-1"/>
        </w:rPr>
        <w:t>then</w:t>
      </w:r>
      <w:r>
        <w:rPr>
          <w:spacing w:val="-6"/>
        </w:rPr>
        <w:t xml:space="preserve"> </w:t>
      </w:r>
      <w:r>
        <w:t>the</w:t>
      </w:r>
      <w:r>
        <w:rPr>
          <w:spacing w:val="-5"/>
        </w:rPr>
        <w:t xml:space="preserve"> </w:t>
      </w:r>
      <w:r>
        <w:t>value</w:t>
      </w:r>
      <w:r>
        <w:rPr>
          <w:spacing w:val="-5"/>
        </w:rPr>
        <w:t xml:space="preserve"> </w:t>
      </w:r>
      <w:r>
        <w:t>returned</w:t>
      </w:r>
      <w:r>
        <w:rPr>
          <w:spacing w:val="-6"/>
        </w:rPr>
        <w:t xml:space="preserve"> </w:t>
      </w:r>
      <w:r>
        <w:t>is</w:t>
      </w:r>
      <w:r>
        <w:rPr>
          <w:spacing w:val="-5"/>
        </w:rPr>
        <w:t xml:space="preserve"> </w:t>
      </w:r>
      <w:r>
        <w:rPr>
          <w:spacing w:val="-1"/>
        </w:rPr>
        <w:t>the</w:t>
      </w:r>
      <w:r>
        <w:rPr>
          <w:spacing w:val="-6"/>
        </w:rPr>
        <w:t xml:space="preserve"> </w:t>
      </w:r>
      <w:r>
        <w:t>same</w:t>
      </w:r>
      <w:r>
        <w:rPr>
          <w:spacing w:val="63"/>
          <w:w w:val="99"/>
        </w:rPr>
        <w:t xml:space="preserve"> </w:t>
      </w:r>
      <w:r>
        <w:t>tim</w:t>
      </w:r>
      <w:r>
        <w:rPr>
          <w:spacing w:val="-3"/>
        </w:rPr>
        <w:t>e</w:t>
      </w:r>
      <w:r>
        <w:t>.</w:t>
      </w:r>
      <w:r>
        <w:rPr>
          <w:spacing w:val="-3"/>
        </w:rPr>
        <w:t xml:space="preserve"> </w:t>
      </w:r>
      <w:r>
        <w:t>In</w:t>
      </w:r>
      <w:r>
        <w:rPr>
          <w:spacing w:val="-3"/>
        </w:rPr>
        <w:t xml:space="preserve"> </w:t>
      </w:r>
      <w:r>
        <w:t>case the</w:t>
      </w:r>
      <w:r>
        <w:rPr>
          <w:spacing w:val="-1"/>
        </w:rPr>
        <w:t xml:space="preserve"> </w:t>
      </w:r>
      <w:r>
        <w:t>value given</w:t>
      </w:r>
      <w:r>
        <w:rPr>
          <w:spacing w:val="-3"/>
        </w:rPr>
        <w:t xml:space="preserve"> </w:t>
      </w:r>
      <w:r>
        <w:t>is after</w:t>
      </w:r>
      <w:r>
        <w:rPr>
          <w:spacing w:val="-1"/>
        </w:rPr>
        <w:t xml:space="preserve"> t</w:t>
      </w:r>
      <w:r>
        <w:t>he</w:t>
      </w:r>
      <w:r>
        <w:rPr>
          <w:spacing w:val="-1"/>
        </w:rPr>
        <w:t xml:space="preserve"> </w:t>
      </w:r>
      <w:r>
        <w:t>b</w:t>
      </w:r>
      <w:r>
        <w:rPr>
          <w:spacing w:val="2"/>
        </w:rPr>
        <w:t>u</w:t>
      </w:r>
      <w:r>
        <w:t>siness hours</w:t>
      </w:r>
      <w:r>
        <w:rPr>
          <w:spacing w:val="-1"/>
        </w:rPr>
        <w:t xml:space="preserve"> </w:t>
      </w:r>
      <w:r>
        <w:t>or falls</w:t>
      </w:r>
      <w:r>
        <w:rPr>
          <w:spacing w:val="-1"/>
        </w:rPr>
        <w:t xml:space="preserve"> </w:t>
      </w:r>
      <w:r>
        <w:t>on</w:t>
      </w:r>
      <w:r>
        <w:rPr>
          <w:spacing w:val="-1"/>
        </w:rPr>
        <w:t xml:space="preserve"> </w:t>
      </w:r>
      <w:r>
        <w:t>a</w:t>
      </w:r>
      <w:r>
        <w:rPr>
          <w:spacing w:val="-1"/>
        </w:rPr>
        <w:t xml:space="preserve"> </w:t>
      </w:r>
      <w:r>
        <w:t>hol</w:t>
      </w:r>
      <w:r>
        <w:rPr>
          <w:spacing w:val="-1"/>
        </w:rPr>
        <w:t>i</w:t>
      </w:r>
      <w:r>
        <w:t>da</w:t>
      </w:r>
      <w:r>
        <w:rPr>
          <w:spacing w:val="-27"/>
        </w:rPr>
        <w:t>y</w:t>
      </w:r>
      <w:r>
        <w:t>, t</w:t>
      </w:r>
      <w:r>
        <w:rPr>
          <w:spacing w:val="-1"/>
        </w:rPr>
        <w:t>h</w:t>
      </w:r>
      <w:r>
        <w:t>en</w:t>
      </w:r>
      <w:r>
        <w:rPr>
          <w:spacing w:val="-1"/>
        </w:rPr>
        <w:t xml:space="preserve"> </w:t>
      </w:r>
      <w:r>
        <w:t>t</w:t>
      </w:r>
      <w:r>
        <w:rPr>
          <w:spacing w:val="-1"/>
        </w:rPr>
        <w:t>h</w:t>
      </w:r>
      <w:r>
        <w:t>e</w:t>
      </w:r>
      <w:r>
        <w:rPr>
          <w:w w:val="99"/>
        </w:rPr>
        <w:t xml:space="preserve"> </w:t>
      </w:r>
      <w:r>
        <w:t xml:space="preserve">next time </w:t>
      </w:r>
      <w:r>
        <w:rPr>
          <w:spacing w:val="-1"/>
        </w:rPr>
        <w:t>which</w:t>
      </w:r>
      <w:r>
        <w:t xml:space="preserve"> is in </w:t>
      </w:r>
      <w:r>
        <w:rPr>
          <w:spacing w:val="-1"/>
        </w:rPr>
        <w:t>the</w:t>
      </w:r>
      <w:r>
        <w:t xml:space="preserve"> </w:t>
      </w:r>
      <w:r>
        <w:rPr>
          <w:spacing w:val="-1"/>
        </w:rPr>
        <w:t>business</w:t>
      </w:r>
      <w:r>
        <w:t xml:space="preserve"> </w:t>
      </w:r>
      <w:r>
        <w:rPr>
          <w:spacing w:val="-1"/>
        </w:rPr>
        <w:t>hours is</w:t>
      </w:r>
      <w:r>
        <w:t xml:space="preserve"> </w:t>
      </w:r>
      <w:r>
        <w:rPr>
          <w:spacing w:val="-1"/>
        </w:rPr>
        <w:t>returned.</w:t>
      </w:r>
    </w:p>
    <w:p w14:paraId="5D507C21" w14:textId="77777777" w:rsidR="009340AC" w:rsidRDefault="009340AC" w:rsidP="009340AC">
      <w:r>
        <w:t>The</w:t>
      </w:r>
      <w:r>
        <w:rPr>
          <w:spacing w:val="-4"/>
        </w:rPr>
        <w:t xml:space="preserve"> </w:t>
      </w:r>
      <w:r>
        <w:t>result</w:t>
      </w:r>
      <w:r>
        <w:rPr>
          <w:spacing w:val="-3"/>
        </w:rPr>
        <w:t xml:space="preserve"> </w:t>
      </w:r>
      <w:r>
        <w:t>returned</w:t>
      </w:r>
      <w:r>
        <w:rPr>
          <w:spacing w:val="-3"/>
        </w:rPr>
        <w:t xml:space="preserve"> </w:t>
      </w:r>
      <w:r>
        <w:t>is</w:t>
      </w:r>
      <w:r>
        <w:rPr>
          <w:spacing w:val="-1"/>
        </w:rPr>
        <w:t xml:space="preserve"> </w:t>
      </w:r>
      <w:r>
        <w:t>a</w:t>
      </w:r>
      <w:r>
        <w:rPr>
          <w:spacing w:val="-1"/>
        </w:rPr>
        <w:t xml:space="preserve"> </w:t>
      </w:r>
      <w:r>
        <w:t xml:space="preserve">string or an </w:t>
      </w:r>
      <w:r>
        <w:rPr>
          <w:spacing w:val="-1"/>
        </w:rPr>
        <w:t>integer</w:t>
      </w:r>
      <w:r>
        <w:t xml:space="preserve"> </w:t>
      </w:r>
      <w:r>
        <w:rPr>
          <w:spacing w:val="-1"/>
        </w:rPr>
        <w:t>depending</w:t>
      </w:r>
      <w:r>
        <w:rPr>
          <w:spacing w:val="-3"/>
        </w:rPr>
        <w:t xml:space="preserve"> </w:t>
      </w:r>
      <w:r>
        <w:t xml:space="preserve">on </w:t>
      </w:r>
      <w:r>
        <w:rPr>
          <w:spacing w:val="-1"/>
        </w:rPr>
        <w:t>the</w:t>
      </w:r>
      <w:r>
        <w:t xml:space="preserve"> </w:t>
      </w:r>
      <w:r>
        <w:rPr>
          <w:spacing w:val="-1"/>
        </w:rPr>
        <w:t>case-packet</w:t>
      </w:r>
      <w:r>
        <w:t xml:space="preserve"> </w:t>
      </w:r>
      <w:r>
        <w:rPr>
          <w:spacing w:val="-1"/>
        </w:rPr>
        <w:t>variable type.</w:t>
      </w:r>
    </w:p>
    <w:p w14:paraId="73B6DCD8" w14:textId="77777777" w:rsidR="009340AC" w:rsidRDefault="009340AC" w:rsidP="009340AC">
      <w:r>
        <w:t xml:space="preserve">In case this </w:t>
      </w:r>
      <w:r>
        <w:rPr>
          <w:spacing w:val="-1"/>
        </w:rPr>
        <w:t>variable</w:t>
      </w:r>
      <w:r>
        <w:t xml:space="preserve"> is</w:t>
      </w:r>
      <w:r>
        <w:rPr>
          <w:spacing w:val="-3"/>
        </w:rPr>
        <w:t xml:space="preserve"> </w:t>
      </w:r>
      <w:r>
        <w:t>of type</w:t>
      </w:r>
      <w:r>
        <w:rPr>
          <w:spacing w:val="-3"/>
        </w:rPr>
        <w:t xml:space="preserve"> Integer,</w:t>
      </w:r>
      <w:r>
        <w:t xml:space="preserve"> then</w:t>
      </w:r>
      <w:r>
        <w:rPr>
          <w:spacing w:val="-3"/>
        </w:rPr>
        <w:t xml:space="preserve"> </w:t>
      </w:r>
      <w:r>
        <w:t>the</w:t>
      </w:r>
      <w:r>
        <w:rPr>
          <w:spacing w:val="-3"/>
        </w:rPr>
        <w:t xml:space="preserve"> </w:t>
      </w:r>
      <w:r>
        <w:t>value returned</w:t>
      </w:r>
      <w:r>
        <w:rPr>
          <w:spacing w:val="-3"/>
        </w:rPr>
        <w:t xml:space="preserve"> </w:t>
      </w:r>
      <w:r>
        <w:t>will</w:t>
      </w:r>
      <w:r>
        <w:rPr>
          <w:spacing w:val="-3"/>
        </w:rPr>
        <w:t xml:space="preserve"> </w:t>
      </w:r>
      <w:r>
        <w:t>be</w:t>
      </w:r>
      <w:r>
        <w:rPr>
          <w:spacing w:val="-1"/>
        </w:rPr>
        <w:t xml:space="preserve"> the</w:t>
      </w:r>
      <w:r>
        <w:t xml:space="preserve"> </w:t>
      </w:r>
      <w:r>
        <w:rPr>
          <w:spacing w:val="-1"/>
        </w:rPr>
        <w:t xml:space="preserve">date, </w:t>
      </w:r>
      <w:r>
        <w:t>time</w:t>
      </w:r>
      <w:r>
        <w:rPr>
          <w:spacing w:val="35"/>
          <w:w w:val="99"/>
        </w:rPr>
        <w:t xml:space="preserve"> </w:t>
      </w:r>
      <w:r>
        <w:t>value represented</w:t>
      </w:r>
      <w:r>
        <w:rPr>
          <w:spacing w:val="-4"/>
        </w:rPr>
        <w:t xml:space="preserve"> </w:t>
      </w:r>
      <w:r>
        <w:t>as</w:t>
      </w:r>
      <w:r>
        <w:rPr>
          <w:spacing w:val="-4"/>
        </w:rPr>
        <w:t xml:space="preserve"> </w:t>
      </w:r>
      <w:r>
        <w:t>milliseconds</w:t>
      </w:r>
      <w:r>
        <w:rPr>
          <w:spacing w:val="-3"/>
        </w:rPr>
        <w:t xml:space="preserve"> </w:t>
      </w:r>
      <w:r>
        <w:rPr>
          <w:spacing w:val="-1"/>
        </w:rPr>
        <w:t>since January</w:t>
      </w:r>
      <w:r>
        <w:rPr>
          <w:spacing w:val="-3"/>
        </w:rPr>
        <w:t xml:space="preserve"> </w:t>
      </w:r>
      <w:r>
        <w:rPr>
          <w:spacing w:val="-1"/>
        </w:rPr>
        <w:t>1,</w:t>
      </w:r>
      <w:r>
        <w:rPr>
          <w:spacing w:val="-3"/>
        </w:rPr>
        <w:t xml:space="preserve"> </w:t>
      </w:r>
      <w:r>
        <w:rPr>
          <w:spacing w:val="-1"/>
        </w:rPr>
        <w:t>1970.</w:t>
      </w:r>
    </w:p>
    <w:p w14:paraId="49434906" w14:textId="0058735E" w:rsidR="009340AC" w:rsidRDefault="009340AC" w:rsidP="009340AC">
      <w:r>
        <w:t>In case</w:t>
      </w:r>
      <w:r>
        <w:rPr>
          <w:spacing w:val="-3"/>
        </w:rPr>
        <w:t xml:space="preserve"> </w:t>
      </w:r>
      <w:r>
        <w:t>the variable</w:t>
      </w:r>
      <w:r>
        <w:rPr>
          <w:spacing w:val="-3"/>
        </w:rPr>
        <w:t xml:space="preserve"> </w:t>
      </w:r>
      <w:r>
        <w:t>type</w:t>
      </w:r>
      <w:r>
        <w:rPr>
          <w:spacing w:val="-1"/>
        </w:rPr>
        <w:t xml:space="preserve"> </w:t>
      </w:r>
      <w:r>
        <w:t>is</w:t>
      </w:r>
      <w:r>
        <w:rPr>
          <w:spacing w:val="-1"/>
        </w:rPr>
        <w:t xml:space="preserve"> </w:t>
      </w:r>
      <w:r>
        <w:t>string</w:t>
      </w:r>
      <w:r>
        <w:rPr>
          <w:spacing w:val="-3"/>
        </w:rPr>
        <w:t xml:space="preserve"> </w:t>
      </w:r>
      <w:r>
        <w:t>then</w:t>
      </w:r>
      <w:r>
        <w:rPr>
          <w:spacing w:val="-3"/>
        </w:rPr>
        <w:t xml:space="preserve"> </w:t>
      </w:r>
      <w:r>
        <w:t>the value</w:t>
      </w:r>
      <w:r>
        <w:rPr>
          <w:spacing w:val="-3"/>
        </w:rPr>
        <w:t xml:space="preserve"> </w:t>
      </w:r>
      <w:r>
        <w:t>returned</w:t>
      </w:r>
      <w:r>
        <w:rPr>
          <w:spacing w:val="-1"/>
        </w:rPr>
        <w:t xml:space="preserve"> </w:t>
      </w:r>
      <w:r>
        <w:t>is a</w:t>
      </w:r>
      <w:r>
        <w:rPr>
          <w:spacing w:val="-3"/>
        </w:rPr>
        <w:t xml:space="preserve"> </w:t>
      </w:r>
      <w:r>
        <w:t xml:space="preserve">date </w:t>
      </w:r>
      <w:r>
        <w:rPr>
          <w:spacing w:val="-1"/>
        </w:rPr>
        <w:t xml:space="preserve">string. </w:t>
      </w:r>
      <w:r>
        <w:t>In case the</w:t>
      </w:r>
      <w:r>
        <w:rPr>
          <w:spacing w:val="24"/>
          <w:w w:val="99"/>
        </w:rPr>
        <w:t xml:space="preserve"> </w:t>
      </w:r>
      <w:r>
        <w:t>date_format</w:t>
      </w:r>
      <w:r>
        <w:rPr>
          <w:spacing w:val="-3"/>
        </w:rPr>
        <w:t xml:space="preserve"> </w:t>
      </w:r>
      <w:r>
        <w:t>parameter</w:t>
      </w:r>
      <w:r>
        <w:rPr>
          <w:spacing w:val="-1"/>
        </w:rPr>
        <w:t xml:space="preserve"> has</w:t>
      </w:r>
      <w:r>
        <w:rPr>
          <w:spacing w:val="-3"/>
        </w:rPr>
        <w:t xml:space="preserve"> </w:t>
      </w:r>
      <w:r>
        <w:t xml:space="preserve">been specified, </w:t>
      </w:r>
      <w:r>
        <w:rPr>
          <w:spacing w:val="-1"/>
        </w:rPr>
        <w:t>then</w:t>
      </w:r>
      <w:r>
        <w:t xml:space="preserve"> </w:t>
      </w:r>
      <w:r>
        <w:rPr>
          <w:spacing w:val="-1"/>
        </w:rPr>
        <w:t xml:space="preserve">the </w:t>
      </w:r>
      <w:r>
        <w:t>result will</w:t>
      </w:r>
      <w:r>
        <w:rPr>
          <w:spacing w:val="-3"/>
        </w:rPr>
        <w:t xml:space="preserve"> </w:t>
      </w:r>
      <w:r>
        <w:t>be</w:t>
      </w:r>
      <w:r>
        <w:rPr>
          <w:spacing w:val="-3"/>
        </w:rPr>
        <w:t xml:space="preserve"> </w:t>
      </w:r>
      <w:r>
        <w:rPr>
          <w:spacing w:val="-1"/>
        </w:rPr>
        <w:t>formatted</w:t>
      </w:r>
      <w:r>
        <w:rPr>
          <w:spacing w:val="-4"/>
        </w:rPr>
        <w:t xml:space="preserve"> </w:t>
      </w:r>
      <w:r>
        <w:t>with</w:t>
      </w:r>
      <w:r>
        <w:rPr>
          <w:spacing w:val="-3"/>
        </w:rPr>
        <w:t xml:space="preserve"> </w:t>
      </w:r>
      <w:r>
        <w:t>the</w:t>
      </w:r>
      <w:r>
        <w:rPr>
          <w:spacing w:val="27"/>
          <w:w w:val="99"/>
        </w:rPr>
        <w:t xml:space="preserve"> </w:t>
      </w:r>
      <w:r>
        <w:t>same</w:t>
      </w:r>
      <w:r>
        <w:rPr>
          <w:spacing w:val="-4"/>
        </w:rPr>
        <w:t xml:space="preserve"> </w:t>
      </w:r>
      <w:r>
        <w:t>date format. Otherwise the</w:t>
      </w:r>
      <w:r>
        <w:rPr>
          <w:spacing w:val="-3"/>
        </w:rPr>
        <w:t xml:space="preserve"> </w:t>
      </w:r>
      <w:r>
        <w:t>output string</w:t>
      </w:r>
      <w:r>
        <w:rPr>
          <w:spacing w:val="-3"/>
        </w:rPr>
        <w:t xml:space="preserve"> </w:t>
      </w:r>
      <w:r>
        <w:t xml:space="preserve">will </w:t>
      </w:r>
      <w:r>
        <w:rPr>
          <w:spacing w:val="-1"/>
        </w:rPr>
        <w:t>have</w:t>
      </w:r>
      <w:r>
        <w:t xml:space="preserve"> the default</w:t>
      </w:r>
      <w:r>
        <w:rPr>
          <w:spacing w:val="-3"/>
        </w:rPr>
        <w:t xml:space="preserve"> </w:t>
      </w:r>
      <w:r>
        <w:rPr>
          <w:spacing w:val="-1"/>
        </w:rPr>
        <w:t>date</w:t>
      </w:r>
      <w:r>
        <w:t xml:space="preserve"> format</w:t>
      </w:r>
      <w:r>
        <w:rPr>
          <w:spacing w:val="-3"/>
        </w:rPr>
        <w:t xml:space="preserve"> </w:t>
      </w:r>
      <w:r>
        <w:t>of</w:t>
      </w:r>
      <w:r>
        <w:rPr>
          <w:spacing w:val="-3"/>
        </w:rPr>
        <w:t xml:space="preserve"> </w:t>
      </w:r>
      <w:r>
        <w:t>the</w:t>
      </w:r>
      <w:r>
        <w:rPr>
          <w:spacing w:val="30"/>
          <w:w w:val="99"/>
        </w:rPr>
        <w:t xml:space="preserve"> </w:t>
      </w:r>
      <w:r>
        <w:t>locale</w:t>
      </w:r>
      <w:r>
        <w:rPr>
          <w:spacing w:val="-4"/>
        </w:rPr>
        <w:t xml:space="preserve"> </w:t>
      </w:r>
      <w:r>
        <w:t>of</w:t>
      </w:r>
      <w:r>
        <w:rPr>
          <w:spacing w:val="-3"/>
        </w:rPr>
        <w:t xml:space="preserve"> </w:t>
      </w:r>
      <w:r>
        <w:t xml:space="preserve">the system in which </w:t>
      </w:r>
      <w:r w:rsidR="00407360">
        <w:t>HPE Service Activator</w:t>
      </w:r>
      <w:r>
        <w:t xml:space="preserve"> is </w:t>
      </w:r>
      <w:r>
        <w:rPr>
          <w:spacing w:val="-1"/>
        </w:rPr>
        <w:t>running.</w:t>
      </w:r>
    </w:p>
    <w:p w14:paraId="6490E82A" w14:textId="35553D14" w:rsidR="008D31C2" w:rsidRDefault="009340AC" w:rsidP="009340AC">
      <w:pPr>
        <w:rPr>
          <w:spacing w:val="-1"/>
        </w:rPr>
      </w:pPr>
      <w:r>
        <w:rPr>
          <w:spacing w:val="-1"/>
        </w:rPr>
        <w:t>Each</w:t>
      </w:r>
      <w:r>
        <w:rPr>
          <w:spacing w:val="-8"/>
        </w:rPr>
        <w:t xml:space="preserve"> </w:t>
      </w:r>
      <w:r>
        <w:rPr>
          <w:spacing w:val="-1"/>
        </w:rPr>
        <w:t>calendar</w:t>
      </w:r>
      <w:r>
        <w:rPr>
          <w:spacing w:val="-7"/>
        </w:rPr>
        <w:t xml:space="preserve"> </w:t>
      </w:r>
      <w:r>
        <w:t>has</w:t>
      </w:r>
      <w:r>
        <w:rPr>
          <w:spacing w:val="-7"/>
        </w:rPr>
        <w:t xml:space="preserve"> </w:t>
      </w:r>
      <w:r>
        <w:t>a</w:t>
      </w:r>
      <w:r>
        <w:rPr>
          <w:spacing w:val="-8"/>
        </w:rPr>
        <w:t xml:space="preserve"> </w:t>
      </w:r>
      <w:r>
        <w:rPr>
          <w:spacing w:val="-1"/>
        </w:rPr>
        <w:t>defined</w:t>
      </w:r>
      <w:r>
        <w:rPr>
          <w:spacing w:val="-8"/>
        </w:rPr>
        <w:t xml:space="preserve"> </w:t>
      </w:r>
      <w:r>
        <w:rPr>
          <w:spacing w:val="-1"/>
        </w:rPr>
        <w:t>time-zone.</w:t>
      </w:r>
      <w:r>
        <w:rPr>
          <w:spacing w:val="-8"/>
        </w:rPr>
        <w:t xml:space="preserve"> </w:t>
      </w:r>
      <w:r>
        <w:t>In</w:t>
      </w:r>
      <w:r>
        <w:rPr>
          <w:spacing w:val="-8"/>
        </w:rPr>
        <w:t xml:space="preserve"> </w:t>
      </w:r>
      <w:r>
        <w:t>case</w:t>
      </w:r>
      <w:r>
        <w:rPr>
          <w:spacing w:val="-8"/>
        </w:rPr>
        <w:t xml:space="preserve"> </w:t>
      </w:r>
      <w:r>
        <w:t>the</w:t>
      </w:r>
      <w:r>
        <w:rPr>
          <w:spacing w:val="-7"/>
        </w:rPr>
        <w:t xml:space="preserve"> </w:t>
      </w:r>
      <w:r>
        <w:t>input</w:t>
      </w:r>
      <w:r>
        <w:rPr>
          <w:spacing w:val="-8"/>
        </w:rPr>
        <w:t xml:space="preserve"> </w:t>
      </w:r>
      <w:r>
        <w:t>time</w:t>
      </w:r>
      <w:r>
        <w:rPr>
          <w:spacing w:val="-7"/>
        </w:rPr>
        <w:t xml:space="preserve"> </w:t>
      </w:r>
      <w:r>
        <w:t>is</w:t>
      </w:r>
      <w:r>
        <w:rPr>
          <w:spacing w:val="-7"/>
        </w:rPr>
        <w:t xml:space="preserve"> </w:t>
      </w:r>
      <w:r>
        <w:t>in</w:t>
      </w:r>
      <w:r>
        <w:rPr>
          <w:spacing w:val="-7"/>
        </w:rPr>
        <w:t xml:space="preserve"> </w:t>
      </w:r>
      <w:r>
        <w:t>a</w:t>
      </w:r>
      <w:r>
        <w:rPr>
          <w:spacing w:val="-8"/>
        </w:rPr>
        <w:t xml:space="preserve"> </w:t>
      </w:r>
      <w:r>
        <w:t>different</w:t>
      </w:r>
      <w:r>
        <w:rPr>
          <w:spacing w:val="-8"/>
        </w:rPr>
        <w:t xml:space="preserve"> </w:t>
      </w:r>
      <w:r>
        <w:rPr>
          <w:spacing w:val="-1"/>
        </w:rPr>
        <w:t>time-zone,</w:t>
      </w:r>
      <w:r>
        <w:rPr>
          <w:spacing w:val="55"/>
          <w:w w:val="99"/>
        </w:rPr>
        <w:t xml:space="preserve"> </w:t>
      </w:r>
      <w:r>
        <w:rPr>
          <w:spacing w:val="-1"/>
        </w:rPr>
        <w:t>then</w:t>
      </w:r>
      <w:r>
        <w:t xml:space="preserve"> </w:t>
      </w:r>
      <w:r>
        <w:rPr>
          <w:spacing w:val="-1"/>
        </w:rPr>
        <w:t>the</w:t>
      </w:r>
      <w:r>
        <w:t xml:space="preserve"> </w:t>
      </w:r>
      <w:r>
        <w:rPr>
          <w:spacing w:val="-1"/>
        </w:rPr>
        <w:t>conversion</w:t>
      </w:r>
      <w:r>
        <w:t xml:space="preserve"> to</w:t>
      </w:r>
      <w:r>
        <w:rPr>
          <w:spacing w:val="-3"/>
        </w:rPr>
        <w:t xml:space="preserve"> </w:t>
      </w:r>
      <w:r>
        <w:t xml:space="preserve">the </w:t>
      </w:r>
      <w:r>
        <w:rPr>
          <w:spacing w:val="-1"/>
        </w:rPr>
        <w:t>calendar's</w:t>
      </w:r>
      <w:r>
        <w:rPr>
          <w:spacing w:val="-3"/>
        </w:rPr>
        <w:t xml:space="preserve"> </w:t>
      </w:r>
      <w:r>
        <w:rPr>
          <w:spacing w:val="-1"/>
        </w:rPr>
        <w:t>time-zone</w:t>
      </w:r>
      <w:r>
        <w:t xml:space="preserve"> </w:t>
      </w:r>
      <w:r>
        <w:rPr>
          <w:spacing w:val="-1"/>
        </w:rPr>
        <w:t>will</w:t>
      </w:r>
      <w:r>
        <w:rPr>
          <w:spacing w:val="-3"/>
        </w:rPr>
        <w:t xml:space="preserve"> </w:t>
      </w:r>
      <w:r>
        <w:t>be</w:t>
      </w:r>
      <w:r>
        <w:rPr>
          <w:spacing w:val="-1"/>
        </w:rPr>
        <w:t xml:space="preserve"> taken</w:t>
      </w:r>
      <w:r>
        <w:t xml:space="preserve"> care</w:t>
      </w:r>
      <w:r>
        <w:rPr>
          <w:spacing w:val="-3"/>
        </w:rPr>
        <w:t xml:space="preserve"> </w:t>
      </w:r>
      <w:r>
        <w:t>of</w:t>
      </w:r>
      <w:r>
        <w:rPr>
          <w:spacing w:val="-3"/>
        </w:rPr>
        <w:t xml:space="preserve"> </w:t>
      </w:r>
      <w:r>
        <w:t xml:space="preserve">by </w:t>
      </w:r>
      <w:r>
        <w:rPr>
          <w:spacing w:val="-1"/>
        </w:rPr>
        <w:t>the node,</w:t>
      </w:r>
      <w:r>
        <w:t xml:space="preserve"> </w:t>
      </w:r>
      <w:r>
        <w:rPr>
          <w:spacing w:val="-1"/>
        </w:rPr>
        <w:t>if</w:t>
      </w:r>
      <w:r>
        <w:t xml:space="preserve"> </w:t>
      </w:r>
      <w:r>
        <w:rPr>
          <w:spacing w:val="-1"/>
        </w:rPr>
        <w:t>the</w:t>
      </w:r>
      <w:r>
        <w:rPr>
          <w:spacing w:val="83"/>
          <w:w w:val="99"/>
        </w:rPr>
        <w:t xml:space="preserve"> </w:t>
      </w:r>
      <w:r>
        <w:t>timezone</w:t>
      </w:r>
      <w:r>
        <w:rPr>
          <w:spacing w:val="-3"/>
        </w:rPr>
        <w:t xml:space="preserve"> </w:t>
      </w:r>
      <w:r>
        <w:t>parameter</w:t>
      </w:r>
      <w:r>
        <w:rPr>
          <w:spacing w:val="-4"/>
        </w:rPr>
        <w:t xml:space="preserve"> </w:t>
      </w:r>
      <w:r>
        <w:t>has</w:t>
      </w:r>
      <w:r>
        <w:rPr>
          <w:spacing w:val="-1"/>
        </w:rPr>
        <w:t xml:space="preserve"> </w:t>
      </w:r>
      <w:r>
        <w:t>been</w:t>
      </w:r>
      <w:r>
        <w:rPr>
          <w:spacing w:val="-3"/>
        </w:rPr>
        <w:t xml:space="preserve"> </w:t>
      </w:r>
      <w:r>
        <w:t>specified. The</w:t>
      </w:r>
      <w:r>
        <w:rPr>
          <w:spacing w:val="-3"/>
        </w:rPr>
        <w:t xml:space="preserve"> </w:t>
      </w:r>
      <w:r>
        <w:t>value</w:t>
      </w:r>
      <w:r>
        <w:rPr>
          <w:spacing w:val="-3"/>
        </w:rPr>
        <w:t xml:space="preserve"> </w:t>
      </w:r>
      <w:r>
        <w:t>of</w:t>
      </w:r>
      <w:r>
        <w:rPr>
          <w:spacing w:val="-3"/>
        </w:rPr>
        <w:t xml:space="preserve"> </w:t>
      </w:r>
      <w:r>
        <w:t xml:space="preserve">this </w:t>
      </w:r>
      <w:r>
        <w:rPr>
          <w:spacing w:val="-1"/>
        </w:rPr>
        <w:t>parameter</w:t>
      </w:r>
      <w:r>
        <w:rPr>
          <w:spacing w:val="-3"/>
        </w:rPr>
        <w:t xml:space="preserve"> </w:t>
      </w:r>
      <w:r>
        <w:t>can be</w:t>
      </w:r>
      <w:r>
        <w:rPr>
          <w:spacing w:val="-3"/>
        </w:rPr>
        <w:t xml:space="preserve"> </w:t>
      </w:r>
      <w:r>
        <w:t>any of the</w:t>
      </w:r>
      <w:r>
        <w:rPr>
          <w:spacing w:val="26"/>
          <w:w w:val="99"/>
        </w:rPr>
        <w:t xml:space="preserve"> </w:t>
      </w:r>
      <w:r>
        <w:rPr>
          <w:spacing w:val="-1"/>
        </w:rPr>
        <w:t>values</w:t>
      </w:r>
      <w:r>
        <w:rPr>
          <w:spacing w:val="-3"/>
        </w:rPr>
        <w:t xml:space="preserve"> </w:t>
      </w:r>
      <w:r>
        <w:rPr>
          <w:spacing w:val="-1"/>
        </w:rPr>
        <w:t>which</w:t>
      </w:r>
      <w:r>
        <w:t xml:space="preserve"> </w:t>
      </w:r>
      <w:r>
        <w:rPr>
          <w:spacing w:val="-1"/>
        </w:rPr>
        <w:t>are</w:t>
      </w:r>
      <w:r>
        <w:t xml:space="preserve"> </w:t>
      </w:r>
      <w:r>
        <w:rPr>
          <w:spacing w:val="-1"/>
        </w:rPr>
        <w:t>defined</w:t>
      </w:r>
      <w:r>
        <w:t xml:space="preserve"> </w:t>
      </w:r>
      <w:r>
        <w:rPr>
          <w:spacing w:val="-1"/>
        </w:rPr>
        <w:t>by</w:t>
      </w:r>
      <w:r>
        <w:t xml:space="preserve"> </w:t>
      </w:r>
      <w:r>
        <w:rPr>
          <w:spacing w:val="-1"/>
        </w:rPr>
        <w:t>the</w:t>
      </w:r>
      <w:r>
        <w:rPr>
          <w:spacing w:val="-3"/>
        </w:rPr>
        <w:t xml:space="preserve"> </w:t>
      </w:r>
      <w:r>
        <w:rPr>
          <w:spacing w:val="-1"/>
        </w:rPr>
        <w:t>java</w:t>
      </w:r>
      <w:r>
        <w:t xml:space="preserve"> </w:t>
      </w:r>
      <w:r>
        <w:rPr>
          <w:rFonts w:ascii="Courier New"/>
        </w:rPr>
        <w:t>TimeZone</w:t>
      </w:r>
      <w:r>
        <w:rPr>
          <w:rFonts w:ascii="Courier New"/>
          <w:spacing w:val="-66"/>
        </w:rPr>
        <w:t xml:space="preserve"> </w:t>
      </w:r>
      <w:r>
        <w:t>API</w:t>
      </w:r>
      <w:r>
        <w:rPr>
          <w:spacing w:val="-3"/>
        </w:rPr>
        <w:t xml:space="preserve"> </w:t>
      </w:r>
      <w:r>
        <w:rPr>
          <w:spacing w:val="-1"/>
        </w:rPr>
        <w:t>(the</w:t>
      </w:r>
      <w:r>
        <w:t xml:space="preserve"> values</w:t>
      </w:r>
      <w:r>
        <w:rPr>
          <w:spacing w:val="-3"/>
        </w:rPr>
        <w:t xml:space="preserve"> </w:t>
      </w:r>
      <w:r>
        <w:t>returned</w:t>
      </w:r>
      <w:r>
        <w:rPr>
          <w:spacing w:val="-1"/>
        </w:rPr>
        <w:t xml:space="preserve"> </w:t>
      </w:r>
      <w:r>
        <w:t>by</w:t>
      </w:r>
      <w:r>
        <w:rPr>
          <w:spacing w:val="-3"/>
        </w:rPr>
        <w:t xml:space="preserve"> </w:t>
      </w:r>
      <w:r>
        <w:t>the</w:t>
      </w:r>
      <w:r>
        <w:rPr>
          <w:spacing w:val="45"/>
          <w:w w:val="99"/>
        </w:rPr>
        <w:t xml:space="preserve"> </w:t>
      </w:r>
      <w:r>
        <w:rPr>
          <w:rFonts w:ascii="Courier New"/>
          <w:spacing w:val="-1"/>
        </w:rPr>
        <w:t>TimeZone.getAvailableIds</w:t>
      </w:r>
      <w:r>
        <w:rPr>
          <w:rFonts w:ascii="Courier New"/>
          <w:spacing w:val="-70"/>
        </w:rPr>
        <w:t xml:space="preserve"> </w:t>
      </w:r>
      <w:r>
        <w:t>method</w:t>
      </w:r>
      <w:r>
        <w:rPr>
          <w:spacing w:val="-5"/>
        </w:rPr>
        <w:t xml:space="preserve"> </w:t>
      </w:r>
      <w:r>
        <w:t>in</w:t>
      </w:r>
      <w:r>
        <w:rPr>
          <w:spacing w:val="-4"/>
        </w:rPr>
        <w:t xml:space="preserve"> </w:t>
      </w:r>
      <w:r>
        <w:rPr>
          <w:spacing w:val="-1"/>
        </w:rPr>
        <w:t>the</w:t>
      </w:r>
      <w:r>
        <w:rPr>
          <w:spacing w:val="-5"/>
        </w:rPr>
        <w:t xml:space="preserve"> </w:t>
      </w:r>
      <w:r>
        <w:rPr>
          <w:spacing w:val="-1"/>
        </w:rPr>
        <w:t>java.util</w:t>
      </w:r>
      <w:r>
        <w:rPr>
          <w:spacing w:val="-4"/>
        </w:rPr>
        <w:t xml:space="preserve"> </w:t>
      </w:r>
      <w:r>
        <w:rPr>
          <w:spacing w:val="-1"/>
        </w:rPr>
        <w:t>package).</w:t>
      </w:r>
    </w:p>
    <w:p w14:paraId="0D5211B0" w14:textId="0F34B24F" w:rsidR="00D81D39" w:rsidRDefault="00D81D39" w:rsidP="00D81D39">
      <w:pPr>
        <w:pStyle w:val="Caption"/>
        <w:keepNext/>
      </w:pPr>
      <w:bookmarkStart w:id="322" w:name="_Toc3001614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37</w:t>
      </w:r>
      <w:r w:rsidR="00604BCF">
        <w:rPr>
          <w:noProof/>
        </w:rPr>
        <w:fldChar w:fldCharType="end"/>
      </w:r>
      <w:r>
        <w:tab/>
        <w:t>GetNextIncludedTime Parameters</w:t>
      </w:r>
      <w:bookmarkEnd w:id="322"/>
    </w:p>
    <w:tbl>
      <w:tblPr>
        <w:tblStyle w:val="TableGrid"/>
        <w:tblW w:w="9945" w:type="dxa"/>
        <w:tblLook w:val="04A0" w:firstRow="1" w:lastRow="0" w:firstColumn="1" w:lastColumn="0" w:noHBand="0" w:noVBand="1"/>
      </w:tblPr>
      <w:tblGrid>
        <w:gridCol w:w="1830"/>
        <w:gridCol w:w="1312"/>
        <w:gridCol w:w="4240"/>
        <w:gridCol w:w="1662"/>
        <w:gridCol w:w="901"/>
      </w:tblGrid>
      <w:tr w:rsidR="007E0354" w14:paraId="0BC7CE27" w14:textId="77777777" w:rsidTr="00B07333">
        <w:trPr>
          <w:cnfStyle w:val="100000000000" w:firstRow="1" w:lastRow="0" w:firstColumn="0" w:lastColumn="0" w:oddVBand="0" w:evenVBand="0" w:oddHBand="0" w:evenHBand="0" w:firstRowFirstColumn="0" w:firstRowLastColumn="0" w:lastRowFirstColumn="0" w:lastRowLastColumn="0"/>
          <w:cantSplit/>
          <w:tblHeader/>
        </w:trPr>
        <w:tc>
          <w:tcPr>
            <w:tcW w:w="1833" w:type="dxa"/>
          </w:tcPr>
          <w:p w14:paraId="37E0FAD3" w14:textId="31825A28" w:rsidR="009340AC" w:rsidRDefault="009340AC" w:rsidP="009340AC">
            <w:r>
              <w:rPr>
                <w:w w:val="110"/>
              </w:rPr>
              <w:t>Name</w:t>
            </w:r>
          </w:p>
        </w:tc>
        <w:tc>
          <w:tcPr>
            <w:tcW w:w="1134" w:type="dxa"/>
          </w:tcPr>
          <w:p w14:paraId="4D034878" w14:textId="70C98E0A" w:rsidR="009340AC" w:rsidRDefault="009340AC" w:rsidP="009340AC">
            <w:r>
              <w:rPr>
                <w:w w:val="115"/>
              </w:rPr>
              <w:t>Required</w:t>
            </w:r>
          </w:p>
        </w:tc>
        <w:tc>
          <w:tcPr>
            <w:tcW w:w="4394" w:type="dxa"/>
          </w:tcPr>
          <w:p w14:paraId="11FFF8F1" w14:textId="7F5B09D8" w:rsidR="009340AC" w:rsidRDefault="009340AC" w:rsidP="009340AC">
            <w:r>
              <w:rPr>
                <w:w w:val="115"/>
              </w:rPr>
              <w:t>Description</w:t>
            </w:r>
          </w:p>
        </w:tc>
        <w:tc>
          <w:tcPr>
            <w:tcW w:w="1701" w:type="dxa"/>
          </w:tcPr>
          <w:p w14:paraId="23FDE4C2" w14:textId="6295992E" w:rsidR="009340AC" w:rsidRDefault="009340AC" w:rsidP="009340AC">
            <w:r>
              <w:rPr>
                <w:w w:val="110"/>
              </w:rPr>
              <w:t>Default</w:t>
            </w:r>
          </w:p>
        </w:tc>
        <w:tc>
          <w:tcPr>
            <w:tcW w:w="883" w:type="dxa"/>
          </w:tcPr>
          <w:p w14:paraId="5E3DAA96" w14:textId="20226157" w:rsidR="009340AC" w:rsidRDefault="009340AC" w:rsidP="009340AC">
            <w:r>
              <w:rPr>
                <w:w w:val="110"/>
              </w:rPr>
              <w:t>Type</w:t>
            </w:r>
          </w:p>
        </w:tc>
      </w:tr>
      <w:tr w:rsidR="009340AC" w14:paraId="53F94CDD" w14:textId="77777777" w:rsidTr="00B07333">
        <w:trPr>
          <w:cantSplit/>
        </w:trPr>
        <w:tc>
          <w:tcPr>
            <w:tcW w:w="1833" w:type="dxa"/>
          </w:tcPr>
          <w:p w14:paraId="10F7652F" w14:textId="61FD0219" w:rsidR="009340AC" w:rsidRPr="009340AC" w:rsidRDefault="009340AC" w:rsidP="009340AC">
            <w:pPr>
              <w:rPr>
                <w:rStyle w:val="Emphasis"/>
              </w:rPr>
            </w:pPr>
            <w:r w:rsidRPr="009340AC">
              <w:rPr>
                <w:rStyle w:val="Emphasis"/>
              </w:rPr>
              <w:t>response</w:t>
            </w:r>
          </w:p>
        </w:tc>
        <w:tc>
          <w:tcPr>
            <w:tcW w:w="1134" w:type="dxa"/>
          </w:tcPr>
          <w:p w14:paraId="7DF16A74" w14:textId="42465B77" w:rsidR="009340AC" w:rsidRDefault="009340AC" w:rsidP="009340AC">
            <w:r>
              <w:t>Yes</w:t>
            </w:r>
          </w:p>
        </w:tc>
        <w:tc>
          <w:tcPr>
            <w:tcW w:w="4394" w:type="dxa"/>
          </w:tcPr>
          <w:p w14:paraId="318DCEB1" w14:textId="6B48ED82" w:rsidR="009340AC" w:rsidRDefault="009340AC" w:rsidP="009340AC">
            <w:r>
              <w:t>The</w:t>
            </w:r>
            <w:r>
              <w:rPr>
                <w:spacing w:val="-4"/>
              </w:rPr>
              <w:t xml:space="preserve"> </w:t>
            </w:r>
            <w:r>
              <w:t>name</w:t>
            </w:r>
            <w:r>
              <w:rPr>
                <w:spacing w:val="-3"/>
              </w:rPr>
              <w:t xml:space="preserve"> </w:t>
            </w:r>
            <w:r>
              <w:t>of</w:t>
            </w:r>
            <w:r>
              <w:rPr>
                <w:spacing w:val="-4"/>
              </w:rPr>
              <w:t xml:space="preserve"> </w:t>
            </w:r>
            <w:r>
              <w:t>the</w:t>
            </w:r>
            <w:r>
              <w:rPr>
                <w:spacing w:val="-1"/>
              </w:rPr>
              <w:t xml:space="preserve"> case-packet</w:t>
            </w:r>
            <w:r>
              <w:rPr>
                <w:spacing w:val="20"/>
                <w:w w:val="99"/>
              </w:rPr>
              <w:t xml:space="preserve"> </w:t>
            </w:r>
            <w:r>
              <w:t>variable name</w:t>
            </w:r>
            <w:r>
              <w:rPr>
                <w:spacing w:val="-7"/>
              </w:rPr>
              <w:t xml:space="preserve"> </w:t>
            </w:r>
            <w:r>
              <w:t>in</w:t>
            </w:r>
            <w:r>
              <w:rPr>
                <w:spacing w:val="-7"/>
              </w:rPr>
              <w:t xml:space="preserve"> </w:t>
            </w:r>
            <w:r>
              <w:t>which the</w:t>
            </w:r>
            <w:r>
              <w:rPr>
                <w:spacing w:val="-7"/>
              </w:rPr>
              <w:t xml:space="preserve"> </w:t>
            </w:r>
            <w:r>
              <w:t>result</w:t>
            </w:r>
            <w:r>
              <w:rPr>
                <w:w w:val="99"/>
              </w:rPr>
              <w:t xml:space="preserve"> </w:t>
            </w:r>
            <w:r>
              <w:t>is</w:t>
            </w:r>
            <w:r>
              <w:rPr>
                <w:spacing w:val="-2"/>
              </w:rPr>
              <w:t xml:space="preserve"> </w:t>
            </w:r>
            <w:r>
              <w:t>stored.</w:t>
            </w:r>
            <w:r>
              <w:rPr>
                <w:spacing w:val="-3"/>
              </w:rPr>
              <w:t xml:space="preserve"> </w:t>
            </w:r>
            <w:r>
              <w:t>The</w:t>
            </w:r>
            <w:r>
              <w:rPr>
                <w:spacing w:val="-1"/>
              </w:rPr>
              <w:t xml:space="preserve"> </w:t>
            </w:r>
            <w:r>
              <w:t>type</w:t>
            </w:r>
            <w:r>
              <w:rPr>
                <w:spacing w:val="-3"/>
              </w:rPr>
              <w:t xml:space="preserve"> </w:t>
            </w:r>
            <w:r>
              <w:t>of</w:t>
            </w:r>
            <w:r>
              <w:rPr>
                <w:spacing w:val="-3"/>
              </w:rPr>
              <w:t xml:space="preserve"> </w:t>
            </w:r>
            <w:r>
              <w:t>the</w:t>
            </w:r>
            <w:r>
              <w:rPr>
                <w:spacing w:val="-1"/>
              </w:rPr>
              <w:t>case-packet</w:t>
            </w:r>
            <w:r>
              <w:rPr>
                <w:spacing w:val="-5"/>
              </w:rPr>
              <w:t xml:space="preserve"> </w:t>
            </w:r>
            <w:r>
              <w:rPr>
                <w:spacing w:val="-1"/>
              </w:rPr>
              <w:t>variable</w:t>
            </w:r>
            <w:r>
              <w:rPr>
                <w:spacing w:val="-4"/>
              </w:rPr>
              <w:t xml:space="preserve"> </w:t>
            </w:r>
            <w:r>
              <w:rPr>
                <w:spacing w:val="-1"/>
              </w:rPr>
              <w:t>should</w:t>
            </w:r>
            <w:r>
              <w:rPr>
                <w:spacing w:val="-3"/>
              </w:rPr>
              <w:t xml:space="preserve"> </w:t>
            </w:r>
            <w:r>
              <w:rPr>
                <w:spacing w:val="-1"/>
              </w:rPr>
              <w:t>be</w:t>
            </w:r>
            <w:r>
              <w:rPr>
                <w:spacing w:val="47"/>
                <w:w w:val="99"/>
              </w:rPr>
              <w:t xml:space="preserve"> </w:t>
            </w:r>
            <w:r>
              <w:t>either</w:t>
            </w:r>
            <w:r>
              <w:rPr>
                <w:spacing w:val="-3"/>
              </w:rPr>
              <w:t xml:space="preserve"> </w:t>
            </w:r>
            <w:r>
              <w:t>of</w:t>
            </w:r>
            <w:r>
              <w:rPr>
                <w:spacing w:val="-2"/>
              </w:rPr>
              <w:t xml:space="preserve"> </w:t>
            </w:r>
            <w:r>
              <w:t>type</w:t>
            </w:r>
            <w:r>
              <w:rPr>
                <w:spacing w:val="-3"/>
              </w:rPr>
              <w:t xml:space="preserve"> </w:t>
            </w:r>
            <w:r>
              <w:t>Integer</w:t>
            </w:r>
            <w:r>
              <w:rPr>
                <w:spacing w:val="-3"/>
              </w:rPr>
              <w:t xml:space="preserve"> </w:t>
            </w:r>
            <w:r>
              <w:t>or</w:t>
            </w:r>
            <w:r>
              <w:rPr>
                <w:spacing w:val="-3"/>
              </w:rPr>
              <w:t xml:space="preserve"> </w:t>
            </w:r>
            <w:r>
              <w:rPr>
                <w:spacing w:val="-1"/>
              </w:rPr>
              <w:t>String.</w:t>
            </w:r>
            <w:r>
              <w:rPr>
                <w:spacing w:val="24"/>
                <w:w w:val="99"/>
              </w:rPr>
              <w:t xml:space="preserve"> </w:t>
            </w:r>
            <w:r>
              <w:t>The</w:t>
            </w:r>
            <w:r>
              <w:rPr>
                <w:spacing w:val="-4"/>
              </w:rPr>
              <w:t xml:space="preserve"> </w:t>
            </w:r>
            <w:r>
              <w:t>next</w:t>
            </w:r>
            <w:r>
              <w:rPr>
                <w:spacing w:val="-2"/>
              </w:rPr>
              <w:t xml:space="preserve"> </w:t>
            </w:r>
            <w:r>
              <w:t>included</w:t>
            </w:r>
            <w:r>
              <w:rPr>
                <w:spacing w:val="-3"/>
              </w:rPr>
              <w:t xml:space="preserve"> </w:t>
            </w:r>
            <w:r>
              <w:t>time</w:t>
            </w:r>
            <w:r>
              <w:rPr>
                <w:spacing w:val="-2"/>
              </w:rPr>
              <w:t xml:space="preserve"> </w:t>
            </w:r>
            <w:r>
              <w:t>is</w:t>
            </w:r>
            <w:r>
              <w:rPr>
                <w:spacing w:val="21"/>
                <w:w w:val="99"/>
              </w:rPr>
              <w:t xml:space="preserve"> </w:t>
            </w:r>
            <w:r>
              <w:rPr>
                <w:spacing w:val="-1"/>
              </w:rPr>
              <w:t>populated</w:t>
            </w:r>
            <w:r>
              <w:rPr>
                <w:spacing w:val="-4"/>
              </w:rPr>
              <w:t xml:space="preserve"> </w:t>
            </w:r>
            <w:r>
              <w:t>in</w:t>
            </w:r>
            <w:r>
              <w:rPr>
                <w:spacing w:val="-3"/>
              </w:rPr>
              <w:t xml:space="preserve"> </w:t>
            </w:r>
            <w:r>
              <w:rPr>
                <w:spacing w:val="-1"/>
              </w:rPr>
              <w:t>the</w:t>
            </w:r>
            <w:r>
              <w:rPr>
                <w:spacing w:val="-3"/>
              </w:rPr>
              <w:t xml:space="preserve"> </w:t>
            </w:r>
            <w:r>
              <w:rPr>
                <w:spacing w:val="-1"/>
              </w:rPr>
              <w:t>case-packet</w:t>
            </w:r>
            <w:r>
              <w:rPr>
                <w:spacing w:val="33"/>
                <w:w w:val="99"/>
              </w:rPr>
              <w:t xml:space="preserve"> </w:t>
            </w:r>
            <w:r>
              <w:rPr>
                <w:spacing w:val="-1"/>
              </w:rPr>
              <w:t>variable.</w:t>
            </w:r>
          </w:p>
        </w:tc>
        <w:tc>
          <w:tcPr>
            <w:tcW w:w="1701" w:type="dxa"/>
          </w:tcPr>
          <w:p w14:paraId="283F1B2B" w14:textId="72D4F152" w:rsidR="009340AC" w:rsidRDefault="009340AC" w:rsidP="009340AC">
            <w:r>
              <w:t>None</w:t>
            </w:r>
          </w:p>
        </w:tc>
        <w:tc>
          <w:tcPr>
            <w:tcW w:w="883" w:type="dxa"/>
          </w:tcPr>
          <w:p w14:paraId="1802034F" w14:textId="6E3ADD6F" w:rsidR="009340AC" w:rsidRDefault="009340AC" w:rsidP="009340AC">
            <w:r>
              <w:rPr>
                <w:spacing w:val="-1"/>
              </w:rPr>
              <w:t>String/</w:t>
            </w:r>
            <w:r>
              <w:rPr>
                <w:spacing w:val="26"/>
                <w:w w:val="99"/>
              </w:rPr>
              <w:t xml:space="preserve"> </w:t>
            </w:r>
            <w:r w:rsidRPr="009340AC">
              <w:t>Integer</w:t>
            </w:r>
          </w:p>
        </w:tc>
      </w:tr>
      <w:tr w:rsidR="009340AC" w14:paraId="0EEAC2D4" w14:textId="77777777" w:rsidTr="00B07333">
        <w:trPr>
          <w:cantSplit/>
        </w:trPr>
        <w:tc>
          <w:tcPr>
            <w:tcW w:w="1833" w:type="dxa"/>
          </w:tcPr>
          <w:p w14:paraId="016A41D7" w14:textId="49C133DE" w:rsidR="009340AC" w:rsidRPr="009340AC" w:rsidRDefault="009340AC" w:rsidP="009340AC">
            <w:pPr>
              <w:rPr>
                <w:rStyle w:val="Emphasis"/>
              </w:rPr>
            </w:pPr>
            <w:r w:rsidRPr="009340AC">
              <w:rPr>
                <w:rStyle w:val="Emphasis"/>
              </w:rPr>
              <w:t>calendar_name</w:t>
            </w:r>
          </w:p>
        </w:tc>
        <w:tc>
          <w:tcPr>
            <w:tcW w:w="1134" w:type="dxa"/>
          </w:tcPr>
          <w:p w14:paraId="646C84FC" w14:textId="5C865C35" w:rsidR="009340AC" w:rsidRDefault="009340AC" w:rsidP="009340AC">
            <w:r>
              <w:t>Yes</w:t>
            </w:r>
          </w:p>
        </w:tc>
        <w:tc>
          <w:tcPr>
            <w:tcW w:w="4394" w:type="dxa"/>
          </w:tcPr>
          <w:p w14:paraId="32369403" w14:textId="298C45B5" w:rsidR="009340AC" w:rsidRDefault="009340AC" w:rsidP="009340AC">
            <w:r>
              <w:t>The</w:t>
            </w:r>
            <w:r>
              <w:rPr>
                <w:spacing w:val="-3"/>
              </w:rPr>
              <w:t xml:space="preserve"> </w:t>
            </w:r>
            <w:r>
              <w:t>name</w:t>
            </w:r>
            <w:r>
              <w:rPr>
                <w:spacing w:val="-2"/>
              </w:rPr>
              <w:t xml:space="preserve"> </w:t>
            </w:r>
            <w:r>
              <w:t>of</w:t>
            </w:r>
            <w:r>
              <w:rPr>
                <w:spacing w:val="-3"/>
              </w:rPr>
              <w:t xml:space="preserve"> </w:t>
            </w:r>
            <w:r>
              <w:t>the</w:t>
            </w:r>
            <w:r>
              <w:rPr>
                <w:spacing w:val="-1"/>
              </w:rPr>
              <w:t xml:space="preserve"> calendar</w:t>
            </w:r>
            <w:r>
              <w:rPr>
                <w:spacing w:val="-2"/>
              </w:rPr>
              <w:t xml:space="preserve"> </w:t>
            </w:r>
            <w:r>
              <w:rPr>
                <w:spacing w:val="-1"/>
              </w:rPr>
              <w:t>which</w:t>
            </w:r>
            <w:r>
              <w:rPr>
                <w:spacing w:val="29"/>
                <w:w w:val="99"/>
              </w:rPr>
              <w:t xml:space="preserve"> </w:t>
            </w:r>
            <w:r>
              <w:t>needs</w:t>
            </w:r>
            <w:r>
              <w:rPr>
                <w:spacing w:val="-3"/>
              </w:rPr>
              <w:t xml:space="preserve"> </w:t>
            </w:r>
            <w:r>
              <w:t>to</w:t>
            </w:r>
            <w:r>
              <w:rPr>
                <w:spacing w:val="-2"/>
              </w:rPr>
              <w:t xml:space="preserve"> </w:t>
            </w:r>
            <w:r>
              <w:t>be</w:t>
            </w:r>
            <w:r>
              <w:rPr>
                <w:spacing w:val="-2"/>
              </w:rPr>
              <w:t xml:space="preserve"> </w:t>
            </w:r>
            <w:r>
              <w:t>used.</w:t>
            </w:r>
          </w:p>
        </w:tc>
        <w:tc>
          <w:tcPr>
            <w:tcW w:w="1701" w:type="dxa"/>
          </w:tcPr>
          <w:p w14:paraId="72D8FB92" w14:textId="055AEC2D" w:rsidR="009340AC" w:rsidRDefault="009340AC" w:rsidP="009340AC">
            <w:r>
              <w:t>None</w:t>
            </w:r>
          </w:p>
        </w:tc>
        <w:tc>
          <w:tcPr>
            <w:tcW w:w="883" w:type="dxa"/>
          </w:tcPr>
          <w:p w14:paraId="093810FF" w14:textId="0C232F66" w:rsidR="009340AC" w:rsidRDefault="009340AC" w:rsidP="009340AC">
            <w:pPr>
              <w:rPr>
                <w:spacing w:val="-1"/>
              </w:rPr>
            </w:pPr>
            <w:r>
              <w:rPr>
                <w:spacing w:val="-1"/>
              </w:rPr>
              <w:t>String</w:t>
            </w:r>
          </w:p>
        </w:tc>
      </w:tr>
      <w:tr w:rsidR="009340AC" w14:paraId="20CB6446" w14:textId="77777777" w:rsidTr="00B07333">
        <w:trPr>
          <w:cantSplit/>
        </w:trPr>
        <w:tc>
          <w:tcPr>
            <w:tcW w:w="1833" w:type="dxa"/>
          </w:tcPr>
          <w:p w14:paraId="3A4927B6" w14:textId="35D29D55" w:rsidR="009340AC" w:rsidRPr="009340AC" w:rsidRDefault="009340AC" w:rsidP="009340AC">
            <w:pPr>
              <w:rPr>
                <w:rStyle w:val="Emphasis"/>
              </w:rPr>
            </w:pPr>
            <w:r w:rsidRPr="009340AC">
              <w:rPr>
                <w:rStyle w:val="Emphasis"/>
              </w:rPr>
              <w:t>date_value</w:t>
            </w:r>
          </w:p>
        </w:tc>
        <w:tc>
          <w:tcPr>
            <w:tcW w:w="1134" w:type="dxa"/>
          </w:tcPr>
          <w:p w14:paraId="2385573F" w14:textId="6BEA9FCA" w:rsidR="009340AC" w:rsidRDefault="009340AC" w:rsidP="009340AC">
            <w:r>
              <w:t>Yes</w:t>
            </w:r>
          </w:p>
        </w:tc>
        <w:tc>
          <w:tcPr>
            <w:tcW w:w="4394" w:type="dxa"/>
          </w:tcPr>
          <w:p w14:paraId="23010763" w14:textId="77777777" w:rsidR="009340AC" w:rsidRDefault="009340AC" w:rsidP="009340AC">
            <w:pPr>
              <w:rPr>
                <w:rFonts w:eastAsia="Century" w:hAnsi="Century" w:cs="Century"/>
                <w:szCs w:val="20"/>
              </w:rPr>
            </w:pPr>
            <w:r>
              <w:t>The</w:t>
            </w:r>
            <w:r>
              <w:rPr>
                <w:spacing w:val="-3"/>
              </w:rPr>
              <w:t xml:space="preserve"> </w:t>
            </w:r>
            <w:r>
              <w:t>time</w:t>
            </w:r>
            <w:r>
              <w:rPr>
                <w:spacing w:val="-3"/>
              </w:rPr>
              <w:t xml:space="preserve"> </w:t>
            </w:r>
            <w:r>
              <w:t>after</w:t>
            </w:r>
            <w:r>
              <w:rPr>
                <w:spacing w:val="-1"/>
              </w:rPr>
              <w:t xml:space="preserve"> which</w:t>
            </w:r>
            <w:r>
              <w:rPr>
                <w:spacing w:val="-3"/>
              </w:rPr>
              <w:t xml:space="preserve"> </w:t>
            </w:r>
            <w:r>
              <w:t>the</w:t>
            </w:r>
            <w:r>
              <w:rPr>
                <w:spacing w:val="-1"/>
              </w:rPr>
              <w:t xml:space="preserve"> </w:t>
            </w:r>
            <w:r>
              <w:t>next</w:t>
            </w:r>
            <w:r>
              <w:rPr>
                <w:spacing w:val="22"/>
                <w:w w:val="99"/>
              </w:rPr>
              <w:t xml:space="preserve"> </w:t>
            </w:r>
            <w:r>
              <w:t>included</w:t>
            </w:r>
            <w:r>
              <w:rPr>
                <w:spacing w:val="-4"/>
              </w:rPr>
              <w:t xml:space="preserve"> </w:t>
            </w:r>
            <w:r>
              <w:t>time</w:t>
            </w:r>
            <w:r>
              <w:rPr>
                <w:spacing w:val="-2"/>
              </w:rPr>
              <w:t xml:space="preserve"> </w:t>
            </w:r>
            <w:r>
              <w:t>needs</w:t>
            </w:r>
            <w:r>
              <w:rPr>
                <w:spacing w:val="-3"/>
              </w:rPr>
              <w:t xml:space="preserve"> </w:t>
            </w:r>
            <w:r>
              <w:t>to</w:t>
            </w:r>
            <w:r>
              <w:rPr>
                <w:spacing w:val="-2"/>
              </w:rPr>
              <w:t xml:space="preserve"> </w:t>
            </w:r>
            <w:r>
              <w:t>be</w:t>
            </w:r>
            <w:r>
              <w:rPr>
                <w:spacing w:val="-2"/>
              </w:rPr>
              <w:t xml:space="preserve"> </w:t>
            </w:r>
            <w:r>
              <w:t>found.</w:t>
            </w:r>
          </w:p>
          <w:p w14:paraId="4D70D577" w14:textId="7985364E" w:rsidR="009340AC" w:rsidRDefault="009340AC" w:rsidP="009340AC">
            <w:r>
              <w:t>This</w:t>
            </w:r>
            <w:r>
              <w:rPr>
                <w:spacing w:val="-2"/>
              </w:rPr>
              <w:t xml:space="preserve"> </w:t>
            </w:r>
            <w:r>
              <w:t>parameter</w:t>
            </w:r>
            <w:r>
              <w:rPr>
                <w:spacing w:val="-4"/>
              </w:rPr>
              <w:t xml:space="preserve"> </w:t>
            </w:r>
            <w:r>
              <w:t>must</w:t>
            </w:r>
            <w:r>
              <w:rPr>
                <w:spacing w:val="-3"/>
              </w:rPr>
              <w:t xml:space="preserve"> </w:t>
            </w:r>
            <w:r>
              <w:rPr>
                <w:spacing w:val="-1"/>
              </w:rPr>
              <w:t>have</w:t>
            </w:r>
            <w:r>
              <w:rPr>
                <w:spacing w:val="-4"/>
              </w:rPr>
              <w:t xml:space="preserve"> </w:t>
            </w:r>
            <w:r>
              <w:t>the</w:t>
            </w:r>
            <w:r>
              <w:rPr>
                <w:spacing w:val="23"/>
                <w:w w:val="99"/>
              </w:rPr>
              <w:t xml:space="preserve"> </w:t>
            </w:r>
            <w:r>
              <w:rPr>
                <w:spacing w:val="-1"/>
              </w:rPr>
              <w:t>date</w:t>
            </w:r>
            <w:r>
              <w:rPr>
                <w:spacing w:val="-3"/>
              </w:rPr>
              <w:t xml:space="preserve"> </w:t>
            </w:r>
            <w:r>
              <w:t>and</w:t>
            </w:r>
            <w:r>
              <w:rPr>
                <w:spacing w:val="-2"/>
              </w:rPr>
              <w:t xml:space="preserve"> </w:t>
            </w:r>
            <w:r>
              <w:rPr>
                <w:spacing w:val="-1"/>
              </w:rPr>
              <w:t>the</w:t>
            </w:r>
            <w:r>
              <w:rPr>
                <w:spacing w:val="-2"/>
              </w:rPr>
              <w:t xml:space="preserve"> </w:t>
            </w:r>
            <w:r>
              <w:rPr>
                <w:spacing w:val="-1"/>
              </w:rPr>
              <w:t>time specified</w:t>
            </w:r>
            <w:r>
              <w:rPr>
                <w:spacing w:val="-2"/>
              </w:rPr>
              <w:t xml:space="preserve"> </w:t>
            </w:r>
            <w:r>
              <w:rPr>
                <w:spacing w:val="-1"/>
              </w:rPr>
              <w:t>as</w:t>
            </w:r>
            <w:r>
              <w:rPr>
                <w:spacing w:val="-2"/>
              </w:rPr>
              <w:t xml:space="preserve"> </w:t>
            </w:r>
            <w:r>
              <w:t>a</w:t>
            </w:r>
            <w:r>
              <w:rPr>
                <w:spacing w:val="21"/>
                <w:w w:val="99"/>
              </w:rPr>
              <w:t xml:space="preserve"> </w:t>
            </w:r>
            <w:r>
              <w:rPr>
                <w:spacing w:val="-1"/>
              </w:rPr>
              <w:t>string</w:t>
            </w:r>
            <w:r>
              <w:rPr>
                <w:spacing w:val="-4"/>
              </w:rPr>
              <w:t xml:space="preserve"> </w:t>
            </w:r>
            <w:r>
              <w:rPr>
                <w:spacing w:val="-1"/>
              </w:rPr>
              <w:t>(including</w:t>
            </w:r>
            <w:r>
              <w:rPr>
                <w:spacing w:val="-3"/>
              </w:rPr>
              <w:t xml:space="preserve"> </w:t>
            </w:r>
            <w:r>
              <w:rPr>
                <w:spacing w:val="-1"/>
              </w:rPr>
              <w:t>AM/PM,</w:t>
            </w:r>
            <w:r>
              <w:rPr>
                <w:spacing w:val="-3"/>
              </w:rPr>
              <w:t xml:space="preserve"> </w:t>
            </w:r>
            <w:r>
              <w:rPr>
                <w:spacing w:val="-1"/>
              </w:rPr>
              <w:t>if</w:t>
            </w:r>
            <w:r>
              <w:rPr>
                <w:spacing w:val="33"/>
                <w:w w:val="99"/>
              </w:rPr>
              <w:t xml:space="preserve"> </w:t>
            </w:r>
            <w:r>
              <w:rPr>
                <w:spacing w:val="-1"/>
              </w:rPr>
              <w:t>applicable).</w:t>
            </w:r>
            <w:r>
              <w:rPr>
                <w:spacing w:val="-3"/>
              </w:rPr>
              <w:t xml:space="preserve"> </w:t>
            </w:r>
            <w:r>
              <w:t>The</w:t>
            </w:r>
            <w:r>
              <w:rPr>
                <w:spacing w:val="-3"/>
              </w:rPr>
              <w:t xml:space="preserve"> </w:t>
            </w:r>
            <w:r>
              <w:t>string</w:t>
            </w:r>
            <w:r>
              <w:rPr>
                <w:spacing w:val="-3"/>
              </w:rPr>
              <w:t xml:space="preserve"> </w:t>
            </w:r>
            <w:r>
              <w:t>can</w:t>
            </w:r>
            <w:r>
              <w:rPr>
                <w:spacing w:val="-3"/>
              </w:rPr>
              <w:t xml:space="preserve"> </w:t>
            </w:r>
            <w:r>
              <w:t>either</w:t>
            </w:r>
            <w:r>
              <w:rPr>
                <w:spacing w:val="28"/>
                <w:w w:val="99"/>
              </w:rPr>
              <w:t xml:space="preserve"> </w:t>
            </w:r>
            <w:r>
              <w:rPr>
                <w:spacing w:val="-1"/>
              </w:rPr>
              <w:t>be</w:t>
            </w:r>
            <w:r>
              <w:rPr>
                <w:spacing w:val="-2"/>
              </w:rPr>
              <w:t xml:space="preserve"> </w:t>
            </w:r>
            <w:r>
              <w:rPr>
                <w:spacing w:val="-1"/>
              </w:rPr>
              <w:t>in the format</w:t>
            </w:r>
            <w:r>
              <w:rPr>
                <w:spacing w:val="-3"/>
              </w:rPr>
              <w:t xml:space="preserve"> </w:t>
            </w:r>
            <w:r>
              <w:t>of</w:t>
            </w:r>
            <w:r>
              <w:rPr>
                <w:spacing w:val="-3"/>
              </w:rPr>
              <w:t xml:space="preserve"> </w:t>
            </w:r>
            <w:r>
              <w:rPr>
                <w:spacing w:val="-1"/>
              </w:rPr>
              <w:t>the default</w:t>
            </w:r>
            <w:r>
              <w:rPr>
                <w:spacing w:val="33"/>
                <w:w w:val="99"/>
              </w:rPr>
              <w:t xml:space="preserve"> </w:t>
            </w:r>
            <w:r>
              <w:t>locale</w:t>
            </w:r>
            <w:r>
              <w:rPr>
                <w:spacing w:val="-3"/>
              </w:rPr>
              <w:t xml:space="preserve"> </w:t>
            </w:r>
            <w:r>
              <w:t>or</w:t>
            </w:r>
            <w:r>
              <w:rPr>
                <w:spacing w:val="-1"/>
              </w:rPr>
              <w:t xml:space="preserve"> </w:t>
            </w:r>
            <w:r>
              <w:t>conform</w:t>
            </w:r>
            <w:r>
              <w:rPr>
                <w:spacing w:val="-3"/>
              </w:rPr>
              <w:t xml:space="preserve"> </w:t>
            </w:r>
            <w:r>
              <w:t>to</w:t>
            </w:r>
            <w:r>
              <w:rPr>
                <w:spacing w:val="-3"/>
              </w:rPr>
              <w:t xml:space="preserve"> </w:t>
            </w:r>
            <w:r>
              <w:t>the</w:t>
            </w:r>
            <w:r>
              <w:rPr>
                <w:spacing w:val="-1"/>
              </w:rPr>
              <w:t xml:space="preserve"> </w:t>
            </w:r>
            <w:r>
              <w:t>date</w:t>
            </w:r>
            <w:r>
              <w:rPr>
                <w:w w:val="99"/>
              </w:rPr>
              <w:t xml:space="preserve"> </w:t>
            </w:r>
            <w:r>
              <w:rPr>
                <w:spacing w:val="-1"/>
              </w:rPr>
              <w:t>format</w:t>
            </w:r>
            <w:r>
              <w:rPr>
                <w:spacing w:val="-3"/>
              </w:rPr>
              <w:t xml:space="preserve"> </w:t>
            </w:r>
            <w:r>
              <w:rPr>
                <w:spacing w:val="-1"/>
              </w:rPr>
              <w:t>specified</w:t>
            </w:r>
            <w:r>
              <w:rPr>
                <w:spacing w:val="-3"/>
              </w:rPr>
              <w:t xml:space="preserve"> </w:t>
            </w:r>
            <w:r>
              <w:t>by</w:t>
            </w:r>
            <w:r>
              <w:rPr>
                <w:spacing w:val="-3"/>
              </w:rPr>
              <w:t xml:space="preserve"> </w:t>
            </w:r>
            <w:r>
              <w:t>the</w:t>
            </w:r>
            <w:r>
              <w:rPr>
                <w:spacing w:val="26"/>
                <w:w w:val="99"/>
              </w:rPr>
              <w:t xml:space="preserve"> </w:t>
            </w:r>
            <w:r>
              <w:t>date_format</w:t>
            </w:r>
            <w:r>
              <w:rPr>
                <w:spacing w:val="-10"/>
              </w:rPr>
              <w:t xml:space="preserve"> </w:t>
            </w:r>
            <w:r>
              <w:t>parameter</w:t>
            </w:r>
          </w:p>
        </w:tc>
        <w:tc>
          <w:tcPr>
            <w:tcW w:w="1701" w:type="dxa"/>
          </w:tcPr>
          <w:p w14:paraId="7CBA1E4D" w14:textId="06814A45" w:rsidR="009340AC" w:rsidRDefault="009340AC" w:rsidP="009340AC">
            <w:r>
              <w:t>None</w:t>
            </w:r>
          </w:p>
        </w:tc>
        <w:tc>
          <w:tcPr>
            <w:tcW w:w="883" w:type="dxa"/>
          </w:tcPr>
          <w:p w14:paraId="0B297BA4" w14:textId="290AFD54" w:rsidR="009340AC" w:rsidRDefault="009340AC" w:rsidP="009340AC">
            <w:pPr>
              <w:rPr>
                <w:spacing w:val="-1"/>
              </w:rPr>
            </w:pPr>
            <w:r>
              <w:rPr>
                <w:spacing w:val="-1"/>
              </w:rPr>
              <w:t>String</w:t>
            </w:r>
          </w:p>
        </w:tc>
      </w:tr>
      <w:tr w:rsidR="009340AC" w14:paraId="1E27679D" w14:textId="77777777" w:rsidTr="00B07333">
        <w:trPr>
          <w:cantSplit/>
        </w:trPr>
        <w:tc>
          <w:tcPr>
            <w:tcW w:w="1833" w:type="dxa"/>
          </w:tcPr>
          <w:p w14:paraId="6D218E01" w14:textId="0E9A00F7" w:rsidR="009340AC" w:rsidRPr="009340AC" w:rsidRDefault="009340AC" w:rsidP="009340AC">
            <w:pPr>
              <w:rPr>
                <w:rStyle w:val="Emphasis"/>
              </w:rPr>
            </w:pPr>
            <w:r w:rsidRPr="009340AC">
              <w:rPr>
                <w:rStyle w:val="Emphasis"/>
              </w:rPr>
              <w:t>date_format</w:t>
            </w:r>
          </w:p>
        </w:tc>
        <w:tc>
          <w:tcPr>
            <w:tcW w:w="1134" w:type="dxa"/>
          </w:tcPr>
          <w:p w14:paraId="3B519D52" w14:textId="4523B555" w:rsidR="009340AC" w:rsidRDefault="009340AC" w:rsidP="009340AC">
            <w:r>
              <w:t>No</w:t>
            </w:r>
          </w:p>
        </w:tc>
        <w:tc>
          <w:tcPr>
            <w:tcW w:w="4394" w:type="dxa"/>
          </w:tcPr>
          <w:p w14:paraId="450D2E6D" w14:textId="05F0612A" w:rsidR="009340AC" w:rsidRDefault="009340AC" w:rsidP="009340AC">
            <w:r>
              <w:rPr>
                <w:spacing w:val="-1"/>
              </w:rPr>
              <w:t>Specifies</w:t>
            </w:r>
            <w:r>
              <w:rPr>
                <w:spacing w:val="-3"/>
              </w:rPr>
              <w:t xml:space="preserve"> </w:t>
            </w:r>
            <w:r>
              <w:rPr>
                <w:spacing w:val="-1"/>
              </w:rPr>
              <w:t>the</w:t>
            </w:r>
            <w:r>
              <w:rPr>
                <w:spacing w:val="-2"/>
              </w:rPr>
              <w:t xml:space="preserve"> </w:t>
            </w:r>
            <w:r>
              <w:rPr>
                <w:spacing w:val="-1"/>
              </w:rPr>
              <w:t>format</w:t>
            </w:r>
            <w:r>
              <w:rPr>
                <w:spacing w:val="-3"/>
              </w:rPr>
              <w:t xml:space="preserve"> </w:t>
            </w:r>
            <w:r>
              <w:t>in</w:t>
            </w:r>
            <w:r>
              <w:rPr>
                <w:spacing w:val="-2"/>
              </w:rPr>
              <w:t xml:space="preserve"> </w:t>
            </w:r>
            <w:r>
              <w:rPr>
                <w:spacing w:val="-1"/>
              </w:rPr>
              <w:t>which</w:t>
            </w:r>
            <w:r>
              <w:rPr>
                <w:spacing w:val="-3"/>
              </w:rPr>
              <w:t xml:space="preserve"> </w:t>
            </w:r>
            <w:r>
              <w:rPr>
                <w:spacing w:val="-1"/>
              </w:rPr>
              <w:t>the</w:t>
            </w:r>
            <w:r>
              <w:rPr>
                <w:spacing w:val="26"/>
                <w:w w:val="99"/>
              </w:rPr>
              <w:t xml:space="preserve"> </w:t>
            </w:r>
            <w:r>
              <w:t>date_value</w:t>
            </w:r>
            <w:r>
              <w:rPr>
                <w:spacing w:val="-5"/>
              </w:rPr>
              <w:t xml:space="preserve"> </w:t>
            </w:r>
            <w:r>
              <w:t>parameter</w:t>
            </w:r>
            <w:r>
              <w:rPr>
                <w:spacing w:val="-5"/>
              </w:rPr>
              <w:t xml:space="preserve"> </w:t>
            </w:r>
            <w:r>
              <w:t>has</w:t>
            </w:r>
            <w:r>
              <w:rPr>
                <w:spacing w:val="-3"/>
              </w:rPr>
              <w:t xml:space="preserve"> </w:t>
            </w:r>
            <w:r>
              <w:t>been</w:t>
            </w:r>
            <w:r>
              <w:rPr>
                <w:spacing w:val="24"/>
                <w:w w:val="99"/>
              </w:rPr>
              <w:t xml:space="preserve"> </w:t>
            </w:r>
            <w:r>
              <w:rPr>
                <w:spacing w:val="-1"/>
              </w:rPr>
              <w:t>defined.</w:t>
            </w:r>
            <w:r>
              <w:rPr>
                <w:spacing w:val="-3"/>
              </w:rPr>
              <w:t xml:space="preserve"> </w:t>
            </w:r>
            <w:r>
              <w:rPr>
                <w:spacing w:val="-1"/>
              </w:rPr>
              <w:t>The</w:t>
            </w:r>
            <w:r>
              <w:rPr>
                <w:spacing w:val="-3"/>
              </w:rPr>
              <w:t xml:space="preserve"> </w:t>
            </w:r>
            <w:r>
              <w:rPr>
                <w:spacing w:val="-1"/>
              </w:rPr>
              <w:t>date</w:t>
            </w:r>
            <w:r>
              <w:rPr>
                <w:spacing w:val="-2"/>
              </w:rPr>
              <w:t xml:space="preserve"> </w:t>
            </w:r>
            <w:r>
              <w:rPr>
                <w:spacing w:val="-1"/>
              </w:rPr>
              <w:t>format</w:t>
            </w:r>
            <w:r>
              <w:rPr>
                <w:spacing w:val="-2"/>
              </w:rPr>
              <w:t xml:space="preserve"> </w:t>
            </w:r>
            <w:r>
              <w:rPr>
                <w:spacing w:val="-1"/>
              </w:rPr>
              <w:t>can</w:t>
            </w:r>
            <w:r>
              <w:rPr>
                <w:spacing w:val="-2"/>
              </w:rPr>
              <w:t xml:space="preserve"> </w:t>
            </w:r>
            <w:r>
              <w:t>be</w:t>
            </w:r>
            <w:r>
              <w:rPr>
                <w:spacing w:val="33"/>
                <w:w w:val="99"/>
              </w:rPr>
              <w:t xml:space="preserve"> </w:t>
            </w:r>
            <w:r>
              <w:rPr>
                <w:spacing w:val="-1"/>
              </w:rPr>
              <w:t>specified</w:t>
            </w:r>
            <w:r>
              <w:rPr>
                <w:spacing w:val="-4"/>
              </w:rPr>
              <w:t xml:space="preserve"> </w:t>
            </w:r>
            <w:r>
              <w:t>using</w:t>
            </w:r>
            <w:r>
              <w:rPr>
                <w:spacing w:val="-4"/>
              </w:rPr>
              <w:t xml:space="preserve"> </w:t>
            </w:r>
            <w:r>
              <w:rPr>
                <w:spacing w:val="-1"/>
              </w:rPr>
              <w:t>standard</w:t>
            </w:r>
            <w:r>
              <w:rPr>
                <w:spacing w:val="-4"/>
              </w:rPr>
              <w:t xml:space="preserve"> </w:t>
            </w:r>
            <w:r>
              <w:rPr>
                <w:spacing w:val="-1"/>
              </w:rPr>
              <w:t>java</w:t>
            </w:r>
            <w:r>
              <w:rPr>
                <w:spacing w:val="30"/>
                <w:w w:val="99"/>
              </w:rPr>
              <w:t xml:space="preserve"> </w:t>
            </w:r>
            <w:r>
              <w:rPr>
                <w:spacing w:val="-1"/>
              </w:rPr>
              <w:t>conventions</w:t>
            </w:r>
            <w:r>
              <w:rPr>
                <w:spacing w:val="-3"/>
              </w:rPr>
              <w:t xml:space="preserve"> </w:t>
            </w:r>
            <w:r>
              <w:t>for</w:t>
            </w:r>
            <w:r>
              <w:rPr>
                <w:spacing w:val="-3"/>
              </w:rPr>
              <w:t xml:space="preserve"> </w:t>
            </w:r>
            <w:r>
              <w:rPr>
                <w:spacing w:val="-1"/>
              </w:rPr>
              <w:t>defining</w:t>
            </w:r>
            <w:r>
              <w:rPr>
                <w:spacing w:val="-2"/>
              </w:rPr>
              <w:t xml:space="preserve"> </w:t>
            </w:r>
            <w:r>
              <w:t>a</w:t>
            </w:r>
            <w:r>
              <w:rPr>
                <w:spacing w:val="-3"/>
              </w:rPr>
              <w:t xml:space="preserve"> </w:t>
            </w:r>
            <w:r>
              <w:rPr>
                <w:spacing w:val="-1"/>
              </w:rPr>
              <w:t>date</w:t>
            </w:r>
            <w:r>
              <w:rPr>
                <w:spacing w:val="37"/>
                <w:w w:val="99"/>
              </w:rPr>
              <w:t xml:space="preserve"> </w:t>
            </w:r>
            <w:r>
              <w:t>format</w:t>
            </w:r>
            <w:r>
              <w:rPr>
                <w:spacing w:val="-3"/>
              </w:rPr>
              <w:t xml:space="preserve"> </w:t>
            </w:r>
            <w:r>
              <w:rPr>
                <w:spacing w:val="-1"/>
              </w:rPr>
              <w:t>(as</w:t>
            </w:r>
            <w:r>
              <w:rPr>
                <w:spacing w:val="-2"/>
              </w:rPr>
              <w:t xml:space="preserve"> </w:t>
            </w:r>
            <w:r>
              <w:t>in</w:t>
            </w:r>
            <w:r>
              <w:rPr>
                <w:spacing w:val="-2"/>
              </w:rPr>
              <w:t xml:space="preserve"> </w:t>
            </w:r>
            <w:r>
              <w:t>the</w:t>
            </w:r>
            <w:r>
              <w:rPr>
                <w:spacing w:val="23"/>
                <w:w w:val="99"/>
              </w:rPr>
              <w:t xml:space="preserve"> </w:t>
            </w:r>
            <w:r>
              <w:rPr>
                <w:spacing w:val="-1"/>
              </w:rPr>
              <w:t>SimpleDateFormat</w:t>
            </w:r>
            <w:r>
              <w:rPr>
                <w:spacing w:val="-6"/>
              </w:rPr>
              <w:t xml:space="preserve"> </w:t>
            </w:r>
            <w:r>
              <w:rPr>
                <w:spacing w:val="-1"/>
              </w:rPr>
              <w:t>class).</w:t>
            </w:r>
            <w:r>
              <w:rPr>
                <w:spacing w:val="-6"/>
              </w:rPr>
              <w:t xml:space="preserve"> </w:t>
            </w:r>
            <w:r>
              <w:t>In</w:t>
            </w:r>
            <w:r>
              <w:rPr>
                <w:spacing w:val="-6"/>
              </w:rPr>
              <w:t xml:space="preserve"> </w:t>
            </w:r>
            <w:r>
              <w:t>case</w:t>
            </w:r>
            <w:r>
              <w:rPr>
                <w:spacing w:val="21"/>
                <w:w w:val="99"/>
              </w:rPr>
              <w:t xml:space="preserve"> </w:t>
            </w:r>
            <w:r>
              <w:rPr>
                <w:spacing w:val="-1"/>
              </w:rPr>
              <w:t>this</w:t>
            </w:r>
            <w:r>
              <w:rPr>
                <w:spacing w:val="-14"/>
              </w:rPr>
              <w:t xml:space="preserve"> </w:t>
            </w:r>
            <w:r>
              <w:rPr>
                <w:spacing w:val="-1"/>
              </w:rPr>
              <w:t>parameter</w:t>
            </w:r>
            <w:r>
              <w:rPr>
                <w:spacing w:val="-15"/>
              </w:rPr>
              <w:t xml:space="preserve"> </w:t>
            </w:r>
            <w:r>
              <w:t>is</w:t>
            </w:r>
            <w:r>
              <w:rPr>
                <w:spacing w:val="-15"/>
              </w:rPr>
              <w:t xml:space="preserve"> </w:t>
            </w:r>
            <w:r>
              <w:t>not</w:t>
            </w:r>
            <w:r>
              <w:rPr>
                <w:spacing w:val="-15"/>
              </w:rPr>
              <w:t xml:space="preserve"> </w:t>
            </w:r>
            <w:r>
              <w:rPr>
                <w:spacing w:val="-1"/>
              </w:rPr>
              <w:t>specified</w:t>
            </w:r>
            <w:r>
              <w:rPr>
                <w:spacing w:val="-14"/>
              </w:rPr>
              <w:t xml:space="preserve"> </w:t>
            </w:r>
            <w:r>
              <w:rPr>
                <w:spacing w:val="-1"/>
              </w:rPr>
              <w:t>the</w:t>
            </w:r>
            <w:r>
              <w:rPr>
                <w:spacing w:val="24"/>
                <w:w w:val="99"/>
              </w:rPr>
              <w:t xml:space="preserve"> </w:t>
            </w:r>
            <w:r>
              <w:rPr>
                <w:spacing w:val="-1"/>
              </w:rPr>
              <w:t>current</w:t>
            </w:r>
            <w:r>
              <w:rPr>
                <w:spacing w:val="-3"/>
              </w:rPr>
              <w:t xml:space="preserve"> </w:t>
            </w:r>
            <w:r>
              <w:t>locale</w:t>
            </w:r>
            <w:r>
              <w:rPr>
                <w:spacing w:val="-2"/>
              </w:rPr>
              <w:t xml:space="preserve"> </w:t>
            </w:r>
            <w:r>
              <w:t>is</w:t>
            </w:r>
            <w:r>
              <w:rPr>
                <w:spacing w:val="-3"/>
              </w:rPr>
              <w:t xml:space="preserve"> </w:t>
            </w:r>
            <w:r>
              <w:t>used.</w:t>
            </w:r>
          </w:p>
        </w:tc>
        <w:tc>
          <w:tcPr>
            <w:tcW w:w="1701" w:type="dxa"/>
          </w:tcPr>
          <w:p w14:paraId="25BAEB0F" w14:textId="71CC2F38" w:rsidR="009340AC" w:rsidRDefault="009340AC" w:rsidP="009340AC">
            <w:r>
              <w:t>System'</w:t>
            </w:r>
            <w:r>
              <w:rPr>
                <w:w w:val="99"/>
              </w:rPr>
              <w:t xml:space="preserve"> </w:t>
            </w:r>
            <w:r>
              <w:t>Locale's</w:t>
            </w:r>
            <w:r>
              <w:rPr>
                <w:w w:val="99"/>
              </w:rPr>
              <w:t xml:space="preserve"> </w:t>
            </w:r>
            <w:r>
              <w:rPr>
                <w:spacing w:val="-1"/>
              </w:rPr>
              <w:t>date</w:t>
            </w:r>
            <w:r>
              <w:rPr>
                <w:spacing w:val="23"/>
                <w:w w:val="99"/>
              </w:rPr>
              <w:t xml:space="preserve"> </w:t>
            </w:r>
            <w:r>
              <w:t>format</w:t>
            </w:r>
            <w:r>
              <w:rPr>
                <w:spacing w:val="-12"/>
              </w:rPr>
              <w:t xml:space="preserve"> </w:t>
            </w:r>
            <w:r>
              <w:t>is</w:t>
            </w:r>
            <w:r>
              <w:rPr>
                <w:w w:val="99"/>
              </w:rPr>
              <w:t xml:space="preserve"> </w:t>
            </w:r>
            <w:r>
              <w:t>used</w:t>
            </w:r>
          </w:p>
        </w:tc>
        <w:tc>
          <w:tcPr>
            <w:tcW w:w="883" w:type="dxa"/>
          </w:tcPr>
          <w:p w14:paraId="0ED861AA" w14:textId="413C6291" w:rsidR="009340AC" w:rsidRDefault="009340AC" w:rsidP="009340AC">
            <w:pPr>
              <w:rPr>
                <w:spacing w:val="-1"/>
              </w:rPr>
            </w:pPr>
            <w:r>
              <w:rPr>
                <w:spacing w:val="-1"/>
              </w:rPr>
              <w:t>String</w:t>
            </w:r>
          </w:p>
        </w:tc>
      </w:tr>
      <w:tr w:rsidR="009340AC" w14:paraId="38B5962D" w14:textId="77777777" w:rsidTr="00B07333">
        <w:trPr>
          <w:cantSplit/>
        </w:trPr>
        <w:tc>
          <w:tcPr>
            <w:tcW w:w="1833" w:type="dxa"/>
          </w:tcPr>
          <w:p w14:paraId="04BF04E0" w14:textId="294F0867" w:rsidR="009340AC" w:rsidRPr="009340AC" w:rsidRDefault="009340AC" w:rsidP="009340AC">
            <w:pPr>
              <w:rPr>
                <w:rStyle w:val="Emphasis"/>
              </w:rPr>
            </w:pPr>
            <w:r w:rsidRPr="009340AC">
              <w:rPr>
                <w:rStyle w:val="Emphasis"/>
              </w:rPr>
              <w:lastRenderedPageBreak/>
              <w:t>timezone</w:t>
            </w:r>
          </w:p>
        </w:tc>
        <w:tc>
          <w:tcPr>
            <w:tcW w:w="1134" w:type="dxa"/>
          </w:tcPr>
          <w:p w14:paraId="2F2ACA03" w14:textId="580218E7" w:rsidR="009340AC" w:rsidRDefault="009340AC" w:rsidP="009340AC">
            <w:r>
              <w:t>No</w:t>
            </w:r>
          </w:p>
        </w:tc>
        <w:tc>
          <w:tcPr>
            <w:tcW w:w="4394" w:type="dxa"/>
          </w:tcPr>
          <w:p w14:paraId="17949741" w14:textId="63824CAD" w:rsidR="009340AC" w:rsidRDefault="009340AC" w:rsidP="009340AC">
            <w:pPr>
              <w:rPr>
                <w:spacing w:val="-1"/>
              </w:rPr>
            </w:pPr>
            <w:r>
              <w:t>The</w:t>
            </w:r>
            <w:r>
              <w:rPr>
                <w:spacing w:val="-4"/>
              </w:rPr>
              <w:t xml:space="preserve"> </w:t>
            </w:r>
            <w:r>
              <w:t>timezone</w:t>
            </w:r>
            <w:r>
              <w:rPr>
                <w:spacing w:val="-1"/>
              </w:rPr>
              <w:t xml:space="preserve"> </w:t>
            </w:r>
            <w:r>
              <w:t>in</w:t>
            </w:r>
            <w:r>
              <w:rPr>
                <w:spacing w:val="-3"/>
              </w:rPr>
              <w:t xml:space="preserve"> </w:t>
            </w:r>
            <w:r>
              <w:rPr>
                <w:spacing w:val="-1"/>
              </w:rPr>
              <w:t>which</w:t>
            </w:r>
            <w:r>
              <w:rPr>
                <w:spacing w:val="-3"/>
              </w:rPr>
              <w:t xml:space="preserve"> </w:t>
            </w:r>
            <w:r>
              <w:t>the</w:t>
            </w:r>
            <w:r>
              <w:rPr>
                <w:spacing w:val="24"/>
                <w:w w:val="99"/>
              </w:rPr>
              <w:t xml:space="preserve"> </w:t>
            </w:r>
            <w:r>
              <w:rPr>
                <w:spacing w:val="-1"/>
              </w:rPr>
              <w:t>date_value</w:t>
            </w:r>
            <w:r>
              <w:rPr>
                <w:spacing w:val="-3"/>
              </w:rPr>
              <w:t xml:space="preserve"> </w:t>
            </w:r>
            <w:r>
              <w:t>is</w:t>
            </w:r>
            <w:r>
              <w:rPr>
                <w:spacing w:val="-3"/>
              </w:rPr>
              <w:t xml:space="preserve"> </w:t>
            </w:r>
            <w:r>
              <w:rPr>
                <w:spacing w:val="-1"/>
              </w:rPr>
              <w:t>specified.</w:t>
            </w:r>
            <w:r>
              <w:rPr>
                <w:spacing w:val="-3"/>
              </w:rPr>
              <w:t xml:space="preserve"> </w:t>
            </w:r>
            <w:r>
              <w:t>If</w:t>
            </w:r>
            <w:r>
              <w:rPr>
                <w:spacing w:val="-3"/>
              </w:rPr>
              <w:t xml:space="preserve"> </w:t>
            </w:r>
            <w:r>
              <w:rPr>
                <w:spacing w:val="-1"/>
              </w:rPr>
              <w:t>this</w:t>
            </w:r>
            <w:r>
              <w:rPr>
                <w:spacing w:val="41"/>
                <w:w w:val="99"/>
              </w:rPr>
              <w:t xml:space="preserve"> </w:t>
            </w:r>
            <w:r>
              <w:rPr>
                <w:spacing w:val="-1"/>
              </w:rPr>
              <w:t>parameter</w:t>
            </w:r>
            <w:r>
              <w:rPr>
                <w:spacing w:val="-3"/>
              </w:rPr>
              <w:t xml:space="preserve"> </w:t>
            </w:r>
            <w:r>
              <w:t>is</w:t>
            </w:r>
            <w:r>
              <w:rPr>
                <w:spacing w:val="-3"/>
              </w:rPr>
              <w:t xml:space="preserve"> </w:t>
            </w:r>
            <w:r>
              <w:rPr>
                <w:spacing w:val="-1"/>
              </w:rPr>
              <w:t>specified</w:t>
            </w:r>
            <w:r>
              <w:rPr>
                <w:spacing w:val="-2"/>
              </w:rPr>
              <w:t xml:space="preserve"> </w:t>
            </w:r>
            <w:r>
              <w:rPr>
                <w:spacing w:val="-1"/>
              </w:rPr>
              <w:t>then</w:t>
            </w:r>
            <w:r>
              <w:rPr>
                <w:spacing w:val="-3"/>
              </w:rPr>
              <w:t xml:space="preserve"> </w:t>
            </w:r>
            <w:r>
              <w:rPr>
                <w:spacing w:val="-1"/>
              </w:rPr>
              <w:t>the</w:t>
            </w:r>
            <w:r>
              <w:rPr>
                <w:spacing w:val="43"/>
                <w:w w:val="99"/>
              </w:rPr>
              <w:t xml:space="preserve"> </w:t>
            </w:r>
            <w:r>
              <w:t>time</w:t>
            </w:r>
            <w:r>
              <w:rPr>
                <w:spacing w:val="-14"/>
              </w:rPr>
              <w:t xml:space="preserve"> </w:t>
            </w:r>
            <w:r>
              <w:t>is</w:t>
            </w:r>
            <w:r>
              <w:rPr>
                <w:spacing w:val="-14"/>
              </w:rPr>
              <w:t xml:space="preserve"> </w:t>
            </w:r>
            <w:r>
              <w:t>converted</w:t>
            </w:r>
            <w:r>
              <w:rPr>
                <w:spacing w:val="-14"/>
              </w:rPr>
              <w:t xml:space="preserve"> </w:t>
            </w:r>
            <w:r>
              <w:t>to</w:t>
            </w:r>
            <w:r>
              <w:rPr>
                <w:spacing w:val="-14"/>
              </w:rPr>
              <w:t xml:space="preserve"> </w:t>
            </w:r>
            <w:r>
              <w:rPr>
                <w:spacing w:val="-1"/>
              </w:rPr>
              <w:t>the</w:t>
            </w:r>
            <w:r>
              <w:rPr>
                <w:spacing w:val="-14"/>
              </w:rPr>
              <w:t xml:space="preserve"> </w:t>
            </w:r>
            <w:r>
              <w:rPr>
                <w:spacing w:val="-1"/>
              </w:rPr>
              <w:t>calendar's</w:t>
            </w:r>
            <w:r>
              <w:rPr>
                <w:spacing w:val="22"/>
                <w:w w:val="99"/>
              </w:rPr>
              <w:t xml:space="preserve"> </w:t>
            </w:r>
            <w:r>
              <w:rPr>
                <w:spacing w:val="-1"/>
              </w:rPr>
              <w:t>timezone.</w:t>
            </w:r>
            <w:r>
              <w:rPr>
                <w:spacing w:val="-2"/>
              </w:rPr>
              <w:t xml:space="preserve"> </w:t>
            </w:r>
            <w:r>
              <w:rPr>
                <w:spacing w:val="-1"/>
              </w:rPr>
              <w:t>The</w:t>
            </w:r>
            <w:r>
              <w:rPr>
                <w:spacing w:val="-2"/>
              </w:rPr>
              <w:t xml:space="preserve"> </w:t>
            </w:r>
            <w:r>
              <w:rPr>
                <w:spacing w:val="-1"/>
              </w:rPr>
              <w:t>value</w:t>
            </w:r>
            <w:r>
              <w:rPr>
                <w:spacing w:val="-2"/>
              </w:rPr>
              <w:t xml:space="preserve"> </w:t>
            </w:r>
            <w:r>
              <w:t>of</w:t>
            </w:r>
            <w:r>
              <w:rPr>
                <w:spacing w:val="-3"/>
              </w:rPr>
              <w:t xml:space="preserve"> </w:t>
            </w:r>
            <w:r>
              <w:t>this</w:t>
            </w:r>
            <w:r>
              <w:rPr>
                <w:spacing w:val="23"/>
                <w:w w:val="99"/>
              </w:rPr>
              <w:t xml:space="preserve"> </w:t>
            </w:r>
            <w:r>
              <w:t>parameter</w:t>
            </w:r>
            <w:r>
              <w:rPr>
                <w:spacing w:val="-2"/>
              </w:rPr>
              <w:t xml:space="preserve"> </w:t>
            </w:r>
            <w:r>
              <w:t>must</w:t>
            </w:r>
            <w:r>
              <w:rPr>
                <w:spacing w:val="-2"/>
              </w:rPr>
              <w:t xml:space="preserve"> </w:t>
            </w:r>
            <w:r>
              <w:t>be</w:t>
            </w:r>
            <w:r>
              <w:rPr>
                <w:spacing w:val="-1"/>
              </w:rPr>
              <w:t xml:space="preserve"> </w:t>
            </w:r>
            <w:r>
              <w:t>any</w:t>
            </w:r>
            <w:r>
              <w:rPr>
                <w:spacing w:val="-2"/>
              </w:rPr>
              <w:t xml:space="preserve"> </w:t>
            </w:r>
            <w:r>
              <w:t>of</w:t>
            </w:r>
            <w:r>
              <w:rPr>
                <w:spacing w:val="-2"/>
              </w:rPr>
              <w:t xml:space="preserve"> </w:t>
            </w:r>
            <w:r>
              <w:t>the</w:t>
            </w:r>
            <w:r>
              <w:rPr>
                <w:w w:val="99"/>
              </w:rPr>
              <w:t xml:space="preserve"> </w:t>
            </w:r>
            <w:r>
              <w:t>values</w:t>
            </w:r>
            <w:r>
              <w:rPr>
                <w:spacing w:val="-9"/>
              </w:rPr>
              <w:t xml:space="preserve"> </w:t>
            </w:r>
            <w:r>
              <w:t>used</w:t>
            </w:r>
            <w:r>
              <w:rPr>
                <w:spacing w:val="-9"/>
              </w:rPr>
              <w:t xml:space="preserve"> </w:t>
            </w:r>
            <w:r>
              <w:t>by the</w:t>
            </w:r>
            <w:r>
              <w:rPr>
                <w:spacing w:val="-9"/>
              </w:rPr>
              <w:t xml:space="preserve"> </w:t>
            </w:r>
            <w:r>
              <w:rPr>
                <w:spacing w:val="-1"/>
              </w:rPr>
              <w:t>java</w:t>
            </w:r>
            <w:r>
              <w:t xml:space="preserve"> TimeZone</w:t>
            </w:r>
            <w:r>
              <w:rPr>
                <w:spacing w:val="25"/>
                <w:w w:val="99"/>
              </w:rPr>
              <w:t xml:space="preserve"> </w:t>
            </w:r>
            <w:r>
              <w:rPr>
                <w:spacing w:val="-2"/>
              </w:rPr>
              <w:t>class.</w:t>
            </w:r>
          </w:p>
        </w:tc>
        <w:tc>
          <w:tcPr>
            <w:tcW w:w="1701" w:type="dxa"/>
          </w:tcPr>
          <w:p w14:paraId="3A7B5B00" w14:textId="4A155E12" w:rsidR="009340AC" w:rsidRDefault="009340AC" w:rsidP="009340AC">
            <w:r>
              <w:t>Current</w:t>
            </w:r>
            <w:r>
              <w:rPr>
                <w:w w:val="99"/>
              </w:rPr>
              <w:t xml:space="preserve"> </w:t>
            </w:r>
            <w:r>
              <w:t>timezone</w:t>
            </w:r>
            <w:r>
              <w:rPr>
                <w:spacing w:val="21"/>
                <w:w w:val="99"/>
              </w:rPr>
              <w:t xml:space="preserve"> </w:t>
            </w:r>
            <w:r>
              <w:t>of</w:t>
            </w:r>
            <w:r>
              <w:rPr>
                <w:spacing w:val="-3"/>
              </w:rPr>
              <w:t xml:space="preserve"> </w:t>
            </w:r>
            <w:r>
              <w:t>the</w:t>
            </w:r>
            <w:r>
              <w:rPr>
                <w:w w:val="99"/>
              </w:rPr>
              <w:t xml:space="preserve"> </w:t>
            </w:r>
            <w:r>
              <w:t>system</w:t>
            </w:r>
            <w:r>
              <w:rPr>
                <w:w w:val="99"/>
              </w:rPr>
              <w:t xml:space="preserve"> </w:t>
            </w:r>
            <w:r>
              <w:t>in</w:t>
            </w:r>
            <w:r>
              <w:rPr>
                <w:spacing w:val="-3"/>
              </w:rPr>
              <w:t xml:space="preserve"> </w:t>
            </w:r>
            <w:r>
              <w:rPr>
                <w:spacing w:val="-1"/>
              </w:rPr>
              <w:t>which</w:t>
            </w:r>
            <w:r>
              <w:rPr>
                <w:spacing w:val="21"/>
                <w:w w:val="99"/>
              </w:rPr>
              <w:t xml:space="preserve"> </w:t>
            </w:r>
            <w:r w:rsidR="00407360">
              <w:t>HPE Service Activator</w:t>
            </w:r>
            <w:r>
              <w:rPr>
                <w:w w:val="99"/>
              </w:rPr>
              <w:t xml:space="preserve"> </w:t>
            </w:r>
            <w:r>
              <w:t>is</w:t>
            </w:r>
            <w:r>
              <w:rPr>
                <w:w w:val="99"/>
              </w:rPr>
              <w:t xml:space="preserve"> </w:t>
            </w:r>
            <w:r>
              <w:rPr>
                <w:spacing w:val="-1"/>
              </w:rPr>
              <w:t>running.</w:t>
            </w:r>
          </w:p>
        </w:tc>
        <w:tc>
          <w:tcPr>
            <w:tcW w:w="883" w:type="dxa"/>
          </w:tcPr>
          <w:p w14:paraId="295EE64B" w14:textId="4637EFFD" w:rsidR="009340AC" w:rsidRDefault="009340AC" w:rsidP="009340AC">
            <w:pPr>
              <w:rPr>
                <w:spacing w:val="-1"/>
              </w:rPr>
            </w:pPr>
            <w:r>
              <w:rPr>
                <w:spacing w:val="-1"/>
              </w:rPr>
              <w:t>String</w:t>
            </w:r>
          </w:p>
        </w:tc>
      </w:tr>
    </w:tbl>
    <w:p w14:paraId="1192A6D7" w14:textId="51668017" w:rsidR="009340AC" w:rsidRPr="009340AC" w:rsidRDefault="003F7A4C" w:rsidP="009340AC">
      <w:pPr>
        <w:rPr>
          <w:rStyle w:val="Strong"/>
        </w:rPr>
      </w:pPr>
      <w:r>
        <w:rPr>
          <w:rStyle w:val="Strong"/>
        </w:rPr>
        <w:t>Example:</w:t>
      </w:r>
      <w:r w:rsidR="009340AC" w:rsidRPr="009340AC">
        <w:rPr>
          <w:rStyle w:val="Strong"/>
        </w:rPr>
        <w:t xml:space="preserve"> GetNextIncludedTime - In a workflow</w:t>
      </w:r>
    </w:p>
    <w:p w14:paraId="421751EF" w14:textId="77777777" w:rsidR="009340AC" w:rsidRDefault="009340AC" w:rsidP="009340AC">
      <w:r>
        <w:rPr>
          <w:spacing w:val="-7"/>
        </w:rPr>
        <w:t>To</w:t>
      </w:r>
      <w:r>
        <w:rPr>
          <w:spacing w:val="-3"/>
        </w:rPr>
        <w:t xml:space="preserve"> </w:t>
      </w:r>
      <w:r>
        <w:t>get</w:t>
      </w:r>
      <w:r>
        <w:rPr>
          <w:spacing w:val="-3"/>
        </w:rPr>
        <w:t xml:space="preserve"> </w:t>
      </w:r>
      <w:r>
        <w:t>the</w:t>
      </w:r>
      <w:r>
        <w:rPr>
          <w:spacing w:val="-2"/>
        </w:rPr>
        <w:t xml:space="preserve"> </w:t>
      </w:r>
      <w:r>
        <w:t>next</w:t>
      </w:r>
      <w:r>
        <w:rPr>
          <w:spacing w:val="-3"/>
        </w:rPr>
        <w:t xml:space="preserve"> </w:t>
      </w:r>
      <w:r>
        <w:t>business time</w:t>
      </w:r>
      <w:r>
        <w:rPr>
          <w:spacing w:val="-2"/>
        </w:rPr>
        <w:t xml:space="preserve"> </w:t>
      </w:r>
      <w:r>
        <w:t>after</w:t>
      </w:r>
      <w:r>
        <w:rPr>
          <w:spacing w:val="-2"/>
        </w:rPr>
        <w:t xml:space="preserve"> </w:t>
      </w:r>
      <w:r>
        <w:t>Aug</w:t>
      </w:r>
      <w:r>
        <w:rPr>
          <w:spacing w:val="-2"/>
        </w:rPr>
        <w:t xml:space="preserve"> </w:t>
      </w:r>
      <w:r>
        <w:t>17, 2009</w:t>
      </w:r>
      <w:r>
        <w:rPr>
          <w:spacing w:val="-2"/>
        </w:rPr>
        <w:t xml:space="preserve"> </w:t>
      </w:r>
      <w:r>
        <w:t>5</w:t>
      </w:r>
      <w:r>
        <w:rPr>
          <w:spacing w:val="-2"/>
        </w:rPr>
        <w:t xml:space="preserve"> </w:t>
      </w:r>
      <w:r>
        <w:t>pm, which</w:t>
      </w:r>
      <w:r>
        <w:rPr>
          <w:spacing w:val="-2"/>
        </w:rPr>
        <w:t xml:space="preserve"> </w:t>
      </w:r>
      <w:r>
        <w:t>is defined</w:t>
      </w:r>
      <w:r>
        <w:rPr>
          <w:spacing w:val="-2"/>
        </w:rPr>
        <w:t xml:space="preserve"> </w:t>
      </w:r>
      <w:r>
        <w:t>as</w:t>
      </w:r>
      <w:r>
        <w:rPr>
          <w:spacing w:val="-2"/>
        </w:rPr>
        <w:t xml:space="preserve"> </w:t>
      </w:r>
      <w:r>
        <w:t>working</w:t>
      </w:r>
      <w:r>
        <w:rPr>
          <w:spacing w:val="-2"/>
        </w:rPr>
        <w:t xml:space="preserve"> </w:t>
      </w:r>
      <w:r>
        <w:t>day</w:t>
      </w:r>
      <w:r>
        <w:rPr>
          <w:spacing w:val="47"/>
          <w:w w:val="99"/>
        </w:rPr>
        <w:t xml:space="preserve"> </w:t>
      </w:r>
      <w:r>
        <w:t>in</w:t>
      </w:r>
      <w:r>
        <w:rPr>
          <w:spacing w:val="-2"/>
        </w:rPr>
        <w:t xml:space="preserve"> </w:t>
      </w:r>
      <w:r>
        <w:t>a</w:t>
      </w:r>
      <w:r>
        <w:rPr>
          <w:spacing w:val="-2"/>
        </w:rPr>
        <w:t xml:space="preserve"> </w:t>
      </w:r>
      <w:r>
        <w:t>calendar</w:t>
      </w:r>
      <w:r>
        <w:rPr>
          <w:spacing w:val="-2"/>
        </w:rPr>
        <w:t xml:space="preserve"> </w:t>
      </w:r>
      <w:r>
        <w:t>named</w:t>
      </w:r>
      <w:r>
        <w:rPr>
          <w:spacing w:val="-2"/>
        </w:rPr>
        <w:t xml:space="preserve"> </w:t>
      </w:r>
      <w:r>
        <w:t>"calendarName".</w:t>
      </w:r>
      <w:r>
        <w:rPr>
          <w:spacing w:val="-2"/>
        </w:rPr>
        <w:t xml:space="preserve"> </w:t>
      </w:r>
      <w:r>
        <w:t>The</w:t>
      </w:r>
      <w:r>
        <w:rPr>
          <w:spacing w:val="-2"/>
        </w:rPr>
        <w:t xml:space="preserve"> </w:t>
      </w:r>
      <w:r>
        <w:t>business</w:t>
      </w:r>
      <w:r>
        <w:rPr>
          <w:spacing w:val="-2"/>
        </w:rPr>
        <w:t xml:space="preserve"> </w:t>
      </w:r>
      <w:r>
        <w:t>hours</w:t>
      </w:r>
      <w:r>
        <w:rPr>
          <w:spacing w:val="-2"/>
        </w:rPr>
        <w:t xml:space="preserve"> </w:t>
      </w:r>
      <w:r>
        <w:t>are from 8</w:t>
      </w:r>
      <w:r>
        <w:rPr>
          <w:spacing w:val="-2"/>
        </w:rPr>
        <w:t xml:space="preserve"> </w:t>
      </w:r>
      <w:r>
        <w:t>am to</w:t>
      </w:r>
      <w:r>
        <w:rPr>
          <w:spacing w:val="-2"/>
        </w:rPr>
        <w:t xml:space="preserve"> </w:t>
      </w:r>
      <w:r>
        <w:t>6 pm.</w:t>
      </w:r>
    </w:p>
    <w:p w14:paraId="13AF10C6" w14:textId="77777777" w:rsidR="009340AC" w:rsidRDefault="009340AC" w:rsidP="009340AC">
      <w:pPr>
        <w:pStyle w:val="Fixedwidthblock"/>
        <w:rPr>
          <w:rFonts w:eastAsia="Courier New" w:hAnsi="Courier New" w:cs="Courier New"/>
          <w:szCs w:val="16"/>
        </w:rPr>
      </w:pPr>
      <w:r>
        <w:t>&lt;Process-Node</w:t>
      </w:r>
      <w:r>
        <w:rPr>
          <w:spacing w:val="-10"/>
        </w:rPr>
        <w:t xml:space="preserve"> </w:t>
      </w:r>
      <w:r>
        <w:t>disablePersistence="true"&gt;</w:t>
      </w:r>
    </w:p>
    <w:p w14:paraId="3E233254" w14:textId="45013B50" w:rsidR="009340AC" w:rsidRDefault="00B07333" w:rsidP="009340AC">
      <w:pPr>
        <w:pStyle w:val="Fixedwidthblock"/>
        <w:rPr>
          <w:rFonts w:eastAsia="Courier New" w:hAnsi="Courier New" w:cs="Courier New"/>
          <w:szCs w:val="16"/>
        </w:rPr>
      </w:pPr>
      <w:r>
        <w:t xml:space="preserve">  </w:t>
      </w:r>
      <w:r w:rsidR="009340AC">
        <w:t>&lt;Name&gt;GetNextIncludedTime&lt;/Name&gt;</w:t>
      </w:r>
    </w:p>
    <w:p w14:paraId="674E9568" w14:textId="5B4D351E" w:rsidR="009340AC" w:rsidRDefault="00B07333" w:rsidP="009340AC">
      <w:pPr>
        <w:pStyle w:val="Fixedwidthblock"/>
        <w:rPr>
          <w:rFonts w:eastAsia="Courier New" w:hAnsi="Courier New" w:cs="Courier New"/>
          <w:szCs w:val="16"/>
        </w:rPr>
      </w:pPr>
      <w:r>
        <w:t xml:space="preserve">  </w:t>
      </w:r>
      <w:r w:rsidR="009340AC">
        <w:t>&lt;Description&gt;&lt;/Description&gt;</w:t>
      </w:r>
    </w:p>
    <w:p w14:paraId="4CC6AF44" w14:textId="3BFB9D8F" w:rsidR="009340AC" w:rsidRDefault="00B07333" w:rsidP="009340AC">
      <w:pPr>
        <w:pStyle w:val="Fixedwidthblock"/>
        <w:rPr>
          <w:rFonts w:eastAsia="Courier New" w:hAnsi="Courier New" w:cs="Courier New"/>
          <w:szCs w:val="16"/>
        </w:rPr>
      </w:pPr>
      <w:r>
        <w:t xml:space="preserve">  </w:t>
      </w:r>
      <w:r w:rsidR="009340AC">
        <w:t>&lt;Action&gt;</w:t>
      </w:r>
    </w:p>
    <w:p w14:paraId="7D3EA089" w14:textId="3ED852BD" w:rsidR="009340AC" w:rsidRDefault="00B07333" w:rsidP="009340AC">
      <w:pPr>
        <w:pStyle w:val="Fixedwidthblock"/>
        <w:rPr>
          <w:rFonts w:eastAsia="Courier New" w:hAnsi="Courier New" w:cs="Courier New"/>
          <w:szCs w:val="16"/>
        </w:rPr>
      </w:pPr>
      <w:r>
        <w:t xml:space="preserve">    </w:t>
      </w:r>
      <w:r w:rsidR="009340AC">
        <w:t>&lt;Class-Name&gt;</w:t>
      </w:r>
    </w:p>
    <w:p w14:paraId="4D2DDEA2" w14:textId="12056935" w:rsidR="00B07333" w:rsidRDefault="00B07333" w:rsidP="009340AC">
      <w:pPr>
        <w:pStyle w:val="Fixedwidthblock"/>
      </w:pPr>
      <w:r>
        <w:t xml:space="preserve">      </w:t>
      </w:r>
      <w:r w:rsidR="009340AC">
        <w:t>com.hp.ov.activator.mwfm.component.builtin.businesscalendar.</w:t>
      </w:r>
    </w:p>
    <w:p w14:paraId="630369C9" w14:textId="74A1E3A7" w:rsidR="009340AC" w:rsidRDefault="00B07333" w:rsidP="009340AC">
      <w:pPr>
        <w:pStyle w:val="Fixedwidthblock"/>
        <w:rPr>
          <w:rFonts w:eastAsia="Courier New" w:hAnsi="Courier New" w:cs="Courier New"/>
          <w:szCs w:val="16"/>
        </w:rPr>
      </w:pPr>
      <w:r>
        <w:t xml:space="preserve">        </w:t>
      </w:r>
      <w:r w:rsidR="009340AC">
        <w:t>GetNextIncludedTime</w:t>
      </w:r>
    </w:p>
    <w:p w14:paraId="14FE2F2C" w14:textId="01A76FDD" w:rsidR="009340AC" w:rsidRDefault="00B07333" w:rsidP="009340AC">
      <w:pPr>
        <w:pStyle w:val="Fixedwidthblock"/>
        <w:rPr>
          <w:rFonts w:eastAsia="Courier New" w:hAnsi="Courier New" w:cs="Courier New"/>
          <w:szCs w:val="16"/>
        </w:rPr>
      </w:pPr>
      <w:r>
        <w:t xml:space="preserve">    </w:t>
      </w:r>
      <w:r w:rsidR="009340AC">
        <w:t>&lt;/Class-Name&gt;</w:t>
      </w:r>
    </w:p>
    <w:p w14:paraId="766454B7" w14:textId="35531CA8" w:rsidR="009340AC" w:rsidRDefault="00B07333" w:rsidP="009340AC">
      <w:pPr>
        <w:pStyle w:val="Fixedwidthblock"/>
        <w:rPr>
          <w:rFonts w:eastAsia="Courier New" w:hAnsi="Courier New" w:cs="Courier New"/>
          <w:szCs w:val="16"/>
        </w:rPr>
      </w:pPr>
      <w:r>
        <w:rPr>
          <w:rFonts w:eastAsia="Courier New" w:hAnsi="Courier New" w:cs="Courier New"/>
          <w:bCs/>
          <w:szCs w:val="16"/>
        </w:rPr>
        <w:t xml:space="preserve">    </w:t>
      </w:r>
      <w:r w:rsidR="009340AC">
        <w:rPr>
          <w:rFonts w:eastAsia="Courier New" w:hAnsi="Courier New" w:cs="Courier New"/>
          <w:bCs/>
          <w:szCs w:val="16"/>
        </w:rPr>
        <w:t>&lt;Param</w:t>
      </w:r>
      <w:r w:rsidR="009340AC">
        <w:rPr>
          <w:rFonts w:eastAsia="Courier New" w:hAnsi="Courier New" w:cs="Courier New"/>
          <w:bCs/>
          <w:spacing w:val="-7"/>
          <w:szCs w:val="16"/>
        </w:rPr>
        <w:t xml:space="preserve"> </w:t>
      </w:r>
      <w:r w:rsidR="009340AC">
        <w:rPr>
          <w:rFonts w:eastAsia="Courier New" w:hAnsi="Courier New" w:cs="Courier New"/>
          <w:bCs/>
          <w:szCs w:val="16"/>
        </w:rPr>
        <w:t>name="calender_name"</w:t>
      </w:r>
      <w:r w:rsidR="009340AC">
        <w:rPr>
          <w:rFonts w:eastAsia="Courier New" w:hAnsi="Courier New" w:cs="Courier New"/>
          <w:bCs/>
          <w:spacing w:val="-7"/>
          <w:szCs w:val="16"/>
        </w:rPr>
        <w:t xml:space="preserve"> </w:t>
      </w:r>
      <w:r w:rsidR="009340AC">
        <w:rPr>
          <w:rFonts w:eastAsia="Courier New" w:hAnsi="Courier New" w:cs="Courier New"/>
          <w:bCs/>
          <w:szCs w:val="16"/>
        </w:rPr>
        <w:t>value="constant:calendarName</w:t>
      </w:r>
      <w:r>
        <w:rPr>
          <w:rFonts w:eastAsia="Courier New" w:hAnsi="Courier New" w:cs="Courier New"/>
          <w:bCs/>
          <w:szCs w:val="16"/>
        </w:rPr>
        <w:t>"</w:t>
      </w:r>
      <w:r w:rsidR="009340AC">
        <w:rPr>
          <w:rFonts w:eastAsia="Courier New" w:hAnsi="Courier New" w:cs="Courier New"/>
          <w:bCs/>
          <w:szCs w:val="16"/>
        </w:rPr>
        <w:t>/&gt;</w:t>
      </w:r>
    </w:p>
    <w:p w14:paraId="0212F75B" w14:textId="37754765" w:rsidR="009340AC" w:rsidRDefault="00B07333" w:rsidP="009340AC">
      <w:pPr>
        <w:pStyle w:val="Fixedwidthblock"/>
        <w:rPr>
          <w:rFonts w:eastAsia="Courier New" w:hAnsi="Courier New" w:cs="Courier New"/>
          <w:szCs w:val="16"/>
        </w:rPr>
      </w:pPr>
      <w:r>
        <w:rPr>
          <w:rFonts w:eastAsia="Courier New" w:hAnsi="Courier New" w:cs="Courier New"/>
          <w:bCs/>
          <w:szCs w:val="16"/>
        </w:rPr>
        <w:t xml:space="preserve">    </w:t>
      </w:r>
      <w:r w:rsidR="009340AC">
        <w:rPr>
          <w:rFonts w:eastAsia="Courier New" w:hAnsi="Courier New" w:cs="Courier New"/>
          <w:bCs/>
          <w:szCs w:val="16"/>
        </w:rPr>
        <w:t>&lt;Param</w:t>
      </w:r>
      <w:r w:rsidR="009340AC">
        <w:rPr>
          <w:rFonts w:eastAsia="Courier New" w:hAnsi="Courier New" w:cs="Courier New"/>
          <w:bCs/>
          <w:spacing w:val="-7"/>
          <w:szCs w:val="16"/>
        </w:rPr>
        <w:t xml:space="preserve"> </w:t>
      </w:r>
      <w:r w:rsidR="009340AC">
        <w:rPr>
          <w:rFonts w:eastAsia="Courier New" w:hAnsi="Courier New" w:cs="Courier New"/>
          <w:bCs/>
          <w:szCs w:val="16"/>
        </w:rPr>
        <w:t>name="date_value"</w:t>
      </w:r>
      <w:r w:rsidR="009340AC">
        <w:rPr>
          <w:rFonts w:eastAsia="Courier New" w:hAnsi="Courier New" w:cs="Courier New"/>
          <w:bCs/>
          <w:spacing w:val="-7"/>
          <w:szCs w:val="16"/>
        </w:rPr>
        <w:t xml:space="preserve"> </w:t>
      </w:r>
      <w:r w:rsidR="009340AC">
        <w:rPr>
          <w:rFonts w:eastAsia="Courier New" w:hAnsi="Courier New" w:cs="Courier New"/>
          <w:bCs/>
          <w:szCs w:val="16"/>
        </w:rPr>
        <w:t>value="constant:170820090500pm</w:t>
      </w:r>
      <w:r>
        <w:rPr>
          <w:rFonts w:eastAsia="Courier New" w:hAnsi="Courier New" w:cs="Courier New"/>
          <w:bCs/>
          <w:szCs w:val="16"/>
        </w:rPr>
        <w:t>"</w:t>
      </w:r>
      <w:r w:rsidR="009340AC">
        <w:rPr>
          <w:rFonts w:eastAsia="Courier New" w:hAnsi="Courier New" w:cs="Courier New"/>
          <w:bCs/>
          <w:szCs w:val="16"/>
        </w:rPr>
        <w:t>/&gt;</w:t>
      </w:r>
    </w:p>
    <w:p w14:paraId="2CA80FBD" w14:textId="75FA7F87" w:rsidR="009340AC" w:rsidRDefault="00B07333" w:rsidP="009340AC">
      <w:pPr>
        <w:pStyle w:val="Fixedwidthblock"/>
        <w:rPr>
          <w:rFonts w:eastAsia="Courier New" w:hAnsi="Courier New" w:cs="Courier New"/>
          <w:szCs w:val="16"/>
        </w:rPr>
      </w:pPr>
      <w:r>
        <w:rPr>
          <w:rFonts w:eastAsia="Courier New" w:hAnsi="Courier New" w:cs="Courier New"/>
          <w:bCs/>
          <w:szCs w:val="16"/>
        </w:rPr>
        <w:t xml:space="preserve">    </w:t>
      </w:r>
      <w:r w:rsidR="009340AC">
        <w:rPr>
          <w:rFonts w:eastAsia="Courier New" w:hAnsi="Courier New" w:cs="Courier New"/>
          <w:bCs/>
          <w:szCs w:val="16"/>
        </w:rPr>
        <w:t>&lt;Param</w:t>
      </w:r>
      <w:r w:rsidR="009340AC">
        <w:rPr>
          <w:rFonts w:eastAsia="Courier New" w:hAnsi="Courier New" w:cs="Courier New"/>
          <w:bCs/>
          <w:spacing w:val="-6"/>
          <w:szCs w:val="16"/>
        </w:rPr>
        <w:t xml:space="preserve"> </w:t>
      </w:r>
      <w:r w:rsidR="009340AC">
        <w:rPr>
          <w:rFonts w:eastAsia="Courier New" w:hAnsi="Courier New" w:cs="Courier New"/>
          <w:bCs/>
          <w:szCs w:val="16"/>
        </w:rPr>
        <w:t>name="date_format"</w:t>
      </w:r>
      <w:r w:rsidR="009340AC">
        <w:rPr>
          <w:rFonts w:eastAsia="Courier New" w:hAnsi="Courier New" w:cs="Courier New"/>
          <w:bCs/>
          <w:spacing w:val="-6"/>
          <w:szCs w:val="16"/>
        </w:rPr>
        <w:t xml:space="preserve"> </w:t>
      </w:r>
      <w:r w:rsidR="009340AC">
        <w:rPr>
          <w:rFonts w:eastAsia="Courier New" w:hAnsi="Courier New" w:cs="Courier New"/>
          <w:bCs/>
          <w:szCs w:val="16"/>
        </w:rPr>
        <w:t>value="ddMMyyyyhhmmaa</w:t>
      </w:r>
      <w:r>
        <w:rPr>
          <w:rFonts w:eastAsia="Courier New" w:hAnsi="Courier New" w:cs="Courier New"/>
          <w:bCs/>
          <w:szCs w:val="16"/>
        </w:rPr>
        <w:t>"</w:t>
      </w:r>
      <w:r w:rsidR="009340AC">
        <w:rPr>
          <w:rFonts w:eastAsia="Courier New" w:hAnsi="Courier New" w:cs="Courier New"/>
          <w:bCs/>
          <w:szCs w:val="16"/>
        </w:rPr>
        <w:t>/&gt;</w:t>
      </w:r>
    </w:p>
    <w:p w14:paraId="4670898C" w14:textId="77FA0E99" w:rsidR="009340AC" w:rsidRDefault="00B07333" w:rsidP="009340AC">
      <w:pPr>
        <w:pStyle w:val="Fixedwidthblock"/>
        <w:rPr>
          <w:rFonts w:eastAsia="Courier New" w:hAnsi="Courier New" w:cs="Courier New"/>
          <w:szCs w:val="16"/>
        </w:rPr>
      </w:pPr>
      <w:r>
        <w:rPr>
          <w:rFonts w:eastAsia="Courier New" w:hAnsi="Courier New" w:cs="Courier New"/>
          <w:bCs/>
          <w:szCs w:val="16"/>
        </w:rPr>
        <w:t xml:space="preserve">    </w:t>
      </w:r>
      <w:r w:rsidR="009340AC">
        <w:rPr>
          <w:rFonts w:eastAsia="Courier New" w:hAnsi="Courier New" w:cs="Courier New"/>
          <w:bCs/>
          <w:szCs w:val="16"/>
        </w:rPr>
        <w:t>&lt;Param</w:t>
      </w:r>
      <w:r w:rsidR="009340AC">
        <w:rPr>
          <w:rFonts w:eastAsia="Courier New" w:hAnsi="Courier New" w:cs="Courier New"/>
          <w:bCs/>
          <w:spacing w:val="-6"/>
          <w:szCs w:val="16"/>
        </w:rPr>
        <w:t xml:space="preserve"> </w:t>
      </w:r>
      <w:r w:rsidR="009340AC">
        <w:rPr>
          <w:rFonts w:eastAsia="Courier New" w:hAnsi="Courier New" w:cs="Courier New"/>
          <w:bCs/>
          <w:szCs w:val="16"/>
        </w:rPr>
        <w:t>name="response"</w:t>
      </w:r>
      <w:r w:rsidR="009340AC">
        <w:rPr>
          <w:rFonts w:eastAsia="Courier New" w:hAnsi="Courier New" w:cs="Courier New"/>
          <w:bCs/>
          <w:spacing w:val="-5"/>
          <w:szCs w:val="16"/>
        </w:rPr>
        <w:t xml:space="preserve"> </w:t>
      </w:r>
      <w:r w:rsidR="009340AC">
        <w:rPr>
          <w:rFonts w:eastAsia="Courier New" w:hAnsi="Courier New" w:cs="Courier New"/>
          <w:bCs/>
          <w:szCs w:val="16"/>
        </w:rPr>
        <w:t>value="response_var</w:t>
      </w:r>
      <w:r>
        <w:rPr>
          <w:rFonts w:eastAsia="Courier New" w:hAnsi="Courier New" w:cs="Courier New"/>
          <w:bCs/>
          <w:szCs w:val="16"/>
        </w:rPr>
        <w:t>"</w:t>
      </w:r>
      <w:r w:rsidR="009340AC">
        <w:rPr>
          <w:rFonts w:eastAsia="Courier New" w:hAnsi="Courier New" w:cs="Courier New"/>
          <w:bCs/>
          <w:szCs w:val="16"/>
        </w:rPr>
        <w:t>/&gt;</w:t>
      </w:r>
    </w:p>
    <w:p w14:paraId="6659A011" w14:textId="420B9BB5" w:rsidR="009340AC" w:rsidRDefault="00B07333" w:rsidP="009340AC">
      <w:pPr>
        <w:pStyle w:val="Fixedwidthblock"/>
        <w:rPr>
          <w:rFonts w:eastAsia="Courier New" w:hAnsi="Courier New" w:cs="Courier New"/>
          <w:szCs w:val="16"/>
        </w:rPr>
      </w:pPr>
      <w:r>
        <w:t xml:space="preserve">  </w:t>
      </w:r>
      <w:r w:rsidR="009340AC">
        <w:t>&lt;/Action&gt;</w:t>
      </w:r>
    </w:p>
    <w:p w14:paraId="175E8EB6" w14:textId="77777777" w:rsidR="009340AC" w:rsidRDefault="009340AC" w:rsidP="009340AC">
      <w:pPr>
        <w:pStyle w:val="Fixedwidthblock"/>
        <w:rPr>
          <w:rFonts w:eastAsia="Courier New" w:hAnsi="Courier New" w:cs="Courier New"/>
          <w:szCs w:val="16"/>
        </w:rPr>
      </w:pPr>
      <w:r>
        <w:t>&lt;/Process-Node&gt;</w:t>
      </w:r>
    </w:p>
    <w:p w14:paraId="733699AD" w14:textId="583395DA" w:rsidR="00BB7134" w:rsidRDefault="009340AC" w:rsidP="00AC1F76">
      <w:r>
        <w:t>The</w:t>
      </w:r>
      <w:r>
        <w:rPr>
          <w:spacing w:val="-4"/>
        </w:rPr>
        <w:t xml:space="preserve"> </w:t>
      </w:r>
      <w:r>
        <w:t>value</w:t>
      </w:r>
      <w:r>
        <w:rPr>
          <w:spacing w:val="-3"/>
        </w:rPr>
        <w:t xml:space="preserve"> </w:t>
      </w:r>
      <w:r>
        <w:t>returned</w:t>
      </w:r>
      <w:r>
        <w:rPr>
          <w:spacing w:val="-3"/>
        </w:rPr>
        <w:t xml:space="preserve"> </w:t>
      </w:r>
      <w:r>
        <w:t>will</w:t>
      </w:r>
      <w:r>
        <w:rPr>
          <w:spacing w:val="-4"/>
        </w:rPr>
        <w:t xml:space="preserve"> </w:t>
      </w:r>
      <w:r>
        <w:t>be</w:t>
      </w:r>
      <w:r>
        <w:rPr>
          <w:spacing w:val="-2"/>
        </w:rPr>
        <w:t xml:space="preserve"> </w:t>
      </w:r>
      <w:r>
        <w:t>170820090500pm.</w:t>
      </w:r>
    </w:p>
    <w:p w14:paraId="4E08B6D1" w14:textId="3F5A5BF9" w:rsidR="00AC1F76" w:rsidRDefault="00AC1F76" w:rsidP="00AC1F76">
      <w:r>
        <w:br w:type="page"/>
      </w:r>
    </w:p>
    <w:p w14:paraId="08873674" w14:textId="77777777" w:rsidR="00AC1F76" w:rsidRDefault="00AC1F76" w:rsidP="00AC1F76"/>
    <w:p w14:paraId="0E69BFAE" w14:textId="2534BCAA" w:rsidR="009340AC" w:rsidRDefault="009340AC" w:rsidP="009340AC">
      <w:pPr>
        <w:pStyle w:val="Heading3"/>
        <w:rPr>
          <w:b/>
          <w:bCs/>
        </w:rPr>
      </w:pPr>
      <w:bookmarkStart w:id="323" w:name="_Toc30015844"/>
      <w:r w:rsidRPr="009340AC">
        <w:t>GetTimeRangesOfBusinessDay</w:t>
      </w:r>
      <w:bookmarkEnd w:id="323"/>
    </w:p>
    <w:p w14:paraId="09EB2F03" w14:textId="71E4D260" w:rsidR="009340AC" w:rsidRDefault="009340AC" w:rsidP="009340AC">
      <w:pPr>
        <w:pStyle w:val="Fixedwidthblock"/>
        <w:rPr>
          <w:rFonts w:eastAsia="Courier New" w:hAnsi="Courier New" w:cs="Courier New"/>
          <w:szCs w:val="18"/>
        </w:rPr>
      </w:pPr>
      <w:r>
        <w:t>com.hp.ov.activator.mwfm.component.builtin.businesscalendar.GetTimeRangesOfBusinessDay</w:t>
      </w:r>
    </w:p>
    <w:p w14:paraId="1E772D6E" w14:textId="77777777" w:rsidR="009340AC" w:rsidRDefault="009340AC" w:rsidP="009340AC">
      <w:r>
        <w:t>The</w:t>
      </w:r>
      <w:r>
        <w:rPr>
          <w:spacing w:val="-3"/>
        </w:rPr>
        <w:t xml:space="preserve"> </w:t>
      </w:r>
      <w:r>
        <w:t>node</w:t>
      </w:r>
      <w:r>
        <w:rPr>
          <w:spacing w:val="-1"/>
        </w:rPr>
        <w:t xml:space="preserve"> </w:t>
      </w:r>
      <w:r>
        <w:t>retrieves</w:t>
      </w:r>
      <w:r>
        <w:rPr>
          <w:spacing w:val="-1"/>
        </w:rPr>
        <w:t xml:space="preserve"> the </w:t>
      </w:r>
      <w:r>
        <w:t>start</w:t>
      </w:r>
      <w:r>
        <w:rPr>
          <w:spacing w:val="-3"/>
        </w:rPr>
        <w:t xml:space="preserve"> </w:t>
      </w:r>
      <w:r>
        <w:t>and</w:t>
      </w:r>
      <w:r>
        <w:rPr>
          <w:spacing w:val="-1"/>
        </w:rPr>
        <w:t xml:space="preserve"> </w:t>
      </w:r>
      <w:r>
        <w:t>end</w:t>
      </w:r>
      <w:r>
        <w:rPr>
          <w:spacing w:val="-1"/>
        </w:rPr>
        <w:t xml:space="preserve"> </w:t>
      </w:r>
      <w:r>
        <w:t>times</w:t>
      </w:r>
      <w:r>
        <w:rPr>
          <w:spacing w:val="-3"/>
        </w:rPr>
        <w:t xml:space="preserve"> </w:t>
      </w:r>
      <w:r>
        <w:t>of</w:t>
      </w:r>
      <w:r>
        <w:rPr>
          <w:spacing w:val="-3"/>
        </w:rPr>
        <w:t xml:space="preserve"> </w:t>
      </w:r>
      <w:r>
        <w:t>a</w:t>
      </w:r>
      <w:r>
        <w:rPr>
          <w:spacing w:val="-3"/>
        </w:rPr>
        <w:t xml:space="preserve"> </w:t>
      </w:r>
      <w:r>
        <w:t>given</w:t>
      </w:r>
      <w:r>
        <w:rPr>
          <w:spacing w:val="-1"/>
        </w:rPr>
        <w:t xml:space="preserve"> day</w:t>
      </w:r>
      <w:r>
        <w:t xml:space="preserve"> using</w:t>
      </w:r>
      <w:r>
        <w:rPr>
          <w:spacing w:val="-3"/>
        </w:rPr>
        <w:t xml:space="preserve"> </w:t>
      </w:r>
      <w:r>
        <w:t>the Business</w:t>
      </w:r>
      <w:r>
        <w:rPr>
          <w:spacing w:val="-3"/>
        </w:rPr>
        <w:t xml:space="preserve"> </w:t>
      </w:r>
      <w:r>
        <w:t>Calendar</w:t>
      </w:r>
      <w:r>
        <w:rPr>
          <w:spacing w:val="24"/>
          <w:w w:val="99"/>
        </w:rPr>
        <w:t xml:space="preserve"> </w:t>
      </w:r>
      <w:r>
        <w:rPr>
          <w:spacing w:val="-1"/>
        </w:rPr>
        <w:t>Module.</w:t>
      </w:r>
    </w:p>
    <w:p w14:paraId="5D16964C" w14:textId="63B16DE1" w:rsidR="009340AC" w:rsidRDefault="009340AC" w:rsidP="009340AC">
      <w:r>
        <w:t>The</w:t>
      </w:r>
      <w:r>
        <w:rPr>
          <w:spacing w:val="-3"/>
        </w:rPr>
        <w:t xml:space="preserve"> </w:t>
      </w:r>
      <w:r>
        <w:t xml:space="preserve">node </w:t>
      </w:r>
      <w:r>
        <w:rPr>
          <w:spacing w:val="-1"/>
        </w:rPr>
        <w:t>takes</w:t>
      </w:r>
      <w:r>
        <w:t xml:space="preserve"> a</w:t>
      </w:r>
      <w:r>
        <w:rPr>
          <w:spacing w:val="-3"/>
        </w:rPr>
        <w:t xml:space="preserve"> </w:t>
      </w:r>
      <w:r>
        <w:rPr>
          <w:spacing w:val="-1"/>
        </w:rPr>
        <w:t>given</w:t>
      </w:r>
      <w:r>
        <w:t xml:space="preserve"> time and </w:t>
      </w:r>
      <w:r>
        <w:rPr>
          <w:spacing w:val="-1"/>
        </w:rPr>
        <w:t>calculates</w:t>
      </w:r>
      <w:r>
        <w:rPr>
          <w:spacing w:val="-3"/>
        </w:rPr>
        <w:t xml:space="preserve"> </w:t>
      </w:r>
      <w:r>
        <w:t>start and</w:t>
      </w:r>
      <w:r>
        <w:rPr>
          <w:spacing w:val="-3"/>
        </w:rPr>
        <w:t xml:space="preserve"> </w:t>
      </w:r>
      <w:r>
        <w:t>end</w:t>
      </w:r>
      <w:r>
        <w:rPr>
          <w:spacing w:val="-3"/>
        </w:rPr>
        <w:t xml:space="preserve"> </w:t>
      </w:r>
      <w:r>
        <w:t>times for</w:t>
      </w:r>
      <w:r>
        <w:rPr>
          <w:spacing w:val="-3"/>
        </w:rPr>
        <w:t xml:space="preserve"> </w:t>
      </w:r>
      <w:r>
        <w:t>the</w:t>
      </w:r>
      <w:r>
        <w:rPr>
          <w:spacing w:val="-3"/>
        </w:rPr>
        <w:t xml:space="preserve"> </w:t>
      </w:r>
      <w:r>
        <w:rPr>
          <w:spacing w:val="-1"/>
        </w:rPr>
        <w:t>day</w:t>
      </w:r>
      <w:r>
        <w:t xml:space="preserve"> of</w:t>
      </w:r>
      <w:r>
        <w:rPr>
          <w:spacing w:val="-1"/>
        </w:rPr>
        <w:t xml:space="preserve"> </w:t>
      </w:r>
      <w:r>
        <w:t>the week</w:t>
      </w:r>
      <w:r>
        <w:rPr>
          <w:spacing w:val="39"/>
          <w:w w:val="99"/>
        </w:rPr>
        <w:t xml:space="preserve"> </w:t>
      </w:r>
      <w:r>
        <w:rPr>
          <w:spacing w:val="-1"/>
        </w:rPr>
        <w:t>as</w:t>
      </w:r>
      <w:r>
        <w:rPr>
          <w:spacing w:val="-3"/>
        </w:rPr>
        <w:t xml:space="preserve"> </w:t>
      </w:r>
      <w:r>
        <w:rPr>
          <w:spacing w:val="-1"/>
        </w:rPr>
        <w:t>defined</w:t>
      </w:r>
      <w:r>
        <w:t xml:space="preserve"> </w:t>
      </w:r>
      <w:r>
        <w:rPr>
          <w:spacing w:val="-1"/>
        </w:rPr>
        <w:t>in</w:t>
      </w:r>
      <w:r>
        <w:t xml:space="preserve"> </w:t>
      </w:r>
      <w:r>
        <w:rPr>
          <w:spacing w:val="-1"/>
        </w:rPr>
        <w:t>the</w:t>
      </w:r>
      <w:r>
        <w:t xml:space="preserve"> </w:t>
      </w:r>
      <w:r>
        <w:rPr>
          <w:spacing w:val="-1"/>
        </w:rPr>
        <w:t>business</w:t>
      </w:r>
      <w:r>
        <w:rPr>
          <w:spacing w:val="-3"/>
        </w:rPr>
        <w:t xml:space="preserve"> calendar. </w:t>
      </w:r>
      <w:r>
        <w:t xml:space="preserve">The </w:t>
      </w:r>
      <w:r>
        <w:rPr>
          <w:spacing w:val="-1"/>
        </w:rPr>
        <w:t>start</w:t>
      </w:r>
      <w:r>
        <w:t xml:space="preserve"> </w:t>
      </w:r>
      <w:r>
        <w:rPr>
          <w:spacing w:val="-1"/>
        </w:rPr>
        <w:t>time</w:t>
      </w:r>
      <w:r>
        <w:rPr>
          <w:spacing w:val="-3"/>
        </w:rPr>
        <w:t xml:space="preserve"> </w:t>
      </w:r>
      <w:r>
        <w:rPr>
          <w:spacing w:val="-1"/>
        </w:rPr>
        <w:t>is</w:t>
      </w:r>
      <w:r>
        <w:rPr>
          <w:spacing w:val="-3"/>
        </w:rPr>
        <w:t xml:space="preserve"> </w:t>
      </w:r>
      <w:r>
        <w:rPr>
          <w:spacing w:val="-1"/>
        </w:rPr>
        <w:t>populated</w:t>
      </w:r>
      <w:r>
        <w:t xml:space="preserve"> </w:t>
      </w:r>
      <w:r>
        <w:rPr>
          <w:spacing w:val="-1"/>
        </w:rPr>
        <w:t>in</w:t>
      </w:r>
      <w:r>
        <w:t xml:space="preserve"> </w:t>
      </w:r>
      <w:r>
        <w:rPr>
          <w:spacing w:val="-1"/>
        </w:rPr>
        <w:t>the</w:t>
      </w:r>
      <w:r>
        <w:t xml:space="preserve"> </w:t>
      </w:r>
      <w:r>
        <w:rPr>
          <w:spacing w:val="-1"/>
        </w:rPr>
        <w:t>case-packet</w:t>
      </w:r>
      <w:r>
        <w:rPr>
          <w:spacing w:val="75"/>
          <w:w w:val="99"/>
        </w:rPr>
        <w:t xml:space="preserve"> </w:t>
      </w:r>
      <w:r>
        <w:rPr>
          <w:spacing w:val="-1"/>
        </w:rPr>
        <w:t>variable</w:t>
      </w:r>
      <w:r>
        <w:rPr>
          <w:spacing w:val="-3"/>
        </w:rPr>
        <w:t xml:space="preserve"> </w:t>
      </w:r>
      <w:r>
        <w:rPr>
          <w:spacing w:val="-1"/>
        </w:rPr>
        <w:t>specified</w:t>
      </w:r>
      <w:r>
        <w:rPr>
          <w:spacing w:val="-3"/>
        </w:rPr>
        <w:t xml:space="preserve"> </w:t>
      </w:r>
      <w:r>
        <w:rPr>
          <w:spacing w:val="-1"/>
        </w:rPr>
        <w:t>using</w:t>
      </w:r>
      <w:r>
        <w:rPr>
          <w:spacing w:val="-3"/>
        </w:rPr>
        <w:t xml:space="preserve"> </w:t>
      </w:r>
      <w:r>
        <w:rPr>
          <w:spacing w:val="-1"/>
        </w:rPr>
        <w:t>the</w:t>
      </w:r>
      <w:r>
        <w:rPr>
          <w:spacing w:val="-3"/>
        </w:rPr>
        <w:t xml:space="preserve"> </w:t>
      </w:r>
      <w:r>
        <w:rPr>
          <w:rFonts w:ascii="Courier New"/>
        </w:rPr>
        <w:t>start_time_range</w:t>
      </w:r>
      <w:r>
        <w:rPr>
          <w:rFonts w:ascii="Courier New"/>
          <w:spacing w:val="-68"/>
        </w:rPr>
        <w:t xml:space="preserve"> </w:t>
      </w:r>
      <w:r>
        <w:t>parameter</w:t>
      </w:r>
      <w:r>
        <w:rPr>
          <w:spacing w:val="-3"/>
        </w:rPr>
        <w:t xml:space="preserve"> </w:t>
      </w:r>
      <w:r>
        <w:t xml:space="preserve">and </w:t>
      </w:r>
      <w:r>
        <w:rPr>
          <w:spacing w:val="-1"/>
        </w:rPr>
        <w:t>the</w:t>
      </w:r>
      <w:r>
        <w:t xml:space="preserve"> end</w:t>
      </w:r>
      <w:r>
        <w:rPr>
          <w:spacing w:val="-3"/>
        </w:rPr>
        <w:t xml:space="preserve"> </w:t>
      </w:r>
      <w:r>
        <w:t>time</w:t>
      </w:r>
      <w:r>
        <w:rPr>
          <w:spacing w:val="-3"/>
        </w:rPr>
        <w:t xml:space="preserve"> </w:t>
      </w:r>
      <w:r>
        <w:t>is</w:t>
      </w:r>
      <w:r>
        <w:rPr>
          <w:spacing w:val="35"/>
          <w:w w:val="99"/>
        </w:rPr>
        <w:t xml:space="preserve"> </w:t>
      </w:r>
      <w:r>
        <w:rPr>
          <w:spacing w:val="-1"/>
        </w:rPr>
        <w:t>populated</w:t>
      </w:r>
      <w:r>
        <w:rPr>
          <w:spacing w:val="-4"/>
        </w:rPr>
        <w:t xml:space="preserve"> </w:t>
      </w:r>
      <w:r>
        <w:t>in</w:t>
      </w:r>
      <w:r>
        <w:rPr>
          <w:spacing w:val="-3"/>
        </w:rPr>
        <w:t xml:space="preserve"> </w:t>
      </w:r>
      <w:r>
        <w:rPr>
          <w:spacing w:val="-1"/>
        </w:rPr>
        <w:t>the</w:t>
      </w:r>
      <w:r>
        <w:rPr>
          <w:spacing w:val="-4"/>
        </w:rPr>
        <w:t xml:space="preserve"> </w:t>
      </w:r>
      <w:r>
        <w:rPr>
          <w:spacing w:val="-1"/>
        </w:rPr>
        <w:t>case-packet</w:t>
      </w:r>
      <w:r>
        <w:rPr>
          <w:spacing w:val="-3"/>
        </w:rPr>
        <w:t xml:space="preserve"> </w:t>
      </w:r>
      <w:r>
        <w:rPr>
          <w:spacing w:val="-1"/>
        </w:rPr>
        <w:t>variable</w:t>
      </w:r>
      <w:r>
        <w:t xml:space="preserve"> </w:t>
      </w:r>
      <w:r>
        <w:rPr>
          <w:spacing w:val="-1"/>
        </w:rPr>
        <w:t>specified</w:t>
      </w:r>
      <w:r>
        <w:rPr>
          <w:spacing w:val="-4"/>
        </w:rPr>
        <w:t xml:space="preserve"> </w:t>
      </w:r>
      <w:r>
        <w:rPr>
          <w:spacing w:val="-1"/>
        </w:rPr>
        <w:t>using</w:t>
      </w:r>
      <w:r>
        <w:rPr>
          <w:spacing w:val="-3"/>
        </w:rPr>
        <w:t xml:space="preserve"> </w:t>
      </w:r>
      <w:r>
        <w:t>the</w:t>
      </w:r>
      <w:r>
        <w:rPr>
          <w:spacing w:val="-4"/>
        </w:rPr>
        <w:t xml:space="preserve"> </w:t>
      </w:r>
      <w:r>
        <w:rPr>
          <w:rFonts w:ascii="Courier New"/>
        </w:rPr>
        <w:t>end_time_range</w:t>
      </w:r>
      <w:r>
        <w:rPr>
          <w:rFonts w:ascii="Courier New"/>
          <w:spacing w:val="-69"/>
        </w:rPr>
        <w:t xml:space="preserve"> </w:t>
      </w:r>
      <w:r>
        <w:rPr>
          <w:spacing w:val="-3"/>
        </w:rPr>
        <w:t>paramete</w:t>
      </w:r>
      <w:r w:rsidR="00B07333">
        <w:rPr>
          <w:spacing w:val="-3"/>
        </w:rPr>
        <w:t>r. I</w:t>
      </w:r>
      <w:r>
        <w:t>t is</w:t>
      </w:r>
      <w:r>
        <w:rPr>
          <w:spacing w:val="-1"/>
        </w:rPr>
        <w:t xml:space="preserve"> </w:t>
      </w:r>
      <w:r>
        <w:t>not</w:t>
      </w:r>
      <w:r>
        <w:rPr>
          <w:spacing w:val="-3"/>
        </w:rPr>
        <w:t xml:space="preserve"> </w:t>
      </w:r>
      <w:r>
        <w:rPr>
          <w:spacing w:val="-1"/>
        </w:rPr>
        <w:t>mandatory</w:t>
      </w:r>
      <w:r>
        <w:rPr>
          <w:spacing w:val="-3"/>
        </w:rPr>
        <w:t xml:space="preserve"> </w:t>
      </w:r>
      <w:r>
        <w:t>to specify</w:t>
      </w:r>
      <w:r>
        <w:rPr>
          <w:spacing w:val="-1"/>
        </w:rPr>
        <w:t xml:space="preserve"> </w:t>
      </w:r>
      <w:r>
        <w:t>both</w:t>
      </w:r>
      <w:r>
        <w:rPr>
          <w:spacing w:val="-3"/>
        </w:rPr>
        <w:t xml:space="preserve"> </w:t>
      </w:r>
      <w:r>
        <w:t>of</w:t>
      </w:r>
      <w:r>
        <w:rPr>
          <w:spacing w:val="-3"/>
        </w:rPr>
        <w:t xml:space="preserve"> </w:t>
      </w:r>
      <w:r>
        <w:rPr>
          <w:spacing w:val="-1"/>
        </w:rPr>
        <w:t>these parameters.</w:t>
      </w:r>
      <w:r>
        <w:t xml:space="preserve"> In</w:t>
      </w:r>
      <w:r>
        <w:rPr>
          <w:spacing w:val="-1"/>
        </w:rPr>
        <w:t xml:space="preserve"> </w:t>
      </w:r>
      <w:r>
        <w:t>case only one of</w:t>
      </w:r>
      <w:r>
        <w:rPr>
          <w:spacing w:val="-3"/>
        </w:rPr>
        <w:t xml:space="preserve"> </w:t>
      </w:r>
      <w:r>
        <w:t>these</w:t>
      </w:r>
      <w:r>
        <w:rPr>
          <w:spacing w:val="35"/>
          <w:w w:val="99"/>
        </w:rPr>
        <w:t xml:space="preserve"> </w:t>
      </w:r>
      <w:r>
        <w:rPr>
          <w:spacing w:val="-1"/>
        </w:rPr>
        <w:t>parameters</w:t>
      </w:r>
      <w:r>
        <w:rPr>
          <w:spacing w:val="-3"/>
        </w:rPr>
        <w:t xml:space="preserve"> </w:t>
      </w:r>
      <w:r>
        <w:rPr>
          <w:spacing w:val="-1"/>
        </w:rPr>
        <w:t>have</w:t>
      </w:r>
      <w:r>
        <w:rPr>
          <w:spacing w:val="-4"/>
        </w:rPr>
        <w:t xml:space="preserve"> </w:t>
      </w:r>
      <w:r>
        <w:t>been</w:t>
      </w:r>
      <w:r>
        <w:rPr>
          <w:spacing w:val="-3"/>
        </w:rPr>
        <w:t xml:space="preserve"> </w:t>
      </w:r>
      <w:r>
        <w:rPr>
          <w:spacing w:val="-1"/>
        </w:rPr>
        <w:t>specified,</w:t>
      </w:r>
      <w:r>
        <w:rPr>
          <w:spacing w:val="-3"/>
        </w:rPr>
        <w:t xml:space="preserve"> </w:t>
      </w:r>
      <w:r>
        <w:rPr>
          <w:spacing w:val="-1"/>
        </w:rPr>
        <w:t>only</w:t>
      </w:r>
      <w:r>
        <w:rPr>
          <w:spacing w:val="-3"/>
        </w:rPr>
        <w:t xml:space="preserve"> </w:t>
      </w:r>
      <w:r>
        <w:rPr>
          <w:spacing w:val="-1"/>
        </w:rPr>
        <w:t>the</w:t>
      </w:r>
      <w:r>
        <w:rPr>
          <w:spacing w:val="-3"/>
        </w:rPr>
        <w:t xml:space="preserve"> </w:t>
      </w:r>
      <w:r>
        <w:rPr>
          <w:spacing w:val="-1"/>
        </w:rPr>
        <w:t>corresponding</w:t>
      </w:r>
      <w:r>
        <w:t xml:space="preserve"> </w:t>
      </w:r>
      <w:r>
        <w:rPr>
          <w:spacing w:val="-1"/>
        </w:rPr>
        <w:t>value</w:t>
      </w:r>
      <w:r>
        <w:rPr>
          <w:spacing w:val="-3"/>
        </w:rPr>
        <w:t xml:space="preserve"> </w:t>
      </w:r>
      <w:r>
        <w:rPr>
          <w:spacing w:val="-1"/>
        </w:rPr>
        <w:t>is</w:t>
      </w:r>
      <w:r>
        <w:rPr>
          <w:spacing w:val="-3"/>
        </w:rPr>
        <w:t xml:space="preserve"> </w:t>
      </w:r>
      <w:r>
        <w:rPr>
          <w:spacing w:val="-1"/>
        </w:rPr>
        <w:t>populated.</w:t>
      </w:r>
    </w:p>
    <w:p w14:paraId="4690CA6F" w14:textId="6A68E0BB" w:rsidR="009340AC" w:rsidRDefault="009340AC" w:rsidP="009340AC">
      <w:r>
        <w:t>The</w:t>
      </w:r>
      <w:r>
        <w:rPr>
          <w:spacing w:val="-4"/>
        </w:rPr>
        <w:t xml:space="preserve"> </w:t>
      </w:r>
      <w:r>
        <w:t>result</w:t>
      </w:r>
      <w:r>
        <w:rPr>
          <w:spacing w:val="-3"/>
        </w:rPr>
        <w:t xml:space="preserve"> </w:t>
      </w:r>
      <w:r>
        <w:t>returned</w:t>
      </w:r>
      <w:r>
        <w:rPr>
          <w:spacing w:val="-3"/>
        </w:rPr>
        <w:t xml:space="preserve"> </w:t>
      </w:r>
      <w:r>
        <w:t>is</w:t>
      </w:r>
      <w:r>
        <w:rPr>
          <w:spacing w:val="-1"/>
        </w:rPr>
        <w:t xml:space="preserve"> </w:t>
      </w:r>
      <w:r>
        <w:t>a</w:t>
      </w:r>
      <w:r>
        <w:rPr>
          <w:spacing w:val="-1"/>
        </w:rPr>
        <w:t xml:space="preserve"> </w:t>
      </w:r>
      <w:r>
        <w:t>string or an</w:t>
      </w:r>
      <w:r>
        <w:rPr>
          <w:spacing w:val="-3"/>
        </w:rPr>
        <w:t xml:space="preserve"> </w:t>
      </w:r>
      <w:r>
        <w:rPr>
          <w:spacing w:val="-1"/>
        </w:rPr>
        <w:t>integer</w:t>
      </w:r>
      <w:r>
        <w:t xml:space="preserve"> </w:t>
      </w:r>
      <w:r>
        <w:rPr>
          <w:spacing w:val="-1"/>
        </w:rPr>
        <w:t>depending</w:t>
      </w:r>
      <w:r>
        <w:t xml:space="preserve"> on </w:t>
      </w:r>
      <w:r>
        <w:rPr>
          <w:spacing w:val="-1"/>
        </w:rPr>
        <w:t>the</w:t>
      </w:r>
      <w:r>
        <w:t xml:space="preserve"> </w:t>
      </w:r>
      <w:r>
        <w:rPr>
          <w:spacing w:val="-1"/>
        </w:rPr>
        <w:t>case-packet</w:t>
      </w:r>
      <w:r>
        <w:t xml:space="preserve"> </w:t>
      </w:r>
      <w:r>
        <w:rPr>
          <w:spacing w:val="-1"/>
        </w:rPr>
        <w:t>variable</w:t>
      </w:r>
      <w:r>
        <w:rPr>
          <w:spacing w:val="61"/>
          <w:w w:val="99"/>
        </w:rPr>
        <w:t xml:space="preserve"> </w:t>
      </w:r>
      <w:r>
        <w:rPr>
          <w:spacing w:val="-1"/>
        </w:rPr>
        <w:t>types.</w:t>
      </w:r>
      <w:r>
        <w:rPr>
          <w:spacing w:val="-3"/>
        </w:rPr>
        <w:t xml:space="preserve"> </w:t>
      </w:r>
      <w:r>
        <w:rPr>
          <w:spacing w:val="-1"/>
        </w:rPr>
        <w:t>If</w:t>
      </w:r>
      <w:r>
        <w:rPr>
          <w:spacing w:val="-3"/>
        </w:rPr>
        <w:t xml:space="preserve"> </w:t>
      </w:r>
      <w:r>
        <w:t>the</w:t>
      </w:r>
      <w:r>
        <w:rPr>
          <w:spacing w:val="-3"/>
        </w:rPr>
        <w:t xml:space="preserve"> </w:t>
      </w:r>
      <w:r>
        <w:rPr>
          <w:rFonts w:ascii="Courier New"/>
        </w:rPr>
        <w:t>start_time_range</w:t>
      </w:r>
      <w:r>
        <w:rPr>
          <w:rFonts w:ascii="Courier New"/>
          <w:spacing w:val="-68"/>
        </w:rPr>
        <w:t xml:space="preserve"> </w:t>
      </w:r>
      <w:r>
        <w:t>and the</w:t>
      </w:r>
      <w:r>
        <w:rPr>
          <w:spacing w:val="-4"/>
        </w:rPr>
        <w:t xml:space="preserve"> </w:t>
      </w:r>
      <w:r>
        <w:rPr>
          <w:rFonts w:ascii="Courier New"/>
        </w:rPr>
        <w:t>end_time_range</w:t>
      </w:r>
      <w:r>
        <w:rPr>
          <w:rFonts w:ascii="Courier New"/>
          <w:spacing w:val="-68"/>
        </w:rPr>
        <w:t xml:space="preserve"> </w:t>
      </w:r>
      <w:r>
        <w:rPr>
          <w:spacing w:val="-1"/>
        </w:rPr>
        <w:t>variables</w:t>
      </w:r>
      <w:r>
        <w:rPr>
          <w:spacing w:val="-3"/>
        </w:rPr>
        <w:t xml:space="preserve"> </w:t>
      </w:r>
      <w:r>
        <w:rPr>
          <w:spacing w:val="-1"/>
        </w:rPr>
        <w:t>are</w:t>
      </w:r>
      <w:r>
        <w:rPr>
          <w:spacing w:val="-3"/>
        </w:rPr>
        <w:t xml:space="preserve"> </w:t>
      </w:r>
      <w:r>
        <w:t xml:space="preserve">of </w:t>
      </w:r>
      <w:r>
        <w:rPr>
          <w:spacing w:val="-1"/>
        </w:rPr>
        <w:t>type</w:t>
      </w:r>
      <w:r>
        <w:rPr>
          <w:spacing w:val="27"/>
          <w:w w:val="99"/>
        </w:rPr>
        <w:t xml:space="preserve"> </w:t>
      </w:r>
      <w:r>
        <w:rPr>
          <w:spacing w:val="-1"/>
        </w:rPr>
        <w:t>Integer</w:t>
      </w:r>
      <w:r>
        <w:t xml:space="preserve"> and </w:t>
      </w:r>
      <w:r>
        <w:rPr>
          <w:spacing w:val="-1"/>
        </w:rPr>
        <w:t>the</w:t>
      </w:r>
      <w:r>
        <w:rPr>
          <w:spacing w:val="-4"/>
        </w:rPr>
        <w:t xml:space="preserve"> </w:t>
      </w:r>
      <w:r>
        <w:rPr>
          <w:rFonts w:ascii="Courier New"/>
        </w:rPr>
        <w:t>date_value</w:t>
      </w:r>
      <w:r>
        <w:rPr>
          <w:rFonts w:ascii="Courier New"/>
          <w:spacing w:val="-67"/>
        </w:rPr>
        <w:t xml:space="preserve"> </w:t>
      </w:r>
      <w:r>
        <w:rPr>
          <w:spacing w:val="-1"/>
        </w:rPr>
        <w:t>has</w:t>
      </w:r>
      <w:r>
        <w:rPr>
          <w:spacing w:val="-3"/>
        </w:rPr>
        <w:t xml:space="preserve"> </w:t>
      </w:r>
      <w:r>
        <w:rPr>
          <w:spacing w:val="-1"/>
        </w:rPr>
        <w:t>been</w:t>
      </w:r>
      <w:r>
        <w:t xml:space="preserve"> </w:t>
      </w:r>
      <w:r>
        <w:rPr>
          <w:spacing w:val="-1"/>
        </w:rPr>
        <w:t xml:space="preserve">specified </w:t>
      </w:r>
      <w:r>
        <w:t>then</w:t>
      </w:r>
      <w:r>
        <w:rPr>
          <w:spacing w:val="-3"/>
        </w:rPr>
        <w:t xml:space="preserve"> </w:t>
      </w:r>
      <w:r>
        <w:t>the value</w:t>
      </w:r>
      <w:r>
        <w:rPr>
          <w:spacing w:val="-3"/>
        </w:rPr>
        <w:t xml:space="preserve"> </w:t>
      </w:r>
      <w:r>
        <w:rPr>
          <w:spacing w:val="-1"/>
        </w:rPr>
        <w:t>returned</w:t>
      </w:r>
      <w:r>
        <w:t xml:space="preserve"> the </w:t>
      </w:r>
      <w:r>
        <w:rPr>
          <w:spacing w:val="-1"/>
        </w:rPr>
        <w:t>start/en</w:t>
      </w:r>
      <w:r w:rsidR="00B07333">
        <w:rPr>
          <w:spacing w:val="-1"/>
        </w:rPr>
        <w:t>d t</w:t>
      </w:r>
      <w:r>
        <w:t>ime</w:t>
      </w:r>
      <w:r>
        <w:rPr>
          <w:spacing w:val="-3"/>
        </w:rPr>
        <w:t xml:space="preserve"> </w:t>
      </w:r>
      <w:r>
        <w:t>on</w:t>
      </w:r>
      <w:r>
        <w:rPr>
          <w:spacing w:val="-3"/>
        </w:rPr>
        <w:t xml:space="preserve"> </w:t>
      </w:r>
      <w:r>
        <w:t>the</w:t>
      </w:r>
      <w:r>
        <w:rPr>
          <w:spacing w:val="-3"/>
        </w:rPr>
        <w:t xml:space="preserve"> </w:t>
      </w:r>
      <w:r>
        <w:t>date</w:t>
      </w:r>
      <w:r>
        <w:rPr>
          <w:spacing w:val="-3"/>
        </w:rPr>
        <w:t xml:space="preserve"> </w:t>
      </w:r>
      <w:r>
        <w:t>specified represented</w:t>
      </w:r>
      <w:r>
        <w:rPr>
          <w:spacing w:val="-1"/>
        </w:rPr>
        <w:t xml:space="preserve"> </w:t>
      </w:r>
      <w:r>
        <w:t xml:space="preserve">as </w:t>
      </w:r>
      <w:r>
        <w:rPr>
          <w:spacing w:val="-1"/>
        </w:rPr>
        <w:t>milliseconds since</w:t>
      </w:r>
      <w:r>
        <w:rPr>
          <w:spacing w:val="-3"/>
        </w:rPr>
        <w:t xml:space="preserve"> </w:t>
      </w:r>
      <w:r>
        <w:rPr>
          <w:spacing w:val="-1"/>
        </w:rPr>
        <w:t>January</w:t>
      </w:r>
      <w:r>
        <w:rPr>
          <w:spacing w:val="-3"/>
        </w:rPr>
        <w:t xml:space="preserve"> </w:t>
      </w:r>
      <w:r>
        <w:t>1,</w:t>
      </w:r>
      <w:r>
        <w:rPr>
          <w:spacing w:val="-3"/>
        </w:rPr>
        <w:t xml:space="preserve"> </w:t>
      </w:r>
      <w:r>
        <w:rPr>
          <w:spacing w:val="-1"/>
        </w:rPr>
        <w:t>1970.</w:t>
      </w:r>
    </w:p>
    <w:p w14:paraId="3BB2E296" w14:textId="7ED05446" w:rsidR="009340AC" w:rsidRDefault="009340AC" w:rsidP="009340AC">
      <w:r>
        <w:t>If</w:t>
      </w:r>
      <w:r>
        <w:rPr>
          <w:spacing w:val="-3"/>
        </w:rPr>
        <w:t xml:space="preserve"> </w:t>
      </w:r>
      <w:r>
        <w:t>the</w:t>
      </w:r>
      <w:r>
        <w:rPr>
          <w:spacing w:val="-1"/>
        </w:rPr>
        <w:t xml:space="preserve"> </w:t>
      </w:r>
      <w:r>
        <w:t>variable types</w:t>
      </w:r>
      <w:r>
        <w:rPr>
          <w:spacing w:val="-3"/>
        </w:rPr>
        <w:t xml:space="preserve"> </w:t>
      </w:r>
      <w:r>
        <w:t>are</w:t>
      </w:r>
      <w:r>
        <w:rPr>
          <w:spacing w:val="-3"/>
        </w:rPr>
        <w:t xml:space="preserve"> </w:t>
      </w:r>
      <w:r>
        <w:t>of type</w:t>
      </w:r>
      <w:r>
        <w:rPr>
          <w:spacing w:val="-1"/>
        </w:rPr>
        <w:t xml:space="preserve"> </w:t>
      </w:r>
      <w:r>
        <w:t>string</w:t>
      </w:r>
      <w:r>
        <w:rPr>
          <w:spacing w:val="-1"/>
        </w:rPr>
        <w:t xml:space="preserve"> then</w:t>
      </w:r>
      <w:r>
        <w:t xml:space="preserve"> </w:t>
      </w:r>
      <w:r>
        <w:rPr>
          <w:spacing w:val="-1"/>
        </w:rPr>
        <w:t>the</w:t>
      </w:r>
      <w:r>
        <w:rPr>
          <w:spacing w:val="-3"/>
        </w:rPr>
        <w:t xml:space="preserve"> </w:t>
      </w:r>
      <w:r>
        <w:t>value</w:t>
      </w:r>
      <w:r>
        <w:rPr>
          <w:spacing w:val="-1"/>
        </w:rPr>
        <w:t xml:space="preserve"> returned</w:t>
      </w:r>
      <w:r>
        <w:t xml:space="preserve"> is a </w:t>
      </w:r>
      <w:r>
        <w:rPr>
          <w:spacing w:val="-1"/>
        </w:rPr>
        <w:t>date string.</w:t>
      </w:r>
      <w:r>
        <w:t xml:space="preserve"> In case</w:t>
      </w:r>
      <w:r>
        <w:rPr>
          <w:spacing w:val="35"/>
          <w:w w:val="99"/>
        </w:rPr>
        <w:t xml:space="preserve"> </w:t>
      </w:r>
      <w:r>
        <w:rPr>
          <w:spacing w:val="-1"/>
        </w:rPr>
        <w:t>the</w:t>
      </w:r>
      <w:r>
        <w:rPr>
          <w:spacing w:val="-9"/>
        </w:rPr>
        <w:t xml:space="preserve"> </w:t>
      </w:r>
      <w:r>
        <w:t>date_format</w:t>
      </w:r>
      <w:r>
        <w:rPr>
          <w:spacing w:val="-8"/>
        </w:rPr>
        <w:t xml:space="preserve"> </w:t>
      </w:r>
      <w:r>
        <w:t>parameter</w:t>
      </w:r>
      <w:r>
        <w:rPr>
          <w:spacing w:val="-7"/>
        </w:rPr>
        <w:t xml:space="preserve"> </w:t>
      </w:r>
      <w:r>
        <w:rPr>
          <w:spacing w:val="-1"/>
        </w:rPr>
        <w:t>has</w:t>
      </w:r>
      <w:r>
        <w:rPr>
          <w:spacing w:val="-9"/>
        </w:rPr>
        <w:t xml:space="preserve"> </w:t>
      </w:r>
      <w:r>
        <w:rPr>
          <w:spacing w:val="-1"/>
        </w:rPr>
        <w:t>been</w:t>
      </w:r>
      <w:r>
        <w:rPr>
          <w:spacing w:val="-8"/>
        </w:rPr>
        <w:t xml:space="preserve"> </w:t>
      </w:r>
      <w:r>
        <w:t>specified,</w:t>
      </w:r>
      <w:r>
        <w:rPr>
          <w:spacing w:val="-8"/>
        </w:rPr>
        <w:t xml:space="preserve"> </w:t>
      </w:r>
      <w:r>
        <w:t>then</w:t>
      </w:r>
      <w:r>
        <w:rPr>
          <w:spacing w:val="-8"/>
        </w:rPr>
        <w:t xml:space="preserve"> </w:t>
      </w:r>
      <w:r>
        <w:t>the</w:t>
      </w:r>
      <w:r>
        <w:rPr>
          <w:spacing w:val="-8"/>
        </w:rPr>
        <w:t xml:space="preserve"> </w:t>
      </w:r>
      <w:r>
        <w:t>result</w:t>
      </w:r>
      <w:r>
        <w:rPr>
          <w:spacing w:val="-9"/>
        </w:rPr>
        <w:t xml:space="preserve"> </w:t>
      </w:r>
      <w:r>
        <w:t>will</w:t>
      </w:r>
      <w:r>
        <w:rPr>
          <w:spacing w:val="-9"/>
        </w:rPr>
        <w:t xml:space="preserve"> </w:t>
      </w:r>
      <w:r>
        <w:t>be</w:t>
      </w:r>
      <w:r>
        <w:rPr>
          <w:spacing w:val="-8"/>
        </w:rPr>
        <w:t xml:space="preserve"> </w:t>
      </w:r>
      <w:r>
        <w:t>formatted</w:t>
      </w:r>
      <w:r>
        <w:rPr>
          <w:spacing w:val="-8"/>
        </w:rPr>
        <w:t xml:space="preserve"> </w:t>
      </w:r>
      <w:r>
        <w:t>with</w:t>
      </w:r>
      <w:r>
        <w:rPr>
          <w:spacing w:val="-8"/>
        </w:rPr>
        <w:t xml:space="preserve"> </w:t>
      </w:r>
      <w:r>
        <w:t>the</w:t>
      </w:r>
      <w:r>
        <w:rPr>
          <w:spacing w:val="29"/>
          <w:w w:val="99"/>
        </w:rPr>
        <w:t xml:space="preserve"> </w:t>
      </w:r>
      <w:r>
        <w:t>same</w:t>
      </w:r>
      <w:r>
        <w:rPr>
          <w:spacing w:val="-4"/>
        </w:rPr>
        <w:t xml:space="preserve"> </w:t>
      </w:r>
      <w:r>
        <w:t>date format. Otherwise the</w:t>
      </w:r>
      <w:r>
        <w:rPr>
          <w:spacing w:val="-4"/>
        </w:rPr>
        <w:t xml:space="preserve"> </w:t>
      </w:r>
      <w:r>
        <w:t>output string</w:t>
      </w:r>
      <w:r>
        <w:rPr>
          <w:spacing w:val="-1"/>
        </w:rPr>
        <w:t xml:space="preserve"> </w:t>
      </w:r>
      <w:r>
        <w:t xml:space="preserve">will </w:t>
      </w:r>
      <w:r>
        <w:rPr>
          <w:spacing w:val="-1"/>
        </w:rPr>
        <w:t>have</w:t>
      </w:r>
      <w:r>
        <w:rPr>
          <w:spacing w:val="-3"/>
        </w:rPr>
        <w:t xml:space="preserve"> </w:t>
      </w:r>
      <w:r>
        <w:rPr>
          <w:spacing w:val="-1"/>
        </w:rPr>
        <w:t>the</w:t>
      </w:r>
      <w:r>
        <w:t xml:space="preserve"> </w:t>
      </w:r>
      <w:r>
        <w:rPr>
          <w:spacing w:val="-1"/>
        </w:rPr>
        <w:t>default</w:t>
      </w:r>
      <w:r>
        <w:rPr>
          <w:spacing w:val="-3"/>
        </w:rPr>
        <w:t xml:space="preserve"> </w:t>
      </w:r>
      <w:r>
        <w:rPr>
          <w:spacing w:val="-1"/>
        </w:rPr>
        <w:t>date</w:t>
      </w:r>
      <w:r>
        <w:t xml:space="preserve"> </w:t>
      </w:r>
      <w:r>
        <w:rPr>
          <w:spacing w:val="-1"/>
        </w:rPr>
        <w:t>format</w:t>
      </w:r>
      <w:r>
        <w:rPr>
          <w:spacing w:val="-3"/>
        </w:rPr>
        <w:t xml:space="preserve"> </w:t>
      </w:r>
      <w:r>
        <w:rPr>
          <w:spacing w:val="-1"/>
        </w:rPr>
        <w:t>(wit</w:t>
      </w:r>
      <w:r w:rsidR="00B07333">
        <w:rPr>
          <w:spacing w:val="-1"/>
        </w:rPr>
        <w:t>h o</w:t>
      </w:r>
      <w:r>
        <w:t>nly</w:t>
      </w:r>
      <w:r>
        <w:rPr>
          <w:spacing w:val="-3"/>
        </w:rPr>
        <w:t xml:space="preserve"> </w:t>
      </w:r>
      <w:r>
        <w:t>the</w:t>
      </w:r>
      <w:r>
        <w:rPr>
          <w:spacing w:val="-3"/>
        </w:rPr>
        <w:t xml:space="preserve"> </w:t>
      </w:r>
      <w:r>
        <w:t>time)</w:t>
      </w:r>
      <w:r>
        <w:rPr>
          <w:spacing w:val="-1"/>
        </w:rPr>
        <w:t xml:space="preserve"> </w:t>
      </w:r>
      <w:r>
        <w:t>of</w:t>
      </w:r>
      <w:r>
        <w:rPr>
          <w:spacing w:val="-3"/>
        </w:rPr>
        <w:t xml:space="preserve"> </w:t>
      </w:r>
      <w:r>
        <w:rPr>
          <w:spacing w:val="-1"/>
        </w:rPr>
        <w:t>the</w:t>
      </w:r>
      <w:r>
        <w:rPr>
          <w:spacing w:val="-3"/>
        </w:rPr>
        <w:t xml:space="preserve"> </w:t>
      </w:r>
      <w:r>
        <w:t>locale</w:t>
      </w:r>
      <w:r>
        <w:rPr>
          <w:spacing w:val="-3"/>
        </w:rPr>
        <w:t xml:space="preserve"> </w:t>
      </w:r>
      <w:r>
        <w:t xml:space="preserve">of </w:t>
      </w:r>
      <w:r>
        <w:rPr>
          <w:spacing w:val="-1"/>
        </w:rPr>
        <w:t xml:space="preserve">the </w:t>
      </w:r>
      <w:r>
        <w:t xml:space="preserve">system in which </w:t>
      </w:r>
      <w:r w:rsidR="00407360">
        <w:t>HPE Service Activator</w:t>
      </w:r>
      <w:r>
        <w:rPr>
          <w:spacing w:val="-3"/>
        </w:rPr>
        <w:t xml:space="preserve"> </w:t>
      </w:r>
      <w:r>
        <w:t xml:space="preserve">is </w:t>
      </w:r>
      <w:r>
        <w:rPr>
          <w:spacing w:val="-1"/>
        </w:rPr>
        <w:t>running.</w:t>
      </w:r>
    </w:p>
    <w:p w14:paraId="013C0C17" w14:textId="7DAB2CB6" w:rsidR="009340AC" w:rsidRDefault="009340AC" w:rsidP="009340AC">
      <w:r>
        <w:t>In</w:t>
      </w:r>
      <w:r>
        <w:rPr>
          <w:spacing w:val="-3"/>
        </w:rPr>
        <w:t xml:space="preserve"> </w:t>
      </w:r>
      <w:r>
        <w:t>case both</w:t>
      </w:r>
      <w:r>
        <w:rPr>
          <w:spacing w:val="-3"/>
        </w:rPr>
        <w:t xml:space="preserve"> </w:t>
      </w:r>
      <w:r>
        <w:rPr>
          <w:spacing w:val="-1"/>
        </w:rPr>
        <w:t>the</w:t>
      </w:r>
      <w:r>
        <w:t xml:space="preserve"> </w:t>
      </w:r>
      <w:r>
        <w:rPr>
          <w:spacing w:val="-1"/>
        </w:rPr>
        <w:t>day_of_week</w:t>
      </w:r>
      <w:r>
        <w:t xml:space="preserve"> </w:t>
      </w:r>
      <w:r>
        <w:rPr>
          <w:spacing w:val="-1"/>
        </w:rPr>
        <w:t>and</w:t>
      </w:r>
      <w:r>
        <w:rPr>
          <w:spacing w:val="-3"/>
        </w:rPr>
        <w:t xml:space="preserve"> </w:t>
      </w:r>
      <w:r>
        <w:rPr>
          <w:spacing w:val="-1"/>
        </w:rPr>
        <w:t>date_value parameter</w:t>
      </w:r>
      <w:r>
        <w:rPr>
          <w:spacing w:val="-3"/>
        </w:rPr>
        <w:t xml:space="preserve"> </w:t>
      </w:r>
      <w:r>
        <w:rPr>
          <w:spacing w:val="-1"/>
        </w:rPr>
        <w:t>have</w:t>
      </w:r>
      <w:r>
        <w:t xml:space="preserve"> been</w:t>
      </w:r>
      <w:r>
        <w:rPr>
          <w:spacing w:val="-3"/>
        </w:rPr>
        <w:t xml:space="preserve"> </w:t>
      </w:r>
      <w:r>
        <w:rPr>
          <w:spacing w:val="-1"/>
        </w:rPr>
        <w:t>specified</w:t>
      </w:r>
      <w:r>
        <w:t xml:space="preserve"> </w:t>
      </w:r>
      <w:r>
        <w:rPr>
          <w:spacing w:val="-1"/>
        </w:rPr>
        <w:t>then</w:t>
      </w:r>
      <w:r>
        <w:t xml:space="preserve"> </w:t>
      </w:r>
      <w:r>
        <w:rPr>
          <w:spacing w:val="-1"/>
        </w:rPr>
        <w:t>th</w:t>
      </w:r>
      <w:r w:rsidR="00B07333">
        <w:rPr>
          <w:spacing w:val="-1"/>
        </w:rPr>
        <w:t>e v</w:t>
      </w:r>
      <w:r>
        <w:rPr>
          <w:spacing w:val="-1"/>
        </w:rPr>
        <w:t>alue</w:t>
      </w:r>
      <w:r>
        <w:rPr>
          <w:spacing w:val="-8"/>
        </w:rPr>
        <w:t xml:space="preserve"> </w:t>
      </w:r>
      <w:r>
        <w:rPr>
          <w:spacing w:val="-1"/>
        </w:rPr>
        <w:t>specified</w:t>
      </w:r>
      <w:r>
        <w:rPr>
          <w:spacing w:val="-7"/>
        </w:rPr>
        <w:t xml:space="preserve"> </w:t>
      </w:r>
      <w:r>
        <w:t>by</w:t>
      </w:r>
      <w:r>
        <w:rPr>
          <w:spacing w:val="-6"/>
        </w:rPr>
        <w:t xml:space="preserve"> </w:t>
      </w:r>
      <w:r>
        <w:rPr>
          <w:rFonts w:ascii="Courier New"/>
          <w:spacing w:val="-1"/>
        </w:rPr>
        <w:t>date_value</w:t>
      </w:r>
      <w:r>
        <w:rPr>
          <w:rFonts w:ascii="Courier New"/>
          <w:spacing w:val="-71"/>
        </w:rPr>
        <w:t xml:space="preserve"> </w:t>
      </w:r>
      <w:r>
        <w:t>parameter</w:t>
      </w:r>
      <w:r>
        <w:rPr>
          <w:spacing w:val="-7"/>
        </w:rPr>
        <w:t xml:space="preserve"> </w:t>
      </w:r>
      <w:r>
        <w:t>is</w:t>
      </w:r>
      <w:r>
        <w:rPr>
          <w:spacing w:val="-6"/>
        </w:rPr>
        <w:t xml:space="preserve"> </w:t>
      </w:r>
      <w:r>
        <w:rPr>
          <w:spacing w:val="-1"/>
        </w:rPr>
        <w:t>taken</w:t>
      </w:r>
      <w:r>
        <w:rPr>
          <w:spacing w:val="-8"/>
        </w:rPr>
        <w:t xml:space="preserve"> </w:t>
      </w:r>
      <w:r>
        <w:rPr>
          <w:spacing w:val="-1"/>
        </w:rPr>
        <w:t>into</w:t>
      </w:r>
      <w:r>
        <w:rPr>
          <w:spacing w:val="-6"/>
        </w:rPr>
        <w:t xml:space="preserve"> </w:t>
      </w:r>
      <w:r>
        <w:rPr>
          <w:spacing w:val="-1"/>
        </w:rPr>
        <w:t>account</w:t>
      </w:r>
      <w:r>
        <w:rPr>
          <w:spacing w:val="-7"/>
        </w:rPr>
        <w:t xml:space="preserve"> </w:t>
      </w:r>
      <w:r>
        <w:rPr>
          <w:spacing w:val="-1"/>
        </w:rPr>
        <w:t>and</w:t>
      </w:r>
      <w:r>
        <w:rPr>
          <w:spacing w:val="-7"/>
        </w:rPr>
        <w:t xml:space="preserve"> </w:t>
      </w:r>
      <w:r>
        <w:rPr>
          <w:spacing w:val="-1"/>
        </w:rPr>
        <w:t>the</w:t>
      </w:r>
      <w:r>
        <w:rPr>
          <w:spacing w:val="-7"/>
        </w:rPr>
        <w:t xml:space="preserve"> </w:t>
      </w:r>
      <w:r>
        <w:t>other</w:t>
      </w:r>
      <w:r>
        <w:rPr>
          <w:spacing w:val="-6"/>
        </w:rPr>
        <w:t xml:space="preserve"> </w:t>
      </w:r>
      <w:r>
        <w:rPr>
          <w:spacing w:val="-1"/>
        </w:rPr>
        <w:t>is</w:t>
      </w:r>
      <w:r>
        <w:rPr>
          <w:spacing w:val="-7"/>
        </w:rPr>
        <w:t xml:space="preserve"> </w:t>
      </w:r>
      <w:r>
        <w:t>ignored.</w:t>
      </w:r>
    </w:p>
    <w:p w14:paraId="3976B25B" w14:textId="4AF2034A" w:rsidR="00D81D39" w:rsidRDefault="00D81D39" w:rsidP="00D81D39">
      <w:pPr>
        <w:pStyle w:val="Caption"/>
        <w:keepNext/>
      </w:pPr>
      <w:bookmarkStart w:id="324" w:name="_Toc3001614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38</w:t>
      </w:r>
      <w:r w:rsidR="00604BCF">
        <w:rPr>
          <w:noProof/>
        </w:rPr>
        <w:fldChar w:fldCharType="end"/>
      </w:r>
      <w:r>
        <w:tab/>
        <w:t>GetTimeRangesOfBusinessDay Parameters</w:t>
      </w:r>
      <w:bookmarkEnd w:id="324"/>
    </w:p>
    <w:tbl>
      <w:tblPr>
        <w:tblStyle w:val="TableGrid"/>
        <w:tblW w:w="10175" w:type="dxa"/>
        <w:tblLook w:val="04A0" w:firstRow="1" w:lastRow="0" w:firstColumn="1" w:lastColumn="0" w:noHBand="0" w:noVBand="1"/>
      </w:tblPr>
      <w:tblGrid>
        <w:gridCol w:w="2137"/>
        <w:gridCol w:w="1312"/>
        <w:gridCol w:w="4723"/>
        <w:gridCol w:w="1102"/>
        <w:gridCol w:w="901"/>
      </w:tblGrid>
      <w:tr w:rsidR="007E0354" w14:paraId="3C0D205D" w14:textId="77777777" w:rsidTr="009340AC">
        <w:trPr>
          <w:cnfStyle w:val="100000000000" w:firstRow="1" w:lastRow="0" w:firstColumn="0" w:lastColumn="0" w:oddVBand="0" w:evenVBand="0" w:oddHBand="0" w:evenHBand="0" w:firstRowFirstColumn="0" w:firstRowLastColumn="0" w:lastRowFirstColumn="0" w:lastRowLastColumn="0"/>
        </w:trPr>
        <w:tc>
          <w:tcPr>
            <w:tcW w:w="2137" w:type="dxa"/>
          </w:tcPr>
          <w:p w14:paraId="383D47B7" w14:textId="4C62E594" w:rsidR="009340AC" w:rsidRDefault="009340AC" w:rsidP="009340AC">
            <w:r>
              <w:rPr>
                <w:w w:val="110"/>
              </w:rPr>
              <w:t>Name</w:t>
            </w:r>
          </w:p>
        </w:tc>
        <w:tc>
          <w:tcPr>
            <w:tcW w:w="1115" w:type="dxa"/>
          </w:tcPr>
          <w:p w14:paraId="21F50077" w14:textId="090E37EF" w:rsidR="009340AC" w:rsidRDefault="009340AC" w:rsidP="009340AC">
            <w:r>
              <w:rPr>
                <w:w w:val="115"/>
              </w:rPr>
              <w:t>Required</w:t>
            </w:r>
          </w:p>
        </w:tc>
        <w:tc>
          <w:tcPr>
            <w:tcW w:w="5102" w:type="dxa"/>
          </w:tcPr>
          <w:p w14:paraId="4F1F9106" w14:textId="01848526" w:rsidR="009340AC" w:rsidRDefault="009340AC" w:rsidP="009340AC">
            <w:r>
              <w:rPr>
                <w:w w:val="115"/>
              </w:rPr>
              <w:t>Description</w:t>
            </w:r>
          </w:p>
        </w:tc>
        <w:tc>
          <w:tcPr>
            <w:tcW w:w="992" w:type="dxa"/>
          </w:tcPr>
          <w:p w14:paraId="090B6B13" w14:textId="53F4B48E" w:rsidR="009340AC" w:rsidRDefault="009340AC" w:rsidP="009340AC">
            <w:r>
              <w:rPr>
                <w:w w:val="110"/>
              </w:rPr>
              <w:t>Default</w:t>
            </w:r>
          </w:p>
        </w:tc>
        <w:tc>
          <w:tcPr>
            <w:tcW w:w="829" w:type="dxa"/>
          </w:tcPr>
          <w:p w14:paraId="16176DDB" w14:textId="6DBF9CCD" w:rsidR="009340AC" w:rsidRDefault="009340AC" w:rsidP="009340AC">
            <w:r>
              <w:rPr>
                <w:w w:val="110"/>
              </w:rPr>
              <w:t>Type</w:t>
            </w:r>
          </w:p>
        </w:tc>
      </w:tr>
      <w:tr w:rsidR="009340AC" w14:paraId="07306C0B" w14:textId="77777777" w:rsidTr="009340AC">
        <w:tc>
          <w:tcPr>
            <w:tcW w:w="2137" w:type="dxa"/>
          </w:tcPr>
          <w:p w14:paraId="31F11F6D" w14:textId="276CD65B" w:rsidR="009340AC" w:rsidRPr="009340AC" w:rsidRDefault="009340AC" w:rsidP="009340AC">
            <w:pPr>
              <w:rPr>
                <w:rStyle w:val="Emphasis"/>
              </w:rPr>
            </w:pPr>
            <w:r w:rsidRPr="009340AC">
              <w:rPr>
                <w:rStyle w:val="Emphasis"/>
              </w:rPr>
              <w:t>start_time_range</w:t>
            </w:r>
          </w:p>
        </w:tc>
        <w:tc>
          <w:tcPr>
            <w:tcW w:w="1115" w:type="dxa"/>
          </w:tcPr>
          <w:p w14:paraId="0A4F7331" w14:textId="7B91A2A1" w:rsidR="009340AC" w:rsidRDefault="009340AC" w:rsidP="009340AC">
            <w:r>
              <w:t>No</w:t>
            </w:r>
          </w:p>
        </w:tc>
        <w:tc>
          <w:tcPr>
            <w:tcW w:w="5102" w:type="dxa"/>
          </w:tcPr>
          <w:p w14:paraId="1D18E736" w14:textId="77777777" w:rsidR="009340AC" w:rsidRDefault="009340AC" w:rsidP="009340AC">
            <w:pPr>
              <w:rPr>
                <w:rFonts w:eastAsia="Century" w:hAnsi="Century" w:cs="Century"/>
                <w:szCs w:val="20"/>
              </w:rPr>
            </w:pPr>
            <w:r>
              <w:t>The</w:t>
            </w:r>
            <w:r>
              <w:rPr>
                <w:spacing w:val="-4"/>
              </w:rPr>
              <w:t xml:space="preserve"> </w:t>
            </w:r>
            <w:r>
              <w:t>name</w:t>
            </w:r>
            <w:r>
              <w:rPr>
                <w:spacing w:val="-3"/>
              </w:rPr>
              <w:t xml:space="preserve"> </w:t>
            </w:r>
            <w:r>
              <w:t>of</w:t>
            </w:r>
            <w:r>
              <w:rPr>
                <w:spacing w:val="-4"/>
              </w:rPr>
              <w:t xml:space="preserve"> </w:t>
            </w:r>
            <w:r>
              <w:t>the</w:t>
            </w:r>
            <w:r>
              <w:rPr>
                <w:spacing w:val="-1"/>
              </w:rPr>
              <w:t xml:space="preserve"> case-packet</w:t>
            </w:r>
            <w:r>
              <w:rPr>
                <w:spacing w:val="20"/>
                <w:w w:val="99"/>
              </w:rPr>
              <w:t xml:space="preserve"> </w:t>
            </w:r>
            <w:r>
              <w:t>variable</w:t>
            </w:r>
            <w:r>
              <w:rPr>
                <w:spacing w:val="-11"/>
              </w:rPr>
              <w:t xml:space="preserve"> </w:t>
            </w:r>
            <w:r>
              <w:t>in</w:t>
            </w:r>
            <w:r>
              <w:rPr>
                <w:spacing w:val="-11"/>
              </w:rPr>
              <w:t xml:space="preserve"> </w:t>
            </w:r>
            <w:r>
              <w:t>which</w:t>
            </w:r>
            <w:r>
              <w:rPr>
                <w:spacing w:val="-11"/>
              </w:rPr>
              <w:t xml:space="preserve"> </w:t>
            </w:r>
            <w:r>
              <w:t>the</w:t>
            </w:r>
            <w:r>
              <w:rPr>
                <w:spacing w:val="-11"/>
              </w:rPr>
              <w:t xml:space="preserve"> </w:t>
            </w:r>
            <w:r>
              <w:t>start</w:t>
            </w:r>
            <w:r>
              <w:rPr>
                <w:spacing w:val="-11"/>
              </w:rPr>
              <w:t xml:space="preserve"> </w:t>
            </w:r>
            <w:r>
              <w:t>time</w:t>
            </w:r>
            <w:r>
              <w:rPr>
                <w:spacing w:val="-11"/>
              </w:rPr>
              <w:t xml:space="preserve"> </w:t>
            </w:r>
            <w:r>
              <w:t>of</w:t>
            </w:r>
            <w:r>
              <w:rPr>
                <w:w w:val="99"/>
              </w:rPr>
              <w:t xml:space="preserve"> </w:t>
            </w:r>
            <w:r>
              <w:t>the</w:t>
            </w:r>
            <w:r>
              <w:rPr>
                <w:spacing w:val="-2"/>
              </w:rPr>
              <w:t xml:space="preserve"> </w:t>
            </w:r>
            <w:r>
              <w:rPr>
                <w:spacing w:val="-1"/>
              </w:rPr>
              <w:t>day</w:t>
            </w:r>
            <w:r>
              <w:rPr>
                <w:spacing w:val="-3"/>
              </w:rPr>
              <w:t xml:space="preserve"> </w:t>
            </w:r>
            <w:r>
              <w:t>is</w:t>
            </w:r>
            <w:r>
              <w:rPr>
                <w:spacing w:val="-2"/>
              </w:rPr>
              <w:t xml:space="preserve"> </w:t>
            </w:r>
            <w:r>
              <w:t>stored.</w:t>
            </w:r>
            <w:r>
              <w:rPr>
                <w:spacing w:val="-2"/>
              </w:rPr>
              <w:t xml:space="preserve"> </w:t>
            </w:r>
            <w:r>
              <w:t>The</w:t>
            </w:r>
            <w:r>
              <w:rPr>
                <w:spacing w:val="-2"/>
              </w:rPr>
              <w:t xml:space="preserve"> </w:t>
            </w:r>
            <w:r>
              <w:t>type</w:t>
            </w:r>
            <w:r>
              <w:rPr>
                <w:spacing w:val="-2"/>
              </w:rPr>
              <w:t xml:space="preserve"> </w:t>
            </w:r>
            <w:r>
              <w:t>of</w:t>
            </w:r>
            <w:r>
              <w:rPr>
                <w:spacing w:val="-2"/>
              </w:rPr>
              <w:t xml:space="preserve"> </w:t>
            </w:r>
            <w:r>
              <w:t>the</w:t>
            </w:r>
            <w:r>
              <w:rPr>
                <w:spacing w:val="22"/>
                <w:w w:val="99"/>
              </w:rPr>
              <w:t xml:space="preserve"> </w:t>
            </w:r>
            <w:r>
              <w:rPr>
                <w:spacing w:val="-1"/>
              </w:rPr>
              <w:t>case-packet</w:t>
            </w:r>
            <w:r>
              <w:rPr>
                <w:spacing w:val="-5"/>
              </w:rPr>
              <w:t xml:space="preserve"> </w:t>
            </w:r>
            <w:r>
              <w:rPr>
                <w:spacing w:val="-1"/>
              </w:rPr>
              <w:t>variable</w:t>
            </w:r>
            <w:r>
              <w:rPr>
                <w:spacing w:val="-4"/>
              </w:rPr>
              <w:t xml:space="preserve"> </w:t>
            </w:r>
            <w:r>
              <w:rPr>
                <w:spacing w:val="-1"/>
              </w:rPr>
              <w:t>should</w:t>
            </w:r>
            <w:r>
              <w:rPr>
                <w:spacing w:val="-3"/>
              </w:rPr>
              <w:t xml:space="preserve"> </w:t>
            </w:r>
            <w:r>
              <w:rPr>
                <w:spacing w:val="-1"/>
              </w:rPr>
              <w:t>be</w:t>
            </w:r>
            <w:r>
              <w:rPr>
                <w:spacing w:val="47"/>
                <w:w w:val="99"/>
              </w:rPr>
              <w:t xml:space="preserve"> </w:t>
            </w:r>
            <w:r>
              <w:t>either</w:t>
            </w:r>
            <w:r>
              <w:rPr>
                <w:spacing w:val="-3"/>
              </w:rPr>
              <w:t xml:space="preserve"> </w:t>
            </w:r>
            <w:r>
              <w:t>of</w:t>
            </w:r>
            <w:r>
              <w:rPr>
                <w:spacing w:val="-2"/>
              </w:rPr>
              <w:t xml:space="preserve"> </w:t>
            </w:r>
            <w:r>
              <w:t>type</w:t>
            </w:r>
            <w:r>
              <w:rPr>
                <w:spacing w:val="-3"/>
              </w:rPr>
              <w:t xml:space="preserve"> </w:t>
            </w:r>
            <w:r>
              <w:t>Integer</w:t>
            </w:r>
            <w:r>
              <w:rPr>
                <w:spacing w:val="-3"/>
              </w:rPr>
              <w:t xml:space="preserve"> </w:t>
            </w:r>
            <w:r>
              <w:t>or</w:t>
            </w:r>
            <w:r>
              <w:rPr>
                <w:spacing w:val="-3"/>
              </w:rPr>
              <w:t xml:space="preserve"> </w:t>
            </w:r>
            <w:r>
              <w:rPr>
                <w:spacing w:val="-1"/>
              </w:rPr>
              <w:t>String.</w:t>
            </w:r>
          </w:p>
          <w:p w14:paraId="2502C311" w14:textId="1F146326" w:rsidR="009340AC" w:rsidRDefault="009340AC" w:rsidP="009340AC">
            <w:r>
              <w:t>In</w:t>
            </w:r>
            <w:r>
              <w:rPr>
                <w:spacing w:val="-3"/>
              </w:rPr>
              <w:t xml:space="preserve"> </w:t>
            </w:r>
            <w:r>
              <w:t>case</w:t>
            </w:r>
            <w:r>
              <w:rPr>
                <w:spacing w:val="-5"/>
              </w:rPr>
              <w:t xml:space="preserve"> </w:t>
            </w:r>
            <w:r>
              <w:rPr>
                <w:spacing w:val="-1"/>
              </w:rPr>
              <w:t>day_of_week</w:t>
            </w:r>
            <w:r>
              <w:rPr>
                <w:spacing w:val="-2"/>
              </w:rPr>
              <w:t xml:space="preserve"> </w:t>
            </w:r>
            <w:r>
              <w:t>parameter</w:t>
            </w:r>
            <w:r>
              <w:rPr>
                <w:spacing w:val="20"/>
                <w:w w:val="99"/>
              </w:rPr>
              <w:t xml:space="preserve"> </w:t>
            </w:r>
            <w:r>
              <w:t>has</w:t>
            </w:r>
            <w:r>
              <w:rPr>
                <w:spacing w:val="-3"/>
              </w:rPr>
              <w:t xml:space="preserve"> </w:t>
            </w:r>
            <w:r>
              <w:t>been</w:t>
            </w:r>
            <w:r>
              <w:rPr>
                <w:spacing w:val="-3"/>
              </w:rPr>
              <w:t xml:space="preserve"> </w:t>
            </w:r>
            <w:r>
              <w:t>specified</w:t>
            </w:r>
            <w:r>
              <w:rPr>
                <w:spacing w:val="-2"/>
              </w:rPr>
              <w:t xml:space="preserve"> </w:t>
            </w:r>
            <w:r>
              <w:rPr>
                <w:spacing w:val="-1"/>
              </w:rPr>
              <w:t>then</w:t>
            </w:r>
            <w:r>
              <w:rPr>
                <w:spacing w:val="-2"/>
              </w:rPr>
              <w:t xml:space="preserve"> </w:t>
            </w:r>
            <w:r>
              <w:rPr>
                <w:spacing w:val="-1"/>
              </w:rPr>
              <w:t>the</w:t>
            </w:r>
            <w:r>
              <w:rPr>
                <w:spacing w:val="26"/>
                <w:w w:val="99"/>
              </w:rPr>
              <w:t xml:space="preserve"> </w:t>
            </w:r>
            <w:r>
              <w:t>casepacket</w:t>
            </w:r>
            <w:r>
              <w:rPr>
                <w:spacing w:val="-4"/>
              </w:rPr>
              <w:t xml:space="preserve"> </w:t>
            </w:r>
            <w:r>
              <w:t>variable</w:t>
            </w:r>
            <w:r>
              <w:rPr>
                <w:spacing w:val="-3"/>
              </w:rPr>
              <w:t xml:space="preserve"> </w:t>
            </w:r>
            <w:r>
              <w:t>type</w:t>
            </w:r>
            <w:r>
              <w:rPr>
                <w:spacing w:val="-4"/>
              </w:rPr>
              <w:t xml:space="preserve"> </w:t>
            </w:r>
            <w:r>
              <w:t>must</w:t>
            </w:r>
            <w:r>
              <w:rPr>
                <w:spacing w:val="-4"/>
              </w:rPr>
              <w:t xml:space="preserve"> </w:t>
            </w:r>
            <w:r>
              <w:t>be</w:t>
            </w:r>
            <w:r>
              <w:rPr>
                <w:spacing w:val="21"/>
                <w:w w:val="99"/>
              </w:rPr>
              <w:t xml:space="preserve"> </w:t>
            </w:r>
            <w:r>
              <w:rPr>
                <w:spacing w:val="-1"/>
              </w:rPr>
              <w:t>string.</w:t>
            </w:r>
          </w:p>
        </w:tc>
        <w:tc>
          <w:tcPr>
            <w:tcW w:w="992" w:type="dxa"/>
          </w:tcPr>
          <w:p w14:paraId="760239B7" w14:textId="6C2C5E3A" w:rsidR="009340AC" w:rsidRDefault="009340AC" w:rsidP="009340AC">
            <w:r>
              <w:t>None</w:t>
            </w:r>
          </w:p>
        </w:tc>
        <w:tc>
          <w:tcPr>
            <w:tcW w:w="829" w:type="dxa"/>
          </w:tcPr>
          <w:p w14:paraId="4E6D19D1" w14:textId="7D27C476" w:rsidR="009340AC" w:rsidRDefault="009340AC" w:rsidP="009340AC">
            <w:r>
              <w:rPr>
                <w:spacing w:val="-1"/>
              </w:rPr>
              <w:t>String/</w:t>
            </w:r>
            <w:r>
              <w:rPr>
                <w:spacing w:val="26"/>
                <w:w w:val="99"/>
              </w:rPr>
              <w:t xml:space="preserve"> </w:t>
            </w:r>
            <w:r w:rsidRPr="009340AC">
              <w:t>Integer</w:t>
            </w:r>
          </w:p>
        </w:tc>
      </w:tr>
      <w:tr w:rsidR="009340AC" w14:paraId="1A80373B" w14:textId="77777777" w:rsidTr="009340AC">
        <w:tc>
          <w:tcPr>
            <w:tcW w:w="2137" w:type="dxa"/>
          </w:tcPr>
          <w:p w14:paraId="2BF9ADC3" w14:textId="1B2CF983" w:rsidR="009340AC" w:rsidRPr="009340AC" w:rsidRDefault="009340AC" w:rsidP="009340AC">
            <w:pPr>
              <w:rPr>
                <w:rStyle w:val="Emphasis"/>
              </w:rPr>
            </w:pPr>
            <w:r w:rsidRPr="009340AC">
              <w:rPr>
                <w:rStyle w:val="Emphasis"/>
              </w:rPr>
              <w:t>end_time_range</w:t>
            </w:r>
          </w:p>
        </w:tc>
        <w:tc>
          <w:tcPr>
            <w:tcW w:w="1115" w:type="dxa"/>
          </w:tcPr>
          <w:p w14:paraId="248BCE75" w14:textId="24E78BC4" w:rsidR="009340AC" w:rsidRDefault="009340AC" w:rsidP="009340AC">
            <w:r>
              <w:t>No</w:t>
            </w:r>
          </w:p>
        </w:tc>
        <w:tc>
          <w:tcPr>
            <w:tcW w:w="5102" w:type="dxa"/>
          </w:tcPr>
          <w:p w14:paraId="5C8BA395" w14:textId="23C4535E" w:rsidR="009340AC" w:rsidRDefault="009340AC" w:rsidP="009340AC">
            <w:pPr>
              <w:rPr>
                <w:rFonts w:ascii="Book Antiqua" w:eastAsia="Book Antiqua" w:hAnsi="Book Antiqua" w:cs="Book Antiqua"/>
                <w:sz w:val="19"/>
                <w:szCs w:val="19"/>
              </w:rPr>
            </w:pPr>
            <w:r>
              <w:t>The</w:t>
            </w:r>
            <w:r>
              <w:rPr>
                <w:spacing w:val="-4"/>
              </w:rPr>
              <w:t xml:space="preserve"> </w:t>
            </w:r>
            <w:r>
              <w:t>name</w:t>
            </w:r>
            <w:r>
              <w:rPr>
                <w:spacing w:val="-3"/>
              </w:rPr>
              <w:t xml:space="preserve"> </w:t>
            </w:r>
            <w:r>
              <w:t>of</w:t>
            </w:r>
            <w:r>
              <w:rPr>
                <w:spacing w:val="-4"/>
              </w:rPr>
              <w:t xml:space="preserve"> </w:t>
            </w:r>
            <w:r>
              <w:t>the</w:t>
            </w:r>
            <w:r>
              <w:rPr>
                <w:spacing w:val="-1"/>
              </w:rPr>
              <w:t xml:space="preserve"> case-packet</w:t>
            </w:r>
            <w:r>
              <w:rPr>
                <w:spacing w:val="20"/>
                <w:w w:val="99"/>
              </w:rPr>
              <w:t xml:space="preserve"> </w:t>
            </w:r>
            <w:r>
              <w:t>variable</w:t>
            </w:r>
            <w:r>
              <w:rPr>
                <w:spacing w:val="-1"/>
              </w:rPr>
              <w:t xml:space="preserve"> </w:t>
            </w:r>
            <w:r>
              <w:t>in</w:t>
            </w:r>
            <w:r>
              <w:rPr>
                <w:spacing w:val="-3"/>
              </w:rPr>
              <w:t xml:space="preserve"> </w:t>
            </w:r>
            <w:r>
              <w:t>which</w:t>
            </w:r>
            <w:r>
              <w:rPr>
                <w:spacing w:val="-3"/>
              </w:rPr>
              <w:t xml:space="preserve"> </w:t>
            </w:r>
            <w:r>
              <w:t>the</w:t>
            </w:r>
            <w:r>
              <w:rPr>
                <w:spacing w:val="-3"/>
              </w:rPr>
              <w:t xml:space="preserve"> </w:t>
            </w:r>
            <w:r>
              <w:t>end</w:t>
            </w:r>
            <w:r>
              <w:rPr>
                <w:spacing w:val="-3"/>
              </w:rPr>
              <w:t xml:space="preserve"> </w:t>
            </w:r>
            <w:r>
              <w:t>time</w:t>
            </w:r>
            <w:r>
              <w:rPr>
                <w:spacing w:val="-1"/>
              </w:rPr>
              <w:t xml:space="preserve"> </w:t>
            </w:r>
            <w:r>
              <w:t>of</w:t>
            </w:r>
            <w:r>
              <w:rPr>
                <w:spacing w:val="21"/>
                <w:w w:val="99"/>
              </w:rPr>
              <w:t xml:space="preserve"> </w:t>
            </w:r>
            <w:r>
              <w:t>the</w:t>
            </w:r>
            <w:r>
              <w:rPr>
                <w:spacing w:val="-2"/>
              </w:rPr>
              <w:t xml:space="preserve"> </w:t>
            </w:r>
            <w:r>
              <w:rPr>
                <w:spacing w:val="-1"/>
              </w:rPr>
              <w:t>day</w:t>
            </w:r>
            <w:r>
              <w:rPr>
                <w:spacing w:val="-3"/>
              </w:rPr>
              <w:t xml:space="preserve"> </w:t>
            </w:r>
            <w:r>
              <w:t>is</w:t>
            </w:r>
            <w:r>
              <w:rPr>
                <w:spacing w:val="-2"/>
              </w:rPr>
              <w:t xml:space="preserve"> </w:t>
            </w:r>
            <w:r>
              <w:t>stored.</w:t>
            </w:r>
            <w:r>
              <w:rPr>
                <w:spacing w:val="-2"/>
              </w:rPr>
              <w:t xml:space="preserve"> </w:t>
            </w:r>
            <w:r>
              <w:t>The</w:t>
            </w:r>
            <w:r>
              <w:rPr>
                <w:spacing w:val="-2"/>
              </w:rPr>
              <w:t xml:space="preserve"> </w:t>
            </w:r>
            <w:r>
              <w:t>type</w:t>
            </w:r>
            <w:r>
              <w:rPr>
                <w:spacing w:val="-2"/>
              </w:rPr>
              <w:t xml:space="preserve"> </w:t>
            </w:r>
            <w:r>
              <w:t>of</w:t>
            </w:r>
            <w:r>
              <w:rPr>
                <w:spacing w:val="-2"/>
              </w:rPr>
              <w:t xml:space="preserve"> </w:t>
            </w:r>
            <w:r>
              <w:t>the</w:t>
            </w:r>
            <w:r>
              <w:rPr>
                <w:spacing w:val="22"/>
                <w:w w:val="99"/>
              </w:rPr>
              <w:t xml:space="preserve"> </w:t>
            </w:r>
            <w:r>
              <w:rPr>
                <w:spacing w:val="-1"/>
              </w:rPr>
              <w:t>case-packet</w:t>
            </w:r>
            <w:r>
              <w:rPr>
                <w:spacing w:val="-5"/>
              </w:rPr>
              <w:t xml:space="preserve"> </w:t>
            </w:r>
            <w:r>
              <w:rPr>
                <w:spacing w:val="-1"/>
              </w:rPr>
              <w:t>variable</w:t>
            </w:r>
            <w:r>
              <w:rPr>
                <w:spacing w:val="-4"/>
              </w:rPr>
              <w:t xml:space="preserve"> </w:t>
            </w:r>
            <w:r>
              <w:rPr>
                <w:spacing w:val="-1"/>
              </w:rPr>
              <w:t>should</w:t>
            </w:r>
            <w:r>
              <w:rPr>
                <w:spacing w:val="-3"/>
              </w:rPr>
              <w:t xml:space="preserve"> </w:t>
            </w:r>
            <w:r>
              <w:rPr>
                <w:spacing w:val="-1"/>
              </w:rPr>
              <w:t>be</w:t>
            </w:r>
            <w:r>
              <w:rPr>
                <w:spacing w:val="47"/>
                <w:w w:val="99"/>
              </w:rPr>
              <w:t xml:space="preserve"> </w:t>
            </w:r>
            <w:r>
              <w:t>either</w:t>
            </w:r>
            <w:r>
              <w:rPr>
                <w:spacing w:val="-3"/>
              </w:rPr>
              <w:t xml:space="preserve"> </w:t>
            </w:r>
            <w:r>
              <w:t>of</w:t>
            </w:r>
            <w:r>
              <w:rPr>
                <w:spacing w:val="-2"/>
              </w:rPr>
              <w:t xml:space="preserve"> </w:t>
            </w:r>
            <w:r>
              <w:t>type</w:t>
            </w:r>
            <w:r>
              <w:rPr>
                <w:spacing w:val="-3"/>
              </w:rPr>
              <w:t xml:space="preserve"> </w:t>
            </w:r>
            <w:r>
              <w:t>Integer</w:t>
            </w:r>
            <w:r>
              <w:rPr>
                <w:spacing w:val="-3"/>
              </w:rPr>
              <w:t xml:space="preserve"> </w:t>
            </w:r>
            <w:r>
              <w:t>or</w:t>
            </w:r>
            <w:r>
              <w:rPr>
                <w:spacing w:val="-3"/>
              </w:rPr>
              <w:t xml:space="preserve"> </w:t>
            </w:r>
            <w:r>
              <w:rPr>
                <w:spacing w:val="-1"/>
              </w:rPr>
              <w:t>String.</w:t>
            </w:r>
          </w:p>
          <w:p w14:paraId="227C3652" w14:textId="740F7958" w:rsidR="009340AC" w:rsidRDefault="009340AC" w:rsidP="009340AC">
            <w:r>
              <w:t>In</w:t>
            </w:r>
            <w:r>
              <w:rPr>
                <w:spacing w:val="-3"/>
              </w:rPr>
              <w:t xml:space="preserve"> </w:t>
            </w:r>
            <w:r>
              <w:t>case</w:t>
            </w:r>
            <w:r>
              <w:rPr>
                <w:spacing w:val="-5"/>
              </w:rPr>
              <w:t xml:space="preserve"> </w:t>
            </w:r>
            <w:r>
              <w:rPr>
                <w:spacing w:val="-1"/>
              </w:rPr>
              <w:t>day_of_week</w:t>
            </w:r>
            <w:r>
              <w:rPr>
                <w:spacing w:val="-2"/>
              </w:rPr>
              <w:t xml:space="preserve"> </w:t>
            </w:r>
            <w:r>
              <w:t>parameter</w:t>
            </w:r>
            <w:r>
              <w:rPr>
                <w:spacing w:val="20"/>
                <w:w w:val="99"/>
              </w:rPr>
              <w:t xml:space="preserve"> </w:t>
            </w:r>
            <w:r>
              <w:t>has</w:t>
            </w:r>
            <w:r>
              <w:rPr>
                <w:spacing w:val="-3"/>
              </w:rPr>
              <w:t xml:space="preserve"> </w:t>
            </w:r>
            <w:r>
              <w:t>been</w:t>
            </w:r>
            <w:r>
              <w:rPr>
                <w:spacing w:val="-3"/>
              </w:rPr>
              <w:t xml:space="preserve"> </w:t>
            </w:r>
            <w:r>
              <w:t>specified</w:t>
            </w:r>
            <w:r>
              <w:rPr>
                <w:spacing w:val="-2"/>
              </w:rPr>
              <w:t xml:space="preserve"> </w:t>
            </w:r>
            <w:r>
              <w:rPr>
                <w:spacing w:val="-1"/>
              </w:rPr>
              <w:t>then</w:t>
            </w:r>
            <w:r>
              <w:rPr>
                <w:spacing w:val="-2"/>
              </w:rPr>
              <w:t xml:space="preserve"> </w:t>
            </w:r>
            <w:r>
              <w:rPr>
                <w:spacing w:val="-1"/>
              </w:rPr>
              <w:t>the</w:t>
            </w:r>
            <w:r>
              <w:rPr>
                <w:spacing w:val="26"/>
                <w:w w:val="99"/>
              </w:rPr>
              <w:t xml:space="preserve"> </w:t>
            </w:r>
            <w:r>
              <w:t>casepacket</w:t>
            </w:r>
            <w:r>
              <w:rPr>
                <w:spacing w:val="-4"/>
              </w:rPr>
              <w:t xml:space="preserve"> </w:t>
            </w:r>
            <w:r>
              <w:t>variable</w:t>
            </w:r>
            <w:r>
              <w:rPr>
                <w:spacing w:val="-3"/>
              </w:rPr>
              <w:t xml:space="preserve"> </w:t>
            </w:r>
            <w:r>
              <w:t>type</w:t>
            </w:r>
            <w:r>
              <w:rPr>
                <w:spacing w:val="-4"/>
              </w:rPr>
              <w:t xml:space="preserve"> </w:t>
            </w:r>
            <w:r>
              <w:t>must</w:t>
            </w:r>
            <w:r>
              <w:rPr>
                <w:spacing w:val="-4"/>
              </w:rPr>
              <w:t xml:space="preserve"> </w:t>
            </w:r>
            <w:r>
              <w:t>be</w:t>
            </w:r>
            <w:r>
              <w:rPr>
                <w:spacing w:val="21"/>
                <w:w w:val="99"/>
              </w:rPr>
              <w:t xml:space="preserve"> </w:t>
            </w:r>
            <w:r>
              <w:rPr>
                <w:spacing w:val="-1"/>
              </w:rPr>
              <w:t>string.</w:t>
            </w:r>
          </w:p>
        </w:tc>
        <w:tc>
          <w:tcPr>
            <w:tcW w:w="992" w:type="dxa"/>
          </w:tcPr>
          <w:p w14:paraId="123CBD23" w14:textId="10AF2C98" w:rsidR="009340AC" w:rsidRDefault="009340AC" w:rsidP="009340AC">
            <w:r>
              <w:t>None</w:t>
            </w:r>
          </w:p>
        </w:tc>
        <w:tc>
          <w:tcPr>
            <w:tcW w:w="829" w:type="dxa"/>
          </w:tcPr>
          <w:p w14:paraId="3F3096EC" w14:textId="2B4E6E01" w:rsidR="009340AC" w:rsidRDefault="009340AC" w:rsidP="009340AC">
            <w:pPr>
              <w:rPr>
                <w:spacing w:val="-1"/>
              </w:rPr>
            </w:pPr>
            <w:r>
              <w:rPr>
                <w:spacing w:val="-1"/>
              </w:rPr>
              <w:t>String/</w:t>
            </w:r>
            <w:r>
              <w:rPr>
                <w:spacing w:val="26"/>
                <w:w w:val="99"/>
              </w:rPr>
              <w:t xml:space="preserve"> </w:t>
            </w:r>
            <w:r w:rsidRPr="009340AC">
              <w:t>Integer</w:t>
            </w:r>
          </w:p>
        </w:tc>
      </w:tr>
      <w:tr w:rsidR="009340AC" w14:paraId="0AFC4D5D" w14:textId="77777777" w:rsidTr="009340AC">
        <w:tc>
          <w:tcPr>
            <w:tcW w:w="2137" w:type="dxa"/>
          </w:tcPr>
          <w:p w14:paraId="15107CFC" w14:textId="2019DC81" w:rsidR="009340AC" w:rsidRPr="009340AC" w:rsidRDefault="009340AC" w:rsidP="009340AC">
            <w:pPr>
              <w:rPr>
                <w:rStyle w:val="Emphasis"/>
              </w:rPr>
            </w:pPr>
            <w:r w:rsidRPr="009340AC">
              <w:rPr>
                <w:rStyle w:val="Emphasis"/>
              </w:rPr>
              <w:t>calendar_name</w:t>
            </w:r>
          </w:p>
        </w:tc>
        <w:tc>
          <w:tcPr>
            <w:tcW w:w="1115" w:type="dxa"/>
          </w:tcPr>
          <w:p w14:paraId="34978CEA" w14:textId="50D5C18D" w:rsidR="009340AC" w:rsidRDefault="009340AC" w:rsidP="009340AC">
            <w:r>
              <w:t>Yes</w:t>
            </w:r>
          </w:p>
        </w:tc>
        <w:tc>
          <w:tcPr>
            <w:tcW w:w="5102" w:type="dxa"/>
          </w:tcPr>
          <w:p w14:paraId="3505BDC8" w14:textId="336F2088" w:rsidR="009340AC" w:rsidRDefault="009340AC" w:rsidP="009340AC">
            <w:r>
              <w:t>The</w:t>
            </w:r>
            <w:r>
              <w:rPr>
                <w:spacing w:val="-3"/>
              </w:rPr>
              <w:t xml:space="preserve"> </w:t>
            </w:r>
            <w:r>
              <w:t>name</w:t>
            </w:r>
            <w:r>
              <w:rPr>
                <w:spacing w:val="-2"/>
              </w:rPr>
              <w:t xml:space="preserve"> </w:t>
            </w:r>
            <w:r>
              <w:t>of</w:t>
            </w:r>
            <w:r>
              <w:rPr>
                <w:spacing w:val="-3"/>
              </w:rPr>
              <w:t xml:space="preserve"> </w:t>
            </w:r>
            <w:r>
              <w:t>the</w:t>
            </w:r>
            <w:r>
              <w:rPr>
                <w:spacing w:val="-1"/>
              </w:rPr>
              <w:t xml:space="preserve"> calendar</w:t>
            </w:r>
            <w:r>
              <w:rPr>
                <w:spacing w:val="-2"/>
              </w:rPr>
              <w:t xml:space="preserve"> </w:t>
            </w:r>
            <w:r>
              <w:rPr>
                <w:spacing w:val="-1"/>
              </w:rPr>
              <w:t>which</w:t>
            </w:r>
            <w:r>
              <w:rPr>
                <w:spacing w:val="29"/>
                <w:w w:val="99"/>
              </w:rPr>
              <w:t xml:space="preserve"> </w:t>
            </w:r>
            <w:r>
              <w:t>needs</w:t>
            </w:r>
            <w:r>
              <w:rPr>
                <w:spacing w:val="-3"/>
              </w:rPr>
              <w:t xml:space="preserve"> </w:t>
            </w:r>
            <w:r>
              <w:t>to</w:t>
            </w:r>
            <w:r>
              <w:rPr>
                <w:spacing w:val="-2"/>
              </w:rPr>
              <w:t xml:space="preserve"> </w:t>
            </w:r>
            <w:r>
              <w:t>be</w:t>
            </w:r>
            <w:r>
              <w:rPr>
                <w:spacing w:val="-2"/>
              </w:rPr>
              <w:t xml:space="preserve"> </w:t>
            </w:r>
            <w:r>
              <w:t>used.</w:t>
            </w:r>
          </w:p>
        </w:tc>
        <w:tc>
          <w:tcPr>
            <w:tcW w:w="992" w:type="dxa"/>
          </w:tcPr>
          <w:p w14:paraId="384E7427" w14:textId="493FC0DF" w:rsidR="009340AC" w:rsidRDefault="009340AC" w:rsidP="009340AC">
            <w:r>
              <w:t>None</w:t>
            </w:r>
          </w:p>
        </w:tc>
        <w:tc>
          <w:tcPr>
            <w:tcW w:w="829" w:type="dxa"/>
          </w:tcPr>
          <w:p w14:paraId="34CAD57C" w14:textId="2DD6FF15" w:rsidR="009340AC" w:rsidRDefault="009340AC" w:rsidP="009340AC">
            <w:pPr>
              <w:rPr>
                <w:spacing w:val="-1"/>
              </w:rPr>
            </w:pPr>
            <w:r>
              <w:rPr>
                <w:spacing w:val="-1"/>
              </w:rPr>
              <w:t>String</w:t>
            </w:r>
          </w:p>
        </w:tc>
      </w:tr>
      <w:tr w:rsidR="009340AC" w14:paraId="1A9BAB81" w14:textId="77777777" w:rsidTr="009340AC">
        <w:tc>
          <w:tcPr>
            <w:tcW w:w="2137" w:type="dxa"/>
          </w:tcPr>
          <w:p w14:paraId="67B8BF9B" w14:textId="610F29E3" w:rsidR="009340AC" w:rsidRPr="009340AC" w:rsidRDefault="009340AC" w:rsidP="009340AC">
            <w:pPr>
              <w:rPr>
                <w:rStyle w:val="Emphasis"/>
              </w:rPr>
            </w:pPr>
            <w:r w:rsidRPr="009340AC">
              <w:rPr>
                <w:rStyle w:val="Emphasis"/>
              </w:rPr>
              <w:t>date_value</w:t>
            </w:r>
          </w:p>
        </w:tc>
        <w:tc>
          <w:tcPr>
            <w:tcW w:w="1115" w:type="dxa"/>
          </w:tcPr>
          <w:p w14:paraId="359B9412" w14:textId="1DC6C1E2" w:rsidR="009340AC" w:rsidRDefault="009340AC" w:rsidP="009340AC">
            <w:r>
              <w:t>Yes</w:t>
            </w:r>
          </w:p>
        </w:tc>
        <w:tc>
          <w:tcPr>
            <w:tcW w:w="5102" w:type="dxa"/>
          </w:tcPr>
          <w:p w14:paraId="2C8C4C8F" w14:textId="50E0A278" w:rsidR="009340AC" w:rsidRDefault="009340AC" w:rsidP="009340AC">
            <w:r>
              <w:t>This</w:t>
            </w:r>
            <w:r>
              <w:rPr>
                <w:spacing w:val="-2"/>
              </w:rPr>
              <w:t xml:space="preserve"> </w:t>
            </w:r>
            <w:r>
              <w:t>parameter</w:t>
            </w:r>
            <w:r>
              <w:rPr>
                <w:spacing w:val="-4"/>
              </w:rPr>
              <w:t xml:space="preserve"> </w:t>
            </w:r>
            <w:r>
              <w:t>specifies</w:t>
            </w:r>
            <w:r>
              <w:rPr>
                <w:spacing w:val="-4"/>
              </w:rPr>
              <w:t xml:space="preserve"> </w:t>
            </w:r>
            <w:r>
              <w:t>the</w:t>
            </w:r>
            <w:r>
              <w:rPr>
                <w:spacing w:val="-4"/>
              </w:rPr>
              <w:t xml:space="preserve"> </w:t>
            </w:r>
            <w:r>
              <w:rPr>
                <w:spacing w:val="-1"/>
              </w:rPr>
              <w:t>day</w:t>
            </w:r>
            <w:r>
              <w:rPr>
                <w:spacing w:val="22"/>
                <w:w w:val="99"/>
              </w:rPr>
              <w:t xml:space="preserve"> </w:t>
            </w:r>
            <w:r>
              <w:t>of</w:t>
            </w:r>
            <w:r>
              <w:rPr>
                <w:spacing w:val="-3"/>
              </w:rPr>
              <w:t xml:space="preserve"> </w:t>
            </w:r>
            <w:r>
              <w:t>the</w:t>
            </w:r>
            <w:r>
              <w:rPr>
                <w:spacing w:val="-2"/>
              </w:rPr>
              <w:t xml:space="preserve"> </w:t>
            </w:r>
            <w:r>
              <w:t>week</w:t>
            </w:r>
            <w:r>
              <w:rPr>
                <w:spacing w:val="-2"/>
              </w:rPr>
              <w:t xml:space="preserve"> </w:t>
            </w:r>
            <w:r>
              <w:t>on</w:t>
            </w:r>
            <w:r>
              <w:rPr>
                <w:spacing w:val="-2"/>
              </w:rPr>
              <w:t xml:space="preserve"> </w:t>
            </w:r>
            <w:r>
              <w:rPr>
                <w:spacing w:val="-1"/>
              </w:rPr>
              <w:t>which</w:t>
            </w:r>
            <w:r>
              <w:rPr>
                <w:spacing w:val="-3"/>
              </w:rPr>
              <w:t xml:space="preserve"> </w:t>
            </w:r>
            <w:r>
              <w:t>the start</w:t>
            </w:r>
            <w:r>
              <w:rPr>
                <w:spacing w:val="24"/>
                <w:w w:val="99"/>
              </w:rPr>
              <w:t xml:space="preserve"> </w:t>
            </w:r>
            <w:r>
              <w:t>and</w:t>
            </w:r>
            <w:r>
              <w:rPr>
                <w:spacing w:val="-3"/>
              </w:rPr>
              <w:t xml:space="preserve"> </w:t>
            </w:r>
            <w:r>
              <w:t>end</w:t>
            </w:r>
            <w:r>
              <w:rPr>
                <w:spacing w:val="-3"/>
              </w:rPr>
              <w:t xml:space="preserve"> </w:t>
            </w:r>
            <w:r>
              <w:t>time</w:t>
            </w:r>
            <w:r>
              <w:rPr>
                <w:spacing w:val="-2"/>
              </w:rPr>
              <w:t xml:space="preserve"> </w:t>
            </w:r>
            <w:r>
              <w:t>ranges need</w:t>
            </w:r>
            <w:r>
              <w:rPr>
                <w:spacing w:val="-3"/>
              </w:rPr>
              <w:t xml:space="preserve"> </w:t>
            </w:r>
            <w:r>
              <w:t>to</w:t>
            </w:r>
            <w:r>
              <w:rPr>
                <w:spacing w:val="-3"/>
              </w:rPr>
              <w:t xml:space="preserve"> </w:t>
            </w:r>
            <w:r>
              <w:t>be</w:t>
            </w:r>
            <w:r>
              <w:rPr>
                <w:spacing w:val="22"/>
                <w:w w:val="99"/>
              </w:rPr>
              <w:t xml:space="preserve"> </w:t>
            </w:r>
            <w:r>
              <w:rPr>
                <w:spacing w:val="-1"/>
              </w:rPr>
              <w:t>found.</w:t>
            </w:r>
            <w:r>
              <w:rPr>
                <w:spacing w:val="-4"/>
              </w:rPr>
              <w:t xml:space="preserve"> </w:t>
            </w:r>
            <w:r>
              <w:rPr>
                <w:spacing w:val="-1"/>
              </w:rPr>
              <w:t>The</w:t>
            </w:r>
            <w:r>
              <w:rPr>
                <w:spacing w:val="-2"/>
              </w:rPr>
              <w:t xml:space="preserve"> </w:t>
            </w:r>
            <w:r>
              <w:rPr>
                <w:spacing w:val="-1"/>
              </w:rPr>
              <w:t>valid</w:t>
            </w:r>
            <w:r>
              <w:rPr>
                <w:spacing w:val="-2"/>
              </w:rPr>
              <w:t xml:space="preserve"> </w:t>
            </w:r>
            <w:r>
              <w:rPr>
                <w:spacing w:val="-1"/>
              </w:rPr>
              <w:t>values</w:t>
            </w:r>
            <w:r>
              <w:rPr>
                <w:spacing w:val="-2"/>
              </w:rPr>
              <w:t xml:space="preserve"> </w:t>
            </w:r>
            <w:r>
              <w:t>for</w:t>
            </w:r>
            <w:r>
              <w:rPr>
                <w:spacing w:val="-3"/>
              </w:rPr>
              <w:t xml:space="preserve"> </w:t>
            </w:r>
            <w:r>
              <w:rPr>
                <w:spacing w:val="-1"/>
              </w:rPr>
              <w:t>this</w:t>
            </w:r>
            <w:r>
              <w:rPr>
                <w:spacing w:val="31"/>
                <w:w w:val="99"/>
              </w:rPr>
              <w:t xml:space="preserve"> </w:t>
            </w:r>
            <w:r>
              <w:t>parameter</w:t>
            </w:r>
            <w:r>
              <w:rPr>
                <w:spacing w:val="-6"/>
              </w:rPr>
              <w:t xml:space="preserve"> </w:t>
            </w:r>
            <w:r>
              <w:t>are</w:t>
            </w:r>
            <w:r>
              <w:rPr>
                <w:spacing w:val="-3"/>
              </w:rPr>
              <w:t xml:space="preserve"> </w:t>
            </w:r>
            <w:r>
              <w:rPr>
                <w:spacing w:val="-1"/>
              </w:rPr>
              <w:t>"sunday",</w:t>
            </w:r>
            <w:r>
              <w:rPr>
                <w:spacing w:val="25"/>
                <w:w w:val="99"/>
              </w:rPr>
              <w:t xml:space="preserve"> </w:t>
            </w:r>
            <w:r>
              <w:rPr>
                <w:spacing w:val="-1"/>
              </w:rPr>
              <w:t>"monday",</w:t>
            </w:r>
            <w:r>
              <w:rPr>
                <w:spacing w:val="-9"/>
              </w:rPr>
              <w:t xml:space="preserve"> </w:t>
            </w:r>
            <w:r>
              <w:rPr>
                <w:spacing w:val="-1"/>
              </w:rPr>
              <w:t>"tuesday",</w:t>
            </w:r>
            <w:r>
              <w:rPr>
                <w:spacing w:val="33"/>
                <w:w w:val="99"/>
              </w:rPr>
              <w:t xml:space="preserve"> </w:t>
            </w:r>
            <w:r>
              <w:rPr>
                <w:spacing w:val="-1"/>
              </w:rPr>
              <w:t>"wednesday",</w:t>
            </w:r>
            <w:r>
              <w:rPr>
                <w:spacing w:val="-24"/>
              </w:rPr>
              <w:t xml:space="preserve"> </w:t>
            </w:r>
            <w:r>
              <w:rPr>
                <w:spacing w:val="-1"/>
              </w:rPr>
              <w:t>"thursday",</w:t>
            </w:r>
            <w:r>
              <w:rPr>
                <w:spacing w:val="-23"/>
              </w:rPr>
              <w:t xml:space="preserve"> </w:t>
            </w:r>
            <w:r>
              <w:rPr>
                <w:spacing w:val="-1"/>
              </w:rPr>
              <w:t>"friday",</w:t>
            </w:r>
            <w:r>
              <w:rPr>
                <w:spacing w:val="45"/>
                <w:w w:val="99"/>
              </w:rPr>
              <w:t xml:space="preserve"> </w:t>
            </w:r>
            <w:r>
              <w:rPr>
                <w:spacing w:val="-1"/>
              </w:rPr>
              <w:t>"</w:t>
            </w:r>
            <w:r w:rsidR="00B07333">
              <w:rPr>
                <w:spacing w:val="-1"/>
              </w:rPr>
              <w:t>S</w:t>
            </w:r>
            <w:r>
              <w:rPr>
                <w:spacing w:val="-1"/>
              </w:rPr>
              <w:t>aturday</w:t>
            </w:r>
          </w:p>
        </w:tc>
        <w:tc>
          <w:tcPr>
            <w:tcW w:w="992" w:type="dxa"/>
          </w:tcPr>
          <w:p w14:paraId="1D61D182" w14:textId="030C9F33" w:rsidR="009340AC" w:rsidRDefault="009340AC" w:rsidP="009340AC">
            <w:r>
              <w:t>None</w:t>
            </w:r>
          </w:p>
        </w:tc>
        <w:tc>
          <w:tcPr>
            <w:tcW w:w="829" w:type="dxa"/>
          </w:tcPr>
          <w:p w14:paraId="4CAF2D9C" w14:textId="1644086C" w:rsidR="009340AC" w:rsidRDefault="009340AC" w:rsidP="009340AC">
            <w:pPr>
              <w:rPr>
                <w:spacing w:val="-1"/>
              </w:rPr>
            </w:pPr>
            <w:r>
              <w:rPr>
                <w:spacing w:val="-1"/>
              </w:rPr>
              <w:t>String</w:t>
            </w:r>
          </w:p>
        </w:tc>
      </w:tr>
      <w:tr w:rsidR="009340AC" w14:paraId="5D1E4FCB" w14:textId="77777777" w:rsidTr="009340AC">
        <w:tc>
          <w:tcPr>
            <w:tcW w:w="2137" w:type="dxa"/>
          </w:tcPr>
          <w:p w14:paraId="1EE081DE" w14:textId="6EE7F67C" w:rsidR="009340AC" w:rsidRPr="009340AC" w:rsidRDefault="009340AC" w:rsidP="009340AC">
            <w:pPr>
              <w:rPr>
                <w:rStyle w:val="Emphasis"/>
              </w:rPr>
            </w:pPr>
            <w:r w:rsidRPr="009340AC">
              <w:rPr>
                <w:rStyle w:val="Emphasis"/>
              </w:rPr>
              <w:t>date_format</w:t>
            </w:r>
          </w:p>
        </w:tc>
        <w:tc>
          <w:tcPr>
            <w:tcW w:w="1115" w:type="dxa"/>
          </w:tcPr>
          <w:p w14:paraId="25E2E5E9" w14:textId="53E7E7C9" w:rsidR="009340AC" w:rsidRDefault="009340AC" w:rsidP="009340AC">
            <w:pPr>
              <w:rPr>
                <w:spacing w:val="-8"/>
              </w:rPr>
            </w:pPr>
            <w:r>
              <w:t>No</w:t>
            </w:r>
          </w:p>
        </w:tc>
        <w:tc>
          <w:tcPr>
            <w:tcW w:w="5102" w:type="dxa"/>
          </w:tcPr>
          <w:p w14:paraId="0C9AE155" w14:textId="02B3E3DD" w:rsidR="009340AC" w:rsidRDefault="009340AC" w:rsidP="009340AC">
            <w:r>
              <w:rPr>
                <w:spacing w:val="-1"/>
              </w:rPr>
              <w:t>Specifies</w:t>
            </w:r>
            <w:r>
              <w:rPr>
                <w:spacing w:val="-3"/>
              </w:rPr>
              <w:t xml:space="preserve"> </w:t>
            </w:r>
            <w:r>
              <w:rPr>
                <w:spacing w:val="-1"/>
              </w:rPr>
              <w:t>the</w:t>
            </w:r>
            <w:r>
              <w:rPr>
                <w:spacing w:val="-2"/>
              </w:rPr>
              <w:t xml:space="preserve"> </w:t>
            </w:r>
            <w:r>
              <w:rPr>
                <w:spacing w:val="-1"/>
              </w:rPr>
              <w:t>format</w:t>
            </w:r>
            <w:r>
              <w:rPr>
                <w:spacing w:val="-3"/>
              </w:rPr>
              <w:t xml:space="preserve"> </w:t>
            </w:r>
            <w:r>
              <w:t>in</w:t>
            </w:r>
            <w:r>
              <w:rPr>
                <w:spacing w:val="-2"/>
              </w:rPr>
              <w:t xml:space="preserve"> </w:t>
            </w:r>
            <w:r>
              <w:rPr>
                <w:spacing w:val="-1"/>
              </w:rPr>
              <w:t>which</w:t>
            </w:r>
            <w:r>
              <w:rPr>
                <w:spacing w:val="-3"/>
              </w:rPr>
              <w:t xml:space="preserve"> </w:t>
            </w:r>
            <w:r>
              <w:rPr>
                <w:spacing w:val="-1"/>
              </w:rPr>
              <w:t>the</w:t>
            </w:r>
            <w:r>
              <w:rPr>
                <w:spacing w:val="26"/>
                <w:w w:val="99"/>
              </w:rPr>
              <w:t xml:space="preserve"> </w:t>
            </w:r>
            <w:r>
              <w:t>date_value</w:t>
            </w:r>
            <w:r>
              <w:rPr>
                <w:spacing w:val="-5"/>
              </w:rPr>
              <w:t xml:space="preserve"> </w:t>
            </w:r>
            <w:r>
              <w:t>parameter</w:t>
            </w:r>
            <w:r>
              <w:rPr>
                <w:spacing w:val="-5"/>
              </w:rPr>
              <w:t xml:space="preserve"> </w:t>
            </w:r>
            <w:r>
              <w:t>has</w:t>
            </w:r>
            <w:r>
              <w:rPr>
                <w:spacing w:val="-3"/>
              </w:rPr>
              <w:t xml:space="preserve"> </w:t>
            </w:r>
            <w:r>
              <w:t>been</w:t>
            </w:r>
            <w:r>
              <w:rPr>
                <w:spacing w:val="24"/>
                <w:w w:val="99"/>
              </w:rPr>
              <w:t xml:space="preserve"> </w:t>
            </w:r>
            <w:r>
              <w:rPr>
                <w:spacing w:val="-1"/>
              </w:rPr>
              <w:t>defined.</w:t>
            </w:r>
            <w:r>
              <w:rPr>
                <w:spacing w:val="-3"/>
              </w:rPr>
              <w:t xml:space="preserve"> </w:t>
            </w:r>
            <w:r>
              <w:rPr>
                <w:spacing w:val="-1"/>
              </w:rPr>
              <w:t>The</w:t>
            </w:r>
            <w:r>
              <w:rPr>
                <w:spacing w:val="-3"/>
              </w:rPr>
              <w:t xml:space="preserve"> </w:t>
            </w:r>
            <w:r>
              <w:rPr>
                <w:spacing w:val="-1"/>
              </w:rPr>
              <w:t>date</w:t>
            </w:r>
            <w:r>
              <w:rPr>
                <w:spacing w:val="-2"/>
              </w:rPr>
              <w:t xml:space="preserve"> </w:t>
            </w:r>
            <w:r>
              <w:rPr>
                <w:spacing w:val="-1"/>
              </w:rPr>
              <w:t>format</w:t>
            </w:r>
            <w:r>
              <w:rPr>
                <w:spacing w:val="-2"/>
              </w:rPr>
              <w:t xml:space="preserve"> </w:t>
            </w:r>
            <w:r>
              <w:rPr>
                <w:spacing w:val="-1"/>
              </w:rPr>
              <w:t>can</w:t>
            </w:r>
            <w:r>
              <w:rPr>
                <w:spacing w:val="-2"/>
              </w:rPr>
              <w:t xml:space="preserve"> </w:t>
            </w:r>
            <w:r>
              <w:t>be</w:t>
            </w:r>
            <w:r>
              <w:rPr>
                <w:spacing w:val="33"/>
                <w:w w:val="99"/>
              </w:rPr>
              <w:t xml:space="preserve"> </w:t>
            </w:r>
            <w:r>
              <w:rPr>
                <w:spacing w:val="-1"/>
              </w:rPr>
              <w:t>specified</w:t>
            </w:r>
            <w:r>
              <w:rPr>
                <w:spacing w:val="-4"/>
              </w:rPr>
              <w:t xml:space="preserve"> </w:t>
            </w:r>
            <w:r>
              <w:t>using</w:t>
            </w:r>
            <w:r>
              <w:rPr>
                <w:spacing w:val="-4"/>
              </w:rPr>
              <w:t xml:space="preserve"> </w:t>
            </w:r>
            <w:r>
              <w:rPr>
                <w:spacing w:val="-1"/>
              </w:rPr>
              <w:t>standard</w:t>
            </w:r>
            <w:r>
              <w:rPr>
                <w:spacing w:val="-4"/>
              </w:rPr>
              <w:t xml:space="preserve"> </w:t>
            </w:r>
            <w:r>
              <w:rPr>
                <w:spacing w:val="-1"/>
              </w:rPr>
              <w:t>java</w:t>
            </w:r>
            <w:r>
              <w:rPr>
                <w:spacing w:val="30"/>
                <w:w w:val="99"/>
              </w:rPr>
              <w:t xml:space="preserve"> </w:t>
            </w:r>
            <w:r>
              <w:rPr>
                <w:spacing w:val="-1"/>
              </w:rPr>
              <w:lastRenderedPageBreak/>
              <w:t>conventions</w:t>
            </w:r>
            <w:r>
              <w:rPr>
                <w:spacing w:val="-3"/>
              </w:rPr>
              <w:t xml:space="preserve"> </w:t>
            </w:r>
            <w:r>
              <w:t>for</w:t>
            </w:r>
            <w:r>
              <w:rPr>
                <w:spacing w:val="-3"/>
              </w:rPr>
              <w:t xml:space="preserve"> </w:t>
            </w:r>
            <w:r>
              <w:rPr>
                <w:spacing w:val="-1"/>
              </w:rPr>
              <w:t>defining</w:t>
            </w:r>
            <w:r>
              <w:rPr>
                <w:spacing w:val="-2"/>
              </w:rPr>
              <w:t xml:space="preserve"> </w:t>
            </w:r>
            <w:r>
              <w:t>a</w:t>
            </w:r>
            <w:r>
              <w:rPr>
                <w:spacing w:val="-3"/>
              </w:rPr>
              <w:t xml:space="preserve"> </w:t>
            </w:r>
            <w:r>
              <w:rPr>
                <w:spacing w:val="-1"/>
              </w:rPr>
              <w:t>date</w:t>
            </w:r>
            <w:r>
              <w:rPr>
                <w:spacing w:val="37"/>
                <w:w w:val="99"/>
              </w:rPr>
              <w:t xml:space="preserve"> </w:t>
            </w:r>
            <w:r>
              <w:t>format</w:t>
            </w:r>
            <w:r>
              <w:rPr>
                <w:spacing w:val="-3"/>
              </w:rPr>
              <w:t xml:space="preserve"> </w:t>
            </w:r>
            <w:r>
              <w:rPr>
                <w:spacing w:val="-1"/>
              </w:rPr>
              <w:t>(as</w:t>
            </w:r>
            <w:r>
              <w:rPr>
                <w:spacing w:val="-2"/>
              </w:rPr>
              <w:t xml:space="preserve"> </w:t>
            </w:r>
            <w:r>
              <w:t>in</w:t>
            </w:r>
            <w:r>
              <w:rPr>
                <w:spacing w:val="-2"/>
              </w:rPr>
              <w:t xml:space="preserve"> </w:t>
            </w:r>
            <w:r>
              <w:t>the</w:t>
            </w:r>
            <w:r>
              <w:rPr>
                <w:spacing w:val="23"/>
                <w:w w:val="99"/>
              </w:rPr>
              <w:t xml:space="preserve"> </w:t>
            </w:r>
            <w:r>
              <w:rPr>
                <w:spacing w:val="-1"/>
              </w:rPr>
              <w:t>SimpleDateFormat</w:t>
            </w:r>
            <w:r>
              <w:rPr>
                <w:spacing w:val="-6"/>
              </w:rPr>
              <w:t xml:space="preserve"> </w:t>
            </w:r>
            <w:r>
              <w:rPr>
                <w:spacing w:val="-1"/>
              </w:rPr>
              <w:t>class).</w:t>
            </w:r>
            <w:r>
              <w:rPr>
                <w:spacing w:val="-6"/>
              </w:rPr>
              <w:t xml:space="preserve"> </w:t>
            </w:r>
            <w:r>
              <w:t>In</w:t>
            </w:r>
            <w:r>
              <w:rPr>
                <w:spacing w:val="-6"/>
              </w:rPr>
              <w:t xml:space="preserve"> </w:t>
            </w:r>
            <w:r>
              <w:t>case</w:t>
            </w:r>
            <w:r>
              <w:rPr>
                <w:spacing w:val="21"/>
                <w:w w:val="99"/>
              </w:rPr>
              <w:t xml:space="preserve"> </w:t>
            </w:r>
            <w:r>
              <w:rPr>
                <w:spacing w:val="-1"/>
              </w:rPr>
              <w:t>this</w:t>
            </w:r>
            <w:r>
              <w:rPr>
                <w:spacing w:val="-14"/>
              </w:rPr>
              <w:t xml:space="preserve"> </w:t>
            </w:r>
            <w:r>
              <w:rPr>
                <w:spacing w:val="-1"/>
              </w:rPr>
              <w:t>parameter</w:t>
            </w:r>
            <w:r>
              <w:rPr>
                <w:spacing w:val="-15"/>
              </w:rPr>
              <w:t xml:space="preserve"> </w:t>
            </w:r>
            <w:r>
              <w:t>is</w:t>
            </w:r>
            <w:r>
              <w:rPr>
                <w:spacing w:val="-15"/>
              </w:rPr>
              <w:t xml:space="preserve"> </w:t>
            </w:r>
            <w:r>
              <w:t>not</w:t>
            </w:r>
            <w:r>
              <w:rPr>
                <w:spacing w:val="-15"/>
              </w:rPr>
              <w:t xml:space="preserve"> </w:t>
            </w:r>
            <w:r>
              <w:rPr>
                <w:spacing w:val="-1"/>
              </w:rPr>
              <w:t>specified</w:t>
            </w:r>
            <w:r>
              <w:rPr>
                <w:spacing w:val="-14"/>
              </w:rPr>
              <w:t xml:space="preserve"> </w:t>
            </w:r>
            <w:r>
              <w:rPr>
                <w:spacing w:val="-1"/>
              </w:rPr>
              <w:t>the</w:t>
            </w:r>
            <w:r>
              <w:rPr>
                <w:spacing w:val="24"/>
                <w:w w:val="99"/>
              </w:rPr>
              <w:t xml:space="preserve"> </w:t>
            </w:r>
            <w:r>
              <w:rPr>
                <w:spacing w:val="-1"/>
              </w:rPr>
              <w:t>current</w:t>
            </w:r>
            <w:r>
              <w:rPr>
                <w:spacing w:val="-3"/>
              </w:rPr>
              <w:t xml:space="preserve"> </w:t>
            </w:r>
            <w:r>
              <w:t>locale</w:t>
            </w:r>
            <w:r>
              <w:rPr>
                <w:spacing w:val="-2"/>
              </w:rPr>
              <w:t xml:space="preserve"> </w:t>
            </w:r>
            <w:r>
              <w:t>is</w:t>
            </w:r>
            <w:r>
              <w:rPr>
                <w:spacing w:val="-3"/>
              </w:rPr>
              <w:t xml:space="preserve"> </w:t>
            </w:r>
            <w:r>
              <w:t>used.</w:t>
            </w:r>
          </w:p>
        </w:tc>
        <w:tc>
          <w:tcPr>
            <w:tcW w:w="992" w:type="dxa"/>
          </w:tcPr>
          <w:p w14:paraId="2CC32A82" w14:textId="4A394098" w:rsidR="009340AC" w:rsidRDefault="009340AC" w:rsidP="009340AC">
            <w:r>
              <w:lastRenderedPageBreak/>
              <w:t>System's</w:t>
            </w:r>
            <w:r>
              <w:rPr>
                <w:spacing w:val="21"/>
                <w:w w:val="99"/>
              </w:rPr>
              <w:t xml:space="preserve"> </w:t>
            </w:r>
            <w:r>
              <w:t>Locale's</w:t>
            </w:r>
            <w:r>
              <w:rPr>
                <w:w w:val="99"/>
              </w:rPr>
              <w:t xml:space="preserve"> </w:t>
            </w:r>
            <w:r>
              <w:rPr>
                <w:spacing w:val="-1"/>
              </w:rPr>
              <w:t>date</w:t>
            </w:r>
            <w:r>
              <w:rPr>
                <w:spacing w:val="23"/>
                <w:w w:val="99"/>
              </w:rPr>
              <w:t xml:space="preserve"> </w:t>
            </w:r>
            <w:r>
              <w:lastRenderedPageBreak/>
              <w:t>format</w:t>
            </w:r>
            <w:r>
              <w:rPr>
                <w:spacing w:val="-12"/>
              </w:rPr>
              <w:t xml:space="preserve"> </w:t>
            </w:r>
            <w:r>
              <w:t>is</w:t>
            </w:r>
            <w:r>
              <w:rPr>
                <w:w w:val="99"/>
              </w:rPr>
              <w:t xml:space="preserve"> </w:t>
            </w:r>
            <w:r>
              <w:t>taken</w:t>
            </w:r>
          </w:p>
        </w:tc>
        <w:tc>
          <w:tcPr>
            <w:tcW w:w="829" w:type="dxa"/>
          </w:tcPr>
          <w:p w14:paraId="564292A5" w14:textId="116FE09D" w:rsidR="009340AC" w:rsidRDefault="009340AC" w:rsidP="009340AC">
            <w:pPr>
              <w:rPr>
                <w:spacing w:val="-1"/>
              </w:rPr>
            </w:pPr>
            <w:r>
              <w:rPr>
                <w:spacing w:val="-1"/>
              </w:rPr>
              <w:lastRenderedPageBreak/>
              <w:t>String</w:t>
            </w:r>
          </w:p>
        </w:tc>
      </w:tr>
    </w:tbl>
    <w:p w14:paraId="37A33591" w14:textId="738151F8" w:rsidR="00007A75" w:rsidRPr="00007A75" w:rsidRDefault="003F7A4C" w:rsidP="00007A75">
      <w:pPr>
        <w:rPr>
          <w:rStyle w:val="Strong"/>
        </w:rPr>
      </w:pPr>
      <w:r>
        <w:rPr>
          <w:rStyle w:val="Strong"/>
        </w:rPr>
        <w:t>Example:</w:t>
      </w:r>
      <w:r w:rsidR="00007A75" w:rsidRPr="00007A75">
        <w:rPr>
          <w:rStyle w:val="Strong"/>
        </w:rPr>
        <w:t xml:space="preserve"> GetTimeRangesOfBusinessDay - In a workflow</w:t>
      </w:r>
    </w:p>
    <w:p w14:paraId="0B4ACEDA" w14:textId="77777777" w:rsidR="00007A75" w:rsidRDefault="00007A75" w:rsidP="00007A75">
      <w:r>
        <w:rPr>
          <w:spacing w:val="-7"/>
        </w:rPr>
        <w:t>To</w:t>
      </w:r>
      <w:r>
        <w:rPr>
          <w:spacing w:val="-3"/>
        </w:rPr>
        <w:t xml:space="preserve"> </w:t>
      </w:r>
      <w:r>
        <w:t>get</w:t>
      </w:r>
      <w:r>
        <w:rPr>
          <w:spacing w:val="-3"/>
        </w:rPr>
        <w:t xml:space="preserve"> </w:t>
      </w:r>
      <w:r>
        <w:t>the</w:t>
      </w:r>
      <w:r>
        <w:rPr>
          <w:spacing w:val="-2"/>
        </w:rPr>
        <w:t xml:space="preserve"> </w:t>
      </w:r>
      <w:r>
        <w:t>calendar</w:t>
      </w:r>
      <w:r>
        <w:rPr>
          <w:spacing w:val="-3"/>
        </w:rPr>
        <w:t xml:space="preserve"> </w:t>
      </w:r>
      <w:r>
        <w:t>time</w:t>
      </w:r>
      <w:r>
        <w:rPr>
          <w:spacing w:val="-3"/>
        </w:rPr>
        <w:t xml:space="preserve"> </w:t>
      </w:r>
      <w:r>
        <w:t>zone.</w:t>
      </w:r>
    </w:p>
    <w:p w14:paraId="4FEE2622" w14:textId="77777777" w:rsidR="00007A75" w:rsidRDefault="00007A75" w:rsidP="00007A75">
      <w:pPr>
        <w:pStyle w:val="Fixedwidthblock"/>
        <w:rPr>
          <w:rFonts w:eastAsia="Courier New" w:hAnsi="Courier New" w:cs="Courier New"/>
          <w:szCs w:val="16"/>
        </w:rPr>
      </w:pPr>
      <w:r>
        <w:t>&lt;Process-Node</w:t>
      </w:r>
      <w:r>
        <w:rPr>
          <w:spacing w:val="-10"/>
        </w:rPr>
        <w:t xml:space="preserve"> </w:t>
      </w:r>
      <w:r>
        <w:t>disablePersistence="true"&gt;</w:t>
      </w:r>
    </w:p>
    <w:p w14:paraId="7E39D53E" w14:textId="54C5AC0F" w:rsidR="00007A75" w:rsidRDefault="00B07333" w:rsidP="00007A75">
      <w:pPr>
        <w:pStyle w:val="Fixedwidthblock"/>
        <w:rPr>
          <w:rFonts w:eastAsia="Courier New" w:hAnsi="Courier New" w:cs="Courier New"/>
          <w:szCs w:val="16"/>
        </w:rPr>
      </w:pPr>
      <w:r>
        <w:t xml:space="preserve">  </w:t>
      </w:r>
      <w:r w:rsidR="00007A75">
        <w:t>&lt;Name&gt;GetTimeRangesOfBusinessDay&lt;/Name&gt;</w:t>
      </w:r>
    </w:p>
    <w:p w14:paraId="0BB6A523" w14:textId="3E66ACD1" w:rsidR="00007A75" w:rsidRDefault="00B07333" w:rsidP="00007A75">
      <w:pPr>
        <w:pStyle w:val="Fixedwidthblock"/>
        <w:rPr>
          <w:rFonts w:eastAsia="Courier New" w:hAnsi="Courier New" w:cs="Courier New"/>
          <w:szCs w:val="16"/>
        </w:rPr>
      </w:pPr>
      <w:r>
        <w:t xml:space="preserve">  </w:t>
      </w:r>
      <w:r w:rsidR="00007A75">
        <w:t>&lt;Description&gt;&lt;/Description&gt;</w:t>
      </w:r>
    </w:p>
    <w:p w14:paraId="78E9DBB2" w14:textId="0400A0F3" w:rsidR="00007A75" w:rsidRDefault="00B07333" w:rsidP="00007A75">
      <w:pPr>
        <w:pStyle w:val="Fixedwidthblock"/>
        <w:rPr>
          <w:rFonts w:eastAsia="Courier New" w:hAnsi="Courier New" w:cs="Courier New"/>
          <w:szCs w:val="16"/>
        </w:rPr>
      </w:pPr>
      <w:r>
        <w:t xml:space="preserve">  </w:t>
      </w:r>
      <w:r w:rsidR="00007A75">
        <w:t>&lt;Action&gt;</w:t>
      </w:r>
    </w:p>
    <w:p w14:paraId="3E9E2D68" w14:textId="426855B7" w:rsidR="00007A75" w:rsidRDefault="00B07333" w:rsidP="00007A75">
      <w:pPr>
        <w:pStyle w:val="Fixedwidthblock"/>
        <w:rPr>
          <w:rFonts w:eastAsia="Courier New" w:hAnsi="Courier New" w:cs="Courier New"/>
          <w:szCs w:val="16"/>
        </w:rPr>
      </w:pPr>
      <w:r>
        <w:t xml:space="preserve">    </w:t>
      </w:r>
      <w:r w:rsidR="00007A75">
        <w:t>&lt;Class-Name&gt;</w:t>
      </w:r>
    </w:p>
    <w:p w14:paraId="30A65C55" w14:textId="661FF716" w:rsidR="00B07333" w:rsidRDefault="00B07333" w:rsidP="00007A75">
      <w:pPr>
        <w:pStyle w:val="Fixedwidthblock"/>
      </w:pPr>
      <w:r>
        <w:t xml:space="preserve">      </w:t>
      </w:r>
      <w:r w:rsidR="00007A75">
        <w:t>com.hp.ov.activator.mwfm.component.builtin.businesscalendar.</w:t>
      </w:r>
    </w:p>
    <w:p w14:paraId="2FD65F06" w14:textId="7356F01D" w:rsidR="00007A75" w:rsidRDefault="00B07333" w:rsidP="00007A75">
      <w:pPr>
        <w:pStyle w:val="Fixedwidthblock"/>
        <w:rPr>
          <w:rFonts w:eastAsia="Courier New" w:hAnsi="Courier New" w:cs="Courier New"/>
          <w:szCs w:val="16"/>
        </w:rPr>
      </w:pPr>
      <w:r>
        <w:t xml:space="preserve">        </w:t>
      </w:r>
      <w:r w:rsidR="00007A75">
        <w:t>GetTimeRangesOfBusines</w:t>
      </w:r>
      <w:r>
        <w:t>s</w:t>
      </w:r>
      <w:r w:rsidR="00007A75">
        <w:t>Day</w:t>
      </w:r>
    </w:p>
    <w:p w14:paraId="4E083395" w14:textId="694682AB" w:rsidR="00007A75" w:rsidRDefault="00B07333" w:rsidP="00007A75">
      <w:pPr>
        <w:pStyle w:val="Fixedwidthblock"/>
        <w:rPr>
          <w:rFonts w:eastAsia="Courier New" w:hAnsi="Courier New" w:cs="Courier New"/>
          <w:szCs w:val="16"/>
        </w:rPr>
      </w:pPr>
      <w:r>
        <w:t xml:space="preserve">    </w:t>
      </w:r>
      <w:r w:rsidR="00007A75">
        <w:t>&lt;/Class-Name&gt;</w:t>
      </w:r>
    </w:p>
    <w:p w14:paraId="2BAFC322" w14:textId="34C17204" w:rsidR="00007A75" w:rsidRDefault="00B07333" w:rsidP="00007A75">
      <w:pPr>
        <w:pStyle w:val="Fixedwidthblock"/>
        <w:rPr>
          <w:rFonts w:eastAsia="Courier New" w:hAnsi="Courier New" w:cs="Courier New"/>
          <w:szCs w:val="16"/>
        </w:rPr>
      </w:pPr>
      <w:r>
        <w:rPr>
          <w:rFonts w:eastAsia="Courier New" w:hAnsi="Courier New" w:cs="Courier New"/>
          <w:bCs/>
          <w:szCs w:val="16"/>
        </w:rPr>
        <w:t xml:space="preserve">    </w:t>
      </w:r>
      <w:r w:rsidR="00007A75">
        <w:rPr>
          <w:rFonts w:eastAsia="Courier New" w:hAnsi="Courier New" w:cs="Courier New"/>
          <w:bCs/>
          <w:szCs w:val="16"/>
        </w:rPr>
        <w:t>&lt;Param</w:t>
      </w:r>
      <w:r w:rsidR="00007A75">
        <w:rPr>
          <w:rFonts w:eastAsia="Courier New" w:hAnsi="Courier New" w:cs="Courier New"/>
          <w:bCs/>
          <w:spacing w:val="-7"/>
          <w:szCs w:val="16"/>
        </w:rPr>
        <w:t xml:space="preserve"> </w:t>
      </w:r>
      <w:r w:rsidR="00007A75">
        <w:rPr>
          <w:rFonts w:eastAsia="Courier New" w:hAnsi="Courier New" w:cs="Courier New"/>
          <w:bCs/>
          <w:szCs w:val="16"/>
        </w:rPr>
        <w:t>name="calender_name"</w:t>
      </w:r>
      <w:r w:rsidR="00007A75">
        <w:rPr>
          <w:rFonts w:eastAsia="Courier New" w:hAnsi="Courier New" w:cs="Courier New"/>
          <w:bCs/>
          <w:spacing w:val="-7"/>
          <w:szCs w:val="16"/>
        </w:rPr>
        <w:t xml:space="preserve"> </w:t>
      </w:r>
      <w:r w:rsidR="00007A75">
        <w:rPr>
          <w:rFonts w:eastAsia="Courier New" w:hAnsi="Courier New" w:cs="Courier New"/>
          <w:bCs/>
          <w:szCs w:val="16"/>
        </w:rPr>
        <w:t>value="constant:calendarName</w:t>
      </w:r>
      <w:r>
        <w:rPr>
          <w:rFonts w:eastAsia="Courier New" w:hAnsi="Courier New" w:cs="Courier New"/>
          <w:bCs/>
          <w:szCs w:val="16"/>
        </w:rPr>
        <w:t>"</w:t>
      </w:r>
      <w:r w:rsidR="00007A75">
        <w:rPr>
          <w:rFonts w:eastAsia="Courier New" w:hAnsi="Courier New" w:cs="Courier New"/>
          <w:bCs/>
          <w:szCs w:val="16"/>
        </w:rPr>
        <w:t>/&gt;</w:t>
      </w:r>
    </w:p>
    <w:p w14:paraId="10DDA754" w14:textId="7841B53D" w:rsidR="00007A75" w:rsidRDefault="00B07333" w:rsidP="00007A75">
      <w:pPr>
        <w:pStyle w:val="Fixedwidthblock"/>
        <w:rPr>
          <w:rFonts w:eastAsia="Courier New" w:hAnsi="Courier New" w:cs="Courier New"/>
          <w:szCs w:val="16"/>
        </w:rPr>
      </w:pPr>
      <w:r>
        <w:rPr>
          <w:rFonts w:eastAsia="Courier New" w:hAnsi="Courier New" w:cs="Courier New"/>
          <w:bCs/>
          <w:szCs w:val="16"/>
        </w:rPr>
        <w:t xml:space="preserve">    </w:t>
      </w:r>
      <w:r w:rsidR="00007A75">
        <w:rPr>
          <w:rFonts w:eastAsia="Courier New" w:hAnsi="Courier New" w:cs="Courier New"/>
          <w:bCs/>
          <w:szCs w:val="16"/>
        </w:rPr>
        <w:t>&lt;Param</w:t>
      </w:r>
      <w:r w:rsidR="00007A75">
        <w:rPr>
          <w:rFonts w:eastAsia="Courier New" w:hAnsi="Courier New" w:cs="Courier New"/>
          <w:bCs/>
          <w:spacing w:val="-7"/>
          <w:szCs w:val="16"/>
        </w:rPr>
        <w:t xml:space="preserve"> </w:t>
      </w:r>
      <w:r w:rsidR="00007A75">
        <w:rPr>
          <w:rFonts w:eastAsia="Courier New" w:hAnsi="Courier New" w:cs="Courier New"/>
          <w:bCs/>
          <w:szCs w:val="16"/>
        </w:rPr>
        <w:t>name="date_format"</w:t>
      </w:r>
      <w:r w:rsidR="00007A75">
        <w:rPr>
          <w:rFonts w:eastAsia="Courier New" w:hAnsi="Courier New" w:cs="Courier New"/>
          <w:bCs/>
          <w:spacing w:val="-7"/>
          <w:szCs w:val="16"/>
        </w:rPr>
        <w:t xml:space="preserve"> </w:t>
      </w:r>
      <w:r w:rsidR="00007A75">
        <w:rPr>
          <w:rFonts w:eastAsia="Courier New" w:hAnsi="Courier New" w:cs="Courier New"/>
          <w:bCs/>
          <w:szCs w:val="16"/>
        </w:rPr>
        <w:t>value="constant:ddMMyyyyhhmmaa</w:t>
      </w:r>
      <w:r>
        <w:rPr>
          <w:rFonts w:eastAsia="Courier New" w:hAnsi="Courier New" w:cs="Courier New"/>
          <w:bCs/>
          <w:szCs w:val="16"/>
        </w:rPr>
        <w:t>"</w:t>
      </w:r>
      <w:r w:rsidR="00007A75">
        <w:rPr>
          <w:rFonts w:eastAsia="Courier New" w:hAnsi="Courier New" w:cs="Courier New"/>
          <w:bCs/>
          <w:szCs w:val="16"/>
        </w:rPr>
        <w:t>/&gt;</w:t>
      </w:r>
    </w:p>
    <w:p w14:paraId="2268E8EE" w14:textId="382F98DE" w:rsidR="00007A75" w:rsidRDefault="00B07333" w:rsidP="00007A75">
      <w:pPr>
        <w:pStyle w:val="Fixedwidthblock"/>
        <w:rPr>
          <w:rFonts w:eastAsia="Courier New" w:hAnsi="Courier New" w:cs="Courier New"/>
          <w:szCs w:val="16"/>
        </w:rPr>
      </w:pPr>
      <w:r>
        <w:rPr>
          <w:rFonts w:eastAsia="Courier New" w:hAnsi="Courier New" w:cs="Courier New"/>
          <w:bCs/>
          <w:szCs w:val="16"/>
        </w:rPr>
        <w:t xml:space="preserve">    </w:t>
      </w:r>
      <w:r w:rsidR="00007A75">
        <w:rPr>
          <w:rFonts w:eastAsia="Courier New" w:hAnsi="Courier New" w:cs="Courier New"/>
          <w:bCs/>
          <w:szCs w:val="16"/>
        </w:rPr>
        <w:t>&lt;Param</w:t>
      </w:r>
      <w:r w:rsidR="00007A75">
        <w:rPr>
          <w:rFonts w:eastAsia="Courier New" w:hAnsi="Courier New" w:cs="Courier New"/>
          <w:bCs/>
          <w:spacing w:val="-7"/>
          <w:szCs w:val="16"/>
        </w:rPr>
        <w:t xml:space="preserve"> </w:t>
      </w:r>
      <w:r w:rsidR="00007A75">
        <w:rPr>
          <w:rFonts w:eastAsia="Courier New" w:hAnsi="Courier New" w:cs="Courier New"/>
          <w:bCs/>
          <w:szCs w:val="16"/>
        </w:rPr>
        <w:t>name="date_value"</w:t>
      </w:r>
      <w:r w:rsidR="00007A75">
        <w:rPr>
          <w:rFonts w:eastAsia="Courier New" w:hAnsi="Courier New" w:cs="Courier New"/>
          <w:bCs/>
          <w:spacing w:val="-7"/>
          <w:szCs w:val="16"/>
        </w:rPr>
        <w:t xml:space="preserve"> </w:t>
      </w:r>
      <w:r w:rsidR="00007A75">
        <w:rPr>
          <w:rFonts w:eastAsia="Courier New" w:hAnsi="Courier New" w:cs="Courier New"/>
          <w:bCs/>
          <w:szCs w:val="16"/>
        </w:rPr>
        <w:t>value="constant:070920090500pm</w:t>
      </w:r>
      <w:r>
        <w:rPr>
          <w:rFonts w:eastAsia="Courier New" w:hAnsi="Courier New" w:cs="Courier New"/>
          <w:bCs/>
          <w:szCs w:val="16"/>
        </w:rPr>
        <w:t>"</w:t>
      </w:r>
      <w:r w:rsidR="00007A75">
        <w:rPr>
          <w:rFonts w:eastAsia="Courier New" w:hAnsi="Courier New" w:cs="Courier New"/>
          <w:bCs/>
          <w:szCs w:val="16"/>
        </w:rPr>
        <w:t>/&gt;</w:t>
      </w:r>
    </w:p>
    <w:p w14:paraId="2DBCBAC5" w14:textId="4B635513" w:rsidR="00007A75" w:rsidRDefault="00B07333" w:rsidP="00007A75">
      <w:pPr>
        <w:pStyle w:val="Fixedwidthblock"/>
        <w:rPr>
          <w:rFonts w:eastAsia="Courier New" w:hAnsi="Courier New" w:cs="Courier New"/>
          <w:szCs w:val="16"/>
        </w:rPr>
      </w:pPr>
      <w:r>
        <w:rPr>
          <w:rFonts w:eastAsia="Courier New" w:hAnsi="Courier New" w:cs="Courier New"/>
          <w:bCs/>
          <w:szCs w:val="16"/>
        </w:rPr>
        <w:t xml:space="preserve">    </w:t>
      </w:r>
      <w:r w:rsidR="00007A75">
        <w:rPr>
          <w:rFonts w:eastAsia="Courier New" w:hAnsi="Courier New" w:cs="Courier New"/>
          <w:bCs/>
          <w:szCs w:val="16"/>
        </w:rPr>
        <w:t>&lt;Param</w:t>
      </w:r>
      <w:r w:rsidR="00007A75">
        <w:rPr>
          <w:rFonts w:eastAsia="Courier New" w:hAnsi="Courier New" w:cs="Courier New"/>
          <w:bCs/>
          <w:spacing w:val="-6"/>
          <w:szCs w:val="16"/>
        </w:rPr>
        <w:t xml:space="preserve"> </w:t>
      </w:r>
      <w:r w:rsidR="00007A75">
        <w:rPr>
          <w:rFonts w:eastAsia="Courier New" w:hAnsi="Courier New" w:cs="Courier New"/>
          <w:bCs/>
          <w:szCs w:val="16"/>
        </w:rPr>
        <w:t>name="end_time_range"</w:t>
      </w:r>
      <w:r w:rsidR="00007A75">
        <w:rPr>
          <w:rFonts w:eastAsia="Courier New" w:hAnsi="Courier New" w:cs="Courier New"/>
          <w:bCs/>
          <w:spacing w:val="-5"/>
          <w:szCs w:val="16"/>
        </w:rPr>
        <w:t xml:space="preserve"> </w:t>
      </w:r>
      <w:r w:rsidR="00007A75">
        <w:rPr>
          <w:rFonts w:eastAsia="Courier New" w:hAnsi="Courier New" w:cs="Courier New"/>
          <w:bCs/>
          <w:szCs w:val="16"/>
        </w:rPr>
        <w:t>value="end_time</w:t>
      </w:r>
      <w:r>
        <w:rPr>
          <w:rFonts w:eastAsia="Courier New" w:hAnsi="Courier New" w:cs="Courier New"/>
          <w:bCs/>
          <w:szCs w:val="16"/>
        </w:rPr>
        <w:t>"</w:t>
      </w:r>
      <w:r w:rsidR="00007A75">
        <w:rPr>
          <w:rFonts w:eastAsia="Courier New" w:hAnsi="Courier New" w:cs="Courier New"/>
          <w:bCs/>
          <w:szCs w:val="16"/>
        </w:rPr>
        <w:t>/&gt;</w:t>
      </w:r>
    </w:p>
    <w:p w14:paraId="3C55D5E8" w14:textId="3A2A635F" w:rsidR="00007A75" w:rsidRDefault="00B07333" w:rsidP="00007A75">
      <w:pPr>
        <w:pStyle w:val="Fixedwidthblock"/>
        <w:rPr>
          <w:rFonts w:eastAsia="Courier New" w:hAnsi="Courier New" w:cs="Courier New"/>
          <w:szCs w:val="16"/>
        </w:rPr>
      </w:pPr>
      <w:r>
        <w:rPr>
          <w:rFonts w:eastAsia="Courier New" w:hAnsi="Courier New" w:cs="Courier New"/>
          <w:bCs/>
          <w:szCs w:val="16"/>
        </w:rPr>
        <w:t xml:space="preserve">    </w:t>
      </w:r>
      <w:r w:rsidR="00007A75">
        <w:rPr>
          <w:rFonts w:eastAsia="Courier New" w:hAnsi="Courier New" w:cs="Courier New"/>
          <w:bCs/>
          <w:szCs w:val="16"/>
        </w:rPr>
        <w:t>&lt;Param</w:t>
      </w:r>
      <w:r w:rsidR="00007A75">
        <w:rPr>
          <w:rFonts w:eastAsia="Courier New" w:hAnsi="Courier New" w:cs="Courier New"/>
          <w:bCs/>
          <w:spacing w:val="-6"/>
          <w:szCs w:val="16"/>
        </w:rPr>
        <w:t xml:space="preserve"> </w:t>
      </w:r>
      <w:r w:rsidR="00007A75">
        <w:rPr>
          <w:rFonts w:eastAsia="Courier New" w:hAnsi="Courier New" w:cs="Courier New"/>
          <w:bCs/>
          <w:szCs w:val="16"/>
        </w:rPr>
        <w:t>name="start_time_range"</w:t>
      </w:r>
      <w:r w:rsidR="00007A75">
        <w:rPr>
          <w:rFonts w:eastAsia="Courier New" w:hAnsi="Courier New" w:cs="Courier New"/>
          <w:bCs/>
          <w:spacing w:val="-6"/>
          <w:szCs w:val="16"/>
        </w:rPr>
        <w:t xml:space="preserve"> </w:t>
      </w:r>
      <w:r w:rsidR="00007A75">
        <w:rPr>
          <w:rFonts w:eastAsia="Courier New" w:hAnsi="Courier New" w:cs="Courier New"/>
          <w:bCs/>
          <w:szCs w:val="16"/>
        </w:rPr>
        <w:t>value="start_time</w:t>
      </w:r>
      <w:r>
        <w:rPr>
          <w:rFonts w:eastAsia="Courier New" w:hAnsi="Courier New" w:cs="Courier New"/>
          <w:bCs/>
          <w:szCs w:val="16"/>
        </w:rPr>
        <w:t>"</w:t>
      </w:r>
      <w:r w:rsidR="00007A75">
        <w:rPr>
          <w:rFonts w:eastAsia="Courier New" w:hAnsi="Courier New" w:cs="Courier New"/>
          <w:bCs/>
          <w:szCs w:val="16"/>
        </w:rPr>
        <w:t>/&gt;</w:t>
      </w:r>
    </w:p>
    <w:p w14:paraId="43FC03EA" w14:textId="7BCCD67C" w:rsidR="00007A75" w:rsidRDefault="00B07333" w:rsidP="00007A75">
      <w:pPr>
        <w:pStyle w:val="Fixedwidthblock"/>
        <w:rPr>
          <w:rFonts w:eastAsia="Courier New" w:hAnsi="Courier New" w:cs="Courier New"/>
          <w:szCs w:val="16"/>
        </w:rPr>
      </w:pPr>
      <w:r>
        <w:t xml:space="preserve">  </w:t>
      </w:r>
      <w:r w:rsidR="00007A75">
        <w:t>&lt;/Action&gt;</w:t>
      </w:r>
    </w:p>
    <w:p w14:paraId="362F11A8" w14:textId="77777777" w:rsidR="00007A75" w:rsidRDefault="00007A75" w:rsidP="00007A75">
      <w:pPr>
        <w:pStyle w:val="Fixedwidthblock"/>
        <w:rPr>
          <w:rFonts w:eastAsia="Courier New" w:hAnsi="Courier New" w:cs="Courier New"/>
          <w:szCs w:val="16"/>
        </w:rPr>
      </w:pPr>
      <w:r>
        <w:t>&lt;/Process-Node&gt;</w:t>
      </w:r>
    </w:p>
    <w:p w14:paraId="27F823B8" w14:textId="0F19E1FF" w:rsidR="00BB7134" w:rsidRDefault="00007A75" w:rsidP="00AC1F76">
      <w:r>
        <w:t>The</w:t>
      </w:r>
      <w:r>
        <w:rPr>
          <w:spacing w:val="-4"/>
        </w:rPr>
        <w:t xml:space="preserve"> </w:t>
      </w:r>
      <w:r>
        <w:t>value</w:t>
      </w:r>
      <w:r>
        <w:rPr>
          <w:spacing w:val="-3"/>
        </w:rPr>
        <w:t xml:space="preserve"> </w:t>
      </w:r>
      <w:r>
        <w:t>returned</w:t>
      </w:r>
      <w:r>
        <w:rPr>
          <w:spacing w:val="-4"/>
        </w:rPr>
        <w:t xml:space="preserve"> </w:t>
      </w:r>
      <w:r>
        <w:t>will</w:t>
      </w:r>
      <w:r>
        <w:rPr>
          <w:spacing w:val="-4"/>
        </w:rPr>
        <w:t xml:space="preserve"> </w:t>
      </w:r>
      <w:r>
        <w:t>be</w:t>
      </w:r>
      <w:r>
        <w:rPr>
          <w:spacing w:val="-2"/>
        </w:rPr>
        <w:t xml:space="preserve"> </w:t>
      </w:r>
      <w:r>
        <w:t>070920090800am</w:t>
      </w:r>
      <w:r>
        <w:rPr>
          <w:spacing w:val="-4"/>
        </w:rPr>
        <w:t xml:space="preserve"> </w:t>
      </w:r>
      <w:r>
        <w:t>and</w:t>
      </w:r>
      <w:r>
        <w:rPr>
          <w:spacing w:val="-3"/>
        </w:rPr>
        <w:t xml:space="preserve"> </w:t>
      </w:r>
      <w:r>
        <w:t>070920090600pm.</w:t>
      </w:r>
    </w:p>
    <w:p w14:paraId="6EFFBABE" w14:textId="63ABF352" w:rsidR="00AC1F76" w:rsidRDefault="00AC1F76" w:rsidP="00AC1F76">
      <w:r>
        <w:br w:type="page"/>
      </w:r>
    </w:p>
    <w:p w14:paraId="56A28AFF" w14:textId="77777777" w:rsidR="00AC1F76" w:rsidRDefault="00AC1F76" w:rsidP="00AC1F76"/>
    <w:p w14:paraId="02855EF6" w14:textId="10B26C79" w:rsidR="00007A75" w:rsidRDefault="00007A75" w:rsidP="00007A75">
      <w:pPr>
        <w:pStyle w:val="Heading3"/>
        <w:rPr>
          <w:b/>
          <w:bCs/>
        </w:rPr>
      </w:pPr>
      <w:bookmarkStart w:id="325" w:name="_Toc30015845"/>
      <w:r w:rsidRPr="00007A75">
        <w:t>GetOperatingSystem</w:t>
      </w:r>
      <w:bookmarkEnd w:id="325"/>
    </w:p>
    <w:p w14:paraId="5198BFFC" w14:textId="77777777" w:rsidR="00007A75" w:rsidRDefault="00007A75" w:rsidP="00007A75">
      <w:pPr>
        <w:pStyle w:val="Fixedwidthblock"/>
        <w:rPr>
          <w:rFonts w:eastAsia="Courier New" w:hAnsi="Courier New" w:cs="Courier New"/>
          <w:szCs w:val="18"/>
        </w:rPr>
      </w:pPr>
      <w:r>
        <w:t>com.hp.ov.activator.mwfm.component.builtin.GetOperatingSystem</w:t>
      </w:r>
    </w:p>
    <w:p w14:paraId="6C09FE5D" w14:textId="51B9A860" w:rsidR="00007A75" w:rsidRDefault="00007A75" w:rsidP="00007A75">
      <w:r>
        <w:t>The</w:t>
      </w:r>
      <w:r>
        <w:rPr>
          <w:spacing w:val="-6"/>
        </w:rPr>
        <w:t xml:space="preserve"> </w:t>
      </w:r>
      <w:r>
        <w:t>node</w:t>
      </w:r>
      <w:r>
        <w:rPr>
          <w:spacing w:val="-6"/>
        </w:rPr>
        <w:t xml:space="preserve"> </w:t>
      </w:r>
      <w:r>
        <w:t>allows</w:t>
      </w:r>
      <w:r>
        <w:rPr>
          <w:spacing w:val="-7"/>
        </w:rPr>
        <w:t xml:space="preserve"> </w:t>
      </w:r>
      <w:r>
        <w:t>the</w:t>
      </w:r>
      <w:r>
        <w:rPr>
          <w:spacing w:val="-6"/>
        </w:rPr>
        <w:t xml:space="preserve"> </w:t>
      </w:r>
      <w:r>
        <w:t>mwfm</w:t>
      </w:r>
      <w:r>
        <w:rPr>
          <w:spacing w:val="-6"/>
        </w:rPr>
        <w:t xml:space="preserve"> </w:t>
      </w:r>
      <w:r>
        <w:t>to</w:t>
      </w:r>
      <w:r>
        <w:rPr>
          <w:spacing w:val="-6"/>
        </w:rPr>
        <w:t xml:space="preserve"> </w:t>
      </w:r>
      <w:r>
        <w:t>provide</w:t>
      </w:r>
      <w:r>
        <w:rPr>
          <w:spacing w:val="-7"/>
        </w:rPr>
        <w:t xml:space="preserve"> </w:t>
      </w:r>
      <w:r>
        <w:t>a</w:t>
      </w:r>
      <w:r>
        <w:rPr>
          <w:spacing w:val="-6"/>
        </w:rPr>
        <w:t xml:space="preserve"> </w:t>
      </w:r>
      <w:r>
        <w:t>means</w:t>
      </w:r>
      <w:r>
        <w:rPr>
          <w:spacing w:val="-6"/>
        </w:rPr>
        <w:t xml:space="preserve"> </w:t>
      </w:r>
      <w:r>
        <w:t>to</w:t>
      </w:r>
      <w:r>
        <w:rPr>
          <w:spacing w:val="-6"/>
        </w:rPr>
        <w:t xml:space="preserve"> </w:t>
      </w:r>
      <w:r>
        <w:t>retrieve</w:t>
      </w:r>
      <w:r>
        <w:rPr>
          <w:spacing w:val="-6"/>
        </w:rPr>
        <w:t xml:space="preserve"> </w:t>
      </w:r>
      <w:r>
        <w:t>the</w:t>
      </w:r>
      <w:r>
        <w:rPr>
          <w:spacing w:val="-6"/>
        </w:rPr>
        <w:t xml:space="preserve"> </w:t>
      </w:r>
      <w:r>
        <w:t>operating</w:t>
      </w:r>
      <w:r>
        <w:rPr>
          <w:spacing w:val="-6"/>
        </w:rPr>
        <w:t xml:space="preserve"> </w:t>
      </w:r>
      <w:r>
        <w:t>system</w:t>
      </w:r>
      <w:r>
        <w:rPr>
          <w:spacing w:val="-6"/>
        </w:rPr>
        <w:t xml:space="preserve"> </w:t>
      </w:r>
      <w:r>
        <w:t>on</w:t>
      </w:r>
      <w:r>
        <w:rPr>
          <w:spacing w:val="-7"/>
        </w:rPr>
        <w:t xml:space="preserve"> </w:t>
      </w:r>
      <w:r>
        <w:t>whic</w:t>
      </w:r>
      <w:r w:rsidR="00B07333">
        <w:t>h t</w:t>
      </w:r>
      <w:r>
        <w:t>he</w:t>
      </w:r>
      <w:r>
        <w:rPr>
          <w:spacing w:val="-4"/>
        </w:rPr>
        <w:t xml:space="preserve"> </w:t>
      </w:r>
      <w:r>
        <w:t>current</w:t>
      </w:r>
      <w:r>
        <w:rPr>
          <w:spacing w:val="-4"/>
        </w:rPr>
        <w:t xml:space="preserve"> </w:t>
      </w:r>
      <w:r>
        <w:t>workflow</w:t>
      </w:r>
      <w:r>
        <w:rPr>
          <w:spacing w:val="-2"/>
        </w:rPr>
        <w:t xml:space="preserve"> </w:t>
      </w:r>
      <w:r>
        <w:t>is</w:t>
      </w:r>
      <w:r>
        <w:rPr>
          <w:spacing w:val="-2"/>
        </w:rPr>
        <w:t xml:space="preserve"> </w:t>
      </w:r>
      <w:r>
        <w:t>running.</w:t>
      </w:r>
    </w:p>
    <w:p w14:paraId="58C8D1FB" w14:textId="0A6F9C42" w:rsidR="00007A75" w:rsidRDefault="00007A75" w:rsidP="00007A75">
      <w:pPr>
        <w:rPr>
          <w:spacing w:val="-9"/>
        </w:rPr>
      </w:pPr>
      <w:r>
        <w:t>The</w:t>
      </w:r>
      <w:r>
        <w:rPr>
          <w:spacing w:val="-5"/>
        </w:rPr>
        <w:t xml:space="preserve"> </w:t>
      </w:r>
      <w:r>
        <w:t>operating</w:t>
      </w:r>
      <w:r>
        <w:rPr>
          <w:spacing w:val="-5"/>
        </w:rPr>
        <w:t xml:space="preserve"> </w:t>
      </w:r>
      <w:r>
        <w:t>system</w:t>
      </w:r>
      <w:r>
        <w:rPr>
          <w:spacing w:val="-5"/>
        </w:rPr>
        <w:t xml:space="preserve"> </w:t>
      </w:r>
      <w:r>
        <w:t>type</w:t>
      </w:r>
      <w:r>
        <w:rPr>
          <w:spacing w:val="-5"/>
        </w:rPr>
        <w:t xml:space="preserve"> </w:t>
      </w:r>
      <w:r>
        <w:t>is</w:t>
      </w:r>
      <w:r>
        <w:rPr>
          <w:spacing w:val="-5"/>
        </w:rPr>
        <w:t xml:space="preserve"> </w:t>
      </w:r>
      <w:r>
        <w:t>retrieved</w:t>
      </w:r>
      <w:r>
        <w:rPr>
          <w:spacing w:val="-5"/>
        </w:rPr>
        <w:t xml:space="preserve"> </w:t>
      </w:r>
      <w:r>
        <w:t>and</w:t>
      </w:r>
      <w:r>
        <w:rPr>
          <w:spacing w:val="-4"/>
        </w:rPr>
        <w:t xml:space="preserve"> </w:t>
      </w:r>
      <w:r>
        <w:t>stored</w:t>
      </w:r>
      <w:r>
        <w:rPr>
          <w:spacing w:val="-5"/>
        </w:rPr>
        <w:t xml:space="preserve"> </w:t>
      </w:r>
      <w:r>
        <w:t>in</w:t>
      </w:r>
      <w:r>
        <w:rPr>
          <w:spacing w:val="-5"/>
        </w:rPr>
        <w:t xml:space="preserve"> </w:t>
      </w:r>
      <w:r>
        <w:t>a</w:t>
      </w:r>
      <w:r>
        <w:rPr>
          <w:spacing w:val="-5"/>
        </w:rPr>
        <w:t xml:space="preserve"> </w:t>
      </w:r>
      <w:r>
        <w:t>case</w:t>
      </w:r>
      <w:r>
        <w:rPr>
          <w:spacing w:val="-4"/>
        </w:rPr>
        <w:t xml:space="preserve"> </w:t>
      </w:r>
      <w:r>
        <w:t>packet</w:t>
      </w:r>
      <w:r>
        <w:rPr>
          <w:spacing w:val="-5"/>
        </w:rPr>
        <w:t xml:space="preserve"> </w:t>
      </w:r>
      <w:r>
        <w:t>that</w:t>
      </w:r>
      <w:r>
        <w:rPr>
          <w:spacing w:val="-5"/>
        </w:rPr>
        <w:t xml:space="preserve"> </w:t>
      </w:r>
      <w:r>
        <w:t>is</w:t>
      </w:r>
      <w:r>
        <w:rPr>
          <w:spacing w:val="-4"/>
        </w:rPr>
        <w:t xml:space="preserve"> </w:t>
      </w:r>
      <w:r>
        <w:t>mapped</w:t>
      </w:r>
      <w:r>
        <w:rPr>
          <w:spacing w:val="-5"/>
        </w:rPr>
        <w:t xml:space="preserve"> </w:t>
      </w:r>
      <w:r>
        <w:t>to</w:t>
      </w:r>
      <w:r>
        <w:rPr>
          <w:spacing w:val="-5"/>
        </w:rPr>
        <w:t xml:space="preserve"> </w:t>
      </w:r>
      <w:r>
        <w:t>th</w:t>
      </w:r>
      <w:r w:rsidR="00B07333">
        <w:t>e a</w:t>
      </w:r>
      <w:r>
        <w:t>ction parameter</w:t>
      </w:r>
      <w:r>
        <w:rPr>
          <w:spacing w:val="2"/>
        </w:rPr>
        <w:t xml:space="preserve"> </w:t>
      </w:r>
      <w:r>
        <w:rPr>
          <w:spacing w:val="-9"/>
        </w:rPr>
        <w:t>“</w:t>
      </w:r>
      <w:r w:rsidRPr="00B07333">
        <w:rPr>
          <w:rFonts w:ascii="Courier New" w:eastAsia="Courier New" w:hAnsi="Courier New" w:cs="Courier New"/>
          <w:spacing w:val="-9"/>
          <w:sz w:val="20"/>
        </w:rPr>
        <w:t>output_var</w:t>
      </w:r>
      <w:r>
        <w:rPr>
          <w:spacing w:val="-9"/>
        </w:rPr>
        <w:t>”</w:t>
      </w:r>
      <w:r w:rsidR="00B07333">
        <w:rPr>
          <w:spacing w:val="-9"/>
        </w:rPr>
        <w:t>.</w:t>
      </w:r>
    </w:p>
    <w:p w14:paraId="54DF158A" w14:textId="7E54E8CC" w:rsidR="00D81D39" w:rsidRDefault="00D81D39" w:rsidP="00D81D39">
      <w:pPr>
        <w:pStyle w:val="Caption"/>
        <w:keepNext/>
      </w:pPr>
      <w:bookmarkStart w:id="326" w:name="_Toc3001614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39</w:t>
      </w:r>
      <w:r w:rsidR="00604BCF">
        <w:rPr>
          <w:noProof/>
        </w:rPr>
        <w:fldChar w:fldCharType="end"/>
      </w:r>
      <w:r>
        <w:tab/>
        <w:t>GetOperatingSystem Parameters</w:t>
      </w:r>
      <w:bookmarkEnd w:id="326"/>
    </w:p>
    <w:tbl>
      <w:tblPr>
        <w:tblStyle w:val="TableGrid"/>
        <w:tblW w:w="9945" w:type="dxa"/>
        <w:tblLook w:val="04A0" w:firstRow="1" w:lastRow="0" w:firstColumn="1" w:lastColumn="0" w:noHBand="0" w:noVBand="1"/>
      </w:tblPr>
      <w:tblGrid>
        <w:gridCol w:w="1549"/>
        <w:gridCol w:w="1312"/>
        <w:gridCol w:w="5263"/>
        <w:gridCol w:w="1036"/>
        <w:gridCol w:w="785"/>
      </w:tblGrid>
      <w:tr w:rsidR="007E0354" w14:paraId="25E62C30" w14:textId="77777777" w:rsidTr="00007A75">
        <w:trPr>
          <w:cnfStyle w:val="100000000000" w:firstRow="1" w:lastRow="0" w:firstColumn="0" w:lastColumn="0" w:oddVBand="0" w:evenVBand="0" w:oddHBand="0" w:evenHBand="0" w:firstRowFirstColumn="0" w:firstRowLastColumn="0" w:lastRowFirstColumn="0" w:lastRowLastColumn="0"/>
        </w:trPr>
        <w:tc>
          <w:tcPr>
            <w:tcW w:w="1550" w:type="dxa"/>
          </w:tcPr>
          <w:p w14:paraId="1B90B30D" w14:textId="3FFABACD" w:rsidR="00007A75" w:rsidRDefault="00007A75" w:rsidP="00007A75">
            <w:r>
              <w:rPr>
                <w:w w:val="110"/>
              </w:rPr>
              <w:t>Name</w:t>
            </w:r>
          </w:p>
        </w:tc>
        <w:tc>
          <w:tcPr>
            <w:tcW w:w="1134" w:type="dxa"/>
          </w:tcPr>
          <w:p w14:paraId="1931BD50" w14:textId="10DD2E0F" w:rsidR="00007A75" w:rsidRDefault="00007A75" w:rsidP="00007A75">
            <w:r>
              <w:rPr>
                <w:w w:val="115"/>
              </w:rPr>
              <w:t>Required</w:t>
            </w:r>
          </w:p>
        </w:tc>
        <w:tc>
          <w:tcPr>
            <w:tcW w:w="5616" w:type="dxa"/>
          </w:tcPr>
          <w:p w14:paraId="24385365" w14:textId="103C9D64" w:rsidR="00007A75" w:rsidRDefault="00007A75" w:rsidP="00007A75">
            <w:r>
              <w:rPr>
                <w:w w:val="115"/>
              </w:rPr>
              <w:t>Description</w:t>
            </w:r>
          </w:p>
        </w:tc>
        <w:tc>
          <w:tcPr>
            <w:tcW w:w="904" w:type="dxa"/>
          </w:tcPr>
          <w:p w14:paraId="1FE41F69" w14:textId="006EB1B1" w:rsidR="00007A75" w:rsidRDefault="00007A75" w:rsidP="00007A75">
            <w:r>
              <w:rPr>
                <w:w w:val="110"/>
              </w:rPr>
              <w:t>Default</w:t>
            </w:r>
          </w:p>
        </w:tc>
        <w:tc>
          <w:tcPr>
            <w:tcW w:w="741" w:type="dxa"/>
          </w:tcPr>
          <w:p w14:paraId="0D95D132" w14:textId="31A374CC" w:rsidR="00007A75" w:rsidRDefault="00007A75" w:rsidP="00007A75">
            <w:r>
              <w:rPr>
                <w:w w:val="110"/>
              </w:rPr>
              <w:t>Type</w:t>
            </w:r>
          </w:p>
        </w:tc>
      </w:tr>
      <w:tr w:rsidR="00007A75" w14:paraId="6D911BA0" w14:textId="77777777" w:rsidTr="00007A75">
        <w:tc>
          <w:tcPr>
            <w:tcW w:w="1550" w:type="dxa"/>
          </w:tcPr>
          <w:p w14:paraId="2516F21B" w14:textId="66C47101" w:rsidR="00007A75" w:rsidRPr="006833D7" w:rsidRDefault="00007A75" w:rsidP="00007A75">
            <w:pPr>
              <w:rPr>
                <w:rStyle w:val="Emphasis"/>
              </w:rPr>
            </w:pPr>
            <w:r w:rsidRPr="006833D7">
              <w:rPr>
                <w:rStyle w:val="Emphasis"/>
              </w:rPr>
              <w:t>output_var</w:t>
            </w:r>
          </w:p>
        </w:tc>
        <w:tc>
          <w:tcPr>
            <w:tcW w:w="1134" w:type="dxa"/>
          </w:tcPr>
          <w:p w14:paraId="7C52C36E" w14:textId="19300FDD" w:rsidR="00007A75" w:rsidRDefault="00007A75" w:rsidP="00007A75">
            <w:r>
              <w:t>Yes</w:t>
            </w:r>
          </w:p>
        </w:tc>
        <w:tc>
          <w:tcPr>
            <w:tcW w:w="5616" w:type="dxa"/>
          </w:tcPr>
          <w:p w14:paraId="0E205A0F" w14:textId="63DD6102" w:rsidR="00007A75" w:rsidRDefault="00007A75" w:rsidP="00007A75">
            <w:r>
              <w:t>The</w:t>
            </w:r>
            <w:r>
              <w:rPr>
                <w:spacing w:val="-3"/>
              </w:rPr>
              <w:t xml:space="preserve"> </w:t>
            </w:r>
            <w:r>
              <w:t>name</w:t>
            </w:r>
            <w:r>
              <w:rPr>
                <w:spacing w:val="-3"/>
              </w:rPr>
              <w:t xml:space="preserve"> </w:t>
            </w:r>
            <w:r>
              <w:t>of</w:t>
            </w:r>
            <w:r>
              <w:rPr>
                <w:spacing w:val="-3"/>
              </w:rPr>
              <w:t xml:space="preserve"> </w:t>
            </w:r>
            <w:r>
              <w:t>the</w:t>
            </w:r>
            <w:r>
              <w:rPr>
                <w:spacing w:val="-2"/>
              </w:rPr>
              <w:t xml:space="preserve"> </w:t>
            </w:r>
            <w:r>
              <w:t>case</w:t>
            </w:r>
            <w:r>
              <w:rPr>
                <w:spacing w:val="-2"/>
              </w:rPr>
              <w:t xml:space="preserve"> </w:t>
            </w:r>
            <w:r>
              <w:t>packet</w:t>
            </w:r>
            <w:r>
              <w:rPr>
                <w:spacing w:val="21"/>
                <w:w w:val="99"/>
              </w:rPr>
              <w:t xml:space="preserve"> </w:t>
            </w:r>
            <w:r>
              <w:t>variable</w:t>
            </w:r>
            <w:r>
              <w:rPr>
                <w:spacing w:val="-2"/>
              </w:rPr>
              <w:t xml:space="preserve"> </w:t>
            </w:r>
            <w:r>
              <w:rPr>
                <w:spacing w:val="-1"/>
              </w:rPr>
              <w:t>to</w:t>
            </w:r>
            <w:r>
              <w:rPr>
                <w:spacing w:val="-3"/>
              </w:rPr>
              <w:t xml:space="preserve"> </w:t>
            </w:r>
            <w:r>
              <w:t>return</w:t>
            </w:r>
            <w:r>
              <w:rPr>
                <w:spacing w:val="-4"/>
              </w:rPr>
              <w:t xml:space="preserve"> </w:t>
            </w:r>
            <w:r>
              <w:t>the</w:t>
            </w:r>
            <w:r>
              <w:rPr>
                <w:spacing w:val="-3"/>
              </w:rPr>
              <w:t xml:space="preserve"> </w:t>
            </w:r>
            <w:r>
              <w:t>operating</w:t>
            </w:r>
            <w:r>
              <w:rPr>
                <w:spacing w:val="21"/>
                <w:w w:val="99"/>
              </w:rPr>
              <w:t xml:space="preserve"> </w:t>
            </w:r>
            <w:r>
              <w:t>system</w:t>
            </w:r>
            <w:r>
              <w:rPr>
                <w:spacing w:val="-5"/>
              </w:rPr>
              <w:t xml:space="preserve"> </w:t>
            </w:r>
            <w:r>
              <w:rPr>
                <w:spacing w:val="-1"/>
              </w:rPr>
              <w:t>type.</w:t>
            </w:r>
          </w:p>
        </w:tc>
        <w:tc>
          <w:tcPr>
            <w:tcW w:w="904" w:type="dxa"/>
          </w:tcPr>
          <w:p w14:paraId="0A2BB81C" w14:textId="3EDF6DC2" w:rsidR="00007A75" w:rsidRDefault="00007A75" w:rsidP="00007A75">
            <w:r>
              <w:t>None</w:t>
            </w:r>
          </w:p>
        </w:tc>
        <w:tc>
          <w:tcPr>
            <w:tcW w:w="741" w:type="dxa"/>
          </w:tcPr>
          <w:p w14:paraId="4A42C8A9" w14:textId="1C8271C3" w:rsidR="00007A75" w:rsidRDefault="00007A75" w:rsidP="00007A75">
            <w:r>
              <w:rPr>
                <w:spacing w:val="-1"/>
              </w:rPr>
              <w:t>String</w:t>
            </w:r>
          </w:p>
        </w:tc>
      </w:tr>
      <w:tr w:rsidR="00007A75" w14:paraId="673FD192" w14:textId="77777777" w:rsidTr="00007A75">
        <w:tc>
          <w:tcPr>
            <w:tcW w:w="1550" w:type="dxa"/>
          </w:tcPr>
          <w:p w14:paraId="7054E340" w14:textId="1657C76D" w:rsidR="00007A75" w:rsidRPr="006833D7" w:rsidRDefault="00007A75" w:rsidP="00007A75">
            <w:pPr>
              <w:rPr>
                <w:rStyle w:val="Emphasis"/>
              </w:rPr>
            </w:pPr>
            <w:r w:rsidRPr="006833D7">
              <w:rPr>
                <w:rStyle w:val="Emphasis"/>
              </w:rPr>
              <w:t>throw_excep</w:t>
            </w:r>
          </w:p>
        </w:tc>
        <w:tc>
          <w:tcPr>
            <w:tcW w:w="1134" w:type="dxa"/>
          </w:tcPr>
          <w:p w14:paraId="039EEE9D" w14:textId="408A5DF7" w:rsidR="00007A75" w:rsidRDefault="00007A75" w:rsidP="00007A75">
            <w:r>
              <w:t>No</w:t>
            </w:r>
          </w:p>
        </w:tc>
        <w:tc>
          <w:tcPr>
            <w:tcW w:w="5616" w:type="dxa"/>
          </w:tcPr>
          <w:p w14:paraId="0334A0EE" w14:textId="17439D82" w:rsidR="00007A75" w:rsidRDefault="00007A75" w:rsidP="00007A75">
            <w:r>
              <w:t>Controls</w:t>
            </w:r>
            <w:r>
              <w:rPr>
                <w:spacing w:val="-10"/>
              </w:rPr>
              <w:t xml:space="preserve"> </w:t>
            </w:r>
            <w:r>
              <w:rPr>
                <w:spacing w:val="-1"/>
              </w:rPr>
              <w:t>whether</w:t>
            </w:r>
            <w:r>
              <w:rPr>
                <w:spacing w:val="-11"/>
              </w:rPr>
              <w:t xml:space="preserve"> </w:t>
            </w:r>
            <w:r>
              <w:rPr>
                <w:spacing w:val="-1"/>
              </w:rPr>
              <w:t>the</w:t>
            </w:r>
            <w:r>
              <w:rPr>
                <w:spacing w:val="-10"/>
              </w:rPr>
              <w:t xml:space="preserve"> </w:t>
            </w:r>
            <w:r>
              <w:rPr>
                <w:spacing w:val="-1"/>
              </w:rPr>
              <w:t>node</w:t>
            </w:r>
            <w:r>
              <w:rPr>
                <w:spacing w:val="-10"/>
              </w:rPr>
              <w:t xml:space="preserve"> </w:t>
            </w:r>
            <w:r>
              <w:rPr>
                <w:spacing w:val="-1"/>
              </w:rPr>
              <w:t>should</w:t>
            </w:r>
            <w:r>
              <w:rPr>
                <w:spacing w:val="31"/>
                <w:w w:val="99"/>
              </w:rPr>
              <w:t xml:space="preserve"> </w:t>
            </w:r>
            <w:r>
              <w:t>throw</w:t>
            </w:r>
            <w:r>
              <w:rPr>
                <w:spacing w:val="-12"/>
              </w:rPr>
              <w:t xml:space="preserve"> </w:t>
            </w:r>
            <w:r>
              <w:t>exceptions</w:t>
            </w:r>
            <w:r>
              <w:rPr>
                <w:spacing w:val="-13"/>
              </w:rPr>
              <w:t xml:space="preserve"> </w:t>
            </w:r>
            <w:r>
              <w:t>upon</w:t>
            </w:r>
            <w:r>
              <w:rPr>
                <w:spacing w:val="-13"/>
              </w:rPr>
              <w:t xml:space="preserve"> </w:t>
            </w:r>
            <w:r>
              <w:rPr>
                <w:spacing w:val="-1"/>
              </w:rPr>
              <w:t>failures,</w:t>
            </w:r>
            <w:r>
              <w:rPr>
                <w:spacing w:val="-13"/>
              </w:rPr>
              <w:t xml:space="preserve"> </w:t>
            </w:r>
            <w:r>
              <w:t>or</w:t>
            </w:r>
            <w:r>
              <w:rPr>
                <w:spacing w:val="29"/>
                <w:w w:val="99"/>
              </w:rPr>
              <w:t xml:space="preserve"> </w:t>
            </w:r>
            <w:r>
              <w:t>the</w:t>
            </w:r>
            <w:r>
              <w:rPr>
                <w:spacing w:val="-4"/>
              </w:rPr>
              <w:t xml:space="preserve"> </w:t>
            </w:r>
            <w:r>
              <w:t>framework</w:t>
            </w:r>
            <w:r>
              <w:rPr>
                <w:spacing w:val="-4"/>
              </w:rPr>
              <w:t xml:space="preserve"> </w:t>
            </w:r>
            <w:r>
              <w:t>should</w:t>
            </w:r>
            <w:r>
              <w:rPr>
                <w:spacing w:val="-3"/>
              </w:rPr>
              <w:t xml:space="preserve"> </w:t>
            </w:r>
            <w:r>
              <w:t>handle</w:t>
            </w:r>
            <w:r>
              <w:rPr>
                <w:spacing w:val="21"/>
                <w:w w:val="99"/>
              </w:rPr>
              <w:t xml:space="preserve"> </w:t>
            </w:r>
            <w:r>
              <w:rPr>
                <w:spacing w:val="-1"/>
              </w:rPr>
              <w:t>them.</w:t>
            </w:r>
            <w:r>
              <w:rPr>
                <w:spacing w:val="-3"/>
              </w:rPr>
              <w:t xml:space="preserve"> </w:t>
            </w:r>
            <w:r>
              <w:t>If</w:t>
            </w:r>
            <w:r>
              <w:rPr>
                <w:spacing w:val="-3"/>
              </w:rPr>
              <w:t xml:space="preserve"> </w:t>
            </w:r>
            <w:r>
              <w:t>set</w:t>
            </w:r>
            <w:r>
              <w:rPr>
                <w:spacing w:val="-2"/>
              </w:rPr>
              <w:t xml:space="preserve"> </w:t>
            </w:r>
            <w:r>
              <w:t>to</w:t>
            </w:r>
            <w:r>
              <w:rPr>
                <w:spacing w:val="-3"/>
              </w:rPr>
              <w:t xml:space="preserve"> </w:t>
            </w:r>
            <w:r>
              <w:t>'false'</w:t>
            </w:r>
            <w:r>
              <w:rPr>
                <w:spacing w:val="-2"/>
              </w:rPr>
              <w:t xml:space="preserve"> </w:t>
            </w:r>
            <w:r>
              <w:t>the</w:t>
            </w:r>
            <w:r>
              <w:rPr>
                <w:spacing w:val="24"/>
                <w:w w:val="99"/>
              </w:rPr>
              <w:t xml:space="preserve"> </w:t>
            </w:r>
            <w:r>
              <w:t>framework</w:t>
            </w:r>
            <w:r>
              <w:rPr>
                <w:spacing w:val="-4"/>
              </w:rPr>
              <w:t xml:space="preserve"> </w:t>
            </w:r>
            <w:r>
              <w:t>handles</w:t>
            </w:r>
            <w:r>
              <w:rPr>
                <w:spacing w:val="-4"/>
              </w:rPr>
              <w:t xml:space="preserve"> </w:t>
            </w:r>
            <w:r>
              <w:t>the</w:t>
            </w:r>
            <w:r>
              <w:rPr>
                <w:spacing w:val="-4"/>
              </w:rPr>
              <w:t xml:space="preserve"> </w:t>
            </w:r>
            <w:r>
              <w:t>failure</w:t>
            </w:r>
            <w:r>
              <w:rPr>
                <w:spacing w:val="-2"/>
              </w:rPr>
              <w:t xml:space="preserve"> </w:t>
            </w:r>
            <w:r>
              <w:t>by</w:t>
            </w:r>
            <w:r>
              <w:rPr>
                <w:spacing w:val="22"/>
                <w:w w:val="99"/>
              </w:rPr>
              <w:t xml:space="preserve"> </w:t>
            </w:r>
            <w:r>
              <w:t>setting</w:t>
            </w:r>
            <w:r>
              <w:rPr>
                <w:spacing w:val="-1"/>
              </w:rPr>
              <w:t xml:space="preserve"> the </w:t>
            </w:r>
            <w:r>
              <w:rPr>
                <w:rFonts w:ascii="Courier New"/>
              </w:rPr>
              <w:t>RET_VALUE</w:t>
            </w:r>
            <w:r>
              <w:rPr>
                <w:rFonts w:ascii="Courier New"/>
                <w:spacing w:val="-72"/>
              </w:rPr>
              <w:t xml:space="preserve"> </w:t>
            </w:r>
            <w:r>
              <w:rPr>
                <w:spacing w:val="-1"/>
              </w:rPr>
              <w:t>case</w:t>
            </w:r>
            <w:r>
              <w:rPr>
                <w:spacing w:val="27"/>
                <w:w w:val="99"/>
              </w:rPr>
              <w:t xml:space="preserve"> </w:t>
            </w:r>
            <w:r>
              <w:t>packet</w:t>
            </w:r>
            <w:r>
              <w:rPr>
                <w:spacing w:val="-4"/>
              </w:rPr>
              <w:t xml:space="preserve"> </w:t>
            </w:r>
            <w:r>
              <w:t>variable</w:t>
            </w:r>
            <w:r>
              <w:rPr>
                <w:spacing w:val="-2"/>
              </w:rPr>
              <w:t xml:space="preserve"> </w:t>
            </w:r>
            <w:r>
              <w:t>to</w:t>
            </w:r>
            <w:r>
              <w:rPr>
                <w:spacing w:val="-3"/>
              </w:rPr>
              <w:t xml:space="preserve"> </w:t>
            </w:r>
            <w:r>
              <w:rPr>
                <w:spacing w:val="-1"/>
              </w:rPr>
              <w:t>-1.</w:t>
            </w:r>
            <w:r>
              <w:rPr>
                <w:spacing w:val="-2"/>
              </w:rPr>
              <w:t xml:space="preserve"> </w:t>
            </w:r>
            <w:r>
              <w:t>The</w:t>
            </w:r>
            <w:r>
              <w:rPr>
                <w:spacing w:val="22"/>
                <w:w w:val="99"/>
              </w:rPr>
              <w:t xml:space="preserve"> </w:t>
            </w:r>
            <w:r>
              <w:rPr>
                <w:rFonts w:ascii="Courier New"/>
              </w:rPr>
              <w:t>RET_TEXT</w:t>
            </w:r>
            <w:r>
              <w:rPr>
                <w:rFonts w:ascii="Courier New"/>
                <w:spacing w:val="-74"/>
              </w:rPr>
              <w:t xml:space="preserve"> </w:t>
            </w:r>
            <w:r>
              <w:rPr>
                <w:spacing w:val="-1"/>
              </w:rPr>
              <w:t xml:space="preserve">variable will hold </w:t>
            </w:r>
            <w:r>
              <w:t>the</w:t>
            </w:r>
            <w:r>
              <w:rPr>
                <w:spacing w:val="29"/>
                <w:w w:val="99"/>
              </w:rPr>
              <w:t xml:space="preserve"> </w:t>
            </w:r>
            <w:r>
              <w:rPr>
                <w:spacing w:val="-1"/>
              </w:rPr>
              <w:t>failure</w:t>
            </w:r>
            <w:r>
              <w:rPr>
                <w:spacing w:val="-4"/>
              </w:rPr>
              <w:t xml:space="preserve"> </w:t>
            </w:r>
            <w:r>
              <w:rPr>
                <w:spacing w:val="-1"/>
              </w:rPr>
              <w:t>text.</w:t>
            </w:r>
            <w:r>
              <w:rPr>
                <w:spacing w:val="-3"/>
              </w:rPr>
              <w:t xml:space="preserve"> </w:t>
            </w:r>
            <w:r>
              <w:rPr>
                <w:spacing w:val="-1"/>
              </w:rPr>
              <w:t>(Default</w:t>
            </w:r>
            <w:r>
              <w:rPr>
                <w:spacing w:val="-3"/>
              </w:rPr>
              <w:t xml:space="preserve"> </w:t>
            </w:r>
            <w:r>
              <w:rPr>
                <w:spacing w:val="-1"/>
              </w:rPr>
              <w:t>is</w:t>
            </w:r>
            <w:r>
              <w:rPr>
                <w:spacing w:val="-2"/>
              </w:rPr>
              <w:t xml:space="preserve"> </w:t>
            </w:r>
            <w:r>
              <w:rPr>
                <w:spacing w:val="-1"/>
              </w:rPr>
              <w:t>'true')</w:t>
            </w:r>
          </w:p>
        </w:tc>
        <w:tc>
          <w:tcPr>
            <w:tcW w:w="904" w:type="dxa"/>
          </w:tcPr>
          <w:p w14:paraId="150E7E2A" w14:textId="17FE305D" w:rsidR="00007A75" w:rsidRDefault="00007A75" w:rsidP="00007A75">
            <w:r>
              <w:t>None</w:t>
            </w:r>
          </w:p>
        </w:tc>
        <w:tc>
          <w:tcPr>
            <w:tcW w:w="741" w:type="dxa"/>
          </w:tcPr>
          <w:p w14:paraId="680AD179" w14:textId="0D9212BD" w:rsidR="00007A75" w:rsidRDefault="00007A75" w:rsidP="00007A75">
            <w:pPr>
              <w:rPr>
                <w:spacing w:val="-1"/>
              </w:rPr>
            </w:pPr>
            <w:r>
              <w:rPr>
                <w:spacing w:val="-1"/>
              </w:rPr>
              <w:t>String</w:t>
            </w:r>
          </w:p>
        </w:tc>
      </w:tr>
    </w:tbl>
    <w:p w14:paraId="26E2392B" w14:textId="0408F135" w:rsidR="00007A75" w:rsidRPr="00007A75" w:rsidRDefault="003F7A4C" w:rsidP="00007A75">
      <w:pPr>
        <w:rPr>
          <w:rStyle w:val="Strong"/>
        </w:rPr>
      </w:pPr>
      <w:r>
        <w:rPr>
          <w:rStyle w:val="Strong"/>
        </w:rPr>
        <w:t>Example:</w:t>
      </w:r>
      <w:r w:rsidR="00007A75" w:rsidRPr="00007A75">
        <w:rPr>
          <w:rStyle w:val="Strong"/>
        </w:rPr>
        <w:t xml:space="preserve"> GetOperatingSystem</w:t>
      </w:r>
    </w:p>
    <w:p w14:paraId="4FB7F645" w14:textId="77777777" w:rsidR="00007A75" w:rsidRDefault="00007A75" w:rsidP="00007A75">
      <w:r>
        <w:t>This</w:t>
      </w:r>
      <w:r>
        <w:rPr>
          <w:spacing w:val="-4"/>
        </w:rPr>
        <w:t xml:space="preserve"> </w:t>
      </w:r>
      <w:r>
        <w:t>example</w:t>
      </w:r>
      <w:r>
        <w:rPr>
          <w:spacing w:val="-3"/>
        </w:rPr>
        <w:t xml:space="preserve"> </w:t>
      </w:r>
      <w:r>
        <w:t>retrieves</w:t>
      </w:r>
      <w:r>
        <w:rPr>
          <w:spacing w:val="-3"/>
        </w:rPr>
        <w:t xml:space="preserve"> </w:t>
      </w:r>
      <w:r>
        <w:t>the</w:t>
      </w:r>
      <w:r>
        <w:rPr>
          <w:spacing w:val="-3"/>
        </w:rPr>
        <w:t xml:space="preserve"> </w:t>
      </w:r>
      <w:r>
        <w:t>operating</w:t>
      </w:r>
      <w:r>
        <w:rPr>
          <w:spacing w:val="-3"/>
        </w:rPr>
        <w:t xml:space="preserve"> </w:t>
      </w:r>
      <w:r>
        <w:t>system.</w:t>
      </w:r>
    </w:p>
    <w:p w14:paraId="5F6F9220" w14:textId="77777777" w:rsidR="00007A75" w:rsidRDefault="00007A75" w:rsidP="00007A75">
      <w:pPr>
        <w:pStyle w:val="Fixedwidthblock"/>
        <w:rPr>
          <w:rFonts w:eastAsia="Courier New" w:hAnsi="Courier New" w:cs="Courier New"/>
          <w:szCs w:val="16"/>
        </w:rPr>
      </w:pPr>
      <w:r>
        <w:t>&lt;Process-Node</w:t>
      </w:r>
      <w:r>
        <w:rPr>
          <w:spacing w:val="-10"/>
        </w:rPr>
        <w:t xml:space="preserve"> </w:t>
      </w:r>
      <w:r>
        <w:t>disablePersistence="true"&gt;</w:t>
      </w:r>
    </w:p>
    <w:p w14:paraId="5645C664" w14:textId="02AC9766" w:rsidR="00007A75" w:rsidRDefault="00B07333" w:rsidP="00007A75">
      <w:pPr>
        <w:pStyle w:val="Fixedwidthblock"/>
        <w:rPr>
          <w:rFonts w:eastAsia="Courier New" w:hAnsi="Courier New" w:cs="Courier New"/>
          <w:szCs w:val="16"/>
        </w:rPr>
      </w:pPr>
      <w:r>
        <w:t xml:space="preserve">  </w:t>
      </w:r>
      <w:r w:rsidR="00007A75">
        <w:t>&lt;Name&gt;GetOperatingSystem&lt;/Name&gt;</w:t>
      </w:r>
    </w:p>
    <w:p w14:paraId="4DD8D254" w14:textId="3238E5B1" w:rsidR="00007A75" w:rsidRDefault="00B07333" w:rsidP="00007A75">
      <w:pPr>
        <w:pStyle w:val="Fixedwidthblock"/>
        <w:rPr>
          <w:rFonts w:eastAsia="Courier New" w:hAnsi="Courier New" w:cs="Courier New"/>
          <w:szCs w:val="16"/>
        </w:rPr>
      </w:pPr>
      <w:r>
        <w:t xml:space="preserve">  </w:t>
      </w:r>
      <w:r w:rsidR="00007A75">
        <w:t>&lt;Description&gt;&lt;/Description&gt;</w:t>
      </w:r>
    </w:p>
    <w:p w14:paraId="1209BEDA" w14:textId="4BD095A3" w:rsidR="00007A75" w:rsidRDefault="00B07333" w:rsidP="00007A75">
      <w:pPr>
        <w:pStyle w:val="Fixedwidthblock"/>
        <w:rPr>
          <w:rFonts w:eastAsia="Courier New" w:hAnsi="Courier New" w:cs="Courier New"/>
          <w:szCs w:val="16"/>
        </w:rPr>
      </w:pPr>
      <w:r>
        <w:t xml:space="preserve">  </w:t>
      </w:r>
      <w:r w:rsidR="00007A75">
        <w:t>&lt;Action&gt;</w:t>
      </w:r>
    </w:p>
    <w:p w14:paraId="1AEB7EF9" w14:textId="1C0972FF" w:rsidR="00007A75" w:rsidRDefault="00B07333" w:rsidP="00007A75">
      <w:pPr>
        <w:pStyle w:val="Fixedwidthblock"/>
        <w:rPr>
          <w:rFonts w:eastAsia="Courier New" w:hAnsi="Courier New" w:cs="Courier New"/>
          <w:szCs w:val="16"/>
        </w:rPr>
      </w:pPr>
      <w:r>
        <w:t xml:space="preserve">    </w:t>
      </w:r>
      <w:r w:rsidR="00007A75">
        <w:t>&lt;Class-Name&gt;</w:t>
      </w:r>
    </w:p>
    <w:p w14:paraId="5772DEC3" w14:textId="318D5FE1" w:rsidR="00007A75" w:rsidRDefault="00B07333" w:rsidP="00007A75">
      <w:pPr>
        <w:pStyle w:val="Fixedwidthblock"/>
        <w:rPr>
          <w:rFonts w:eastAsia="Courier New" w:hAnsi="Courier New" w:cs="Courier New"/>
          <w:szCs w:val="16"/>
        </w:rPr>
      </w:pPr>
      <w:r>
        <w:t xml:space="preserve">      </w:t>
      </w:r>
      <w:r w:rsidR="00007A75">
        <w:t>com.hp.ov.activator.mwfm.component.builtin.GetOperatingSystem</w:t>
      </w:r>
    </w:p>
    <w:p w14:paraId="6CD8C38B" w14:textId="17A3F9E8" w:rsidR="00007A75" w:rsidRDefault="00B07333" w:rsidP="00007A75">
      <w:pPr>
        <w:pStyle w:val="Fixedwidthblock"/>
        <w:rPr>
          <w:rFonts w:eastAsia="Courier New" w:hAnsi="Courier New" w:cs="Courier New"/>
          <w:szCs w:val="16"/>
        </w:rPr>
      </w:pPr>
      <w:r>
        <w:t xml:space="preserve">    </w:t>
      </w:r>
      <w:r w:rsidR="00007A75">
        <w:t>&lt;/Class-Name&gt;</w:t>
      </w:r>
    </w:p>
    <w:p w14:paraId="52D28A21" w14:textId="6265F48F" w:rsidR="00007A75" w:rsidRDefault="00B07333" w:rsidP="00007A75">
      <w:pPr>
        <w:pStyle w:val="Fixedwidthblock"/>
        <w:rPr>
          <w:rFonts w:eastAsia="Courier New" w:hAnsi="Courier New" w:cs="Courier New"/>
          <w:szCs w:val="16"/>
        </w:rPr>
      </w:pPr>
      <w:r>
        <w:rPr>
          <w:rFonts w:eastAsia="Courier New" w:hAnsi="Courier New" w:cs="Courier New"/>
          <w:bCs/>
          <w:szCs w:val="16"/>
        </w:rPr>
        <w:t xml:space="preserve">    </w:t>
      </w:r>
      <w:r w:rsidR="00007A75">
        <w:rPr>
          <w:rFonts w:eastAsia="Courier New" w:hAnsi="Courier New" w:cs="Courier New"/>
          <w:bCs/>
          <w:szCs w:val="16"/>
        </w:rPr>
        <w:t>&lt;Param</w:t>
      </w:r>
      <w:r w:rsidR="00007A75">
        <w:rPr>
          <w:rFonts w:eastAsia="Courier New" w:hAnsi="Courier New" w:cs="Courier New"/>
          <w:bCs/>
          <w:spacing w:val="-6"/>
          <w:szCs w:val="16"/>
        </w:rPr>
        <w:t xml:space="preserve"> </w:t>
      </w:r>
      <w:r w:rsidR="00007A75">
        <w:rPr>
          <w:rFonts w:eastAsia="Courier New" w:hAnsi="Courier New" w:cs="Courier New"/>
          <w:bCs/>
          <w:szCs w:val="16"/>
        </w:rPr>
        <w:t>name="output_var"</w:t>
      </w:r>
      <w:r w:rsidR="00007A75">
        <w:rPr>
          <w:rFonts w:eastAsia="Courier New" w:hAnsi="Courier New" w:cs="Courier New"/>
          <w:bCs/>
          <w:spacing w:val="-6"/>
          <w:szCs w:val="16"/>
        </w:rPr>
        <w:t xml:space="preserve"> </w:t>
      </w:r>
      <w:r w:rsidR="00007A75">
        <w:rPr>
          <w:rFonts w:eastAsia="Courier New" w:hAnsi="Courier New" w:cs="Courier New"/>
          <w:bCs/>
          <w:szCs w:val="16"/>
        </w:rPr>
        <w:t>value="operatingSystem</w:t>
      </w:r>
      <w:r>
        <w:rPr>
          <w:rFonts w:eastAsia="Courier New" w:hAnsi="Courier New" w:cs="Courier New"/>
          <w:bCs/>
          <w:szCs w:val="16"/>
        </w:rPr>
        <w:t>"</w:t>
      </w:r>
      <w:r w:rsidR="00007A75">
        <w:rPr>
          <w:rFonts w:eastAsia="Courier New" w:hAnsi="Courier New" w:cs="Courier New"/>
          <w:bCs/>
          <w:szCs w:val="16"/>
        </w:rPr>
        <w:t>/&gt;</w:t>
      </w:r>
    </w:p>
    <w:p w14:paraId="7209FDB6" w14:textId="76652829" w:rsidR="00007A75" w:rsidRDefault="00B07333" w:rsidP="00007A75">
      <w:pPr>
        <w:pStyle w:val="Fixedwidthblock"/>
        <w:rPr>
          <w:rFonts w:eastAsia="Courier New" w:hAnsi="Courier New" w:cs="Courier New"/>
          <w:szCs w:val="16"/>
        </w:rPr>
      </w:pPr>
      <w:r>
        <w:t xml:space="preserve">  </w:t>
      </w:r>
      <w:r w:rsidR="00007A75">
        <w:t>&lt;/Action&gt;</w:t>
      </w:r>
    </w:p>
    <w:p w14:paraId="24671D5A" w14:textId="1FDF928C" w:rsidR="00BB7134" w:rsidRDefault="00007A75" w:rsidP="00AC1F76">
      <w:pPr>
        <w:pStyle w:val="Fixedwidthblock"/>
      </w:pPr>
      <w:r>
        <w:t>&lt;/Process-Node&gt;</w:t>
      </w:r>
    </w:p>
    <w:p w14:paraId="5F05CFA3" w14:textId="7CFB84B1" w:rsidR="00AC1F76" w:rsidRDefault="00AC1F76" w:rsidP="00AC1F76">
      <w:r>
        <w:br w:type="page"/>
      </w:r>
    </w:p>
    <w:p w14:paraId="581E6A64" w14:textId="77777777" w:rsidR="00AC1F76" w:rsidRDefault="00AC1F76" w:rsidP="00AC1F76"/>
    <w:p w14:paraId="2C7DD62D" w14:textId="757F0170" w:rsidR="00007A75" w:rsidRDefault="00007A75" w:rsidP="00007A75">
      <w:pPr>
        <w:pStyle w:val="Heading3"/>
        <w:rPr>
          <w:b/>
          <w:bCs/>
        </w:rPr>
      </w:pPr>
      <w:bookmarkStart w:id="327" w:name="_Toc30015846"/>
      <w:r w:rsidRPr="00007A75">
        <w:t>GreaterThan</w:t>
      </w:r>
      <w:bookmarkEnd w:id="327"/>
    </w:p>
    <w:p w14:paraId="728E43C0" w14:textId="77777777" w:rsidR="00007A75" w:rsidRDefault="00007A75" w:rsidP="00007A75">
      <w:pPr>
        <w:pStyle w:val="Fixedwidthblock"/>
        <w:rPr>
          <w:rFonts w:eastAsia="Courier New" w:hAnsi="Courier New" w:cs="Courier New"/>
          <w:szCs w:val="18"/>
        </w:rPr>
      </w:pPr>
      <w:r>
        <w:t>com.hp.ov.activator.mwfm.component.builtin.GreaterThan</w:t>
      </w:r>
    </w:p>
    <w:p w14:paraId="605F4D9A" w14:textId="75FDCE15" w:rsidR="00007A75" w:rsidRDefault="00007A75" w:rsidP="00007A75">
      <w:r>
        <w:t>The</w:t>
      </w:r>
      <w:r>
        <w:rPr>
          <w:spacing w:val="-7"/>
        </w:rPr>
        <w:t xml:space="preserve"> </w:t>
      </w:r>
      <w:r>
        <w:t>node</w:t>
      </w:r>
      <w:r>
        <w:rPr>
          <w:spacing w:val="-8"/>
        </w:rPr>
        <w:t xml:space="preserve"> </w:t>
      </w:r>
      <w:r>
        <w:t>allows</w:t>
      </w:r>
      <w:r>
        <w:rPr>
          <w:spacing w:val="-8"/>
        </w:rPr>
        <w:t xml:space="preserve"> </w:t>
      </w:r>
      <w:r>
        <w:t>you</w:t>
      </w:r>
      <w:r>
        <w:rPr>
          <w:spacing w:val="-9"/>
        </w:rPr>
        <w:t xml:space="preserve"> </w:t>
      </w:r>
      <w:r>
        <w:t>to</w:t>
      </w:r>
      <w:r>
        <w:rPr>
          <w:spacing w:val="-7"/>
        </w:rPr>
        <w:t xml:space="preserve"> </w:t>
      </w:r>
      <w:r>
        <w:t>establish</w:t>
      </w:r>
      <w:r>
        <w:rPr>
          <w:spacing w:val="-9"/>
        </w:rPr>
        <w:t xml:space="preserve"> </w:t>
      </w:r>
      <w:r>
        <w:t>whether</w:t>
      </w:r>
      <w:r>
        <w:rPr>
          <w:spacing w:val="-8"/>
        </w:rPr>
        <w:t xml:space="preserve"> </w:t>
      </w:r>
      <w:r>
        <w:t>a</w:t>
      </w:r>
      <w:r>
        <w:rPr>
          <w:spacing w:val="-7"/>
        </w:rPr>
        <w:t xml:space="preserve"> </w:t>
      </w:r>
      <w:r>
        <w:t>variable</w:t>
      </w:r>
      <w:r>
        <w:rPr>
          <w:spacing w:val="-7"/>
        </w:rPr>
        <w:t xml:space="preserve"> </w:t>
      </w:r>
      <w:r>
        <w:t>or</w:t>
      </w:r>
      <w:r>
        <w:rPr>
          <w:spacing w:val="-8"/>
        </w:rPr>
        <w:t xml:space="preserve"> </w:t>
      </w:r>
      <w:r>
        <w:t>a</w:t>
      </w:r>
      <w:r>
        <w:rPr>
          <w:spacing w:val="-8"/>
        </w:rPr>
        <w:t xml:space="preserve"> </w:t>
      </w:r>
      <w:r>
        <w:t>constant</w:t>
      </w:r>
      <w:r>
        <w:rPr>
          <w:spacing w:val="-8"/>
        </w:rPr>
        <w:t xml:space="preserve"> </w:t>
      </w:r>
      <w:r>
        <w:t>is</w:t>
      </w:r>
      <w:r>
        <w:rPr>
          <w:spacing w:val="-7"/>
        </w:rPr>
        <w:t xml:space="preserve"> </w:t>
      </w:r>
      <w:r>
        <w:t>strictly</w:t>
      </w:r>
      <w:r>
        <w:rPr>
          <w:spacing w:val="-7"/>
        </w:rPr>
        <w:t xml:space="preserve"> </w:t>
      </w:r>
      <w:r>
        <w:t>greater</w:t>
      </w:r>
      <w:r>
        <w:rPr>
          <w:spacing w:val="-7"/>
        </w:rPr>
        <w:t xml:space="preserve"> </w:t>
      </w:r>
      <w:r>
        <w:t>tha</w:t>
      </w:r>
      <w:r w:rsidR="00B07333">
        <w:t>n a</w:t>
      </w:r>
      <w:r>
        <w:rPr>
          <w:spacing w:val="-3"/>
        </w:rPr>
        <w:t xml:space="preserve">nother. </w:t>
      </w:r>
      <w:r>
        <w:t>It</w:t>
      </w:r>
      <w:r>
        <w:rPr>
          <w:spacing w:val="-2"/>
        </w:rPr>
        <w:t xml:space="preserve"> </w:t>
      </w:r>
      <w:r>
        <w:t>works</w:t>
      </w:r>
      <w:r>
        <w:rPr>
          <w:spacing w:val="-2"/>
        </w:rPr>
        <w:t xml:space="preserve"> </w:t>
      </w:r>
      <w:r>
        <w:t>with all</w:t>
      </w:r>
      <w:r>
        <w:rPr>
          <w:spacing w:val="-2"/>
        </w:rPr>
        <w:t xml:space="preserve"> </w:t>
      </w:r>
      <w:r>
        <w:t>types of</w:t>
      </w:r>
      <w:r>
        <w:rPr>
          <w:spacing w:val="-3"/>
        </w:rPr>
        <w:t xml:space="preserve"> </w:t>
      </w:r>
      <w:r>
        <w:t>variables.</w:t>
      </w:r>
      <w:r>
        <w:rPr>
          <w:spacing w:val="-2"/>
        </w:rPr>
        <w:t xml:space="preserve"> </w:t>
      </w:r>
      <w:r>
        <w:t>If two</w:t>
      </w:r>
      <w:r>
        <w:rPr>
          <w:spacing w:val="-2"/>
        </w:rPr>
        <w:t xml:space="preserve"> </w:t>
      </w:r>
      <w:r>
        <w:t>variables are of different</w:t>
      </w:r>
      <w:r>
        <w:rPr>
          <w:spacing w:val="-3"/>
        </w:rPr>
        <w:t xml:space="preserve"> </w:t>
      </w:r>
      <w:r>
        <w:t>types,</w:t>
      </w:r>
      <w:r>
        <w:rPr>
          <w:spacing w:val="-2"/>
        </w:rPr>
        <w:t xml:space="preserve"> </w:t>
      </w:r>
      <w:r>
        <w:t>the</w:t>
      </w:r>
      <w:r w:rsidR="00B07333">
        <w:t>y a</w:t>
      </w:r>
      <w:r>
        <w:t>re</w:t>
      </w:r>
      <w:r>
        <w:rPr>
          <w:spacing w:val="-3"/>
        </w:rPr>
        <w:t xml:space="preserve"> </w:t>
      </w:r>
      <w:r>
        <w:t>compared</w:t>
      </w:r>
      <w:r>
        <w:rPr>
          <w:spacing w:val="-2"/>
        </w:rPr>
        <w:t xml:space="preserve"> </w:t>
      </w:r>
      <w:r>
        <w:t>like</w:t>
      </w:r>
      <w:r>
        <w:rPr>
          <w:spacing w:val="-3"/>
        </w:rPr>
        <w:t xml:space="preserve"> </w:t>
      </w:r>
      <w:r>
        <w:t>strings.</w:t>
      </w:r>
    </w:p>
    <w:p w14:paraId="27845AB4" w14:textId="2B017743" w:rsidR="00D81D39" w:rsidRDefault="00D81D39" w:rsidP="00D81D39">
      <w:pPr>
        <w:pStyle w:val="Caption"/>
        <w:keepNext/>
      </w:pPr>
      <w:bookmarkStart w:id="328" w:name="_Toc3001615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40</w:t>
      </w:r>
      <w:r w:rsidR="00604BCF">
        <w:rPr>
          <w:noProof/>
        </w:rPr>
        <w:fldChar w:fldCharType="end"/>
      </w:r>
      <w:r>
        <w:tab/>
        <w:t>GreaterThan Parameters</w:t>
      </w:r>
      <w:bookmarkEnd w:id="328"/>
    </w:p>
    <w:tbl>
      <w:tblPr>
        <w:tblStyle w:val="TableGrid"/>
        <w:tblW w:w="9945" w:type="dxa"/>
        <w:tblLook w:val="04A0" w:firstRow="1" w:lastRow="0" w:firstColumn="1" w:lastColumn="0" w:noHBand="0" w:noVBand="1"/>
      </w:tblPr>
      <w:tblGrid>
        <w:gridCol w:w="975"/>
        <w:gridCol w:w="1302"/>
        <w:gridCol w:w="5606"/>
        <w:gridCol w:w="1027"/>
        <w:gridCol w:w="1035"/>
      </w:tblGrid>
      <w:tr w:rsidR="007E0354" w14:paraId="069BC84B" w14:textId="77777777" w:rsidTr="00007A75">
        <w:trPr>
          <w:cnfStyle w:val="100000000000" w:firstRow="1" w:lastRow="0" w:firstColumn="0" w:lastColumn="0" w:oddVBand="0" w:evenVBand="0" w:oddHBand="0" w:evenHBand="0" w:firstRowFirstColumn="0" w:firstRowLastColumn="0" w:lastRowFirstColumn="0" w:lastRowLastColumn="0"/>
        </w:trPr>
        <w:tc>
          <w:tcPr>
            <w:tcW w:w="983" w:type="dxa"/>
          </w:tcPr>
          <w:p w14:paraId="66989A26" w14:textId="71FD03BD" w:rsidR="00007A75" w:rsidRDefault="00007A75" w:rsidP="00007A75">
            <w:r>
              <w:rPr>
                <w:w w:val="110"/>
              </w:rPr>
              <w:t>Name</w:t>
            </w:r>
          </w:p>
        </w:tc>
        <w:tc>
          <w:tcPr>
            <w:tcW w:w="1134" w:type="dxa"/>
          </w:tcPr>
          <w:p w14:paraId="075E8597" w14:textId="1285551C" w:rsidR="00007A75" w:rsidRDefault="00007A75" w:rsidP="00007A75">
            <w:r>
              <w:rPr>
                <w:spacing w:val="-1"/>
                <w:w w:val="115"/>
              </w:rPr>
              <w:t>Requir</w:t>
            </w:r>
            <w:r>
              <w:rPr>
                <w:spacing w:val="-2"/>
                <w:w w:val="115"/>
              </w:rPr>
              <w:t>ed</w:t>
            </w:r>
          </w:p>
        </w:tc>
        <w:tc>
          <w:tcPr>
            <w:tcW w:w="5909" w:type="dxa"/>
          </w:tcPr>
          <w:p w14:paraId="5037A6E7" w14:textId="201ED8EF" w:rsidR="00007A75" w:rsidRDefault="00007A75" w:rsidP="00007A75">
            <w:r>
              <w:rPr>
                <w:spacing w:val="-1"/>
                <w:w w:val="115"/>
              </w:rPr>
              <w:t>Descriptio</w:t>
            </w:r>
            <w:r>
              <w:rPr>
                <w:spacing w:val="-2"/>
                <w:w w:val="115"/>
              </w:rPr>
              <w:t>n</w:t>
            </w:r>
          </w:p>
        </w:tc>
        <w:tc>
          <w:tcPr>
            <w:tcW w:w="895" w:type="dxa"/>
          </w:tcPr>
          <w:p w14:paraId="020ADCD7" w14:textId="5A75006B" w:rsidR="00007A75" w:rsidRDefault="00007A75" w:rsidP="00007A75">
            <w:r>
              <w:rPr>
                <w:spacing w:val="-2"/>
                <w:w w:val="110"/>
              </w:rPr>
              <w:t>De</w:t>
            </w:r>
            <w:r>
              <w:rPr>
                <w:spacing w:val="-1"/>
                <w:w w:val="110"/>
              </w:rPr>
              <w:t>fault</w:t>
            </w:r>
          </w:p>
        </w:tc>
        <w:tc>
          <w:tcPr>
            <w:tcW w:w="1024" w:type="dxa"/>
          </w:tcPr>
          <w:p w14:paraId="75C6CD50" w14:textId="559E0088" w:rsidR="00007A75" w:rsidRDefault="00007A75" w:rsidP="00007A75">
            <w:r>
              <w:rPr>
                <w:w w:val="110"/>
              </w:rPr>
              <w:t>Type</w:t>
            </w:r>
          </w:p>
        </w:tc>
      </w:tr>
      <w:tr w:rsidR="00007A75" w14:paraId="1364F474" w14:textId="77777777" w:rsidTr="00007A75">
        <w:tc>
          <w:tcPr>
            <w:tcW w:w="983" w:type="dxa"/>
          </w:tcPr>
          <w:p w14:paraId="59993DD8" w14:textId="29873E52" w:rsidR="00007A75" w:rsidRPr="006833D7" w:rsidRDefault="00007A75" w:rsidP="00007A75">
            <w:pPr>
              <w:rPr>
                <w:rStyle w:val="Emphasis"/>
              </w:rPr>
            </w:pPr>
            <w:r w:rsidRPr="006833D7">
              <w:rPr>
                <w:rStyle w:val="Emphasis"/>
              </w:rPr>
              <w:t>op1</w:t>
            </w:r>
          </w:p>
        </w:tc>
        <w:tc>
          <w:tcPr>
            <w:tcW w:w="1134" w:type="dxa"/>
          </w:tcPr>
          <w:p w14:paraId="66E66607" w14:textId="446E8C42" w:rsidR="00007A75" w:rsidRDefault="00007A75" w:rsidP="00007A75">
            <w:r>
              <w:t>Yes</w:t>
            </w:r>
          </w:p>
        </w:tc>
        <w:tc>
          <w:tcPr>
            <w:tcW w:w="5909" w:type="dxa"/>
          </w:tcPr>
          <w:p w14:paraId="2FE4FD3A" w14:textId="600789DB" w:rsidR="00007A75" w:rsidRDefault="00007A75" w:rsidP="00007A75">
            <w:r>
              <w:rPr>
                <w:spacing w:val="-1"/>
              </w:rPr>
              <w:t>The two</w:t>
            </w:r>
            <w:r>
              <w:t xml:space="preserve"> </w:t>
            </w:r>
            <w:r>
              <w:rPr>
                <w:spacing w:val="-1"/>
              </w:rPr>
              <w:t>parameters are</w:t>
            </w:r>
            <w:r>
              <w:t xml:space="preserve"> </w:t>
            </w:r>
            <w:r>
              <w:rPr>
                <w:spacing w:val="-1"/>
              </w:rPr>
              <w:t>variables</w:t>
            </w:r>
            <w:r>
              <w:t xml:space="preserve"> </w:t>
            </w:r>
            <w:r>
              <w:rPr>
                <w:spacing w:val="-1"/>
              </w:rPr>
              <w:t>or</w:t>
            </w:r>
            <w:r>
              <w:rPr>
                <w:spacing w:val="25"/>
              </w:rPr>
              <w:t xml:space="preserve"> </w:t>
            </w:r>
            <w:r>
              <w:rPr>
                <w:spacing w:val="-2"/>
              </w:rPr>
              <w:t>constants.</w:t>
            </w:r>
            <w:r>
              <w:rPr>
                <w:spacing w:val="-1"/>
              </w:rPr>
              <w:t xml:space="preserve"> Constant</w:t>
            </w:r>
            <w:r>
              <w:t xml:space="preserve"> </w:t>
            </w:r>
            <w:r>
              <w:rPr>
                <w:spacing w:val="-1"/>
              </w:rPr>
              <w:t>is</w:t>
            </w:r>
            <w:r>
              <w:t xml:space="preserve"> </w:t>
            </w:r>
            <w:r>
              <w:rPr>
                <w:spacing w:val="-1"/>
              </w:rPr>
              <w:t>specified</w:t>
            </w:r>
            <w:r>
              <w:rPr>
                <w:spacing w:val="-2"/>
              </w:rPr>
              <w:t xml:space="preserve"> </w:t>
            </w:r>
            <w:r>
              <w:t>as</w:t>
            </w:r>
            <w:r>
              <w:rPr>
                <w:spacing w:val="25"/>
              </w:rPr>
              <w:t xml:space="preserve"> </w:t>
            </w:r>
            <w:r>
              <w:rPr>
                <w:rFonts w:ascii="Courier New"/>
                <w:spacing w:val="-8"/>
              </w:rPr>
              <w:t>constant:</w:t>
            </w:r>
            <w:r>
              <w:rPr>
                <w:rFonts w:ascii="Courier New"/>
                <w:i/>
                <w:spacing w:val="-8"/>
              </w:rPr>
              <w:t>X</w:t>
            </w:r>
            <w:r>
              <w:rPr>
                <w:rFonts w:ascii="Courier New"/>
                <w:i/>
                <w:spacing w:val="-65"/>
              </w:rPr>
              <w:t xml:space="preserve"> </w:t>
            </w:r>
            <w:r>
              <w:t xml:space="preserve">. </w:t>
            </w:r>
            <w:r>
              <w:rPr>
                <w:spacing w:val="-1"/>
              </w:rPr>
              <w:t>If the</w:t>
            </w:r>
            <w:r>
              <w:t xml:space="preserve"> </w:t>
            </w:r>
            <w:r>
              <w:rPr>
                <w:spacing w:val="-1"/>
              </w:rPr>
              <w:t>two variables are</w:t>
            </w:r>
            <w:r>
              <w:rPr>
                <w:spacing w:val="22"/>
              </w:rPr>
              <w:t xml:space="preserve"> </w:t>
            </w:r>
            <w:r>
              <w:rPr>
                <w:spacing w:val="-1"/>
              </w:rPr>
              <w:t>not</w:t>
            </w:r>
            <w:r>
              <w:t xml:space="preserve"> </w:t>
            </w:r>
            <w:r>
              <w:rPr>
                <w:spacing w:val="-1"/>
              </w:rPr>
              <w:t>of</w:t>
            </w:r>
            <w:r>
              <w:t xml:space="preserve"> </w:t>
            </w:r>
            <w:r>
              <w:rPr>
                <w:spacing w:val="-1"/>
              </w:rPr>
              <w:t>the</w:t>
            </w:r>
            <w:r>
              <w:rPr>
                <w:spacing w:val="-2"/>
              </w:rPr>
              <w:t xml:space="preserve"> </w:t>
            </w:r>
            <w:r>
              <w:rPr>
                <w:spacing w:val="-1"/>
              </w:rPr>
              <w:t>same</w:t>
            </w:r>
            <w:r>
              <w:t xml:space="preserve"> </w:t>
            </w:r>
            <w:r>
              <w:rPr>
                <w:spacing w:val="-2"/>
              </w:rPr>
              <w:t>type,</w:t>
            </w:r>
            <w:r>
              <w:t xml:space="preserve"> </w:t>
            </w:r>
            <w:r>
              <w:rPr>
                <w:spacing w:val="-1"/>
              </w:rPr>
              <w:t>their</w:t>
            </w:r>
            <w:r>
              <w:t xml:space="preserve"> </w:t>
            </w:r>
            <w:r>
              <w:rPr>
                <w:spacing w:val="-1"/>
              </w:rPr>
              <w:t>values are</w:t>
            </w:r>
            <w:r>
              <w:rPr>
                <w:spacing w:val="29"/>
              </w:rPr>
              <w:t xml:space="preserve"> </w:t>
            </w:r>
            <w:r>
              <w:rPr>
                <w:spacing w:val="-1"/>
              </w:rPr>
              <w:t>converted</w:t>
            </w:r>
            <w:r>
              <w:t xml:space="preserve"> </w:t>
            </w:r>
            <w:r>
              <w:rPr>
                <w:spacing w:val="-1"/>
              </w:rPr>
              <w:t>into</w:t>
            </w:r>
            <w:r>
              <w:rPr>
                <w:spacing w:val="-2"/>
              </w:rPr>
              <w:t xml:space="preserve"> </w:t>
            </w:r>
            <w:r>
              <w:rPr>
                <w:spacing w:val="-1"/>
              </w:rPr>
              <w:t>strings</w:t>
            </w:r>
            <w:r>
              <w:t xml:space="preserve"> </w:t>
            </w:r>
            <w:r>
              <w:rPr>
                <w:spacing w:val="-1"/>
              </w:rPr>
              <w:t>and</w:t>
            </w:r>
            <w:r>
              <w:t xml:space="preserve"> </w:t>
            </w:r>
            <w:r>
              <w:rPr>
                <w:spacing w:val="-1"/>
              </w:rPr>
              <w:t>they</w:t>
            </w:r>
            <w:r>
              <w:t xml:space="preserve"> </w:t>
            </w:r>
            <w:r>
              <w:rPr>
                <w:spacing w:val="-1"/>
              </w:rPr>
              <w:t>are</w:t>
            </w:r>
            <w:r>
              <w:rPr>
                <w:spacing w:val="28"/>
              </w:rPr>
              <w:t xml:space="preserve"> </w:t>
            </w:r>
            <w:r>
              <w:rPr>
                <w:spacing w:val="-1"/>
              </w:rPr>
              <w:t>compared</w:t>
            </w:r>
            <w:r>
              <w:rPr>
                <w:spacing w:val="-2"/>
              </w:rPr>
              <w:t xml:space="preserve"> </w:t>
            </w:r>
            <w:r>
              <w:rPr>
                <w:spacing w:val="-3"/>
              </w:rPr>
              <w:t>lexically.</w:t>
            </w:r>
          </w:p>
        </w:tc>
        <w:tc>
          <w:tcPr>
            <w:tcW w:w="895" w:type="dxa"/>
          </w:tcPr>
          <w:p w14:paraId="7ED35602" w14:textId="1C407426" w:rsidR="00007A75" w:rsidRDefault="00007A75" w:rsidP="00007A75">
            <w:r>
              <w:rPr>
                <w:spacing w:val="-1"/>
              </w:rPr>
              <w:t>None</w:t>
            </w:r>
          </w:p>
        </w:tc>
        <w:tc>
          <w:tcPr>
            <w:tcW w:w="1024" w:type="dxa"/>
          </w:tcPr>
          <w:p w14:paraId="0C9796EC" w14:textId="6FB48442" w:rsidR="00007A75" w:rsidRDefault="00007A75" w:rsidP="00007A75">
            <w:r>
              <w:t>Numeric</w:t>
            </w:r>
          </w:p>
        </w:tc>
      </w:tr>
      <w:tr w:rsidR="00007A75" w14:paraId="0B1FFB1B" w14:textId="77777777" w:rsidTr="00007A75">
        <w:tc>
          <w:tcPr>
            <w:tcW w:w="983" w:type="dxa"/>
          </w:tcPr>
          <w:p w14:paraId="547A2CC6" w14:textId="64F0F03B" w:rsidR="00007A75" w:rsidRPr="006833D7" w:rsidRDefault="00007A75" w:rsidP="00007A75">
            <w:pPr>
              <w:rPr>
                <w:rStyle w:val="Emphasis"/>
              </w:rPr>
            </w:pPr>
            <w:r w:rsidRPr="006833D7">
              <w:rPr>
                <w:rStyle w:val="Emphasis"/>
              </w:rPr>
              <w:t>op2</w:t>
            </w:r>
          </w:p>
        </w:tc>
        <w:tc>
          <w:tcPr>
            <w:tcW w:w="1134" w:type="dxa"/>
          </w:tcPr>
          <w:p w14:paraId="6E147F4B" w14:textId="0A3CF4D5" w:rsidR="00007A75" w:rsidRDefault="00007A75" w:rsidP="00007A75">
            <w:r>
              <w:t>Yes</w:t>
            </w:r>
          </w:p>
        </w:tc>
        <w:tc>
          <w:tcPr>
            <w:tcW w:w="5909" w:type="dxa"/>
          </w:tcPr>
          <w:p w14:paraId="23645882" w14:textId="5F894A59" w:rsidR="00007A75" w:rsidRDefault="00007A75" w:rsidP="00007A75">
            <w:pPr>
              <w:rPr>
                <w:spacing w:val="-1"/>
              </w:rPr>
            </w:pPr>
            <w:r>
              <w:rPr>
                <w:spacing w:val="-1"/>
              </w:rPr>
              <w:t>Same as above.</w:t>
            </w:r>
          </w:p>
        </w:tc>
        <w:tc>
          <w:tcPr>
            <w:tcW w:w="895" w:type="dxa"/>
          </w:tcPr>
          <w:p w14:paraId="5BA43B3B" w14:textId="30F6104D" w:rsidR="00007A75" w:rsidRDefault="00007A75" w:rsidP="00007A75">
            <w:pPr>
              <w:rPr>
                <w:spacing w:val="-1"/>
              </w:rPr>
            </w:pPr>
            <w:r>
              <w:rPr>
                <w:spacing w:val="-1"/>
              </w:rPr>
              <w:t>None</w:t>
            </w:r>
          </w:p>
        </w:tc>
        <w:tc>
          <w:tcPr>
            <w:tcW w:w="1024" w:type="dxa"/>
          </w:tcPr>
          <w:p w14:paraId="468135A1" w14:textId="6ADC16E3" w:rsidR="00007A75" w:rsidRDefault="00007A75" w:rsidP="00007A75">
            <w:r>
              <w:t>Numeric</w:t>
            </w:r>
          </w:p>
        </w:tc>
      </w:tr>
    </w:tbl>
    <w:p w14:paraId="3CB4B5C4" w14:textId="1890667A" w:rsidR="00007A75" w:rsidRPr="00007A75" w:rsidRDefault="003F7A4C" w:rsidP="00007A75">
      <w:pPr>
        <w:rPr>
          <w:rStyle w:val="Strong"/>
        </w:rPr>
      </w:pPr>
      <w:r>
        <w:rPr>
          <w:rStyle w:val="Strong"/>
        </w:rPr>
        <w:t>Example:</w:t>
      </w:r>
      <w:r w:rsidR="00007A75" w:rsidRPr="00007A75">
        <w:rPr>
          <w:rStyle w:val="Strong"/>
        </w:rPr>
        <w:t xml:space="preserve"> GreaterThan - use in the workflow</w:t>
      </w:r>
    </w:p>
    <w:p w14:paraId="7BADE4FC" w14:textId="24D08A97" w:rsidR="00007A75" w:rsidRDefault="00007A75" w:rsidP="00007A75">
      <w:r>
        <w:t>This</w:t>
      </w:r>
      <w:r>
        <w:rPr>
          <w:spacing w:val="-2"/>
        </w:rPr>
        <w:t xml:space="preserve"> </w:t>
      </w:r>
      <w:r>
        <w:rPr>
          <w:spacing w:val="-1"/>
        </w:rPr>
        <w:t>example</w:t>
      </w:r>
      <w:r>
        <w:rPr>
          <w:spacing w:val="-2"/>
        </w:rPr>
        <w:t xml:space="preserve"> </w:t>
      </w:r>
      <w:r>
        <w:t>determines</w:t>
      </w:r>
      <w:r>
        <w:rPr>
          <w:spacing w:val="-1"/>
        </w:rPr>
        <w:t xml:space="preserve"> </w:t>
      </w:r>
      <w:r>
        <w:t>whether</w:t>
      </w:r>
      <w:r>
        <w:rPr>
          <w:spacing w:val="-2"/>
        </w:rPr>
        <w:t xml:space="preserve"> </w:t>
      </w:r>
      <w:r>
        <w:t>the</w:t>
      </w:r>
      <w:r>
        <w:rPr>
          <w:spacing w:val="-2"/>
        </w:rPr>
        <w:t xml:space="preserve"> </w:t>
      </w:r>
      <w:r>
        <w:t>value</w:t>
      </w:r>
      <w:r>
        <w:rPr>
          <w:spacing w:val="-2"/>
        </w:rPr>
        <w:t xml:space="preserve"> </w:t>
      </w:r>
      <w:r>
        <w:t>of</w:t>
      </w:r>
      <w:r>
        <w:rPr>
          <w:spacing w:val="-1"/>
        </w:rPr>
        <w:t xml:space="preserve"> </w:t>
      </w:r>
      <w:r w:rsidR="00B07333" w:rsidRPr="00B07333">
        <w:rPr>
          <w:rFonts w:ascii="Courier New" w:eastAsia="Courier New" w:hAnsi="Courier New" w:cs="Courier New"/>
          <w:spacing w:val="-9"/>
          <w:sz w:val="20"/>
        </w:rPr>
        <w:t>var1</w:t>
      </w:r>
      <w:r w:rsidR="00B07333" w:rsidRPr="00B07333">
        <w:rPr>
          <w:spacing w:val="-1"/>
        </w:rPr>
        <w:t xml:space="preserve"> is </w:t>
      </w:r>
      <w:r>
        <w:rPr>
          <w:spacing w:val="-1"/>
        </w:rPr>
        <w:t xml:space="preserve">strictly </w:t>
      </w:r>
      <w:r>
        <w:t>greater</w:t>
      </w:r>
      <w:r>
        <w:rPr>
          <w:spacing w:val="-3"/>
        </w:rPr>
        <w:t xml:space="preserve"> </w:t>
      </w:r>
      <w:r>
        <w:t>than</w:t>
      </w:r>
      <w:r>
        <w:rPr>
          <w:spacing w:val="-1"/>
        </w:rPr>
        <w:t xml:space="preserve"> </w:t>
      </w:r>
      <w:r>
        <w:rPr>
          <w:spacing w:val="-4"/>
        </w:rPr>
        <w:t>0.</w:t>
      </w:r>
    </w:p>
    <w:p w14:paraId="59368E02" w14:textId="77777777" w:rsidR="00007A75" w:rsidRDefault="00007A75" w:rsidP="00007A75">
      <w:pPr>
        <w:pStyle w:val="Fixedwidthblock"/>
        <w:rPr>
          <w:rFonts w:eastAsia="Courier New" w:hAnsi="Courier New" w:cs="Courier New"/>
          <w:szCs w:val="16"/>
        </w:rPr>
      </w:pPr>
      <w:r>
        <w:t>&lt;Rule-Node</w:t>
      </w:r>
      <w:r>
        <w:rPr>
          <w:spacing w:val="-9"/>
        </w:rPr>
        <w:t xml:space="preserve"> </w:t>
      </w:r>
      <w:r>
        <w:t>disablePersistence="true"&gt;</w:t>
      </w:r>
    </w:p>
    <w:p w14:paraId="1CF2C350" w14:textId="75CC1DBC" w:rsidR="00007A75" w:rsidRDefault="00B07333" w:rsidP="00007A75">
      <w:pPr>
        <w:pStyle w:val="Fixedwidthblock"/>
        <w:rPr>
          <w:rFonts w:eastAsia="Courier New" w:hAnsi="Courier New" w:cs="Courier New"/>
          <w:szCs w:val="16"/>
        </w:rPr>
      </w:pPr>
      <w:r>
        <w:t xml:space="preserve">  </w:t>
      </w:r>
      <w:r w:rsidR="00007A75">
        <w:t>&lt;Name&gt;Greater</w:t>
      </w:r>
      <w:r w:rsidR="00007A75">
        <w:rPr>
          <w:spacing w:val="-7"/>
        </w:rPr>
        <w:t xml:space="preserve"> </w:t>
      </w:r>
      <w:r w:rsidR="00007A75">
        <w:t>than?&lt;/Name&gt;</w:t>
      </w:r>
    </w:p>
    <w:p w14:paraId="283B8CB6" w14:textId="329D9BA6" w:rsidR="00007A75" w:rsidRDefault="00B07333" w:rsidP="00007A75">
      <w:pPr>
        <w:pStyle w:val="Fixedwidthblock"/>
        <w:rPr>
          <w:rFonts w:eastAsia="Courier New" w:hAnsi="Courier New" w:cs="Courier New"/>
          <w:szCs w:val="16"/>
        </w:rPr>
      </w:pPr>
      <w:r>
        <w:t xml:space="preserve">  </w:t>
      </w:r>
      <w:r w:rsidR="00007A75">
        <w:t>&lt;Description&gt;&lt;/Description&gt;</w:t>
      </w:r>
    </w:p>
    <w:p w14:paraId="0F91E1E2" w14:textId="63690DF0" w:rsidR="00007A75" w:rsidRDefault="00B07333" w:rsidP="00007A75">
      <w:pPr>
        <w:pStyle w:val="Fixedwidthblock"/>
        <w:rPr>
          <w:rFonts w:eastAsia="Courier New" w:hAnsi="Courier New" w:cs="Courier New"/>
          <w:szCs w:val="16"/>
        </w:rPr>
      </w:pPr>
      <w:r>
        <w:t xml:space="preserve">  </w:t>
      </w:r>
      <w:r w:rsidR="00007A75">
        <w:t>&lt;Action&gt;</w:t>
      </w:r>
    </w:p>
    <w:p w14:paraId="6A9364AE" w14:textId="504899D6" w:rsidR="00007A75" w:rsidRDefault="00B07333" w:rsidP="00007A75">
      <w:pPr>
        <w:pStyle w:val="Fixedwidthblock"/>
        <w:rPr>
          <w:rFonts w:eastAsia="Courier New" w:hAnsi="Courier New" w:cs="Courier New"/>
          <w:szCs w:val="16"/>
        </w:rPr>
      </w:pPr>
      <w:r>
        <w:t xml:space="preserve">    </w:t>
      </w:r>
      <w:r w:rsidR="00007A75">
        <w:t>&lt;Class-Name&gt;</w:t>
      </w:r>
    </w:p>
    <w:p w14:paraId="338A4F4A" w14:textId="0C4284EE" w:rsidR="00007A75" w:rsidRDefault="00B07333" w:rsidP="00007A75">
      <w:pPr>
        <w:pStyle w:val="Fixedwidthblock"/>
        <w:rPr>
          <w:rFonts w:eastAsia="Courier New" w:hAnsi="Courier New" w:cs="Courier New"/>
          <w:szCs w:val="16"/>
        </w:rPr>
      </w:pPr>
      <w:r>
        <w:t xml:space="preserve">      </w:t>
      </w:r>
      <w:r w:rsidR="00007A75">
        <w:t>com.hp.ov.activator.mwfm.component.builtin.GreaterThan</w:t>
      </w:r>
    </w:p>
    <w:p w14:paraId="5C1088D2" w14:textId="3E075259" w:rsidR="00007A75" w:rsidRDefault="00B07333" w:rsidP="00007A75">
      <w:pPr>
        <w:pStyle w:val="Fixedwidthblock"/>
        <w:rPr>
          <w:rFonts w:eastAsia="Courier New" w:hAnsi="Courier New" w:cs="Courier New"/>
          <w:szCs w:val="16"/>
        </w:rPr>
      </w:pPr>
      <w:r>
        <w:t xml:space="preserve">    </w:t>
      </w:r>
      <w:r w:rsidR="00007A75">
        <w:t>&lt;/Class-Name&gt;</w:t>
      </w:r>
    </w:p>
    <w:p w14:paraId="015DD050" w14:textId="1D11FD6A" w:rsidR="00007A75" w:rsidRDefault="00B07333" w:rsidP="00007A75">
      <w:pPr>
        <w:pStyle w:val="Fixedwidthblock"/>
        <w:rPr>
          <w:rFonts w:eastAsia="Courier New" w:hAnsi="Courier New" w:cs="Courier New"/>
          <w:szCs w:val="16"/>
        </w:rPr>
      </w:pPr>
      <w:r>
        <w:t xml:space="preserve">    </w:t>
      </w:r>
      <w:r w:rsidR="00007A75">
        <w:t>&lt;Param</w:t>
      </w:r>
      <w:r w:rsidR="00007A75">
        <w:rPr>
          <w:spacing w:val="-4"/>
        </w:rPr>
        <w:t xml:space="preserve"> </w:t>
      </w:r>
      <w:r w:rsidR="00007A75">
        <w:t>name="op1"</w:t>
      </w:r>
      <w:r w:rsidR="00007A75">
        <w:rPr>
          <w:spacing w:val="-4"/>
        </w:rPr>
        <w:t xml:space="preserve"> </w:t>
      </w:r>
      <w:r w:rsidR="00007A75">
        <w:t>value="var1"/&gt;</w:t>
      </w:r>
    </w:p>
    <w:p w14:paraId="070D2F62" w14:textId="10C0B98A" w:rsidR="00007A75" w:rsidRDefault="00B07333" w:rsidP="00007A75">
      <w:pPr>
        <w:pStyle w:val="Fixedwidthblock"/>
        <w:rPr>
          <w:rFonts w:eastAsia="Courier New" w:hAnsi="Courier New" w:cs="Courier New"/>
          <w:szCs w:val="16"/>
        </w:rPr>
      </w:pPr>
      <w:r>
        <w:t xml:space="preserve">    </w:t>
      </w:r>
      <w:r w:rsidR="00007A75">
        <w:t>&lt;Param</w:t>
      </w:r>
      <w:r w:rsidR="00007A75">
        <w:rPr>
          <w:spacing w:val="-5"/>
        </w:rPr>
        <w:t xml:space="preserve"> </w:t>
      </w:r>
      <w:r w:rsidR="00007A75">
        <w:t>name="op2"</w:t>
      </w:r>
      <w:r w:rsidR="00007A75">
        <w:rPr>
          <w:spacing w:val="-4"/>
        </w:rPr>
        <w:t xml:space="preserve"> </w:t>
      </w:r>
      <w:r w:rsidR="00007A75">
        <w:t>value="constant:0"/&gt;</w:t>
      </w:r>
    </w:p>
    <w:p w14:paraId="1FDF7D6C" w14:textId="4C9AAD50" w:rsidR="00007A75" w:rsidRDefault="00B07333" w:rsidP="00007A75">
      <w:pPr>
        <w:pStyle w:val="Fixedwidthblock"/>
        <w:rPr>
          <w:rFonts w:eastAsia="Courier New" w:hAnsi="Courier New" w:cs="Courier New"/>
          <w:szCs w:val="16"/>
        </w:rPr>
      </w:pPr>
      <w:r>
        <w:t xml:space="preserve">  </w:t>
      </w:r>
      <w:r w:rsidR="00007A75">
        <w:t>&lt;/Action&gt;</w:t>
      </w:r>
    </w:p>
    <w:p w14:paraId="5BDB6DC3" w14:textId="64F7A928" w:rsidR="00007A75" w:rsidRDefault="00B07333" w:rsidP="00007A75">
      <w:pPr>
        <w:pStyle w:val="Fixedwidthblock"/>
        <w:rPr>
          <w:rFonts w:eastAsia="Courier New" w:hAnsi="Courier New" w:cs="Courier New"/>
          <w:szCs w:val="16"/>
        </w:rPr>
      </w:pPr>
      <w:r>
        <w:t xml:space="preserve">  </w:t>
      </w:r>
      <w:r w:rsidR="00007A75">
        <w:t>&lt;True-Next-Node&gt;Greater</w:t>
      </w:r>
      <w:r w:rsidR="00007A75">
        <w:rPr>
          <w:spacing w:val="-11"/>
        </w:rPr>
        <w:t xml:space="preserve"> </w:t>
      </w:r>
      <w:r w:rsidR="00007A75">
        <w:t>than&lt;/True-Next-Node&gt;</w:t>
      </w:r>
    </w:p>
    <w:p w14:paraId="0C0ECC04" w14:textId="0C214E3C" w:rsidR="00007A75" w:rsidRDefault="00B07333" w:rsidP="00007A75">
      <w:pPr>
        <w:pStyle w:val="Fixedwidthblock"/>
        <w:rPr>
          <w:rFonts w:eastAsia="Courier New" w:hAnsi="Courier New" w:cs="Courier New"/>
          <w:szCs w:val="16"/>
        </w:rPr>
      </w:pPr>
      <w:r>
        <w:t xml:space="preserve">  </w:t>
      </w:r>
      <w:r w:rsidR="00007A75">
        <w:t>&lt;False-Next-Node&gt;Less</w:t>
      </w:r>
      <w:r w:rsidR="00007A75">
        <w:rPr>
          <w:spacing w:val="-6"/>
        </w:rPr>
        <w:t xml:space="preserve"> </w:t>
      </w:r>
      <w:r w:rsidR="00007A75">
        <w:t>or</w:t>
      </w:r>
      <w:r w:rsidR="00007A75">
        <w:rPr>
          <w:spacing w:val="-6"/>
        </w:rPr>
        <w:t xml:space="preserve"> </w:t>
      </w:r>
      <w:r w:rsidR="00007A75">
        <w:t>equal&lt;/False-Next-Node&gt;</w:t>
      </w:r>
    </w:p>
    <w:p w14:paraId="2EB55C1E" w14:textId="77777777" w:rsidR="00007A75" w:rsidRDefault="00007A75" w:rsidP="00007A75">
      <w:pPr>
        <w:pStyle w:val="Fixedwidthblock"/>
        <w:rPr>
          <w:rFonts w:eastAsia="Courier New" w:hAnsi="Courier New" w:cs="Courier New"/>
          <w:szCs w:val="16"/>
        </w:rPr>
      </w:pPr>
      <w:r>
        <w:t>&lt;/Rule-Node&gt;</w:t>
      </w:r>
    </w:p>
    <w:p w14:paraId="7E9BBA3E" w14:textId="74C2FA15" w:rsidR="00007A75" w:rsidRDefault="00B07333" w:rsidP="00007A75">
      <w:pPr>
        <w:pStyle w:val="Fixedwidthblock"/>
        <w:rPr>
          <w:rFonts w:eastAsia="Courier New" w:hAnsi="Courier New" w:cs="Courier New"/>
          <w:sz w:val="19"/>
          <w:szCs w:val="19"/>
        </w:rPr>
      </w:pPr>
      <w:r>
        <w:rPr>
          <w:rFonts w:eastAsia="Courier New" w:hAnsi="Courier New" w:cs="Courier New"/>
          <w:sz w:val="19"/>
          <w:szCs w:val="19"/>
        </w:rPr>
        <w:t>...</w:t>
      </w:r>
    </w:p>
    <w:p w14:paraId="36FC9EA5" w14:textId="77777777" w:rsidR="00007A75" w:rsidRDefault="00007A75" w:rsidP="00007A75">
      <w:pPr>
        <w:pStyle w:val="Fixedwidthblock"/>
        <w:rPr>
          <w:rFonts w:eastAsia="Courier New" w:hAnsi="Courier New" w:cs="Courier New"/>
          <w:szCs w:val="16"/>
        </w:rPr>
      </w:pPr>
      <w:r>
        <w:t>&lt;Case-Packet&gt;</w:t>
      </w:r>
    </w:p>
    <w:p w14:paraId="145F0420" w14:textId="0B68897C" w:rsidR="00007A75" w:rsidRDefault="00B07333" w:rsidP="00007A75">
      <w:pPr>
        <w:pStyle w:val="Fixedwidthblock"/>
        <w:rPr>
          <w:rFonts w:eastAsia="Courier New" w:hAnsi="Courier New" w:cs="Courier New"/>
          <w:szCs w:val="16"/>
        </w:rPr>
      </w:pPr>
      <w:r>
        <w:t xml:space="preserve">  </w:t>
      </w:r>
      <w:r w:rsidR="00007A75">
        <w:t>&lt;Variable</w:t>
      </w:r>
      <w:r w:rsidR="00007A75">
        <w:rPr>
          <w:spacing w:val="-5"/>
        </w:rPr>
        <w:t xml:space="preserve"> </w:t>
      </w:r>
      <w:r w:rsidR="00007A75">
        <w:t>name="var1"</w:t>
      </w:r>
      <w:r w:rsidR="00AC1F76">
        <w:t xml:space="preserve"> </w:t>
      </w:r>
      <w:r w:rsidR="00007A75">
        <w:t>type="Integer"/&gt;</w:t>
      </w:r>
    </w:p>
    <w:p w14:paraId="2F8E593A" w14:textId="6C0B58AE" w:rsidR="00BB7134" w:rsidRDefault="00007A75" w:rsidP="00AC1F76">
      <w:pPr>
        <w:pStyle w:val="Fixedwidthblock"/>
      </w:pPr>
      <w:r>
        <w:t>&lt;/Case-Packet&gt;</w:t>
      </w:r>
      <w:bookmarkStart w:id="329" w:name="_TOC_250195"/>
    </w:p>
    <w:p w14:paraId="0A55E98D" w14:textId="62EC4229" w:rsidR="00AC1F76" w:rsidRDefault="00AC1F76" w:rsidP="00AC1F76">
      <w:r>
        <w:br w:type="page"/>
      </w:r>
    </w:p>
    <w:p w14:paraId="1CB31236" w14:textId="77777777" w:rsidR="00AC1F76" w:rsidRDefault="00AC1F76" w:rsidP="00AC1F76"/>
    <w:p w14:paraId="72098431" w14:textId="22DDBC52" w:rsidR="00007A75" w:rsidRDefault="00007A75" w:rsidP="00007A75">
      <w:pPr>
        <w:pStyle w:val="Heading3"/>
        <w:rPr>
          <w:b/>
          <w:bCs/>
        </w:rPr>
      </w:pPr>
      <w:bookmarkStart w:id="330" w:name="_Toc30015847"/>
      <w:r w:rsidRPr="00007A75">
        <w:t>GreaterThanOrEqual</w:t>
      </w:r>
      <w:bookmarkEnd w:id="329"/>
      <w:bookmarkEnd w:id="330"/>
    </w:p>
    <w:p w14:paraId="722132AD" w14:textId="77777777" w:rsidR="00007A75" w:rsidRDefault="00007A75" w:rsidP="00007A75">
      <w:pPr>
        <w:pStyle w:val="Fixedwidthblock"/>
        <w:rPr>
          <w:rFonts w:eastAsia="Courier New" w:hAnsi="Courier New" w:cs="Courier New"/>
          <w:szCs w:val="18"/>
        </w:rPr>
      </w:pPr>
      <w:r>
        <w:t>com.hp.ov.activator.mwfm.component.builtin.GreaterThanOrEqual</w:t>
      </w:r>
    </w:p>
    <w:p w14:paraId="79821C4E" w14:textId="7339AB02" w:rsidR="00007A75" w:rsidRDefault="00007A75" w:rsidP="00007A75">
      <w:r>
        <w:t>The</w:t>
      </w:r>
      <w:r>
        <w:rPr>
          <w:spacing w:val="-2"/>
        </w:rPr>
        <w:t xml:space="preserve"> </w:t>
      </w:r>
      <w:r>
        <w:t>node allows you</w:t>
      </w:r>
      <w:r>
        <w:rPr>
          <w:spacing w:val="-2"/>
        </w:rPr>
        <w:t xml:space="preserve"> </w:t>
      </w:r>
      <w:r>
        <w:t>to establish</w:t>
      </w:r>
      <w:r>
        <w:rPr>
          <w:spacing w:val="-2"/>
        </w:rPr>
        <w:t xml:space="preserve"> </w:t>
      </w:r>
      <w:r>
        <w:t>whether a</w:t>
      </w:r>
      <w:r>
        <w:rPr>
          <w:spacing w:val="-2"/>
        </w:rPr>
        <w:t xml:space="preserve"> </w:t>
      </w:r>
      <w:r>
        <w:t>variable</w:t>
      </w:r>
      <w:r>
        <w:rPr>
          <w:spacing w:val="-2"/>
        </w:rPr>
        <w:t xml:space="preserve"> </w:t>
      </w:r>
      <w:r>
        <w:t>or</w:t>
      </w:r>
      <w:r>
        <w:rPr>
          <w:spacing w:val="-2"/>
        </w:rPr>
        <w:t xml:space="preserve"> </w:t>
      </w:r>
      <w:r>
        <w:t>a</w:t>
      </w:r>
      <w:r>
        <w:rPr>
          <w:spacing w:val="-3"/>
        </w:rPr>
        <w:t xml:space="preserve"> </w:t>
      </w:r>
      <w:r>
        <w:t>constant</w:t>
      </w:r>
      <w:r>
        <w:rPr>
          <w:spacing w:val="-2"/>
        </w:rPr>
        <w:t xml:space="preserve"> </w:t>
      </w:r>
      <w:r>
        <w:t>is greater</w:t>
      </w:r>
      <w:r>
        <w:rPr>
          <w:spacing w:val="-2"/>
        </w:rPr>
        <w:t xml:space="preserve"> </w:t>
      </w:r>
      <w:r>
        <w:t>than</w:t>
      </w:r>
      <w:r>
        <w:rPr>
          <w:spacing w:val="-2"/>
        </w:rPr>
        <w:t xml:space="preserve"> </w:t>
      </w:r>
      <w:r>
        <w:t>o</w:t>
      </w:r>
      <w:r w:rsidR="00B07333">
        <w:t>r e</w:t>
      </w:r>
      <w:r>
        <w:t>qual</w:t>
      </w:r>
      <w:r>
        <w:rPr>
          <w:spacing w:val="-2"/>
        </w:rPr>
        <w:t xml:space="preserve"> </w:t>
      </w:r>
      <w:r>
        <w:t>to</w:t>
      </w:r>
      <w:r>
        <w:rPr>
          <w:spacing w:val="-3"/>
        </w:rPr>
        <w:t xml:space="preserve"> </w:t>
      </w:r>
      <w:r>
        <w:rPr>
          <w:spacing w:val="-4"/>
        </w:rPr>
        <w:t>another.</w:t>
      </w:r>
      <w:r>
        <w:rPr>
          <w:spacing w:val="-2"/>
        </w:rPr>
        <w:t xml:space="preserve"> </w:t>
      </w:r>
      <w:r>
        <w:t>It</w:t>
      </w:r>
      <w:r>
        <w:rPr>
          <w:spacing w:val="-2"/>
        </w:rPr>
        <w:t xml:space="preserve"> </w:t>
      </w:r>
      <w:r>
        <w:t>works</w:t>
      </w:r>
      <w:r>
        <w:rPr>
          <w:spacing w:val="-2"/>
        </w:rPr>
        <w:t xml:space="preserve"> </w:t>
      </w:r>
      <w:r>
        <w:t>with</w:t>
      </w:r>
      <w:r>
        <w:rPr>
          <w:spacing w:val="-2"/>
        </w:rPr>
        <w:t xml:space="preserve"> </w:t>
      </w:r>
      <w:r>
        <w:t>all</w:t>
      </w:r>
      <w:r>
        <w:rPr>
          <w:spacing w:val="-2"/>
        </w:rPr>
        <w:t xml:space="preserve"> </w:t>
      </w:r>
      <w:r>
        <w:t>types</w:t>
      </w:r>
      <w:r>
        <w:rPr>
          <w:spacing w:val="-2"/>
        </w:rPr>
        <w:t xml:space="preserve"> </w:t>
      </w:r>
      <w:r>
        <w:t>of</w:t>
      </w:r>
      <w:r>
        <w:rPr>
          <w:spacing w:val="-3"/>
        </w:rPr>
        <w:t xml:space="preserve"> </w:t>
      </w:r>
      <w:r>
        <w:t>variables.</w:t>
      </w:r>
      <w:r>
        <w:rPr>
          <w:spacing w:val="-3"/>
        </w:rPr>
        <w:t xml:space="preserve"> </w:t>
      </w:r>
      <w:r>
        <w:t>If</w:t>
      </w:r>
      <w:r>
        <w:rPr>
          <w:spacing w:val="-2"/>
        </w:rPr>
        <w:t xml:space="preserve"> </w:t>
      </w:r>
      <w:r>
        <w:t>two</w:t>
      </w:r>
      <w:r>
        <w:rPr>
          <w:spacing w:val="-2"/>
        </w:rPr>
        <w:t xml:space="preserve"> </w:t>
      </w:r>
      <w:r>
        <w:t>variables</w:t>
      </w:r>
      <w:r>
        <w:rPr>
          <w:spacing w:val="-3"/>
        </w:rPr>
        <w:t xml:space="preserve"> </w:t>
      </w:r>
      <w:r>
        <w:t>are</w:t>
      </w:r>
      <w:r>
        <w:rPr>
          <w:spacing w:val="-3"/>
        </w:rPr>
        <w:t xml:space="preserve"> </w:t>
      </w:r>
      <w:r>
        <w:t>of differen</w:t>
      </w:r>
      <w:r w:rsidR="00B07333">
        <w:t>t t</w:t>
      </w:r>
      <w:r>
        <w:t>ypes,</w:t>
      </w:r>
      <w:r>
        <w:rPr>
          <w:spacing w:val="-3"/>
        </w:rPr>
        <w:t xml:space="preserve"> </w:t>
      </w:r>
      <w:r>
        <w:t>they</w:t>
      </w:r>
      <w:r>
        <w:rPr>
          <w:spacing w:val="-3"/>
        </w:rPr>
        <w:t xml:space="preserve"> </w:t>
      </w:r>
      <w:r>
        <w:t>are</w:t>
      </w:r>
      <w:r>
        <w:rPr>
          <w:spacing w:val="-3"/>
        </w:rPr>
        <w:t xml:space="preserve"> </w:t>
      </w:r>
      <w:r>
        <w:t>compared</w:t>
      </w:r>
      <w:r>
        <w:rPr>
          <w:spacing w:val="-4"/>
        </w:rPr>
        <w:t xml:space="preserve"> </w:t>
      </w:r>
      <w:r>
        <w:t>like strings.</w:t>
      </w:r>
    </w:p>
    <w:p w14:paraId="2B9945F2" w14:textId="11AC7200" w:rsidR="00D81D39" w:rsidRDefault="00D81D39" w:rsidP="00D81D39">
      <w:pPr>
        <w:pStyle w:val="Caption"/>
        <w:keepNext/>
      </w:pPr>
      <w:bookmarkStart w:id="331" w:name="_Toc3001615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41</w:t>
      </w:r>
      <w:r w:rsidR="00604BCF">
        <w:rPr>
          <w:noProof/>
        </w:rPr>
        <w:fldChar w:fldCharType="end"/>
      </w:r>
      <w:r>
        <w:tab/>
        <w:t>GreaterThanOrEqual Parameters</w:t>
      </w:r>
      <w:bookmarkEnd w:id="331"/>
    </w:p>
    <w:tbl>
      <w:tblPr>
        <w:tblStyle w:val="TableGrid"/>
        <w:tblW w:w="9945" w:type="dxa"/>
        <w:tblLook w:val="04A0" w:firstRow="1" w:lastRow="0" w:firstColumn="1" w:lastColumn="0" w:noHBand="0" w:noVBand="1"/>
      </w:tblPr>
      <w:tblGrid>
        <w:gridCol w:w="873"/>
        <w:gridCol w:w="1310"/>
        <w:gridCol w:w="5695"/>
        <w:gridCol w:w="1032"/>
        <w:gridCol w:w="1035"/>
      </w:tblGrid>
      <w:tr w:rsidR="007E0354" w14:paraId="1B3F2468" w14:textId="77777777" w:rsidTr="00007A75">
        <w:trPr>
          <w:cnfStyle w:val="100000000000" w:firstRow="1" w:lastRow="0" w:firstColumn="0" w:lastColumn="0" w:oddVBand="0" w:evenVBand="0" w:oddHBand="0" w:evenHBand="0" w:firstRowFirstColumn="0" w:firstRowLastColumn="0" w:lastRowFirstColumn="0" w:lastRowLastColumn="0"/>
        </w:trPr>
        <w:tc>
          <w:tcPr>
            <w:tcW w:w="841" w:type="dxa"/>
          </w:tcPr>
          <w:p w14:paraId="10D6F8E4" w14:textId="179630D5" w:rsidR="00007A75" w:rsidRDefault="00007A75" w:rsidP="00007A75">
            <w:r>
              <w:rPr>
                <w:spacing w:val="-2"/>
                <w:w w:val="110"/>
              </w:rPr>
              <w:t>N</w:t>
            </w:r>
            <w:r>
              <w:rPr>
                <w:w w:val="110"/>
              </w:rPr>
              <w:t>ame</w:t>
            </w:r>
          </w:p>
        </w:tc>
        <w:tc>
          <w:tcPr>
            <w:tcW w:w="1134" w:type="dxa"/>
          </w:tcPr>
          <w:p w14:paraId="221707EA" w14:textId="77DC0AA8" w:rsidR="00007A75" w:rsidRDefault="00007A75" w:rsidP="00007A75">
            <w:r>
              <w:rPr>
                <w:w w:val="115"/>
              </w:rPr>
              <w:t>Require</w:t>
            </w:r>
            <w:r>
              <w:rPr>
                <w:spacing w:val="-2"/>
                <w:w w:val="115"/>
              </w:rPr>
              <w:t>d</w:t>
            </w:r>
          </w:p>
        </w:tc>
        <w:tc>
          <w:tcPr>
            <w:tcW w:w="6095" w:type="dxa"/>
          </w:tcPr>
          <w:p w14:paraId="6897619D" w14:textId="4F91D77A" w:rsidR="00007A75" w:rsidRDefault="00007A75" w:rsidP="00007A75">
            <w:r>
              <w:rPr>
                <w:spacing w:val="-2"/>
                <w:w w:val="115"/>
              </w:rPr>
              <w:t>D</w:t>
            </w:r>
            <w:r>
              <w:rPr>
                <w:w w:val="115"/>
              </w:rPr>
              <w:t>escriptio</w:t>
            </w:r>
            <w:r>
              <w:rPr>
                <w:spacing w:val="-2"/>
                <w:w w:val="115"/>
              </w:rPr>
              <w:t>n</w:t>
            </w:r>
          </w:p>
        </w:tc>
        <w:tc>
          <w:tcPr>
            <w:tcW w:w="966" w:type="dxa"/>
          </w:tcPr>
          <w:p w14:paraId="1288BA6D" w14:textId="29043452" w:rsidR="00007A75" w:rsidRDefault="00007A75" w:rsidP="00007A75">
            <w:r>
              <w:rPr>
                <w:spacing w:val="-2"/>
                <w:w w:val="110"/>
              </w:rPr>
              <w:t>De</w:t>
            </w:r>
            <w:r>
              <w:rPr>
                <w:w w:val="110"/>
              </w:rPr>
              <w:t>fault</w:t>
            </w:r>
          </w:p>
        </w:tc>
        <w:tc>
          <w:tcPr>
            <w:tcW w:w="909" w:type="dxa"/>
          </w:tcPr>
          <w:p w14:paraId="22649AC7" w14:textId="2157EED4" w:rsidR="00007A75" w:rsidRDefault="00007A75" w:rsidP="00007A75">
            <w:r>
              <w:rPr>
                <w:w w:val="110"/>
              </w:rPr>
              <w:t>Type</w:t>
            </w:r>
          </w:p>
        </w:tc>
      </w:tr>
      <w:tr w:rsidR="00007A75" w14:paraId="17DF96C1" w14:textId="77777777" w:rsidTr="00007A75">
        <w:tc>
          <w:tcPr>
            <w:tcW w:w="841" w:type="dxa"/>
          </w:tcPr>
          <w:p w14:paraId="7662AE3A" w14:textId="457207F8" w:rsidR="00007A75" w:rsidRPr="006833D7" w:rsidRDefault="00007A75" w:rsidP="00007A75">
            <w:pPr>
              <w:rPr>
                <w:rStyle w:val="Emphasis"/>
              </w:rPr>
            </w:pPr>
            <w:r w:rsidRPr="006833D7">
              <w:rPr>
                <w:rStyle w:val="Emphasis"/>
              </w:rPr>
              <w:t>op1</w:t>
            </w:r>
          </w:p>
        </w:tc>
        <w:tc>
          <w:tcPr>
            <w:tcW w:w="1134" w:type="dxa"/>
          </w:tcPr>
          <w:p w14:paraId="42C2DA29" w14:textId="42A87D7A" w:rsidR="00007A75" w:rsidRDefault="00007A75" w:rsidP="00007A75">
            <w:r>
              <w:t>Yes</w:t>
            </w:r>
          </w:p>
        </w:tc>
        <w:tc>
          <w:tcPr>
            <w:tcW w:w="6095" w:type="dxa"/>
          </w:tcPr>
          <w:p w14:paraId="483830BC" w14:textId="705252A4" w:rsidR="00007A75" w:rsidRDefault="00007A75" w:rsidP="00B07333">
            <w:r>
              <w:rPr>
                <w:spacing w:val="-1"/>
              </w:rPr>
              <w:t>The</w:t>
            </w:r>
            <w:r>
              <w:rPr>
                <w:spacing w:val="-2"/>
              </w:rPr>
              <w:t xml:space="preserve"> </w:t>
            </w:r>
            <w:r>
              <w:rPr>
                <w:spacing w:val="-1"/>
              </w:rPr>
              <w:t>two</w:t>
            </w:r>
            <w:r>
              <w:t xml:space="preserve"> </w:t>
            </w:r>
            <w:r>
              <w:rPr>
                <w:spacing w:val="-1"/>
              </w:rPr>
              <w:t>parameters</w:t>
            </w:r>
            <w:r>
              <w:t xml:space="preserve"> </w:t>
            </w:r>
            <w:r>
              <w:rPr>
                <w:spacing w:val="-1"/>
              </w:rPr>
              <w:t>are</w:t>
            </w:r>
            <w:r>
              <w:t xml:space="preserve"> </w:t>
            </w:r>
            <w:r>
              <w:rPr>
                <w:spacing w:val="-1"/>
              </w:rPr>
              <w:t>variables</w:t>
            </w:r>
            <w:r>
              <w:t xml:space="preserve"> </w:t>
            </w:r>
            <w:r>
              <w:rPr>
                <w:spacing w:val="-1"/>
              </w:rPr>
              <w:t>o</w:t>
            </w:r>
            <w:r w:rsidR="00B07333">
              <w:rPr>
                <w:spacing w:val="-1"/>
              </w:rPr>
              <w:t>r c</w:t>
            </w:r>
            <w:r>
              <w:rPr>
                <w:spacing w:val="-2"/>
              </w:rPr>
              <w:t>onstants.</w:t>
            </w:r>
            <w:r>
              <w:rPr>
                <w:spacing w:val="-1"/>
              </w:rPr>
              <w:t xml:space="preserve"> Constant</w:t>
            </w:r>
            <w:r>
              <w:t xml:space="preserve"> </w:t>
            </w:r>
            <w:r>
              <w:rPr>
                <w:spacing w:val="-1"/>
              </w:rPr>
              <w:t>is</w:t>
            </w:r>
            <w:r>
              <w:t xml:space="preserve"> </w:t>
            </w:r>
            <w:r>
              <w:rPr>
                <w:spacing w:val="-1"/>
              </w:rPr>
              <w:t>specified</w:t>
            </w:r>
            <w:r>
              <w:rPr>
                <w:spacing w:val="-2"/>
              </w:rPr>
              <w:t xml:space="preserve"> </w:t>
            </w:r>
            <w:r>
              <w:t>as</w:t>
            </w:r>
            <w:r>
              <w:rPr>
                <w:spacing w:val="25"/>
              </w:rPr>
              <w:t xml:space="preserve"> </w:t>
            </w:r>
            <w:r>
              <w:rPr>
                <w:rFonts w:ascii="Courier New"/>
                <w:spacing w:val="-8"/>
              </w:rPr>
              <w:t>constant:</w:t>
            </w:r>
            <w:r>
              <w:rPr>
                <w:rFonts w:ascii="Courier New"/>
                <w:i/>
                <w:spacing w:val="-8"/>
              </w:rPr>
              <w:t>X</w:t>
            </w:r>
            <w:r>
              <w:rPr>
                <w:spacing w:val="-8"/>
              </w:rPr>
              <w:t>.</w:t>
            </w:r>
            <w:r>
              <w:rPr>
                <w:spacing w:val="-1"/>
              </w:rPr>
              <w:t xml:space="preserve"> If</w:t>
            </w:r>
            <w:r>
              <w:t xml:space="preserve"> </w:t>
            </w:r>
            <w:r>
              <w:rPr>
                <w:spacing w:val="-1"/>
              </w:rPr>
              <w:t>the two</w:t>
            </w:r>
            <w:r>
              <w:t xml:space="preserve"> </w:t>
            </w:r>
            <w:r>
              <w:rPr>
                <w:spacing w:val="-1"/>
              </w:rPr>
              <w:t>variables</w:t>
            </w:r>
            <w:r>
              <w:t xml:space="preserve"> </w:t>
            </w:r>
            <w:r>
              <w:rPr>
                <w:spacing w:val="-1"/>
              </w:rPr>
              <w:t>are</w:t>
            </w:r>
            <w:r>
              <w:rPr>
                <w:spacing w:val="22"/>
              </w:rPr>
              <w:t xml:space="preserve"> </w:t>
            </w:r>
            <w:r>
              <w:rPr>
                <w:spacing w:val="-1"/>
              </w:rPr>
              <w:t>not</w:t>
            </w:r>
            <w:r>
              <w:t xml:space="preserve"> </w:t>
            </w:r>
            <w:r>
              <w:rPr>
                <w:spacing w:val="-1"/>
              </w:rPr>
              <w:t>of</w:t>
            </w:r>
            <w:r>
              <w:t xml:space="preserve"> </w:t>
            </w:r>
            <w:r>
              <w:rPr>
                <w:spacing w:val="-1"/>
              </w:rPr>
              <w:t>the</w:t>
            </w:r>
            <w:r>
              <w:rPr>
                <w:spacing w:val="-2"/>
              </w:rPr>
              <w:t xml:space="preserve"> </w:t>
            </w:r>
            <w:r>
              <w:rPr>
                <w:spacing w:val="-1"/>
              </w:rPr>
              <w:t>same</w:t>
            </w:r>
            <w:r>
              <w:t xml:space="preserve"> </w:t>
            </w:r>
            <w:r>
              <w:rPr>
                <w:spacing w:val="-2"/>
              </w:rPr>
              <w:t>type,</w:t>
            </w:r>
            <w:r>
              <w:t xml:space="preserve"> </w:t>
            </w:r>
            <w:r>
              <w:rPr>
                <w:spacing w:val="-1"/>
              </w:rPr>
              <w:t>their</w:t>
            </w:r>
            <w:r>
              <w:t xml:space="preserve"> </w:t>
            </w:r>
            <w:r>
              <w:rPr>
                <w:spacing w:val="-1"/>
              </w:rPr>
              <w:t>values are</w:t>
            </w:r>
            <w:r>
              <w:rPr>
                <w:spacing w:val="29"/>
              </w:rPr>
              <w:t xml:space="preserve"> </w:t>
            </w:r>
            <w:r>
              <w:rPr>
                <w:spacing w:val="-1"/>
              </w:rPr>
              <w:t>converted</w:t>
            </w:r>
            <w:r>
              <w:t xml:space="preserve"> </w:t>
            </w:r>
            <w:r>
              <w:rPr>
                <w:spacing w:val="-1"/>
              </w:rPr>
              <w:t>into</w:t>
            </w:r>
            <w:r>
              <w:rPr>
                <w:spacing w:val="-2"/>
              </w:rPr>
              <w:t xml:space="preserve"> </w:t>
            </w:r>
            <w:r>
              <w:rPr>
                <w:spacing w:val="-1"/>
              </w:rPr>
              <w:t>strings</w:t>
            </w:r>
            <w:r>
              <w:t xml:space="preserve"> </w:t>
            </w:r>
            <w:r>
              <w:rPr>
                <w:spacing w:val="-1"/>
              </w:rPr>
              <w:t>and</w:t>
            </w:r>
            <w:r>
              <w:t xml:space="preserve"> </w:t>
            </w:r>
            <w:r>
              <w:rPr>
                <w:spacing w:val="-1"/>
              </w:rPr>
              <w:t>they</w:t>
            </w:r>
            <w:r>
              <w:t xml:space="preserve"> </w:t>
            </w:r>
            <w:r>
              <w:rPr>
                <w:spacing w:val="-1"/>
              </w:rPr>
              <w:t>are</w:t>
            </w:r>
            <w:r>
              <w:rPr>
                <w:spacing w:val="28"/>
              </w:rPr>
              <w:t xml:space="preserve"> </w:t>
            </w:r>
            <w:r>
              <w:rPr>
                <w:spacing w:val="-1"/>
              </w:rPr>
              <w:t>compared</w:t>
            </w:r>
            <w:r>
              <w:rPr>
                <w:spacing w:val="-2"/>
              </w:rPr>
              <w:t xml:space="preserve"> </w:t>
            </w:r>
            <w:r>
              <w:rPr>
                <w:spacing w:val="-3"/>
              </w:rPr>
              <w:t>lexically.</w:t>
            </w:r>
          </w:p>
        </w:tc>
        <w:tc>
          <w:tcPr>
            <w:tcW w:w="966" w:type="dxa"/>
          </w:tcPr>
          <w:p w14:paraId="2EB26DF8" w14:textId="0EEDD901" w:rsidR="00007A75" w:rsidRDefault="00007A75" w:rsidP="00007A75">
            <w:r>
              <w:rPr>
                <w:spacing w:val="-1"/>
              </w:rPr>
              <w:t>None</w:t>
            </w:r>
          </w:p>
        </w:tc>
        <w:tc>
          <w:tcPr>
            <w:tcW w:w="909" w:type="dxa"/>
          </w:tcPr>
          <w:p w14:paraId="0E319C7D" w14:textId="55AABF06" w:rsidR="00007A75" w:rsidRDefault="00007A75" w:rsidP="00007A75">
            <w:r>
              <w:t>Numeric</w:t>
            </w:r>
          </w:p>
        </w:tc>
      </w:tr>
      <w:tr w:rsidR="00007A75" w14:paraId="002DBDEE" w14:textId="77777777" w:rsidTr="00007A75">
        <w:tc>
          <w:tcPr>
            <w:tcW w:w="841" w:type="dxa"/>
          </w:tcPr>
          <w:p w14:paraId="77A339F4" w14:textId="75DC0729" w:rsidR="00007A75" w:rsidRPr="006833D7" w:rsidRDefault="00007A75" w:rsidP="00007A75">
            <w:pPr>
              <w:rPr>
                <w:rStyle w:val="Emphasis"/>
              </w:rPr>
            </w:pPr>
            <w:r w:rsidRPr="006833D7">
              <w:rPr>
                <w:rStyle w:val="Emphasis"/>
              </w:rPr>
              <w:t>op2</w:t>
            </w:r>
          </w:p>
        </w:tc>
        <w:tc>
          <w:tcPr>
            <w:tcW w:w="1134" w:type="dxa"/>
          </w:tcPr>
          <w:p w14:paraId="4BF33090" w14:textId="150B967A" w:rsidR="00007A75" w:rsidRDefault="00007A75" w:rsidP="00007A75">
            <w:r>
              <w:t>Yes</w:t>
            </w:r>
          </w:p>
        </w:tc>
        <w:tc>
          <w:tcPr>
            <w:tcW w:w="6095" w:type="dxa"/>
          </w:tcPr>
          <w:p w14:paraId="4B9AE5F2" w14:textId="78987B71" w:rsidR="00007A75" w:rsidRDefault="00007A75" w:rsidP="00007A75">
            <w:pPr>
              <w:rPr>
                <w:spacing w:val="-1"/>
              </w:rPr>
            </w:pPr>
            <w:r>
              <w:rPr>
                <w:spacing w:val="-1"/>
              </w:rPr>
              <w:t>Same as above.</w:t>
            </w:r>
          </w:p>
        </w:tc>
        <w:tc>
          <w:tcPr>
            <w:tcW w:w="966" w:type="dxa"/>
          </w:tcPr>
          <w:p w14:paraId="10744265" w14:textId="0CC495F1" w:rsidR="00007A75" w:rsidRDefault="00007A75" w:rsidP="00007A75">
            <w:pPr>
              <w:rPr>
                <w:spacing w:val="-1"/>
              </w:rPr>
            </w:pPr>
            <w:r>
              <w:rPr>
                <w:spacing w:val="-1"/>
              </w:rPr>
              <w:t>None</w:t>
            </w:r>
          </w:p>
        </w:tc>
        <w:tc>
          <w:tcPr>
            <w:tcW w:w="909" w:type="dxa"/>
          </w:tcPr>
          <w:p w14:paraId="5723C91F" w14:textId="6CB8E3A3" w:rsidR="00007A75" w:rsidRDefault="00007A75" w:rsidP="00007A75">
            <w:r>
              <w:t>Numeric</w:t>
            </w:r>
          </w:p>
        </w:tc>
      </w:tr>
    </w:tbl>
    <w:p w14:paraId="2A208684" w14:textId="0D204B80" w:rsidR="00007A75" w:rsidRPr="00007A75" w:rsidRDefault="003F7A4C" w:rsidP="00007A75">
      <w:pPr>
        <w:rPr>
          <w:rStyle w:val="Strong"/>
        </w:rPr>
      </w:pPr>
      <w:r>
        <w:rPr>
          <w:rStyle w:val="Strong"/>
        </w:rPr>
        <w:t>Example:</w:t>
      </w:r>
      <w:r w:rsidR="00007A75" w:rsidRPr="00007A75">
        <w:rPr>
          <w:rStyle w:val="Strong"/>
        </w:rPr>
        <w:t xml:space="preserve"> GreaterThanOrEqual - use in the workflow</w:t>
      </w:r>
    </w:p>
    <w:p w14:paraId="3CD548E6" w14:textId="4463644E" w:rsidR="00007A75" w:rsidRDefault="00007A75" w:rsidP="00007A75">
      <w:r>
        <w:t>The</w:t>
      </w:r>
      <w:r>
        <w:rPr>
          <w:spacing w:val="-2"/>
        </w:rPr>
        <w:t xml:space="preserve"> </w:t>
      </w:r>
      <w:r>
        <w:rPr>
          <w:spacing w:val="-1"/>
        </w:rPr>
        <w:t>following</w:t>
      </w:r>
      <w:r>
        <w:rPr>
          <w:spacing w:val="-2"/>
        </w:rPr>
        <w:t xml:space="preserve"> </w:t>
      </w:r>
      <w:r>
        <w:rPr>
          <w:spacing w:val="-1"/>
        </w:rPr>
        <w:t>example</w:t>
      </w:r>
      <w:r>
        <w:rPr>
          <w:spacing w:val="-2"/>
        </w:rPr>
        <w:t xml:space="preserve"> </w:t>
      </w:r>
      <w:r>
        <w:rPr>
          <w:spacing w:val="-1"/>
        </w:rPr>
        <w:t>determines</w:t>
      </w:r>
      <w:r>
        <w:rPr>
          <w:spacing w:val="-2"/>
        </w:rPr>
        <w:t xml:space="preserve"> </w:t>
      </w:r>
      <w:r>
        <w:t>whether</w:t>
      </w:r>
      <w:r>
        <w:rPr>
          <w:spacing w:val="-2"/>
        </w:rPr>
        <w:t xml:space="preserve"> </w:t>
      </w:r>
      <w:r>
        <w:t>the</w:t>
      </w:r>
      <w:r>
        <w:rPr>
          <w:spacing w:val="-2"/>
        </w:rPr>
        <w:t xml:space="preserve"> </w:t>
      </w:r>
      <w:r>
        <w:rPr>
          <w:spacing w:val="-1"/>
        </w:rPr>
        <w:t>value</w:t>
      </w:r>
      <w:r>
        <w:rPr>
          <w:spacing w:val="-2"/>
        </w:rPr>
        <w:t xml:space="preserve"> </w:t>
      </w:r>
      <w:r>
        <w:t>of</w:t>
      </w:r>
      <w:r>
        <w:rPr>
          <w:spacing w:val="-3"/>
        </w:rPr>
        <w:t xml:space="preserve"> </w:t>
      </w:r>
      <w:r w:rsidR="00B07333" w:rsidRPr="00B07333">
        <w:rPr>
          <w:rFonts w:ascii="Courier New" w:eastAsia="Courier New" w:hAnsi="Courier New" w:cs="Courier New"/>
          <w:spacing w:val="-9"/>
          <w:sz w:val="20"/>
        </w:rPr>
        <w:t>var1</w:t>
      </w:r>
      <w:r w:rsidR="00B07333" w:rsidRPr="00B07333">
        <w:rPr>
          <w:spacing w:val="-3"/>
        </w:rPr>
        <w:t xml:space="preserve"> is </w:t>
      </w:r>
      <w:r>
        <w:t>greater</w:t>
      </w:r>
      <w:r>
        <w:rPr>
          <w:spacing w:val="-3"/>
        </w:rPr>
        <w:t xml:space="preserve"> </w:t>
      </w:r>
      <w:r>
        <w:t>than</w:t>
      </w:r>
      <w:r>
        <w:rPr>
          <w:spacing w:val="-3"/>
        </w:rPr>
        <w:t xml:space="preserve"> </w:t>
      </w:r>
      <w:r w:rsidR="00B07333" w:rsidRPr="00B07333">
        <w:rPr>
          <w:spacing w:val="-3"/>
        </w:rPr>
        <w:t>or eq</w:t>
      </w:r>
      <w:r>
        <w:t>ual</w:t>
      </w:r>
      <w:r>
        <w:rPr>
          <w:spacing w:val="-2"/>
        </w:rPr>
        <w:t xml:space="preserve"> </w:t>
      </w:r>
      <w:r>
        <w:t>to</w:t>
      </w:r>
      <w:r>
        <w:rPr>
          <w:spacing w:val="-3"/>
        </w:rPr>
        <w:t xml:space="preserve"> </w:t>
      </w:r>
      <w:r>
        <w:rPr>
          <w:spacing w:val="-4"/>
        </w:rPr>
        <w:t>0.</w:t>
      </w:r>
    </w:p>
    <w:p w14:paraId="5D5A7C50" w14:textId="77777777" w:rsidR="00007A75" w:rsidRDefault="00007A75" w:rsidP="00007A75">
      <w:pPr>
        <w:pStyle w:val="Fixedwidthblock"/>
        <w:rPr>
          <w:rFonts w:eastAsia="Courier New" w:hAnsi="Courier New" w:cs="Courier New"/>
          <w:szCs w:val="16"/>
        </w:rPr>
      </w:pPr>
      <w:r>
        <w:t>&lt;Rule-Node disablePersistence="true"&gt;</w:t>
      </w:r>
    </w:p>
    <w:p w14:paraId="73600451" w14:textId="340BD21D" w:rsidR="00007A75" w:rsidRDefault="00B07333" w:rsidP="00007A75">
      <w:pPr>
        <w:pStyle w:val="Fixedwidthblock"/>
        <w:rPr>
          <w:rFonts w:eastAsia="Courier New" w:hAnsi="Courier New" w:cs="Courier New"/>
          <w:szCs w:val="16"/>
        </w:rPr>
      </w:pPr>
      <w:r>
        <w:t xml:space="preserve">  </w:t>
      </w:r>
      <w:r w:rsidR="00007A75">
        <w:t>&lt;Name&gt;Greater</w:t>
      </w:r>
      <w:r w:rsidR="00007A75">
        <w:rPr>
          <w:spacing w:val="-3"/>
        </w:rPr>
        <w:t xml:space="preserve"> </w:t>
      </w:r>
      <w:r w:rsidR="00007A75">
        <w:t>than</w:t>
      </w:r>
      <w:r w:rsidR="00007A75">
        <w:rPr>
          <w:spacing w:val="-3"/>
        </w:rPr>
        <w:t xml:space="preserve"> </w:t>
      </w:r>
      <w:r w:rsidR="00007A75">
        <w:t>or</w:t>
      </w:r>
      <w:r w:rsidR="00007A75">
        <w:rPr>
          <w:spacing w:val="-2"/>
        </w:rPr>
        <w:t xml:space="preserve"> </w:t>
      </w:r>
      <w:r w:rsidR="00007A75">
        <w:t>equal?&lt;/Name&gt;</w:t>
      </w:r>
    </w:p>
    <w:p w14:paraId="45928FE9" w14:textId="44886AD7" w:rsidR="00007A75" w:rsidRDefault="00B07333" w:rsidP="00007A75">
      <w:pPr>
        <w:pStyle w:val="Fixedwidthblock"/>
        <w:rPr>
          <w:rFonts w:eastAsia="Courier New" w:hAnsi="Courier New" w:cs="Courier New"/>
          <w:szCs w:val="16"/>
        </w:rPr>
      </w:pPr>
      <w:r>
        <w:t xml:space="preserve">  </w:t>
      </w:r>
      <w:r w:rsidR="00007A75">
        <w:t>&lt;Description&gt;&lt;/Description&gt;</w:t>
      </w:r>
    </w:p>
    <w:p w14:paraId="22A7BA7C" w14:textId="40779ECF" w:rsidR="00007A75" w:rsidRDefault="00B07333" w:rsidP="00007A75">
      <w:pPr>
        <w:pStyle w:val="Fixedwidthblock"/>
        <w:rPr>
          <w:rFonts w:eastAsia="Courier New" w:hAnsi="Courier New" w:cs="Courier New"/>
          <w:szCs w:val="16"/>
        </w:rPr>
      </w:pPr>
      <w:r>
        <w:t xml:space="preserve">  </w:t>
      </w:r>
      <w:r w:rsidR="00007A75">
        <w:t>&lt;Action&gt;</w:t>
      </w:r>
    </w:p>
    <w:p w14:paraId="17A9DC8C" w14:textId="481449D5" w:rsidR="00007A75" w:rsidRDefault="00B07333" w:rsidP="00007A75">
      <w:pPr>
        <w:pStyle w:val="Fixedwidthblock"/>
        <w:rPr>
          <w:rFonts w:eastAsia="Courier New" w:hAnsi="Courier New" w:cs="Courier New"/>
          <w:szCs w:val="16"/>
        </w:rPr>
      </w:pPr>
      <w:r>
        <w:t xml:space="preserve">    </w:t>
      </w:r>
      <w:r w:rsidR="00007A75">
        <w:t>&lt;Class-Name&gt;</w:t>
      </w:r>
    </w:p>
    <w:p w14:paraId="6A7EB4DC" w14:textId="4D615A07" w:rsidR="00007A75" w:rsidRDefault="00B07333" w:rsidP="00007A75">
      <w:pPr>
        <w:pStyle w:val="Fixedwidthblock"/>
        <w:rPr>
          <w:rFonts w:eastAsia="Courier New" w:hAnsi="Courier New" w:cs="Courier New"/>
          <w:szCs w:val="16"/>
        </w:rPr>
      </w:pPr>
      <w:r>
        <w:t xml:space="preserve">      </w:t>
      </w:r>
      <w:r w:rsidR="00007A75">
        <w:t>com.hp.ov.activator.mwfm.component.builtin.GreaterThanOrEqual</w:t>
      </w:r>
    </w:p>
    <w:p w14:paraId="19ED3923" w14:textId="2AC79CBB" w:rsidR="00007A75" w:rsidRDefault="00B07333" w:rsidP="00007A75">
      <w:pPr>
        <w:pStyle w:val="Fixedwidthblock"/>
        <w:rPr>
          <w:rFonts w:eastAsia="Courier New" w:hAnsi="Courier New" w:cs="Courier New"/>
          <w:szCs w:val="16"/>
        </w:rPr>
      </w:pPr>
      <w:r>
        <w:t xml:space="preserve">    </w:t>
      </w:r>
      <w:r w:rsidR="00007A75">
        <w:t>&lt;/Class-Name&gt;</w:t>
      </w:r>
    </w:p>
    <w:p w14:paraId="3CB5A5B1" w14:textId="46D471C6" w:rsidR="00007A75" w:rsidRDefault="00B07333" w:rsidP="00007A75">
      <w:pPr>
        <w:pStyle w:val="Fixedwidthblock"/>
        <w:rPr>
          <w:rFonts w:eastAsia="Courier New" w:hAnsi="Courier New" w:cs="Courier New"/>
          <w:szCs w:val="16"/>
        </w:rPr>
      </w:pPr>
      <w:r>
        <w:t xml:space="preserve">    </w:t>
      </w:r>
      <w:r w:rsidR="00007A75">
        <w:t>&lt;Param</w:t>
      </w:r>
      <w:r w:rsidR="00007A75">
        <w:rPr>
          <w:spacing w:val="-4"/>
        </w:rPr>
        <w:t xml:space="preserve"> </w:t>
      </w:r>
      <w:r w:rsidR="00007A75">
        <w:t>name="op1"</w:t>
      </w:r>
      <w:r w:rsidR="00007A75">
        <w:rPr>
          <w:spacing w:val="-4"/>
        </w:rPr>
        <w:t xml:space="preserve"> </w:t>
      </w:r>
      <w:r w:rsidR="00007A75">
        <w:t>value="var1"/&gt;</w:t>
      </w:r>
    </w:p>
    <w:p w14:paraId="1FA25710" w14:textId="0B2FF147" w:rsidR="00007A75" w:rsidRDefault="00B07333" w:rsidP="00007A75">
      <w:pPr>
        <w:pStyle w:val="Fixedwidthblock"/>
        <w:rPr>
          <w:rFonts w:eastAsia="Courier New" w:hAnsi="Courier New" w:cs="Courier New"/>
          <w:szCs w:val="16"/>
        </w:rPr>
      </w:pPr>
      <w:r>
        <w:t xml:space="preserve">    </w:t>
      </w:r>
      <w:r w:rsidR="00007A75">
        <w:t>&lt;Param</w:t>
      </w:r>
      <w:r w:rsidR="00007A75">
        <w:rPr>
          <w:spacing w:val="-5"/>
        </w:rPr>
        <w:t xml:space="preserve"> </w:t>
      </w:r>
      <w:r w:rsidR="00007A75">
        <w:t>name="op2"</w:t>
      </w:r>
      <w:r w:rsidR="00007A75">
        <w:rPr>
          <w:spacing w:val="-4"/>
        </w:rPr>
        <w:t xml:space="preserve"> </w:t>
      </w:r>
      <w:r w:rsidR="00007A75">
        <w:t>value="constant:0"/&gt;</w:t>
      </w:r>
    </w:p>
    <w:p w14:paraId="31F2B989" w14:textId="67D3284D" w:rsidR="00007A75" w:rsidRDefault="00B07333" w:rsidP="00007A75">
      <w:pPr>
        <w:pStyle w:val="Fixedwidthblock"/>
        <w:rPr>
          <w:rFonts w:eastAsia="Courier New" w:hAnsi="Courier New" w:cs="Courier New"/>
          <w:szCs w:val="16"/>
        </w:rPr>
      </w:pPr>
      <w:r>
        <w:t xml:space="preserve">  </w:t>
      </w:r>
      <w:r w:rsidR="00007A75">
        <w:t>&lt;/Action&gt;</w:t>
      </w:r>
    </w:p>
    <w:p w14:paraId="47C48380" w14:textId="2ABE12C7" w:rsidR="00007A75" w:rsidRDefault="00B07333" w:rsidP="00007A75">
      <w:pPr>
        <w:pStyle w:val="Fixedwidthblock"/>
        <w:rPr>
          <w:rFonts w:eastAsia="Courier New" w:hAnsi="Courier New" w:cs="Courier New"/>
          <w:szCs w:val="16"/>
        </w:rPr>
      </w:pPr>
      <w:r>
        <w:t xml:space="preserve">  </w:t>
      </w:r>
      <w:r w:rsidR="00007A75">
        <w:t>&lt;True-Next-Node&gt;Greater</w:t>
      </w:r>
      <w:r w:rsidR="00007A75">
        <w:rPr>
          <w:spacing w:val="-4"/>
        </w:rPr>
        <w:t xml:space="preserve"> </w:t>
      </w:r>
      <w:r w:rsidR="00007A75">
        <w:t>than</w:t>
      </w:r>
      <w:r w:rsidR="00007A75">
        <w:rPr>
          <w:spacing w:val="-3"/>
        </w:rPr>
        <w:t xml:space="preserve"> </w:t>
      </w:r>
      <w:r w:rsidR="00007A75">
        <w:t>or</w:t>
      </w:r>
      <w:r w:rsidR="00007A75">
        <w:rPr>
          <w:spacing w:val="-3"/>
        </w:rPr>
        <w:t xml:space="preserve"> </w:t>
      </w:r>
      <w:r w:rsidR="00007A75">
        <w:t>equal</w:t>
      </w:r>
      <w:r w:rsidR="00007A75">
        <w:rPr>
          <w:spacing w:val="-3"/>
        </w:rPr>
        <w:t xml:space="preserve"> </w:t>
      </w:r>
      <w:r w:rsidR="00007A75">
        <w:t>to&lt;/True-Next-Node&gt;</w:t>
      </w:r>
    </w:p>
    <w:p w14:paraId="58F5B152" w14:textId="1B425A55" w:rsidR="00007A75" w:rsidRDefault="00B07333" w:rsidP="00007A75">
      <w:pPr>
        <w:pStyle w:val="Fixedwidthblock"/>
        <w:rPr>
          <w:rFonts w:eastAsia="Courier New" w:hAnsi="Courier New" w:cs="Courier New"/>
          <w:szCs w:val="16"/>
        </w:rPr>
      </w:pPr>
      <w:r>
        <w:t xml:space="preserve">  </w:t>
      </w:r>
      <w:r w:rsidR="00007A75">
        <w:t>&lt;False-Next-Node&gt;Strictly</w:t>
      </w:r>
      <w:r w:rsidR="00007A75">
        <w:rPr>
          <w:spacing w:val="-12"/>
        </w:rPr>
        <w:t xml:space="preserve"> </w:t>
      </w:r>
      <w:r w:rsidR="00007A75">
        <w:t>less&lt;/False-Next-Node&gt;</w:t>
      </w:r>
    </w:p>
    <w:p w14:paraId="64A07F3D" w14:textId="77777777" w:rsidR="00007A75" w:rsidRDefault="00007A75" w:rsidP="00007A75">
      <w:pPr>
        <w:pStyle w:val="Fixedwidthblock"/>
        <w:rPr>
          <w:rFonts w:eastAsia="Courier New" w:hAnsi="Courier New" w:cs="Courier New"/>
          <w:szCs w:val="16"/>
        </w:rPr>
      </w:pPr>
      <w:r>
        <w:t>&lt;/Rule-Node&gt;</w:t>
      </w:r>
    </w:p>
    <w:p w14:paraId="7C3E28F0" w14:textId="47F7FB63" w:rsidR="00007A75" w:rsidRDefault="00B07333" w:rsidP="00007A75">
      <w:pPr>
        <w:pStyle w:val="Fixedwidthblock"/>
        <w:rPr>
          <w:rFonts w:eastAsia="Courier New" w:hAnsi="Courier New" w:cs="Courier New"/>
          <w:sz w:val="19"/>
          <w:szCs w:val="19"/>
        </w:rPr>
      </w:pPr>
      <w:r>
        <w:rPr>
          <w:rFonts w:eastAsia="Courier New" w:hAnsi="Courier New" w:cs="Courier New"/>
          <w:sz w:val="19"/>
          <w:szCs w:val="19"/>
        </w:rPr>
        <w:t>...</w:t>
      </w:r>
    </w:p>
    <w:p w14:paraId="5DC5162B" w14:textId="77777777" w:rsidR="00007A75" w:rsidRDefault="00007A75" w:rsidP="00007A75">
      <w:pPr>
        <w:pStyle w:val="Fixedwidthblock"/>
        <w:rPr>
          <w:rFonts w:eastAsia="Courier New" w:hAnsi="Courier New" w:cs="Courier New"/>
          <w:szCs w:val="16"/>
        </w:rPr>
      </w:pPr>
      <w:r>
        <w:t>&lt;Case-Packet&gt;</w:t>
      </w:r>
    </w:p>
    <w:p w14:paraId="6CF04CAE" w14:textId="5B90401A" w:rsidR="00007A75" w:rsidRDefault="00B07333" w:rsidP="00007A75">
      <w:pPr>
        <w:pStyle w:val="Fixedwidthblock"/>
        <w:rPr>
          <w:rFonts w:eastAsia="Courier New" w:hAnsi="Courier New" w:cs="Courier New"/>
          <w:szCs w:val="16"/>
        </w:rPr>
      </w:pPr>
      <w:r>
        <w:t xml:space="preserve">  </w:t>
      </w:r>
      <w:r w:rsidR="00007A75">
        <w:t>&lt;Variable</w:t>
      </w:r>
      <w:r w:rsidR="00007A75">
        <w:rPr>
          <w:spacing w:val="-5"/>
        </w:rPr>
        <w:t xml:space="preserve"> </w:t>
      </w:r>
      <w:r w:rsidR="00007A75">
        <w:t>name="var1"</w:t>
      </w:r>
      <w:r w:rsidR="00007A75">
        <w:tab/>
        <w:t>type="Integer"/&gt;</w:t>
      </w:r>
    </w:p>
    <w:p w14:paraId="76F561F9" w14:textId="64A42710" w:rsidR="00BB7134" w:rsidRDefault="00007A75" w:rsidP="00AC1F76">
      <w:pPr>
        <w:pStyle w:val="Fixedwidthblock"/>
      </w:pPr>
      <w:r>
        <w:t>&lt;/Case-Packet&gt;</w:t>
      </w:r>
      <w:bookmarkStart w:id="332" w:name="_TOC_250194"/>
    </w:p>
    <w:p w14:paraId="087B8C73" w14:textId="4DA3EE35" w:rsidR="00AC1F76" w:rsidRDefault="00AC1F76" w:rsidP="00AC1F76">
      <w:pPr>
        <w:rPr>
          <w:w w:val="110"/>
        </w:rPr>
      </w:pPr>
      <w:r>
        <w:rPr>
          <w:w w:val="110"/>
        </w:rPr>
        <w:br w:type="page"/>
      </w:r>
    </w:p>
    <w:p w14:paraId="24F636AE" w14:textId="77777777" w:rsidR="00AC1F76" w:rsidRDefault="00AC1F76" w:rsidP="00AC1F76">
      <w:pPr>
        <w:rPr>
          <w:w w:val="110"/>
        </w:rPr>
      </w:pPr>
    </w:p>
    <w:p w14:paraId="3D447197" w14:textId="0301CBD5" w:rsidR="00A67BAF" w:rsidRDefault="00A67BAF" w:rsidP="00A67BAF">
      <w:pPr>
        <w:pStyle w:val="Heading3"/>
        <w:rPr>
          <w:b/>
          <w:bCs/>
        </w:rPr>
      </w:pPr>
      <w:bookmarkStart w:id="333" w:name="_Toc30015848"/>
      <w:r>
        <w:rPr>
          <w:w w:val="110"/>
        </w:rPr>
        <w:t>HTTPGet</w:t>
      </w:r>
      <w:bookmarkEnd w:id="332"/>
      <w:bookmarkEnd w:id="333"/>
    </w:p>
    <w:p w14:paraId="05C68F7E" w14:textId="77777777" w:rsidR="00A67BAF" w:rsidRDefault="00A67BAF" w:rsidP="00A67BAF">
      <w:pPr>
        <w:pStyle w:val="Fixedwidthblock"/>
        <w:rPr>
          <w:rFonts w:eastAsia="Courier New" w:hAnsi="Courier New" w:cs="Courier New"/>
          <w:szCs w:val="18"/>
        </w:rPr>
      </w:pPr>
      <w:r>
        <w:t>com.hp.ov.activator.mwfm.component.builtin.HTTPGet</w:t>
      </w:r>
    </w:p>
    <w:p w14:paraId="2D7B7BE3" w14:textId="77777777" w:rsidR="00A67BAF" w:rsidRDefault="00A67BAF" w:rsidP="00A67BAF">
      <w:r>
        <w:t>The</w:t>
      </w:r>
      <w:r>
        <w:rPr>
          <w:spacing w:val="-3"/>
        </w:rPr>
        <w:t xml:space="preserve"> </w:t>
      </w:r>
      <w:r>
        <w:t>node is used to send</w:t>
      </w:r>
      <w:r>
        <w:rPr>
          <w:spacing w:val="-3"/>
        </w:rPr>
        <w:t xml:space="preserve"> </w:t>
      </w:r>
      <w:r>
        <w:t>a</w:t>
      </w:r>
      <w:r>
        <w:rPr>
          <w:spacing w:val="-3"/>
        </w:rPr>
        <w:t xml:space="preserve"> </w:t>
      </w:r>
      <w:r>
        <w:t>HTTP(S)</w:t>
      </w:r>
      <w:r>
        <w:rPr>
          <w:spacing w:val="-3"/>
        </w:rPr>
        <w:t xml:space="preserve"> </w:t>
      </w:r>
      <w:r>
        <w:t>GET request</w:t>
      </w:r>
      <w:r>
        <w:rPr>
          <w:spacing w:val="-2"/>
        </w:rPr>
        <w:t xml:space="preserve"> </w:t>
      </w:r>
      <w:r>
        <w:t>to</w:t>
      </w:r>
      <w:r>
        <w:rPr>
          <w:spacing w:val="-2"/>
        </w:rPr>
        <w:t xml:space="preserve"> </w:t>
      </w:r>
      <w:r>
        <w:t>some</w:t>
      </w:r>
      <w:r>
        <w:rPr>
          <w:spacing w:val="-2"/>
        </w:rPr>
        <w:t xml:space="preserve"> </w:t>
      </w:r>
      <w:r>
        <w:t>target server</w:t>
      </w:r>
      <w:r>
        <w:rPr>
          <w:spacing w:val="-3"/>
        </w:rPr>
        <w:t xml:space="preserve"> </w:t>
      </w:r>
      <w:r>
        <w:t>and</w:t>
      </w:r>
      <w:r>
        <w:rPr>
          <w:spacing w:val="-3"/>
        </w:rPr>
        <w:t xml:space="preserve"> </w:t>
      </w:r>
      <w:r>
        <w:t>receives a</w:t>
      </w:r>
      <w:r>
        <w:rPr>
          <w:spacing w:val="26"/>
          <w:w w:val="99"/>
        </w:rPr>
        <w:t xml:space="preserve"> </w:t>
      </w:r>
      <w:r>
        <w:t>response.</w:t>
      </w:r>
      <w:r>
        <w:rPr>
          <w:spacing w:val="-4"/>
        </w:rPr>
        <w:t xml:space="preserve"> </w:t>
      </w:r>
      <w:r>
        <w:t>It</w:t>
      </w:r>
      <w:r>
        <w:rPr>
          <w:spacing w:val="-4"/>
        </w:rPr>
        <w:t xml:space="preserve"> </w:t>
      </w:r>
      <w:r>
        <w:t>also</w:t>
      </w:r>
      <w:r>
        <w:rPr>
          <w:spacing w:val="-2"/>
        </w:rPr>
        <w:t xml:space="preserve"> </w:t>
      </w:r>
      <w:r>
        <w:t>supports</w:t>
      </w:r>
      <w:r>
        <w:rPr>
          <w:spacing w:val="-4"/>
        </w:rPr>
        <w:t xml:space="preserve"> </w:t>
      </w:r>
      <w:r>
        <w:t>the</w:t>
      </w:r>
      <w:r>
        <w:rPr>
          <w:spacing w:val="-2"/>
        </w:rPr>
        <w:t xml:space="preserve"> </w:t>
      </w:r>
      <w:r>
        <w:t>following</w:t>
      </w:r>
      <w:r>
        <w:rPr>
          <w:spacing w:val="-3"/>
        </w:rPr>
        <w:t xml:space="preserve"> </w:t>
      </w:r>
      <w:r>
        <w:t>additional</w:t>
      </w:r>
      <w:r>
        <w:rPr>
          <w:spacing w:val="-3"/>
        </w:rPr>
        <w:t xml:space="preserve"> </w:t>
      </w:r>
      <w:r>
        <w:t>features.</w:t>
      </w:r>
    </w:p>
    <w:p w14:paraId="754C8642" w14:textId="77777777" w:rsidR="00A67BAF" w:rsidRDefault="00A67BAF" w:rsidP="00F65437">
      <w:pPr>
        <w:pStyle w:val="ListParagraph"/>
        <w:numPr>
          <w:ilvl w:val="0"/>
          <w:numId w:val="44"/>
        </w:numPr>
      </w:pPr>
      <w:r>
        <w:t>HTTPS</w:t>
      </w:r>
      <w:r w:rsidRPr="00A67BAF">
        <w:rPr>
          <w:spacing w:val="-6"/>
        </w:rPr>
        <w:t xml:space="preserve"> </w:t>
      </w:r>
      <w:r>
        <w:t>Server/Client</w:t>
      </w:r>
      <w:r w:rsidRPr="00A67BAF">
        <w:rPr>
          <w:spacing w:val="-5"/>
        </w:rPr>
        <w:t xml:space="preserve"> </w:t>
      </w:r>
      <w:r>
        <w:t>side</w:t>
      </w:r>
      <w:r w:rsidRPr="00A67BAF">
        <w:rPr>
          <w:spacing w:val="-4"/>
        </w:rPr>
        <w:t xml:space="preserve"> </w:t>
      </w:r>
      <w:r>
        <w:t>certificates</w:t>
      </w:r>
    </w:p>
    <w:p w14:paraId="13C7872B" w14:textId="77777777" w:rsidR="00A67BAF" w:rsidRDefault="00A67BAF" w:rsidP="00F65437">
      <w:pPr>
        <w:pStyle w:val="ListParagraph"/>
        <w:numPr>
          <w:ilvl w:val="0"/>
          <w:numId w:val="44"/>
        </w:numPr>
      </w:pPr>
      <w:r>
        <w:t>Proxy</w:t>
      </w:r>
      <w:r w:rsidRPr="00A67BAF">
        <w:rPr>
          <w:spacing w:val="-5"/>
        </w:rPr>
        <w:t xml:space="preserve"> </w:t>
      </w:r>
      <w:r>
        <w:t>server</w:t>
      </w:r>
    </w:p>
    <w:p w14:paraId="68993364" w14:textId="77777777" w:rsidR="00A67BAF" w:rsidRDefault="00A67BAF" w:rsidP="00F65437">
      <w:pPr>
        <w:pStyle w:val="ListParagraph"/>
        <w:numPr>
          <w:ilvl w:val="0"/>
          <w:numId w:val="44"/>
        </w:numPr>
      </w:pPr>
      <w:r>
        <w:t>HTTP</w:t>
      </w:r>
      <w:r w:rsidRPr="00A67BAF">
        <w:rPr>
          <w:spacing w:val="-6"/>
        </w:rPr>
        <w:t xml:space="preserve"> </w:t>
      </w:r>
      <w:r>
        <w:t>basic</w:t>
      </w:r>
      <w:r w:rsidRPr="00A67BAF">
        <w:rPr>
          <w:spacing w:val="-5"/>
        </w:rPr>
        <w:t xml:space="preserve"> </w:t>
      </w:r>
      <w:r>
        <w:t>username/password</w:t>
      </w:r>
      <w:r w:rsidRPr="00A67BAF">
        <w:rPr>
          <w:spacing w:val="-5"/>
        </w:rPr>
        <w:t xml:space="preserve"> </w:t>
      </w:r>
      <w:r>
        <w:t>authentication</w:t>
      </w:r>
      <w:r w:rsidRPr="00A67BAF">
        <w:rPr>
          <w:spacing w:val="-5"/>
        </w:rPr>
        <w:t xml:space="preserve"> </w:t>
      </w:r>
      <w:r>
        <w:t>for</w:t>
      </w:r>
      <w:r w:rsidRPr="00A67BAF">
        <w:rPr>
          <w:spacing w:val="-3"/>
        </w:rPr>
        <w:t xml:space="preserve"> </w:t>
      </w:r>
      <w:r>
        <w:t>network</w:t>
      </w:r>
      <w:r w:rsidRPr="00A67BAF">
        <w:rPr>
          <w:spacing w:val="-5"/>
        </w:rPr>
        <w:t xml:space="preserve"> </w:t>
      </w:r>
      <w:r>
        <w:t>connection</w:t>
      </w:r>
    </w:p>
    <w:p w14:paraId="58557B10" w14:textId="77777777" w:rsidR="00A67BAF" w:rsidRDefault="00A67BAF" w:rsidP="00F65437">
      <w:pPr>
        <w:pStyle w:val="ListParagraph"/>
        <w:numPr>
          <w:ilvl w:val="0"/>
          <w:numId w:val="44"/>
        </w:numPr>
      </w:pPr>
      <w:r>
        <w:t>Customizable</w:t>
      </w:r>
      <w:r w:rsidRPr="00A67BAF">
        <w:rPr>
          <w:spacing w:val="-6"/>
        </w:rPr>
        <w:t xml:space="preserve"> </w:t>
      </w:r>
      <w:r>
        <w:t>timeout</w:t>
      </w:r>
      <w:r w:rsidRPr="00A67BAF">
        <w:rPr>
          <w:spacing w:val="-6"/>
        </w:rPr>
        <w:t xml:space="preserve"> </w:t>
      </w:r>
      <w:r>
        <w:t>value</w:t>
      </w:r>
    </w:p>
    <w:p w14:paraId="5259337E" w14:textId="625EF8B1" w:rsidR="00007A75" w:rsidRDefault="00A67BAF" w:rsidP="00F65437">
      <w:pPr>
        <w:pStyle w:val="ListParagraph"/>
        <w:numPr>
          <w:ilvl w:val="0"/>
          <w:numId w:val="44"/>
        </w:numPr>
      </w:pPr>
      <w:r>
        <w:t>Cookies</w:t>
      </w:r>
    </w:p>
    <w:p w14:paraId="72337965" w14:textId="7C15AC87" w:rsidR="00A67BAF" w:rsidRDefault="00A67BAF" w:rsidP="00A67BAF">
      <w:pPr>
        <w:pStyle w:val="Example"/>
      </w:pPr>
      <w:r>
        <w:rPr>
          <w:b/>
        </w:rPr>
        <w:t>NOTE</w:t>
      </w:r>
      <w:r>
        <w:rPr>
          <w:b/>
        </w:rPr>
        <w:tab/>
      </w:r>
      <w:r>
        <w:t>This</w:t>
      </w:r>
      <w:r>
        <w:rPr>
          <w:spacing w:val="-1"/>
        </w:rPr>
        <w:t xml:space="preserve"> </w:t>
      </w:r>
      <w:r>
        <w:t>node</w:t>
      </w:r>
      <w:r>
        <w:rPr>
          <w:spacing w:val="-2"/>
        </w:rPr>
        <w:t xml:space="preserve"> </w:t>
      </w:r>
      <w:r>
        <w:t>must</w:t>
      </w:r>
      <w:r>
        <w:rPr>
          <w:spacing w:val="-1"/>
        </w:rPr>
        <w:t xml:space="preserve"> </w:t>
      </w:r>
      <w:r>
        <w:t>be</w:t>
      </w:r>
      <w:r>
        <w:rPr>
          <w:spacing w:val="-2"/>
        </w:rPr>
        <w:t xml:space="preserve"> </w:t>
      </w:r>
      <w:r>
        <w:t>used</w:t>
      </w:r>
      <w:r>
        <w:rPr>
          <w:spacing w:val="-2"/>
        </w:rPr>
        <w:t xml:space="preserve"> </w:t>
      </w:r>
      <w:r>
        <w:t>with</w:t>
      </w:r>
      <w:r>
        <w:rPr>
          <w:spacing w:val="-1"/>
        </w:rPr>
        <w:t xml:space="preserve"> care.</w:t>
      </w:r>
      <w:r>
        <w:rPr>
          <w:spacing w:val="-2"/>
        </w:rPr>
        <w:t xml:space="preserve"> </w:t>
      </w:r>
      <w:r>
        <w:t>It</w:t>
      </w:r>
      <w:r>
        <w:rPr>
          <w:spacing w:val="-2"/>
        </w:rPr>
        <w:t xml:space="preserve"> </w:t>
      </w:r>
      <w:r>
        <w:t>must only</w:t>
      </w:r>
      <w:r>
        <w:rPr>
          <w:spacing w:val="-2"/>
        </w:rPr>
        <w:t xml:space="preserve"> </w:t>
      </w:r>
      <w:r>
        <w:t>be</w:t>
      </w:r>
      <w:r>
        <w:rPr>
          <w:spacing w:val="-2"/>
        </w:rPr>
        <w:t xml:space="preserve"> </w:t>
      </w:r>
      <w:r>
        <w:t>used</w:t>
      </w:r>
      <w:r>
        <w:rPr>
          <w:spacing w:val="-3"/>
        </w:rPr>
        <w:t xml:space="preserve"> </w:t>
      </w:r>
      <w:r>
        <w:t>when</w:t>
      </w:r>
      <w:r>
        <w:rPr>
          <w:spacing w:val="-3"/>
        </w:rPr>
        <w:t xml:space="preserve"> </w:t>
      </w:r>
      <w:r>
        <w:t>the</w:t>
      </w:r>
      <w:r>
        <w:rPr>
          <w:spacing w:val="-1"/>
        </w:rPr>
        <w:t xml:space="preserve"> </w:t>
      </w:r>
      <w:r>
        <w:t>time</w:t>
      </w:r>
      <w:r>
        <w:rPr>
          <w:spacing w:val="-2"/>
        </w:rPr>
        <w:t xml:space="preserve"> </w:t>
      </w:r>
      <w:r>
        <w:t>to</w:t>
      </w:r>
      <w:r>
        <w:rPr>
          <w:spacing w:val="-2"/>
        </w:rPr>
        <w:t xml:space="preserve"> </w:t>
      </w:r>
      <w:r>
        <w:t xml:space="preserve">perform </w:t>
      </w:r>
      <w:r>
        <w:rPr>
          <w:spacing w:val="-1"/>
        </w:rPr>
        <w:t>the</w:t>
      </w:r>
      <w:r>
        <w:rPr>
          <w:spacing w:val="27"/>
          <w:w w:val="99"/>
        </w:rPr>
        <w:t xml:space="preserve"> </w:t>
      </w:r>
      <w:r>
        <w:rPr>
          <w:spacing w:val="-1"/>
        </w:rPr>
        <w:t>operation</w:t>
      </w:r>
      <w:r>
        <w:rPr>
          <w:spacing w:val="-2"/>
        </w:rPr>
        <w:t xml:space="preserve"> </w:t>
      </w:r>
      <w:r>
        <w:t>is</w:t>
      </w:r>
      <w:r>
        <w:rPr>
          <w:spacing w:val="-2"/>
        </w:rPr>
        <w:t xml:space="preserve"> </w:t>
      </w:r>
      <w:r>
        <w:t>very</w:t>
      </w:r>
      <w:r>
        <w:rPr>
          <w:spacing w:val="-2"/>
        </w:rPr>
        <w:t xml:space="preserve"> </w:t>
      </w:r>
      <w:r>
        <w:rPr>
          <w:spacing w:val="-1"/>
        </w:rPr>
        <w:t>limited.</w:t>
      </w:r>
      <w:r>
        <w:rPr>
          <w:spacing w:val="-2"/>
        </w:rPr>
        <w:t xml:space="preserve"> </w:t>
      </w:r>
      <w:r>
        <w:rPr>
          <w:spacing w:val="-1"/>
        </w:rPr>
        <w:t>The</w:t>
      </w:r>
      <w:r>
        <w:rPr>
          <w:spacing w:val="-2"/>
        </w:rPr>
        <w:t xml:space="preserve"> </w:t>
      </w:r>
      <w:r>
        <w:t>reason</w:t>
      </w:r>
      <w:r>
        <w:rPr>
          <w:spacing w:val="-2"/>
        </w:rPr>
        <w:t xml:space="preserve"> </w:t>
      </w:r>
      <w:r>
        <w:t>for</w:t>
      </w:r>
      <w:r>
        <w:rPr>
          <w:spacing w:val="-2"/>
        </w:rPr>
        <w:t xml:space="preserve"> </w:t>
      </w:r>
      <w:r>
        <w:rPr>
          <w:spacing w:val="-1"/>
        </w:rPr>
        <w:t>this</w:t>
      </w:r>
      <w:r>
        <w:rPr>
          <w:spacing w:val="-2"/>
        </w:rPr>
        <w:t xml:space="preserve"> </w:t>
      </w:r>
      <w:r>
        <w:rPr>
          <w:spacing w:val="-1"/>
        </w:rPr>
        <w:t>is</w:t>
      </w:r>
      <w:r>
        <w:rPr>
          <w:spacing w:val="-2"/>
        </w:rPr>
        <w:t xml:space="preserve"> </w:t>
      </w:r>
      <w:r w:rsidR="00B07333">
        <w:rPr>
          <w:spacing w:val="-1"/>
        </w:rPr>
        <w:t>that</w:t>
      </w:r>
      <w:r>
        <w:rPr>
          <w:spacing w:val="-2"/>
        </w:rPr>
        <w:t xml:space="preserve"> </w:t>
      </w:r>
      <w:r>
        <w:rPr>
          <w:spacing w:val="-1"/>
        </w:rPr>
        <w:t>the</w:t>
      </w:r>
      <w:r>
        <w:rPr>
          <w:spacing w:val="-2"/>
        </w:rPr>
        <w:t xml:space="preserve"> </w:t>
      </w:r>
      <w:r w:rsidR="00B07333">
        <w:rPr>
          <w:spacing w:val="-1"/>
        </w:rPr>
        <w:t>work</w:t>
      </w:r>
      <w:r>
        <w:rPr>
          <w:spacing w:val="-1"/>
        </w:rPr>
        <w:t>er</w:t>
      </w:r>
      <w:r>
        <w:rPr>
          <w:spacing w:val="-2"/>
        </w:rPr>
        <w:t xml:space="preserve"> </w:t>
      </w:r>
      <w:r>
        <w:rPr>
          <w:spacing w:val="-1"/>
        </w:rPr>
        <w:t>th</w:t>
      </w:r>
      <w:r w:rsidR="00B07333">
        <w:rPr>
          <w:spacing w:val="-1"/>
        </w:rPr>
        <w:t>r</w:t>
      </w:r>
      <w:r>
        <w:rPr>
          <w:spacing w:val="-1"/>
        </w:rPr>
        <w:t>ead which</w:t>
      </w:r>
      <w:r>
        <w:rPr>
          <w:spacing w:val="-2"/>
        </w:rPr>
        <w:t xml:space="preserve"> </w:t>
      </w:r>
      <w:r>
        <w:rPr>
          <w:spacing w:val="-1"/>
        </w:rPr>
        <w:t>is</w:t>
      </w:r>
      <w:r>
        <w:rPr>
          <w:spacing w:val="-2"/>
        </w:rPr>
        <w:t xml:space="preserve"> </w:t>
      </w:r>
      <w:r w:rsidR="00B07333" w:rsidRPr="00B07333">
        <w:rPr>
          <w:spacing w:val="-2"/>
        </w:rPr>
        <w:t xml:space="preserve">used to </w:t>
      </w:r>
      <w:r>
        <w:t>execute</w:t>
      </w:r>
      <w:r>
        <w:rPr>
          <w:spacing w:val="-3"/>
        </w:rPr>
        <w:t xml:space="preserve"> </w:t>
      </w:r>
      <w:r>
        <w:t>the</w:t>
      </w:r>
      <w:r>
        <w:rPr>
          <w:spacing w:val="-1"/>
        </w:rPr>
        <w:t xml:space="preserve"> </w:t>
      </w:r>
      <w:r>
        <w:t>node</w:t>
      </w:r>
      <w:r>
        <w:rPr>
          <w:spacing w:val="-3"/>
        </w:rPr>
        <w:t xml:space="preserve"> </w:t>
      </w:r>
      <w:r>
        <w:t>is</w:t>
      </w:r>
      <w:r>
        <w:rPr>
          <w:spacing w:val="-2"/>
        </w:rPr>
        <w:t xml:space="preserve"> </w:t>
      </w:r>
      <w:r w:rsidR="00B07333" w:rsidRPr="00B07333">
        <w:rPr>
          <w:i/>
        </w:rPr>
        <w:t>not</w:t>
      </w:r>
      <w:r>
        <w:rPr>
          <w:spacing w:val="-3"/>
        </w:rPr>
        <w:t xml:space="preserve"> </w:t>
      </w:r>
      <w:r>
        <w:t>freed</w:t>
      </w:r>
      <w:r>
        <w:rPr>
          <w:spacing w:val="-1"/>
        </w:rPr>
        <w:t xml:space="preserve"> </w:t>
      </w:r>
      <w:r>
        <w:t>wh</w:t>
      </w:r>
      <w:r w:rsidR="00B07333">
        <w:t>ile</w:t>
      </w:r>
      <w:r>
        <w:rPr>
          <w:spacing w:val="-2"/>
        </w:rPr>
        <w:t xml:space="preserve"> </w:t>
      </w:r>
      <w:r>
        <w:t>sending</w:t>
      </w:r>
      <w:r>
        <w:rPr>
          <w:spacing w:val="-2"/>
        </w:rPr>
        <w:t xml:space="preserve"> </w:t>
      </w:r>
      <w:r>
        <w:t>the</w:t>
      </w:r>
      <w:r>
        <w:rPr>
          <w:spacing w:val="-2"/>
        </w:rPr>
        <w:t xml:space="preserve"> </w:t>
      </w:r>
      <w:r>
        <w:t>HTTP</w:t>
      </w:r>
      <w:r>
        <w:rPr>
          <w:spacing w:val="-2"/>
        </w:rPr>
        <w:t xml:space="preserve"> </w:t>
      </w:r>
      <w:r>
        <w:t>get</w:t>
      </w:r>
      <w:r>
        <w:rPr>
          <w:spacing w:val="-2"/>
        </w:rPr>
        <w:t xml:space="preserve"> </w:t>
      </w:r>
      <w:r>
        <w:t>request</w:t>
      </w:r>
      <w:r w:rsidR="00B07333">
        <w:t xml:space="preserve"> and waiting for the response</w:t>
      </w:r>
      <w:r>
        <w:t>.</w:t>
      </w:r>
    </w:p>
    <w:p w14:paraId="04303039" w14:textId="2991BF00" w:rsidR="00D81D39" w:rsidRDefault="00D81D39" w:rsidP="00D81D39">
      <w:pPr>
        <w:pStyle w:val="Caption"/>
        <w:keepNext/>
      </w:pPr>
      <w:bookmarkStart w:id="334" w:name="_Toc3001615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42</w:t>
      </w:r>
      <w:r w:rsidR="00604BCF">
        <w:rPr>
          <w:noProof/>
        </w:rPr>
        <w:fldChar w:fldCharType="end"/>
      </w:r>
      <w:r>
        <w:tab/>
        <w:t>HTTPGet Parameters</w:t>
      </w:r>
      <w:bookmarkEnd w:id="334"/>
    </w:p>
    <w:tbl>
      <w:tblPr>
        <w:tblStyle w:val="TableGrid"/>
        <w:tblW w:w="10405" w:type="dxa"/>
        <w:tblLook w:val="04A0" w:firstRow="1" w:lastRow="0" w:firstColumn="1" w:lastColumn="0" w:noHBand="0" w:noVBand="1"/>
      </w:tblPr>
      <w:tblGrid>
        <w:gridCol w:w="2017"/>
        <w:gridCol w:w="1300"/>
        <w:gridCol w:w="5150"/>
        <w:gridCol w:w="1030"/>
        <w:gridCol w:w="908"/>
      </w:tblGrid>
      <w:tr w:rsidR="007E0354" w14:paraId="16178ADA" w14:textId="77777777" w:rsidTr="00180982">
        <w:trPr>
          <w:cnfStyle w:val="100000000000" w:firstRow="1" w:lastRow="0" w:firstColumn="0" w:lastColumn="0" w:oddVBand="0" w:evenVBand="0" w:oddHBand="0" w:evenHBand="0" w:firstRowFirstColumn="0" w:firstRowLastColumn="0" w:lastRowFirstColumn="0" w:lastRowLastColumn="0"/>
        </w:trPr>
        <w:tc>
          <w:tcPr>
            <w:tcW w:w="1950" w:type="dxa"/>
          </w:tcPr>
          <w:p w14:paraId="4D533416" w14:textId="4F95D7F8" w:rsidR="00A67BAF" w:rsidRDefault="00A67BAF" w:rsidP="00A67BAF">
            <w:r>
              <w:rPr>
                <w:spacing w:val="-2"/>
                <w:w w:val="110"/>
              </w:rPr>
              <w:t>N</w:t>
            </w:r>
            <w:r>
              <w:rPr>
                <w:w w:val="110"/>
              </w:rPr>
              <w:t>ame</w:t>
            </w:r>
          </w:p>
        </w:tc>
        <w:tc>
          <w:tcPr>
            <w:tcW w:w="1159" w:type="dxa"/>
          </w:tcPr>
          <w:p w14:paraId="0C021A18" w14:textId="428B253A" w:rsidR="00A67BAF" w:rsidRDefault="00A67BAF" w:rsidP="00A67BAF">
            <w:r>
              <w:rPr>
                <w:spacing w:val="-2"/>
                <w:w w:val="115"/>
              </w:rPr>
              <w:t>Requi</w:t>
            </w:r>
            <w:r>
              <w:rPr>
                <w:w w:val="115"/>
              </w:rPr>
              <w:t>re</w:t>
            </w:r>
            <w:r>
              <w:rPr>
                <w:spacing w:val="-2"/>
                <w:w w:val="115"/>
              </w:rPr>
              <w:t>d</w:t>
            </w:r>
          </w:p>
        </w:tc>
        <w:tc>
          <w:tcPr>
            <w:tcW w:w="5386" w:type="dxa"/>
          </w:tcPr>
          <w:p w14:paraId="47AFC5FD" w14:textId="6F1FFDA1" w:rsidR="00A67BAF" w:rsidRDefault="00A67BAF" w:rsidP="00A67BAF">
            <w:r>
              <w:rPr>
                <w:spacing w:val="-2"/>
                <w:w w:val="115"/>
              </w:rPr>
              <w:t>D</w:t>
            </w:r>
            <w:r>
              <w:rPr>
                <w:w w:val="115"/>
              </w:rPr>
              <w:t>e</w:t>
            </w:r>
            <w:r>
              <w:rPr>
                <w:spacing w:val="-2"/>
                <w:w w:val="115"/>
              </w:rPr>
              <w:t>s</w:t>
            </w:r>
            <w:r>
              <w:rPr>
                <w:w w:val="115"/>
              </w:rPr>
              <w:t>cr</w:t>
            </w:r>
            <w:r>
              <w:rPr>
                <w:spacing w:val="-2"/>
                <w:w w:val="115"/>
              </w:rPr>
              <w:t>i</w:t>
            </w:r>
            <w:r>
              <w:rPr>
                <w:w w:val="115"/>
              </w:rPr>
              <w:t>ption</w:t>
            </w:r>
          </w:p>
        </w:tc>
        <w:tc>
          <w:tcPr>
            <w:tcW w:w="993" w:type="dxa"/>
          </w:tcPr>
          <w:p w14:paraId="3D4B4863" w14:textId="39520858" w:rsidR="00A67BAF" w:rsidRDefault="00A67BAF" w:rsidP="00A67BAF">
            <w:r>
              <w:rPr>
                <w:spacing w:val="-2"/>
                <w:w w:val="110"/>
              </w:rPr>
              <w:t>Def</w:t>
            </w:r>
            <w:r>
              <w:rPr>
                <w:w w:val="110"/>
              </w:rPr>
              <w:t>ault</w:t>
            </w:r>
          </w:p>
        </w:tc>
        <w:tc>
          <w:tcPr>
            <w:tcW w:w="917" w:type="dxa"/>
          </w:tcPr>
          <w:p w14:paraId="0C24D0C4" w14:textId="1B16DF61" w:rsidR="00A67BAF" w:rsidRDefault="00A67BAF" w:rsidP="00A67BAF">
            <w:r>
              <w:rPr>
                <w:w w:val="110"/>
              </w:rPr>
              <w:t>Type</w:t>
            </w:r>
          </w:p>
        </w:tc>
      </w:tr>
      <w:tr w:rsidR="00A67BAF" w14:paraId="1048E682" w14:textId="77777777" w:rsidTr="00180982">
        <w:tc>
          <w:tcPr>
            <w:tcW w:w="1950" w:type="dxa"/>
          </w:tcPr>
          <w:p w14:paraId="1CEC31E5" w14:textId="578443AF" w:rsidR="00A67BAF" w:rsidRPr="006833D7" w:rsidRDefault="00A67BAF" w:rsidP="00A67BAF">
            <w:pPr>
              <w:rPr>
                <w:rStyle w:val="Emphasis"/>
              </w:rPr>
            </w:pPr>
            <w:r w:rsidRPr="006833D7">
              <w:rPr>
                <w:rStyle w:val="Emphasis"/>
              </w:rPr>
              <w:t>URL</w:t>
            </w:r>
          </w:p>
        </w:tc>
        <w:tc>
          <w:tcPr>
            <w:tcW w:w="1159" w:type="dxa"/>
          </w:tcPr>
          <w:p w14:paraId="2C42EFA4" w14:textId="08257A4D" w:rsidR="00A67BAF" w:rsidRDefault="00A67BAF" w:rsidP="00180982">
            <w:pPr>
              <w:rPr>
                <w:b/>
              </w:rPr>
            </w:pPr>
            <w:r>
              <w:t>Yes</w:t>
            </w:r>
          </w:p>
        </w:tc>
        <w:tc>
          <w:tcPr>
            <w:tcW w:w="5386" w:type="dxa"/>
          </w:tcPr>
          <w:p w14:paraId="1EF02B11" w14:textId="20D19AC4" w:rsidR="00A67BAF" w:rsidRDefault="00A67BAF" w:rsidP="00180982">
            <w:pPr>
              <w:rPr>
                <w:b/>
              </w:rPr>
            </w:pPr>
            <w:r>
              <w:rPr>
                <w:spacing w:val="-1"/>
              </w:rPr>
              <w:t>The</w:t>
            </w:r>
            <w:r>
              <w:t xml:space="preserve"> </w:t>
            </w:r>
            <w:r>
              <w:rPr>
                <w:spacing w:val="-1"/>
              </w:rPr>
              <w:t>target</w:t>
            </w:r>
            <w:r>
              <w:t xml:space="preserve"> </w:t>
            </w:r>
            <w:r>
              <w:rPr>
                <w:spacing w:val="-1"/>
              </w:rPr>
              <w:t>URL</w:t>
            </w:r>
            <w:r>
              <w:t xml:space="preserve"> </w:t>
            </w:r>
            <w:r>
              <w:rPr>
                <w:spacing w:val="-1"/>
              </w:rPr>
              <w:t>for</w:t>
            </w:r>
            <w:r>
              <w:t xml:space="preserve"> </w:t>
            </w:r>
            <w:r>
              <w:rPr>
                <w:spacing w:val="-1"/>
              </w:rPr>
              <w:t>the HTTP(S)</w:t>
            </w:r>
            <w:r>
              <w:rPr>
                <w:spacing w:val="25"/>
              </w:rPr>
              <w:t xml:space="preserve"> </w:t>
            </w:r>
            <w:r>
              <w:rPr>
                <w:spacing w:val="-1"/>
              </w:rPr>
              <w:t>connection.</w:t>
            </w:r>
          </w:p>
        </w:tc>
        <w:tc>
          <w:tcPr>
            <w:tcW w:w="993" w:type="dxa"/>
          </w:tcPr>
          <w:p w14:paraId="7EB0DF66" w14:textId="242B0CEC" w:rsidR="00A67BAF" w:rsidRDefault="00A67BAF" w:rsidP="00180982">
            <w:pPr>
              <w:rPr>
                <w:b/>
              </w:rPr>
            </w:pPr>
            <w:r>
              <w:t>None</w:t>
            </w:r>
          </w:p>
        </w:tc>
        <w:tc>
          <w:tcPr>
            <w:tcW w:w="917" w:type="dxa"/>
          </w:tcPr>
          <w:p w14:paraId="62773D0B" w14:textId="229B8AA9" w:rsidR="00A67BAF" w:rsidRDefault="00A67BAF" w:rsidP="00180982">
            <w:pPr>
              <w:rPr>
                <w:b/>
              </w:rPr>
            </w:pPr>
            <w:r>
              <w:rPr>
                <w:sz w:val="20"/>
              </w:rPr>
              <w:t>String</w:t>
            </w:r>
          </w:p>
        </w:tc>
      </w:tr>
      <w:tr w:rsidR="00A67BAF" w14:paraId="31F1CF37" w14:textId="77777777" w:rsidTr="00180982">
        <w:tc>
          <w:tcPr>
            <w:tcW w:w="1950" w:type="dxa"/>
          </w:tcPr>
          <w:p w14:paraId="55E953D7" w14:textId="24A74367" w:rsidR="00A67BAF" w:rsidRPr="006833D7" w:rsidRDefault="00A67BAF" w:rsidP="00A67BAF">
            <w:pPr>
              <w:rPr>
                <w:rStyle w:val="Emphasis"/>
              </w:rPr>
            </w:pPr>
            <w:r w:rsidRPr="006833D7">
              <w:rPr>
                <w:rStyle w:val="Emphasis"/>
              </w:rPr>
              <w:t>username</w:t>
            </w:r>
          </w:p>
        </w:tc>
        <w:tc>
          <w:tcPr>
            <w:tcW w:w="1159" w:type="dxa"/>
          </w:tcPr>
          <w:p w14:paraId="73424C7F" w14:textId="3FD198C4" w:rsidR="00A67BAF" w:rsidRDefault="00A67BAF" w:rsidP="00180982">
            <w:r>
              <w:rPr>
                <w:spacing w:val="-1"/>
              </w:rPr>
              <w:t>No</w:t>
            </w:r>
          </w:p>
        </w:tc>
        <w:tc>
          <w:tcPr>
            <w:tcW w:w="5386" w:type="dxa"/>
          </w:tcPr>
          <w:p w14:paraId="517DABD5" w14:textId="66DE6294" w:rsidR="00A67BAF" w:rsidRDefault="00A67BAF" w:rsidP="00180982">
            <w:pPr>
              <w:rPr>
                <w:spacing w:val="-1"/>
              </w:rPr>
            </w:pPr>
            <w:r>
              <w:rPr>
                <w:spacing w:val="-1"/>
              </w:rPr>
              <w:t>Username for</w:t>
            </w:r>
            <w:r>
              <w:t xml:space="preserve"> </w:t>
            </w:r>
            <w:r>
              <w:rPr>
                <w:spacing w:val="-1"/>
              </w:rPr>
              <w:t>network connection</w:t>
            </w:r>
            <w:r>
              <w:rPr>
                <w:spacing w:val="24"/>
              </w:rPr>
              <w:t xml:space="preserve"> </w:t>
            </w:r>
            <w:r>
              <w:rPr>
                <w:spacing w:val="-1"/>
              </w:rPr>
              <w:t>authentication</w:t>
            </w:r>
          </w:p>
        </w:tc>
        <w:tc>
          <w:tcPr>
            <w:tcW w:w="993" w:type="dxa"/>
          </w:tcPr>
          <w:p w14:paraId="5D35E26B" w14:textId="7C78BDA0" w:rsidR="00A67BAF" w:rsidRDefault="00A67BAF" w:rsidP="00180982">
            <w:r>
              <w:t>None</w:t>
            </w:r>
          </w:p>
        </w:tc>
        <w:tc>
          <w:tcPr>
            <w:tcW w:w="917" w:type="dxa"/>
          </w:tcPr>
          <w:p w14:paraId="773C0D1E" w14:textId="3F0F989D" w:rsidR="00A67BAF" w:rsidRDefault="00A67BAF" w:rsidP="00180982">
            <w:pPr>
              <w:rPr>
                <w:sz w:val="20"/>
              </w:rPr>
            </w:pPr>
            <w:r>
              <w:rPr>
                <w:sz w:val="20"/>
              </w:rPr>
              <w:t>String</w:t>
            </w:r>
          </w:p>
        </w:tc>
      </w:tr>
      <w:tr w:rsidR="00A67BAF" w14:paraId="579212C7" w14:textId="77777777" w:rsidTr="00180982">
        <w:tc>
          <w:tcPr>
            <w:tcW w:w="1950" w:type="dxa"/>
          </w:tcPr>
          <w:p w14:paraId="744B3E45" w14:textId="19E751DC" w:rsidR="00A67BAF" w:rsidRPr="006833D7" w:rsidRDefault="00A67BAF" w:rsidP="00A67BAF">
            <w:pPr>
              <w:rPr>
                <w:rStyle w:val="Emphasis"/>
              </w:rPr>
            </w:pPr>
            <w:r w:rsidRPr="006833D7">
              <w:rPr>
                <w:rStyle w:val="Emphasis"/>
              </w:rPr>
              <w:t>password</w:t>
            </w:r>
          </w:p>
        </w:tc>
        <w:tc>
          <w:tcPr>
            <w:tcW w:w="1159" w:type="dxa"/>
          </w:tcPr>
          <w:p w14:paraId="05A0CD03" w14:textId="5A3C182C" w:rsidR="00A67BAF" w:rsidRDefault="00A67BAF" w:rsidP="00180982">
            <w:pPr>
              <w:rPr>
                <w:spacing w:val="-1"/>
              </w:rPr>
            </w:pPr>
            <w:r>
              <w:rPr>
                <w:sz w:val="20"/>
              </w:rPr>
              <w:t>No</w:t>
            </w:r>
          </w:p>
        </w:tc>
        <w:tc>
          <w:tcPr>
            <w:tcW w:w="5386" w:type="dxa"/>
          </w:tcPr>
          <w:p w14:paraId="04E5ADF5" w14:textId="4E78331D" w:rsidR="00A67BAF" w:rsidRDefault="00A67BAF" w:rsidP="00180982">
            <w:pPr>
              <w:rPr>
                <w:spacing w:val="-1"/>
              </w:rPr>
            </w:pPr>
            <w:r>
              <w:rPr>
                <w:spacing w:val="-1"/>
                <w:sz w:val="20"/>
              </w:rPr>
              <w:t>Password</w:t>
            </w:r>
            <w:r>
              <w:rPr>
                <w:spacing w:val="-4"/>
                <w:sz w:val="20"/>
              </w:rPr>
              <w:t xml:space="preserve"> </w:t>
            </w:r>
            <w:r>
              <w:rPr>
                <w:sz w:val="20"/>
              </w:rPr>
              <w:t>for</w:t>
            </w:r>
            <w:r>
              <w:rPr>
                <w:spacing w:val="-4"/>
                <w:sz w:val="20"/>
              </w:rPr>
              <w:t xml:space="preserve"> </w:t>
            </w:r>
            <w:r>
              <w:rPr>
                <w:sz w:val="20"/>
              </w:rPr>
              <w:t>network</w:t>
            </w:r>
            <w:r>
              <w:rPr>
                <w:spacing w:val="-4"/>
                <w:sz w:val="20"/>
              </w:rPr>
              <w:t xml:space="preserve"> </w:t>
            </w:r>
            <w:r>
              <w:rPr>
                <w:sz w:val="20"/>
              </w:rPr>
              <w:t>connection</w:t>
            </w:r>
            <w:r>
              <w:rPr>
                <w:spacing w:val="21"/>
                <w:w w:val="99"/>
                <w:sz w:val="20"/>
              </w:rPr>
              <w:t xml:space="preserve"> </w:t>
            </w:r>
            <w:r>
              <w:rPr>
                <w:spacing w:val="-1"/>
                <w:sz w:val="20"/>
              </w:rPr>
              <w:t>authentication</w:t>
            </w:r>
          </w:p>
        </w:tc>
        <w:tc>
          <w:tcPr>
            <w:tcW w:w="993" w:type="dxa"/>
          </w:tcPr>
          <w:p w14:paraId="7A4F3684" w14:textId="744DC549" w:rsidR="00A67BAF" w:rsidRDefault="00A67BAF" w:rsidP="00180982">
            <w:r>
              <w:rPr>
                <w:sz w:val="20"/>
              </w:rPr>
              <w:t>None</w:t>
            </w:r>
          </w:p>
        </w:tc>
        <w:tc>
          <w:tcPr>
            <w:tcW w:w="917" w:type="dxa"/>
          </w:tcPr>
          <w:p w14:paraId="4BEB4DBA" w14:textId="669674FB" w:rsidR="00A67BAF" w:rsidRDefault="00A67BAF" w:rsidP="00180982">
            <w:pPr>
              <w:rPr>
                <w:sz w:val="20"/>
              </w:rPr>
            </w:pPr>
            <w:r>
              <w:rPr>
                <w:spacing w:val="-1"/>
                <w:sz w:val="20"/>
              </w:rPr>
              <w:t>String</w:t>
            </w:r>
          </w:p>
        </w:tc>
      </w:tr>
      <w:tr w:rsidR="00A67BAF" w14:paraId="167A96C2" w14:textId="77777777" w:rsidTr="00180982">
        <w:tc>
          <w:tcPr>
            <w:tcW w:w="1950" w:type="dxa"/>
          </w:tcPr>
          <w:p w14:paraId="4A7D9161" w14:textId="77F63B68" w:rsidR="00A67BAF" w:rsidRPr="006833D7" w:rsidRDefault="00A67BAF" w:rsidP="00A67BAF">
            <w:pPr>
              <w:rPr>
                <w:rStyle w:val="Emphasis"/>
              </w:rPr>
            </w:pPr>
            <w:r w:rsidRPr="006833D7">
              <w:rPr>
                <w:rStyle w:val="Emphasis"/>
              </w:rPr>
              <w:t>keystore</w:t>
            </w:r>
          </w:p>
        </w:tc>
        <w:tc>
          <w:tcPr>
            <w:tcW w:w="1159" w:type="dxa"/>
          </w:tcPr>
          <w:p w14:paraId="4E3F1FE3" w14:textId="3C52080E" w:rsidR="00A67BAF" w:rsidRDefault="00A67BAF" w:rsidP="00180982">
            <w:pPr>
              <w:rPr>
                <w:sz w:val="20"/>
              </w:rPr>
            </w:pPr>
            <w:r>
              <w:rPr>
                <w:sz w:val="20"/>
              </w:rPr>
              <w:t>No</w:t>
            </w:r>
          </w:p>
        </w:tc>
        <w:tc>
          <w:tcPr>
            <w:tcW w:w="5386" w:type="dxa"/>
          </w:tcPr>
          <w:p w14:paraId="66B725A6" w14:textId="320BE3EB" w:rsidR="00A67BAF" w:rsidRDefault="00A67BAF" w:rsidP="00180982">
            <w:pPr>
              <w:rPr>
                <w:spacing w:val="-1"/>
                <w:sz w:val="20"/>
              </w:rPr>
            </w:pPr>
            <w:r>
              <w:rPr>
                <w:sz w:val="20"/>
              </w:rPr>
              <w:t>The</w:t>
            </w:r>
            <w:r>
              <w:rPr>
                <w:spacing w:val="-4"/>
                <w:sz w:val="20"/>
              </w:rPr>
              <w:t xml:space="preserve"> </w:t>
            </w:r>
            <w:r>
              <w:rPr>
                <w:sz w:val="20"/>
              </w:rPr>
              <w:t>location</w:t>
            </w:r>
            <w:r>
              <w:rPr>
                <w:spacing w:val="-3"/>
                <w:sz w:val="20"/>
              </w:rPr>
              <w:t xml:space="preserve"> </w:t>
            </w:r>
            <w:r>
              <w:rPr>
                <w:sz w:val="20"/>
              </w:rPr>
              <w:t>of</w:t>
            </w:r>
            <w:r>
              <w:rPr>
                <w:spacing w:val="-3"/>
                <w:sz w:val="20"/>
              </w:rPr>
              <w:t xml:space="preserve"> </w:t>
            </w:r>
            <w:r>
              <w:rPr>
                <w:sz w:val="20"/>
              </w:rPr>
              <w:t>the</w:t>
            </w:r>
            <w:r>
              <w:rPr>
                <w:spacing w:val="-2"/>
                <w:sz w:val="20"/>
              </w:rPr>
              <w:t xml:space="preserve"> </w:t>
            </w:r>
            <w:r>
              <w:rPr>
                <w:sz w:val="20"/>
              </w:rPr>
              <w:t>keystore</w:t>
            </w:r>
            <w:r>
              <w:rPr>
                <w:spacing w:val="-2"/>
                <w:sz w:val="20"/>
              </w:rPr>
              <w:t xml:space="preserve"> </w:t>
            </w:r>
            <w:r>
              <w:rPr>
                <w:spacing w:val="-1"/>
                <w:sz w:val="20"/>
              </w:rPr>
              <w:t>file,</w:t>
            </w:r>
            <w:r>
              <w:rPr>
                <w:spacing w:val="24"/>
                <w:w w:val="99"/>
                <w:sz w:val="20"/>
              </w:rPr>
              <w:t xml:space="preserve"> </w:t>
            </w:r>
            <w:r>
              <w:rPr>
                <w:sz w:val="20"/>
              </w:rPr>
              <w:t>necessary</w:t>
            </w:r>
            <w:r>
              <w:rPr>
                <w:spacing w:val="-3"/>
                <w:sz w:val="20"/>
              </w:rPr>
              <w:t xml:space="preserve"> </w:t>
            </w:r>
            <w:r>
              <w:rPr>
                <w:sz w:val="20"/>
              </w:rPr>
              <w:t>for</w:t>
            </w:r>
            <w:r>
              <w:rPr>
                <w:spacing w:val="-2"/>
                <w:sz w:val="20"/>
              </w:rPr>
              <w:t xml:space="preserve"> </w:t>
            </w:r>
            <w:r>
              <w:rPr>
                <w:sz w:val="20"/>
              </w:rPr>
              <w:t>HTTPS</w:t>
            </w:r>
            <w:r>
              <w:rPr>
                <w:spacing w:val="-4"/>
                <w:sz w:val="20"/>
              </w:rPr>
              <w:t xml:space="preserve"> </w:t>
            </w:r>
            <w:r>
              <w:rPr>
                <w:spacing w:val="-1"/>
                <w:sz w:val="20"/>
              </w:rPr>
              <w:t>client</w:t>
            </w:r>
            <w:r>
              <w:rPr>
                <w:spacing w:val="24"/>
                <w:w w:val="99"/>
                <w:sz w:val="20"/>
              </w:rPr>
              <w:t xml:space="preserve"> </w:t>
            </w:r>
            <w:r>
              <w:rPr>
                <w:sz w:val="20"/>
              </w:rPr>
              <w:t>authentication.</w:t>
            </w:r>
          </w:p>
        </w:tc>
        <w:tc>
          <w:tcPr>
            <w:tcW w:w="993" w:type="dxa"/>
          </w:tcPr>
          <w:p w14:paraId="1B2C3782" w14:textId="0D337841" w:rsidR="00A67BAF" w:rsidRDefault="00A67BAF" w:rsidP="00180982">
            <w:pPr>
              <w:rPr>
                <w:sz w:val="20"/>
              </w:rPr>
            </w:pPr>
            <w:r>
              <w:rPr>
                <w:sz w:val="20"/>
              </w:rPr>
              <w:t>None</w:t>
            </w:r>
          </w:p>
        </w:tc>
        <w:tc>
          <w:tcPr>
            <w:tcW w:w="917" w:type="dxa"/>
          </w:tcPr>
          <w:p w14:paraId="0A5A46C7" w14:textId="0A990CD7" w:rsidR="00A67BAF" w:rsidRDefault="00A67BAF" w:rsidP="00180982">
            <w:pPr>
              <w:rPr>
                <w:spacing w:val="-1"/>
                <w:sz w:val="20"/>
              </w:rPr>
            </w:pPr>
            <w:r>
              <w:rPr>
                <w:spacing w:val="-1"/>
                <w:sz w:val="20"/>
              </w:rPr>
              <w:t>String</w:t>
            </w:r>
          </w:p>
        </w:tc>
      </w:tr>
      <w:tr w:rsidR="00A67BAF" w14:paraId="7241D626" w14:textId="77777777" w:rsidTr="00180982">
        <w:tc>
          <w:tcPr>
            <w:tcW w:w="1950" w:type="dxa"/>
          </w:tcPr>
          <w:p w14:paraId="71F8CA89" w14:textId="62C16F1B" w:rsidR="00A67BAF" w:rsidRPr="006833D7" w:rsidRDefault="00A67BAF" w:rsidP="00A67BAF">
            <w:pPr>
              <w:rPr>
                <w:rStyle w:val="Emphasis"/>
              </w:rPr>
            </w:pPr>
            <w:r w:rsidRPr="006833D7">
              <w:rPr>
                <w:rStyle w:val="Emphasis"/>
              </w:rPr>
              <w:t>storepass</w:t>
            </w:r>
          </w:p>
        </w:tc>
        <w:tc>
          <w:tcPr>
            <w:tcW w:w="1159" w:type="dxa"/>
          </w:tcPr>
          <w:p w14:paraId="707EE2C7" w14:textId="31D05007" w:rsidR="00A67BAF" w:rsidRDefault="00A67BAF" w:rsidP="00180982">
            <w:pPr>
              <w:rPr>
                <w:sz w:val="20"/>
              </w:rPr>
            </w:pPr>
            <w:r>
              <w:rPr>
                <w:sz w:val="20"/>
              </w:rPr>
              <w:t>No</w:t>
            </w:r>
          </w:p>
        </w:tc>
        <w:tc>
          <w:tcPr>
            <w:tcW w:w="5386" w:type="dxa"/>
          </w:tcPr>
          <w:p w14:paraId="4ECED39E" w14:textId="1F9AE1A1" w:rsidR="00A67BAF" w:rsidRDefault="00A67BAF" w:rsidP="00180982">
            <w:pPr>
              <w:rPr>
                <w:sz w:val="20"/>
              </w:rPr>
            </w:pPr>
            <w:r>
              <w:rPr>
                <w:sz w:val="20"/>
              </w:rPr>
              <w:t>The</w:t>
            </w:r>
            <w:r>
              <w:rPr>
                <w:spacing w:val="-4"/>
                <w:sz w:val="20"/>
              </w:rPr>
              <w:t xml:space="preserve"> </w:t>
            </w:r>
            <w:r>
              <w:rPr>
                <w:sz w:val="20"/>
              </w:rPr>
              <w:t>password</w:t>
            </w:r>
            <w:r>
              <w:rPr>
                <w:spacing w:val="-1"/>
                <w:sz w:val="20"/>
              </w:rPr>
              <w:t xml:space="preserve"> </w:t>
            </w:r>
            <w:r>
              <w:rPr>
                <w:sz w:val="20"/>
              </w:rPr>
              <w:t>to</w:t>
            </w:r>
            <w:r>
              <w:rPr>
                <w:spacing w:val="-2"/>
                <w:sz w:val="20"/>
              </w:rPr>
              <w:t xml:space="preserve"> </w:t>
            </w:r>
            <w:r>
              <w:rPr>
                <w:sz w:val="20"/>
              </w:rPr>
              <w:t>access</w:t>
            </w:r>
            <w:r>
              <w:rPr>
                <w:spacing w:val="-4"/>
                <w:sz w:val="20"/>
              </w:rPr>
              <w:t xml:space="preserve"> </w:t>
            </w:r>
            <w:r>
              <w:rPr>
                <w:sz w:val="20"/>
              </w:rPr>
              <w:t>the</w:t>
            </w:r>
            <w:r>
              <w:rPr>
                <w:spacing w:val="21"/>
                <w:w w:val="99"/>
                <w:sz w:val="20"/>
              </w:rPr>
              <w:t xml:space="preserve"> </w:t>
            </w:r>
            <w:r>
              <w:rPr>
                <w:sz w:val="20"/>
              </w:rPr>
              <w:t>keystore</w:t>
            </w:r>
            <w:r>
              <w:rPr>
                <w:spacing w:val="-4"/>
                <w:sz w:val="20"/>
              </w:rPr>
              <w:t xml:space="preserve"> </w:t>
            </w:r>
            <w:r>
              <w:rPr>
                <w:spacing w:val="-1"/>
                <w:sz w:val="20"/>
              </w:rPr>
              <w:t>file,</w:t>
            </w:r>
            <w:r>
              <w:rPr>
                <w:spacing w:val="-4"/>
                <w:sz w:val="20"/>
              </w:rPr>
              <w:t xml:space="preserve"> </w:t>
            </w:r>
            <w:r>
              <w:rPr>
                <w:sz w:val="20"/>
              </w:rPr>
              <w:t>necessary</w:t>
            </w:r>
            <w:r>
              <w:rPr>
                <w:spacing w:val="-4"/>
                <w:sz w:val="20"/>
              </w:rPr>
              <w:t xml:space="preserve"> </w:t>
            </w:r>
            <w:r>
              <w:rPr>
                <w:sz w:val="20"/>
              </w:rPr>
              <w:t>for</w:t>
            </w:r>
            <w:r>
              <w:rPr>
                <w:spacing w:val="22"/>
                <w:w w:val="99"/>
                <w:sz w:val="20"/>
              </w:rPr>
              <w:t xml:space="preserve"> </w:t>
            </w:r>
            <w:r>
              <w:rPr>
                <w:sz w:val="20"/>
              </w:rPr>
              <w:t xml:space="preserve">HTTPS </w:t>
            </w:r>
            <w:r>
              <w:rPr>
                <w:spacing w:val="-1"/>
                <w:sz w:val="20"/>
              </w:rPr>
              <w:t>client</w:t>
            </w:r>
            <w:r>
              <w:rPr>
                <w:spacing w:val="-6"/>
                <w:sz w:val="20"/>
              </w:rPr>
              <w:t xml:space="preserve"> </w:t>
            </w:r>
            <w:r>
              <w:rPr>
                <w:sz w:val="20"/>
              </w:rPr>
              <w:t>authentication.</w:t>
            </w:r>
          </w:p>
        </w:tc>
        <w:tc>
          <w:tcPr>
            <w:tcW w:w="993" w:type="dxa"/>
          </w:tcPr>
          <w:p w14:paraId="6F9940D1" w14:textId="13CEA31A" w:rsidR="00A67BAF" w:rsidRDefault="00A67BAF" w:rsidP="00180982">
            <w:pPr>
              <w:rPr>
                <w:sz w:val="20"/>
              </w:rPr>
            </w:pPr>
            <w:r>
              <w:rPr>
                <w:sz w:val="20"/>
              </w:rPr>
              <w:t>None</w:t>
            </w:r>
          </w:p>
        </w:tc>
        <w:tc>
          <w:tcPr>
            <w:tcW w:w="917" w:type="dxa"/>
          </w:tcPr>
          <w:p w14:paraId="65588BC2" w14:textId="7953C61A" w:rsidR="00A67BAF" w:rsidRDefault="00A67BAF" w:rsidP="00180982">
            <w:pPr>
              <w:rPr>
                <w:spacing w:val="-1"/>
                <w:sz w:val="20"/>
              </w:rPr>
            </w:pPr>
            <w:r>
              <w:rPr>
                <w:spacing w:val="-1"/>
                <w:sz w:val="20"/>
              </w:rPr>
              <w:t>String</w:t>
            </w:r>
          </w:p>
        </w:tc>
      </w:tr>
      <w:tr w:rsidR="00A67BAF" w14:paraId="510B992D" w14:textId="77777777" w:rsidTr="00180982">
        <w:tc>
          <w:tcPr>
            <w:tcW w:w="1950" w:type="dxa"/>
          </w:tcPr>
          <w:p w14:paraId="37AED487" w14:textId="450024DF" w:rsidR="00A67BAF" w:rsidRPr="006833D7" w:rsidRDefault="00A67BAF" w:rsidP="00A67BAF">
            <w:pPr>
              <w:rPr>
                <w:rStyle w:val="Emphasis"/>
              </w:rPr>
            </w:pPr>
            <w:r w:rsidRPr="006833D7">
              <w:rPr>
                <w:rStyle w:val="Emphasis"/>
              </w:rPr>
              <w:t>keypass</w:t>
            </w:r>
          </w:p>
        </w:tc>
        <w:tc>
          <w:tcPr>
            <w:tcW w:w="1159" w:type="dxa"/>
          </w:tcPr>
          <w:p w14:paraId="491C1D01" w14:textId="31934A77" w:rsidR="00A67BAF" w:rsidRDefault="00A67BAF" w:rsidP="00180982">
            <w:pPr>
              <w:rPr>
                <w:sz w:val="20"/>
              </w:rPr>
            </w:pPr>
            <w:r>
              <w:rPr>
                <w:sz w:val="20"/>
              </w:rPr>
              <w:t>No</w:t>
            </w:r>
          </w:p>
        </w:tc>
        <w:tc>
          <w:tcPr>
            <w:tcW w:w="5386" w:type="dxa"/>
          </w:tcPr>
          <w:p w14:paraId="7A9C8DB2" w14:textId="77777777" w:rsidR="00A67BAF" w:rsidRDefault="00A67BAF" w:rsidP="00180982">
            <w:pPr>
              <w:rPr>
                <w:rFonts w:eastAsia="Century" w:hAnsi="Century" w:cs="Century"/>
                <w:sz w:val="20"/>
                <w:szCs w:val="20"/>
              </w:rPr>
            </w:pPr>
            <w:r>
              <w:rPr>
                <w:spacing w:val="-1"/>
                <w:sz w:val="20"/>
              </w:rPr>
              <w:t>The</w:t>
            </w:r>
            <w:r>
              <w:rPr>
                <w:spacing w:val="-4"/>
                <w:sz w:val="20"/>
              </w:rPr>
              <w:t xml:space="preserve"> </w:t>
            </w:r>
            <w:r>
              <w:rPr>
                <w:spacing w:val="-1"/>
                <w:sz w:val="20"/>
              </w:rPr>
              <w:t>password</w:t>
            </w:r>
            <w:r>
              <w:rPr>
                <w:spacing w:val="-2"/>
                <w:sz w:val="20"/>
              </w:rPr>
              <w:t xml:space="preserve"> </w:t>
            </w:r>
            <w:r>
              <w:rPr>
                <w:spacing w:val="-1"/>
                <w:sz w:val="20"/>
              </w:rPr>
              <w:t>for</w:t>
            </w:r>
            <w:r>
              <w:rPr>
                <w:spacing w:val="-3"/>
                <w:sz w:val="20"/>
              </w:rPr>
              <w:t xml:space="preserve"> </w:t>
            </w:r>
            <w:r>
              <w:rPr>
                <w:spacing w:val="-1"/>
                <w:sz w:val="20"/>
              </w:rPr>
              <w:t>the</w:t>
            </w:r>
            <w:r>
              <w:rPr>
                <w:spacing w:val="-2"/>
                <w:sz w:val="20"/>
              </w:rPr>
              <w:t xml:space="preserve"> </w:t>
            </w:r>
            <w:r>
              <w:rPr>
                <w:spacing w:val="-1"/>
                <w:sz w:val="20"/>
              </w:rPr>
              <w:t>public</w:t>
            </w:r>
            <w:r>
              <w:rPr>
                <w:spacing w:val="31"/>
                <w:w w:val="99"/>
                <w:sz w:val="20"/>
              </w:rPr>
              <w:t xml:space="preserve"> </w:t>
            </w:r>
            <w:r>
              <w:rPr>
                <w:spacing w:val="-1"/>
                <w:sz w:val="20"/>
              </w:rPr>
              <w:t>certificate/private</w:t>
            </w:r>
            <w:r>
              <w:rPr>
                <w:spacing w:val="-3"/>
                <w:sz w:val="20"/>
              </w:rPr>
              <w:t xml:space="preserve"> </w:t>
            </w:r>
            <w:r>
              <w:rPr>
                <w:sz w:val="20"/>
              </w:rPr>
              <w:t>key</w:t>
            </w:r>
            <w:r>
              <w:rPr>
                <w:spacing w:val="-2"/>
                <w:sz w:val="20"/>
              </w:rPr>
              <w:t xml:space="preserve"> </w:t>
            </w:r>
            <w:r>
              <w:rPr>
                <w:spacing w:val="-6"/>
                <w:sz w:val="20"/>
              </w:rPr>
              <w:t>pair,</w:t>
            </w:r>
            <w:r>
              <w:rPr>
                <w:spacing w:val="25"/>
                <w:w w:val="99"/>
                <w:sz w:val="20"/>
              </w:rPr>
              <w:t xml:space="preserve"> </w:t>
            </w:r>
            <w:r>
              <w:rPr>
                <w:sz w:val="20"/>
              </w:rPr>
              <w:t>necessary</w:t>
            </w:r>
            <w:r>
              <w:rPr>
                <w:spacing w:val="-3"/>
                <w:sz w:val="20"/>
              </w:rPr>
              <w:t xml:space="preserve"> </w:t>
            </w:r>
            <w:r>
              <w:rPr>
                <w:sz w:val="20"/>
              </w:rPr>
              <w:t>for</w:t>
            </w:r>
            <w:r>
              <w:rPr>
                <w:spacing w:val="-2"/>
                <w:sz w:val="20"/>
              </w:rPr>
              <w:t xml:space="preserve"> </w:t>
            </w:r>
            <w:r>
              <w:rPr>
                <w:sz w:val="20"/>
              </w:rPr>
              <w:t>HTTPS</w:t>
            </w:r>
            <w:r>
              <w:rPr>
                <w:spacing w:val="-4"/>
                <w:sz w:val="20"/>
              </w:rPr>
              <w:t xml:space="preserve"> </w:t>
            </w:r>
            <w:r>
              <w:rPr>
                <w:spacing w:val="-1"/>
                <w:sz w:val="20"/>
              </w:rPr>
              <w:t>client</w:t>
            </w:r>
            <w:r>
              <w:rPr>
                <w:spacing w:val="24"/>
                <w:w w:val="99"/>
                <w:sz w:val="20"/>
              </w:rPr>
              <w:t xml:space="preserve"> </w:t>
            </w:r>
            <w:r>
              <w:rPr>
                <w:spacing w:val="-1"/>
                <w:sz w:val="20"/>
              </w:rPr>
              <w:t>authentication.</w:t>
            </w:r>
          </w:p>
          <w:p w14:paraId="569180A9" w14:textId="62F4D707" w:rsidR="00A67BAF" w:rsidRDefault="00A67BAF" w:rsidP="00180982">
            <w:pPr>
              <w:rPr>
                <w:sz w:val="20"/>
              </w:rPr>
            </w:pPr>
            <w:r>
              <w:rPr>
                <w:sz w:val="20"/>
              </w:rPr>
              <w:t>Note</w:t>
            </w:r>
            <w:r>
              <w:rPr>
                <w:spacing w:val="-4"/>
                <w:sz w:val="20"/>
              </w:rPr>
              <w:t xml:space="preserve"> </w:t>
            </w:r>
            <w:r>
              <w:rPr>
                <w:sz w:val="20"/>
              </w:rPr>
              <w:t>that</w:t>
            </w:r>
            <w:r>
              <w:rPr>
                <w:spacing w:val="-2"/>
                <w:sz w:val="20"/>
              </w:rPr>
              <w:t xml:space="preserve"> </w:t>
            </w:r>
            <w:r>
              <w:rPr>
                <w:spacing w:val="-1"/>
                <w:sz w:val="20"/>
              </w:rPr>
              <w:t>the</w:t>
            </w:r>
            <w:r>
              <w:rPr>
                <w:spacing w:val="-2"/>
                <w:sz w:val="20"/>
              </w:rPr>
              <w:t xml:space="preserve"> </w:t>
            </w:r>
            <w:r>
              <w:rPr>
                <w:sz w:val="20"/>
              </w:rPr>
              <w:t>parameters</w:t>
            </w:r>
            <w:r>
              <w:rPr>
                <w:spacing w:val="22"/>
                <w:w w:val="99"/>
                <w:sz w:val="20"/>
              </w:rPr>
              <w:t xml:space="preserve"> </w:t>
            </w:r>
            <w:r>
              <w:rPr>
                <w:rFonts w:ascii="Courier New"/>
                <w:i/>
                <w:spacing w:val="-8"/>
                <w:sz w:val="20"/>
              </w:rPr>
              <w:t>keystore</w:t>
            </w:r>
            <w:r>
              <w:rPr>
                <w:spacing w:val="-8"/>
                <w:sz w:val="20"/>
              </w:rPr>
              <w:t>,</w:t>
            </w:r>
            <w:r>
              <w:rPr>
                <w:spacing w:val="4"/>
                <w:sz w:val="20"/>
              </w:rPr>
              <w:t xml:space="preserve"> </w:t>
            </w:r>
            <w:r>
              <w:rPr>
                <w:rFonts w:ascii="Courier New"/>
                <w:i/>
                <w:spacing w:val="-8"/>
                <w:sz w:val="20"/>
              </w:rPr>
              <w:t>storepass</w:t>
            </w:r>
            <w:r>
              <w:rPr>
                <w:spacing w:val="-8"/>
                <w:sz w:val="20"/>
              </w:rPr>
              <w:t>,</w:t>
            </w:r>
            <w:r>
              <w:rPr>
                <w:spacing w:val="5"/>
                <w:sz w:val="20"/>
              </w:rPr>
              <w:t xml:space="preserve"> </w:t>
            </w:r>
            <w:r>
              <w:rPr>
                <w:spacing w:val="-1"/>
                <w:sz w:val="20"/>
              </w:rPr>
              <w:t>and</w:t>
            </w:r>
            <w:r>
              <w:rPr>
                <w:spacing w:val="24"/>
                <w:w w:val="99"/>
                <w:sz w:val="20"/>
              </w:rPr>
              <w:t xml:space="preserve"> </w:t>
            </w:r>
            <w:r>
              <w:rPr>
                <w:rFonts w:ascii="Courier New"/>
                <w:i/>
                <w:spacing w:val="-8"/>
                <w:sz w:val="20"/>
              </w:rPr>
              <w:t>keypass</w:t>
            </w:r>
            <w:r>
              <w:rPr>
                <w:rFonts w:ascii="Courier New"/>
                <w:i/>
                <w:spacing w:val="-73"/>
                <w:sz w:val="20"/>
              </w:rPr>
              <w:t xml:space="preserve"> </w:t>
            </w:r>
            <w:r>
              <w:rPr>
                <w:sz w:val="20"/>
              </w:rPr>
              <w:t>must</w:t>
            </w:r>
            <w:r>
              <w:rPr>
                <w:spacing w:val="-2"/>
                <w:sz w:val="20"/>
              </w:rPr>
              <w:t xml:space="preserve"> </w:t>
            </w:r>
            <w:r>
              <w:rPr>
                <w:sz w:val="20"/>
              </w:rPr>
              <w:t>all</w:t>
            </w:r>
            <w:r>
              <w:rPr>
                <w:spacing w:val="-1"/>
                <w:sz w:val="20"/>
              </w:rPr>
              <w:t xml:space="preserve"> </w:t>
            </w:r>
            <w:r>
              <w:rPr>
                <w:sz w:val="20"/>
              </w:rPr>
              <w:t>be</w:t>
            </w:r>
            <w:r>
              <w:rPr>
                <w:spacing w:val="-2"/>
                <w:sz w:val="20"/>
              </w:rPr>
              <w:t xml:space="preserve"> </w:t>
            </w:r>
            <w:r>
              <w:rPr>
                <w:sz w:val="20"/>
              </w:rPr>
              <w:t>set</w:t>
            </w:r>
            <w:r>
              <w:rPr>
                <w:spacing w:val="-2"/>
                <w:sz w:val="20"/>
              </w:rPr>
              <w:t xml:space="preserve"> </w:t>
            </w:r>
            <w:r>
              <w:rPr>
                <w:sz w:val="20"/>
              </w:rPr>
              <w:t>to</w:t>
            </w:r>
            <w:r>
              <w:rPr>
                <w:spacing w:val="-1"/>
                <w:sz w:val="20"/>
              </w:rPr>
              <w:t xml:space="preserve"> </w:t>
            </w:r>
            <w:r>
              <w:rPr>
                <w:sz w:val="20"/>
              </w:rPr>
              <w:t>some</w:t>
            </w:r>
            <w:r>
              <w:rPr>
                <w:spacing w:val="23"/>
                <w:w w:val="99"/>
                <w:sz w:val="20"/>
              </w:rPr>
              <w:t xml:space="preserve"> </w:t>
            </w:r>
            <w:r>
              <w:rPr>
                <w:spacing w:val="-1"/>
                <w:sz w:val="20"/>
              </w:rPr>
              <w:t>non-empty</w:t>
            </w:r>
            <w:r>
              <w:rPr>
                <w:spacing w:val="-2"/>
                <w:sz w:val="20"/>
              </w:rPr>
              <w:t xml:space="preserve"> </w:t>
            </w:r>
            <w:r>
              <w:rPr>
                <w:spacing w:val="-1"/>
                <w:sz w:val="20"/>
              </w:rPr>
              <w:t>values</w:t>
            </w:r>
            <w:r>
              <w:rPr>
                <w:spacing w:val="-2"/>
                <w:sz w:val="20"/>
              </w:rPr>
              <w:t xml:space="preserve"> </w:t>
            </w:r>
            <w:r>
              <w:rPr>
                <w:spacing w:val="-1"/>
                <w:sz w:val="20"/>
              </w:rPr>
              <w:t>for</w:t>
            </w:r>
            <w:r>
              <w:rPr>
                <w:spacing w:val="-2"/>
                <w:sz w:val="20"/>
              </w:rPr>
              <w:t xml:space="preserve"> </w:t>
            </w:r>
            <w:r>
              <w:rPr>
                <w:spacing w:val="-1"/>
                <w:sz w:val="20"/>
              </w:rPr>
              <w:t>the</w:t>
            </w:r>
            <w:r>
              <w:rPr>
                <w:spacing w:val="-3"/>
                <w:sz w:val="20"/>
              </w:rPr>
              <w:t xml:space="preserve"> </w:t>
            </w:r>
            <w:r>
              <w:rPr>
                <w:spacing w:val="-1"/>
                <w:sz w:val="20"/>
              </w:rPr>
              <w:t>plug-in</w:t>
            </w:r>
            <w:r>
              <w:rPr>
                <w:spacing w:val="45"/>
                <w:w w:val="99"/>
                <w:sz w:val="20"/>
              </w:rPr>
              <w:t xml:space="preserve"> </w:t>
            </w:r>
            <w:r>
              <w:rPr>
                <w:sz w:val="20"/>
              </w:rPr>
              <w:t>to</w:t>
            </w:r>
            <w:r>
              <w:rPr>
                <w:spacing w:val="-4"/>
                <w:sz w:val="20"/>
              </w:rPr>
              <w:t xml:space="preserve"> </w:t>
            </w:r>
            <w:r>
              <w:rPr>
                <w:sz w:val="20"/>
              </w:rPr>
              <w:t>do</w:t>
            </w:r>
            <w:r>
              <w:rPr>
                <w:spacing w:val="-3"/>
                <w:sz w:val="20"/>
              </w:rPr>
              <w:t xml:space="preserve"> </w:t>
            </w:r>
            <w:r>
              <w:rPr>
                <w:sz w:val="20"/>
              </w:rPr>
              <w:t>HTTPS</w:t>
            </w:r>
            <w:r>
              <w:rPr>
                <w:spacing w:val="-1"/>
                <w:sz w:val="20"/>
              </w:rPr>
              <w:t xml:space="preserve"> client</w:t>
            </w:r>
            <w:r>
              <w:rPr>
                <w:spacing w:val="25"/>
                <w:w w:val="99"/>
                <w:sz w:val="20"/>
              </w:rPr>
              <w:t xml:space="preserve"> </w:t>
            </w:r>
            <w:r>
              <w:rPr>
                <w:sz w:val="20"/>
              </w:rPr>
              <w:t>authentication;</w:t>
            </w:r>
            <w:r>
              <w:rPr>
                <w:spacing w:val="-5"/>
                <w:sz w:val="20"/>
              </w:rPr>
              <w:t xml:space="preserve"> </w:t>
            </w:r>
            <w:r>
              <w:rPr>
                <w:sz w:val="20"/>
              </w:rPr>
              <w:t>otherwise</w:t>
            </w:r>
            <w:r>
              <w:rPr>
                <w:spacing w:val="-5"/>
                <w:sz w:val="20"/>
              </w:rPr>
              <w:t xml:space="preserve"> </w:t>
            </w:r>
            <w:r>
              <w:rPr>
                <w:sz w:val="20"/>
              </w:rPr>
              <w:t>there</w:t>
            </w:r>
            <w:r>
              <w:rPr>
                <w:w w:val="99"/>
                <w:sz w:val="20"/>
              </w:rPr>
              <w:t xml:space="preserve"> </w:t>
            </w:r>
            <w:r>
              <w:rPr>
                <w:sz w:val="20"/>
              </w:rPr>
              <w:t>will</w:t>
            </w:r>
            <w:r>
              <w:rPr>
                <w:spacing w:val="-2"/>
                <w:sz w:val="20"/>
              </w:rPr>
              <w:t xml:space="preserve"> </w:t>
            </w:r>
            <w:r>
              <w:rPr>
                <w:sz w:val="20"/>
              </w:rPr>
              <w:t>be</w:t>
            </w:r>
            <w:r>
              <w:rPr>
                <w:spacing w:val="-3"/>
                <w:sz w:val="20"/>
              </w:rPr>
              <w:t xml:space="preserve"> </w:t>
            </w:r>
            <w:r>
              <w:rPr>
                <w:sz w:val="20"/>
              </w:rPr>
              <w:t>no</w:t>
            </w:r>
            <w:r>
              <w:rPr>
                <w:spacing w:val="-2"/>
                <w:sz w:val="20"/>
              </w:rPr>
              <w:t xml:space="preserve"> </w:t>
            </w:r>
            <w:r>
              <w:rPr>
                <w:sz w:val="20"/>
              </w:rPr>
              <w:t>effect.</w:t>
            </w:r>
          </w:p>
        </w:tc>
        <w:tc>
          <w:tcPr>
            <w:tcW w:w="993" w:type="dxa"/>
          </w:tcPr>
          <w:p w14:paraId="2701B04F" w14:textId="65EA2100" w:rsidR="00A67BAF" w:rsidRDefault="00A67BAF" w:rsidP="00180982">
            <w:pPr>
              <w:rPr>
                <w:sz w:val="20"/>
              </w:rPr>
            </w:pPr>
            <w:r>
              <w:rPr>
                <w:sz w:val="20"/>
              </w:rPr>
              <w:t>None</w:t>
            </w:r>
          </w:p>
        </w:tc>
        <w:tc>
          <w:tcPr>
            <w:tcW w:w="917" w:type="dxa"/>
          </w:tcPr>
          <w:p w14:paraId="06D5832C" w14:textId="6200E7B2" w:rsidR="00A67BAF" w:rsidRDefault="00A67BAF" w:rsidP="00180982">
            <w:pPr>
              <w:rPr>
                <w:spacing w:val="-1"/>
                <w:sz w:val="20"/>
              </w:rPr>
            </w:pPr>
            <w:r>
              <w:rPr>
                <w:spacing w:val="-1"/>
                <w:sz w:val="20"/>
              </w:rPr>
              <w:t>String</w:t>
            </w:r>
          </w:p>
        </w:tc>
      </w:tr>
      <w:tr w:rsidR="00A67BAF" w14:paraId="588B5111" w14:textId="77777777" w:rsidTr="00180982">
        <w:tc>
          <w:tcPr>
            <w:tcW w:w="1950" w:type="dxa"/>
          </w:tcPr>
          <w:p w14:paraId="4027A054" w14:textId="4DBE33E8" w:rsidR="00A67BAF" w:rsidRPr="006833D7" w:rsidRDefault="00A67BAF" w:rsidP="006833D7">
            <w:pPr>
              <w:rPr>
                <w:rStyle w:val="Emphasis"/>
              </w:rPr>
            </w:pPr>
            <w:r w:rsidRPr="006833D7">
              <w:rPr>
                <w:rStyle w:val="Emphasis"/>
              </w:rPr>
              <w:t>proxy_server</w:t>
            </w:r>
          </w:p>
        </w:tc>
        <w:tc>
          <w:tcPr>
            <w:tcW w:w="1159" w:type="dxa"/>
          </w:tcPr>
          <w:p w14:paraId="4B3E9ED1" w14:textId="07ED92A5" w:rsidR="00A67BAF" w:rsidRDefault="00A67BAF" w:rsidP="00180982">
            <w:pPr>
              <w:rPr>
                <w:sz w:val="20"/>
              </w:rPr>
            </w:pPr>
            <w:r>
              <w:rPr>
                <w:sz w:val="20"/>
              </w:rPr>
              <w:t>No</w:t>
            </w:r>
          </w:p>
        </w:tc>
        <w:tc>
          <w:tcPr>
            <w:tcW w:w="5386" w:type="dxa"/>
          </w:tcPr>
          <w:p w14:paraId="3C5F8BC5" w14:textId="401F879A" w:rsidR="00A67BAF" w:rsidRDefault="00A67BAF" w:rsidP="00180982">
            <w:pPr>
              <w:rPr>
                <w:spacing w:val="-1"/>
                <w:sz w:val="20"/>
              </w:rPr>
            </w:pPr>
            <w:r>
              <w:rPr>
                <w:sz w:val="20"/>
              </w:rPr>
              <w:t>Name</w:t>
            </w:r>
            <w:r>
              <w:rPr>
                <w:spacing w:val="-2"/>
                <w:sz w:val="20"/>
              </w:rPr>
              <w:t xml:space="preserve"> </w:t>
            </w:r>
            <w:r>
              <w:rPr>
                <w:sz w:val="20"/>
              </w:rPr>
              <w:t>of</w:t>
            </w:r>
            <w:r>
              <w:rPr>
                <w:spacing w:val="-3"/>
                <w:sz w:val="20"/>
              </w:rPr>
              <w:t xml:space="preserve"> </w:t>
            </w:r>
            <w:r>
              <w:rPr>
                <w:sz w:val="20"/>
              </w:rPr>
              <w:t>a</w:t>
            </w:r>
            <w:r>
              <w:rPr>
                <w:spacing w:val="-3"/>
                <w:sz w:val="20"/>
              </w:rPr>
              <w:t xml:space="preserve"> </w:t>
            </w:r>
            <w:r>
              <w:rPr>
                <w:sz w:val="20"/>
              </w:rPr>
              <w:t>proxy</w:t>
            </w:r>
            <w:r>
              <w:rPr>
                <w:spacing w:val="-2"/>
                <w:sz w:val="20"/>
              </w:rPr>
              <w:t xml:space="preserve"> </w:t>
            </w:r>
            <w:r>
              <w:rPr>
                <w:spacing w:val="-3"/>
                <w:sz w:val="20"/>
              </w:rPr>
              <w:t>server.</w:t>
            </w:r>
          </w:p>
        </w:tc>
        <w:tc>
          <w:tcPr>
            <w:tcW w:w="993" w:type="dxa"/>
          </w:tcPr>
          <w:p w14:paraId="3881E839" w14:textId="14A1F99D" w:rsidR="00A67BAF" w:rsidRDefault="00A67BAF" w:rsidP="00180982">
            <w:pPr>
              <w:rPr>
                <w:sz w:val="20"/>
              </w:rPr>
            </w:pPr>
            <w:r>
              <w:rPr>
                <w:sz w:val="20"/>
              </w:rPr>
              <w:t>None</w:t>
            </w:r>
          </w:p>
        </w:tc>
        <w:tc>
          <w:tcPr>
            <w:tcW w:w="917" w:type="dxa"/>
          </w:tcPr>
          <w:p w14:paraId="6AB69C82" w14:textId="24F1A745" w:rsidR="00A67BAF" w:rsidRDefault="00A67BAF" w:rsidP="00180982">
            <w:pPr>
              <w:rPr>
                <w:spacing w:val="-1"/>
                <w:sz w:val="20"/>
              </w:rPr>
            </w:pPr>
            <w:r>
              <w:rPr>
                <w:sz w:val="20"/>
              </w:rPr>
              <w:t>String</w:t>
            </w:r>
          </w:p>
        </w:tc>
      </w:tr>
      <w:tr w:rsidR="00A67BAF" w14:paraId="410B9C08" w14:textId="77777777" w:rsidTr="00180982">
        <w:tc>
          <w:tcPr>
            <w:tcW w:w="1950" w:type="dxa"/>
          </w:tcPr>
          <w:p w14:paraId="45E3980D" w14:textId="00EE36F0" w:rsidR="00A67BAF" w:rsidRPr="006833D7" w:rsidRDefault="00A67BAF" w:rsidP="006833D7">
            <w:pPr>
              <w:rPr>
                <w:rStyle w:val="Emphasis"/>
              </w:rPr>
            </w:pPr>
            <w:r w:rsidRPr="006833D7">
              <w:rPr>
                <w:rStyle w:val="Emphasis"/>
              </w:rPr>
              <w:t>proxy_port</w:t>
            </w:r>
          </w:p>
        </w:tc>
        <w:tc>
          <w:tcPr>
            <w:tcW w:w="1159" w:type="dxa"/>
          </w:tcPr>
          <w:p w14:paraId="474CF8B9" w14:textId="3A8C528D" w:rsidR="00A67BAF" w:rsidRDefault="00A67BAF" w:rsidP="00180982">
            <w:pPr>
              <w:rPr>
                <w:sz w:val="20"/>
              </w:rPr>
            </w:pPr>
            <w:r>
              <w:rPr>
                <w:sz w:val="20"/>
              </w:rPr>
              <w:t>No</w:t>
            </w:r>
          </w:p>
        </w:tc>
        <w:tc>
          <w:tcPr>
            <w:tcW w:w="5386" w:type="dxa"/>
          </w:tcPr>
          <w:p w14:paraId="3447C9EF" w14:textId="77777777" w:rsidR="00A67BAF" w:rsidRDefault="00A67BAF" w:rsidP="00180982">
            <w:pPr>
              <w:rPr>
                <w:rFonts w:eastAsia="Century" w:hAnsi="Century" w:cs="Century"/>
                <w:sz w:val="20"/>
                <w:szCs w:val="20"/>
              </w:rPr>
            </w:pPr>
            <w:r>
              <w:rPr>
                <w:spacing w:val="-2"/>
                <w:sz w:val="20"/>
              </w:rPr>
              <w:t>Port</w:t>
            </w:r>
            <w:r>
              <w:rPr>
                <w:spacing w:val="-3"/>
                <w:sz w:val="20"/>
              </w:rPr>
              <w:t xml:space="preserve"> </w:t>
            </w:r>
            <w:r>
              <w:rPr>
                <w:sz w:val="20"/>
              </w:rPr>
              <w:t>of</w:t>
            </w:r>
            <w:r>
              <w:rPr>
                <w:spacing w:val="-3"/>
                <w:sz w:val="20"/>
              </w:rPr>
              <w:t xml:space="preserve"> </w:t>
            </w:r>
            <w:r>
              <w:rPr>
                <w:sz w:val="20"/>
              </w:rPr>
              <w:t>a</w:t>
            </w:r>
            <w:r>
              <w:rPr>
                <w:spacing w:val="-3"/>
                <w:sz w:val="20"/>
              </w:rPr>
              <w:t xml:space="preserve"> </w:t>
            </w:r>
            <w:r>
              <w:rPr>
                <w:sz w:val="20"/>
              </w:rPr>
              <w:t>proxy</w:t>
            </w:r>
            <w:r>
              <w:rPr>
                <w:spacing w:val="-2"/>
                <w:sz w:val="20"/>
              </w:rPr>
              <w:t xml:space="preserve"> </w:t>
            </w:r>
            <w:r>
              <w:rPr>
                <w:spacing w:val="-3"/>
                <w:sz w:val="20"/>
              </w:rPr>
              <w:t>server.</w:t>
            </w:r>
          </w:p>
          <w:p w14:paraId="6EEEAE6A" w14:textId="25DF3E27" w:rsidR="00A67BAF" w:rsidRDefault="00A67BAF" w:rsidP="00B07333">
            <w:pPr>
              <w:rPr>
                <w:sz w:val="20"/>
              </w:rPr>
            </w:pPr>
            <w:r>
              <w:rPr>
                <w:sz w:val="20"/>
              </w:rPr>
              <w:t>Note</w:t>
            </w:r>
            <w:r>
              <w:rPr>
                <w:spacing w:val="-4"/>
                <w:sz w:val="20"/>
              </w:rPr>
              <w:t xml:space="preserve"> </w:t>
            </w:r>
            <w:r>
              <w:rPr>
                <w:sz w:val="20"/>
              </w:rPr>
              <w:t>that</w:t>
            </w:r>
            <w:r>
              <w:rPr>
                <w:spacing w:val="-2"/>
                <w:sz w:val="20"/>
              </w:rPr>
              <w:t xml:space="preserve"> </w:t>
            </w:r>
            <w:r>
              <w:rPr>
                <w:spacing w:val="-1"/>
                <w:sz w:val="20"/>
              </w:rPr>
              <w:t>the</w:t>
            </w:r>
            <w:r>
              <w:rPr>
                <w:spacing w:val="-2"/>
                <w:sz w:val="20"/>
              </w:rPr>
              <w:t xml:space="preserve"> </w:t>
            </w:r>
            <w:r>
              <w:rPr>
                <w:sz w:val="20"/>
              </w:rPr>
              <w:t>parameters</w:t>
            </w:r>
            <w:r>
              <w:rPr>
                <w:spacing w:val="22"/>
                <w:w w:val="99"/>
                <w:sz w:val="20"/>
              </w:rPr>
              <w:t xml:space="preserve"> </w:t>
            </w:r>
            <w:r>
              <w:rPr>
                <w:spacing w:val="-1"/>
                <w:sz w:val="20"/>
              </w:rPr>
              <w:t>proxy_server</w:t>
            </w:r>
            <w:r>
              <w:rPr>
                <w:sz w:val="20"/>
              </w:rPr>
              <w:t xml:space="preserve"> and</w:t>
            </w:r>
            <w:r>
              <w:rPr>
                <w:spacing w:val="-5"/>
                <w:sz w:val="20"/>
              </w:rPr>
              <w:t xml:space="preserve"> </w:t>
            </w:r>
            <w:r>
              <w:rPr>
                <w:spacing w:val="-1"/>
                <w:sz w:val="20"/>
              </w:rPr>
              <w:t>proxy_port</w:t>
            </w:r>
            <w:r>
              <w:rPr>
                <w:spacing w:val="28"/>
                <w:w w:val="99"/>
                <w:sz w:val="20"/>
              </w:rPr>
              <w:t xml:space="preserve"> </w:t>
            </w:r>
            <w:r>
              <w:rPr>
                <w:sz w:val="20"/>
              </w:rPr>
              <w:t>must</w:t>
            </w:r>
            <w:r>
              <w:rPr>
                <w:spacing w:val="-2"/>
                <w:sz w:val="20"/>
              </w:rPr>
              <w:t xml:space="preserve"> </w:t>
            </w:r>
            <w:r>
              <w:rPr>
                <w:sz w:val="20"/>
              </w:rPr>
              <w:t>both</w:t>
            </w:r>
            <w:r>
              <w:rPr>
                <w:spacing w:val="-2"/>
                <w:sz w:val="20"/>
              </w:rPr>
              <w:t xml:space="preserve"> </w:t>
            </w:r>
            <w:r>
              <w:rPr>
                <w:sz w:val="20"/>
              </w:rPr>
              <w:t>be</w:t>
            </w:r>
            <w:r>
              <w:rPr>
                <w:spacing w:val="-1"/>
                <w:sz w:val="20"/>
              </w:rPr>
              <w:t xml:space="preserve"> </w:t>
            </w:r>
            <w:r>
              <w:rPr>
                <w:sz w:val="20"/>
              </w:rPr>
              <w:t>set</w:t>
            </w:r>
            <w:r>
              <w:rPr>
                <w:spacing w:val="-2"/>
                <w:sz w:val="20"/>
              </w:rPr>
              <w:t xml:space="preserve"> </w:t>
            </w:r>
            <w:r>
              <w:rPr>
                <w:sz w:val="20"/>
              </w:rPr>
              <w:t>to</w:t>
            </w:r>
            <w:r>
              <w:rPr>
                <w:spacing w:val="-2"/>
                <w:sz w:val="20"/>
              </w:rPr>
              <w:t xml:space="preserve"> </w:t>
            </w:r>
            <w:r>
              <w:rPr>
                <w:sz w:val="20"/>
              </w:rPr>
              <w:t>some</w:t>
            </w:r>
            <w:r w:rsidR="00B07333">
              <w:rPr>
                <w:sz w:val="20"/>
              </w:rPr>
              <w:t xml:space="preserve"> </w:t>
            </w:r>
            <w:r>
              <w:rPr>
                <w:sz w:val="20"/>
              </w:rPr>
              <w:t>non-empty</w:t>
            </w:r>
            <w:r>
              <w:rPr>
                <w:spacing w:val="-4"/>
                <w:sz w:val="20"/>
              </w:rPr>
              <w:t xml:space="preserve"> </w:t>
            </w:r>
            <w:r>
              <w:rPr>
                <w:sz w:val="20"/>
              </w:rPr>
              <w:t>values</w:t>
            </w:r>
            <w:r>
              <w:rPr>
                <w:spacing w:val="-3"/>
                <w:sz w:val="20"/>
              </w:rPr>
              <w:t xml:space="preserve"> </w:t>
            </w:r>
            <w:r>
              <w:rPr>
                <w:sz w:val="20"/>
              </w:rPr>
              <w:t>in</w:t>
            </w:r>
            <w:r>
              <w:rPr>
                <w:spacing w:val="-3"/>
                <w:sz w:val="20"/>
              </w:rPr>
              <w:t xml:space="preserve"> </w:t>
            </w:r>
            <w:r>
              <w:rPr>
                <w:sz w:val="20"/>
              </w:rPr>
              <w:t>order</w:t>
            </w:r>
            <w:r>
              <w:rPr>
                <w:spacing w:val="-4"/>
                <w:sz w:val="20"/>
              </w:rPr>
              <w:t xml:space="preserve"> </w:t>
            </w:r>
            <w:r>
              <w:rPr>
                <w:sz w:val="20"/>
              </w:rPr>
              <w:t>for</w:t>
            </w:r>
            <w:r>
              <w:rPr>
                <w:spacing w:val="-4"/>
                <w:sz w:val="20"/>
              </w:rPr>
              <w:t xml:space="preserve"> </w:t>
            </w:r>
            <w:r>
              <w:rPr>
                <w:sz w:val="20"/>
              </w:rPr>
              <w:t>the</w:t>
            </w:r>
            <w:r>
              <w:rPr>
                <w:spacing w:val="21"/>
                <w:w w:val="99"/>
                <w:sz w:val="20"/>
              </w:rPr>
              <w:t xml:space="preserve"> </w:t>
            </w:r>
            <w:r>
              <w:rPr>
                <w:spacing w:val="-1"/>
                <w:sz w:val="20"/>
              </w:rPr>
              <w:t>plug-in</w:t>
            </w:r>
            <w:r>
              <w:rPr>
                <w:spacing w:val="-2"/>
                <w:sz w:val="20"/>
              </w:rPr>
              <w:t xml:space="preserve"> </w:t>
            </w:r>
            <w:r>
              <w:rPr>
                <w:sz w:val="20"/>
              </w:rPr>
              <w:t>to</w:t>
            </w:r>
            <w:r>
              <w:rPr>
                <w:spacing w:val="-1"/>
                <w:sz w:val="20"/>
              </w:rPr>
              <w:t xml:space="preserve"> </w:t>
            </w:r>
            <w:r>
              <w:rPr>
                <w:sz w:val="20"/>
              </w:rPr>
              <w:t>set</w:t>
            </w:r>
            <w:r>
              <w:rPr>
                <w:spacing w:val="-2"/>
                <w:sz w:val="20"/>
              </w:rPr>
              <w:t xml:space="preserve"> </w:t>
            </w:r>
            <w:r>
              <w:rPr>
                <w:sz w:val="20"/>
              </w:rPr>
              <w:t>up</w:t>
            </w:r>
            <w:r>
              <w:rPr>
                <w:spacing w:val="-1"/>
                <w:sz w:val="20"/>
              </w:rPr>
              <w:t xml:space="preserve"> the</w:t>
            </w:r>
            <w:r>
              <w:rPr>
                <w:spacing w:val="-2"/>
                <w:sz w:val="20"/>
              </w:rPr>
              <w:t xml:space="preserve"> </w:t>
            </w:r>
            <w:r>
              <w:rPr>
                <w:sz w:val="20"/>
              </w:rPr>
              <w:t>proxy</w:t>
            </w:r>
            <w:r>
              <w:rPr>
                <w:spacing w:val="27"/>
                <w:w w:val="99"/>
                <w:sz w:val="20"/>
              </w:rPr>
              <w:t xml:space="preserve"> </w:t>
            </w:r>
            <w:r>
              <w:rPr>
                <w:sz w:val="20"/>
              </w:rPr>
              <w:t>connection.</w:t>
            </w:r>
            <w:r>
              <w:rPr>
                <w:spacing w:val="-3"/>
                <w:sz w:val="20"/>
              </w:rPr>
              <w:t xml:space="preserve"> </w:t>
            </w:r>
            <w:r>
              <w:rPr>
                <w:sz w:val="20"/>
              </w:rPr>
              <w:t>Setting</w:t>
            </w:r>
            <w:r>
              <w:rPr>
                <w:spacing w:val="-3"/>
                <w:sz w:val="20"/>
              </w:rPr>
              <w:t xml:space="preserve"> </w:t>
            </w:r>
            <w:r>
              <w:rPr>
                <w:sz w:val="20"/>
              </w:rPr>
              <w:t>only</w:t>
            </w:r>
            <w:r>
              <w:rPr>
                <w:spacing w:val="-2"/>
                <w:sz w:val="20"/>
              </w:rPr>
              <w:t xml:space="preserve"> </w:t>
            </w:r>
            <w:r>
              <w:rPr>
                <w:sz w:val="20"/>
              </w:rPr>
              <w:t>one</w:t>
            </w:r>
            <w:r>
              <w:rPr>
                <w:spacing w:val="-3"/>
                <w:sz w:val="20"/>
              </w:rPr>
              <w:t xml:space="preserve"> </w:t>
            </w:r>
            <w:r>
              <w:rPr>
                <w:sz w:val="20"/>
              </w:rPr>
              <w:t>of</w:t>
            </w:r>
            <w:r>
              <w:rPr>
                <w:w w:val="99"/>
                <w:sz w:val="20"/>
              </w:rPr>
              <w:t xml:space="preserve"> </w:t>
            </w:r>
            <w:r>
              <w:rPr>
                <w:sz w:val="20"/>
              </w:rPr>
              <w:t>them</w:t>
            </w:r>
            <w:r>
              <w:rPr>
                <w:spacing w:val="-2"/>
                <w:sz w:val="20"/>
              </w:rPr>
              <w:t xml:space="preserve"> </w:t>
            </w:r>
            <w:r>
              <w:rPr>
                <w:sz w:val="20"/>
              </w:rPr>
              <w:t>will</w:t>
            </w:r>
            <w:r>
              <w:rPr>
                <w:spacing w:val="-3"/>
                <w:sz w:val="20"/>
              </w:rPr>
              <w:t xml:space="preserve"> </w:t>
            </w:r>
            <w:r>
              <w:rPr>
                <w:sz w:val="20"/>
              </w:rPr>
              <w:t>not</w:t>
            </w:r>
            <w:r>
              <w:rPr>
                <w:spacing w:val="-2"/>
                <w:sz w:val="20"/>
              </w:rPr>
              <w:t xml:space="preserve"> </w:t>
            </w:r>
            <w:r>
              <w:rPr>
                <w:spacing w:val="-1"/>
                <w:sz w:val="20"/>
              </w:rPr>
              <w:t>have</w:t>
            </w:r>
            <w:r>
              <w:rPr>
                <w:spacing w:val="-3"/>
                <w:sz w:val="20"/>
              </w:rPr>
              <w:t xml:space="preserve"> </w:t>
            </w:r>
            <w:r>
              <w:rPr>
                <w:sz w:val="20"/>
              </w:rPr>
              <w:t>any</w:t>
            </w:r>
            <w:r>
              <w:rPr>
                <w:spacing w:val="-2"/>
                <w:sz w:val="20"/>
              </w:rPr>
              <w:t xml:space="preserve"> </w:t>
            </w:r>
            <w:r>
              <w:rPr>
                <w:sz w:val="20"/>
              </w:rPr>
              <w:t>effect.</w:t>
            </w:r>
          </w:p>
        </w:tc>
        <w:tc>
          <w:tcPr>
            <w:tcW w:w="993" w:type="dxa"/>
          </w:tcPr>
          <w:p w14:paraId="55A61736" w14:textId="7018F217" w:rsidR="00A67BAF" w:rsidRDefault="00A67BAF" w:rsidP="00180982">
            <w:pPr>
              <w:rPr>
                <w:sz w:val="20"/>
              </w:rPr>
            </w:pPr>
            <w:r>
              <w:rPr>
                <w:sz w:val="20"/>
              </w:rPr>
              <w:t>None</w:t>
            </w:r>
          </w:p>
        </w:tc>
        <w:tc>
          <w:tcPr>
            <w:tcW w:w="917" w:type="dxa"/>
          </w:tcPr>
          <w:p w14:paraId="5FD55273" w14:textId="080C4FC0" w:rsidR="00A67BAF" w:rsidRDefault="00A67BAF" w:rsidP="00180982">
            <w:pPr>
              <w:rPr>
                <w:sz w:val="20"/>
              </w:rPr>
            </w:pPr>
            <w:r>
              <w:rPr>
                <w:spacing w:val="-1"/>
                <w:sz w:val="20"/>
              </w:rPr>
              <w:t>String</w:t>
            </w:r>
          </w:p>
        </w:tc>
      </w:tr>
      <w:tr w:rsidR="00A67BAF" w14:paraId="5922BAF4" w14:textId="77777777" w:rsidTr="00180982">
        <w:tc>
          <w:tcPr>
            <w:tcW w:w="1950" w:type="dxa"/>
          </w:tcPr>
          <w:p w14:paraId="2A527FC0" w14:textId="040430EA" w:rsidR="00A67BAF" w:rsidRPr="006833D7" w:rsidRDefault="00B07333" w:rsidP="00A67BAF">
            <w:pPr>
              <w:rPr>
                <w:rStyle w:val="Emphasis"/>
              </w:rPr>
            </w:pPr>
            <w:r>
              <w:rPr>
                <w:rStyle w:val="Emphasis"/>
              </w:rPr>
              <w:t>c</w:t>
            </w:r>
            <w:r w:rsidR="00A67BAF" w:rsidRPr="006833D7">
              <w:rPr>
                <w:rStyle w:val="Emphasis"/>
              </w:rPr>
              <w:t>ookie</w:t>
            </w:r>
          </w:p>
        </w:tc>
        <w:tc>
          <w:tcPr>
            <w:tcW w:w="1159" w:type="dxa"/>
          </w:tcPr>
          <w:p w14:paraId="39FBC031" w14:textId="395EB598" w:rsidR="00A67BAF" w:rsidRDefault="00A67BAF" w:rsidP="00180982">
            <w:pPr>
              <w:rPr>
                <w:sz w:val="20"/>
              </w:rPr>
            </w:pPr>
            <w:r>
              <w:rPr>
                <w:sz w:val="20"/>
              </w:rPr>
              <w:t>No</w:t>
            </w:r>
          </w:p>
        </w:tc>
        <w:tc>
          <w:tcPr>
            <w:tcW w:w="5386" w:type="dxa"/>
          </w:tcPr>
          <w:p w14:paraId="0A08F0AB" w14:textId="01696535" w:rsidR="00A67BAF" w:rsidRDefault="00A67BAF" w:rsidP="00180982">
            <w:pPr>
              <w:rPr>
                <w:spacing w:val="-2"/>
                <w:sz w:val="20"/>
              </w:rPr>
            </w:pPr>
            <w:r>
              <w:rPr>
                <w:sz w:val="20"/>
              </w:rPr>
              <w:t>Cookie</w:t>
            </w:r>
            <w:r>
              <w:rPr>
                <w:spacing w:val="-4"/>
                <w:sz w:val="20"/>
              </w:rPr>
              <w:t xml:space="preserve"> </w:t>
            </w:r>
            <w:r>
              <w:rPr>
                <w:sz w:val="20"/>
              </w:rPr>
              <w:t>of</w:t>
            </w:r>
            <w:r>
              <w:rPr>
                <w:spacing w:val="-2"/>
                <w:sz w:val="20"/>
              </w:rPr>
              <w:t xml:space="preserve"> </w:t>
            </w:r>
            <w:r>
              <w:rPr>
                <w:spacing w:val="-1"/>
                <w:sz w:val="20"/>
              </w:rPr>
              <w:t xml:space="preserve">the </w:t>
            </w:r>
            <w:r>
              <w:rPr>
                <w:sz w:val="20"/>
              </w:rPr>
              <w:t>HTTP(S)</w:t>
            </w:r>
            <w:r>
              <w:rPr>
                <w:spacing w:val="-4"/>
                <w:sz w:val="20"/>
              </w:rPr>
              <w:t xml:space="preserve"> </w:t>
            </w:r>
            <w:r>
              <w:rPr>
                <w:sz w:val="20"/>
              </w:rPr>
              <w:t>request</w:t>
            </w:r>
          </w:p>
        </w:tc>
        <w:tc>
          <w:tcPr>
            <w:tcW w:w="993" w:type="dxa"/>
          </w:tcPr>
          <w:p w14:paraId="140593EF" w14:textId="435C65B1" w:rsidR="00A67BAF" w:rsidRDefault="00A67BAF" w:rsidP="00180982">
            <w:pPr>
              <w:rPr>
                <w:sz w:val="20"/>
              </w:rPr>
            </w:pPr>
            <w:r>
              <w:rPr>
                <w:sz w:val="20"/>
              </w:rPr>
              <w:t>None</w:t>
            </w:r>
          </w:p>
        </w:tc>
        <w:tc>
          <w:tcPr>
            <w:tcW w:w="917" w:type="dxa"/>
          </w:tcPr>
          <w:p w14:paraId="3508FA10" w14:textId="4AB5FD0F" w:rsidR="00A67BAF" w:rsidRDefault="00A67BAF" w:rsidP="00180982">
            <w:pPr>
              <w:rPr>
                <w:spacing w:val="-1"/>
                <w:sz w:val="20"/>
              </w:rPr>
            </w:pPr>
            <w:r>
              <w:rPr>
                <w:sz w:val="20"/>
              </w:rPr>
              <w:t>String</w:t>
            </w:r>
          </w:p>
        </w:tc>
      </w:tr>
      <w:tr w:rsidR="00A67BAF" w14:paraId="0574523E" w14:textId="77777777" w:rsidTr="00180982">
        <w:tc>
          <w:tcPr>
            <w:tcW w:w="1950" w:type="dxa"/>
          </w:tcPr>
          <w:p w14:paraId="2018E148" w14:textId="14DA3742" w:rsidR="00A67BAF" w:rsidRPr="006833D7" w:rsidRDefault="00A67BAF" w:rsidP="006833D7">
            <w:pPr>
              <w:rPr>
                <w:rStyle w:val="Emphasis"/>
              </w:rPr>
            </w:pPr>
            <w:r w:rsidRPr="006833D7">
              <w:rPr>
                <w:rStyle w:val="Emphasis"/>
              </w:rPr>
              <w:t>connect_timeout</w:t>
            </w:r>
          </w:p>
        </w:tc>
        <w:tc>
          <w:tcPr>
            <w:tcW w:w="1159" w:type="dxa"/>
          </w:tcPr>
          <w:p w14:paraId="75874E09" w14:textId="0B2C8A3B" w:rsidR="00A67BAF" w:rsidRDefault="00A67BAF" w:rsidP="00180982">
            <w:pPr>
              <w:rPr>
                <w:sz w:val="20"/>
              </w:rPr>
            </w:pPr>
            <w:r>
              <w:rPr>
                <w:sz w:val="20"/>
              </w:rPr>
              <w:t>No</w:t>
            </w:r>
          </w:p>
        </w:tc>
        <w:tc>
          <w:tcPr>
            <w:tcW w:w="5386" w:type="dxa"/>
          </w:tcPr>
          <w:p w14:paraId="62C9A907" w14:textId="46BFA2DE" w:rsidR="00A67BAF" w:rsidRDefault="00A67BAF" w:rsidP="00180982">
            <w:pPr>
              <w:rPr>
                <w:sz w:val="20"/>
              </w:rPr>
            </w:pPr>
            <w:r>
              <w:rPr>
                <w:spacing w:val="-1"/>
                <w:sz w:val="20"/>
              </w:rPr>
              <w:t>Connection</w:t>
            </w:r>
            <w:r>
              <w:rPr>
                <w:spacing w:val="-4"/>
                <w:sz w:val="20"/>
              </w:rPr>
              <w:t xml:space="preserve"> </w:t>
            </w:r>
            <w:r>
              <w:rPr>
                <w:spacing w:val="-1"/>
                <w:sz w:val="20"/>
              </w:rPr>
              <w:t>timeout</w:t>
            </w:r>
            <w:r>
              <w:rPr>
                <w:spacing w:val="-3"/>
                <w:sz w:val="20"/>
              </w:rPr>
              <w:t xml:space="preserve"> </w:t>
            </w:r>
            <w:r>
              <w:rPr>
                <w:spacing w:val="-1"/>
                <w:sz w:val="20"/>
              </w:rPr>
              <w:t>value,</w:t>
            </w:r>
            <w:r>
              <w:rPr>
                <w:spacing w:val="-4"/>
                <w:sz w:val="20"/>
              </w:rPr>
              <w:t xml:space="preserve"> </w:t>
            </w:r>
            <w:r>
              <w:rPr>
                <w:spacing w:val="-1"/>
                <w:sz w:val="20"/>
              </w:rPr>
              <w:t>in</w:t>
            </w:r>
            <w:r>
              <w:rPr>
                <w:spacing w:val="20"/>
                <w:w w:val="99"/>
                <w:sz w:val="20"/>
              </w:rPr>
              <w:t xml:space="preserve"> </w:t>
            </w:r>
            <w:r>
              <w:rPr>
                <w:spacing w:val="-1"/>
                <w:sz w:val="20"/>
              </w:rPr>
              <w:t>milliseconds.</w:t>
            </w:r>
          </w:p>
        </w:tc>
        <w:tc>
          <w:tcPr>
            <w:tcW w:w="993" w:type="dxa"/>
          </w:tcPr>
          <w:p w14:paraId="6D6651D3" w14:textId="40D809A5" w:rsidR="00A67BAF" w:rsidRDefault="00A67BAF" w:rsidP="00180982">
            <w:pPr>
              <w:rPr>
                <w:sz w:val="20"/>
              </w:rPr>
            </w:pPr>
            <w:r>
              <w:rPr>
                <w:sz w:val="20"/>
              </w:rPr>
              <w:t>None</w:t>
            </w:r>
          </w:p>
        </w:tc>
        <w:tc>
          <w:tcPr>
            <w:tcW w:w="917" w:type="dxa"/>
          </w:tcPr>
          <w:p w14:paraId="095DF528" w14:textId="3AF6E778" w:rsidR="00A67BAF" w:rsidRDefault="00A67BAF" w:rsidP="00180982">
            <w:pPr>
              <w:rPr>
                <w:sz w:val="20"/>
              </w:rPr>
            </w:pPr>
            <w:r>
              <w:rPr>
                <w:spacing w:val="-1"/>
                <w:sz w:val="20"/>
              </w:rPr>
              <w:t>String</w:t>
            </w:r>
          </w:p>
        </w:tc>
      </w:tr>
      <w:tr w:rsidR="00A67BAF" w14:paraId="1F8F7E9E" w14:textId="77777777" w:rsidTr="00180982">
        <w:tc>
          <w:tcPr>
            <w:tcW w:w="1950" w:type="dxa"/>
          </w:tcPr>
          <w:p w14:paraId="6E65C284" w14:textId="11C1E85C" w:rsidR="00A67BAF" w:rsidRPr="006833D7" w:rsidRDefault="00A67BAF" w:rsidP="006833D7">
            <w:pPr>
              <w:rPr>
                <w:rStyle w:val="Emphasis"/>
              </w:rPr>
            </w:pPr>
            <w:r w:rsidRPr="006833D7">
              <w:rPr>
                <w:rStyle w:val="Emphasis"/>
              </w:rPr>
              <w:t>read_timeout</w:t>
            </w:r>
          </w:p>
        </w:tc>
        <w:tc>
          <w:tcPr>
            <w:tcW w:w="1159" w:type="dxa"/>
          </w:tcPr>
          <w:p w14:paraId="50E423F5" w14:textId="1C431846" w:rsidR="00A67BAF" w:rsidRDefault="00A67BAF" w:rsidP="00180982">
            <w:pPr>
              <w:rPr>
                <w:sz w:val="20"/>
              </w:rPr>
            </w:pPr>
            <w:r>
              <w:rPr>
                <w:sz w:val="20"/>
              </w:rPr>
              <w:t>No</w:t>
            </w:r>
          </w:p>
        </w:tc>
        <w:tc>
          <w:tcPr>
            <w:tcW w:w="5386" w:type="dxa"/>
          </w:tcPr>
          <w:p w14:paraId="5B445E52" w14:textId="550708C0" w:rsidR="00A67BAF" w:rsidRDefault="00A67BAF" w:rsidP="00180982">
            <w:pPr>
              <w:rPr>
                <w:spacing w:val="-1"/>
                <w:sz w:val="20"/>
              </w:rPr>
            </w:pPr>
            <w:r>
              <w:rPr>
                <w:sz w:val="20"/>
              </w:rPr>
              <w:t>Read</w:t>
            </w:r>
            <w:r>
              <w:rPr>
                <w:spacing w:val="-4"/>
                <w:sz w:val="20"/>
              </w:rPr>
              <w:t xml:space="preserve"> </w:t>
            </w:r>
            <w:r>
              <w:rPr>
                <w:sz w:val="20"/>
              </w:rPr>
              <w:t>timeout</w:t>
            </w:r>
            <w:r>
              <w:rPr>
                <w:spacing w:val="-3"/>
                <w:sz w:val="20"/>
              </w:rPr>
              <w:t xml:space="preserve"> </w:t>
            </w:r>
            <w:r>
              <w:rPr>
                <w:spacing w:val="-1"/>
                <w:sz w:val="20"/>
              </w:rPr>
              <w:t>value,</w:t>
            </w:r>
            <w:r>
              <w:rPr>
                <w:spacing w:val="-2"/>
                <w:sz w:val="20"/>
              </w:rPr>
              <w:t xml:space="preserve"> </w:t>
            </w:r>
            <w:r>
              <w:rPr>
                <w:sz w:val="20"/>
              </w:rPr>
              <w:t>in</w:t>
            </w:r>
            <w:r>
              <w:rPr>
                <w:spacing w:val="22"/>
                <w:w w:val="99"/>
                <w:sz w:val="20"/>
              </w:rPr>
              <w:t xml:space="preserve"> </w:t>
            </w:r>
            <w:r>
              <w:rPr>
                <w:spacing w:val="-1"/>
                <w:sz w:val="20"/>
              </w:rPr>
              <w:t>milliseconds.</w:t>
            </w:r>
          </w:p>
        </w:tc>
        <w:tc>
          <w:tcPr>
            <w:tcW w:w="993" w:type="dxa"/>
          </w:tcPr>
          <w:p w14:paraId="68E35457" w14:textId="09E786FE" w:rsidR="00A67BAF" w:rsidRDefault="00A67BAF" w:rsidP="00180982">
            <w:pPr>
              <w:rPr>
                <w:sz w:val="20"/>
              </w:rPr>
            </w:pPr>
            <w:r>
              <w:rPr>
                <w:sz w:val="20"/>
              </w:rPr>
              <w:t>None</w:t>
            </w:r>
          </w:p>
        </w:tc>
        <w:tc>
          <w:tcPr>
            <w:tcW w:w="917" w:type="dxa"/>
          </w:tcPr>
          <w:p w14:paraId="742784AA" w14:textId="12327E91" w:rsidR="00A67BAF" w:rsidRDefault="00A67BAF" w:rsidP="00180982">
            <w:pPr>
              <w:rPr>
                <w:spacing w:val="-1"/>
                <w:sz w:val="20"/>
              </w:rPr>
            </w:pPr>
            <w:r>
              <w:rPr>
                <w:spacing w:val="-1"/>
                <w:sz w:val="20"/>
              </w:rPr>
              <w:t>String</w:t>
            </w:r>
          </w:p>
        </w:tc>
      </w:tr>
      <w:tr w:rsidR="00A67BAF" w14:paraId="3A87A68D" w14:textId="77777777" w:rsidTr="00180982">
        <w:tc>
          <w:tcPr>
            <w:tcW w:w="1950" w:type="dxa"/>
          </w:tcPr>
          <w:p w14:paraId="579AA0E4" w14:textId="2675D6E5" w:rsidR="00A67BAF" w:rsidRPr="006833D7" w:rsidRDefault="006833D7" w:rsidP="00A67BAF">
            <w:pPr>
              <w:rPr>
                <w:rStyle w:val="Emphasis"/>
              </w:rPr>
            </w:pPr>
            <w:r w:rsidRPr="006833D7">
              <w:rPr>
                <w:rStyle w:val="Emphasis"/>
              </w:rPr>
              <w:t>R</w:t>
            </w:r>
            <w:r w:rsidR="00A67BAF" w:rsidRPr="006833D7">
              <w:rPr>
                <w:rStyle w:val="Emphasis"/>
              </w:rPr>
              <w:t>esponse</w:t>
            </w:r>
          </w:p>
        </w:tc>
        <w:tc>
          <w:tcPr>
            <w:tcW w:w="1159" w:type="dxa"/>
          </w:tcPr>
          <w:p w14:paraId="621B3753" w14:textId="74F6B52C" w:rsidR="00A67BAF" w:rsidRDefault="00A67BAF" w:rsidP="00180982">
            <w:pPr>
              <w:rPr>
                <w:sz w:val="20"/>
              </w:rPr>
            </w:pPr>
            <w:r>
              <w:rPr>
                <w:spacing w:val="-8"/>
                <w:sz w:val="20"/>
              </w:rPr>
              <w:t>Yes</w:t>
            </w:r>
          </w:p>
        </w:tc>
        <w:tc>
          <w:tcPr>
            <w:tcW w:w="5386" w:type="dxa"/>
          </w:tcPr>
          <w:p w14:paraId="49264597" w14:textId="37915EE2" w:rsidR="00A67BAF" w:rsidRDefault="00A67BAF" w:rsidP="00180982">
            <w:pPr>
              <w:rPr>
                <w:sz w:val="20"/>
              </w:rPr>
            </w:pPr>
            <w:r>
              <w:rPr>
                <w:spacing w:val="-1"/>
                <w:sz w:val="20"/>
              </w:rPr>
              <w:t>Case-packet</w:t>
            </w:r>
            <w:r>
              <w:rPr>
                <w:spacing w:val="-4"/>
                <w:sz w:val="20"/>
              </w:rPr>
              <w:t xml:space="preserve"> </w:t>
            </w:r>
            <w:r>
              <w:rPr>
                <w:spacing w:val="-1"/>
                <w:sz w:val="20"/>
              </w:rPr>
              <w:t>variable</w:t>
            </w:r>
            <w:r>
              <w:rPr>
                <w:spacing w:val="-4"/>
                <w:sz w:val="20"/>
              </w:rPr>
              <w:t xml:space="preserve"> </w:t>
            </w:r>
            <w:r>
              <w:rPr>
                <w:spacing w:val="-1"/>
                <w:sz w:val="20"/>
              </w:rPr>
              <w:t>holding</w:t>
            </w:r>
            <w:r>
              <w:rPr>
                <w:spacing w:val="-4"/>
                <w:sz w:val="20"/>
              </w:rPr>
              <w:t xml:space="preserve"> </w:t>
            </w:r>
            <w:r>
              <w:rPr>
                <w:spacing w:val="-1"/>
                <w:sz w:val="20"/>
              </w:rPr>
              <w:t>the</w:t>
            </w:r>
            <w:r>
              <w:rPr>
                <w:spacing w:val="34"/>
                <w:w w:val="99"/>
                <w:sz w:val="20"/>
              </w:rPr>
              <w:t xml:space="preserve"> </w:t>
            </w:r>
            <w:r>
              <w:rPr>
                <w:sz w:val="20"/>
              </w:rPr>
              <w:t>HTTP(S)</w:t>
            </w:r>
            <w:r>
              <w:rPr>
                <w:spacing w:val="-8"/>
                <w:sz w:val="20"/>
              </w:rPr>
              <w:t xml:space="preserve"> </w:t>
            </w:r>
            <w:r>
              <w:rPr>
                <w:spacing w:val="-1"/>
                <w:sz w:val="20"/>
              </w:rPr>
              <w:t>response.</w:t>
            </w:r>
          </w:p>
        </w:tc>
        <w:tc>
          <w:tcPr>
            <w:tcW w:w="993" w:type="dxa"/>
          </w:tcPr>
          <w:p w14:paraId="5C4894E9" w14:textId="5EF1D9E5" w:rsidR="00A67BAF" w:rsidRDefault="00A67BAF" w:rsidP="00180982">
            <w:pPr>
              <w:rPr>
                <w:sz w:val="20"/>
              </w:rPr>
            </w:pPr>
            <w:r>
              <w:rPr>
                <w:sz w:val="20"/>
              </w:rPr>
              <w:t>None</w:t>
            </w:r>
          </w:p>
        </w:tc>
        <w:tc>
          <w:tcPr>
            <w:tcW w:w="917" w:type="dxa"/>
          </w:tcPr>
          <w:p w14:paraId="67858D6D" w14:textId="7F40FF34" w:rsidR="00A67BAF" w:rsidRDefault="00A67BAF" w:rsidP="00180982">
            <w:pPr>
              <w:rPr>
                <w:spacing w:val="-1"/>
                <w:sz w:val="20"/>
              </w:rPr>
            </w:pPr>
            <w:r>
              <w:rPr>
                <w:spacing w:val="-1"/>
                <w:sz w:val="20"/>
              </w:rPr>
              <w:t>String</w:t>
            </w:r>
          </w:p>
        </w:tc>
      </w:tr>
      <w:tr w:rsidR="00A67BAF" w14:paraId="037C22B7" w14:textId="77777777" w:rsidTr="00180982">
        <w:tc>
          <w:tcPr>
            <w:tcW w:w="1950" w:type="dxa"/>
          </w:tcPr>
          <w:p w14:paraId="1B236EAE" w14:textId="1CC145CC" w:rsidR="00A67BAF" w:rsidRPr="006833D7" w:rsidRDefault="00A67BAF" w:rsidP="006833D7">
            <w:pPr>
              <w:rPr>
                <w:rStyle w:val="Emphasis"/>
              </w:rPr>
            </w:pPr>
            <w:r w:rsidRPr="006833D7">
              <w:rPr>
                <w:rStyle w:val="Emphasis"/>
              </w:rPr>
              <w:t>return_cookie</w:t>
            </w:r>
          </w:p>
        </w:tc>
        <w:tc>
          <w:tcPr>
            <w:tcW w:w="1159" w:type="dxa"/>
          </w:tcPr>
          <w:p w14:paraId="3959C335" w14:textId="2E81EB92" w:rsidR="00A67BAF" w:rsidRDefault="00A67BAF" w:rsidP="00180982">
            <w:pPr>
              <w:rPr>
                <w:spacing w:val="-8"/>
                <w:sz w:val="20"/>
              </w:rPr>
            </w:pPr>
            <w:r>
              <w:rPr>
                <w:sz w:val="20"/>
              </w:rPr>
              <w:t>No</w:t>
            </w:r>
          </w:p>
        </w:tc>
        <w:tc>
          <w:tcPr>
            <w:tcW w:w="5386" w:type="dxa"/>
          </w:tcPr>
          <w:p w14:paraId="43A2925C" w14:textId="493717EE" w:rsidR="00A67BAF" w:rsidRDefault="00A67BAF" w:rsidP="00180982">
            <w:pPr>
              <w:rPr>
                <w:spacing w:val="-1"/>
                <w:sz w:val="20"/>
              </w:rPr>
            </w:pPr>
            <w:r>
              <w:rPr>
                <w:spacing w:val="-1"/>
                <w:sz w:val="20"/>
              </w:rPr>
              <w:t>Case-packet</w:t>
            </w:r>
            <w:r>
              <w:rPr>
                <w:spacing w:val="-4"/>
                <w:sz w:val="20"/>
              </w:rPr>
              <w:t xml:space="preserve"> </w:t>
            </w:r>
            <w:r>
              <w:rPr>
                <w:spacing w:val="-1"/>
                <w:sz w:val="20"/>
              </w:rPr>
              <w:t>variable</w:t>
            </w:r>
            <w:r>
              <w:rPr>
                <w:spacing w:val="-3"/>
                <w:sz w:val="20"/>
              </w:rPr>
              <w:t xml:space="preserve"> </w:t>
            </w:r>
            <w:r>
              <w:rPr>
                <w:spacing w:val="-1"/>
                <w:sz w:val="20"/>
              </w:rPr>
              <w:t>holding</w:t>
            </w:r>
            <w:r>
              <w:rPr>
                <w:spacing w:val="-4"/>
                <w:sz w:val="20"/>
              </w:rPr>
              <w:t xml:space="preserve"> </w:t>
            </w:r>
            <w:r>
              <w:rPr>
                <w:spacing w:val="-1"/>
                <w:sz w:val="20"/>
              </w:rPr>
              <w:t>the</w:t>
            </w:r>
            <w:r>
              <w:rPr>
                <w:spacing w:val="43"/>
                <w:w w:val="99"/>
                <w:sz w:val="20"/>
              </w:rPr>
              <w:t xml:space="preserve"> </w:t>
            </w:r>
            <w:r>
              <w:rPr>
                <w:sz w:val="20"/>
              </w:rPr>
              <w:t>returned</w:t>
            </w:r>
            <w:r>
              <w:rPr>
                <w:spacing w:val="-1"/>
                <w:sz w:val="20"/>
              </w:rPr>
              <w:t xml:space="preserve"> cookie,</w:t>
            </w:r>
            <w:r>
              <w:rPr>
                <w:spacing w:val="-2"/>
                <w:sz w:val="20"/>
              </w:rPr>
              <w:t xml:space="preserve"> </w:t>
            </w:r>
            <w:r>
              <w:rPr>
                <w:sz w:val="20"/>
              </w:rPr>
              <w:t xml:space="preserve">if </w:t>
            </w:r>
            <w:r>
              <w:rPr>
                <w:spacing w:val="-8"/>
                <w:sz w:val="20"/>
              </w:rPr>
              <w:t>any.</w:t>
            </w:r>
          </w:p>
        </w:tc>
        <w:tc>
          <w:tcPr>
            <w:tcW w:w="993" w:type="dxa"/>
          </w:tcPr>
          <w:p w14:paraId="4ED59F8C" w14:textId="619DE1C5" w:rsidR="00A67BAF" w:rsidRDefault="00A67BAF" w:rsidP="00180982">
            <w:pPr>
              <w:rPr>
                <w:sz w:val="20"/>
              </w:rPr>
            </w:pPr>
            <w:r>
              <w:rPr>
                <w:sz w:val="20"/>
              </w:rPr>
              <w:t>None</w:t>
            </w:r>
          </w:p>
        </w:tc>
        <w:tc>
          <w:tcPr>
            <w:tcW w:w="917" w:type="dxa"/>
          </w:tcPr>
          <w:p w14:paraId="7456ACAD" w14:textId="00EB3A62" w:rsidR="00A67BAF" w:rsidRDefault="00A67BAF" w:rsidP="00180982">
            <w:pPr>
              <w:rPr>
                <w:spacing w:val="-1"/>
                <w:sz w:val="20"/>
              </w:rPr>
            </w:pPr>
            <w:r>
              <w:rPr>
                <w:spacing w:val="-1"/>
                <w:sz w:val="20"/>
              </w:rPr>
              <w:t>String</w:t>
            </w:r>
          </w:p>
        </w:tc>
      </w:tr>
    </w:tbl>
    <w:p w14:paraId="01295BDE" w14:textId="4D511832" w:rsidR="00180982" w:rsidRPr="00180982" w:rsidRDefault="003F7A4C" w:rsidP="00180982">
      <w:pPr>
        <w:rPr>
          <w:rStyle w:val="Strong"/>
        </w:rPr>
      </w:pPr>
      <w:r>
        <w:rPr>
          <w:rStyle w:val="Strong"/>
        </w:rPr>
        <w:t>Example:</w:t>
      </w:r>
      <w:r w:rsidR="00180982" w:rsidRPr="00180982">
        <w:rPr>
          <w:rStyle w:val="Strong"/>
        </w:rPr>
        <w:t xml:space="preserve"> HTTPGet - use in the workflow</w:t>
      </w:r>
    </w:p>
    <w:p w14:paraId="2AB616C9" w14:textId="55C2AB74" w:rsidR="00180982" w:rsidRDefault="00180982" w:rsidP="00180982">
      <w:r>
        <w:t>This</w:t>
      </w:r>
      <w:r>
        <w:rPr>
          <w:spacing w:val="-3"/>
        </w:rPr>
        <w:t xml:space="preserve"> </w:t>
      </w:r>
      <w:r>
        <w:t>example</w:t>
      </w:r>
      <w:r>
        <w:rPr>
          <w:spacing w:val="-2"/>
        </w:rPr>
        <w:t xml:space="preserve"> </w:t>
      </w:r>
      <w:r>
        <w:t>uses</w:t>
      </w:r>
      <w:r>
        <w:rPr>
          <w:spacing w:val="-3"/>
        </w:rPr>
        <w:t xml:space="preserve"> </w:t>
      </w:r>
      <w:r>
        <w:t>the</w:t>
      </w:r>
      <w:r>
        <w:rPr>
          <w:spacing w:val="-2"/>
        </w:rPr>
        <w:t xml:space="preserve"> </w:t>
      </w:r>
      <w:r>
        <w:t>HTTPGet</w:t>
      </w:r>
      <w:r>
        <w:rPr>
          <w:spacing w:val="-3"/>
        </w:rPr>
        <w:t xml:space="preserve"> </w:t>
      </w:r>
      <w:r>
        <w:t>node</w:t>
      </w:r>
      <w:r>
        <w:rPr>
          <w:spacing w:val="-2"/>
        </w:rPr>
        <w:t xml:space="preserve"> </w:t>
      </w:r>
      <w:r>
        <w:t>to</w:t>
      </w:r>
      <w:r>
        <w:rPr>
          <w:spacing w:val="-3"/>
        </w:rPr>
        <w:t xml:space="preserve"> </w:t>
      </w:r>
      <w:r>
        <w:t>send</w:t>
      </w:r>
      <w:r>
        <w:rPr>
          <w:spacing w:val="-2"/>
        </w:rPr>
        <w:t xml:space="preserve"> </w:t>
      </w:r>
      <w:r>
        <w:t>HTTP(S)</w:t>
      </w:r>
      <w:r>
        <w:rPr>
          <w:spacing w:val="-3"/>
        </w:rPr>
        <w:t xml:space="preserve"> </w:t>
      </w:r>
      <w:r>
        <w:t>request</w:t>
      </w:r>
      <w:r>
        <w:rPr>
          <w:spacing w:val="-3"/>
        </w:rPr>
        <w:t xml:space="preserve"> </w:t>
      </w:r>
      <w:r>
        <w:t>to</w:t>
      </w:r>
      <w:r>
        <w:rPr>
          <w:spacing w:val="-4"/>
        </w:rPr>
        <w:t xml:space="preserve"> </w:t>
      </w:r>
      <w:r>
        <w:t>some</w:t>
      </w:r>
      <w:r>
        <w:rPr>
          <w:spacing w:val="-2"/>
        </w:rPr>
        <w:t xml:space="preserve"> </w:t>
      </w:r>
      <w:r>
        <w:t>target</w:t>
      </w:r>
      <w:r>
        <w:rPr>
          <w:spacing w:val="-2"/>
        </w:rPr>
        <w:t xml:space="preserve"> </w:t>
      </w:r>
      <w:r>
        <w:t>serve</w:t>
      </w:r>
      <w:r w:rsidR="00B07333">
        <w:t>r a</w:t>
      </w:r>
      <w:r>
        <w:t>nd</w:t>
      </w:r>
      <w:r>
        <w:rPr>
          <w:spacing w:val="-4"/>
        </w:rPr>
        <w:t xml:space="preserve"> </w:t>
      </w:r>
      <w:r>
        <w:t>receive</w:t>
      </w:r>
      <w:r>
        <w:rPr>
          <w:spacing w:val="-3"/>
        </w:rPr>
        <w:t xml:space="preserve"> </w:t>
      </w:r>
      <w:r>
        <w:rPr>
          <w:spacing w:val="-1"/>
        </w:rPr>
        <w:t>response.</w:t>
      </w:r>
      <w:r>
        <w:rPr>
          <w:spacing w:val="-3"/>
        </w:rPr>
        <w:t xml:space="preserve"> </w:t>
      </w:r>
      <w:r>
        <w:t>The</w:t>
      </w:r>
      <w:r>
        <w:rPr>
          <w:spacing w:val="-3"/>
        </w:rPr>
        <w:t xml:space="preserve"> </w:t>
      </w:r>
      <w:r>
        <w:t>result</w:t>
      </w:r>
      <w:r>
        <w:rPr>
          <w:spacing w:val="-1"/>
        </w:rPr>
        <w:t xml:space="preserve"> </w:t>
      </w:r>
      <w:r>
        <w:t>is</w:t>
      </w:r>
      <w:r>
        <w:rPr>
          <w:spacing w:val="-3"/>
        </w:rPr>
        <w:t xml:space="preserve"> </w:t>
      </w:r>
      <w:r>
        <w:rPr>
          <w:spacing w:val="-1"/>
        </w:rPr>
        <w:t>saved</w:t>
      </w:r>
      <w:r>
        <w:rPr>
          <w:spacing w:val="-3"/>
        </w:rPr>
        <w:t xml:space="preserve"> </w:t>
      </w:r>
      <w:r>
        <w:t>in</w:t>
      </w:r>
      <w:r>
        <w:rPr>
          <w:spacing w:val="-3"/>
        </w:rPr>
        <w:t xml:space="preserve"> </w:t>
      </w:r>
      <w:r>
        <w:t>the</w:t>
      </w:r>
      <w:r>
        <w:rPr>
          <w:spacing w:val="-2"/>
        </w:rPr>
        <w:t xml:space="preserve"> </w:t>
      </w:r>
      <w:r>
        <w:t>case</w:t>
      </w:r>
      <w:r>
        <w:rPr>
          <w:spacing w:val="-2"/>
        </w:rPr>
        <w:t xml:space="preserve"> </w:t>
      </w:r>
      <w:r>
        <w:rPr>
          <w:spacing w:val="-1"/>
        </w:rPr>
        <w:t>packet variable</w:t>
      </w:r>
      <w:r>
        <w:rPr>
          <w:spacing w:val="-3"/>
        </w:rPr>
        <w:t xml:space="preserve"> </w:t>
      </w:r>
      <w:r>
        <w:rPr>
          <w:spacing w:val="-1"/>
        </w:rPr>
        <w:t>response,</w:t>
      </w:r>
      <w:r>
        <w:rPr>
          <w:spacing w:val="-3"/>
        </w:rPr>
        <w:t xml:space="preserve"> </w:t>
      </w:r>
      <w:r>
        <w:t>and</w:t>
      </w:r>
      <w:r>
        <w:rPr>
          <w:spacing w:val="-2"/>
        </w:rPr>
        <w:t xml:space="preserve"> </w:t>
      </w:r>
      <w:r>
        <w:rPr>
          <w:spacing w:val="-1"/>
        </w:rPr>
        <w:t>th</w:t>
      </w:r>
      <w:r w:rsidR="00B07333">
        <w:rPr>
          <w:spacing w:val="-1"/>
        </w:rPr>
        <w:t>e r</w:t>
      </w:r>
      <w:r>
        <w:rPr>
          <w:spacing w:val="-1"/>
        </w:rPr>
        <w:t>et</w:t>
      </w:r>
      <w:r>
        <w:t>u</w:t>
      </w:r>
      <w:r>
        <w:rPr>
          <w:spacing w:val="-1"/>
        </w:rPr>
        <w:t>rn</w:t>
      </w:r>
      <w:r>
        <w:rPr>
          <w:spacing w:val="1"/>
        </w:rPr>
        <w:t>e</w:t>
      </w:r>
      <w:r>
        <w:t>d</w:t>
      </w:r>
      <w:r>
        <w:rPr>
          <w:spacing w:val="-2"/>
        </w:rPr>
        <w:t xml:space="preserve"> </w:t>
      </w:r>
      <w:r>
        <w:rPr>
          <w:spacing w:val="-1"/>
        </w:rPr>
        <w:t>coo</w:t>
      </w:r>
      <w:r>
        <w:t>k</w:t>
      </w:r>
      <w:r>
        <w:rPr>
          <w:spacing w:val="-1"/>
        </w:rPr>
        <w:t>i</w:t>
      </w:r>
      <w:r>
        <w:t>e</w:t>
      </w:r>
      <w:r>
        <w:rPr>
          <w:spacing w:val="-1"/>
        </w:rPr>
        <w:t xml:space="preserve"> </w:t>
      </w:r>
      <w:r>
        <w:t>is</w:t>
      </w:r>
      <w:r>
        <w:rPr>
          <w:spacing w:val="-2"/>
        </w:rPr>
        <w:t xml:space="preserve"> </w:t>
      </w:r>
      <w:r>
        <w:rPr>
          <w:spacing w:val="-1"/>
        </w:rPr>
        <w:t>s</w:t>
      </w:r>
      <w:r>
        <w:rPr>
          <w:spacing w:val="-2"/>
        </w:rPr>
        <w:t>a</w:t>
      </w:r>
      <w:r>
        <w:rPr>
          <w:spacing w:val="-1"/>
        </w:rPr>
        <w:t>v</w:t>
      </w:r>
      <w:r>
        <w:rPr>
          <w:spacing w:val="1"/>
        </w:rPr>
        <w:t>e</w:t>
      </w:r>
      <w:r>
        <w:t>d</w:t>
      </w:r>
      <w:r>
        <w:rPr>
          <w:spacing w:val="-1"/>
        </w:rPr>
        <w:t xml:space="preserve"> i</w:t>
      </w:r>
      <w:r>
        <w:t>n</w:t>
      </w:r>
      <w:r>
        <w:rPr>
          <w:spacing w:val="-1"/>
        </w:rPr>
        <w:t xml:space="preserve"> </w:t>
      </w:r>
      <w:r>
        <w:t>the</w:t>
      </w:r>
      <w:r>
        <w:rPr>
          <w:spacing w:val="-2"/>
        </w:rPr>
        <w:t xml:space="preserve"> </w:t>
      </w:r>
      <w:r>
        <w:t>case packet</w:t>
      </w:r>
      <w:r>
        <w:rPr>
          <w:spacing w:val="-2"/>
        </w:rPr>
        <w:t xml:space="preserve"> </w:t>
      </w:r>
      <w:r>
        <w:t>variable</w:t>
      </w:r>
      <w:r>
        <w:rPr>
          <w:spacing w:val="1"/>
        </w:rPr>
        <w:t xml:space="preserve"> </w:t>
      </w:r>
      <w:r>
        <w:rPr>
          <w:i/>
          <w:spacing w:val="-9"/>
        </w:rPr>
        <w:t>re</w:t>
      </w:r>
      <w:r>
        <w:rPr>
          <w:i/>
          <w:spacing w:val="-8"/>
        </w:rPr>
        <w:t>t</w:t>
      </w:r>
      <w:r>
        <w:rPr>
          <w:i/>
          <w:spacing w:val="-9"/>
        </w:rPr>
        <w:t>ur</w:t>
      </w:r>
      <w:r>
        <w:rPr>
          <w:i/>
          <w:spacing w:val="-8"/>
        </w:rPr>
        <w:t>n</w:t>
      </w:r>
      <w:r>
        <w:rPr>
          <w:i/>
          <w:spacing w:val="-9"/>
        </w:rPr>
        <w:t>_co</w:t>
      </w:r>
      <w:r>
        <w:rPr>
          <w:i/>
          <w:spacing w:val="-8"/>
        </w:rPr>
        <w:t>o</w:t>
      </w:r>
      <w:r>
        <w:rPr>
          <w:i/>
          <w:spacing w:val="-9"/>
        </w:rPr>
        <w:t>ki</w:t>
      </w:r>
      <w:r>
        <w:rPr>
          <w:i/>
          <w:spacing w:val="-8"/>
        </w:rPr>
        <w:t>e</w:t>
      </w:r>
      <w:r>
        <w:t>,</w:t>
      </w:r>
      <w:r>
        <w:rPr>
          <w:spacing w:val="-1"/>
        </w:rPr>
        <w:t xml:space="preserve"> </w:t>
      </w:r>
      <w:r w:rsidR="00B07333" w:rsidRPr="00B07333">
        <w:rPr>
          <w:spacing w:val="-1"/>
        </w:rPr>
        <w:t>if any.</w:t>
      </w:r>
    </w:p>
    <w:p w14:paraId="2694ED45" w14:textId="77777777" w:rsidR="00180982" w:rsidRDefault="00180982" w:rsidP="00180982">
      <w:pPr>
        <w:pStyle w:val="Fixedwidthblock"/>
        <w:rPr>
          <w:rFonts w:eastAsia="Courier New" w:hAnsi="Courier New" w:cs="Courier New"/>
          <w:szCs w:val="16"/>
        </w:rPr>
      </w:pPr>
      <w:r>
        <w:t>&lt;Process-Node&gt;</w:t>
      </w:r>
    </w:p>
    <w:p w14:paraId="3A5F43A6" w14:textId="283862B3" w:rsidR="00180982" w:rsidRDefault="00B07333" w:rsidP="00180982">
      <w:pPr>
        <w:pStyle w:val="Fixedwidthblock"/>
        <w:rPr>
          <w:rFonts w:eastAsia="Courier New" w:hAnsi="Courier New" w:cs="Courier New"/>
          <w:szCs w:val="16"/>
        </w:rPr>
      </w:pPr>
      <w:r>
        <w:t xml:space="preserve">  </w:t>
      </w:r>
      <w:r w:rsidR="00180982">
        <w:t>&lt;Name&gt;Send</w:t>
      </w:r>
      <w:r w:rsidR="00180982">
        <w:rPr>
          <w:spacing w:val="-4"/>
        </w:rPr>
        <w:t xml:space="preserve"> </w:t>
      </w:r>
      <w:r w:rsidR="00180982">
        <w:t>HTTP</w:t>
      </w:r>
      <w:r w:rsidR="00180982">
        <w:rPr>
          <w:spacing w:val="-2"/>
        </w:rPr>
        <w:t xml:space="preserve"> </w:t>
      </w:r>
      <w:r w:rsidR="00180982">
        <w:t>GET</w:t>
      </w:r>
      <w:r w:rsidR="00180982">
        <w:rPr>
          <w:spacing w:val="-3"/>
        </w:rPr>
        <w:t xml:space="preserve"> </w:t>
      </w:r>
      <w:r w:rsidR="00180982">
        <w:t>Request&lt;/Name&gt;</w:t>
      </w:r>
    </w:p>
    <w:p w14:paraId="73B315C0" w14:textId="162F338A" w:rsidR="00180982" w:rsidRDefault="00B07333" w:rsidP="00180982">
      <w:pPr>
        <w:pStyle w:val="Fixedwidthblock"/>
        <w:rPr>
          <w:rFonts w:eastAsia="Courier New" w:hAnsi="Courier New" w:cs="Courier New"/>
          <w:szCs w:val="16"/>
        </w:rPr>
      </w:pPr>
      <w:r>
        <w:lastRenderedPageBreak/>
        <w:t xml:space="preserve">  </w:t>
      </w:r>
      <w:r w:rsidR="00180982">
        <w:t>&lt;Description&gt;&lt;/Description&gt;</w:t>
      </w:r>
    </w:p>
    <w:p w14:paraId="38565233" w14:textId="19E33975" w:rsidR="00180982" w:rsidRDefault="00B07333" w:rsidP="00180982">
      <w:pPr>
        <w:pStyle w:val="Fixedwidthblock"/>
        <w:rPr>
          <w:rFonts w:eastAsia="Courier New" w:hAnsi="Courier New" w:cs="Courier New"/>
          <w:szCs w:val="16"/>
        </w:rPr>
      </w:pPr>
      <w:r>
        <w:t xml:space="preserve">  </w:t>
      </w:r>
      <w:r w:rsidR="00180982">
        <w:t>&lt;Action&gt;</w:t>
      </w:r>
    </w:p>
    <w:p w14:paraId="629C3449" w14:textId="11D36C2A" w:rsidR="00180982" w:rsidRDefault="00B07333" w:rsidP="00180982">
      <w:pPr>
        <w:pStyle w:val="Fixedwidthblock"/>
        <w:rPr>
          <w:rFonts w:eastAsia="Courier New" w:hAnsi="Courier New" w:cs="Courier New"/>
          <w:szCs w:val="16"/>
        </w:rPr>
      </w:pPr>
      <w:r>
        <w:t xml:space="preserve">    </w:t>
      </w:r>
      <w:r w:rsidR="00180982">
        <w:t>&lt;Class-Name&gt;</w:t>
      </w:r>
    </w:p>
    <w:p w14:paraId="1D8EB27B" w14:textId="6BCCD7FC" w:rsidR="00180982" w:rsidRDefault="00B07333" w:rsidP="00180982">
      <w:pPr>
        <w:pStyle w:val="Fixedwidthblock"/>
        <w:rPr>
          <w:rFonts w:eastAsia="Courier New" w:hAnsi="Courier New" w:cs="Courier New"/>
          <w:szCs w:val="16"/>
        </w:rPr>
      </w:pPr>
      <w:r>
        <w:t xml:space="preserve">      </w:t>
      </w:r>
      <w:r w:rsidR="00180982">
        <w:t>com.hp.ov.activator.mwfm.component.builtin.HTTPGet</w:t>
      </w:r>
    </w:p>
    <w:p w14:paraId="0661E9FC" w14:textId="2C86D143" w:rsidR="00180982" w:rsidRDefault="00B07333" w:rsidP="00180982">
      <w:pPr>
        <w:pStyle w:val="Fixedwidthblock"/>
        <w:rPr>
          <w:rFonts w:eastAsia="Courier New" w:hAnsi="Courier New" w:cs="Courier New"/>
          <w:szCs w:val="16"/>
        </w:rPr>
      </w:pPr>
      <w:r>
        <w:t xml:space="preserve">    </w:t>
      </w:r>
      <w:r w:rsidR="00180982">
        <w:t>&lt;/Class-Name&gt;</w:t>
      </w:r>
    </w:p>
    <w:p w14:paraId="755A1F17" w14:textId="45ED9D2D" w:rsidR="00180982" w:rsidRDefault="00B07333" w:rsidP="00180982">
      <w:pPr>
        <w:pStyle w:val="Fixedwidthblock"/>
        <w:rPr>
          <w:rFonts w:eastAsia="Courier New" w:hAnsi="Courier New" w:cs="Courier New"/>
          <w:szCs w:val="16"/>
        </w:rPr>
      </w:pPr>
      <w:r>
        <w:t xml:space="preserve">    </w:t>
      </w:r>
      <w:r w:rsidR="00180982">
        <w:t>&lt;Param</w:t>
      </w:r>
      <w:r w:rsidR="00180982">
        <w:rPr>
          <w:spacing w:val="-5"/>
        </w:rPr>
        <w:t xml:space="preserve"> </w:t>
      </w:r>
      <w:r w:rsidR="00180982">
        <w:t>name="URL"</w:t>
      </w:r>
      <w:r w:rsidR="00180982">
        <w:rPr>
          <w:spacing w:val="-4"/>
        </w:rPr>
        <w:t xml:space="preserve"> </w:t>
      </w:r>
      <w:r w:rsidR="00180982">
        <w:t>value="targetURL"/&gt;</w:t>
      </w:r>
    </w:p>
    <w:p w14:paraId="1D67BE8D" w14:textId="6706F8F6" w:rsidR="00180982" w:rsidRDefault="00B07333" w:rsidP="00180982">
      <w:pPr>
        <w:pStyle w:val="Fixedwidthblock"/>
        <w:rPr>
          <w:rFonts w:eastAsia="Courier New" w:hAnsi="Courier New" w:cs="Courier New"/>
          <w:szCs w:val="16"/>
        </w:rPr>
      </w:pPr>
      <w:r>
        <w:t xml:space="preserve">    </w:t>
      </w:r>
      <w:r w:rsidR="00180982">
        <w:t>&lt;Param</w:t>
      </w:r>
      <w:r w:rsidR="00180982">
        <w:rPr>
          <w:spacing w:val="-5"/>
        </w:rPr>
        <w:t xml:space="preserve"> </w:t>
      </w:r>
      <w:r w:rsidR="00180982">
        <w:t>name="username"</w:t>
      </w:r>
      <w:r w:rsidR="00180982">
        <w:rPr>
          <w:spacing w:val="-5"/>
        </w:rPr>
        <w:t xml:space="preserve"> </w:t>
      </w:r>
      <w:r w:rsidR="00180982">
        <w:t>value="username"/&gt;</w:t>
      </w:r>
    </w:p>
    <w:p w14:paraId="3005F12E" w14:textId="73CCDD26" w:rsidR="00180982" w:rsidRDefault="00B07333" w:rsidP="00180982">
      <w:pPr>
        <w:pStyle w:val="Fixedwidthblock"/>
        <w:rPr>
          <w:rFonts w:eastAsia="Courier New" w:hAnsi="Courier New" w:cs="Courier New"/>
          <w:szCs w:val="16"/>
        </w:rPr>
      </w:pPr>
      <w:r>
        <w:t xml:space="preserve">    </w:t>
      </w:r>
      <w:r w:rsidR="00180982">
        <w:t>&lt;Param</w:t>
      </w:r>
      <w:r w:rsidR="00180982">
        <w:rPr>
          <w:spacing w:val="-5"/>
        </w:rPr>
        <w:t xml:space="preserve"> </w:t>
      </w:r>
      <w:r w:rsidR="00180982">
        <w:t>name="password"</w:t>
      </w:r>
      <w:r w:rsidR="00180982">
        <w:rPr>
          <w:spacing w:val="-5"/>
        </w:rPr>
        <w:t xml:space="preserve"> </w:t>
      </w:r>
      <w:r w:rsidR="00180982">
        <w:t>value="password"/&gt;</w:t>
      </w:r>
    </w:p>
    <w:p w14:paraId="6F022FE6" w14:textId="154CF47E" w:rsidR="00180982" w:rsidRDefault="00B07333" w:rsidP="00180982">
      <w:pPr>
        <w:pStyle w:val="Fixedwidthblock"/>
        <w:rPr>
          <w:rFonts w:eastAsia="Courier New" w:hAnsi="Courier New" w:cs="Courier New"/>
          <w:szCs w:val="16"/>
        </w:rPr>
      </w:pPr>
      <w:r>
        <w:t xml:space="preserve">    </w:t>
      </w:r>
      <w:r w:rsidR="00180982">
        <w:t>&lt;Param</w:t>
      </w:r>
      <w:r w:rsidR="00180982">
        <w:rPr>
          <w:spacing w:val="-5"/>
        </w:rPr>
        <w:t xml:space="preserve"> </w:t>
      </w:r>
      <w:r w:rsidR="00180982">
        <w:t>name="keystore"</w:t>
      </w:r>
      <w:r w:rsidR="00180982">
        <w:rPr>
          <w:spacing w:val="-5"/>
        </w:rPr>
        <w:t xml:space="preserve"> </w:t>
      </w:r>
      <w:r w:rsidR="00180982">
        <w:t>value="keystore"/&gt;</w:t>
      </w:r>
    </w:p>
    <w:p w14:paraId="41F4819E" w14:textId="407E7100" w:rsidR="00180982" w:rsidRDefault="00B07333" w:rsidP="00180982">
      <w:pPr>
        <w:pStyle w:val="Fixedwidthblock"/>
        <w:rPr>
          <w:rFonts w:eastAsia="Courier New" w:hAnsi="Courier New" w:cs="Courier New"/>
          <w:szCs w:val="16"/>
        </w:rPr>
      </w:pPr>
      <w:r>
        <w:t xml:space="preserve">    </w:t>
      </w:r>
      <w:r w:rsidR="00180982">
        <w:t>&lt;Param</w:t>
      </w:r>
      <w:r w:rsidR="00180982">
        <w:rPr>
          <w:spacing w:val="-5"/>
        </w:rPr>
        <w:t xml:space="preserve"> </w:t>
      </w:r>
      <w:r w:rsidR="00180982">
        <w:t>name="storepass"</w:t>
      </w:r>
      <w:r w:rsidR="00180982">
        <w:rPr>
          <w:spacing w:val="-5"/>
        </w:rPr>
        <w:t xml:space="preserve"> </w:t>
      </w:r>
      <w:r w:rsidR="00180982">
        <w:t>value="storepass"/&gt;</w:t>
      </w:r>
    </w:p>
    <w:p w14:paraId="5C1D5600" w14:textId="7845DE00" w:rsidR="00180982" w:rsidRDefault="00B07333" w:rsidP="00180982">
      <w:pPr>
        <w:pStyle w:val="Fixedwidthblock"/>
        <w:rPr>
          <w:rFonts w:eastAsia="Courier New" w:hAnsi="Courier New" w:cs="Courier New"/>
          <w:szCs w:val="16"/>
        </w:rPr>
      </w:pPr>
      <w:r>
        <w:t xml:space="preserve">    </w:t>
      </w:r>
      <w:r w:rsidR="00180982">
        <w:t>&lt;Param</w:t>
      </w:r>
      <w:r w:rsidR="00180982">
        <w:rPr>
          <w:spacing w:val="-5"/>
        </w:rPr>
        <w:t xml:space="preserve"> </w:t>
      </w:r>
      <w:r w:rsidR="00180982">
        <w:t>name="keypass"</w:t>
      </w:r>
      <w:r w:rsidR="00180982">
        <w:rPr>
          <w:spacing w:val="-4"/>
        </w:rPr>
        <w:t xml:space="preserve"> </w:t>
      </w:r>
      <w:r w:rsidR="00180982">
        <w:t>value="keypass"/&gt;</w:t>
      </w:r>
    </w:p>
    <w:p w14:paraId="6C792267" w14:textId="16A4772A" w:rsidR="00180982" w:rsidRDefault="00B07333" w:rsidP="00180982">
      <w:pPr>
        <w:pStyle w:val="Fixedwidthblock"/>
        <w:rPr>
          <w:rFonts w:eastAsia="Courier New" w:hAnsi="Courier New" w:cs="Courier New"/>
          <w:szCs w:val="16"/>
        </w:rPr>
      </w:pPr>
      <w:r>
        <w:t xml:space="preserve">    </w:t>
      </w:r>
      <w:r w:rsidR="00180982">
        <w:t>&lt;Param</w:t>
      </w:r>
      <w:r w:rsidR="00180982">
        <w:rPr>
          <w:spacing w:val="-6"/>
        </w:rPr>
        <w:t xml:space="preserve"> </w:t>
      </w:r>
      <w:r w:rsidR="00180982">
        <w:t>name="proxy_server"</w:t>
      </w:r>
      <w:r w:rsidR="00180982">
        <w:rPr>
          <w:spacing w:val="-5"/>
        </w:rPr>
        <w:t xml:space="preserve"> </w:t>
      </w:r>
      <w:r w:rsidR="00180982">
        <w:t>value="proxyhost"/&gt;</w:t>
      </w:r>
    </w:p>
    <w:p w14:paraId="7E29B28A" w14:textId="41F019BE" w:rsidR="00180982" w:rsidRDefault="00B07333" w:rsidP="00180982">
      <w:pPr>
        <w:pStyle w:val="Fixedwidthblock"/>
        <w:rPr>
          <w:rFonts w:eastAsia="Courier New" w:hAnsi="Courier New" w:cs="Courier New"/>
          <w:szCs w:val="16"/>
        </w:rPr>
      </w:pPr>
      <w:r>
        <w:t xml:space="preserve">    </w:t>
      </w:r>
      <w:r w:rsidR="00180982">
        <w:t>&lt;Param</w:t>
      </w:r>
      <w:r w:rsidR="00180982">
        <w:rPr>
          <w:spacing w:val="-6"/>
        </w:rPr>
        <w:t xml:space="preserve"> </w:t>
      </w:r>
      <w:r w:rsidR="00180982">
        <w:t>name="proxy_port"</w:t>
      </w:r>
      <w:r w:rsidR="00180982">
        <w:rPr>
          <w:spacing w:val="-5"/>
        </w:rPr>
        <w:t xml:space="preserve"> </w:t>
      </w:r>
      <w:r w:rsidR="00180982">
        <w:t>value="proxyport"/&gt;</w:t>
      </w:r>
    </w:p>
    <w:p w14:paraId="20B35258" w14:textId="3207E428" w:rsidR="00180982" w:rsidRDefault="00B07333" w:rsidP="00180982">
      <w:pPr>
        <w:pStyle w:val="Fixedwidthblock"/>
        <w:rPr>
          <w:rFonts w:eastAsia="Courier New" w:hAnsi="Courier New" w:cs="Courier New"/>
          <w:szCs w:val="16"/>
        </w:rPr>
      </w:pPr>
      <w:r>
        <w:t xml:space="preserve">    </w:t>
      </w:r>
      <w:r w:rsidR="00180982">
        <w:t>&lt;Param</w:t>
      </w:r>
      <w:r w:rsidR="00180982">
        <w:rPr>
          <w:spacing w:val="-5"/>
        </w:rPr>
        <w:t xml:space="preserve"> </w:t>
      </w:r>
      <w:r w:rsidR="00180982">
        <w:t>name="cookie"</w:t>
      </w:r>
      <w:r w:rsidR="00180982">
        <w:rPr>
          <w:spacing w:val="-4"/>
        </w:rPr>
        <w:t xml:space="preserve"> </w:t>
      </w:r>
      <w:r w:rsidR="00180982">
        <w:t>value="cookie"/&gt;</w:t>
      </w:r>
    </w:p>
    <w:p w14:paraId="1A6AB756" w14:textId="3813DA3F" w:rsidR="00180982" w:rsidRDefault="00B07333" w:rsidP="00180982">
      <w:pPr>
        <w:pStyle w:val="Fixedwidthblock"/>
        <w:rPr>
          <w:rFonts w:eastAsia="Courier New" w:hAnsi="Courier New" w:cs="Courier New"/>
          <w:szCs w:val="16"/>
        </w:rPr>
      </w:pPr>
      <w:r>
        <w:t xml:space="preserve">    </w:t>
      </w:r>
      <w:r w:rsidR="00180982">
        <w:t>&lt;Param</w:t>
      </w:r>
      <w:r w:rsidR="00180982">
        <w:rPr>
          <w:spacing w:val="-7"/>
        </w:rPr>
        <w:t xml:space="preserve"> </w:t>
      </w:r>
      <w:r w:rsidR="00180982">
        <w:t>name="connect_timeout"</w:t>
      </w:r>
      <w:r w:rsidR="00180982">
        <w:rPr>
          <w:spacing w:val="-6"/>
        </w:rPr>
        <w:t xml:space="preserve"> </w:t>
      </w:r>
      <w:r w:rsidR="00180982">
        <w:t>value="connectTimeout"/&gt;</w:t>
      </w:r>
    </w:p>
    <w:p w14:paraId="0B082F05" w14:textId="335E3CCF" w:rsidR="00180982" w:rsidRDefault="00B07333" w:rsidP="00180982">
      <w:pPr>
        <w:pStyle w:val="Fixedwidthblock"/>
        <w:rPr>
          <w:rFonts w:eastAsia="Courier New" w:hAnsi="Courier New" w:cs="Courier New"/>
          <w:szCs w:val="16"/>
        </w:rPr>
      </w:pPr>
      <w:r>
        <w:t xml:space="preserve">    </w:t>
      </w:r>
      <w:r w:rsidR="00180982">
        <w:t>&lt;Param</w:t>
      </w:r>
      <w:r w:rsidR="00180982">
        <w:rPr>
          <w:spacing w:val="-6"/>
        </w:rPr>
        <w:t xml:space="preserve"> </w:t>
      </w:r>
      <w:r w:rsidR="00180982">
        <w:t>name="read_timeout"</w:t>
      </w:r>
      <w:r w:rsidR="00180982">
        <w:rPr>
          <w:spacing w:val="-6"/>
        </w:rPr>
        <w:t xml:space="preserve"> </w:t>
      </w:r>
      <w:r w:rsidR="00180982">
        <w:t>value="readTimeout"/&gt;</w:t>
      </w:r>
    </w:p>
    <w:p w14:paraId="54007EF3" w14:textId="2664A732" w:rsidR="00180982" w:rsidRDefault="00B07333" w:rsidP="00180982">
      <w:pPr>
        <w:pStyle w:val="Fixedwidthblock"/>
        <w:rPr>
          <w:rFonts w:eastAsia="Courier New" w:hAnsi="Courier New" w:cs="Courier New"/>
          <w:szCs w:val="16"/>
        </w:rPr>
      </w:pPr>
      <w:r>
        <w:t xml:space="preserve">    </w:t>
      </w:r>
      <w:r w:rsidR="00180982">
        <w:t>&lt;Param</w:t>
      </w:r>
      <w:r w:rsidR="00180982">
        <w:rPr>
          <w:spacing w:val="-5"/>
        </w:rPr>
        <w:t xml:space="preserve"> </w:t>
      </w:r>
      <w:r w:rsidR="00180982">
        <w:t>name="response"</w:t>
      </w:r>
      <w:r w:rsidR="00180982">
        <w:rPr>
          <w:spacing w:val="-5"/>
        </w:rPr>
        <w:t xml:space="preserve"> </w:t>
      </w:r>
      <w:r w:rsidR="00180982">
        <w:t>value="response"/&gt;</w:t>
      </w:r>
    </w:p>
    <w:p w14:paraId="32130998" w14:textId="413B0FA0" w:rsidR="00180982" w:rsidRDefault="00B07333" w:rsidP="00180982">
      <w:pPr>
        <w:pStyle w:val="Fixedwidthblock"/>
        <w:rPr>
          <w:rFonts w:eastAsia="Courier New" w:hAnsi="Courier New" w:cs="Courier New"/>
          <w:szCs w:val="16"/>
        </w:rPr>
      </w:pPr>
      <w:r>
        <w:t xml:space="preserve">    </w:t>
      </w:r>
      <w:r w:rsidR="00180982">
        <w:t>&lt;Param</w:t>
      </w:r>
      <w:r w:rsidR="00180982">
        <w:rPr>
          <w:spacing w:val="-6"/>
        </w:rPr>
        <w:t xml:space="preserve"> </w:t>
      </w:r>
      <w:r w:rsidR="00180982">
        <w:t>name="return_cookie"</w:t>
      </w:r>
      <w:r w:rsidR="00180982">
        <w:rPr>
          <w:spacing w:val="-6"/>
        </w:rPr>
        <w:t xml:space="preserve"> </w:t>
      </w:r>
      <w:r w:rsidR="00180982">
        <w:t>value="cookie_result"/&gt;</w:t>
      </w:r>
    </w:p>
    <w:p w14:paraId="1F63D37A" w14:textId="70B26AC5" w:rsidR="00180982" w:rsidRDefault="00B07333" w:rsidP="00180982">
      <w:pPr>
        <w:pStyle w:val="Fixedwidthblock"/>
        <w:rPr>
          <w:rFonts w:eastAsia="Courier New" w:hAnsi="Courier New" w:cs="Courier New"/>
          <w:szCs w:val="16"/>
        </w:rPr>
      </w:pPr>
      <w:r>
        <w:t xml:space="preserve">  </w:t>
      </w:r>
      <w:r w:rsidR="00180982">
        <w:t>&lt;/Action&gt;</w:t>
      </w:r>
    </w:p>
    <w:p w14:paraId="53B4BF31" w14:textId="77777777" w:rsidR="00180982" w:rsidRDefault="00180982" w:rsidP="00180982">
      <w:pPr>
        <w:pStyle w:val="Fixedwidthblock"/>
        <w:rPr>
          <w:rFonts w:eastAsia="Courier New" w:hAnsi="Courier New" w:cs="Courier New"/>
          <w:szCs w:val="16"/>
        </w:rPr>
      </w:pPr>
      <w:r>
        <w:t>&lt;/Process-Node&gt;</w:t>
      </w:r>
    </w:p>
    <w:p w14:paraId="5817ACC4" w14:textId="77777777" w:rsidR="00180982" w:rsidRDefault="00180982" w:rsidP="00180982">
      <w:pPr>
        <w:pStyle w:val="Fixedwidthblock"/>
        <w:rPr>
          <w:rFonts w:eastAsia="Courier New" w:hAnsi="Courier New" w:cs="Courier New"/>
          <w:sz w:val="19"/>
          <w:szCs w:val="19"/>
        </w:rPr>
      </w:pPr>
    </w:p>
    <w:p w14:paraId="1F4BBF9C" w14:textId="77777777" w:rsidR="00180982" w:rsidRDefault="00180982" w:rsidP="00180982">
      <w:pPr>
        <w:pStyle w:val="Fixedwidthblock"/>
        <w:rPr>
          <w:rFonts w:eastAsia="Courier New" w:hAnsi="Courier New" w:cs="Courier New"/>
          <w:szCs w:val="16"/>
        </w:rPr>
      </w:pPr>
      <w:r>
        <w:t>&lt;Case-Packet&gt;</w:t>
      </w:r>
    </w:p>
    <w:p w14:paraId="3802866F" w14:textId="6BB0EA50" w:rsidR="00180982" w:rsidRDefault="00B07333" w:rsidP="00180982">
      <w:pPr>
        <w:pStyle w:val="Fixedwidthblock"/>
        <w:rPr>
          <w:rFonts w:eastAsia="Courier New" w:hAnsi="Courier New" w:cs="Courier New"/>
          <w:szCs w:val="16"/>
        </w:rPr>
      </w:pPr>
      <w:r>
        <w:t xml:space="preserve">  </w:t>
      </w:r>
      <w:r w:rsidR="00180982">
        <w:t>&lt;Variable</w:t>
      </w:r>
      <w:r w:rsidR="00180982">
        <w:rPr>
          <w:spacing w:val="-8"/>
        </w:rPr>
        <w:t xml:space="preserve"> </w:t>
      </w:r>
      <w:r>
        <w:t xml:space="preserve">name="targetURL" </w:t>
      </w:r>
      <w:r w:rsidR="00180982">
        <w:t>type="String"/&gt;</w:t>
      </w:r>
    </w:p>
    <w:p w14:paraId="53EC2418" w14:textId="665D6850" w:rsidR="00180982" w:rsidRDefault="00B07333" w:rsidP="00180982">
      <w:pPr>
        <w:pStyle w:val="Fixedwidthblock"/>
        <w:rPr>
          <w:rFonts w:eastAsia="Courier New" w:hAnsi="Courier New" w:cs="Courier New"/>
          <w:szCs w:val="16"/>
        </w:rPr>
      </w:pPr>
      <w:r>
        <w:t xml:space="preserve">  </w:t>
      </w:r>
      <w:r w:rsidR="00180982">
        <w:t>&lt;Variable</w:t>
      </w:r>
      <w:r w:rsidR="00180982">
        <w:rPr>
          <w:spacing w:val="-7"/>
        </w:rPr>
        <w:t xml:space="preserve"> </w:t>
      </w:r>
      <w:r>
        <w:t xml:space="preserve">name="username" </w:t>
      </w:r>
      <w:r w:rsidR="00180982">
        <w:t>type="String"/&gt;</w:t>
      </w:r>
    </w:p>
    <w:p w14:paraId="25318968" w14:textId="1187C50A" w:rsidR="00180982" w:rsidRDefault="00B07333" w:rsidP="00180982">
      <w:pPr>
        <w:pStyle w:val="Fixedwidthblock"/>
        <w:rPr>
          <w:rFonts w:eastAsia="Courier New" w:hAnsi="Courier New" w:cs="Courier New"/>
          <w:szCs w:val="16"/>
        </w:rPr>
      </w:pPr>
      <w:r>
        <w:t xml:space="preserve">  </w:t>
      </w:r>
      <w:r w:rsidR="00180982">
        <w:t>&lt;Variable</w:t>
      </w:r>
      <w:r w:rsidR="00180982">
        <w:rPr>
          <w:spacing w:val="-7"/>
        </w:rPr>
        <w:t xml:space="preserve"> </w:t>
      </w:r>
      <w:r w:rsidR="00180982">
        <w:t>name="password"</w:t>
      </w:r>
      <w:r>
        <w:t xml:space="preserve"> </w:t>
      </w:r>
      <w:r w:rsidR="00180982">
        <w:t>type="String"/&gt;</w:t>
      </w:r>
    </w:p>
    <w:p w14:paraId="68298A56" w14:textId="0734E812" w:rsidR="00180982" w:rsidRDefault="00B07333" w:rsidP="00180982">
      <w:pPr>
        <w:pStyle w:val="Fixedwidthblock"/>
        <w:rPr>
          <w:rFonts w:eastAsia="Courier New" w:hAnsi="Courier New" w:cs="Courier New"/>
          <w:szCs w:val="16"/>
        </w:rPr>
      </w:pPr>
      <w:r>
        <w:t xml:space="preserve">  </w:t>
      </w:r>
      <w:r w:rsidR="00180982">
        <w:t>&lt;Variable</w:t>
      </w:r>
      <w:r w:rsidR="00180982">
        <w:rPr>
          <w:spacing w:val="-7"/>
        </w:rPr>
        <w:t xml:space="preserve"> </w:t>
      </w:r>
      <w:r w:rsidR="00180982">
        <w:t>name="keystore"</w:t>
      </w:r>
      <w:r>
        <w:t xml:space="preserve"> </w:t>
      </w:r>
      <w:r w:rsidR="00180982">
        <w:t>type="String"/&gt;</w:t>
      </w:r>
    </w:p>
    <w:p w14:paraId="1CACE3BB" w14:textId="07EF28E3" w:rsidR="00180982" w:rsidRDefault="00B07333" w:rsidP="00180982">
      <w:pPr>
        <w:pStyle w:val="Fixedwidthblock"/>
        <w:rPr>
          <w:rFonts w:eastAsia="Courier New" w:hAnsi="Courier New" w:cs="Courier New"/>
          <w:szCs w:val="16"/>
        </w:rPr>
      </w:pPr>
      <w:r>
        <w:t xml:space="preserve">  </w:t>
      </w:r>
      <w:r w:rsidR="00180982">
        <w:t>&lt;Variable</w:t>
      </w:r>
      <w:r w:rsidR="00180982">
        <w:rPr>
          <w:spacing w:val="-7"/>
        </w:rPr>
        <w:t xml:space="preserve"> </w:t>
      </w:r>
      <w:r w:rsidR="00180982">
        <w:t>name="storepass"</w:t>
      </w:r>
      <w:r>
        <w:t xml:space="preserve"> </w:t>
      </w:r>
      <w:r w:rsidR="00180982">
        <w:t>type="String"/&gt;</w:t>
      </w:r>
    </w:p>
    <w:p w14:paraId="2FA93249" w14:textId="101FF584" w:rsidR="00180982" w:rsidRDefault="00B07333" w:rsidP="00180982">
      <w:pPr>
        <w:pStyle w:val="Fixedwidthblock"/>
        <w:rPr>
          <w:rFonts w:eastAsia="Courier New" w:hAnsi="Courier New" w:cs="Courier New"/>
          <w:szCs w:val="16"/>
        </w:rPr>
      </w:pPr>
      <w:r>
        <w:t xml:space="preserve">  </w:t>
      </w:r>
      <w:r w:rsidR="00180982">
        <w:t>&lt;Variable</w:t>
      </w:r>
      <w:r w:rsidR="00180982">
        <w:rPr>
          <w:spacing w:val="-7"/>
        </w:rPr>
        <w:t xml:space="preserve"> </w:t>
      </w:r>
      <w:r>
        <w:t xml:space="preserve">name="keypass" </w:t>
      </w:r>
      <w:r w:rsidR="00180982">
        <w:t>type="String"/&gt;</w:t>
      </w:r>
    </w:p>
    <w:p w14:paraId="08FADA96" w14:textId="54F35052" w:rsidR="00180982" w:rsidRDefault="00B07333" w:rsidP="00180982">
      <w:pPr>
        <w:pStyle w:val="Fixedwidthblock"/>
        <w:rPr>
          <w:rFonts w:eastAsia="Courier New" w:hAnsi="Courier New" w:cs="Courier New"/>
          <w:szCs w:val="16"/>
        </w:rPr>
      </w:pPr>
      <w:r>
        <w:t xml:space="preserve">  </w:t>
      </w:r>
      <w:r w:rsidR="00180982">
        <w:t>&lt;Variable</w:t>
      </w:r>
      <w:r w:rsidR="00180982">
        <w:rPr>
          <w:spacing w:val="-7"/>
        </w:rPr>
        <w:t xml:space="preserve"> </w:t>
      </w:r>
      <w:r w:rsidR="00180982">
        <w:t>name="proxyhost"</w:t>
      </w:r>
      <w:r>
        <w:t xml:space="preserve"> </w:t>
      </w:r>
      <w:r w:rsidR="00180982">
        <w:t>type="String"/&gt;</w:t>
      </w:r>
    </w:p>
    <w:p w14:paraId="1AA06B96" w14:textId="35082859" w:rsidR="00180982" w:rsidRDefault="00B07333" w:rsidP="00180982">
      <w:pPr>
        <w:pStyle w:val="Fixedwidthblock"/>
        <w:rPr>
          <w:rFonts w:eastAsia="Courier New" w:hAnsi="Courier New" w:cs="Courier New"/>
          <w:szCs w:val="16"/>
        </w:rPr>
      </w:pPr>
      <w:r>
        <w:t xml:space="preserve">  </w:t>
      </w:r>
      <w:r w:rsidR="00180982">
        <w:t>&lt;Variable</w:t>
      </w:r>
      <w:r w:rsidR="00180982">
        <w:rPr>
          <w:spacing w:val="-7"/>
        </w:rPr>
        <w:t xml:space="preserve"> </w:t>
      </w:r>
      <w:r w:rsidR="00180982">
        <w:t>name="proxyport"</w:t>
      </w:r>
      <w:r>
        <w:t xml:space="preserve"> </w:t>
      </w:r>
      <w:r w:rsidR="00180982">
        <w:t>type="String"/&gt;</w:t>
      </w:r>
    </w:p>
    <w:p w14:paraId="174C0AB9" w14:textId="57C8C01A" w:rsidR="00180982" w:rsidRDefault="00B07333" w:rsidP="00180982">
      <w:pPr>
        <w:pStyle w:val="Fixedwidthblock"/>
        <w:rPr>
          <w:rFonts w:eastAsia="Courier New" w:hAnsi="Courier New" w:cs="Courier New"/>
          <w:szCs w:val="16"/>
        </w:rPr>
      </w:pPr>
      <w:r>
        <w:t xml:space="preserve">  </w:t>
      </w:r>
      <w:r w:rsidR="00180982">
        <w:t>&lt;Variable</w:t>
      </w:r>
      <w:r w:rsidR="00180982">
        <w:rPr>
          <w:spacing w:val="-7"/>
        </w:rPr>
        <w:t xml:space="preserve"> </w:t>
      </w:r>
      <w:r>
        <w:t xml:space="preserve">name="cookie" </w:t>
      </w:r>
      <w:r w:rsidR="00180982">
        <w:t>type="String"/&gt;</w:t>
      </w:r>
    </w:p>
    <w:p w14:paraId="5B441BA5" w14:textId="52EAF6E4" w:rsidR="00180982" w:rsidRDefault="00B07333" w:rsidP="00180982">
      <w:pPr>
        <w:pStyle w:val="Fixedwidthblock"/>
        <w:rPr>
          <w:rFonts w:eastAsia="Courier New" w:hAnsi="Courier New" w:cs="Courier New"/>
          <w:szCs w:val="16"/>
        </w:rPr>
      </w:pPr>
      <w:r>
        <w:t xml:space="preserve">  </w:t>
      </w:r>
      <w:r w:rsidR="00180982">
        <w:t>&lt;Variable</w:t>
      </w:r>
      <w:r w:rsidR="00180982">
        <w:rPr>
          <w:spacing w:val="-9"/>
        </w:rPr>
        <w:t xml:space="preserve"> </w:t>
      </w:r>
      <w:r w:rsidR="00180982">
        <w:t>name="connectTimeout"</w:t>
      </w:r>
      <w:r>
        <w:t xml:space="preserve"> </w:t>
      </w:r>
      <w:r w:rsidR="00180982">
        <w:t>type="String"/&gt;</w:t>
      </w:r>
    </w:p>
    <w:p w14:paraId="5EE56ADF" w14:textId="14F9E89F" w:rsidR="00180982" w:rsidRDefault="00B07333" w:rsidP="00180982">
      <w:pPr>
        <w:pStyle w:val="Fixedwidthblock"/>
        <w:rPr>
          <w:rFonts w:eastAsia="Courier New" w:hAnsi="Courier New" w:cs="Courier New"/>
          <w:szCs w:val="16"/>
        </w:rPr>
      </w:pPr>
      <w:r>
        <w:t xml:space="preserve">  </w:t>
      </w:r>
      <w:r w:rsidR="00180982">
        <w:t>&lt;Variable</w:t>
      </w:r>
      <w:r w:rsidR="00180982">
        <w:rPr>
          <w:spacing w:val="-8"/>
        </w:rPr>
        <w:t xml:space="preserve"> </w:t>
      </w:r>
      <w:r>
        <w:t xml:space="preserve">name="readTimeout" </w:t>
      </w:r>
      <w:r w:rsidR="00180982">
        <w:t>type="String"/&gt;</w:t>
      </w:r>
    </w:p>
    <w:p w14:paraId="2241D65D" w14:textId="7290F817" w:rsidR="00180982" w:rsidRDefault="00B07333" w:rsidP="00180982">
      <w:pPr>
        <w:pStyle w:val="Fixedwidthblock"/>
        <w:rPr>
          <w:rFonts w:eastAsia="Courier New" w:hAnsi="Courier New" w:cs="Courier New"/>
          <w:szCs w:val="16"/>
        </w:rPr>
      </w:pPr>
      <w:r>
        <w:t xml:space="preserve">  </w:t>
      </w:r>
      <w:r w:rsidR="00180982">
        <w:t>&lt;Variable</w:t>
      </w:r>
      <w:r w:rsidR="00180982">
        <w:rPr>
          <w:spacing w:val="-7"/>
        </w:rPr>
        <w:t xml:space="preserve"> </w:t>
      </w:r>
      <w:r>
        <w:t xml:space="preserve">name="response" </w:t>
      </w:r>
      <w:r w:rsidR="00180982">
        <w:t>type="String"/&gt;</w:t>
      </w:r>
    </w:p>
    <w:p w14:paraId="52C97019" w14:textId="6203F7F0" w:rsidR="00180982" w:rsidRDefault="00B07333" w:rsidP="00180982">
      <w:pPr>
        <w:pStyle w:val="Fixedwidthblock"/>
        <w:rPr>
          <w:rFonts w:eastAsia="Courier New" w:hAnsi="Courier New" w:cs="Courier New"/>
          <w:szCs w:val="16"/>
        </w:rPr>
      </w:pPr>
      <w:r>
        <w:t xml:space="preserve">  </w:t>
      </w:r>
      <w:r w:rsidR="00180982">
        <w:t>&lt;Variable</w:t>
      </w:r>
      <w:r w:rsidR="00180982">
        <w:rPr>
          <w:spacing w:val="-8"/>
        </w:rPr>
        <w:t xml:space="preserve"> </w:t>
      </w:r>
      <w:r w:rsidR="00180982">
        <w:t>name="cookie_result"</w:t>
      </w:r>
      <w:r>
        <w:t xml:space="preserve"> </w:t>
      </w:r>
      <w:r w:rsidR="00180982">
        <w:t>type="String"/&gt;</w:t>
      </w:r>
    </w:p>
    <w:p w14:paraId="614BC3D0" w14:textId="373B2B01" w:rsidR="00BB7134" w:rsidRDefault="00180982" w:rsidP="00AC1F76">
      <w:pPr>
        <w:pStyle w:val="Fixedwidthblock"/>
      </w:pPr>
      <w:r>
        <w:t>&lt;/Case-Packet&gt;</w:t>
      </w:r>
      <w:bookmarkStart w:id="335" w:name="_TOC_250193"/>
    </w:p>
    <w:p w14:paraId="73ED843A" w14:textId="666275F8" w:rsidR="00AC1F76" w:rsidRDefault="00AC1F76" w:rsidP="00AC1F76">
      <w:r>
        <w:br w:type="page"/>
      </w:r>
    </w:p>
    <w:p w14:paraId="6A548E5F" w14:textId="77777777" w:rsidR="00AC1F76" w:rsidRDefault="00AC1F76" w:rsidP="00AC1F76"/>
    <w:p w14:paraId="3793D530" w14:textId="3EBC851F" w:rsidR="00180982" w:rsidRDefault="00180982" w:rsidP="00180982">
      <w:pPr>
        <w:pStyle w:val="Heading3"/>
        <w:rPr>
          <w:b/>
          <w:bCs/>
        </w:rPr>
      </w:pPr>
      <w:bookmarkStart w:id="336" w:name="_Toc30015849"/>
      <w:r w:rsidRPr="00180982">
        <w:t>HTTPRequest</w:t>
      </w:r>
      <w:bookmarkEnd w:id="335"/>
      <w:bookmarkEnd w:id="336"/>
    </w:p>
    <w:p w14:paraId="3D66721F" w14:textId="77777777" w:rsidR="00180982" w:rsidRDefault="00180982" w:rsidP="00180982">
      <w:pPr>
        <w:pStyle w:val="Fixedwidthblock"/>
        <w:rPr>
          <w:rFonts w:eastAsia="Courier New" w:hAnsi="Courier New" w:cs="Courier New"/>
          <w:szCs w:val="18"/>
        </w:rPr>
      </w:pPr>
      <w:r>
        <w:t>com.hp.ov.activator.mwfm.component.builtin.HTTPRequest</w:t>
      </w:r>
    </w:p>
    <w:p w14:paraId="1E34E761" w14:textId="77777777" w:rsidR="00180982" w:rsidRDefault="00180982" w:rsidP="00180982">
      <w:r>
        <w:t>The</w:t>
      </w:r>
      <w:r>
        <w:rPr>
          <w:spacing w:val="-3"/>
        </w:rPr>
        <w:t xml:space="preserve"> </w:t>
      </w:r>
      <w:r>
        <w:t>node is used to</w:t>
      </w:r>
      <w:r>
        <w:rPr>
          <w:spacing w:val="-2"/>
        </w:rPr>
        <w:t xml:space="preserve"> </w:t>
      </w:r>
      <w:r>
        <w:t>send</w:t>
      </w:r>
      <w:r>
        <w:rPr>
          <w:spacing w:val="-3"/>
        </w:rPr>
        <w:t xml:space="preserve"> </w:t>
      </w:r>
      <w:r>
        <w:t>a</w:t>
      </w:r>
      <w:r>
        <w:rPr>
          <w:spacing w:val="-3"/>
        </w:rPr>
        <w:t xml:space="preserve"> </w:t>
      </w:r>
      <w:r>
        <w:t>HTTP(S)</w:t>
      </w:r>
      <w:r>
        <w:rPr>
          <w:spacing w:val="-2"/>
        </w:rPr>
        <w:t xml:space="preserve"> </w:t>
      </w:r>
      <w:r>
        <w:t>GET or</w:t>
      </w:r>
      <w:r>
        <w:rPr>
          <w:spacing w:val="-3"/>
        </w:rPr>
        <w:t xml:space="preserve"> </w:t>
      </w:r>
      <w:r>
        <w:t>POST</w:t>
      </w:r>
      <w:r>
        <w:rPr>
          <w:spacing w:val="-2"/>
        </w:rPr>
        <w:t xml:space="preserve"> </w:t>
      </w:r>
      <w:r>
        <w:t>request to</w:t>
      </w:r>
      <w:r>
        <w:rPr>
          <w:spacing w:val="-2"/>
        </w:rPr>
        <w:t xml:space="preserve"> </w:t>
      </w:r>
      <w:r>
        <w:t>some target</w:t>
      </w:r>
      <w:r>
        <w:rPr>
          <w:spacing w:val="-2"/>
        </w:rPr>
        <w:t xml:space="preserve"> </w:t>
      </w:r>
      <w:r>
        <w:t>server and</w:t>
      </w:r>
      <w:r>
        <w:rPr>
          <w:spacing w:val="22"/>
          <w:w w:val="99"/>
        </w:rPr>
        <w:t xml:space="preserve"> </w:t>
      </w:r>
      <w:r>
        <w:t>receives</w:t>
      </w:r>
      <w:r>
        <w:rPr>
          <w:spacing w:val="-5"/>
        </w:rPr>
        <w:t xml:space="preserve"> </w:t>
      </w:r>
      <w:r>
        <w:t>a</w:t>
      </w:r>
      <w:r>
        <w:rPr>
          <w:spacing w:val="-4"/>
        </w:rPr>
        <w:t xml:space="preserve"> </w:t>
      </w:r>
      <w:r>
        <w:t>response.</w:t>
      </w:r>
    </w:p>
    <w:p w14:paraId="6E9D3F17" w14:textId="77777777" w:rsidR="00180982" w:rsidRDefault="00180982" w:rsidP="00180982">
      <w:r>
        <w:t>The</w:t>
      </w:r>
      <w:r>
        <w:rPr>
          <w:spacing w:val="-3"/>
        </w:rPr>
        <w:t xml:space="preserve"> </w:t>
      </w:r>
      <w:r>
        <w:t>following</w:t>
      </w:r>
      <w:r>
        <w:rPr>
          <w:spacing w:val="-2"/>
        </w:rPr>
        <w:t xml:space="preserve"> </w:t>
      </w:r>
      <w:r>
        <w:t>parameters need</w:t>
      </w:r>
      <w:r>
        <w:rPr>
          <w:spacing w:val="-2"/>
        </w:rPr>
        <w:t xml:space="preserve"> </w:t>
      </w:r>
      <w:r>
        <w:t>to</w:t>
      </w:r>
      <w:r>
        <w:rPr>
          <w:spacing w:val="-4"/>
        </w:rPr>
        <w:t xml:space="preserve"> </w:t>
      </w:r>
      <w:r>
        <w:t>set</w:t>
      </w:r>
      <w:r>
        <w:rPr>
          <w:spacing w:val="-4"/>
        </w:rPr>
        <w:t xml:space="preserve"> </w:t>
      </w:r>
      <w:r>
        <w:t>to</w:t>
      </w:r>
      <w:r>
        <w:rPr>
          <w:spacing w:val="-3"/>
        </w:rPr>
        <w:t xml:space="preserve"> </w:t>
      </w:r>
      <w:r>
        <w:t>make</w:t>
      </w:r>
      <w:r>
        <w:rPr>
          <w:spacing w:val="-3"/>
        </w:rPr>
        <w:t xml:space="preserve"> </w:t>
      </w:r>
      <w:r>
        <w:t>a</w:t>
      </w:r>
      <w:r>
        <w:rPr>
          <w:spacing w:val="-3"/>
        </w:rPr>
        <w:t xml:space="preserve"> </w:t>
      </w:r>
      <w:r>
        <w:t>HTTP(s) request:</w:t>
      </w:r>
    </w:p>
    <w:p w14:paraId="218A40CE" w14:textId="77777777" w:rsidR="00180982" w:rsidRDefault="00180982" w:rsidP="00F65437">
      <w:pPr>
        <w:pStyle w:val="ListParagraph"/>
        <w:numPr>
          <w:ilvl w:val="0"/>
          <w:numId w:val="45"/>
        </w:numPr>
      </w:pPr>
      <w:r w:rsidRPr="00180982">
        <w:rPr>
          <w:rFonts w:ascii="Courier New"/>
        </w:rPr>
        <w:t>request_type</w:t>
      </w:r>
      <w:r>
        <w:t>:</w:t>
      </w:r>
      <w:r w:rsidRPr="00180982">
        <w:rPr>
          <w:spacing w:val="-3"/>
        </w:rPr>
        <w:t xml:space="preserve"> </w:t>
      </w:r>
      <w:r>
        <w:t>The</w:t>
      </w:r>
      <w:r w:rsidRPr="00180982">
        <w:rPr>
          <w:spacing w:val="-3"/>
        </w:rPr>
        <w:t xml:space="preserve"> </w:t>
      </w:r>
      <w:r>
        <w:t>type</w:t>
      </w:r>
      <w:r w:rsidRPr="00180982">
        <w:rPr>
          <w:spacing w:val="-2"/>
        </w:rPr>
        <w:t xml:space="preserve"> </w:t>
      </w:r>
      <w:r>
        <w:t>of</w:t>
      </w:r>
      <w:r w:rsidRPr="00180982">
        <w:rPr>
          <w:spacing w:val="-3"/>
        </w:rPr>
        <w:t xml:space="preserve"> </w:t>
      </w:r>
      <w:r>
        <w:t>request.</w:t>
      </w:r>
      <w:r w:rsidRPr="00180982">
        <w:rPr>
          <w:spacing w:val="-3"/>
        </w:rPr>
        <w:t xml:space="preserve"> </w:t>
      </w:r>
      <w:r>
        <w:t>It</w:t>
      </w:r>
      <w:r w:rsidRPr="00180982">
        <w:rPr>
          <w:spacing w:val="-3"/>
        </w:rPr>
        <w:t xml:space="preserve"> </w:t>
      </w:r>
      <w:r>
        <w:t>can</w:t>
      </w:r>
      <w:r w:rsidRPr="00180982">
        <w:rPr>
          <w:spacing w:val="-3"/>
        </w:rPr>
        <w:t xml:space="preserve"> </w:t>
      </w:r>
      <w:r>
        <w:t>either</w:t>
      </w:r>
      <w:r w:rsidRPr="00180982">
        <w:rPr>
          <w:spacing w:val="-4"/>
        </w:rPr>
        <w:t xml:space="preserve"> </w:t>
      </w:r>
      <w:r>
        <w:t>POST</w:t>
      </w:r>
      <w:r w:rsidRPr="00180982">
        <w:rPr>
          <w:spacing w:val="-3"/>
        </w:rPr>
        <w:t xml:space="preserve"> </w:t>
      </w:r>
      <w:r>
        <w:t>or GET</w:t>
      </w:r>
    </w:p>
    <w:p w14:paraId="4FE4E498" w14:textId="77777777" w:rsidR="00180982" w:rsidRPr="00180982" w:rsidRDefault="00180982" w:rsidP="00F65437">
      <w:pPr>
        <w:pStyle w:val="ListParagraph"/>
        <w:numPr>
          <w:ilvl w:val="0"/>
          <w:numId w:val="45"/>
        </w:numPr>
        <w:rPr>
          <w:rFonts w:ascii="Courier New" w:eastAsia="Courier New" w:hAnsi="Courier New" w:cs="Courier New"/>
        </w:rPr>
      </w:pPr>
      <w:r w:rsidRPr="00180982">
        <w:rPr>
          <w:rFonts w:ascii="Courier New"/>
        </w:rPr>
        <w:t>response</w:t>
      </w:r>
      <w:r>
        <w:t>:</w:t>
      </w:r>
      <w:r w:rsidRPr="00180982">
        <w:rPr>
          <w:spacing w:val="-3"/>
        </w:rPr>
        <w:t xml:space="preserve"> </w:t>
      </w:r>
      <w:r>
        <w:t>Returned</w:t>
      </w:r>
      <w:r w:rsidRPr="00180982">
        <w:rPr>
          <w:spacing w:val="-3"/>
        </w:rPr>
        <w:t xml:space="preserve"> </w:t>
      </w:r>
      <w:r>
        <w:t>result</w:t>
      </w:r>
      <w:r w:rsidRPr="00180982">
        <w:rPr>
          <w:spacing w:val="-2"/>
        </w:rPr>
        <w:t xml:space="preserve"> </w:t>
      </w:r>
      <w:r>
        <w:t>for</w:t>
      </w:r>
      <w:r w:rsidRPr="00180982">
        <w:rPr>
          <w:spacing w:val="-3"/>
        </w:rPr>
        <w:t xml:space="preserve"> </w:t>
      </w:r>
      <w:r>
        <w:t>the</w:t>
      </w:r>
      <w:r w:rsidRPr="00180982">
        <w:rPr>
          <w:spacing w:val="-2"/>
        </w:rPr>
        <w:t xml:space="preserve"> </w:t>
      </w:r>
      <w:r>
        <w:t>HTTP(S)</w:t>
      </w:r>
      <w:r w:rsidRPr="00180982">
        <w:rPr>
          <w:spacing w:val="-4"/>
        </w:rPr>
        <w:t xml:space="preserve"> </w:t>
      </w:r>
      <w:r>
        <w:t>GET or</w:t>
      </w:r>
      <w:r w:rsidRPr="00180982">
        <w:rPr>
          <w:spacing w:val="-4"/>
        </w:rPr>
        <w:t xml:space="preserve"> </w:t>
      </w:r>
      <w:r>
        <w:t>POST</w:t>
      </w:r>
      <w:r w:rsidRPr="00180982">
        <w:rPr>
          <w:spacing w:val="-3"/>
        </w:rPr>
        <w:t xml:space="preserve"> </w:t>
      </w:r>
      <w:r>
        <w:t>request</w:t>
      </w:r>
      <w:r w:rsidRPr="00180982">
        <w:rPr>
          <w:spacing w:val="32"/>
          <w:w w:val="99"/>
        </w:rPr>
        <w:t xml:space="preserve"> </w:t>
      </w:r>
      <w:r>
        <w:t>The</w:t>
      </w:r>
      <w:r w:rsidRPr="00180982">
        <w:rPr>
          <w:spacing w:val="-4"/>
        </w:rPr>
        <w:t xml:space="preserve"> </w:t>
      </w:r>
      <w:r>
        <w:t>node</w:t>
      </w:r>
      <w:r w:rsidRPr="00180982">
        <w:rPr>
          <w:spacing w:val="-2"/>
        </w:rPr>
        <w:t xml:space="preserve"> </w:t>
      </w:r>
      <w:r>
        <w:t>makes</w:t>
      </w:r>
      <w:r w:rsidRPr="00180982">
        <w:rPr>
          <w:spacing w:val="-3"/>
        </w:rPr>
        <w:t xml:space="preserve"> </w:t>
      </w:r>
      <w:r>
        <w:t>the</w:t>
      </w:r>
      <w:r w:rsidRPr="00180982">
        <w:rPr>
          <w:spacing w:val="-4"/>
        </w:rPr>
        <w:t xml:space="preserve"> </w:t>
      </w:r>
      <w:r>
        <w:t>HTTP(S)</w:t>
      </w:r>
      <w:r w:rsidRPr="00180982">
        <w:rPr>
          <w:spacing w:val="-4"/>
        </w:rPr>
        <w:t xml:space="preserve"> </w:t>
      </w:r>
      <w:r>
        <w:t>request</w:t>
      </w:r>
      <w:r w:rsidRPr="00180982">
        <w:rPr>
          <w:spacing w:val="-2"/>
        </w:rPr>
        <w:t xml:space="preserve"> </w:t>
      </w:r>
      <w:r>
        <w:t>using</w:t>
      </w:r>
      <w:r w:rsidRPr="00180982">
        <w:rPr>
          <w:spacing w:val="-4"/>
        </w:rPr>
        <w:t xml:space="preserve"> </w:t>
      </w:r>
      <w:r>
        <w:t>a</w:t>
      </w:r>
      <w:r w:rsidRPr="00180982">
        <w:rPr>
          <w:spacing w:val="-4"/>
        </w:rPr>
        <w:t xml:space="preserve"> </w:t>
      </w:r>
      <w:r w:rsidRPr="00180982">
        <w:rPr>
          <w:rFonts w:ascii="Courier New"/>
        </w:rPr>
        <w:t>HTTPSenderModule.</w:t>
      </w:r>
    </w:p>
    <w:p w14:paraId="1B22792E" w14:textId="77777777" w:rsidR="00180982" w:rsidRDefault="00180982" w:rsidP="00180982">
      <w:r>
        <w:t>The</w:t>
      </w:r>
      <w:r>
        <w:rPr>
          <w:spacing w:val="-3"/>
        </w:rPr>
        <w:t xml:space="preserve"> </w:t>
      </w:r>
      <w:r>
        <w:t>message to be</w:t>
      </w:r>
      <w:r>
        <w:rPr>
          <w:spacing w:val="-3"/>
        </w:rPr>
        <w:t xml:space="preserve"> </w:t>
      </w:r>
      <w:r>
        <w:t>sent to</w:t>
      </w:r>
      <w:r>
        <w:rPr>
          <w:spacing w:val="-2"/>
        </w:rPr>
        <w:t xml:space="preserve"> </w:t>
      </w:r>
      <w:r>
        <w:t>the</w:t>
      </w:r>
      <w:r>
        <w:rPr>
          <w:spacing w:val="-3"/>
        </w:rPr>
        <w:t xml:space="preserve"> </w:t>
      </w:r>
      <w:r>
        <w:t>HTTP server</w:t>
      </w:r>
      <w:r>
        <w:rPr>
          <w:spacing w:val="-3"/>
        </w:rPr>
        <w:t xml:space="preserve"> </w:t>
      </w:r>
      <w:r>
        <w:t>in</w:t>
      </w:r>
      <w:r>
        <w:rPr>
          <w:spacing w:val="2"/>
        </w:rPr>
        <w:t xml:space="preserve"> </w:t>
      </w:r>
      <w:r>
        <w:t>case</w:t>
      </w:r>
      <w:r>
        <w:rPr>
          <w:spacing w:val="-3"/>
        </w:rPr>
        <w:t xml:space="preserve"> </w:t>
      </w:r>
      <w:r>
        <w:t>of</w:t>
      </w:r>
      <w:r>
        <w:rPr>
          <w:spacing w:val="-2"/>
        </w:rPr>
        <w:t xml:space="preserve"> </w:t>
      </w:r>
      <w:r>
        <w:t>a</w:t>
      </w:r>
      <w:r>
        <w:rPr>
          <w:spacing w:val="-3"/>
        </w:rPr>
        <w:t xml:space="preserve"> </w:t>
      </w:r>
      <w:r>
        <w:t>POST</w:t>
      </w:r>
      <w:r>
        <w:rPr>
          <w:spacing w:val="-3"/>
        </w:rPr>
        <w:t xml:space="preserve"> </w:t>
      </w:r>
      <w:r>
        <w:t>can</w:t>
      </w:r>
      <w:r>
        <w:rPr>
          <w:spacing w:val="1"/>
        </w:rPr>
        <w:t xml:space="preserve"> </w:t>
      </w:r>
      <w:r>
        <w:t>be</w:t>
      </w:r>
      <w:r>
        <w:rPr>
          <w:spacing w:val="-3"/>
        </w:rPr>
        <w:t xml:space="preserve"> </w:t>
      </w:r>
      <w:r>
        <w:t>specified</w:t>
      </w:r>
      <w:r>
        <w:rPr>
          <w:spacing w:val="-2"/>
        </w:rPr>
        <w:t xml:space="preserve"> </w:t>
      </w:r>
      <w:r>
        <w:t>using</w:t>
      </w:r>
      <w:r>
        <w:rPr>
          <w:spacing w:val="-3"/>
        </w:rPr>
        <w:t xml:space="preserve"> </w:t>
      </w:r>
      <w:r>
        <w:t>the</w:t>
      </w:r>
      <w:r>
        <w:rPr>
          <w:spacing w:val="27"/>
          <w:w w:val="99"/>
        </w:rPr>
        <w:t xml:space="preserve"> </w:t>
      </w:r>
      <w:r>
        <w:t>parameter</w:t>
      </w:r>
      <w:r>
        <w:rPr>
          <w:spacing w:val="-3"/>
        </w:rPr>
        <w:t xml:space="preserve"> </w:t>
      </w:r>
      <w:r>
        <w:t>request.</w:t>
      </w:r>
      <w:r>
        <w:rPr>
          <w:spacing w:val="-3"/>
        </w:rPr>
        <w:t xml:space="preserve"> </w:t>
      </w:r>
      <w:r>
        <w:t>This can</w:t>
      </w:r>
      <w:r>
        <w:rPr>
          <w:spacing w:val="-2"/>
        </w:rPr>
        <w:t xml:space="preserve"> </w:t>
      </w:r>
      <w:r>
        <w:t>either</w:t>
      </w:r>
      <w:r>
        <w:rPr>
          <w:spacing w:val="-3"/>
        </w:rPr>
        <w:t xml:space="preserve"> </w:t>
      </w:r>
      <w:r>
        <w:t>be a</w:t>
      </w:r>
      <w:r>
        <w:rPr>
          <w:spacing w:val="-3"/>
        </w:rPr>
        <w:t xml:space="preserve"> </w:t>
      </w:r>
      <w:r>
        <w:t>message or</w:t>
      </w:r>
      <w:r>
        <w:rPr>
          <w:spacing w:val="-2"/>
        </w:rPr>
        <w:t xml:space="preserve"> </w:t>
      </w:r>
      <w:r>
        <w:t>a</w:t>
      </w:r>
      <w:r>
        <w:rPr>
          <w:spacing w:val="-2"/>
        </w:rPr>
        <w:t xml:space="preserve"> </w:t>
      </w:r>
      <w:r>
        <w:t>file</w:t>
      </w:r>
      <w:r>
        <w:rPr>
          <w:spacing w:val="-2"/>
        </w:rPr>
        <w:t xml:space="preserve"> </w:t>
      </w:r>
      <w:r>
        <w:t>URL of</w:t>
      </w:r>
      <w:r>
        <w:rPr>
          <w:spacing w:val="-2"/>
        </w:rPr>
        <w:t xml:space="preserve"> </w:t>
      </w:r>
      <w:r>
        <w:t>a</w:t>
      </w:r>
      <w:r>
        <w:rPr>
          <w:spacing w:val="-2"/>
        </w:rPr>
        <w:t xml:space="preserve"> </w:t>
      </w:r>
      <w:r>
        <w:t>file</w:t>
      </w:r>
      <w:r>
        <w:rPr>
          <w:spacing w:val="-2"/>
        </w:rPr>
        <w:t xml:space="preserve"> </w:t>
      </w:r>
      <w:r>
        <w:t>containing</w:t>
      </w:r>
      <w:r>
        <w:rPr>
          <w:spacing w:val="-2"/>
        </w:rPr>
        <w:t xml:space="preserve"> </w:t>
      </w:r>
      <w:r>
        <w:t>the</w:t>
      </w:r>
      <w:r>
        <w:rPr>
          <w:spacing w:val="29"/>
          <w:w w:val="99"/>
        </w:rPr>
        <w:t xml:space="preserve"> </w:t>
      </w:r>
      <w:r>
        <w:t>message.</w:t>
      </w:r>
      <w:r>
        <w:rPr>
          <w:spacing w:val="-4"/>
        </w:rPr>
        <w:t xml:space="preserve"> For</w:t>
      </w:r>
      <w:r>
        <w:rPr>
          <w:spacing w:val="-3"/>
        </w:rPr>
        <w:t xml:space="preserve"> </w:t>
      </w:r>
      <w:r>
        <w:t>the</w:t>
      </w:r>
      <w:r>
        <w:rPr>
          <w:spacing w:val="-3"/>
        </w:rPr>
        <w:t xml:space="preserve"> </w:t>
      </w:r>
      <w:r>
        <w:t>second case,</w:t>
      </w:r>
      <w:r>
        <w:rPr>
          <w:spacing w:val="-3"/>
        </w:rPr>
        <w:t xml:space="preserve"> </w:t>
      </w:r>
      <w:r>
        <w:t>the</w:t>
      </w:r>
      <w:r>
        <w:rPr>
          <w:spacing w:val="-3"/>
        </w:rPr>
        <w:t xml:space="preserve"> </w:t>
      </w:r>
      <w:r>
        <w:t>URL must</w:t>
      </w:r>
      <w:r>
        <w:rPr>
          <w:spacing w:val="-3"/>
        </w:rPr>
        <w:t xml:space="preserve"> </w:t>
      </w:r>
      <w:r>
        <w:t>start with "</w:t>
      </w:r>
      <w:r>
        <w:rPr>
          <w:rFonts w:ascii="Courier New"/>
        </w:rPr>
        <w:t>file://</w:t>
      </w:r>
      <w:r>
        <w:t>".</w:t>
      </w:r>
      <w:r>
        <w:rPr>
          <w:spacing w:val="-3"/>
        </w:rPr>
        <w:t xml:space="preserve"> </w:t>
      </w:r>
      <w:r>
        <w:t>This</w:t>
      </w:r>
      <w:r>
        <w:rPr>
          <w:spacing w:val="-3"/>
        </w:rPr>
        <w:t xml:space="preserve"> </w:t>
      </w:r>
      <w:r>
        <w:t>must</w:t>
      </w:r>
      <w:r>
        <w:rPr>
          <w:spacing w:val="-3"/>
        </w:rPr>
        <w:t xml:space="preserve"> </w:t>
      </w:r>
      <w:r>
        <w:t>be</w:t>
      </w:r>
      <w:r>
        <w:rPr>
          <w:spacing w:val="35"/>
          <w:w w:val="99"/>
        </w:rPr>
        <w:t xml:space="preserve"> </w:t>
      </w:r>
      <w:r>
        <w:t>specifi</w:t>
      </w:r>
      <w:r>
        <w:rPr>
          <w:spacing w:val="1"/>
        </w:rPr>
        <w:t>e</w:t>
      </w:r>
      <w:r>
        <w:t>d</w:t>
      </w:r>
      <w:r>
        <w:rPr>
          <w:spacing w:val="-3"/>
        </w:rPr>
        <w:t xml:space="preserve"> </w:t>
      </w:r>
      <w:r>
        <w:t>in</w:t>
      </w:r>
      <w:r>
        <w:rPr>
          <w:spacing w:val="-2"/>
        </w:rPr>
        <w:t xml:space="preserve"> </w:t>
      </w:r>
      <w:r>
        <w:t>case</w:t>
      </w:r>
      <w:r>
        <w:rPr>
          <w:spacing w:val="-2"/>
        </w:rPr>
        <w:t xml:space="preserve"> </w:t>
      </w:r>
      <w:r>
        <w:rPr>
          <w:spacing w:val="1"/>
        </w:rPr>
        <w:t>o</w:t>
      </w:r>
      <w:r>
        <w:t>f</w:t>
      </w:r>
      <w:r>
        <w:rPr>
          <w:spacing w:val="-3"/>
        </w:rPr>
        <w:t xml:space="preserve"> </w:t>
      </w:r>
      <w:r>
        <w:t>a</w:t>
      </w:r>
      <w:r>
        <w:rPr>
          <w:spacing w:val="-2"/>
        </w:rPr>
        <w:t xml:space="preserve"> </w:t>
      </w:r>
      <w:r>
        <w:t>P</w:t>
      </w:r>
      <w:r>
        <w:rPr>
          <w:spacing w:val="1"/>
        </w:rPr>
        <w:t>O</w:t>
      </w:r>
      <w:r>
        <w:t>S</w:t>
      </w:r>
      <w:r>
        <w:rPr>
          <w:spacing w:val="-26"/>
        </w:rPr>
        <w:t>T</w:t>
      </w:r>
      <w:r>
        <w:t>.</w:t>
      </w:r>
    </w:p>
    <w:p w14:paraId="148FAB03" w14:textId="77777777" w:rsidR="00180982" w:rsidRDefault="00180982" w:rsidP="00180982">
      <w:r>
        <w:t>Cookie returned</w:t>
      </w:r>
      <w:r>
        <w:rPr>
          <w:spacing w:val="-3"/>
        </w:rPr>
        <w:t xml:space="preserve"> </w:t>
      </w:r>
      <w:r>
        <w:t>by the</w:t>
      </w:r>
      <w:r>
        <w:rPr>
          <w:spacing w:val="-2"/>
        </w:rPr>
        <w:t xml:space="preserve"> </w:t>
      </w:r>
      <w:r>
        <w:t>HTTP</w:t>
      </w:r>
      <w:r>
        <w:rPr>
          <w:spacing w:val="-2"/>
        </w:rPr>
        <w:t xml:space="preserve"> </w:t>
      </w:r>
      <w:r>
        <w:t>server can</w:t>
      </w:r>
      <w:r>
        <w:rPr>
          <w:spacing w:val="-2"/>
        </w:rPr>
        <w:t xml:space="preserve"> </w:t>
      </w:r>
      <w:r>
        <w:t>be stored</w:t>
      </w:r>
      <w:r>
        <w:rPr>
          <w:spacing w:val="-2"/>
        </w:rPr>
        <w:t xml:space="preserve"> </w:t>
      </w:r>
      <w:r>
        <w:t>in</w:t>
      </w:r>
      <w:r>
        <w:rPr>
          <w:spacing w:val="-3"/>
        </w:rPr>
        <w:t xml:space="preserve"> </w:t>
      </w:r>
      <w:r>
        <w:t>a case-packet</w:t>
      </w:r>
      <w:r>
        <w:rPr>
          <w:spacing w:val="-3"/>
        </w:rPr>
        <w:t xml:space="preserve"> </w:t>
      </w:r>
      <w:r>
        <w:t>by specifying</w:t>
      </w:r>
      <w:r>
        <w:rPr>
          <w:spacing w:val="-3"/>
        </w:rPr>
        <w:t xml:space="preserve"> </w:t>
      </w:r>
      <w:r>
        <w:t>the</w:t>
      </w:r>
      <w:r>
        <w:rPr>
          <w:spacing w:val="21"/>
          <w:w w:val="99"/>
        </w:rPr>
        <w:t xml:space="preserve"> </w:t>
      </w:r>
      <w:r>
        <w:t>parameter</w:t>
      </w:r>
      <w:r>
        <w:rPr>
          <w:spacing w:val="-4"/>
        </w:rPr>
        <w:t xml:space="preserve"> </w:t>
      </w:r>
      <w:r>
        <w:rPr>
          <w:rFonts w:ascii="Courier New"/>
        </w:rPr>
        <w:t>return_cookie</w:t>
      </w:r>
      <w:r>
        <w:t>.</w:t>
      </w:r>
      <w:r>
        <w:rPr>
          <w:spacing w:val="-3"/>
        </w:rPr>
        <w:t xml:space="preserve"> </w:t>
      </w:r>
      <w:r>
        <w:t>The</w:t>
      </w:r>
      <w:r>
        <w:rPr>
          <w:spacing w:val="-4"/>
        </w:rPr>
        <w:t xml:space="preserve"> </w:t>
      </w:r>
      <w:r>
        <w:t>returned cookie</w:t>
      </w:r>
      <w:r>
        <w:rPr>
          <w:spacing w:val="-3"/>
        </w:rPr>
        <w:t xml:space="preserve"> </w:t>
      </w:r>
      <w:r>
        <w:t>can</w:t>
      </w:r>
      <w:r>
        <w:rPr>
          <w:spacing w:val="-2"/>
        </w:rPr>
        <w:t xml:space="preserve"> </w:t>
      </w:r>
      <w:r>
        <w:t>be</w:t>
      </w:r>
      <w:r>
        <w:rPr>
          <w:spacing w:val="-2"/>
        </w:rPr>
        <w:t xml:space="preserve"> </w:t>
      </w:r>
      <w:r>
        <w:t>used</w:t>
      </w:r>
      <w:r>
        <w:rPr>
          <w:spacing w:val="-3"/>
        </w:rPr>
        <w:t xml:space="preserve"> </w:t>
      </w:r>
      <w:r>
        <w:t>by</w:t>
      </w:r>
      <w:r>
        <w:rPr>
          <w:spacing w:val="-2"/>
        </w:rPr>
        <w:t xml:space="preserve"> </w:t>
      </w:r>
      <w:r>
        <w:t>subsequent</w:t>
      </w:r>
      <w:r>
        <w:rPr>
          <w:spacing w:val="-2"/>
        </w:rPr>
        <w:t xml:space="preserve"> </w:t>
      </w:r>
      <w:r>
        <w:t>GET</w:t>
      </w:r>
      <w:r>
        <w:rPr>
          <w:spacing w:val="-3"/>
        </w:rPr>
        <w:t xml:space="preserve"> </w:t>
      </w:r>
      <w:r>
        <w:t>or</w:t>
      </w:r>
      <w:r>
        <w:rPr>
          <w:spacing w:val="39"/>
          <w:w w:val="99"/>
        </w:rPr>
        <w:t xml:space="preserve"> </w:t>
      </w:r>
      <w:r>
        <w:t>POST</w:t>
      </w:r>
      <w:r>
        <w:rPr>
          <w:spacing w:val="-3"/>
        </w:rPr>
        <w:t xml:space="preserve"> </w:t>
      </w:r>
      <w:r>
        <w:t>request</w:t>
      </w:r>
      <w:r>
        <w:rPr>
          <w:spacing w:val="-2"/>
        </w:rPr>
        <w:t xml:space="preserve"> </w:t>
      </w:r>
      <w:r>
        <w:t>to enable</w:t>
      </w:r>
      <w:r>
        <w:rPr>
          <w:spacing w:val="-2"/>
        </w:rPr>
        <w:t xml:space="preserve"> </w:t>
      </w:r>
      <w:r>
        <w:t>the</w:t>
      </w:r>
      <w:r>
        <w:rPr>
          <w:spacing w:val="-2"/>
        </w:rPr>
        <w:t xml:space="preserve"> </w:t>
      </w:r>
      <w:r>
        <w:t>HTTP</w:t>
      </w:r>
      <w:r>
        <w:rPr>
          <w:spacing w:val="-3"/>
        </w:rPr>
        <w:t xml:space="preserve"> </w:t>
      </w:r>
      <w:r>
        <w:t>server</w:t>
      </w:r>
      <w:r>
        <w:rPr>
          <w:spacing w:val="-3"/>
        </w:rPr>
        <w:t xml:space="preserve"> </w:t>
      </w:r>
      <w:r>
        <w:t>to</w:t>
      </w:r>
      <w:r>
        <w:rPr>
          <w:spacing w:val="-3"/>
        </w:rPr>
        <w:t xml:space="preserve"> </w:t>
      </w:r>
      <w:r>
        <w:t>track the request.</w:t>
      </w:r>
    </w:p>
    <w:p w14:paraId="66A048A3" w14:textId="77777777" w:rsidR="00180982" w:rsidRDefault="00180982" w:rsidP="00180982">
      <w:r>
        <w:t>The</w:t>
      </w:r>
      <w:r>
        <w:rPr>
          <w:spacing w:val="-10"/>
        </w:rPr>
        <w:t xml:space="preserve"> </w:t>
      </w:r>
      <w:r>
        <w:t>HTTPSenderModule</w:t>
      </w:r>
      <w:r>
        <w:rPr>
          <w:spacing w:val="-9"/>
        </w:rPr>
        <w:t xml:space="preserve"> </w:t>
      </w:r>
      <w:r>
        <w:t>process</w:t>
      </w:r>
      <w:r>
        <w:rPr>
          <w:spacing w:val="-9"/>
        </w:rPr>
        <w:t xml:space="preserve"> </w:t>
      </w:r>
      <w:r>
        <w:t>the</w:t>
      </w:r>
      <w:r>
        <w:rPr>
          <w:spacing w:val="-9"/>
        </w:rPr>
        <w:t xml:space="preserve"> </w:t>
      </w:r>
      <w:r>
        <w:t>request</w:t>
      </w:r>
      <w:r>
        <w:rPr>
          <w:spacing w:val="-11"/>
        </w:rPr>
        <w:t xml:space="preserve"> </w:t>
      </w:r>
      <w:r>
        <w:t>asynchronously</w:t>
      </w:r>
      <w:r>
        <w:rPr>
          <w:spacing w:val="-10"/>
        </w:rPr>
        <w:t xml:space="preserve"> </w:t>
      </w:r>
      <w:r>
        <w:t>thus</w:t>
      </w:r>
      <w:r>
        <w:rPr>
          <w:spacing w:val="-9"/>
        </w:rPr>
        <w:t xml:space="preserve"> </w:t>
      </w:r>
      <w:r>
        <w:t>freeing</w:t>
      </w:r>
      <w:r>
        <w:rPr>
          <w:spacing w:val="-10"/>
        </w:rPr>
        <w:t xml:space="preserve"> </w:t>
      </w:r>
      <w:r>
        <w:t>up</w:t>
      </w:r>
      <w:r>
        <w:rPr>
          <w:spacing w:val="-10"/>
        </w:rPr>
        <w:t xml:space="preserve"> </w:t>
      </w:r>
      <w:r>
        <w:t>the</w:t>
      </w:r>
      <w:r>
        <w:rPr>
          <w:spacing w:val="-10"/>
        </w:rPr>
        <w:t xml:space="preserve"> </w:t>
      </w:r>
      <w:r>
        <w:t>worker</w:t>
      </w:r>
      <w:r>
        <w:rPr>
          <w:spacing w:val="27"/>
          <w:w w:val="99"/>
        </w:rPr>
        <w:t xml:space="preserve"> </w:t>
      </w:r>
      <w:r>
        <w:t>thread. The</w:t>
      </w:r>
      <w:r>
        <w:rPr>
          <w:spacing w:val="-2"/>
        </w:rPr>
        <w:t xml:space="preserve"> </w:t>
      </w:r>
      <w:r>
        <w:t>module</w:t>
      </w:r>
      <w:r>
        <w:rPr>
          <w:spacing w:val="-2"/>
        </w:rPr>
        <w:t xml:space="preserve"> </w:t>
      </w:r>
      <w:r>
        <w:t>posts</w:t>
      </w:r>
      <w:r>
        <w:rPr>
          <w:spacing w:val="-2"/>
        </w:rPr>
        <w:t xml:space="preserve"> </w:t>
      </w:r>
      <w:r>
        <w:t>the</w:t>
      </w:r>
      <w:r>
        <w:rPr>
          <w:spacing w:val="-2"/>
        </w:rPr>
        <w:t xml:space="preserve"> </w:t>
      </w:r>
      <w:r>
        <w:t>job</w:t>
      </w:r>
      <w:r>
        <w:rPr>
          <w:spacing w:val="-2"/>
        </w:rPr>
        <w:t xml:space="preserve"> </w:t>
      </w:r>
      <w:r>
        <w:t>in</w:t>
      </w:r>
      <w:r>
        <w:rPr>
          <w:spacing w:val="-2"/>
        </w:rPr>
        <w:t xml:space="preserve"> </w:t>
      </w:r>
      <w:r>
        <w:t>a request queue and</w:t>
      </w:r>
      <w:r>
        <w:rPr>
          <w:spacing w:val="-3"/>
        </w:rPr>
        <w:t xml:space="preserve"> </w:t>
      </w:r>
      <w:r>
        <w:t>sends</w:t>
      </w:r>
      <w:r>
        <w:rPr>
          <w:spacing w:val="-3"/>
        </w:rPr>
        <w:t xml:space="preserve"> </w:t>
      </w:r>
      <w:r>
        <w:t>the</w:t>
      </w:r>
      <w:r>
        <w:rPr>
          <w:spacing w:val="-3"/>
        </w:rPr>
        <w:t xml:space="preserve"> </w:t>
      </w:r>
      <w:r>
        <w:t>response</w:t>
      </w:r>
      <w:r>
        <w:rPr>
          <w:spacing w:val="-3"/>
        </w:rPr>
        <w:t xml:space="preserve"> </w:t>
      </w:r>
      <w:r>
        <w:t>once the</w:t>
      </w:r>
      <w:r>
        <w:rPr>
          <w:spacing w:val="24"/>
          <w:w w:val="99"/>
        </w:rPr>
        <w:t xml:space="preserve"> </w:t>
      </w:r>
      <w:r>
        <w:t>HTTP(S)</w:t>
      </w:r>
      <w:r>
        <w:rPr>
          <w:spacing w:val="-5"/>
        </w:rPr>
        <w:t xml:space="preserve"> </w:t>
      </w:r>
      <w:r>
        <w:t>is</w:t>
      </w:r>
      <w:r>
        <w:rPr>
          <w:spacing w:val="-5"/>
        </w:rPr>
        <w:t xml:space="preserve"> </w:t>
      </w:r>
      <w:r>
        <w:t>processed.</w:t>
      </w:r>
    </w:p>
    <w:p w14:paraId="2E0F780C" w14:textId="77777777" w:rsidR="00180982" w:rsidRDefault="00180982" w:rsidP="00180982">
      <w:r>
        <w:t>In case</w:t>
      </w:r>
      <w:r>
        <w:rPr>
          <w:spacing w:val="-3"/>
        </w:rPr>
        <w:t xml:space="preserve"> </w:t>
      </w:r>
      <w:r>
        <w:t>of</w:t>
      </w:r>
      <w:r>
        <w:rPr>
          <w:spacing w:val="-3"/>
        </w:rPr>
        <w:t xml:space="preserve"> </w:t>
      </w:r>
      <w:r>
        <w:t>successful processing</w:t>
      </w:r>
      <w:r>
        <w:rPr>
          <w:spacing w:val="-2"/>
        </w:rPr>
        <w:t xml:space="preserve"> </w:t>
      </w:r>
      <w:r>
        <w:t>the</w:t>
      </w:r>
      <w:r>
        <w:rPr>
          <w:spacing w:val="-3"/>
        </w:rPr>
        <w:t xml:space="preserve"> </w:t>
      </w:r>
      <w:r>
        <w:t>response</w:t>
      </w:r>
      <w:r>
        <w:rPr>
          <w:spacing w:val="-3"/>
        </w:rPr>
        <w:t xml:space="preserve"> </w:t>
      </w:r>
      <w:r>
        <w:t>sent</w:t>
      </w:r>
      <w:r>
        <w:rPr>
          <w:spacing w:val="-3"/>
        </w:rPr>
        <w:t xml:space="preserve"> </w:t>
      </w:r>
      <w:r>
        <w:t>by the HTTP</w:t>
      </w:r>
      <w:r>
        <w:rPr>
          <w:spacing w:val="-3"/>
        </w:rPr>
        <w:t xml:space="preserve"> </w:t>
      </w:r>
      <w:r>
        <w:t>server is set</w:t>
      </w:r>
      <w:r>
        <w:rPr>
          <w:spacing w:val="-3"/>
        </w:rPr>
        <w:t xml:space="preserve"> </w:t>
      </w:r>
      <w:r>
        <w:t>to</w:t>
      </w:r>
      <w:r>
        <w:rPr>
          <w:spacing w:val="-2"/>
        </w:rPr>
        <w:t xml:space="preserve"> </w:t>
      </w:r>
      <w:r>
        <w:t>the</w:t>
      </w:r>
      <w:r>
        <w:rPr>
          <w:spacing w:val="29"/>
          <w:w w:val="99"/>
        </w:rPr>
        <w:t xml:space="preserve"> </w:t>
      </w:r>
      <w:r>
        <w:t>case-packet</w:t>
      </w:r>
      <w:r>
        <w:rPr>
          <w:spacing w:val="-3"/>
        </w:rPr>
        <w:t xml:space="preserve"> </w:t>
      </w:r>
      <w:r>
        <w:t>mapped to</w:t>
      </w:r>
      <w:r>
        <w:rPr>
          <w:spacing w:val="-4"/>
        </w:rPr>
        <w:t xml:space="preserve"> </w:t>
      </w:r>
      <w:r>
        <w:rPr>
          <w:rFonts w:ascii="Courier New"/>
        </w:rPr>
        <w:t>response</w:t>
      </w:r>
      <w:r>
        <w:rPr>
          <w:rFonts w:ascii="Courier New"/>
          <w:spacing w:val="-67"/>
        </w:rPr>
        <w:t xml:space="preserve"> </w:t>
      </w:r>
      <w:r>
        <w:t>and</w:t>
      </w:r>
      <w:r>
        <w:rPr>
          <w:spacing w:val="-2"/>
        </w:rPr>
        <w:t xml:space="preserve"> </w:t>
      </w:r>
      <w:r>
        <w:t>any</w:t>
      </w:r>
      <w:r>
        <w:rPr>
          <w:spacing w:val="-3"/>
        </w:rPr>
        <w:t xml:space="preserve"> </w:t>
      </w:r>
      <w:r>
        <w:t>returned</w:t>
      </w:r>
      <w:r>
        <w:rPr>
          <w:spacing w:val="-2"/>
        </w:rPr>
        <w:t xml:space="preserve"> </w:t>
      </w:r>
      <w:r>
        <w:t>cookie</w:t>
      </w:r>
      <w:r>
        <w:rPr>
          <w:spacing w:val="-3"/>
        </w:rPr>
        <w:t xml:space="preserve"> </w:t>
      </w:r>
      <w:r>
        <w:t>is</w:t>
      </w:r>
      <w:r>
        <w:rPr>
          <w:spacing w:val="-2"/>
        </w:rPr>
        <w:t xml:space="preserve"> </w:t>
      </w:r>
      <w:r>
        <w:t>set</w:t>
      </w:r>
      <w:r>
        <w:rPr>
          <w:spacing w:val="-3"/>
        </w:rPr>
        <w:t xml:space="preserve"> </w:t>
      </w:r>
      <w:r>
        <w:t>to</w:t>
      </w:r>
      <w:r>
        <w:rPr>
          <w:spacing w:val="-2"/>
        </w:rPr>
        <w:t xml:space="preserve"> </w:t>
      </w:r>
      <w:r>
        <w:t>the corresponding</w:t>
      </w:r>
      <w:r>
        <w:rPr>
          <w:spacing w:val="53"/>
          <w:w w:val="99"/>
        </w:rPr>
        <w:t xml:space="preserve"> </w:t>
      </w:r>
      <w:r>
        <w:t>case-packet.</w:t>
      </w:r>
    </w:p>
    <w:p w14:paraId="76C918B0" w14:textId="227D2E3E" w:rsidR="00180982" w:rsidRDefault="00180982" w:rsidP="00180982">
      <w:r>
        <w:t>In case</w:t>
      </w:r>
      <w:r>
        <w:rPr>
          <w:spacing w:val="-2"/>
        </w:rPr>
        <w:t xml:space="preserve"> </w:t>
      </w:r>
      <w:r>
        <w:t>of</w:t>
      </w:r>
      <w:r>
        <w:rPr>
          <w:spacing w:val="-2"/>
        </w:rPr>
        <w:t xml:space="preserve"> </w:t>
      </w:r>
      <w:r>
        <w:t>a</w:t>
      </w:r>
      <w:r>
        <w:rPr>
          <w:spacing w:val="-3"/>
        </w:rPr>
        <w:t xml:space="preserve"> </w:t>
      </w:r>
      <w:r>
        <w:t>failure</w:t>
      </w:r>
      <w:r>
        <w:rPr>
          <w:spacing w:val="-2"/>
        </w:rPr>
        <w:t xml:space="preserve"> </w:t>
      </w:r>
      <w:r>
        <w:t xml:space="preserve">the </w:t>
      </w:r>
      <w:r>
        <w:rPr>
          <w:rFonts w:ascii="Courier New"/>
        </w:rPr>
        <w:t>RET_VALUE</w:t>
      </w:r>
      <w:r>
        <w:rPr>
          <w:rFonts w:ascii="Courier New"/>
          <w:spacing w:val="-67"/>
        </w:rPr>
        <w:t xml:space="preserve"> </w:t>
      </w:r>
      <w:r>
        <w:t>is set</w:t>
      </w:r>
      <w:r>
        <w:rPr>
          <w:spacing w:val="-2"/>
        </w:rPr>
        <w:t xml:space="preserve"> </w:t>
      </w:r>
      <w:r>
        <w:t>to 1</w:t>
      </w:r>
      <w:r>
        <w:rPr>
          <w:spacing w:val="-2"/>
        </w:rPr>
        <w:t xml:space="preserve"> </w:t>
      </w:r>
      <w:r>
        <w:t>to indicate failure</w:t>
      </w:r>
      <w:r>
        <w:rPr>
          <w:spacing w:val="-2"/>
        </w:rPr>
        <w:t xml:space="preserve"> </w:t>
      </w:r>
      <w:r>
        <w:t>and the</w:t>
      </w:r>
      <w:r>
        <w:rPr>
          <w:spacing w:val="-2"/>
        </w:rPr>
        <w:t xml:space="preserve"> </w:t>
      </w:r>
      <w:r>
        <w:t>exception</w:t>
      </w:r>
      <w:r>
        <w:rPr>
          <w:spacing w:val="-2"/>
        </w:rPr>
        <w:t xml:space="preserve"> </w:t>
      </w:r>
      <w:r>
        <w:t>is</w:t>
      </w:r>
      <w:r>
        <w:rPr>
          <w:spacing w:val="57"/>
          <w:w w:val="99"/>
        </w:rPr>
        <w:t xml:space="preserve"> </w:t>
      </w:r>
      <w:r>
        <w:t>logged.</w:t>
      </w:r>
    </w:p>
    <w:p w14:paraId="56983BA1" w14:textId="6412D534" w:rsidR="00D81D39" w:rsidRDefault="00D81D39" w:rsidP="00D81D39">
      <w:pPr>
        <w:pStyle w:val="Caption"/>
        <w:keepNext/>
      </w:pPr>
      <w:bookmarkStart w:id="337" w:name="_Toc3001615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43</w:t>
      </w:r>
      <w:r w:rsidR="00604BCF">
        <w:rPr>
          <w:noProof/>
        </w:rPr>
        <w:fldChar w:fldCharType="end"/>
      </w:r>
      <w:r>
        <w:tab/>
        <w:t>HTTPRequest Parameters</w:t>
      </w:r>
      <w:bookmarkEnd w:id="337"/>
    </w:p>
    <w:tbl>
      <w:tblPr>
        <w:tblStyle w:val="TableGrid"/>
        <w:tblW w:w="9945" w:type="dxa"/>
        <w:tblLook w:val="04A0" w:firstRow="1" w:lastRow="0" w:firstColumn="1" w:lastColumn="0" w:noHBand="0" w:noVBand="1"/>
      </w:tblPr>
      <w:tblGrid>
        <w:gridCol w:w="1657"/>
        <w:gridCol w:w="1300"/>
        <w:gridCol w:w="5083"/>
        <w:gridCol w:w="1030"/>
        <w:gridCol w:w="875"/>
      </w:tblGrid>
      <w:tr w:rsidR="007E0354" w14:paraId="77F64067" w14:textId="77777777" w:rsidTr="00180982">
        <w:trPr>
          <w:cnfStyle w:val="100000000000" w:firstRow="1" w:lastRow="0" w:firstColumn="0" w:lastColumn="0" w:oddVBand="0" w:evenVBand="0" w:oddHBand="0" w:evenHBand="0" w:firstRowFirstColumn="0" w:firstRowLastColumn="0" w:lastRowFirstColumn="0" w:lastRowLastColumn="0"/>
        </w:trPr>
        <w:tc>
          <w:tcPr>
            <w:tcW w:w="1550" w:type="dxa"/>
          </w:tcPr>
          <w:p w14:paraId="5CB53902" w14:textId="27DF4C3D" w:rsidR="00180982" w:rsidRDefault="00180982" w:rsidP="00180982">
            <w:r>
              <w:rPr>
                <w:spacing w:val="-2"/>
                <w:w w:val="110"/>
              </w:rPr>
              <w:t>N</w:t>
            </w:r>
            <w:r>
              <w:rPr>
                <w:w w:val="110"/>
              </w:rPr>
              <w:t>ame</w:t>
            </w:r>
          </w:p>
        </w:tc>
        <w:tc>
          <w:tcPr>
            <w:tcW w:w="1134" w:type="dxa"/>
          </w:tcPr>
          <w:p w14:paraId="2F58FBF0" w14:textId="3C7C8206" w:rsidR="00180982" w:rsidRDefault="00180982" w:rsidP="00180982">
            <w:r>
              <w:rPr>
                <w:spacing w:val="-2"/>
                <w:w w:val="115"/>
              </w:rPr>
              <w:t>Requi</w:t>
            </w:r>
            <w:r>
              <w:rPr>
                <w:w w:val="115"/>
              </w:rPr>
              <w:t>re</w:t>
            </w:r>
            <w:r>
              <w:rPr>
                <w:spacing w:val="-2"/>
                <w:w w:val="115"/>
              </w:rPr>
              <w:t>d</w:t>
            </w:r>
          </w:p>
        </w:tc>
        <w:tc>
          <w:tcPr>
            <w:tcW w:w="5386" w:type="dxa"/>
          </w:tcPr>
          <w:p w14:paraId="03C5E37C" w14:textId="0F94ED0F" w:rsidR="00180982" w:rsidRDefault="00180982" w:rsidP="00180982">
            <w:r>
              <w:rPr>
                <w:spacing w:val="-2"/>
                <w:w w:val="115"/>
              </w:rPr>
              <w:t>D</w:t>
            </w:r>
            <w:r>
              <w:rPr>
                <w:w w:val="115"/>
              </w:rPr>
              <w:t>e</w:t>
            </w:r>
            <w:r>
              <w:rPr>
                <w:spacing w:val="-2"/>
                <w:w w:val="115"/>
              </w:rPr>
              <w:t>s</w:t>
            </w:r>
            <w:r>
              <w:rPr>
                <w:w w:val="115"/>
              </w:rPr>
              <w:t>cr</w:t>
            </w:r>
            <w:r>
              <w:rPr>
                <w:spacing w:val="-2"/>
                <w:w w:val="115"/>
              </w:rPr>
              <w:t>i</w:t>
            </w:r>
            <w:r>
              <w:rPr>
                <w:w w:val="115"/>
              </w:rPr>
              <w:t>ption</w:t>
            </w:r>
          </w:p>
        </w:tc>
        <w:tc>
          <w:tcPr>
            <w:tcW w:w="992" w:type="dxa"/>
          </w:tcPr>
          <w:p w14:paraId="59B4AF7D" w14:textId="5F5719DC" w:rsidR="00180982" w:rsidRDefault="00180982" w:rsidP="00180982">
            <w:r>
              <w:rPr>
                <w:spacing w:val="-2"/>
                <w:w w:val="110"/>
              </w:rPr>
              <w:t>Def</w:t>
            </w:r>
            <w:r>
              <w:rPr>
                <w:w w:val="110"/>
              </w:rPr>
              <w:t>ault</w:t>
            </w:r>
          </w:p>
        </w:tc>
        <w:tc>
          <w:tcPr>
            <w:tcW w:w="883" w:type="dxa"/>
          </w:tcPr>
          <w:p w14:paraId="03BD2508" w14:textId="2B87FCB7" w:rsidR="00180982" w:rsidRDefault="00180982" w:rsidP="00180982">
            <w:r>
              <w:rPr>
                <w:w w:val="110"/>
              </w:rPr>
              <w:t>Type</w:t>
            </w:r>
          </w:p>
        </w:tc>
      </w:tr>
      <w:tr w:rsidR="00180982" w14:paraId="1C1808A8" w14:textId="77777777" w:rsidTr="00180982">
        <w:tc>
          <w:tcPr>
            <w:tcW w:w="1550" w:type="dxa"/>
          </w:tcPr>
          <w:p w14:paraId="2DFC9DD4" w14:textId="14DB8843" w:rsidR="00180982" w:rsidRPr="006833D7" w:rsidRDefault="00180982" w:rsidP="00180982">
            <w:pPr>
              <w:rPr>
                <w:rStyle w:val="Emphasis"/>
              </w:rPr>
            </w:pPr>
            <w:r w:rsidRPr="006833D7">
              <w:rPr>
                <w:rStyle w:val="Emphasis"/>
              </w:rPr>
              <w:t>request_type</w:t>
            </w:r>
          </w:p>
        </w:tc>
        <w:tc>
          <w:tcPr>
            <w:tcW w:w="1134" w:type="dxa"/>
          </w:tcPr>
          <w:p w14:paraId="4F3F8C21" w14:textId="09FAE4F2" w:rsidR="00180982" w:rsidRDefault="00180982" w:rsidP="00180982">
            <w:r>
              <w:t>Yes</w:t>
            </w:r>
          </w:p>
        </w:tc>
        <w:tc>
          <w:tcPr>
            <w:tcW w:w="5386" w:type="dxa"/>
          </w:tcPr>
          <w:p w14:paraId="53EFBE15" w14:textId="792DE0D1" w:rsidR="00180982" w:rsidRDefault="00180982" w:rsidP="00180982">
            <w:r>
              <w:rPr>
                <w:spacing w:val="-1"/>
              </w:rPr>
              <w:t>The</w:t>
            </w:r>
            <w:r>
              <w:t xml:space="preserve"> </w:t>
            </w:r>
            <w:r>
              <w:rPr>
                <w:spacing w:val="-1"/>
              </w:rPr>
              <w:t>type</w:t>
            </w:r>
            <w:r>
              <w:t xml:space="preserve"> </w:t>
            </w:r>
            <w:r>
              <w:rPr>
                <w:spacing w:val="-1"/>
              </w:rPr>
              <w:t>of request. It can either</w:t>
            </w:r>
            <w:r>
              <w:rPr>
                <w:spacing w:val="26"/>
              </w:rPr>
              <w:t xml:space="preserve"> </w:t>
            </w:r>
            <w:r>
              <w:rPr>
                <w:spacing w:val="-1"/>
              </w:rPr>
              <w:t>POST or GET</w:t>
            </w:r>
          </w:p>
        </w:tc>
        <w:tc>
          <w:tcPr>
            <w:tcW w:w="992" w:type="dxa"/>
          </w:tcPr>
          <w:p w14:paraId="2F5BFB47" w14:textId="7016A803" w:rsidR="00180982" w:rsidRDefault="00180982" w:rsidP="00180982">
            <w:r>
              <w:t>None</w:t>
            </w:r>
          </w:p>
        </w:tc>
        <w:tc>
          <w:tcPr>
            <w:tcW w:w="883" w:type="dxa"/>
          </w:tcPr>
          <w:p w14:paraId="76C3AFDA" w14:textId="30385F1F" w:rsidR="00180982" w:rsidRDefault="00180982" w:rsidP="00180982">
            <w:r>
              <w:rPr>
                <w:sz w:val="20"/>
              </w:rPr>
              <w:t>String</w:t>
            </w:r>
          </w:p>
        </w:tc>
      </w:tr>
      <w:tr w:rsidR="001A5F23" w14:paraId="00BB488A" w14:textId="77777777" w:rsidTr="00180982">
        <w:tc>
          <w:tcPr>
            <w:tcW w:w="1550" w:type="dxa"/>
          </w:tcPr>
          <w:p w14:paraId="3379BC9D" w14:textId="637E9722" w:rsidR="001A5F23" w:rsidRPr="006833D7" w:rsidRDefault="001A5F23" w:rsidP="00180982">
            <w:pPr>
              <w:rPr>
                <w:rStyle w:val="Emphasis"/>
              </w:rPr>
            </w:pPr>
            <w:r>
              <w:rPr>
                <w:rStyle w:val="Emphasis"/>
              </w:rPr>
              <w:t>content_type</w:t>
            </w:r>
          </w:p>
        </w:tc>
        <w:tc>
          <w:tcPr>
            <w:tcW w:w="1134" w:type="dxa"/>
          </w:tcPr>
          <w:p w14:paraId="6045AEE5" w14:textId="5D05200F" w:rsidR="001A5F23" w:rsidRDefault="001A5F23" w:rsidP="00180982">
            <w:r>
              <w:t>No</w:t>
            </w:r>
          </w:p>
        </w:tc>
        <w:tc>
          <w:tcPr>
            <w:tcW w:w="5386" w:type="dxa"/>
          </w:tcPr>
          <w:p w14:paraId="6C537B8D" w14:textId="5CE2A41A" w:rsidR="001A5F23" w:rsidRDefault="001A5F23" w:rsidP="00180982">
            <w:pPr>
              <w:rPr>
                <w:spacing w:val="-1"/>
              </w:rPr>
            </w:pPr>
            <w:r>
              <w:rPr>
                <w:spacing w:val="-1"/>
              </w:rPr>
              <w:t>Content-Type header to be sent in the request.</w:t>
            </w:r>
          </w:p>
        </w:tc>
        <w:tc>
          <w:tcPr>
            <w:tcW w:w="992" w:type="dxa"/>
          </w:tcPr>
          <w:p w14:paraId="59B7D3CC" w14:textId="207F5D03" w:rsidR="001A5F23" w:rsidRDefault="001A5F23" w:rsidP="00180982">
            <w:r>
              <w:t>text/xml</w:t>
            </w:r>
          </w:p>
        </w:tc>
        <w:tc>
          <w:tcPr>
            <w:tcW w:w="883" w:type="dxa"/>
          </w:tcPr>
          <w:p w14:paraId="7C451172" w14:textId="7DBE6C75" w:rsidR="001A5F23" w:rsidRDefault="001A5F23" w:rsidP="00180982">
            <w:pPr>
              <w:rPr>
                <w:sz w:val="20"/>
              </w:rPr>
            </w:pPr>
            <w:r>
              <w:rPr>
                <w:sz w:val="20"/>
              </w:rPr>
              <w:t>String</w:t>
            </w:r>
          </w:p>
        </w:tc>
      </w:tr>
      <w:tr w:rsidR="00180982" w14:paraId="49A952F1" w14:textId="77777777" w:rsidTr="00180982">
        <w:tc>
          <w:tcPr>
            <w:tcW w:w="1550" w:type="dxa"/>
          </w:tcPr>
          <w:p w14:paraId="2FBF1B5F" w14:textId="7FDFC5CF" w:rsidR="00180982" w:rsidRPr="006833D7" w:rsidRDefault="00180982" w:rsidP="00180982">
            <w:pPr>
              <w:rPr>
                <w:rStyle w:val="Emphasis"/>
              </w:rPr>
            </w:pPr>
            <w:r w:rsidRPr="006833D7">
              <w:rPr>
                <w:rStyle w:val="Emphasis"/>
              </w:rPr>
              <w:t>module</w:t>
            </w:r>
          </w:p>
        </w:tc>
        <w:tc>
          <w:tcPr>
            <w:tcW w:w="1134" w:type="dxa"/>
          </w:tcPr>
          <w:p w14:paraId="5189DB76" w14:textId="46B4835F" w:rsidR="00180982" w:rsidRDefault="00180982" w:rsidP="00180982">
            <w:r>
              <w:t>Yes</w:t>
            </w:r>
          </w:p>
        </w:tc>
        <w:tc>
          <w:tcPr>
            <w:tcW w:w="5386" w:type="dxa"/>
          </w:tcPr>
          <w:p w14:paraId="30B51070" w14:textId="1620A004" w:rsidR="00180982" w:rsidRDefault="00180982" w:rsidP="00180982">
            <w:pPr>
              <w:rPr>
                <w:spacing w:val="-1"/>
              </w:rPr>
            </w:pPr>
            <w:r>
              <w:rPr>
                <w:spacing w:val="-1"/>
              </w:rPr>
              <w:t>The</w:t>
            </w:r>
            <w:r>
              <w:t xml:space="preserve"> </w:t>
            </w:r>
            <w:r>
              <w:rPr>
                <w:spacing w:val="-1"/>
              </w:rPr>
              <w:t>name of</w:t>
            </w:r>
            <w:r>
              <w:t xml:space="preserve"> </w:t>
            </w:r>
            <w:r>
              <w:rPr>
                <w:spacing w:val="-1"/>
              </w:rPr>
              <w:t>the HTTP module</w:t>
            </w:r>
          </w:p>
        </w:tc>
        <w:tc>
          <w:tcPr>
            <w:tcW w:w="992" w:type="dxa"/>
          </w:tcPr>
          <w:p w14:paraId="2D4478F9" w14:textId="7CA77E62" w:rsidR="00180982" w:rsidRDefault="00180982" w:rsidP="00180982">
            <w:r>
              <w:rPr>
                <w:spacing w:val="-1"/>
              </w:rPr>
              <w:t>None</w:t>
            </w:r>
          </w:p>
        </w:tc>
        <w:tc>
          <w:tcPr>
            <w:tcW w:w="883" w:type="dxa"/>
          </w:tcPr>
          <w:p w14:paraId="36E1AB98" w14:textId="40A87A00" w:rsidR="00180982" w:rsidRDefault="00180982" w:rsidP="00180982">
            <w:pPr>
              <w:rPr>
                <w:sz w:val="20"/>
              </w:rPr>
            </w:pPr>
            <w:r>
              <w:rPr>
                <w:sz w:val="20"/>
              </w:rPr>
              <w:t>String</w:t>
            </w:r>
          </w:p>
        </w:tc>
      </w:tr>
      <w:tr w:rsidR="00180982" w14:paraId="232E6C72" w14:textId="77777777" w:rsidTr="00180982">
        <w:tc>
          <w:tcPr>
            <w:tcW w:w="1550" w:type="dxa"/>
          </w:tcPr>
          <w:p w14:paraId="5FFED664" w14:textId="47030E7B" w:rsidR="00180982" w:rsidRPr="006833D7" w:rsidRDefault="00180982" w:rsidP="00180982">
            <w:pPr>
              <w:rPr>
                <w:rStyle w:val="Emphasis"/>
              </w:rPr>
            </w:pPr>
            <w:r w:rsidRPr="006833D7">
              <w:rPr>
                <w:rStyle w:val="Emphasis"/>
              </w:rPr>
              <w:t>request</w:t>
            </w:r>
          </w:p>
        </w:tc>
        <w:tc>
          <w:tcPr>
            <w:tcW w:w="1134" w:type="dxa"/>
          </w:tcPr>
          <w:p w14:paraId="4E739358" w14:textId="5B4F5FF2" w:rsidR="00180982" w:rsidRDefault="00180982" w:rsidP="00180982">
            <w:r>
              <w:rPr>
                <w:spacing w:val="-1"/>
              </w:rPr>
              <w:t>No</w:t>
            </w:r>
          </w:p>
        </w:tc>
        <w:tc>
          <w:tcPr>
            <w:tcW w:w="5386" w:type="dxa"/>
          </w:tcPr>
          <w:p w14:paraId="42E868B7" w14:textId="0F20A9E6" w:rsidR="00180982" w:rsidRDefault="00180982" w:rsidP="00180982">
            <w:pPr>
              <w:rPr>
                <w:spacing w:val="-1"/>
              </w:rPr>
            </w:pPr>
            <w:r>
              <w:rPr>
                <w:spacing w:val="-1"/>
              </w:rPr>
              <w:t>The</w:t>
            </w:r>
            <w:r>
              <w:t xml:space="preserve"> </w:t>
            </w:r>
            <w:r>
              <w:rPr>
                <w:spacing w:val="-1"/>
              </w:rPr>
              <w:t>message</w:t>
            </w:r>
            <w:r>
              <w:t xml:space="preserve"> </w:t>
            </w:r>
            <w:r>
              <w:rPr>
                <w:spacing w:val="-1"/>
              </w:rPr>
              <w:t>to</w:t>
            </w:r>
            <w:r>
              <w:t xml:space="preserve"> </w:t>
            </w:r>
            <w:r>
              <w:rPr>
                <w:spacing w:val="-1"/>
              </w:rPr>
              <w:t>be sent to</w:t>
            </w:r>
            <w:r>
              <w:t xml:space="preserve"> </w:t>
            </w:r>
            <w:r>
              <w:rPr>
                <w:spacing w:val="-1"/>
              </w:rPr>
              <w:t>the HTTP</w:t>
            </w:r>
            <w:r>
              <w:rPr>
                <w:spacing w:val="27"/>
              </w:rPr>
              <w:t xml:space="preserve"> </w:t>
            </w:r>
            <w:r>
              <w:rPr>
                <w:spacing w:val="-4"/>
              </w:rPr>
              <w:t>server.</w:t>
            </w:r>
            <w:r>
              <w:t xml:space="preserve"> </w:t>
            </w:r>
            <w:r>
              <w:rPr>
                <w:spacing w:val="-1"/>
              </w:rPr>
              <w:t xml:space="preserve">This can either be </w:t>
            </w:r>
            <w:r>
              <w:t xml:space="preserve">a </w:t>
            </w:r>
            <w:r>
              <w:rPr>
                <w:spacing w:val="-1"/>
              </w:rPr>
              <w:t>message</w:t>
            </w:r>
            <w:r>
              <w:rPr>
                <w:spacing w:val="28"/>
              </w:rPr>
              <w:t xml:space="preserve"> </w:t>
            </w:r>
            <w:r>
              <w:rPr>
                <w:spacing w:val="-1"/>
              </w:rPr>
              <w:t>or</w:t>
            </w:r>
            <w:r>
              <w:t xml:space="preserve"> a </w:t>
            </w:r>
            <w:r>
              <w:rPr>
                <w:spacing w:val="-1"/>
              </w:rPr>
              <w:t>file</w:t>
            </w:r>
            <w:r>
              <w:t xml:space="preserve"> </w:t>
            </w:r>
            <w:r>
              <w:rPr>
                <w:spacing w:val="-1"/>
              </w:rPr>
              <w:t>URL</w:t>
            </w:r>
            <w:r>
              <w:rPr>
                <w:spacing w:val="-2"/>
              </w:rPr>
              <w:t xml:space="preserve"> </w:t>
            </w:r>
            <w:r>
              <w:rPr>
                <w:spacing w:val="-1"/>
              </w:rPr>
              <w:t>of</w:t>
            </w:r>
            <w:r>
              <w:t xml:space="preserve"> a </w:t>
            </w:r>
            <w:r>
              <w:rPr>
                <w:spacing w:val="-1"/>
              </w:rPr>
              <w:t>file</w:t>
            </w:r>
            <w:r>
              <w:t xml:space="preserve"> </w:t>
            </w:r>
            <w:r>
              <w:rPr>
                <w:spacing w:val="-1"/>
              </w:rPr>
              <w:t>containing</w:t>
            </w:r>
            <w:r>
              <w:t xml:space="preserve"> </w:t>
            </w:r>
            <w:r>
              <w:rPr>
                <w:spacing w:val="-1"/>
              </w:rPr>
              <w:t>the</w:t>
            </w:r>
            <w:r>
              <w:rPr>
                <w:spacing w:val="27"/>
              </w:rPr>
              <w:t xml:space="preserve"> </w:t>
            </w:r>
            <w:r>
              <w:rPr>
                <w:spacing w:val="-2"/>
              </w:rPr>
              <w:t>message.</w:t>
            </w:r>
            <w:r>
              <w:t xml:space="preserve"> </w:t>
            </w:r>
            <w:r>
              <w:rPr>
                <w:spacing w:val="-4"/>
              </w:rPr>
              <w:t>For</w:t>
            </w:r>
            <w:r>
              <w:t xml:space="preserve"> </w:t>
            </w:r>
            <w:r>
              <w:rPr>
                <w:spacing w:val="-1"/>
              </w:rPr>
              <w:t>the</w:t>
            </w:r>
            <w:r>
              <w:t xml:space="preserve"> </w:t>
            </w:r>
            <w:r>
              <w:rPr>
                <w:spacing w:val="-1"/>
              </w:rPr>
              <w:t>second</w:t>
            </w:r>
            <w:r>
              <w:t xml:space="preserve"> </w:t>
            </w:r>
            <w:r>
              <w:rPr>
                <w:spacing w:val="-2"/>
              </w:rPr>
              <w:t>case,</w:t>
            </w:r>
            <w:r>
              <w:rPr>
                <w:spacing w:val="-1"/>
              </w:rPr>
              <w:t xml:space="preserve"> the</w:t>
            </w:r>
            <w:r>
              <w:rPr>
                <w:spacing w:val="33"/>
              </w:rPr>
              <w:t xml:space="preserve"> </w:t>
            </w:r>
            <w:r>
              <w:rPr>
                <w:spacing w:val="-1"/>
              </w:rPr>
              <w:t>URL</w:t>
            </w:r>
            <w:r>
              <w:t xml:space="preserve"> </w:t>
            </w:r>
            <w:r>
              <w:rPr>
                <w:spacing w:val="-1"/>
              </w:rPr>
              <w:t>must start</w:t>
            </w:r>
            <w:r>
              <w:t xml:space="preserve"> </w:t>
            </w:r>
            <w:r>
              <w:rPr>
                <w:spacing w:val="-1"/>
              </w:rPr>
              <w:t>with</w:t>
            </w:r>
            <w:r>
              <w:t xml:space="preserve"> </w:t>
            </w:r>
            <w:r>
              <w:rPr>
                <w:spacing w:val="-1"/>
              </w:rPr>
              <w:t>"file://.</w:t>
            </w:r>
            <w:r>
              <w:t xml:space="preserve"> </w:t>
            </w:r>
            <w:r>
              <w:rPr>
                <w:spacing w:val="-1"/>
              </w:rPr>
              <w:t>This</w:t>
            </w:r>
            <w:r>
              <w:rPr>
                <w:spacing w:val="28"/>
              </w:rPr>
              <w:t xml:space="preserve"> </w:t>
            </w:r>
            <w:r>
              <w:rPr>
                <w:spacing w:val="-1"/>
              </w:rPr>
              <w:t>must be</w:t>
            </w:r>
            <w:r>
              <w:t xml:space="preserve"> </w:t>
            </w:r>
            <w:r>
              <w:rPr>
                <w:spacing w:val="-1"/>
              </w:rPr>
              <w:t>specified</w:t>
            </w:r>
            <w:r>
              <w:t xml:space="preserve"> </w:t>
            </w:r>
            <w:r>
              <w:rPr>
                <w:spacing w:val="-1"/>
              </w:rPr>
              <w:t xml:space="preserve">in case </w:t>
            </w:r>
            <w:r>
              <w:t>of a</w:t>
            </w:r>
            <w:r>
              <w:rPr>
                <w:spacing w:val="-1"/>
              </w:rPr>
              <w:t xml:space="preserve"> POST</w:t>
            </w:r>
          </w:p>
        </w:tc>
        <w:tc>
          <w:tcPr>
            <w:tcW w:w="992" w:type="dxa"/>
          </w:tcPr>
          <w:p w14:paraId="690614D6" w14:textId="73228E01" w:rsidR="00180982" w:rsidRDefault="00180982" w:rsidP="00180982">
            <w:pPr>
              <w:rPr>
                <w:spacing w:val="-1"/>
              </w:rPr>
            </w:pPr>
            <w:r>
              <w:t>None</w:t>
            </w:r>
          </w:p>
        </w:tc>
        <w:tc>
          <w:tcPr>
            <w:tcW w:w="883" w:type="dxa"/>
          </w:tcPr>
          <w:p w14:paraId="295A4636" w14:textId="0FAEB813" w:rsidR="00180982" w:rsidRDefault="00180982" w:rsidP="00180982">
            <w:pPr>
              <w:rPr>
                <w:sz w:val="20"/>
              </w:rPr>
            </w:pPr>
            <w:r>
              <w:rPr>
                <w:sz w:val="20"/>
              </w:rPr>
              <w:t>String</w:t>
            </w:r>
          </w:p>
        </w:tc>
      </w:tr>
      <w:tr w:rsidR="00180982" w14:paraId="12E47C09" w14:textId="77777777" w:rsidTr="00180982">
        <w:tc>
          <w:tcPr>
            <w:tcW w:w="1550" w:type="dxa"/>
          </w:tcPr>
          <w:p w14:paraId="160BF127" w14:textId="62772748" w:rsidR="00180982" w:rsidRPr="006833D7" w:rsidRDefault="00180982" w:rsidP="00180982">
            <w:pPr>
              <w:rPr>
                <w:rStyle w:val="Emphasis"/>
              </w:rPr>
            </w:pPr>
            <w:r w:rsidRPr="006833D7">
              <w:rPr>
                <w:rStyle w:val="Emphasis"/>
              </w:rPr>
              <w:t>return_co okie</w:t>
            </w:r>
          </w:p>
        </w:tc>
        <w:tc>
          <w:tcPr>
            <w:tcW w:w="1134" w:type="dxa"/>
          </w:tcPr>
          <w:p w14:paraId="632F187E" w14:textId="102ACFF9" w:rsidR="00180982" w:rsidRDefault="00180982" w:rsidP="00180982">
            <w:pPr>
              <w:rPr>
                <w:spacing w:val="-1"/>
              </w:rPr>
            </w:pPr>
            <w:r>
              <w:rPr>
                <w:sz w:val="20"/>
              </w:rPr>
              <w:t>No</w:t>
            </w:r>
          </w:p>
        </w:tc>
        <w:tc>
          <w:tcPr>
            <w:tcW w:w="5386" w:type="dxa"/>
          </w:tcPr>
          <w:p w14:paraId="20CB83E0" w14:textId="55793CA0" w:rsidR="00180982" w:rsidRDefault="00180982" w:rsidP="00180982">
            <w:pPr>
              <w:rPr>
                <w:spacing w:val="-1"/>
              </w:rPr>
            </w:pPr>
            <w:r>
              <w:rPr>
                <w:sz w:val="20"/>
              </w:rPr>
              <w:t>Returned</w:t>
            </w:r>
            <w:r>
              <w:rPr>
                <w:spacing w:val="-5"/>
                <w:sz w:val="20"/>
              </w:rPr>
              <w:t xml:space="preserve"> </w:t>
            </w:r>
            <w:r>
              <w:rPr>
                <w:sz w:val="20"/>
              </w:rPr>
              <w:t>cookie</w:t>
            </w:r>
            <w:r>
              <w:rPr>
                <w:spacing w:val="-5"/>
                <w:sz w:val="20"/>
              </w:rPr>
              <w:t xml:space="preserve"> </w:t>
            </w:r>
            <w:r>
              <w:rPr>
                <w:sz w:val="20"/>
              </w:rPr>
              <w:t>value</w:t>
            </w:r>
          </w:p>
        </w:tc>
        <w:tc>
          <w:tcPr>
            <w:tcW w:w="992" w:type="dxa"/>
          </w:tcPr>
          <w:p w14:paraId="3A8EE3A5" w14:textId="2717B6AB" w:rsidR="00180982" w:rsidRDefault="00180982" w:rsidP="00180982">
            <w:r>
              <w:rPr>
                <w:sz w:val="20"/>
              </w:rPr>
              <w:t>None</w:t>
            </w:r>
          </w:p>
        </w:tc>
        <w:tc>
          <w:tcPr>
            <w:tcW w:w="883" w:type="dxa"/>
          </w:tcPr>
          <w:p w14:paraId="16BFFE6C" w14:textId="53C79137" w:rsidR="00180982" w:rsidRDefault="00180982" w:rsidP="00180982">
            <w:pPr>
              <w:rPr>
                <w:sz w:val="20"/>
              </w:rPr>
            </w:pPr>
            <w:r>
              <w:rPr>
                <w:sz w:val="20"/>
              </w:rPr>
              <w:t>String</w:t>
            </w:r>
          </w:p>
        </w:tc>
      </w:tr>
      <w:tr w:rsidR="00180982" w14:paraId="0355AB53" w14:textId="77777777" w:rsidTr="00180982">
        <w:tc>
          <w:tcPr>
            <w:tcW w:w="1550" w:type="dxa"/>
          </w:tcPr>
          <w:p w14:paraId="79429559" w14:textId="089A4721" w:rsidR="00180982" w:rsidRPr="006833D7" w:rsidRDefault="00180982" w:rsidP="00180982">
            <w:pPr>
              <w:rPr>
                <w:rStyle w:val="Emphasis"/>
              </w:rPr>
            </w:pPr>
            <w:r w:rsidRPr="006833D7">
              <w:rPr>
                <w:rStyle w:val="Emphasis"/>
              </w:rPr>
              <w:t>response</w:t>
            </w:r>
          </w:p>
        </w:tc>
        <w:tc>
          <w:tcPr>
            <w:tcW w:w="1134" w:type="dxa"/>
          </w:tcPr>
          <w:p w14:paraId="0A68743E" w14:textId="21A76467" w:rsidR="00180982" w:rsidRDefault="00180982" w:rsidP="00180982">
            <w:pPr>
              <w:rPr>
                <w:sz w:val="20"/>
              </w:rPr>
            </w:pPr>
            <w:r>
              <w:rPr>
                <w:spacing w:val="-8"/>
                <w:sz w:val="20"/>
              </w:rPr>
              <w:t>Yes</w:t>
            </w:r>
          </w:p>
        </w:tc>
        <w:tc>
          <w:tcPr>
            <w:tcW w:w="5386" w:type="dxa"/>
          </w:tcPr>
          <w:p w14:paraId="64401A34" w14:textId="2DC38BBA" w:rsidR="00180982" w:rsidRDefault="00180982" w:rsidP="00180982">
            <w:pPr>
              <w:rPr>
                <w:sz w:val="20"/>
              </w:rPr>
            </w:pPr>
            <w:r>
              <w:rPr>
                <w:sz w:val="20"/>
              </w:rPr>
              <w:t>Returned</w:t>
            </w:r>
            <w:r>
              <w:rPr>
                <w:spacing w:val="-3"/>
                <w:sz w:val="20"/>
              </w:rPr>
              <w:t xml:space="preserve"> </w:t>
            </w:r>
            <w:r>
              <w:rPr>
                <w:sz w:val="20"/>
              </w:rPr>
              <w:t>result</w:t>
            </w:r>
            <w:r>
              <w:rPr>
                <w:spacing w:val="-3"/>
                <w:sz w:val="20"/>
              </w:rPr>
              <w:t xml:space="preserve"> </w:t>
            </w:r>
            <w:r>
              <w:rPr>
                <w:sz w:val="20"/>
              </w:rPr>
              <w:t>for</w:t>
            </w:r>
            <w:r>
              <w:rPr>
                <w:spacing w:val="-2"/>
                <w:sz w:val="20"/>
              </w:rPr>
              <w:t xml:space="preserve"> </w:t>
            </w:r>
            <w:r>
              <w:rPr>
                <w:spacing w:val="-1"/>
                <w:sz w:val="20"/>
              </w:rPr>
              <w:t>the</w:t>
            </w:r>
            <w:r>
              <w:rPr>
                <w:spacing w:val="-3"/>
                <w:sz w:val="20"/>
              </w:rPr>
              <w:t xml:space="preserve"> </w:t>
            </w:r>
            <w:r>
              <w:rPr>
                <w:sz w:val="20"/>
              </w:rPr>
              <w:t>HTTP(S)</w:t>
            </w:r>
            <w:r>
              <w:rPr>
                <w:spacing w:val="22"/>
                <w:w w:val="99"/>
                <w:sz w:val="20"/>
              </w:rPr>
              <w:t xml:space="preserve"> </w:t>
            </w:r>
            <w:r>
              <w:rPr>
                <w:sz w:val="20"/>
              </w:rPr>
              <w:t>GET</w:t>
            </w:r>
            <w:r>
              <w:rPr>
                <w:spacing w:val="-4"/>
                <w:sz w:val="20"/>
              </w:rPr>
              <w:t xml:space="preserve"> </w:t>
            </w:r>
            <w:r>
              <w:rPr>
                <w:sz w:val="20"/>
              </w:rPr>
              <w:t>or</w:t>
            </w:r>
            <w:r>
              <w:rPr>
                <w:spacing w:val="-1"/>
                <w:sz w:val="20"/>
              </w:rPr>
              <w:t xml:space="preserve"> </w:t>
            </w:r>
            <w:r>
              <w:rPr>
                <w:sz w:val="20"/>
              </w:rPr>
              <w:t>POST</w:t>
            </w:r>
            <w:r>
              <w:rPr>
                <w:spacing w:val="-2"/>
                <w:sz w:val="20"/>
              </w:rPr>
              <w:t xml:space="preserve"> </w:t>
            </w:r>
            <w:r>
              <w:rPr>
                <w:sz w:val="20"/>
              </w:rPr>
              <w:t>request</w:t>
            </w:r>
          </w:p>
        </w:tc>
        <w:tc>
          <w:tcPr>
            <w:tcW w:w="992" w:type="dxa"/>
          </w:tcPr>
          <w:p w14:paraId="0A3A3920" w14:textId="41D41CE9" w:rsidR="00180982" w:rsidRDefault="00180982" w:rsidP="00180982">
            <w:pPr>
              <w:rPr>
                <w:sz w:val="20"/>
              </w:rPr>
            </w:pPr>
            <w:r>
              <w:rPr>
                <w:sz w:val="20"/>
              </w:rPr>
              <w:t>None</w:t>
            </w:r>
          </w:p>
        </w:tc>
        <w:tc>
          <w:tcPr>
            <w:tcW w:w="883" w:type="dxa"/>
          </w:tcPr>
          <w:p w14:paraId="76AE3A3E" w14:textId="0165F548" w:rsidR="00180982" w:rsidRDefault="00180982" w:rsidP="00180982">
            <w:pPr>
              <w:rPr>
                <w:sz w:val="20"/>
              </w:rPr>
            </w:pPr>
            <w:r>
              <w:rPr>
                <w:spacing w:val="-1"/>
                <w:sz w:val="20"/>
              </w:rPr>
              <w:t>String</w:t>
            </w:r>
          </w:p>
        </w:tc>
      </w:tr>
    </w:tbl>
    <w:p w14:paraId="777FED69" w14:textId="747FAA07" w:rsidR="00180982" w:rsidRPr="00180982" w:rsidRDefault="003F7A4C" w:rsidP="00180982">
      <w:pPr>
        <w:rPr>
          <w:rStyle w:val="Strong"/>
        </w:rPr>
      </w:pPr>
      <w:r>
        <w:rPr>
          <w:rStyle w:val="Strong"/>
        </w:rPr>
        <w:t>Example:</w:t>
      </w:r>
      <w:r w:rsidR="00180982" w:rsidRPr="00180982">
        <w:rPr>
          <w:rStyle w:val="Strong"/>
        </w:rPr>
        <w:t xml:space="preserve"> HTTPRequest - use in the workflow</w:t>
      </w:r>
    </w:p>
    <w:p w14:paraId="01C3CBD6" w14:textId="77777777" w:rsidR="00180982" w:rsidRDefault="00180982" w:rsidP="00180982">
      <w:pPr>
        <w:pStyle w:val="Fixedwidthblock"/>
        <w:rPr>
          <w:rFonts w:eastAsia="Courier New" w:hAnsi="Courier New" w:cs="Courier New"/>
          <w:szCs w:val="16"/>
        </w:rPr>
      </w:pPr>
      <w:r>
        <w:t>&lt;Process-Node&gt;</w:t>
      </w:r>
    </w:p>
    <w:p w14:paraId="4F6F796D" w14:textId="4D4BA4D4" w:rsidR="00180982" w:rsidRDefault="00B07333" w:rsidP="00180982">
      <w:pPr>
        <w:pStyle w:val="Fixedwidthblock"/>
        <w:rPr>
          <w:rFonts w:eastAsia="Courier New" w:hAnsi="Courier New" w:cs="Courier New"/>
          <w:szCs w:val="16"/>
        </w:rPr>
      </w:pPr>
      <w:r>
        <w:t xml:space="preserve">  </w:t>
      </w:r>
      <w:r w:rsidR="00180982">
        <w:t>&lt;Name&gt;HTTP</w:t>
      </w:r>
      <w:r w:rsidR="00180982">
        <w:rPr>
          <w:spacing w:val="-7"/>
        </w:rPr>
        <w:t xml:space="preserve"> </w:t>
      </w:r>
      <w:r w:rsidR="00180982">
        <w:t>Request&lt;/Name&gt;</w:t>
      </w:r>
    </w:p>
    <w:p w14:paraId="02923CA5" w14:textId="69FF2F68" w:rsidR="00180982" w:rsidRDefault="00B07333" w:rsidP="00180982">
      <w:pPr>
        <w:pStyle w:val="Fixedwidthblock"/>
        <w:rPr>
          <w:rFonts w:eastAsia="Courier New" w:hAnsi="Courier New" w:cs="Courier New"/>
          <w:szCs w:val="16"/>
        </w:rPr>
      </w:pPr>
      <w:r>
        <w:t xml:space="preserve">  </w:t>
      </w:r>
      <w:r w:rsidR="00180982">
        <w:t>&lt;Description&gt;&lt;/Description&gt;</w:t>
      </w:r>
    </w:p>
    <w:p w14:paraId="3F2D3B97" w14:textId="5F7D22DA" w:rsidR="00180982" w:rsidRDefault="00B07333" w:rsidP="00180982">
      <w:pPr>
        <w:pStyle w:val="Fixedwidthblock"/>
        <w:rPr>
          <w:rFonts w:eastAsia="Courier New" w:hAnsi="Courier New" w:cs="Courier New"/>
          <w:szCs w:val="16"/>
        </w:rPr>
      </w:pPr>
      <w:r>
        <w:t xml:space="preserve">  </w:t>
      </w:r>
      <w:r w:rsidR="00180982">
        <w:t>&lt;Action&gt;</w:t>
      </w:r>
    </w:p>
    <w:p w14:paraId="4553EBCB" w14:textId="771F1D62" w:rsidR="00180982" w:rsidRDefault="00B07333" w:rsidP="00180982">
      <w:pPr>
        <w:pStyle w:val="Fixedwidthblock"/>
        <w:rPr>
          <w:rFonts w:eastAsia="Courier New" w:hAnsi="Courier New" w:cs="Courier New"/>
          <w:szCs w:val="16"/>
        </w:rPr>
      </w:pPr>
      <w:r>
        <w:t xml:space="preserve">    </w:t>
      </w:r>
      <w:r w:rsidR="00180982">
        <w:t>&lt;Class-Name&gt;</w:t>
      </w:r>
    </w:p>
    <w:p w14:paraId="3F89B6B8" w14:textId="3469B8CE" w:rsidR="00180982" w:rsidRDefault="00B07333" w:rsidP="00180982">
      <w:pPr>
        <w:pStyle w:val="Fixedwidthblock"/>
        <w:rPr>
          <w:rFonts w:eastAsia="Courier New" w:hAnsi="Courier New" w:cs="Courier New"/>
          <w:szCs w:val="16"/>
        </w:rPr>
      </w:pPr>
      <w:r>
        <w:t xml:space="preserve">      </w:t>
      </w:r>
      <w:r w:rsidR="00180982">
        <w:t>com.hp.ov.activator.mwfm.component.builtin.HTTPRequest</w:t>
      </w:r>
    </w:p>
    <w:p w14:paraId="213380DF" w14:textId="56E39339" w:rsidR="00180982" w:rsidRDefault="00B07333" w:rsidP="00180982">
      <w:pPr>
        <w:pStyle w:val="Fixedwidthblock"/>
        <w:rPr>
          <w:rFonts w:eastAsia="Courier New" w:hAnsi="Courier New" w:cs="Courier New"/>
          <w:szCs w:val="16"/>
        </w:rPr>
      </w:pPr>
      <w:r>
        <w:t xml:space="preserve">    </w:t>
      </w:r>
      <w:r w:rsidR="00180982">
        <w:t>&lt;/Class-Name&gt;</w:t>
      </w:r>
    </w:p>
    <w:p w14:paraId="4FE39E30" w14:textId="7393CA1F" w:rsidR="00180982" w:rsidRDefault="00B07333" w:rsidP="00180982">
      <w:pPr>
        <w:pStyle w:val="Fixedwidthblock"/>
        <w:rPr>
          <w:rFonts w:eastAsia="Courier New" w:hAnsi="Courier New" w:cs="Courier New"/>
          <w:szCs w:val="16"/>
        </w:rPr>
      </w:pPr>
      <w:r>
        <w:t xml:space="preserve">    </w:t>
      </w:r>
      <w:r w:rsidR="00180982">
        <w:t>&lt;Param</w:t>
      </w:r>
      <w:r w:rsidR="00180982">
        <w:rPr>
          <w:spacing w:val="-7"/>
        </w:rPr>
        <w:t xml:space="preserve"> </w:t>
      </w:r>
      <w:r w:rsidR="00180982">
        <w:t>name="module"</w:t>
      </w:r>
      <w:r w:rsidR="00180982">
        <w:rPr>
          <w:spacing w:val="-7"/>
        </w:rPr>
        <w:t xml:space="preserve"> </w:t>
      </w:r>
      <w:r w:rsidR="00180982">
        <w:t>value="constant:http_example_sender"/&gt;</w:t>
      </w:r>
    </w:p>
    <w:p w14:paraId="6A387399" w14:textId="1C5FDDF3" w:rsidR="00180982" w:rsidRDefault="00B07333" w:rsidP="00180982">
      <w:pPr>
        <w:pStyle w:val="Fixedwidthblock"/>
        <w:rPr>
          <w:rFonts w:eastAsia="Courier New" w:hAnsi="Courier New" w:cs="Courier New"/>
          <w:szCs w:val="16"/>
        </w:rPr>
      </w:pPr>
      <w:r>
        <w:t xml:space="preserve">    </w:t>
      </w:r>
      <w:r w:rsidR="00180982">
        <w:t>&lt;Param</w:t>
      </w:r>
      <w:r w:rsidR="00180982">
        <w:rPr>
          <w:spacing w:val="-6"/>
        </w:rPr>
        <w:t xml:space="preserve"> </w:t>
      </w:r>
      <w:r w:rsidR="00180982">
        <w:t>name="request_type"</w:t>
      </w:r>
      <w:r w:rsidR="00180982">
        <w:rPr>
          <w:spacing w:val="-6"/>
        </w:rPr>
        <w:t xml:space="preserve"> </w:t>
      </w:r>
      <w:r w:rsidR="00180982">
        <w:t>value="constant:GET"/&gt;</w:t>
      </w:r>
    </w:p>
    <w:p w14:paraId="12B79E75" w14:textId="24D2815B" w:rsidR="00180982" w:rsidRDefault="00B07333" w:rsidP="00180982">
      <w:pPr>
        <w:pStyle w:val="Fixedwidthblock"/>
        <w:rPr>
          <w:rFonts w:eastAsia="Courier New" w:hAnsi="Courier New" w:cs="Courier New"/>
          <w:szCs w:val="16"/>
        </w:rPr>
      </w:pPr>
      <w:r>
        <w:lastRenderedPageBreak/>
        <w:t xml:space="preserve">    </w:t>
      </w:r>
      <w:r w:rsidR="00180982">
        <w:t>&lt;Param</w:t>
      </w:r>
      <w:r w:rsidR="00180982">
        <w:rPr>
          <w:spacing w:val="-5"/>
        </w:rPr>
        <w:t xml:space="preserve"> </w:t>
      </w:r>
      <w:r w:rsidR="00180982">
        <w:t>name="response"</w:t>
      </w:r>
      <w:r w:rsidR="00180982">
        <w:rPr>
          <w:spacing w:val="-5"/>
        </w:rPr>
        <w:t xml:space="preserve"> </w:t>
      </w:r>
      <w:r w:rsidR="00180982">
        <w:t>value="response"/&gt;</w:t>
      </w:r>
    </w:p>
    <w:p w14:paraId="2946BB3B" w14:textId="6F878E98" w:rsidR="00180982" w:rsidRDefault="00B07333" w:rsidP="00180982">
      <w:pPr>
        <w:pStyle w:val="Fixedwidthblock"/>
        <w:rPr>
          <w:rFonts w:eastAsia="Courier New" w:hAnsi="Courier New" w:cs="Courier New"/>
          <w:szCs w:val="16"/>
        </w:rPr>
      </w:pPr>
      <w:r>
        <w:t xml:space="preserve">    </w:t>
      </w:r>
      <w:r w:rsidR="00180982">
        <w:t>&lt;Param</w:t>
      </w:r>
      <w:r w:rsidR="00180982">
        <w:rPr>
          <w:spacing w:val="-6"/>
        </w:rPr>
        <w:t xml:space="preserve"> </w:t>
      </w:r>
      <w:r w:rsidR="00180982">
        <w:t>name="return_cookie"</w:t>
      </w:r>
      <w:r w:rsidR="00180982">
        <w:rPr>
          <w:spacing w:val="-6"/>
        </w:rPr>
        <w:t xml:space="preserve"> </w:t>
      </w:r>
      <w:r w:rsidR="00180982">
        <w:t>value="cookie_result"/&gt;</w:t>
      </w:r>
    </w:p>
    <w:p w14:paraId="1989A046" w14:textId="022DC1D2" w:rsidR="00180982" w:rsidRDefault="00B07333" w:rsidP="00180982">
      <w:pPr>
        <w:pStyle w:val="Fixedwidthblock"/>
        <w:rPr>
          <w:rFonts w:eastAsia="Courier New" w:hAnsi="Courier New" w:cs="Courier New"/>
          <w:szCs w:val="16"/>
        </w:rPr>
      </w:pPr>
      <w:r>
        <w:t xml:space="preserve">  </w:t>
      </w:r>
      <w:r w:rsidR="00180982">
        <w:t>&lt;/Action&gt;</w:t>
      </w:r>
    </w:p>
    <w:p w14:paraId="4FD66F1A" w14:textId="77777777" w:rsidR="00180982" w:rsidRDefault="00180982" w:rsidP="00180982">
      <w:pPr>
        <w:pStyle w:val="Fixedwidthblock"/>
        <w:rPr>
          <w:rFonts w:eastAsia="Courier New" w:hAnsi="Courier New" w:cs="Courier New"/>
          <w:szCs w:val="16"/>
        </w:rPr>
      </w:pPr>
      <w:r>
        <w:t>&lt;/Process-Node&gt;</w:t>
      </w:r>
    </w:p>
    <w:p w14:paraId="490CBDCF" w14:textId="142C02BD" w:rsidR="00180982" w:rsidRPr="00180982" w:rsidRDefault="003F7A4C" w:rsidP="00180982">
      <w:pPr>
        <w:rPr>
          <w:rStyle w:val="Strong"/>
        </w:rPr>
      </w:pPr>
      <w:r>
        <w:rPr>
          <w:rStyle w:val="Strong"/>
        </w:rPr>
        <w:t>Example:</w:t>
      </w:r>
      <w:r w:rsidR="00180982" w:rsidRPr="00180982">
        <w:rPr>
          <w:rStyle w:val="Strong"/>
        </w:rPr>
        <w:t xml:space="preserve"> HTTPRequest - use in the workflow</w:t>
      </w:r>
    </w:p>
    <w:p w14:paraId="08DA8F16" w14:textId="77777777" w:rsidR="00180982" w:rsidRDefault="00180982" w:rsidP="00180982">
      <w:pPr>
        <w:pStyle w:val="Fixedwidthblock"/>
        <w:rPr>
          <w:rFonts w:eastAsia="Courier New" w:hAnsi="Courier New" w:cs="Courier New"/>
          <w:szCs w:val="16"/>
        </w:rPr>
      </w:pPr>
      <w:r>
        <w:t>&lt;Process-Node&gt;</w:t>
      </w:r>
    </w:p>
    <w:p w14:paraId="43AFED26" w14:textId="30714625" w:rsidR="00180982" w:rsidRDefault="00B07333" w:rsidP="00180982">
      <w:pPr>
        <w:pStyle w:val="Fixedwidthblock"/>
        <w:rPr>
          <w:rFonts w:eastAsia="Courier New" w:hAnsi="Courier New" w:cs="Courier New"/>
          <w:szCs w:val="16"/>
        </w:rPr>
      </w:pPr>
      <w:r>
        <w:t xml:space="preserve">  </w:t>
      </w:r>
      <w:r w:rsidR="00180982">
        <w:t>&lt;Name&gt;HTTP</w:t>
      </w:r>
      <w:r w:rsidR="00180982">
        <w:rPr>
          <w:spacing w:val="-7"/>
        </w:rPr>
        <w:t xml:space="preserve"> </w:t>
      </w:r>
      <w:r w:rsidR="00180982">
        <w:t>Request&lt;/Name&gt;</w:t>
      </w:r>
    </w:p>
    <w:p w14:paraId="4F29A072" w14:textId="0C1AFF99" w:rsidR="00180982" w:rsidRDefault="00B07333" w:rsidP="00180982">
      <w:pPr>
        <w:pStyle w:val="Fixedwidthblock"/>
        <w:rPr>
          <w:rFonts w:eastAsia="Courier New" w:hAnsi="Courier New" w:cs="Courier New"/>
          <w:szCs w:val="16"/>
        </w:rPr>
      </w:pPr>
      <w:r>
        <w:t xml:space="preserve">  </w:t>
      </w:r>
      <w:r w:rsidR="00180982">
        <w:t>&lt;Description&gt;&lt;/Description&gt;</w:t>
      </w:r>
    </w:p>
    <w:p w14:paraId="0AFD26DC" w14:textId="720B1D3B" w:rsidR="00180982" w:rsidRDefault="00B07333" w:rsidP="00180982">
      <w:pPr>
        <w:pStyle w:val="Fixedwidthblock"/>
        <w:rPr>
          <w:rFonts w:eastAsia="Courier New" w:hAnsi="Courier New" w:cs="Courier New"/>
          <w:szCs w:val="16"/>
        </w:rPr>
      </w:pPr>
      <w:r>
        <w:t xml:space="preserve">  </w:t>
      </w:r>
      <w:r w:rsidR="00180982">
        <w:t>&lt;Action&gt;</w:t>
      </w:r>
    </w:p>
    <w:p w14:paraId="2CC8798D" w14:textId="2F6D4AFC" w:rsidR="00180982" w:rsidRDefault="00B07333" w:rsidP="00180982">
      <w:pPr>
        <w:pStyle w:val="Fixedwidthblock"/>
        <w:rPr>
          <w:rFonts w:eastAsia="Courier New" w:hAnsi="Courier New" w:cs="Courier New"/>
          <w:szCs w:val="16"/>
        </w:rPr>
      </w:pPr>
      <w:r>
        <w:t xml:space="preserve">    </w:t>
      </w:r>
      <w:r w:rsidR="00180982">
        <w:t>&lt;Class-Name&gt;</w:t>
      </w:r>
    </w:p>
    <w:p w14:paraId="21EBCF78" w14:textId="21A2919F" w:rsidR="00180982" w:rsidRDefault="00B07333" w:rsidP="00180982">
      <w:pPr>
        <w:pStyle w:val="Fixedwidthblock"/>
        <w:rPr>
          <w:rFonts w:eastAsia="Courier New" w:hAnsi="Courier New" w:cs="Courier New"/>
          <w:szCs w:val="16"/>
        </w:rPr>
      </w:pPr>
      <w:r>
        <w:t xml:space="preserve">      </w:t>
      </w:r>
      <w:r w:rsidR="00180982">
        <w:t>com.hp.ov.activator.mwfm.component.builtin.HTTPRequest</w:t>
      </w:r>
    </w:p>
    <w:p w14:paraId="6E82FFBD" w14:textId="74B95281" w:rsidR="00180982" w:rsidRDefault="00B07333" w:rsidP="00180982">
      <w:pPr>
        <w:pStyle w:val="Fixedwidthblock"/>
        <w:rPr>
          <w:rFonts w:eastAsia="Courier New" w:hAnsi="Courier New" w:cs="Courier New"/>
          <w:szCs w:val="16"/>
        </w:rPr>
      </w:pPr>
      <w:r>
        <w:t xml:space="preserve">    </w:t>
      </w:r>
      <w:r w:rsidR="00180982">
        <w:t>&lt;/Class-Name&gt;</w:t>
      </w:r>
    </w:p>
    <w:p w14:paraId="3299EB00" w14:textId="6871B5BE" w:rsidR="00180982" w:rsidRDefault="00B07333" w:rsidP="00180982">
      <w:pPr>
        <w:pStyle w:val="Fixedwidthblock"/>
        <w:rPr>
          <w:rFonts w:eastAsia="Courier New" w:hAnsi="Courier New" w:cs="Courier New"/>
          <w:szCs w:val="16"/>
        </w:rPr>
      </w:pPr>
      <w:r>
        <w:t xml:space="preserve">    </w:t>
      </w:r>
      <w:r w:rsidR="00180982">
        <w:t>&lt;Param</w:t>
      </w:r>
      <w:r w:rsidR="00180982">
        <w:rPr>
          <w:spacing w:val="-7"/>
        </w:rPr>
        <w:t xml:space="preserve"> </w:t>
      </w:r>
      <w:r w:rsidR="00180982">
        <w:t>name="module"</w:t>
      </w:r>
      <w:r w:rsidR="00180982">
        <w:rPr>
          <w:spacing w:val="-7"/>
        </w:rPr>
        <w:t xml:space="preserve"> </w:t>
      </w:r>
      <w:r w:rsidR="00180982">
        <w:t>value="constant:http_example_sender"/&gt;</w:t>
      </w:r>
    </w:p>
    <w:p w14:paraId="55D923DC" w14:textId="359E5429" w:rsidR="00180982" w:rsidRDefault="00B07333" w:rsidP="00180982">
      <w:pPr>
        <w:pStyle w:val="Fixedwidthblock"/>
        <w:rPr>
          <w:rFonts w:eastAsia="Courier New" w:hAnsi="Courier New" w:cs="Courier New"/>
          <w:szCs w:val="16"/>
        </w:rPr>
      </w:pPr>
      <w:r>
        <w:t xml:space="preserve">    </w:t>
      </w:r>
      <w:r w:rsidR="00180982">
        <w:t>&lt;Param</w:t>
      </w:r>
      <w:r w:rsidR="00180982">
        <w:rPr>
          <w:spacing w:val="-6"/>
        </w:rPr>
        <w:t xml:space="preserve"> </w:t>
      </w:r>
      <w:r w:rsidR="00180982">
        <w:t>name="request_type"</w:t>
      </w:r>
      <w:r w:rsidR="00180982">
        <w:rPr>
          <w:spacing w:val="-6"/>
        </w:rPr>
        <w:t xml:space="preserve"> </w:t>
      </w:r>
      <w:r w:rsidR="00180982">
        <w:t>value="constant:POST"/&gt;</w:t>
      </w:r>
    </w:p>
    <w:p w14:paraId="064185FE" w14:textId="6B901E0B" w:rsidR="00180982" w:rsidRDefault="00B07333" w:rsidP="00180982">
      <w:pPr>
        <w:pStyle w:val="Fixedwidthblock"/>
        <w:rPr>
          <w:rFonts w:eastAsia="Courier New" w:hAnsi="Courier New" w:cs="Courier New"/>
          <w:szCs w:val="16"/>
        </w:rPr>
      </w:pPr>
      <w:r>
        <w:t xml:space="preserve">    </w:t>
      </w:r>
      <w:r w:rsidR="00180982">
        <w:t>&lt;Param</w:t>
      </w:r>
      <w:r w:rsidR="00180982">
        <w:rPr>
          <w:spacing w:val="-5"/>
        </w:rPr>
        <w:t xml:space="preserve"> </w:t>
      </w:r>
      <w:r w:rsidR="00180982">
        <w:t>name="response"</w:t>
      </w:r>
      <w:r w:rsidR="00180982">
        <w:rPr>
          <w:spacing w:val="-5"/>
        </w:rPr>
        <w:t xml:space="preserve"> </w:t>
      </w:r>
      <w:r w:rsidR="00180982">
        <w:t>value="postResult"/&gt;</w:t>
      </w:r>
    </w:p>
    <w:p w14:paraId="1ABE174D" w14:textId="7E95E394" w:rsidR="00180982" w:rsidRDefault="00B07333" w:rsidP="00180982">
      <w:pPr>
        <w:pStyle w:val="Fixedwidthblock"/>
        <w:rPr>
          <w:rFonts w:eastAsia="Courier New" w:hAnsi="Courier New" w:cs="Courier New"/>
          <w:szCs w:val="16"/>
        </w:rPr>
      </w:pPr>
      <w:r>
        <w:t xml:space="preserve">    </w:t>
      </w:r>
      <w:r w:rsidR="00180982">
        <w:t>&lt;Param</w:t>
      </w:r>
      <w:r w:rsidR="00180982">
        <w:rPr>
          <w:spacing w:val="-4"/>
        </w:rPr>
        <w:t xml:space="preserve"> </w:t>
      </w:r>
      <w:r w:rsidR="00180982">
        <w:t>name="request"</w:t>
      </w:r>
      <w:r w:rsidR="00180982">
        <w:rPr>
          <w:spacing w:val="-3"/>
        </w:rPr>
        <w:t xml:space="preserve"> </w:t>
      </w:r>
      <w:r w:rsidR="00180982">
        <w:t>value="constant:</w:t>
      </w:r>
      <w:r w:rsidR="00407360">
        <w:t>HPE Service Activator</w:t>
      </w:r>
      <w:r w:rsidR="00180982">
        <w:t>"/&gt;</w:t>
      </w:r>
    </w:p>
    <w:p w14:paraId="09909707" w14:textId="5748983B" w:rsidR="00180982" w:rsidRDefault="00B07333" w:rsidP="00180982">
      <w:pPr>
        <w:pStyle w:val="Fixedwidthblock"/>
        <w:rPr>
          <w:rFonts w:eastAsia="Courier New" w:hAnsi="Courier New" w:cs="Courier New"/>
          <w:szCs w:val="16"/>
        </w:rPr>
      </w:pPr>
      <w:r>
        <w:t xml:space="preserve">  </w:t>
      </w:r>
      <w:r w:rsidR="00180982">
        <w:t>&lt;/Action&gt;</w:t>
      </w:r>
    </w:p>
    <w:p w14:paraId="53484D38" w14:textId="315AFF50" w:rsidR="00BB7134" w:rsidRDefault="00180982" w:rsidP="00AC1F76">
      <w:pPr>
        <w:pStyle w:val="Fixedwidthblock"/>
      </w:pPr>
      <w:r>
        <w:t>&lt;/Process-Node&gt;</w:t>
      </w:r>
      <w:bookmarkStart w:id="338" w:name="_TOC_250192"/>
    </w:p>
    <w:p w14:paraId="0B01787B" w14:textId="1603A0D2" w:rsidR="00AC1F76" w:rsidRDefault="00AC1F76" w:rsidP="00AC1F76">
      <w:r>
        <w:br w:type="page"/>
      </w:r>
    </w:p>
    <w:p w14:paraId="243D488B" w14:textId="77777777" w:rsidR="00AC1F76" w:rsidRDefault="00AC1F76" w:rsidP="00AC1F76"/>
    <w:p w14:paraId="596F6E40" w14:textId="32A3DC54" w:rsidR="00B76B30" w:rsidRDefault="00B76B30" w:rsidP="00D81D39">
      <w:pPr>
        <w:pStyle w:val="Heading3"/>
        <w:rPr>
          <w:b/>
          <w:bCs/>
        </w:rPr>
      </w:pPr>
      <w:bookmarkStart w:id="339" w:name="_Ref445744704"/>
      <w:bookmarkStart w:id="340" w:name="_Ref445744707"/>
      <w:bookmarkStart w:id="341" w:name="_Ref445753589"/>
      <w:bookmarkStart w:id="342" w:name="_Ref445753592"/>
      <w:bookmarkStart w:id="343" w:name="_Ref445755062"/>
      <w:bookmarkStart w:id="344" w:name="_Ref445755065"/>
      <w:bookmarkStart w:id="345" w:name="_Toc30015850"/>
      <w:r w:rsidRPr="00D81D39">
        <w:t>InsertIntoTasklist</w:t>
      </w:r>
      <w:bookmarkEnd w:id="338"/>
      <w:bookmarkEnd w:id="339"/>
      <w:bookmarkEnd w:id="340"/>
      <w:bookmarkEnd w:id="341"/>
      <w:bookmarkEnd w:id="342"/>
      <w:bookmarkEnd w:id="343"/>
      <w:bookmarkEnd w:id="344"/>
      <w:bookmarkEnd w:id="345"/>
    </w:p>
    <w:p w14:paraId="22E57687" w14:textId="77777777" w:rsidR="00B76B30" w:rsidRDefault="00B76B30" w:rsidP="00B76B30">
      <w:pPr>
        <w:pStyle w:val="Fixedwidthblock"/>
        <w:rPr>
          <w:rFonts w:eastAsia="Courier New" w:hAnsi="Courier New" w:cs="Courier New"/>
          <w:szCs w:val="18"/>
        </w:rPr>
      </w:pPr>
      <w:r>
        <w:t>co</w:t>
      </w:r>
      <w:r>
        <w:rPr>
          <w:spacing w:val="-9"/>
        </w:rPr>
        <w:t>m</w:t>
      </w:r>
      <w:r>
        <w:t>.hp.ov.a</w:t>
      </w:r>
      <w:r>
        <w:rPr>
          <w:spacing w:val="-9"/>
        </w:rPr>
        <w:t>c</w:t>
      </w:r>
      <w:r>
        <w:t>tivator</w:t>
      </w:r>
      <w:r>
        <w:rPr>
          <w:spacing w:val="-9"/>
        </w:rPr>
        <w:t>.</w:t>
      </w:r>
      <w:r>
        <w:t>mwfm.co</w:t>
      </w:r>
      <w:r>
        <w:rPr>
          <w:spacing w:val="-9"/>
        </w:rPr>
        <w:t>m</w:t>
      </w:r>
      <w:r>
        <w:t>ponent.</w:t>
      </w:r>
      <w:r>
        <w:rPr>
          <w:spacing w:val="-9"/>
        </w:rPr>
        <w:t>b</w:t>
      </w:r>
      <w:r>
        <w:t>uiltin.t</w:t>
      </w:r>
      <w:r>
        <w:rPr>
          <w:spacing w:val="-9"/>
        </w:rPr>
        <w:t>a</w:t>
      </w:r>
      <w:r>
        <w:t>sklist.</w:t>
      </w:r>
      <w:r>
        <w:rPr>
          <w:spacing w:val="-9"/>
        </w:rPr>
        <w:t>I</w:t>
      </w:r>
      <w:r>
        <w:t>nsertIn</w:t>
      </w:r>
      <w:r>
        <w:rPr>
          <w:spacing w:val="-9"/>
        </w:rPr>
        <w:t>t</w:t>
      </w:r>
      <w:r>
        <w:t>oTaskli</w:t>
      </w:r>
      <w:r>
        <w:rPr>
          <w:spacing w:val="-9"/>
        </w:rPr>
        <w:t>s</w:t>
      </w:r>
      <w:r>
        <w:t>t</w:t>
      </w:r>
    </w:p>
    <w:p w14:paraId="32E0AE69" w14:textId="2D583C72" w:rsidR="00B76B30" w:rsidRDefault="00B76B30" w:rsidP="00B76B30">
      <w:pPr>
        <w:rPr>
          <w:rFonts w:ascii="Century" w:eastAsia="Century" w:hAnsi="Century" w:cs="Century"/>
          <w:sz w:val="19"/>
          <w:szCs w:val="19"/>
        </w:rPr>
      </w:pPr>
      <w:r>
        <w:t>The</w:t>
      </w:r>
      <w:r>
        <w:rPr>
          <w:spacing w:val="-8"/>
        </w:rPr>
        <w:t xml:space="preserve"> </w:t>
      </w:r>
      <w:r>
        <w:t>node</w:t>
      </w:r>
      <w:r>
        <w:rPr>
          <w:spacing w:val="-8"/>
        </w:rPr>
        <w:t xml:space="preserve"> </w:t>
      </w:r>
      <w:r>
        <w:t>is</w:t>
      </w:r>
      <w:r>
        <w:rPr>
          <w:spacing w:val="-7"/>
        </w:rPr>
        <w:t xml:space="preserve"> </w:t>
      </w:r>
      <w:r>
        <w:t>used</w:t>
      </w:r>
      <w:r>
        <w:rPr>
          <w:spacing w:val="-8"/>
        </w:rPr>
        <w:t xml:space="preserve"> </w:t>
      </w:r>
      <w:r>
        <w:t>to</w:t>
      </w:r>
      <w:r>
        <w:rPr>
          <w:spacing w:val="-6"/>
        </w:rPr>
        <w:t xml:space="preserve"> </w:t>
      </w:r>
      <w:r>
        <w:t>insert</w:t>
      </w:r>
      <w:r>
        <w:rPr>
          <w:spacing w:val="-8"/>
        </w:rPr>
        <w:t xml:space="preserve"> </w:t>
      </w:r>
      <w:r>
        <w:t>a</w:t>
      </w:r>
      <w:r>
        <w:rPr>
          <w:spacing w:val="-7"/>
        </w:rPr>
        <w:t xml:space="preserve"> </w:t>
      </w:r>
      <w:r>
        <w:t>task</w:t>
      </w:r>
      <w:r>
        <w:rPr>
          <w:spacing w:val="-8"/>
        </w:rPr>
        <w:t xml:space="preserve"> </w:t>
      </w:r>
      <w:r>
        <w:t>into</w:t>
      </w:r>
      <w:r>
        <w:rPr>
          <w:spacing w:val="-7"/>
        </w:rPr>
        <w:t xml:space="preserve"> </w:t>
      </w:r>
      <w:r>
        <w:t>a</w:t>
      </w:r>
      <w:r>
        <w:rPr>
          <w:spacing w:val="-8"/>
        </w:rPr>
        <w:t xml:space="preserve"> </w:t>
      </w:r>
      <w:r>
        <w:t>task</w:t>
      </w:r>
      <w:r>
        <w:rPr>
          <w:spacing w:val="-9"/>
        </w:rPr>
        <w:t xml:space="preserve"> </w:t>
      </w:r>
      <w:r>
        <w:t>list</w:t>
      </w:r>
      <w:r>
        <w:rPr>
          <w:spacing w:val="-9"/>
        </w:rPr>
        <w:t xml:space="preserve"> </w:t>
      </w:r>
      <w:r>
        <w:t>at</w:t>
      </w:r>
      <w:r>
        <w:rPr>
          <w:spacing w:val="-8"/>
        </w:rPr>
        <w:t xml:space="preserve"> </w:t>
      </w:r>
      <w:r>
        <w:t>a</w:t>
      </w:r>
      <w:r>
        <w:rPr>
          <w:spacing w:val="-9"/>
        </w:rPr>
        <w:t xml:space="preserve"> </w:t>
      </w:r>
      <w:r>
        <w:t>specified</w:t>
      </w:r>
      <w:r>
        <w:rPr>
          <w:spacing w:val="-8"/>
        </w:rPr>
        <w:t xml:space="preserve"> </w:t>
      </w:r>
      <w:r>
        <w:t>position.</w:t>
      </w:r>
      <w:r>
        <w:rPr>
          <w:spacing w:val="-9"/>
        </w:rPr>
        <w:t xml:space="preserve"> </w:t>
      </w:r>
      <w:r>
        <w:t>The</w:t>
      </w:r>
      <w:r>
        <w:rPr>
          <w:spacing w:val="-8"/>
        </w:rPr>
        <w:t xml:space="preserve"> </w:t>
      </w:r>
      <w:r>
        <w:t>task</w:t>
      </w:r>
      <w:r>
        <w:rPr>
          <w:spacing w:val="-9"/>
        </w:rPr>
        <w:t xml:space="preserve"> </w:t>
      </w:r>
      <w:r>
        <w:t>can</w:t>
      </w:r>
      <w:r>
        <w:rPr>
          <w:spacing w:val="-8"/>
        </w:rPr>
        <w:t xml:space="preserve"> </w:t>
      </w:r>
      <w:r>
        <w:t>then</w:t>
      </w:r>
      <w:r>
        <w:rPr>
          <w:spacing w:val="21"/>
          <w:w w:val="99"/>
        </w:rPr>
        <w:t xml:space="preserve"> </w:t>
      </w:r>
      <w:r>
        <w:t xml:space="preserve">be </w:t>
      </w:r>
      <w:r>
        <w:rPr>
          <w:spacing w:val="-1"/>
        </w:rPr>
        <w:t xml:space="preserve">activated </w:t>
      </w:r>
      <w:r>
        <w:t>using</w:t>
      </w:r>
      <w:r>
        <w:rPr>
          <w:spacing w:val="-1"/>
        </w:rPr>
        <w:t xml:space="preserve"> </w:t>
      </w:r>
      <w:r>
        <w:t>the</w:t>
      </w:r>
      <w:r>
        <w:rPr>
          <w:spacing w:val="-1"/>
        </w:rPr>
        <w:t xml:space="preserve"> </w:t>
      </w:r>
      <w:r>
        <w:rPr>
          <w:rFonts w:ascii="Courier New"/>
          <w:spacing w:val="-8"/>
        </w:rPr>
        <w:t>Activate</w:t>
      </w:r>
      <w:r>
        <w:rPr>
          <w:rFonts w:ascii="Courier New"/>
          <w:spacing w:val="-73"/>
        </w:rPr>
        <w:t xml:space="preserve"> </w:t>
      </w:r>
      <w:r>
        <w:rPr>
          <w:spacing w:val="-1"/>
        </w:rPr>
        <w:t>node.</w:t>
      </w:r>
    </w:p>
    <w:p w14:paraId="708FC0D1" w14:textId="77777777" w:rsidR="00B76B30" w:rsidRDefault="00B76B30" w:rsidP="00B76B30">
      <w:pPr>
        <w:rPr>
          <w:b/>
        </w:rPr>
      </w:pPr>
      <w:r w:rsidRPr="00B07333">
        <w:rPr>
          <w:b/>
        </w:rPr>
        <w:t>See</w:t>
      </w:r>
      <w:r w:rsidRPr="00B07333">
        <w:rPr>
          <w:b/>
          <w:spacing w:val="-3"/>
        </w:rPr>
        <w:t xml:space="preserve"> </w:t>
      </w:r>
      <w:r w:rsidRPr="00B07333">
        <w:rPr>
          <w:b/>
        </w:rPr>
        <w:t>Also</w:t>
      </w:r>
    </w:p>
    <w:p w14:paraId="3F674863" w14:textId="5E5F2E07" w:rsidR="00B07333" w:rsidRDefault="00B07333" w:rsidP="00F65437">
      <w:pPr>
        <w:pStyle w:val="ListParagraph"/>
        <w:numPr>
          <w:ilvl w:val="0"/>
          <w:numId w:val="45"/>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_Ref445761311 \h </w:instrText>
      </w:r>
      <w:r>
        <w:rPr>
          <w:rFonts w:eastAsia="Arial" w:hAnsi="Arial" w:cs="Arial"/>
          <w:bCs/>
        </w:rPr>
      </w:r>
      <w:r>
        <w:rPr>
          <w:rFonts w:eastAsia="Arial" w:hAnsi="Arial" w:cs="Arial"/>
          <w:bCs/>
        </w:rPr>
        <w:fldChar w:fldCharType="separate"/>
      </w:r>
      <w:r w:rsidR="008B544D">
        <w:t>CreateTaskList</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_Ref445761315 \h </w:instrText>
      </w:r>
      <w:r>
        <w:rPr>
          <w:rFonts w:eastAsia="Arial" w:hAnsi="Arial" w:cs="Arial"/>
          <w:bCs/>
        </w:rPr>
      </w:r>
      <w:r>
        <w:rPr>
          <w:rFonts w:eastAsia="Arial" w:hAnsi="Arial" w:cs="Arial"/>
          <w:bCs/>
        </w:rPr>
        <w:fldChar w:fldCharType="separate"/>
      </w:r>
      <w:r w:rsidR="008B544D">
        <w:rPr>
          <w:rFonts w:eastAsia="Arial" w:hAnsi="Arial" w:cs="Arial"/>
          <w:bCs/>
          <w:noProof/>
        </w:rPr>
        <w:t>99</w:t>
      </w:r>
      <w:r>
        <w:rPr>
          <w:rFonts w:eastAsia="Arial" w:hAnsi="Arial" w:cs="Arial"/>
          <w:bCs/>
        </w:rPr>
        <w:fldChar w:fldCharType="end"/>
      </w:r>
      <w:r>
        <w:rPr>
          <w:rFonts w:eastAsia="Arial" w:hAnsi="Arial" w:cs="Arial"/>
          <w:bCs/>
        </w:rPr>
        <w:t xml:space="preserve"> </w:t>
      </w:r>
      <w:r w:rsidRPr="00B07333">
        <w:rPr>
          <w:rFonts w:eastAsia="Arial" w:hAnsi="Arial" w:cs="Arial"/>
          <w:bCs/>
        </w:rPr>
        <w:t>for more information about creating a new task list.</w:t>
      </w:r>
    </w:p>
    <w:p w14:paraId="217BC756" w14:textId="5DB050DE" w:rsidR="00B07333" w:rsidRDefault="00B07333" w:rsidP="00F65437">
      <w:pPr>
        <w:pStyle w:val="ListParagraph"/>
        <w:numPr>
          <w:ilvl w:val="0"/>
          <w:numId w:val="45"/>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_Ref445761323 \h </w:instrText>
      </w:r>
      <w:r>
        <w:rPr>
          <w:rFonts w:eastAsia="Arial" w:hAnsi="Arial" w:cs="Arial"/>
          <w:bCs/>
        </w:rPr>
      </w:r>
      <w:r>
        <w:rPr>
          <w:rFonts w:eastAsia="Arial" w:hAnsi="Arial" w:cs="Arial"/>
          <w:bCs/>
        </w:rPr>
        <w:fldChar w:fldCharType="separate"/>
      </w:r>
      <w:r w:rsidR="008B544D" w:rsidRPr="00061C25">
        <w:t>ConcatenateTaskLists</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_Ref445761326 \h </w:instrText>
      </w:r>
      <w:r>
        <w:rPr>
          <w:rFonts w:eastAsia="Arial" w:hAnsi="Arial" w:cs="Arial"/>
          <w:bCs/>
        </w:rPr>
      </w:r>
      <w:r>
        <w:rPr>
          <w:rFonts w:eastAsia="Arial" w:hAnsi="Arial" w:cs="Arial"/>
          <w:bCs/>
        </w:rPr>
        <w:fldChar w:fldCharType="separate"/>
      </w:r>
      <w:r w:rsidR="008B544D">
        <w:rPr>
          <w:rFonts w:eastAsia="Arial" w:hAnsi="Arial" w:cs="Arial"/>
          <w:bCs/>
          <w:noProof/>
        </w:rPr>
        <w:t>94</w:t>
      </w:r>
      <w:r>
        <w:rPr>
          <w:rFonts w:eastAsia="Arial" w:hAnsi="Arial" w:cs="Arial"/>
          <w:bCs/>
        </w:rPr>
        <w:fldChar w:fldCharType="end"/>
      </w:r>
    </w:p>
    <w:p w14:paraId="4F27679F" w14:textId="693000D7" w:rsidR="00B07333" w:rsidRDefault="00B07333" w:rsidP="00F65437">
      <w:pPr>
        <w:pStyle w:val="ListParagraph"/>
        <w:numPr>
          <w:ilvl w:val="0"/>
          <w:numId w:val="45"/>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_Ref445761337 \h </w:instrText>
      </w:r>
      <w:r>
        <w:rPr>
          <w:rFonts w:eastAsia="Arial" w:hAnsi="Arial" w:cs="Arial"/>
          <w:bCs/>
        </w:rPr>
      </w:r>
      <w:r>
        <w:rPr>
          <w:rFonts w:eastAsia="Arial" w:hAnsi="Arial" w:cs="Arial"/>
          <w:bCs/>
        </w:rPr>
        <w:fldChar w:fldCharType="separate"/>
      </w:r>
      <w:r w:rsidR="008B544D">
        <w:rPr>
          <w:w w:val="115"/>
        </w:rPr>
        <w:t>Activate</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_Ref445761340 \h </w:instrText>
      </w:r>
      <w:r>
        <w:rPr>
          <w:rFonts w:eastAsia="Arial" w:hAnsi="Arial" w:cs="Arial"/>
          <w:bCs/>
        </w:rPr>
      </w:r>
      <w:r>
        <w:rPr>
          <w:rFonts w:eastAsia="Arial" w:hAnsi="Arial" w:cs="Arial"/>
          <w:bCs/>
        </w:rPr>
        <w:fldChar w:fldCharType="separate"/>
      </w:r>
      <w:r w:rsidR="008B544D">
        <w:rPr>
          <w:rFonts w:eastAsia="Arial" w:hAnsi="Arial" w:cs="Arial"/>
          <w:bCs/>
          <w:noProof/>
        </w:rPr>
        <w:t>72</w:t>
      </w:r>
      <w:r>
        <w:rPr>
          <w:rFonts w:eastAsia="Arial" w:hAnsi="Arial" w:cs="Arial"/>
          <w:bCs/>
        </w:rPr>
        <w:fldChar w:fldCharType="end"/>
      </w:r>
      <w:r>
        <w:rPr>
          <w:rFonts w:eastAsia="Arial" w:hAnsi="Arial" w:cs="Arial"/>
          <w:bCs/>
        </w:rPr>
        <w:t xml:space="preserve"> </w:t>
      </w:r>
      <w:r w:rsidRPr="00B07333">
        <w:rPr>
          <w:rFonts w:eastAsia="Arial" w:hAnsi="Arial" w:cs="Arial"/>
          <w:bCs/>
        </w:rPr>
        <w:t>for more information about the Activate node.</w:t>
      </w:r>
    </w:p>
    <w:p w14:paraId="3E6FECA5" w14:textId="0F636245" w:rsidR="00180982" w:rsidRPr="00B07333" w:rsidRDefault="00B07333" w:rsidP="00F65437">
      <w:pPr>
        <w:pStyle w:val="ListParagraph"/>
        <w:numPr>
          <w:ilvl w:val="0"/>
          <w:numId w:val="45"/>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_Ref445761347 \h </w:instrText>
      </w:r>
      <w:r>
        <w:rPr>
          <w:rFonts w:eastAsia="Arial" w:hAnsi="Arial" w:cs="Arial"/>
          <w:bCs/>
        </w:rPr>
      </w:r>
      <w:r>
        <w:rPr>
          <w:rFonts w:eastAsia="Arial" w:hAnsi="Arial" w:cs="Arial"/>
          <w:bCs/>
        </w:rPr>
        <w:fldChar w:fldCharType="separate"/>
      </w:r>
      <w:r w:rsidR="008B544D">
        <w:rPr>
          <w:w w:val="110"/>
        </w:rPr>
        <w:t>AppendT</w:t>
      </w:r>
      <w:r w:rsidR="008B544D">
        <w:rPr>
          <w:spacing w:val="-4"/>
          <w:w w:val="110"/>
        </w:rPr>
        <w:t>o</w:t>
      </w:r>
      <w:r w:rsidR="008B544D">
        <w:rPr>
          <w:w w:val="110"/>
        </w:rPr>
        <w:t>T</w:t>
      </w:r>
      <w:r w:rsidR="008B544D">
        <w:rPr>
          <w:spacing w:val="-4"/>
          <w:w w:val="110"/>
        </w:rPr>
        <w:t>askList</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_Ref445761350 \h </w:instrText>
      </w:r>
      <w:r>
        <w:rPr>
          <w:rFonts w:eastAsia="Arial" w:hAnsi="Arial" w:cs="Arial"/>
          <w:bCs/>
        </w:rPr>
      </w:r>
      <w:r>
        <w:rPr>
          <w:rFonts w:eastAsia="Arial" w:hAnsi="Arial" w:cs="Arial"/>
          <w:bCs/>
        </w:rPr>
        <w:fldChar w:fldCharType="separate"/>
      </w:r>
      <w:r w:rsidR="008B544D">
        <w:rPr>
          <w:rFonts w:eastAsia="Arial" w:hAnsi="Arial" w:cs="Arial"/>
          <w:bCs/>
          <w:noProof/>
        </w:rPr>
        <w:t>78</w:t>
      </w:r>
      <w:r>
        <w:rPr>
          <w:rFonts w:eastAsia="Arial" w:hAnsi="Arial" w:cs="Arial"/>
          <w:bCs/>
        </w:rPr>
        <w:fldChar w:fldCharType="end"/>
      </w:r>
      <w:r>
        <w:rPr>
          <w:rFonts w:eastAsia="Arial" w:hAnsi="Arial" w:cs="Arial"/>
          <w:bCs/>
        </w:rPr>
        <w:t xml:space="preserve"> </w:t>
      </w:r>
      <w:r w:rsidRPr="00B07333">
        <w:rPr>
          <w:rFonts w:eastAsia="Arial" w:hAnsi="Arial" w:cs="Arial"/>
          <w:bCs/>
        </w:rPr>
        <w:t>for more information about appending a task to the end of a task list.</w:t>
      </w:r>
    </w:p>
    <w:p w14:paraId="01C508B6" w14:textId="15E10768" w:rsidR="00D81D39" w:rsidRDefault="00D81D39" w:rsidP="00D81D39">
      <w:pPr>
        <w:pStyle w:val="Caption"/>
        <w:keepNext/>
      </w:pPr>
      <w:bookmarkStart w:id="346" w:name="_Toc3001615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44</w:t>
      </w:r>
      <w:r w:rsidR="00604BCF">
        <w:rPr>
          <w:noProof/>
        </w:rPr>
        <w:fldChar w:fldCharType="end"/>
      </w:r>
      <w:r>
        <w:tab/>
        <w:t>InsertIntoTasklist Parameters</w:t>
      </w:r>
      <w:bookmarkEnd w:id="346"/>
    </w:p>
    <w:tbl>
      <w:tblPr>
        <w:tblStyle w:val="TableGrid"/>
        <w:tblW w:w="9945" w:type="dxa"/>
        <w:tblLook w:val="04A0" w:firstRow="1" w:lastRow="0" w:firstColumn="1" w:lastColumn="0" w:noHBand="0" w:noVBand="1"/>
      </w:tblPr>
      <w:tblGrid>
        <w:gridCol w:w="1777"/>
        <w:gridCol w:w="1303"/>
        <w:gridCol w:w="4215"/>
        <w:gridCol w:w="1027"/>
        <w:gridCol w:w="1623"/>
      </w:tblGrid>
      <w:tr w:rsidR="007E0354" w14:paraId="1EA4E8CB" w14:textId="77777777" w:rsidTr="00B76B30">
        <w:trPr>
          <w:cnfStyle w:val="100000000000" w:firstRow="1" w:lastRow="0" w:firstColumn="0" w:lastColumn="0" w:oddVBand="0" w:evenVBand="0" w:oddHBand="0" w:evenHBand="0" w:firstRowFirstColumn="0" w:firstRowLastColumn="0" w:lastRowFirstColumn="0" w:lastRowLastColumn="0"/>
        </w:trPr>
        <w:tc>
          <w:tcPr>
            <w:tcW w:w="1691" w:type="dxa"/>
          </w:tcPr>
          <w:p w14:paraId="7075F285" w14:textId="483F2951" w:rsidR="00B76B30" w:rsidRDefault="00B76B30" w:rsidP="00B76B30">
            <w:r>
              <w:rPr>
                <w:w w:val="110"/>
              </w:rPr>
              <w:t>Name</w:t>
            </w:r>
          </w:p>
        </w:tc>
        <w:tc>
          <w:tcPr>
            <w:tcW w:w="1134" w:type="dxa"/>
          </w:tcPr>
          <w:p w14:paraId="77E5BB98" w14:textId="3A20EE8E" w:rsidR="00B76B30" w:rsidRDefault="00B76B30" w:rsidP="00B76B30">
            <w:r>
              <w:rPr>
                <w:spacing w:val="-1"/>
                <w:w w:val="115"/>
              </w:rPr>
              <w:t>Require</w:t>
            </w:r>
            <w:r>
              <w:rPr>
                <w:spacing w:val="-2"/>
                <w:w w:val="115"/>
              </w:rPr>
              <w:t>d</w:t>
            </w:r>
          </w:p>
        </w:tc>
        <w:tc>
          <w:tcPr>
            <w:tcW w:w="4536" w:type="dxa"/>
          </w:tcPr>
          <w:p w14:paraId="435AA9FC" w14:textId="1C6C872B" w:rsidR="00B76B30" w:rsidRDefault="00B76B30" w:rsidP="00B76B30">
            <w:r>
              <w:rPr>
                <w:spacing w:val="-2"/>
                <w:w w:val="115"/>
              </w:rPr>
              <w:t>D</w:t>
            </w:r>
            <w:r>
              <w:rPr>
                <w:spacing w:val="-1"/>
                <w:w w:val="115"/>
              </w:rPr>
              <w:t>escriptio</w:t>
            </w:r>
            <w:r>
              <w:rPr>
                <w:spacing w:val="-2"/>
                <w:w w:val="115"/>
              </w:rPr>
              <w:t>n</w:t>
            </w:r>
          </w:p>
        </w:tc>
        <w:tc>
          <w:tcPr>
            <w:tcW w:w="895" w:type="dxa"/>
          </w:tcPr>
          <w:p w14:paraId="0837F474" w14:textId="0A8A3E56" w:rsidR="00B76B30" w:rsidRDefault="00B76B30" w:rsidP="00B76B30">
            <w:r>
              <w:rPr>
                <w:spacing w:val="-2"/>
                <w:w w:val="110"/>
              </w:rPr>
              <w:t>De</w:t>
            </w:r>
            <w:r>
              <w:rPr>
                <w:spacing w:val="-1"/>
                <w:w w:val="110"/>
              </w:rPr>
              <w:t>fault</w:t>
            </w:r>
          </w:p>
        </w:tc>
        <w:tc>
          <w:tcPr>
            <w:tcW w:w="1689" w:type="dxa"/>
          </w:tcPr>
          <w:p w14:paraId="65A9B9B0" w14:textId="7486282E" w:rsidR="00B76B30" w:rsidRDefault="00B76B30" w:rsidP="00B76B30">
            <w:r>
              <w:rPr>
                <w:w w:val="110"/>
              </w:rPr>
              <w:t>Type</w:t>
            </w:r>
          </w:p>
        </w:tc>
      </w:tr>
      <w:tr w:rsidR="00B76B30" w14:paraId="6101FD23" w14:textId="77777777" w:rsidTr="00B76B30">
        <w:tc>
          <w:tcPr>
            <w:tcW w:w="1691" w:type="dxa"/>
          </w:tcPr>
          <w:p w14:paraId="774959D1" w14:textId="59C05CBA" w:rsidR="00B76B30" w:rsidRPr="006833D7" w:rsidRDefault="00B76B30" w:rsidP="00B76B30">
            <w:pPr>
              <w:rPr>
                <w:rStyle w:val="Emphasis"/>
              </w:rPr>
            </w:pPr>
            <w:r w:rsidRPr="006833D7">
              <w:rPr>
                <w:rStyle w:val="Emphasis"/>
              </w:rPr>
              <w:t>task_list_var</w:t>
            </w:r>
          </w:p>
        </w:tc>
        <w:tc>
          <w:tcPr>
            <w:tcW w:w="1134" w:type="dxa"/>
          </w:tcPr>
          <w:p w14:paraId="54079BE3" w14:textId="43B23AB0" w:rsidR="00B76B30" w:rsidRDefault="00B76B30" w:rsidP="00B76B30">
            <w:r>
              <w:t>Yes</w:t>
            </w:r>
          </w:p>
        </w:tc>
        <w:tc>
          <w:tcPr>
            <w:tcW w:w="4536" w:type="dxa"/>
          </w:tcPr>
          <w:p w14:paraId="42F44222" w14:textId="27825A17" w:rsidR="00B76B30" w:rsidRDefault="00B76B30" w:rsidP="00B76B30">
            <w:r>
              <w:t>Indicates</w:t>
            </w:r>
            <w:r>
              <w:rPr>
                <w:spacing w:val="-5"/>
              </w:rPr>
              <w:t xml:space="preserve"> </w:t>
            </w:r>
            <w:r>
              <w:t>the</w:t>
            </w:r>
            <w:r>
              <w:rPr>
                <w:spacing w:val="-5"/>
              </w:rPr>
              <w:t xml:space="preserve"> </w:t>
            </w:r>
            <w:r>
              <w:t>variable</w:t>
            </w:r>
            <w:r>
              <w:rPr>
                <w:spacing w:val="21"/>
                <w:w w:val="99"/>
              </w:rPr>
              <w:t xml:space="preserve"> </w:t>
            </w:r>
            <w:r>
              <w:rPr>
                <w:spacing w:val="-1"/>
              </w:rPr>
              <w:t>containing</w:t>
            </w:r>
            <w:r>
              <w:rPr>
                <w:spacing w:val="-4"/>
              </w:rPr>
              <w:t xml:space="preserve"> </w:t>
            </w:r>
            <w:r>
              <w:t>the</w:t>
            </w:r>
            <w:r>
              <w:rPr>
                <w:spacing w:val="-3"/>
              </w:rPr>
              <w:t xml:space="preserve"> </w:t>
            </w:r>
            <w:r>
              <w:t>task</w:t>
            </w:r>
            <w:r>
              <w:rPr>
                <w:spacing w:val="-3"/>
              </w:rPr>
              <w:t xml:space="preserve"> </w:t>
            </w:r>
            <w:r>
              <w:t>list</w:t>
            </w:r>
            <w:r>
              <w:rPr>
                <w:spacing w:val="-3"/>
              </w:rPr>
              <w:t xml:space="preserve"> </w:t>
            </w:r>
            <w:r>
              <w:t>to</w:t>
            </w:r>
            <w:r>
              <w:rPr>
                <w:spacing w:val="29"/>
                <w:w w:val="99"/>
              </w:rPr>
              <w:t xml:space="preserve"> </w:t>
            </w:r>
            <w:r>
              <w:t>insert</w:t>
            </w:r>
            <w:r>
              <w:rPr>
                <w:spacing w:val="-5"/>
              </w:rPr>
              <w:t xml:space="preserve"> </w:t>
            </w:r>
            <w:r>
              <w:rPr>
                <w:spacing w:val="-1"/>
              </w:rPr>
              <w:t>into.</w:t>
            </w:r>
            <w:r>
              <w:rPr>
                <w:spacing w:val="-4"/>
              </w:rPr>
              <w:t xml:space="preserve"> </w:t>
            </w:r>
            <w:r>
              <w:rPr>
                <w:spacing w:val="-1"/>
              </w:rPr>
              <w:t>(Created</w:t>
            </w:r>
            <w:r>
              <w:rPr>
                <w:spacing w:val="-4"/>
              </w:rPr>
              <w:t xml:space="preserve"> </w:t>
            </w:r>
            <w:r>
              <w:rPr>
                <w:spacing w:val="-1"/>
              </w:rPr>
              <w:t>using</w:t>
            </w:r>
            <w:r>
              <w:rPr>
                <w:spacing w:val="23"/>
                <w:w w:val="99"/>
              </w:rPr>
              <w:t xml:space="preserve"> </w:t>
            </w:r>
            <w:r>
              <w:rPr>
                <w:rFonts w:ascii="Courier New"/>
                <w:spacing w:val="-9"/>
              </w:rPr>
              <w:t>CreateTaskList</w:t>
            </w:r>
            <w:r>
              <w:rPr>
                <w:spacing w:val="-9"/>
              </w:rPr>
              <w:t>)</w:t>
            </w:r>
          </w:p>
        </w:tc>
        <w:tc>
          <w:tcPr>
            <w:tcW w:w="895" w:type="dxa"/>
          </w:tcPr>
          <w:p w14:paraId="2F99F70E" w14:textId="4EC6EA43" w:rsidR="00B76B30" w:rsidRDefault="00B76B30" w:rsidP="00B76B30">
            <w:r>
              <w:t>None</w:t>
            </w:r>
          </w:p>
        </w:tc>
        <w:tc>
          <w:tcPr>
            <w:tcW w:w="1689" w:type="dxa"/>
          </w:tcPr>
          <w:p w14:paraId="40A7B2B8" w14:textId="4015F83D" w:rsidR="00B76B30" w:rsidRDefault="00B76B30" w:rsidP="00B76B30">
            <w:r>
              <w:rPr>
                <w:spacing w:val="-1"/>
              </w:rPr>
              <w:t>Object</w:t>
            </w:r>
          </w:p>
        </w:tc>
      </w:tr>
      <w:tr w:rsidR="00B76B30" w14:paraId="5B51DBF0" w14:textId="77777777" w:rsidTr="00B76B30">
        <w:tc>
          <w:tcPr>
            <w:tcW w:w="1691" w:type="dxa"/>
          </w:tcPr>
          <w:p w14:paraId="50E96F9C" w14:textId="6E6F7EBF" w:rsidR="00B76B30" w:rsidRPr="006833D7" w:rsidRDefault="00B76B30" w:rsidP="00B76B30">
            <w:pPr>
              <w:rPr>
                <w:rStyle w:val="Emphasis"/>
              </w:rPr>
            </w:pPr>
            <w:r w:rsidRPr="006833D7">
              <w:rPr>
                <w:rStyle w:val="Emphasis"/>
              </w:rPr>
              <w:t>task</w:t>
            </w:r>
          </w:p>
        </w:tc>
        <w:tc>
          <w:tcPr>
            <w:tcW w:w="1134" w:type="dxa"/>
          </w:tcPr>
          <w:p w14:paraId="266B9A07" w14:textId="465E4931" w:rsidR="00B76B30" w:rsidRDefault="00B76B30" w:rsidP="00B76B30">
            <w:r>
              <w:t>Yes</w:t>
            </w:r>
          </w:p>
        </w:tc>
        <w:tc>
          <w:tcPr>
            <w:tcW w:w="4536" w:type="dxa"/>
          </w:tcPr>
          <w:p w14:paraId="0900B6AB" w14:textId="2A2AB48B" w:rsidR="00B76B30" w:rsidRDefault="00B76B30" w:rsidP="00B76B30">
            <w:r>
              <w:t>A</w:t>
            </w:r>
            <w:r>
              <w:rPr>
                <w:spacing w:val="-2"/>
              </w:rPr>
              <w:t xml:space="preserve"> </w:t>
            </w:r>
            <w:r>
              <w:rPr>
                <w:spacing w:val="-1"/>
              </w:rPr>
              <w:t xml:space="preserve">variable </w:t>
            </w:r>
            <w:r>
              <w:t>or</w:t>
            </w:r>
            <w:r>
              <w:rPr>
                <w:spacing w:val="-2"/>
              </w:rPr>
              <w:t xml:space="preserve"> </w:t>
            </w:r>
            <w:r>
              <w:t>a</w:t>
            </w:r>
            <w:r>
              <w:rPr>
                <w:spacing w:val="-2"/>
              </w:rPr>
              <w:t xml:space="preserve"> </w:t>
            </w:r>
            <w:r>
              <w:t>constant</w:t>
            </w:r>
            <w:r>
              <w:rPr>
                <w:spacing w:val="25"/>
                <w:w w:val="99"/>
              </w:rPr>
              <w:t xml:space="preserve"> </w:t>
            </w:r>
            <w:r>
              <w:rPr>
                <w:spacing w:val="-1"/>
              </w:rPr>
              <w:t>containing</w:t>
            </w:r>
            <w:r>
              <w:rPr>
                <w:spacing w:val="-13"/>
              </w:rPr>
              <w:t xml:space="preserve"> </w:t>
            </w:r>
            <w:r>
              <w:t>the</w:t>
            </w:r>
            <w:r>
              <w:rPr>
                <w:spacing w:val="-11"/>
              </w:rPr>
              <w:t xml:space="preserve"> </w:t>
            </w:r>
            <w:r>
              <w:t>name</w:t>
            </w:r>
            <w:r>
              <w:rPr>
                <w:spacing w:val="-11"/>
              </w:rPr>
              <w:t xml:space="preserve"> </w:t>
            </w:r>
            <w:r>
              <w:t>of</w:t>
            </w:r>
            <w:r>
              <w:rPr>
                <w:spacing w:val="-13"/>
              </w:rPr>
              <w:t xml:space="preserve"> </w:t>
            </w:r>
            <w:r>
              <w:t>the</w:t>
            </w:r>
            <w:r>
              <w:rPr>
                <w:spacing w:val="27"/>
                <w:w w:val="99"/>
              </w:rPr>
              <w:t xml:space="preserve"> </w:t>
            </w:r>
            <w:r>
              <w:t>task</w:t>
            </w:r>
            <w:r>
              <w:rPr>
                <w:spacing w:val="-2"/>
              </w:rPr>
              <w:t xml:space="preserve"> </w:t>
            </w:r>
            <w:r>
              <w:t>to</w:t>
            </w:r>
            <w:r>
              <w:rPr>
                <w:spacing w:val="-2"/>
              </w:rPr>
              <w:t xml:space="preserve"> </w:t>
            </w:r>
            <w:r>
              <w:t>be inserted</w:t>
            </w:r>
            <w:r>
              <w:rPr>
                <w:spacing w:val="-2"/>
              </w:rPr>
              <w:t xml:space="preserve"> </w:t>
            </w:r>
            <w:r>
              <w:t>in</w:t>
            </w:r>
            <w:r>
              <w:rPr>
                <w:spacing w:val="-2"/>
              </w:rPr>
              <w:t xml:space="preserve"> </w:t>
            </w:r>
            <w:r>
              <w:rPr>
                <w:spacing w:val="-1"/>
              </w:rPr>
              <w:t>the</w:t>
            </w:r>
            <w:r>
              <w:rPr>
                <w:spacing w:val="22"/>
                <w:w w:val="99"/>
              </w:rPr>
              <w:t xml:space="preserve"> </w:t>
            </w:r>
            <w:r>
              <w:rPr>
                <w:spacing w:val="-1"/>
              </w:rPr>
              <w:t>list.</w:t>
            </w:r>
          </w:p>
        </w:tc>
        <w:tc>
          <w:tcPr>
            <w:tcW w:w="895" w:type="dxa"/>
          </w:tcPr>
          <w:p w14:paraId="7B6C7377" w14:textId="435D06DF" w:rsidR="00B76B30" w:rsidRDefault="00B76B30" w:rsidP="00B76B30">
            <w:r>
              <w:t>None</w:t>
            </w:r>
          </w:p>
        </w:tc>
        <w:tc>
          <w:tcPr>
            <w:tcW w:w="1689" w:type="dxa"/>
          </w:tcPr>
          <w:p w14:paraId="0A96A906" w14:textId="62DD72B3" w:rsidR="00B76B30" w:rsidRDefault="00B76B30" w:rsidP="00B76B30">
            <w:pPr>
              <w:rPr>
                <w:spacing w:val="-1"/>
              </w:rPr>
            </w:pPr>
            <w:r>
              <w:rPr>
                <w:spacing w:val="-1"/>
              </w:rPr>
              <w:t>String</w:t>
            </w:r>
          </w:p>
        </w:tc>
      </w:tr>
      <w:tr w:rsidR="00B76B30" w14:paraId="42D957BF" w14:textId="77777777" w:rsidTr="00B76B30">
        <w:tc>
          <w:tcPr>
            <w:tcW w:w="1691" w:type="dxa"/>
          </w:tcPr>
          <w:p w14:paraId="5FADD839" w14:textId="27080F82" w:rsidR="00B76B30" w:rsidRPr="006833D7" w:rsidRDefault="00B76B30" w:rsidP="00B76B30">
            <w:pPr>
              <w:rPr>
                <w:rStyle w:val="Emphasis"/>
              </w:rPr>
            </w:pPr>
            <w:r w:rsidRPr="006833D7">
              <w:rPr>
                <w:rStyle w:val="Emphasis"/>
              </w:rPr>
              <w:t>param0, param1,..., paramN</w:t>
            </w:r>
          </w:p>
        </w:tc>
        <w:tc>
          <w:tcPr>
            <w:tcW w:w="1134" w:type="dxa"/>
          </w:tcPr>
          <w:p w14:paraId="2B4CE949" w14:textId="7B47AEE3" w:rsidR="00B76B30" w:rsidRDefault="00B76B30" w:rsidP="00B76B30">
            <w:r>
              <w:t>Yes</w:t>
            </w:r>
          </w:p>
        </w:tc>
        <w:tc>
          <w:tcPr>
            <w:tcW w:w="4536" w:type="dxa"/>
          </w:tcPr>
          <w:p w14:paraId="409E628C" w14:textId="080D314E" w:rsidR="00B76B30" w:rsidRDefault="00B76B30" w:rsidP="00B76B30">
            <w:r>
              <w:t>Specifies</w:t>
            </w:r>
            <w:r>
              <w:rPr>
                <w:spacing w:val="-4"/>
              </w:rPr>
              <w:t xml:space="preserve"> </w:t>
            </w:r>
            <w:r>
              <w:t>the</w:t>
            </w:r>
            <w:r>
              <w:rPr>
                <w:spacing w:val="-3"/>
              </w:rPr>
              <w:t xml:space="preserve"> </w:t>
            </w:r>
            <w:r>
              <w:t>values</w:t>
            </w:r>
            <w:r>
              <w:rPr>
                <w:spacing w:val="-2"/>
              </w:rPr>
              <w:t xml:space="preserve"> </w:t>
            </w:r>
            <w:r>
              <w:t>of</w:t>
            </w:r>
            <w:r>
              <w:rPr>
                <w:spacing w:val="-2"/>
              </w:rPr>
              <w:t xml:space="preserve"> </w:t>
            </w:r>
            <w:r>
              <w:t>the</w:t>
            </w:r>
            <w:r>
              <w:rPr>
                <w:spacing w:val="21"/>
                <w:w w:val="99"/>
              </w:rPr>
              <w:t xml:space="preserve"> </w:t>
            </w:r>
            <w:r>
              <w:rPr>
                <w:spacing w:val="-1"/>
              </w:rPr>
              <w:t>parameters</w:t>
            </w:r>
            <w:r>
              <w:rPr>
                <w:spacing w:val="-3"/>
              </w:rPr>
              <w:t xml:space="preserve"> </w:t>
            </w:r>
            <w:r>
              <w:t>for</w:t>
            </w:r>
            <w:r>
              <w:rPr>
                <w:spacing w:val="-3"/>
              </w:rPr>
              <w:t xml:space="preserve"> </w:t>
            </w:r>
            <w:r>
              <w:t>the</w:t>
            </w:r>
            <w:r>
              <w:rPr>
                <w:spacing w:val="-3"/>
              </w:rPr>
              <w:t xml:space="preserve"> </w:t>
            </w:r>
            <w:r>
              <w:t>task</w:t>
            </w:r>
            <w:r>
              <w:rPr>
                <w:spacing w:val="29"/>
                <w:w w:val="99"/>
              </w:rPr>
              <w:t xml:space="preserve"> </w:t>
            </w:r>
            <w:r>
              <w:rPr>
                <w:spacing w:val="-1"/>
              </w:rPr>
              <w:t>being</w:t>
            </w:r>
            <w:r>
              <w:rPr>
                <w:spacing w:val="-3"/>
              </w:rPr>
              <w:t xml:space="preserve"> </w:t>
            </w:r>
            <w:r>
              <w:rPr>
                <w:spacing w:val="-1"/>
              </w:rPr>
              <w:t>inserted.</w:t>
            </w:r>
            <w:r>
              <w:rPr>
                <w:spacing w:val="-4"/>
              </w:rPr>
              <w:t xml:space="preserve"> </w:t>
            </w:r>
            <w:r>
              <w:t>At</w:t>
            </w:r>
            <w:r>
              <w:rPr>
                <w:spacing w:val="-1"/>
              </w:rPr>
              <w:t xml:space="preserve"> least</w:t>
            </w:r>
            <w:r>
              <w:rPr>
                <w:spacing w:val="33"/>
                <w:w w:val="99"/>
              </w:rPr>
              <w:t xml:space="preserve"> </w:t>
            </w:r>
            <w:r>
              <w:rPr>
                <w:spacing w:val="-1"/>
              </w:rPr>
              <w:t>one</w:t>
            </w:r>
            <w:r>
              <w:rPr>
                <w:spacing w:val="-2"/>
              </w:rPr>
              <w:t xml:space="preserve"> </w:t>
            </w:r>
            <w:r>
              <w:rPr>
                <w:spacing w:val="-1"/>
              </w:rPr>
              <w:t>value</w:t>
            </w:r>
            <w:r>
              <w:rPr>
                <w:spacing w:val="-3"/>
              </w:rPr>
              <w:t xml:space="preserve"> </w:t>
            </w:r>
            <w:r>
              <w:t>must</w:t>
            </w:r>
            <w:r>
              <w:rPr>
                <w:spacing w:val="-2"/>
              </w:rPr>
              <w:t xml:space="preserve"> </w:t>
            </w:r>
            <w:r>
              <w:t>be</w:t>
            </w:r>
            <w:r>
              <w:rPr>
                <w:spacing w:val="25"/>
                <w:w w:val="99"/>
              </w:rPr>
              <w:t xml:space="preserve"> </w:t>
            </w:r>
            <w:r>
              <w:rPr>
                <w:spacing w:val="-1"/>
              </w:rPr>
              <w:t>specified.</w:t>
            </w:r>
          </w:p>
        </w:tc>
        <w:tc>
          <w:tcPr>
            <w:tcW w:w="895" w:type="dxa"/>
          </w:tcPr>
          <w:p w14:paraId="17376436" w14:textId="7D29341B" w:rsidR="00B76B30" w:rsidRDefault="00B76B30" w:rsidP="00B76B30">
            <w:r>
              <w:t>None</w:t>
            </w:r>
          </w:p>
        </w:tc>
        <w:tc>
          <w:tcPr>
            <w:tcW w:w="1689" w:type="dxa"/>
          </w:tcPr>
          <w:p w14:paraId="430C2CCE" w14:textId="30C0E78C" w:rsidR="00B76B30" w:rsidRDefault="00B76B30" w:rsidP="00B76B30">
            <w:pPr>
              <w:rPr>
                <w:spacing w:val="-1"/>
              </w:rPr>
            </w:pPr>
            <w:r>
              <w:t>Depends</w:t>
            </w:r>
            <w:r>
              <w:rPr>
                <w:w w:val="99"/>
              </w:rPr>
              <w:t xml:space="preserve"> </w:t>
            </w:r>
            <w:r>
              <w:t>on</w:t>
            </w:r>
            <w:r>
              <w:rPr>
                <w:spacing w:val="-4"/>
              </w:rPr>
              <w:t xml:space="preserve"> </w:t>
            </w:r>
            <w:r>
              <w:t>the</w:t>
            </w:r>
            <w:r>
              <w:rPr>
                <w:w w:val="99"/>
              </w:rPr>
              <w:t xml:space="preserve"> </w:t>
            </w:r>
            <w:r>
              <w:rPr>
                <w:spacing w:val="-1"/>
              </w:rPr>
              <w:t>task</w:t>
            </w:r>
            <w:r>
              <w:rPr>
                <w:spacing w:val="20"/>
                <w:w w:val="99"/>
              </w:rPr>
              <w:t xml:space="preserve"> </w:t>
            </w:r>
            <w:r>
              <w:rPr>
                <w:w w:val="95"/>
              </w:rPr>
              <w:t>parameter</w:t>
            </w:r>
            <w:r>
              <w:rPr>
                <w:w w:val="99"/>
              </w:rPr>
              <w:t xml:space="preserve"> </w:t>
            </w:r>
            <w:r>
              <w:rPr>
                <w:spacing w:val="-1"/>
              </w:rPr>
              <w:t>type</w:t>
            </w:r>
          </w:p>
        </w:tc>
      </w:tr>
      <w:tr w:rsidR="00B76B30" w14:paraId="2ADC9C3C" w14:textId="77777777" w:rsidTr="00B76B30">
        <w:tc>
          <w:tcPr>
            <w:tcW w:w="1691" w:type="dxa"/>
          </w:tcPr>
          <w:p w14:paraId="7FA0E01D" w14:textId="6C628488" w:rsidR="00B76B30" w:rsidRPr="006833D7" w:rsidRDefault="00B76B30" w:rsidP="00B76B30">
            <w:pPr>
              <w:rPr>
                <w:rStyle w:val="Emphasis"/>
              </w:rPr>
            </w:pPr>
            <w:r w:rsidRPr="006833D7">
              <w:rPr>
                <w:rStyle w:val="Emphasis"/>
              </w:rPr>
              <w:t>position</w:t>
            </w:r>
          </w:p>
        </w:tc>
        <w:tc>
          <w:tcPr>
            <w:tcW w:w="1134" w:type="dxa"/>
          </w:tcPr>
          <w:p w14:paraId="59C2B417" w14:textId="1A835456" w:rsidR="00B76B30" w:rsidRDefault="00B76B30" w:rsidP="00B76B30">
            <w:r>
              <w:t>No</w:t>
            </w:r>
          </w:p>
        </w:tc>
        <w:tc>
          <w:tcPr>
            <w:tcW w:w="4536" w:type="dxa"/>
          </w:tcPr>
          <w:p w14:paraId="1D83C46D" w14:textId="3B4735B1" w:rsidR="00B76B30" w:rsidRDefault="00B76B30" w:rsidP="00B76B30">
            <w:r>
              <w:rPr>
                <w:spacing w:val="-1"/>
              </w:rPr>
              <w:t>Position</w:t>
            </w:r>
            <w:r>
              <w:rPr>
                <w:spacing w:val="-6"/>
              </w:rPr>
              <w:t xml:space="preserve"> </w:t>
            </w:r>
            <w:r>
              <w:t>of</w:t>
            </w:r>
            <w:r>
              <w:rPr>
                <w:spacing w:val="-6"/>
              </w:rPr>
              <w:t xml:space="preserve"> </w:t>
            </w:r>
            <w:r>
              <w:t>the</w:t>
            </w:r>
            <w:r>
              <w:rPr>
                <w:spacing w:val="-5"/>
              </w:rPr>
              <w:t xml:space="preserve"> </w:t>
            </w:r>
            <w:r>
              <w:t>new</w:t>
            </w:r>
            <w:r>
              <w:rPr>
                <w:spacing w:val="-4"/>
              </w:rPr>
              <w:t xml:space="preserve"> </w:t>
            </w:r>
            <w:r>
              <w:t>task</w:t>
            </w:r>
            <w:r>
              <w:rPr>
                <w:spacing w:val="-6"/>
              </w:rPr>
              <w:t xml:space="preserve"> </w:t>
            </w:r>
            <w:r>
              <w:t>in</w:t>
            </w:r>
            <w:r>
              <w:rPr>
                <w:spacing w:val="22"/>
                <w:w w:val="99"/>
              </w:rPr>
              <w:t xml:space="preserve"> </w:t>
            </w:r>
            <w:r>
              <w:t>the</w:t>
            </w:r>
            <w:r>
              <w:rPr>
                <w:spacing w:val="-2"/>
              </w:rPr>
              <w:t xml:space="preserve"> </w:t>
            </w:r>
            <w:r>
              <w:t>list</w:t>
            </w:r>
            <w:r>
              <w:rPr>
                <w:spacing w:val="-2"/>
              </w:rPr>
              <w:t xml:space="preserve"> </w:t>
            </w:r>
            <w:r>
              <w:t>after</w:t>
            </w:r>
            <w:r>
              <w:rPr>
                <w:spacing w:val="-2"/>
              </w:rPr>
              <w:t xml:space="preserve"> </w:t>
            </w:r>
            <w:r>
              <w:rPr>
                <w:spacing w:val="-1"/>
              </w:rPr>
              <w:t xml:space="preserve">insert </w:t>
            </w:r>
            <w:r>
              <w:t>is</w:t>
            </w:r>
            <w:r>
              <w:rPr>
                <w:spacing w:val="25"/>
                <w:w w:val="99"/>
              </w:rPr>
              <w:t xml:space="preserve"> </w:t>
            </w:r>
            <w:r>
              <w:t>performed.</w:t>
            </w:r>
          </w:p>
        </w:tc>
        <w:tc>
          <w:tcPr>
            <w:tcW w:w="895" w:type="dxa"/>
          </w:tcPr>
          <w:p w14:paraId="63135CEB" w14:textId="35E3A7F6" w:rsidR="00B76B30" w:rsidRDefault="00B76B30" w:rsidP="00B76B30">
            <w:r>
              <w:t>0</w:t>
            </w:r>
          </w:p>
        </w:tc>
        <w:tc>
          <w:tcPr>
            <w:tcW w:w="1689" w:type="dxa"/>
          </w:tcPr>
          <w:p w14:paraId="78E07C9C" w14:textId="79AF47FA" w:rsidR="00B76B30" w:rsidRDefault="00B76B30" w:rsidP="00B76B30">
            <w:r>
              <w:t>Integer</w:t>
            </w:r>
          </w:p>
        </w:tc>
      </w:tr>
    </w:tbl>
    <w:p w14:paraId="3360F174" w14:textId="64DE8E1D" w:rsidR="00B76B30" w:rsidRPr="00B76B30" w:rsidRDefault="003F7A4C" w:rsidP="00B76B30">
      <w:pPr>
        <w:rPr>
          <w:rStyle w:val="Strong"/>
        </w:rPr>
      </w:pPr>
      <w:r>
        <w:rPr>
          <w:rStyle w:val="Strong"/>
        </w:rPr>
        <w:t>Example:</w:t>
      </w:r>
      <w:r w:rsidR="00B76B30" w:rsidRPr="00B76B30">
        <w:rPr>
          <w:rStyle w:val="Strong"/>
        </w:rPr>
        <w:t xml:space="preserve"> InsertIntoTasklist - use in the workflow</w:t>
      </w:r>
    </w:p>
    <w:p w14:paraId="26AFDCC0" w14:textId="1C696383" w:rsidR="00B76B30" w:rsidRDefault="00B76B30" w:rsidP="00B76B30">
      <w:r>
        <w:t>The</w:t>
      </w:r>
      <w:r>
        <w:rPr>
          <w:spacing w:val="-2"/>
        </w:rPr>
        <w:t xml:space="preserve"> </w:t>
      </w:r>
      <w:r>
        <w:rPr>
          <w:spacing w:val="-1"/>
        </w:rPr>
        <w:t xml:space="preserve">following example inserts </w:t>
      </w:r>
      <w:r>
        <w:t>the</w:t>
      </w:r>
      <w:r>
        <w:rPr>
          <w:spacing w:val="-2"/>
        </w:rPr>
        <w:t xml:space="preserve"> </w:t>
      </w:r>
      <w:r>
        <w:t>task</w:t>
      </w:r>
      <w:r>
        <w:rPr>
          <w:spacing w:val="-1"/>
        </w:rPr>
        <w:t xml:space="preserve"> </w:t>
      </w:r>
      <w:r>
        <w:rPr>
          <w:spacing w:val="-8"/>
        </w:rPr>
        <w:t>my_task</w:t>
      </w:r>
      <w:r>
        <w:rPr>
          <w:spacing w:val="-19"/>
        </w:rPr>
        <w:t xml:space="preserve"> </w:t>
      </w:r>
      <w:r>
        <w:t>in</w:t>
      </w:r>
      <w:r>
        <w:rPr>
          <w:spacing w:val="-2"/>
        </w:rPr>
        <w:t xml:space="preserve"> </w:t>
      </w:r>
      <w:r>
        <w:rPr>
          <w:spacing w:val="-1"/>
        </w:rPr>
        <w:t xml:space="preserve">the </w:t>
      </w:r>
      <w:r>
        <w:t>top</w:t>
      </w:r>
      <w:r>
        <w:rPr>
          <w:spacing w:val="-1"/>
        </w:rPr>
        <w:t xml:space="preserve"> </w:t>
      </w:r>
      <w:r>
        <w:t>of</w:t>
      </w:r>
      <w:r>
        <w:rPr>
          <w:spacing w:val="-1"/>
        </w:rPr>
        <w:t xml:space="preserve"> the</w:t>
      </w:r>
      <w:r>
        <w:rPr>
          <w:spacing w:val="-2"/>
        </w:rPr>
        <w:t xml:space="preserve"> </w:t>
      </w:r>
      <w:r>
        <w:t>task</w:t>
      </w:r>
      <w:r>
        <w:rPr>
          <w:spacing w:val="-1"/>
        </w:rPr>
        <w:t xml:space="preserve"> </w:t>
      </w:r>
      <w:r>
        <w:t>list my_subtask_list.</w:t>
      </w:r>
    </w:p>
    <w:p w14:paraId="43B476FC" w14:textId="77777777" w:rsidR="00B76B30" w:rsidRDefault="00B76B30" w:rsidP="00B76B30">
      <w:pPr>
        <w:pStyle w:val="Fixedwidthblock"/>
        <w:rPr>
          <w:rFonts w:eastAsia="Courier New" w:hAnsi="Courier New" w:cs="Courier New"/>
          <w:szCs w:val="16"/>
        </w:rPr>
      </w:pPr>
      <w:r>
        <w:t>&lt;Process-Node</w:t>
      </w:r>
      <w:r>
        <w:rPr>
          <w:spacing w:val="-10"/>
        </w:rPr>
        <w:t xml:space="preserve"> </w:t>
      </w:r>
      <w:r>
        <w:t>disablePersistence="true"&gt;</w:t>
      </w:r>
    </w:p>
    <w:p w14:paraId="7D457517" w14:textId="75946A86" w:rsidR="00B76B30" w:rsidRDefault="00B07333" w:rsidP="00B76B30">
      <w:pPr>
        <w:pStyle w:val="Fixedwidthblock"/>
        <w:rPr>
          <w:rFonts w:eastAsia="Courier New" w:hAnsi="Courier New" w:cs="Courier New"/>
          <w:szCs w:val="16"/>
        </w:rPr>
      </w:pPr>
      <w:r>
        <w:t xml:space="preserve">  </w:t>
      </w:r>
      <w:r w:rsidR="00B76B30">
        <w:t>&lt;Name&gt;InsertToTasklist&lt;/Name&gt;</w:t>
      </w:r>
    </w:p>
    <w:p w14:paraId="6CA9E17F" w14:textId="59C78D24" w:rsidR="00B76B30" w:rsidRDefault="00B07333" w:rsidP="00B76B30">
      <w:pPr>
        <w:pStyle w:val="Fixedwidthblock"/>
        <w:rPr>
          <w:rFonts w:eastAsia="Courier New" w:hAnsi="Courier New" w:cs="Courier New"/>
          <w:szCs w:val="16"/>
        </w:rPr>
      </w:pPr>
      <w:r>
        <w:t xml:space="preserve">  </w:t>
      </w:r>
      <w:r w:rsidR="00B76B30">
        <w:t>&lt;Description&gt;Create</w:t>
      </w:r>
      <w:r w:rsidR="00B76B30">
        <w:rPr>
          <w:spacing w:val="-4"/>
        </w:rPr>
        <w:t xml:space="preserve"> </w:t>
      </w:r>
      <w:r w:rsidR="00B76B30">
        <w:t>a</w:t>
      </w:r>
      <w:r w:rsidR="00B76B30">
        <w:rPr>
          <w:spacing w:val="-3"/>
        </w:rPr>
        <w:t xml:space="preserve"> </w:t>
      </w:r>
      <w:r w:rsidR="00B76B30">
        <w:t>Task</w:t>
      </w:r>
      <w:r w:rsidR="00B76B30">
        <w:rPr>
          <w:spacing w:val="-4"/>
        </w:rPr>
        <w:t xml:space="preserve"> </w:t>
      </w:r>
      <w:r w:rsidR="00B76B30">
        <w:t>List&lt;/Description&gt;</w:t>
      </w:r>
    </w:p>
    <w:p w14:paraId="4C3CC5F0" w14:textId="577E7EA9" w:rsidR="00B76B30" w:rsidRDefault="00B07333" w:rsidP="00B76B30">
      <w:pPr>
        <w:pStyle w:val="Fixedwidthblock"/>
        <w:rPr>
          <w:rFonts w:eastAsia="Courier New" w:hAnsi="Courier New" w:cs="Courier New"/>
          <w:szCs w:val="16"/>
        </w:rPr>
      </w:pPr>
      <w:r>
        <w:t xml:space="preserve">  </w:t>
      </w:r>
      <w:r w:rsidR="00B76B30">
        <w:t>&lt;Action&gt;</w:t>
      </w:r>
    </w:p>
    <w:p w14:paraId="5CDA5D70" w14:textId="77777777" w:rsidR="00B07333" w:rsidRDefault="00B07333" w:rsidP="00B76B30">
      <w:pPr>
        <w:pStyle w:val="Fixedwidthblock"/>
      </w:pPr>
      <w:r>
        <w:t xml:space="preserve">    </w:t>
      </w:r>
      <w:r w:rsidR="00B76B30">
        <w:t>&lt;Class-Name&gt;</w:t>
      </w:r>
    </w:p>
    <w:p w14:paraId="52826B51" w14:textId="5E2F1324" w:rsidR="00B76B30" w:rsidRDefault="00B07333" w:rsidP="00B76B30">
      <w:pPr>
        <w:pStyle w:val="Fixedwidthblock"/>
        <w:rPr>
          <w:rFonts w:eastAsia="Courier New" w:hAnsi="Courier New" w:cs="Courier New"/>
          <w:szCs w:val="16"/>
        </w:rPr>
      </w:pPr>
      <w:r>
        <w:t xml:space="preserve">  </w:t>
      </w:r>
      <w:r w:rsidR="00B76B30">
        <w:rPr>
          <w:spacing w:val="22"/>
          <w:w w:val="99"/>
        </w:rPr>
        <w:t xml:space="preserve"> </w:t>
      </w:r>
      <w:r>
        <w:rPr>
          <w:spacing w:val="22"/>
          <w:w w:val="99"/>
        </w:rPr>
        <w:t xml:space="preserve">  </w:t>
      </w:r>
      <w:r w:rsidR="00B76B30">
        <w:t>com.hp.ov.activator.mwfm.component.builtin.tasklist.InsertIntoTasklist</w:t>
      </w:r>
    </w:p>
    <w:p w14:paraId="705BE82D" w14:textId="4EFE3C18" w:rsidR="00B76B30" w:rsidRDefault="00B07333" w:rsidP="00B76B30">
      <w:pPr>
        <w:pStyle w:val="Fixedwidthblock"/>
        <w:rPr>
          <w:rFonts w:eastAsia="Courier New" w:hAnsi="Courier New" w:cs="Courier New"/>
          <w:szCs w:val="16"/>
        </w:rPr>
      </w:pPr>
      <w:r>
        <w:t xml:space="preserve">    </w:t>
      </w:r>
      <w:r w:rsidR="00B76B30">
        <w:t>&lt;/Class-Name&gt;</w:t>
      </w:r>
    </w:p>
    <w:p w14:paraId="10E6F9D1" w14:textId="601E4105" w:rsidR="00B76B30" w:rsidRDefault="00B07333" w:rsidP="00B76B30">
      <w:pPr>
        <w:pStyle w:val="Fixedwidthblock"/>
        <w:rPr>
          <w:rFonts w:eastAsia="Courier New" w:hAnsi="Courier New" w:cs="Courier New"/>
          <w:szCs w:val="16"/>
        </w:rPr>
      </w:pPr>
      <w:r>
        <w:t xml:space="preserve">    </w:t>
      </w:r>
      <w:r w:rsidR="00B76B30">
        <w:t>&lt;Param</w:t>
      </w:r>
      <w:r w:rsidR="00B76B30">
        <w:rPr>
          <w:spacing w:val="-6"/>
        </w:rPr>
        <w:t xml:space="preserve"> </w:t>
      </w:r>
      <w:r w:rsidR="00B76B30">
        <w:t>name="task_list_var"</w:t>
      </w:r>
      <w:r w:rsidR="00B76B30">
        <w:rPr>
          <w:spacing w:val="-6"/>
        </w:rPr>
        <w:t xml:space="preserve"> </w:t>
      </w:r>
      <w:r w:rsidR="00B76B30">
        <w:t>value="my_task_list"/&gt;</w:t>
      </w:r>
    </w:p>
    <w:p w14:paraId="080A76F5" w14:textId="43EBD5C7" w:rsidR="00B76B30" w:rsidRDefault="00B07333" w:rsidP="00B76B30">
      <w:pPr>
        <w:pStyle w:val="Fixedwidthblock"/>
        <w:rPr>
          <w:rFonts w:eastAsia="Courier New" w:hAnsi="Courier New" w:cs="Courier New"/>
          <w:szCs w:val="16"/>
        </w:rPr>
      </w:pPr>
      <w:r>
        <w:t xml:space="preserve">    </w:t>
      </w:r>
      <w:r w:rsidR="00B76B30">
        <w:t>&lt;Param</w:t>
      </w:r>
      <w:r w:rsidR="00B76B30">
        <w:rPr>
          <w:spacing w:val="-5"/>
        </w:rPr>
        <w:t xml:space="preserve"> </w:t>
      </w:r>
      <w:r w:rsidR="00B76B30">
        <w:t>name="position"</w:t>
      </w:r>
      <w:r w:rsidR="00B76B30">
        <w:rPr>
          <w:spacing w:val="-5"/>
        </w:rPr>
        <w:t xml:space="preserve"> </w:t>
      </w:r>
      <w:r w:rsidR="00B76B30">
        <w:t>value="constant:0"/&gt;</w:t>
      </w:r>
    </w:p>
    <w:p w14:paraId="1482590B" w14:textId="4974FFDF" w:rsidR="00B76B30" w:rsidRDefault="00B07333" w:rsidP="00B76B30">
      <w:pPr>
        <w:pStyle w:val="Fixedwidthblock"/>
        <w:rPr>
          <w:rFonts w:eastAsia="Courier New" w:hAnsi="Courier New" w:cs="Courier New"/>
          <w:szCs w:val="16"/>
        </w:rPr>
      </w:pPr>
      <w:r>
        <w:t xml:space="preserve">    </w:t>
      </w:r>
      <w:r w:rsidR="00B76B30">
        <w:t>&lt;Param</w:t>
      </w:r>
      <w:r w:rsidR="00B76B30">
        <w:rPr>
          <w:spacing w:val="-6"/>
        </w:rPr>
        <w:t xml:space="preserve"> </w:t>
      </w:r>
      <w:r w:rsidR="00B76B30">
        <w:t>name="task"</w:t>
      </w:r>
      <w:r w:rsidR="00B76B30">
        <w:rPr>
          <w:spacing w:val="-5"/>
        </w:rPr>
        <w:t xml:space="preserve"> </w:t>
      </w:r>
      <w:r w:rsidR="00B76B30">
        <w:t>value="constant:my_task"/&gt;</w:t>
      </w:r>
    </w:p>
    <w:p w14:paraId="679EABC6" w14:textId="2888D9EA" w:rsidR="00B76B30" w:rsidRDefault="00B07333" w:rsidP="00B76B30">
      <w:pPr>
        <w:pStyle w:val="Fixedwidthblock"/>
        <w:rPr>
          <w:rFonts w:eastAsia="Courier New" w:hAnsi="Courier New" w:cs="Courier New"/>
          <w:szCs w:val="16"/>
        </w:rPr>
      </w:pPr>
      <w:r>
        <w:t xml:space="preserve">    </w:t>
      </w:r>
      <w:r w:rsidR="00B76B30">
        <w:t>&lt;Param</w:t>
      </w:r>
      <w:r w:rsidR="00B76B30">
        <w:rPr>
          <w:spacing w:val="-7"/>
        </w:rPr>
        <w:t xml:space="preserve"> </w:t>
      </w:r>
      <w:r w:rsidR="00B76B30">
        <w:t>name="param0"</w:t>
      </w:r>
      <w:r w:rsidR="00B76B30">
        <w:rPr>
          <w:spacing w:val="-6"/>
        </w:rPr>
        <w:t xml:space="preserve"> </w:t>
      </w:r>
      <w:r w:rsidR="00B76B30">
        <w:t>value="constant:my_task_param0"/&gt;</w:t>
      </w:r>
    </w:p>
    <w:p w14:paraId="06152534" w14:textId="251CBFEC" w:rsidR="00B76B30" w:rsidRDefault="00B07333" w:rsidP="00B76B30">
      <w:pPr>
        <w:pStyle w:val="Fixedwidthblock"/>
        <w:rPr>
          <w:rFonts w:eastAsia="Courier New" w:hAnsi="Courier New" w:cs="Courier New"/>
          <w:szCs w:val="16"/>
        </w:rPr>
      </w:pPr>
      <w:r>
        <w:t xml:space="preserve">  </w:t>
      </w:r>
      <w:r w:rsidR="00B76B30">
        <w:t>&lt;/Action&gt;</w:t>
      </w:r>
    </w:p>
    <w:p w14:paraId="5129B169" w14:textId="7D56D8D8" w:rsidR="00BB7134" w:rsidRDefault="00B76B30" w:rsidP="00AC1F76">
      <w:pPr>
        <w:pStyle w:val="Fixedwidthblock"/>
      </w:pPr>
      <w:r>
        <w:t>&lt;/Process-Node&gt;</w:t>
      </w:r>
      <w:bookmarkStart w:id="347" w:name="_TOC_250191"/>
    </w:p>
    <w:p w14:paraId="659E7F55" w14:textId="44F6F764" w:rsidR="00AC1F76" w:rsidRDefault="00AC1F76" w:rsidP="00AC1F76">
      <w:r>
        <w:br w:type="page"/>
      </w:r>
    </w:p>
    <w:p w14:paraId="517D9AAF" w14:textId="77777777" w:rsidR="00AC1F76" w:rsidRDefault="00AC1F76" w:rsidP="00AC1F76"/>
    <w:p w14:paraId="27A72A58" w14:textId="17C73ADB" w:rsidR="00B76B30" w:rsidRDefault="00B76B30" w:rsidP="00D81D39">
      <w:pPr>
        <w:pStyle w:val="Heading3"/>
        <w:rPr>
          <w:b/>
          <w:bCs/>
        </w:rPr>
      </w:pPr>
      <w:bookmarkStart w:id="348" w:name="_Toc30015851"/>
      <w:r w:rsidRPr="00B76B30">
        <w:t>InvokeInventoryMethod</w:t>
      </w:r>
      <w:bookmarkEnd w:id="347"/>
      <w:bookmarkEnd w:id="348"/>
    </w:p>
    <w:p w14:paraId="53103D0C" w14:textId="77777777" w:rsidR="00B76B30" w:rsidRDefault="00B76B30" w:rsidP="00B76B30">
      <w:pPr>
        <w:pStyle w:val="Fixedwidthblock"/>
        <w:rPr>
          <w:rFonts w:eastAsia="Courier New" w:hAnsi="Courier New" w:cs="Courier New"/>
          <w:szCs w:val="18"/>
        </w:rPr>
      </w:pPr>
      <w:r>
        <w:t>com.hp.ov.activator.mwfm.component.builtin.InvokeInventoryMethod</w:t>
      </w:r>
    </w:p>
    <w:p w14:paraId="121B66D1" w14:textId="3102CF59" w:rsidR="00B76B30" w:rsidRDefault="00B76B30" w:rsidP="00B76B30">
      <w:r>
        <w:t>The</w:t>
      </w:r>
      <w:r>
        <w:rPr>
          <w:spacing w:val="-3"/>
        </w:rPr>
        <w:t xml:space="preserve"> </w:t>
      </w:r>
      <w:r>
        <w:t>node</w:t>
      </w:r>
      <w:r>
        <w:rPr>
          <w:spacing w:val="-2"/>
        </w:rPr>
        <w:t xml:space="preserve"> </w:t>
      </w:r>
      <w:r>
        <w:t>used to</w:t>
      </w:r>
      <w:r>
        <w:rPr>
          <w:spacing w:val="-3"/>
        </w:rPr>
        <w:t xml:space="preserve"> </w:t>
      </w:r>
      <w:r>
        <w:t>invoke an</w:t>
      </w:r>
      <w:r>
        <w:rPr>
          <w:spacing w:val="-3"/>
        </w:rPr>
        <w:t xml:space="preserve"> </w:t>
      </w:r>
      <w:r>
        <w:t>arbitrary</w:t>
      </w:r>
      <w:r>
        <w:rPr>
          <w:spacing w:val="-3"/>
        </w:rPr>
        <w:t xml:space="preserve"> </w:t>
      </w:r>
      <w:r>
        <w:t>method</w:t>
      </w:r>
      <w:r>
        <w:rPr>
          <w:spacing w:val="-3"/>
        </w:rPr>
        <w:t xml:space="preserve"> </w:t>
      </w:r>
      <w:r>
        <w:t>on</w:t>
      </w:r>
      <w:r>
        <w:rPr>
          <w:spacing w:val="-2"/>
        </w:rPr>
        <w:t xml:space="preserve"> </w:t>
      </w:r>
      <w:r>
        <w:t>the</w:t>
      </w:r>
      <w:r>
        <w:rPr>
          <w:spacing w:val="-2"/>
        </w:rPr>
        <w:t xml:space="preserve"> </w:t>
      </w:r>
      <w:r>
        <w:t>inventory</w:t>
      </w:r>
      <w:r>
        <w:rPr>
          <w:spacing w:val="-3"/>
        </w:rPr>
        <w:t xml:space="preserve"> </w:t>
      </w:r>
      <w:r>
        <w:t>bean</w:t>
      </w:r>
      <w:r>
        <w:rPr>
          <w:spacing w:val="-2"/>
        </w:rPr>
        <w:t xml:space="preserve"> </w:t>
      </w:r>
      <w:r>
        <w:t>object.</w:t>
      </w:r>
      <w:r>
        <w:rPr>
          <w:spacing w:val="-2"/>
        </w:rPr>
        <w:t xml:space="preserve"> </w:t>
      </w:r>
      <w:r>
        <w:t>This</w:t>
      </w:r>
      <w:r>
        <w:rPr>
          <w:spacing w:val="-2"/>
        </w:rPr>
        <w:t xml:space="preserve"> </w:t>
      </w:r>
      <w:r>
        <w:t>node</w:t>
      </w:r>
      <w:r>
        <w:rPr>
          <w:spacing w:val="40"/>
          <w:w w:val="99"/>
        </w:rPr>
        <w:t xml:space="preserve"> </w:t>
      </w:r>
      <w:r>
        <w:t>relies</w:t>
      </w:r>
      <w:r>
        <w:rPr>
          <w:spacing w:val="-3"/>
        </w:rPr>
        <w:t xml:space="preserve"> </w:t>
      </w:r>
      <w:r>
        <w:t>on</w:t>
      </w:r>
      <w:r>
        <w:rPr>
          <w:spacing w:val="-3"/>
        </w:rPr>
        <w:t xml:space="preserve"> </w:t>
      </w:r>
      <w:r>
        <w:t>the</w:t>
      </w:r>
      <w:r>
        <w:rPr>
          <w:spacing w:val="-4"/>
        </w:rPr>
        <w:t xml:space="preserve"> </w:t>
      </w:r>
      <w:r>
        <w:t>JavaBeans</w:t>
      </w:r>
      <w:r>
        <w:rPr>
          <w:spacing w:val="-3"/>
        </w:rPr>
        <w:t xml:space="preserve"> </w:t>
      </w:r>
      <w:r>
        <w:t>generated</w:t>
      </w:r>
      <w:r>
        <w:rPr>
          <w:spacing w:val="-3"/>
        </w:rPr>
        <w:t xml:space="preserve"> </w:t>
      </w:r>
      <w:r>
        <w:t>by</w:t>
      </w:r>
      <w:r>
        <w:rPr>
          <w:spacing w:val="-2"/>
        </w:rPr>
        <w:t xml:space="preserve"> </w:t>
      </w:r>
      <w:r>
        <w:t>the</w:t>
      </w:r>
      <w:r>
        <w:rPr>
          <w:spacing w:val="-4"/>
        </w:rPr>
        <w:t xml:space="preserve"> </w:t>
      </w:r>
      <w:r>
        <w:t>InventoryBuilder</w:t>
      </w:r>
      <w:r>
        <w:rPr>
          <w:spacing w:val="-3"/>
        </w:rPr>
        <w:t xml:space="preserve"> </w:t>
      </w:r>
      <w:r>
        <w:t>tool.</w:t>
      </w:r>
      <w:r>
        <w:rPr>
          <w:spacing w:val="-3"/>
        </w:rPr>
        <w:t xml:space="preserve"> </w:t>
      </w:r>
      <w:r>
        <w:t>The</w:t>
      </w:r>
      <w:r>
        <w:rPr>
          <w:spacing w:val="-3"/>
        </w:rPr>
        <w:t xml:space="preserve"> </w:t>
      </w:r>
      <w:r>
        <w:t>first</w:t>
      </w:r>
      <w:r>
        <w:rPr>
          <w:spacing w:val="-3"/>
        </w:rPr>
        <w:t xml:space="preserve"> </w:t>
      </w:r>
      <w:r>
        <w:t>argument</w:t>
      </w:r>
      <w:r>
        <w:rPr>
          <w:spacing w:val="-4"/>
        </w:rPr>
        <w:t xml:space="preserve"> </w:t>
      </w:r>
      <w:r>
        <w:t>of</w:t>
      </w:r>
      <w:r>
        <w:rPr>
          <w:spacing w:val="22"/>
          <w:w w:val="99"/>
        </w:rPr>
        <w:t xml:space="preserve"> </w:t>
      </w:r>
      <w:r>
        <w:t>the</w:t>
      </w:r>
      <w:r>
        <w:rPr>
          <w:spacing w:val="-2"/>
        </w:rPr>
        <w:t xml:space="preserve"> </w:t>
      </w:r>
      <w:r>
        <w:t>method must always</w:t>
      </w:r>
      <w:r>
        <w:rPr>
          <w:spacing w:val="-2"/>
        </w:rPr>
        <w:t xml:space="preserve"> </w:t>
      </w:r>
      <w:r>
        <w:t>be a database connection object. It</w:t>
      </w:r>
      <w:r>
        <w:rPr>
          <w:spacing w:val="-2"/>
        </w:rPr>
        <w:t xml:space="preserve"> </w:t>
      </w:r>
      <w:r>
        <w:t>sets the</w:t>
      </w:r>
      <w:r>
        <w:rPr>
          <w:spacing w:val="-2"/>
        </w:rPr>
        <w:t xml:space="preserve"> </w:t>
      </w:r>
      <w:r>
        <w:rPr>
          <w:rFonts w:ascii="Courier New"/>
          <w:spacing w:val="-8"/>
        </w:rPr>
        <w:t>RET_VALUE</w:t>
      </w:r>
      <w:r>
        <w:rPr>
          <w:rFonts w:ascii="Courier New"/>
          <w:spacing w:val="-74"/>
        </w:rPr>
        <w:t xml:space="preserve"> </w:t>
      </w:r>
      <w:r>
        <w:t>to</w:t>
      </w:r>
      <w:r>
        <w:rPr>
          <w:spacing w:val="-2"/>
        </w:rPr>
        <w:t xml:space="preserve"> </w:t>
      </w:r>
      <w:r>
        <w:t>0</w:t>
      </w:r>
      <w:r>
        <w:rPr>
          <w:spacing w:val="-2"/>
        </w:rPr>
        <w:t xml:space="preserve"> </w:t>
      </w:r>
      <w:r>
        <w:t>if</w:t>
      </w:r>
      <w:r>
        <w:rPr>
          <w:spacing w:val="41"/>
          <w:w w:val="99"/>
        </w:rPr>
        <w:t xml:space="preserve"> </w:t>
      </w:r>
      <w:r>
        <w:t>the</w:t>
      </w:r>
      <w:r>
        <w:rPr>
          <w:spacing w:val="-2"/>
        </w:rPr>
        <w:t xml:space="preserve"> </w:t>
      </w:r>
      <w:r>
        <w:t>method returns an object different from</w:t>
      </w:r>
      <w:r>
        <w:rPr>
          <w:spacing w:val="-2"/>
        </w:rPr>
        <w:t xml:space="preserve"> </w:t>
      </w:r>
      <w:r>
        <w:rPr>
          <w:rFonts w:ascii="Courier New"/>
          <w:spacing w:val="-8"/>
        </w:rPr>
        <w:t>null</w:t>
      </w:r>
      <w:r>
        <w:rPr>
          <w:spacing w:val="-8"/>
        </w:rPr>
        <w:t>;</w:t>
      </w:r>
      <w:r>
        <w:t xml:space="preserve"> otherwise the </w:t>
      </w:r>
      <w:r>
        <w:rPr>
          <w:rFonts w:ascii="Courier New"/>
          <w:spacing w:val="-8"/>
        </w:rPr>
        <w:t>RET_VALUE</w:t>
      </w:r>
      <w:r>
        <w:rPr>
          <w:rFonts w:ascii="Courier New"/>
          <w:spacing w:val="-73"/>
        </w:rPr>
        <w:t xml:space="preserve"> </w:t>
      </w:r>
      <w:r>
        <w:t>is set</w:t>
      </w:r>
      <w:r>
        <w:rPr>
          <w:spacing w:val="-2"/>
        </w:rPr>
        <w:t xml:space="preserve"> </w:t>
      </w:r>
      <w:r>
        <w:t>to 1.</w:t>
      </w:r>
      <w:r>
        <w:rPr>
          <w:spacing w:val="29"/>
          <w:w w:val="99"/>
        </w:rPr>
        <w:t xml:space="preserve"> </w:t>
      </w:r>
      <w:r>
        <w:t>No</w:t>
      </w:r>
      <w:r>
        <w:rPr>
          <w:spacing w:val="-3"/>
        </w:rPr>
        <w:t xml:space="preserve"> </w:t>
      </w:r>
      <w:r>
        <w:t>explicit</w:t>
      </w:r>
      <w:r>
        <w:rPr>
          <w:spacing w:val="-2"/>
        </w:rPr>
        <w:t xml:space="preserve"> </w:t>
      </w:r>
      <w:r>
        <w:t>commit</w:t>
      </w:r>
      <w:r>
        <w:rPr>
          <w:spacing w:val="-2"/>
        </w:rPr>
        <w:t xml:space="preserve"> </w:t>
      </w:r>
      <w:r>
        <w:t>is</w:t>
      </w:r>
      <w:r>
        <w:rPr>
          <w:spacing w:val="-3"/>
        </w:rPr>
        <w:t xml:space="preserve"> </w:t>
      </w:r>
      <w:r>
        <w:t>done.</w:t>
      </w:r>
    </w:p>
    <w:p w14:paraId="198A1E87" w14:textId="253FE975" w:rsidR="00D81D39" w:rsidRDefault="00D81D39" w:rsidP="00D81D39">
      <w:pPr>
        <w:pStyle w:val="Caption"/>
        <w:keepNext/>
      </w:pPr>
      <w:bookmarkStart w:id="349" w:name="_Toc3001615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45</w:t>
      </w:r>
      <w:r w:rsidR="00604BCF">
        <w:rPr>
          <w:noProof/>
        </w:rPr>
        <w:fldChar w:fldCharType="end"/>
      </w:r>
      <w:r>
        <w:tab/>
        <w:t>InvokeInventoryMethod Parameters</w:t>
      </w:r>
      <w:bookmarkEnd w:id="349"/>
    </w:p>
    <w:tbl>
      <w:tblPr>
        <w:tblStyle w:val="TableGrid"/>
        <w:tblW w:w="9945" w:type="dxa"/>
        <w:tblLook w:val="04A0" w:firstRow="1" w:lastRow="0" w:firstColumn="1" w:lastColumn="0" w:noHBand="0" w:noVBand="1"/>
      </w:tblPr>
      <w:tblGrid>
        <w:gridCol w:w="1177"/>
        <w:gridCol w:w="1312"/>
        <w:gridCol w:w="3589"/>
        <w:gridCol w:w="1935"/>
        <w:gridCol w:w="1932"/>
      </w:tblGrid>
      <w:tr w:rsidR="007E0354" w14:paraId="20FBFA45" w14:textId="77777777" w:rsidTr="00B76B30">
        <w:trPr>
          <w:cnfStyle w:val="100000000000" w:firstRow="1" w:lastRow="0" w:firstColumn="0" w:lastColumn="0" w:oddVBand="0" w:evenVBand="0" w:oddHBand="0" w:evenHBand="0" w:firstRowFirstColumn="0" w:firstRowLastColumn="0" w:lastRowFirstColumn="0" w:lastRowLastColumn="0"/>
        </w:trPr>
        <w:tc>
          <w:tcPr>
            <w:tcW w:w="1124" w:type="dxa"/>
          </w:tcPr>
          <w:p w14:paraId="1ABBF3FD" w14:textId="05AD1C08" w:rsidR="00B76B30" w:rsidRDefault="00B76B30" w:rsidP="00B76B30">
            <w:r>
              <w:rPr>
                <w:w w:val="110"/>
              </w:rPr>
              <w:t>Name</w:t>
            </w:r>
          </w:p>
        </w:tc>
        <w:tc>
          <w:tcPr>
            <w:tcW w:w="1134" w:type="dxa"/>
          </w:tcPr>
          <w:p w14:paraId="378BE97B" w14:textId="5D191D9F" w:rsidR="00B76B30" w:rsidRDefault="00B76B30" w:rsidP="00B76B30">
            <w:r>
              <w:rPr>
                <w:w w:val="115"/>
              </w:rPr>
              <w:t>Required</w:t>
            </w:r>
          </w:p>
        </w:tc>
        <w:tc>
          <w:tcPr>
            <w:tcW w:w="3709" w:type="dxa"/>
          </w:tcPr>
          <w:p w14:paraId="0D88F2D9" w14:textId="279237E0" w:rsidR="00B76B30" w:rsidRDefault="00B76B30" w:rsidP="00B76B30">
            <w:r>
              <w:rPr>
                <w:w w:val="115"/>
              </w:rPr>
              <w:t>Description</w:t>
            </w:r>
          </w:p>
        </w:tc>
        <w:tc>
          <w:tcPr>
            <w:tcW w:w="1989" w:type="dxa"/>
          </w:tcPr>
          <w:p w14:paraId="59D9162B" w14:textId="2F76616C" w:rsidR="00B76B30" w:rsidRDefault="00B76B30" w:rsidP="00B76B30">
            <w:r>
              <w:rPr>
                <w:w w:val="110"/>
              </w:rPr>
              <w:t>Default</w:t>
            </w:r>
          </w:p>
        </w:tc>
        <w:tc>
          <w:tcPr>
            <w:tcW w:w="1989" w:type="dxa"/>
          </w:tcPr>
          <w:p w14:paraId="78345752" w14:textId="6B8425ED" w:rsidR="00B76B30" w:rsidRDefault="00B76B30" w:rsidP="00B76B30">
            <w:r>
              <w:rPr>
                <w:w w:val="110"/>
              </w:rPr>
              <w:t>Type</w:t>
            </w:r>
          </w:p>
        </w:tc>
      </w:tr>
      <w:tr w:rsidR="00B76B30" w14:paraId="2FC446C7" w14:textId="77777777" w:rsidTr="00B76B30">
        <w:tc>
          <w:tcPr>
            <w:tcW w:w="1124" w:type="dxa"/>
          </w:tcPr>
          <w:p w14:paraId="1F0ADE5F" w14:textId="0137CD26" w:rsidR="00B76B30" w:rsidRPr="006833D7" w:rsidRDefault="00B07333" w:rsidP="00B76B30">
            <w:pPr>
              <w:rPr>
                <w:rStyle w:val="Emphasis"/>
              </w:rPr>
            </w:pPr>
            <w:r w:rsidRPr="006833D7">
              <w:rPr>
                <w:rStyle w:val="Emphasis"/>
              </w:rPr>
              <w:t>D</w:t>
            </w:r>
            <w:r w:rsidR="00B76B30" w:rsidRPr="006833D7">
              <w:rPr>
                <w:rStyle w:val="Emphasis"/>
              </w:rPr>
              <w:t>b</w:t>
            </w:r>
          </w:p>
        </w:tc>
        <w:tc>
          <w:tcPr>
            <w:tcW w:w="1134" w:type="dxa"/>
          </w:tcPr>
          <w:p w14:paraId="7F01B049" w14:textId="439925C6" w:rsidR="00B76B30" w:rsidRDefault="00B76B30" w:rsidP="00B76B30">
            <w:r>
              <w:t>No</w:t>
            </w:r>
          </w:p>
        </w:tc>
        <w:tc>
          <w:tcPr>
            <w:tcW w:w="3709" w:type="dxa"/>
          </w:tcPr>
          <w:p w14:paraId="7ED4CF2F" w14:textId="654AEADA" w:rsidR="00B76B30" w:rsidRDefault="00B76B30" w:rsidP="00B76B30">
            <w:r>
              <w:t>Name</w:t>
            </w:r>
            <w:r>
              <w:rPr>
                <w:spacing w:val="-14"/>
              </w:rPr>
              <w:t xml:space="preserve"> </w:t>
            </w:r>
            <w:r>
              <w:t>of</w:t>
            </w:r>
            <w:r>
              <w:rPr>
                <w:spacing w:val="-13"/>
              </w:rPr>
              <w:t xml:space="preserve"> </w:t>
            </w:r>
            <w:r>
              <w:t>the</w:t>
            </w:r>
            <w:r>
              <w:rPr>
                <w:spacing w:val="-13"/>
              </w:rPr>
              <w:t xml:space="preserve"> </w:t>
            </w:r>
            <w:r>
              <w:t>database</w:t>
            </w:r>
            <w:r>
              <w:rPr>
                <w:spacing w:val="-13"/>
              </w:rPr>
              <w:t xml:space="preserve"> </w:t>
            </w:r>
            <w:r>
              <w:rPr>
                <w:spacing w:val="-1"/>
              </w:rPr>
              <w:t>module</w:t>
            </w:r>
            <w:r>
              <w:rPr>
                <w:spacing w:val="-13"/>
              </w:rPr>
              <w:t xml:space="preserve"> </w:t>
            </w:r>
            <w:r>
              <w:t>to</w:t>
            </w:r>
            <w:r>
              <w:rPr>
                <w:spacing w:val="25"/>
                <w:w w:val="99"/>
              </w:rPr>
              <w:t xml:space="preserve"> </w:t>
            </w:r>
            <w:r>
              <w:t>be</w:t>
            </w:r>
            <w:r>
              <w:rPr>
                <w:spacing w:val="-2"/>
              </w:rPr>
              <w:t xml:space="preserve"> </w:t>
            </w:r>
            <w:r>
              <w:rPr>
                <w:spacing w:val="-1"/>
              </w:rPr>
              <w:t>used.</w:t>
            </w:r>
          </w:p>
        </w:tc>
        <w:tc>
          <w:tcPr>
            <w:tcW w:w="1989" w:type="dxa"/>
          </w:tcPr>
          <w:p w14:paraId="451D4937" w14:textId="0620A9CE" w:rsidR="00B76B30" w:rsidRDefault="00B76B30" w:rsidP="00B76B30">
            <w:r>
              <w:rPr>
                <w:rFonts w:eastAsia="Century" w:hAnsi="Century" w:cs="Century"/>
                <w:szCs w:val="20"/>
              </w:rPr>
              <w:t>“</w:t>
            </w:r>
            <w:r>
              <w:rPr>
                <w:rFonts w:eastAsia="Century" w:hAnsi="Century" w:cs="Century"/>
                <w:szCs w:val="20"/>
              </w:rPr>
              <w:t>db</w:t>
            </w:r>
            <w:r>
              <w:rPr>
                <w:rFonts w:eastAsia="Century" w:hAnsi="Century" w:cs="Century"/>
                <w:szCs w:val="20"/>
              </w:rPr>
              <w:t>”</w:t>
            </w:r>
          </w:p>
        </w:tc>
        <w:tc>
          <w:tcPr>
            <w:tcW w:w="1989" w:type="dxa"/>
          </w:tcPr>
          <w:p w14:paraId="0F8EA8A9" w14:textId="2E1EF9F0" w:rsidR="00B76B30" w:rsidRDefault="00B76B30" w:rsidP="00B76B30">
            <w:r>
              <w:t>String</w:t>
            </w:r>
          </w:p>
        </w:tc>
      </w:tr>
      <w:tr w:rsidR="00B76B30" w14:paraId="581D611C" w14:textId="77777777" w:rsidTr="00B76B30">
        <w:tc>
          <w:tcPr>
            <w:tcW w:w="1124" w:type="dxa"/>
          </w:tcPr>
          <w:p w14:paraId="04EEE07B" w14:textId="443E153A" w:rsidR="00B76B30" w:rsidRPr="006833D7" w:rsidRDefault="00B07333" w:rsidP="00B76B30">
            <w:pPr>
              <w:rPr>
                <w:rStyle w:val="Emphasis"/>
              </w:rPr>
            </w:pPr>
            <w:r w:rsidRPr="006833D7">
              <w:rPr>
                <w:rStyle w:val="Emphasis"/>
              </w:rPr>
              <w:t>B</w:t>
            </w:r>
            <w:r w:rsidR="00B76B30" w:rsidRPr="006833D7">
              <w:rPr>
                <w:rStyle w:val="Emphasis"/>
              </w:rPr>
              <w:t>ean</w:t>
            </w:r>
          </w:p>
        </w:tc>
        <w:tc>
          <w:tcPr>
            <w:tcW w:w="1134" w:type="dxa"/>
          </w:tcPr>
          <w:p w14:paraId="5B267FFC" w14:textId="3960EAFC" w:rsidR="00B76B30" w:rsidRDefault="00B76B30" w:rsidP="00B76B30">
            <w:r>
              <w:rPr>
                <w:spacing w:val="-8"/>
              </w:rPr>
              <w:t>Yes</w:t>
            </w:r>
          </w:p>
        </w:tc>
        <w:tc>
          <w:tcPr>
            <w:tcW w:w="3709" w:type="dxa"/>
          </w:tcPr>
          <w:p w14:paraId="6F08D450" w14:textId="56238935" w:rsidR="00B76B30" w:rsidRDefault="00B76B30" w:rsidP="00B76B30">
            <w:r>
              <w:t>Name</w:t>
            </w:r>
            <w:r>
              <w:rPr>
                <w:spacing w:val="-3"/>
              </w:rPr>
              <w:t xml:space="preserve"> </w:t>
            </w:r>
            <w:r>
              <w:t>of</w:t>
            </w:r>
            <w:r>
              <w:rPr>
                <w:spacing w:val="-3"/>
              </w:rPr>
              <w:t xml:space="preserve"> </w:t>
            </w:r>
            <w:r>
              <w:t>the</w:t>
            </w:r>
            <w:r>
              <w:rPr>
                <w:spacing w:val="-2"/>
              </w:rPr>
              <w:t xml:space="preserve"> </w:t>
            </w:r>
            <w:r>
              <w:rPr>
                <w:spacing w:val="-1"/>
              </w:rPr>
              <w:t>JavaBean</w:t>
            </w:r>
            <w:r>
              <w:rPr>
                <w:spacing w:val="-3"/>
              </w:rPr>
              <w:t xml:space="preserve"> </w:t>
            </w:r>
            <w:r>
              <w:t>to</w:t>
            </w:r>
            <w:r>
              <w:rPr>
                <w:spacing w:val="-2"/>
              </w:rPr>
              <w:t xml:space="preserve"> </w:t>
            </w:r>
            <w:r>
              <w:t>be</w:t>
            </w:r>
            <w:r>
              <w:rPr>
                <w:spacing w:val="22"/>
                <w:w w:val="99"/>
              </w:rPr>
              <w:t xml:space="preserve"> </w:t>
            </w:r>
            <w:r>
              <w:t>used.</w:t>
            </w:r>
          </w:p>
        </w:tc>
        <w:tc>
          <w:tcPr>
            <w:tcW w:w="1989" w:type="dxa"/>
          </w:tcPr>
          <w:p w14:paraId="40C6053C" w14:textId="2C5390EB" w:rsidR="00B76B30" w:rsidRDefault="00B76B30" w:rsidP="00B76B30">
            <w:pPr>
              <w:rPr>
                <w:rFonts w:eastAsia="Century" w:hAnsi="Century" w:cs="Century"/>
                <w:szCs w:val="20"/>
              </w:rPr>
            </w:pPr>
            <w:r>
              <w:t>None</w:t>
            </w:r>
          </w:p>
        </w:tc>
        <w:tc>
          <w:tcPr>
            <w:tcW w:w="1989" w:type="dxa"/>
          </w:tcPr>
          <w:p w14:paraId="07C3B886" w14:textId="1CEB58F8" w:rsidR="00B76B30" w:rsidRDefault="00B76B30" w:rsidP="00B76B30">
            <w:r>
              <w:rPr>
                <w:spacing w:val="-1"/>
              </w:rPr>
              <w:t>String</w:t>
            </w:r>
          </w:p>
        </w:tc>
      </w:tr>
      <w:tr w:rsidR="00B76B30" w14:paraId="7E410211" w14:textId="77777777" w:rsidTr="00B76B30">
        <w:tc>
          <w:tcPr>
            <w:tcW w:w="1124" w:type="dxa"/>
          </w:tcPr>
          <w:p w14:paraId="23FB1142" w14:textId="1EF949FA" w:rsidR="00B76B30" w:rsidRPr="006833D7" w:rsidRDefault="00B76B30" w:rsidP="00B76B30">
            <w:pPr>
              <w:rPr>
                <w:rStyle w:val="Emphasis"/>
              </w:rPr>
            </w:pPr>
            <w:r w:rsidRPr="006833D7">
              <w:rPr>
                <w:rStyle w:val="Emphasis"/>
              </w:rPr>
              <w:t>arg0 arg1... argN</w:t>
            </w:r>
          </w:p>
        </w:tc>
        <w:tc>
          <w:tcPr>
            <w:tcW w:w="1134" w:type="dxa"/>
          </w:tcPr>
          <w:p w14:paraId="71D1D77B" w14:textId="5C97C2C7" w:rsidR="00B76B30" w:rsidRDefault="00B76B30" w:rsidP="00B76B30">
            <w:pPr>
              <w:rPr>
                <w:spacing w:val="-8"/>
              </w:rPr>
            </w:pPr>
            <w:r>
              <w:rPr>
                <w:spacing w:val="-8"/>
              </w:rPr>
              <w:t>Yes</w:t>
            </w:r>
          </w:p>
        </w:tc>
        <w:tc>
          <w:tcPr>
            <w:tcW w:w="3709" w:type="dxa"/>
          </w:tcPr>
          <w:p w14:paraId="1A4486F7" w14:textId="451826A8" w:rsidR="00B76B30" w:rsidRDefault="00B76B30" w:rsidP="00B76B30">
            <w:r>
              <w:t>Arguments</w:t>
            </w:r>
            <w:r>
              <w:rPr>
                <w:spacing w:val="-3"/>
              </w:rPr>
              <w:t xml:space="preserve"> </w:t>
            </w:r>
            <w:r>
              <w:t>to</w:t>
            </w:r>
            <w:r>
              <w:rPr>
                <w:spacing w:val="-2"/>
              </w:rPr>
              <w:t xml:space="preserve"> </w:t>
            </w:r>
            <w:r>
              <w:t>be</w:t>
            </w:r>
            <w:r>
              <w:rPr>
                <w:spacing w:val="-1"/>
              </w:rPr>
              <w:t xml:space="preserve"> </w:t>
            </w:r>
            <w:r>
              <w:t>passed</w:t>
            </w:r>
            <w:r>
              <w:rPr>
                <w:spacing w:val="-3"/>
              </w:rPr>
              <w:t xml:space="preserve"> </w:t>
            </w:r>
            <w:r>
              <w:t>to</w:t>
            </w:r>
            <w:r>
              <w:rPr>
                <w:spacing w:val="-3"/>
              </w:rPr>
              <w:t xml:space="preserve"> </w:t>
            </w:r>
            <w:r>
              <w:rPr>
                <w:spacing w:val="-1"/>
              </w:rPr>
              <w:t>the</w:t>
            </w:r>
            <w:r>
              <w:rPr>
                <w:spacing w:val="23"/>
                <w:w w:val="99"/>
              </w:rPr>
              <w:t xml:space="preserve"> </w:t>
            </w:r>
            <w:r>
              <w:rPr>
                <w:spacing w:val="-1"/>
              </w:rPr>
              <w:t>method.</w:t>
            </w:r>
            <w:r>
              <w:rPr>
                <w:spacing w:val="-5"/>
              </w:rPr>
              <w:t xml:space="preserve"> </w:t>
            </w:r>
            <w:r>
              <w:t>If</w:t>
            </w:r>
            <w:r>
              <w:rPr>
                <w:spacing w:val="-4"/>
              </w:rPr>
              <w:t xml:space="preserve"> </w:t>
            </w:r>
            <w:r>
              <w:t>its</w:t>
            </w:r>
            <w:r>
              <w:rPr>
                <w:spacing w:val="-5"/>
              </w:rPr>
              <w:t xml:space="preserve"> </w:t>
            </w:r>
            <w:r>
              <w:t>value</w:t>
            </w:r>
            <w:r>
              <w:rPr>
                <w:spacing w:val="-5"/>
              </w:rPr>
              <w:t xml:space="preserve"> </w:t>
            </w:r>
            <w:r>
              <w:t>begins</w:t>
            </w:r>
            <w:r>
              <w:rPr>
                <w:spacing w:val="-4"/>
              </w:rPr>
              <w:t xml:space="preserve"> </w:t>
            </w:r>
            <w:r>
              <w:rPr>
                <w:spacing w:val="-1"/>
              </w:rPr>
              <w:t>with</w:t>
            </w:r>
            <w:r>
              <w:rPr>
                <w:spacing w:val="29"/>
                <w:w w:val="99"/>
              </w:rPr>
              <w:t xml:space="preserve"> </w:t>
            </w:r>
            <w:r>
              <w:rPr>
                <w:rFonts w:ascii="Courier New"/>
                <w:spacing w:val="-8"/>
              </w:rPr>
              <w:t>constant:</w:t>
            </w:r>
            <w:r>
              <w:rPr>
                <w:rFonts w:ascii="Courier New"/>
                <w:spacing w:val="-74"/>
              </w:rPr>
              <w:t xml:space="preserve"> </w:t>
            </w:r>
            <w:r>
              <w:t>the</w:t>
            </w:r>
            <w:r>
              <w:rPr>
                <w:spacing w:val="-1"/>
              </w:rPr>
              <w:t xml:space="preserve"> </w:t>
            </w:r>
            <w:r>
              <w:t>key is</w:t>
            </w:r>
            <w:r>
              <w:rPr>
                <w:spacing w:val="-2"/>
              </w:rPr>
              <w:t xml:space="preserve"> </w:t>
            </w:r>
            <w:r>
              <w:t>the</w:t>
            </w:r>
            <w:r>
              <w:rPr>
                <w:spacing w:val="-1"/>
              </w:rPr>
              <w:t xml:space="preserve"> </w:t>
            </w:r>
            <w:r>
              <w:t>value</w:t>
            </w:r>
            <w:r>
              <w:rPr>
                <w:spacing w:val="23"/>
                <w:w w:val="99"/>
              </w:rPr>
              <w:t xml:space="preserve"> </w:t>
            </w:r>
            <w:r>
              <w:t>provided</w:t>
            </w:r>
            <w:r>
              <w:rPr>
                <w:spacing w:val="-5"/>
              </w:rPr>
              <w:t xml:space="preserve"> </w:t>
            </w:r>
            <w:r>
              <w:t>after</w:t>
            </w:r>
            <w:r>
              <w:rPr>
                <w:spacing w:val="-5"/>
              </w:rPr>
              <w:t xml:space="preserve"> </w:t>
            </w:r>
            <w:r>
              <w:rPr>
                <w:spacing w:val="-1"/>
              </w:rPr>
              <w:t>this.</w:t>
            </w:r>
            <w:r>
              <w:rPr>
                <w:spacing w:val="-3"/>
              </w:rPr>
              <w:t xml:space="preserve"> </w:t>
            </w:r>
            <w:r>
              <w:rPr>
                <w:spacing w:val="-1"/>
              </w:rPr>
              <w:t>Otherwise,</w:t>
            </w:r>
            <w:r>
              <w:rPr>
                <w:spacing w:val="28"/>
                <w:w w:val="99"/>
              </w:rPr>
              <w:t xml:space="preserve"> </w:t>
            </w:r>
            <w:r>
              <w:t>the</w:t>
            </w:r>
            <w:r>
              <w:rPr>
                <w:spacing w:val="-2"/>
              </w:rPr>
              <w:t xml:space="preserve"> </w:t>
            </w:r>
            <w:r>
              <w:t>key</w:t>
            </w:r>
            <w:r>
              <w:rPr>
                <w:spacing w:val="-2"/>
              </w:rPr>
              <w:t xml:space="preserve"> </w:t>
            </w:r>
            <w:r>
              <w:t>indicates</w:t>
            </w:r>
            <w:r>
              <w:rPr>
                <w:spacing w:val="-1"/>
              </w:rPr>
              <w:t xml:space="preserve"> the </w:t>
            </w:r>
            <w:r>
              <w:t>name</w:t>
            </w:r>
            <w:r>
              <w:rPr>
                <w:spacing w:val="-2"/>
              </w:rPr>
              <w:t xml:space="preserve"> </w:t>
            </w:r>
            <w:r>
              <w:t>of</w:t>
            </w:r>
            <w:r>
              <w:rPr>
                <w:spacing w:val="-2"/>
              </w:rPr>
              <w:t xml:space="preserve"> </w:t>
            </w:r>
            <w:r>
              <w:t>a</w:t>
            </w:r>
            <w:r>
              <w:rPr>
                <w:spacing w:val="22"/>
                <w:w w:val="99"/>
              </w:rPr>
              <w:t xml:space="preserve"> </w:t>
            </w:r>
            <w:r>
              <w:rPr>
                <w:spacing w:val="-1"/>
              </w:rPr>
              <w:t>variable</w:t>
            </w:r>
            <w:r>
              <w:rPr>
                <w:spacing w:val="-3"/>
              </w:rPr>
              <w:t xml:space="preserve"> </w:t>
            </w:r>
            <w:r>
              <w:rPr>
                <w:spacing w:val="-1"/>
              </w:rPr>
              <w:t>that</w:t>
            </w:r>
            <w:r>
              <w:rPr>
                <w:spacing w:val="-2"/>
              </w:rPr>
              <w:t xml:space="preserve"> </w:t>
            </w:r>
            <w:r>
              <w:t>holds</w:t>
            </w:r>
            <w:r>
              <w:rPr>
                <w:spacing w:val="-2"/>
              </w:rPr>
              <w:t xml:space="preserve"> </w:t>
            </w:r>
            <w:r>
              <w:t>the</w:t>
            </w:r>
            <w:r>
              <w:rPr>
                <w:spacing w:val="-3"/>
              </w:rPr>
              <w:t xml:space="preserve"> </w:t>
            </w:r>
            <w:r>
              <w:t>key</w:t>
            </w:r>
            <w:r>
              <w:rPr>
                <w:spacing w:val="29"/>
                <w:w w:val="99"/>
              </w:rPr>
              <w:t xml:space="preserve"> </w:t>
            </w:r>
            <w:r>
              <w:rPr>
                <w:spacing w:val="-1"/>
              </w:rPr>
              <w:t>value.</w:t>
            </w:r>
          </w:p>
        </w:tc>
        <w:tc>
          <w:tcPr>
            <w:tcW w:w="1989" w:type="dxa"/>
          </w:tcPr>
          <w:p w14:paraId="51FA802E" w14:textId="4A8FD71E" w:rsidR="00B76B30" w:rsidRDefault="00B76B30" w:rsidP="00B76B30">
            <w:r>
              <w:t>None</w:t>
            </w:r>
          </w:p>
        </w:tc>
        <w:tc>
          <w:tcPr>
            <w:tcW w:w="1989" w:type="dxa"/>
          </w:tcPr>
          <w:p w14:paraId="1214455F" w14:textId="0B3C7CCF" w:rsidR="00B76B30" w:rsidRDefault="00B76B30" w:rsidP="00B76B30">
            <w:pPr>
              <w:rPr>
                <w:spacing w:val="-1"/>
              </w:rPr>
            </w:pPr>
            <w:r>
              <w:t>Depend</w:t>
            </w:r>
            <w:r>
              <w:rPr>
                <w:w w:val="99"/>
              </w:rPr>
              <w:t xml:space="preserve"> </w:t>
            </w:r>
            <w:r>
              <w:t>on</w:t>
            </w:r>
            <w:r>
              <w:rPr>
                <w:spacing w:val="-4"/>
              </w:rPr>
              <w:t xml:space="preserve"> </w:t>
            </w:r>
            <w:r>
              <w:t>the</w:t>
            </w:r>
            <w:r>
              <w:rPr>
                <w:w w:val="99"/>
              </w:rPr>
              <w:t xml:space="preserve"> </w:t>
            </w:r>
            <w:r>
              <w:t>bean</w:t>
            </w:r>
          </w:p>
        </w:tc>
      </w:tr>
      <w:tr w:rsidR="00B76B30" w14:paraId="6FD07849" w14:textId="77777777" w:rsidTr="00B76B30">
        <w:tc>
          <w:tcPr>
            <w:tcW w:w="1124" w:type="dxa"/>
          </w:tcPr>
          <w:p w14:paraId="4BC620FB" w14:textId="2BA37385" w:rsidR="00B76B30" w:rsidRPr="006833D7" w:rsidRDefault="00B76B30" w:rsidP="00B76B30">
            <w:pPr>
              <w:rPr>
                <w:rStyle w:val="Emphasis"/>
              </w:rPr>
            </w:pPr>
            <w:r w:rsidRPr="006833D7">
              <w:rPr>
                <w:rStyle w:val="Emphasis"/>
              </w:rPr>
              <w:t>variable</w:t>
            </w:r>
          </w:p>
        </w:tc>
        <w:tc>
          <w:tcPr>
            <w:tcW w:w="1134" w:type="dxa"/>
          </w:tcPr>
          <w:p w14:paraId="0AEC0F15" w14:textId="3893777B" w:rsidR="00B76B30" w:rsidRDefault="00B76B30" w:rsidP="00B76B30">
            <w:pPr>
              <w:rPr>
                <w:spacing w:val="-8"/>
              </w:rPr>
            </w:pPr>
            <w:r>
              <w:rPr>
                <w:spacing w:val="-8"/>
              </w:rPr>
              <w:t>Yes</w:t>
            </w:r>
          </w:p>
        </w:tc>
        <w:tc>
          <w:tcPr>
            <w:tcW w:w="3709" w:type="dxa"/>
          </w:tcPr>
          <w:p w14:paraId="1D0B6090" w14:textId="0C5B6C13" w:rsidR="00B76B30" w:rsidRDefault="00B76B30" w:rsidP="00B76B30">
            <w:r>
              <w:rPr>
                <w:rFonts w:eastAsia="Century" w:hAnsi="Century" w:cs="Century"/>
                <w:spacing w:val="-1"/>
                <w:szCs w:val="20"/>
              </w:rPr>
              <w:t>Case-packet</w:t>
            </w:r>
            <w:r>
              <w:rPr>
                <w:rFonts w:eastAsia="Century" w:hAnsi="Century" w:cs="Century"/>
                <w:spacing w:val="-6"/>
                <w:szCs w:val="20"/>
              </w:rPr>
              <w:t xml:space="preserve"> </w:t>
            </w:r>
            <w:r>
              <w:rPr>
                <w:rFonts w:eastAsia="Century" w:hAnsi="Century" w:cs="Century"/>
                <w:spacing w:val="-1"/>
                <w:szCs w:val="20"/>
              </w:rPr>
              <w:t>variable</w:t>
            </w:r>
            <w:r>
              <w:rPr>
                <w:rFonts w:eastAsia="Century" w:hAnsi="Century" w:cs="Century"/>
                <w:spacing w:val="-5"/>
                <w:szCs w:val="20"/>
              </w:rPr>
              <w:t xml:space="preserve"> </w:t>
            </w:r>
            <w:r>
              <w:rPr>
                <w:rFonts w:eastAsia="Century" w:hAnsi="Century" w:cs="Century"/>
                <w:spacing w:val="-1"/>
                <w:szCs w:val="20"/>
              </w:rPr>
              <w:t>holding</w:t>
            </w:r>
            <w:r>
              <w:rPr>
                <w:rFonts w:eastAsia="Century" w:hAnsi="Century" w:cs="Century"/>
                <w:spacing w:val="41"/>
                <w:w w:val="99"/>
                <w:szCs w:val="20"/>
              </w:rPr>
              <w:t xml:space="preserve"> </w:t>
            </w:r>
            <w:r>
              <w:rPr>
                <w:rFonts w:eastAsia="Century" w:hAnsi="Century" w:cs="Century"/>
                <w:szCs w:val="20"/>
              </w:rPr>
              <w:t>the</w:t>
            </w:r>
            <w:r>
              <w:rPr>
                <w:rFonts w:eastAsia="Century" w:hAnsi="Century" w:cs="Century"/>
                <w:spacing w:val="-4"/>
                <w:szCs w:val="20"/>
              </w:rPr>
              <w:t xml:space="preserve"> </w:t>
            </w:r>
            <w:r>
              <w:rPr>
                <w:rFonts w:eastAsia="Century" w:hAnsi="Century" w:cs="Century"/>
                <w:szCs w:val="20"/>
              </w:rPr>
              <w:t>invoked</w:t>
            </w:r>
            <w:r>
              <w:rPr>
                <w:rFonts w:eastAsia="Century" w:hAnsi="Century" w:cs="Century"/>
                <w:spacing w:val="-3"/>
                <w:szCs w:val="20"/>
              </w:rPr>
              <w:t xml:space="preserve"> </w:t>
            </w:r>
            <w:r>
              <w:rPr>
                <w:rFonts w:eastAsia="Century" w:hAnsi="Century" w:cs="Century"/>
                <w:spacing w:val="-1"/>
                <w:szCs w:val="20"/>
              </w:rPr>
              <w:t>method</w:t>
            </w:r>
            <w:r>
              <w:rPr>
                <w:rFonts w:eastAsia="Century" w:hAnsi="Century" w:cs="Century"/>
                <w:spacing w:val="-1"/>
                <w:szCs w:val="20"/>
              </w:rPr>
              <w:t>’</w:t>
            </w:r>
            <w:r>
              <w:rPr>
                <w:rFonts w:eastAsia="Century" w:hAnsi="Century" w:cs="Century"/>
                <w:spacing w:val="-1"/>
                <w:szCs w:val="20"/>
              </w:rPr>
              <w:t>s</w:t>
            </w:r>
            <w:r>
              <w:rPr>
                <w:rFonts w:eastAsia="Century" w:hAnsi="Century" w:cs="Century"/>
                <w:spacing w:val="-3"/>
                <w:szCs w:val="20"/>
              </w:rPr>
              <w:t xml:space="preserve"> </w:t>
            </w:r>
            <w:r>
              <w:rPr>
                <w:rFonts w:eastAsia="Century" w:hAnsi="Century" w:cs="Century"/>
                <w:spacing w:val="-1"/>
                <w:szCs w:val="20"/>
              </w:rPr>
              <w:t>return</w:t>
            </w:r>
            <w:r>
              <w:rPr>
                <w:rFonts w:eastAsia="Century" w:hAnsi="Century" w:cs="Century"/>
                <w:spacing w:val="28"/>
                <w:w w:val="99"/>
                <w:szCs w:val="20"/>
              </w:rPr>
              <w:t xml:space="preserve"> </w:t>
            </w:r>
            <w:r>
              <w:rPr>
                <w:rFonts w:eastAsia="Century" w:hAnsi="Century" w:cs="Century"/>
                <w:spacing w:val="-1"/>
                <w:szCs w:val="20"/>
              </w:rPr>
              <w:t>value.</w:t>
            </w:r>
          </w:p>
        </w:tc>
        <w:tc>
          <w:tcPr>
            <w:tcW w:w="1989" w:type="dxa"/>
          </w:tcPr>
          <w:p w14:paraId="5884362C" w14:textId="2A4DC5D5" w:rsidR="00B76B30" w:rsidRDefault="00B76B30" w:rsidP="00B76B30">
            <w:r>
              <w:t>None</w:t>
            </w:r>
          </w:p>
        </w:tc>
        <w:tc>
          <w:tcPr>
            <w:tcW w:w="1989" w:type="dxa"/>
          </w:tcPr>
          <w:p w14:paraId="631F2939" w14:textId="04AB4750" w:rsidR="00B76B30" w:rsidRDefault="00B76B30" w:rsidP="00B76B30">
            <w:r>
              <w:rPr>
                <w:spacing w:val="-1"/>
              </w:rPr>
              <w:t>String</w:t>
            </w:r>
          </w:p>
        </w:tc>
      </w:tr>
      <w:tr w:rsidR="00B76B30" w14:paraId="4729C64F" w14:textId="77777777" w:rsidTr="00B76B30">
        <w:tc>
          <w:tcPr>
            <w:tcW w:w="1124" w:type="dxa"/>
          </w:tcPr>
          <w:p w14:paraId="40F4FB4F" w14:textId="28A9A522" w:rsidR="00B76B30" w:rsidRPr="006833D7" w:rsidRDefault="00B76B30" w:rsidP="00B76B30">
            <w:pPr>
              <w:rPr>
                <w:rStyle w:val="Emphasis"/>
              </w:rPr>
            </w:pPr>
            <w:r w:rsidRPr="006833D7">
              <w:rPr>
                <w:rStyle w:val="Emphasis"/>
              </w:rPr>
              <w:t>method</w:t>
            </w:r>
          </w:p>
        </w:tc>
        <w:tc>
          <w:tcPr>
            <w:tcW w:w="1134" w:type="dxa"/>
          </w:tcPr>
          <w:p w14:paraId="1159D9EC" w14:textId="0F30DA6D" w:rsidR="00B76B30" w:rsidRDefault="00B76B30" w:rsidP="00B76B30">
            <w:pPr>
              <w:rPr>
                <w:spacing w:val="-8"/>
              </w:rPr>
            </w:pPr>
            <w:r>
              <w:t>No</w:t>
            </w:r>
          </w:p>
        </w:tc>
        <w:tc>
          <w:tcPr>
            <w:tcW w:w="3709" w:type="dxa"/>
          </w:tcPr>
          <w:p w14:paraId="3F09EC81" w14:textId="60384F9A" w:rsidR="00B76B30" w:rsidRDefault="00B76B30" w:rsidP="00B76B30">
            <w:pPr>
              <w:rPr>
                <w:rFonts w:eastAsia="Century" w:hAnsi="Century" w:cs="Century"/>
                <w:spacing w:val="-1"/>
                <w:szCs w:val="20"/>
              </w:rPr>
            </w:pPr>
            <w:r>
              <w:t>Name</w:t>
            </w:r>
            <w:r>
              <w:rPr>
                <w:spacing w:val="-3"/>
              </w:rPr>
              <w:t xml:space="preserve"> </w:t>
            </w:r>
            <w:r>
              <w:t>of</w:t>
            </w:r>
            <w:r>
              <w:rPr>
                <w:spacing w:val="-3"/>
              </w:rPr>
              <w:t xml:space="preserve"> </w:t>
            </w:r>
            <w:r>
              <w:t>the</w:t>
            </w:r>
            <w:r>
              <w:rPr>
                <w:spacing w:val="-1"/>
              </w:rPr>
              <w:t xml:space="preserve"> </w:t>
            </w:r>
            <w:r>
              <w:t>method to</w:t>
            </w:r>
            <w:r>
              <w:rPr>
                <w:spacing w:val="-3"/>
              </w:rPr>
              <w:t xml:space="preserve"> </w:t>
            </w:r>
            <w:r>
              <w:t>be</w:t>
            </w:r>
            <w:r>
              <w:rPr>
                <w:w w:val="99"/>
              </w:rPr>
              <w:t xml:space="preserve"> </w:t>
            </w:r>
            <w:r>
              <w:rPr>
                <w:spacing w:val="-1"/>
              </w:rPr>
              <w:t>invoked.</w:t>
            </w:r>
          </w:p>
        </w:tc>
        <w:tc>
          <w:tcPr>
            <w:tcW w:w="1989" w:type="dxa"/>
          </w:tcPr>
          <w:p w14:paraId="7AC2EC6C" w14:textId="2524D767" w:rsidR="00B76B30" w:rsidRDefault="00B76B30" w:rsidP="00B07333">
            <w:r>
              <w:rPr>
                <w:rFonts w:eastAsia="Century" w:hAnsi="Century" w:cs="Century"/>
                <w:spacing w:val="-1"/>
                <w:szCs w:val="20"/>
              </w:rPr>
              <w:t>“</w:t>
            </w:r>
            <w:r>
              <w:rPr>
                <w:rFonts w:eastAsia="Century" w:hAnsi="Century" w:cs="Century"/>
                <w:spacing w:val="-1"/>
                <w:szCs w:val="20"/>
              </w:rPr>
              <w:t>findB</w:t>
            </w:r>
            <w:r w:rsidR="00B07333">
              <w:rPr>
                <w:rFonts w:eastAsia="Century" w:hAnsi="Century" w:cs="Century"/>
                <w:spacing w:val="-1"/>
                <w:szCs w:val="20"/>
              </w:rPr>
              <w:t>y P</w:t>
            </w:r>
            <w:r>
              <w:rPr>
                <w:rFonts w:eastAsia="Century" w:hAnsi="Century" w:cs="Century"/>
                <w:szCs w:val="20"/>
              </w:rPr>
              <w:t>rimary</w:t>
            </w:r>
            <w:r>
              <w:rPr>
                <w:rFonts w:eastAsia="Century" w:hAnsi="Century" w:cs="Century"/>
                <w:w w:val="99"/>
                <w:szCs w:val="20"/>
              </w:rPr>
              <w:t xml:space="preserve"> </w:t>
            </w:r>
            <w:r>
              <w:rPr>
                <w:rFonts w:eastAsia="Century" w:hAnsi="Century" w:cs="Century"/>
                <w:szCs w:val="20"/>
              </w:rPr>
              <w:t>Key</w:t>
            </w:r>
            <w:r>
              <w:rPr>
                <w:rFonts w:eastAsia="Century" w:hAnsi="Century" w:cs="Century"/>
                <w:szCs w:val="20"/>
              </w:rPr>
              <w:t>”</w:t>
            </w:r>
          </w:p>
        </w:tc>
        <w:tc>
          <w:tcPr>
            <w:tcW w:w="1989" w:type="dxa"/>
          </w:tcPr>
          <w:p w14:paraId="22F4EA17" w14:textId="5F224BD5" w:rsidR="00B76B30" w:rsidRDefault="00B76B30" w:rsidP="00B76B30">
            <w:pPr>
              <w:rPr>
                <w:spacing w:val="-1"/>
              </w:rPr>
            </w:pPr>
            <w:r>
              <w:t>String</w:t>
            </w:r>
          </w:p>
        </w:tc>
      </w:tr>
    </w:tbl>
    <w:p w14:paraId="638858CA" w14:textId="77777777" w:rsidR="00AC1F76" w:rsidRDefault="00AC1F76" w:rsidP="00AC1F76">
      <w:bookmarkStart w:id="350" w:name="_TOC_250190"/>
      <w:r>
        <w:br w:type="page"/>
      </w:r>
    </w:p>
    <w:p w14:paraId="65AB790F" w14:textId="77777777" w:rsidR="00BB7134" w:rsidRDefault="00BB7134" w:rsidP="00FF7EF3"/>
    <w:p w14:paraId="5F808925" w14:textId="5B557E26" w:rsidR="00B76B30" w:rsidRDefault="00B76B30" w:rsidP="00B76B30">
      <w:pPr>
        <w:pStyle w:val="Heading3"/>
        <w:rPr>
          <w:b/>
          <w:bCs/>
        </w:rPr>
      </w:pPr>
      <w:bookmarkStart w:id="351" w:name="_Ref445800665"/>
      <w:bookmarkStart w:id="352" w:name="_Ref445800668"/>
      <w:bookmarkStart w:id="353" w:name="_Toc30015852"/>
      <w:r w:rsidRPr="00B76B30">
        <w:t>InvokeMethod</w:t>
      </w:r>
      <w:bookmarkEnd w:id="350"/>
      <w:bookmarkEnd w:id="351"/>
      <w:bookmarkEnd w:id="352"/>
      <w:bookmarkEnd w:id="353"/>
    </w:p>
    <w:p w14:paraId="611A2FE6" w14:textId="77777777" w:rsidR="00B76B30" w:rsidRDefault="00B76B30" w:rsidP="00B76B30">
      <w:pPr>
        <w:pStyle w:val="Fixedwidthblock"/>
        <w:rPr>
          <w:rFonts w:eastAsia="Courier New" w:hAnsi="Courier New" w:cs="Courier New"/>
          <w:szCs w:val="18"/>
        </w:rPr>
      </w:pPr>
      <w:r>
        <w:t>com.hp.ov.activator.mwfm.component.builtin.InvokeMethod</w:t>
      </w:r>
    </w:p>
    <w:p w14:paraId="44AC7421" w14:textId="53B24B88" w:rsidR="00B76B30" w:rsidRDefault="00B76B30" w:rsidP="00B76B30">
      <w:r>
        <w:t>The</w:t>
      </w:r>
      <w:r>
        <w:rPr>
          <w:spacing w:val="-10"/>
        </w:rPr>
        <w:t xml:space="preserve"> </w:t>
      </w:r>
      <w:r>
        <w:t>node</w:t>
      </w:r>
      <w:r>
        <w:rPr>
          <w:spacing w:val="-11"/>
        </w:rPr>
        <w:t xml:space="preserve"> </w:t>
      </w:r>
      <w:r>
        <w:t>used</w:t>
      </w:r>
      <w:r>
        <w:rPr>
          <w:spacing w:val="-10"/>
        </w:rPr>
        <w:t xml:space="preserve"> </w:t>
      </w:r>
      <w:r>
        <w:t>to</w:t>
      </w:r>
      <w:r>
        <w:rPr>
          <w:spacing w:val="-10"/>
        </w:rPr>
        <w:t xml:space="preserve"> </w:t>
      </w:r>
      <w:r>
        <w:t>invoke</w:t>
      </w:r>
      <w:r>
        <w:rPr>
          <w:spacing w:val="-10"/>
        </w:rPr>
        <w:t xml:space="preserve"> </w:t>
      </w:r>
      <w:r>
        <w:t>an</w:t>
      </w:r>
      <w:r>
        <w:rPr>
          <w:spacing w:val="-10"/>
        </w:rPr>
        <w:t xml:space="preserve"> </w:t>
      </w:r>
      <w:r>
        <w:t>arbitrary</w:t>
      </w:r>
      <w:r>
        <w:rPr>
          <w:spacing w:val="-10"/>
        </w:rPr>
        <w:t xml:space="preserve"> </w:t>
      </w:r>
      <w:r>
        <w:t>method</w:t>
      </w:r>
      <w:r>
        <w:rPr>
          <w:spacing w:val="-10"/>
        </w:rPr>
        <w:t xml:space="preserve"> </w:t>
      </w:r>
      <w:r>
        <w:t>on</w:t>
      </w:r>
      <w:r>
        <w:rPr>
          <w:spacing w:val="-10"/>
        </w:rPr>
        <w:t xml:space="preserve"> </w:t>
      </w:r>
      <w:r>
        <w:t>an</w:t>
      </w:r>
      <w:r>
        <w:rPr>
          <w:spacing w:val="-10"/>
        </w:rPr>
        <w:t xml:space="preserve"> </w:t>
      </w:r>
      <w:r>
        <w:t>object.</w:t>
      </w:r>
      <w:r>
        <w:rPr>
          <w:spacing w:val="-10"/>
        </w:rPr>
        <w:t xml:space="preserve"> </w:t>
      </w:r>
      <w:r>
        <w:t>The</w:t>
      </w:r>
      <w:r>
        <w:rPr>
          <w:spacing w:val="-10"/>
        </w:rPr>
        <w:t xml:space="preserve"> </w:t>
      </w:r>
      <w:r>
        <w:t>object</w:t>
      </w:r>
      <w:r>
        <w:rPr>
          <w:spacing w:val="-9"/>
        </w:rPr>
        <w:t xml:space="preserve"> </w:t>
      </w:r>
      <w:r>
        <w:t>may</w:t>
      </w:r>
      <w:r>
        <w:rPr>
          <w:spacing w:val="-10"/>
        </w:rPr>
        <w:t xml:space="preserve"> </w:t>
      </w:r>
      <w:r>
        <w:t>be</w:t>
      </w:r>
      <w:r>
        <w:rPr>
          <w:spacing w:val="-10"/>
        </w:rPr>
        <w:t xml:space="preserve"> </w:t>
      </w:r>
      <w:r>
        <w:t>a</w:t>
      </w:r>
      <w:r>
        <w:rPr>
          <w:spacing w:val="-10"/>
        </w:rPr>
        <w:t xml:space="preserve"> </w:t>
      </w:r>
      <w:r>
        <w:t>JavaBea</w:t>
      </w:r>
      <w:r w:rsidR="00B07333">
        <w:t>n g</w:t>
      </w:r>
      <w:r>
        <w:t>enerated</w:t>
      </w:r>
      <w:r>
        <w:rPr>
          <w:spacing w:val="-4"/>
        </w:rPr>
        <w:t xml:space="preserve"> </w:t>
      </w:r>
      <w:r>
        <w:t>by</w:t>
      </w:r>
      <w:r>
        <w:rPr>
          <w:spacing w:val="-2"/>
        </w:rPr>
        <w:t xml:space="preserve"> </w:t>
      </w:r>
      <w:r>
        <w:t>the</w:t>
      </w:r>
      <w:r>
        <w:rPr>
          <w:spacing w:val="-2"/>
        </w:rPr>
        <w:t xml:space="preserve"> </w:t>
      </w:r>
      <w:r>
        <w:t>InventoryBuilder</w:t>
      </w:r>
      <w:r>
        <w:rPr>
          <w:spacing w:val="-2"/>
        </w:rPr>
        <w:t xml:space="preserve"> </w:t>
      </w:r>
      <w:r>
        <w:t>tool</w:t>
      </w:r>
      <w:r>
        <w:rPr>
          <w:spacing w:val="-2"/>
        </w:rPr>
        <w:t xml:space="preserve"> </w:t>
      </w:r>
      <w:r>
        <w:t>or</w:t>
      </w:r>
      <w:r>
        <w:rPr>
          <w:spacing w:val="-3"/>
        </w:rPr>
        <w:t xml:space="preserve"> </w:t>
      </w:r>
      <w:r>
        <w:t>it</w:t>
      </w:r>
      <w:r>
        <w:rPr>
          <w:spacing w:val="-2"/>
        </w:rPr>
        <w:t xml:space="preserve"> </w:t>
      </w:r>
      <w:r>
        <w:t>may</w:t>
      </w:r>
      <w:r>
        <w:rPr>
          <w:spacing w:val="-2"/>
        </w:rPr>
        <w:t xml:space="preserve"> </w:t>
      </w:r>
      <w:r>
        <w:t>be</w:t>
      </w:r>
      <w:r>
        <w:rPr>
          <w:spacing w:val="-2"/>
        </w:rPr>
        <w:t xml:space="preserve"> </w:t>
      </w:r>
      <w:r>
        <w:t>any</w:t>
      </w:r>
      <w:r>
        <w:rPr>
          <w:spacing w:val="-2"/>
        </w:rPr>
        <w:t xml:space="preserve"> </w:t>
      </w:r>
      <w:r>
        <w:t>other</w:t>
      </w:r>
      <w:r>
        <w:rPr>
          <w:spacing w:val="-2"/>
        </w:rPr>
        <w:t xml:space="preserve"> Java </w:t>
      </w:r>
      <w:r>
        <w:t>object.</w:t>
      </w:r>
      <w:r>
        <w:rPr>
          <w:spacing w:val="-3"/>
        </w:rPr>
        <w:t xml:space="preserve"> </w:t>
      </w:r>
      <w:r>
        <w:t>The</w:t>
      </w:r>
      <w:r>
        <w:rPr>
          <w:spacing w:val="-2"/>
        </w:rPr>
        <w:t xml:space="preserve"> </w:t>
      </w:r>
      <w:r>
        <w:t>method</w:t>
      </w:r>
      <w:r>
        <w:rPr>
          <w:spacing w:val="29"/>
          <w:w w:val="99"/>
        </w:rPr>
        <w:t xml:space="preserve"> </w:t>
      </w:r>
      <w:r>
        <w:t>may</w:t>
      </w:r>
      <w:r>
        <w:rPr>
          <w:spacing w:val="-3"/>
        </w:rPr>
        <w:t xml:space="preserve"> </w:t>
      </w:r>
      <w:r>
        <w:t>be</w:t>
      </w:r>
      <w:r>
        <w:rPr>
          <w:spacing w:val="-2"/>
        </w:rPr>
        <w:t xml:space="preserve"> </w:t>
      </w:r>
      <w:r>
        <w:t>static</w:t>
      </w:r>
      <w:r>
        <w:rPr>
          <w:spacing w:val="-3"/>
        </w:rPr>
        <w:t xml:space="preserve"> </w:t>
      </w:r>
      <w:r>
        <w:t>or</w:t>
      </w:r>
      <w:r>
        <w:rPr>
          <w:spacing w:val="-2"/>
        </w:rPr>
        <w:t xml:space="preserve"> </w:t>
      </w:r>
      <w:r>
        <w:t>dynamic.</w:t>
      </w:r>
    </w:p>
    <w:p w14:paraId="26EFED35" w14:textId="59B07487" w:rsidR="00B76B30" w:rsidRDefault="00B76B30" w:rsidP="00B76B30">
      <w:r>
        <w:t>The</w:t>
      </w:r>
      <w:r>
        <w:rPr>
          <w:spacing w:val="-3"/>
        </w:rPr>
        <w:t xml:space="preserve"> </w:t>
      </w:r>
      <w:r>
        <w:t>method is</w:t>
      </w:r>
      <w:r>
        <w:rPr>
          <w:spacing w:val="-2"/>
        </w:rPr>
        <w:t xml:space="preserve"> </w:t>
      </w:r>
      <w:r>
        <w:t>allowed</w:t>
      </w:r>
      <w:r>
        <w:rPr>
          <w:spacing w:val="-3"/>
        </w:rPr>
        <w:t xml:space="preserve"> </w:t>
      </w:r>
      <w:r>
        <w:t>(but</w:t>
      </w:r>
      <w:r>
        <w:rPr>
          <w:spacing w:val="-2"/>
        </w:rPr>
        <w:t xml:space="preserve"> </w:t>
      </w:r>
      <w:r>
        <w:t>not</w:t>
      </w:r>
      <w:r>
        <w:rPr>
          <w:spacing w:val="-2"/>
        </w:rPr>
        <w:t xml:space="preserve"> </w:t>
      </w:r>
      <w:r>
        <w:t>required)</w:t>
      </w:r>
      <w:r>
        <w:rPr>
          <w:spacing w:val="-2"/>
        </w:rPr>
        <w:t xml:space="preserve"> </w:t>
      </w:r>
      <w:r>
        <w:t>to</w:t>
      </w:r>
      <w:r>
        <w:rPr>
          <w:spacing w:val="-3"/>
        </w:rPr>
        <w:t xml:space="preserve"> </w:t>
      </w:r>
      <w:r>
        <w:t>take</w:t>
      </w:r>
      <w:r>
        <w:rPr>
          <w:spacing w:val="-2"/>
        </w:rPr>
        <w:t xml:space="preserve"> </w:t>
      </w:r>
      <w:r>
        <w:t>one</w:t>
      </w:r>
      <w:r>
        <w:rPr>
          <w:spacing w:val="-2"/>
        </w:rPr>
        <w:t xml:space="preserve"> </w:t>
      </w:r>
      <w:r>
        <w:t>database connection</w:t>
      </w:r>
      <w:r>
        <w:rPr>
          <w:spacing w:val="-3"/>
        </w:rPr>
        <w:t xml:space="preserve"> </w:t>
      </w:r>
      <w:r>
        <w:t>parameter</w:t>
      </w:r>
      <w:r>
        <w:rPr>
          <w:spacing w:val="-2"/>
        </w:rPr>
        <w:t xml:space="preserve"> </w:t>
      </w:r>
      <w:r>
        <w:t>i</w:t>
      </w:r>
      <w:r w:rsidR="00B07333">
        <w:t>n a</w:t>
      </w:r>
      <w:r>
        <w:t>ny</w:t>
      </w:r>
      <w:r>
        <w:rPr>
          <w:spacing w:val="-4"/>
        </w:rPr>
        <w:t xml:space="preserve"> </w:t>
      </w:r>
      <w:r>
        <w:t>position,</w:t>
      </w:r>
      <w:r>
        <w:rPr>
          <w:spacing w:val="-5"/>
        </w:rPr>
        <w:t xml:space="preserve"> </w:t>
      </w:r>
      <w:r>
        <w:t>as</w:t>
      </w:r>
      <w:r>
        <w:rPr>
          <w:spacing w:val="-4"/>
        </w:rPr>
        <w:t xml:space="preserve"> </w:t>
      </w:r>
      <w:r>
        <w:t>long</w:t>
      </w:r>
      <w:r>
        <w:rPr>
          <w:spacing w:val="-4"/>
        </w:rPr>
        <w:t xml:space="preserve"> </w:t>
      </w:r>
      <w:r>
        <w:t>as</w:t>
      </w:r>
      <w:r>
        <w:rPr>
          <w:spacing w:val="-5"/>
        </w:rPr>
        <w:t xml:space="preserve"> </w:t>
      </w:r>
      <w:r>
        <w:t>the</w:t>
      </w:r>
      <w:r>
        <w:rPr>
          <w:spacing w:val="-5"/>
        </w:rPr>
        <w:t xml:space="preserve"> </w:t>
      </w:r>
      <w:r>
        <w:t>type</w:t>
      </w:r>
      <w:r>
        <w:rPr>
          <w:spacing w:val="-5"/>
        </w:rPr>
        <w:t xml:space="preserve"> </w:t>
      </w:r>
      <w:r>
        <w:t>is</w:t>
      </w:r>
      <w:r>
        <w:rPr>
          <w:spacing w:val="-5"/>
        </w:rPr>
        <w:t xml:space="preserve"> </w:t>
      </w:r>
      <w:r>
        <w:t>java.sql.Connection.</w:t>
      </w:r>
      <w:r>
        <w:rPr>
          <w:spacing w:val="-5"/>
        </w:rPr>
        <w:t xml:space="preserve"> </w:t>
      </w:r>
      <w:r>
        <w:t>If</w:t>
      </w:r>
      <w:r>
        <w:rPr>
          <w:spacing w:val="-5"/>
        </w:rPr>
        <w:t xml:space="preserve"> </w:t>
      </w:r>
      <w:r>
        <w:t>such</w:t>
      </w:r>
      <w:r>
        <w:rPr>
          <w:spacing w:val="-5"/>
        </w:rPr>
        <w:t xml:space="preserve"> </w:t>
      </w:r>
      <w:r>
        <w:t>a</w:t>
      </w:r>
      <w:r>
        <w:rPr>
          <w:spacing w:val="-5"/>
        </w:rPr>
        <w:t xml:space="preserve"> </w:t>
      </w:r>
      <w:r>
        <w:t>parameter</w:t>
      </w:r>
      <w:r>
        <w:rPr>
          <w:spacing w:val="-5"/>
        </w:rPr>
        <w:t xml:space="preserve"> </w:t>
      </w:r>
      <w:r>
        <w:t>exists</w:t>
      </w:r>
      <w:r>
        <w:rPr>
          <w:spacing w:val="-5"/>
        </w:rPr>
        <w:t xml:space="preserve"> </w:t>
      </w:r>
      <w:r>
        <w:t>in</w:t>
      </w:r>
      <w:r>
        <w:rPr>
          <w:spacing w:val="-5"/>
        </w:rPr>
        <w:t xml:space="preserve"> </w:t>
      </w:r>
      <w:r>
        <w:t>th</w:t>
      </w:r>
      <w:r w:rsidR="00B07333">
        <w:t>e m</w:t>
      </w:r>
      <w:r>
        <w:t>ethod,</w:t>
      </w:r>
      <w:r>
        <w:rPr>
          <w:spacing w:val="-4"/>
        </w:rPr>
        <w:t xml:space="preserve"> </w:t>
      </w:r>
      <w:r>
        <w:t>the</w:t>
      </w:r>
      <w:r>
        <w:rPr>
          <w:spacing w:val="-2"/>
        </w:rPr>
        <w:t xml:space="preserve"> </w:t>
      </w:r>
      <w:r>
        <w:t>InvokeMethod</w:t>
      </w:r>
      <w:r>
        <w:rPr>
          <w:spacing w:val="-4"/>
        </w:rPr>
        <w:t xml:space="preserve"> </w:t>
      </w:r>
      <w:r>
        <w:t>node</w:t>
      </w:r>
      <w:r>
        <w:rPr>
          <w:spacing w:val="-2"/>
        </w:rPr>
        <w:t xml:space="preserve"> </w:t>
      </w:r>
      <w:r>
        <w:t>will</w:t>
      </w:r>
      <w:r>
        <w:rPr>
          <w:spacing w:val="-4"/>
        </w:rPr>
        <w:t xml:space="preserve"> </w:t>
      </w:r>
      <w:r>
        <w:t>automatically</w:t>
      </w:r>
      <w:r>
        <w:rPr>
          <w:spacing w:val="-3"/>
        </w:rPr>
        <w:t xml:space="preserve"> </w:t>
      </w:r>
      <w:r>
        <w:t>supply</w:t>
      </w:r>
      <w:r>
        <w:rPr>
          <w:spacing w:val="-3"/>
        </w:rPr>
        <w:t xml:space="preserve"> </w:t>
      </w:r>
      <w:r>
        <w:t>a</w:t>
      </w:r>
      <w:r>
        <w:rPr>
          <w:spacing w:val="-2"/>
        </w:rPr>
        <w:t xml:space="preserve"> </w:t>
      </w:r>
      <w:r>
        <w:t>database</w:t>
      </w:r>
      <w:r>
        <w:rPr>
          <w:spacing w:val="-3"/>
        </w:rPr>
        <w:t xml:space="preserve"> </w:t>
      </w:r>
      <w:r>
        <w:t>connection</w:t>
      </w:r>
      <w:r>
        <w:rPr>
          <w:spacing w:val="-3"/>
        </w:rPr>
        <w:t xml:space="preserve"> </w:t>
      </w:r>
      <w:r>
        <w:t>a</w:t>
      </w:r>
      <w:r w:rsidR="00B07333">
        <w:t>s s</w:t>
      </w:r>
      <w:r>
        <w:t>pecified</w:t>
      </w:r>
      <w:r>
        <w:rPr>
          <w:spacing w:val="-4"/>
        </w:rPr>
        <w:t xml:space="preserve"> </w:t>
      </w:r>
      <w:r>
        <w:t>by</w:t>
      </w:r>
      <w:r>
        <w:rPr>
          <w:spacing w:val="-3"/>
        </w:rPr>
        <w:t xml:space="preserve"> </w:t>
      </w:r>
      <w:r>
        <w:t>the</w:t>
      </w:r>
      <w:r>
        <w:rPr>
          <w:spacing w:val="-3"/>
        </w:rPr>
        <w:t xml:space="preserve"> </w:t>
      </w:r>
      <w:r>
        <w:t>"db"</w:t>
      </w:r>
      <w:r>
        <w:rPr>
          <w:spacing w:val="-3"/>
        </w:rPr>
        <w:t xml:space="preserve"> </w:t>
      </w:r>
      <w:r>
        <w:t>parameter given to</w:t>
      </w:r>
      <w:r>
        <w:rPr>
          <w:spacing w:val="-2"/>
        </w:rPr>
        <w:t xml:space="preserve"> </w:t>
      </w:r>
      <w:r>
        <w:t>the</w:t>
      </w:r>
      <w:r>
        <w:rPr>
          <w:spacing w:val="-3"/>
        </w:rPr>
        <w:t xml:space="preserve"> </w:t>
      </w:r>
      <w:r>
        <w:t>node.</w:t>
      </w:r>
    </w:p>
    <w:p w14:paraId="5D6BCE36" w14:textId="6406CAA9" w:rsidR="00B76B30" w:rsidRDefault="00B76B30" w:rsidP="00B76B30">
      <w:r>
        <w:t>By</w:t>
      </w:r>
      <w:r>
        <w:rPr>
          <w:spacing w:val="-3"/>
        </w:rPr>
        <w:t xml:space="preserve"> </w:t>
      </w:r>
      <w:r>
        <w:t>default, the connection</w:t>
      </w:r>
      <w:r>
        <w:rPr>
          <w:spacing w:val="-3"/>
        </w:rPr>
        <w:t xml:space="preserve"> </w:t>
      </w:r>
      <w:r>
        <w:t>object</w:t>
      </w:r>
      <w:r>
        <w:rPr>
          <w:spacing w:val="-2"/>
        </w:rPr>
        <w:t xml:space="preserve"> </w:t>
      </w:r>
      <w:r>
        <w:t>will</w:t>
      </w:r>
      <w:r>
        <w:rPr>
          <w:spacing w:val="-3"/>
        </w:rPr>
        <w:t xml:space="preserve"> </w:t>
      </w:r>
      <w:r>
        <w:t>not</w:t>
      </w:r>
      <w:r>
        <w:rPr>
          <w:spacing w:val="-2"/>
        </w:rPr>
        <w:t xml:space="preserve"> </w:t>
      </w:r>
      <w:r>
        <w:t>be</w:t>
      </w:r>
      <w:r>
        <w:rPr>
          <w:spacing w:val="-2"/>
        </w:rPr>
        <w:t xml:space="preserve"> </w:t>
      </w:r>
      <w:r>
        <w:t>in</w:t>
      </w:r>
      <w:r>
        <w:rPr>
          <w:spacing w:val="-2"/>
        </w:rPr>
        <w:t xml:space="preserve"> </w:t>
      </w:r>
      <w:r>
        <w:t>autocommit-mode,</w:t>
      </w:r>
      <w:r>
        <w:rPr>
          <w:spacing w:val="-2"/>
        </w:rPr>
        <w:t xml:space="preserve"> </w:t>
      </w:r>
      <w:r>
        <w:t>but</w:t>
      </w:r>
      <w:r>
        <w:rPr>
          <w:spacing w:val="-2"/>
        </w:rPr>
        <w:t xml:space="preserve"> </w:t>
      </w:r>
      <w:r>
        <w:t>when</w:t>
      </w:r>
      <w:r>
        <w:rPr>
          <w:spacing w:val="-3"/>
        </w:rPr>
        <w:t xml:space="preserve"> </w:t>
      </w:r>
      <w:r>
        <w:t>the</w:t>
      </w:r>
      <w:r>
        <w:rPr>
          <w:spacing w:val="-2"/>
        </w:rPr>
        <w:t xml:space="preserve"> </w:t>
      </w:r>
      <w:r>
        <w:t>metho</w:t>
      </w:r>
      <w:r w:rsidR="00B07333">
        <w:t>d e</w:t>
      </w:r>
      <w:r>
        <w:t>xecution</w:t>
      </w:r>
      <w:r>
        <w:rPr>
          <w:spacing w:val="-3"/>
        </w:rPr>
        <w:t xml:space="preserve"> </w:t>
      </w:r>
      <w:r>
        <w:t>completes,</w:t>
      </w:r>
      <w:r>
        <w:rPr>
          <w:spacing w:val="-2"/>
        </w:rPr>
        <w:t xml:space="preserve"> </w:t>
      </w:r>
      <w:r>
        <w:t>the</w:t>
      </w:r>
      <w:r>
        <w:rPr>
          <w:spacing w:val="-2"/>
        </w:rPr>
        <w:t xml:space="preserve"> </w:t>
      </w:r>
      <w:r>
        <w:t>node</w:t>
      </w:r>
      <w:r>
        <w:rPr>
          <w:spacing w:val="-2"/>
        </w:rPr>
        <w:t xml:space="preserve"> </w:t>
      </w:r>
      <w:r>
        <w:t>will</w:t>
      </w:r>
      <w:r>
        <w:rPr>
          <w:spacing w:val="-4"/>
        </w:rPr>
        <w:t xml:space="preserve"> </w:t>
      </w:r>
      <w:r>
        <w:t>always</w:t>
      </w:r>
      <w:r>
        <w:rPr>
          <w:spacing w:val="-2"/>
        </w:rPr>
        <w:t xml:space="preserve"> </w:t>
      </w:r>
      <w:r>
        <w:t>issue</w:t>
      </w:r>
      <w:r>
        <w:rPr>
          <w:spacing w:val="-3"/>
        </w:rPr>
        <w:t xml:space="preserve"> </w:t>
      </w:r>
      <w:r>
        <w:t>a</w:t>
      </w:r>
      <w:r>
        <w:rPr>
          <w:spacing w:val="-2"/>
        </w:rPr>
        <w:t xml:space="preserve"> </w:t>
      </w:r>
      <w:r>
        <w:t>commit()</w:t>
      </w:r>
      <w:r>
        <w:rPr>
          <w:spacing w:val="-3"/>
        </w:rPr>
        <w:t xml:space="preserve"> </w:t>
      </w:r>
      <w:r>
        <w:t>call</w:t>
      </w:r>
      <w:r>
        <w:rPr>
          <w:spacing w:val="-2"/>
        </w:rPr>
        <w:t xml:space="preserve"> </w:t>
      </w:r>
      <w:r>
        <w:t>on</w:t>
      </w:r>
      <w:r>
        <w:rPr>
          <w:spacing w:val="-2"/>
        </w:rPr>
        <w:t xml:space="preserve"> </w:t>
      </w:r>
      <w:r>
        <w:t>the</w:t>
      </w:r>
      <w:r>
        <w:rPr>
          <w:spacing w:val="-3"/>
        </w:rPr>
        <w:t xml:space="preserve"> </w:t>
      </w:r>
      <w:r>
        <w:t>connection.</w:t>
      </w:r>
      <w:r>
        <w:rPr>
          <w:spacing w:val="-4"/>
        </w:rPr>
        <w:t xml:space="preserve"> </w:t>
      </w:r>
      <w:r>
        <w:t>Thi</w:t>
      </w:r>
      <w:r w:rsidR="00B07333">
        <w:t>s m</w:t>
      </w:r>
      <w:r>
        <w:t>eans</w:t>
      </w:r>
      <w:r>
        <w:rPr>
          <w:spacing w:val="-4"/>
        </w:rPr>
        <w:t xml:space="preserve"> </w:t>
      </w:r>
      <w:r>
        <w:t>that</w:t>
      </w:r>
      <w:r>
        <w:rPr>
          <w:spacing w:val="-3"/>
        </w:rPr>
        <w:t xml:space="preserve"> </w:t>
      </w:r>
      <w:r>
        <w:t>the method may</w:t>
      </w:r>
      <w:r>
        <w:rPr>
          <w:spacing w:val="-2"/>
        </w:rPr>
        <w:t xml:space="preserve"> </w:t>
      </w:r>
      <w:r>
        <w:t>use</w:t>
      </w:r>
      <w:r>
        <w:rPr>
          <w:spacing w:val="-3"/>
        </w:rPr>
        <w:t xml:space="preserve"> </w:t>
      </w:r>
      <w:r>
        <w:t>commit()</w:t>
      </w:r>
      <w:r>
        <w:rPr>
          <w:spacing w:val="-3"/>
        </w:rPr>
        <w:t xml:space="preserve"> </w:t>
      </w:r>
      <w:r>
        <w:t>and</w:t>
      </w:r>
      <w:r>
        <w:rPr>
          <w:spacing w:val="-3"/>
        </w:rPr>
        <w:t xml:space="preserve"> </w:t>
      </w:r>
      <w:r>
        <w:t>rollback()</w:t>
      </w:r>
      <w:r>
        <w:rPr>
          <w:spacing w:val="-2"/>
        </w:rPr>
        <w:t xml:space="preserve"> </w:t>
      </w:r>
      <w:r>
        <w:t>methods</w:t>
      </w:r>
      <w:r>
        <w:rPr>
          <w:spacing w:val="-3"/>
        </w:rPr>
        <w:t xml:space="preserve"> </w:t>
      </w:r>
      <w:r>
        <w:t>on</w:t>
      </w:r>
      <w:r>
        <w:rPr>
          <w:spacing w:val="-2"/>
        </w:rPr>
        <w:t xml:space="preserve"> </w:t>
      </w:r>
      <w:r>
        <w:t>the</w:t>
      </w:r>
      <w:r>
        <w:rPr>
          <w:spacing w:val="-2"/>
        </w:rPr>
        <w:t xml:space="preserve"> </w:t>
      </w:r>
      <w:r>
        <w:t>connection</w:t>
      </w:r>
      <w:r>
        <w:rPr>
          <w:spacing w:val="-3"/>
        </w:rPr>
        <w:t xml:space="preserve"> </w:t>
      </w:r>
      <w:r>
        <w:t>as</w:t>
      </w:r>
      <w:r>
        <w:rPr>
          <w:spacing w:val="33"/>
          <w:w w:val="99"/>
        </w:rPr>
        <w:t xml:space="preserve"> </w:t>
      </w:r>
      <w:r>
        <w:t>needed.</w:t>
      </w:r>
      <w:r>
        <w:rPr>
          <w:spacing w:val="-4"/>
        </w:rPr>
        <w:t xml:space="preserve"> </w:t>
      </w:r>
      <w:r>
        <w:t>If</w:t>
      </w:r>
      <w:r>
        <w:rPr>
          <w:spacing w:val="-3"/>
        </w:rPr>
        <w:t xml:space="preserve"> </w:t>
      </w:r>
      <w:r>
        <w:t>the</w:t>
      </w:r>
      <w:r>
        <w:rPr>
          <w:spacing w:val="-4"/>
        </w:rPr>
        <w:t xml:space="preserve"> </w:t>
      </w:r>
      <w:r>
        <w:t>method</w:t>
      </w:r>
      <w:r>
        <w:rPr>
          <w:spacing w:val="-3"/>
        </w:rPr>
        <w:t xml:space="preserve"> </w:t>
      </w:r>
      <w:r>
        <w:t>throws an</w:t>
      </w:r>
      <w:r>
        <w:rPr>
          <w:spacing w:val="-3"/>
        </w:rPr>
        <w:t xml:space="preserve"> </w:t>
      </w:r>
      <w:r>
        <w:t>exception,</w:t>
      </w:r>
      <w:r>
        <w:rPr>
          <w:spacing w:val="-3"/>
        </w:rPr>
        <w:t xml:space="preserve"> </w:t>
      </w:r>
      <w:r>
        <w:t>the</w:t>
      </w:r>
      <w:r>
        <w:rPr>
          <w:spacing w:val="-3"/>
        </w:rPr>
        <w:t xml:space="preserve"> </w:t>
      </w:r>
      <w:r>
        <w:t>node</w:t>
      </w:r>
      <w:r>
        <w:rPr>
          <w:spacing w:val="-2"/>
        </w:rPr>
        <w:t xml:space="preserve"> </w:t>
      </w:r>
      <w:r>
        <w:t>will</w:t>
      </w:r>
      <w:r>
        <w:rPr>
          <w:spacing w:val="-3"/>
        </w:rPr>
        <w:t xml:space="preserve"> </w:t>
      </w:r>
      <w:r>
        <w:t>automatically</w:t>
      </w:r>
      <w:r>
        <w:rPr>
          <w:spacing w:val="-2"/>
        </w:rPr>
        <w:t xml:space="preserve"> </w:t>
      </w:r>
      <w:r>
        <w:t>call</w:t>
      </w:r>
      <w:r>
        <w:rPr>
          <w:spacing w:val="-2"/>
        </w:rPr>
        <w:t xml:space="preserve"> </w:t>
      </w:r>
      <w:r>
        <w:t>rollback()</w:t>
      </w:r>
      <w:r>
        <w:rPr>
          <w:spacing w:val="58"/>
          <w:w w:val="99"/>
        </w:rPr>
        <w:t xml:space="preserve"> </w:t>
      </w:r>
      <w:r>
        <w:t>instead</w:t>
      </w:r>
      <w:r>
        <w:rPr>
          <w:spacing w:val="-4"/>
        </w:rPr>
        <w:t xml:space="preserve"> </w:t>
      </w:r>
      <w:r>
        <w:t>of</w:t>
      </w:r>
      <w:r>
        <w:rPr>
          <w:spacing w:val="-3"/>
        </w:rPr>
        <w:t xml:space="preserve"> </w:t>
      </w:r>
      <w:r>
        <w:t>commit().</w:t>
      </w:r>
    </w:p>
    <w:p w14:paraId="0BD2E428" w14:textId="684AE4AE" w:rsidR="00B76B30" w:rsidRDefault="00B76B30" w:rsidP="00B76B30">
      <w:r>
        <w:t>The</w:t>
      </w:r>
      <w:r>
        <w:rPr>
          <w:spacing w:val="-4"/>
        </w:rPr>
        <w:t xml:space="preserve"> </w:t>
      </w:r>
      <w:r>
        <w:t>node</w:t>
      </w:r>
      <w:r>
        <w:rPr>
          <w:spacing w:val="-3"/>
        </w:rPr>
        <w:t xml:space="preserve"> </w:t>
      </w:r>
      <w:r>
        <w:t>automatically</w:t>
      </w:r>
      <w:r>
        <w:rPr>
          <w:spacing w:val="-3"/>
        </w:rPr>
        <w:t xml:space="preserve"> </w:t>
      </w:r>
      <w:r>
        <w:t>converts</w:t>
      </w:r>
      <w:r>
        <w:rPr>
          <w:spacing w:val="-4"/>
        </w:rPr>
        <w:t xml:space="preserve"> </w:t>
      </w:r>
      <w:r>
        <w:t>the</w:t>
      </w:r>
      <w:r>
        <w:rPr>
          <w:spacing w:val="-2"/>
        </w:rPr>
        <w:t xml:space="preserve"> </w:t>
      </w:r>
      <w:r>
        <w:rPr>
          <w:rFonts w:ascii="Courier New"/>
        </w:rPr>
        <w:t>arg0</w:t>
      </w:r>
      <w:r>
        <w:t>..</w:t>
      </w:r>
      <w:r>
        <w:rPr>
          <w:rFonts w:ascii="Courier New"/>
        </w:rPr>
        <w:t>argN</w:t>
      </w:r>
      <w:r>
        <w:rPr>
          <w:rFonts w:ascii="Courier New"/>
          <w:spacing w:val="-68"/>
        </w:rPr>
        <w:t xml:space="preserve"> </w:t>
      </w:r>
      <w:r>
        <w:t>parameters</w:t>
      </w:r>
      <w:r>
        <w:rPr>
          <w:spacing w:val="-2"/>
        </w:rPr>
        <w:t xml:space="preserve"> </w:t>
      </w:r>
      <w:r>
        <w:t>to</w:t>
      </w:r>
      <w:r>
        <w:rPr>
          <w:spacing w:val="-4"/>
        </w:rPr>
        <w:t xml:space="preserve"> </w:t>
      </w:r>
      <w:r>
        <w:t>the</w:t>
      </w:r>
      <w:r>
        <w:rPr>
          <w:spacing w:val="-3"/>
        </w:rPr>
        <w:t xml:space="preserve"> </w:t>
      </w:r>
      <w:r>
        <w:t>expected</w:t>
      </w:r>
      <w:r>
        <w:rPr>
          <w:spacing w:val="-4"/>
        </w:rPr>
        <w:t xml:space="preserve"> </w:t>
      </w:r>
      <w:r>
        <w:t>paramete</w:t>
      </w:r>
      <w:r w:rsidR="00B07333">
        <w:t>r t</w:t>
      </w:r>
      <w:r>
        <w:t>ypes</w:t>
      </w:r>
      <w:r>
        <w:rPr>
          <w:spacing w:val="-4"/>
        </w:rPr>
        <w:t xml:space="preserve"> </w:t>
      </w:r>
      <w:r>
        <w:t>of the method</w:t>
      </w:r>
      <w:r>
        <w:rPr>
          <w:spacing w:val="-3"/>
        </w:rPr>
        <w:t xml:space="preserve"> </w:t>
      </w:r>
      <w:r>
        <w:t>following</w:t>
      </w:r>
      <w:r>
        <w:rPr>
          <w:spacing w:val="-3"/>
        </w:rPr>
        <w:t xml:space="preserve"> </w:t>
      </w:r>
      <w:r>
        <w:t>the</w:t>
      </w:r>
      <w:r>
        <w:rPr>
          <w:spacing w:val="-2"/>
        </w:rPr>
        <w:t xml:space="preserve"> </w:t>
      </w:r>
      <w:r>
        <w:t>same</w:t>
      </w:r>
      <w:r>
        <w:rPr>
          <w:spacing w:val="-3"/>
        </w:rPr>
        <w:t xml:space="preserve"> </w:t>
      </w:r>
      <w:r>
        <w:t>rules</w:t>
      </w:r>
      <w:r>
        <w:rPr>
          <w:spacing w:val="-3"/>
        </w:rPr>
        <w:t xml:space="preserve"> </w:t>
      </w:r>
      <w:r>
        <w:t>as</w:t>
      </w:r>
      <w:r>
        <w:rPr>
          <w:spacing w:val="-3"/>
        </w:rPr>
        <w:t xml:space="preserve"> </w:t>
      </w:r>
      <w:r>
        <w:t>the</w:t>
      </w:r>
      <w:r>
        <w:rPr>
          <w:spacing w:val="-2"/>
        </w:rPr>
        <w:t xml:space="preserve"> </w:t>
      </w:r>
      <w:r>
        <w:rPr>
          <w:rFonts w:ascii="Courier New"/>
        </w:rPr>
        <w:t>JavaNode</w:t>
      </w:r>
      <w:r>
        <w:t>. Since</w:t>
      </w:r>
      <w:r>
        <w:rPr>
          <w:spacing w:val="-3"/>
        </w:rPr>
        <w:t xml:space="preserve"> </w:t>
      </w:r>
      <w:r>
        <w:t>most</w:t>
      </w:r>
      <w:r>
        <w:rPr>
          <w:spacing w:val="-3"/>
        </w:rPr>
        <w:t xml:space="preserve"> </w:t>
      </w:r>
      <w:r>
        <w:t>paramete</w:t>
      </w:r>
      <w:r w:rsidR="00B07333">
        <w:t>r c</w:t>
      </w:r>
      <w:r>
        <w:t>onversions</w:t>
      </w:r>
      <w:r>
        <w:rPr>
          <w:spacing w:val="-2"/>
        </w:rPr>
        <w:t xml:space="preserve"> </w:t>
      </w:r>
      <w:r>
        <w:t>are</w:t>
      </w:r>
      <w:r>
        <w:rPr>
          <w:spacing w:val="-2"/>
        </w:rPr>
        <w:t xml:space="preserve"> </w:t>
      </w:r>
      <w:r>
        <w:t>possible,</w:t>
      </w:r>
      <w:r>
        <w:rPr>
          <w:spacing w:val="-3"/>
        </w:rPr>
        <w:t xml:space="preserve"> </w:t>
      </w:r>
      <w:r>
        <w:t>overloading of</w:t>
      </w:r>
      <w:r>
        <w:rPr>
          <w:spacing w:val="-2"/>
        </w:rPr>
        <w:t xml:space="preserve"> Java</w:t>
      </w:r>
      <w:r>
        <w:rPr>
          <w:spacing w:val="-4"/>
        </w:rPr>
        <w:t xml:space="preserve"> </w:t>
      </w:r>
      <w:r>
        <w:t>methods</w:t>
      </w:r>
      <w:r>
        <w:rPr>
          <w:spacing w:val="-3"/>
        </w:rPr>
        <w:t xml:space="preserve"> </w:t>
      </w:r>
      <w:r>
        <w:t>should</w:t>
      </w:r>
      <w:r>
        <w:rPr>
          <w:spacing w:val="-3"/>
        </w:rPr>
        <w:t xml:space="preserve"> </w:t>
      </w:r>
      <w:r>
        <w:t>be</w:t>
      </w:r>
      <w:r>
        <w:rPr>
          <w:spacing w:val="-4"/>
        </w:rPr>
        <w:t xml:space="preserve"> </w:t>
      </w:r>
      <w:r>
        <w:t>avoided,</w:t>
      </w:r>
      <w:r>
        <w:rPr>
          <w:spacing w:val="-2"/>
        </w:rPr>
        <w:t xml:space="preserve"> </w:t>
      </w:r>
      <w:r>
        <w:t>except</w:t>
      </w:r>
      <w:r>
        <w:rPr>
          <w:spacing w:val="-3"/>
        </w:rPr>
        <w:t xml:space="preserve"> </w:t>
      </w:r>
      <w:r>
        <w:t>on</w:t>
      </w:r>
      <w:r>
        <w:rPr>
          <w:spacing w:val="-3"/>
        </w:rPr>
        <w:t xml:space="preserve"> </w:t>
      </w:r>
      <w:r>
        <w:t>th</w:t>
      </w:r>
      <w:r w:rsidR="00B07333">
        <w:t>e n</w:t>
      </w:r>
      <w:r>
        <w:t>umber</w:t>
      </w:r>
      <w:r>
        <w:rPr>
          <w:spacing w:val="-4"/>
        </w:rPr>
        <w:t xml:space="preserve"> </w:t>
      </w:r>
      <w:r>
        <w:t>of</w:t>
      </w:r>
      <w:r>
        <w:rPr>
          <w:spacing w:val="-4"/>
        </w:rPr>
        <w:t xml:space="preserve"> </w:t>
      </w:r>
      <w:r>
        <w:t>param</w:t>
      </w:r>
      <w:r w:rsidR="00B07333">
        <w:t>e</w:t>
      </w:r>
      <w:r>
        <w:t>ters.</w:t>
      </w:r>
    </w:p>
    <w:p w14:paraId="53D968F1" w14:textId="616D6521" w:rsidR="00B76B30" w:rsidRDefault="00B76B30" w:rsidP="00B76B30">
      <w:r>
        <w:t>If</w:t>
      </w:r>
      <w:r>
        <w:rPr>
          <w:spacing w:val="-3"/>
        </w:rPr>
        <w:t xml:space="preserve"> </w:t>
      </w:r>
      <w:r>
        <w:t>the method returns</w:t>
      </w:r>
      <w:r>
        <w:rPr>
          <w:spacing w:val="-3"/>
        </w:rPr>
        <w:t xml:space="preserve"> </w:t>
      </w:r>
      <w:r>
        <w:t>a value (i.e.</w:t>
      </w:r>
      <w:r>
        <w:rPr>
          <w:spacing w:val="-3"/>
        </w:rPr>
        <w:t xml:space="preserve"> </w:t>
      </w:r>
      <w:r>
        <w:t>is not</w:t>
      </w:r>
      <w:r>
        <w:rPr>
          <w:spacing w:val="-2"/>
        </w:rPr>
        <w:t xml:space="preserve"> </w:t>
      </w:r>
      <w:r>
        <w:t>void),</w:t>
      </w:r>
      <w:r>
        <w:rPr>
          <w:spacing w:val="-2"/>
        </w:rPr>
        <w:t xml:space="preserve"> </w:t>
      </w:r>
      <w:r>
        <w:t>the</w:t>
      </w:r>
      <w:r>
        <w:rPr>
          <w:spacing w:val="-2"/>
        </w:rPr>
        <w:t xml:space="preserve"> </w:t>
      </w:r>
      <w:r>
        <w:t>return</w:t>
      </w:r>
      <w:r>
        <w:rPr>
          <w:spacing w:val="-2"/>
        </w:rPr>
        <w:t xml:space="preserve"> </w:t>
      </w:r>
      <w:r>
        <w:t>value</w:t>
      </w:r>
      <w:r>
        <w:rPr>
          <w:spacing w:val="-2"/>
        </w:rPr>
        <w:t xml:space="preserve"> </w:t>
      </w:r>
      <w:r>
        <w:t>may</w:t>
      </w:r>
      <w:r>
        <w:rPr>
          <w:spacing w:val="-2"/>
        </w:rPr>
        <w:t xml:space="preserve"> </w:t>
      </w:r>
      <w:r>
        <w:t>be captured</w:t>
      </w:r>
      <w:r>
        <w:rPr>
          <w:spacing w:val="-2"/>
        </w:rPr>
        <w:t xml:space="preserve"> </w:t>
      </w:r>
      <w:r>
        <w:t>in</w:t>
      </w:r>
      <w:r>
        <w:rPr>
          <w:spacing w:val="-3"/>
        </w:rPr>
        <w:t xml:space="preserve"> </w:t>
      </w:r>
      <w:r>
        <w:t>an</w:t>
      </w:r>
      <w:r>
        <w:rPr>
          <w:spacing w:val="29"/>
          <w:w w:val="99"/>
        </w:rPr>
        <w:t xml:space="preserve"> </w:t>
      </w:r>
      <w:r>
        <w:t>optional</w:t>
      </w:r>
      <w:r w:rsidR="00B07333">
        <w:t xml:space="preserve"> “</w:t>
      </w:r>
      <w:r w:rsidRPr="00B07333">
        <w:rPr>
          <w:rFonts w:ascii="Courier New"/>
          <w:sz w:val="20"/>
        </w:rPr>
        <w:t>variable</w:t>
      </w:r>
      <w:r w:rsidR="00B07333">
        <w:rPr>
          <w:spacing w:val="-12"/>
        </w:rPr>
        <w:t xml:space="preserve">“ </w:t>
      </w:r>
      <w:r>
        <w:rPr>
          <w:spacing w:val="-3"/>
        </w:rPr>
        <w:t>parameter.</w:t>
      </w:r>
      <w:r>
        <w:rPr>
          <w:spacing w:val="-11"/>
        </w:rPr>
        <w:t xml:space="preserve"> </w:t>
      </w:r>
      <w:r>
        <w:t>The</w:t>
      </w:r>
      <w:r>
        <w:rPr>
          <w:spacing w:val="-12"/>
        </w:rPr>
        <w:t xml:space="preserve"> </w:t>
      </w:r>
      <w:r>
        <w:t>node</w:t>
      </w:r>
      <w:r>
        <w:rPr>
          <w:spacing w:val="-10"/>
        </w:rPr>
        <w:t xml:space="preserve"> </w:t>
      </w:r>
      <w:r>
        <w:t>automatically</w:t>
      </w:r>
      <w:r>
        <w:rPr>
          <w:spacing w:val="-11"/>
        </w:rPr>
        <w:t xml:space="preserve"> </w:t>
      </w:r>
      <w:r>
        <w:t>converts</w:t>
      </w:r>
      <w:r>
        <w:rPr>
          <w:spacing w:val="-12"/>
        </w:rPr>
        <w:t xml:space="preserve"> </w:t>
      </w:r>
      <w:r>
        <w:t>the</w:t>
      </w:r>
      <w:r>
        <w:rPr>
          <w:spacing w:val="-12"/>
        </w:rPr>
        <w:t xml:space="preserve"> </w:t>
      </w:r>
      <w:r>
        <w:t>return</w:t>
      </w:r>
      <w:r>
        <w:rPr>
          <w:spacing w:val="-11"/>
        </w:rPr>
        <w:t xml:space="preserve"> </w:t>
      </w:r>
      <w:r>
        <w:t>value</w:t>
      </w:r>
      <w:r>
        <w:rPr>
          <w:spacing w:val="-12"/>
        </w:rPr>
        <w:t xml:space="preserve"> </w:t>
      </w:r>
      <w:r>
        <w:t>to</w:t>
      </w:r>
      <w:r>
        <w:rPr>
          <w:spacing w:val="-12"/>
        </w:rPr>
        <w:t xml:space="preserve"> </w:t>
      </w:r>
      <w:r>
        <w:t>th</w:t>
      </w:r>
      <w:r w:rsidR="00B07333">
        <w:t>e t</w:t>
      </w:r>
      <w:r>
        <w:t>ype</w:t>
      </w:r>
      <w:r>
        <w:rPr>
          <w:spacing w:val="-4"/>
        </w:rPr>
        <w:t xml:space="preserve"> </w:t>
      </w:r>
      <w:r>
        <w:t>of</w:t>
      </w:r>
      <w:r>
        <w:rPr>
          <w:spacing w:val="-3"/>
        </w:rPr>
        <w:t xml:space="preserve"> </w:t>
      </w:r>
      <w:r>
        <w:t>the</w:t>
      </w:r>
      <w:r>
        <w:rPr>
          <w:spacing w:val="-3"/>
        </w:rPr>
        <w:t xml:space="preserve"> </w:t>
      </w:r>
      <w:r>
        <w:t>given</w:t>
      </w:r>
      <w:r>
        <w:rPr>
          <w:spacing w:val="-3"/>
        </w:rPr>
        <w:t xml:space="preserve"> </w:t>
      </w:r>
      <w:r>
        <w:t>case-packet</w:t>
      </w:r>
      <w:r>
        <w:rPr>
          <w:spacing w:val="-4"/>
        </w:rPr>
        <w:t xml:space="preserve"> </w:t>
      </w:r>
      <w:r>
        <w:t>variable.</w:t>
      </w:r>
      <w:r>
        <w:rPr>
          <w:spacing w:val="-3"/>
        </w:rPr>
        <w:t xml:space="preserve"> </w:t>
      </w:r>
      <w:r>
        <w:t>String</w:t>
      </w:r>
      <w:r>
        <w:rPr>
          <w:spacing w:val="-3"/>
        </w:rPr>
        <w:t xml:space="preserve"> </w:t>
      </w:r>
      <w:r>
        <w:t>representations</w:t>
      </w:r>
      <w:r>
        <w:rPr>
          <w:spacing w:val="-3"/>
        </w:rPr>
        <w:t xml:space="preserve"> </w:t>
      </w:r>
      <w:r>
        <w:t>of</w:t>
      </w:r>
      <w:r>
        <w:rPr>
          <w:spacing w:val="-4"/>
        </w:rPr>
        <w:t xml:space="preserve"> </w:t>
      </w:r>
      <w:r>
        <w:t>numbers</w:t>
      </w:r>
      <w:r>
        <w:rPr>
          <w:spacing w:val="-3"/>
        </w:rPr>
        <w:t xml:space="preserve"> </w:t>
      </w:r>
      <w:r>
        <w:t>can</w:t>
      </w:r>
      <w:r>
        <w:rPr>
          <w:spacing w:val="-4"/>
        </w:rPr>
        <w:t xml:space="preserve"> </w:t>
      </w:r>
      <w:r>
        <w:t>be</w:t>
      </w:r>
      <w:r>
        <w:rPr>
          <w:spacing w:val="35"/>
          <w:w w:val="99"/>
        </w:rPr>
        <w:t xml:space="preserve"> </w:t>
      </w:r>
      <w:r>
        <w:t>converted</w:t>
      </w:r>
      <w:r>
        <w:rPr>
          <w:spacing w:val="-4"/>
        </w:rPr>
        <w:t xml:space="preserve"> </w:t>
      </w:r>
      <w:r>
        <w:t>to</w:t>
      </w:r>
      <w:r>
        <w:rPr>
          <w:spacing w:val="-3"/>
        </w:rPr>
        <w:t xml:space="preserve"> </w:t>
      </w:r>
      <w:r>
        <w:t>int,</w:t>
      </w:r>
      <w:r>
        <w:rPr>
          <w:spacing w:val="-2"/>
        </w:rPr>
        <w:t xml:space="preserve"> </w:t>
      </w:r>
      <w:r>
        <w:t>long,</w:t>
      </w:r>
      <w:r>
        <w:rPr>
          <w:spacing w:val="-4"/>
        </w:rPr>
        <w:t xml:space="preserve"> </w:t>
      </w:r>
      <w:r>
        <w:t>etc.</w:t>
      </w:r>
      <w:r>
        <w:rPr>
          <w:spacing w:val="-3"/>
        </w:rPr>
        <w:t xml:space="preserve"> </w:t>
      </w:r>
      <w:r>
        <w:t>Conversion</w:t>
      </w:r>
      <w:r>
        <w:rPr>
          <w:spacing w:val="-3"/>
        </w:rPr>
        <w:t xml:space="preserve"> </w:t>
      </w:r>
      <w:r>
        <w:t>to</w:t>
      </w:r>
      <w:r>
        <w:rPr>
          <w:spacing w:val="-3"/>
        </w:rPr>
        <w:t xml:space="preserve"> </w:t>
      </w:r>
      <w:r>
        <w:t>boolean</w:t>
      </w:r>
      <w:r>
        <w:rPr>
          <w:spacing w:val="-4"/>
        </w:rPr>
        <w:t xml:space="preserve"> </w:t>
      </w:r>
      <w:r>
        <w:t>type</w:t>
      </w:r>
      <w:r>
        <w:rPr>
          <w:spacing w:val="-2"/>
        </w:rPr>
        <w:t xml:space="preserve"> </w:t>
      </w:r>
      <w:r>
        <w:t>supports</w:t>
      </w:r>
      <w:r>
        <w:rPr>
          <w:spacing w:val="-2"/>
        </w:rPr>
        <w:t xml:space="preserve"> </w:t>
      </w:r>
      <w:r>
        <w:t>the</w:t>
      </w:r>
      <w:r>
        <w:rPr>
          <w:spacing w:val="-3"/>
        </w:rPr>
        <w:t xml:space="preserve"> </w:t>
      </w:r>
      <w:r>
        <w:t>following</w:t>
      </w:r>
      <w:r>
        <w:rPr>
          <w:spacing w:val="-3"/>
        </w:rPr>
        <w:t xml:space="preserve"> </w:t>
      </w:r>
      <w:r>
        <w:t>values</w:t>
      </w:r>
      <w:r>
        <w:rPr>
          <w:spacing w:val="-2"/>
        </w:rPr>
        <w:t xml:space="preserve"> </w:t>
      </w:r>
      <w:r>
        <w:t>(no</w:t>
      </w:r>
      <w:r w:rsidR="00B07333">
        <w:t>t c</w:t>
      </w:r>
      <w:r>
        <w:t>ase-sensitive):</w:t>
      </w:r>
    </w:p>
    <w:p w14:paraId="5A856865" w14:textId="5B5DBC19" w:rsidR="00D81D39" w:rsidRDefault="00D81D39" w:rsidP="00D81D39">
      <w:pPr>
        <w:pStyle w:val="Caption"/>
        <w:keepNext/>
      </w:pPr>
      <w:bookmarkStart w:id="354" w:name="_Toc3001615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46</w:t>
      </w:r>
      <w:r w:rsidR="00604BCF">
        <w:rPr>
          <w:noProof/>
        </w:rPr>
        <w:fldChar w:fldCharType="end"/>
      </w:r>
      <w:r>
        <w:tab/>
        <w:t>InvokeMethod – Conversion to Boolean Type</w:t>
      </w:r>
      <w:bookmarkEnd w:id="354"/>
    </w:p>
    <w:tbl>
      <w:tblPr>
        <w:tblStyle w:val="TableGrid"/>
        <w:tblW w:w="9948" w:type="dxa"/>
        <w:tblLook w:val="04A0" w:firstRow="1" w:lastRow="0" w:firstColumn="1" w:lastColumn="0" w:noHBand="0" w:noVBand="1"/>
      </w:tblPr>
      <w:tblGrid>
        <w:gridCol w:w="1266"/>
        <w:gridCol w:w="1418"/>
        <w:gridCol w:w="1275"/>
        <w:gridCol w:w="5989"/>
      </w:tblGrid>
      <w:tr w:rsidR="00B76B30" w14:paraId="46B71F5E" w14:textId="77777777" w:rsidTr="00B76B30">
        <w:trPr>
          <w:cnfStyle w:val="100000000000" w:firstRow="1" w:lastRow="0" w:firstColumn="0" w:lastColumn="0" w:oddVBand="0" w:evenVBand="0" w:oddHBand="0" w:evenHBand="0" w:firstRowFirstColumn="0" w:firstRowLastColumn="0" w:lastRowFirstColumn="0" w:lastRowLastColumn="0"/>
        </w:trPr>
        <w:tc>
          <w:tcPr>
            <w:tcW w:w="126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4BDAB6" w14:textId="3DB25B53" w:rsidR="00B76B30" w:rsidRDefault="00B76B30" w:rsidP="00B76B30">
            <w:r>
              <w:rPr>
                <w:w w:val="110"/>
              </w:rPr>
              <w:t>Type</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127758" w14:textId="7E665504" w:rsidR="00B76B30" w:rsidRDefault="00B76B30" w:rsidP="00B76B30">
            <w:r>
              <w:rPr>
                <w:spacing w:val="-4"/>
                <w:w w:val="110"/>
              </w:rPr>
              <w:t>V</w:t>
            </w:r>
            <w:r>
              <w:rPr>
                <w:spacing w:val="-3"/>
                <w:w w:val="110"/>
              </w:rPr>
              <w:t>alue</w:t>
            </w:r>
          </w:p>
        </w:tc>
        <w:tc>
          <w:tcPr>
            <w:tcW w:w="12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C795524" w14:textId="36D880CD" w:rsidR="00B76B30" w:rsidRDefault="00B76B30" w:rsidP="00B76B30">
            <w:r>
              <w:rPr>
                <w:spacing w:val="-2"/>
                <w:w w:val="110"/>
              </w:rPr>
              <w:t>b</w:t>
            </w:r>
            <w:r>
              <w:rPr>
                <w:spacing w:val="-1"/>
                <w:w w:val="110"/>
              </w:rPr>
              <w:t>oolean</w:t>
            </w:r>
          </w:p>
        </w:tc>
        <w:tc>
          <w:tcPr>
            <w:tcW w:w="5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C42EAD" w14:textId="2AD2062D" w:rsidR="00B76B30" w:rsidRDefault="00B76B30" w:rsidP="00B76B30">
            <w:r>
              <w:rPr>
                <w:w w:val="110"/>
              </w:rPr>
              <w:t>Comment</w:t>
            </w:r>
          </w:p>
        </w:tc>
      </w:tr>
      <w:tr w:rsidR="00B76B30" w14:paraId="5323480A" w14:textId="77777777" w:rsidTr="00B76B30">
        <w:tc>
          <w:tcPr>
            <w:tcW w:w="1266" w:type="dxa"/>
          </w:tcPr>
          <w:p w14:paraId="3BE697D9" w14:textId="5643ADAF" w:rsidR="00B76B30" w:rsidRDefault="00B76B30" w:rsidP="003060A3">
            <w:r>
              <w:t>String</w:t>
            </w:r>
          </w:p>
        </w:tc>
        <w:tc>
          <w:tcPr>
            <w:tcW w:w="1418" w:type="dxa"/>
          </w:tcPr>
          <w:p w14:paraId="185C2B23" w14:textId="7D6AFB65" w:rsidR="00B76B30" w:rsidRDefault="00B76B30" w:rsidP="003060A3">
            <w:r>
              <w:t>“true”</w:t>
            </w:r>
          </w:p>
        </w:tc>
        <w:tc>
          <w:tcPr>
            <w:tcW w:w="1275" w:type="dxa"/>
          </w:tcPr>
          <w:p w14:paraId="22EFA63F" w14:textId="0C3B5651" w:rsidR="00B76B30" w:rsidRDefault="00B76B30" w:rsidP="003060A3">
            <w:r>
              <w:t>true</w:t>
            </w:r>
          </w:p>
        </w:tc>
        <w:tc>
          <w:tcPr>
            <w:tcW w:w="5989" w:type="dxa"/>
          </w:tcPr>
          <w:p w14:paraId="5EC99221" w14:textId="77777777" w:rsidR="00B76B30" w:rsidRDefault="00B76B30" w:rsidP="003060A3"/>
        </w:tc>
      </w:tr>
      <w:tr w:rsidR="00B76B30" w14:paraId="2D281771" w14:textId="77777777" w:rsidTr="00B76B30">
        <w:tc>
          <w:tcPr>
            <w:tcW w:w="1266" w:type="dxa"/>
          </w:tcPr>
          <w:p w14:paraId="41AE3523" w14:textId="76181739" w:rsidR="00B76B30" w:rsidRDefault="00B76B30" w:rsidP="003060A3">
            <w:r>
              <w:t>String</w:t>
            </w:r>
          </w:p>
        </w:tc>
        <w:tc>
          <w:tcPr>
            <w:tcW w:w="1418" w:type="dxa"/>
          </w:tcPr>
          <w:p w14:paraId="53395D13" w14:textId="153FE95C" w:rsidR="00B76B30" w:rsidRDefault="00B76B30" w:rsidP="003060A3">
            <w:r>
              <w:t>“yes”</w:t>
            </w:r>
          </w:p>
        </w:tc>
        <w:tc>
          <w:tcPr>
            <w:tcW w:w="1275" w:type="dxa"/>
          </w:tcPr>
          <w:p w14:paraId="5AB4882E" w14:textId="4FE82771" w:rsidR="00B76B30" w:rsidRDefault="00B76B30" w:rsidP="003060A3">
            <w:r>
              <w:t>true</w:t>
            </w:r>
          </w:p>
        </w:tc>
        <w:tc>
          <w:tcPr>
            <w:tcW w:w="5989" w:type="dxa"/>
          </w:tcPr>
          <w:p w14:paraId="5AD9243A" w14:textId="77777777" w:rsidR="00B76B30" w:rsidRDefault="00B76B30" w:rsidP="003060A3"/>
        </w:tc>
      </w:tr>
      <w:tr w:rsidR="00B76B30" w14:paraId="511A38C3" w14:textId="77777777" w:rsidTr="00B76B30">
        <w:tc>
          <w:tcPr>
            <w:tcW w:w="1266" w:type="dxa"/>
          </w:tcPr>
          <w:p w14:paraId="056FB4D0" w14:textId="76006368" w:rsidR="00B76B30" w:rsidRDefault="00B76B30" w:rsidP="003060A3">
            <w:r>
              <w:rPr>
                <w:spacing w:val="-1"/>
              </w:rPr>
              <w:t>String</w:t>
            </w:r>
          </w:p>
        </w:tc>
        <w:tc>
          <w:tcPr>
            <w:tcW w:w="1418" w:type="dxa"/>
          </w:tcPr>
          <w:p w14:paraId="297838C6" w14:textId="07F2936E" w:rsidR="00B76B30" w:rsidRDefault="00B76B30" w:rsidP="003060A3">
            <w:r>
              <w:rPr>
                <w:spacing w:val="-1"/>
              </w:rPr>
              <w:t>“enabled”</w:t>
            </w:r>
          </w:p>
        </w:tc>
        <w:tc>
          <w:tcPr>
            <w:tcW w:w="1275" w:type="dxa"/>
          </w:tcPr>
          <w:p w14:paraId="0426DA07" w14:textId="000EA62D" w:rsidR="00B76B30" w:rsidRDefault="00B76B30" w:rsidP="003060A3">
            <w:r>
              <w:rPr>
                <w:spacing w:val="-1"/>
              </w:rPr>
              <w:t>true</w:t>
            </w:r>
          </w:p>
        </w:tc>
        <w:tc>
          <w:tcPr>
            <w:tcW w:w="5989" w:type="dxa"/>
          </w:tcPr>
          <w:p w14:paraId="6186E6B4" w14:textId="77777777" w:rsidR="00B76B30" w:rsidRDefault="00B76B30" w:rsidP="003060A3"/>
        </w:tc>
      </w:tr>
      <w:tr w:rsidR="00B76B30" w14:paraId="0437518C" w14:textId="77777777" w:rsidTr="00B76B30">
        <w:tc>
          <w:tcPr>
            <w:tcW w:w="1266" w:type="dxa"/>
          </w:tcPr>
          <w:p w14:paraId="42DF9DBF" w14:textId="59401138" w:rsidR="00B76B30" w:rsidRDefault="00B76B30" w:rsidP="003060A3">
            <w:pPr>
              <w:rPr>
                <w:spacing w:val="-1"/>
              </w:rPr>
            </w:pPr>
            <w:r>
              <w:t>String</w:t>
            </w:r>
          </w:p>
        </w:tc>
        <w:tc>
          <w:tcPr>
            <w:tcW w:w="1418" w:type="dxa"/>
          </w:tcPr>
          <w:p w14:paraId="17B37052" w14:textId="09E17560" w:rsidR="00B76B30" w:rsidRDefault="00B76B30" w:rsidP="003060A3">
            <w:pPr>
              <w:rPr>
                <w:spacing w:val="-1"/>
              </w:rPr>
            </w:pPr>
            <w:r>
              <w:t>“0”</w:t>
            </w:r>
          </w:p>
        </w:tc>
        <w:tc>
          <w:tcPr>
            <w:tcW w:w="1275" w:type="dxa"/>
          </w:tcPr>
          <w:p w14:paraId="59E8BBA6" w14:textId="2960AA29" w:rsidR="00B76B30" w:rsidRDefault="00B76B30" w:rsidP="003060A3">
            <w:pPr>
              <w:rPr>
                <w:spacing w:val="-1"/>
              </w:rPr>
            </w:pPr>
            <w:r>
              <w:t>true</w:t>
            </w:r>
          </w:p>
        </w:tc>
        <w:tc>
          <w:tcPr>
            <w:tcW w:w="5989" w:type="dxa"/>
          </w:tcPr>
          <w:p w14:paraId="5073C28B" w14:textId="77777777" w:rsidR="00B76B30" w:rsidRDefault="00B76B30" w:rsidP="003060A3"/>
        </w:tc>
      </w:tr>
      <w:tr w:rsidR="00B76B30" w14:paraId="509434B2" w14:textId="77777777" w:rsidTr="00B76B30">
        <w:tc>
          <w:tcPr>
            <w:tcW w:w="1266" w:type="dxa"/>
          </w:tcPr>
          <w:p w14:paraId="3B6B69DB" w14:textId="60B675BE" w:rsidR="00B76B30" w:rsidRDefault="00B76B30" w:rsidP="003060A3">
            <w:r>
              <w:rPr>
                <w:spacing w:val="-1"/>
              </w:rPr>
              <w:t>String</w:t>
            </w:r>
          </w:p>
        </w:tc>
        <w:tc>
          <w:tcPr>
            <w:tcW w:w="1418" w:type="dxa"/>
          </w:tcPr>
          <w:p w14:paraId="22C8D173" w14:textId="52CFEC23" w:rsidR="00B76B30" w:rsidRDefault="00B76B30" w:rsidP="003060A3">
            <w:r>
              <w:rPr>
                <w:spacing w:val="-1"/>
              </w:rPr>
              <w:t>“false”</w:t>
            </w:r>
          </w:p>
        </w:tc>
        <w:tc>
          <w:tcPr>
            <w:tcW w:w="1275" w:type="dxa"/>
          </w:tcPr>
          <w:p w14:paraId="0D17E8EB" w14:textId="0DA2ED0F" w:rsidR="00B76B30" w:rsidRDefault="00B76B30" w:rsidP="003060A3">
            <w:r>
              <w:rPr>
                <w:spacing w:val="-1"/>
              </w:rPr>
              <w:t>false</w:t>
            </w:r>
          </w:p>
        </w:tc>
        <w:tc>
          <w:tcPr>
            <w:tcW w:w="5989" w:type="dxa"/>
          </w:tcPr>
          <w:p w14:paraId="694F456D" w14:textId="77777777" w:rsidR="00B76B30" w:rsidRDefault="00B76B30" w:rsidP="003060A3"/>
        </w:tc>
      </w:tr>
      <w:tr w:rsidR="00B76B30" w14:paraId="27859B46" w14:textId="77777777" w:rsidTr="00B76B30">
        <w:tc>
          <w:tcPr>
            <w:tcW w:w="1266" w:type="dxa"/>
          </w:tcPr>
          <w:p w14:paraId="4596E061" w14:textId="4BA29808" w:rsidR="00B76B30" w:rsidRDefault="00B76B30" w:rsidP="003060A3">
            <w:pPr>
              <w:rPr>
                <w:spacing w:val="-1"/>
              </w:rPr>
            </w:pPr>
            <w:r>
              <w:t>String</w:t>
            </w:r>
          </w:p>
        </w:tc>
        <w:tc>
          <w:tcPr>
            <w:tcW w:w="1418" w:type="dxa"/>
          </w:tcPr>
          <w:p w14:paraId="482AB43E" w14:textId="37AF4F50" w:rsidR="00B76B30" w:rsidRDefault="00B76B30" w:rsidP="003060A3">
            <w:pPr>
              <w:rPr>
                <w:spacing w:val="-1"/>
              </w:rPr>
            </w:pPr>
            <w:r>
              <w:t>“no”</w:t>
            </w:r>
          </w:p>
        </w:tc>
        <w:tc>
          <w:tcPr>
            <w:tcW w:w="1275" w:type="dxa"/>
          </w:tcPr>
          <w:p w14:paraId="2951818C" w14:textId="5B8272D2" w:rsidR="00B76B30" w:rsidRDefault="00B76B30" w:rsidP="003060A3">
            <w:pPr>
              <w:rPr>
                <w:spacing w:val="-1"/>
              </w:rPr>
            </w:pPr>
            <w:r>
              <w:t>false</w:t>
            </w:r>
          </w:p>
        </w:tc>
        <w:tc>
          <w:tcPr>
            <w:tcW w:w="5989" w:type="dxa"/>
          </w:tcPr>
          <w:p w14:paraId="36E3953A" w14:textId="77777777" w:rsidR="00B76B30" w:rsidRDefault="00B76B30" w:rsidP="003060A3"/>
        </w:tc>
      </w:tr>
      <w:tr w:rsidR="00B76B30" w14:paraId="4E0BD781" w14:textId="77777777" w:rsidTr="00B76B30">
        <w:tc>
          <w:tcPr>
            <w:tcW w:w="1266" w:type="dxa"/>
          </w:tcPr>
          <w:p w14:paraId="0377D00C" w14:textId="37575B63" w:rsidR="00B76B30" w:rsidRDefault="00B76B30" w:rsidP="003060A3">
            <w:r>
              <w:t>String</w:t>
            </w:r>
          </w:p>
        </w:tc>
        <w:tc>
          <w:tcPr>
            <w:tcW w:w="1418" w:type="dxa"/>
          </w:tcPr>
          <w:p w14:paraId="267509B1" w14:textId="2D59B18B" w:rsidR="00B76B30" w:rsidRDefault="00B76B30" w:rsidP="003060A3">
            <w:r>
              <w:rPr>
                <w:spacing w:val="-1"/>
              </w:rPr>
              <w:t>“disabled”</w:t>
            </w:r>
          </w:p>
        </w:tc>
        <w:tc>
          <w:tcPr>
            <w:tcW w:w="1275" w:type="dxa"/>
          </w:tcPr>
          <w:p w14:paraId="7301A104" w14:textId="64FCED66" w:rsidR="00B76B30" w:rsidRDefault="00B76B30" w:rsidP="003060A3">
            <w:r>
              <w:t>false</w:t>
            </w:r>
          </w:p>
        </w:tc>
        <w:tc>
          <w:tcPr>
            <w:tcW w:w="5989" w:type="dxa"/>
          </w:tcPr>
          <w:p w14:paraId="208B0EDD" w14:textId="77777777" w:rsidR="00B76B30" w:rsidRDefault="00B76B30" w:rsidP="003060A3"/>
        </w:tc>
      </w:tr>
      <w:tr w:rsidR="00B76B30" w14:paraId="5708548A" w14:textId="77777777" w:rsidTr="00B76B30">
        <w:tc>
          <w:tcPr>
            <w:tcW w:w="1266" w:type="dxa"/>
          </w:tcPr>
          <w:p w14:paraId="292C130E" w14:textId="75A00B12" w:rsidR="00B76B30" w:rsidRDefault="00B76B30" w:rsidP="003060A3">
            <w:r>
              <w:t>String</w:t>
            </w:r>
          </w:p>
        </w:tc>
        <w:tc>
          <w:tcPr>
            <w:tcW w:w="1418" w:type="dxa"/>
          </w:tcPr>
          <w:p w14:paraId="1AE3D847" w14:textId="17D5A2AF" w:rsidR="00B76B30" w:rsidRDefault="00B76B30" w:rsidP="003060A3">
            <w:pPr>
              <w:rPr>
                <w:spacing w:val="-1"/>
              </w:rPr>
            </w:pPr>
            <w:r>
              <w:t>“1”</w:t>
            </w:r>
          </w:p>
        </w:tc>
        <w:tc>
          <w:tcPr>
            <w:tcW w:w="1275" w:type="dxa"/>
          </w:tcPr>
          <w:p w14:paraId="31ECED9E" w14:textId="79CED1D6" w:rsidR="00B76B30" w:rsidRDefault="00B76B30" w:rsidP="003060A3">
            <w:r>
              <w:rPr>
                <w:spacing w:val="-1"/>
              </w:rPr>
              <w:t>false</w:t>
            </w:r>
          </w:p>
        </w:tc>
        <w:tc>
          <w:tcPr>
            <w:tcW w:w="5989" w:type="dxa"/>
          </w:tcPr>
          <w:p w14:paraId="6964875C" w14:textId="77777777" w:rsidR="00B76B30" w:rsidRDefault="00B76B30" w:rsidP="003060A3"/>
        </w:tc>
      </w:tr>
      <w:tr w:rsidR="00B76B30" w14:paraId="300FE6DB" w14:textId="77777777" w:rsidTr="00B76B30">
        <w:tc>
          <w:tcPr>
            <w:tcW w:w="1266" w:type="dxa"/>
          </w:tcPr>
          <w:p w14:paraId="03C1824B" w14:textId="6D183520" w:rsidR="00B76B30" w:rsidRDefault="00B76B30" w:rsidP="003060A3">
            <w:r>
              <w:t>String</w:t>
            </w:r>
          </w:p>
        </w:tc>
        <w:tc>
          <w:tcPr>
            <w:tcW w:w="1418" w:type="dxa"/>
          </w:tcPr>
          <w:p w14:paraId="31B0257A" w14:textId="54BAF719" w:rsidR="00B76B30" w:rsidRDefault="00B76B30" w:rsidP="003060A3">
            <w:r>
              <w:t>“”</w:t>
            </w:r>
          </w:p>
        </w:tc>
        <w:tc>
          <w:tcPr>
            <w:tcW w:w="1275" w:type="dxa"/>
          </w:tcPr>
          <w:p w14:paraId="4D9A95EE" w14:textId="23A65845" w:rsidR="00B76B30" w:rsidRDefault="00B76B30" w:rsidP="003060A3">
            <w:pPr>
              <w:rPr>
                <w:spacing w:val="-1"/>
              </w:rPr>
            </w:pPr>
            <w:r>
              <w:t>false</w:t>
            </w:r>
          </w:p>
        </w:tc>
        <w:tc>
          <w:tcPr>
            <w:tcW w:w="5989" w:type="dxa"/>
          </w:tcPr>
          <w:p w14:paraId="3E76B8C8" w14:textId="3F950EE8" w:rsidR="00B76B30" w:rsidRDefault="00B76B30" w:rsidP="003060A3">
            <w:r>
              <w:rPr>
                <w:spacing w:val="-1"/>
              </w:rPr>
              <w:t>Only</w:t>
            </w:r>
            <w:r>
              <w:rPr>
                <w:spacing w:val="-6"/>
              </w:rPr>
              <w:t xml:space="preserve"> </w:t>
            </w:r>
            <w:r>
              <w:t>return</w:t>
            </w:r>
            <w:r>
              <w:rPr>
                <w:spacing w:val="23"/>
                <w:w w:val="99"/>
              </w:rPr>
              <w:t xml:space="preserve"> </w:t>
            </w:r>
            <w:r>
              <w:rPr>
                <w:spacing w:val="-1"/>
              </w:rPr>
              <w:t>value</w:t>
            </w:r>
            <w:r>
              <w:rPr>
                <w:spacing w:val="-2"/>
              </w:rPr>
              <w:t xml:space="preserve"> </w:t>
            </w:r>
            <w:r>
              <w:t>-</w:t>
            </w:r>
            <w:r>
              <w:rPr>
                <w:spacing w:val="-2"/>
              </w:rPr>
              <w:t xml:space="preserve"> </w:t>
            </w:r>
            <w:r>
              <w:t>not</w:t>
            </w:r>
            <w:r>
              <w:rPr>
                <w:spacing w:val="23"/>
                <w:w w:val="99"/>
              </w:rPr>
              <w:t xml:space="preserve"> </w:t>
            </w:r>
            <w:r>
              <w:t>supported</w:t>
            </w:r>
            <w:r>
              <w:rPr>
                <w:w w:val="99"/>
              </w:rPr>
              <w:t xml:space="preserve"> </w:t>
            </w:r>
            <w:r>
              <w:t>for</w:t>
            </w:r>
            <w:r>
              <w:rPr>
                <w:spacing w:val="21"/>
                <w:w w:val="99"/>
              </w:rPr>
              <w:t xml:space="preserve"> </w:t>
            </w:r>
            <w:r>
              <w:t>arguments</w:t>
            </w:r>
          </w:p>
        </w:tc>
      </w:tr>
      <w:tr w:rsidR="00B76B30" w14:paraId="2AAA11C6" w14:textId="77777777" w:rsidTr="00B76B30">
        <w:tc>
          <w:tcPr>
            <w:tcW w:w="1266" w:type="dxa"/>
          </w:tcPr>
          <w:p w14:paraId="0FAD27F9" w14:textId="2EE61694" w:rsidR="00B76B30" w:rsidRDefault="00B76B30" w:rsidP="003060A3">
            <w:r>
              <w:t>String</w:t>
            </w:r>
          </w:p>
        </w:tc>
        <w:tc>
          <w:tcPr>
            <w:tcW w:w="1418" w:type="dxa"/>
          </w:tcPr>
          <w:p w14:paraId="00E344E4" w14:textId="4BFD054E" w:rsidR="00B76B30" w:rsidRDefault="00B76B30" w:rsidP="003060A3">
            <w:r>
              <w:t>“</w:t>
            </w:r>
            <w:r>
              <w:rPr>
                <w:spacing w:val="-2"/>
              </w:rPr>
              <w:t xml:space="preserve"> </w:t>
            </w:r>
            <w:r>
              <w:t>”</w:t>
            </w:r>
          </w:p>
        </w:tc>
        <w:tc>
          <w:tcPr>
            <w:tcW w:w="1275" w:type="dxa"/>
          </w:tcPr>
          <w:p w14:paraId="29D6929B" w14:textId="44C15D7F" w:rsidR="00B76B30" w:rsidRDefault="00B76B30" w:rsidP="003060A3">
            <w:r>
              <w:t>false</w:t>
            </w:r>
          </w:p>
        </w:tc>
        <w:tc>
          <w:tcPr>
            <w:tcW w:w="5989" w:type="dxa"/>
          </w:tcPr>
          <w:p w14:paraId="27C30B7E" w14:textId="492CBB03" w:rsidR="00B76B30" w:rsidRDefault="00B76B30" w:rsidP="003060A3">
            <w:pPr>
              <w:rPr>
                <w:spacing w:val="-1"/>
              </w:rPr>
            </w:pPr>
            <w:r>
              <w:t>Only</w:t>
            </w:r>
            <w:r>
              <w:rPr>
                <w:spacing w:val="-6"/>
              </w:rPr>
              <w:t xml:space="preserve"> </w:t>
            </w:r>
            <w:r>
              <w:t>return</w:t>
            </w:r>
            <w:r>
              <w:rPr>
                <w:w w:val="99"/>
              </w:rPr>
              <w:t xml:space="preserve"> </w:t>
            </w:r>
            <w:r>
              <w:rPr>
                <w:spacing w:val="-1"/>
              </w:rPr>
              <w:t>value;</w:t>
            </w:r>
            <w:r>
              <w:rPr>
                <w:spacing w:val="-4"/>
              </w:rPr>
              <w:t xml:space="preserve"> </w:t>
            </w:r>
            <w:r>
              <w:t>any</w:t>
            </w:r>
            <w:r>
              <w:rPr>
                <w:spacing w:val="22"/>
                <w:w w:val="99"/>
              </w:rPr>
              <w:t xml:space="preserve"> </w:t>
            </w:r>
            <w:r>
              <w:t>number</w:t>
            </w:r>
            <w:r>
              <w:rPr>
                <w:spacing w:val="-4"/>
              </w:rPr>
              <w:t xml:space="preserve"> </w:t>
            </w:r>
            <w:r>
              <w:t>of</w:t>
            </w:r>
            <w:r>
              <w:rPr>
                <w:w w:val="99"/>
              </w:rPr>
              <w:t xml:space="preserve"> </w:t>
            </w:r>
            <w:r>
              <w:rPr>
                <w:spacing w:val="-1"/>
              </w:rPr>
              <w:t>whitespace</w:t>
            </w:r>
            <w:r>
              <w:rPr>
                <w:spacing w:val="28"/>
                <w:w w:val="99"/>
              </w:rPr>
              <w:t xml:space="preserve"> </w:t>
            </w:r>
            <w:r>
              <w:rPr>
                <w:spacing w:val="-1"/>
              </w:rPr>
              <w:t>characters</w:t>
            </w:r>
          </w:p>
        </w:tc>
      </w:tr>
      <w:tr w:rsidR="00B76B30" w14:paraId="6F486D55" w14:textId="77777777" w:rsidTr="00B76B30">
        <w:tc>
          <w:tcPr>
            <w:tcW w:w="1266" w:type="dxa"/>
          </w:tcPr>
          <w:p w14:paraId="266D2E7C" w14:textId="48973A82" w:rsidR="00B76B30" w:rsidRDefault="00B76B30" w:rsidP="003060A3">
            <w:r>
              <w:t>String</w:t>
            </w:r>
          </w:p>
        </w:tc>
        <w:tc>
          <w:tcPr>
            <w:tcW w:w="1418" w:type="dxa"/>
          </w:tcPr>
          <w:p w14:paraId="459D20B1" w14:textId="6CAC64F7" w:rsidR="00B76B30" w:rsidRDefault="00B76B30" w:rsidP="003060A3">
            <w:r>
              <w:t>“</w:t>
            </w:r>
            <w:r>
              <w:rPr>
                <w:spacing w:val="-2"/>
              </w:rPr>
              <w:t xml:space="preserve"> </w:t>
            </w:r>
            <w:r>
              <w:t>”</w:t>
            </w:r>
          </w:p>
        </w:tc>
        <w:tc>
          <w:tcPr>
            <w:tcW w:w="1275" w:type="dxa"/>
          </w:tcPr>
          <w:p w14:paraId="37FBF161" w14:textId="2CAA4C78" w:rsidR="00B76B30" w:rsidRDefault="00B76B30" w:rsidP="003060A3">
            <w:r>
              <w:t>false</w:t>
            </w:r>
          </w:p>
        </w:tc>
        <w:tc>
          <w:tcPr>
            <w:tcW w:w="5989" w:type="dxa"/>
          </w:tcPr>
          <w:p w14:paraId="5767F03A" w14:textId="1C44716F" w:rsidR="00B76B30" w:rsidRDefault="00B76B30" w:rsidP="003060A3">
            <w:r>
              <w:t>Only</w:t>
            </w:r>
            <w:r>
              <w:rPr>
                <w:spacing w:val="-6"/>
              </w:rPr>
              <w:t xml:space="preserve"> </w:t>
            </w:r>
            <w:r>
              <w:t>return</w:t>
            </w:r>
            <w:r>
              <w:rPr>
                <w:w w:val="99"/>
              </w:rPr>
              <w:t xml:space="preserve"> </w:t>
            </w:r>
            <w:r>
              <w:rPr>
                <w:spacing w:val="-1"/>
              </w:rPr>
              <w:t>value;</w:t>
            </w:r>
            <w:r>
              <w:rPr>
                <w:spacing w:val="-4"/>
              </w:rPr>
              <w:t xml:space="preserve"> </w:t>
            </w:r>
            <w:r>
              <w:t>any</w:t>
            </w:r>
            <w:r>
              <w:rPr>
                <w:spacing w:val="22"/>
                <w:w w:val="99"/>
              </w:rPr>
              <w:t xml:space="preserve"> </w:t>
            </w:r>
            <w:r>
              <w:t>number</w:t>
            </w:r>
            <w:r>
              <w:rPr>
                <w:spacing w:val="-4"/>
              </w:rPr>
              <w:t xml:space="preserve"> </w:t>
            </w:r>
            <w:r>
              <w:t>of</w:t>
            </w:r>
            <w:r>
              <w:rPr>
                <w:w w:val="99"/>
              </w:rPr>
              <w:t xml:space="preserve"> </w:t>
            </w:r>
            <w:r>
              <w:rPr>
                <w:spacing w:val="-1"/>
              </w:rPr>
              <w:t>whitespace</w:t>
            </w:r>
            <w:r>
              <w:rPr>
                <w:spacing w:val="28"/>
                <w:w w:val="99"/>
              </w:rPr>
              <w:t xml:space="preserve"> </w:t>
            </w:r>
            <w:r>
              <w:rPr>
                <w:spacing w:val="-1"/>
              </w:rPr>
              <w:t>characters</w:t>
            </w:r>
          </w:p>
        </w:tc>
      </w:tr>
      <w:tr w:rsidR="00B76B30" w14:paraId="56892222" w14:textId="77777777" w:rsidTr="00B76B30">
        <w:tc>
          <w:tcPr>
            <w:tcW w:w="1266" w:type="dxa"/>
          </w:tcPr>
          <w:p w14:paraId="48E89FE0" w14:textId="65EF4B84" w:rsidR="00B76B30" w:rsidRDefault="00B76B30" w:rsidP="003060A3">
            <w:r>
              <w:t>int</w:t>
            </w:r>
          </w:p>
        </w:tc>
        <w:tc>
          <w:tcPr>
            <w:tcW w:w="1418" w:type="dxa"/>
          </w:tcPr>
          <w:p w14:paraId="1F4A2E5E" w14:textId="2830E6A3" w:rsidR="00B76B30" w:rsidRDefault="00B76B30" w:rsidP="003060A3">
            <w:pPr>
              <w:rPr>
                <w:rFonts w:eastAsia="Century" w:hAnsi="Century" w:cs="Century"/>
                <w:szCs w:val="20"/>
              </w:rPr>
            </w:pPr>
            <w:r>
              <w:t>0</w:t>
            </w:r>
          </w:p>
        </w:tc>
        <w:tc>
          <w:tcPr>
            <w:tcW w:w="1275" w:type="dxa"/>
          </w:tcPr>
          <w:p w14:paraId="7BE18564" w14:textId="770CD354" w:rsidR="00B76B30" w:rsidRDefault="00B76B30" w:rsidP="003060A3">
            <w:r>
              <w:t>true</w:t>
            </w:r>
          </w:p>
        </w:tc>
        <w:tc>
          <w:tcPr>
            <w:tcW w:w="5989" w:type="dxa"/>
          </w:tcPr>
          <w:p w14:paraId="15C744D7" w14:textId="42142EBC" w:rsidR="00B76B30" w:rsidRDefault="00B76B30" w:rsidP="003060A3">
            <w:r>
              <w:t>Same</w:t>
            </w:r>
            <w:r>
              <w:rPr>
                <w:spacing w:val="-5"/>
              </w:rPr>
              <w:t xml:space="preserve"> </w:t>
            </w:r>
            <w:r>
              <w:t>for</w:t>
            </w:r>
            <w:r>
              <w:rPr>
                <w:spacing w:val="21"/>
                <w:w w:val="99"/>
              </w:rPr>
              <w:t xml:space="preserve"> </w:t>
            </w:r>
            <w:r>
              <w:rPr>
                <w:spacing w:val="-3"/>
              </w:rPr>
              <w:t>Integer,</w:t>
            </w:r>
            <w:r>
              <w:rPr>
                <w:spacing w:val="24"/>
                <w:w w:val="99"/>
              </w:rPr>
              <w:t xml:space="preserve"> </w:t>
            </w:r>
            <w:r>
              <w:rPr>
                <w:spacing w:val="-1"/>
              </w:rPr>
              <w:t>long,</w:t>
            </w:r>
            <w:r>
              <w:rPr>
                <w:spacing w:val="-5"/>
              </w:rPr>
              <w:t xml:space="preserve"> </w:t>
            </w:r>
            <w:r>
              <w:rPr>
                <w:spacing w:val="-1"/>
              </w:rPr>
              <w:t>float,</w:t>
            </w:r>
            <w:r>
              <w:rPr>
                <w:spacing w:val="23"/>
                <w:w w:val="99"/>
              </w:rPr>
              <w:t xml:space="preserve"> </w:t>
            </w:r>
            <w:r>
              <w:rPr>
                <w:spacing w:val="-1"/>
              </w:rPr>
              <w:t>etc.</w:t>
            </w:r>
          </w:p>
        </w:tc>
      </w:tr>
      <w:tr w:rsidR="00B76B30" w14:paraId="4486C1F0" w14:textId="77777777" w:rsidTr="00B76B30">
        <w:tc>
          <w:tcPr>
            <w:tcW w:w="1266" w:type="dxa"/>
          </w:tcPr>
          <w:p w14:paraId="7432DE3C" w14:textId="00CAF406" w:rsidR="00B76B30" w:rsidRDefault="00B76B30" w:rsidP="003060A3">
            <w:r>
              <w:t>int</w:t>
            </w:r>
          </w:p>
        </w:tc>
        <w:tc>
          <w:tcPr>
            <w:tcW w:w="1418" w:type="dxa"/>
          </w:tcPr>
          <w:p w14:paraId="5E84868D" w14:textId="050049DF" w:rsidR="00B76B30" w:rsidRDefault="00B76B30" w:rsidP="003060A3">
            <w:r>
              <w:t>1</w:t>
            </w:r>
          </w:p>
        </w:tc>
        <w:tc>
          <w:tcPr>
            <w:tcW w:w="1275" w:type="dxa"/>
          </w:tcPr>
          <w:p w14:paraId="1D2AB8A6" w14:textId="771EB29F" w:rsidR="00B76B30" w:rsidRDefault="00B76B30" w:rsidP="003060A3">
            <w:r>
              <w:t>true</w:t>
            </w:r>
          </w:p>
        </w:tc>
        <w:tc>
          <w:tcPr>
            <w:tcW w:w="5989" w:type="dxa"/>
          </w:tcPr>
          <w:p w14:paraId="0AFA8197" w14:textId="6FB77574" w:rsidR="00B76B30" w:rsidRDefault="00B76B30" w:rsidP="003060A3">
            <w:r>
              <w:t>Same</w:t>
            </w:r>
            <w:r>
              <w:rPr>
                <w:spacing w:val="-5"/>
              </w:rPr>
              <w:t xml:space="preserve"> </w:t>
            </w:r>
            <w:r>
              <w:t>for</w:t>
            </w:r>
            <w:r>
              <w:rPr>
                <w:spacing w:val="21"/>
                <w:w w:val="99"/>
              </w:rPr>
              <w:t xml:space="preserve"> </w:t>
            </w:r>
            <w:r>
              <w:rPr>
                <w:spacing w:val="-3"/>
              </w:rPr>
              <w:t>Integer,</w:t>
            </w:r>
            <w:r>
              <w:rPr>
                <w:spacing w:val="24"/>
                <w:w w:val="99"/>
              </w:rPr>
              <w:t xml:space="preserve"> </w:t>
            </w:r>
            <w:r>
              <w:rPr>
                <w:spacing w:val="-1"/>
              </w:rPr>
              <w:t>long,</w:t>
            </w:r>
            <w:r>
              <w:rPr>
                <w:spacing w:val="-5"/>
              </w:rPr>
              <w:t xml:space="preserve"> </w:t>
            </w:r>
            <w:r>
              <w:rPr>
                <w:spacing w:val="-1"/>
              </w:rPr>
              <w:t>float,</w:t>
            </w:r>
            <w:r>
              <w:rPr>
                <w:spacing w:val="23"/>
                <w:w w:val="99"/>
              </w:rPr>
              <w:t xml:space="preserve"> </w:t>
            </w:r>
            <w:r>
              <w:rPr>
                <w:spacing w:val="-1"/>
              </w:rPr>
              <w:t>etc.</w:t>
            </w:r>
          </w:p>
        </w:tc>
      </w:tr>
      <w:tr w:rsidR="00B76B30" w14:paraId="7785D7C8" w14:textId="77777777" w:rsidTr="00B76B30">
        <w:tc>
          <w:tcPr>
            <w:tcW w:w="1266" w:type="dxa"/>
          </w:tcPr>
          <w:p w14:paraId="4CEF0E6E" w14:textId="64B40F96" w:rsidR="00B76B30" w:rsidRDefault="00B76B30" w:rsidP="003060A3">
            <w:r>
              <w:rPr>
                <w:spacing w:val="-1"/>
              </w:rPr>
              <w:t>int</w:t>
            </w:r>
          </w:p>
        </w:tc>
        <w:tc>
          <w:tcPr>
            <w:tcW w:w="1418" w:type="dxa"/>
          </w:tcPr>
          <w:p w14:paraId="0A098102" w14:textId="6AC6D81D" w:rsidR="00B76B30" w:rsidRDefault="00B76B30" w:rsidP="003060A3">
            <w:r>
              <w:rPr>
                <w:spacing w:val="-1"/>
              </w:rPr>
              <w:t>null</w:t>
            </w:r>
          </w:p>
        </w:tc>
        <w:tc>
          <w:tcPr>
            <w:tcW w:w="1275" w:type="dxa"/>
          </w:tcPr>
          <w:p w14:paraId="29A6E48C" w14:textId="695DBC94" w:rsidR="00B76B30" w:rsidRDefault="00B76B30" w:rsidP="003060A3">
            <w:r>
              <w:rPr>
                <w:spacing w:val="-1"/>
              </w:rPr>
              <w:t>true</w:t>
            </w:r>
          </w:p>
        </w:tc>
        <w:tc>
          <w:tcPr>
            <w:tcW w:w="5989" w:type="dxa"/>
          </w:tcPr>
          <w:p w14:paraId="029A98E5" w14:textId="77777777" w:rsidR="00B76B30" w:rsidRDefault="00B76B30" w:rsidP="003060A3"/>
        </w:tc>
      </w:tr>
      <w:tr w:rsidR="00B76B30" w14:paraId="719DB5AD" w14:textId="77777777" w:rsidTr="00B76B30">
        <w:tc>
          <w:tcPr>
            <w:tcW w:w="1266" w:type="dxa"/>
          </w:tcPr>
          <w:p w14:paraId="7283488A" w14:textId="4A4FA4C2" w:rsidR="00B76B30" w:rsidRDefault="00B76B30" w:rsidP="003060A3">
            <w:pPr>
              <w:rPr>
                <w:spacing w:val="-1"/>
              </w:rPr>
            </w:pPr>
            <w:r>
              <w:rPr>
                <w:spacing w:val="-1"/>
              </w:rPr>
              <w:t>int</w:t>
            </w:r>
          </w:p>
        </w:tc>
        <w:tc>
          <w:tcPr>
            <w:tcW w:w="1418" w:type="dxa"/>
          </w:tcPr>
          <w:p w14:paraId="3182CB8C" w14:textId="6C708A81" w:rsidR="00B76B30" w:rsidRDefault="00B76B30" w:rsidP="003060A3">
            <w:pPr>
              <w:rPr>
                <w:spacing w:val="-1"/>
              </w:rPr>
            </w:pPr>
            <w:r>
              <w:t>not</w:t>
            </w:r>
            <w:r>
              <w:rPr>
                <w:spacing w:val="-3"/>
              </w:rPr>
              <w:t xml:space="preserve"> </w:t>
            </w:r>
            <w:r>
              <w:rPr>
                <w:spacing w:val="-1"/>
              </w:rPr>
              <w:t>null</w:t>
            </w:r>
          </w:p>
        </w:tc>
        <w:tc>
          <w:tcPr>
            <w:tcW w:w="1275" w:type="dxa"/>
          </w:tcPr>
          <w:p w14:paraId="01C7859E" w14:textId="347E6383" w:rsidR="00B76B30" w:rsidRDefault="00B76B30" w:rsidP="003060A3">
            <w:pPr>
              <w:rPr>
                <w:spacing w:val="-1"/>
              </w:rPr>
            </w:pPr>
            <w:r>
              <w:rPr>
                <w:spacing w:val="-1"/>
              </w:rPr>
              <w:t>true</w:t>
            </w:r>
          </w:p>
        </w:tc>
        <w:tc>
          <w:tcPr>
            <w:tcW w:w="5989" w:type="dxa"/>
          </w:tcPr>
          <w:p w14:paraId="5E5DA403" w14:textId="77777777" w:rsidR="00B76B30" w:rsidRDefault="00B76B30" w:rsidP="003060A3"/>
        </w:tc>
      </w:tr>
    </w:tbl>
    <w:p w14:paraId="7976D429" w14:textId="77777777" w:rsidR="00B76B30" w:rsidRDefault="00B76B30" w:rsidP="00B76B30">
      <w:r>
        <w:t>Note</w:t>
      </w:r>
      <w:r>
        <w:rPr>
          <w:spacing w:val="-3"/>
        </w:rPr>
        <w:t xml:space="preserve"> </w:t>
      </w:r>
      <w:r>
        <w:t>that</w:t>
      </w:r>
      <w:r>
        <w:rPr>
          <w:spacing w:val="-2"/>
        </w:rPr>
        <w:t xml:space="preserve"> </w:t>
      </w:r>
      <w:r>
        <w:t>0</w:t>
      </w:r>
      <w:r>
        <w:rPr>
          <w:spacing w:val="-1"/>
        </w:rPr>
        <w:t xml:space="preserve"> </w:t>
      </w:r>
      <w:r>
        <w:t>is</w:t>
      </w:r>
      <w:r>
        <w:rPr>
          <w:spacing w:val="-3"/>
        </w:rPr>
        <w:t xml:space="preserve"> </w:t>
      </w:r>
      <w:r>
        <w:t>interpreted</w:t>
      </w:r>
      <w:r>
        <w:rPr>
          <w:spacing w:val="-1"/>
        </w:rPr>
        <w:t xml:space="preserve"> </w:t>
      </w:r>
      <w:r>
        <w:t>as</w:t>
      </w:r>
      <w:r>
        <w:rPr>
          <w:spacing w:val="-1"/>
        </w:rPr>
        <w:t xml:space="preserve"> true</w:t>
      </w:r>
      <w:r>
        <w:rPr>
          <w:spacing w:val="-3"/>
        </w:rPr>
        <w:t xml:space="preserve"> </w:t>
      </w:r>
      <w:r>
        <w:t>in</w:t>
      </w:r>
      <w:r>
        <w:rPr>
          <w:spacing w:val="-3"/>
        </w:rPr>
        <w:t xml:space="preserve"> </w:t>
      </w:r>
      <w:r>
        <w:t>order</w:t>
      </w:r>
      <w:r>
        <w:rPr>
          <w:spacing w:val="-2"/>
        </w:rPr>
        <w:t xml:space="preserve"> </w:t>
      </w:r>
      <w:r>
        <w:t>to</w:t>
      </w:r>
      <w:r>
        <w:rPr>
          <w:spacing w:val="-3"/>
        </w:rPr>
        <w:t xml:space="preserve"> </w:t>
      </w:r>
      <w:r>
        <w:t>comply</w:t>
      </w:r>
      <w:r>
        <w:rPr>
          <w:spacing w:val="-3"/>
        </w:rPr>
        <w:t xml:space="preserve"> </w:t>
      </w:r>
      <w:r>
        <w:rPr>
          <w:spacing w:val="-1"/>
        </w:rPr>
        <w:t>with</w:t>
      </w:r>
      <w:r>
        <w:rPr>
          <w:spacing w:val="-2"/>
        </w:rPr>
        <w:t xml:space="preserve"> </w:t>
      </w:r>
      <w:r>
        <w:t>the</w:t>
      </w:r>
      <w:r>
        <w:rPr>
          <w:spacing w:val="-1"/>
        </w:rPr>
        <w:t xml:space="preserve"> handling</w:t>
      </w:r>
      <w:r>
        <w:rPr>
          <w:spacing w:val="-2"/>
        </w:rPr>
        <w:t xml:space="preserve"> </w:t>
      </w:r>
      <w:r>
        <w:t>of</w:t>
      </w:r>
      <w:r>
        <w:rPr>
          <w:spacing w:val="-2"/>
        </w:rPr>
        <w:t xml:space="preserve"> RET_VALUE.</w:t>
      </w:r>
      <w:r>
        <w:rPr>
          <w:spacing w:val="37"/>
          <w:w w:val="99"/>
        </w:rPr>
        <w:t xml:space="preserve"> </w:t>
      </w:r>
      <w:r>
        <w:t>In</w:t>
      </w:r>
      <w:r>
        <w:rPr>
          <w:spacing w:val="-3"/>
        </w:rPr>
        <w:t xml:space="preserve"> </w:t>
      </w:r>
      <w:r>
        <w:t>other</w:t>
      </w:r>
      <w:r>
        <w:rPr>
          <w:spacing w:val="-3"/>
        </w:rPr>
        <w:t xml:space="preserve"> </w:t>
      </w:r>
      <w:r>
        <w:rPr>
          <w:spacing w:val="-1"/>
        </w:rPr>
        <w:t>contexts,</w:t>
      </w:r>
      <w:r>
        <w:rPr>
          <w:spacing w:val="-3"/>
        </w:rPr>
        <w:t xml:space="preserve"> </w:t>
      </w:r>
      <w:r>
        <w:t>this</w:t>
      </w:r>
      <w:r>
        <w:rPr>
          <w:spacing w:val="-2"/>
        </w:rPr>
        <w:t xml:space="preserve"> </w:t>
      </w:r>
      <w:r>
        <w:rPr>
          <w:spacing w:val="-1"/>
        </w:rPr>
        <w:t>may</w:t>
      </w:r>
      <w:r>
        <w:rPr>
          <w:spacing w:val="-3"/>
        </w:rPr>
        <w:t xml:space="preserve"> </w:t>
      </w:r>
      <w:r>
        <w:t>be</w:t>
      </w:r>
      <w:r>
        <w:rPr>
          <w:spacing w:val="-1"/>
        </w:rPr>
        <w:t xml:space="preserve"> </w:t>
      </w:r>
      <w:r>
        <w:t>a</w:t>
      </w:r>
      <w:r>
        <w:rPr>
          <w:spacing w:val="-2"/>
        </w:rPr>
        <w:t xml:space="preserve"> </w:t>
      </w:r>
      <w:r>
        <w:t>surprising</w:t>
      </w:r>
      <w:r>
        <w:rPr>
          <w:spacing w:val="-1"/>
        </w:rPr>
        <w:t xml:space="preserve"> </w:t>
      </w:r>
      <w:r>
        <w:t>conversion.</w:t>
      </w:r>
    </w:p>
    <w:p w14:paraId="5037F4DC" w14:textId="5EB61A2F" w:rsidR="00B76B30" w:rsidRDefault="00B76B30" w:rsidP="00B76B30">
      <w:pPr>
        <w:rPr>
          <w:spacing w:val="-3"/>
        </w:rPr>
      </w:pPr>
      <w:r>
        <w:t>If</w:t>
      </w:r>
      <w:r>
        <w:rPr>
          <w:spacing w:val="-4"/>
        </w:rPr>
        <w:t xml:space="preserve"> </w:t>
      </w:r>
      <w:r>
        <w:t>the</w:t>
      </w:r>
      <w:r>
        <w:rPr>
          <w:spacing w:val="-1"/>
        </w:rPr>
        <w:t xml:space="preserve"> </w:t>
      </w:r>
      <w:r>
        <w:t>method</w:t>
      </w:r>
      <w:r>
        <w:rPr>
          <w:spacing w:val="-1"/>
        </w:rPr>
        <w:t xml:space="preserve"> throws </w:t>
      </w:r>
      <w:r>
        <w:t>an</w:t>
      </w:r>
      <w:r>
        <w:rPr>
          <w:spacing w:val="-3"/>
        </w:rPr>
        <w:t xml:space="preserve"> </w:t>
      </w:r>
      <w:r>
        <w:rPr>
          <w:spacing w:val="-1"/>
        </w:rPr>
        <w:t>exception,</w:t>
      </w:r>
      <w:r>
        <w:rPr>
          <w:spacing w:val="-3"/>
        </w:rPr>
        <w:t xml:space="preserve"> </w:t>
      </w:r>
      <w:r>
        <w:t>the</w:t>
      </w:r>
      <w:r>
        <w:rPr>
          <w:spacing w:val="-3"/>
        </w:rPr>
        <w:t xml:space="preserve"> </w:t>
      </w:r>
      <w:r>
        <w:t>node</w:t>
      </w:r>
      <w:r>
        <w:rPr>
          <w:spacing w:val="-3"/>
        </w:rPr>
        <w:t xml:space="preserve"> </w:t>
      </w:r>
      <w:r>
        <w:t>follows</w:t>
      </w:r>
      <w:r>
        <w:rPr>
          <w:spacing w:val="-3"/>
        </w:rPr>
        <w:t xml:space="preserve"> </w:t>
      </w:r>
      <w:r>
        <w:t>the</w:t>
      </w:r>
      <w:r>
        <w:rPr>
          <w:spacing w:val="-1"/>
        </w:rPr>
        <w:t xml:space="preserve"> </w:t>
      </w:r>
      <w:r>
        <w:t>conventions</w:t>
      </w:r>
      <w:r>
        <w:rPr>
          <w:spacing w:val="-3"/>
        </w:rPr>
        <w:t xml:space="preserve"> </w:t>
      </w:r>
      <w:r>
        <w:t>of</w:t>
      </w:r>
      <w:r>
        <w:rPr>
          <w:spacing w:val="-3"/>
        </w:rPr>
        <w:t xml:space="preserve"> </w:t>
      </w:r>
      <w:r>
        <w:t>the</w:t>
      </w:r>
      <w:r>
        <w:rPr>
          <w:spacing w:val="-4"/>
        </w:rPr>
        <w:t xml:space="preserve"> </w:t>
      </w:r>
      <w:r>
        <w:t>standard</w:t>
      </w:r>
      <w:r>
        <w:rPr>
          <w:spacing w:val="32"/>
          <w:w w:val="99"/>
        </w:rPr>
        <w:t xml:space="preserve"> </w:t>
      </w:r>
      <w:r>
        <w:t>throw_excep</w:t>
      </w:r>
      <w:r>
        <w:rPr>
          <w:spacing w:val="-8"/>
        </w:rPr>
        <w:t xml:space="preserve"> </w:t>
      </w:r>
      <w:r>
        <w:rPr>
          <w:spacing w:val="-3"/>
        </w:rPr>
        <w:t>parameter.</w:t>
      </w:r>
    </w:p>
    <w:p w14:paraId="6BFA8A4E" w14:textId="7756FF07" w:rsidR="00D81D39" w:rsidRDefault="00D81D39" w:rsidP="00D81D39">
      <w:pPr>
        <w:pStyle w:val="Caption"/>
        <w:keepNext/>
      </w:pPr>
      <w:bookmarkStart w:id="355" w:name="_Toc3001615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47</w:t>
      </w:r>
      <w:r w:rsidR="00604BCF">
        <w:rPr>
          <w:noProof/>
        </w:rPr>
        <w:fldChar w:fldCharType="end"/>
      </w:r>
      <w:r>
        <w:tab/>
        <w:t>InvokeMethod Parameters</w:t>
      </w:r>
      <w:bookmarkEnd w:id="355"/>
    </w:p>
    <w:tbl>
      <w:tblPr>
        <w:tblStyle w:val="TableGrid"/>
        <w:tblW w:w="9945" w:type="dxa"/>
        <w:tblLook w:val="04A0" w:firstRow="1" w:lastRow="0" w:firstColumn="1" w:lastColumn="0" w:noHBand="0" w:noVBand="1"/>
      </w:tblPr>
      <w:tblGrid>
        <w:gridCol w:w="1177"/>
        <w:gridCol w:w="1312"/>
        <w:gridCol w:w="5413"/>
        <w:gridCol w:w="1036"/>
        <w:gridCol w:w="1007"/>
      </w:tblGrid>
      <w:tr w:rsidR="007E0354" w14:paraId="2B792204" w14:textId="77777777" w:rsidTr="004833CF">
        <w:trPr>
          <w:cnfStyle w:val="100000000000" w:firstRow="1" w:lastRow="0" w:firstColumn="0" w:lastColumn="0" w:oddVBand="0" w:evenVBand="0" w:oddHBand="0" w:evenHBand="0" w:firstRowFirstColumn="0" w:firstRowLastColumn="0" w:lastRowFirstColumn="0" w:lastRowLastColumn="0"/>
        </w:trPr>
        <w:tc>
          <w:tcPr>
            <w:tcW w:w="1124" w:type="dxa"/>
          </w:tcPr>
          <w:p w14:paraId="4E3499AB" w14:textId="7FD4B317" w:rsidR="00B76B30" w:rsidRDefault="00B76B30" w:rsidP="00B76B30">
            <w:r>
              <w:rPr>
                <w:w w:val="110"/>
              </w:rPr>
              <w:t>Name</w:t>
            </w:r>
          </w:p>
        </w:tc>
        <w:tc>
          <w:tcPr>
            <w:tcW w:w="1134" w:type="dxa"/>
          </w:tcPr>
          <w:p w14:paraId="52F80BAA" w14:textId="1DE76CE6" w:rsidR="00B76B30" w:rsidRDefault="00B76B30" w:rsidP="00B76B30">
            <w:r>
              <w:rPr>
                <w:w w:val="115"/>
              </w:rPr>
              <w:t>Required</w:t>
            </w:r>
          </w:p>
        </w:tc>
        <w:tc>
          <w:tcPr>
            <w:tcW w:w="5759" w:type="dxa"/>
          </w:tcPr>
          <w:p w14:paraId="10E44ABC" w14:textId="52496AA0" w:rsidR="00B76B30" w:rsidRDefault="00B76B30" w:rsidP="00B76B30">
            <w:r>
              <w:rPr>
                <w:w w:val="115"/>
              </w:rPr>
              <w:t>Description</w:t>
            </w:r>
          </w:p>
        </w:tc>
        <w:tc>
          <w:tcPr>
            <w:tcW w:w="904" w:type="dxa"/>
          </w:tcPr>
          <w:p w14:paraId="2113B6D6" w14:textId="658C695E" w:rsidR="00B76B30" w:rsidRDefault="00B76B30" w:rsidP="00B76B30">
            <w:r>
              <w:rPr>
                <w:w w:val="110"/>
              </w:rPr>
              <w:t>Default</w:t>
            </w:r>
          </w:p>
        </w:tc>
        <w:tc>
          <w:tcPr>
            <w:tcW w:w="1024" w:type="dxa"/>
          </w:tcPr>
          <w:p w14:paraId="0C59ED7D" w14:textId="56B334E8" w:rsidR="00B76B30" w:rsidRDefault="00B76B30" w:rsidP="00B76B30">
            <w:r>
              <w:rPr>
                <w:w w:val="110"/>
              </w:rPr>
              <w:t>Type</w:t>
            </w:r>
          </w:p>
        </w:tc>
      </w:tr>
      <w:tr w:rsidR="00B76B30" w14:paraId="371EA608" w14:textId="77777777" w:rsidTr="004833CF">
        <w:tc>
          <w:tcPr>
            <w:tcW w:w="1124" w:type="dxa"/>
          </w:tcPr>
          <w:p w14:paraId="079EF6DE" w14:textId="3401887D" w:rsidR="00B76B30" w:rsidRPr="006833D7" w:rsidRDefault="00B76B30" w:rsidP="00B76B30">
            <w:pPr>
              <w:rPr>
                <w:rStyle w:val="Emphasis"/>
              </w:rPr>
            </w:pPr>
            <w:r w:rsidRPr="006833D7">
              <w:rPr>
                <w:rStyle w:val="Emphasis"/>
              </w:rPr>
              <w:lastRenderedPageBreak/>
              <w:t>db</w:t>
            </w:r>
          </w:p>
        </w:tc>
        <w:tc>
          <w:tcPr>
            <w:tcW w:w="1134" w:type="dxa"/>
          </w:tcPr>
          <w:p w14:paraId="7871579F" w14:textId="39DE05F1" w:rsidR="00B76B30" w:rsidRDefault="00B76B30" w:rsidP="004833CF">
            <w:r>
              <w:t>No</w:t>
            </w:r>
          </w:p>
        </w:tc>
        <w:tc>
          <w:tcPr>
            <w:tcW w:w="5759" w:type="dxa"/>
          </w:tcPr>
          <w:p w14:paraId="2F3B58B6" w14:textId="1596C2EC" w:rsidR="00B76B30" w:rsidRDefault="00B76B30" w:rsidP="004833CF">
            <w:r>
              <w:t>Name</w:t>
            </w:r>
            <w:r>
              <w:rPr>
                <w:spacing w:val="-14"/>
              </w:rPr>
              <w:t xml:space="preserve"> </w:t>
            </w:r>
            <w:r>
              <w:t>of</w:t>
            </w:r>
            <w:r>
              <w:rPr>
                <w:spacing w:val="-13"/>
              </w:rPr>
              <w:t xml:space="preserve"> </w:t>
            </w:r>
            <w:r>
              <w:t>the</w:t>
            </w:r>
            <w:r>
              <w:rPr>
                <w:spacing w:val="-13"/>
              </w:rPr>
              <w:t xml:space="preserve"> </w:t>
            </w:r>
            <w:r>
              <w:t>database</w:t>
            </w:r>
            <w:r>
              <w:rPr>
                <w:spacing w:val="-13"/>
              </w:rPr>
              <w:t xml:space="preserve"> </w:t>
            </w:r>
            <w:r>
              <w:rPr>
                <w:spacing w:val="-1"/>
              </w:rPr>
              <w:t>module</w:t>
            </w:r>
            <w:r>
              <w:rPr>
                <w:spacing w:val="-13"/>
              </w:rPr>
              <w:t xml:space="preserve"> </w:t>
            </w:r>
            <w:r>
              <w:t>to</w:t>
            </w:r>
            <w:r>
              <w:rPr>
                <w:spacing w:val="25"/>
                <w:w w:val="99"/>
              </w:rPr>
              <w:t xml:space="preserve"> </w:t>
            </w:r>
            <w:r>
              <w:t>be</w:t>
            </w:r>
            <w:r>
              <w:rPr>
                <w:spacing w:val="-1"/>
              </w:rPr>
              <w:t xml:space="preserve"> used </w:t>
            </w:r>
            <w:r>
              <w:t>if</w:t>
            </w:r>
            <w:r>
              <w:rPr>
                <w:spacing w:val="-1"/>
              </w:rPr>
              <w:t xml:space="preserve"> the</w:t>
            </w:r>
            <w:r>
              <w:rPr>
                <w:spacing w:val="-2"/>
              </w:rPr>
              <w:t xml:space="preserve"> </w:t>
            </w:r>
            <w:r>
              <w:t>method</w:t>
            </w:r>
            <w:r>
              <w:rPr>
                <w:spacing w:val="-1"/>
              </w:rPr>
              <w:t xml:space="preserve"> </w:t>
            </w:r>
            <w:r>
              <w:t>takes</w:t>
            </w:r>
            <w:r>
              <w:rPr>
                <w:spacing w:val="-2"/>
              </w:rPr>
              <w:t xml:space="preserve"> </w:t>
            </w:r>
            <w:r>
              <w:t>a</w:t>
            </w:r>
            <w:r>
              <w:rPr>
                <w:spacing w:val="25"/>
                <w:w w:val="99"/>
              </w:rPr>
              <w:t xml:space="preserve"> </w:t>
            </w:r>
            <w:r>
              <w:t>Connection</w:t>
            </w:r>
            <w:r>
              <w:rPr>
                <w:spacing w:val="-10"/>
              </w:rPr>
              <w:t xml:space="preserve"> </w:t>
            </w:r>
            <w:r>
              <w:t>argument.</w:t>
            </w:r>
          </w:p>
        </w:tc>
        <w:tc>
          <w:tcPr>
            <w:tcW w:w="904" w:type="dxa"/>
          </w:tcPr>
          <w:p w14:paraId="12C711F7" w14:textId="53C09F71" w:rsidR="00B76B30" w:rsidRDefault="00B76B30" w:rsidP="004833CF">
            <w:r>
              <w:rPr>
                <w:rFonts w:eastAsia="Century" w:hAnsi="Century" w:cs="Century"/>
                <w:szCs w:val="20"/>
              </w:rPr>
              <w:t>“</w:t>
            </w:r>
            <w:r>
              <w:rPr>
                <w:rFonts w:eastAsia="Century" w:hAnsi="Century" w:cs="Century"/>
                <w:szCs w:val="20"/>
              </w:rPr>
              <w:t>db</w:t>
            </w:r>
            <w:r>
              <w:rPr>
                <w:rFonts w:eastAsia="Century" w:hAnsi="Century" w:cs="Century"/>
                <w:szCs w:val="20"/>
              </w:rPr>
              <w:t>”</w:t>
            </w:r>
          </w:p>
        </w:tc>
        <w:tc>
          <w:tcPr>
            <w:tcW w:w="1024" w:type="dxa"/>
          </w:tcPr>
          <w:p w14:paraId="7A08EE05" w14:textId="1FB18560" w:rsidR="00B76B30" w:rsidRDefault="00B76B30" w:rsidP="004833CF">
            <w:r>
              <w:t>String</w:t>
            </w:r>
          </w:p>
        </w:tc>
      </w:tr>
      <w:tr w:rsidR="00B76B30" w14:paraId="619DB7BB" w14:textId="77777777" w:rsidTr="004833CF">
        <w:tc>
          <w:tcPr>
            <w:tcW w:w="1124" w:type="dxa"/>
          </w:tcPr>
          <w:p w14:paraId="2F236334" w14:textId="7A9E5EE4" w:rsidR="00B76B30" w:rsidRPr="006833D7" w:rsidRDefault="00B76B30" w:rsidP="00B76B30">
            <w:pPr>
              <w:rPr>
                <w:rStyle w:val="Emphasis"/>
              </w:rPr>
            </w:pPr>
            <w:r w:rsidRPr="006833D7">
              <w:rPr>
                <w:rStyle w:val="Emphasis"/>
              </w:rPr>
              <w:t>bean</w:t>
            </w:r>
          </w:p>
        </w:tc>
        <w:tc>
          <w:tcPr>
            <w:tcW w:w="1134" w:type="dxa"/>
          </w:tcPr>
          <w:p w14:paraId="7BA19FEC" w14:textId="28AB487E" w:rsidR="00B76B30" w:rsidRDefault="00B76B30" w:rsidP="004833CF">
            <w:r>
              <w:rPr>
                <w:spacing w:val="-8"/>
              </w:rPr>
              <w:t>Yes</w:t>
            </w:r>
          </w:p>
        </w:tc>
        <w:tc>
          <w:tcPr>
            <w:tcW w:w="5759" w:type="dxa"/>
          </w:tcPr>
          <w:p w14:paraId="4E08C065" w14:textId="77777777" w:rsidR="00B76B30" w:rsidRDefault="00B76B30" w:rsidP="004833CF">
            <w:pPr>
              <w:rPr>
                <w:rFonts w:eastAsia="Century" w:hAnsi="Century" w:cs="Century"/>
                <w:szCs w:val="20"/>
              </w:rPr>
            </w:pPr>
            <w:r>
              <w:t>A</w:t>
            </w:r>
            <w:r>
              <w:rPr>
                <w:spacing w:val="-4"/>
              </w:rPr>
              <w:t xml:space="preserve"> </w:t>
            </w:r>
            <w:r>
              <w:rPr>
                <w:spacing w:val="-1"/>
              </w:rPr>
              <w:t>case-packet</w:t>
            </w:r>
            <w:r>
              <w:rPr>
                <w:spacing w:val="-3"/>
              </w:rPr>
              <w:t xml:space="preserve"> </w:t>
            </w:r>
            <w:r>
              <w:t>variable</w:t>
            </w:r>
            <w:r>
              <w:rPr>
                <w:spacing w:val="29"/>
                <w:w w:val="99"/>
              </w:rPr>
              <w:t xml:space="preserve"> </w:t>
            </w:r>
            <w:r>
              <w:t>containing</w:t>
            </w:r>
            <w:r>
              <w:rPr>
                <w:spacing w:val="-3"/>
              </w:rPr>
              <w:t xml:space="preserve"> </w:t>
            </w:r>
            <w:r>
              <w:t>the</w:t>
            </w:r>
            <w:r>
              <w:rPr>
                <w:spacing w:val="-4"/>
              </w:rPr>
              <w:t xml:space="preserve"> </w:t>
            </w:r>
            <w:r>
              <w:t>object</w:t>
            </w:r>
            <w:r>
              <w:rPr>
                <w:spacing w:val="-2"/>
              </w:rPr>
              <w:t xml:space="preserve"> </w:t>
            </w:r>
            <w:r>
              <w:t>on</w:t>
            </w:r>
            <w:r>
              <w:rPr>
                <w:spacing w:val="-4"/>
              </w:rPr>
              <w:t xml:space="preserve"> </w:t>
            </w:r>
            <w:r>
              <w:t>which</w:t>
            </w:r>
            <w:r>
              <w:rPr>
                <w:spacing w:val="23"/>
                <w:w w:val="99"/>
              </w:rPr>
              <w:t xml:space="preserve"> </w:t>
            </w:r>
            <w:r>
              <w:t>to</w:t>
            </w:r>
            <w:r>
              <w:rPr>
                <w:spacing w:val="-2"/>
              </w:rPr>
              <w:t xml:space="preserve"> </w:t>
            </w:r>
            <w:r>
              <w:rPr>
                <w:spacing w:val="-1"/>
              </w:rPr>
              <w:t>invoke</w:t>
            </w:r>
            <w:r>
              <w:rPr>
                <w:spacing w:val="-2"/>
              </w:rPr>
              <w:t xml:space="preserve"> </w:t>
            </w:r>
            <w:r>
              <w:t>the</w:t>
            </w:r>
            <w:r>
              <w:rPr>
                <w:spacing w:val="-4"/>
              </w:rPr>
              <w:t xml:space="preserve"> </w:t>
            </w:r>
            <w:r>
              <w:rPr>
                <w:spacing w:val="-1"/>
              </w:rPr>
              <w:t>method.</w:t>
            </w:r>
          </w:p>
          <w:p w14:paraId="02811F5E" w14:textId="40C9CC7E" w:rsidR="00B76B30" w:rsidRDefault="00B76B30" w:rsidP="004833CF">
            <w:r>
              <w:t>A</w:t>
            </w:r>
            <w:r>
              <w:rPr>
                <w:spacing w:val="-1"/>
              </w:rPr>
              <w:t>l</w:t>
            </w:r>
            <w:r>
              <w:t>tern</w:t>
            </w:r>
            <w:r>
              <w:rPr>
                <w:spacing w:val="-1"/>
              </w:rPr>
              <w:t>a</w:t>
            </w:r>
            <w:r>
              <w:t>ti</w:t>
            </w:r>
            <w:r>
              <w:rPr>
                <w:spacing w:val="-1"/>
              </w:rPr>
              <w:t>v</w:t>
            </w:r>
            <w:r>
              <w:t>e</w:t>
            </w:r>
            <w:r>
              <w:rPr>
                <w:spacing w:val="-1"/>
              </w:rPr>
              <w:t>l</w:t>
            </w:r>
            <w:r>
              <w:rPr>
                <w:spacing w:val="-26"/>
              </w:rPr>
              <w:t>y</w:t>
            </w:r>
            <w:r>
              <w:t>,</w:t>
            </w:r>
            <w:r>
              <w:rPr>
                <w:spacing w:val="-4"/>
              </w:rPr>
              <w:t xml:space="preserve"> </w:t>
            </w:r>
            <w:r>
              <w:t>its</w:t>
            </w:r>
            <w:r>
              <w:rPr>
                <w:spacing w:val="-3"/>
              </w:rPr>
              <w:t xml:space="preserve"> </w:t>
            </w:r>
            <w:r>
              <w:rPr>
                <w:spacing w:val="-1"/>
              </w:rPr>
              <w:t>v</w:t>
            </w:r>
            <w:r>
              <w:t>a</w:t>
            </w:r>
            <w:r>
              <w:rPr>
                <w:spacing w:val="-1"/>
              </w:rPr>
              <w:t>l</w:t>
            </w:r>
            <w:r>
              <w:t>ue</w:t>
            </w:r>
            <w:r>
              <w:rPr>
                <w:spacing w:val="-3"/>
              </w:rPr>
              <w:t xml:space="preserve"> </w:t>
            </w:r>
            <w:r>
              <w:t>c</w:t>
            </w:r>
            <w:r>
              <w:rPr>
                <w:spacing w:val="-1"/>
              </w:rPr>
              <w:t>a</w:t>
            </w:r>
            <w:r>
              <w:t>n</w:t>
            </w:r>
            <w:r>
              <w:rPr>
                <w:w w:val="99"/>
              </w:rPr>
              <w:t xml:space="preserve"> </w:t>
            </w:r>
            <w:r>
              <w:rPr>
                <w:spacing w:val="-1"/>
              </w:rPr>
              <w:t>begin</w:t>
            </w:r>
            <w:r>
              <w:rPr>
                <w:spacing w:val="-15"/>
              </w:rPr>
              <w:t xml:space="preserve"> </w:t>
            </w:r>
            <w:r>
              <w:rPr>
                <w:spacing w:val="-1"/>
              </w:rPr>
              <w:t>with</w:t>
            </w:r>
            <w:r>
              <w:rPr>
                <w:spacing w:val="-15"/>
              </w:rPr>
              <w:t xml:space="preserve"> </w:t>
            </w:r>
            <w:r>
              <w:rPr>
                <w:spacing w:val="-1"/>
              </w:rPr>
              <w:t>constant:</w:t>
            </w:r>
            <w:r>
              <w:rPr>
                <w:spacing w:val="-15"/>
              </w:rPr>
              <w:t xml:space="preserve"> </w:t>
            </w:r>
            <w:r>
              <w:rPr>
                <w:spacing w:val="-1"/>
              </w:rPr>
              <w:t>followed</w:t>
            </w:r>
            <w:r>
              <w:rPr>
                <w:spacing w:val="-14"/>
              </w:rPr>
              <w:t xml:space="preserve"> </w:t>
            </w:r>
            <w:r>
              <w:rPr>
                <w:spacing w:val="-1"/>
              </w:rPr>
              <w:t>by</w:t>
            </w:r>
            <w:r>
              <w:rPr>
                <w:spacing w:val="47"/>
                <w:w w:val="99"/>
              </w:rPr>
              <w:t xml:space="preserve"> </w:t>
            </w:r>
            <w:r>
              <w:rPr>
                <w:spacing w:val="-1"/>
              </w:rPr>
              <w:t>the</w:t>
            </w:r>
            <w:r>
              <w:rPr>
                <w:spacing w:val="-3"/>
              </w:rPr>
              <w:t xml:space="preserve"> </w:t>
            </w:r>
            <w:r>
              <w:rPr>
                <w:spacing w:val="-1"/>
              </w:rPr>
              <w:t>fully</w:t>
            </w:r>
            <w:r>
              <w:rPr>
                <w:spacing w:val="-3"/>
              </w:rPr>
              <w:t xml:space="preserve"> </w:t>
            </w:r>
            <w:r>
              <w:rPr>
                <w:spacing w:val="-1"/>
              </w:rPr>
              <w:t>qualified</w:t>
            </w:r>
            <w:r>
              <w:rPr>
                <w:spacing w:val="-2"/>
              </w:rPr>
              <w:t xml:space="preserve"> </w:t>
            </w:r>
            <w:r>
              <w:rPr>
                <w:spacing w:val="-1"/>
              </w:rPr>
              <w:t>name</w:t>
            </w:r>
            <w:r>
              <w:rPr>
                <w:spacing w:val="-3"/>
              </w:rPr>
              <w:t xml:space="preserve"> </w:t>
            </w:r>
            <w:r>
              <w:rPr>
                <w:spacing w:val="-1"/>
              </w:rPr>
              <w:t>of</w:t>
            </w:r>
            <w:r>
              <w:rPr>
                <w:spacing w:val="-2"/>
              </w:rPr>
              <w:t xml:space="preserve"> </w:t>
            </w:r>
            <w:r>
              <w:rPr>
                <w:spacing w:val="-1"/>
              </w:rPr>
              <w:t>the</w:t>
            </w:r>
            <w:r>
              <w:rPr>
                <w:spacing w:val="32"/>
                <w:w w:val="99"/>
              </w:rPr>
              <w:t xml:space="preserve"> </w:t>
            </w:r>
            <w:r>
              <w:rPr>
                <w:spacing w:val="-1"/>
              </w:rPr>
              <w:t>class</w:t>
            </w:r>
            <w:r>
              <w:rPr>
                <w:spacing w:val="-9"/>
              </w:rPr>
              <w:t xml:space="preserve"> </w:t>
            </w:r>
            <w:r>
              <w:t>on</w:t>
            </w:r>
            <w:r>
              <w:rPr>
                <w:spacing w:val="-10"/>
              </w:rPr>
              <w:t xml:space="preserve"> </w:t>
            </w:r>
            <w:r>
              <w:rPr>
                <w:spacing w:val="-1"/>
              </w:rPr>
              <w:t>which</w:t>
            </w:r>
            <w:r>
              <w:rPr>
                <w:spacing w:val="-10"/>
              </w:rPr>
              <w:t xml:space="preserve"> </w:t>
            </w:r>
            <w:r>
              <w:t>to</w:t>
            </w:r>
            <w:r>
              <w:rPr>
                <w:spacing w:val="-9"/>
              </w:rPr>
              <w:t xml:space="preserve"> </w:t>
            </w:r>
            <w:r>
              <w:t>invoke</w:t>
            </w:r>
            <w:r>
              <w:rPr>
                <w:spacing w:val="-8"/>
              </w:rPr>
              <w:t xml:space="preserve"> </w:t>
            </w:r>
            <w:r>
              <w:t>a</w:t>
            </w:r>
            <w:r>
              <w:rPr>
                <w:spacing w:val="-10"/>
              </w:rPr>
              <w:t xml:space="preserve"> </w:t>
            </w:r>
            <w:r>
              <w:t>static</w:t>
            </w:r>
            <w:r>
              <w:rPr>
                <w:spacing w:val="27"/>
                <w:w w:val="99"/>
              </w:rPr>
              <w:t xml:space="preserve"> </w:t>
            </w:r>
            <w:r>
              <w:t>method</w:t>
            </w:r>
          </w:p>
        </w:tc>
        <w:tc>
          <w:tcPr>
            <w:tcW w:w="904" w:type="dxa"/>
          </w:tcPr>
          <w:p w14:paraId="2E9D0BBA" w14:textId="18B6C389" w:rsidR="00B76B30" w:rsidRDefault="00B76B30" w:rsidP="004833CF">
            <w:pPr>
              <w:rPr>
                <w:rFonts w:eastAsia="Century" w:hAnsi="Century" w:cs="Century"/>
                <w:szCs w:val="20"/>
              </w:rPr>
            </w:pPr>
            <w:r>
              <w:t>None</w:t>
            </w:r>
          </w:p>
        </w:tc>
        <w:tc>
          <w:tcPr>
            <w:tcW w:w="1024" w:type="dxa"/>
          </w:tcPr>
          <w:p w14:paraId="59D7A95A" w14:textId="3678165E" w:rsidR="00B76B30" w:rsidRDefault="00B76B30" w:rsidP="004833CF">
            <w:r>
              <w:rPr>
                <w:spacing w:val="-1"/>
              </w:rPr>
              <w:t>String/</w:t>
            </w:r>
            <w:r>
              <w:rPr>
                <w:spacing w:val="26"/>
                <w:w w:val="99"/>
              </w:rPr>
              <w:t xml:space="preserve"> </w:t>
            </w:r>
            <w:r>
              <w:rPr>
                <w:spacing w:val="-1"/>
              </w:rPr>
              <w:t>Object</w:t>
            </w:r>
          </w:p>
        </w:tc>
      </w:tr>
      <w:tr w:rsidR="004833CF" w14:paraId="1A8A6D28" w14:textId="77777777" w:rsidTr="004833CF">
        <w:tc>
          <w:tcPr>
            <w:tcW w:w="1124" w:type="dxa"/>
          </w:tcPr>
          <w:p w14:paraId="57676542" w14:textId="05C96150" w:rsidR="004833CF" w:rsidRPr="006833D7" w:rsidRDefault="004833CF" w:rsidP="004833CF">
            <w:pPr>
              <w:rPr>
                <w:rStyle w:val="Emphasis"/>
              </w:rPr>
            </w:pPr>
            <w:r w:rsidRPr="006833D7">
              <w:rPr>
                <w:rStyle w:val="Emphasis"/>
              </w:rPr>
              <w:t>arg0 arg1... argN</w:t>
            </w:r>
          </w:p>
        </w:tc>
        <w:tc>
          <w:tcPr>
            <w:tcW w:w="1134" w:type="dxa"/>
          </w:tcPr>
          <w:p w14:paraId="34A47A5B" w14:textId="19A6EF6A" w:rsidR="004833CF" w:rsidRDefault="004833CF" w:rsidP="004833CF">
            <w:pPr>
              <w:rPr>
                <w:spacing w:val="-8"/>
              </w:rPr>
            </w:pPr>
            <w:r>
              <w:t>No</w:t>
            </w:r>
          </w:p>
        </w:tc>
        <w:tc>
          <w:tcPr>
            <w:tcW w:w="5759" w:type="dxa"/>
          </w:tcPr>
          <w:p w14:paraId="24F6C5AF" w14:textId="343B7593" w:rsidR="004833CF" w:rsidRDefault="004833CF" w:rsidP="004833CF">
            <w:r>
              <w:t>Arguments</w:t>
            </w:r>
            <w:r>
              <w:rPr>
                <w:spacing w:val="-2"/>
              </w:rPr>
              <w:t xml:space="preserve"> </w:t>
            </w:r>
            <w:r>
              <w:t>to</w:t>
            </w:r>
            <w:r>
              <w:rPr>
                <w:spacing w:val="-2"/>
              </w:rPr>
              <w:t xml:space="preserve"> </w:t>
            </w:r>
            <w:r>
              <w:t>be</w:t>
            </w:r>
            <w:r>
              <w:rPr>
                <w:spacing w:val="-1"/>
              </w:rPr>
              <w:t xml:space="preserve"> </w:t>
            </w:r>
            <w:r>
              <w:t>passed</w:t>
            </w:r>
            <w:r>
              <w:rPr>
                <w:spacing w:val="-2"/>
              </w:rPr>
              <w:t xml:space="preserve"> </w:t>
            </w:r>
            <w:r>
              <w:t>to</w:t>
            </w:r>
            <w:r>
              <w:rPr>
                <w:spacing w:val="-2"/>
              </w:rPr>
              <w:t xml:space="preserve"> </w:t>
            </w:r>
            <w:r>
              <w:rPr>
                <w:spacing w:val="-1"/>
              </w:rPr>
              <w:t>the</w:t>
            </w:r>
            <w:r>
              <w:rPr>
                <w:spacing w:val="22"/>
                <w:w w:val="99"/>
              </w:rPr>
              <w:t xml:space="preserve"> </w:t>
            </w:r>
            <w:r>
              <w:rPr>
                <w:spacing w:val="-1"/>
              </w:rPr>
              <w:t>method.</w:t>
            </w:r>
            <w:r>
              <w:rPr>
                <w:spacing w:val="-5"/>
              </w:rPr>
              <w:t xml:space="preserve"> </w:t>
            </w:r>
            <w:r>
              <w:t>If</w:t>
            </w:r>
            <w:r>
              <w:rPr>
                <w:spacing w:val="-4"/>
              </w:rPr>
              <w:t xml:space="preserve"> </w:t>
            </w:r>
            <w:r>
              <w:t>its</w:t>
            </w:r>
            <w:r>
              <w:rPr>
                <w:spacing w:val="-5"/>
              </w:rPr>
              <w:t xml:space="preserve"> </w:t>
            </w:r>
            <w:r>
              <w:t>value</w:t>
            </w:r>
            <w:r>
              <w:rPr>
                <w:spacing w:val="-5"/>
              </w:rPr>
              <w:t xml:space="preserve"> </w:t>
            </w:r>
            <w:r>
              <w:t>begins</w:t>
            </w:r>
            <w:r>
              <w:rPr>
                <w:spacing w:val="-4"/>
              </w:rPr>
              <w:t xml:space="preserve"> </w:t>
            </w:r>
            <w:r>
              <w:rPr>
                <w:spacing w:val="-1"/>
              </w:rPr>
              <w:t>with</w:t>
            </w:r>
            <w:r>
              <w:rPr>
                <w:spacing w:val="29"/>
                <w:w w:val="99"/>
              </w:rPr>
              <w:t xml:space="preserve"> </w:t>
            </w:r>
            <w:r>
              <w:rPr>
                <w:spacing w:val="-1"/>
              </w:rPr>
              <w:t>constant:</w:t>
            </w:r>
            <w:r>
              <w:rPr>
                <w:spacing w:val="-3"/>
              </w:rPr>
              <w:t xml:space="preserve"> </w:t>
            </w:r>
            <w:r>
              <w:t>the</w:t>
            </w:r>
            <w:r>
              <w:rPr>
                <w:spacing w:val="-2"/>
              </w:rPr>
              <w:t xml:space="preserve"> </w:t>
            </w:r>
            <w:r>
              <w:t>key</w:t>
            </w:r>
            <w:r>
              <w:rPr>
                <w:spacing w:val="-2"/>
              </w:rPr>
              <w:t xml:space="preserve"> </w:t>
            </w:r>
            <w:r>
              <w:t>is</w:t>
            </w:r>
            <w:r>
              <w:rPr>
                <w:spacing w:val="-2"/>
              </w:rPr>
              <w:t xml:space="preserve"> </w:t>
            </w:r>
            <w:r>
              <w:rPr>
                <w:spacing w:val="-1"/>
              </w:rPr>
              <w:t>value</w:t>
            </w:r>
            <w:r>
              <w:rPr>
                <w:spacing w:val="23"/>
                <w:w w:val="99"/>
              </w:rPr>
              <w:t xml:space="preserve"> </w:t>
            </w:r>
            <w:r>
              <w:t>provided</w:t>
            </w:r>
            <w:r>
              <w:rPr>
                <w:spacing w:val="-5"/>
              </w:rPr>
              <w:t xml:space="preserve"> </w:t>
            </w:r>
            <w:r>
              <w:t>after</w:t>
            </w:r>
            <w:r>
              <w:rPr>
                <w:spacing w:val="-5"/>
              </w:rPr>
              <w:t xml:space="preserve"> </w:t>
            </w:r>
            <w:r>
              <w:rPr>
                <w:spacing w:val="-1"/>
              </w:rPr>
              <w:t>this.</w:t>
            </w:r>
            <w:r>
              <w:rPr>
                <w:spacing w:val="-3"/>
              </w:rPr>
              <w:t xml:space="preserve"> </w:t>
            </w:r>
            <w:r>
              <w:rPr>
                <w:spacing w:val="-1"/>
              </w:rPr>
              <w:t>Otherwise,</w:t>
            </w:r>
            <w:r>
              <w:rPr>
                <w:spacing w:val="28"/>
                <w:w w:val="99"/>
              </w:rPr>
              <w:t xml:space="preserve"> </w:t>
            </w:r>
            <w:r>
              <w:t>the</w:t>
            </w:r>
            <w:r>
              <w:rPr>
                <w:spacing w:val="-2"/>
              </w:rPr>
              <w:t xml:space="preserve"> </w:t>
            </w:r>
            <w:r>
              <w:t>key</w:t>
            </w:r>
            <w:r>
              <w:rPr>
                <w:spacing w:val="-2"/>
              </w:rPr>
              <w:t xml:space="preserve"> </w:t>
            </w:r>
            <w:r>
              <w:t>indicates</w:t>
            </w:r>
            <w:r>
              <w:rPr>
                <w:spacing w:val="-1"/>
              </w:rPr>
              <w:t xml:space="preserve"> the </w:t>
            </w:r>
            <w:r>
              <w:t>name</w:t>
            </w:r>
            <w:r>
              <w:rPr>
                <w:spacing w:val="-2"/>
              </w:rPr>
              <w:t xml:space="preserve"> </w:t>
            </w:r>
            <w:r>
              <w:t>of</w:t>
            </w:r>
            <w:r>
              <w:rPr>
                <w:spacing w:val="-2"/>
              </w:rPr>
              <w:t xml:space="preserve"> </w:t>
            </w:r>
            <w:r>
              <w:t>a</w:t>
            </w:r>
            <w:r>
              <w:rPr>
                <w:spacing w:val="22"/>
                <w:w w:val="99"/>
              </w:rPr>
              <w:t xml:space="preserve"> </w:t>
            </w:r>
            <w:r>
              <w:rPr>
                <w:spacing w:val="-1"/>
              </w:rPr>
              <w:t>variable</w:t>
            </w:r>
            <w:r>
              <w:rPr>
                <w:spacing w:val="-3"/>
              </w:rPr>
              <w:t xml:space="preserve"> </w:t>
            </w:r>
            <w:r>
              <w:rPr>
                <w:spacing w:val="-1"/>
              </w:rPr>
              <w:t>that</w:t>
            </w:r>
            <w:r>
              <w:rPr>
                <w:spacing w:val="-2"/>
              </w:rPr>
              <w:t xml:space="preserve"> </w:t>
            </w:r>
            <w:r>
              <w:t>holds</w:t>
            </w:r>
            <w:r>
              <w:rPr>
                <w:spacing w:val="-2"/>
              </w:rPr>
              <w:t xml:space="preserve"> </w:t>
            </w:r>
            <w:r>
              <w:t>the</w:t>
            </w:r>
            <w:r>
              <w:rPr>
                <w:spacing w:val="-3"/>
              </w:rPr>
              <w:t xml:space="preserve"> </w:t>
            </w:r>
            <w:r>
              <w:t>key</w:t>
            </w:r>
            <w:r>
              <w:rPr>
                <w:spacing w:val="29"/>
                <w:w w:val="99"/>
              </w:rPr>
              <w:t xml:space="preserve"> </w:t>
            </w:r>
            <w:r>
              <w:rPr>
                <w:spacing w:val="-1"/>
              </w:rPr>
              <w:t>value.</w:t>
            </w:r>
            <w:r>
              <w:rPr>
                <w:spacing w:val="-2"/>
              </w:rPr>
              <w:t xml:space="preserve"> </w:t>
            </w:r>
            <w:r>
              <w:rPr>
                <w:spacing w:val="-1"/>
              </w:rPr>
              <w:t>If</w:t>
            </w:r>
            <w:r>
              <w:rPr>
                <w:spacing w:val="-2"/>
              </w:rPr>
              <w:t xml:space="preserve"> </w:t>
            </w:r>
            <w:r>
              <w:t>the</w:t>
            </w:r>
            <w:r>
              <w:rPr>
                <w:spacing w:val="-2"/>
              </w:rPr>
              <w:t xml:space="preserve"> </w:t>
            </w:r>
            <w:r>
              <w:rPr>
                <w:spacing w:val="-1"/>
              </w:rPr>
              <w:t>method</w:t>
            </w:r>
            <w:r>
              <w:rPr>
                <w:spacing w:val="-2"/>
              </w:rPr>
              <w:t xml:space="preserve"> </w:t>
            </w:r>
            <w:r>
              <w:t>takes</w:t>
            </w:r>
            <w:r>
              <w:rPr>
                <w:spacing w:val="-2"/>
              </w:rPr>
              <w:t xml:space="preserve"> </w:t>
            </w:r>
            <w:r>
              <w:t>a</w:t>
            </w:r>
            <w:r>
              <w:rPr>
                <w:spacing w:val="29"/>
                <w:w w:val="99"/>
              </w:rPr>
              <w:t xml:space="preserve"> </w:t>
            </w:r>
            <w:r>
              <w:rPr>
                <w:spacing w:val="-1"/>
              </w:rPr>
              <w:t>parameter</w:t>
            </w:r>
            <w:r>
              <w:rPr>
                <w:spacing w:val="-4"/>
              </w:rPr>
              <w:t xml:space="preserve"> </w:t>
            </w:r>
            <w:r>
              <w:t>of</w:t>
            </w:r>
            <w:r>
              <w:rPr>
                <w:spacing w:val="-3"/>
              </w:rPr>
              <w:t xml:space="preserve"> </w:t>
            </w:r>
            <w:r>
              <w:t>type</w:t>
            </w:r>
            <w:r>
              <w:rPr>
                <w:spacing w:val="28"/>
                <w:w w:val="99"/>
              </w:rPr>
              <w:t xml:space="preserve"> </w:t>
            </w:r>
            <w:r>
              <w:rPr>
                <w:spacing w:val="-1"/>
              </w:rPr>
              <w:t>java.sql.Connection,</w:t>
            </w:r>
            <w:r>
              <w:rPr>
                <w:spacing w:val="-13"/>
              </w:rPr>
              <w:t xml:space="preserve"> </w:t>
            </w:r>
            <w:r>
              <w:rPr>
                <w:spacing w:val="-1"/>
              </w:rPr>
              <w:t>it</w:t>
            </w:r>
            <w:r>
              <w:rPr>
                <w:spacing w:val="-13"/>
              </w:rPr>
              <w:t xml:space="preserve"> </w:t>
            </w:r>
            <w:r>
              <w:rPr>
                <w:spacing w:val="-1"/>
              </w:rPr>
              <w:t>is</w:t>
            </w:r>
            <w:r>
              <w:rPr>
                <w:spacing w:val="-13"/>
              </w:rPr>
              <w:t xml:space="preserve"> </w:t>
            </w:r>
            <w:r>
              <w:rPr>
                <w:spacing w:val="-1"/>
              </w:rPr>
              <w:t>passed</w:t>
            </w:r>
            <w:r>
              <w:rPr>
                <w:spacing w:val="33"/>
                <w:w w:val="99"/>
              </w:rPr>
              <w:t xml:space="preserve"> </w:t>
            </w:r>
            <w:r>
              <w:t>im</w:t>
            </w:r>
            <w:r>
              <w:rPr>
                <w:spacing w:val="-1"/>
              </w:rPr>
              <w:t>p</w:t>
            </w:r>
            <w:r>
              <w:t>l</w:t>
            </w:r>
            <w:r>
              <w:rPr>
                <w:spacing w:val="-1"/>
              </w:rPr>
              <w:t>ic</w:t>
            </w:r>
            <w:r>
              <w:t>it</w:t>
            </w:r>
            <w:r>
              <w:rPr>
                <w:spacing w:val="-1"/>
              </w:rPr>
              <w:t>l</w:t>
            </w:r>
            <w:r>
              <w:rPr>
                <w:spacing w:val="-26"/>
              </w:rPr>
              <w:t>y</w:t>
            </w:r>
            <w:r>
              <w:t>,</w:t>
            </w:r>
            <w:r>
              <w:rPr>
                <w:spacing w:val="-4"/>
              </w:rPr>
              <w:t xml:space="preserve"> </w:t>
            </w:r>
            <w:r>
              <w:t>and</w:t>
            </w:r>
            <w:r>
              <w:rPr>
                <w:spacing w:val="-2"/>
              </w:rPr>
              <w:t xml:space="preserve"> </w:t>
            </w:r>
            <w:r>
              <w:rPr>
                <w:spacing w:val="-1"/>
              </w:rPr>
              <w:t>s</w:t>
            </w:r>
            <w:r>
              <w:t>h</w:t>
            </w:r>
            <w:r>
              <w:rPr>
                <w:spacing w:val="-1"/>
              </w:rPr>
              <w:t>o</w:t>
            </w:r>
            <w:r>
              <w:t>u</w:t>
            </w:r>
            <w:r>
              <w:rPr>
                <w:spacing w:val="-1"/>
              </w:rPr>
              <w:t>l</w:t>
            </w:r>
            <w:r>
              <w:t>d</w:t>
            </w:r>
            <w:r>
              <w:rPr>
                <w:spacing w:val="-2"/>
              </w:rPr>
              <w:t xml:space="preserve"> </w:t>
            </w:r>
            <w:r>
              <w:t>not</w:t>
            </w:r>
            <w:r>
              <w:rPr>
                <w:spacing w:val="-3"/>
              </w:rPr>
              <w:t xml:space="preserve"> </w:t>
            </w:r>
            <w:r>
              <w:t>be</w:t>
            </w:r>
            <w:r>
              <w:rPr>
                <w:w w:val="99"/>
              </w:rPr>
              <w:t xml:space="preserve"> </w:t>
            </w:r>
            <w:r>
              <w:t>listed</w:t>
            </w:r>
            <w:r>
              <w:rPr>
                <w:spacing w:val="-4"/>
              </w:rPr>
              <w:t xml:space="preserve"> </w:t>
            </w:r>
            <w:r>
              <w:t>among</w:t>
            </w:r>
            <w:r>
              <w:rPr>
                <w:spacing w:val="-2"/>
              </w:rPr>
              <w:t xml:space="preserve"> </w:t>
            </w:r>
            <w:r>
              <w:t>the</w:t>
            </w:r>
            <w:r>
              <w:rPr>
                <w:spacing w:val="-3"/>
              </w:rPr>
              <w:t xml:space="preserve"> </w:t>
            </w:r>
            <w:r>
              <w:t>arg</w:t>
            </w:r>
            <w:r>
              <w:rPr>
                <w:w w:val="99"/>
              </w:rPr>
              <w:t xml:space="preserve"> </w:t>
            </w:r>
            <w:r>
              <w:rPr>
                <w:spacing w:val="-1"/>
              </w:rPr>
              <w:t>parameters</w:t>
            </w:r>
            <w:r>
              <w:rPr>
                <w:spacing w:val="-7"/>
              </w:rPr>
              <w:t xml:space="preserve"> </w:t>
            </w:r>
            <w:r>
              <w:t>to</w:t>
            </w:r>
            <w:r>
              <w:rPr>
                <w:spacing w:val="-6"/>
              </w:rPr>
              <w:t xml:space="preserve"> </w:t>
            </w:r>
            <w:r>
              <w:t>InvokeMethod</w:t>
            </w:r>
          </w:p>
        </w:tc>
        <w:tc>
          <w:tcPr>
            <w:tcW w:w="904" w:type="dxa"/>
          </w:tcPr>
          <w:p w14:paraId="2A0A8F23" w14:textId="681A477D" w:rsidR="004833CF" w:rsidRDefault="004833CF" w:rsidP="004833CF">
            <w:r>
              <w:t>None</w:t>
            </w:r>
          </w:p>
        </w:tc>
        <w:tc>
          <w:tcPr>
            <w:tcW w:w="1024" w:type="dxa"/>
          </w:tcPr>
          <w:p w14:paraId="7221ECE8" w14:textId="5335845D" w:rsidR="004833CF" w:rsidRDefault="004833CF" w:rsidP="004833CF">
            <w:pPr>
              <w:rPr>
                <w:spacing w:val="-1"/>
              </w:rPr>
            </w:pPr>
            <w:r>
              <w:rPr>
                <w:spacing w:val="-1"/>
              </w:rPr>
              <w:t>Any</w:t>
            </w:r>
          </w:p>
        </w:tc>
      </w:tr>
      <w:tr w:rsidR="004833CF" w14:paraId="6BFE1786" w14:textId="77777777" w:rsidTr="004833CF">
        <w:tc>
          <w:tcPr>
            <w:tcW w:w="1124" w:type="dxa"/>
          </w:tcPr>
          <w:p w14:paraId="688F38F1" w14:textId="0DD94F5E" w:rsidR="004833CF" w:rsidRPr="006833D7" w:rsidRDefault="004833CF" w:rsidP="004833CF">
            <w:pPr>
              <w:rPr>
                <w:rStyle w:val="Emphasis"/>
              </w:rPr>
            </w:pPr>
            <w:r w:rsidRPr="006833D7">
              <w:rPr>
                <w:rStyle w:val="Emphasis"/>
              </w:rPr>
              <w:t>variable</w:t>
            </w:r>
          </w:p>
        </w:tc>
        <w:tc>
          <w:tcPr>
            <w:tcW w:w="1134" w:type="dxa"/>
          </w:tcPr>
          <w:p w14:paraId="59886797" w14:textId="64C67AF9" w:rsidR="004833CF" w:rsidRDefault="004833CF" w:rsidP="004833CF">
            <w:r>
              <w:rPr>
                <w:spacing w:val="-8"/>
              </w:rPr>
              <w:t>Yes</w:t>
            </w:r>
          </w:p>
        </w:tc>
        <w:tc>
          <w:tcPr>
            <w:tcW w:w="5759" w:type="dxa"/>
          </w:tcPr>
          <w:p w14:paraId="60FAF73A" w14:textId="2D689AA5" w:rsidR="004833CF" w:rsidRDefault="004833CF" w:rsidP="004833CF">
            <w:r>
              <w:rPr>
                <w:rFonts w:eastAsia="Century" w:hAnsi="Century" w:cs="Century"/>
                <w:spacing w:val="-1"/>
                <w:szCs w:val="20"/>
              </w:rPr>
              <w:t>Case-packet</w:t>
            </w:r>
            <w:r>
              <w:rPr>
                <w:rFonts w:eastAsia="Century" w:hAnsi="Century" w:cs="Century"/>
                <w:spacing w:val="-6"/>
                <w:szCs w:val="20"/>
              </w:rPr>
              <w:t xml:space="preserve"> </w:t>
            </w:r>
            <w:r>
              <w:rPr>
                <w:rFonts w:eastAsia="Century" w:hAnsi="Century" w:cs="Century"/>
                <w:spacing w:val="-1"/>
                <w:szCs w:val="20"/>
              </w:rPr>
              <w:t>variable</w:t>
            </w:r>
            <w:r>
              <w:rPr>
                <w:rFonts w:eastAsia="Century" w:hAnsi="Century" w:cs="Century"/>
                <w:spacing w:val="-5"/>
                <w:szCs w:val="20"/>
              </w:rPr>
              <w:t xml:space="preserve"> </w:t>
            </w:r>
            <w:r>
              <w:rPr>
                <w:rFonts w:eastAsia="Century" w:hAnsi="Century" w:cs="Century"/>
                <w:spacing w:val="-1"/>
                <w:szCs w:val="20"/>
              </w:rPr>
              <w:t>holding</w:t>
            </w:r>
            <w:r>
              <w:rPr>
                <w:rFonts w:eastAsia="Century" w:hAnsi="Century" w:cs="Century"/>
                <w:spacing w:val="41"/>
                <w:w w:val="99"/>
                <w:szCs w:val="20"/>
              </w:rPr>
              <w:t xml:space="preserve"> </w:t>
            </w:r>
            <w:r>
              <w:rPr>
                <w:rFonts w:eastAsia="Century" w:hAnsi="Century" w:cs="Century"/>
                <w:szCs w:val="20"/>
              </w:rPr>
              <w:t>the</w:t>
            </w:r>
            <w:r>
              <w:rPr>
                <w:rFonts w:eastAsia="Century" w:hAnsi="Century" w:cs="Century"/>
                <w:spacing w:val="-4"/>
                <w:szCs w:val="20"/>
              </w:rPr>
              <w:t xml:space="preserve"> </w:t>
            </w:r>
            <w:r>
              <w:rPr>
                <w:rFonts w:eastAsia="Century" w:hAnsi="Century" w:cs="Century"/>
                <w:szCs w:val="20"/>
              </w:rPr>
              <w:t>invoked</w:t>
            </w:r>
            <w:r>
              <w:rPr>
                <w:rFonts w:eastAsia="Century" w:hAnsi="Century" w:cs="Century"/>
                <w:spacing w:val="-3"/>
                <w:szCs w:val="20"/>
              </w:rPr>
              <w:t xml:space="preserve"> </w:t>
            </w:r>
            <w:r>
              <w:rPr>
                <w:rFonts w:eastAsia="Century" w:hAnsi="Century" w:cs="Century"/>
                <w:spacing w:val="-1"/>
                <w:szCs w:val="20"/>
              </w:rPr>
              <w:t>method</w:t>
            </w:r>
            <w:r>
              <w:rPr>
                <w:rFonts w:eastAsia="Century" w:hAnsi="Century" w:cs="Century"/>
                <w:spacing w:val="-1"/>
                <w:szCs w:val="20"/>
              </w:rPr>
              <w:t>’</w:t>
            </w:r>
            <w:r>
              <w:rPr>
                <w:rFonts w:eastAsia="Century" w:hAnsi="Century" w:cs="Century"/>
                <w:spacing w:val="-1"/>
                <w:szCs w:val="20"/>
              </w:rPr>
              <w:t>s</w:t>
            </w:r>
            <w:r>
              <w:rPr>
                <w:rFonts w:eastAsia="Century" w:hAnsi="Century" w:cs="Century"/>
                <w:spacing w:val="-3"/>
                <w:szCs w:val="20"/>
              </w:rPr>
              <w:t xml:space="preserve"> </w:t>
            </w:r>
            <w:r>
              <w:rPr>
                <w:rFonts w:eastAsia="Century" w:hAnsi="Century" w:cs="Century"/>
                <w:spacing w:val="-1"/>
                <w:szCs w:val="20"/>
              </w:rPr>
              <w:t>return</w:t>
            </w:r>
            <w:r>
              <w:rPr>
                <w:rFonts w:eastAsia="Century" w:hAnsi="Century" w:cs="Century"/>
                <w:spacing w:val="28"/>
                <w:w w:val="99"/>
                <w:szCs w:val="20"/>
              </w:rPr>
              <w:t xml:space="preserve"> </w:t>
            </w:r>
            <w:r>
              <w:rPr>
                <w:rFonts w:eastAsia="Century" w:hAnsi="Century" w:cs="Century"/>
                <w:spacing w:val="-1"/>
                <w:szCs w:val="20"/>
              </w:rPr>
              <w:t>value.</w:t>
            </w:r>
          </w:p>
        </w:tc>
        <w:tc>
          <w:tcPr>
            <w:tcW w:w="904" w:type="dxa"/>
          </w:tcPr>
          <w:p w14:paraId="16EB5114" w14:textId="21016CE8" w:rsidR="004833CF" w:rsidRDefault="004833CF" w:rsidP="004833CF">
            <w:r>
              <w:t>None</w:t>
            </w:r>
          </w:p>
        </w:tc>
        <w:tc>
          <w:tcPr>
            <w:tcW w:w="1024" w:type="dxa"/>
          </w:tcPr>
          <w:p w14:paraId="5C921A0C" w14:textId="4EBBC644" w:rsidR="004833CF" w:rsidRDefault="004833CF" w:rsidP="004833CF">
            <w:pPr>
              <w:rPr>
                <w:spacing w:val="-1"/>
              </w:rPr>
            </w:pPr>
            <w:r>
              <w:rPr>
                <w:spacing w:val="-1"/>
              </w:rPr>
              <w:t>Any</w:t>
            </w:r>
          </w:p>
        </w:tc>
      </w:tr>
      <w:tr w:rsidR="004833CF" w14:paraId="6C8BCA36" w14:textId="77777777" w:rsidTr="004833CF">
        <w:tc>
          <w:tcPr>
            <w:tcW w:w="1124" w:type="dxa"/>
          </w:tcPr>
          <w:p w14:paraId="1B0A5C16" w14:textId="49D96F8E" w:rsidR="004833CF" w:rsidRPr="006833D7" w:rsidRDefault="004833CF" w:rsidP="003060A3">
            <w:pPr>
              <w:rPr>
                <w:rStyle w:val="Emphasis"/>
              </w:rPr>
            </w:pPr>
            <w:r w:rsidRPr="006833D7">
              <w:rPr>
                <w:rStyle w:val="Emphasis"/>
              </w:rPr>
              <w:t>method</w:t>
            </w:r>
          </w:p>
        </w:tc>
        <w:tc>
          <w:tcPr>
            <w:tcW w:w="1134" w:type="dxa"/>
          </w:tcPr>
          <w:p w14:paraId="777B761B" w14:textId="359970D4" w:rsidR="004833CF" w:rsidRDefault="004833CF" w:rsidP="004833CF">
            <w:pPr>
              <w:rPr>
                <w:spacing w:val="-8"/>
              </w:rPr>
            </w:pPr>
            <w:r>
              <w:rPr>
                <w:spacing w:val="-8"/>
              </w:rPr>
              <w:t>Yes</w:t>
            </w:r>
          </w:p>
        </w:tc>
        <w:tc>
          <w:tcPr>
            <w:tcW w:w="5759" w:type="dxa"/>
          </w:tcPr>
          <w:p w14:paraId="566ED9E6" w14:textId="5A8A517A" w:rsidR="004833CF" w:rsidRDefault="004833CF" w:rsidP="004833CF">
            <w:pPr>
              <w:rPr>
                <w:rFonts w:eastAsia="Century" w:hAnsi="Century" w:cs="Century"/>
                <w:spacing w:val="-1"/>
                <w:szCs w:val="20"/>
              </w:rPr>
            </w:pPr>
            <w:r>
              <w:t>Name</w:t>
            </w:r>
            <w:r>
              <w:rPr>
                <w:spacing w:val="-3"/>
              </w:rPr>
              <w:t xml:space="preserve"> </w:t>
            </w:r>
            <w:r>
              <w:t>of</w:t>
            </w:r>
            <w:r>
              <w:rPr>
                <w:spacing w:val="-3"/>
              </w:rPr>
              <w:t xml:space="preserve"> </w:t>
            </w:r>
            <w:r>
              <w:t>the</w:t>
            </w:r>
            <w:r>
              <w:rPr>
                <w:spacing w:val="-1"/>
              </w:rPr>
              <w:t xml:space="preserve"> </w:t>
            </w:r>
            <w:r>
              <w:t>method to</w:t>
            </w:r>
            <w:r>
              <w:rPr>
                <w:spacing w:val="-3"/>
              </w:rPr>
              <w:t xml:space="preserve"> </w:t>
            </w:r>
            <w:r>
              <w:t>be</w:t>
            </w:r>
            <w:r>
              <w:rPr>
                <w:w w:val="99"/>
              </w:rPr>
              <w:t xml:space="preserve"> </w:t>
            </w:r>
            <w:r>
              <w:rPr>
                <w:spacing w:val="-1"/>
              </w:rPr>
              <w:t>invoked.</w:t>
            </w:r>
          </w:p>
        </w:tc>
        <w:tc>
          <w:tcPr>
            <w:tcW w:w="904" w:type="dxa"/>
          </w:tcPr>
          <w:p w14:paraId="75AA4290" w14:textId="076494B5" w:rsidR="004833CF" w:rsidRDefault="004833CF" w:rsidP="004833CF">
            <w:r>
              <w:t>None</w:t>
            </w:r>
          </w:p>
        </w:tc>
        <w:tc>
          <w:tcPr>
            <w:tcW w:w="1024" w:type="dxa"/>
          </w:tcPr>
          <w:p w14:paraId="1FC891BD" w14:textId="38A99FFF" w:rsidR="004833CF" w:rsidRDefault="004833CF" w:rsidP="004833CF">
            <w:pPr>
              <w:rPr>
                <w:spacing w:val="-1"/>
              </w:rPr>
            </w:pPr>
            <w:r>
              <w:rPr>
                <w:spacing w:val="-1"/>
              </w:rPr>
              <w:t>String</w:t>
            </w:r>
          </w:p>
        </w:tc>
      </w:tr>
      <w:tr w:rsidR="003060A3" w14:paraId="4793806B" w14:textId="77777777" w:rsidTr="004833CF">
        <w:tc>
          <w:tcPr>
            <w:tcW w:w="1124" w:type="dxa"/>
          </w:tcPr>
          <w:p w14:paraId="2C5CDCBB" w14:textId="00B25AB2" w:rsidR="003060A3" w:rsidRPr="006833D7" w:rsidRDefault="003060A3" w:rsidP="003060A3">
            <w:pPr>
              <w:rPr>
                <w:rStyle w:val="Emphasis"/>
              </w:rPr>
            </w:pPr>
            <w:r w:rsidRPr="006833D7">
              <w:rPr>
                <w:rStyle w:val="Emphasis"/>
              </w:rPr>
              <w:t>persist</w:t>
            </w:r>
          </w:p>
        </w:tc>
        <w:tc>
          <w:tcPr>
            <w:tcW w:w="1134" w:type="dxa"/>
          </w:tcPr>
          <w:p w14:paraId="018CB9DE" w14:textId="554E1FA0" w:rsidR="003060A3" w:rsidRDefault="003060A3" w:rsidP="004833CF">
            <w:pPr>
              <w:rPr>
                <w:spacing w:val="-8"/>
              </w:rPr>
            </w:pPr>
            <w:r>
              <w:rPr>
                <w:spacing w:val="-8"/>
              </w:rPr>
              <w:t>No</w:t>
            </w:r>
          </w:p>
        </w:tc>
        <w:tc>
          <w:tcPr>
            <w:tcW w:w="5759" w:type="dxa"/>
          </w:tcPr>
          <w:p w14:paraId="0EC33B84" w14:textId="0C9BE119" w:rsidR="003060A3" w:rsidRDefault="001F39E3" w:rsidP="004833CF">
            <w:r w:rsidRPr="001F39E3">
              <w:t>List of comma-separated input variable names that should be marked as updated for persistence. Write bean if the bean is an object. Write * if all input variables should be persisted</w:t>
            </w:r>
            <w:r>
              <w:t>.</w:t>
            </w:r>
          </w:p>
        </w:tc>
        <w:tc>
          <w:tcPr>
            <w:tcW w:w="904" w:type="dxa"/>
          </w:tcPr>
          <w:p w14:paraId="72CEDD77" w14:textId="050C6A7D" w:rsidR="003060A3" w:rsidRDefault="00A92762" w:rsidP="004833CF">
            <w:r>
              <w:t>None</w:t>
            </w:r>
          </w:p>
        </w:tc>
        <w:tc>
          <w:tcPr>
            <w:tcW w:w="1024" w:type="dxa"/>
          </w:tcPr>
          <w:p w14:paraId="05131183" w14:textId="22B3416C" w:rsidR="003060A3" w:rsidRDefault="00A92762" w:rsidP="004833CF">
            <w:pPr>
              <w:rPr>
                <w:spacing w:val="-1"/>
              </w:rPr>
            </w:pPr>
            <w:r>
              <w:rPr>
                <w:spacing w:val="-1"/>
              </w:rPr>
              <w:t>String</w:t>
            </w:r>
          </w:p>
        </w:tc>
      </w:tr>
    </w:tbl>
    <w:p w14:paraId="25548AEF" w14:textId="77777777" w:rsidR="00AC1F76" w:rsidRDefault="00AC1F76" w:rsidP="00AC1F76">
      <w:bookmarkStart w:id="356" w:name="_TOC_250189"/>
      <w:r>
        <w:br w:type="page"/>
      </w:r>
    </w:p>
    <w:p w14:paraId="00AD3C1C" w14:textId="77777777" w:rsidR="00BB0E10" w:rsidRDefault="00BB0E10" w:rsidP="00FF7EF3"/>
    <w:p w14:paraId="3676B1B7" w14:textId="781DECFB" w:rsidR="004833CF" w:rsidRDefault="004833CF" w:rsidP="004833CF">
      <w:pPr>
        <w:pStyle w:val="Heading3"/>
        <w:rPr>
          <w:b/>
          <w:bCs/>
        </w:rPr>
      </w:pPr>
      <w:bookmarkStart w:id="357" w:name="_Toc30015853"/>
      <w:r w:rsidRPr="004833CF">
        <w:t>IsModuleConfigured</w:t>
      </w:r>
      <w:bookmarkEnd w:id="356"/>
      <w:bookmarkEnd w:id="357"/>
    </w:p>
    <w:p w14:paraId="028C7D98" w14:textId="77777777" w:rsidR="004833CF" w:rsidRDefault="004833CF" w:rsidP="004833CF">
      <w:pPr>
        <w:pStyle w:val="Fixedwidthblock"/>
        <w:rPr>
          <w:rFonts w:eastAsia="Courier New" w:hAnsi="Courier New" w:cs="Courier New"/>
          <w:szCs w:val="18"/>
        </w:rPr>
      </w:pPr>
      <w:r>
        <w:t>com.hp.ov.activator.mwfm.component.builtin.IsModuleConfigured</w:t>
      </w:r>
    </w:p>
    <w:p w14:paraId="0B176F7E" w14:textId="62BAE7F7" w:rsidR="00B76B30" w:rsidRDefault="004833CF" w:rsidP="004833CF">
      <w:r>
        <w:t>The</w:t>
      </w:r>
      <w:r>
        <w:rPr>
          <w:spacing w:val="-4"/>
        </w:rPr>
        <w:t xml:space="preserve"> </w:t>
      </w:r>
      <w:r>
        <w:t>node</w:t>
      </w:r>
      <w:r>
        <w:rPr>
          <w:spacing w:val="-2"/>
        </w:rPr>
        <w:t xml:space="preserve"> </w:t>
      </w:r>
      <w:r>
        <w:t>checks</w:t>
      </w:r>
      <w:r>
        <w:rPr>
          <w:spacing w:val="-3"/>
        </w:rPr>
        <w:t xml:space="preserve"> </w:t>
      </w:r>
      <w:r>
        <w:t>if</w:t>
      </w:r>
      <w:r>
        <w:rPr>
          <w:spacing w:val="-2"/>
        </w:rPr>
        <w:t xml:space="preserve"> </w:t>
      </w:r>
      <w:r>
        <w:t>a</w:t>
      </w:r>
      <w:r>
        <w:rPr>
          <w:spacing w:val="-3"/>
        </w:rPr>
        <w:t xml:space="preserve"> </w:t>
      </w:r>
      <w:r>
        <w:t>specified</w:t>
      </w:r>
      <w:r>
        <w:rPr>
          <w:spacing w:val="-2"/>
        </w:rPr>
        <w:t xml:space="preserve"> Workflow </w:t>
      </w:r>
      <w:r>
        <w:t>Manager</w:t>
      </w:r>
      <w:r>
        <w:rPr>
          <w:spacing w:val="-4"/>
        </w:rPr>
        <w:t xml:space="preserve"> </w:t>
      </w:r>
      <w:r>
        <w:t>module</w:t>
      </w:r>
      <w:r>
        <w:rPr>
          <w:spacing w:val="-2"/>
        </w:rPr>
        <w:t xml:space="preserve"> </w:t>
      </w:r>
      <w:r>
        <w:t>is</w:t>
      </w:r>
      <w:r>
        <w:rPr>
          <w:spacing w:val="-4"/>
        </w:rPr>
        <w:t xml:space="preserve"> </w:t>
      </w:r>
      <w:r>
        <w:t>configured.</w:t>
      </w:r>
    </w:p>
    <w:p w14:paraId="7D6EF2F7" w14:textId="587D6409" w:rsidR="00D81D39" w:rsidRDefault="00D81D39" w:rsidP="00D81D39">
      <w:pPr>
        <w:pStyle w:val="Caption"/>
        <w:keepNext/>
      </w:pPr>
      <w:bookmarkStart w:id="358" w:name="_Toc3001615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48</w:t>
      </w:r>
      <w:r w:rsidR="00604BCF">
        <w:rPr>
          <w:noProof/>
        </w:rPr>
        <w:fldChar w:fldCharType="end"/>
      </w:r>
      <w:r>
        <w:tab/>
        <w:t>IsModuleConfigured Parameters</w:t>
      </w:r>
      <w:bookmarkEnd w:id="358"/>
    </w:p>
    <w:tbl>
      <w:tblPr>
        <w:tblStyle w:val="TableGrid"/>
        <w:tblW w:w="9945" w:type="dxa"/>
        <w:tblLook w:val="04A0" w:firstRow="1" w:lastRow="0" w:firstColumn="1" w:lastColumn="0" w:noHBand="0" w:noVBand="1"/>
      </w:tblPr>
      <w:tblGrid>
        <w:gridCol w:w="1124"/>
        <w:gridCol w:w="1418"/>
        <w:gridCol w:w="4111"/>
        <w:gridCol w:w="1303"/>
        <w:gridCol w:w="1989"/>
      </w:tblGrid>
      <w:tr w:rsidR="004833CF" w14:paraId="3236BED0" w14:textId="77777777" w:rsidTr="004833CF">
        <w:trPr>
          <w:cnfStyle w:val="100000000000" w:firstRow="1" w:lastRow="0" w:firstColumn="0" w:lastColumn="0" w:oddVBand="0" w:evenVBand="0" w:oddHBand="0" w:evenHBand="0" w:firstRowFirstColumn="0" w:firstRowLastColumn="0" w:lastRowFirstColumn="0" w:lastRowLastColumn="0"/>
        </w:trPr>
        <w:tc>
          <w:tcPr>
            <w:tcW w:w="112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08C353" w14:textId="519FE82B" w:rsidR="004833CF" w:rsidRDefault="004833CF" w:rsidP="004833CF">
            <w:r>
              <w:rPr>
                <w:w w:val="110"/>
              </w:rPr>
              <w:t>Name</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3A1DFF" w14:textId="7E9A9BC6" w:rsidR="004833CF" w:rsidRDefault="004833CF" w:rsidP="004833CF">
            <w:r>
              <w:rPr>
                <w:w w:val="115"/>
              </w:rPr>
              <w:t>Required</w:t>
            </w:r>
          </w:p>
        </w:tc>
        <w:tc>
          <w:tcPr>
            <w:tcW w:w="411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9D871E" w14:textId="0C56F930" w:rsidR="004833CF" w:rsidRDefault="004833CF" w:rsidP="004833CF">
            <w:r>
              <w:rPr>
                <w:w w:val="115"/>
              </w:rPr>
              <w:t>Description</w:t>
            </w:r>
          </w:p>
        </w:tc>
        <w:tc>
          <w:tcPr>
            <w:tcW w:w="130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556EAE" w14:textId="7FA25C75" w:rsidR="004833CF" w:rsidRDefault="004833CF" w:rsidP="004833CF">
            <w:r>
              <w:rPr>
                <w:w w:val="110"/>
              </w:rPr>
              <w:t>Default</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83C872" w14:textId="12C1F349" w:rsidR="004833CF" w:rsidRDefault="004833CF" w:rsidP="004833CF">
            <w:r>
              <w:rPr>
                <w:w w:val="110"/>
              </w:rPr>
              <w:t>Type</w:t>
            </w:r>
          </w:p>
        </w:tc>
      </w:tr>
      <w:tr w:rsidR="004833CF" w14:paraId="4D37E3BE" w14:textId="77777777" w:rsidTr="004833CF">
        <w:tc>
          <w:tcPr>
            <w:tcW w:w="1124" w:type="dxa"/>
          </w:tcPr>
          <w:p w14:paraId="6B1093F8" w14:textId="359EF7E2" w:rsidR="004833CF" w:rsidRPr="006833D7" w:rsidRDefault="004833CF" w:rsidP="004833CF">
            <w:pPr>
              <w:rPr>
                <w:rStyle w:val="Emphasis"/>
              </w:rPr>
            </w:pPr>
            <w:r w:rsidRPr="006833D7">
              <w:rPr>
                <w:rStyle w:val="Emphasis"/>
              </w:rPr>
              <w:t>module</w:t>
            </w:r>
          </w:p>
        </w:tc>
        <w:tc>
          <w:tcPr>
            <w:tcW w:w="1418" w:type="dxa"/>
          </w:tcPr>
          <w:p w14:paraId="76097ABD" w14:textId="2E987411" w:rsidR="004833CF" w:rsidRDefault="004833CF" w:rsidP="004833CF">
            <w:r>
              <w:t>Yes</w:t>
            </w:r>
          </w:p>
        </w:tc>
        <w:tc>
          <w:tcPr>
            <w:tcW w:w="4111" w:type="dxa"/>
          </w:tcPr>
          <w:p w14:paraId="64B6A95B" w14:textId="29A97749" w:rsidR="004833CF" w:rsidRDefault="004833CF" w:rsidP="004833CF">
            <w:r>
              <w:t>The</w:t>
            </w:r>
            <w:r>
              <w:rPr>
                <w:spacing w:val="-1"/>
              </w:rPr>
              <w:t xml:space="preserve"> </w:t>
            </w:r>
            <w:r>
              <w:t>name</w:t>
            </w:r>
            <w:r>
              <w:rPr>
                <w:spacing w:val="-3"/>
              </w:rPr>
              <w:t xml:space="preserve"> </w:t>
            </w:r>
            <w:r>
              <w:t>of</w:t>
            </w:r>
            <w:r>
              <w:rPr>
                <w:spacing w:val="-2"/>
              </w:rPr>
              <w:t xml:space="preserve"> </w:t>
            </w:r>
            <w:r>
              <w:t>the</w:t>
            </w:r>
            <w:r>
              <w:rPr>
                <w:spacing w:val="-3"/>
              </w:rPr>
              <w:t xml:space="preserve"> </w:t>
            </w:r>
            <w:r>
              <w:t>module</w:t>
            </w:r>
            <w:r>
              <w:rPr>
                <w:spacing w:val="-2"/>
              </w:rPr>
              <w:t xml:space="preserve"> </w:t>
            </w:r>
            <w:r>
              <w:t>to</w:t>
            </w:r>
            <w:r>
              <w:rPr>
                <w:spacing w:val="-3"/>
              </w:rPr>
              <w:t xml:space="preserve"> </w:t>
            </w:r>
            <w:r>
              <w:t>be</w:t>
            </w:r>
            <w:r>
              <w:rPr>
                <w:w w:val="99"/>
              </w:rPr>
              <w:t xml:space="preserve"> </w:t>
            </w:r>
            <w:r>
              <w:rPr>
                <w:spacing w:val="-1"/>
              </w:rPr>
              <w:t>checked.</w:t>
            </w:r>
          </w:p>
        </w:tc>
        <w:tc>
          <w:tcPr>
            <w:tcW w:w="1303" w:type="dxa"/>
          </w:tcPr>
          <w:p w14:paraId="4E8BFC46" w14:textId="6551ED74" w:rsidR="004833CF" w:rsidRDefault="004833CF" w:rsidP="004833CF">
            <w:r>
              <w:t>None</w:t>
            </w:r>
          </w:p>
        </w:tc>
        <w:tc>
          <w:tcPr>
            <w:tcW w:w="1989" w:type="dxa"/>
          </w:tcPr>
          <w:p w14:paraId="6B59D8B4" w14:textId="130F755A" w:rsidR="004833CF" w:rsidRDefault="004833CF" w:rsidP="004833CF">
            <w:r>
              <w:rPr>
                <w:spacing w:val="-1"/>
              </w:rPr>
              <w:t>String</w:t>
            </w:r>
          </w:p>
        </w:tc>
      </w:tr>
    </w:tbl>
    <w:p w14:paraId="6C5319C4" w14:textId="77777777" w:rsidR="00AC1F76" w:rsidRDefault="00AC1F76" w:rsidP="00AC1F76">
      <w:bookmarkStart w:id="359" w:name="_TOC_250188"/>
      <w:r>
        <w:br w:type="page"/>
      </w:r>
    </w:p>
    <w:p w14:paraId="31753FE7" w14:textId="77777777" w:rsidR="00BB0E10" w:rsidRDefault="00BB0E10" w:rsidP="00FF7EF3"/>
    <w:p w14:paraId="0EB49B91" w14:textId="312534F4" w:rsidR="004833CF" w:rsidRDefault="004833CF" w:rsidP="004833CF">
      <w:pPr>
        <w:pStyle w:val="Heading3"/>
        <w:rPr>
          <w:b/>
          <w:bCs/>
        </w:rPr>
      </w:pPr>
      <w:bookmarkStart w:id="360" w:name="_Toc30015854"/>
      <w:r w:rsidRPr="004833CF">
        <w:t>IsTimeIncluded</w:t>
      </w:r>
      <w:bookmarkEnd w:id="359"/>
      <w:bookmarkEnd w:id="360"/>
    </w:p>
    <w:p w14:paraId="41C0D25B" w14:textId="77777777" w:rsidR="004833CF" w:rsidRDefault="004833CF" w:rsidP="004833CF">
      <w:pPr>
        <w:pStyle w:val="Fixedwidthblock"/>
        <w:rPr>
          <w:rFonts w:eastAsia="Courier New" w:hAnsi="Courier New" w:cs="Courier New"/>
          <w:szCs w:val="18"/>
        </w:rPr>
      </w:pPr>
      <w:r>
        <w:t>com.hp.ov.activator.mwfm.component.builtin.businesscalendar.IsTimeIncluded</w:t>
      </w:r>
    </w:p>
    <w:p w14:paraId="1D52CE3E" w14:textId="77777777" w:rsidR="004833CF" w:rsidRDefault="004833CF" w:rsidP="004833CF">
      <w:r>
        <w:t>The</w:t>
      </w:r>
      <w:r>
        <w:rPr>
          <w:spacing w:val="-3"/>
        </w:rPr>
        <w:t xml:space="preserve"> </w:t>
      </w:r>
      <w:r>
        <w:t>node returns true or</w:t>
      </w:r>
      <w:r>
        <w:rPr>
          <w:spacing w:val="-3"/>
        </w:rPr>
        <w:t xml:space="preserve"> </w:t>
      </w:r>
      <w:r>
        <w:t>false depending</w:t>
      </w:r>
      <w:r>
        <w:rPr>
          <w:spacing w:val="-2"/>
        </w:rPr>
        <w:t xml:space="preserve"> </w:t>
      </w:r>
      <w:r>
        <w:t>on whether</w:t>
      </w:r>
      <w:r>
        <w:rPr>
          <w:spacing w:val="-3"/>
        </w:rPr>
        <w:t xml:space="preserve"> </w:t>
      </w:r>
      <w:r>
        <w:t>or</w:t>
      </w:r>
      <w:r>
        <w:rPr>
          <w:spacing w:val="-2"/>
        </w:rPr>
        <w:t xml:space="preserve"> </w:t>
      </w:r>
      <w:r>
        <w:t>not</w:t>
      </w:r>
      <w:r>
        <w:rPr>
          <w:spacing w:val="-3"/>
        </w:rPr>
        <w:t xml:space="preserve"> </w:t>
      </w:r>
      <w:r>
        <w:t>the</w:t>
      </w:r>
      <w:r>
        <w:rPr>
          <w:spacing w:val="-2"/>
        </w:rPr>
        <w:t xml:space="preserve"> </w:t>
      </w:r>
      <w:r>
        <w:t>provided</w:t>
      </w:r>
      <w:r>
        <w:rPr>
          <w:spacing w:val="-2"/>
        </w:rPr>
        <w:t xml:space="preserve"> </w:t>
      </w:r>
      <w:r>
        <w:t>time is</w:t>
      </w:r>
      <w:r>
        <w:rPr>
          <w:spacing w:val="-2"/>
        </w:rPr>
        <w:t xml:space="preserve"> </w:t>
      </w:r>
      <w:r>
        <w:t>within</w:t>
      </w:r>
      <w:r>
        <w:rPr>
          <w:spacing w:val="24"/>
          <w:w w:val="99"/>
        </w:rPr>
        <w:t xml:space="preserve"> </w:t>
      </w:r>
      <w:r>
        <w:t>business</w:t>
      </w:r>
      <w:r>
        <w:rPr>
          <w:spacing w:val="-7"/>
        </w:rPr>
        <w:t xml:space="preserve"> </w:t>
      </w:r>
      <w:r>
        <w:t>hours.</w:t>
      </w:r>
    </w:p>
    <w:p w14:paraId="3761CDF8" w14:textId="20FCB853" w:rsidR="004833CF" w:rsidRDefault="004833CF" w:rsidP="004833CF">
      <w:r>
        <w:t>Each</w:t>
      </w:r>
      <w:r>
        <w:rPr>
          <w:spacing w:val="-8"/>
        </w:rPr>
        <w:t xml:space="preserve"> </w:t>
      </w:r>
      <w:r>
        <w:t>calendar</w:t>
      </w:r>
      <w:r>
        <w:rPr>
          <w:spacing w:val="-7"/>
        </w:rPr>
        <w:t xml:space="preserve"> </w:t>
      </w:r>
      <w:r>
        <w:t>has</w:t>
      </w:r>
      <w:r>
        <w:rPr>
          <w:spacing w:val="-7"/>
        </w:rPr>
        <w:t xml:space="preserve"> </w:t>
      </w:r>
      <w:r>
        <w:t>a</w:t>
      </w:r>
      <w:r>
        <w:rPr>
          <w:spacing w:val="-8"/>
        </w:rPr>
        <w:t xml:space="preserve"> </w:t>
      </w:r>
      <w:r>
        <w:t>defined</w:t>
      </w:r>
      <w:r>
        <w:rPr>
          <w:spacing w:val="-8"/>
        </w:rPr>
        <w:t xml:space="preserve"> </w:t>
      </w:r>
      <w:r>
        <w:t>time-zone.</w:t>
      </w:r>
      <w:r>
        <w:rPr>
          <w:spacing w:val="-8"/>
        </w:rPr>
        <w:t xml:space="preserve"> </w:t>
      </w:r>
      <w:r>
        <w:t>In</w:t>
      </w:r>
      <w:r>
        <w:rPr>
          <w:spacing w:val="-8"/>
        </w:rPr>
        <w:t xml:space="preserve"> </w:t>
      </w:r>
      <w:r>
        <w:t>case</w:t>
      </w:r>
      <w:r>
        <w:rPr>
          <w:spacing w:val="-8"/>
        </w:rPr>
        <w:t xml:space="preserve"> </w:t>
      </w:r>
      <w:r>
        <w:t>the</w:t>
      </w:r>
      <w:r>
        <w:rPr>
          <w:spacing w:val="-7"/>
        </w:rPr>
        <w:t xml:space="preserve"> </w:t>
      </w:r>
      <w:r>
        <w:t>input</w:t>
      </w:r>
      <w:r>
        <w:rPr>
          <w:spacing w:val="-8"/>
        </w:rPr>
        <w:t xml:space="preserve"> </w:t>
      </w:r>
      <w:r>
        <w:t>time</w:t>
      </w:r>
      <w:r>
        <w:rPr>
          <w:spacing w:val="-7"/>
        </w:rPr>
        <w:t xml:space="preserve"> </w:t>
      </w:r>
      <w:r>
        <w:t>is</w:t>
      </w:r>
      <w:r>
        <w:rPr>
          <w:spacing w:val="-7"/>
        </w:rPr>
        <w:t xml:space="preserve"> </w:t>
      </w:r>
      <w:r>
        <w:t>in</w:t>
      </w:r>
      <w:r>
        <w:rPr>
          <w:spacing w:val="-7"/>
        </w:rPr>
        <w:t xml:space="preserve"> </w:t>
      </w:r>
      <w:r>
        <w:t>a</w:t>
      </w:r>
      <w:r>
        <w:rPr>
          <w:spacing w:val="-8"/>
        </w:rPr>
        <w:t xml:space="preserve"> </w:t>
      </w:r>
      <w:r>
        <w:t>different</w:t>
      </w:r>
      <w:r>
        <w:rPr>
          <w:spacing w:val="-8"/>
        </w:rPr>
        <w:t xml:space="preserve"> </w:t>
      </w:r>
      <w:r>
        <w:t>time-zon</w:t>
      </w:r>
      <w:r w:rsidR="00B07333">
        <w:t>e, t</w:t>
      </w:r>
      <w:r>
        <w:t>hen</w:t>
      </w:r>
      <w:r>
        <w:rPr>
          <w:spacing w:val="-2"/>
        </w:rPr>
        <w:t xml:space="preserve"> </w:t>
      </w:r>
      <w:r>
        <w:t>the</w:t>
      </w:r>
      <w:r>
        <w:rPr>
          <w:spacing w:val="-2"/>
        </w:rPr>
        <w:t xml:space="preserve"> </w:t>
      </w:r>
      <w:r>
        <w:t>conversion</w:t>
      </w:r>
      <w:r>
        <w:rPr>
          <w:spacing w:val="-2"/>
        </w:rPr>
        <w:t xml:space="preserve"> </w:t>
      </w:r>
      <w:r>
        <w:t>to</w:t>
      </w:r>
      <w:r>
        <w:rPr>
          <w:spacing w:val="-3"/>
        </w:rPr>
        <w:t xml:space="preserve"> </w:t>
      </w:r>
      <w:r>
        <w:t>the</w:t>
      </w:r>
      <w:r>
        <w:rPr>
          <w:spacing w:val="-2"/>
        </w:rPr>
        <w:t xml:space="preserve"> </w:t>
      </w:r>
      <w:r>
        <w:t>calendar's</w:t>
      </w:r>
      <w:r>
        <w:rPr>
          <w:spacing w:val="-3"/>
        </w:rPr>
        <w:t xml:space="preserve"> </w:t>
      </w:r>
      <w:r>
        <w:t>time-zone</w:t>
      </w:r>
      <w:r>
        <w:rPr>
          <w:spacing w:val="-2"/>
        </w:rPr>
        <w:t xml:space="preserve"> </w:t>
      </w:r>
      <w:r>
        <w:t>will</w:t>
      </w:r>
      <w:r>
        <w:rPr>
          <w:spacing w:val="-3"/>
        </w:rPr>
        <w:t xml:space="preserve"> </w:t>
      </w:r>
      <w:r>
        <w:t>be taken</w:t>
      </w:r>
      <w:r>
        <w:rPr>
          <w:spacing w:val="-2"/>
        </w:rPr>
        <w:t xml:space="preserve"> </w:t>
      </w:r>
      <w:r>
        <w:t>care</w:t>
      </w:r>
      <w:r>
        <w:rPr>
          <w:spacing w:val="-3"/>
        </w:rPr>
        <w:t xml:space="preserve"> </w:t>
      </w:r>
      <w:r>
        <w:t>of</w:t>
      </w:r>
      <w:r>
        <w:rPr>
          <w:spacing w:val="-3"/>
        </w:rPr>
        <w:t xml:space="preserve"> </w:t>
      </w:r>
      <w:r>
        <w:t>by</w:t>
      </w:r>
      <w:r>
        <w:rPr>
          <w:spacing w:val="-2"/>
        </w:rPr>
        <w:t xml:space="preserve"> </w:t>
      </w:r>
      <w:r>
        <w:t>the node,</w:t>
      </w:r>
      <w:r>
        <w:rPr>
          <w:spacing w:val="-2"/>
        </w:rPr>
        <w:t xml:space="preserve"> </w:t>
      </w:r>
      <w:r>
        <w:t>if</w:t>
      </w:r>
      <w:r>
        <w:rPr>
          <w:spacing w:val="-2"/>
        </w:rPr>
        <w:t xml:space="preserve"> </w:t>
      </w:r>
      <w:r>
        <w:t>th</w:t>
      </w:r>
      <w:r w:rsidR="00B07333">
        <w:t>e t</w:t>
      </w:r>
      <w:r>
        <w:t>imezone</w:t>
      </w:r>
      <w:r>
        <w:rPr>
          <w:spacing w:val="-3"/>
        </w:rPr>
        <w:t xml:space="preserve"> </w:t>
      </w:r>
      <w:r>
        <w:t>parameter</w:t>
      </w:r>
      <w:r>
        <w:rPr>
          <w:spacing w:val="-4"/>
        </w:rPr>
        <w:t xml:space="preserve"> </w:t>
      </w:r>
      <w:r>
        <w:t>has been</w:t>
      </w:r>
      <w:r>
        <w:rPr>
          <w:spacing w:val="-3"/>
        </w:rPr>
        <w:t xml:space="preserve"> </w:t>
      </w:r>
      <w:r>
        <w:t>specified.</w:t>
      </w:r>
      <w:r>
        <w:rPr>
          <w:spacing w:val="-2"/>
        </w:rPr>
        <w:t xml:space="preserve"> </w:t>
      </w:r>
      <w:r>
        <w:t>The</w:t>
      </w:r>
      <w:r>
        <w:rPr>
          <w:spacing w:val="-3"/>
        </w:rPr>
        <w:t xml:space="preserve"> </w:t>
      </w:r>
      <w:r>
        <w:t>value</w:t>
      </w:r>
      <w:r>
        <w:rPr>
          <w:spacing w:val="-3"/>
        </w:rPr>
        <w:t xml:space="preserve"> </w:t>
      </w:r>
      <w:r>
        <w:t>of</w:t>
      </w:r>
      <w:r>
        <w:rPr>
          <w:spacing w:val="-3"/>
        </w:rPr>
        <w:t xml:space="preserve"> </w:t>
      </w:r>
      <w:r>
        <w:t>this</w:t>
      </w:r>
      <w:r>
        <w:rPr>
          <w:spacing w:val="-2"/>
        </w:rPr>
        <w:t xml:space="preserve"> </w:t>
      </w:r>
      <w:r>
        <w:t>parameter</w:t>
      </w:r>
      <w:r>
        <w:rPr>
          <w:spacing w:val="-3"/>
        </w:rPr>
        <w:t xml:space="preserve"> </w:t>
      </w:r>
      <w:r>
        <w:t>can</w:t>
      </w:r>
      <w:r>
        <w:rPr>
          <w:spacing w:val="-2"/>
        </w:rPr>
        <w:t xml:space="preserve"> </w:t>
      </w:r>
      <w:r>
        <w:t>be</w:t>
      </w:r>
      <w:r>
        <w:rPr>
          <w:spacing w:val="-3"/>
        </w:rPr>
        <w:t xml:space="preserve"> </w:t>
      </w:r>
      <w:r>
        <w:t>any</w:t>
      </w:r>
      <w:r>
        <w:rPr>
          <w:spacing w:val="-2"/>
        </w:rPr>
        <w:t xml:space="preserve"> </w:t>
      </w:r>
      <w:r>
        <w:t>of</w:t>
      </w:r>
      <w:r>
        <w:rPr>
          <w:spacing w:val="-2"/>
        </w:rPr>
        <w:t xml:space="preserve"> </w:t>
      </w:r>
      <w:r>
        <w:t>the</w:t>
      </w:r>
      <w:r>
        <w:rPr>
          <w:spacing w:val="26"/>
          <w:w w:val="99"/>
        </w:rPr>
        <w:t xml:space="preserve"> </w:t>
      </w:r>
      <w:r>
        <w:t>values</w:t>
      </w:r>
      <w:r>
        <w:rPr>
          <w:spacing w:val="-3"/>
        </w:rPr>
        <w:t xml:space="preserve"> </w:t>
      </w:r>
      <w:r>
        <w:t>which</w:t>
      </w:r>
      <w:r>
        <w:rPr>
          <w:spacing w:val="-2"/>
        </w:rPr>
        <w:t xml:space="preserve"> </w:t>
      </w:r>
      <w:r>
        <w:t>are</w:t>
      </w:r>
      <w:r>
        <w:rPr>
          <w:spacing w:val="-2"/>
        </w:rPr>
        <w:t xml:space="preserve"> </w:t>
      </w:r>
      <w:r>
        <w:t>defined</w:t>
      </w:r>
      <w:r>
        <w:rPr>
          <w:spacing w:val="-2"/>
        </w:rPr>
        <w:t xml:space="preserve"> </w:t>
      </w:r>
      <w:r>
        <w:t>by</w:t>
      </w:r>
      <w:r>
        <w:rPr>
          <w:spacing w:val="-2"/>
        </w:rPr>
        <w:t xml:space="preserve"> </w:t>
      </w:r>
      <w:r>
        <w:t>the</w:t>
      </w:r>
      <w:r>
        <w:rPr>
          <w:spacing w:val="-3"/>
        </w:rPr>
        <w:t xml:space="preserve"> </w:t>
      </w:r>
      <w:r>
        <w:t>java</w:t>
      </w:r>
      <w:r>
        <w:rPr>
          <w:spacing w:val="-2"/>
        </w:rPr>
        <w:t xml:space="preserve"> </w:t>
      </w:r>
      <w:r>
        <w:rPr>
          <w:rFonts w:ascii="Courier New"/>
        </w:rPr>
        <w:t>TimeZone</w:t>
      </w:r>
      <w:r>
        <w:rPr>
          <w:rFonts w:ascii="Courier New"/>
          <w:spacing w:val="-66"/>
        </w:rPr>
        <w:t xml:space="preserve"> </w:t>
      </w:r>
      <w:r>
        <w:t>API</w:t>
      </w:r>
      <w:r>
        <w:rPr>
          <w:spacing w:val="-3"/>
        </w:rPr>
        <w:t xml:space="preserve"> </w:t>
      </w:r>
      <w:r>
        <w:t>(the</w:t>
      </w:r>
      <w:r>
        <w:rPr>
          <w:spacing w:val="-2"/>
        </w:rPr>
        <w:t xml:space="preserve"> </w:t>
      </w:r>
      <w:r>
        <w:t>values</w:t>
      </w:r>
      <w:r>
        <w:rPr>
          <w:spacing w:val="-3"/>
        </w:rPr>
        <w:t xml:space="preserve"> </w:t>
      </w:r>
      <w:r>
        <w:t>returned by</w:t>
      </w:r>
      <w:r>
        <w:rPr>
          <w:spacing w:val="-3"/>
        </w:rPr>
        <w:t xml:space="preserve"> </w:t>
      </w:r>
      <w:r>
        <w:t>the</w:t>
      </w:r>
      <w:r>
        <w:rPr>
          <w:spacing w:val="45"/>
          <w:w w:val="99"/>
        </w:rPr>
        <w:t xml:space="preserve"> </w:t>
      </w:r>
      <w:r>
        <w:rPr>
          <w:rFonts w:ascii="Courier New"/>
        </w:rPr>
        <w:t>TimeZone.getAvailableIds</w:t>
      </w:r>
      <w:r>
        <w:rPr>
          <w:rFonts w:ascii="Courier New"/>
          <w:spacing w:val="-70"/>
        </w:rPr>
        <w:t xml:space="preserve"> </w:t>
      </w:r>
      <w:r>
        <w:t>method</w:t>
      </w:r>
      <w:r>
        <w:rPr>
          <w:spacing w:val="-5"/>
        </w:rPr>
        <w:t xml:space="preserve"> </w:t>
      </w:r>
      <w:r>
        <w:t>in</w:t>
      </w:r>
      <w:r>
        <w:rPr>
          <w:spacing w:val="-4"/>
        </w:rPr>
        <w:t xml:space="preserve"> </w:t>
      </w:r>
      <w:r>
        <w:t>the</w:t>
      </w:r>
      <w:r>
        <w:rPr>
          <w:spacing w:val="-5"/>
        </w:rPr>
        <w:t xml:space="preserve"> </w:t>
      </w:r>
      <w:r>
        <w:t>java.util</w:t>
      </w:r>
      <w:r>
        <w:rPr>
          <w:spacing w:val="-4"/>
        </w:rPr>
        <w:t xml:space="preserve"> </w:t>
      </w:r>
      <w:r>
        <w:t>package).</w:t>
      </w:r>
    </w:p>
    <w:p w14:paraId="676ECD0B" w14:textId="3A30C1CD" w:rsidR="00D81D39" w:rsidRDefault="00D81D39" w:rsidP="00D81D39">
      <w:pPr>
        <w:pStyle w:val="Caption"/>
        <w:keepNext/>
      </w:pPr>
      <w:bookmarkStart w:id="361" w:name="_Toc3001615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49</w:t>
      </w:r>
      <w:r w:rsidR="00604BCF">
        <w:rPr>
          <w:noProof/>
        </w:rPr>
        <w:fldChar w:fldCharType="end"/>
      </w:r>
      <w:r>
        <w:tab/>
        <w:t>IsTimeIncluded Parameters</w:t>
      </w:r>
      <w:bookmarkEnd w:id="361"/>
    </w:p>
    <w:tbl>
      <w:tblPr>
        <w:tblStyle w:val="TableGrid"/>
        <w:tblW w:w="10215" w:type="dxa"/>
        <w:tblLook w:val="04A0" w:firstRow="1" w:lastRow="0" w:firstColumn="1" w:lastColumn="0" w:noHBand="0" w:noVBand="1"/>
      </w:tblPr>
      <w:tblGrid>
        <w:gridCol w:w="1777"/>
        <w:gridCol w:w="1312"/>
        <w:gridCol w:w="4654"/>
        <w:gridCol w:w="1571"/>
        <w:gridCol w:w="901"/>
      </w:tblGrid>
      <w:tr w:rsidR="007E0354" w14:paraId="7C4761F7" w14:textId="77777777" w:rsidTr="004833CF">
        <w:trPr>
          <w:cnfStyle w:val="100000000000" w:firstRow="1" w:lastRow="0" w:firstColumn="0" w:lastColumn="0" w:oddVBand="0" w:evenVBand="0" w:oddHBand="0" w:evenHBand="0" w:firstRowFirstColumn="0" w:firstRowLastColumn="0" w:lastRowFirstColumn="0" w:lastRowLastColumn="0"/>
        </w:trPr>
        <w:tc>
          <w:tcPr>
            <w:tcW w:w="1689" w:type="dxa"/>
          </w:tcPr>
          <w:p w14:paraId="0BEB5976" w14:textId="3139322D" w:rsidR="004833CF" w:rsidRDefault="004833CF" w:rsidP="004833CF">
            <w:r>
              <w:rPr>
                <w:w w:val="110"/>
              </w:rPr>
              <w:t>Name</w:t>
            </w:r>
          </w:p>
        </w:tc>
        <w:tc>
          <w:tcPr>
            <w:tcW w:w="1134" w:type="dxa"/>
          </w:tcPr>
          <w:p w14:paraId="5ED3C20E" w14:textId="7A46A9E8" w:rsidR="004833CF" w:rsidRDefault="004833CF" w:rsidP="004833CF">
            <w:r>
              <w:rPr>
                <w:w w:val="115"/>
              </w:rPr>
              <w:t>Required</w:t>
            </w:r>
          </w:p>
        </w:tc>
        <w:tc>
          <w:tcPr>
            <w:tcW w:w="4964" w:type="dxa"/>
          </w:tcPr>
          <w:p w14:paraId="7CC88A25" w14:textId="03F12704" w:rsidR="004833CF" w:rsidRDefault="004833CF" w:rsidP="004833CF">
            <w:r>
              <w:rPr>
                <w:w w:val="115"/>
              </w:rPr>
              <w:t>Description</w:t>
            </w:r>
          </w:p>
        </w:tc>
        <w:tc>
          <w:tcPr>
            <w:tcW w:w="1626" w:type="dxa"/>
          </w:tcPr>
          <w:p w14:paraId="34689F55" w14:textId="55727023" w:rsidR="004833CF" w:rsidRDefault="004833CF" w:rsidP="004833CF">
            <w:r>
              <w:rPr>
                <w:w w:val="110"/>
              </w:rPr>
              <w:t>Default</w:t>
            </w:r>
          </w:p>
        </w:tc>
        <w:tc>
          <w:tcPr>
            <w:tcW w:w="802" w:type="dxa"/>
          </w:tcPr>
          <w:p w14:paraId="2CB55D51" w14:textId="2244C496" w:rsidR="004833CF" w:rsidRDefault="004833CF" w:rsidP="004833CF">
            <w:r>
              <w:rPr>
                <w:w w:val="110"/>
              </w:rPr>
              <w:t>Type</w:t>
            </w:r>
          </w:p>
        </w:tc>
      </w:tr>
      <w:tr w:rsidR="004833CF" w14:paraId="70DEA24C" w14:textId="77777777" w:rsidTr="004833CF">
        <w:tc>
          <w:tcPr>
            <w:tcW w:w="1689" w:type="dxa"/>
          </w:tcPr>
          <w:p w14:paraId="08F0B119" w14:textId="4336681D" w:rsidR="004833CF" w:rsidRPr="006833D7" w:rsidRDefault="004833CF" w:rsidP="004833CF">
            <w:pPr>
              <w:rPr>
                <w:rStyle w:val="Emphasis"/>
              </w:rPr>
            </w:pPr>
            <w:r w:rsidRPr="006833D7">
              <w:rPr>
                <w:rStyle w:val="Emphasis"/>
              </w:rPr>
              <w:t>response</w:t>
            </w:r>
          </w:p>
        </w:tc>
        <w:tc>
          <w:tcPr>
            <w:tcW w:w="1134" w:type="dxa"/>
          </w:tcPr>
          <w:p w14:paraId="14C6C5EE" w14:textId="1944EE2A" w:rsidR="004833CF" w:rsidRDefault="004833CF" w:rsidP="004833CF">
            <w:r>
              <w:t>Yes</w:t>
            </w:r>
          </w:p>
        </w:tc>
        <w:tc>
          <w:tcPr>
            <w:tcW w:w="4964" w:type="dxa"/>
          </w:tcPr>
          <w:p w14:paraId="28A3F7A1" w14:textId="04717BA2" w:rsidR="004833CF" w:rsidRDefault="004833CF" w:rsidP="004833CF">
            <w:r>
              <w:t>The</w:t>
            </w:r>
            <w:r>
              <w:rPr>
                <w:spacing w:val="-4"/>
              </w:rPr>
              <w:t xml:space="preserve"> </w:t>
            </w:r>
            <w:r>
              <w:t>name</w:t>
            </w:r>
            <w:r>
              <w:rPr>
                <w:spacing w:val="-3"/>
              </w:rPr>
              <w:t xml:space="preserve"> </w:t>
            </w:r>
            <w:r>
              <w:t>of</w:t>
            </w:r>
            <w:r>
              <w:rPr>
                <w:spacing w:val="-4"/>
              </w:rPr>
              <w:t xml:space="preserve"> </w:t>
            </w:r>
            <w:r>
              <w:t>the</w:t>
            </w:r>
            <w:r>
              <w:rPr>
                <w:spacing w:val="-1"/>
              </w:rPr>
              <w:t xml:space="preserve"> case-packet</w:t>
            </w:r>
            <w:r>
              <w:rPr>
                <w:spacing w:val="20"/>
                <w:w w:val="99"/>
              </w:rPr>
              <w:t xml:space="preserve"> </w:t>
            </w:r>
            <w:r>
              <w:t>variable name</w:t>
            </w:r>
            <w:r>
              <w:rPr>
                <w:spacing w:val="-7"/>
              </w:rPr>
              <w:t xml:space="preserve"> </w:t>
            </w:r>
            <w:r>
              <w:t>in</w:t>
            </w:r>
            <w:r>
              <w:rPr>
                <w:spacing w:val="-7"/>
              </w:rPr>
              <w:t xml:space="preserve"> </w:t>
            </w:r>
            <w:r>
              <w:t>which the</w:t>
            </w:r>
            <w:r>
              <w:rPr>
                <w:spacing w:val="-7"/>
              </w:rPr>
              <w:t xml:space="preserve"> </w:t>
            </w:r>
            <w:r>
              <w:t>result</w:t>
            </w:r>
            <w:r>
              <w:rPr>
                <w:w w:val="99"/>
              </w:rPr>
              <w:t xml:space="preserve"> </w:t>
            </w:r>
            <w:r>
              <w:t>is</w:t>
            </w:r>
            <w:r>
              <w:rPr>
                <w:spacing w:val="-4"/>
              </w:rPr>
              <w:t xml:space="preserve"> </w:t>
            </w:r>
            <w:r>
              <w:t>stored.</w:t>
            </w:r>
          </w:p>
        </w:tc>
        <w:tc>
          <w:tcPr>
            <w:tcW w:w="1626" w:type="dxa"/>
          </w:tcPr>
          <w:p w14:paraId="355FAFDC" w14:textId="10A09613" w:rsidR="004833CF" w:rsidRDefault="004833CF" w:rsidP="004833CF">
            <w:r>
              <w:t>None</w:t>
            </w:r>
          </w:p>
        </w:tc>
        <w:tc>
          <w:tcPr>
            <w:tcW w:w="802" w:type="dxa"/>
          </w:tcPr>
          <w:p w14:paraId="32EA52A1" w14:textId="7BAA0E6C" w:rsidR="004833CF" w:rsidRDefault="004833CF" w:rsidP="004833CF">
            <w:r>
              <w:rPr>
                <w:spacing w:val="-1"/>
              </w:rPr>
              <w:t>String/</w:t>
            </w:r>
            <w:r>
              <w:rPr>
                <w:spacing w:val="26"/>
                <w:w w:val="99"/>
              </w:rPr>
              <w:t xml:space="preserve"> </w:t>
            </w:r>
            <w:r w:rsidRPr="004833CF">
              <w:t>Integer</w:t>
            </w:r>
          </w:p>
        </w:tc>
      </w:tr>
      <w:tr w:rsidR="004833CF" w14:paraId="09F2B475" w14:textId="77777777" w:rsidTr="004833CF">
        <w:tc>
          <w:tcPr>
            <w:tcW w:w="1689" w:type="dxa"/>
          </w:tcPr>
          <w:p w14:paraId="515C1D81" w14:textId="5095C55C" w:rsidR="004833CF" w:rsidRPr="006833D7" w:rsidRDefault="004833CF" w:rsidP="006833D7">
            <w:pPr>
              <w:rPr>
                <w:rStyle w:val="Emphasis"/>
              </w:rPr>
            </w:pPr>
            <w:r w:rsidRPr="006833D7">
              <w:rPr>
                <w:rStyle w:val="Emphasis"/>
              </w:rPr>
              <w:t>calendar_name</w:t>
            </w:r>
          </w:p>
        </w:tc>
        <w:tc>
          <w:tcPr>
            <w:tcW w:w="1134" w:type="dxa"/>
          </w:tcPr>
          <w:p w14:paraId="55E4ABDD" w14:textId="3A18CC3D" w:rsidR="004833CF" w:rsidRDefault="004833CF" w:rsidP="004833CF">
            <w:r>
              <w:t>Yes</w:t>
            </w:r>
          </w:p>
        </w:tc>
        <w:tc>
          <w:tcPr>
            <w:tcW w:w="4964" w:type="dxa"/>
          </w:tcPr>
          <w:p w14:paraId="40A21A7F" w14:textId="64601640" w:rsidR="004833CF" w:rsidRDefault="004833CF" w:rsidP="004833CF">
            <w:r>
              <w:t>The</w:t>
            </w:r>
            <w:r>
              <w:rPr>
                <w:spacing w:val="-3"/>
              </w:rPr>
              <w:t xml:space="preserve"> </w:t>
            </w:r>
            <w:r>
              <w:t>name</w:t>
            </w:r>
            <w:r>
              <w:rPr>
                <w:spacing w:val="-2"/>
              </w:rPr>
              <w:t xml:space="preserve"> </w:t>
            </w:r>
            <w:r>
              <w:t>of</w:t>
            </w:r>
            <w:r>
              <w:rPr>
                <w:spacing w:val="-3"/>
              </w:rPr>
              <w:t xml:space="preserve"> </w:t>
            </w:r>
            <w:r>
              <w:t>the</w:t>
            </w:r>
            <w:r>
              <w:rPr>
                <w:spacing w:val="-1"/>
              </w:rPr>
              <w:t xml:space="preserve"> calendar</w:t>
            </w:r>
            <w:r>
              <w:rPr>
                <w:spacing w:val="-2"/>
              </w:rPr>
              <w:t xml:space="preserve"> </w:t>
            </w:r>
            <w:r>
              <w:rPr>
                <w:spacing w:val="-1"/>
              </w:rPr>
              <w:t>which</w:t>
            </w:r>
            <w:r>
              <w:rPr>
                <w:spacing w:val="29"/>
                <w:w w:val="99"/>
              </w:rPr>
              <w:t xml:space="preserve"> </w:t>
            </w:r>
            <w:r>
              <w:t>needs</w:t>
            </w:r>
            <w:r>
              <w:rPr>
                <w:spacing w:val="-3"/>
              </w:rPr>
              <w:t xml:space="preserve"> </w:t>
            </w:r>
            <w:r>
              <w:t>to</w:t>
            </w:r>
            <w:r>
              <w:rPr>
                <w:spacing w:val="-2"/>
              </w:rPr>
              <w:t xml:space="preserve"> </w:t>
            </w:r>
            <w:r>
              <w:t>be</w:t>
            </w:r>
            <w:r>
              <w:rPr>
                <w:spacing w:val="-2"/>
              </w:rPr>
              <w:t xml:space="preserve"> </w:t>
            </w:r>
            <w:r>
              <w:t>used.</w:t>
            </w:r>
          </w:p>
        </w:tc>
        <w:tc>
          <w:tcPr>
            <w:tcW w:w="1626" w:type="dxa"/>
          </w:tcPr>
          <w:p w14:paraId="25DF527B" w14:textId="55428A23" w:rsidR="004833CF" w:rsidRDefault="004833CF" w:rsidP="004833CF">
            <w:r>
              <w:t>None</w:t>
            </w:r>
          </w:p>
        </w:tc>
        <w:tc>
          <w:tcPr>
            <w:tcW w:w="802" w:type="dxa"/>
          </w:tcPr>
          <w:p w14:paraId="036BF215" w14:textId="74BA4856" w:rsidR="004833CF" w:rsidRDefault="004833CF" w:rsidP="004833CF">
            <w:pPr>
              <w:rPr>
                <w:spacing w:val="-1"/>
              </w:rPr>
            </w:pPr>
            <w:r>
              <w:rPr>
                <w:spacing w:val="-1"/>
              </w:rPr>
              <w:t>String</w:t>
            </w:r>
          </w:p>
        </w:tc>
      </w:tr>
      <w:tr w:rsidR="004833CF" w14:paraId="5A0224B3" w14:textId="77777777" w:rsidTr="004833CF">
        <w:tc>
          <w:tcPr>
            <w:tcW w:w="1689" w:type="dxa"/>
          </w:tcPr>
          <w:p w14:paraId="53AAE95E" w14:textId="1F46DB2B" w:rsidR="004833CF" w:rsidRPr="006833D7" w:rsidRDefault="004833CF" w:rsidP="004833CF">
            <w:pPr>
              <w:rPr>
                <w:rStyle w:val="Emphasis"/>
              </w:rPr>
            </w:pPr>
            <w:r w:rsidRPr="006833D7">
              <w:rPr>
                <w:rStyle w:val="Emphasis"/>
              </w:rPr>
              <w:t>date_value</w:t>
            </w:r>
          </w:p>
        </w:tc>
        <w:tc>
          <w:tcPr>
            <w:tcW w:w="1134" w:type="dxa"/>
          </w:tcPr>
          <w:p w14:paraId="5EC7A89F" w14:textId="7C52C8EC" w:rsidR="004833CF" w:rsidRDefault="004833CF" w:rsidP="004833CF">
            <w:r>
              <w:t>Yes</w:t>
            </w:r>
          </w:p>
        </w:tc>
        <w:tc>
          <w:tcPr>
            <w:tcW w:w="4964" w:type="dxa"/>
          </w:tcPr>
          <w:p w14:paraId="0EF310CE" w14:textId="77777777" w:rsidR="004833CF" w:rsidRDefault="004833CF" w:rsidP="004833CF">
            <w:pPr>
              <w:rPr>
                <w:rFonts w:eastAsia="Century" w:hAnsi="Century" w:cs="Century"/>
                <w:szCs w:val="20"/>
              </w:rPr>
            </w:pPr>
            <w:r>
              <w:t>The</w:t>
            </w:r>
            <w:r>
              <w:rPr>
                <w:spacing w:val="-3"/>
              </w:rPr>
              <w:t xml:space="preserve"> </w:t>
            </w:r>
            <w:r>
              <w:t>time</w:t>
            </w:r>
            <w:r>
              <w:rPr>
                <w:spacing w:val="-3"/>
              </w:rPr>
              <w:t xml:space="preserve"> </w:t>
            </w:r>
            <w:r>
              <w:t>after</w:t>
            </w:r>
            <w:r>
              <w:rPr>
                <w:spacing w:val="-1"/>
              </w:rPr>
              <w:t xml:space="preserve"> which</w:t>
            </w:r>
            <w:r>
              <w:rPr>
                <w:spacing w:val="-3"/>
              </w:rPr>
              <w:t xml:space="preserve"> </w:t>
            </w:r>
            <w:r>
              <w:t>the</w:t>
            </w:r>
            <w:r>
              <w:rPr>
                <w:spacing w:val="-1"/>
              </w:rPr>
              <w:t xml:space="preserve"> </w:t>
            </w:r>
            <w:r>
              <w:t>next</w:t>
            </w:r>
            <w:r>
              <w:rPr>
                <w:spacing w:val="22"/>
                <w:w w:val="99"/>
              </w:rPr>
              <w:t xml:space="preserve"> </w:t>
            </w:r>
            <w:r>
              <w:t>included</w:t>
            </w:r>
            <w:r>
              <w:rPr>
                <w:spacing w:val="-4"/>
              </w:rPr>
              <w:t xml:space="preserve"> </w:t>
            </w:r>
            <w:r>
              <w:t>time</w:t>
            </w:r>
            <w:r>
              <w:rPr>
                <w:spacing w:val="-2"/>
              </w:rPr>
              <w:t xml:space="preserve"> </w:t>
            </w:r>
            <w:r>
              <w:t>needs</w:t>
            </w:r>
            <w:r>
              <w:rPr>
                <w:spacing w:val="-3"/>
              </w:rPr>
              <w:t xml:space="preserve"> </w:t>
            </w:r>
            <w:r>
              <w:t>to</w:t>
            </w:r>
            <w:r>
              <w:rPr>
                <w:spacing w:val="-2"/>
              </w:rPr>
              <w:t xml:space="preserve"> </w:t>
            </w:r>
            <w:r>
              <w:t>be</w:t>
            </w:r>
            <w:r>
              <w:rPr>
                <w:spacing w:val="-2"/>
              </w:rPr>
              <w:t xml:space="preserve"> </w:t>
            </w:r>
            <w:r>
              <w:t>found.</w:t>
            </w:r>
          </w:p>
          <w:p w14:paraId="2C9CB4B4" w14:textId="1DD8671C" w:rsidR="004833CF" w:rsidRDefault="004833CF" w:rsidP="004833CF">
            <w:r>
              <w:t>This</w:t>
            </w:r>
            <w:r>
              <w:rPr>
                <w:spacing w:val="-2"/>
              </w:rPr>
              <w:t xml:space="preserve"> </w:t>
            </w:r>
            <w:r>
              <w:t>parameter</w:t>
            </w:r>
            <w:r>
              <w:rPr>
                <w:spacing w:val="-4"/>
              </w:rPr>
              <w:t xml:space="preserve"> </w:t>
            </w:r>
            <w:r>
              <w:t>must</w:t>
            </w:r>
            <w:r>
              <w:rPr>
                <w:spacing w:val="-3"/>
              </w:rPr>
              <w:t xml:space="preserve"> </w:t>
            </w:r>
            <w:r>
              <w:rPr>
                <w:spacing w:val="-1"/>
              </w:rPr>
              <w:t>have</w:t>
            </w:r>
            <w:r>
              <w:rPr>
                <w:spacing w:val="-4"/>
              </w:rPr>
              <w:t xml:space="preserve"> </w:t>
            </w:r>
            <w:r>
              <w:t>the</w:t>
            </w:r>
            <w:r>
              <w:rPr>
                <w:spacing w:val="23"/>
                <w:w w:val="99"/>
              </w:rPr>
              <w:t xml:space="preserve"> </w:t>
            </w:r>
            <w:r>
              <w:rPr>
                <w:spacing w:val="-1"/>
              </w:rPr>
              <w:t>date</w:t>
            </w:r>
            <w:r>
              <w:rPr>
                <w:spacing w:val="-3"/>
              </w:rPr>
              <w:t xml:space="preserve"> </w:t>
            </w:r>
            <w:r>
              <w:t>and</w:t>
            </w:r>
            <w:r>
              <w:rPr>
                <w:spacing w:val="-2"/>
              </w:rPr>
              <w:t xml:space="preserve"> </w:t>
            </w:r>
            <w:r>
              <w:rPr>
                <w:spacing w:val="-1"/>
              </w:rPr>
              <w:t>the</w:t>
            </w:r>
            <w:r>
              <w:rPr>
                <w:spacing w:val="-2"/>
              </w:rPr>
              <w:t xml:space="preserve"> </w:t>
            </w:r>
            <w:r>
              <w:rPr>
                <w:spacing w:val="-1"/>
              </w:rPr>
              <w:t>time specified</w:t>
            </w:r>
            <w:r>
              <w:rPr>
                <w:spacing w:val="-2"/>
              </w:rPr>
              <w:t xml:space="preserve"> </w:t>
            </w:r>
            <w:r>
              <w:rPr>
                <w:spacing w:val="-1"/>
              </w:rPr>
              <w:t>as</w:t>
            </w:r>
            <w:r>
              <w:rPr>
                <w:spacing w:val="-2"/>
              </w:rPr>
              <w:t xml:space="preserve"> </w:t>
            </w:r>
            <w:r>
              <w:t>a</w:t>
            </w:r>
            <w:r>
              <w:rPr>
                <w:spacing w:val="21"/>
                <w:w w:val="99"/>
              </w:rPr>
              <w:t xml:space="preserve"> </w:t>
            </w:r>
            <w:r>
              <w:rPr>
                <w:spacing w:val="-1"/>
              </w:rPr>
              <w:t>string</w:t>
            </w:r>
            <w:r>
              <w:rPr>
                <w:spacing w:val="-4"/>
              </w:rPr>
              <w:t xml:space="preserve"> </w:t>
            </w:r>
            <w:r>
              <w:rPr>
                <w:spacing w:val="-1"/>
              </w:rPr>
              <w:t>(including</w:t>
            </w:r>
            <w:r>
              <w:rPr>
                <w:spacing w:val="-3"/>
              </w:rPr>
              <w:t xml:space="preserve"> </w:t>
            </w:r>
            <w:r>
              <w:rPr>
                <w:spacing w:val="-1"/>
              </w:rPr>
              <w:t>AM/PM,</w:t>
            </w:r>
            <w:r>
              <w:rPr>
                <w:spacing w:val="-3"/>
              </w:rPr>
              <w:t xml:space="preserve"> </w:t>
            </w:r>
            <w:r>
              <w:rPr>
                <w:spacing w:val="-1"/>
              </w:rPr>
              <w:t>if</w:t>
            </w:r>
            <w:r>
              <w:rPr>
                <w:spacing w:val="33"/>
                <w:w w:val="99"/>
              </w:rPr>
              <w:t xml:space="preserve"> </w:t>
            </w:r>
            <w:r>
              <w:rPr>
                <w:spacing w:val="-1"/>
              </w:rPr>
              <w:t>applicable).</w:t>
            </w:r>
            <w:r>
              <w:rPr>
                <w:spacing w:val="-3"/>
              </w:rPr>
              <w:t xml:space="preserve"> </w:t>
            </w:r>
            <w:r>
              <w:t>The</w:t>
            </w:r>
            <w:r>
              <w:rPr>
                <w:spacing w:val="-3"/>
              </w:rPr>
              <w:t xml:space="preserve"> </w:t>
            </w:r>
            <w:r>
              <w:t>string</w:t>
            </w:r>
            <w:r>
              <w:rPr>
                <w:spacing w:val="-3"/>
              </w:rPr>
              <w:t xml:space="preserve"> </w:t>
            </w:r>
            <w:r>
              <w:t>can</w:t>
            </w:r>
            <w:r>
              <w:rPr>
                <w:spacing w:val="-3"/>
              </w:rPr>
              <w:t xml:space="preserve"> </w:t>
            </w:r>
            <w:r>
              <w:t>either</w:t>
            </w:r>
            <w:r>
              <w:rPr>
                <w:spacing w:val="28"/>
                <w:w w:val="99"/>
              </w:rPr>
              <w:t xml:space="preserve"> </w:t>
            </w:r>
            <w:r>
              <w:rPr>
                <w:spacing w:val="-1"/>
              </w:rPr>
              <w:t>be</w:t>
            </w:r>
            <w:r>
              <w:rPr>
                <w:spacing w:val="-2"/>
              </w:rPr>
              <w:t xml:space="preserve"> </w:t>
            </w:r>
            <w:r>
              <w:rPr>
                <w:spacing w:val="-1"/>
              </w:rPr>
              <w:t>in the format</w:t>
            </w:r>
            <w:r>
              <w:rPr>
                <w:spacing w:val="-3"/>
              </w:rPr>
              <w:t xml:space="preserve"> </w:t>
            </w:r>
            <w:r>
              <w:t>of</w:t>
            </w:r>
            <w:r>
              <w:rPr>
                <w:spacing w:val="-3"/>
              </w:rPr>
              <w:t xml:space="preserve"> </w:t>
            </w:r>
            <w:r>
              <w:rPr>
                <w:spacing w:val="-1"/>
              </w:rPr>
              <w:t>the default</w:t>
            </w:r>
            <w:r>
              <w:rPr>
                <w:spacing w:val="33"/>
                <w:w w:val="99"/>
              </w:rPr>
              <w:t xml:space="preserve"> </w:t>
            </w:r>
            <w:r>
              <w:t>locale</w:t>
            </w:r>
            <w:r>
              <w:rPr>
                <w:spacing w:val="-3"/>
              </w:rPr>
              <w:t xml:space="preserve"> </w:t>
            </w:r>
            <w:r>
              <w:t>or</w:t>
            </w:r>
            <w:r>
              <w:rPr>
                <w:spacing w:val="-1"/>
              </w:rPr>
              <w:t xml:space="preserve"> </w:t>
            </w:r>
            <w:r>
              <w:t>conform</w:t>
            </w:r>
            <w:r>
              <w:rPr>
                <w:spacing w:val="-3"/>
              </w:rPr>
              <w:t xml:space="preserve"> </w:t>
            </w:r>
            <w:r>
              <w:t>to</w:t>
            </w:r>
            <w:r>
              <w:rPr>
                <w:spacing w:val="-3"/>
              </w:rPr>
              <w:t xml:space="preserve"> </w:t>
            </w:r>
            <w:r>
              <w:t>the</w:t>
            </w:r>
            <w:r>
              <w:rPr>
                <w:spacing w:val="-1"/>
              </w:rPr>
              <w:t xml:space="preserve"> </w:t>
            </w:r>
            <w:r>
              <w:t>date</w:t>
            </w:r>
            <w:r>
              <w:rPr>
                <w:w w:val="99"/>
              </w:rPr>
              <w:t xml:space="preserve"> </w:t>
            </w:r>
            <w:r>
              <w:rPr>
                <w:spacing w:val="-1"/>
              </w:rPr>
              <w:t>format</w:t>
            </w:r>
            <w:r>
              <w:rPr>
                <w:spacing w:val="-3"/>
              </w:rPr>
              <w:t xml:space="preserve"> </w:t>
            </w:r>
            <w:r>
              <w:rPr>
                <w:spacing w:val="-1"/>
              </w:rPr>
              <w:t>specified</w:t>
            </w:r>
            <w:r>
              <w:rPr>
                <w:spacing w:val="-3"/>
              </w:rPr>
              <w:t xml:space="preserve"> </w:t>
            </w:r>
            <w:r>
              <w:t>by</w:t>
            </w:r>
            <w:r>
              <w:rPr>
                <w:spacing w:val="-3"/>
              </w:rPr>
              <w:t xml:space="preserve"> </w:t>
            </w:r>
            <w:r>
              <w:t>the</w:t>
            </w:r>
            <w:r>
              <w:rPr>
                <w:spacing w:val="26"/>
                <w:w w:val="99"/>
              </w:rPr>
              <w:t xml:space="preserve"> </w:t>
            </w:r>
            <w:r>
              <w:t>date_format</w:t>
            </w:r>
            <w:r>
              <w:rPr>
                <w:spacing w:val="-10"/>
              </w:rPr>
              <w:t xml:space="preserve"> </w:t>
            </w:r>
            <w:r>
              <w:rPr>
                <w:spacing w:val="-2"/>
              </w:rPr>
              <w:t>parameter.</w:t>
            </w:r>
          </w:p>
        </w:tc>
        <w:tc>
          <w:tcPr>
            <w:tcW w:w="1626" w:type="dxa"/>
          </w:tcPr>
          <w:p w14:paraId="12CD282C" w14:textId="11F86076" w:rsidR="004833CF" w:rsidRDefault="004833CF" w:rsidP="004833CF">
            <w:r>
              <w:t>None</w:t>
            </w:r>
          </w:p>
        </w:tc>
        <w:tc>
          <w:tcPr>
            <w:tcW w:w="802" w:type="dxa"/>
          </w:tcPr>
          <w:p w14:paraId="638ADE19" w14:textId="009946B1" w:rsidR="004833CF" w:rsidRDefault="004833CF" w:rsidP="004833CF">
            <w:pPr>
              <w:rPr>
                <w:spacing w:val="-1"/>
              </w:rPr>
            </w:pPr>
            <w:r>
              <w:rPr>
                <w:spacing w:val="-1"/>
              </w:rPr>
              <w:t>String</w:t>
            </w:r>
          </w:p>
        </w:tc>
      </w:tr>
      <w:tr w:rsidR="004833CF" w14:paraId="48DD2483" w14:textId="77777777" w:rsidTr="004833CF">
        <w:tc>
          <w:tcPr>
            <w:tcW w:w="1689" w:type="dxa"/>
          </w:tcPr>
          <w:p w14:paraId="2CA4AC6F" w14:textId="66CE8B9B" w:rsidR="004833CF" w:rsidRPr="006833D7" w:rsidRDefault="004833CF" w:rsidP="004833CF">
            <w:pPr>
              <w:rPr>
                <w:rStyle w:val="Emphasis"/>
              </w:rPr>
            </w:pPr>
            <w:r w:rsidRPr="006833D7">
              <w:rPr>
                <w:rStyle w:val="Emphasis"/>
              </w:rPr>
              <w:t>date_format</w:t>
            </w:r>
          </w:p>
        </w:tc>
        <w:tc>
          <w:tcPr>
            <w:tcW w:w="1134" w:type="dxa"/>
          </w:tcPr>
          <w:p w14:paraId="4477E668" w14:textId="1CCEA73B" w:rsidR="004833CF" w:rsidRDefault="004833CF" w:rsidP="004833CF">
            <w:r>
              <w:t>No</w:t>
            </w:r>
          </w:p>
        </w:tc>
        <w:tc>
          <w:tcPr>
            <w:tcW w:w="4964" w:type="dxa"/>
          </w:tcPr>
          <w:p w14:paraId="46CEF394" w14:textId="3EF247D1" w:rsidR="004833CF" w:rsidRDefault="004833CF" w:rsidP="004833CF">
            <w:r>
              <w:rPr>
                <w:spacing w:val="-1"/>
              </w:rPr>
              <w:t>Specifies</w:t>
            </w:r>
            <w:r>
              <w:rPr>
                <w:spacing w:val="-3"/>
              </w:rPr>
              <w:t xml:space="preserve"> </w:t>
            </w:r>
            <w:r>
              <w:rPr>
                <w:spacing w:val="-1"/>
              </w:rPr>
              <w:t>the</w:t>
            </w:r>
            <w:r>
              <w:rPr>
                <w:spacing w:val="-2"/>
              </w:rPr>
              <w:t xml:space="preserve"> </w:t>
            </w:r>
            <w:r>
              <w:rPr>
                <w:spacing w:val="-1"/>
              </w:rPr>
              <w:t>format</w:t>
            </w:r>
            <w:r>
              <w:rPr>
                <w:spacing w:val="-3"/>
              </w:rPr>
              <w:t xml:space="preserve"> </w:t>
            </w:r>
            <w:r>
              <w:t>in</w:t>
            </w:r>
            <w:r>
              <w:rPr>
                <w:spacing w:val="-2"/>
              </w:rPr>
              <w:t xml:space="preserve"> </w:t>
            </w:r>
            <w:r>
              <w:rPr>
                <w:spacing w:val="-1"/>
              </w:rPr>
              <w:t>which</w:t>
            </w:r>
            <w:r>
              <w:rPr>
                <w:spacing w:val="-3"/>
              </w:rPr>
              <w:t xml:space="preserve"> </w:t>
            </w:r>
            <w:r>
              <w:rPr>
                <w:spacing w:val="-1"/>
              </w:rPr>
              <w:t>the</w:t>
            </w:r>
            <w:r>
              <w:rPr>
                <w:spacing w:val="26"/>
                <w:w w:val="99"/>
              </w:rPr>
              <w:t xml:space="preserve"> </w:t>
            </w:r>
            <w:r>
              <w:t>date_value</w:t>
            </w:r>
            <w:r>
              <w:rPr>
                <w:spacing w:val="-5"/>
              </w:rPr>
              <w:t xml:space="preserve"> </w:t>
            </w:r>
            <w:r>
              <w:t>parameter</w:t>
            </w:r>
            <w:r>
              <w:rPr>
                <w:spacing w:val="-5"/>
              </w:rPr>
              <w:t xml:space="preserve"> </w:t>
            </w:r>
            <w:r>
              <w:t>has</w:t>
            </w:r>
            <w:r>
              <w:rPr>
                <w:spacing w:val="-3"/>
              </w:rPr>
              <w:t xml:space="preserve"> </w:t>
            </w:r>
            <w:r>
              <w:t>been</w:t>
            </w:r>
            <w:r>
              <w:rPr>
                <w:spacing w:val="24"/>
                <w:w w:val="99"/>
              </w:rPr>
              <w:t xml:space="preserve"> </w:t>
            </w:r>
            <w:r>
              <w:rPr>
                <w:spacing w:val="-1"/>
              </w:rPr>
              <w:t>defined.</w:t>
            </w:r>
            <w:r>
              <w:rPr>
                <w:spacing w:val="-3"/>
              </w:rPr>
              <w:t xml:space="preserve"> </w:t>
            </w:r>
            <w:r>
              <w:rPr>
                <w:spacing w:val="-1"/>
              </w:rPr>
              <w:t>The</w:t>
            </w:r>
            <w:r>
              <w:rPr>
                <w:spacing w:val="-3"/>
              </w:rPr>
              <w:t xml:space="preserve"> </w:t>
            </w:r>
            <w:r>
              <w:rPr>
                <w:spacing w:val="-1"/>
              </w:rPr>
              <w:t>date</w:t>
            </w:r>
            <w:r>
              <w:rPr>
                <w:spacing w:val="-2"/>
              </w:rPr>
              <w:t xml:space="preserve"> </w:t>
            </w:r>
            <w:r>
              <w:rPr>
                <w:spacing w:val="-1"/>
              </w:rPr>
              <w:t>format</w:t>
            </w:r>
            <w:r>
              <w:rPr>
                <w:spacing w:val="-2"/>
              </w:rPr>
              <w:t xml:space="preserve"> </w:t>
            </w:r>
            <w:r>
              <w:rPr>
                <w:spacing w:val="-1"/>
              </w:rPr>
              <w:t>can</w:t>
            </w:r>
            <w:r>
              <w:rPr>
                <w:spacing w:val="-2"/>
              </w:rPr>
              <w:t xml:space="preserve"> </w:t>
            </w:r>
            <w:r>
              <w:t>be</w:t>
            </w:r>
            <w:r>
              <w:rPr>
                <w:spacing w:val="33"/>
                <w:w w:val="99"/>
              </w:rPr>
              <w:t xml:space="preserve"> </w:t>
            </w:r>
            <w:r>
              <w:rPr>
                <w:spacing w:val="-1"/>
              </w:rPr>
              <w:t>specified</w:t>
            </w:r>
            <w:r>
              <w:rPr>
                <w:spacing w:val="-4"/>
              </w:rPr>
              <w:t xml:space="preserve"> </w:t>
            </w:r>
            <w:r>
              <w:t>using</w:t>
            </w:r>
            <w:r>
              <w:rPr>
                <w:spacing w:val="-4"/>
              </w:rPr>
              <w:t xml:space="preserve"> </w:t>
            </w:r>
            <w:r>
              <w:rPr>
                <w:spacing w:val="-1"/>
              </w:rPr>
              <w:t>standard</w:t>
            </w:r>
            <w:r>
              <w:rPr>
                <w:spacing w:val="-4"/>
              </w:rPr>
              <w:t xml:space="preserve"> </w:t>
            </w:r>
            <w:r>
              <w:rPr>
                <w:spacing w:val="-1"/>
              </w:rPr>
              <w:t>java</w:t>
            </w:r>
            <w:r>
              <w:rPr>
                <w:spacing w:val="30"/>
                <w:w w:val="99"/>
              </w:rPr>
              <w:t xml:space="preserve"> </w:t>
            </w:r>
            <w:r>
              <w:rPr>
                <w:spacing w:val="-1"/>
              </w:rPr>
              <w:t>conventions</w:t>
            </w:r>
            <w:r>
              <w:rPr>
                <w:spacing w:val="-3"/>
              </w:rPr>
              <w:t xml:space="preserve"> </w:t>
            </w:r>
            <w:r>
              <w:t>for</w:t>
            </w:r>
            <w:r>
              <w:rPr>
                <w:spacing w:val="-3"/>
              </w:rPr>
              <w:t xml:space="preserve"> </w:t>
            </w:r>
            <w:r>
              <w:rPr>
                <w:spacing w:val="-1"/>
              </w:rPr>
              <w:t>defining</w:t>
            </w:r>
            <w:r>
              <w:rPr>
                <w:spacing w:val="-2"/>
              </w:rPr>
              <w:t xml:space="preserve"> </w:t>
            </w:r>
            <w:r>
              <w:t>a</w:t>
            </w:r>
            <w:r>
              <w:rPr>
                <w:spacing w:val="-3"/>
              </w:rPr>
              <w:t xml:space="preserve"> </w:t>
            </w:r>
            <w:r>
              <w:rPr>
                <w:spacing w:val="-1"/>
              </w:rPr>
              <w:t>date</w:t>
            </w:r>
            <w:r>
              <w:rPr>
                <w:spacing w:val="37"/>
                <w:w w:val="99"/>
              </w:rPr>
              <w:t xml:space="preserve"> </w:t>
            </w:r>
            <w:r>
              <w:t>format</w:t>
            </w:r>
            <w:r>
              <w:rPr>
                <w:spacing w:val="-3"/>
              </w:rPr>
              <w:t xml:space="preserve"> </w:t>
            </w:r>
            <w:r>
              <w:rPr>
                <w:spacing w:val="-1"/>
              </w:rPr>
              <w:t>(as</w:t>
            </w:r>
            <w:r>
              <w:rPr>
                <w:spacing w:val="-2"/>
              </w:rPr>
              <w:t xml:space="preserve"> </w:t>
            </w:r>
            <w:r>
              <w:t>in</w:t>
            </w:r>
            <w:r>
              <w:rPr>
                <w:spacing w:val="-2"/>
              </w:rPr>
              <w:t xml:space="preserve"> </w:t>
            </w:r>
            <w:r>
              <w:t>the</w:t>
            </w:r>
            <w:r>
              <w:rPr>
                <w:spacing w:val="23"/>
                <w:w w:val="99"/>
              </w:rPr>
              <w:t xml:space="preserve"> </w:t>
            </w:r>
            <w:r>
              <w:rPr>
                <w:spacing w:val="-1"/>
              </w:rPr>
              <w:t>SimpleDateFormat</w:t>
            </w:r>
            <w:r>
              <w:rPr>
                <w:spacing w:val="-6"/>
              </w:rPr>
              <w:t xml:space="preserve"> </w:t>
            </w:r>
            <w:r>
              <w:rPr>
                <w:spacing w:val="-1"/>
              </w:rPr>
              <w:t>class).</w:t>
            </w:r>
            <w:r>
              <w:rPr>
                <w:spacing w:val="-6"/>
              </w:rPr>
              <w:t xml:space="preserve"> </w:t>
            </w:r>
            <w:r>
              <w:t>In</w:t>
            </w:r>
            <w:r>
              <w:rPr>
                <w:spacing w:val="-6"/>
              </w:rPr>
              <w:t xml:space="preserve"> </w:t>
            </w:r>
            <w:r>
              <w:t>case</w:t>
            </w:r>
            <w:r>
              <w:rPr>
                <w:spacing w:val="21"/>
                <w:w w:val="99"/>
              </w:rPr>
              <w:t xml:space="preserve"> </w:t>
            </w:r>
            <w:r>
              <w:rPr>
                <w:spacing w:val="-1"/>
              </w:rPr>
              <w:t>this</w:t>
            </w:r>
            <w:r>
              <w:rPr>
                <w:spacing w:val="-14"/>
              </w:rPr>
              <w:t xml:space="preserve"> </w:t>
            </w:r>
            <w:r>
              <w:rPr>
                <w:spacing w:val="-1"/>
              </w:rPr>
              <w:t>parameter</w:t>
            </w:r>
            <w:r>
              <w:rPr>
                <w:spacing w:val="-15"/>
              </w:rPr>
              <w:t xml:space="preserve"> </w:t>
            </w:r>
            <w:r>
              <w:t>is</w:t>
            </w:r>
            <w:r>
              <w:rPr>
                <w:spacing w:val="-15"/>
              </w:rPr>
              <w:t xml:space="preserve"> </w:t>
            </w:r>
            <w:r>
              <w:t>not</w:t>
            </w:r>
            <w:r>
              <w:rPr>
                <w:spacing w:val="-15"/>
              </w:rPr>
              <w:t xml:space="preserve"> </w:t>
            </w:r>
            <w:r>
              <w:rPr>
                <w:spacing w:val="-1"/>
              </w:rPr>
              <w:t>specified</w:t>
            </w:r>
            <w:r>
              <w:rPr>
                <w:spacing w:val="-14"/>
              </w:rPr>
              <w:t xml:space="preserve"> </w:t>
            </w:r>
            <w:r>
              <w:rPr>
                <w:spacing w:val="-1"/>
              </w:rPr>
              <w:t>the</w:t>
            </w:r>
            <w:r>
              <w:rPr>
                <w:spacing w:val="24"/>
                <w:w w:val="99"/>
              </w:rPr>
              <w:t xml:space="preserve"> </w:t>
            </w:r>
            <w:r>
              <w:rPr>
                <w:spacing w:val="-1"/>
              </w:rPr>
              <w:t>current</w:t>
            </w:r>
            <w:r>
              <w:rPr>
                <w:spacing w:val="-3"/>
              </w:rPr>
              <w:t xml:space="preserve"> </w:t>
            </w:r>
            <w:r>
              <w:t>locale</w:t>
            </w:r>
            <w:r>
              <w:rPr>
                <w:spacing w:val="-2"/>
              </w:rPr>
              <w:t xml:space="preserve"> </w:t>
            </w:r>
            <w:r>
              <w:t>is</w:t>
            </w:r>
            <w:r>
              <w:rPr>
                <w:spacing w:val="-3"/>
              </w:rPr>
              <w:t xml:space="preserve"> </w:t>
            </w:r>
            <w:r>
              <w:t>used.</w:t>
            </w:r>
          </w:p>
        </w:tc>
        <w:tc>
          <w:tcPr>
            <w:tcW w:w="1626" w:type="dxa"/>
          </w:tcPr>
          <w:p w14:paraId="0C635FC4" w14:textId="6FB9FE68" w:rsidR="004833CF" w:rsidRDefault="004833CF" w:rsidP="004833CF">
            <w:r>
              <w:t>System'</w:t>
            </w:r>
            <w:r>
              <w:rPr>
                <w:w w:val="99"/>
              </w:rPr>
              <w:t xml:space="preserve"> </w:t>
            </w:r>
            <w:r>
              <w:t>Locale's</w:t>
            </w:r>
            <w:r>
              <w:rPr>
                <w:w w:val="99"/>
              </w:rPr>
              <w:t xml:space="preserve"> </w:t>
            </w:r>
            <w:r>
              <w:rPr>
                <w:spacing w:val="-1"/>
              </w:rPr>
              <w:t>date</w:t>
            </w:r>
            <w:r>
              <w:rPr>
                <w:spacing w:val="23"/>
                <w:w w:val="99"/>
              </w:rPr>
              <w:t xml:space="preserve"> </w:t>
            </w:r>
            <w:r>
              <w:t>format</w:t>
            </w:r>
            <w:r>
              <w:rPr>
                <w:spacing w:val="-12"/>
              </w:rPr>
              <w:t xml:space="preserve"> </w:t>
            </w:r>
            <w:r>
              <w:t>is</w:t>
            </w:r>
            <w:r>
              <w:rPr>
                <w:w w:val="99"/>
              </w:rPr>
              <w:t xml:space="preserve"> </w:t>
            </w:r>
            <w:r>
              <w:t>used</w:t>
            </w:r>
          </w:p>
        </w:tc>
        <w:tc>
          <w:tcPr>
            <w:tcW w:w="802" w:type="dxa"/>
          </w:tcPr>
          <w:p w14:paraId="5B5DA45D" w14:textId="4D61C1AF" w:rsidR="004833CF" w:rsidRDefault="004833CF" w:rsidP="004833CF">
            <w:pPr>
              <w:rPr>
                <w:spacing w:val="-1"/>
              </w:rPr>
            </w:pPr>
            <w:r>
              <w:rPr>
                <w:spacing w:val="-1"/>
              </w:rPr>
              <w:t>String</w:t>
            </w:r>
          </w:p>
        </w:tc>
      </w:tr>
      <w:tr w:rsidR="004833CF" w14:paraId="48EB89ED" w14:textId="77777777" w:rsidTr="004833CF">
        <w:tc>
          <w:tcPr>
            <w:tcW w:w="1689" w:type="dxa"/>
          </w:tcPr>
          <w:p w14:paraId="5DA1548F" w14:textId="0F1718AD" w:rsidR="004833CF" w:rsidRPr="006833D7" w:rsidRDefault="004833CF" w:rsidP="004833CF">
            <w:pPr>
              <w:rPr>
                <w:rStyle w:val="Emphasis"/>
              </w:rPr>
            </w:pPr>
            <w:r w:rsidRPr="006833D7">
              <w:rPr>
                <w:rStyle w:val="Emphasis"/>
              </w:rPr>
              <w:t>timezone</w:t>
            </w:r>
          </w:p>
        </w:tc>
        <w:tc>
          <w:tcPr>
            <w:tcW w:w="1134" w:type="dxa"/>
          </w:tcPr>
          <w:p w14:paraId="1135E591" w14:textId="041A5495" w:rsidR="004833CF" w:rsidRDefault="004833CF" w:rsidP="004833CF">
            <w:r>
              <w:t>No</w:t>
            </w:r>
          </w:p>
        </w:tc>
        <w:tc>
          <w:tcPr>
            <w:tcW w:w="4964" w:type="dxa"/>
          </w:tcPr>
          <w:p w14:paraId="5BB4A991" w14:textId="0659EAE6" w:rsidR="004833CF" w:rsidRDefault="004833CF" w:rsidP="00B07333">
            <w:pPr>
              <w:rPr>
                <w:spacing w:val="-1"/>
              </w:rPr>
            </w:pPr>
            <w:r>
              <w:t>The</w:t>
            </w:r>
            <w:r>
              <w:rPr>
                <w:spacing w:val="-4"/>
              </w:rPr>
              <w:t xml:space="preserve"> </w:t>
            </w:r>
            <w:r>
              <w:t>timezone</w:t>
            </w:r>
            <w:r>
              <w:rPr>
                <w:spacing w:val="-1"/>
              </w:rPr>
              <w:t xml:space="preserve"> </w:t>
            </w:r>
            <w:r>
              <w:t>in</w:t>
            </w:r>
            <w:r>
              <w:rPr>
                <w:spacing w:val="-3"/>
              </w:rPr>
              <w:t xml:space="preserve"> </w:t>
            </w:r>
            <w:r>
              <w:rPr>
                <w:spacing w:val="-1"/>
              </w:rPr>
              <w:t>which</w:t>
            </w:r>
            <w:r>
              <w:rPr>
                <w:spacing w:val="-3"/>
              </w:rPr>
              <w:t xml:space="preserve"> </w:t>
            </w:r>
            <w:r>
              <w:t>the</w:t>
            </w:r>
            <w:r>
              <w:rPr>
                <w:spacing w:val="24"/>
                <w:w w:val="99"/>
              </w:rPr>
              <w:t xml:space="preserve"> </w:t>
            </w:r>
            <w:r>
              <w:rPr>
                <w:spacing w:val="-1"/>
              </w:rPr>
              <w:t>date_value</w:t>
            </w:r>
            <w:r>
              <w:rPr>
                <w:spacing w:val="-3"/>
              </w:rPr>
              <w:t xml:space="preserve"> </w:t>
            </w:r>
            <w:r>
              <w:t>is</w:t>
            </w:r>
            <w:r>
              <w:rPr>
                <w:spacing w:val="-3"/>
              </w:rPr>
              <w:t xml:space="preserve"> </w:t>
            </w:r>
            <w:r>
              <w:rPr>
                <w:spacing w:val="-1"/>
              </w:rPr>
              <w:t>specified.</w:t>
            </w:r>
            <w:r>
              <w:rPr>
                <w:spacing w:val="-3"/>
              </w:rPr>
              <w:t xml:space="preserve"> </w:t>
            </w:r>
            <w:r>
              <w:t>If</w:t>
            </w:r>
            <w:r>
              <w:rPr>
                <w:spacing w:val="-3"/>
              </w:rPr>
              <w:t xml:space="preserve"> </w:t>
            </w:r>
            <w:r>
              <w:rPr>
                <w:spacing w:val="-1"/>
              </w:rPr>
              <w:t>this</w:t>
            </w:r>
            <w:r>
              <w:rPr>
                <w:spacing w:val="41"/>
                <w:w w:val="99"/>
              </w:rPr>
              <w:t xml:space="preserve"> </w:t>
            </w:r>
            <w:r>
              <w:rPr>
                <w:spacing w:val="-1"/>
              </w:rPr>
              <w:t>parameter</w:t>
            </w:r>
            <w:r>
              <w:rPr>
                <w:spacing w:val="-3"/>
              </w:rPr>
              <w:t xml:space="preserve"> </w:t>
            </w:r>
            <w:r>
              <w:t>is</w:t>
            </w:r>
            <w:r>
              <w:rPr>
                <w:spacing w:val="-3"/>
              </w:rPr>
              <w:t xml:space="preserve"> </w:t>
            </w:r>
            <w:r>
              <w:rPr>
                <w:spacing w:val="-1"/>
              </w:rPr>
              <w:t>specified</w:t>
            </w:r>
            <w:r>
              <w:rPr>
                <w:spacing w:val="-2"/>
              </w:rPr>
              <w:t xml:space="preserve"> </w:t>
            </w:r>
            <w:r>
              <w:rPr>
                <w:spacing w:val="-1"/>
              </w:rPr>
              <w:t>then</w:t>
            </w:r>
            <w:r>
              <w:rPr>
                <w:spacing w:val="-3"/>
              </w:rPr>
              <w:t xml:space="preserve"> </w:t>
            </w:r>
            <w:r>
              <w:rPr>
                <w:spacing w:val="-1"/>
              </w:rPr>
              <w:t>th</w:t>
            </w:r>
            <w:r w:rsidR="00B07333">
              <w:rPr>
                <w:spacing w:val="-1"/>
              </w:rPr>
              <w:t>e t</w:t>
            </w:r>
            <w:r>
              <w:t>ime</w:t>
            </w:r>
            <w:r>
              <w:rPr>
                <w:spacing w:val="-14"/>
              </w:rPr>
              <w:t xml:space="preserve"> </w:t>
            </w:r>
            <w:r>
              <w:t>is</w:t>
            </w:r>
            <w:r>
              <w:rPr>
                <w:spacing w:val="-14"/>
              </w:rPr>
              <w:t xml:space="preserve"> </w:t>
            </w:r>
            <w:r>
              <w:t>converted</w:t>
            </w:r>
            <w:r>
              <w:rPr>
                <w:spacing w:val="-14"/>
              </w:rPr>
              <w:t xml:space="preserve"> </w:t>
            </w:r>
            <w:r>
              <w:t>to</w:t>
            </w:r>
            <w:r>
              <w:rPr>
                <w:spacing w:val="-14"/>
              </w:rPr>
              <w:t xml:space="preserve"> </w:t>
            </w:r>
            <w:r>
              <w:rPr>
                <w:spacing w:val="-1"/>
              </w:rPr>
              <w:t>the</w:t>
            </w:r>
            <w:r>
              <w:rPr>
                <w:spacing w:val="-14"/>
              </w:rPr>
              <w:t xml:space="preserve"> </w:t>
            </w:r>
            <w:r>
              <w:rPr>
                <w:spacing w:val="-1"/>
              </w:rPr>
              <w:t>calendar's</w:t>
            </w:r>
            <w:r>
              <w:rPr>
                <w:spacing w:val="22"/>
                <w:w w:val="99"/>
              </w:rPr>
              <w:t xml:space="preserve"> </w:t>
            </w:r>
            <w:r>
              <w:rPr>
                <w:spacing w:val="-1"/>
              </w:rPr>
              <w:t>timezone.</w:t>
            </w:r>
            <w:r>
              <w:rPr>
                <w:spacing w:val="-2"/>
              </w:rPr>
              <w:t xml:space="preserve"> </w:t>
            </w:r>
            <w:r>
              <w:rPr>
                <w:spacing w:val="-1"/>
              </w:rPr>
              <w:t>The</w:t>
            </w:r>
            <w:r>
              <w:rPr>
                <w:spacing w:val="-2"/>
              </w:rPr>
              <w:t xml:space="preserve"> </w:t>
            </w:r>
            <w:r>
              <w:rPr>
                <w:spacing w:val="-1"/>
              </w:rPr>
              <w:t>value</w:t>
            </w:r>
            <w:r>
              <w:rPr>
                <w:spacing w:val="-2"/>
              </w:rPr>
              <w:t xml:space="preserve"> </w:t>
            </w:r>
            <w:r>
              <w:t>of</w:t>
            </w:r>
            <w:r>
              <w:rPr>
                <w:spacing w:val="-3"/>
              </w:rPr>
              <w:t xml:space="preserve"> </w:t>
            </w:r>
            <w:r>
              <w:t>this</w:t>
            </w:r>
            <w:r>
              <w:rPr>
                <w:spacing w:val="23"/>
                <w:w w:val="99"/>
              </w:rPr>
              <w:t xml:space="preserve"> </w:t>
            </w:r>
            <w:r>
              <w:t>parameter</w:t>
            </w:r>
            <w:r>
              <w:rPr>
                <w:spacing w:val="-2"/>
              </w:rPr>
              <w:t xml:space="preserve"> </w:t>
            </w:r>
            <w:r>
              <w:t>must</w:t>
            </w:r>
            <w:r>
              <w:rPr>
                <w:spacing w:val="-2"/>
              </w:rPr>
              <w:t xml:space="preserve"> </w:t>
            </w:r>
            <w:r>
              <w:t>be</w:t>
            </w:r>
            <w:r>
              <w:rPr>
                <w:spacing w:val="-1"/>
              </w:rPr>
              <w:t xml:space="preserve"> </w:t>
            </w:r>
            <w:r>
              <w:t>any</w:t>
            </w:r>
            <w:r>
              <w:rPr>
                <w:spacing w:val="-2"/>
              </w:rPr>
              <w:t xml:space="preserve"> </w:t>
            </w:r>
            <w:r>
              <w:t>of</w:t>
            </w:r>
            <w:r>
              <w:rPr>
                <w:spacing w:val="-2"/>
              </w:rPr>
              <w:t xml:space="preserve"> </w:t>
            </w:r>
            <w:r>
              <w:t>the</w:t>
            </w:r>
            <w:r>
              <w:rPr>
                <w:w w:val="99"/>
              </w:rPr>
              <w:t xml:space="preserve"> </w:t>
            </w:r>
            <w:r>
              <w:t>values</w:t>
            </w:r>
            <w:r>
              <w:rPr>
                <w:spacing w:val="-9"/>
              </w:rPr>
              <w:t xml:space="preserve"> </w:t>
            </w:r>
            <w:r>
              <w:t>used</w:t>
            </w:r>
            <w:r>
              <w:rPr>
                <w:spacing w:val="-9"/>
              </w:rPr>
              <w:t xml:space="preserve"> </w:t>
            </w:r>
            <w:r>
              <w:t>by</w:t>
            </w:r>
            <w:r>
              <w:rPr>
                <w:spacing w:val="-8"/>
              </w:rPr>
              <w:t xml:space="preserve"> </w:t>
            </w:r>
            <w:r>
              <w:t>the</w:t>
            </w:r>
            <w:r>
              <w:rPr>
                <w:spacing w:val="-9"/>
              </w:rPr>
              <w:t xml:space="preserve"> </w:t>
            </w:r>
            <w:r>
              <w:rPr>
                <w:spacing w:val="-1"/>
              </w:rPr>
              <w:t>java</w:t>
            </w:r>
            <w:r>
              <w:rPr>
                <w:spacing w:val="-8"/>
              </w:rPr>
              <w:t xml:space="preserve"> </w:t>
            </w:r>
            <w:r>
              <w:t>TimeZone</w:t>
            </w:r>
            <w:r>
              <w:rPr>
                <w:spacing w:val="25"/>
                <w:w w:val="99"/>
              </w:rPr>
              <w:t xml:space="preserve"> </w:t>
            </w:r>
            <w:r>
              <w:rPr>
                <w:spacing w:val="-2"/>
              </w:rPr>
              <w:t>class.</w:t>
            </w:r>
          </w:p>
        </w:tc>
        <w:tc>
          <w:tcPr>
            <w:tcW w:w="1626" w:type="dxa"/>
          </w:tcPr>
          <w:p w14:paraId="3CD9FADD" w14:textId="786E3DDA" w:rsidR="004833CF" w:rsidRDefault="004833CF" w:rsidP="004833CF">
            <w:r>
              <w:t>Current</w:t>
            </w:r>
            <w:r>
              <w:rPr>
                <w:w w:val="99"/>
              </w:rPr>
              <w:t xml:space="preserve"> </w:t>
            </w:r>
            <w:r>
              <w:t>timezone</w:t>
            </w:r>
            <w:r>
              <w:rPr>
                <w:spacing w:val="21"/>
                <w:w w:val="99"/>
              </w:rPr>
              <w:t xml:space="preserve"> </w:t>
            </w:r>
            <w:r>
              <w:t>of</w:t>
            </w:r>
            <w:r>
              <w:rPr>
                <w:spacing w:val="-3"/>
              </w:rPr>
              <w:t xml:space="preserve"> </w:t>
            </w:r>
            <w:r>
              <w:t>the</w:t>
            </w:r>
            <w:r>
              <w:rPr>
                <w:w w:val="99"/>
              </w:rPr>
              <w:t xml:space="preserve"> </w:t>
            </w:r>
            <w:r>
              <w:t>system</w:t>
            </w:r>
            <w:r>
              <w:rPr>
                <w:w w:val="99"/>
              </w:rPr>
              <w:t xml:space="preserve"> </w:t>
            </w:r>
            <w:r>
              <w:t>in</w:t>
            </w:r>
            <w:r>
              <w:rPr>
                <w:spacing w:val="-3"/>
              </w:rPr>
              <w:t xml:space="preserve"> </w:t>
            </w:r>
            <w:r>
              <w:rPr>
                <w:spacing w:val="-1"/>
              </w:rPr>
              <w:t>which</w:t>
            </w:r>
            <w:r>
              <w:rPr>
                <w:spacing w:val="21"/>
                <w:w w:val="99"/>
              </w:rPr>
              <w:t xml:space="preserve"> </w:t>
            </w:r>
            <w:r w:rsidR="00407360">
              <w:t>HPE Service Activator</w:t>
            </w:r>
            <w:r>
              <w:rPr>
                <w:w w:val="99"/>
              </w:rPr>
              <w:t xml:space="preserve"> </w:t>
            </w:r>
            <w:r>
              <w:t>is</w:t>
            </w:r>
            <w:r>
              <w:rPr>
                <w:w w:val="99"/>
              </w:rPr>
              <w:t xml:space="preserve"> </w:t>
            </w:r>
            <w:r>
              <w:rPr>
                <w:spacing w:val="-1"/>
              </w:rPr>
              <w:t>running.</w:t>
            </w:r>
          </w:p>
        </w:tc>
        <w:tc>
          <w:tcPr>
            <w:tcW w:w="802" w:type="dxa"/>
          </w:tcPr>
          <w:p w14:paraId="1179CC4D" w14:textId="0B332316" w:rsidR="004833CF" w:rsidRDefault="004833CF" w:rsidP="004833CF">
            <w:pPr>
              <w:rPr>
                <w:spacing w:val="-1"/>
              </w:rPr>
            </w:pPr>
            <w:r>
              <w:rPr>
                <w:spacing w:val="-1"/>
              </w:rPr>
              <w:t>String</w:t>
            </w:r>
          </w:p>
        </w:tc>
      </w:tr>
    </w:tbl>
    <w:p w14:paraId="3C0CF85D" w14:textId="745C39E2" w:rsidR="004833CF" w:rsidRPr="004833CF" w:rsidRDefault="003F7A4C" w:rsidP="004833CF">
      <w:pPr>
        <w:rPr>
          <w:rStyle w:val="Strong"/>
        </w:rPr>
      </w:pPr>
      <w:r>
        <w:rPr>
          <w:rStyle w:val="Strong"/>
        </w:rPr>
        <w:t>Example:</w:t>
      </w:r>
      <w:r w:rsidR="004833CF" w:rsidRPr="004833CF">
        <w:rPr>
          <w:rStyle w:val="Strong"/>
        </w:rPr>
        <w:t xml:space="preserve"> IsTimeIncluded - In a workflow</w:t>
      </w:r>
    </w:p>
    <w:p w14:paraId="58A0EEF6" w14:textId="68DCAAF5" w:rsidR="004833CF" w:rsidRDefault="004833CF" w:rsidP="004833CF">
      <w:r>
        <w:rPr>
          <w:spacing w:val="-7"/>
        </w:rPr>
        <w:t>To</w:t>
      </w:r>
      <w:r>
        <w:rPr>
          <w:spacing w:val="-3"/>
        </w:rPr>
        <w:t xml:space="preserve"> </w:t>
      </w:r>
      <w:r>
        <w:t>test</w:t>
      </w:r>
      <w:r>
        <w:rPr>
          <w:spacing w:val="-2"/>
        </w:rPr>
        <w:t xml:space="preserve"> </w:t>
      </w:r>
      <w:r>
        <w:t>if</w:t>
      </w:r>
      <w:r>
        <w:rPr>
          <w:spacing w:val="-3"/>
        </w:rPr>
        <w:t xml:space="preserve"> </w:t>
      </w:r>
      <w:r>
        <w:t>Aug</w:t>
      </w:r>
      <w:r>
        <w:rPr>
          <w:spacing w:val="-2"/>
        </w:rPr>
        <w:t xml:space="preserve"> </w:t>
      </w:r>
      <w:r>
        <w:t>17,</w:t>
      </w:r>
      <w:r>
        <w:rPr>
          <w:spacing w:val="-3"/>
        </w:rPr>
        <w:t xml:space="preserve"> </w:t>
      </w:r>
      <w:r>
        <w:rPr>
          <w:spacing w:val="-1"/>
        </w:rPr>
        <w:t xml:space="preserve">2009 </w:t>
      </w:r>
      <w:r>
        <w:t>5</w:t>
      </w:r>
      <w:r>
        <w:rPr>
          <w:spacing w:val="-3"/>
        </w:rPr>
        <w:t xml:space="preserve"> </w:t>
      </w:r>
      <w:r>
        <w:t>pm</w:t>
      </w:r>
      <w:r>
        <w:rPr>
          <w:spacing w:val="-2"/>
        </w:rPr>
        <w:t xml:space="preserve"> </w:t>
      </w:r>
      <w:r>
        <w:t>is</w:t>
      </w:r>
      <w:r>
        <w:rPr>
          <w:spacing w:val="-2"/>
        </w:rPr>
        <w:t xml:space="preserve"> </w:t>
      </w:r>
      <w:r>
        <w:rPr>
          <w:spacing w:val="-1"/>
        </w:rPr>
        <w:t>within</w:t>
      </w:r>
      <w:r>
        <w:rPr>
          <w:spacing w:val="-2"/>
        </w:rPr>
        <w:t xml:space="preserve"> </w:t>
      </w:r>
      <w:r>
        <w:rPr>
          <w:spacing w:val="-1"/>
        </w:rPr>
        <w:t>business</w:t>
      </w:r>
      <w:r>
        <w:rPr>
          <w:spacing w:val="-3"/>
        </w:rPr>
        <w:t xml:space="preserve"> </w:t>
      </w:r>
      <w:r>
        <w:rPr>
          <w:spacing w:val="-1"/>
        </w:rPr>
        <w:t>hours,</w:t>
      </w:r>
      <w:r>
        <w:rPr>
          <w:spacing w:val="-2"/>
        </w:rPr>
        <w:t xml:space="preserve"> </w:t>
      </w:r>
      <w:r>
        <w:rPr>
          <w:spacing w:val="-1"/>
        </w:rPr>
        <w:t>which</w:t>
      </w:r>
      <w:r>
        <w:rPr>
          <w:spacing w:val="-3"/>
        </w:rPr>
        <w:t xml:space="preserve"> </w:t>
      </w:r>
      <w:r>
        <w:t>is</w:t>
      </w:r>
      <w:r>
        <w:rPr>
          <w:spacing w:val="-3"/>
        </w:rPr>
        <w:t xml:space="preserve"> </w:t>
      </w:r>
      <w:r>
        <w:t>a</w:t>
      </w:r>
      <w:r>
        <w:rPr>
          <w:spacing w:val="-2"/>
        </w:rPr>
        <w:t xml:space="preserve"> </w:t>
      </w:r>
      <w:r>
        <w:rPr>
          <w:spacing w:val="-1"/>
        </w:rPr>
        <w:t>defined</w:t>
      </w:r>
      <w:r>
        <w:rPr>
          <w:spacing w:val="-2"/>
        </w:rPr>
        <w:t xml:space="preserve"> </w:t>
      </w:r>
      <w:r>
        <w:t>as</w:t>
      </w:r>
      <w:r>
        <w:rPr>
          <w:spacing w:val="-4"/>
        </w:rPr>
        <w:t xml:space="preserve"> </w:t>
      </w:r>
      <w:r>
        <w:rPr>
          <w:spacing w:val="-1"/>
        </w:rPr>
        <w:t>working</w:t>
      </w:r>
      <w:r>
        <w:rPr>
          <w:spacing w:val="-2"/>
        </w:rPr>
        <w:t xml:space="preserve"> </w:t>
      </w:r>
      <w:r>
        <w:rPr>
          <w:spacing w:val="-1"/>
        </w:rPr>
        <w:t>da</w:t>
      </w:r>
      <w:r w:rsidR="00B07333">
        <w:rPr>
          <w:spacing w:val="-1"/>
        </w:rPr>
        <w:t>y i</w:t>
      </w:r>
      <w:r>
        <w:rPr>
          <w:spacing w:val="-1"/>
        </w:rPr>
        <w:t>n</w:t>
      </w:r>
      <w:r>
        <w:rPr>
          <w:spacing w:val="-2"/>
        </w:rPr>
        <w:t xml:space="preserve"> </w:t>
      </w:r>
      <w:r>
        <w:t>a</w:t>
      </w:r>
      <w:r>
        <w:rPr>
          <w:spacing w:val="-2"/>
        </w:rPr>
        <w:t xml:space="preserve"> </w:t>
      </w:r>
      <w:r>
        <w:rPr>
          <w:spacing w:val="-1"/>
        </w:rPr>
        <w:t>calendar</w:t>
      </w:r>
      <w:r>
        <w:rPr>
          <w:spacing w:val="-2"/>
        </w:rPr>
        <w:t xml:space="preserve"> </w:t>
      </w:r>
      <w:r>
        <w:rPr>
          <w:spacing w:val="-1"/>
        </w:rPr>
        <w:t>named</w:t>
      </w:r>
      <w:r>
        <w:rPr>
          <w:spacing w:val="-2"/>
        </w:rPr>
        <w:t xml:space="preserve"> </w:t>
      </w:r>
      <w:r>
        <w:rPr>
          <w:spacing w:val="-1"/>
        </w:rPr>
        <w:t>"calendarName".</w:t>
      </w:r>
      <w:r>
        <w:rPr>
          <w:spacing w:val="-2"/>
        </w:rPr>
        <w:t xml:space="preserve"> </w:t>
      </w:r>
      <w:r>
        <w:t>The</w:t>
      </w:r>
      <w:r>
        <w:rPr>
          <w:spacing w:val="-2"/>
        </w:rPr>
        <w:t xml:space="preserve"> </w:t>
      </w:r>
      <w:r>
        <w:rPr>
          <w:spacing w:val="-1"/>
        </w:rPr>
        <w:t>business</w:t>
      </w:r>
      <w:r>
        <w:rPr>
          <w:spacing w:val="-2"/>
        </w:rPr>
        <w:t xml:space="preserve"> </w:t>
      </w:r>
      <w:r>
        <w:t>hours</w:t>
      </w:r>
      <w:r>
        <w:rPr>
          <w:spacing w:val="-2"/>
        </w:rPr>
        <w:t xml:space="preserve"> </w:t>
      </w:r>
      <w:r>
        <w:t>are</w:t>
      </w:r>
      <w:r>
        <w:rPr>
          <w:spacing w:val="-1"/>
        </w:rPr>
        <w:t xml:space="preserve"> from </w:t>
      </w:r>
      <w:r>
        <w:t>8</w:t>
      </w:r>
      <w:r>
        <w:rPr>
          <w:spacing w:val="-2"/>
        </w:rPr>
        <w:t xml:space="preserve"> </w:t>
      </w:r>
      <w:r>
        <w:rPr>
          <w:spacing w:val="-1"/>
        </w:rPr>
        <w:t>am to</w:t>
      </w:r>
      <w:r>
        <w:rPr>
          <w:spacing w:val="-2"/>
        </w:rPr>
        <w:t xml:space="preserve"> </w:t>
      </w:r>
      <w:r>
        <w:t>6</w:t>
      </w:r>
      <w:r>
        <w:rPr>
          <w:spacing w:val="-1"/>
        </w:rPr>
        <w:t xml:space="preserve"> </w:t>
      </w:r>
      <w:r>
        <w:t>pm.</w:t>
      </w:r>
    </w:p>
    <w:p w14:paraId="30FC31C7" w14:textId="77777777" w:rsidR="004833CF" w:rsidRDefault="004833CF" w:rsidP="004833CF">
      <w:pPr>
        <w:pStyle w:val="Fixedwidthblock"/>
        <w:rPr>
          <w:rFonts w:eastAsia="Courier New" w:hAnsi="Courier New" w:cs="Courier New"/>
          <w:szCs w:val="16"/>
        </w:rPr>
      </w:pPr>
      <w:r>
        <w:t>&lt;Process-Node</w:t>
      </w:r>
      <w:r>
        <w:rPr>
          <w:spacing w:val="-10"/>
        </w:rPr>
        <w:t xml:space="preserve"> </w:t>
      </w:r>
      <w:r>
        <w:t>disablePersistence="true"&gt;</w:t>
      </w:r>
    </w:p>
    <w:p w14:paraId="560E7409" w14:textId="749779F4" w:rsidR="004833CF" w:rsidRDefault="00B07333" w:rsidP="004833CF">
      <w:pPr>
        <w:pStyle w:val="Fixedwidthblock"/>
        <w:rPr>
          <w:rFonts w:eastAsia="Courier New" w:hAnsi="Courier New" w:cs="Courier New"/>
          <w:szCs w:val="16"/>
        </w:rPr>
      </w:pPr>
      <w:r>
        <w:t xml:space="preserve">  </w:t>
      </w:r>
      <w:r w:rsidR="004833CF">
        <w:t>&lt;Name&gt;IsTimeIncluded&lt;/Name&gt;</w:t>
      </w:r>
    </w:p>
    <w:p w14:paraId="038667D2" w14:textId="722E76A1" w:rsidR="004833CF" w:rsidRDefault="00B07333" w:rsidP="004833CF">
      <w:pPr>
        <w:pStyle w:val="Fixedwidthblock"/>
        <w:rPr>
          <w:rFonts w:eastAsia="Courier New" w:hAnsi="Courier New" w:cs="Courier New"/>
          <w:szCs w:val="16"/>
        </w:rPr>
      </w:pPr>
      <w:r>
        <w:t xml:space="preserve">  </w:t>
      </w:r>
      <w:r w:rsidR="004833CF">
        <w:t>&lt;Description&gt;&lt;/Description&gt;</w:t>
      </w:r>
    </w:p>
    <w:p w14:paraId="5649A201" w14:textId="7B89FB64" w:rsidR="004833CF" w:rsidRDefault="00B07333" w:rsidP="004833CF">
      <w:pPr>
        <w:pStyle w:val="Fixedwidthblock"/>
        <w:rPr>
          <w:rFonts w:eastAsia="Courier New" w:hAnsi="Courier New" w:cs="Courier New"/>
          <w:szCs w:val="16"/>
        </w:rPr>
      </w:pPr>
      <w:r>
        <w:t xml:space="preserve">  </w:t>
      </w:r>
      <w:r w:rsidR="004833CF">
        <w:t>&lt;Action&gt;</w:t>
      </w:r>
    </w:p>
    <w:p w14:paraId="61D8DB79" w14:textId="777E23BC" w:rsidR="004833CF" w:rsidRDefault="00B07333" w:rsidP="004833CF">
      <w:pPr>
        <w:pStyle w:val="Fixedwidthblock"/>
        <w:rPr>
          <w:rFonts w:eastAsia="Courier New" w:hAnsi="Courier New" w:cs="Courier New"/>
          <w:szCs w:val="16"/>
        </w:rPr>
      </w:pPr>
      <w:r>
        <w:t xml:space="preserve">    </w:t>
      </w:r>
      <w:r w:rsidR="004833CF">
        <w:t>&lt;Class-Name&gt;</w:t>
      </w:r>
    </w:p>
    <w:p w14:paraId="23E7FDF9" w14:textId="2714CC73" w:rsidR="00B07333" w:rsidRDefault="00B07333" w:rsidP="004833CF">
      <w:pPr>
        <w:pStyle w:val="Fixedwidthblock"/>
      </w:pPr>
      <w:r>
        <w:t xml:space="preserve">      </w:t>
      </w:r>
      <w:r w:rsidR="004833CF">
        <w:t>com.hp.ov.activator.mwfm.component.builtin.businesscalendar.</w:t>
      </w:r>
    </w:p>
    <w:p w14:paraId="65A94BD7" w14:textId="63F41B36" w:rsidR="004833CF" w:rsidRDefault="00B07333" w:rsidP="004833CF">
      <w:pPr>
        <w:pStyle w:val="Fixedwidthblock"/>
        <w:rPr>
          <w:rFonts w:eastAsia="Courier New" w:hAnsi="Courier New" w:cs="Courier New"/>
          <w:szCs w:val="16"/>
        </w:rPr>
      </w:pPr>
      <w:r>
        <w:t xml:space="preserve">        </w:t>
      </w:r>
      <w:r w:rsidR="004833CF">
        <w:t>IsTimeIncluded</w:t>
      </w:r>
    </w:p>
    <w:p w14:paraId="2ACF7210" w14:textId="3D2DDF9A" w:rsidR="004833CF" w:rsidRDefault="00B07333" w:rsidP="004833CF">
      <w:pPr>
        <w:pStyle w:val="Fixedwidthblock"/>
        <w:rPr>
          <w:rFonts w:eastAsia="Courier New" w:hAnsi="Courier New" w:cs="Courier New"/>
          <w:szCs w:val="16"/>
        </w:rPr>
      </w:pPr>
      <w:r>
        <w:t xml:space="preserve">    </w:t>
      </w:r>
      <w:r w:rsidR="004833CF">
        <w:t>&lt;/Class-Name&gt;</w:t>
      </w:r>
    </w:p>
    <w:p w14:paraId="7357AC6C" w14:textId="5CF0377D" w:rsidR="004833CF" w:rsidRDefault="00B07333" w:rsidP="004833CF">
      <w:pPr>
        <w:pStyle w:val="Fixedwidthblock"/>
        <w:rPr>
          <w:rFonts w:eastAsia="Courier New" w:hAnsi="Courier New" w:cs="Courier New"/>
          <w:szCs w:val="16"/>
        </w:rPr>
      </w:pPr>
      <w:r>
        <w:rPr>
          <w:rFonts w:eastAsia="Courier New" w:hAnsi="Courier New" w:cs="Courier New"/>
          <w:bCs/>
          <w:szCs w:val="16"/>
        </w:rPr>
        <w:lastRenderedPageBreak/>
        <w:t xml:space="preserve">    </w:t>
      </w:r>
      <w:r w:rsidR="004833CF">
        <w:rPr>
          <w:rFonts w:eastAsia="Courier New" w:hAnsi="Courier New" w:cs="Courier New"/>
          <w:bCs/>
          <w:szCs w:val="16"/>
        </w:rPr>
        <w:t>&lt;Param</w:t>
      </w:r>
      <w:r w:rsidR="004833CF">
        <w:rPr>
          <w:rFonts w:eastAsia="Courier New" w:hAnsi="Courier New" w:cs="Courier New"/>
          <w:bCs/>
          <w:spacing w:val="-7"/>
          <w:szCs w:val="16"/>
        </w:rPr>
        <w:t xml:space="preserve"> </w:t>
      </w:r>
      <w:r w:rsidR="004833CF">
        <w:rPr>
          <w:rFonts w:eastAsia="Courier New" w:hAnsi="Courier New" w:cs="Courier New"/>
          <w:bCs/>
          <w:szCs w:val="16"/>
        </w:rPr>
        <w:t>name="calender_name"</w:t>
      </w:r>
      <w:r w:rsidR="004833CF">
        <w:rPr>
          <w:rFonts w:eastAsia="Courier New" w:hAnsi="Courier New" w:cs="Courier New"/>
          <w:bCs/>
          <w:spacing w:val="-7"/>
          <w:szCs w:val="16"/>
        </w:rPr>
        <w:t xml:space="preserve"> </w:t>
      </w:r>
      <w:r w:rsidR="004833CF">
        <w:rPr>
          <w:rFonts w:eastAsia="Courier New" w:hAnsi="Courier New" w:cs="Courier New"/>
          <w:bCs/>
          <w:szCs w:val="16"/>
        </w:rPr>
        <w:t>value="constant:calendarName</w:t>
      </w:r>
      <w:r>
        <w:rPr>
          <w:rFonts w:eastAsia="Courier New" w:hAnsi="Courier New" w:cs="Courier New"/>
          <w:bCs/>
          <w:szCs w:val="16"/>
        </w:rPr>
        <w:t>"</w:t>
      </w:r>
      <w:r w:rsidR="004833CF">
        <w:rPr>
          <w:rFonts w:eastAsia="Courier New" w:hAnsi="Courier New" w:cs="Courier New"/>
          <w:bCs/>
          <w:szCs w:val="16"/>
        </w:rPr>
        <w:t>/&gt;</w:t>
      </w:r>
    </w:p>
    <w:p w14:paraId="057E988F" w14:textId="5CEA0572" w:rsidR="004833CF" w:rsidRDefault="00B07333" w:rsidP="004833CF">
      <w:pPr>
        <w:pStyle w:val="Fixedwidthblock"/>
        <w:rPr>
          <w:rFonts w:eastAsia="Courier New" w:hAnsi="Courier New" w:cs="Courier New"/>
          <w:szCs w:val="16"/>
        </w:rPr>
      </w:pPr>
      <w:r>
        <w:rPr>
          <w:rFonts w:eastAsia="Courier New" w:hAnsi="Courier New" w:cs="Courier New"/>
          <w:bCs/>
          <w:szCs w:val="16"/>
        </w:rPr>
        <w:t xml:space="preserve">    </w:t>
      </w:r>
      <w:r w:rsidR="004833CF">
        <w:rPr>
          <w:rFonts w:eastAsia="Courier New" w:hAnsi="Courier New" w:cs="Courier New"/>
          <w:bCs/>
          <w:szCs w:val="16"/>
        </w:rPr>
        <w:t>&lt;Param</w:t>
      </w:r>
      <w:r w:rsidR="004833CF">
        <w:rPr>
          <w:rFonts w:eastAsia="Courier New" w:hAnsi="Courier New" w:cs="Courier New"/>
          <w:bCs/>
          <w:spacing w:val="-7"/>
          <w:szCs w:val="16"/>
        </w:rPr>
        <w:t xml:space="preserve"> </w:t>
      </w:r>
      <w:r w:rsidR="004833CF">
        <w:rPr>
          <w:rFonts w:eastAsia="Courier New" w:hAnsi="Courier New" w:cs="Courier New"/>
          <w:bCs/>
          <w:szCs w:val="16"/>
        </w:rPr>
        <w:t>name="date_value"</w:t>
      </w:r>
      <w:r w:rsidR="004833CF">
        <w:rPr>
          <w:rFonts w:eastAsia="Courier New" w:hAnsi="Courier New" w:cs="Courier New"/>
          <w:bCs/>
          <w:spacing w:val="-7"/>
          <w:szCs w:val="16"/>
        </w:rPr>
        <w:t xml:space="preserve"> </w:t>
      </w:r>
      <w:r w:rsidR="004833CF">
        <w:rPr>
          <w:rFonts w:eastAsia="Courier New" w:hAnsi="Courier New" w:cs="Courier New"/>
          <w:bCs/>
          <w:szCs w:val="16"/>
        </w:rPr>
        <w:t>value="constant:170820090500pm</w:t>
      </w:r>
      <w:r>
        <w:rPr>
          <w:rFonts w:eastAsia="Courier New" w:hAnsi="Courier New" w:cs="Courier New"/>
          <w:bCs/>
          <w:szCs w:val="16"/>
        </w:rPr>
        <w:t>"</w:t>
      </w:r>
      <w:r w:rsidR="004833CF">
        <w:rPr>
          <w:rFonts w:eastAsia="Courier New" w:hAnsi="Courier New" w:cs="Courier New"/>
          <w:bCs/>
          <w:szCs w:val="16"/>
        </w:rPr>
        <w:t>/&gt;</w:t>
      </w:r>
    </w:p>
    <w:p w14:paraId="64AF5A06" w14:textId="2CF4E894" w:rsidR="004833CF" w:rsidRDefault="00B07333" w:rsidP="004833CF">
      <w:pPr>
        <w:pStyle w:val="Fixedwidthblock"/>
        <w:rPr>
          <w:rFonts w:eastAsia="Courier New" w:hAnsi="Courier New" w:cs="Courier New"/>
          <w:szCs w:val="16"/>
        </w:rPr>
      </w:pPr>
      <w:r>
        <w:rPr>
          <w:rFonts w:eastAsia="Courier New" w:hAnsi="Courier New" w:cs="Courier New"/>
          <w:bCs/>
          <w:szCs w:val="16"/>
        </w:rPr>
        <w:t xml:space="preserve">    </w:t>
      </w:r>
      <w:r w:rsidR="004833CF">
        <w:rPr>
          <w:rFonts w:eastAsia="Courier New" w:hAnsi="Courier New" w:cs="Courier New"/>
          <w:bCs/>
          <w:szCs w:val="16"/>
        </w:rPr>
        <w:t>&lt;Param</w:t>
      </w:r>
      <w:r w:rsidR="004833CF">
        <w:rPr>
          <w:rFonts w:eastAsia="Courier New" w:hAnsi="Courier New" w:cs="Courier New"/>
          <w:bCs/>
          <w:spacing w:val="-6"/>
          <w:szCs w:val="16"/>
        </w:rPr>
        <w:t xml:space="preserve"> </w:t>
      </w:r>
      <w:r w:rsidR="004833CF">
        <w:rPr>
          <w:rFonts w:eastAsia="Courier New" w:hAnsi="Courier New" w:cs="Courier New"/>
          <w:bCs/>
          <w:szCs w:val="16"/>
        </w:rPr>
        <w:t>name="date_format"</w:t>
      </w:r>
      <w:r w:rsidR="004833CF">
        <w:rPr>
          <w:rFonts w:eastAsia="Courier New" w:hAnsi="Courier New" w:cs="Courier New"/>
          <w:bCs/>
          <w:spacing w:val="-6"/>
          <w:szCs w:val="16"/>
        </w:rPr>
        <w:t xml:space="preserve"> </w:t>
      </w:r>
      <w:r w:rsidR="004833CF">
        <w:rPr>
          <w:rFonts w:eastAsia="Courier New" w:hAnsi="Courier New" w:cs="Courier New"/>
          <w:bCs/>
          <w:szCs w:val="16"/>
        </w:rPr>
        <w:t>value="ddMMyyyyhhmmaa</w:t>
      </w:r>
      <w:r>
        <w:rPr>
          <w:rFonts w:eastAsia="Courier New" w:hAnsi="Courier New" w:cs="Courier New"/>
          <w:bCs/>
          <w:szCs w:val="16"/>
        </w:rPr>
        <w:t>"</w:t>
      </w:r>
      <w:r w:rsidR="004833CF">
        <w:rPr>
          <w:rFonts w:eastAsia="Courier New" w:hAnsi="Courier New" w:cs="Courier New"/>
          <w:bCs/>
          <w:szCs w:val="16"/>
        </w:rPr>
        <w:t>/&gt;</w:t>
      </w:r>
    </w:p>
    <w:p w14:paraId="361D7B3C" w14:textId="3FF24D93" w:rsidR="004833CF" w:rsidRDefault="00B07333" w:rsidP="004833CF">
      <w:pPr>
        <w:pStyle w:val="Fixedwidthblock"/>
        <w:rPr>
          <w:rFonts w:eastAsia="Courier New" w:hAnsi="Courier New" w:cs="Courier New"/>
          <w:szCs w:val="16"/>
        </w:rPr>
      </w:pPr>
      <w:r>
        <w:rPr>
          <w:rFonts w:eastAsia="Courier New" w:hAnsi="Courier New" w:cs="Courier New"/>
          <w:bCs/>
          <w:szCs w:val="16"/>
        </w:rPr>
        <w:t xml:space="preserve">    </w:t>
      </w:r>
      <w:r w:rsidR="004833CF">
        <w:rPr>
          <w:rFonts w:eastAsia="Courier New" w:hAnsi="Courier New" w:cs="Courier New"/>
          <w:bCs/>
          <w:szCs w:val="16"/>
        </w:rPr>
        <w:t>&lt;Param</w:t>
      </w:r>
      <w:r w:rsidR="004833CF">
        <w:rPr>
          <w:rFonts w:eastAsia="Courier New" w:hAnsi="Courier New" w:cs="Courier New"/>
          <w:bCs/>
          <w:spacing w:val="-6"/>
          <w:szCs w:val="16"/>
        </w:rPr>
        <w:t xml:space="preserve"> </w:t>
      </w:r>
      <w:r w:rsidR="004833CF">
        <w:rPr>
          <w:rFonts w:eastAsia="Courier New" w:hAnsi="Courier New" w:cs="Courier New"/>
          <w:bCs/>
          <w:szCs w:val="16"/>
        </w:rPr>
        <w:t>name="response"</w:t>
      </w:r>
      <w:r w:rsidR="004833CF">
        <w:rPr>
          <w:rFonts w:eastAsia="Courier New" w:hAnsi="Courier New" w:cs="Courier New"/>
          <w:bCs/>
          <w:spacing w:val="-5"/>
          <w:szCs w:val="16"/>
        </w:rPr>
        <w:t xml:space="preserve"> </w:t>
      </w:r>
      <w:r w:rsidR="004833CF">
        <w:rPr>
          <w:rFonts w:eastAsia="Courier New" w:hAnsi="Courier New" w:cs="Courier New"/>
          <w:bCs/>
          <w:szCs w:val="16"/>
        </w:rPr>
        <w:t>value="response_var</w:t>
      </w:r>
      <w:r>
        <w:rPr>
          <w:rFonts w:eastAsia="Courier New" w:hAnsi="Courier New" w:cs="Courier New"/>
          <w:bCs/>
          <w:szCs w:val="16"/>
        </w:rPr>
        <w:t>"</w:t>
      </w:r>
      <w:r w:rsidR="004833CF">
        <w:rPr>
          <w:rFonts w:eastAsia="Courier New" w:hAnsi="Courier New" w:cs="Courier New"/>
          <w:bCs/>
          <w:szCs w:val="16"/>
        </w:rPr>
        <w:t>/&gt;</w:t>
      </w:r>
    </w:p>
    <w:p w14:paraId="240D8B95" w14:textId="59F9095C" w:rsidR="004833CF" w:rsidRDefault="00B07333" w:rsidP="004833CF">
      <w:pPr>
        <w:pStyle w:val="Fixedwidthblock"/>
        <w:rPr>
          <w:rFonts w:eastAsia="Courier New" w:hAnsi="Courier New" w:cs="Courier New"/>
          <w:szCs w:val="16"/>
        </w:rPr>
      </w:pPr>
      <w:r>
        <w:t xml:space="preserve">  </w:t>
      </w:r>
      <w:r w:rsidR="004833CF">
        <w:t>&lt;/Action&gt;</w:t>
      </w:r>
    </w:p>
    <w:p w14:paraId="36B0A45A" w14:textId="77777777" w:rsidR="004833CF" w:rsidRDefault="004833CF" w:rsidP="004833CF">
      <w:pPr>
        <w:pStyle w:val="Fixedwidthblock"/>
        <w:rPr>
          <w:rFonts w:eastAsia="Courier New" w:hAnsi="Courier New" w:cs="Courier New"/>
          <w:szCs w:val="16"/>
        </w:rPr>
      </w:pPr>
      <w:r>
        <w:t>&lt;/Process-Node&gt;</w:t>
      </w:r>
    </w:p>
    <w:p w14:paraId="46D6B38A" w14:textId="6D4A923D" w:rsidR="00BB0E10" w:rsidRDefault="004833CF" w:rsidP="00AC1F76">
      <w:pPr>
        <w:rPr>
          <w:spacing w:val="-1"/>
        </w:rPr>
      </w:pPr>
      <w:r>
        <w:t>The</w:t>
      </w:r>
      <w:r>
        <w:rPr>
          <w:spacing w:val="-4"/>
        </w:rPr>
        <w:t xml:space="preserve"> </w:t>
      </w:r>
      <w:r>
        <w:t>value</w:t>
      </w:r>
      <w:r>
        <w:rPr>
          <w:spacing w:val="-3"/>
        </w:rPr>
        <w:t xml:space="preserve"> </w:t>
      </w:r>
      <w:r>
        <w:t>returned</w:t>
      </w:r>
      <w:r>
        <w:rPr>
          <w:spacing w:val="-3"/>
        </w:rPr>
        <w:t xml:space="preserve"> </w:t>
      </w:r>
      <w:r>
        <w:t>will</w:t>
      </w:r>
      <w:r>
        <w:rPr>
          <w:spacing w:val="-3"/>
        </w:rPr>
        <w:t xml:space="preserve"> </w:t>
      </w:r>
      <w:r>
        <w:t>be</w:t>
      </w:r>
      <w:r>
        <w:rPr>
          <w:spacing w:val="-1"/>
        </w:rPr>
        <w:t xml:space="preserve"> true.</w:t>
      </w:r>
      <w:bookmarkStart w:id="362" w:name="_TOC_250187"/>
    </w:p>
    <w:p w14:paraId="206DEA0B" w14:textId="342F40D6" w:rsidR="00AC1F76" w:rsidRDefault="00AC1F76" w:rsidP="00AC1F76">
      <w:r>
        <w:br w:type="page"/>
      </w:r>
    </w:p>
    <w:p w14:paraId="13D71DA6" w14:textId="77777777" w:rsidR="00AC1F76" w:rsidRDefault="00AC1F76" w:rsidP="00AC1F76"/>
    <w:p w14:paraId="41FC9CEA" w14:textId="2B827531" w:rsidR="004833CF" w:rsidRDefault="004833CF" w:rsidP="004833CF">
      <w:pPr>
        <w:pStyle w:val="Heading3"/>
        <w:rPr>
          <w:b/>
          <w:bCs/>
        </w:rPr>
      </w:pPr>
      <w:bookmarkStart w:id="363" w:name="_Toc30015855"/>
      <w:r w:rsidRPr="004833CF">
        <w:t>IsTrue</w:t>
      </w:r>
      <w:bookmarkEnd w:id="362"/>
      <w:bookmarkEnd w:id="363"/>
    </w:p>
    <w:p w14:paraId="131C8697" w14:textId="77777777" w:rsidR="004833CF" w:rsidRDefault="004833CF" w:rsidP="004833CF">
      <w:pPr>
        <w:pStyle w:val="Fixedwidthblock"/>
        <w:rPr>
          <w:rFonts w:eastAsia="Courier New" w:hAnsi="Courier New" w:cs="Courier New"/>
          <w:szCs w:val="18"/>
        </w:rPr>
      </w:pPr>
      <w:r>
        <w:t>com.hp.ov.activator.mwfm.component.builtin.IsTrue</w:t>
      </w:r>
    </w:p>
    <w:p w14:paraId="28399162" w14:textId="48641091" w:rsidR="004833CF" w:rsidRDefault="004833CF" w:rsidP="004833CF">
      <w:pPr>
        <w:rPr>
          <w:spacing w:val="-1"/>
        </w:rPr>
      </w:pPr>
      <w:r>
        <w:t>The</w:t>
      </w:r>
      <w:r>
        <w:rPr>
          <w:spacing w:val="-3"/>
        </w:rPr>
        <w:t xml:space="preserve"> </w:t>
      </w:r>
      <w:r>
        <w:t xml:space="preserve">node </w:t>
      </w:r>
      <w:r>
        <w:rPr>
          <w:spacing w:val="-1"/>
        </w:rPr>
        <w:t>checks</w:t>
      </w:r>
      <w:r>
        <w:t xml:space="preserve"> if a case-packet</w:t>
      </w:r>
      <w:r>
        <w:rPr>
          <w:spacing w:val="-3"/>
        </w:rPr>
        <w:t xml:space="preserve"> </w:t>
      </w:r>
      <w:r>
        <w:rPr>
          <w:spacing w:val="-1"/>
        </w:rPr>
        <w:t>variable</w:t>
      </w:r>
      <w:r>
        <w:t xml:space="preserve"> of</w:t>
      </w:r>
      <w:r>
        <w:rPr>
          <w:spacing w:val="-3"/>
        </w:rPr>
        <w:t xml:space="preserve"> </w:t>
      </w:r>
      <w:r>
        <w:t>type Boolean is</w:t>
      </w:r>
      <w:r>
        <w:rPr>
          <w:spacing w:val="-3"/>
        </w:rPr>
        <w:t xml:space="preserve"> </w:t>
      </w:r>
      <w:r>
        <w:t>true</w:t>
      </w:r>
      <w:r>
        <w:rPr>
          <w:spacing w:val="-3"/>
        </w:rPr>
        <w:t xml:space="preserve"> </w:t>
      </w:r>
      <w:r>
        <w:t xml:space="preserve">or </w:t>
      </w:r>
      <w:r>
        <w:rPr>
          <w:spacing w:val="-1"/>
        </w:rPr>
        <w:t>false.</w:t>
      </w:r>
    </w:p>
    <w:p w14:paraId="6967110B" w14:textId="4A8416F7" w:rsidR="00D81D39" w:rsidRDefault="00D81D39" w:rsidP="00D81D39">
      <w:pPr>
        <w:pStyle w:val="Caption"/>
        <w:keepNext/>
      </w:pPr>
      <w:bookmarkStart w:id="364" w:name="_Toc3001616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50</w:t>
      </w:r>
      <w:r w:rsidR="00604BCF">
        <w:rPr>
          <w:noProof/>
        </w:rPr>
        <w:fldChar w:fldCharType="end"/>
      </w:r>
      <w:r>
        <w:tab/>
        <w:t>IsTrue Parameters</w:t>
      </w:r>
      <w:bookmarkEnd w:id="364"/>
    </w:p>
    <w:tbl>
      <w:tblPr>
        <w:tblStyle w:val="TableGrid"/>
        <w:tblW w:w="9945" w:type="dxa"/>
        <w:tblLook w:val="04A0" w:firstRow="1" w:lastRow="0" w:firstColumn="1" w:lastColumn="0" w:noHBand="0" w:noVBand="1"/>
      </w:tblPr>
      <w:tblGrid>
        <w:gridCol w:w="875"/>
        <w:gridCol w:w="1312"/>
        <w:gridCol w:w="5690"/>
        <w:gridCol w:w="1044"/>
        <w:gridCol w:w="1024"/>
      </w:tblGrid>
      <w:tr w:rsidR="007E0354" w14:paraId="535432F9" w14:textId="77777777" w:rsidTr="00036ABD">
        <w:trPr>
          <w:cnfStyle w:val="100000000000" w:firstRow="1" w:lastRow="0" w:firstColumn="0" w:lastColumn="0" w:oddVBand="0" w:evenVBand="0" w:oddHBand="0" w:evenHBand="0" w:firstRowFirstColumn="0" w:firstRowLastColumn="0" w:lastRowFirstColumn="0" w:lastRowLastColumn="0"/>
        </w:trPr>
        <w:tc>
          <w:tcPr>
            <w:tcW w:w="841" w:type="dxa"/>
          </w:tcPr>
          <w:p w14:paraId="1D4C29FC" w14:textId="1EB32281" w:rsidR="00036ABD" w:rsidRDefault="00036ABD" w:rsidP="004833CF">
            <w:r>
              <w:rPr>
                <w:w w:val="110"/>
              </w:rPr>
              <w:t>Name</w:t>
            </w:r>
          </w:p>
        </w:tc>
        <w:tc>
          <w:tcPr>
            <w:tcW w:w="1134" w:type="dxa"/>
          </w:tcPr>
          <w:p w14:paraId="0DF35B94" w14:textId="593F602A" w:rsidR="00036ABD" w:rsidRDefault="00036ABD" w:rsidP="004833CF">
            <w:r>
              <w:rPr>
                <w:w w:val="115"/>
              </w:rPr>
              <w:t>Required</w:t>
            </w:r>
          </w:p>
        </w:tc>
        <w:tc>
          <w:tcPr>
            <w:tcW w:w="6042" w:type="dxa"/>
          </w:tcPr>
          <w:p w14:paraId="4C0CE4A1" w14:textId="6F591906" w:rsidR="00036ABD" w:rsidRDefault="00036ABD" w:rsidP="004833CF">
            <w:r>
              <w:rPr>
                <w:w w:val="115"/>
              </w:rPr>
              <w:t>Description</w:t>
            </w:r>
          </w:p>
        </w:tc>
        <w:tc>
          <w:tcPr>
            <w:tcW w:w="1045" w:type="dxa"/>
          </w:tcPr>
          <w:p w14:paraId="25ABC03E" w14:textId="4821FF5A" w:rsidR="00036ABD" w:rsidRDefault="00036ABD" w:rsidP="004833CF">
            <w:r>
              <w:rPr>
                <w:w w:val="110"/>
              </w:rPr>
              <w:t>Default</w:t>
            </w:r>
          </w:p>
        </w:tc>
        <w:tc>
          <w:tcPr>
            <w:tcW w:w="883" w:type="dxa"/>
          </w:tcPr>
          <w:p w14:paraId="48FAD680" w14:textId="5B4E096B" w:rsidR="00036ABD" w:rsidRDefault="00036ABD" w:rsidP="004833CF">
            <w:r>
              <w:rPr>
                <w:w w:val="110"/>
              </w:rPr>
              <w:t>Type</w:t>
            </w:r>
          </w:p>
        </w:tc>
      </w:tr>
      <w:tr w:rsidR="00036ABD" w14:paraId="6A257AE6" w14:textId="77777777" w:rsidTr="00036ABD">
        <w:tc>
          <w:tcPr>
            <w:tcW w:w="841" w:type="dxa"/>
          </w:tcPr>
          <w:p w14:paraId="5EEAFD1E" w14:textId="5BCC3306" w:rsidR="00036ABD" w:rsidRPr="006833D7" w:rsidRDefault="00036ABD" w:rsidP="004833CF">
            <w:pPr>
              <w:rPr>
                <w:rStyle w:val="Emphasis"/>
              </w:rPr>
            </w:pPr>
            <w:r w:rsidRPr="006833D7">
              <w:rPr>
                <w:rStyle w:val="Emphasis"/>
              </w:rPr>
              <w:t>op1</w:t>
            </w:r>
          </w:p>
        </w:tc>
        <w:tc>
          <w:tcPr>
            <w:tcW w:w="1134" w:type="dxa"/>
          </w:tcPr>
          <w:p w14:paraId="77FD63E7" w14:textId="43CE4F43" w:rsidR="00036ABD" w:rsidRDefault="00036ABD" w:rsidP="00036ABD">
            <w:r>
              <w:t>Yes</w:t>
            </w:r>
          </w:p>
        </w:tc>
        <w:tc>
          <w:tcPr>
            <w:tcW w:w="6042" w:type="dxa"/>
          </w:tcPr>
          <w:p w14:paraId="4EEE865C" w14:textId="799536A8" w:rsidR="00036ABD" w:rsidRDefault="00036ABD" w:rsidP="00B07333">
            <w:r>
              <w:t>The</w:t>
            </w:r>
            <w:r>
              <w:rPr>
                <w:spacing w:val="-1"/>
              </w:rPr>
              <w:t xml:space="preserve"> name</w:t>
            </w:r>
            <w:r>
              <w:rPr>
                <w:spacing w:val="-2"/>
              </w:rPr>
              <w:t xml:space="preserve"> </w:t>
            </w:r>
            <w:r>
              <w:t>of</w:t>
            </w:r>
            <w:r>
              <w:rPr>
                <w:spacing w:val="-2"/>
              </w:rPr>
              <w:t xml:space="preserve"> </w:t>
            </w:r>
            <w:r>
              <w:t>a</w:t>
            </w:r>
            <w:r>
              <w:rPr>
                <w:spacing w:val="-2"/>
              </w:rPr>
              <w:t xml:space="preserve"> </w:t>
            </w:r>
            <w:r>
              <w:rPr>
                <w:spacing w:val="-1"/>
              </w:rPr>
              <w:t>Boolean case-packet</w:t>
            </w:r>
            <w:r>
              <w:rPr>
                <w:spacing w:val="-5"/>
              </w:rPr>
              <w:t xml:space="preserve"> </w:t>
            </w:r>
            <w:r>
              <w:rPr>
                <w:spacing w:val="-1"/>
              </w:rPr>
              <w:t>variable,</w:t>
            </w:r>
            <w:r>
              <w:rPr>
                <w:spacing w:val="-5"/>
              </w:rPr>
              <w:t xml:space="preserve"> </w:t>
            </w:r>
            <w:r>
              <w:rPr>
                <w:spacing w:val="-1"/>
              </w:rPr>
              <w:t>whos</w:t>
            </w:r>
            <w:r w:rsidR="00B07333">
              <w:rPr>
                <w:spacing w:val="-1"/>
              </w:rPr>
              <w:t>e v</w:t>
            </w:r>
            <w:r>
              <w:t>alue</w:t>
            </w:r>
            <w:r>
              <w:rPr>
                <w:spacing w:val="-4"/>
              </w:rPr>
              <w:t xml:space="preserve"> </w:t>
            </w:r>
            <w:r>
              <w:t>must</w:t>
            </w:r>
            <w:r>
              <w:rPr>
                <w:spacing w:val="-3"/>
              </w:rPr>
              <w:t xml:space="preserve"> </w:t>
            </w:r>
            <w:r>
              <w:t>be</w:t>
            </w:r>
            <w:r>
              <w:rPr>
                <w:spacing w:val="-3"/>
              </w:rPr>
              <w:t xml:space="preserve"> </w:t>
            </w:r>
            <w:r>
              <w:t>tested.</w:t>
            </w:r>
          </w:p>
        </w:tc>
        <w:tc>
          <w:tcPr>
            <w:tcW w:w="1045" w:type="dxa"/>
          </w:tcPr>
          <w:p w14:paraId="2FA55190" w14:textId="0099FD02" w:rsidR="00036ABD" w:rsidRDefault="00036ABD" w:rsidP="00036ABD">
            <w:r>
              <w:t>None</w:t>
            </w:r>
          </w:p>
        </w:tc>
        <w:tc>
          <w:tcPr>
            <w:tcW w:w="883" w:type="dxa"/>
          </w:tcPr>
          <w:p w14:paraId="7436C87E" w14:textId="2E8BD75F" w:rsidR="00036ABD" w:rsidRDefault="00036ABD" w:rsidP="00036ABD">
            <w:r>
              <w:t>Boolean</w:t>
            </w:r>
          </w:p>
        </w:tc>
      </w:tr>
    </w:tbl>
    <w:p w14:paraId="5D3B3DAD" w14:textId="77777777" w:rsidR="00B249C3" w:rsidRDefault="00B249C3" w:rsidP="00AC1F76">
      <w:bookmarkStart w:id="365" w:name="_TOC_250186"/>
    </w:p>
    <w:p w14:paraId="2E212E1C" w14:textId="77777777" w:rsidR="00B249C3" w:rsidRDefault="00B249C3">
      <w:pPr>
        <w:spacing w:before="0" w:beforeAutospacing="0" w:after="160" w:afterAutospacing="0" w:line="22" w:lineRule="auto"/>
      </w:pPr>
      <w:r>
        <w:br w:type="page"/>
      </w:r>
    </w:p>
    <w:p w14:paraId="7CFEED51" w14:textId="77777777" w:rsidR="00B249C3" w:rsidRDefault="00B249C3" w:rsidP="00AC1F76"/>
    <w:p w14:paraId="204E3659" w14:textId="77777777" w:rsidR="00B249C3" w:rsidRDefault="00B249C3" w:rsidP="00B249C3">
      <w:pPr>
        <w:pStyle w:val="Heading3"/>
      </w:pPr>
      <w:bookmarkStart w:id="366" w:name="_Toc30015856"/>
      <w:r>
        <w:t>JavaToJson</w:t>
      </w:r>
      <w:bookmarkEnd w:id="366"/>
    </w:p>
    <w:p w14:paraId="3ADB03B9" w14:textId="73E49B00" w:rsidR="00B249C3" w:rsidRDefault="00B249C3" w:rsidP="00B249C3">
      <w:pPr>
        <w:pStyle w:val="Fixedwidthblock"/>
        <w:rPr>
          <w:rFonts w:eastAsia="Courier New" w:hAnsi="Courier New" w:cs="Courier New"/>
          <w:szCs w:val="18"/>
        </w:rPr>
      </w:pPr>
      <w:r>
        <w:t>com.hp.ov.activator.mwfm.component.builtin.</w:t>
      </w:r>
      <w:r w:rsidRPr="007476DA">
        <w:t>J</w:t>
      </w:r>
      <w:r w:rsidR="009732D3">
        <w:t>ava</w:t>
      </w:r>
      <w:r w:rsidRPr="007476DA">
        <w:t>ToJ</w:t>
      </w:r>
      <w:r w:rsidR="009732D3">
        <w:t>son</w:t>
      </w:r>
    </w:p>
    <w:p w14:paraId="7F2A9AC2" w14:textId="41B896D7" w:rsidR="00B249C3" w:rsidRDefault="00B249C3" w:rsidP="00B249C3">
      <w:pPr>
        <w:rPr>
          <w:spacing w:val="-1"/>
        </w:rPr>
      </w:pPr>
      <w:r>
        <w:t>The</w:t>
      </w:r>
      <w:r>
        <w:rPr>
          <w:spacing w:val="-3"/>
        </w:rPr>
        <w:t xml:space="preserve"> </w:t>
      </w:r>
      <w:r>
        <w:t xml:space="preserve">node </w:t>
      </w:r>
      <w:r>
        <w:rPr>
          <w:spacing w:val="-1"/>
        </w:rPr>
        <w:t>will produce the json representation of a Java</w:t>
      </w:r>
      <w:r w:rsidRPr="007476DA">
        <w:rPr>
          <w:spacing w:val="-1"/>
        </w:rPr>
        <w:t xml:space="preserve"> Object</w:t>
      </w:r>
      <w:r>
        <w:rPr>
          <w:spacing w:val="-1"/>
        </w:rPr>
        <w:t>.</w:t>
      </w:r>
    </w:p>
    <w:p w14:paraId="26024C42" w14:textId="14F173A3" w:rsidR="00B249C3" w:rsidRDefault="00B249C3" w:rsidP="00B249C3">
      <w:pPr>
        <w:pStyle w:val="Caption"/>
        <w:keepNext/>
      </w:pPr>
      <w:bookmarkStart w:id="367" w:name="_Toc3001616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51</w:t>
      </w:r>
      <w:r w:rsidR="00604BCF">
        <w:rPr>
          <w:noProof/>
        </w:rPr>
        <w:fldChar w:fldCharType="end"/>
      </w:r>
      <w:r>
        <w:tab/>
        <w:t>JavaToJson Parameters</w:t>
      </w:r>
      <w:bookmarkEnd w:id="367"/>
    </w:p>
    <w:tbl>
      <w:tblPr>
        <w:tblStyle w:val="TableGrid"/>
        <w:tblW w:w="9945" w:type="dxa"/>
        <w:tblLook w:val="04A0" w:firstRow="1" w:lastRow="0" w:firstColumn="1" w:lastColumn="0" w:noHBand="0" w:noVBand="1"/>
      </w:tblPr>
      <w:tblGrid>
        <w:gridCol w:w="2117"/>
        <w:gridCol w:w="1417"/>
        <w:gridCol w:w="4347"/>
        <w:gridCol w:w="1040"/>
        <w:gridCol w:w="1024"/>
      </w:tblGrid>
      <w:tr w:rsidR="00B249C3" w14:paraId="25388DE4" w14:textId="77777777" w:rsidTr="009732D3">
        <w:trPr>
          <w:cnfStyle w:val="100000000000" w:firstRow="1" w:lastRow="0" w:firstColumn="0" w:lastColumn="0" w:oddVBand="0" w:evenVBand="0" w:oddHBand="0" w:evenHBand="0" w:firstRowFirstColumn="0" w:firstRowLastColumn="0" w:lastRowFirstColumn="0" w:lastRowLastColumn="0"/>
        </w:trPr>
        <w:tc>
          <w:tcPr>
            <w:tcW w:w="21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B68AC0" w14:textId="77777777" w:rsidR="00B249C3" w:rsidRDefault="00B249C3" w:rsidP="00B249C3">
            <w:r>
              <w:rPr>
                <w:w w:val="110"/>
              </w:rPr>
              <w:t>Name</w:t>
            </w:r>
          </w:p>
        </w:tc>
        <w:tc>
          <w:tcPr>
            <w:tcW w:w="14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F5C436" w14:textId="77777777" w:rsidR="00B249C3" w:rsidRDefault="00B249C3" w:rsidP="00B249C3">
            <w:r>
              <w:rPr>
                <w:w w:val="115"/>
              </w:rPr>
              <w:t>Required</w:t>
            </w:r>
          </w:p>
        </w:tc>
        <w:tc>
          <w:tcPr>
            <w:tcW w:w="4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752B01" w14:textId="77777777" w:rsidR="00B249C3" w:rsidRDefault="00B249C3" w:rsidP="00B249C3">
            <w:r>
              <w:rPr>
                <w:w w:val="115"/>
              </w:rPr>
              <w:t>Description</w:t>
            </w:r>
          </w:p>
        </w:tc>
        <w:tc>
          <w:tcPr>
            <w:tcW w:w="10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FF819B" w14:textId="77777777" w:rsidR="00B249C3" w:rsidRDefault="00B249C3" w:rsidP="00B249C3">
            <w:r>
              <w:rPr>
                <w:w w:val="110"/>
              </w:rPr>
              <w:t>Default</w:t>
            </w:r>
          </w:p>
        </w:tc>
        <w:tc>
          <w:tcPr>
            <w:tcW w:w="102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1BF2A6" w14:textId="77777777" w:rsidR="00B249C3" w:rsidRDefault="00B249C3" w:rsidP="00B249C3">
            <w:r>
              <w:rPr>
                <w:w w:val="110"/>
              </w:rPr>
              <w:t>Type</w:t>
            </w:r>
          </w:p>
        </w:tc>
      </w:tr>
      <w:tr w:rsidR="00B249C3" w14:paraId="4BDF31FC" w14:textId="77777777" w:rsidTr="009732D3">
        <w:tc>
          <w:tcPr>
            <w:tcW w:w="2117" w:type="dxa"/>
          </w:tcPr>
          <w:p w14:paraId="05A83787" w14:textId="0810B334" w:rsidR="00B249C3" w:rsidRPr="006833D7" w:rsidRDefault="00B249C3" w:rsidP="00B249C3">
            <w:pPr>
              <w:rPr>
                <w:rStyle w:val="Emphasis"/>
              </w:rPr>
            </w:pPr>
            <w:r>
              <w:rPr>
                <w:rStyle w:val="Emphasis"/>
              </w:rPr>
              <w:t>i</w:t>
            </w:r>
            <w:r w:rsidRPr="007476DA">
              <w:rPr>
                <w:rStyle w:val="Emphasis"/>
              </w:rPr>
              <w:t>nput_var</w:t>
            </w:r>
          </w:p>
        </w:tc>
        <w:tc>
          <w:tcPr>
            <w:tcW w:w="1417" w:type="dxa"/>
          </w:tcPr>
          <w:p w14:paraId="2166E566" w14:textId="77777777" w:rsidR="00B249C3" w:rsidRDefault="00B249C3" w:rsidP="00B249C3">
            <w:r>
              <w:t>Yes</w:t>
            </w:r>
          </w:p>
        </w:tc>
        <w:tc>
          <w:tcPr>
            <w:tcW w:w="4347" w:type="dxa"/>
          </w:tcPr>
          <w:p w14:paraId="037B4C1B" w14:textId="78C856CB" w:rsidR="00B249C3" w:rsidRDefault="00731FAB" w:rsidP="00731FAB">
            <w:r>
              <w:t>Name of the case packet variable that stores the Java Object whose json represention is going to be obtained.</w:t>
            </w:r>
          </w:p>
        </w:tc>
        <w:tc>
          <w:tcPr>
            <w:tcW w:w="1040" w:type="dxa"/>
          </w:tcPr>
          <w:p w14:paraId="2C235751" w14:textId="77777777" w:rsidR="00B249C3" w:rsidRDefault="00B249C3" w:rsidP="00B249C3">
            <w:r>
              <w:t>None</w:t>
            </w:r>
          </w:p>
        </w:tc>
        <w:tc>
          <w:tcPr>
            <w:tcW w:w="1024" w:type="dxa"/>
          </w:tcPr>
          <w:p w14:paraId="62D9780B" w14:textId="4882B657" w:rsidR="00B249C3" w:rsidRDefault="00B249C3" w:rsidP="00B249C3">
            <w:r>
              <w:t>Object</w:t>
            </w:r>
          </w:p>
        </w:tc>
      </w:tr>
      <w:tr w:rsidR="00B249C3" w14:paraId="0D72320E" w14:textId="77777777" w:rsidTr="009732D3">
        <w:tc>
          <w:tcPr>
            <w:tcW w:w="2117" w:type="dxa"/>
          </w:tcPr>
          <w:p w14:paraId="4C8D7147" w14:textId="4ED3AFB9" w:rsidR="00B249C3" w:rsidRDefault="00731FAB" w:rsidP="00B249C3">
            <w:pPr>
              <w:rPr>
                <w:rStyle w:val="Emphasis"/>
              </w:rPr>
            </w:pPr>
            <w:r>
              <w:rPr>
                <w:rStyle w:val="Emphasis"/>
              </w:rPr>
              <w:t>pretty_print</w:t>
            </w:r>
          </w:p>
        </w:tc>
        <w:tc>
          <w:tcPr>
            <w:tcW w:w="1417" w:type="dxa"/>
          </w:tcPr>
          <w:p w14:paraId="693F9DBD" w14:textId="77777777" w:rsidR="00B249C3" w:rsidRDefault="00B249C3" w:rsidP="00B249C3">
            <w:r>
              <w:t>No</w:t>
            </w:r>
          </w:p>
        </w:tc>
        <w:tc>
          <w:tcPr>
            <w:tcW w:w="4347" w:type="dxa"/>
          </w:tcPr>
          <w:p w14:paraId="4893398C" w14:textId="4E950C7C" w:rsidR="00B249C3" w:rsidRPr="007476DA" w:rsidRDefault="009732D3" w:rsidP="009732D3">
            <w:r>
              <w:t xml:space="preserve">If </w:t>
            </w:r>
            <w:r>
              <w:rPr>
                <w:i/>
              </w:rPr>
              <w:t>true</w:t>
            </w:r>
            <w:r>
              <w:t xml:space="preserve"> then the resulting json will contain indentation and line break characters.</w:t>
            </w:r>
          </w:p>
        </w:tc>
        <w:tc>
          <w:tcPr>
            <w:tcW w:w="1040" w:type="dxa"/>
          </w:tcPr>
          <w:p w14:paraId="53137A30" w14:textId="05CE6B35" w:rsidR="00B249C3" w:rsidRDefault="00731FAB" w:rsidP="00B249C3">
            <w:r>
              <w:t>false</w:t>
            </w:r>
          </w:p>
        </w:tc>
        <w:tc>
          <w:tcPr>
            <w:tcW w:w="1024" w:type="dxa"/>
          </w:tcPr>
          <w:p w14:paraId="2D436479" w14:textId="3BEB9B2E" w:rsidR="00B249C3" w:rsidRDefault="00731FAB" w:rsidP="00B249C3">
            <w:r>
              <w:t>Boolean</w:t>
            </w:r>
          </w:p>
        </w:tc>
      </w:tr>
      <w:tr w:rsidR="00B249C3" w14:paraId="473000EA" w14:textId="77777777" w:rsidTr="009732D3">
        <w:tc>
          <w:tcPr>
            <w:tcW w:w="2117" w:type="dxa"/>
          </w:tcPr>
          <w:p w14:paraId="65A182AB" w14:textId="48AB6AD6" w:rsidR="00B249C3" w:rsidRPr="007476DA" w:rsidRDefault="00B249C3" w:rsidP="00B249C3">
            <w:pPr>
              <w:rPr>
                <w:rStyle w:val="Emphasis"/>
              </w:rPr>
            </w:pPr>
            <w:r>
              <w:rPr>
                <w:rStyle w:val="Emphasis"/>
              </w:rPr>
              <w:t>variable</w:t>
            </w:r>
          </w:p>
        </w:tc>
        <w:tc>
          <w:tcPr>
            <w:tcW w:w="1417" w:type="dxa"/>
          </w:tcPr>
          <w:p w14:paraId="001EB5FD" w14:textId="77777777" w:rsidR="00B249C3" w:rsidRDefault="00B249C3" w:rsidP="00B249C3">
            <w:r>
              <w:t>Yes</w:t>
            </w:r>
          </w:p>
        </w:tc>
        <w:tc>
          <w:tcPr>
            <w:tcW w:w="4347" w:type="dxa"/>
          </w:tcPr>
          <w:p w14:paraId="3538698D" w14:textId="72ACE840" w:rsidR="00B249C3" w:rsidRPr="007476DA" w:rsidRDefault="00B249C3" w:rsidP="009732D3">
            <w:r>
              <w:t xml:space="preserve">Name of case packet variable </w:t>
            </w:r>
            <w:r w:rsidR="009732D3">
              <w:t>where</w:t>
            </w:r>
            <w:r>
              <w:t xml:space="preserve"> the json representation of the input object</w:t>
            </w:r>
            <w:r w:rsidR="009732D3">
              <w:t xml:space="preserve"> will be stored</w:t>
            </w:r>
            <w:r>
              <w:t>.</w:t>
            </w:r>
          </w:p>
        </w:tc>
        <w:tc>
          <w:tcPr>
            <w:tcW w:w="1040" w:type="dxa"/>
          </w:tcPr>
          <w:p w14:paraId="50361A5E" w14:textId="77777777" w:rsidR="00B249C3" w:rsidRDefault="00B249C3" w:rsidP="00B249C3">
            <w:r>
              <w:t>None</w:t>
            </w:r>
          </w:p>
        </w:tc>
        <w:tc>
          <w:tcPr>
            <w:tcW w:w="1024" w:type="dxa"/>
          </w:tcPr>
          <w:p w14:paraId="469E6FB3" w14:textId="59669B7D" w:rsidR="00B249C3" w:rsidRDefault="00B249C3" w:rsidP="00B249C3">
            <w:r>
              <w:t>String</w:t>
            </w:r>
          </w:p>
        </w:tc>
      </w:tr>
    </w:tbl>
    <w:p w14:paraId="22479203" w14:textId="48AFBA15" w:rsidR="00D2669D" w:rsidRDefault="00D2669D" w:rsidP="00D2669D">
      <w:r>
        <w:rPr>
          <w:rStyle w:val="Strong"/>
        </w:rPr>
        <w:t>Example:</w:t>
      </w:r>
      <w:r w:rsidRPr="00203352">
        <w:rPr>
          <w:rStyle w:val="Strong"/>
        </w:rPr>
        <w:t xml:space="preserve"> </w:t>
      </w:r>
      <w:r>
        <w:rPr>
          <w:rStyle w:val="Strong"/>
        </w:rPr>
        <w:t>JavaToJson</w:t>
      </w:r>
      <w:r w:rsidRPr="00203352">
        <w:rPr>
          <w:rStyle w:val="Strong"/>
        </w:rPr>
        <w:t xml:space="preserve"> - use in </w:t>
      </w:r>
      <w:r>
        <w:rPr>
          <w:rStyle w:val="Strong"/>
        </w:rPr>
        <w:t>a</w:t>
      </w:r>
      <w:r w:rsidRPr="00203352">
        <w:rPr>
          <w:rStyle w:val="Strong"/>
        </w:rPr>
        <w:t xml:space="preserve"> workflow</w:t>
      </w:r>
    </w:p>
    <w:p w14:paraId="2EB94E17" w14:textId="77777777" w:rsidR="00D2669D" w:rsidRDefault="00D2669D" w:rsidP="00D2669D">
      <w:pPr>
        <w:pStyle w:val="Fixedwidthblock"/>
        <w:rPr>
          <w:rFonts w:eastAsia="Courier New" w:hAnsi="Courier New" w:cs="Courier New"/>
          <w:szCs w:val="16"/>
        </w:rPr>
      </w:pPr>
      <w:r>
        <w:t>&lt;Process-Node&gt;</w:t>
      </w:r>
    </w:p>
    <w:p w14:paraId="15F58965" w14:textId="5085AD8F" w:rsidR="00D2669D" w:rsidRDefault="00D2669D" w:rsidP="00D2669D">
      <w:pPr>
        <w:pStyle w:val="Fixedwidthblock"/>
        <w:rPr>
          <w:rFonts w:eastAsia="Courier New" w:hAnsi="Courier New" w:cs="Courier New"/>
          <w:szCs w:val="16"/>
        </w:rPr>
      </w:pPr>
      <w:r>
        <w:t xml:space="preserve">  &lt;Name&gt;Java To Json&lt;/Name&gt;</w:t>
      </w:r>
    </w:p>
    <w:p w14:paraId="07A4B4A6" w14:textId="24A7AFC7" w:rsidR="00D2669D" w:rsidRDefault="00D2669D" w:rsidP="00D2669D">
      <w:pPr>
        <w:pStyle w:val="Fixedwidthblock"/>
        <w:rPr>
          <w:rFonts w:eastAsia="Courier New" w:hAnsi="Courier New" w:cs="Courier New"/>
          <w:szCs w:val="16"/>
        </w:rPr>
      </w:pPr>
      <w:r>
        <w:t xml:space="preserve">  &lt;Description&gt;Produce json&lt;/Description&gt;</w:t>
      </w:r>
    </w:p>
    <w:p w14:paraId="54B2E652" w14:textId="77777777" w:rsidR="00D2669D" w:rsidRDefault="00D2669D" w:rsidP="00D2669D">
      <w:pPr>
        <w:pStyle w:val="Fixedwidthblock"/>
        <w:rPr>
          <w:rFonts w:eastAsia="Courier New" w:hAnsi="Courier New" w:cs="Courier New"/>
          <w:szCs w:val="16"/>
        </w:rPr>
      </w:pPr>
      <w:r>
        <w:t xml:space="preserve">  &lt;Action&gt;</w:t>
      </w:r>
    </w:p>
    <w:p w14:paraId="6E3AC375" w14:textId="77777777" w:rsidR="00D2669D" w:rsidRDefault="00D2669D" w:rsidP="00D2669D">
      <w:pPr>
        <w:pStyle w:val="Fixedwidthblock"/>
        <w:rPr>
          <w:rFonts w:eastAsia="Courier New" w:hAnsi="Courier New" w:cs="Courier New"/>
          <w:szCs w:val="16"/>
        </w:rPr>
      </w:pPr>
      <w:r>
        <w:t xml:space="preserve">    &lt;Class-Name&gt;</w:t>
      </w:r>
    </w:p>
    <w:p w14:paraId="5F696061" w14:textId="5B789F00" w:rsidR="00D2669D" w:rsidRDefault="00D2669D" w:rsidP="00D2669D">
      <w:pPr>
        <w:pStyle w:val="Fixedwidthblock"/>
        <w:rPr>
          <w:rFonts w:eastAsia="Courier New" w:hAnsi="Courier New" w:cs="Courier New"/>
          <w:szCs w:val="16"/>
        </w:rPr>
      </w:pPr>
      <w:r>
        <w:t xml:space="preserve">      com.hp.ov.activator.mwfm.component.builtin.JavaToJson</w:t>
      </w:r>
    </w:p>
    <w:p w14:paraId="68A35342" w14:textId="77777777" w:rsidR="00D2669D" w:rsidRDefault="00D2669D" w:rsidP="00D2669D">
      <w:pPr>
        <w:pStyle w:val="Fixedwidthblock"/>
        <w:rPr>
          <w:rFonts w:eastAsia="Courier New" w:hAnsi="Courier New" w:cs="Courier New"/>
          <w:szCs w:val="16"/>
        </w:rPr>
      </w:pPr>
      <w:r>
        <w:t xml:space="preserve">    &lt;/Class-Name&gt;</w:t>
      </w:r>
    </w:p>
    <w:p w14:paraId="5CBE0C00" w14:textId="7A557166" w:rsidR="00D2669D" w:rsidRDefault="00D2669D" w:rsidP="00D2669D">
      <w:pPr>
        <w:pStyle w:val="Fixedwidthblock"/>
      </w:pPr>
      <w:r>
        <w:t xml:space="preserve">    &lt;Param</w:t>
      </w:r>
      <w:r>
        <w:rPr>
          <w:spacing w:val="-4"/>
        </w:rPr>
        <w:t xml:space="preserve"> </w:t>
      </w:r>
      <w:r>
        <w:t>name="input_var"</w:t>
      </w:r>
      <w:r>
        <w:rPr>
          <w:spacing w:val="-4"/>
        </w:rPr>
        <w:t xml:space="preserve"> </w:t>
      </w:r>
      <w:r>
        <w:t>value="bean"/&gt;</w:t>
      </w:r>
    </w:p>
    <w:p w14:paraId="6CD7A43C" w14:textId="61675A46" w:rsidR="00D2669D" w:rsidRDefault="00D2669D" w:rsidP="00D2669D">
      <w:pPr>
        <w:pStyle w:val="Fixedwidthblock"/>
        <w:rPr>
          <w:rFonts w:eastAsia="Courier New" w:hAnsi="Courier New" w:cs="Courier New"/>
          <w:szCs w:val="16"/>
        </w:rPr>
      </w:pPr>
      <w:r>
        <w:t xml:space="preserve">    &lt;Param</w:t>
      </w:r>
      <w:r>
        <w:rPr>
          <w:spacing w:val="-4"/>
        </w:rPr>
        <w:t xml:space="preserve"> </w:t>
      </w:r>
      <w:r>
        <w:t>name="variable"</w:t>
      </w:r>
      <w:r>
        <w:rPr>
          <w:spacing w:val="-4"/>
        </w:rPr>
        <w:t xml:space="preserve"> </w:t>
      </w:r>
      <w:r>
        <w:t>value="json"/&gt;</w:t>
      </w:r>
    </w:p>
    <w:p w14:paraId="01DF53F7" w14:textId="77777777" w:rsidR="00D2669D" w:rsidRDefault="00D2669D" w:rsidP="00D2669D">
      <w:pPr>
        <w:pStyle w:val="Fixedwidthblock"/>
        <w:rPr>
          <w:rFonts w:eastAsia="Courier New" w:hAnsi="Courier New" w:cs="Courier New"/>
          <w:szCs w:val="16"/>
        </w:rPr>
      </w:pPr>
      <w:r>
        <w:t xml:space="preserve">  &lt;/Action&gt;</w:t>
      </w:r>
    </w:p>
    <w:p w14:paraId="6FA4D6C9" w14:textId="77777777" w:rsidR="00D2669D" w:rsidRDefault="00D2669D" w:rsidP="00D2669D">
      <w:pPr>
        <w:pStyle w:val="Fixedwidthblock"/>
        <w:rPr>
          <w:rFonts w:eastAsia="Courier New" w:hAnsi="Courier New" w:cs="Courier New"/>
          <w:szCs w:val="16"/>
        </w:rPr>
      </w:pPr>
      <w:r>
        <w:t>&lt;/Process-Node&gt;</w:t>
      </w:r>
    </w:p>
    <w:p w14:paraId="21D0D5BC" w14:textId="77777777" w:rsidR="00D2669D" w:rsidRDefault="00D2669D" w:rsidP="00D2669D">
      <w:pPr>
        <w:pStyle w:val="Fixedwidthblock"/>
        <w:rPr>
          <w:rFonts w:eastAsia="Courier New" w:hAnsi="Courier New" w:cs="Courier New"/>
          <w:sz w:val="19"/>
          <w:szCs w:val="19"/>
        </w:rPr>
      </w:pPr>
      <w:r>
        <w:rPr>
          <w:rFonts w:eastAsia="Courier New" w:hAnsi="Courier New" w:cs="Courier New"/>
          <w:sz w:val="19"/>
          <w:szCs w:val="19"/>
        </w:rPr>
        <w:t>...</w:t>
      </w:r>
    </w:p>
    <w:p w14:paraId="63A44950" w14:textId="77777777" w:rsidR="00D2669D" w:rsidRDefault="00D2669D" w:rsidP="00D2669D">
      <w:pPr>
        <w:pStyle w:val="Fixedwidthblock"/>
        <w:rPr>
          <w:rFonts w:eastAsia="Courier New" w:hAnsi="Courier New" w:cs="Courier New"/>
          <w:szCs w:val="16"/>
        </w:rPr>
      </w:pPr>
      <w:r>
        <w:t>&lt;Case-Packet&gt;</w:t>
      </w:r>
    </w:p>
    <w:p w14:paraId="309D6EDC" w14:textId="1360DB23" w:rsidR="00D2669D" w:rsidRDefault="00D2669D" w:rsidP="00D2669D">
      <w:pPr>
        <w:pStyle w:val="Fixedwidthblock"/>
      </w:pPr>
      <w:r>
        <w:t xml:space="preserve">  &lt;Variable</w:t>
      </w:r>
      <w:r>
        <w:rPr>
          <w:spacing w:val="-5"/>
        </w:rPr>
        <w:t xml:space="preserve"> </w:t>
      </w:r>
      <w:r>
        <w:t>name="bean"</w:t>
      </w:r>
      <w:r>
        <w:rPr>
          <w:spacing w:val="-4"/>
        </w:rPr>
        <w:t xml:space="preserve"> </w:t>
      </w:r>
      <w:r>
        <w:t>type="Object"/&gt;</w:t>
      </w:r>
    </w:p>
    <w:p w14:paraId="7DB6B2AF" w14:textId="4D0587A5" w:rsidR="00D2669D" w:rsidRDefault="00D2669D" w:rsidP="00D2669D">
      <w:pPr>
        <w:pStyle w:val="Fixedwidthblock"/>
        <w:rPr>
          <w:rFonts w:eastAsia="Courier New" w:hAnsi="Courier New" w:cs="Courier New"/>
          <w:szCs w:val="16"/>
        </w:rPr>
      </w:pPr>
      <w:r>
        <w:t xml:space="preserve">  &lt;Variable</w:t>
      </w:r>
      <w:r>
        <w:rPr>
          <w:spacing w:val="-5"/>
        </w:rPr>
        <w:t xml:space="preserve"> </w:t>
      </w:r>
      <w:r>
        <w:t>name="json"</w:t>
      </w:r>
      <w:r>
        <w:rPr>
          <w:spacing w:val="-4"/>
        </w:rPr>
        <w:t xml:space="preserve"> </w:t>
      </w:r>
      <w:r>
        <w:t>type="String"/&gt;</w:t>
      </w:r>
    </w:p>
    <w:p w14:paraId="22B2BDDF" w14:textId="77777777" w:rsidR="00D2669D" w:rsidRDefault="00D2669D" w:rsidP="00D2669D">
      <w:pPr>
        <w:pStyle w:val="Fixedwidthblock"/>
      </w:pPr>
      <w:r>
        <w:t>&lt;/Case-Packet&gt;</w:t>
      </w:r>
    </w:p>
    <w:p w14:paraId="7370EEBB" w14:textId="7387C69A" w:rsidR="00AC1F76" w:rsidRDefault="00AC1F76" w:rsidP="00B249C3">
      <w:pPr>
        <w:pStyle w:val="Heading3"/>
      </w:pPr>
      <w:r>
        <w:br w:type="page"/>
      </w:r>
    </w:p>
    <w:p w14:paraId="6294BD11" w14:textId="77777777" w:rsidR="00AC1F76" w:rsidRDefault="00AC1F76" w:rsidP="00AC1F76"/>
    <w:p w14:paraId="0FCC7819" w14:textId="32280B75" w:rsidR="00A66FF3" w:rsidRDefault="00A66FF3" w:rsidP="00A66FF3">
      <w:pPr>
        <w:pStyle w:val="Heading3"/>
      </w:pPr>
      <w:bookmarkStart w:id="368" w:name="_Ref445762490"/>
      <w:bookmarkStart w:id="369" w:name="_Ref445762494"/>
      <w:bookmarkStart w:id="370" w:name="_Ref445762767"/>
      <w:bookmarkStart w:id="371" w:name="_Ref445762769"/>
      <w:bookmarkStart w:id="372" w:name="_Toc30015857"/>
      <w:r w:rsidRPr="00A66FF3">
        <w:t>JsonToJava</w:t>
      </w:r>
      <w:bookmarkEnd w:id="372"/>
    </w:p>
    <w:p w14:paraId="655B0526" w14:textId="77777777" w:rsidR="00A66FF3" w:rsidRDefault="00A66FF3" w:rsidP="00A66FF3">
      <w:pPr>
        <w:pStyle w:val="Fixedwidthblock"/>
        <w:rPr>
          <w:rFonts w:eastAsia="Courier New" w:hAnsi="Courier New" w:cs="Courier New"/>
          <w:szCs w:val="18"/>
        </w:rPr>
      </w:pPr>
      <w:r>
        <w:t>com.hp.ov.activator.mwfm.component.builtin.</w:t>
      </w:r>
      <w:r w:rsidRPr="007476DA">
        <w:t>JsonToJava</w:t>
      </w:r>
    </w:p>
    <w:p w14:paraId="152BE246" w14:textId="6FE182B4" w:rsidR="00A66FF3" w:rsidRDefault="00A66FF3" w:rsidP="00A66FF3">
      <w:pPr>
        <w:rPr>
          <w:spacing w:val="-1"/>
        </w:rPr>
      </w:pPr>
      <w:r>
        <w:t>The</w:t>
      </w:r>
      <w:r>
        <w:rPr>
          <w:spacing w:val="-3"/>
        </w:rPr>
        <w:t xml:space="preserve"> </w:t>
      </w:r>
      <w:r>
        <w:t xml:space="preserve">node </w:t>
      </w:r>
      <w:r>
        <w:rPr>
          <w:spacing w:val="-1"/>
        </w:rPr>
        <w:t>will instanciate a Java</w:t>
      </w:r>
      <w:r w:rsidRPr="007476DA">
        <w:rPr>
          <w:spacing w:val="-1"/>
        </w:rPr>
        <w:t xml:space="preserve"> Object from json</w:t>
      </w:r>
      <w:r>
        <w:rPr>
          <w:spacing w:val="-1"/>
        </w:rPr>
        <w:t xml:space="preserve"> text string.</w:t>
      </w:r>
    </w:p>
    <w:p w14:paraId="021CA141" w14:textId="4BC54D51" w:rsidR="00A66FF3" w:rsidRDefault="00A66FF3" w:rsidP="00A66FF3">
      <w:pPr>
        <w:pStyle w:val="Caption"/>
        <w:keepNext/>
      </w:pPr>
      <w:bookmarkStart w:id="373" w:name="_Toc3001616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52</w:t>
      </w:r>
      <w:r w:rsidR="00604BCF">
        <w:rPr>
          <w:noProof/>
        </w:rPr>
        <w:fldChar w:fldCharType="end"/>
      </w:r>
      <w:r>
        <w:t xml:space="preserve"> </w:t>
      </w:r>
      <w:r w:rsidR="006F26FB">
        <w:tab/>
      </w:r>
      <w:r>
        <w:t>JsonToJava Parameters</w:t>
      </w:r>
      <w:bookmarkEnd w:id="373"/>
    </w:p>
    <w:tbl>
      <w:tblPr>
        <w:tblStyle w:val="TableGrid"/>
        <w:tblW w:w="9945" w:type="dxa"/>
        <w:tblLook w:val="04A0" w:firstRow="1" w:lastRow="0" w:firstColumn="1" w:lastColumn="0" w:noHBand="0" w:noVBand="1"/>
      </w:tblPr>
      <w:tblGrid>
        <w:gridCol w:w="2977"/>
        <w:gridCol w:w="1312"/>
        <w:gridCol w:w="3749"/>
        <w:gridCol w:w="1040"/>
        <w:gridCol w:w="867"/>
      </w:tblGrid>
      <w:tr w:rsidR="00A66FF3" w14:paraId="5D511C97" w14:textId="77777777" w:rsidTr="00411DD3">
        <w:trPr>
          <w:cnfStyle w:val="100000000000" w:firstRow="1" w:lastRow="0" w:firstColumn="0" w:lastColumn="0" w:oddVBand="0" w:evenVBand="0" w:oddHBand="0" w:evenHBand="0" w:firstRowFirstColumn="0" w:firstRowLastColumn="0" w:lastRowFirstColumn="0" w:lastRowLastColumn="0"/>
        </w:trPr>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B8D096" w14:textId="77777777" w:rsidR="00A66FF3" w:rsidRDefault="00A66FF3" w:rsidP="00411DD3">
            <w:r>
              <w:rPr>
                <w:w w:val="110"/>
              </w:rPr>
              <w:t>Name</w:t>
            </w:r>
          </w:p>
        </w:tc>
        <w:tc>
          <w:tcPr>
            <w:tcW w:w="1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826EF91" w14:textId="77777777" w:rsidR="00A66FF3" w:rsidRDefault="00A66FF3" w:rsidP="00411DD3">
            <w:r>
              <w:rPr>
                <w:w w:val="115"/>
              </w:rPr>
              <w:t>Required</w:t>
            </w:r>
          </w:p>
        </w:tc>
        <w:tc>
          <w:tcPr>
            <w:tcW w:w="37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C18F27" w14:textId="77777777" w:rsidR="00A66FF3" w:rsidRDefault="00A66FF3" w:rsidP="00411DD3">
            <w:r>
              <w:rPr>
                <w:w w:val="115"/>
              </w:rPr>
              <w:t>Description</w:t>
            </w:r>
          </w:p>
        </w:tc>
        <w:tc>
          <w:tcPr>
            <w:tcW w:w="10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9DA035" w14:textId="77777777" w:rsidR="00A66FF3" w:rsidRDefault="00A66FF3" w:rsidP="00411DD3">
            <w:r>
              <w:rPr>
                <w:w w:val="110"/>
              </w:rPr>
              <w:t>Default</w:t>
            </w:r>
          </w:p>
        </w:tc>
        <w:tc>
          <w:tcPr>
            <w:tcW w:w="8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1817AC" w14:textId="77777777" w:rsidR="00A66FF3" w:rsidRDefault="00A66FF3" w:rsidP="00411DD3">
            <w:r>
              <w:rPr>
                <w:w w:val="110"/>
              </w:rPr>
              <w:t>Type</w:t>
            </w:r>
          </w:p>
        </w:tc>
      </w:tr>
      <w:tr w:rsidR="00A66FF3" w14:paraId="430B47EE" w14:textId="77777777" w:rsidTr="00411DD3">
        <w:tc>
          <w:tcPr>
            <w:tcW w:w="2977" w:type="dxa"/>
          </w:tcPr>
          <w:p w14:paraId="0BC2B768" w14:textId="77777777" w:rsidR="00A66FF3" w:rsidRPr="006833D7" w:rsidRDefault="00A66FF3" w:rsidP="00411DD3">
            <w:pPr>
              <w:rPr>
                <w:rStyle w:val="Emphasis"/>
              </w:rPr>
            </w:pPr>
            <w:r>
              <w:rPr>
                <w:rStyle w:val="Emphasis"/>
              </w:rPr>
              <w:t>i</w:t>
            </w:r>
            <w:r w:rsidRPr="007476DA">
              <w:rPr>
                <w:rStyle w:val="Emphasis"/>
              </w:rPr>
              <w:t>nput_json_var</w:t>
            </w:r>
          </w:p>
        </w:tc>
        <w:tc>
          <w:tcPr>
            <w:tcW w:w="1312" w:type="dxa"/>
          </w:tcPr>
          <w:p w14:paraId="4802CF7F" w14:textId="77777777" w:rsidR="00A66FF3" w:rsidRDefault="00A66FF3" w:rsidP="00411DD3">
            <w:r>
              <w:t>Yes</w:t>
            </w:r>
          </w:p>
        </w:tc>
        <w:tc>
          <w:tcPr>
            <w:tcW w:w="3749" w:type="dxa"/>
          </w:tcPr>
          <w:p w14:paraId="2EDF1640" w14:textId="77777777" w:rsidR="00A66FF3" w:rsidRDefault="00A66FF3" w:rsidP="00411DD3">
            <w:r w:rsidRPr="007476DA">
              <w:t>JSON text to be instanciate</w:t>
            </w:r>
          </w:p>
        </w:tc>
        <w:tc>
          <w:tcPr>
            <w:tcW w:w="1040" w:type="dxa"/>
          </w:tcPr>
          <w:p w14:paraId="3F656A4B" w14:textId="77777777" w:rsidR="00A66FF3" w:rsidRDefault="00A66FF3" w:rsidP="00411DD3">
            <w:r>
              <w:t>None</w:t>
            </w:r>
          </w:p>
        </w:tc>
        <w:tc>
          <w:tcPr>
            <w:tcW w:w="867" w:type="dxa"/>
          </w:tcPr>
          <w:p w14:paraId="30AB9F4E" w14:textId="77777777" w:rsidR="00A66FF3" w:rsidRDefault="00A66FF3" w:rsidP="00411DD3">
            <w:r>
              <w:t>String</w:t>
            </w:r>
          </w:p>
        </w:tc>
      </w:tr>
      <w:tr w:rsidR="00A66FF3" w14:paraId="335696D4" w14:textId="77777777" w:rsidTr="00411DD3">
        <w:tc>
          <w:tcPr>
            <w:tcW w:w="2977" w:type="dxa"/>
          </w:tcPr>
          <w:p w14:paraId="22D35213" w14:textId="77777777" w:rsidR="00A66FF3" w:rsidRDefault="00A66FF3" w:rsidP="00411DD3">
            <w:pPr>
              <w:rPr>
                <w:rStyle w:val="Emphasis"/>
              </w:rPr>
            </w:pPr>
            <w:r w:rsidRPr="007476DA">
              <w:rPr>
                <w:rStyle w:val="Emphasis"/>
              </w:rPr>
              <w:t>input_json_rootname_var</w:t>
            </w:r>
          </w:p>
        </w:tc>
        <w:tc>
          <w:tcPr>
            <w:tcW w:w="1312" w:type="dxa"/>
          </w:tcPr>
          <w:p w14:paraId="200069DD" w14:textId="77777777" w:rsidR="00A66FF3" w:rsidRDefault="00A66FF3" w:rsidP="00411DD3">
            <w:r>
              <w:t>No</w:t>
            </w:r>
          </w:p>
        </w:tc>
        <w:tc>
          <w:tcPr>
            <w:tcW w:w="3749" w:type="dxa"/>
          </w:tcPr>
          <w:p w14:paraId="4AE9F749" w14:textId="77777777" w:rsidR="00A66FF3" w:rsidRPr="007476DA" w:rsidRDefault="00A66FF3" w:rsidP="00411DD3">
            <w:r>
              <w:t>JSON Root Name - needed if class name does not match the jsonRoot. The value NONE indicates no root name.</w:t>
            </w:r>
          </w:p>
        </w:tc>
        <w:tc>
          <w:tcPr>
            <w:tcW w:w="1040" w:type="dxa"/>
          </w:tcPr>
          <w:p w14:paraId="0CC0879C" w14:textId="7A441204" w:rsidR="00A66FF3" w:rsidRDefault="00B249C3" w:rsidP="00411DD3">
            <w:r>
              <w:t>“</w:t>
            </w:r>
            <w:r w:rsidR="00A66FF3">
              <w:t>NONE</w:t>
            </w:r>
            <w:r>
              <w:t>”</w:t>
            </w:r>
          </w:p>
        </w:tc>
        <w:tc>
          <w:tcPr>
            <w:tcW w:w="867" w:type="dxa"/>
          </w:tcPr>
          <w:p w14:paraId="511F2837" w14:textId="77777777" w:rsidR="00A66FF3" w:rsidRDefault="00A66FF3" w:rsidP="00411DD3">
            <w:r>
              <w:t>String</w:t>
            </w:r>
          </w:p>
        </w:tc>
      </w:tr>
      <w:tr w:rsidR="00A66FF3" w14:paraId="3F833138" w14:textId="77777777" w:rsidTr="00411DD3">
        <w:tc>
          <w:tcPr>
            <w:tcW w:w="2977" w:type="dxa"/>
          </w:tcPr>
          <w:p w14:paraId="1BE51C7C" w14:textId="77777777" w:rsidR="00A66FF3" w:rsidRPr="007476DA" w:rsidRDefault="00A66FF3" w:rsidP="00411DD3">
            <w:pPr>
              <w:rPr>
                <w:rStyle w:val="Emphasis"/>
              </w:rPr>
            </w:pPr>
            <w:r w:rsidRPr="007476DA">
              <w:rPr>
                <w:rStyle w:val="Emphasis"/>
              </w:rPr>
              <w:t>output_class</w:t>
            </w:r>
          </w:p>
        </w:tc>
        <w:tc>
          <w:tcPr>
            <w:tcW w:w="1312" w:type="dxa"/>
          </w:tcPr>
          <w:p w14:paraId="3F826FE1" w14:textId="77777777" w:rsidR="00A66FF3" w:rsidRDefault="00A66FF3" w:rsidP="00411DD3">
            <w:r>
              <w:t>Yes</w:t>
            </w:r>
          </w:p>
        </w:tc>
        <w:tc>
          <w:tcPr>
            <w:tcW w:w="3749" w:type="dxa"/>
          </w:tcPr>
          <w:p w14:paraId="0A0AD260" w14:textId="77777777" w:rsidR="00A66FF3" w:rsidRDefault="00A66FF3" w:rsidP="00411DD3">
            <w:r w:rsidRPr="007476DA">
              <w:t>The class name of the Object to be created.</w:t>
            </w:r>
          </w:p>
        </w:tc>
        <w:tc>
          <w:tcPr>
            <w:tcW w:w="1040" w:type="dxa"/>
          </w:tcPr>
          <w:p w14:paraId="5C3552DD" w14:textId="77777777" w:rsidR="00A66FF3" w:rsidRDefault="00A66FF3" w:rsidP="00411DD3">
            <w:r>
              <w:t>None</w:t>
            </w:r>
          </w:p>
        </w:tc>
        <w:tc>
          <w:tcPr>
            <w:tcW w:w="867" w:type="dxa"/>
          </w:tcPr>
          <w:p w14:paraId="04B8C5A6" w14:textId="77777777" w:rsidR="00A66FF3" w:rsidRDefault="00A66FF3" w:rsidP="00411DD3">
            <w:r>
              <w:t>String</w:t>
            </w:r>
          </w:p>
        </w:tc>
      </w:tr>
      <w:tr w:rsidR="00A66FF3" w14:paraId="38E0B96B" w14:textId="77777777" w:rsidTr="00411DD3">
        <w:tc>
          <w:tcPr>
            <w:tcW w:w="2977" w:type="dxa"/>
          </w:tcPr>
          <w:p w14:paraId="270408DD" w14:textId="77777777" w:rsidR="00A66FF3" w:rsidRPr="007476DA" w:rsidRDefault="00A66FF3" w:rsidP="00411DD3">
            <w:pPr>
              <w:rPr>
                <w:rStyle w:val="Emphasis"/>
              </w:rPr>
            </w:pPr>
            <w:r w:rsidRPr="00B52A86">
              <w:rPr>
                <w:rStyle w:val="Emphasis"/>
              </w:rPr>
              <w:t>output_var</w:t>
            </w:r>
          </w:p>
        </w:tc>
        <w:tc>
          <w:tcPr>
            <w:tcW w:w="1312" w:type="dxa"/>
          </w:tcPr>
          <w:p w14:paraId="60D4BFC1" w14:textId="77777777" w:rsidR="00A66FF3" w:rsidRDefault="00A66FF3" w:rsidP="00411DD3">
            <w:r>
              <w:t>Yes</w:t>
            </w:r>
          </w:p>
        </w:tc>
        <w:tc>
          <w:tcPr>
            <w:tcW w:w="3749" w:type="dxa"/>
          </w:tcPr>
          <w:p w14:paraId="5CCD352A" w14:textId="77777777" w:rsidR="00A66FF3" w:rsidRPr="007476DA" w:rsidRDefault="00A66FF3" w:rsidP="00411DD3">
            <w:r>
              <w:t>Name of case packet variable to catch the Object that was created.</w:t>
            </w:r>
          </w:p>
        </w:tc>
        <w:tc>
          <w:tcPr>
            <w:tcW w:w="1040" w:type="dxa"/>
          </w:tcPr>
          <w:p w14:paraId="477D753B" w14:textId="77777777" w:rsidR="00A66FF3" w:rsidRDefault="00A66FF3" w:rsidP="00411DD3">
            <w:r>
              <w:t>None</w:t>
            </w:r>
          </w:p>
        </w:tc>
        <w:tc>
          <w:tcPr>
            <w:tcW w:w="867" w:type="dxa"/>
          </w:tcPr>
          <w:p w14:paraId="330744A2" w14:textId="77777777" w:rsidR="00A66FF3" w:rsidRDefault="00A66FF3" w:rsidP="00411DD3">
            <w:r>
              <w:t>Object</w:t>
            </w:r>
          </w:p>
        </w:tc>
      </w:tr>
    </w:tbl>
    <w:p w14:paraId="396035EB" w14:textId="77777777" w:rsidR="00A66FF3" w:rsidRDefault="00A66FF3" w:rsidP="00A66FF3"/>
    <w:p w14:paraId="1E0E60D7" w14:textId="28A5EAD4" w:rsidR="00A66FF3" w:rsidRDefault="00A66FF3">
      <w:pPr>
        <w:spacing w:before="0" w:beforeAutospacing="0" w:after="160" w:afterAutospacing="0" w:line="22" w:lineRule="auto"/>
      </w:pPr>
      <w:r>
        <w:br w:type="page"/>
      </w:r>
    </w:p>
    <w:p w14:paraId="757E65F8" w14:textId="08AE9B3D" w:rsidR="00036ABD" w:rsidRDefault="00036ABD" w:rsidP="00036ABD">
      <w:pPr>
        <w:pStyle w:val="Heading3"/>
        <w:rPr>
          <w:b/>
          <w:bCs/>
        </w:rPr>
      </w:pPr>
      <w:bookmarkStart w:id="374" w:name="_Ref461539355"/>
      <w:bookmarkStart w:id="375" w:name="_Toc30015858"/>
      <w:r w:rsidRPr="00036ABD">
        <w:lastRenderedPageBreak/>
        <w:t>Java</w:t>
      </w:r>
      <w:bookmarkEnd w:id="365"/>
      <w:bookmarkEnd w:id="368"/>
      <w:bookmarkEnd w:id="369"/>
      <w:bookmarkEnd w:id="370"/>
      <w:bookmarkEnd w:id="371"/>
      <w:bookmarkEnd w:id="374"/>
      <w:bookmarkEnd w:id="375"/>
    </w:p>
    <w:p w14:paraId="0D1ABFBA" w14:textId="77777777" w:rsidR="00036ABD" w:rsidRDefault="00036ABD" w:rsidP="00036ABD">
      <w:pPr>
        <w:pStyle w:val="Fixedwidthblock"/>
        <w:rPr>
          <w:rFonts w:eastAsia="Courier New" w:hAnsi="Courier New" w:cs="Courier New"/>
          <w:szCs w:val="18"/>
        </w:rPr>
      </w:pPr>
      <w:r>
        <w:t>com.hp.ov.activator.mwfm.component.builtin.JavaNode</w:t>
      </w:r>
    </w:p>
    <w:p w14:paraId="5639F3F2" w14:textId="20D15B49" w:rsidR="00036ABD" w:rsidRDefault="00036ABD" w:rsidP="00036ABD">
      <w:r>
        <w:rPr>
          <w:spacing w:val="-1"/>
        </w:rPr>
        <w:t>This</w:t>
      </w:r>
      <w:r>
        <w:rPr>
          <w:spacing w:val="-2"/>
        </w:rPr>
        <w:t xml:space="preserve"> </w:t>
      </w:r>
      <w:r>
        <w:rPr>
          <w:spacing w:val="-1"/>
        </w:rPr>
        <w:t>is</w:t>
      </w:r>
      <w:r>
        <w:rPr>
          <w:spacing w:val="-2"/>
        </w:rPr>
        <w:t xml:space="preserve"> </w:t>
      </w:r>
      <w:r>
        <w:t>a process</w:t>
      </w:r>
      <w:r>
        <w:rPr>
          <w:spacing w:val="-2"/>
        </w:rPr>
        <w:t xml:space="preserve"> </w:t>
      </w:r>
      <w:r>
        <w:t>node</w:t>
      </w:r>
      <w:r>
        <w:rPr>
          <w:spacing w:val="-1"/>
        </w:rPr>
        <w:t xml:space="preserve"> designed</w:t>
      </w:r>
      <w:r>
        <w:t xml:space="preserve"> to</w:t>
      </w:r>
      <w:r>
        <w:rPr>
          <w:spacing w:val="-2"/>
        </w:rPr>
        <w:t xml:space="preserve"> </w:t>
      </w:r>
      <w:r>
        <w:rPr>
          <w:spacing w:val="-1"/>
        </w:rPr>
        <w:t>execute</w:t>
      </w:r>
      <w:r>
        <w:rPr>
          <w:spacing w:val="-2"/>
        </w:rPr>
        <w:t xml:space="preserve"> </w:t>
      </w:r>
      <w:r>
        <w:rPr>
          <w:spacing w:val="-1"/>
        </w:rPr>
        <w:t>the</w:t>
      </w:r>
      <w:r>
        <w:rPr>
          <w:spacing w:val="-2"/>
        </w:rPr>
        <w:t xml:space="preserve"> Java</w:t>
      </w:r>
      <w:r>
        <w:rPr>
          <w:spacing w:val="-1"/>
        </w:rPr>
        <w:t xml:space="preserve"> </w:t>
      </w:r>
      <w:r>
        <w:t>code</w:t>
      </w:r>
      <w:r>
        <w:rPr>
          <w:spacing w:val="-2"/>
        </w:rPr>
        <w:t xml:space="preserve"> </w:t>
      </w:r>
      <w:r>
        <w:rPr>
          <w:spacing w:val="-1"/>
        </w:rPr>
        <w:t>contained</w:t>
      </w:r>
      <w:r>
        <w:rPr>
          <w:spacing w:val="-2"/>
        </w:rPr>
        <w:t xml:space="preserve"> </w:t>
      </w:r>
      <w:r>
        <w:t>in</w:t>
      </w:r>
      <w:r>
        <w:rPr>
          <w:spacing w:val="-2"/>
        </w:rPr>
        <w:t xml:space="preserve"> </w:t>
      </w:r>
      <w:r>
        <w:t>a</w:t>
      </w:r>
      <w:r>
        <w:rPr>
          <w:spacing w:val="-2"/>
        </w:rPr>
        <w:t xml:space="preserve"> </w:t>
      </w:r>
      <w:r>
        <w:rPr>
          <w:spacing w:val="-1"/>
        </w:rPr>
        <w:t>template file,</w:t>
      </w:r>
      <w:r>
        <w:rPr>
          <w:spacing w:val="-2"/>
        </w:rPr>
        <w:t xml:space="preserve"> </w:t>
      </w:r>
      <w:r>
        <w:t>o</w:t>
      </w:r>
      <w:r w:rsidR="00B07333">
        <w:t>r e</w:t>
      </w:r>
      <w:r>
        <w:t>mbedded</w:t>
      </w:r>
      <w:r>
        <w:rPr>
          <w:spacing w:val="-2"/>
        </w:rPr>
        <w:t xml:space="preserve"> </w:t>
      </w:r>
      <w:r>
        <w:t>as</w:t>
      </w:r>
      <w:r>
        <w:rPr>
          <w:spacing w:val="-2"/>
        </w:rPr>
        <w:t xml:space="preserve"> </w:t>
      </w:r>
      <w:r>
        <w:t>a</w:t>
      </w:r>
      <w:r>
        <w:rPr>
          <w:spacing w:val="-2"/>
        </w:rPr>
        <w:t xml:space="preserve"> Java</w:t>
      </w:r>
      <w:r>
        <w:rPr>
          <w:spacing w:val="-1"/>
        </w:rPr>
        <w:t xml:space="preserve"> string,</w:t>
      </w:r>
      <w:r>
        <w:t xml:space="preserve"> or a</w:t>
      </w:r>
      <w:r>
        <w:rPr>
          <w:spacing w:val="-2"/>
        </w:rPr>
        <w:t xml:space="preserve"> </w:t>
      </w:r>
      <w:r>
        <w:t>simple</w:t>
      </w:r>
      <w:r>
        <w:rPr>
          <w:spacing w:val="-2"/>
        </w:rPr>
        <w:t xml:space="preserve"> Java </w:t>
      </w:r>
      <w:r>
        <w:t>expression. The</w:t>
      </w:r>
      <w:r>
        <w:rPr>
          <w:spacing w:val="-2"/>
        </w:rPr>
        <w:t xml:space="preserve"> </w:t>
      </w:r>
      <w:r>
        <w:t>result</w:t>
      </w:r>
      <w:r>
        <w:rPr>
          <w:spacing w:val="-2"/>
        </w:rPr>
        <w:t xml:space="preserve"> </w:t>
      </w:r>
      <w:r>
        <w:t xml:space="preserve">can be </w:t>
      </w:r>
      <w:r>
        <w:rPr>
          <w:spacing w:val="-1"/>
        </w:rPr>
        <w:t>saved</w:t>
      </w:r>
      <w:r>
        <w:rPr>
          <w:spacing w:val="-2"/>
        </w:rPr>
        <w:t xml:space="preserve"> </w:t>
      </w:r>
      <w:r>
        <w:t>in</w:t>
      </w:r>
      <w:r>
        <w:rPr>
          <w:spacing w:val="-1"/>
        </w:rPr>
        <w:t xml:space="preserve"> </w:t>
      </w:r>
      <w:r w:rsidR="00B07333">
        <w:t>a c</w:t>
      </w:r>
      <w:r>
        <w:rPr>
          <w:spacing w:val="-1"/>
        </w:rPr>
        <w:t>ase-packet</w:t>
      </w:r>
      <w:r>
        <w:rPr>
          <w:spacing w:val="-2"/>
        </w:rPr>
        <w:t xml:space="preserve"> </w:t>
      </w:r>
      <w:r>
        <w:rPr>
          <w:spacing w:val="-1"/>
        </w:rPr>
        <w:t>variable.</w:t>
      </w:r>
      <w:r>
        <w:rPr>
          <w:spacing w:val="-2"/>
        </w:rPr>
        <w:t xml:space="preserve"> </w:t>
      </w:r>
      <w:r>
        <w:t>The node</w:t>
      </w:r>
      <w:r>
        <w:rPr>
          <w:spacing w:val="-2"/>
        </w:rPr>
        <w:t xml:space="preserve"> </w:t>
      </w:r>
      <w:r>
        <w:rPr>
          <w:spacing w:val="-1"/>
        </w:rPr>
        <w:t>parameters</w:t>
      </w:r>
      <w:r>
        <w:rPr>
          <w:spacing w:val="-2"/>
        </w:rPr>
        <w:t xml:space="preserve"> </w:t>
      </w:r>
      <w:r>
        <w:t xml:space="preserve">can </w:t>
      </w:r>
      <w:r>
        <w:rPr>
          <w:spacing w:val="-1"/>
        </w:rPr>
        <w:t>be</w:t>
      </w:r>
      <w:r>
        <w:rPr>
          <w:spacing w:val="-2"/>
        </w:rPr>
        <w:t xml:space="preserve"> </w:t>
      </w:r>
      <w:r>
        <w:rPr>
          <w:spacing w:val="-1"/>
        </w:rPr>
        <w:t>found</w:t>
      </w:r>
      <w:r>
        <w:t xml:space="preserve"> in</w:t>
      </w:r>
      <w:r>
        <w:rPr>
          <w:spacing w:val="-2"/>
        </w:rPr>
        <w:t xml:space="preserve"> </w:t>
      </w:r>
      <w:r w:rsidR="00B07333">
        <w:rPr>
          <w:spacing w:val="-2"/>
        </w:rPr>
        <w:fldChar w:fldCharType="begin"/>
      </w:r>
      <w:r w:rsidR="00B07333">
        <w:rPr>
          <w:spacing w:val="-2"/>
        </w:rPr>
        <w:instrText xml:space="preserve"> REF _Ref445762206 \h </w:instrText>
      </w:r>
      <w:r w:rsidR="00B07333">
        <w:rPr>
          <w:spacing w:val="-2"/>
        </w:rPr>
      </w:r>
      <w:r w:rsidR="00B07333">
        <w:rPr>
          <w:spacing w:val="-2"/>
        </w:rPr>
        <w:fldChar w:fldCharType="separate"/>
      </w:r>
      <w:r w:rsidR="008B544D">
        <w:t xml:space="preserve">Table </w:t>
      </w:r>
      <w:r w:rsidR="008B544D">
        <w:rPr>
          <w:noProof/>
        </w:rPr>
        <w:t>4</w:t>
      </w:r>
      <w:r w:rsidR="008B544D">
        <w:noBreakHyphen/>
      </w:r>
      <w:r w:rsidR="008B544D">
        <w:rPr>
          <w:noProof/>
        </w:rPr>
        <w:t>53</w:t>
      </w:r>
      <w:r w:rsidR="00B07333">
        <w:rPr>
          <w:spacing w:val="-2"/>
        </w:rPr>
        <w:fldChar w:fldCharType="end"/>
      </w:r>
      <w:r>
        <w:rPr>
          <w:spacing w:val="-1"/>
        </w:rPr>
        <w:t>.</w:t>
      </w:r>
    </w:p>
    <w:p w14:paraId="08507FA8" w14:textId="1A9398E0" w:rsidR="00036ABD" w:rsidRDefault="00036ABD" w:rsidP="00036ABD">
      <w:r>
        <w:t xml:space="preserve">The </w:t>
      </w:r>
      <w:r>
        <w:rPr>
          <w:spacing w:val="-1"/>
        </w:rPr>
        <w:t>javacode</w:t>
      </w:r>
      <w:r>
        <w:t xml:space="preserve"> or</w:t>
      </w:r>
      <w:r>
        <w:rPr>
          <w:spacing w:val="-2"/>
        </w:rPr>
        <w:t xml:space="preserve"> </w:t>
      </w:r>
      <w:r>
        <w:rPr>
          <w:spacing w:val="-1"/>
        </w:rPr>
        <w:t>javafile</w:t>
      </w:r>
      <w:r>
        <w:rPr>
          <w:spacing w:val="-2"/>
        </w:rPr>
        <w:t xml:space="preserve"> </w:t>
      </w:r>
      <w:r>
        <w:rPr>
          <w:spacing w:val="-1"/>
        </w:rPr>
        <w:t xml:space="preserve">parameter </w:t>
      </w:r>
      <w:r>
        <w:t>is</w:t>
      </w:r>
      <w:r>
        <w:rPr>
          <w:spacing w:val="-2"/>
        </w:rPr>
        <w:t xml:space="preserve"> </w:t>
      </w:r>
      <w:r>
        <w:t>used</w:t>
      </w:r>
      <w:r>
        <w:rPr>
          <w:spacing w:val="-2"/>
        </w:rPr>
        <w:t xml:space="preserve"> </w:t>
      </w:r>
      <w:r>
        <w:t>to</w:t>
      </w:r>
      <w:r>
        <w:rPr>
          <w:spacing w:val="-2"/>
        </w:rPr>
        <w:t xml:space="preserve"> </w:t>
      </w:r>
      <w:r>
        <w:t>generate</w:t>
      </w:r>
      <w:r>
        <w:rPr>
          <w:spacing w:val="-1"/>
        </w:rPr>
        <w:t xml:space="preserve"> </w:t>
      </w:r>
      <w:r>
        <w:t>a</w:t>
      </w:r>
      <w:r>
        <w:rPr>
          <w:spacing w:val="-2"/>
        </w:rPr>
        <w:t xml:space="preserve"> </w:t>
      </w:r>
      <w:r>
        <w:t>body</w:t>
      </w:r>
      <w:r>
        <w:rPr>
          <w:spacing w:val="-2"/>
        </w:rPr>
        <w:t xml:space="preserve"> </w:t>
      </w:r>
      <w:r>
        <w:t>of</w:t>
      </w:r>
      <w:r>
        <w:rPr>
          <w:spacing w:val="-2"/>
        </w:rPr>
        <w:t xml:space="preserve"> </w:t>
      </w:r>
      <w:r>
        <w:t>the</w:t>
      </w:r>
      <w:r>
        <w:rPr>
          <w:spacing w:val="-2"/>
        </w:rPr>
        <w:t xml:space="preserve"> </w:t>
      </w:r>
      <w:r>
        <w:t>class</w:t>
      </w:r>
      <w:r>
        <w:rPr>
          <w:spacing w:val="-2"/>
        </w:rPr>
        <w:t xml:space="preserve"> </w:t>
      </w:r>
      <w:r>
        <w:t>in which the</w:t>
      </w:r>
      <w:r>
        <w:rPr>
          <w:spacing w:val="50"/>
          <w:w w:val="99"/>
        </w:rPr>
        <w:t xml:space="preserve"> </w:t>
      </w:r>
      <w:r>
        <w:t>desired method</w:t>
      </w:r>
      <w:r>
        <w:rPr>
          <w:spacing w:val="-2"/>
        </w:rPr>
        <w:t xml:space="preserve"> </w:t>
      </w:r>
      <w:r>
        <w:t>is</w:t>
      </w:r>
      <w:r>
        <w:rPr>
          <w:spacing w:val="-2"/>
        </w:rPr>
        <w:t xml:space="preserve"> </w:t>
      </w:r>
      <w:r>
        <w:rPr>
          <w:spacing w:val="-1"/>
        </w:rPr>
        <w:t>declared.</w:t>
      </w:r>
      <w:r>
        <w:rPr>
          <w:spacing w:val="-2"/>
        </w:rPr>
        <w:t xml:space="preserve"> </w:t>
      </w:r>
      <w:r>
        <w:t>The</w:t>
      </w:r>
      <w:r>
        <w:rPr>
          <w:spacing w:val="-4"/>
        </w:rPr>
        <w:t xml:space="preserve"> </w:t>
      </w:r>
      <w:r>
        <w:rPr>
          <w:spacing w:val="-1"/>
        </w:rPr>
        <w:t>javacode</w:t>
      </w:r>
      <w:r>
        <w:t xml:space="preserve"> parameter</w:t>
      </w:r>
      <w:r>
        <w:rPr>
          <w:spacing w:val="-2"/>
        </w:rPr>
        <w:t xml:space="preserve"> </w:t>
      </w:r>
      <w:r>
        <w:t>is</w:t>
      </w:r>
      <w:r>
        <w:rPr>
          <w:spacing w:val="-2"/>
        </w:rPr>
        <w:t xml:space="preserve"> </w:t>
      </w:r>
      <w:r>
        <w:t>intended</w:t>
      </w:r>
      <w:r>
        <w:rPr>
          <w:spacing w:val="-2"/>
        </w:rPr>
        <w:t xml:space="preserve"> </w:t>
      </w:r>
      <w:r>
        <w:t>for only</w:t>
      </w:r>
      <w:r>
        <w:rPr>
          <w:spacing w:val="-2"/>
        </w:rPr>
        <w:t xml:space="preserve"> </w:t>
      </w:r>
      <w:r>
        <w:t>a</w:t>
      </w:r>
      <w:r>
        <w:rPr>
          <w:spacing w:val="-2"/>
        </w:rPr>
        <w:t xml:space="preserve"> </w:t>
      </w:r>
      <w:r>
        <w:t>minor code</w:t>
      </w:r>
      <w:r>
        <w:rPr>
          <w:spacing w:val="34"/>
          <w:w w:val="99"/>
        </w:rPr>
        <w:t xml:space="preserve"> </w:t>
      </w:r>
      <w:r>
        <w:rPr>
          <w:spacing w:val="-1"/>
        </w:rPr>
        <w:t>block</w:t>
      </w:r>
      <w:r>
        <w:rPr>
          <w:spacing w:val="-2"/>
        </w:rPr>
        <w:t xml:space="preserve"> </w:t>
      </w:r>
      <w:r>
        <w:t>as it</w:t>
      </w:r>
      <w:r>
        <w:rPr>
          <w:spacing w:val="-2"/>
        </w:rPr>
        <w:t xml:space="preserve"> </w:t>
      </w:r>
      <w:r>
        <w:rPr>
          <w:spacing w:val="-1"/>
        </w:rPr>
        <w:t>is</w:t>
      </w:r>
      <w:r>
        <w:rPr>
          <w:spacing w:val="-2"/>
        </w:rPr>
        <w:t xml:space="preserve"> </w:t>
      </w:r>
      <w:r>
        <w:rPr>
          <w:spacing w:val="-1"/>
        </w:rPr>
        <w:t>difficult to</w:t>
      </w:r>
      <w:r>
        <w:rPr>
          <w:spacing w:val="-2"/>
        </w:rPr>
        <w:t xml:space="preserve"> </w:t>
      </w:r>
      <w:r>
        <w:t xml:space="preserve">use </w:t>
      </w:r>
      <w:r>
        <w:rPr>
          <w:spacing w:val="-1"/>
        </w:rPr>
        <w:t>the</w:t>
      </w:r>
      <w:r>
        <w:rPr>
          <w:spacing w:val="-2"/>
        </w:rPr>
        <w:t xml:space="preserve"> </w:t>
      </w:r>
      <w:r>
        <w:rPr>
          <w:spacing w:val="-1"/>
        </w:rPr>
        <w:t>workflow</w:t>
      </w:r>
      <w:r>
        <w:rPr>
          <w:spacing w:val="-2"/>
        </w:rPr>
        <w:t xml:space="preserve"> </w:t>
      </w:r>
      <w:r>
        <w:rPr>
          <w:spacing w:val="-1"/>
        </w:rPr>
        <w:t xml:space="preserve">designer </w:t>
      </w:r>
      <w:r>
        <w:t>for</w:t>
      </w:r>
      <w:r>
        <w:rPr>
          <w:spacing w:val="-2"/>
        </w:rPr>
        <w:t xml:space="preserve"> </w:t>
      </w:r>
      <w:r>
        <w:t>writing</w:t>
      </w:r>
      <w:r>
        <w:rPr>
          <w:spacing w:val="-2"/>
        </w:rPr>
        <w:t xml:space="preserve"> </w:t>
      </w:r>
      <w:r>
        <w:t>large</w:t>
      </w:r>
      <w:r>
        <w:rPr>
          <w:spacing w:val="-2"/>
        </w:rPr>
        <w:t xml:space="preserve"> </w:t>
      </w:r>
      <w:r>
        <w:t>blocks of</w:t>
      </w:r>
      <w:r>
        <w:rPr>
          <w:spacing w:val="-1"/>
        </w:rPr>
        <w:t xml:space="preserve"> </w:t>
      </w:r>
      <w:r>
        <w:rPr>
          <w:spacing w:val="-2"/>
        </w:rPr>
        <w:t xml:space="preserve">Java </w:t>
      </w:r>
      <w:r>
        <w:rPr>
          <w:spacing w:val="-1"/>
        </w:rPr>
        <w:t>code</w:t>
      </w:r>
      <w:r w:rsidR="00B07333">
        <w:rPr>
          <w:spacing w:val="-1"/>
        </w:rPr>
        <w:t>. T</w:t>
      </w:r>
      <w:r>
        <w:t>he</w:t>
      </w:r>
      <w:r>
        <w:rPr>
          <w:spacing w:val="-4"/>
        </w:rPr>
        <w:t xml:space="preserve"> </w:t>
      </w:r>
      <w:r>
        <w:rPr>
          <w:spacing w:val="-1"/>
        </w:rPr>
        <w:t xml:space="preserve">javafile </w:t>
      </w:r>
      <w:r>
        <w:t>parameter</w:t>
      </w:r>
      <w:r>
        <w:rPr>
          <w:spacing w:val="-4"/>
        </w:rPr>
        <w:t xml:space="preserve"> </w:t>
      </w:r>
      <w:r>
        <w:t>can be conveniently used</w:t>
      </w:r>
      <w:r>
        <w:rPr>
          <w:spacing w:val="-2"/>
        </w:rPr>
        <w:t xml:space="preserve"> </w:t>
      </w:r>
      <w:r>
        <w:t>to</w:t>
      </w:r>
      <w:r>
        <w:rPr>
          <w:spacing w:val="-2"/>
        </w:rPr>
        <w:t xml:space="preserve"> </w:t>
      </w:r>
      <w:r>
        <w:t>generate</w:t>
      </w:r>
      <w:r>
        <w:rPr>
          <w:spacing w:val="-2"/>
        </w:rPr>
        <w:t xml:space="preserve"> </w:t>
      </w:r>
      <w:r>
        <w:t>complex</w:t>
      </w:r>
      <w:r>
        <w:rPr>
          <w:spacing w:val="-2"/>
        </w:rPr>
        <w:t xml:space="preserve"> </w:t>
      </w:r>
      <w:r>
        <w:rPr>
          <w:spacing w:val="-1"/>
        </w:rPr>
        <w:t>classes</w:t>
      </w:r>
      <w:r>
        <w:rPr>
          <w:spacing w:val="-2"/>
        </w:rPr>
        <w:t xml:space="preserve"> </w:t>
      </w:r>
      <w:r>
        <w:t>with a</w:t>
      </w:r>
      <w:r>
        <w:rPr>
          <w:spacing w:val="23"/>
          <w:w w:val="99"/>
        </w:rPr>
        <w:t xml:space="preserve"> </w:t>
      </w:r>
      <w:r>
        <w:rPr>
          <w:spacing w:val="-1"/>
        </w:rPr>
        <w:t>number</w:t>
      </w:r>
      <w:r>
        <w:rPr>
          <w:spacing w:val="-2"/>
        </w:rPr>
        <w:t xml:space="preserve"> </w:t>
      </w:r>
      <w:r>
        <w:t>of</w:t>
      </w:r>
      <w:r>
        <w:rPr>
          <w:spacing w:val="-1"/>
        </w:rPr>
        <w:t xml:space="preserve"> methods.</w:t>
      </w:r>
      <w:r>
        <w:t xml:space="preserve"> At</w:t>
      </w:r>
      <w:r>
        <w:rPr>
          <w:spacing w:val="-1"/>
        </w:rPr>
        <w:t xml:space="preserve"> the </w:t>
      </w:r>
      <w:r>
        <w:t xml:space="preserve">same </w:t>
      </w:r>
      <w:r>
        <w:rPr>
          <w:spacing w:val="-1"/>
        </w:rPr>
        <w:t>time,</w:t>
      </w:r>
      <w:r>
        <w:t xml:space="preserve"> the</w:t>
      </w:r>
      <w:r>
        <w:rPr>
          <w:spacing w:val="-1"/>
        </w:rPr>
        <w:t xml:space="preserve"> content</w:t>
      </w:r>
      <w:r>
        <w:rPr>
          <w:spacing w:val="-2"/>
        </w:rPr>
        <w:t xml:space="preserve"> </w:t>
      </w:r>
      <w:r>
        <w:t>of the</w:t>
      </w:r>
      <w:r>
        <w:rPr>
          <w:spacing w:val="-2"/>
        </w:rPr>
        <w:t xml:space="preserve"> </w:t>
      </w:r>
      <w:r>
        <w:rPr>
          <w:spacing w:val="-1"/>
        </w:rPr>
        <w:t xml:space="preserve">javacode </w:t>
      </w:r>
      <w:r>
        <w:t>parameter adheres t</w:t>
      </w:r>
      <w:r w:rsidR="00B07333">
        <w:t>o t</w:t>
      </w:r>
      <w:r>
        <w:rPr>
          <w:spacing w:val="-1"/>
        </w:rPr>
        <w:t>he</w:t>
      </w:r>
      <w:r>
        <w:t xml:space="preserve"> same</w:t>
      </w:r>
      <w:r>
        <w:rPr>
          <w:spacing w:val="-2"/>
        </w:rPr>
        <w:t xml:space="preserve"> </w:t>
      </w:r>
      <w:r>
        <w:t>rules</w:t>
      </w:r>
      <w:r>
        <w:rPr>
          <w:spacing w:val="-2"/>
        </w:rPr>
        <w:t xml:space="preserve"> </w:t>
      </w:r>
      <w:r>
        <w:t>as</w:t>
      </w:r>
      <w:r>
        <w:rPr>
          <w:spacing w:val="-2"/>
        </w:rPr>
        <w:t xml:space="preserve"> </w:t>
      </w:r>
      <w:r>
        <w:t>the</w:t>
      </w:r>
      <w:r>
        <w:rPr>
          <w:spacing w:val="-1"/>
        </w:rPr>
        <w:t xml:space="preserve"> content</w:t>
      </w:r>
      <w:r>
        <w:rPr>
          <w:spacing w:val="-2"/>
        </w:rPr>
        <w:t xml:space="preserve"> </w:t>
      </w:r>
      <w:r>
        <w:t>of</w:t>
      </w:r>
      <w:r>
        <w:rPr>
          <w:spacing w:val="-2"/>
        </w:rPr>
        <w:t xml:space="preserve"> </w:t>
      </w:r>
      <w:r>
        <w:rPr>
          <w:spacing w:val="-1"/>
        </w:rPr>
        <w:t>the</w:t>
      </w:r>
      <w:r>
        <w:rPr>
          <w:spacing w:val="-2"/>
        </w:rPr>
        <w:t xml:space="preserve"> </w:t>
      </w:r>
      <w:r>
        <w:rPr>
          <w:spacing w:val="-1"/>
        </w:rPr>
        <w:t>javafile</w:t>
      </w:r>
      <w:r>
        <w:rPr>
          <w:spacing w:val="-2"/>
        </w:rPr>
        <w:t xml:space="preserve"> </w:t>
      </w:r>
      <w:r>
        <w:t>parameter.</w:t>
      </w:r>
    </w:p>
    <w:p w14:paraId="133E035C" w14:textId="3D544283" w:rsidR="00036ABD" w:rsidRDefault="00036ABD" w:rsidP="00036ABD">
      <w:r>
        <w:t>The</w:t>
      </w:r>
      <w:r>
        <w:rPr>
          <w:spacing w:val="-4"/>
        </w:rPr>
        <w:t xml:space="preserve"> </w:t>
      </w:r>
      <w:r>
        <w:rPr>
          <w:spacing w:val="-1"/>
        </w:rPr>
        <w:t>javafile</w:t>
      </w:r>
      <w:r>
        <w:rPr>
          <w:spacing w:val="-2"/>
        </w:rPr>
        <w:t xml:space="preserve"> </w:t>
      </w:r>
      <w:r>
        <w:t>parameter references a</w:t>
      </w:r>
      <w:r>
        <w:rPr>
          <w:spacing w:val="-2"/>
        </w:rPr>
        <w:t xml:space="preserve"> </w:t>
      </w:r>
      <w:r>
        <w:rPr>
          <w:spacing w:val="-1"/>
        </w:rPr>
        <w:t>java</w:t>
      </w:r>
      <w:r>
        <w:t xml:space="preserve"> template </w:t>
      </w:r>
      <w:r>
        <w:rPr>
          <w:spacing w:val="-1"/>
        </w:rPr>
        <w:t>file.</w:t>
      </w:r>
      <w:r>
        <w:t xml:space="preserve"> It works similarly</w:t>
      </w:r>
      <w:r>
        <w:rPr>
          <w:spacing w:val="-2"/>
        </w:rPr>
        <w:t xml:space="preserve"> </w:t>
      </w:r>
      <w:r>
        <w:rPr>
          <w:spacing w:val="-1"/>
        </w:rPr>
        <w:t>to</w:t>
      </w:r>
      <w:r>
        <w:rPr>
          <w:spacing w:val="-2"/>
        </w:rPr>
        <w:t xml:space="preserve"> </w:t>
      </w:r>
      <w:r>
        <w:t xml:space="preserve">other </w:t>
      </w:r>
      <w:r w:rsidR="00407360">
        <w:t>HPE Service Activator</w:t>
      </w:r>
      <w:r>
        <w:t xml:space="preserve"> templates </w:t>
      </w:r>
      <w:r>
        <w:rPr>
          <w:spacing w:val="-2"/>
        </w:rPr>
        <w:t>(e.g.</w:t>
      </w:r>
      <w:r>
        <w:t xml:space="preserve"> XSL): it is</w:t>
      </w:r>
      <w:r>
        <w:rPr>
          <w:spacing w:val="-1"/>
        </w:rPr>
        <w:t xml:space="preserve"> </w:t>
      </w:r>
      <w:r>
        <w:t>read</w:t>
      </w:r>
      <w:r>
        <w:rPr>
          <w:spacing w:val="-1"/>
        </w:rPr>
        <w:t xml:space="preserve"> </w:t>
      </w:r>
      <w:r>
        <w:t>at every node call;</w:t>
      </w:r>
      <w:r>
        <w:rPr>
          <w:spacing w:val="-1"/>
        </w:rPr>
        <w:t xml:space="preserve"> </w:t>
      </w:r>
      <w:r>
        <w:t>if</w:t>
      </w:r>
      <w:r>
        <w:rPr>
          <w:spacing w:val="-1"/>
        </w:rPr>
        <w:t xml:space="preserve"> the</w:t>
      </w:r>
      <w:r>
        <w:t xml:space="preserve"> template</w:t>
      </w:r>
      <w:r>
        <w:rPr>
          <w:spacing w:val="24"/>
          <w:w w:val="99"/>
        </w:rPr>
        <w:t xml:space="preserve"> </w:t>
      </w:r>
      <w:r>
        <w:t>chang</w:t>
      </w:r>
      <w:r>
        <w:rPr>
          <w:spacing w:val="1"/>
        </w:rPr>
        <w:t>e</w:t>
      </w:r>
      <w:r>
        <w:rPr>
          <w:spacing w:val="-6"/>
        </w:rPr>
        <w:t>s</w:t>
      </w:r>
      <w:r>
        <w:t>, the cha</w:t>
      </w:r>
      <w:r>
        <w:rPr>
          <w:spacing w:val="-1"/>
        </w:rPr>
        <w:t>n</w:t>
      </w:r>
      <w:r>
        <w:rPr>
          <w:spacing w:val="1"/>
        </w:rPr>
        <w:t>g</w:t>
      </w:r>
      <w:r>
        <w:t xml:space="preserve">es take </w:t>
      </w:r>
      <w:r>
        <w:rPr>
          <w:spacing w:val="1"/>
        </w:rPr>
        <w:t>e</w:t>
      </w:r>
      <w:r>
        <w:rPr>
          <w:spacing w:val="-1"/>
        </w:rPr>
        <w:t>f</w:t>
      </w:r>
      <w:r>
        <w:t>fect im</w:t>
      </w:r>
      <w:r>
        <w:rPr>
          <w:spacing w:val="1"/>
        </w:rPr>
        <w:t>m</w:t>
      </w:r>
      <w:r>
        <w:t>edia</w:t>
      </w:r>
      <w:r>
        <w:rPr>
          <w:spacing w:val="-1"/>
        </w:rPr>
        <w:t>t</w:t>
      </w:r>
      <w:r>
        <w:rPr>
          <w:spacing w:val="1"/>
        </w:rPr>
        <w:t>e</w:t>
      </w:r>
      <w:r>
        <w:rPr>
          <w:spacing w:val="-1"/>
        </w:rPr>
        <w:t>l</w:t>
      </w:r>
      <w:r>
        <w:rPr>
          <w:spacing w:val="-26"/>
        </w:rPr>
        <w:t>y</w:t>
      </w:r>
      <w:r>
        <w:t xml:space="preserve">. </w:t>
      </w:r>
      <w:r>
        <w:rPr>
          <w:spacing w:val="-4"/>
        </w:rPr>
        <w:t>J</w:t>
      </w:r>
      <w:r>
        <w:t>ust like in</w:t>
      </w:r>
      <w:r>
        <w:rPr>
          <w:spacing w:val="-2"/>
        </w:rPr>
        <w:t xml:space="preserve"> </w:t>
      </w:r>
      <w:r>
        <w:t>case</w:t>
      </w:r>
      <w:r>
        <w:rPr>
          <w:spacing w:val="-2"/>
        </w:rPr>
        <w:t xml:space="preserve"> </w:t>
      </w:r>
      <w:r>
        <w:t>of</w:t>
      </w:r>
      <w:r>
        <w:rPr>
          <w:spacing w:val="-2"/>
        </w:rPr>
        <w:t xml:space="preserve"> </w:t>
      </w:r>
      <w:r>
        <w:t>XSL,</w:t>
      </w:r>
      <w:r>
        <w:rPr>
          <w:spacing w:val="-2"/>
        </w:rPr>
        <w:t xml:space="preserve"> </w:t>
      </w:r>
      <w:r>
        <w:t>the f</w:t>
      </w:r>
      <w:r>
        <w:rPr>
          <w:spacing w:val="-1"/>
        </w:rPr>
        <w:t>i</w:t>
      </w:r>
      <w:r>
        <w:t>lename</w:t>
      </w:r>
      <w:r>
        <w:rPr>
          <w:spacing w:val="-2"/>
        </w:rPr>
        <w:t xml:space="preserve"> </w:t>
      </w:r>
      <w:r>
        <w:t>can</w:t>
      </w:r>
      <w:r>
        <w:rPr>
          <w:w w:val="99"/>
        </w:rPr>
        <w:t xml:space="preserve"> </w:t>
      </w:r>
      <w:r>
        <w:rPr>
          <w:spacing w:val="-1"/>
        </w:rPr>
        <w:t>be</w:t>
      </w:r>
      <w:r>
        <w:t xml:space="preserve"> </w:t>
      </w:r>
      <w:r>
        <w:rPr>
          <w:spacing w:val="-1"/>
        </w:rPr>
        <w:t>taken</w:t>
      </w:r>
      <w:r>
        <w:t xml:space="preserve"> </w:t>
      </w:r>
      <w:r>
        <w:rPr>
          <w:spacing w:val="-1"/>
        </w:rPr>
        <w:t>directly</w:t>
      </w:r>
      <w:r>
        <w:rPr>
          <w:spacing w:val="-2"/>
        </w:rPr>
        <w:t xml:space="preserve"> </w:t>
      </w:r>
      <w:r>
        <w:rPr>
          <w:spacing w:val="-1"/>
        </w:rPr>
        <w:t>from</w:t>
      </w:r>
      <w:r>
        <w:t xml:space="preserve"> a</w:t>
      </w:r>
      <w:r>
        <w:rPr>
          <w:spacing w:val="-2"/>
        </w:rPr>
        <w:t xml:space="preserve"> </w:t>
      </w:r>
      <w:r>
        <w:rPr>
          <w:spacing w:val="-1"/>
        </w:rPr>
        <w:t>case-packet</w:t>
      </w:r>
      <w:r>
        <w:t xml:space="preserve"> </w:t>
      </w:r>
      <w:r>
        <w:rPr>
          <w:spacing w:val="-1"/>
        </w:rPr>
        <w:t>variable.</w:t>
      </w:r>
      <w:r>
        <w:rPr>
          <w:spacing w:val="-2"/>
        </w:rPr>
        <w:t xml:space="preserve"> </w:t>
      </w:r>
      <w:r>
        <w:rPr>
          <w:spacing w:val="-1"/>
        </w:rPr>
        <w:t>This</w:t>
      </w:r>
      <w:r>
        <w:t xml:space="preserve"> </w:t>
      </w:r>
      <w:r>
        <w:rPr>
          <w:spacing w:val="-1"/>
        </w:rPr>
        <w:t>allows</w:t>
      </w:r>
      <w:r>
        <w:rPr>
          <w:spacing w:val="-2"/>
        </w:rPr>
        <w:t xml:space="preserve"> </w:t>
      </w:r>
      <w:r>
        <w:rPr>
          <w:spacing w:val="-1"/>
        </w:rPr>
        <w:t>parameterization</w:t>
      </w:r>
      <w:r>
        <w:t xml:space="preserve"> </w:t>
      </w:r>
      <w:r>
        <w:rPr>
          <w:spacing w:val="-1"/>
        </w:rPr>
        <w:t>of</w:t>
      </w:r>
      <w:r>
        <w:rPr>
          <w:spacing w:val="-2"/>
        </w:rPr>
        <w:t xml:space="preserve"> </w:t>
      </w:r>
      <w:r>
        <w:rPr>
          <w:spacing w:val="-1"/>
        </w:rPr>
        <w:t>th</w:t>
      </w:r>
      <w:r w:rsidR="00B07333">
        <w:rPr>
          <w:spacing w:val="-1"/>
        </w:rPr>
        <w:t>e t</w:t>
      </w:r>
      <w:r>
        <w:t>emplate</w:t>
      </w:r>
      <w:r>
        <w:rPr>
          <w:spacing w:val="-6"/>
        </w:rPr>
        <w:t xml:space="preserve"> </w:t>
      </w:r>
      <w:r>
        <w:rPr>
          <w:spacing w:val="-1"/>
        </w:rPr>
        <w:t>name.</w:t>
      </w:r>
    </w:p>
    <w:p w14:paraId="4D13A428" w14:textId="40AE67DB" w:rsidR="00036ABD" w:rsidRDefault="00036ABD" w:rsidP="00036ABD">
      <w:r>
        <w:t>If n</w:t>
      </w:r>
      <w:r>
        <w:rPr>
          <w:spacing w:val="1"/>
        </w:rPr>
        <w:t>e</w:t>
      </w:r>
      <w:r>
        <w:rPr>
          <w:spacing w:val="-1"/>
        </w:rPr>
        <w:t>c</w:t>
      </w:r>
      <w:r>
        <w:rPr>
          <w:spacing w:val="1"/>
        </w:rPr>
        <w:t>e</w:t>
      </w:r>
      <w:r>
        <w:t>ssar</w:t>
      </w:r>
      <w:r>
        <w:rPr>
          <w:spacing w:val="-27"/>
        </w:rPr>
        <w:t>y</w:t>
      </w:r>
      <w:r>
        <w:t>, it is possible</w:t>
      </w:r>
      <w:r>
        <w:rPr>
          <w:spacing w:val="-1"/>
        </w:rPr>
        <w:t xml:space="preserve"> </w:t>
      </w:r>
      <w:r>
        <w:t>to</w:t>
      </w:r>
      <w:r>
        <w:rPr>
          <w:spacing w:val="-2"/>
        </w:rPr>
        <w:t xml:space="preserve"> </w:t>
      </w:r>
      <w:r>
        <w:t>pass</w:t>
      </w:r>
      <w:r>
        <w:rPr>
          <w:spacing w:val="-2"/>
        </w:rPr>
        <w:t xml:space="preserve"> </w:t>
      </w:r>
      <w:r>
        <w:t>argumen</w:t>
      </w:r>
      <w:r>
        <w:rPr>
          <w:spacing w:val="2"/>
        </w:rPr>
        <w:t>t</w:t>
      </w:r>
      <w:r>
        <w:t>s to the</w:t>
      </w:r>
      <w:r>
        <w:rPr>
          <w:spacing w:val="-1"/>
        </w:rPr>
        <w:t xml:space="preserve"> </w:t>
      </w:r>
      <w:r>
        <w:t>crea</w:t>
      </w:r>
      <w:r>
        <w:rPr>
          <w:spacing w:val="-1"/>
        </w:rPr>
        <w:t>t</w:t>
      </w:r>
      <w:r>
        <w:t>ed</w:t>
      </w:r>
      <w:r>
        <w:rPr>
          <w:spacing w:val="-1"/>
        </w:rPr>
        <w:t xml:space="preserve"> </w:t>
      </w:r>
      <w:r>
        <w:t>met</w:t>
      </w:r>
      <w:r>
        <w:rPr>
          <w:spacing w:val="-1"/>
        </w:rPr>
        <w:t>h</w:t>
      </w:r>
      <w:r>
        <w:t>od</w:t>
      </w:r>
      <w:r>
        <w:rPr>
          <w:spacing w:val="-1"/>
        </w:rPr>
        <w:t xml:space="preserve"> </w:t>
      </w:r>
      <w:r>
        <w:t>from t</w:t>
      </w:r>
      <w:r>
        <w:rPr>
          <w:spacing w:val="-1"/>
        </w:rPr>
        <w:t>h</w:t>
      </w:r>
      <w:r>
        <w:t xml:space="preserve">e </w:t>
      </w:r>
      <w:r w:rsidR="00B07333" w:rsidRPr="00B07333">
        <w:t xml:space="preserve">workflow. The </w:t>
      </w:r>
      <w:r>
        <w:t>number of the arg0-argN</w:t>
      </w:r>
      <w:r>
        <w:rPr>
          <w:spacing w:val="-1"/>
        </w:rPr>
        <w:t xml:space="preserve"> </w:t>
      </w:r>
      <w:r>
        <w:t xml:space="preserve">must </w:t>
      </w:r>
      <w:r>
        <w:rPr>
          <w:spacing w:val="-1"/>
        </w:rPr>
        <w:t>fit</w:t>
      </w:r>
      <w:r>
        <w:t xml:space="preserve"> </w:t>
      </w:r>
      <w:r>
        <w:rPr>
          <w:spacing w:val="-1"/>
        </w:rPr>
        <w:t>during</w:t>
      </w:r>
      <w:r>
        <w:rPr>
          <w:spacing w:val="-2"/>
        </w:rPr>
        <w:t xml:space="preserve"> </w:t>
      </w:r>
      <w:r>
        <w:rPr>
          <w:spacing w:val="-1"/>
        </w:rPr>
        <w:t>runtime</w:t>
      </w:r>
      <w:r>
        <w:rPr>
          <w:spacing w:val="-2"/>
        </w:rPr>
        <w:t xml:space="preserve"> </w:t>
      </w:r>
      <w:r>
        <w:t>–</w:t>
      </w:r>
      <w:r>
        <w:rPr>
          <w:spacing w:val="-2"/>
        </w:rPr>
        <w:t xml:space="preserve"> </w:t>
      </w:r>
      <w:r>
        <w:t xml:space="preserve">type </w:t>
      </w:r>
      <w:r>
        <w:rPr>
          <w:spacing w:val="-1"/>
        </w:rPr>
        <w:t>conversion</w:t>
      </w:r>
      <w:r>
        <w:rPr>
          <w:spacing w:val="-2"/>
        </w:rPr>
        <w:t xml:space="preserve"> </w:t>
      </w:r>
      <w:r>
        <w:rPr>
          <w:spacing w:val="-1"/>
        </w:rPr>
        <w:t>is</w:t>
      </w:r>
      <w:r>
        <w:rPr>
          <w:spacing w:val="-2"/>
        </w:rPr>
        <w:t xml:space="preserve"> </w:t>
      </w:r>
      <w:r>
        <w:rPr>
          <w:spacing w:val="-1"/>
        </w:rPr>
        <w:t>tried</w:t>
      </w:r>
      <w:r>
        <w:rPr>
          <w:spacing w:val="-2"/>
        </w:rPr>
        <w:t xml:space="preserve"> </w:t>
      </w:r>
      <w:r>
        <w:t xml:space="preserve">as </w:t>
      </w:r>
      <w:r>
        <w:rPr>
          <w:spacing w:val="-1"/>
        </w:rPr>
        <w:t>good</w:t>
      </w:r>
      <w:r>
        <w:rPr>
          <w:spacing w:val="40"/>
          <w:w w:val="99"/>
        </w:rPr>
        <w:t xml:space="preserve"> </w:t>
      </w:r>
      <w:r>
        <w:rPr>
          <w:spacing w:val="-1"/>
        </w:rPr>
        <w:t>as</w:t>
      </w:r>
      <w:r>
        <w:rPr>
          <w:spacing w:val="-2"/>
        </w:rPr>
        <w:t xml:space="preserve"> </w:t>
      </w:r>
      <w:r>
        <w:rPr>
          <w:spacing w:val="-1"/>
        </w:rPr>
        <w:t>possible.</w:t>
      </w:r>
      <w:r>
        <w:t xml:space="preserve"> </w:t>
      </w:r>
      <w:r>
        <w:rPr>
          <w:spacing w:val="-1"/>
        </w:rPr>
        <w:t>Overloaded</w:t>
      </w:r>
      <w:r>
        <w:t xml:space="preserve"> </w:t>
      </w:r>
      <w:r>
        <w:rPr>
          <w:spacing w:val="-1"/>
        </w:rPr>
        <w:t>methods,</w:t>
      </w:r>
      <w:r>
        <w:rPr>
          <w:spacing w:val="-2"/>
        </w:rPr>
        <w:t xml:space="preserve"> </w:t>
      </w:r>
      <w:r>
        <w:rPr>
          <w:spacing w:val="-1"/>
        </w:rPr>
        <w:t>therefore,</w:t>
      </w:r>
      <w:r>
        <w:rPr>
          <w:spacing w:val="-4"/>
        </w:rPr>
        <w:t xml:space="preserve"> </w:t>
      </w:r>
      <w:r>
        <w:t>should</w:t>
      </w:r>
      <w:r>
        <w:rPr>
          <w:spacing w:val="-2"/>
        </w:rPr>
        <w:t xml:space="preserve"> </w:t>
      </w:r>
      <w:r>
        <w:t>be</w:t>
      </w:r>
      <w:r>
        <w:rPr>
          <w:spacing w:val="-1"/>
        </w:rPr>
        <w:t xml:space="preserve"> </w:t>
      </w:r>
      <w:r>
        <w:t xml:space="preserve">used </w:t>
      </w:r>
      <w:r>
        <w:rPr>
          <w:spacing w:val="-1"/>
        </w:rPr>
        <w:t>with</w:t>
      </w:r>
      <w:r>
        <w:t xml:space="preserve"> </w:t>
      </w:r>
      <w:r>
        <w:rPr>
          <w:spacing w:val="-1"/>
        </w:rPr>
        <w:t>caution.</w:t>
      </w:r>
      <w:r>
        <w:rPr>
          <w:spacing w:val="-2"/>
        </w:rPr>
        <w:t xml:space="preserve"> </w:t>
      </w:r>
      <w:r>
        <w:t>Typ</w:t>
      </w:r>
      <w:r w:rsidR="00B07333">
        <w:t>e c</w:t>
      </w:r>
      <w:r>
        <w:t>onversion</w:t>
      </w:r>
      <w:r>
        <w:rPr>
          <w:spacing w:val="-2"/>
        </w:rPr>
        <w:t xml:space="preserve"> </w:t>
      </w:r>
      <w:r>
        <w:t>is also</w:t>
      </w:r>
      <w:r>
        <w:rPr>
          <w:spacing w:val="-4"/>
        </w:rPr>
        <w:t xml:space="preserve"> </w:t>
      </w:r>
      <w:r>
        <w:t>used for the</w:t>
      </w:r>
      <w:r>
        <w:rPr>
          <w:spacing w:val="-2"/>
        </w:rPr>
        <w:t xml:space="preserve"> output_var.</w:t>
      </w:r>
    </w:p>
    <w:p w14:paraId="058D742B" w14:textId="018F91D8" w:rsidR="00036ABD" w:rsidRDefault="00036ABD" w:rsidP="00036ABD">
      <w:r>
        <w:t xml:space="preserve">The </w:t>
      </w:r>
      <w:r>
        <w:rPr>
          <w:spacing w:val="-1"/>
        </w:rPr>
        <w:t>c</w:t>
      </w:r>
      <w:r>
        <w:t>lass</w:t>
      </w:r>
      <w:r>
        <w:rPr>
          <w:spacing w:val="-1"/>
        </w:rPr>
        <w:t xml:space="preserve"> </w:t>
      </w:r>
      <w:r>
        <w:t>name</w:t>
      </w:r>
      <w:r>
        <w:rPr>
          <w:spacing w:val="-2"/>
        </w:rPr>
        <w:t xml:space="preserve"> </w:t>
      </w:r>
      <w:r>
        <w:t>is</w:t>
      </w:r>
      <w:r>
        <w:rPr>
          <w:spacing w:val="-1"/>
        </w:rPr>
        <w:t xml:space="preserve"> </w:t>
      </w:r>
      <w:r>
        <w:t>ge</w:t>
      </w:r>
      <w:r>
        <w:rPr>
          <w:spacing w:val="-1"/>
        </w:rPr>
        <w:t>n</w:t>
      </w:r>
      <w:r>
        <w:rPr>
          <w:spacing w:val="1"/>
        </w:rPr>
        <w:t>e</w:t>
      </w:r>
      <w:r>
        <w:t>rated</w:t>
      </w:r>
      <w:r>
        <w:rPr>
          <w:spacing w:val="-2"/>
        </w:rPr>
        <w:t xml:space="preserve"> </w:t>
      </w:r>
      <w:r>
        <w:t>as a</w:t>
      </w:r>
      <w:r>
        <w:rPr>
          <w:spacing w:val="-2"/>
        </w:rPr>
        <w:t xml:space="preserve"> </w:t>
      </w:r>
      <w:r>
        <w:t>summary</w:t>
      </w:r>
      <w:r>
        <w:rPr>
          <w:spacing w:val="-1"/>
        </w:rPr>
        <w:t xml:space="preserve"> </w:t>
      </w:r>
      <w:r>
        <w:t>of</w:t>
      </w:r>
      <w:r>
        <w:rPr>
          <w:spacing w:val="-2"/>
        </w:rPr>
        <w:t xml:space="preserve"> </w:t>
      </w:r>
      <w:r>
        <w:t>t</w:t>
      </w:r>
      <w:r>
        <w:rPr>
          <w:spacing w:val="-1"/>
        </w:rPr>
        <w:t>h</w:t>
      </w:r>
      <w:r>
        <w:t>e</w:t>
      </w:r>
      <w:r>
        <w:rPr>
          <w:spacing w:val="-2"/>
        </w:rPr>
        <w:t xml:space="preserve"> </w:t>
      </w:r>
      <w:r>
        <w:t>content</w:t>
      </w:r>
      <w:r>
        <w:rPr>
          <w:spacing w:val="-2"/>
        </w:rPr>
        <w:t xml:space="preserve"> </w:t>
      </w:r>
      <w:r>
        <w:t>of</w:t>
      </w:r>
      <w:r>
        <w:rPr>
          <w:spacing w:val="-1"/>
        </w:rPr>
        <w:t xml:space="preserve"> </w:t>
      </w:r>
      <w:r>
        <w:t>the</w:t>
      </w:r>
      <w:r>
        <w:rPr>
          <w:spacing w:val="-2"/>
        </w:rPr>
        <w:t xml:space="preserve"> </w:t>
      </w:r>
      <w:r w:rsidR="00B07333" w:rsidRPr="00B07333">
        <w:rPr>
          <w:spacing w:val="-2"/>
        </w:rPr>
        <w:t xml:space="preserve">class body. It is only </w:t>
      </w:r>
      <w:r>
        <w:rPr>
          <w:spacing w:val="-1"/>
        </w:rPr>
        <w:t>recompiled</w:t>
      </w:r>
      <w:r>
        <w:rPr>
          <w:spacing w:val="-2"/>
        </w:rPr>
        <w:t xml:space="preserve"> </w:t>
      </w:r>
      <w:r>
        <w:t>if the</w:t>
      </w:r>
      <w:r>
        <w:rPr>
          <w:spacing w:val="-1"/>
        </w:rPr>
        <w:t xml:space="preserve"> </w:t>
      </w:r>
      <w:r>
        <w:t>content</w:t>
      </w:r>
      <w:r>
        <w:rPr>
          <w:spacing w:val="-2"/>
        </w:rPr>
        <w:t xml:space="preserve"> </w:t>
      </w:r>
      <w:r>
        <w:rPr>
          <w:spacing w:val="-1"/>
        </w:rPr>
        <w:t>changes</w:t>
      </w:r>
      <w:r>
        <w:rPr>
          <w:spacing w:val="-2"/>
        </w:rPr>
        <w:t xml:space="preserve"> </w:t>
      </w:r>
      <w:r>
        <w:rPr>
          <w:spacing w:val="-1"/>
        </w:rPr>
        <w:t>and</w:t>
      </w:r>
      <w:r>
        <w:rPr>
          <w:spacing w:val="-2"/>
        </w:rPr>
        <w:t xml:space="preserve"> </w:t>
      </w:r>
      <w:r>
        <w:rPr>
          <w:spacing w:val="-1"/>
        </w:rPr>
        <w:t>loaded</w:t>
      </w:r>
      <w:r>
        <w:t xml:space="preserve"> only</w:t>
      </w:r>
      <w:r>
        <w:rPr>
          <w:spacing w:val="-1"/>
        </w:rPr>
        <w:t xml:space="preserve"> </w:t>
      </w:r>
      <w:r>
        <w:t>if</w:t>
      </w:r>
      <w:r>
        <w:rPr>
          <w:spacing w:val="-2"/>
        </w:rPr>
        <w:t xml:space="preserve"> </w:t>
      </w:r>
      <w:r>
        <w:t>it</w:t>
      </w:r>
      <w:r>
        <w:rPr>
          <w:spacing w:val="-1"/>
        </w:rPr>
        <w:t xml:space="preserve"> </w:t>
      </w:r>
      <w:r>
        <w:t>has not</w:t>
      </w:r>
      <w:r>
        <w:rPr>
          <w:spacing w:val="-1"/>
        </w:rPr>
        <w:t xml:space="preserve"> </w:t>
      </w:r>
      <w:r>
        <w:t>already</w:t>
      </w:r>
      <w:r>
        <w:rPr>
          <w:spacing w:val="-2"/>
        </w:rPr>
        <w:t xml:space="preserve"> </w:t>
      </w:r>
      <w:r>
        <w:t>been loaded to</w:t>
      </w:r>
      <w:r>
        <w:rPr>
          <w:spacing w:val="39"/>
          <w:w w:val="99"/>
        </w:rPr>
        <w:t xml:space="preserve"> </w:t>
      </w:r>
      <w:r>
        <w:rPr>
          <w:spacing w:val="-1"/>
        </w:rPr>
        <w:t>avoid</w:t>
      </w:r>
      <w:r>
        <w:t xml:space="preserve"> </w:t>
      </w:r>
      <w:r>
        <w:rPr>
          <w:spacing w:val="-1"/>
        </w:rPr>
        <w:t>time</w:t>
      </w:r>
      <w:r>
        <w:rPr>
          <w:spacing w:val="-2"/>
        </w:rPr>
        <w:t xml:space="preserve"> </w:t>
      </w:r>
      <w:r>
        <w:t>pen</w:t>
      </w:r>
      <w:r>
        <w:rPr>
          <w:spacing w:val="-1"/>
        </w:rPr>
        <w:t>a</w:t>
      </w:r>
      <w:r>
        <w:t>l</w:t>
      </w:r>
      <w:r>
        <w:rPr>
          <w:spacing w:val="-1"/>
        </w:rPr>
        <w:t>t</w:t>
      </w:r>
      <w:r>
        <w:rPr>
          <w:spacing w:val="-26"/>
        </w:rPr>
        <w:t>y</w:t>
      </w:r>
      <w:r>
        <w:t>. The</w:t>
      </w:r>
      <w:r>
        <w:rPr>
          <w:spacing w:val="-2"/>
        </w:rPr>
        <w:t xml:space="preserve"> </w:t>
      </w:r>
      <w:r>
        <w:t xml:space="preserve">used </w:t>
      </w:r>
      <w:r>
        <w:rPr>
          <w:spacing w:val="-1"/>
        </w:rPr>
        <w:t>compilation string</w:t>
      </w:r>
      <w:r>
        <w:t xml:space="preserve"> is</w:t>
      </w:r>
      <w:r>
        <w:rPr>
          <w:spacing w:val="-2"/>
        </w:rPr>
        <w:t xml:space="preserve"> </w:t>
      </w:r>
      <w:r>
        <w:rPr>
          <w:spacing w:val="-1"/>
        </w:rPr>
        <w:t>“javac</w:t>
      </w:r>
      <w:r>
        <w:rPr>
          <w:spacing w:val="-4"/>
        </w:rPr>
        <w:t xml:space="preserve"> </w:t>
      </w:r>
      <w:r>
        <w:rPr>
          <w:spacing w:val="-1"/>
        </w:rPr>
        <w:t>–d</w:t>
      </w:r>
      <w:r>
        <w:rPr>
          <w:spacing w:val="-2"/>
        </w:rPr>
        <w:t xml:space="preserve"> </w:t>
      </w:r>
      <w:r>
        <w:rPr>
          <w:spacing w:val="-1"/>
        </w:rPr>
        <w:t>&lt;dirname&gt;</w:t>
      </w:r>
      <w:r>
        <w:t xml:space="preserve"> </w:t>
      </w:r>
      <w:r>
        <w:rPr>
          <w:spacing w:val="-1"/>
        </w:rPr>
        <w:t>–classpath</w:t>
      </w:r>
      <w:r>
        <w:rPr>
          <w:spacing w:val="23"/>
          <w:w w:val="99"/>
        </w:rPr>
        <w:t xml:space="preserve"> </w:t>
      </w:r>
      <w:r>
        <w:t>classpath &lt;filename&gt;”.</w:t>
      </w:r>
      <w:r>
        <w:rPr>
          <w:spacing w:val="-2"/>
        </w:rPr>
        <w:t xml:space="preserve"> </w:t>
      </w:r>
      <w:r>
        <w:t>The</w:t>
      </w:r>
      <w:r>
        <w:rPr>
          <w:spacing w:val="-4"/>
        </w:rPr>
        <w:t xml:space="preserve"> </w:t>
      </w:r>
      <w:r>
        <w:t>classpath</w:t>
      </w:r>
      <w:r>
        <w:rPr>
          <w:spacing w:val="-2"/>
        </w:rPr>
        <w:t xml:space="preserve"> </w:t>
      </w:r>
      <w:r>
        <w:t>is formed</w:t>
      </w:r>
      <w:r>
        <w:rPr>
          <w:spacing w:val="-2"/>
        </w:rPr>
        <w:t xml:space="preserve"> </w:t>
      </w:r>
      <w:r>
        <w:t xml:space="preserve">during the startup of </w:t>
      </w:r>
      <w:r w:rsidR="00407360">
        <w:t>HPE Service Activator</w:t>
      </w:r>
      <w:r>
        <w:t>.</w:t>
      </w:r>
    </w:p>
    <w:p w14:paraId="1EAE3CBC" w14:textId="75CB2444" w:rsidR="00036ABD" w:rsidRDefault="00036ABD" w:rsidP="00036ABD">
      <w:r>
        <w:t>If</w:t>
      </w:r>
      <w:r>
        <w:rPr>
          <w:spacing w:val="-11"/>
        </w:rPr>
        <w:t xml:space="preserve"> </w:t>
      </w:r>
      <w:r>
        <w:t>scope</w:t>
      </w:r>
      <w:r>
        <w:rPr>
          <w:spacing w:val="-9"/>
        </w:rPr>
        <w:t xml:space="preserve"> </w:t>
      </w:r>
      <w:r>
        <w:t>rules</w:t>
      </w:r>
      <w:r>
        <w:rPr>
          <w:spacing w:val="-10"/>
        </w:rPr>
        <w:t xml:space="preserve"> </w:t>
      </w:r>
      <w:r>
        <w:t>are</w:t>
      </w:r>
      <w:r>
        <w:rPr>
          <w:spacing w:val="-11"/>
        </w:rPr>
        <w:t xml:space="preserve"> </w:t>
      </w:r>
      <w:r>
        <w:rPr>
          <w:spacing w:val="-1"/>
        </w:rPr>
        <w:t>disabled</w:t>
      </w:r>
      <w:r>
        <w:rPr>
          <w:spacing w:val="-9"/>
        </w:rPr>
        <w:t xml:space="preserve"> </w:t>
      </w:r>
      <w:r>
        <w:t>(strict_scope</w:t>
      </w:r>
      <w:r>
        <w:rPr>
          <w:spacing w:val="-9"/>
        </w:rPr>
        <w:t xml:space="preserve"> </w:t>
      </w:r>
      <w:r>
        <w:t>is</w:t>
      </w:r>
      <w:r>
        <w:rPr>
          <w:spacing w:val="-11"/>
        </w:rPr>
        <w:t xml:space="preserve"> </w:t>
      </w:r>
      <w:r>
        <w:rPr>
          <w:spacing w:val="-1"/>
        </w:rPr>
        <w:t>set</w:t>
      </w:r>
      <w:r>
        <w:rPr>
          <w:spacing w:val="-8"/>
        </w:rPr>
        <w:t xml:space="preserve"> </w:t>
      </w:r>
      <w:r>
        <w:rPr>
          <w:spacing w:val="-1"/>
        </w:rPr>
        <w:t>to</w:t>
      </w:r>
      <w:r>
        <w:rPr>
          <w:spacing w:val="-9"/>
        </w:rPr>
        <w:t xml:space="preserve"> </w:t>
      </w:r>
      <w:r>
        <w:rPr>
          <w:spacing w:val="-1"/>
        </w:rPr>
        <w:t>false),</w:t>
      </w:r>
      <w:r>
        <w:rPr>
          <w:spacing w:val="-10"/>
        </w:rPr>
        <w:t xml:space="preserve"> </w:t>
      </w:r>
      <w:r>
        <w:rPr>
          <w:spacing w:val="-1"/>
        </w:rPr>
        <w:t>all</w:t>
      </w:r>
      <w:r>
        <w:rPr>
          <w:spacing w:val="-9"/>
        </w:rPr>
        <w:t xml:space="preserve"> </w:t>
      </w:r>
      <w:r>
        <w:rPr>
          <w:spacing w:val="-1"/>
        </w:rPr>
        <w:t>case-packet</w:t>
      </w:r>
      <w:r>
        <w:rPr>
          <w:spacing w:val="-10"/>
        </w:rPr>
        <w:t xml:space="preserve"> </w:t>
      </w:r>
      <w:r>
        <w:rPr>
          <w:spacing w:val="-1"/>
        </w:rPr>
        <w:t>variables</w:t>
      </w:r>
      <w:r>
        <w:rPr>
          <w:spacing w:val="-8"/>
        </w:rPr>
        <w:t xml:space="preserve"> </w:t>
      </w:r>
      <w:r w:rsidR="00B07333" w:rsidRPr="00B07333">
        <w:rPr>
          <w:spacing w:val="-8"/>
        </w:rPr>
        <w:t xml:space="preserve">available within </w:t>
      </w:r>
      <w:r>
        <w:t>the workflow</w:t>
      </w:r>
      <w:r>
        <w:rPr>
          <w:spacing w:val="-2"/>
        </w:rPr>
        <w:t xml:space="preserve"> </w:t>
      </w:r>
      <w:r>
        <w:t>are created as member</w:t>
      </w:r>
      <w:r>
        <w:rPr>
          <w:spacing w:val="-1"/>
        </w:rPr>
        <w:t xml:space="preserve"> variables in</w:t>
      </w:r>
      <w:r>
        <w:rPr>
          <w:spacing w:val="-2"/>
        </w:rPr>
        <w:t xml:space="preserve"> </w:t>
      </w:r>
      <w:r>
        <w:t>the</w:t>
      </w:r>
      <w:r>
        <w:rPr>
          <w:spacing w:val="-2"/>
        </w:rPr>
        <w:t xml:space="preserve"> </w:t>
      </w:r>
      <w:r>
        <w:t>generated</w:t>
      </w:r>
      <w:r>
        <w:rPr>
          <w:spacing w:val="-2"/>
        </w:rPr>
        <w:t xml:space="preserve"> </w:t>
      </w:r>
      <w:r>
        <w:rPr>
          <w:spacing w:val="-1"/>
        </w:rPr>
        <w:t>clas</w:t>
      </w:r>
      <w:r w:rsidR="00B07333" w:rsidRPr="00B07333">
        <w:t xml:space="preserve"> </w:t>
      </w:r>
      <w:r w:rsidR="00B07333" w:rsidRPr="00B07333">
        <w:rPr>
          <w:spacing w:val="-1"/>
        </w:rPr>
        <w:t>s and are initialized</w:t>
      </w:r>
      <w:r>
        <w:t xml:space="preserve"> </w:t>
      </w:r>
      <w:r>
        <w:rPr>
          <w:spacing w:val="-1"/>
        </w:rPr>
        <w:t>with</w:t>
      </w:r>
      <w:r>
        <w:t xml:space="preserve"> </w:t>
      </w:r>
      <w:r>
        <w:rPr>
          <w:spacing w:val="-1"/>
        </w:rPr>
        <w:t>current</w:t>
      </w:r>
      <w:r>
        <w:rPr>
          <w:spacing w:val="-2"/>
        </w:rPr>
        <w:t xml:space="preserve"> </w:t>
      </w:r>
      <w:r>
        <w:rPr>
          <w:spacing w:val="-1"/>
        </w:rPr>
        <w:t>values.</w:t>
      </w:r>
      <w:r>
        <w:t xml:space="preserve"> </w:t>
      </w:r>
      <w:r>
        <w:rPr>
          <w:spacing w:val="-1"/>
        </w:rPr>
        <w:t>Therefore,</w:t>
      </w:r>
      <w:r>
        <w:t xml:space="preserve"> all case-packet</w:t>
      </w:r>
      <w:r>
        <w:rPr>
          <w:spacing w:val="-4"/>
        </w:rPr>
        <w:t xml:space="preserve"> </w:t>
      </w:r>
      <w:r>
        <w:t xml:space="preserve">variables are </w:t>
      </w:r>
      <w:r>
        <w:rPr>
          <w:spacing w:val="-1"/>
        </w:rPr>
        <w:t>avai</w:t>
      </w:r>
      <w:r w:rsidR="00B07333" w:rsidRPr="00B07333">
        <w:rPr>
          <w:spacing w:val="-1"/>
        </w:rPr>
        <w:t>lable as member-variable</w:t>
      </w:r>
      <w:r>
        <w:rPr>
          <w:spacing w:val="-1"/>
        </w:rPr>
        <w:t>s</w:t>
      </w:r>
      <w:r>
        <w:rPr>
          <w:spacing w:val="-4"/>
        </w:rPr>
        <w:t xml:space="preserve"> </w:t>
      </w:r>
      <w:r>
        <w:t>in the</w:t>
      </w:r>
      <w:r>
        <w:rPr>
          <w:spacing w:val="-4"/>
        </w:rPr>
        <w:t xml:space="preserve"> </w:t>
      </w:r>
      <w:r>
        <w:t>generated</w:t>
      </w:r>
      <w:r>
        <w:rPr>
          <w:spacing w:val="-1"/>
        </w:rPr>
        <w:t xml:space="preserve"> </w:t>
      </w:r>
      <w:r>
        <w:rPr>
          <w:spacing w:val="-2"/>
        </w:rPr>
        <w:t>class.</w:t>
      </w:r>
      <w:r>
        <w:rPr>
          <w:spacing w:val="-4"/>
        </w:rPr>
        <w:t xml:space="preserve"> </w:t>
      </w:r>
      <w:r>
        <w:t>They</w:t>
      </w:r>
      <w:r>
        <w:rPr>
          <w:spacing w:val="1"/>
        </w:rPr>
        <w:t xml:space="preserve"> </w:t>
      </w:r>
      <w:r>
        <w:t xml:space="preserve">can </w:t>
      </w:r>
      <w:r>
        <w:rPr>
          <w:spacing w:val="-1"/>
        </w:rPr>
        <w:t>be</w:t>
      </w:r>
      <w:r>
        <w:rPr>
          <w:spacing w:val="-2"/>
        </w:rPr>
        <w:t xml:space="preserve"> </w:t>
      </w:r>
      <w:r>
        <w:rPr>
          <w:spacing w:val="-1"/>
        </w:rPr>
        <w:t>type</w:t>
      </w:r>
      <w:r>
        <w:rPr>
          <w:spacing w:val="-2"/>
        </w:rPr>
        <w:t xml:space="preserve"> </w:t>
      </w:r>
      <w:r>
        <w:rPr>
          <w:spacing w:val="-1"/>
        </w:rPr>
        <w:t>safely</w:t>
      </w:r>
      <w:r>
        <w:t xml:space="preserve"> </w:t>
      </w:r>
      <w:r>
        <w:rPr>
          <w:spacing w:val="-1"/>
        </w:rPr>
        <w:t>r</w:t>
      </w:r>
      <w:r w:rsidR="00B07333" w:rsidRPr="00B07333">
        <w:rPr>
          <w:spacing w:val="-1"/>
        </w:rPr>
        <w:t>eached directly from the method</w:t>
      </w:r>
      <w:r>
        <w:t>s</w:t>
      </w:r>
      <w:r>
        <w:rPr>
          <w:spacing w:val="-2"/>
        </w:rPr>
        <w:t xml:space="preserve"> </w:t>
      </w:r>
      <w:r>
        <w:t>of</w:t>
      </w:r>
      <w:r>
        <w:rPr>
          <w:spacing w:val="-2"/>
        </w:rPr>
        <w:t xml:space="preserve"> </w:t>
      </w:r>
      <w:r>
        <w:t>the</w:t>
      </w:r>
      <w:r>
        <w:rPr>
          <w:spacing w:val="-2"/>
        </w:rPr>
        <w:t xml:space="preserve"> </w:t>
      </w:r>
      <w:r>
        <w:rPr>
          <w:spacing w:val="-1"/>
        </w:rPr>
        <w:t>class</w:t>
      </w:r>
      <w:r>
        <w:rPr>
          <w:spacing w:val="-2"/>
        </w:rPr>
        <w:t xml:space="preserve"> </w:t>
      </w:r>
      <w:r>
        <w:t>(or</w:t>
      </w:r>
      <w:r>
        <w:rPr>
          <w:spacing w:val="-2"/>
        </w:rPr>
        <w:t xml:space="preserve"> </w:t>
      </w:r>
      <w:r>
        <w:t>from the</w:t>
      </w:r>
      <w:r>
        <w:rPr>
          <w:spacing w:val="-4"/>
        </w:rPr>
        <w:t xml:space="preserve"> </w:t>
      </w:r>
      <w:r>
        <w:t>expression parameter).</w:t>
      </w:r>
    </w:p>
    <w:p w14:paraId="1D5CCB18" w14:textId="075EFD3D" w:rsidR="00036ABD" w:rsidRDefault="00036ABD" w:rsidP="00036ABD">
      <w:r>
        <w:t xml:space="preserve">If </w:t>
      </w:r>
      <w:r>
        <w:rPr>
          <w:spacing w:val="-1"/>
        </w:rPr>
        <w:t>scope</w:t>
      </w:r>
      <w:r>
        <w:rPr>
          <w:spacing w:val="-2"/>
        </w:rPr>
        <w:t xml:space="preserve"> </w:t>
      </w:r>
      <w:r>
        <w:t>rules</w:t>
      </w:r>
      <w:r>
        <w:rPr>
          <w:spacing w:val="-2"/>
        </w:rPr>
        <w:t xml:space="preserve"> </w:t>
      </w:r>
      <w:r>
        <w:t>are</w:t>
      </w:r>
      <w:r>
        <w:rPr>
          <w:spacing w:val="-2"/>
        </w:rPr>
        <w:t xml:space="preserve"> </w:t>
      </w:r>
      <w:r>
        <w:rPr>
          <w:spacing w:val="-1"/>
        </w:rPr>
        <w:t>enabled,</w:t>
      </w:r>
      <w:r>
        <w:t xml:space="preserve"> all </w:t>
      </w:r>
      <w:r>
        <w:rPr>
          <w:spacing w:val="-1"/>
        </w:rPr>
        <w:t>builtin</w:t>
      </w:r>
      <w:r>
        <w:rPr>
          <w:spacing w:val="-2"/>
        </w:rPr>
        <w:t xml:space="preserve"> </w:t>
      </w:r>
      <w:r w:rsidR="00407360">
        <w:t>HPE Service Activator</w:t>
      </w:r>
      <w:r>
        <w:rPr>
          <w:spacing w:val="-2"/>
        </w:rPr>
        <w:t xml:space="preserve"> </w:t>
      </w:r>
      <w:r>
        <w:rPr>
          <w:spacing w:val="-1"/>
        </w:rPr>
        <w:t>variables</w:t>
      </w:r>
      <w:r>
        <w:t xml:space="preserve"> </w:t>
      </w:r>
      <w:r>
        <w:rPr>
          <w:spacing w:val="-1"/>
        </w:rPr>
        <w:t>can</w:t>
      </w:r>
      <w:r>
        <w:rPr>
          <w:spacing w:val="-2"/>
        </w:rPr>
        <w:t xml:space="preserve"> </w:t>
      </w:r>
      <w:r>
        <w:t>be</w:t>
      </w:r>
      <w:r>
        <w:rPr>
          <w:spacing w:val="-1"/>
        </w:rPr>
        <w:t xml:space="preserve"> </w:t>
      </w:r>
      <w:r>
        <w:t>seen</w:t>
      </w:r>
      <w:r>
        <w:rPr>
          <w:spacing w:val="-1"/>
        </w:rPr>
        <w:t xml:space="preserve"> an</w:t>
      </w:r>
      <w:r w:rsidR="00B07333">
        <w:rPr>
          <w:spacing w:val="-1"/>
        </w:rPr>
        <w:t>d c</w:t>
      </w:r>
      <w:r>
        <w:rPr>
          <w:spacing w:val="-1"/>
        </w:rPr>
        <w:t>hanged</w:t>
      </w:r>
      <w:r>
        <w:rPr>
          <w:spacing w:val="-4"/>
        </w:rPr>
        <w:t xml:space="preserve"> </w:t>
      </w:r>
      <w:r>
        <w:rPr>
          <w:spacing w:val="-1"/>
        </w:rPr>
        <w:t>(unless</w:t>
      </w:r>
      <w:r>
        <w:t xml:space="preserve"> </w:t>
      </w:r>
      <w:r>
        <w:rPr>
          <w:spacing w:val="-1"/>
        </w:rPr>
        <w:t>declared</w:t>
      </w:r>
      <w:r>
        <w:t xml:space="preserve"> </w:t>
      </w:r>
      <w:r>
        <w:rPr>
          <w:spacing w:val="-1"/>
        </w:rPr>
        <w:t>constant),</w:t>
      </w:r>
      <w:r>
        <w:t xml:space="preserve"> </w:t>
      </w:r>
      <w:r>
        <w:rPr>
          <w:spacing w:val="-1"/>
        </w:rPr>
        <w:t>but</w:t>
      </w:r>
      <w:r>
        <w:rPr>
          <w:spacing w:val="-4"/>
        </w:rPr>
        <w:t xml:space="preserve"> </w:t>
      </w:r>
      <w:r>
        <w:rPr>
          <w:spacing w:val="-1"/>
        </w:rPr>
        <w:t>variables</w:t>
      </w:r>
      <w:r>
        <w:t xml:space="preserve"> </w:t>
      </w:r>
      <w:r>
        <w:rPr>
          <w:spacing w:val="-1"/>
        </w:rPr>
        <w:t>originating</w:t>
      </w:r>
      <w:r>
        <w:t xml:space="preserve"> </w:t>
      </w:r>
      <w:r>
        <w:rPr>
          <w:spacing w:val="-1"/>
        </w:rPr>
        <w:t>from</w:t>
      </w:r>
      <w:r>
        <w:rPr>
          <w:spacing w:val="-4"/>
        </w:rPr>
        <w:t xml:space="preserve"> </w:t>
      </w:r>
      <w:r>
        <w:rPr>
          <w:spacing w:val="-1"/>
        </w:rPr>
        <w:t>the</w:t>
      </w:r>
      <w:r>
        <w:t xml:space="preserve"> </w:t>
      </w:r>
      <w:r>
        <w:rPr>
          <w:spacing w:val="-1"/>
        </w:rPr>
        <w:t>workflow</w:t>
      </w:r>
      <w:r>
        <w:t xml:space="preserve"> </w:t>
      </w:r>
      <w:r>
        <w:rPr>
          <w:spacing w:val="-1"/>
        </w:rPr>
        <w:t>canno</w:t>
      </w:r>
      <w:r w:rsidR="00B07333">
        <w:rPr>
          <w:spacing w:val="-1"/>
        </w:rPr>
        <w:t>t b</w:t>
      </w:r>
      <w:r>
        <w:t>e</w:t>
      </w:r>
      <w:r>
        <w:rPr>
          <w:spacing w:val="-2"/>
        </w:rPr>
        <w:t xml:space="preserve"> </w:t>
      </w:r>
      <w:r>
        <w:t>seen</w:t>
      </w:r>
      <w:r>
        <w:rPr>
          <w:spacing w:val="-1"/>
        </w:rPr>
        <w:t xml:space="preserve"> </w:t>
      </w:r>
      <w:r>
        <w:t>or</w:t>
      </w:r>
      <w:r>
        <w:rPr>
          <w:spacing w:val="-2"/>
        </w:rPr>
        <w:t xml:space="preserve"> </w:t>
      </w:r>
      <w:r>
        <w:t>changed</w:t>
      </w:r>
      <w:r>
        <w:rPr>
          <w:spacing w:val="-2"/>
        </w:rPr>
        <w:t xml:space="preserve"> </w:t>
      </w:r>
      <w:r>
        <w:t>unless the</w:t>
      </w:r>
      <w:r>
        <w:rPr>
          <w:spacing w:val="-1"/>
        </w:rPr>
        <w:t xml:space="preserve"> variable is listed</w:t>
      </w:r>
      <w:r>
        <w:rPr>
          <w:spacing w:val="-2"/>
        </w:rPr>
        <w:t xml:space="preserve"> </w:t>
      </w:r>
      <w:r>
        <w:rPr>
          <w:spacing w:val="-1"/>
        </w:rPr>
        <w:t>in</w:t>
      </w:r>
      <w:r>
        <w:t xml:space="preserve"> </w:t>
      </w:r>
      <w:r>
        <w:rPr>
          <w:spacing w:val="-1"/>
        </w:rPr>
        <w:t>the</w:t>
      </w:r>
      <w:r>
        <w:t xml:space="preserve"> </w:t>
      </w:r>
      <w:r>
        <w:rPr>
          <w:rFonts w:ascii="Courier New"/>
          <w:spacing w:val="-8"/>
        </w:rPr>
        <w:t>in_scope</w:t>
      </w:r>
      <w:r>
        <w:rPr>
          <w:rFonts w:ascii="Courier New"/>
          <w:spacing w:val="-74"/>
        </w:rPr>
        <w:t xml:space="preserve"> </w:t>
      </w:r>
      <w:r>
        <w:rPr>
          <w:spacing w:val="-1"/>
        </w:rPr>
        <w:t>list.</w:t>
      </w:r>
    </w:p>
    <w:p w14:paraId="0BE8268C" w14:textId="77777777" w:rsidR="00036ABD" w:rsidRDefault="00036ABD" w:rsidP="00036ABD">
      <w:r>
        <w:rPr>
          <w:spacing w:val="-1"/>
        </w:rPr>
        <w:t>Changed</w:t>
      </w:r>
      <w:r>
        <w:t xml:space="preserve"> </w:t>
      </w:r>
      <w:r>
        <w:rPr>
          <w:spacing w:val="-1"/>
        </w:rPr>
        <w:t>values</w:t>
      </w:r>
      <w:r>
        <w:t xml:space="preserve"> are</w:t>
      </w:r>
      <w:r>
        <w:rPr>
          <w:spacing w:val="-2"/>
        </w:rPr>
        <w:t xml:space="preserve"> </w:t>
      </w:r>
      <w:r>
        <w:rPr>
          <w:spacing w:val="-1"/>
        </w:rPr>
        <w:t>automatically</w:t>
      </w:r>
      <w:r>
        <w:t xml:space="preserve"> </w:t>
      </w:r>
      <w:r>
        <w:rPr>
          <w:spacing w:val="-1"/>
        </w:rPr>
        <w:t>transferred</w:t>
      </w:r>
      <w:r>
        <w:rPr>
          <w:spacing w:val="-4"/>
        </w:rPr>
        <w:t xml:space="preserve"> </w:t>
      </w:r>
      <w:r>
        <w:rPr>
          <w:spacing w:val="-1"/>
        </w:rPr>
        <w:t>back</w:t>
      </w:r>
      <w:r>
        <w:rPr>
          <w:spacing w:val="-2"/>
        </w:rPr>
        <w:t xml:space="preserve"> </w:t>
      </w:r>
      <w:r>
        <w:t>to</w:t>
      </w:r>
      <w:r>
        <w:rPr>
          <w:spacing w:val="-2"/>
        </w:rPr>
        <w:t xml:space="preserve"> </w:t>
      </w:r>
      <w:r>
        <w:rPr>
          <w:spacing w:val="-1"/>
        </w:rPr>
        <w:t>the</w:t>
      </w:r>
      <w:r>
        <w:t xml:space="preserve"> </w:t>
      </w:r>
      <w:r>
        <w:rPr>
          <w:spacing w:val="-1"/>
        </w:rPr>
        <w:t>case-packets</w:t>
      </w:r>
      <w:r>
        <w:rPr>
          <w:spacing w:val="-2"/>
        </w:rPr>
        <w:t xml:space="preserve"> </w:t>
      </w:r>
      <w:r>
        <w:t>of the</w:t>
      </w:r>
      <w:r>
        <w:rPr>
          <w:spacing w:val="-2"/>
        </w:rPr>
        <w:t xml:space="preserve"> </w:t>
      </w:r>
      <w:r>
        <w:rPr>
          <w:spacing w:val="1"/>
        </w:rPr>
        <w:t>w</w:t>
      </w:r>
      <w:r>
        <w:t>orkflo</w:t>
      </w:r>
      <w:r>
        <w:rPr>
          <w:spacing w:val="-26"/>
        </w:rPr>
        <w:t>w</w:t>
      </w:r>
      <w:r>
        <w:t>.</w:t>
      </w:r>
    </w:p>
    <w:p w14:paraId="641B7FA1" w14:textId="77777777" w:rsidR="00036ABD" w:rsidRDefault="00036ABD" w:rsidP="00036ABD">
      <w:r>
        <w:t>As</w:t>
      </w:r>
      <w:r>
        <w:rPr>
          <w:spacing w:val="-2"/>
        </w:rPr>
        <w:t xml:space="preserve"> </w:t>
      </w:r>
      <w:r>
        <w:t>mentioned</w:t>
      </w:r>
      <w:r>
        <w:rPr>
          <w:spacing w:val="-2"/>
        </w:rPr>
        <w:t xml:space="preserve"> </w:t>
      </w:r>
      <w:r>
        <w:rPr>
          <w:spacing w:val="-1"/>
        </w:rPr>
        <w:t>above,</w:t>
      </w:r>
      <w:r>
        <w:t xml:space="preserve"> new</w:t>
      </w:r>
      <w:r>
        <w:rPr>
          <w:spacing w:val="-2"/>
        </w:rPr>
        <w:t xml:space="preserve"> </w:t>
      </w:r>
      <w:r>
        <w:rPr>
          <w:spacing w:val="-1"/>
        </w:rPr>
        <w:t>.java</w:t>
      </w:r>
      <w:r>
        <w:rPr>
          <w:spacing w:val="-2"/>
        </w:rPr>
        <w:t xml:space="preserve"> </w:t>
      </w:r>
      <w:r>
        <w:t xml:space="preserve">and .class </w:t>
      </w:r>
      <w:r>
        <w:rPr>
          <w:spacing w:val="-1"/>
        </w:rPr>
        <w:t>files</w:t>
      </w:r>
      <w:r>
        <w:t xml:space="preserve"> are</w:t>
      </w:r>
      <w:r>
        <w:rPr>
          <w:spacing w:val="-2"/>
        </w:rPr>
        <w:t xml:space="preserve"> </w:t>
      </w:r>
      <w:r>
        <w:t>created</w:t>
      </w:r>
      <w:r>
        <w:rPr>
          <w:spacing w:val="-1"/>
        </w:rPr>
        <w:t xml:space="preserve"> </w:t>
      </w:r>
      <w:r>
        <w:t>every</w:t>
      </w:r>
      <w:r>
        <w:rPr>
          <w:spacing w:val="-2"/>
        </w:rPr>
        <w:t xml:space="preserve"> </w:t>
      </w:r>
      <w:r>
        <w:t>time the code</w:t>
      </w:r>
      <w:r>
        <w:rPr>
          <w:spacing w:val="-2"/>
        </w:rPr>
        <w:t xml:space="preserve"> </w:t>
      </w:r>
      <w:r>
        <w:t>is</w:t>
      </w:r>
      <w:r>
        <w:rPr>
          <w:spacing w:val="25"/>
          <w:w w:val="99"/>
        </w:rPr>
        <w:t xml:space="preserve"> </w:t>
      </w:r>
      <w:r>
        <w:rPr>
          <w:spacing w:val="-1"/>
        </w:rPr>
        <w:t>changed.</w:t>
      </w:r>
      <w:r>
        <w:rPr>
          <w:spacing w:val="-2"/>
        </w:rPr>
        <w:t xml:space="preserve"> </w:t>
      </w:r>
      <w:r>
        <w:t>If</w:t>
      </w:r>
      <w:r>
        <w:rPr>
          <w:spacing w:val="-2"/>
        </w:rPr>
        <w:t xml:space="preserve"> </w:t>
      </w:r>
      <w:r>
        <w:t>the</w:t>
      </w:r>
      <w:r>
        <w:rPr>
          <w:spacing w:val="-2"/>
        </w:rPr>
        <w:t xml:space="preserve"> </w:t>
      </w:r>
      <w:r>
        <w:t>called</w:t>
      </w:r>
      <w:r>
        <w:rPr>
          <w:spacing w:val="-2"/>
        </w:rPr>
        <w:t xml:space="preserve"> </w:t>
      </w:r>
      <w:r>
        <w:rPr>
          <w:spacing w:val="-1"/>
        </w:rPr>
        <w:t>method</w:t>
      </w:r>
      <w:r>
        <w:rPr>
          <w:spacing w:val="-2"/>
        </w:rPr>
        <w:t xml:space="preserve"> </w:t>
      </w:r>
      <w:r>
        <w:t>throws</w:t>
      </w:r>
      <w:r>
        <w:rPr>
          <w:spacing w:val="-4"/>
        </w:rPr>
        <w:t xml:space="preserve"> </w:t>
      </w:r>
      <w:r>
        <w:t xml:space="preserve">either an in-compile or </w:t>
      </w:r>
      <w:r>
        <w:rPr>
          <w:spacing w:val="-1"/>
        </w:rPr>
        <w:t>run-time</w:t>
      </w:r>
      <w:r>
        <w:rPr>
          <w:spacing w:val="-2"/>
        </w:rPr>
        <w:t xml:space="preserve"> </w:t>
      </w:r>
      <w:r>
        <w:t>exception,</w:t>
      </w:r>
      <w:r>
        <w:rPr>
          <w:spacing w:val="-2"/>
        </w:rPr>
        <w:t xml:space="preserve"> </w:t>
      </w:r>
      <w:r>
        <w:t>the</w:t>
      </w:r>
      <w:r>
        <w:rPr>
          <w:spacing w:val="39"/>
          <w:w w:val="99"/>
        </w:rPr>
        <w:t xml:space="preserve"> </w:t>
      </w:r>
      <w:r>
        <w:rPr>
          <w:spacing w:val="-1"/>
        </w:rPr>
        <w:t>process</w:t>
      </w:r>
      <w:r>
        <w:t xml:space="preserve"> </w:t>
      </w:r>
      <w:r>
        <w:rPr>
          <w:spacing w:val="-1"/>
        </w:rPr>
        <w:t>node</w:t>
      </w:r>
      <w:r>
        <w:t xml:space="preserve"> </w:t>
      </w:r>
      <w:r>
        <w:rPr>
          <w:spacing w:val="-1"/>
        </w:rPr>
        <w:t>will</w:t>
      </w:r>
      <w:r>
        <w:rPr>
          <w:spacing w:val="-2"/>
        </w:rPr>
        <w:t xml:space="preserve"> </w:t>
      </w:r>
      <w:r>
        <w:rPr>
          <w:spacing w:val="-1"/>
        </w:rPr>
        <w:t>throw</w:t>
      </w:r>
      <w:r>
        <w:t xml:space="preserve"> a</w:t>
      </w:r>
      <w:r>
        <w:rPr>
          <w:spacing w:val="-2"/>
        </w:rPr>
        <w:t xml:space="preserve"> </w:t>
      </w:r>
      <w:r>
        <w:rPr>
          <w:spacing w:val="-1"/>
        </w:rPr>
        <w:t>WFException</w:t>
      </w:r>
      <w:r>
        <w:t xml:space="preserve"> </w:t>
      </w:r>
      <w:r>
        <w:rPr>
          <w:spacing w:val="-1"/>
        </w:rPr>
        <w:t>and</w:t>
      </w:r>
      <w:r>
        <w:rPr>
          <w:spacing w:val="-2"/>
        </w:rPr>
        <w:t xml:space="preserve"> </w:t>
      </w:r>
      <w:r>
        <w:rPr>
          <w:spacing w:val="-1"/>
        </w:rPr>
        <w:t>the</w:t>
      </w:r>
      <w:r>
        <w:rPr>
          <w:spacing w:val="-4"/>
        </w:rPr>
        <w:t xml:space="preserve"> </w:t>
      </w:r>
      <w:r>
        <w:rPr>
          <w:spacing w:val="-1"/>
        </w:rPr>
        <w:t>workflow</w:t>
      </w:r>
      <w:r>
        <w:rPr>
          <w:spacing w:val="-2"/>
        </w:rPr>
        <w:t xml:space="preserve"> </w:t>
      </w:r>
      <w:r>
        <w:rPr>
          <w:spacing w:val="-1"/>
        </w:rPr>
        <w:t>execution</w:t>
      </w:r>
      <w:r>
        <w:t xml:space="preserve"> will </w:t>
      </w:r>
      <w:r>
        <w:rPr>
          <w:spacing w:val="-1"/>
        </w:rPr>
        <w:t>terminate</w:t>
      </w:r>
      <w:r>
        <w:rPr>
          <w:spacing w:val="79"/>
          <w:w w:val="99"/>
        </w:rPr>
        <w:t xml:space="preserve"> </w:t>
      </w:r>
      <w:r>
        <w:rPr>
          <w:spacing w:val="-1"/>
        </w:rPr>
        <w:t>a</w:t>
      </w:r>
      <w:r>
        <w:t>bnorma</w:t>
      </w:r>
      <w:r>
        <w:rPr>
          <w:spacing w:val="-1"/>
        </w:rPr>
        <w:t>l</w:t>
      </w:r>
      <w:r>
        <w:t>l</w:t>
      </w:r>
      <w:r>
        <w:rPr>
          <w:spacing w:val="-27"/>
        </w:rPr>
        <w:t>y</w:t>
      </w:r>
      <w:r>
        <w:t>.</w:t>
      </w:r>
      <w:r>
        <w:rPr>
          <w:spacing w:val="-6"/>
        </w:rPr>
        <w:t xml:space="preserve"> </w:t>
      </w:r>
      <w:r>
        <w:t>This</w:t>
      </w:r>
      <w:r>
        <w:rPr>
          <w:spacing w:val="-4"/>
        </w:rPr>
        <w:t xml:space="preserve"> </w:t>
      </w:r>
      <w:r>
        <w:t>of</w:t>
      </w:r>
      <w:r>
        <w:rPr>
          <w:spacing w:val="-5"/>
        </w:rPr>
        <w:t xml:space="preserve"> </w:t>
      </w:r>
      <w:r>
        <w:t>course</w:t>
      </w:r>
      <w:r>
        <w:rPr>
          <w:spacing w:val="-4"/>
        </w:rPr>
        <w:t xml:space="preserve"> </w:t>
      </w:r>
      <w:r>
        <w:t>depen</w:t>
      </w:r>
      <w:r>
        <w:rPr>
          <w:spacing w:val="-1"/>
        </w:rPr>
        <w:t>d</w:t>
      </w:r>
      <w:r>
        <w:t>s</w:t>
      </w:r>
      <w:r>
        <w:rPr>
          <w:spacing w:val="-5"/>
        </w:rPr>
        <w:t xml:space="preserve"> </w:t>
      </w:r>
      <w:r>
        <w:t>on</w:t>
      </w:r>
      <w:r>
        <w:rPr>
          <w:spacing w:val="-4"/>
        </w:rPr>
        <w:t xml:space="preserve"> </w:t>
      </w:r>
      <w:r>
        <w:t>t</w:t>
      </w:r>
      <w:r>
        <w:rPr>
          <w:spacing w:val="-2"/>
        </w:rPr>
        <w:t>h</w:t>
      </w:r>
      <w:r>
        <w:t>e</w:t>
      </w:r>
      <w:r>
        <w:rPr>
          <w:spacing w:val="-4"/>
        </w:rPr>
        <w:t xml:space="preserve"> </w:t>
      </w:r>
      <w:r>
        <w:t>THROW</w:t>
      </w:r>
      <w:r>
        <w:rPr>
          <w:spacing w:val="1"/>
        </w:rPr>
        <w:t>_</w:t>
      </w:r>
      <w:r>
        <w:t>EX</w:t>
      </w:r>
      <w:r>
        <w:rPr>
          <w:spacing w:val="1"/>
        </w:rPr>
        <w:t>C</w:t>
      </w:r>
      <w:r>
        <w:t>EP</w:t>
      </w:r>
      <w:r>
        <w:rPr>
          <w:spacing w:val="-5"/>
        </w:rPr>
        <w:t xml:space="preserve"> </w:t>
      </w:r>
      <w:r>
        <w:t>settings</w:t>
      </w:r>
      <w:r>
        <w:rPr>
          <w:spacing w:val="-4"/>
        </w:rPr>
        <w:t xml:space="preserve"> </w:t>
      </w:r>
      <w:r>
        <w:t>for</w:t>
      </w:r>
      <w:r>
        <w:rPr>
          <w:spacing w:val="-5"/>
        </w:rPr>
        <w:t xml:space="preserve"> </w:t>
      </w:r>
      <w:r>
        <w:t>the</w:t>
      </w:r>
      <w:r>
        <w:rPr>
          <w:spacing w:val="-4"/>
        </w:rPr>
        <w:t xml:space="preserve"> </w:t>
      </w:r>
      <w:r>
        <w:t>workflow</w:t>
      </w:r>
      <w:r>
        <w:rPr>
          <w:spacing w:val="-5"/>
        </w:rPr>
        <w:t xml:space="preserve"> </w:t>
      </w:r>
      <w:r>
        <w:t>or</w:t>
      </w:r>
      <w:r>
        <w:rPr>
          <w:w w:val="99"/>
        </w:rPr>
        <w:t xml:space="preserve"> </w:t>
      </w:r>
      <w:r>
        <w:t>t</w:t>
      </w:r>
      <w:r>
        <w:rPr>
          <w:spacing w:val="-1"/>
        </w:rPr>
        <w:t>h</w:t>
      </w:r>
      <w:r>
        <w:t>e</w:t>
      </w:r>
      <w:r>
        <w:rPr>
          <w:spacing w:val="-2"/>
        </w:rPr>
        <w:t xml:space="preserve"> </w:t>
      </w:r>
      <w:r>
        <w:t>nod</w:t>
      </w:r>
      <w:r>
        <w:rPr>
          <w:spacing w:val="-4"/>
        </w:rPr>
        <w:t>e</w:t>
      </w:r>
      <w:r>
        <w:t>.</w:t>
      </w:r>
      <w:r>
        <w:rPr>
          <w:spacing w:val="-2"/>
        </w:rPr>
        <w:t xml:space="preserve"> </w:t>
      </w:r>
      <w:r>
        <w:rPr>
          <w:spacing w:val="-1"/>
        </w:rPr>
        <w:t>I</w:t>
      </w:r>
      <w:r>
        <w:t>f</w:t>
      </w:r>
      <w:r>
        <w:rPr>
          <w:spacing w:val="-2"/>
        </w:rPr>
        <w:t xml:space="preserve"> </w:t>
      </w:r>
      <w:r>
        <w:t>it</w:t>
      </w:r>
      <w:r>
        <w:rPr>
          <w:spacing w:val="-2"/>
        </w:rPr>
        <w:t xml:space="preserve"> </w:t>
      </w:r>
      <w:r>
        <w:rPr>
          <w:spacing w:val="-1"/>
        </w:rPr>
        <w:t>i</w:t>
      </w:r>
      <w:r>
        <w:t>s</w:t>
      </w:r>
      <w:r>
        <w:rPr>
          <w:spacing w:val="-2"/>
        </w:rPr>
        <w:t xml:space="preserve"> </w:t>
      </w:r>
      <w:r>
        <w:t>setup</w:t>
      </w:r>
      <w:r>
        <w:rPr>
          <w:spacing w:val="-2"/>
        </w:rPr>
        <w:t xml:space="preserve"> </w:t>
      </w:r>
      <w:r>
        <w:rPr>
          <w:spacing w:val="-1"/>
        </w:rPr>
        <w:t>t</w:t>
      </w:r>
      <w:r>
        <w:t>o</w:t>
      </w:r>
      <w:r>
        <w:rPr>
          <w:spacing w:val="-2"/>
        </w:rPr>
        <w:t xml:space="preserve"> </w:t>
      </w:r>
      <w:r>
        <w:t>h</w:t>
      </w:r>
      <w:r>
        <w:rPr>
          <w:spacing w:val="-1"/>
        </w:rPr>
        <w:t>a</w:t>
      </w:r>
      <w:r>
        <w:t>nd</w:t>
      </w:r>
      <w:r>
        <w:rPr>
          <w:spacing w:val="-1"/>
        </w:rPr>
        <w:t>l</w:t>
      </w:r>
      <w:r>
        <w:t>e</w:t>
      </w:r>
      <w:r>
        <w:rPr>
          <w:spacing w:val="-2"/>
        </w:rPr>
        <w:t xml:space="preserve"> </w:t>
      </w:r>
      <w:r>
        <w:t>excep</w:t>
      </w:r>
      <w:r>
        <w:rPr>
          <w:spacing w:val="-1"/>
        </w:rPr>
        <w:t>t</w:t>
      </w:r>
      <w:r>
        <w:t>ion</w:t>
      </w:r>
      <w:r>
        <w:rPr>
          <w:spacing w:val="-2"/>
        </w:rPr>
        <w:t xml:space="preserve"> </w:t>
      </w:r>
      <w:r>
        <w:t>au</w:t>
      </w:r>
      <w:r>
        <w:rPr>
          <w:spacing w:val="-1"/>
        </w:rPr>
        <w:t>t</w:t>
      </w:r>
      <w:r>
        <w:rPr>
          <w:spacing w:val="1"/>
        </w:rPr>
        <w:t>o</w:t>
      </w:r>
      <w:r>
        <w:t>m</w:t>
      </w:r>
      <w:r>
        <w:rPr>
          <w:spacing w:val="-1"/>
        </w:rPr>
        <w:t>a</w:t>
      </w:r>
      <w:r>
        <w:t>tic</w:t>
      </w:r>
      <w:r>
        <w:rPr>
          <w:spacing w:val="-1"/>
        </w:rPr>
        <w:t>a</w:t>
      </w:r>
      <w:r>
        <w:t>l</w:t>
      </w:r>
      <w:r>
        <w:rPr>
          <w:spacing w:val="-1"/>
        </w:rPr>
        <w:t>l</w:t>
      </w:r>
      <w:r>
        <w:rPr>
          <w:spacing w:val="-26"/>
        </w:rPr>
        <w:t>y</w:t>
      </w:r>
      <w:r>
        <w:t>, then</w:t>
      </w:r>
      <w:r>
        <w:rPr>
          <w:spacing w:val="-2"/>
        </w:rPr>
        <w:t xml:space="preserve"> </w:t>
      </w:r>
      <w:r>
        <w:t>the</w:t>
      </w:r>
      <w:r>
        <w:rPr>
          <w:spacing w:val="-1"/>
        </w:rPr>
        <w:t xml:space="preserve"> </w:t>
      </w:r>
      <w:r>
        <w:t>RET_</w:t>
      </w:r>
      <w:r>
        <w:rPr>
          <w:spacing w:val="-17"/>
        </w:rPr>
        <w:t>V</w:t>
      </w:r>
      <w:r>
        <w:t>ALUE</w:t>
      </w:r>
      <w:r>
        <w:rPr>
          <w:spacing w:val="-2"/>
        </w:rPr>
        <w:t xml:space="preserve"> </w:t>
      </w:r>
      <w:r>
        <w:t>w</w:t>
      </w:r>
      <w:r>
        <w:rPr>
          <w:spacing w:val="-1"/>
        </w:rPr>
        <w:t>i</w:t>
      </w:r>
      <w:r>
        <w:t>ll</w:t>
      </w:r>
      <w:r>
        <w:rPr>
          <w:spacing w:val="-2"/>
        </w:rPr>
        <w:t xml:space="preserve"> </w:t>
      </w:r>
      <w:r>
        <w:rPr>
          <w:spacing w:val="-1"/>
        </w:rPr>
        <w:t>b</w:t>
      </w:r>
      <w:r>
        <w:t>e</w:t>
      </w:r>
      <w:r>
        <w:rPr>
          <w:w w:val="99"/>
        </w:rPr>
        <w:t xml:space="preserve"> </w:t>
      </w:r>
      <w:r>
        <w:t>set to</w:t>
      </w:r>
      <w:r>
        <w:rPr>
          <w:spacing w:val="-2"/>
        </w:rPr>
        <w:t xml:space="preserve"> </w:t>
      </w:r>
      <w:r>
        <w:t>-1</w:t>
      </w:r>
      <w:r>
        <w:rPr>
          <w:spacing w:val="-2"/>
        </w:rPr>
        <w:t xml:space="preserve"> </w:t>
      </w:r>
      <w:r>
        <w:t>and</w:t>
      </w:r>
      <w:r>
        <w:rPr>
          <w:spacing w:val="-2"/>
        </w:rPr>
        <w:t xml:space="preserve"> </w:t>
      </w:r>
      <w:r>
        <w:t>the</w:t>
      </w:r>
      <w:r>
        <w:rPr>
          <w:spacing w:val="-2"/>
        </w:rPr>
        <w:t xml:space="preserve"> </w:t>
      </w:r>
      <w:r>
        <w:t>RET_TEXT</w:t>
      </w:r>
      <w:r>
        <w:rPr>
          <w:spacing w:val="-2"/>
        </w:rPr>
        <w:t xml:space="preserve"> </w:t>
      </w:r>
      <w:r>
        <w:t>will</w:t>
      </w:r>
      <w:r>
        <w:rPr>
          <w:spacing w:val="-2"/>
        </w:rPr>
        <w:t xml:space="preserve"> </w:t>
      </w:r>
      <w:r>
        <w:t>contain</w:t>
      </w:r>
      <w:r>
        <w:rPr>
          <w:spacing w:val="-2"/>
        </w:rPr>
        <w:t xml:space="preserve"> </w:t>
      </w:r>
      <w:r>
        <w:t>the exception</w:t>
      </w:r>
      <w:r>
        <w:rPr>
          <w:spacing w:val="-1"/>
        </w:rPr>
        <w:t xml:space="preserve"> </w:t>
      </w:r>
      <w:r>
        <w:t>text.</w:t>
      </w:r>
    </w:p>
    <w:p w14:paraId="0DFC3B3A" w14:textId="20276649" w:rsidR="00036ABD" w:rsidRDefault="00036ABD" w:rsidP="00036ABD">
      <w:r>
        <w:rPr>
          <w:spacing w:val="-1"/>
        </w:rPr>
        <w:t>The</w:t>
      </w:r>
      <w:r>
        <w:t xml:space="preserve"> </w:t>
      </w:r>
      <w:r>
        <w:rPr>
          <w:spacing w:val="-1"/>
        </w:rPr>
        <w:t>generated</w:t>
      </w:r>
      <w:r>
        <w:rPr>
          <w:spacing w:val="-2"/>
        </w:rPr>
        <w:t xml:space="preserve"> </w:t>
      </w:r>
      <w:r>
        <w:rPr>
          <w:spacing w:val="-1"/>
        </w:rPr>
        <w:t>files are</w:t>
      </w:r>
      <w:r>
        <w:rPr>
          <w:spacing w:val="-2"/>
        </w:rPr>
        <w:t xml:space="preserve"> </w:t>
      </w:r>
      <w:r>
        <w:rPr>
          <w:spacing w:val="-1"/>
        </w:rPr>
        <w:t>placed</w:t>
      </w:r>
      <w:r>
        <w:rPr>
          <w:spacing w:val="-2"/>
        </w:rPr>
        <w:t xml:space="preserve"> </w:t>
      </w:r>
      <w:r>
        <w:rPr>
          <w:spacing w:val="-1"/>
        </w:rPr>
        <w:t>in</w:t>
      </w:r>
      <w:r>
        <w:t xml:space="preserve"> </w:t>
      </w:r>
      <w:r>
        <w:rPr>
          <w:spacing w:val="-1"/>
        </w:rPr>
        <w:t>the</w:t>
      </w:r>
      <w:r>
        <w:rPr>
          <w:spacing w:val="-2"/>
        </w:rPr>
        <w:t xml:space="preserve"> </w:t>
      </w:r>
      <w:r>
        <w:rPr>
          <w:spacing w:val="-1"/>
        </w:rPr>
        <w:t>path</w:t>
      </w:r>
      <w:r>
        <w:rPr>
          <w:spacing w:val="-2"/>
        </w:rPr>
        <w:t xml:space="preserve"> </w:t>
      </w:r>
      <w:r>
        <w:rPr>
          <w:spacing w:val="-1"/>
        </w:rPr>
        <w:t>specified</w:t>
      </w:r>
      <w:r>
        <w:rPr>
          <w:spacing w:val="-2"/>
        </w:rPr>
        <w:t xml:space="preserve"> </w:t>
      </w:r>
      <w:r>
        <w:t>by</w:t>
      </w:r>
      <w:r>
        <w:rPr>
          <w:spacing w:val="-2"/>
        </w:rPr>
        <w:t xml:space="preserve"> </w:t>
      </w:r>
      <w:r>
        <w:rPr>
          <w:spacing w:val="-1"/>
        </w:rPr>
        <w:t>Dyn-Class-Path</w:t>
      </w:r>
      <w:r>
        <w:rPr>
          <w:spacing w:val="-2"/>
        </w:rPr>
        <w:t xml:space="preserve"> </w:t>
      </w:r>
      <w:r>
        <w:rPr>
          <w:spacing w:val="-1"/>
        </w:rPr>
        <w:t xml:space="preserve">in the </w:t>
      </w:r>
      <w:r>
        <w:rPr>
          <w:rFonts w:ascii="Courier New"/>
          <w:spacing w:val="-9"/>
        </w:rPr>
        <w:t>mwfm.xml</w:t>
      </w:r>
      <w:r w:rsidR="00B07333">
        <w:rPr>
          <w:spacing w:val="-1"/>
        </w:rPr>
        <w:t xml:space="preserve"> c</w:t>
      </w:r>
      <w:r>
        <w:rPr>
          <w:spacing w:val="-1"/>
        </w:rPr>
        <w:t>onfiguration</w:t>
      </w:r>
      <w:r>
        <w:rPr>
          <w:spacing w:val="-10"/>
        </w:rPr>
        <w:t xml:space="preserve"> </w:t>
      </w:r>
      <w:r>
        <w:rPr>
          <w:spacing w:val="-1"/>
        </w:rPr>
        <w:t>file.</w:t>
      </w:r>
      <w:r>
        <w:rPr>
          <w:spacing w:val="-9"/>
        </w:rPr>
        <w:t xml:space="preserve"> </w:t>
      </w:r>
      <w:r>
        <w:t>If</w:t>
      </w:r>
      <w:r>
        <w:rPr>
          <w:spacing w:val="-9"/>
        </w:rPr>
        <w:t xml:space="preserve"> </w:t>
      </w:r>
      <w:r>
        <w:rPr>
          <w:spacing w:val="-1"/>
        </w:rPr>
        <w:t>the</w:t>
      </w:r>
      <w:r>
        <w:rPr>
          <w:spacing w:val="-10"/>
        </w:rPr>
        <w:t xml:space="preserve"> </w:t>
      </w:r>
      <w:r>
        <w:rPr>
          <w:spacing w:val="-1"/>
        </w:rPr>
        <w:t>path</w:t>
      </w:r>
      <w:r>
        <w:rPr>
          <w:spacing w:val="-8"/>
        </w:rPr>
        <w:t xml:space="preserve"> </w:t>
      </w:r>
      <w:r>
        <w:rPr>
          <w:spacing w:val="-1"/>
        </w:rPr>
        <w:t>is</w:t>
      </w:r>
      <w:r>
        <w:rPr>
          <w:spacing w:val="-9"/>
        </w:rPr>
        <w:t xml:space="preserve"> </w:t>
      </w:r>
      <w:r>
        <w:t>not</w:t>
      </w:r>
      <w:r>
        <w:rPr>
          <w:spacing w:val="-11"/>
        </w:rPr>
        <w:t xml:space="preserve"> </w:t>
      </w:r>
      <w:r>
        <w:rPr>
          <w:spacing w:val="-1"/>
        </w:rPr>
        <w:t>specified,</w:t>
      </w:r>
      <w:r>
        <w:rPr>
          <w:spacing w:val="-9"/>
        </w:rPr>
        <w:t xml:space="preserve"> </w:t>
      </w:r>
      <w:r>
        <w:t>it</w:t>
      </w:r>
      <w:r>
        <w:rPr>
          <w:spacing w:val="-10"/>
        </w:rPr>
        <w:t xml:space="preserve"> </w:t>
      </w:r>
      <w:r>
        <w:rPr>
          <w:spacing w:val="-1"/>
        </w:rPr>
        <w:t>defaults</w:t>
      </w:r>
      <w:r>
        <w:rPr>
          <w:spacing w:val="-9"/>
        </w:rPr>
        <w:t xml:space="preserve"> </w:t>
      </w:r>
      <w:r>
        <w:rPr>
          <w:spacing w:val="-1"/>
        </w:rPr>
        <w:t>to</w:t>
      </w:r>
      <w:r>
        <w:rPr>
          <w:spacing w:val="-9"/>
        </w:rPr>
        <w:t xml:space="preserve"> </w:t>
      </w:r>
      <w:r>
        <w:rPr>
          <w:spacing w:val="-2"/>
        </w:rPr>
        <w:t>$ACTIVATOR_VAR/Dyn.</w:t>
      </w:r>
      <w:r>
        <w:rPr>
          <w:spacing w:val="-9"/>
        </w:rPr>
        <w:t xml:space="preserve"> </w:t>
      </w:r>
      <w:r>
        <w:t>It</w:t>
      </w:r>
      <w:r>
        <w:rPr>
          <w:spacing w:val="-10"/>
        </w:rPr>
        <w:t xml:space="preserve"> </w:t>
      </w:r>
      <w:r>
        <w:rPr>
          <w:spacing w:val="-1"/>
        </w:rPr>
        <w:t>i</w:t>
      </w:r>
      <w:r w:rsidR="00B07333">
        <w:rPr>
          <w:spacing w:val="-1"/>
        </w:rPr>
        <w:t>s i</w:t>
      </w:r>
      <w:r>
        <w:t>mpossible</w:t>
      </w:r>
      <w:r>
        <w:rPr>
          <w:spacing w:val="-7"/>
        </w:rPr>
        <w:t xml:space="preserve"> </w:t>
      </w:r>
      <w:r>
        <w:t>to</w:t>
      </w:r>
      <w:r>
        <w:rPr>
          <w:spacing w:val="-8"/>
        </w:rPr>
        <w:t xml:space="preserve"> </w:t>
      </w:r>
      <w:r>
        <w:t>detect</w:t>
      </w:r>
      <w:r>
        <w:rPr>
          <w:spacing w:val="-8"/>
        </w:rPr>
        <w:t xml:space="preserve"> </w:t>
      </w:r>
      <w:r>
        <w:t>when</w:t>
      </w:r>
      <w:r>
        <w:rPr>
          <w:spacing w:val="-8"/>
        </w:rPr>
        <w:t xml:space="preserve"> </w:t>
      </w:r>
      <w:r>
        <w:rPr>
          <w:spacing w:val="-1"/>
        </w:rPr>
        <w:t>dynamic</w:t>
      </w:r>
      <w:r>
        <w:rPr>
          <w:spacing w:val="-6"/>
        </w:rPr>
        <w:t xml:space="preserve"> </w:t>
      </w:r>
      <w:r>
        <w:rPr>
          <w:spacing w:val="-1"/>
        </w:rPr>
        <w:t>generated</w:t>
      </w:r>
      <w:r>
        <w:rPr>
          <w:spacing w:val="-7"/>
        </w:rPr>
        <w:t xml:space="preserve"> </w:t>
      </w:r>
      <w:r>
        <w:rPr>
          <w:spacing w:val="-1"/>
        </w:rPr>
        <w:t>files</w:t>
      </w:r>
      <w:r>
        <w:rPr>
          <w:spacing w:val="-8"/>
        </w:rPr>
        <w:t xml:space="preserve"> </w:t>
      </w:r>
      <w:r>
        <w:t>become</w:t>
      </w:r>
      <w:r>
        <w:rPr>
          <w:spacing w:val="-7"/>
        </w:rPr>
        <w:t xml:space="preserve"> </w:t>
      </w:r>
      <w:r>
        <w:rPr>
          <w:spacing w:val="-1"/>
        </w:rPr>
        <w:t>outdated.</w:t>
      </w:r>
      <w:r>
        <w:rPr>
          <w:spacing w:val="-7"/>
        </w:rPr>
        <w:t xml:space="preserve"> </w:t>
      </w:r>
      <w:r>
        <w:t>They</w:t>
      </w:r>
      <w:r>
        <w:rPr>
          <w:spacing w:val="-7"/>
        </w:rPr>
        <w:t xml:space="preserve"> </w:t>
      </w:r>
      <w:r>
        <w:rPr>
          <w:spacing w:val="-1"/>
        </w:rPr>
        <w:t>are</w:t>
      </w:r>
      <w:r>
        <w:rPr>
          <w:spacing w:val="-8"/>
        </w:rPr>
        <w:t xml:space="preserve"> </w:t>
      </w:r>
      <w:r>
        <w:rPr>
          <w:spacing w:val="-1"/>
        </w:rPr>
        <w:t>left</w:t>
      </w:r>
      <w:r>
        <w:rPr>
          <w:spacing w:val="-7"/>
        </w:rPr>
        <w:t xml:space="preserve"> </w:t>
      </w:r>
      <w:r>
        <w:t>on</w:t>
      </w:r>
      <w:r>
        <w:rPr>
          <w:spacing w:val="-7"/>
        </w:rPr>
        <w:t xml:space="preserve"> </w:t>
      </w:r>
      <w:r>
        <w:rPr>
          <w:spacing w:val="-1"/>
        </w:rPr>
        <w:t>th</w:t>
      </w:r>
      <w:r w:rsidR="00B07333">
        <w:rPr>
          <w:spacing w:val="-1"/>
        </w:rPr>
        <w:t>e d</w:t>
      </w:r>
      <w:r>
        <w:t>i</w:t>
      </w:r>
      <w:r>
        <w:rPr>
          <w:spacing w:val="-1"/>
        </w:rPr>
        <w:t>s</w:t>
      </w:r>
      <w:r>
        <w:t>c and</w:t>
      </w:r>
      <w:r>
        <w:rPr>
          <w:spacing w:val="-2"/>
        </w:rPr>
        <w:t xml:space="preserve"> </w:t>
      </w:r>
      <w:r>
        <w:rPr>
          <w:spacing w:val="-1"/>
        </w:rPr>
        <w:t>m</w:t>
      </w:r>
      <w:r>
        <w:t>u</w:t>
      </w:r>
      <w:r>
        <w:rPr>
          <w:spacing w:val="-1"/>
        </w:rPr>
        <w:t>s</w:t>
      </w:r>
      <w:r>
        <w:t>t</w:t>
      </w:r>
      <w:r>
        <w:rPr>
          <w:spacing w:val="-2"/>
        </w:rPr>
        <w:t xml:space="preserve"> </w:t>
      </w:r>
      <w:r>
        <w:rPr>
          <w:spacing w:val="-1"/>
        </w:rPr>
        <w:t>b</w:t>
      </w:r>
      <w:r>
        <w:t>e</w:t>
      </w:r>
      <w:r>
        <w:rPr>
          <w:spacing w:val="-2"/>
        </w:rPr>
        <w:t xml:space="preserve"> </w:t>
      </w:r>
      <w:r>
        <w:t>de</w:t>
      </w:r>
      <w:r>
        <w:rPr>
          <w:spacing w:val="-1"/>
        </w:rPr>
        <w:t>l</w:t>
      </w:r>
      <w:r>
        <w:rPr>
          <w:spacing w:val="1"/>
        </w:rPr>
        <w:t>e</w:t>
      </w:r>
      <w:r>
        <w:rPr>
          <w:spacing w:val="-1"/>
        </w:rPr>
        <w:t>t</w:t>
      </w:r>
      <w:r>
        <w:rPr>
          <w:spacing w:val="1"/>
        </w:rPr>
        <w:t>e</w:t>
      </w:r>
      <w:r>
        <w:t>d</w:t>
      </w:r>
      <w:r>
        <w:rPr>
          <w:spacing w:val="-2"/>
        </w:rPr>
        <w:t xml:space="preserve"> </w:t>
      </w:r>
      <w:r>
        <w:rPr>
          <w:spacing w:val="-1"/>
        </w:rPr>
        <w:t>i</w:t>
      </w:r>
      <w:r>
        <w:t>f</w:t>
      </w:r>
      <w:r>
        <w:rPr>
          <w:spacing w:val="-2"/>
        </w:rPr>
        <w:t xml:space="preserve"> </w:t>
      </w:r>
      <w:r>
        <w:t>ne</w:t>
      </w:r>
      <w:r>
        <w:rPr>
          <w:spacing w:val="-1"/>
        </w:rPr>
        <w:t>ces</w:t>
      </w:r>
      <w:r>
        <w:rPr>
          <w:spacing w:val="1"/>
        </w:rPr>
        <w:t>s</w:t>
      </w:r>
      <w:r>
        <w:rPr>
          <w:spacing w:val="-1"/>
        </w:rPr>
        <w:t>ar</w:t>
      </w:r>
      <w:r>
        <w:rPr>
          <w:spacing w:val="-26"/>
        </w:rPr>
        <w:t>y</w:t>
      </w:r>
      <w:r>
        <w:t xml:space="preserve">. </w:t>
      </w:r>
      <w:r>
        <w:rPr>
          <w:spacing w:val="-1"/>
        </w:rPr>
        <w:t>T</w:t>
      </w:r>
      <w:r>
        <w:t>h</w:t>
      </w:r>
      <w:r>
        <w:rPr>
          <w:spacing w:val="1"/>
        </w:rPr>
        <w:t>e</w:t>
      </w:r>
      <w:r>
        <w:t xml:space="preserve">y </w:t>
      </w:r>
      <w:r>
        <w:rPr>
          <w:spacing w:val="1"/>
        </w:rPr>
        <w:t>w</w:t>
      </w:r>
      <w:r>
        <w:rPr>
          <w:spacing w:val="-1"/>
        </w:rPr>
        <w:t>i</w:t>
      </w:r>
      <w:r>
        <w:t>ll</w:t>
      </w:r>
      <w:r>
        <w:rPr>
          <w:spacing w:val="-2"/>
        </w:rPr>
        <w:t xml:space="preserve"> </w:t>
      </w:r>
      <w:r>
        <w:rPr>
          <w:spacing w:val="-1"/>
        </w:rPr>
        <w:t>re</w:t>
      </w:r>
      <w:r>
        <w:t>a</w:t>
      </w:r>
      <w:r>
        <w:rPr>
          <w:spacing w:val="-1"/>
        </w:rPr>
        <w:t>p</w:t>
      </w:r>
      <w:r>
        <w:t xml:space="preserve">pear </w:t>
      </w:r>
      <w:r>
        <w:rPr>
          <w:spacing w:val="-1"/>
        </w:rPr>
        <w:t>i</w:t>
      </w:r>
      <w:r>
        <w:t>f</w:t>
      </w:r>
      <w:r>
        <w:rPr>
          <w:spacing w:val="-2"/>
        </w:rPr>
        <w:t xml:space="preserve"> </w:t>
      </w:r>
      <w:r>
        <w:t>ne</w:t>
      </w:r>
      <w:r>
        <w:rPr>
          <w:spacing w:val="1"/>
        </w:rPr>
        <w:t>e</w:t>
      </w:r>
      <w:r>
        <w:rPr>
          <w:spacing w:val="-1"/>
        </w:rPr>
        <w:t>de</w:t>
      </w:r>
      <w:r>
        <w:t>d.</w:t>
      </w:r>
      <w:r>
        <w:rPr>
          <w:spacing w:val="-2"/>
        </w:rPr>
        <w:t xml:space="preserve"> </w:t>
      </w:r>
      <w:r>
        <w:rPr>
          <w:spacing w:val="-1"/>
        </w:rPr>
        <w:t>D</w:t>
      </w:r>
      <w:r>
        <w:rPr>
          <w:spacing w:val="1"/>
        </w:rPr>
        <w:t>e</w:t>
      </w:r>
      <w:r>
        <w:rPr>
          <w:spacing w:val="-1"/>
        </w:rPr>
        <w:t>let</w:t>
      </w:r>
      <w:r>
        <w:t>i</w:t>
      </w:r>
      <w:r>
        <w:rPr>
          <w:spacing w:val="-1"/>
        </w:rPr>
        <w:t>n</w:t>
      </w:r>
      <w:r>
        <w:t>g</w:t>
      </w:r>
      <w:r>
        <w:rPr>
          <w:spacing w:val="-2"/>
        </w:rPr>
        <w:t xml:space="preserve"> </w:t>
      </w:r>
      <w:r>
        <w:rPr>
          <w:spacing w:val="-1"/>
        </w:rPr>
        <w:t>s</w:t>
      </w:r>
      <w:r>
        <w:t>u</w:t>
      </w:r>
      <w:r>
        <w:rPr>
          <w:spacing w:val="-1"/>
        </w:rPr>
        <w:t>c</w:t>
      </w:r>
      <w:r>
        <w:t>h</w:t>
      </w:r>
      <w:r>
        <w:rPr>
          <w:spacing w:val="-2"/>
        </w:rPr>
        <w:t xml:space="preserve"> </w:t>
      </w:r>
      <w:r>
        <w:rPr>
          <w:spacing w:val="-1"/>
        </w:rPr>
        <w:t>f</w:t>
      </w:r>
      <w:r>
        <w:t>i</w:t>
      </w:r>
      <w:r>
        <w:rPr>
          <w:spacing w:val="-1"/>
        </w:rPr>
        <w:t>l</w:t>
      </w:r>
      <w:r>
        <w:rPr>
          <w:spacing w:val="1"/>
        </w:rPr>
        <w:t>e</w:t>
      </w:r>
      <w:r>
        <w:t>s</w:t>
      </w:r>
      <w:r>
        <w:rPr>
          <w:w w:val="99"/>
        </w:rPr>
        <w:t xml:space="preserve"> </w:t>
      </w:r>
      <w:r>
        <w:t>too</w:t>
      </w:r>
      <w:r>
        <w:rPr>
          <w:spacing w:val="-2"/>
        </w:rPr>
        <w:t xml:space="preserve"> </w:t>
      </w:r>
      <w:r>
        <w:t>often</w:t>
      </w:r>
      <w:r>
        <w:rPr>
          <w:spacing w:val="-4"/>
        </w:rPr>
        <w:t xml:space="preserve"> </w:t>
      </w:r>
      <w:r>
        <w:t>causes</w:t>
      </w:r>
      <w:r>
        <w:rPr>
          <w:spacing w:val="-2"/>
        </w:rPr>
        <w:t xml:space="preserve"> </w:t>
      </w:r>
      <w:r>
        <w:t>performance problems due to</w:t>
      </w:r>
      <w:r>
        <w:rPr>
          <w:spacing w:val="-2"/>
        </w:rPr>
        <w:t xml:space="preserve"> </w:t>
      </w:r>
      <w:r>
        <w:t>compilation</w:t>
      </w:r>
      <w:r>
        <w:rPr>
          <w:spacing w:val="-2"/>
        </w:rPr>
        <w:t xml:space="preserve"> </w:t>
      </w:r>
      <w:r>
        <w:rPr>
          <w:spacing w:val="-1"/>
        </w:rPr>
        <w:t>time.</w:t>
      </w:r>
    </w:p>
    <w:p w14:paraId="2078DD97" w14:textId="61F5580B" w:rsidR="00036ABD" w:rsidRDefault="00036ABD" w:rsidP="00036ABD">
      <w:r>
        <w:t>The format</w:t>
      </w:r>
      <w:r>
        <w:rPr>
          <w:spacing w:val="-2"/>
        </w:rPr>
        <w:t xml:space="preserve"> </w:t>
      </w:r>
      <w:r>
        <w:t>of</w:t>
      </w:r>
      <w:r>
        <w:rPr>
          <w:spacing w:val="-2"/>
        </w:rPr>
        <w:t xml:space="preserve"> </w:t>
      </w:r>
      <w:r>
        <w:t>the</w:t>
      </w:r>
      <w:r>
        <w:rPr>
          <w:spacing w:val="-2"/>
        </w:rPr>
        <w:t xml:space="preserve"> </w:t>
      </w:r>
      <w:r>
        <w:rPr>
          <w:spacing w:val="-1"/>
        </w:rPr>
        <w:t>previously</w:t>
      </w:r>
      <w:r>
        <w:t xml:space="preserve"> </w:t>
      </w:r>
      <w:r>
        <w:rPr>
          <w:spacing w:val="-1"/>
        </w:rPr>
        <w:t>mentioned</w:t>
      </w:r>
      <w:r>
        <w:rPr>
          <w:spacing w:val="-2"/>
        </w:rPr>
        <w:t xml:space="preserve"> </w:t>
      </w:r>
      <w:r>
        <w:rPr>
          <w:spacing w:val="-1"/>
        </w:rPr>
        <w:t>template</w:t>
      </w:r>
      <w:r>
        <w:rPr>
          <w:spacing w:val="-2"/>
        </w:rPr>
        <w:t xml:space="preserve"> </w:t>
      </w:r>
      <w:r>
        <w:rPr>
          <w:spacing w:val="-1"/>
        </w:rPr>
        <w:t>file</w:t>
      </w:r>
      <w:r>
        <w:rPr>
          <w:spacing w:val="-2"/>
        </w:rPr>
        <w:t xml:space="preserve"> </w:t>
      </w:r>
      <w:r>
        <w:rPr>
          <w:spacing w:val="-1"/>
        </w:rPr>
        <w:t>differs</w:t>
      </w:r>
      <w:r>
        <w:rPr>
          <w:spacing w:val="-2"/>
        </w:rPr>
        <w:t xml:space="preserve"> </w:t>
      </w:r>
      <w:r>
        <w:t>from</w:t>
      </w:r>
      <w:r>
        <w:rPr>
          <w:spacing w:val="-2"/>
        </w:rPr>
        <w:t xml:space="preserve"> Java</w:t>
      </w:r>
      <w:r>
        <w:t xml:space="preserve"> </w:t>
      </w:r>
      <w:r>
        <w:rPr>
          <w:spacing w:val="-1"/>
        </w:rPr>
        <w:t>because</w:t>
      </w:r>
      <w:r>
        <w:rPr>
          <w:spacing w:val="-2"/>
        </w:rPr>
        <w:t xml:space="preserve"> </w:t>
      </w:r>
      <w:r>
        <w:t>it</w:t>
      </w:r>
      <w:r>
        <w:rPr>
          <w:spacing w:val="-2"/>
        </w:rPr>
        <w:t xml:space="preserve"> </w:t>
      </w:r>
      <w:r>
        <w:rPr>
          <w:spacing w:val="-1"/>
        </w:rPr>
        <w:t>has</w:t>
      </w:r>
      <w:r>
        <w:rPr>
          <w:spacing w:val="-2"/>
        </w:rPr>
        <w:t xml:space="preserve"> </w:t>
      </w:r>
      <w:r>
        <w:t>t</w:t>
      </w:r>
      <w:r w:rsidR="00B07333">
        <w:t>o r</w:t>
      </w:r>
      <w:r>
        <w:t>eserve</w:t>
      </w:r>
      <w:r>
        <w:rPr>
          <w:spacing w:val="-2"/>
        </w:rPr>
        <w:t xml:space="preserve"> </w:t>
      </w:r>
      <w:r>
        <w:t>room for</w:t>
      </w:r>
      <w:r>
        <w:rPr>
          <w:spacing w:val="-2"/>
        </w:rPr>
        <w:t xml:space="preserve"> </w:t>
      </w:r>
      <w:r>
        <w:t>the</w:t>
      </w:r>
      <w:r>
        <w:rPr>
          <w:spacing w:val="-2"/>
        </w:rPr>
        <w:t xml:space="preserve"> </w:t>
      </w:r>
      <w:r>
        <w:t>auto</w:t>
      </w:r>
      <w:r>
        <w:rPr>
          <w:spacing w:val="-2"/>
        </w:rPr>
        <w:t xml:space="preserve"> </w:t>
      </w:r>
      <w:r>
        <w:t>generated</w:t>
      </w:r>
      <w:r>
        <w:rPr>
          <w:spacing w:val="-2"/>
        </w:rPr>
        <w:t xml:space="preserve"> </w:t>
      </w:r>
      <w:r>
        <w:t>name</w:t>
      </w:r>
      <w:r>
        <w:rPr>
          <w:spacing w:val="-2"/>
        </w:rPr>
        <w:t xml:space="preserve"> </w:t>
      </w:r>
      <w:r>
        <w:t>of</w:t>
      </w:r>
      <w:r>
        <w:rPr>
          <w:spacing w:val="-2"/>
        </w:rPr>
        <w:t xml:space="preserve"> </w:t>
      </w:r>
      <w:r>
        <w:t>the</w:t>
      </w:r>
      <w:r>
        <w:rPr>
          <w:spacing w:val="-2"/>
        </w:rPr>
        <w:t xml:space="preserve"> </w:t>
      </w:r>
      <w:r>
        <w:rPr>
          <w:spacing w:val="-1"/>
        </w:rPr>
        <w:t xml:space="preserve">class </w:t>
      </w:r>
      <w:r>
        <w:t>and</w:t>
      </w:r>
      <w:r>
        <w:rPr>
          <w:spacing w:val="-2"/>
        </w:rPr>
        <w:t xml:space="preserve"> </w:t>
      </w:r>
      <w:r>
        <w:rPr>
          <w:spacing w:val="-1"/>
        </w:rPr>
        <w:t>code.</w:t>
      </w:r>
    </w:p>
    <w:p w14:paraId="0FC71372" w14:textId="77777777" w:rsidR="00036ABD" w:rsidRDefault="00036ABD" w:rsidP="00036ABD">
      <w:r>
        <w:t xml:space="preserve">The </w:t>
      </w:r>
      <w:r>
        <w:rPr>
          <w:spacing w:val="-1"/>
        </w:rPr>
        <w:t>template format</w:t>
      </w:r>
      <w:r>
        <w:rPr>
          <w:spacing w:val="-2"/>
        </w:rPr>
        <w:t xml:space="preserve"> </w:t>
      </w:r>
      <w:r>
        <w:t xml:space="preserve">is </w:t>
      </w:r>
      <w:r>
        <w:rPr>
          <w:spacing w:val="-1"/>
        </w:rPr>
        <w:t>described</w:t>
      </w:r>
      <w:r>
        <w:rPr>
          <w:spacing w:val="-2"/>
        </w:rPr>
        <w:t xml:space="preserve"> </w:t>
      </w:r>
      <w:r>
        <w:t>belo</w:t>
      </w:r>
      <w:r>
        <w:rPr>
          <w:spacing w:val="-26"/>
        </w:rPr>
        <w:t>w</w:t>
      </w:r>
      <w:r>
        <w:t xml:space="preserve">. </w:t>
      </w:r>
      <w:r>
        <w:rPr>
          <w:spacing w:val="-1"/>
        </w:rPr>
        <w:t>Schematically</w:t>
      </w:r>
      <w:r>
        <w:rPr>
          <w:spacing w:val="-2"/>
        </w:rPr>
        <w:t xml:space="preserve"> </w:t>
      </w:r>
      <w:r>
        <w:t>it can</w:t>
      </w:r>
      <w:r>
        <w:rPr>
          <w:spacing w:val="-2"/>
        </w:rPr>
        <w:t xml:space="preserve"> </w:t>
      </w:r>
      <w:r>
        <w:t>be</w:t>
      </w:r>
      <w:r>
        <w:rPr>
          <w:spacing w:val="-2"/>
        </w:rPr>
        <w:t xml:space="preserve"> </w:t>
      </w:r>
      <w:r>
        <w:t>presented</w:t>
      </w:r>
      <w:r>
        <w:rPr>
          <w:spacing w:val="-2"/>
        </w:rPr>
        <w:t xml:space="preserve"> </w:t>
      </w:r>
      <w:r>
        <w:t>as</w:t>
      </w:r>
      <w:r>
        <w:rPr>
          <w:spacing w:val="-2"/>
        </w:rPr>
        <w:t xml:space="preserve"> </w:t>
      </w:r>
      <w:r>
        <w:rPr>
          <w:spacing w:val="-1"/>
        </w:rPr>
        <w:t>follows:</w:t>
      </w:r>
    </w:p>
    <w:p w14:paraId="49563F96" w14:textId="77777777" w:rsidR="00036ABD" w:rsidRDefault="00036ABD" w:rsidP="00036ABD">
      <w:pPr>
        <w:pStyle w:val="Fixedwidthblock"/>
        <w:rPr>
          <w:rFonts w:eastAsia="Courier New" w:hAnsi="Courier New" w:cs="Courier New"/>
          <w:szCs w:val="16"/>
        </w:rPr>
      </w:pPr>
      <w:r>
        <w:lastRenderedPageBreak/>
        <w:t>&lt;jtp&gt; ::=</w:t>
      </w:r>
      <w:r>
        <w:rPr>
          <w:spacing w:val="-4"/>
        </w:rPr>
        <w:t xml:space="preserve"> </w:t>
      </w:r>
      <w:r>
        <w:t>&lt;import&gt;*</w:t>
      </w:r>
      <w:r>
        <w:rPr>
          <w:spacing w:val="-2"/>
        </w:rPr>
        <w:t xml:space="preserve"> </w:t>
      </w:r>
      <w:r>
        <w:t xml:space="preserve">[&lt;extends&gt;] </w:t>
      </w:r>
      <w:r>
        <w:rPr>
          <w:spacing w:val="-1"/>
        </w:rPr>
        <w:t>&lt;implements&gt;*</w:t>
      </w:r>
      <w:r>
        <w:rPr>
          <w:spacing w:val="-2"/>
        </w:rPr>
        <w:t xml:space="preserve"> </w:t>
      </w:r>
      <w:r>
        <w:t>&lt;class-body&gt;</w:t>
      </w:r>
    </w:p>
    <w:p w14:paraId="0CD23862" w14:textId="77777777" w:rsidR="00036ABD" w:rsidRDefault="00036ABD" w:rsidP="00036ABD">
      <w:pPr>
        <w:pStyle w:val="Fixedwidthblock"/>
        <w:rPr>
          <w:rFonts w:eastAsia="Courier New" w:hAnsi="Courier New" w:cs="Courier New"/>
          <w:szCs w:val="16"/>
        </w:rPr>
      </w:pPr>
      <w:r>
        <w:t>&lt;import&gt; ::=</w:t>
      </w:r>
      <w:r>
        <w:rPr>
          <w:spacing w:val="-2"/>
        </w:rPr>
        <w:t xml:space="preserve"> </w:t>
      </w:r>
      <w:r>
        <w:t>"import"</w:t>
      </w:r>
      <w:r>
        <w:rPr>
          <w:spacing w:val="-2"/>
        </w:rPr>
        <w:t xml:space="preserve"> </w:t>
      </w:r>
      <w:r>
        <w:t>&lt;package&gt;</w:t>
      </w:r>
      <w:r>
        <w:rPr>
          <w:spacing w:val="-2"/>
        </w:rPr>
        <w:t xml:space="preserve"> </w:t>
      </w:r>
      <w:r>
        <w:rPr>
          <w:spacing w:val="-1"/>
        </w:rPr>
        <w:t xml:space="preserve">[";"] </w:t>
      </w:r>
      <w:r>
        <w:t>"\n"</w:t>
      </w:r>
    </w:p>
    <w:p w14:paraId="77C9C7BD" w14:textId="77777777" w:rsidR="00036ABD" w:rsidRDefault="00036ABD" w:rsidP="00036ABD">
      <w:pPr>
        <w:pStyle w:val="Fixedwidthblock"/>
        <w:rPr>
          <w:rFonts w:eastAsia="Courier New" w:hAnsi="Courier New" w:cs="Courier New"/>
          <w:szCs w:val="16"/>
        </w:rPr>
      </w:pPr>
      <w:r>
        <w:t>&lt;extends&gt; ::=</w:t>
      </w:r>
      <w:r>
        <w:rPr>
          <w:spacing w:val="-2"/>
        </w:rPr>
        <w:t xml:space="preserve"> </w:t>
      </w:r>
      <w:r>
        <w:t xml:space="preserve">"extends" </w:t>
      </w:r>
      <w:r>
        <w:rPr>
          <w:spacing w:val="-1"/>
        </w:rPr>
        <w:t>&lt;class-name&gt;</w:t>
      </w:r>
      <w:r>
        <w:rPr>
          <w:spacing w:val="-2"/>
        </w:rPr>
        <w:t xml:space="preserve"> </w:t>
      </w:r>
      <w:r>
        <w:t>[";"]</w:t>
      </w:r>
      <w:r>
        <w:rPr>
          <w:spacing w:val="-2"/>
        </w:rPr>
        <w:t xml:space="preserve"> </w:t>
      </w:r>
      <w:r>
        <w:t>"\n"</w:t>
      </w:r>
    </w:p>
    <w:p w14:paraId="13008A16" w14:textId="77777777" w:rsidR="00036ABD" w:rsidRDefault="00036ABD" w:rsidP="00036ABD">
      <w:pPr>
        <w:pStyle w:val="Fixedwidthblock"/>
        <w:rPr>
          <w:rFonts w:eastAsia="Courier New" w:hAnsi="Courier New" w:cs="Courier New"/>
          <w:szCs w:val="16"/>
        </w:rPr>
      </w:pPr>
      <w:r>
        <w:rPr>
          <w:spacing w:val="-1"/>
        </w:rPr>
        <w:t>&lt;implements&gt;</w:t>
      </w:r>
      <w:r>
        <w:t xml:space="preserve"> ::=</w:t>
      </w:r>
      <w:r>
        <w:rPr>
          <w:spacing w:val="-2"/>
        </w:rPr>
        <w:t xml:space="preserve"> </w:t>
      </w:r>
      <w:r>
        <w:t>"implements"</w:t>
      </w:r>
      <w:r>
        <w:rPr>
          <w:spacing w:val="-2"/>
        </w:rPr>
        <w:t xml:space="preserve"> </w:t>
      </w:r>
      <w:r>
        <w:rPr>
          <w:spacing w:val="-1"/>
        </w:rPr>
        <w:t>&lt;interfaces&gt;</w:t>
      </w:r>
      <w:r>
        <w:t xml:space="preserve"> [";"]</w:t>
      </w:r>
      <w:r>
        <w:rPr>
          <w:spacing w:val="-2"/>
        </w:rPr>
        <w:t xml:space="preserve"> </w:t>
      </w:r>
      <w:r>
        <w:t>"\n"</w:t>
      </w:r>
    </w:p>
    <w:p w14:paraId="16BE1B2D" w14:textId="77777777" w:rsidR="00036ABD" w:rsidRDefault="00036ABD" w:rsidP="00036ABD">
      <w:pPr>
        <w:pStyle w:val="Fixedwidthblock"/>
        <w:rPr>
          <w:rFonts w:eastAsia="Courier New" w:hAnsi="Courier New" w:cs="Courier New"/>
          <w:szCs w:val="16"/>
        </w:rPr>
      </w:pPr>
      <w:r>
        <w:rPr>
          <w:spacing w:val="-1"/>
        </w:rPr>
        <w:t>&lt;interfaces&gt;</w:t>
      </w:r>
      <w:r>
        <w:t xml:space="preserve"> ::= &lt;interface-name&gt;</w:t>
      </w:r>
      <w:r>
        <w:rPr>
          <w:spacing w:val="-4"/>
        </w:rPr>
        <w:t xml:space="preserve"> </w:t>
      </w:r>
      <w:r>
        <w:t>["," &lt;interfaces&gt;]</w:t>
      </w:r>
    </w:p>
    <w:p w14:paraId="16255522" w14:textId="77777777" w:rsidR="00036ABD" w:rsidRDefault="00036ABD" w:rsidP="00036ABD">
      <w:pPr>
        <w:pStyle w:val="Fixedwidthblock"/>
        <w:rPr>
          <w:rFonts w:eastAsia="Courier New" w:hAnsi="Courier New" w:cs="Courier New"/>
          <w:szCs w:val="16"/>
        </w:rPr>
      </w:pPr>
      <w:r>
        <w:rPr>
          <w:spacing w:val="-1"/>
        </w:rPr>
        <w:t>&lt;class-body&gt;</w:t>
      </w:r>
      <w:r>
        <w:rPr>
          <w:spacing w:val="-2"/>
        </w:rPr>
        <w:t xml:space="preserve"> </w:t>
      </w:r>
      <w:r>
        <w:t>::=</w:t>
      </w:r>
      <w:r>
        <w:rPr>
          <w:spacing w:val="-1"/>
        </w:rPr>
        <w:t xml:space="preserve"> </w:t>
      </w:r>
      <w:r>
        <w:t>any</w:t>
      </w:r>
      <w:r>
        <w:rPr>
          <w:spacing w:val="-2"/>
        </w:rPr>
        <w:t xml:space="preserve"> </w:t>
      </w:r>
      <w:r>
        <w:t>valid</w:t>
      </w:r>
      <w:r>
        <w:rPr>
          <w:spacing w:val="-1"/>
        </w:rPr>
        <w:t xml:space="preserve"> </w:t>
      </w:r>
      <w:r>
        <w:t>java</w:t>
      </w:r>
      <w:r>
        <w:rPr>
          <w:spacing w:val="-2"/>
        </w:rPr>
        <w:t xml:space="preserve"> </w:t>
      </w:r>
      <w:r>
        <w:rPr>
          <w:spacing w:val="-1"/>
        </w:rPr>
        <w:t>code</w:t>
      </w:r>
    </w:p>
    <w:p w14:paraId="3CA635C9" w14:textId="2179DF41" w:rsidR="004833CF" w:rsidRDefault="00036ABD" w:rsidP="00036ABD">
      <w:pPr>
        <w:rPr>
          <w:spacing w:val="-1"/>
        </w:rPr>
      </w:pPr>
      <w:r>
        <w:rPr>
          <w:spacing w:val="-1"/>
        </w:rPr>
        <w:t>Comments</w:t>
      </w:r>
      <w:r>
        <w:rPr>
          <w:spacing w:val="-2"/>
        </w:rPr>
        <w:t xml:space="preserve"> </w:t>
      </w:r>
      <w:r>
        <w:rPr>
          <w:spacing w:val="-1"/>
        </w:rPr>
        <w:t>are</w:t>
      </w:r>
      <w:r>
        <w:rPr>
          <w:spacing w:val="-2"/>
        </w:rPr>
        <w:t xml:space="preserve"> </w:t>
      </w:r>
      <w:r>
        <w:t>allowed</w:t>
      </w:r>
      <w:r>
        <w:rPr>
          <w:spacing w:val="-2"/>
        </w:rPr>
        <w:t xml:space="preserve"> </w:t>
      </w:r>
      <w:r>
        <w:rPr>
          <w:spacing w:val="-1"/>
        </w:rPr>
        <w:t>only</w:t>
      </w:r>
      <w:r>
        <w:rPr>
          <w:spacing w:val="-2"/>
        </w:rPr>
        <w:t xml:space="preserve"> </w:t>
      </w:r>
      <w:r>
        <w:t>in</w:t>
      </w:r>
      <w:r>
        <w:rPr>
          <w:spacing w:val="-2"/>
        </w:rPr>
        <w:t xml:space="preserve"> </w:t>
      </w:r>
      <w:r>
        <w:rPr>
          <w:spacing w:val="-1"/>
        </w:rPr>
        <w:t>the</w:t>
      </w:r>
      <w:r>
        <w:rPr>
          <w:spacing w:val="-2"/>
        </w:rPr>
        <w:t xml:space="preserve"> </w:t>
      </w:r>
      <w:r>
        <w:rPr>
          <w:spacing w:val="-1"/>
        </w:rPr>
        <w:t>class</w:t>
      </w:r>
      <w:r>
        <w:t xml:space="preserve"> body</w:t>
      </w:r>
      <w:r>
        <w:rPr>
          <w:spacing w:val="-2"/>
        </w:rPr>
        <w:t xml:space="preserve"> </w:t>
      </w:r>
      <w:r>
        <w:rPr>
          <w:spacing w:val="-1"/>
        </w:rPr>
        <w:t>part.</w:t>
      </w:r>
      <w:r>
        <w:t xml:space="preserve"> </w:t>
      </w:r>
      <w:r>
        <w:rPr>
          <w:spacing w:val="-1"/>
        </w:rPr>
        <w:t>The</w:t>
      </w:r>
      <w:r>
        <w:rPr>
          <w:spacing w:val="-2"/>
        </w:rPr>
        <w:t xml:space="preserve"> </w:t>
      </w:r>
      <w:r>
        <w:rPr>
          <w:spacing w:val="-1"/>
        </w:rPr>
        <w:t>file must</w:t>
      </w:r>
      <w:r>
        <w:rPr>
          <w:spacing w:val="-2"/>
        </w:rPr>
        <w:t xml:space="preserve"> </w:t>
      </w:r>
      <w:r>
        <w:rPr>
          <w:spacing w:val="-1"/>
        </w:rPr>
        <w:t>always</w:t>
      </w:r>
      <w:r>
        <w:t xml:space="preserve"> </w:t>
      </w:r>
      <w:r>
        <w:rPr>
          <w:spacing w:val="-1"/>
        </w:rPr>
        <w:t>start</w:t>
      </w:r>
      <w:r>
        <w:t xml:space="preserve"> </w:t>
      </w:r>
      <w:r>
        <w:rPr>
          <w:spacing w:val="-1"/>
        </w:rPr>
        <w:t>with</w:t>
      </w:r>
      <w:r>
        <w:rPr>
          <w:spacing w:val="-2"/>
        </w:rPr>
        <w:t xml:space="preserve"> </w:t>
      </w:r>
      <w:r>
        <w:rPr>
          <w:spacing w:val="-1"/>
        </w:rPr>
        <w:t>th</w:t>
      </w:r>
      <w:r w:rsidR="00B07333">
        <w:rPr>
          <w:spacing w:val="-1"/>
        </w:rPr>
        <w:t>e a</w:t>
      </w:r>
      <w:r>
        <w:t>bove</w:t>
      </w:r>
      <w:r>
        <w:rPr>
          <w:spacing w:val="-4"/>
        </w:rPr>
        <w:t xml:space="preserve"> </w:t>
      </w:r>
      <w:r>
        <w:t>described</w:t>
      </w:r>
      <w:r>
        <w:rPr>
          <w:spacing w:val="-2"/>
        </w:rPr>
        <w:t xml:space="preserve"> </w:t>
      </w:r>
      <w:r>
        <w:rPr>
          <w:spacing w:val="-1"/>
        </w:rPr>
        <w:t>keywords.</w:t>
      </w:r>
      <w:r>
        <w:t xml:space="preserve"> If</w:t>
      </w:r>
      <w:r>
        <w:rPr>
          <w:spacing w:val="-2"/>
        </w:rPr>
        <w:t xml:space="preserve"> </w:t>
      </w:r>
      <w:r>
        <w:t>anything else</w:t>
      </w:r>
      <w:r>
        <w:rPr>
          <w:spacing w:val="-2"/>
        </w:rPr>
        <w:t xml:space="preserve"> </w:t>
      </w:r>
      <w:r>
        <w:t>than the</w:t>
      </w:r>
      <w:r>
        <w:rPr>
          <w:spacing w:val="-2"/>
        </w:rPr>
        <w:t xml:space="preserve"> </w:t>
      </w:r>
      <w:r>
        <w:rPr>
          <w:spacing w:val="-1"/>
        </w:rPr>
        <w:t>expected</w:t>
      </w:r>
      <w:r>
        <w:rPr>
          <w:spacing w:val="-2"/>
        </w:rPr>
        <w:t xml:space="preserve"> </w:t>
      </w:r>
      <w:r>
        <w:t>keyword</w:t>
      </w:r>
      <w:r>
        <w:rPr>
          <w:spacing w:val="-2"/>
        </w:rPr>
        <w:t xml:space="preserve"> </w:t>
      </w:r>
      <w:r>
        <w:t>is</w:t>
      </w:r>
      <w:r>
        <w:rPr>
          <w:spacing w:val="-2"/>
        </w:rPr>
        <w:t xml:space="preserve"> </w:t>
      </w:r>
      <w:r>
        <w:rPr>
          <w:spacing w:val="-1"/>
        </w:rPr>
        <w:t>found,</w:t>
      </w:r>
      <w:r>
        <w:rPr>
          <w:spacing w:val="-2"/>
        </w:rPr>
        <w:t xml:space="preserve"> </w:t>
      </w:r>
      <w:r>
        <w:rPr>
          <w:spacing w:val="-1"/>
        </w:rPr>
        <w:t>it</w:t>
      </w:r>
      <w:r>
        <w:t xml:space="preserve"> i</w:t>
      </w:r>
      <w:r w:rsidR="00B07333">
        <w:t>s a</w:t>
      </w:r>
      <w:r>
        <w:t xml:space="preserve">ssumed to be </w:t>
      </w:r>
      <w:r>
        <w:rPr>
          <w:spacing w:val="-1"/>
        </w:rPr>
        <w:t>java</w:t>
      </w:r>
      <w:r>
        <w:rPr>
          <w:spacing w:val="-2"/>
        </w:rPr>
        <w:t xml:space="preserve"> </w:t>
      </w:r>
      <w:r>
        <w:rPr>
          <w:spacing w:val="-1"/>
        </w:rPr>
        <w:t>declarations.</w:t>
      </w:r>
      <w:r>
        <w:rPr>
          <w:spacing w:val="-4"/>
        </w:rPr>
        <w:t xml:space="preserve"> </w:t>
      </w:r>
      <w:r>
        <w:t>Examples</w:t>
      </w:r>
      <w:r>
        <w:rPr>
          <w:spacing w:val="-2"/>
        </w:rPr>
        <w:t xml:space="preserve"> </w:t>
      </w:r>
      <w:r>
        <w:t>of</w:t>
      </w:r>
      <w:r>
        <w:rPr>
          <w:spacing w:val="-1"/>
        </w:rPr>
        <w:t xml:space="preserve"> the</w:t>
      </w:r>
      <w:r>
        <w:t xml:space="preserve"> </w:t>
      </w:r>
      <w:r>
        <w:rPr>
          <w:spacing w:val="-1"/>
        </w:rPr>
        <w:t>java</w:t>
      </w:r>
      <w:r>
        <w:rPr>
          <w:spacing w:val="-2"/>
        </w:rPr>
        <w:t xml:space="preserve"> </w:t>
      </w:r>
      <w:r>
        <w:t>template file and the generate</w:t>
      </w:r>
      <w:r w:rsidR="00B07333">
        <w:t>d c</w:t>
      </w:r>
      <w:r>
        <w:t>ode</w:t>
      </w:r>
      <w:r>
        <w:rPr>
          <w:spacing w:val="-2"/>
        </w:rPr>
        <w:t xml:space="preserve"> </w:t>
      </w:r>
      <w:r>
        <w:t>can</w:t>
      </w:r>
      <w:r>
        <w:rPr>
          <w:spacing w:val="-2"/>
        </w:rPr>
        <w:t xml:space="preserve"> </w:t>
      </w:r>
      <w:r>
        <w:t>be</w:t>
      </w:r>
      <w:r>
        <w:rPr>
          <w:spacing w:val="-2"/>
        </w:rPr>
        <w:t xml:space="preserve"> </w:t>
      </w:r>
      <w:r>
        <w:t>found</w:t>
      </w:r>
      <w:r>
        <w:rPr>
          <w:spacing w:val="-2"/>
        </w:rPr>
        <w:t xml:space="preserve"> </w:t>
      </w:r>
      <w:r w:rsidR="00591702">
        <w:t>next</w:t>
      </w:r>
      <w:r>
        <w:rPr>
          <w:spacing w:val="-1"/>
        </w:rPr>
        <w:t>.</w:t>
      </w:r>
    </w:p>
    <w:p w14:paraId="55FFE92B" w14:textId="1A1EBC92" w:rsidR="00D81D39" w:rsidRDefault="00D81D39" w:rsidP="00D81D39">
      <w:pPr>
        <w:pStyle w:val="Caption"/>
        <w:keepNext/>
      </w:pPr>
      <w:bookmarkStart w:id="376" w:name="_Ref445762206"/>
      <w:bookmarkStart w:id="377" w:name="_Toc3001616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53</w:t>
      </w:r>
      <w:r w:rsidR="00604BCF">
        <w:rPr>
          <w:noProof/>
        </w:rPr>
        <w:fldChar w:fldCharType="end"/>
      </w:r>
      <w:bookmarkEnd w:id="376"/>
      <w:r>
        <w:tab/>
        <w:t>Java Parameters</w:t>
      </w:r>
      <w:bookmarkEnd w:id="377"/>
    </w:p>
    <w:tbl>
      <w:tblPr>
        <w:tblStyle w:val="TableGrid"/>
        <w:tblW w:w="10061" w:type="dxa"/>
        <w:tblLook w:val="04A0" w:firstRow="1" w:lastRow="0" w:firstColumn="1" w:lastColumn="0" w:noHBand="0" w:noVBand="1"/>
      </w:tblPr>
      <w:tblGrid>
        <w:gridCol w:w="2137"/>
        <w:gridCol w:w="1308"/>
        <w:gridCol w:w="4492"/>
        <w:gridCol w:w="1034"/>
        <w:gridCol w:w="1090"/>
      </w:tblGrid>
      <w:tr w:rsidR="007E0354" w14:paraId="4158E1C4" w14:textId="77777777" w:rsidTr="00036ABD">
        <w:trPr>
          <w:cnfStyle w:val="100000000000" w:firstRow="1" w:lastRow="0" w:firstColumn="0" w:lastColumn="0" w:oddVBand="0" w:evenVBand="0" w:oddHBand="0" w:evenHBand="0" w:firstRowFirstColumn="0" w:firstRowLastColumn="0" w:lastRowFirstColumn="0" w:lastRowLastColumn="0"/>
        </w:trPr>
        <w:tc>
          <w:tcPr>
            <w:tcW w:w="1919" w:type="dxa"/>
          </w:tcPr>
          <w:p w14:paraId="69FE3445" w14:textId="77789191" w:rsidR="00036ABD" w:rsidRDefault="00036ABD" w:rsidP="00036ABD">
            <w:r>
              <w:rPr>
                <w:spacing w:val="-2"/>
                <w:w w:val="110"/>
              </w:rPr>
              <w:t>N</w:t>
            </w:r>
            <w:r>
              <w:rPr>
                <w:w w:val="110"/>
              </w:rPr>
              <w:t>ame</w:t>
            </w:r>
          </w:p>
        </w:tc>
        <w:tc>
          <w:tcPr>
            <w:tcW w:w="1111" w:type="dxa"/>
          </w:tcPr>
          <w:p w14:paraId="5828331A" w14:textId="67754D6D" w:rsidR="00036ABD" w:rsidRDefault="00036ABD" w:rsidP="00036ABD">
            <w:r>
              <w:rPr>
                <w:w w:val="115"/>
              </w:rPr>
              <w:t>Requir</w:t>
            </w:r>
            <w:r>
              <w:rPr>
                <w:spacing w:val="-2"/>
                <w:w w:val="115"/>
              </w:rPr>
              <w:t>ed</w:t>
            </w:r>
          </w:p>
        </w:tc>
        <w:tc>
          <w:tcPr>
            <w:tcW w:w="5040" w:type="dxa"/>
          </w:tcPr>
          <w:p w14:paraId="193D45D6" w14:textId="1A284237" w:rsidR="00036ABD" w:rsidRDefault="00036ABD" w:rsidP="00036ABD">
            <w:r>
              <w:rPr>
                <w:w w:val="115"/>
              </w:rPr>
              <w:t>Descripti</w:t>
            </w:r>
            <w:r>
              <w:rPr>
                <w:spacing w:val="-2"/>
                <w:w w:val="115"/>
              </w:rPr>
              <w:t>on</w:t>
            </w:r>
          </w:p>
        </w:tc>
        <w:tc>
          <w:tcPr>
            <w:tcW w:w="982" w:type="dxa"/>
          </w:tcPr>
          <w:p w14:paraId="5EACF0F7" w14:textId="1580F5E0" w:rsidR="00036ABD" w:rsidRDefault="00036ABD" w:rsidP="00036ABD">
            <w:r>
              <w:rPr>
                <w:spacing w:val="-2"/>
                <w:w w:val="110"/>
              </w:rPr>
              <w:t>D</w:t>
            </w:r>
            <w:r>
              <w:rPr>
                <w:w w:val="110"/>
              </w:rPr>
              <w:t>efault</w:t>
            </w:r>
          </w:p>
        </w:tc>
        <w:tc>
          <w:tcPr>
            <w:tcW w:w="1009" w:type="dxa"/>
          </w:tcPr>
          <w:p w14:paraId="2BA525D9" w14:textId="0F654734" w:rsidR="00036ABD" w:rsidRDefault="00036ABD" w:rsidP="00036ABD">
            <w:r>
              <w:rPr>
                <w:w w:val="110"/>
              </w:rPr>
              <w:t>Type</w:t>
            </w:r>
          </w:p>
        </w:tc>
      </w:tr>
      <w:tr w:rsidR="00036ABD" w14:paraId="1A9B4038" w14:textId="77777777" w:rsidTr="00036ABD">
        <w:tc>
          <w:tcPr>
            <w:tcW w:w="1919" w:type="dxa"/>
          </w:tcPr>
          <w:p w14:paraId="007D0316" w14:textId="54E97632" w:rsidR="00036ABD" w:rsidRPr="006833D7" w:rsidRDefault="00B07333" w:rsidP="00B07333">
            <w:pPr>
              <w:rPr>
                <w:rStyle w:val="Emphasis"/>
              </w:rPr>
            </w:pPr>
            <w:r>
              <w:rPr>
                <w:rStyle w:val="Emphasis"/>
              </w:rPr>
              <w:t>j</w:t>
            </w:r>
            <w:r w:rsidR="00036ABD" w:rsidRPr="006833D7">
              <w:rPr>
                <w:rStyle w:val="Emphasis"/>
              </w:rPr>
              <w:t>avafile</w:t>
            </w:r>
          </w:p>
        </w:tc>
        <w:tc>
          <w:tcPr>
            <w:tcW w:w="1111" w:type="dxa"/>
          </w:tcPr>
          <w:p w14:paraId="56EC1139" w14:textId="5183C912" w:rsidR="00036ABD" w:rsidRDefault="00036ABD" w:rsidP="00036ABD">
            <w:r>
              <w:t>No</w:t>
            </w:r>
          </w:p>
        </w:tc>
        <w:tc>
          <w:tcPr>
            <w:tcW w:w="5040" w:type="dxa"/>
          </w:tcPr>
          <w:p w14:paraId="00AC3052" w14:textId="78750797" w:rsidR="00036ABD" w:rsidRDefault="00036ABD" w:rsidP="00036ABD">
            <w:pPr>
              <w:rPr>
                <w:rFonts w:eastAsia="Century" w:hAnsi="Century" w:cs="Century"/>
                <w:szCs w:val="20"/>
              </w:rPr>
            </w:pPr>
            <w:r>
              <w:t>Name</w:t>
            </w:r>
            <w:r>
              <w:rPr>
                <w:spacing w:val="-6"/>
              </w:rPr>
              <w:t xml:space="preserve"> </w:t>
            </w:r>
            <w:r>
              <w:t>on</w:t>
            </w:r>
            <w:r>
              <w:rPr>
                <w:spacing w:val="-5"/>
              </w:rPr>
              <w:t xml:space="preserve"> </w:t>
            </w:r>
            <w:r>
              <w:t>the</w:t>
            </w:r>
            <w:r>
              <w:rPr>
                <w:spacing w:val="-5"/>
              </w:rPr>
              <w:t xml:space="preserve"> </w:t>
            </w:r>
            <w:r>
              <w:rPr>
                <w:spacing w:val="-1"/>
              </w:rPr>
              <w:t>java</w:t>
            </w:r>
            <w:r>
              <w:rPr>
                <w:spacing w:val="-6"/>
              </w:rPr>
              <w:t xml:space="preserve"> </w:t>
            </w:r>
            <w:r>
              <w:t>template</w:t>
            </w:r>
            <w:r>
              <w:rPr>
                <w:spacing w:val="-5"/>
              </w:rPr>
              <w:t xml:space="preserve"> </w:t>
            </w:r>
            <w:r>
              <w:t>file</w:t>
            </w:r>
            <w:r>
              <w:rPr>
                <w:spacing w:val="21"/>
                <w:w w:val="99"/>
              </w:rPr>
              <w:t xml:space="preserve"> </w:t>
            </w:r>
            <w:r>
              <w:t>passed</w:t>
            </w:r>
            <w:r>
              <w:rPr>
                <w:spacing w:val="-4"/>
              </w:rPr>
              <w:t xml:space="preserve"> </w:t>
            </w:r>
            <w:r>
              <w:t>in</w:t>
            </w:r>
            <w:r>
              <w:rPr>
                <w:spacing w:val="-1"/>
              </w:rPr>
              <w:t xml:space="preserve"> </w:t>
            </w:r>
            <w:r>
              <w:t>the</w:t>
            </w:r>
            <w:r>
              <w:rPr>
                <w:spacing w:val="-1"/>
              </w:rPr>
              <w:t xml:space="preserve"> </w:t>
            </w:r>
            <w:r>
              <w:t>string</w:t>
            </w:r>
            <w:r w:rsidR="00B07333">
              <w:t xml:space="preserve"> </w:t>
            </w:r>
            <w:r>
              <w:rPr>
                <w:spacing w:val="-1"/>
              </w:rPr>
              <w:t>case-packet</w:t>
            </w:r>
            <w:r>
              <w:rPr>
                <w:spacing w:val="-3"/>
              </w:rPr>
              <w:t xml:space="preserve"> </w:t>
            </w:r>
            <w:r>
              <w:rPr>
                <w:spacing w:val="-1"/>
              </w:rPr>
              <w:t xml:space="preserve">variable </w:t>
            </w:r>
            <w:r>
              <w:t>or</w:t>
            </w:r>
            <w:r>
              <w:rPr>
                <w:spacing w:val="-2"/>
              </w:rPr>
              <w:t xml:space="preserve"> </w:t>
            </w:r>
            <w:r>
              <w:t>as</w:t>
            </w:r>
            <w:r>
              <w:rPr>
                <w:spacing w:val="-3"/>
              </w:rPr>
              <w:t xml:space="preserve"> </w:t>
            </w:r>
            <w:r>
              <w:t>a</w:t>
            </w:r>
            <w:r>
              <w:rPr>
                <w:spacing w:val="29"/>
                <w:w w:val="99"/>
              </w:rPr>
              <w:t xml:space="preserve"> </w:t>
            </w:r>
            <w:r>
              <w:rPr>
                <w:spacing w:val="-1"/>
              </w:rPr>
              <w:t>constant.</w:t>
            </w:r>
            <w:r>
              <w:rPr>
                <w:spacing w:val="-3"/>
              </w:rPr>
              <w:t xml:space="preserve"> </w:t>
            </w:r>
            <w:r>
              <w:t>The</w:t>
            </w:r>
            <w:r>
              <w:rPr>
                <w:spacing w:val="-2"/>
              </w:rPr>
              <w:t xml:space="preserve"> </w:t>
            </w:r>
            <w:r>
              <w:rPr>
                <w:spacing w:val="-1"/>
              </w:rPr>
              <w:t>default</w:t>
            </w:r>
            <w:r>
              <w:rPr>
                <w:spacing w:val="-2"/>
              </w:rPr>
              <w:t xml:space="preserve"> </w:t>
            </w:r>
            <w:r>
              <w:t>place</w:t>
            </w:r>
            <w:r>
              <w:rPr>
                <w:spacing w:val="-3"/>
              </w:rPr>
              <w:t xml:space="preserve"> </w:t>
            </w:r>
            <w:r>
              <w:t>to</w:t>
            </w:r>
            <w:r>
              <w:rPr>
                <w:spacing w:val="27"/>
                <w:w w:val="99"/>
              </w:rPr>
              <w:t xml:space="preserve"> </w:t>
            </w:r>
            <w:r>
              <w:t>look</w:t>
            </w:r>
            <w:r>
              <w:rPr>
                <w:spacing w:val="-3"/>
              </w:rPr>
              <w:t xml:space="preserve"> </w:t>
            </w:r>
            <w:r>
              <w:t>for</w:t>
            </w:r>
            <w:r>
              <w:rPr>
                <w:spacing w:val="-3"/>
              </w:rPr>
              <w:t xml:space="preserve"> </w:t>
            </w:r>
            <w:r>
              <w:t>the</w:t>
            </w:r>
            <w:r>
              <w:rPr>
                <w:spacing w:val="-2"/>
              </w:rPr>
              <w:t xml:space="preserve"> </w:t>
            </w:r>
            <w:r>
              <w:t>template</w:t>
            </w:r>
            <w:r>
              <w:rPr>
                <w:spacing w:val="-2"/>
              </w:rPr>
              <w:t xml:space="preserve"> </w:t>
            </w:r>
            <w:r>
              <w:t>is</w:t>
            </w:r>
          </w:p>
          <w:p w14:paraId="395D9452" w14:textId="3CB13679" w:rsidR="00036ABD" w:rsidRDefault="00036ABD" w:rsidP="00036ABD">
            <w:r w:rsidRPr="000E63E6">
              <w:rPr>
                <w:spacing w:val="-1"/>
              </w:rPr>
              <w:t>$ACTIVATOR_ETC/template_f</w:t>
            </w:r>
            <w:r w:rsidRPr="000E63E6">
              <w:rPr>
                <w:spacing w:val="-2"/>
              </w:rPr>
              <w:t>iles.</w:t>
            </w:r>
            <w:r w:rsidRPr="000E63E6">
              <w:rPr>
                <w:spacing w:val="-3"/>
              </w:rPr>
              <w:t xml:space="preserve"> </w:t>
            </w:r>
            <w:r>
              <w:rPr>
                <w:spacing w:val="-1"/>
              </w:rPr>
              <w:t>The</w:t>
            </w:r>
            <w:r>
              <w:rPr>
                <w:spacing w:val="-3"/>
              </w:rPr>
              <w:t xml:space="preserve"> </w:t>
            </w:r>
            <w:r>
              <w:rPr>
                <w:spacing w:val="-1"/>
              </w:rPr>
              <w:t>default</w:t>
            </w:r>
            <w:r>
              <w:rPr>
                <w:spacing w:val="-3"/>
              </w:rPr>
              <w:t xml:space="preserve"> </w:t>
            </w:r>
            <w:r>
              <w:rPr>
                <w:spacing w:val="-1"/>
              </w:rPr>
              <w:t>file</w:t>
            </w:r>
            <w:r>
              <w:rPr>
                <w:spacing w:val="-3"/>
              </w:rPr>
              <w:t xml:space="preserve"> </w:t>
            </w:r>
            <w:r>
              <w:rPr>
                <w:spacing w:val="-1"/>
              </w:rPr>
              <w:t>extension</w:t>
            </w:r>
            <w:r>
              <w:rPr>
                <w:spacing w:val="34"/>
                <w:w w:val="99"/>
              </w:rPr>
              <w:t xml:space="preserve"> </w:t>
            </w:r>
            <w:r>
              <w:t>is</w:t>
            </w:r>
            <w:r>
              <w:rPr>
                <w:spacing w:val="-10"/>
              </w:rPr>
              <w:t xml:space="preserve"> </w:t>
            </w:r>
            <w:r>
              <w:t>.jtp</w:t>
            </w:r>
            <w:r>
              <w:rPr>
                <w:spacing w:val="-8"/>
              </w:rPr>
              <w:t xml:space="preserve"> </w:t>
            </w:r>
            <w:r>
              <w:rPr>
                <w:spacing w:val="-1"/>
              </w:rPr>
              <w:t>(java</w:t>
            </w:r>
            <w:r>
              <w:rPr>
                <w:spacing w:val="-10"/>
              </w:rPr>
              <w:t xml:space="preserve"> </w:t>
            </w:r>
            <w:r>
              <w:t>template).</w:t>
            </w:r>
            <w:r>
              <w:rPr>
                <w:spacing w:val="-9"/>
              </w:rPr>
              <w:t xml:space="preserve"> </w:t>
            </w:r>
            <w:r>
              <w:t>It</w:t>
            </w:r>
            <w:r>
              <w:rPr>
                <w:spacing w:val="-10"/>
              </w:rPr>
              <w:t xml:space="preserve"> </w:t>
            </w:r>
            <w:r>
              <w:t>can</w:t>
            </w:r>
            <w:r>
              <w:rPr>
                <w:spacing w:val="-9"/>
              </w:rPr>
              <w:t xml:space="preserve"> </w:t>
            </w:r>
            <w:r>
              <w:t>be</w:t>
            </w:r>
            <w:r>
              <w:rPr>
                <w:spacing w:val="23"/>
                <w:w w:val="99"/>
              </w:rPr>
              <w:t xml:space="preserve"> </w:t>
            </w:r>
            <w:r>
              <w:t>combined</w:t>
            </w:r>
            <w:r>
              <w:rPr>
                <w:spacing w:val="-3"/>
              </w:rPr>
              <w:t xml:space="preserve"> </w:t>
            </w:r>
            <w:r>
              <w:t>with</w:t>
            </w:r>
            <w:r>
              <w:rPr>
                <w:spacing w:val="-3"/>
              </w:rPr>
              <w:t xml:space="preserve"> </w:t>
            </w:r>
            <w:r>
              <w:t>method</w:t>
            </w:r>
            <w:r>
              <w:rPr>
                <w:spacing w:val="-3"/>
              </w:rPr>
              <w:t xml:space="preserve"> </w:t>
            </w:r>
            <w:r>
              <w:t>name</w:t>
            </w:r>
            <w:r>
              <w:rPr>
                <w:w w:val="99"/>
              </w:rPr>
              <w:t xml:space="preserve"> </w:t>
            </w:r>
            <w:r>
              <w:t>as</w:t>
            </w:r>
            <w:r>
              <w:rPr>
                <w:spacing w:val="-8"/>
              </w:rPr>
              <w:t xml:space="preserve"> </w:t>
            </w:r>
            <w:r>
              <w:rPr>
                <w:spacing w:val="-1"/>
              </w:rPr>
              <w:t>&lt;file&gt;::&lt;method&gt;</w:t>
            </w:r>
            <w:r>
              <w:rPr>
                <w:spacing w:val="-8"/>
              </w:rPr>
              <w:t xml:space="preserve"> </w:t>
            </w:r>
            <w:r>
              <w:t>in</w:t>
            </w:r>
            <w:r>
              <w:rPr>
                <w:spacing w:val="-7"/>
              </w:rPr>
              <w:t xml:space="preserve"> </w:t>
            </w:r>
            <w:r>
              <w:t>order</w:t>
            </w:r>
            <w:r>
              <w:rPr>
                <w:spacing w:val="-8"/>
              </w:rPr>
              <w:t xml:space="preserve"> </w:t>
            </w:r>
            <w:r>
              <w:t>to</w:t>
            </w:r>
            <w:r>
              <w:rPr>
                <w:spacing w:val="30"/>
                <w:w w:val="99"/>
              </w:rPr>
              <w:t xml:space="preserve"> </w:t>
            </w:r>
            <w:r>
              <w:rPr>
                <w:spacing w:val="-1"/>
              </w:rPr>
              <w:t>force</w:t>
            </w:r>
            <w:r>
              <w:rPr>
                <w:spacing w:val="-3"/>
              </w:rPr>
              <w:t xml:space="preserve"> </w:t>
            </w:r>
            <w:r>
              <w:rPr>
                <w:spacing w:val="-1"/>
              </w:rPr>
              <w:t>specified</w:t>
            </w:r>
            <w:r>
              <w:rPr>
                <w:spacing w:val="-2"/>
              </w:rPr>
              <w:t xml:space="preserve"> </w:t>
            </w:r>
            <w:r>
              <w:rPr>
                <w:spacing w:val="-1"/>
              </w:rPr>
              <w:t>method</w:t>
            </w:r>
            <w:r>
              <w:rPr>
                <w:spacing w:val="-2"/>
              </w:rPr>
              <w:t xml:space="preserve"> </w:t>
            </w:r>
            <w:r>
              <w:rPr>
                <w:spacing w:val="-1"/>
              </w:rPr>
              <w:t>to</w:t>
            </w:r>
            <w:r>
              <w:rPr>
                <w:spacing w:val="-3"/>
              </w:rPr>
              <w:t xml:space="preserve"> </w:t>
            </w:r>
            <w:r>
              <w:rPr>
                <w:spacing w:val="-1"/>
              </w:rPr>
              <w:t>be</w:t>
            </w:r>
            <w:r>
              <w:rPr>
                <w:spacing w:val="26"/>
                <w:w w:val="99"/>
              </w:rPr>
              <w:t xml:space="preserve"> </w:t>
            </w:r>
            <w:r>
              <w:t>called</w:t>
            </w:r>
            <w:r>
              <w:rPr>
                <w:spacing w:val="-4"/>
              </w:rPr>
              <w:t xml:space="preserve"> </w:t>
            </w:r>
            <w:r>
              <w:t>for</w:t>
            </w:r>
            <w:r>
              <w:rPr>
                <w:spacing w:val="-3"/>
              </w:rPr>
              <w:t xml:space="preserve"> </w:t>
            </w:r>
            <w:r>
              <w:t>execution.</w:t>
            </w:r>
            <w:r>
              <w:rPr>
                <w:spacing w:val="-2"/>
              </w:rPr>
              <w:t xml:space="preserve"> </w:t>
            </w:r>
            <w:r>
              <w:t>But</w:t>
            </w:r>
            <w:r>
              <w:rPr>
                <w:spacing w:val="-3"/>
              </w:rPr>
              <w:t xml:space="preserve"> </w:t>
            </w:r>
            <w:r>
              <w:t>it</w:t>
            </w:r>
            <w:r>
              <w:rPr>
                <w:spacing w:val="21"/>
                <w:w w:val="99"/>
              </w:rPr>
              <w:t xml:space="preserve"> </w:t>
            </w:r>
            <w:r>
              <w:t>must</w:t>
            </w:r>
            <w:r>
              <w:rPr>
                <w:spacing w:val="-6"/>
              </w:rPr>
              <w:t xml:space="preserve"> </w:t>
            </w:r>
            <w:r>
              <w:t>not</w:t>
            </w:r>
            <w:r>
              <w:rPr>
                <w:spacing w:val="-5"/>
              </w:rPr>
              <w:t xml:space="preserve"> </w:t>
            </w:r>
            <w:r>
              <w:t>be</w:t>
            </w:r>
            <w:r>
              <w:rPr>
                <w:spacing w:val="-5"/>
              </w:rPr>
              <w:t xml:space="preserve"> </w:t>
            </w:r>
            <w:r>
              <w:rPr>
                <w:spacing w:val="-1"/>
              </w:rPr>
              <w:t>combined</w:t>
            </w:r>
            <w:r>
              <w:rPr>
                <w:spacing w:val="-5"/>
              </w:rPr>
              <w:t xml:space="preserve"> </w:t>
            </w:r>
            <w:r>
              <w:t>with</w:t>
            </w:r>
            <w:r>
              <w:rPr>
                <w:spacing w:val="-5"/>
              </w:rPr>
              <w:t xml:space="preserve"> </w:t>
            </w:r>
            <w:r>
              <w:rPr>
                <w:spacing w:val="-1"/>
              </w:rPr>
              <w:t>the</w:t>
            </w:r>
            <w:r>
              <w:rPr>
                <w:spacing w:val="29"/>
                <w:w w:val="99"/>
              </w:rPr>
              <w:t xml:space="preserve"> </w:t>
            </w:r>
            <w:r>
              <w:rPr>
                <w:spacing w:val="-1"/>
              </w:rPr>
              <w:t>method</w:t>
            </w:r>
            <w:r>
              <w:rPr>
                <w:spacing w:val="-7"/>
              </w:rPr>
              <w:t xml:space="preserve"> </w:t>
            </w:r>
            <w:r>
              <w:rPr>
                <w:spacing w:val="-3"/>
              </w:rPr>
              <w:t>parameter.</w:t>
            </w:r>
          </w:p>
        </w:tc>
        <w:tc>
          <w:tcPr>
            <w:tcW w:w="982" w:type="dxa"/>
          </w:tcPr>
          <w:p w14:paraId="560FE036" w14:textId="1F2F7D51" w:rsidR="00036ABD" w:rsidRDefault="00036ABD" w:rsidP="00036ABD">
            <w:r>
              <w:t>None</w:t>
            </w:r>
          </w:p>
        </w:tc>
        <w:tc>
          <w:tcPr>
            <w:tcW w:w="1009" w:type="dxa"/>
          </w:tcPr>
          <w:p w14:paraId="3A1949F7" w14:textId="7BE7625D" w:rsidR="00036ABD" w:rsidRDefault="00036ABD" w:rsidP="00036ABD">
            <w:r>
              <w:rPr>
                <w:spacing w:val="-1"/>
              </w:rPr>
              <w:t>String</w:t>
            </w:r>
          </w:p>
        </w:tc>
      </w:tr>
      <w:tr w:rsidR="00036ABD" w14:paraId="37CF6FE3" w14:textId="77777777" w:rsidTr="00036ABD">
        <w:tc>
          <w:tcPr>
            <w:tcW w:w="1919" w:type="dxa"/>
          </w:tcPr>
          <w:p w14:paraId="547A616E" w14:textId="0706A063" w:rsidR="00036ABD" w:rsidRPr="006833D7" w:rsidRDefault="00B07333" w:rsidP="00036ABD">
            <w:pPr>
              <w:rPr>
                <w:rStyle w:val="Emphasis"/>
              </w:rPr>
            </w:pPr>
            <w:r>
              <w:rPr>
                <w:rStyle w:val="Emphasis"/>
              </w:rPr>
              <w:t>j</w:t>
            </w:r>
            <w:r w:rsidR="00036ABD" w:rsidRPr="006833D7">
              <w:rPr>
                <w:rStyle w:val="Emphasis"/>
              </w:rPr>
              <w:t>avacode</w:t>
            </w:r>
          </w:p>
        </w:tc>
        <w:tc>
          <w:tcPr>
            <w:tcW w:w="1111" w:type="dxa"/>
          </w:tcPr>
          <w:p w14:paraId="75F890EC" w14:textId="3729776A" w:rsidR="00036ABD" w:rsidRDefault="00036ABD" w:rsidP="00036ABD">
            <w:r>
              <w:t>No</w:t>
            </w:r>
          </w:p>
        </w:tc>
        <w:tc>
          <w:tcPr>
            <w:tcW w:w="5040" w:type="dxa"/>
          </w:tcPr>
          <w:p w14:paraId="4CD6F639" w14:textId="77777777" w:rsidR="00036ABD" w:rsidRDefault="00036ABD" w:rsidP="00036ABD">
            <w:pPr>
              <w:rPr>
                <w:rFonts w:eastAsia="Century" w:hAnsi="Century" w:cs="Century"/>
                <w:szCs w:val="20"/>
              </w:rPr>
            </w:pPr>
            <w:r>
              <w:t>The</w:t>
            </w:r>
            <w:r>
              <w:rPr>
                <w:spacing w:val="-13"/>
              </w:rPr>
              <w:t xml:space="preserve"> </w:t>
            </w:r>
            <w:r>
              <w:t>contents</w:t>
            </w:r>
            <w:r>
              <w:rPr>
                <w:spacing w:val="-13"/>
              </w:rPr>
              <w:t xml:space="preserve"> </w:t>
            </w:r>
            <w:r>
              <w:t>of</w:t>
            </w:r>
            <w:r>
              <w:rPr>
                <w:spacing w:val="-13"/>
              </w:rPr>
              <w:t xml:space="preserve"> </w:t>
            </w:r>
            <w:r>
              <w:t>a</w:t>
            </w:r>
            <w:r>
              <w:rPr>
                <w:spacing w:val="-13"/>
              </w:rPr>
              <w:t xml:space="preserve"> </w:t>
            </w:r>
            <w:r>
              <w:rPr>
                <w:spacing w:val="-1"/>
              </w:rPr>
              <w:t>java</w:t>
            </w:r>
            <w:r>
              <w:rPr>
                <w:spacing w:val="-12"/>
              </w:rPr>
              <w:t xml:space="preserve"> </w:t>
            </w:r>
            <w:r>
              <w:t>template</w:t>
            </w:r>
            <w:r>
              <w:rPr>
                <w:spacing w:val="22"/>
                <w:w w:val="99"/>
              </w:rPr>
              <w:t xml:space="preserve"> </w:t>
            </w:r>
            <w:r>
              <w:t>as</w:t>
            </w:r>
            <w:r>
              <w:rPr>
                <w:spacing w:val="-3"/>
              </w:rPr>
              <w:t xml:space="preserve"> </w:t>
            </w:r>
            <w:r>
              <w:rPr>
                <w:spacing w:val="-1"/>
              </w:rPr>
              <w:t>defined</w:t>
            </w:r>
            <w:r>
              <w:rPr>
                <w:spacing w:val="-2"/>
              </w:rPr>
              <w:t xml:space="preserve"> </w:t>
            </w:r>
            <w:r>
              <w:t>by</w:t>
            </w:r>
            <w:r>
              <w:rPr>
                <w:spacing w:val="-2"/>
              </w:rPr>
              <w:t xml:space="preserve"> </w:t>
            </w:r>
            <w:r>
              <w:rPr>
                <w:spacing w:val="-1"/>
              </w:rPr>
              <w:t>&lt;jtp&gt;</w:t>
            </w:r>
            <w:r>
              <w:rPr>
                <w:spacing w:val="-2"/>
              </w:rPr>
              <w:t xml:space="preserve"> </w:t>
            </w:r>
            <w:r>
              <w:rPr>
                <w:spacing w:val="-1"/>
              </w:rPr>
              <w:t>format.</w:t>
            </w:r>
          </w:p>
          <w:p w14:paraId="5BDCB760" w14:textId="6DB0C4F1" w:rsidR="00036ABD" w:rsidRDefault="00036ABD" w:rsidP="00036ABD">
            <w:r>
              <w:t>Note</w:t>
            </w:r>
            <w:r>
              <w:rPr>
                <w:spacing w:val="-1"/>
              </w:rPr>
              <w:t xml:space="preserve"> that</w:t>
            </w:r>
            <w:r>
              <w:rPr>
                <w:spacing w:val="-2"/>
              </w:rPr>
              <w:t xml:space="preserve"> </w:t>
            </w:r>
            <w:r>
              <w:t>it</w:t>
            </w:r>
            <w:r>
              <w:rPr>
                <w:spacing w:val="-2"/>
              </w:rPr>
              <w:t xml:space="preserve"> </w:t>
            </w:r>
            <w:r>
              <w:rPr>
                <w:spacing w:val="-1"/>
              </w:rPr>
              <w:t>should</w:t>
            </w:r>
            <w:r>
              <w:rPr>
                <w:spacing w:val="-2"/>
              </w:rPr>
              <w:t xml:space="preserve"> </w:t>
            </w:r>
            <w:r>
              <w:t>only</w:t>
            </w:r>
            <w:r>
              <w:rPr>
                <w:spacing w:val="-2"/>
              </w:rPr>
              <w:t xml:space="preserve"> </w:t>
            </w:r>
            <w:r>
              <w:t>be</w:t>
            </w:r>
            <w:r>
              <w:rPr>
                <w:spacing w:val="28"/>
                <w:w w:val="99"/>
              </w:rPr>
              <w:t xml:space="preserve"> </w:t>
            </w:r>
            <w:r>
              <w:t>used</w:t>
            </w:r>
            <w:r>
              <w:rPr>
                <w:spacing w:val="-4"/>
              </w:rPr>
              <w:t xml:space="preserve"> </w:t>
            </w:r>
            <w:r>
              <w:t>for</w:t>
            </w:r>
            <w:r>
              <w:rPr>
                <w:spacing w:val="-3"/>
              </w:rPr>
              <w:t xml:space="preserve"> </w:t>
            </w:r>
            <w:r>
              <w:t>minor</w:t>
            </w:r>
            <w:r>
              <w:rPr>
                <w:spacing w:val="-3"/>
              </w:rPr>
              <w:t xml:space="preserve"> </w:t>
            </w:r>
            <w:r>
              <w:rPr>
                <w:spacing w:val="-1"/>
              </w:rPr>
              <w:t>operations.</w:t>
            </w:r>
          </w:p>
        </w:tc>
        <w:tc>
          <w:tcPr>
            <w:tcW w:w="982" w:type="dxa"/>
          </w:tcPr>
          <w:p w14:paraId="3D73D1A4" w14:textId="31804265" w:rsidR="00036ABD" w:rsidRDefault="00036ABD" w:rsidP="00036ABD">
            <w:r>
              <w:t>None</w:t>
            </w:r>
          </w:p>
        </w:tc>
        <w:tc>
          <w:tcPr>
            <w:tcW w:w="1009" w:type="dxa"/>
          </w:tcPr>
          <w:p w14:paraId="1F3E4C68" w14:textId="207FE573" w:rsidR="00036ABD" w:rsidRDefault="00036ABD" w:rsidP="00036ABD">
            <w:pPr>
              <w:rPr>
                <w:spacing w:val="-1"/>
              </w:rPr>
            </w:pPr>
            <w:r>
              <w:rPr>
                <w:spacing w:val="-1"/>
              </w:rPr>
              <w:t>String</w:t>
            </w:r>
          </w:p>
        </w:tc>
      </w:tr>
      <w:tr w:rsidR="00036ABD" w14:paraId="67B0CD3E" w14:textId="77777777" w:rsidTr="00036ABD">
        <w:tc>
          <w:tcPr>
            <w:tcW w:w="1919" w:type="dxa"/>
          </w:tcPr>
          <w:p w14:paraId="1717A0AC" w14:textId="50610166" w:rsidR="00036ABD" w:rsidRPr="006833D7" w:rsidRDefault="00B07333" w:rsidP="00036ABD">
            <w:pPr>
              <w:rPr>
                <w:rStyle w:val="Emphasis"/>
              </w:rPr>
            </w:pPr>
            <w:r>
              <w:rPr>
                <w:rStyle w:val="Emphasis"/>
              </w:rPr>
              <w:t>m</w:t>
            </w:r>
            <w:r w:rsidR="00036ABD" w:rsidRPr="006833D7">
              <w:rPr>
                <w:rStyle w:val="Emphasis"/>
              </w:rPr>
              <w:t>ethod</w:t>
            </w:r>
          </w:p>
        </w:tc>
        <w:tc>
          <w:tcPr>
            <w:tcW w:w="1111" w:type="dxa"/>
          </w:tcPr>
          <w:p w14:paraId="007BAB59" w14:textId="2128F921" w:rsidR="00036ABD" w:rsidRDefault="00036ABD" w:rsidP="00036ABD">
            <w:r>
              <w:t>No</w:t>
            </w:r>
          </w:p>
        </w:tc>
        <w:tc>
          <w:tcPr>
            <w:tcW w:w="5040" w:type="dxa"/>
          </w:tcPr>
          <w:p w14:paraId="2369260A" w14:textId="3BEA313E" w:rsidR="00036ABD" w:rsidRDefault="00036ABD" w:rsidP="00036ABD">
            <w:r>
              <w:t>Name</w:t>
            </w:r>
            <w:r>
              <w:rPr>
                <w:spacing w:val="-3"/>
              </w:rPr>
              <w:t xml:space="preserve"> </w:t>
            </w:r>
            <w:r>
              <w:t>of</w:t>
            </w:r>
            <w:r>
              <w:rPr>
                <w:spacing w:val="-3"/>
              </w:rPr>
              <w:t xml:space="preserve"> </w:t>
            </w:r>
            <w:r>
              <w:t>the</w:t>
            </w:r>
            <w:r>
              <w:rPr>
                <w:spacing w:val="-1"/>
              </w:rPr>
              <w:t xml:space="preserve"> </w:t>
            </w:r>
            <w:r>
              <w:t>method</w:t>
            </w:r>
            <w:r>
              <w:rPr>
                <w:spacing w:val="-1"/>
              </w:rPr>
              <w:t xml:space="preserve"> </w:t>
            </w:r>
            <w:r>
              <w:t>to</w:t>
            </w:r>
            <w:r>
              <w:rPr>
                <w:spacing w:val="-3"/>
              </w:rPr>
              <w:t xml:space="preserve"> </w:t>
            </w:r>
            <w:r>
              <w:t>call,</w:t>
            </w:r>
            <w:r>
              <w:rPr>
                <w:w w:val="99"/>
              </w:rPr>
              <w:t xml:space="preserve"> </w:t>
            </w:r>
            <w:r>
              <w:rPr>
                <w:spacing w:val="-1"/>
              </w:rPr>
              <w:t>which</w:t>
            </w:r>
            <w:r>
              <w:rPr>
                <w:spacing w:val="-4"/>
              </w:rPr>
              <w:t xml:space="preserve"> </w:t>
            </w:r>
            <w:r>
              <w:t>can</w:t>
            </w:r>
            <w:r>
              <w:rPr>
                <w:spacing w:val="-2"/>
              </w:rPr>
              <w:t xml:space="preserve"> </w:t>
            </w:r>
            <w:r>
              <w:t>be</w:t>
            </w:r>
            <w:r>
              <w:rPr>
                <w:spacing w:val="-4"/>
              </w:rPr>
              <w:t xml:space="preserve"> </w:t>
            </w:r>
            <w:r>
              <w:rPr>
                <w:spacing w:val="-1"/>
              </w:rPr>
              <w:t>case-packet</w:t>
            </w:r>
            <w:r>
              <w:rPr>
                <w:spacing w:val="25"/>
                <w:w w:val="99"/>
              </w:rPr>
              <w:t xml:space="preserve"> </w:t>
            </w:r>
            <w:r>
              <w:t>variable</w:t>
            </w:r>
            <w:r>
              <w:rPr>
                <w:spacing w:val="-2"/>
              </w:rPr>
              <w:t xml:space="preserve"> </w:t>
            </w:r>
            <w:r>
              <w:t>of</w:t>
            </w:r>
            <w:r>
              <w:rPr>
                <w:spacing w:val="-2"/>
              </w:rPr>
              <w:t xml:space="preserve"> </w:t>
            </w:r>
            <w:r>
              <w:rPr>
                <w:spacing w:val="-1"/>
              </w:rPr>
              <w:t>constant.</w:t>
            </w:r>
            <w:r>
              <w:rPr>
                <w:spacing w:val="-2"/>
              </w:rPr>
              <w:t xml:space="preserve"> </w:t>
            </w:r>
            <w:r>
              <w:t>If</w:t>
            </w:r>
            <w:r>
              <w:rPr>
                <w:spacing w:val="-1"/>
              </w:rPr>
              <w:t xml:space="preserve"> </w:t>
            </w:r>
            <w:r>
              <w:t>it</w:t>
            </w:r>
            <w:r>
              <w:rPr>
                <w:spacing w:val="-1"/>
              </w:rPr>
              <w:t xml:space="preserve"> </w:t>
            </w:r>
            <w:r>
              <w:t>is</w:t>
            </w:r>
            <w:r>
              <w:rPr>
                <w:spacing w:val="28"/>
                <w:w w:val="99"/>
              </w:rPr>
              <w:t xml:space="preserve"> </w:t>
            </w:r>
            <w:r>
              <w:t>omitted,</w:t>
            </w:r>
            <w:r>
              <w:rPr>
                <w:spacing w:val="-4"/>
              </w:rPr>
              <w:t xml:space="preserve"> </w:t>
            </w:r>
            <w:r>
              <w:t>the</w:t>
            </w:r>
            <w:r>
              <w:rPr>
                <w:spacing w:val="-3"/>
              </w:rPr>
              <w:t xml:space="preserve"> </w:t>
            </w:r>
            <w:r>
              <w:t>method</w:t>
            </w:r>
            <w:r>
              <w:rPr>
                <w:spacing w:val="-2"/>
              </w:rPr>
              <w:t xml:space="preserve"> </w:t>
            </w:r>
            <w:r>
              <w:rPr>
                <w:spacing w:val="-1"/>
              </w:rPr>
              <w:t xml:space="preserve">name </w:t>
            </w:r>
            <w:r>
              <w:t>is</w:t>
            </w:r>
            <w:r>
              <w:rPr>
                <w:spacing w:val="23"/>
                <w:w w:val="99"/>
              </w:rPr>
              <w:t xml:space="preserve"> </w:t>
            </w:r>
            <w:r>
              <w:t>derived</w:t>
            </w:r>
            <w:r>
              <w:rPr>
                <w:spacing w:val="-3"/>
              </w:rPr>
              <w:t xml:space="preserve"> </w:t>
            </w:r>
            <w:r>
              <w:t>from</w:t>
            </w:r>
            <w:r>
              <w:rPr>
                <w:spacing w:val="-4"/>
              </w:rPr>
              <w:t xml:space="preserve"> </w:t>
            </w:r>
            <w:r>
              <w:rPr>
                <w:spacing w:val="-1"/>
              </w:rPr>
              <w:t>javafile</w:t>
            </w:r>
            <w:r>
              <w:rPr>
                <w:spacing w:val="-2"/>
              </w:rPr>
              <w:t xml:space="preserve"> </w:t>
            </w:r>
            <w:r>
              <w:t>or</w:t>
            </w:r>
            <w:r>
              <w:rPr>
                <w:spacing w:val="27"/>
                <w:w w:val="99"/>
              </w:rPr>
              <w:t xml:space="preserve"> </w:t>
            </w:r>
            <w:r>
              <w:t>expression.</w:t>
            </w:r>
          </w:p>
        </w:tc>
        <w:tc>
          <w:tcPr>
            <w:tcW w:w="982" w:type="dxa"/>
          </w:tcPr>
          <w:p w14:paraId="13E503A9" w14:textId="226FF197" w:rsidR="00036ABD" w:rsidRDefault="00036ABD" w:rsidP="00036ABD">
            <w:r>
              <w:t>None</w:t>
            </w:r>
          </w:p>
        </w:tc>
        <w:tc>
          <w:tcPr>
            <w:tcW w:w="1009" w:type="dxa"/>
          </w:tcPr>
          <w:p w14:paraId="53CA27F2" w14:textId="3B93EE12" w:rsidR="00036ABD" w:rsidRDefault="00036ABD" w:rsidP="00036ABD">
            <w:pPr>
              <w:rPr>
                <w:spacing w:val="-1"/>
              </w:rPr>
            </w:pPr>
            <w:r>
              <w:rPr>
                <w:spacing w:val="-1"/>
              </w:rPr>
              <w:t>String</w:t>
            </w:r>
          </w:p>
        </w:tc>
      </w:tr>
      <w:tr w:rsidR="00036ABD" w14:paraId="2AF241DE" w14:textId="77777777" w:rsidTr="00036ABD">
        <w:tc>
          <w:tcPr>
            <w:tcW w:w="1919" w:type="dxa"/>
          </w:tcPr>
          <w:p w14:paraId="57D99DF2" w14:textId="1A37C76B" w:rsidR="00036ABD" w:rsidRPr="006833D7" w:rsidRDefault="00B07333" w:rsidP="00036ABD">
            <w:pPr>
              <w:rPr>
                <w:rStyle w:val="Emphasis"/>
              </w:rPr>
            </w:pPr>
            <w:r>
              <w:rPr>
                <w:rStyle w:val="Emphasis"/>
              </w:rPr>
              <w:t>e</w:t>
            </w:r>
            <w:r w:rsidR="00036ABD" w:rsidRPr="006833D7">
              <w:rPr>
                <w:rStyle w:val="Emphasis"/>
              </w:rPr>
              <w:t>xpression</w:t>
            </w:r>
          </w:p>
        </w:tc>
        <w:tc>
          <w:tcPr>
            <w:tcW w:w="1111" w:type="dxa"/>
          </w:tcPr>
          <w:p w14:paraId="528D36DD" w14:textId="61C63BC4" w:rsidR="00036ABD" w:rsidRDefault="00036ABD" w:rsidP="00036ABD">
            <w:r>
              <w:t>No</w:t>
            </w:r>
          </w:p>
        </w:tc>
        <w:tc>
          <w:tcPr>
            <w:tcW w:w="5040" w:type="dxa"/>
          </w:tcPr>
          <w:p w14:paraId="0E7E8FFC" w14:textId="0CEFB3CF" w:rsidR="00036ABD" w:rsidRDefault="00036ABD" w:rsidP="00036ABD">
            <w:r>
              <w:rPr>
                <w:spacing w:val="-1"/>
              </w:rPr>
              <w:t>Simple</w:t>
            </w:r>
            <w:r>
              <w:rPr>
                <w:spacing w:val="-5"/>
              </w:rPr>
              <w:t xml:space="preserve"> </w:t>
            </w:r>
            <w:r>
              <w:rPr>
                <w:spacing w:val="-2"/>
              </w:rPr>
              <w:t>Java</w:t>
            </w:r>
            <w:r>
              <w:rPr>
                <w:spacing w:val="-4"/>
              </w:rPr>
              <w:t xml:space="preserve"> </w:t>
            </w:r>
            <w:r>
              <w:rPr>
                <w:spacing w:val="-1"/>
              </w:rPr>
              <w:t>expression.</w:t>
            </w:r>
          </w:p>
        </w:tc>
        <w:tc>
          <w:tcPr>
            <w:tcW w:w="982" w:type="dxa"/>
          </w:tcPr>
          <w:p w14:paraId="286665E7" w14:textId="62D1CB5D" w:rsidR="00036ABD" w:rsidRDefault="00036ABD" w:rsidP="00036ABD">
            <w:r>
              <w:t>None</w:t>
            </w:r>
          </w:p>
        </w:tc>
        <w:tc>
          <w:tcPr>
            <w:tcW w:w="1009" w:type="dxa"/>
          </w:tcPr>
          <w:p w14:paraId="7B6020F6" w14:textId="25738D59" w:rsidR="00036ABD" w:rsidRDefault="00036ABD" w:rsidP="00036ABD">
            <w:pPr>
              <w:rPr>
                <w:spacing w:val="-1"/>
              </w:rPr>
            </w:pPr>
            <w:r>
              <w:rPr>
                <w:spacing w:val="-1"/>
              </w:rPr>
              <w:t>String</w:t>
            </w:r>
          </w:p>
        </w:tc>
      </w:tr>
      <w:tr w:rsidR="00036ABD" w14:paraId="0B8EF599" w14:textId="77777777" w:rsidTr="00036ABD">
        <w:tc>
          <w:tcPr>
            <w:tcW w:w="1919" w:type="dxa"/>
          </w:tcPr>
          <w:p w14:paraId="4F20EF8E" w14:textId="3F0B0171" w:rsidR="00036ABD" w:rsidRPr="006833D7" w:rsidRDefault="00036ABD" w:rsidP="00036ABD">
            <w:pPr>
              <w:rPr>
                <w:rStyle w:val="Emphasis"/>
              </w:rPr>
            </w:pPr>
            <w:r w:rsidRPr="006833D7">
              <w:rPr>
                <w:rStyle w:val="Emphasis"/>
              </w:rPr>
              <w:t>arg0...argN</w:t>
            </w:r>
          </w:p>
        </w:tc>
        <w:tc>
          <w:tcPr>
            <w:tcW w:w="1111" w:type="dxa"/>
          </w:tcPr>
          <w:p w14:paraId="3D930B5A" w14:textId="244313E9" w:rsidR="00036ABD" w:rsidRDefault="00036ABD" w:rsidP="00036ABD">
            <w:r>
              <w:t>No</w:t>
            </w:r>
          </w:p>
        </w:tc>
        <w:tc>
          <w:tcPr>
            <w:tcW w:w="5040" w:type="dxa"/>
          </w:tcPr>
          <w:p w14:paraId="4D2763B2" w14:textId="3C5F8C8A" w:rsidR="00036ABD" w:rsidRDefault="00036ABD" w:rsidP="00036ABD">
            <w:pPr>
              <w:rPr>
                <w:spacing w:val="-1"/>
              </w:rPr>
            </w:pPr>
            <w:r>
              <w:rPr>
                <w:spacing w:val="-1"/>
              </w:rPr>
              <w:t>Parameters</w:t>
            </w:r>
            <w:r>
              <w:rPr>
                <w:spacing w:val="-5"/>
              </w:rPr>
              <w:t xml:space="preserve"> </w:t>
            </w:r>
            <w:r>
              <w:t>or</w:t>
            </w:r>
            <w:r>
              <w:rPr>
                <w:spacing w:val="-4"/>
              </w:rPr>
              <w:t xml:space="preserve"> </w:t>
            </w:r>
            <w:r>
              <w:t>arguments</w:t>
            </w:r>
            <w:r>
              <w:rPr>
                <w:spacing w:val="-4"/>
              </w:rPr>
              <w:t xml:space="preserve"> </w:t>
            </w:r>
            <w:r>
              <w:t>to</w:t>
            </w:r>
            <w:r>
              <w:rPr>
                <w:spacing w:val="24"/>
                <w:w w:val="99"/>
              </w:rPr>
              <w:t xml:space="preserve"> </w:t>
            </w:r>
            <w:r>
              <w:t>pass</w:t>
            </w:r>
            <w:r>
              <w:rPr>
                <w:spacing w:val="-4"/>
              </w:rPr>
              <w:t xml:space="preserve"> </w:t>
            </w:r>
            <w:r>
              <w:t>to</w:t>
            </w:r>
            <w:r>
              <w:rPr>
                <w:spacing w:val="-3"/>
              </w:rPr>
              <w:t xml:space="preserve"> </w:t>
            </w:r>
            <w:r>
              <w:t>the</w:t>
            </w:r>
            <w:r>
              <w:rPr>
                <w:spacing w:val="-1"/>
              </w:rPr>
              <w:t xml:space="preserve"> </w:t>
            </w:r>
            <w:r>
              <w:t>method.</w:t>
            </w:r>
            <w:r>
              <w:rPr>
                <w:spacing w:val="-3"/>
              </w:rPr>
              <w:t xml:space="preserve"> </w:t>
            </w:r>
            <w:r>
              <w:t>Care</w:t>
            </w:r>
            <w:r>
              <w:rPr>
                <w:w w:val="99"/>
              </w:rPr>
              <w:t xml:space="preserve"> </w:t>
            </w:r>
            <w:r>
              <w:t>should</w:t>
            </w:r>
            <w:r>
              <w:rPr>
                <w:spacing w:val="-1"/>
              </w:rPr>
              <w:t xml:space="preserve"> </w:t>
            </w:r>
            <w:r>
              <w:t>be</w:t>
            </w:r>
            <w:r>
              <w:rPr>
                <w:spacing w:val="-2"/>
              </w:rPr>
              <w:t xml:space="preserve"> </w:t>
            </w:r>
            <w:r>
              <w:t>taken</w:t>
            </w:r>
            <w:r>
              <w:rPr>
                <w:spacing w:val="-3"/>
              </w:rPr>
              <w:t xml:space="preserve"> </w:t>
            </w:r>
            <w:r>
              <w:t>to</w:t>
            </w:r>
            <w:r>
              <w:rPr>
                <w:spacing w:val="-2"/>
              </w:rPr>
              <w:t xml:space="preserve"> </w:t>
            </w:r>
            <w:r>
              <w:t>pass the</w:t>
            </w:r>
            <w:r>
              <w:rPr>
                <w:w w:val="99"/>
              </w:rPr>
              <w:t xml:space="preserve"> </w:t>
            </w:r>
            <w:r>
              <w:rPr>
                <w:spacing w:val="-1"/>
              </w:rPr>
              <w:t>correct</w:t>
            </w:r>
            <w:r>
              <w:rPr>
                <w:spacing w:val="-4"/>
              </w:rPr>
              <w:t xml:space="preserve"> </w:t>
            </w:r>
            <w:r>
              <w:rPr>
                <w:spacing w:val="-1"/>
              </w:rPr>
              <w:t>number</w:t>
            </w:r>
            <w:r>
              <w:rPr>
                <w:spacing w:val="-2"/>
              </w:rPr>
              <w:t xml:space="preserve"> </w:t>
            </w:r>
            <w:r>
              <w:t>of</w:t>
            </w:r>
            <w:r>
              <w:rPr>
                <w:spacing w:val="-3"/>
              </w:rPr>
              <w:t xml:space="preserve"> </w:t>
            </w:r>
            <w:r>
              <w:t>parameters</w:t>
            </w:r>
            <w:r>
              <w:rPr>
                <w:spacing w:val="22"/>
                <w:w w:val="99"/>
              </w:rPr>
              <w:t xml:space="preserve"> </w:t>
            </w:r>
            <w:r>
              <w:t>taken</w:t>
            </w:r>
            <w:r>
              <w:rPr>
                <w:spacing w:val="-3"/>
              </w:rPr>
              <w:t xml:space="preserve"> </w:t>
            </w:r>
            <w:r>
              <w:t>by</w:t>
            </w:r>
            <w:r>
              <w:rPr>
                <w:spacing w:val="-2"/>
              </w:rPr>
              <w:t xml:space="preserve"> </w:t>
            </w:r>
            <w:r>
              <w:t>the</w:t>
            </w:r>
            <w:r>
              <w:rPr>
                <w:spacing w:val="-2"/>
              </w:rPr>
              <w:t xml:space="preserve"> </w:t>
            </w:r>
            <w:r>
              <w:t>method.</w:t>
            </w:r>
            <w:r>
              <w:rPr>
                <w:spacing w:val="-2"/>
              </w:rPr>
              <w:t xml:space="preserve"> </w:t>
            </w:r>
            <w:r>
              <w:t>This</w:t>
            </w:r>
            <w:r>
              <w:rPr>
                <w:w w:val="99"/>
              </w:rPr>
              <w:t xml:space="preserve"> </w:t>
            </w:r>
            <w:r>
              <w:rPr>
                <w:spacing w:val="-1"/>
              </w:rPr>
              <w:t>parameter</w:t>
            </w:r>
            <w:r>
              <w:rPr>
                <w:spacing w:val="-7"/>
              </w:rPr>
              <w:t xml:space="preserve"> </w:t>
            </w:r>
            <w:r>
              <w:t>cannot</w:t>
            </w:r>
            <w:r>
              <w:rPr>
                <w:spacing w:val="-7"/>
              </w:rPr>
              <w:t xml:space="preserve"> </w:t>
            </w:r>
            <w:r>
              <w:t>be</w:t>
            </w:r>
            <w:r>
              <w:rPr>
                <w:spacing w:val="-6"/>
              </w:rPr>
              <w:t xml:space="preserve"> </w:t>
            </w:r>
            <w:r>
              <w:t>combined</w:t>
            </w:r>
            <w:r>
              <w:rPr>
                <w:spacing w:val="28"/>
                <w:w w:val="99"/>
              </w:rPr>
              <w:t xml:space="preserve"> </w:t>
            </w:r>
            <w:r>
              <w:t>with</w:t>
            </w:r>
            <w:r>
              <w:rPr>
                <w:spacing w:val="-7"/>
              </w:rPr>
              <w:t xml:space="preserve"> </w:t>
            </w:r>
            <w:r>
              <w:t>expression.</w:t>
            </w:r>
          </w:p>
        </w:tc>
        <w:tc>
          <w:tcPr>
            <w:tcW w:w="982" w:type="dxa"/>
          </w:tcPr>
          <w:p w14:paraId="7B2881FF" w14:textId="389F5B22" w:rsidR="00036ABD" w:rsidRDefault="00036ABD" w:rsidP="00036ABD">
            <w:r>
              <w:t>None</w:t>
            </w:r>
          </w:p>
        </w:tc>
        <w:tc>
          <w:tcPr>
            <w:tcW w:w="1009" w:type="dxa"/>
          </w:tcPr>
          <w:p w14:paraId="5C1007C6" w14:textId="5477E863" w:rsidR="00036ABD" w:rsidRDefault="00036ABD" w:rsidP="00036ABD">
            <w:pPr>
              <w:rPr>
                <w:spacing w:val="-1"/>
              </w:rPr>
            </w:pPr>
            <w:r>
              <w:rPr>
                <w:spacing w:val="-1"/>
              </w:rPr>
              <w:t>Depends</w:t>
            </w:r>
            <w:r>
              <w:rPr>
                <w:spacing w:val="26"/>
                <w:w w:val="99"/>
              </w:rPr>
              <w:t xml:space="preserve"> </w:t>
            </w:r>
            <w:r>
              <w:t>on</w:t>
            </w:r>
            <w:r>
              <w:rPr>
                <w:spacing w:val="-4"/>
              </w:rPr>
              <w:t xml:space="preserve"> </w:t>
            </w:r>
            <w:r>
              <w:t>the</w:t>
            </w:r>
            <w:r>
              <w:rPr>
                <w:w w:val="99"/>
              </w:rPr>
              <w:t xml:space="preserve"> </w:t>
            </w:r>
            <w:r>
              <w:t>method</w:t>
            </w:r>
            <w:r>
              <w:rPr>
                <w:w w:val="99"/>
              </w:rPr>
              <w:t xml:space="preserve"> </w:t>
            </w:r>
            <w:r>
              <w:t>argume-</w:t>
            </w:r>
            <w:r>
              <w:rPr>
                <w:spacing w:val="21"/>
                <w:w w:val="99"/>
              </w:rPr>
              <w:t xml:space="preserve"> </w:t>
            </w:r>
            <w:r>
              <w:rPr>
                <w:spacing w:val="-1"/>
              </w:rPr>
              <w:t>nt</w:t>
            </w:r>
            <w:r>
              <w:rPr>
                <w:spacing w:val="-3"/>
              </w:rPr>
              <w:t xml:space="preserve"> </w:t>
            </w:r>
            <w:r>
              <w:rPr>
                <w:spacing w:val="-1"/>
              </w:rPr>
              <w:t>type</w:t>
            </w:r>
          </w:p>
        </w:tc>
      </w:tr>
      <w:tr w:rsidR="00036ABD" w14:paraId="75A123C3" w14:textId="77777777" w:rsidTr="00036ABD">
        <w:tc>
          <w:tcPr>
            <w:tcW w:w="1919" w:type="dxa"/>
          </w:tcPr>
          <w:p w14:paraId="67B9FE9E" w14:textId="41E5DC56" w:rsidR="00036ABD" w:rsidRPr="006833D7" w:rsidRDefault="00036ABD" w:rsidP="00036ABD">
            <w:pPr>
              <w:rPr>
                <w:rStyle w:val="Emphasis"/>
              </w:rPr>
            </w:pPr>
            <w:r w:rsidRPr="006833D7">
              <w:rPr>
                <w:rStyle w:val="Emphasis"/>
              </w:rPr>
              <w:t>output_var</w:t>
            </w:r>
          </w:p>
        </w:tc>
        <w:tc>
          <w:tcPr>
            <w:tcW w:w="1111" w:type="dxa"/>
          </w:tcPr>
          <w:p w14:paraId="6569E55D" w14:textId="2A42A9AF" w:rsidR="00036ABD" w:rsidRDefault="00036ABD" w:rsidP="00036ABD">
            <w:r>
              <w:t>No</w:t>
            </w:r>
          </w:p>
        </w:tc>
        <w:tc>
          <w:tcPr>
            <w:tcW w:w="5040" w:type="dxa"/>
          </w:tcPr>
          <w:p w14:paraId="2A910531" w14:textId="5A745B44" w:rsidR="00036ABD" w:rsidRDefault="00036ABD" w:rsidP="00036ABD">
            <w:pPr>
              <w:rPr>
                <w:spacing w:val="-1"/>
              </w:rPr>
            </w:pPr>
            <w:r>
              <w:rPr>
                <w:spacing w:val="-1"/>
              </w:rPr>
              <w:t>Optional</w:t>
            </w:r>
            <w:r>
              <w:rPr>
                <w:spacing w:val="-3"/>
              </w:rPr>
              <w:t xml:space="preserve"> </w:t>
            </w:r>
            <w:r>
              <w:rPr>
                <w:spacing w:val="-1"/>
              </w:rPr>
              <w:t>variable</w:t>
            </w:r>
            <w:r>
              <w:rPr>
                <w:spacing w:val="-3"/>
              </w:rPr>
              <w:t xml:space="preserve"> </w:t>
            </w:r>
            <w:r>
              <w:t>for</w:t>
            </w:r>
            <w:r>
              <w:rPr>
                <w:spacing w:val="-4"/>
              </w:rPr>
              <w:t xml:space="preserve"> </w:t>
            </w:r>
            <w:r>
              <w:rPr>
                <w:spacing w:val="-1"/>
              </w:rPr>
              <w:t>the</w:t>
            </w:r>
            <w:r>
              <w:rPr>
                <w:spacing w:val="27"/>
                <w:w w:val="99"/>
              </w:rPr>
              <w:t xml:space="preserve"> </w:t>
            </w:r>
            <w:r>
              <w:rPr>
                <w:spacing w:val="-1"/>
              </w:rPr>
              <w:t>return</w:t>
            </w:r>
            <w:r>
              <w:rPr>
                <w:spacing w:val="-4"/>
              </w:rPr>
              <w:t xml:space="preserve"> </w:t>
            </w:r>
            <w:r>
              <w:rPr>
                <w:spacing w:val="-1"/>
              </w:rPr>
              <w:t>value.</w:t>
            </w:r>
            <w:r>
              <w:rPr>
                <w:spacing w:val="-3"/>
              </w:rPr>
              <w:t xml:space="preserve"> </w:t>
            </w:r>
            <w:r>
              <w:t>Type</w:t>
            </w:r>
            <w:r>
              <w:rPr>
                <w:spacing w:val="-3"/>
              </w:rPr>
              <w:t xml:space="preserve"> </w:t>
            </w:r>
            <w:r>
              <w:t>of</w:t>
            </w:r>
            <w:r>
              <w:rPr>
                <w:spacing w:val="-3"/>
              </w:rPr>
              <w:t xml:space="preserve"> </w:t>
            </w:r>
            <w:r>
              <w:t>the</w:t>
            </w:r>
            <w:r>
              <w:rPr>
                <w:spacing w:val="27"/>
                <w:w w:val="99"/>
              </w:rPr>
              <w:t xml:space="preserve"> </w:t>
            </w:r>
            <w:r>
              <w:t>variable</w:t>
            </w:r>
            <w:r>
              <w:rPr>
                <w:spacing w:val="-5"/>
              </w:rPr>
              <w:t xml:space="preserve"> </w:t>
            </w:r>
            <w:r>
              <w:t>should</w:t>
            </w:r>
            <w:r>
              <w:rPr>
                <w:spacing w:val="-4"/>
              </w:rPr>
              <w:t xml:space="preserve"> </w:t>
            </w:r>
            <w:r>
              <w:t>coincide</w:t>
            </w:r>
            <w:r>
              <w:rPr>
                <w:spacing w:val="-3"/>
              </w:rPr>
              <w:t xml:space="preserve"> </w:t>
            </w:r>
            <w:r>
              <w:t>with</w:t>
            </w:r>
            <w:r>
              <w:rPr>
                <w:w w:val="99"/>
              </w:rPr>
              <w:t xml:space="preserve"> </w:t>
            </w:r>
            <w:r>
              <w:t>return</w:t>
            </w:r>
            <w:r>
              <w:rPr>
                <w:spacing w:val="-4"/>
              </w:rPr>
              <w:t xml:space="preserve"> </w:t>
            </w:r>
            <w:r>
              <w:t>type</w:t>
            </w:r>
            <w:r>
              <w:rPr>
                <w:spacing w:val="-2"/>
              </w:rPr>
              <w:t xml:space="preserve"> </w:t>
            </w:r>
            <w:r>
              <w:t>of</w:t>
            </w:r>
            <w:r>
              <w:rPr>
                <w:spacing w:val="-2"/>
              </w:rPr>
              <w:t xml:space="preserve"> </w:t>
            </w:r>
            <w:r>
              <w:t>the</w:t>
            </w:r>
            <w:r>
              <w:rPr>
                <w:spacing w:val="-3"/>
              </w:rPr>
              <w:t xml:space="preserve"> </w:t>
            </w:r>
            <w:r>
              <w:t>executed</w:t>
            </w:r>
            <w:r>
              <w:rPr>
                <w:spacing w:val="23"/>
                <w:w w:val="99"/>
              </w:rPr>
              <w:t xml:space="preserve"> </w:t>
            </w:r>
            <w:r>
              <w:rPr>
                <w:spacing w:val="-1"/>
              </w:rPr>
              <w:t>method.</w:t>
            </w:r>
          </w:p>
        </w:tc>
        <w:tc>
          <w:tcPr>
            <w:tcW w:w="982" w:type="dxa"/>
          </w:tcPr>
          <w:p w14:paraId="1880EB91" w14:textId="3CDE1E7D" w:rsidR="00036ABD" w:rsidRDefault="00036ABD" w:rsidP="00036ABD">
            <w:r>
              <w:t>None</w:t>
            </w:r>
          </w:p>
        </w:tc>
        <w:tc>
          <w:tcPr>
            <w:tcW w:w="1009" w:type="dxa"/>
          </w:tcPr>
          <w:p w14:paraId="24D9C716" w14:textId="304472A2" w:rsidR="00036ABD" w:rsidRDefault="00036ABD" w:rsidP="00036ABD">
            <w:pPr>
              <w:rPr>
                <w:spacing w:val="-1"/>
              </w:rPr>
            </w:pPr>
            <w:r>
              <w:rPr>
                <w:spacing w:val="-1"/>
              </w:rPr>
              <w:t>Object</w:t>
            </w:r>
          </w:p>
        </w:tc>
      </w:tr>
      <w:tr w:rsidR="00036ABD" w14:paraId="693F1778" w14:textId="77777777" w:rsidTr="00036ABD">
        <w:tc>
          <w:tcPr>
            <w:tcW w:w="1919" w:type="dxa"/>
          </w:tcPr>
          <w:p w14:paraId="0CD9C90B" w14:textId="3474506E" w:rsidR="00036ABD" w:rsidRPr="006833D7" w:rsidRDefault="00036ABD" w:rsidP="00036ABD">
            <w:pPr>
              <w:rPr>
                <w:rStyle w:val="Emphasis"/>
              </w:rPr>
            </w:pPr>
            <w:r w:rsidRPr="006833D7">
              <w:rPr>
                <w:rStyle w:val="Emphasis"/>
              </w:rPr>
              <w:t>cleanup</w:t>
            </w:r>
          </w:p>
        </w:tc>
        <w:tc>
          <w:tcPr>
            <w:tcW w:w="1111" w:type="dxa"/>
          </w:tcPr>
          <w:p w14:paraId="1A025363" w14:textId="6D3E4CC5" w:rsidR="00036ABD" w:rsidRDefault="00036ABD" w:rsidP="00036ABD">
            <w:r>
              <w:t>No</w:t>
            </w:r>
          </w:p>
        </w:tc>
        <w:tc>
          <w:tcPr>
            <w:tcW w:w="5040" w:type="dxa"/>
          </w:tcPr>
          <w:p w14:paraId="6645ACC4" w14:textId="0A142658" w:rsidR="00036ABD" w:rsidRDefault="00036ABD" w:rsidP="00036ABD">
            <w:pPr>
              <w:rPr>
                <w:spacing w:val="-1"/>
              </w:rPr>
            </w:pPr>
            <w:r>
              <w:rPr>
                <w:spacing w:val="-1"/>
              </w:rPr>
              <w:t>Optional</w:t>
            </w:r>
            <w:r>
              <w:rPr>
                <w:spacing w:val="-4"/>
              </w:rPr>
              <w:t xml:space="preserve"> </w:t>
            </w:r>
            <w:r>
              <w:rPr>
                <w:spacing w:val="-1"/>
              </w:rPr>
              <w:t>string</w:t>
            </w:r>
            <w:r>
              <w:rPr>
                <w:spacing w:val="-4"/>
              </w:rPr>
              <w:t xml:space="preserve"> </w:t>
            </w:r>
            <w:r>
              <w:rPr>
                <w:spacing w:val="-1"/>
              </w:rPr>
              <w:t>containing</w:t>
            </w:r>
            <w:r>
              <w:rPr>
                <w:spacing w:val="-3"/>
              </w:rPr>
              <w:t xml:space="preserve"> </w:t>
            </w:r>
            <w:r>
              <w:rPr>
                <w:spacing w:val="-1"/>
              </w:rPr>
              <w:t>the</w:t>
            </w:r>
            <w:r>
              <w:rPr>
                <w:spacing w:val="43"/>
                <w:w w:val="99"/>
              </w:rPr>
              <w:t xml:space="preserve"> </w:t>
            </w:r>
            <w:r>
              <w:t>name</w:t>
            </w:r>
            <w:r>
              <w:rPr>
                <w:spacing w:val="-2"/>
              </w:rPr>
              <w:t xml:space="preserve"> </w:t>
            </w:r>
            <w:r>
              <w:t>of</w:t>
            </w:r>
            <w:r>
              <w:rPr>
                <w:spacing w:val="-1"/>
              </w:rPr>
              <w:t xml:space="preserve"> </w:t>
            </w:r>
            <w:r>
              <w:t>a</w:t>
            </w:r>
            <w:r>
              <w:rPr>
                <w:spacing w:val="-2"/>
              </w:rPr>
              <w:t xml:space="preserve"> </w:t>
            </w:r>
            <w:r>
              <w:rPr>
                <w:spacing w:val="-1"/>
              </w:rPr>
              <w:t>method</w:t>
            </w:r>
            <w:r>
              <w:t xml:space="preserve"> </w:t>
            </w:r>
            <w:r>
              <w:rPr>
                <w:spacing w:val="-1"/>
              </w:rPr>
              <w:t>to</w:t>
            </w:r>
            <w:r>
              <w:rPr>
                <w:spacing w:val="-2"/>
              </w:rPr>
              <w:t xml:space="preserve"> </w:t>
            </w:r>
            <w:r>
              <w:t>be</w:t>
            </w:r>
            <w:r>
              <w:rPr>
                <w:spacing w:val="26"/>
                <w:w w:val="99"/>
              </w:rPr>
              <w:t xml:space="preserve"> </w:t>
            </w:r>
            <w:r>
              <w:t>executed</w:t>
            </w:r>
            <w:r>
              <w:rPr>
                <w:spacing w:val="-5"/>
              </w:rPr>
              <w:t xml:space="preserve"> </w:t>
            </w:r>
            <w:r>
              <w:t>in</w:t>
            </w:r>
            <w:r>
              <w:rPr>
                <w:spacing w:val="-2"/>
              </w:rPr>
              <w:t xml:space="preserve"> </w:t>
            </w:r>
            <w:r>
              <w:t>the</w:t>
            </w:r>
            <w:r>
              <w:rPr>
                <w:spacing w:val="-3"/>
              </w:rPr>
              <w:t xml:space="preserve"> </w:t>
            </w:r>
            <w:r>
              <w:t>NodeExited</w:t>
            </w:r>
            <w:r>
              <w:rPr>
                <w:spacing w:val="21"/>
                <w:w w:val="99"/>
              </w:rPr>
              <w:t xml:space="preserve"> </w:t>
            </w:r>
            <w:r>
              <w:t>method.</w:t>
            </w:r>
            <w:r>
              <w:rPr>
                <w:spacing w:val="-3"/>
              </w:rPr>
              <w:t xml:space="preserve"> </w:t>
            </w:r>
            <w:r>
              <w:t>See</w:t>
            </w:r>
            <w:r>
              <w:rPr>
                <w:spacing w:val="-2"/>
              </w:rPr>
              <w:t xml:space="preserve"> </w:t>
            </w:r>
            <w:r>
              <w:rPr>
                <w:spacing w:val="-1"/>
              </w:rPr>
              <w:t>javadoc</w:t>
            </w:r>
            <w:r>
              <w:rPr>
                <w:spacing w:val="-4"/>
              </w:rPr>
              <w:t xml:space="preserve"> </w:t>
            </w:r>
            <w:r>
              <w:t>Class</w:t>
            </w:r>
            <w:r>
              <w:rPr>
                <w:spacing w:val="26"/>
                <w:w w:val="99"/>
              </w:rPr>
              <w:t xml:space="preserve"> </w:t>
            </w:r>
            <w:r>
              <w:rPr>
                <w:spacing w:val="-1"/>
              </w:rPr>
              <w:t>WFProcessNode.</w:t>
            </w:r>
          </w:p>
        </w:tc>
        <w:tc>
          <w:tcPr>
            <w:tcW w:w="982" w:type="dxa"/>
          </w:tcPr>
          <w:p w14:paraId="1A01D710" w14:textId="420FAC59" w:rsidR="00036ABD" w:rsidRDefault="00036ABD" w:rsidP="00036ABD">
            <w:r>
              <w:t>None</w:t>
            </w:r>
          </w:p>
        </w:tc>
        <w:tc>
          <w:tcPr>
            <w:tcW w:w="1009" w:type="dxa"/>
          </w:tcPr>
          <w:p w14:paraId="53A43DF4" w14:textId="6E53BCE1" w:rsidR="00036ABD" w:rsidRDefault="00036ABD" w:rsidP="00036ABD">
            <w:pPr>
              <w:rPr>
                <w:spacing w:val="-1"/>
              </w:rPr>
            </w:pPr>
            <w:r>
              <w:rPr>
                <w:spacing w:val="-1"/>
              </w:rPr>
              <w:t>String</w:t>
            </w:r>
          </w:p>
        </w:tc>
      </w:tr>
      <w:tr w:rsidR="00036ABD" w14:paraId="2D3FEFD2" w14:textId="77777777" w:rsidTr="00036ABD">
        <w:tc>
          <w:tcPr>
            <w:tcW w:w="1919" w:type="dxa"/>
          </w:tcPr>
          <w:p w14:paraId="340C9BF0" w14:textId="632449F0" w:rsidR="00036ABD" w:rsidRPr="006833D7" w:rsidRDefault="00036ABD" w:rsidP="00036ABD">
            <w:pPr>
              <w:rPr>
                <w:rStyle w:val="Emphasis"/>
              </w:rPr>
            </w:pPr>
            <w:r w:rsidRPr="006833D7">
              <w:rPr>
                <w:rStyle w:val="Emphasis"/>
              </w:rPr>
              <w:t>strict_scope</w:t>
            </w:r>
          </w:p>
        </w:tc>
        <w:tc>
          <w:tcPr>
            <w:tcW w:w="1111" w:type="dxa"/>
          </w:tcPr>
          <w:p w14:paraId="62C71456" w14:textId="1A1CD33D" w:rsidR="00036ABD" w:rsidRDefault="00036ABD" w:rsidP="00036ABD">
            <w:r>
              <w:t>No</w:t>
            </w:r>
          </w:p>
        </w:tc>
        <w:tc>
          <w:tcPr>
            <w:tcW w:w="5040" w:type="dxa"/>
          </w:tcPr>
          <w:p w14:paraId="0A641265" w14:textId="5EE09D94" w:rsidR="00036ABD" w:rsidRDefault="00036ABD" w:rsidP="00036ABD">
            <w:pPr>
              <w:rPr>
                <w:spacing w:val="-1"/>
              </w:rPr>
            </w:pPr>
            <w:r>
              <w:t>This</w:t>
            </w:r>
            <w:r>
              <w:rPr>
                <w:spacing w:val="-2"/>
              </w:rPr>
              <w:t xml:space="preserve"> Java </w:t>
            </w:r>
            <w:r>
              <w:t>node</w:t>
            </w:r>
            <w:r>
              <w:rPr>
                <w:spacing w:val="-1"/>
              </w:rPr>
              <w:t xml:space="preserve"> adheres</w:t>
            </w:r>
            <w:r>
              <w:rPr>
                <w:spacing w:val="-2"/>
              </w:rPr>
              <w:t xml:space="preserve"> </w:t>
            </w:r>
            <w:r>
              <w:t>to</w:t>
            </w:r>
            <w:r>
              <w:rPr>
                <w:spacing w:val="28"/>
                <w:w w:val="99"/>
              </w:rPr>
              <w:t xml:space="preserve"> </w:t>
            </w:r>
            <w:r>
              <w:rPr>
                <w:spacing w:val="-1"/>
              </w:rPr>
              <w:t>scoping</w:t>
            </w:r>
            <w:r>
              <w:rPr>
                <w:spacing w:val="-5"/>
              </w:rPr>
              <w:t xml:space="preserve"> </w:t>
            </w:r>
            <w:r>
              <w:rPr>
                <w:spacing w:val="-1"/>
              </w:rPr>
              <w:t>rules(As</w:t>
            </w:r>
            <w:r>
              <w:rPr>
                <w:spacing w:val="-4"/>
              </w:rPr>
              <w:t xml:space="preserve"> </w:t>
            </w:r>
            <w:r>
              <w:rPr>
                <w:spacing w:val="-1"/>
              </w:rPr>
              <w:t>explained</w:t>
            </w:r>
            <w:r>
              <w:rPr>
                <w:spacing w:val="41"/>
                <w:w w:val="99"/>
              </w:rPr>
              <w:t xml:space="preserve"> </w:t>
            </w:r>
            <w:r>
              <w:t>above)</w:t>
            </w:r>
          </w:p>
        </w:tc>
        <w:tc>
          <w:tcPr>
            <w:tcW w:w="982" w:type="dxa"/>
          </w:tcPr>
          <w:p w14:paraId="3C22566D" w14:textId="6A0A2F79" w:rsidR="00036ABD" w:rsidRDefault="00036ABD" w:rsidP="00036ABD">
            <w:r>
              <w:t>True</w:t>
            </w:r>
          </w:p>
        </w:tc>
        <w:tc>
          <w:tcPr>
            <w:tcW w:w="1009" w:type="dxa"/>
          </w:tcPr>
          <w:p w14:paraId="0C5A741C" w14:textId="23CC26B3" w:rsidR="00036ABD" w:rsidRDefault="00036ABD" w:rsidP="00036ABD">
            <w:pPr>
              <w:rPr>
                <w:spacing w:val="-1"/>
              </w:rPr>
            </w:pPr>
            <w:r>
              <w:t>Boolean</w:t>
            </w:r>
          </w:p>
        </w:tc>
      </w:tr>
      <w:tr w:rsidR="00036ABD" w14:paraId="0F588636" w14:textId="77777777" w:rsidTr="00036ABD">
        <w:tc>
          <w:tcPr>
            <w:tcW w:w="1919" w:type="dxa"/>
          </w:tcPr>
          <w:p w14:paraId="5A156F0B" w14:textId="52216E01" w:rsidR="00036ABD" w:rsidRPr="006833D7" w:rsidRDefault="00036ABD" w:rsidP="00036ABD">
            <w:pPr>
              <w:rPr>
                <w:rStyle w:val="Emphasis"/>
              </w:rPr>
            </w:pPr>
            <w:r w:rsidRPr="006833D7">
              <w:rPr>
                <w:rStyle w:val="Emphasis"/>
              </w:rPr>
              <w:t>in_scope</w:t>
            </w:r>
          </w:p>
        </w:tc>
        <w:tc>
          <w:tcPr>
            <w:tcW w:w="1111" w:type="dxa"/>
          </w:tcPr>
          <w:p w14:paraId="0351D9A8" w14:textId="6785F287" w:rsidR="00036ABD" w:rsidRDefault="00036ABD" w:rsidP="00036ABD">
            <w:r>
              <w:t>No</w:t>
            </w:r>
          </w:p>
        </w:tc>
        <w:tc>
          <w:tcPr>
            <w:tcW w:w="5040" w:type="dxa"/>
          </w:tcPr>
          <w:p w14:paraId="7617C1A4" w14:textId="18B620E7" w:rsidR="00036ABD" w:rsidRDefault="00036ABD" w:rsidP="00036ABD">
            <w:r>
              <w:t>List</w:t>
            </w:r>
            <w:r>
              <w:rPr>
                <w:spacing w:val="-4"/>
              </w:rPr>
              <w:t xml:space="preserve"> </w:t>
            </w:r>
            <w:r>
              <w:t>of</w:t>
            </w:r>
            <w:r>
              <w:rPr>
                <w:spacing w:val="-3"/>
              </w:rPr>
              <w:t xml:space="preserve"> </w:t>
            </w:r>
            <w:r>
              <w:t>variables</w:t>
            </w:r>
            <w:r>
              <w:rPr>
                <w:spacing w:val="-4"/>
              </w:rPr>
              <w:t xml:space="preserve"> </w:t>
            </w:r>
            <w:r>
              <w:t>brought</w:t>
            </w:r>
            <w:r>
              <w:rPr>
                <w:spacing w:val="-3"/>
              </w:rPr>
              <w:t xml:space="preserve"> </w:t>
            </w:r>
            <w:r>
              <w:t>into</w:t>
            </w:r>
            <w:r>
              <w:rPr>
                <w:spacing w:val="21"/>
                <w:w w:val="99"/>
              </w:rPr>
              <w:t xml:space="preserve"> </w:t>
            </w:r>
            <w:r>
              <w:rPr>
                <w:spacing w:val="-1"/>
              </w:rPr>
              <w:t>scope</w:t>
            </w:r>
            <w:r>
              <w:rPr>
                <w:spacing w:val="-3"/>
              </w:rPr>
              <w:t xml:space="preserve"> </w:t>
            </w:r>
            <w:r>
              <w:rPr>
                <w:spacing w:val="-1"/>
              </w:rPr>
              <w:t>if</w:t>
            </w:r>
            <w:r>
              <w:rPr>
                <w:spacing w:val="-2"/>
              </w:rPr>
              <w:t xml:space="preserve"> </w:t>
            </w:r>
            <w:r>
              <w:rPr>
                <w:spacing w:val="-1"/>
              </w:rPr>
              <w:t>strict_scope</w:t>
            </w:r>
            <w:r>
              <w:rPr>
                <w:spacing w:val="-3"/>
              </w:rPr>
              <w:t xml:space="preserve"> </w:t>
            </w:r>
            <w:r>
              <w:t>is</w:t>
            </w:r>
            <w:r>
              <w:rPr>
                <w:spacing w:val="-4"/>
              </w:rPr>
              <w:t xml:space="preserve"> </w:t>
            </w:r>
            <w:r>
              <w:rPr>
                <w:spacing w:val="-1"/>
              </w:rPr>
              <w:t>true.</w:t>
            </w:r>
          </w:p>
        </w:tc>
        <w:tc>
          <w:tcPr>
            <w:tcW w:w="982" w:type="dxa"/>
          </w:tcPr>
          <w:p w14:paraId="086CB8F4" w14:textId="1E18FB10" w:rsidR="00036ABD" w:rsidRDefault="00036ABD" w:rsidP="00036ABD">
            <w:r>
              <w:t>None</w:t>
            </w:r>
          </w:p>
        </w:tc>
        <w:tc>
          <w:tcPr>
            <w:tcW w:w="1009" w:type="dxa"/>
          </w:tcPr>
          <w:p w14:paraId="4E00234F" w14:textId="3F6450AE" w:rsidR="00036ABD" w:rsidRDefault="00036ABD" w:rsidP="00036ABD">
            <w:r>
              <w:rPr>
                <w:spacing w:val="-1"/>
              </w:rPr>
              <w:t>String</w:t>
            </w:r>
          </w:p>
        </w:tc>
      </w:tr>
      <w:tr w:rsidR="00036ABD" w14:paraId="4A64DE0B" w14:textId="77777777" w:rsidTr="00036ABD">
        <w:tc>
          <w:tcPr>
            <w:tcW w:w="1919" w:type="dxa"/>
          </w:tcPr>
          <w:p w14:paraId="3635B795" w14:textId="023573ED" w:rsidR="00036ABD" w:rsidRPr="006833D7" w:rsidRDefault="00036ABD" w:rsidP="00036ABD">
            <w:pPr>
              <w:rPr>
                <w:rStyle w:val="Emphasis"/>
              </w:rPr>
            </w:pPr>
            <w:r w:rsidRPr="006833D7">
              <w:rPr>
                <w:rStyle w:val="Emphasis"/>
              </w:rPr>
              <w:t>use_solution_dir</w:t>
            </w:r>
          </w:p>
        </w:tc>
        <w:tc>
          <w:tcPr>
            <w:tcW w:w="1111" w:type="dxa"/>
          </w:tcPr>
          <w:p w14:paraId="45D0957D" w14:textId="1B37DF56" w:rsidR="00036ABD" w:rsidRDefault="00036ABD" w:rsidP="00036ABD">
            <w:r>
              <w:t>No</w:t>
            </w:r>
          </w:p>
        </w:tc>
        <w:tc>
          <w:tcPr>
            <w:tcW w:w="5040" w:type="dxa"/>
          </w:tcPr>
          <w:p w14:paraId="6E03A563" w14:textId="2BEBA682" w:rsidR="00036ABD" w:rsidRPr="00036ABD" w:rsidRDefault="00036ABD" w:rsidP="00036ABD">
            <w:r>
              <w:rPr>
                <w:spacing w:val="-1"/>
              </w:rPr>
              <w:t>When</w:t>
            </w:r>
            <w:r>
              <w:rPr>
                <w:spacing w:val="-2"/>
              </w:rPr>
              <w:t xml:space="preserve"> </w:t>
            </w:r>
            <w:r>
              <w:t>set</w:t>
            </w:r>
            <w:r>
              <w:rPr>
                <w:spacing w:val="-2"/>
              </w:rPr>
              <w:t xml:space="preserve"> </w:t>
            </w:r>
            <w:r>
              <w:t>to</w:t>
            </w:r>
            <w:r>
              <w:rPr>
                <w:spacing w:val="-1"/>
              </w:rPr>
              <w:t xml:space="preserve"> "true",</w:t>
            </w:r>
            <w:r>
              <w:rPr>
                <w:spacing w:val="-2"/>
              </w:rPr>
              <w:t xml:space="preserve"> </w:t>
            </w:r>
            <w:r>
              <w:rPr>
                <w:spacing w:val="-1"/>
              </w:rPr>
              <w:t>the</w:t>
            </w:r>
            <w:r>
              <w:rPr>
                <w:spacing w:val="-2"/>
              </w:rPr>
              <w:t xml:space="preserve"> </w:t>
            </w:r>
            <w:r>
              <w:t>nodes</w:t>
            </w:r>
            <w:r>
              <w:rPr>
                <w:spacing w:val="23"/>
                <w:w w:val="99"/>
              </w:rPr>
              <w:t xml:space="preserve"> </w:t>
            </w:r>
            <w:r>
              <w:rPr>
                <w:spacing w:val="-1"/>
              </w:rPr>
              <w:t>will</w:t>
            </w:r>
            <w:r>
              <w:rPr>
                <w:spacing w:val="-3"/>
              </w:rPr>
              <w:t xml:space="preserve"> </w:t>
            </w:r>
            <w:r>
              <w:rPr>
                <w:spacing w:val="-1"/>
              </w:rPr>
              <w:t>read</w:t>
            </w:r>
            <w:r>
              <w:rPr>
                <w:spacing w:val="-2"/>
              </w:rPr>
              <w:t xml:space="preserve"> </w:t>
            </w:r>
            <w:r>
              <w:t xml:space="preserve">from </w:t>
            </w:r>
            <w:r>
              <w:rPr>
                <w:w w:val="95"/>
              </w:rPr>
              <w:t>$SOLUTION_ETC/template_fi</w:t>
            </w:r>
            <w:r>
              <w:rPr>
                <w:spacing w:val="21"/>
                <w:w w:val="99"/>
              </w:rPr>
              <w:t xml:space="preserve"> </w:t>
            </w:r>
            <w:r>
              <w:t>les</w:t>
            </w:r>
            <w:r>
              <w:rPr>
                <w:spacing w:val="-4"/>
              </w:rPr>
              <w:t xml:space="preserve">  </w:t>
            </w:r>
            <w:r>
              <w:t>instead</w:t>
            </w:r>
            <w:r>
              <w:rPr>
                <w:spacing w:val="-1"/>
              </w:rPr>
              <w:t xml:space="preserve"> </w:t>
            </w:r>
            <w:r>
              <w:t xml:space="preserve">of </w:t>
            </w:r>
            <w:r w:rsidRPr="00036ABD">
              <w:rPr>
                <w:spacing w:val="-1"/>
              </w:rPr>
              <w:t>$ACTIVATOR_ETC/template_files.</w:t>
            </w:r>
          </w:p>
        </w:tc>
        <w:tc>
          <w:tcPr>
            <w:tcW w:w="982" w:type="dxa"/>
          </w:tcPr>
          <w:p w14:paraId="1CECC406" w14:textId="7073BDDE" w:rsidR="00036ABD" w:rsidRDefault="00036ABD" w:rsidP="00036ABD">
            <w:r>
              <w:t>false</w:t>
            </w:r>
          </w:p>
        </w:tc>
        <w:tc>
          <w:tcPr>
            <w:tcW w:w="1009" w:type="dxa"/>
          </w:tcPr>
          <w:p w14:paraId="4228D3CD" w14:textId="2347F353" w:rsidR="00036ABD" w:rsidRDefault="00036ABD" w:rsidP="00036ABD">
            <w:pPr>
              <w:rPr>
                <w:spacing w:val="-1"/>
              </w:rPr>
            </w:pPr>
            <w:r>
              <w:t>Boolean</w:t>
            </w:r>
          </w:p>
        </w:tc>
      </w:tr>
    </w:tbl>
    <w:p w14:paraId="1CFB8236" w14:textId="6AB61BE4" w:rsidR="00036ABD" w:rsidRPr="00036ABD" w:rsidRDefault="003F7A4C" w:rsidP="00036ABD">
      <w:pPr>
        <w:rPr>
          <w:rStyle w:val="Strong"/>
        </w:rPr>
      </w:pPr>
      <w:r>
        <w:rPr>
          <w:rStyle w:val="Strong"/>
        </w:rPr>
        <w:t>Example:</w:t>
      </w:r>
      <w:r w:rsidR="00036ABD" w:rsidRPr="00036ABD">
        <w:rPr>
          <w:rStyle w:val="Strong"/>
        </w:rPr>
        <w:t xml:space="preserve"> Java - use in the workflow</w:t>
      </w:r>
    </w:p>
    <w:p w14:paraId="77BF18F2" w14:textId="77777777" w:rsidR="00036ABD" w:rsidRDefault="00036ABD" w:rsidP="00036ABD">
      <w:r>
        <w:rPr>
          <w:spacing w:val="-1"/>
        </w:rPr>
        <w:lastRenderedPageBreak/>
        <w:t>This</w:t>
      </w:r>
      <w:r>
        <w:rPr>
          <w:spacing w:val="-3"/>
        </w:rPr>
        <w:t xml:space="preserve"> </w:t>
      </w:r>
      <w:r>
        <w:rPr>
          <w:spacing w:val="-1"/>
        </w:rPr>
        <w:t>example</w:t>
      </w:r>
      <w:r>
        <w:rPr>
          <w:spacing w:val="-2"/>
        </w:rPr>
        <w:t xml:space="preserve"> </w:t>
      </w:r>
      <w:r>
        <w:rPr>
          <w:spacing w:val="-1"/>
        </w:rPr>
        <w:t>compiles</w:t>
      </w:r>
      <w:r>
        <w:rPr>
          <w:spacing w:val="-3"/>
        </w:rPr>
        <w:t xml:space="preserve"> </w:t>
      </w:r>
      <w:r>
        <w:t>and</w:t>
      </w:r>
      <w:r>
        <w:rPr>
          <w:spacing w:val="-3"/>
        </w:rPr>
        <w:t xml:space="preserve"> </w:t>
      </w:r>
      <w:r>
        <w:rPr>
          <w:spacing w:val="-1"/>
        </w:rPr>
        <w:t>executes</w:t>
      </w:r>
      <w:r>
        <w:rPr>
          <w:spacing w:val="-3"/>
        </w:rPr>
        <w:t xml:space="preserve"> </w:t>
      </w:r>
      <w:r>
        <w:rPr>
          <w:spacing w:val="-2"/>
        </w:rPr>
        <w:t xml:space="preserve">Java </w:t>
      </w:r>
      <w:r>
        <w:rPr>
          <w:spacing w:val="-1"/>
        </w:rPr>
        <w:t>code</w:t>
      </w:r>
      <w:r>
        <w:rPr>
          <w:spacing w:val="-3"/>
        </w:rPr>
        <w:t xml:space="preserve"> </w:t>
      </w:r>
      <w:r w:rsidRPr="00591702">
        <w:t>generated according to the data found in the template</w:t>
      </w:r>
      <w:r>
        <w:rPr>
          <w:spacing w:val="-5"/>
        </w:rPr>
        <w:t xml:space="preserve"> </w:t>
      </w:r>
      <w:r>
        <w:t>file</w:t>
      </w:r>
      <w:r>
        <w:rPr>
          <w:spacing w:val="-5"/>
        </w:rPr>
        <w:t xml:space="preserve"> </w:t>
      </w:r>
      <w:r w:rsidRPr="00591702">
        <w:rPr>
          <w:rStyle w:val="Emphasis"/>
        </w:rPr>
        <w:t>$ACTIVATOR_ETC/template_files/Attributes.jtp</w:t>
      </w:r>
      <w:r>
        <w:rPr>
          <w:spacing w:val="-1"/>
        </w:rPr>
        <w:t>.</w:t>
      </w:r>
      <w:r>
        <w:rPr>
          <w:spacing w:val="-6"/>
        </w:rPr>
        <w:t xml:space="preserve"> </w:t>
      </w:r>
      <w:r w:rsidRPr="00591702">
        <w:t>The method chosen for execution</w:t>
      </w:r>
      <w:r>
        <w:rPr>
          <w:spacing w:val="-2"/>
        </w:rPr>
        <w:t xml:space="preserve"> </w:t>
      </w:r>
      <w:r>
        <w:t>is</w:t>
      </w:r>
      <w:r>
        <w:rPr>
          <w:spacing w:val="-2"/>
        </w:rPr>
        <w:t xml:space="preserve"> </w:t>
      </w:r>
      <w:r w:rsidRPr="00591702">
        <w:rPr>
          <w:rStyle w:val="Emphasis"/>
        </w:rPr>
        <w:t>sms()</w:t>
      </w:r>
      <w:r>
        <w:t>.</w:t>
      </w:r>
      <w:r>
        <w:rPr>
          <w:spacing w:val="-2"/>
        </w:rPr>
        <w:t xml:space="preserve"> </w:t>
      </w:r>
      <w:r>
        <w:t>It</w:t>
      </w:r>
      <w:r>
        <w:rPr>
          <w:spacing w:val="-1"/>
        </w:rPr>
        <w:t xml:space="preserve"> </w:t>
      </w:r>
      <w:r>
        <w:t>takes</w:t>
      </w:r>
      <w:r>
        <w:rPr>
          <w:spacing w:val="-2"/>
        </w:rPr>
        <w:t xml:space="preserve"> </w:t>
      </w:r>
      <w:r>
        <w:t>an</w:t>
      </w:r>
      <w:r>
        <w:rPr>
          <w:spacing w:val="-2"/>
        </w:rPr>
        <w:t xml:space="preserve"> </w:t>
      </w:r>
      <w:r>
        <w:t>argument</w:t>
      </w:r>
      <w:r>
        <w:rPr>
          <w:spacing w:val="-2"/>
        </w:rPr>
        <w:t xml:space="preserve"> </w:t>
      </w:r>
      <w:r>
        <w:t>of</w:t>
      </w:r>
      <w:r>
        <w:rPr>
          <w:spacing w:val="-2"/>
        </w:rPr>
        <w:t xml:space="preserve"> </w:t>
      </w:r>
      <w:r>
        <w:t>type</w:t>
      </w:r>
      <w:r>
        <w:rPr>
          <w:spacing w:val="-2"/>
        </w:rPr>
        <w:t xml:space="preserve"> </w:t>
      </w:r>
      <w:r>
        <w:rPr>
          <w:spacing w:val="-1"/>
        </w:rPr>
        <w:t>String.</w:t>
      </w:r>
      <w:r>
        <w:rPr>
          <w:spacing w:val="-3"/>
        </w:rPr>
        <w:t xml:space="preserve"> </w:t>
      </w:r>
      <w:r>
        <w:t>The</w:t>
      </w:r>
      <w:r>
        <w:rPr>
          <w:spacing w:val="-1"/>
        </w:rPr>
        <w:t xml:space="preserve"> </w:t>
      </w:r>
      <w:r>
        <w:t>argument</w:t>
      </w:r>
      <w:r>
        <w:rPr>
          <w:spacing w:val="-2"/>
        </w:rPr>
        <w:t xml:space="preserve"> </w:t>
      </w:r>
      <w:r>
        <w:t>is</w:t>
      </w:r>
      <w:r>
        <w:rPr>
          <w:spacing w:val="-1"/>
        </w:rPr>
        <w:t xml:space="preserve"> </w:t>
      </w:r>
      <w:r>
        <w:t>set</w:t>
      </w:r>
      <w:r>
        <w:rPr>
          <w:spacing w:val="-2"/>
        </w:rPr>
        <w:t xml:space="preserve"> </w:t>
      </w:r>
      <w:r>
        <w:t>in</w:t>
      </w:r>
      <w:r>
        <w:rPr>
          <w:spacing w:val="-2"/>
        </w:rPr>
        <w:t xml:space="preserve"> </w:t>
      </w:r>
      <w:r w:rsidRPr="00591702">
        <w:rPr>
          <w:rStyle w:val="Emphasis"/>
        </w:rPr>
        <w:t>arg0</w:t>
      </w:r>
      <w:r>
        <w:rPr>
          <w:spacing w:val="21"/>
          <w:w w:val="99"/>
        </w:rPr>
        <w:t xml:space="preserve"> </w:t>
      </w:r>
      <w:r>
        <w:t>as</w:t>
      </w:r>
      <w:r>
        <w:rPr>
          <w:spacing w:val="-3"/>
        </w:rPr>
        <w:t xml:space="preserve"> </w:t>
      </w:r>
      <w:r>
        <w:t>constant</w:t>
      </w:r>
      <w:r>
        <w:rPr>
          <w:spacing w:val="-2"/>
        </w:rPr>
        <w:t xml:space="preserve"> </w:t>
      </w:r>
      <w:r>
        <w:rPr>
          <w:spacing w:val="-1"/>
        </w:rPr>
        <w:t>string</w:t>
      </w:r>
      <w:r>
        <w:rPr>
          <w:spacing w:val="-2"/>
        </w:rPr>
        <w:t xml:space="preserve"> </w:t>
      </w:r>
      <w:r>
        <w:t>“any”.</w:t>
      </w:r>
      <w:r>
        <w:rPr>
          <w:spacing w:val="-3"/>
        </w:rPr>
        <w:t xml:space="preserve"> </w:t>
      </w:r>
      <w:r>
        <w:t>The</w:t>
      </w:r>
      <w:r>
        <w:rPr>
          <w:spacing w:val="-2"/>
        </w:rPr>
        <w:t xml:space="preserve"> </w:t>
      </w:r>
      <w:r>
        <w:t>output</w:t>
      </w:r>
      <w:r>
        <w:rPr>
          <w:spacing w:val="-2"/>
        </w:rPr>
        <w:t xml:space="preserve"> </w:t>
      </w:r>
      <w:r>
        <w:t>is</w:t>
      </w:r>
      <w:r>
        <w:rPr>
          <w:spacing w:val="-2"/>
        </w:rPr>
        <w:t xml:space="preserve"> </w:t>
      </w:r>
      <w:r>
        <w:rPr>
          <w:spacing w:val="-1"/>
        </w:rPr>
        <w:t>saved</w:t>
      </w:r>
      <w:r>
        <w:rPr>
          <w:spacing w:val="-4"/>
        </w:rPr>
        <w:t xml:space="preserve"> </w:t>
      </w:r>
      <w:r>
        <w:t>in</w:t>
      </w:r>
      <w:r>
        <w:rPr>
          <w:spacing w:val="-3"/>
        </w:rPr>
        <w:t xml:space="preserve"> </w:t>
      </w:r>
      <w:r>
        <w:t>the</w:t>
      </w:r>
      <w:r>
        <w:rPr>
          <w:spacing w:val="-1"/>
        </w:rPr>
        <w:t xml:space="preserve"> </w:t>
      </w:r>
      <w:r w:rsidRPr="00591702">
        <w:rPr>
          <w:rStyle w:val="Emphasis"/>
        </w:rPr>
        <w:t>out_var</w:t>
      </w:r>
      <w:r>
        <w:rPr>
          <w:spacing w:val="-4"/>
        </w:rPr>
        <w:t xml:space="preserve"> </w:t>
      </w:r>
      <w:r>
        <w:rPr>
          <w:spacing w:val="-1"/>
        </w:rPr>
        <w:t>case-packet</w:t>
      </w:r>
      <w:r>
        <w:rPr>
          <w:spacing w:val="-3"/>
        </w:rPr>
        <w:t xml:space="preserve"> </w:t>
      </w:r>
      <w:r>
        <w:rPr>
          <w:spacing w:val="-1"/>
        </w:rPr>
        <w:t>variable.</w:t>
      </w:r>
    </w:p>
    <w:p w14:paraId="792CF91E" w14:textId="77777777" w:rsidR="00036ABD" w:rsidRDefault="00036ABD" w:rsidP="00036ABD">
      <w:pPr>
        <w:pStyle w:val="Fixedwidthblock"/>
        <w:rPr>
          <w:rFonts w:eastAsia="Courier New" w:hAnsi="Courier New" w:cs="Courier New"/>
          <w:szCs w:val="16"/>
        </w:rPr>
      </w:pPr>
      <w:r>
        <w:t>&lt;Process-Node&gt;</w:t>
      </w:r>
    </w:p>
    <w:p w14:paraId="4D5DE1D1" w14:textId="68EA11FC" w:rsidR="00036ABD" w:rsidRDefault="00B07333" w:rsidP="00036ABD">
      <w:pPr>
        <w:pStyle w:val="Fixedwidthblock"/>
        <w:rPr>
          <w:rFonts w:eastAsia="Courier New" w:hAnsi="Courier New" w:cs="Courier New"/>
          <w:szCs w:val="16"/>
        </w:rPr>
      </w:pPr>
      <w:r>
        <w:t xml:space="preserve">  </w:t>
      </w:r>
      <w:r w:rsidR="00036ABD">
        <w:t>&lt;Name&gt;Java&lt;/Name&gt;</w:t>
      </w:r>
    </w:p>
    <w:p w14:paraId="25ACFAC0" w14:textId="76C0E0A3" w:rsidR="00036ABD" w:rsidRDefault="00B07333" w:rsidP="00036ABD">
      <w:pPr>
        <w:pStyle w:val="Fixedwidthblock"/>
        <w:rPr>
          <w:rFonts w:eastAsia="Courier New" w:hAnsi="Courier New" w:cs="Courier New"/>
          <w:szCs w:val="16"/>
        </w:rPr>
      </w:pPr>
      <w:r>
        <w:t xml:space="preserve">  </w:t>
      </w:r>
      <w:r w:rsidR="00036ABD">
        <w:t>&lt;Action&gt;</w:t>
      </w:r>
    </w:p>
    <w:p w14:paraId="472C6535" w14:textId="77777777" w:rsidR="00B07333" w:rsidRDefault="00B07333" w:rsidP="00036ABD">
      <w:pPr>
        <w:pStyle w:val="Fixedwidthblock"/>
      </w:pPr>
      <w:r>
        <w:t xml:space="preserve">    </w:t>
      </w:r>
      <w:r w:rsidR="00036ABD">
        <w:t>&lt;Class-Name&gt;</w:t>
      </w:r>
    </w:p>
    <w:p w14:paraId="16B1F613" w14:textId="77777777" w:rsidR="00B07333" w:rsidRDefault="00B07333" w:rsidP="00036ABD">
      <w:pPr>
        <w:pStyle w:val="Fixedwidthblock"/>
      </w:pPr>
      <w:r>
        <w:t xml:space="preserve">      </w:t>
      </w:r>
      <w:r w:rsidR="00036ABD">
        <w:t>com.hp.ov.activator.mwfm.component.builtin.JavaNode</w:t>
      </w:r>
    </w:p>
    <w:p w14:paraId="781C59D5" w14:textId="6053EECB" w:rsidR="00036ABD" w:rsidRDefault="00B07333" w:rsidP="00036ABD">
      <w:pPr>
        <w:pStyle w:val="Fixedwidthblock"/>
        <w:rPr>
          <w:rFonts w:eastAsia="Courier New" w:hAnsi="Courier New" w:cs="Courier New"/>
          <w:szCs w:val="16"/>
        </w:rPr>
      </w:pPr>
      <w:r>
        <w:t xml:space="preserve">    </w:t>
      </w:r>
      <w:r w:rsidR="00036ABD">
        <w:t>&lt;/Class-</w:t>
      </w:r>
      <w:r>
        <w:t>Name&gt;</w:t>
      </w:r>
    </w:p>
    <w:p w14:paraId="72AF4885" w14:textId="0EFCD524" w:rsidR="00036ABD" w:rsidRDefault="00B07333" w:rsidP="00036ABD">
      <w:pPr>
        <w:pStyle w:val="Fixedwidthblock"/>
        <w:rPr>
          <w:rFonts w:eastAsia="Courier New" w:hAnsi="Courier New" w:cs="Courier New"/>
          <w:szCs w:val="16"/>
        </w:rPr>
      </w:pPr>
      <w:r>
        <w:t xml:space="preserve">    </w:t>
      </w:r>
      <w:r w:rsidR="00036ABD">
        <w:t>&lt;Param</w:t>
      </w:r>
      <w:r w:rsidR="00036ABD">
        <w:rPr>
          <w:spacing w:val="-5"/>
        </w:rPr>
        <w:t xml:space="preserve"> </w:t>
      </w:r>
      <w:r w:rsidR="00036ABD">
        <w:t>name="output_var"</w:t>
      </w:r>
      <w:r w:rsidR="00036ABD">
        <w:rPr>
          <w:spacing w:val="-5"/>
        </w:rPr>
        <w:t xml:space="preserve"> </w:t>
      </w:r>
      <w:r w:rsidR="00036ABD">
        <w:t>value="out_var"/&gt;</w:t>
      </w:r>
    </w:p>
    <w:p w14:paraId="497E182B" w14:textId="51C255AE" w:rsidR="00036ABD" w:rsidRDefault="00B07333" w:rsidP="00036ABD">
      <w:pPr>
        <w:pStyle w:val="Fixedwidthblock"/>
        <w:rPr>
          <w:rFonts w:eastAsia="Courier New" w:hAnsi="Courier New" w:cs="Courier New"/>
          <w:szCs w:val="16"/>
        </w:rPr>
      </w:pPr>
      <w:r>
        <w:t xml:space="preserve">    </w:t>
      </w:r>
      <w:r w:rsidR="00036ABD">
        <w:t>&lt;Param</w:t>
      </w:r>
      <w:r w:rsidR="00036ABD">
        <w:rPr>
          <w:spacing w:val="-5"/>
        </w:rPr>
        <w:t xml:space="preserve"> </w:t>
      </w:r>
      <w:r w:rsidR="00036ABD">
        <w:t>name="javafile"</w:t>
      </w:r>
      <w:r w:rsidR="00036ABD">
        <w:rPr>
          <w:spacing w:val="-5"/>
        </w:rPr>
        <w:t xml:space="preserve"> </w:t>
      </w:r>
      <w:r w:rsidR="00036ABD">
        <w:t>value="filename"/&gt;</w:t>
      </w:r>
    </w:p>
    <w:p w14:paraId="0571FB39" w14:textId="55E74CAF" w:rsidR="00036ABD" w:rsidRDefault="00B07333" w:rsidP="00036ABD">
      <w:pPr>
        <w:pStyle w:val="Fixedwidthblock"/>
        <w:rPr>
          <w:rFonts w:eastAsia="Courier New" w:hAnsi="Courier New" w:cs="Courier New"/>
          <w:szCs w:val="16"/>
        </w:rPr>
      </w:pPr>
      <w:r>
        <w:t xml:space="preserve">    </w:t>
      </w:r>
      <w:r w:rsidR="00036ABD">
        <w:t>&lt;Param</w:t>
      </w:r>
      <w:r w:rsidR="00036ABD">
        <w:rPr>
          <w:spacing w:val="-4"/>
        </w:rPr>
        <w:t xml:space="preserve"> </w:t>
      </w:r>
      <w:r w:rsidR="00036ABD">
        <w:t>name="arg0"</w:t>
      </w:r>
      <w:r w:rsidR="00036ABD">
        <w:rPr>
          <w:spacing w:val="-4"/>
        </w:rPr>
        <w:t xml:space="preserve"> </w:t>
      </w:r>
      <w:r w:rsidR="00036ABD">
        <w:t>value="any"/&gt;</w:t>
      </w:r>
    </w:p>
    <w:p w14:paraId="00BF65C5" w14:textId="324C9F59" w:rsidR="00036ABD" w:rsidRDefault="00B07333" w:rsidP="00036ABD">
      <w:pPr>
        <w:pStyle w:val="Fixedwidthblock"/>
        <w:rPr>
          <w:rFonts w:eastAsia="Courier New" w:hAnsi="Courier New" w:cs="Courier New"/>
          <w:szCs w:val="16"/>
        </w:rPr>
      </w:pPr>
      <w:r>
        <w:t xml:space="preserve">  </w:t>
      </w:r>
      <w:r w:rsidR="00036ABD">
        <w:t>&lt;/Action&gt;</w:t>
      </w:r>
    </w:p>
    <w:p w14:paraId="52711CE8" w14:textId="22DFBF9C" w:rsidR="00036ABD" w:rsidRDefault="00036ABD" w:rsidP="00036ABD">
      <w:pPr>
        <w:pStyle w:val="Fixedwidthblock"/>
        <w:rPr>
          <w:rFonts w:eastAsia="Courier New" w:hAnsi="Courier New" w:cs="Courier New"/>
          <w:szCs w:val="20"/>
        </w:rPr>
      </w:pPr>
      <w:r>
        <w:t>&lt;/Process-Node&gt;</w:t>
      </w:r>
    </w:p>
    <w:p w14:paraId="586EDDE6" w14:textId="77777777" w:rsidR="00036ABD" w:rsidRDefault="00036ABD" w:rsidP="00036ABD">
      <w:pPr>
        <w:pStyle w:val="Fixedwidthblock"/>
        <w:rPr>
          <w:rFonts w:eastAsia="Courier New" w:hAnsi="Courier New" w:cs="Courier New"/>
          <w:szCs w:val="20"/>
        </w:rPr>
      </w:pPr>
    </w:p>
    <w:p w14:paraId="3043B6CB" w14:textId="77777777" w:rsidR="00036ABD" w:rsidRDefault="00036ABD" w:rsidP="00036ABD">
      <w:pPr>
        <w:pStyle w:val="Fixedwidthblock"/>
        <w:rPr>
          <w:rFonts w:eastAsia="Courier New" w:hAnsi="Courier New" w:cs="Courier New"/>
          <w:szCs w:val="16"/>
        </w:rPr>
      </w:pPr>
      <w:r>
        <w:t>&lt;Case-Packet&gt;</w:t>
      </w:r>
    </w:p>
    <w:p w14:paraId="30C8555A" w14:textId="4089EF6D" w:rsidR="00036ABD" w:rsidRDefault="00B07333" w:rsidP="00036ABD">
      <w:pPr>
        <w:pStyle w:val="Fixedwidthblock"/>
        <w:rPr>
          <w:rFonts w:eastAsia="Courier New" w:hAnsi="Courier New" w:cs="Courier New"/>
          <w:szCs w:val="16"/>
        </w:rPr>
      </w:pPr>
      <w:r>
        <w:t xml:space="preserve">  </w:t>
      </w:r>
      <w:r w:rsidR="00036ABD">
        <w:t>&lt;Variable</w:t>
      </w:r>
      <w:r w:rsidR="00036ABD">
        <w:rPr>
          <w:spacing w:val="-6"/>
        </w:rPr>
        <w:t xml:space="preserve"> </w:t>
      </w:r>
      <w:r w:rsidR="00036ABD">
        <w:t>name="filename"</w:t>
      </w:r>
      <w:r w:rsidR="00036ABD">
        <w:rPr>
          <w:spacing w:val="-5"/>
        </w:rPr>
        <w:t xml:space="preserve"> </w:t>
      </w:r>
      <w:r w:rsidR="00036ABD">
        <w:t>type="String"/&gt;</w:t>
      </w:r>
    </w:p>
    <w:p w14:paraId="107F1BBD" w14:textId="77777777" w:rsidR="00036ABD" w:rsidRDefault="00036ABD" w:rsidP="00036ABD">
      <w:pPr>
        <w:pStyle w:val="Fixedwidthblock"/>
        <w:rPr>
          <w:rFonts w:eastAsia="Courier New" w:hAnsi="Courier New" w:cs="Courier New"/>
          <w:szCs w:val="16"/>
        </w:rPr>
      </w:pPr>
      <w:r>
        <w:t>&lt;/Case-Packet&gt;</w:t>
      </w:r>
    </w:p>
    <w:p w14:paraId="1ABF47E4" w14:textId="77777777" w:rsidR="00B07333" w:rsidRDefault="00B07333" w:rsidP="00036ABD">
      <w:pPr>
        <w:pStyle w:val="Fixedwidthblock"/>
      </w:pPr>
    </w:p>
    <w:p w14:paraId="7757E46B" w14:textId="77777777" w:rsidR="00036ABD" w:rsidRDefault="00036ABD" w:rsidP="00036ABD">
      <w:pPr>
        <w:pStyle w:val="Fixedwidthblock"/>
        <w:rPr>
          <w:rFonts w:eastAsia="Courier New" w:hAnsi="Courier New" w:cs="Courier New"/>
          <w:szCs w:val="16"/>
        </w:rPr>
      </w:pPr>
      <w:r>
        <w:t>&lt;Initial-Case-Packet&gt;</w:t>
      </w:r>
    </w:p>
    <w:p w14:paraId="01E2D702" w14:textId="06B2F720" w:rsidR="00036ABD" w:rsidRDefault="00B07333" w:rsidP="00036ABD">
      <w:pPr>
        <w:pStyle w:val="Fixedwidthblock"/>
        <w:rPr>
          <w:rFonts w:eastAsia="Courier New" w:hAnsi="Courier New" w:cs="Courier New"/>
          <w:szCs w:val="16"/>
        </w:rPr>
      </w:pPr>
      <w:r>
        <w:t xml:space="preserve">  </w:t>
      </w:r>
      <w:r w:rsidR="00036ABD">
        <w:t>&lt;Variable-Value</w:t>
      </w:r>
      <w:r w:rsidR="00036ABD">
        <w:rPr>
          <w:spacing w:val="-8"/>
        </w:rPr>
        <w:t xml:space="preserve"> </w:t>
      </w:r>
      <w:r w:rsidR="00036ABD">
        <w:t>name="filename"</w:t>
      </w:r>
      <w:r w:rsidR="00036ABD">
        <w:rPr>
          <w:spacing w:val="-7"/>
        </w:rPr>
        <w:t xml:space="preserve"> </w:t>
      </w:r>
      <w:r w:rsidR="00036ABD">
        <w:t>value="Attributes.jtp::sms"/&gt;</w:t>
      </w:r>
    </w:p>
    <w:p w14:paraId="765F1E32" w14:textId="77777777" w:rsidR="00036ABD" w:rsidRDefault="00036ABD" w:rsidP="00036ABD">
      <w:pPr>
        <w:pStyle w:val="Fixedwidthblock"/>
        <w:rPr>
          <w:rFonts w:eastAsia="Courier New" w:hAnsi="Courier New" w:cs="Courier New"/>
          <w:szCs w:val="16"/>
        </w:rPr>
      </w:pPr>
      <w:r>
        <w:t>&lt;/Initial-Case-Packet&gt;</w:t>
      </w:r>
    </w:p>
    <w:p w14:paraId="0862EF69" w14:textId="56F66AB2" w:rsidR="00036ABD" w:rsidRPr="00036ABD" w:rsidRDefault="003F7A4C" w:rsidP="00036ABD">
      <w:pPr>
        <w:rPr>
          <w:rStyle w:val="Strong"/>
        </w:rPr>
      </w:pPr>
      <w:r>
        <w:rPr>
          <w:rStyle w:val="Strong"/>
        </w:rPr>
        <w:t>Example:</w:t>
      </w:r>
      <w:r w:rsidR="00036ABD" w:rsidRPr="00036ABD">
        <w:rPr>
          <w:rStyle w:val="Strong"/>
        </w:rPr>
        <w:t xml:space="preserve"> Java Template (jtp) File</w:t>
      </w:r>
    </w:p>
    <w:p w14:paraId="568743E5" w14:textId="77777777" w:rsidR="00036ABD" w:rsidRDefault="00036ABD" w:rsidP="00036ABD">
      <w:pPr>
        <w:pStyle w:val="Fixedwidthblock"/>
        <w:rPr>
          <w:rFonts w:eastAsia="Courier New" w:hAnsi="Courier New" w:cs="Courier New"/>
          <w:szCs w:val="16"/>
        </w:rPr>
      </w:pPr>
      <w:r>
        <w:t>import</w:t>
      </w:r>
      <w:r>
        <w:rPr>
          <w:spacing w:val="-5"/>
        </w:rPr>
        <w:t xml:space="preserve"> </w:t>
      </w:r>
      <w:r>
        <w:t>com.fut.byt.*</w:t>
      </w:r>
      <w:r>
        <w:rPr>
          <w:spacing w:val="24"/>
          <w:w w:val="99"/>
        </w:rPr>
        <w:t xml:space="preserve"> </w:t>
      </w:r>
      <w:r>
        <w:t>extends</w:t>
      </w:r>
      <w:r>
        <w:rPr>
          <w:spacing w:val="-3"/>
        </w:rPr>
        <w:t xml:space="preserve"> </w:t>
      </w:r>
      <w:r>
        <w:t>Goo;</w:t>
      </w:r>
      <w:r>
        <w:rPr>
          <w:spacing w:val="23"/>
          <w:w w:val="99"/>
        </w:rPr>
        <w:t xml:space="preserve"> </w:t>
      </w:r>
      <w:r>
        <w:t>implements</w:t>
      </w:r>
      <w:r>
        <w:rPr>
          <w:spacing w:val="-3"/>
        </w:rPr>
        <w:t xml:space="preserve"> </w:t>
      </w:r>
      <w:r>
        <w:t>Foo,</w:t>
      </w:r>
      <w:r>
        <w:rPr>
          <w:spacing w:val="-2"/>
        </w:rPr>
        <w:t xml:space="preserve"> </w:t>
      </w:r>
      <w:r>
        <w:t>Bar;</w:t>
      </w:r>
      <w:r>
        <w:rPr>
          <w:spacing w:val="29"/>
          <w:w w:val="99"/>
        </w:rPr>
        <w:t xml:space="preserve"> </w:t>
      </w:r>
      <w:r>
        <w:t>implements</w:t>
      </w:r>
      <w:r>
        <w:rPr>
          <w:spacing w:val="-4"/>
        </w:rPr>
        <w:t xml:space="preserve"> </w:t>
      </w:r>
      <w:r>
        <w:t>Baz</w:t>
      </w:r>
    </w:p>
    <w:p w14:paraId="1E447D3D" w14:textId="77777777" w:rsidR="00036ABD" w:rsidRDefault="00036ABD" w:rsidP="00036ABD">
      <w:pPr>
        <w:pStyle w:val="Fixedwidthblock"/>
        <w:rPr>
          <w:rFonts w:eastAsia="Courier New" w:hAnsi="Courier New" w:cs="Courier New"/>
          <w:szCs w:val="16"/>
        </w:rPr>
      </w:pPr>
    </w:p>
    <w:p w14:paraId="49A5A3D5" w14:textId="77777777" w:rsidR="00036ABD" w:rsidRDefault="00036ABD" w:rsidP="00036ABD">
      <w:pPr>
        <w:pStyle w:val="Fixedwidthblock"/>
        <w:rPr>
          <w:spacing w:val="23"/>
          <w:w w:val="99"/>
        </w:rPr>
      </w:pPr>
      <w:r>
        <w:t>public</w:t>
      </w:r>
      <w:r>
        <w:rPr>
          <w:spacing w:val="-2"/>
        </w:rPr>
        <w:t xml:space="preserve"> </w:t>
      </w:r>
      <w:r>
        <w:t>void f() {</w:t>
      </w:r>
    </w:p>
    <w:p w14:paraId="448546DB" w14:textId="59C11917" w:rsidR="00036ABD" w:rsidRDefault="00036ABD" w:rsidP="00036ABD">
      <w:pPr>
        <w:pStyle w:val="Fixedwidthblock"/>
        <w:rPr>
          <w:rFonts w:eastAsia="Courier New" w:hAnsi="Courier New" w:cs="Courier New"/>
          <w:szCs w:val="16"/>
        </w:rPr>
      </w:pPr>
      <w:r>
        <w:rPr>
          <w:spacing w:val="23"/>
          <w:w w:val="99"/>
        </w:rPr>
        <w:t xml:space="preserve">  </w:t>
      </w:r>
      <w:r>
        <w:t>x = x + 1;</w:t>
      </w:r>
    </w:p>
    <w:p w14:paraId="72E751E9" w14:textId="47FC1427" w:rsidR="00036ABD" w:rsidRDefault="00036ABD" w:rsidP="00036ABD">
      <w:pPr>
        <w:pStyle w:val="Fixedwidthblock"/>
      </w:pPr>
      <w:r>
        <w:t>}</w:t>
      </w:r>
    </w:p>
    <w:p w14:paraId="6D67B2C8" w14:textId="4EFA5E0E" w:rsidR="00036ABD" w:rsidRDefault="00036ABD" w:rsidP="00036ABD">
      <w:pPr>
        <w:pStyle w:val="Example"/>
      </w:pPr>
      <w:r>
        <w:rPr>
          <w:b/>
        </w:rPr>
        <w:t>NOTE</w:t>
      </w:r>
      <w:r>
        <w:rPr>
          <w:b/>
        </w:rPr>
        <w:tab/>
      </w:r>
      <w:r>
        <w:t>The</w:t>
      </w:r>
      <w:r>
        <w:rPr>
          <w:spacing w:val="-4"/>
        </w:rPr>
        <w:t xml:space="preserve"> </w:t>
      </w:r>
      <w:r>
        <w:t>example</w:t>
      </w:r>
      <w:r>
        <w:rPr>
          <w:spacing w:val="-3"/>
        </w:rPr>
        <w:t xml:space="preserve"> </w:t>
      </w:r>
      <w:r>
        <w:t>is</w:t>
      </w:r>
      <w:r>
        <w:rPr>
          <w:spacing w:val="-3"/>
        </w:rPr>
        <w:t xml:space="preserve"> </w:t>
      </w:r>
      <w:r>
        <w:t>not</w:t>
      </w:r>
      <w:r>
        <w:rPr>
          <w:spacing w:val="-3"/>
        </w:rPr>
        <w:t xml:space="preserve"> </w:t>
      </w:r>
      <w:r>
        <w:t>intended</w:t>
      </w:r>
      <w:r>
        <w:rPr>
          <w:spacing w:val="-3"/>
        </w:rPr>
        <w:t xml:space="preserve"> </w:t>
      </w:r>
      <w:r>
        <w:t>to</w:t>
      </w:r>
      <w:r>
        <w:rPr>
          <w:spacing w:val="-4"/>
        </w:rPr>
        <w:t xml:space="preserve"> </w:t>
      </w:r>
      <w:r>
        <w:t>provide</w:t>
      </w:r>
      <w:r>
        <w:rPr>
          <w:spacing w:val="-4"/>
        </w:rPr>
        <w:t xml:space="preserve"> </w:t>
      </w:r>
      <w:r>
        <w:t>a</w:t>
      </w:r>
      <w:r>
        <w:rPr>
          <w:spacing w:val="-4"/>
        </w:rPr>
        <w:t xml:space="preserve"> </w:t>
      </w:r>
      <w:r>
        <w:t>valid</w:t>
      </w:r>
      <w:r>
        <w:rPr>
          <w:spacing w:val="-4"/>
        </w:rPr>
        <w:t xml:space="preserve"> </w:t>
      </w:r>
      <w:r>
        <w:t>code.</w:t>
      </w:r>
      <w:r>
        <w:rPr>
          <w:spacing w:val="-4"/>
        </w:rPr>
        <w:t xml:space="preserve"> </w:t>
      </w:r>
      <w:r>
        <w:t>It</w:t>
      </w:r>
      <w:r>
        <w:rPr>
          <w:spacing w:val="-4"/>
        </w:rPr>
        <w:t xml:space="preserve"> </w:t>
      </w:r>
      <w:r>
        <w:t>rather</w:t>
      </w:r>
      <w:r>
        <w:rPr>
          <w:spacing w:val="-4"/>
        </w:rPr>
        <w:t xml:space="preserve"> </w:t>
      </w:r>
      <w:r>
        <w:t>shows</w:t>
      </w:r>
      <w:r>
        <w:rPr>
          <w:spacing w:val="-4"/>
        </w:rPr>
        <w:t xml:space="preserve"> </w:t>
      </w:r>
      <w:r>
        <w:t>where</w:t>
      </w:r>
      <w:r>
        <w:rPr>
          <w:spacing w:val="-3"/>
        </w:rPr>
        <w:t xml:space="preserve"> </w:t>
      </w:r>
      <w:r>
        <w:t>the</w:t>
      </w:r>
      <w:r>
        <w:rPr>
          <w:spacing w:val="-3"/>
        </w:rPr>
        <w:t xml:space="preserve"> </w:t>
      </w:r>
      <w:r>
        <w:t>templat</w:t>
      </w:r>
      <w:r w:rsidR="00B07333">
        <w:t>e d</w:t>
      </w:r>
      <w:r>
        <w:t>eclarations</w:t>
      </w:r>
      <w:r>
        <w:rPr>
          <w:spacing w:val="-3"/>
        </w:rPr>
        <w:t xml:space="preserve"> </w:t>
      </w:r>
      <w:r>
        <w:t>can</w:t>
      </w:r>
      <w:r>
        <w:rPr>
          <w:spacing w:val="-2"/>
        </w:rPr>
        <w:t xml:space="preserve"> </w:t>
      </w:r>
      <w:r>
        <w:t>be</w:t>
      </w:r>
      <w:r>
        <w:rPr>
          <w:spacing w:val="-2"/>
        </w:rPr>
        <w:t xml:space="preserve"> </w:t>
      </w:r>
      <w:r>
        <w:t>found</w:t>
      </w:r>
      <w:r>
        <w:rPr>
          <w:spacing w:val="-2"/>
        </w:rPr>
        <w:t xml:space="preserve"> </w:t>
      </w:r>
      <w:r>
        <w:t>in</w:t>
      </w:r>
      <w:r>
        <w:rPr>
          <w:spacing w:val="-3"/>
        </w:rPr>
        <w:t xml:space="preserve"> </w:t>
      </w:r>
      <w:r>
        <w:t>the</w:t>
      </w:r>
      <w:r>
        <w:rPr>
          <w:spacing w:val="-2"/>
        </w:rPr>
        <w:t xml:space="preserve"> </w:t>
      </w:r>
      <w:r>
        <w:t>generated</w:t>
      </w:r>
      <w:r>
        <w:rPr>
          <w:spacing w:val="-2"/>
        </w:rPr>
        <w:t xml:space="preserve"> </w:t>
      </w:r>
      <w:r>
        <w:t>file.</w:t>
      </w:r>
      <w:r>
        <w:rPr>
          <w:spacing w:val="-2"/>
        </w:rPr>
        <w:t xml:space="preserve"> </w:t>
      </w:r>
      <w:r>
        <w:t>Therefore,</w:t>
      </w:r>
      <w:r>
        <w:rPr>
          <w:spacing w:val="-2"/>
        </w:rPr>
        <w:t xml:space="preserve"> </w:t>
      </w:r>
      <w:r>
        <w:t>compilation</w:t>
      </w:r>
      <w:r>
        <w:rPr>
          <w:spacing w:val="-3"/>
        </w:rPr>
        <w:t xml:space="preserve"> </w:t>
      </w:r>
      <w:r>
        <w:t>of</w:t>
      </w:r>
      <w:r>
        <w:rPr>
          <w:spacing w:val="-2"/>
        </w:rPr>
        <w:t xml:space="preserve"> </w:t>
      </w:r>
      <w:r>
        <w:t>the</w:t>
      </w:r>
      <w:r>
        <w:rPr>
          <w:spacing w:val="-2"/>
        </w:rPr>
        <w:t xml:space="preserve"> Java </w:t>
      </w:r>
      <w:r>
        <w:t>fil</w:t>
      </w:r>
      <w:r w:rsidR="00B07333">
        <w:t>e g</w:t>
      </w:r>
      <w:r>
        <w:t>enerated</w:t>
      </w:r>
      <w:r>
        <w:rPr>
          <w:spacing w:val="-3"/>
        </w:rPr>
        <w:t xml:space="preserve"> </w:t>
      </w:r>
      <w:r>
        <w:t>according</w:t>
      </w:r>
      <w:r>
        <w:rPr>
          <w:spacing w:val="-2"/>
        </w:rPr>
        <w:t xml:space="preserve"> </w:t>
      </w:r>
      <w:r>
        <w:t>to</w:t>
      </w:r>
      <w:r>
        <w:rPr>
          <w:spacing w:val="-3"/>
        </w:rPr>
        <w:t xml:space="preserve"> </w:t>
      </w:r>
      <w:r>
        <w:t>the</w:t>
      </w:r>
      <w:r>
        <w:rPr>
          <w:spacing w:val="-4"/>
        </w:rPr>
        <w:t xml:space="preserve"> </w:t>
      </w:r>
      <w:r>
        <w:t>template</w:t>
      </w:r>
      <w:r>
        <w:rPr>
          <w:spacing w:val="-2"/>
        </w:rPr>
        <w:t xml:space="preserve"> </w:t>
      </w:r>
      <w:r>
        <w:t>will</w:t>
      </w:r>
      <w:r>
        <w:rPr>
          <w:spacing w:val="-2"/>
        </w:rPr>
        <w:t xml:space="preserve"> </w:t>
      </w:r>
      <w:r>
        <w:t>fail.</w:t>
      </w:r>
      <w:r>
        <w:rPr>
          <w:spacing w:val="-3"/>
        </w:rPr>
        <w:t xml:space="preserve"> </w:t>
      </w:r>
      <w:r>
        <w:t>The</w:t>
      </w:r>
      <w:r>
        <w:rPr>
          <w:spacing w:val="-2"/>
        </w:rPr>
        <w:t xml:space="preserve"> </w:t>
      </w:r>
      <w:r>
        <w:t>case-packet</w:t>
      </w:r>
      <w:r>
        <w:rPr>
          <w:spacing w:val="-2"/>
        </w:rPr>
        <w:t xml:space="preserve"> </w:t>
      </w:r>
      <w:r>
        <w:t>variable</w:t>
      </w:r>
      <w:r>
        <w:rPr>
          <w:spacing w:val="-3"/>
        </w:rPr>
        <w:t xml:space="preserve"> </w:t>
      </w:r>
      <w:r>
        <w:t>x</w:t>
      </w:r>
      <w:r>
        <w:rPr>
          <w:spacing w:val="-3"/>
        </w:rPr>
        <w:t xml:space="preserve"> </w:t>
      </w:r>
      <w:r>
        <w:t>should</w:t>
      </w:r>
      <w:r>
        <w:rPr>
          <w:spacing w:val="-2"/>
        </w:rPr>
        <w:t xml:space="preserve"> </w:t>
      </w:r>
      <w:r>
        <w:t>b</w:t>
      </w:r>
      <w:r w:rsidR="00B07333">
        <w:t>e d</w:t>
      </w:r>
      <w:r>
        <w:t>efined</w:t>
      </w:r>
      <w:r>
        <w:rPr>
          <w:spacing w:val="-2"/>
        </w:rPr>
        <w:t xml:space="preserve"> </w:t>
      </w:r>
      <w:r>
        <w:t>in</w:t>
      </w:r>
      <w:r>
        <w:rPr>
          <w:spacing w:val="-3"/>
        </w:rPr>
        <w:t xml:space="preserve"> </w:t>
      </w:r>
      <w:r>
        <w:t>the</w:t>
      </w:r>
      <w:r>
        <w:rPr>
          <w:spacing w:val="-3"/>
        </w:rPr>
        <w:t xml:space="preserve"> </w:t>
      </w:r>
      <w:r>
        <w:t>workflow</w:t>
      </w:r>
      <w:r>
        <w:rPr>
          <w:spacing w:val="-3"/>
        </w:rPr>
        <w:t xml:space="preserve"> </w:t>
      </w:r>
      <w:r>
        <w:t>in order</w:t>
      </w:r>
      <w:r>
        <w:rPr>
          <w:spacing w:val="-3"/>
        </w:rPr>
        <w:t xml:space="preserve"> </w:t>
      </w:r>
      <w:r>
        <w:t>for</w:t>
      </w:r>
      <w:r>
        <w:rPr>
          <w:spacing w:val="-3"/>
        </w:rPr>
        <w:t xml:space="preserve"> </w:t>
      </w:r>
      <w:r>
        <w:t>this code</w:t>
      </w:r>
      <w:r>
        <w:rPr>
          <w:spacing w:val="-3"/>
        </w:rPr>
        <w:t xml:space="preserve"> </w:t>
      </w:r>
      <w:r>
        <w:t>to work.</w:t>
      </w:r>
      <w:r>
        <w:rPr>
          <w:spacing w:val="-3"/>
        </w:rPr>
        <w:t xml:space="preserve"> </w:t>
      </w:r>
      <w:r>
        <w:t>Assuming</w:t>
      </w:r>
      <w:r>
        <w:rPr>
          <w:spacing w:val="-3"/>
        </w:rPr>
        <w:t xml:space="preserve"> </w:t>
      </w:r>
      <w:r>
        <w:t>that the case-packet</w:t>
      </w:r>
      <w:r>
        <w:rPr>
          <w:spacing w:val="22"/>
          <w:w w:val="99"/>
        </w:rPr>
        <w:t xml:space="preserve"> </w:t>
      </w:r>
      <w:r>
        <w:t>variable</w:t>
      </w:r>
      <w:r>
        <w:rPr>
          <w:spacing w:val="-2"/>
        </w:rPr>
        <w:t xml:space="preserve"> </w:t>
      </w:r>
      <w:r>
        <w:t>is</w:t>
      </w:r>
      <w:r>
        <w:rPr>
          <w:spacing w:val="-2"/>
        </w:rPr>
        <w:t xml:space="preserve"> </w:t>
      </w:r>
      <w:r>
        <w:t>of</w:t>
      </w:r>
      <w:r>
        <w:rPr>
          <w:spacing w:val="-2"/>
        </w:rPr>
        <w:t xml:space="preserve"> </w:t>
      </w:r>
      <w:r>
        <w:t>type</w:t>
      </w:r>
      <w:r>
        <w:rPr>
          <w:spacing w:val="-3"/>
        </w:rPr>
        <w:t xml:space="preserve"> Integer,</w:t>
      </w:r>
      <w:r>
        <w:rPr>
          <w:spacing w:val="-2"/>
        </w:rPr>
        <w:t xml:space="preserve"> </w:t>
      </w:r>
      <w:r>
        <w:t>the</w:t>
      </w:r>
      <w:r>
        <w:rPr>
          <w:spacing w:val="-2"/>
        </w:rPr>
        <w:t xml:space="preserve"> </w:t>
      </w:r>
      <w:r>
        <w:t>generated</w:t>
      </w:r>
      <w:r>
        <w:rPr>
          <w:spacing w:val="-2"/>
        </w:rPr>
        <w:t xml:space="preserve"> </w:t>
      </w:r>
      <w:r>
        <w:t>code</w:t>
      </w:r>
      <w:r>
        <w:rPr>
          <w:spacing w:val="-2"/>
        </w:rPr>
        <w:t xml:space="preserve"> </w:t>
      </w:r>
      <w:r>
        <w:t>will</w:t>
      </w:r>
      <w:r>
        <w:rPr>
          <w:spacing w:val="-2"/>
        </w:rPr>
        <w:t xml:space="preserve"> </w:t>
      </w:r>
      <w:r>
        <w:t>be similar</w:t>
      </w:r>
      <w:r>
        <w:rPr>
          <w:spacing w:val="-2"/>
        </w:rPr>
        <w:t xml:space="preserve"> </w:t>
      </w:r>
      <w:r>
        <w:t>to</w:t>
      </w:r>
      <w:r>
        <w:rPr>
          <w:spacing w:val="-2"/>
        </w:rPr>
        <w:t xml:space="preserve"> </w:t>
      </w:r>
      <w:r>
        <w:t>the</w:t>
      </w:r>
      <w:r>
        <w:rPr>
          <w:spacing w:val="-3"/>
        </w:rPr>
        <w:t xml:space="preserve"> </w:t>
      </w:r>
      <w:r>
        <w:t>code</w:t>
      </w:r>
      <w:r>
        <w:rPr>
          <w:spacing w:val="-2"/>
        </w:rPr>
        <w:t xml:space="preserve"> </w:t>
      </w:r>
      <w:r>
        <w:t>shown in</w:t>
      </w:r>
      <w:r w:rsidR="00B07333">
        <w:t xml:space="preserve"> below</w:t>
      </w:r>
      <w:r>
        <w:t>.</w:t>
      </w:r>
    </w:p>
    <w:p w14:paraId="5764B547" w14:textId="21B61C0B" w:rsidR="00036ABD" w:rsidRPr="00036ABD" w:rsidRDefault="003F7A4C" w:rsidP="00036ABD">
      <w:pPr>
        <w:rPr>
          <w:rStyle w:val="Strong"/>
        </w:rPr>
      </w:pPr>
      <w:r>
        <w:rPr>
          <w:rStyle w:val="Strong"/>
        </w:rPr>
        <w:t>Example:</w:t>
      </w:r>
      <w:r w:rsidR="00036ABD" w:rsidRPr="00036ABD">
        <w:rPr>
          <w:rStyle w:val="Strong"/>
        </w:rPr>
        <w:t xml:space="preserve"> Generated Java Code</w:t>
      </w:r>
    </w:p>
    <w:p w14:paraId="4D8B5842" w14:textId="77777777" w:rsidR="00036ABD" w:rsidRDefault="00036ABD" w:rsidP="00036ABD">
      <w:pPr>
        <w:pStyle w:val="Fixedwidthblock"/>
        <w:rPr>
          <w:rFonts w:eastAsia="Courier New" w:hAnsi="Courier New" w:cs="Courier New"/>
          <w:szCs w:val="16"/>
        </w:rPr>
      </w:pPr>
      <w:r>
        <w:t>package</w:t>
      </w:r>
      <w:r>
        <w:rPr>
          <w:spacing w:val="-8"/>
        </w:rPr>
        <w:t xml:space="preserve"> </w:t>
      </w:r>
      <w:r>
        <w:t>com.hp.ov.activator.dyn;</w:t>
      </w:r>
    </w:p>
    <w:p w14:paraId="61BA20B7" w14:textId="77777777" w:rsidR="00036ABD" w:rsidRDefault="00036ABD" w:rsidP="00036ABD">
      <w:pPr>
        <w:pStyle w:val="Fixedwidthblock"/>
      </w:pPr>
      <w:r>
        <w:t>///</w:t>
      </w:r>
      <w:r>
        <w:rPr>
          <w:spacing w:val="-2"/>
        </w:rPr>
        <w:t xml:space="preserve"> </w:t>
      </w:r>
      <w:r>
        <w:t>DYNAMICALLY GENERATED</w:t>
      </w:r>
      <w:r>
        <w:rPr>
          <w:spacing w:val="-2"/>
        </w:rPr>
        <w:t xml:space="preserve"> </w:t>
      </w:r>
      <w:r>
        <w:t>CLASS -</w:t>
      </w:r>
      <w:r>
        <w:rPr>
          <w:spacing w:val="-3"/>
        </w:rPr>
        <w:t xml:space="preserve"> </w:t>
      </w:r>
      <w:r>
        <w:t>please do not</w:t>
      </w:r>
      <w:r>
        <w:rPr>
          <w:spacing w:val="-2"/>
        </w:rPr>
        <w:t xml:space="preserve"> </w:t>
      </w:r>
      <w:r>
        <w:t>edit!!!</w:t>
      </w:r>
    </w:p>
    <w:p w14:paraId="75C5B24A" w14:textId="79C1B3DC" w:rsidR="00036ABD" w:rsidRDefault="00036ABD" w:rsidP="00036ABD">
      <w:pPr>
        <w:pStyle w:val="Fixedwidthblock"/>
        <w:rPr>
          <w:rFonts w:eastAsia="Courier New" w:hAnsi="Courier New" w:cs="Courier New"/>
          <w:szCs w:val="16"/>
        </w:rPr>
      </w:pPr>
      <w:r>
        <w:t>import</w:t>
      </w:r>
      <w:r>
        <w:rPr>
          <w:spacing w:val="-11"/>
        </w:rPr>
        <w:t xml:space="preserve"> </w:t>
      </w:r>
      <w:r>
        <w:t>com.hp.ov.activator.mwfm.component.*;</w:t>
      </w:r>
    </w:p>
    <w:p w14:paraId="171E0100" w14:textId="77777777" w:rsidR="00036ABD" w:rsidRDefault="00036ABD" w:rsidP="00036ABD">
      <w:pPr>
        <w:pStyle w:val="Fixedwidthblock"/>
      </w:pPr>
      <w:r>
        <w:t>import</w:t>
      </w:r>
      <w:r>
        <w:rPr>
          <w:spacing w:val="-13"/>
        </w:rPr>
        <w:t xml:space="preserve"> </w:t>
      </w:r>
      <w:r>
        <w:t>com.hp.ov.activator.mwfm.component.builtin.*;</w:t>
      </w:r>
    </w:p>
    <w:p w14:paraId="5F7CD444" w14:textId="644A56A3" w:rsidR="00036ABD" w:rsidRDefault="00036ABD" w:rsidP="00036ABD">
      <w:pPr>
        <w:pStyle w:val="Fixedwidthblock"/>
      </w:pPr>
      <w:r>
        <w:t>import</w:t>
      </w:r>
      <w:r>
        <w:rPr>
          <w:spacing w:val="-14"/>
        </w:rPr>
        <w:t xml:space="preserve"> </w:t>
      </w:r>
      <w:r>
        <w:t>com.hp.ov.activator.mwfm.component.builtin.java.*;</w:t>
      </w:r>
    </w:p>
    <w:p w14:paraId="3C55CAAD" w14:textId="013E993D" w:rsidR="00036ABD" w:rsidRDefault="00036ABD" w:rsidP="00036ABD">
      <w:pPr>
        <w:pStyle w:val="Fixedwidthblock"/>
        <w:rPr>
          <w:rFonts w:eastAsia="Courier New" w:hAnsi="Courier New" w:cs="Courier New"/>
          <w:szCs w:val="16"/>
        </w:rPr>
      </w:pPr>
      <w:r>
        <w:t>import</w:t>
      </w:r>
      <w:r>
        <w:rPr>
          <w:spacing w:val="-12"/>
        </w:rPr>
        <w:t xml:space="preserve"> </w:t>
      </w:r>
      <w:r>
        <w:t>com.hp.ov.activator.mwfm.engine.object.*;</w:t>
      </w:r>
    </w:p>
    <w:p w14:paraId="2B323FCA" w14:textId="77777777" w:rsidR="00036ABD" w:rsidRDefault="00036ABD" w:rsidP="00036ABD">
      <w:pPr>
        <w:pStyle w:val="Fixedwidthblock"/>
        <w:rPr>
          <w:spacing w:val="78"/>
          <w:w w:val="99"/>
        </w:rPr>
      </w:pPr>
      <w:r>
        <w:t>import</w:t>
      </w:r>
      <w:r>
        <w:rPr>
          <w:spacing w:val="-12"/>
        </w:rPr>
        <w:t xml:space="preserve"> </w:t>
      </w:r>
      <w:r>
        <w:t>com.hp.ov.activator.mwfm.engine.module.*;</w:t>
      </w:r>
      <w:r>
        <w:rPr>
          <w:spacing w:val="78"/>
          <w:w w:val="99"/>
        </w:rPr>
        <w:t xml:space="preserve"> </w:t>
      </w:r>
    </w:p>
    <w:p w14:paraId="424D2A2F" w14:textId="41C60212" w:rsidR="00036ABD" w:rsidRDefault="00036ABD" w:rsidP="00036ABD">
      <w:pPr>
        <w:pStyle w:val="Fixedwidthblock"/>
        <w:rPr>
          <w:rFonts w:eastAsia="Courier New" w:hAnsi="Courier New" w:cs="Courier New"/>
          <w:szCs w:val="16"/>
        </w:rPr>
      </w:pPr>
      <w:r>
        <w:t>import</w:t>
      </w:r>
      <w:r>
        <w:rPr>
          <w:spacing w:val="-5"/>
        </w:rPr>
        <w:t xml:space="preserve"> </w:t>
      </w:r>
      <w:r>
        <w:t>java.sql.*;</w:t>
      </w:r>
    </w:p>
    <w:p w14:paraId="598976AD" w14:textId="77777777" w:rsidR="00036ABD" w:rsidRDefault="00036ABD" w:rsidP="00036ABD">
      <w:pPr>
        <w:pStyle w:val="Fixedwidthblock"/>
        <w:rPr>
          <w:spacing w:val="22"/>
          <w:w w:val="99"/>
        </w:rPr>
      </w:pPr>
      <w:r>
        <w:t>import</w:t>
      </w:r>
      <w:r>
        <w:rPr>
          <w:spacing w:val="-5"/>
        </w:rPr>
        <w:t xml:space="preserve"> </w:t>
      </w:r>
      <w:r>
        <w:t>java.util.*;</w:t>
      </w:r>
      <w:r>
        <w:rPr>
          <w:spacing w:val="22"/>
          <w:w w:val="99"/>
        </w:rPr>
        <w:t xml:space="preserve"> </w:t>
      </w:r>
    </w:p>
    <w:p w14:paraId="25583706" w14:textId="099AA990" w:rsidR="00036ABD" w:rsidRDefault="00036ABD" w:rsidP="00036ABD">
      <w:pPr>
        <w:pStyle w:val="Fixedwidthblock"/>
        <w:rPr>
          <w:rFonts w:eastAsia="Courier New" w:hAnsi="Courier New" w:cs="Courier New"/>
          <w:szCs w:val="16"/>
        </w:rPr>
      </w:pPr>
      <w:r>
        <w:t>import</w:t>
      </w:r>
      <w:r>
        <w:rPr>
          <w:spacing w:val="-5"/>
        </w:rPr>
        <w:t xml:space="preserve"> </w:t>
      </w:r>
      <w:r>
        <w:t>com.fut.byt.*;</w:t>
      </w:r>
    </w:p>
    <w:p w14:paraId="4443B4E0" w14:textId="77777777" w:rsidR="00036ABD" w:rsidRDefault="00036ABD" w:rsidP="00036ABD">
      <w:pPr>
        <w:pStyle w:val="Fixedwidthblock"/>
        <w:rPr>
          <w:rFonts w:eastAsia="Courier New" w:hAnsi="Courier New" w:cs="Courier New"/>
          <w:szCs w:val="16"/>
        </w:rPr>
      </w:pPr>
      <w:r>
        <w:t>public</w:t>
      </w:r>
      <w:r>
        <w:rPr>
          <w:spacing w:val="-7"/>
        </w:rPr>
        <w:t xml:space="preserve"> </w:t>
      </w:r>
      <w:r>
        <w:t>class</w:t>
      </w:r>
      <w:r>
        <w:rPr>
          <w:spacing w:val="-7"/>
        </w:rPr>
        <w:t xml:space="preserve"> </w:t>
      </w:r>
      <w:r>
        <w:t>Dyn2529779203829335138</w:t>
      </w:r>
      <w:r>
        <w:rPr>
          <w:spacing w:val="-7"/>
        </w:rPr>
        <w:t xml:space="preserve"> </w:t>
      </w:r>
      <w:r>
        <w:t>extends</w:t>
      </w:r>
      <w:r>
        <w:rPr>
          <w:spacing w:val="-7"/>
        </w:rPr>
        <w:t xml:space="preserve"> </w:t>
      </w:r>
      <w:r>
        <w:t>Goo</w:t>
      </w:r>
      <w:r>
        <w:rPr>
          <w:spacing w:val="-7"/>
        </w:rPr>
        <w:t xml:space="preserve"> </w:t>
      </w:r>
      <w:r>
        <w:t>implements</w:t>
      </w:r>
      <w:r>
        <w:rPr>
          <w:spacing w:val="-7"/>
        </w:rPr>
        <w:t xml:space="preserve"> </w:t>
      </w:r>
      <w:r>
        <w:t>DynNodeIF,</w:t>
      </w:r>
      <w:r>
        <w:rPr>
          <w:spacing w:val="-7"/>
        </w:rPr>
        <w:t xml:space="preserve"> </w:t>
      </w:r>
      <w:r>
        <w:t>Foo,</w:t>
      </w:r>
      <w:r>
        <w:rPr>
          <w:spacing w:val="-8"/>
        </w:rPr>
        <w:t xml:space="preserve"> </w:t>
      </w:r>
      <w:r>
        <w:t>Bar,</w:t>
      </w:r>
      <w:r>
        <w:rPr>
          <w:spacing w:val="-7"/>
        </w:rPr>
        <w:t xml:space="preserve"> </w:t>
      </w:r>
      <w:r>
        <w:t>Baz</w:t>
      </w:r>
    </w:p>
    <w:p w14:paraId="747ECB17" w14:textId="77777777" w:rsidR="00036ABD" w:rsidRDefault="00036ABD" w:rsidP="00036ABD">
      <w:pPr>
        <w:pStyle w:val="Fixedwidthblock"/>
        <w:rPr>
          <w:rFonts w:eastAsia="Courier New" w:hAnsi="Courier New" w:cs="Courier New"/>
          <w:szCs w:val="16"/>
        </w:rPr>
      </w:pPr>
      <w:r>
        <w:t>{</w:t>
      </w:r>
    </w:p>
    <w:p w14:paraId="3F4229C4" w14:textId="4414A348" w:rsidR="00036ABD" w:rsidRDefault="00B07333" w:rsidP="00036ABD">
      <w:pPr>
        <w:pStyle w:val="Fixedwidthblock"/>
        <w:rPr>
          <w:rFonts w:eastAsia="Courier New" w:hAnsi="Courier New" w:cs="Courier New"/>
          <w:szCs w:val="16"/>
        </w:rPr>
      </w:pPr>
      <w:r>
        <w:t xml:space="preserve">  </w:t>
      </w:r>
      <w:r w:rsidR="00036ABD">
        <w:t>public</w:t>
      </w:r>
      <w:r w:rsidR="00036ABD">
        <w:rPr>
          <w:spacing w:val="-8"/>
        </w:rPr>
        <w:t xml:space="preserve"> </w:t>
      </w:r>
      <w:r w:rsidR="00036ABD">
        <w:t>Dyn2529779203829335138()</w:t>
      </w:r>
    </w:p>
    <w:p w14:paraId="68491A25" w14:textId="66C8E9FB" w:rsidR="00036ABD" w:rsidRDefault="00B07333" w:rsidP="00036ABD">
      <w:pPr>
        <w:pStyle w:val="Fixedwidthblock"/>
        <w:rPr>
          <w:rFonts w:eastAsia="Courier New" w:hAnsi="Courier New" w:cs="Courier New"/>
          <w:szCs w:val="16"/>
        </w:rPr>
      </w:pPr>
      <w:r>
        <w:t xml:space="preserve">  </w:t>
      </w:r>
      <w:r w:rsidR="00036ABD">
        <w:t>{}</w:t>
      </w:r>
    </w:p>
    <w:p w14:paraId="1C26B93B" w14:textId="7B2135AA" w:rsidR="00B07333" w:rsidRDefault="00B07333" w:rsidP="00036ABD">
      <w:pPr>
        <w:pStyle w:val="Fixedwidthblock"/>
        <w:rPr>
          <w:w w:val="99"/>
        </w:rPr>
      </w:pPr>
      <w:r>
        <w:t xml:space="preserve">  </w:t>
      </w:r>
      <w:r w:rsidR="00036ABD">
        <w:t>WFContext</w:t>
      </w:r>
      <w:r w:rsidR="00036ABD">
        <w:rPr>
          <w:spacing w:val="-6"/>
        </w:rPr>
        <w:t xml:space="preserve"> </w:t>
      </w:r>
      <w:r w:rsidR="00036ABD">
        <w:t>wfContext;</w:t>
      </w:r>
    </w:p>
    <w:p w14:paraId="577CE464" w14:textId="0614D26B" w:rsidR="00036ABD" w:rsidRDefault="00B07333" w:rsidP="00036ABD">
      <w:pPr>
        <w:pStyle w:val="Fixedwidthblock"/>
        <w:rPr>
          <w:rFonts w:eastAsia="Courier New" w:hAnsi="Courier New" w:cs="Courier New"/>
          <w:szCs w:val="16"/>
        </w:rPr>
      </w:pPr>
      <w:r>
        <w:t xml:space="preserve">  </w:t>
      </w:r>
      <w:r w:rsidR="00036ABD">
        <w:t>private long x = 0;</w:t>
      </w:r>
      <w:r w:rsidR="00036ABD">
        <w:rPr>
          <w:spacing w:val="23"/>
          <w:w w:val="99"/>
        </w:rPr>
        <w:t xml:space="preserve"> </w:t>
      </w:r>
      <w:r w:rsidR="00036ABD">
        <w:t>public</w:t>
      </w:r>
      <w:r w:rsidR="00036ABD">
        <w:rPr>
          <w:spacing w:val="-2"/>
        </w:rPr>
        <w:t xml:space="preserve"> </w:t>
      </w:r>
      <w:r w:rsidR="00036ABD">
        <w:t>void f() {</w:t>
      </w:r>
    </w:p>
    <w:p w14:paraId="6D52C032" w14:textId="67D8F496" w:rsidR="00036ABD" w:rsidRDefault="00B07333" w:rsidP="00036ABD">
      <w:pPr>
        <w:pStyle w:val="Fixedwidthblock"/>
        <w:rPr>
          <w:rFonts w:eastAsia="Courier New" w:hAnsi="Courier New" w:cs="Courier New"/>
          <w:szCs w:val="16"/>
        </w:rPr>
      </w:pPr>
      <w:r>
        <w:t xml:space="preserve">    </w:t>
      </w:r>
      <w:r w:rsidR="00036ABD">
        <w:t>x = x</w:t>
      </w:r>
      <w:r w:rsidR="00036ABD">
        <w:rPr>
          <w:spacing w:val="-2"/>
        </w:rPr>
        <w:t xml:space="preserve"> </w:t>
      </w:r>
      <w:r w:rsidR="00036ABD">
        <w:t>+ 1;</w:t>
      </w:r>
    </w:p>
    <w:p w14:paraId="1AA41F46" w14:textId="092C14A8" w:rsidR="00036ABD" w:rsidRDefault="00B07333" w:rsidP="00036ABD">
      <w:pPr>
        <w:pStyle w:val="Fixedwidthblock"/>
        <w:rPr>
          <w:rFonts w:eastAsia="Courier New" w:hAnsi="Courier New" w:cs="Courier New"/>
          <w:szCs w:val="16"/>
        </w:rPr>
      </w:pPr>
      <w:r>
        <w:t xml:space="preserve">  </w:t>
      </w:r>
      <w:r w:rsidR="00036ABD">
        <w:t>}</w:t>
      </w:r>
    </w:p>
    <w:p w14:paraId="0185E950" w14:textId="77777777" w:rsidR="00036ABD" w:rsidRDefault="00036ABD" w:rsidP="00036ABD">
      <w:pPr>
        <w:pStyle w:val="Fixedwidthblock"/>
        <w:rPr>
          <w:rFonts w:eastAsia="Courier New" w:hAnsi="Courier New" w:cs="Courier New"/>
          <w:szCs w:val="16"/>
        </w:rPr>
      </w:pPr>
      <w:r>
        <w:t>}</w:t>
      </w:r>
    </w:p>
    <w:p w14:paraId="095443DC" w14:textId="38B59F15" w:rsidR="00036ABD" w:rsidRDefault="00036ABD" w:rsidP="00036ABD">
      <w:r>
        <w:rPr>
          <w:spacing w:val="-1"/>
        </w:rPr>
        <w:lastRenderedPageBreak/>
        <w:t>Much</w:t>
      </w:r>
      <w:r>
        <w:rPr>
          <w:spacing w:val="-3"/>
        </w:rPr>
        <w:t xml:space="preserve"> </w:t>
      </w:r>
      <w:r>
        <w:t>of</w:t>
      </w:r>
      <w:r>
        <w:rPr>
          <w:spacing w:val="-2"/>
        </w:rPr>
        <w:t xml:space="preserve"> </w:t>
      </w:r>
      <w:r>
        <w:rPr>
          <w:spacing w:val="-1"/>
        </w:rPr>
        <w:t>the</w:t>
      </w:r>
      <w:r>
        <w:rPr>
          <w:spacing w:val="-2"/>
        </w:rPr>
        <w:t xml:space="preserve"> </w:t>
      </w:r>
      <w:r>
        <w:t>code</w:t>
      </w:r>
      <w:r>
        <w:rPr>
          <w:spacing w:val="-2"/>
        </w:rPr>
        <w:t xml:space="preserve"> </w:t>
      </w:r>
      <w:r>
        <w:t>for</w:t>
      </w:r>
      <w:r>
        <w:rPr>
          <w:spacing w:val="-2"/>
        </w:rPr>
        <w:t xml:space="preserve"> </w:t>
      </w:r>
      <w:r>
        <w:rPr>
          <w:spacing w:val="-1"/>
        </w:rPr>
        <w:t>handling</w:t>
      </w:r>
      <w:r>
        <w:rPr>
          <w:spacing w:val="-2"/>
        </w:rPr>
        <w:t xml:space="preserve"> </w:t>
      </w:r>
      <w:r>
        <w:rPr>
          <w:spacing w:val="-1"/>
        </w:rPr>
        <w:t>initialization</w:t>
      </w:r>
      <w:r>
        <w:rPr>
          <w:spacing w:val="-4"/>
        </w:rPr>
        <w:t xml:space="preserve"> </w:t>
      </w:r>
      <w:r>
        <w:t>and</w:t>
      </w:r>
      <w:r>
        <w:rPr>
          <w:spacing w:val="-2"/>
        </w:rPr>
        <w:t xml:space="preserve"> </w:t>
      </w:r>
      <w:r>
        <w:t>reversing</w:t>
      </w:r>
      <w:r>
        <w:rPr>
          <w:spacing w:val="-2"/>
        </w:rPr>
        <w:t xml:space="preserve"> </w:t>
      </w:r>
      <w:r>
        <w:rPr>
          <w:spacing w:val="-1"/>
        </w:rPr>
        <w:t>case-packet</w:t>
      </w:r>
      <w:r>
        <w:rPr>
          <w:spacing w:val="-3"/>
        </w:rPr>
        <w:t xml:space="preserve"> </w:t>
      </w:r>
      <w:r>
        <w:rPr>
          <w:spacing w:val="-1"/>
        </w:rPr>
        <w:t>variables</w:t>
      </w:r>
      <w:r>
        <w:rPr>
          <w:spacing w:val="-3"/>
        </w:rPr>
        <w:t xml:space="preserve"> </w:t>
      </w:r>
      <w:r>
        <w:rPr>
          <w:spacing w:val="-1"/>
        </w:rPr>
        <w:t>follow</w:t>
      </w:r>
      <w:r w:rsidR="00B07333">
        <w:rPr>
          <w:spacing w:val="-1"/>
        </w:rPr>
        <w:t>s t</w:t>
      </w:r>
      <w:r>
        <w:rPr>
          <w:spacing w:val="-1"/>
        </w:rPr>
        <w:t>he</w:t>
      </w:r>
      <w:r>
        <w:rPr>
          <w:spacing w:val="-11"/>
        </w:rPr>
        <w:t xml:space="preserve"> </w:t>
      </w:r>
      <w:r>
        <w:rPr>
          <w:spacing w:val="-1"/>
        </w:rPr>
        <w:t>code</w:t>
      </w:r>
      <w:r>
        <w:rPr>
          <w:spacing w:val="-10"/>
        </w:rPr>
        <w:t xml:space="preserve"> </w:t>
      </w:r>
      <w:r>
        <w:t>in</w:t>
      </w:r>
      <w:r w:rsidR="00B07333">
        <w:t xml:space="preserve"> this example</w:t>
      </w:r>
      <w:r>
        <w:rPr>
          <w:spacing w:val="-1"/>
        </w:rPr>
        <w:t>.</w:t>
      </w:r>
      <w:r>
        <w:rPr>
          <w:spacing w:val="-11"/>
        </w:rPr>
        <w:t xml:space="preserve"> </w:t>
      </w:r>
      <w:r>
        <w:rPr>
          <w:spacing w:val="-1"/>
        </w:rPr>
        <w:t>Please</w:t>
      </w:r>
      <w:r>
        <w:rPr>
          <w:spacing w:val="-8"/>
        </w:rPr>
        <w:t xml:space="preserve"> </w:t>
      </w:r>
      <w:r>
        <w:t>note</w:t>
      </w:r>
      <w:r>
        <w:rPr>
          <w:spacing w:val="-9"/>
        </w:rPr>
        <w:t xml:space="preserve"> </w:t>
      </w:r>
      <w:r>
        <w:rPr>
          <w:spacing w:val="-1"/>
        </w:rPr>
        <w:t>that</w:t>
      </w:r>
      <w:r>
        <w:rPr>
          <w:spacing w:val="-11"/>
        </w:rPr>
        <w:t xml:space="preserve"> </w:t>
      </w:r>
      <w:r>
        <w:rPr>
          <w:spacing w:val="-1"/>
        </w:rPr>
        <w:t>direct</w:t>
      </w:r>
      <w:r>
        <w:rPr>
          <w:spacing w:val="-11"/>
        </w:rPr>
        <w:t xml:space="preserve"> </w:t>
      </w:r>
      <w:r>
        <w:t>access</w:t>
      </w:r>
      <w:r>
        <w:rPr>
          <w:spacing w:val="-9"/>
        </w:rPr>
        <w:t xml:space="preserve"> </w:t>
      </w:r>
      <w:r>
        <w:t>to</w:t>
      </w:r>
      <w:r>
        <w:rPr>
          <w:spacing w:val="-10"/>
        </w:rPr>
        <w:t xml:space="preserve"> </w:t>
      </w:r>
      <w:r>
        <w:rPr>
          <w:spacing w:val="-1"/>
        </w:rPr>
        <w:t>the</w:t>
      </w:r>
      <w:r>
        <w:rPr>
          <w:spacing w:val="-10"/>
        </w:rPr>
        <w:t xml:space="preserve"> </w:t>
      </w:r>
      <w:r>
        <w:t>WFContext</w:t>
      </w:r>
      <w:r>
        <w:rPr>
          <w:spacing w:val="-10"/>
        </w:rPr>
        <w:t xml:space="preserve"> </w:t>
      </w:r>
      <w:r>
        <w:t>is</w:t>
      </w:r>
      <w:r>
        <w:rPr>
          <w:spacing w:val="-10"/>
        </w:rPr>
        <w:t xml:space="preserve"> </w:t>
      </w:r>
      <w:r>
        <w:rPr>
          <w:spacing w:val="-1"/>
        </w:rPr>
        <w:t>available</w:t>
      </w:r>
      <w:r>
        <w:rPr>
          <w:spacing w:val="-9"/>
        </w:rPr>
        <w:t xml:space="preserve"> </w:t>
      </w:r>
      <w:r>
        <w:t>a</w:t>
      </w:r>
      <w:r w:rsidR="00B07333">
        <w:t>s a</w:t>
      </w:r>
      <w:r>
        <w:rPr>
          <w:spacing w:val="-7"/>
        </w:rPr>
        <w:t xml:space="preserve"> </w:t>
      </w:r>
      <w:r>
        <w:t>member</w:t>
      </w:r>
      <w:r>
        <w:rPr>
          <w:spacing w:val="-6"/>
        </w:rPr>
        <w:t xml:space="preserve"> </w:t>
      </w:r>
      <w:r>
        <w:rPr>
          <w:spacing w:val="-1"/>
        </w:rPr>
        <w:t>variable.</w:t>
      </w:r>
      <w:r>
        <w:rPr>
          <w:spacing w:val="-6"/>
        </w:rPr>
        <w:t xml:space="preserve"> </w:t>
      </w:r>
      <w:r>
        <w:t>There</w:t>
      </w:r>
      <w:r>
        <w:rPr>
          <w:spacing w:val="-6"/>
        </w:rPr>
        <w:t xml:space="preserve"> </w:t>
      </w:r>
      <w:r>
        <w:t>are</w:t>
      </w:r>
      <w:r>
        <w:rPr>
          <w:spacing w:val="-7"/>
        </w:rPr>
        <w:t xml:space="preserve"> </w:t>
      </w:r>
      <w:r>
        <w:t>some</w:t>
      </w:r>
      <w:r>
        <w:rPr>
          <w:spacing w:val="-7"/>
        </w:rPr>
        <w:t xml:space="preserve"> </w:t>
      </w:r>
      <w:r>
        <w:t>utility</w:t>
      </w:r>
      <w:r>
        <w:rPr>
          <w:spacing w:val="-6"/>
        </w:rPr>
        <w:t xml:space="preserve"> </w:t>
      </w:r>
      <w:r>
        <w:t>methods</w:t>
      </w:r>
      <w:r>
        <w:rPr>
          <w:spacing w:val="-7"/>
        </w:rPr>
        <w:t xml:space="preserve"> </w:t>
      </w:r>
      <w:r>
        <w:t>provided</w:t>
      </w:r>
      <w:r>
        <w:rPr>
          <w:spacing w:val="-7"/>
        </w:rPr>
        <w:t xml:space="preserve"> </w:t>
      </w:r>
      <w:r>
        <w:t>to</w:t>
      </w:r>
      <w:r>
        <w:rPr>
          <w:spacing w:val="-7"/>
        </w:rPr>
        <w:t xml:space="preserve"> </w:t>
      </w:r>
      <w:r>
        <w:t>enable</w:t>
      </w:r>
      <w:r>
        <w:rPr>
          <w:spacing w:val="-6"/>
        </w:rPr>
        <w:t xml:space="preserve"> </w:t>
      </w:r>
      <w:r>
        <w:t>easy</w:t>
      </w:r>
      <w:r>
        <w:rPr>
          <w:spacing w:val="-6"/>
        </w:rPr>
        <w:t xml:space="preserve"> </w:t>
      </w:r>
      <w:r>
        <w:t>access</w:t>
      </w:r>
      <w:r>
        <w:rPr>
          <w:spacing w:val="-7"/>
        </w:rPr>
        <w:t xml:space="preserve"> </w:t>
      </w:r>
      <w:r>
        <w:t>to</w:t>
      </w:r>
      <w:r>
        <w:rPr>
          <w:spacing w:val="-6"/>
        </w:rPr>
        <w:t xml:space="preserve"> </w:t>
      </w:r>
      <w:r>
        <w:t>the</w:t>
      </w:r>
      <w:r>
        <w:rPr>
          <w:spacing w:val="28"/>
          <w:w w:val="99"/>
        </w:rPr>
        <w:t xml:space="preserve"> </w:t>
      </w:r>
      <w:r>
        <w:rPr>
          <w:spacing w:val="-1"/>
        </w:rPr>
        <w:t>database.</w:t>
      </w:r>
    </w:p>
    <w:p w14:paraId="7A1AD6D8" w14:textId="77777777" w:rsidR="00036ABD" w:rsidRDefault="00036ABD" w:rsidP="00036ABD">
      <w:pPr>
        <w:pStyle w:val="Fixedwidthblock"/>
      </w:pPr>
      <w:r>
        <w:t>private</w:t>
      </w:r>
      <w:r>
        <w:rPr>
          <w:spacing w:val="-2"/>
        </w:rPr>
        <w:t xml:space="preserve"> </w:t>
      </w:r>
      <w:r>
        <w:t>DatabaseModule</w:t>
      </w:r>
      <w:r>
        <w:rPr>
          <w:spacing w:val="-2"/>
        </w:rPr>
        <w:t xml:space="preserve"> </w:t>
      </w:r>
      <w:r>
        <w:t>getDBModule(String</w:t>
      </w:r>
      <w:r>
        <w:rPr>
          <w:spacing w:val="-2"/>
        </w:rPr>
        <w:t xml:space="preserve"> </w:t>
      </w:r>
      <w:r>
        <w:t>db)</w:t>
      </w:r>
      <w:r>
        <w:rPr>
          <w:spacing w:val="-2"/>
        </w:rPr>
        <w:t xml:space="preserve"> </w:t>
      </w:r>
      <w:r>
        <w:t>{</w:t>
      </w:r>
      <w:r>
        <w:rPr>
          <w:spacing w:val="-2"/>
        </w:rPr>
        <w:t xml:space="preserve"> </w:t>
      </w:r>
      <w:r>
        <w:t>...</w:t>
      </w:r>
      <w:r>
        <w:rPr>
          <w:spacing w:val="-2"/>
        </w:rPr>
        <w:t xml:space="preserve"> </w:t>
      </w:r>
      <w:r>
        <w:t>}</w:t>
      </w:r>
    </w:p>
    <w:p w14:paraId="00BBFF55" w14:textId="0E1BF607" w:rsidR="00036ABD" w:rsidRDefault="00036ABD" w:rsidP="00036ABD">
      <w:pPr>
        <w:pStyle w:val="Fixedwidthblock"/>
        <w:rPr>
          <w:rFonts w:eastAsia="Courier New" w:hAnsi="Courier New" w:cs="Courier New"/>
          <w:szCs w:val="16"/>
        </w:rPr>
      </w:pPr>
      <w:r>
        <w:t>private</w:t>
      </w:r>
      <w:r>
        <w:rPr>
          <w:spacing w:val="-2"/>
        </w:rPr>
        <w:t xml:space="preserve"> </w:t>
      </w:r>
      <w:r>
        <w:t>Connection</w:t>
      </w:r>
      <w:r>
        <w:rPr>
          <w:spacing w:val="-2"/>
        </w:rPr>
        <w:t xml:space="preserve"> </w:t>
      </w:r>
      <w:r>
        <w:t>getConnection(String</w:t>
      </w:r>
      <w:r>
        <w:rPr>
          <w:spacing w:val="-2"/>
        </w:rPr>
        <w:t xml:space="preserve"> </w:t>
      </w:r>
      <w:r>
        <w:t>db)</w:t>
      </w:r>
      <w:r>
        <w:rPr>
          <w:spacing w:val="-2"/>
        </w:rPr>
        <w:t xml:space="preserve"> </w:t>
      </w:r>
      <w:r>
        <w:t>{</w:t>
      </w:r>
      <w:r>
        <w:rPr>
          <w:spacing w:val="-2"/>
        </w:rPr>
        <w:t xml:space="preserve"> </w:t>
      </w:r>
      <w:r>
        <w:t>... }</w:t>
      </w:r>
    </w:p>
    <w:p w14:paraId="473F0588" w14:textId="77777777" w:rsidR="00036ABD" w:rsidRDefault="00036ABD" w:rsidP="00036ABD">
      <w:pPr>
        <w:pStyle w:val="Fixedwidthblock"/>
        <w:rPr>
          <w:rFonts w:eastAsia="Courier New" w:hAnsi="Courier New" w:cs="Courier New"/>
          <w:szCs w:val="16"/>
        </w:rPr>
      </w:pPr>
      <w:r>
        <w:t>private</w:t>
      </w:r>
      <w:r>
        <w:rPr>
          <w:spacing w:val="-3"/>
        </w:rPr>
        <w:t xml:space="preserve"> </w:t>
      </w:r>
      <w:r>
        <w:t>Connection</w:t>
      </w:r>
      <w:r>
        <w:rPr>
          <w:spacing w:val="-2"/>
        </w:rPr>
        <w:t xml:space="preserve"> </w:t>
      </w:r>
      <w:r>
        <w:t>getConnection()</w:t>
      </w:r>
      <w:r>
        <w:rPr>
          <w:spacing w:val="-4"/>
        </w:rPr>
        <w:t xml:space="preserve"> </w:t>
      </w:r>
      <w:r>
        <w:t>{</w:t>
      </w:r>
      <w:r>
        <w:rPr>
          <w:spacing w:val="-2"/>
        </w:rPr>
        <w:t xml:space="preserve"> </w:t>
      </w:r>
      <w:r>
        <w:t>return</w:t>
      </w:r>
      <w:r>
        <w:rPr>
          <w:spacing w:val="-3"/>
        </w:rPr>
        <w:t xml:space="preserve"> </w:t>
      </w:r>
      <w:r>
        <w:t>getConnection("db");</w:t>
      </w:r>
      <w:r>
        <w:rPr>
          <w:spacing w:val="-2"/>
        </w:rPr>
        <w:t xml:space="preserve"> </w:t>
      </w:r>
      <w:r>
        <w:t>}</w:t>
      </w:r>
    </w:p>
    <w:p w14:paraId="4E61C1F2" w14:textId="1A1A8348" w:rsidR="00BB0E10" w:rsidRDefault="00036ABD" w:rsidP="00AC1F76">
      <w:r>
        <w:t>The</w:t>
      </w:r>
      <w:r>
        <w:rPr>
          <w:spacing w:val="-4"/>
        </w:rPr>
        <w:t xml:space="preserve"> </w:t>
      </w:r>
      <w:r>
        <w:t>connection</w:t>
      </w:r>
      <w:r>
        <w:rPr>
          <w:spacing w:val="-4"/>
        </w:rPr>
        <w:t xml:space="preserve"> </w:t>
      </w:r>
      <w:r>
        <w:t>is</w:t>
      </w:r>
      <w:r>
        <w:rPr>
          <w:spacing w:val="-3"/>
        </w:rPr>
        <w:t xml:space="preserve"> </w:t>
      </w:r>
      <w:r>
        <w:t>released</w:t>
      </w:r>
      <w:r>
        <w:rPr>
          <w:spacing w:val="-4"/>
        </w:rPr>
        <w:t xml:space="preserve"> </w:t>
      </w:r>
      <w:r>
        <w:t>automatically</w:t>
      </w:r>
      <w:r>
        <w:rPr>
          <w:spacing w:val="-2"/>
        </w:rPr>
        <w:t xml:space="preserve"> </w:t>
      </w:r>
      <w:r>
        <w:t>in a</w:t>
      </w:r>
      <w:r>
        <w:rPr>
          <w:spacing w:val="-4"/>
        </w:rPr>
        <w:t xml:space="preserve"> </w:t>
      </w:r>
      <w:r>
        <w:t>cleanup_</w:t>
      </w:r>
      <w:r>
        <w:rPr>
          <w:spacing w:val="-4"/>
        </w:rPr>
        <w:t xml:space="preserve"> </w:t>
      </w:r>
      <w:r>
        <w:t>method</w:t>
      </w:r>
      <w:r>
        <w:rPr>
          <w:spacing w:val="-3"/>
        </w:rPr>
        <w:t xml:space="preserve"> </w:t>
      </w:r>
      <w:r>
        <w:t>in</w:t>
      </w:r>
      <w:r>
        <w:rPr>
          <w:spacing w:val="-3"/>
        </w:rPr>
        <w:t xml:space="preserve"> </w:t>
      </w:r>
      <w:r>
        <w:t>the</w:t>
      </w:r>
      <w:r>
        <w:rPr>
          <w:spacing w:val="-3"/>
        </w:rPr>
        <w:t xml:space="preserve"> </w:t>
      </w:r>
      <w:r>
        <w:t>auto-generated</w:t>
      </w:r>
      <w:r>
        <w:rPr>
          <w:spacing w:val="25"/>
          <w:w w:val="99"/>
        </w:rPr>
        <w:t xml:space="preserve"> </w:t>
      </w:r>
      <w:r>
        <w:rPr>
          <w:spacing w:val="-1"/>
        </w:rPr>
        <w:t>code,</w:t>
      </w:r>
      <w:r>
        <w:rPr>
          <w:spacing w:val="-3"/>
        </w:rPr>
        <w:t xml:space="preserve"> </w:t>
      </w:r>
      <w:r>
        <w:rPr>
          <w:spacing w:val="-1"/>
        </w:rPr>
        <w:t>which</w:t>
      </w:r>
      <w:r>
        <w:rPr>
          <w:spacing w:val="-3"/>
        </w:rPr>
        <w:t xml:space="preserve"> </w:t>
      </w:r>
      <w:r>
        <w:t>makes</w:t>
      </w:r>
      <w:r>
        <w:rPr>
          <w:spacing w:val="-1"/>
        </w:rPr>
        <w:t xml:space="preserve"> it</w:t>
      </w:r>
      <w:r>
        <w:rPr>
          <w:spacing w:val="-3"/>
        </w:rPr>
        <w:t xml:space="preserve"> </w:t>
      </w:r>
      <w:r>
        <w:rPr>
          <w:spacing w:val="-1"/>
        </w:rPr>
        <w:t>impossible</w:t>
      </w:r>
      <w:r>
        <w:rPr>
          <w:spacing w:val="-2"/>
        </w:rPr>
        <w:t xml:space="preserve"> </w:t>
      </w:r>
      <w:r>
        <w:t>for</w:t>
      </w:r>
      <w:r>
        <w:rPr>
          <w:spacing w:val="-3"/>
        </w:rPr>
        <w:t xml:space="preserve"> </w:t>
      </w:r>
      <w:r>
        <w:t>the</w:t>
      </w:r>
      <w:r>
        <w:rPr>
          <w:spacing w:val="-2"/>
        </w:rPr>
        <w:t xml:space="preserve"> </w:t>
      </w:r>
      <w:r>
        <w:rPr>
          <w:spacing w:val="-1"/>
        </w:rPr>
        <w:t>database</w:t>
      </w:r>
      <w:r>
        <w:rPr>
          <w:spacing w:val="-4"/>
        </w:rPr>
        <w:t xml:space="preserve"> </w:t>
      </w:r>
      <w:r>
        <w:t>connection</w:t>
      </w:r>
      <w:r>
        <w:rPr>
          <w:spacing w:val="-1"/>
        </w:rPr>
        <w:t xml:space="preserve"> to</w:t>
      </w:r>
      <w:r>
        <w:rPr>
          <w:spacing w:val="-3"/>
        </w:rPr>
        <w:t xml:space="preserve"> </w:t>
      </w:r>
      <w:r>
        <w:t>remain</w:t>
      </w:r>
      <w:r>
        <w:rPr>
          <w:spacing w:val="-2"/>
        </w:rPr>
        <w:t xml:space="preserve"> </w:t>
      </w:r>
      <w:r>
        <w:t>unreleased.</w:t>
      </w:r>
      <w:bookmarkStart w:id="378" w:name="_TOC_250185"/>
    </w:p>
    <w:p w14:paraId="062B31EF" w14:textId="121449E9" w:rsidR="00AC1F76" w:rsidRDefault="00AC1F76" w:rsidP="00AC1F76">
      <w:r>
        <w:br w:type="page"/>
      </w:r>
    </w:p>
    <w:p w14:paraId="2F642080" w14:textId="77777777" w:rsidR="00AC1F76" w:rsidRDefault="00AC1F76" w:rsidP="00AC1F76"/>
    <w:p w14:paraId="436D32C3" w14:textId="290560DD" w:rsidR="00036ABD" w:rsidRDefault="00036ABD" w:rsidP="00036ABD">
      <w:pPr>
        <w:pStyle w:val="Heading3"/>
        <w:rPr>
          <w:b/>
          <w:bCs/>
        </w:rPr>
      </w:pPr>
      <w:bookmarkStart w:id="379" w:name="_Toc30015859"/>
      <w:r w:rsidRPr="00036ABD">
        <w:t>JavaRule</w:t>
      </w:r>
      <w:bookmarkEnd w:id="378"/>
      <w:bookmarkEnd w:id="379"/>
    </w:p>
    <w:p w14:paraId="4F412DEB" w14:textId="77777777" w:rsidR="00036ABD" w:rsidRDefault="00036ABD" w:rsidP="00036ABD">
      <w:pPr>
        <w:pStyle w:val="Fixedwidthblock"/>
        <w:rPr>
          <w:rFonts w:eastAsia="Courier New" w:hAnsi="Courier New" w:cs="Courier New"/>
          <w:szCs w:val="18"/>
        </w:rPr>
      </w:pPr>
      <w:r>
        <w:t>com.hp.ov.activator.mwfm.component.builtin.JavaRule</w:t>
      </w:r>
    </w:p>
    <w:p w14:paraId="128B6A5D" w14:textId="2BA73CA9" w:rsidR="00036ABD" w:rsidRDefault="00036ABD" w:rsidP="00036ABD">
      <w:r>
        <w:t>The</w:t>
      </w:r>
      <w:r>
        <w:rPr>
          <w:spacing w:val="-5"/>
        </w:rPr>
        <w:t xml:space="preserve"> </w:t>
      </w:r>
      <w:r>
        <w:rPr>
          <w:spacing w:val="-1"/>
        </w:rPr>
        <w:t>JavaRule</w:t>
      </w:r>
      <w:r>
        <w:rPr>
          <w:spacing w:val="-4"/>
        </w:rPr>
        <w:t xml:space="preserve"> </w:t>
      </w:r>
      <w:r>
        <w:t>node</w:t>
      </w:r>
      <w:r>
        <w:rPr>
          <w:spacing w:val="-5"/>
        </w:rPr>
        <w:t xml:space="preserve"> </w:t>
      </w:r>
      <w:r>
        <w:t>works</w:t>
      </w:r>
      <w:r>
        <w:rPr>
          <w:spacing w:val="-4"/>
        </w:rPr>
        <w:t xml:space="preserve"> </w:t>
      </w:r>
      <w:r>
        <w:t>in</w:t>
      </w:r>
      <w:r>
        <w:rPr>
          <w:spacing w:val="-5"/>
        </w:rPr>
        <w:t xml:space="preserve"> </w:t>
      </w:r>
      <w:r>
        <w:t>the</w:t>
      </w:r>
      <w:r>
        <w:rPr>
          <w:spacing w:val="-5"/>
        </w:rPr>
        <w:t xml:space="preserve"> </w:t>
      </w:r>
      <w:r>
        <w:t>same</w:t>
      </w:r>
      <w:r>
        <w:rPr>
          <w:spacing w:val="-4"/>
        </w:rPr>
        <w:t xml:space="preserve"> </w:t>
      </w:r>
      <w:r>
        <w:rPr>
          <w:spacing w:val="-2"/>
        </w:rPr>
        <w:t>way</w:t>
      </w:r>
      <w:r>
        <w:rPr>
          <w:spacing w:val="-4"/>
        </w:rPr>
        <w:t xml:space="preserve"> </w:t>
      </w:r>
      <w:r>
        <w:t>as</w:t>
      </w:r>
      <w:r>
        <w:rPr>
          <w:spacing w:val="-4"/>
        </w:rPr>
        <w:t xml:space="preserve"> </w:t>
      </w:r>
      <w:r>
        <w:t>the</w:t>
      </w:r>
      <w:r>
        <w:rPr>
          <w:spacing w:val="-4"/>
        </w:rPr>
        <w:t xml:space="preserve"> </w:t>
      </w:r>
      <w:r>
        <w:rPr>
          <w:spacing w:val="-2"/>
        </w:rPr>
        <w:t>Java</w:t>
      </w:r>
      <w:r>
        <w:rPr>
          <w:spacing w:val="-5"/>
        </w:rPr>
        <w:t xml:space="preserve"> </w:t>
      </w:r>
      <w:r>
        <w:rPr>
          <w:spacing w:val="-1"/>
        </w:rPr>
        <w:t>node.</w:t>
      </w:r>
      <w:r>
        <w:t xml:space="preserve"> The</w:t>
      </w:r>
      <w:r>
        <w:rPr>
          <w:spacing w:val="-4"/>
        </w:rPr>
        <w:t xml:space="preserve"> </w:t>
      </w:r>
      <w:r>
        <w:t>main</w:t>
      </w:r>
      <w:r>
        <w:rPr>
          <w:spacing w:val="-4"/>
        </w:rPr>
        <w:t xml:space="preserve"> </w:t>
      </w:r>
      <w:r>
        <w:t>difference</w:t>
      </w:r>
      <w:r>
        <w:rPr>
          <w:spacing w:val="-4"/>
        </w:rPr>
        <w:t xml:space="preserve"> </w:t>
      </w:r>
      <w:r>
        <w:t>is tha</w:t>
      </w:r>
      <w:r w:rsidR="00B07333">
        <w:t>t J</w:t>
      </w:r>
      <w:r>
        <w:rPr>
          <w:spacing w:val="-1"/>
        </w:rPr>
        <w:t>avaRule</w:t>
      </w:r>
      <w:r>
        <w:rPr>
          <w:spacing w:val="-10"/>
        </w:rPr>
        <w:t xml:space="preserve"> </w:t>
      </w:r>
      <w:r>
        <w:t>is</w:t>
      </w:r>
      <w:r>
        <w:rPr>
          <w:spacing w:val="-9"/>
        </w:rPr>
        <w:t xml:space="preserve"> </w:t>
      </w:r>
      <w:r>
        <w:t>a</w:t>
      </w:r>
      <w:r>
        <w:rPr>
          <w:spacing w:val="-10"/>
        </w:rPr>
        <w:t xml:space="preserve"> </w:t>
      </w:r>
      <w:r>
        <w:t>rule</w:t>
      </w:r>
      <w:r>
        <w:rPr>
          <w:spacing w:val="-10"/>
        </w:rPr>
        <w:t xml:space="preserve"> </w:t>
      </w:r>
      <w:r>
        <w:rPr>
          <w:spacing w:val="-1"/>
        </w:rPr>
        <w:t>node,</w:t>
      </w:r>
      <w:r>
        <w:rPr>
          <w:spacing w:val="-9"/>
        </w:rPr>
        <w:t xml:space="preserve"> </w:t>
      </w:r>
      <w:r>
        <w:t>which</w:t>
      </w:r>
      <w:r>
        <w:rPr>
          <w:spacing w:val="-9"/>
        </w:rPr>
        <w:t xml:space="preserve"> </w:t>
      </w:r>
      <w:r>
        <w:t>processes</w:t>
      </w:r>
      <w:r>
        <w:rPr>
          <w:spacing w:val="-11"/>
        </w:rPr>
        <w:t xml:space="preserve"> </w:t>
      </w:r>
      <w:r>
        <w:t>Boolean</w:t>
      </w:r>
      <w:r>
        <w:rPr>
          <w:spacing w:val="-9"/>
        </w:rPr>
        <w:t xml:space="preserve"> </w:t>
      </w:r>
      <w:r>
        <w:rPr>
          <w:spacing w:val="-1"/>
        </w:rPr>
        <w:t>expressions.</w:t>
      </w:r>
      <w:r>
        <w:rPr>
          <w:spacing w:val="-9"/>
        </w:rPr>
        <w:t xml:space="preserve"> </w:t>
      </w:r>
      <w:r>
        <w:rPr>
          <w:spacing w:val="-1"/>
        </w:rPr>
        <w:t>Therefore,</w:t>
      </w:r>
      <w:r>
        <w:rPr>
          <w:spacing w:val="-10"/>
        </w:rPr>
        <w:t xml:space="preserve"> </w:t>
      </w:r>
      <w:r>
        <w:t>it</w:t>
      </w:r>
      <w:r>
        <w:rPr>
          <w:spacing w:val="-10"/>
        </w:rPr>
        <w:t xml:space="preserve"> </w:t>
      </w:r>
      <w:r>
        <w:t>is</w:t>
      </w:r>
      <w:r>
        <w:rPr>
          <w:spacing w:val="-9"/>
        </w:rPr>
        <w:t xml:space="preserve"> </w:t>
      </w:r>
      <w:r>
        <w:t>convenient</w:t>
      </w:r>
      <w:r>
        <w:rPr>
          <w:spacing w:val="39"/>
          <w:w w:val="99"/>
        </w:rPr>
        <w:t xml:space="preserve"> </w:t>
      </w:r>
      <w:r>
        <w:t>for</w:t>
      </w:r>
      <w:r>
        <w:rPr>
          <w:spacing w:val="-4"/>
        </w:rPr>
        <w:t xml:space="preserve"> </w:t>
      </w:r>
      <w:r>
        <w:t>use in</w:t>
      </w:r>
      <w:r>
        <w:rPr>
          <w:spacing w:val="-2"/>
        </w:rPr>
        <w:t xml:space="preserve"> </w:t>
      </w:r>
      <w:r>
        <w:rPr>
          <w:spacing w:val="-1"/>
        </w:rPr>
        <w:t>condition</w:t>
      </w:r>
      <w:r>
        <w:t xml:space="preserve"> </w:t>
      </w:r>
      <w:r>
        <w:rPr>
          <w:spacing w:val="-1"/>
        </w:rPr>
        <w:t>branching.</w:t>
      </w:r>
      <w:r>
        <w:t xml:space="preserve"> The</w:t>
      </w:r>
      <w:r>
        <w:rPr>
          <w:spacing w:val="-2"/>
        </w:rPr>
        <w:t xml:space="preserve"> </w:t>
      </w:r>
      <w:r>
        <w:t xml:space="preserve">node </w:t>
      </w:r>
      <w:r>
        <w:rPr>
          <w:spacing w:val="-1"/>
        </w:rPr>
        <w:t>parameters</w:t>
      </w:r>
      <w:r>
        <w:t xml:space="preserve"> are</w:t>
      </w:r>
      <w:r>
        <w:rPr>
          <w:spacing w:val="-2"/>
        </w:rPr>
        <w:t xml:space="preserve"> </w:t>
      </w:r>
      <w:r>
        <w:t>presented</w:t>
      </w:r>
      <w:r>
        <w:rPr>
          <w:spacing w:val="-2"/>
        </w:rPr>
        <w:t xml:space="preserve"> </w:t>
      </w:r>
      <w:r w:rsidR="00B07333">
        <w:t xml:space="preserve">in </w:t>
      </w:r>
      <w:r w:rsidR="00B07333">
        <w:rPr>
          <w:spacing w:val="-1"/>
        </w:rPr>
        <w:fldChar w:fldCharType="begin"/>
      </w:r>
      <w:r w:rsidR="00B07333">
        <w:rPr>
          <w:spacing w:val="-1"/>
        </w:rPr>
        <w:instrText xml:space="preserve"> REF _Ref445762351 \h </w:instrText>
      </w:r>
      <w:r w:rsidR="00B07333">
        <w:rPr>
          <w:spacing w:val="-1"/>
        </w:rPr>
      </w:r>
      <w:r w:rsidR="00B07333">
        <w:rPr>
          <w:spacing w:val="-1"/>
        </w:rPr>
        <w:fldChar w:fldCharType="separate"/>
      </w:r>
      <w:r w:rsidR="008B544D">
        <w:t xml:space="preserve">Table </w:t>
      </w:r>
      <w:r w:rsidR="008B544D">
        <w:rPr>
          <w:noProof/>
        </w:rPr>
        <w:t>4</w:t>
      </w:r>
      <w:r w:rsidR="008B544D">
        <w:noBreakHyphen/>
      </w:r>
      <w:r w:rsidR="008B544D">
        <w:rPr>
          <w:noProof/>
        </w:rPr>
        <w:t>54</w:t>
      </w:r>
      <w:r w:rsidR="00B07333">
        <w:rPr>
          <w:spacing w:val="-1"/>
        </w:rPr>
        <w:fldChar w:fldCharType="end"/>
      </w:r>
      <w:r>
        <w:rPr>
          <w:spacing w:val="-1"/>
        </w:rPr>
        <w:t>.</w:t>
      </w:r>
    </w:p>
    <w:p w14:paraId="097C2B09" w14:textId="77777777" w:rsidR="00036ABD" w:rsidRDefault="00036ABD" w:rsidP="00036ABD">
      <w:r>
        <w:t>The node</w:t>
      </w:r>
      <w:r>
        <w:rPr>
          <w:spacing w:val="-2"/>
        </w:rPr>
        <w:t xml:space="preserve"> </w:t>
      </w:r>
      <w:r>
        <w:rPr>
          <w:spacing w:val="-1"/>
        </w:rPr>
        <w:t>returns</w:t>
      </w:r>
      <w:r>
        <w:rPr>
          <w:spacing w:val="-2"/>
        </w:rPr>
        <w:t xml:space="preserve"> </w:t>
      </w:r>
      <w:r>
        <w:rPr>
          <w:spacing w:val="-1"/>
        </w:rPr>
        <w:t>WFException</w:t>
      </w:r>
      <w:r>
        <w:rPr>
          <w:spacing w:val="-2"/>
        </w:rPr>
        <w:t xml:space="preserve"> </w:t>
      </w:r>
      <w:r>
        <w:t xml:space="preserve">and </w:t>
      </w:r>
      <w:r>
        <w:rPr>
          <w:spacing w:val="-1"/>
        </w:rPr>
        <w:t>workflow</w:t>
      </w:r>
      <w:r>
        <w:t xml:space="preserve"> </w:t>
      </w:r>
      <w:r>
        <w:rPr>
          <w:spacing w:val="-1"/>
        </w:rPr>
        <w:t>execution</w:t>
      </w:r>
      <w:r>
        <w:rPr>
          <w:spacing w:val="-2"/>
        </w:rPr>
        <w:t xml:space="preserve"> </w:t>
      </w:r>
      <w:r>
        <w:rPr>
          <w:spacing w:val="-1"/>
        </w:rPr>
        <w:t>fails</w:t>
      </w:r>
      <w:r>
        <w:t xml:space="preserve"> </w:t>
      </w:r>
      <w:r>
        <w:rPr>
          <w:spacing w:val="-1"/>
        </w:rPr>
        <w:t>if:</w:t>
      </w:r>
    </w:p>
    <w:p w14:paraId="7B8BA30D" w14:textId="5DB251C4" w:rsidR="00036ABD" w:rsidRDefault="00036ABD" w:rsidP="00F65437">
      <w:pPr>
        <w:pStyle w:val="ListParagraph"/>
        <w:numPr>
          <w:ilvl w:val="0"/>
          <w:numId w:val="45"/>
        </w:numPr>
      </w:pPr>
      <w:r>
        <w:t>A</w:t>
      </w:r>
      <w:r w:rsidRPr="003D5915">
        <w:rPr>
          <w:spacing w:val="-4"/>
        </w:rPr>
        <w:t xml:space="preserve"> </w:t>
      </w:r>
      <w:r>
        <w:t>runtime</w:t>
      </w:r>
      <w:r w:rsidRPr="003D5915">
        <w:rPr>
          <w:spacing w:val="-2"/>
        </w:rPr>
        <w:t xml:space="preserve"> </w:t>
      </w:r>
      <w:r w:rsidRPr="003D5915">
        <w:rPr>
          <w:spacing w:val="-1"/>
        </w:rPr>
        <w:t>exception</w:t>
      </w:r>
      <w:r w:rsidRPr="003D5915">
        <w:rPr>
          <w:spacing w:val="-2"/>
        </w:rPr>
        <w:t xml:space="preserve"> </w:t>
      </w:r>
      <w:r>
        <w:t>is returned</w:t>
      </w:r>
      <w:r w:rsidRPr="003D5915">
        <w:rPr>
          <w:spacing w:val="-2"/>
        </w:rPr>
        <w:t xml:space="preserve"> </w:t>
      </w:r>
      <w:r>
        <w:t>during</w:t>
      </w:r>
      <w:r w:rsidRPr="003D5915">
        <w:rPr>
          <w:spacing w:val="-2"/>
        </w:rPr>
        <w:t xml:space="preserve"> </w:t>
      </w:r>
      <w:r>
        <w:t>code</w:t>
      </w:r>
      <w:r w:rsidRPr="003D5915">
        <w:rPr>
          <w:spacing w:val="-2"/>
        </w:rPr>
        <w:t xml:space="preserve"> </w:t>
      </w:r>
      <w:r>
        <w:t>execution although the</w:t>
      </w:r>
      <w:r w:rsidRPr="003D5915">
        <w:rPr>
          <w:spacing w:val="-2"/>
        </w:rPr>
        <w:t xml:space="preserve"> </w:t>
      </w:r>
      <w:r>
        <w:t>code has been</w:t>
      </w:r>
      <w:r w:rsidRPr="003D5915">
        <w:rPr>
          <w:spacing w:val="22"/>
          <w:w w:val="99"/>
        </w:rPr>
        <w:t xml:space="preserve"> </w:t>
      </w:r>
      <w:r>
        <w:t>compiled</w:t>
      </w:r>
      <w:r w:rsidRPr="003D5915">
        <w:rPr>
          <w:spacing w:val="-5"/>
        </w:rPr>
        <w:t xml:space="preserve"> </w:t>
      </w:r>
      <w:r>
        <w:t>and</w:t>
      </w:r>
      <w:r w:rsidRPr="003D5915">
        <w:rPr>
          <w:spacing w:val="-4"/>
        </w:rPr>
        <w:t xml:space="preserve"> </w:t>
      </w:r>
      <w:r>
        <w:t>run</w:t>
      </w:r>
      <w:r w:rsidRPr="003D5915">
        <w:rPr>
          <w:spacing w:val="-4"/>
        </w:rPr>
        <w:t xml:space="preserve"> </w:t>
      </w:r>
      <w:r>
        <w:t>succes</w:t>
      </w:r>
      <w:r w:rsidRPr="003D5915">
        <w:rPr>
          <w:spacing w:val="1"/>
        </w:rPr>
        <w:t>s</w:t>
      </w:r>
      <w:r>
        <w:t>full</w:t>
      </w:r>
      <w:r w:rsidRPr="003D5915">
        <w:rPr>
          <w:spacing w:val="-27"/>
        </w:rPr>
        <w:t>y</w:t>
      </w:r>
      <w:r>
        <w:t>.</w:t>
      </w:r>
    </w:p>
    <w:p w14:paraId="4374DCD0" w14:textId="77777777" w:rsidR="003D5915" w:rsidRPr="003D5915" w:rsidRDefault="003D5915" w:rsidP="00F65437">
      <w:pPr>
        <w:pStyle w:val="ListParagraph"/>
        <w:numPr>
          <w:ilvl w:val="0"/>
          <w:numId w:val="45"/>
        </w:numPr>
      </w:pPr>
      <w:r>
        <w:t>T</w:t>
      </w:r>
      <w:r w:rsidR="00036ABD">
        <w:t>he</w:t>
      </w:r>
      <w:r w:rsidR="00036ABD" w:rsidRPr="003D5915">
        <w:rPr>
          <w:spacing w:val="-4"/>
        </w:rPr>
        <w:t xml:space="preserve"> </w:t>
      </w:r>
      <w:r w:rsidR="00036ABD">
        <w:t>result of code</w:t>
      </w:r>
      <w:r w:rsidR="00036ABD" w:rsidRPr="003D5915">
        <w:rPr>
          <w:spacing w:val="-1"/>
        </w:rPr>
        <w:t xml:space="preserve"> </w:t>
      </w:r>
      <w:r w:rsidR="00036ABD">
        <w:t xml:space="preserve">execution </w:t>
      </w:r>
      <w:r w:rsidR="00036ABD" w:rsidRPr="003D5915">
        <w:rPr>
          <w:spacing w:val="-1"/>
        </w:rPr>
        <w:t>cannot</w:t>
      </w:r>
      <w:r w:rsidR="00036ABD" w:rsidRPr="003D5915">
        <w:rPr>
          <w:spacing w:val="-2"/>
        </w:rPr>
        <w:t xml:space="preserve"> </w:t>
      </w:r>
      <w:r w:rsidR="00036ABD" w:rsidRPr="003D5915">
        <w:rPr>
          <w:spacing w:val="-1"/>
        </w:rPr>
        <w:t>be</w:t>
      </w:r>
      <w:r w:rsidR="00036ABD" w:rsidRPr="003D5915">
        <w:rPr>
          <w:spacing w:val="-2"/>
        </w:rPr>
        <w:t xml:space="preserve"> </w:t>
      </w:r>
      <w:r w:rsidR="00036ABD" w:rsidRPr="003D5915">
        <w:rPr>
          <w:spacing w:val="-1"/>
        </w:rPr>
        <w:t>converted</w:t>
      </w:r>
      <w:r w:rsidR="00036ABD" w:rsidRPr="003D5915">
        <w:rPr>
          <w:spacing w:val="-2"/>
        </w:rPr>
        <w:t xml:space="preserve"> </w:t>
      </w:r>
      <w:r w:rsidR="00036ABD" w:rsidRPr="003D5915">
        <w:rPr>
          <w:spacing w:val="-1"/>
        </w:rPr>
        <w:t>to</w:t>
      </w:r>
      <w:r w:rsidR="00036ABD" w:rsidRPr="003D5915">
        <w:rPr>
          <w:spacing w:val="-2"/>
        </w:rPr>
        <w:t xml:space="preserve"> </w:t>
      </w:r>
      <w:r w:rsidR="00036ABD">
        <w:t>a</w:t>
      </w:r>
      <w:r w:rsidR="00036ABD" w:rsidRPr="003D5915">
        <w:rPr>
          <w:spacing w:val="-2"/>
        </w:rPr>
        <w:t xml:space="preserve"> </w:t>
      </w:r>
      <w:r w:rsidR="00036ABD" w:rsidRPr="003D5915">
        <w:rPr>
          <w:spacing w:val="-1"/>
        </w:rPr>
        <w:t>Boolean.</w:t>
      </w:r>
    </w:p>
    <w:p w14:paraId="36FB1F10" w14:textId="7547FD63" w:rsidR="00036ABD" w:rsidRDefault="00036ABD" w:rsidP="003D5915">
      <w:r>
        <w:t>The true or false branch of</w:t>
      </w:r>
      <w:r w:rsidRPr="003D5915">
        <w:rPr>
          <w:spacing w:val="-2"/>
        </w:rPr>
        <w:t xml:space="preserve"> </w:t>
      </w:r>
      <w:r>
        <w:t>the node</w:t>
      </w:r>
      <w:r w:rsidRPr="003D5915">
        <w:rPr>
          <w:spacing w:val="-1"/>
        </w:rPr>
        <w:t xml:space="preserve"> </w:t>
      </w:r>
      <w:r>
        <w:t>adheres</w:t>
      </w:r>
      <w:r w:rsidRPr="003D5915">
        <w:rPr>
          <w:spacing w:val="-1"/>
        </w:rPr>
        <w:t xml:space="preserve"> </w:t>
      </w:r>
      <w:r>
        <w:t>to the following</w:t>
      </w:r>
      <w:r w:rsidRPr="003D5915">
        <w:rPr>
          <w:spacing w:val="-1"/>
        </w:rPr>
        <w:t xml:space="preserve"> </w:t>
      </w:r>
      <w:r>
        <w:t>rules:</w:t>
      </w:r>
    </w:p>
    <w:p w14:paraId="5AE36DAC" w14:textId="5B7C455F" w:rsidR="00036ABD" w:rsidRPr="003D5915" w:rsidRDefault="00036ABD" w:rsidP="00F65437">
      <w:pPr>
        <w:pStyle w:val="ListParagraph"/>
        <w:numPr>
          <w:ilvl w:val="0"/>
          <w:numId w:val="45"/>
        </w:numPr>
      </w:pPr>
      <w:r>
        <w:t>Boolean</w:t>
      </w:r>
      <w:r w:rsidRPr="003D5915">
        <w:rPr>
          <w:spacing w:val="-4"/>
        </w:rPr>
        <w:t xml:space="preserve"> </w:t>
      </w:r>
      <w:r>
        <w:t>or</w:t>
      </w:r>
      <w:r w:rsidRPr="003D5915">
        <w:rPr>
          <w:spacing w:val="-2"/>
        </w:rPr>
        <w:t xml:space="preserve"> </w:t>
      </w:r>
      <w:r>
        <w:t>boolean, directly</w:t>
      </w:r>
      <w:r w:rsidRPr="003D5915">
        <w:rPr>
          <w:spacing w:val="-2"/>
        </w:rPr>
        <w:t xml:space="preserve"> </w:t>
      </w:r>
      <w:r>
        <w:t>from</w:t>
      </w:r>
      <w:r w:rsidRPr="003D5915">
        <w:rPr>
          <w:spacing w:val="-4"/>
        </w:rPr>
        <w:t xml:space="preserve"> </w:t>
      </w:r>
      <w:r>
        <w:t xml:space="preserve">the </w:t>
      </w:r>
      <w:r w:rsidRPr="003D5915">
        <w:rPr>
          <w:spacing w:val="-1"/>
        </w:rPr>
        <w:t>value.</w:t>
      </w:r>
    </w:p>
    <w:p w14:paraId="61F3368D" w14:textId="245FB31C" w:rsidR="00036ABD" w:rsidRPr="003D5915" w:rsidRDefault="003D5915" w:rsidP="00F65437">
      <w:pPr>
        <w:pStyle w:val="ListParagraph"/>
        <w:numPr>
          <w:ilvl w:val="0"/>
          <w:numId w:val="45"/>
        </w:numPr>
      </w:pPr>
      <w:r w:rsidRPr="003D5915">
        <w:rPr>
          <w:spacing w:val="-1"/>
        </w:rPr>
        <w:t>S</w:t>
      </w:r>
      <w:r w:rsidR="00036ABD">
        <w:t xml:space="preserve">tring </w:t>
      </w:r>
      <w:r w:rsidR="00036ABD" w:rsidRPr="003D5915">
        <w:rPr>
          <w:spacing w:val="-1"/>
        </w:rPr>
        <w:t>understands</w:t>
      </w:r>
      <w:r w:rsidR="00036ABD" w:rsidRPr="003D5915">
        <w:rPr>
          <w:spacing w:val="-4"/>
        </w:rPr>
        <w:t xml:space="preserve"> </w:t>
      </w:r>
      <w:r w:rsidR="00036ABD">
        <w:t>“true”,</w:t>
      </w:r>
      <w:r w:rsidR="00036ABD" w:rsidRPr="003D5915">
        <w:rPr>
          <w:spacing w:val="-4"/>
        </w:rPr>
        <w:t xml:space="preserve"> </w:t>
      </w:r>
      <w:r w:rsidR="00036ABD">
        <w:t>“false”,</w:t>
      </w:r>
      <w:r w:rsidR="00036ABD" w:rsidRPr="003D5915">
        <w:rPr>
          <w:spacing w:val="-2"/>
        </w:rPr>
        <w:t xml:space="preserve"> </w:t>
      </w:r>
      <w:r w:rsidR="00036ABD">
        <w:t>“yes”,</w:t>
      </w:r>
      <w:r w:rsidR="00036ABD" w:rsidRPr="003D5915">
        <w:rPr>
          <w:spacing w:val="-2"/>
        </w:rPr>
        <w:t xml:space="preserve"> </w:t>
      </w:r>
      <w:r w:rsidR="00036ABD" w:rsidRPr="003D5915">
        <w:rPr>
          <w:spacing w:val="-1"/>
        </w:rPr>
        <w:t>“no”,</w:t>
      </w:r>
      <w:r w:rsidR="00036ABD">
        <w:t xml:space="preserve"> </w:t>
      </w:r>
      <w:r w:rsidR="00036ABD" w:rsidRPr="003D5915">
        <w:rPr>
          <w:spacing w:val="-1"/>
        </w:rPr>
        <w:t>“enabled”,</w:t>
      </w:r>
      <w:r w:rsidR="00036ABD">
        <w:t xml:space="preserve"> “disabled”</w:t>
      </w:r>
      <w:r w:rsidR="00036ABD" w:rsidRPr="003D5915">
        <w:rPr>
          <w:spacing w:val="-4"/>
        </w:rPr>
        <w:t xml:space="preserve"> </w:t>
      </w:r>
      <w:r w:rsidR="00036ABD">
        <w:t>(case</w:t>
      </w:r>
      <w:r w:rsidR="00036ABD" w:rsidRPr="003D5915">
        <w:rPr>
          <w:spacing w:val="43"/>
          <w:w w:val="99"/>
        </w:rPr>
        <w:t xml:space="preserve"> </w:t>
      </w:r>
      <w:r w:rsidR="00036ABD" w:rsidRPr="003D5915">
        <w:rPr>
          <w:spacing w:val="-1"/>
        </w:rPr>
        <w:t>insensitive).</w:t>
      </w:r>
    </w:p>
    <w:p w14:paraId="4A809B9C" w14:textId="31CF51A9" w:rsidR="00036ABD" w:rsidRPr="003D5915" w:rsidRDefault="003D5915" w:rsidP="00F65437">
      <w:pPr>
        <w:pStyle w:val="ListParagraph"/>
        <w:numPr>
          <w:ilvl w:val="0"/>
          <w:numId w:val="45"/>
        </w:numPr>
      </w:pPr>
      <w:r w:rsidRPr="003D5915">
        <w:rPr>
          <w:spacing w:val="-1"/>
        </w:rPr>
        <w:t>O</w:t>
      </w:r>
      <w:r w:rsidR="00036ABD" w:rsidRPr="003D5915">
        <w:rPr>
          <w:spacing w:val="-1"/>
        </w:rPr>
        <w:t>bject</w:t>
      </w:r>
      <w:r w:rsidR="00036ABD">
        <w:t xml:space="preserve"> is</w:t>
      </w:r>
      <w:r w:rsidR="00036ABD" w:rsidRPr="003D5915">
        <w:rPr>
          <w:spacing w:val="-1"/>
        </w:rPr>
        <w:t xml:space="preserve"> </w:t>
      </w:r>
      <w:r w:rsidR="00036ABD">
        <w:t>converted</w:t>
      </w:r>
      <w:r w:rsidR="00036ABD" w:rsidRPr="003D5915">
        <w:rPr>
          <w:spacing w:val="-2"/>
        </w:rPr>
        <w:t xml:space="preserve"> </w:t>
      </w:r>
      <w:r w:rsidR="00036ABD">
        <w:t>to</w:t>
      </w:r>
      <w:r w:rsidR="00036ABD" w:rsidRPr="003D5915">
        <w:rPr>
          <w:spacing w:val="-2"/>
        </w:rPr>
        <w:t xml:space="preserve"> </w:t>
      </w:r>
      <w:r w:rsidR="00036ABD">
        <w:t>String</w:t>
      </w:r>
      <w:r w:rsidR="00036ABD" w:rsidRPr="003D5915">
        <w:rPr>
          <w:spacing w:val="-4"/>
        </w:rPr>
        <w:t xml:space="preserve"> </w:t>
      </w:r>
      <w:r w:rsidR="00036ABD" w:rsidRPr="003D5915">
        <w:rPr>
          <w:spacing w:val="-1"/>
        </w:rPr>
        <w:t>and</w:t>
      </w:r>
      <w:r w:rsidR="00036ABD" w:rsidRPr="003D5915">
        <w:rPr>
          <w:spacing w:val="-2"/>
        </w:rPr>
        <w:t xml:space="preserve"> </w:t>
      </w:r>
      <w:r w:rsidR="00036ABD" w:rsidRPr="003D5915">
        <w:rPr>
          <w:spacing w:val="-1"/>
        </w:rPr>
        <w:t>hereafter handled</w:t>
      </w:r>
      <w:r w:rsidR="00036ABD" w:rsidRPr="003D5915">
        <w:rPr>
          <w:spacing w:val="-2"/>
        </w:rPr>
        <w:t xml:space="preserve"> </w:t>
      </w:r>
      <w:r w:rsidR="00036ABD">
        <w:t xml:space="preserve">as </w:t>
      </w:r>
      <w:r w:rsidR="00036ABD" w:rsidRPr="003D5915">
        <w:rPr>
          <w:spacing w:val="-1"/>
        </w:rPr>
        <w:t>such.</w:t>
      </w:r>
    </w:p>
    <w:p w14:paraId="42DE8816" w14:textId="15ED615D" w:rsidR="00036ABD" w:rsidRPr="003D5915" w:rsidRDefault="003D5915" w:rsidP="00F65437">
      <w:pPr>
        <w:pStyle w:val="ListParagraph"/>
        <w:numPr>
          <w:ilvl w:val="0"/>
          <w:numId w:val="45"/>
        </w:numPr>
      </w:pPr>
      <w:r w:rsidRPr="003D5915">
        <w:rPr>
          <w:spacing w:val="-1"/>
        </w:rPr>
        <w:t>I</w:t>
      </w:r>
      <w:r w:rsidR="00036ABD" w:rsidRPr="003D5915">
        <w:rPr>
          <w:spacing w:val="-1"/>
        </w:rPr>
        <w:t>nteger</w:t>
      </w:r>
      <w:r w:rsidR="00036ABD" w:rsidRPr="003D5915">
        <w:rPr>
          <w:spacing w:val="-2"/>
        </w:rPr>
        <w:t xml:space="preserve"> </w:t>
      </w:r>
      <w:r w:rsidR="00036ABD" w:rsidRPr="003D5915">
        <w:rPr>
          <w:spacing w:val="-1"/>
        </w:rPr>
        <w:t>will</w:t>
      </w:r>
      <w:r w:rsidR="00036ABD" w:rsidRPr="003D5915">
        <w:rPr>
          <w:spacing w:val="-2"/>
        </w:rPr>
        <w:t xml:space="preserve"> </w:t>
      </w:r>
      <w:r w:rsidR="00036ABD" w:rsidRPr="003D5915">
        <w:rPr>
          <w:spacing w:val="-1"/>
        </w:rPr>
        <w:t>give true</w:t>
      </w:r>
      <w:r w:rsidR="00036ABD" w:rsidRPr="003D5915">
        <w:rPr>
          <w:spacing w:val="-2"/>
        </w:rPr>
        <w:t xml:space="preserve"> </w:t>
      </w:r>
      <w:r w:rsidR="00036ABD" w:rsidRPr="003D5915">
        <w:rPr>
          <w:spacing w:val="-1"/>
        </w:rPr>
        <w:t xml:space="preserve">if </w:t>
      </w:r>
      <w:r w:rsidR="00036ABD">
        <w:t xml:space="preserve">its </w:t>
      </w:r>
      <w:r w:rsidR="00036ABD" w:rsidRPr="003D5915">
        <w:rPr>
          <w:spacing w:val="-1"/>
        </w:rPr>
        <w:t>value is</w:t>
      </w:r>
      <w:r w:rsidR="00036ABD" w:rsidRPr="003D5915">
        <w:rPr>
          <w:spacing w:val="-2"/>
        </w:rPr>
        <w:t xml:space="preserve"> </w:t>
      </w:r>
      <w:r w:rsidR="00036ABD">
        <w:t>0</w:t>
      </w:r>
      <w:r w:rsidR="00036ABD" w:rsidRPr="003D5915">
        <w:rPr>
          <w:spacing w:val="-1"/>
        </w:rPr>
        <w:t xml:space="preserve"> (zero).</w:t>
      </w:r>
    </w:p>
    <w:p w14:paraId="1A975FCF" w14:textId="1380334F" w:rsidR="00036ABD" w:rsidRPr="003D5915" w:rsidRDefault="003D5915" w:rsidP="00F65437">
      <w:pPr>
        <w:pStyle w:val="ListParagraph"/>
        <w:numPr>
          <w:ilvl w:val="0"/>
          <w:numId w:val="45"/>
        </w:numPr>
        <w:rPr>
          <w:rFonts w:ascii="Century" w:eastAsia="Century" w:hAnsi="Century" w:cs="Century"/>
          <w:sz w:val="20"/>
          <w:szCs w:val="20"/>
        </w:rPr>
      </w:pPr>
      <w:r w:rsidRPr="003D5915">
        <w:rPr>
          <w:spacing w:val="-1"/>
        </w:rPr>
        <w:t>I</w:t>
      </w:r>
      <w:r w:rsidR="00036ABD">
        <w:t>f</w:t>
      </w:r>
      <w:r w:rsidR="00036ABD" w:rsidRPr="003D5915">
        <w:rPr>
          <w:spacing w:val="-4"/>
        </w:rPr>
        <w:t xml:space="preserve"> </w:t>
      </w:r>
      <w:r w:rsidR="00036ABD">
        <w:t>the</w:t>
      </w:r>
      <w:r w:rsidR="00036ABD" w:rsidRPr="003D5915">
        <w:rPr>
          <w:spacing w:val="-2"/>
        </w:rPr>
        <w:t xml:space="preserve"> </w:t>
      </w:r>
      <w:r w:rsidR="00036ABD">
        <w:t>value</w:t>
      </w:r>
      <w:r w:rsidR="00036ABD" w:rsidRPr="003D5915">
        <w:rPr>
          <w:spacing w:val="-2"/>
        </w:rPr>
        <w:t xml:space="preserve"> </w:t>
      </w:r>
      <w:r w:rsidR="00036ABD">
        <w:t>cannot</w:t>
      </w:r>
      <w:r w:rsidR="00036ABD" w:rsidRPr="003D5915">
        <w:rPr>
          <w:spacing w:val="-4"/>
        </w:rPr>
        <w:t xml:space="preserve"> </w:t>
      </w:r>
      <w:r w:rsidR="00036ABD">
        <w:t>be converted</w:t>
      </w:r>
      <w:r w:rsidR="00036ABD" w:rsidRPr="003D5915">
        <w:rPr>
          <w:spacing w:val="-2"/>
        </w:rPr>
        <w:t xml:space="preserve"> </w:t>
      </w:r>
      <w:r w:rsidR="00036ABD" w:rsidRPr="003D5915">
        <w:rPr>
          <w:spacing w:val="-1"/>
        </w:rPr>
        <w:t>according</w:t>
      </w:r>
      <w:r w:rsidR="00036ABD" w:rsidRPr="003D5915">
        <w:rPr>
          <w:spacing w:val="-2"/>
        </w:rPr>
        <w:t xml:space="preserve"> </w:t>
      </w:r>
      <w:r w:rsidR="00036ABD" w:rsidRPr="003D5915">
        <w:rPr>
          <w:spacing w:val="-1"/>
        </w:rPr>
        <w:t>the</w:t>
      </w:r>
      <w:r w:rsidR="00036ABD" w:rsidRPr="003D5915">
        <w:rPr>
          <w:spacing w:val="-2"/>
        </w:rPr>
        <w:t xml:space="preserve"> </w:t>
      </w:r>
      <w:r w:rsidR="00036ABD" w:rsidRPr="003D5915">
        <w:rPr>
          <w:spacing w:val="-1"/>
        </w:rPr>
        <w:t>rules above,</w:t>
      </w:r>
      <w:r w:rsidR="00036ABD" w:rsidRPr="003D5915">
        <w:rPr>
          <w:spacing w:val="-2"/>
        </w:rPr>
        <w:t xml:space="preserve"> </w:t>
      </w:r>
      <w:r w:rsidR="00036ABD">
        <w:t xml:space="preserve">method </w:t>
      </w:r>
      <w:r w:rsidR="00036ABD" w:rsidRPr="003D5915">
        <w:rPr>
          <w:spacing w:val="-1"/>
        </w:rPr>
        <w:t>execution</w:t>
      </w:r>
      <w:r w:rsidR="00036ABD" w:rsidRPr="003D5915">
        <w:rPr>
          <w:spacing w:val="-2"/>
        </w:rPr>
        <w:t xml:space="preserve"> </w:t>
      </w:r>
      <w:r w:rsidR="00036ABD" w:rsidRPr="003D5915">
        <w:rPr>
          <w:spacing w:val="-1"/>
        </w:rPr>
        <w:t>will</w:t>
      </w:r>
      <w:r w:rsidR="00036ABD" w:rsidRPr="003D5915">
        <w:rPr>
          <w:spacing w:val="57"/>
          <w:w w:val="99"/>
        </w:rPr>
        <w:t xml:space="preserve"> </w:t>
      </w:r>
      <w:r w:rsidR="00036ABD" w:rsidRPr="003D5915">
        <w:rPr>
          <w:spacing w:val="-1"/>
        </w:rPr>
        <w:t>throw</w:t>
      </w:r>
      <w:r w:rsidR="00036ABD">
        <w:t xml:space="preserve"> a </w:t>
      </w:r>
      <w:r w:rsidR="00036ABD" w:rsidRPr="003D5915">
        <w:rPr>
          <w:spacing w:val="-1"/>
        </w:rPr>
        <w:t>WFException,</w:t>
      </w:r>
      <w:r w:rsidR="00036ABD">
        <w:t xml:space="preserve"> </w:t>
      </w:r>
      <w:r w:rsidR="00036ABD" w:rsidRPr="003D5915">
        <w:rPr>
          <w:spacing w:val="-1"/>
        </w:rPr>
        <w:t>and</w:t>
      </w:r>
      <w:r w:rsidR="00036ABD" w:rsidRPr="003D5915">
        <w:rPr>
          <w:spacing w:val="-2"/>
        </w:rPr>
        <w:t xml:space="preserve"> </w:t>
      </w:r>
      <w:r w:rsidR="00036ABD" w:rsidRPr="003D5915">
        <w:rPr>
          <w:spacing w:val="-1"/>
        </w:rPr>
        <w:t>workflow</w:t>
      </w:r>
      <w:r w:rsidR="00036ABD">
        <w:t xml:space="preserve"> </w:t>
      </w:r>
      <w:r w:rsidR="00036ABD" w:rsidRPr="003D5915">
        <w:rPr>
          <w:spacing w:val="-1"/>
        </w:rPr>
        <w:t>execution</w:t>
      </w:r>
      <w:r w:rsidR="00036ABD">
        <w:t xml:space="preserve"> </w:t>
      </w:r>
      <w:r w:rsidR="00036ABD" w:rsidRPr="003D5915">
        <w:rPr>
          <w:spacing w:val="-1"/>
        </w:rPr>
        <w:t>will</w:t>
      </w:r>
      <w:r w:rsidR="00036ABD" w:rsidRPr="003D5915">
        <w:rPr>
          <w:spacing w:val="-2"/>
        </w:rPr>
        <w:t xml:space="preserve"> </w:t>
      </w:r>
      <w:r w:rsidR="00036ABD" w:rsidRPr="003D5915">
        <w:rPr>
          <w:spacing w:val="-1"/>
        </w:rPr>
        <w:t>fail</w:t>
      </w:r>
    </w:p>
    <w:p w14:paraId="3C434F75" w14:textId="77777777" w:rsidR="00036ABD" w:rsidRPr="003D5915" w:rsidRDefault="00036ABD" w:rsidP="00036ABD">
      <w:pPr>
        <w:rPr>
          <w:rFonts w:eastAsia="Arial" w:hAnsi="Arial" w:cs="Arial"/>
          <w:b/>
          <w:bCs/>
        </w:rPr>
      </w:pPr>
      <w:r w:rsidRPr="003D5915">
        <w:rPr>
          <w:b/>
        </w:rPr>
        <w:t>See Also</w:t>
      </w:r>
    </w:p>
    <w:p w14:paraId="0D67A8AC" w14:textId="373AE2CF" w:rsidR="00036ABD" w:rsidRDefault="003D5915" w:rsidP="00F65437">
      <w:pPr>
        <w:pStyle w:val="ListParagraph"/>
        <w:numPr>
          <w:ilvl w:val="0"/>
          <w:numId w:val="46"/>
        </w:numPr>
      </w:pPr>
      <w:r>
        <w:rPr>
          <w:spacing w:val="-2"/>
        </w:rPr>
        <w:t>“</w:t>
      </w:r>
      <w:r w:rsidR="00C112B7">
        <w:rPr>
          <w:spacing w:val="-2"/>
        </w:rPr>
        <w:fldChar w:fldCharType="begin"/>
      </w:r>
      <w:r w:rsidR="00C112B7">
        <w:rPr>
          <w:spacing w:val="-2"/>
        </w:rPr>
        <w:instrText xml:space="preserve"> REF _Ref461539355 \h </w:instrText>
      </w:r>
      <w:r w:rsidR="00C112B7">
        <w:rPr>
          <w:spacing w:val="-2"/>
        </w:rPr>
      </w:r>
      <w:r w:rsidR="00C112B7">
        <w:rPr>
          <w:spacing w:val="-2"/>
        </w:rPr>
        <w:fldChar w:fldCharType="separate"/>
      </w:r>
      <w:r w:rsidR="008B544D" w:rsidRPr="00036ABD">
        <w:t>Java</w:t>
      </w:r>
      <w:r w:rsidR="00C112B7">
        <w:rPr>
          <w:spacing w:val="-2"/>
        </w:rPr>
        <w:fldChar w:fldCharType="end"/>
      </w:r>
      <w:r>
        <w:rPr>
          <w:spacing w:val="-2"/>
        </w:rPr>
        <w:t>” on page </w:t>
      </w:r>
      <w:r w:rsidR="00C112B7">
        <w:rPr>
          <w:spacing w:val="-2"/>
        </w:rPr>
        <w:fldChar w:fldCharType="begin"/>
      </w:r>
      <w:r w:rsidR="00C112B7">
        <w:rPr>
          <w:spacing w:val="-2"/>
        </w:rPr>
        <w:instrText xml:space="preserve"> PAGEREF _Ref461539355 \h </w:instrText>
      </w:r>
      <w:r w:rsidR="00C112B7">
        <w:rPr>
          <w:spacing w:val="-2"/>
        </w:rPr>
      </w:r>
      <w:r w:rsidR="00C112B7">
        <w:rPr>
          <w:spacing w:val="-2"/>
        </w:rPr>
        <w:fldChar w:fldCharType="separate"/>
      </w:r>
      <w:r w:rsidR="008B544D">
        <w:rPr>
          <w:noProof/>
          <w:spacing w:val="-2"/>
        </w:rPr>
        <w:t>154</w:t>
      </w:r>
      <w:r w:rsidR="00C112B7">
        <w:rPr>
          <w:spacing w:val="-2"/>
        </w:rPr>
        <w:fldChar w:fldCharType="end"/>
      </w:r>
      <w:r>
        <w:rPr>
          <w:spacing w:val="-2"/>
        </w:rPr>
        <w:t xml:space="preserve"> </w:t>
      </w:r>
      <w:r w:rsidR="00036ABD">
        <w:t>for</w:t>
      </w:r>
      <w:r w:rsidR="00036ABD" w:rsidRPr="00036ABD">
        <w:rPr>
          <w:spacing w:val="-2"/>
        </w:rPr>
        <w:t xml:space="preserve"> </w:t>
      </w:r>
      <w:r w:rsidR="00036ABD" w:rsidRPr="00036ABD">
        <w:rPr>
          <w:spacing w:val="-1"/>
        </w:rPr>
        <w:t>more</w:t>
      </w:r>
      <w:r w:rsidR="00036ABD" w:rsidRPr="00036ABD">
        <w:rPr>
          <w:spacing w:val="-2"/>
        </w:rPr>
        <w:t xml:space="preserve"> </w:t>
      </w:r>
      <w:r w:rsidR="00036ABD" w:rsidRPr="00036ABD">
        <w:rPr>
          <w:spacing w:val="-1"/>
        </w:rPr>
        <w:t>information</w:t>
      </w:r>
      <w:r w:rsidR="00036ABD">
        <w:t xml:space="preserve"> </w:t>
      </w:r>
      <w:r w:rsidR="00036ABD" w:rsidRPr="00036ABD">
        <w:rPr>
          <w:spacing w:val="-1"/>
        </w:rPr>
        <w:t>about</w:t>
      </w:r>
      <w:r w:rsidR="00036ABD" w:rsidRPr="00036ABD">
        <w:rPr>
          <w:spacing w:val="-2"/>
        </w:rPr>
        <w:t xml:space="preserve"> </w:t>
      </w:r>
      <w:r w:rsidR="00036ABD" w:rsidRPr="00036ABD">
        <w:rPr>
          <w:spacing w:val="-1"/>
        </w:rPr>
        <w:t>the</w:t>
      </w:r>
      <w:r w:rsidR="00036ABD" w:rsidRPr="00036ABD">
        <w:rPr>
          <w:spacing w:val="-2"/>
        </w:rPr>
        <w:t xml:space="preserve"> </w:t>
      </w:r>
      <w:r w:rsidR="00036ABD">
        <w:t>parameters</w:t>
      </w:r>
      <w:r w:rsidR="00036ABD" w:rsidRPr="00036ABD">
        <w:rPr>
          <w:spacing w:val="-1"/>
        </w:rPr>
        <w:t xml:space="preserve"> </w:t>
      </w:r>
      <w:r w:rsidR="00036ABD">
        <w:t>and</w:t>
      </w:r>
      <w:r w:rsidR="00036ABD" w:rsidRPr="00036ABD">
        <w:rPr>
          <w:spacing w:val="-2"/>
        </w:rPr>
        <w:t xml:space="preserve"> Java </w:t>
      </w:r>
      <w:r w:rsidR="00036ABD">
        <w:t>code usage</w:t>
      </w:r>
    </w:p>
    <w:p w14:paraId="5DF88D22" w14:textId="6EA84E77" w:rsidR="00D81D39" w:rsidRDefault="00D81D39" w:rsidP="00D81D39">
      <w:pPr>
        <w:pStyle w:val="Caption"/>
        <w:keepNext/>
      </w:pPr>
      <w:bookmarkStart w:id="380" w:name="_Ref445762351"/>
      <w:bookmarkStart w:id="381" w:name="_Toc3001616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54</w:t>
      </w:r>
      <w:r w:rsidR="00604BCF">
        <w:rPr>
          <w:noProof/>
        </w:rPr>
        <w:fldChar w:fldCharType="end"/>
      </w:r>
      <w:bookmarkEnd w:id="380"/>
      <w:r>
        <w:tab/>
        <w:t>JavaRule Parameters</w:t>
      </w:r>
      <w:bookmarkEnd w:id="381"/>
    </w:p>
    <w:tbl>
      <w:tblPr>
        <w:tblStyle w:val="TableGrid"/>
        <w:tblW w:w="10196" w:type="dxa"/>
        <w:tblLook w:val="04A0" w:firstRow="1" w:lastRow="0" w:firstColumn="1" w:lastColumn="0" w:noHBand="0" w:noVBand="1"/>
      </w:tblPr>
      <w:tblGrid>
        <w:gridCol w:w="2137"/>
        <w:gridCol w:w="1303"/>
        <w:gridCol w:w="4482"/>
        <w:gridCol w:w="1026"/>
        <w:gridCol w:w="1248"/>
      </w:tblGrid>
      <w:tr w:rsidR="007E0354" w14:paraId="67156551" w14:textId="77777777" w:rsidTr="00036ABD">
        <w:trPr>
          <w:cnfStyle w:val="100000000000" w:firstRow="1" w:lastRow="0" w:firstColumn="0" w:lastColumn="0" w:oddVBand="0" w:evenVBand="0" w:oddHBand="0" w:evenHBand="0" w:firstRowFirstColumn="0" w:firstRowLastColumn="0" w:lastRowFirstColumn="0" w:lastRowLastColumn="0"/>
        </w:trPr>
        <w:tc>
          <w:tcPr>
            <w:tcW w:w="1691" w:type="dxa"/>
          </w:tcPr>
          <w:p w14:paraId="38D3ED1F" w14:textId="5AB4DBE2" w:rsidR="00036ABD" w:rsidRDefault="00036ABD" w:rsidP="00036ABD">
            <w:r>
              <w:rPr>
                <w:w w:val="110"/>
              </w:rPr>
              <w:t>Name</w:t>
            </w:r>
          </w:p>
        </w:tc>
        <w:tc>
          <w:tcPr>
            <w:tcW w:w="1134" w:type="dxa"/>
          </w:tcPr>
          <w:p w14:paraId="353CA37E" w14:textId="67644943" w:rsidR="00036ABD" w:rsidRDefault="00036ABD" w:rsidP="00036ABD">
            <w:r>
              <w:rPr>
                <w:spacing w:val="-1"/>
                <w:w w:val="115"/>
              </w:rPr>
              <w:t>Require</w:t>
            </w:r>
            <w:r>
              <w:rPr>
                <w:spacing w:val="-2"/>
                <w:w w:val="115"/>
              </w:rPr>
              <w:t>d</w:t>
            </w:r>
          </w:p>
        </w:tc>
        <w:tc>
          <w:tcPr>
            <w:tcW w:w="5103" w:type="dxa"/>
          </w:tcPr>
          <w:p w14:paraId="7258DB75" w14:textId="0D5B7938" w:rsidR="00036ABD" w:rsidRDefault="00036ABD" w:rsidP="00036ABD">
            <w:r>
              <w:rPr>
                <w:spacing w:val="-2"/>
                <w:w w:val="115"/>
              </w:rPr>
              <w:t>D</w:t>
            </w:r>
            <w:r>
              <w:rPr>
                <w:spacing w:val="-1"/>
                <w:w w:val="115"/>
              </w:rPr>
              <w:t>e</w:t>
            </w:r>
            <w:r>
              <w:rPr>
                <w:spacing w:val="-2"/>
                <w:w w:val="115"/>
              </w:rPr>
              <w:t>s</w:t>
            </w:r>
            <w:r>
              <w:rPr>
                <w:spacing w:val="-1"/>
                <w:w w:val="115"/>
              </w:rPr>
              <w:t>cr</w:t>
            </w:r>
            <w:r>
              <w:rPr>
                <w:spacing w:val="-2"/>
                <w:w w:val="115"/>
              </w:rPr>
              <w:t>iption</w:t>
            </w:r>
          </w:p>
        </w:tc>
        <w:tc>
          <w:tcPr>
            <w:tcW w:w="968" w:type="dxa"/>
          </w:tcPr>
          <w:p w14:paraId="55E80AAB" w14:textId="0945FFB6" w:rsidR="00036ABD" w:rsidRDefault="00036ABD" w:rsidP="00036ABD">
            <w:r>
              <w:rPr>
                <w:spacing w:val="-2"/>
                <w:w w:val="110"/>
              </w:rPr>
              <w:t>Def</w:t>
            </w:r>
            <w:r>
              <w:rPr>
                <w:spacing w:val="-1"/>
                <w:w w:val="110"/>
              </w:rPr>
              <w:t>ault</w:t>
            </w:r>
          </w:p>
        </w:tc>
        <w:tc>
          <w:tcPr>
            <w:tcW w:w="1300" w:type="dxa"/>
          </w:tcPr>
          <w:p w14:paraId="41EE2301" w14:textId="5D6F9C97" w:rsidR="00036ABD" w:rsidRDefault="00036ABD" w:rsidP="00036ABD">
            <w:r>
              <w:rPr>
                <w:w w:val="110"/>
              </w:rPr>
              <w:t>Type</w:t>
            </w:r>
          </w:p>
        </w:tc>
      </w:tr>
      <w:tr w:rsidR="00036ABD" w14:paraId="399B72EC" w14:textId="77777777" w:rsidTr="00036ABD">
        <w:tc>
          <w:tcPr>
            <w:tcW w:w="1691" w:type="dxa"/>
          </w:tcPr>
          <w:p w14:paraId="0CD200C0" w14:textId="1DD744E5" w:rsidR="00036ABD" w:rsidRPr="006833D7" w:rsidRDefault="00036ABD" w:rsidP="00036ABD">
            <w:pPr>
              <w:rPr>
                <w:rStyle w:val="Emphasis"/>
              </w:rPr>
            </w:pPr>
            <w:r w:rsidRPr="006833D7">
              <w:rPr>
                <w:rStyle w:val="Emphasis"/>
              </w:rPr>
              <w:t>javafile</w:t>
            </w:r>
          </w:p>
        </w:tc>
        <w:tc>
          <w:tcPr>
            <w:tcW w:w="1134" w:type="dxa"/>
          </w:tcPr>
          <w:p w14:paraId="6F736A76" w14:textId="667AB837" w:rsidR="00036ABD" w:rsidRDefault="00036ABD" w:rsidP="00036ABD">
            <w:r>
              <w:t>No</w:t>
            </w:r>
          </w:p>
        </w:tc>
        <w:tc>
          <w:tcPr>
            <w:tcW w:w="5103" w:type="dxa"/>
          </w:tcPr>
          <w:p w14:paraId="39C83138" w14:textId="0CFA0A93" w:rsidR="00036ABD" w:rsidRDefault="00036ABD" w:rsidP="00036ABD">
            <w:r>
              <w:t>Name</w:t>
            </w:r>
            <w:r>
              <w:rPr>
                <w:spacing w:val="-11"/>
              </w:rPr>
              <w:t xml:space="preserve"> </w:t>
            </w:r>
            <w:r>
              <w:t>of</w:t>
            </w:r>
            <w:r>
              <w:rPr>
                <w:spacing w:val="-9"/>
              </w:rPr>
              <w:t xml:space="preserve"> </w:t>
            </w:r>
            <w:r>
              <w:rPr>
                <w:spacing w:val="-1"/>
              </w:rPr>
              <w:t>the</w:t>
            </w:r>
            <w:r>
              <w:rPr>
                <w:spacing w:val="-9"/>
              </w:rPr>
              <w:t xml:space="preserve"> </w:t>
            </w:r>
            <w:r>
              <w:rPr>
                <w:spacing w:val="-1"/>
              </w:rPr>
              <w:t>java</w:t>
            </w:r>
            <w:r>
              <w:rPr>
                <w:spacing w:val="-10"/>
              </w:rPr>
              <w:t xml:space="preserve"> </w:t>
            </w:r>
            <w:r>
              <w:t>template</w:t>
            </w:r>
            <w:r>
              <w:rPr>
                <w:spacing w:val="-9"/>
              </w:rPr>
              <w:t xml:space="preserve"> </w:t>
            </w:r>
            <w:r>
              <w:rPr>
                <w:spacing w:val="-1"/>
              </w:rPr>
              <w:t>file.</w:t>
            </w:r>
            <w:r>
              <w:rPr>
                <w:spacing w:val="27"/>
                <w:w w:val="99"/>
              </w:rPr>
              <w:t xml:space="preserve"> </w:t>
            </w:r>
            <w:r>
              <w:t>If</w:t>
            </w:r>
            <w:r>
              <w:rPr>
                <w:spacing w:val="-4"/>
              </w:rPr>
              <w:t xml:space="preserve"> </w:t>
            </w:r>
            <w:r>
              <w:t>used</w:t>
            </w:r>
            <w:r>
              <w:rPr>
                <w:spacing w:val="-3"/>
              </w:rPr>
              <w:t xml:space="preserve"> </w:t>
            </w:r>
            <w:r>
              <w:t>as</w:t>
            </w:r>
            <w:r>
              <w:rPr>
                <w:spacing w:val="-4"/>
              </w:rPr>
              <w:t xml:space="preserve"> </w:t>
            </w:r>
            <w:r>
              <w:t>&lt;file&gt;::&lt;method&gt;,</w:t>
            </w:r>
            <w:r>
              <w:rPr>
                <w:spacing w:val="21"/>
                <w:w w:val="99"/>
              </w:rPr>
              <w:t xml:space="preserve"> </w:t>
            </w:r>
            <w:r>
              <w:t>then</w:t>
            </w:r>
            <w:r>
              <w:rPr>
                <w:spacing w:val="-3"/>
              </w:rPr>
              <w:t xml:space="preserve"> </w:t>
            </w:r>
            <w:r>
              <w:t>the</w:t>
            </w:r>
            <w:r>
              <w:rPr>
                <w:spacing w:val="-2"/>
              </w:rPr>
              <w:t xml:space="preserve"> </w:t>
            </w:r>
            <w:r>
              <w:t>method</w:t>
            </w:r>
            <w:r>
              <w:rPr>
                <w:spacing w:val="-2"/>
              </w:rPr>
              <w:t xml:space="preserve"> </w:t>
            </w:r>
            <w:r>
              <w:t>specified</w:t>
            </w:r>
            <w:r>
              <w:rPr>
                <w:spacing w:val="-2"/>
              </w:rPr>
              <w:t xml:space="preserve"> </w:t>
            </w:r>
            <w:r>
              <w:t>is</w:t>
            </w:r>
            <w:r>
              <w:rPr>
                <w:w w:val="99"/>
              </w:rPr>
              <w:t xml:space="preserve"> </w:t>
            </w:r>
            <w:r>
              <w:t>called</w:t>
            </w:r>
            <w:r>
              <w:rPr>
                <w:spacing w:val="-3"/>
              </w:rPr>
              <w:t xml:space="preserve"> </w:t>
            </w:r>
            <w:r>
              <w:t>instead</w:t>
            </w:r>
            <w:r>
              <w:rPr>
                <w:spacing w:val="-4"/>
              </w:rPr>
              <w:t xml:space="preserve"> </w:t>
            </w:r>
            <w:r>
              <w:t>of</w:t>
            </w:r>
            <w:r>
              <w:rPr>
                <w:spacing w:val="-3"/>
              </w:rPr>
              <w:t xml:space="preserve"> </w:t>
            </w:r>
            <w:r>
              <w:t>the</w:t>
            </w:r>
            <w:r>
              <w:rPr>
                <w:spacing w:val="-3"/>
              </w:rPr>
              <w:t xml:space="preserve"> </w:t>
            </w:r>
            <w:r>
              <w:t>one</w:t>
            </w:r>
            <w:r>
              <w:rPr>
                <w:w w:val="99"/>
              </w:rPr>
              <w:t xml:space="preserve"> </w:t>
            </w:r>
            <w:r>
              <w:rPr>
                <w:spacing w:val="-1"/>
              </w:rPr>
              <w:t>specified</w:t>
            </w:r>
            <w:r>
              <w:rPr>
                <w:spacing w:val="-3"/>
              </w:rPr>
              <w:t xml:space="preserve"> </w:t>
            </w:r>
            <w:r>
              <w:t>by</w:t>
            </w:r>
            <w:r>
              <w:rPr>
                <w:spacing w:val="-4"/>
              </w:rPr>
              <w:t xml:space="preserve"> </w:t>
            </w:r>
            <w:r>
              <w:t>the</w:t>
            </w:r>
            <w:r>
              <w:rPr>
                <w:spacing w:val="-3"/>
              </w:rPr>
              <w:t xml:space="preserve"> </w:t>
            </w:r>
            <w:r>
              <w:rPr>
                <w:spacing w:val="-1"/>
              </w:rPr>
              <w:t>method</w:t>
            </w:r>
            <w:r>
              <w:rPr>
                <w:spacing w:val="26"/>
                <w:w w:val="99"/>
              </w:rPr>
              <w:t xml:space="preserve"> </w:t>
            </w:r>
            <w:r>
              <w:rPr>
                <w:spacing w:val="-3"/>
              </w:rPr>
              <w:t>parameter.</w:t>
            </w:r>
          </w:p>
        </w:tc>
        <w:tc>
          <w:tcPr>
            <w:tcW w:w="968" w:type="dxa"/>
          </w:tcPr>
          <w:p w14:paraId="50151107" w14:textId="6F744ECA" w:rsidR="00036ABD" w:rsidRDefault="00036ABD" w:rsidP="00036ABD">
            <w:r>
              <w:t>None</w:t>
            </w:r>
          </w:p>
        </w:tc>
        <w:tc>
          <w:tcPr>
            <w:tcW w:w="1300" w:type="dxa"/>
          </w:tcPr>
          <w:p w14:paraId="533B11A8" w14:textId="5BFF8DB9" w:rsidR="00036ABD" w:rsidRDefault="00036ABD" w:rsidP="00036ABD">
            <w:r>
              <w:rPr>
                <w:spacing w:val="-1"/>
              </w:rPr>
              <w:t>String</w:t>
            </w:r>
          </w:p>
        </w:tc>
      </w:tr>
      <w:tr w:rsidR="00036ABD" w14:paraId="1E8103B3" w14:textId="77777777" w:rsidTr="00036ABD">
        <w:tc>
          <w:tcPr>
            <w:tcW w:w="1691" w:type="dxa"/>
          </w:tcPr>
          <w:p w14:paraId="1F8D8BF2" w14:textId="5677A06D" w:rsidR="00036ABD" w:rsidRPr="006833D7" w:rsidRDefault="00036ABD" w:rsidP="00036ABD">
            <w:pPr>
              <w:rPr>
                <w:rStyle w:val="Emphasis"/>
              </w:rPr>
            </w:pPr>
            <w:r w:rsidRPr="006833D7">
              <w:rPr>
                <w:rStyle w:val="Emphasis"/>
              </w:rPr>
              <w:t>javacode</w:t>
            </w:r>
          </w:p>
        </w:tc>
        <w:tc>
          <w:tcPr>
            <w:tcW w:w="1134" w:type="dxa"/>
          </w:tcPr>
          <w:p w14:paraId="143E8C7F" w14:textId="46524A7E" w:rsidR="00036ABD" w:rsidRDefault="00036ABD" w:rsidP="00036ABD">
            <w:r>
              <w:t>No</w:t>
            </w:r>
          </w:p>
        </w:tc>
        <w:tc>
          <w:tcPr>
            <w:tcW w:w="5103" w:type="dxa"/>
          </w:tcPr>
          <w:p w14:paraId="3EA0A5D9" w14:textId="5E0095E5" w:rsidR="00036ABD" w:rsidRDefault="00036ABD" w:rsidP="00036ABD">
            <w:r>
              <w:rPr>
                <w:spacing w:val="-2"/>
              </w:rPr>
              <w:t>Java</w:t>
            </w:r>
            <w:r>
              <w:rPr>
                <w:spacing w:val="-5"/>
              </w:rPr>
              <w:t xml:space="preserve"> </w:t>
            </w:r>
            <w:r>
              <w:rPr>
                <w:spacing w:val="-1"/>
              </w:rPr>
              <w:t>functional</w:t>
            </w:r>
            <w:r>
              <w:rPr>
                <w:spacing w:val="-5"/>
              </w:rPr>
              <w:t xml:space="preserve"> </w:t>
            </w:r>
            <w:r>
              <w:rPr>
                <w:spacing w:val="-1"/>
              </w:rPr>
              <w:t>declaration.</w:t>
            </w:r>
          </w:p>
        </w:tc>
        <w:tc>
          <w:tcPr>
            <w:tcW w:w="968" w:type="dxa"/>
          </w:tcPr>
          <w:p w14:paraId="34075B23" w14:textId="57834F07" w:rsidR="00036ABD" w:rsidRDefault="00036ABD" w:rsidP="00036ABD">
            <w:r>
              <w:t>None</w:t>
            </w:r>
          </w:p>
        </w:tc>
        <w:tc>
          <w:tcPr>
            <w:tcW w:w="1300" w:type="dxa"/>
          </w:tcPr>
          <w:p w14:paraId="1940175F" w14:textId="637B9B67" w:rsidR="00036ABD" w:rsidRDefault="00036ABD" w:rsidP="00036ABD">
            <w:pPr>
              <w:rPr>
                <w:spacing w:val="-1"/>
              </w:rPr>
            </w:pPr>
            <w:r>
              <w:rPr>
                <w:spacing w:val="-1"/>
              </w:rPr>
              <w:t>String</w:t>
            </w:r>
          </w:p>
        </w:tc>
      </w:tr>
      <w:tr w:rsidR="00036ABD" w14:paraId="1F6F3E0A" w14:textId="77777777" w:rsidTr="00036ABD">
        <w:tc>
          <w:tcPr>
            <w:tcW w:w="1691" w:type="dxa"/>
          </w:tcPr>
          <w:p w14:paraId="420BC427" w14:textId="09ABC7CC" w:rsidR="00036ABD" w:rsidRPr="006833D7" w:rsidRDefault="00036ABD" w:rsidP="00036ABD">
            <w:pPr>
              <w:rPr>
                <w:rStyle w:val="Emphasis"/>
              </w:rPr>
            </w:pPr>
            <w:r w:rsidRPr="006833D7">
              <w:rPr>
                <w:rStyle w:val="Emphasis"/>
              </w:rPr>
              <w:t>method</w:t>
            </w:r>
          </w:p>
        </w:tc>
        <w:tc>
          <w:tcPr>
            <w:tcW w:w="1134" w:type="dxa"/>
          </w:tcPr>
          <w:p w14:paraId="5870D872" w14:textId="1E1C9F80" w:rsidR="00036ABD" w:rsidRDefault="00036ABD" w:rsidP="00036ABD">
            <w:r>
              <w:t>No</w:t>
            </w:r>
          </w:p>
        </w:tc>
        <w:tc>
          <w:tcPr>
            <w:tcW w:w="5103" w:type="dxa"/>
          </w:tcPr>
          <w:p w14:paraId="7C2C63CE" w14:textId="4B1FA26E" w:rsidR="00036ABD" w:rsidRDefault="00036ABD" w:rsidP="00036ABD">
            <w:pPr>
              <w:rPr>
                <w:spacing w:val="-2"/>
              </w:rPr>
            </w:pPr>
            <w:r>
              <w:t>Name</w:t>
            </w:r>
            <w:r>
              <w:rPr>
                <w:spacing w:val="-3"/>
              </w:rPr>
              <w:t xml:space="preserve"> </w:t>
            </w:r>
            <w:r>
              <w:t>of</w:t>
            </w:r>
            <w:r>
              <w:rPr>
                <w:spacing w:val="-3"/>
              </w:rPr>
              <w:t xml:space="preserve"> </w:t>
            </w:r>
            <w:r>
              <w:t>the</w:t>
            </w:r>
            <w:r>
              <w:rPr>
                <w:spacing w:val="-1"/>
              </w:rPr>
              <w:t xml:space="preserve"> </w:t>
            </w:r>
            <w:r>
              <w:t>method</w:t>
            </w:r>
            <w:r>
              <w:rPr>
                <w:spacing w:val="-1"/>
              </w:rPr>
              <w:t xml:space="preserve"> </w:t>
            </w:r>
            <w:r>
              <w:t>to</w:t>
            </w:r>
            <w:r>
              <w:rPr>
                <w:spacing w:val="-3"/>
              </w:rPr>
              <w:t xml:space="preserve"> </w:t>
            </w:r>
            <w:r>
              <w:t>call.</w:t>
            </w:r>
          </w:p>
        </w:tc>
        <w:tc>
          <w:tcPr>
            <w:tcW w:w="968" w:type="dxa"/>
          </w:tcPr>
          <w:p w14:paraId="4DFDC03C" w14:textId="17A720E4" w:rsidR="00036ABD" w:rsidRDefault="00036ABD" w:rsidP="00036ABD">
            <w:r>
              <w:t>None</w:t>
            </w:r>
          </w:p>
        </w:tc>
        <w:tc>
          <w:tcPr>
            <w:tcW w:w="1300" w:type="dxa"/>
          </w:tcPr>
          <w:p w14:paraId="1AC494F1" w14:textId="01A596E2" w:rsidR="00036ABD" w:rsidRDefault="00036ABD" w:rsidP="00036ABD">
            <w:pPr>
              <w:rPr>
                <w:spacing w:val="-1"/>
              </w:rPr>
            </w:pPr>
            <w:r>
              <w:t>String</w:t>
            </w:r>
          </w:p>
        </w:tc>
      </w:tr>
      <w:tr w:rsidR="00036ABD" w14:paraId="153E3E12" w14:textId="77777777" w:rsidTr="00036ABD">
        <w:tc>
          <w:tcPr>
            <w:tcW w:w="1691" w:type="dxa"/>
          </w:tcPr>
          <w:p w14:paraId="1E8765A1" w14:textId="0FDFFE73" w:rsidR="00036ABD" w:rsidRPr="006833D7" w:rsidRDefault="00036ABD" w:rsidP="00036ABD">
            <w:pPr>
              <w:rPr>
                <w:rStyle w:val="Emphasis"/>
              </w:rPr>
            </w:pPr>
            <w:r w:rsidRPr="006833D7">
              <w:rPr>
                <w:rStyle w:val="Emphasis"/>
              </w:rPr>
              <w:t>expression</w:t>
            </w:r>
          </w:p>
        </w:tc>
        <w:tc>
          <w:tcPr>
            <w:tcW w:w="1134" w:type="dxa"/>
          </w:tcPr>
          <w:p w14:paraId="4B5294D9" w14:textId="1F314750" w:rsidR="00036ABD" w:rsidRDefault="00036ABD" w:rsidP="00036ABD">
            <w:r>
              <w:t>No</w:t>
            </w:r>
          </w:p>
        </w:tc>
        <w:tc>
          <w:tcPr>
            <w:tcW w:w="5103" w:type="dxa"/>
          </w:tcPr>
          <w:p w14:paraId="3A252DFC" w14:textId="4089911E" w:rsidR="00036ABD" w:rsidRDefault="00036ABD" w:rsidP="00036ABD">
            <w:r>
              <w:rPr>
                <w:spacing w:val="-2"/>
              </w:rPr>
              <w:t>Java</w:t>
            </w:r>
            <w:r>
              <w:rPr>
                <w:spacing w:val="-6"/>
              </w:rPr>
              <w:t xml:space="preserve"> </w:t>
            </w:r>
            <w:r>
              <w:t>expression.</w:t>
            </w:r>
            <w:r>
              <w:rPr>
                <w:spacing w:val="-7"/>
              </w:rPr>
              <w:t xml:space="preserve"> </w:t>
            </w:r>
            <w:r>
              <w:t>Expression</w:t>
            </w:r>
            <w:r>
              <w:rPr>
                <w:spacing w:val="25"/>
                <w:w w:val="99"/>
              </w:rPr>
              <w:t xml:space="preserve"> </w:t>
            </w:r>
            <w:r>
              <w:t>can</w:t>
            </w:r>
            <w:r>
              <w:rPr>
                <w:spacing w:val="-3"/>
              </w:rPr>
              <w:t xml:space="preserve"> </w:t>
            </w:r>
            <w:r>
              <w:t>be</w:t>
            </w:r>
            <w:r>
              <w:rPr>
                <w:spacing w:val="-2"/>
              </w:rPr>
              <w:t xml:space="preserve"> </w:t>
            </w:r>
            <w:r>
              <w:t>combined</w:t>
            </w:r>
            <w:r>
              <w:rPr>
                <w:spacing w:val="-2"/>
              </w:rPr>
              <w:t xml:space="preserve"> </w:t>
            </w:r>
            <w:r>
              <w:rPr>
                <w:spacing w:val="-1"/>
              </w:rPr>
              <w:t>with</w:t>
            </w:r>
            <w:r>
              <w:rPr>
                <w:spacing w:val="23"/>
                <w:w w:val="99"/>
              </w:rPr>
              <w:t xml:space="preserve"> </w:t>
            </w:r>
            <w:r>
              <w:rPr>
                <w:spacing w:val="-1"/>
              </w:rPr>
              <w:t>javafile/javacode</w:t>
            </w:r>
            <w:r>
              <w:rPr>
                <w:spacing w:val="-5"/>
              </w:rPr>
              <w:t xml:space="preserve"> </w:t>
            </w:r>
            <w:r>
              <w:t>and</w:t>
            </w:r>
            <w:r>
              <w:rPr>
                <w:spacing w:val="-3"/>
              </w:rPr>
              <w:t xml:space="preserve"> </w:t>
            </w:r>
            <w:r>
              <w:rPr>
                <w:spacing w:val="-1"/>
              </w:rPr>
              <w:t>can</w:t>
            </w:r>
            <w:r>
              <w:rPr>
                <w:spacing w:val="-3"/>
              </w:rPr>
              <w:t xml:space="preserve"> </w:t>
            </w:r>
            <w:r>
              <w:t>be</w:t>
            </w:r>
            <w:r>
              <w:rPr>
                <w:spacing w:val="30"/>
                <w:w w:val="99"/>
              </w:rPr>
              <w:t xml:space="preserve"> </w:t>
            </w:r>
            <w:r>
              <w:rPr>
                <w:spacing w:val="-1"/>
              </w:rPr>
              <w:t>wrapped</w:t>
            </w:r>
            <w:r>
              <w:rPr>
                <w:spacing w:val="-3"/>
              </w:rPr>
              <w:t xml:space="preserve"> </w:t>
            </w:r>
            <w:r>
              <w:rPr>
                <w:spacing w:val="-1"/>
              </w:rPr>
              <w:t>in</w:t>
            </w:r>
            <w:r>
              <w:rPr>
                <w:spacing w:val="-2"/>
              </w:rPr>
              <w:t xml:space="preserve"> </w:t>
            </w:r>
            <w:r>
              <w:t>an</w:t>
            </w:r>
            <w:r>
              <w:rPr>
                <w:spacing w:val="-3"/>
              </w:rPr>
              <w:t xml:space="preserve"> </w:t>
            </w:r>
            <w:r>
              <w:t>extra</w:t>
            </w:r>
            <w:r>
              <w:rPr>
                <w:spacing w:val="-2"/>
              </w:rPr>
              <w:t xml:space="preserve"> </w:t>
            </w:r>
            <w:r>
              <w:rPr>
                <w:spacing w:val="-1"/>
              </w:rPr>
              <w:t>dummy</w:t>
            </w:r>
            <w:r>
              <w:rPr>
                <w:spacing w:val="23"/>
                <w:w w:val="99"/>
              </w:rPr>
              <w:t xml:space="preserve"> </w:t>
            </w:r>
            <w:r>
              <w:rPr>
                <w:spacing w:val="-1"/>
              </w:rPr>
              <w:t>method.</w:t>
            </w:r>
          </w:p>
        </w:tc>
        <w:tc>
          <w:tcPr>
            <w:tcW w:w="968" w:type="dxa"/>
          </w:tcPr>
          <w:p w14:paraId="3F61FEA1" w14:textId="7891098E" w:rsidR="00036ABD" w:rsidRDefault="00036ABD" w:rsidP="00036ABD">
            <w:r>
              <w:t>None</w:t>
            </w:r>
          </w:p>
        </w:tc>
        <w:tc>
          <w:tcPr>
            <w:tcW w:w="1300" w:type="dxa"/>
          </w:tcPr>
          <w:p w14:paraId="2D72376A" w14:textId="6F288EBC" w:rsidR="00036ABD" w:rsidRDefault="00036ABD" w:rsidP="00036ABD">
            <w:r>
              <w:rPr>
                <w:spacing w:val="-1"/>
              </w:rPr>
              <w:t>String</w:t>
            </w:r>
          </w:p>
        </w:tc>
      </w:tr>
      <w:tr w:rsidR="00036ABD" w14:paraId="374853CF" w14:textId="77777777" w:rsidTr="00036ABD">
        <w:tc>
          <w:tcPr>
            <w:tcW w:w="1691" w:type="dxa"/>
          </w:tcPr>
          <w:p w14:paraId="07C5D4A7" w14:textId="05070379" w:rsidR="00036ABD" w:rsidRPr="006833D7" w:rsidRDefault="00036ABD" w:rsidP="00036ABD">
            <w:pPr>
              <w:rPr>
                <w:rStyle w:val="Emphasis"/>
              </w:rPr>
            </w:pPr>
            <w:r w:rsidRPr="006833D7">
              <w:rPr>
                <w:rStyle w:val="Emphasis"/>
              </w:rPr>
              <w:t>arg0...argN</w:t>
            </w:r>
          </w:p>
        </w:tc>
        <w:tc>
          <w:tcPr>
            <w:tcW w:w="1134" w:type="dxa"/>
          </w:tcPr>
          <w:p w14:paraId="4B7BB347" w14:textId="791CEE4E" w:rsidR="00036ABD" w:rsidRDefault="00036ABD" w:rsidP="00036ABD">
            <w:r>
              <w:t>No</w:t>
            </w:r>
          </w:p>
        </w:tc>
        <w:tc>
          <w:tcPr>
            <w:tcW w:w="5103" w:type="dxa"/>
          </w:tcPr>
          <w:p w14:paraId="639995DD" w14:textId="65EF0CC3" w:rsidR="00036ABD" w:rsidRDefault="00036ABD" w:rsidP="00036ABD">
            <w:pPr>
              <w:rPr>
                <w:spacing w:val="-2"/>
              </w:rPr>
            </w:pPr>
            <w:r>
              <w:rPr>
                <w:spacing w:val="-1"/>
              </w:rPr>
              <w:t>Parameters</w:t>
            </w:r>
            <w:r>
              <w:rPr>
                <w:spacing w:val="-5"/>
              </w:rPr>
              <w:t xml:space="preserve"> </w:t>
            </w:r>
            <w:r>
              <w:t>or</w:t>
            </w:r>
            <w:r>
              <w:rPr>
                <w:spacing w:val="-4"/>
              </w:rPr>
              <w:t xml:space="preserve"> </w:t>
            </w:r>
            <w:r>
              <w:t>arguments</w:t>
            </w:r>
            <w:r>
              <w:rPr>
                <w:spacing w:val="-4"/>
              </w:rPr>
              <w:t xml:space="preserve"> </w:t>
            </w:r>
            <w:r>
              <w:t>to</w:t>
            </w:r>
            <w:r>
              <w:rPr>
                <w:spacing w:val="24"/>
                <w:w w:val="99"/>
              </w:rPr>
              <w:t xml:space="preserve"> </w:t>
            </w:r>
            <w:r>
              <w:t>pass</w:t>
            </w:r>
            <w:r>
              <w:rPr>
                <w:spacing w:val="-2"/>
              </w:rPr>
              <w:t xml:space="preserve"> </w:t>
            </w:r>
            <w:r>
              <w:t>to</w:t>
            </w:r>
            <w:r>
              <w:rPr>
                <w:spacing w:val="-2"/>
              </w:rPr>
              <w:t xml:space="preserve"> </w:t>
            </w:r>
            <w:r>
              <w:t>the</w:t>
            </w:r>
            <w:r>
              <w:rPr>
                <w:spacing w:val="-1"/>
              </w:rPr>
              <w:t xml:space="preserve"> </w:t>
            </w:r>
            <w:r>
              <w:t>method;</w:t>
            </w:r>
            <w:r>
              <w:rPr>
                <w:spacing w:val="-2"/>
              </w:rPr>
              <w:t xml:space="preserve"> </w:t>
            </w:r>
            <w:r>
              <w:rPr>
                <w:spacing w:val="-1"/>
              </w:rPr>
              <w:t>cannot</w:t>
            </w:r>
            <w:r>
              <w:rPr>
                <w:spacing w:val="-2"/>
              </w:rPr>
              <w:t xml:space="preserve"> </w:t>
            </w:r>
            <w:r>
              <w:t>be</w:t>
            </w:r>
            <w:r>
              <w:rPr>
                <w:spacing w:val="25"/>
                <w:w w:val="99"/>
              </w:rPr>
              <w:t xml:space="preserve"> </w:t>
            </w:r>
            <w:r>
              <w:t>combined</w:t>
            </w:r>
            <w:r>
              <w:rPr>
                <w:spacing w:val="-4"/>
              </w:rPr>
              <w:t xml:space="preserve"> </w:t>
            </w:r>
            <w:r>
              <w:t>with</w:t>
            </w:r>
            <w:r>
              <w:rPr>
                <w:spacing w:val="-4"/>
              </w:rPr>
              <w:t xml:space="preserve"> </w:t>
            </w:r>
            <w:r>
              <w:t>expression.</w:t>
            </w:r>
          </w:p>
        </w:tc>
        <w:tc>
          <w:tcPr>
            <w:tcW w:w="968" w:type="dxa"/>
          </w:tcPr>
          <w:p w14:paraId="16172EC8" w14:textId="1EC97A5F" w:rsidR="00036ABD" w:rsidRDefault="00036ABD" w:rsidP="00036ABD">
            <w:r>
              <w:t>None</w:t>
            </w:r>
          </w:p>
        </w:tc>
        <w:tc>
          <w:tcPr>
            <w:tcW w:w="1300" w:type="dxa"/>
          </w:tcPr>
          <w:p w14:paraId="126A6CED" w14:textId="326846B6" w:rsidR="00036ABD" w:rsidRDefault="00036ABD" w:rsidP="00036ABD">
            <w:pPr>
              <w:rPr>
                <w:spacing w:val="-1"/>
              </w:rPr>
            </w:pPr>
            <w:r>
              <w:rPr>
                <w:spacing w:val="-1"/>
              </w:rPr>
              <w:t>Depends</w:t>
            </w:r>
            <w:r>
              <w:rPr>
                <w:spacing w:val="26"/>
                <w:w w:val="99"/>
              </w:rPr>
              <w:t xml:space="preserve"> </w:t>
            </w:r>
            <w:r>
              <w:t>on</w:t>
            </w:r>
            <w:r>
              <w:rPr>
                <w:spacing w:val="-4"/>
              </w:rPr>
              <w:t xml:space="preserve"> </w:t>
            </w:r>
            <w:r>
              <w:t>the</w:t>
            </w:r>
            <w:r>
              <w:rPr>
                <w:w w:val="99"/>
              </w:rPr>
              <w:t xml:space="preserve"> </w:t>
            </w:r>
            <w:r>
              <w:t>method</w:t>
            </w:r>
            <w:r>
              <w:rPr>
                <w:w w:val="99"/>
              </w:rPr>
              <w:t xml:space="preserve"> </w:t>
            </w:r>
            <w:r>
              <w:rPr>
                <w:spacing w:val="-1"/>
              </w:rPr>
              <w:t>argument</w:t>
            </w:r>
            <w:r>
              <w:rPr>
                <w:spacing w:val="27"/>
                <w:w w:val="99"/>
              </w:rPr>
              <w:t xml:space="preserve"> </w:t>
            </w:r>
            <w:r>
              <w:t>type</w:t>
            </w:r>
          </w:p>
        </w:tc>
      </w:tr>
      <w:tr w:rsidR="00036ABD" w14:paraId="385890D1" w14:textId="77777777" w:rsidTr="00036ABD">
        <w:tc>
          <w:tcPr>
            <w:tcW w:w="1691" w:type="dxa"/>
          </w:tcPr>
          <w:p w14:paraId="0AF7A656" w14:textId="01A3AA79" w:rsidR="00036ABD" w:rsidRPr="006833D7" w:rsidRDefault="00036ABD" w:rsidP="00036ABD">
            <w:pPr>
              <w:rPr>
                <w:rStyle w:val="Emphasis"/>
              </w:rPr>
            </w:pPr>
            <w:r w:rsidRPr="006833D7">
              <w:rPr>
                <w:rStyle w:val="Emphasis"/>
              </w:rPr>
              <w:t>strict_scope</w:t>
            </w:r>
          </w:p>
        </w:tc>
        <w:tc>
          <w:tcPr>
            <w:tcW w:w="1134" w:type="dxa"/>
          </w:tcPr>
          <w:p w14:paraId="59B4F61A" w14:textId="1609BB8E" w:rsidR="00036ABD" w:rsidRDefault="00036ABD" w:rsidP="00036ABD">
            <w:r>
              <w:t>No</w:t>
            </w:r>
          </w:p>
        </w:tc>
        <w:tc>
          <w:tcPr>
            <w:tcW w:w="5103" w:type="dxa"/>
          </w:tcPr>
          <w:p w14:paraId="0E521A84" w14:textId="0E6CE92A" w:rsidR="00036ABD" w:rsidRDefault="00036ABD" w:rsidP="00036ABD">
            <w:pPr>
              <w:rPr>
                <w:spacing w:val="-1"/>
              </w:rPr>
            </w:pPr>
            <w:r>
              <w:t>This</w:t>
            </w:r>
            <w:r>
              <w:rPr>
                <w:spacing w:val="-2"/>
              </w:rPr>
              <w:t xml:space="preserve"> Java </w:t>
            </w:r>
            <w:r>
              <w:t>node</w:t>
            </w:r>
            <w:r>
              <w:rPr>
                <w:spacing w:val="-1"/>
              </w:rPr>
              <w:t xml:space="preserve"> adheres</w:t>
            </w:r>
            <w:r>
              <w:rPr>
                <w:spacing w:val="-2"/>
              </w:rPr>
              <w:t xml:space="preserve"> </w:t>
            </w:r>
            <w:r>
              <w:t>to</w:t>
            </w:r>
            <w:r>
              <w:rPr>
                <w:spacing w:val="28"/>
                <w:w w:val="99"/>
              </w:rPr>
              <w:t xml:space="preserve"> </w:t>
            </w:r>
            <w:r>
              <w:rPr>
                <w:spacing w:val="-1"/>
              </w:rPr>
              <w:t>scoping</w:t>
            </w:r>
            <w:r>
              <w:rPr>
                <w:spacing w:val="-5"/>
              </w:rPr>
              <w:t xml:space="preserve"> </w:t>
            </w:r>
            <w:r>
              <w:rPr>
                <w:spacing w:val="-1"/>
              </w:rPr>
              <w:t>rules(As</w:t>
            </w:r>
            <w:r>
              <w:rPr>
                <w:spacing w:val="-4"/>
              </w:rPr>
              <w:t xml:space="preserve"> </w:t>
            </w:r>
            <w:r>
              <w:rPr>
                <w:spacing w:val="-1"/>
              </w:rPr>
              <w:t>explained</w:t>
            </w:r>
            <w:r>
              <w:rPr>
                <w:spacing w:val="41"/>
                <w:w w:val="99"/>
              </w:rPr>
              <w:t xml:space="preserve"> </w:t>
            </w:r>
            <w:r>
              <w:t>above)</w:t>
            </w:r>
          </w:p>
        </w:tc>
        <w:tc>
          <w:tcPr>
            <w:tcW w:w="968" w:type="dxa"/>
          </w:tcPr>
          <w:p w14:paraId="7ECFEFF9" w14:textId="0339BB0A" w:rsidR="00036ABD" w:rsidRDefault="00036ABD" w:rsidP="00036ABD">
            <w:r>
              <w:t>True</w:t>
            </w:r>
          </w:p>
        </w:tc>
        <w:tc>
          <w:tcPr>
            <w:tcW w:w="1300" w:type="dxa"/>
          </w:tcPr>
          <w:p w14:paraId="0A36223D" w14:textId="58C92CBF" w:rsidR="00036ABD" w:rsidRDefault="00036ABD" w:rsidP="00036ABD">
            <w:pPr>
              <w:rPr>
                <w:spacing w:val="-1"/>
              </w:rPr>
            </w:pPr>
            <w:r>
              <w:t>Boolean</w:t>
            </w:r>
          </w:p>
        </w:tc>
      </w:tr>
      <w:tr w:rsidR="00036ABD" w14:paraId="67068043" w14:textId="77777777" w:rsidTr="00036ABD">
        <w:tc>
          <w:tcPr>
            <w:tcW w:w="1691" w:type="dxa"/>
          </w:tcPr>
          <w:p w14:paraId="12E7E667" w14:textId="7F736F90" w:rsidR="00036ABD" w:rsidRPr="006833D7" w:rsidRDefault="00036ABD" w:rsidP="00036ABD">
            <w:pPr>
              <w:rPr>
                <w:rStyle w:val="Emphasis"/>
              </w:rPr>
            </w:pPr>
            <w:r w:rsidRPr="006833D7">
              <w:rPr>
                <w:rStyle w:val="Emphasis"/>
              </w:rPr>
              <w:t>in_scope</w:t>
            </w:r>
          </w:p>
        </w:tc>
        <w:tc>
          <w:tcPr>
            <w:tcW w:w="1134" w:type="dxa"/>
          </w:tcPr>
          <w:p w14:paraId="657EC6EC" w14:textId="77777777" w:rsidR="00036ABD" w:rsidRDefault="00036ABD" w:rsidP="00036ABD"/>
        </w:tc>
        <w:tc>
          <w:tcPr>
            <w:tcW w:w="5103" w:type="dxa"/>
          </w:tcPr>
          <w:p w14:paraId="4BA22CD7" w14:textId="0A8BF6BB" w:rsidR="00036ABD" w:rsidRDefault="00036ABD" w:rsidP="00036ABD">
            <w:r>
              <w:t>List</w:t>
            </w:r>
            <w:r>
              <w:rPr>
                <w:spacing w:val="-4"/>
              </w:rPr>
              <w:t xml:space="preserve"> </w:t>
            </w:r>
            <w:r>
              <w:t>of</w:t>
            </w:r>
            <w:r>
              <w:rPr>
                <w:spacing w:val="-3"/>
              </w:rPr>
              <w:t xml:space="preserve"> </w:t>
            </w:r>
            <w:r>
              <w:t>variables</w:t>
            </w:r>
            <w:r>
              <w:rPr>
                <w:spacing w:val="-4"/>
              </w:rPr>
              <w:t xml:space="preserve"> </w:t>
            </w:r>
            <w:r>
              <w:t>brought</w:t>
            </w:r>
            <w:r>
              <w:rPr>
                <w:spacing w:val="-3"/>
              </w:rPr>
              <w:t xml:space="preserve"> </w:t>
            </w:r>
            <w:r>
              <w:t>into</w:t>
            </w:r>
            <w:r>
              <w:rPr>
                <w:spacing w:val="21"/>
                <w:w w:val="99"/>
              </w:rPr>
              <w:t xml:space="preserve"> </w:t>
            </w:r>
            <w:r>
              <w:rPr>
                <w:spacing w:val="-1"/>
              </w:rPr>
              <w:t>scope</w:t>
            </w:r>
            <w:r>
              <w:rPr>
                <w:spacing w:val="-3"/>
              </w:rPr>
              <w:t xml:space="preserve"> </w:t>
            </w:r>
            <w:r>
              <w:rPr>
                <w:spacing w:val="-1"/>
              </w:rPr>
              <w:t>if</w:t>
            </w:r>
            <w:r>
              <w:rPr>
                <w:spacing w:val="-2"/>
              </w:rPr>
              <w:t xml:space="preserve"> </w:t>
            </w:r>
            <w:r>
              <w:rPr>
                <w:spacing w:val="-1"/>
              </w:rPr>
              <w:t>strict_scope</w:t>
            </w:r>
            <w:r>
              <w:rPr>
                <w:spacing w:val="-3"/>
              </w:rPr>
              <w:t xml:space="preserve"> </w:t>
            </w:r>
            <w:r>
              <w:t>is</w:t>
            </w:r>
            <w:r>
              <w:rPr>
                <w:spacing w:val="-4"/>
              </w:rPr>
              <w:t xml:space="preserve"> </w:t>
            </w:r>
            <w:r>
              <w:rPr>
                <w:spacing w:val="-1"/>
              </w:rPr>
              <w:t>true.</w:t>
            </w:r>
          </w:p>
        </w:tc>
        <w:tc>
          <w:tcPr>
            <w:tcW w:w="968" w:type="dxa"/>
          </w:tcPr>
          <w:p w14:paraId="279F1D88" w14:textId="36850A86" w:rsidR="00036ABD" w:rsidRDefault="00036ABD" w:rsidP="00036ABD">
            <w:r>
              <w:t>None</w:t>
            </w:r>
          </w:p>
        </w:tc>
        <w:tc>
          <w:tcPr>
            <w:tcW w:w="1300" w:type="dxa"/>
          </w:tcPr>
          <w:p w14:paraId="1E3CB3B0" w14:textId="28F17F10" w:rsidR="00036ABD" w:rsidRDefault="00036ABD" w:rsidP="00036ABD">
            <w:r>
              <w:rPr>
                <w:spacing w:val="-1"/>
              </w:rPr>
              <w:t>String</w:t>
            </w:r>
          </w:p>
        </w:tc>
      </w:tr>
      <w:tr w:rsidR="00036ABD" w14:paraId="2188A091" w14:textId="77777777" w:rsidTr="00036ABD">
        <w:tc>
          <w:tcPr>
            <w:tcW w:w="1691" w:type="dxa"/>
          </w:tcPr>
          <w:p w14:paraId="184E2400" w14:textId="2B72077B" w:rsidR="00036ABD" w:rsidRPr="006833D7" w:rsidRDefault="00036ABD" w:rsidP="006833D7">
            <w:pPr>
              <w:pStyle w:val="TableParagraph"/>
              <w:spacing w:before="50" w:line="240" w:lineRule="exact"/>
              <w:rPr>
                <w:rStyle w:val="Emphasis"/>
              </w:rPr>
            </w:pPr>
            <w:r w:rsidRPr="006833D7">
              <w:rPr>
                <w:rStyle w:val="Emphasis"/>
              </w:rPr>
              <w:t>use_solution_dir</w:t>
            </w:r>
          </w:p>
        </w:tc>
        <w:tc>
          <w:tcPr>
            <w:tcW w:w="1134" w:type="dxa"/>
          </w:tcPr>
          <w:p w14:paraId="08C7CE73" w14:textId="5CE5C25E" w:rsidR="00036ABD" w:rsidRDefault="00036ABD" w:rsidP="00036ABD">
            <w:r>
              <w:t>No</w:t>
            </w:r>
          </w:p>
        </w:tc>
        <w:tc>
          <w:tcPr>
            <w:tcW w:w="5103" w:type="dxa"/>
          </w:tcPr>
          <w:p w14:paraId="7447B8F6" w14:textId="0319F390" w:rsidR="00036ABD" w:rsidRDefault="00036ABD" w:rsidP="00036ABD">
            <w:r>
              <w:rPr>
                <w:spacing w:val="-1"/>
              </w:rPr>
              <w:t>When</w:t>
            </w:r>
            <w:r>
              <w:rPr>
                <w:spacing w:val="-2"/>
              </w:rPr>
              <w:t xml:space="preserve"> </w:t>
            </w:r>
            <w:r>
              <w:t>set</w:t>
            </w:r>
            <w:r>
              <w:rPr>
                <w:spacing w:val="-2"/>
              </w:rPr>
              <w:t xml:space="preserve"> </w:t>
            </w:r>
            <w:r>
              <w:t>to</w:t>
            </w:r>
            <w:r>
              <w:rPr>
                <w:spacing w:val="-1"/>
              </w:rPr>
              <w:t xml:space="preserve"> "true",</w:t>
            </w:r>
            <w:r>
              <w:rPr>
                <w:spacing w:val="-2"/>
              </w:rPr>
              <w:t xml:space="preserve"> </w:t>
            </w:r>
            <w:r>
              <w:rPr>
                <w:spacing w:val="-1"/>
              </w:rPr>
              <w:t>the</w:t>
            </w:r>
            <w:r>
              <w:rPr>
                <w:spacing w:val="-2"/>
              </w:rPr>
              <w:t xml:space="preserve"> </w:t>
            </w:r>
            <w:r>
              <w:t>nodes</w:t>
            </w:r>
            <w:r>
              <w:rPr>
                <w:spacing w:val="23"/>
                <w:w w:val="99"/>
              </w:rPr>
              <w:t xml:space="preserve"> </w:t>
            </w:r>
            <w:r>
              <w:rPr>
                <w:spacing w:val="-1"/>
              </w:rPr>
              <w:t>will</w:t>
            </w:r>
            <w:r>
              <w:rPr>
                <w:spacing w:val="-3"/>
              </w:rPr>
              <w:t xml:space="preserve"> </w:t>
            </w:r>
            <w:r>
              <w:rPr>
                <w:spacing w:val="-1"/>
              </w:rPr>
              <w:t>read</w:t>
            </w:r>
            <w:r>
              <w:rPr>
                <w:spacing w:val="-2"/>
              </w:rPr>
              <w:t xml:space="preserve"> </w:t>
            </w:r>
            <w:r>
              <w:t xml:space="preserve">from </w:t>
            </w:r>
            <w:r>
              <w:rPr>
                <w:w w:val="95"/>
              </w:rPr>
              <w:t>$SOLUTION_ETC/template_fi</w:t>
            </w:r>
            <w:r>
              <w:rPr>
                <w:spacing w:val="21"/>
                <w:w w:val="99"/>
              </w:rPr>
              <w:t xml:space="preserve"> </w:t>
            </w:r>
            <w:r>
              <w:t>les</w:t>
            </w:r>
            <w:r>
              <w:rPr>
                <w:spacing w:val="-4"/>
              </w:rPr>
              <w:t xml:space="preserve"> </w:t>
            </w:r>
            <w:r>
              <w:t>instead</w:t>
            </w:r>
            <w:r>
              <w:rPr>
                <w:spacing w:val="-1"/>
              </w:rPr>
              <w:t xml:space="preserve"> </w:t>
            </w:r>
            <w:r>
              <w:t xml:space="preserve">of </w:t>
            </w:r>
            <w:r>
              <w:rPr>
                <w:spacing w:val="-1"/>
              </w:rPr>
              <w:t>$ACTIVATOR_ETC/template_</w:t>
            </w:r>
            <w:r>
              <w:rPr>
                <w:spacing w:val="24"/>
                <w:w w:val="99"/>
              </w:rPr>
              <w:t xml:space="preserve"> </w:t>
            </w:r>
            <w:r>
              <w:rPr>
                <w:spacing w:val="-1"/>
              </w:rPr>
              <w:t>files.</w:t>
            </w:r>
          </w:p>
        </w:tc>
        <w:tc>
          <w:tcPr>
            <w:tcW w:w="968" w:type="dxa"/>
          </w:tcPr>
          <w:p w14:paraId="7E8FB57E" w14:textId="764CD27A" w:rsidR="00036ABD" w:rsidRDefault="00036ABD" w:rsidP="00036ABD">
            <w:r>
              <w:rPr>
                <w:spacing w:val="-1"/>
              </w:rPr>
              <w:t>false</w:t>
            </w:r>
          </w:p>
        </w:tc>
        <w:tc>
          <w:tcPr>
            <w:tcW w:w="1300" w:type="dxa"/>
          </w:tcPr>
          <w:p w14:paraId="6A3293FD" w14:textId="7C339A29" w:rsidR="00036ABD" w:rsidRDefault="00036ABD" w:rsidP="00036ABD">
            <w:pPr>
              <w:rPr>
                <w:spacing w:val="-1"/>
              </w:rPr>
            </w:pPr>
            <w:r>
              <w:rPr>
                <w:spacing w:val="-1"/>
              </w:rPr>
              <w:t>Boolean</w:t>
            </w:r>
          </w:p>
        </w:tc>
      </w:tr>
    </w:tbl>
    <w:p w14:paraId="34396076" w14:textId="62CDFB1D" w:rsidR="00036ABD" w:rsidRPr="00036ABD" w:rsidRDefault="003F7A4C" w:rsidP="00036ABD">
      <w:pPr>
        <w:rPr>
          <w:rStyle w:val="Strong"/>
        </w:rPr>
      </w:pPr>
      <w:r>
        <w:rPr>
          <w:rStyle w:val="Strong"/>
        </w:rPr>
        <w:t>Example:</w:t>
      </w:r>
      <w:r w:rsidR="00036ABD" w:rsidRPr="00036ABD">
        <w:rPr>
          <w:rStyle w:val="Strong"/>
        </w:rPr>
        <w:t xml:space="preserve"> JavaRule - use in the workflow</w:t>
      </w:r>
    </w:p>
    <w:p w14:paraId="183658C0" w14:textId="77777777" w:rsidR="00036ABD" w:rsidRDefault="00036ABD" w:rsidP="00036ABD">
      <w:pPr>
        <w:pStyle w:val="Fixedwidthblock"/>
        <w:rPr>
          <w:rFonts w:eastAsia="Courier New" w:hAnsi="Courier New" w:cs="Courier New"/>
          <w:szCs w:val="16"/>
        </w:rPr>
      </w:pPr>
      <w:r>
        <w:lastRenderedPageBreak/>
        <w:t>&lt;Rule-Node</w:t>
      </w:r>
      <w:r>
        <w:rPr>
          <w:spacing w:val="-9"/>
        </w:rPr>
        <w:t xml:space="preserve"> </w:t>
      </w:r>
      <w:r>
        <w:t>disablePersistence="true"&gt;</w:t>
      </w:r>
    </w:p>
    <w:p w14:paraId="77F774F8" w14:textId="30534ADF" w:rsidR="00036ABD" w:rsidRDefault="003D5915" w:rsidP="00036ABD">
      <w:pPr>
        <w:pStyle w:val="Fixedwidthblock"/>
        <w:rPr>
          <w:rFonts w:eastAsia="Courier New" w:hAnsi="Courier New" w:cs="Courier New"/>
          <w:szCs w:val="16"/>
        </w:rPr>
      </w:pPr>
      <w:r>
        <w:t xml:space="preserve">  </w:t>
      </w:r>
      <w:r w:rsidR="00036ABD">
        <w:t>&lt;Name&gt;JavaRule&lt;/Name&gt;</w:t>
      </w:r>
    </w:p>
    <w:p w14:paraId="6B4F4946" w14:textId="066C1EB0" w:rsidR="00036ABD" w:rsidRDefault="003D5915" w:rsidP="00036ABD">
      <w:pPr>
        <w:pStyle w:val="Fixedwidthblock"/>
        <w:rPr>
          <w:rFonts w:eastAsia="Courier New" w:hAnsi="Courier New" w:cs="Courier New"/>
          <w:szCs w:val="16"/>
        </w:rPr>
      </w:pPr>
      <w:r>
        <w:t xml:space="preserve">  </w:t>
      </w:r>
      <w:r w:rsidR="00036ABD">
        <w:t>&lt;Action&gt;</w:t>
      </w:r>
    </w:p>
    <w:p w14:paraId="0418E9F6" w14:textId="77777777" w:rsidR="003D5915" w:rsidRDefault="003D5915" w:rsidP="00036ABD">
      <w:pPr>
        <w:pStyle w:val="Fixedwidthblock"/>
      </w:pPr>
      <w:r>
        <w:t xml:space="preserve">    </w:t>
      </w:r>
      <w:r w:rsidR="00036ABD">
        <w:t>&lt;Class-Name&gt;</w:t>
      </w:r>
    </w:p>
    <w:p w14:paraId="2AA58806" w14:textId="77777777" w:rsidR="003D5915" w:rsidRDefault="003D5915" w:rsidP="00036ABD">
      <w:pPr>
        <w:pStyle w:val="Fixedwidthblock"/>
      </w:pPr>
      <w:r>
        <w:t xml:space="preserve">      </w:t>
      </w:r>
      <w:r w:rsidR="00036ABD">
        <w:t>com.hp.ov.activator.mwfm.component.builtin.JavaRule</w:t>
      </w:r>
    </w:p>
    <w:p w14:paraId="5BBAF3F2" w14:textId="222002AC" w:rsidR="00036ABD" w:rsidRDefault="003D5915" w:rsidP="00036ABD">
      <w:pPr>
        <w:pStyle w:val="Fixedwidthblock"/>
        <w:rPr>
          <w:rFonts w:eastAsia="Courier New" w:hAnsi="Courier New" w:cs="Courier New"/>
          <w:szCs w:val="16"/>
        </w:rPr>
      </w:pPr>
      <w:r>
        <w:t xml:space="preserve">    </w:t>
      </w:r>
      <w:r w:rsidR="00036ABD">
        <w:t>&lt;/Class-Name&gt;</w:t>
      </w:r>
    </w:p>
    <w:p w14:paraId="2E2D6BF3" w14:textId="41134B90" w:rsidR="00036ABD" w:rsidRDefault="003D5915" w:rsidP="00036ABD">
      <w:pPr>
        <w:pStyle w:val="Fixedwidthblock"/>
        <w:rPr>
          <w:rFonts w:eastAsia="Courier New" w:hAnsi="Courier New" w:cs="Courier New"/>
          <w:szCs w:val="16"/>
        </w:rPr>
      </w:pPr>
      <w:r>
        <w:t xml:space="preserve">    </w:t>
      </w:r>
      <w:r w:rsidR="00036ABD">
        <w:t>&lt;Param</w:t>
      </w:r>
      <w:r w:rsidR="00036ABD">
        <w:rPr>
          <w:spacing w:val="-3"/>
        </w:rPr>
        <w:t xml:space="preserve"> </w:t>
      </w:r>
      <w:r w:rsidR="00036ABD">
        <w:t>name="expression"</w:t>
      </w:r>
      <w:r w:rsidR="00036ABD">
        <w:rPr>
          <w:spacing w:val="-2"/>
        </w:rPr>
        <w:t xml:space="preserve"> </w:t>
      </w:r>
      <w:r w:rsidR="00036ABD">
        <w:t>value="x</w:t>
      </w:r>
      <w:r w:rsidR="00036ABD">
        <w:rPr>
          <w:spacing w:val="-2"/>
        </w:rPr>
        <w:t xml:space="preserve"> </w:t>
      </w:r>
      <w:r w:rsidR="00036ABD">
        <w:t>==</w:t>
      </w:r>
      <w:r w:rsidR="00036ABD">
        <w:rPr>
          <w:spacing w:val="-2"/>
        </w:rPr>
        <w:t xml:space="preserve"> </w:t>
      </w:r>
      <w:r w:rsidR="00036ABD">
        <w:t>1"/&gt;</w:t>
      </w:r>
    </w:p>
    <w:p w14:paraId="1F93055F" w14:textId="1C46AD4E" w:rsidR="00036ABD" w:rsidRDefault="003D5915" w:rsidP="00036ABD">
      <w:pPr>
        <w:pStyle w:val="Fixedwidthblock"/>
        <w:rPr>
          <w:rFonts w:eastAsia="Courier New" w:hAnsi="Courier New" w:cs="Courier New"/>
          <w:szCs w:val="16"/>
        </w:rPr>
      </w:pPr>
      <w:r>
        <w:t xml:space="preserve">  </w:t>
      </w:r>
      <w:r w:rsidR="00036ABD">
        <w:t>&lt;/Action&gt;</w:t>
      </w:r>
    </w:p>
    <w:p w14:paraId="6641DAE9" w14:textId="2C92B5C5" w:rsidR="00036ABD" w:rsidRDefault="003D5915" w:rsidP="00036ABD">
      <w:pPr>
        <w:pStyle w:val="Fixedwidthblock"/>
        <w:rPr>
          <w:rFonts w:eastAsia="Courier New" w:hAnsi="Courier New" w:cs="Courier New"/>
          <w:szCs w:val="16"/>
        </w:rPr>
      </w:pPr>
      <w:r>
        <w:t xml:space="preserve">  </w:t>
      </w:r>
      <w:r w:rsidR="00036ABD">
        <w:t>&lt;True-Next-Node&gt;PutMessageTrue&lt;/True-Next-Node&gt;</w:t>
      </w:r>
    </w:p>
    <w:p w14:paraId="07780ED7" w14:textId="06CE1F48" w:rsidR="00036ABD" w:rsidRPr="00F346D4" w:rsidRDefault="003D5915" w:rsidP="00036ABD">
      <w:pPr>
        <w:pStyle w:val="Fixedwidthblock"/>
        <w:rPr>
          <w:rFonts w:eastAsia="Courier New" w:hAnsi="Courier New" w:cs="Courier New"/>
          <w:szCs w:val="16"/>
          <w:lang w:val="da-DK"/>
        </w:rPr>
      </w:pPr>
      <w:r w:rsidRPr="0040688B">
        <w:t xml:space="preserve">  </w:t>
      </w:r>
      <w:r w:rsidR="00036ABD" w:rsidRPr="00F346D4">
        <w:rPr>
          <w:lang w:val="da-DK"/>
        </w:rPr>
        <w:t>&lt;False-Next-Node&gt;PutMessageFalse&lt;/False-Next-Node&gt;</w:t>
      </w:r>
    </w:p>
    <w:p w14:paraId="7BAC6E5C" w14:textId="1B0A9D26" w:rsidR="00BB0E10" w:rsidRDefault="00036ABD" w:rsidP="0020031D">
      <w:pPr>
        <w:pStyle w:val="Fixedwidthblock"/>
      </w:pPr>
      <w:r>
        <w:t>&lt;/Rule-Node&gt;</w:t>
      </w:r>
      <w:bookmarkStart w:id="382" w:name="_TOC_250184"/>
    </w:p>
    <w:p w14:paraId="013B8211" w14:textId="55237C9E" w:rsidR="0020031D" w:rsidRDefault="0020031D" w:rsidP="0020031D">
      <w:r>
        <w:br w:type="page"/>
      </w:r>
    </w:p>
    <w:p w14:paraId="4D7096C2" w14:textId="77777777" w:rsidR="0020031D" w:rsidRDefault="0020031D" w:rsidP="0020031D"/>
    <w:p w14:paraId="39011D8B" w14:textId="175A3B95" w:rsidR="00036ABD" w:rsidRDefault="00036ABD" w:rsidP="00036ABD">
      <w:pPr>
        <w:pStyle w:val="Heading3"/>
        <w:rPr>
          <w:b/>
          <w:bCs/>
        </w:rPr>
      </w:pPr>
      <w:bookmarkStart w:id="383" w:name="_Toc30015860"/>
      <w:r w:rsidRPr="00036ABD">
        <w:t>JavaSwitch</w:t>
      </w:r>
      <w:bookmarkEnd w:id="382"/>
      <w:bookmarkEnd w:id="383"/>
    </w:p>
    <w:p w14:paraId="7AD732E9" w14:textId="77777777" w:rsidR="00036ABD" w:rsidRDefault="00036ABD" w:rsidP="00036ABD">
      <w:pPr>
        <w:pStyle w:val="Fixedwidthblock"/>
        <w:rPr>
          <w:rFonts w:eastAsia="Courier New" w:hAnsi="Courier New" w:cs="Courier New"/>
          <w:szCs w:val="18"/>
        </w:rPr>
      </w:pPr>
      <w:r>
        <w:t>com.hp.ov.activator.mwfm.component.builtin.JavaSwitch</w:t>
      </w:r>
    </w:p>
    <w:p w14:paraId="2CC9178C" w14:textId="56C7FA39" w:rsidR="00036ABD" w:rsidRDefault="00036ABD" w:rsidP="00036ABD">
      <w:r>
        <w:rPr>
          <w:spacing w:val="-1"/>
        </w:rPr>
        <w:t>This</w:t>
      </w:r>
      <w:r>
        <w:t xml:space="preserve"> </w:t>
      </w:r>
      <w:r>
        <w:rPr>
          <w:spacing w:val="-1"/>
        </w:rPr>
        <w:t>node</w:t>
      </w:r>
      <w:r>
        <w:t xml:space="preserve"> </w:t>
      </w:r>
      <w:r>
        <w:rPr>
          <w:spacing w:val="-1"/>
        </w:rPr>
        <w:t>allows</w:t>
      </w:r>
      <w:r>
        <w:t xml:space="preserve"> </w:t>
      </w:r>
      <w:r>
        <w:rPr>
          <w:spacing w:val="-1"/>
        </w:rPr>
        <w:t>the</w:t>
      </w:r>
      <w:r>
        <w:rPr>
          <w:spacing w:val="-2"/>
        </w:rPr>
        <w:t xml:space="preserve"> </w:t>
      </w:r>
      <w:r>
        <w:rPr>
          <w:spacing w:val="-1"/>
        </w:rPr>
        <w:t>workflow</w:t>
      </w:r>
      <w:r>
        <w:t xml:space="preserve"> </w:t>
      </w:r>
      <w:r>
        <w:rPr>
          <w:spacing w:val="-1"/>
        </w:rPr>
        <w:t>manager</w:t>
      </w:r>
      <w:r>
        <w:rPr>
          <w:spacing w:val="-4"/>
        </w:rPr>
        <w:t xml:space="preserve"> </w:t>
      </w:r>
      <w:r>
        <w:rPr>
          <w:spacing w:val="-1"/>
        </w:rPr>
        <w:t>to</w:t>
      </w:r>
      <w:r>
        <w:t xml:space="preserve"> </w:t>
      </w:r>
      <w:r>
        <w:rPr>
          <w:spacing w:val="-1"/>
        </w:rPr>
        <w:t>provide</w:t>
      </w:r>
      <w:r>
        <w:rPr>
          <w:spacing w:val="-4"/>
        </w:rPr>
        <w:t xml:space="preserve"> </w:t>
      </w:r>
      <w:r>
        <w:rPr>
          <w:spacing w:val="-1"/>
        </w:rPr>
        <w:t>conditional</w:t>
      </w:r>
      <w:r>
        <w:t xml:space="preserve"> </w:t>
      </w:r>
      <w:r>
        <w:rPr>
          <w:spacing w:val="-1"/>
        </w:rPr>
        <w:t>if-then-else</w:t>
      </w:r>
      <w:r>
        <w:rPr>
          <w:spacing w:val="-4"/>
        </w:rPr>
        <w:t xml:space="preserve"> </w:t>
      </w:r>
      <w:r>
        <w:rPr>
          <w:spacing w:val="-1"/>
        </w:rPr>
        <w:t>branching</w:t>
      </w:r>
      <w:r>
        <w:rPr>
          <w:spacing w:val="-2"/>
        </w:rPr>
        <w:t xml:space="preserve"> </w:t>
      </w:r>
      <w:r>
        <w:rPr>
          <w:spacing w:val="-1"/>
        </w:rPr>
        <w:t>o</w:t>
      </w:r>
      <w:r w:rsidR="0040688B" w:rsidRPr="0040688B">
        <w:rPr>
          <w:spacing w:val="-1"/>
        </w:rPr>
        <w:t>f w</w:t>
      </w:r>
      <w:r>
        <w:rPr>
          <w:spacing w:val="-1"/>
        </w:rPr>
        <w:t>orkflow</w:t>
      </w:r>
      <w:r>
        <w:rPr>
          <w:spacing w:val="-2"/>
        </w:rPr>
        <w:t xml:space="preserve"> </w:t>
      </w:r>
      <w:r>
        <w:rPr>
          <w:spacing w:val="-1"/>
        </w:rPr>
        <w:t xml:space="preserve">paths </w:t>
      </w:r>
      <w:r>
        <w:t>based on</w:t>
      </w:r>
      <w:r>
        <w:rPr>
          <w:spacing w:val="-1"/>
        </w:rPr>
        <w:t xml:space="preserve"> the</w:t>
      </w:r>
      <w:r>
        <w:rPr>
          <w:spacing w:val="-2"/>
        </w:rPr>
        <w:t xml:space="preserve"> </w:t>
      </w:r>
      <w:r>
        <w:rPr>
          <w:spacing w:val="-1"/>
        </w:rPr>
        <w:t xml:space="preserve">value </w:t>
      </w:r>
      <w:r>
        <w:t>of</w:t>
      </w:r>
      <w:r>
        <w:rPr>
          <w:spacing w:val="-1"/>
        </w:rPr>
        <w:t xml:space="preserve"> </w:t>
      </w:r>
      <w:r>
        <w:t>a</w:t>
      </w:r>
      <w:r>
        <w:rPr>
          <w:spacing w:val="-2"/>
        </w:rPr>
        <w:t xml:space="preserve"> </w:t>
      </w:r>
      <w:r>
        <w:rPr>
          <w:spacing w:val="-1"/>
        </w:rPr>
        <w:t xml:space="preserve">switch </w:t>
      </w:r>
      <w:r>
        <w:rPr>
          <w:spacing w:val="-8"/>
        </w:rPr>
        <w:t>key.</w:t>
      </w:r>
    </w:p>
    <w:p w14:paraId="399915EC" w14:textId="6CF7A8B7" w:rsidR="00036ABD" w:rsidRDefault="00036ABD" w:rsidP="00036ABD">
      <w:r>
        <w:t>The</w:t>
      </w:r>
      <w:r>
        <w:rPr>
          <w:spacing w:val="-6"/>
        </w:rPr>
        <w:t xml:space="preserve"> </w:t>
      </w:r>
      <w:r>
        <w:rPr>
          <w:spacing w:val="-1"/>
        </w:rPr>
        <w:t>switch</w:t>
      </w:r>
      <w:r>
        <w:rPr>
          <w:spacing w:val="-7"/>
        </w:rPr>
        <w:t xml:space="preserve"> </w:t>
      </w:r>
      <w:r>
        <w:t>key</w:t>
      </w:r>
      <w:r>
        <w:rPr>
          <w:spacing w:val="-7"/>
        </w:rPr>
        <w:t xml:space="preserve"> </w:t>
      </w:r>
      <w:r>
        <w:t>can</w:t>
      </w:r>
      <w:r>
        <w:rPr>
          <w:spacing w:val="-7"/>
        </w:rPr>
        <w:t xml:space="preserve"> </w:t>
      </w:r>
      <w:r>
        <w:t>be</w:t>
      </w:r>
      <w:r>
        <w:rPr>
          <w:spacing w:val="-6"/>
        </w:rPr>
        <w:t xml:space="preserve"> </w:t>
      </w:r>
      <w:r>
        <w:t>computed</w:t>
      </w:r>
      <w:r>
        <w:rPr>
          <w:spacing w:val="-6"/>
        </w:rPr>
        <w:t xml:space="preserve"> </w:t>
      </w:r>
      <w:r>
        <w:t>by</w:t>
      </w:r>
      <w:r>
        <w:rPr>
          <w:spacing w:val="-6"/>
        </w:rPr>
        <w:t xml:space="preserve"> </w:t>
      </w:r>
      <w:r>
        <w:t>complex</w:t>
      </w:r>
      <w:r>
        <w:rPr>
          <w:spacing w:val="-6"/>
        </w:rPr>
        <w:t xml:space="preserve"> </w:t>
      </w:r>
      <w:r>
        <w:rPr>
          <w:spacing w:val="-1"/>
        </w:rPr>
        <w:t>calculation</w:t>
      </w:r>
      <w:r>
        <w:rPr>
          <w:spacing w:val="-6"/>
        </w:rPr>
        <w:t xml:space="preserve"> </w:t>
      </w:r>
      <w:r>
        <w:rPr>
          <w:spacing w:val="-1"/>
        </w:rPr>
        <w:t>using</w:t>
      </w:r>
      <w:r>
        <w:rPr>
          <w:spacing w:val="-6"/>
        </w:rPr>
        <w:t xml:space="preserve"> </w:t>
      </w:r>
      <w:r>
        <w:t>a</w:t>
      </w:r>
      <w:r>
        <w:rPr>
          <w:spacing w:val="-7"/>
        </w:rPr>
        <w:t xml:space="preserve"> </w:t>
      </w:r>
      <w:r>
        <w:rPr>
          <w:spacing w:val="-2"/>
        </w:rPr>
        <w:t>Java</w:t>
      </w:r>
      <w:r>
        <w:rPr>
          <w:spacing w:val="-6"/>
        </w:rPr>
        <w:t xml:space="preserve"> </w:t>
      </w:r>
      <w:r>
        <w:rPr>
          <w:spacing w:val="-1"/>
        </w:rPr>
        <w:t>code</w:t>
      </w:r>
      <w:r>
        <w:rPr>
          <w:spacing w:val="-6"/>
        </w:rPr>
        <w:t xml:space="preserve"> </w:t>
      </w:r>
      <w:r>
        <w:rPr>
          <w:spacing w:val="-1"/>
        </w:rPr>
        <w:t>contained</w:t>
      </w:r>
      <w:r>
        <w:rPr>
          <w:spacing w:val="-6"/>
        </w:rPr>
        <w:t xml:space="preserve"> </w:t>
      </w:r>
      <w:r>
        <w:rPr>
          <w:spacing w:val="-1"/>
        </w:rPr>
        <w:t>in</w:t>
      </w:r>
      <w:r>
        <w:rPr>
          <w:spacing w:val="-6"/>
        </w:rPr>
        <w:t xml:space="preserve"> </w:t>
      </w:r>
      <w:r w:rsidR="0040688B" w:rsidRPr="0040688B">
        <w:rPr>
          <w:spacing w:val="-6"/>
        </w:rPr>
        <w:t xml:space="preserve">a template file, or embedded as a Java string, or a simple Java expression. The computed key can optionally be saved in a </w:t>
      </w:r>
      <w:r>
        <w:rPr>
          <w:spacing w:val="-1"/>
        </w:rPr>
        <w:t>case-packet</w:t>
      </w:r>
      <w:r>
        <w:t xml:space="preserve"> </w:t>
      </w:r>
      <w:r>
        <w:rPr>
          <w:spacing w:val="-1"/>
        </w:rPr>
        <w:t>variable.</w:t>
      </w:r>
    </w:p>
    <w:p w14:paraId="40EAE430" w14:textId="65559D5D" w:rsidR="00036ABD" w:rsidRDefault="00036ABD" w:rsidP="00036ABD">
      <w:r>
        <w:t xml:space="preserve">The </w:t>
      </w:r>
      <w:r>
        <w:rPr>
          <w:spacing w:val="-1"/>
        </w:rPr>
        <w:t xml:space="preserve">JavaSwitch </w:t>
      </w:r>
      <w:r>
        <w:t>node</w:t>
      </w:r>
      <w:r>
        <w:rPr>
          <w:spacing w:val="-2"/>
        </w:rPr>
        <w:t xml:space="preserve"> </w:t>
      </w:r>
      <w:r>
        <w:t>works</w:t>
      </w:r>
      <w:r>
        <w:rPr>
          <w:spacing w:val="-2"/>
        </w:rPr>
        <w:t xml:space="preserve"> </w:t>
      </w:r>
      <w:r>
        <w:t>in the</w:t>
      </w:r>
      <w:r>
        <w:rPr>
          <w:spacing w:val="-2"/>
        </w:rPr>
        <w:t xml:space="preserve"> </w:t>
      </w:r>
      <w:r>
        <w:t>same</w:t>
      </w:r>
      <w:r>
        <w:rPr>
          <w:spacing w:val="-2"/>
        </w:rPr>
        <w:t xml:space="preserve"> way</w:t>
      </w:r>
      <w:r>
        <w:rPr>
          <w:spacing w:val="-1"/>
        </w:rPr>
        <w:t xml:space="preserve"> </w:t>
      </w:r>
      <w:r>
        <w:t>as</w:t>
      </w:r>
      <w:r>
        <w:rPr>
          <w:spacing w:val="-2"/>
        </w:rPr>
        <w:t xml:space="preserve"> </w:t>
      </w:r>
      <w:r>
        <w:t>the</w:t>
      </w:r>
      <w:r>
        <w:rPr>
          <w:spacing w:val="-1"/>
        </w:rPr>
        <w:t xml:space="preserve"> </w:t>
      </w:r>
      <w:r>
        <w:rPr>
          <w:spacing w:val="-2"/>
        </w:rPr>
        <w:t>Java</w:t>
      </w:r>
      <w:r>
        <w:t xml:space="preserve"> </w:t>
      </w:r>
      <w:r>
        <w:rPr>
          <w:spacing w:val="-1"/>
        </w:rPr>
        <w:t>node.</w:t>
      </w:r>
      <w:r>
        <w:rPr>
          <w:spacing w:val="-2"/>
        </w:rPr>
        <w:t xml:space="preserve"> </w:t>
      </w:r>
      <w:r>
        <w:t>The</w:t>
      </w:r>
      <w:r>
        <w:rPr>
          <w:spacing w:val="-1"/>
        </w:rPr>
        <w:t xml:space="preserve"> </w:t>
      </w:r>
      <w:r>
        <w:t>main</w:t>
      </w:r>
      <w:r>
        <w:rPr>
          <w:spacing w:val="-1"/>
        </w:rPr>
        <w:t xml:space="preserve"> </w:t>
      </w:r>
      <w:r>
        <w:t>difference</w:t>
      </w:r>
      <w:r>
        <w:rPr>
          <w:spacing w:val="-1"/>
        </w:rPr>
        <w:t xml:space="preserve"> </w:t>
      </w:r>
      <w:r>
        <w:t>is</w:t>
      </w:r>
      <w:r>
        <w:rPr>
          <w:spacing w:val="28"/>
          <w:w w:val="99"/>
        </w:rPr>
        <w:t xml:space="preserve"> </w:t>
      </w:r>
      <w:r>
        <w:rPr>
          <w:spacing w:val="-1"/>
        </w:rPr>
        <w:t>that</w:t>
      </w:r>
      <w:r>
        <w:rPr>
          <w:spacing w:val="-6"/>
        </w:rPr>
        <w:t xml:space="preserve"> </w:t>
      </w:r>
      <w:r>
        <w:rPr>
          <w:spacing w:val="-2"/>
        </w:rPr>
        <w:t>JavaSwitch</w:t>
      </w:r>
      <w:r>
        <w:rPr>
          <w:spacing w:val="-6"/>
        </w:rPr>
        <w:t xml:space="preserve"> </w:t>
      </w:r>
      <w:r>
        <w:rPr>
          <w:spacing w:val="-1"/>
        </w:rPr>
        <w:t>is</w:t>
      </w:r>
      <w:r>
        <w:rPr>
          <w:spacing w:val="-7"/>
        </w:rPr>
        <w:t xml:space="preserve"> </w:t>
      </w:r>
      <w:r>
        <w:t>a</w:t>
      </w:r>
      <w:r>
        <w:rPr>
          <w:spacing w:val="-5"/>
        </w:rPr>
        <w:t xml:space="preserve"> </w:t>
      </w:r>
      <w:r>
        <w:rPr>
          <w:spacing w:val="-1"/>
        </w:rPr>
        <w:t>switch</w:t>
      </w:r>
      <w:r>
        <w:rPr>
          <w:spacing w:val="-6"/>
        </w:rPr>
        <w:t xml:space="preserve"> </w:t>
      </w:r>
      <w:r>
        <w:rPr>
          <w:spacing w:val="-1"/>
        </w:rPr>
        <w:t>node</w:t>
      </w:r>
      <w:r>
        <w:rPr>
          <w:spacing w:val="-5"/>
        </w:rPr>
        <w:t xml:space="preserve"> </w:t>
      </w:r>
      <w:r>
        <w:rPr>
          <w:spacing w:val="-1"/>
        </w:rPr>
        <w:t>and</w:t>
      </w:r>
      <w:r>
        <w:rPr>
          <w:spacing w:val="-5"/>
        </w:rPr>
        <w:t xml:space="preserve"> </w:t>
      </w:r>
      <w:r>
        <w:rPr>
          <w:spacing w:val="-1"/>
        </w:rPr>
        <w:t>the</w:t>
      </w:r>
      <w:r>
        <w:rPr>
          <w:spacing w:val="-7"/>
        </w:rPr>
        <w:t xml:space="preserve"> </w:t>
      </w:r>
      <w:r>
        <w:rPr>
          <w:spacing w:val="-1"/>
        </w:rPr>
        <w:t>computed</w:t>
      </w:r>
      <w:r>
        <w:rPr>
          <w:spacing w:val="-7"/>
        </w:rPr>
        <w:t xml:space="preserve"> </w:t>
      </w:r>
      <w:r>
        <w:t>value</w:t>
      </w:r>
      <w:r>
        <w:rPr>
          <w:spacing w:val="-7"/>
        </w:rPr>
        <w:t xml:space="preserve"> </w:t>
      </w:r>
      <w:r>
        <w:rPr>
          <w:spacing w:val="-1"/>
        </w:rPr>
        <w:t>of</w:t>
      </w:r>
      <w:r>
        <w:rPr>
          <w:spacing w:val="-5"/>
        </w:rPr>
        <w:t xml:space="preserve"> </w:t>
      </w:r>
      <w:r>
        <w:rPr>
          <w:spacing w:val="-1"/>
        </w:rPr>
        <w:t>the</w:t>
      </w:r>
      <w:r>
        <w:rPr>
          <w:spacing w:val="-5"/>
        </w:rPr>
        <w:t xml:space="preserve"> </w:t>
      </w:r>
      <w:r>
        <w:rPr>
          <w:spacing w:val="-1"/>
        </w:rPr>
        <w:t>switch</w:t>
      </w:r>
      <w:r>
        <w:rPr>
          <w:spacing w:val="-7"/>
        </w:rPr>
        <w:t xml:space="preserve"> </w:t>
      </w:r>
      <w:r>
        <w:t>key</w:t>
      </w:r>
      <w:r>
        <w:rPr>
          <w:spacing w:val="-4"/>
        </w:rPr>
        <w:t xml:space="preserve"> </w:t>
      </w:r>
      <w:r>
        <w:rPr>
          <w:spacing w:val="-1"/>
        </w:rPr>
        <w:t>can</w:t>
      </w:r>
      <w:r>
        <w:rPr>
          <w:spacing w:val="-7"/>
        </w:rPr>
        <w:t xml:space="preserve"> </w:t>
      </w:r>
      <w:r>
        <w:t>only</w:t>
      </w:r>
      <w:r>
        <w:rPr>
          <w:spacing w:val="-7"/>
        </w:rPr>
        <w:t xml:space="preserve"> </w:t>
      </w:r>
      <w:r>
        <w:t>be</w:t>
      </w:r>
      <w:r>
        <w:rPr>
          <w:spacing w:val="-5"/>
        </w:rPr>
        <w:t xml:space="preserve"> </w:t>
      </w:r>
      <w:r w:rsidR="0040688B">
        <w:t>a S</w:t>
      </w:r>
      <w:r>
        <w:t>tring</w:t>
      </w:r>
      <w:r>
        <w:rPr>
          <w:spacing w:val="-2"/>
        </w:rPr>
        <w:t xml:space="preserve"> </w:t>
      </w:r>
      <w:r>
        <w:t>or an</w:t>
      </w:r>
      <w:r>
        <w:rPr>
          <w:spacing w:val="-1"/>
        </w:rPr>
        <w:t xml:space="preserve"> </w:t>
      </w:r>
      <w:r>
        <w:t xml:space="preserve">Integer. </w:t>
      </w:r>
      <w:r>
        <w:rPr>
          <w:spacing w:val="-1"/>
        </w:rPr>
        <w:t>Long,</w:t>
      </w:r>
      <w:r>
        <w:t xml:space="preserve"> Float</w:t>
      </w:r>
      <w:r>
        <w:rPr>
          <w:spacing w:val="-2"/>
        </w:rPr>
        <w:t xml:space="preserve"> </w:t>
      </w:r>
      <w:r>
        <w:rPr>
          <w:spacing w:val="-1"/>
        </w:rPr>
        <w:t>and</w:t>
      </w:r>
      <w:r>
        <w:rPr>
          <w:spacing w:val="-2"/>
        </w:rPr>
        <w:t xml:space="preserve"> </w:t>
      </w:r>
      <w:r>
        <w:t>Double</w:t>
      </w:r>
      <w:r>
        <w:rPr>
          <w:spacing w:val="-1"/>
        </w:rPr>
        <w:t xml:space="preserve"> return</w:t>
      </w:r>
      <w:r>
        <w:rPr>
          <w:spacing w:val="-2"/>
        </w:rPr>
        <w:t xml:space="preserve"> </w:t>
      </w:r>
      <w:r>
        <w:t>types are stored as</w:t>
      </w:r>
      <w:r>
        <w:rPr>
          <w:spacing w:val="-1"/>
        </w:rPr>
        <w:t xml:space="preserve"> </w:t>
      </w:r>
      <w:r>
        <w:t>an Integer</w:t>
      </w:r>
      <w:r>
        <w:rPr>
          <w:spacing w:val="-2"/>
        </w:rPr>
        <w:t xml:space="preserve"> </w:t>
      </w:r>
      <w:r>
        <w:rPr>
          <w:spacing w:val="-8"/>
        </w:rPr>
        <w:t>key.</w:t>
      </w:r>
    </w:p>
    <w:p w14:paraId="0E40DD08" w14:textId="77777777" w:rsidR="00036ABD" w:rsidRDefault="00036ABD" w:rsidP="00036ABD">
      <w:r>
        <w:t>The node</w:t>
      </w:r>
      <w:r>
        <w:rPr>
          <w:spacing w:val="-2"/>
        </w:rPr>
        <w:t xml:space="preserve"> </w:t>
      </w:r>
      <w:r>
        <w:rPr>
          <w:spacing w:val="-1"/>
        </w:rPr>
        <w:t>returns</w:t>
      </w:r>
      <w:r>
        <w:rPr>
          <w:spacing w:val="-2"/>
        </w:rPr>
        <w:t xml:space="preserve"> </w:t>
      </w:r>
      <w:r>
        <w:rPr>
          <w:spacing w:val="-1"/>
        </w:rPr>
        <w:t>WFException</w:t>
      </w:r>
      <w:r>
        <w:rPr>
          <w:spacing w:val="-2"/>
        </w:rPr>
        <w:t xml:space="preserve"> </w:t>
      </w:r>
      <w:r>
        <w:t xml:space="preserve">and </w:t>
      </w:r>
      <w:r>
        <w:rPr>
          <w:spacing w:val="-1"/>
        </w:rPr>
        <w:t>workflow</w:t>
      </w:r>
      <w:r>
        <w:t xml:space="preserve"> </w:t>
      </w:r>
      <w:r>
        <w:rPr>
          <w:spacing w:val="-1"/>
        </w:rPr>
        <w:t>execution</w:t>
      </w:r>
      <w:r>
        <w:rPr>
          <w:spacing w:val="-2"/>
        </w:rPr>
        <w:t xml:space="preserve"> </w:t>
      </w:r>
      <w:r>
        <w:rPr>
          <w:spacing w:val="-1"/>
        </w:rPr>
        <w:t>fails</w:t>
      </w:r>
      <w:r>
        <w:t xml:space="preserve"> </w:t>
      </w:r>
      <w:r>
        <w:rPr>
          <w:spacing w:val="-1"/>
        </w:rPr>
        <w:t>if:</w:t>
      </w:r>
    </w:p>
    <w:p w14:paraId="696C3C58" w14:textId="77777777" w:rsidR="00036ABD" w:rsidRDefault="00036ABD" w:rsidP="00F65437">
      <w:pPr>
        <w:pStyle w:val="ListParagraph"/>
        <w:numPr>
          <w:ilvl w:val="0"/>
          <w:numId w:val="46"/>
        </w:numPr>
      </w:pPr>
      <w:r>
        <w:t>A</w:t>
      </w:r>
      <w:r w:rsidRPr="00036ABD">
        <w:rPr>
          <w:spacing w:val="-4"/>
        </w:rPr>
        <w:t xml:space="preserve"> </w:t>
      </w:r>
      <w:r>
        <w:t>runtime</w:t>
      </w:r>
      <w:r w:rsidRPr="00036ABD">
        <w:rPr>
          <w:spacing w:val="-2"/>
        </w:rPr>
        <w:t xml:space="preserve"> </w:t>
      </w:r>
      <w:r w:rsidRPr="00036ABD">
        <w:rPr>
          <w:spacing w:val="-1"/>
        </w:rPr>
        <w:t>exception</w:t>
      </w:r>
      <w:r w:rsidRPr="00036ABD">
        <w:rPr>
          <w:spacing w:val="-2"/>
        </w:rPr>
        <w:t xml:space="preserve"> </w:t>
      </w:r>
      <w:r>
        <w:t>is returned</w:t>
      </w:r>
      <w:r w:rsidRPr="00036ABD">
        <w:rPr>
          <w:spacing w:val="-2"/>
        </w:rPr>
        <w:t xml:space="preserve"> </w:t>
      </w:r>
      <w:r>
        <w:t>during</w:t>
      </w:r>
      <w:r w:rsidRPr="00036ABD">
        <w:rPr>
          <w:spacing w:val="-2"/>
        </w:rPr>
        <w:t xml:space="preserve"> </w:t>
      </w:r>
      <w:r>
        <w:t>code</w:t>
      </w:r>
      <w:r w:rsidRPr="00036ABD">
        <w:rPr>
          <w:spacing w:val="-2"/>
        </w:rPr>
        <w:t xml:space="preserve"> </w:t>
      </w:r>
      <w:r>
        <w:t>execution although the</w:t>
      </w:r>
      <w:r w:rsidRPr="00036ABD">
        <w:rPr>
          <w:spacing w:val="-2"/>
        </w:rPr>
        <w:t xml:space="preserve"> </w:t>
      </w:r>
      <w:r>
        <w:t>code has been</w:t>
      </w:r>
      <w:r w:rsidRPr="00036ABD">
        <w:rPr>
          <w:spacing w:val="22"/>
          <w:w w:val="99"/>
        </w:rPr>
        <w:t xml:space="preserve"> </w:t>
      </w:r>
      <w:r>
        <w:t>compiled</w:t>
      </w:r>
      <w:r w:rsidRPr="00036ABD">
        <w:rPr>
          <w:spacing w:val="-5"/>
        </w:rPr>
        <w:t xml:space="preserve"> </w:t>
      </w:r>
      <w:r>
        <w:t>and</w:t>
      </w:r>
      <w:r w:rsidRPr="00036ABD">
        <w:rPr>
          <w:spacing w:val="-4"/>
        </w:rPr>
        <w:t xml:space="preserve"> </w:t>
      </w:r>
      <w:r>
        <w:t>run</w:t>
      </w:r>
      <w:r w:rsidRPr="00036ABD">
        <w:rPr>
          <w:spacing w:val="-4"/>
        </w:rPr>
        <w:t xml:space="preserve"> </w:t>
      </w:r>
      <w:r>
        <w:t>succes</w:t>
      </w:r>
      <w:r w:rsidRPr="00036ABD">
        <w:rPr>
          <w:spacing w:val="1"/>
        </w:rPr>
        <w:t>s</w:t>
      </w:r>
      <w:r>
        <w:t>full</w:t>
      </w:r>
      <w:r w:rsidRPr="00036ABD">
        <w:rPr>
          <w:spacing w:val="-27"/>
        </w:rPr>
        <w:t>y</w:t>
      </w:r>
      <w:r>
        <w:t>.</w:t>
      </w:r>
    </w:p>
    <w:p w14:paraId="7853DDE6" w14:textId="77777777" w:rsidR="00036ABD" w:rsidRDefault="00036ABD" w:rsidP="00F65437">
      <w:pPr>
        <w:pStyle w:val="ListParagraph"/>
        <w:numPr>
          <w:ilvl w:val="0"/>
          <w:numId w:val="46"/>
        </w:numPr>
      </w:pPr>
      <w:r>
        <w:t>The</w:t>
      </w:r>
      <w:r w:rsidRPr="00036ABD">
        <w:rPr>
          <w:spacing w:val="-4"/>
        </w:rPr>
        <w:t xml:space="preserve"> </w:t>
      </w:r>
      <w:r>
        <w:t>result of code</w:t>
      </w:r>
      <w:r w:rsidRPr="00036ABD">
        <w:rPr>
          <w:spacing w:val="-1"/>
        </w:rPr>
        <w:t xml:space="preserve"> </w:t>
      </w:r>
      <w:r>
        <w:t xml:space="preserve">execution </w:t>
      </w:r>
      <w:r w:rsidRPr="00036ABD">
        <w:rPr>
          <w:spacing w:val="-1"/>
        </w:rPr>
        <w:t>cannot</w:t>
      </w:r>
      <w:r w:rsidRPr="00036ABD">
        <w:rPr>
          <w:spacing w:val="-2"/>
        </w:rPr>
        <w:t xml:space="preserve"> </w:t>
      </w:r>
      <w:r w:rsidRPr="00036ABD">
        <w:rPr>
          <w:spacing w:val="-1"/>
        </w:rPr>
        <w:t>be</w:t>
      </w:r>
      <w:r w:rsidRPr="00036ABD">
        <w:rPr>
          <w:spacing w:val="-2"/>
        </w:rPr>
        <w:t xml:space="preserve"> </w:t>
      </w:r>
      <w:r w:rsidRPr="00036ABD">
        <w:rPr>
          <w:spacing w:val="-1"/>
        </w:rPr>
        <w:t>converted</w:t>
      </w:r>
      <w:r w:rsidRPr="00036ABD">
        <w:rPr>
          <w:spacing w:val="-2"/>
        </w:rPr>
        <w:t xml:space="preserve"> </w:t>
      </w:r>
      <w:r w:rsidRPr="00036ABD">
        <w:rPr>
          <w:spacing w:val="-1"/>
        </w:rPr>
        <w:t>to</w:t>
      </w:r>
      <w:r w:rsidRPr="00036ABD">
        <w:rPr>
          <w:spacing w:val="-2"/>
        </w:rPr>
        <w:t xml:space="preserve"> </w:t>
      </w:r>
      <w:r>
        <w:t>a</w:t>
      </w:r>
      <w:r w:rsidRPr="00036ABD">
        <w:rPr>
          <w:spacing w:val="-2"/>
        </w:rPr>
        <w:t xml:space="preserve"> </w:t>
      </w:r>
      <w:r w:rsidRPr="00036ABD">
        <w:rPr>
          <w:spacing w:val="-1"/>
        </w:rPr>
        <w:t>Boolean.</w:t>
      </w:r>
    </w:p>
    <w:p w14:paraId="4474A9E7" w14:textId="716FBB8F" w:rsidR="00036ABD" w:rsidRDefault="00036ABD" w:rsidP="00036ABD">
      <w:r>
        <w:t>The</w:t>
      </w:r>
      <w:r>
        <w:rPr>
          <w:spacing w:val="-6"/>
        </w:rPr>
        <w:t xml:space="preserve"> </w:t>
      </w:r>
      <w:r>
        <w:t>case</w:t>
      </w:r>
      <w:r>
        <w:rPr>
          <w:spacing w:val="-5"/>
        </w:rPr>
        <w:t xml:space="preserve"> </w:t>
      </w:r>
      <w:r>
        <w:t>values</w:t>
      </w:r>
      <w:r>
        <w:rPr>
          <w:spacing w:val="-5"/>
        </w:rPr>
        <w:t xml:space="preserve"> </w:t>
      </w:r>
      <w:r>
        <w:t>that</w:t>
      </w:r>
      <w:r>
        <w:rPr>
          <w:spacing w:val="-5"/>
        </w:rPr>
        <w:t xml:space="preserve"> </w:t>
      </w:r>
      <w:r>
        <w:t>govern</w:t>
      </w:r>
      <w:r>
        <w:rPr>
          <w:spacing w:val="-5"/>
        </w:rPr>
        <w:t xml:space="preserve"> </w:t>
      </w:r>
      <w:r>
        <w:t>the</w:t>
      </w:r>
      <w:r>
        <w:rPr>
          <w:spacing w:val="-4"/>
        </w:rPr>
        <w:t xml:space="preserve"> </w:t>
      </w:r>
      <w:r>
        <w:t>multiple</w:t>
      </w:r>
      <w:r>
        <w:rPr>
          <w:spacing w:val="-4"/>
        </w:rPr>
        <w:t xml:space="preserve"> </w:t>
      </w:r>
      <w:r>
        <w:t>paths</w:t>
      </w:r>
      <w:r>
        <w:rPr>
          <w:spacing w:val="-4"/>
        </w:rPr>
        <w:t xml:space="preserve"> </w:t>
      </w:r>
      <w:r>
        <w:t>from</w:t>
      </w:r>
      <w:r>
        <w:rPr>
          <w:spacing w:val="-6"/>
        </w:rPr>
        <w:t xml:space="preserve"> </w:t>
      </w:r>
      <w:r>
        <w:t>the</w:t>
      </w:r>
      <w:r>
        <w:rPr>
          <w:spacing w:val="-5"/>
        </w:rPr>
        <w:t xml:space="preserve"> </w:t>
      </w:r>
      <w:r>
        <w:t>Switch</w:t>
      </w:r>
      <w:r>
        <w:rPr>
          <w:spacing w:val="-6"/>
        </w:rPr>
        <w:t xml:space="preserve"> </w:t>
      </w:r>
      <w:r>
        <w:t>node</w:t>
      </w:r>
      <w:r>
        <w:rPr>
          <w:spacing w:val="-5"/>
        </w:rPr>
        <w:t xml:space="preserve"> </w:t>
      </w:r>
      <w:r>
        <w:t>are</w:t>
      </w:r>
      <w:r>
        <w:rPr>
          <w:spacing w:val="-5"/>
        </w:rPr>
        <w:t xml:space="preserve"> </w:t>
      </w:r>
      <w:r>
        <w:rPr>
          <w:spacing w:val="-1"/>
        </w:rPr>
        <w:t>specified</w:t>
      </w:r>
      <w:r>
        <w:rPr>
          <w:spacing w:val="-4"/>
        </w:rPr>
        <w:t xml:space="preserve"> </w:t>
      </w:r>
      <w:r>
        <w:t>using</w:t>
      </w:r>
      <w:r>
        <w:rPr>
          <w:spacing w:val="24"/>
          <w:w w:val="99"/>
        </w:rPr>
        <w:t xml:space="preserve"> </w:t>
      </w:r>
      <w:r>
        <w:rPr>
          <w:spacing w:val="-1"/>
        </w:rPr>
        <w:t>the</w:t>
      </w:r>
      <w:r>
        <w:t xml:space="preserve"> </w:t>
      </w:r>
      <w:r>
        <w:rPr>
          <w:spacing w:val="-1"/>
        </w:rPr>
        <w:t>action</w:t>
      </w:r>
      <w:r>
        <w:t xml:space="preserve"> </w:t>
      </w:r>
      <w:r>
        <w:rPr>
          <w:spacing w:val="-1"/>
        </w:rPr>
        <w:t>parameters</w:t>
      </w:r>
      <w:r>
        <w:t xml:space="preserve"> case0,</w:t>
      </w:r>
      <w:r>
        <w:rPr>
          <w:spacing w:val="-1"/>
        </w:rPr>
        <w:t xml:space="preserve"> case1...caseN.</w:t>
      </w:r>
      <w:r>
        <w:t xml:space="preserve"> When</w:t>
      </w:r>
      <w:r>
        <w:rPr>
          <w:spacing w:val="-2"/>
        </w:rPr>
        <w:t xml:space="preserve"> </w:t>
      </w:r>
      <w:r>
        <w:t>the</w:t>
      </w:r>
      <w:r>
        <w:rPr>
          <w:spacing w:val="-1"/>
        </w:rPr>
        <w:t xml:space="preserve"> JavaSwitch</w:t>
      </w:r>
      <w:r>
        <w:t xml:space="preserve"> node</w:t>
      </w:r>
      <w:r>
        <w:rPr>
          <w:spacing w:val="-4"/>
        </w:rPr>
        <w:t xml:space="preserve"> </w:t>
      </w:r>
      <w:r>
        <w:t>is connected</w:t>
      </w:r>
      <w:r>
        <w:rPr>
          <w:spacing w:val="-4"/>
        </w:rPr>
        <w:t xml:space="preserve"> </w:t>
      </w:r>
      <w:r>
        <w:t>t</w:t>
      </w:r>
      <w:r w:rsidR="0040688B">
        <w:t>o a</w:t>
      </w:r>
      <w:r>
        <w:t>nother</w:t>
      </w:r>
      <w:r>
        <w:rPr>
          <w:spacing w:val="-2"/>
        </w:rPr>
        <w:t xml:space="preserve"> </w:t>
      </w:r>
      <w:r>
        <w:rPr>
          <w:spacing w:val="-1"/>
        </w:rPr>
        <w:t>node,</w:t>
      </w:r>
      <w:r>
        <w:t xml:space="preserve"> the user is</w:t>
      </w:r>
      <w:r>
        <w:rPr>
          <w:spacing w:val="-2"/>
        </w:rPr>
        <w:t xml:space="preserve"> </w:t>
      </w:r>
      <w:r>
        <w:t>prompted to</w:t>
      </w:r>
      <w:r>
        <w:rPr>
          <w:spacing w:val="-2"/>
        </w:rPr>
        <w:t xml:space="preserve"> </w:t>
      </w:r>
      <w:r>
        <w:t>enter</w:t>
      </w:r>
      <w:r>
        <w:rPr>
          <w:spacing w:val="-2"/>
        </w:rPr>
        <w:t xml:space="preserve"> </w:t>
      </w:r>
      <w:r>
        <w:t>the case</w:t>
      </w:r>
      <w:r>
        <w:rPr>
          <w:spacing w:val="-1"/>
        </w:rPr>
        <w:t xml:space="preserve"> </w:t>
      </w:r>
      <w:r>
        <w:t>value</w:t>
      </w:r>
      <w:r>
        <w:rPr>
          <w:spacing w:val="-2"/>
        </w:rPr>
        <w:t xml:space="preserve"> </w:t>
      </w:r>
      <w:r>
        <w:t>that</w:t>
      </w:r>
      <w:r>
        <w:rPr>
          <w:spacing w:val="-2"/>
        </w:rPr>
        <w:t xml:space="preserve"> </w:t>
      </w:r>
      <w:r>
        <w:t>governs</w:t>
      </w:r>
      <w:r>
        <w:rPr>
          <w:spacing w:val="-2"/>
        </w:rPr>
        <w:t xml:space="preserve"> </w:t>
      </w:r>
      <w:r>
        <w:t xml:space="preserve">this </w:t>
      </w:r>
      <w:r>
        <w:rPr>
          <w:spacing w:val="-1"/>
        </w:rPr>
        <w:t>path;</w:t>
      </w:r>
      <w:r>
        <w:rPr>
          <w:spacing w:val="-2"/>
        </w:rPr>
        <w:t xml:space="preserve"> </w:t>
      </w:r>
      <w:r>
        <w:t>thi</w:t>
      </w:r>
      <w:r w:rsidR="0040688B">
        <w:t>s c</w:t>
      </w:r>
      <w:r>
        <w:t>ould be</w:t>
      </w:r>
      <w:r>
        <w:rPr>
          <w:spacing w:val="-1"/>
        </w:rPr>
        <w:t xml:space="preserve"> </w:t>
      </w:r>
      <w:r>
        <w:t xml:space="preserve">a constant or a </w:t>
      </w:r>
      <w:r>
        <w:rPr>
          <w:spacing w:val="-1"/>
        </w:rPr>
        <w:t>case-packet</w:t>
      </w:r>
      <w:r>
        <w:t xml:space="preserve"> variable</w:t>
      </w:r>
      <w:r>
        <w:rPr>
          <w:spacing w:val="-1"/>
        </w:rPr>
        <w:t xml:space="preserve"> </w:t>
      </w:r>
      <w:r>
        <w:t>of</w:t>
      </w:r>
      <w:r>
        <w:rPr>
          <w:spacing w:val="-2"/>
        </w:rPr>
        <w:t xml:space="preserve"> </w:t>
      </w:r>
      <w:r>
        <w:t xml:space="preserve">type integer or </w:t>
      </w:r>
      <w:r>
        <w:rPr>
          <w:spacing w:val="-1"/>
        </w:rPr>
        <w:t>String.</w:t>
      </w:r>
      <w:r>
        <w:t xml:space="preserve"> The</w:t>
      </w:r>
      <w:r>
        <w:rPr>
          <w:spacing w:val="-1"/>
        </w:rPr>
        <w:t xml:space="preserve"> </w:t>
      </w:r>
      <w:r>
        <w:t>case</w:t>
      </w:r>
      <w:r>
        <w:rPr>
          <w:spacing w:val="-2"/>
        </w:rPr>
        <w:t xml:space="preserve"> </w:t>
      </w:r>
      <w:r>
        <w:rPr>
          <w:spacing w:val="-1"/>
        </w:rPr>
        <w:t>params</w:t>
      </w:r>
      <w:r>
        <w:rPr>
          <w:spacing w:val="39"/>
          <w:w w:val="99"/>
        </w:rPr>
        <w:t xml:space="preserve"> </w:t>
      </w:r>
      <w:r>
        <w:rPr>
          <w:spacing w:val="-1"/>
        </w:rPr>
        <w:t>are</w:t>
      </w:r>
      <w:r>
        <w:rPr>
          <w:spacing w:val="-2"/>
        </w:rPr>
        <w:t xml:space="preserve"> </w:t>
      </w:r>
      <w:r>
        <w:rPr>
          <w:spacing w:val="-1"/>
        </w:rPr>
        <w:t>displayed</w:t>
      </w:r>
      <w:r>
        <w:rPr>
          <w:spacing w:val="-2"/>
        </w:rPr>
        <w:t xml:space="preserve"> </w:t>
      </w:r>
      <w:r>
        <w:rPr>
          <w:spacing w:val="-1"/>
        </w:rPr>
        <w:t xml:space="preserve">in </w:t>
      </w:r>
      <w:r>
        <w:t>a drop</w:t>
      </w:r>
      <w:r>
        <w:rPr>
          <w:spacing w:val="-2"/>
        </w:rPr>
        <w:t xml:space="preserve"> </w:t>
      </w:r>
      <w:r>
        <w:t>down</w:t>
      </w:r>
      <w:r>
        <w:rPr>
          <w:spacing w:val="-2"/>
        </w:rPr>
        <w:t xml:space="preserve"> </w:t>
      </w:r>
      <w:r>
        <w:rPr>
          <w:spacing w:val="-1"/>
        </w:rPr>
        <w:t>option</w:t>
      </w:r>
      <w:r>
        <w:rPr>
          <w:spacing w:val="-2"/>
        </w:rPr>
        <w:t xml:space="preserve"> </w:t>
      </w:r>
      <w:r>
        <w:t>in</w:t>
      </w:r>
      <w:r>
        <w:rPr>
          <w:spacing w:val="-2"/>
        </w:rPr>
        <w:t xml:space="preserve"> </w:t>
      </w:r>
      <w:r>
        <w:t>the</w:t>
      </w:r>
      <w:r>
        <w:rPr>
          <w:spacing w:val="-1"/>
        </w:rPr>
        <w:t xml:space="preserve"> </w:t>
      </w:r>
      <w:r>
        <w:t>"Arrow</w:t>
      </w:r>
      <w:r>
        <w:rPr>
          <w:spacing w:val="-2"/>
        </w:rPr>
        <w:t xml:space="preserve"> </w:t>
      </w:r>
      <w:r>
        <w:rPr>
          <w:spacing w:val="-1"/>
        </w:rPr>
        <w:t>drawing</w:t>
      </w:r>
      <w:r>
        <w:rPr>
          <w:spacing w:val="-2"/>
        </w:rPr>
        <w:t xml:space="preserve"> </w:t>
      </w:r>
      <w:r>
        <w:rPr>
          <w:spacing w:val="-1"/>
        </w:rPr>
        <w:t>UI"</w:t>
      </w:r>
      <w:r>
        <w:rPr>
          <w:spacing w:val="-2"/>
        </w:rPr>
        <w:t xml:space="preserve"> </w:t>
      </w:r>
      <w:r>
        <w:rPr>
          <w:spacing w:val="-1"/>
        </w:rPr>
        <w:t>along</w:t>
      </w:r>
      <w:r>
        <w:rPr>
          <w:spacing w:val="-2"/>
        </w:rPr>
        <w:t xml:space="preserve"> </w:t>
      </w:r>
      <w:r>
        <w:rPr>
          <w:spacing w:val="-1"/>
        </w:rPr>
        <w:t>with</w:t>
      </w:r>
      <w:r>
        <w:rPr>
          <w:spacing w:val="-2"/>
        </w:rPr>
        <w:t xml:space="preserve"> </w:t>
      </w:r>
      <w:r>
        <w:t>the</w:t>
      </w:r>
      <w:r>
        <w:rPr>
          <w:spacing w:val="-2"/>
        </w:rPr>
        <w:t xml:space="preserve"> </w:t>
      </w:r>
      <w:r>
        <w:rPr>
          <w:spacing w:val="-1"/>
        </w:rPr>
        <w:t>defaul</w:t>
      </w:r>
      <w:r w:rsidR="0040688B">
        <w:rPr>
          <w:spacing w:val="-1"/>
        </w:rPr>
        <w:t>t o</w:t>
      </w:r>
      <w:r>
        <w:t>ption.</w:t>
      </w:r>
      <w:r>
        <w:rPr>
          <w:spacing w:val="-2"/>
        </w:rPr>
        <w:t xml:space="preserve"> </w:t>
      </w:r>
      <w:r>
        <w:t>The user</w:t>
      </w:r>
      <w:r>
        <w:rPr>
          <w:spacing w:val="-2"/>
        </w:rPr>
        <w:t xml:space="preserve"> </w:t>
      </w:r>
      <w:r>
        <w:t>can select</w:t>
      </w:r>
      <w:r>
        <w:rPr>
          <w:spacing w:val="-2"/>
        </w:rPr>
        <w:t xml:space="preserve"> </w:t>
      </w:r>
      <w:r>
        <w:t>either</w:t>
      </w:r>
      <w:r>
        <w:rPr>
          <w:spacing w:val="-1"/>
        </w:rPr>
        <w:t xml:space="preserve"> </w:t>
      </w:r>
      <w:r>
        <w:t>a case</w:t>
      </w:r>
      <w:r>
        <w:rPr>
          <w:spacing w:val="-1"/>
        </w:rPr>
        <w:t xml:space="preserve"> </w:t>
      </w:r>
      <w:r>
        <w:t>param</w:t>
      </w:r>
      <w:r>
        <w:rPr>
          <w:spacing w:val="-2"/>
        </w:rPr>
        <w:t xml:space="preserve"> </w:t>
      </w:r>
      <w:r>
        <w:t>or</w:t>
      </w:r>
      <w:r>
        <w:rPr>
          <w:spacing w:val="-1"/>
        </w:rPr>
        <w:t xml:space="preserve"> </w:t>
      </w:r>
      <w:r>
        <w:t>the</w:t>
      </w:r>
      <w:r>
        <w:rPr>
          <w:spacing w:val="-1"/>
        </w:rPr>
        <w:t xml:space="preserve"> </w:t>
      </w:r>
      <w:r>
        <w:t>default option.</w:t>
      </w:r>
    </w:p>
    <w:p w14:paraId="4AA6EBBE" w14:textId="03D9A0AF" w:rsidR="00036ABD" w:rsidRDefault="00036ABD" w:rsidP="00036ABD">
      <w:r>
        <w:t>The</w:t>
      </w:r>
      <w:r>
        <w:rPr>
          <w:spacing w:val="-6"/>
        </w:rPr>
        <w:t xml:space="preserve"> </w:t>
      </w:r>
      <w:r>
        <w:t>defau</w:t>
      </w:r>
      <w:r>
        <w:rPr>
          <w:spacing w:val="-1"/>
        </w:rPr>
        <w:t>l</w:t>
      </w:r>
      <w:r>
        <w:t>t</w:t>
      </w:r>
      <w:r>
        <w:rPr>
          <w:spacing w:val="-6"/>
        </w:rPr>
        <w:t xml:space="preserve"> </w:t>
      </w:r>
      <w:r>
        <w:t>p</w:t>
      </w:r>
      <w:r>
        <w:rPr>
          <w:spacing w:val="-1"/>
        </w:rPr>
        <w:t>a</w:t>
      </w:r>
      <w:r>
        <w:t>th</w:t>
      </w:r>
      <w:r>
        <w:rPr>
          <w:spacing w:val="-6"/>
        </w:rPr>
        <w:t xml:space="preserve"> </w:t>
      </w:r>
      <w:r>
        <w:t>f</w:t>
      </w:r>
      <w:r>
        <w:rPr>
          <w:spacing w:val="1"/>
        </w:rPr>
        <w:t>o</w:t>
      </w:r>
      <w:r>
        <w:t>r</w:t>
      </w:r>
      <w:r>
        <w:rPr>
          <w:spacing w:val="-6"/>
        </w:rPr>
        <w:t xml:space="preserve"> </w:t>
      </w:r>
      <w:r>
        <w:t>the</w:t>
      </w:r>
      <w:r>
        <w:rPr>
          <w:spacing w:val="-5"/>
        </w:rPr>
        <w:t xml:space="preserve"> </w:t>
      </w:r>
      <w:r>
        <w:rPr>
          <w:spacing w:val="-7"/>
        </w:rPr>
        <w:t>J</w:t>
      </w:r>
      <w:r>
        <w:rPr>
          <w:spacing w:val="-2"/>
        </w:rPr>
        <w:t>a</w:t>
      </w:r>
      <w:r>
        <w:rPr>
          <w:spacing w:val="1"/>
        </w:rPr>
        <w:t>v</w:t>
      </w:r>
      <w:r>
        <w:rPr>
          <w:spacing w:val="-1"/>
        </w:rPr>
        <w:t>a</w:t>
      </w:r>
      <w:r>
        <w:t>S</w:t>
      </w:r>
      <w:r>
        <w:rPr>
          <w:spacing w:val="1"/>
        </w:rPr>
        <w:t>w</w:t>
      </w:r>
      <w:r>
        <w:t>itch</w:t>
      </w:r>
      <w:r>
        <w:rPr>
          <w:spacing w:val="-6"/>
        </w:rPr>
        <w:t xml:space="preserve"> </w:t>
      </w:r>
      <w:r>
        <w:t>n</w:t>
      </w:r>
      <w:r>
        <w:rPr>
          <w:spacing w:val="1"/>
        </w:rPr>
        <w:t>o</w:t>
      </w:r>
      <w:r w:rsidR="0040688B" w:rsidRPr="0040688B">
        <w:rPr>
          <w:spacing w:val="1"/>
        </w:rPr>
        <w:t>de is mandatory. The case pa</w:t>
      </w:r>
      <w:r>
        <w:t>rams</w:t>
      </w:r>
      <w:r>
        <w:rPr>
          <w:spacing w:val="-6"/>
        </w:rPr>
        <w:t xml:space="preserve"> </w:t>
      </w:r>
      <w:r>
        <w:t>are</w:t>
      </w:r>
      <w:r>
        <w:rPr>
          <w:spacing w:val="-6"/>
        </w:rPr>
        <w:t xml:space="preserve"> </w:t>
      </w:r>
      <w:r>
        <w:t>opti</w:t>
      </w:r>
      <w:r>
        <w:rPr>
          <w:spacing w:val="1"/>
        </w:rPr>
        <w:t>o</w:t>
      </w:r>
      <w:r>
        <w:rPr>
          <w:spacing w:val="-1"/>
        </w:rPr>
        <w:t>n</w:t>
      </w:r>
      <w:r>
        <w:t>al.</w:t>
      </w:r>
      <w:r>
        <w:rPr>
          <w:spacing w:val="-5"/>
        </w:rPr>
        <w:t xml:space="preserve"> </w:t>
      </w:r>
      <w:r>
        <w:t>A</w:t>
      </w:r>
      <w:r>
        <w:rPr>
          <w:w w:val="99"/>
        </w:rPr>
        <w:t xml:space="preserve"> </w:t>
      </w:r>
      <w:r>
        <w:rPr>
          <w:spacing w:val="-2"/>
        </w:rPr>
        <w:t xml:space="preserve">JavaSwitch </w:t>
      </w:r>
      <w:r>
        <w:t>node</w:t>
      </w:r>
      <w:r>
        <w:rPr>
          <w:spacing w:val="-2"/>
        </w:rPr>
        <w:t xml:space="preserve"> </w:t>
      </w:r>
      <w:r>
        <w:t>can</w:t>
      </w:r>
      <w:r>
        <w:rPr>
          <w:spacing w:val="-2"/>
        </w:rPr>
        <w:t xml:space="preserve"> </w:t>
      </w:r>
      <w:r>
        <w:t>be</w:t>
      </w:r>
      <w:r>
        <w:rPr>
          <w:spacing w:val="-2"/>
        </w:rPr>
        <w:t xml:space="preserve"> </w:t>
      </w:r>
      <w:r>
        <w:t>connected</w:t>
      </w:r>
      <w:r>
        <w:rPr>
          <w:spacing w:val="-2"/>
        </w:rPr>
        <w:t xml:space="preserve"> </w:t>
      </w:r>
      <w:r>
        <w:t>to</w:t>
      </w:r>
      <w:r>
        <w:rPr>
          <w:spacing w:val="-1"/>
        </w:rPr>
        <w:t xml:space="preserve"> the</w:t>
      </w:r>
      <w:r>
        <w:rPr>
          <w:spacing w:val="-2"/>
        </w:rPr>
        <w:t xml:space="preserve"> </w:t>
      </w:r>
      <w:r>
        <w:t>same</w:t>
      </w:r>
      <w:r>
        <w:rPr>
          <w:spacing w:val="-2"/>
        </w:rPr>
        <w:t xml:space="preserve"> </w:t>
      </w:r>
      <w:r>
        <w:t>node</w:t>
      </w:r>
      <w:r>
        <w:rPr>
          <w:spacing w:val="-1"/>
        </w:rPr>
        <w:t xml:space="preserve"> and</w:t>
      </w:r>
      <w:r>
        <w:rPr>
          <w:spacing w:val="-2"/>
        </w:rPr>
        <w:t xml:space="preserve"> </w:t>
      </w:r>
      <w:r>
        <w:rPr>
          <w:spacing w:val="-1"/>
        </w:rPr>
        <w:t>each connection</w:t>
      </w:r>
      <w:r>
        <w:rPr>
          <w:spacing w:val="-2"/>
        </w:rPr>
        <w:t xml:space="preserve"> </w:t>
      </w:r>
      <w:r>
        <w:t>is</w:t>
      </w:r>
      <w:r>
        <w:rPr>
          <w:spacing w:val="-2"/>
        </w:rPr>
        <w:t xml:space="preserve"> </w:t>
      </w:r>
      <w:r>
        <w:t>governed</w:t>
      </w:r>
      <w:r>
        <w:rPr>
          <w:spacing w:val="-2"/>
        </w:rPr>
        <w:t xml:space="preserve"> </w:t>
      </w:r>
      <w:r>
        <w:rPr>
          <w:spacing w:val="-1"/>
        </w:rPr>
        <w:t>b</w:t>
      </w:r>
      <w:r w:rsidR="0040688B">
        <w:rPr>
          <w:spacing w:val="-1"/>
        </w:rPr>
        <w:t>y a</w:t>
      </w:r>
      <w:r>
        <w:t xml:space="preserve"> </w:t>
      </w:r>
      <w:r>
        <w:rPr>
          <w:spacing w:val="-1"/>
        </w:rPr>
        <w:t>different</w:t>
      </w:r>
      <w:r>
        <w:t xml:space="preserve"> </w:t>
      </w:r>
      <w:r>
        <w:rPr>
          <w:spacing w:val="-1"/>
        </w:rPr>
        <w:t>case</w:t>
      </w:r>
      <w:r>
        <w:t xml:space="preserve"> </w:t>
      </w:r>
      <w:r>
        <w:rPr>
          <w:spacing w:val="-1"/>
        </w:rPr>
        <w:t>value.</w:t>
      </w:r>
    </w:p>
    <w:p w14:paraId="00AEB64A" w14:textId="14975DE6" w:rsidR="00036ABD" w:rsidRDefault="00036ABD" w:rsidP="00036ABD">
      <w:r>
        <w:t>During</w:t>
      </w:r>
      <w:r>
        <w:rPr>
          <w:spacing w:val="-6"/>
        </w:rPr>
        <w:t xml:space="preserve"> </w:t>
      </w:r>
      <w:r>
        <w:t>workflow</w:t>
      </w:r>
      <w:r>
        <w:rPr>
          <w:spacing w:val="-6"/>
        </w:rPr>
        <w:t xml:space="preserve"> </w:t>
      </w:r>
      <w:r>
        <w:t>execution</w:t>
      </w:r>
      <w:r>
        <w:rPr>
          <w:spacing w:val="-6"/>
        </w:rPr>
        <w:t xml:space="preserve"> </w:t>
      </w:r>
      <w:r>
        <w:t>when</w:t>
      </w:r>
      <w:r>
        <w:rPr>
          <w:spacing w:val="-6"/>
        </w:rPr>
        <w:t xml:space="preserve"> </w:t>
      </w:r>
      <w:r>
        <w:t>the</w:t>
      </w:r>
      <w:r>
        <w:rPr>
          <w:spacing w:val="-6"/>
        </w:rPr>
        <w:t xml:space="preserve"> </w:t>
      </w:r>
      <w:r>
        <w:rPr>
          <w:spacing w:val="-1"/>
        </w:rPr>
        <w:t>JavaSwitch</w:t>
      </w:r>
      <w:r>
        <w:rPr>
          <w:spacing w:val="-5"/>
        </w:rPr>
        <w:t xml:space="preserve"> </w:t>
      </w:r>
      <w:r>
        <w:t>node</w:t>
      </w:r>
      <w:r>
        <w:rPr>
          <w:spacing w:val="-5"/>
        </w:rPr>
        <w:t xml:space="preserve"> </w:t>
      </w:r>
      <w:r>
        <w:rPr>
          <w:spacing w:val="-1"/>
        </w:rPr>
        <w:t>is</w:t>
      </w:r>
      <w:r>
        <w:rPr>
          <w:spacing w:val="-6"/>
        </w:rPr>
        <w:t xml:space="preserve"> </w:t>
      </w:r>
      <w:r>
        <w:rPr>
          <w:spacing w:val="-1"/>
        </w:rPr>
        <w:t>processed,</w:t>
      </w:r>
      <w:r>
        <w:rPr>
          <w:spacing w:val="-5"/>
        </w:rPr>
        <w:t xml:space="preserve"> </w:t>
      </w:r>
      <w:r>
        <w:t>the</w:t>
      </w:r>
      <w:r>
        <w:rPr>
          <w:spacing w:val="-7"/>
        </w:rPr>
        <w:t xml:space="preserve"> </w:t>
      </w:r>
      <w:r>
        <w:t>key</w:t>
      </w:r>
      <w:r>
        <w:rPr>
          <w:spacing w:val="-6"/>
        </w:rPr>
        <w:t xml:space="preserve"> </w:t>
      </w:r>
      <w:r w:rsidR="0040688B" w:rsidRPr="0040688B">
        <w:rPr>
          <w:spacing w:val="-6"/>
        </w:rPr>
        <w:t>is evaluated and an attempt is made to find the matching case value. If a match is found then the workflow node for the case path becomes the next node to be processed by the workflow engine. If a match is not found then the workflow node in the d</w:t>
      </w:r>
      <w:r>
        <w:rPr>
          <w:spacing w:val="-1"/>
        </w:rPr>
        <w:t>efault</w:t>
      </w:r>
      <w:r>
        <w:t xml:space="preserve"> </w:t>
      </w:r>
      <w:r>
        <w:rPr>
          <w:spacing w:val="-1"/>
        </w:rPr>
        <w:t xml:space="preserve">path </w:t>
      </w:r>
      <w:r>
        <w:t xml:space="preserve">is </w:t>
      </w:r>
      <w:r>
        <w:rPr>
          <w:spacing w:val="-1"/>
        </w:rPr>
        <w:t>chosen.</w:t>
      </w:r>
    </w:p>
    <w:p w14:paraId="4993D554" w14:textId="77777777" w:rsidR="00036ABD" w:rsidRDefault="00036ABD" w:rsidP="00036ABD">
      <w:r>
        <w:t>The node</w:t>
      </w:r>
      <w:r>
        <w:rPr>
          <w:spacing w:val="-2"/>
        </w:rPr>
        <w:t xml:space="preserve"> </w:t>
      </w:r>
      <w:r>
        <w:rPr>
          <w:spacing w:val="-1"/>
        </w:rPr>
        <w:t>returns</w:t>
      </w:r>
      <w:r>
        <w:rPr>
          <w:spacing w:val="-2"/>
        </w:rPr>
        <w:t xml:space="preserve"> </w:t>
      </w:r>
      <w:r>
        <w:rPr>
          <w:spacing w:val="-1"/>
        </w:rPr>
        <w:t>WFException</w:t>
      </w:r>
      <w:r>
        <w:rPr>
          <w:spacing w:val="-2"/>
        </w:rPr>
        <w:t xml:space="preserve"> </w:t>
      </w:r>
      <w:r>
        <w:t xml:space="preserve">and </w:t>
      </w:r>
      <w:r>
        <w:rPr>
          <w:spacing w:val="-1"/>
        </w:rPr>
        <w:t>workflow</w:t>
      </w:r>
      <w:r>
        <w:t xml:space="preserve"> </w:t>
      </w:r>
      <w:r>
        <w:rPr>
          <w:spacing w:val="-1"/>
        </w:rPr>
        <w:t>execution</w:t>
      </w:r>
      <w:r>
        <w:rPr>
          <w:spacing w:val="-2"/>
        </w:rPr>
        <w:t xml:space="preserve"> </w:t>
      </w:r>
      <w:r>
        <w:rPr>
          <w:spacing w:val="-1"/>
        </w:rPr>
        <w:t>fails</w:t>
      </w:r>
      <w:r>
        <w:t xml:space="preserve"> </w:t>
      </w:r>
      <w:r>
        <w:rPr>
          <w:spacing w:val="-1"/>
        </w:rPr>
        <w:t>if:</w:t>
      </w:r>
    </w:p>
    <w:p w14:paraId="476BC3F2" w14:textId="77777777" w:rsidR="00036ABD" w:rsidRDefault="00036ABD" w:rsidP="00F65437">
      <w:pPr>
        <w:pStyle w:val="ListParagraph"/>
        <w:numPr>
          <w:ilvl w:val="0"/>
          <w:numId w:val="46"/>
        </w:numPr>
      </w:pPr>
      <w:r>
        <w:t>The</w:t>
      </w:r>
      <w:r w:rsidRPr="00036ABD">
        <w:rPr>
          <w:spacing w:val="-2"/>
        </w:rPr>
        <w:t xml:space="preserve"> </w:t>
      </w:r>
      <w:r w:rsidRPr="00036ABD">
        <w:rPr>
          <w:spacing w:val="-1"/>
        </w:rPr>
        <w:t>computed</w:t>
      </w:r>
      <w:r w:rsidRPr="00036ABD">
        <w:rPr>
          <w:spacing w:val="-2"/>
        </w:rPr>
        <w:t xml:space="preserve"> </w:t>
      </w:r>
      <w:r w:rsidRPr="00036ABD">
        <w:rPr>
          <w:spacing w:val="-1"/>
        </w:rPr>
        <w:t>value</w:t>
      </w:r>
      <w:r w:rsidRPr="00036ABD">
        <w:rPr>
          <w:spacing w:val="-2"/>
        </w:rPr>
        <w:t xml:space="preserve"> </w:t>
      </w:r>
      <w:r>
        <w:t>of</w:t>
      </w:r>
      <w:r w:rsidRPr="00036ABD">
        <w:rPr>
          <w:spacing w:val="-2"/>
        </w:rPr>
        <w:t xml:space="preserve"> </w:t>
      </w:r>
      <w:r>
        <w:t>the</w:t>
      </w:r>
      <w:r w:rsidRPr="00036ABD">
        <w:rPr>
          <w:spacing w:val="-2"/>
        </w:rPr>
        <w:t xml:space="preserve"> </w:t>
      </w:r>
      <w:r w:rsidRPr="00036ABD">
        <w:rPr>
          <w:spacing w:val="-1"/>
        </w:rPr>
        <w:t xml:space="preserve">switch </w:t>
      </w:r>
      <w:r>
        <w:t>key</w:t>
      </w:r>
      <w:r w:rsidRPr="00036ABD">
        <w:rPr>
          <w:spacing w:val="-2"/>
        </w:rPr>
        <w:t xml:space="preserve"> </w:t>
      </w:r>
      <w:r>
        <w:t>is</w:t>
      </w:r>
      <w:r w:rsidRPr="00036ABD">
        <w:rPr>
          <w:spacing w:val="-2"/>
        </w:rPr>
        <w:t xml:space="preserve"> </w:t>
      </w:r>
      <w:r w:rsidRPr="00036ABD">
        <w:rPr>
          <w:spacing w:val="-1"/>
        </w:rPr>
        <w:t>neither an</w:t>
      </w:r>
      <w:r w:rsidRPr="00036ABD">
        <w:rPr>
          <w:spacing w:val="-2"/>
        </w:rPr>
        <w:t xml:space="preserve"> </w:t>
      </w:r>
      <w:r>
        <w:t>Integer</w:t>
      </w:r>
      <w:r w:rsidRPr="00036ABD">
        <w:rPr>
          <w:spacing w:val="-1"/>
        </w:rPr>
        <w:t xml:space="preserve"> </w:t>
      </w:r>
      <w:r>
        <w:t>nor</w:t>
      </w:r>
      <w:r w:rsidRPr="00036ABD">
        <w:rPr>
          <w:spacing w:val="-2"/>
        </w:rPr>
        <w:t xml:space="preserve"> </w:t>
      </w:r>
      <w:r>
        <w:t>a</w:t>
      </w:r>
      <w:r w:rsidRPr="00036ABD">
        <w:rPr>
          <w:spacing w:val="-2"/>
        </w:rPr>
        <w:t xml:space="preserve"> </w:t>
      </w:r>
      <w:r w:rsidRPr="00036ABD">
        <w:rPr>
          <w:spacing w:val="-1"/>
        </w:rPr>
        <w:t>String</w:t>
      </w:r>
    </w:p>
    <w:p w14:paraId="0C48E459" w14:textId="0DFA07D1" w:rsidR="00036ABD" w:rsidRDefault="00036ABD" w:rsidP="00F65437">
      <w:pPr>
        <w:pStyle w:val="ListParagraph"/>
        <w:numPr>
          <w:ilvl w:val="0"/>
          <w:numId w:val="46"/>
        </w:numPr>
      </w:pPr>
      <w:r>
        <w:t>The</w:t>
      </w:r>
      <w:r w:rsidRPr="00036ABD">
        <w:rPr>
          <w:spacing w:val="-2"/>
        </w:rPr>
        <w:t xml:space="preserve"> </w:t>
      </w:r>
      <w:r w:rsidRPr="00036ABD">
        <w:rPr>
          <w:spacing w:val="-1"/>
        </w:rPr>
        <w:t>data</w:t>
      </w:r>
      <w:r w:rsidRPr="00036ABD">
        <w:rPr>
          <w:spacing w:val="-2"/>
        </w:rPr>
        <w:t xml:space="preserve"> </w:t>
      </w:r>
      <w:r w:rsidRPr="00036ABD">
        <w:rPr>
          <w:spacing w:val="-1"/>
        </w:rPr>
        <w:t xml:space="preserve">types </w:t>
      </w:r>
      <w:r>
        <w:t>of</w:t>
      </w:r>
      <w:r w:rsidRPr="00036ABD">
        <w:rPr>
          <w:spacing w:val="-2"/>
        </w:rPr>
        <w:t xml:space="preserve"> </w:t>
      </w:r>
      <w:r w:rsidRPr="00036ABD">
        <w:rPr>
          <w:spacing w:val="-1"/>
        </w:rPr>
        <w:t>the</w:t>
      </w:r>
      <w:r w:rsidRPr="00036ABD">
        <w:rPr>
          <w:spacing w:val="-2"/>
        </w:rPr>
        <w:t xml:space="preserve"> </w:t>
      </w:r>
      <w:r>
        <w:t>key</w:t>
      </w:r>
      <w:r w:rsidRPr="00036ABD">
        <w:rPr>
          <w:spacing w:val="-1"/>
        </w:rPr>
        <w:t xml:space="preserve"> and</w:t>
      </w:r>
      <w:r w:rsidRPr="00036ABD">
        <w:rPr>
          <w:spacing w:val="-2"/>
        </w:rPr>
        <w:t xml:space="preserve"> </w:t>
      </w:r>
      <w:r>
        <w:t>the</w:t>
      </w:r>
      <w:r w:rsidRPr="00036ABD">
        <w:rPr>
          <w:spacing w:val="-2"/>
        </w:rPr>
        <w:t xml:space="preserve"> </w:t>
      </w:r>
      <w:r w:rsidRPr="00036ABD">
        <w:rPr>
          <w:spacing w:val="-1"/>
        </w:rPr>
        <w:t>value</w:t>
      </w:r>
      <w:r w:rsidRPr="00036ABD">
        <w:rPr>
          <w:spacing w:val="-2"/>
        </w:rPr>
        <w:t xml:space="preserve"> </w:t>
      </w:r>
      <w:r w:rsidRPr="00036ABD">
        <w:rPr>
          <w:spacing w:val="-1"/>
        </w:rPr>
        <w:t>values</w:t>
      </w:r>
      <w:r w:rsidRPr="00036ABD">
        <w:rPr>
          <w:spacing w:val="-2"/>
        </w:rPr>
        <w:t xml:space="preserve"> </w:t>
      </w:r>
      <w:r>
        <w:t>are</w:t>
      </w:r>
      <w:r w:rsidRPr="00036ABD">
        <w:rPr>
          <w:spacing w:val="-1"/>
        </w:rPr>
        <w:t xml:space="preserve"> different</w:t>
      </w:r>
    </w:p>
    <w:p w14:paraId="636CDE1B" w14:textId="4C0A8670" w:rsidR="00036ABD" w:rsidRDefault="00036ABD" w:rsidP="00F65437">
      <w:pPr>
        <w:pStyle w:val="ListParagraph"/>
        <w:numPr>
          <w:ilvl w:val="0"/>
          <w:numId w:val="46"/>
        </w:numPr>
      </w:pPr>
      <w:r>
        <w:t>Two</w:t>
      </w:r>
      <w:r w:rsidRPr="00036ABD">
        <w:rPr>
          <w:spacing w:val="-2"/>
        </w:rPr>
        <w:t xml:space="preserve"> </w:t>
      </w:r>
      <w:r>
        <w:t>or</w:t>
      </w:r>
      <w:r w:rsidRPr="00036ABD">
        <w:rPr>
          <w:spacing w:val="-2"/>
        </w:rPr>
        <w:t xml:space="preserve"> </w:t>
      </w:r>
      <w:r>
        <w:t>more case</w:t>
      </w:r>
      <w:r w:rsidRPr="00036ABD">
        <w:rPr>
          <w:spacing w:val="-2"/>
        </w:rPr>
        <w:t xml:space="preserve"> </w:t>
      </w:r>
      <w:r>
        <w:t>values</w:t>
      </w:r>
      <w:r w:rsidRPr="00036ABD">
        <w:rPr>
          <w:spacing w:val="-2"/>
        </w:rPr>
        <w:t xml:space="preserve"> </w:t>
      </w:r>
      <w:r w:rsidRPr="00036ABD">
        <w:rPr>
          <w:spacing w:val="-1"/>
        </w:rPr>
        <w:t>have</w:t>
      </w:r>
      <w:r w:rsidRPr="00036ABD">
        <w:rPr>
          <w:spacing w:val="-2"/>
        </w:rPr>
        <w:t xml:space="preserve"> </w:t>
      </w:r>
      <w:r>
        <w:t>the</w:t>
      </w:r>
      <w:r w:rsidRPr="00036ABD">
        <w:rPr>
          <w:spacing w:val="-2"/>
        </w:rPr>
        <w:t xml:space="preserve"> </w:t>
      </w:r>
      <w:r>
        <w:t>same value</w:t>
      </w:r>
    </w:p>
    <w:p w14:paraId="079B2EF8" w14:textId="77777777" w:rsidR="00036ABD" w:rsidRPr="0040688B" w:rsidRDefault="00036ABD" w:rsidP="00036ABD">
      <w:pPr>
        <w:rPr>
          <w:rFonts w:eastAsia="Arial" w:hAnsi="Arial" w:cs="Arial"/>
          <w:b/>
          <w:bCs/>
        </w:rPr>
      </w:pPr>
      <w:r w:rsidRPr="0040688B">
        <w:rPr>
          <w:b/>
        </w:rPr>
        <w:t>See Also</w:t>
      </w:r>
    </w:p>
    <w:p w14:paraId="67658974" w14:textId="451CD9E2" w:rsidR="00036ABD" w:rsidRDefault="0040688B" w:rsidP="00F65437">
      <w:pPr>
        <w:pStyle w:val="ListParagraph"/>
        <w:numPr>
          <w:ilvl w:val="0"/>
          <w:numId w:val="46"/>
        </w:numPr>
      </w:pPr>
      <w:r>
        <w:rPr>
          <w:spacing w:val="-2"/>
        </w:rPr>
        <w:t>“</w:t>
      </w:r>
      <w:r w:rsidR="00C112B7">
        <w:rPr>
          <w:spacing w:val="-2"/>
        </w:rPr>
        <w:fldChar w:fldCharType="begin"/>
      </w:r>
      <w:r w:rsidR="00C112B7">
        <w:rPr>
          <w:spacing w:val="-2"/>
        </w:rPr>
        <w:instrText xml:space="preserve"> REF _Ref461539355 \h </w:instrText>
      </w:r>
      <w:r w:rsidR="00C112B7">
        <w:rPr>
          <w:spacing w:val="-2"/>
        </w:rPr>
      </w:r>
      <w:r w:rsidR="00C112B7">
        <w:rPr>
          <w:spacing w:val="-2"/>
        </w:rPr>
        <w:fldChar w:fldCharType="separate"/>
      </w:r>
      <w:r w:rsidR="008B544D" w:rsidRPr="00036ABD">
        <w:t>Java</w:t>
      </w:r>
      <w:r w:rsidR="00C112B7">
        <w:rPr>
          <w:spacing w:val="-2"/>
        </w:rPr>
        <w:fldChar w:fldCharType="end"/>
      </w:r>
      <w:r>
        <w:rPr>
          <w:spacing w:val="-2"/>
        </w:rPr>
        <w:t>” on page </w:t>
      </w:r>
      <w:r w:rsidR="00C112B7">
        <w:rPr>
          <w:spacing w:val="-2"/>
        </w:rPr>
        <w:fldChar w:fldCharType="begin"/>
      </w:r>
      <w:r w:rsidR="00C112B7">
        <w:rPr>
          <w:spacing w:val="-2"/>
        </w:rPr>
        <w:instrText xml:space="preserve"> PAGEREF _Ref461539355 \h </w:instrText>
      </w:r>
      <w:r w:rsidR="00C112B7">
        <w:rPr>
          <w:spacing w:val="-2"/>
        </w:rPr>
      </w:r>
      <w:r w:rsidR="00C112B7">
        <w:rPr>
          <w:spacing w:val="-2"/>
        </w:rPr>
        <w:fldChar w:fldCharType="separate"/>
      </w:r>
      <w:r w:rsidR="008B544D">
        <w:rPr>
          <w:noProof/>
          <w:spacing w:val="-2"/>
        </w:rPr>
        <w:t>154</w:t>
      </w:r>
      <w:r w:rsidR="00C112B7">
        <w:rPr>
          <w:spacing w:val="-2"/>
        </w:rPr>
        <w:fldChar w:fldCharType="end"/>
      </w:r>
      <w:r w:rsidR="00C112B7">
        <w:rPr>
          <w:spacing w:val="-2"/>
        </w:rPr>
        <w:t xml:space="preserve"> </w:t>
      </w:r>
      <w:r w:rsidR="00036ABD">
        <w:t>for</w:t>
      </w:r>
      <w:r w:rsidR="00036ABD" w:rsidRPr="00036ABD">
        <w:rPr>
          <w:spacing w:val="-2"/>
        </w:rPr>
        <w:t xml:space="preserve"> </w:t>
      </w:r>
      <w:r w:rsidR="00036ABD" w:rsidRPr="00036ABD">
        <w:rPr>
          <w:spacing w:val="-1"/>
        </w:rPr>
        <w:t>more</w:t>
      </w:r>
      <w:r w:rsidR="00036ABD" w:rsidRPr="00036ABD">
        <w:rPr>
          <w:spacing w:val="-2"/>
        </w:rPr>
        <w:t xml:space="preserve"> </w:t>
      </w:r>
      <w:r w:rsidR="00036ABD" w:rsidRPr="00036ABD">
        <w:rPr>
          <w:spacing w:val="-1"/>
        </w:rPr>
        <w:t>information</w:t>
      </w:r>
      <w:r w:rsidR="00036ABD">
        <w:t xml:space="preserve"> </w:t>
      </w:r>
      <w:r w:rsidR="00036ABD" w:rsidRPr="00036ABD">
        <w:rPr>
          <w:spacing w:val="-1"/>
        </w:rPr>
        <w:t>about</w:t>
      </w:r>
      <w:r w:rsidR="00036ABD" w:rsidRPr="00036ABD">
        <w:rPr>
          <w:spacing w:val="-2"/>
        </w:rPr>
        <w:t xml:space="preserve"> </w:t>
      </w:r>
      <w:r w:rsidR="00036ABD" w:rsidRPr="00036ABD">
        <w:rPr>
          <w:spacing w:val="-1"/>
        </w:rPr>
        <w:t>the</w:t>
      </w:r>
      <w:r w:rsidR="00036ABD" w:rsidRPr="00036ABD">
        <w:rPr>
          <w:spacing w:val="-2"/>
        </w:rPr>
        <w:t xml:space="preserve"> </w:t>
      </w:r>
      <w:r w:rsidR="00036ABD">
        <w:t>parameters</w:t>
      </w:r>
      <w:r w:rsidR="00036ABD" w:rsidRPr="00036ABD">
        <w:rPr>
          <w:spacing w:val="-1"/>
        </w:rPr>
        <w:t xml:space="preserve"> </w:t>
      </w:r>
      <w:r w:rsidR="00036ABD">
        <w:t>and</w:t>
      </w:r>
      <w:r w:rsidR="00036ABD" w:rsidRPr="00036ABD">
        <w:rPr>
          <w:spacing w:val="-2"/>
        </w:rPr>
        <w:t xml:space="preserve"> Java </w:t>
      </w:r>
      <w:r w:rsidR="00036ABD">
        <w:t>code usage</w:t>
      </w:r>
    </w:p>
    <w:p w14:paraId="328D2124" w14:textId="3A72E2D2" w:rsidR="00D81D39" w:rsidRDefault="00D81D39" w:rsidP="00D81D39">
      <w:pPr>
        <w:pStyle w:val="Caption"/>
        <w:keepNext/>
      </w:pPr>
      <w:bookmarkStart w:id="384" w:name="_Toc3001616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55</w:t>
      </w:r>
      <w:r w:rsidR="00604BCF">
        <w:rPr>
          <w:noProof/>
        </w:rPr>
        <w:fldChar w:fldCharType="end"/>
      </w:r>
      <w:r>
        <w:tab/>
        <w:t>JavaSwitch Parameters</w:t>
      </w:r>
      <w:bookmarkEnd w:id="384"/>
    </w:p>
    <w:tbl>
      <w:tblPr>
        <w:tblStyle w:val="TableGrid"/>
        <w:tblW w:w="9772" w:type="dxa"/>
        <w:tblLook w:val="04A0" w:firstRow="1" w:lastRow="0" w:firstColumn="1" w:lastColumn="0" w:noHBand="0" w:noVBand="1"/>
      </w:tblPr>
      <w:tblGrid>
        <w:gridCol w:w="1888"/>
        <w:gridCol w:w="1303"/>
        <w:gridCol w:w="4417"/>
        <w:gridCol w:w="1026"/>
        <w:gridCol w:w="1138"/>
      </w:tblGrid>
      <w:tr w:rsidR="007E0354" w14:paraId="7886C97A" w14:textId="77777777" w:rsidTr="0040688B">
        <w:trPr>
          <w:cnfStyle w:val="100000000000" w:firstRow="1" w:lastRow="0" w:firstColumn="0" w:lastColumn="0" w:oddVBand="0" w:evenVBand="0" w:oddHBand="0" w:evenHBand="0" w:firstRowFirstColumn="0" w:firstRowLastColumn="0" w:lastRowFirstColumn="0" w:lastRowLastColumn="0"/>
          <w:cantSplit/>
          <w:tblHeader/>
        </w:trPr>
        <w:tc>
          <w:tcPr>
            <w:tcW w:w="1908" w:type="dxa"/>
          </w:tcPr>
          <w:p w14:paraId="51EFE110" w14:textId="496E0A91" w:rsidR="00036ABD" w:rsidRDefault="00036ABD" w:rsidP="00036ABD">
            <w:r>
              <w:rPr>
                <w:w w:val="110"/>
              </w:rPr>
              <w:t>Name</w:t>
            </w:r>
          </w:p>
        </w:tc>
        <w:tc>
          <w:tcPr>
            <w:tcW w:w="1201" w:type="dxa"/>
          </w:tcPr>
          <w:p w14:paraId="7A9A050A" w14:textId="1D9837B7" w:rsidR="00036ABD" w:rsidRDefault="00036ABD" w:rsidP="00036ABD">
            <w:r>
              <w:rPr>
                <w:spacing w:val="-1"/>
                <w:w w:val="115"/>
              </w:rPr>
              <w:t>Require</w:t>
            </w:r>
            <w:r>
              <w:rPr>
                <w:spacing w:val="-2"/>
                <w:w w:val="115"/>
              </w:rPr>
              <w:t>d</w:t>
            </w:r>
          </w:p>
        </w:tc>
        <w:tc>
          <w:tcPr>
            <w:tcW w:w="4562" w:type="dxa"/>
          </w:tcPr>
          <w:p w14:paraId="01C055DC" w14:textId="739E358E" w:rsidR="00036ABD" w:rsidRDefault="00036ABD" w:rsidP="00036ABD">
            <w:r>
              <w:rPr>
                <w:spacing w:val="-2"/>
                <w:w w:val="115"/>
              </w:rPr>
              <w:t>D</w:t>
            </w:r>
            <w:r>
              <w:rPr>
                <w:spacing w:val="-1"/>
                <w:w w:val="115"/>
              </w:rPr>
              <w:t>e</w:t>
            </w:r>
            <w:r>
              <w:rPr>
                <w:spacing w:val="-2"/>
                <w:w w:val="115"/>
              </w:rPr>
              <w:t>s</w:t>
            </w:r>
            <w:r>
              <w:rPr>
                <w:spacing w:val="-1"/>
                <w:w w:val="115"/>
              </w:rPr>
              <w:t>cr</w:t>
            </w:r>
            <w:r>
              <w:rPr>
                <w:spacing w:val="-2"/>
                <w:w w:val="115"/>
              </w:rPr>
              <w:t>iption</w:t>
            </w:r>
          </w:p>
        </w:tc>
        <w:tc>
          <w:tcPr>
            <w:tcW w:w="966" w:type="dxa"/>
          </w:tcPr>
          <w:p w14:paraId="4AAA8AE6" w14:textId="17796CC5" w:rsidR="00036ABD" w:rsidRDefault="00036ABD" w:rsidP="00036ABD">
            <w:r>
              <w:rPr>
                <w:spacing w:val="-2"/>
                <w:w w:val="110"/>
              </w:rPr>
              <w:t>Def</w:t>
            </w:r>
            <w:r>
              <w:rPr>
                <w:spacing w:val="-1"/>
                <w:w w:val="110"/>
              </w:rPr>
              <w:t>ault</w:t>
            </w:r>
          </w:p>
        </w:tc>
        <w:tc>
          <w:tcPr>
            <w:tcW w:w="1135" w:type="dxa"/>
          </w:tcPr>
          <w:p w14:paraId="0B9F7952" w14:textId="284E6F80" w:rsidR="00036ABD" w:rsidRDefault="00036ABD" w:rsidP="00036ABD">
            <w:r>
              <w:rPr>
                <w:w w:val="110"/>
              </w:rPr>
              <w:t>Type</w:t>
            </w:r>
          </w:p>
        </w:tc>
      </w:tr>
      <w:tr w:rsidR="00036ABD" w14:paraId="5BC9E81B" w14:textId="77777777" w:rsidTr="0040688B">
        <w:trPr>
          <w:cantSplit/>
        </w:trPr>
        <w:tc>
          <w:tcPr>
            <w:tcW w:w="1908" w:type="dxa"/>
          </w:tcPr>
          <w:p w14:paraId="4ABFDDD5" w14:textId="6418423C" w:rsidR="00036ABD" w:rsidRPr="006833D7" w:rsidRDefault="00036ABD" w:rsidP="00036ABD">
            <w:pPr>
              <w:rPr>
                <w:rStyle w:val="Emphasis"/>
              </w:rPr>
            </w:pPr>
            <w:r w:rsidRPr="006833D7">
              <w:rPr>
                <w:rStyle w:val="Emphasis"/>
              </w:rPr>
              <w:t>javafile</w:t>
            </w:r>
          </w:p>
        </w:tc>
        <w:tc>
          <w:tcPr>
            <w:tcW w:w="1201" w:type="dxa"/>
          </w:tcPr>
          <w:p w14:paraId="3DAE211A" w14:textId="11B1F59B" w:rsidR="00036ABD" w:rsidRDefault="00036ABD" w:rsidP="00036ABD">
            <w:r>
              <w:t>No</w:t>
            </w:r>
          </w:p>
        </w:tc>
        <w:tc>
          <w:tcPr>
            <w:tcW w:w="4562" w:type="dxa"/>
          </w:tcPr>
          <w:p w14:paraId="5C38AB6D" w14:textId="7327EDCF" w:rsidR="00036ABD" w:rsidRDefault="00036ABD" w:rsidP="00036ABD">
            <w:r>
              <w:t>Name</w:t>
            </w:r>
            <w:r>
              <w:rPr>
                <w:spacing w:val="-11"/>
              </w:rPr>
              <w:t xml:space="preserve"> </w:t>
            </w:r>
            <w:r>
              <w:t>of</w:t>
            </w:r>
            <w:r>
              <w:rPr>
                <w:spacing w:val="-9"/>
              </w:rPr>
              <w:t xml:space="preserve"> </w:t>
            </w:r>
            <w:r>
              <w:rPr>
                <w:spacing w:val="-1"/>
              </w:rPr>
              <w:t>the</w:t>
            </w:r>
            <w:r>
              <w:rPr>
                <w:spacing w:val="-9"/>
              </w:rPr>
              <w:t xml:space="preserve"> </w:t>
            </w:r>
            <w:r>
              <w:rPr>
                <w:spacing w:val="-1"/>
              </w:rPr>
              <w:t>java</w:t>
            </w:r>
            <w:r>
              <w:rPr>
                <w:spacing w:val="-10"/>
              </w:rPr>
              <w:t xml:space="preserve"> </w:t>
            </w:r>
            <w:r>
              <w:t>template</w:t>
            </w:r>
            <w:r>
              <w:rPr>
                <w:spacing w:val="-9"/>
              </w:rPr>
              <w:t xml:space="preserve"> </w:t>
            </w:r>
            <w:r>
              <w:rPr>
                <w:spacing w:val="-1"/>
              </w:rPr>
              <w:t>file.</w:t>
            </w:r>
            <w:r>
              <w:rPr>
                <w:spacing w:val="27"/>
                <w:w w:val="99"/>
              </w:rPr>
              <w:t xml:space="preserve"> </w:t>
            </w:r>
            <w:r>
              <w:t>If</w:t>
            </w:r>
            <w:r>
              <w:rPr>
                <w:spacing w:val="-4"/>
              </w:rPr>
              <w:t xml:space="preserve"> </w:t>
            </w:r>
            <w:r>
              <w:t>used</w:t>
            </w:r>
            <w:r>
              <w:rPr>
                <w:spacing w:val="-3"/>
              </w:rPr>
              <w:t xml:space="preserve"> </w:t>
            </w:r>
            <w:r>
              <w:t>as</w:t>
            </w:r>
            <w:r>
              <w:rPr>
                <w:spacing w:val="-4"/>
              </w:rPr>
              <w:t xml:space="preserve"> </w:t>
            </w:r>
            <w:r>
              <w:t>&lt;file&gt;::&lt;method&gt;,</w:t>
            </w:r>
            <w:r>
              <w:rPr>
                <w:spacing w:val="21"/>
                <w:w w:val="99"/>
              </w:rPr>
              <w:t xml:space="preserve"> </w:t>
            </w:r>
            <w:r>
              <w:t>then</w:t>
            </w:r>
            <w:r>
              <w:rPr>
                <w:spacing w:val="-3"/>
              </w:rPr>
              <w:t xml:space="preserve"> </w:t>
            </w:r>
            <w:r>
              <w:t>the</w:t>
            </w:r>
            <w:r>
              <w:rPr>
                <w:spacing w:val="-2"/>
              </w:rPr>
              <w:t xml:space="preserve"> </w:t>
            </w:r>
            <w:r>
              <w:t>method</w:t>
            </w:r>
            <w:r>
              <w:rPr>
                <w:spacing w:val="-2"/>
              </w:rPr>
              <w:t xml:space="preserve"> </w:t>
            </w:r>
            <w:r>
              <w:t>specified</w:t>
            </w:r>
            <w:r>
              <w:rPr>
                <w:spacing w:val="-2"/>
              </w:rPr>
              <w:t xml:space="preserve"> </w:t>
            </w:r>
            <w:r>
              <w:t>is</w:t>
            </w:r>
            <w:r>
              <w:rPr>
                <w:w w:val="99"/>
              </w:rPr>
              <w:t xml:space="preserve"> </w:t>
            </w:r>
            <w:r>
              <w:t>called</w:t>
            </w:r>
            <w:r>
              <w:rPr>
                <w:spacing w:val="-3"/>
              </w:rPr>
              <w:t xml:space="preserve"> </w:t>
            </w:r>
            <w:r>
              <w:t>instead</w:t>
            </w:r>
            <w:r>
              <w:rPr>
                <w:spacing w:val="-4"/>
              </w:rPr>
              <w:t xml:space="preserve"> </w:t>
            </w:r>
            <w:r>
              <w:t>of</w:t>
            </w:r>
            <w:r>
              <w:rPr>
                <w:spacing w:val="-3"/>
              </w:rPr>
              <w:t xml:space="preserve"> </w:t>
            </w:r>
            <w:r>
              <w:t>the</w:t>
            </w:r>
            <w:r>
              <w:rPr>
                <w:spacing w:val="-3"/>
              </w:rPr>
              <w:t xml:space="preserve"> </w:t>
            </w:r>
            <w:r>
              <w:t>one</w:t>
            </w:r>
            <w:r>
              <w:rPr>
                <w:w w:val="99"/>
              </w:rPr>
              <w:t xml:space="preserve"> </w:t>
            </w:r>
            <w:r>
              <w:rPr>
                <w:spacing w:val="-1"/>
              </w:rPr>
              <w:t>specified</w:t>
            </w:r>
            <w:r>
              <w:rPr>
                <w:spacing w:val="-3"/>
              </w:rPr>
              <w:t xml:space="preserve"> </w:t>
            </w:r>
            <w:r>
              <w:t>by</w:t>
            </w:r>
            <w:r>
              <w:rPr>
                <w:spacing w:val="-4"/>
              </w:rPr>
              <w:t xml:space="preserve"> </w:t>
            </w:r>
            <w:r>
              <w:t>the</w:t>
            </w:r>
            <w:r>
              <w:rPr>
                <w:spacing w:val="-3"/>
              </w:rPr>
              <w:t xml:space="preserve"> </w:t>
            </w:r>
            <w:r>
              <w:rPr>
                <w:spacing w:val="-1"/>
              </w:rPr>
              <w:t>method</w:t>
            </w:r>
            <w:r>
              <w:rPr>
                <w:spacing w:val="26"/>
                <w:w w:val="99"/>
              </w:rPr>
              <w:t xml:space="preserve"> </w:t>
            </w:r>
            <w:r>
              <w:rPr>
                <w:spacing w:val="-3"/>
              </w:rPr>
              <w:t>parameter.</w:t>
            </w:r>
          </w:p>
        </w:tc>
        <w:tc>
          <w:tcPr>
            <w:tcW w:w="966" w:type="dxa"/>
          </w:tcPr>
          <w:p w14:paraId="05154B4B" w14:textId="5DDB085F" w:rsidR="00036ABD" w:rsidRDefault="00036ABD" w:rsidP="00036ABD">
            <w:r>
              <w:t>None</w:t>
            </w:r>
          </w:p>
        </w:tc>
        <w:tc>
          <w:tcPr>
            <w:tcW w:w="1135" w:type="dxa"/>
          </w:tcPr>
          <w:p w14:paraId="1CF635CB" w14:textId="36DD0D30" w:rsidR="00036ABD" w:rsidRDefault="00036ABD" w:rsidP="00036ABD">
            <w:r>
              <w:rPr>
                <w:spacing w:val="-1"/>
              </w:rPr>
              <w:t>String</w:t>
            </w:r>
          </w:p>
        </w:tc>
      </w:tr>
      <w:tr w:rsidR="00036ABD" w14:paraId="7DD734D8" w14:textId="77777777" w:rsidTr="0040688B">
        <w:trPr>
          <w:cantSplit/>
        </w:trPr>
        <w:tc>
          <w:tcPr>
            <w:tcW w:w="1908" w:type="dxa"/>
          </w:tcPr>
          <w:p w14:paraId="096DC956" w14:textId="44134059" w:rsidR="00036ABD" w:rsidRPr="006833D7" w:rsidRDefault="00036ABD" w:rsidP="00036ABD">
            <w:pPr>
              <w:rPr>
                <w:rStyle w:val="Emphasis"/>
              </w:rPr>
            </w:pPr>
            <w:r w:rsidRPr="006833D7">
              <w:rPr>
                <w:rStyle w:val="Emphasis"/>
              </w:rPr>
              <w:t>javacode</w:t>
            </w:r>
          </w:p>
        </w:tc>
        <w:tc>
          <w:tcPr>
            <w:tcW w:w="1201" w:type="dxa"/>
          </w:tcPr>
          <w:p w14:paraId="53D19C3E" w14:textId="3198762B" w:rsidR="00036ABD" w:rsidRDefault="00036ABD" w:rsidP="00036ABD">
            <w:r>
              <w:t>No</w:t>
            </w:r>
          </w:p>
        </w:tc>
        <w:tc>
          <w:tcPr>
            <w:tcW w:w="4562" w:type="dxa"/>
          </w:tcPr>
          <w:p w14:paraId="2B63D29D" w14:textId="40FA0F4F" w:rsidR="00036ABD" w:rsidRDefault="00036ABD" w:rsidP="00036ABD">
            <w:r>
              <w:rPr>
                <w:spacing w:val="-2"/>
              </w:rPr>
              <w:t>Java</w:t>
            </w:r>
            <w:r>
              <w:rPr>
                <w:spacing w:val="-5"/>
              </w:rPr>
              <w:t xml:space="preserve"> </w:t>
            </w:r>
            <w:r>
              <w:rPr>
                <w:spacing w:val="-1"/>
              </w:rPr>
              <w:t>functional</w:t>
            </w:r>
            <w:r>
              <w:rPr>
                <w:spacing w:val="-5"/>
              </w:rPr>
              <w:t xml:space="preserve"> </w:t>
            </w:r>
            <w:r>
              <w:rPr>
                <w:spacing w:val="-1"/>
              </w:rPr>
              <w:t>declaration.</w:t>
            </w:r>
          </w:p>
        </w:tc>
        <w:tc>
          <w:tcPr>
            <w:tcW w:w="966" w:type="dxa"/>
          </w:tcPr>
          <w:p w14:paraId="2F938D94" w14:textId="542A32AC" w:rsidR="00036ABD" w:rsidRDefault="00036ABD" w:rsidP="00036ABD">
            <w:r>
              <w:t>None</w:t>
            </w:r>
          </w:p>
        </w:tc>
        <w:tc>
          <w:tcPr>
            <w:tcW w:w="1135" w:type="dxa"/>
          </w:tcPr>
          <w:p w14:paraId="4AAB379D" w14:textId="71E6DCAE" w:rsidR="00036ABD" w:rsidRDefault="00036ABD" w:rsidP="00036ABD">
            <w:pPr>
              <w:rPr>
                <w:spacing w:val="-1"/>
              </w:rPr>
            </w:pPr>
            <w:r>
              <w:rPr>
                <w:spacing w:val="-1"/>
              </w:rPr>
              <w:t>String</w:t>
            </w:r>
          </w:p>
        </w:tc>
      </w:tr>
      <w:tr w:rsidR="00036ABD" w14:paraId="42770EA8" w14:textId="77777777" w:rsidTr="0040688B">
        <w:trPr>
          <w:cantSplit/>
        </w:trPr>
        <w:tc>
          <w:tcPr>
            <w:tcW w:w="1908" w:type="dxa"/>
          </w:tcPr>
          <w:p w14:paraId="5C1C3350" w14:textId="6C7A0D35" w:rsidR="00036ABD" w:rsidRPr="006833D7" w:rsidRDefault="00036ABD" w:rsidP="00036ABD">
            <w:pPr>
              <w:rPr>
                <w:rStyle w:val="Emphasis"/>
              </w:rPr>
            </w:pPr>
            <w:r w:rsidRPr="006833D7">
              <w:rPr>
                <w:rStyle w:val="Emphasis"/>
              </w:rPr>
              <w:lastRenderedPageBreak/>
              <w:t>method</w:t>
            </w:r>
          </w:p>
        </w:tc>
        <w:tc>
          <w:tcPr>
            <w:tcW w:w="1201" w:type="dxa"/>
          </w:tcPr>
          <w:p w14:paraId="40E96F49" w14:textId="2159A3B7" w:rsidR="00036ABD" w:rsidRDefault="00036ABD" w:rsidP="00036ABD">
            <w:r>
              <w:t>No</w:t>
            </w:r>
          </w:p>
        </w:tc>
        <w:tc>
          <w:tcPr>
            <w:tcW w:w="4562" w:type="dxa"/>
          </w:tcPr>
          <w:p w14:paraId="565F1A96" w14:textId="06EA67E5" w:rsidR="00036ABD" w:rsidRDefault="00036ABD" w:rsidP="00036ABD">
            <w:pPr>
              <w:rPr>
                <w:spacing w:val="-2"/>
              </w:rPr>
            </w:pPr>
            <w:r>
              <w:t>Name</w:t>
            </w:r>
            <w:r>
              <w:rPr>
                <w:spacing w:val="-3"/>
              </w:rPr>
              <w:t xml:space="preserve"> </w:t>
            </w:r>
            <w:r>
              <w:t>of</w:t>
            </w:r>
            <w:r>
              <w:rPr>
                <w:spacing w:val="-3"/>
              </w:rPr>
              <w:t xml:space="preserve"> </w:t>
            </w:r>
            <w:r>
              <w:t>the</w:t>
            </w:r>
            <w:r>
              <w:rPr>
                <w:spacing w:val="-1"/>
              </w:rPr>
              <w:t xml:space="preserve"> </w:t>
            </w:r>
            <w:r>
              <w:t>method</w:t>
            </w:r>
            <w:r>
              <w:rPr>
                <w:spacing w:val="-1"/>
              </w:rPr>
              <w:t xml:space="preserve"> </w:t>
            </w:r>
            <w:r>
              <w:t>to</w:t>
            </w:r>
            <w:r>
              <w:rPr>
                <w:spacing w:val="-3"/>
              </w:rPr>
              <w:t xml:space="preserve"> </w:t>
            </w:r>
            <w:r>
              <w:t>call.</w:t>
            </w:r>
          </w:p>
        </w:tc>
        <w:tc>
          <w:tcPr>
            <w:tcW w:w="966" w:type="dxa"/>
          </w:tcPr>
          <w:p w14:paraId="198BC8E2" w14:textId="69A06972" w:rsidR="00036ABD" w:rsidRDefault="00036ABD" w:rsidP="00036ABD">
            <w:r>
              <w:t>None</w:t>
            </w:r>
          </w:p>
        </w:tc>
        <w:tc>
          <w:tcPr>
            <w:tcW w:w="1135" w:type="dxa"/>
          </w:tcPr>
          <w:p w14:paraId="22A63828" w14:textId="49FA2F87" w:rsidR="00036ABD" w:rsidRDefault="00036ABD" w:rsidP="00036ABD">
            <w:pPr>
              <w:rPr>
                <w:spacing w:val="-1"/>
              </w:rPr>
            </w:pPr>
            <w:r>
              <w:t>String</w:t>
            </w:r>
          </w:p>
        </w:tc>
      </w:tr>
      <w:tr w:rsidR="00036ABD" w14:paraId="27AA4684" w14:textId="77777777" w:rsidTr="0040688B">
        <w:trPr>
          <w:cantSplit/>
        </w:trPr>
        <w:tc>
          <w:tcPr>
            <w:tcW w:w="1908" w:type="dxa"/>
          </w:tcPr>
          <w:p w14:paraId="25193A3C" w14:textId="4A5FFE1C" w:rsidR="00036ABD" w:rsidRPr="006833D7" w:rsidRDefault="00036ABD" w:rsidP="00036ABD">
            <w:pPr>
              <w:rPr>
                <w:rStyle w:val="Emphasis"/>
              </w:rPr>
            </w:pPr>
            <w:r w:rsidRPr="006833D7">
              <w:rPr>
                <w:rStyle w:val="Emphasis"/>
              </w:rPr>
              <w:t>expression</w:t>
            </w:r>
          </w:p>
        </w:tc>
        <w:tc>
          <w:tcPr>
            <w:tcW w:w="1201" w:type="dxa"/>
          </w:tcPr>
          <w:p w14:paraId="53DBE4C4" w14:textId="5FA44EF0" w:rsidR="00036ABD" w:rsidRDefault="00036ABD" w:rsidP="00036ABD">
            <w:r>
              <w:t>No</w:t>
            </w:r>
          </w:p>
        </w:tc>
        <w:tc>
          <w:tcPr>
            <w:tcW w:w="4562" w:type="dxa"/>
          </w:tcPr>
          <w:p w14:paraId="35E40C4B" w14:textId="3D753411" w:rsidR="00036ABD" w:rsidRDefault="00036ABD" w:rsidP="00036ABD">
            <w:r>
              <w:rPr>
                <w:spacing w:val="-2"/>
              </w:rPr>
              <w:t>Java</w:t>
            </w:r>
            <w:r>
              <w:rPr>
                <w:spacing w:val="-6"/>
              </w:rPr>
              <w:t xml:space="preserve"> </w:t>
            </w:r>
            <w:r>
              <w:t>expression.</w:t>
            </w:r>
            <w:r>
              <w:rPr>
                <w:spacing w:val="-7"/>
              </w:rPr>
              <w:t xml:space="preserve"> </w:t>
            </w:r>
            <w:r>
              <w:t>Expression</w:t>
            </w:r>
            <w:r>
              <w:rPr>
                <w:spacing w:val="25"/>
                <w:w w:val="99"/>
              </w:rPr>
              <w:t xml:space="preserve"> </w:t>
            </w:r>
            <w:r>
              <w:t>can</w:t>
            </w:r>
            <w:r>
              <w:rPr>
                <w:spacing w:val="-3"/>
              </w:rPr>
              <w:t xml:space="preserve"> </w:t>
            </w:r>
            <w:r>
              <w:t>be</w:t>
            </w:r>
            <w:r>
              <w:rPr>
                <w:spacing w:val="-2"/>
              </w:rPr>
              <w:t xml:space="preserve"> </w:t>
            </w:r>
            <w:r>
              <w:t>combined</w:t>
            </w:r>
            <w:r>
              <w:rPr>
                <w:spacing w:val="-2"/>
              </w:rPr>
              <w:t xml:space="preserve"> </w:t>
            </w:r>
            <w:r>
              <w:rPr>
                <w:spacing w:val="-1"/>
              </w:rPr>
              <w:t>with</w:t>
            </w:r>
            <w:r>
              <w:rPr>
                <w:spacing w:val="23"/>
                <w:w w:val="99"/>
              </w:rPr>
              <w:t xml:space="preserve"> </w:t>
            </w:r>
            <w:r>
              <w:rPr>
                <w:spacing w:val="-1"/>
              </w:rPr>
              <w:t>javafile/javacode</w:t>
            </w:r>
            <w:r>
              <w:rPr>
                <w:spacing w:val="-5"/>
              </w:rPr>
              <w:t xml:space="preserve"> </w:t>
            </w:r>
            <w:r>
              <w:t>and</w:t>
            </w:r>
            <w:r>
              <w:rPr>
                <w:spacing w:val="-3"/>
              </w:rPr>
              <w:t xml:space="preserve"> </w:t>
            </w:r>
            <w:r>
              <w:rPr>
                <w:spacing w:val="-1"/>
              </w:rPr>
              <w:t>can</w:t>
            </w:r>
            <w:r>
              <w:rPr>
                <w:spacing w:val="-3"/>
              </w:rPr>
              <w:t xml:space="preserve"> </w:t>
            </w:r>
            <w:r>
              <w:t>be</w:t>
            </w:r>
            <w:r>
              <w:rPr>
                <w:spacing w:val="30"/>
                <w:w w:val="99"/>
              </w:rPr>
              <w:t xml:space="preserve"> </w:t>
            </w:r>
            <w:r>
              <w:rPr>
                <w:spacing w:val="-1"/>
              </w:rPr>
              <w:t>wrapped</w:t>
            </w:r>
            <w:r>
              <w:rPr>
                <w:spacing w:val="-3"/>
              </w:rPr>
              <w:t xml:space="preserve"> </w:t>
            </w:r>
            <w:r>
              <w:rPr>
                <w:spacing w:val="-1"/>
              </w:rPr>
              <w:t>in</w:t>
            </w:r>
            <w:r>
              <w:rPr>
                <w:spacing w:val="-2"/>
              </w:rPr>
              <w:t xml:space="preserve"> </w:t>
            </w:r>
            <w:r>
              <w:t>an</w:t>
            </w:r>
            <w:r>
              <w:rPr>
                <w:spacing w:val="-3"/>
              </w:rPr>
              <w:t xml:space="preserve"> </w:t>
            </w:r>
            <w:r>
              <w:t>extra</w:t>
            </w:r>
            <w:r>
              <w:rPr>
                <w:spacing w:val="-2"/>
              </w:rPr>
              <w:t xml:space="preserve"> </w:t>
            </w:r>
            <w:r>
              <w:rPr>
                <w:spacing w:val="-1"/>
              </w:rPr>
              <w:t>dummy</w:t>
            </w:r>
            <w:r>
              <w:rPr>
                <w:spacing w:val="23"/>
                <w:w w:val="99"/>
              </w:rPr>
              <w:t xml:space="preserve"> </w:t>
            </w:r>
            <w:r>
              <w:rPr>
                <w:spacing w:val="-1"/>
              </w:rPr>
              <w:t>method.</w:t>
            </w:r>
          </w:p>
        </w:tc>
        <w:tc>
          <w:tcPr>
            <w:tcW w:w="966" w:type="dxa"/>
          </w:tcPr>
          <w:p w14:paraId="08B871F7" w14:textId="545B32B6" w:rsidR="00036ABD" w:rsidRDefault="00036ABD" w:rsidP="00036ABD">
            <w:r>
              <w:t>None</w:t>
            </w:r>
          </w:p>
        </w:tc>
        <w:tc>
          <w:tcPr>
            <w:tcW w:w="1135" w:type="dxa"/>
          </w:tcPr>
          <w:p w14:paraId="26F8C69B" w14:textId="49B55558" w:rsidR="00036ABD" w:rsidRDefault="00036ABD" w:rsidP="00036ABD">
            <w:r>
              <w:rPr>
                <w:spacing w:val="-1"/>
              </w:rPr>
              <w:t>String</w:t>
            </w:r>
          </w:p>
        </w:tc>
      </w:tr>
      <w:tr w:rsidR="00036ABD" w14:paraId="23D8ECF7" w14:textId="77777777" w:rsidTr="0040688B">
        <w:trPr>
          <w:cantSplit/>
        </w:trPr>
        <w:tc>
          <w:tcPr>
            <w:tcW w:w="1908" w:type="dxa"/>
          </w:tcPr>
          <w:p w14:paraId="7474AAFC" w14:textId="54079034" w:rsidR="00036ABD" w:rsidRPr="006833D7" w:rsidRDefault="00036ABD" w:rsidP="00036ABD">
            <w:pPr>
              <w:rPr>
                <w:rStyle w:val="Emphasis"/>
              </w:rPr>
            </w:pPr>
            <w:r w:rsidRPr="006833D7">
              <w:rPr>
                <w:rStyle w:val="Emphasis"/>
              </w:rPr>
              <w:t>arg0...argN</w:t>
            </w:r>
          </w:p>
        </w:tc>
        <w:tc>
          <w:tcPr>
            <w:tcW w:w="1201" w:type="dxa"/>
          </w:tcPr>
          <w:p w14:paraId="3AD06BAD" w14:textId="4133F7E0" w:rsidR="00036ABD" w:rsidRDefault="00036ABD" w:rsidP="00036ABD">
            <w:r>
              <w:t>No</w:t>
            </w:r>
          </w:p>
        </w:tc>
        <w:tc>
          <w:tcPr>
            <w:tcW w:w="4562" w:type="dxa"/>
          </w:tcPr>
          <w:p w14:paraId="68BFA3E3" w14:textId="01B9362E" w:rsidR="00036ABD" w:rsidRDefault="00036ABD" w:rsidP="00036ABD">
            <w:pPr>
              <w:rPr>
                <w:spacing w:val="-2"/>
              </w:rPr>
            </w:pPr>
            <w:r>
              <w:rPr>
                <w:spacing w:val="-1"/>
              </w:rPr>
              <w:t>Parameters</w:t>
            </w:r>
            <w:r>
              <w:rPr>
                <w:spacing w:val="-5"/>
              </w:rPr>
              <w:t xml:space="preserve"> </w:t>
            </w:r>
            <w:r>
              <w:t>or</w:t>
            </w:r>
            <w:r>
              <w:rPr>
                <w:spacing w:val="-4"/>
              </w:rPr>
              <w:t xml:space="preserve"> </w:t>
            </w:r>
            <w:r>
              <w:t>arguments</w:t>
            </w:r>
            <w:r>
              <w:rPr>
                <w:spacing w:val="-4"/>
              </w:rPr>
              <w:t xml:space="preserve"> </w:t>
            </w:r>
            <w:r>
              <w:t>to</w:t>
            </w:r>
            <w:r>
              <w:rPr>
                <w:spacing w:val="24"/>
                <w:w w:val="99"/>
              </w:rPr>
              <w:t xml:space="preserve"> </w:t>
            </w:r>
            <w:r>
              <w:t>pass</w:t>
            </w:r>
            <w:r>
              <w:rPr>
                <w:spacing w:val="-2"/>
              </w:rPr>
              <w:t xml:space="preserve"> </w:t>
            </w:r>
            <w:r>
              <w:t>to</w:t>
            </w:r>
            <w:r>
              <w:rPr>
                <w:spacing w:val="-2"/>
              </w:rPr>
              <w:t xml:space="preserve"> </w:t>
            </w:r>
            <w:r>
              <w:t>the</w:t>
            </w:r>
            <w:r>
              <w:rPr>
                <w:spacing w:val="-1"/>
              </w:rPr>
              <w:t xml:space="preserve"> </w:t>
            </w:r>
            <w:r>
              <w:t>method;</w:t>
            </w:r>
            <w:r>
              <w:rPr>
                <w:spacing w:val="-2"/>
              </w:rPr>
              <w:t xml:space="preserve"> </w:t>
            </w:r>
            <w:r>
              <w:rPr>
                <w:spacing w:val="-1"/>
              </w:rPr>
              <w:t>cannot</w:t>
            </w:r>
            <w:r>
              <w:rPr>
                <w:spacing w:val="-2"/>
              </w:rPr>
              <w:t xml:space="preserve"> </w:t>
            </w:r>
            <w:r>
              <w:t>be</w:t>
            </w:r>
            <w:r>
              <w:rPr>
                <w:spacing w:val="25"/>
                <w:w w:val="99"/>
              </w:rPr>
              <w:t xml:space="preserve"> </w:t>
            </w:r>
            <w:r>
              <w:t>combined</w:t>
            </w:r>
            <w:r>
              <w:rPr>
                <w:spacing w:val="-4"/>
              </w:rPr>
              <w:t xml:space="preserve"> </w:t>
            </w:r>
            <w:r>
              <w:t>with</w:t>
            </w:r>
            <w:r>
              <w:rPr>
                <w:spacing w:val="-4"/>
              </w:rPr>
              <w:t xml:space="preserve"> </w:t>
            </w:r>
            <w:r>
              <w:t>expression.</w:t>
            </w:r>
          </w:p>
        </w:tc>
        <w:tc>
          <w:tcPr>
            <w:tcW w:w="966" w:type="dxa"/>
          </w:tcPr>
          <w:p w14:paraId="1AFF25B7" w14:textId="3960221B" w:rsidR="00036ABD" w:rsidRDefault="00036ABD" w:rsidP="00036ABD">
            <w:r>
              <w:t>None</w:t>
            </w:r>
          </w:p>
        </w:tc>
        <w:tc>
          <w:tcPr>
            <w:tcW w:w="1135" w:type="dxa"/>
          </w:tcPr>
          <w:p w14:paraId="4956A6AF" w14:textId="380943C6" w:rsidR="00036ABD" w:rsidRDefault="00036ABD" w:rsidP="00036ABD">
            <w:pPr>
              <w:rPr>
                <w:spacing w:val="-1"/>
              </w:rPr>
            </w:pPr>
            <w:r>
              <w:rPr>
                <w:spacing w:val="-1"/>
              </w:rPr>
              <w:t>Depends</w:t>
            </w:r>
            <w:r>
              <w:rPr>
                <w:spacing w:val="26"/>
                <w:w w:val="99"/>
              </w:rPr>
              <w:t xml:space="preserve"> </w:t>
            </w:r>
            <w:r>
              <w:t>on</w:t>
            </w:r>
            <w:r>
              <w:rPr>
                <w:spacing w:val="-4"/>
              </w:rPr>
              <w:t xml:space="preserve"> </w:t>
            </w:r>
            <w:r>
              <w:t>the</w:t>
            </w:r>
            <w:r>
              <w:rPr>
                <w:w w:val="99"/>
              </w:rPr>
              <w:t xml:space="preserve"> </w:t>
            </w:r>
            <w:r>
              <w:t>method</w:t>
            </w:r>
            <w:r>
              <w:rPr>
                <w:w w:val="99"/>
              </w:rPr>
              <w:t xml:space="preserve"> </w:t>
            </w:r>
            <w:r>
              <w:rPr>
                <w:spacing w:val="-1"/>
              </w:rPr>
              <w:t>argument</w:t>
            </w:r>
            <w:r>
              <w:rPr>
                <w:spacing w:val="27"/>
                <w:w w:val="99"/>
              </w:rPr>
              <w:t xml:space="preserve"> </w:t>
            </w:r>
            <w:r>
              <w:t>type</w:t>
            </w:r>
          </w:p>
        </w:tc>
      </w:tr>
      <w:tr w:rsidR="00036ABD" w14:paraId="652EC98B" w14:textId="77777777" w:rsidTr="0040688B">
        <w:trPr>
          <w:cantSplit/>
        </w:trPr>
        <w:tc>
          <w:tcPr>
            <w:tcW w:w="1908" w:type="dxa"/>
          </w:tcPr>
          <w:p w14:paraId="735A78B2" w14:textId="70A308B1" w:rsidR="00036ABD" w:rsidRPr="006833D7" w:rsidRDefault="0040688B" w:rsidP="00036ABD">
            <w:pPr>
              <w:rPr>
                <w:rStyle w:val="Emphasis"/>
              </w:rPr>
            </w:pPr>
            <w:r>
              <w:rPr>
                <w:rStyle w:val="Emphasis"/>
              </w:rPr>
              <w:t>strict_scop</w:t>
            </w:r>
            <w:r w:rsidR="00036ABD" w:rsidRPr="006833D7">
              <w:rPr>
                <w:rStyle w:val="Emphasis"/>
              </w:rPr>
              <w:t>e</w:t>
            </w:r>
          </w:p>
        </w:tc>
        <w:tc>
          <w:tcPr>
            <w:tcW w:w="1201" w:type="dxa"/>
          </w:tcPr>
          <w:p w14:paraId="70D543D1" w14:textId="6C361A49" w:rsidR="00036ABD" w:rsidRDefault="00036ABD" w:rsidP="00036ABD">
            <w:r>
              <w:t>No</w:t>
            </w:r>
          </w:p>
        </w:tc>
        <w:tc>
          <w:tcPr>
            <w:tcW w:w="4562" w:type="dxa"/>
          </w:tcPr>
          <w:p w14:paraId="40978C35" w14:textId="05F3BBBE" w:rsidR="00036ABD" w:rsidRDefault="00036ABD" w:rsidP="0040688B">
            <w:pPr>
              <w:rPr>
                <w:spacing w:val="-1"/>
              </w:rPr>
            </w:pPr>
            <w:r>
              <w:t>This</w:t>
            </w:r>
            <w:r>
              <w:rPr>
                <w:spacing w:val="-2"/>
              </w:rPr>
              <w:t xml:space="preserve"> Java </w:t>
            </w:r>
            <w:r>
              <w:t>node</w:t>
            </w:r>
            <w:r>
              <w:rPr>
                <w:spacing w:val="-1"/>
              </w:rPr>
              <w:t xml:space="preserve"> adheres</w:t>
            </w:r>
            <w:r>
              <w:rPr>
                <w:spacing w:val="-2"/>
              </w:rPr>
              <w:t xml:space="preserve"> </w:t>
            </w:r>
            <w:r>
              <w:t>to</w:t>
            </w:r>
            <w:r>
              <w:rPr>
                <w:spacing w:val="28"/>
                <w:w w:val="99"/>
              </w:rPr>
              <w:t xml:space="preserve"> </w:t>
            </w:r>
            <w:r>
              <w:rPr>
                <w:spacing w:val="-1"/>
              </w:rPr>
              <w:t>scoping</w:t>
            </w:r>
            <w:r>
              <w:rPr>
                <w:spacing w:val="-5"/>
              </w:rPr>
              <w:t xml:space="preserve"> </w:t>
            </w:r>
            <w:r>
              <w:rPr>
                <w:spacing w:val="-1"/>
              </w:rPr>
              <w:t>rules</w:t>
            </w:r>
            <w:r w:rsidR="0040688B">
              <w:rPr>
                <w:spacing w:val="-1"/>
              </w:rPr>
              <w:t xml:space="preserve"> </w:t>
            </w:r>
            <w:r>
              <w:rPr>
                <w:spacing w:val="-1"/>
              </w:rPr>
              <w:t>(As</w:t>
            </w:r>
            <w:r w:rsidR="0040688B">
              <w:rPr>
                <w:spacing w:val="-1"/>
              </w:rPr>
              <w:t xml:space="preserve"> </w:t>
            </w:r>
            <w:r>
              <w:rPr>
                <w:spacing w:val="-1"/>
              </w:rPr>
              <w:t>explained</w:t>
            </w:r>
            <w:r>
              <w:rPr>
                <w:spacing w:val="41"/>
                <w:w w:val="99"/>
              </w:rPr>
              <w:t xml:space="preserve"> </w:t>
            </w:r>
            <w:r>
              <w:t>above)</w:t>
            </w:r>
          </w:p>
        </w:tc>
        <w:tc>
          <w:tcPr>
            <w:tcW w:w="966" w:type="dxa"/>
          </w:tcPr>
          <w:p w14:paraId="10EA9AA8" w14:textId="4E7D6113" w:rsidR="00036ABD" w:rsidRDefault="00036ABD" w:rsidP="00036ABD">
            <w:r>
              <w:t>True</w:t>
            </w:r>
          </w:p>
        </w:tc>
        <w:tc>
          <w:tcPr>
            <w:tcW w:w="1135" w:type="dxa"/>
          </w:tcPr>
          <w:p w14:paraId="133BEADD" w14:textId="3B01EDCB" w:rsidR="00036ABD" w:rsidRDefault="00036ABD" w:rsidP="00036ABD">
            <w:pPr>
              <w:rPr>
                <w:spacing w:val="-1"/>
              </w:rPr>
            </w:pPr>
            <w:r>
              <w:t>Boolean</w:t>
            </w:r>
          </w:p>
        </w:tc>
      </w:tr>
      <w:tr w:rsidR="00036ABD" w14:paraId="2D2DB4CC" w14:textId="77777777" w:rsidTr="0040688B">
        <w:trPr>
          <w:cantSplit/>
        </w:trPr>
        <w:tc>
          <w:tcPr>
            <w:tcW w:w="1908" w:type="dxa"/>
          </w:tcPr>
          <w:p w14:paraId="0892B574" w14:textId="4D7DC1C9" w:rsidR="00036ABD" w:rsidRPr="006833D7" w:rsidRDefault="00036ABD" w:rsidP="00036ABD">
            <w:pPr>
              <w:rPr>
                <w:rStyle w:val="Emphasis"/>
              </w:rPr>
            </w:pPr>
            <w:r w:rsidRPr="006833D7">
              <w:rPr>
                <w:rStyle w:val="Emphasis"/>
              </w:rPr>
              <w:t>in_scope</w:t>
            </w:r>
          </w:p>
        </w:tc>
        <w:tc>
          <w:tcPr>
            <w:tcW w:w="1201" w:type="dxa"/>
          </w:tcPr>
          <w:p w14:paraId="7F47D809" w14:textId="77777777" w:rsidR="00036ABD" w:rsidRDefault="00036ABD" w:rsidP="00036ABD"/>
        </w:tc>
        <w:tc>
          <w:tcPr>
            <w:tcW w:w="4562" w:type="dxa"/>
          </w:tcPr>
          <w:p w14:paraId="0237DA9E" w14:textId="6C802764" w:rsidR="00036ABD" w:rsidRDefault="00036ABD" w:rsidP="00036ABD">
            <w:r>
              <w:t>List</w:t>
            </w:r>
            <w:r>
              <w:rPr>
                <w:spacing w:val="-4"/>
              </w:rPr>
              <w:t xml:space="preserve"> </w:t>
            </w:r>
            <w:r>
              <w:t>of</w:t>
            </w:r>
            <w:r>
              <w:rPr>
                <w:spacing w:val="-3"/>
              </w:rPr>
              <w:t xml:space="preserve"> </w:t>
            </w:r>
            <w:r>
              <w:t>variables</w:t>
            </w:r>
            <w:r>
              <w:rPr>
                <w:spacing w:val="-4"/>
              </w:rPr>
              <w:t xml:space="preserve"> </w:t>
            </w:r>
            <w:r>
              <w:t>brought</w:t>
            </w:r>
            <w:r>
              <w:rPr>
                <w:spacing w:val="-3"/>
              </w:rPr>
              <w:t xml:space="preserve"> </w:t>
            </w:r>
            <w:r>
              <w:t>into</w:t>
            </w:r>
            <w:r>
              <w:rPr>
                <w:spacing w:val="21"/>
                <w:w w:val="99"/>
              </w:rPr>
              <w:t xml:space="preserve"> </w:t>
            </w:r>
            <w:r>
              <w:rPr>
                <w:spacing w:val="-1"/>
              </w:rPr>
              <w:t>scope</w:t>
            </w:r>
            <w:r>
              <w:rPr>
                <w:spacing w:val="-3"/>
              </w:rPr>
              <w:t xml:space="preserve"> </w:t>
            </w:r>
            <w:r>
              <w:rPr>
                <w:spacing w:val="-1"/>
              </w:rPr>
              <w:t>if</w:t>
            </w:r>
            <w:r>
              <w:rPr>
                <w:spacing w:val="-2"/>
              </w:rPr>
              <w:t xml:space="preserve"> </w:t>
            </w:r>
            <w:r>
              <w:rPr>
                <w:spacing w:val="-1"/>
              </w:rPr>
              <w:t>strict_scope</w:t>
            </w:r>
            <w:r>
              <w:rPr>
                <w:spacing w:val="-3"/>
              </w:rPr>
              <w:t xml:space="preserve"> </w:t>
            </w:r>
            <w:r>
              <w:t>is</w:t>
            </w:r>
            <w:r>
              <w:rPr>
                <w:spacing w:val="-4"/>
              </w:rPr>
              <w:t xml:space="preserve"> </w:t>
            </w:r>
            <w:r>
              <w:rPr>
                <w:spacing w:val="-1"/>
              </w:rPr>
              <w:t>true.</w:t>
            </w:r>
          </w:p>
        </w:tc>
        <w:tc>
          <w:tcPr>
            <w:tcW w:w="966" w:type="dxa"/>
          </w:tcPr>
          <w:p w14:paraId="33CA90ED" w14:textId="0B740C56" w:rsidR="00036ABD" w:rsidRDefault="00036ABD" w:rsidP="00036ABD">
            <w:r>
              <w:t>None</w:t>
            </w:r>
          </w:p>
        </w:tc>
        <w:tc>
          <w:tcPr>
            <w:tcW w:w="1135" w:type="dxa"/>
          </w:tcPr>
          <w:p w14:paraId="7D26B069" w14:textId="7E09ED05" w:rsidR="00036ABD" w:rsidRDefault="00036ABD" w:rsidP="00036ABD">
            <w:r>
              <w:rPr>
                <w:spacing w:val="-1"/>
              </w:rPr>
              <w:t>String</w:t>
            </w:r>
          </w:p>
        </w:tc>
      </w:tr>
      <w:tr w:rsidR="00036ABD" w14:paraId="3CDB09E5" w14:textId="77777777" w:rsidTr="0040688B">
        <w:trPr>
          <w:cantSplit/>
        </w:trPr>
        <w:tc>
          <w:tcPr>
            <w:tcW w:w="1908" w:type="dxa"/>
          </w:tcPr>
          <w:p w14:paraId="1EA384CA" w14:textId="170A8D80" w:rsidR="00036ABD" w:rsidRPr="006833D7" w:rsidRDefault="0040688B" w:rsidP="00036ABD">
            <w:pPr>
              <w:rPr>
                <w:rStyle w:val="Emphasis"/>
              </w:rPr>
            </w:pPr>
            <w:r>
              <w:rPr>
                <w:rStyle w:val="Emphasis"/>
              </w:rPr>
              <w:t>computed_ke</w:t>
            </w:r>
            <w:r w:rsidR="00036ABD" w:rsidRPr="006833D7">
              <w:rPr>
                <w:rStyle w:val="Emphasis"/>
              </w:rPr>
              <w:t>y</w:t>
            </w:r>
          </w:p>
        </w:tc>
        <w:tc>
          <w:tcPr>
            <w:tcW w:w="1201" w:type="dxa"/>
          </w:tcPr>
          <w:p w14:paraId="0229ED3D" w14:textId="2E09CD69" w:rsidR="00036ABD" w:rsidRDefault="00036ABD" w:rsidP="00036ABD">
            <w:r>
              <w:t>No</w:t>
            </w:r>
          </w:p>
        </w:tc>
        <w:tc>
          <w:tcPr>
            <w:tcW w:w="4562" w:type="dxa"/>
          </w:tcPr>
          <w:p w14:paraId="1D7EE4F3" w14:textId="491A0026" w:rsidR="00036ABD" w:rsidRDefault="00036ABD" w:rsidP="00036ABD">
            <w:r>
              <w:rPr>
                <w:spacing w:val="-1"/>
              </w:rPr>
              <w:t>Optional</w:t>
            </w:r>
            <w:r>
              <w:rPr>
                <w:spacing w:val="-4"/>
              </w:rPr>
              <w:t xml:space="preserve"> </w:t>
            </w:r>
            <w:r>
              <w:rPr>
                <w:spacing w:val="-1"/>
              </w:rPr>
              <w:t>variable</w:t>
            </w:r>
            <w:r>
              <w:rPr>
                <w:spacing w:val="-3"/>
              </w:rPr>
              <w:t xml:space="preserve"> </w:t>
            </w:r>
            <w:r>
              <w:rPr>
                <w:spacing w:val="-1"/>
              </w:rPr>
              <w:t>to</w:t>
            </w:r>
            <w:r>
              <w:rPr>
                <w:spacing w:val="-4"/>
              </w:rPr>
              <w:t xml:space="preserve"> </w:t>
            </w:r>
            <w:r>
              <w:rPr>
                <w:spacing w:val="-1"/>
              </w:rPr>
              <w:t>capture</w:t>
            </w:r>
            <w:r>
              <w:rPr>
                <w:spacing w:val="35"/>
                <w:w w:val="99"/>
              </w:rPr>
              <w:t xml:space="preserve"> </w:t>
            </w:r>
            <w:r>
              <w:t>the</w:t>
            </w:r>
            <w:r>
              <w:rPr>
                <w:spacing w:val="-4"/>
              </w:rPr>
              <w:t xml:space="preserve"> </w:t>
            </w:r>
            <w:r>
              <w:t>computed</w:t>
            </w:r>
            <w:r>
              <w:rPr>
                <w:spacing w:val="-3"/>
              </w:rPr>
              <w:t xml:space="preserve"> </w:t>
            </w:r>
            <w:r>
              <w:t>value</w:t>
            </w:r>
            <w:r>
              <w:rPr>
                <w:spacing w:val="-4"/>
              </w:rPr>
              <w:t xml:space="preserve"> </w:t>
            </w:r>
            <w:r>
              <w:t>of</w:t>
            </w:r>
            <w:r>
              <w:rPr>
                <w:spacing w:val="-3"/>
              </w:rPr>
              <w:t xml:space="preserve"> </w:t>
            </w:r>
            <w:r>
              <w:t>switch</w:t>
            </w:r>
            <w:r>
              <w:rPr>
                <w:spacing w:val="22"/>
                <w:w w:val="99"/>
              </w:rPr>
              <w:t xml:space="preserve"> </w:t>
            </w:r>
            <w:r>
              <w:t>key</w:t>
            </w:r>
          </w:p>
        </w:tc>
        <w:tc>
          <w:tcPr>
            <w:tcW w:w="966" w:type="dxa"/>
          </w:tcPr>
          <w:p w14:paraId="28220311" w14:textId="058484D4" w:rsidR="00036ABD" w:rsidRDefault="00036ABD" w:rsidP="00036ABD">
            <w:r>
              <w:t>None</w:t>
            </w:r>
          </w:p>
        </w:tc>
        <w:tc>
          <w:tcPr>
            <w:tcW w:w="1135" w:type="dxa"/>
          </w:tcPr>
          <w:p w14:paraId="3BDC63EA" w14:textId="47E87662" w:rsidR="00036ABD" w:rsidRDefault="00036ABD" w:rsidP="00036ABD">
            <w:pPr>
              <w:rPr>
                <w:spacing w:val="-1"/>
              </w:rPr>
            </w:pPr>
            <w:r>
              <w:rPr>
                <w:spacing w:val="-1"/>
              </w:rPr>
              <w:t>Object</w:t>
            </w:r>
          </w:p>
        </w:tc>
      </w:tr>
      <w:tr w:rsidR="00036ABD" w14:paraId="2239987C" w14:textId="77777777" w:rsidTr="0040688B">
        <w:trPr>
          <w:cantSplit/>
        </w:trPr>
        <w:tc>
          <w:tcPr>
            <w:tcW w:w="1908" w:type="dxa"/>
          </w:tcPr>
          <w:p w14:paraId="2332E971" w14:textId="169B8E03" w:rsidR="00036ABD" w:rsidRPr="006833D7" w:rsidRDefault="00036ABD" w:rsidP="00036ABD">
            <w:pPr>
              <w:rPr>
                <w:rStyle w:val="Emphasis"/>
              </w:rPr>
            </w:pPr>
            <w:r w:rsidRPr="006833D7">
              <w:rPr>
                <w:rStyle w:val="Emphasis"/>
              </w:rPr>
              <w:t>case0...caseN</w:t>
            </w:r>
          </w:p>
        </w:tc>
        <w:tc>
          <w:tcPr>
            <w:tcW w:w="1201" w:type="dxa"/>
          </w:tcPr>
          <w:p w14:paraId="73326A4A" w14:textId="68A3CF12" w:rsidR="00036ABD" w:rsidRDefault="00036ABD" w:rsidP="00036ABD">
            <w:r>
              <w:t>No</w:t>
            </w:r>
          </w:p>
        </w:tc>
        <w:tc>
          <w:tcPr>
            <w:tcW w:w="4562" w:type="dxa"/>
          </w:tcPr>
          <w:p w14:paraId="70249BB4" w14:textId="35972B5E" w:rsidR="00036ABD" w:rsidRPr="0040688B" w:rsidRDefault="00036ABD" w:rsidP="00036ABD">
            <w:pPr>
              <w:rPr>
                <w:rFonts w:eastAsia="Century" w:hAnsi="Century" w:cs="Century"/>
                <w:szCs w:val="20"/>
              </w:rPr>
            </w:pPr>
            <w:r>
              <w:t>New</w:t>
            </w:r>
            <w:r>
              <w:rPr>
                <w:spacing w:val="-2"/>
              </w:rPr>
              <w:t xml:space="preserve"> </w:t>
            </w:r>
            <w:r>
              <w:rPr>
                <w:spacing w:val="-1"/>
              </w:rPr>
              <w:t>value</w:t>
            </w:r>
            <w:r>
              <w:rPr>
                <w:spacing w:val="-2"/>
              </w:rPr>
              <w:t xml:space="preserve"> </w:t>
            </w:r>
            <w:r>
              <w:t>to set</w:t>
            </w:r>
            <w:r>
              <w:rPr>
                <w:spacing w:val="-2"/>
              </w:rPr>
              <w:t xml:space="preserve"> </w:t>
            </w:r>
            <w:r>
              <w:t>for</w:t>
            </w:r>
            <w:r>
              <w:rPr>
                <w:spacing w:val="-1"/>
              </w:rPr>
              <w:t xml:space="preserve"> </w:t>
            </w:r>
            <w:r>
              <w:t>the</w:t>
            </w:r>
            <w:r>
              <w:rPr>
                <w:spacing w:val="24"/>
                <w:w w:val="99"/>
              </w:rPr>
              <w:t xml:space="preserve"> </w:t>
            </w:r>
            <w:r>
              <w:rPr>
                <w:spacing w:val="-1"/>
              </w:rPr>
              <w:t>variable.</w:t>
            </w:r>
            <w:r>
              <w:rPr>
                <w:spacing w:val="-2"/>
              </w:rPr>
              <w:t xml:space="preserve"> </w:t>
            </w:r>
            <w:r>
              <w:t>It</w:t>
            </w:r>
            <w:r>
              <w:rPr>
                <w:spacing w:val="-2"/>
              </w:rPr>
              <w:t xml:space="preserve"> </w:t>
            </w:r>
            <w:r>
              <w:t>can</w:t>
            </w:r>
            <w:r>
              <w:rPr>
                <w:spacing w:val="-1"/>
              </w:rPr>
              <w:t xml:space="preserve"> </w:t>
            </w:r>
            <w:r>
              <w:t>be</w:t>
            </w:r>
            <w:r>
              <w:rPr>
                <w:spacing w:val="-2"/>
              </w:rPr>
              <w:t xml:space="preserve"> </w:t>
            </w:r>
            <w:r>
              <w:t>a</w:t>
            </w:r>
            <w:r w:rsidR="0040688B">
              <w:rPr>
                <w:rFonts w:eastAsia="Century" w:hAnsi="Century" w:cs="Century"/>
                <w:szCs w:val="20"/>
              </w:rPr>
              <w:t xml:space="preserve"> </w:t>
            </w:r>
            <w:r>
              <w:rPr>
                <w:spacing w:val="-1"/>
              </w:rPr>
              <w:t>case-packet</w:t>
            </w:r>
            <w:r>
              <w:rPr>
                <w:spacing w:val="-3"/>
              </w:rPr>
              <w:t xml:space="preserve"> </w:t>
            </w:r>
            <w:r>
              <w:rPr>
                <w:spacing w:val="-1"/>
              </w:rPr>
              <w:t>variable</w:t>
            </w:r>
            <w:r>
              <w:rPr>
                <w:spacing w:val="-2"/>
              </w:rPr>
              <w:t xml:space="preserve"> </w:t>
            </w:r>
            <w:r>
              <w:t>or</w:t>
            </w:r>
            <w:r>
              <w:rPr>
                <w:spacing w:val="-3"/>
              </w:rPr>
              <w:t xml:space="preserve"> </w:t>
            </w:r>
            <w:r>
              <w:t>a</w:t>
            </w:r>
            <w:r>
              <w:rPr>
                <w:spacing w:val="29"/>
                <w:w w:val="99"/>
              </w:rPr>
              <w:t xml:space="preserve"> </w:t>
            </w:r>
            <w:r>
              <w:t>constant</w:t>
            </w:r>
            <w:r>
              <w:rPr>
                <w:spacing w:val="-4"/>
              </w:rPr>
              <w:t xml:space="preserve"> </w:t>
            </w:r>
            <w:r>
              <w:t>(specified</w:t>
            </w:r>
            <w:r>
              <w:rPr>
                <w:spacing w:val="-5"/>
              </w:rPr>
              <w:t xml:space="preserve"> </w:t>
            </w:r>
            <w:r>
              <w:t>as</w:t>
            </w:r>
            <w:r>
              <w:rPr>
                <w:w w:val="99"/>
              </w:rPr>
              <w:t xml:space="preserve"> </w:t>
            </w:r>
            <w:r>
              <w:t>constant:X</w:t>
            </w:r>
            <w:r>
              <w:rPr>
                <w:spacing w:val="-4"/>
              </w:rPr>
              <w:t xml:space="preserve"> </w:t>
            </w:r>
            <w:r>
              <w:t>where</w:t>
            </w:r>
            <w:r>
              <w:rPr>
                <w:spacing w:val="-1"/>
              </w:rPr>
              <w:t xml:space="preserve"> </w:t>
            </w:r>
            <w:r>
              <w:t>X</w:t>
            </w:r>
            <w:r>
              <w:rPr>
                <w:spacing w:val="-3"/>
              </w:rPr>
              <w:t xml:space="preserve"> </w:t>
            </w:r>
            <w:r>
              <w:t>is</w:t>
            </w:r>
            <w:r>
              <w:rPr>
                <w:spacing w:val="-3"/>
              </w:rPr>
              <w:t xml:space="preserve"> </w:t>
            </w:r>
            <w:r>
              <w:t>the</w:t>
            </w:r>
            <w:r>
              <w:rPr>
                <w:spacing w:val="23"/>
                <w:w w:val="99"/>
              </w:rPr>
              <w:t xml:space="preserve"> </w:t>
            </w:r>
            <w:r>
              <w:rPr>
                <w:spacing w:val="-1"/>
              </w:rPr>
              <w:t>constant).</w:t>
            </w:r>
          </w:p>
        </w:tc>
        <w:tc>
          <w:tcPr>
            <w:tcW w:w="966" w:type="dxa"/>
          </w:tcPr>
          <w:p w14:paraId="47764E4A" w14:textId="32D59484" w:rsidR="00036ABD" w:rsidRDefault="00036ABD" w:rsidP="00036ABD">
            <w:r>
              <w:t>None</w:t>
            </w:r>
          </w:p>
        </w:tc>
        <w:tc>
          <w:tcPr>
            <w:tcW w:w="1135" w:type="dxa"/>
          </w:tcPr>
          <w:p w14:paraId="20A63724" w14:textId="46AF6438" w:rsidR="00036ABD" w:rsidRDefault="00036ABD" w:rsidP="00036ABD">
            <w:pPr>
              <w:rPr>
                <w:spacing w:val="-1"/>
              </w:rPr>
            </w:pPr>
            <w:r>
              <w:rPr>
                <w:spacing w:val="-1"/>
              </w:rPr>
              <w:t>Depends</w:t>
            </w:r>
            <w:r>
              <w:rPr>
                <w:spacing w:val="26"/>
                <w:w w:val="99"/>
              </w:rPr>
              <w:t xml:space="preserve"> </w:t>
            </w:r>
            <w:r>
              <w:t>on</w:t>
            </w:r>
            <w:r>
              <w:rPr>
                <w:spacing w:val="-4"/>
              </w:rPr>
              <w:t xml:space="preserve"> </w:t>
            </w:r>
            <w:r>
              <w:t>the</w:t>
            </w:r>
            <w:r>
              <w:rPr>
                <w:w w:val="99"/>
              </w:rPr>
              <w:t xml:space="preserve"> </w:t>
            </w:r>
            <w:r>
              <w:rPr>
                <w:spacing w:val="-1"/>
              </w:rPr>
              <w:t>variable</w:t>
            </w:r>
            <w:r>
              <w:rPr>
                <w:spacing w:val="25"/>
                <w:w w:val="99"/>
              </w:rPr>
              <w:t xml:space="preserve"> </w:t>
            </w:r>
            <w:r>
              <w:rPr>
                <w:spacing w:val="-1"/>
              </w:rPr>
              <w:t>type.</w:t>
            </w:r>
          </w:p>
        </w:tc>
      </w:tr>
      <w:tr w:rsidR="00036ABD" w14:paraId="28E07952" w14:textId="77777777" w:rsidTr="0040688B">
        <w:trPr>
          <w:cantSplit/>
        </w:trPr>
        <w:tc>
          <w:tcPr>
            <w:tcW w:w="1908" w:type="dxa"/>
          </w:tcPr>
          <w:p w14:paraId="42E1454F" w14:textId="469AFD81" w:rsidR="00036ABD" w:rsidRPr="006833D7" w:rsidRDefault="00036ABD" w:rsidP="00036ABD">
            <w:pPr>
              <w:rPr>
                <w:rStyle w:val="Emphasis"/>
              </w:rPr>
            </w:pPr>
            <w:r w:rsidRPr="006833D7">
              <w:rPr>
                <w:rStyle w:val="Emphasis"/>
              </w:rPr>
              <w:t>use_solution_ dir</w:t>
            </w:r>
          </w:p>
        </w:tc>
        <w:tc>
          <w:tcPr>
            <w:tcW w:w="1201" w:type="dxa"/>
          </w:tcPr>
          <w:p w14:paraId="572CCAFA" w14:textId="42FC18FA" w:rsidR="00036ABD" w:rsidRDefault="00036ABD" w:rsidP="00036ABD">
            <w:r>
              <w:t>No</w:t>
            </w:r>
          </w:p>
        </w:tc>
        <w:tc>
          <w:tcPr>
            <w:tcW w:w="4562" w:type="dxa"/>
          </w:tcPr>
          <w:p w14:paraId="6C73CC82" w14:textId="04C3ADAC" w:rsidR="00036ABD" w:rsidRDefault="00036ABD" w:rsidP="0040688B">
            <w:r>
              <w:rPr>
                <w:spacing w:val="-1"/>
              </w:rPr>
              <w:t>When</w:t>
            </w:r>
            <w:r>
              <w:rPr>
                <w:spacing w:val="-2"/>
              </w:rPr>
              <w:t xml:space="preserve"> </w:t>
            </w:r>
            <w:r>
              <w:t>set</w:t>
            </w:r>
            <w:r>
              <w:rPr>
                <w:spacing w:val="-2"/>
              </w:rPr>
              <w:t xml:space="preserve"> </w:t>
            </w:r>
            <w:r>
              <w:t>to</w:t>
            </w:r>
            <w:r>
              <w:rPr>
                <w:spacing w:val="-1"/>
              </w:rPr>
              <w:t xml:space="preserve"> "true",</w:t>
            </w:r>
            <w:r>
              <w:rPr>
                <w:spacing w:val="-2"/>
              </w:rPr>
              <w:t xml:space="preserve"> </w:t>
            </w:r>
            <w:r>
              <w:rPr>
                <w:spacing w:val="-1"/>
              </w:rPr>
              <w:t>the</w:t>
            </w:r>
            <w:r>
              <w:rPr>
                <w:spacing w:val="-2"/>
              </w:rPr>
              <w:t xml:space="preserve"> </w:t>
            </w:r>
            <w:r>
              <w:t>nodes</w:t>
            </w:r>
            <w:r>
              <w:rPr>
                <w:spacing w:val="23"/>
                <w:w w:val="99"/>
              </w:rPr>
              <w:t xml:space="preserve"> </w:t>
            </w:r>
            <w:r>
              <w:rPr>
                <w:spacing w:val="-1"/>
              </w:rPr>
              <w:t>will</w:t>
            </w:r>
            <w:r>
              <w:rPr>
                <w:spacing w:val="-3"/>
              </w:rPr>
              <w:t xml:space="preserve"> </w:t>
            </w:r>
            <w:r>
              <w:rPr>
                <w:spacing w:val="-1"/>
              </w:rPr>
              <w:t>read</w:t>
            </w:r>
            <w:r>
              <w:rPr>
                <w:spacing w:val="-2"/>
              </w:rPr>
              <w:t xml:space="preserve"> </w:t>
            </w:r>
            <w:r>
              <w:t>from</w:t>
            </w:r>
            <w:r w:rsidR="0040688B">
              <w:t xml:space="preserve"> </w:t>
            </w:r>
            <w:r>
              <w:rPr>
                <w:w w:val="95"/>
              </w:rPr>
              <w:t>$SOLUTION_ETC/template_fi</w:t>
            </w:r>
            <w:r>
              <w:t>les</w:t>
            </w:r>
            <w:r>
              <w:rPr>
                <w:spacing w:val="-4"/>
              </w:rPr>
              <w:t xml:space="preserve"> </w:t>
            </w:r>
            <w:r>
              <w:t>instead</w:t>
            </w:r>
            <w:r>
              <w:rPr>
                <w:spacing w:val="-1"/>
              </w:rPr>
              <w:t xml:space="preserve"> </w:t>
            </w:r>
            <w:r>
              <w:t>of</w:t>
            </w:r>
            <w:r w:rsidR="0040688B">
              <w:t xml:space="preserve"> </w:t>
            </w:r>
            <w:r>
              <w:rPr>
                <w:spacing w:val="-1"/>
              </w:rPr>
              <w:t>$ACTIVATOR_ETC/template_files.</w:t>
            </w:r>
          </w:p>
        </w:tc>
        <w:tc>
          <w:tcPr>
            <w:tcW w:w="966" w:type="dxa"/>
          </w:tcPr>
          <w:p w14:paraId="31798273" w14:textId="5EDB61EC" w:rsidR="00036ABD" w:rsidRDefault="00036ABD" w:rsidP="00036ABD">
            <w:r>
              <w:rPr>
                <w:spacing w:val="-1"/>
              </w:rPr>
              <w:t>false</w:t>
            </w:r>
          </w:p>
        </w:tc>
        <w:tc>
          <w:tcPr>
            <w:tcW w:w="1135" w:type="dxa"/>
          </w:tcPr>
          <w:p w14:paraId="1D8E4CEC" w14:textId="2148880F" w:rsidR="00036ABD" w:rsidRDefault="00036ABD" w:rsidP="00036ABD">
            <w:pPr>
              <w:rPr>
                <w:spacing w:val="-1"/>
              </w:rPr>
            </w:pPr>
            <w:r>
              <w:rPr>
                <w:spacing w:val="-1"/>
              </w:rPr>
              <w:t>Boolean</w:t>
            </w:r>
          </w:p>
        </w:tc>
      </w:tr>
    </w:tbl>
    <w:p w14:paraId="3C3A0D5B" w14:textId="6BB7F00D" w:rsidR="00036ABD" w:rsidRPr="00036ABD" w:rsidRDefault="003F7A4C" w:rsidP="00036ABD">
      <w:pPr>
        <w:rPr>
          <w:rStyle w:val="Strong"/>
        </w:rPr>
      </w:pPr>
      <w:r>
        <w:rPr>
          <w:rStyle w:val="Strong"/>
        </w:rPr>
        <w:t>Example:</w:t>
      </w:r>
      <w:r w:rsidR="00036ABD" w:rsidRPr="00036ABD">
        <w:rPr>
          <w:rStyle w:val="Strong"/>
        </w:rPr>
        <w:t xml:space="preserve"> JavaSwitch - using a Java expression to compute the switch key</w:t>
      </w:r>
    </w:p>
    <w:p w14:paraId="1A1F426A" w14:textId="77777777" w:rsidR="00036ABD" w:rsidRDefault="00036ABD" w:rsidP="00203352">
      <w:pPr>
        <w:pStyle w:val="Fixedwidthblock"/>
        <w:rPr>
          <w:rFonts w:eastAsia="Courier New" w:hAnsi="Courier New" w:cs="Courier New"/>
          <w:szCs w:val="16"/>
        </w:rPr>
      </w:pPr>
      <w:r>
        <w:t>&lt;Switch-Node&gt;</w:t>
      </w:r>
    </w:p>
    <w:p w14:paraId="3C4394A1" w14:textId="61EA5FFF" w:rsidR="00036ABD" w:rsidRDefault="0040688B" w:rsidP="00203352">
      <w:pPr>
        <w:pStyle w:val="Fixedwidthblock"/>
        <w:rPr>
          <w:rFonts w:eastAsia="Courier New" w:hAnsi="Courier New" w:cs="Courier New"/>
          <w:szCs w:val="16"/>
        </w:rPr>
      </w:pPr>
      <w:r>
        <w:t xml:space="preserve">  </w:t>
      </w:r>
      <w:r w:rsidR="00036ABD">
        <w:t>&lt;Name&gt;JavaSwitch&lt;/Name&gt;</w:t>
      </w:r>
    </w:p>
    <w:p w14:paraId="07A9C034" w14:textId="7771A289" w:rsidR="00036ABD" w:rsidRDefault="0040688B" w:rsidP="00203352">
      <w:pPr>
        <w:pStyle w:val="Fixedwidthblock"/>
        <w:rPr>
          <w:rFonts w:eastAsia="Courier New" w:hAnsi="Courier New" w:cs="Courier New"/>
          <w:szCs w:val="16"/>
        </w:rPr>
      </w:pPr>
      <w:r>
        <w:t xml:space="preserve">  </w:t>
      </w:r>
      <w:r w:rsidR="00036ABD">
        <w:t>&lt;Action&gt;</w:t>
      </w:r>
    </w:p>
    <w:p w14:paraId="77318DC2" w14:textId="77777777" w:rsidR="0040688B" w:rsidRDefault="0040688B" w:rsidP="00203352">
      <w:pPr>
        <w:pStyle w:val="Fixedwidthblock"/>
      </w:pPr>
      <w:r>
        <w:t xml:space="preserve">    </w:t>
      </w:r>
      <w:r w:rsidR="00036ABD">
        <w:t>&lt;Class-Name&gt;</w:t>
      </w:r>
    </w:p>
    <w:p w14:paraId="6C57AD16" w14:textId="77777777" w:rsidR="0040688B" w:rsidRDefault="0040688B" w:rsidP="00203352">
      <w:pPr>
        <w:pStyle w:val="Fixedwidthblock"/>
      </w:pPr>
      <w:r>
        <w:t xml:space="preserve">      </w:t>
      </w:r>
      <w:r w:rsidR="00036ABD">
        <w:t>com.hp.ov.activator.mwfm.component.builtin.JavaSwitch</w:t>
      </w:r>
    </w:p>
    <w:p w14:paraId="163F4AF5" w14:textId="38119558" w:rsidR="00036ABD" w:rsidRDefault="0040688B" w:rsidP="00203352">
      <w:pPr>
        <w:pStyle w:val="Fixedwidthblock"/>
        <w:rPr>
          <w:rFonts w:eastAsia="Courier New" w:hAnsi="Courier New" w:cs="Courier New"/>
          <w:szCs w:val="16"/>
        </w:rPr>
      </w:pPr>
      <w:r>
        <w:t xml:space="preserve">    </w:t>
      </w:r>
      <w:r w:rsidR="00036ABD">
        <w:t>&lt;/Class-Name&gt;</w:t>
      </w:r>
    </w:p>
    <w:p w14:paraId="152B5819" w14:textId="159B305B" w:rsidR="00036ABD" w:rsidRDefault="0040688B" w:rsidP="00203352">
      <w:pPr>
        <w:pStyle w:val="Fixedwidthblock"/>
        <w:rPr>
          <w:rFonts w:eastAsia="Courier New" w:hAnsi="Courier New" w:cs="Courier New"/>
          <w:szCs w:val="16"/>
        </w:rPr>
      </w:pPr>
      <w:r>
        <w:t xml:space="preserve">    </w:t>
      </w:r>
      <w:r w:rsidR="00036ABD">
        <w:t>&lt;Param</w:t>
      </w:r>
      <w:r w:rsidR="00036ABD">
        <w:rPr>
          <w:spacing w:val="-6"/>
        </w:rPr>
        <w:t xml:space="preserve"> </w:t>
      </w:r>
      <w:r w:rsidR="00036ABD">
        <w:t>name="computed_key"</w:t>
      </w:r>
      <w:r w:rsidR="00036ABD">
        <w:rPr>
          <w:spacing w:val="-6"/>
        </w:rPr>
        <w:t xml:space="preserve"> </w:t>
      </w:r>
      <w:r w:rsidR="00036ABD">
        <w:t>value="computedKey"/&gt;</w:t>
      </w:r>
    </w:p>
    <w:p w14:paraId="3ADF6850" w14:textId="370F9850" w:rsidR="00036ABD" w:rsidRDefault="0040688B" w:rsidP="00203352">
      <w:pPr>
        <w:pStyle w:val="Fixedwidthblock"/>
        <w:rPr>
          <w:rFonts w:eastAsia="Courier New" w:hAnsi="Courier New" w:cs="Courier New"/>
          <w:szCs w:val="16"/>
        </w:rPr>
      </w:pPr>
      <w:r>
        <w:t xml:space="preserve">    </w:t>
      </w:r>
      <w:r w:rsidR="00036ABD">
        <w:t>&lt;Param</w:t>
      </w:r>
      <w:r w:rsidR="00036ABD">
        <w:rPr>
          <w:spacing w:val="-7"/>
        </w:rPr>
        <w:t xml:space="preserve"> </w:t>
      </w:r>
      <w:r w:rsidR="00036ABD">
        <w:t>name="expression"</w:t>
      </w:r>
      <w:r w:rsidR="00036ABD">
        <w:rPr>
          <w:spacing w:val="-7"/>
        </w:rPr>
        <w:t xml:space="preserve"> </w:t>
      </w:r>
      <w:r w:rsidR="00036ABD">
        <w:t>value="constant:operand1+operan2"/&gt;</w:t>
      </w:r>
    </w:p>
    <w:p w14:paraId="27B18581" w14:textId="461CABDF" w:rsidR="00036ABD" w:rsidRDefault="0040688B" w:rsidP="00203352">
      <w:pPr>
        <w:pStyle w:val="Fixedwidthblock"/>
        <w:rPr>
          <w:rFonts w:eastAsia="Courier New" w:hAnsi="Courier New" w:cs="Courier New"/>
          <w:szCs w:val="16"/>
        </w:rPr>
      </w:pPr>
      <w:r>
        <w:t xml:space="preserve">    </w:t>
      </w:r>
      <w:r w:rsidR="00036ABD">
        <w:t>&lt;Param</w:t>
      </w:r>
      <w:r w:rsidR="00036ABD">
        <w:rPr>
          <w:spacing w:val="-5"/>
        </w:rPr>
        <w:t xml:space="preserve"> </w:t>
      </w:r>
      <w:r w:rsidR="00036ABD">
        <w:t>name="strict_scope"</w:t>
      </w:r>
      <w:r w:rsidR="00036ABD">
        <w:rPr>
          <w:spacing w:val="-5"/>
        </w:rPr>
        <w:t xml:space="preserve"> </w:t>
      </w:r>
      <w:r w:rsidR="00036ABD">
        <w:t>value="false"/&gt;</w:t>
      </w:r>
    </w:p>
    <w:p w14:paraId="605B616E" w14:textId="239F01D6" w:rsidR="00036ABD" w:rsidRDefault="0040688B" w:rsidP="00203352">
      <w:pPr>
        <w:pStyle w:val="Fixedwidthblock"/>
        <w:rPr>
          <w:rFonts w:eastAsia="Courier New" w:hAnsi="Courier New" w:cs="Courier New"/>
          <w:szCs w:val="16"/>
        </w:rPr>
      </w:pPr>
      <w:r>
        <w:t xml:space="preserve">    </w:t>
      </w:r>
      <w:r w:rsidR="00036ABD">
        <w:t>&lt;Param</w:t>
      </w:r>
      <w:r w:rsidR="00036ABD">
        <w:rPr>
          <w:spacing w:val="-4"/>
        </w:rPr>
        <w:t xml:space="preserve"> </w:t>
      </w:r>
      <w:r w:rsidR="00036ABD">
        <w:t>name="case0"</w:t>
      </w:r>
      <w:r w:rsidR="00036ABD">
        <w:rPr>
          <w:spacing w:val="-4"/>
        </w:rPr>
        <w:t xml:space="preserve"> </w:t>
      </w:r>
      <w:r w:rsidR="00036ABD">
        <w:t>value="add"/&gt;</w:t>
      </w:r>
    </w:p>
    <w:p w14:paraId="2CB5A250" w14:textId="3D8FA8F6" w:rsidR="00036ABD" w:rsidRDefault="0040688B" w:rsidP="00203352">
      <w:pPr>
        <w:pStyle w:val="Fixedwidthblock"/>
        <w:rPr>
          <w:rFonts w:eastAsia="Courier New" w:hAnsi="Courier New" w:cs="Courier New"/>
          <w:szCs w:val="16"/>
        </w:rPr>
      </w:pPr>
      <w:r>
        <w:t xml:space="preserve">    </w:t>
      </w:r>
      <w:r w:rsidR="00036ABD">
        <w:t>&lt;Param</w:t>
      </w:r>
      <w:r w:rsidR="00036ABD">
        <w:rPr>
          <w:spacing w:val="-5"/>
        </w:rPr>
        <w:t xml:space="preserve"> </w:t>
      </w:r>
      <w:r w:rsidR="00036ABD">
        <w:t>name="case1"</w:t>
      </w:r>
      <w:r w:rsidR="00036ABD">
        <w:rPr>
          <w:spacing w:val="-4"/>
        </w:rPr>
        <w:t xml:space="preserve"> </w:t>
      </w:r>
      <w:r w:rsidR="00036ABD">
        <w:t>value="multiply"/&gt;</w:t>
      </w:r>
    </w:p>
    <w:p w14:paraId="4F209960" w14:textId="14E8D7DB" w:rsidR="00036ABD" w:rsidRDefault="0040688B" w:rsidP="00203352">
      <w:pPr>
        <w:pStyle w:val="Fixedwidthblock"/>
        <w:rPr>
          <w:rFonts w:eastAsia="Courier New" w:hAnsi="Courier New" w:cs="Courier New"/>
          <w:szCs w:val="16"/>
        </w:rPr>
      </w:pPr>
      <w:r>
        <w:t xml:space="preserve">    </w:t>
      </w:r>
      <w:r w:rsidR="00036ABD">
        <w:t>&lt;Param</w:t>
      </w:r>
      <w:r w:rsidR="00036ABD">
        <w:rPr>
          <w:spacing w:val="-4"/>
        </w:rPr>
        <w:t xml:space="preserve"> </w:t>
      </w:r>
      <w:r w:rsidR="00036ABD">
        <w:t>name="case2"</w:t>
      </w:r>
      <w:r w:rsidR="00036ABD">
        <w:rPr>
          <w:spacing w:val="-4"/>
        </w:rPr>
        <w:t xml:space="preserve"> </w:t>
      </w:r>
      <w:r w:rsidR="00036ABD">
        <w:t>value="sleep"/&gt;</w:t>
      </w:r>
    </w:p>
    <w:p w14:paraId="30A8C833" w14:textId="43ADB098" w:rsidR="00036ABD" w:rsidRDefault="0040688B" w:rsidP="00203352">
      <w:pPr>
        <w:pStyle w:val="Fixedwidthblock"/>
        <w:rPr>
          <w:rFonts w:eastAsia="Courier New" w:hAnsi="Courier New" w:cs="Courier New"/>
          <w:szCs w:val="16"/>
        </w:rPr>
      </w:pPr>
      <w:r>
        <w:t xml:space="preserve">  </w:t>
      </w:r>
      <w:r w:rsidR="00036ABD">
        <w:t>&lt;/Action&gt;</w:t>
      </w:r>
    </w:p>
    <w:p w14:paraId="56151B93" w14:textId="56C3B584" w:rsidR="00036ABD" w:rsidRDefault="0040688B" w:rsidP="00203352">
      <w:pPr>
        <w:pStyle w:val="Fixedwidthblock"/>
        <w:rPr>
          <w:rFonts w:eastAsia="Courier New" w:hAnsi="Courier New" w:cs="Courier New"/>
          <w:szCs w:val="16"/>
        </w:rPr>
      </w:pPr>
      <w:r>
        <w:rPr>
          <w:rFonts w:eastAsia="Courier New" w:hAnsi="Courier New" w:cs="Courier New"/>
          <w:bCs/>
          <w:szCs w:val="16"/>
        </w:rPr>
        <w:t xml:space="preserve">  </w:t>
      </w:r>
      <w:r w:rsidR="00036ABD">
        <w:rPr>
          <w:rFonts w:eastAsia="Courier New" w:hAnsi="Courier New" w:cs="Courier New"/>
          <w:bCs/>
          <w:szCs w:val="16"/>
        </w:rPr>
        <w:t>&lt;Switch name=</w:t>
      </w:r>
      <w:r>
        <w:t>"</w:t>
      </w:r>
      <w:r w:rsidR="00036ABD">
        <w:rPr>
          <w:rFonts w:eastAsia="Courier New" w:hAnsi="Courier New" w:cs="Courier New"/>
          <w:bCs/>
          <w:szCs w:val="16"/>
        </w:rPr>
        <w:t>case0</w:t>
      </w:r>
      <w:r>
        <w:t>"</w:t>
      </w:r>
      <w:r w:rsidR="00036ABD">
        <w:rPr>
          <w:rFonts w:eastAsia="Courier New" w:hAnsi="Courier New" w:cs="Courier New"/>
          <w:bCs/>
          <w:szCs w:val="16"/>
        </w:rPr>
        <w:t>&gt;Add&lt;/Switch&gt;</w:t>
      </w:r>
    </w:p>
    <w:p w14:paraId="02CFC872" w14:textId="57B7202F" w:rsidR="00036ABD" w:rsidRDefault="0040688B" w:rsidP="00203352">
      <w:pPr>
        <w:pStyle w:val="Fixedwidthblock"/>
        <w:rPr>
          <w:rFonts w:eastAsia="Courier New" w:hAnsi="Courier New" w:cs="Courier New"/>
          <w:szCs w:val="16"/>
        </w:rPr>
      </w:pPr>
      <w:r>
        <w:rPr>
          <w:rFonts w:eastAsia="Courier New" w:hAnsi="Courier New" w:cs="Courier New"/>
          <w:bCs/>
          <w:szCs w:val="16"/>
        </w:rPr>
        <w:t xml:space="preserve">  </w:t>
      </w:r>
      <w:r w:rsidR="00036ABD">
        <w:rPr>
          <w:rFonts w:eastAsia="Courier New" w:hAnsi="Courier New" w:cs="Courier New"/>
          <w:bCs/>
          <w:szCs w:val="16"/>
        </w:rPr>
        <w:t>&lt;Switch</w:t>
      </w:r>
      <w:r w:rsidR="00036ABD">
        <w:rPr>
          <w:rFonts w:eastAsia="Courier New" w:hAnsi="Courier New" w:cs="Courier New"/>
          <w:bCs/>
          <w:spacing w:val="-9"/>
          <w:szCs w:val="16"/>
        </w:rPr>
        <w:t xml:space="preserve"> </w:t>
      </w:r>
      <w:r w:rsidR="00036ABD">
        <w:rPr>
          <w:rFonts w:eastAsia="Courier New" w:hAnsi="Courier New" w:cs="Courier New"/>
          <w:bCs/>
          <w:szCs w:val="16"/>
        </w:rPr>
        <w:t>name=</w:t>
      </w:r>
      <w:r>
        <w:t>"</w:t>
      </w:r>
      <w:r w:rsidR="00036ABD">
        <w:rPr>
          <w:rFonts w:eastAsia="Courier New" w:hAnsi="Courier New" w:cs="Courier New"/>
          <w:bCs/>
          <w:szCs w:val="16"/>
        </w:rPr>
        <w:t>case1</w:t>
      </w:r>
      <w:r>
        <w:t>"</w:t>
      </w:r>
      <w:r w:rsidR="00036ABD">
        <w:rPr>
          <w:rFonts w:eastAsia="Courier New" w:hAnsi="Courier New" w:cs="Courier New"/>
          <w:bCs/>
          <w:szCs w:val="16"/>
        </w:rPr>
        <w:t>&gt;Multiply&lt;/Switch&gt;</w:t>
      </w:r>
    </w:p>
    <w:p w14:paraId="7849826B" w14:textId="42B11416" w:rsidR="00036ABD" w:rsidRDefault="0040688B" w:rsidP="00203352">
      <w:pPr>
        <w:pStyle w:val="Fixedwidthblock"/>
        <w:rPr>
          <w:rFonts w:eastAsia="Courier New" w:hAnsi="Courier New" w:cs="Courier New"/>
          <w:szCs w:val="16"/>
        </w:rPr>
      </w:pPr>
      <w:r>
        <w:rPr>
          <w:rFonts w:eastAsia="Courier New" w:hAnsi="Courier New" w:cs="Courier New"/>
          <w:bCs/>
          <w:szCs w:val="16"/>
        </w:rPr>
        <w:t xml:space="preserve">  </w:t>
      </w:r>
      <w:r w:rsidR="00036ABD">
        <w:rPr>
          <w:rFonts w:eastAsia="Courier New" w:hAnsi="Courier New" w:cs="Courier New"/>
          <w:bCs/>
          <w:szCs w:val="16"/>
        </w:rPr>
        <w:t>&lt;Switch</w:t>
      </w:r>
      <w:r w:rsidR="00036ABD">
        <w:rPr>
          <w:rFonts w:eastAsia="Courier New" w:hAnsi="Courier New" w:cs="Courier New"/>
          <w:bCs/>
          <w:spacing w:val="-9"/>
          <w:szCs w:val="16"/>
        </w:rPr>
        <w:t xml:space="preserve"> </w:t>
      </w:r>
      <w:r w:rsidR="00036ABD">
        <w:rPr>
          <w:rFonts w:eastAsia="Courier New" w:hAnsi="Courier New" w:cs="Courier New"/>
          <w:bCs/>
          <w:szCs w:val="16"/>
        </w:rPr>
        <w:t>name=</w:t>
      </w:r>
      <w:r>
        <w:t>"</w:t>
      </w:r>
      <w:r w:rsidR="00036ABD">
        <w:rPr>
          <w:rFonts w:eastAsia="Courier New" w:hAnsi="Courier New" w:cs="Courier New"/>
          <w:bCs/>
          <w:szCs w:val="16"/>
        </w:rPr>
        <w:t>case2</w:t>
      </w:r>
      <w:r>
        <w:t>"</w:t>
      </w:r>
      <w:r w:rsidR="00036ABD">
        <w:rPr>
          <w:rFonts w:eastAsia="Courier New" w:hAnsi="Courier New" w:cs="Courier New"/>
          <w:bCs/>
          <w:szCs w:val="16"/>
        </w:rPr>
        <w:t>&gt;Sleep&lt;/Switch&gt;</w:t>
      </w:r>
    </w:p>
    <w:p w14:paraId="371D4E3E" w14:textId="08089680" w:rsidR="00036ABD" w:rsidRDefault="0040688B" w:rsidP="00203352">
      <w:pPr>
        <w:pStyle w:val="Fixedwidthblock"/>
        <w:rPr>
          <w:rFonts w:eastAsia="Courier New" w:hAnsi="Courier New" w:cs="Courier New"/>
          <w:szCs w:val="16"/>
        </w:rPr>
      </w:pPr>
      <w:r>
        <w:rPr>
          <w:rFonts w:eastAsia="Courier New" w:hAnsi="Courier New" w:cs="Courier New"/>
          <w:bCs/>
          <w:szCs w:val="16"/>
        </w:rPr>
        <w:t xml:space="preserve">  </w:t>
      </w:r>
      <w:r w:rsidR="00036ABD">
        <w:rPr>
          <w:rFonts w:eastAsia="Courier New" w:hAnsi="Courier New" w:cs="Courier New"/>
          <w:bCs/>
          <w:szCs w:val="16"/>
        </w:rPr>
        <w:t>&lt;Switch</w:t>
      </w:r>
      <w:r w:rsidR="00036ABD">
        <w:rPr>
          <w:rFonts w:eastAsia="Courier New" w:hAnsi="Courier New" w:cs="Courier New"/>
          <w:bCs/>
          <w:spacing w:val="-10"/>
          <w:szCs w:val="16"/>
        </w:rPr>
        <w:t xml:space="preserve"> </w:t>
      </w:r>
      <w:r w:rsidR="00036ABD">
        <w:rPr>
          <w:rFonts w:eastAsia="Courier New" w:hAnsi="Courier New" w:cs="Courier New"/>
          <w:bCs/>
          <w:szCs w:val="16"/>
        </w:rPr>
        <w:t>name=</w:t>
      </w:r>
      <w:r>
        <w:t>"</w:t>
      </w:r>
      <w:r w:rsidR="00036ABD">
        <w:rPr>
          <w:rFonts w:eastAsia="Courier New" w:hAnsi="Courier New" w:cs="Courier New"/>
          <w:bCs/>
          <w:szCs w:val="16"/>
        </w:rPr>
        <w:t>default</w:t>
      </w:r>
      <w:r>
        <w:t>"</w:t>
      </w:r>
      <w:r w:rsidR="00036ABD">
        <w:rPr>
          <w:rFonts w:eastAsia="Courier New" w:hAnsi="Courier New" w:cs="Courier New"/>
          <w:bCs/>
          <w:szCs w:val="16"/>
        </w:rPr>
        <w:t>&gt;DoNothing&lt;/Switch&gt;</w:t>
      </w:r>
    </w:p>
    <w:p w14:paraId="66319B99" w14:textId="1A2198D8" w:rsidR="00BB0E10" w:rsidRDefault="00036ABD" w:rsidP="0020031D">
      <w:pPr>
        <w:pStyle w:val="Fixedwidthblock"/>
      </w:pPr>
      <w:r>
        <w:t>&lt;/Switch-Node&gt;</w:t>
      </w:r>
      <w:bookmarkStart w:id="385" w:name="_TOC_250183"/>
    </w:p>
    <w:p w14:paraId="15F15915" w14:textId="11EB5EBA" w:rsidR="0020031D" w:rsidRDefault="0020031D" w:rsidP="0020031D">
      <w:r>
        <w:br w:type="page"/>
      </w:r>
    </w:p>
    <w:p w14:paraId="0D9DC8C9" w14:textId="77777777" w:rsidR="0020031D" w:rsidRDefault="0020031D" w:rsidP="0020031D"/>
    <w:p w14:paraId="6449ECB3" w14:textId="2112B835" w:rsidR="00203352" w:rsidRDefault="00203352" w:rsidP="00203352">
      <w:pPr>
        <w:pStyle w:val="Heading3"/>
        <w:rPr>
          <w:b/>
          <w:bCs/>
        </w:rPr>
      </w:pPr>
      <w:bookmarkStart w:id="386" w:name="_Toc30015861"/>
      <w:r w:rsidRPr="00203352">
        <w:t>KillJob</w:t>
      </w:r>
      <w:bookmarkEnd w:id="385"/>
      <w:bookmarkEnd w:id="386"/>
    </w:p>
    <w:p w14:paraId="030A74C9" w14:textId="77777777" w:rsidR="00203352" w:rsidRDefault="00203352" w:rsidP="00203352">
      <w:pPr>
        <w:pStyle w:val="Fixedwidthblock"/>
        <w:rPr>
          <w:rFonts w:eastAsia="Courier New" w:hAnsi="Courier New" w:cs="Courier New"/>
          <w:szCs w:val="18"/>
        </w:rPr>
      </w:pPr>
      <w:bookmarkStart w:id="387" w:name="_bookmark90"/>
      <w:bookmarkEnd w:id="387"/>
      <w:r>
        <w:t>com.hp.ov.activator.mwfm.component.builtin.KillJob</w:t>
      </w:r>
    </w:p>
    <w:p w14:paraId="008DD12E" w14:textId="432EE9C2" w:rsidR="00203352" w:rsidRDefault="00203352" w:rsidP="00203352">
      <w:r>
        <w:t>The</w:t>
      </w:r>
      <w:r>
        <w:rPr>
          <w:spacing w:val="-3"/>
        </w:rPr>
        <w:t xml:space="preserve"> </w:t>
      </w:r>
      <w:r>
        <w:t>node</w:t>
      </w:r>
      <w:r>
        <w:rPr>
          <w:spacing w:val="-1"/>
        </w:rPr>
        <w:t xml:space="preserve"> </w:t>
      </w:r>
      <w:r>
        <w:t>is us</w:t>
      </w:r>
      <w:r>
        <w:rPr>
          <w:spacing w:val="1"/>
        </w:rPr>
        <w:t>e</w:t>
      </w:r>
      <w:r>
        <w:t>d to</w:t>
      </w:r>
      <w:r>
        <w:rPr>
          <w:spacing w:val="-1"/>
        </w:rPr>
        <w:t xml:space="preserve"> </w:t>
      </w:r>
      <w:r>
        <w:t>end</w:t>
      </w:r>
      <w:r>
        <w:rPr>
          <w:spacing w:val="-3"/>
        </w:rPr>
        <w:t xml:space="preserve"> </w:t>
      </w:r>
      <w:r>
        <w:t xml:space="preserve">a </w:t>
      </w:r>
      <w:r>
        <w:rPr>
          <w:spacing w:val="1"/>
        </w:rPr>
        <w:t>w</w:t>
      </w:r>
      <w:r>
        <w:t>orkflo</w:t>
      </w:r>
      <w:r>
        <w:rPr>
          <w:spacing w:val="-26"/>
        </w:rPr>
        <w:t>w</w:t>
      </w:r>
      <w:r>
        <w:t>.</w:t>
      </w:r>
    </w:p>
    <w:p w14:paraId="170A28E7" w14:textId="06C09429" w:rsidR="00D81D39" w:rsidRDefault="00D81D39" w:rsidP="00D81D39">
      <w:pPr>
        <w:pStyle w:val="Caption"/>
        <w:keepNext/>
      </w:pPr>
      <w:bookmarkStart w:id="388" w:name="_Toc3001616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56</w:t>
      </w:r>
      <w:r w:rsidR="00604BCF">
        <w:rPr>
          <w:noProof/>
        </w:rPr>
        <w:fldChar w:fldCharType="end"/>
      </w:r>
      <w:r>
        <w:tab/>
        <w:t>KillJob Parameters</w:t>
      </w:r>
      <w:bookmarkEnd w:id="388"/>
    </w:p>
    <w:tbl>
      <w:tblPr>
        <w:tblStyle w:val="TableGrid"/>
        <w:tblW w:w="9945" w:type="dxa"/>
        <w:tblLook w:val="04A0" w:firstRow="1" w:lastRow="0" w:firstColumn="1" w:lastColumn="0" w:noHBand="0" w:noVBand="1"/>
      </w:tblPr>
      <w:tblGrid>
        <w:gridCol w:w="937"/>
        <w:gridCol w:w="1303"/>
        <w:gridCol w:w="5778"/>
        <w:gridCol w:w="1026"/>
        <w:gridCol w:w="901"/>
      </w:tblGrid>
      <w:tr w:rsidR="007E0354" w14:paraId="0DFE0F64" w14:textId="77777777" w:rsidTr="00203352">
        <w:trPr>
          <w:cnfStyle w:val="100000000000" w:firstRow="1" w:lastRow="0" w:firstColumn="0" w:lastColumn="0" w:oddVBand="0" w:evenVBand="0" w:oddHBand="0" w:evenHBand="0" w:firstRowFirstColumn="0" w:firstRowLastColumn="0" w:lastRowFirstColumn="0" w:lastRowLastColumn="0"/>
        </w:trPr>
        <w:tc>
          <w:tcPr>
            <w:tcW w:w="840" w:type="dxa"/>
          </w:tcPr>
          <w:p w14:paraId="55D8FD59" w14:textId="507BF110" w:rsidR="00203352" w:rsidRDefault="00203352" w:rsidP="00203352">
            <w:r>
              <w:rPr>
                <w:w w:val="110"/>
              </w:rPr>
              <w:t>Name</w:t>
            </w:r>
          </w:p>
        </w:tc>
        <w:tc>
          <w:tcPr>
            <w:tcW w:w="1134" w:type="dxa"/>
          </w:tcPr>
          <w:p w14:paraId="007C2504" w14:textId="3DDBDEC9" w:rsidR="00203352" w:rsidRDefault="00203352" w:rsidP="00203352">
            <w:r>
              <w:rPr>
                <w:spacing w:val="-1"/>
                <w:w w:val="115"/>
              </w:rPr>
              <w:t>Require</w:t>
            </w:r>
            <w:r>
              <w:rPr>
                <w:spacing w:val="-2"/>
                <w:w w:val="115"/>
              </w:rPr>
              <w:t>d</w:t>
            </w:r>
          </w:p>
        </w:tc>
        <w:tc>
          <w:tcPr>
            <w:tcW w:w="6186" w:type="dxa"/>
          </w:tcPr>
          <w:p w14:paraId="35A4AA39" w14:textId="36FE950B" w:rsidR="00203352" w:rsidRDefault="00203352" w:rsidP="00203352">
            <w:r>
              <w:rPr>
                <w:spacing w:val="-2"/>
                <w:w w:val="115"/>
              </w:rPr>
              <w:t>D</w:t>
            </w:r>
            <w:r>
              <w:rPr>
                <w:spacing w:val="-1"/>
                <w:w w:val="115"/>
              </w:rPr>
              <w:t>e</w:t>
            </w:r>
            <w:r>
              <w:rPr>
                <w:spacing w:val="-2"/>
                <w:w w:val="115"/>
              </w:rPr>
              <w:t>s</w:t>
            </w:r>
            <w:r>
              <w:rPr>
                <w:spacing w:val="-1"/>
                <w:w w:val="115"/>
              </w:rPr>
              <w:t>cr</w:t>
            </w:r>
            <w:r>
              <w:rPr>
                <w:spacing w:val="-2"/>
                <w:w w:val="115"/>
              </w:rPr>
              <w:t>i</w:t>
            </w:r>
            <w:r>
              <w:rPr>
                <w:spacing w:val="-1"/>
                <w:w w:val="115"/>
              </w:rPr>
              <w:t>ption</w:t>
            </w:r>
          </w:p>
        </w:tc>
        <w:tc>
          <w:tcPr>
            <w:tcW w:w="983" w:type="dxa"/>
          </w:tcPr>
          <w:p w14:paraId="09232726" w14:textId="5FA8A089" w:rsidR="00203352" w:rsidRDefault="00203352" w:rsidP="00203352">
            <w:r>
              <w:rPr>
                <w:spacing w:val="-2"/>
                <w:w w:val="110"/>
              </w:rPr>
              <w:t>Def</w:t>
            </w:r>
            <w:r>
              <w:rPr>
                <w:spacing w:val="-1"/>
                <w:w w:val="110"/>
              </w:rPr>
              <w:t>ault</w:t>
            </w:r>
          </w:p>
        </w:tc>
        <w:tc>
          <w:tcPr>
            <w:tcW w:w="802" w:type="dxa"/>
          </w:tcPr>
          <w:p w14:paraId="24A1A4F6" w14:textId="632383EE" w:rsidR="00203352" w:rsidRDefault="00203352" w:rsidP="00203352">
            <w:r>
              <w:rPr>
                <w:w w:val="110"/>
              </w:rPr>
              <w:t>Type</w:t>
            </w:r>
          </w:p>
        </w:tc>
      </w:tr>
      <w:tr w:rsidR="00203352" w14:paraId="6C0646BE" w14:textId="77777777" w:rsidTr="00203352">
        <w:tc>
          <w:tcPr>
            <w:tcW w:w="840" w:type="dxa"/>
          </w:tcPr>
          <w:p w14:paraId="51D6273A" w14:textId="64892B55" w:rsidR="00203352" w:rsidRPr="006833D7" w:rsidRDefault="00203352" w:rsidP="00203352">
            <w:pPr>
              <w:rPr>
                <w:rStyle w:val="Emphasis"/>
              </w:rPr>
            </w:pPr>
            <w:r w:rsidRPr="006833D7">
              <w:rPr>
                <w:rStyle w:val="Emphasis"/>
              </w:rPr>
              <w:t>job_id</w:t>
            </w:r>
          </w:p>
        </w:tc>
        <w:tc>
          <w:tcPr>
            <w:tcW w:w="1134" w:type="dxa"/>
          </w:tcPr>
          <w:p w14:paraId="1FABC4F9" w14:textId="7D504EF7" w:rsidR="00203352" w:rsidRDefault="00203352" w:rsidP="00203352">
            <w:r>
              <w:t>Yes</w:t>
            </w:r>
          </w:p>
        </w:tc>
        <w:tc>
          <w:tcPr>
            <w:tcW w:w="6186" w:type="dxa"/>
          </w:tcPr>
          <w:p w14:paraId="1BB04353" w14:textId="0CF259F0" w:rsidR="00203352" w:rsidRDefault="00203352" w:rsidP="00203352">
            <w:r>
              <w:rPr>
                <w:spacing w:val="-1"/>
              </w:rPr>
              <w:t>Name</w:t>
            </w:r>
            <w:r>
              <w:t xml:space="preserve"> </w:t>
            </w:r>
            <w:r>
              <w:rPr>
                <w:spacing w:val="-1"/>
              </w:rPr>
              <w:t>of</w:t>
            </w:r>
            <w:r>
              <w:rPr>
                <w:spacing w:val="-2"/>
              </w:rPr>
              <w:t xml:space="preserve"> </w:t>
            </w:r>
            <w:r>
              <w:rPr>
                <w:spacing w:val="-1"/>
              </w:rPr>
              <w:t>the</w:t>
            </w:r>
            <w:r>
              <w:t xml:space="preserve"> </w:t>
            </w:r>
            <w:r>
              <w:rPr>
                <w:spacing w:val="-1"/>
              </w:rPr>
              <w:t>variable</w:t>
            </w:r>
            <w:r>
              <w:rPr>
                <w:spacing w:val="-2"/>
              </w:rPr>
              <w:t xml:space="preserve"> </w:t>
            </w:r>
            <w:r>
              <w:rPr>
                <w:spacing w:val="-1"/>
              </w:rPr>
              <w:t>that contains</w:t>
            </w:r>
            <w:r>
              <w:rPr>
                <w:spacing w:val="24"/>
              </w:rPr>
              <w:t xml:space="preserve"> </w:t>
            </w:r>
            <w:r>
              <w:rPr>
                <w:spacing w:val="-1"/>
              </w:rPr>
              <w:t>the</w:t>
            </w:r>
            <w:r>
              <w:rPr>
                <w:spacing w:val="-11"/>
              </w:rPr>
              <w:t xml:space="preserve"> </w:t>
            </w:r>
            <w:r>
              <w:rPr>
                <w:spacing w:val="-1"/>
              </w:rPr>
              <w:t>identifier</w:t>
            </w:r>
            <w:r>
              <w:rPr>
                <w:spacing w:val="-11"/>
              </w:rPr>
              <w:t xml:space="preserve"> </w:t>
            </w:r>
            <w:r>
              <w:rPr>
                <w:spacing w:val="-1"/>
              </w:rPr>
              <w:t>of</w:t>
            </w:r>
            <w:r>
              <w:rPr>
                <w:spacing w:val="-11"/>
              </w:rPr>
              <w:t xml:space="preserve"> </w:t>
            </w:r>
            <w:r>
              <w:rPr>
                <w:spacing w:val="-1"/>
              </w:rPr>
              <w:t>the</w:t>
            </w:r>
            <w:r>
              <w:rPr>
                <w:spacing w:val="-11"/>
              </w:rPr>
              <w:t xml:space="preserve"> </w:t>
            </w:r>
            <w:r>
              <w:rPr>
                <w:spacing w:val="-1"/>
              </w:rPr>
              <w:t>workflow</w:t>
            </w:r>
            <w:r>
              <w:rPr>
                <w:spacing w:val="-11"/>
              </w:rPr>
              <w:t xml:space="preserve"> </w:t>
            </w:r>
            <w:r>
              <w:rPr>
                <w:spacing w:val="-1"/>
              </w:rPr>
              <w:t>that</w:t>
            </w:r>
            <w:r>
              <w:rPr>
                <w:spacing w:val="-11"/>
              </w:rPr>
              <w:t xml:space="preserve"> </w:t>
            </w:r>
            <w:r>
              <w:rPr>
                <w:spacing w:val="-1"/>
              </w:rPr>
              <w:t>you</w:t>
            </w:r>
            <w:r>
              <w:rPr>
                <w:spacing w:val="25"/>
              </w:rPr>
              <w:t xml:space="preserve"> </w:t>
            </w:r>
            <w:r>
              <w:rPr>
                <w:spacing w:val="-2"/>
              </w:rPr>
              <w:t>want</w:t>
            </w:r>
            <w:r>
              <w:rPr>
                <w:spacing w:val="-1"/>
              </w:rPr>
              <w:t xml:space="preserve"> to </w:t>
            </w:r>
            <w:r>
              <w:rPr>
                <w:spacing w:val="-2"/>
              </w:rPr>
              <w:t>stop.</w:t>
            </w:r>
            <w:r>
              <w:rPr>
                <w:spacing w:val="-1"/>
              </w:rPr>
              <w:t xml:space="preserve"> The variable</w:t>
            </w:r>
            <w:r>
              <w:t xml:space="preserve"> </w:t>
            </w:r>
            <w:r>
              <w:rPr>
                <w:spacing w:val="-1"/>
              </w:rPr>
              <w:t>must</w:t>
            </w:r>
            <w:r>
              <w:t xml:space="preserve"> </w:t>
            </w:r>
            <w:r>
              <w:rPr>
                <w:spacing w:val="-1"/>
              </w:rPr>
              <w:t>be</w:t>
            </w:r>
            <w:r>
              <w:t xml:space="preserve"> </w:t>
            </w:r>
            <w:r>
              <w:rPr>
                <w:spacing w:val="-1"/>
              </w:rPr>
              <w:t>of</w:t>
            </w:r>
            <w:r>
              <w:rPr>
                <w:spacing w:val="20"/>
              </w:rPr>
              <w:t xml:space="preserve"> </w:t>
            </w:r>
            <w:r>
              <w:rPr>
                <w:spacing w:val="-1"/>
              </w:rPr>
              <w:t>the</w:t>
            </w:r>
            <w:r>
              <w:t xml:space="preserve"> </w:t>
            </w:r>
            <w:r>
              <w:rPr>
                <w:rFonts w:ascii="Courier New"/>
                <w:spacing w:val="-7"/>
              </w:rPr>
              <w:t>Integer</w:t>
            </w:r>
            <w:r>
              <w:rPr>
                <w:rFonts w:ascii="Courier New"/>
                <w:spacing w:val="-65"/>
              </w:rPr>
              <w:t xml:space="preserve"> </w:t>
            </w:r>
            <w:r>
              <w:rPr>
                <w:spacing w:val="-2"/>
              </w:rPr>
              <w:t>type.</w:t>
            </w:r>
          </w:p>
        </w:tc>
        <w:tc>
          <w:tcPr>
            <w:tcW w:w="983" w:type="dxa"/>
          </w:tcPr>
          <w:p w14:paraId="541389D6" w14:textId="4870F792" w:rsidR="00203352" w:rsidRDefault="00203352" w:rsidP="00203352">
            <w:r>
              <w:t>None</w:t>
            </w:r>
          </w:p>
        </w:tc>
        <w:tc>
          <w:tcPr>
            <w:tcW w:w="802" w:type="dxa"/>
          </w:tcPr>
          <w:p w14:paraId="0C9BC9E9" w14:textId="30D67C66" w:rsidR="00203352" w:rsidRDefault="00203352" w:rsidP="00203352">
            <w:r>
              <w:t>Integer</w:t>
            </w:r>
          </w:p>
        </w:tc>
      </w:tr>
    </w:tbl>
    <w:p w14:paraId="60CD5D47" w14:textId="125A46FF" w:rsidR="00203352" w:rsidRPr="00203352" w:rsidRDefault="003F7A4C" w:rsidP="00203352">
      <w:pPr>
        <w:rPr>
          <w:rStyle w:val="Strong"/>
        </w:rPr>
      </w:pPr>
      <w:r>
        <w:rPr>
          <w:rStyle w:val="Strong"/>
        </w:rPr>
        <w:t>Example:</w:t>
      </w:r>
      <w:r w:rsidR="00203352" w:rsidRPr="00203352">
        <w:rPr>
          <w:rStyle w:val="Strong"/>
        </w:rPr>
        <w:t xml:space="preserve"> KillJob - use in the workflow</w:t>
      </w:r>
    </w:p>
    <w:p w14:paraId="41804429" w14:textId="77777777" w:rsidR="00203352" w:rsidRDefault="00203352" w:rsidP="00203352">
      <w:r>
        <w:t>The</w:t>
      </w:r>
      <w:r>
        <w:rPr>
          <w:spacing w:val="-3"/>
        </w:rPr>
        <w:t xml:space="preserve"> </w:t>
      </w:r>
      <w:r>
        <w:t>identifier</w:t>
      </w:r>
      <w:r>
        <w:rPr>
          <w:spacing w:val="-3"/>
        </w:rPr>
        <w:t xml:space="preserve"> </w:t>
      </w:r>
      <w:r>
        <w:t>of</w:t>
      </w:r>
      <w:r>
        <w:rPr>
          <w:spacing w:val="-3"/>
        </w:rPr>
        <w:t xml:space="preserve"> </w:t>
      </w:r>
      <w:r>
        <w:t>the</w:t>
      </w:r>
      <w:r>
        <w:rPr>
          <w:spacing w:val="-2"/>
        </w:rPr>
        <w:t xml:space="preserve"> </w:t>
      </w:r>
      <w:r>
        <w:t>flow</w:t>
      </w:r>
      <w:r>
        <w:rPr>
          <w:spacing w:val="1"/>
        </w:rPr>
        <w:t xml:space="preserve"> </w:t>
      </w:r>
      <w:r>
        <w:rPr>
          <w:spacing w:val="-1"/>
        </w:rPr>
        <w:t>to</w:t>
      </w:r>
      <w:r>
        <w:rPr>
          <w:spacing w:val="-2"/>
        </w:rPr>
        <w:t xml:space="preserve"> </w:t>
      </w:r>
      <w:r>
        <w:rPr>
          <w:spacing w:val="-1"/>
        </w:rPr>
        <w:t>terminate is</w:t>
      </w:r>
      <w:r>
        <w:rPr>
          <w:spacing w:val="-3"/>
        </w:rPr>
        <w:t xml:space="preserve"> </w:t>
      </w:r>
      <w:r>
        <w:t>in</w:t>
      </w:r>
      <w:r>
        <w:rPr>
          <w:spacing w:val="-2"/>
        </w:rPr>
        <w:t xml:space="preserve"> </w:t>
      </w:r>
      <w:r>
        <w:t>the</w:t>
      </w:r>
      <w:r>
        <w:rPr>
          <w:spacing w:val="-1"/>
        </w:rPr>
        <w:t xml:space="preserve"> </w:t>
      </w:r>
      <w:r>
        <w:rPr>
          <w:spacing w:val="-4"/>
        </w:rPr>
        <w:t>wf</w:t>
      </w:r>
      <w:r>
        <w:rPr>
          <w:spacing w:val="-74"/>
        </w:rPr>
        <w:t xml:space="preserve"> </w:t>
      </w:r>
      <w:r>
        <w:rPr>
          <w:spacing w:val="-1"/>
        </w:rPr>
        <w:t>variable.</w:t>
      </w:r>
    </w:p>
    <w:p w14:paraId="70C3AACA" w14:textId="77777777" w:rsidR="00203352" w:rsidRDefault="00203352" w:rsidP="00203352">
      <w:pPr>
        <w:pStyle w:val="Fixedwidthblock"/>
        <w:rPr>
          <w:rFonts w:eastAsia="Courier New" w:hAnsi="Courier New" w:cs="Courier New"/>
          <w:szCs w:val="16"/>
        </w:rPr>
      </w:pPr>
      <w:r>
        <w:t>&lt;Process-Node&gt;</w:t>
      </w:r>
    </w:p>
    <w:p w14:paraId="1D7BF5AE" w14:textId="2D17639E" w:rsidR="00203352" w:rsidRDefault="0040688B" w:rsidP="00203352">
      <w:pPr>
        <w:pStyle w:val="Fixedwidthblock"/>
        <w:rPr>
          <w:rFonts w:eastAsia="Courier New" w:hAnsi="Courier New" w:cs="Courier New"/>
          <w:szCs w:val="16"/>
        </w:rPr>
      </w:pPr>
      <w:r>
        <w:t xml:space="preserve">  </w:t>
      </w:r>
      <w:r w:rsidR="00203352">
        <w:t>&lt;Name&gt;End</w:t>
      </w:r>
      <w:r w:rsidR="00203352">
        <w:rPr>
          <w:spacing w:val="-6"/>
        </w:rPr>
        <w:t xml:space="preserve"> </w:t>
      </w:r>
      <w:r w:rsidR="00203352">
        <w:t>flow&lt;/Name&gt;</w:t>
      </w:r>
    </w:p>
    <w:p w14:paraId="378CD613" w14:textId="755575FE" w:rsidR="00203352" w:rsidRDefault="0040688B" w:rsidP="00203352">
      <w:pPr>
        <w:pStyle w:val="Fixedwidthblock"/>
        <w:rPr>
          <w:rFonts w:eastAsia="Courier New" w:hAnsi="Courier New" w:cs="Courier New"/>
          <w:szCs w:val="16"/>
        </w:rPr>
      </w:pPr>
      <w:r>
        <w:t xml:space="preserve">  </w:t>
      </w:r>
      <w:r w:rsidR="00203352">
        <w:t>&lt;Description&gt;Ends</w:t>
      </w:r>
      <w:r w:rsidR="00203352">
        <w:rPr>
          <w:spacing w:val="-4"/>
        </w:rPr>
        <w:t xml:space="preserve"> </w:t>
      </w:r>
      <w:r w:rsidR="00203352">
        <w:t>a</w:t>
      </w:r>
      <w:r w:rsidR="00203352">
        <w:rPr>
          <w:spacing w:val="-4"/>
        </w:rPr>
        <w:t xml:space="preserve"> </w:t>
      </w:r>
      <w:r w:rsidR="00203352">
        <w:t>specified</w:t>
      </w:r>
      <w:r w:rsidR="00203352">
        <w:rPr>
          <w:spacing w:val="-3"/>
        </w:rPr>
        <w:t xml:space="preserve"> </w:t>
      </w:r>
      <w:r w:rsidR="00203352">
        <w:t>flow&lt;/Description&gt;</w:t>
      </w:r>
    </w:p>
    <w:p w14:paraId="30FD63C8" w14:textId="6A9C8A0E" w:rsidR="00203352" w:rsidRDefault="0040688B" w:rsidP="00203352">
      <w:pPr>
        <w:pStyle w:val="Fixedwidthblock"/>
        <w:rPr>
          <w:rFonts w:eastAsia="Courier New" w:hAnsi="Courier New" w:cs="Courier New"/>
          <w:szCs w:val="16"/>
        </w:rPr>
      </w:pPr>
      <w:r>
        <w:t xml:space="preserve">  </w:t>
      </w:r>
      <w:r w:rsidR="00203352">
        <w:t>&lt;Action&gt;</w:t>
      </w:r>
    </w:p>
    <w:p w14:paraId="03E9B113" w14:textId="68F4E47C" w:rsidR="00203352" w:rsidRDefault="0040688B" w:rsidP="00203352">
      <w:pPr>
        <w:pStyle w:val="Fixedwidthblock"/>
        <w:rPr>
          <w:rFonts w:eastAsia="Courier New" w:hAnsi="Courier New" w:cs="Courier New"/>
          <w:szCs w:val="16"/>
        </w:rPr>
      </w:pPr>
      <w:r>
        <w:t xml:space="preserve">    </w:t>
      </w:r>
      <w:r w:rsidR="00203352">
        <w:t>&lt;Class-Name&gt;</w:t>
      </w:r>
    </w:p>
    <w:p w14:paraId="373AC8F8" w14:textId="15EE5EE9" w:rsidR="00203352" w:rsidRDefault="0040688B" w:rsidP="00203352">
      <w:pPr>
        <w:pStyle w:val="Fixedwidthblock"/>
        <w:rPr>
          <w:rFonts w:eastAsia="Courier New" w:hAnsi="Courier New" w:cs="Courier New"/>
          <w:szCs w:val="16"/>
        </w:rPr>
      </w:pPr>
      <w:r>
        <w:t xml:space="preserve">      </w:t>
      </w:r>
      <w:r w:rsidR="00203352">
        <w:t>com.hp.ov.activator.mwfm.component.builtin.KillJob</w:t>
      </w:r>
    </w:p>
    <w:p w14:paraId="653CAC3B" w14:textId="74BBDFC4" w:rsidR="00203352" w:rsidRDefault="0040688B" w:rsidP="00203352">
      <w:pPr>
        <w:pStyle w:val="Fixedwidthblock"/>
        <w:rPr>
          <w:rFonts w:eastAsia="Courier New" w:hAnsi="Courier New" w:cs="Courier New"/>
          <w:szCs w:val="16"/>
        </w:rPr>
      </w:pPr>
      <w:r>
        <w:t xml:space="preserve">    </w:t>
      </w:r>
      <w:r w:rsidR="00203352">
        <w:t>&lt;/Class-Name&gt;</w:t>
      </w:r>
    </w:p>
    <w:p w14:paraId="63A840FA" w14:textId="7EAC0DF1" w:rsidR="00203352" w:rsidRDefault="0040688B" w:rsidP="00203352">
      <w:pPr>
        <w:pStyle w:val="Fixedwidthblock"/>
        <w:rPr>
          <w:rFonts w:eastAsia="Courier New" w:hAnsi="Courier New" w:cs="Courier New"/>
          <w:szCs w:val="16"/>
        </w:rPr>
      </w:pPr>
      <w:r>
        <w:t xml:space="preserve">    </w:t>
      </w:r>
      <w:r w:rsidR="00203352">
        <w:t>&lt;Param</w:t>
      </w:r>
      <w:r w:rsidR="00203352">
        <w:rPr>
          <w:spacing w:val="-4"/>
        </w:rPr>
        <w:t xml:space="preserve"> </w:t>
      </w:r>
      <w:r w:rsidR="00203352">
        <w:t>name="job_id"</w:t>
      </w:r>
      <w:r w:rsidR="00203352">
        <w:rPr>
          <w:spacing w:val="-4"/>
        </w:rPr>
        <w:t xml:space="preserve"> </w:t>
      </w:r>
      <w:r w:rsidR="00203352">
        <w:t>value="wf"/&gt;</w:t>
      </w:r>
    </w:p>
    <w:p w14:paraId="48D1A617" w14:textId="05B40392" w:rsidR="00203352" w:rsidRDefault="0040688B" w:rsidP="00203352">
      <w:pPr>
        <w:pStyle w:val="Fixedwidthblock"/>
        <w:rPr>
          <w:rFonts w:eastAsia="Courier New" w:hAnsi="Courier New" w:cs="Courier New"/>
          <w:szCs w:val="16"/>
        </w:rPr>
      </w:pPr>
      <w:r>
        <w:t xml:space="preserve">  </w:t>
      </w:r>
      <w:r w:rsidR="00203352">
        <w:t>&lt;/Action&gt;</w:t>
      </w:r>
    </w:p>
    <w:p w14:paraId="2DDD9015" w14:textId="77777777" w:rsidR="00203352" w:rsidRDefault="00203352" w:rsidP="00203352">
      <w:pPr>
        <w:pStyle w:val="Fixedwidthblock"/>
        <w:rPr>
          <w:rFonts w:eastAsia="Courier New" w:hAnsi="Courier New" w:cs="Courier New"/>
          <w:szCs w:val="16"/>
        </w:rPr>
      </w:pPr>
      <w:r>
        <w:t>&lt;/Process-Node&gt;</w:t>
      </w:r>
    </w:p>
    <w:p w14:paraId="27ED334C" w14:textId="65F9B8A0" w:rsidR="00203352" w:rsidRDefault="0040688B" w:rsidP="00203352">
      <w:pPr>
        <w:pStyle w:val="Fixedwidthblock"/>
        <w:rPr>
          <w:rFonts w:eastAsia="Courier New" w:hAnsi="Courier New" w:cs="Courier New"/>
          <w:sz w:val="19"/>
          <w:szCs w:val="19"/>
        </w:rPr>
      </w:pPr>
      <w:r>
        <w:rPr>
          <w:rFonts w:eastAsia="Courier New" w:hAnsi="Courier New" w:cs="Courier New"/>
          <w:sz w:val="19"/>
          <w:szCs w:val="19"/>
        </w:rPr>
        <w:t>...</w:t>
      </w:r>
    </w:p>
    <w:p w14:paraId="4BB7BCB4" w14:textId="77777777" w:rsidR="00203352" w:rsidRDefault="00203352" w:rsidP="00203352">
      <w:pPr>
        <w:pStyle w:val="Fixedwidthblock"/>
        <w:rPr>
          <w:rFonts w:eastAsia="Courier New" w:hAnsi="Courier New" w:cs="Courier New"/>
          <w:szCs w:val="16"/>
        </w:rPr>
      </w:pPr>
      <w:r>
        <w:t>&lt;Case-Packet&gt;</w:t>
      </w:r>
    </w:p>
    <w:p w14:paraId="62CF24EC" w14:textId="6B7282F3" w:rsidR="00203352" w:rsidRDefault="0040688B" w:rsidP="00203352">
      <w:pPr>
        <w:pStyle w:val="Fixedwidthblock"/>
        <w:rPr>
          <w:rFonts w:eastAsia="Courier New" w:hAnsi="Courier New" w:cs="Courier New"/>
          <w:szCs w:val="16"/>
        </w:rPr>
      </w:pPr>
      <w:r>
        <w:t xml:space="preserve">  </w:t>
      </w:r>
      <w:r w:rsidR="00203352">
        <w:t>&lt;Variable</w:t>
      </w:r>
      <w:r w:rsidR="00203352">
        <w:rPr>
          <w:spacing w:val="-5"/>
        </w:rPr>
        <w:t xml:space="preserve"> </w:t>
      </w:r>
      <w:r w:rsidR="00203352">
        <w:t>name="wf"</w:t>
      </w:r>
      <w:r w:rsidR="00203352">
        <w:rPr>
          <w:spacing w:val="-4"/>
        </w:rPr>
        <w:t xml:space="preserve"> </w:t>
      </w:r>
      <w:r w:rsidR="00203352">
        <w:t>type="Integer"/&gt;</w:t>
      </w:r>
    </w:p>
    <w:p w14:paraId="4B9CF5A7" w14:textId="6AFFC0DA" w:rsidR="00BB0E10" w:rsidRDefault="00203352" w:rsidP="0020031D">
      <w:pPr>
        <w:pStyle w:val="Fixedwidthblock"/>
      </w:pPr>
      <w:r>
        <w:t>&lt;/Case-Packet&gt;</w:t>
      </w:r>
      <w:bookmarkStart w:id="389" w:name="_TOC_250182"/>
    </w:p>
    <w:p w14:paraId="7096615B" w14:textId="03B1F624" w:rsidR="0020031D" w:rsidRDefault="0020031D" w:rsidP="0020031D">
      <w:r>
        <w:br w:type="page"/>
      </w:r>
    </w:p>
    <w:p w14:paraId="5D3C83BD" w14:textId="77777777" w:rsidR="0020031D" w:rsidRDefault="0020031D" w:rsidP="0020031D"/>
    <w:p w14:paraId="04BE2E08" w14:textId="182B2E53" w:rsidR="00261DE3" w:rsidRDefault="00261DE3" w:rsidP="00261DE3">
      <w:pPr>
        <w:pStyle w:val="Heading3"/>
        <w:rPr>
          <w:b/>
          <w:bCs/>
        </w:rPr>
      </w:pPr>
      <w:bookmarkStart w:id="390" w:name="_Toc30015862"/>
      <w:r w:rsidRPr="00261DE3">
        <w:t>LessThan</w:t>
      </w:r>
      <w:bookmarkEnd w:id="389"/>
      <w:bookmarkEnd w:id="390"/>
    </w:p>
    <w:p w14:paraId="0EF8A1C8" w14:textId="77777777" w:rsidR="00261DE3" w:rsidRDefault="00261DE3" w:rsidP="00261DE3">
      <w:pPr>
        <w:pStyle w:val="Fixedwidthblock"/>
        <w:rPr>
          <w:rFonts w:eastAsia="Courier New" w:hAnsi="Courier New" w:cs="Courier New"/>
          <w:szCs w:val="18"/>
        </w:rPr>
      </w:pPr>
      <w:r>
        <w:t>com.hp.ov.activator.mwfm.component.builtin.LessThan</w:t>
      </w:r>
    </w:p>
    <w:p w14:paraId="73D5509D" w14:textId="2259E0B9" w:rsidR="00203352" w:rsidRDefault="00261DE3" w:rsidP="00261DE3">
      <w:r>
        <w:t>The</w:t>
      </w:r>
      <w:r>
        <w:rPr>
          <w:spacing w:val="-10"/>
        </w:rPr>
        <w:t xml:space="preserve"> </w:t>
      </w:r>
      <w:r>
        <w:t>node</w:t>
      </w:r>
      <w:r>
        <w:rPr>
          <w:spacing w:val="-8"/>
        </w:rPr>
        <w:t xml:space="preserve"> </w:t>
      </w:r>
      <w:r>
        <w:t>al</w:t>
      </w:r>
      <w:r w:rsidR="0040688B" w:rsidRPr="0040688B">
        <w:t>lows you to establish whether a variable or a constant is strictly smaller than another. It works with all types of variables. If two variables are of different types, they are compared like strings</w:t>
      </w:r>
      <w:r>
        <w:t>.</w:t>
      </w:r>
    </w:p>
    <w:p w14:paraId="0CE21AAB" w14:textId="43328508" w:rsidR="00D81D39" w:rsidRDefault="00D81D39" w:rsidP="00D81D39">
      <w:pPr>
        <w:pStyle w:val="Caption"/>
        <w:keepNext/>
      </w:pPr>
      <w:bookmarkStart w:id="391" w:name="_Toc3001616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57</w:t>
      </w:r>
      <w:r w:rsidR="00604BCF">
        <w:rPr>
          <w:noProof/>
        </w:rPr>
        <w:fldChar w:fldCharType="end"/>
      </w:r>
      <w:r>
        <w:tab/>
        <w:t>LessThan Parameters</w:t>
      </w:r>
      <w:bookmarkEnd w:id="391"/>
    </w:p>
    <w:tbl>
      <w:tblPr>
        <w:tblStyle w:val="TableGrid"/>
        <w:tblW w:w="9945" w:type="dxa"/>
        <w:tblLook w:val="04A0" w:firstRow="1" w:lastRow="0" w:firstColumn="1" w:lastColumn="0" w:noHBand="0" w:noVBand="1"/>
      </w:tblPr>
      <w:tblGrid>
        <w:gridCol w:w="875"/>
        <w:gridCol w:w="1304"/>
        <w:gridCol w:w="5704"/>
        <w:gridCol w:w="1027"/>
        <w:gridCol w:w="1035"/>
      </w:tblGrid>
      <w:tr w:rsidR="007E0354" w14:paraId="10F72F4A" w14:textId="77777777" w:rsidTr="00261DE3">
        <w:trPr>
          <w:cnfStyle w:val="100000000000" w:firstRow="1" w:lastRow="0" w:firstColumn="0" w:lastColumn="0" w:oddVBand="0" w:evenVBand="0" w:oddHBand="0" w:evenHBand="0" w:firstRowFirstColumn="0" w:firstRowLastColumn="0" w:lastRowFirstColumn="0" w:lastRowLastColumn="0"/>
        </w:trPr>
        <w:tc>
          <w:tcPr>
            <w:tcW w:w="841" w:type="dxa"/>
          </w:tcPr>
          <w:p w14:paraId="1E39DC2D" w14:textId="24B8D56C" w:rsidR="00261DE3" w:rsidRDefault="00261DE3" w:rsidP="00261DE3">
            <w:r>
              <w:rPr>
                <w:w w:val="110"/>
              </w:rPr>
              <w:t>Name</w:t>
            </w:r>
          </w:p>
        </w:tc>
        <w:tc>
          <w:tcPr>
            <w:tcW w:w="1134" w:type="dxa"/>
          </w:tcPr>
          <w:p w14:paraId="2CC06432" w14:textId="61E062F4" w:rsidR="00261DE3" w:rsidRDefault="00261DE3" w:rsidP="00261DE3">
            <w:r>
              <w:rPr>
                <w:spacing w:val="-1"/>
                <w:w w:val="115"/>
              </w:rPr>
              <w:t>Required</w:t>
            </w:r>
          </w:p>
        </w:tc>
        <w:tc>
          <w:tcPr>
            <w:tcW w:w="6051" w:type="dxa"/>
          </w:tcPr>
          <w:p w14:paraId="6BD08E54" w14:textId="784118DB" w:rsidR="00261DE3" w:rsidRDefault="00261DE3" w:rsidP="00261DE3">
            <w:r>
              <w:rPr>
                <w:spacing w:val="-2"/>
                <w:w w:val="115"/>
              </w:rPr>
              <w:t>De</w:t>
            </w:r>
            <w:r>
              <w:rPr>
                <w:spacing w:val="-1"/>
                <w:w w:val="115"/>
              </w:rPr>
              <w:t>scription</w:t>
            </w:r>
          </w:p>
        </w:tc>
        <w:tc>
          <w:tcPr>
            <w:tcW w:w="895" w:type="dxa"/>
          </w:tcPr>
          <w:p w14:paraId="3AF12740" w14:textId="7463912D" w:rsidR="00261DE3" w:rsidRDefault="00261DE3" w:rsidP="00261DE3">
            <w:r>
              <w:rPr>
                <w:spacing w:val="-2"/>
                <w:w w:val="110"/>
              </w:rPr>
              <w:t>De</w:t>
            </w:r>
            <w:r>
              <w:rPr>
                <w:spacing w:val="-1"/>
                <w:w w:val="110"/>
              </w:rPr>
              <w:t>fault</w:t>
            </w:r>
          </w:p>
        </w:tc>
        <w:tc>
          <w:tcPr>
            <w:tcW w:w="1024" w:type="dxa"/>
          </w:tcPr>
          <w:p w14:paraId="507B8A1B" w14:textId="2AC562DC" w:rsidR="00261DE3" w:rsidRDefault="00261DE3" w:rsidP="00261DE3">
            <w:r>
              <w:rPr>
                <w:w w:val="110"/>
              </w:rPr>
              <w:t>Type</w:t>
            </w:r>
          </w:p>
        </w:tc>
      </w:tr>
      <w:tr w:rsidR="00261DE3" w14:paraId="263D3676" w14:textId="77777777" w:rsidTr="00261DE3">
        <w:tc>
          <w:tcPr>
            <w:tcW w:w="841" w:type="dxa"/>
          </w:tcPr>
          <w:p w14:paraId="4F44D02C" w14:textId="716E60F8" w:rsidR="00261DE3" w:rsidRPr="006833D7" w:rsidRDefault="00261DE3" w:rsidP="00261DE3">
            <w:pPr>
              <w:rPr>
                <w:rStyle w:val="Emphasis"/>
              </w:rPr>
            </w:pPr>
            <w:r w:rsidRPr="006833D7">
              <w:rPr>
                <w:rStyle w:val="Emphasis"/>
              </w:rPr>
              <w:t>op1</w:t>
            </w:r>
          </w:p>
        </w:tc>
        <w:tc>
          <w:tcPr>
            <w:tcW w:w="1134" w:type="dxa"/>
          </w:tcPr>
          <w:p w14:paraId="1DF30F63" w14:textId="328AFC23" w:rsidR="00261DE3" w:rsidRDefault="00261DE3" w:rsidP="00261DE3">
            <w:r>
              <w:t>Yes</w:t>
            </w:r>
          </w:p>
        </w:tc>
        <w:tc>
          <w:tcPr>
            <w:tcW w:w="6051" w:type="dxa"/>
          </w:tcPr>
          <w:p w14:paraId="10A215EB" w14:textId="18F78FE0" w:rsidR="00261DE3" w:rsidRDefault="00261DE3" w:rsidP="00261DE3">
            <w:r>
              <w:rPr>
                <w:spacing w:val="-1"/>
              </w:rPr>
              <w:t>The</w:t>
            </w:r>
            <w:r>
              <w:t xml:space="preserve"> two</w:t>
            </w:r>
            <w:r>
              <w:rPr>
                <w:spacing w:val="-1"/>
              </w:rPr>
              <w:t xml:space="preserve"> parameters are variables</w:t>
            </w:r>
            <w:r>
              <w:rPr>
                <w:spacing w:val="29"/>
              </w:rPr>
              <w:t xml:space="preserve"> </w:t>
            </w:r>
            <w:r>
              <w:rPr>
                <w:spacing w:val="-1"/>
              </w:rPr>
              <w:t>or</w:t>
            </w:r>
            <w:r>
              <w:t xml:space="preserve"> </w:t>
            </w:r>
            <w:r>
              <w:rPr>
                <w:spacing w:val="-2"/>
              </w:rPr>
              <w:t>constants.</w:t>
            </w:r>
            <w:r>
              <w:rPr>
                <w:spacing w:val="-1"/>
              </w:rPr>
              <w:t xml:space="preserve"> Constant is specified</w:t>
            </w:r>
            <w:r>
              <w:rPr>
                <w:spacing w:val="26"/>
              </w:rPr>
              <w:t xml:space="preserve"> </w:t>
            </w:r>
            <w:r>
              <w:rPr>
                <w:spacing w:val="-1"/>
              </w:rPr>
              <w:t xml:space="preserve">as </w:t>
            </w:r>
            <w:r>
              <w:rPr>
                <w:rFonts w:ascii="Courier New"/>
                <w:spacing w:val="-8"/>
              </w:rPr>
              <w:t>constant:</w:t>
            </w:r>
            <w:r>
              <w:rPr>
                <w:rFonts w:ascii="Courier New"/>
                <w:i/>
                <w:spacing w:val="-8"/>
              </w:rPr>
              <w:t>X</w:t>
            </w:r>
            <w:r>
              <w:rPr>
                <w:rFonts w:ascii="Courier New"/>
                <w:i/>
                <w:spacing w:val="-65"/>
              </w:rPr>
              <w:t xml:space="preserve"> </w:t>
            </w:r>
            <w:r>
              <w:t xml:space="preserve">. </w:t>
            </w:r>
            <w:r>
              <w:rPr>
                <w:spacing w:val="-1"/>
              </w:rPr>
              <w:t>If</w:t>
            </w:r>
            <w:r>
              <w:rPr>
                <w:spacing w:val="-2"/>
              </w:rPr>
              <w:t xml:space="preserve"> </w:t>
            </w:r>
            <w:r>
              <w:rPr>
                <w:spacing w:val="-1"/>
              </w:rPr>
              <w:t>the</w:t>
            </w:r>
            <w:r>
              <w:t xml:space="preserve"> </w:t>
            </w:r>
            <w:r>
              <w:rPr>
                <w:spacing w:val="-1"/>
              </w:rPr>
              <w:t>two</w:t>
            </w:r>
            <w:r>
              <w:rPr>
                <w:spacing w:val="20"/>
              </w:rPr>
              <w:t xml:space="preserve"> </w:t>
            </w:r>
            <w:r>
              <w:rPr>
                <w:spacing w:val="-1"/>
              </w:rPr>
              <w:t>variables</w:t>
            </w:r>
            <w:r>
              <w:t xml:space="preserve"> </w:t>
            </w:r>
            <w:r>
              <w:rPr>
                <w:spacing w:val="-1"/>
              </w:rPr>
              <w:t>are</w:t>
            </w:r>
            <w:r>
              <w:rPr>
                <w:spacing w:val="-2"/>
              </w:rPr>
              <w:t xml:space="preserve"> </w:t>
            </w:r>
            <w:r>
              <w:rPr>
                <w:spacing w:val="-1"/>
              </w:rPr>
              <w:t>not</w:t>
            </w:r>
            <w:r>
              <w:t xml:space="preserve"> </w:t>
            </w:r>
            <w:r>
              <w:rPr>
                <w:spacing w:val="-1"/>
              </w:rPr>
              <w:t>of</w:t>
            </w:r>
            <w:r>
              <w:t xml:space="preserve"> </w:t>
            </w:r>
            <w:r>
              <w:rPr>
                <w:spacing w:val="-1"/>
              </w:rPr>
              <w:t>the</w:t>
            </w:r>
            <w:r>
              <w:rPr>
                <w:spacing w:val="-2"/>
              </w:rPr>
              <w:t xml:space="preserve"> </w:t>
            </w:r>
            <w:r>
              <w:rPr>
                <w:spacing w:val="-1"/>
              </w:rPr>
              <w:t>same</w:t>
            </w:r>
            <w:r>
              <w:t xml:space="preserve"> </w:t>
            </w:r>
            <w:r>
              <w:rPr>
                <w:spacing w:val="-2"/>
              </w:rPr>
              <w:t>type,</w:t>
            </w:r>
            <w:r>
              <w:rPr>
                <w:spacing w:val="27"/>
              </w:rPr>
              <w:t xml:space="preserve"> </w:t>
            </w:r>
            <w:r>
              <w:rPr>
                <w:spacing w:val="-1"/>
              </w:rPr>
              <w:t>their</w:t>
            </w:r>
            <w:r>
              <w:t xml:space="preserve"> </w:t>
            </w:r>
            <w:r>
              <w:rPr>
                <w:spacing w:val="-1"/>
              </w:rPr>
              <w:t>values</w:t>
            </w:r>
            <w:r>
              <w:rPr>
                <w:spacing w:val="-2"/>
              </w:rPr>
              <w:t xml:space="preserve"> </w:t>
            </w:r>
            <w:r>
              <w:rPr>
                <w:spacing w:val="-1"/>
              </w:rPr>
              <w:t>are</w:t>
            </w:r>
            <w:r>
              <w:t xml:space="preserve"> </w:t>
            </w:r>
            <w:r>
              <w:rPr>
                <w:spacing w:val="-1"/>
              </w:rPr>
              <w:t>converted</w:t>
            </w:r>
            <w:r>
              <w:t xml:space="preserve"> into</w:t>
            </w:r>
            <w:r>
              <w:rPr>
                <w:spacing w:val="21"/>
              </w:rPr>
              <w:t xml:space="preserve"> </w:t>
            </w:r>
            <w:r>
              <w:rPr>
                <w:spacing w:val="-1"/>
              </w:rPr>
              <w:t>strings</w:t>
            </w:r>
            <w:r>
              <w:t xml:space="preserve"> </w:t>
            </w:r>
            <w:r>
              <w:rPr>
                <w:spacing w:val="-1"/>
              </w:rPr>
              <w:t>and</w:t>
            </w:r>
            <w:r>
              <w:t xml:space="preserve"> </w:t>
            </w:r>
            <w:r>
              <w:rPr>
                <w:spacing w:val="-1"/>
              </w:rPr>
              <w:t>they</w:t>
            </w:r>
            <w:r>
              <w:rPr>
                <w:spacing w:val="-2"/>
              </w:rPr>
              <w:t xml:space="preserve"> </w:t>
            </w:r>
            <w:r>
              <w:rPr>
                <w:spacing w:val="-1"/>
              </w:rPr>
              <w:t>are</w:t>
            </w:r>
            <w:r>
              <w:t xml:space="preserve"> </w:t>
            </w:r>
            <w:r>
              <w:rPr>
                <w:spacing w:val="-1"/>
              </w:rPr>
              <w:t>compared</w:t>
            </w:r>
            <w:r>
              <w:rPr>
                <w:spacing w:val="24"/>
              </w:rPr>
              <w:t xml:space="preserve"> </w:t>
            </w:r>
            <w:r>
              <w:rPr>
                <w:spacing w:val="-4"/>
              </w:rPr>
              <w:t>lexically.</w:t>
            </w:r>
          </w:p>
        </w:tc>
        <w:tc>
          <w:tcPr>
            <w:tcW w:w="895" w:type="dxa"/>
          </w:tcPr>
          <w:p w14:paraId="352FA0C1" w14:textId="6C5750F3" w:rsidR="00261DE3" w:rsidRDefault="00261DE3" w:rsidP="00261DE3">
            <w:r>
              <w:rPr>
                <w:spacing w:val="-1"/>
              </w:rPr>
              <w:t>None</w:t>
            </w:r>
          </w:p>
        </w:tc>
        <w:tc>
          <w:tcPr>
            <w:tcW w:w="1024" w:type="dxa"/>
          </w:tcPr>
          <w:p w14:paraId="7F36D16B" w14:textId="6CC96C8A" w:rsidR="00261DE3" w:rsidRDefault="00261DE3" w:rsidP="00261DE3">
            <w:r>
              <w:t>Numeric</w:t>
            </w:r>
          </w:p>
        </w:tc>
      </w:tr>
      <w:tr w:rsidR="00261DE3" w14:paraId="0CA44C6C" w14:textId="77777777" w:rsidTr="00261DE3">
        <w:tc>
          <w:tcPr>
            <w:tcW w:w="841" w:type="dxa"/>
          </w:tcPr>
          <w:p w14:paraId="19435FF8" w14:textId="16148395" w:rsidR="00261DE3" w:rsidRPr="006833D7" w:rsidRDefault="00261DE3" w:rsidP="00261DE3">
            <w:pPr>
              <w:rPr>
                <w:rStyle w:val="Emphasis"/>
              </w:rPr>
            </w:pPr>
            <w:r w:rsidRPr="006833D7">
              <w:rPr>
                <w:rStyle w:val="Emphasis"/>
              </w:rPr>
              <w:t>op2</w:t>
            </w:r>
          </w:p>
        </w:tc>
        <w:tc>
          <w:tcPr>
            <w:tcW w:w="1134" w:type="dxa"/>
          </w:tcPr>
          <w:p w14:paraId="48C57254" w14:textId="2C08B562" w:rsidR="00261DE3" w:rsidRDefault="00261DE3" w:rsidP="00261DE3">
            <w:r>
              <w:t>Yes</w:t>
            </w:r>
          </w:p>
        </w:tc>
        <w:tc>
          <w:tcPr>
            <w:tcW w:w="6051" w:type="dxa"/>
          </w:tcPr>
          <w:p w14:paraId="59BFD40F" w14:textId="65234AAA" w:rsidR="00261DE3" w:rsidRDefault="00261DE3" w:rsidP="00261DE3">
            <w:pPr>
              <w:rPr>
                <w:spacing w:val="-1"/>
              </w:rPr>
            </w:pPr>
            <w:r>
              <w:rPr>
                <w:spacing w:val="-1"/>
              </w:rPr>
              <w:t>Same</w:t>
            </w:r>
            <w:r>
              <w:rPr>
                <w:spacing w:val="-2"/>
              </w:rPr>
              <w:t xml:space="preserve"> </w:t>
            </w:r>
            <w:r>
              <w:rPr>
                <w:spacing w:val="-1"/>
              </w:rPr>
              <w:t>as above.</w:t>
            </w:r>
          </w:p>
        </w:tc>
        <w:tc>
          <w:tcPr>
            <w:tcW w:w="895" w:type="dxa"/>
          </w:tcPr>
          <w:p w14:paraId="2F373198" w14:textId="15F44256" w:rsidR="00261DE3" w:rsidRDefault="00261DE3" w:rsidP="00261DE3">
            <w:pPr>
              <w:rPr>
                <w:spacing w:val="-1"/>
              </w:rPr>
            </w:pPr>
            <w:r>
              <w:rPr>
                <w:spacing w:val="-1"/>
              </w:rPr>
              <w:t>None</w:t>
            </w:r>
          </w:p>
        </w:tc>
        <w:tc>
          <w:tcPr>
            <w:tcW w:w="1024" w:type="dxa"/>
          </w:tcPr>
          <w:p w14:paraId="73766E81" w14:textId="56A1AA44" w:rsidR="00261DE3" w:rsidRDefault="00261DE3" w:rsidP="00261DE3">
            <w:r>
              <w:t>Numeric</w:t>
            </w:r>
          </w:p>
        </w:tc>
      </w:tr>
    </w:tbl>
    <w:p w14:paraId="1C60474C" w14:textId="53094BA6" w:rsidR="00261DE3" w:rsidRPr="00261DE3" w:rsidRDefault="003F7A4C" w:rsidP="00261DE3">
      <w:pPr>
        <w:rPr>
          <w:rStyle w:val="Strong"/>
        </w:rPr>
      </w:pPr>
      <w:r>
        <w:rPr>
          <w:rStyle w:val="Strong"/>
        </w:rPr>
        <w:t>Example:</w:t>
      </w:r>
      <w:r w:rsidR="00261DE3" w:rsidRPr="00261DE3">
        <w:rPr>
          <w:rStyle w:val="Strong"/>
        </w:rPr>
        <w:t xml:space="preserve"> LessThan - use in the workflow</w:t>
      </w:r>
    </w:p>
    <w:p w14:paraId="349BEE73" w14:textId="3E9EB541" w:rsidR="00261DE3" w:rsidRDefault="00261DE3" w:rsidP="00261DE3">
      <w:r>
        <w:rPr>
          <w:spacing w:val="-1"/>
        </w:rPr>
        <w:t>It</w:t>
      </w:r>
      <w:r>
        <w:rPr>
          <w:spacing w:val="-2"/>
        </w:rPr>
        <w:t xml:space="preserve"> </w:t>
      </w:r>
      <w:r>
        <w:rPr>
          <w:spacing w:val="-1"/>
        </w:rPr>
        <w:t>determines</w:t>
      </w:r>
      <w:r>
        <w:rPr>
          <w:spacing w:val="-2"/>
        </w:rPr>
        <w:t xml:space="preserve"> </w:t>
      </w:r>
      <w:r>
        <w:rPr>
          <w:spacing w:val="-1"/>
        </w:rPr>
        <w:t xml:space="preserve">whether </w:t>
      </w:r>
      <w:r>
        <w:t>the</w:t>
      </w:r>
      <w:r>
        <w:rPr>
          <w:spacing w:val="-2"/>
        </w:rPr>
        <w:t xml:space="preserve"> </w:t>
      </w:r>
      <w:r>
        <w:t>v</w:t>
      </w:r>
      <w:r w:rsidR="0040688B" w:rsidRPr="0040688B">
        <w:t xml:space="preserve">alue of </w:t>
      </w:r>
      <w:r w:rsidR="0040688B" w:rsidRPr="0040688B">
        <w:rPr>
          <w:rStyle w:val="Emphasis"/>
        </w:rPr>
        <w:t>var1</w:t>
      </w:r>
      <w:r w:rsidR="0040688B" w:rsidRPr="0040688B">
        <w:t xml:space="preserve"> is stric</w:t>
      </w:r>
      <w:r>
        <w:rPr>
          <w:spacing w:val="-1"/>
        </w:rPr>
        <w:t>tly smaller</w:t>
      </w:r>
      <w:r>
        <w:rPr>
          <w:spacing w:val="-2"/>
        </w:rPr>
        <w:t xml:space="preserve"> </w:t>
      </w:r>
      <w:r>
        <w:rPr>
          <w:spacing w:val="-1"/>
        </w:rPr>
        <w:t>than</w:t>
      </w:r>
      <w:r>
        <w:rPr>
          <w:spacing w:val="-2"/>
        </w:rPr>
        <w:t xml:space="preserve"> </w:t>
      </w:r>
      <w:r>
        <w:t>0.</w:t>
      </w:r>
    </w:p>
    <w:p w14:paraId="5D178253" w14:textId="77777777" w:rsidR="00261DE3" w:rsidRDefault="00261DE3" w:rsidP="00261DE3">
      <w:pPr>
        <w:pStyle w:val="Fixedwidthblock"/>
        <w:rPr>
          <w:rFonts w:eastAsia="Courier New" w:hAnsi="Courier New" w:cs="Courier New"/>
          <w:szCs w:val="16"/>
        </w:rPr>
      </w:pPr>
      <w:r>
        <w:t>&lt;Rule-Node</w:t>
      </w:r>
      <w:r>
        <w:rPr>
          <w:spacing w:val="-9"/>
        </w:rPr>
        <w:t xml:space="preserve"> </w:t>
      </w:r>
      <w:r>
        <w:t>disablePersistence="true"&gt;</w:t>
      </w:r>
    </w:p>
    <w:p w14:paraId="69EF8E1B" w14:textId="7DD1E530" w:rsidR="00261DE3" w:rsidRDefault="0040688B" w:rsidP="00261DE3">
      <w:pPr>
        <w:pStyle w:val="Fixedwidthblock"/>
        <w:rPr>
          <w:rFonts w:eastAsia="Courier New" w:hAnsi="Courier New" w:cs="Courier New"/>
          <w:szCs w:val="16"/>
        </w:rPr>
      </w:pPr>
      <w:r>
        <w:t xml:space="preserve">  </w:t>
      </w:r>
      <w:r w:rsidR="00261DE3">
        <w:t>&lt;Name&gt;Less</w:t>
      </w:r>
      <w:r w:rsidR="00261DE3">
        <w:rPr>
          <w:spacing w:val="-7"/>
        </w:rPr>
        <w:t xml:space="preserve"> </w:t>
      </w:r>
      <w:r w:rsidR="00261DE3">
        <w:t>than?&lt;/Name&gt;</w:t>
      </w:r>
    </w:p>
    <w:p w14:paraId="262B877D" w14:textId="78525839" w:rsidR="00261DE3" w:rsidRDefault="0040688B" w:rsidP="00261DE3">
      <w:pPr>
        <w:pStyle w:val="Fixedwidthblock"/>
        <w:rPr>
          <w:rFonts w:eastAsia="Courier New" w:hAnsi="Courier New" w:cs="Courier New"/>
          <w:szCs w:val="16"/>
        </w:rPr>
      </w:pPr>
      <w:r>
        <w:t xml:space="preserve">  </w:t>
      </w:r>
      <w:r w:rsidR="00261DE3">
        <w:t>&lt;Description&gt;&lt;/Description&gt;</w:t>
      </w:r>
    </w:p>
    <w:p w14:paraId="6EF98C8A" w14:textId="0D7794EA" w:rsidR="00261DE3" w:rsidRDefault="0040688B" w:rsidP="00261DE3">
      <w:pPr>
        <w:pStyle w:val="Fixedwidthblock"/>
        <w:rPr>
          <w:rFonts w:eastAsia="Courier New" w:hAnsi="Courier New" w:cs="Courier New"/>
          <w:szCs w:val="16"/>
        </w:rPr>
      </w:pPr>
      <w:r>
        <w:t xml:space="preserve">  </w:t>
      </w:r>
      <w:r w:rsidR="00261DE3">
        <w:t>&lt;Action&gt;</w:t>
      </w:r>
    </w:p>
    <w:p w14:paraId="76918AEE" w14:textId="3F989C7D" w:rsidR="00261DE3" w:rsidRDefault="0040688B" w:rsidP="00261DE3">
      <w:pPr>
        <w:pStyle w:val="Fixedwidthblock"/>
        <w:rPr>
          <w:rFonts w:eastAsia="Courier New" w:hAnsi="Courier New" w:cs="Courier New"/>
          <w:szCs w:val="16"/>
        </w:rPr>
      </w:pPr>
      <w:r>
        <w:t xml:space="preserve">    </w:t>
      </w:r>
      <w:r w:rsidR="00261DE3">
        <w:t>&lt;Class-Name&gt;</w:t>
      </w:r>
    </w:p>
    <w:p w14:paraId="488BD5F4" w14:textId="254FB30B" w:rsidR="00261DE3" w:rsidRDefault="0040688B" w:rsidP="00261DE3">
      <w:pPr>
        <w:pStyle w:val="Fixedwidthblock"/>
        <w:rPr>
          <w:rFonts w:eastAsia="Courier New" w:hAnsi="Courier New" w:cs="Courier New"/>
          <w:szCs w:val="16"/>
        </w:rPr>
      </w:pPr>
      <w:r>
        <w:t xml:space="preserve">      </w:t>
      </w:r>
      <w:r w:rsidR="00261DE3">
        <w:t>com.hp.ov.activator.mwfm.component.builtin.LessThan</w:t>
      </w:r>
    </w:p>
    <w:p w14:paraId="379BD778" w14:textId="42063F74" w:rsidR="00261DE3" w:rsidRDefault="0040688B" w:rsidP="00261DE3">
      <w:pPr>
        <w:pStyle w:val="Fixedwidthblock"/>
        <w:rPr>
          <w:rFonts w:eastAsia="Courier New" w:hAnsi="Courier New" w:cs="Courier New"/>
          <w:szCs w:val="16"/>
        </w:rPr>
      </w:pPr>
      <w:r>
        <w:t xml:space="preserve">    </w:t>
      </w:r>
      <w:r w:rsidR="00261DE3">
        <w:t>&lt;/Class-Name&gt;</w:t>
      </w:r>
    </w:p>
    <w:p w14:paraId="70A5EAA9" w14:textId="04BD27FA" w:rsidR="00261DE3" w:rsidRDefault="0040688B" w:rsidP="00261DE3">
      <w:pPr>
        <w:pStyle w:val="Fixedwidthblock"/>
        <w:rPr>
          <w:rFonts w:eastAsia="Courier New" w:hAnsi="Courier New" w:cs="Courier New"/>
          <w:szCs w:val="16"/>
        </w:rPr>
      </w:pPr>
      <w:r>
        <w:t xml:space="preserve">    </w:t>
      </w:r>
      <w:r w:rsidR="00261DE3">
        <w:t>&lt;Param</w:t>
      </w:r>
      <w:r w:rsidR="00261DE3">
        <w:rPr>
          <w:spacing w:val="-4"/>
        </w:rPr>
        <w:t xml:space="preserve"> </w:t>
      </w:r>
      <w:r w:rsidR="00261DE3">
        <w:t>name="op1"</w:t>
      </w:r>
      <w:r w:rsidR="00261DE3">
        <w:rPr>
          <w:spacing w:val="-4"/>
        </w:rPr>
        <w:t xml:space="preserve"> </w:t>
      </w:r>
      <w:r w:rsidR="00261DE3">
        <w:t>value="var1"/&gt;</w:t>
      </w:r>
    </w:p>
    <w:p w14:paraId="28284DF5" w14:textId="6377D1D3" w:rsidR="00261DE3" w:rsidRDefault="0040688B" w:rsidP="00261DE3">
      <w:pPr>
        <w:pStyle w:val="Fixedwidthblock"/>
        <w:rPr>
          <w:rFonts w:eastAsia="Courier New" w:hAnsi="Courier New" w:cs="Courier New"/>
          <w:szCs w:val="16"/>
        </w:rPr>
      </w:pPr>
      <w:r>
        <w:t xml:space="preserve">    </w:t>
      </w:r>
      <w:r w:rsidR="00261DE3">
        <w:t>&lt;Param</w:t>
      </w:r>
      <w:r w:rsidR="00261DE3">
        <w:rPr>
          <w:spacing w:val="-5"/>
        </w:rPr>
        <w:t xml:space="preserve"> </w:t>
      </w:r>
      <w:r w:rsidR="00261DE3">
        <w:t>name="op2"</w:t>
      </w:r>
      <w:r w:rsidR="00261DE3">
        <w:rPr>
          <w:spacing w:val="-4"/>
        </w:rPr>
        <w:t xml:space="preserve"> </w:t>
      </w:r>
      <w:r w:rsidR="00261DE3">
        <w:t>value="constant:0"/&gt;</w:t>
      </w:r>
    </w:p>
    <w:p w14:paraId="2D436D86" w14:textId="06B986D7" w:rsidR="00261DE3" w:rsidRDefault="0040688B" w:rsidP="00261DE3">
      <w:pPr>
        <w:pStyle w:val="Fixedwidthblock"/>
        <w:rPr>
          <w:rFonts w:eastAsia="Courier New" w:hAnsi="Courier New" w:cs="Courier New"/>
          <w:szCs w:val="16"/>
        </w:rPr>
      </w:pPr>
      <w:r>
        <w:t xml:space="preserve">  </w:t>
      </w:r>
      <w:r w:rsidR="00261DE3">
        <w:t>&lt;/Action&gt;</w:t>
      </w:r>
    </w:p>
    <w:p w14:paraId="0ECD6607" w14:textId="16768AE6" w:rsidR="00261DE3" w:rsidRDefault="0040688B" w:rsidP="00261DE3">
      <w:pPr>
        <w:pStyle w:val="Fixedwidthblock"/>
        <w:rPr>
          <w:rFonts w:eastAsia="Courier New" w:hAnsi="Courier New" w:cs="Courier New"/>
          <w:szCs w:val="16"/>
        </w:rPr>
      </w:pPr>
      <w:r>
        <w:t xml:space="preserve">  </w:t>
      </w:r>
      <w:r w:rsidR="00261DE3">
        <w:t>&lt;True-Next-Node&gt;Strictly</w:t>
      </w:r>
      <w:r w:rsidR="00261DE3">
        <w:rPr>
          <w:spacing w:val="-12"/>
        </w:rPr>
        <w:t xml:space="preserve"> </w:t>
      </w:r>
      <w:r w:rsidR="00261DE3">
        <w:t>smaller&lt;/True-Next-Node&gt;</w:t>
      </w:r>
    </w:p>
    <w:p w14:paraId="78CFE4CB" w14:textId="1998114B" w:rsidR="00261DE3" w:rsidRDefault="0040688B" w:rsidP="00261DE3">
      <w:pPr>
        <w:pStyle w:val="Fixedwidthblock"/>
        <w:rPr>
          <w:rFonts w:eastAsia="Courier New" w:hAnsi="Courier New" w:cs="Courier New"/>
          <w:szCs w:val="16"/>
        </w:rPr>
      </w:pPr>
      <w:r>
        <w:t xml:space="preserve">  </w:t>
      </w:r>
      <w:r w:rsidR="00261DE3">
        <w:t>&lt;False-Next-Node&gt;Greater</w:t>
      </w:r>
      <w:r w:rsidR="00261DE3">
        <w:rPr>
          <w:spacing w:val="-6"/>
        </w:rPr>
        <w:t xml:space="preserve"> </w:t>
      </w:r>
      <w:r w:rsidR="00261DE3">
        <w:t>or</w:t>
      </w:r>
      <w:r w:rsidR="00261DE3">
        <w:rPr>
          <w:spacing w:val="-6"/>
        </w:rPr>
        <w:t xml:space="preserve"> </w:t>
      </w:r>
      <w:r w:rsidR="00261DE3">
        <w:t>equal&lt;/False-Next-Node&gt;</w:t>
      </w:r>
    </w:p>
    <w:p w14:paraId="1FA4FC65" w14:textId="5F8F5281" w:rsidR="00BB0E10" w:rsidRDefault="00261DE3" w:rsidP="00ED29E7">
      <w:pPr>
        <w:pStyle w:val="Fixedwidthblock"/>
      </w:pPr>
      <w:r>
        <w:t>&lt;/Rule-Node&gt;</w:t>
      </w:r>
      <w:bookmarkStart w:id="392" w:name="_TOC_250181"/>
    </w:p>
    <w:p w14:paraId="185D0824" w14:textId="6678D35F" w:rsidR="00ED29E7" w:rsidRDefault="00ED29E7" w:rsidP="00ED29E7">
      <w:r>
        <w:br w:type="page"/>
      </w:r>
    </w:p>
    <w:p w14:paraId="4451E3DD" w14:textId="77777777" w:rsidR="00ED29E7" w:rsidRDefault="00ED29E7" w:rsidP="00ED29E7"/>
    <w:p w14:paraId="53A2994B" w14:textId="5F88D6CA" w:rsidR="00261DE3" w:rsidRDefault="00261DE3" w:rsidP="00261DE3">
      <w:pPr>
        <w:pStyle w:val="Heading3"/>
        <w:rPr>
          <w:b/>
          <w:bCs/>
        </w:rPr>
      </w:pPr>
      <w:bookmarkStart w:id="393" w:name="_Toc30015863"/>
      <w:r w:rsidRPr="00261DE3">
        <w:t>LessThanOrEqual</w:t>
      </w:r>
      <w:bookmarkEnd w:id="392"/>
      <w:bookmarkEnd w:id="393"/>
    </w:p>
    <w:p w14:paraId="1FDFB647" w14:textId="77777777" w:rsidR="00261DE3" w:rsidRDefault="00261DE3" w:rsidP="00261DE3">
      <w:pPr>
        <w:pStyle w:val="Fixedwidthblock"/>
        <w:rPr>
          <w:rFonts w:eastAsia="Courier New" w:hAnsi="Courier New" w:cs="Courier New"/>
          <w:szCs w:val="18"/>
        </w:rPr>
      </w:pPr>
      <w:r>
        <w:t>com.hp.ov.activator.mwfm.component.builtin.LessThanOrEqual</w:t>
      </w:r>
    </w:p>
    <w:p w14:paraId="28A58837" w14:textId="3011B82E" w:rsidR="00261DE3" w:rsidRDefault="00261DE3" w:rsidP="00261DE3">
      <w:r>
        <w:t>The</w:t>
      </w:r>
      <w:r>
        <w:rPr>
          <w:spacing w:val="-2"/>
        </w:rPr>
        <w:t xml:space="preserve"> </w:t>
      </w:r>
      <w:r>
        <w:t>node al</w:t>
      </w:r>
      <w:r w:rsidR="0040688B" w:rsidRPr="0040688B">
        <w:t>lows you to establish whether a variable or a constant is smaller than or equal to another. It works with all types of variables. If two variables are of different types, they are compared like strings</w:t>
      </w:r>
      <w:r>
        <w:t>.</w:t>
      </w:r>
    </w:p>
    <w:p w14:paraId="60277D91" w14:textId="4E809CD0" w:rsidR="00D81D39" w:rsidRDefault="00D81D39" w:rsidP="00D81D39">
      <w:pPr>
        <w:pStyle w:val="Caption"/>
        <w:keepNext/>
      </w:pPr>
      <w:bookmarkStart w:id="394" w:name="_Toc3001616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58</w:t>
      </w:r>
      <w:r w:rsidR="00604BCF">
        <w:rPr>
          <w:noProof/>
        </w:rPr>
        <w:fldChar w:fldCharType="end"/>
      </w:r>
      <w:r>
        <w:tab/>
        <w:t>LessThanOrEqual Parameters</w:t>
      </w:r>
      <w:bookmarkEnd w:id="394"/>
    </w:p>
    <w:tbl>
      <w:tblPr>
        <w:tblStyle w:val="TableGrid"/>
        <w:tblW w:w="9945" w:type="dxa"/>
        <w:tblLook w:val="04A0" w:firstRow="1" w:lastRow="0" w:firstColumn="1" w:lastColumn="0" w:noHBand="0" w:noVBand="1"/>
      </w:tblPr>
      <w:tblGrid>
        <w:gridCol w:w="873"/>
        <w:gridCol w:w="1312"/>
        <w:gridCol w:w="5691"/>
        <w:gridCol w:w="1034"/>
        <w:gridCol w:w="1035"/>
      </w:tblGrid>
      <w:tr w:rsidR="007E0354" w14:paraId="48B9837E" w14:textId="77777777" w:rsidTr="00261DE3">
        <w:trPr>
          <w:cnfStyle w:val="100000000000" w:firstRow="1" w:lastRow="0" w:firstColumn="0" w:lastColumn="0" w:oddVBand="0" w:evenVBand="0" w:oddHBand="0" w:evenHBand="0" w:firstRowFirstColumn="0" w:firstRowLastColumn="0" w:lastRowFirstColumn="0" w:lastRowLastColumn="0"/>
        </w:trPr>
        <w:tc>
          <w:tcPr>
            <w:tcW w:w="841" w:type="dxa"/>
          </w:tcPr>
          <w:p w14:paraId="3648CB9D" w14:textId="733CDBB3" w:rsidR="00261DE3" w:rsidRDefault="00261DE3" w:rsidP="00261DE3">
            <w:r>
              <w:rPr>
                <w:spacing w:val="-2"/>
                <w:w w:val="110"/>
              </w:rPr>
              <w:t>N</w:t>
            </w:r>
            <w:r>
              <w:rPr>
                <w:w w:val="110"/>
              </w:rPr>
              <w:t>ame</w:t>
            </w:r>
          </w:p>
        </w:tc>
        <w:tc>
          <w:tcPr>
            <w:tcW w:w="1134" w:type="dxa"/>
          </w:tcPr>
          <w:p w14:paraId="21B8256C" w14:textId="00C5465D" w:rsidR="00261DE3" w:rsidRDefault="00261DE3" w:rsidP="00261DE3">
            <w:r>
              <w:rPr>
                <w:w w:val="115"/>
              </w:rPr>
              <w:t>Required</w:t>
            </w:r>
          </w:p>
        </w:tc>
        <w:tc>
          <w:tcPr>
            <w:tcW w:w="6095" w:type="dxa"/>
          </w:tcPr>
          <w:p w14:paraId="30805C7A" w14:textId="2B290A38" w:rsidR="00261DE3" w:rsidRDefault="00261DE3" w:rsidP="00261DE3">
            <w:r>
              <w:rPr>
                <w:spacing w:val="-2"/>
                <w:w w:val="115"/>
              </w:rPr>
              <w:t>De</w:t>
            </w:r>
            <w:r>
              <w:rPr>
                <w:w w:val="115"/>
              </w:rPr>
              <w:t>scription</w:t>
            </w:r>
          </w:p>
        </w:tc>
        <w:tc>
          <w:tcPr>
            <w:tcW w:w="966" w:type="dxa"/>
          </w:tcPr>
          <w:p w14:paraId="47688FA8" w14:textId="6079D52B" w:rsidR="00261DE3" w:rsidRDefault="00261DE3" w:rsidP="00261DE3">
            <w:r>
              <w:rPr>
                <w:spacing w:val="-2"/>
                <w:w w:val="110"/>
              </w:rPr>
              <w:t>D</w:t>
            </w:r>
            <w:r>
              <w:rPr>
                <w:w w:val="110"/>
              </w:rPr>
              <w:t>efault</w:t>
            </w:r>
          </w:p>
        </w:tc>
        <w:tc>
          <w:tcPr>
            <w:tcW w:w="909" w:type="dxa"/>
          </w:tcPr>
          <w:p w14:paraId="115C09FC" w14:textId="3CF3BB42" w:rsidR="00261DE3" w:rsidRDefault="00261DE3" w:rsidP="00261DE3">
            <w:r>
              <w:rPr>
                <w:w w:val="110"/>
              </w:rPr>
              <w:t>Type</w:t>
            </w:r>
          </w:p>
        </w:tc>
      </w:tr>
      <w:tr w:rsidR="00261DE3" w14:paraId="59751A9E" w14:textId="77777777" w:rsidTr="00261DE3">
        <w:tc>
          <w:tcPr>
            <w:tcW w:w="841" w:type="dxa"/>
          </w:tcPr>
          <w:p w14:paraId="44094E75" w14:textId="6D63B308" w:rsidR="00261DE3" w:rsidRPr="006833D7" w:rsidRDefault="00261DE3" w:rsidP="00261DE3">
            <w:pPr>
              <w:rPr>
                <w:rStyle w:val="Emphasis"/>
              </w:rPr>
            </w:pPr>
            <w:r w:rsidRPr="006833D7">
              <w:rPr>
                <w:rStyle w:val="Emphasis"/>
              </w:rPr>
              <w:t>op1</w:t>
            </w:r>
          </w:p>
        </w:tc>
        <w:tc>
          <w:tcPr>
            <w:tcW w:w="1134" w:type="dxa"/>
          </w:tcPr>
          <w:p w14:paraId="3413B08D" w14:textId="24D834DE" w:rsidR="00261DE3" w:rsidRDefault="00261DE3" w:rsidP="00261DE3">
            <w:r>
              <w:t>Yes</w:t>
            </w:r>
          </w:p>
        </w:tc>
        <w:tc>
          <w:tcPr>
            <w:tcW w:w="6095" w:type="dxa"/>
          </w:tcPr>
          <w:p w14:paraId="7268E716" w14:textId="75EA24A6" w:rsidR="00261DE3" w:rsidRDefault="00261DE3" w:rsidP="0040688B">
            <w:r>
              <w:rPr>
                <w:spacing w:val="-1"/>
              </w:rPr>
              <w:t>The</w:t>
            </w:r>
            <w:r>
              <w:rPr>
                <w:spacing w:val="-9"/>
              </w:rPr>
              <w:t xml:space="preserve"> </w:t>
            </w:r>
            <w:r>
              <w:rPr>
                <w:spacing w:val="-1"/>
              </w:rPr>
              <w:t>two</w:t>
            </w:r>
            <w:r>
              <w:rPr>
                <w:spacing w:val="-10"/>
              </w:rPr>
              <w:t xml:space="preserve"> </w:t>
            </w:r>
            <w:r>
              <w:rPr>
                <w:spacing w:val="-1"/>
              </w:rPr>
              <w:t>parameters</w:t>
            </w:r>
            <w:r>
              <w:rPr>
                <w:spacing w:val="-9"/>
              </w:rPr>
              <w:t xml:space="preserve"> </w:t>
            </w:r>
            <w:r>
              <w:rPr>
                <w:spacing w:val="-1"/>
              </w:rPr>
              <w:t>are</w:t>
            </w:r>
            <w:r>
              <w:rPr>
                <w:spacing w:val="-9"/>
              </w:rPr>
              <w:t xml:space="preserve"> </w:t>
            </w:r>
            <w:r>
              <w:rPr>
                <w:spacing w:val="-1"/>
              </w:rPr>
              <w:t>variables</w:t>
            </w:r>
            <w:r>
              <w:rPr>
                <w:spacing w:val="-9"/>
              </w:rPr>
              <w:t xml:space="preserve"> </w:t>
            </w:r>
            <w:r>
              <w:rPr>
                <w:spacing w:val="-1"/>
              </w:rPr>
              <w:t>o</w:t>
            </w:r>
            <w:r w:rsidR="0040688B">
              <w:rPr>
                <w:spacing w:val="-1"/>
              </w:rPr>
              <w:t>r c</w:t>
            </w:r>
            <w:r>
              <w:rPr>
                <w:spacing w:val="-2"/>
              </w:rPr>
              <w:t>onstants.</w:t>
            </w:r>
            <w:r>
              <w:rPr>
                <w:spacing w:val="-1"/>
              </w:rPr>
              <w:t xml:space="preserve"> Constant is specified</w:t>
            </w:r>
            <w:r>
              <w:t xml:space="preserve"> </w:t>
            </w:r>
            <w:r>
              <w:rPr>
                <w:spacing w:val="-1"/>
              </w:rPr>
              <w:t>as</w:t>
            </w:r>
            <w:r>
              <w:rPr>
                <w:spacing w:val="26"/>
              </w:rPr>
              <w:t xml:space="preserve"> </w:t>
            </w:r>
            <w:r>
              <w:rPr>
                <w:rFonts w:ascii="Courier New"/>
                <w:spacing w:val="-8"/>
              </w:rPr>
              <w:t>constant:</w:t>
            </w:r>
            <w:r>
              <w:rPr>
                <w:rFonts w:ascii="Courier New"/>
                <w:i/>
                <w:spacing w:val="-8"/>
              </w:rPr>
              <w:t>X</w:t>
            </w:r>
            <w:r>
              <w:rPr>
                <w:rFonts w:ascii="Courier New"/>
                <w:i/>
                <w:spacing w:val="-66"/>
              </w:rPr>
              <w:t xml:space="preserve"> </w:t>
            </w:r>
            <w:r>
              <w:t>.</w:t>
            </w:r>
            <w:r>
              <w:rPr>
                <w:spacing w:val="-1"/>
              </w:rPr>
              <w:t xml:space="preserve"> If</w:t>
            </w:r>
            <w:r>
              <w:t xml:space="preserve"> </w:t>
            </w:r>
            <w:r>
              <w:rPr>
                <w:spacing w:val="-1"/>
              </w:rPr>
              <w:t>the two</w:t>
            </w:r>
            <w:r>
              <w:t xml:space="preserve"> </w:t>
            </w:r>
            <w:r>
              <w:rPr>
                <w:spacing w:val="-1"/>
              </w:rPr>
              <w:t>variable</w:t>
            </w:r>
            <w:r w:rsidR="0040688B">
              <w:rPr>
                <w:spacing w:val="-1"/>
              </w:rPr>
              <w:t>s a</w:t>
            </w:r>
            <w:r>
              <w:rPr>
                <w:spacing w:val="-1"/>
              </w:rPr>
              <w:t>re</w:t>
            </w:r>
            <w:r>
              <w:t xml:space="preserve"> </w:t>
            </w:r>
            <w:r>
              <w:rPr>
                <w:spacing w:val="-1"/>
              </w:rPr>
              <w:t>not</w:t>
            </w:r>
            <w:r>
              <w:rPr>
                <w:spacing w:val="-2"/>
              </w:rPr>
              <w:t xml:space="preserve"> </w:t>
            </w:r>
            <w:r>
              <w:rPr>
                <w:spacing w:val="-1"/>
              </w:rPr>
              <w:t>of</w:t>
            </w:r>
            <w:r>
              <w:t xml:space="preserve"> </w:t>
            </w:r>
            <w:r>
              <w:rPr>
                <w:spacing w:val="-1"/>
              </w:rPr>
              <w:t>the</w:t>
            </w:r>
            <w:r>
              <w:rPr>
                <w:spacing w:val="-2"/>
              </w:rPr>
              <w:t xml:space="preserve"> </w:t>
            </w:r>
            <w:r>
              <w:rPr>
                <w:spacing w:val="-1"/>
              </w:rPr>
              <w:t>same</w:t>
            </w:r>
            <w:r>
              <w:t xml:space="preserve"> </w:t>
            </w:r>
            <w:r>
              <w:rPr>
                <w:spacing w:val="-2"/>
              </w:rPr>
              <w:t>type,</w:t>
            </w:r>
            <w:r>
              <w:t xml:space="preserve"> </w:t>
            </w:r>
            <w:r>
              <w:rPr>
                <w:spacing w:val="-1"/>
              </w:rPr>
              <w:t>their</w:t>
            </w:r>
            <w:r>
              <w:rPr>
                <w:spacing w:val="23"/>
              </w:rPr>
              <w:t xml:space="preserve"> </w:t>
            </w:r>
            <w:r>
              <w:rPr>
                <w:spacing w:val="-1"/>
              </w:rPr>
              <w:t>values</w:t>
            </w:r>
            <w:r>
              <w:t xml:space="preserve"> </w:t>
            </w:r>
            <w:r>
              <w:rPr>
                <w:spacing w:val="-1"/>
              </w:rPr>
              <w:t>are converted</w:t>
            </w:r>
            <w:r>
              <w:t xml:space="preserve"> </w:t>
            </w:r>
            <w:r>
              <w:rPr>
                <w:spacing w:val="-1"/>
              </w:rPr>
              <w:t>into</w:t>
            </w:r>
            <w:r>
              <w:t xml:space="preserve"> </w:t>
            </w:r>
            <w:r>
              <w:rPr>
                <w:spacing w:val="-1"/>
              </w:rPr>
              <w:t>string</w:t>
            </w:r>
            <w:r w:rsidR="0040688B">
              <w:rPr>
                <w:spacing w:val="-1"/>
              </w:rPr>
              <w:t>s a</w:t>
            </w:r>
            <w:r>
              <w:rPr>
                <w:spacing w:val="-1"/>
              </w:rPr>
              <w:t>nd they</w:t>
            </w:r>
            <w:r>
              <w:t xml:space="preserve"> </w:t>
            </w:r>
            <w:r>
              <w:rPr>
                <w:spacing w:val="-1"/>
              </w:rPr>
              <w:t xml:space="preserve">are compared </w:t>
            </w:r>
            <w:r>
              <w:rPr>
                <w:spacing w:val="-4"/>
              </w:rPr>
              <w:t>lexically.</w:t>
            </w:r>
          </w:p>
        </w:tc>
        <w:tc>
          <w:tcPr>
            <w:tcW w:w="966" w:type="dxa"/>
          </w:tcPr>
          <w:p w14:paraId="3D763D57" w14:textId="2626C462" w:rsidR="00261DE3" w:rsidRDefault="00261DE3" w:rsidP="00261DE3">
            <w:r>
              <w:t>None</w:t>
            </w:r>
          </w:p>
        </w:tc>
        <w:tc>
          <w:tcPr>
            <w:tcW w:w="909" w:type="dxa"/>
          </w:tcPr>
          <w:p w14:paraId="7C1C004E" w14:textId="3848B9D8" w:rsidR="00261DE3" w:rsidRDefault="00261DE3" w:rsidP="00261DE3">
            <w:r>
              <w:t>Numeric</w:t>
            </w:r>
          </w:p>
        </w:tc>
      </w:tr>
      <w:tr w:rsidR="00261DE3" w14:paraId="76E2301F" w14:textId="77777777" w:rsidTr="00261DE3">
        <w:tc>
          <w:tcPr>
            <w:tcW w:w="841" w:type="dxa"/>
          </w:tcPr>
          <w:p w14:paraId="513D4875" w14:textId="5E5D1E9B" w:rsidR="00261DE3" w:rsidRPr="006833D7" w:rsidRDefault="00261DE3" w:rsidP="00261DE3">
            <w:pPr>
              <w:rPr>
                <w:rStyle w:val="Emphasis"/>
              </w:rPr>
            </w:pPr>
            <w:r w:rsidRPr="006833D7">
              <w:rPr>
                <w:rStyle w:val="Emphasis"/>
              </w:rPr>
              <w:t>op2</w:t>
            </w:r>
          </w:p>
        </w:tc>
        <w:tc>
          <w:tcPr>
            <w:tcW w:w="1134" w:type="dxa"/>
          </w:tcPr>
          <w:p w14:paraId="371181E0" w14:textId="356BF833" w:rsidR="00261DE3" w:rsidRDefault="00261DE3" w:rsidP="00261DE3">
            <w:r>
              <w:t>Yes</w:t>
            </w:r>
          </w:p>
        </w:tc>
        <w:tc>
          <w:tcPr>
            <w:tcW w:w="6095" w:type="dxa"/>
          </w:tcPr>
          <w:p w14:paraId="35B05241" w14:textId="0A1D98D8" w:rsidR="00261DE3" w:rsidRDefault="00261DE3" w:rsidP="00261DE3">
            <w:pPr>
              <w:rPr>
                <w:spacing w:val="-1"/>
              </w:rPr>
            </w:pPr>
            <w:r>
              <w:rPr>
                <w:spacing w:val="-1"/>
              </w:rPr>
              <w:t>Same</w:t>
            </w:r>
            <w:r>
              <w:rPr>
                <w:spacing w:val="-2"/>
              </w:rPr>
              <w:t xml:space="preserve"> </w:t>
            </w:r>
            <w:r>
              <w:rPr>
                <w:spacing w:val="-1"/>
              </w:rPr>
              <w:t>as above.</w:t>
            </w:r>
          </w:p>
        </w:tc>
        <w:tc>
          <w:tcPr>
            <w:tcW w:w="966" w:type="dxa"/>
          </w:tcPr>
          <w:p w14:paraId="48506653" w14:textId="2C7D418E" w:rsidR="00261DE3" w:rsidRDefault="00261DE3" w:rsidP="00261DE3">
            <w:r>
              <w:rPr>
                <w:spacing w:val="-1"/>
              </w:rPr>
              <w:t>None</w:t>
            </w:r>
          </w:p>
        </w:tc>
        <w:tc>
          <w:tcPr>
            <w:tcW w:w="909" w:type="dxa"/>
          </w:tcPr>
          <w:p w14:paraId="4F724868" w14:textId="5C48A912" w:rsidR="00261DE3" w:rsidRDefault="00261DE3" w:rsidP="00261DE3">
            <w:r>
              <w:t>Numeric</w:t>
            </w:r>
          </w:p>
        </w:tc>
      </w:tr>
    </w:tbl>
    <w:p w14:paraId="383A833D" w14:textId="1413BD5E" w:rsidR="00261DE3" w:rsidRPr="00261DE3" w:rsidRDefault="003F7A4C" w:rsidP="00261DE3">
      <w:pPr>
        <w:rPr>
          <w:rStyle w:val="Strong"/>
        </w:rPr>
      </w:pPr>
      <w:r>
        <w:rPr>
          <w:rStyle w:val="Strong"/>
        </w:rPr>
        <w:t>Example:</w:t>
      </w:r>
      <w:r w:rsidR="00261DE3" w:rsidRPr="00261DE3">
        <w:rPr>
          <w:rStyle w:val="Strong"/>
        </w:rPr>
        <w:t xml:space="preserve"> LessThanOrEqual - use in the workflow</w:t>
      </w:r>
    </w:p>
    <w:p w14:paraId="37C984E4" w14:textId="606268E6" w:rsidR="00261DE3" w:rsidRDefault="00261DE3" w:rsidP="00261DE3">
      <w:r>
        <w:t>This</w:t>
      </w:r>
      <w:r>
        <w:rPr>
          <w:spacing w:val="-2"/>
        </w:rPr>
        <w:t xml:space="preserve"> </w:t>
      </w:r>
      <w:r>
        <w:rPr>
          <w:spacing w:val="-1"/>
        </w:rPr>
        <w:t>example</w:t>
      </w:r>
      <w:r>
        <w:rPr>
          <w:spacing w:val="-2"/>
        </w:rPr>
        <w:t xml:space="preserve"> </w:t>
      </w:r>
      <w:r>
        <w:t>determines</w:t>
      </w:r>
      <w:r>
        <w:rPr>
          <w:spacing w:val="-1"/>
        </w:rPr>
        <w:t xml:space="preserve"> </w:t>
      </w:r>
      <w:r>
        <w:t>whether</w:t>
      </w:r>
      <w:r>
        <w:rPr>
          <w:spacing w:val="-1"/>
        </w:rPr>
        <w:t xml:space="preserve"> </w:t>
      </w:r>
      <w:r>
        <w:t>the</w:t>
      </w:r>
      <w:r w:rsidR="0040688B" w:rsidRPr="0040688B">
        <w:t xml:space="preserve"> value of </w:t>
      </w:r>
      <w:r w:rsidR="0040688B" w:rsidRPr="0040688B">
        <w:rPr>
          <w:rStyle w:val="Emphasis"/>
        </w:rPr>
        <w:t>var1</w:t>
      </w:r>
      <w:r w:rsidR="0040688B" w:rsidRPr="0040688B">
        <w:t xml:space="preserve"> is smaller</w:t>
      </w:r>
      <w:r>
        <w:rPr>
          <w:spacing w:val="-1"/>
        </w:rPr>
        <w:t xml:space="preserve"> than</w:t>
      </w:r>
      <w:r>
        <w:rPr>
          <w:spacing w:val="-2"/>
        </w:rPr>
        <w:t xml:space="preserve"> </w:t>
      </w:r>
      <w:r>
        <w:t>or</w:t>
      </w:r>
      <w:r>
        <w:rPr>
          <w:spacing w:val="-1"/>
        </w:rPr>
        <w:t xml:space="preserve"> equal</w:t>
      </w:r>
      <w:r>
        <w:rPr>
          <w:spacing w:val="-3"/>
        </w:rPr>
        <w:t xml:space="preserve"> </w:t>
      </w:r>
      <w:r>
        <w:t>to</w:t>
      </w:r>
      <w:r>
        <w:rPr>
          <w:spacing w:val="-3"/>
        </w:rPr>
        <w:t xml:space="preserve"> </w:t>
      </w:r>
      <w:r>
        <w:rPr>
          <w:spacing w:val="-4"/>
        </w:rPr>
        <w:t>0.</w:t>
      </w:r>
    </w:p>
    <w:p w14:paraId="48FBEE7A" w14:textId="77777777" w:rsidR="00261DE3" w:rsidRDefault="00261DE3" w:rsidP="00261DE3">
      <w:pPr>
        <w:pStyle w:val="Fixedwidthblock"/>
        <w:rPr>
          <w:rFonts w:eastAsia="Courier New" w:hAnsi="Courier New" w:cs="Courier New"/>
          <w:szCs w:val="16"/>
        </w:rPr>
      </w:pPr>
      <w:r>
        <w:t>&lt;Rule-Node disablePersistence="true"&gt;</w:t>
      </w:r>
    </w:p>
    <w:p w14:paraId="03F89B63" w14:textId="3A5F2D7A" w:rsidR="00261DE3" w:rsidRDefault="0040688B" w:rsidP="00261DE3">
      <w:pPr>
        <w:pStyle w:val="Fixedwidthblock"/>
        <w:rPr>
          <w:rFonts w:eastAsia="Courier New" w:hAnsi="Courier New" w:cs="Courier New"/>
          <w:szCs w:val="16"/>
        </w:rPr>
      </w:pPr>
      <w:r>
        <w:t xml:space="preserve">  </w:t>
      </w:r>
      <w:r w:rsidR="00261DE3">
        <w:t>&lt;Name&gt;Less</w:t>
      </w:r>
      <w:r w:rsidR="00261DE3">
        <w:rPr>
          <w:spacing w:val="-3"/>
        </w:rPr>
        <w:t xml:space="preserve"> </w:t>
      </w:r>
      <w:r w:rsidR="00261DE3">
        <w:t>than</w:t>
      </w:r>
      <w:r w:rsidR="00261DE3">
        <w:rPr>
          <w:spacing w:val="-2"/>
        </w:rPr>
        <w:t xml:space="preserve"> </w:t>
      </w:r>
      <w:r w:rsidR="00261DE3">
        <w:t>or</w:t>
      </w:r>
      <w:r w:rsidR="00261DE3">
        <w:rPr>
          <w:spacing w:val="-2"/>
        </w:rPr>
        <w:t xml:space="preserve"> </w:t>
      </w:r>
      <w:r w:rsidR="00261DE3">
        <w:t>equal?&lt;/Name&gt;</w:t>
      </w:r>
    </w:p>
    <w:p w14:paraId="736DC901" w14:textId="706066B4" w:rsidR="00261DE3" w:rsidRDefault="0040688B" w:rsidP="00261DE3">
      <w:pPr>
        <w:pStyle w:val="Fixedwidthblock"/>
        <w:rPr>
          <w:rFonts w:eastAsia="Courier New" w:hAnsi="Courier New" w:cs="Courier New"/>
          <w:szCs w:val="16"/>
        </w:rPr>
      </w:pPr>
      <w:r>
        <w:t xml:space="preserve">  </w:t>
      </w:r>
      <w:r w:rsidR="00261DE3">
        <w:t>&lt;Description&gt;&lt;/Description&gt;</w:t>
      </w:r>
    </w:p>
    <w:p w14:paraId="55C5135D" w14:textId="640298FD" w:rsidR="00261DE3" w:rsidRDefault="0040688B" w:rsidP="00261DE3">
      <w:pPr>
        <w:pStyle w:val="Fixedwidthblock"/>
        <w:rPr>
          <w:rFonts w:eastAsia="Courier New" w:hAnsi="Courier New" w:cs="Courier New"/>
          <w:szCs w:val="16"/>
        </w:rPr>
      </w:pPr>
      <w:r>
        <w:t xml:space="preserve">  </w:t>
      </w:r>
      <w:r w:rsidR="00261DE3">
        <w:t>&lt;Action&gt;</w:t>
      </w:r>
    </w:p>
    <w:p w14:paraId="0484B520" w14:textId="52B403EA" w:rsidR="00261DE3" w:rsidRDefault="0040688B" w:rsidP="00261DE3">
      <w:pPr>
        <w:pStyle w:val="Fixedwidthblock"/>
        <w:rPr>
          <w:rFonts w:eastAsia="Courier New" w:hAnsi="Courier New" w:cs="Courier New"/>
          <w:szCs w:val="16"/>
        </w:rPr>
      </w:pPr>
      <w:r>
        <w:t xml:space="preserve">    </w:t>
      </w:r>
      <w:r w:rsidR="00261DE3">
        <w:t>&lt;Class-Name&gt;</w:t>
      </w:r>
    </w:p>
    <w:p w14:paraId="72253409" w14:textId="5F071853" w:rsidR="00261DE3" w:rsidRDefault="0040688B" w:rsidP="00261DE3">
      <w:pPr>
        <w:pStyle w:val="Fixedwidthblock"/>
        <w:rPr>
          <w:rFonts w:eastAsia="Courier New" w:hAnsi="Courier New" w:cs="Courier New"/>
          <w:szCs w:val="16"/>
        </w:rPr>
      </w:pPr>
      <w:r>
        <w:t xml:space="preserve">      </w:t>
      </w:r>
      <w:r w:rsidR="00261DE3">
        <w:t>com.hp.ov.activator.mwfm.component.builtin.LessThanOrEqual</w:t>
      </w:r>
    </w:p>
    <w:p w14:paraId="184A2BF1" w14:textId="771D4C73" w:rsidR="00261DE3" w:rsidRDefault="0040688B" w:rsidP="00261DE3">
      <w:pPr>
        <w:pStyle w:val="Fixedwidthblock"/>
        <w:rPr>
          <w:rFonts w:eastAsia="Courier New" w:hAnsi="Courier New" w:cs="Courier New"/>
          <w:szCs w:val="16"/>
        </w:rPr>
      </w:pPr>
      <w:r>
        <w:t xml:space="preserve">    </w:t>
      </w:r>
      <w:r w:rsidR="00261DE3">
        <w:t>&lt;/Class-Name&gt;</w:t>
      </w:r>
    </w:p>
    <w:p w14:paraId="70847AF7" w14:textId="4AE7828E" w:rsidR="00261DE3" w:rsidRDefault="0040688B" w:rsidP="00261DE3">
      <w:pPr>
        <w:pStyle w:val="Fixedwidthblock"/>
        <w:rPr>
          <w:rFonts w:eastAsia="Courier New" w:hAnsi="Courier New" w:cs="Courier New"/>
          <w:szCs w:val="16"/>
        </w:rPr>
      </w:pPr>
      <w:r>
        <w:t xml:space="preserve">    </w:t>
      </w:r>
      <w:r w:rsidR="00261DE3">
        <w:t>&lt;Param</w:t>
      </w:r>
      <w:r w:rsidR="00261DE3">
        <w:rPr>
          <w:spacing w:val="-4"/>
        </w:rPr>
        <w:t xml:space="preserve"> </w:t>
      </w:r>
      <w:r w:rsidR="00261DE3">
        <w:t>name="op1"</w:t>
      </w:r>
      <w:r w:rsidR="00261DE3">
        <w:rPr>
          <w:spacing w:val="-4"/>
        </w:rPr>
        <w:t xml:space="preserve"> </w:t>
      </w:r>
      <w:r w:rsidR="00261DE3">
        <w:t>value="var1"/&gt;</w:t>
      </w:r>
    </w:p>
    <w:p w14:paraId="256E3B56" w14:textId="4310B4C6" w:rsidR="00261DE3" w:rsidRDefault="0040688B" w:rsidP="00261DE3">
      <w:pPr>
        <w:pStyle w:val="Fixedwidthblock"/>
        <w:rPr>
          <w:rFonts w:eastAsia="Courier New" w:hAnsi="Courier New" w:cs="Courier New"/>
          <w:szCs w:val="16"/>
        </w:rPr>
      </w:pPr>
      <w:r>
        <w:t xml:space="preserve">    </w:t>
      </w:r>
      <w:r w:rsidR="00261DE3">
        <w:t>&lt;Param</w:t>
      </w:r>
      <w:r w:rsidR="00261DE3">
        <w:rPr>
          <w:spacing w:val="-5"/>
        </w:rPr>
        <w:t xml:space="preserve"> </w:t>
      </w:r>
      <w:r w:rsidR="00261DE3">
        <w:t>name="op2"</w:t>
      </w:r>
      <w:r w:rsidR="00261DE3">
        <w:rPr>
          <w:spacing w:val="-4"/>
        </w:rPr>
        <w:t xml:space="preserve"> </w:t>
      </w:r>
      <w:r w:rsidR="00261DE3">
        <w:t>value="constant:0"/&gt;</w:t>
      </w:r>
    </w:p>
    <w:p w14:paraId="10E71169" w14:textId="254B358E" w:rsidR="00261DE3" w:rsidRDefault="0040688B" w:rsidP="00261DE3">
      <w:pPr>
        <w:pStyle w:val="Fixedwidthblock"/>
        <w:rPr>
          <w:rFonts w:eastAsia="Courier New" w:hAnsi="Courier New" w:cs="Courier New"/>
          <w:szCs w:val="16"/>
        </w:rPr>
      </w:pPr>
      <w:r>
        <w:t xml:space="preserve">  </w:t>
      </w:r>
      <w:r w:rsidR="00261DE3">
        <w:t>&lt;/Action&gt;</w:t>
      </w:r>
    </w:p>
    <w:p w14:paraId="0B93A158" w14:textId="515257C9" w:rsidR="00261DE3" w:rsidRDefault="0040688B" w:rsidP="00261DE3">
      <w:pPr>
        <w:pStyle w:val="Fixedwidthblock"/>
        <w:rPr>
          <w:rFonts w:eastAsia="Courier New" w:hAnsi="Courier New" w:cs="Courier New"/>
          <w:szCs w:val="16"/>
        </w:rPr>
      </w:pPr>
      <w:r>
        <w:t xml:space="preserve">  </w:t>
      </w:r>
      <w:r w:rsidR="00261DE3">
        <w:t>&lt;True-Next-Node&gt;</w:t>
      </w:r>
      <w:r w:rsidR="00261DE3">
        <w:rPr>
          <w:spacing w:val="-4"/>
        </w:rPr>
        <w:t xml:space="preserve"> </w:t>
      </w:r>
      <w:r w:rsidR="00261DE3">
        <w:t>Smaller</w:t>
      </w:r>
      <w:r w:rsidR="00261DE3">
        <w:rPr>
          <w:spacing w:val="-4"/>
        </w:rPr>
        <w:t xml:space="preserve"> </w:t>
      </w:r>
      <w:r w:rsidR="00261DE3">
        <w:t>or</w:t>
      </w:r>
      <w:r w:rsidR="00261DE3">
        <w:rPr>
          <w:spacing w:val="-4"/>
        </w:rPr>
        <w:t xml:space="preserve"> </w:t>
      </w:r>
      <w:r w:rsidR="00261DE3">
        <w:t>equal&lt;/True-Next-Node&gt;</w:t>
      </w:r>
    </w:p>
    <w:p w14:paraId="39A16949" w14:textId="5EFE93A2" w:rsidR="00261DE3" w:rsidRDefault="0040688B" w:rsidP="00261DE3">
      <w:pPr>
        <w:pStyle w:val="Fixedwidthblock"/>
        <w:rPr>
          <w:rFonts w:eastAsia="Courier New" w:hAnsi="Courier New" w:cs="Courier New"/>
          <w:szCs w:val="16"/>
        </w:rPr>
      </w:pPr>
      <w:r>
        <w:t xml:space="preserve">  </w:t>
      </w:r>
      <w:r w:rsidR="00261DE3">
        <w:t>&lt;False-Next-Node&gt;Strictly</w:t>
      </w:r>
      <w:r w:rsidR="00261DE3">
        <w:rPr>
          <w:spacing w:val="-12"/>
        </w:rPr>
        <w:t xml:space="preserve"> </w:t>
      </w:r>
      <w:r w:rsidR="00261DE3">
        <w:t>smaller&lt;/False-Next-Node&gt;</w:t>
      </w:r>
    </w:p>
    <w:p w14:paraId="0050F7D4" w14:textId="77777777" w:rsidR="00261DE3" w:rsidRDefault="00261DE3" w:rsidP="00261DE3">
      <w:pPr>
        <w:pStyle w:val="Fixedwidthblock"/>
        <w:rPr>
          <w:rFonts w:eastAsia="Courier New" w:hAnsi="Courier New" w:cs="Courier New"/>
          <w:szCs w:val="16"/>
        </w:rPr>
      </w:pPr>
      <w:r>
        <w:t>&lt;/Rule-Node&gt;</w:t>
      </w:r>
    </w:p>
    <w:p w14:paraId="3D403F7B" w14:textId="677290FB" w:rsidR="00261DE3" w:rsidRDefault="0040688B" w:rsidP="00261DE3">
      <w:pPr>
        <w:pStyle w:val="Fixedwidthblock"/>
        <w:rPr>
          <w:rFonts w:eastAsia="Courier New" w:hAnsi="Courier New" w:cs="Courier New"/>
          <w:sz w:val="19"/>
          <w:szCs w:val="19"/>
        </w:rPr>
      </w:pPr>
      <w:r>
        <w:rPr>
          <w:rFonts w:eastAsia="Courier New" w:hAnsi="Courier New" w:cs="Courier New"/>
          <w:sz w:val="19"/>
          <w:szCs w:val="19"/>
        </w:rPr>
        <w:t>...</w:t>
      </w:r>
    </w:p>
    <w:p w14:paraId="1B5CB4AD" w14:textId="77777777" w:rsidR="00261DE3" w:rsidRDefault="00261DE3" w:rsidP="00261DE3">
      <w:pPr>
        <w:pStyle w:val="Fixedwidthblock"/>
        <w:rPr>
          <w:rFonts w:eastAsia="Courier New" w:hAnsi="Courier New" w:cs="Courier New"/>
          <w:szCs w:val="16"/>
        </w:rPr>
      </w:pPr>
      <w:r>
        <w:t>&lt;Case-Packet&gt;</w:t>
      </w:r>
    </w:p>
    <w:p w14:paraId="4E8C109C" w14:textId="07F3CC4B" w:rsidR="00261DE3" w:rsidRDefault="0040688B" w:rsidP="00261DE3">
      <w:pPr>
        <w:pStyle w:val="Fixedwidthblock"/>
        <w:rPr>
          <w:rFonts w:eastAsia="Courier New" w:hAnsi="Courier New" w:cs="Courier New"/>
          <w:szCs w:val="16"/>
        </w:rPr>
      </w:pPr>
      <w:r>
        <w:t xml:space="preserve">  </w:t>
      </w:r>
      <w:r w:rsidR="00261DE3">
        <w:t>&lt;Variable</w:t>
      </w:r>
      <w:r w:rsidR="00261DE3">
        <w:rPr>
          <w:spacing w:val="-5"/>
        </w:rPr>
        <w:t xml:space="preserve"> </w:t>
      </w:r>
      <w:r>
        <w:t xml:space="preserve">name="var1" </w:t>
      </w:r>
      <w:r w:rsidR="00261DE3">
        <w:t>type="Integer"/&gt;</w:t>
      </w:r>
    </w:p>
    <w:p w14:paraId="428C6625" w14:textId="616F86D6" w:rsidR="00BB0E10" w:rsidRDefault="00261DE3" w:rsidP="00ED29E7">
      <w:pPr>
        <w:pStyle w:val="Fixedwidthblock"/>
      </w:pPr>
      <w:r>
        <w:t>&lt;/Case-Packet&gt;</w:t>
      </w:r>
      <w:bookmarkStart w:id="395" w:name="_TOC_250180"/>
    </w:p>
    <w:p w14:paraId="0E94AF50" w14:textId="1D687CB3" w:rsidR="00ED29E7" w:rsidRDefault="00ED29E7" w:rsidP="00ED29E7">
      <w:r>
        <w:br w:type="page"/>
      </w:r>
    </w:p>
    <w:p w14:paraId="4C84A768" w14:textId="77777777" w:rsidR="00ED29E7" w:rsidRDefault="00ED29E7" w:rsidP="00ED29E7"/>
    <w:p w14:paraId="0FCF9494" w14:textId="17736F95" w:rsidR="00261DE3" w:rsidRDefault="00261DE3" w:rsidP="00261DE3">
      <w:pPr>
        <w:pStyle w:val="Heading3"/>
        <w:rPr>
          <w:b/>
          <w:bCs/>
        </w:rPr>
      </w:pPr>
      <w:bookmarkStart w:id="396" w:name="_Ref445816344"/>
      <w:bookmarkStart w:id="397" w:name="_Ref445816347"/>
      <w:bookmarkStart w:id="398" w:name="_Toc30015864"/>
      <w:r w:rsidRPr="00261DE3">
        <w:t>Log</w:t>
      </w:r>
      <w:bookmarkEnd w:id="395"/>
      <w:bookmarkEnd w:id="396"/>
      <w:bookmarkEnd w:id="397"/>
      <w:bookmarkEnd w:id="398"/>
    </w:p>
    <w:p w14:paraId="2983ADEF" w14:textId="77777777" w:rsidR="00261DE3" w:rsidRDefault="00261DE3" w:rsidP="00261DE3">
      <w:pPr>
        <w:pStyle w:val="Fixedwidthblock"/>
        <w:rPr>
          <w:rFonts w:eastAsia="Courier New" w:hAnsi="Courier New" w:cs="Courier New"/>
          <w:szCs w:val="18"/>
        </w:rPr>
      </w:pPr>
      <w:r>
        <w:t>com.hp.ov.activator.mwfm.component.builtin.Log</w:t>
      </w:r>
    </w:p>
    <w:p w14:paraId="20C764A4" w14:textId="2B424652" w:rsidR="00261DE3" w:rsidRDefault="00261DE3" w:rsidP="00261DE3">
      <w:r>
        <w:t>The</w:t>
      </w:r>
      <w:r>
        <w:rPr>
          <w:spacing w:val="-3"/>
        </w:rPr>
        <w:t xml:space="preserve"> </w:t>
      </w:r>
      <w:r>
        <w:t>node allo</w:t>
      </w:r>
      <w:r>
        <w:rPr>
          <w:spacing w:val="1"/>
        </w:rPr>
        <w:t>w</w:t>
      </w:r>
      <w:r>
        <w:t>s</w:t>
      </w:r>
      <w:r>
        <w:rPr>
          <w:spacing w:val="-2"/>
        </w:rPr>
        <w:t xml:space="preserve"> </w:t>
      </w:r>
      <w:r>
        <w:t>you</w:t>
      </w:r>
      <w:r>
        <w:rPr>
          <w:spacing w:val="-2"/>
        </w:rPr>
        <w:t xml:space="preserve"> </w:t>
      </w:r>
      <w:r>
        <w:t>to</w:t>
      </w:r>
      <w:r>
        <w:rPr>
          <w:spacing w:val="-2"/>
        </w:rPr>
        <w:t xml:space="preserve"> </w:t>
      </w:r>
      <w:r>
        <w:t>l</w:t>
      </w:r>
      <w:r w:rsidR="0040688B" w:rsidRPr="0040688B">
        <w:t>og an entry in a log file from a workflow. The output log can be seen from the Logs page in the UI, under the respective modu</w:t>
      </w:r>
      <w:r>
        <w:t>le</w:t>
      </w:r>
      <w:r>
        <w:rPr>
          <w:spacing w:val="-2"/>
        </w:rPr>
        <w:t xml:space="preserve"> </w:t>
      </w:r>
      <w:r>
        <w:t>name.</w:t>
      </w:r>
    </w:p>
    <w:p w14:paraId="7BA0660C" w14:textId="66640388" w:rsidR="00D81D39" w:rsidRDefault="00D81D39" w:rsidP="00D81D39">
      <w:pPr>
        <w:pStyle w:val="Caption"/>
        <w:keepNext/>
      </w:pPr>
      <w:bookmarkStart w:id="399" w:name="_Toc3001616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59</w:t>
      </w:r>
      <w:r w:rsidR="00604BCF">
        <w:rPr>
          <w:noProof/>
        </w:rPr>
        <w:fldChar w:fldCharType="end"/>
      </w:r>
      <w:r>
        <w:tab/>
        <w:t>Log Parameters</w:t>
      </w:r>
      <w:bookmarkEnd w:id="399"/>
    </w:p>
    <w:tbl>
      <w:tblPr>
        <w:tblStyle w:val="TableGrid"/>
        <w:tblW w:w="9771" w:type="dxa"/>
        <w:tblLook w:val="04A0" w:firstRow="1" w:lastRow="0" w:firstColumn="1" w:lastColumn="0" w:noHBand="0" w:noVBand="1"/>
      </w:tblPr>
      <w:tblGrid>
        <w:gridCol w:w="1897"/>
        <w:gridCol w:w="1312"/>
        <w:gridCol w:w="3993"/>
        <w:gridCol w:w="1637"/>
        <w:gridCol w:w="932"/>
      </w:tblGrid>
      <w:tr w:rsidR="007E0354" w14:paraId="2F321489" w14:textId="77777777" w:rsidTr="00261DE3">
        <w:trPr>
          <w:cnfStyle w:val="100000000000" w:firstRow="1" w:lastRow="0" w:firstColumn="0" w:lastColumn="0" w:oddVBand="0" w:evenVBand="0" w:oddHBand="0" w:evenHBand="0" w:firstRowFirstColumn="0" w:firstRowLastColumn="0" w:lastRowFirstColumn="0" w:lastRowLastColumn="0"/>
        </w:trPr>
        <w:tc>
          <w:tcPr>
            <w:tcW w:w="1691" w:type="dxa"/>
          </w:tcPr>
          <w:p w14:paraId="3404DE17" w14:textId="1BF8D11E" w:rsidR="00261DE3" w:rsidRDefault="00261DE3" w:rsidP="00261DE3">
            <w:r>
              <w:rPr>
                <w:spacing w:val="-2"/>
                <w:w w:val="110"/>
              </w:rPr>
              <w:t>N</w:t>
            </w:r>
            <w:r>
              <w:rPr>
                <w:w w:val="110"/>
              </w:rPr>
              <w:t>ame</w:t>
            </w:r>
          </w:p>
        </w:tc>
        <w:tc>
          <w:tcPr>
            <w:tcW w:w="1134" w:type="dxa"/>
          </w:tcPr>
          <w:p w14:paraId="39C8F3B2" w14:textId="337B19FB" w:rsidR="00261DE3" w:rsidRDefault="00261DE3" w:rsidP="00261DE3">
            <w:r>
              <w:rPr>
                <w:w w:val="115"/>
              </w:rPr>
              <w:t>Required</w:t>
            </w:r>
          </w:p>
        </w:tc>
        <w:tc>
          <w:tcPr>
            <w:tcW w:w="4536" w:type="dxa"/>
          </w:tcPr>
          <w:p w14:paraId="6D39B73F" w14:textId="14A080DC" w:rsidR="00261DE3" w:rsidRDefault="00261DE3" w:rsidP="00261DE3">
            <w:r>
              <w:rPr>
                <w:spacing w:val="-2"/>
                <w:w w:val="115"/>
              </w:rPr>
              <w:t>De</w:t>
            </w:r>
            <w:r>
              <w:rPr>
                <w:w w:val="115"/>
              </w:rPr>
              <w:t>scription</w:t>
            </w:r>
          </w:p>
        </w:tc>
        <w:tc>
          <w:tcPr>
            <w:tcW w:w="1418" w:type="dxa"/>
          </w:tcPr>
          <w:p w14:paraId="5A37E5F2" w14:textId="6C7C471E" w:rsidR="00261DE3" w:rsidRDefault="00261DE3" w:rsidP="00261DE3">
            <w:r>
              <w:rPr>
                <w:spacing w:val="-2"/>
                <w:w w:val="110"/>
              </w:rPr>
              <w:t>D</w:t>
            </w:r>
            <w:r>
              <w:rPr>
                <w:w w:val="110"/>
              </w:rPr>
              <w:t>efault</w:t>
            </w:r>
          </w:p>
        </w:tc>
        <w:tc>
          <w:tcPr>
            <w:tcW w:w="992" w:type="dxa"/>
          </w:tcPr>
          <w:p w14:paraId="2D7D4AB5" w14:textId="76C149DF" w:rsidR="00261DE3" w:rsidRDefault="00261DE3" w:rsidP="00261DE3">
            <w:r>
              <w:rPr>
                <w:w w:val="110"/>
              </w:rPr>
              <w:t>Type</w:t>
            </w:r>
          </w:p>
        </w:tc>
      </w:tr>
      <w:tr w:rsidR="00261DE3" w14:paraId="0FF161EC" w14:textId="77777777" w:rsidTr="00261DE3">
        <w:tc>
          <w:tcPr>
            <w:tcW w:w="1691" w:type="dxa"/>
          </w:tcPr>
          <w:p w14:paraId="54808950" w14:textId="55905CA2" w:rsidR="00261DE3" w:rsidRPr="006833D7" w:rsidRDefault="00261DE3" w:rsidP="00261DE3">
            <w:pPr>
              <w:rPr>
                <w:rStyle w:val="Emphasis"/>
              </w:rPr>
            </w:pPr>
            <w:r w:rsidRPr="006833D7">
              <w:rPr>
                <w:rStyle w:val="Emphasis"/>
              </w:rPr>
              <w:t>component_name</w:t>
            </w:r>
          </w:p>
        </w:tc>
        <w:tc>
          <w:tcPr>
            <w:tcW w:w="1134" w:type="dxa"/>
          </w:tcPr>
          <w:p w14:paraId="6220A26B" w14:textId="47DFAFB1" w:rsidR="00261DE3" w:rsidRDefault="00261DE3" w:rsidP="00261DE3">
            <w:r>
              <w:t>Yes</w:t>
            </w:r>
          </w:p>
        </w:tc>
        <w:tc>
          <w:tcPr>
            <w:tcW w:w="4536" w:type="dxa"/>
          </w:tcPr>
          <w:p w14:paraId="1903D357" w14:textId="6B63ED71" w:rsidR="00261DE3" w:rsidRDefault="00261DE3" w:rsidP="00261DE3">
            <w:r>
              <w:rPr>
                <w:spacing w:val="-1"/>
              </w:rPr>
              <w:t>Name</w:t>
            </w:r>
            <w:r>
              <w:t xml:space="preserve"> </w:t>
            </w:r>
            <w:r>
              <w:rPr>
                <w:spacing w:val="-1"/>
              </w:rPr>
              <w:t>of</w:t>
            </w:r>
            <w:r>
              <w:rPr>
                <w:spacing w:val="-2"/>
              </w:rPr>
              <w:t xml:space="preserve"> </w:t>
            </w:r>
            <w:r>
              <w:rPr>
                <w:spacing w:val="-1"/>
              </w:rPr>
              <w:t>the</w:t>
            </w:r>
            <w:r>
              <w:t xml:space="preserve"> </w:t>
            </w:r>
            <w:r>
              <w:rPr>
                <w:spacing w:val="-1"/>
              </w:rPr>
              <w:t>component</w:t>
            </w:r>
            <w:r>
              <w:t xml:space="preserve"> </w:t>
            </w:r>
            <w:r>
              <w:rPr>
                <w:spacing w:val="-1"/>
              </w:rPr>
              <w:t>logging</w:t>
            </w:r>
            <w:r>
              <w:t xml:space="preserve"> </w:t>
            </w:r>
            <w:r>
              <w:rPr>
                <w:spacing w:val="-1"/>
              </w:rPr>
              <w:t>the</w:t>
            </w:r>
            <w:r>
              <w:rPr>
                <w:spacing w:val="25"/>
              </w:rPr>
              <w:t xml:space="preserve"> </w:t>
            </w:r>
            <w:r>
              <w:rPr>
                <w:spacing w:val="-2"/>
              </w:rPr>
              <w:t>message.</w:t>
            </w:r>
          </w:p>
        </w:tc>
        <w:tc>
          <w:tcPr>
            <w:tcW w:w="1418" w:type="dxa"/>
          </w:tcPr>
          <w:p w14:paraId="42CF7CBC" w14:textId="73990793" w:rsidR="00261DE3" w:rsidRDefault="00261DE3" w:rsidP="00261DE3">
            <w:r>
              <w:t>None</w:t>
            </w:r>
          </w:p>
        </w:tc>
        <w:tc>
          <w:tcPr>
            <w:tcW w:w="992" w:type="dxa"/>
          </w:tcPr>
          <w:p w14:paraId="2CF100C1" w14:textId="50C49899" w:rsidR="00261DE3" w:rsidRDefault="00261DE3" w:rsidP="00261DE3">
            <w:r>
              <w:t>String</w:t>
            </w:r>
          </w:p>
        </w:tc>
      </w:tr>
      <w:tr w:rsidR="00261DE3" w14:paraId="294C50E6" w14:textId="77777777" w:rsidTr="00261DE3">
        <w:tc>
          <w:tcPr>
            <w:tcW w:w="1691" w:type="dxa"/>
          </w:tcPr>
          <w:p w14:paraId="57D29724" w14:textId="6FC861D7" w:rsidR="00261DE3" w:rsidRPr="006833D7" w:rsidRDefault="00261DE3" w:rsidP="00261DE3">
            <w:pPr>
              <w:rPr>
                <w:rStyle w:val="Emphasis"/>
              </w:rPr>
            </w:pPr>
            <w:r w:rsidRPr="006833D7">
              <w:rPr>
                <w:rStyle w:val="Emphasis"/>
              </w:rPr>
              <w:t>service_id</w:t>
            </w:r>
          </w:p>
        </w:tc>
        <w:tc>
          <w:tcPr>
            <w:tcW w:w="1134" w:type="dxa"/>
          </w:tcPr>
          <w:p w14:paraId="44FD19FE" w14:textId="755E7096" w:rsidR="00261DE3" w:rsidRDefault="00261DE3" w:rsidP="00261DE3">
            <w:r>
              <w:rPr>
                <w:spacing w:val="-1"/>
              </w:rPr>
              <w:t>No</w:t>
            </w:r>
          </w:p>
        </w:tc>
        <w:tc>
          <w:tcPr>
            <w:tcW w:w="4536" w:type="dxa"/>
          </w:tcPr>
          <w:p w14:paraId="3CDAFDEA" w14:textId="43121185" w:rsidR="00261DE3" w:rsidRDefault="00261DE3" w:rsidP="00261DE3">
            <w:pPr>
              <w:rPr>
                <w:spacing w:val="-1"/>
              </w:rPr>
            </w:pPr>
            <w:r>
              <w:rPr>
                <w:spacing w:val="-1"/>
              </w:rPr>
              <w:t>This parameter</w:t>
            </w:r>
            <w:r>
              <w:t xml:space="preserve"> </w:t>
            </w:r>
            <w:r>
              <w:rPr>
                <w:spacing w:val="-1"/>
              </w:rPr>
              <w:t>is</w:t>
            </w:r>
            <w:r>
              <w:t xml:space="preserve"> </w:t>
            </w:r>
            <w:r>
              <w:rPr>
                <w:spacing w:val="-1"/>
              </w:rPr>
              <w:t>used</w:t>
            </w:r>
            <w:r>
              <w:rPr>
                <w:spacing w:val="-2"/>
              </w:rPr>
              <w:t xml:space="preserve"> </w:t>
            </w:r>
            <w:r>
              <w:rPr>
                <w:spacing w:val="-1"/>
              </w:rPr>
              <w:t>during</w:t>
            </w:r>
            <w:r>
              <w:rPr>
                <w:spacing w:val="28"/>
              </w:rPr>
              <w:t xml:space="preserve"> </w:t>
            </w:r>
            <w:r>
              <w:rPr>
                <w:spacing w:val="-1"/>
              </w:rPr>
              <w:t>Solution</w:t>
            </w:r>
            <w:r>
              <w:rPr>
                <w:spacing w:val="-2"/>
              </w:rPr>
              <w:t xml:space="preserve"> Logging.</w:t>
            </w:r>
            <w:r>
              <w:t xml:space="preserve"> </w:t>
            </w:r>
            <w:r>
              <w:rPr>
                <w:spacing w:val="-1"/>
              </w:rPr>
              <w:t>The</w:t>
            </w:r>
            <w:r>
              <w:t xml:space="preserve"> </w:t>
            </w:r>
            <w:r>
              <w:rPr>
                <w:spacing w:val="-1"/>
              </w:rPr>
              <w:t>default value</w:t>
            </w:r>
            <w:r>
              <w:rPr>
                <w:spacing w:val="28"/>
              </w:rPr>
              <w:t xml:space="preserve"> </w:t>
            </w:r>
            <w:r>
              <w:t>is the</w:t>
            </w:r>
            <w:r>
              <w:rPr>
                <w:spacing w:val="-1"/>
              </w:rPr>
              <w:t xml:space="preserve"> </w:t>
            </w:r>
            <w:r>
              <w:t>system</w:t>
            </w:r>
            <w:r>
              <w:rPr>
                <w:spacing w:val="-1"/>
              </w:rPr>
              <w:t xml:space="preserve"> case-packet</w:t>
            </w:r>
            <w:r>
              <w:rPr>
                <w:spacing w:val="27"/>
              </w:rPr>
              <w:t xml:space="preserve"> </w:t>
            </w:r>
            <w:r>
              <w:rPr>
                <w:spacing w:val="-2"/>
              </w:rPr>
              <w:t>SERVICE_ID.</w:t>
            </w:r>
          </w:p>
        </w:tc>
        <w:tc>
          <w:tcPr>
            <w:tcW w:w="1418" w:type="dxa"/>
          </w:tcPr>
          <w:p w14:paraId="384BCF47" w14:textId="17BEB233" w:rsidR="00261DE3" w:rsidRDefault="00261DE3" w:rsidP="00261DE3">
            <w:r>
              <w:rPr>
                <w:rFonts w:ascii="Courier New"/>
                <w:spacing w:val="-9"/>
                <w:sz w:val="20"/>
              </w:rPr>
              <w:t>SERVICE</w:t>
            </w:r>
            <w:r>
              <w:rPr>
                <w:rFonts w:ascii="Courier New"/>
                <w:spacing w:val="-6"/>
                <w:sz w:val="20"/>
              </w:rPr>
              <w:t>_ID</w:t>
            </w:r>
          </w:p>
        </w:tc>
        <w:tc>
          <w:tcPr>
            <w:tcW w:w="992" w:type="dxa"/>
          </w:tcPr>
          <w:p w14:paraId="4F5BA564" w14:textId="79B646D6" w:rsidR="00261DE3" w:rsidRDefault="00261DE3" w:rsidP="00261DE3">
            <w:r>
              <w:t>String</w:t>
            </w:r>
          </w:p>
        </w:tc>
      </w:tr>
      <w:tr w:rsidR="00261DE3" w14:paraId="5FB4299A" w14:textId="77777777" w:rsidTr="00261DE3">
        <w:tc>
          <w:tcPr>
            <w:tcW w:w="1691" w:type="dxa"/>
          </w:tcPr>
          <w:p w14:paraId="10C17596" w14:textId="1DACE226" w:rsidR="00261DE3" w:rsidRPr="006833D7" w:rsidRDefault="00261DE3" w:rsidP="00261DE3">
            <w:pPr>
              <w:rPr>
                <w:rStyle w:val="Emphasis"/>
              </w:rPr>
            </w:pPr>
            <w:r w:rsidRPr="006833D7">
              <w:rPr>
                <w:rStyle w:val="Emphasis"/>
              </w:rPr>
              <w:t>log_level</w:t>
            </w:r>
          </w:p>
        </w:tc>
        <w:tc>
          <w:tcPr>
            <w:tcW w:w="1134" w:type="dxa"/>
          </w:tcPr>
          <w:p w14:paraId="68C8B808" w14:textId="0C6C802F" w:rsidR="00261DE3" w:rsidRDefault="00261DE3" w:rsidP="00261DE3">
            <w:pPr>
              <w:rPr>
                <w:spacing w:val="-1"/>
              </w:rPr>
            </w:pPr>
            <w:r>
              <w:t>Yes</w:t>
            </w:r>
          </w:p>
        </w:tc>
        <w:tc>
          <w:tcPr>
            <w:tcW w:w="4536" w:type="dxa"/>
          </w:tcPr>
          <w:p w14:paraId="7749021D" w14:textId="397E3D47" w:rsidR="00261DE3" w:rsidRDefault="00261DE3" w:rsidP="00261DE3">
            <w:pPr>
              <w:rPr>
                <w:spacing w:val="-1"/>
              </w:rPr>
            </w:pPr>
            <w:r>
              <w:rPr>
                <w:spacing w:val="-1"/>
              </w:rPr>
              <w:t>Indicates Logging</w:t>
            </w:r>
            <w:r>
              <w:t xml:space="preserve"> </w:t>
            </w:r>
            <w:r>
              <w:rPr>
                <w:spacing w:val="-2"/>
              </w:rPr>
              <w:t xml:space="preserve">levels. </w:t>
            </w:r>
            <w:r>
              <w:rPr>
                <w:spacing w:val="-1"/>
              </w:rPr>
              <w:t>The</w:t>
            </w:r>
            <w:r>
              <w:rPr>
                <w:spacing w:val="-2"/>
              </w:rPr>
              <w:t xml:space="preserve"> </w:t>
            </w:r>
            <w:r>
              <w:rPr>
                <w:spacing w:val="-1"/>
              </w:rPr>
              <w:t>value</w:t>
            </w:r>
            <w:r>
              <w:rPr>
                <w:spacing w:val="28"/>
              </w:rPr>
              <w:t xml:space="preserve"> </w:t>
            </w:r>
            <w:r>
              <w:rPr>
                <w:spacing w:val="-1"/>
              </w:rPr>
              <w:t>should</w:t>
            </w:r>
            <w:r>
              <w:rPr>
                <w:spacing w:val="1"/>
              </w:rPr>
              <w:t xml:space="preserve"> </w:t>
            </w:r>
            <w:r>
              <w:rPr>
                <w:spacing w:val="-1"/>
              </w:rPr>
              <w:t>be</w:t>
            </w:r>
            <w:r>
              <w:t xml:space="preserve"> </w:t>
            </w:r>
            <w:r>
              <w:rPr>
                <w:rFonts w:ascii="Courier New"/>
                <w:spacing w:val="-8"/>
                <w:sz w:val="20"/>
              </w:rPr>
              <w:t>DEBUG</w:t>
            </w:r>
            <w:r>
              <w:t xml:space="preserve">, </w:t>
            </w:r>
            <w:r>
              <w:rPr>
                <w:spacing w:val="14"/>
              </w:rPr>
              <w:t xml:space="preserve"> </w:t>
            </w:r>
            <w:r>
              <w:rPr>
                <w:rFonts w:ascii="Courier New"/>
                <w:spacing w:val="-8"/>
                <w:sz w:val="20"/>
              </w:rPr>
              <w:t>DEBUG2</w:t>
            </w:r>
            <w:r>
              <w:t>,</w:t>
            </w:r>
            <w:r>
              <w:rPr>
                <w:spacing w:val="29"/>
              </w:rPr>
              <w:t xml:space="preserve"> </w:t>
            </w:r>
            <w:r>
              <w:rPr>
                <w:rFonts w:ascii="Courier New"/>
                <w:spacing w:val="-8"/>
                <w:sz w:val="20"/>
              </w:rPr>
              <w:t>INFORMATIVE</w:t>
            </w:r>
            <w:r>
              <w:t>,</w:t>
            </w:r>
            <w:r>
              <w:rPr>
                <w:rFonts w:ascii="Courier New"/>
                <w:spacing w:val="-8"/>
                <w:sz w:val="20"/>
              </w:rPr>
              <w:t>WARNING</w:t>
            </w:r>
            <w:r>
              <w:t>,</w:t>
            </w:r>
            <w:r>
              <w:rPr>
                <w:spacing w:val="4"/>
              </w:rPr>
              <w:t xml:space="preserve"> </w:t>
            </w:r>
            <w:r>
              <w:rPr>
                <w:spacing w:val="-1"/>
              </w:rPr>
              <w:t>or</w:t>
            </w:r>
            <w:r>
              <w:rPr>
                <w:spacing w:val="6"/>
              </w:rPr>
              <w:t xml:space="preserve"> </w:t>
            </w:r>
            <w:r>
              <w:rPr>
                <w:rFonts w:ascii="Courier New"/>
                <w:spacing w:val="-8"/>
                <w:sz w:val="20"/>
              </w:rPr>
              <w:t>ERROR</w:t>
            </w:r>
            <w:r>
              <w:t>.</w:t>
            </w:r>
          </w:p>
        </w:tc>
        <w:tc>
          <w:tcPr>
            <w:tcW w:w="1418" w:type="dxa"/>
          </w:tcPr>
          <w:p w14:paraId="46E3125D" w14:textId="3B019B18" w:rsidR="00261DE3" w:rsidRDefault="00261DE3" w:rsidP="00261DE3">
            <w:pPr>
              <w:rPr>
                <w:rFonts w:ascii="Courier New"/>
                <w:spacing w:val="-9"/>
                <w:sz w:val="20"/>
              </w:rPr>
            </w:pPr>
            <w:r>
              <w:t>None</w:t>
            </w:r>
          </w:p>
        </w:tc>
        <w:tc>
          <w:tcPr>
            <w:tcW w:w="992" w:type="dxa"/>
          </w:tcPr>
          <w:p w14:paraId="10444F22" w14:textId="47A7BA70" w:rsidR="00261DE3" w:rsidRDefault="00261DE3" w:rsidP="00261DE3">
            <w:r>
              <w:t>String</w:t>
            </w:r>
          </w:p>
        </w:tc>
      </w:tr>
      <w:tr w:rsidR="00261DE3" w14:paraId="26AFA2E1" w14:textId="77777777" w:rsidTr="00261DE3">
        <w:tc>
          <w:tcPr>
            <w:tcW w:w="1691" w:type="dxa"/>
          </w:tcPr>
          <w:p w14:paraId="6B338CE0" w14:textId="3B085B52" w:rsidR="00261DE3" w:rsidRPr="006833D7" w:rsidRDefault="00261DE3" w:rsidP="00261DE3">
            <w:pPr>
              <w:rPr>
                <w:rStyle w:val="Emphasis"/>
              </w:rPr>
            </w:pPr>
            <w:r w:rsidRPr="006833D7">
              <w:rPr>
                <w:rStyle w:val="Emphasis"/>
              </w:rPr>
              <w:t>log_message</w:t>
            </w:r>
          </w:p>
        </w:tc>
        <w:tc>
          <w:tcPr>
            <w:tcW w:w="1134" w:type="dxa"/>
          </w:tcPr>
          <w:p w14:paraId="33B06629" w14:textId="4AA41A80" w:rsidR="00261DE3" w:rsidRDefault="00261DE3" w:rsidP="00261DE3">
            <w:r>
              <w:t>Yes</w:t>
            </w:r>
          </w:p>
        </w:tc>
        <w:tc>
          <w:tcPr>
            <w:tcW w:w="4536" w:type="dxa"/>
          </w:tcPr>
          <w:p w14:paraId="114C053E" w14:textId="149985CE" w:rsidR="00261DE3" w:rsidRDefault="00261DE3" w:rsidP="00261DE3">
            <w:pPr>
              <w:rPr>
                <w:spacing w:val="-1"/>
              </w:rPr>
            </w:pPr>
            <w:r>
              <w:rPr>
                <w:spacing w:val="-1"/>
              </w:rPr>
              <w:t>The</w:t>
            </w:r>
            <w:r>
              <w:t xml:space="preserve"> </w:t>
            </w:r>
            <w:r>
              <w:rPr>
                <w:spacing w:val="-1"/>
              </w:rPr>
              <w:t>message</w:t>
            </w:r>
            <w:r>
              <w:t xml:space="preserve"> </w:t>
            </w:r>
            <w:r>
              <w:rPr>
                <w:spacing w:val="-1"/>
              </w:rPr>
              <w:t>to</w:t>
            </w:r>
            <w:r>
              <w:t xml:space="preserve"> </w:t>
            </w:r>
            <w:r>
              <w:rPr>
                <w:spacing w:val="-1"/>
              </w:rPr>
              <w:t>be</w:t>
            </w:r>
            <w:r>
              <w:rPr>
                <w:spacing w:val="-2"/>
              </w:rPr>
              <w:t xml:space="preserve"> </w:t>
            </w:r>
            <w:r>
              <w:rPr>
                <w:spacing w:val="-1"/>
              </w:rPr>
              <w:t>logged.</w:t>
            </w:r>
          </w:p>
        </w:tc>
        <w:tc>
          <w:tcPr>
            <w:tcW w:w="1418" w:type="dxa"/>
          </w:tcPr>
          <w:p w14:paraId="2C71E6E7" w14:textId="60AEF97D" w:rsidR="00261DE3" w:rsidRDefault="00261DE3" w:rsidP="00261DE3">
            <w:r>
              <w:rPr>
                <w:spacing w:val="-1"/>
              </w:rPr>
              <w:t>None</w:t>
            </w:r>
          </w:p>
        </w:tc>
        <w:tc>
          <w:tcPr>
            <w:tcW w:w="992" w:type="dxa"/>
          </w:tcPr>
          <w:p w14:paraId="28B3FB6B" w14:textId="33A61F74" w:rsidR="00261DE3" w:rsidRDefault="00261DE3" w:rsidP="00261DE3">
            <w:r>
              <w:t>String</w:t>
            </w:r>
          </w:p>
        </w:tc>
      </w:tr>
      <w:tr w:rsidR="00261DE3" w14:paraId="6E20EE17" w14:textId="77777777" w:rsidTr="00261DE3">
        <w:tc>
          <w:tcPr>
            <w:tcW w:w="1691" w:type="dxa"/>
          </w:tcPr>
          <w:p w14:paraId="005AD3E2" w14:textId="77777777" w:rsidR="00261DE3" w:rsidRPr="006833D7" w:rsidRDefault="00261DE3" w:rsidP="00261DE3">
            <w:pPr>
              <w:pStyle w:val="TableParagraph"/>
              <w:spacing w:before="64"/>
              <w:rPr>
                <w:rStyle w:val="Emphasis"/>
              </w:rPr>
            </w:pPr>
            <w:r w:rsidRPr="006833D7">
              <w:rPr>
                <w:rStyle w:val="Emphasis"/>
              </w:rPr>
              <w:t>param0,</w:t>
            </w:r>
          </w:p>
          <w:p w14:paraId="377F2B64" w14:textId="77777777" w:rsidR="00261DE3" w:rsidRPr="006833D7" w:rsidRDefault="00261DE3" w:rsidP="00261DE3">
            <w:pPr>
              <w:pStyle w:val="TableParagraph"/>
              <w:spacing w:before="24"/>
              <w:rPr>
                <w:rStyle w:val="Emphasis"/>
              </w:rPr>
            </w:pPr>
            <w:r w:rsidRPr="006833D7">
              <w:rPr>
                <w:rStyle w:val="Emphasis"/>
              </w:rPr>
              <w:t>param1,</w:t>
            </w:r>
          </w:p>
          <w:p w14:paraId="7079AFD2" w14:textId="49B04BA3" w:rsidR="00261DE3" w:rsidRPr="006833D7" w:rsidRDefault="00261DE3" w:rsidP="00261DE3">
            <w:pPr>
              <w:pStyle w:val="TableParagraph"/>
              <w:spacing w:before="13"/>
              <w:rPr>
                <w:rStyle w:val="Emphasis"/>
              </w:rPr>
            </w:pPr>
            <w:r w:rsidRPr="006833D7">
              <w:rPr>
                <w:rStyle w:val="Emphasis"/>
              </w:rPr>
              <w:t>...       paramN</w:t>
            </w:r>
          </w:p>
        </w:tc>
        <w:tc>
          <w:tcPr>
            <w:tcW w:w="1134" w:type="dxa"/>
          </w:tcPr>
          <w:p w14:paraId="075AF970" w14:textId="1F89B9FA" w:rsidR="00261DE3" w:rsidRDefault="00261DE3" w:rsidP="00261DE3">
            <w:r>
              <w:t>No</w:t>
            </w:r>
          </w:p>
        </w:tc>
        <w:tc>
          <w:tcPr>
            <w:tcW w:w="4536" w:type="dxa"/>
          </w:tcPr>
          <w:p w14:paraId="481FF1C3" w14:textId="01B06598" w:rsidR="00261DE3" w:rsidRDefault="00261DE3" w:rsidP="00261DE3">
            <w:pPr>
              <w:rPr>
                <w:spacing w:val="-1"/>
              </w:rPr>
            </w:pPr>
            <w:r>
              <w:rPr>
                <w:spacing w:val="-2"/>
              </w:rPr>
              <w:t>Parameters</w:t>
            </w:r>
            <w:r>
              <w:t xml:space="preserve"> to</w:t>
            </w:r>
            <w:r>
              <w:rPr>
                <w:spacing w:val="-6"/>
              </w:rPr>
              <w:t xml:space="preserve"> </w:t>
            </w:r>
            <w:r>
              <w:rPr>
                <w:spacing w:val="-1"/>
              </w:rPr>
              <w:t>replace</w:t>
            </w:r>
            <w:r>
              <w:rPr>
                <w:spacing w:val="-6"/>
              </w:rPr>
              <w:t xml:space="preserve"> </w:t>
            </w:r>
            <w:r>
              <w:rPr>
                <w:spacing w:val="-1"/>
              </w:rPr>
              <w:t>free</w:t>
            </w:r>
            <w:r>
              <w:rPr>
                <w:spacing w:val="-6"/>
              </w:rPr>
              <w:t xml:space="preserve"> </w:t>
            </w:r>
            <w:r>
              <w:rPr>
                <w:spacing w:val="-1"/>
              </w:rPr>
              <w:t>variables</w:t>
            </w:r>
            <w:r>
              <w:rPr>
                <w:spacing w:val="39"/>
              </w:rPr>
              <w:t xml:space="preserve"> </w:t>
            </w:r>
            <w:r>
              <w:rPr>
                <w:spacing w:val="-1"/>
              </w:rPr>
              <w:t>in</w:t>
            </w:r>
            <w:r>
              <w:t xml:space="preserve"> </w:t>
            </w:r>
            <w:r>
              <w:rPr>
                <w:spacing w:val="-1"/>
              </w:rPr>
              <w:t>the</w:t>
            </w:r>
            <w:r>
              <w:rPr>
                <w:spacing w:val="-2"/>
              </w:rPr>
              <w:t xml:space="preserve"> </w:t>
            </w:r>
            <w:r>
              <w:rPr>
                <w:spacing w:val="-1"/>
              </w:rPr>
              <w:t>message.</w:t>
            </w:r>
          </w:p>
        </w:tc>
        <w:tc>
          <w:tcPr>
            <w:tcW w:w="1418" w:type="dxa"/>
          </w:tcPr>
          <w:p w14:paraId="0C8AA8E6" w14:textId="67362D6A" w:rsidR="00261DE3" w:rsidRDefault="00261DE3" w:rsidP="00261DE3">
            <w:pPr>
              <w:rPr>
                <w:spacing w:val="-1"/>
              </w:rPr>
            </w:pPr>
            <w:r>
              <w:t>None</w:t>
            </w:r>
          </w:p>
        </w:tc>
        <w:tc>
          <w:tcPr>
            <w:tcW w:w="992" w:type="dxa"/>
          </w:tcPr>
          <w:p w14:paraId="3E7E37FA" w14:textId="24793A5E" w:rsidR="00261DE3" w:rsidRDefault="00261DE3" w:rsidP="00261DE3">
            <w:r>
              <w:t>String</w:t>
            </w:r>
          </w:p>
        </w:tc>
      </w:tr>
      <w:tr w:rsidR="00261DE3" w14:paraId="692399F8" w14:textId="77777777" w:rsidTr="00261DE3">
        <w:tc>
          <w:tcPr>
            <w:tcW w:w="1691" w:type="dxa"/>
          </w:tcPr>
          <w:p w14:paraId="378B6C09" w14:textId="15D6A96B" w:rsidR="00261DE3" w:rsidRPr="006833D7" w:rsidRDefault="00261DE3" w:rsidP="00261DE3">
            <w:pPr>
              <w:spacing w:before="64"/>
              <w:rPr>
                <w:rStyle w:val="Emphasis"/>
              </w:rPr>
            </w:pPr>
            <w:r w:rsidRPr="006833D7">
              <w:rPr>
                <w:rStyle w:val="Emphasis"/>
              </w:rPr>
              <w:t>part_name</w:t>
            </w:r>
          </w:p>
        </w:tc>
        <w:tc>
          <w:tcPr>
            <w:tcW w:w="1134" w:type="dxa"/>
          </w:tcPr>
          <w:p w14:paraId="7ABC57E1" w14:textId="672E3E0B" w:rsidR="00261DE3" w:rsidRDefault="00261DE3" w:rsidP="00261DE3">
            <w:r>
              <w:rPr>
                <w:spacing w:val="-1"/>
              </w:rPr>
              <w:t>No</w:t>
            </w:r>
          </w:p>
        </w:tc>
        <w:tc>
          <w:tcPr>
            <w:tcW w:w="4536" w:type="dxa"/>
          </w:tcPr>
          <w:p w14:paraId="26843EF0" w14:textId="740F1378" w:rsidR="00261DE3" w:rsidRDefault="00261DE3" w:rsidP="00261DE3">
            <w:pPr>
              <w:rPr>
                <w:spacing w:val="-2"/>
              </w:rPr>
            </w:pPr>
            <w:r>
              <w:rPr>
                <w:spacing w:val="-1"/>
              </w:rPr>
              <w:t>Indicates the</w:t>
            </w:r>
            <w:r>
              <w:t xml:space="preserve"> </w:t>
            </w:r>
            <w:r>
              <w:rPr>
                <w:spacing w:val="-1"/>
              </w:rPr>
              <w:t>name</w:t>
            </w:r>
            <w:r>
              <w:rPr>
                <w:spacing w:val="-2"/>
              </w:rPr>
              <w:t xml:space="preserve"> </w:t>
            </w:r>
            <w:r>
              <w:rPr>
                <w:spacing w:val="-1"/>
              </w:rPr>
              <w:t>of</w:t>
            </w:r>
            <w:r>
              <w:t xml:space="preserve"> </w:t>
            </w:r>
            <w:r>
              <w:rPr>
                <w:spacing w:val="-1"/>
              </w:rPr>
              <w:t>the</w:t>
            </w:r>
            <w:r>
              <w:t xml:space="preserve"> </w:t>
            </w:r>
            <w:r>
              <w:rPr>
                <w:spacing w:val="-1"/>
              </w:rPr>
              <w:t>part</w:t>
            </w:r>
            <w:r>
              <w:rPr>
                <w:spacing w:val="20"/>
              </w:rPr>
              <w:t xml:space="preserve"> </w:t>
            </w:r>
            <w:r>
              <w:rPr>
                <w:spacing w:val="-1"/>
              </w:rPr>
              <w:t>logging</w:t>
            </w:r>
            <w:r>
              <w:t xml:space="preserve"> </w:t>
            </w:r>
            <w:r>
              <w:rPr>
                <w:spacing w:val="-1"/>
              </w:rPr>
              <w:t>the</w:t>
            </w:r>
            <w:r>
              <w:t xml:space="preserve"> </w:t>
            </w:r>
            <w:r>
              <w:rPr>
                <w:spacing w:val="-1"/>
              </w:rPr>
              <w:t>message. The</w:t>
            </w:r>
            <w:r>
              <w:t xml:space="preserve"> </w:t>
            </w:r>
            <w:r>
              <w:rPr>
                <w:spacing w:val="-1"/>
              </w:rPr>
              <w:t>value</w:t>
            </w:r>
            <w:r>
              <w:t xml:space="preserve"> </w:t>
            </w:r>
            <w:r>
              <w:rPr>
                <w:spacing w:val="-1"/>
              </w:rPr>
              <w:t>can</w:t>
            </w:r>
            <w:r>
              <w:rPr>
                <w:spacing w:val="28"/>
              </w:rPr>
              <w:t xml:space="preserve"> </w:t>
            </w:r>
            <w:r>
              <w:rPr>
                <w:spacing w:val="-1"/>
              </w:rPr>
              <w:t>be</w:t>
            </w:r>
            <w:r>
              <w:rPr>
                <w:spacing w:val="1"/>
              </w:rPr>
              <w:t xml:space="preserve"> </w:t>
            </w:r>
            <w:r>
              <w:rPr>
                <w:spacing w:val="-1"/>
              </w:rPr>
              <w:t>either</w:t>
            </w:r>
            <w:r>
              <w:rPr>
                <w:spacing w:val="1"/>
              </w:rPr>
              <w:t xml:space="preserve"> </w:t>
            </w:r>
            <w:r>
              <w:rPr>
                <w:rFonts w:ascii="Courier New"/>
                <w:spacing w:val="-8"/>
                <w:sz w:val="20"/>
              </w:rPr>
              <w:t>FRAMEWORK</w:t>
            </w:r>
            <w:r>
              <w:rPr>
                <w:rFonts w:ascii="Courier New"/>
                <w:spacing w:val="-77"/>
                <w:sz w:val="20"/>
              </w:rPr>
              <w:t xml:space="preserve"> </w:t>
            </w:r>
            <w:r>
              <w:rPr>
                <w:spacing w:val="-1"/>
              </w:rPr>
              <w:t>or</w:t>
            </w:r>
            <w:r>
              <w:rPr>
                <w:spacing w:val="23"/>
              </w:rPr>
              <w:t xml:space="preserve"> </w:t>
            </w:r>
            <w:r>
              <w:rPr>
                <w:rFonts w:ascii="Courier New"/>
                <w:spacing w:val="-8"/>
                <w:sz w:val="20"/>
              </w:rPr>
              <w:t>COMPONENT</w:t>
            </w:r>
            <w:r>
              <w:t>.</w:t>
            </w:r>
          </w:p>
        </w:tc>
        <w:tc>
          <w:tcPr>
            <w:tcW w:w="1418" w:type="dxa"/>
          </w:tcPr>
          <w:p w14:paraId="3A6F3BC1" w14:textId="33E0E3CF" w:rsidR="00261DE3" w:rsidRDefault="00261DE3" w:rsidP="00261DE3">
            <w:r>
              <w:rPr>
                <w:spacing w:val="-1"/>
              </w:rPr>
              <w:t>COMPONENT</w:t>
            </w:r>
          </w:p>
        </w:tc>
        <w:tc>
          <w:tcPr>
            <w:tcW w:w="992" w:type="dxa"/>
          </w:tcPr>
          <w:p w14:paraId="5854284A" w14:textId="7BA867FF" w:rsidR="00261DE3" w:rsidRDefault="00261DE3" w:rsidP="00261DE3">
            <w:r>
              <w:t>String</w:t>
            </w:r>
          </w:p>
        </w:tc>
      </w:tr>
      <w:tr w:rsidR="00261DE3" w14:paraId="5C07B4DB" w14:textId="77777777" w:rsidTr="00261DE3">
        <w:tc>
          <w:tcPr>
            <w:tcW w:w="1691" w:type="dxa"/>
          </w:tcPr>
          <w:p w14:paraId="3A2B3BA8" w14:textId="2EB2243B" w:rsidR="00261DE3" w:rsidRPr="006833D7" w:rsidRDefault="00261DE3" w:rsidP="00261DE3">
            <w:pPr>
              <w:spacing w:before="64"/>
              <w:rPr>
                <w:rStyle w:val="Emphasis"/>
              </w:rPr>
            </w:pPr>
            <w:r w:rsidRPr="006833D7">
              <w:rPr>
                <w:rStyle w:val="Emphasis"/>
              </w:rPr>
              <w:t>topic_name</w:t>
            </w:r>
          </w:p>
        </w:tc>
        <w:tc>
          <w:tcPr>
            <w:tcW w:w="1134" w:type="dxa"/>
          </w:tcPr>
          <w:p w14:paraId="279C74F9" w14:textId="0324A9C7" w:rsidR="00261DE3" w:rsidRDefault="00261DE3" w:rsidP="00261DE3">
            <w:pPr>
              <w:rPr>
                <w:spacing w:val="-1"/>
              </w:rPr>
            </w:pPr>
            <w:r>
              <w:t>No</w:t>
            </w:r>
          </w:p>
        </w:tc>
        <w:tc>
          <w:tcPr>
            <w:tcW w:w="4536" w:type="dxa"/>
          </w:tcPr>
          <w:p w14:paraId="38403F3C" w14:textId="3091EF91" w:rsidR="00261DE3" w:rsidRDefault="00261DE3" w:rsidP="00261DE3">
            <w:pPr>
              <w:rPr>
                <w:spacing w:val="-1"/>
              </w:rPr>
            </w:pPr>
            <w:r>
              <w:rPr>
                <w:spacing w:val="-1"/>
              </w:rPr>
              <w:t xml:space="preserve">Indicates </w:t>
            </w:r>
            <w:r>
              <w:t>the name</w:t>
            </w:r>
            <w:r>
              <w:rPr>
                <w:spacing w:val="-1"/>
              </w:rPr>
              <w:t xml:space="preserve"> </w:t>
            </w:r>
            <w:r>
              <w:t xml:space="preserve">of the topic </w:t>
            </w:r>
            <w:r>
              <w:rPr>
                <w:spacing w:val="-1"/>
              </w:rPr>
              <w:t>for</w:t>
            </w:r>
            <w:r>
              <w:rPr>
                <w:spacing w:val="28"/>
              </w:rPr>
              <w:t xml:space="preserve"> </w:t>
            </w:r>
            <w:r>
              <w:rPr>
                <w:spacing w:val="-1"/>
              </w:rPr>
              <w:t>the message. The value can be</w:t>
            </w:r>
            <w:r>
              <w:rPr>
                <w:spacing w:val="20"/>
              </w:rPr>
              <w:t xml:space="preserve"> </w:t>
            </w:r>
            <w:r>
              <w:rPr>
                <w:rFonts w:ascii="Courier New"/>
                <w:spacing w:val="-8"/>
                <w:sz w:val="20"/>
              </w:rPr>
              <w:t>NO_TOPIC</w:t>
            </w:r>
            <w:r>
              <w:t xml:space="preserve">, </w:t>
            </w:r>
            <w:r>
              <w:rPr>
                <w:spacing w:val="23"/>
              </w:rPr>
              <w:t xml:space="preserve"> </w:t>
            </w:r>
            <w:r>
              <w:rPr>
                <w:rFonts w:ascii="Courier New"/>
                <w:spacing w:val="-9"/>
                <w:sz w:val="20"/>
              </w:rPr>
              <w:t>TOPIC_STATISTICS</w:t>
            </w:r>
            <w:r>
              <w:rPr>
                <w:spacing w:val="-8"/>
              </w:rPr>
              <w:t>,</w:t>
            </w:r>
            <w:r>
              <w:rPr>
                <w:spacing w:val="29"/>
              </w:rPr>
              <w:t xml:space="preserve"> </w:t>
            </w:r>
            <w:r>
              <w:rPr>
                <w:rFonts w:ascii="Courier New"/>
                <w:spacing w:val="-9"/>
                <w:sz w:val="20"/>
              </w:rPr>
              <w:t>TOPIC_STARTUP</w:t>
            </w:r>
            <w:r>
              <w:rPr>
                <w:spacing w:val="-8"/>
              </w:rPr>
              <w:t>,</w:t>
            </w:r>
            <w:r>
              <w:rPr>
                <w:spacing w:val="25"/>
              </w:rPr>
              <w:t xml:space="preserve"> </w:t>
            </w:r>
            <w:r>
              <w:rPr>
                <w:rFonts w:ascii="Courier New"/>
                <w:spacing w:val="-9"/>
                <w:sz w:val="20"/>
              </w:rPr>
              <w:t>TOPIC_RECOVERY</w:t>
            </w:r>
            <w:r>
              <w:rPr>
                <w:spacing w:val="-8"/>
              </w:rPr>
              <w:t>,</w:t>
            </w:r>
            <w:r>
              <w:rPr>
                <w:spacing w:val="25"/>
              </w:rPr>
              <w:t xml:space="preserve"> </w:t>
            </w:r>
            <w:r>
              <w:rPr>
                <w:rFonts w:ascii="Courier New"/>
                <w:spacing w:val="-9"/>
                <w:sz w:val="20"/>
              </w:rPr>
              <w:t>TOPIC_COMMON_OPERATION</w:t>
            </w:r>
            <w:r>
              <w:rPr>
                <w:spacing w:val="-8"/>
              </w:rPr>
              <w:t>,</w:t>
            </w:r>
            <w:r>
              <w:rPr>
                <w:spacing w:val="10"/>
              </w:rPr>
              <w:t xml:space="preserve"> </w:t>
            </w:r>
            <w:r>
              <w:t>or</w:t>
            </w:r>
            <w:r>
              <w:rPr>
                <w:spacing w:val="29"/>
              </w:rPr>
              <w:t xml:space="preserve"> </w:t>
            </w:r>
            <w:r>
              <w:rPr>
                <w:rFonts w:ascii="Courier New"/>
                <w:spacing w:val="-9"/>
                <w:sz w:val="20"/>
              </w:rPr>
              <w:t>TOPIC_SHUTDOWN</w:t>
            </w:r>
            <w:r>
              <w:rPr>
                <w:spacing w:val="-8"/>
              </w:rPr>
              <w:t>.</w:t>
            </w:r>
          </w:p>
        </w:tc>
        <w:tc>
          <w:tcPr>
            <w:tcW w:w="1418" w:type="dxa"/>
          </w:tcPr>
          <w:p w14:paraId="13C6C547" w14:textId="09C70A40" w:rsidR="00261DE3" w:rsidRDefault="00261DE3" w:rsidP="00261DE3">
            <w:pPr>
              <w:rPr>
                <w:spacing w:val="-1"/>
              </w:rPr>
            </w:pPr>
            <w:r>
              <w:t>NO_TOP</w:t>
            </w:r>
            <w:r>
              <w:rPr>
                <w:spacing w:val="-1"/>
              </w:rPr>
              <w:t>IC</w:t>
            </w:r>
          </w:p>
        </w:tc>
        <w:tc>
          <w:tcPr>
            <w:tcW w:w="992" w:type="dxa"/>
          </w:tcPr>
          <w:p w14:paraId="4B8AFE86" w14:textId="464EE28E" w:rsidR="00261DE3" w:rsidRDefault="00261DE3" w:rsidP="00261DE3">
            <w:r>
              <w:t>String</w:t>
            </w:r>
          </w:p>
        </w:tc>
      </w:tr>
      <w:tr w:rsidR="00261DE3" w14:paraId="2B12C800" w14:textId="77777777" w:rsidTr="00261DE3">
        <w:tc>
          <w:tcPr>
            <w:tcW w:w="1691" w:type="dxa"/>
          </w:tcPr>
          <w:p w14:paraId="1DF56DD1" w14:textId="0A8F8105" w:rsidR="00261DE3" w:rsidRPr="006833D7" w:rsidRDefault="00261DE3" w:rsidP="00261DE3">
            <w:pPr>
              <w:spacing w:before="64"/>
              <w:rPr>
                <w:rStyle w:val="Emphasis"/>
              </w:rPr>
            </w:pPr>
            <w:r w:rsidRPr="006833D7">
              <w:rPr>
                <w:rStyle w:val="Emphasis"/>
              </w:rPr>
              <w:t>log_manager</w:t>
            </w:r>
          </w:p>
        </w:tc>
        <w:tc>
          <w:tcPr>
            <w:tcW w:w="1134" w:type="dxa"/>
          </w:tcPr>
          <w:p w14:paraId="6B82AB10" w14:textId="3E554833" w:rsidR="00261DE3" w:rsidRDefault="00261DE3" w:rsidP="00261DE3">
            <w:r>
              <w:rPr>
                <w:spacing w:val="-1"/>
              </w:rPr>
              <w:t>No</w:t>
            </w:r>
          </w:p>
        </w:tc>
        <w:tc>
          <w:tcPr>
            <w:tcW w:w="4536" w:type="dxa"/>
          </w:tcPr>
          <w:p w14:paraId="0EE9713D" w14:textId="68BFACE2" w:rsidR="00261DE3" w:rsidRDefault="00261DE3" w:rsidP="00261DE3">
            <w:pPr>
              <w:rPr>
                <w:spacing w:val="-1"/>
              </w:rPr>
            </w:pPr>
            <w:r>
              <w:rPr>
                <w:spacing w:val="-1"/>
              </w:rPr>
              <w:t>Name</w:t>
            </w:r>
            <w:r>
              <w:t xml:space="preserve"> </w:t>
            </w:r>
            <w:r>
              <w:rPr>
                <w:spacing w:val="-1"/>
              </w:rPr>
              <w:t>of the</w:t>
            </w:r>
            <w:r>
              <w:t xml:space="preserve"> </w:t>
            </w:r>
            <w:r>
              <w:rPr>
                <w:spacing w:val="-1"/>
              </w:rPr>
              <w:t>log</w:t>
            </w:r>
            <w:r>
              <w:t xml:space="preserve"> </w:t>
            </w:r>
            <w:r>
              <w:rPr>
                <w:spacing w:val="-1"/>
              </w:rPr>
              <w:t>module used for</w:t>
            </w:r>
            <w:r>
              <w:rPr>
                <w:spacing w:val="28"/>
              </w:rPr>
              <w:t xml:space="preserve"> </w:t>
            </w:r>
            <w:r>
              <w:rPr>
                <w:spacing w:val="-1"/>
              </w:rPr>
              <w:t>storing</w:t>
            </w:r>
            <w:r>
              <w:t xml:space="preserve"> </w:t>
            </w:r>
            <w:r>
              <w:rPr>
                <w:spacing w:val="-1"/>
              </w:rPr>
              <w:t>and</w:t>
            </w:r>
            <w:r>
              <w:t xml:space="preserve"> </w:t>
            </w:r>
            <w:r>
              <w:rPr>
                <w:spacing w:val="-1"/>
              </w:rPr>
              <w:t>accessing</w:t>
            </w:r>
            <w:r>
              <w:t xml:space="preserve"> </w:t>
            </w:r>
            <w:r>
              <w:rPr>
                <w:spacing w:val="-1"/>
              </w:rPr>
              <w:t>the</w:t>
            </w:r>
            <w:r>
              <w:t xml:space="preserve"> </w:t>
            </w:r>
            <w:r>
              <w:rPr>
                <w:spacing w:val="-2"/>
              </w:rPr>
              <w:t>logs.</w:t>
            </w:r>
          </w:p>
        </w:tc>
        <w:tc>
          <w:tcPr>
            <w:tcW w:w="1418" w:type="dxa"/>
          </w:tcPr>
          <w:p w14:paraId="2CA9DE58" w14:textId="0DF9FD2F" w:rsidR="00261DE3" w:rsidRDefault="00261DE3" w:rsidP="00261DE3">
            <w:r>
              <w:t>log_manager</w:t>
            </w:r>
          </w:p>
        </w:tc>
        <w:tc>
          <w:tcPr>
            <w:tcW w:w="992" w:type="dxa"/>
          </w:tcPr>
          <w:p w14:paraId="0BC39DC1" w14:textId="02318F2C" w:rsidR="00261DE3" w:rsidRDefault="00261DE3" w:rsidP="00261DE3">
            <w:r>
              <w:t>String</w:t>
            </w:r>
          </w:p>
        </w:tc>
      </w:tr>
    </w:tbl>
    <w:p w14:paraId="36347290" w14:textId="48A9BFAF" w:rsidR="00261DE3" w:rsidRPr="00261DE3" w:rsidRDefault="003F7A4C" w:rsidP="00261DE3">
      <w:pPr>
        <w:rPr>
          <w:rStyle w:val="Strong"/>
        </w:rPr>
      </w:pPr>
      <w:r>
        <w:rPr>
          <w:rStyle w:val="Strong"/>
        </w:rPr>
        <w:t>Example:</w:t>
      </w:r>
      <w:r w:rsidR="00261DE3" w:rsidRPr="00261DE3">
        <w:rPr>
          <w:rStyle w:val="Strong"/>
        </w:rPr>
        <w:t xml:space="preserve"> Log - use in the workflow</w:t>
      </w:r>
    </w:p>
    <w:p w14:paraId="151BC9EB" w14:textId="77777777" w:rsidR="00261DE3" w:rsidRDefault="00261DE3" w:rsidP="00261DE3">
      <w:pPr>
        <w:pStyle w:val="Fixedwidthblock"/>
        <w:rPr>
          <w:rFonts w:eastAsia="Courier New" w:hAnsi="Courier New" w:cs="Courier New"/>
          <w:szCs w:val="16"/>
        </w:rPr>
      </w:pPr>
      <w:r>
        <w:t>&lt;Process-Node&gt;</w:t>
      </w:r>
    </w:p>
    <w:p w14:paraId="661DFA69" w14:textId="28908A23" w:rsidR="00261DE3" w:rsidRDefault="0040688B" w:rsidP="00261DE3">
      <w:pPr>
        <w:pStyle w:val="Fixedwidthblock"/>
        <w:rPr>
          <w:rFonts w:eastAsia="Courier New" w:hAnsi="Courier New" w:cs="Courier New"/>
          <w:szCs w:val="16"/>
        </w:rPr>
      </w:pPr>
      <w:r>
        <w:t xml:space="preserve">  </w:t>
      </w:r>
      <w:r w:rsidR="00261DE3">
        <w:t>&lt;Name&gt;Log&lt;/Name&gt;</w:t>
      </w:r>
    </w:p>
    <w:p w14:paraId="271C7745" w14:textId="4C102C18" w:rsidR="00261DE3" w:rsidRDefault="0040688B" w:rsidP="00261DE3">
      <w:pPr>
        <w:pStyle w:val="Fixedwidthblock"/>
        <w:rPr>
          <w:rFonts w:eastAsia="Courier New" w:hAnsi="Courier New" w:cs="Courier New"/>
          <w:szCs w:val="16"/>
        </w:rPr>
      </w:pPr>
      <w:r>
        <w:t xml:space="preserve">  </w:t>
      </w:r>
      <w:r w:rsidR="00261DE3">
        <w:t>&lt;Description&gt;&lt;/Description&gt;</w:t>
      </w:r>
    </w:p>
    <w:p w14:paraId="0A1865D7" w14:textId="5CA98777" w:rsidR="00261DE3" w:rsidRDefault="0040688B" w:rsidP="00261DE3">
      <w:pPr>
        <w:pStyle w:val="Fixedwidthblock"/>
        <w:rPr>
          <w:rFonts w:eastAsia="Courier New" w:hAnsi="Courier New" w:cs="Courier New"/>
          <w:szCs w:val="16"/>
        </w:rPr>
      </w:pPr>
      <w:r>
        <w:t xml:space="preserve">  </w:t>
      </w:r>
      <w:r w:rsidR="00261DE3">
        <w:t>&lt;Action&gt;</w:t>
      </w:r>
    </w:p>
    <w:p w14:paraId="65079F6D" w14:textId="6EBED93D" w:rsidR="00261DE3" w:rsidRDefault="0040688B" w:rsidP="00261DE3">
      <w:pPr>
        <w:pStyle w:val="Fixedwidthblock"/>
        <w:rPr>
          <w:rFonts w:eastAsia="Courier New" w:hAnsi="Courier New" w:cs="Courier New"/>
          <w:szCs w:val="16"/>
        </w:rPr>
      </w:pPr>
      <w:r>
        <w:t xml:space="preserve">    </w:t>
      </w:r>
      <w:r w:rsidR="00261DE3">
        <w:t>&lt;Class-Name&gt;</w:t>
      </w:r>
    </w:p>
    <w:p w14:paraId="1223020C" w14:textId="77777777" w:rsidR="0040688B" w:rsidRDefault="0040688B" w:rsidP="00261DE3">
      <w:pPr>
        <w:pStyle w:val="Fixedwidthblock"/>
      </w:pPr>
      <w:r>
        <w:t xml:space="preserve">      </w:t>
      </w:r>
      <w:r w:rsidR="00261DE3">
        <w:t>com.hp.ov.activator.mwfm.component.builtin.Log</w:t>
      </w:r>
    </w:p>
    <w:p w14:paraId="707C0CE2" w14:textId="2B9A88E6" w:rsidR="00261DE3" w:rsidRDefault="0040688B" w:rsidP="00261DE3">
      <w:pPr>
        <w:pStyle w:val="Fixedwidthblock"/>
        <w:rPr>
          <w:rFonts w:eastAsia="Courier New" w:hAnsi="Courier New" w:cs="Courier New"/>
          <w:szCs w:val="16"/>
        </w:rPr>
      </w:pPr>
      <w:r>
        <w:t xml:space="preserve">    </w:t>
      </w:r>
      <w:r w:rsidR="00261DE3">
        <w:t>&lt;/Class-Name&gt;</w:t>
      </w:r>
    </w:p>
    <w:p w14:paraId="620736B5" w14:textId="628296C6" w:rsidR="00261DE3" w:rsidRDefault="0040688B" w:rsidP="00261DE3">
      <w:pPr>
        <w:pStyle w:val="Fixedwidthblock"/>
        <w:rPr>
          <w:rFonts w:eastAsia="Courier New" w:hAnsi="Courier New" w:cs="Courier New"/>
          <w:szCs w:val="16"/>
        </w:rPr>
      </w:pPr>
      <w:r>
        <w:t xml:space="preserve">    </w:t>
      </w:r>
      <w:r w:rsidR="00261DE3">
        <w:t>&lt;Param</w:t>
      </w:r>
      <w:r w:rsidR="00261DE3">
        <w:rPr>
          <w:spacing w:val="-4"/>
        </w:rPr>
        <w:t xml:space="preserve"> </w:t>
      </w:r>
      <w:r w:rsidR="00261DE3">
        <w:t>name="component_name"</w:t>
      </w:r>
      <w:r w:rsidR="00261DE3">
        <w:rPr>
          <w:spacing w:val="-4"/>
        </w:rPr>
        <w:t xml:space="preserve"> </w:t>
      </w:r>
      <w:r w:rsidR="00261DE3">
        <w:t>value="Log</w:t>
      </w:r>
      <w:r w:rsidR="00261DE3">
        <w:rPr>
          <w:spacing w:val="-3"/>
        </w:rPr>
        <w:t xml:space="preserve"> </w:t>
      </w:r>
      <w:r w:rsidR="00261DE3">
        <w:t>Node"/&gt;</w:t>
      </w:r>
    </w:p>
    <w:p w14:paraId="49CA9A4A" w14:textId="67E912E4" w:rsidR="00261DE3" w:rsidRDefault="0040688B" w:rsidP="00261DE3">
      <w:pPr>
        <w:pStyle w:val="Fixedwidthblock"/>
        <w:rPr>
          <w:rFonts w:eastAsia="Courier New" w:hAnsi="Courier New" w:cs="Courier New"/>
          <w:szCs w:val="16"/>
        </w:rPr>
      </w:pPr>
      <w:r>
        <w:rPr>
          <w:rFonts w:eastAsia="Courier New" w:hAnsi="Courier New" w:cs="Courier New"/>
          <w:bCs/>
          <w:szCs w:val="16"/>
        </w:rPr>
        <w:t xml:space="preserve">    </w:t>
      </w:r>
      <w:r w:rsidR="00261DE3">
        <w:rPr>
          <w:rFonts w:eastAsia="Courier New" w:hAnsi="Courier New" w:cs="Courier New"/>
          <w:bCs/>
          <w:szCs w:val="16"/>
        </w:rPr>
        <w:t>&lt;Param</w:t>
      </w:r>
      <w:r w:rsidR="00261DE3">
        <w:rPr>
          <w:rFonts w:eastAsia="Courier New" w:hAnsi="Courier New" w:cs="Courier New"/>
          <w:bCs/>
          <w:spacing w:val="-4"/>
          <w:szCs w:val="16"/>
        </w:rPr>
        <w:t xml:space="preserve"> </w:t>
      </w:r>
      <w:r w:rsidR="00261DE3">
        <w:rPr>
          <w:rFonts w:eastAsia="Courier New" w:hAnsi="Courier New" w:cs="Courier New"/>
          <w:bCs/>
          <w:szCs w:val="16"/>
        </w:rPr>
        <w:t>name=</w:t>
      </w:r>
      <w:r>
        <w:t>"</w:t>
      </w:r>
      <w:r w:rsidR="00261DE3">
        <w:rPr>
          <w:rFonts w:eastAsia="Courier New" w:hAnsi="Courier New" w:cs="Courier New"/>
          <w:bCs/>
          <w:szCs w:val="16"/>
        </w:rPr>
        <w:t>log_level</w:t>
      </w:r>
      <w:r>
        <w:t>"</w:t>
      </w:r>
      <w:r w:rsidR="00261DE3">
        <w:rPr>
          <w:rFonts w:eastAsia="Courier New" w:hAnsi="Courier New" w:cs="Courier New"/>
          <w:bCs/>
          <w:spacing w:val="-3"/>
          <w:szCs w:val="16"/>
        </w:rPr>
        <w:t xml:space="preserve"> </w:t>
      </w:r>
      <w:r w:rsidR="00261DE3">
        <w:rPr>
          <w:rFonts w:eastAsia="Courier New" w:hAnsi="Courier New" w:cs="Courier New"/>
          <w:bCs/>
          <w:szCs w:val="16"/>
        </w:rPr>
        <w:t>value=</w:t>
      </w:r>
      <w:r>
        <w:t>"</w:t>
      </w:r>
      <w:r w:rsidR="00261DE3">
        <w:rPr>
          <w:rFonts w:eastAsia="Courier New" w:hAnsi="Courier New" w:cs="Courier New"/>
          <w:bCs/>
          <w:szCs w:val="16"/>
        </w:rPr>
        <w:t>INFORMATIVE</w:t>
      </w:r>
      <w:r>
        <w:t>"</w:t>
      </w:r>
      <w:r w:rsidR="00261DE3">
        <w:rPr>
          <w:rFonts w:eastAsia="Courier New" w:hAnsi="Courier New" w:cs="Courier New"/>
          <w:bCs/>
          <w:szCs w:val="16"/>
        </w:rPr>
        <w:t>/&gt;</w:t>
      </w:r>
    </w:p>
    <w:p w14:paraId="7C8DEF3B" w14:textId="1029B91C" w:rsidR="00261DE3" w:rsidRDefault="0040688B" w:rsidP="00261DE3">
      <w:pPr>
        <w:pStyle w:val="Fixedwidthblock"/>
        <w:rPr>
          <w:rFonts w:eastAsia="Courier New" w:hAnsi="Courier New" w:cs="Courier New"/>
          <w:szCs w:val="16"/>
        </w:rPr>
      </w:pPr>
      <w:r>
        <w:rPr>
          <w:rFonts w:eastAsia="Courier New" w:hAnsi="Courier New" w:cs="Courier New"/>
          <w:bCs/>
          <w:szCs w:val="16"/>
        </w:rPr>
        <w:t xml:space="preserve">    </w:t>
      </w:r>
      <w:r w:rsidR="00261DE3">
        <w:rPr>
          <w:rFonts w:eastAsia="Courier New" w:hAnsi="Courier New" w:cs="Courier New"/>
          <w:bCs/>
          <w:szCs w:val="16"/>
        </w:rPr>
        <w:t>&lt;Param</w:t>
      </w:r>
      <w:r w:rsidR="00261DE3">
        <w:rPr>
          <w:rFonts w:eastAsia="Courier New" w:hAnsi="Courier New" w:cs="Courier New"/>
          <w:bCs/>
          <w:spacing w:val="-3"/>
          <w:szCs w:val="16"/>
        </w:rPr>
        <w:t xml:space="preserve"> </w:t>
      </w:r>
      <w:r w:rsidR="00261DE3">
        <w:rPr>
          <w:rFonts w:eastAsia="Courier New" w:hAnsi="Courier New" w:cs="Courier New"/>
          <w:bCs/>
          <w:szCs w:val="16"/>
        </w:rPr>
        <w:t>name=</w:t>
      </w:r>
      <w:r>
        <w:t>"</w:t>
      </w:r>
      <w:r w:rsidR="00261DE3">
        <w:rPr>
          <w:rFonts w:eastAsia="Courier New" w:hAnsi="Courier New" w:cs="Courier New"/>
          <w:bCs/>
          <w:szCs w:val="16"/>
        </w:rPr>
        <w:t>log_message</w:t>
      </w:r>
      <w:r>
        <w:t>"</w:t>
      </w:r>
      <w:r w:rsidR="00261DE3">
        <w:rPr>
          <w:rFonts w:eastAsia="Courier New" w:hAnsi="Courier New" w:cs="Courier New"/>
          <w:bCs/>
          <w:spacing w:val="-2"/>
          <w:szCs w:val="16"/>
        </w:rPr>
        <w:t xml:space="preserve"> </w:t>
      </w:r>
      <w:r w:rsidR="00261DE3">
        <w:rPr>
          <w:rFonts w:eastAsia="Courier New" w:hAnsi="Courier New" w:cs="Courier New"/>
          <w:bCs/>
          <w:szCs w:val="16"/>
        </w:rPr>
        <w:t>value=</w:t>
      </w:r>
      <w:r>
        <w:t>"</w:t>
      </w:r>
      <w:r w:rsidR="00261DE3">
        <w:rPr>
          <w:rFonts w:eastAsia="Courier New" w:hAnsi="Courier New" w:cs="Courier New"/>
          <w:bCs/>
          <w:szCs w:val="16"/>
        </w:rPr>
        <w:t>From</w:t>
      </w:r>
      <w:r w:rsidR="00261DE3">
        <w:rPr>
          <w:rFonts w:eastAsia="Courier New" w:hAnsi="Courier New" w:cs="Courier New"/>
          <w:bCs/>
          <w:spacing w:val="-2"/>
          <w:szCs w:val="16"/>
        </w:rPr>
        <w:t xml:space="preserve"> </w:t>
      </w:r>
      <w:r w:rsidR="00261DE3">
        <w:rPr>
          <w:rFonts w:eastAsia="Courier New" w:hAnsi="Courier New" w:cs="Courier New"/>
          <w:bCs/>
          <w:szCs w:val="16"/>
        </w:rPr>
        <w:t>MWFM</w:t>
      </w:r>
      <w:r w:rsidR="00261DE3">
        <w:rPr>
          <w:rFonts w:eastAsia="Courier New" w:hAnsi="Courier New" w:cs="Courier New"/>
          <w:bCs/>
          <w:spacing w:val="-2"/>
          <w:szCs w:val="16"/>
        </w:rPr>
        <w:t xml:space="preserve"> </w:t>
      </w:r>
      <w:r w:rsidR="00261DE3">
        <w:rPr>
          <w:rFonts w:eastAsia="Courier New" w:hAnsi="Courier New" w:cs="Courier New"/>
          <w:bCs/>
          <w:szCs w:val="16"/>
        </w:rPr>
        <w:t>lognode</w:t>
      </w:r>
      <w:r>
        <w:t>"</w:t>
      </w:r>
      <w:r w:rsidR="00261DE3">
        <w:rPr>
          <w:rFonts w:eastAsia="Courier New" w:hAnsi="Courier New" w:cs="Courier New"/>
          <w:bCs/>
          <w:szCs w:val="16"/>
        </w:rPr>
        <w:t>/&gt;</w:t>
      </w:r>
    </w:p>
    <w:p w14:paraId="6C1FAF47" w14:textId="206E46D1" w:rsidR="00261DE3" w:rsidRDefault="0040688B" w:rsidP="00261DE3">
      <w:pPr>
        <w:pStyle w:val="Fixedwidthblock"/>
        <w:rPr>
          <w:rFonts w:eastAsia="Courier New" w:hAnsi="Courier New" w:cs="Courier New"/>
          <w:szCs w:val="16"/>
        </w:rPr>
      </w:pPr>
      <w:r>
        <w:rPr>
          <w:rFonts w:eastAsia="Courier New" w:hAnsi="Courier New" w:cs="Courier New"/>
          <w:bCs/>
          <w:szCs w:val="16"/>
        </w:rPr>
        <w:t xml:space="preserve">    </w:t>
      </w:r>
      <w:r w:rsidR="00261DE3">
        <w:rPr>
          <w:rFonts w:eastAsia="Courier New" w:hAnsi="Courier New" w:cs="Courier New"/>
          <w:bCs/>
          <w:szCs w:val="16"/>
        </w:rPr>
        <w:t>&lt;Param</w:t>
      </w:r>
      <w:r w:rsidR="00261DE3">
        <w:rPr>
          <w:rFonts w:eastAsia="Courier New" w:hAnsi="Courier New" w:cs="Courier New"/>
          <w:bCs/>
          <w:spacing w:val="-4"/>
          <w:szCs w:val="16"/>
        </w:rPr>
        <w:t xml:space="preserve"> </w:t>
      </w:r>
      <w:r w:rsidR="00261DE3">
        <w:rPr>
          <w:rFonts w:eastAsia="Courier New" w:hAnsi="Courier New" w:cs="Courier New"/>
          <w:bCs/>
          <w:szCs w:val="16"/>
        </w:rPr>
        <w:t>name=</w:t>
      </w:r>
      <w:r>
        <w:t>"</w:t>
      </w:r>
      <w:r w:rsidR="00261DE3">
        <w:rPr>
          <w:rFonts w:eastAsia="Courier New" w:hAnsi="Courier New" w:cs="Courier New"/>
          <w:bCs/>
          <w:szCs w:val="16"/>
        </w:rPr>
        <w:t>part_name</w:t>
      </w:r>
      <w:r>
        <w:t>"</w:t>
      </w:r>
      <w:r w:rsidR="00261DE3">
        <w:rPr>
          <w:rFonts w:eastAsia="Courier New" w:hAnsi="Courier New" w:cs="Courier New"/>
          <w:bCs/>
          <w:spacing w:val="-3"/>
          <w:szCs w:val="16"/>
        </w:rPr>
        <w:t xml:space="preserve"> </w:t>
      </w:r>
      <w:r w:rsidR="00261DE3">
        <w:rPr>
          <w:rFonts w:eastAsia="Courier New" w:hAnsi="Courier New" w:cs="Courier New"/>
          <w:bCs/>
          <w:szCs w:val="16"/>
        </w:rPr>
        <w:t>value=</w:t>
      </w:r>
      <w:r>
        <w:t>"</w:t>
      </w:r>
      <w:r w:rsidR="00261DE3">
        <w:rPr>
          <w:rFonts w:eastAsia="Courier New" w:hAnsi="Courier New" w:cs="Courier New"/>
          <w:bCs/>
          <w:szCs w:val="16"/>
        </w:rPr>
        <w:t>FRAMEWORK</w:t>
      </w:r>
      <w:r>
        <w:t>"</w:t>
      </w:r>
      <w:r w:rsidR="00261DE3">
        <w:rPr>
          <w:rFonts w:eastAsia="Courier New" w:hAnsi="Courier New" w:cs="Courier New"/>
          <w:bCs/>
          <w:szCs w:val="16"/>
        </w:rPr>
        <w:t>/&gt;</w:t>
      </w:r>
    </w:p>
    <w:p w14:paraId="169438F2" w14:textId="78D49602" w:rsidR="00261DE3" w:rsidRDefault="0040688B" w:rsidP="00261DE3">
      <w:pPr>
        <w:pStyle w:val="Fixedwidthblock"/>
        <w:rPr>
          <w:rFonts w:eastAsia="Courier New" w:hAnsi="Courier New" w:cs="Courier New"/>
          <w:szCs w:val="16"/>
        </w:rPr>
      </w:pPr>
      <w:r>
        <w:rPr>
          <w:rFonts w:eastAsia="Courier New" w:hAnsi="Courier New" w:cs="Courier New"/>
          <w:bCs/>
          <w:szCs w:val="16"/>
        </w:rPr>
        <w:t xml:space="preserve">    </w:t>
      </w:r>
      <w:r w:rsidR="00261DE3">
        <w:rPr>
          <w:rFonts w:eastAsia="Courier New" w:hAnsi="Courier New" w:cs="Courier New"/>
          <w:bCs/>
          <w:szCs w:val="16"/>
        </w:rPr>
        <w:t>&lt;Param</w:t>
      </w:r>
      <w:r w:rsidR="00261DE3">
        <w:rPr>
          <w:rFonts w:eastAsia="Courier New" w:hAnsi="Courier New" w:cs="Courier New"/>
          <w:bCs/>
          <w:spacing w:val="-5"/>
          <w:szCs w:val="16"/>
        </w:rPr>
        <w:t xml:space="preserve"> </w:t>
      </w:r>
      <w:r w:rsidR="00261DE3">
        <w:rPr>
          <w:rFonts w:eastAsia="Courier New" w:hAnsi="Courier New" w:cs="Courier New"/>
          <w:bCs/>
          <w:szCs w:val="16"/>
        </w:rPr>
        <w:t>name=</w:t>
      </w:r>
      <w:r>
        <w:t>"</w:t>
      </w:r>
      <w:r w:rsidR="00261DE3">
        <w:rPr>
          <w:rFonts w:eastAsia="Courier New" w:hAnsi="Courier New" w:cs="Courier New"/>
          <w:bCs/>
          <w:szCs w:val="16"/>
        </w:rPr>
        <w:t>topic_name</w:t>
      </w:r>
      <w:r>
        <w:t>"</w:t>
      </w:r>
      <w:r w:rsidR="00261DE3">
        <w:rPr>
          <w:rFonts w:eastAsia="Courier New" w:hAnsi="Courier New" w:cs="Courier New"/>
          <w:bCs/>
          <w:spacing w:val="-5"/>
          <w:szCs w:val="16"/>
        </w:rPr>
        <w:t xml:space="preserve"> </w:t>
      </w:r>
      <w:r w:rsidR="00261DE3">
        <w:rPr>
          <w:rFonts w:eastAsia="Courier New" w:hAnsi="Courier New" w:cs="Courier New"/>
          <w:bCs/>
          <w:szCs w:val="16"/>
        </w:rPr>
        <w:t>value=</w:t>
      </w:r>
      <w:r>
        <w:t>"</w:t>
      </w:r>
      <w:r w:rsidR="00261DE3">
        <w:rPr>
          <w:rFonts w:eastAsia="Courier New" w:hAnsi="Courier New" w:cs="Courier New"/>
          <w:bCs/>
          <w:szCs w:val="16"/>
        </w:rPr>
        <w:t>NO_TOPIC</w:t>
      </w:r>
      <w:r>
        <w:t>"</w:t>
      </w:r>
      <w:r w:rsidR="00261DE3">
        <w:rPr>
          <w:rFonts w:eastAsia="Courier New" w:hAnsi="Courier New" w:cs="Courier New"/>
          <w:bCs/>
          <w:szCs w:val="16"/>
        </w:rPr>
        <w:t>/&gt;</w:t>
      </w:r>
    </w:p>
    <w:p w14:paraId="4F596305" w14:textId="46E02C89" w:rsidR="00261DE3" w:rsidRDefault="0040688B" w:rsidP="00261DE3">
      <w:pPr>
        <w:pStyle w:val="Fixedwidthblock"/>
        <w:rPr>
          <w:rFonts w:eastAsia="Courier New" w:hAnsi="Courier New" w:cs="Courier New"/>
          <w:szCs w:val="16"/>
        </w:rPr>
      </w:pPr>
      <w:r>
        <w:t xml:space="preserve">  </w:t>
      </w:r>
      <w:r w:rsidR="00261DE3">
        <w:t>&lt;/Action&gt;</w:t>
      </w:r>
    </w:p>
    <w:p w14:paraId="26E84066" w14:textId="3BAD4E4E" w:rsidR="004F2AD0" w:rsidRDefault="00261DE3" w:rsidP="00ED29E7">
      <w:pPr>
        <w:pStyle w:val="Fixedwidthblock"/>
      </w:pPr>
      <w:r>
        <w:t>&lt;/Process-Node&gt;</w:t>
      </w:r>
      <w:bookmarkStart w:id="400" w:name="_TOC_250179"/>
    </w:p>
    <w:p w14:paraId="02A1D577" w14:textId="56062260" w:rsidR="00ED29E7" w:rsidRDefault="00ED29E7" w:rsidP="00ED29E7">
      <w:r>
        <w:br w:type="page"/>
      </w:r>
    </w:p>
    <w:p w14:paraId="446197EA" w14:textId="77777777" w:rsidR="00ED29E7" w:rsidRDefault="00ED29E7" w:rsidP="00ED29E7"/>
    <w:p w14:paraId="22CB3F32" w14:textId="77777777" w:rsidR="000B6521" w:rsidRDefault="000B6521" w:rsidP="000B6521">
      <w:pPr>
        <w:pStyle w:val="Heading3"/>
        <w:keepNext w:val="0"/>
        <w:keepLines w:val="0"/>
        <w:widowControl w:val="0"/>
        <w:rPr>
          <w:b/>
          <w:bCs/>
        </w:rPr>
      </w:pPr>
      <w:bookmarkStart w:id="401" w:name="_Toc519493204"/>
      <w:bookmarkStart w:id="402" w:name="_Ref445715098"/>
      <w:bookmarkStart w:id="403" w:name="_Ref445715129"/>
      <w:bookmarkStart w:id="404" w:name="_Ref445716203"/>
      <w:bookmarkStart w:id="405" w:name="_Ref445716206"/>
      <w:bookmarkStart w:id="406" w:name="_Ref445716225"/>
      <w:bookmarkStart w:id="407" w:name="_Toc30015865"/>
      <w:r w:rsidRPr="00261DE3">
        <w:t>Ma</w:t>
      </w:r>
      <w:r>
        <w:t>ilRequest</w:t>
      </w:r>
      <w:bookmarkEnd w:id="401"/>
      <w:bookmarkEnd w:id="407"/>
    </w:p>
    <w:p w14:paraId="6A442D5D" w14:textId="77777777" w:rsidR="000B6521" w:rsidRDefault="000B6521" w:rsidP="000B6521">
      <w:pPr>
        <w:pStyle w:val="Fixedwidthblock"/>
        <w:rPr>
          <w:rFonts w:eastAsia="Courier New" w:hAnsi="Courier New" w:cs="Courier New"/>
          <w:szCs w:val="18"/>
        </w:rPr>
      </w:pPr>
      <w:r w:rsidRPr="0007006B">
        <w:t>com.hp.ov.activator.mwfm.component.builtin.notification.mail</w:t>
      </w:r>
      <w:r>
        <w:t>.MailRequest</w:t>
      </w:r>
    </w:p>
    <w:p w14:paraId="548D3E92" w14:textId="77777777" w:rsidR="000B6521" w:rsidRDefault="000B6521" w:rsidP="000B6521">
      <w:pPr>
        <w:rPr>
          <w:spacing w:val="-8"/>
        </w:rPr>
      </w:pPr>
      <w:r>
        <w:t>This</w:t>
      </w:r>
      <w:r>
        <w:rPr>
          <w:spacing w:val="-7"/>
        </w:rPr>
        <w:t xml:space="preserve"> </w:t>
      </w:r>
      <w:r>
        <w:t>node</w:t>
      </w:r>
      <w:r>
        <w:rPr>
          <w:spacing w:val="-6"/>
        </w:rPr>
        <w:t xml:space="preserve"> </w:t>
      </w:r>
      <w:r>
        <w:t xml:space="preserve">uses the </w:t>
      </w:r>
      <w:r w:rsidRPr="00AF2FA5">
        <w:rPr>
          <w:rFonts w:ascii="Courier New" w:hAnsi="Courier New" w:cs="Courier New"/>
        </w:rPr>
        <w:t>MailRequestModule</w:t>
      </w:r>
      <w:r>
        <w:t xml:space="preserve"> in order to send emails in a synchronous way. In this context, </w:t>
      </w:r>
      <w:r w:rsidRPr="00AF2FA5">
        <w:rPr>
          <w:rFonts w:ascii="Courier New"/>
          <w:i/>
          <w:spacing w:val="-9"/>
        </w:rPr>
        <w:t>synchronous</w:t>
      </w:r>
      <w:r>
        <w:t xml:space="preserve"> means</w:t>
      </w:r>
      <w:r>
        <w:rPr>
          <w:spacing w:val="-6"/>
        </w:rPr>
        <w:t xml:space="preserve"> that the workflow node execution will keep waiting until it gets the confirmation of the mail reception from the email server.</w:t>
      </w:r>
    </w:p>
    <w:p w14:paraId="49A6558F" w14:textId="77777777" w:rsidR="000B6521" w:rsidRPr="00AF2FA5" w:rsidRDefault="000B6521" w:rsidP="000B6521">
      <w:pPr>
        <w:pStyle w:val="Example"/>
        <w:rPr>
          <w:spacing w:val="-1"/>
        </w:rPr>
      </w:pPr>
      <w:r>
        <w:rPr>
          <w:b/>
        </w:rPr>
        <w:t>NOTE</w:t>
      </w:r>
      <w:r>
        <w:rPr>
          <w:b/>
        </w:rPr>
        <w:tab/>
      </w:r>
      <w:r>
        <w:rPr>
          <w:spacing w:val="-6"/>
        </w:rPr>
        <w:t>The email could be rejected afterwards due to several reasons, such as: wrong recipient, exceeding size limitation, and so on.</w:t>
      </w:r>
    </w:p>
    <w:p w14:paraId="0D2D25B8" w14:textId="5EA4D5AB" w:rsidR="000B6521" w:rsidRDefault="000B6521" w:rsidP="000B6521">
      <w:r>
        <w:t xml:space="preserve">It is required to configure the module beforehand, by specifying the connection parameters, such as the email server hostname, the email server port, and so on.For more details, see </w:t>
      </w:r>
      <w:r w:rsidRPr="00AF2FA5">
        <w:rPr>
          <w:i/>
        </w:rPr>
        <w:t xml:space="preserve">Section </w:t>
      </w:r>
      <w:r w:rsidRPr="00AF2FA5">
        <w:rPr>
          <w:i/>
        </w:rPr>
        <w:fldChar w:fldCharType="begin"/>
      </w:r>
      <w:r w:rsidRPr="00AF2FA5">
        <w:rPr>
          <w:i/>
        </w:rPr>
        <w:instrText xml:space="preserve"> REF _Ref519168192 \r \h </w:instrText>
      </w:r>
      <w:r>
        <w:rPr>
          <w:i/>
        </w:rPr>
        <w:instrText xml:space="preserve"> \* MERGEFORMAT </w:instrText>
      </w:r>
      <w:r w:rsidRPr="00AF2FA5">
        <w:rPr>
          <w:i/>
        </w:rPr>
      </w:r>
      <w:r w:rsidRPr="00AF2FA5">
        <w:rPr>
          <w:i/>
        </w:rPr>
        <w:fldChar w:fldCharType="separate"/>
      </w:r>
      <w:r w:rsidR="008B544D">
        <w:rPr>
          <w:i/>
        </w:rPr>
        <w:t>6.23</w:t>
      </w:r>
      <w:r w:rsidRPr="00AF2FA5">
        <w:rPr>
          <w:i/>
        </w:rPr>
        <w:fldChar w:fldCharType="end"/>
      </w:r>
      <w:r w:rsidRPr="00AF2FA5">
        <w:rPr>
          <w:i/>
        </w:rPr>
        <w:t xml:space="preserve"> MailRequestModule</w:t>
      </w:r>
      <w:r>
        <w:t>.</w:t>
      </w:r>
    </w:p>
    <w:p w14:paraId="180CC45C" w14:textId="77777777" w:rsidR="000B6521" w:rsidRDefault="000B6521" w:rsidP="000B6521">
      <w:pPr>
        <w:pStyle w:val="Example"/>
        <w:rPr>
          <w:spacing w:val="-1"/>
        </w:rPr>
      </w:pPr>
      <w:bookmarkStart w:id="408" w:name="_Hlk519683835"/>
      <w:r>
        <w:rPr>
          <w:b/>
        </w:rPr>
        <w:t>NOTE</w:t>
      </w:r>
      <w:r>
        <w:rPr>
          <w:b/>
        </w:rPr>
        <w:tab/>
      </w:r>
      <w:r>
        <w:t xml:space="preserve">Itis mandatory to specify at least one of the following input parameters: </w:t>
      </w:r>
      <w:r w:rsidRPr="00AF2FA5">
        <w:rPr>
          <w:rFonts w:ascii="Courier New"/>
          <w:i/>
          <w:spacing w:val="-8"/>
        </w:rPr>
        <w:t>to</w:t>
      </w:r>
      <w:r>
        <w:t xml:space="preserve">, </w:t>
      </w:r>
      <w:r w:rsidRPr="00AF2FA5">
        <w:rPr>
          <w:rFonts w:ascii="Courier New"/>
          <w:i/>
          <w:spacing w:val="-8"/>
        </w:rPr>
        <w:t>to</w:t>
      </w:r>
      <w:r>
        <w:t>_</w:t>
      </w:r>
      <w:r w:rsidRPr="00AF2FA5">
        <w:rPr>
          <w:rFonts w:ascii="Courier New"/>
          <w:i/>
          <w:spacing w:val="-8"/>
        </w:rPr>
        <w:t>list</w:t>
      </w:r>
      <w:r>
        <w:t xml:space="preserve">, </w:t>
      </w:r>
      <w:r w:rsidRPr="00AF2FA5">
        <w:rPr>
          <w:rFonts w:ascii="Courier New"/>
          <w:i/>
          <w:spacing w:val="-8"/>
        </w:rPr>
        <w:t>bcc</w:t>
      </w:r>
      <w:r>
        <w:t xml:space="preserve">, </w:t>
      </w:r>
      <w:r w:rsidRPr="00AF2FA5">
        <w:rPr>
          <w:rFonts w:ascii="Courier New"/>
          <w:i/>
          <w:spacing w:val="-8"/>
        </w:rPr>
        <w:t>bcc</w:t>
      </w:r>
      <w:r>
        <w:t>_</w:t>
      </w:r>
      <w:r w:rsidRPr="00AF2FA5">
        <w:rPr>
          <w:rFonts w:ascii="Courier New"/>
          <w:i/>
          <w:spacing w:val="-8"/>
        </w:rPr>
        <w:t>list</w:t>
      </w:r>
      <w:r>
        <w:t xml:space="preserve">, </w:t>
      </w:r>
      <w:r w:rsidRPr="00AF2FA5">
        <w:rPr>
          <w:rFonts w:ascii="Courier New"/>
          <w:i/>
          <w:spacing w:val="-8"/>
        </w:rPr>
        <w:t>cc</w:t>
      </w:r>
      <w:r w:rsidRPr="00AF2FA5">
        <w:rPr>
          <w:i/>
          <w:spacing w:val="-8"/>
        </w:rPr>
        <w:t>,</w:t>
      </w:r>
      <w:r>
        <w:t xml:space="preserve"> or </w:t>
      </w:r>
      <w:r w:rsidRPr="00AF2FA5">
        <w:rPr>
          <w:rFonts w:ascii="Courier New"/>
          <w:i/>
          <w:spacing w:val="-8"/>
        </w:rPr>
        <w:t>cc_list</w:t>
      </w:r>
      <w:r>
        <w:t>.</w:t>
      </w:r>
    </w:p>
    <w:p w14:paraId="3CD5BFF5" w14:textId="47033D2A" w:rsidR="000B6521" w:rsidRDefault="000B6521" w:rsidP="000B6521">
      <w:pPr>
        <w:pStyle w:val="Caption"/>
        <w:keepNext/>
      </w:pPr>
      <w:bookmarkStart w:id="409" w:name="_Toc30016170"/>
      <w:bookmarkEnd w:id="40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60</w:t>
      </w:r>
      <w:r w:rsidR="00604BCF">
        <w:rPr>
          <w:noProof/>
        </w:rPr>
        <w:fldChar w:fldCharType="end"/>
      </w:r>
      <w:r>
        <w:tab/>
        <w:t>MailRequest Parameters</w:t>
      </w:r>
      <w:bookmarkEnd w:id="409"/>
    </w:p>
    <w:tbl>
      <w:tblPr>
        <w:tblStyle w:val="TableGrid"/>
        <w:tblW w:w="9945" w:type="dxa"/>
        <w:tblLook w:val="04A0" w:firstRow="1" w:lastRow="0" w:firstColumn="1" w:lastColumn="0" w:noHBand="0" w:noVBand="1"/>
      </w:tblPr>
      <w:tblGrid>
        <w:gridCol w:w="1537"/>
        <w:gridCol w:w="1298"/>
        <w:gridCol w:w="5075"/>
        <w:gridCol w:w="1036"/>
        <w:gridCol w:w="999"/>
      </w:tblGrid>
      <w:tr w:rsidR="000B6521" w14:paraId="0414180D" w14:textId="77777777" w:rsidTr="00737003">
        <w:trPr>
          <w:cnfStyle w:val="100000000000" w:firstRow="1" w:lastRow="0" w:firstColumn="0" w:lastColumn="0" w:oddVBand="0" w:evenVBand="0" w:oddHBand="0" w:evenHBand="0" w:firstRowFirstColumn="0" w:firstRowLastColumn="0" w:lastRowFirstColumn="0" w:lastRowLastColumn="0"/>
        </w:trPr>
        <w:tc>
          <w:tcPr>
            <w:tcW w:w="15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31FF3B" w14:textId="77777777" w:rsidR="000B6521" w:rsidRDefault="000B6521" w:rsidP="00737003">
            <w:r>
              <w:rPr>
                <w:w w:val="110"/>
              </w:rPr>
              <w:t>Name</w:t>
            </w:r>
          </w:p>
        </w:tc>
        <w:tc>
          <w:tcPr>
            <w:tcW w:w="129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19637B" w14:textId="77777777" w:rsidR="000B6521" w:rsidRDefault="000B6521" w:rsidP="00737003">
            <w:r>
              <w:rPr>
                <w:spacing w:val="-2"/>
                <w:w w:val="115"/>
              </w:rPr>
              <w:t>Requi</w:t>
            </w:r>
            <w:r>
              <w:rPr>
                <w:spacing w:val="-1"/>
                <w:w w:val="115"/>
              </w:rPr>
              <w:t>re</w:t>
            </w:r>
            <w:r>
              <w:rPr>
                <w:spacing w:val="-2"/>
                <w:w w:val="115"/>
              </w:rPr>
              <w:t>d</w:t>
            </w:r>
          </w:p>
        </w:tc>
        <w:tc>
          <w:tcPr>
            <w:tcW w:w="50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0A5900" w14:textId="77777777" w:rsidR="000B6521" w:rsidRDefault="000B6521" w:rsidP="00737003">
            <w:r>
              <w:rPr>
                <w:spacing w:val="-1"/>
                <w:w w:val="115"/>
              </w:rPr>
              <w:t>Descr</w:t>
            </w:r>
            <w:r>
              <w:rPr>
                <w:spacing w:val="-2"/>
                <w:w w:val="115"/>
              </w:rPr>
              <w:t>i</w:t>
            </w:r>
            <w:r>
              <w:rPr>
                <w:spacing w:val="-1"/>
                <w:w w:val="115"/>
              </w:rPr>
              <w:t>ption</w:t>
            </w:r>
          </w:p>
        </w:tc>
        <w:tc>
          <w:tcPr>
            <w:tcW w:w="10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051D75" w14:textId="77777777" w:rsidR="000B6521" w:rsidRDefault="000B6521" w:rsidP="00737003">
            <w:r>
              <w:rPr>
                <w:w w:val="110"/>
              </w:rPr>
              <w:t>Default</w:t>
            </w:r>
          </w:p>
        </w:tc>
        <w:tc>
          <w:tcPr>
            <w:tcW w:w="99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47DDC7" w14:textId="77777777" w:rsidR="000B6521" w:rsidRDefault="000B6521" w:rsidP="00737003">
            <w:r>
              <w:rPr>
                <w:w w:val="110"/>
              </w:rPr>
              <w:t>Type</w:t>
            </w:r>
          </w:p>
        </w:tc>
      </w:tr>
      <w:tr w:rsidR="000B6521" w14:paraId="0FC7A387" w14:textId="77777777" w:rsidTr="00737003">
        <w:tc>
          <w:tcPr>
            <w:tcW w:w="1537" w:type="dxa"/>
          </w:tcPr>
          <w:p w14:paraId="11EB6ED6" w14:textId="77777777" w:rsidR="000B6521" w:rsidRPr="006833D7" w:rsidRDefault="000B6521" w:rsidP="00737003">
            <w:pPr>
              <w:rPr>
                <w:rStyle w:val="Emphasis"/>
              </w:rPr>
            </w:pPr>
            <w:r>
              <w:rPr>
                <w:rStyle w:val="Emphasis"/>
              </w:rPr>
              <w:t>module_name</w:t>
            </w:r>
          </w:p>
        </w:tc>
        <w:tc>
          <w:tcPr>
            <w:tcW w:w="1298" w:type="dxa"/>
          </w:tcPr>
          <w:p w14:paraId="1007BF7E" w14:textId="77777777" w:rsidR="000B6521" w:rsidRDefault="000B6521" w:rsidP="00737003">
            <w:r>
              <w:t>Yes</w:t>
            </w:r>
          </w:p>
        </w:tc>
        <w:tc>
          <w:tcPr>
            <w:tcW w:w="5075" w:type="dxa"/>
          </w:tcPr>
          <w:p w14:paraId="1449FDA6" w14:textId="77777777" w:rsidR="000B6521" w:rsidRDefault="000B6521" w:rsidP="00737003">
            <w:r>
              <w:t>The name of the associated MailRequestModule</w:t>
            </w:r>
          </w:p>
        </w:tc>
        <w:tc>
          <w:tcPr>
            <w:tcW w:w="1036" w:type="dxa"/>
          </w:tcPr>
          <w:p w14:paraId="7594779C" w14:textId="77777777" w:rsidR="000B6521" w:rsidRDefault="000B6521" w:rsidP="00737003">
            <w:r>
              <w:t>None</w:t>
            </w:r>
          </w:p>
        </w:tc>
        <w:tc>
          <w:tcPr>
            <w:tcW w:w="999" w:type="dxa"/>
          </w:tcPr>
          <w:p w14:paraId="5BBD7F40" w14:textId="77777777" w:rsidR="000B6521" w:rsidRDefault="000B6521" w:rsidP="00737003">
            <w:r>
              <w:t>String</w:t>
            </w:r>
          </w:p>
        </w:tc>
      </w:tr>
      <w:tr w:rsidR="000B6521" w14:paraId="30951E84" w14:textId="77777777" w:rsidTr="00737003">
        <w:tc>
          <w:tcPr>
            <w:tcW w:w="1537" w:type="dxa"/>
          </w:tcPr>
          <w:p w14:paraId="78D92D62" w14:textId="77777777" w:rsidR="000B6521" w:rsidRDefault="000B6521" w:rsidP="00737003">
            <w:pPr>
              <w:rPr>
                <w:rStyle w:val="Emphasis"/>
              </w:rPr>
            </w:pPr>
            <w:r>
              <w:rPr>
                <w:rStyle w:val="Emphasis"/>
              </w:rPr>
              <w:t>body</w:t>
            </w:r>
          </w:p>
        </w:tc>
        <w:tc>
          <w:tcPr>
            <w:tcW w:w="1298" w:type="dxa"/>
          </w:tcPr>
          <w:p w14:paraId="3EAF0369" w14:textId="77777777" w:rsidR="000B6521" w:rsidRDefault="000B6521" w:rsidP="00737003">
            <w:r>
              <w:t>Yes</w:t>
            </w:r>
          </w:p>
        </w:tc>
        <w:tc>
          <w:tcPr>
            <w:tcW w:w="5075" w:type="dxa"/>
          </w:tcPr>
          <w:p w14:paraId="5B22A1E5" w14:textId="77777777" w:rsidR="000B6521" w:rsidRDefault="000B6521" w:rsidP="00737003">
            <w:pPr>
              <w:rPr>
                <w:spacing w:val="-1"/>
              </w:rPr>
            </w:pPr>
            <w:r>
              <w:rPr>
                <w:spacing w:val="-1"/>
              </w:rPr>
              <w:t>The content of the message</w:t>
            </w:r>
          </w:p>
        </w:tc>
        <w:tc>
          <w:tcPr>
            <w:tcW w:w="1036" w:type="dxa"/>
          </w:tcPr>
          <w:p w14:paraId="5AA9A45C" w14:textId="77777777" w:rsidR="000B6521" w:rsidRDefault="000B6521" w:rsidP="00737003">
            <w:r>
              <w:t>None</w:t>
            </w:r>
          </w:p>
        </w:tc>
        <w:tc>
          <w:tcPr>
            <w:tcW w:w="999" w:type="dxa"/>
          </w:tcPr>
          <w:p w14:paraId="391332EA" w14:textId="77777777" w:rsidR="000B6521" w:rsidRPr="00AF2FA5" w:rsidRDefault="000B6521" w:rsidP="00737003">
            <w:r>
              <w:t>String</w:t>
            </w:r>
          </w:p>
        </w:tc>
      </w:tr>
      <w:tr w:rsidR="000B6521" w14:paraId="51843570" w14:textId="77777777" w:rsidTr="00737003">
        <w:tc>
          <w:tcPr>
            <w:tcW w:w="1537" w:type="dxa"/>
          </w:tcPr>
          <w:p w14:paraId="63C069D2" w14:textId="77777777" w:rsidR="000B6521" w:rsidRDefault="000B6521" w:rsidP="00737003">
            <w:pPr>
              <w:rPr>
                <w:rStyle w:val="Emphasis"/>
              </w:rPr>
            </w:pPr>
            <w:r>
              <w:rPr>
                <w:rStyle w:val="Emphasis"/>
              </w:rPr>
              <w:t>subject</w:t>
            </w:r>
          </w:p>
        </w:tc>
        <w:tc>
          <w:tcPr>
            <w:tcW w:w="1298" w:type="dxa"/>
          </w:tcPr>
          <w:p w14:paraId="67A87C25" w14:textId="77777777" w:rsidR="000B6521" w:rsidRDefault="000B6521" w:rsidP="00737003">
            <w:r>
              <w:t>Yes</w:t>
            </w:r>
          </w:p>
        </w:tc>
        <w:tc>
          <w:tcPr>
            <w:tcW w:w="5075" w:type="dxa"/>
          </w:tcPr>
          <w:p w14:paraId="45AF95FF" w14:textId="77777777" w:rsidR="000B6521" w:rsidRDefault="000B6521" w:rsidP="00737003">
            <w:pPr>
              <w:rPr>
                <w:spacing w:val="-1"/>
              </w:rPr>
            </w:pPr>
            <w:r>
              <w:rPr>
                <w:spacing w:val="-1"/>
              </w:rPr>
              <w:t>The subject of the message</w:t>
            </w:r>
          </w:p>
        </w:tc>
        <w:tc>
          <w:tcPr>
            <w:tcW w:w="1036" w:type="dxa"/>
          </w:tcPr>
          <w:p w14:paraId="7C1A2974" w14:textId="77777777" w:rsidR="000B6521" w:rsidRDefault="000B6521" w:rsidP="00737003">
            <w:r>
              <w:t>None</w:t>
            </w:r>
          </w:p>
        </w:tc>
        <w:tc>
          <w:tcPr>
            <w:tcW w:w="999" w:type="dxa"/>
          </w:tcPr>
          <w:p w14:paraId="12B554D5" w14:textId="77777777" w:rsidR="000B6521" w:rsidRPr="00AF2FA5" w:rsidRDefault="000B6521" w:rsidP="00737003">
            <w:r w:rsidRPr="00AF2FA5">
              <w:t>String</w:t>
            </w:r>
          </w:p>
        </w:tc>
      </w:tr>
      <w:tr w:rsidR="000B6521" w14:paraId="5BA55226" w14:textId="77777777" w:rsidTr="00737003">
        <w:tc>
          <w:tcPr>
            <w:tcW w:w="1537" w:type="dxa"/>
          </w:tcPr>
          <w:p w14:paraId="5802DD28" w14:textId="77777777" w:rsidR="000B6521" w:rsidRDefault="000B6521" w:rsidP="00737003">
            <w:pPr>
              <w:rPr>
                <w:rStyle w:val="Emphasis"/>
              </w:rPr>
            </w:pPr>
            <w:r>
              <w:rPr>
                <w:rStyle w:val="Emphasis"/>
              </w:rPr>
              <w:t>to0</w:t>
            </w:r>
            <w:r>
              <w:rPr>
                <w:rStyle w:val="Emphasis"/>
              </w:rPr>
              <w:br/>
              <w:t>to1</w:t>
            </w:r>
            <w:r>
              <w:rPr>
                <w:rStyle w:val="Emphasis"/>
              </w:rPr>
              <w:br/>
              <w:t>…</w:t>
            </w:r>
            <w:r>
              <w:rPr>
                <w:rStyle w:val="Emphasis"/>
              </w:rPr>
              <w:br/>
              <w:t>toX</w:t>
            </w:r>
          </w:p>
        </w:tc>
        <w:tc>
          <w:tcPr>
            <w:tcW w:w="1298" w:type="dxa"/>
          </w:tcPr>
          <w:p w14:paraId="00EB2EB6" w14:textId="77777777" w:rsidR="000B6521" w:rsidRDefault="000B6521" w:rsidP="00737003">
            <w:r>
              <w:t>No</w:t>
            </w:r>
          </w:p>
        </w:tc>
        <w:tc>
          <w:tcPr>
            <w:tcW w:w="5075" w:type="dxa"/>
          </w:tcPr>
          <w:p w14:paraId="596BB42A" w14:textId="77777777" w:rsidR="000B6521" w:rsidRDefault="000B6521" w:rsidP="00737003">
            <w:pPr>
              <w:rPr>
                <w:spacing w:val="-1"/>
              </w:rPr>
            </w:pPr>
            <w:r>
              <w:rPr>
                <w:spacing w:val="-1"/>
              </w:rPr>
              <w:t>The email address of the email’s recipient.</w:t>
            </w:r>
          </w:p>
        </w:tc>
        <w:tc>
          <w:tcPr>
            <w:tcW w:w="1036" w:type="dxa"/>
          </w:tcPr>
          <w:p w14:paraId="13EB8402" w14:textId="77777777" w:rsidR="000B6521" w:rsidRDefault="000B6521" w:rsidP="00737003">
            <w:r>
              <w:t>None</w:t>
            </w:r>
          </w:p>
        </w:tc>
        <w:tc>
          <w:tcPr>
            <w:tcW w:w="999" w:type="dxa"/>
          </w:tcPr>
          <w:p w14:paraId="4D33EA03" w14:textId="77777777" w:rsidR="000B6521" w:rsidRPr="00AF2FA5" w:rsidRDefault="000B6521" w:rsidP="00737003">
            <w:r>
              <w:t>String</w:t>
            </w:r>
          </w:p>
        </w:tc>
      </w:tr>
      <w:tr w:rsidR="000B6521" w14:paraId="453B6421" w14:textId="77777777" w:rsidTr="00737003">
        <w:tc>
          <w:tcPr>
            <w:tcW w:w="1537" w:type="dxa"/>
          </w:tcPr>
          <w:p w14:paraId="704D6C92" w14:textId="77777777" w:rsidR="000B6521" w:rsidRDefault="000B6521" w:rsidP="00737003">
            <w:pPr>
              <w:rPr>
                <w:rStyle w:val="Emphasis"/>
              </w:rPr>
            </w:pPr>
            <w:r>
              <w:rPr>
                <w:rStyle w:val="Emphasis"/>
              </w:rPr>
              <w:t>to_list</w:t>
            </w:r>
          </w:p>
        </w:tc>
        <w:tc>
          <w:tcPr>
            <w:tcW w:w="1298" w:type="dxa"/>
          </w:tcPr>
          <w:p w14:paraId="654B050A" w14:textId="77777777" w:rsidR="000B6521" w:rsidRDefault="000B6521" w:rsidP="00737003">
            <w:r>
              <w:t>No</w:t>
            </w:r>
          </w:p>
        </w:tc>
        <w:tc>
          <w:tcPr>
            <w:tcW w:w="5075" w:type="dxa"/>
          </w:tcPr>
          <w:p w14:paraId="0A0D2EF9" w14:textId="77777777" w:rsidR="000B6521" w:rsidRDefault="000B6521" w:rsidP="00737003">
            <w:pPr>
              <w:rPr>
                <w:spacing w:val="-1"/>
              </w:rPr>
            </w:pPr>
            <w:r>
              <w:rPr>
                <w:spacing w:val="-1"/>
              </w:rPr>
              <w:t>A list of addresses of the email’s recipient.</w:t>
            </w:r>
          </w:p>
        </w:tc>
        <w:tc>
          <w:tcPr>
            <w:tcW w:w="1036" w:type="dxa"/>
          </w:tcPr>
          <w:p w14:paraId="36CFADDF" w14:textId="77777777" w:rsidR="000B6521" w:rsidRDefault="000B6521" w:rsidP="00737003">
            <w:r>
              <w:t>None</w:t>
            </w:r>
          </w:p>
        </w:tc>
        <w:tc>
          <w:tcPr>
            <w:tcW w:w="999" w:type="dxa"/>
          </w:tcPr>
          <w:p w14:paraId="584E0C51" w14:textId="77777777" w:rsidR="000B6521" w:rsidRPr="00AF2FA5" w:rsidRDefault="000B6521" w:rsidP="00737003">
            <w:r>
              <w:t>List</w:t>
            </w:r>
          </w:p>
        </w:tc>
      </w:tr>
      <w:tr w:rsidR="000B6521" w14:paraId="6E3AD65B" w14:textId="77777777" w:rsidTr="00737003">
        <w:tc>
          <w:tcPr>
            <w:tcW w:w="1537" w:type="dxa"/>
          </w:tcPr>
          <w:p w14:paraId="127D24A0" w14:textId="77777777" w:rsidR="000B6521" w:rsidRDefault="000B6521" w:rsidP="00737003">
            <w:pPr>
              <w:rPr>
                <w:rStyle w:val="Emphasis"/>
              </w:rPr>
            </w:pPr>
            <w:r>
              <w:rPr>
                <w:rStyle w:val="Emphasis"/>
              </w:rPr>
              <w:t>cc0</w:t>
            </w:r>
            <w:r>
              <w:rPr>
                <w:rStyle w:val="Emphasis"/>
              </w:rPr>
              <w:br/>
              <w:t>cc1</w:t>
            </w:r>
            <w:r>
              <w:rPr>
                <w:rStyle w:val="Emphasis"/>
              </w:rPr>
              <w:br/>
              <w:t>…</w:t>
            </w:r>
            <w:r>
              <w:rPr>
                <w:rStyle w:val="Emphasis"/>
              </w:rPr>
              <w:br/>
              <w:t>ccX</w:t>
            </w:r>
          </w:p>
        </w:tc>
        <w:tc>
          <w:tcPr>
            <w:tcW w:w="1298" w:type="dxa"/>
          </w:tcPr>
          <w:p w14:paraId="65F2D169" w14:textId="77777777" w:rsidR="000B6521" w:rsidRDefault="000B6521" w:rsidP="00737003">
            <w:r>
              <w:t>No</w:t>
            </w:r>
          </w:p>
        </w:tc>
        <w:tc>
          <w:tcPr>
            <w:tcW w:w="5075" w:type="dxa"/>
          </w:tcPr>
          <w:p w14:paraId="2F588755" w14:textId="77777777" w:rsidR="000B6521" w:rsidRDefault="000B6521" w:rsidP="00737003">
            <w:pPr>
              <w:rPr>
                <w:spacing w:val="-1"/>
              </w:rPr>
            </w:pPr>
            <w:r>
              <w:rPr>
                <w:spacing w:val="-1"/>
              </w:rPr>
              <w:t>The carbon copy email address.</w:t>
            </w:r>
          </w:p>
        </w:tc>
        <w:tc>
          <w:tcPr>
            <w:tcW w:w="1036" w:type="dxa"/>
          </w:tcPr>
          <w:p w14:paraId="724C87B7" w14:textId="77777777" w:rsidR="000B6521" w:rsidRDefault="000B6521" w:rsidP="00737003">
            <w:r>
              <w:t>None</w:t>
            </w:r>
          </w:p>
        </w:tc>
        <w:tc>
          <w:tcPr>
            <w:tcW w:w="999" w:type="dxa"/>
          </w:tcPr>
          <w:p w14:paraId="7CFF6E63" w14:textId="77777777" w:rsidR="000B6521" w:rsidRPr="00AF2FA5" w:rsidRDefault="000B6521" w:rsidP="00737003">
            <w:r>
              <w:t>String</w:t>
            </w:r>
          </w:p>
        </w:tc>
      </w:tr>
      <w:tr w:rsidR="000B6521" w14:paraId="3DD817BA" w14:textId="77777777" w:rsidTr="00737003">
        <w:tc>
          <w:tcPr>
            <w:tcW w:w="1537" w:type="dxa"/>
          </w:tcPr>
          <w:p w14:paraId="623E4DC7" w14:textId="77777777" w:rsidR="000B6521" w:rsidRDefault="000B6521" w:rsidP="00737003">
            <w:pPr>
              <w:rPr>
                <w:rStyle w:val="Emphasis"/>
              </w:rPr>
            </w:pPr>
            <w:r>
              <w:rPr>
                <w:rStyle w:val="Emphasis"/>
              </w:rPr>
              <w:t>cc_list</w:t>
            </w:r>
          </w:p>
        </w:tc>
        <w:tc>
          <w:tcPr>
            <w:tcW w:w="1298" w:type="dxa"/>
          </w:tcPr>
          <w:p w14:paraId="0B3ABAB7" w14:textId="77777777" w:rsidR="000B6521" w:rsidRDefault="000B6521" w:rsidP="00737003">
            <w:r>
              <w:t>No</w:t>
            </w:r>
          </w:p>
        </w:tc>
        <w:tc>
          <w:tcPr>
            <w:tcW w:w="5075" w:type="dxa"/>
          </w:tcPr>
          <w:p w14:paraId="6719B5C7" w14:textId="77777777" w:rsidR="000B6521" w:rsidRDefault="000B6521" w:rsidP="00737003">
            <w:pPr>
              <w:rPr>
                <w:spacing w:val="-1"/>
              </w:rPr>
            </w:pPr>
            <w:r>
              <w:rPr>
                <w:spacing w:val="-1"/>
              </w:rPr>
              <w:t>A list of carbon copies.</w:t>
            </w:r>
          </w:p>
        </w:tc>
        <w:tc>
          <w:tcPr>
            <w:tcW w:w="1036" w:type="dxa"/>
          </w:tcPr>
          <w:p w14:paraId="605F6F14" w14:textId="77777777" w:rsidR="000B6521" w:rsidRDefault="000B6521" w:rsidP="00737003">
            <w:r>
              <w:t>None</w:t>
            </w:r>
          </w:p>
        </w:tc>
        <w:tc>
          <w:tcPr>
            <w:tcW w:w="999" w:type="dxa"/>
          </w:tcPr>
          <w:p w14:paraId="48353FA9" w14:textId="77777777" w:rsidR="000B6521" w:rsidRPr="00AF2FA5" w:rsidRDefault="000B6521" w:rsidP="00737003">
            <w:r>
              <w:t>List</w:t>
            </w:r>
          </w:p>
        </w:tc>
      </w:tr>
      <w:tr w:rsidR="000B6521" w14:paraId="16646D8E" w14:textId="77777777" w:rsidTr="00737003">
        <w:tc>
          <w:tcPr>
            <w:tcW w:w="1537" w:type="dxa"/>
          </w:tcPr>
          <w:p w14:paraId="2613128A" w14:textId="77777777" w:rsidR="000B6521" w:rsidRDefault="000B6521" w:rsidP="00737003">
            <w:pPr>
              <w:rPr>
                <w:rStyle w:val="Emphasis"/>
              </w:rPr>
            </w:pPr>
            <w:r>
              <w:rPr>
                <w:rStyle w:val="Emphasis"/>
              </w:rPr>
              <w:t>bcc0</w:t>
            </w:r>
            <w:r>
              <w:rPr>
                <w:rStyle w:val="Emphasis"/>
              </w:rPr>
              <w:br/>
              <w:t>bcc1</w:t>
            </w:r>
            <w:r>
              <w:rPr>
                <w:rStyle w:val="Emphasis"/>
              </w:rPr>
              <w:br/>
              <w:t>…</w:t>
            </w:r>
            <w:r>
              <w:rPr>
                <w:rStyle w:val="Emphasis"/>
              </w:rPr>
              <w:br/>
              <w:t>bccX</w:t>
            </w:r>
          </w:p>
        </w:tc>
        <w:tc>
          <w:tcPr>
            <w:tcW w:w="1298" w:type="dxa"/>
          </w:tcPr>
          <w:p w14:paraId="44BAF50D" w14:textId="77777777" w:rsidR="000B6521" w:rsidRDefault="000B6521" w:rsidP="00737003">
            <w:r>
              <w:t>No</w:t>
            </w:r>
          </w:p>
        </w:tc>
        <w:tc>
          <w:tcPr>
            <w:tcW w:w="5075" w:type="dxa"/>
          </w:tcPr>
          <w:p w14:paraId="5357C10C" w14:textId="77777777" w:rsidR="000B6521" w:rsidRDefault="000B6521" w:rsidP="00737003">
            <w:pPr>
              <w:rPr>
                <w:spacing w:val="-1"/>
              </w:rPr>
            </w:pPr>
            <w:r>
              <w:rPr>
                <w:spacing w:val="-1"/>
              </w:rPr>
              <w:t>The blind carbon copy email address.</w:t>
            </w:r>
          </w:p>
        </w:tc>
        <w:tc>
          <w:tcPr>
            <w:tcW w:w="1036" w:type="dxa"/>
          </w:tcPr>
          <w:p w14:paraId="6895D494" w14:textId="77777777" w:rsidR="000B6521" w:rsidRDefault="000B6521" w:rsidP="00737003">
            <w:r>
              <w:t>None</w:t>
            </w:r>
          </w:p>
        </w:tc>
        <w:tc>
          <w:tcPr>
            <w:tcW w:w="999" w:type="dxa"/>
          </w:tcPr>
          <w:p w14:paraId="57092F32" w14:textId="77777777" w:rsidR="000B6521" w:rsidRPr="00AF2FA5" w:rsidRDefault="000B6521" w:rsidP="00737003">
            <w:r>
              <w:t>String</w:t>
            </w:r>
          </w:p>
        </w:tc>
      </w:tr>
      <w:tr w:rsidR="000B6521" w14:paraId="2ED8D099" w14:textId="77777777" w:rsidTr="00737003">
        <w:tc>
          <w:tcPr>
            <w:tcW w:w="1537" w:type="dxa"/>
          </w:tcPr>
          <w:p w14:paraId="25CB92A4" w14:textId="77777777" w:rsidR="000B6521" w:rsidRDefault="000B6521" w:rsidP="00737003">
            <w:pPr>
              <w:rPr>
                <w:rStyle w:val="Emphasis"/>
              </w:rPr>
            </w:pPr>
            <w:r>
              <w:rPr>
                <w:rStyle w:val="Emphasis"/>
              </w:rPr>
              <w:t>bcc_list</w:t>
            </w:r>
          </w:p>
        </w:tc>
        <w:tc>
          <w:tcPr>
            <w:tcW w:w="1298" w:type="dxa"/>
          </w:tcPr>
          <w:p w14:paraId="0DC55DF2" w14:textId="77777777" w:rsidR="000B6521" w:rsidRDefault="000B6521" w:rsidP="00737003">
            <w:r>
              <w:t>No</w:t>
            </w:r>
          </w:p>
        </w:tc>
        <w:tc>
          <w:tcPr>
            <w:tcW w:w="5075" w:type="dxa"/>
          </w:tcPr>
          <w:p w14:paraId="67B1C183" w14:textId="77777777" w:rsidR="000B6521" w:rsidRDefault="000B6521" w:rsidP="00737003">
            <w:pPr>
              <w:rPr>
                <w:spacing w:val="-1"/>
              </w:rPr>
            </w:pPr>
            <w:r>
              <w:rPr>
                <w:spacing w:val="-1"/>
              </w:rPr>
              <w:t>A list of blind carbon copies.</w:t>
            </w:r>
          </w:p>
        </w:tc>
        <w:tc>
          <w:tcPr>
            <w:tcW w:w="1036" w:type="dxa"/>
          </w:tcPr>
          <w:p w14:paraId="2959AC10" w14:textId="77777777" w:rsidR="000B6521" w:rsidRDefault="000B6521" w:rsidP="00737003">
            <w:r>
              <w:t>None</w:t>
            </w:r>
          </w:p>
        </w:tc>
        <w:tc>
          <w:tcPr>
            <w:tcW w:w="999" w:type="dxa"/>
          </w:tcPr>
          <w:p w14:paraId="702AA3BF" w14:textId="77777777" w:rsidR="000B6521" w:rsidRPr="00AF2FA5" w:rsidRDefault="000B6521" w:rsidP="00737003">
            <w:r>
              <w:t>List</w:t>
            </w:r>
          </w:p>
        </w:tc>
      </w:tr>
      <w:tr w:rsidR="000B6521" w14:paraId="0FB7EF02" w14:textId="77777777" w:rsidTr="00737003">
        <w:tc>
          <w:tcPr>
            <w:tcW w:w="1537" w:type="dxa"/>
          </w:tcPr>
          <w:p w14:paraId="4EC73AF3" w14:textId="77777777" w:rsidR="000B6521" w:rsidRPr="006833D7" w:rsidRDefault="000B6521" w:rsidP="00737003">
            <w:pPr>
              <w:rPr>
                <w:rStyle w:val="Emphasis"/>
              </w:rPr>
            </w:pPr>
            <w:r>
              <w:rPr>
                <w:rStyle w:val="Emphasis"/>
              </w:rPr>
              <w:t>from</w:t>
            </w:r>
          </w:p>
        </w:tc>
        <w:tc>
          <w:tcPr>
            <w:tcW w:w="1298" w:type="dxa"/>
          </w:tcPr>
          <w:p w14:paraId="4C2D4D0D" w14:textId="77777777" w:rsidR="000B6521" w:rsidRDefault="000B6521" w:rsidP="00737003">
            <w:r>
              <w:t>No</w:t>
            </w:r>
          </w:p>
        </w:tc>
        <w:tc>
          <w:tcPr>
            <w:tcW w:w="5075" w:type="dxa"/>
          </w:tcPr>
          <w:p w14:paraId="00F1BE39" w14:textId="77777777" w:rsidR="000B6521" w:rsidRDefault="000B6521" w:rsidP="00737003">
            <w:pPr>
              <w:rPr>
                <w:spacing w:val="-1"/>
              </w:rPr>
            </w:pPr>
            <w:r>
              <w:rPr>
                <w:spacing w:val="-1"/>
              </w:rPr>
              <w:t>The email address of the sender</w:t>
            </w:r>
          </w:p>
        </w:tc>
        <w:tc>
          <w:tcPr>
            <w:tcW w:w="1036" w:type="dxa"/>
          </w:tcPr>
          <w:p w14:paraId="551B43A8" w14:textId="77777777" w:rsidR="000B6521" w:rsidRDefault="000B6521" w:rsidP="00737003">
            <w:r>
              <w:t>None</w:t>
            </w:r>
          </w:p>
        </w:tc>
        <w:tc>
          <w:tcPr>
            <w:tcW w:w="999" w:type="dxa"/>
          </w:tcPr>
          <w:p w14:paraId="11FF71A8" w14:textId="77777777" w:rsidR="000B6521" w:rsidRPr="00AF2FA5" w:rsidRDefault="000B6521" w:rsidP="00737003">
            <w:r>
              <w:t>String</w:t>
            </w:r>
          </w:p>
        </w:tc>
      </w:tr>
      <w:tr w:rsidR="000B6521" w14:paraId="3FEEBCE7" w14:textId="77777777" w:rsidTr="00737003">
        <w:tc>
          <w:tcPr>
            <w:tcW w:w="1537" w:type="dxa"/>
          </w:tcPr>
          <w:p w14:paraId="1E58E350" w14:textId="77777777" w:rsidR="000B6521" w:rsidRDefault="000B6521" w:rsidP="00737003">
            <w:pPr>
              <w:rPr>
                <w:rStyle w:val="Emphasis"/>
              </w:rPr>
            </w:pPr>
            <w:r>
              <w:rPr>
                <w:rStyle w:val="Emphasis"/>
              </w:rPr>
              <w:t>mail_format</w:t>
            </w:r>
          </w:p>
        </w:tc>
        <w:tc>
          <w:tcPr>
            <w:tcW w:w="1298" w:type="dxa"/>
          </w:tcPr>
          <w:p w14:paraId="531547C2" w14:textId="77777777" w:rsidR="000B6521" w:rsidRDefault="000B6521" w:rsidP="00737003">
            <w:r>
              <w:t>No</w:t>
            </w:r>
          </w:p>
        </w:tc>
        <w:tc>
          <w:tcPr>
            <w:tcW w:w="5075" w:type="dxa"/>
          </w:tcPr>
          <w:p w14:paraId="726EB331" w14:textId="77777777" w:rsidR="000B6521" w:rsidRDefault="000B6521" w:rsidP="00737003">
            <w:pPr>
              <w:rPr>
                <w:spacing w:val="-1"/>
              </w:rPr>
            </w:pPr>
            <w:r>
              <w:rPr>
                <w:spacing w:val="-1"/>
              </w:rPr>
              <w:t>It defines the format of the content: TEXT or HTML</w:t>
            </w:r>
          </w:p>
        </w:tc>
        <w:tc>
          <w:tcPr>
            <w:tcW w:w="1036" w:type="dxa"/>
          </w:tcPr>
          <w:p w14:paraId="1BDD5737" w14:textId="77777777" w:rsidR="000B6521" w:rsidRDefault="000B6521" w:rsidP="00737003">
            <w:r>
              <w:t>TEXT</w:t>
            </w:r>
          </w:p>
        </w:tc>
        <w:tc>
          <w:tcPr>
            <w:tcW w:w="999" w:type="dxa"/>
          </w:tcPr>
          <w:p w14:paraId="15678890" w14:textId="77777777" w:rsidR="000B6521" w:rsidRPr="00AF2FA5" w:rsidRDefault="000B6521" w:rsidP="00737003">
            <w:r w:rsidRPr="00AF2FA5">
              <w:t>String</w:t>
            </w:r>
          </w:p>
        </w:tc>
      </w:tr>
      <w:tr w:rsidR="000B6521" w14:paraId="4817AE00" w14:textId="77777777" w:rsidTr="00737003">
        <w:tc>
          <w:tcPr>
            <w:tcW w:w="1537" w:type="dxa"/>
          </w:tcPr>
          <w:p w14:paraId="44D1B36C" w14:textId="77777777" w:rsidR="000B6521" w:rsidRDefault="000B6521" w:rsidP="00737003">
            <w:pPr>
              <w:rPr>
                <w:rStyle w:val="Emphasis"/>
              </w:rPr>
            </w:pPr>
            <w:r>
              <w:rPr>
                <w:rStyle w:val="Emphasis"/>
              </w:rPr>
              <w:t>attachment0</w:t>
            </w:r>
            <w:r>
              <w:rPr>
                <w:rStyle w:val="Emphasis"/>
              </w:rPr>
              <w:br/>
              <w:t>attachment1</w:t>
            </w:r>
            <w:r>
              <w:rPr>
                <w:rStyle w:val="Emphasis"/>
              </w:rPr>
              <w:br/>
              <w:t>…</w:t>
            </w:r>
            <w:r>
              <w:rPr>
                <w:rStyle w:val="Emphasis"/>
              </w:rPr>
              <w:br/>
              <w:t>attachmentN</w:t>
            </w:r>
          </w:p>
        </w:tc>
        <w:tc>
          <w:tcPr>
            <w:tcW w:w="1298" w:type="dxa"/>
          </w:tcPr>
          <w:p w14:paraId="3BDD1758" w14:textId="77777777" w:rsidR="000B6521" w:rsidRDefault="000B6521" w:rsidP="00737003">
            <w:r>
              <w:t>No</w:t>
            </w:r>
          </w:p>
        </w:tc>
        <w:tc>
          <w:tcPr>
            <w:tcW w:w="5075" w:type="dxa"/>
          </w:tcPr>
          <w:p w14:paraId="2BD54E08" w14:textId="77777777" w:rsidR="000B6521" w:rsidRDefault="000B6521" w:rsidP="00737003">
            <w:pPr>
              <w:rPr>
                <w:spacing w:val="-1"/>
              </w:rPr>
            </w:pPr>
            <w:r>
              <w:rPr>
                <w:spacing w:val="-1"/>
              </w:rPr>
              <w:t xml:space="preserve">A list of filenames to be attached to the message. The files must be located in the folder: </w:t>
            </w:r>
            <w:r w:rsidRPr="00E71EDE">
              <w:rPr>
                <w:i/>
                <w:spacing w:val="-1"/>
              </w:rPr>
              <w:t>$ACTIVATOR_VAR</w:t>
            </w:r>
            <w:r>
              <w:rPr>
                <w:spacing w:val="-1"/>
              </w:rPr>
              <w:t>/mail</w:t>
            </w:r>
          </w:p>
        </w:tc>
        <w:tc>
          <w:tcPr>
            <w:tcW w:w="1036" w:type="dxa"/>
          </w:tcPr>
          <w:p w14:paraId="311F5230" w14:textId="77777777" w:rsidR="000B6521" w:rsidRDefault="000B6521" w:rsidP="00737003">
            <w:r>
              <w:t>None</w:t>
            </w:r>
          </w:p>
        </w:tc>
        <w:tc>
          <w:tcPr>
            <w:tcW w:w="999" w:type="dxa"/>
          </w:tcPr>
          <w:p w14:paraId="19A0C7A4" w14:textId="77777777" w:rsidR="000B6521" w:rsidRPr="0007006B" w:rsidRDefault="000B6521" w:rsidP="00737003">
            <w:r>
              <w:t>List</w:t>
            </w:r>
          </w:p>
        </w:tc>
      </w:tr>
      <w:tr w:rsidR="000B6521" w14:paraId="3B4DB0B1" w14:textId="77777777" w:rsidTr="00737003">
        <w:tc>
          <w:tcPr>
            <w:tcW w:w="1537" w:type="dxa"/>
          </w:tcPr>
          <w:p w14:paraId="4F7B2485" w14:textId="77777777" w:rsidR="000B6521" w:rsidRDefault="000B6521" w:rsidP="00737003">
            <w:pPr>
              <w:rPr>
                <w:rStyle w:val="Emphasis"/>
              </w:rPr>
            </w:pPr>
            <w:r>
              <w:rPr>
                <w:rStyle w:val="Emphasis"/>
              </w:rPr>
              <w:t>priority</w:t>
            </w:r>
          </w:p>
        </w:tc>
        <w:tc>
          <w:tcPr>
            <w:tcW w:w="1298" w:type="dxa"/>
          </w:tcPr>
          <w:p w14:paraId="4234D915" w14:textId="77777777" w:rsidR="000B6521" w:rsidRDefault="000B6521" w:rsidP="00737003">
            <w:r>
              <w:t>No</w:t>
            </w:r>
          </w:p>
        </w:tc>
        <w:tc>
          <w:tcPr>
            <w:tcW w:w="5075" w:type="dxa"/>
          </w:tcPr>
          <w:p w14:paraId="0078E182" w14:textId="77777777" w:rsidR="000B6521" w:rsidRDefault="000B6521" w:rsidP="00737003">
            <w:pPr>
              <w:rPr>
                <w:spacing w:val="-1"/>
              </w:rPr>
            </w:pPr>
            <w:r>
              <w:rPr>
                <w:spacing w:val="-1"/>
              </w:rPr>
              <w:t>It supports three levels: 5 – Low, 3 – Normal, 1 – High . The value will be included in the mail header “</w:t>
            </w:r>
            <w:r w:rsidRPr="000A4D84">
              <w:rPr>
                <w:spacing w:val="-1"/>
              </w:rPr>
              <w:t>X-Priority</w:t>
            </w:r>
            <w:r>
              <w:rPr>
                <w:spacing w:val="-1"/>
              </w:rPr>
              <w:t>”</w:t>
            </w:r>
          </w:p>
        </w:tc>
        <w:tc>
          <w:tcPr>
            <w:tcW w:w="1036" w:type="dxa"/>
          </w:tcPr>
          <w:p w14:paraId="386FFAC4" w14:textId="77777777" w:rsidR="000B6521" w:rsidRDefault="000B6521" w:rsidP="00737003">
            <w:r>
              <w:t>None</w:t>
            </w:r>
          </w:p>
        </w:tc>
        <w:tc>
          <w:tcPr>
            <w:tcW w:w="999" w:type="dxa"/>
          </w:tcPr>
          <w:p w14:paraId="3AF3F012" w14:textId="77777777" w:rsidR="000B6521" w:rsidRPr="00AF2FA5" w:rsidRDefault="000B6521" w:rsidP="00737003">
            <w:r>
              <w:t>Number</w:t>
            </w:r>
          </w:p>
        </w:tc>
      </w:tr>
    </w:tbl>
    <w:p w14:paraId="2E803B16" w14:textId="77777777" w:rsidR="000B6521" w:rsidRPr="00261DE3" w:rsidRDefault="000B6521" w:rsidP="000B6521">
      <w:pPr>
        <w:rPr>
          <w:rStyle w:val="Strong"/>
        </w:rPr>
      </w:pPr>
      <w:r>
        <w:rPr>
          <w:rStyle w:val="Strong"/>
        </w:rPr>
        <w:t>Example: MailRequest</w:t>
      </w:r>
      <w:r w:rsidRPr="00261DE3">
        <w:rPr>
          <w:rStyle w:val="Strong"/>
        </w:rPr>
        <w:t xml:space="preserve"> - use in the workflow</w:t>
      </w:r>
    </w:p>
    <w:p w14:paraId="08678B18" w14:textId="77777777" w:rsidR="000B6521" w:rsidRDefault="000B6521" w:rsidP="000B6521">
      <w:r>
        <w:t>This</w:t>
      </w:r>
      <w:r>
        <w:rPr>
          <w:spacing w:val="-2"/>
        </w:rPr>
        <w:t xml:space="preserve"> </w:t>
      </w:r>
      <w:r>
        <w:t>example</w:t>
      </w:r>
      <w:r>
        <w:rPr>
          <w:spacing w:val="-1"/>
        </w:rPr>
        <w:t xml:space="preserve"> </w:t>
      </w:r>
      <w:r>
        <w:t>assumes</w:t>
      </w:r>
      <w:r>
        <w:rPr>
          <w:spacing w:val="-2"/>
        </w:rPr>
        <w:t xml:space="preserve"> </w:t>
      </w:r>
      <w:r>
        <w:t>that</w:t>
      </w:r>
      <w:r>
        <w:rPr>
          <w:spacing w:val="-1"/>
        </w:rPr>
        <w:t xml:space="preserve"> </w:t>
      </w:r>
      <w:r>
        <w:t>the</w:t>
      </w:r>
      <w:r>
        <w:rPr>
          <w:spacing w:val="-1"/>
        </w:rPr>
        <w:t xml:space="preserve"> </w:t>
      </w:r>
      <w:r w:rsidRPr="00AF2FA5">
        <w:rPr>
          <w:rFonts w:ascii="Courier New" w:hAnsi="Courier New" w:cs="Courier New"/>
        </w:rPr>
        <w:t>target</w:t>
      </w:r>
      <w:r>
        <w:rPr>
          <w:spacing w:val="-1"/>
        </w:rPr>
        <w:t xml:space="preserve"> </w:t>
      </w:r>
      <w:r>
        <w:t>variable</w:t>
      </w:r>
      <w:r>
        <w:rPr>
          <w:spacing w:val="-2"/>
        </w:rPr>
        <w:t xml:space="preserve"> </w:t>
      </w:r>
      <w:r>
        <w:rPr>
          <w:spacing w:val="-1"/>
        </w:rPr>
        <w:t xml:space="preserve">contains </w:t>
      </w:r>
      <w:r>
        <w:t>a text with the email’s recipient and the module is also well configured.</w:t>
      </w:r>
    </w:p>
    <w:p w14:paraId="074FD1DE" w14:textId="77777777" w:rsidR="000B6521" w:rsidRDefault="000B6521" w:rsidP="000B6521">
      <w:pPr>
        <w:pStyle w:val="Fixedwidthblock"/>
      </w:pPr>
      <w:r>
        <w:lastRenderedPageBreak/>
        <w:t>&lt;Process-Node disablePersistence="true"&gt;</w:t>
      </w:r>
    </w:p>
    <w:p w14:paraId="1C32E354" w14:textId="77777777" w:rsidR="000B6521" w:rsidRDefault="000B6521" w:rsidP="000B6521">
      <w:pPr>
        <w:pStyle w:val="Fixedwidthblock"/>
      </w:pPr>
      <w:r>
        <w:t xml:space="preserve">  &lt;Name&gt;SendMail&lt;/Name&gt;</w:t>
      </w:r>
    </w:p>
    <w:p w14:paraId="6747D166" w14:textId="77777777" w:rsidR="000B6521" w:rsidRDefault="000B6521" w:rsidP="000B6521">
      <w:pPr>
        <w:pStyle w:val="Fixedwidthblock"/>
      </w:pPr>
      <w:r>
        <w:t xml:space="preserve">    &lt;Action&gt;</w:t>
      </w:r>
    </w:p>
    <w:p w14:paraId="4939259F" w14:textId="77777777" w:rsidR="000B6521" w:rsidRDefault="000B6521" w:rsidP="000B6521">
      <w:pPr>
        <w:pStyle w:val="Fixedwidthblock"/>
      </w:pPr>
      <w:r>
        <w:t xml:space="preserve">      &lt;Class-Name&gt;com.hp.ov.activator.mwfm.component.builtin.notification.mail.MailRequest&lt;/Class-Name&gt;</w:t>
      </w:r>
    </w:p>
    <w:p w14:paraId="3065305C" w14:textId="77777777" w:rsidR="000B6521" w:rsidRDefault="000B6521" w:rsidP="000B6521">
      <w:pPr>
        <w:pStyle w:val="Fixedwidthblock"/>
      </w:pPr>
      <w:r>
        <w:t xml:space="preserve">      &lt;Param name="body" value="constant:We&amp;apos;ll release a new version very soon."/&gt;</w:t>
      </w:r>
    </w:p>
    <w:p w14:paraId="34FD0CF8" w14:textId="77777777" w:rsidR="000B6521" w:rsidRDefault="000B6521" w:rsidP="000B6521">
      <w:pPr>
        <w:pStyle w:val="Fixedwidthblock"/>
      </w:pPr>
      <w:r>
        <w:t xml:space="preserve">      &lt;Param name="from" value="constant:team.hpsa@hpe.com"/&gt;</w:t>
      </w:r>
    </w:p>
    <w:p w14:paraId="6AE74DDF" w14:textId="77777777" w:rsidR="000B6521" w:rsidRDefault="000B6521" w:rsidP="000B6521">
      <w:pPr>
        <w:pStyle w:val="Fixedwidthblock"/>
      </w:pPr>
      <w:r>
        <w:t xml:space="preserve">      &lt;Param name="module_name" value="constant:mail_request_module"/&gt;</w:t>
      </w:r>
    </w:p>
    <w:p w14:paraId="46A364AA" w14:textId="77777777" w:rsidR="000B6521" w:rsidRDefault="000B6521" w:rsidP="000B6521">
      <w:pPr>
        <w:pStyle w:val="Fixedwidthblock"/>
      </w:pPr>
      <w:r>
        <w:t xml:space="preserve">      &lt;Param name="subject" value="constant:New release is coming ..."/&gt;</w:t>
      </w:r>
    </w:p>
    <w:p w14:paraId="0559A2F5" w14:textId="77777777" w:rsidR="000B6521" w:rsidRDefault="000B6521" w:rsidP="000B6521">
      <w:pPr>
        <w:pStyle w:val="Fixedwidthblock"/>
      </w:pPr>
      <w:r>
        <w:t xml:space="preserve">      &lt;Param name="to0" value="target"/&gt;</w:t>
      </w:r>
    </w:p>
    <w:p w14:paraId="5ACD3245" w14:textId="77777777" w:rsidR="000B6521" w:rsidRDefault="000B6521" w:rsidP="000B6521">
      <w:pPr>
        <w:pStyle w:val="Fixedwidthblock"/>
      </w:pPr>
      <w:r>
        <w:t xml:space="preserve">    &lt;/Action&gt;</w:t>
      </w:r>
    </w:p>
    <w:p w14:paraId="0D0E73C9" w14:textId="77777777" w:rsidR="000B6521" w:rsidRDefault="000B6521" w:rsidP="000B6521">
      <w:pPr>
        <w:pStyle w:val="Fixedwidthblock"/>
        <w:rPr>
          <w:rFonts w:eastAsia="Courier New" w:hAnsi="Courier New" w:cs="Courier New"/>
          <w:szCs w:val="16"/>
        </w:rPr>
      </w:pPr>
      <w:r>
        <w:t xml:space="preserve">  &lt;/Process-Node&gt;</w:t>
      </w:r>
    </w:p>
    <w:p w14:paraId="7E7C9D03" w14:textId="77777777" w:rsidR="000B6521" w:rsidRPr="00261DE3" w:rsidRDefault="000B6521" w:rsidP="000B6521">
      <w:pPr>
        <w:pStyle w:val="Fixedwidthblock"/>
      </w:pPr>
      <w:r>
        <w:t>&lt;/Process-Node&gt;</w:t>
      </w:r>
    </w:p>
    <w:p w14:paraId="0592CD03" w14:textId="77777777" w:rsidR="000B6521" w:rsidRDefault="000B6521">
      <w:pPr>
        <w:spacing w:before="0" w:beforeAutospacing="0" w:after="160" w:afterAutospacing="0" w:line="22" w:lineRule="auto"/>
        <w:rPr>
          <w:rFonts w:ascii="Metric Semibold" w:eastAsiaTheme="majorEastAsia" w:hAnsi="Metric Semibold" w:cstheme="majorBidi"/>
          <w:sz w:val="36"/>
          <w:szCs w:val="24"/>
        </w:rPr>
      </w:pPr>
      <w:r>
        <w:br w:type="page"/>
      </w:r>
    </w:p>
    <w:p w14:paraId="6D13F0E2" w14:textId="253BE37C" w:rsidR="00261DE3" w:rsidRDefault="00261DE3" w:rsidP="004F2AD0">
      <w:pPr>
        <w:pStyle w:val="Heading3"/>
        <w:keepNext w:val="0"/>
        <w:keepLines w:val="0"/>
        <w:widowControl w:val="0"/>
        <w:rPr>
          <w:b/>
          <w:bCs/>
        </w:rPr>
      </w:pPr>
      <w:bookmarkStart w:id="410" w:name="_Ref523308465"/>
      <w:bookmarkStart w:id="411" w:name="_Ref523308467"/>
      <w:bookmarkStart w:id="412" w:name="_Ref523308469"/>
      <w:bookmarkStart w:id="413" w:name="_Ref523308470"/>
      <w:bookmarkStart w:id="414" w:name="_Toc30015866"/>
      <w:r w:rsidRPr="00261DE3">
        <w:lastRenderedPageBreak/>
        <w:t>MapData</w:t>
      </w:r>
      <w:bookmarkEnd w:id="400"/>
      <w:bookmarkEnd w:id="402"/>
      <w:bookmarkEnd w:id="403"/>
      <w:bookmarkEnd w:id="404"/>
      <w:bookmarkEnd w:id="405"/>
      <w:bookmarkEnd w:id="406"/>
      <w:bookmarkEnd w:id="410"/>
      <w:bookmarkEnd w:id="411"/>
      <w:bookmarkEnd w:id="412"/>
      <w:bookmarkEnd w:id="413"/>
      <w:bookmarkEnd w:id="414"/>
    </w:p>
    <w:p w14:paraId="310CF6C7" w14:textId="77777777" w:rsidR="00261DE3" w:rsidRDefault="00261DE3" w:rsidP="00261DE3">
      <w:pPr>
        <w:pStyle w:val="Fixedwidthblock"/>
        <w:rPr>
          <w:rFonts w:eastAsia="Courier New" w:hAnsi="Courier New" w:cs="Courier New"/>
          <w:szCs w:val="18"/>
        </w:rPr>
      </w:pPr>
      <w:r>
        <w:t>com.hp.ov.activator.mwfm.component.builtin.MapData</w:t>
      </w:r>
    </w:p>
    <w:p w14:paraId="596400B1" w14:textId="7D14999B" w:rsidR="00261DE3" w:rsidRDefault="00261DE3" w:rsidP="00261DE3">
      <w:r>
        <w:t>This</w:t>
      </w:r>
      <w:r>
        <w:rPr>
          <w:spacing w:val="-7"/>
        </w:rPr>
        <w:t xml:space="preserve"> </w:t>
      </w:r>
      <w:r>
        <w:t>node</w:t>
      </w:r>
      <w:r>
        <w:rPr>
          <w:spacing w:val="-6"/>
        </w:rPr>
        <w:t xml:space="preserve"> </w:t>
      </w:r>
      <w:r>
        <w:t>is</w:t>
      </w:r>
      <w:r>
        <w:rPr>
          <w:spacing w:val="-6"/>
        </w:rPr>
        <w:t xml:space="preserve"> </w:t>
      </w:r>
      <w:r>
        <w:t>a</w:t>
      </w:r>
      <w:r>
        <w:rPr>
          <w:spacing w:val="-6"/>
        </w:rPr>
        <w:t xml:space="preserve"> </w:t>
      </w:r>
      <w:r>
        <w:t>general</w:t>
      </w:r>
      <w:r>
        <w:rPr>
          <w:spacing w:val="-6"/>
        </w:rPr>
        <w:t xml:space="preserve"> </w:t>
      </w:r>
      <w:r>
        <w:t>purpose</w:t>
      </w:r>
      <w:r>
        <w:rPr>
          <w:spacing w:val="-4"/>
        </w:rPr>
        <w:t xml:space="preserve"> </w:t>
      </w:r>
      <w:r>
        <w:t>node</w:t>
      </w:r>
      <w:r>
        <w:rPr>
          <w:spacing w:val="-5"/>
        </w:rPr>
        <w:t xml:space="preserve"> </w:t>
      </w:r>
      <w:r>
        <w:t>that</w:t>
      </w:r>
      <w:r>
        <w:rPr>
          <w:spacing w:val="-6"/>
        </w:rPr>
        <w:t xml:space="preserve"> </w:t>
      </w:r>
      <w:r>
        <w:t>is</w:t>
      </w:r>
      <w:r>
        <w:rPr>
          <w:spacing w:val="-7"/>
        </w:rPr>
        <w:t xml:space="preserve"> </w:t>
      </w:r>
      <w:r w:rsidRPr="00591702">
        <w:t>used to extract data from Maps (for example, HashMaps). You</w:t>
      </w:r>
      <w:r>
        <w:t xml:space="preserve"> can use it in</w:t>
      </w:r>
      <w:r>
        <w:rPr>
          <w:spacing w:val="-2"/>
        </w:rPr>
        <w:t xml:space="preserve"> </w:t>
      </w:r>
      <w:r>
        <w:t>conjunction with the</w:t>
      </w:r>
      <w:r>
        <w:rPr>
          <w:spacing w:val="-3"/>
        </w:rPr>
        <w:t xml:space="preserve"> </w:t>
      </w:r>
      <w:r>
        <w:rPr>
          <w:rFonts w:ascii="Courier New" w:eastAsia="Courier New" w:hAnsi="Courier New" w:cs="Courier New"/>
          <w:spacing w:val="-8"/>
        </w:rPr>
        <w:t>Activate</w:t>
      </w:r>
      <w:r w:rsidR="0040688B">
        <w:t xml:space="preserve"> n</w:t>
      </w:r>
      <w:r>
        <w:t>ode to extract data</w:t>
      </w:r>
      <w:r>
        <w:rPr>
          <w:spacing w:val="30"/>
          <w:w w:val="99"/>
        </w:rPr>
        <w:t xml:space="preserve"> </w:t>
      </w:r>
      <w:r>
        <w:t>uploaded</w:t>
      </w:r>
      <w:r>
        <w:rPr>
          <w:spacing w:val="-3"/>
        </w:rPr>
        <w:t xml:space="preserve"> </w:t>
      </w:r>
      <w:r>
        <w:t>from activation,</w:t>
      </w:r>
      <w:r>
        <w:rPr>
          <w:spacing w:val="-2"/>
        </w:rPr>
        <w:t xml:space="preserve"> </w:t>
      </w:r>
      <w:r>
        <w:t>or</w:t>
      </w:r>
      <w:r>
        <w:rPr>
          <w:spacing w:val="-2"/>
        </w:rPr>
        <w:t xml:space="preserve"> </w:t>
      </w:r>
      <w:r>
        <w:t>you</w:t>
      </w:r>
      <w:r>
        <w:rPr>
          <w:spacing w:val="-2"/>
        </w:rPr>
        <w:t xml:space="preserve"> </w:t>
      </w:r>
      <w:r>
        <w:t>can use it</w:t>
      </w:r>
      <w:r>
        <w:rPr>
          <w:spacing w:val="-2"/>
        </w:rPr>
        <w:t xml:space="preserve"> </w:t>
      </w:r>
      <w:r>
        <w:t>to</w:t>
      </w:r>
      <w:r>
        <w:rPr>
          <w:spacing w:val="-2"/>
        </w:rPr>
        <w:t xml:space="preserve"> </w:t>
      </w:r>
      <w:r>
        <w:t>extract</w:t>
      </w:r>
      <w:r>
        <w:rPr>
          <w:spacing w:val="-3"/>
        </w:rPr>
        <w:t xml:space="preserve"> </w:t>
      </w:r>
      <w:r>
        <w:t>data</w:t>
      </w:r>
      <w:r>
        <w:rPr>
          <w:spacing w:val="-3"/>
        </w:rPr>
        <w:t xml:space="preserve"> </w:t>
      </w:r>
      <w:r>
        <w:t>from</w:t>
      </w:r>
      <w:r>
        <w:rPr>
          <w:spacing w:val="-2"/>
        </w:rPr>
        <w:t xml:space="preserve"> </w:t>
      </w:r>
      <w:r>
        <w:t>your</w:t>
      </w:r>
      <w:r>
        <w:rPr>
          <w:spacing w:val="-3"/>
        </w:rPr>
        <w:t xml:space="preserve"> </w:t>
      </w:r>
      <w:r>
        <w:t>own</w:t>
      </w:r>
      <w:r>
        <w:rPr>
          <w:spacing w:val="-3"/>
        </w:rPr>
        <w:t xml:space="preserve"> </w:t>
      </w:r>
      <w:r>
        <w:t>Map.</w:t>
      </w:r>
      <w:r>
        <w:rPr>
          <w:spacing w:val="-3"/>
        </w:rPr>
        <w:t xml:space="preserve"> </w:t>
      </w:r>
      <w:r>
        <w:t>The</w:t>
      </w:r>
      <w:r>
        <w:rPr>
          <w:spacing w:val="45"/>
          <w:w w:val="99"/>
        </w:rPr>
        <w:t xml:space="preserve"> </w:t>
      </w:r>
      <w:r>
        <w:rPr>
          <w:rFonts w:ascii="Courier New" w:eastAsia="Courier New" w:hAnsi="Courier New" w:cs="Courier New"/>
          <w:spacing w:val="-8"/>
        </w:rPr>
        <w:t>MapData</w:t>
      </w:r>
      <w:r>
        <w:rPr>
          <w:rFonts w:ascii="Courier New" w:eastAsia="Courier New" w:hAnsi="Courier New" w:cs="Courier New"/>
          <w:spacing w:val="-75"/>
        </w:rPr>
        <w:t xml:space="preserve"> </w:t>
      </w:r>
      <w:r>
        <w:t>node is</w:t>
      </w:r>
      <w:r>
        <w:rPr>
          <w:spacing w:val="-2"/>
        </w:rPr>
        <w:t xml:space="preserve"> </w:t>
      </w:r>
      <w:r>
        <w:t>very similar</w:t>
      </w:r>
      <w:r>
        <w:rPr>
          <w:spacing w:val="-2"/>
        </w:rPr>
        <w:t xml:space="preserve"> </w:t>
      </w:r>
      <w:r>
        <w:t>in</w:t>
      </w:r>
      <w:r>
        <w:rPr>
          <w:spacing w:val="-2"/>
        </w:rPr>
        <w:t xml:space="preserve"> </w:t>
      </w:r>
      <w:r>
        <w:t>functionality</w:t>
      </w:r>
      <w:r>
        <w:rPr>
          <w:spacing w:val="-2"/>
        </w:rPr>
        <w:t xml:space="preserve"> </w:t>
      </w:r>
      <w:r>
        <w:t>to the map</w:t>
      </w:r>
      <w:r>
        <w:rPr>
          <w:spacing w:val="-2"/>
        </w:rPr>
        <w:t xml:space="preserve"> </w:t>
      </w:r>
      <w:r>
        <w:t>syntax in</w:t>
      </w:r>
      <w:r>
        <w:rPr>
          <w:spacing w:val="-2"/>
        </w:rPr>
        <w:t xml:space="preserve"> </w:t>
      </w:r>
      <w:r>
        <w:t xml:space="preserve">the </w:t>
      </w:r>
      <w:r>
        <w:rPr>
          <w:spacing w:val="-2"/>
        </w:rPr>
        <w:t>Workflow</w:t>
      </w:r>
      <w:r>
        <w:rPr>
          <w:spacing w:val="57"/>
          <w:w w:val="99"/>
        </w:rPr>
        <w:t xml:space="preserve"> </w:t>
      </w:r>
      <w:r>
        <w:t>Manager</w:t>
      </w:r>
      <w:r>
        <w:rPr>
          <w:spacing w:val="-3"/>
        </w:rPr>
        <w:t xml:space="preserve"> </w:t>
      </w:r>
      <w:r>
        <w:t>(see</w:t>
      </w:r>
      <w:r>
        <w:rPr>
          <w:spacing w:val="-3"/>
        </w:rPr>
        <w:t xml:space="preserve"> </w:t>
      </w:r>
      <w:hyperlink w:anchor="_bookmark30" w:history="1">
        <w:r w:rsidR="00591702">
          <w:fldChar w:fldCharType="begin"/>
        </w:r>
        <w:r w:rsidR="00591702">
          <w:instrText xml:space="preserve"> REF _Ref445335478 \h </w:instrText>
        </w:r>
        <w:r w:rsidR="00591702">
          <w:fldChar w:fldCharType="separate"/>
        </w:r>
        <w:r w:rsidR="008B544D">
          <w:t>Maps</w:t>
        </w:r>
        <w:r w:rsidR="00591702">
          <w:fldChar w:fldCharType="end"/>
        </w:r>
      </w:hyperlink>
      <w:r>
        <w:t>).</w:t>
      </w:r>
      <w:r>
        <w:rPr>
          <w:spacing w:val="-3"/>
        </w:rPr>
        <w:t xml:space="preserve"> </w:t>
      </w:r>
      <w:r>
        <w:t>The primary</w:t>
      </w:r>
      <w:r>
        <w:rPr>
          <w:spacing w:val="-2"/>
        </w:rPr>
        <w:t xml:space="preserve"> </w:t>
      </w:r>
      <w:r>
        <w:t>difference</w:t>
      </w:r>
      <w:r>
        <w:rPr>
          <w:spacing w:val="-2"/>
        </w:rPr>
        <w:t xml:space="preserve"> </w:t>
      </w:r>
      <w:r>
        <w:t>between</w:t>
      </w:r>
      <w:r>
        <w:rPr>
          <w:spacing w:val="-2"/>
        </w:rPr>
        <w:t xml:space="preserve"> </w:t>
      </w:r>
      <w:r>
        <w:t>the</w:t>
      </w:r>
      <w:r>
        <w:rPr>
          <w:spacing w:val="-2"/>
        </w:rPr>
        <w:t xml:space="preserve"> </w:t>
      </w:r>
      <w:r>
        <w:t>two</w:t>
      </w:r>
      <w:r>
        <w:rPr>
          <w:spacing w:val="-2"/>
        </w:rPr>
        <w:t xml:space="preserve"> </w:t>
      </w:r>
      <w:r>
        <w:t>is</w:t>
      </w:r>
      <w:r>
        <w:rPr>
          <w:spacing w:val="-2"/>
        </w:rPr>
        <w:t xml:space="preserve"> </w:t>
      </w:r>
      <w:r>
        <w:t>that</w:t>
      </w:r>
      <w:r>
        <w:rPr>
          <w:spacing w:val="-2"/>
        </w:rPr>
        <w:t xml:space="preserve"> </w:t>
      </w:r>
      <w:r>
        <w:t>th</w:t>
      </w:r>
      <w:r w:rsidR="0040688B">
        <w:t xml:space="preserve">e </w:t>
      </w:r>
      <w:r>
        <w:rPr>
          <w:rFonts w:ascii="Courier New" w:eastAsia="Courier New" w:hAnsi="Courier New" w:cs="Courier New"/>
          <w:spacing w:val="-8"/>
        </w:rPr>
        <w:t>MapData</w:t>
      </w:r>
      <w:r>
        <w:rPr>
          <w:rFonts w:ascii="Courier New" w:eastAsia="Courier New" w:hAnsi="Courier New" w:cs="Courier New"/>
          <w:spacing w:val="-79"/>
        </w:rPr>
        <w:t xml:space="preserve"> </w:t>
      </w:r>
      <w:r>
        <w:t>node</w:t>
      </w:r>
      <w:r>
        <w:rPr>
          <w:spacing w:val="-5"/>
        </w:rPr>
        <w:t xml:space="preserve"> </w:t>
      </w:r>
      <w:r>
        <w:t>allows</w:t>
      </w:r>
      <w:r>
        <w:rPr>
          <w:spacing w:val="-5"/>
        </w:rPr>
        <w:t xml:space="preserve"> </w:t>
      </w:r>
      <w:r>
        <w:t>keys</w:t>
      </w:r>
      <w:r>
        <w:rPr>
          <w:spacing w:val="-5"/>
        </w:rPr>
        <w:t xml:space="preserve"> </w:t>
      </w:r>
      <w:r>
        <w:t>to</w:t>
      </w:r>
      <w:r>
        <w:rPr>
          <w:spacing w:val="-7"/>
        </w:rPr>
        <w:t xml:space="preserve"> </w:t>
      </w:r>
      <w:r>
        <w:t>be</w:t>
      </w:r>
      <w:r>
        <w:rPr>
          <w:spacing w:val="-5"/>
        </w:rPr>
        <w:t xml:space="preserve"> </w:t>
      </w:r>
      <w:r>
        <w:t>embedded</w:t>
      </w:r>
      <w:r>
        <w:rPr>
          <w:spacing w:val="-6"/>
        </w:rPr>
        <w:t xml:space="preserve"> </w:t>
      </w:r>
      <w:r>
        <w:t>with</w:t>
      </w:r>
      <w:r>
        <w:rPr>
          <w:spacing w:val="-5"/>
        </w:rPr>
        <w:t xml:space="preserve"> </w:t>
      </w:r>
      <w:r>
        <w:t>variables.</w:t>
      </w:r>
      <w:r>
        <w:rPr>
          <w:spacing w:val="-6"/>
        </w:rPr>
        <w:t xml:space="preserve"> </w:t>
      </w:r>
      <w:r>
        <w:rPr>
          <w:spacing w:val="-4"/>
        </w:rPr>
        <w:t>For</w:t>
      </w:r>
      <w:r>
        <w:rPr>
          <w:spacing w:val="-5"/>
        </w:rPr>
        <w:t xml:space="preserve"> </w:t>
      </w:r>
      <w:r>
        <w:t>example,</w:t>
      </w:r>
      <w:r>
        <w:rPr>
          <w:spacing w:val="-5"/>
        </w:rPr>
        <w:t xml:space="preserve"> </w:t>
      </w:r>
      <w:r w:rsidRPr="00591702">
        <w:rPr>
          <w:rStyle w:val="Emphasis"/>
        </w:rPr>
        <w:t>machine%num%</w:t>
      </w:r>
      <w:r>
        <w:rPr>
          <w:rFonts w:ascii="Courier New" w:eastAsia="Courier New" w:hAnsi="Courier New" w:cs="Courier New"/>
          <w:spacing w:val="-78"/>
        </w:rPr>
        <w:t xml:space="preserve"> </w:t>
      </w:r>
      <w:r>
        <w:t>i</w:t>
      </w:r>
      <w:r w:rsidR="0040688B">
        <w:t>s a v</w:t>
      </w:r>
      <w:r>
        <w:t xml:space="preserve">alid </w:t>
      </w:r>
      <w:r>
        <w:rPr>
          <w:spacing w:val="-8"/>
        </w:rPr>
        <w:t>key.</w:t>
      </w:r>
    </w:p>
    <w:p w14:paraId="6C7B5C51" w14:textId="77777777" w:rsidR="00261DE3" w:rsidRDefault="00261DE3" w:rsidP="00261DE3">
      <w:r>
        <w:t>The</w:t>
      </w:r>
      <w:r>
        <w:rPr>
          <w:spacing w:val="-10"/>
        </w:rPr>
        <w:t xml:space="preserve"> </w:t>
      </w:r>
      <w:r>
        <w:rPr>
          <w:rFonts w:ascii="Courier New"/>
          <w:i/>
          <w:spacing w:val="-8"/>
        </w:rPr>
        <w:t>map_var</w:t>
      </w:r>
      <w:r>
        <w:rPr>
          <w:rFonts w:ascii="Courier New"/>
          <w:i/>
          <w:spacing w:val="-82"/>
        </w:rPr>
        <w:t xml:space="preserve"> </w:t>
      </w:r>
      <w:r>
        <w:t>parameter</w:t>
      </w:r>
      <w:r>
        <w:rPr>
          <w:spacing w:val="-9"/>
        </w:rPr>
        <w:t xml:space="preserve"> </w:t>
      </w:r>
      <w:r>
        <w:t>points</w:t>
      </w:r>
      <w:r>
        <w:rPr>
          <w:spacing w:val="-10"/>
        </w:rPr>
        <w:t xml:space="preserve"> </w:t>
      </w:r>
      <w:r>
        <w:t>to</w:t>
      </w:r>
      <w:r>
        <w:rPr>
          <w:spacing w:val="-9"/>
        </w:rPr>
        <w:t xml:space="preserve"> </w:t>
      </w:r>
      <w:r>
        <w:t>a</w:t>
      </w:r>
      <w:r>
        <w:rPr>
          <w:spacing w:val="-10"/>
        </w:rPr>
        <w:t xml:space="preserve"> </w:t>
      </w:r>
      <w:r>
        <w:t>previously</w:t>
      </w:r>
      <w:r>
        <w:rPr>
          <w:spacing w:val="-10"/>
        </w:rPr>
        <w:t xml:space="preserve"> </w:t>
      </w:r>
      <w:r>
        <w:t>constructed</w:t>
      </w:r>
      <w:r>
        <w:rPr>
          <w:spacing w:val="-9"/>
        </w:rPr>
        <w:t xml:space="preserve"> </w:t>
      </w:r>
      <w:r>
        <w:t>Map.</w:t>
      </w:r>
      <w:r>
        <w:rPr>
          <w:spacing w:val="-10"/>
        </w:rPr>
        <w:t xml:space="preserve"> </w:t>
      </w:r>
      <w:r>
        <w:rPr>
          <w:spacing w:val="-7"/>
        </w:rPr>
        <w:t>To</w:t>
      </w:r>
      <w:r>
        <w:rPr>
          <w:spacing w:val="-9"/>
        </w:rPr>
        <w:t xml:space="preserve"> </w:t>
      </w:r>
      <w:r>
        <w:t>extract</w:t>
      </w:r>
      <w:r>
        <w:rPr>
          <w:spacing w:val="-9"/>
        </w:rPr>
        <w:t xml:space="preserve"> </w:t>
      </w:r>
      <w:r>
        <w:t>the</w:t>
      </w:r>
      <w:r>
        <w:rPr>
          <w:spacing w:val="-10"/>
        </w:rPr>
        <w:t xml:space="preserve"> </w:t>
      </w:r>
      <w:r w:rsidRPr="00591702">
        <w:t>data from a Map th</w:t>
      </w:r>
      <w:r>
        <w:t>at</w:t>
      </w:r>
      <w:r>
        <w:rPr>
          <w:spacing w:val="-2"/>
        </w:rPr>
        <w:t xml:space="preserve"> was </w:t>
      </w:r>
      <w:r>
        <w:t>uploaded</w:t>
      </w:r>
      <w:r>
        <w:rPr>
          <w:spacing w:val="-2"/>
        </w:rPr>
        <w:t xml:space="preserve"> </w:t>
      </w:r>
      <w:r>
        <w:t>during</w:t>
      </w:r>
      <w:r>
        <w:rPr>
          <w:spacing w:val="-2"/>
        </w:rPr>
        <w:t xml:space="preserve"> </w:t>
      </w:r>
      <w:r>
        <w:t>a</w:t>
      </w:r>
      <w:r>
        <w:rPr>
          <w:spacing w:val="-2"/>
        </w:rPr>
        <w:t xml:space="preserve"> </w:t>
      </w:r>
      <w:r>
        <w:t>task</w:t>
      </w:r>
      <w:r>
        <w:rPr>
          <w:spacing w:val="-2"/>
        </w:rPr>
        <w:t xml:space="preserve"> </w:t>
      </w:r>
      <w:r>
        <w:t>activation,</w:t>
      </w:r>
      <w:r>
        <w:rPr>
          <w:spacing w:val="-2"/>
        </w:rPr>
        <w:t xml:space="preserve"> </w:t>
      </w:r>
      <w:r>
        <w:t>for</w:t>
      </w:r>
      <w:r>
        <w:rPr>
          <w:spacing w:val="-3"/>
        </w:rPr>
        <w:t xml:space="preserve"> </w:t>
      </w:r>
      <w:r>
        <w:t>example,</w:t>
      </w:r>
      <w:r>
        <w:rPr>
          <w:spacing w:val="-2"/>
        </w:rPr>
        <w:t xml:space="preserve"> </w:t>
      </w:r>
      <w:r>
        <w:t>set</w:t>
      </w:r>
      <w:r>
        <w:rPr>
          <w:spacing w:val="-2"/>
        </w:rPr>
        <w:t xml:space="preserve"> </w:t>
      </w:r>
      <w:r>
        <w:t>the</w:t>
      </w:r>
      <w:r>
        <w:rPr>
          <w:spacing w:val="-3"/>
        </w:rPr>
        <w:t xml:space="preserve"> </w:t>
      </w:r>
      <w:r>
        <w:t>value</w:t>
      </w:r>
      <w:r>
        <w:rPr>
          <w:spacing w:val="-3"/>
        </w:rPr>
        <w:t xml:space="preserve"> </w:t>
      </w:r>
      <w:r>
        <w:t>of</w:t>
      </w:r>
      <w:r>
        <w:rPr>
          <w:spacing w:val="-3"/>
        </w:rPr>
        <w:t xml:space="preserve"> </w:t>
      </w:r>
      <w:r>
        <w:t>the</w:t>
      </w:r>
      <w:r>
        <w:rPr>
          <w:spacing w:val="69"/>
          <w:w w:val="99"/>
        </w:rPr>
        <w:t xml:space="preserve"> </w:t>
      </w:r>
      <w:r>
        <w:rPr>
          <w:rFonts w:ascii="Courier New"/>
          <w:i/>
          <w:spacing w:val="-8"/>
        </w:rPr>
        <w:t>map_var</w:t>
      </w:r>
      <w:r>
        <w:rPr>
          <w:rFonts w:ascii="Courier New"/>
          <w:i/>
          <w:spacing w:val="-74"/>
        </w:rPr>
        <w:t xml:space="preserve"> </w:t>
      </w:r>
      <w:r>
        <w:t>parameter</w:t>
      </w:r>
      <w:r>
        <w:rPr>
          <w:spacing w:val="1"/>
        </w:rPr>
        <w:t xml:space="preserve"> </w:t>
      </w:r>
      <w:r>
        <w:t>to</w:t>
      </w:r>
      <w:r>
        <w:rPr>
          <w:spacing w:val="-2"/>
        </w:rPr>
        <w:t xml:space="preserve"> </w:t>
      </w:r>
      <w:r>
        <w:t>the value of</w:t>
      </w:r>
      <w:r>
        <w:rPr>
          <w:spacing w:val="-2"/>
        </w:rPr>
        <w:t xml:space="preserve"> </w:t>
      </w:r>
      <w:r>
        <w:t>the</w:t>
      </w:r>
      <w:r>
        <w:rPr>
          <w:spacing w:val="3"/>
        </w:rPr>
        <w:t xml:space="preserve"> </w:t>
      </w:r>
      <w:r>
        <w:rPr>
          <w:rFonts w:ascii="Courier New"/>
          <w:i/>
          <w:spacing w:val="-9"/>
        </w:rPr>
        <w:t>uploaded_data_var</w:t>
      </w:r>
      <w:r>
        <w:rPr>
          <w:rFonts w:ascii="Courier New"/>
          <w:i/>
          <w:spacing w:val="-18"/>
        </w:rPr>
        <w:t xml:space="preserve"> </w:t>
      </w:r>
      <w:r>
        <w:t>parameter that</w:t>
      </w:r>
      <w:r>
        <w:rPr>
          <w:spacing w:val="-2"/>
        </w:rPr>
        <w:t xml:space="preserve"> </w:t>
      </w:r>
      <w:r>
        <w:t>was</w:t>
      </w:r>
      <w:r>
        <w:rPr>
          <w:spacing w:val="33"/>
          <w:w w:val="99"/>
        </w:rPr>
        <w:t xml:space="preserve"> </w:t>
      </w:r>
      <w:r>
        <w:t xml:space="preserve">populated by the </w:t>
      </w:r>
      <w:r>
        <w:rPr>
          <w:rFonts w:ascii="Courier New"/>
          <w:spacing w:val="-8"/>
        </w:rPr>
        <w:t>Activate</w:t>
      </w:r>
      <w:r>
        <w:rPr>
          <w:rFonts w:ascii="Courier New"/>
          <w:spacing w:val="-74"/>
        </w:rPr>
        <w:t xml:space="preserve"> </w:t>
      </w:r>
      <w:r>
        <w:t>node.</w:t>
      </w:r>
    </w:p>
    <w:p w14:paraId="2E735A87" w14:textId="53917D58" w:rsidR="00261DE3" w:rsidRDefault="00261DE3" w:rsidP="00261DE3">
      <w:r>
        <w:t>The</w:t>
      </w:r>
      <w:r>
        <w:rPr>
          <w:spacing w:val="-3"/>
        </w:rPr>
        <w:t xml:space="preserve"> </w:t>
      </w:r>
      <w:r>
        <w:t>names of the subsequent</w:t>
      </w:r>
      <w:r>
        <w:rPr>
          <w:spacing w:val="-3"/>
        </w:rPr>
        <w:t xml:space="preserve"> </w:t>
      </w:r>
      <w:r>
        <w:t>parameters</w:t>
      </w:r>
      <w:r>
        <w:rPr>
          <w:spacing w:val="-2"/>
        </w:rPr>
        <w:t xml:space="preserve"> </w:t>
      </w:r>
      <w:r>
        <w:t>of</w:t>
      </w:r>
      <w:r>
        <w:rPr>
          <w:spacing w:val="-3"/>
        </w:rPr>
        <w:t xml:space="preserve"> </w:t>
      </w:r>
      <w:r>
        <w:t xml:space="preserve">the </w:t>
      </w:r>
      <w:r>
        <w:rPr>
          <w:rFonts w:ascii="Courier New"/>
          <w:spacing w:val="-8"/>
        </w:rPr>
        <w:t>MapData</w:t>
      </w:r>
      <w:r>
        <w:rPr>
          <w:rFonts w:ascii="Courier New"/>
          <w:spacing w:val="-73"/>
        </w:rPr>
        <w:t xml:space="preserve"> </w:t>
      </w:r>
      <w:r>
        <w:t>node</w:t>
      </w:r>
      <w:r>
        <w:rPr>
          <w:spacing w:val="-3"/>
        </w:rPr>
        <w:t xml:space="preserve"> </w:t>
      </w:r>
      <w:r>
        <w:t>indicate</w:t>
      </w:r>
      <w:r>
        <w:rPr>
          <w:spacing w:val="-3"/>
        </w:rPr>
        <w:t xml:space="preserve"> </w:t>
      </w:r>
      <w:r>
        <w:t>the</w:t>
      </w:r>
      <w:r>
        <w:rPr>
          <w:spacing w:val="-2"/>
        </w:rPr>
        <w:t xml:space="preserve"> </w:t>
      </w:r>
      <w:r>
        <w:t>names of</w:t>
      </w:r>
      <w:r>
        <w:rPr>
          <w:spacing w:val="25"/>
          <w:w w:val="99"/>
        </w:rPr>
        <w:t xml:space="preserve"> </w:t>
      </w:r>
      <w:r>
        <w:t>case-packet</w:t>
      </w:r>
      <w:r>
        <w:rPr>
          <w:spacing w:val="-2"/>
        </w:rPr>
        <w:t xml:space="preserve"> </w:t>
      </w:r>
      <w:r>
        <w:t>variables</w:t>
      </w:r>
      <w:r>
        <w:rPr>
          <w:spacing w:val="-2"/>
        </w:rPr>
        <w:t xml:space="preserve"> </w:t>
      </w:r>
      <w:r>
        <w:t>that</w:t>
      </w:r>
      <w:r>
        <w:rPr>
          <w:spacing w:val="-2"/>
        </w:rPr>
        <w:t xml:space="preserve"> </w:t>
      </w:r>
      <w:r>
        <w:t>will</w:t>
      </w:r>
      <w:r>
        <w:rPr>
          <w:spacing w:val="-2"/>
        </w:rPr>
        <w:t xml:space="preserve"> </w:t>
      </w:r>
      <w:r>
        <w:t>be</w:t>
      </w:r>
      <w:r>
        <w:rPr>
          <w:spacing w:val="-2"/>
        </w:rPr>
        <w:t xml:space="preserve"> </w:t>
      </w:r>
      <w:r>
        <w:t>written</w:t>
      </w:r>
      <w:r>
        <w:rPr>
          <w:spacing w:val="-3"/>
        </w:rPr>
        <w:t xml:space="preserve"> </w:t>
      </w:r>
      <w:r>
        <w:t>to</w:t>
      </w:r>
      <w:r>
        <w:rPr>
          <w:spacing w:val="-2"/>
        </w:rPr>
        <w:t xml:space="preserve"> </w:t>
      </w:r>
      <w:r>
        <w:t>with</w:t>
      </w:r>
      <w:r>
        <w:rPr>
          <w:spacing w:val="-2"/>
        </w:rPr>
        <w:t xml:space="preserve"> </w:t>
      </w:r>
      <w:r>
        <w:t>data extracted</w:t>
      </w:r>
      <w:r>
        <w:rPr>
          <w:spacing w:val="-3"/>
        </w:rPr>
        <w:t xml:space="preserve"> </w:t>
      </w:r>
      <w:r>
        <w:t>from</w:t>
      </w:r>
      <w:r>
        <w:rPr>
          <w:spacing w:val="-3"/>
        </w:rPr>
        <w:t xml:space="preserve"> </w:t>
      </w:r>
      <w:r w:rsidRPr="00591702">
        <w:t>the Map. The values of these parameters</w:t>
      </w:r>
      <w:r>
        <w:rPr>
          <w:spacing w:val="-3"/>
        </w:rPr>
        <w:t xml:space="preserve"> </w:t>
      </w:r>
      <w:r>
        <w:t>indicate</w:t>
      </w:r>
      <w:r>
        <w:rPr>
          <w:spacing w:val="-2"/>
        </w:rPr>
        <w:t xml:space="preserve"> </w:t>
      </w:r>
      <w:r>
        <w:t>the</w:t>
      </w:r>
      <w:r>
        <w:rPr>
          <w:spacing w:val="-2"/>
        </w:rPr>
        <w:t xml:space="preserve"> </w:t>
      </w:r>
      <w:r>
        <w:t>keys</w:t>
      </w:r>
      <w:r>
        <w:rPr>
          <w:spacing w:val="-2"/>
        </w:rPr>
        <w:t xml:space="preserve"> </w:t>
      </w:r>
      <w:r>
        <w:t>that</w:t>
      </w:r>
      <w:r>
        <w:rPr>
          <w:spacing w:val="-2"/>
        </w:rPr>
        <w:t xml:space="preserve"> </w:t>
      </w:r>
      <w:r>
        <w:t>will</w:t>
      </w:r>
      <w:r>
        <w:rPr>
          <w:spacing w:val="-3"/>
        </w:rPr>
        <w:t xml:space="preserve"> </w:t>
      </w:r>
      <w:r>
        <w:t>be</w:t>
      </w:r>
      <w:r>
        <w:rPr>
          <w:spacing w:val="-2"/>
        </w:rPr>
        <w:t xml:space="preserve"> </w:t>
      </w:r>
      <w:r>
        <w:t>used to</w:t>
      </w:r>
      <w:r>
        <w:rPr>
          <w:spacing w:val="-3"/>
        </w:rPr>
        <w:t xml:space="preserve"> </w:t>
      </w:r>
      <w:r>
        <w:t>extract</w:t>
      </w:r>
      <w:r>
        <w:rPr>
          <w:spacing w:val="-3"/>
        </w:rPr>
        <w:t xml:space="preserve"> </w:t>
      </w:r>
      <w:r>
        <w:t>data</w:t>
      </w:r>
      <w:r>
        <w:rPr>
          <w:spacing w:val="-2"/>
        </w:rPr>
        <w:t xml:space="preserve"> </w:t>
      </w:r>
      <w:r>
        <w:t>from</w:t>
      </w:r>
      <w:r>
        <w:rPr>
          <w:spacing w:val="-3"/>
        </w:rPr>
        <w:t xml:space="preserve"> </w:t>
      </w:r>
      <w:r>
        <w:t>the</w:t>
      </w:r>
      <w:r>
        <w:rPr>
          <w:spacing w:val="39"/>
          <w:w w:val="99"/>
        </w:rPr>
        <w:t xml:space="preserve"> </w:t>
      </w:r>
      <w:r>
        <w:t>Map.</w:t>
      </w:r>
      <w:r>
        <w:rPr>
          <w:spacing w:val="-3"/>
        </w:rPr>
        <w:t xml:space="preserve"> </w:t>
      </w:r>
      <w:r>
        <w:rPr>
          <w:spacing w:val="-8"/>
        </w:rPr>
        <w:t>You</w:t>
      </w:r>
      <w:r>
        <w:rPr>
          <w:spacing w:val="-2"/>
        </w:rPr>
        <w:t xml:space="preserve"> </w:t>
      </w:r>
      <w:r>
        <w:t>can</w:t>
      </w:r>
      <w:r>
        <w:rPr>
          <w:spacing w:val="-2"/>
        </w:rPr>
        <w:t xml:space="preserve"> </w:t>
      </w:r>
      <w:r>
        <w:t>specify</w:t>
      </w:r>
      <w:r>
        <w:rPr>
          <w:spacing w:val="-3"/>
        </w:rPr>
        <w:t xml:space="preserve"> </w:t>
      </w:r>
      <w:r>
        <w:t>one</w:t>
      </w:r>
      <w:r>
        <w:rPr>
          <w:spacing w:val="-3"/>
        </w:rPr>
        <w:t xml:space="preserve"> </w:t>
      </w:r>
      <w:r>
        <w:t>or more</w:t>
      </w:r>
      <w:r>
        <w:rPr>
          <w:spacing w:val="-2"/>
        </w:rPr>
        <w:t xml:space="preserve"> </w:t>
      </w:r>
      <w:r>
        <w:t>case-packet</w:t>
      </w:r>
      <w:r>
        <w:rPr>
          <w:spacing w:val="-3"/>
        </w:rPr>
        <w:t xml:space="preserve"> </w:t>
      </w:r>
      <w:r>
        <w:t>variable</w:t>
      </w:r>
      <w:r>
        <w:rPr>
          <w:spacing w:val="-3"/>
        </w:rPr>
        <w:t xml:space="preserve"> </w:t>
      </w:r>
      <w:r>
        <w:t>parameters.</w:t>
      </w:r>
    </w:p>
    <w:p w14:paraId="0F8284CB" w14:textId="262F3B41" w:rsidR="00261DE3" w:rsidRDefault="00261DE3" w:rsidP="00261DE3">
      <w:pPr>
        <w:pStyle w:val="Example"/>
        <w:rPr>
          <w:spacing w:val="-1"/>
        </w:rPr>
      </w:pPr>
      <w:r>
        <w:rPr>
          <w:b/>
        </w:rPr>
        <w:t>NOTE</w:t>
      </w:r>
      <w:r>
        <w:rPr>
          <w:b/>
        </w:rPr>
        <w:tab/>
      </w:r>
      <w:r>
        <w:t>If</w:t>
      </w:r>
      <w:r>
        <w:rPr>
          <w:spacing w:val="-3"/>
        </w:rPr>
        <w:t xml:space="preserve"> </w:t>
      </w:r>
      <w:r>
        <w:t>a</w:t>
      </w:r>
      <w:r>
        <w:rPr>
          <w:spacing w:val="-2"/>
        </w:rPr>
        <w:t xml:space="preserve"> </w:t>
      </w:r>
      <w:r>
        <w:t>requested</w:t>
      </w:r>
      <w:r>
        <w:rPr>
          <w:spacing w:val="-3"/>
        </w:rPr>
        <w:t xml:space="preserve"> </w:t>
      </w:r>
      <w:r>
        <w:t>key</w:t>
      </w:r>
      <w:r>
        <w:rPr>
          <w:spacing w:val="-2"/>
        </w:rPr>
        <w:t xml:space="preserve"> </w:t>
      </w:r>
      <w:r>
        <w:t>is</w:t>
      </w:r>
      <w:r>
        <w:rPr>
          <w:spacing w:val="-2"/>
        </w:rPr>
        <w:t xml:space="preserve"> </w:t>
      </w:r>
      <w:r>
        <w:t>not</w:t>
      </w:r>
      <w:r>
        <w:rPr>
          <w:spacing w:val="-3"/>
        </w:rPr>
        <w:t xml:space="preserve"> </w:t>
      </w:r>
      <w:r>
        <w:t>found in</w:t>
      </w:r>
      <w:r>
        <w:rPr>
          <w:spacing w:val="-3"/>
        </w:rPr>
        <w:t xml:space="preserve"> </w:t>
      </w:r>
      <w:r>
        <w:t>the</w:t>
      </w:r>
      <w:r>
        <w:rPr>
          <w:spacing w:val="-2"/>
        </w:rPr>
        <w:t xml:space="preserve"> </w:t>
      </w:r>
      <w:r>
        <w:rPr>
          <w:spacing w:val="-1"/>
        </w:rPr>
        <w:t>Map,</w:t>
      </w:r>
      <w:r>
        <w:rPr>
          <w:spacing w:val="-2"/>
        </w:rPr>
        <w:t xml:space="preserve"> </w:t>
      </w:r>
      <w:r>
        <w:t>the</w:t>
      </w:r>
      <w:r>
        <w:rPr>
          <w:spacing w:val="-1"/>
        </w:rPr>
        <w:t xml:space="preserve"> </w:t>
      </w:r>
      <w:r>
        <w:rPr>
          <w:rFonts w:ascii="Courier New"/>
          <w:spacing w:val="-8"/>
        </w:rPr>
        <w:t>MapData</w:t>
      </w:r>
      <w:r>
        <w:rPr>
          <w:rFonts w:ascii="Courier New"/>
          <w:spacing w:val="-73"/>
        </w:rPr>
        <w:t xml:space="preserve"> </w:t>
      </w:r>
      <w:r>
        <w:t>node</w:t>
      </w:r>
      <w:r>
        <w:rPr>
          <w:spacing w:val="-2"/>
        </w:rPr>
        <w:t xml:space="preserve"> </w:t>
      </w:r>
      <w:r>
        <w:rPr>
          <w:spacing w:val="-1"/>
        </w:rPr>
        <w:t xml:space="preserve">will throw </w:t>
      </w:r>
      <w:r>
        <w:t>a</w:t>
      </w:r>
      <w:r>
        <w:rPr>
          <w:spacing w:val="-2"/>
        </w:rPr>
        <w:t xml:space="preserve"> </w:t>
      </w:r>
      <w:r>
        <w:rPr>
          <w:spacing w:val="-1"/>
        </w:rPr>
        <w:t>WFException.</w:t>
      </w:r>
    </w:p>
    <w:p w14:paraId="2944F763" w14:textId="575878CD" w:rsidR="00D81D39" w:rsidRDefault="00D81D39" w:rsidP="00D81D39">
      <w:pPr>
        <w:pStyle w:val="Caption"/>
        <w:keepNext/>
      </w:pPr>
      <w:bookmarkStart w:id="415" w:name="_Toc3001617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61</w:t>
      </w:r>
      <w:r w:rsidR="00604BCF">
        <w:rPr>
          <w:noProof/>
        </w:rPr>
        <w:fldChar w:fldCharType="end"/>
      </w:r>
      <w:r>
        <w:tab/>
        <w:t>MapData Parameters</w:t>
      </w:r>
      <w:bookmarkEnd w:id="415"/>
    </w:p>
    <w:tbl>
      <w:tblPr>
        <w:tblStyle w:val="TableGrid"/>
        <w:tblW w:w="9945" w:type="dxa"/>
        <w:tblLook w:val="04A0" w:firstRow="1" w:lastRow="0" w:firstColumn="1" w:lastColumn="0" w:noHBand="0" w:noVBand="1"/>
      </w:tblPr>
      <w:tblGrid>
        <w:gridCol w:w="1397"/>
        <w:gridCol w:w="1298"/>
        <w:gridCol w:w="5333"/>
        <w:gridCol w:w="1036"/>
        <w:gridCol w:w="881"/>
      </w:tblGrid>
      <w:tr w:rsidR="007E0354" w14:paraId="7F8B403F" w14:textId="77777777" w:rsidTr="00261DE3">
        <w:trPr>
          <w:cnfStyle w:val="100000000000" w:firstRow="1" w:lastRow="0" w:firstColumn="0" w:lastColumn="0" w:oddVBand="0" w:evenVBand="0" w:oddHBand="0" w:evenHBand="0" w:firstRowFirstColumn="0" w:firstRowLastColumn="0" w:lastRowFirstColumn="0" w:lastRowLastColumn="0"/>
        </w:trPr>
        <w:tc>
          <w:tcPr>
            <w:tcW w:w="1408" w:type="dxa"/>
          </w:tcPr>
          <w:p w14:paraId="3A50F1BF" w14:textId="6FF7E3D3" w:rsidR="00261DE3" w:rsidRDefault="00261DE3" w:rsidP="00261DE3">
            <w:r>
              <w:rPr>
                <w:w w:val="110"/>
              </w:rPr>
              <w:t>Name</w:t>
            </w:r>
          </w:p>
        </w:tc>
        <w:tc>
          <w:tcPr>
            <w:tcW w:w="1134" w:type="dxa"/>
          </w:tcPr>
          <w:p w14:paraId="4E56F13F" w14:textId="13EC1B2D" w:rsidR="00261DE3" w:rsidRDefault="00261DE3" w:rsidP="00261DE3">
            <w:r>
              <w:rPr>
                <w:spacing w:val="-2"/>
                <w:w w:val="115"/>
              </w:rPr>
              <w:t>Requi</w:t>
            </w:r>
            <w:r>
              <w:rPr>
                <w:spacing w:val="-1"/>
                <w:w w:val="115"/>
              </w:rPr>
              <w:t>re</w:t>
            </w:r>
            <w:r>
              <w:rPr>
                <w:spacing w:val="-2"/>
                <w:w w:val="115"/>
              </w:rPr>
              <w:t>d</w:t>
            </w:r>
          </w:p>
        </w:tc>
        <w:tc>
          <w:tcPr>
            <w:tcW w:w="5528" w:type="dxa"/>
          </w:tcPr>
          <w:p w14:paraId="7871D4F3" w14:textId="63DB5B32" w:rsidR="00261DE3" w:rsidRDefault="00261DE3" w:rsidP="00261DE3">
            <w:r>
              <w:rPr>
                <w:spacing w:val="-1"/>
                <w:w w:val="115"/>
              </w:rPr>
              <w:t>Descr</w:t>
            </w:r>
            <w:r>
              <w:rPr>
                <w:spacing w:val="-2"/>
                <w:w w:val="115"/>
              </w:rPr>
              <w:t>i</w:t>
            </w:r>
            <w:r>
              <w:rPr>
                <w:spacing w:val="-1"/>
                <w:w w:val="115"/>
              </w:rPr>
              <w:t>ption</w:t>
            </w:r>
          </w:p>
        </w:tc>
        <w:tc>
          <w:tcPr>
            <w:tcW w:w="992" w:type="dxa"/>
          </w:tcPr>
          <w:p w14:paraId="42037107" w14:textId="714682CC" w:rsidR="00261DE3" w:rsidRDefault="00261DE3" w:rsidP="00261DE3">
            <w:r>
              <w:rPr>
                <w:w w:val="110"/>
              </w:rPr>
              <w:t>Default</w:t>
            </w:r>
          </w:p>
        </w:tc>
        <w:tc>
          <w:tcPr>
            <w:tcW w:w="883" w:type="dxa"/>
          </w:tcPr>
          <w:p w14:paraId="1913F209" w14:textId="3914D30E" w:rsidR="00261DE3" w:rsidRDefault="00261DE3" w:rsidP="00261DE3">
            <w:r>
              <w:rPr>
                <w:w w:val="110"/>
              </w:rPr>
              <w:t>Type</w:t>
            </w:r>
          </w:p>
        </w:tc>
      </w:tr>
      <w:tr w:rsidR="00261DE3" w14:paraId="38D56E1C" w14:textId="77777777" w:rsidTr="00261DE3">
        <w:tc>
          <w:tcPr>
            <w:tcW w:w="1408" w:type="dxa"/>
          </w:tcPr>
          <w:p w14:paraId="00588CCB" w14:textId="6EF19F2B" w:rsidR="00261DE3" w:rsidRPr="006833D7" w:rsidRDefault="00261DE3" w:rsidP="00261DE3">
            <w:pPr>
              <w:rPr>
                <w:rStyle w:val="Emphasis"/>
              </w:rPr>
            </w:pPr>
            <w:r w:rsidRPr="006833D7">
              <w:rPr>
                <w:rStyle w:val="Emphasis"/>
              </w:rPr>
              <w:t>map_var</w:t>
            </w:r>
          </w:p>
        </w:tc>
        <w:tc>
          <w:tcPr>
            <w:tcW w:w="1134" w:type="dxa"/>
          </w:tcPr>
          <w:p w14:paraId="601DE8DD" w14:textId="467421B7" w:rsidR="00261DE3" w:rsidRDefault="00261DE3" w:rsidP="00261DE3">
            <w:r>
              <w:t>Yes</w:t>
            </w:r>
          </w:p>
        </w:tc>
        <w:tc>
          <w:tcPr>
            <w:tcW w:w="5528" w:type="dxa"/>
          </w:tcPr>
          <w:p w14:paraId="767B4B10" w14:textId="703E554D" w:rsidR="00261DE3" w:rsidRDefault="00261DE3" w:rsidP="00261DE3">
            <w:r>
              <w:rPr>
                <w:spacing w:val="-1"/>
              </w:rPr>
              <w:t>Case-packet variable</w:t>
            </w:r>
            <w:r>
              <w:t xml:space="preserve"> </w:t>
            </w:r>
            <w:r>
              <w:rPr>
                <w:spacing w:val="-1"/>
              </w:rPr>
              <w:t>of type</w:t>
            </w:r>
            <w:r>
              <w:rPr>
                <w:spacing w:val="22"/>
              </w:rPr>
              <w:t xml:space="preserve"> </w:t>
            </w:r>
            <w:r>
              <w:rPr>
                <w:spacing w:val="-1"/>
              </w:rPr>
              <w:t>Object that</w:t>
            </w:r>
            <w:r>
              <w:t xml:space="preserve"> </w:t>
            </w:r>
            <w:r>
              <w:rPr>
                <w:spacing w:val="-1"/>
              </w:rPr>
              <w:t>contains</w:t>
            </w:r>
            <w:r>
              <w:t xml:space="preserve"> </w:t>
            </w:r>
            <w:r>
              <w:rPr>
                <w:spacing w:val="-1"/>
              </w:rPr>
              <w:t xml:space="preserve">the </w:t>
            </w:r>
            <w:r>
              <w:rPr>
                <w:spacing w:val="-2"/>
              </w:rPr>
              <w:t>map.</w:t>
            </w:r>
          </w:p>
        </w:tc>
        <w:tc>
          <w:tcPr>
            <w:tcW w:w="992" w:type="dxa"/>
          </w:tcPr>
          <w:p w14:paraId="72FB98CC" w14:textId="225B536D" w:rsidR="00261DE3" w:rsidRDefault="00261DE3" w:rsidP="00261DE3">
            <w:r>
              <w:t>None</w:t>
            </w:r>
          </w:p>
        </w:tc>
        <w:tc>
          <w:tcPr>
            <w:tcW w:w="883" w:type="dxa"/>
          </w:tcPr>
          <w:p w14:paraId="3921D135" w14:textId="249C382B" w:rsidR="00261DE3" w:rsidRDefault="00261DE3" w:rsidP="00261DE3">
            <w:r>
              <w:t>Object</w:t>
            </w:r>
          </w:p>
        </w:tc>
      </w:tr>
      <w:tr w:rsidR="00261DE3" w14:paraId="0A359058" w14:textId="77777777" w:rsidTr="00261DE3">
        <w:tc>
          <w:tcPr>
            <w:tcW w:w="1408" w:type="dxa"/>
          </w:tcPr>
          <w:p w14:paraId="0804775C" w14:textId="287095DA" w:rsidR="00261DE3" w:rsidRPr="006833D7" w:rsidRDefault="00261DE3" w:rsidP="00261DE3">
            <w:pPr>
              <w:rPr>
                <w:rStyle w:val="Emphasis"/>
              </w:rPr>
            </w:pPr>
            <w:r w:rsidRPr="006833D7">
              <w:rPr>
                <w:rStyle w:val="Emphasis"/>
              </w:rPr>
              <w:t>name of a case-packet variable</w:t>
            </w:r>
          </w:p>
        </w:tc>
        <w:tc>
          <w:tcPr>
            <w:tcW w:w="1134" w:type="dxa"/>
          </w:tcPr>
          <w:p w14:paraId="2E63A791" w14:textId="4C4A5A6E" w:rsidR="00261DE3" w:rsidRDefault="00261DE3" w:rsidP="00261DE3">
            <w:r>
              <w:t>Yes</w:t>
            </w:r>
          </w:p>
        </w:tc>
        <w:tc>
          <w:tcPr>
            <w:tcW w:w="5528" w:type="dxa"/>
          </w:tcPr>
          <w:p w14:paraId="5B7BFAC3" w14:textId="77777777" w:rsidR="00261DE3" w:rsidRDefault="00261DE3" w:rsidP="00261DE3">
            <w:pPr>
              <w:rPr>
                <w:rFonts w:eastAsia="Century" w:hAnsi="Century" w:cs="Century"/>
                <w:szCs w:val="18"/>
              </w:rPr>
            </w:pPr>
            <w:r>
              <w:rPr>
                <w:spacing w:val="-1"/>
              </w:rPr>
              <w:t>The name</w:t>
            </w:r>
            <w:r>
              <w:t xml:space="preserve"> </w:t>
            </w:r>
            <w:r>
              <w:rPr>
                <w:spacing w:val="-1"/>
              </w:rPr>
              <w:t>provided is the</w:t>
            </w:r>
            <w:r>
              <w:t xml:space="preserve"> </w:t>
            </w:r>
            <w:r>
              <w:rPr>
                <w:spacing w:val="-1"/>
              </w:rPr>
              <w:t>name of</w:t>
            </w:r>
            <w:r>
              <w:rPr>
                <w:spacing w:val="26"/>
              </w:rPr>
              <w:t xml:space="preserve"> </w:t>
            </w:r>
            <w:r>
              <w:t>a</w:t>
            </w:r>
            <w:r>
              <w:rPr>
                <w:spacing w:val="-1"/>
              </w:rPr>
              <w:t xml:space="preserve"> case-packet</w:t>
            </w:r>
            <w:r>
              <w:t xml:space="preserve"> </w:t>
            </w:r>
            <w:r>
              <w:rPr>
                <w:spacing w:val="-2"/>
              </w:rPr>
              <w:t>variable.</w:t>
            </w:r>
            <w:r>
              <w:rPr>
                <w:spacing w:val="-1"/>
              </w:rPr>
              <w:t xml:space="preserve"> The value</w:t>
            </w:r>
            <w:r>
              <w:rPr>
                <w:spacing w:val="29"/>
              </w:rPr>
              <w:t xml:space="preserve"> </w:t>
            </w:r>
            <w:r>
              <w:rPr>
                <w:spacing w:val="-1"/>
              </w:rPr>
              <w:t>provided</w:t>
            </w:r>
            <w:r>
              <w:t xml:space="preserve"> </w:t>
            </w:r>
            <w:r>
              <w:rPr>
                <w:spacing w:val="-1"/>
              </w:rPr>
              <w:t>is</w:t>
            </w:r>
            <w:r>
              <w:t xml:space="preserve"> a </w:t>
            </w:r>
            <w:r>
              <w:rPr>
                <w:spacing w:val="-1"/>
              </w:rPr>
              <w:t>key</w:t>
            </w:r>
            <w:r>
              <w:t xml:space="preserve"> </w:t>
            </w:r>
            <w:r>
              <w:rPr>
                <w:spacing w:val="-1"/>
              </w:rPr>
              <w:t>into the</w:t>
            </w:r>
            <w:r>
              <w:t xml:space="preserve"> </w:t>
            </w:r>
            <w:r>
              <w:rPr>
                <w:spacing w:val="-1"/>
              </w:rPr>
              <w:t>map</w:t>
            </w:r>
            <w:r>
              <w:rPr>
                <w:spacing w:val="27"/>
              </w:rPr>
              <w:t xml:space="preserve"> </w:t>
            </w:r>
            <w:r>
              <w:rPr>
                <w:spacing w:val="-1"/>
              </w:rPr>
              <w:t>indicated</w:t>
            </w:r>
            <w:r>
              <w:t xml:space="preserve"> </w:t>
            </w:r>
            <w:r>
              <w:rPr>
                <w:spacing w:val="-1"/>
              </w:rPr>
              <w:t>by</w:t>
            </w:r>
            <w:r>
              <w:t xml:space="preserve"> </w:t>
            </w:r>
            <w:r>
              <w:rPr>
                <w:rFonts w:ascii="Courier New"/>
                <w:i/>
                <w:spacing w:val="-8"/>
              </w:rPr>
              <w:t>map_var</w:t>
            </w:r>
            <w:r>
              <w:rPr>
                <w:spacing w:val="-8"/>
              </w:rPr>
              <w:t>.</w:t>
            </w:r>
            <w:r>
              <w:t xml:space="preserve"> </w:t>
            </w:r>
            <w:r>
              <w:rPr>
                <w:spacing w:val="-1"/>
              </w:rPr>
              <w:t>The</w:t>
            </w:r>
            <w:r>
              <w:t xml:space="preserve"> call</w:t>
            </w:r>
            <w:r>
              <w:rPr>
                <w:spacing w:val="-1"/>
              </w:rPr>
              <w:t xml:space="preserve"> </w:t>
            </w:r>
            <w:r>
              <w:t>to</w:t>
            </w:r>
            <w:r>
              <w:rPr>
                <w:spacing w:val="21"/>
              </w:rPr>
              <w:t xml:space="preserve"> </w:t>
            </w:r>
            <w:r>
              <w:rPr>
                <w:spacing w:val="-1"/>
              </w:rPr>
              <w:t>MapData</w:t>
            </w:r>
            <w:r>
              <w:t xml:space="preserve"> </w:t>
            </w:r>
            <w:r>
              <w:rPr>
                <w:spacing w:val="-1"/>
              </w:rPr>
              <w:t>sets</w:t>
            </w:r>
            <w:r>
              <w:t xml:space="preserve"> </w:t>
            </w:r>
            <w:r>
              <w:rPr>
                <w:spacing w:val="-1"/>
              </w:rPr>
              <w:t>the</w:t>
            </w:r>
            <w:r>
              <w:t xml:space="preserve"> </w:t>
            </w:r>
            <w:r>
              <w:rPr>
                <w:spacing w:val="-1"/>
              </w:rPr>
              <w:t>value</w:t>
            </w:r>
            <w:r>
              <w:t xml:space="preserve"> </w:t>
            </w:r>
            <w:r>
              <w:rPr>
                <w:spacing w:val="-1"/>
              </w:rPr>
              <w:t>of the</w:t>
            </w:r>
            <w:r>
              <w:rPr>
                <w:spacing w:val="25"/>
              </w:rPr>
              <w:t xml:space="preserve"> </w:t>
            </w:r>
            <w:r>
              <w:rPr>
                <w:spacing w:val="-1"/>
              </w:rPr>
              <w:t>named</w:t>
            </w:r>
            <w:r>
              <w:t xml:space="preserve"> </w:t>
            </w:r>
            <w:r>
              <w:rPr>
                <w:spacing w:val="-1"/>
              </w:rPr>
              <w:t>case-packet</w:t>
            </w:r>
            <w:r>
              <w:t xml:space="preserve"> </w:t>
            </w:r>
            <w:r>
              <w:rPr>
                <w:spacing w:val="-1"/>
              </w:rPr>
              <w:t>variable</w:t>
            </w:r>
            <w:r>
              <w:t xml:space="preserve"> </w:t>
            </w:r>
            <w:r>
              <w:rPr>
                <w:spacing w:val="-1"/>
              </w:rPr>
              <w:t>to</w:t>
            </w:r>
            <w:r>
              <w:t xml:space="preserve"> </w:t>
            </w:r>
            <w:r>
              <w:rPr>
                <w:spacing w:val="-1"/>
              </w:rPr>
              <w:t>the</w:t>
            </w:r>
            <w:r>
              <w:rPr>
                <w:spacing w:val="26"/>
              </w:rPr>
              <w:t xml:space="preserve"> </w:t>
            </w:r>
            <w:r>
              <w:rPr>
                <w:spacing w:val="-1"/>
              </w:rPr>
              <w:t>value of</w:t>
            </w:r>
            <w:r>
              <w:t xml:space="preserve"> </w:t>
            </w:r>
            <w:r>
              <w:rPr>
                <w:spacing w:val="-1"/>
              </w:rPr>
              <w:t>the</w:t>
            </w:r>
            <w:r>
              <w:t xml:space="preserve"> </w:t>
            </w:r>
            <w:r>
              <w:rPr>
                <w:spacing w:val="-1"/>
              </w:rPr>
              <w:t>map</w:t>
            </w:r>
            <w:r>
              <w:t xml:space="preserve"> </w:t>
            </w:r>
            <w:r>
              <w:rPr>
                <w:spacing w:val="-1"/>
              </w:rPr>
              <w:t>entry associated</w:t>
            </w:r>
            <w:r>
              <w:rPr>
                <w:spacing w:val="26"/>
              </w:rPr>
              <w:t xml:space="preserve"> </w:t>
            </w:r>
            <w:r>
              <w:t>with</w:t>
            </w:r>
            <w:r>
              <w:rPr>
                <w:spacing w:val="-1"/>
              </w:rPr>
              <w:t xml:space="preserve"> this </w:t>
            </w:r>
            <w:r>
              <w:t>key.</w:t>
            </w:r>
          </w:p>
          <w:p w14:paraId="4020206B" w14:textId="024A56E2" w:rsidR="00261DE3" w:rsidRDefault="00261DE3" w:rsidP="00261DE3">
            <w:pPr>
              <w:rPr>
                <w:spacing w:val="-1"/>
              </w:rPr>
            </w:pPr>
            <w:r>
              <w:t xml:space="preserve">You </w:t>
            </w:r>
            <w:r>
              <w:rPr>
                <w:spacing w:val="-1"/>
              </w:rPr>
              <w:t>can</w:t>
            </w:r>
            <w:r>
              <w:t xml:space="preserve"> </w:t>
            </w:r>
            <w:r>
              <w:rPr>
                <w:spacing w:val="-1"/>
              </w:rPr>
              <w:t>specify</w:t>
            </w:r>
            <w:r>
              <w:t xml:space="preserve"> </w:t>
            </w:r>
            <w:r>
              <w:rPr>
                <w:spacing w:val="-1"/>
              </w:rPr>
              <w:t>one</w:t>
            </w:r>
            <w:r>
              <w:t xml:space="preserve"> </w:t>
            </w:r>
            <w:r>
              <w:rPr>
                <w:spacing w:val="-1"/>
              </w:rPr>
              <w:t>or</w:t>
            </w:r>
            <w:r>
              <w:t xml:space="preserve"> </w:t>
            </w:r>
            <w:r>
              <w:rPr>
                <w:spacing w:val="-1"/>
              </w:rPr>
              <w:t>more case-packet</w:t>
            </w:r>
            <w:r>
              <w:t xml:space="preserve"> </w:t>
            </w:r>
            <w:r>
              <w:rPr>
                <w:spacing w:val="-1"/>
              </w:rPr>
              <w:t xml:space="preserve">variable </w:t>
            </w:r>
            <w:r>
              <w:rPr>
                <w:spacing w:val="-2"/>
              </w:rPr>
              <w:t>parameters.</w:t>
            </w:r>
          </w:p>
        </w:tc>
        <w:tc>
          <w:tcPr>
            <w:tcW w:w="992" w:type="dxa"/>
          </w:tcPr>
          <w:p w14:paraId="2B88924C" w14:textId="4E87C5DB" w:rsidR="00261DE3" w:rsidRDefault="00261DE3" w:rsidP="00261DE3">
            <w:r>
              <w:t>None</w:t>
            </w:r>
          </w:p>
        </w:tc>
        <w:tc>
          <w:tcPr>
            <w:tcW w:w="883" w:type="dxa"/>
          </w:tcPr>
          <w:p w14:paraId="316136E4" w14:textId="77777777" w:rsidR="00261DE3" w:rsidRDefault="00261DE3" w:rsidP="00261DE3">
            <w:pPr>
              <w:rPr>
                <w:sz w:val="20"/>
              </w:rPr>
            </w:pPr>
          </w:p>
        </w:tc>
      </w:tr>
    </w:tbl>
    <w:p w14:paraId="7F632440" w14:textId="233A0B66" w:rsidR="00261DE3" w:rsidRPr="00261DE3" w:rsidRDefault="003F7A4C" w:rsidP="00261DE3">
      <w:pPr>
        <w:rPr>
          <w:rStyle w:val="Strong"/>
        </w:rPr>
      </w:pPr>
      <w:r>
        <w:rPr>
          <w:rStyle w:val="Strong"/>
        </w:rPr>
        <w:t>Example:</w:t>
      </w:r>
      <w:r w:rsidR="00261DE3" w:rsidRPr="00261DE3">
        <w:rPr>
          <w:rStyle w:val="Strong"/>
        </w:rPr>
        <w:t xml:space="preserve"> MapData - use in the workflow</w:t>
      </w:r>
    </w:p>
    <w:p w14:paraId="1972AD67" w14:textId="77777777" w:rsidR="00261DE3" w:rsidRDefault="00261DE3" w:rsidP="00261DE3">
      <w:r>
        <w:t>This</w:t>
      </w:r>
      <w:r>
        <w:rPr>
          <w:spacing w:val="-2"/>
        </w:rPr>
        <w:t xml:space="preserve"> </w:t>
      </w:r>
      <w:r>
        <w:t>example</w:t>
      </w:r>
      <w:r>
        <w:rPr>
          <w:spacing w:val="-1"/>
        </w:rPr>
        <w:t xml:space="preserve"> </w:t>
      </w:r>
      <w:r>
        <w:t>assumes</w:t>
      </w:r>
      <w:r>
        <w:rPr>
          <w:spacing w:val="-2"/>
        </w:rPr>
        <w:t xml:space="preserve"> </w:t>
      </w:r>
      <w:r>
        <w:t>that</w:t>
      </w:r>
      <w:r>
        <w:rPr>
          <w:spacing w:val="-1"/>
        </w:rPr>
        <w:t xml:space="preserve"> </w:t>
      </w:r>
      <w:r>
        <w:t>the</w:t>
      </w:r>
      <w:r>
        <w:rPr>
          <w:spacing w:val="-1"/>
        </w:rPr>
        <w:t xml:space="preserve"> </w:t>
      </w:r>
      <w:r>
        <w:t>map</w:t>
      </w:r>
      <w:r>
        <w:rPr>
          <w:spacing w:val="-2"/>
        </w:rPr>
        <w:t xml:space="preserve"> </w:t>
      </w:r>
      <w:r>
        <w:rPr>
          <w:spacing w:val="-7"/>
        </w:rPr>
        <w:t>“</w:t>
      </w:r>
      <w:r>
        <w:rPr>
          <w:rFonts w:eastAsia="Courier New" w:hAnsi="Courier New" w:cs="Courier New"/>
          <w:spacing w:val="-7"/>
        </w:rPr>
        <w:t>my_map</w:t>
      </w:r>
      <w:r>
        <w:rPr>
          <w:spacing w:val="-7"/>
        </w:rPr>
        <w:t>”</w:t>
      </w:r>
      <w:r>
        <w:rPr>
          <w:spacing w:val="-1"/>
        </w:rPr>
        <w:t xml:space="preserve"> contains </w:t>
      </w:r>
      <w:r>
        <w:t>a</w:t>
      </w:r>
      <w:r>
        <w:rPr>
          <w:spacing w:val="-2"/>
        </w:rPr>
        <w:t xml:space="preserve"> </w:t>
      </w:r>
      <w:r>
        <w:t>key</w:t>
      </w:r>
      <w:r>
        <w:rPr>
          <w:spacing w:val="-1"/>
        </w:rPr>
        <w:t xml:space="preserve"> </w:t>
      </w:r>
      <w:r>
        <w:rPr>
          <w:spacing w:val="-6"/>
        </w:rPr>
        <w:t>“</w:t>
      </w:r>
      <w:r>
        <w:rPr>
          <w:rFonts w:eastAsia="Courier New" w:hAnsi="Courier New" w:cs="Courier New"/>
          <w:spacing w:val="-6"/>
        </w:rPr>
        <w:t>db2</w:t>
      </w:r>
      <w:r>
        <w:rPr>
          <w:spacing w:val="-6"/>
        </w:rPr>
        <w:t>”</w:t>
      </w:r>
      <w:r>
        <w:rPr>
          <w:spacing w:val="-1"/>
        </w:rPr>
        <w:t xml:space="preserve"> with the value</w:t>
      </w:r>
      <w:r>
        <w:rPr>
          <w:spacing w:val="43"/>
          <w:w w:val="99"/>
        </w:rPr>
        <w:t xml:space="preserve"> </w:t>
      </w:r>
      <w:r>
        <w:rPr>
          <w:spacing w:val="-8"/>
        </w:rPr>
        <w:t>“</w:t>
      </w:r>
      <w:r>
        <w:rPr>
          <w:rFonts w:eastAsia="Courier New" w:hAnsi="Courier New" w:cs="Courier New"/>
          <w:spacing w:val="-8"/>
        </w:rPr>
        <w:t>db2.domain.com</w:t>
      </w:r>
      <w:r>
        <w:rPr>
          <w:spacing w:val="-8"/>
        </w:rPr>
        <w:t>”</w:t>
      </w:r>
      <w:r>
        <w:rPr>
          <w:spacing w:val="1"/>
        </w:rPr>
        <w:t xml:space="preserve"> </w:t>
      </w:r>
      <w:r>
        <w:rPr>
          <w:spacing w:val="-1"/>
        </w:rPr>
        <w:t>and</w:t>
      </w:r>
      <w:r>
        <w:rPr>
          <w:spacing w:val="1"/>
        </w:rPr>
        <w:t xml:space="preserve"> </w:t>
      </w:r>
      <w:r>
        <w:t>a</w:t>
      </w:r>
      <w:r>
        <w:rPr>
          <w:spacing w:val="1"/>
        </w:rPr>
        <w:t xml:space="preserve"> </w:t>
      </w:r>
      <w:r>
        <w:rPr>
          <w:spacing w:val="-1"/>
        </w:rPr>
        <w:t>second</w:t>
      </w:r>
      <w:r>
        <w:rPr>
          <w:spacing w:val="1"/>
        </w:rPr>
        <w:t xml:space="preserve"> </w:t>
      </w:r>
      <w:r>
        <w:t>key</w:t>
      </w:r>
      <w:r>
        <w:rPr>
          <w:spacing w:val="1"/>
        </w:rPr>
        <w:t xml:space="preserve"> </w:t>
      </w:r>
      <w:r>
        <w:rPr>
          <w:spacing w:val="-7"/>
        </w:rPr>
        <w:t>“</w:t>
      </w:r>
      <w:r>
        <w:rPr>
          <w:rFonts w:eastAsia="Courier New" w:hAnsi="Courier New" w:cs="Courier New"/>
          <w:spacing w:val="-7"/>
        </w:rPr>
        <w:t>web2</w:t>
      </w:r>
      <w:r>
        <w:rPr>
          <w:spacing w:val="-7"/>
        </w:rPr>
        <w:t>”</w:t>
      </w:r>
      <w:r>
        <w:t xml:space="preserve"> with the value </w:t>
      </w:r>
      <w:r>
        <w:rPr>
          <w:spacing w:val="-8"/>
        </w:rPr>
        <w:t>“</w:t>
      </w:r>
      <w:r>
        <w:rPr>
          <w:rFonts w:eastAsia="Courier New" w:hAnsi="Courier New" w:cs="Courier New"/>
          <w:spacing w:val="-8"/>
        </w:rPr>
        <w:t>web2.domain.com</w:t>
      </w:r>
      <w:r>
        <w:rPr>
          <w:spacing w:val="-8"/>
        </w:rPr>
        <w:t>.”</w:t>
      </w:r>
      <w:r>
        <w:rPr>
          <w:spacing w:val="1"/>
        </w:rPr>
        <w:t xml:space="preserve"> </w:t>
      </w:r>
      <w:r>
        <w:t>The</w:t>
      </w:r>
      <w:r>
        <w:rPr>
          <w:spacing w:val="39"/>
          <w:w w:val="99"/>
        </w:rPr>
        <w:t xml:space="preserve"> </w:t>
      </w:r>
      <w:r>
        <w:rPr>
          <w:spacing w:val="-1"/>
        </w:rPr>
        <w:t xml:space="preserve">case-packet </w:t>
      </w:r>
      <w:r>
        <w:t>variable</w:t>
      </w:r>
      <w:r>
        <w:rPr>
          <w:spacing w:val="-3"/>
        </w:rPr>
        <w:t xml:space="preserve"> </w:t>
      </w:r>
      <w:r>
        <w:rPr>
          <w:spacing w:val="-6"/>
        </w:rPr>
        <w:t>“</w:t>
      </w:r>
      <w:r>
        <w:rPr>
          <w:rFonts w:eastAsia="Courier New" w:hAnsi="Courier New" w:cs="Courier New"/>
          <w:spacing w:val="-6"/>
        </w:rPr>
        <w:t>num</w:t>
      </w:r>
      <w:r>
        <w:rPr>
          <w:spacing w:val="-6"/>
        </w:rPr>
        <w:t>”</w:t>
      </w:r>
      <w:r>
        <w:rPr>
          <w:spacing w:val="-2"/>
        </w:rPr>
        <w:t xml:space="preserve"> </w:t>
      </w:r>
      <w:r>
        <w:t>is</w:t>
      </w:r>
      <w:r>
        <w:rPr>
          <w:spacing w:val="-3"/>
        </w:rPr>
        <w:t xml:space="preserve"> </w:t>
      </w:r>
      <w:r>
        <w:t>set</w:t>
      </w:r>
      <w:r>
        <w:rPr>
          <w:spacing w:val="-1"/>
        </w:rPr>
        <w:t xml:space="preserve"> to</w:t>
      </w:r>
      <w:r>
        <w:rPr>
          <w:spacing w:val="-2"/>
        </w:rPr>
        <w:t xml:space="preserve"> </w:t>
      </w:r>
      <w:r>
        <w:t>the</w:t>
      </w:r>
      <w:r>
        <w:rPr>
          <w:spacing w:val="-2"/>
        </w:rPr>
        <w:t xml:space="preserve"> </w:t>
      </w:r>
      <w:r>
        <w:rPr>
          <w:spacing w:val="-1"/>
        </w:rPr>
        <w:t>value</w:t>
      </w:r>
      <w:r>
        <w:rPr>
          <w:spacing w:val="-3"/>
        </w:rPr>
        <w:t xml:space="preserve"> </w:t>
      </w:r>
      <w:r>
        <w:t>2,</w:t>
      </w:r>
      <w:r>
        <w:rPr>
          <w:spacing w:val="-2"/>
        </w:rPr>
        <w:t xml:space="preserve"> </w:t>
      </w:r>
      <w:r>
        <w:t>and</w:t>
      </w:r>
      <w:r>
        <w:rPr>
          <w:spacing w:val="-1"/>
        </w:rPr>
        <w:t xml:space="preserve"> </w:t>
      </w:r>
      <w:r>
        <w:t>two</w:t>
      </w:r>
      <w:r>
        <w:rPr>
          <w:spacing w:val="-1"/>
        </w:rPr>
        <w:t xml:space="preserve"> case-packet</w:t>
      </w:r>
      <w:r>
        <w:rPr>
          <w:spacing w:val="-3"/>
        </w:rPr>
        <w:t xml:space="preserve"> </w:t>
      </w:r>
      <w:r>
        <w:t>variables</w:t>
      </w:r>
      <w:r>
        <w:rPr>
          <w:spacing w:val="-2"/>
        </w:rPr>
        <w:t xml:space="preserve"> </w:t>
      </w:r>
      <w:r>
        <w:t>of</w:t>
      </w:r>
      <w:r>
        <w:rPr>
          <w:spacing w:val="-3"/>
        </w:rPr>
        <w:t xml:space="preserve"> </w:t>
      </w:r>
      <w:r>
        <w:t>type</w:t>
      </w:r>
      <w:r>
        <w:rPr>
          <w:spacing w:val="61"/>
          <w:w w:val="99"/>
        </w:rPr>
        <w:t xml:space="preserve"> </w:t>
      </w:r>
      <w:r>
        <w:rPr>
          <w:spacing w:val="-1"/>
        </w:rPr>
        <w:t>String</w:t>
      </w:r>
      <w:r>
        <w:t xml:space="preserve"> </w:t>
      </w:r>
      <w:r>
        <w:rPr>
          <w:spacing w:val="-1"/>
        </w:rPr>
        <w:t>are</w:t>
      </w:r>
      <w:r>
        <w:rPr>
          <w:spacing w:val="1"/>
        </w:rPr>
        <w:t xml:space="preserve"> </w:t>
      </w:r>
      <w:r>
        <w:rPr>
          <w:spacing w:val="-1"/>
        </w:rPr>
        <w:t>defined</w:t>
      </w:r>
      <w:r>
        <w:t xml:space="preserve"> </w:t>
      </w:r>
      <w:r>
        <w:rPr>
          <w:spacing w:val="-1"/>
        </w:rPr>
        <w:t>with</w:t>
      </w:r>
      <w:r>
        <w:rPr>
          <w:spacing w:val="2"/>
        </w:rPr>
        <w:t xml:space="preserve"> </w:t>
      </w:r>
      <w:r>
        <w:rPr>
          <w:spacing w:val="-1"/>
        </w:rPr>
        <w:t>the</w:t>
      </w:r>
      <w:r>
        <w:t xml:space="preserve"> </w:t>
      </w:r>
      <w:r>
        <w:rPr>
          <w:spacing w:val="-1"/>
        </w:rPr>
        <w:t>names</w:t>
      </w:r>
      <w:r>
        <w:t xml:space="preserve"> </w:t>
      </w:r>
      <w:r>
        <w:rPr>
          <w:spacing w:val="-8"/>
        </w:rPr>
        <w:t>“</w:t>
      </w:r>
      <w:r>
        <w:rPr>
          <w:rFonts w:eastAsia="Courier New" w:hAnsi="Courier New" w:cs="Courier New"/>
          <w:spacing w:val="-8"/>
        </w:rPr>
        <w:t>webServerMachine</w:t>
      </w:r>
      <w:r>
        <w:rPr>
          <w:spacing w:val="-8"/>
        </w:rPr>
        <w:t>”</w:t>
      </w:r>
      <w:r>
        <w:t xml:space="preserve"> and</w:t>
      </w:r>
      <w:r>
        <w:rPr>
          <w:spacing w:val="1"/>
        </w:rPr>
        <w:t xml:space="preserve"> </w:t>
      </w:r>
      <w:r>
        <w:rPr>
          <w:spacing w:val="-8"/>
        </w:rPr>
        <w:t>“</w:t>
      </w:r>
      <w:r>
        <w:rPr>
          <w:rFonts w:eastAsia="Courier New" w:hAnsi="Courier New" w:cs="Courier New"/>
          <w:spacing w:val="-8"/>
        </w:rPr>
        <w:t>dbServerMachine</w:t>
      </w:r>
      <w:r>
        <w:rPr>
          <w:spacing w:val="-8"/>
        </w:rPr>
        <w:t>.”</w:t>
      </w:r>
      <w:r>
        <w:rPr>
          <w:spacing w:val="1"/>
        </w:rPr>
        <w:t xml:space="preserve"> </w:t>
      </w:r>
      <w:r>
        <w:t>The</w:t>
      </w:r>
      <w:r>
        <w:rPr>
          <w:spacing w:val="45"/>
          <w:w w:val="99"/>
        </w:rPr>
        <w:t xml:space="preserve"> </w:t>
      </w:r>
      <w:r>
        <w:t>following</w:t>
      </w:r>
      <w:r>
        <w:rPr>
          <w:spacing w:val="-3"/>
        </w:rPr>
        <w:t xml:space="preserve"> </w:t>
      </w:r>
      <w:r>
        <w:t>node</w:t>
      </w:r>
      <w:r>
        <w:rPr>
          <w:spacing w:val="-1"/>
        </w:rPr>
        <w:t xml:space="preserve"> </w:t>
      </w:r>
      <w:r>
        <w:t>entry</w:t>
      </w:r>
      <w:r>
        <w:rPr>
          <w:spacing w:val="-2"/>
        </w:rPr>
        <w:t xml:space="preserve"> </w:t>
      </w:r>
      <w:r>
        <w:t>sets</w:t>
      </w:r>
      <w:r>
        <w:rPr>
          <w:spacing w:val="-2"/>
        </w:rPr>
        <w:t xml:space="preserve"> </w:t>
      </w:r>
      <w:r>
        <w:t>the</w:t>
      </w:r>
      <w:r>
        <w:rPr>
          <w:spacing w:val="-2"/>
        </w:rPr>
        <w:t xml:space="preserve"> </w:t>
      </w:r>
      <w:r>
        <w:t>case-packet</w:t>
      </w:r>
      <w:r>
        <w:rPr>
          <w:spacing w:val="-2"/>
        </w:rPr>
        <w:t xml:space="preserve"> </w:t>
      </w:r>
      <w:r>
        <w:t>variable</w:t>
      </w:r>
      <w:r>
        <w:rPr>
          <w:spacing w:val="-1"/>
        </w:rPr>
        <w:t xml:space="preserve"> </w:t>
      </w:r>
      <w:r>
        <w:rPr>
          <w:spacing w:val="-8"/>
        </w:rPr>
        <w:t>“</w:t>
      </w:r>
      <w:r>
        <w:rPr>
          <w:rFonts w:eastAsia="Courier New" w:hAnsi="Courier New" w:cs="Courier New"/>
          <w:spacing w:val="-8"/>
        </w:rPr>
        <w:t>webServerMachine</w:t>
      </w:r>
      <w:r>
        <w:rPr>
          <w:spacing w:val="-8"/>
        </w:rPr>
        <w:t>”</w:t>
      </w:r>
      <w:r>
        <w:rPr>
          <w:spacing w:val="-2"/>
        </w:rPr>
        <w:t xml:space="preserve"> </w:t>
      </w:r>
      <w:r>
        <w:t xml:space="preserve">to </w:t>
      </w:r>
      <w:r>
        <w:rPr>
          <w:spacing w:val="-1"/>
        </w:rPr>
        <w:t>have</w:t>
      </w:r>
      <w:r>
        <w:rPr>
          <w:spacing w:val="-3"/>
        </w:rPr>
        <w:t xml:space="preserve"> </w:t>
      </w:r>
      <w:r>
        <w:t>the</w:t>
      </w:r>
      <w:r>
        <w:rPr>
          <w:spacing w:val="30"/>
          <w:w w:val="99"/>
        </w:rPr>
        <w:t xml:space="preserve"> </w:t>
      </w:r>
      <w:r>
        <w:t xml:space="preserve">value </w:t>
      </w:r>
      <w:r>
        <w:rPr>
          <w:spacing w:val="-8"/>
        </w:rPr>
        <w:t>“</w:t>
      </w:r>
      <w:r>
        <w:rPr>
          <w:rFonts w:eastAsia="Courier New" w:hAnsi="Courier New" w:cs="Courier New"/>
          <w:spacing w:val="-8"/>
        </w:rPr>
        <w:t>web2.domain.com</w:t>
      </w:r>
      <w:r>
        <w:rPr>
          <w:spacing w:val="-8"/>
        </w:rPr>
        <w:t>”</w:t>
      </w:r>
      <w:r>
        <w:t xml:space="preserve"> </w:t>
      </w:r>
      <w:r>
        <w:rPr>
          <w:spacing w:val="-1"/>
        </w:rPr>
        <w:t>and</w:t>
      </w:r>
      <w:r>
        <w:t xml:space="preserve"> the</w:t>
      </w:r>
      <w:r>
        <w:rPr>
          <w:spacing w:val="1"/>
        </w:rPr>
        <w:t xml:space="preserve"> </w:t>
      </w:r>
      <w:r>
        <w:rPr>
          <w:spacing w:val="-1"/>
        </w:rPr>
        <w:t>case-packet</w:t>
      </w:r>
      <w:r>
        <w:t xml:space="preserve"> variable </w:t>
      </w:r>
      <w:r>
        <w:rPr>
          <w:spacing w:val="-8"/>
        </w:rPr>
        <w:t>“</w:t>
      </w:r>
      <w:r>
        <w:rPr>
          <w:rFonts w:eastAsia="Courier New" w:hAnsi="Courier New" w:cs="Courier New"/>
          <w:spacing w:val="-8"/>
        </w:rPr>
        <w:t>dbServerMachine</w:t>
      </w:r>
      <w:r>
        <w:rPr>
          <w:spacing w:val="-8"/>
        </w:rPr>
        <w:t>”</w:t>
      </w:r>
      <w:r>
        <w:t xml:space="preserve"> to</w:t>
      </w:r>
      <w:r>
        <w:rPr>
          <w:spacing w:val="1"/>
        </w:rPr>
        <w:t xml:space="preserve"> </w:t>
      </w:r>
      <w:r>
        <w:rPr>
          <w:spacing w:val="-1"/>
        </w:rPr>
        <w:t xml:space="preserve">have </w:t>
      </w:r>
      <w:r>
        <w:t>the</w:t>
      </w:r>
      <w:r>
        <w:rPr>
          <w:spacing w:val="41"/>
          <w:w w:val="99"/>
        </w:rPr>
        <w:t xml:space="preserve"> </w:t>
      </w:r>
      <w:r>
        <w:t>value</w:t>
      </w:r>
      <w:r>
        <w:rPr>
          <w:spacing w:val="7"/>
        </w:rPr>
        <w:t xml:space="preserve"> </w:t>
      </w:r>
      <w:r>
        <w:rPr>
          <w:spacing w:val="-8"/>
        </w:rPr>
        <w:t>“</w:t>
      </w:r>
      <w:r>
        <w:rPr>
          <w:rFonts w:eastAsia="Courier New" w:hAnsi="Courier New" w:cs="Courier New"/>
          <w:spacing w:val="-8"/>
        </w:rPr>
        <w:t>db2.domain.com</w:t>
      </w:r>
      <w:r>
        <w:rPr>
          <w:spacing w:val="-8"/>
        </w:rPr>
        <w:t>”.</w:t>
      </w:r>
    </w:p>
    <w:p w14:paraId="5F730F86" w14:textId="77777777" w:rsidR="00261DE3" w:rsidRDefault="00261DE3" w:rsidP="00261DE3">
      <w:pPr>
        <w:pStyle w:val="Fixedwidthblock"/>
        <w:rPr>
          <w:rFonts w:eastAsia="Courier New" w:hAnsi="Courier New" w:cs="Courier New"/>
          <w:szCs w:val="16"/>
        </w:rPr>
      </w:pPr>
      <w:r>
        <w:t>&lt;Process-Node</w:t>
      </w:r>
      <w:r>
        <w:rPr>
          <w:spacing w:val="-10"/>
        </w:rPr>
        <w:t xml:space="preserve"> </w:t>
      </w:r>
      <w:r>
        <w:t>disablePersistence="true"&gt;</w:t>
      </w:r>
    </w:p>
    <w:p w14:paraId="5C276FFA" w14:textId="5F33ACEA" w:rsidR="00261DE3" w:rsidRDefault="0040688B" w:rsidP="00261DE3">
      <w:pPr>
        <w:pStyle w:val="Fixedwidthblock"/>
        <w:rPr>
          <w:rFonts w:eastAsia="Courier New" w:hAnsi="Courier New" w:cs="Courier New"/>
          <w:szCs w:val="16"/>
        </w:rPr>
      </w:pPr>
      <w:r>
        <w:t xml:space="preserve">  </w:t>
      </w:r>
      <w:r w:rsidR="00261DE3">
        <w:t>&lt;Name&gt;Map</w:t>
      </w:r>
      <w:r w:rsidR="00261DE3">
        <w:rPr>
          <w:spacing w:val="-6"/>
        </w:rPr>
        <w:t xml:space="preserve"> </w:t>
      </w:r>
      <w:r w:rsidR="00261DE3">
        <w:t>Data&lt;/Name&gt;</w:t>
      </w:r>
    </w:p>
    <w:p w14:paraId="6FFFC407" w14:textId="5C7D657F" w:rsidR="00261DE3" w:rsidRDefault="0040688B" w:rsidP="00261DE3">
      <w:pPr>
        <w:pStyle w:val="Fixedwidthblock"/>
        <w:rPr>
          <w:rFonts w:eastAsia="Courier New" w:hAnsi="Courier New" w:cs="Courier New"/>
          <w:szCs w:val="16"/>
        </w:rPr>
      </w:pPr>
      <w:r>
        <w:t xml:space="preserve">  </w:t>
      </w:r>
      <w:r w:rsidR="00261DE3">
        <w:t>&lt;Action&gt;</w:t>
      </w:r>
    </w:p>
    <w:p w14:paraId="42102433" w14:textId="51ABA6D5" w:rsidR="00261DE3" w:rsidRDefault="0040688B" w:rsidP="00261DE3">
      <w:pPr>
        <w:pStyle w:val="Fixedwidthblock"/>
        <w:rPr>
          <w:rFonts w:eastAsia="Courier New" w:hAnsi="Courier New" w:cs="Courier New"/>
          <w:szCs w:val="16"/>
        </w:rPr>
      </w:pPr>
      <w:r>
        <w:t xml:space="preserve">    </w:t>
      </w:r>
      <w:r w:rsidR="00261DE3">
        <w:t>&lt;Class-Name&gt;</w:t>
      </w:r>
    </w:p>
    <w:p w14:paraId="0049827C" w14:textId="412C1039" w:rsidR="00261DE3" w:rsidRDefault="0040688B" w:rsidP="00261DE3">
      <w:pPr>
        <w:pStyle w:val="Fixedwidthblock"/>
        <w:rPr>
          <w:rFonts w:eastAsia="Courier New" w:hAnsi="Courier New" w:cs="Courier New"/>
          <w:szCs w:val="16"/>
        </w:rPr>
      </w:pPr>
      <w:r>
        <w:t xml:space="preserve">      </w:t>
      </w:r>
      <w:r w:rsidR="00261DE3">
        <w:t>com.hp.ov.activator.mwfm.component.builtin.MapData</w:t>
      </w:r>
    </w:p>
    <w:p w14:paraId="1F1F8D3D" w14:textId="7E48D394" w:rsidR="00261DE3" w:rsidRDefault="0040688B" w:rsidP="00261DE3">
      <w:pPr>
        <w:pStyle w:val="Fixedwidthblock"/>
        <w:rPr>
          <w:rFonts w:eastAsia="Courier New" w:hAnsi="Courier New" w:cs="Courier New"/>
          <w:szCs w:val="16"/>
        </w:rPr>
      </w:pPr>
      <w:r>
        <w:t xml:space="preserve">    </w:t>
      </w:r>
      <w:r w:rsidR="00261DE3">
        <w:t>&lt;/Class-Name&gt;</w:t>
      </w:r>
    </w:p>
    <w:p w14:paraId="187A2DDD" w14:textId="4AE9E0A8" w:rsidR="00261DE3" w:rsidRDefault="0040688B" w:rsidP="00261DE3">
      <w:pPr>
        <w:pStyle w:val="Fixedwidthblock"/>
        <w:rPr>
          <w:rFonts w:eastAsia="Courier New" w:hAnsi="Courier New" w:cs="Courier New"/>
          <w:szCs w:val="16"/>
        </w:rPr>
      </w:pPr>
      <w:r>
        <w:t xml:space="preserve">    </w:t>
      </w:r>
      <w:r w:rsidR="00261DE3">
        <w:t>&lt;Param</w:t>
      </w:r>
      <w:r w:rsidR="00261DE3">
        <w:rPr>
          <w:spacing w:val="-3"/>
        </w:rPr>
        <w:t xml:space="preserve"> </w:t>
      </w:r>
      <w:r w:rsidR="00261DE3">
        <w:t>name="map_var"</w:t>
      </w:r>
      <w:r w:rsidR="00261DE3">
        <w:rPr>
          <w:spacing w:val="-3"/>
        </w:rPr>
        <w:t xml:space="preserve"> </w:t>
      </w:r>
      <w:r w:rsidR="00261DE3">
        <w:t>value="my_map"</w:t>
      </w:r>
      <w:r w:rsidR="00261DE3">
        <w:rPr>
          <w:spacing w:val="-3"/>
        </w:rPr>
        <w:t xml:space="preserve"> </w:t>
      </w:r>
      <w:r w:rsidR="00261DE3">
        <w:t>/&gt;</w:t>
      </w:r>
    </w:p>
    <w:p w14:paraId="223E2AD7" w14:textId="144F6DF8" w:rsidR="00261DE3" w:rsidRDefault="0040688B" w:rsidP="00261DE3">
      <w:pPr>
        <w:pStyle w:val="Fixedwidthblock"/>
        <w:rPr>
          <w:rFonts w:eastAsia="Courier New" w:hAnsi="Courier New" w:cs="Courier New"/>
          <w:szCs w:val="16"/>
        </w:rPr>
      </w:pPr>
      <w:r>
        <w:t xml:space="preserve">    </w:t>
      </w:r>
      <w:r w:rsidR="00261DE3">
        <w:t>&lt;Param</w:t>
      </w:r>
      <w:r w:rsidR="00261DE3">
        <w:rPr>
          <w:spacing w:val="-4"/>
        </w:rPr>
        <w:t xml:space="preserve"> </w:t>
      </w:r>
      <w:r w:rsidR="00261DE3">
        <w:t>name="dbServerMachine"</w:t>
      </w:r>
      <w:r w:rsidR="00261DE3">
        <w:rPr>
          <w:spacing w:val="-4"/>
        </w:rPr>
        <w:t xml:space="preserve"> </w:t>
      </w:r>
      <w:r w:rsidR="00261DE3">
        <w:t>value="db%num%"</w:t>
      </w:r>
      <w:r w:rsidR="00261DE3">
        <w:rPr>
          <w:spacing w:val="-3"/>
        </w:rPr>
        <w:t xml:space="preserve"> </w:t>
      </w:r>
      <w:r w:rsidR="00261DE3">
        <w:t>/&gt;</w:t>
      </w:r>
    </w:p>
    <w:p w14:paraId="45FE2C62" w14:textId="4DBDDB5F" w:rsidR="00261DE3" w:rsidRDefault="0040688B" w:rsidP="00261DE3">
      <w:pPr>
        <w:pStyle w:val="Fixedwidthblock"/>
        <w:rPr>
          <w:rFonts w:eastAsia="Courier New" w:hAnsi="Courier New" w:cs="Courier New"/>
          <w:szCs w:val="16"/>
        </w:rPr>
      </w:pPr>
      <w:r>
        <w:t xml:space="preserve">    </w:t>
      </w:r>
      <w:r w:rsidR="00261DE3">
        <w:t>&lt;Param</w:t>
      </w:r>
      <w:r w:rsidR="00261DE3">
        <w:rPr>
          <w:spacing w:val="-4"/>
        </w:rPr>
        <w:t xml:space="preserve"> </w:t>
      </w:r>
      <w:r w:rsidR="00261DE3">
        <w:t>name="webServerMachine"</w:t>
      </w:r>
      <w:r w:rsidR="00261DE3">
        <w:rPr>
          <w:spacing w:val="-4"/>
        </w:rPr>
        <w:t xml:space="preserve"> </w:t>
      </w:r>
      <w:r w:rsidR="00261DE3">
        <w:t>value="web%num%"</w:t>
      </w:r>
      <w:r w:rsidR="00261DE3">
        <w:rPr>
          <w:spacing w:val="-4"/>
        </w:rPr>
        <w:t xml:space="preserve"> </w:t>
      </w:r>
      <w:r w:rsidR="00261DE3">
        <w:t>/&gt;</w:t>
      </w:r>
    </w:p>
    <w:p w14:paraId="42F980DF" w14:textId="0795AF78" w:rsidR="00261DE3" w:rsidRDefault="0040688B" w:rsidP="00261DE3">
      <w:pPr>
        <w:pStyle w:val="Fixedwidthblock"/>
        <w:rPr>
          <w:rFonts w:eastAsia="Courier New" w:hAnsi="Courier New" w:cs="Courier New"/>
          <w:szCs w:val="16"/>
        </w:rPr>
      </w:pPr>
      <w:r>
        <w:t xml:space="preserve">  </w:t>
      </w:r>
      <w:r w:rsidR="00261DE3">
        <w:t>&lt;/Action&gt;</w:t>
      </w:r>
    </w:p>
    <w:p w14:paraId="7D00FC42" w14:textId="78D1B99C" w:rsidR="00261DE3" w:rsidRPr="00261DE3" w:rsidRDefault="00261DE3" w:rsidP="00261DE3">
      <w:pPr>
        <w:pStyle w:val="Fixedwidthblock"/>
      </w:pPr>
      <w:r>
        <w:t>&lt;/Process-Node&gt;</w:t>
      </w:r>
    </w:p>
    <w:p w14:paraId="14410271" w14:textId="0823279E" w:rsidR="00261DE3" w:rsidRDefault="00261DE3" w:rsidP="00261DE3">
      <w:pPr>
        <w:pStyle w:val="Example"/>
        <w:rPr>
          <w:spacing w:val="-9"/>
        </w:rPr>
      </w:pPr>
      <w:r>
        <w:rPr>
          <w:b/>
        </w:rPr>
        <w:lastRenderedPageBreak/>
        <w:t>NOTE</w:t>
      </w:r>
      <w:r>
        <w:rPr>
          <w:b/>
        </w:rPr>
        <w:tab/>
      </w:r>
      <w:r w:rsidRPr="00790CAE">
        <w:t>The exam</w:t>
      </w:r>
      <w:r>
        <w:t>ple</w:t>
      </w:r>
      <w:r>
        <w:rPr>
          <w:spacing w:val="-2"/>
        </w:rPr>
        <w:t xml:space="preserve"> </w:t>
      </w:r>
      <w:r>
        <w:t>uses</w:t>
      </w:r>
      <w:r>
        <w:rPr>
          <w:spacing w:val="-3"/>
        </w:rPr>
        <w:t xml:space="preserve"> </w:t>
      </w:r>
      <w:r>
        <w:t>keys</w:t>
      </w:r>
      <w:r>
        <w:rPr>
          <w:spacing w:val="-3"/>
        </w:rPr>
        <w:t xml:space="preserve"> </w:t>
      </w:r>
      <w:r>
        <w:t>and</w:t>
      </w:r>
      <w:r>
        <w:rPr>
          <w:spacing w:val="-1"/>
        </w:rPr>
        <w:t xml:space="preserve"> </w:t>
      </w:r>
      <w:r>
        <w:t>values</w:t>
      </w:r>
      <w:r>
        <w:rPr>
          <w:spacing w:val="-2"/>
        </w:rPr>
        <w:t xml:space="preserve"> </w:t>
      </w:r>
      <w:r>
        <w:t>that</w:t>
      </w:r>
      <w:r>
        <w:rPr>
          <w:spacing w:val="-2"/>
        </w:rPr>
        <w:t xml:space="preserve"> </w:t>
      </w:r>
      <w:r>
        <w:rPr>
          <w:spacing w:val="-1"/>
        </w:rPr>
        <w:t>are</w:t>
      </w:r>
      <w:r>
        <w:rPr>
          <w:spacing w:val="-2"/>
        </w:rPr>
        <w:t xml:space="preserve"> </w:t>
      </w:r>
      <w:r>
        <w:t>of</w:t>
      </w:r>
      <w:r>
        <w:rPr>
          <w:spacing w:val="-2"/>
        </w:rPr>
        <w:t xml:space="preserve"> </w:t>
      </w:r>
      <w:r>
        <w:t>type</w:t>
      </w:r>
      <w:r>
        <w:rPr>
          <w:spacing w:val="-2"/>
        </w:rPr>
        <w:t xml:space="preserve"> </w:t>
      </w:r>
      <w:r>
        <w:rPr>
          <w:spacing w:val="-1"/>
        </w:rPr>
        <w:t xml:space="preserve">String. </w:t>
      </w:r>
      <w:r>
        <w:t>Any</w:t>
      </w:r>
      <w:r>
        <w:rPr>
          <w:spacing w:val="-3"/>
        </w:rPr>
        <w:t xml:space="preserve"> </w:t>
      </w:r>
      <w:r>
        <w:t>Object</w:t>
      </w:r>
      <w:r>
        <w:rPr>
          <w:spacing w:val="-3"/>
        </w:rPr>
        <w:t xml:space="preserve"> </w:t>
      </w:r>
      <w:r>
        <w:t>type</w:t>
      </w:r>
      <w:r>
        <w:rPr>
          <w:spacing w:val="-2"/>
        </w:rPr>
        <w:t xml:space="preserve"> </w:t>
      </w:r>
      <w:r>
        <w:t>can</w:t>
      </w:r>
      <w:r>
        <w:rPr>
          <w:spacing w:val="-3"/>
        </w:rPr>
        <w:t xml:space="preserve"> </w:t>
      </w:r>
      <w:r>
        <w:t>be</w:t>
      </w:r>
      <w:r>
        <w:rPr>
          <w:spacing w:val="-1"/>
        </w:rPr>
        <w:t xml:space="preserve"> </w:t>
      </w:r>
      <w:r>
        <w:t>used</w:t>
      </w:r>
      <w:r>
        <w:rPr>
          <w:spacing w:val="28"/>
          <w:w w:val="99"/>
        </w:rPr>
        <w:t xml:space="preserve"> </w:t>
      </w:r>
      <w:r>
        <w:t>for</w:t>
      </w:r>
      <w:r>
        <w:rPr>
          <w:spacing w:val="-3"/>
        </w:rPr>
        <w:t xml:space="preserve"> </w:t>
      </w:r>
      <w:r>
        <w:rPr>
          <w:spacing w:val="-1"/>
        </w:rPr>
        <w:t>the</w:t>
      </w:r>
      <w:r>
        <w:rPr>
          <w:spacing w:val="-2"/>
        </w:rPr>
        <w:t xml:space="preserve"> </w:t>
      </w:r>
      <w:r>
        <w:t>key</w:t>
      </w:r>
      <w:r>
        <w:rPr>
          <w:spacing w:val="-2"/>
        </w:rPr>
        <w:t xml:space="preserve"> </w:t>
      </w:r>
      <w:r>
        <w:rPr>
          <w:spacing w:val="-1"/>
        </w:rPr>
        <w:t>and</w:t>
      </w:r>
      <w:r>
        <w:rPr>
          <w:spacing w:val="-2"/>
        </w:rPr>
        <w:t xml:space="preserve"> </w:t>
      </w:r>
      <w:r>
        <w:rPr>
          <w:spacing w:val="-1"/>
        </w:rPr>
        <w:t>value,</w:t>
      </w:r>
      <w:r>
        <w:rPr>
          <w:spacing w:val="-3"/>
        </w:rPr>
        <w:t xml:space="preserve"> however.</w:t>
      </w:r>
      <w:r>
        <w:rPr>
          <w:spacing w:val="-2"/>
        </w:rPr>
        <w:t xml:space="preserve"> </w:t>
      </w:r>
      <w:r>
        <w:t>The</w:t>
      </w:r>
      <w:r>
        <w:rPr>
          <w:spacing w:val="-2"/>
        </w:rPr>
        <w:t xml:space="preserve"> </w:t>
      </w:r>
      <w:r>
        <w:rPr>
          <w:spacing w:val="-1"/>
        </w:rPr>
        <w:t>key</w:t>
      </w:r>
      <w:r>
        <w:rPr>
          <w:spacing w:val="-3"/>
        </w:rPr>
        <w:t xml:space="preserve"> </w:t>
      </w:r>
      <w:r>
        <w:t>must</w:t>
      </w:r>
      <w:r>
        <w:rPr>
          <w:spacing w:val="-2"/>
        </w:rPr>
        <w:t xml:space="preserve"> </w:t>
      </w:r>
      <w:r>
        <w:t>correctly</w:t>
      </w:r>
      <w:r>
        <w:rPr>
          <w:spacing w:val="-3"/>
        </w:rPr>
        <w:t xml:space="preserve"> </w:t>
      </w:r>
      <w:r>
        <w:t>override</w:t>
      </w:r>
      <w:r>
        <w:rPr>
          <w:spacing w:val="-1"/>
        </w:rPr>
        <w:t xml:space="preserve"> the</w:t>
      </w:r>
      <w:r>
        <w:rPr>
          <w:spacing w:val="-3"/>
        </w:rPr>
        <w:t xml:space="preserve"> </w:t>
      </w:r>
      <w:r>
        <w:t>method</w:t>
      </w:r>
      <w:r>
        <w:rPr>
          <w:spacing w:val="23"/>
          <w:w w:val="99"/>
        </w:rPr>
        <w:t xml:space="preserve"> </w:t>
      </w:r>
      <w:r>
        <w:rPr>
          <w:rFonts w:ascii="Courier New"/>
          <w:spacing w:val="-9"/>
        </w:rPr>
        <w:t>Object.equals()</w:t>
      </w:r>
      <w:r>
        <w:rPr>
          <w:rFonts w:ascii="Courier New"/>
          <w:spacing w:val="-73"/>
        </w:rPr>
        <w:t xml:space="preserve"> </w:t>
      </w:r>
      <w:r>
        <w:t>and, if the</w:t>
      </w:r>
      <w:r>
        <w:rPr>
          <w:spacing w:val="-1"/>
        </w:rPr>
        <w:t xml:space="preserve"> </w:t>
      </w:r>
      <w:r>
        <w:t>Map</w:t>
      </w:r>
      <w:r>
        <w:rPr>
          <w:spacing w:val="-1"/>
        </w:rPr>
        <w:t xml:space="preserve"> </w:t>
      </w:r>
      <w:r>
        <w:t>is a</w:t>
      </w:r>
      <w:r>
        <w:rPr>
          <w:spacing w:val="-1"/>
        </w:rPr>
        <w:t xml:space="preserve"> HashMap,</w:t>
      </w:r>
      <w:r>
        <w:t xml:space="preserve"> the</w:t>
      </w:r>
      <w:r>
        <w:rPr>
          <w:spacing w:val="2"/>
        </w:rPr>
        <w:t xml:space="preserve"> </w:t>
      </w:r>
      <w:r>
        <w:t>method</w:t>
      </w:r>
      <w:r>
        <w:rPr>
          <w:spacing w:val="2"/>
        </w:rPr>
        <w:t xml:space="preserve"> </w:t>
      </w:r>
      <w:r>
        <w:rPr>
          <w:rFonts w:ascii="Courier New"/>
          <w:spacing w:val="-9"/>
        </w:rPr>
        <w:t>Object.hashCode()</w:t>
      </w:r>
      <w:r>
        <w:rPr>
          <w:spacing w:val="-9"/>
        </w:rPr>
        <w:t>.</w:t>
      </w:r>
    </w:p>
    <w:p w14:paraId="13003312" w14:textId="1B9C26A7" w:rsidR="00ED29E7" w:rsidRDefault="00ED29E7" w:rsidP="00ED29E7">
      <w:bookmarkStart w:id="416" w:name="_TOC_250178"/>
      <w:r>
        <w:br w:type="page"/>
      </w:r>
    </w:p>
    <w:p w14:paraId="50838645" w14:textId="77777777" w:rsidR="00BB0E10" w:rsidRDefault="00BB0E10" w:rsidP="00ED29E7"/>
    <w:p w14:paraId="5E83C825" w14:textId="375D57DB" w:rsidR="00261DE3" w:rsidRDefault="00261DE3" w:rsidP="00261DE3">
      <w:pPr>
        <w:pStyle w:val="Heading3"/>
        <w:rPr>
          <w:b/>
          <w:bCs/>
        </w:rPr>
      </w:pPr>
      <w:bookmarkStart w:id="417" w:name="_Toc30015867"/>
      <w:r w:rsidRPr="00261DE3">
        <w:t>MatchDBQuery</w:t>
      </w:r>
      <w:bookmarkEnd w:id="416"/>
      <w:bookmarkEnd w:id="417"/>
    </w:p>
    <w:p w14:paraId="00A211C8" w14:textId="77777777" w:rsidR="00261DE3" w:rsidRDefault="00261DE3" w:rsidP="00261DE3">
      <w:pPr>
        <w:pStyle w:val="Fixedwidthblock"/>
        <w:rPr>
          <w:rFonts w:eastAsia="Courier New" w:hAnsi="Courier New" w:cs="Courier New"/>
          <w:szCs w:val="18"/>
        </w:rPr>
      </w:pPr>
      <w:r>
        <w:t>com.hp.ov.activator.mwfm.component.builtin.MatchDBQuery</w:t>
      </w:r>
    </w:p>
    <w:p w14:paraId="6490CD11" w14:textId="21453DCE" w:rsidR="00261DE3" w:rsidRDefault="00261DE3" w:rsidP="00261DE3">
      <w:r>
        <w:t>The</w:t>
      </w:r>
      <w:r>
        <w:rPr>
          <w:spacing w:val="-2"/>
        </w:rPr>
        <w:t xml:space="preserve"> </w:t>
      </w:r>
      <w:r>
        <w:t>node prov</w:t>
      </w:r>
      <w:r w:rsidR="00790CAE" w:rsidRPr="00790CAE">
        <w:t>ides means to use the results of a database query to set the values of multiple case-packet variables in one query. The query is expected to return two columns of data where each row returned from the query sets the value of one case-packet variable. The columns in the row indicate which variable to set and what value to set</w:t>
      </w:r>
      <w:r>
        <w:t>.</w:t>
      </w:r>
    </w:p>
    <w:p w14:paraId="69E3D34B" w14:textId="2217F3D9" w:rsidR="00261DE3" w:rsidRDefault="00261DE3" w:rsidP="00261DE3">
      <w:r>
        <w:rPr>
          <w:spacing w:val="-2"/>
        </w:rPr>
        <w:t>Thus,</w:t>
      </w:r>
      <w:r>
        <w:rPr>
          <w:spacing w:val="-3"/>
        </w:rPr>
        <w:t xml:space="preserve"> </w:t>
      </w:r>
      <w:r>
        <w:t>the</w:t>
      </w:r>
      <w:r>
        <w:rPr>
          <w:spacing w:val="-3"/>
        </w:rPr>
        <w:t xml:space="preserve"> </w:t>
      </w:r>
      <w:r>
        <w:t>query</w:t>
      </w:r>
      <w:r>
        <w:rPr>
          <w:spacing w:val="-2"/>
        </w:rPr>
        <w:t xml:space="preserve"> </w:t>
      </w:r>
      <w:r>
        <w:t>should</w:t>
      </w:r>
      <w:r>
        <w:rPr>
          <w:spacing w:val="-3"/>
        </w:rPr>
        <w:t xml:space="preserve"> </w:t>
      </w:r>
      <w:r>
        <w:t>return</w:t>
      </w:r>
      <w:r>
        <w:rPr>
          <w:spacing w:val="-2"/>
        </w:rPr>
        <w:t xml:space="preserve"> </w:t>
      </w:r>
      <w:r>
        <w:t>only</w:t>
      </w:r>
      <w:r>
        <w:rPr>
          <w:spacing w:val="-3"/>
        </w:rPr>
        <w:t xml:space="preserve"> </w:t>
      </w:r>
      <w:r>
        <w:t>two</w:t>
      </w:r>
      <w:r>
        <w:rPr>
          <w:spacing w:val="-2"/>
        </w:rPr>
        <w:t xml:space="preserve"> </w:t>
      </w:r>
      <w:r>
        <w:t>columns.</w:t>
      </w:r>
    </w:p>
    <w:p w14:paraId="50B52229" w14:textId="54D33959" w:rsidR="00D81D39" w:rsidRDefault="00D81D39" w:rsidP="00D81D39">
      <w:pPr>
        <w:pStyle w:val="Caption"/>
        <w:keepNext/>
      </w:pPr>
      <w:bookmarkStart w:id="418" w:name="_Toc3001617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62</w:t>
      </w:r>
      <w:r w:rsidR="00604BCF">
        <w:rPr>
          <w:noProof/>
        </w:rPr>
        <w:fldChar w:fldCharType="end"/>
      </w:r>
      <w:r>
        <w:tab/>
        <w:t>MatchDBQuery Parameters</w:t>
      </w:r>
      <w:bookmarkEnd w:id="418"/>
    </w:p>
    <w:tbl>
      <w:tblPr>
        <w:tblStyle w:val="TableGrid"/>
        <w:tblW w:w="9945" w:type="dxa"/>
        <w:tblLook w:val="04A0" w:firstRow="1" w:lastRow="0" w:firstColumn="1" w:lastColumn="0" w:noHBand="0" w:noVBand="1"/>
      </w:tblPr>
      <w:tblGrid>
        <w:gridCol w:w="2017"/>
        <w:gridCol w:w="1303"/>
        <w:gridCol w:w="4575"/>
        <w:gridCol w:w="1026"/>
        <w:gridCol w:w="1024"/>
      </w:tblGrid>
      <w:tr w:rsidR="007E0354" w14:paraId="5B22FC05" w14:textId="77777777" w:rsidTr="004638E1">
        <w:trPr>
          <w:cnfStyle w:val="100000000000" w:firstRow="1" w:lastRow="0" w:firstColumn="0" w:lastColumn="0" w:oddVBand="0" w:evenVBand="0" w:oddHBand="0" w:evenHBand="0" w:firstRowFirstColumn="0" w:firstRowLastColumn="0" w:lastRowFirstColumn="0" w:lastRowLastColumn="0"/>
        </w:trPr>
        <w:tc>
          <w:tcPr>
            <w:tcW w:w="1702" w:type="dxa"/>
          </w:tcPr>
          <w:p w14:paraId="0132AE46" w14:textId="64C1BA74" w:rsidR="00261DE3" w:rsidRDefault="00261DE3" w:rsidP="00261DE3">
            <w:r>
              <w:rPr>
                <w:w w:val="110"/>
              </w:rPr>
              <w:t>Name</w:t>
            </w:r>
          </w:p>
        </w:tc>
        <w:tc>
          <w:tcPr>
            <w:tcW w:w="1123" w:type="dxa"/>
          </w:tcPr>
          <w:p w14:paraId="10546F3A" w14:textId="771ADA1D" w:rsidR="00261DE3" w:rsidRDefault="00261DE3" w:rsidP="00261DE3">
            <w:r>
              <w:rPr>
                <w:spacing w:val="-1"/>
                <w:w w:val="115"/>
              </w:rPr>
              <w:t>Require</w:t>
            </w:r>
            <w:r>
              <w:rPr>
                <w:spacing w:val="-2"/>
                <w:w w:val="115"/>
              </w:rPr>
              <w:t>d</w:t>
            </w:r>
          </w:p>
        </w:tc>
        <w:tc>
          <w:tcPr>
            <w:tcW w:w="5245" w:type="dxa"/>
          </w:tcPr>
          <w:p w14:paraId="123BC11A" w14:textId="5C2E92E7" w:rsidR="00261DE3" w:rsidRDefault="00261DE3" w:rsidP="00261DE3">
            <w:r>
              <w:rPr>
                <w:spacing w:val="-1"/>
                <w:w w:val="115"/>
              </w:rPr>
              <w:t>Descripti</w:t>
            </w:r>
            <w:r>
              <w:rPr>
                <w:spacing w:val="-2"/>
                <w:w w:val="115"/>
              </w:rPr>
              <w:t>on</w:t>
            </w:r>
          </w:p>
        </w:tc>
        <w:tc>
          <w:tcPr>
            <w:tcW w:w="992" w:type="dxa"/>
          </w:tcPr>
          <w:p w14:paraId="196BB00B" w14:textId="01C6983D" w:rsidR="00261DE3" w:rsidRDefault="00261DE3" w:rsidP="00261DE3">
            <w:r>
              <w:rPr>
                <w:spacing w:val="-2"/>
                <w:w w:val="110"/>
              </w:rPr>
              <w:t>Def</w:t>
            </w:r>
            <w:r>
              <w:rPr>
                <w:spacing w:val="-1"/>
                <w:w w:val="110"/>
              </w:rPr>
              <w:t>ault</w:t>
            </w:r>
          </w:p>
        </w:tc>
        <w:tc>
          <w:tcPr>
            <w:tcW w:w="883" w:type="dxa"/>
          </w:tcPr>
          <w:p w14:paraId="534D4A8F" w14:textId="3ACB1A5A" w:rsidR="00261DE3" w:rsidRDefault="00261DE3" w:rsidP="00261DE3">
            <w:r>
              <w:rPr>
                <w:w w:val="110"/>
              </w:rPr>
              <w:t>Type</w:t>
            </w:r>
          </w:p>
        </w:tc>
      </w:tr>
      <w:tr w:rsidR="00261DE3" w14:paraId="4FDD9CC8" w14:textId="77777777" w:rsidTr="004638E1">
        <w:tc>
          <w:tcPr>
            <w:tcW w:w="1702" w:type="dxa"/>
          </w:tcPr>
          <w:p w14:paraId="3A059155" w14:textId="1CBEBF66" w:rsidR="00261DE3" w:rsidRPr="006833D7" w:rsidRDefault="00261DE3" w:rsidP="00261DE3">
            <w:pPr>
              <w:rPr>
                <w:rStyle w:val="Emphasis"/>
              </w:rPr>
            </w:pPr>
            <w:r w:rsidRPr="006833D7">
              <w:rPr>
                <w:rStyle w:val="Emphasis"/>
              </w:rPr>
              <w:t>db</w:t>
            </w:r>
          </w:p>
        </w:tc>
        <w:tc>
          <w:tcPr>
            <w:tcW w:w="1123" w:type="dxa"/>
          </w:tcPr>
          <w:p w14:paraId="02A52DD8" w14:textId="5CC16838" w:rsidR="00261DE3" w:rsidRDefault="00261DE3" w:rsidP="00261DE3">
            <w:r>
              <w:t>No</w:t>
            </w:r>
          </w:p>
        </w:tc>
        <w:tc>
          <w:tcPr>
            <w:tcW w:w="5245" w:type="dxa"/>
          </w:tcPr>
          <w:p w14:paraId="15DC6148" w14:textId="02C82715" w:rsidR="00261DE3" w:rsidRDefault="00261DE3" w:rsidP="00261DE3">
            <w:r>
              <w:t>Specifies the database module</w:t>
            </w:r>
            <w:r>
              <w:rPr>
                <w:spacing w:val="27"/>
              </w:rPr>
              <w:t xml:space="preserve"> </w:t>
            </w:r>
            <w:r>
              <w:t>to use in order to perform the</w:t>
            </w:r>
            <w:r>
              <w:rPr>
                <w:spacing w:val="25"/>
              </w:rPr>
              <w:t xml:space="preserve"> </w:t>
            </w:r>
            <w:r>
              <w:rPr>
                <w:spacing w:val="-5"/>
              </w:rPr>
              <w:t>query.</w:t>
            </w:r>
          </w:p>
        </w:tc>
        <w:tc>
          <w:tcPr>
            <w:tcW w:w="992" w:type="dxa"/>
          </w:tcPr>
          <w:p w14:paraId="428CC845" w14:textId="538FF1F9" w:rsidR="00261DE3" w:rsidRDefault="00261DE3" w:rsidP="00261DE3">
            <w:r>
              <w:t>“db”</w:t>
            </w:r>
          </w:p>
        </w:tc>
        <w:tc>
          <w:tcPr>
            <w:tcW w:w="883" w:type="dxa"/>
          </w:tcPr>
          <w:p w14:paraId="2DEBE9FE" w14:textId="5442B0C7" w:rsidR="00261DE3" w:rsidRDefault="00261DE3" w:rsidP="00261DE3">
            <w:r>
              <w:t>String</w:t>
            </w:r>
          </w:p>
        </w:tc>
      </w:tr>
      <w:tr w:rsidR="00261DE3" w14:paraId="58FBC3EB" w14:textId="77777777" w:rsidTr="004638E1">
        <w:tc>
          <w:tcPr>
            <w:tcW w:w="1702" w:type="dxa"/>
          </w:tcPr>
          <w:p w14:paraId="23648F9F" w14:textId="4D97E4D6" w:rsidR="00261DE3" w:rsidRPr="006833D7" w:rsidRDefault="00261DE3" w:rsidP="00261DE3">
            <w:pPr>
              <w:rPr>
                <w:rStyle w:val="Emphasis"/>
              </w:rPr>
            </w:pPr>
            <w:r w:rsidRPr="006833D7">
              <w:rPr>
                <w:rStyle w:val="Emphasis"/>
              </w:rPr>
              <w:t>query</w:t>
            </w:r>
          </w:p>
        </w:tc>
        <w:tc>
          <w:tcPr>
            <w:tcW w:w="1123" w:type="dxa"/>
          </w:tcPr>
          <w:p w14:paraId="63E68420" w14:textId="5732D71C" w:rsidR="00261DE3" w:rsidRDefault="00261DE3" w:rsidP="00261DE3">
            <w:r>
              <w:rPr>
                <w:spacing w:val="-7"/>
              </w:rPr>
              <w:t>Yes</w:t>
            </w:r>
          </w:p>
        </w:tc>
        <w:tc>
          <w:tcPr>
            <w:tcW w:w="5245" w:type="dxa"/>
          </w:tcPr>
          <w:p w14:paraId="1D67B6C3" w14:textId="54732031" w:rsidR="00261DE3" w:rsidRDefault="00261DE3" w:rsidP="00261DE3">
            <w:r>
              <w:t>Query to be carried out. Query</w:t>
            </w:r>
            <w:r>
              <w:rPr>
                <w:spacing w:val="25"/>
              </w:rPr>
              <w:t xml:space="preserve"> </w:t>
            </w:r>
            <w:r>
              <w:t xml:space="preserve">must only select two </w:t>
            </w:r>
            <w:r>
              <w:rPr>
                <w:spacing w:val="-2"/>
              </w:rPr>
              <w:t>columns.</w:t>
            </w:r>
            <w:r>
              <w:rPr>
                <w:spacing w:val="21"/>
              </w:rPr>
              <w:t xml:space="preserve"> </w:t>
            </w:r>
            <w:r>
              <w:t>One column</w:t>
            </w:r>
            <w:r>
              <w:rPr>
                <w:spacing w:val="-2"/>
              </w:rPr>
              <w:t xml:space="preserve"> </w:t>
            </w:r>
            <w:r>
              <w:t>is matched to the</w:t>
            </w:r>
            <w:r>
              <w:rPr>
                <w:spacing w:val="25"/>
              </w:rPr>
              <w:t xml:space="preserve"> </w:t>
            </w:r>
            <w:r>
              <w:t>attribute</w:t>
            </w:r>
            <w:r>
              <w:rPr>
                <w:spacing w:val="-6"/>
              </w:rPr>
              <w:t xml:space="preserve"> </w:t>
            </w:r>
            <w:r>
              <w:t>name</w:t>
            </w:r>
            <w:r>
              <w:rPr>
                <w:spacing w:val="-7"/>
              </w:rPr>
              <w:t xml:space="preserve"> </w:t>
            </w:r>
            <w:r>
              <w:t>and</w:t>
            </w:r>
            <w:r>
              <w:rPr>
                <w:spacing w:val="-6"/>
              </w:rPr>
              <w:t xml:space="preserve"> </w:t>
            </w:r>
            <w:r>
              <w:t>the</w:t>
            </w:r>
            <w:r>
              <w:rPr>
                <w:spacing w:val="-7"/>
              </w:rPr>
              <w:t xml:space="preserve"> </w:t>
            </w:r>
            <w:r>
              <w:t>other</w:t>
            </w:r>
            <w:r>
              <w:rPr>
                <w:spacing w:val="-6"/>
              </w:rPr>
              <w:t xml:space="preserve"> </w:t>
            </w:r>
            <w:r>
              <w:t xml:space="preserve">to its </w:t>
            </w:r>
            <w:r>
              <w:rPr>
                <w:spacing w:val="-2"/>
              </w:rPr>
              <w:t>value.</w:t>
            </w:r>
          </w:p>
        </w:tc>
        <w:tc>
          <w:tcPr>
            <w:tcW w:w="992" w:type="dxa"/>
          </w:tcPr>
          <w:p w14:paraId="2EDB2956" w14:textId="5FA6DB87" w:rsidR="00261DE3" w:rsidRDefault="00261DE3" w:rsidP="00261DE3">
            <w:r>
              <w:t>None</w:t>
            </w:r>
          </w:p>
        </w:tc>
        <w:tc>
          <w:tcPr>
            <w:tcW w:w="883" w:type="dxa"/>
          </w:tcPr>
          <w:p w14:paraId="28CDA18F" w14:textId="1F40C12E" w:rsidR="00261DE3" w:rsidRDefault="00261DE3" w:rsidP="00261DE3">
            <w:r>
              <w:t>String</w:t>
            </w:r>
          </w:p>
        </w:tc>
      </w:tr>
      <w:tr w:rsidR="00261DE3" w14:paraId="1535A8B0" w14:textId="77777777" w:rsidTr="004638E1">
        <w:tc>
          <w:tcPr>
            <w:tcW w:w="1702" w:type="dxa"/>
          </w:tcPr>
          <w:p w14:paraId="1E976C46" w14:textId="4695303E" w:rsidR="00261DE3" w:rsidRPr="006833D7" w:rsidRDefault="00261DE3" w:rsidP="00261DE3">
            <w:pPr>
              <w:rPr>
                <w:rStyle w:val="Emphasis"/>
              </w:rPr>
            </w:pPr>
            <w:r w:rsidRPr="006833D7">
              <w:rPr>
                <w:rStyle w:val="Emphasis"/>
              </w:rPr>
              <w:t>attribute_name</w:t>
            </w:r>
          </w:p>
        </w:tc>
        <w:tc>
          <w:tcPr>
            <w:tcW w:w="1123" w:type="dxa"/>
          </w:tcPr>
          <w:p w14:paraId="32216C02" w14:textId="64689F3A" w:rsidR="00261DE3" w:rsidRDefault="00261DE3" w:rsidP="00261DE3">
            <w:pPr>
              <w:rPr>
                <w:spacing w:val="-7"/>
              </w:rPr>
            </w:pPr>
            <w:r>
              <w:t>No</w:t>
            </w:r>
          </w:p>
        </w:tc>
        <w:tc>
          <w:tcPr>
            <w:tcW w:w="5245" w:type="dxa"/>
          </w:tcPr>
          <w:p w14:paraId="47395381" w14:textId="1CB152B5" w:rsidR="00261DE3" w:rsidRDefault="00261DE3" w:rsidP="00261DE3">
            <w:r>
              <w:t>The name of the column to be</w:t>
            </w:r>
            <w:r>
              <w:rPr>
                <w:spacing w:val="26"/>
              </w:rPr>
              <w:t xml:space="preserve"> </w:t>
            </w:r>
            <w:r>
              <w:t xml:space="preserve">used as the attribute </w:t>
            </w:r>
            <w:r>
              <w:rPr>
                <w:spacing w:val="-2"/>
              </w:rPr>
              <w:t>name.</w:t>
            </w:r>
          </w:p>
        </w:tc>
        <w:tc>
          <w:tcPr>
            <w:tcW w:w="992" w:type="dxa"/>
          </w:tcPr>
          <w:p w14:paraId="7D456057" w14:textId="59BEAD0A" w:rsidR="00261DE3" w:rsidRDefault="00261DE3" w:rsidP="00261DE3">
            <w:r>
              <w:rPr>
                <w:spacing w:val="-8"/>
              </w:rPr>
              <w:t>“name”</w:t>
            </w:r>
          </w:p>
        </w:tc>
        <w:tc>
          <w:tcPr>
            <w:tcW w:w="883" w:type="dxa"/>
          </w:tcPr>
          <w:p w14:paraId="698DD9B2" w14:textId="030136D2" w:rsidR="00261DE3" w:rsidRDefault="00261DE3" w:rsidP="00261DE3">
            <w:r>
              <w:t>String</w:t>
            </w:r>
          </w:p>
        </w:tc>
      </w:tr>
      <w:tr w:rsidR="00261DE3" w14:paraId="3D803599" w14:textId="77777777" w:rsidTr="004638E1">
        <w:tc>
          <w:tcPr>
            <w:tcW w:w="1702" w:type="dxa"/>
          </w:tcPr>
          <w:p w14:paraId="50F9ED7C" w14:textId="7A950951" w:rsidR="00261DE3" w:rsidRPr="006833D7" w:rsidRDefault="00261DE3" w:rsidP="00261DE3">
            <w:pPr>
              <w:rPr>
                <w:rStyle w:val="Emphasis"/>
              </w:rPr>
            </w:pPr>
            <w:r w:rsidRPr="006833D7">
              <w:rPr>
                <w:rStyle w:val="Emphasis"/>
              </w:rPr>
              <w:t>attribute_value</w:t>
            </w:r>
          </w:p>
        </w:tc>
        <w:tc>
          <w:tcPr>
            <w:tcW w:w="1123" w:type="dxa"/>
          </w:tcPr>
          <w:p w14:paraId="1F1896E0" w14:textId="4293675B" w:rsidR="00261DE3" w:rsidRDefault="00261DE3" w:rsidP="00261DE3">
            <w:r>
              <w:t>No</w:t>
            </w:r>
          </w:p>
        </w:tc>
        <w:tc>
          <w:tcPr>
            <w:tcW w:w="5245" w:type="dxa"/>
          </w:tcPr>
          <w:p w14:paraId="0D60C746" w14:textId="2BF0DC83" w:rsidR="00261DE3" w:rsidRDefault="00261DE3" w:rsidP="00261DE3">
            <w:r>
              <w:t>The name of the column to be</w:t>
            </w:r>
            <w:r>
              <w:rPr>
                <w:spacing w:val="26"/>
              </w:rPr>
              <w:t xml:space="preserve"> </w:t>
            </w:r>
            <w:r>
              <w:t xml:space="preserve">used as the attribute </w:t>
            </w:r>
            <w:r>
              <w:rPr>
                <w:spacing w:val="-2"/>
              </w:rPr>
              <w:t>value.</w:t>
            </w:r>
          </w:p>
        </w:tc>
        <w:tc>
          <w:tcPr>
            <w:tcW w:w="992" w:type="dxa"/>
          </w:tcPr>
          <w:p w14:paraId="54C98F3C" w14:textId="524847E2" w:rsidR="00261DE3" w:rsidRDefault="00261DE3" w:rsidP="00261DE3">
            <w:pPr>
              <w:rPr>
                <w:spacing w:val="-8"/>
              </w:rPr>
            </w:pPr>
            <w:r>
              <w:t>“value”</w:t>
            </w:r>
          </w:p>
        </w:tc>
        <w:tc>
          <w:tcPr>
            <w:tcW w:w="883" w:type="dxa"/>
          </w:tcPr>
          <w:p w14:paraId="5388E396" w14:textId="39FA8F14" w:rsidR="00261DE3" w:rsidRDefault="00261DE3" w:rsidP="00261DE3">
            <w:r>
              <w:t>String</w:t>
            </w:r>
          </w:p>
        </w:tc>
      </w:tr>
      <w:tr w:rsidR="00261DE3" w14:paraId="48918D63" w14:textId="77777777" w:rsidTr="004638E1">
        <w:tc>
          <w:tcPr>
            <w:tcW w:w="1702" w:type="dxa"/>
          </w:tcPr>
          <w:p w14:paraId="37378274" w14:textId="7A104781" w:rsidR="00261DE3" w:rsidRPr="006833D7" w:rsidRDefault="00261DE3" w:rsidP="00261DE3">
            <w:pPr>
              <w:rPr>
                <w:rStyle w:val="Emphasis"/>
              </w:rPr>
            </w:pPr>
            <w:r w:rsidRPr="006833D7">
              <w:rPr>
                <w:rStyle w:val="Emphasis"/>
              </w:rPr>
              <w:t>param0, param1...</w:t>
            </w:r>
            <w:r w:rsidR="004638E1" w:rsidRPr="006833D7">
              <w:rPr>
                <w:rStyle w:val="Emphasis"/>
              </w:rPr>
              <w:t xml:space="preserve"> </w:t>
            </w:r>
            <w:r w:rsidRPr="006833D7">
              <w:rPr>
                <w:rStyle w:val="Emphasis"/>
              </w:rPr>
              <w:t>paramN</w:t>
            </w:r>
          </w:p>
        </w:tc>
        <w:tc>
          <w:tcPr>
            <w:tcW w:w="1123" w:type="dxa"/>
          </w:tcPr>
          <w:p w14:paraId="67947D3E" w14:textId="35B9D44C" w:rsidR="00261DE3" w:rsidRDefault="00261DE3" w:rsidP="00261DE3">
            <w:r>
              <w:rPr>
                <w:spacing w:val="-7"/>
              </w:rPr>
              <w:t>Yes</w:t>
            </w:r>
          </w:p>
        </w:tc>
        <w:tc>
          <w:tcPr>
            <w:tcW w:w="5245" w:type="dxa"/>
          </w:tcPr>
          <w:p w14:paraId="4695954E" w14:textId="35123E01" w:rsidR="00261DE3" w:rsidRDefault="00261DE3" w:rsidP="00261DE3">
            <w:r>
              <w:t>A series of these parameters</w:t>
            </w:r>
            <w:r>
              <w:rPr>
                <w:spacing w:val="23"/>
              </w:rPr>
              <w:t xml:space="preserve"> </w:t>
            </w:r>
            <w:r>
              <w:t>can be used to specify the values for free variables</w:t>
            </w:r>
            <w:r>
              <w:rPr>
                <w:spacing w:val="21"/>
              </w:rPr>
              <w:t xml:space="preserve"> </w:t>
            </w:r>
            <w:r>
              <w:t>(question marks)</w:t>
            </w:r>
            <w:r>
              <w:rPr>
                <w:spacing w:val="-2"/>
              </w:rPr>
              <w:t xml:space="preserve"> </w:t>
            </w:r>
            <w:r>
              <w:t>in the</w:t>
            </w:r>
            <w:r>
              <w:rPr>
                <w:spacing w:val="30"/>
              </w:rPr>
              <w:t xml:space="preserve"> </w:t>
            </w:r>
            <w:r>
              <w:t>statement.</w:t>
            </w:r>
          </w:p>
        </w:tc>
        <w:tc>
          <w:tcPr>
            <w:tcW w:w="992" w:type="dxa"/>
          </w:tcPr>
          <w:p w14:paraId="738DACBF" w14:textId="17E17067" w:rsidR="00261DE3" w:rsidRDefault="00261DE3" w:rsidP="00261DE3">
            <w:pPr>
              <w:rPr>
                <w:rFonts w:ascii="Courier New" w:eastAsia="Courier New" w:hAnsi="Courier New" w:cs="Courier New"/>
                <w:spacing w:val="-9"/>
                <w:sz w:val="20"/>
                <w:szCs w:val="20"/>
              </w:rPr>
            </w:pPr>
            <w:r>
              <w:t>None</w:t>
            </w:r>
          </w:p>
        </w:tc>
        <w:tc>
          <w:tcPr>
            <w:tcW w:w="883" w:type="dxa"/>
          </w:tcPr>
          <w:p w14:paraId="1D290C4E" w14:textId="3EA1D032" w:rsidR="00261DE3" w:rsidRDefault="00261DE3" w:rsidP="00261DE3">
            <w:r>
              <w:t>String</w:t>
            </w:r>
          </w:p>
        </w:tc>
      </w:tr>
      <w:tr w:rsidR="00261DE3" w14:paraId="61175BA7" w14:textId="77777777" w:rsidTr="004638E1">
        <w:tc>
          <w:tcPr>
            <w:tcW w:w="1702" w:type="dxa"/>
          </w:tcPr>
          <w:p w14:paraId="77C3ABAA" w14:textId="5823F19B" w:rsidR="00261DE3" w:rsidRPr="006833D7" w:rsidRDefault="00261DE3" w:rsidP="00261DE3">
            <w:pPr>
              <w:rPr>
                <w:rStyle w:val="Emphasis"/>
              </w:rPr>
            </w:pPr>
            <w:r w:rsidRPr="006833D7">
              <w:rPr>
                <w:rStyle w:val="Emphasis"/>
              </w:rPr>
              <w:t>no_error</w:t>
            </w:r>
          </w:p>
        </w:tc>
        <w:tc>
          <w:tcPr>
            <w:tcW w:w="1123" w:type="dxa"/>
          </w:tcPr>
          <w:p w14:paraId="289D80E9" w14:textId="75F89C46" w:rsidR="00261DE3" w:rsidRDefault="00261DE3" w:rsidP="00261DE3">
            <w:pPr>
              <w:rPr>
                <w:spacing w:val="-7"/>
              </w:rPr>
            </w:pPr>
            <w:r>
              <w:t>No</w:t>
            </w:r>
          </w:p>
        </w:tc>
        <w:tc>
          <w:tcPr>
            <w:tcW w:w="5245" w:type="dxa"/>
          </w:tcPr>
          <w:p w14:paraId="3D6730B4" w14:textId="0DB6A078" w:rsidR="00261DE3" w:rsidRDefault="00261DE3" w:rsidP="00261DE3">
            <w:r>
              <w:t>If a row</w:t>
            </w:r>
            <w:r>
              <w:rPr>
                <w:spacing w:val="-2"/>
              </w:rPr>
              <w:t xml:space="preserve"> </w:t>
            </w:r>
            <w:r>
              <w:t>is selected</w:t>
            </w:r>
            <w:r>
              <w:rPr>
                <w:spacing w:val="-2"/>
              </w:rPr>
              <w:t xml:space="preserve"> </w:t>
            </w:r>
            <w:r>
              <w:t>but it is not</w:t>
            </w:r>
            <w:r>
              <w:rPr>
                <w:spacing w:val="27"/>
              </w:rPr>
              <w:t xml:space="preserve"> </w:t>
            </w:r>
            <w:r>
              <w:t>in the case-packet then no</w:t>
            </w:r>
            <w:r>
              <w:rPr>
                <w:spacing w:val="24"/>
              </w:rPr>
              <w:t xml:space="preserve"> </w:t>
            </w:r>
            <w:r>
              <w:t>exception</w:t>
            </w:r>
            <w:r>
              <w:rPr>
                <w:spacing w:val="-3"/>
              </w:rPr>
              <w:t xml:space="preserve"> </w:t>
            </w:r>
            <w:r>
              <w:t>is</w:t>
            </w:r>
            <w:r>
              <w:rPr>
                <w:spacing w:val="-2"/>
              </w:rPr>
              <w:t xml:space="preserve"> </w:t>
            </w:r>
            <w:r>
              <w:t>thrown</w:t>
            </w:r>
            <w:r>
              <w:rPr>
                <w:spacing w:val="-3"/>
              </w:rPr>
              <w:t xml:space="preserve"> </w:t>
            </w:r>
            <w:r>
              <w:t>if</w:t>
            </w:r>
            <w:r>
              <w:rPr>
                <w:spacing w:val="-5"/>
              </w:rPr>
              <w:t xml:space="preserve"> </w:t>
            </w:r>
            <w:r w:rsidRPr="00790CAE">
              <w:rPr>
                <w:rStyle w:val="Emphasis"/>
                <w:i/>
              </w:rPr>
              <w:t>no_error</w:t>
            </w:r>
            <w:r w:rsidR="00790CAE">
              <w:t xml:space="preserve"> i</w:t>
            </w:r>
            <w:r>
              <w:t>s set to</w:t>
            </w:r>
            <w:r>
              <w:rPr>
                <w:spacing w:val="-2"/>
              </w:rPr>
              <w:t xml:space="preserve"> true.</w:t>
            </w:r>
          </w:p>
        </w:tc>
        <w:tc>
          <w:tcPr>
            <w:tcW w:w="992" w:type="dxa"/>
          </w:tcPr>
          <w:p w14:paraId="3AC43CDD" w14:textId="7E7D3EE3" w:rsidR="00261DE3" w:rsidRDefault="00261DE3" w:rsidP="00261DE3">
            <w:r>
              <w:t>“false”</w:t>
            </w:r>
          </w:p>
        </w:tc>
        <w:tc>
          <w:tcPr>
            <w:tcW w:w="883" w:type="dxa"/>
          </w:tcPr>
          <w:p w14:paraId="155FAB1A" w14:textId="25E29409" w:rsidR="00261DE3" w:rsidRDefault="00261DE3" w:rsidP="00261DE3">
            <w:r>
              <w:t>Boolean</w:t>
            </w:r>
          </w:p>
        </w:tc>
      </w:tr>
    </w:tbl>
    <w:p w14:paraId="10D185CB" w14:textId="58C64421" w:rsidR="004638E1" w:rsidRPr="004638E1" w:rsidRDefault="003F7A4C" w:rsidP="004638E1">
      <w:pPr>
        <w:rPr>
          <w:rStyle w:val="Strong"/>
        </w:rPr>
      </w:pPr>
      <w:r>
        <w:rPr>
          <w:rStyle w:val="Strong"/>
        </w:rPr>
        <w:t>Example:</w:t>
      </w:r>
      <w:r w:rsidR="004638E1" w:rsidRPr="004638E1">
        <w:rPr>
          <w:rStyle w:val="Strong"/>
        </w:rPr>
        <w:t xml:space="preserve"> MatchDBQuery - use in the workflow</w:t>
      </w:r>
    </w:p>
    <w:p w14:paraId="51067E88" w14:textId="77777777" w:rsidR="004638E1" w:rsidRDefault="004638E1" w:rsidP="004638E1">
      <w:r>
        <w:t>This</w:t>
      </w:r>
      <w:r>
        <w:rPr>
          <w:spacing w:val="-2"/>
        </w:rPr>
        <w:t xml:space="preserve"> </w:t>
      </w:r>
      <w:r>
        <w:t>example</w:t>
      </w:r>
      <w:r>
        <w:rPr>
          <w:spacing w:val="-2"/>
        </w:rPr>
        <w:t xml:space="preserve"> </w:t>
      </w:r>
      <w:r>
        <w:t>d</w:t>
      </w:r>
      <w:r>
        <w:rPr>
          <w:spacing w:val="1"/>
        </w:rPr>
        <w:t>o</w:t>
      </w:r>
      <w:r>
        <w:t>es</w:t>
      </w:r>
      <w:r>
        <w:rPr>
          <w:spacing w:val="-3"/>
        </w:rPr>
        <w:t xml:space="preserve"> </w:t>
      </w:r>
      <w:r>
        <w:t>n</w:t>
      </w:r>
      <w:r>
        <w:rPr>
          <w:spacing w:val="1"/>
        </w:rPr>
        <w:t>o</w:t>
      </w:r>
      <w:r>
        <w:t>t</w:t>
      </w:r>
      <w:r>
        <w:rPr>
          <w:spacing w:val="-2"/>
        </w:rPr>
        <w:t xml:space="preserve"> </w:t>
      </w:r>
      <w:r>
        <w:t>u</w:t>
      </w:r>
      <w:r>
        <w:rPr>
          <w:spacing w:val="1"/>
        </w:rPr>
        <w:t>s</w:t>
      </w:r>
      <w:r>
        <w:t>e</w:t>
      </w:r>
      <w:r>
        <w:rPr>
          <w:spacing w:val="-3"/>
        </w:rPr>
        <w:t xml:space="preserve"> </w:t>
      </w:r>
      <w:r>
        <w:t>free</w:t>
      </w:r>
      <w:r>
        <w:rPr>
          <w:spacing w:val="-3"/>
        </w:rPr>
        <w:t xml:space="preserve"> </w:t>
      </w:r>
      <w:r>
        <w:rPr>
          <w:spacing w:val="1"/>
        </w:rPr>
        <w:t>v</w:t>
      </w:r>
      <w:r>
        <w:t>ariables</w:t>
      </w:r>
      <w:r>
        <w:rPr>
          <w:spacing w:val="-3"/>
        </w:rPr>
        <w:t xml:space="preserve"> </w:t>
      </w:r>
      <w:r>
        <w:t>in</w:t>
      </w:r>
      <w:r>
        <w:rPr>
          <w:spacing w:val="-2"/>
        </w:rPr>
        <w:t xml:space="preserve"> </w:t>
      </w:r>
      <w:r>
        <w:t>the</w:t>
      </w:r>
      <w:r>
        <w:rPr>
          <w:spacing w:val="-3"/>
        </w:rPr>
        <w:t xml:space="preserve"> </w:t>
      </w:r>
      <w:r>
        <w:t>S</w:t>
      </w:r>
      <w:r>
        <w:rPr>
          <w:spacing w:val="1"/>
        </w:rPr>
        <w:t>Q</w:t>
      </w:r>
      <w:r>
        <w:t>L</w:t>
      </w:r>
      <w:r>
        <w:rPr>
          <w:spacing w:val="-3"/>
        </w:rPr>
        <w:t xml:space="preserve"> </w:t>
      </w:r>
      <w:r>
        <w:t>quer</w:t>
      </w:r>
      <w:r>
        <w:rPr>
          <w:spacing w:val="-27"/>
        </w:rPr>
        <w:t>y</w:t>
      </w:r>
      <w:r>
        <w:t>.</w:t>
      </w:r>
    </w:p>
    <w:p w14:paraId="013113AF" w14:textId="77777777" w:rsidR="004638E1" w:rsidRDefault="004638E1" w:rsidP="004638E1">
      <w:pPr>
        <w:pStyle w:val="Fixedwidthblock"/>
        <w:rPr>
          <w:rFonts w:eastAsia="Courier New" w:hAnsi="Courier New" w:cs="Courier New"/>
          <w:szCs w:val="16"/>
        </w:rPr>
      </w:pPr>
      <w:r>
        <w:t>&lt;Process-Node</w:t>
      </w:r>
      <w:r>
        <w:rPr>
          <w:spacing w:val="-10"/>
        </w:rPr>
        <w:t xml:space="preserve"> </w:t>
      </w:r>
      <w:r>
        <w:t>disablePersistence="true"&gt;</w:t>
      </w:r>
    </w:p>
    <w:p w14:paraId="52CCBFBE" w14:textId="3236E014" w:rsidR="004638E1" w:rsidRDefault="00790CAE" w:rsidP="004638E1">
      <w:pPr>
        <w:pStyle w:val="Fixedwidthblock"/>
        <w:rPr>
          <w:rFonts w:eastAsia="Courier New" w:hAnsi="Courier New" w:cs="Courier New"/>
          <w:szCs w:val="16"/>
        </w:rPr>
      </w:pPr>
      <w:r>
        <w:t xml:space="preserve">  </w:t>
      </w:r>
      <w:r w:rsidR="004638E1">
        <w:t>&lt;Name&gt;Read</w:t>
      </w:r>
      <w:r w:rsidR="004638E1">
        <w:rPr>
          <w:spacing w:val="-7"/>
        </w:rPr>
        <w:t xml:space="preserve"> </w:t>
      </w:r>
      <w:r w:rsidR="004638E1">
        <w:t>table&lt;/Name&gt;</w:t>
      </w:r>
    </w:p>
    <w:p w14:paraId="13E4CB72" w14:textId="7E3F39DA" w:rsidR="004638E1" w:rsidRDefault="00790CAE" w:rsidP="004638E1">
      <w:pPr>
        <w:pStyle w:val="Fixedwidthblock"/>
        <w:rPr>
          <w:rFonts w:eastAsia="Courier New" w:hAnsi="Courier New" w:cs="Courier New"/>
          <w:szCs w:val="16"/>
        </w:rPr>
      </w:pPr>
      <w:r>
        <w:t xml:space="preserve">  </w:t>
      </w:r>
      <w:r w:rsidR="004638E1">
        <w:t>&lt;Action&gt;</w:t>
      </w:r>
    </w:p>
    <w:p w14:paraId="4B5D972D" w14:textId="5A9B5130" w:rsidR="004638E1" w:rsidRDefault="00790CAE" w:rsidP="004638E1">
      <w:pPr>
        <w:pStyle w:val="Fixedwidthblock"/>
        <w:rPr>
          <w:rFonts w:eastAsia="Courier New" w:hAnsi="Courier New" w:cs="Courier New"/>
          <w:szCs w:val="16"/>
        </w:rPr>
      </w:pPr>
      <w:r>
        <w:t xml:space="preserve">    </w:t>
      </w:r>
      <w:r w:rsidR="004638E1">
        <w:t>&lt;Class-Name&gt;</w:t>
      </w:r>
    </w:p>
    <w:p w14:paraId="607D6D1E" w14:textId="138674FC" w:rsidR="004638E1" w:rsidRDefault="00790CAE" w:rsidP="004638E1">
      <w:pPr>
        <w:pStyle w:val="Fixedwidthblock"/>
        <w:rPr>
          <w:rFonts w:eastAsia="Courier New" w:hAnsi="Courier New" w:cs="Courier New"/>
          <w:szCs w:val="16"/>
        </w:rPr>
      </w:pPr>
      <w:r>
        <w:t xml:space="preserve">      </w:t>
      </w:r>
      <w:r w:rsidR="004638E1">
        <w:t>com.hp.ov.activator.mwfm.component.builtin.MatchDBQuery</w:t>
      </w:r>
    </w:p>
    <w:p w14:paraId="46CFF496" w14:textId="1D14346F" w:rsidR="004638E1" w:rsidRDefault="00790CAE" w:rsidP="004638E1">
      <w:pPr>
        <w:pStyle w:val="Fixedwidthblock"/>
        <w:rPr>
          <w:rFonts w:eastAsia="Courier New" w:hAnsi="Courier New" w:cs="Courier New"/>
          <w:szCs w:val="16"/>
        </w:rPr>
      </w:pPr>
      <w:r>
        <w:t xml:space="preserve">    </w:t>
      </w:r>
      <w:r w:rsidR="004638E1">
        <w:t>&lt;/Class-Name&gt;</w:t>
      </w:r>
    </w:p>
    <w:p w14:paraId="32E6EC6B" w14:textId="5C3C0D6D" w:rsidR="004638E1" w:rsidRDefault="00790CAE" w:rsidP="004638E1">
      <w:pPr>
        <w:pStyle w:val="Fixedwidthblock"/>
        <w:rPr>
          <w:rFonts w:eastAsia="Courier New" w:hAnsi="Courier New" w:cs="Courier New"/>
          <w:szCs w:val="16"/>
        </w:rPr>
      </w:pPr>
      <w:r>
        <w:t xml:space="preserve">    </w:t>
      </w:r>
      <w:r w:rsidR="004638E1">
        <w:t>&lt;Param</w:t>
      </w:r>
      <w:r w:rsidR="004638E1">
        <w:rPr>
          <w:spacing w:val="-4"/>
        </w:rPr>
        <w:t xml:space="preserve"> </w:t>
      </w:r>
      <w:r w:rsidR="004638E1">
        <w:t>name="db"</w:t>
      </w:r>
      <w:r w:rsidR="004638E1">
        <w:rPr>
          <w:spacing w:val="-3"/>
        </w:rPr>
        <w:t xml:space="preserve"> </w:t>
      </w:r>
      <w:r w:rsidR="004638E1">
        <w:t>value="db"/&gt;</w:t>
      </w:r>
    </w:p>
    <w:p w14:paraId="60089B1D" w14:textId="0EE43B9E" w:rsidR="004638E1" w:rsidRDefault="00790CAE" w:rsidP="004638E1">
      <w:pPr>
        <w:pStyle w:val="Fixedwidthblock"/>
        <w:rPr>
          <w:rFonts w:eastAsia="Courier New" w:hAnsi="Courier New" w:cs="Courier New"/>
          <w:szCs w:val="16"/>
        </w:rPr>
      </w:pPr>
      <w:r>
        <w:t xml:space="preserve">    </w:t>
      </w:r>
      <w:r w:rsidR="004638E1">
        <w:t>&lt;Param</w:t>
      </w:r>
      <w:r w:rsidR="004638E1">
        <w:rPr>
          <w:spacing w:val="-3"/>
        </w:rPr>
        <w:t xml:space="preserve"> </w:t>
      </w:r>
      <w:r w:rsidR="004638E1">
        <w:t>name="query"</w:t>
      </w:r>
      <w:r w:rsidR="004638E1">
        <w:rPr>
          <w:spacing w:val="-2"/>
        </w:rPr>
        <w:t xml:space="preserve"> </w:t>
      </w:r>
      <w:r w:rsidR="004638E1">
        <w:t>value="select</w:t>
      </w:r>
      <w:r w:rsidR="004638E1">
        <w:rPr>
          <w:spacing w:val="-2"/>
        </w:rPr>
        <w:t xml:space="preserve"> </w:t>
      </w:r>
      <w:r w:rsidR="004638E1">
        <w:t>name,</w:t>
      </w:r>
      <w:r w:rsidR="004638E1">
        <w:rPr>
          <w:spacing w:val="-2"/>
        </w:rPr>
        <w:t xml:space="preserve"> </w:t>
      </w:r>
      <w:r w:rsidR="004638E1">
        <w:t>value</w:t>
      </w:r>
      <w:r w:rsidR="004638E1">
        <w:rPr>
          <w:spacing w:val="-3"/>
        </w:rPr>
        <w:t xml:space="preserve"> </w:t>
      </w:r>
      <w:r w:rsidR="004638E1">
        <w:t>from</w:t>
      </w:r>
      <w:r w:rsidR="004638E1">
        <w:rPr>
          <w:spacing w:val="-2"/>
        </w:rPr>
        <w:t xml:space="preserve"> </w:t>
      </w:r>
      <w:r w:rsidR="004638E1">
        <w:t>mytable"/&gt;</w:t>
      </w:r>
    </w:p>
    <w:p w14:paraId="453383FF" w14:textId="13B7126E" w:rsidR="004638E1" w:rsidRDefault="00790CAE" w:rsidP="004638E1">
      <w:pPr>
        <w:pStyle w:val="Fixedwidthblock"/>
        <w:rPr>
          <w:rFonts w:eastAsia="Courier New" w:hAnsi="Courier New" w:cs="Courier New"/>
          <w:szCs w:val="16"/>
        </w:rPr>
      </w:pPr>
      <w:r>
        <w:t xml:space="preserve">    </w:t>
      </w:r>
      <w:r w:rsidR="004638E1">
        <w:t>&lt;Param</w:t>
      </w:r>
      <w:r w:rsidR="004638E1">
        <w:rPr>
          <w:spacing w:val="-5"/>
        </w:rPr>
        <w:t xml:space="preserve"> </w:t>
      </w:r>
      <w:r w:rsidR="004638E1">
        <w:t>name="attribute_name"</w:t>
      </w:r>
      <w:r w:rsidR="004638E1">
        <w:rPr>
          <w:spacing w:val="-5"/>
        </w:rPr>
        <w:t xml:space="preserve"> </w:t>
      </w:r>
      <w:r w:rsidR="004638E1">
        <w:t>value="name"/&gt;</w:t>
      </w:r>
    </w:p>
    <w:p w14:paraId="645BAD05" w14:textId="714AB8AF" w:rsidR="004638E1" w:rsidRDefault="00790CAE" w:rsidP="004638E1">
      <w:pPr>
        <w:pStyle w:val="Fixedwidthblock"/>
        <w:rPr>
          <w:rFonts w:eastAsia="Courier New" w:hAnsi="Courier New" w:cs="Courier New"/>
          <w:szCs w:val="16"/>
        </w:rPr>
      </w:pPr>
      <w:r>
        <w:t xml:space="preserve">    </w:t>
      </w:r>
      <w:r w:rsidR="004638E1">
        <w:t>&lt;Param</w:t>
      </w:r>
      <w:r w:rsidR="004638E1">
        <w:rPr>
          <w:spacing w:val="-6"/>
        </w:rPr>
        <w:t xml:space="preserve"> </w:t>
      </w:r>
      <w:r w:rsidR="004638E1">
        <w:t>name="attribute_value"</w:t>
      </w:r>
      <w:r w:rsidR="004638E1">
        <w:rPr>
          <w:spacing w:val="-5"/>
        </w:rPr>
        <w:t xml:space="preserve"> </w:t>
      </w:r>
      <w:r w:rsidR="004638E1">
        <w:t>value="value"/&gt;</w:t>
      </w:r>
    </w:p>
    <w:p w14:paraId="2C097B6C" w14:textId="3037B2E8" w:rsidR="004638E1" w:rsidRDefault="00790CAE" w:rsidP="004638E1">
      <w:pPr>
        <w:pStyle w:val="Fixedwidthblock"/>
        <w:rPr>
          <w:rFonts w:eastAsia="Courier New" w:hAnsi="Courier New" w:cs="Courier New"/>
          <w:szCs w:val="16"/>
        </w:rPr>
      </w:pPr>
      <w:r>
        <w:t xml:space="preserve">  </w:t>
      </w:r>
      <w:r w:rsidR="004638E1">
        <w:t>&lt;/Action&gt;</w:t>
      </w:r>
    </w:p>
    <w:p w14:paraId="02D0B993" w14:textId="77777777" w:rsidR="004638E1" w:rsidRDefault="004638E1" w:rsidP="004638E1">
      <w:pPr>
        <w:pStyle w:val="Fixedwidthblock"/>
        <w:rPr>
          <w:rFonts w:eastAsia="Courier New" w:hAnsi="Courier New" w:cs="Courier New"/>
          <w:szCs w:val="16"/>
        </w:rPr>
      </w:pPr>
      <w:r>
        <w:t>&lt;/Process-Node&gt;</w:t>
      </w:r>
    </w:p>
    <w:p w14:paraId="42AD86F6" w14:textId="67B57661" w:rsidR="004638E1" w:rsidRPr="004638E1" w:rsidRDefault="003F7A4C" w:rsidP="004638E1">
      <w:pPr>
        <w:rPr>
          <w:rStyle w:val="Strong"/>
        </w:rPr>
      </w:pPr>
      <w:r>
        <w:rPr>
          <w:rStyle w:val="Strong"/>
        </w:rPr>
        <w:t>Example:</w:t>
      </w:r>
      <w:r w:rsidR="004638E1" w:rsidRPr="004638E1">
        <w:rPr>
          <w:rStyle w:val="Strong"/>
        </w:rPr>
        <w:t xml:space="preserve"> MatchDBQuery - using free variables in the query</w:t>
      </w:r>
    </w:p>
    <w:p w14:paraId="161F6908" w14:textId="77777777" w:rsidR="004638E1" w:rsidRDefault="004638E1" w:rsidP="004638E1">
      <w:r>
        <w:t>This</w:t>
      </w:r>
      <w:r>
        <w:rPr>
          <w:spacing w:val="-7"/>
        </w:rPr>
        <w:t xml:space="preserve"> </w:t>
      </w:r>
      <w:r>
        <w:rPr>
          <w:spacing w:val="1"/>
        </w:rPr>
        <w:t>e</w:t>
      </w:r>
      <w:r>
        <w:rPr>
          <w:spacing w:val="-1"/>
        </w:rPr>
        <w:t>x</w:t>
      </w:r>
      <w:r>
        <w:t>ample</w:t>
      </w:r>
      <w:r>
        <w:rPr>
          <w:spacing w:val="-7"/>
        </w:rPr>
        <w:t xml:space="preserve"> </w:t>
      </w:r>
      <w:r>
        <w:t>sho</w:t>
      </w:r>
      <w:r>
        <w:rPr>
          <w:spacing w:val="1"/>
        </w:rPr>
        <w:t>w</w:t>
      </w:r>
      <w:r>
        <w:t>s</w:t>
      </w:r>
      <w:r>
        <w:rPr>
          <w:spacing w:val="-6"/>
        </w:rPr>
        <w:t xml:space="preserve"> </w:t>
      </w:r>
      <w:r>
        <w:t>the</w:t>
      </w:r>
      <w:r>
        <w:rPr>
          <w:spacing w:val="-7"/>
        </w:rPr>
        <w:t xml:space="preserve"> </w:t>
      </w:r>
      <w:r>
        <w:t>use</w:t>
      </w:r>
      <w:r>
        <w:rPr>
          <w:spacing w:val="-7"/>
        </w:rPr>
        <w:t xml:space="preserve"> </w:t>
      </w:r>
      <w:r>
        <w:t>of</w:t>
      </w:r>
      <w:r>
        <w:rPr>
          <w:spacing w:val="-6"/>
        </w:rPr>
        <w:t xml:space="preserve"> </w:t>
      </w:r>
      <w:r>
        <w:t>fr</w:t>
      </w:r>
      <w:r>
        <w:rPr>
          <w:spacing w:val="1"/>
        </w:rPr>
        <w:t>e</w:t>
      </w:r>
      <w:r>
        <w:t>e</w:t>
      </w:r>
      <w:r>
        <w:rPr>
          <w:spacing w:val="-8"/>
        </w:rPr>
        <w:t xml:space="preserve"> </w:t>
      </w:r>
      <w:r>
        <w:t>variables</w:t>
      </w:r>
      <w:r>
        <w:rPr>
          <w:spacing w:val="-6"/>
        </w:rPr>
        <w:t xml:space="preserve"> </w:t>
      </w:r>
      <w:r>
        <w:t>in</w:t>
      </w:r>
      <w:r>
        <w:rPr>
          <w:spacing w:val="-5"/>
        </w:rPr>
        <w:t xml:space="preserve"> </w:t>
      </w:r>
      <w:r>
        <w:t>t</w:t>
      </w:r>
      <w:r>
        <w:rPr>
          <w:spacing w:val="-1"/>
        </w:rPr>
        <w:t>h</w:t>
      </w:r>
      <w:r>
        <w:t>e</w:t>
      </w:r>
      <w:r>
        <w:rPr>
          <w:spacing w:val="-7"/>
        </w:rPr>
        <w:t xml:space="preserve"> </w:t>
      </w:r>
      <w:r>
        <w:t>SQL</w:t>
      </w:r>
      <w:r>
        <w:rPr>
          <w:spacing w:val="-7"/>
        </w:rPr>
        <w:t xml:space="preserve"> </w:t>
      </w:r>
      <w:r>
        <w:t>quer</w:t>
      </w:r>
      <w:r>
        <w:rPr>
          <w:spacing w:val="-26"/>
        </w:rPr>
        <w:t>y</w:t>
      </w:r>
      <w:r>
        <w:t>.</w:t>
      </w:r>
      <w:r>
        <w:rPr>
          <w:spacing w:val="-7"/>
        </w:rPr>
        <w:t xml:space="preserve"> </w:t>
      </w:r>
      <w:r>
        <w:t>In</w:t>
      </w:r>
      <w:r>
        <w:rPr>
          <w:spacing w:val="-8"/>
        </w:rPr>
        <w:t xml:space="preserve"> </w:t>
      </w:r>
      <w:r>
        <w:t>this</w:t>
      </w:r>
      <w:r>
        <w:rPr>
          <w:spacing w:val="-7"/>
        </w:rPr>
        <w:t xml:space="preserve"> </w:t>
      </w:r>
      <w:r>
        <w:t>cas</w:t>
      </w:r>
      <w:r>
        <w:rPr>
          <w:spacing w:val="-3"/>
        </w:rPr>
        <w:t>e</w:t>
      </w:r>
      <w:r>
        <w:t>,</w:t>
      </w:r>
      <w:r>
        <w:rPr>
          <w:spacing w:val="-6"/>
        </w:rPr>
        <w:t xml:space="preserve"> </w:t>
      </w:r>
      <w:r>
        <w:t>the</w:t>
      </w:r>
      <w:r>
        <w:rPr>
          <w:spacing w:val="-7"/>
        </w:rPr>
        <w:t xml:space="preserve"> </w:t>
      </w:r>
      <w:r>
        <w:t>value</w:t>
      </w:r>
      <w:r>
        <w:rPr>
          <w:spacing w:val="-7"/>
        </w:rPr>
        <w:t xml:space="preserve"> </w:t>
      </w:r>
      <w:r>
        <w:t>for</w:t>
      </w:r>
      <w:r>
        <w:rPr>
          <w:w w:val="99"/>
        </w:rPr>
        <w:t xml:space="preserve"> </w:t>
      </w:r>
      <w:r>
        <w:rPr>
          <w:spacing w:val="-1"/>
        </w:rPr>
        <w:t>the</w:t>
      </w:r>
      <w:r>
        <w:rPr>
          <w:spacing w:val="-2"/>
        </w:rPr>
        <w:t xml:space="preserve"> </w:t>
      </w:r>
      <w:r>
        <w:rPr>
          <w:spacing w:val="-1"/>
        </w:rPr>
        <w:t>free</w:t>
      </w:r>
      <w:r>
        <w:rPr>
          <w:spacing w:val="-3"/>
        </w:rPr>
        <w:t xml:space="preserve"> </w:t>
      </w:r>
      <w:r>
        <w:rPr>
          <w:spacing w:val="-1"/>
        </w:rPr>
        <w:t>variable</w:t>
      </w:r>
      <w:r>
        <w:rPr>
          <w:spacing w:val="-2"/>
        </w:rPr>
        <w:t xml:space="preserve"> </w:t>
      </w:r>
      <w:r>
        <w:t>is</w:t>
      </w:r>
      <w:r>
        <w:rPr>
          <w:spacing w:val="-3"/>
        </w:rPr>
        <w:t xml:space="preserve"> </w:t>
      </w:r>
      <w:r>
        <w:t>the</w:t>
      </w:r>
      <w:r>
        <w:rPr>
          <w:spacing w:val="-2"/>
        </w:rPr>
        <w:t xml:space="preserve"> </w:t>
      </w:r>
      <w:r>
        <w:rPr>
          <w:spacing w:val="-1"/>
        </w:rPr>
        <w:t>one</w:t>
      </w:r>
      <w:r>
        <w:rPr>
          <w:spacing w:val="-2"/>
        </w:rPr>
        <w:t xml:space="preserve"> </w:t>
      </w:r>
      <w:r>
        <w:rPr>
          <w:spacing w:val="-1"/>
        </w:rPr>
        <w:t>held</w:t>
      </w:r>
      <w:r>
        <w:rPr>
          <w:spacing w:val="-2"/>
        </w:rPr>
        <w:t xml:space="preserve"> </w:t>
      </w:r>
      <w:r>
        <w:t>in</w:t>
      </w:r>
      <w:r>
        <w:rPr>
          <w:spacing w:val="-1"/>
        </w:rPr>
        <w:t xml:space="preserve"> </w:t>
      </w:r>
      <w:r>
        <w:t>the</w:t>
      </w:r>
      <w:r>
        <w:rPr>
          <w:spacing w:val="-4"/>
        </w:rPr>
        <w:t xml:space="preserve"> </w:t>
      </w:r>
      <w:r>
        <w:rPr>
          <w:spacing w:val="-8"/>
        </w:rPr>
        <w:t>myvar</w:t>
      </w:r>
      <w:r>
        <w:rPr>
          <w:spacing w:val="-73"/>
        </w:rPr>
        <w:t xml:space="preserve"> </w:t>
      </w:r>
      <w:r>
        <w:rPr>
          <w:spacing w:val="-1"/>
        </w:rPr>
        <w:t>case-packet variable.</w:t>
      </w:r>
    </w:p>
    <w:p w14:paraId="4E0D0D54" w14:textId="77777777" w:rsidR="004638E1" w:rsidRDefault="004638E1" w:rsidP="004638E1">
      <w:pPr>
        <w:pStyle w:val="Fixedwidthblock"/>
        <w:rPr>
          <w:rFonts w:eastAsia="Courier New" w:hAnsi="Courier New" w:cs="Courier New"/>
          <w:szCs w:val="16"/>
        </w:rPr>
      </w:pPr>
      <w:r>
        <w:t>&lt;Process-Node</w:t>
      </w:r>
      <w:r>
        <w:rPr>
          <w:spacing w:val="-10"/>
        </w:rPr>
        <w:t xml:space="preserve"> </w:t>
      </w:r>
      <w:r>
        <w:t>disablePersistence="true"&gt;</w:t>
      </w:r>
    </w:p>
    <w:p w14:paraId="65C53CE9" w14:textId="63D738C2" w:rsidR="004638E1" w:rsidRDefault="00790CAE" w:rsidP="004638E1">
      <w:pPr>
        <w:pStyle w:val="Fixedwidthblock"/>
        <w:rPr>
          <w:rFonts w:eastAsia="Courier New" w:hAnsi="Courier New" w:cs="Courier New"/>
          <w:szCs w:val="16"/>
        </w:rPr>
      </w:pPr>
      <w:r>
        <w:t xml:space="preserve">  </w:t>
      </w:r>
      <w:r w:rsidR="004638E1">
        <w:t>&lt;Name&gt;Read</w:t>
      </w:r>
      <w:r w:rsidR="004638E1">
        <w:rPr>
          <w:spacing w:val="-3"/>
        </w:rPr>
        <w:t xml:space="preserve"> </w:t>
      </w:r>
      <w:r w:rsidR="004638E1">
        <w:t>table</w:t>
      </w:r>
      <w:r w:rsidR="004638E1">
        <w:rPr>
          <w:spacing w:val="-3"/>
        </w:rPr>
        <w:t xml:space="preserve"> </w:t>
      </w:r>
      <w:r w:rsidR="004638E1">
        <w:t>2&lt;/Name&gt;</w:t>
      </w:r>
    </w:p>
    <w:p w14:paraId="5ABE97FA" w14:textId="52A95972" w:rsidR="004638E1" w:rsidRDefault="00790CAE" w:rsidP="004638E1">
      <w:pPr>
        <w:pStyle w:val="Fixedwidthblock"/>
        <w:rPr>
          <w:rFonts w:eastAsia="Courier New" w:hAnsi="Courier New" w:cs="Courier New"/>
          <w:szCs w:val="16"/>
        </w:rPr>
      </w:pPr>
      <w:r>
        <w:t xml:space="preserve">  </w:t>
      </w:r>
      <w:r w:rsidR="004638E1">
        <w:t>&lt;Action&gt;</w:t>
      </w:r>
    </w:p>
    <w:p w14:paraId="5CD929C9" w14:textId="45D944A1" w:rsidR="004638E1" w:rsidRDefault="00790CAE" w:rsidP="004638E1">
      <w:pPr>
        <w:pStyle w:val="Fixedwidthblock"/>
        <w:rPr>
          <w:rFonts w:eastAsia="Courier New" w:hAnsi="Courier New" w:cs="Courier New"/>
          <w:szCs w:val="16"/>
        </w:rPr>
      </w:pPr>
      <w:r>
        <w:lastRenderedPageBreak/>
        <w:t xml:space="preserve">    </w:t>
      </w:r>
      <w:r w:rsidR="004638E1">
        <w:t>&lt;Class-Name&gt;</w:t>
      </w:r>
    </w:p>
    <w:p w14:paraId="1224E74D" w14:textId="3B2AA2A4" w:rsidR="004638E1" w:rsidRDefault="00790CAE" w:rsidP="004638E1">
      <w:pPr>
        <w:pStyle w:val="Fixedwidthblock"/>
        <w:rPr>
          <w:rFonts w:eastAsia="Courier New" w:hAnsi="Courier New" w:cs="Courier New"/>
          <w:szCs w:val="16"/>
        </w:rPr>
      </w:pPr>
      <w:r>
        <w:t xml:space="preserve">      </w:t>
      </w:r>
      <w:r w:rsidR="004638E1">
        <w:t>com.hp.ov.activator.mwfm.component.builtin.MatchDBQuery</w:t>
      </w:r>
    </w:p>
    <w:p w14:paraId="2CCA424D" w14:textId="72EF63AE" w:rsidR="004638E1" w:rsidRDefault="00790CAE" w:rsidP="004638E1">
      <w:pPr>
        <w:pStyle w:val="Fixedwidthblock"/>
        <w:rPr>
          <w:rFonts w:eastAsia="Courier New" w:hAnsi="Courier New" w:cs="Courier New"/>
          <w:szCs w:val="16"/>
        </w:rPr>
      </w:pPr>
      <w:r>
        <w:t xml:space="preserve">    </w:t>
      </w:r>
      <w:r w:rsidR="004638E1">
        <w:t>&lt;/Class-Name&gt;</w:t>
      </w:r>
    </w:p>
    <w:p w14:paraId="665E48D4" w14:textId="64D00F95" w:rsidR="004638E1" w:rsidRDefault="00790CAE" w:rsidP="004638E1">
      <w:pPr>
        <w:pStyle w:val="Fixedwidthblock"/>
        <w:rPr>
          <w:rFonts w:eastAsia="Courier New" w:hAnsi="Courier New" w:cs="Courier New"/>
          <w:szCs w:val="16"/>
        </w:rPr>
      </w:pPr>
      <w:r>
        <w:t xml:space="preserve">    </w:t>
      </w:r>
      <w:r w:rsidR="004638E1">
        <w:t>&lt;Param</w:t>
      </w:r>
      <w:r w:rsidR="004638E1">
        <w:rPr>
          <w:spacing w:val="-4"/>
        </w:rPr>
        <w:t xml:space="preserve"> </w:t>
      </w:r>
      <w:r w:rsidR="004638E1">
        <w:t>name="db"</w:t>
      </w:r>
      <w:r w:rsidR="004638E1">
        <w:rPr>
          <w:spacing w:val="-3"/>
        </w:rPr>
        <w:t xml:space="preserve"> </w:t>
      </w:r>
      <w:r w:rsidR="004638E1">
        <w:t>value="db"/&gt;</w:t>
      </w:r>
    </w:p>
    <w:p w14:paraId="525AF3CD" w14:textId="474FDDA9" w:rsidR="004638E1" w:rsidRDefault="00790CAE" w:rsidP="00790CAE">
      <w:pPr>
        <w:pStyle w:val="Fixedwidthblock"/>
        <w:rPr>
          <w:rFonts w:eastAsia="Courier New" w:hAnsi="Courier New" w:cs="Courier New"/>
          <w:szCs w:val="16"/>
        </w:rPr>
      </w:pPr>
      <w:r>
        <w:t xml:space="preserve">    </w:t>
      </w:r>
      <w:r w:rsidR="004638E1">
        <w:t>&lt;Param</w:t>
      </w:r>
      <w:r w:rsidR="004638E1">
        <w:rPr>
          <w:spacing w:val="-3"/>
        </w:rPr>
        <w:t xml:space="preserve"> </w:t>
      </w:r>
      <w:r w:rsidR="004638E1">
        <w:t>name="query"</w:t>
      </w:r>
      <w:r w:rsidR="004638E1">
        <w:rPr>
          <w:spacing w:val="-2"/>
        </w:rPr>
        <w:t xml:space="preserve"> </w:t>
      </w:r>
      <w:r w:rsidR="004638E1">
        <w:t>value="select</w:t>
      </w:r>
      <w:r w:rsidR="004638E1">
        <w:rPr>
          <w:spacing w:val="-2"/>
        </w:rPr>
        <w:t xml:space="preserve"> </w:t>
      </w:r>
      <w:r w:rsidR="004638E1">
        <w:t>name,</w:t>
      </w:r>
      <w:r w:rsidR="004638E1">
        <w:rPr>
          <w:spacing w:val="-2"/>
        </w:rPr>
        <w:t xml:space="preserve"> </w:t>
      </w:r>
      <w:r w:rsidR="004638E1">
        <w:t>value</w:t>
      </w:r>
      <w:r w:rsidR="004638E1">
        <w:rPr>
          <w:spacing w:val="-2"/>
        </w:rPr>
        <w:t xml:space="preserve"> </w:t>
      </w:r>
      <w:r w:rsidR="004638E1">
        <w:t>from</w:t>
      </w:r>
      <w:r>
        <w:rPr>
          <w:rFonts w:eastAsia="Courier New" w:hAnsi="Courier New" w:cs="Courier New"/>
          <w:szCs w:val="16"/>
        </w:rPr>
        <w:t xml:space="preserve"> </w:t>
      </w:r>
      <w:r w:rsidR="004638E1">
        <w:t>mytable</w:t>
      </w:r>
      <w:r w:rsidR="004638E1">
        <w:rPr>
          <w:spacing w:val="-3"/>
        </w:rPr>
        <w:t xml:space="preserve"> </w:t>
      </w:r>
      <w:r w:rsidR="004638E1">
        <w:t>where</w:t>
      </w:r>
      <w:r w:rsidR="004638E1">
        <w:rPr>
          <w:spacing w:val="-2"/>
        </w:rPr>
        <w:t xml:space="preserve"> </w:t>
      </w:r>
      <w:r w:rsidR="004638E1">
        <w:t>cust_name=</w:t>
      </w:r>
      <w:r w:rsidR="004638E1">
        <w:rPr>
          <w:spacing w:val="-2"/>
        </w:rPr>
        <w:t xml:space="preserve"> </w:t>
      </w:r>
      <w:r w:rsidR="004638E1">
        <w:t>?"/&gt;</w:t>
      </w:r>
    </w:p>
    <w:p w14:paraId="0647D7E4" w14:textId="5DF781B2" w:rsidR="004638E1" w:rsidRDefault="00790CAE" w:rsidP="004638E1">
      <w:pPr>
        <w:pStyle w:val="Fixedwidthblock"/>
        <w:rPr>
          <w:rFonts w:eastAsia="Courier New" w:hAnsi="Courier New" w:cs="Courier New"/>
          <w:szCs w:val="16"/>
        </w:rPr>
      </w:pPr>
      <w:r>
        <w:t xml:space="preserve">    </w:t>
      </w:r>
      <w:r w:rsidR="004638E1">
        <w:t>&lt;Param</w:t>
      </w:r>
      <w:r w:rsidR="004638E1">
        <w:rPr>
          <w:spacing w:val="-5"/>
        </w:rPr>
        <w:t xml:space="preserve"> </w:t>
      </w:r>
      <w:r w:rsidR="004638E1">
        <w:t>name="attr_name"</w:t>
      </w:r>
      <w:r w:rsidR="004638E1">
        <w:rPr>
          <w:spacing w:val="-4"/>
        </w:rPr>
        <w:t xml:space="preserve"> </w:t>
      </w:r>
      <w:r w:rsidR="004638E1">
        <w:t>value="name"/&gt;</w:t>
      </w:r>
    </w:p>
    <w:p w14:paraId="0D320632" w14:textId="7B3779AE" w:rsidR="004638E1" w:rsidRDefault="00790CAE" w:rsidP="004638E1">
      <w:pPr>
        <w:pStyle w:val="Fixedwidthblock"/>
        <w:rPr>
          <w:rFonts w:eastAsia="Courier New" w:hAnsi="Courier New" w:cs="Courier New"/>
          <w:szCs w:val="16"/>
        </w:rPr>
      </w:pPr>
      <w:r>
        <w:t xml:space="preserve">    </w:t>
      </w:r>
      <w:r w:rsidR="004638E1">
        <w:t>&lt;Param</w:t>
      </w:r>
      <w:r w:rsidR="004638E1">
        <w:rPr>
          <w:spacing w:val="-5"/>
        </w:rPr>
        <w:t xml:space="preserve"> </w:t>
      </w:r>
      <w:r w:rsidR="004638E1">
        <w:t>name="attr_value"</w:t>
      </w:r>
      <w:r w:rsidR="004638E1">
        <w:rPr>
          <w:spacing w:val="-5"/>
        </w:rPr>
        <w:t xml:space="preserve"> </w:t>
      </w:r>
      <w:r w:rsidR="004638E1">
        <w:t>value="value"/&gt;</w:t>
      </w:r>
    </w:p>
    <w:p w14:paraId="532460C3" w14:textId="639470E1" w:rsidR="004638E1" w:rsidRDefault="00790CAE" w:rsidP="004638E1">
      <w:pPr>
        <w:pStyle w:val="Fixedwidthblock"/>
        <w:rPr>
          <w:rFonts w:eastAsia="Courier New" w:hAnsi="Courier New" w:cs="Courier New"/>
          <w:szCs w:val="16"/>
        </w:rPr>
      </w:pPr>
      <w:r>
        <w:t xml:space="preserve">    </w:t>
      </w:r>
      <w:r w:rsidR="004638E1">
        <w:t>&lt;Param</w:t>
      </w:r>
      <w:r w:rsidR="004638E1">
        <w:rPr>
          <w:spacing w:val="-5"/>
        </w:rPr>
        <w:t xml:space="preserve"> </w:t>
      </w:r>
      <w:r w:rsidR="004638E1">
        <w:t>name="param0"</w:t>
      </w:r>
      <w:r w:rsidR="004638E1">
        <w:rPr>
          <w:spacing w:val="-4"/>
        </w:rPr>
        <w:t xml:space="preserve"> </w:t>
      </w:r>
      <w:r w:rsidR="004638E1">
        <w:t>value="myvar"/&gt;</w:t>
      </w:r>
    </w:p>
    <w:p w14:paraId="35A10650" w14:textId="3C39CC25" w:rsidR="004638E1" w:rsidRDefault="00790CAE" w:rsidP="004638E1">
      <w:pPr>
        <w:pStyle w:val="Fixedwidthblock"/>
        <w:rPr>
          <w:rFonts w:eastAsia="Courier New" w:hAnsi="Courier New" w:cs="Courier New"/>
          <w:szCs w:val="16"/>
        </w:rPr>
      </w:pPr>
      <w:r>
        <w:t xml:space="preserve">  </w:t>
      </w:r>
      <w:r w:rsidR="004638E1">
        <w:t>&lt;/Action&gt;</w:t>
      </w:r>
    </w:p>
    <w:p w14:paraId="7D7BECFF" w14:textId="77777777" w:rsidR="004638E1" w:rsidRDefault="004638E1" w:rsidP="004638E1">
      <w:pPr>
        <w:pStyle w:val="Fixedwidthblock"/>
        <w:rPr>
          <w:rFonts w:eastAsia="Courier New" w:hAnsi="Courier New" w:cs="Courier New"/>
          <w:szCs w:val="16"/>
        </w:rPr>
      </w:pPr>
      <w:r>
        <w:t>&lt;/Process-Node&gt;</w:t>
      </w:r>
    </w:p>
    <w:p w14:paraId="163FECD9" w14:textId="77777777" w:rsidR="004638E1" w:rsidRDefault="004638E1" w:rsidP="004638E1">
      <w:pPr>
        <w:pStyle w:val="Fixedwidthblock"/>
        <w:rPr>
          <w:rFonts w:eastAsia="Courier New" w:hAnsi="Courier New" w:cs="Courier New"/>
          <w:szCs w:val="16"/>
        </w:rPr>
      </w:pPr>
      <w:r>
        <w:t>...</w:t>
      </w:r>
    </w:p>
    <w:p w14:paraId="2D6DFE33" w14:textId="77777777" w:rsidR="004638E1" w:rsidRDefault="004638E1" w:rsidP="004638E1">
      <w:pPr>
        <w:pStyle w:val="Fixedwidthblock"/>
        <w:rPr>
          <w:rFonts w:eastAsia="Courier New" w:hAnsi="Courier New" w:cs="Courier New"/>
          <w:szCs w:val="16"/>
        </w:rPr>
      </w:pPr>
      <w:r>
        <w:t>&lt;Case-Packet&gt;</w:t>
      </w:r>
    </w:p>
    <w:p w14:paraId="5CC74B78" w14:textId="00416506" w:rsidR="004638E1" w:rsidRDefault="00790CAE" w:rsidP="00790CAE">
      <w:pPr>
        <w:pStyle w:val="Fixedwidthblock"/>
        <w:rPr>
          <w:rFonts w:eastAsia="Courier New" w:hAnsi="Courier New" w:cs="Courier New"/>
          <w:szCs w:val="16"/>
        </w:rPr>
      </w:pPr>
      <w:r>
        <w:t xml:space="preserve">  </w:t>
      </w:r>
      <w:r w:rsidR="004638E1">
        <w:t>&lt;Variable</w:t>
      </w:r>
      <w:r w:rsidR="004638E1">
        <w:rPr>
          <w:spacing w:val="-6"/>
        </w:rPr>
        <w:t xml:space="preserve"> </w:t>
      </w:r>
      <w:r w:rsidR="004638E1">
        <w:t>name="myvar"</w:t>
      </w:r>
      <w:r w:rsidR="004638E1">
        <w:rPr>
          <w:spacing w:val="-4"/>
        </w:rPr>
        <w:t xml:space="preserve"> </w:t>
      </w:r>
      <w:r w:rsidR="004638E1">
        <w:t>type="String"/&gt;</w:t>
      </w:r>
    </w:p>
    <w:p w14:paraId="5628692B" w14:textId="6B78E432" w:rsidR="00BB0E10" w:rsidRDefault="004638E1" w:rsidP="00ED29E7">
      <w:pPr>
        <w:pStyle w:val="Fixedwidthblock"/>
      </w:pPr>
      <w:r>
        <w:t>&lt;/Case-Packet&gt;</w:t>
      </w:r>
      <w:bookmarkStart w:id="419" w:name="_TOC_250177"/>
    </w:p>
    <w:p w14:paraId="5B45A299" w14:textId="54E5B2BF" w:rsidR="00ED29E7" w:rsidRDefault="00ED29E7" w:rsidP="00ED29E7">
      <w:r>
        <w:br w:type="page"/>
      </w:r>
    </w:p>
    <w:p w14:paraId="0B0739EF" w14:textId="77777777" w:rsidR="00ED29E7" w:rsidRDefault="00ED29E7" w:rsidP="00ED29E7"/>
    <w:p w14:paraId="77C391DA" w14:textId="09B3EA19" w:rsidR="004638E1" w:rsidRDefault="004638E1" w:rsidP="004638E1">
      <w:pPr>
        <w:pStyle w:val="Heading3"/>
        <w:rPr>
          <w:b/>
          <w:bCs/>
        </w:rPr>
      </w:pPr>
      <w:bookmarkStart w:id="420" w:name="_Toc30015868"/>
      <w:r w:rsidRPr="004638E1">
        <w:t>MatchDBStore</w:t>
      </w:r>
      <w:bookmarkEnd w:id="419"/>
      <w:bookmarkEnd w:id="420"/>
    </w:p>
    <w:p w14:paraId="24BF5088" w14:textId="77777777" w:rsidR="004638E1" w:rsidRDefault="004638E1" w:rsidP="004638E1">
      <w:pPr>
        <w:pStyle w:val="Fixedwidthblock"/>
        <w:rPr>
          <w:rFonts w:eastAsia="Courier New" w:hAnsi="Courier New" w:cs="Courier New"/>
          <w:szCs w:val="18"/>
        </w:rPr>
      </w:pPr>
      <w:r>
        <w:t>com.hp.ov.activator.mwfm.component.builtin.MatchDBStore</w:t>
      </w:r>
    </w:p>
    <w:p w14:paraId="5A814074" w14:textId="3512C605" w:rsidR="004638E1" w:rsidRDefault="004638E1" w:rsidP="004638E1">
      <w:r>
        <w:t>The</w:t>
      </w:r>
      <w:r>
        <w:rPr>
          <w:spacing w:val="-6"/>
        </w:rPr>
        <w:t xml:space="preserve"> </w:t>
      </w:r>
      <w:r>
        <w:t>node</w:t>
      </w:r>
      <w:r>
        <w:rPr>
          <w:spacing w:val="-5"/>
        </w:rPr>
        <w:t xml:space="preserve"> </w:t>
      </w:r>
      <w:r>
        <w:t>provides</w:t>
      </w:r>
      <w:r>
        <w:rPr>
          <w:spacing w:val="-5"/>
        </w:rPr>
        <w:t xml:space="preserve"> </w:t>
      </w:r>
      <w:r>
        <w:t>mea</w:t>
      </w:r>
      <w:r w:rsidR="00790CAE" w:rsidRPr="00790CAE">
        <w:t>ns to store some or all of the case-packet contents into a database table. An SQL statement is run once for each variable to be stored. Thus, the statement shou</w:t>
      </w:r>
      <w:r>
        <w:t xml:space="preserve">ld be an </w:t>
      </w:r>
      <w:r>
        <w:rPr>
          <w:rFonts w:ascii="Courier New"/>
          <w:spacing w:val="-8"/>
        </w:rPr>
        <w:t>insert</w:t>
      </w:r>
      <w:r>
        <w:rPr>
          <w:rFonts w:ascii="Courier New"/>
          <w:spacing w:val="-73"/>
        </w:rPr>
        <w:t xml:space="preserve"> </w:t>
      </w:r>
      <w:r>
        <w:t xml:space="preserve">or </w:t>
      </w:r>
      <w:r>
        <w:rPr>
          <w:rFonts w:ascii="Courier New"/>
          <w:spacing w:val="-8"/>
        </w:rPr>
        <w:t>update</w:t>
      </w:r>
      <w:r>
        <w:rPr>
          <w:rFonts w:ascii="Courier New"/>
          <w:spacing w:val="-72"/>
        </w:rPr>
        <w:t xml:space="preserve"> </w:t>
      </w:r>
      <w:r>
        <w:t>statement.</w:t>
      </w:r>
    </w:p>
    <w:p w14:paraId="0BF295A4" w14:textId="74B59163" w:rsidR="00261DE3" w:rsidRDefault="004638E1" w:rsidP="004638E1">
      <w:r>
        <w:t>The</w:t>
      </w:r>
      <w:r>
        <w:rPr>
          <w:spacing w:val="-4"/>
        </w:rPr>
        <w:t xml:space="preserve"> </w:t>
      </w:r>
      <w:r>
        <w:t>statement</w:t>
      </w:r>
      <w:r>
        <w:rPr>
          <w:spacing w:val="-3"/>
        </w:rPr>
        <w:t xml:space="preserve"> </w:t>
      </w:r>
      <w:r>
        <w:t>must</w:t>
      </w:r>
      <w:r>
        <w:rPr>
          <w:spacing w:val="-3"/>
        </w:rPr>
        <w:t xml:space="preserve"> </w:t>
      </w:r>
      <w:r>
        <w:t>provide</w:t>
      </w:r>
      <w:r>
        <w:rPr>
          <w:spacing w:val="-3"/>
        </w:rPr>
        <w:t xml:space="preserve"> </w:t>
      </w:r>
      <w:r>
        <w:t>at</w:t>
      </w:r>
      <w:r>
        <w:rPr>
          <w:spacing w:val="-3"/>
        </w:rPr>
        <w:t xml:space="preserve"> </w:t>
      </w:r>
      <w:r>
        <w:t>least</w:t>
      </w:r>
      <w:r>
        <w:rPr>
          <w:spacing w:val="-2"/>
        </w:rPr>
        <w:t xml:space="preserve"> </w:t>
      </w:r>
      <w:r>
        <w:t>two</w:t>
      </w:r>
      <w:r>
        <w:rPr>
          <w:spacing w:val="-2"/>
        </w:rPr>
        <w:t xml:space="preserve"> </w:t>
      </w:r>
      <w:r>
        <w:t>free</w:t>
      </w:r>
      <w:r>
        <w:rPr>
          <w:spacing w:val="-2"/>
        </w:rPr>
        <w:t xml:space="preserve"> </w:t>
      </w:r>
      <w:r>
        <w:t>variables</w:t>
      </w:r>
      <w:r>
        <w:rPr>
          <w:spacing w:val="-3"/>
        </w:rPr>
        <w:t xml:space="preserve"> </w:t>
      </w:r>
      <w:r>
        <w:t>(typically</w:t>
      </w:r>
      <w:r>
        <w:rPr>
          <w:spacing w:val="-2"/>
        </w:rPr>
        <w:t xml:space="preserve"> </w:t>
      </w:r>
      <w:r>
        <w:t>the</w:t>
      </w:r>
      <w:r>
        <w:rPr>
          <w:spacing w:val="-3"/>
        </w:rPr>
        <w:t xml:space="preserve"> </w:t>
      </w:r>
      <w:r>
        <w:t>last</w:t>
      </w:r>
      <w:r>
        <w:rPr>
          <w:spacing w:val="-2"/>
        </w:rPr>
        <w:t xml:space="preserve"> </w:t>
      </w:r>
      <w:r>
        <w:t>two)</w:t>
      </w:r>
      <w:r>
        <w:rPr>
          <w:spacing w:val="-2"/>
        </w:rPr>
        <w:t xml:space="preserve"> </w:t>
      </w:r>
      <w:r>
        <w:t>to</w:t>
      </w:r>
      <w:r>
        <w:rPr>
          <w:spacing w:val="-3"/>
        </w:rPr>
        <w:t xml:space="preserve"> </w:t>
      </w:r>
      <w:r>
        <w:t>inser</w:t>
      </w:r>
      <w:r w:rsidR="00790CAE">
        <w:t>t e</w:t>
      </w:r>
      <w:r>
        <w:t>ach</w:t>
      </w:r>
      <w:r>
        <w:rPr>
          <w:spacing w:val="-2"/>
        </w:rPr>
        <w:t xml:space="preserve"> </w:t>
      </w:r>
      <w:r>
        <w:t>attribute</w:t>
      </w:r>
      <w:r>
        <w:rPr>
          <w:spacing w:val="-3"/>
        </w:rPr>
        <w:t xml:space="preserve"> </w:t>
      </w:r>
      <w:r>
        <w:t>name</w:t>
      </w:r>
      <w:r>
        <w:rPr>
          <w:spacing w:val="-3"/>
        </w:rPr>
        <w:t xml:space="preserve"> </w:t>
      </w:r>
      <w:r>
        <w:t>and</w:t>
      </w:r>
      <w:r>
        <w:rPr>
          <w:spacing w:val="-2"/>
        </w:rPr>
        <w:t xml:space="preserve"> </w:t>
      </w:r>
      <w:r>
        <w:t>its</w:t>
      </w:r>
      <w:r>
        <w:rPr>
          <w:spacing w:val="-2"/>
        </w:rPr>
        <w:t xml:space="preserve"> </w:t>
      </w:r>
      <w:r>
        <w:t>value.</w:t>
      </w:r>
      <w:r>
        <w:rPr>
          <w:spacing w:val="-3"/>
        </w:rPr>
        <w:t xml:space="preserve"> </w:t>
      </w:r>
      <w:r>
        <w:t>The</w:t>
      </w:r>
      <w:r>
        <w:rPr>
          <w:spacing w:val="-2"/>
        </w:rPr>
        <w:t xml:space="preserve"> </w:t>
      </w:r>
      <w:r>
        <w:t>other</w:t>
      </w:r>
      <w:r>
        <w:rPr>
          <w:spacing w:val="-3"/>
        </w:rPr>
        <w:t xml:space="preserve"> </w:t>
      </w:r>
      <w:r>
        <w:t>free variables</w:t>
      </w:r>
      <w:r>
        <w:rPr>
          <w:spacing w:val="-2"/>
        </w:rPr>
        <w:t xml:space="preserve"> </w:t>
      </w:r>
      <w:r>
        <w:t>(if</w:t>
      </w:r>
      <w:r>
        <w:rPr>
          <w:spacing w:val="-3"/>
        </w:rPr>
        <w:t xml:space="preserve"> </w:t>
      </w:r>
      <w:r>
        <w:t>any)</w:t>
      </w:r>
      <w:r>
        <w:rPr>
          <w:spacing w:val="-2"/>
        </w:rPr>
        <w:t xml:space="preserve"> </w:t>
      </w:r>
      <w:r>
        <w:t>can</w:t>
      </w:r>
      <w:r>
        <w:rPr>
          <w:spacing w:val="-2"/>
        </w:rPr>
        <w:t xml:space="preserve"> </w:t>
      </w:r>
      <w:r>
        <w:t>be used</w:t>
      </w:r>
      <w:r>
        <w:rPr>
          <w:spacing w:val="-2"/>
        </w:rPr>
        <w:t xml:space="preserve"> </w:t>
      </w:r>
      <w:r>
        <w:t>for</w:t>
      </w:r>
      <w:r>
        <w:rPr>
          <w:spacing w:val="-3"/>
        </w:rPr>
        <w:t xml:space="preserve"> </w:t>
      </w:r>
      <w:r>
        <w:t>an</w:t>
      </w:r>
      <w:r w:rsidR="00790CAE">
        <w:t>y p</w:t>
      </w:r>
      <w:r>
        <w:t>urpose.</w:t>
      </w:r>
      <w:r>
        <w:rPr>
          <w:spacing w:val="-3"/>
        </w:rPr>
        <w:t xml:space="preserve"> </w:t>
      </w:r>
      <w:r>
        <w:t>If</w:t>
      </w:r>
      <w:r>
        <w:rPr>
          <w:spacing w:val="-2"/>
        </w:rPr>
        <w:t xml:space="preserve"> </w:t>
      </w:r>
      <w:r>
        <w:t>the free</w:t>
      </w:r>
      <w:r>
        <w:rPr>
          <w:spacing w:val="-3"/>
        </w:rPr>
        <w:t xml:space="preserve"> </w:t>
      </w:r>
      <w:r>
        <w:t>variables</w:t>
      </w:r>
      <w:r>
        <w:rPr>
          <w:spacing w:val="-3"/>
        </w:rPr>
        <w:t xml:space="preserve"> </w:t>
      </w:r>
      <w:r>
        <w:t>are</w:t>
      </w:r>
      <w:r>
        <w:rPr>
          <w:spacing w:val="-2"/>
        </w:rPr>
        <w:t xml:space="preserve"> </w:t>
      </w:r>
      <w:r>
        <w:t>to</w:t>
      </w:r>
      <w:r>
        <w:rPr>
          <w:spacing w:val="-2"/>
        </w:rPr>
        <w:t xml:space="preserve"> </w:t>
      </w:r>
      <w:r>
        <w:t>be</w:t>
      </w:r>
      <w:r>
        <w:rPr>
          <w:spacing w:val="-2"/>
        </w:rPr>
        <w:t xml:space="preserve"> </w:t>
      </w:r>
      <w:r>
        <w:t>used for</w:t>
      </w:r>
      <w:r>
        <w:rPr>
          <w:spacing w:val="-3"/>
        </w:rPr>
        <w:t xml:space="preserve"> </w:t>
      </w:r>
      <w:r>
        <w:t>the</w:t>
      </w:r>
      <w:r>
        <w:rPr>
          <w:spacing w:val="-3"/>
        </w:rPr>
        <w:t xml:space="preserve"> </w:t>
      </w:r>
      <w:r>
        <w:t>name</w:t>
      </w:r>
      <w:r>
        <w:rPr>
          <w:spacing w:val="-2"/>
        </w:rPr>
        <w:t xml:space="preserve"> </w:t>
      </w:r>
      <w:r>
        <w:t>and value of the</w:t>
      </w:r>
      <w:r>
        <w:rPr>
          <w:spacing w:val="-2"/>
        </w:rPr>
        <w:t xml:space="preserve"> </w:t>
      </w:r>
      <w:r>
        <w:t>variables,</w:t>
      </w:r>
      <w:r>
        <w:rPr>
          <w:spacing w:val="-2"/>
        </w:rPr>
        <w:t xml:space="preserve"> </w:t>
      </w:r>
      <w:r>
        <w:t>d</w:t>
      </w:r>
      <w:r w:rsidR="00790CAE">
        <w:t>o n</w:t>
      </w:r>
      <w:r>
        <w:t>ot</w:t>
      </w:r>
      <w:r>
        <w:rPr>
          <w:spacing w:val="-3"/>
        </w:rPr>
        <w:t xml:space="preserve"> </w:t>
      </w:r>
      <w:r>
        <w:t>occupy</w:t>
      </w:r>
      <w:r>
        <w:rPr>
          <w:spacing w:val="-2"/>
        </w:rPr>
        <w:t xml:space="preserve"> </w:t>
      </w:r>
      <w:r>
        <w:t>the last</w:t>
      </w:r>
      <w:r>
        <w:rPr>
          <w:spacing w:val="-3"/>
        </w:rPr>
        <w:t xml:space="preserve"> </w:t>
      </w:r>
      <w:r>
        <w:t>two</w:t>
      </w:r>
      <w:r>
        <w:rPr>
          <w:spacing w:val="-2"/>
        </w:rPr>
        <w:t xml:space="preserve"> </w:t>
      </w:r>
      <w:r>
        <w:t>positions</w:t>
      </w:r>
      <w:r>
        <w:rPr>
          <w:spacing w:val="-2"/>
        </w:rPr>
        <w:t xml:space="preserve"> </w:t>
      </w:r>
      <w:r>
        <w:t>in</w:t>
      </w:r>
      <w:r>
        <w:rPr>
          <w:spacing w:val="-3"/>
        </w:rPr>
        <w:t xml:space="preserve"> </w:t>
      </w:r>
      <w:r>
        <w:t>the</w:t>
      </w:r>
      <w:r>
        <w:rPr>
          <w:spacing w:val="-3"/>
        </w:rPr>
        <w:t xml:space="preserve"> </w:t>
      </w:r>
      <w:r>
        <w:t>statement,</w:t>
      </w:r>
      <w:r>
        <w:rPr>
          <w:spacing w:val="-3"/>
        </w:rPr>
        <w:t xml:space="preserve"> </w:t>
      </w:r>
      <w:r>
        <w:t>two</w:t>
      </w:r>
      <w:r>
        <w:rPr>
          <w:spacing w:val="-2"/>
        </w:rPr>
        <w:t xml:space="preserve"> </w:t>
      </w:r>
      <w:r>
        <w:t>additional</w:t>
      </w:r>
      <w:r>
        <w:rPr>
          <w:spacing w:val="-3"/>
        </w:rPr>
        <w:t xml:space="preserve"> </w:t>
      </w:r>
      <w:r>
        <w:t>parameters</w:t>
      </w:r>
      <w:r>
        <w:rPr>
          <w:spacing w:val="-2"/>
        </w:rPr>
        <w:t xml:space="preserve"> </w:t>
      </w:r>
      <w:r>
        <w:t>ar</w:t>
      </w:r>
      <w:r w:rsidR="00790CAE">
        <w:t>e s</w:t>
      </w:r>
      <w:r>
        <w:t>upported</w:t>
      </w:r>
      <w:r>
        <w:rPr>
          <w:spacing w:val="-2"/>
        </w:rPr>
        <w:t xml:space="preserve"> </w:t>
      </w:r>
      <w:r>
        <w:t>to</w:t>
      </w:r>
      <w:r>
        <w:rPr>
          <w:spacing w:val="1"/>
        </w:rPr>
        <w:t xml:space="preserve"> </w:t>
      </w:r>
      <w:r>
        <w:t>indicate their</w:t>
      </w:r>
      <w:r>
        <w:rPr>
          <w:spacing w:val="1"/>
        </w:rPr>
        <w:t xml:space="preserve"> </w:t>
      </w:r>
      <w:r>
        <w:t>position. Use</w:t>
      </w:r>
      <w:r>
        <w:rPr>
          <w:spacing w:val="-2"/>
        </w:rPr>
        <w:t xml:space="preserve"> </w:t>
      </w:r>
      <w:r>
        <w:rPr>
          <w:rFonts w:ascii="Courier New"/>
          <w:spacing w:val="-9"/>
        </w:rPr>
        <w:t>attr_name_col</w:t>
      </w:r>
      <w:r>
        <w:rPr>
          <w:rFonts w:ascii="Courier New"/>
          <w:spacing w:val="-72"/>
        </w:rPr>
        <w:t xml:space="preserve"> </w:t>
      </w:r>
      <w:r>
        <w:t xml:space="preserve">and </w:t>
      </w:r>
      <w:r>
        <w:rPr>
          <w:rFonts w:ascii="Courier New"/>
          <w:spacing w:val="-9"/>
        </w:rPr>
        <w:t>attr_value_col</w:t>
      </w:r>
      <w:r>
        <w:rPr>
          <w:rFonts w:ascii="Courier New"/>
          <w:spacing w:val="-74"/>
        </w:rPr>
        <w:t xml:space="preserve"> </w:t>
      </w:r>
      <w:r>
        <w:t>for thi</w:t>
      </w:r>
      <w:r w:rsidR="00790CAE">
        <w:t>s p</w:t>
      </w:r>
      <w:r>
        <w:t>urpose.</w:t>
      </w:r>
    </w:p>
    <w:p w14:paraId="086F51A5" w14:textId="0902C01F" w:rsidR="00D81D39" w:rsidRDefault="00D81D39" w:rsidP="00D81D39">
      <w:pPr>
        <w:pStyle w:val="Caption"/>
        <w:keepNext/>
      </w:pPr>
      <w:bookmarkStart w:id="421" w:name="_Toc3001617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63</w:t>
      </w:r>
      <w:r w:rsidR="00604BCF">
        <w:rPr>
          <w:noProof/>
        </w:rPr>
        <w:fldChar w:fldCharType="end"/>
      </w:r>
      <w:r>
        <w:tab/>
        <w:t>MatchDBStore Parameters</w:t>
      </w:r>
      <w:bookmarkEnd w:id="421"/>
    </w:p>
    <w:tbl>
      <w:tblPr>
        <w:tblStyle w:val="TableGrid"/>
        <w:tblW w:w="9945" w:type="dxa"/>
        <w:tblLook w:val="04A0" w:firstRow="1" w:lastRow="0" w:firstColumn="1" w:lastColumn="0" w:noHBand="0" w:noVBand="1"/>
      </w:tblPr>
      <w:tblGrid>
        <w:gridCol w:w="1897"/>
        <w:gridCol w:w="1312"/>
        <w:gridCol w:w="4665"/>
        <w:gridCol w:w="1036"/>
        <w:gridCol w:w="1035"/>
      </w:tblGrid>
      <w:tr w:rsidR="007E0354" w14:paraId="364D8D40" w14:textId="77777777" w:rsidTr="004638E1">
        <w:trPr>
          <w:cnfStyle w:val="100000000000" w:firstRow="1" w:lastRow="0" w:firstColumn="0" w:lastColumn="0" w:oddVBand="0" w:evenVBand="0" w:oddHBand="0" w:evenHBand="0" w:firstRowFirstColumn="0" w:firstRowLastColumn="0" w:lastRowFirstColumn="0" w:lastRowLastColumn="0"/>
        </w:trPr>
        <w:tc>
          <w:tcPr>
            <w:tcW w:w="1603" w:type="dxa"/>
          </w:tcPr>
          <w:p w14:paraId="073F4C8E" w14:textId="46C95F2B" w:rsidR="004638E1" w:rsidRDefault="004638E1" w:rsidP="004638E1">
            <w:r>
              <w:rPr>
                <w:w w:val="110"/>
              </w:rPr>
              <w:t>Name</w:t>
            </w:r>
          </w:p>
        </w:tc>
        <w:tc>
          <w:tcPr>
            <w:tcW w:w="1115" w:type="dxa"/>
          </w:tcPr>
          <w:p w14:paraId="22689364" w14:textId="3654BD4D" w:rsidR="004638E1" w:rsidRDefault="004638E1" w:rsidP="004638E1">
            <w:r>
              <w:rPr>
                <w:w w:val="115"/>
              </w:rPr>
              <w:t>Required</w:t>
            </w:r>
          </w:p>
        </w:tc>
        <w:tc>
          <w:tcPr>
            <w:tcW w:w="5352" w:type="dxa"/>
          </w:tcPr>
          <w:p w14:paraId="20EB38D3" w14:textId="6BEF1427" w:rsidR="004638E1" w:rsidRDefault="004638E1" w:rsidP="004638E1">
            <w:r>
              <w:rPr>
                <w:w w:val="115"/>
              </w:rPr>
              <w:t>Description</w:t>
            </w:r>
          </w:p>
        </w:tc>
        <w:tc>
          <w:tcPr>
            <w:tcW w:w="966" w:type="dxa"/>
          </w:tcPr>
          <w:p w14:paraId="7AEFB3CA" w14:textId="4DE50C8F" w:rsidR="004638E1" w:rsidRDefault="004638E1" w:rsidP="004638E1">
            <w:r>
              <w:rPr>
                <w:w w:val="110"/>
              </w:rPr>
              <w:t>Default</w:t>
            </w:r>
          </w:p>
        </w:tc>
        <w:tc>
          <w:tcPr>
            <w:tcW w:w="909" w:type="dxa"/>
          </w:tcPr>
          <w:p w14:paraId="58D154FA" w14:textId="671FB578" w:rsidR="004638E1" w:rsidRDefault="004638E1" w:rsidP="004638E1">
            <w:r>
              <w:rPr>
                <w:w w:val="110"/>
              </w:rPr>
              <w:t>Type</w:t>
            </w:r>
          </w:p>
        </w:tc>
      </w:tr>
      <w:tr w:rsidR="004638E1" w14:paraId="04C2EA85" w14:textId="77777777" w:rsidTr="004638E1">
        <w:tc>
          <w:tcPr>
            <w:tcW w:w="1603" w:type="dxa"/>
          </w:tcPr>
          <w:p w14:paraId="686FA045" w14:textId="4681AF89" w:rsidR="004638E1" w:rsidRPr="006833D7" w:rsidRDefault="004638E1" w:rsidP="004638E1">
            <w:pPr>
              <w:rPr>
                <w:rStyle w:val="Emphasis"/>
              </w:rPr>
            </w:pPr>
            <w:r w:rsidRPr="006833D7">
              <w:rPr>
                <w:rStyle w:val="Emphasis"/>
              </w:rPr>
              <w:t>db</w:t>
            </w:r>
          </w:p>
        </w:tc>
        <w:tc>
          <w:tcPr>
            <w:tcW w:w="1115" w:type="dxa"/>
          </w:tcPr>
          <w:p w14:paraId="1D646B48" w14:textId="7837E6AB" w:rsidR="004638E1" w:rsidRDefault="004638E1" w:rsidP="004638E1">
            <w:r>
              <w:t>No</w:t>
            </w:r>
          </w:p>
        </w:tc>
        <w:tc>
          <w:tcPr>
            <w:tcW w:w="5352" w:type="dxa"/>
          </w:tcPr>
          <w:p w14:paraId="3074786F" w14:textId="13992E67" w:rsidR="004638E1" w:rsidRDefault="004638E1" w:rsidP="004638E1">
            <w:r>
              <w:t>Specifies the database</w:t>
            </w:r>
            <w:r>
              <w:rPr>
                <w:spacing w:val="-2"/>
              </w:rPr>
              <w:t xml:space="preserve"> </w:t>
            </w:r>
            <w:r>
              <w:t>module to</w:t>
            </w:r>
            <w:r>
              <w:rPr>
                <w:spacing w:val="27"/>
              </w:rPr>
              <w:t xml:space="preserve"> </w:t>
            </w:r>
            <w:r>
              <w:t>use in order to perform the</w:t>
            </w:r>
            <w:r>
              <w:rPr>
                <w:spacing w:val="25"/>
              </w:rPr>
              <w:t xml:space="preserve"> </w:t>
            </w:r>
            <w:r>
              <w:t>statement.</w:t>
            </w:r>
          </w:p>
        </w:tc>
        <w:tc>
          <w:tcPr>
            <w:tcW w:w="966" w:type="dxa"/>
          </w:tcPr>
          <w:p w14:paraId="7F3CF48A" w14:textId="7695D7B1" w:rsidR="004638E1" w:rsidRDefault="004638E1" w:rsidP="004638E1">
            <w:r>
              <w:t>“db”</w:t>
            </w:r>
          </w:p>
        </w:tc>
        <w:tc>
          <w:tcPr>
            <w:tcW w:w="909" w:type="dxa"/>
          </w:tcPr>
          <w:p w14:paraId="607E5781" w14:textId="6D809CEE" w:rsidR="004638E1" w:rsidRDefault="004638E1" w:rsidP="004638E1">
            <w:r>
              <w:t>String</w:t>
            </w:r>
          </w:p>
        </w:tc>
      </w:tr>
      <w:tr w:rsidR="004638E1" w14:paraId="6EA99A88" w14:textId="77777777" w:rsidTr="004638E1">
        <w:tc>
          <w:tcPr>
            <w:tcW w:w="1603" w:type="dxa"/>
          </w:tcPr>
          <w:p w14:paraId="707C71ED" w14:textId="7B9A4212" w:rsidR="004638E1" w:rsidRPr="006833D7" w:rsidRDefault="004638E1" w:rsidP="004638E1">
            <w:pPr>
              <w:rPr>
                <w:rStyle w:val="Emphasis"/>
              </w:rPr>
            </w:pPr>
            <w:r w:rsidRPr="006833D7">
              <w:rPr>
                <w:rStyle w:val="Emphasis"/>
              </w:rPr>
              <w:t>statement</w:t>
            </w:r>
          </w:p>
        </w:tc>
        <w:tc>
          <w:tcPr>
            <w:tcW w:w="1115" w:type="dxa"/>
          </w:tcPr>
          <w:p w14:paraId="712B7A72" w14:textId="67E5B7AE" w:rsidR="004638E1" w:rsidRDefault="004638E1" w:rsidP="004638E1">
            <w:r>
              <w:rPr>
                <w:spacing w:val="-6"/>
              </w:rPr>
              <w:t>Yes</w:t>
            </w:r>
          </w:p>
        </w:tc>
        <w:tc>
          <w:tcPr>
            <w:tcW w:w="5352" w:type="dxa"/>
          </w:tcPr>
          <w:p w14:paraId="2C05503E" w14:textId="72C473E3" w:rsidR="004638E1" w:rsidRDefault="004638E1" w:rsidP="004638E1">
            <w:r>
              <w:t>SQL</w:t>
            </w:r>
            <w:r>
              <w:rPr>
                <w:spacing w:val="-2"/>
              </w:rPr>
              <w:t xml:space="preserve"> </w:t>
            </w:r>
            <w:r>
              <w:t>statement to be carried out</w:t>
            </w:r>
            <w:r>
              <w:rPr>
                <w:spacing w:val="27"/>
              </w:rPr>
              <w:t xml:space="preserve"> </w:t>
            </w:r>
            <w:r>
              <w:t xml:space="preserve">for each </w:t>
            </w:r>
            <w:r>
              <w:rPr>
                <w:spacing w:val="-2"/>
              </w:rPr>
              <w:t>variable.</w:t>
            </w:r>
          </w:p>
        </w:tc>
        <w:tc>
          <w:tcPr>
            <w:tcW w:w="966" w:type="dxa"/>
          </w:tcPr>
          <w:p w14:paraId="62E4127E" w14:textId="759EB7F5" w:rsidR="004638E1" w:rsidRDefault="004638E1" w:rsidP="004638E1">
            <w:r>
              <w:t>None</w:t>
            </w:r>
          </w:p>
        </w:tc>
        <w:tc>
          <w:tcPr>
            <w:tcW w:w="909" w:type="dxa"/>
          </w:tcPr>
          <w:p w14:paraId="62A65FE9" w14:textId="650432CE" w:rsidR="004638E1" w:rsidRDefault="004638E1" w:rsidP="004638E1">
            <w:r>
              <w:t>String</w:t>
            </w:r>
          </w:p>
        </w:tc>
      </w:tr>
      <w:tr w:rsidR="004638E1" w14:paraId="331DE2A6" w14:textId="77777777" w:rsidTr="004638E1">
        <w:tc>
          <w:tcPr>
            <w:tcW w:w="1603" w:type="dxa"/>
          </w:tcPr>
          <w:p w14:paraId="64D633A9" w14:textId="1C8CB6C6" w:rsidR="004638E1" w:rsidRPr="006833D7" w:rsidRDefault="004638E1" w:rsidP="004638E1">
            <w:pPr>
              <w:rPr>
                <w:rStyle w:val="Emphasis"/>
              </w:rPr>
            </w:pPr>
            <w:r w:rsidRPr="006833D7">
              <w:rPr>
                <w:rStyle w:val="Emphasis"/>
              </w:rPr>
              <w:t>attr_name_col</w:t>
            </w:r>
          </w:p>
        </w:tc>
        <w:tc>
          <w:tcPr>
            <w:tcW w:w="1115" w:type="dxa"/>
          </w:tcPr>
          <w:p w14:paraId="0888CB04" w14:textId="5D4C93CF" w:rsidR="004638E1" w:rsidRDefault="004638E1" w:rsidP="004638E1">
            <w:pPr>
              <w:rPr>
                <w:spacing w:val="-6"/>
              </w:rPr>
            </w:pPr>
            <w:r>
              <w:t>No</w:t>
            </w:r>
          </w:p>
        </w:tc>
        <w:tc>
          <w:tcPr>
            <w:tcW w:w="5352" w:type="dxa"/>
          </w:tcPr>
          <w:p w14:paraId="02E10C28" w14:textId="5DCF49C8" w:rsidR="004638E1" w:rsidRDefault="004638E1" w:rsidP="004638E1">
            <w:r>
              <w:t>Indicates the number of the free</w:t>
            </w:r>
            <w:r>
              <w:rPr>
                <w:spacing w:val="27"/>
              </w:rPr>
              <w:t xml:space="preserve"> </w:t>
            </w:r>
            <w:r>
              <w:t>variable in the SQL statement</w:t>
            </w:r>
            <w:r>
              <w:rPr>
                <w:spacing w:val="26"/>
              </w:rPr>
              <w:t xml:space="preserve"> </w:t>
            </w:r>
            <w:r>
              <w:t>that should be replaced by the</w:t>
            </w:r>
            <w:r>
              <w:rPr>
                <w:spacing w:val="26"/>
              </w:rPr>
              <w:t xml:space="preserve"> </w:t>
            </w:r>
            <w:r>
              <w:t>name</w:t>
            </w:r>
            <w:r>
              <w:rPr>
                <w:spacing w:val="-2"/>
              </w:rPr>
              <w:t xml:space="preserve"> </w:t>
            </w:r>
            <w:r>
              <w:t>of the case-packet variable</w:t>
            </w:r>
            <w:r>
              <w:rPr>
                <w:spacing w:val="21"/>
              </w:rPr>
              <w:t xml:space="preserve"> </w:t>
            </w:r>
            <w:r>
              <w:t>being</w:t>
            </w:r>
            <w:r>
              <w:rPr>
                <w:spacing w:val="-6"/>
              </w:rPr>
              <w:t xml:space="preserve"> </w:t>
            </w:r>
            <w:r>
              <w:t>stored.</w:t>
            </w:r>
            <w:r>
              <w:rPr>
                <w:spacing w:val="-7"/>
              </w:rPr>
              <w:t xml:space="preserve"> </w:t>
            </w:r>
            <w:r>
              <w:t>Note:</w:t>
            </w:r>
            <w:r>
              <w:rPr>
                <w:spacing w:val="-6"/>
              </w:rPr>
              <w:t xml:space="preserve"> </w:t>
            </w:r>
            <w:r>
              <w:t>Use</w:t>
            </w:r>
            <w:r>
              <w:rPr>
                <w:spacing w:val="-6"/>
              </w:rPr>
              <w:t xml:space="preserve"> </w:t>
            </w:r>
            <w:r>
              <w:t>the</w:t>
            </w:r>
            <w:r>
              <w:rPr>
                <w:spacing w:val="-6"/>
              </w:rPr>
              <w:t xml:space="preserve"> </w:t>
            </w:r>
            <w:r>
              <w:t>value</w:t>
            </w:r>
            <w:r>
              <w:rPr>
                <w:spacing w:val="26"/>
              </w:rPr>
              <w:t xml:space="preserve"> </w:t>
            </w:r>
            <w:r>
              <w:t>1, not 0, to refer to the first</w:t>
            </w:r>
            <w:r>
              <w:rPr>
                <w:spacing w:val="-2"/>
              </w:rPr>
              <w:t xml:space="preserve"> </w:t>
            </w:r>
            <w:r>
              <w:t>free</w:t>
            </w:r>
            <w:r>
              <w:rPr>
                <w:spacing w:val="30"/>
              </w:rPr>
              <w:t xml:space="preserve"> </w:t>
            </w:r>
            <w:r>
              <w:t>variable in the SQL statement.</w:t>
            </w:r>
          </w:p>
        </w:tc>
        <w:tc>
          <w:tcPr>
            <w:tcW w:w="966" w:type="dxa"/>
          </w:tcPr>
          <w:p w14:paraId="0E9C1AC0" w14:textId="744E78D6" w:rsidR="004638E1" w:rsidRDefault="004638E1" w:rsidP="004638E1">
            <w:r>
              <w:t>None</w:t>
            </w:r>
          </w:p>
        </w:tc>
        <w:tc>
          <w:tcPr>
            <w:tcW w:w="909" w:type="dxa"/>
          </w:tcPr>
          <w:p w14:paraId="15BADE6B" w14:textId="017E9B43" w:rsidR="004638E1" w:rsidRDefault="004638E1" w:rsidP="004638E1">
            <w:r>
              <w:t>Numeric</w:t>
            </w:r>
          </w:p>
        </w:tc>
      </w:tr>
      <w:tr w:rsidR="004638E1" w14:paraId="69713059" w14:textId="77777777" w:rsidTr="004638E1">
        <w:tc>
          <w:tcPr>
            <w:tcW w:w="1603" w:type="dxa"/>
          </w:tcPr>
          <w:p w14:paraId="7E7D8D03" w14:textId="3658C590" w:rsidR="004638E1" w:rsidRPr="006833D7" w:rsidRDefault="004638E1" w:rsidP="004638E1">
            <w:pPr>
              <w:rPr>
                <w:rStyle w:val="Emphasis"/>
              </w:rPr>
            </w:pPr>
            <w:r w:rsidRPr="006833D7">
              <w:rPr>
                <w:rStyle w:val="Emphasis"/>
              </w:rPr>
              <w:t>attr_value_col</w:t>
            </w:r>
          </w:p>
        </w:tc>
        <w:tc>
          <w:tcPr>
            <w:tcW w:w="1115" w:type="dxa"/>
          </w:tcPr>
          <w:p w14:paraId="3197A03B" w14:textId="069FE920" w:rsidR="004638E1" w:rsidRDefault="004638E1" w:rsidP="004638E1">
            <w:r>
              <w:t>No</w:t>
            </w:r>
          </w:p>
        </w:tc>
        <w:tc>
          <w:tcPr>
            <w:tcW w:w="5352" w:type="dxa"/>
          </w:tcPr>
          <w:p w14:paraId="20EABFE4" w14:textId="3FBF32DD" w:rsidR="004638E1" w:rsidRDefault="004638E1" w:rsidP="004638E1">
            <w:r>
              <w:t>Indicates the number of the free</w:t>
            </w:r>
            <w:r>
              <w:rPr>
                <w:spacing w:val="27"/>
              </w:rPr>
              <w:t xml:space="preserve"> </w:t>
            </w:r>
            <w:r>
              <w:t>variable in the SQL statement</w:t>
            </w:r>
            <w:r>
              <w:rPr>
                <w:spacing w:val="26"/>
              </w:rPr>
              <w:t xml:space="preserve"> </w:t>
            </w:r>
            <w:r>
              <w:t>that should be replaced by the</w:t>
            </w:r>
            <w:r>
              <w:rPr>
                <w:spacing w:val="26"/>
              </w:rPr>
              <w:t xml:space="preserve"> </w:t>
            </w:r>
            <w:r>
              <w:t xml:space="preserve">value of the </w:t>
            </w:r>
            <w:r>
              <w:rPr>
                <w:spacing w:val="-2"/>
              </w:rPr>
              <w:t>case-packet</w:t>
            </w:r>
            <w:r>
              <w:t xml:space="preserve"> variable</w:t>
            </w:r>
            <w:r>
              <w:rPr>
                <w:spacing w:val="26"/>
              </w:rPr>
              <w:t xml:space="preserve"> </w:t>
            </w:r>
            <w:r>
              <w:t>being</w:t>
            </w:r>
            <w:r>
              <w:rPr>
                <w:spacing w:val="-6"/>
              </w:rPr>
              <w:t xml:space="preserve"> </w:t>
            </w:r>
            <w:r>
              <w:t>stored.</w:t>
            </w:r>
            <w:r>
              <w:rPr>
                <w:spacing w:val="-7"/>
              </w:rPr>
              <w:t xml:space="preserve"> </w:t>
            </w:r>
            <w:r>
              <w:t>Note:</w:t>
            </w:r>
            <w:r>
              <w:rPr>
                <w:spacing w:val="-6"/>
              </w:rPr>
              <w:t xml:space="preserve"> </w:t>
            </w:r>
            <w:r>
              <w:t>Use</w:t>
            </w:r>
            <w:r>
              <w:rPr>
                <w:spacing w:val="-6"/>
              </w:rPr>
              <w:t xml:space="preserve"> </w:t>
            </w:r>
            <w:r>
              <w:t>the</w:t>
            </w:r>
            <w:r>
              <w:rPr>
                <w:spacing w:val="-6"/>
              </w:rPr>
              <w:t xml:space="preserve"> </w:t>
            </w:r>
            <w:r>
              <w:t>value</w:t>
            </w:r>
            <w:r>
              <w:rPr>
                <w:spacing w:val="26"/>
              </w:rPr>
              <w:t xml:space="preserve"> </w:t>
            </w:r>
            <w:r>
              <w:t>1, not 0, to refer to the first</w:t>
            </w:r>
            <w:r>
              <w:rPr>
                <w:spacing w:val="-2"/>
              </w:rPr>
              <w:t xml:space="preserve"> </w:t>
            </w:r>
            <w:r>
              <w:t>free</w:t>
            </w:r>
            <w:r>
              <w:rPr>
                <w:spacing w:val="30"/>
              </w:rPr>
              <w:t xml:space="preserve"> </w:t>
            </w:r>
            <w:r>
              <w:t>variable in the SQL statement.</w:t>
            </w:r>
          </w:p>
        </w:tc>
        <w:tc>
          <w:tcPr>
            <w:tcW w:w="966" w:type="dxa"/>
          </w:tcPr>
          <w:p w14:paraId="68D05A1A" w14:textId="250F11A4" w:rsidR="004638E1" w:rsidRDefault="004638E1" w:rsidP="004638E1">
            <w:r>
              <w:t>None</w:t>
            </w:r>
          </w:p>
        </w:tc>
        <w:tc>
          <w:tcPr>
            <w:tcW w:w="909" w:type="dxa"/>
          </w:tcPr>
          <w:p w14:paraId="1C1D9434" w14:textId="4E2493BF" w:rsidR="004638E1" w:rsidRDefault="004638E1" w:rsidP="004638E1">
            <w:r>
              <w:t>Numeric</w:t>
            </w:r>
          </w:p>
        </w:tc>
      </w:tr>
      <w:tr w:rsidR="004638E1" w14:paraId="444DC31E" w14:textId="77777777" w:rsidTr="004638E1">
        <w:tc>
          <w:tcPr>
            <w:tcW w:w="1603" w:type="dxa"/>
          </w:tcPr>
          <w:p w14:paraId="6FF2E093" w14:textId="71343586" w:rsidR="004638E1" w:rsidRPr="006833D7" w:rsidRDefault="00790CAE" w:rsidP="004638E1">
            <w:pPr>
              <w:rPr>
                <w:rStyle w:val="Emphasis"/>
              </w:rPr>
            </w:pPr>
            <w:r>
              <w:rPr>
                <w:rStyle w:val="Emphasis"/>
              </w:rPr>
              <w:t>param0, param1</w:t>
            </w:r>
            <w:r w:rsidR="004638E1" w:rsidRPr="006833D7">
              <w:rPr>
                <w:rStyle w:val="Emphasis"/>
              </w:rPr>
              <w:t>... paramN</w:t>
            </w:r>
          </w:p>
        </w:tc>
        <w:tc>
          <w:tcPr>
            <w:tcW w:w="1115" w:type="dxa"/>
          </w:tcPr>
          <w:p w14:paraId="539E6CA0" w14:textId="097D037E" w:rsidR="004638E1" w:rsidRDefault="004638E1" w:rsidP="004638E1">
            <w:r>
              <w:t>No</w:t>
            </w:r>
          </w:p>
        </w:tc>
        <w:tc>
          <w:tcPr>
            <w:tcW w:w="5352" w:type="dxa"/>
          </w:tcPr>
          <w:p w14:paraId="7FBA0E76" w14:textId="1BFBAF8C" w:rsidR="004638E1" w:rsidRDefault="004638E1" w:rsidP="004638E1">
            <w:r>
              <w:t>A series of these</w:t>
            </w:r>
            <w:r>
              <w:rPr>
                <w:spacing w:val="-2"/>
              </w:rPr>
              <w:t xml:space="preserve"> </w:t>
            </w:r>
            <w:r>
              <w:t>parameters can</w:t>
            </w:r>
            <w:r>
              <w:rPr>
                <w:spacing w:val="25"/>
              </w:rPr>
              <w:t xml:space="preserve"> </w:t>
            </w:r>
            <w:r>
              <w:t>be used to specify the values for</w:t>
            </w:r>
            <w:r>
              <w:rPr>
                <w:spacing w:val="27"/>
              </w:rPr>
              <w:t xml:space="preserve"> </w:t>
            </w:r>
            <w:r>
              <w:t>free variables (question marks)</w:t>
            </w:r>
            <w:r>
              <w:rPr>
                <w:spacing w:val="23"/>
              </w:rPr>
              <w:t xml:space="preserve"> </w:t>
            </w:r>
            <w:r>
              <w:t>in the statement.</w:t>
            </w:r>
          </w:p>
        </w:tc>
        <w:tc>
          <w:tcPr>
            <w:tcW w:w="966" w:type="dxa"/>
          </w:tcPr>
          <w:p w14:paraId="1FC9CAFE" w14:textId="218A5F3C" w:rsidR="004638E1" w:rsidRDefault="004638E1" w:rsidP="004638E1">
            <w:r>
              <w:t>None</w:t>
            </w:r>
          </w:p>
        </w:tc>
        <w:tc>
          <w:tcPr>
            <w:tcW w:w="909" w:type="dxa"/>
          </w:tcPr>
          <w:p w14:paraId="1B7D2B26" w14:textId="54743E50" w:rsidR="004638E1" w:rsidRDefault="004638E1" w:rsidP="004638E1">
            <w:r>
              <w:t>String</w:t>
            </w:r>
          </w:p>
        </w:tc>
      </w:tr>
      <w:tr w:rsidR="004638E1" w14:paraId="70A2E669" w14:textId="77777777" w:rsidTr="004638E1">
        <w:tc>
          <w:tcPr>
            <w:tcW w:w="1603" w:type="dxa"/>
          </w:tcPr>
          <w:p w14:paraId="698943FB" w14:textId="5543F745" w:rsidR="004638E1" w:rsidRPr="006833D7" w:rsidRDefault="004638E1" w:rsidP="004638E1">
            <w:pPr>
              <w:rPr>
                <w:rStyle w:val="Emphasis"/>
              </w:rPr>
            </w:pPr>
            <w:r w:rsidRPr="006833D7">
              <w:rPr>
                <w:rStyle w:val="Emphasis"/>
              </w:rPr>
              <w:t>variable0, variable1... variableN</w:t>
            </w:r>
          </w:p>
        </w:tc>
        <w:tc>
          <w:tcPr>
            <w:tcW w:w="1115" w:type="dxa"/>
          </w:tcPr>
          <w:p w14:paraId="5201DB5C" w14:textId="06C802D7" w:rsidR="004638E1" w:rsidRDefault="004638E1" w:rsidP="004638E1">
            <w:r>
              <w:rPr>
                <w:spacing w:val="-6"/>
              </w:rPr>
              <w:t>Yes</w:t>
            </w:r>
          </w:p>
        </w:tc>
        <w:tc>
          <w:tcPr>
            <w:tcW w:w="5352" w:type="dxa"/>
          </w:tcPr>
          <w:p w14:paraId="2C4936D5" w14:textId="4221AB80" w:rsidR="004638E1" w:rsidRDefault="004638E1" w:rsidP="004638E1">
            <w:r>
              <w:t>List of case-packet variables to</w:t>
            </w:r>
            <w:r>
              <w:rPr>
                <w:spacing w:val="23"/>
              </w:rPr>
              <w:t xml:space="preserve"> </w:t>
            </w:r>
            <w:r>
              <w:t>be stored. There can be as many</w:t>
            </w:r>
            <w:r>
              <w:rPr>
                <w:spacing w:val="26"/>
              </w:rPr>
              <w:t xml:space="preserve"> </w:t>
            </w:r>
            <w:r>
              <w:t>variable parameters as needed.</w:t>
            </w:r>
          </w:p>
        </w:tc>
        <w:tc>
          <w:tcPr>
            <w:tcW w:w="966" w:type="dxa"/>
          </w:tcPr>
          <w:p w14:paraId="0FC95E20" w14:textId="20BD2C96" w:rsidR="004638E1" w:rsidRDefault="004638E1" w:rsidP="004638E1">
            <w:r>
              <w:t>None</w:t>
            </w:r>
          </w:p>
        </w:tc>
        <w:tc>
          <w:tcPr>
            <w:tcW w:w="909" w:type="dxa"/>
          </w:tcPr>
          <w:p w14:paraId="3B2CB5CF" w14:textId="14643D3A" w:rsidR="004638E1" w:rsidRDefault="004638E1" w:rsidP="004638E1">
            <w:r>
              <w:t>String</w:t>
            </w:r>
          </w:p>
        </w:tc>
      </w:tr>
    </w:tbl>
    <w:p w14:paraId="2AE4FD50" w14:textId="781AE218" w:rsidR="004638E1" w:rsidRPr="004638E1" w:rsidRDefault="003F7A4C" w:rsidP="004638E1">
      <w:pPr>
        <w:rPr>
          <w:rStyle w:val="Strong"/>
        </w:rPr>
      </w:pPr>
      <w:r>
        <w:rPr>
          <w:rStyle w:val="Strong"/>
        </w:rPr>
        <w:t>Example:</w:t>
      </w:r>
      <w:r w:rsidR="004638E1" w:rsidRPr="004638E1">
        <w:rPr>
          <w:rStyle w:val="Strong"/>
        </w:rPr>
        <w:t xml:space="preserve"> MatchDBStore - use in the workflow</w:t>
      </w:r>
    </w:p>
    <w:p w14:paraId="2DD6B1F7" w14:textId="45ECC21B" w:rsidR="004638E1" w:rsidRDefault="004638E1" w:rsidP="004638E1">
      <w:r>
        <w:t>This</w:t>
      </w:r>
      <w:r>
        <w:rPr>
          <w:spacing w:val="-1"/>
        </w:rPr>
        <w:t xml:space="preserve"> </w:t>
      </w:r>
      <w:r>
        <w:t>example store</w:t>
      </w:r>
      <w:r w:rsidR="00790CAE" w:rsidRPr="00790CAE">
        <w:t>s the case-packet variables username and password into a database table called footable. These variables have an additional flag in the database with the same value as the one that the state variables had when the SQL statement was run</w:t>
      </w:r>
      <w:r>
        <w:t>.</w:t>
      </w:r>
    </w:p>
    <w:p w14:paraId="20762AA6" w14:textId="77777777" w:rsidR="004638E1" w:rsidRDefault="004638E1" w:rsidP="004638E1">
      <w:pPr>
        <w:pStyle w:val="Fixedwidthblock"/>
        <w:rPr>
          <w:rFonts w:eastAsia="Courier New" w:hAnsi="Courier New" w:cs="Courier New"/>
          <w:szCs w:val="16"/>
        </w:rPr>
      </w:pPr>
      <w:r>
        <w:t>&lt;Process-Node</w:t>
      </w:r>
      <w:r>
        <w:rPr>
          <w:spacing w:val="-10"/>
        </w:rPr>
        <w:t xml:space="preserve"> </w:t>
      </w:r>
      <w:r>
        <w:t>disablePersistence="true"&gt;</w:t>
      </w:r>
    </w:p>
    <w:p w14:paraId="704ED494" w14:textId="26DF7288" w:rsidR="004638E1" w:rsidRDefault="00790CAE" w:rsidP="004638E1">
      <w:pPr>
        <w:pStyle w:val="Fixedwidthblock"/>
        <w:rPr>
          <w:rFonts w:eastAsia="Courier New" w:hAnsi="Courier New" w:cs="Courier New"/>
          <w:szCs w:val="16"/>
        </w:rPr>
      </w:pPr>
      <w:r>
        <w:t xml:space="preserve">  </w:t>
      </w:r>
      <w:r w:rsidR="004638E1">
        <w:t>&lt;Name&gt;Store</w:t>
      </w:r>
      <w:r w:rsidR="004638E1">
        <w:rPr>
          <w:spacing w:val="-7"/>
        </w:rPr>
        <w:t xml:space="preserve"> </w:t>
      </w:r>
      <w:r w:rsidR="004638E1">
        <w:t>variables&lt;/Name&gt;</w:t>
      </w:r>
    </w:p>
    <w:p w14:paraId="1B3E2D66" w14:textId="65399462" w:rsidR="004638E1" w:rsidRDefault="00790CAE" w:rsidP="004638E1">
      <w:pPr>
        <w:pStyle w:val="Fixedwidthblock"/>
        <w:rPr>
          <w:rFonts w:eastAsia="Courier New" w:hAnsi="Courier New" w:cs="Courier New"/>
          <w:szCs w:val="16"/>
        </w:rPr>
      </w:pPr>
      <w:r>
        <w:t xml:space="preserve">  </w:t>
      </w:r>
      <w:r w:rsidR="004638E1">
        <w:t>&lt;Action&gt;</w:t>
      </w:r>
    </w:p>
    <w:p w14:paraId="3B6070CE" w14:textId="6CFE70A8" w:rsidR="004638E1" w:rsidRDefault="00790CAE" w:rsidP="004638E1">
      <w:pPr>
        <w:pStyle w:val="Fixedwidthblock"/>
        <w:rPr>
          <w:rFonts w:eastAsia="Courier New" w:hAnsi="Courier New" w:cs="Courier New"/>
          <w:szCs w:val="16"/>
        </w:rPr>
      </w:pPr>
      <w:r>
        <w:t xml:space="preserve">    </w:t>
      </w:r>
      <w:r w:rsidR="004638E1">
        <w:t>&lt;Class-Name&gt;</w:t>
      </w:r>
    </w:p>
    <w:p w14:paraId="7DD46500" w14:textId="7834BCF0" w:rsidR="004638E1" w:rsidRDefault="00790CAE" w:rsidP="004638E1">
      <w:pPr>
        <w:pStyle w:val="Fixedwidthblock"/>
        <w:rPr>
          <w:rFonts w:eastAsia="Courier New" w:hAnsi="Courier New" w:cs="Courier New"/>
          <w:szCs w:val="16"/>
        </w:rPr>
      </w:pPr>
      <w:r>
        <w:t xml:space="preserve">      </w:t>
      </w:r>
      <w:r w:rsidR="004638E1">
        <w:t>com.hp.ov.activator.mwfm.component.builtin.MatchDBStore</w:t>
      </w:r>
    </w:p>
    <w:p w14:paraId="5833ACDB" w14:textId="17084641" w:rsidR="004638E1" w:rsidRDefault="00790CAE" w:rsidP="004638E1">
      <w:pPr>
        <w:pStyle w:val="Fixedwidthblock"/>
        <w:rPr>
          <w:rFonts w:eastAsia="Courier New" w:hAnsi="Courier New" w:cs="Courier New"/>
          <w:szCs w:val="16"/>
        </w:rPr>
      </w:pPr>
      <w:r>
        <w:t xml:space="preserve">    </w:t>
      </w:r>
      <w:r w:rsidR="004638E1">
        <w:t>&lt;/Class-Name&gt;</w:t>
      </w:r>
    </w:p>
    <w:p w14:paraId="517B3123" w14:textId="337BE289" w:rsidR="004638E1" w:rsidRDefault="00790CAE" w:rsidP="004638E1">
      <w:pPr>
        <w:pStyle w:val="Fixedwidthblock"/>
        <w:rPr>
          <w:rFonts w:eastAsia="Courier New" w:hAnsi="Courier New" w:cs="Courier New"/>
          <w:szCs w:val="16"/>
        </w:rPr>
      </w:pPr>
      <w:r>
        <w:t xml:space="preserve">    </w:t>
      </w:r>
      <w:r w:rsidR="004638E1">
        <w:t>&lt;Param</w:t>
      </w:r>
      <w:r w:rsidR="004638E1">
        <w:rPr>
          <w:spacing w:val="-4"/>
        </w:rPr>
        <w:t xml:space="preserve"> </w:t>
      </w:r>
      <w:r w:rsidR="004638E1">
        <w:t>name="db"</w:t>
      </w:r>
      <w:r w:rsidR="004638E1">
        <w:rPr>
          <w:spacing w:val="-3"/>
        </w:rPr>
        <w:t xml:space="preserve"> </w:t>
      </w:r>
      <w:r w:rsidR="004638E1">
        <w:t>value="db"/&gt;</w:t>
      </w:r>
    </w:p>
    <w:p w14:paraId="7E18F4E9" w14:textId="79E626BB" w:rsidR="004638E1" w:rsidRDefault="00790CAE" w:rsidP="004638E1">
      <w:pPr>
        <w:pStyle w:val="Fixedwidthblock"/>
        <w:rPr>
          <w:rFonts w:eastAsia="Courier New" w:hAnsi="Courier New" w:cs="Courier New"/>
          <w:szCs w:val="16"/>
        </w:rPr>
      </w:pPr>
      <w:r>
        <w:t xml:space="preserve">    </w:t>
      </w:r>
      <w:r w:rsidR="004638E1">
        <w:t>&lt;Param</w:t>
      </w:r>
      <w:r w:rsidR="004638E1">
        <w:rPr>
          <w:spacing w:val="-3"/>
        </w:rPr>
        <w:t xml:space="preserve"> </w:t>
      </w:r>
      <w:r w:rsidR="004638E1">
        <w:t>name="statement"</w:t>
      </w:r>
      <w:r w:rsidR="004638E1">
        <w:rPr>
          <w:spacing w:val="-3"/>
        </w:rPr>
        <w:t xml:space="preserve"> </w:t>
      </w:r>
      <w:r w:rsidR="004638E1">
        <w:t>value="insert</w:t>
      </w:r>
      <w:r w:rsidR="004638E1">
        <w:rPr>
          <w:spacing w:val="-2"/>
        </w:rPr>
        <w:t xml:space="preserve"> </w:t>
      </w:r>
      <w:r w:rsidR="004638E1">
        <w:t>into</w:t>
      </w:r>
      <w:r w:rsidR="004638E1">
        <w:rPr>
          <w:spacing w:val="-3"/>
        </w:rPr>
        <w:t xml:space="preserve"> </w:t>
      </w:r>
      <w:r w:rsidR="004638E1">
        <w:t>footable</w:t>
      </w:r>
      <w:r w:rsidR="004638E1">
        <w:rPr>
          <w:spacing w:val="-2"/>
        </w:rPr>
        <w:t xml:space="preserve"> </w:t>
      </w:r>
      <w:r w:rsidR="004638E1">
        <w:t>(name,</w:t>
      </w:r>
      <w:r>
        <w:rPr>
          <w:spacing w:val="54"/>
          <w:w w:val="99"/>
        </w:rPr>
        <w:t xml:space="preserve"> </w:t>
      </w:r>
      <w:r w:rsidR="004638E1">
        <w:t>value,customer_id)</w:t>
      </w:r>
      <w:r w:rsidR="004638E1">
        <w:rPr>
          <w:spacing w:val="-3"/>
        </w:rPr>
        <w:t xml:space="preserve"> </w:t>
      </w:r>
      <w:r w:rsidR="004638E1">
        <w:t>values(?,</w:t>
      </w:r>
      <w:r w:rsidR="004638E1">
        <w:rPr>
          <w:spacing w:val="-3"/>
        </w:rPr>
        <w:t xml:space="preserve"> </w:t>
      </w:r>
      <w:r w:rsidR="004638E1">
        <w:t>?,</w:t>
      </w:r>
      <w:r w:rsidR="004638E1">
        <w:rPr>
          <w:spacing w:val="-3"/>
        </w:rPr>
        <w:t xml:space="preserve"> </w:t>
      </w:r>
      <w:r w:rsidR="004638E1">
        <w:t>?)"/&gt;</w:t>
      </w:r>
    </w:p>
    <w:p w14:paraId="1E788FC0" w14:textId="0D68DC62" w:rsidR="004638E1" w:rsidRDefault="00790CAE" w:rsidP="004638E1">
      <w:pPr>
        <w:pStyle w:val="Fixedwidthblock"/>
        <w:rPr>
          <w:rFonts w:eastAsia="Courier New" w:hAnsi="Courier New" w:cs="Courier New"/>
          <w:szCs w:val="16"/>
        </w:rPr>
      </w:pPr>
      <w:r>
        <w:t xml:space="preserve">    </w:t>
      </w:r>
      <w:r w:rsidR="004638E1">
        <w:t>&lt;Param</w:t>
      </w:r>
      <w:r w:rsidR="004638E1">
        <w:rPr>
          <w:spacing w:val="-5"/>
        </w:rPr>
        <w:t xml:space="preserve"> </w:t>
      </w:r>
      <w:r w:rsidR="004638E1">
        <w:t>name="attr_name_col"</w:t>
      </w:r>
      <w:r w:rsidR="004638E1">
        <w:rPr>
          <w:spacing w:val="-4"/>
        </w:rPr>
        <w:t xml:space="preserve"> </w:t>
      </w:r>
      <w:r w:rsidR="004638E1">
        <w:t>value="1"/&gt;</w:t>
      </w:r>
    </w:p>
    <w:p w14:paraId="122F6B08" w14:textId="0ADB463D" w:rsidR="004638E1" w:rsidRDefault="00790CAE" w:rsidP="004638E1">
      <w:pPr>
        <w:pStyle w:val="Fixedwidthblock"/>
        <w:rPr>
          <w:rFonts w:eastAsia="Courier New" w:hAnsi="Courier New" w:cs="Courier New"/>
          <w:szCs w:val="16"/>
        </w:rPr>
      </w:pPr>
      <w:r>
        <w:lastRenderedPageBreak/>
        <w:t xml:space="preserve">    </w:t>
      </w:r>
      <w:r w:rsidR="004638E1">
        <w:t>&lt;Param</w:t>
      </w:r>
      <w:r w:rsidR="004638E1">
        <w:rPr>
          <w:spacing w:val="-5"/>
        </w:rPr>
        <w:t xml:space="preserve"> </w:t>
      </w:r>
      <w:r w:rsidR="004638E1">
        <w:t>name="attr_value_col"</w:t>
      </w:r>
      <w:r w:rsidR="004638E1">
        <w:rPr>
          <w:spacing w:val="-5"/>
        </w:rPr>
        <w:t xml:space="preserve"> </w:t>
      </w:r>
      <w:r w:rsidR="004638E1">
        <w:t>value="2"/&gt;</w:t>
      </w:r>
    </w:p>
    <w:p w14:paraId="4029C0D0" w14:textId="19225333" w:rsidR="004638E1" w:rsidRDefault="00790CAE" w:rsidP="004638E1">
      <w:pPr>
        <w:pStyle w:val="Fixedwidthblock"/>
        <w:rPr>
          <w:rFonts w:eastAsia="Courier New" w:hAnsi="Courier New" w:cs="Courier New"/>
          <w:szCs w:val="16"/>
        </w:rPr>
      </w:pPr>
      <w:r>
        <w:t xml:space="preserve">    </w:t>
      </w:r>
      <w:r w:rsidR="004638E1">
        <w:t>&lt;Param</w:t>
      </w:r>
      <w:r w:rsidR="004638E1">
        <w:rPr>
          <w:spacing w:val="-5"/>
        </w:rPr>
        <w:t xml:space="preserve"> </w:t>
      </w:r>
      <w:r w:rsidR="004638E1">
        <w:t>name="param0"</w:t>
      </w:r>
      <w:r w:rsidR="004638E1">
        <w:rPr>
          <w:spacing w:val="-5"/>
        </w:rPr>
        <w:t xml:space="preserve"> </w:t>
      </w:r>
      <w:r w:rsidR="004638E1">
        <w:t>value="customer_id"/&gt;</w:t>
      </w:r>
    </w:p>
    <w:p w14:paraId="1CD6BA2A" w14:textId="54DE987A" w:rsidR="004638E1" w:rsidRDefault="00790CAE" w:rsidP="004638E1">
      <w:pPr>
        <w:pStyle w:val="Fixedwidthblock"/>
      </w:pPr>
      <w:r>
        <w:t xml:space="preserve">    </w:t>
      </w:r>
      <w:r w:rsidR="004638E1">
        <w:t>&lt;Param</w:t>
      </w:r>
      <w:r w:rsidR="004638E1">
        <w:rPr>
          <w:spacing w:val="-5"/>
        </w:rPr>
        <w:t xml:space="preserve"> </w:t>
      </w:r>
      <w:r w:rsidR="004638E1">
        <w:t>name</w:t>
      </w:r>
      <w:r w:rsidR="004638E1" w:rsidRPr="004638E1">
        <w:t>="variable0" value="username"/&gt;</w:t>
      </w:r>
    </w:p>
    <w:p w14:paraId="788DA47B" w14:textId="35544EEB" w:rsidR="00790CAE" w:rsidRDefault="00790CAE" w:rsidP="004638E1">
      <w:pPr>
        <w:pStyle w:val="Fixedwidthblock"/>
      </w:pPr>
      <w:r>
        <w:t xml:space="preserve">  &lt;Action&gt;</w:t>
      </w:r>
    </w:p>
    <w:p w14:paraId="6CEC03A2" w14:textId="7E646AF4" w:rsidR="00790CAE" w:rsidRPr="004638E1" w:rsidRDefault="00790CAE" w:rsidP="004638E1">
      <w:pPr>
        <w:pStyle w:val="Fixedwidthblock"/>
      </w:pPr>
      <w:r>
        <w:t>...</w:t>
      </w:r>
    </w:p>
    <w:p w14:paraId="067EBACF" w14:textId="0C7E393D" w:rsidR="004638E1" w:rsidRPr="004638E1" w:rsidRDefault="004638E1" w:rsidP="004638E1">
      <w:pPr>
        <w:pStyle w:val="Fixedwidthblock"/>
      </w:pPr>
      <w:r w:rsidRPr="004638E1">
        <w:t>&lt;Case-Packet&gt;</w:t>
      </w:r>
    </w:p>
    <w:p w14:paraId="6797B018" w14:textId="61667FAC" w:rsidR="004638E1" w:rsidRPr="004638E1" w:rsidRDefault="00790CAE" w:rsidP="004638E1">
      <w:pPr>
        <w:pStyle w:val="Fixedwidthblock"/>
      </w:pPr>
      <w:r>
        <w:t xml:space="preserve">  </w:t>
      </w:r>
      <w:r w:rsidR="004638E1" w:rsidRPr="004638E1">
        <w:t>&lt;Variable name="customer_id" type="String"/&gt;</w:t>
      </w:r>
    </w:p>
    <w:p w14:paraId="414B6FD2" w14:textId="343CD143" w:rsidR="004638E1" w:rsidRPr="004638E1" w:rsidRDefault="00790CAE" w:rsidP="004638E1">
      <w:pPr>
        <w:pStyle w:val="Fixedwidthblock"/>
      </w:pPr>
      <w:r>
        <w:t xml:space="preserve">  </w:t>
      </w:r>
      <w:r w:rsidR="004638E1" w:rsidRPr="004638E1">
        <w:t>&lt;Variable name="username" type="String"/&gt;</w:t>
      </w:r>
    </w:p>
    <w:p w14:paraId="5428B8CC" w14:textId="48C45971" w:rsidR="004638E1" w:rsidRPr="004638E1" w:rsidRDefault="00790CAE" w:rsidP="00790CAE">
      <w:pPr>
        <w:pStyle w:val="Fixedwidthblock"/>
      </w:pPr>
      <w:r>
        <w:t xml:space="preserve">  </w:t>
      </w:r>
      <w:r w:rsidR="004638E1" w:rsidRPr="004638E1">
        <w:t xml:space="preserve">&lt;Variable </w:t>
      </w:r>
      <w:r>
        <w:t>name="password" type="String"/&gt;</w:t>
      </w:r>
    </w:p>
    <w:p w14:paraId="40B7EE74" w14:textId="39465449" w:rsidR="004638E1" w:rsidRPr="004638E1" w:rsidRDefault="004638E1" w:rsidP="004638E1">
      <w:pPr>
        <w:pStyle w:val="Fixedwidthblock"/>
      </w:pPr>
      <w:r w:rsidRPr="004638E1">
        <w:t>&lt;/Case-Packet&gt;</w:t>
      </w:r>
    </w:p>
    <w:p w14:paraId="3AB73D64" w14:textId="0BA12210" w:rsidR="004638E1" w:rsidRDefault="004638E1" w:rsidP="004638E1">
      <w:r>
        <w:t>A</w:t>
      </w:r>
      <w:r w:rsidR="00790CAE" w:rsidRPr="00790CAE">
        <w:t>ssuming the case-packet variables have the following values, the statement will insert two new rows into the table as sh</w:t>
      </w:r>
      <w:r>
        <w:t>own:</w:t>
      </w:r>
    </w:p>
    <w:p w14:paraId="22BAFEA5" w14:textId="77777777" w:rsidR="004638E1" w:rsidRDefault="004638E1" w:rsidP="004638E1">
      <w:pPr>
        <w:pStyle w:val="Fixedwidthblock"/>
        <w:rPr>
          <w:rFonts w:eastAsia="Courier New" w:hAnsi="Courier New" w:cs="Courier New"/>
        </w:rPr>
      </w:pPr>
      <w:r>
        <w:t>customer_id</w:t>
      </w:r>
      <w:r>
        <w:rPr>
          <w:spacing w:val="-14"/>
        </w:rPr>
        <w:t xml:space="preserve"> </w:t>
      </w:r>
      <w:r>
        <w:t>=</w:t>
      </w:r>
      <w:r>
        <w:rPr>
          <w:spacing w:val="-13"/>
        </w:rPr>
        <w:t xml:space="preserve"> </w:t>
      </w:r>
      <w:r>
        <w:rPr>
          <w:spacing w:val="-9"/>
        </w:rPr>
        <w:t>501</w:t>
      </w:r>
    </w:p>
    <w:p w14:paraId="314B9416" w14:textId="74F9B7E1" w:rsidR="004638E1" w:rsidRPr="00261DE3" w:rsidRDefault="004638E1" w:rsidP="004638E1">
      <w:pPr>
        <w:pStyle w:val="Fixedwidthblock"/>
      </w:pPr>
      <w:r>
        <w:rPr>
          <w:rFonts w:eastAsia="Courier New" w:hAnsi="Courier New" w:cs="Courier New"/>
        </w:rPr>
        <w:t>username</w:t>
      </w:r>
      <w:r>
        <w:rPr>
          <w:rFonts w:eastAsia="Courier New" w:hAnsi="Courier New" w:cs="Courier New"/>
          <w:spacing w:val="-12"/>
        </w:rPr>
        <w:t xml:space="preserve"> </w:t>
      </w:r>
      <w:r>
        <w:rPr>
          <w:rFonts w:eastAsia="Courier New" w:hAnsi="Courier New" w:cs="Courier New"/>
        </w:rPr>
        <w:t>=</w:t>
      </w:r>
      <w:r>
        <w:rPr>
          <w:rFonts w:eastAsia="Courier New" w:hAnsi="Courier New" w:cs="Courier New"/>
          <w:spacing w:val="-10"/>
        </w:rPr>
        <w:t xml:space="preserve"> </w:t>
      </w:r>
      <w:r w:rsidR="00790CAE">
        <w:rPr>
          <w:rFonts w:eastAsia="Courier New" w:hAnsi="Courier New" w:cs="Courier New"/>
          <w:spacing w:val="-9"/>
        </w:rPr>
        <w:t>"</w:t>
      </w:r>
      <w:r>
        <w:rPr>
          <w:rFonts w:eastAsia="Courier New" w:hAnsi="Courier New" w:cs="Courier New"/>
          <w:spacing w:val="-9"/>
        </w:rPr>
        <w:t>AlphaGraphics</w:t>
      </w:r>
      <w:r w:rsidR="00790CAE">
        <w:rPr>
          <w:rFonts w:eastAsia="Courier New" w:hAnsi="Courier New" w:cs="Courier New"/>
          <w:spacing w:val="-9"/>
        </w:rPr>
        <w:t>"</w:t>
      </w:r>
      <w:r>
        <w:rPr>
          <w:rFonts w:eastAsia="Courier New" w:hAnsi="Courier New" w:cs="Courier New"/>
          <w:spacing w:val="19"/>
          <w:w w:val="99"/>
        </w:rPr>
        <w:t xml:space="preserve"> </w:t>
      </w:r>
      <w:r>
        <w:rPr>
          <w:rFonts w:eastAsia="Courier New" w:hAnsi="Courier New" w:cs="Courier New"/>
        </w:rPr>
        <w:t>password</w:t>
      </w:r>
      <w:r>
        <w:rPr>
          <w:rFonts w:eastAsia="Courier New" w:hAnsi="Courier New" w:cs="Courier New"/>
          <w:spacing w:val="-13"/>
        </w:rPr>
        <w:t xml:space="preserve"> </w:t>
      </w:r>
      <w:r>
        <w:rPr>
          <w:rFonts w:eastAsia="Courier New" w:hAnsi="Courier New" w:cs="Courier New"/>
        </w:rPr>
        <w:t>=</w:t>
      </w:r>
      <w:r>
        <w:rPr>
          <w:rFonts w:eastAsia="Courier New" w:hAnsi="Courier New" w:cs="Courier New"/>
          <w:spacing w:val="-11"/>
        </w:rPr>
        <w:t xml:space="preserve"> </w:t>
      </w:r>
      <w:r w:rsidR="00790CAE">
        <w:rPr>
          <w:rFonts w:eastAsia="Courier New" w:hAnsi="Courier New" w:cs="Courier New"/>
          <w:spacing w:val="-9"/>
        </w:rPr>
        <w:t>"</w:t>
      </w:r>
      <w:r>
        <w:rPr>
          <w:rFonts w:eastAsia="Courier New" w:hAnsi="Courier New" w:cs="Courier New"/>
          <w:spacing w:val="-9"/>
        </w:rPr>
        <w:t>designer6</w:t>
      </w:r>
      <w:r w:rsidR="00790CAE">
        <w:rPr>
          <w:rFonts w:eastAsia="Courier New" w:hAnsi="Courier New" w:cs="Courier New"/>
          <w:spacing w:val="-9"/>
        </w:rPr>
        <w:t>"</w:t>
      </w:r>
    </w:p>
    <w:tbl>
      <w:tblPr>
        <w:tblStyle w:val="TableGrid"/>
        <w:tblW w:w="0" w:type="auto"/>
        <w:tblLook w:val="04A0" w:firstRow="1" w:lastRow="0" w:firstColumn="1" w:lastColumn="0" w:noHBand="0" w:noVBand="1"/>
      </w:tblPr>
      <w:tblGrid>
        <w:gridCol w:w="3316"/>
        <w:gridCol w:w="3316"/>
        <w:gridCol w:w="3316"/>
      </w:tblGrid>
      <w:tr w:rsidR="004638E1" w14:paraId="02DCCE91" w14:textId="77777777" w:rsidTr="004638E1">
        <w:trPr>
          <w:cnfStyle w:val="100000000000" w:firstRow="1" w:lastRow="0" w:firstColumn="0" w:lastColumn="0" w:oddVBand="0" w:evenVBand="0" w:oddHBand="0" w:evenHBand="0" w:firstRowFirstColumn="0" w:firstRowLastColumn="0" w:lastRowFirstColumn="0" w:lastRowLastColumn="0"/>
        </w:trPr>
        <w:tc>
          <w:tcPr>
            <w:tcW w:w="3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2D10A2" w14:textId="58D5571F" w:rsidR="004638E1" w:rsidRDefault="004638E1" w:rsidP="00111E98">
            <w:r>
              <w:t>Name</w:t>
            </w:r>
          </w:p>
        </w:tc>
        <w:tc>
          <w:tcPr>
            <w:tcW w:w="3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E3FA94" w14:textId="0B7C14DC" w:rsidR="004638E1" w:rsidRDefault="004638E1" w:rsidP="00111E98">
            <w:r>
              <w:t>Value</w:t>
            </w:r>
          </w:p>
        </w:tc>
        <w:tc>
          <w:tcPr>
            <w:tcW w:w="3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10F6E8" w14:textId="3238F22C" w:rsidR="004638E1" w:rsidRDefault="004638E1" w:rsidP="00111E98">
            <w:r>
              <w:t>Customer Id</w:t>
            </w:r>
          </w:p>
        </w:tc>
      </w:tr>
      <w:tr w:rsidR="004638E1" w14:paraId="39569283" w14:textId="77777777" w:rsidTr="004638E1">
        <w:tc>
          <w:tcPr>
            <w:tcW w:w="3316" w:type="dxa"/>
          </w:tcPr>
          <w:p w14:paraId="6BED5190" w14:textId="5F6B3018" w:rsidR="004638E1" w:rsidRDefault="004638E1" w:rsidP="00111E98">
            <w:r>
              <w:t>username</w:t>
            </w:r>
          </w:p>
        </w:tc>
        <w:tc>
          <w:tcPr>
            <w:tcW w:w="3316" w:type="dxa"/>
          </w:tcPr>
          <w:p w14:paraId="0A5EF231" w14:textId="02A8DBFD" w:rsidR="004638E1" w:rsidRDefault="004638E1" w:rsidP="00111E98">
            <w:r>
              <w:t>AlphaGraphics</w:t>
            </w:r>
          </w:p>
        </w:tc>
        <w:tc>
          <w:tcPr>
            <w:tcW w:w="3316" w:type="dxa"/>
          </w:tcPr>
          <w:p w14:paraId="777E0A1B" w14:textId="4DAF48F1" w:rsidR="004638E1" w:rsidRDefault="004638E1" w:rsidP="00111E98">
            <w:r>
              <w:t>501</w:t>
            </w:r>
          </w:p>
        </w:tc>
      </w:tr>
      <w:tr w:rsidR="004638E1" w14:paraId="5966D3B9" w14:textId="77777777" w:rsidTr="004638E1">
        <w:tc>
          <w:tcPr>
            <w:tcW w:w="3316" w:type="dxa"/>
          </w:tcPr>
          <w:p w14:paraId="493F8A39" w14:textId="71759FD4" w:rsidR="004638E1" w:rsidRDefault="004638E1" w:rsidP="00111E98">
            <w:r>
              <w:t>password</w:t>
            </w:r>
          </w:p>
        </w:tc>
        <w:tc>
          <w:tcPr>
            <w:tcW w:w="3316" w:type="dxa"/>
          </w:tcPr>
          <w:p w14:paraId="25A6965C" w14:textId="488185E5" w:rsidR="004638E1" w:rsidRDefault="004638E1" w:rsidP="00111E98">
            <w:r>
              <w:t>designer6</w:t>
            </w:r>
          </w:p>
        </w:tc>
        <w:tc>
          <w:tcPr>
            <w:tcW w:w="3316" w:type="dxa"/>
          </w:tcPr>
          <w:p w14:paraId="02E2FF3F" w14:textId="588E1FEA" w:rsidR="004638E1" w:rsidRDefault="004638E1" w:rsidP="00111E98">
            <w:r>
              <w:t>501</w:t>
            </w:r>
          </w:p>
        </w:tc>
      </w:tr>
    </w:tbl>
    <w:p w14:paraId="6819A8B2" w14:textId="77777777" w:rsidR="00ED29E7" w:rsidRDefault="00ED29E7" w:rsidP="00ED29E7">
      <w:bookmarkStart w:id="422" w:name="_TOC_250176"/>
      <w:r>
        <w:br w:type="page"/>
      </w:r>
    </w:p>
    <w:p w14:paraId="6FCD5A70" w14:textId="77777777" w:rsidR="00BB0E10" w:rsidRDefault="00BB0E10" w:rsidP="00ED29E7"/>
    <w:p w14:paraId="6EF3CB20" w14:textId="70949B92" w:rsidR="004638E1" w:rsidRDefault="004638E1" w:rsidP="004638E1">
      <w:pPr>
        <w:pStyle w:val="Heading3"/>
        <w:rPr>
          <w:b/>
          <w:bCs/>
        </w:rPr>
      </w:pPr>
      <w:bookmarkStart w:id="423" w:name="_Ref445800675"/>
      <w:bookmarkStart w:id="424" w:name="_Ref445800677"/>
      <w:bookmarkStart w:id="425" w:name="_Toc30015869"/>
      <w:r w:rsidRPr="004638E1">
        <w:t>MethodRule</w:t>
      </w:r>
      <w:bookmarkEnd w:id="422"/>
      <w:bookmarkEnd w:id="423"/>
      <w:bookmarkEnd w:id="424"/>
      <w:bookmarkEnd w:id="425"/>
    </w:p>
    <w:p w14:paraId="19C482F6" w14:textId="77777777" w:rsidR="004638E1" w:rsidRDefault="004638E1" w:rsidP="004638E1">
      <w:pPr>
        <w:pStyle w:val="Fixedwidthblock"/>
        <w:rPr>
          <w:rFonts w:eastAsia="Courier New" w:hAnsi="Courier New" w:cs="Courier New"/>
          <w:szCs w:val="18"/>
        </w:rPr>
      </w:pPr>
      <w:r>
        <w:t>com.hp.ov.activator.mwfm.component.builtin.MethodRule</w:t>
      </w:r>
    </w:p>
    <w:p w14:paraId="5A1C36C1" w14:textId="0DC81FE4" w:rsidR="004638E1" w:rsidRDefault="004638E1" w:rsidP="004638E1">
      <w:r>
        <w:t>The</w:t>
      </w:r>
      <w:r>
        <w:rPr>
          <w:spacing w:val="-8"/>
        </w:rPr>
        <w:t xml:space="preserve"> </w:t>
      </w:r>
      <w:r>
        <w:rPr>
          <w:rFonts w:ascii="Courier New"/>
        </w:rPr>
        <w:t>MethodRule</w:t>
      </w:r>
      <w:r>
        <w:rPr>
          <w:rFonts w:ascii="Courier New"/>
          <w:spacing w:val="-72"/>
        </w:rPr>
        <w:t xml:space="preserve"> </w:t>
      </w:r>
      <w:r>
        <w:t>node</w:t>
      </w:r>
      <w:r>
        <w:rPr>
          <w:spacing w:val="-7"/>
        </w:rPr>
        <w:t xml:space="preserve"> </w:t>
      </w:r>
      <w:r>
        <w:t>works</w:t>
      </w:r>
      <w:r>
        <w:rPr>
          <w:spacing w:val="-9"/>
        </w:rPr>
        <w:t xml:space="preserve"> </w:t>
      </w:r>
      <w:r>
        <w:t>in</w:t>
      </w:r>
      <w:r>
        <w:rPr>
          <w:spacing w:val="-8"/>
        </w:rPr>
        <w:t xml:space="preserve"> </w:t>
      </w:r>
      <w:r>
        <w:t>the</w:t>
      </w:r>
      <w:r>
        <w:rPr>
          <w:spacing w:val="-7"/>
        </w:rPr>
        <w:t xml:space="preserve"> </w:t>
      </w:r>
      <w:r>
        <w:t>same</w:t>
      </w:r>
      <w:r>
        <w:rPr>
          <w:spacing w:val="-8"/>
        </w:rPr>
        <w:t xml:space="preserve"> </w:t>
      </w:r>
      <w:r>
        <w:rPr>
          <w:spacing w:val="-2"/>
        </w:rPr>
        <w:t>way</w:t>
      </w:r>
      <w:r>
        <w:rPr>
          <w:spacing w:val="-8"/>
        </w:rPr>
        <w:t xml:space="preserve"> </w:t>
      </w:r>
      <w:r>
        <w:t>as</w:t>
      </w:r>
      <w:r>
        <w:rPr>
          <w:spacing w:val="-7"/>
        </w:rPr>
        <w:t xml:space="preserve"> </w:t>
      </w:r>
      <w:r>
        <w:t>the</w:t>
      </w:r>
      <w:r>
        <w:rPr>
          <w:spacing w:val="-8"/>
        </w:rPr>
        <w:t xml:space="preserve"> </w:t>
      </w:r>
      <w:r>
        <w:rPr>
          <w:rFonts w:ascii="Courier New"/>
        </w:rPr>
        <w:t>InvokeMetod</w:t>
      </w:r>
      <w:r>
        <w:rPr>
          <w:rFonts w:ascii="Courier New"/>
          <w:spacing w:val="-72"/>
        </w:rPr>
        <w:t xml:space="preserve"> </w:t>
      </w:r>
      <w:r>
        <w:t>node.</w:t>
      </w:r>
      <w:r>
        <w:rPr>
          <w:spacing w:val="-8"/>
        </w:rPr>
        <w:t xml:space="preserve"> </w:t>
      </w:r>
      <w:r>
        <w:t>The</w:t>
      </w:r>
      <w:r>
        <w:rPr>
          <w:spacing w:val="-8"/>
        </w:rPr>
        <w:t xml:space="preserve"> </w:t>
      </w:r>
      <w:r>
        <w:t>differenc</w:t>
      </w:r>
      <w:r w:rsidR="00790CAE">
        <w:t>e i</w:t>
      </w:r>
      <w:r>
        <w:t>s</w:t>
      </w:r>
      <w:r>
        <w:rPr>
          <w:spacing w:val="-2"/>
        </w:rPr>
        <w:t xml:space="preserve"> </w:t>
      </w:r>
      <w:r>
        <w:t>that</w:t>
      </w:r>
      <w:r>
        <w:rPr>
          <w:spacing w:val="-2"/>
        </w:rPr>
        <w:t xml:space="preserve"> </w:t>
      </w:r>
      <w:r>
        <w:rPr>
          <w:rFonts w:ascii="Courier New"/>
        </w:rPr>
        <w:t>MethodRule</w:t>
      </w:r>
      <w:r>
        <w:rPr>
          <w:rFonts w:ascii="Courier New"/>
          <w:spacing w:val="-67"/>
        </w:rPr>
        <w:t xml:space="preserve"> </w:t>
      </w:r>
      <w:r>
        <w:t>is</w:t>
      </w:r>
      <w:r>
        <w:rPr>
          <w:spacing w:val="-2"/>
        </w:rPr>
        <w:t xml:space="preserve"> </w:t>
      </w:r>
      <w:r>
        <w:t>a</w:t>
      </w:r>
      <w:r>
        <w:rPr>
          <w:spacing w:val="-2"/>
        </w:rPr>
        <w:t xml:space="preserve"> </w:t>
      </w:r>
      <w:r>
        <w:t>rule node,</w:t>
      </w:r>
      <w:r>
        <w:rPr>
          <w:spacing w:val="-3"/>
        </w:rPr>
        <w:t xml:space="preserve"> </w:t>
      </w:r>
      <w:r>
        <w:t>which</w:t>
      </w:r>
      <w:r>
        <w:rPr>
          <w:spacing w:val="-3"/>
        </w:rPr>
        <w:t xml:space="preserve"> </w:t>
      </w:r>
      <w:r>
        <w:t>will</w:t>
      </w:r>
      <w:r>
        <w:rPr>
          <w:spacing w:val="-2"/>
        </w:rPr>
        <w:t xml:space="preserve"> </w:t>
      </w:r>
      <w:r>
        <w:t>branch</w:t>
      </w:r>
      <w:r>
        <w:rPr>
          <w:spacing w:val="-3"/>
        </w:rPr>
        <w:t xml:space="preserve"> </w:t>
      </w:r>
      <w:r>
        <w:t>according to</w:t>
      </w:r>
      <w:r>
        <w:rPr>
          <w:spacing w:val="-2"/>
        </w:rPr>
        <w:t xml:space="preserve"> </w:t>
      </w:r>
      <w:r>
        <w:t>the</w:t>
      </w:r>
      <w:r>
        <w:rPr>
          <w:spacing w:val="-2"/>
        </w:rPr>
        <w:t xml:space="preserve"> </w:t>
      </w:r>
      <w:r>
        <w:t>result</w:t>
      </w:r>
      <w:r>
        <w:rPr>
          <w:spacing w:val="-2"/>
        </w:rPr>
        <w:t xml:space="preserve"> </w:t>
      </w:r>
      <w:r>
        <w:t>of</w:t>
      </w:r>
      <w:r>
        <w:rPr>
          <w:spacing w:val="-2"/>
        </w:rPr>
        <w:t xml:space="preserve"> </w:t>
      </w:r>
      <w:r>
        <w:t>th</w:t>
      </w:r>
      <w:r w:rsidR="00790CAE">
        <w:t>e i</w:t>
      </w:r>
      <w:r>
        <w:t>nvoked</w:t>
      </w:r>
      <w:r>
        <w:rPr>
          <w:spacing w:val="-3"/>
        </w:rPr>
        <w:t xml:space="preserve"> </w:t>
      </w:r>
      <w:r>
        <w:t>method.</w:t>
      </w:r>
      <w:r>
        <w:rPr>
          <w:spacing w:val="-3"/>
        </w:rPr>
        <w:t xml:space="preserve"> </w:t>
      </w:r>
      <w:r>
        <w:t>The</w:t>
      </w:r>
      <w:r>
        <w:rPr>
          <w:spacing w:val="-2"/>
        </w:rPr>
        <w:t xml:space="preserve"> </w:t>
      </w:r>
      <w:r>
        <w:t>result</w:t>
      </w:r>
      <w:r>
        <w:rPr>
          <w:spacing w:val="-2"/>
        </w:rPr>
        <w:t xml:space="preserve"> </w:t>
      </w:r>
      <w:r>
        <w:t>is</w:t>
      </w:r>
      <w:r>
        <w:rPr>
          <w:spacing w:val="-3"/>
        </w:rPr>
        <w:t xml:space="preserve"> </w:t>
      </w:r>
      <w:r>
        <w:t>interpreted</w:t>
      </w:r>
      <w:r>
        <w:rPr>
          <w:spacing w:val="-2"/>
        </w:rPr>
        <w:t xml:space="preserve"> </w:t>
      </w:r>
      <w:r>
        <w:t>as a</w:t>
      </w:r>
      <w:r>
        <w:rPr>
          <w:spacing w:val="-2"/>
        </w:rPr>
        <w:t xml:space="preserve"> </w:t>
      </w:r>
      <w:r>
        <w:t>boolean</w:t>
      </w:r>
      <w:r>
        <w:rPr>
          <w:spacing w:val="-2"/>
        </w:rPr>
        <w:t xml:space="preserve"> </w:t>
      </w:r>
      <w:r>
        <w:t>according</w:t>
      </w:r>
      <w:r>
        <w:rPr>
          <w:spacing w:val="-2"/>
        </w:rPr>
        <w:t xml:space="preserve"> </w:t>
      </w:r>
      <w:r>
        <w:t>to</w:t>
      </w:r>
      <w:r>
        <w:rPr>
          <w:spacing w:val="-2"/>
        </w:rPr>
        <w:t xml:space="preserve"> </w:t>
      </w:r>
      <w:r>
        <w:t>the</w:t>
      </w:r>
      <w:r>
        <w:rPr>
          <w:spacing w:val="-2"/>
        </w:rPr>
        <w:t xml:space="preserve"> </w:t>
      </w:r>
      <w:r>
        <w:t>rule</w:t>
      </w:r>
      <w:r>
        <w:rPr>
          <w:spacing w:val="-3"/>
        </w:rPr>
        <w:t xml:space="preserve"> </w:t>
      </w:r>
      <w:r>
        <w:t>defined</w:t>
      </w:r>
      <w:r>
        <w:rPr>
          <w:spacing w:val="-2"/>
        </w:rPr>
        <w:t xml:space="preserve"> </w:t>
      </w:r>
      <w:r>
        <w:t>fo</w:t>
      </w:r>
      <w:r w:rsidR="00790CAE">
        <w:t>r t</w:t>
      </w:r>
      <w:r>
        <w:t>he</w:t>
      </w:r>
      <w:r>
        <w:rPr>
          <w:spacing w:val="-3"/>
        </w:rPr>
        <w:t xml:space="preserve"> </w:t>
      </w:r>
      <w:r>
        <w:t>return-value</w:t>
      </w:r>
      <w:r>
        <w:rPr>
          <w:spacing w:val="-2"/>
        </w:rPr>
        <w:t xml:space="preserve"> </w:t>
      </w:r>
      <w:r>
        <w:t>of</w:t>
      </w:r>
      <w:r>
        <w:rPr>
          <w:spacing w:val="-2"/>
        </w:rPr>
        <w:t xml:space="preserve"> </w:t>
      </w:r>
      <w:r>
        <w:t>the</w:t>
      </w:r>
      <w:r>
        <w:rPr>
          <w:spacing w:val="-3"/>
        </w:rPr>
        <w:t xml:space="preserve"> </w:t>
      </w:r>
      <w:r>
        <w:rPr>
          <w:rFonts w:ascii="Courier New"/>
        </w:rPr>
        <w:t>InvokeMethod</w:t>
      </w:r>
      <w:r>
        <w:t>.</w:t>
      </w:r>
      <w:r>
        <w:rPr>
          <w:spacing w:val="-2"/>
        </w:rPr>
        <w:t xml:space="preserve"> </w:t>
      </w:r>
      <w:r>
        <w:t>If</w:t>
      </w:r>
      <w:r>
        <w:rPr>
          <w:spacing w:val="-3"/>
        </w:rPr>
        <w:t xml:space="preserve"> </w:t>
      </w:r>
      <w:r>
        <w:t>the</w:t>
      </w:r>
      <w:r>
        <w:rPr>
          <w:spacing w:val="-2"/>
        </w:rPr>
        <w:t xml:space="preserve"> </w:t>
      </w:r>
      <w:r>
        <w:t>method</w:t>
      </w:r>
      <w:r>
        <w:rPr>
          <w:spacing w:val="-2"/>
        </w:rPr>
        <w:t xml:space="preserve"> </w:t>
      </w:r>
      <w:r>
        <w:t>throws</w:t>
      </w:r>
      <w:r>
        <w:rPr>
          <w:spacing w:val="-3"/>
        </w:rPr>
        <w:t xml:space="preserve"> </w:t>
      </w:r>
      <w:r>
        <w:t>an</w:t>
      </w:r>
      <w:r>
        <w:rPr>
          <w:spacing w:val="-2"/>
        </w:rPr>
        <w:t xml:space="preserve"> </w:t>
      </w:r>
      <w:r>
        <w:t>exception,</w:t>
      </w:r>
      <w:r>
        <w:rPr>
          <w:spacing w:val="-2"/>
        </w:rPr>
        <w:t xml:space="preserve"> </w:t>
      </w:r>
      <w:r>
        <w:t>and</w:t>
      </w:r>
      <w:r>
        <w:rPr>
          <w:spacing w:val="-2"/>
        </w:rPr>
        <w:t xml:space="preserve"> </w:t>
      </w:r>
      <w:r>
        <w:t>the</w:t>
      </w:r>
      <w:r>
        <w:rPr>
          <w:spacing w:val="35"/>
          <w:w w:val="99"/>
        </w:rPr>
        <w:t xml:space="preserve"> </w:t>
      </w:r>
      <w:r>
        <w:t>throw_excep</w:t>
      </w:r>
      <w:r>
        <w:rPr>
          <w:spacing w:val="-8"/>
        </w:rPr>
        <w:t xml:space="preserve"> </w:t>
      </w:r>
      <w:r>
        <w:t>argument</w:t>
      </w:r>
      <w:r>
        <w:rPr>
          <w:spacing w:val="-8"/>
        </w:rPr>
        <w:t xml:space="preserve"> </w:t>
      </w:r>
      <w:r>
        <w:t>is</w:t>
      </w:r>
      <w:r>
        <w:rPr>
          <w:spacing w:val="-8"/>
        </w:rPr>
        <w:t xml:space="preserve"> </w:t>
      </w:r>
      <w:r>
        <w:t>false,</w:t>
      </w:r>
      <w:r>
        <w:rPr>
          <w:spacing w:val="-8"/>
        </w:rPr>
        <w:t xml:space="preserve"> </w:t>
      </w:r>
      <w:r>
        <w:t>then</w:t>
      </w:r>
      <w:r>
        <w:rPr>
          <w:spacing w:val="-8"/>
        </w:rPr>
        <w:t xml:space="preserve"> </w:t>
      </w:r>
      <w:r>
        <w:t>the</w:t>
      </w:r>
      <w:r>
        <w:rPr>
          <w:spacing w:val="-8"/>
        </w:rPr>
        <w:t xml:space="preserve"> </w:t>
      </w:r>
      <w:r>
        <w:t>rule</w:t>
      </w:r>
      <w:r>
        <w:rPr>
          <w:spacing w:val="-8"/>
        </w:rPr>
        <w:t xml:space="preserve"> </w:t>
      </w:r>
      <w:r>
        <w:t>will</w:t>
      </w:r>
      <w:r>
        <w:rPr>
          <w:spacing w:val="-8"/>
        </w:rPr>
        <w:t xml:space="preserve"> </w:t>
      </w:r>
      <w:r>
        <w:t>follow</w:t>
      </w:r>
      <w:r>
        <w:rPr>
          <w:spacing w:val="-8"/>
        </w:rPr>
        <w:t xml:space="preserve"> </w:t>
      </w:r>
      <w:r>
        <w:t>the</w:t>
      </w:r>
      <w:r>
        <w:rPr>
          <w:spacing w:val="-8"/>
        </w:rPr>
        <w:t xml:space="preserve"> </w:t>
      </w:r>
      <w:r>
        <w:t>false-arrow</w:t>
      </w:r>
      <w:r>
        <w:rPr>
          <w:spacing w:val="-8"/>
        </w:rPr>
        <w:t xml:space="preserve"> </w:t>
      </w:r>
      <w:r>
        <w:t>of</w:t>
      </w:r>
      <w:r>
        <w:rPr>
          <w:spacing w:val="-8"/>
        </w:rPr>
        <w:t xml:space="preserve"> </w:t>
      </w:r>
      <w:r>
        <w:t>the</w:t>
      </w:r>
      <w:r>
        <w:rPr>
          <w:spacing w:val="-8"/>
        </w:rPr>
        <w:t xml:space="preserve"> </w:t>
      </w:r>
      <w:r>
        <w:t>rule</w:t>
      </w:r>
      <w:r>
        <w:rPr>
          <w:spacing w:val="-8"/>
        </w:rPr>
        <w:t xml:space="preserve"> </w:t>
      </w:r>
      <w:r>
        <w:t>in</w:t>
      </w:r>
      <w:r>
        <w:rPr>
          <w:spacing w:val="-7"/>
        </w:rPr>
        <w:t xml:space="preserve"> </w:t>
      </w:r>
      <w:r>
        <w:t>th</w:t>
      </w:r>
      <w:r w:rsidR="00790CAE">
        <w:t>e w</w:t>
      </w:r>
      <w:r>
        <w:rPr>
          <w:spacing w:val="1"/>
        </w:rPr>
        <w:t>o</w:t>
      </w:r>
      <w:r>
        <w:t>rkfl</w:t>
      </w:r>
      <w:r>
        <w:rPr>
          <w:spacing w:val="1"/>
        </w:rPr>
        <w:t>o</w:t>
      </w:r>
      <w:r>
        <w:rPr>
          <w:spacing w:val="-27"/>
        </w:rPr>
        <w:t>w</w:t>
      </w:r>
      <w:r>
        <w:t>.</w:t>
      </w:r>
    </w:p>
    <w:p w14:paraId="136492B1" w14:textId="14F65B99" w:rsidR="00D81D39" w:rsidRDefault="00D81D39" w:rsidP="00D81D39">
      <w:pPr>
        <w:pStyle w:val="Caption"/>
        <w:keepNext/>
      </w:pPr>
      <w:bookmarkStart w:id="426" w:name="_Toc3001617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64</w:t>
      </w:r>
      <w:r w:rsidR="00604BCF">
        <w:rPr>
          <w:noProof/>
        </w:rPr>
        <w:fldChar w:fldCharType="end"/>
      </w:r>
      <w:r>
        <w:tab/>
        <w:t>MethodRule Parameters</w:t>
      </w:r>
      <w:bookmarkEnd w:id="426"/>
    </w:p>
    <w:tbl>
      <w:tblPr>
        <w:tblStyle w:val="TableGrid"/>
        <w:tblW w:w="9913" w:type="dxa"/>
        <w:tblLook w:val="04A0" w:firstRow="1" w:lastRow="0" w:firstColumn="1" w:lastColumn="0" w:noHBand="0" w:noVBand="1"/>
      </w:tblPr>
      <w:tblGrid>
        <w:gridCol w:w="1177"/>
        <w:gridCol w:w="1312"/>
        <w:gridCol w:w="5537"/>
        <w:gridCol w:w="1036"/>
        <w:gridCol w:w="851"/>
      </w:tblGrid>
      <w:tr w:rsidR="007E0354" w14:paraId="5D5532B6" w14:textId="77777777" w:rsidTr="00193DA3">
        <w:trPr>
          <w:cnfStyle w:val="100000000000" w:firstRow="1" w:lastRow="0" w:firstColumn="0" w:lastColumn="0" w:oddVBand="0" w:evenVBand="0" w:oddHBand="0" w:evenHBand="0" w:firstRowFirstColumn="0" w:firstRowLastColumn="0" w:lastRowFirstColumn="0" w:lastRowLastColumn="0"/>
        </w:trPr>
        <w:tc>
          <w:tcPr>
            <w:tcW w:w="1124" w:type="dxa"/>
          </w:tcPr>
          <w:p w14:paraId="027F338D" w14:textId="42BAEE45" w:rsidR="00193DA3" w:rsidRDefault="00193DA3" w:rsidP="004638E1">
            <w:r>
              <w:rPr>
                <w:w w:val="110"/>
              </w:rPr>
              <w:t>Name</w:t>
            </w:r>
          </w:p>
        </w:tc>
        <w:tc>
          <w:tcPr>
            <w:tcW w:w="1134" w:type="dxa"/>
          </w:tcPr>
          <w:p w14:paraId="64E95A7F" w14:textId="18539A18" w:rsidR="00193DA3" w:rsidRDefault="00193DA3" w:rsidP="004638E1">
            <w:r>
              <w:rPr>
                <w:w w:val="115"/>
              </w:rPr>
              <w:t>Required</w:t>
            </w:r>
          </w:p>
        </w:tc>
        <w:tc>
          <w:tcPr>
            <w:tcW w:w="5812" w:type="dxa"/>
          </w:tcPr>
          <w:p w14:paraId="6741B5C5" w14:textId="5A4B5A11" w:rsidR="00193DA3" w:rsidRDefault="00193DA3" w:rsidP="004638E1">
            <w:r>
              <w:rPr>
                <w:w w:val="115"/>
              </w:rPr>
              <w:t>Description</w:t>
            </w:r>
          </w:p>
        </w:tc>
        <w:tc>
          <w:tcPr>
            <w:tcW w:w="992" w:type="dxa"/>
          </w:tcPr>
          <w:p w14:paraId="5EE72C2B" w14:textId="17CB25BB" w:rsidR="00193DA3" w:rsidRDefault="00193DA3" w:rsidP="004638E1">
            <w:r>
              <w:rPr>
                <w:w w:val="110"/>
              </w:rPr>
              <w:t>Default</w:t>
            </w:r>
          </w:p>
        </w:tc>
        <w:tc>
          <w:tcPr>
            <w:tcW w:w="851" w:type="dxa"/>
          </w:tcPr>
          <w:p w14:paraId="65965326" w14:textId="67732B75" w:rsidR="00193DA3" w:rsidRDefault="00193DA3" w:rsidP="004638E1">
            <w:r>
              <w:rPr>
                <w:w w:val="110"/>
              </w:rPr>
              <w:t>Type</w:t>
            </w:r>
          </w:p>
        </w:tc>
      </w:tr>
      <w:tr w:rsidR="00193DA3" w14:paraId="60D45863" w14:textId="77777777" w:rsidTr="00193DA3">
        <w:tc>
          <w:tcPr>
            <w:tcW w:w="1124" w:type="dxa"/>
          </w:tcPr>
          <w:p w14:paraId="5D874D77" w14:textId="48570E01" w:rsidR="00193DA3" w:rsidRPr="006833D7" w:rsidRDefault="00193DA3" w:rsidP="004638E1">
            <w:pPr>
              <w:rPr>
                <w:rStyle w:val="Emphasis"/>
              </w:rPr>
            </w:pPr>
            <w:r w:rsidRPr="006833D7">
              <w:rPr>
                <w:rStyle w:val="Emphasis"/>
              </w:rPr>
              <w:t>db</w:t>
            </w:r>
          </w:p>
        </w:tc>
        <w:tc>
          <w:tcPr>
            <w:tcW w:w="1134" w:type="dxa"/>
          </w:tcPr>
          <w:p w14:paraId="2AB3B08A" w14:textId="4EC128C9" w:rsidR="00193DA3" w:rsidRDefault="00193DA3" w:rsidP="00193DA3">
            <w:r>
              <w:t>No</w:t>
            </w:r>
          </w:p>
        </w:tc>
        <w:tc>
          <w:tcPr>
            <w:tcW w:w="5812" w:type="dxa"/>
          </w:tcPr>
          <w:p w14:paraId="4A885D99" w14:textId="63467A7D" w:rsidR="00193DA3" w:rsidRDefault="00193DA3" w:rsidP="00193DA3">
            <w:r>
              <w:t>Name</w:t>
            </w:r>
            <w:r>
              <w:rPr>
                <w:spacing w:val="-14"/>
              </w:rPr>
              <w:t xml:space="preserve"> </w:t>
            </w:r>
            <w:r>
              <w:t>of</w:t>
            </w:r>
            <w:r>
              <w:rPr>
                <w:spacing w:val="-13"/>
              </w:rPr>
              <w:t xml:space="preserve"> </w:t>
            </w:r>
            <w:r>
              <w:t>the</w:t>
            </w:r>
            <w:r>
              <w:rPr>
                <w:spacing w:val="-13"/>
              </w:rPr>
              <w:t xml:space="preserve"> </w:t>
            </w:r>
            <w:r>
              <w:t>database</w:t>
            </w:r>
            <w:r>
              <w:rPr>
                <w:spacing w:val="-13"/>
              </w:rPr>
              <w:t xml:space="preserve"> </w:t>
            </w:r>
            <w:r>
              <w:rPr>
                <w:spacing w:val="-1"/>
              </w:rPr>
              <w:t>module</w:t>
            </w:r>
            <w:r>
              <w:rPr>
                <w:spacing w:val="-13"/>
              </w:rPr>
              <w:t xml:space="preserve"> </w:t>
            </w:r>
            <w:r>
              <w:t>to</w:t>
            </w:r>
            <w:r>
              <w:rPr>
                <w:spacing w:val="25"/>
                <w:w w:val="99"/>
              </w:rPr>
              <w:t xml:space="preserve"> </w:t>
            </w:r>
            <w:r>
              <w:t>be</w:t>
            </w:r>
            <w:r>
              <w:rPr>
                <w:spacing w:val="-1"/>
              </w:rPr>
              <w:t xml:space="preserve"> used </w:t>
            </w:r>
            <w:r>
              <w:t>if</w:t>
            </w:r>
            <w:r>
              <w:rPr>
                <w:spacing w:val="-1"/>
              </w:rPr>
              <w:t xml:space="preserve"> the</w:t>
            </w:r>
            <w:r>
              <w:rPr>
                <w:spacing w:val="-2"/>
              </w:rPr>
              <w:t xml:space="preserve"> </w:t>
            </w:r>
            <w:r>
              <w:t>method</w:t>
            </w:r>
            <w:r>
              <w:rPr>
                <w:spacing w:val="-1"/>
              </w:rPr>
              <w:t xml:space="preserve"> </w:t>
            </w:r>
            <w:r>
              <w:t>takes</w:t>
            </w:r>
            <w:r>
              <w:rPr>
                <w:spacing w:val="-2"/>
              </w:rPr>
              <w:t xml:space="preserve"> </w:t>
            </w:r>
            <w:r>
              <w:t>a</w:t>
            </w:r>
            <w:r>
              <w:rPr>
                <w:spacing w:val="25"/>
                <w:w w:val="99"/>
              </w:rPr>
              <w:t xml:space="preserve"> </w:t>
            </w:r>
            <w:r>
              <w:t>Connection</w:t>
            </w:r>
            <w:r>
              <w:rPr>
                <w:spacing w:val="-10"/>
              </w:rPr>
              <w:t xml:space="preserve"> </w:t>
            </w:r>
            <w:r>
              <w:t>argument.</w:t>
            </w:r>
          </w:p>
        </w:tc>
        <w:tc>
          <w:tcPr>
            <w:tcW w:w="992" w:type="dxa"/>
          </w:tcPr>
          <w:p w14:paraId="6C7B8AA6" w14:textId="21D5F497" w:rsidR="00193DA3" w:rsidRDefault="00193DA3" w:rsidP="001F39E3">
            <w:r>
              <w:t>“db”</w:t>
            </w:r>
          </w:p>
        </w:tc>
        <w:tc>
          <w:tcPr>
            <w:tcW w:w="851" w:type="dxa"/>
          </w:tcPr>
          <w:p w14:paraId="5A82FADD" w14:textId="2814FCE7" w:rsidR="00193DA3" w:rsidRDefault="00193DA3" w:rsidP="00193DA3">
            <w:r>
              <w:t>String</w:t>
            </w:r>
          </w:p>
        </w:tc>
      </w:tr>
      <w:tr w:rsidR="00193DA3" w14:paraId="2DCE5D39" w14:textId="77777777" w:rsidTr="00193DA3">
        <w:tc>
          <w:tcPr>
            <w:tcW w:w="1124" w:type="dxa"/>
          </w:tcPr>
          <w:p w14:paraId="3DCCEEC7" w14:textId="60DB2860" w:rsidR="00193DA3" w:rsidRPr="006833D7" w:rsidRDefault="00193DA3" w:rsidP="004638E1">
            <w:pPr>
              <w:rPr>
                <w:rStyle w:val="Emphasis"/>
              </w:rPr>
            </w:pPr>
            <w:r w:rsidRPr="006833D7">
              <w:rPr>
                <w:rStyle w:val="Emphasis"/>
              </w:rPr>
              <w:t>bean</w:t>
            </w:r>
          </w:p>
        </w:tc>
        <w:tc>
          <w:tcPr>
            <w:tcW w:w="1134" w:type="dxa"/>
          </w:tcPr>
          <w:p w14:paraId="79F110F8" w14:textId="52A8CE74" w:rsidR="00193DA3" w:rsidRDefault="00193DA3" w:rsidP="00193DA3">
            <w:r>
              <w:rPr>
                <w:spacing w:val="-8"/>
              </w:rPr>
              <w:t>Yes</w:t>
            </w:r>
          </w:p>
        </w:tc>
        <w:tc>
          <w:tcPr>
            <w:tcW w:w="5812" w:type="dxa"/>
          </w:tcPr>
          <w:p w14:paraId="31052157" w14:textId="77777777" w:rsidR="00193DA3" w:rsidRDefault="00193DA3" w:rsidP="00193DA3">
            <w:pPr>
              <w:rPr>
                <w:rFonts w:eastAsia="Century" w:hAnsi="Century" w:cs="Century"/>
                <w:szCs w:val="20"/>
              </w:rPr>
            </w:pPr>
            <w:r>
              <w:t>A</w:t>
            </w:r>
            <w:r>
              <w:rPr>
                <w:spacing w:val="-4"/>
              </w:rPr>
              <w:t xml:space="preserve"> </w:t>
            </w:r>
            <w:r>
              <w:rPr>
                <w:spacing w:val="-1"/>
              </w:rPr>
              <w:t>case-packet</w:t>
            </w:r>
            <w:r>
              <w:rPr>
                <w:spacing w:val="-3"/>
              </w:rPr>
              <w:t xml:space="preserve"> </w:t>
            </w:r>
            <w:r>
              <w:t>variable</w:t>
            </w:r>
            <w:r>
              <w:rPr>
                <w:spacing w:val="29"/>
                <w:w w:val="99"/>
              </w:rPr>
              <w:t xml:space="preserve"> </w:t>
            </w:r>
            <w:r>
              <w:t>containing</w:t>
            </w:r>
            <w:r>
              <w:rPr>
                <w:spacing w:val="-3"/>
              </w:rPr>
              <w:t xml:space="preserve"> </w:t>
            </w:r>
            <w:r>
              <w:t>the</w:t>
            </w:r>
            <w:r>
              <w:rPr>
                <w:spacing w:val="-4"/>
              </w:rPr>
              <w:t xml:space="preserve"> </w:t>
            </w:r>
            <w:r>
              <w:t>object</w:t>
            </w:r>
            <w:r>
              <w:rPr>
                <w:spacing w:val="-2"/>
              </w:rPr>
              <w:t xml:space="preserve"> </w:t>
            </w:r>
            <w:r>
              <w:t>on</w:t>
            </w:r>
            <w:r>
              <w:rPr>
                <w:spacing w:val="-4"/>
              </w:rPr>
              <w:t xml:space="preserve"> </w:t>
            </w:r>
            <w:r>
              <w:t>which</w:t>
            </w:r>
            <w:r>
              <w:rPr>
                <w:spacing w:val="23"/>
                <w:w w:val="99"/>
              </w:rPr>
              <w:t xml:space="preserve"> </w:t>
            </w:r>
            <w:r>
              <w:t>to</w:t>
            </w:r>
            <w:r>
              <w:rPr>
                <w:spacing w:val="-2"/>
              </w:rPr>
              <w:t xml:space="preserve"> </w:t>
            </w:r>
            <w:r>
              <w:rPr>
                <w:spacing w:val="-1"/>
              </w:rPr>
              <w:t>invoke</w:t>
            </w:r>
            <w:r>
              <w:rPr>
                <w:spacing w:val="-2"/>
              </w:rPr>
              <w:t xml:space="preserve"> </w:t>
            </w:r>
            <w:r>
              <w:t>the</w:t>
            </w:r>
            <w:r>
              <w:rPr>
                <w:spacing w:val="-4"/>
              </w:rPr>
              <w:t xml:space="preserve"> </w:t>
            </w:r>
            <w:r>
              <w:rPr>
                <w:spacing w:val="-1"/>
              </w:rPr>
              <w:t>method.</w:t>
            </w:r>
          </w:p>
          <w:p w14:paraId="302501A4" w14:textId="2CDCE158" w:rsidR="00193DA3" w:rsidRDefault="00193DA3" w:rsidP="00193DA3">
            <w:r>
              <w:t>A</w:t>
            </w:r>
            <w:r>
              <w:rPr>
                <w:spacing w:val="-1"/>
              </w:rPr>
              <w:t>l</w:t>
            </w:r>
            <w:r>
              <w:t>tern</w:t>
            </w:r>
            <w:r>
              <w:rPr>
                <w:spacing w:val="-1"/>
              </w:rPr>
              <w:t>a</w:t>
            </w:r>
            <w:r>
              <w:t>ti</w:t>
            </w:r>
            <w:r>
              <w:rPr>
                <w:spacing w:val="-1"/>
              </w:rPr>
              <w:t>v</w:t>
            </w:r>
            <w:r>
              <w:t>e</w:t>
            </w:r>
            <w:r>
              <w:rPr>
                <w:spacing w:val="-1"/>
              </w:rPr>
              <w:t>l</w:t>
            </w:r>
            <w:r>
              <w:rPr>
                <w:spacing w:val="-26"/>
              </w:rPr>
              <w:t>y</w:t>
            </w:r>
            <w:r>
              <w:t>,</w:t>
            </w:r>
            <w:r>
              <w:rPr>
                <w:spacing w:val="-4"/>
              </w:rPr>
              <w:t xml:space="preserve"> </w:t>
            </w:r>
            <w:r>
              <w:t>its</w:t>
            </w:r>
            <w:r>
              <w:rPr>
                <w:spacing w:val="-3"/>
              </w:rPr>
              <w:t xml:space="preserve"> </w:t>
            </w:r>
            <w:r>
              <w:rPr>
                <w:spacing w:val="-1"/>
              </w:rPr>
              <w:t>v</w:t>
            </w:r>
            <w:r>
              <w:t>a</w:t>
            </w:r>
            <w:r>
              <w:rPr>
                <w:spacing w:val="-1"/>
              </w:rPr>
              <w:t>l</w:t>
            </w:r>
            <w:r>
              <w:t>ue</w:t>
            </w:r>
            <w:r>
              <w:rPr>
                <w:spacing w:val="-3"/>
              </w:rPr>
              <w:t xml:space="preserve"> </w:t>
            </w:r>
            <w:r>
              <w:t>c</w:t>
            </w:r>
            <w:r>
              <w:rPr>
                <w:spacing w:val="-1"/>
              </w:rPr>
              <w:t>a</w:t>
            </w:r>
            <w:r>
              <w:t>n</w:t>
            </w:r>
            <w:r>
              <w:rPr>
                <w:w w:val="99"/>
              </w:rPr>
              <w:t xml:space="preserve"> </w:t>
            </w:r>
            <w:r>
              <w:rPr>
                <w:spacing w:val="-1"/>
              </w:rPr>
              <w:t>begin</w:t>
            </w:r>
            <w:r>
              <w:rPr>
                <w:spacing w:val="-15"/>
              </w:rPr>
              <w:t xml:space="preserve"> </w:t>
            </w:r>
            <w:r>
              <w:rPr>
                <w:spacing w:val="-1"/>
              </w:rPr>
              <w:t>with</w:t>
            </w:r>
            <w:r>
              <w:rPr>
                <w:spacing w:val="-15"/>
              </w:rPr>
              <w:t xml:space="preserve"> </w:t>
            </w:r>
            <w:r>
              <w:rPr>
                <w:spacing w:val="-1"/>
              </w:rPr>
              <w:t>constant:</w:t>
            </w:r>
            <w:r>
              <w:rPr>
                <w:spacing w:val="-15"/>
              </w:rPr>
              <w:t xml:space="preserve"> </w:t>
            </w:r>
            <w:r>
              <w:rPr>
                <w:spacing w:val="-1"/>
              </w:rPr>
              <w:t>followed</w:t>
            </w:r>
            <w:r>
              <w:rPr>
                <w:spacing w:val="-14"/>
              </w:rPr>
              <w:t xml:space="preserve"> </w:t>
            </w:r>
            <w:r>
              <w:rPr>
                <w:spacing w:val="-1"/>
              </w:rPr>
              <w:t>by</w:t>
            </w:r>
            <w:r>
              <w:rPr>
                <w:spacing w:val="47"/>
                <w:w w:val="99"/>
              </w:rPr>
              <w:t xml:space="preserve"> </w:t>
            </w:r>
            <w:r>
              <w:rPr>
                <w:spacing w:val="-1"/>
              </w:rPr>
              <w:t>the</w:t>
            </w:r>
            <w:r>
              <w:rPr>
                <w:spacing w:val="-3"/>
              </w:rPr>
              <w:t xml:space="preserve"> </w:t>
            </w:r>
            <w:r>
              <w:rPr>
                <w:spacing w:val="-1"/>
              </w:rPr>
              <w:t>fully</w:t>
            </w:r>
            <w:r>
              <w:rPr>
                <w:spacing w:val="-3"/>
              </w:rPr>
              <w:t xml:space="preserve"> </w:t>
            </w:r>
            <w:r>
              <w:rPr>
                <w:spacing w:val="-1"/>
              </w:rPr>
              <w:t>qualified</w:t>
            </w:r>
            <w:r>
              <w:rPr>
                <w:spacing w:val="-2"/>
              </w:rPr>
              <w:t xml:space="preserve"> </w:t>
            </w:r>
            <w:r>
              <w:rPr>
                <w:spacing w:val="-1"/>
              </w:rPr>
              <w:t>name</w:t>
            </w:r>
            <w:r>
              <w:rPr>
                <w:spacing w:val="-3"/>
              </w:rPr>
              <w:t xml:space="preserve"> </w:t>
            </w:r>
            <w:r>
              <w:rPr>
                <w:spacing w:val="-1"/>
              </w:rPr>
              <w:t>of</w:t>
            </w:r>
            <w:r>
              <w:rPr>
                <w:spacing w:val="-2"/>
              </w:rPr>
              <w:t xml:space="preserve"> </w:t>
            </w:r>
            <w:r>
              <w:rPr>
                <w:spacing w:val="-1"/>
              </w:rPr>
              <w:t>the</w:t>
            </w:r>
            <w:r>
              <w:rPr>
                <w:spacing w:val="32"/>
                <w:w w:val="99"/>
              </w:rPr>
              <w:t xml:space="preserve"> </w:t>
            </w:r>
            <w:r>
              <w:rPr>
                <w:spacing w:val="-1"/>
              </w:rPr>
              <w:t>class</w:t>
            </w:r>
            <w:r>
              <w:rPr>
                <w:spacing w:val="-9"/>
              </w:rPr>
              <w:t xml:space="preserve"> </w:t>
            </w:r>
            <w:r>
              <w:t>on</w:t>
            </w:r>
            <w:r>
              <w:rPr>
                <w:spacing w:val="-10"/>
              </w:rPr>
              <w:t xml:space="preserve"> </w:t>
            </w:r>
            <w:r>
              <w:rPr>
                <w:spacing w:val="-1"/>
              </w:rPr>
              <w:t>which</w:t>
            </w:r>
            <w:r>
              <w:rPr>
                <w:spacing w:val="-10"/>
              </w:rPr>
              <w:t xml:space="preserve"> </w:t>
            </w:r>
            <w:r>
              <w:t>to</w:t>
            </w:r>
            <w:r>
              <w:rPr>
                <w:spacing w:val="-9"/>
              </w:rPr>
              <w:t xml:space="preserve"> </w:t>
            </w:r>
            <w:r>
              <w:t>invoke</w:t>
            </w:r>
            <w:r>
              <w:rPr>
                <w:spacing w:val="-8"/>
              </w:rPr>
              <w:t xml:space="preserve"> </w:t>
            </w:r>
            <w:r>
              <w:t>a</w:t>
            </w:r>
            <w:r>
              <w:rPr>
                <w:spacing w:val="-10"/>
              </w:rPr>
              <w:t xml:space="preserve"> </w:t>
            </w:r>
            <w:r>
              <w:t>static</w:t>
            </w:r>
            <w:r>
              <w:rPr>
                <w:spacing w:val="27"/>
                <w:w w:val="99"/>
              </w:rPr>
              <w:t xml:space="preserve"> </w:t>
            </w:r>
            <w:r>
              <w:t>method</w:t>
            </w:r>
          </w:p>
        </w:tc>
        <w:tc>
          <w:tcPr>
            <w:tcW w:w="992" w:type="dxa"/>
          </w:tcPr>
          <w:p w14:paraId="16BCBAAF" w14:textId="30BDC589" w:rsidR="00193DA3" w:rsidRDefault="00193DA3" w:rsidP="00193DA3">
            <w:pPr>
              <w:rPr>
                <w:rFonts w:eastAsia="Century" w:hAnsi="Century" w:cs="Century"/>
                <w:szCs w:val="20"/>
              </w:rPr>
            </w:pPr>
            <w:r>
              <w:t>None</w:t>
            </w:r>
          </w:p>
        </w:tc>
        <w:tc>
          <w:tcPr>
            <w:tcW w:w="851" w:type="dxa"/>
          </w:tcPr>
          <w:p w14:paraId="615297B3" w14:textId="7B4FE711" w:rsidR="00193DA3" w:rsidRDefault="00193DA3" w:rsidP="00193DA3">
            <w:r>
              <w:rPr>
                <w:spacing w:val="-1"/>
              </w:rPr>
              <w:t>String/</w:t>
            </w:r>
            <w:r>
              <w:rPr>
                <w:spacing w:val="26"/>
                <w:w w:val="99"/>
              </w:rPr>
              <w:t xml:space="preserve"> </w:t>
            </w:r>
            <w:r>
              <w:rPr>
                <w:spacing w:val="-1"/>
              </w:rPr>
              <w:t>Object</w:t>
            </w:r>
          </w:p>
        </w:tc>
      </w:tr>
      <w:tr w:rsidR="00193DA3" w14:paraId="4829BA23" w14:textId="77777777" w:rsidTr="00193DA3">
        <w:tc>
          <w:tcPr>
            <w:tcW w:w="1124" w:type="dxa"/>
          </w:tcPr>
          <w:p w14:paraId="3B705D79" w14:textId="03D6B1AD" w:rsidR="00193DA3" w:rsidRPr="006833D7" w:rsidRDefault="00193DA3" w:rsidP="004638E1">
            <w:pPr>
              <w:rPr>
                <w:rStyle w:val="Emphasis"/>
              </w:rPr>
            </w:pPr>
            <w:r w:rsidRPr="006833D7">
              <w:rPr>
                <w:rStyle w:val="Emphasis"/>
              </w:rPr>
              <w:t>arg0 arg1... argN</w:t>
            </w:r>
          </w:p>
        </w:tc>
        <w:tc>
          <w:tcPr>
            <w:tcW w:w="1134" w:type="dxa"/>
          </w:tcPr>
          <w:p w14:paraId="60BEAE64" w14:textId="5E6AEEF8" w:rsidR="00193DA3" w:rsidRDefault="00193DA3" w:rsidP="00193DA3">
            <w:pPr>
              <w:rPr>
                <w:spacing w:val="-8"/>
              </w:rPr>
            </w:pPr>
            <w:r>
              <w:t>No</w:t>
            </w:r>
          </w:p>
        </w:tc>
        <w:tc>
          <w:tcPr>
            <w:tcW w:w="5812" w:type="dxa"/>
          </w:tcPr>
          <w:p w14:paraId="0E351E74" w14:textId="475E97FB" w:rsidR="00193DA3" w:rsidRDefault="00193DA3" w:rsidP="00193DA3">
            <w:r>
              <w:t>Arguments</w:t>
            </w:r>
            <w:r>
              <w:rPr>
                <w:spacing w:val="-2"/>
              </w:rPr>
              <w:t xml:space="preserve"> </w:t>
            </w:r>
            <w:r>
              <w:t>to</w:t>
            </w:r>
            <w:r>
              <w:rPr>
                <w:spacing w:val="-2"/>
              </w:rPr>
              <w:t xml:space="preserve"> </w:t>
            </w:r>
            <w:r>
              <w:t>be</w:t>
            </w:r>
            <w:r>
              <w:rPr>
                <w:spacing w:val="-1"/>
              </w:rPr>
              <w:t xml:space="preserve"> </w:t>
            </w:r>
            <w:r>
              <w:t>passed</w:t>
            </w:r>
            <w:r>
              <w:rPr>
                <w:spacing w:val="-2"/>
              </w:rPr>
              <w:t xml:space="preserve"> </w:t>
            </w:r>
            <w:r>
              <w:t>to</w:t>
            </w:r>
            <w:r>
              <w:rPr>
                <w:spacing w:val="-2"/>
              </w:rPr>
              <w:t xml:space="preserve"> </w:t>
            </w:r>
            <w:r>
              <w:rPr>
                <w:spacing w:val="-1"/>
              </w:rPr>
              <w:t>the</w:t>
            </w:r>
            <w:r>
              <w:rPr>
                <w:spacing w:val="22"/>
                <w:w w:val="99"/>
              </w:rPr>
              <w:t xml:space="preserve"> </w:t>
            </w:r>
            <w:r>
              <w:rPr>
                <w:spacing w:val="-1"/>
              </w:rPr>
              <w:t>method.</w:t>
            </w:r>
            <w:r>
              <w:rPr>
                <w:spacing w:val="-5"/>
              </w:rPr>
              <w:t xml:space="preserve"> </w:t>
            </w:r>
            <w:r>
              <w:t>If</w:t>
            </w:r>
            <w:r>
              <w:rPr>
                <w:spacing w:val="-4"/>
              </w:rPr>
              <w:t xml:space="preserve"> </w:t>
            </w:r>
            <w:r>
              <w:t>its</w:t>
            </w:r>
            <w:r>
              <w:rPr>
                <w:spacing w:val="-5"/>
              </w:rPr>
              <w:t xml:space="preserve"> </w:t>
            </w:r>
            <w:r>
              <w:t>value</w:t>
            </w:r>
            <w:r>
              <w:rPr>
                <w:spacing w:val="-5"/>
              </w:rPr>
              <w:t xml:space="preserve"> </w:t>
            </w:r>
            <w:r>
              <w:t>begins</w:t>
            </w:r>
            <w:r>
              <w:rPr>
                <w:spacing w:val="-4"/>
              </w:rPr>
              <w:t xml:space="preserve"> </w:t>
            </w:r>
            <w:r>
              <w:rPr>
                <w:spacing w:val="-1"/>
              </w:rPr>
              <w:t>with</w:t>
            </w:r>
            <w:r>
              <w:rPr>
                <w:spacing w:val="29"/>
                <w:w w:val="99"/>
              </w:rPr>
              <w:t xml:space="preserve"> </w:t>
            </w:r>
            <w:r>
              <w:rPr>
                <w:spacing w:val="-1"/>
              </w:rPr>
              <w:t>constant:</w:t>
            </w:r>
            <w:r>
              <w:rPr>
                <w:spacing w:val="-3"/>
              </w:rPr>
              <w:t xml:space="preserve"> </w:t>
            </w:r>
            <w:r>
              <w:t>the</w:t>
            </w:r>
            <w:r>
              <w:rPr>
                <w:spacing w:val="-2"/>
              </w:rPr>
              <w:t xml:space="preserve"> </w:t>
            </w:r>
            <w:r>
              <w:t>key</w:t>
            </w:r>
            <w:r>
              <w:rPr>
                <w:spacing w:val="-2"/>
              </w:rPr>
              <w:t xml:space="preserve"> </w:t>
            </w:r>
            <w:r>
              <w:t>is</w:t>
            </w:r>
            <w:r>
              <w:rPr>
                <w:spacing w:val="-2"/>
              </w:rPr>
              <w:t xml:space="preserve"> </w:t>
            </w:r>
            <w:r>
              <w:rPr>
                <w:spacing w:val="-1"/>
              </w:rPr>
              <w:t>value</w:t>
            </w:r>
            <w:r>
              <w:rPr>
                <w:spacing w:val="23"/>
                <w:w w:val="99"/>
              </w:rPr>
              <w:t xml:space="preserve"> </w:t>
            </w:r>
            <w:r>
              <w:t>provided</w:t>
            </w:r>
            <w:r>
              <w:rPr>
                <w:spacing w:val="-5"/>
              </w:rPr>
              <w:t xml:space="preserve"> </w:t>
            </w:r>
            <w:r>
              <w:t>after</w:t>
            </w:r>
            <w:r>
              <w:rPr>
                <w:spacing w:val="-5"/>
              </w:rPr>
              <w:t xml:space="preserve"> </w:t>
            </w:r>
            <w:r>
              <w:rPr>
                <w:spacing w:val="-1"/>
              </w:rPr>
              <w:t>this.</w:t>
            </w:r>
            <w:r>
              <w:rPr>
                <w:spacing w:val="-3"/>
              </w:rPr>
              <w:t xml:space="preserve"> </w:t>
            </w:r>
            <w:r>
              <w:rPr>
                <w:spacing w:val="-1"/>
              </w:rPr>
              <w:t>Otherwise,</w:t>
            </w:r>
            <w:r>
              <w:rPr>
                <w:spacing w:val="28"/>
                <w:w w:val="99"/>
              </w:rPr>
              <w:t xml:space="preserve"> </w:t>
            </w:r>
            <w:r>
              <w:t>the</w:t>
            </w:r>
            <w:r>
              <w:rPr>
                <w:spacing w:val="-2"/>
              </w:rPr>
              <w:t xml:space="preserve"> </w:t>
            </w:r>
            <w:r>
              <w:t>key</w:t>
            </w:r>
            <w:r>
              <w:rPr>
                <w:spacing w:val="-2"/>
              </w:rPr>
              <w:t xml:space="preserve"> </w:t>
            </w:r>
            <w:r>
              <w:t>indicates</w:t>
            </w:r>
            <w:r>
              <w:rPr>
                <w:spacing w:val="-1"/>
              </w:rPr>
              <w:t xml:space="preserve"> the </w:t>
            </w:r>
            <w:r>
              <w:t>name</w:t>
            </w:r>
            <w:r>
              <w:rPr>
                <w:spacing w:val="-2"/>
              </w:rPr>
              <w:t xml:space="preserve"> </w:t>
            </w:r>
            <w:r>
              <w:t>of</w:t>
            </w:r>
            <w:r>
              <w:rPr>
                <w:spacing w:val="-2"/>
              </w:rPr>
              <w:t xml:space="preserve"> </w:t>
            </w:r>
            <w:r>
              <w:t>a</w:t>
            </w:r>
            <w:r>
              <w:rPr>
                <w:spacing w:val="22"/>
                <w:w w:val="99"/>
              </w:rPr>
              <w:t xml:space="preserve"> </w:t>
            </w:r>
            <w:r>
              <w:rPr>
                <w:spacing w:val="-1"/>
              </w:rPr>
              <w:t>variable</w:t>
            </w:r>
            <w:r>
              <w:rPr>
                <w:spacing w:val="-3"/>
              </w:rPr>
              <w:t xml:space="preserve"> </w:t>
            </w:r>
            <w:r>
              <w:rPr>
                <w:spacing w:val="-1"/>
              </w:rPr>
              <w:t>that</w:t>
            </w:r>
            <w:r>
              <w:rPr>
                <w:spacing w:val="-2"/>
              </w:rPr>
              <w:t xml:space="preserve"> </w:t>
            </w:r>
            <w:r>
              <w:t>holds</w:t>
            </w:r>
            <w:r>
              <w:rPr>
                <w:spacing w:val="-2"/>
              </w:rPr>
              <w:t xml:space="preserve"> </w:t>
            </w:r>
            <w:r>
              <w:t>the</w:t>
            </w:r>
            <w:r>
              <w:rPr>
                <w:spacing w:val="-3"/>
              </w:rPr>
              <w:t xml:space="preserve"> </w:t>
            </w:r>
            <w:r>
              <w:t>key</w:t>
            </w:r>
            <w:r>
              <w:rPr>
                <w:spacing w:val="29"/>
                <w:w w:val="99"/>
              </w:rPr>
              <w:t xml:space="preserve"> </w:t>
            </w:r>
            <w:r>
              <w:rPr>
                <w:spacing w:val="-1"/>
              </w:rPr>
              <w:t>value.</w:t>
            </w:r>
            <w:r>
              <w:rPr>
                <w:spacing w:val="-2"/>
              </w:rPr>
              <w:t xml:space="preserve"> </w:t>
            </w:r>
            <w:r>
              <w:rPr>
                <w:spacing w:val="-1"/>
              </w:rPr>
              <w:t>If</w:t>
            </w:r>
            <w:r>
              <w:rPr>
                <w:spacing w:val="-2"/>
              </w:rPr>
              <w:t xml:space="preserve"> </w:t>
            </w:r>
            <w:r>
              <w:t>the</w:t>
            </w:r>
            <w:r>
              <w:rPr>
                <w:spacing w:val="-2"/>
              </w:rPr>
              <w:t xml:space="preserve"> </w:t>
            </w:r>
            <w:r>
              <w:rPr>
                <w:spacing w:val="-1"/>
              </w:rPr>
              <w:t>method</w:t>
            </w:r>
            <w:r>
              <w:rPr>
                <w:spacing w:val="-2"/>
              </w:rPr>
              <w:t xml:space="preserve"> </w:t>
            </w:r>
            <w:r>
              <w:t>takes</w:t>
            </w:r>
            <w:r>
              <w:rPr>
                <w:spacing w:val="-2"/>
              </w:rPr>
              <w:t xml:space="preserve"> </w:t>
            </w:r>
            <w:r>
              <w:t>a</w:t>
            </w:r>
            <w:r>
              <w:rPr>
                <w:spacing w:val="29"/>
                <w:w w:val="99"/>
              </w:rPr>
              <w:t xml:space="preserve"> </w:t>
            </w:r>
            <w:r>
              <w:rPr>
                <w:spacing w:val="-1"/>
              </w:rPr>
              <w:t>parameter</w:t>
            </w:r>
            <w:r>
              <w:rPr>
                <w:spacing w:val="-4"/>
              </w:rPr>
              <w:t xml:space="preserve"> </w:t>
            </w:r>
            <w:r>
              <w:t>of</w:t>
            </w:r>
            <w:r>
              <w:rPr>
                <w:spacing w:val="-3"/>
              </w:rPr>
              <w:t xml:space="preserve"> </w:t>
            </w:r>
            <w:r>
              <w:t>type</w:t>
            </w:r>
            <w:r>
              <w:rPr>
                <w:spacing w:val="28"/>
                <w:w w:val="99"/>
              </w:rPr>
              <w:t xml:space="preserve"> </w:t>
            </w:r>
            <w:r>
              <w:rPr>
                <w:spacing w:val="-1"/>
              </w:rPr>
              <w:t>java.sql.Connection,</w:t>
            </w:r>
            <w:r>
              <w:rPr>
                <w:spacing w:val="-13"/>
              </w:rPr>
              <w:t xml:space="preserve"> </w:t>
            </w:r>
            <w:r>
              <w:rPr>
                <w:spacing w:val="-1"/>
              </w:rPr>
              <w:t>it</w:t>
            </w:r>
            <w:r>
              <w:rPr>
                <w:spacing w:val="-13"/>
              </w:rPr>
              <w:t xml:space="preserve"> </w:t>
            </w:r>
            <w:r>
              <w:rPr>
                <w:spacing w:val="-1"/>
              </w:rPr>
              <w:t>is</w:t>
            </w:r>
            <w:r>
              <w:rPr>
                <w:spacing w:val="-13"/>
              </w:rPr>
              <w:t xml:space="preserve"> </w:t>
            </w:r>
            <w:r>
              <w:rPr>
                <w:spacing w:val="-1"/>
              </w:rPr>
              <w:t>passed</w:t>
            </w:r>
            <w:r>
              <w:rPr>
                <w:spacing w:val="33"/>
                <w:w w:val="99"/>
              </w:rPr>
              <w:t xml:space="preserve"> </w:t>
            </w:r>
            <w:r>
              <w:t>im</w:t>
            </w:r>
            <w:r>
              <w:rPr>
                <w:spacing w:val="-1"/>
              </w:rPr>
              <w:t>p</w:t>
            </w:r>
            <w:r>
              <w:t>l</w:t>
            </w:r>
            <w:r>
              <w:rPr>
                <w:spacing w:val="-1"/>
              </w:rPr>
              <w:t>ic</w:t>
            </w:r>
            <w:r>
              <w:t>it</w:t>
            </w:r>
            <w:r>
              <w:rPr>
                <w:spacing w:val="-1"/>
              </w:rPr>
              <w:t>l</w:t>
            </w:r>
            <w:r>
              <w:rPr>
                <w:spacing w:val="-26"/>
              </w:rPr>
              <w:t>y</w:t>
            </w:r>
            <w:r>
              <w:t>,</w:t>
            </w:r>
            <w:r>
              <w:rPr>
                <w:spacing w:val="-4"/>
              </w:rPr>
              <w:t xml:space="preserve"> </w:t>
            </w:r>
            <w:r>
              <w:t>and</w:t>
            </w:r>
            <w:r>
              <w:rPr>
                <w:spacing w:val="-2"/>
              </w:rPr>
              <w:t xml:space="preserve"> </w:t>
            </w:r>
            <w:r>
              <w:rPr>
                <w:spacing w:val="-1"/>
              </w:rPr>
              <w:t>s</w:t>
            </w:r>
            <w:r>
              <w:t>h</w:t>
            </w:r>
            <w:r>
              <w:rPr>
                <w:spacing w:val="-1"/>
              </w:rPr>
              <w:t>o</w:t>
            </w:r>
            <w:r>
              <w:t>u</w:t>
            </w:r>
            <w:r>
              <w:rPr>
                <w:spacing w:val="-1"/>
              </w:rPr>
              <w:t>l</w:t>
            </w:r>
            <w:r>
              <w:t>d</w:t>
            </w:r>
            <w:r>
              <w:rPr>
                <w:spacing w:val="-2"/>
              </w:rPr>
              <w:t xml:space="preserve"> </w:t>
            </w:r>
            <w:r>
              <w:t>not</w:t>
            </w:r>
            <w:r>
              <w:rPr>
                <w:spacing w:val="-3"/>
              </w:rPr>
              <w:t xml:space="preserve"> </w:t>
            </w:r>
            <w:r>
              <w:t>be</w:t>
            </w:r>
            <w:r>
              <w:rPr>
                <w:w w:val="99"/>
              </w:rPr>
              <w:t xml:space="preserve"> </w:t>
            </w:r>
            <w:r>
              <w:t>listed</w:t>
            </w:r>
            <w:r>
              <w:rPr>
                <w:spacing w:val="-4"/>
              </w:rPr>
              <w:t xml:space="preserve"> </w:t>
            </w:r>
            <w:r>
              <w:t>among</w:t>
            </w:r>
            <w:r>
              <w:rPr>
                <w:spacing w:val="-2"/>
              </w:rPr>
              <w:t xml:space="preserve"> </w:t>
            </w:r>
            <w:r>
              <w:t>the</w:t>
            </w:r>
            <w:r>
              <w:rPr>
                <w:spacing w:val="-3"/>
              </w:rPr>
              <w:t xml:space="preserve"> </w:t>
            </w:r>
            <w:r>
              <w:t>arg</w:t>
            </w:r>
            <w:r>
              <w:rPr>
                <w:w w:val="99"/>
              </w:rPr>
              <w:t xml:space="preserve"> </w:t>
            </w:r>
            <w:r>
              <w:rPr>
                <w:spacing w:val="-1"/>
              </w:rPr>
              <w:t>parameters</w:t>
            </w:r>
            <w:r>
              <w:rPr>
                <w:spacing w:val="-7"/>
              </w:rPr>
              <w:t xml:space="preserve"> </w:t>
            </w:r>
            <w:r>
              <w:t>to</w:t>
            </w:r>
            <w:r>
              <w:rPr>
                <w:spacing w:val="-6"/>
              </w:rPr>
              <w:t xml:space="preserve"> </w:t>
            </w:r>
            <w:r>
              <w:t>InvokeMethod</w:t>
            </w:r>
          </w:p>
        </w:tc>
        <w:tc>
          <w:tcPr>
            <w:tcW w:w="992" w:type="dxa"/>
          </w:tcPr>
          <w:p w14:paraId="26DDFFBD" w14:textId="12F943A4" w:rsidR="00193DA3" w:rsidRDefault="00193DA3" w:rsidP="00193DA3">
            <w:r>
              <w:t>None</w:t>
            </w:r>
          </w:p>
        </w:tc>
        <w:tc>
          <w:tcPr>
            <w:tcW w:w="851" w:type="dxa"/>
          </w:tcPr>
          <w:p w14:paraId="2DA8C6F5" w14:textId="7FA49AAE" w:rsidR="00193DA3" w:rsidRDefault="00193DA3" w:rsidP="00193DA3">
            <w:pPr>
              <w:rPr>
                <w:spacing w:val="-1"/>
              </w:rPr>
            </w:pPr>
            <w:r>
              <w:rPr>
                <w:spacing w:val="-1"/>
              </w:rPr>
              <w:t>Any</w:t>
            </w:r>
          </w:p>
        </w:tc>
      </w:tr>
      <w:tr w:rsidR="00193DA3" w14:paraId="08F8F2A2" w14:textId="77777777" w:rsidTr="00193DA3">
        <w:tc>
          <w:tcPr>
            <w:tcW w:w="1124" w:type="dxa"/>
          </w:tcPr>
          <w:p w14:paraId="29D80647" w14:textId="5180EC32" w:rsidR="00193DA3" w:rsidRPr="006833D7" w:rsidRDefault="00193DA3" w:rsidP="004638E1">
            <w:pPr>
              <w:rPr>
                <w:rStyle w:val="Emphasis"/>
              </w:rPr>
            </w:pPr>
            <w:r w:rsidRPr="006833D7">
              <w:rPr>
                <w:rStyle w:val="Emphasis"/>
              </w:rPr>
              <w:t>variable</w:t>
            </w:r>
          </w:p>
        </w:tc>
        <w:tc>
          <w:tcPr>
            <w:tcW w:w="1134" w:type="dxa"/>
          </w:tcPr>
          <w:p w14:paraId="5F759E5E" w14:textId="59F20E9B" w:rsidR="00193DA3" w:rsidRDefault="00193DA3" w:rsidP="001F39E3">
            <w:r>
              <w:t>Yes</w:t>
            </w:r>
          </w:p>
        </w:tc>
        <w:tc>
          <w:tcPr>
            <w:tcW w:w="5812" w:type="dxa"/>
          </w:tcPr>
          <w:p w14:paraId="3E496E6A" w14:textId="36274559" w:rsidR="00193DA3" w:rsidRDefault="00193DA3" w:rsidP="00193DA3">
            <w:r>
              <w:t>Case-packet</w:t>
            </w:r>
            <w:r>
              <w:rPr>
                <w:spacing w:val="-6"/>
              </w:rPr>
              <w:t xml:space="preserve"> </w:t>
            </w:r>
            <w:r>
              <w:t>variable</w:t>
            </w:r>
            <w:r>
              <w:rPr>
                <w:spacing w:val="-5"/>
              </w:rPr>
              <w:t xml:space="preserve"> </w:t>
            </w:r>
            <w:r>
              <w:t>holding</w:t>
            </w:r>
            <w:r>
              <w:rPr>
                <w:spacing w:val="41"/>
                <w:w w:val="99"/>
              </w:rPr>
              <w:t xml:space="preserve"> </w:t>
            </w:r>
            <w:r>
              <w:t>the</w:t>
            </w:r>
            <w:r>
              <w:rPr>
                <w:spacing w:val="-4"/>
              </w:rPr>
              <w:t xml:space="preserve"> </w:t>
            </w:r>
            <w:r>
              <w:t>invoked</w:t>
            </w:r>
            <w:r>
              <w:rPr>
                <w:spacing w:val="-3"/>
              </w:rPr>
              <w:t xml:space="preserve"> </w:t>
            </w:r>
            <w:r>
              <w:t>method’s</w:t>
            </w:r>
            <w:r>
              <w:rPr>
                <w:spacing w:val="-3"/>
              </w:rPr>
              <w:t xml:space="preserve"> </w:t>
            </w:r>
            <w:r>
              <w:t>return</w:t>
            </w:r>
            <w:r>
              <w:rPr>
                <w:spacing w:val="28"/>
                <w:w w:val="99"/>
              </w:rPr>
              <w:t xml:space="preserve"> </w:t>
            </w:r>
            <w:r>
              <w:t>value.</w:t>
            </w:r>
          </w:p>
        </w:tc>
        <w:tc>
          <w:tcPr>
            <w:tcW w:w="992" w:type="dxa"/>
          </w:tcPr>
          <w:p w14:paraId="221DB26D" w14:textId="1B9C3689" w:rsidR="00193DA3" w:rsidRDefault="00193DA3" w:rsidP="001F39E3">
            <w:r>
              <w:t>None</w:t>
            </w:r>
          </w:p>
        </w:tc>
        <w:tc>
          <w:tcPr>
            <w:tcW w:w="851" w:type="dxa"/>
          </w:tcPr>
          <w:p w14:paraId="6852B1DF" w14:textId="52E4D905" w:rsidR="00193DA3" w:rsidRDefault="00193DA3" w:rsidP="001F39E3">
            <w:pPr>
              <w:rPr>
                <w:spacing w:val="-1"/>
              </w:rPr>
            </w:pPr>
            <w:r>
              <w:rPr>
                <w:spacing w:val="-1"/>
              </w:rPr>
              <w:t>Any</w:t>
            </w:r>
          </w:p>
        </w:tc>
      </w:tr>
      <w:tr w:rsidR="00193DA3" w14:paraId="5940819E" w14:textId="77777777" w:rsidTr="00193DA3">
        <w:tc>
          <w:tcPr>
            <w:tcW w:w="1124" w:type="dxa"/>
          </w:tcPr>
          <w:p w14:paraId="09593CA7" w14:textId="1AB97B8B" w:rsidR="00193DA3" w:rsidRPr="006833D7" w:rsidRDefault="00193DA3" w:rsidP="001F39E3">
            <w:pPr>
              <w:rPr>
                <w:rStyle w:val="Emphasis"/>
              </w:rPr>
            </w:pPr>
            <w:r w:rsidRPr="006833D7">
              <w:rPr>
                <w:rStyle w:val="Emphasis"/>
              </w:rPr>
              <w:t>method</w:t>
            </w:r>
          </w:p>
        </w:tc>
        <w:tc>
          <w:tcPr>
            <w:tcW w:w="1134" w:type="dxa"/>
          </w:tcPr>
          <w:p w14:paraId="3F7899ED" w14:textId="58C5419C" w:rsidR="00193DA3" w:rsidRDefault="00193DA3" w:rsidP="001F39E3">
            <w:r>
              <w:t>Yes</w:t>
            </w:r>
          </w:p>
        </w:tc>
        <w:tc>
          <w:tcPr>
            <w:tcW w:w="5812" w:type="dxa"/>
          </w:tcPr>
          <w:p w14:paraId="10B5E8F9" w14:textId="2272EDC4" w:rsidR="00193DA3" w:rsidRDefault="00193DA3" w:rsidP="00193DA3">
            <w:r>
              <w:t>Name</w:t>
            </w:r>
            <w:r>
              <w:rPr>
                <w:spacing w:val="-3"/>
              </w:rPr>
              <w:t xml:space="preserve"> </w:t>
            </w:r>
            <w:r>
              <w:t>of</w:t>
            </w:r>
            <w:r>
              <w:rPr>
                <w:spacing w:val="-3"/>
              </w:rPr>
              <w:t xml:space="preserve"> </w:t>
            </w:r>
            <w:r>
              <w:t>the method to</w:t>
            </w:r>
            <w:r>
              <w:rPr>
                <w:spacing w:val="-3"/>
              </w:rPr>
              <w:t xml:space="preserve"> </w:t>
            </w:r>
            <w:r>
              <w:t>be</w:t>
            </w:r>
            <w:r>
              <w:rPr>
                <w:w w:val="99"/>
              </w:rPr>
              <w:t xml:space="preserve"> </w:t>
            </w:r>
            <w:r>
              <w:t>invoked.</w:t>
            </w:r>
          </w:p>
        </w:tc>
        <w:tc>
          <w:tcPr>
            <w:tcW w:w="992" w:type="dxa"/>
          </w:tcPr>
          <w:p w14:paraId="2DB76410" w14:textId="2E1847DA" w:rsidR="00193DA3" w:rsidRDefault="00193DA3" w:rsidP="001F39E3">
            <w:r>
              <w:t>None</w:t>
            </w:r>
          </w:p>
        </w:tc>
        <w:tc>
          <w:tcPr>
            <w:tcW w:w="851" w:type="dxa"/>
          </w:tcPr>
          <w:p w14:paraId="6F8677DA" w14:textId="74895341" w:rsidR="00193DA3" w:rsidRDefault="00193DA3" w:rsidP="001F39E3">
            <w:pPr>
              <w:rPr>
                <w:spacing w:val="-1"/>
              </w:rPr>
            </w:pPr>
            <w:r>
              <w:rPr>
                <w:spacing w:val="-1"/>
              </w:rPr>
              <w:t>String</w:t>
            </w:r>
          </w:p>
        </w:tc>
      </w:tr>
      <w:tr w:rsidR="001F39E3" w14:paraId="2D3A0A56" w14:textId="77777777" w:rsidTr="00193DA3">
        <w:tc>
          <w:tcPr>
            <w:tcW w:w="1124" w:type="dxa"/>
          </w:tcPr>
          <w:p w14:paraId="3DCAFE5F" w14:textId="26AB49A7" w:rsidR="001F39E3" w:rsidRPr="006833D7" w:rsidRDefault="001F39E3" w:rsidP="001F39E3">
            <w:pPr>
              <w:rPr>
                <w:rStyle w:val="Emphasis"/>
              </w:rPr>
            </w:pPr>
            <w:r w:rsidRPr="006833D7">
              <w:rPr>
                <w:rStyle w:val="Emphasis"/>
              </w:rPr>
              <w:t>persist</w:t>
            </w:r>
          </w:p>
        </w:tc>
        <w:tc>
          <w:tcPr>
            <w:tcW w:w="1134" w:type="dxa"/>
          </w:tcPr>
          <w:p w14:paraId="2F8D55AF" w14:textId="14355F4A" w:rsidR="001F39E3" w:rsidRDefault="001F39E3" w:rsidP="001F39E3">
            <w:r>
              <w:t>No</w:t>
            </w:r>
          </w:p>
        </w:tc>
        <w:tc>
          <w:tcPr>
            <w:tcW w:w="5812" w:type="dxa"/>
          </w:tcPr>
          <w:p w14:paraId="5C1CE5E0" w14:textId="16DDA835" w:rsidR="001F39E3" w:rsidRPr="001F39E3" w:rsidRDefault="001F39E3" w:rsidP="00193DA3">
            <w:r w:rsidRPr="001F39E3">
              <w:t>List of comma-separated input variable names that should be marked as updated for persistence. Write bean if the bean is an object. Write * if all input variables should be persisted</w:t>
            </w:r>
            <w:r>
              <w:t>.</w:t>
            </w:r>
          </w:p>
        </w:tc>
        <w:tc>
          <w:tcPr>
            <w:tcW w:w="992" w:type="dxa"/>
          </w:tcPr>
          <w:p w14:paraId="5BABB144" w14:textId="04DAFC4F" w:rsidR="001F39E3" w:rsidRDefault="00A92762" w:rsidP="001F39E3">
            <w:r>
              <w:t>None</w:t>
            </w:r>
          </w:p>
        </w:tc>
        <w:tc>
          <w:tcPr>
            <w:tcW w:w="851" w:type="dxa"/>
          </w:tcPr>
          <w:p w14:paraId="64BC774F" w14:textId="7A61EBBB" w:rsidR="001F39E3" w:rsidRDefault="00A92762" w:rsidP="001F39E3">
            <w:pPr>
              <w:rPr>
                <w:spacing w:val="-1"/>
              </w:rPr>
            </w:pPr>
            <w:r>
              <w:rPr>
                <w:spacing w:val="-1"/>
              </w:rPr>
              <w:t>String</w:t>
            </w:r>
          </w:p>
        </w:tc>
      </w:tr>
    </w:tbl>
    <w:p w14:paraId="73483177" w14:textId="77777777" w:rsidR="00ED29E7" w:rsidRDefault="00ED29E7" w:rsidP="00ED29E7">
      <w:bookmarkStart w:id="427" w:name="_TOC_250175"/>
      <w:r>
        <w:br w:type="page"/>
      </w:r>
    </w:p>
    <w:p w14:paraId="480DEC4B" w14:textId="77777777" w:rsidR="00BB0E10" w:rsidRDefault="00BB0E10" w:rsidP="00FF7EF3"/>
    <w:p w14:paraId="3FEA418A" w14:textId="18E12D11" w:rsidR="00A66FF3" w:rsidRDefault="00A66FF3" w:rsidP="00A66FF3">
      <w:pPr>
        <w:pStyle w:val="Heading3"/>
      </w:pPr>
      <w:bookmarkStart w:id="428" w:name="_Ref445814831"/>
      <w:bookmarkStart w:id="429" w:name="_Ref445814834"/>
      <w:bookmarkStart w:id="430" w:name="_Toc30015870"/>
      <w:r w:rsidRPr="00A66FF3">
        <w:t>MethodSwitch</w:t>
      </w:r>
      <w:bookmarkEnd w:id="430"/>
    </w:p>
    <w:p w14:paraId="66EE0086" w14:textId="77777777" w:rsidR="00A66FF3" w:rsidRDefault="00A66FF3" w:rsidP="00A66FF3">
      <w:pPr>
        <w:pStyle w:val="Fixedwidthblock"/>
        <w:rPr>
          <w:rFonts w:eastAsia="Courier New" w:hAnsi="Courier New" w:cs="Courier New"/>
          <w:szCs w:val="18"/>
        </w:rPr>
      </w:pPr>
      <w:r>
        <w:t>com.hp.ov.activator.mwfm.component.builtin.MethodSwitch</w:t>
      </w:r>
    </w:p>
    <w:p w14:paraId="118AA82A" w14:textId="53970F30" w:rsidR="00A66FF3" w:rsidRDefault="00A66FF3" w:rsidP="00A66FF3">
      <w:r>
        <w:t>The</w:t>
      </w:r>
      <w:r>
        <w:rPr>
          <w:spacing w:val="-8"/>
        </w:rPr>
        <w:t xml:space="preserve"> </w:t>
      </w:r>
      <w:r>
        <w:rPr>
          <w:rFonts w:ascii="Courier New"/>
        </w:rPr>
        <w:t>MethodSwitch</w:t>
      </w:r>
      <w:r>
        <w:rPr>
          <w:rFonts w:ascii="Courier New"/>
          <w:spacing w:val="-72"/>
        </w:rPr>
        <w:t xml:space="preserve"> </w:t>
      </w:r>
      <w:r>
        <w:t>node</w:t>
      </w:r>
      <w:r>
        <w:rPr>
          <w:spacing w:val="-7"/>
        </w:rPr>
        <w:t xml:space="preserve"> </w:t>
      </w:r>
      <w:r>
        <w:t>works</w:t>
      </w:r>
      <w:r>
        <w:rPr>
          <w:spacing w:val="-9"/>
        </w:rPr>
        <w:t xml:space="preserve"> </w:t>
      </w:r>
      <w:r>
        <w:t>in</w:t>
      </w:r>
      <w:r>
        <w:rPr>
          <w:spacing w:val="-8"/>
        </w:rPr>
        <w:t xml:space="preserve"> </w:t>
      </w:r>
      <w:r>
        <w:t>the</w:t>
      </w:r>
      <w:r>
        <w:rPr>
          <w:spacing w:val="-7"/>
        </w:rPr>
        <w:t xml:space="preserve"> </w:t>
      </w:r>
      <w:r>
        <w:t>same</w:t>
      </w:r>
      <w:r>
        <w:rPr>
          <w:spacing w:val="-8"/>
        </w:rPr>
        <w:t xml:space="preserve"> </w:t>
      </w:r>
      <w:r>
        <w:rPr>
          <w:spacing w:val="-2"/>
        </w:rPr>
        <w:t>way</w:t>
      </w:r>
      <w:r>
        <w:rPr>
          <w:spacing w:val="-8"/>
        </w:rPr>
        <w:t xml:space="preserve"> </w:t>
      </w:r>
      <w:r>
        <w:t>as</w:t>
      </w:r>
      <w:r>
        <w:rPr>
          <w:spacing w:val="-7"/>
        </w:rPr>
        <w:t xml:space="preserve"> </w:t>
      </w:r>
      <w:r>
        <w:t>the</w:t>
      </w:r>
      <w:r>
        <w:rPr>
          <w:spacing w:val="-8"/>
        </w:rPr>
        <w:t xml:space="preserve"> </w:t>
      </w:r>
      <w:r>
        <w:rPr>
          <w:rFonts w:ascii="Courier New"/>
        </w:rPr>
        <w:t>InvokeMetod</w:t>
      </w:r>
      <w:r>
        <w:rPr>
          <w:rFonts w:ascii="Courier New"/>
          <w:spacing w:val="-72"/>
        </w:rPr>
        <w:t xml:space="preserve"> </w:t>
      </w:r>
      <w:r>
        <w:t>node.</w:t>
      </w:r>
      <w:r>
        <w:rPr>
          <w:spacing w:val="-8"/>
        </w:rPr>
        <w:t xml:space="preserve"> </w:t>
      </w:r>
      <w:r>
        <w:t>The</w:t>
      </w:r>
      <w:r>
        <w:rPr>
          <w:spacing w:val="-8"/>
        </w:rPr>
        <w:t xml:space="preserve"> </w:t>
      </w:r>
      <w:r>
        <w:t>difference</w:t>
      </w:r>
      <w:r>
        <w:rPr>
          <w:spacing w:val="51"/>
          <w:w w:val="99"/>
        </w:rPr>
        <w:t xml:space="preserve"> </w:t>
      </w:r>
      <w:r>
        <w:t>is</w:t>
      </w:r>
      <w:r>
        <w:rPr>
          <w:spacing w:val="-2"/>
        </w:rPr>
        <w:t xml:space="preserve"> </w:t>
      </w:r>
      <w:r>
        <w:t>that</w:t>
      </w:r>
      <w:r>
        <w:rPr>
          <w:spacing w:val="-2"/>
        </w:rPr>
        <w:t xml:space="preserve"> </w:t>
      </w:r>
      <w:r>
        <w:rPr>
          <w:rFonts w:ascii="Courier New"/>
        </w:rPr>
        <w:t>MethodSwitch</w:t>
      </w:r>
      <w:r>
        <w:rPr>
          <w:rFonts w:ascii="Courier New"/>
          <w:spacing w:val="-67"/>
        </w:rPr>
        <w:t xml:space="preserve"> </w:t>
      </w:r>
      <w:r>
        <w:t>is</w:t>
      </w:r>
      <w:r>
        <w:rPr>
          <w:spacing w:val="-2"/>
        </w:rPr>
        <w:t xml:space="preserve"> </w:t>
      </w:r>
      <w:r>
        <w:t>a</w:t>
      </w:r>
      <w:r>
        <w:rPr>
          <w:spacing w:val="-2"/>
        </w:rPr>
        <w:t xml:space="preserve"> </w:t>
      </w:r>
      <w:r>
        <w:t>switch node,</w:t>
      </w:r>
      <w:r>
        <w:rPr>
          <w:spacing w:val="-3"/>
        </w:rPr>
        <w:t xml:space="preserve"> </w:t>
      </w:r>
      <w:r>
        <w:t>which</w:t>
      </w:r>
      <w:r>
        <w:rPr>
          <w:spacing w:val="-3"/>
        </w:rPr>
        <w:t xml:space="preserve"> </w:t>
      </w:r>
      <w:r>
        <w:t>will</w:t>
      </w:r>
      <w:r>
        <w:rPr>
          <w:spacing w:val="-2"/>
        </w:rPr>
        <w:t xml:space="preserve"> </w:t>
      </w:r>
      <w:r>
        <w:t>branch</w:t>
      </w:r>
      <w:r>
        <w:rPr>
          <w:spacing w:val="-3"/>
        </w:rPr>
        <w:t xml:space="preserve"> </w:t>
      </w:r>
      <w:r>
        <w:t>according to</w:t>
      </w:r>
      <w:r>
        <w:rPr>
          <w:spacing w:val="-2"/>
        </w:rPr>
        <w:t xml:space="preserve"> </w:t>
      </w:r>
      <w:r>
        <w:t>the</w:t>
      </w:r>
      <w:r>
        <w:rPr>
          <w:spacing w:val="-2"/>
        </w:rPr>
        <w:t xml:space="preserve"> </w:t>
      </w:r>
      <w:r>
        <w:t>result</w:t>
      </w:r>
      <w:r>
        <w:rPr>
          <w:spacing w:val="-2"/>
        </w:rPr>
        <w:t xml:space="preserve"> </w:t>
      </w:r>
      <w:r>
        <w:t>of</w:t>
      </w:r>
      <w:r>
        <w:rPr>
          <w:spacing w:val="-2"/>
        </w:rPr>
        <w:t xml:space="preserve"> </w:t>
      </w:r>
      <w:r>
        <w:t>the</w:t>
      </w:r>
      <w:r>
        <w:rPr>
          <w:spacing w:val="50"/>
          <w:w w:val="99"/>
        </w:rPr>
        <w:t xml:space="preserve"> </w:t>
      </w:r>
      <w:r>
        <w:t>invoked</w:t>
      </w:r>
      <w:r>
        <w:rPr>
          <w:spacing w:val="-3"/>
        </w:rPr>
        <w:t xml:space="preserve"> </w:t>
      </w:r>
      <w:r>
        <w:t>method.</w:t>
      </w:r>
      <w:r>
        <w:rPr>
          <w:spacing w:val="-3"/>
        </w:rPr>
        <w:t xml:space="preserve"> </w:t>
      </w:r>
      <w:r>
        <w:t>The</w:t>
      </w:r>
      <w:r>
        <w:rPr>
          <w:spacing w:val="-2"/>
        </w:rPr>
        <w:t xml:space="preserve"> </w:t>
      </w:r>
      <w:r>
        <w:t>result</w:t>
      </w:r>
      <w:r>
        <w:rPr>
          <w:spacing w:val="-2"/>
        </w:rPr>
        <w:t xml:space="preserve"> </w:t>
      </w:r>
      <w:r>
        <w:t>is</w:t>
      </w:r>
      <w:r>
        <w:rPr>
          <w:spacing w:val="-3"/>
        </w:rPr>
        <w:t xml:space="preserve"> </w:t>
      </w:r>
      <w:r>
        <w:t>interpreted</w:t>
      </w:r>
      <w:r>
        <w:rPr>
          <w:spacing w:val="-2"/>
        </w:rPr>
        <w:t xml:space="preserve"> </w:t>
      </w:r>
      <w:r>
        <w:t>as a</w:t>
      </w:r>
      <w:r>
        <w:rPr>
          <w:spacing w:val="-2"/>
        </w:rPr>
        <w:t xml:space="preserve"> </w:t>
      </w:r>
      <w:r>
        <w:t>case</w:t>
      </w:r>
      <w:r>
        <w:rPr>
          <w:spacing w:val="-2"/>
        </w:rPr>
        <w:t xml:space="preserve"> </w:t>
      </w:r>
      <w:r>
        <w:t>according</w:t>
      </w:r>
      <w:r>
        <w:rPr>
          <w:spacing w:val="-2"/>
        </w:rPr>
        <w:t xml:space="preserve"> </w:t>
      </w:r>
      <w:r>
        <w:t>to</w:t>
      </w:r>
      <w:r>
        <w:rPr>
          <w:spacing w:val="-2"/>
        </w:rPr>
        <w:t xml:space="preserve"> </w:t>
      </w:r>
      <w:r>
        <w:t>the</w:t>
      </w:r>
      <w:r>
        <w:rPr>
          <w:spacing w:val="-2"/>
        </w:rPr>
        <w:t xml:space="preserve"> </w:t>
      </w:r>
      <w:r>
        <w:t>switch</w:t>
      </w:r>
      <w:r>
        <w:rPr>
          <w:spacing w:val="-3"/>
        </w:rPr>
        <w:t xml:space="preserve"> </w:t>
      </w:r>
      <w:r>
        <w:t>defined</w:t>
      </w:r>
      <w:r>
        <w:rPr>
          <w:spacing w:val="-2"/>
        </w:rPr>
        <w:t xml:space="preserve"> </w:t>
      </w:r>
      <w:r>
        <w:t>for</w:t>
      </w:r>
      <w:r>
        <w:rPr>
          <w:spacing w:val="44"/>
          <w:w w:val="99"/>
        </w:rPr>
        <w:t xml:space="preserve"> </w:t>
      </w:r>
      <w:r>
        <w:t>the</w:t>
      </w:r>
      <w:r>
        <w:rPr>
          <w:spacing w:val="-3"/>
        </w:rPr>
        <w:t xml:space="preserve"> </w:t>
      </w:r>
      <w:r>
        <w:t>return-value</w:t>
      </w:r>
      <w:r>
        <w:rPr>
          <w:spacing w:val="-2"/>
        </w:rPr>
        <w:t xml:space="preserve"> </w:t>
      </w:r>
      <w:r>
        <w:t>of</w:t>
      </w:r>
      <w:r>
        <w:rPr>
          <w:spacing w:val="-2"/>
        </w:rPr>
        <w:t xml:space="preserve"> </w:t>
      </w:r>
      <w:r>
        <w:t>the</w:t>
      </w:r>
      <w:r>
        <w:rPr>
          <w:spacing w:val="-3"/>
        </w:rPr>
        <w:t xml:space="preserve"> </w:t>
      </w:r>
      <w:r>
        <w:rPr>
          <w:rFonts w:ascii="Courier New"/>
        </w:rPr>
        <w:t>InvokeMethod</w:t>
      </w:r>
      <w:r>
        <w:t>.</w:t>
      </w:r>
      <w:r>
        <w:rPr>
          <w:spacing w:val="-2"/>
        </w:rPr>
        <w:t xml:space="preserve"> </w:t>
      </w:r>
      <w:r>
        <w:t>If</w:t>
      </w:r>
      <w:r>
        <w:rPr>
          <w:spacing w:val="-3"/>
        </w:rPr>
        <w:t xml:space="preserve"> </w:t>
      </w:r>
      <w:r>
        <w:t>the</w:t>
      </w:r>
      <w:r>
        <w:rPr>
          <w:spacing w:val="-2"/>
        </w:rPr>
        <w:t xml:space="preserve"> </w:t>
      </w:r>
      <w:r>
        <w:t>method</w:t>
      </w:r>
      <w:r>
        <w:rPr>
          <w:spacing w:val="-2"/>
        </w:rPr>
        <w:t xml:space="preserve"> </w:t>
      </w:r>
      <w:r>
        <w:t>throws</w:t>
      </w:r>
      <w:r>
        <w:rPr>
          <w:spacing w:val="-3"/>
        </w:rPr>
        <w:t xml:space="preserve"> </w:t>
      </w:r>
      <w:r>
        <w:t>an</w:t>
      </w:r>
      <w:r>
        <w:rPr>
          <w:spacing w:val="-2"/>
        </w:rPr>
        <w:t xml:space="preserve"> </w:t>
      </w:r>
      <w:r>
        <w:t>exception,</w:t>
      </w:r>
      <w:r>
        <w:rPr>
          <w:spacing w:val="-2"/>
        </w:rPr>
        <w:t xml:space="preserve"> </w:t>
      </w:r>
      <w:r>
        <w:t>and</w:t>
      </w:r>
      <w:r>
        <w:rPr>
          <w:spacing w:val="-2"/>
        </w:rPr>
        <w:t xml:space="preserve"> </w:t>
      </w:r>
      <w:r>
        <w:t>the</w:t>
      </w:r>
      <w:r>
        <w:rPr>
          <w:spacing w:val="35"/>
          <w:w w:val="99"/>
        </w:rPr>
        <w:t xml:space="preserve"> </w:t>
      </w:r>
      <w:r>
        <w:t>throw_excep</w:t>
      </w:r>
      <w:r>
        <w:rPr>
          <w:spacing w:val="-8"/>
        </w:rPr>
        <w:t xml:space="preserve"> </w:t>
      </w:r>
      <w:r>
        <w:t>argument</w:t>
      </w:r>
      <w:r>
        <w:rPr>
          <w:spacing w:val="-8"/>
        </w:rPr>
        <w:t xml:space="preserve"> </w:t>
      </w:r>
      <w:r>
        <w:t>is</w:t>
      </w:r>
      <w:r>
        <w:rPr>
          <w:spacing w:val="-8"/>
        </w:rPr>
        <w:t xml:space="preserve"> </w:t>
      </w:r>
      <w:r>
        <w:t>false,</w:t>
      </w:r>
      <w:r>
        <w:rPr>
          <w:spacing w:val="-8"/>
        </w:rPr>
        <w:t xml:space="preserve"> </w:t>
      </w:r>
      <w:r>
        <w:t>then</w:t>
      </w:r>
      <w:r>
        <w:rPr>
          <w:spacing w:val="-8"/>
        </w:rPr>
        <w:t xml:space="preserve"> </w:t>
      </w:r>
      <w:r>
        <w:t>the</w:t>
      </w:r>
      <w:r>
        <w:rPr>
          <w:spacing w:val="-8"/>
        </w:rPr>
        <w:t xml:space="preserve"> </w:t>
      </w:r>
      <w:r>
        <w:t>switch node</w:t>
      </w:r>
      <w:r>
        <w:rPr>
          <w:spacing w:val="-8"/>
        </w:rPr>
        <w:t xml:space="preserve"> </w:t>
      </w:r>
      <w:r>
        <w:t>will</w:t>
      </w:r>
      <w:r>
        <w:rPr>
          <w:spacing w:val="-8"/>
        </w:rPr>
        <w:t xml:space="preserve"> </w:t>
      </w:r>
      <w:r>
        <w:t>follow</w:t>
      </w:r>
      <w:r>
        <w:rPr>
          <w:spacing w:val="-8"/>
        </w:rPr>
        <w:t xml:space="preserve"> </w:t>
      </w:r>
      <w:r>
        <w:t>the</w:t>
      </w:r>
      <w:r>
        <w:rPr>
          <w:spacing w:val="-8"/>
        </w:rPr>
        <w:t xml:space="preserve"> </w:t>
      </w:r>
      <w:r>
        <w:t>default branch</w:t>
      </w:r>
      <w:r>
        <w:rPr>
          <w:spacing w:val="-8"/>
        </w:rPr>
        <w:t xml:space="preserve"> </w:t>
      </w:r>
      <w:r>
        <w:t>in</w:t>
      </w:r>
      <w:r>
        <w:rPr>
          <w:spacing w:val="-7"/>
        </w:rPr>
        <w:t xml:space="preserve"> </w:t>
      </w:r>
      <w:r>
        <w:t>the</w:t>
      </w:r>
      <w:r>
        <w:rPr>
          <w:spacing w:val="28"/>
          <w:w w:val="99"/>
        </w:rPr>
        <w:t xml:space="preserve"> </w:t>
      </w:r>
      <w:r>
        <w:t>w</w:t>
      </w:r>
      <w:r>
        <w:rPr>
          <w:spacing w:val="1"/>
        </w:rPr>
        <w:t>o</w:t>
      </w:r>
      <w:r>
        <w:t>rkfl</w:t>
      </w:r>
      <w:r>
        <w:rPr>
          <w:spacing w:val="1"/>
        </w:rPr>
        <w:t>o</w:t>
      </w:r>
      <w:r>
        <w:rPr>
          <w:spacing w:val="-27"/>
        </w:rPr>
        <w:t>w</w:t>
      </w:r>
      <w:r>
        <w:t>.</w:t>
      </w:r>
    </w:p>
    <w:p w14:paraId="2E4ADC67" w14:textId="4789EBA7" w:rsidR="00A66FF3" w:rsidRDefault="00A66FF3" w:rsidP="00A66FF3">
      <w:pPr>
        <w:pStyle w:val="Caption"/>
        <w:keepNext/>
      </w:pPr>
      <w:bookmarkStart w:id="431" w:name="_Toc3001617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65</w:t>
      </w:r>
      <w:r w:rsidR="00604BCF">
        <w:rPr>
          <w:noProof/>
        </w:rPr>
        <w:fldChar w:fldCharType="end"/>
      </w:r>
      <w:r>
        <w:t xml:space="preserve"> </w:t>
      </w:r>
      <w:r w:rsidR="006F26FB">
        <w:tab/>
      </w:r>
      <w:r>
        <w:t>MethodSwitch Parameters</w:t>
      </w:r>
      <w:bookmarkEnd w:id="431"/>
    </w:p>
    <w:tbl>
      <w:tblPr>
        <w:tblStyle w:val="TableGrid"/>
        <w:tblW w:w="9913" w:type="dxa"/>
        <w:tblLook w:val="04A0" w:firstRow="1" w:lastRow="0" w:firstColumn="1" w:lastColumn="0" w:noHBand="0" w:noVBand="1"/>
      </w:tblPr>
      <w:tblGrid>
        <w:gridCol w:w="1177"/>
        <w:gridCol w:w="1312"/>
        <w:gridCol w:w="5371"/>
        <w:gridCol w:w="1036"/>
        <w:gridCol w:w="1017"/>
      </w:tblGrid>
      <w:tr w:rsidR="00A66FF3" w14:paraId="2C5D67DC" w14:textId="77777777" w:rsidTr="00A66FF3">
        <w:trPr>
          <w:cnfStyle w:val="100000000000" w:firstRow="1" w:lastRow="0" w:firstColumn="0" w:lastColumn="0" w:oddVBand="0" w:evenVBand="0" w:oddHBand="0" w:evenHBand="0" w:firstRowFirstColumn="0" w:firstRowLastColumn="0" w:lastRowFirstColumn="0" w:lastRowLastColumn="0"/>
        </w:trPr>
        <w:tc>
          <w:tcPr>
            <w:tcW w:w="11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B33CD93" w14:textId="77777777" w:rsidR="00A66FF3" w:rsidRDefault="00A66FF3" w:rsidP="00411DD3">
            <w:r>
              <w:rPr>
                <w:w w:val="110"/>
              </w:rPr>
              <w:t>Name</w:t>
            </w:r>
          </w:p>
        </w:tc>
        <w:tc>
          <w:tcPr>
            <w:tcW w:w="1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625D3C" w14:textId="77777777" w:rsidR="00A66FF3" w:rsidRDefault="00A66FF3" w:rsidP="00411DD3">
            <w:r>
              <w:rPr>
                <w:w w:val="115"/>
              </w:rPr>
              <w:t>Required</w:t>
            </w:r>
          </w:p>
        </w:tc>
        <w:tc>
          <w:tcPr>
            <w:tcW w:w="537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9FC906" w14:textId="77777777" w:rsidR="00A66FF3" w:rsidRDefault="00A66FF3" w:rsidP="00411DD3">
            <w:r>
              <w:rPr>
                <w:w w:val="115"/>
              </w:rPr>
              <w:t>Description</w:t>
            </w:r>
          </w:p>
        </w:tc>
        <w:tc>
          <w:tcPr>
            <w:tcW w:w="10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9EFB955" w14:textId="77777777" w:rsidR="00A66FF3" w:rsidRDefault="00A66FF3" w:rsidP="00411DD3">
            <w:r>
              <w:rPr>
                <w:w w:val="110"/>
              </w:rPr>
              <w:t>Default</w:t>
            </w:r>
          </w:p>
        </w:tc>
        <w:tc>
          <w:tcPr>
            <w:tcW w:w="10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A5B6A9" w14:textId="77777777" w:rsidR="00A66FF3" w:rsidRDefault="00A66FF3" w:rsidP="00411DD3">
            <w:r>
              <w:rPr>
                <w:w w:val="110"/>
              </w:rPr>
              <w:t>Type</w:t>
            </w:r>
          </w:p>
        </w:tc>
      </w:tr>
      <w:tr w:rsidR="00A66FF3" w14:paraId="25991F17" w14:textId="77777777" w:rsidTr="00A66FF3">
        <w:tc>
          <w:tcPr>
            <w:tcW w:w="1177" w:type="dxa"/>
          </w:tcPr>
          <w:p w14:paraId="16661D25" w14:textId="77777777" w:rsidR="00A66FF3" w:rsidRPr="006833D7" w:rsidRDefault="00A66FF3" w:rsidP="00411DD3">
            <w:pPr>
              <w:rPr>
                <w:rStyle w:val="Emphasis"/>
              </w:rPr>
            </w:pPr>
            <w:r w:rsidRPr="006833D7">
              <w:rPr>
                <w:rStyle w:val="Emphasis"/>
              </w:rPr>
              <w:t>db</w:t>
            </w:r>
          </w:p>
        </w:tc>
        <w:tc>
          <w:tcPr>
            <w:tcW w:w="1312" w:type="dxa"/>
          </w:tcPr>
          <w:p w14:paraId="6678CD16" w14:textId="77777777" w:rsidR="00A66FF3" w:rsidRDefault="00A66FF3" w:rsidP="00411DD3">
            <w:r>
              <w:t>No</w:t>
            </w:r>
          </w:p>
        </w:tc>
        <w:tc>
          <w:tcPr>
            <w:tcW w:w="5371" w:type="dxa"/>
          </w:tcPr>
          <w:p w14:paraId="4360AB1F" w14:textId="77777777" w:rsidR="00A66FF3" w:rsidRDefault="00A66FF3" w:rsidP="00411DD3">
            <w:r>
              <w:t>Name</w:t>
            </w:r>
            <w:r>
              <w:rPr>
                <w:spacing w:val="-14"/>
              </w:rPr>
              <w:t xml:space="preserve"> </w:t>
            </w:r>
            <w:r>
              <w:t>of</w:t>
            </w:r>
            <w:r>
              <w:rPr>
                <w:spacing w:val="-13"/>
              </w:rPr>
              <w:t xml:space="preserve"> </w:t>
            </w:r>
            <w:r>
              <w:t>the</w:t>
            </w:r>
            <w:r>
              <w:rPr>
                <w:spacing w:val="-13"/>
              </w:rPr>
              <w:t xml:space="preserve"> </w:t>
            </w:r>
            <w:r>
              <w:t>database</w:t>
            </w:r>
            <w:r>
              <w:rPr>
                <w:spacing w:val="-13"/>
              </w:rPr>
              <w:t xml:space="preserve"> </w:t>
            </w:r>
            <w:r>
              <w:rPr>
                <w:spacing w:val="-1"/>
              </w:rPr>
              <w:t>module</w:t>
            </w:r>
            <w:r>
              <w:rPr>
                <w:spacing w:val="-13"/>
              </w:rPr>
              <w:t xml:space="preserve"> </w:t>
            </w:r>
            <w:r>
              <w:t>to</w:t>
            </w:r>
            <w:r>
              <w:rPr>
                <w:spacing w:val="25"/>
                <w:w w:val="99"/>
              </w:rPr>
              <w:t xml:space="preserve"> </w:t>
            </w:r>
            <w:r>
              <w:t>be</w:t>
            </w:r>
            <w:r>
              <w:rPr>
                <w:spacing w:val="-1"/>
              </w:rPr>
              <w:t xml:space="preserve"> used </w:t>
            </w:r>
            <w:r>
              <w:t>if</w:t>
            </w:r>
            <w:r>
              <w:rPr>
                <w:spacing w:val="-1"/>
              </w:rPr>
              <w:t xml:space="preserve"> the</w:t>
            </w:r>
            <w:r>
              <w:rPr>
                <w:spacing w:val="-2"/>
              </w:rPr>
              <w:t xml:space="preserve"> </w:t>
            </w:r>
            <w:r>
              <w:t>method</w:t>
            </w:r>
            <w:r>
              <w:rPr>
                <w:spacing w:val="-1"/>
              </w:rPr>
              <w:t xml:space="preserve"> </w:t>
            </w:r>
            <w:r>
              <w:t>takes</w:t>
            </w:r>
            <w:r>
              <w:rPr>
                <w:spacing w:val="-2"/>
              </w:rPr>
              <w:t xml:space="preserve"> </w:t>
            </w:r>
            <w:r>
              <w:t>a</w:t>
            </w:r>
            <w:r>
              <w:rPr>
                <w:spacing w:val="25"/>
                <w:w w:val="99"/>
              </w:rPr>
              <w:t xml:space="preserve"> </w:t>
            </w:r>
            <w:r>
              <w:t>Connection</w:t>
            </w:r>
            <w:r>
              <w:rPr>
                <w:spacing w:val="-10"/>
              </w:rPr>
              <w:t xml:space="preserve"> </w:t>
            </w:r>
            <w:r>
              <w:t>argument.</w:t>
            </w:r>
          </w:p>
        </w:tc>
        <w:tc>
          <w:tcPr>
            <w:tcW w:w="1036" w:type="dxa"/>
          </w:tcPr>
          <w:p w14:paraId="6E918DD7" w14:textId="77777777" w:rsidR="00A66FF3" w:rsidRDefault="00A66FF3" w:rsidP="00411DD3">
            <w:r>
              <w:t>“db”</w:t>
            </w:r>
          </w:p>
        </w:tc>
        <w:tc>
          <w:tcPr>
            <w:tcW w:w="1017" w:type="dxa"/>
          </w:tcPr>
          <w:p w14:paraId="60FB592E" w14:textId="77777777" w:rsidR="00A66FF3" w:rsidRDefault="00A66FF3" w:rsidP="00411DD3">
            <w:r>
              <w:t>String</w:t>
            </w:r>
          </w:p>
        </w:tc>
      </w:tr>
      <w:tr w:rsidR="00A66FF3" w14:paraId="36162880" w14:textId="77777777" w:rsidTr="00A66FF3">
        <w:tc>
          <w:tcPr>
            <w:tcW w:w="1177" w:type="dxa"/>
          </w:tcPr>
          <w:p w14:paraId="7E4A85FA" w14:textId="77777777" w:rsidR="00A66FF3" w:rsidRPr="006833D7" w:rsidRDefault="00A66FF3" w:rsidP="00411DD3">
            <w:pPr>
              <w:rPr>
                <w:rStyle w:val="Emphasis"/>
              </w:rPr>
            </w:pPr>
            <w:r w:rsidRPr="006833D7">
              <w:rPr>
                <w:rStyle w:val="Emphasis"/>
              </w:rPr>
              <w:t>bean</w:t>
            </w:r>
          </w:p>
        </w:tc>
        <w:tc>
          <w:tcPr>
            <w:tcW w:w="1312" w:type="dxa"/>
          </w:tcPr>
          <w:p w14:paraId="0C02B2BF" w14:textId="77777777" w:rsidR="00A66FF3" w:rsidRDefault="00A66FF3" w:rsidP="00411DD3">
            <w:r>
              <w:rPr>
                <w:spacing w:val="-8"/>
              </w:rPr>
              <w:t>Yes</w:t>
            </w:r>
          </w:p>
        </w:tc>
        <w:tc>
          <w:tcPr>
            <w:tcW w:w="5371" w:type="dxa"/>
          </w:tcPr>
          <w:p w14:paraId="5E9004A7" w14:textId="77777777" w:rsidR="00A66FF3" w:rsidRDefault="00A66FF3" w:rsidP="00411DD3">
            <w:pPr>
              <w:rPr>
                <w:rFonts w:eastAsia="Century" w:hAnsi="Century" w:cs="Century"/>
                <w:szCs w:val="20"/>
              </w:rPr>
            </w:pPr>
            <w:r>
              <w:t>A</w:t>
            </w:r>
            <w:r>
              <w:rPr>
                <w:spacing w:val="-4"/>
              </w:rPr>
              <w:t xml:space="preserve"> </w:t>
            </w:r>
            <w:r>
              <w:rPr>
                <w:spacing w:val="-1"/>
              </w:rPr>
              <w:t>case-packet</w:t>
            </w:r>
            <w:r>
              <w:rPr>
                <w:spacing w:val="-3"/>
              </w:rPr>
              <w:t xml:space="preserve"> </w:t>
            </w:r>
            <w:r>
              <w:t>variable</w:t>
            </w:r>
            <w:r>
              <w:rPr>
                <w:spacing w:val="29"/>
                <w:w w:val="99"/>
              </w:rPr>
              <w:t xml:space="preserve"> </w:t>
            </w:r>
            <w:r>
              <w:t>containing</w:t>
            </w:r>
            <w:r>
              <w:rPr>
                <w:spacing w:val="-3"/>
              </w:rPr>
              <w:t xml:space="preserve"> </w:t>
            </w:r>
            <w:r>
              <w:t>the</w:t>
            </w:r>
            <w:r>
              <w:rPr>
                <w:spacing w:val="-4"/>
              </w:rPr>
              <w:t xml:space="preserve"> </w:t>
            </w:r>
            <w:r>
              <w:t>object</w:t>
            </w:r>
            <w:r>
              <w:rPr>
                <w:spacing w:val="-2"/>
              </w:rPr>
              <w:t xml:space="preserve"> </w:t>
            </w:r>
            <w:r>
              <w:t>on</w:t>
            </w:r>
            <w:r>
              <w:rPr>
                <w:spacing w:val="-4"/>
              </w:rPr>
              <w:t xml:space="preserve"> </w:t>
            </w:r>
            <w:r>
              <w:t>which</w:t>
            </w:r>
            <w:r>
              <w:rPr>
                <w:spacing w:val="23"/>
                <w:w w:val="99"/>
              </w:rPr>
              <w:t xml:space="preserve"> </w:t>
            </w:r>
            <w:r>
              <w:t>to</w:t>
            </w:r>
            <w:r>
              <w:rPr>
                <w:spacing w:val="-2"/>
              </w:rPr>
              <w:t xml:space="preserve"> </w:t>
            </w:r>
            <w:r>
              <w:rPr>
                <w:spacing w:val="-1"/>
              </w:rPr>
              <w:t>invoke</w:t>
            </w:r>
            <w:r>
              <w:rPr>
                <w:spacing w:val="-2"/>
              </w:rPr>
              <w:t xml:space="preserve"> </w:t>
            </w:r>
            <w:r>
              <w:t>the</w:t>
            </w:r>
            <w:r>
              <w:rPr>
                <w:spacing w:val="-4"/>
              </w:rPr>
              <w:t xml:space="preserve"> </w:t>
            </w:r>
            <w:r>
              <w:rPr>
                <w:spacing w:val="-1"/>
              </w:rPr>
              <w:t>method.</w:t>
            </w:r>
          </w:p>
          <w:p w14:paraId="560F6E82" w14:textId="77777777" w:rsidR="00A66FF3" w:rsidRDefault="00A66FF3" w:rsidP="00411DD3">
            <w:r>
              <w:t>A</w:t>
            </w:r>
            <w:r>
              <w:rPr>
                <w:spacing w:val="-1"/>
              </w:rPr>
              <w:t>l</w:t>
            </w:r>
            <w:r>
              <w:t>tern</w:t>
            </w:r>
            <w:r>
              <w:rPr>
                <w:spacing w:val="-1"/>
              </w:rPr>
              <w:t>a</w:t>
            </w:r>
            <w:r>
              <w:t>ti</w:t>
            </w:r>
            <w:r>
              <w:rPr>
                <w:spacing w:val="-1"/>
              </w:rPr>
              <w:t>v</w:t>
            </w:r>
            <w:r>
              <w:t>e</w:t>
            </w:r>
            <w:r>
              <w:rPr>
                <w:spacing w:val="-1"/>
              </w:rPr>
              <w:t>l</w:t>
            </w:r>
            <w:r>
              <w:rPr>
                <w:spacing w:val="-26"/>
              </w:rPr>
              <w:t>y</w:t>
            </w:r>
            <w:r>
              <w:t>,</w:t>
            </w:r>
            <w:r>
              <w:rPr>
                <w:spacing w:val="-4"/>
              </w:rPr>
              <w:t xml:space="preserve"> </w:t>
            </w:r>
            <w:r>
              <w:t>its</w:t>
            </w:r>
            <w:r>
              <w:rPr>
                <w:spacing w:val="-3"/>
              </w:rPr>
              <w:t xml:space="preserve"> </w:t>
            </w:r>
            <w:r>
              <w:rPr>
                <w:spacing w:val="-1"/>
              </w:rPr>
              <w:t>v</w:t>
            </w:r>
            <w:r>
              <w:t>a</w:t>
            </w:r>
            <w:r>
              <w:rPr>
                <w:spacing w:val="-1"/>
              </w:rPr>
              <w:t>l</w:t>
            </w:r>
            <w:r>
              <w:t>ue</w:t>
            </w:r>
            <w:r>
              <w:rPr>
                <w:spacing w:val="-3"/>
              </w:rPr>
              <w:t xml:space="preserve"> </w:t>
            </w:r>
            <w:r>
              <w:t>c</w:t>
            </w:r>
            <w:r>
              <w:rPr>
                <w:spacing w:val="-1"/>
              </w:rPr>
              <w:t>a</w:t>
            </w:r>
            <w:r>
              <w:t>n</w:t>
            </w:r>
            <w:r>
              <w:rPr>
                <w:w w:val="99"/>
              </w:rPr>
              <w:t xml:space="preserve"> </w:t>
            </w:r>
            <w:r>
              <w:rPr>
                <w:spacing w:val="-1"/>
              </w:rPr>
              <w:t>begin</w:t>
            </w:r>
            <w:r>
              <w:rPr>
                <w:spacing w:val="-15"/>
              </w:rPr>
              <w:t xml:space="preserve"> </w:t>
            </w:r>
            <w:r>
              <w:rPr>
                <w:spacing w:val="-1"/>
              </w:rPr>
              <w:t>with</w:t>
            </w:r>
            <w:r>
              <w:rPr>
                <w:spacing w:val="-15"/>
              </w:rPr>
              <w:t xml:space="preserve"> </w:t>
            </w:r>
            <w:r>
              <w:rPr>
                <w:spacing w:val="-1"/>
              </w:rPr>
              <w:t>constant:</w:t>
            </w:r>
            <w:r>
              <w:rPr>
                <w:spacing w:val="-15"/>
              </w:rPr>
              <w:t xml:space="preserve"> </w:t>
            </w:r>
            <w:r>
              <w:rPr>
                <w:spacing w:val="-1"/>
              </w:rPr>
              <w:t>followed</w:t>
            </w:r>
            <w:r>
              <w:rPr>
                <w:spacing w:val="-14"/>
              </w:rPr>
              <w:t xml:space="preserve"> </w:t>
            </w:r>
            <w:r>
              <w:rPr>
                <w:spacing w:val="-1"/>
              </w:rPr>
              <w:t>by</w:t>
            </w:r>
            <w:r>
              <w:rPr>
                <w:spacing w:val="47"/>
                <w:w w:val="99"/>
              </w:rPr>
              <w:t xml:space="preserve"> </w:t>
            </w:r>
            <w:r>
              <w:rPr>
                <w:spacing w:val="-1"/>
              </w:rPr>
              <w:t>the</w:t>
            </w:r>
            <w:r>
              <w:rPr>
                <w:spacing w:val="-3"/>
              </w:rPr>
              <w:t xml:space="preserve"> </w:t>
            </w:r>
            <w:r>
              <w:rPr>
                <w:spacing w:val="-1"/>
              </w:rPr>
              <w:t>fully</w:t>
            </w:r>
            <w:r>
              <w:rPr>
                <w:spacing w:val="-3"/>
              </w:rPr>
              <w:t xml:space="preserve"> </w:t>
            </w:r>
            <w:r>
              <w:rPr>
                <w:spacing w:val="-1"/>
              </w:rPr>
              <w:t>qualified</w:t>
            </w:r>
            <w:r>
              <w:rPr>
                <w:spacing w:val="-2"/>
              </w:rPr>
              <w:t xml:space="preserve"> </w:t>
            </w:r>
            <w:r>
              <w:rPr>
                <w:spacing w:val="-1"/>
              </w:rPr>
              <w:t>name</w:t>
            </w:r>
            <w:r>
              <w:rPr>
                <w:spacing w:val="-3"/>
              </w:rPr>
              <w:t xml:space="preserve"> </w:t>
            </w:r>
            <w:r>
              <w:rPr>
                <w:spacing w:val="-1"/>
              </w:rPr>
              <w:t>of</w:t>
            </w:r>
            <w:r>
              <w:rPr>
                <w:spacing w:val="-2"/>
              </w:rPr>
              <w:t xml:space="preserve"> </w:t>
            </w:r>
            <w:r>
              <w:rPr>
                <w:spacing w:val="-1"/>
              </w:rPr>
              <w:t>the</w:t>
            </w:r>
            <w:r>
              <w:rPr>
                <w:spacing w:val="32"/>
                <w:w w:val="99"/>
              </w:rPr>
              <w:t xml:space="preserve"> </w:t>
            </w:r>
            <w:r>
              <w:rPr>
                <w:spacing w:val="-1"/>
              </w:rPr>
              <w:t>class</w:t>
            </w:r>
            <w:r>
              <w:rPr>
                <w:spacing w:val="-9"/>
              </w:rPr>
              <w:t xml:space="preserve"> </w:t>
            </w:r>
            <w:r>
              <w:t>on</w:t>
            </w:r>
            <w:r>
              <w:rPr>
                <w:spacing w:val="-10"/>
              </w:rPr>
              <w:t xml:space="preserve"> </w:t>
            </w:r>
            <w:r>
              <w:rPr>
                <w:spacing w:val="-1"/>
              </w:rPr>
              <w:t>which</w:t>
            </w:r>
            <w:r>
              <w:rPr>
                <w:spacing w:val="-10"/>
              </w:rPr>
              <w:t xml:space="preserve"> </w:t>
            </w:r>
            <w:r>
              <w:t>to</w:t>
            </w:r>
            <w:r>
              <w:rPr>
                <w:spacing w:val="-9"/>
              </w:rPr>
              <w:t xml:space="preserve"> </w:t>
            </w:r>
            <w:r>
              <w:t>invoke</w:t>
            </w:r>
            <w:r>
              <w:rPr>
                <w:spacing w:val="-8"/>
              </w:rPr>
              <w:t xml:space="preserve"> </w:t>
            </w:r>
            <w:r>
              <w:t>a</w:t>
            </w:r>
            <w:r>
              <w:rPr>
                <w:spacing w:val="-10"/>
              </w:rPr>
              <w:t xml:space="preserve"> </w:t>
            </w:r>
            <w:r>
              <w:t>static</w:t>
            </w:r>
            <w:r>
              <w:rPr>
                <w:spacing w:val="27"/>
                <w:w w:val="99"/>
              </w:rPr>
              <w:t xml:space="preserve"> </w:t>
            </w:r>
            <w:r>
              <w:t>method</w:t>
            </w:r>
          </w:p>
        </w:tc>
        <w:tc>
          <w:tcPr>
            <w:tcW w:w="1036" w:type="dxa"/>
          </w:tcPr>
          <w:p w14:paraId="290F4406" w14:textId="77777777" w:rsidR="00A66FF3" w:rsidRDefault="00A66FF3" w:rsidP="00411DD3">
            <w:pPr>
              <w:rPr>
                <w:rFonts w:eastAsia="Century" w:hAnsi="Century" w:cs="Century"/>
                <w:szCs w:val="20"/>
              </w:rPr>
            </w:pPr>
            <w:r>
              <w:t>None</w:t>
            </w:r>
          </w:p>
        </w:tc>
        <w:tc>
          <w:tcPr>
            <w:tcW w:w="1017" w:type="dxa"/>
          </w:tcPr>
          <w:p w14:paraId="49B16901" w14:textId="77777777" w:rsidR="00A66FF3" w:rsidRDefault="00A66FF3" w:rsidP="00411DD3">
            <w:r>
              <w:rPr>
                <w:spacing w:val="-1"/>
              </w:rPr>
              <w:t>String/</w:t>
            </w:r>
            <w:r>
              <w:rPr>
                <w:spacing w:val="26"/>
                <w:w w:val="99"/>
              </w:rPr>
              <w:t xml:space="preserve"> </w:t>
            </w:r>
            <w:r>
              <w:rPr>
                <w:spacing w:val="-1"/>
              </w:rPr>
              <w:t>Object</w:t>
            </w:r>
          </w:p>
        </w:tc>
      </w:tr>
      <w:tr w:rsidR="00A66FF3" w14:paraId="5DCBF145" w14:textId="77777777" w:rsidTr="00A66FF3">
        <w:tc>
          <w:tcPr>
            <w:tcW w:w="1177" w:type="dxa"/>
          </w:tcPr>
          <w:p w14:paraId="0B1C87E0" w14:textId="77777777" w:rsidR="00A66FF3" w:rsidRPr="006833D7" w:rsidRDefault="00A66FF3" w:rsidP="00411DD3">
            <w:pPr>
              <w:rPr>
                <w:rStyle w:val="Emphasis"/>
              </w:rPr>
            </w:pPr>
            <w:r w:rsidRPr="006833D7">
              <w:rPr>
                <w:rStyle w:val="Emphasis"/>
              </w:rPr>
              <w:t>arg0 arg1... argN</w:t>
            </w:r>
          </w:p>
        </w:tc>
        <w:tc>
          <w:tcPr>
            <w:tcW w:w="1312" w:type="dxa"/>
          </w:tcPr>
          <w:p w14:paraId="609559E4" w14:textId="77777777" w:rsidR="00A66FF3" w:rsidRDefault="00A66FF3" w:rsidP="00411DD3">
            <w:pPr>
              <w:rPr>
                <w:spacing w:val="-8"/>
              </w:rPr>
            </w:pPr>
            <w:r>
              <w:t>No</w:t>
            </w:r>
          </w:p>
        </w:tc>
        <w:tc>
          <w:tcPr>
            <w:tcW w:w="5371" w:type="dxa"/>
          </w:tcPr>
          <w:p w14:paraId="5CA65E89" w14:textId="77777777" w:rsidR="00A66FF3" w:rsidRDefault="00A66FF3" w:rsidP="00411DD3">
            <w:r>
              <w:t>Arguments</w:t>
            </w:r>
            <w:r>
              <w:rPr>
                <w:spacing w:val="-2"/>
              </w:rPr>
              <w:t xml:space="preserve"> </w:t>
            </w:r>
            <w:r>
              <w:t>to</w:t>
            </w:r>
            <w:r>
              <w:rPr>
                <w:spacing w:val="-2"/>
              </w:rPr>
              <w:t xml:space="preserve"> </w:t>
            </w:r>
            <w:r>
              <w:t>be</w:t>
            </w:r>
            <w:r>
              <w:rPr>
                <w:spacing w:val="-1"/>
              </w:rPr>
              <w:t xml:space="preserve"> </w:t>
            </w:r>
            <w:r>
              <w:t>passed</w:t>
            </w:r>
            <w:r>
              <w:rPr>
                <w:spacing w:val="-2"/>
              </w:rPr>
              <w:t xml:space="preserve"> </w:t>
            </w:r>
            <w:r>
              <w:t>to</w:t>
            </w:r>
            <w:r>
              <w:rPr>
                <w:spacing w:val="-2"/>
              </w:rPr>
              <w:t xml:space="preserve"> </w:t>
            </w:r>
            <w:r>
              <w:rPr>
                <w:spacing w:val="-1"/>
              </w:rPr>
              <w:t>the</w:t>
            </w:r>
            <w:r>
              <w:rPr>
                <w:spacing w:val="22"/>
                <w:w w:val="99"/>
              </w:rPr>
              <w:t xml:space="preserve"> </w:t>
            </w:r>
            <w:r>
              <w:rPr>
                <w:spacing w:val="-1"/>
              </w:rPr>
              <w:t>method.</w:t>
            </w:r>
            <w:r>
              <w:rPr>
                <w:spacing w:val="-5"/>
              </w:rPr>
              <w:t xml:space="preserve"> </w:t>
            </w:r>
            <w:r>
              <w:t>If</w:t>
            </w:r>
            <w:r>
              <w:rPr>
                <w:spacing w:val="-4"/>
              </w:rPr>
              <w:t xml:space="preserve"> </w:t>
            </w:r>
            <w:r>
              <w:t>its</w:t>
            </w:r>
            <w:r>
              <w:rPr>
                <w:spacing w:val="-5"/>
              </w:rPr>
              <w:t xml:space="preserve"> </w:t>
            </w:r>
            <w:r>
              <w:t>value</w:t>
            </w:r>
            <w:r>
              <w:rPr>
                <w:spacing w:val="-5"/>
              </w:rPr>
              <w:t xml:space="preserve"> </w:t>
            </w:r>
            <w:r>
              <w:t>begins</w:t>
            </w:r>
            <w:r>
              <w:rPr>
                <w:spacing w:val="-4"/>
              </w:rPr>
              <w:t xml:space="preserve"> </w:t>
            </w:r>
            <w:r>
              <w:rPr>
                <w:spacing w:val="-1"/>
              </w:rPr>
              <w:t>with</w:t>
            </w:r>
            <w:r>
              <w:rPr>
                <w:spacing w:val="29"/>
                <w:w w:val="99"/>
              </w:rPr>
              <w:t xml:space="preserve"> </w:t>
            </w:r>
            <w:r>
              <w:rPr>
                <w:spacing w:val="-1"/>
              </w:rPr>
              <w:t>constant:</w:t>
            </w:r>
            <w:r>
              <w:rPr>
                <w:spacing w:val="-3"/>
              </w:rPr>
              <w:t xml:space="preserve"> </w:t>
            </w:r>
            <w:r>
              <w:t>the</w:t>
            </w:r>
            <w:r>
              <w:rPr>
                <w:spacing w:val="-2"/>
              </w:rPr>
              <w:t xml:space="preserve"> </w:t>
            </w:r>
            <w:r>
              <w:t>key</w:t>
            </w:r>
            <w:r>
              <w:rPr>
                <w:spacing w:val="-2"/>
              </w:rPr>
              <w:t xml:space="preserve"> </w:t>
            </w:r>
            <w:r>
              <w:t>is</w:t>
            </w:r>
            <w:r>
              <w:rPr>
                <w:spacing w:val="-2"/>
              </w:rPr>
              <w:t xml:space="preserve"> </w:t>
            </w:r>
            <w:r>
              <w:rPr>
                <w:spacing w:val="-1"/>
              </w:rPr>
              <w:t>value</w:t>
            </w:r>
            <w:r>
              <w:rPr>
                <w:spacing w:val="23"/>
                <w:w w:val="99"/>
              </w:rPr>
              <w:t xml:space="preserve"> </w:t>
            </w:r>
            <w:r>
              <w:t>provided</w:t>
            </w:r>
            <w:r>
              <w:rPr>
                <w:spacing w:val="-5"/>
              </w:rPr>
              <w:t xml:space="preserve"> </w:t>
            </w:r>
            <w:r>
              <w:t>after</w:t>
            </w:r>
            <w:r>
              <w:rPr>
                <w:spacing w:val="-5"/>
              </w:rPr>
              <w:t xml:space="preserve"> </w:t>
            </w:r>
            <w:r>
              <w:rPr>
                <w:spacing w:val="-1"/>
              </w:rPr>
              <w:t>this.</w:t>
            </w:r>
            <w:r>
              <w:rPr>
                <w:spacing w:val="-3"/>
              </w:rPr>
              <w:t xml:space="preserve"> </w:t>
            </w:r>
            <w:r>
              <w:rPr>
                <w:spacing w:val="-1"/>
              </w:rPr>
              <w:t>Otherwise,</w:t>
            </w:r>
            <w:r>
              <w:rPr>
                <w:spacing w:val="28"/>
                <w:w w:val="99"/>
              </w:rPr>
              <w:t xml:space="preserve"> </w:t>
            </w:r>
            <w:r>
              <w:t>the</w:t>
            </w:r>
            <w:r>
              <w:rPr>
                <w:spacing w:val="-2"/>
              </w:rPr>
              <w:t xml:space="preserve"> </w:t>
            </w:r>
            <w:r>
              <w:t>key</w:t>
            </w:r>
            <w:r>
              <w:rPr>
                <w:spacing w:val="-2"/>
              </w:rPr>
              <w:t xml:space="preserve"> </w:t>
            </w:r>
            <w:r>
              <w:t>indicates</w:t>
            </w:r>
            <w:r>
              <w:rPr>
                <w:spacing w:val="-1"/>
              </w:rPr>
              <w:t xml:space="preserve"> the </w:t>
            </w:r>
            <w:r>
              <w:t>name</w:t>
            </w:r>
            <w:r>
              <w:rPr>
                <w:spacing w:val="-2"/>
              </w:rPr>
              <w:t xml:space="preserve"> </w:t>
            </w:r>
            <w:r>
              <w:t>of</w:t>
            </w:r>
            <w:r>
              <w:rPr>
                <w:spacing w:val="-2"/>
              </w:rPr>
              <w:t xml:space="preserve"> </w:t>
            </w:r>
            <w:r>
              <w:t>a</w:t>
            </w:r>
            <w:r>
              <w:rPr>
                <w:spacing w:val="22"/>
                <w:w w:val="99"/>
              </w:rPr>
              <w:t xml:space="preserve"> </w:t>
            </w:r>
            <w:r>
              <w:rPr>
                <w:spacing w:val="-1"/>
              </w:rPr>
              <w:t>variable</w:t>
            </w:r>
            <w:r>
              <w:rPr>
                <w:spacing w:val="-3"/>
              </w:rPr>
              <w:t xml:space="preserve"> </w:t>
            </w:r>
            <w:r>
              <w:rPr>
                <w:spacing w:val="-1"/>
              </w:rPr>
              <w:t>that</w:t>
            </w:r>
            <w:r>
              <w:rPr>
                <w:spacing w:val="-2"/>
              </w:rPr>
              <w:t xml:space="preserve"> </w:t>
            </w:r>
            <w:r>
              <w:t>holds</w:t>
            </w:r>
            <w:r>
              <w:rPr>
                <w:spacing w:val="-2"/>
              </w:rPr>
              <w:t xml:space="preserve"> </w:t>
            </w:r>
            <w:r>
              <w:t>the</w:t>
            </w:r>
            <w:r>
              <w:rPr>
                <w:spacing w:val="-3"/>
              </w:rPr>
              <w:t xml:space="preserve"> </w:t>
            </w:r>
            <w:r>
              <w:t>key</w:t>
            </w:r>
            <w:r>
              <w:rPr>
                <w:spacing w:val="29"/>
                <w:w w:val="99"/>
              </w:rPr>
              <w:t xml:space="preserve"> </w:t>
            </w:r>
            <w:r>
              <w:rPr>
                <w:spacing w:val="-1"/>
              </w:rPr>
              <w:t>value.</w:t>
            </w:r>
            <w:r>
              <w:rPr>
                <w:spacing w:val="-2"/>
              </w:rPr>
              <w:t xml:space="preserve"> </w:t>
            </w:r>
            <w:r>
              <w:rPr>
                <w:spacing w:val="-1"/>
              </w:rPr>
              <w:t>If</w:t>
            </w:r>
            <w:r>
              <w:rPr>
                <w:spacing w:val="-2"/>
              </w:rPr>
              <w:t xml:space="preserve"> </w:t>
            </w:r>
            <w:r>
              <w:t>the</w:t>
            </w:r>
            <w:r>
              <w:rPr>
                <w:spacing w:val="-2"/>
              </w:rPr>
              <w:t xml:space="preserve"> </w:t>
            </w:r>
            <w:r>
              <w:rPr>
                <w:spacing w:val="-1"/>
              </w:rPr>
              <w:t>method</w:t>
            </w:r>
            <w:r>
              <w:rPr>
                <w:spacing w:val="-2"/>
              </w:rPr>
              <w:t xml:space="preserve"> </w:t>
            </w:r>
            <w:r>
              <w:t>takes</w:t>
            </w:r>
            <w:r>
              <w:rPr>
                <w:spacing w:val="-2"/>
              </w:rPr>
              <w:t xml:space="preserve"> </w:t>
            </w:r>
            <w:r>
              <w:t>a</w:t>
            </w:r>
            <w:r>
              <w:rPr>
                <w:spacing w:val="29"/>
                <w:w w:val="99"/>
              </w:rPr>
              <w:t xml:space="preserve"> </w:t>
            </w:r>
            <w:r>
              <w:rPr>
                <w:spacing w:val="-1"/>
              </w:rPr>
              <w:t>parameter</w:t>
            </w:r>
            <w:r>
              <w:rPr>
                <w:spacing w:val="-4"/>
              </w:rPr>
              <w:t xml:space="preserve"> </w:t>
            </w:r>
            <w:r>
              <w:t>of</w:t>
            </w:r>
            <w:r>
              <w:rPr>
                <w:spacing w:val="-3"/>
              </w:rPr>
              <w:t xml:space="preserve"> </w:t>
            </w:r>
            <w:r>
              <w:t>type</w:t>
            </w:r>
            <w:r>
              <w:rPr>
                <w:spacing w:val="28"/>
                <w:w w:val="99"/>
              </w:rPr>
              <w:t xml:space="preserve"> </w:t>
            </w:r>
            <w:r>
              <w:rPr>
                <w:spacing w:val="-1"/>
              </w:rPr>
              <w:t>java.sql.Connection,</w:t>
            </w:r>
            <w:r>
              <w:rPr>
                <w:spacing w:val="-13"/>
              </w:rPr>
              <w:t xml:space="preserve"> </w:t>
            </w:r>
            <w:r>
              <w:rPr>
                <w:spacing w:val="-1"/>
              </w:rPr>
              <w:t>it</w:t>
            </w:r>
            <w:r>
              <w:rPr>
                <w:spacing w:val="-13"/>
              </w:rPr>
              <w:t xml:space="preserve"> </w:t>
            </w:r>
            <w:r>
              <w:rPr>
                <w:spacing w:val="-1"/>
              </w:rPr>
              <w:t>is</w:t>
            </w:r>
            <w:r>
              <w:rPr>
                <w:spacing w:val="-13"/>
              </w:rPr>
              <w:t xml:space="preserve"> </w:t>
            </w:r>
            <w:r>
              <w:rPr>
                <w:spacing w:val="-1"/>
              </w:rPr>
              <w:t>passed</w:t>
            </w:r>
            <w:r>
              <w:rPr>
                <w:spacing w:val="33"/>
                <w:w w:val="99"/>
              </w:rPr>
              <w:t xml:space="preserve"> </w:t>
            </w:r>
            <w:r>
              <w:t>im</w:t>
            </w:r>
            <w:r>
              <w:rPr>
                <w:spacing w:val="-1"/>
              </w:rPr>
              <w:t>p</w:t>
            </w:r>
            <w:r>
              <w:t>l</w:t>
            </w:r>
            <w:r>
              <w:rPr>
                <w:spacing w:val="-1"/>
              </w:rPr>
              <w:t>ic</w:t>
            </w:r>
            <w:r>
              <w:t>it</w:t>
            </w:r>
            <w:r>
              <w:rPr>
                <w:spacing w:val="-1"/>
              </w:rPr>
              <w:t>l</w:t>
            </w:r>
            <w:r>
              <w:rPr>
                <w:spacing w:val="-26"/>
              </w:rPr>
              <w:t>y</w:t>
            </w:r>
            <w:r>
              <w:t>,</w:t>
            </w:r>
            <w:r>
              <w:rPr>
                <w:spacing w:val="-4"/>
              </w:rPr>
              <w:t xml:space="preserve"> </w:t>
            </w:r>
            <w:r>
              <w:t>and</w:t>
            </w:r>
            <w:r>
              <w:rPr>
                <w:spacing w:val="-2"/>
              </w:rPr>
              <w:t xml:space="preserve"> </w:t>
            </w:r>
            <w:r>
              <w:rPr>
                <w:spacing w:val="-1"/>
              </w:rPr>
              <w:t>s</w:t>
            </w:r>
            <w:r>
              <w:t>h</w:t>
            </w:r>
            <w:r>
              <w:rPr>
                <w:spacing w:val="-1"/>
              </w:rPr>
              <w:t>o</w:t>
            </w:r>
            <w:r>
              <w:t>u</w:t>
            </w:r>
            <w:r>
              <w:rPr>
                <w:spacing w:val="-1"/>
              </w:rPr>
              <w:t>l</w:t>
            </w:r>
            <w:r>
              <w:t>d</w:t>
            </w:r>
            <w:r>
              <w:rPr>
                <w:spacing w:val="-2"/>
              </w:rPr>
              <w:t xml:space="preserve"> </w:t>
            </w:r>
            <w:r>
              <w:t>not</w:t>
            </w:r>
            <w:r>
              <w:rPr>
                <w:spacing w:val="-3"/>
              </w:rPr>
              <w:t xml:space="preserve"> </w:t>
            </w:r>
            <w:r>
              <w:t>be</w:t>
            </w:r>
            <w:r>
              <w:rPr>
                <w:w w:val="99"/>
              </w:rPr>
              <w:t xml:space="preserve"> </w:t>
            </w:r>
            <w:r>
              <w:t>listed</w:t>
            </w:r>
            <w:r>
              <w:rPr>
                <w:spacing w:val="-4"/>
              </w:rPr>
              <w:t xml:space="preserve"> </w:t>
            </w:r>
            <w:r>
              <w:t>among</w:t>
            </w:r>
            <w:r>
              <w:rPr>
                <w:spacing w:val="-2"/>
              </w:rPr>
              <w:t xml:space="preserve"> </w:t>
            </w:r>
            <w:r>
              <w:t>the</w:t>
            </w:r>
            <w:r>
              <w:rPr>
                <w:spacing w:val="-3"/>
              </w:rPr>
              <w:t xml:space="preserve"> </w:t>
            </w:r>
            <w:r>
              <w:t>arg</w:t>
            </w:r>
            <w:r>
              <w:rPr>
                <w:w w:val="99"/>
              </w:rPr>
              <w:t xml:space="preserve"> </w:t>
            </w:r>
            <w:r>
              <w:rPr>
                <w:spacing w:val="-1"/>
              </w:rPr>
              <w:t>parameters</w:t>
            </w:r>
            <w:r>
              <w:rPr>
                <w:spacing w:val="-7"/>
              </w:rPr>
              <w:t xml:space="preserve"> </w:t>
            </w:r>
            <w:r>
              <w:t>to</w:t>
            </w:r>
            <w:r>
              <w:rPr>
                <w:spacing w:val="-6"/>
              </w:rPr>
              <w:t xml:space="preserve"> </w:t>
            </w:r>
            <w:r>
              <w:t>InvokeMethod</w:t>
            </w:r>
          </w:p>
        </w:tc>
        <w:tc>
          <w:tcPr>
            <w:tcW w:w="1036" w:type="dxa"/>
          </w:tcPr>
          <w:p w14:paraId="75859E62" w14:textId="77777777" w:rsidR="00A66FF3" w:rsidRDefault="00A66FF3" w:rsidP="00411DD3">
            <w:r>
              <w:t>None</w:t>
            </w:r>
          </w:p>
        </w:tc>
        <w:tc>
          <w:tcPr>
            <w:tcW w:w="1017" w:type="dxa"/>
          </w:tcPr>
          <w:p w14:paraId="221A1608" w14:textId="77777777" w:rsidR="00A66FF3" w:rsidRDefault="00A66FF3" w:rsidP="00411DD3">
            <w:pPr>
              <w:rPr>
                <w:spacing w:val="-1"/>
              </w:rPr>
            </w:pPr>
            <w:r>
              <w:rPr>
                <w:spacing w:val="-1"/>
              </w:rPr>
              <w:t>Any</w:t>
            </w:r>
          </w:p>
        </w:tc>
      </w:tr>
      <w:tr w:rsidR="00A66FF3" w14:paraId="72736C16" w14:textId="77777777" w:rsidTr="00A66FF3">
        <w:tc>
          <w:tcPr>
            <w:tcW w:w="1177" w:type="dxa"/>
          </w:tcPr>
          <w:p w14:paraId="73F3BF07" w14:textId="77777777" w:rsidR="00A66FF3" w:rsidRPr="006833D7" w:rsidRDefault="00A66FF3" w:rsidP="00411DD3">
            <w:pPr>
              <w:rPr>
                <w:rStyle w:val="Emphasis"/>
              </w:rPr>
            </w:pPr>
            <w:r>
              <w:rPr>
                <w:rStyle w:val="Emphasis"/>
              </w:rPr>
              <w:t>case0</w:t>
            </w:r>
            <w:r>
              <w:rPr>
                <w:rStyle w:val="Emphasis"/>
              </w:rPr>
              <w:br/>
              <w:t>case</w:t>
            </w:r>
            <w:r w:rsidRPr="006833D7">
              <w:rPr>
                <w:rStyle w:val="Emphasis"/>
              </w:rPr>
              <w:t>1...</w:t>
            </w:r>
            <w:r>
              <w:rPr>
                <w:rStyle w:val="Emphasis"/>
              </w:rPr>
              <w:br/>
              <w:t>caseN</w:t>
            </w:r>
            <w:r>
              <w:rPr>
                <w:rStyle w:val="Emphasis"/>
              </w:rPr>
              <w:br/>
            </w:r>
          </w:p>
        </w:tc>
        <w:tc>
          <w:tcPr>
            <w:tcW w:w="1312" w:type="dxa"/>
          </w:tcPr>
          <w:p w14:paraId="68F45D03" w14:textId="77777777" w:rsidR="00A66FF3" w:rsidRDefault="00A66FF3" w:rsidP="00411DD3">
            <w:r>
              <w:t>No</w:t>
            </w:r>
          </w:p>
        </w:tc>
        <w:tc>
          <w:tcPr>
            <w:tcW w:w="5371" w:type="dxa"/>
          </w:tcPr>
          <w:p w14:paraId="01A12478" w14:textId="77777777" w:rsidR="00A66FF3" w:rsidRDefault="00A66FF3" w:rsidP="00411DD3">
            <w:r w:rsidRPr="006E455A">
              <w:t>Case values specified for various paths</w:t>
            </w:r>
          </w:p>
        </w:tc>
        <w:tc>
          <w:tcPr>
            <w:tcW w:w="1036" w:type="dxa"/>
          </w:tcPr>
          <w:p w14:paraId="1E00C40C" w14:textId="77777777" w:rsidR="00A66FF3" w:rsidRDefault="00A66FF3" w:rsidP="00411DD3">
            <w:r>
              <w:t>None</w:t>
            </w:r>
          </w:p>
        </w:tc>
        <w:tc>
          <w:tcPr>
            <w:tcW w:w="1017" w:type="dxa"/>
          </w:tcPr>
          <w:p w14:paraId="1E6DB989" w14:textId="77777777" w:rsidR="00A66FF3" w:rsidRDefault="00A66FF3" w:rsidP="00411DD3">
            <w:pPr>
              <w:rPr>
                <w:spacing w:val="-1"/>
              </w:rPr>
            </w:pPr>
            <w:r>
              <w:rPr>
                <w:spacing w:val="-1"/>
              </w:rPr>
              <w:t>Any</w:t>
            </w:r>
          </w:p>
        </w:tc>
      </w:tr>
      <w:tr w:rsidR="00A66FF3" w14:paraId="60859CA9" w14:textId="77777777" w:rsidTr="00A66FF3">
        <w:tc>
          <w:tcPr>
            <w:tcW w:w="1177" w:type="dxa"/>
          </w:tcPr>
          <w:p w14:paraId="510669BC" w14:textId="77777777" w:rsidR="00A66FF3" w:rsidRPr="006833D7" w:rsidRDefault="00A66FF3" w:rsidP="00411DD3">
            <w:pPr>
              <w:rPr>
                <w:rStyle w:val="Emphasis"/>
              </w:rPr>
            </w:pPr>
            <w:r w:rsidRPr="006833D7">
              <w:rPr>
                <w:rStyle w:val="Emphasis"/>
              </w:rPr>
              <w:t>method</w:t>
            </w:r>
          </w:p>
        </w:tc>
        <w:tc>
          <w:tcPr>
            <w:tcW w:w="1312" w:type="dxa"/>
          </w:tcPr>
          <w:p w14:paraId="7E133C84" w14:textId="77777777" w:rsidR="00A66FF3" w:rsidRDefault="00A66FF3" w:rsidP="00411DD3">
            <w:r>
              <w:t>Yes</w:t>
            </w:r>
          </w:p>
        </w:tc>
        <w:tc>
          <w:tcPr>
            <w:tcW w:w="5371" w:type="dxa"/>
          </w:tcPr>
          <w:p w14:paraId="43059162" w14:textId="77777777" w:rsidR="00A66FF3" w:rsidRDefault="00A66FF3" w:rsidP="00411DD3">
            <w:r>
              <w:t>Name</w:t>
            </w:r>
            <w:r>
              <w:rPr>
                <w:spacing w:val="-3"/>
              </w:rPr>
              <w:t xml:space="preserve"> </w:t>
            </w:r>
            <w:r>
              <w:t>of</w:t>
            </w:r>
            <w:r>
              <w:rPr>
                <w:spacing w:val="-3"/>
              </w:rPr>
              <w:t xml:space="preserve"> </w:t>
            </w:r>
            <w:r>
              <w:t>the method to</w:t>
            </w:r>
            <w:r>
              <w:rPr>
                <w:spacing w:val="-3"/>
              </w:rPr>
              <w:t xml:space="preserve"> </w:t>
            </w:r>
            <w:r>
              <w:t>be</w:t>
            </w:r>
            <w:r>
              <w:rPr>
                <w:w w:val="99"/>
              </w:rPr>
              <w:t xml:space="preserve"> </w:t>
            </w:r>
            <w:r>
              <w:t>invoked.</w:t>
            </w:r>
          </w:p>
        </w:tc>
        <w:tc>
          <w:tcPr>
            <w:tcW w:w="1036" w:type="dxa"/>
          </w:tcPr>
          <w:p w14:paraId="47A73923" w14:textId="77777777" w:rsidR="00A66FF3" w:rsidRDefault="00A66FF3" w:rsidP="00411DD3">
            <w:r>
              <w:t>None</w:t>
            </w:r>
          </w:p>
        </w:tc>
        <w:tc>
          <w:tcPr>
            <w:tcW w:w="1017" w:type="dxa"/>
          </w:tcPr>
          <w:p w14:paraId="7547DA10" w14:textId="77777777" w:rsidR="00A66FF3" w:rsidRDefault="00A66FF3" w:rsidP="00411DD3">
            <w:pPr>
              <w:rPr>
                <w:spacing w:val="-1"/>
              </w:rPr>
            </w:pPr>
            <w:r>
              <w:rPr>
                <w:spacing w:val="-1"/>
              </w:rPr>
              <w:t>String</w:t>
            </w:r>
          </w:p>
        </w:tc>
      </w:tr>
      <w:tr w:rsidR="00A66FF3" w14:paraId="2A850A2C" w14:textId="77777777" w:rsidTr="00A66FF3">
        <w:tc>
          <w:tcPr>
            <w:tcW w:w="1177" w:type="dxa"/>
          </w:tcPr>
          <w:p w14:paraId="00D7DB30" w14:textId="77777777" w:rsidR="00A66FF3" w:rsidRPr="006833D7" w:rsidRDefault="00A66FF3" w:rsidP="00411DD3">
            <w:pPr>
              <w:rPr>
                <w:rStyle w:val="Emphasis"/>
              </w:rPr>
            </w:pPr>
            <w:r w:rsidRPr="006833D7">
              <w:rPr>
                <w:rStyle w:val="Emphasis"/>
              </w:rPr>
              <w:t>persist</w:t>
            </w:r>
          </w:p>
        </w:tc>
        <w:tc>
          <w:tcPr>
            <w:tcW w:w="1312" w:type="dxa"/>
          </w:tcPr>
          <w:p w14:paraId="7400611A" w14:textId="77777777" w:rsidR="00A66FF3" w:rsidRDefault="00A66FF3" w:rsidP="00411DD3">
            <w:r>
              <w:t>No</w:t>
            </w:r>
          </w:p>
        </w:tc>
        <w:tc>
          <w:tcPr>
            <w:tcW w:w="5371" w:type="dxa"/>
          </w:tcPr>
          <w:p w14:paraId="4D9A2A24" w14:textId="77777777" w:rsidR="00A66FF3" w:rsidRPr="001F39E3" w:rsidRDefault="00A66FF3" w:rsidP="00411DD3">
            <w:r w:rsidRPr="001F39E3">
              <w:t>List of comma-separated input variable names that should be marked as updated for persistence. Write bean if the bean is an object. Write * if all input variables should be persisted</w:t>
            </w:r>
            <w:r>
              <w:t>.</w:t>
            </w:r>
          </w:p>
        </w:tc>
        <w:tc>
          <w:tcPr>
            <w:tcW w:w="1036" w:type="dxa"/>
          </w:tcPr>
          <w:p w14:paraId="2E4F8AA9" w14:textId="1322E5B5" w:rsidR="00A66FF3" w:rsidRDefault="00A92762" w:rsidP="00411DD3">
            <w:r>
              <w:t>None</w:t>
            </w:r>
          </w:p>
        </w:tc>
        <w:tc>
          <w:tcPr>
            <w:tcW w:w="1017" w:type="dxa"/>
          </w:tcPr>
          <w:p w14:paraId="3C87383B" w14:textId="0335593D" w:rsidR="00A66FF3" w:rsidRDefault="00A92762" w:rsidP="00411DD3">
            <w:pPr>
              <w:rPr>
                <w:spacing w:val="-1"/>
              </w:rPr>
            </w:pPr>
            <w:r>
              <w:rPr>
                <w:spacing w:val="-1"/>
              </w:rPr>
              <w:t>String</w:t>
            </w:r>
          </w:p>
        </w:tc>
      </w:tr>
    </w:tbl>
    <w:p w14:paraId="7DCCA6B9" w14:textId="77777777" w:rsidR="00A66FF3" w:rsidRDefault="00A66FF3" w:rsidP="00A66FF3"/>
    <w:p w14:paraId="0F621593" w14:textId="40E2525D" w:rsidR="00A66FF3" w:rsidRDefault="00A66FF3">
      <w:pPr>
        <w:spacing w:before="0" w:beforeAutospacing="0" w:after="160" w:afterAutospacing="0" w:line="22" w:lineRule="auto"/>
      </w:pPr>
      <w:r>
        <w:br w:type="page"/>
      </w:r>
    </w:p>
    <w:p w14:paraId="30130081" w14:textId="72B19BB6" w:rsidR="00193DA3" w:rsidRDefault="00193DA3" w:rsidP="00193DA3">
      <w:pPr>
        <w:pStyle w:val="Heading3"/>
        <w:rPr>
          <w:b/>
          <w:bCs/>
        </w:rPr>
      </w:pPr>
      <w:bookmarkStart w:id="432" w:name="_Ref461540542"/>
      <w:bookmarkStart w:id="433" w:name="_Toc30015871"/>
      <w:r w:rsidRPr="00193DA3">
        <w:lastRenderedPageBreak/>
        <w:t>ModifyScheduledJob</w:t>
      </w:r>
      <w:bookmarkEnd w:id="427"/>
      <w:bookmarkEnd w:id="428"/>
      <w:bookmarkEnd w:id="429"/>
      <w:bookmarkEnd w:id="432"/>
      <w:bookmarkEnd w:id="433"/>
    </w:p>
    <w:p w14:paraId="64071872" w14:textId="77777777" w:rsidR="00193DA3" w:rsidRDefault="00193DA3" w:rsidP="00193DA3">
      <w:pPr>
        <w:pStyle w:val="Fixedwidthblock"/>
        <w:rPr>
          <w:rFonts w:eastAsia="Courier New" w:hAnsi="Courier New" w:cs="Courier New"/>
          <w:szCs w:val="18"/>
        </w:rPr>
      </w:pPr>
      <w:r>
        <w:t>com.hp.ov.activator.mwfm.component.builtin.ModifyScheduledJob</w:t>
      </w:r>
    </w:p>
    <w:p w14:paraId="7F41C778" w14:textId="57C887CA" w:rsidR="00193DA3" w:rsidRDefault="00193DA3" w:rsidP="00193DA3">
      <w:r>
        <w:t>The node</w:t>
      </w:r>
      <w:r>
        <w:rPr>
          <w:spacing w:val="-1"/>
        </w:rPr>
        <w:t xml:space="preserve"> allows you</w:t>
      </w:r>
      <w:r>
        <w:t xml:space="preserve"> to</w:t>
      </w:r>
      <w:r>
        <w:rPr>
          <w:spacing w:val="-1"/>
        </w:rPr>
        <w:t xml:space="preserve"> modify</w:t>
      </w:r>
      <w:r>
        <w:rPr>
          <w:spacing w:val="-3"/>
        </w:rPr>
        <w:t xml:space="preserve"> </w:t>
      </w:r>
      <w:r>
        <w:t>a</w:t>
      </w:r>
      <w:r>
        <w:rPr>
          <w:spacing w:val="-1"/>
        </w:rPr>
        <w:t xml:space="preserve"> scheduled</w:t>
      </w:r>
      <w:r>
        <w:rPr>
          <w:spacing w:val="-3"/>
        </w:rPr>
        <w:t xml:space="preserve"> </w:t>
      </w:r>
      <w:r>
        <w:t xml:space="preserve">job </w:t>
      </w:r>
      <w:r>
        <w:rPr>
          <w:spacing w:val="-1"/>
        </w:rPr>
        <w:t>from</w:t>
      </w:r>
      <w:r>
        <w:t xml:space="preserve"> </w:t>
      </w:r>
      <w:r>
        <w:rPr>
          <w:spacing w:val="-1"/>
        </w:rPr>
        <w:t>inside</w:t>
      </w:r>
      <w:r>
        <w:t xml:space="preserve"> the workf</w:t>
      </w:r>
      <w:r>
        <w:rPr>
          <w:spacing w:val="-1"/>
        </w:rPr>
        <w:t>l</w:t>
      </w:r>
      <w:r>
        <w:t>o</w:t>
      </w:r>
      <w:r>
        <w:rPr>
          <w:spacing w:val="-26"/>
        </w:rPr>
        <w:t>w</w:t>
      </w:r>
      <w:r>
        <w:t xml:space="preserve">. </w:t>
      </w:r>
      <w:r>
        <w:rPr>
          <w:spacing w:val="-1"/>
        </w:rPr>
        <w:t>It</w:t>
      </w:r>
      <w:r>
        <w:t xml:space="preserve"> </w:t>
      </w:r>
      <w:r>
        <w:rPr>
          <w:spacing w:val="-1"/>
        </w:rPr>
        <w:t>works</w:t>
      </w:r>
      <w:r>
        <w:rPr>
          <w:spacing w:val="22"/>
          <w:w w:val="99"/>
        </w:rPr>
        <w:t xml:space="preserve"> </w:t>
      </w:r>
      <w:r>
        <w:t>similarly</w:t>
      </w:r>
      <w:r>
        <w:rPr>
          <w:spacing w:val="-3"/>
        </w:rPr>
        <w:t xml:space="preserve"> </w:t>
      </w:r>
      <w:r>
        <w:t xml:space="preserve">to </w:t>
      </w:r>
      <w:r>
        <w:rPr>
          <w:spacing w:val="-1"/>
        </w:rPr>
        <w:t>the</w:t>
      </w:r>
      <w:r>
        <w:rPr>
          <w:spacing w:val="-3"/>
        </w:rPr>
        <w:t xml:space="preserve"> </w:t>
      </w:r>
      <w:r>
        <w:rPr>
          <w:rFonts w:ascii="Courier New"/>
          <w:spacing w:val="-8"/>
        </w:rPr>
        <w:t>ScheduleJob</w:t>
      </w:r>
      <w:r>
        <w:rPr>
          <w:rFonts w:ascii="Courier New"/>
          <w:spacing w:val="-74"/>
        </w:rPr>
        <w:t xml:space="preserve"> </w:t>
      </w:r>
      <w:r>
        <w:rPr>
          <w:spacing w:val="-1"/>
        </w:rPr>
        <w:t xml:space="preserve">node. One </w:t>
      </w:r>
      <w:r>
        <w:t>of</w:t>
      </w:r>
      <w:r>
        <w:rPr>
          <w:spacing w:val="-1"/>
        </w:rPr>
        <w:t xml:space="preserve"> </w:t>
      </w:r>
      <w:r>
        <w:t>the</w:t>
      </w:r>
      <w:r>
        <w:rPr>
          <w:spacing w:val="-1"/>
        </w:rPr>
        <w:t xml:space="preserve"> </w:t>
      </w:r>
      <w:r>
        <w:t>node</w:t>
      </w:r>
      <w:r>
        <w:rPr>
          <w:spacing w:val="-1"/>
        </w:rPr>
        <w:t xml:space="preserve"> </w:t>
      </w:r>
      <w:r>
        <w:t>parameters is</w:t>
      </w:r>
      <w:r>
        <w:rPr>
          <w:spacing w:val="-1"/>
        </w:rPr>
        <w:t xml:space="preserve"> </w:t>
      </w:r>
      <w:r>
        <w:t>the</w:t>
      </w:r>
      <w:r>
        <w:rPr>
          <w:spacing w:val="-1"/>
        </w:rPr>
        <w:t xml:space="preserve"> </w:t>
      </w:r>
      <w:r>
        <w:t>ID</w:t>
      </w:r>
      <w:r>
        <w:rPr>
          <w:spacing w:val="-1"/>
        </w:rPr>
        <w:t xml:space="preserve"> </w:t>
      </w:r>
      <w:r>
        <w:t>of</w:t>
      </w:r>
      <w:r>
        <w:rPr>
          <w:spacing w:val="-1"/>
        </w:rPr>
        <w:t xml:space="preserve"> </w:t>
      </w:r>
      <w:r>
        <w:t>the</w:t>
      </w:r>
      <w:r>
        <w:rPr>
          <w:spacing w:val="27"/>
          <w:w w:val="99"/>
        </w:rPr>
        <w:t xml:space="preserve"> </w:t>
      </w:r>
      <w:r>
        <w:rPr>
          <w:spacing w:val="-1"/>
        </w:rPr>
        <w:t>scheduled</w:t>
      </w:r>
      <w:r>
        <w:rPr>
          <w:spacing w:val="-7"/>
        </w:rPr>
        <w:t xml:space="preserve"> </w:t>
      </w:r>
      <w:r>
        <w:rPr>
          <w:spacing w:val="-1"/>
        </w:rPr>
        <w:t>job</w:t>
      </w:r>
      <w:r>
        <w:rPr>
          <w:spacing w:val="-7"/>
        </w:rPr>
        <w:t xml:space="preserve"> </w:t>
      </w:r>
      <w:r>
        <w:rPr>
          <w:spacing w:val="-1"/>
        </w:rPr>
        <w:t>which</w:t>
      </w:r>
      <w:r>
        <w:rPr>
          <w:spacing w:val="-7"/>
        </w:rPr>
        <w:t xml:space="preserve"> </w:t>
      </w:r>
      <w:r>
        <w:t>must</w:t>
      </w:r>
      <w:r>
        <w:rPr>
          <w:spacing w:val="-6"/>
        </w:rPr>
        <w:t xml:space="preserve"> </w:t>
      </w:r>
      <w:r>
        <w:t>be</w:t>
      </w:r>
      <w:r>
        <w:rPr>
          <w:spacing w:val="-7"/>
        </w:rPr>
        <w:t xml:space="preserve"> </w:t>
      </w:r>
      <w:r>
        <w:rPr>
          <w:spacing w:val="-1"/>
        </w:rPr>
        <w:t>modified.</w:t>
      </w:r>
      <w:r>
        <w:rPr>
          <w:spacing w:val="-7"/>
        </w:rPr>
        <w:t xml:space="preserve"> </w:t>
      </w:r>
      <w:r>
        <w:rPr>
          <w:spacing w:val="-1"/>
        </w:rPr>
        <w:t>If</w:t>
      </w:r>
      <w:r>
        <w:rPr>
          <w:spacing w:val="-7"/>
        </w:rPr>
        <w:t xml:space="preserve"> </w:t>
      </w:r>
      <w:r>
        <w:rPr>
          <w:spacing w:val="-1"/>
        </w:rPr>
        <w:t>the</w:t>
      </w:r>
      <w:r>
        <w:rPr>
          <w:spacing w:val="-6"/>
        </w:rPr>
        <w:t xml:space="preserve"> </w:t>
      </w:r>
      <w:r>
        <w:rPr>
          <w:spacing w:val="-1"/>
        </w:rPr>
        <w:t>ID</w:t>
      </w:r>
      <w:r>
        <w:rPr>
          <w:spacing w:val="-8"/>
        </w:rPr>
        <w:t xml:space="preserve"> </w:t>
      </w:r>
      <w:r>
        <w:rPr>
          <w:spacing w:val="-1"/>
        </w:rPr>
        <w:t>is</w:t>
      </w:r>
      <w:r>
        <w:rPr>
          <w:spacing w:val="-6"/>
        </w:rPr>
        <w:t xml:space="preserve"> </w:t>
      </w:r>
      <w:r>
        <w:t>not</w:t>
      </w:r>
      <w:r>
        <w:rPr>
          <w:spacing w:val="-7"/>
        </w:rPr>
        <w:t xml:space="preserve"> </w:t>
      </w:r>
      <w:r>
        <w:t>found</w:t>
      </w:r>
      <w:r>
        <w:rPr>
          <w:spacing w:val="-8"/>
        </w:rPr>
        <w:t xml:space="preserve"> </w:t>
      </w:r>
      <w:r>
        <w:t>on</w:t>
      </w:r>
      <w:r>
        <w:rPr>
          <w:spacing w:val="-8"/>
        </w:rPr>
        <w:t xml:space="preserve"> </w:t>
      </w:r>
      <w:r>
        <w:t>the</w:t>
      </w:r>
      <w:r>
        <w:rPr>
          <w:spacing w:val="-7"/>
        </w:rPr>
        <w:t xml:space="preserve"> </w:t>
      </w:r>
      <w:r>
        <w:rPr>
          <w:spacing w:val="-1"/>
        </w:rPr>
        <w:t>list</w:t>
      </w:r>
      <w:r>
        <w:rPr>
          <w:spacing w:val="-7"/>
        </w:rPr>
        <w:t xml:space="preserve"> </w:t>
      </w:r>
      <w:r>
        <w:t>of</w:t>
      </w:r>
      <w:r>
        <w:rPr>
          <w:spacing w:val="-7"/>
        </w:rPr>
        <w:t xml:space="preserve"> </w:t>
      </w:r>
      <w:r>
        <w:rPr>
          <w:spacing w:val="-1"/>
        </w:rPr>
        <w:t>scheduled</w:t>
      </w:r>
      <w:r>
        <w:rPr>
          <w:spacing w:val="-7"/>
        </w:rPr>
        <w:t xml:space="preserve"> </w:t>
      </w:r>
      <w:r>
        <w:t>jo</w:t>
      </w:r>
      <w:r w:rsidR="00790CAE" w:rsidRPr="00790CAE">
        <w:t>bs, y</w:t>
      </w:r>
      <w:r>
        <w:t>ou</w:t>
      </w:r>
      <w:r>
        <w:rPr>
          <w:spacing w:val="-3"/>
        </w:rPr>
        <w:t xml:space="preserve"> </w:t>
      </w:r>
      <w:r>
        <w:rPr>
          <w:spacing w:val="-1"/>
        </w:rPr>
        <w:t>receive</w:t>
      </w:r>
      <w:r>
        <w:t xml:space="preserve"> </w:t>
      </w:r>
      <w:r>
        <w:rPr>
          <w:spacing w:val="-1"/>
        </w:rPr>
        <w:t>an</w:t>
      </w:r>
      <w:r>
        <w:t xml:space="preserve"> </w:t>
      </w:r>
      <w:r>
        <w:rPr>
          <w:spacing w:val="-1"/>
        </w:rPr>
        <w:t>error</w:t>
      </w:r>
      <w:r>
        <w:rPr>
          <w:spacing w:val="-3"/>
        </w:rPr>
        <w:t xml:space="preserve"> </w:t>
      </w:r>
      <w:r>
        <w:rPr>
          <w:spacing w:val="-1"/>
        </w:rPr>
        <w:t>message</w:t>
      </w:r>
      <w:r>
        <w:t xml:space="preserve"> </w:t>
      </w:r>
      <w:r>
        <w:rPr>
          <w:spacing w:val="-1"/>
        </w:rPr>
        <w:t>that</w:t>
      </w:r>
      <w:r>
        <w:t xml:space="preserve"> </w:t>
      </w:r>
      <w:r>
        <w:rPr>
          <w:spacing w:val="-1"/>
        </w:rPr>
        <w:t>the</w:t>
      </w:r>
      <w:r>
        <w:t xml:space="preserve"> </w:t>
      </w:r>
      <w:r>
        <w:rPr>
          <w:spacing w:val="-1"/>
        </w:rPr>
        <w:t>specified</w:t>
      </w:r>
      <w:r>
        <w:t xml:space="preserve"> </w:t>
      </w:r>
      <w:r>
        <w:rPr>
          <w:spacing w:val="-1"/>
        </w:rPr>
        <w:t>scheduled</w:t>
      </w:r>
      <w:r>
        <w:rPr>
          <w:spacing w:val="-3"/>
        </w:rPr>
        <w:t xml:space="preserve"> </w:t>
      </w:r>
      <w:r>
        <w:rPr>
          <w:spacing w:val="-1"/>
        </w:rPr>
        <w:t>job</w:t>
      </w:r>
      <w:r>
        <w:t xml:space="preserve"> </w:t>
      </w:r>
      <w:r>
        <w:rPr>
          <w:spacing w:val="-1"/>
        </w:rPr>
        <w:t>does</w:t>
      </w:r>
      <w:r>
        <w:t xml:space="preserve"> not</w:t>
      </w:r>
      <w:r>
        <w:rPr>
          <w:spacing w:val="-3"/>
        </w:rPr>
        <w:t xml:space="preserve"> </w:t>
      </w:r>
      <w:r>
        <w:rPr>
          <w:spacing w:val="-1"/>
        </w:rPr>
        <w:t>exist.</w:t>
      </w:r>
    </w:p>
    <w:p w14:paraId="198E42AD" w14:textId="478235FA" w:rsidR="00193DA3" w:rsidRDefault="00193DA3" w:rsidP="00193DA3">
      <w:r>
        <w:t>If</w:t>
      </w:r>
      <w:r>
        <w:rPr>
          <w:spacing w:val="-3"/>
        </w:rPr>
        <w:t xml:space="preserve"> </w:t>
      </w:r>
      <w:r>
        <w:t>the node</w:t>
      </w:r>
      <w:r>
        <w:rPr>
          <w:spacing w:val="-3"/>
        </w:rPr>
        <w:t xml:space="preserve"> </w:t>
      </w:r>
      <w:r>
        <w:t xml:space="preserve">finishes </w:t>
      </w:r>
      <w:r>
        <w:rPr>
          <w:spacing w:val="-1"/>
        </w:rPr>
        <w:t>without errors,</w:t>
      </w:r>
      <w:r>
        <w:t xml:space="preserve"> </w:t>
      </w:r>
      <w:r>
        <w:rPr>
          <w:spacing w:val="-1"/>
        </w:rPr>
        <w:t>the</w:t>
      </w:r>
      <w:r>
        <w:t xml:space="preserve"> </w:t>
      </w:r>
      <w:r>
        <w:rPr>
          <w:rFonts w:ascii="Courier New"/>
          <w:spacing w:val="-8"/>
        </w:rPr>
        <w:t>RET_VALUE</w:t>
      </w:r>
      <w:r>
        <w:rPr>
          <w:rFonts w:ascii="Courier New"/>
          <w:spacing w:val="-74"/>
        </w:rPr>
        <w:t xml:space="preserve"> </w:t>
      </w:r>
      <w:r>
        <w:rPr>
          <w:spacing w:val="-1"/>
        </w:rPr>
        <w:t>case-packet</w:t>
      </w:r>
      <w:r>
        <w:t xml:space="preserve"> variable is</w:t>
      </w:r>
      <w:r>
        <w:rPr>
          <w:spacing w:val="-3"/>
        </w:rPr>
        <w:t xml:space="preserve"> </w:t>
      </w:r>
      <w:r>
        <w:t>set</w:t>
      </w:r>
      <w:r>
        <w:rPr>
          <w:spacing w:val="-1"/>
        </w:rPr>
        <w:t xml:space="preserve"> to</w:t>
      </w:r>
      <w:r>
        <w:t xml:space="preserve"> 0. In</w:t>
      </w:r>
      <w:r>
        <w:rPr>
          <w:spacing w:val="43"/>
          <w:w w:val="99"/>
        </w:rPr>
        <w:t xml:space="preserve"> </w:t>
      </w:r>
      <w:r>
        <w:t>case of any error in the</w:t>
      </w:r>
      <w:r>
        <w:rPr>
          <w:spacing w:val="-1"/>
        </w:rPr>
        <w:t xml:space="preserve"> node,</w:t>
      </w:r>
      <w:r>
        <w:t xml:space="preserve"> </w:t>
      </w:r>
      <w:r>
        <w:rPr>
          <w:rFonts w:ascii="Courier New"/>
          <w:spacing w:val="-8"/>
        </w:rPr>
        <w:t>RET_VALUE</w:t>
      </w:r>
      <w:r>
        <w:rPr>
          <w:rFonts w:ascii="Courier New"/>
          <w:spacing w:val="-74"/>
        </w:rPr>
        <w:t xml:space="preserve"> </w:t>
      </w:r>
      <w:r>
        <w:t>is set to</w:t>
      </w:r>
      <w:r>
        <w:rPr>
          <w:spacing w:val="-1"/>
        </w:rPr>
        <w:t xml:space="preserve"> </w:t>
      </w:r>
      <w:r>
        <w:t>1.</w:t>
      </w:r>
      <w:r>
        <w:rPr>
          <w:spacing w:val="1"/>
        </w:rPr>
        <w:t xml:space="preserve"> </w:t>
      </w:r>
      <w:r>
        <w:rPr>
          <w:rFonts w:ascii="Courier New"/>
          <w:spacing w:val="-8"/>
        </w:rPr>
        <w:t>RET_TEXT</w:t>
      </w:r>
      <w:r>
        <w:rPr>
          <w:rFonts w:ascii="Courier New"/>
          <w:spacing w:val="-74"/>
        </w:rPr>
        <w:t xml:space="preserve"> </w:t>
      </w:r>
      <w:r>
        <w:rPr>
          <w:spacing w:val="-1"/>
        </w:rPr>
        <w:t xml:space="preserve">holds </w:t>
      </w:r>
      <w:r>
        <w:t>information</w:t>
      </w:r>
      <w:r>
        <w:rPr>
          <w:spacing w:val="-1"/>
        </w:rPr>
        <w:t xml:space="preserve"> abou</w:t>
      </w:r>
      <w:r w:rsidR="00790CAE">
        <w:rPr>
          <w:spacing w:val="-1"/>
        </w:rPr>
        <w:t>t t</w:t>
      </w:r>
      <w:r>
        <w:rPr>
          <w:spacing w:val="-1"/>
        </w:rPr>
        <w:t>he</w:t>
      </w:r>
      <w:r>
        <w:rPr>
          <w:spacing w:val="-5"/>
        </w:rPr>
        <w:t xml:space="preserve"> </w:t>
      </w:r>
      <w:r>
        <w:rPr>
          <w:spacing w:val="-1"/>
        </w:rPr>
        <w:t>exception.</w:t>
      </w:r>
    </w:p>
    <w:p w14:paraId="01A0B8E6" w14:textId="6304B32E" w:rsidR="00193DA3" w:rsidRDefault="00193DA3" w:rsidP="00193DA3">
      <w:r>
        <w:t>If you</w:t>
      </w:r>
      <w:r>
        <w:rPr>
          <w:spacing w:val="-1"/>
        </w:rPr>
        <w:t xml:space="preserve"> </w:t>
      </w:r>
      <w:r>
        <w:t>set</w:t>
      </w:r>
      <w:r>
        <w:rPr>
          <w:spacing w:val="-1"/>
        </w:rPr>
        <w:t xml:space="preserve"> the</w:t>
      </w:r>
      <w:r>
        <w:t xml:space="preserve"> </w:t>
      </w:r>
      <w:r>
        <w:rPr>
          <w:rFonts w:ascii="Courier New" w:eastAsia="Courier New" w:hAnsi="Courier New" w:cs="Courier New"/>
          <w:i/>
          <w:spacing w:val="-8"/>
        </w:rPr>
        <w:t>throw_excep</w:t>
      </w:r>
      <w:r>
        <w:rPr>
          <w:rFonts w:ascii="Courier New" w:eastAsia="Courier New" w:hAnsi="Courier New" w:cs="Courier New"/>
          <w:i/>
          <w:spacing w:val="-74"/>
        </w:rPr>
        <w:t xml:space="preserve"> </w:t>
      </w:r>
      <w:r>
        <w:t>parameter to “false”,</w:t>
      </w:r>
      <w:r>
        <w:rPr>
          <w:spacing w:val="-1"/>
        </w:rPr>
        <w:t xml:space="preserve"> the</w:t>
      </w:r>
      <w:r>
        <w:t xml:space="preserve"> node</w:t>
      </w:r>
      <w:r>
        <w:rPr>
          <w:spacing w:val="-1"/>
        </w:rPr>
        <w:t xml:space="preserve"> finishes normally</w:t>
      </w:r>
      <w:r>
        <w:t xml:space="preserve"> </w:t>
      </w:r>
      <w:r>
        <w:rPr>
          <w:spacing w:val="-1"/>
        </w:rPr>
        <w:t xml:space="preserve">even </w:t>
      </w:r>
      <w:r>
        <w:t xml:space="preserve">if </w:t>
      </w:r>
      <w:r>
        <w:rPr>
          <w:spacing w:val="-1"/>
        </w:rPr>
        <w:t>th</w:t>
      </w:r>
      <w:r w:rsidR="00790CAE">
        <w:rPr>
          <w:spacing w:val="-1"/>
        </w:rPr>
        <w:t>e s</w:t>
      </w:r>
      <w:r>
        <w:rPr>
          <w:spacing w:val="-1"/>
        </w:rPr>
        <w:t>pecified</w:t>
      </w:r>
      <w:r>
        <w:rPr>
          <w:spacing w:val="-3"/>
        </w:rPr>
        <w:t xml:space="preserve"> </w:t>
      </w:r>
      <w:r>
        <w:rPr>
          <w:spacing w:val="-1"/>
        </w:rPr>
        <w:t>scheduled</w:t>
      </w:r>
      <w:r>
        <w:rPr>
          <w:spacing w:val="-3"/>
        </w:rPr>
        <w:t xml:space="preserve"> </w:t>
      </w:r>
      <w:r>
        <w:rPr>
          <w:spacing w:val="-1"/>
        </w:rPr>
        <w:t>job</w:t>
      </w:r>
      <w:r>
        <w:t xml:space="preserve"> </w:t>
      </w:r>
      <w:r>
        <w:rPr>
          <w:spacing w:val="-1"/>
        </w:rPr>
        <w:t>ID</w:t>
      </w:r>
      <w:r>
        <w:t xml:space="preserve"> </w:t>
      </w:r>
      <w:r>
        <w:rPr>
          <w:spacing w:val="-1"/>
        </w:rPr>
        <w:t>does</w:t>
      </w:r>
      <w:r>
        <w:rPr>
          <w:spacing w:val="-3"/>
        </w:rPr>
        <w:t xml:space="preserve"> </w:t>
      </w:r>
      <w:r>
        <w:t xml:space="preserve">not </w:t>
      </w:r>
      <w:r>
        <w:rPr>
          <w:spacing w:val="-1"/>
        </w:rPr>
        <w:t>exist</w:t>
      </w:r>
      <w:r>
        <w:rPr>
          <w:spacing w:val="-3"/>
        </w:rPr>
        <w:t xml:space="preserve"> </w:t>
      </w:r>
      <w:r>
        <w:rPr>
          <w:spacing w:val="-1"/>
        </w:rPr>
        <w:t>on</w:t>
      </w:r>
      <w:r>
        <w:t xml:space="preserve"> </w:t>
      </w:r>
      <w:r>
        <w:rPr>
          <w:spacing w:val="-1"/>
        </w:rPr>
        <w:t>the</w:t>
      </w:r>
      <w:r>
        <w:t xml:space="preserve"> </w:t>
      </w:r>
      <w:r>
        <w:rPr>
          <w:spacing w:val="-1"/>
        </w:rPr>
        <w:t>list</w:t>
      </w:r>
      <w:r>
        <w:rPr>
          <w:spacing w:val="-3"/>
        </w:rPr>
        <w:t xml:space="preserve"> </w:t>
      </w:r>
      <w:r>
        <w:rPr>
          <w:spacing w:val="-1"/>
        </w:rPr>
        <w:t>of</w:t>
      </w:r>
      <w:r>
        <w:t xml:space="preserve"> </w:t>
      </w:r>
      <w:r>
        <w:rPr>
          <w:spacing w:val="-1"/>
        </w:rPr>
        <w:t>scheduled</w:t>
      </w:r>
      <w:r>
        <w:t xml:space="preserve"> jobs. </w:t>
      </w:r>
      <w:r>
        <w:rPr>
          <w:spacing w:val="-3"/>
        </w:rPr>
        <w:t>However</w:t>
      </w:r>
      <w:r w:rsidR="00790CAE">
        <w:rPr>
          <w:spacing w:val="-3"/>
        </w:rPr>
        <w:t xml:space="preserve">, </w:t>
      </w:r>
      <w:r>
        <w:rPr>
          <w:rFonts w:ascii="Courier New" w:eastAsia="Courier New" w:hAnsi="Courier New" w:cs="Courier New"/>
          <w:spacing w:val="-8"/>
        </w:rPr>
        <w:t>RET_VALUE</w:t>
      </w:r>
      <w:r>
        <w:rPr>
          <w:rFonts w:ascii="Courier New" w:eastAsia="Courier New" w:hAnsi="Courier New" w:cs="Courier New"/>
          <w:spacing w:val="-73"/>
        </w:rPr>
        <w:t xml:space="preserve"> </w:t>
      </w:r>
      <w:r>
        <w:t>is set</w:t>
      </w:r>
      <w:r>
        <w:rPr>
          <w:spacing w:val="-3"/>
        </w:rPr>
        <w:t xml:space="preserve"> </w:t>
      </w:r>
      <w:r>
        <w:t xml:space="preserve">to 1 and </w:t>
      </w:r>
      <w:r>
        <w:rPr>
          <w:rFonts w:ascii="Courier New" w:eastAsia="Courier New" w:hAnsi="Courier New" w:cs="Courier New"/>
          <w:spacing w:val="-8"/>
        </w:rPr>
        <w:t>RET_TEXT</w:t>
      </w:r>
      <w:r>
        <w:rPr>
          <w:rFonts w:ascii="Courier New" w:eastAsia="Courier New" w:hAnsi="Courier New" w:cs="Courier New"/>
          <w:spacing w:val="-74"/>
        </w:rPr>
        <w:t xml:space="preserve"> </w:t>
      </w:r>
      <w:r>
        <w:rPr>
          <w:spacing w:val="-1"/>
        </w:rPr>
        <w:t>contains</w:t>
      </w:r>
      <w:r>
        <w:t xml:space="preserve"> </w:t>
      </w:r>
      <w:r>
        <w:rPr>
          <w:spacing w:val="-1"/>
        </w:rPr>
        <w:t xml:space="preserve">information that </w:t>
      </w:r>
      <w:r>
        <w:t>the</w:t>
      </w:r>
      <w:r>
        <w:rPr>
          <w:spacing w:val="-1"/>
        </w:rPr>
        <w:t xml:space="preserve"> specified scheduled</w:t>
      </w:r>
      <w:r>
        <w:rPr>
          <w:spacing w:val="73"/>
          <w:w w:val="99"/>
        </w:rPr>
        <w:t xml:space="preserve"> </w:t>
      </w:r>
      <w:r>
        <w:t>job</w:t>
      </w:r>
      <w:r>
        <w:rPr>
          <w:spacing w:val="-3"/>
        </w:rPr>
        <w:t xml:space="preserve"> </w:t>
      </w:r>
      <w:r>
        <w:t>does</w:t>
      </w:r>
      <w:r>
        <w:rPr>
          <w:spacing w:val="-3"/>
        </w:rPr>
        <w:t xml:space="preserve"> </w:t>
      </w:r>
      <w:r>
        <w:t>not</w:t>
      </w:r>
      <w:r>
        <w:rPr>
          <w:spacing w:val="-3"/>
        </w:rPr>
        <w:t xml:space="preserve"> </w:t>
      </w:r>
      <w:r>
        <w:t>exist</w:t>
      </w:r>
      <w:r>
        <w:rPr>
          <w:spacing w:val="-1"/>
        </w:rPr>
        <w:t xml:space="preserve"> </w:t>
      </w:r>
      <w:r>
        <w:t>on the</w:t>
      </w:r>
      <w:r>
        <w:rPr>
          <w:spacing w:val="-3"/>
        </w:rPr>
        <w:t xml:space="preserve"> </w:t>
      </w:r>
      <w:r>
        <w:t>scheduled</w:t>
      </w:r>
      <w:r>
        <w:rPr>
          <w:spacing w:val="-3"/>
        </w:rPr>
        <w:t xml:space="preserve"> </w:t>
      </w:r>
      <w:r>
        <w:t>jobs</w:t>
      </w:r>
      <w:r>
        <w:rPr>
          <w:spacing w:val="-3"/>
        </w:rPr>
        <w:t xml:space="preserve"> </w:t>
      </w:r>
      <w:r>
        <w:t>list.</w:t>
      </w:r>
    </w:p>
    <w:p w14:paraId="3202C26F" w14:textId="77777777" w:rsidR="00193DA3" w:rsidRDefault="00193DA3" w:rsidP="00193DA3">
      <w:pPr>
        <w:rPr>
          <w:b/>
        </w:rPr>
      </w:pPr>
      <w:r w:rsidRPr="00790CAE">
        <w:rPr>
          <w:b/>
        </w:rPr>
        <w:t>See</w:t>
      </w:r>
      <w:r w:rsidRPr="00790CAE">
        <w:rPr>
          <w:b/>
          <w:spacing w:val="-3"/>
        </w:rPr>
        <w:t xml:space="preserve"> </w:t>
      </w:r>
      <w:r w:rsidRPr="00790CAE">
        <w:rPr>
          <w:b/>
        </w:rPr>
        <w:t>Also</w:t>
      </w:r>
    </w:p>
    <w:p w14:paraId="2EE9F574" w14:textId="1A4CB5A1" w:rsidR="00193DA3" w:rsidRPr="00790CAE" w:rsidRDefault="00790CAE" w:rsidP="00F65437">
      <w:pPr>
        <w:pStyle w:val="ListParagraph"/>
        <w:numPr>
          <w:ilvl w:val="0"/>
          <w:numId w:val="46"/>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_Ref445763684 \h </w:instrText>
      </w:r>
      <w:r>
        <w:rPr>
          <w:rFonts w:eastAsia="Arial" w:hAnsi="Arial" w:cs="Arial"/>
          <w:bCs/>
        </w:rPr>
      </w:r>
      <w:r>
        <w:rPr>
          <w:rFonts w:eastAsia="Arial" w:hAnsi="Arial" w:cs="Arial"/>
          <w:bCs/>
        </w:rPr>
        <w:fldChar w:fldCharType="separate"/>
      </w:r>
      <w:r w:rsidR="008B544D" w:rsidRPr="00425A03">
        <w:t>ScheduleJob</w:t>
      </w:r>
      <w:r>
        <w:rPr>
          <w:rFonts w:eastAsia="Arial" w:hAnsi="Arial" w:cs="Arial"/>
          <w:bCs/>
        </w:rPr>
        <w:fldChar w:fldCharType="end"/>
      </w:r>
      <w:r>
        <w:rPr>
          <w:rFonts w:eastAsia="Arial" w:hAnsi="Arial" w:cs="Arial"/>
          <w:bCs/>
        </w:rPr>
        <w:t>”</w:t>
      </w:r>
      <w:r>
        <w:rPr>
          <w:rFonts w:eastAsia="Arial" w:hAnsi="Arial" w:cs="Arial"/>
          <w:bCs/>
        </w:rPr>
        <w:t xml:space="preserve"> on page </w:t>
      </w:r>
      <w:r>
        <w:rPr>
          <w:rFonts w:eastAsia="Arial" w:hAnsi="Arial" w:cs="Arial"/>
          <w:bCs/>
        </w:rPr>
        <w:fldChar w:fldCharType="begin"/>
      </w:r>
      <w:r>
        <w:rPr>
          <w:rFonts w:eastAsia="Arial" w:hAnsi="Arial" w:cs="Arial"/>
          <w:bCs/>
        </w:rPr>
        <w:instrText xml:space="preserve"> PAGEREF _Ref445763688 \h </w:instrText>
      </w:r>
      <w:r>
        <w:rPr>
          <w:rFonts w:eastAsia="Arial" w:hAnsi="Arial" w:cs="Arial"/>
          <w:bCs/>
        </w:rPr>
      </w:r>
      <w:r>
        <w:rPr>
          <w:rFonts w:eastAsia="Arial" w:hAnsi="Arial" w:cs="Arial"/>
          <w:bCs/>
        </w:rPr>
        <w:fldChar w:fldCharType="separate"/>
      </w:r>
      <w:r w:rsidR="008B544D">
        <w:rPr>
          <w:rFonts w:eastAsia="Arial" w:hAnsi="Arial" w:cs="Arial"/>
          <w:bCs/>
          <w:noProof/>
        </w:rPr>
        <w:t>221</w:t>
      </w:r>
      <w:r>
        <w:rPr>
          <w:rFonts w:eastAsia="Arial" w:hAnsi="Arial" w:cs="Arial"/>
          <w:bCs/>
        </w:rPr>
        <w:fldChar w:fldCharType="end"/>
      </w:r>
      <w:r>
        <w:rPr>
          <w:rFonts w:eastAsia="Arial" w:hAnsi="Arial" w:cs="Arial"/>
          <w:bCs/>
        </w:rPr>
        <w:t>.</w:t>
      </w:r>
    </w:p>
    <w:p w14:paraId="578D2DD7" w14:textId="38C16814" w:rsidR="00D81D39" w:rsidRDefault="00D81D39" w:rsidP="00D81D39">
      <w:pPr>
        <w:pStyle w:val="Caption"/>
        <w:keepNext/>
      </w:pPr>
      <w:bookmarkStart w:id="434" w:name="_Toc3001617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66</w:t>
      </w:r>
      <w:r w:rsidR="00604BCF">
        <w:rPr>
          <w:noProof/>
        </w:rPr>
        <w:fldChar w:fldCharType="end"/>
      </w:r>
      <w:r>
        <w:tab/>
        <w:t>ModifyScheduleJob Parameters</w:t>
      </w:r>
      <w:bookmarkEnd w:id="434"/>
    </w:p>
    <w:tbl>
      <w:tblPr>
        <w:tblStyle w:val="TableGrid"/>
        <w:tblW w:w="9985" w:type="dxa"/>
        <w:tblLook w:val="04A0" w:firstRow="1" w:lastRow="0" w:firstColumn="1" w:lastColumn="0" w:noHBand="0" w:noVBand="1"/>
      </w:tblPr>
      <w:tblGrid>
        <w:gridCol w:w="2977"/>
        <w:gridCol w:w="1302"/>
        <w:gridCol w:w="3762"/>
        <w:gridCol w:w="1026"/>
        <w:gridCol w:w="918"/>
      </w:tblGrid>
      <w:tr w:rsidR="007E0354" w14:paraId="63D407B5" w14:textId="77777777" w:rsidTr="00790CAE">
        <w:trPr>
          <w:cnfStyle w:val="100000000000" w:firstRow="1" w:lastRow="0" w:firstColumn="0" w:lastColumn="0" w:oddVBand="0" w:evenVBand="0" w:oddHBand="0" w:evenHBand="0" w:firstRowFirstColumn="0" w:firstRowLastColumn="0" w:lastRowFirstColumn="0" w:lastRowLastColumn="0"/>
          <w:cantSplit/>
          <w:tblHeader/>
        </w:trPr>
        <w:tc>
          <w:tcPr>
            <w:tcW w:w="2825" w:type="dxa"/>
          </w:tcPr>
          <w:p w14:paraId="5EDEB04E" w14:textId="133CD82E" w:rsidR="00193DA3" w:rsidRDefault="00193DA3" w:rsidP="00193DA3">
            <w:r>
              <w:rPr>
                <w:w w:val="110"/>
              </w:rPr>
              <w:t>Name</w:t>
            </w:r>
          </w:p>
        </w:tc>
        <w:tc>
          <w:tcPr>
            <w:tcW w:w="1134" w:type="dxa"/>
          </w:tcPr>
          <w:p w14:paraId="201E929B" w14:textId="203E1F53" w:rsidR="00193DA3" w:rsidRDefault="00193DA3" w:rsidP="00193DA3">
            <w:r>
              <w:rPr>
                <w:spacing w:val="-1"/>
                <w:w w:val="115"/>
              </w:rPr>
              <w:t>Requir</w:t>
            </w:r>
            <w:r>
              <w:rPr>
                <w:spacing w:val="-2"/>
                <w:w w:val="115"/>
              </w:rPr>
              <w:t>ed</w:t>
            </w:r>
          </w:p>
        </w:tc>
        <w:tc>
          <w:tcPr>
            <w:tcW w:w="4209" w:type="dxa"/>
          </w:tcPr>
          <w:p w14:paraId="4FEAF7DC" w14:textId="0A4478FD" w:rsidR="00193DA3" w:rsidRDefault="00193DA3" w:rsidP="00193DA3">
            <w:r>
              <w:rPr>
                <w:spacing w:val="-1"/>
                <w:w w:val="115"/>
              </w:rPr>
              <w:t>Descripti</w:t>
            </w:r>
            <w:r>
              <w:rPr>
                <w:spacing w:val="-2"/>
                <w:w w:val="115"/>
              </w:rPr>
              <w:t>on</w:t>
            </w:r>
          </w:p>
        </w:tc>
        <w:tc>
          <w:tcPr>
            <w:tcW w:w="894" w:type="dxa"/>
          </w:tcPr>
          <w:p w14:paraId="04338B91" w14:textId="7FE24079" w:rsidR="00193DA3" w:rsidRDefault="00193DA3" w:rsidP="00193DA3">
            <w:r>
              <w:rPr>
                <w:spacing w:val="-2"/>
                <w:w w:val="110"/>
              </w:rPr>
              <w:t>Def</w:t>
            </w:r>
            <w:r>
              <w:rPr>
                <w:spacing w:val="-1"/>
                <w:w w:val="110"/>
              </w:rPr>
              <w:t>ault</w:t>
            </w:r>
          </w:p>
        </w:tc>
        <w:tc>
          <w:tcPr>
            <w:tcW w:w="923" w:type="dxa"/>
          </w:tcPr>
          <w:p w14:paraId="487DE895" w14:textId="25D05580" w:rsidR="00193DA3" w:rsidRDefault="00193DA3" w:rsidP="00193DA3">
            <w:r>
              <w:rPr>
                <w:w w:val="110"/>
              </w:rPr>
              <w:t>Type</w:t>
            </w:r>
          </w:p>
        </w:tc>
      </w:tr>
      <w:tr w:rsidR="00193DA3" w14:paraId="2098EC29" w14:textId="77777777" w:rsidTr="00790CAE">
        <w:trPr>
          <w:cantSplit/>
        </w:trPr>
        <w:tc>
          <w:tcPr>
            <w:tcW w:w="2825" w:type="dxa"/>
          </w:tcPr>
          <w:p w14:paraId="251B502B" w14:textId="446CC693" w:rsidR="00193DA3" w:rsidRPr="006833D7" w:rsidRDefault="00193DA3" w:rsidP="00193DA3">
            <w:pPr>
              <w:rPr>
                <w:rStyle w:val="Emphasis"/>
              </w:rPr>
            </w:pPr>
            <w:r w:rsidRPr="006833D7">
              <w:rPr>
                <w:rStyle w:val="Emphasis"/>
              </w:rPr>
              <w:t>scheduled_job_id</w:t>
            </w:r>
          </w:p>
        </w:tc>
        <w:tc>
          <w:tcPr>
            <w:tcW w:w="1134" w:type="dxa"/>
          </w:tcPr>
          <w:p w14:paraId="23DF38FF" w14:textId="1C0ABC49" w:rsidR="00193DA3" w:rsidRDefault="00193DA3" w:rsidP="00193DA3">
            <w:r>
              <w:t>Yes</w:t>
            </w:r>
          </w:p>
        </w:tc>
        <w:tc>
          <w:tcPr>
            <w:tcW w:w="4209" w:type="dxa"/>
          </w:tcPr>
          <w:p w14:paraId="459A4B07" w14:textId="62E60FEA" w:rsidR="00193DA3" w:rsidRDefault="00193DA3" w:rsidP="00193DA3">
            <w:r>
              <w:t>The</w:t>
            </w:r>
            <w:r>
              <w:rPr>
                <w:spacing w:val="-3"/>
              </w:rPr>
              <w:t xml:space="preserve"> </w:t>
            </w:r>
            <w:r>
              <w:t>ID</w:t>
            </w:r>
            <w:r>
              <w:rPr>
                <w:spacing w:val="-2"/>
              </w:rPr>
              <w:t xml:space="preserve"> </w:t>
            </w:r>
            <w:r>
              <w:t>of</w:t>
            </w:r>
            <w:r>
              <w:rPr>
                <w:spacing w:val="-3"/>
              </w:rPr>
              <w:t xml:space="preserve"> </w:t>
            </w:r>
            <w:r>
              <w:t>the</w:t>
            </w:r>
            <w:r>
              <w:rPr>
                <w:w w:val="99"/>
              </w:rPr>
              <w:t xml:space="preserve"> </w:t>
            </w:r>
            <w:r>
              <w:rPr>
                <w:spacing w:val="-1"/>
              </w:rPr>
              <w:t>scheduled</w:t>
            </w:r>
            <w:r>
              <w:rPr>
                <w:spacing w:val="-9"/>
              </w:rPr>
              <w:t xml:space="preserve"> </w:t>
            </w:r>
            <w:r>
              <w:rPr>
                <w:spacing w:val="-1"/>
              </w:rPr>
              <w:t>job</w:t>
            </w:r>
            <w:r>
              <w:rPr>
                <w:spacing w:val="-9"/>
              </w:rPr>
              <w:t xml:space="preserve"> </w:t>
            </w:r>
            <w:r>
              <w:rPr>
                <w:spacing w:val="-1"/>
              </w:rPr>
              <w:t>you</w:t>
            </w:r>
            <w:r>
              <w:t xml:space="preserve"> </w:t>
            </w:r>
            <w:r>
              <w:rPr>
                <w:spacing w:val="-1"/>
              </w:rPr>
              <w:t>want</w:t>
            </w:r>
            <w:r>
              <w:rPr>
                <w:spacing w:val="23"/>
                <w:w w:val="99"/>
              </w:rPr>
              <w:t xml:space="preserve"> </w:t>
            </w:r>
            <w:r>
              <w:t>to</w:t>
            </w:r>
            <w:r>
              <w:rPr>
                <w:spacing w:val="-4"/>
              </w:rPr>
              <w:t xml:space="preserve"> </w:t>
            </w:r>
            <w:r>
              <w:t>modif</w:t>
            </w:r>
            <w:r>
              <w:rPr>
                <w:spacing w:val="-26"/>
              </w:rPr>
              <w:t>y</w:t>
            </w:r>
            <w:r>
              <w:t>.</w:t>
            </w:r>
          </w:p>
        </w:tc>
        <w:tc>
          <w:tcPr>
            <w:tcW w:w="894" w:type="dxa"/>
          </w:tcPr>
          <w:p w14:paraId="4B3D34D1" w14:textId="2EFD6438" w:rsidR="00193DA3" w:rsidRDefault="00193DA3" w:rsidP="00193DA3">
            <w:r>
              <w:rPr>
                <w:spacing w:val="-1"/>
              </w:rPr>
              <w:t>None</w:t>
            </w:r>
          </w:p>
        </w:tc>
        <w:tc>
          <w:tcPr>
            <w:tcW w:w="923" w:type="dxa"/>
          </w:tcPr>
          <w:p w14:paraId="062017A3" w14:textId="49FA7483" w:rsidR="00193DA3" w:rsidRDefault="00193DA3" w:rsidP="00193DA3">
            <w:r>
              <w:rPr>
                <w:spacing w:val="-1"/>
              </w:rPr>
              <w:t>Integer</w:t>
            </w:r>
          </w:p>
        </w:tc>
      </w:tr>
      <w:tr w:rsidR="00193DA3" w14:paraId="4C632593" w14:textId="77777777" w:rsidTr="00790CAE">
        <w:trPr>
          <w:cantSplit/>
        </w:trPr>
        <w:tc>
          <w:tcPr>
            <w:tcW w:w="2825" w:type="dxa"/>
          </w:tcPr>
          <w:p w14:paraId="22C21049" w14:textId="285499F6" w:rsidR="00193DA3" w:rsidRPr="006833D7" w:rsidRDefault="00193DA3" w:rsidP="00193DA3">
            <w:pPr>
              <w:rPr>
                <w:rStyle w:val="Emphasis"/>
              </w:rPr>
            </w:pPr>
            <w:r w:rsidRPr="006833D7">
              <w:rPr>
                <w:rStyle w:val="Emphasis"/>
              </w:rPr>
              <w:t>schedule_time</w:t>
            </w:r>
          </w:p>
        </w:tc>
        <w:tc>
          <w:tcPr>
            <w:tcW w:w="1134" w:type="dxa"/>
          </w:tcPr>
          <w:p w14:paraId="09F78FB9" w14:textId="50A33A13" w:rsidR="00193DA3" w:rsidRDefault="00193DA3" w:rsidP="00193DA3">
            <w:r>
              <w:t>No</w:t>
            </w:r>
          </w:p>
        </w:tc>
        <w:tc>
          <w:tcPr>
            <w:tcW w:w="4209" w:type="dxa"/>
          </w:tcPr>
          <w:p w14:paraId="79515F74" w14:textId="4F505196" w:rsidR="00193DA3" w:rsidRDefault="00193DA3" w:rsidP="00193DA3">
            <w:r>
              <w:t>The</w:t>
            </w:r>
            <w:r>
              <w:rPr>
                <w:spacing w:val="-2"/>
              </w:rPr>
              <w:t xml:space="preserve"> </w:t>
            </w:r>
            <w:r>
              <w:rPr>
                <w:spacing w:val="-1"/>
              </w:rPr>
              <w:t>date</w:t>
            </w:r>
            <w:r>
              <w:rPr>
                <w:spacing w:val="-2"/>
              </w:rPr>
              <w:t xml:space="preserve"> </w:t>
            </w:r>
            <w:r>
              <w:rPr>
                <w:spacing w:val="-1"/>
              </w:rPr>
              <w:t>and</w:t>
            </w:r>
            <w:r>
              <w:rPr>
                <w:spacing w:val="-2"/>
              </w:rPr>
              <w:t xml:space="preserve"> </w:t>
            </w:r>
            <w:r>
              <w:t>the</w:t>
            </w:r>
            <w:r>
              <w:rPr>
                <w:spacing w:val="-1"/>
              </w:rPr>
              <w:t xml:space="preserve"> time</w:t>
            </w:r>
            <w:r>
              <w:rPr>
                <w:spacing w:val="28"/>
                <w:w w:val="99"/>
              </w:rPr>
              <w:t xml:space="preserve"> </w:t>
            </w:r>
            <w:r>
              <w:t>to</w:t>
            </w:r>
            <w:r>
              <w:rPr>
                <w:spacing w:val="-4"/>
              </w:rPr>
              <w:t xml:space="preserve"> </w:t>
            </w:r>
            <w:r>
              <w:t>start</w:t>
            </w:r>
            <w:r>
              <w:rPr>
                <w:spacing w:val="-3"/>
              </w:rPr>
              <w:t xml:space="preserve"> </w:t>
            </w:r>
            <w:r>
              <w:t>the</w:t>
            </w:r>
            <w:r>
              <w:rPr>
                <w:spacing w:val="-3"/>
              </w:rPr>
              <w:t xml:space="preserve"> </w:t>
            </w:r>
            <w:r>
              <w:t>workflo</w:t>
            </w:r>
            <w:r>
              <w:rPr>
                <w:spacing w:val="-26"/>
              </w:rPr>
              <w:t>w</w:t>
            </w:r>
            <w:r>
              <w:t>.</w:t>
            </w:r>
            <w:r>
              <w:rPr>
                <w:w w:val="99"/>
              </w:rPr>
              <w:t xml:space="preserve"> </w:t>
            </w:r>
            <w:r>
              <w:t>This</w:t>
            </w:r>
            <w:r>
              <w:rPr>
                <w:spacing w:val="-20"/>
              </w:rPr>
              <w:t xml:space="preserve"> </w:t>
            </w:r>
            <w:r>
              <w:t>parameter</w:t>
            </w:r>
            <w:r>
              <w:rPr>
                <w:spacing w:val="-19"/>
              </w:rPr>
              <w:t xml:space="preserve"> </w:t>
            </w:r>
            <w:r>
              <w:t>accepts</w:t>
            </w:r>
            <w:r>
              <w:rPr>
                <w:w w:val="99"/>
              </w:rPr>
              <w:t xml:space="preserve"> </w:t>
            </w:r>
            <w:r>
              <w:t>date</w:t>
            </w:r>
            <w:r>
              <w:rPr>
                <w:spacing w:val="-1"/>
              </w:rPr>
              <w:t xml:space="preserve"> </w:t>
            </w:r>
            <w:r>
              <w:t>and</w:t>
            </w:r>
            <w:r>
              <w:rPr>
                <w:spacing w:val="-2"/>
              </w:rPr>
              <w:t xml:space="preserve"> </w:t>
            </w:r>
            <w:r>
              <w:t>time</w:t>
            </w:r>
            <w:r>
              <w:rPr>
                <w:spacing w:val="-2"/>
              </w:rPr>
              <w:t xml:space="preserve"> </w:t>
            </w:r>
            <w:r>
              <w:t>as</w:t>
            </w:r>
            <w:r>
              <w:rPr>
                <w:w w:val="99"/>
              </w:rPr>
              <w:t xml:space="preserve"> </w:t>
            </w:r>
            <w:r>
              <w:t>milliseconds</w:t>
            </w:r>
            <w:r>
              <w:rPr>
                <w:spacing w:val="-5"/>
              </w:rPr>
              <w:t xml:space="preserve"> </w:t>
            </w:r>
            <w:r>
              <w:t>with</w:t>
            </w:r>
            <w:r>
              <w:rPr>
                <w:spacing w:val="-5"/>
              </w:rPr>
              <w:t xml:space="preserve"> </w:t>
            </w:r>
            <w:r>
              <w:t>the</w:t>
            </w:r>
            <w:r>
              <w:rPr>
                <w:spacing w:val="21"/>
                <w:w w:val="99"/>
              </w:rPr>
              <w:t xml:space="preserve"> </w:t>
            </w:r>
            <w:r>
              <w:rPr>
                <w:spacing w:val="-1"/>
              </w:rPr>
              <w:t>value</w:t>
            </w:r>
            <w:r>
              <w:rPr>
                <w:spacing w:val="-4"/>
              </w:rPr>
              <w:t xml:space="preserve"> </w:t>
            </w:r>
            <w:r>
              <w:rPr>
                <w:spacing w:val="-1"/>
              </w:rPr>
              <w:t>starting</w:t>
            </w:r>
            <w:r>
              <w:rPr>
                <w:spacing w:val="-3"/>
              </w:rPr>
              <w:t xml:space="preserve"> </w:t>
            </w:r>
            <w:r>
              <w:t>from</w:t>
            </w:r>
            <w:r>
              <w:rPr>
                <w:spacing w:val="29"/>
                <w:w w:val="99"/>
              </w:rPr>
              <w:t xml:space="preserve"> </w:t>
            </w:r>
            <w:r>
              <w:rPr>
                <w:spacing w:val="-1"/>
              </w:rPr>
              <w:t>January</w:t>
            </w:r>
            <w:r>
              <w:rPr>
                <w:spacing w:val="-4"/>
              </w:rPr>
              <w:t xml:space="preserve"> </w:t>
            </w:r>
            <w:r>
              <w:t xml:space="preserve">1, </w:t>
            </w:r>
            <w:r>
              <w:rPr>
                <w:spacing w:val="-1"/>
              </w:rPr>
              <w:t>1970:00:00:00:000.</w:t>
            </w:r>
            <w:r>
              <w:rPr>
                <w:spacing w:val="-16"/>
              </w:rPr>
              <w:t xml:space="preserve"> </w:t>
            </w:r>
            <w:r>
              <w:t xml:space="preserve">The </w:t>
            </w:r>
            <w:r>
              <w:rPr>
                <w:spacing w:val="-1"/>
              </w:rPr>
              <w:t>value</w:t>
            </w:r>
            <w:r>
              <w:rPr>
                <w:spacing w:val="-3"/>
              </w:rPr>
              <w:t xml:space="preserve"> </w:t>
            </w:r>
            <w:r>
              <w:t>should</w:t>
            </w:r>
            <w:r>
              <w:rPr>
                <w:spacing w:val="-3"/>
              </w:rPr>
              <w:t xml:space="preserve"> </w:t>
            </w:r>
            <w:r>
              <w:t>be</w:t>
            </w:r>
            <w:r>
              <w:rPr>
                <w:spacing w:val="24"/>
                <w:w w:val="99"/>
              </w:rPr>
              <w:t xml:space="preserve"> </w:t>
            </w:r>
            <w:r>
              <w:rPr>
                <w:spacing w:val="-1"/>
              </w:rPr>
              <w:t>numeric.</w:t>
            </w:r>
          </w:p>
        </w:tc>
        <w:tc>
          <w:tcPr>
            <w:tcW w:w="894" w:type="dxa"/>
          </w:tcPr>
          <w:p w14:paraId="41C7EEA2" w14:textId="7E6341AB" w:rsidR="00193DA3" w:rsidRDefault="00193DA3" w:rsidP="00193DA3">
            <w:r>
              <w:t>current</w:t>
            </w:r>
            <w:r>
              <w:rPr>
                <w:w w:val="99"/>
              </w:rPr>
              <w:t xml:space="preserve"> </w:t>
            </w:r>
            <w:r>
              <w:rPr>
                <w:spacing w:val="-1"/>
              </w:rPr>
              <w:t>time</w:t>
            </w:r>
          </w:p>
        </w:tc>
        <w:tc>
          <w:tcPr>
            <w:tcW w:w="923" w:type="dxa"/>
          </w:tcPr>
          <w:p w14:paraId="2E1AA2AE" w14:textId="40DB2EB6" w:rsidR="00193DA3" w:rsidRDefault="00193DA3" w:rsidP="00193DA3">
            <w:r>
              <w:t>Integer</w:t>
            </w:r>
          </w:p>
        </w:tc>
      </w:tr>
      <w:tr w:rsidR="00193DA3" w14:paraId="44AE0998" w14:textId="77777777" w:rsidTr="00790CAE">
        <w:trPr>
          <w:cantSplit/>
        </w:trPr>
        <w:tc>
          <w:tcPr>
            <w:tcW w:w="2825" w:type="dxa"/>
          </w:tcPr>
          <w:p w14:paraId="7906B959" w14:textId="339BE40B" w:rsidR="00193DA3" w:rsidRPr="006833D7" w:rsidRDefault="00193DA3" w:rsidP="00193DA3">
            <w:pPr>
              <w:rPr>
                <w:rStyle w:val="Emphasis"/>
              </w:rPr>
            </w:pPr>
            <w:r w:rsidRPr="006833D7">
              <w:rPr>
                <w:rStyle w:val="Emphasis"/>
              </w:rPr>
              <w:t>group_id</w:t>
            </w:r>
          </w:p>
        </w:tc>
        <w:tc>
          <w:tcPr>
            <w:tcW w:w="1134" w:type="dxa"/>
          </w:tcPr>
          <w:p w14:paraId="12019581" w14:textId="7E88515C" w:rsidR="00193DA3" w:rsidRDefault="00193DA3" w:rsidP="00193DA3">
            <w:r>
              <w:t>No</w:t>
            </w:r>
          </w:p>
        </w:tc>
        <w:tc>
          <w:tcPr>
            <w:tcW w:w="4209" w:type="dxa"/>
          </w:tcPr>
          <w:p w14:paraId="61D1273D" w14:textId="4EA62EAE" w:rsidR="00193DA3" w:rsidRDefault="00193DA3" w:rsidP="00193DA3">
            <w:r>
              <w:t>Used</w:t>
            </w:r>
            <w:r>
              <w:rPr>
                <w:spacing w:val="-2"/>
              </w:rPr>
              <w:t xml:space="preserve"> </w:t>
            </w:r>
            <w:r>
              <w:t>to</w:t>
            </w:r>
            <w:r>
              <w:rPr>
                <w:spacing w:val="-1"/>
              </w:rPr>
              <w:t xml:space="preserve"> </w:t>
            </w:r>
            <w:r>
              <w:t>group</w:t>
            </w:r>
            <w:r>
              <w:rPr>
                <w:spacing w:val="-2"/>
              </w:rPr>
              <w:t xml:space="preserve"> </w:t>
            </w:r>
            <w:r>
              <w:t>a</w:t>
            </w:r>
            <w:r>
              <w:rPr>
                <w:spacing w:val="-1"/>
              </w:rPr>
              <w:t xml:space="preserve"> </w:t>
            </w:r>
            <w:r>
              <w:t>set</w:t>
            </w:r>
            <w:r>
              <w:rPr>
                <w:spacing w:val="-1"/>
              </w:rPr>
              <w:t xml:space="preserve"> </w:t>
            </w:r>
            <w:r>
              <w:t>of</w:t>
            </w:r>
            <w:r>
              <w:rPr>
                <w:w w:val="99"/>
              </w:rPr>
              <w:t xml:space="preserve"> </w:t>
            </w:r>
            <w:r>
              <w:rPr>
                <w:spacing w:val="-1"/>
              </w:rPr>
              <w:t>scheduled</w:t>
            </w:r>
            <w:r>
              <w:rPr>
                <w:spacing w:val="-4"/>
              </w:rPr>
              <w:t xml:space="preserve"> </w:t>
            </w:r>
            <w:r>
              <w:rPr>
                <w:spacing w:val="-2"/>
              </w:rPr>
              <w:t>jobs.</w:t>
            </w:r>
            <w:r>
              <w:rPr>
                <w:spacing w:val="-3"/>
              </w:rPr>
              <w:t xml:space="preserve"> </w:t>
            </w:r>
            <w:r>
              <w:t>Also</w:t>
            </w:r>
            <w:r>
              <w:rPr>
                <w:spacing w:val="23"/>
                <w:w w:val="99"/>
              </w:rPr>
              <w:t xml:space="preserve"> </w:t>
            </w:r>
            <w:r>
              <w:t>used</w:t>
            </w:r>
            <w:r>
              <w:rPr>
                <w:spacing w:val="-19"/>
              </w:rPr>
              <w:t xml:space="preserve"> </w:t>
            </w:r>
            <w:r>
              <w:rPr>
                <w:spacing w:val="-1"/>
              </w:rPr>
              <w:t>in</w:t>
            </w:r>
            <w:r>
              <w:rPr>
                <w:spacing w:val="-19"/>
              </w:rPr>
              <w:t xml:space="preserve"> </w:t>
            </w:r>
            <w:r>
              <w:rPr>
                <w:spacing w:val="-1"/>
              </w:rPr>
              <w:t>connection</w:t>
            </w:r>
            <w:r>
              <w:rPr>
                <w:spacing w:val="-19"/>
              </w:rPr>
              <w:t xml:space="preserve"> </w:t>
            </w:r>
            <w:r>
              <w:rPr>
                <w:spacing w:val="-1"/>
              </w:rPr>
              <w:t>with</w:t>
            </w:r>
            <w:r>
              <w:rPr>
                <w:spacing w:val="27"/>
                <w:w w:val="99"/>
              </w:rPr>
              <w:t xml:space="preserve"> </w:t>
            </w:r>
            <w:r>
              <w:t>timed</w:t>
            </w:r>
            <w:r>
              <w:rPr>
                <w:spacing w:val="-3"/>
              </w:rPr>
              <w:t xml:space="preserve"> </w:t>
            </w:r>
            <w:r>
              <w:t>services</w:t>
            </w:r>
            <w:r>
              <w:rPr>
                <w:spacing w:val="-2"/>
              </w:rPr>
              <w:t xml:space="preserve"> </w:t>
            </w:r>
            <w:r>
              <w:t>and</w:t>
            </w:r>
            <w:r>
              <w:rPr>
                <w:w w:val="99"/>
              </w:rPr>
              <w:t xml:space="preserve"> </w:t>
            </w:r>
            <w:r>
              <w:rPr>
                <w:spacing w:val="-1"/>
              </w:rPr>
              <w:t>reoccurring</w:t>
            </w:r>
            <w:r>
              <w:t xml:space="preserve"> </w:t>
            </w:r>
            <w:r>
              <w:rPr>
                <w:spacing w:val="-1"/>
              </w:rPr>
              <w:t>scheduled</w:t>
            </w:r>
            <w:r>
              <w:rPr>
                <w:spacing w:val="36"/>
                <w:w w:val="99"/>
              </w:rPr>
              <w:t xml:space="preserve"> </w:t>
            </w:r>
            <w:r>
              <w:t>workflows</w:t>
            </w:r>
            <w:r>
              <w:rPr>
                <w:spacing w:val="-4"/>
              </w:rPr>
              <w:t xml:space="preserve"> </w:t>
            </w:r>
            <w:r>
              <w:t>where</w:t>
            </w:r>
            <w:r>
              <w:rPr>
                <w:spacing w:val="-4"/>
              </w:rPr>
              <w:t xml:space="preserve"> </w:t>
            </w:r>
            <w:r>
              <w:t>a</w:t>
            </w:r>
            <w:r>
              <w:rPr>
                <w:spacing w:val="22"/>
                <w:w w:val="99"/>
              </w:rPr>
              <w:t xml:space="preserve"> </w:t>
            </w:r>
            <w:r>
              <w:t>common</w:t>
            </w:r>
            <w:r>
              <w:rPr>
                <w:spacing w:val="-4"/>
              </w:rPr>
              <w:t xml:space="preserve"> </w:t>
            </w:r>
            <w:r>
              <w:t>identifier</w:t>
            </w:r>
            <w:r>
              <w:rPr>
                <w:spacing w:val="-3"/>
              </w:rPr>
              <w:t xml:space="preserve"> </w:t>
            </w:r>
            <w:r>
              <w:t>is</w:t>
            </w:r>
            <w:r>
              <w:rPr>
                <w:w w:val="99"/>
              </w:rPr>
              <w:t xml:space="preserve"> </w:t>
            </w:r>
            <w:r>
              <w:t>needed.</w:t>
            </w:r>
          </w:p>
        </w:tc>
        <w:tc>
          <w:tcPr>
            <w:tcW w:w="894" w:type="dxa"/>
          </w:tcPr>
          <w:p w14:paraId="2FDB43E6" w14:textId="5859B794" w:rsidR="00193DA3" w:rsidRDefault="00193DA3" w:rsidP="00193DA3">
            <w:r>
              <w:rPr>
                <w:spacing w:val="-1"/>
              </w:rPr>
              <w:t>None</w:t>
            </w:r>
          </w:p>
        </w:tc>
        <w:tc>
          <w:tcPr>
            <w:tcW w:w="923" w:type="dxa"/>
          </w:tcPr>
          <w:p w14:paraId="09C8A83F" w14:textId="04E497F7" w:rsidR="00193DA3" w:rsidRDefault="00193DA3" w:rsidP="00193DA3">
            <w:r>
              <w:rPr>
                <w:spacing w:val="-1"/>
              </w:rPr>
              <w:t>String</w:t>
            </w:r>
          </w:p>
        </w:tc>
      </w:tr>
      <w:tr w:rsidR="00193DA3" w14:paraId="614D3204" w14:textId="77777777" w:rsidTr="00790CAE">
        <w:trPr>
          <w:cantSplit/>
        </w:trPr>
        <w:tc>
          <w:tcPr>
            <w:tcW w:w="2825" w:type="dxa"/>
          </w:tcPr>
          <w:p w14:paraId="68818164" w14:textId="70B32AD9" w:rsidR="00193DA3" w:rsidRPr="006833D7" w:rsidRDefault="00193DA3" w:rsidP="00193DA3">
            <w:pPr>
              <w:rPr>
                <w:rStyle w:val="Emphasis"/>
              </w:rPr>
            </w:pPr>
            <w:r w:rsidRPr="006833D7">
              <w:rPr>
                <w:rStyle w:val="Emphasis"/>
              </w:rPr>
              <w:t>reoccurence_freq</w:t>
            </w:r>
          </w:p>
        </w:tc>
        <w:tc>
          <w:tcPr>
            <w:tcW w:w="1134" w:type="dxa"/>
          </w:tcPr>
          <w:p w14:paraId="4B4DCD3E" w14:textId="247FAAB7" w:rsidR="00193DA3" w:rsidRDefault="00193DA3" w:rsidP="00193DA3">
            <w:r>
              <w:t>No</w:t>
            </w:r>
          </w:p>
        </w:tc>
        <w:tc>
          <w:tcPr>
            <w:tcW w:w="4209" w:type="dxa"/>
          </w:tcPr>
          <w:p w14:paraId="02C79D4B" w14:textId="50C4E6E7" w:rsidR="00193DA3" w:rsidRDefault="00193DA3" w:rsidP="00193DA3">
            <w:r>
              <w:rPr>
                <w:spacing w:val="-1"/>
              </w:rPr>
              <w:t>Reoccurrence</w:t>
            </w:r>
            <w:r>
              <w:rPr>
                <w:spacing w:val="19"/>
                <w:w w:val="99"/>
              </w:rPr>
              <w:t xml:space="preserve"> </w:t>
            </w:r>
            <w:r>
              <w:rPr>
                <w:spacing w:val="-1"/>
              </w:rPr>
              <w:t>frequency</w:t>
            </w:r>
            <w:r>
              <w:rPr>
                <w:spacing w:val="-4"/>
              </w:rPr>
              <w:t xml:space="preserve"> </w:t>
            </w:r>
            <w:r>
              <w:rPr>
                <w:spacing w:val="-1"/>
              </w:rPr>
              <w:t>period.</w:t>
            </w:r>
            <w:r>
              <w:rPr>
                <w:spacing w:val="-3"/>
              </w:rPr>
              <w:t xml:space="preserve"> </w:t>
            </w:r>
            <w:r>
              <w:rPr>
                <w:spacing w:val="-1"/>
              </w:rPr>
              <w:t>This</w:t>
            </w:r>
            <w:r>
              <w:rPr>
                <w:spacing w:val="31"/>
                <w:w w:val="99"/>
              </w:rPr>
              <w:t xml:space="preserve"> </w:t>
            </w:r>
            <w:r>
              <w:t>parameter</w:t>
            </w:r>
            <w:r>
              <w:rPr>
                <w:spacing w:val="-2"/>
              </w:rPr>
              <w:t xml:space="preserve"> </w:t>
            </w:r>
            <w:r>
              <w:rPr>
                <w:spacing w:val="-1"/>
              </w:rPr>
              <w:t>has</w:t>
            </w:r>
            <w:r>
              <w:rPr>
                <w:spacing w:val="-3"/>
              </w:rPr>
              <w:t xml:space="preserve"> </w:t>
            </w:r>
            <w:r>
              <w:t>to</w:t>
            </w:r>
            <w:r>
              <w:rPr>
                <w:spacing w:val="-1"/>
              </w:rPr>
              <w:t xml:space="preserve"> </w:t>
            </w:r>
            <w:r>
              <w:t>be</w:t>
            </w:r>
            <w:r>
              <w:rPr>
                <w:spacing w:val="22"/>
                <w:w w:val="99"/>
              </w:rPr>
              <w:t xml:space="preserve"> </w:t>
            </w:r>
            <w:r>
              <w:rPr>
                <w:spacing w:val="-1"/>
              </w:rPr>
              <w:t>specified</w:t>
            </w:r>
            <w:r>
              <w:rPr>
                <w:spacing w:val="-3"/>
              </w:rPr>
              <w:t xml:space="preserve"> </w:t>
            </w:r>
            <w:r>
              <w:rPr>
                <w:spacing w:val="-1"/>
              </w:rPr>
              <w:t>if</w:t>
            </w:r>
            <w:r>
              <w:rPr>
                <w:spacing w:val="-2"/>
              </w:rPr>
              <w:t xml:space="preserve"> </w:t>
            </w:r>
            <w:r>
              <w:rPr>
                <w:spacing w:val="-1"/>
              </w:rPr>
              <w:t>the</w:t>
            </w:r>
            <w:r>
              <w:rPr>
                <w:spacing w:val="26"/>
                <w:w w:val="99"/>
              </w:rPr>
              <w:t xml:space="preserve"> </w:t>
            </w:r>
            <w:r>
              <w:rPr>
                <w:spacing w:val="-1"/>
              </w:rPr>
              <w:t>scheduled</w:t>
            </w:r>
            <w:r>
              <w:rPr>
                <w:spacing w:val="-4"/>
              </w:rPr>
              <w:t xml:space="preserve"> </w:t>
            </w:r>
            <w:r>
              <w:t>job</w:t>
            </w:r>
            <w:r>
              <w:rPr>
                <w:spacing w:val="-4"/>
              </w:rPr>
              <w:t xml:space="preserve"> </w:t>
            </w:r>
            <w:r>
              <w:t>has</w:t>
            </w:r>
            <w:r>
              <w:rPr>
                <w:spacing w:val="-4"/>
              </w:rPr>
              <w:t xml:space="preserve"> </w:t>
            </w:r>
            <w:r>
              <w:t>to</w:t>
            </w:r>
            <w:r>
              <w:rPr>
                <w:spacing w:val="-2"/>
              </w:rPr>
              <w:t xml:space="preserve"> </w:t>
            </w:r>
            <w:r>
              <w:t>be</w:t>
            </w:r>
            <w:r>
              <w:rPr>
                <w:spacing w:val="27"/>
                <w:w w:val="99"/>
              </w:rPr>
              <w:t xml:space="preserve"> </w:t>
            </w:r>
            <w:r>
              <w:t>run</w:t>
            </w:r>
            <w:r>
              <w:rPr>
                <w:spacing w:val="-2"/>
              </w:rPr>
              <w:t xml:space="preserve"> </w:t>
            </w:r>
            <w:r>
              <w:t>repea</w:t>
            </w:r>
            <w:r>
              <w:rPr>
                <w:spacing w:val="-1"/>
              </w:rPr>
              <w:t>t</w:t>
            </w:r>
            <w:r>
              <w:t>edl</w:t>
            </w:r>
            <w:r>
              <w:rPr>
                <w:spacing w:val="-27"/>
              </w:rPr>
              <w:t>y</w:t>
            </w:r>
            <w:r>
              <w:t>.</w:t>
            </w:r>
            <w:r>
              <w:rPr>
                <w:spacing w:val="-3"/>
              </w:rPr>
              <w:t xml:space="preserve"> </w:t>
            </w:r>
            <w:r>
              <w:t>If</w:t>
            </w:r>
            <w:r>
              <w:rPr>
                <w:w w:val="99"/>
              </w:rPr>
              <w:t xml:space="preserve"> </w:t>
            </w:r>
            <w:r>
              <w:rPr>
                <w:spacing w:val="-1"/>
              </w:rPr>
              <w:t>reoccurence_freq</w:t>
            </w:r>
            <w:r>
              <w:rPr>
                <w:spacing w:val="-5"/>
              </w:rPr>
              <w:t xml:space="preserve"> </w:t>
            </w:r>
            <w:r>
              <w:t>is</w:t>
            </w:r>
            <w:r>
              <w:rPr>
                <w:spacing w:val="-4"/>
              </w:rPr>
              <w:t xml:space="preserve"> </w:t>
            </w:r>
            <w:r>
              <w:t>not</w:t>
            </w:r>
            <w:r>
              <w:rPr>
                <w:spacing w:val="30"/>
                <w:w w:val="99"/>
              </w:rPr>
              <w:t xml:space="preserve"> </w:t>
            </w:r>
            <w:r>
              <w:rPr>
                <w:spacing w:val="-1"/>
              </w:rPr>
              <w:t>specified,</w:t>
            </w:r>
            <w:r>
              <w:rPr>
                <w:spacing w:val="-5"/>
              </w:rPr>
              <w:t xml:space="preserve"> </w:t>
            </w:r>
            <w:r>
              <w:rPr>
                <w:spacing w:val="-1"/>
              </w:rPr>
              <w:t>the</w:t>
            </w:r>
            <w:r>
              <w:rPr>
                <w:spacing w:val="25"/>
                <w:w w:val="99"/>
              </w:rPr>
              <w:t xml:space="preserve"> </w:t>
            </w:r>
            <w:r>
              <w:t>parameter</w:t>
            </w:r>
            <w:r>
              <w:rPr>
                <w:spacing w:val="-3"/>
              </w:rPr>
              <w:t xml:space="preserve"> </w:t>
            </w:r>
            <w:r>
              <w:t>accepts</w:t>
            </w:r>
            <w:r>
              <w:rPr>
                <w:spacing w:val="-5"/>
              </w:rPr>
              <w:t xml:space="preserve"> </w:t>
            </w:r>
            <w:r>
              <w:t>the</w:t>
            </w:r>
            <w:r>
              <w:rPr>
                <w:w w:val="99"/>
              </w:rPr>
              <w:t xml:space="preserve"> </w:t>
            </w:r>
            <w:r>
              <w:rPr>
                <w:spacing w:val="-1"/>
              </w:rPr>
              <w:t>value</w:t>
            </w:r>
            <w:r>
              <w:rPr>
                <w:spacing w:val="-3"/>
              </w:rPr>
              <w:t xml:space="preserve"> </w:t>
            </w:r>
            <w:r>
              <w:t>as</w:t>
            </w:r>
            <w:r>
              <w:rPr>
                <w:spacing w:val="-3"/>
              </w:rPr>
              <w:t xml:space="preserve"> </w:t>
            </w:r>
            <w:r>
              <w:rPr>
                <w:spacing w:val="-1"/>
              </w:rPr>
              <w:t>seconds.</w:t>
            </w:r>
            <w:r>
              <w:rPr>
                <w:spacing w:val="-3"/>
              </w:rPr>
              <w:t xml:space="preserve"> </w:t>
            </w:r>
            <w:r>
              <w:rPr>
                <w:spacing w:val="-1"/>
              </w:rPr>
              <w:t>The</w:t>
            </w:r>
            <w:r>
              <w:rPr>
                <w:spacing w:val="27"/>
                <w:w w:val="99"/>
              </w:rPr>
              <w:t xml:space="preserve"> </w:t>
            </w:r>
            <w:r>
              <w:rPr>
                <w:spacing w:val="-1"/>
              </w:rPr>
              <w:t>value</w:t>
            </w:r>
            <w:r>
              <w:rPr>
                <w:spacing w:val="-3"/>
              </w:rPr>
              <w:t xml:space="preserve"> </w:t>
            </w:r>
            <w:r>
              <w:t>should</w:t>
            </w:r>
            <w:r>
              <w:rPr>
                <w:spacing w:val="-3"/>
              </w:rPr>
              <w:t xml:space="preserve"> </w:t>
            </w:r>
            <w:r>
              <w:t>be</w:t>
            </w:r>
            <w:r>
              <w:rPr>
                <w:spacing w:val="24"/>
                <w:w w:val="99"/>
              </w:rPr>
              <w:t xml:space="preserve"> </w:t>
            </w:r>
            <w:r>
              <w:rPr>
                <w:spacing w:val="-1"/>
              </w:rPr>
              <w:t>numeric.</w:t>
            </w:r>
          </w:p>
        </w:tc>
        <w:tc>
          <w:tcPr>
            <w:tcW w:w="894" w:type="dxa"/>
          </w:tcPr>
          <w:p w14:paraId="3EE9EA96" w14:textId="2CDAFD24" w:rsidR="00193DA3" w:rsidRDefault="00193DA3" w:rsidP="00193DA3">
            <w:r>
              <w:t>0</w:t>
            </w:r>
          </w:p>
        </w:tc>
        <w:tc>
          <w:tcPr>
            <w:tcW w:w="923" w:type="dxa"/>
          </w:tcPr>
          <w:p w14:paraId="2ED95A02" w14:textId="682E2405" w:rsidR="00193DA3" w:rsidRDefault="00193DA3" w:rsidP="00193DA3">
            <w:r>
              <w:t>Integer</w:t>
            </w:r>
          </w:p>
        </w:tc>
      </w:tr>
      <w:tr w:rsidR="00193DA3" w14:paraId="00DA096B" w14:textId="77777777" w:rsidTr="00790CAE">
        <w:trPr>
          <w:cantSplit/>
        </w:trPr>
        <w:tc>
          <w:tcPr>
            <w:tcW w:w="2825" w:type="dxa"/>
          </w:tcPr>
          <w:p w14:paraId="448DD38D" w14:textId="6F4C0F88" w:rsidR="00193DA3" w:rsidRPr="006833D7" w:rsidRDefault="00193DA3" w:rsidP="00193DA3">
            <w:pPr>
              <w:rPr>
                <w:rStyle w:val="Emphasis"/>
              </w:rPr>
            </w:pPr>
            <w:r w:rsidRPr="006833D7">
              <w:rPr>
                <w:rStyle w:val="Emphasis"/>
              </w:rPr>
              <w:t>reoccurence_end_time</w:t>
            </w:r>
          </w:p>
        </w:tc>
        <w:tc>
          <w:tcPr>
            <w:tcW w:w="1134" w:type="dxa"/>
          </w:tcPr>
          <w:p w14:paraId="0FF9A9A2" w14:textId="2E91E113" w:rsidR="00193DA3" w:rsidRDefault="00193DA3" w:rsidP="00193DA3">
            <w:r>
              <w:t>No</w:t>
            </w:r>
          </w:p>
        </w:tc>
        <w:tc>
          <w:tcPr>
            <w:tcW w:w="4209" w:type="dxa"/>
          </w:tcPr>
          <w:p w14:paraId="77ED646B" w14:textId="152E3BAC" w:rsidR="00193DA3" w:rsidRDefault="00193DA3" w:rsidP="00193DA3">
            <w:r>
              <w:t>The</w:t>
            </w:r>
            <w:r>
              <w:rPr>
                <w:spacing w:val="-3"/>
              </w:rPr>
              <w:t xml:space="preserve"> </w:t>
            </w:r>
            <w:r>
              <w:t>time</w:t>
            </w:r>
            <w:r>
              <w:rPr>
                <w:spacing w:val="-3"/>
              </w:rPr>
              <w:t xml:space="preserve"> </w:t>
            </w:r>
            <w:r>
              <w:t>when</w:t>
            </w:r>
            <w:r>
              <w:rPr>
                <w:spacing w:val="21"/>
                <w:w w:val="99"/>
              </w:rPr>
              <w:t xml:space="preserve"> </w:t>
            </w:r>
            <w:r>
              <w:rPr>
                <w:spacing w:val="-1"/>
              </w:rPr>
              <w:t>reoccurrence</w:t>
            </w:r>
            <w:r>
              <w:rPr>
                <w:spacing w:val="-5"/>
              </w:rPr>
              <w:t xml:space="preserve"> </w:t>
            </w:r>
            <w:r>
              <w:t>of</w:t>
            </w:r>
            <w:r>
              <w:rPr>
                <w:spacing w:val="22"/>
                <w:w w:val="99"/>
              </w:rPr>
              <w:t xml:space="preserve"> </w:t>
            </w:r>
            <w:r>
              <w:rPr>
                <w:spacing w:val="-1"/>
              </w:rPr>
              <w:t>schedule</w:t>
            </w:r>
            <w:r>
              <w:rPr>
                <w:spacing w:val="-3"/>
              </w:rPr>
              <w:t xml:space="preserve"> </w:t>
            </w:r>
            <w:r>
              <w:t>job</w:t>
            </w:r>
            <w:r>
              <w:rPr>
                <w:spacing w:val="-3"/>
              </w:rPr>
              <w:t xml:space="preserve"> </w:t>
            </w:r>
            <w:r>
              <w:t>must</w:t>
            </w:r>
            <w:r>
              <w:rPr>
                <w:spacing w:val="-2"/>
              </w:rPr>
              <w:t xml:space="preserve"> </w:t>
            </w:r>
            <w:r>
              <w:t>end.</w:t>
            </w:r>
            <w:r>
              <w:rPr>
                <w:spacing w:val="26"/>
                <w:w w:val="99"/>
              </w:rPr>
              <w:t xml:space="preserve"> </w:t>
            </w:r>
            <w:r>
              <w:t>This</w:t>
            </w:r>
            <w:r>
              <w:rPr>
                <w:spacing w:val="-20"/>
              </w:rPr>
              <w:t xml:space="preserve"> </w:t>
            </w:r>
            <w:r>
              <w:t>parameter</w:t>
            </w:r>
            <w:r>
              <w:rPr>
                <w:spacing w:val="-19"/>
              </w:rPr>
              <w:t xml:space="preserve"> </w:t>
            </w:r>
            <w:r>
              <w:t>accepts</w:t>
            </w:r>
            <w:r>
              <w:rPr>
                <w:w w:val="99"/>
              </w:rPr>
              <w:t xml:space="preserve"> </w:t>
            </w:r>
            <w:r>
              <w:t>the</w:t>
            </w:r>
            <w:r>
              <w:rPr>
                <w:spacing w:val="-2"/>
              </w:rPr>
              <w:t xml:space="preserve"> </w:t>
            </w:r>
            <w:r>
              <w:t>date</w:t>
            </w:r>
            <w:r>
              <w:rPr>
                <w:spacing w:val="-1"/>
              </w:rPr>
              <w:t xml:space="preserve"> </w:t>
            </w:r>
            <w:r>
              <w:t>and</w:t>
            </w:r>
            <w:r>
              <w:rPr>
                <w:spacing w:val="-2"/>
              </w:rPr>
              <w:t xml:space="preserve"> </w:t>
            </w:r>
            <w:r>
              <w:t>time</w:t>
            </w:r>
            <w:r>
              <w:rPr>
                <w:spacing w:val="-1"/>
              </w:rPr>
              <w:t xml:space="preserve"> </w:t>
            </w:r>
            <w:r>
              <w:t>as</w:t>
            </w:r>
            <w:r>
              <w:rPr>
                <w:w w:val="99"/>
              </w:rPr>
              <w:t xml:space="preserve"> </w:t>
            </w:r>
            <w:r>
              <w:t>millisceonds</w:t>
            </w:r>
            <w:r>
              <w:rPr>
                <w:spacing w:val="-5"/>
              </w:rPr>
              <w:t xml:space="preserve"> </w:t>
            </w:r>
            <w:r>
              <w:t>with</w:t>
            </w:r>
            <w:r>
              <w:rPr>
                <w:spacing w:val="-5"/>
              </w:rPr>
              <w:t xml:space="preserve"> </w:t>
            </w:r>
            <w:r>
              <w:t>the</w:t>
            </w:r>
            <w:r>
              <w:rPr>
                <w:spacing w:val="21"/>
                <w:w w:val="99"/>
              </w:rPr>
              <w:t xml:space="preserve"> </w:t>
            </w:r>
            <w:r>
              <w:rPr>
                <w:spacing w:val="-1"/>
              </w:rPr>
              <w:t>value</w:t>
            </w:r>
            <w:r>
              <w:rPr>
                <w:spacing w:val="-4"/>
              </w:rPr>
              <w:t xml:space="preserve"> </w:t>
            </w:r>
            <w:r>
              <w:rPr>
                <w:spacing w:val="-1"/>
              </w:rPr>
              <w:t>starting</w:t>
            </w:r>
            <w:r>
              <w:rPr>
                <w:spacing w:val="-3"/>
              </w:rPr>
              <w:t xml:space="preserve"> </w:t>
            </w:r>
            <w:r>
              <w:rPr>
                <w:spacing w:val="-1"/>
              </w:rPr>
              <w:t>value</w:t>
            </w:r>
            <w:r>
              <w:rPr>
                <w:spacing w:val="27"/>
                <w:w w:val="99"/>
              </w:rPr>
              <w:t xml:space="preserve"> </w:t>
            </w:r>
            <w:r>
              <w:rPr>
                <w:spacing w:val="-1"/>
              </w:rPr>
              <w:t>from</w:t>
            </w:r>
            <w:r>
              <w:rPr>
                <w:spacing w:val="-3"/>
              </w:rPr>
              <w:t xml:space="preserve"> </w:t>
            </w:r>
            <w:r>
              <w:rPr>
                <w:spacing w:val="-1"/>
              </w:rPr>
              <w:t>January</w:t>
            </w:r>
            <w:r>
              <w:rPr>
                <w:spacing w:val="-2"/>
              </w:rPr>
              <w:t xml:space="preserve"> </w:t>
            </w:r>
            <w:r>
              <w:t>1,</w:t>
            </w:r>
            <w:r>
              <w:rPr>
                <w:spacing w:val="-4"/>
              </w:rPr>
              <w:t xml:space="preserve"> </w:t>
            </w:r>
            <w:r>
              <w:rPr>
                <w:spacing w:val="-1"/>
              </w:rPr>
              <w:t>1970 00:00.00:000</w:t>
            </w:r>
            <w:r>
              <w:rPr>
                <w:spacing w:val="-10"/>
              </w:rPr>
              <w:t xml:space="preserve"> </w:t>
            </w:r>
            <w:r>
              <w:t>GMT.</w:t>
            </w:r>
            <w:r>
              <w:rPr>
                <w:spacing w:val="-10"/>
              </w:rPr>
              <w:t xml:space="preserve"> </w:t>
            </w:r>
            <w:r>
              <w:t xml:space="preserve">The </w:t>
            </w:r>
            <w:r>
              <w:rPr>
                <w:spacing w:val="-1"/>
              </w:rPr>
              <w:t>value</w:t>
            </w:r>
            <w:r>
              <w:rPr>
                <w:spacing w:val="-3"/>
              </w:rPr>
              <w:t xml:space="preserve"> </w:t>
            </w:r>
            <w:r>
              <w:t>should</w:t>
            </w:r>
            <w:r>
              <w:rPr>
                <w:spacing w:val="-3"/>
              </w:rPr>
              <w:t xml:space="preserve"> </w:t>
            </w:r>
            <w:r>
              <w:t>be</w:t>
            </w:r>
            <w:r>
              <w:rPr>
                <w:spacing w:val="24"/>
                <w:w w:val="99"/>
              </w:rPr>
              <w:t xml:space="preserve"> </w:t>
            </w:r>
            <w:r>
              <w:rPr>
                <w:spacing w:val="-1"/>
              </w:rPr>
              <w:t>numeric.</w:t>
            </w:r>
          </w:p>
        </w:tc>
        <w:tc>
          <w:tcPr>
            <w:tcW w:w="894" w:type="dxa"/>
          </w:tcPr>
          <w:p w14:paraId="69326264" w14:textId="59A3D629" w:rsidR="00193DA3" w:rsidRDefault="00193DA3" w:rsidP="00193DA3">
            <w:r>
              <w:t>0</w:t>
            </w:r>
          </w:p>
        </w:tc>
        <w:tc>
          <w:tcPr>
            <w:tcW w:w="923" w:type="dxa"/>
          </w:tcPr>
          <w:p w14:paraId="4CF58A8B" w14:textId="7D5BD8AE" w:rsidR="00193DA3" w:rsidRDefault="00193DA3" w:rsidP="00193DA3">
            <w:r>
              <w:t>Integer</w:t>
            </w:r>
          </w:p>
        </w:tc>
      </w:tr>
      <w:tr w:rsidR="00193DA3" w14:paraId="465BD66A" w14:textId="77777777" w:rsidTr="00790CAE">
        <w:trPr>
          <w:cantSplit/>
        </w:trPr>
        <w:tc>
          <w:tcPr>
            <w:tcW w:w="2825" w:type="dxa"/>
          </w:tcPr>
          <w:p w14:paraId="2CAA0797" w14:textId="4C3D79AC" w:rsidR="00193DA3" w:rsidRPr="006833D7" w:rsidRDefault="00193DA3" w:rsidP="00193DA3">
            <w:pPr>
              <w:rPr>
                <w:rStyle w:val="Emphasis"/>
              </w:rPr>
            </w:pPr>
            <w:r w:rsidRPr="006833D7">
              <w:rPr>
                <w:rStyle w:val="Emphasis"/>
              </w:rPr>
              <w:t>description</w:t>
            </w:r>
          </w:p>
        </w:tc>
        <w:tc>
          <w:tcPr>
            <w:tcW w:w="1134" w:type="dxa"/>
          </w:tcPr>
          <w:p w14:paraId="11F1E40E" w14:textId="6D719B2A" w:rsidR="00193DA3" w:rsidRDefault="00193DA3" w:rsidP="00193DA3">
            <w:r>
              <w:t>No</w:t>
            </w:r>
          </w:p>
        </w:tc>
        <w:tc>
          <w:tcPr>
            <w:tcW w:w="4209" w:type="dxa"/>
          </w:tcPr>
          <w:p w14:paraId="07C6A968" w14:textId="3A5A98BD" w:rsidR="00193DA3" w:rsidRDefault="00193DA3" w:rsidP="00193DA3">
            <w:r>
              <w:t>Description</w:t>
            </w:r>
            <w:r>
              <w:rPr>
                <w:spacing w:val="-3"/>
              </w:rPr>
              <w:t xml:space="preserve"> </w:t>
            </w:r>
            <w:r>
              <w:t>of</w:t>
            </w:r>
            <w:r>
              <w:rPr>
                <w:spacing w:val="-3"/>
              </w:rPr>
              <w:t xml:space="preserve"> </w:t>
            </w:r>
            <w:r>
              <w:t>a</w:t>
            </w:r>
            <w:r>
              <w:rPr>
                <w:spacing w:val="20"/>
                <w:w w:val="99"/>
              </w:rPr>
              <w:t xml:space="preserve"> </w:t>
            </w:r>
            <w:r>
              <w:t>scheduled</w:t>
            </w:r>
            <w:r>
              <w:rPr>
                <w:spacing w:val="-4"/>
              </w:rPr>
              <w:t xml:space="preserve"> </w:t>
            </w:r>
            <w:r>
              <w:t>job.</w:t>
            </w:r>
            <w:r>
              <w:rPr>
                <w:spacing w:val="-3"/>
              </w:rPr>
              <w:t xml:space="preserve"> </w:t>
            </w:r>
            <w:r>
              <w:t>The</w:t>
            </w:r>
            <w:r>
              <w:rPr>
                <w:spacing w:val="28"/>
                <w:w w:val="99"/>
              </w:rPr>
              <w:t xml:space="preserve"> </w:t>
            </w:r>
            <w:r>
              <w:t>default</w:t>
            </w:r>
            <w:r>
              <w:rPr>
                <w:spacing w:val="-3"/>
              </w:rPr>
              <w:t xml:space="preserve"> </w:t>
            </w:r>
            <w:r>
              <w:t>value</w:t>
            </w:r>
            <w:r>
              <w:rPr>
                <w:spacing w:val="-2"/>
              </w:rPr>
              <w:t xml:space="preserve"> </w:t>
            </w:r>
            <w:r>
              <w:t>is</w:t>
            </w:r>
            <w:r>
              <w:rPr>
                <w:spacing w:val="-2"/>
              </w:rPr>
              <w:t xml:space="preserve"> </w:t>
            </w:r>
            <w:r>
              <w:t>an</w:t>
            </w:r>
            <w:r>
              <w:rPr>
                <w:spacing w:val="29"/>
                <w:w w:val="99"/>
              </w:rPr>
              <w:t xml:space="preserve"> </w:t>
            </w:r>
            <w:r>
              <w:t>empty</w:t>
            </w:r>
            <w:r>
              <w:rPr>
                <w:spacing w:val="-4"/>
              </w:rPr>
              <w:t xml:space="preserve"> </w:t>
            </w:r>
            <w:r>
              <w:t>string.</w:t>
            </w:r>
          </w:p>
        </w:tc>
        <w:tc>
          <w:tcPr>
            <w:tcW w:w="894" w:type="dxa"/>
          </w:tcPr>
          <w:p w14:paraId="6B5DB6B9" w14:textId="40A25584" w:rsidR="00193DA3" w:rsidRDefault="00193DA3" w:rsidP="00193DA3">
            <w:r>
              <w:t>None</w:t>
            </w:r>
          </w:p>
        </w:tc>
        <w:tc>
          <w:tcPr>
            <w:tcW w:w="923" w:type="dxa"/>
          </w:tcPr>
          <w:p w14:paraId="0537BD0A" w14:textId="2EB76E0A" w:rsidR="00193DA3" w:rsidRDefault="00193DA3" w:rsidP="00193DA3">
            <w:r>
              <w:t>String</w:t>
            </w:r>
          </w:p>
        </w:tc>
      </w:tr>
      <w:tr w:rsidR="00193DA3" w14:paraId="3FA8AB05" w14:textId="77777777" w:rsidTr="00790CAE">
        <w:trPr>
          <w:cantSplit/>
        </w:trPr>
        <w:tc>
          <w:tcPr>
            <w:tcW w:w="2825" w:type="dxa"/>
          </w:tcPr>
          <w:p w14:paraId="6006D349" w14:textId="44B5C073" w:rsidR="00193DA3" w:rsidRPr="006833D7" w:rsidRDefault="00193DA3" w:rsidP="00193DA3">
            <w:pPr>
              <w:rPr>
                <w:rStyle w:val="Emphasis"/>
              </w:rPr>
            </w:pPr>
            <w:r w:rsidRPr="006833D7">
              <w:rPr>
                <w:rStyle w:val="Emphasis"/>
              </w:rPr>
              <w:t>status</w:t>
            </w:r>
          </w:p>
        </w:tc>
        <w:tc>
          <w:tcPr>
            <w:tcW w:w="1134" w:type="dxa"/>
          </w:tcPr>
          <w:p w14:paraId="00E4715D" w14:textId="0BA4C942" w:rsidR="00193DA3" w:rsidRDefault="00193DA3" w:rsidP="00193DA3">
            <w:r>
              <w:t>No</w:t>
            </w:r>
          </w:p>
        </w:tc>
        <w:tc>
          <w:tcPr>
            <w:tcW w:w="4209" w:type="dxa"/>
          </w:tcPr>
          <w:p w14:paraId="56DDA818" w14:textId="4BC99569" w:rsidR="00193DA3" w:rsidRDefault="00193DA3" w:rsidP="00193DA3">
            <w:r>
              <w:t>Status</w:t>
            </w:r>
            <w:r>
              <w:rPr>
                <w:spacing w:val="-2"/>
              </w:rPr>
              <w:t xml:space="preserve"> </w:t>
            </w:r>
            <w:r>
              <w:t>of</w:t>
            </w:r>
            <w:r>
              <w:rPr>
                <w:spacing w:val="-3"/>
              </w:rPr>
              <w:t xml:space="preserve"> </w:t>
            </w:r>
            <w:r>
              <w:t>a</w:t>
            </w:r>
            <w:r>
              <w:rPr>
                <w:spacing w:val="-2"/>
              </w:rPr>
              <w:t xml:space="preserve"> </w:t>
            </w:r>
            <w:r>
              <w:t>scheduled</w:t>
            </w:r>
            <w:r>
              <w:rPr>
                <w:spacing w:val="26"/>
                <w:w w:val="99"/>
              </w:rPr>
              <w:t xml:space="preserve"> </w:t>
            </w:r>
            <w:r>
              <w:t>job.</w:t>
            </w:r>
            <w:r>
              <w:rPr>
                <w:spacing w:val="-3"/>
              </w:rPr>
              <w:t xml:space="preserve"> </w:t>
            </w:r>
            <w:r>
              <w:t>The</w:t>
            </w:r>
            <w:r>
              <w:rPr>
                <w:spacing w:val="-2"/>
              </w:rPr>
              <w:t xml:space="preserve"> </w:t>
            </w:r>
            <w:r>
              <w:t>default</w:t>
            </w:r>
            <w:r>
              <w:rPr>
                <w:spacing w:val="-2"/>
              </w:rPr>
              <w:t xml:space="preserve"> </w:t>
            </w:r>
            <w:r>
              <w:t>value</w:t>
            </w:r>
            <w:r>
              <w:rPr>
                <w:spacing w:val="30"/>
                <w:w w:val="99"/>
              </w:rPr>
              <w:t xml:space="preserve"> </w:t>
            </w:r>
            <w:r>
              <w:t>is</w:t>
            </w:r>
            <w:r>
              <w:rPr>
                <w:spacing w:val="-3"/>
              </w:rPr>
              <w:t xml:space="preserve"> </w:t>
            </w:r>
            <w:r>
              <w:t>an</w:t>
            </w:r>
            <w:r>
              <w:rPr>
                <w:spacing w:val="-2"/>
              </w:rPr>
              <w:t xml:space="preserve"> </w:t>
            </w:r>
            <w:r>
              <w:t>empty</w:t>
            </w:r>
            <w:r>
              <w:rPr>
                <w:spacing w:val="-2"/>
              </w:rPr>
              <w:t xml:space="preserve"> </w:t>
            </w:r>
            <w:r>
              <w:t>string.</w:t>
            </w:r>
          </w:p>
        </w:tc>
        <w:tc>
          <w:tcPr>
            <w:tcW w:w="894" w:type="dxa"/>
          </w:tcPr>
          <w:p w14:paraId="10867A1D" w14:textId="0F75ABF9" w:rsidR="00193DA3" w:rsidRDefault="00193DA3" w:rsidP="00193DA3">
            <w:r>
              <w:t>None</w:t>
            </w:r>
          </w:p>
        </w:tc>
        <w:tc>
          <w:tcPr>
            <w:tcW w:w="923" w:type="dxa"/>
          </w:tcPr>
          <w:p w14:paraId="12075DDD" w14:textId="3053263B" w:rsidR="00193DA3" w:rsidRDefault="00193DA3" w:rsidP="00193DA3">
            <w:r>
              <w:t>String</w:t>
            </w:r>
          </w:p>
        </w:tc>
      </w:tr>
      <w:tr w:rsidR="00193DA3" w14:paraId="4B89003D" w14:textId="77777777" w:rsidTr="00790CAE">
        <w:trPr>
          <w:cantSplit/>
        </w:trPr>
        <w:tc>
          <w:tcPr>
            <w:tcW w:w="2825" w:type="dxa"/>
          </w:tcPr>
          <w:p w14:paraId="1A24F1A8" w14:textId="76DC3689" w:rsidR="00193DA3" w:rsidRPr="006833D7" w:rsidRDefault="00193DA3" w:rsidP="00193DA3">
            <w:pPr>
              <w:pStyle w:val="TableParagraph"/>
              <w:spacing w:before="80"/>
              <w:rPr>
                <w:rStyle w:val="Emphasis"/>
              </w:rPr>
            </w:pPr>
            <w:r w:rsidRPr="006833D7">
              <w:rPr>
                <w:rStyle w:val="Emphasis"/>
              </w:rPr>
              <w:lastRenderedPageBreak/>
              <w:t>reoccurrence_freq_units</w:t>
            </w:r>
          </w:p>
        </w:tc>
        <w:tc>
          <w:tcPr>
            <w:tcW w:w="1134" w:type="dxa"/>
          </w:tcPr>
          <w:p w14:paraId="165773A7" w14:textId="3CCBB510" w:rsidR="00193DA3" w:rsidRDefault="00193DA3" w:rsidP="00193DA3">
            <w:r>
              <w:t>No</w:t>
            </w:r>
          </w:p>
        </w:tc>
        <w:tc>
          <w:tcPr>
            <w:tcW w:w="4209" w:type="dxa"/>
          </w:tcPr>
          <w:p w14:paraId="33FC9B4B" w14:textId="554E094F" w:rsidR="00193DA3" w:rsidRDefault="00193DA3" w:rsidP="00193DA3">
            <w:r>
              <w:t>Reoccurrence</w:t>
            </w:r>
            <w:r>
              <w:rPr>
                <w:spacing w:val="19"/>
                <w:w w:val="99"/>
              </w:rPr>
              <w:t xml:space="preserve"> </w:t>
            </w:r>
            <w:r>
              <w:t>frequency</w:t>
            </w:r>
            <w:r>
              <w:rPr>
                <w:spacing w:val="-6"/>
              </w:rPr>
              <w:t xml:space="preserve"> </w:t>
            </w:r>
            <w:r>
              <w:t>units: 1-second,</w:t>
            </w:r>
            <w:r>
              <w:rPr>
                <w:spacing w:val="-3"/>
              </w:rPr>
              <w:t xml:space="preserve"> </w:t>
            </w:r>
            <w:r>
              <w:t>2</w:t>
            </w:r>
            <w:r>
              <w:rPr>
                <w:spacing w:val="-4"/>
              </w:rPr>
              <w:t xml:space="preserve"> </w:t>
            </w:r>
            <w:r>
              <w:t>minutes,</w:t>
            </w:r>
            <w:r>
              <w:rPr>
                <w:spacing w:val="29"/>
                <w:w w:val="99"/>
              </w:rPr>
              <w:t xml:space="preserve"> </w:t>
            </w:r>
            <w:r>
              <w:t>3-hours,</w:t>
            </w:r>
            <w:r>
              <w:rPr>
                <w:spacing w:val="-7"/>
              </w:rPr>
              <w:t xml:space="preserve"> </w:t>
            </w:r>
            <w:r>
              <w:rPr>
                <w:spacing w:val="-2"/>
              </w:rPr>
              <w:t xml:space="preserve">4-days, </w:t>
            </w:r>
            <w:r>
              <w:t>5-weeks,</w:t>
            </w:r>
            <w:r>
              <w:rPr>
                <w:spacing w:val="-26"/>
              </w:rPr>
              <w:t xml:space="preserve"> </w:t>
            </w:r>
            <w:r>
              <w:t>6-months.</w:t>
            </w:r>
            <w:r>
              <w:rPr>
                <w:spacing w:val="-25"/>
              </w:rPr>
              <w:t xml:space="preserve"> </w:t>
            </w:r>
            <w:r>
              <w:t>The</w:t>
            </w:r>
            <w:r>
              <w:rPr>
                <w:spacing w:val="24"/>
                <w:w w:val="99"/>
              </w:rPr>
              <w:t xml:space="preserve"> </w:t>
            </w:r>
            <w:r>
              <w:t>default</w:t>
            </w:r>
            <w:r>
              <w:rPr>
                <w:spacing w:val="-3"/>
              </w:rPr>
              <w:t xml:space="preserve"> </w:t>
            </w:r>
            <w:r>
              <w:t>value</w:t>
            </w:r>
            <w:r>
              <w:rPr>
                <w:spacing w:val="-3"/>
              </w:rPr>
              <w:t xml:space="preserve"> </w:t>
            </w:r>
            <w:r>
              <w:t>is 1-second.</w:t>
            </w:r>
            <w:r>
              <w:rPr>
                <w:spacing w:val="-3"/>
              </w:rPr>
              <w:t xml:space="preserve"> </w:t>
            </w:r>
            <w:r>
              <w:t>The</w:t>
            </w:r>
            <w:r>
              <w:rPr>
                <w:spacing w:val="-4"/>
              </w:rPr>
              <w:t xml:space="preserve"> </w:t>
            </w:r>
            <w:r>
              <w:t>value</w:t>
            </w:r>
            <w:r>
              <w:rPr>
                <w:spacing w:val="21"/>
                <w:w w:val="99"/>
              </w:rPr>
              <w:t xml:space="preserve"> </w:t>
            </w:r>
            <w:r>
              <w:t>should</w:t>
            </w:r>
            <w:r>
              <w:rPr>
                <w:spacing w:val="-3"/>
              </w:rPr>
              <w:t xml:space="preserve"> </w:t>
            </w:r>
            <w:r>
              <w:t>be</w:t>
            </w:r>
            <w:r>
              <w:rPr>
                <w:spacing w:val="-2"/>
              </w:rPr>
              <w:t xml:space="preserve"> </w:t>
            </w:r>
            <w:r>
              <w:t>numeric</w:t>
            </w:r>
            <w:r>
              <w:rPr>
                <w:spacing w:val="-2"/>
              </w:rPr>
              <w:t xml:space="preserve"> </w:t>
            </w:r>
            <w:r>
              <w:t>and</w:t>
            </w:r>
            <w:r>
              <w:rPr>
                <w:spacing w:val="21"/>
                <w:w w:val="99"/>
              </w:rPr>
              <w:t xml:space="preserve"> </w:t>
            </w:r>
            <w:r>
              <w:t>can</w:t>
            </w:r>
            <w:r>
              <w:rPr>
                <w:spacing w:val="-2"/>
              </w:rPr>
              <w:t xml:space="preserve"> </w:t>
            </w:r>
            <w:r>
              <w:t>start</w:t>
            </w:r>
            <w:r>
              <w:rPr>
                <w:spacing w:val="-2"/>
              </w:rPr>
              <w:t xml:space="preserve"> </w:t>
            </w:r>
            <w:r>
              <w:t>from</w:t>
            </w:r>
            <w:r>
              <w:rPr>
                <w:spacing w:val="-2"/>
              </w:rPr>
              <w:t xml:space="preserve"> </w:t>
            </w:r>
            <w:r>
              <w:t>1</w:t>
            </w:r>
            <w:r>
              <w:rPr>
                <w:spacing w:val="-3"/>
              </w:rPr>
              <w:t xml:space="preserve"> </w:t>
            </w:r>
            <w:r>
              <w:t>to 6.</w:t>
            </w:r>
          </w:p>
        </w:tc>
        <w:tc>
          <w:tcPr>
            <w:tcW w:w="894" w:type="dxa"/>
          </w:tcPr>
          <w:p w14:paraId="7CDE6CFA" w14:textId="0655EAD7" w:rsidR="00193DA3" w:rsidRDefault="00193DA3" w:rsidP="00193DA3">
            <w:r>
              <w:t>None</w:t>
            </w:r>
          </w:p>
        </w:tc>
        <w:tc>
          <w:tcPr>
            <w:tcW w:w="923" w:type="dxa"/>
          </w:tcPr>
          <w:p w14:paraId="7C079FC3" w14:textId="291EDEAC" w:rsidR="00193DA3" w:rsidRDefault="00193DA3" w:rsidP="00193DA3">
            <w:r>
              <w:t>Integer</w:t>
            </w:r>
          </w:p>
        </w:tc>
      </w:tr>
    </w:tbl>
    <w:p w14:paraId="47D9BE2C" w14:textId="77777777" w:rsidR="00ED29E7" w:rsidRDefault="00ED29E7" w:rsidP="00ED29E7">
      <w:bookmarkStart w:id="435" w:name="_TOC_250174"/>
      <w:r>
        <w:br w:type="page"/>
      </w:r>
    </w:p>
    <w:p w14:paraId="400F30B7" w14:textId="77777777" w:rsidR="00BB0E10" w:rsidRDefault="00BB0E10" w:rsidP="00ED29E7"/>
    <w:p w14:paraId="0EB25295" w14:textId="49A5D0F3" w:rsidR="00193DA3" w:rsidRDefault="00193DA3" w:rsidP="00193DA3">
      <w:pPr>
        <w:pStyle w:val="Heading3"/>
        <w:rPr>
          <w:b/>
          <w:bCs/>
        </w:rPr>
      </w:pPr>
      <w:bookmarkStart w:id="436" w:name="_Toc30015872"/>
      <w:r w:rsidRPr="00193DA3">
        <w:t>MoveFile</w:t>
      </w:r>
      <w:bookmarkEnd w:id="435"/>
      <w:bookmarkEnd w:id="436"/>
    </w:p>
    <w:p w14:paraId="6A16D1FA" w14:textId="77777777" w:rsidR="00193DA3" w:rsidRDefault="00193DA3" w:rsidP="00193DA3">
      <w:pPr>
        <w:pStyle w:val="Fixedwidthblock"/>
        <w:rPr>
          <w:rFonts w:eastAsia="Courier New" w:hAnsi="Courier New" w:cs="Courier New"/>
          <w:szCs w:val="18"/>
        </w:rPr>
      </w:pPr>
      <w:r>
        <w:t>com.hp.ov.ac</w:t>
      </w:r>
      <w:bookmarkStart w:id="437" w:name="_bookmark100"/>
      <w:bookmarkEnd w:id="437"/>
      <w:r>
        <w:t>tivator.mwfm.component.builtin.MoveFile</w:t>
      </w:r>
    </w:p>
    <w:p w14:paraId="30C53C70" w14:textId="08825856" w:rsidR="004638E1" w:rsidRDefault="00193DA3" w:rsidP="00193DA3">
      <w:pPr>
        <w:rPr>
          <w:spacing w:val="-1"/>
        </w:rPr>
      </w:pPr>
      <w:r>
        <w:t>The node</w:t>
      </w:r>
      <w:r>
        <w:rPr>
          <w:spacing w:val="-1"/>
        </w:rPr>
        <w:t xml:space="preserve"> </w:t>
      </w:r>
      <w:r>
        <w:t>moves or</w:t>
      </w:r>
      <w:r>
        <w:rPr>
          <w:spacing w:val="-1"/>
        </w:rPr>
        <w:t xml:space="preserve"> renames</w:t>
      </w:r>
      <w:r>
        <w:t xml:space="preserve"> a </w:t>
      </w:r>
      <w:r>
        <w:rPr>
          <w:spacing w:val="-1"/>
        </w:rPr>
        <w:t>file.</w:t>
      </w:r>
    </w:p>
    <w:p w14:paraId="45203DB6" w14:textId="6CBF847A" w:rsidR="00D81D39" w:rsidRDefault="00D81D39" w:rsidP="00D81D39">
      <w:pPr>
        <w:pStyle w:val="Caption"/>
        <w:keepNext/>
      </w:pPr>
      <w:bookmarkStart w:id="438" w:name="_Toc3001617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67</w:t>
      </w:r>
      <w:r w:rsidR="00604BCF">
        <w:rPr>
          <w:noProof/>
        </w:rPr>
        <w:fldChar w:fldCharType="end"/>
      </w:r>
      <w:r>
        <w:tab/>
        <w:t>MoveFile Parameters</w:t>
      </w:r>
      <w:bookmarkEnd w:id="438"/>
    </w:p>
    <w:tbl>
      <w:tblPr>
        <w:tblStyle w:val="TableGrid"/>
        <w:tblW w:w="9945" w:type="dxa"/>
        <w:tblLook w:val="04A0" w:firstRow="1" w:lastRow="0" w:firstColumn="1" w:lastColumn="0" w:noHBand="0" w:noVBand="1"/>
      </w:tblPr>
      <w:tblGrid>
        <w:gridCol w:w="1549"/>
        <w:gridCol w:w="1302"/>
        <w:gridCol w:w="5276"/>
        <w:gridCol w:w="1027"/>
        <w:gridCol w:w="791"/>
      </w:tblGrid>
      <w:tr w:rsidR="007E0354" w14:paraId="2B5F64F0" w14:textId="77777777" w:rsidTr="00193DA3">
        <w:trPr>
          <w:cnfStyle w:val="100000000000" w:firstRow="1" w:lastRow="0" w:firstColumn="0" w:lastColumn="0" w:oddVBand="0" w:evenVBand="0" w:oddHBand="0" w:evenHBand="0" w:firstRowFirstColumn="0" w:firstRowLastColumn="0" w:lastRowFirstColumn="0" w:lastRowLastColumn="0"/>
        </w:trPr>
        <w:tc>
          <w:tcPr>
            <w:tcW w:w="1550" w:type="dxa"/>
          </w:tcPr>
          <w:p w14:paraId="336D1484" w14:textId="3A9A8B2B" w:rsidR="00193DA3" w:rsidRDefault="00193DA3" w:rsidP="00193DA3">
            <w:r>
              <w:rPr>
                <w:w w:val="110"/>
              </w:rPr>
              <w:t>Name</w:t>
            </w:r>
          </w:p>
        </w:tc>
        <w:tc>
          <w:tcPr>
            <w:tcW w:w="1134" w:type="dxa"/>
          </w:tcPr>
          <w:p w14:paraId="7AB8E138" w14:textId="55D9C2AB" w:rsidR="00193DA3" w:rsidRDefault="00193DA3" w:rsidP="00193DA3">
            <w:r>
              <w:rPr>
                <w:spacing w:val="-1"/>
                <w:w w:val="115"/>
              </w:rPr>
              <w:t>Requir</w:t>
            </w:r>
            <w:r>
              <w:rPr>
                <w:spacing w:val="-2"/>
                <w:w w:val="115"/>
              </w:rPr>
              <w:t>ed</w:t>
            </w:r>
          </w:p>
        </w:tc>
        <w:tc>
          <w:tcPr>
            <w:tcW w:w="5625" w:type="dxa"/>
          </w:tcPr>
          <w:p w14:paraId="21A5164F" w14:textId="1E0DEFFE" w:rsidR="00193DA3" w:rsidRDefault="00193DA3" w:rsidP="00193DA3">
            <w:r>
              <w:rPr>
                <w:spacing w:val="-2"/>
                <w:w w:val="115"/>
              </w:rPr>
              <w:t>D</w:t>
            </w:r>
            <w:r>
              <w:rPr>
                <w:spacing w:val="-1"/>
                <w:w w:val="115"/>
              </w:rPr>
              <w:t>escr</w:t>
            </w:r>
            <w:r>
              <w:rPr>
                <w:spacing w:val="-2"/>
                <w:w w:val="115"/>
              </w:rPr>
              <w:t>i</w:t>
            </w:r>
            <w:r>
              <w:rPr>
                <w:spacing w:val="-1"/>
                <w:w w:val="115"/>
              </w:rPr>
              <w:t>ptio</w:t>
            </w:r>
            <w:r>
              <w:rPr>
                <w:spacing w:val="-2"/>
                <w:w w:val="115"/>
              </w:rPr>
              <w:t>n</w:t>
            </w:r>
          </w:p>
        </w:tc>
        <w:tc>
          <w:tcPr>
            <w:tcW w:w="895" w:type="dxa"/>
          </w:tcPr>
          <w:p w14:paraId="55559D01" w14:textId="17BC9CE5" w:rsidR="00193DA3" w:rsidRDefault="00193DA3" w:rsidP="00193DA3">
            <w:r>
              <w:rPr>
                <w:spacing w:val="-2"/>
                <w:w w:val="110"/>
              </w:rPr>
              <w:t>De</w:t>
            </w:r>
            <w:r>
              <w:rPr>
                <w:spacing w:val="-1"/>
                <w:w w:val="110"/>
              </w:rPr>
              <w:t>fault</w:t>
            </w:r>
          </w:p>
        </w:tc>
        <w:tc>
          <w:tcPr>
            <w:tcW w:w="741" w:type="dxa"/>
          </w:tcPr>
          <w:p w14:paraId="50751411" w14:textId="39DBCAD1" w:rsidR="00193DA3" w:rsidRDefault="00193DA3" w:rsidP="00193DA3">
            <w:r>
              <w:rPr>
                <w:w w:val="110"/>
              </w:rPr>
              <w:t>Type</w:t>
            </w:r>
          </w:p>
        </w:tc>
      </w:tr>
      <w:tr w:rsidR="00193DA3" w14:paraId="0FB2A9CA" w14:textId="77777777" w:rsidTr="00193DA3">
        <w:tc>
          <w:tcPr>
            <w:tcW w:w="1550" w:type="dxa"/>
          </w:tcPr>
          <w:p w14:paraId="413224D9" w14:textId="400094A9" w:rsidR="00193DA3" w:rsidRPr="006833D7" w:rsidRDefault="00193DA3" w:rsidP="00193DA3">
            <w:pPr>
              <w:rPr>
                <w:rStyle w:val="Emphasis"/>
              </w:rPr>
            </w:pPr>
            <w:r w:rsidRPr="006833D7">
              <w:rPr>
                <w:rStyle w:val="Emphasis"/>
              </w:rPr>
              <w:t>file</w:t>
            </w:r>
          </w:p>
        </w:tc>
        <w:tc>
          <w:tcPr>
            <w:tcW w:w="1134" w:type="dxa"/>
          </w:tcPr>
          <w:p w14:paraId="3BBC7704" w14:textId="7153DDF9" w:rsidR="00193DA3" w:rsidRDefault="00193DA3" w:rsidP="00193DA3">
            <w:r>
              <w:t>Yes</w:t>
            </w:r>
          </w:p>
        </w:tc>
        <w:tc>
          <w:tcPr>
            <w:tcW w:w="5625" w:type="dxa"/>
          </w:tcPr>
          <w:p w14:paraId="482EBAA8" w14:textId="09E1FBBC" w:rsidR="00193DA3" w:rsidRDefault="00193DA3" w:rsidP="00193DA3">
            <w:r>
              <w:rPr>
                <w:spacing w:val="-1"/>
              </w:rPr>
              <w:t>The name</w:t>
            </w:r>
            <w:r>
              <w:rPr>
                <w:spacing w:val="-3"/>
              </w:rPr>
              <w:t xml:space="preserve"> </w:t>
            </w:r>
            <w:r>
              <w:rPr>
                <w:spacing w:val="-1"/>
              </w:rPr>
              <w:t>of</w:t>
            </w:r>
            <w:r>
              <w:rPr>
                <w:spacing w:val="-2"/>
              </w:rPr>
              <w:t xml:space="preserve"> </w:t>
            </w:r>
            <w:r>
              <w:rPr>
                <w:spacing w:val="-1"/>
              </w:rPr>
              <w:t>the</w:t>
            </w:r>
            <w:r>
              <w:rPr>
                <w:spacing w:val="-2"/>
              </w:rPr>
              <w:t xml:space="preserve"> </w:t>
            </w:r>
            <w:r>
              <w:rPr>
                <w:spacing w:val="-1"/>
              </w:rPr>
              <w:t>file</w:t>
            </w:r>
            <w:r>
              <w:rPr>
                <w:spacing w:val="-2"/>
              </w:rPr>
              <w:t xml:space="preserve"> </w:t>
            </w:r>
            <w:r>
              <w:rPr>
                <w:spacing w:val="-1"/>
              </w:rPr>
              <w:t xml:space="preserve">you </w:t>
            </w:r>
            <w:r>
              <w:rPr>
                <w:spacing w:val="-2"/>
              </w:rPr>
              <w:t>want</w:t>
            </w:r>
            <w:r>
              <w:rPr>
                <w:spacing w:val="-1"/>
              </w:rPr>
              <w:t xml:space="preserve"> to</w:t>
            </w:r>
            <w:r>
              <w:rPr>
                <w:spacing w:val="22"/>
              </w:rPr>
              <w:t xml:space="preserve"> </w:t>
            </w:r>
            <w:r>
              <w:rPr>
                <w:spacing w:val="-2"/>
              </w:rPr>
              <w:t>move.</w:t>
            </w:r>
            <w:r>
              <w:rPr>
                <w:spacing w:val="-1"/>
              </w:rPr>
              <w:t xml:space="preserve"> </w:t>
            </w:r>
            <w:r>
              <w:rPr>
                <w:spacing w:val="-6"/>
              </w:rPr>
              <w:t>You</w:t>
            </w:r>
            <w:r>
              <w:rPr>
                <w:spacing w:val="-1"/>
              </w:rPr>
              <w:t xml:space="preserve"> can specify </w:t>
            </w:r>
            <w:r>
              <w:t xml:space="preserve">a </w:t>
            </w:r>
            <w:r>
              <w:rPr>
                <w:spacing w:val="-1"/>
              </w:rPr>
              <w:t>case-packet</w:t>
            </w:r>
            <w:r>
              <w:t xml:space="preserve"> </w:t>
            </w:r>
            <w:r>
              <w:rPr>
                <w:spacing w:val="-1"/>
              </w:rPr>
              <w:t xml:space="preserve">variable or </w:t>
            </w:r>
            <w:r>
              <w:t>a</w:t>
            </w:r>
            <w:r>
              <w:rPr>
                <w:spacing w:val="24"/>
              </w:rPr>
              <w:t xml:space="preserve"> </w:t>
            </w:r>
            <w:r>
              <w:rPr>
                <w:spacing w:val="-1"/>
              </w:rPr>
              <w:t xml:space="preserve">constant. </w:t>
            </w:r>
            <w:r>
              <w:t>If the</w:t>
            </w:r>
            <w:r>
              <w:rPr>
                <w:spacing w:val="-1"/>
              </w:rPr>
              <w:t xml:space="preserve"> </w:t>
            </w:r>
            <w:r>
              <w:t>path</w:t>
            </w:r>
            <w:r>
              <w:rPr>
                <w:spacing w:val="-1"/>
              </w:rPr>
              <w:t xml:space="preserve"> </w:t>
            </w:r>
            <w:r>
              <w:t xml:space="preserve">is </w:t>
            </w:r>
            <w:r>
              <w:rPr>
                <w:spacing w:val="-1"/>
              </w:rPr>
              <w:t>relative,</w:t>
            </w:r>
            <w:r>
              <w:rPr>
                <w:spacing w:val="25"/>
              </w:rPr>
              <w:t xml:space="preserve"> </w:t>
            </w:r>
            <w:r>
              <w:rPr>
                <w:spacing w:val="-1"/>
              </w:rPr>
              <w:t xml:space="preserve">it </w:t>
            </w:r>
            <w:r>
              <w:t>is</w:t>
            </w:r>
            <w:r>
              <w:rPr>
                <w:spacing w:val="-1"/>
              </w:rPr>
              <w:t xml:space="preserve"> interpreted</w:t>
            </w:r>
            <w:r>
              <w:rPr>
                <w:spacing w:val="-2"/>
              </w:rPr>
              <w:t xml:space="preserve"> </w:t>
            </w:r>
            <w:r>
              <w:rPr>
                <w:spacing w:val="-1"/>
              </w:rPr>
              <w:t>as relative</w:t>
            </w:r>
            <w:r>
              <w:t xml:space="preserve"> </w:t>
            </w:r>
            <w:r>
              <w:rPr>
                <w:spacing w:val="-1"/>
              </w:rPr>
              <w:t xml:space="preserve">to </w:t>
            </w:r>
            <w:r>
              <w:rPr>
                <w:rFonts w:ascii="Courier New"/>
                <w:i/>
                <w:spacing w:val="-9"/>
              </w:rPr>
              <w:t>$ACTIVATOR_VAR</w:t>
            </w:r>
          </w:p>
        </w:tc>
        <w:tc>
          <w:tcPr>
            <w:tcW w:w="895" w:type="dxa"/>
          </w:tcPr>
          <w:p w14:paraId="43BB8F94" w14:textId="183998BE" w:rsidR="00193DA3" w:rsidRDefault="00193DA3" w:rsidP="00193DA3">
            <w:r>
              <w:rPr>
                <w:spacing w:val="-1"/>
              </w:rPr>
              <w:t>None</w:t>
            </w:r>
          </w:p>
        </w:tc>
        <w:tc>
          <w:tcPr>
            <w:tcW w:w="741" w:type="dxa"/>
          </w:tcPr>
          <w:p w14:paraId="0D8004B9" w14:textId="74A57EDF" w:rsidR="00193DA3" w:rsidRDefault="00193DA3" w:rsidP="00193DA3">
            <w:r>
              <w:t>String</w:t>
            </w:r>
          </w:p>
        </w:tc>
      </w:tr>
      <w:tr w:rsidR="00193DA3" w14:paraId="7931A199" w14:textId="77777777" w:rsidTr="00193DA3">
        <w:tc>
          <w:tcPr>
            <w:tcW w:w="1550" w:type="dxa"/>
          </w:tcPr>
          <w:p w14:paraId="19CE4CEE" w14:textId="00116578" w:rsidR="00193DA3" w:rsidRPr="006833D7" w:rsidRDefault="00193DA3" w:rsidP="00193DA3">
            <w:pPr>
              <w:rPr>
                <w:rStyle w:val="Emphasis"/>
              </w:rPr>
            </w:pPr>
            <w:r w:rsidRPr="006833D7">
              <w:rPr>
                <w:rStyle w:val="Emphasis"/>
              </w:rPr>
              <w:t>destination</w:t>
            </w:r>
          </w:p>
        </w:tc>
        <w:tc>
          <w:tcPr>
            <w:tcW w:w="1134" w:type="dxa"/>
          </w:tcPr>
          <w:p w14:paraId="1A69FC43" w14:textId="366E5BE0" w:rsidR="00193DA3" w:rsidRDefault="00193DA3" w:rsidP="00193DA3">
            <w:r>
              <w:t>Yes</w:t>
            </w:r>
          </w:p>
        </w:tc>
        <w:tc>
          <w:tcPr>
            <w:tcW w:w="5625" w:type="dxa"/>
          </w:tcPr>
          <w:p w14:paraId="6EFF59D9" w14:textId="7577A61C" w:rsidR="00193DA3" w:rsidRDefault="00193DA3" w:rsidP="00193DA3">
            <w:pPr>
              <w:rPr>
                <w:spacing w:val="-1"/>
              </w:rPr>
            </w:pPr>
            <w:r>
              <w:rPr>
                <w:spacing w:val="-1"/>
              </w:rPr>
              <w:t>The</w:t>
            </w:r>
            <w:r>
              <w:rPr>
                <w:spacing w:val="-2"/>
              </w:rPr>
              <w:t xml:space="preserve"> </w:t>
            </w:r>
            <w:r>
              <w:rPr>
                <w:spacing w:val="-1"/>
              </w:rPr>
              <w:t>destination</w:t>
            </w:r>
            <w:r>
              <w:rPr>
                <w:spacing w:val="-2"/>
              </w:rPr>
              <w:t xml:space="preserve"> </w:t>
            </w:r>
            <w:r>
              <w:rPr>
                <w:spacing w:val="-1"/>
              </w:rPr>
              <w:t>of</w:t>
            </w:r>
            <w:r>
              <w:t xml:space="preserve"> </w:t>
            </w:r>
            <w:r>
              <w:rPr>
                <w:spacing w:val="-1"/>
              </w:rPr>
              <w:t>the</w:t>
            </w:r>
            <w:r>
              <w:t xml:space="preserve"> </w:t>
            </w:r>
            <w:r>
              <w:rPr>
                <w:spacing w:val="-1"/>
              </w:rPr>
              <w:t>moved</w:t>
            </w:r>
            <w:r>
              <w:rPr>
                <w:spacing w:val="26"/>
              </w:rPr>
              <w:t xml:space="preserve"> </w:t>
            </w:r>
            <w:r>
              <w:rPr>
                <w:spacing w:val="-1"/>
              </w:rPr>
              <w:t xml:space="preserve">file. </w:t>
            </w:r>
            <w:r>
              <w:t xml:space="preserve">You </w:t>
            </w:r>
            <w:r>
              <w:rPr>
                <w:spacing w:val="-1"/>
              </w:rPr>
              <w:t>can</w:t>
            </w:r>
            <w:r>
              <w:t xml:space="preserve"> </w:t>
            </w:r>
            <w:r>
              <w:rPr>
                <w:spacing w:val="-1"/>
              </w:rPr>
              <w:t xml:space="preserve">specify </w:t>
            </w:r>
            <w:r>
              <w:t xml:space="preserve">a </w:t>
            </w:r>
            <w:r>
              <w:rPr>
                <w:spacing w:val="-1"/>
              </w:rPr>
              <w:t>case-packet</w:t>
            </w:r>
            <w:r>
              <w:t xml:space="preserve"> </w:t>
            </w:r>
            <w:r>
              <w:rPr>
                <w:spacing w:val="-1"/>
              </w:rPr>
              <w:t xml:space="preserve">variable or </w:t>
            </w:r>
            <w:r>
              <w:t>a</w:t>
            </w:r>
            <w:r>
              <w:rPr>
                <w:spacing w:val="24"/>
              </w:rPr>
              <w:t xml:space="preserve"> </w:t>
            </w:r>
            <w:r>
              <w:rPr>
                <w:spacing w:val="-1"/>
              </w:rPr>
              <w:t xml:space="preserve">constant. This can be </w:t>
            </w:r>
            <w:r>
              <w:t>a</w:t>
            </w:r>
            <w:r>
              <w:rPr>
                <w:spacing w:val="-1"/>
              </w:rPr>
              <w:t xml:space="preserve"> new file</w:t>
            </w:r>
            <w:r>
              <w:rPr>
                <w:spacing w:val="22"/>
              </w:rPr>
              <w:t xml:space="preserve"> </w:t>
            </w:r>
            <w:r>
              <w:rPr>
                <w:spacing w:val="-1"/>
              </w:rPr>
              <w:t>name</w:t>
            </w:r>
            <w:r>
              <w:t xml:space="preserve"> </w:t>
            </w:r>
            <w:r>
              <w:rPr>
                <w:spacing w:val="-1"/>
              </w:rPr>
              <w:t>or</w:t>
            </w:r>
            <w:r>
              <w:t xml:space="preserve"> a </w:t>
            </w:r>
            <w:r>
              <w:rPr>
                <w:spacing w:val="-4"/>
              </w:rPr>
              <w:t>directory.</w:t>
            </w:r>
            <w:r>
              <w:t xml:space="preserve"> </w:t>
            </w:r>
            <w:r>
              <w:rPr>
                <w:spacing w:val="-1"/>
              </w:rPr>
              <w:t>If the path</w:t>
            </w:r>
            <w:r>
              <w:rPr>
                <w:spacing w:val="24"/>
              </w:rPr>
              <w:t xml:space="preserve"> </w:t>
            </w:r>
            <w:r>
              <w:rPr>
                <w:spacing w:val="-1"/>
              </w:rPr>
              <w:t xml:space="preserve">is </w:t>
            </w:r>
            <w:r>
              <w:rPr>
                <w:spacing w:val="-2"/>
              </w:rPr>
              <w:t>relative,</w:t>
            </w:r>
            <w:r>
              <w:t xml:space="preserve"> </w:t>
            </w:r>
            <w:r>
              <w:rPr>
                <w:spacing w:val="-1"/>
              </w:rPr>
              <w:t>it</w:t>
            </w:r>
            <w:r>
              <w:t xml:space="preserve"> </w:t>
            </w:r>
            <w:r>
              <w:rPr>
                <w:spacing w:val="-1"/>
              </w:rPr>
              <w:t>will</w:t>
            </w:r>
            <w:r>
              <w:t xml:space="preserve"> </w:t>
            </w:r>
            <w:r>
              <w:rPr>
                <w:spacing w:val="-1"/>
              </w:rPr>
              <w:t>be</w:t>
            </w:r>
            <w:r>
              <w:rPr>
                <w:spacing w:val="-2"/>
              </w:rPr>
              <w:t xml:space="preserve"> </w:t>
            </w:r>
            <w:r>
              <w:rPr>
                <w:spacing w:val="-1"/>
              </w:rPr>
              <w:t>interpreted</w:t>
            </w:r>
            <w:r>
              <w:rPr>
                <w:spacing w:val="28"/>
              </w:rPr>
              <w:t xml:space="preserve"> </w:t>
            </w:r>
            <w:r>
              <w:t>as</w:t>
            </w:r>
            <w:r>
              <w:rPr>
                <w:spacing w:val="-1"/>
              </w:rPr>
              <w:t xml:space="preserve"> relative</w:t>
            </w:r>
            <w:r>
              <w:t xml:space="preserve"> </w:t>
            </w:r>
            <w:r>
              <w:rPr>
                <w:spacing w:val="-1"/>
              </w:rPr>
              <w:t xml:space="preserve">to </w:t>
            </w:r>
            <w:r>
              <w:rPr>
                <w:rFonts w:ascii="Courier New"/>
                <w:i/>
                <w:spacing w:val="-9"/>
              </w:rPr>
              <w:t>$ACTIVATOR_VAR</w:t>
            </w:r>
          </w:p>
        </w:tc>
        <w:tc>
          <w:tcPr>
            <w:tcW w:w="895" w:type="dxa"/>
          </w:tcPr>
          <w:p w14:paraId="5526CCEC" w14:textId="7192C90F" w:rsidR="00193DA3" w:rsidRDefault="00193DA3" w:rsidP="00193DA3">
            <w:pPr>
              <w:rPr>
                <w:spacing w:val="-1"/>
              </w:rPr>
            </w:pPr>
            <w:r>
              <w:rPr>
                <w:spacing w:val="-1"/>
              </w:rPr>
              <w:t>None</w:t>
            </w:r>
          </w:p>
        </w:tc>
        <w:tc>
          <w:tcPr>
            <w:tcW w:w="741" w:type="dxa"/>
          </w:tcPr>
          <w:p w14:paraId="4C905393" w14:textId="273826FB" w:rsidR="00193DA3" w:rsidRDefault="00193DA3" w:rsidP="00193DA3">
            <w:r>
              <w:t>String</w:t>
            </w:r>
          </w:p>
        </w:tc>
      </w:tr>
    </w:tbl>
    <w:p w14:paraId="4EB20556" w14:textId="77777777" w:rsidR="00ED29E7" w:rsidRDefault="00ED29E7" w:rsidP="00ED29E7">
      <w:bookmarkStart w:id="439" w:name="_TOC_250173"/>
      <w:r>
        <w:br w:type="page"/>
      </w:r>
    </w:p>
    <w:p w14:paraId="4FA7D6D8" w14:textId="77777777" w:rsidR="00BB0E10" w:rsidRDefault="00BB0E10" w:rsidP="00FF7EF3"/>
    <w:p w14:paraId="7D9CAC0B" w14:textId="36AD67EE" w:rsidR="00193DA3" w:rsidRDefault="00193DA3" w:rsidP="00193DA3">
      <w:pPr>
        <w:pStyle w:val="Heading3"/>
        <w:rPr>
          <w:b/>
          <w:bCs/>
        </w:rPr>
      </w:pPr>
      <w:bookmarkStart w:id="440" w:name="_Ref445750820"/>
      <w:bookmarkStart w:id="441" w:name="_Ref445750825"/>
      <w:bookmarkStart w:id="442" w:name="_Ref445794620"/>
      <w:bookmarkStart w:id="443" w:name="_Ref445794623"/>
      <w:bookmarkStart w:id="444" w:name="_Ref445796360"/>
      <w:bookmarkStart w:id="445" w:name="_Ref445796363"/>
      <w:bookmarkStart w:id="446" w:name="_Toc30015873"/>
      <w:r w:rsidRPr="00193DA3">
        <w:t>MultiAssign</w:t>
      </w:r>
      <w:bookmarkEnd w:id="439"/>
      <w:bookmarkEnd w:id="440"/>
      <w:bookmarkEnd w:id="441"/>
      <w:bookmarkEnd w:id="442"/>
      <w:bookmarkEnd w:id="443"/>
      <w:bookmarkEnd w:id="444"/>
      <w:bookmarkEnd w:id="445"/>
      <w:bookmarkEnd w:id="446"/>
    </w:p>
    <w:p w14:paraId="7E812E09" w14:textId="77777777" w:rsidR="00193DA3" w:rsidRDefault="00193DA3" w:rsidP="00193DA3">
      <w:pPr>
        <w:pStyle w:val="Fixedwidthblock"/>
        <w:rPr>
          <w:rFonts w:eastAsia="Courier New" w:hAnsi="Courier New" w:cs="Courier New"/>
          <w:szCs w:val="18"/>
        </w:rPr>
      </w:pPr>
      <w:r>
        <w:t>com</w:t>
      </w:r>
      <w:bookmarkStart w:id="447" w:name="_bookmark103"/>
      <w:bookmarkEnd w:id="447"/>
      <w:r>
        <w:t>.hp.ov.activator.mwfm.component.builtin.MultiAssign</w:t>
      </w:r>
    </w:p>
    <w:p w14:paraId="3CCFFBD7" w14:textId="77777777" w:rsidR="00193DA3" w:rsidRDefault="00193DA3" w:rsidP="00193DA3">
      <w:r>
        <w:t>The</w:t>
      </w:r>
      <w:r>
        <w:rPr>
          <w:spacing w:val="-4"/>
        </w:rPr>
        <w:t xml:space="preserve"> </w:t>
      </w:r>
      <w:r>
        <w:t>node</w:t>
      </w:r>
      <w:r>
        <w:rPr>
          <w:spacing w:val="-2"/>
        </w:rPr>
        <w:t xml:space="preserve"> </w:t>
      </w:r>
      <w:r>
        <w:t>is</w:t>
      </w:r>
      <w:r>
        <w:rPr>
          <w:spacing w:val="-2"/>
        </w:rPr>
        <w:t xml:space="preserve"> </w:t>
      </w:r>
      <w:r>
        <w:t>a</w:t>
      </w:r>
      <w:r>
        <w:rPr>
          <w:spacing w:val="-4"/>
        </w:rPr>
        <w:t xml:space="preserve"> </w:t>
      </w:r>
      <w:r>
        <w:t>component</w:t>
      </w:r>
      <w:r>
        <w:rPr>
          <w:spacing w:val="-2"/>
        </w:rPr>
        <w:t xml:space="preserve"> </w:t>
      </w:r>
      <w:r>
        <w:t>used</w:t>
      </w:r>
      <w:r>
        <w:rPr>
          <w:spacing w:val="-3"/>
        </w:rPr>
        <w:t xml:space="preserve"> </w:t>
      </w:r>
      <w:r>
        <w:t>for</w:t>
      </w:r>
      <w:r>
        <w:rPr>
          <w:spacing w:val="-4"/>
        </w:rPr>
        <w:t xml:space="preserve"> </w:t>
      </w:r>
      <w:r>
        <w:t>assigning</w:t>
      </w:r>
      <w:r>
        <w:rPr>
          <w:spacing w:val="-3"/>
        </w:rPr>
        <w:t xml:space="preserve"> </w:t>
      </w:r>
      <w:r>
        <w:t>values</w:t>
      </w:r>
      <w:r>
        <w:rPr>
          <w:spacing w:val="-2"/>
        </w:rPr>
        <w:t xml:space="preserve"> </w:t>
      </w:r>
      <w:r>
        <w:t>to</w:t>
      </w:r>
      <w:r>
        <w:rPr>
          <w:spacing w:val="-3"/>
        </w:rPr>
        <w:t xml:space="preserve"> </w:t>
      </w:r>
      <w:r>
        <w:t>case-packet</w:t>
      </w:r>
      <w:r>
        <w:rPr>
          <w:spacing w:val="-2"/>
        </w:rPr>
        <w:t xml:space="preserve"> </w:t>
      </w:r>
      <w:r>
        <w:t>variables.</w:t>
      </w:r>
    </w:p>
    <w:p w14:paraId="3CD68865" w14:textId="77777777" w:rsidR="00193DA3" w:rsidRDefault="00193DA3" w:rsidP="00193DA3">
      <w:pPr>
        <w:rPr>
          <w:b/>
        </w:rPr>
      </w:pPr>
      <w:r w:rsidRPr="00790CAE">
        <w:rPr>
          <w:b/>
        </w:rPr>
        <w:t>See</w:t>
      </w:r>
      <w:r w:rsidRPr="00790CAE">
        <w:rPr>
          <w:b/>
          <w:spacing w:val="-3"/>
        </w:rPr>
        <w:t xml:space="preserve"> </w:t>
      </w:r>
      <w:r w:rsidRPr="00790CAE">
        <w:rPr>
          <w:b/>
        </w:rPr>
        <w:t>Also</w:t>
      </w:r>
    </w:p>
    <w:p w14:paraId="61FA6781" w14:textId="236B4B5F" w:rsidR="00790CAE" w:rsidRDefault="00790CAE" w:rsidP="00F65437">
      <w:pPr>
        <w:pStyle w:val="ListParagraph"/>
        <w:numPr>
          <w:ilvl w:val="0"/>
          <w:numId w:val="46"/>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_Ref445763872 \h </w:instrText>
      </w:r>
      <w:r>
        <w:rPr>
          <w:rFonts w:eastAsia="Arial" w:hAnsi="Arial" w:cs="Arial"/>
          <w:bCs/>
        </w:rPr>
      </w:r>
      <w:r>
        <w:rPr>
          <w:rFonts w:eastAsia="Arial" w:hAnsi="Arial" w:cs="Arial"/>
          <w:bCs/>
        </w:rPr>
        <w:fldChar w:fldCharType="separate"/>
      </w:r>
      <w:r w:rsidR="008B544D" w:rsidRPr="003E2A13">
        <w:t>VariableMapper</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_Ref445763876 \h </w:instrText>
      </w:r>
      <w:r>
        <w:rPr>
          <w:rFonts w:eastAsia="Arial" w:hAnsi="Arial" w:cs="Arial"/>
          <w:bCs/>
        </w:rPr>
      </w:r>
      <w:r>
        <w:rPr>
          <w:rFonts w:eastAsia="Arial" w:hAnsi="Arial" w:cs="Arial"/>
          <w:bCs/>
        </w:rPr>
        <w:fldChar w:fldCharType="separate"/>
      </w:r>
      <w:r w:rsidR="008B544D">
        <w:rPr>
          <w:rFonts w:eastAsia="Arial" w:hAnsi="Arial" w:cs="Arial"/>
          <w:bCs/>
          <w:noProof/>
        </w:rPr>
        <w:t>259</w:t>
      </w:r>
      <w:r>
        <w:rPr>
          <w:rFonts w:eastAsia="Arial" w:hAnsi="Arial" w:cs="Arial"/>
          <w:bCs/>
        </w:rPr>
        <w:fldChar w:fldCharType="end"/>
      </w:r>
    </w:p>
    <w:p w14:paraId="0B83A008" w14:textId="76A5E27D" w:rsidR="00193DA3" w:rsidRPr="004F0162" w:rsidRDefault="00790CAE" w:rsidP="00F65437">
      <w:pPr>
        <w:pStyle w:val="ListParagraph"/>
        <w:numPr>
          <w:ilvl w:val="0"/>
          <w:numId w:val="46"/>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_Ref445335585 \h </w:instrText>
      </w:r>
      <w:r>
        <w:rPr>
          <w:rFonts w:eastAsia="Arial" w:hAnsi="Arial" w:cs="Arial"/>
          <w:bCs/>
        </w:rPr>
      </w:r>
      <w:r>
        <w:rPr>
          <w:rFonts w:eastAsia="Arial" w:hAnsi="Arial" w:cs="Arial"/>
          <w:bCs/>
        </w:rPr>
        <w:fldChar w:fldCharType="separate"/>
      </w:r>
      <w:r w:rsidR="008B544D">
        <w:t>Assign</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_Ref445335585 \h </w:instrText>
      </w:r>
      <w:r>
        <w:rPr>
          <w:rFonts w:eastAsia="Arial" w:hAnsi="Arial" w:cs="Arial"/>
          <w:bCs/>
        </w:rPr>
      </w:r>
      <w:r>
        <w:rPr>
          <w:rFonts w:eastAsia="Arial" w:hAnsi="Arial" w:cs="Arial"/>
          <w:bCs/>
        </w:rPr>
        <w:fldChar w:fldCharType="separate"/>
      </w:r>
      <w:r w:rsidR="008B544D">
        <w:rPr>
          <w:rFonts w:eastAsia="Arial" w:hAnsi="Arial" w:cs="Arial"/>
          <w:bCs/>
          <w:noProof/>
        </w:rPr>
        <w:t>86</w:t>
      </w:r>
      <w:r>
        <w:rPr>
          <w:rFonts w:eastAsia="Arial" w:hAnsi="Arial" w:cs="Arial"/>
          <w:bCs/>
        </w:rPr>
        <w:fldChar w:fldCharType="end"/>
      </w:r>
    </w:p>
    <w:p w14:paraId="42F2FCF5" w14:textId="0CB8E09D" w:rsidR="00D81D39" w:rsidRDefault="00D81D39" w:rsidP="00D81D39">
      <w:pPr>
        <w:pStyle w:val="Caption"/>
        <w:keepNext/>
      </w:pPr>
      <w:bookmarkStart w:id="448" w:name="_Toc3001617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68</w:t>
      </w:r>
      <w:r w:rsidR="00604BCF">
        <w:rPr>
          <w:noProof/>
        </w:rPr>
        <w:fldChar w:fldCharType="end"/>
      </w:r>
      <w:r>
        <w:tab/>
        <w:t>MultiAssign Parameters</w:t>
      </w:r>
      <w:bookmarkEnd w:id="448"/>
    </w:p>
    <w:tbl>
      <w:tblPr>
        <w:tblStyle w:val="TableGrid"/>
        <w:tblW w:w="9945" w:type="dxa"/>
        <w:tblLook w:val="04A0" w:firstRow="1" w:lastRow="0" w:firstColumn="1" w:lastColumn="0" w:noHBand="0" w:noVBand="1"/>
      </w:tblPr>
      <w:tblGrid>
        <w:gridCol w:w="1798"/>
        <w:gridCol w:w="1312"/>
        <w:gridCol w:w="4178"/>
        <w:gridCol w:w="1034"/>
        <w:gridCol w:w="1623"/>
      </w:tblGrid>
      <w:tr w:rsidR="007E0354" w14:paraId="07416DB7" w14:textId="77777777" w:rsidTr="00193DA3">
        <w:trPr>
          <w:cnfStyle w:val="100000000000" w:firstRow="1" w:lastRow="0" w:firstColumn="0" w:lastColumn="0" w:oddVBand="0" w:evenVBand="0" w:oddHBand="0" w:evenHBand="0" w:firstRowFirstColumn="0" w:firstRowLastColumn="0" w:lastRowFirstColumn="0" w:lastRowLastColumn="0"/>
        </w:trPr>
        <w:tc>
          <w:tcPr>
            <w:tcW w:w="1483" w:type="dxa"/>
          </w:tcPr>
          <w:p w14:paraId="262CA96A" w14:textId="43DC322D" w:rsidR="00193DA3" w:rsidRDefault="00193DA3" w:rsidP="00193DA3">
            <w:r>
              <w:rPr>
                <w:w w:val="110"/>
              </w:rPr>
              <w:t>Name</w:t>
            </w:r>
          </w:p>
        </w:tc>
        <w:tc>
          <w:tcPr>
            <w:tcW w:w="1115" w:type="dxa"/>
          </w:tcPr>
          <w:p w14:paraId="1A6C1609" w14:textId="717DAF3A" w:rsidR="00193DA3" w:rsidRDefault="00193DA3" w:rsidP="00193DA3">
            <w:r>
              <w:rPr>
                <w:w w:val="115"/>
              </w:rPr>
              <w:t>Required</w:t>
            </w:r>
          </w:p>
        </w:tc>
        <w:tc>
          <w:tcPr>
            <w:tcW w:w="4712" w:type="dxa"/>
          </w:tcPr>
          <w:p w14:paraId="3F961888" w14:textId="7DB83DD3" w:rsidR="00193DA3" w:rsidRDefault="00193DA3" w:rsidP="00193DA3">
            <w:r>
              <w:rPr>
                <w:spacing w:val="-2"/>
                <w:w w:val="115"/>
              </w:rPr>
              <w:t>Des</w:t>
            </w:r>
            <w:r>
              <w:rPr>
                <w:w w:val="115"/>
              </w:rPr>
              <w:t>cr</w:t>
            </w:r>
            <w:r>
              <w:rPr>
                <w:spacing w:val="-2"/>
                <w:w w:val="115"/>
              </w:rPr>
              <w:t>i</w:t>
            </w:r>
            <w:r>
              <w:rPr>
                <w:w w:val="115"/>
              </w:rPr>
              <w:t>ption</w:t>
            </w:r>
          </w:p>
        </w:tc>
        <w:tc>
          <w:tcPr>
            <w:tcW w:w="902" w:type="dxa"/>
          </w:tcPr>
          <w:p w14:paraId="7C37FB42" w14:textId="2028CE4D" w:rsidR="00193DA3" w:rsidRDefault="00193DA3" w:rsidP="00193DA3">
            <w:r>
              <w:rPr>
                <w:spacing w:val="-2"/>
                <w:w w:val="110"/>
              </w:rPr>
              <w:t>D</w:t>
            </w:r>
            <w:r>
              <w:rPr>
                <w:w w:val="110"/>
              </w:rPr>
              <w:t>efault</w:t>
            </w:r>
          </w:p>
        </w:tc>
        <w:tc>
          <w:tcPr>
            <w:tcW w:w="1733" w:type="dxa"/>
          </w:tcPr>
          <w:p w14:paraId="0AAF1BB9" w14:textId="587F232F" w:rsidR="00193DA3" w:rsidRDefault="00193DA3" w:rsidP="00193DA3">
            <w:r>
              <w:rPr>
                <w:w w:val="110"/>
              </w:rPr>
              <w:t>Type</w:t>
            </w:r>
          </w:p>
        </w:tc>
      </w:tr>
      <w:tr w:rsidR="00193DA3" w14:paraId="68EFD3F1" w14:textId="77777777" w:rsidTr="00193DA3">
        <w:tc>
          <w:tcPr>
            <w:tcW w:w="1483" w:type="dxa"/>
          </w:tcPr>
          <w:p w14:paraId="2075994B" w14:textId="77777777" w:rsidR="00193DA3" w:rsidRPr="006833D7" w:rsidRDefault="00193DA3" w:rsidP="00193DA3">
            <w:pPr>
              <w:pStyle w:val="TableParagraph"/>
              <w:spacing w:before="84" w:line="259" w:lineRule="auto"/>
              <w:ind w:right="261"/>
              <w:rPr>
                <w:rStyle w:val="Emphasis"/>
              </w:rPr>
            </w:pPr>
            <w:r w:rsidRPr="006833D7">
              <w:rPr>
                <w:rStyle w:val="Emphasis"/>
              </w:rPr>
              <w:t>variable0 variable1</w:t>
            </w:r>
          </w:p>
          <w:p w14:paraId="4B239966" w14:textId="3F69C9B3" w:rsidR="00193DA3" w:rsidRPr="006833D7" w:rsidRDefault="00193DA3" w:rsidP="001C3A87">
            <w:pPr>
              <w:pStyle w:val="TableParagraph"/>
              <w:rPr>
                <w:rStyle w:val="Emphasis"/>
              </w:rPr>
            </w:pPr>
            <w:r w:rsidRPr="006833D7">
              <w:rPr>
                <w:rStyle w:val="Emphasis"/>
              </w:rPr>
              <w:t>...</w:t>
            </w:r>
            <w:r w:rsidR="001C3A87">
              <w:rPr>
                <w:rStyle w:val="Emphasis"/>
              </w:rPr>
              <w:br/>
            </w:r>
            <w:r w:rsidRPr="006833D7">
              <w:rPr>
                <w:rStyle w:val="Emphasis"/>
              </w:rPr>
              <w:t>variableN</w:t>
            </w:r>
          </w:p>
        </w:tc>
        <w:tc>
          <w:tcPr>
            <w:tcW w:w="1115" w:type="dxa"/>
          </w:tcPr>
          <w:p w14:paraId="2FC0AC82" w14:textId="60B72012" w:rsidR="00193DA3" w:rsidRDefault="00193DA3" w:rsidP="00193DA3">
            <w:r>
              <w:t>Yes</w:t>
            </w:r>
          </w:p>
        </w:tc>
        <w:tc>
          <w:tcPr>
            <w:tcW w:w="4712" w:type="dxa"/>
          </w:tcPr>
          <w:p w14:paraId="0DA6B186" w14:textId="6C564CE5" w:rsidR="00193DA3" w:rsidRDefault="00193DA3" w:rsidP="00193DA3">
            <w:r>
              <w:rPr>
                <w:spacing w:val="-1"/>
              </w:rPr>
              <w:t>Case-packet</w:t>
            </w:r>
            <w:r>
              <w:t xml:space="preserve"> </w:t>
            </w:r>
            <w:r>
              <w:rPr>
                <w:spacing w:val="-1"/>
              </w:rPr>
              <w:t>variables</w:t>
            </w:r>
            <w:r>
              <w:t xml:space="preserve"> </w:t>
            </w:r>
            <w:r>
              <w:rPr>
                <w:spacing w:val="-1"/>
              </w:rPr>
              <w:t>to</w:t>
            </w:r>
            <w:r>
              <w:t xml:space="preserve"> </w:t>
            </w:r>
            <w:r>
              <w:rPr>
                <w:spacing w:val="-1"/>
              </w:rPr>
              <w:t>be</w:t>
            </w:r>
            <w:r>
              <w:t xml:space="preserve"> </w:t>
            </w:r>
            <w:r>
              <w:rPr>
                <w:spacing w:val="-1"/>
              </w:rPr>
              <w:t>set.</w:t>
            </w:r>
          </w:p>
        </w:tc>
        <w:tc>
          <w:tcPr>
            <w:tcW w:w="902" w:type="dxa"/>
          </w:tcPr>
          <w:p w14:paraId="4EF5214B" w14:textId="45D0DEC8" w:rsidR="00193DA3" w:rsidRDefault="00193DA3" w:rsidP="00193DA3">
            <w:r>
              <w:rPr>
                <w:spacing w:val="-1"/>
              </w:rPr>
              <w:t>None</w:t>
            </w:r>
          </w:p>
        </w:tc>
        <w:tc>
          <w:tcPr>
            <w:tcW w:w="1733" w:type="dxa"/>
          </w:tcPr>
          <w:p w14:paraId="2D0B1C41" w14:textId="78FF8694" w:rsidR="00193DA3" w:rsidRDefault="00193DA3" w:rsidP="00193DA3">
            <w:r>
              <w:rPr>
                <w:spacing w:val="-1"/>
              </w:rPr>
              <w:t>String</w:t>
            </w:r>
            <w:r>
              <w:t xml:space="preserve"> /</w:t>
            </w:r>
            <w:r>
              <w:rPr>
                <w:spacing w:val="21"/>
              </w:rPr>
              <w:t xml:space="preserve"> </w:t>
            </w:r>
            <w:r>
              <w:rPr>
                <w:spacing w:val="-1"/>
              </w:rPr>
              <w:t>Integer</w:t>
            </w:r>
            <w:r>
              <w:t xml:space="preserve"> /</w:t>
            </w:r>
            <w:r>
              <w:rPr>
                <w:spacing w:val="22"/>
              </w:rPr>
              <w:t xml:space="preserve"> </w:t>
            </w:r>
            <w:r>
              <w:rPr>
                <w:spacing w:val="-1"/>
              </w:rPr>
              <w:t xml:space="preserve">Float </w:t>
            </w:r>
            <w:r>
              <w:t>/</w:t>
            </w:r>
            <w:r>
              <w:rPr>
                <w:spacing w:val="21"/>
              </w:rPr>
              <w:t xml:space="preserve"> </w:t>
            </w:r>
            <w:r>
              <w:rPr>
                <w:spacing w:val="-1"/>
              </w:rPr>
              <w:t>Boolean</w:t>
            </w:r>
            <w:r>
              <w:rPr>
                <w:spacing w:val="-17"/>
              </w:rPr>
              <w:t xml:space="preserve"> </w:t>
            </w:r>
            <w:r>
              <w:t>/</w:t>
            </w:r>
            <w:r>
              <w:rPr>
                <w:spacing w:val="22"/>
              </w:rPr>
              <w:t xml:space="preserve"> </w:t>
            </w:r>
            <w:r>
              <w:rPr>
                <w:spacing w:val="-1"/>
              </w:rPr>
              <w:t>Object</w:t>
            </w:r>
          </w:p>
        </w:tc>
      </w:tr>
      <w:tr w:rsidR="00193DA3" w14:paraId="7FA11314" w14:textId="77777777" w:rsidTr="00193DA3">
        <w:tc>
          <w:tcPr>
            <w:tcW w:w="1483" w:type="dxa"/>
          </w:tcPr>
          <w:p w14:paraId="66138869" w14:textId="6B0E9908" w:rsidR="00193DA3" w:rsidRPr="006833D7" w:rsidRDefault="00193DA3" w:rsidP="001C3A87">
            <w:pPr>
              <w:spacing w:before="84" w:line="259" w:lineRule="auto"/>
              <w:ind w:right="261"/>
              <w:rPr>
                <w:rStyle w:val="Emphasis"/>
              </w:rPr>
            </w:pPr>
            <w:r w:rsidRPr="006833D7">
              <w:rPr>
                <w:rStyle w:val="Emphasis"/>
              </w:rPr>
              <w:t>value0 value1</w:t>
            </w:r>
            <w:r w:rsidR="001C3A87">
              <w:rPr>
                <w:rStyle w:val="Emphasis"/>
              </w:rPr>
              <w:br/>
            </w:r>
            <w:r w:rsidRPr="006833D7">
              <w:rPr>
                <w:rStyle w:val="Emphasis"/>
              </w:rPr>
              <w:t>...</w:t>
            </w:r>
            <w:r w:rsidR="001C3A87">
              <w:rPr>
                <w:rStyle w:val="Emphasis"/>
              </w:rPr>
              <w:br/>
            </w:r>
            <w:r w:rsidRPr="006833D7">
              <w:rPr>
                <w:rStyle w:val="Emphasis"/>
              </w:rPr>
              <w:t>valueN</w:t>
            </w:r>
          </w:p>
        </w:tc>
        <w:tc>
          <w:tcPr>
            <w:tcW w:w="1115" w:type="dxa"/>
          </w:tcPr>
          <w:p w14:paraId="16651B5C" w14:textId="1F8C0138" w:rsidR="00193DA3" w:rsidRDefault="00193DA3" w:rsidP="00193DA3">
            <w:r>
              <w:t>Yes</w:t>
            </w:r>
          </w:p>
        </w:tc>
        <w:tc>
          <w:tcPr>
            <w:tcW w:w="4712" w:type="dxa"/>
          </w:tcPr>
          <w:p w14:paraId="3FD74B86" w14:textId="591786E0" w:rsidR="00193DA3" w:rsidRDefault="00193DA3" w:rsidP="00193DA3">
            <w:pPr>
              <w:rPr>
                <w:spacing w:val="-1"/>
              </w:rPr>
            </w:pPr>
            <w:r>
              <w:rPr>
                <w:spacing w:val="-1"/>
              </w:rPr>
              <w:t>New</w:t>
            </w:r>
            <w:r>
              <w:rPr>
                <w:spacing w:val="-3"/>
              </w:rPr>
              <w:t xml:space="preserve"> </w:t>
            </w:r>
            <w:r>
              <w:rPr>
                <w:spacing w:val="-1"/>
              </w:rPr>
              <w:t>value</w:t>
            </w:r>
            <w:r>
              <w:rPr>
                <w:spacing w:val="-3"/>
              </w:rPr>
              <w:t xml:space="preserve"> </w:t>
            </w:r>
            <w:r>
              <w:rPr>
                <w:spacing w:val="-1"/>
              </w:rPr>
              <w:t>to</w:t>
            </w:r>
            <w:r>
              <w:rPr>
                <w:spacing w:val="-3"/>
              </w:rPr>
              <w:t xml:space="preserve"> </w:t>
            </w:r>
            <w:r>
              <w:rPr>
                <w:spacing w:val="-1"/>
              </w:rPr>
              <w:t xml:space="preserve">set for the </w:t>
            </w:r>
            <w:r>
              <w:rPr>
                <w:spacing w:val="-2"/>
              </w:rPr>
              <w:t xml:space="preserve">variable. </w:t>
            </w:r>
            <w:r>
              <w:rPr>
                <w:spacing w:val="-1"/>
              </w:rPr>
              <w:t>It</w:t>
            </w:r>
            <w:r>
              <w:rPr>
                <w:spacing w:val="26"/>
              </w:rPr>
              <w:t xml:space="preserve"> </w:t>
            </w:r>
            <w:r>
              <w:rPr>
                <w:spacing w:val="-1"/>
              </w:rPr>
              <w:t>can</w:t>
            </w:r>
            <w:r>
              <w:t xml:space="preserve"> </w:t>
            </w:r>
            <w:r>
              <w:rPr>
                <w:spacing w:val="-1"/>
              </w:rPr>
              <w:t>be</w:t>
            </w:r>
            <w:r>
              <w:t xml:space="preserve"> a </w:t>
            </w:r>
            <w:r>
              <w:rPr>
                <w:spacing w:val="-1"/>
              </w:rPr>
              <w:t>case-packet</w:t>
            </w:r>
            <w:r>
              <w:t xml:space="preserve"> </w:t>
            </w:r>
            <w:r>
              <w:rPr>
                <w:spacing w:val="-1"/>
              </w:rPr>
              <w:t>variable</w:t>
            </w:r>
            <w:r>
              <w:t xml:space="preserve"> </w:t>
            </w:r>
            <w:r>
              <w:rPr>
                <w:spacing w:val="-1"/>
              </w:rPr>
              <w:t>or</w:t>
            </w:r>
            <w:r>
              <w:t xml:space="preserve"> a</w:t>
            </w:r>
            <w:r>
              <w:rPr>
                <w:spacing w:val="29"/>
              </w:rPr>
              <w:t xml:space="preserve"> </w:t>
            </w:r>
            <w:r>
              <w:rPr>
                <w:spacing w:val="-1"/>
              </w:rPr>
              <w:t>constant (specified</w:t>
            </w:r>
            <w:r>
              <w:t xml:space="preserve"> </w:t>
            </w:r>
            <w:r>
              <w:rPr>
                <w:spacing w:val="-1"/>
              </w:rPr>
              <w:t xml:space="preserve">as </w:t>
            </w:r>
            <w:r>
              <w:rPr>
                <w:rFonts w:ascii="Courier New"/>
                <w:spacing w:val="-8"/>
              </w:rPr>
              <w:t>constant:</w:t>
            </w:r>
            <w:r>
              <w:rPr>
                <w:rFonts w:ascii="Courier New"/>
                <w:i/>
                <w:spacing w:val="-8"/>
              </w:rPr>
              <w:t>X</w:t>
            </w:r>
            <w:r>
              <w:rPr>
                <w:rFonts w:ascii="Courier New"/>
                <w:i/>
                <w:spacing w:val="39"/>
              </w:rPr>
              <w:t xml:space="preserve"> </w:t>
            </w:r>
            <w:r>
              <w:rPr>
                <w:spacing w:val="-1"/>
              </w:rPr>
              <w:t xml:space="preserve">where </w:t>
            </w:r>
            <w:r>
              <w:rPr>
                <w:rFonts w:ascii="Courier New"/>
                <w:i/>
              </w:rPr>
              <w:t>X</w:t>
            </w:r>
            <w:r>
              <w:rPr>
                <w:rFonts w:ascii="Courier New"/>
                <w:i/>
                <w:spacing w:val="-65"/>
              </w:rPr>
              <w:t xml:space="preserve"> </w:t>
            </w:r>
            <w:r>
              <w:rPr>
                <w:spacing w:val="-1"/>
              </w:rPr>
              <w:t>is the constant).</w:t>
            </w:r>
          </w:p>
        </w:tc>
        <w:tc>
          <w:tcPr>
            <w:tcW w:w="902" w:type="dxa"/>
          </w:tcPr>
          <w:p w14:paraId="417928E0" w14:textId="769E2ECA" w:rsidR="00193DA3" w:rsidRDefault="00193DA3" w:rsidP="00193DA3">
            <w:pPr>
              <w:rPr>
                <w:spacing w:val="-1"/>
              </w:rPr>
            </w:pPr>
            <w:r>
              <w:rPr>
                <w:spacing w:val="-1"/>
              </w:rPr>
              <w:t>None</w:t>
            </w:r>
          </w:p>
        </w:tc>
        <w:tc>
          <w:tcPr>
            <w:tcW w:w="1733" w:type="dxa"/>
          </w:tcPr>
          <w:p w14:paraId="6021E101" w14:textId="2D75FF68" w:rsidR="00193DA3" w:rsidRDefault="00193DA3" w:rsidP="00193DA3">
            <w:pPr>
              <w:rPr>
                <w:spacing w:val="-1"/>
              </w:rPr>
            </w:pPr>
            <w:r>
              <w:rPr>
                <w:spacing w:val="-1"/>
              </w:rPr>
              <w:t>Depends</w:t>
            </w:r>
            <w:r>
              <w:rPr>
                <w:spacing w:val="20"/>
              </w:rPr>
              <w:t xml:space="preserve"> </w:t>
            </w:r>
            <w:r>
              <w:rPr>
                <w:spacing w:val="-1"/>
              </w:rPr>
              <w:t>on</w:t>
            </w:r>
            <w:r>
              <w:t xml:space="preserve"> </w:t>
            </w:r>
            <w:r>
              <w:rPr>
                <w:spacing w:val="-1"/>
              </w:rPr>
              <w:t>the</w:t>
            </w:r>
            <w:r>
              <w:rPr>
                <w:spacing w:val="20"/>
              </w:rPr>
              <w:t xml:space="preserve"> </w:t>
            </w:r>
            <w:r>
              <w:rPr>
                <w:spacing w:val="-1"/>
              </w:rPr>
              <w:t>variable</w:t>
            </w:r>
            <w:r>
              <w:rPr>
                <w:spacing w:val="22"/>
              </w:rPr>
              <w:t xml:space="preserve"> </w:t>
            </w:r>
            <w:r>
              <w:rPr>
                <w:spacing w:val="-2"/>
              </w:rPr>
              <w:t>type.</w:t>
            </w:r>
          </w:p>
        </w:tc>
      </w:tr>
      <w:tr w:rsidR="001C3A87" w14:paraId="696405D3" w14:textId="77777777" w:rsidTr="00193DA3">
        <w:tc>
          <w:tcPr>
            <w:tcW w:w="1483" w:type="dxa"/>
          </w:tcPr>
          <w:p w14:paraId="4BF9A8AB" w14:textId="1E05321B" w:rsidR="001C3A87" w:rsidRPr="006833D7" w:rsidRDefault="001C3A87" w:rsidP="001C3A87">
            <w:pPr>
              <w:spacing w:before="84" w:line="259" w:lineRule="auto"/>
              <w:ind w:right="261"/>
              <w:rPr>
                <w:rStyle w:val="Emphasis"/>
              </w:rPr>
            </w:pPr>
            <w:r>
              <w:rPr>
                <w:rStyle w:val="Emphasis"/>
              </w:rPr>
              <w:t>default</w:t>
            </w:r>
            <w:r w:rsidRPr="006833D7">
              <w:rPr>
                <w:rStyle w:val="Emphasis"/>
              </w:rPr>
              <w:t xml:space="preserve">0 </w:t>
            </w:r>
            <w:r>
              <w:rPr>
                <w:rStyle w:val="Emphasis"/>
              </w:rPr>
              <w:t>default</w:t>
            </w:r>
            <w:r w:rsidRPr="006833D7">
              <w:rPr>
                <w:rStyle w:val="Emphasis"/>
              </w:rPr>
              <w:t xml:space="preserve">1... </w:t>
            </w:r>
            <w:r>
              <w:rPr>
                <w:rStyle w:val="Emphasis"/>
              </w:rPr>
              <w:t>default</w:t>
            </w:r>
            <w:r w:rsidRPr="006833D7">
              <w:rPr>
                <w:rStyle w:val="Emphasis"/>
              </w:rPr>
              <w:t>N</w:t>
            </w:r>
          </w:p>
        </w:tc>
        <w:tc>
          <w:tcPr>
            <w:tcW w:w="1115" w:type="dxa"/>
          </w:tcPr>
          <w:p w14:paraId="43C88927" w14:textId="485FF5B9" w:rsidR="001C3A87" w:rsidRDefault="001C3A87" w:rsidP="00193DA3">
            <w:r>
              <w:t>No</w:t>
            </w:r>
          </w:p>
        </w:tc>
        <w:tc>
          <w:tcPr>
            <w:tcW w:w="4712" w:type="dxa"/>
          </w:tcPr>
          <w:p w14:paraId="7F427F9F" w14:textId="246291BA" w:rsidR="001C3A87" w:rsidRDefault="001C3A87" w:rsidP="00193DA3">
            <w:pPr>
              <w:rPr>
                <w:spacing w:val="-1"/>
              </w:rPr>
            </w:pPr>
            <w:r>
              <w:rPr>
                <w:spacing w:val="-1"/>
              </w:rPr>
              <w:t>Default value to be used if the corresponding value is null, empty, or 0.</w:t>
            </w:r>
          </w:p>
        </w:tc>
        <w:tc>
          <w:tcPr>
            <w:tcW w:w="902" w:type="dxa"/>
          </w:tcPr>
          <w:p w14:paraId="3526EA87" w14:textId="747D460A" w:rsidR="001C3A87" w:rsidRDefault="001C3A87" w:rsidP="00193DA3">
            <w:pPr>
              <w:rPr>
                <w:spacing w:val="-1"/>
              </w:rPr>
            </w:pPr>
            <w:r>
              <w:rPr>
                <w:spacing w:val="-1"/>
              </w:rPr>
              <w:t>None</w:t>
            </w:r>
          </w:p>
        </w:tc>
        <w:tc>
          <w:tcPr>
            <w:tcW w:w="1733" w:type="dxa"/>
          </w:tcPr>
          <w:p w14:paraId="310008F2" w14:textId="2A3A5BFB" w:rsidR="001C3A87" w:rsidRDefault="001C3A87" w:rsidP="00193DA3">
            <w:pPr>
              <w:rPr>
                <w:spacing w:val="-1"/>
              </w:rPr>
            </w:pPr>
            <w:r>
              <w:rPr>
                <w:spacing w:val="-1"/>
              </w:rPr>
              <w:t>String</w:t>
            </w:r>
            <w:r>
              <w:t xml:space="preserve"> /</w:t>
            </w:r>
            <w:r>
              <w:rPr>
                <w:spacing w:val="21"/>
              </w:rPr>
              <w:t xml:space="preserve"> </w:t>
            </w:r>
            <w:r>
              <w:rPr>
                <w:spacing w:val="-1"/>
              </w:rPr>
              <w:t>Integer</w:t>
            </w:r>
            <w:r>
              <w:t xml:space="preserve"> /</w:t>
            </w:r>
            <w:r>
              <w:rPr>
                <w:spacing w:val="22"/>
              </w:rPr>
              <w:t xml:space="preserve"> </w:t>
            </w:r>
            <w:r>
              <w:rPr>
                <w:spacing w:val="-1"/>
              </w:rPr>
              <w:t xml:space="preserve">Float </w:t>
            </w:r>
            <w:r>
              <w:t>/</w:t>
            </w:r>
            <w:r>
              <w:rPr>
                <w:spacing w:val="21"/>
              </w:rPr>
              <w:t xml:space="preserve"> </w:t>
            </w:r>
            <w:r>
              <w:rPr>
                <w:spacing w:val="-1"/>
              </w:rPr>
              <w:t>Boolean</w:t>
            </w:r>
            <w:r>
              <w:rPr>
                <w:spacing w:val="-17"/>
              </w:rPr>
              <w:t xml:space="preserve"> </w:t>
            </w:r>
            <w:r>
              <w:t>/</w:t>
            </w:r>
            <w:r>
              <w:rPr>
                <w:spacing w:val="22"/>
              </w:rPr>
              <w:t xml:space="preserve"> </w:t>
            </w:r>
            <w:r>
              <w:rPr>
                <w:spacing w:val="-1"/>
              </w:rPr>
              <w:t>Object</w:t>
            </w:r>
          </w:p>
        </w:tc>
      </w:tr>
    </w:tbl>
    <w:p w14:paraId="56D6598D" w14:textId="284755BB" w:rsidR="00193DA3" w:rsidRPr="00193DA3" w:rsidRDefault="003F7A4C" w:rsidP="00193DA3">
      <w:pPr>
        <w:rPr>
          <w:rStyle w:val="Strong"/>
        </w:rPr>
      </w:pPr>
      <w:r>
        <w:rPr>
          <w:rStyle w:val="Strong"/>
        </w:rPr>
        <w:t>Example:</w:t>
      </w:r>
      <w:r w:rsidR="00193DA3" w:rsidRPr="00193DA3">
        <w:rPr>
          <w:rStyle w:val="Strong"/>
        </w:rPr>
        <w:t xml:space="preserve"> MultiAssign - use in the workflow</w:t>
      </w:r>
    </w:p>
    <w:p w14:paraId="78366D6E" w14:textId="7AF73A1F" w:rsidR="00193DA3" w:rsidRDefault="00193DA3" w:rsidP="00193DA3">
      <w:r>
        <w:t>This example</w:t>
      </w:r>
      <w:r>
        <w:rPr>
          <w:spacing w:val="1"/>
        </w:rPr>
        <w:t xml:space="preserve"> </w:t>
      </w:r>
      <w:r>
        <w:t>sets</w:t>
      </w:r>
      <w:r>
        <w:rPr>
          <w:spacing w:val="-2"/>
        </w:rPr>
        <w:t xml:space="preserve"> </w:t>
      </w:r>
      <w:r>
        <w:t>the</w:t>
      </w:r>
      <w:r>
        <w:rPr>
          <w:spacing w:val="1"/>
        </w:rPr>
        <w:t xml:space="preserve"> </w:t>
      </w:r>
      <w:r>
        <w:rPr>
          <w:spacing w:val="-1"/>
        </w:rPr>
        <w:t>counter</w:t>
      </w:r>
      <w:r>
        <w:t xml:space="preserve"> </w:t>
      </w:r>
      <w:r>
        <w:rPr>
          <w:spacing w:val="-1"/>
        </w:rPr>
        <w:t>variable</w:t>
      </w:r>
      <w:r>
        <w:t xml:space="preserve"> </w:t>
      </w:r>
      <w:r>
        <w:rPr>
          <w:spacing w:val="-1"/>
        </w:rPr>
        <w:t>to</w:t>
      </w:r>
      <w:r>
        <w:t xml:space="preserve"> a </w:t>
      </w:r>
      <w:r>
        <w:rPr>
          <w:spacing w:val="-1"/>
        </w:rPr>
        <w:t xml:space="preserve">value </w:t>
      </w:r>
      <w:r>
        <w:t xml:space="preserve">of </w:t>
      </w:r>
      <w:r w:rsidRPr="004F0162">
        <w:rPr>
          <w:rStyle w:val="Emphasis"/>
        </w:rPr>
        <w:t>0</w:t>
      </w:r>
      <w:r>
        <w:rPr>
          <w:spacing w:val="-17"/>
        </w:rPr>
        <w:t xml:space="preserve"> </w:t>
      </w:r>
      <w:r>
        <w:rPr>
          <w:spacing w:val="-7"/>
        </w:rPr>
        <w:t>and</w:t>
      </w:r>
      <w:r>
        <w:rPr>
          <w:spacing w:val="-16"/>
        </w:rPr>
        <w:t xml:space="preserve"> </w:t>
      </w:r>
      <w:r>
        <w:rPr>
          <w:spacing w:val="-7"/>
        </w:rPr>
        <w:t>the</w:t>
      </w:r>
      <w:r>
        <w:rPr>
          <w:spacing w:val="-17"/>
        </w:rPr>
        <w:t xml:space="preserve"> </w:t>
      </w:r>
      <w:r>
        <w:rPr>
          <w:spacing w:val="-8"/>
        </w:rPr>
        <w:t>operator</w:t>
      </w:r>
      <w:r>
        <w:rPr>
          <w:spacing w:val="-17"/>
        </w:rPr>
        <w:t xml:space="preserve"> </w:t>
      </w:r>
      <w:r>
        <w:rPr>
          <w:spacing w:val="-8"/>
        </w:rPr>
        <w:t>value</w:t>
      </w:r>
      <w:r>
        <w:rPr>
          <w:spacing w:val="-17"/>
        </w:rPr>
        <w:t xml:space="preserve"> </w:t>
      </w:r>
      <w:r>
        <w:rPr>
          <w:spacing w:val="-9"/>
        </w:rPr>
        <w:t>t</w:t>
      </w:r>
      <w:r w:rsidR="004F0162">
        <w:rPr>
          <w:spacing w:val="-9"/>
        </w:rPr>
        <w:t>o t</w:t>
      </w:r>
      <w:r>
        <w:rPr>
          <w:spacing w:val="-7"/>
        </w:rPr>
        <w:t>he</w:t>
      </w:r>
      <w:r>
        <w:rPr>
          <w:spacing w:val="-13"/>
        </w:rPr>
        <w:t xml:space="preserve"> </w:t>
      </w:r>
      <w:r>
        <w:rPr>
          <w:spacing w:val="-8"/>
        </w:rPr>
        <w:t>value</w:t>
      </w:r>
      <w:r>
        <w:rPr>
          <w:spacing w:val="-12"/>
        </w:rPr>
        <w:t xml:space="preserve"> </w:t>
      </w:r>
      <w:r w:rsidRPr="004F0162">
        <w:rPr>
          <w:rStyle w:val="Emphasis"/>
        </w:rPr>
        <w:t>brown</w:t>
      </w:r>
      <w:r>
        <w:rPr>
          <w:spacing w:val="-8"/>
        </w:rPr>
        <w:t>.</w:t>
      </w:r>
    </w:p>
    <w:p w14:paraId="5B1114CA" w14:textId="77777777" w:rsidR="00193DA3" w:rsidRDefault="00193DA3" w:rsidP="00193DA3">
      <w:pPr>
        <w:pStyle w:val="Fixedwidthblock"/>
        <w:rPr>
          <w:rFonts w:eastAsia="Courier New" w:hAnsi="Courier New" w:cs="Courier New"/>
          <w:szCs w:val="16"/>
        </w:rPr>
      </w:pPr>
      <w:r>
        <w:t>&lt;Process-Node</w:t>
      </w:r>
      <w:r>
        <w:rPr>
          <w:spacing w:val="-10"/>
        </w:rPr>
        <w:t xml:space="preserve"> </w:t>
      </w:r>
      <w:r>
        <w:t>disablePersistence="true"&gt;</w:t>
      </w:r>
    </w:p>
    <w:p w14:paraId="39575EBA" w14:textId="797DC147" w:rsidR="00193DA3" w:rsidRDefault="004F0162" w:rsidP="00193DA3">
      <w:pPr>
        <w:pStyle w:val="Fixedwidthblock"/>
        <w:rPr>
          <w:rFonts w:eastAsia="Courier New" w:hAnsi="Courier New" w:cs="Courier New"/>
          <w:szCs w:val="16"/>
        </w:rPr>
      </w:pPr>
      <w:r>
        <w:t xml:space="preserve">  </w:t>
      </w:r>
      <w:r w:rsidR="00193DA3">
        <w:t>&lt;Name&gt;Reset</w:t>
      </w:r>
      <w:r w:rsidR="00193DA3">
        <w:rPr>
          <w:spacing w:val="-4"/>
        </w:rPr>
        <w:t xml:space="preserve"> </w:t>
      </w:r>
      <w:r w:rsidR="00193DA3">
        <w:t>the</w:t>
      </w:r>
      <w:r w:rsidR="00193DA3">
        <w:rPr>
          <w:spacing w:val="-3"/>
        </w:rPr>
        <w:t xml:space="preserve"> </w:t>
      </w:r>
      <w:r w:rsidR="00193DA3">
        <w:t>counter&lt;/Name&gt;</w:t>
      </w:r>
    </w:p>
    <w:p w14:paraId="67D9DB23" w14:textId="686CB11C" w:rsidR="00193DA3" w:rsidRDefault="004F0162" w:rsidP="00193DA3">
      <w:pPr>
        <w:pStyle w:val="Fixedwidthblock"/>
        <w:rPr>
          <w:rFonts w:eastAsia="Courier New" w:hAnsi="Courier New" w:cs="Courier New"/>
          <w:szCs w:val="16"/>
        </w:rPr>
      </w:pPr>
      <w:r>
        <w:t xml:space="preserve">  </w:t>
      </w:r>
      <w:r w:rsidR="00193DA3">
        <w:t>&lt;Action&gt;</w:t>
      </w:r>
    </w:p>
    <w:p w14:paraId="2BB8B831" w14:textId="2CD363CD" w:rsidR="00193DA3" w:rsidRDefault="004F0162" w:rsidP="00193DA3">
      <w:pPr>
        <w:pStyle w:val="Fixedwidthblock"/>
        <w:rPr>
          <w:rFonts w:eastAsia="Courier New" w:hAnsi="Courier New" w:cs="Courier New"/>
          <w:szCs w:val="16"/>
        </w:rPr>
      </w:pPr>
      <w:r>
        <w:t xml:space="preserve">    </w:t>
      </w:r>
      <w:r w:rsidR="00193DA3">
        <w:t>&lt;Class-Name&gt;</w:t>
      </w:r>
    </w:p>
    <w:p w14:paraId="687EE78C" w14:textId="44A88724" w:rsidR="00193DA3" w:rsidRDefault="004F0162" w:rsidP="00193DA3">
      <w:pPr>
        <w:pStyle w:val="Fixedwidthblock"/>
        <w:rPr>
          <w:rFonts w:eastAsia="Courier New" w:hAnsi="Courier New" w:cs="Courier New"/>
          <w:szCs w:val="16"/>
        </w:rPr>
      </w:pPr>
      <w:r>
        <w:t xml:space="preserve">      </w:t>
      </w:r>
      <w:r w:rsidR="00193DA3">
        <w:t>com.hp.ov.activator.mwfm.component.builtin.MultiAssign</w:t>
      </w:r>
    </w:p>
    <w:p w14:paraId="6785C517" w14:textId="303E6DDC" w:rsidR="00193DA3" w:rsidRDefault="004F0162" w:rsidP="00193DA3">
      <w:pPr>
        <w:pStyle w:val="Fixedwidthblock"/>
        <w:rPr>
          <w:rFonts w:eastAsia="Courier New" w:hAnsi="Courier New" w:cs="Courier New"/>
          <w:szCs w:val="16"/>
        </w:rPr>
      </w:pPr>
      <w:r>
        <w:t xml:space="preserve">    </w:t>
      </w:r>
      <w:r w:rsidR="00193DA3">
        <w:t>&lt;/Class-Name&gt;</w:t>
      </w:r>
    </w:p>
    <w:p w14:paraId="11E6FE64" w14:textId="66095448" w:rsidR="00193DA3" w:rsidRDefault="004F0162" w:rsidP="00193DA3">
      <w:pPr>
        <w:pStyle w:val="Fixedwidthblock"/>
        <w:rPr>
          <w:rFonts w:eastAsia="Courier New" w:hAnsi="Courier New" w:cs="Courier New"/>
          <w:szCs w:val="16"/>
        </w:rPr>
      </w:pPr>
      <w:r>
        <w:t xml:space="preserve">    </w:t>
      </w:r>
      <w:r w:rsidR="00193DA3">
        <w:t>&lt;Param</w:t>
      </w:r>
      <w:r w:rsidR="00193DA3">
        <w:rPr>
          <w:spacing w:val="-4"/>
        </w:rPr>
        <w:t xml:space="preserve"> </w:t>
      </w:r>
      <w:r w:rsidR="00193DA3">
        <w:t>name="variable0"</w:t>
      </w:r>
      <w:r w:rsidR="00193DA3">
        <w:rPr>
          <w:spacing w:val="-3"/>
        </w:rPr>
        <w:t xml:space="preserve"> </w:t>
      </w:r>
      <w:r w:rsidR="00193DA3">
        <w:t>name="counter"</w:t>
      </w:r>
      <w:r w:rsidR="00193DA3">
        <w:rPr>
          <w:spacing w:val="-3"/>
        </w:rPr>
        <w:t xml:space="preserve"> </w:t>
      </w:r>
      <w:r w:rsidR="00193DA3">
        <w:t>/&gt;</w:t>
      </w:r>
    </w:p>
    <w:p w14:paraId="65B9FF8B" w14:textId="23043FC8" w:rsidR="00193DA3" w:rsidRDefault="004F0162" w:rsidP="00193DA3">
      <w:pPr>
        <w:pStyle w:val="Fixedwidthblock"/>
        <w:rPr>
          <w:rFonts w:eastAsia="Courier New" w:hAnsi="Courier New" w:cs="Courier New"/>
          <w:szCs w:val="16"/>
        </w:rPr>
      </w:pPr>
      <w:r>
        <w:t xml:space="preserve">    </w:t>
      </w:r>
      <w:r w:rsidR="00193DA3">
        <w:t>&lt;Param</w:t>
      </w:r>
      <w:r w:rsidR="00193DA3">
        <w:rPr>
          <w:spacing w:val="-4"/>
        </w:rPr>
        <w:t xml:space="preserve"> </w:t>
      </w:r>
      <w:r w:rsidR="00193DA3">
        <w:t>name="value0"</w:t>
      </w:r>
      <w:r w:rsidR="00193DA3">
        <w:rPr>
          <w:spacing w:val="-3"/>
        </w:rPr>
        <w:t xml:space="preserve"> </w:t>
      </w:r>
      <w:r w:rsidR="00193DA3">
        <w:t>name="constant:0"</w:t>
      </w:r>
      <w:r w:rsidR="00193DA3">
        <w:rPr>
          <w:spacing w:val="-3"/>
        </w:rPr>
        <w:t xml:space="preserve"> </w:t>
      </w:r>
      <w:r w:rsidR="00193DA3">
        <w:t>/&gt;</w:t>
      </w:r>
    </w:p>
    <w:p w14:paraId="2B8D60B2" w14:textId="755C8A32" w:rsidR="00193DA3" w:rsidRDefault="004F0162" w:rsidP="00193DA3">
      <w:pPr>
        <w:pStyle w:val="Fixedwidthblock"/>
        <w:rPr>
          <w:rFonts w:eastAsia="Courier New" w:hAnsi="Courier New" w:cs="Courier New"/>
          <w:szCs w:val="16"/>
        </w:rPr>
      </w:pPr>
      <w:r>
        <w:t xml:space="preserve">    </w:t>
      </w:r>
      <w:r w:rsidR="00193DA3">
        <w:t>&lt;Param</w:t>
      </w:r>
      <w:r w:rsidR="00193DA3">
        <w:rPr>
          <w:spacing w:val="-4"/>
        </w:rPr>
        <w:t xml:space="preserve"> </w:t>
      </w:r>
      <w:r w:rsidR="00193DA3">
        <w:t>name="variable1"</w:t>
      </w:r>
      <w:r w:rsidR="00193DA3">
        <w:rPr>
          <w:spacing w:val="-3"/>
        </w:rPr>
        <w:t xml:space="preserve"> </w:t>
      </w:r>
      <w:r w:rsidR="00193DA3">
        <w:t>name="operator"</w:t>
      </w:r>
      <w:r w:rsidR="00193DA3">
        <w:rPr>
          <w:spacing w:val="-3"/>
        </w:rPr>
        <w:t xml:space="preserve"> </w:t>
      </w:r>
      <w:r w:rsidR="00193DA3">
        <w:t>/&gt;</w:t>
      </w:r>
    </w:p>
    <w:p w14:paraId="69C36766" w14:textId="687D96E5" w:rsidR="00193DA3" w:rsidRDefault="004F0162" w:rsidP="00193DA3">
      <w:pPr>
        <w:pStyle w:val="Fixedwidthblock"/>
        <w:rPr>
          <w:rFonts w:eastAsia="Courier New" w:hAnsi="Courier New" w:cs="Courier New"/>
          <w:szCs w:val="16"/>
        </w:rPr>
      </w:pPr>
      <w:r>
        <w:t xml:space="preserve">    </w:t>
      </w:r>
      <w:r w:rsidR="00193DA3">
        <w:t>&lt;Param</w:t>
      </w:r>
      <w:r w:rsidR="00193DA3">
        <w:rPr>
          <w:spacing w:val="-4"/>
        </w:rPr>
        <w:t xml:space="preserve"> </w:t>
      </w:r>
      <w:r w:rsidR="00193DA3">
        <w:t>name="value1"</w:t>
      </w:r>
      <w:r w:rsidR="00193DA3">
        <w:rPr>
          <w:spacing w:val="-3"/>
        </w:rPr>
        <w:t xml:space="preserve"> </w:t>
      </w:r>
      <w:r w:rsidR="00193DA3">
        <w:t>name="constant:brown"</w:t>
      </w:r>
      <w:r w:rsidR="00193DA3">
        <w:rPr>
          <w:spacing w:val="-4"/>
        </w:rPr>
        <w:t xml:space="preserve"> </w:t>
      </w:r>
      <w:r w:rsidR="00193DA3">
        <w:t>/&gt;</w:t>
      </w:r>
    </w:p>
    <w:p w14:paraId="0862B2FD" w14:textId="2B8EBFAE" w:rsidR="00193DA3" w:rsidRDefault="004F0162" w:rsidP="00193DA3">
      <w:pPr>
        <w:pStyle w:val="Fixedwidthblock"/>
        <w:rPr>
          <w:rFonts w:eastAsia="Courier New" w:hAnsi="Courier New" w:cs="Courier New"/>
          <w:szCs w:val="16"/>
        </w:rPr>
      </w:pPr>
      <w:r>
        <w:t xml:space="preserve">  </w:t>
      </w:r>
      <w:r w:rsidR="00193DA3">
        <w:t>&lt;/Action&gt;</w:t>
      </w:r>
    </w:p>
    <w:p w14:paraId="2C56A42A" w14:textId="2D53B7CD" w:rsidR="00BB0E10" w:rsidRDefault="00193DA3" w:rsidP="00ED29E7">
      <w:pPr>
        <w:pStyle w:val="Fixedwidthblock"/>
      </w:pPr>
      <w:r>
        <w:t>&lt;/Process-Node&gt;</w:t>
      </w:r>
      <w:bookmarkStart w:id="449" w:name="_TOC_250172"/>
    </w:p>
    <w:p w14:paraId="7FBEF5EE" w14:textId="5769BAC6" w:rsidR="00ED29E7" w:rsidRDefault="00ED29E7" w:rsidP="00ED29E7">
      <w:r>
        <w:br w:type="page"/>
      </w:r>
    </w:p>
    <w:p w14:paraId="0E2F1320" w14:textId="77777777" w:rsidR="00ED29E7" w:rsidRDefault="00ED29E7" w:rsidP="00ED29E7"/>
    <w:p w14:paraId="156C18F7" w14:textId="7856931C" w:rsidR="00193DA3" w:rsidRDefault="00193DA3" w:rsidP="00193DA3">
      <w:pPr>
        <w:pStyle w:val="Heading3"/>
        <w:rPr>
          <w:b/>
          <w:bCs/>
        </w:rPr>
      </w:pPr>
      <w:bookmarkStart w:id="450" w:name="_Toc30015874"/>
      <w:r w:rsidRPr="00193DA3">
        <w:t>Multiply</w:t>
      </w:r>
      <w:bookmarkEnd w:id="449"/>
      <w:bookmarkEnd w:id="450"/>
    </w:p>
    <w:p w14:paraId="6F0667B6" w14:textId="77777777" w:rsidR="00193DA3" w:rsidRDefault="00193DA3" w:rsidP="00193DA3">
      <w:pPr>
        <w:pStyle w:val="Fixedwidthblock"/>
        <w:rPr>
          <w:rFonts w:eastAsia="Courier New" w:hAnsi="Courier New" w:cs="Courier New"/>
          <w:szCs w:val="18"/>
        </w:rPr>
      </w:pPr>
      <w:r>
        <w:t>com.hp.ov.ac</w:t>
      </w:r>
      <w:bookmarkStart w:id="451" w:name="_bookmark105"/>
      <w:bookmarkEnd w:id="451"/>
      <w:r>
        <w:t>tivator.mwfm.component.builtin.Multiply</w:t>
      </w:r>
    </w:p>
    <w:p w14:paraId="2214F4D3" w14:textId="63C5A2DB" w:rsidR="00193DA3" w:rsidRDefault="00193DA3" w:rsidP="00193DA3">
      <w:r>
        <w:t>The</w:t>
      </w:r>
      <w:r>
        <w:rPr>
          <w:spacing w:val="-4"/>
        </w:rPr>
        <w:t xml:space="preserve"> </w:t>
      </w:r>
      <w:r>
        <w:t>node</w:t>
      </w:r>
      <w:r>
        <w:rPr>
          <w:spacing w:val="-3"/>
        </w:rPr>
        <w:t xml:space="preserve"> </w:t>
      </w:r>
      <w:r>
        <w:t>multiplies</w:t>
      </w:r>
      <w:r>
        <w:rPr>
          <w:spacing w:val="-3"/>
        </w:rPr>
        <w:t xml:space="preserve"> </w:t>
      </w:r>
      <w:r>
        <w:t>two</w:t>
      </w:r>
      <w:r>
        <w:rPr>
          <w:spacing w:val="-2"/>
        </w:rPr>
        <w:t xml:space="preserve"> </w:t>
      </w:r>
      <w:r>
        <w:t>values.</w:t>
      </w:r>
    </w:p>
    <w:p w14:paraId="54FFC084" w14:textId="1CEE9EA4" w:rsidR="00D81D39" w:rsidRDefault="00D81D39" w:rsidP="00D81D39">
      <w:pPr>
        <w:pStyle w:val="Caption"/>
        <w:keepNext/>
      </w:pPr>
      <w:bookmarkStart w:id="452" w:name="_Toc3001617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69</w:t>
      </w:r>
      <w:r w:rsidR="00604BCF">
        <w:rPr>
          <w:noProof/>
        </w:rPr>
        <w:fldChar w:fldCharType="end"/>
      </w:r>
      <w:r>
        <w:tab/>
        <w:t>Multiply Parameters</w:t>
      </w:r>
      <w:bookmarkEnd w:id="452"/>
    </w:p>
    <w:tbl>
      <w:tblPr>
        <w:tblStyle w:val="TableGrid"/>
        <w:tblW w:w="9945" w:type="dxa"/>
        <w:tblLook w:val="04A0" w:firstRow="1" w:lastRow="0" w:firstColumn="1" w:lastColumn="0" w:noHBand="0" w:noVBand="1"/>
      </w:tblPr>
      <w:tblGrid>
        <w:gridCol w:w="873"/>
        <w:gridCol w:w="1312"/>
        <w:gridCol w:w="5693"/>
        <w:gridCol w:w="1032"/>
        <w:gridCol w:w="1035"/>
      </w:tblGrid>
      <w:tr w:rsidR="007E0354" w14:paraId="6B3C446F" w14:textId="77777777" w:rsidTr="00193DA3">
        <w:trPr>
          <w:cnfStyle w:val="100000000000" w:firstRow="1" w:lastRow="0" w:firstColumn="0" w:lastColumn="0" w:oddVBand="0" w:evenVBand="0" w:oddHBand="0" w:evenHBand="0" w:firstRowFirstColumn="0" w:firstRowLastColumn="0" w:lastRowFirstColumn="0" w:lastRowLastColumn="0"/>
        </w:trPr>
        <w:tc>
          <w:tcPr>
            <w:tcW w:w="841" w:type="dxa"/>
          </w:tcPr>
          <w:p w14:paraId="765A0E83" w14:textId="16D91681" w:rsidR="00193DA3" w:rsidRDefault="00193DA3" w:rsidP="00193DA3">
            <w:r>
              <w:rPr>
                <w:spacing w:val="-2"/>
                <w:w w:val="110"/>
              </w:rPr>
              <w:t>N</w:t>
            </w:r>
            <w:r>
              <w:rPr>
                <w:w w:val="110"/>
              </w:rPr>
              <w:t>ame</w:t>
            </w:r>
          </w:p>
        </w:tc>
        <w:tc>
          <w:tcPr>
            <w:tcW w:w="1134" w:type="dxa"/>
          </w:tcPr>
          <w:p w14:paraId="77EB9BC4" w14:textId="21411A6C" w:rsidR="00193DA3" w:rsidRDefault="00193DA3" w:rsidP="00193DA3">
            <w:r>
              <w:rPr>
                <w:w w:val="115"/>
              </w:rPr>
              <w:t>Required</w:t>
            </w:r>
          </w:p>
        </w:tc>
        <w:tc>
          <w:tcPr>
            <w:tcW w:w="6095" w:type="dxa"/>
          </w:tcPr>
          <w:p w14:paraId="24C3A8DD" w14:textId="599F669E" w:rsidR="00193DA3" w:rsidRDefault="00193DA3" w:rsidP="00193DA3">
            <w:r>
              <w:rPr>
                <w:spacing w:val="-2"/>
                <w:w w:val="115"/>
              </w:rPr>
              <w:t>De</w:t>
            </w:r>
            <w:r>
              <w:rPr>
                <w:w w:val="115"/>
              </w:rPr>
              <w:t>scription</w:t>
            </w:r>
          </w:p>
        </w:tc>
        <w:tc>
          <w:tcPr>
            <w:tcW w:w="966" w:type="dxa"/>
          </w:tcPr>
          <w:p w14:paraId="0131E71A" w14:textId="53309CE1" w:rsidR="00193DA3" w:rsidRDefault="00193DA3" w:rsidP="00193DA3">
            <w:r>
              <w:rPr>
                <w:spacing w:val="-2"/>
                <w:w w:val="110"/>
              </w:rPr>
              <w:t>De</w:t>
            </w:r>
            <w:r>
              <w:rPr>
                <w:w w:val="110"/>
              </w:rPr>
              <w:t>fault</w:t>
            </w:r>
          </w:p>
        </w:tc>
        <w:tc>
          <w:tcPr>
            <w:tcW w:w="909" w:type="dxa"/>
          </w:tcPr>
          <w:p w14:paraId="727B887D" w14:textId="0AFF49A5" w:rsidR="00193DA3" w:rsidRDefault="00193DA3" w:rsidP="00193DA3">
            <w:r>
              <w:rPr>
                <w:w w:val="110"/>
              </w:rPr>
              <w:t>Type</w:t>
            </w:r>
          </w:p>
        </w:tc>
      </w:tr>
      <w:tr w:rsidR="00193DA3" w14:paraId="1A4DBC1B" w14:textId="77777777" w:rsidTr="00193DA3">
        <w:tc>
          <w:tcPr>
            <w:tcW w:w="841" w:type="dxa"/>
          </w:tcPr>
          <w:p w14:paraId="390FA41E" w14:textId="7EB8F39D" w:rsidR="00193DA3" w:rsidRPr="006833D7" w:rsidRDefault="00193DA3" w:rsidP="00193DA3">
            <w:pPr>
              <w:rPr>
                <w:rStyle w:val="Emphasis"/>
              </w:rPr>
            </w:pPr>
            <w:r w:rsidRPr="006833D7">
              <w:rPr>
                <w:rStyle w:val="Emphasis"/>
              </w:rPr>
              <w:t>op0</w:t>
            </w:r>
          </w:p>
        </w:tc>
        <w:tc>
          <w:tcPr>
            <w:tcW w:w="1134" w:type="dxa"/>
          </w:tcPr>
          <w:p w14:paraId="2817D789" w14:textId="1866C27A" w:rsidR="00193DA3" w:rsidRDefault="00193DA3" w:rsidP="00193DA3">
            <w:r>
              <w:t>Yes</w:t>
            </w:r>
          </w:p>
        </w:tc>
        <w:tc>
          <w:tcPr>
            <w:tcW w:w="6095" w:type="dxa"/>
          </w:tcPr>
          <w:p w14:paraId="35B464EF" w14:textId="393F8049" w:rsidR="00193DA3" w:rsidRDefault="00193DA3" w:rsidP="00193DA3">
            <w:r>
              <w:rPr>
                <w:spacing w:val="-1"/>
              </w:rPr>
              <w:t>Name</w:t>
            </w:r>
            <w:r>
              <w:t xml:space="preserve"> </w:t>
            </w:r>
            <w:r>
              <w:rPr>
                <w:spacing w:val="-1"/>
              </w:rPr>
              <w:t>of</w:t>
            </w:r>
            <w:r>
              <w:rPr>
                <w:spacing w:val="-2"/>
              </w:rPr>
              <w:t xml:space="preserve"> </w:t>
            </w:r>
            <w:r>
              <w:t>a</w:t>
            </w:r>
            <w:r>
              <w:rPr>
                <w:spacing w:val="-1"/>
              </w:rPr>
              <w:t xml:space="preserve"> case-packet</w:t>
            </w:r>
            <w:r>
              <w:t xml:space="preserve"> </w:t>
            </w:r>
            <w:r>
              <w:rPr>
                <w:spacing w:val="-1"/>
              </w:rPr>
              <w:t>variable</w:t>
            </w:r>
            <w:r>
              <w:rPr>
                <w:spacing w:val="-2"/>
              </w:rPr>
              <w:t xml:space="preserve"> </w:t>
            </w:r>
            <w:r>
              <w:rPr>
                <w:spacing w:val="-1"/>
              </w:rPr>
              <w:t>that</w:t>
            </w:r>
            <w:r>
              <w:rPr>
                <w:spacing w:val="28"/>
              </w:rPr>
              <w:t xml:space="preserve"> </w:t>
            </w:r>
            <w:r>
              <w:rPr>
                <w:spacing w:val="-1"/>
              </w:rPr>
              <w:t>is</w:t>
            </w:r>
            <w:r>
              <w:t xml:space="preserve"> </w:t>
            </w:r>
            <w:r>
              <w:rPr>
                <w:spacing w:val="-1"/>
              </w:rPr>
              <w:t>the first variable</w:t>
            </w:r>
            <w:r>
              <w:t xml:space="preserve"> </w:t>
            </w:r>
            <w:r>
              <w:rPr>
                <w:spacing w:val="-1"/>
              </w:rPr>
              <w:t>to</w:t>
            </w:r>
            <w:r>
              <w:t xml:space="preserve"> </w:t>
            </w:r>
            <w:r>
              <w:rPr>
                <w:spacing w:val="-1"/>
              </w:rPr>
              <w:t>be</w:t>
            </w:r>
            <w:r>
              <w:t xml:space="preserve"> </w:t>
            </w:r>
            <w:r>
              <w:rPr>
                <w:spacing w:val="-1"/>
              </w:rPr>
              <w:t>multiplied.</w:t>
            </w:r>
            <w:r>
              <w:rPr>
                <w:spacing w:val="28"/>
              </w:rPr>
              <w:t xml:space="preserve"> </w:t>
            </w:r>
            <w:r>
              <w:rPr>
                <w:spacing w:val="-1"/>
              </w:rPr>
              <w:t>This</w:t>
            </w:r>
            <w:r>
              <w:rPr>
                <w:spacing w:val="-4"/>
              </w:rPr>
              <w:t xml:space="preserve"> </w:t>
            </w:r>
            <w:r>
              <w:rPr>
                <w:spacing w:val="-1"/>
              </w:rPr>
              <w:t>is</w:t>
            </w:r>
            <w:r>
              <w:rPr>
                <w:spacing w:val="-4"/>
              </w:rPr>
              <w:t xml:space="preserve"> </w:t>
            </w:r>
            <w:r>
              <w:rPr>
                <w:spacing w:val="-1"/>
              </w:rPr>
              <w:t>also</w:t>
            </w:r>
            <w:r>
              <w:rPr>
                <w:spacing w:val="-5"/>
              </w:rPr>
              <w:t xml:space="preserve"> </w:t>
            </w:r>
            <w:r>
              <w:rPr>
                <w:spacing w:val="-1"/>
              </w:rPr>
              <w:t>the</w:t>
            </w:r>
            <w:r>
              <w:rPr>
                <w:spacing w:val="-5"/>
              </w:rPr>
              <w:t xml:space="preserve"> </w:t>
            </w:r>
            <w:r>
              <w:rPr>
                <w:spacing w:val="-1"/>
              </w:rPr>
              <w:t>variable</w:t>
            </w:r>
            <w:r>
              <w:rPr>
                <w:spacing w:val="-4"/>
              </w:rPr>
              <w:t xml:space="preserve"> </w:t>
            </w:r>
            <w:r>
              <w:rPr>
                <w:spacing w:val="-1"/>
              </w:rPr>
              <w:t>in</w:t>
            </w:r>
            <w:r>
              <w:rPr>
                <w:spacing w:val="-4"/>
              </w:rPr>
              <w:t xml:space="preserve"> </w:t>
            </w:r>
            <w:r>
              <w:rPr>
                <w:spacing w:val="-1"/>
              </w:rPr>
              <w:t>which</w:t>
            </w:r>
            <w:r>
              <w:rPr>
                <w:spacing w:val="-5"/>
              </w:rPr>
              <w:t xml:space="preserve"> </w:t>
            </w:r>
            <w:r>
              <w:rPr>
                <w:spacing w:val="-1"/>
              </w:rPr>
              <w:t>the</w:t>
            </w:r>
            <w:r>
              <w:rPr>
                <w:spacing w:val="28"/>
              </w:rPr>
              <w:t xml:space="preserve"> </w:t>
            </w:r>
            <w:r>
              <w:rPr>
                <w:spacing w:val="-1"/>
              </w:rPr>
              <w:t>result is saved.</w:t>
            </w:r>
          </w:p>
        </w:tc>
        <w:tc>
          <w:tcPr>
            <w:tcW w:w="966" w:type="dxa"/>
          </w:tcPr>
          <w:p w14:paraId="6490E735" w14:textId="542952AD" w:rsidR="00193DA3" w:rsidRDefault="00193DA3" w:rsidP="00193DA3">
            <w:r>
              <w:t>None</w:t>
            </w:r>
          </w:p>
        </w:tc>
        <w:tc>
          <w:tcPr>
            <w:tcW w:w="909" w:type="dxa"/>
          </w:tcPr>
          <w:p w14:paraId="2602D9E9" w14:textId="50558EBD" w:rsidR="00193DA3" w:rsidRDefault="00193DA3" w:rsidP="00193DA3">
            <w:r>
              <w:t>Numeric</w:t>
            </w:r>
          </w:p>
        </w:tc>
      </w:tr>
      <w:tr w:rsidR="00193DA3" w14:paraId="7BE38E10" w14:textId="77777777" w:rsidTr="00193DA3">
        <w:tc>
          <w:tcPr>
            <w:tcW w:w="841" w:type="dxa"/>
          </w:tcPr>
          <w:p w14:paraId="7A3CC0D8" w14:textId="63CDEAC8" w:rsidR="00193DA3" w:rsidRPr="006833D7" w:rsidRDefault="00193DA3" w:rsidP="00193DA3">
            <w:pPr>
              <w:rPr>
                <w:rStyle w:val="Emphasis"/>
              </w:rPr>
            </w:pPr>
            <w:r w:rsidRPr="006833D7">
              <w:rPr>
                <w:rStyle w:val="Emphasis"/>
              </w:rPr>
              <w:t>op1</w:t>
            </w:r>
          </w:p>
        </w:tc>
        <w:tc>
          <w:tcPr>
            <w:tcW w:w="1134" w:type="dxa"/>
          </w:tcPr>
          <w:p w14:paraId="07BF2904" w14:textId="6DB4D4F1" w:rsidR="00193DA3" w:rsidRDefault="00193DA3" w:rsidP="00193DA3">
            <w:r>
              <w:t>Yes</w:t>
            </w:r>
          </w:p>
        </w:tc>
        <w:tc>
          <w:tcPr>
            <w:tcW w:w="6095" w:type="dxa"/>
          </w:tcPr>
          <w:p w14:paraId="4B952C62" w14:textId="4D5A1D08" w:rsidR="00193DA3" w:rsidRDefault="00193DA3" w:rsidP="00193DA3">
            <w:pPr>
              <w:rPr>
                <w:spacing w:val="-1"/>
              </w:rPr>
            </w:pPr>
            <w:r>
              <w:rPr>
                <w:spacing w:val="-1"/>
              </w:rPr>
              <w:t>Name</w:t>
            </w:r>
            <w:r>
              <w:t xml:space="preserve"> </w:t>
            </w:r>
            <w:r>
              <w:rPr>
                <w:spacing w:val="-1"/>
              </w:rPr>
              <w:t>of</w:t>
            </w:r>
            <w:r>
              <w:rPr>
                <w:spacing w:val="-2"/>
              </w:rPr>
              <w:t xml:space="preserve"> </w:t>
            </w:r>
            <w:r>
              <w:t>a</w:t>
            </w:r>
            <w:r>
              <w:rPr>
                <w:spacing w:val="-1"/>
              </w:rPr>
              <w:t xml:space="preserve"> case-packet</w:t>
            </w:r>
            <w:r>
              <w:t xml:space="preserve"> </w:t>
            </w:r>
            <w:r>
              <w:rPr>
                <w:spacing w:val="-1"/>
              </w:rPr>
              <w:t>variable</w:t>
            </w:r>
            <w:r>
              <w:rPr>
                <w:spacing w:val="-2"/>
              </w:rPr>
              <w:t xml:space="preserve"> </w:t>
            </w:r>
            <w:r>
              <w:rPr>
                <w:spacing w:val="-1"/>
              </w:rPr>
              <w:t>that</w:t>
            </w:r>
            <w:r>
              <w:rPr>
                <w:spacing w:val="28"/>
              </w:rPr>
              <w:t xml:space="preserve"> </w:t>
            </w:r>
            <w:r>
              <w:rPr>
                <w:spacing w:val="-1"/>
              </w:rPr>
              <w:t>is</w:t>
            </w:r>
            <w:r>
              <w:t xml:space="preserve"> </w:t>
            </w:r>
            <w:r>
              <w:rPr>
                <w:spacing w:val="-1"/>
              </w:rPr>
              <w:t>the</w:t>
            </w:r>
            <w:r>
              <w:rPr>
                <w:spacing w:val="-2"/>
              </w:rPr>
              <w:t xml:space="preserve"> </w:t>
            </w:r>
            <w:r>
              <w:rPr>
                <w:spacing w:val="-1"/>
              </w:rPr>
              <w:t>second</w:t>
            </w:r>
            <w:r>
              <w:t xml:space="preserve"> </w:t>
            </w:r>
            <w:r>
              <w:rPr>
                <w:spacing w:val="-1"/>
              </w:rPr>
              <w:t>variable</w:t>
            </w:r>
            <w:r>
              <w:t xml:space="preserve"> </w:t>
            </w:r>
            <w:r>
              <w:rPr>
                <w:spacing w:val="-1"/>
              </w:rPr>
              <w:t>to</w:t>
            </w:r>
            <w:r>
              <w:t xml:space="preserve"> </w:t>
            </w:r>
            <w:r>
              <w:rPr>
                <w:spacing w:val="-1"/>
              </w:rPr>
              <w:t>be</w:t>
            </w:r>
            <w:r>
              <w:rPr>
                <w:spacing w:val="29"/>
              </w:rPr>
              <w:t xml:space="preserve"> </w:t>
            </w:r>
            <w:r>
              <w:rPr>
                <w:spacing w:val="-1"/>
              </w:rPr>
              <w:t>multiplied.</w:t>
            </w:r>
            <w:r>
              <w:t xml:space="preserve"> A</w:t>
            </w:r>
            <w:r>
              <w:rPr>
                <w:spacing w:val="-1"/>
              </w:rPr>
              <w:t xml:space="preserve"> hard-coded</w:t>
            </w:r>
            <w:r>
              <w:t xml:space="preserve"> </w:t>
            </w:r>
            <w:r>
              <w:rPr>
                <w:spacing w:val="-1"/>
              </w:rPr>
              <w:t>value</w:t>
            </w:r>
            <w:r>
              <w:t xml:space="preserve"> </w:t>
            </w:r>
            <w:r>
              <w:rPr>
                <w:spacing w:val="-1"/>
              </w:rPr>
              <w:t>can</w:t>
            </w:r>
            <w:r>
              <w:rPr>
                <w:spacing w:val="24"/>
              </w:rPr>
              <w:t xml:space="preserve"> </w:t>
            </w:r>
            <w:r>
              <w:rPr>
                <w:spacing w:val="-1"/>
              </w:rPr>
              <w:t>be</w:t>
            </w:r>
            <w:r>
              <w:rPr>
                <w:spacing w:val="-10"/>
              </w:rPr>
              <w:t xml:space="preserve"> </w:t>
            </w:r>
            <w:r>
              <w:rPr>
                <w:spacing w:val="-1"/>
              </w:rPr>
              <w:t>specified</w:t>
            </w:r>
            <w:r>
              <w:rPr>
                <w:spacing w:val="-10"/>
              </w:rPr>
              <w:t xml:space="preserve"> </w:t>
            </w:r>
            <w:r>
              <w:rPr>
                <w:spacing w:val="-1"/>
              </w:rPr>
              <w:t>using</w:t>
            </w:r>
            <w:r>
              <w:rPr>
                <w:spacing w:val="-11"/>
              </w:rPr>
              <w:t xml:space="preserve"> </w:t>
            </w:r>
            <w:r>
              <w:rPr>
                <w:rFonts w:ascii="Courier New"/>
                <w:spacing w:val="-8"/>
              </w:rPr>
              <w:t>constant:</w:t>
            </w:r>
            <w:r>
              <w:rPr>
                <w:rFonts w:ascii="Courier New"/>
                <w:i/>
                <w:spacing w:val="-8"/>
              </w:rPr>
              <w:t>X</w:t>
            </w:r>
            <w:r>
              <w:rPr>
                <w:rFonts w:ascii="Courier New"/>
                <w:i/>
                <w:spacing w:val="-75"/>
              </w:rPr>
              <w:t xml:space="preserve"> </w:t>
            </w:r>
            <w:r>
              <w:rPr>
                <w:spacing w:val="-1"/>
              </w:rPr>
              <w:t>where</w:t>
            </w:r>
            <w:r>
              <w:rPr>
                <w:spacing w:val="22"/>
              </w:rPr>
              <w:t xml:space="preserve"> </w:t>
            </w:r>
            <w:r>
              <w:rPr>
                <w:rFonts w:ascii="Courier New"/>
                <w:i/>
              </w:rPr>
              <w:t>X</w:t>
            </w:r>
            <w:r>
              <w:rPr>
                <w:rFonts w:ascii="Courier New"/>
                <w:i/>
                <w:spacing w:val="-66"/>
              </w:rPr>
              <w:t xml:space="preserve"> </w:t>
            </w:r>
            <w:r>
              <w:rPr>
                <w:spacing w:val="-1"/>
              </w:rPr>
              <w:t>is the</w:t>
            </w:r>
            <w:r>
              <w:t xml:space="preserve"> </w:t>
            </w:r>
            <w:r>
              <w:rPr>
                <w:spacing w:val="-1"/>
              </w:rPr>
              <w:t>constant</w:t>
            </w:r>
            <w:r>
              <w:t xml:space="preserve"> </w:t>
            </w:r>
            <w:r>
              <w:rPr>
                <w:spacing w:val="-2"/>
              </w:rPr>
              <w:t>value.</w:t>
            </w:r>
          </w:p>
        </w:tc>
        <w:tc>
          <w:tcPr>
            <w:tcW w:w="966" w:type="dxa"/>
          </w:tcPr>
          <w:p w14:paraId="34D492B4" w14:textId="1518A2F0" w:rsidR="00193DA3" w:rsidRDefault="00193DA3" w:rsidP="00193DA3">
            <w:r>
              <w:t>None</w:t>
            </w:r>
          </w:p>
        </w:tc>
        <w:tc>
          <w:tcPr>
            <w:tcW w:w="909" w:type="dxa"/>
          </w:tcPr>
          <w:p w14:paraId="5A0CDAD5" w14:textId="6D2F7B4B" w:rsidR="00193DA3" w:rsidRDefault="00193DA3" w:rsidP="00193DA3">
            <w:r>
              <w:t>Numeric</w:t>
            </w:r>
          </w:p>
        </w:tc>
      </w:tr>
    </w:tbl>
    <w:p w14:paraId="271ACF82" w14:textId="3C147DCE" w:rsidR="00193DA3" w:rsidRPr="00193DA3" w:rsidRDefault="003F7A4C" w:rsidP="00193DA3">
      <w:pPr>
        <w:rPr>
          <w:rStyle w:val="Strong"/>
        </w:rPr>
      </w:pPr>
      <w:r>
        <w:rPr>
          <w:rStyle w:val="Strong"/>
        </w:rPr>
        <w:t>Example:</w:t>
      </w:r>
      <w:r w:rsidR="00193DA3" w:rsidRPr="00193DA3">
        <w:rPr>
          <w:rStyle w:val="Strong"/>
        </w:rPr>
        <w:t xml:space="preserve"> Multiply - use in the workflow</w:t>
      </w:r>
    </w:p>
    <w:p w14:paraId="4A9770FD" w14:textId="77777777" w:rsidR="00193DA3" w:rsidRDefault="00193DA3" w:rsidP="00193DA3">
      <w:r>
        <w:t>This</w:t>
      </w:r>
      <w:r>
        <w:rPr>
          <w:spacing w:val="-1"/>
        </w:rPr>
        <w:t xml:space="preserve"> </w:t>
      </w:r>
      <w:r>
        <w:t>example</w:t>
      </w:r>
      <w:r>
        <w:rPr>
          <w:spacing w:val="-1"/>
        </w:rPr>
        <w:t xml:space="preserve"> </w:t>
      </w:r>
      <w:r>
        <w:t>demonstrates</w:t>
      </w:r>
      <w:r>
        <w:rPr>
          <w:spacing w:val="-2"/>
        </w:rPr>
        <w:t xml:space="preserve"> </w:t>
      </w:r>
      <w:r>
        <w:t>an</w:t>
      </w:r>
      <w:r>
        <w:rPr>
          <w:spacing w:val="-1"/>
        </w:rPr>
        <w:t xml:space="preserve"> </w:t>
      </w:r>
      <w:r>
        <w:t>operation</w:t>
      </w:r>
      <w:r>
        <w:rPr>
          <w:spacing w:val="-3"/>
        </w:rPr>
        <w:t xml:space="preserve"> </w:t>
      </w:r>
      <w:r>
        <w:t>comparable</w:t>
      </w:r>
      <w:r>
        <w:rPr>
          <w:spacing w:val="-2"/>
        </w:rPr>
        <w:t xml:space="preserve"> </w:t>
      </w:r>
      <w:r>
        <w:t>to</w:t>
      </w:r>
      <w:r>
        <w:rPr>
          <w:spacing w:val="-2"/>
        </w:rPr>
        <w:t xml:space="preserve"> </w:t>
      </w:r>
      <w:r>
        <w:t>the</w:t>
      </w:r>
      <w:r>
        <w:rPr>
          <w:spacing w:val="-1"/>
        </w:rPr>
        <w:t xml:space="preserve"> statement</w:t>
      </w:r>
      <w:r>
        <w:rPr>
          <w:spacing w:val="-2"/>
        </w:rPr>
        <w:t xml:space="preserve"> </w:t>
      </w:r>
      <w:r w:rsidRPr="004F0162">
        <w:rPr>
          <w:rStyle w:val="Emphasis"/>
        </w:rPr>
        <w:t>x = x * 10</w:t>
      </w:r>
      <w:r>
        <w:rPr>
          <w:spacing w:val="-2"/>
        </w:rPr>
        <w:t xml:space="preserve"> </w:t>
      </w:r>
      <w:r>
        <w:t>in</w:t>
      </w:r>
      <w:r>
        <w:rPr>
          <w:spacing w:val="-1"/>
        </w:rPr>
        <w:t xml:space="preserve"> </w:t>
      </w:r>
      <w:r>
        <w:t>a</w:t>
      </w:r>
      <w:r>
        <w:rPr>
          <w:spacing w:val="29"/>
          <w:w w:val="99"/>
        </w:rPr>
        <w:t xml:space="preserve"> </w:t>
      </w:r>
      <w:r>
        <w:t>language</w:t>
      </w:r>
      <w:r>
        <w:rPr>
          <w:spacing w:val="-3"/>
        </w:rPr>
        <w:t xml:space="preserve"> </w:t>
      </w:r>
      <w:r>
        <w:rPr>
          <w:spacing w:val="-1"/>
        </w:rPr>
        <w:t>such</w:t>
      </w:r>
      <w:r>
        <w:rPr>
          <w:spacing w:val="-3"/>
        </w:rPr>
        <w:t xml:space="preserve"> </w:t>
      </w:r>
      <w:r>
        <w:t>as</w:t>
      </w:r>
      <w:r>
        <w:rPr>
          <w:spacing w:val="-3"/>
        </w:rPr>
        <w:t xml:space="preserve"> </w:t>
      </w:r>
      <w:r>
        <w:rPr>
          <w:spacing w:val="-2"/>
        </w:rPr>
        <w:t>Java.</w:t>
      </w:r>
    </w:p>
    <w:p w14:paraId="733A88E5" w14:textId="77777777" w:rsidR="00193DA3" w:rsidRDefault="00193DA3" w:rsidP="00193DA3">
      <w:pPr>
        <w:pStyle w:val="Fixedwidthblock"/>
        <w:rPr>
          <w:rFonts w:eastAsia="Courier New" w:hAnsi="Courier New" w:cs="Courier New"/>
          <w:szCs w:val="16"/>
        </w:rPr>
      </w:pPr>
      <w:r>
        <w:t>&lt;Process-Node</w:t>
      </w:r>
      <w:r>
        <w:rPr>
          <w:spacing w:val="-10"/>
        </w:rPr>
        <w:t xml:space="preserve"> </w:t>
      </w:r>
      <w:r>
        <w:t>disablePersistence="true"&gt;</w:t>
      </w:r>
    </w:p>
    <w:p w14:paraId="27A2AD7B" w14:textId="1E5C30BB" w:rsidR="00193DA3" w:rsidRDefault="004F0162" w:rsidP="00193DA3">
      <w:pPr>
        <w:pStyle w:val="Fixedwidthblock"/>
        <w:rPr>
          <w:rFonts w:eastAsia="Courier New" w:hAnsi="Courier New" w:cs="Courier New"/>
          <w:szCs w:val="16"/>
        </w:rPr>
      </w:pPr>
      <w:r>
        <w:t xml:space="preserve">  </w:t>
      </w:r>
      <w:r w:rsidR="00193DA3">
        <w:t>&lt;Name&gt;Multiply</w:t>
      </w:r>
      <w:r w:rsidR="00193DA3">
        <w:rPr>
          <w:spacing w:val="-2"/>
        </w:rPr>
        <w:t xml:space="preserve"> </w:t>
      </w:r>
      <w:r w:rsidR="00193DA3">
        <w:t>by</w:t>
      </w:r>
      <w:r w:rsidR="00193DA3">
        <w:rPr>
          <w:spacing w:val="-2"/>
        </w:rPr>
        <w:t xml:space="preserve"> </w:t>
      </w:r>
      <w:r w:rsidR="00193DA3">
        <w:t>a factor</w:t>
      </w:r>
      <w:r w:rsidR="00193DA3">
        <w:rPr>
          <w:spacing w:val="-2"/>
        </w:rPr>
        <w:t xml:space="preserve"> </w:t>
      </w:r>
      <w:r w:rsidR="00193DA3">
        <w:t>of</w:t>
      </w:r>
      <w:r w:rsidR="00193DA3">
        <w:rPr>
          <w:spacing w:val="-2"/>
        </w:rPr>
        <w:t xml:space="preserve"> </w:t>
      </w:r>
      <w:r w:rsidR="00193DA3">
        <w:t>10&lt;/Name&gt;</w:t>
      </w:r>
    </w:p>
    <w:p w14:paraId="26E61DEE" w14:textId="51C64A74" w:rsidR="00193DA3" w:rsidRDefault="004F0162" w:rsidP="00193DA3">
      <w:pPr>
        <w:pStyle w:val="Fixedwidthblock"/>
        <w:rPr>
          <w:rFonts w:eastAsia="Courier New" w:hAnsi="Courier New" w:cs="Courier New"/>
          <w:szCs w:val="16"/>
        </w:rPr>
      </w:pPr>
      <w:r>
        <w:t xml:space="preserve">  </w:t>
      </w:r>
      <w:r w:rsidR="00193DA3">
        <w:t>&lt;Action&gt;</w:t>
      </w:r>
    </w:p>
    <w:p w14:paraId="6516E98F" w14:textId="3F2319C9" w:rsidR="00193DA3" w:rsidRDefault="004F0162" w:rsidP="00193DA3">
      <w:pPr>
        <w:pStyle w:val="Fixedwidthblock"/>
        <w:rPr>
          <w:rFonts w:eastAsia="Courier New" w:hAnsi="Courier New" w:cs="Courier New"/>
          <w:szCs w:val="16"/>
        </w:rPr>
      </w:pPr>
      <w:r>
        <w:t xml:space="preserve">    </w:t>
      </w:r>
      <w:r w:rsidR="00193DA3">
        <w:t>&lt;Class-Name&gt;</w:t>
      </w:r>
    </w:p>
    <w:p w14:paraId="3B0AF255" w14:textId="7B673C11" w:rsidR="00193DA3" w:rsidRDefault="004F0162" w:rsidP="00193DA3">
      <w:pPr>
        <w:pStyle w:val="Fixedwidthblock"/>
        <w:rPr>
          <w:rFonts w:eastAsia="Courier New" w:hAnsi="Courier New" w:cs="Courier New"/>
          <w:szCs w:val="16"/>
        </w:rPr>
      </w:pPr>
      <w:r>
        <w:t xml:space="preserve">      </w:t>
      </w:r>
      <w:r w:rsidR="00193DA3">
        <w:t>com.hp.ov.activator.mwfm.component.builtin.Multiply</w:t>
      </w:r>
    </w:p>
    <w:p w14:paraId="2DFF897C" w14:textId="1EC0A8F4" w:rsidR="00193DA3" w:rsidRDefault="004F0162" w:rsidP="00193DA3">
      <w:pPr>
        <w:pStyle w:val="Fixedwidthblock"/>
        <w:rPr>
          <w:rFonts w:eastAsia="Courier New" w:hAnsi="Courier New" w:cs="Courier New"/>
          <w:szCs w:val="16"/>
        </w:rPr>
      </w:pPr>
      <w:r>
        <w:t xml:space="preserve">    </w:t>
      </w:r>
      <w:r w:rsidR="00193DA3">
        <w:t>&lt;/Class-Name&gt;</w:t>
      </w:r>
    </w:p>
    <w:p w14:paraId="3F4A3563" w14:textId="0979DD1D" w:rsidR="00193DA3" w:rsidRDefault="004F0162" w:rsidP="00193DA3">
      <w:pPr>
        <w:pStyle w:val="Fixedwidthblock"/>
        <w:rPr>
          <w:rFonts w:eastAsia="Courier New" w:hAnsi="Courier New" w:cs="Courier New"/>
          <w:szCs w:val="16"/>
        </w:rPr>
      </w:pPr>
      <w:r>
        <w:t xml:space="preserve">    </w:t>
      </w:r>
      <w:r w:rsidR="00193DA3">
        <w:t>&lt;Param</w:t>
      </w:r>
      <w:r w:rsidR="00193DA3">
        <w:rPr>
          <w:spacing w:val="-4"/>
        </w:rPr>
        <w:t xml:space="preserve"> </w:t>
      </w:r>
      <w:r w:rsidR="00193DA3">
        <w:t>name="op0"</w:t>
      </w:r>
      <w:r w:rsidR="00193DA3">
        <w:rPr>
          <w:spacing w:val="-3"/>
        </w:rPr>
        <w:t xml:space="preserve"> </w:t>
      </w:r>
      <w:r w:rsidR="00193DA3">
        <w:t>value="x"/&gt;</w:t>
      </w:r>
    </w:p>
    <w:p w14:paraId="1CEEDA8D" w14:textId="415D229A" w:rsidR="00193DA3" w:rsidRDefault="004F0162" w:rsidP="00193DA3">
      <w:pPr>
        <w:pStyle w:val="Fixedwidthblock"/>
        <w:rPr>
          <w:rFonts w:eastAsia="Courier New" w:hAnsi="Courier New" w:cs="Courier New"/>
          <w:szCs w:val="16"/>
        </w:rPr>
      </w:pPr>
      <w:r>
        <w:t xml:space="preserve">    </w:t>
      </w:r>
      <w:r w:rsidR="00193DA3">
        <w:t>&lt;Param</w:t>
      </w:r>
      <w:r w:rsidR="00193DA3">
        <w:rPr>
          <w:spacing w:val="-5"/>
        </w:rPr>
        <w:t xml:space="preserve"> </w:t>
      </w:r>
      <w:r w:rsidR="00193DA3">
        <w:t>name="op1"</w:t>
      </w:r>
      <w:r w:rsidR="00193DA3">
        <w:rPr>
          <w:spacing w:val="-4"/>
        </w:rPr>
        <w:t xml:space="preserve"> </w:t>
      </w:r>
      <w:r w:rsidR="00193DA3">
        <w:t>value="constant:10"/&gt;</w:t>
      </w:r>
    </w:p>
    <w:p w14:paraId="124326EC" w14:textId="3E4C5F71" w:rsidR="00193DA3" w:rsidRDefault="004F0162" w:rsidP="00193DA3">
      <w:pPr>
        <w:pStyle w:val="Fixedwidthblock"/>
        <w:rPr>
          <w:rFonts w:eastAsia="Courier New" w:hAnsi="Courier New" w:cs="Courier New"/>
          <w:szCs w:val="16"/>
        </w:rPr>
      </w:pPr>
      <w:r>
        <w:t xml:space="preserve">  </w:t>
      </w:r>
      <w:r w:rsidR="00193DA3">
        <w:t>&lt;/Action&gt;</w:t>
      </w:r>
    </w:p>
    <w:p w14:paraId="6B4D495F" w14:textId="5F82D0A7" w:rsidR="00BB0E10" w:rsidRDefault="00193DA3" w:rsidP="00ED29E7">
      <w:pPr>
        <w:pStyle w:val="Fixedwidthblock"/>
      </w:pPr>
      <w:r>
        <w:t>&lt;/Process-Node&gt;</w:t>
      </w:r>
      <w:bookmarkStart w:id="453" w:name="_TOC_250171"/>
    </w:p>
    <w:p w14:paraId="388B6E43" w14:textId="4C424260" w:rsidR="00ED29E7" w:rsidRDefault="00ED29E7" w:rsidP="00ED29E7">
      <w:r>
        <w:br w:type="page"/>
      </w:r>
    </w:p>
    <w:p w14:paraId="24F94840" w14:textId="77777777" w:rsidR="00ED29E7" w:rsidRDefault="00ED29E7" w:rsidP="00ED29E7"/>
    <w:p w14:paraId="3F47C7CF" w14:textId="12E4B700" w:rsidR="00193DA3" w:rsidRDefault="00193DA3" w:rsidP="00193DA3">
      <w:pPr>
        <w:pStyle w:val="Heading3"/>
        <w:rPr>
          <w:b/>
          <w:bCs/>
        </w:rPr>
      </w:pPr>
      <w:bookmarkStart w:id="454" w:name="_Ref445765447"/>
      <w:bookmarkStart w:id="455" w:name="_Ref445765451"/>
      <w:bookmarkStart w:id="456" w:name="_Ref445765644"/>
      <w:bookmarkStart w:id="457" w:name="_Ref445765647"/>
      <w:bookmarkStart w:id="458" w:name="_Ref445806677"/>
      <w:bookmarkStart w:id="459" w:name="_Ref445806691"/>
      <w:bookmarkStart w:id="460" w:name="_Toc30015875"/>
      <w:r w:rsidRPr="00193DA3">
        <w:t>MutexGetInfo</w:t>
      </w:r>
      <w:bookmarkEnd w:id="453"/>
      <w:bookmarkEnd w:id="454"/>
      <w:bookmarkEnd w:id="455"/>
      <w:bookmarkEnd w:id="456"/>
      <w:bookmarkEnd w:id="457"/>
      <w:bookmarkEnd w:id="458"/>
      <w:bookmarkEnd w:id="459"/>
      <w:bookmarkEnd w:id="460"/>
    </w:p>
    <w:p w14:paraId="3FC93760" w14:textId="77777777" w:rsidR="00193DA3" w:rsidRDefault="00193DA3" w:rsidP="00193DA3">
      <w:pPr>
        <w:pStyle w:val="Fixedwidthblock"/>
        <w:rPr>
          <w:rFonts w:eastAsia="Courier New" w:hAnsi="Courier New" w:cs="Courier New"/>
          <w:szCs w:val="18"/>
        </w:rPr>
      </w:pPr>
      <w:r>
        <w:t>com.hp.ov.activator.mwfm.component.builtin.conflict.MutexGetInfo</w:t>
      </w:r>
    </w:p>
    <w:p w14:paraId="089DC182" w14:textId="77777777" w:rsidR="00B9456C" w:rsidRPr="00B9456C" w:rsidRDefault="00B9456C" w:rsidP="00B9456C">
      <w:pPr>
        <w:rPr>
          <w:spacing w:val="-7"/>
        </w:rPr>
      </w:pPr>
      <w:r w:rsidRPr="00B9456C">
        <w:rPr>
          <w:spacing w:val="-7"/>
        </w:rPr>
        <w:t>The node will return the info string of the mutex specified by solution, key, value parameters.</w:t>
      </w:r>
    </w:p>
    <w:p w14:paraId="271541BD" w14:textId="77777777" w:rsidR="00B9456C" w:rsidRPr="00B9456C" w:rsidRDefault="00B9456C" w:rsidP="00B9456C">
      <w:pPr>
        <w:rPr>
          <w:spacing w:val="-7"/>
        </w:rPr>
      </w:pPr>
      <w:r w:rsidRPr="00B9456C">
        <w:rPr>
          <w:spacing w:val="-7"/>
        </w:rPr>
        <w:t>The node will fail if the mutex is not locked.</w:t>
      </w:r>
    </w:p>
    <w:p w14:paraId="7327DDBE" w14:textId="77777777" w:rsidR="00B9456C" w:rsidRDefault="00B9456C" w:rsidP="00B9456C">
      <w:pPr>
        <w:rPr>
          <w:spacing w:val="-7"/>
        </w:rPr>
      </w:pPr>
      <w:r w:rsidRPr="00B9456C">
        <w:rPr>
          <w:spacing w:val="-7"/>
        </w:rPr>
        <w:t>The mutex workflow nodes distinguish between if the workflow is configured to use persistence or not and it is not possible to combine workflows which are using persistence with workflow which are not using persistence when using the mutex workflow nodes. There are no check for this in the workflow nodes so it is up to the workflow developer to ensure this.</w:t>
      </w:r>
    </w:p>
    <w:p w14:paraId="758F668A" w14:textId="5B72AB26" w:rsidR="00193DA3" w:rsidRDefault="00193DA3" w:rsidP="00B9456C">
      <w:r>
        <w:rPr>
          <w:spacing w:val="-7"/>
        </w:rPr>
        <w:t>To</w:t>
      </w:r>
      <w:r>
        <w:rPr>
          <w:spacing w:val="-2"/>
        </w:rPr>
        <w:t xml:space="preserve"> </w:t>
      </w:r>
      <w:r>
        <w:t xml:space="preserve">use the </w:t>
      </w:r>
      <w:r>
        <w:rPr>
          <w:rFonts w:ascii="Courier New"/>
          <w:spacing w:val="-9"/>
        </w:rPr>
        <w:t>MutexGetInfo</w:t>
      </w:r>
      <w:r>
        <w:rPr>
          <w:rFonts w:ascii="Courier New"/>
          <w:spacing w:val="-71"/>
        </w:rPr>
        <w:t xml:space="preserve"> </w:t>
      </w:r>
      <w:r>
        <w:t xml:space="preserve">workflow node the </w:t>
      </w:r>
      <w:r>
        <w:rPr>
          <w:rFonts w:ascii="Courier New"/>
          <w:spacing w:val="-9"/>
        </w:rPr>
        <w:t>conflict_module</w:t>
      </w:r>
      <w:r>
        <w:rPr>
          <w:rFonts w:ascii="Courier New"/>
          <w:spacing w:val="-72"/>
        </w:rPr>
        <w:t xml:space="preserve"> </w:t>
      </w:r>
      <w:r>
        <w:t>must be configured.</w:t>
      </w:r>
    </w:p>
    <w:p w14:paraId="195DBD9D" w14:textId="77777777" w:rsidR="00193DA3" w:rsidRDefault="00193DA3" w:rsidP="00193DA3">
      <w:pPr>
        <w:rPr>
          <w:b/>
          <w:w w:val="110"/>
        </w:rPr>
      </w:pPr>
      <w:r w:rsidRPr="00B9456C">
        <w:rPr>
          <w:b/>
          <w:w w:val="110"/>
        </w:rPr>
        <w:t>See</w:t>
      </w:r>
      <w:r w:rsidRPr="00B9456C">
        <w:rPr>
          <w:b/>
          <w:spacing w:val="-12"/>
          <w:w w:val="110"/>
        </w:rPr>
        <w:t xml:space="preserve"> </w:t>
      </w:r>
      <w:r w:rsidRPr="00B9456C">
        <w:rPr>
          <w:b/>
          <w:w w:val="110"/>
        </w:rPr>
        <w:t>Also</w:t>
      </w:r>
    </w:p>
    <w:p w14:paraId="379ABA7C" w14:textId="1D46F227" w:rsidR="00B9456C" w:rsidRDefault="00B9456C" w:rsidP="00F65437">
      <w:pPr>
        <w:pStyle w:val="ListParagraph"/>
        <w:numPr>
          <w:ilvl w:val="0"/>
          <w:numId w:val="46"/>
        </w:numPr>
        <w:rPr>
          <w:bCs/>
        </w:rPr>
      </w:pPr>
      <w:r w:rsidRPr="00B9456C">
        <w:rPr>
          <w:bCs/>
        </w:rPr>
        <w:t>“</w:t>
      </w:r>
      <w:r w:rsidRPr="00B9456C">
        <w:rPr>
          <w:bCs/>
        </w:rPr>
        <w:fldChar w:fldCharType="begin"/>
      </w:r>
      <w:r w:rsidRPr="00B9456C">
        <w:rPr>
          <w:bCs/>
        </w:rPr>
        <w:instrText xml:space="preserve"> REF _Ref445765117 \h </w:instrText>
      </w:r>
      <w:r w:rsidRPr="00B9456C">
        <w:rPr>
          <w:bCs/>
        </w:rPr>
      </w:r>
      <w:r w:rsidRPr="00B9456C">
        <w:rPr>
          <w:bCs/>
        </w:rPr>
        <w:fldChar w:fldCharType="separate"/>
      </w:r>
      <w:r w:rsidR="008B544D">
        <w:rPr>
          <w:w w:val="115"/>
        </w:rPr>
        <w:t>MutexLock</w:t>
      </w:r>
      <w:r w:rsidRPr="00B9456C">
        <w:rPr>
          <w:bCs/>
        </w:rPr>
        <w:fldChar w:fldCharType="end"/>
      </w:r>
      <w:r>
        <w:rPr>
          <w:bCs/>
        </w:rPr>
        <w:t>” on page </w:t>
      </w:r>
      <w:r w:rsidRPr="00B9456C">
        <w:rPr>
          <w:bCs/>
        </w:rPr>
        <w:fldChar w:fldCharType="begin"/>
      </w:r>
      <w:r w:rsidRPr="00B9456C">
        <w:rPr>
          <w:bCs/>
        </w:rPr>
        <w:instrText xml:space="preserve"> PAGEREF _Ref445765120 \h </w:instrText>
      </w:r>
      <w:r w:rsidRPr="00B9456C">
        <w:rPr>
          <w:bCs/>
        </w:rPr>
      </w:r>
      <w:r w:rsidRPr="00B9456C">
        <w:rPr>
          <w:bCs/>
        </w:rPr>
        <w:fldChar w:fldCharType="separate"/>
      </w:r>
      <w:r w:rsidR="008B544D">
        <w:rPr>
          <w:bCs/>
          <w:noProof/>
        </w:rPr>
        <w:t>182</w:t>
      </w:r>
      <w:r w:rsidRPr="00B9456C">
        <w:rPr>
          <w:bCs/>
        </w:rPr>
        <w:fldChar w:fldCharType="end"/>
      </w:r>
    </w:p>
    <w:p w14:paraId="51135CFD" w14:textId="5351D618" w:rsidR="00B9456C" w:rsidRDefault="00B9456C" w:rsidP="00F65437">
      <w:pPr>
        <w:pStyle w:val="ListParagraph"/>
        <w:numPr>
          <w:ilvl w:val="0"/>
          <w:numId w:val="46"/>
        </w:numPr>
        <w:rPr>
          <w:bCs/>
        </w:rPr>
      </w:pPr>
      <w:r>
        <w:rPr>
          <w:bCs/>
        </w:rPr>
        <w:t>"</w:t>
      </w:r>
      <w:r w:rsidRPr="00B9456C">
        <w:rPr>
          <w:bCs/>
        </w:rPr>
        <w:fldChar w:fldCharType="begin"/>
      </w:r>
      <w:r w:rsidRPr="00B9456C">
        <w:rPr>
          <w:bCs/>
        </w:rPr>
        <w:instrText xml:space="preserve"> REF _Ref445765127 \h </w:instrText>
      </w:r>
      <w:r w:rsidRPr="00B9456C">
        <w:rPr>
          <w:bCs/>
        </w:rPr>
      </w:r>
      <w:r w:rsidRPr="00B9456C">
        <w:rPr>
          <w:bCs/>
        </w:rPr>
        <w:fldChar w:fldCharType="separate"/>
      </w:r>
      <w:r w:rsidR="008B544D">
        <w:rPr>
          <w:w w:val="110"/>
        </w:rPr>
        <w:t>MutexUnlock</w:t>
      </w:r>
      <w:r w:rsidRPr="00B9456C">
        <w:rPr>
          <w:bCs/>
        </w:rPr>
        <w:fldChar w:fldCharType="end"/>
      </w:r>
      <w:r>
        <w:rPr>
          <w:bCs/>
        </w:rPr>
        <w:t>” on page </w:t>
      </w:r>
      <w:r w:rsidRPr="00B9456C">
        <w:rPr>
          <w:bCs/>
        </w:rPr>
        <w:fldChar w:fldCharType="begin"/>
      </w:r>
      <w:r w:rsidRPr="00B9456C">
        <w:rPr>
          <w:bCs/>
        </w:rPr>
        <w:instrText xml:space="preserve"> PAGEREF _Ref445765130 \h </w:instrText>
      </w:r>
      <w:r w:rsidRPr="00B9456C">
        <w:rPr>
          <w:bCs/>
        </w:rPr>
      </w:r>
      <w:r w:rsidRPr="00B9456C">
        <w:rPr>
          <w:bCs/>
        </w:rPr>
        <w:fldChar w:fldCharType="separate"/>
      </w:r>
      <w:r w:rsidR="008B544D">
        <w:rPr>
          <w:bCs/>
          <w:noProof/>
        </w:rPr>
        <w:t>185</w:t>
      </w:r>
      <w:r w:rsidRPr="00B9456C">
        <w:rPr>
          <w:bCs/>
        </w:rPr>
        <w:fldChar w:fldCharType="end"/>
      </w:r>
    </w:p>
    <w:p w14:paraId="043E3484" w14:textId="47A5795E" w:rsidR="00B9456C" w:rsidRDefault="00B9456C" w:rsidP="00F65437">
      <w:pPr>
        <w:pStyle w:val="ListParagraph"/>
        <w:numPr>
          <w:ilvl w:val="0"/>
          <w:numId w:val="46"/>
        </w:numPr>
        <w:rPr>
          <w:bCs/>
        </w:rPr>
      </w:pPr>
      <w:r>
        <w:rPr>
          <w:bCs/>
        </w:rPr>
        <w:t>"</w:t>
      </w:r>
      <w:r w:rsidRPr="00B9456C">
        <w:rPr>
          <w:bCs/>
        </w:rPr>
        <w:fldChar w:fldCharType="begin"/>
      </w:r>
      <w:r w:rsidRPr="00B9456C">
        <w:rPr>
          <w:bCs/>
        </w:rPr>
        <w:instrText xml:space="preserve"> REF _Ref445765137 \h </w:instrText>
      </w:r>
      <w:r w:rsidRPr="00B9456C">
        <w:rPr>
          <w:bCs/>
        </w:rPr>
      </w:r>
      <w:r w:rsidRPr="00B9456C">
        <w:rPr>
          <w:bCs/>
        </w:rPr>
        <w:fldChar w:fldCharType="separate"/>
      </w:r>
      <w:r w:rsidR="008B544D" w:rsidRPr="00F1286D">
        <w:t>MutexSetInfo</w:t>
      </w:r>
      <w:r w:rsidRPr="00B9456C">
        <w:rPr>
          <w:bCs/>
        </w:rPr>
        <w:fldChar w:fldCharType="end"/>
      </w:r>
      <w:r>
        <w:rPr>
          <w:bCs/>
        </w:rPr>
        <w:t>” on page </w:t>
      </w:r>
      <w:r w:rsidRPr="00B9456C">
        <w:rPr>
          <w:bCs/>
        </w:rPr>
        <w:fldChar w:fldCharType="begin"/>
      </w:r>
      <w:r w:rsidRPr="00B9456C">
        <w:rPr>
          <w:bCs/>
        </w:rPr>
        <w:instrText xml:space="preserve"> PAGEREF _Ref445765140 \h </w:instrText>
      </w:r>
      <w:r w:rsidRPr="00B9456C">
        <w:rPr>
          <w:bCs/>
        </w:rPr>
      </w:r>
      <w:r w:rsidRPr="00B9456C">
        <w:rPr>
          <w:bCs/>
        </w:rPr>
        <w:fldChar w:fldCharType="separate"/>
      </w:r>
      <w:r w:rsidR="008B544D">
        <w:rPr>
          <w:bCs/>
          <w:noProof/>
        </w:rPr>
        <w:t>184</w:t>
      </w:r>
      <w:r w:rsidRPr="00B9456C">
        <w:rPr>
          <w:bCs/>
        </w:rPr>
        <w:fldChar w:fldCharType="end"/>
      </w:r>
    </w:p>
    <w:p w14:paraId="430FF842" w14:textId="4963DC68" w:rsidR="00193DA3" w:rsidRPr="00B9456C" w:rsidRDefault="00B9456C" w:rsidP="00F65437">
      <w:pPr>
        <w:pStyle w:val="ListParagraph"/>
        <w:numPr>
          <w:ilvl w:val="0"/>
          <w:numId w:val="46"/>
        </w:numPr>
        <w:rPr>
          <w:bCs/>
        </w:rPr>
      </w:pPr>
      <w:r>
        <w:rPr>
          <w:bCs/>
        </w:rPr>
        <w:t>"</w:t>
      </w:r>
      <w:r w:rsidRPr="00B9456C">
        <w:rPr>
          <w:bCs/>
        </w:rPr>
        <w:fldChar w:fldCharType="begin"/>
      </w:r>
      <w:r w:rsidRPr="00B9456C">
        <w:rPr>
          <w:bCs/>
        </w:rPr>
        <w:instrText xml:space="preserve"> REF _Ref445392336 \h </w:instrText>
      </w:r>
      <w:r w:rsidRPr="00B9456C">
        <w:rPr>
          <w:bCs/>
        </w:rPr>
      </w:r>
      <w:r w:rsidRPr="00B9456C">
        <w:rPr>
          <w:bCs/>
        </w:rPr>
        <w:fldChar w:fldCharType="separate"/>
      </w:r>
      <w:r w:rsidR="008B544D">
        <w:rPr>
          <w:w w:val="110"/>
        </w:rPr>
        <w:t>ConflictModule</w:t>
      </w:r>
      <w:r w:rsidRPr="00B9456C">
        <w:rPr>
          <w:bCs/>
        </w:rPr>
        <w:fldChar w:fldCharType="end"/>
      </w:r>
      <w:r>
        <w:rPr>
          <w:bCs/>
        </w:rPr>
        <w:t>” on page </w:t>
      </w:r>
      <w:r w:rsidRPr="00B9456C">
        <w:rPr>
          <w:bCs/>
        </w:rPr>
        <w:fldChar w:fldCharType="begin"/>
      </w:r>
      <w:r w:rsidRPr="00B9456C">
        <w:rPr>
          <w:bCs/>
        </w:rPr>
        <w:instrText xml:space="preserve"> PAGEREF _Ref445392336 \h </w:instrText>
      </w:r>
      <w:r w:rsidRPr="00B9456C">
        <w:rPr>
          <w:bCs/>
        </w:rPr>
      </w:r>
      <w:r w:rsidRPr="00B9456C">
        <w:rPr>
          <w:bCs/>
        </w:rPr>
        <w:fldChar w:fldCharType="separate"/>
      </w:r>
      <w:r w:rsidR="008B544D">
        <w:rPr>
          <w:bCs/>
          <w:noProof/>
        </w:rPr>
        <w:t>314</w:t>
      </w:r>
      <w:r w:rsidRPr="00B9456C">
        <w:rPr>
          <w:bCs/>
        </w:rPr>
        <w:fldChar w:fldCharType="end"/>
      </w:r>
    </w:p>
    <w:p w14:paraId="3F7984C1" w14:textId="56B3C9E7" w:rsidR="00193DA3" w:rsidRDefault="00193DA3" w:rsidP="00193DA3">
      <w:r>
        <w:t>A text string the</w:t>
      </w:r>
      <w:r>
        <w:rPr>
          <w:spacing w:val="-2"/>
        </w:rPr>
        <w:t xml:space="preserve"> </w:t>
      </w:r>
      <w:r>
        <w:t xml:space="preserve">job </w:t>
      </w:r>
      <w:r>
        <w:rPr>
          <w:spacing w:val="-2"/>
        </w:rPr>
        <w:t>wants</w:t>
      </w:r>
      <w:r>
        <w:t xml:space="preserve"> to</w:t>
      </w:r>
      <w:r>
        <w:rPr>
          <w:spacing w:val="-2"/>
        </w:rPr>
        <w:t xml:space="preserve"> </w:t>
      </w:r>
      <w:r>
        <w:t>be possible for other jobs to read while</w:t>
      </w:r>
      <w:r>
        <w:rPr>
          <w:spacing w:val="-2"/>
        </w:rPr>
        <w:t xml:space="preserve"> </w:t>
      </w:r>
      <w:r>
        <w:t>the job has locked the mutex.</w:t>
      </w:r>
    </w:p>
    <w:p w14:paraId="74DB99D5" w14:textId="7A489620" w:rsidR="00D81D39" w:rsidRDefault="00D81D39" w:rsidP="00D81D39">
      <w:pPr>
        <w:pStyle w:val="Caption"/>
        <w:keepNext/>
      </w:pPr>
      <w:bookmarkStart w:id="461" w:name="_Toc3001618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70</w:t>
      </w:r>
      <w:r w:rsidR="00604BCF">
        <w:rPr>
          <w:noProof/>
        </w:rPr>
        <w:fldChar w:fldCharType="end"/>
      </w:r>
      <w:r>
        <w:tab/>
        <w:t>MutexGetInfo Parameters</w:t>
      </w:r>
      <w:bookmarkEnd w:id="461"/>
    </w:p>
    <w:tbl>
      <w:tblPr>
        <w:tblStyle w:val="TableGrid"/>
        <w:tblW w:w="9945" w:type="dxa"/>
        <w:tblLook w:val="04A0" w:firstRow="1" w:lastRow="0" w:firstColumn="1" w:lastColumn="0" w:noHBand="0" w:noVBand="1"/>
      </w:tblPr>
      <w:tblGrid>
        <w:gridCol w:w="1537"/>
        <w:gridCol w:w="1312"/>
        <w:gridCol w:w="5273"/>
        <w:gridCol w:w="1032"/>
        <w:gridCol w:w="791"/>
      </w:tblGrid>
      <w:tr w:rsidR="007E0354" w14:paraId="678FC673" w14:textId="77777777" w:rsidTr="00193DA3">
        <w:trPr>
          <w:cnfStyle w:val="100000000000" w:firstRow="1" w:lastRow="0" w:firstColumn="0" w:lastColumn="0" w:oddVBand="0" w:evenVBand="0" w:oddHBand="0" w:evenHBand="0" w:firstRowFirstColumn="0" w:firstRowLastColumn="0" w:lastRowFirstColumn="0" w:lastRowLastColumn="0"/>
        </w:trPr>
        <w:tc>
          <w:tcPr>
            <w:tcW w:w="1315" w:type="dxa"/>
          </w:tcPr>
          <w:p w14:paraId="039CE87E" w14:textId="36412244" w:rsidR="00193DA3" w:rsidRDefault="00193DA3" w:rsidP="00193DA3">
            <w:r>
              <w:rPr>
                <w:spacing w:val="-2"/>
                <w:w w:val="110"/>
              </w:rPr>
              <w:t>N</w:t>
            </w:r>
            <w:r>
              <w:rPr>
                <w:w w:val="110"/>
              </w:rPr>
              <w:t>ame</w:t>
            </w:r>
          </w:p>
        </w:tc>
        <w:tc>
          <w:tcPr>
            <w:tcW w:w="1115" w:type="dxa"/>
          </w:tcPr>
          <w:p w14:paraId="358FD5D5" w14:textId="7BCC61EB" w:rsidR="00193DA3" w:rsidRDefault="00193DA3" w:rsidP="00193DA3">
            <w:r>
              <w:rPr>
                <w:w w:val="115"/>
              </w:rPr>
              <w:t>Required</w:t>
            </w:r>
          </w:p>
        </w:tc>
        <w:tc>
          <w:tcPr>
            <w:tcW w:w="5874" w:type="dxa"/>
          </w:tcPr>
          <w:p w14:paraId="6A0B2C61" w14:textId="6AD55EB1" w:rsidR="00193DA3" w:rsidRDefault="00193DA3" w:rsidP="00193DA3">
            <w:r>
              <w:rPr>
                <w:spacing w:val="-2"/>
                <w:w w:val="115"/>
              </w:rPr>
              <w:t>De</w:t>
            </w:r>
            <w:r>
              <w:rPr>
                <w:w w:val="115"/>
              </w:rPr>
              <w:t>scription</w:t>
            </w:r>
          </w:p>
        </w:tc>
        <w:tc>
          <w:tcPr>
            <w:tcW w:w="900" w:type="dxa"/>
          </w:tcPr>
          <w:p w14:paraId="49B2715C" w14:textId="169EA2EA" w:rsidR="00193DA3" w:rsidRDefault="00193DA3" w:rsidP="00193DA3">
            <w:r>
              <w:rPr>
                <w:spacing w:val="-2"/>
                <w:w w:val="110"/>
              </w:rPr>
              <w:t>De</w:t>
            </w:r>
            <w:r>
              <w:rPr>
                <w:w w:val="110"/>
              </w:rPr>
              <w:t>fault</w:t>
            </w:r>
          </w:p>
        </w:tc>
        <w:tc>
          <w:tcPr>
            <w:tcW w:w="741" w:type="dxa"/>
          </w:tcPr>
          <w:p w14:paraId="5DB3B461" w14:textId="5EDCB32A" w:rsidR="00193DA3" w:rsidRDefault="00193DA3" w:rsidP="00193DA3">
            <w:r>
              <w:rPr>
                <w:w w:val="110"/>
              </w:rPr>
              <w:t>Type</w:t>
            </w:r>
          </w:p>
        </w:tc>
      </w:tr>
      <w:tr w:rsidR="00193DA3" w14:paraId="19F75244" w14:textId="77777777" w:rsidTr="00193DA3">
        <w:tc>
          <w:tcPr>
            <w:tcW w:w="1315" w:type="dxa"/>
          </w:tcPr>
          <w:p w14:paraId="13292878" w14:textId="53D22906" w:rsidR="00193DA3" w:rsidRPr="006833D7" w:rsidRDefault="00193DA3" w:rsidP="00193DA3">
            <w:pPr>
              <w:rPr>
                <w:rStyle w:val="Emphasis"/>
              </w:rPr>
            </w:pPr>
            <w:r w:rsidRPr="006833D7">
              <w:rPr>
                <w:rStyle w:val="Emphasis"/>
              </w:rPr>
              <w:t>solution</w:t>
            </w:r>
          </w:p>
        </w:tc>
        <w:tc>
          <w:tcPr>
            <w:tcW w:w="1115" w:type="dxa"/>
          </w:tcPr>
          <w:p w14:paraId="2D024010" w14:textId="407CB20E" w:rsidR="00193DA3" w:rsidRDefault="00193DA3" w:rsidP="00193DA3">
            <w:r>
              <w:t>No</w:t>
            </w:r>
          </w:p>
        </w:tc>
        <w:tc>
          <w:tcPr>
            <w:tcW w:w="5874" w:type="dxa"/>
          </w:tcPr>
          <w:p w14:paraId="4A606FB1" w14:textId="0AC7ABFD" w:rsidR="00193DA3" w:rsidRDefault="00193DA3" w:rsidP="00193DA3">
            <w:r>
              <w:t>The solution</w:t>
            </w:r>
            <w:r>
              <w:rPr>
                <w:spacing w:val="-2"/>
              </w:rPr>
              <w:t xml:space="preserve"> </w:t>
            </w:r>
            <w:r>
              <w:t>name</w:t>
            </w:r>
          </w:p>
        </w:tc>
        <w:tc>
          <w:tcPr>
            <w:tcW w:w="900" w:type="dxa"/>
          </w:tcPr>
          <w:p w14:paraId="70A9B6E2" w14:textId="291DC7C7" w:rsidR="00193DA3" w:rsidRDefault="00193DA3" w:rsidP="00193DA3">
            <w:r>
              <w:t>None</w:t>
            </w:r>
          </w:p>
        </w:tc>
        <w:tc>
          <w:tcPr>
            <w:tcW w:w="741" w:type="dxa"/>
          </w:tcPr>
          <w:p w14:paraId="39D9F749" w14:textId="7685DFFA" w:rsidR="00193DA3" w:rsidRDefault="00193DA3" w:rsidP="00193DA3">
            <w:r>
              <w:t>String</w:t>
            </w:r>
          </w:p>
        </w:tc>
      </w:tr>
      <w:tr w:rsidR="00193DA3" w14:paraId="560F3C47" w14:textId="77777777" w:rsidTr="00193DA3">
        <w:tc>
          <w:tcPr>
            <w:tcW w:w="1315" w:type="dxa"/>
          </w:tcPr>
          <w:p w14:paraId="20CC56B5" w14:textId="2188424B" w:rsidR="00193DA3" w:rsidRPr="006833D7" w:rsidRDefault="00193DA3" w:rsidP="00193DA3">
            <w:pPr>
              <w:rPr>
                <w:rStyle w:val="Emphasis"/>
              </w:rPr>
            </w:pPr>
            <w:r w:rsidRPr="006833D7">
              <w:rPr>
                <w:rStyle w:val="Emphasis"/>
              </w:rPr>
              <w:t>key</w:t>
            </w:r>
          </w:p>
        </w:tc>
        <w:tc>
          <w:tcPr>
            <w:tcW w:w="1115" w:type="dxa"/>
          </w:tcPr>
          <w:p w14:paraId="5A271C05" w14:textId="0363EA34" w:rsidR="00193DA3" w:rsidRDefault="00193DA3" w:rsidP="00193DA3">
            <w:r>
              <w:rPr>
                <w:spacing w:val="-7"/>
              </w:rPr>
              <w:t>Yes</w:t>
            </w:r>
          </w:p>
        </w:tc>
        <w:tc>
          <w:tcPr>
            <w:tcW w:w="5874" w:type="dxa"/>
          </w:tcPr>
          <w:p w14:paraId="296AC37C" w14:textId="2B1C6DC9" w:rsidR="00193DA3" w:rsidRDefault="00193DA3" w:rsidP="00193DA3">
            <w:r>
              <w:t>The key name</w:t>
            </w:r>
          </w:p>
        </w:tc>
        <w:tc>
          <w:tcPr>
            <w:tcW w:w="900" w:type="dxa"/>
          </w:tcPr>
          <w:p w14:paraId="7FDA3373" w14:textId="7CAC87E4" w:rsidR="00193DA3" w:rsidRDefault="00193DA3" w:rsidP="00193DA3">
            <w:r>
              <w:t>None</w:t>
            </w:r>
          </w:p>
        </w:tc>
        <w:tc>
          <w:tcPr>
            <w:tcW w:w="741" w:type="dxa"/>
          </w:tcPr>
          <w:p w14:paraId="70F4C6F3" w14:textId="01E627CC" w:rsidR="00193DA3" w:rsidRDefault="00193DA3" w:rsidP="00193DA3">
            <w:r>
              <w:t>String</w:t>
            </w:r>
          </w:p>
        </w:tc>
      </w:tr>
      <w:tr w:rsidR="00193DA3" w14:paraId="71908553" w14:textId="77777777" w:rsidTr="00193DA3">
        <w:tc>
          <w:tcPr>
            <w:tcW w:w="1315" w:type="dxa"/>
          </w:tcPr>
          <w:p w14:paraId="0CDEF5F3" w14:textId="5057A960" w:rsidR="00193DA3" w:rsidRPr="006833D7" w:rsidRDefault="00193DA3" w:rsidP="00193DA3">
            <w:pPr>
              <w:rPr>
                <w:rStyle w:val="Emphasis"/>
              </w:rPr>
            </w:pPr>
            <w:r w:rsidRPr="006833D7">
              <w:rPr>
                <w:rStyle w:val="Emphasis"/>
              </w:rPr>
              <w:t>value</w:t>
            </w:r>
          </w:p>
        </w:tc>
        <w:tc>
          <w:tcPr>
            <w:tcW w:w="1115" w:type="dxa"/>
          </w:tcPr>
          <w:p w14:paraId="608E1888" w14:textId="4E09BB30" w:rsidR="00193DA3" w:rsidRDefault="00193DA3" w:rsidP="00193DA3">
            <w:pPr>
              <w:rPr>
                <w:spacing w:val="-7"/>
              </w:rPr>
            </w:pPr>
            <w:r>
              <w:rPr>
                <w:spacing w:val="-7"/>
              </w:rPr>
              <w:t>Yes</w:t>
            </w:r>
          </w:p>
        </w:tc>
        <w:tc>
          <w:tcPr>
            <w:tcW w:w="5874" w:type="dxa"/>
          </w:tcPr>
          <w:p w14:paraId="46500E85" w14:textId="665F0F2E" w:rsidR="00193DA3" w:rsidRDefault="00193DA3" w:rsidP="00193DA3">
            <w:r>
              <w:t>The value for the key</w:t>
            </w:r>
          </w:p>
        </w:tc>
        <w:tc>
          <w:tcPr>
            <w:tcW w:w="900" w:type="dxa"/>
          </w:tcPr>
          <w:p w14:paraId="0849DA7D" w14:textId="67D64361" w:rsidR="00193DA3" w:rsidRDefault="00193DA3" w:rsidP="00193DA3">
            <w:r>
              <w:t>None</w:t>
            </w:r>
          </w:p>
        </w:tc>
        <w:tc>
          <w:tcPr>
            <w:tcW w:w="741" w:type="dxa"/>
          </w:tcPr>
          <w:p w14:paraId="144F9C8B" w14:textId="21E3E11E" w:rsidR="00193DA3" w:rsidRDefault="00193DA3" w:rsidP="00193DA3">
            <w:r>
              <w:t>String</w:t>
            </w:r>
          </w:p>
        </w:tc>
      </w:tr>
      <w:tr w:rsidR="00193DA3" w14:paraId="2AD1D346" w14:textId="77777777" w:rsidTr="00193DA3">
        <w:tc>
          <w:tcPr>
            <w:tcW w:w="1315" w:type="dxa"/>
          </w:tcPr>
          <w:p w14:paraId="6967B2B0" w14:textId="4C93D73A" w:rsidR="00193DA3" w:rsidRPr="006833D7" w:rsidRDefault="00193DA3" w:rsidP="00193DA3">
            <w:pPr>
              <w:rPr>
                <w:rStyle w:val="Emphasis"/>
              </w:rPr>
            </w:pPr>
            <w:r w:rsidRPr="006833D7">
              <w:rPr>
                <w:rStyle w:val="Emphasis"/>
              </w:rPr>
              <w:t>info_string</w:t>
            </w:r>
          </w:p>
        </w:tc>
        <w:tc>
          <w:tcPr>
            <w:tcW w:w="1115" w:type="dxa"/>
          </w:tcPr>
          <w:p w14:paraId="4A3EE892" w14:textId="58FF686B" w:rsidR="00193DA3" w:rsidRDefault="00193DA3" w:rsidP="00193DA3">
            <w:pPr>
              <w:rPr>
                <w:spacing w:val="-7"/>
              </w:rPr>
            </w:pPr>
            <w:r>
              <w:t>No</w:t>
            </w:r>
          </w:p>
        </w:tc>
        <w:tc>
          <w:tcPr>
            <w:tcW w:w="5874" w:type="dxa"/>
          </w:tcPr>
          <w:p w14:paraId="6A6D12B0" w14:textId="5955A6D0" w:rsidR="00193DA3" w:rsidRDefault="00193DA3" w:rsidP="00193DA3">
            <w:r>
              <w:t xml:space="preserve">A </w:t>
            </w:r>
            <w:r>
              <w:rPr>
                <w:spacing w:val="-2"/>
              </w:rPr>
              <w:t>case-packet</w:t>
            </w:r>
            <w:r>
              <w:t xml:space="preserve"> variable where the</w:t>
            </w:r>
            <w:r>
              <w:rPr>
                <w:spacing w:val="24"/>
              </w:rPr>
              <w:t xml:space="preserve"> </w:t>
            </w:r>
            <w:r>
              <w:t>info string should be returned in</w:t>
            </w:r>
          </w:p>
        </w:tc>
        <w:tc>
          <w:tcPr>
            <w:tcW w:w="900" w:type="dxa"/>
          </w:tcPr>
          <w:p w14:paraId="7572C81F" w14:textId="45ED6084" w:rsidR="00193DA3" w:rsidRDefault="00193DA3" w:rsidP="00193DA3">
            <w:r>
              <w:t>None</w:t>
            </w:r>
          </w:p>
        </w:tc>
        <w:tc>
          <w:tcPr>
            <w:tcW w:w="741" w:type="dxa"/>
          </w:tcPr>
          <w:p w14:paraId="4F743377" w14:textId="3E9C7175" w:rsidR="00193DA3" w:rsidRDefault="00193DA3" w:rsidP="00193DA3">
            <w:r>
              <w:t>String</w:t>
            </w:r>
          </w:p>
        </w:tc>
      </w:tr>
    </w:tbl>
    <w:p w14:paraId="7F617D42" w14:textId="77777777" w:rsidR="00ED29E7" w:rsidRDefault="00ED29E7" w:rsidP="00ED29E7">
      <w:pPr>
        <w:rPr>
          <w:w w:val="115"/>
        </w:rPr>
      </w:pPr>
      <w:bookmarkStart w:id="462" w:name="_TOC_250170"/>
      <w:r>
        <w:rPr>
          <w:w w:val="115"/>
        </w:rPr>
        <w:br w:type="page"/>
      </w:r>
    </w:p>
    <w:p w14:paraId="711D289A" w14:textId="77777777" w:rsidR="00BB0E10" w:rsidRDefault="00BB0E10" w:rsidP="00FF7EF3">
      <w:pPr>
        <w:rPr>
          <w:w w:val="115"/>
        </w:rPr>
      </w:pPr>
    </w:p>
    <w:p w14:paraId="678DAD99" w14:textId="6193CCA5" w:rsidR="00193DA3" w:rsidRDefault="00193DA3" w:rsidP="00193DA3">
      <w:pPr>
        <w:pStyle w:val="Heading3"/>
        <w:rPr>
          <w:b/>
          <w:bCs/>
        </w:rPr>
      </w:pPr>
      <w:bookmarkStart w:id="463" w:name="_Ref445765117"/>
      <w:bookmarkStart w:id="464" w:name="_Ref445765120"/>
      <w:bookmarkStart w:id="465" w:name="_Ref445765772"/>
      <w:bookmarkStart w:id="466" w:name="_Ref445765775"/>
      <w:bookmarkStart w:id="467" w:name="_Ref445806669"/>
      <w:bookmarkStart w:id="468" w:name="_Ref445806685"/>
      <w:bookmarkStart w:id="469" w:name="_Toc30015876"/>
      <w:r>
        <w:rPr>
          <w:w w:val="115"/>
        </w:rPr>
        <w:t>MutexLock</w:t>
      </w:r>
      <w:bookmarkEnd w:id="462"/>
      <w:bookmarkEnd w:id="463"/>
      <w:bookmarkEnd w:id="464"/>
      <w:bookmarkEnd w:id="465"/>
      <w:bookmarkEnd w:id="466"/>
      <w:bookmarkEnd w:id="467"/>
      <w:bookmarkEnd w:id="468"/>
      <w:bookmarkEnd w:id="469"/>
    </w:p>
    <w:p w14:paraId="4149B76D" w14:textId="77777777" w:rsidR="00193DA3" w:rsidRDefault="00193DA3" w:rsidP="00193DA3">
      <w:pPr>
        <w:pStyle w:val="Fixedwidthblock"/>
        <w:rPr>
          <w:rFonts w:eastAsia="Courier New" w:hAnsi="Courier New" w:cs="Courier New"/>
          <w:szCs w:val="18"/>
        </w:rPr>
      </w:pPr>
      <w:r>
        <w:t>com.hp.ov.activator.mwfm.component.builtin.conflict.MutexLock</w:t>
      </w:r>
    </w:p>
    <w:p w14:paraId="440E9934" w14:textId="65FADD4F" w:rsidR="00193DA3" w:rsidRDefault="00193DA3" w:rsidP="00193DA3">
      <w:r>
        <w:t>The</w:t>
      </w:r>
      <w:r>
        <w:rPr>
          <w:spacing w:val="-3"/>
        </w:rPr>
        <w:t xml:space="preserve"> </w:t>
      </w:r>
      <w:r>
        <w:t>node</w:t>
      </w:r>
      <w:r>
        <w:rPr>
          <w:spacing w:val="-2"/>
        </w:rPr>
        <w:t xml:space="preserve"> </w:t>
      </w:r>
      <w:bookmarkStart w:id="470" w:name="_bookmark110"/>
      <w:bookmarkEnd w:id="470"/>
      <w:r>
        <w:t>will</w:t>
      </w:r>
      <w:r>
        <w:rPr>
          <w:spacing w:val="-2"/>
        </w:rPr>
        <w:t xml:space="preserve"> </w:t>
      </w:r>
      <w:r>
        <w:t>lock the</w:t>
      </w:r>
      <w:r>
        <w:rPr>
          <w:spacing w:val="-2"/>
        </w:rPr>
        <w:t xml:space="preserve"> </w:t>
      </w:r>
      <w:r>
        <w:t>mutex</w:t>
      </w:r>
      <w:r>
        <w:rPr>
          <w:spacing w:val="-2"/>
        </w:rPr>
        <w:t xml:space="preserve"> </w:t>
      </w:r>
      <w:r>
        <w:t>specified</w:t>
      </w:r>
      <w:r>
        <w:rPr>
          <w:spacing w:val="-2"/>
        </w:rPr>
        <w:t xml:space="preserve"> </w:t>
      </w:r>
      <w:r>
        <w:t>by the</w:t>
      </w:r>
      <w:r>
        <w:rPr>
          <w:spacing w:val="-2"/>
        </w:rPr>
        <w:t xml:space="preserve"> </w:t>
      </w:r>
      <w:r>
        <w:t>combination</w:t>
      </w:r>
      <w:r>
        <w:rPr>
          <w:spacing w:val="-2"/>
        </w:rPr>
        <w:t xml:space="preserve"> </w:t>
      </w:r>
      <w:r>
        <w:t>of</w:t>
      </w:r>
      <w:r>
        <w:rPr>
          <w:spacing w:val="-3"/>
        </w:rPr>
        <w:t xml:space="preserve"> </w:t>
      </w:r>
      <w:r>
        <w:t xml:space="preserve">solution, </w:t>
      </w:r>
      <w:r>
        <w:rPr>
          <w:spacing w:val="-8"/>
        </w:rPr>
        <w:t>key,</w:t>
      </w:r>
      <w:r>
        <w:rPr>
          <w:spacing w:val="-3"/>
        </w:rPr>
        <w:t xml:space="preserve"> </w:t>
      </w:r>
      <w:r>
        <w:t>and</w:t>
      </w:r>
      <w:r>
        <w:rPr>
          <w:spacing w:val="-2"/>
        </w:rPr>
        <w:t xml:space="preserve"> </w:t>
      </w:r>
      <w:r>
        <w:t>valu</w:t>
      </w:r>
      <w:r w:rsidR="00B9456C">
        <w:t>e p</w:t>
      </w:r>
      <w:r>
        <w:t>arameters.</w:t>
      </w:r>
      <w:r>
        <w:rPr>
          <w:spacing w:val="-4"/>
        </w:rPr>
        <w:t xml:space="preserve"> </w:t>
      </w:r>
      <w:r>
        <w:t>If</w:t>
      </w:r>
      <w:r>
        <w:rPr>
          <w:spacing w:val="-3"/>
        </w:rPr>
        <w:t xml:space="preserve"> </w:t>
      </w:r>
      <w:r>
        <w:t>the mutex</w:t>
      </w:r>
      <w:r>
        <w:rPr>
          <w:spacing w:val="-3"/>
        </w:rPr>
        <w:t xml:space="preserve"> </w:t>
      </w:r>
      <w:r>
        <w:t>is</w:t>
      </w:r>
      <w:r>
        <w:rPr>
          <w:spacing w:val="-3"/>
        </w:rPr>
        <w:t xml:space="preserve"> </w:t>
      </w:r>
      <w:r>
        <w:t>already locked</w:t>
      </w:r>
      <w:r>
        <w:rPr>
          <w:spacing w:val="-3"/>
        </w:rPr>
        <w:t xml:space="preserve"> </w:t>
      </w:r>
      <w:r>
        <w:t>by another</w:t>
      </w:r>
      <w:r>
        <w:rPr>
          <w:spacing w:val="-3"/>
        </w:rPr>
        <w:t xml:space="preserve"> </w:t>
      </w:r>
      <w:r>
        <w:t>job</w:t>
      </w:r>
      <w:r>
        <w:rPr>
          <w:spacing w:val="-3"/>
        </w:rPr>
        <w:t xml:space="preserve"> </w:t>
      </w:r>
      <w:r>
        <w:t>then</w:t>
      </w:r>
      <w:r>
        <w:rPr>
          <w:spacing w:val="-2"/>
        </w:rPr>
        <w:t xml:space="preserve"> </w:t>
      </w:r>
      <w:r>
        <w:t>the</w:t>
      </w:r>
      <w:r>
        <w:rPr>
          <w:spacing w:val="-2"/>
        </w:rPr>
        <w:t xml:space="preserve"> </w:t>
      </w:r>
      <w:r>
        <w:t>workflow</w:t>
      </w:r>
      <w:r>
        <w:rPr>
          <w:spacing w:val="-2"/>
        </w:rPr>
        <w:t xml:space="preserve"> </w:t>
      </w:r>
      <w:r>
        <w:t>node</w:t>
      </w:r>
      <w:r>
        <w:rPr>
          <w:spacing w:val="-3"/>
        </w:rPr>
        <w:t xml:space="preserve"> </w:t>
      </w:r>
      <w:r>
        <w:t>will</w:t>
      </w:r>
      <w:r>
        <w:rPr>
          <w:spacing w:val="28"/>
          <w:w w:val="99"/>
        </w:rPr>
        <w:t xml:space="preserve"> </w:t>
      </w:r>
      <w:r>
        <w:t>wait</w:t>
      </w:r>
      <w:r>
        <w:rPr>
          <w:spacing w:val="-2"/>
        </w:rPr>
        <w:t xml:space="preserve"> </w:t>
      </w:r>
      <w:r>
        <w:t>until the other job has unlocked</w:t>
      </w:r>
      <w:r>
        <w:rPr>
          <w:spacing w:val="-2"/>
        </w:rPr>
        <w:t xml:space="preserve"> </w:t>
      </w:r>
      <w:r>
        <w:t xml:space="preserve">the mutex if the </w:t>
      </w:r>
      <w:r>
        <w:rPr>
          <w:rFonts w:ascii="Courier New"/>
          <w:spacing w:val="-7"/>
        </w:rPr>
        <w:t>wait</w:t>
      </w:r>
      <w:r>
        <w:rPr>
          <w:rFonts w:ascii="Courier New"/>
          <w:spacing w:val="-74"/>
        </w:rPr>
        <w:t xml:space="preserve"> </w:t>
      </w:r>
      <w:r>
        <w:t>parameter is set</w:t>
      </w:r>
      <w:r>
        <w:rPr>
          <w:spacing w:val="-2"/>
        </w:rPr>
        <w:t xml:space="preserve"> </w:t>
      </w:r>
      <w:r>
        <w:t xml:space="preserve">to </w:t>
      </w:r>
      <w:r>
        <w:rPr>
          <w:rFonts w:ascii="Courier New"/>
          <w:spacing w:val="-8"/>
        </w:rPr>
        <w:t>true</w:t>
      </w:r>
      <w:r>
        <w:rPr>
          <w:spacing w:val="-8"/>
        </w:rPr>
        <w:t>.</w:t>
      </w:r>
      <w:r>
        <w:rPr>
          <w:spacing w:val="-2"/>
        </w:rPr>
        <w:t xml:space="preserve"> </w:t>
      </w:r>
      <w:r>
        <w:t>If</w:t>
      </w:r>
      <w:r>
        <w:rPr>
          <w:spacing w:val="41"/>
          <w:w w:val="99"/>
        </w:rPr>
        <w:t xml:space="preserve"> </w:t>
      </w:r>
      <w:r>
        <w:t>the</w:t>
      </w:r>
      <w:r>
        <w:rPr>
          <w:spacing w:val="-2"/>
        </w:rPr>
        <w:t xml:space="preserve"> </w:t>
      </w:r>
      <w:r>
        <w:rPr>
          <w:rFonts w:ascii="Courier New"/>
          <w:spacing w:val="-9"/>
        </w:rPr>
        <w:t>w</w:t>
      </w:r>
      <w:r>
        <w:rPr>
          <w:rFonts w:ascii="Courier New"/>
          <w:spacing w:val="-8"/>
        </w:rPr>
        <w:t>a</w:t>
      </w:r>
      <w:r>
        <w:rPr>
          <w:rFonts w:ascii="Courier New"/>
          <w:spacing w:val="-9"/>
        </w:rPr>
        <w:t>i</w:t>
      </w:r>
      <w:r>
        <w:rPr>
          <w:rFonts w:ascii="Courier New"/>
        </w:rPr>
        <w:t>t</w:t>
      </w:r>
      <w:r>
        <w:rPr>
          <w:rFonts w:ascii="Courier New"/>
          <w:spacing w:val="-74"/>
        </w:rPr>
        <w:t xml:space="preserve"> </w:t>
      </w:r>
      <w:r>
        <w:t>paramet</w:t>
      </w:r>
      <w:r>
        <w:rPr>
          <w:spacing w:val="1"/>
        </w:rPr>
        <w:t>e</w:t>
      </w:r>
      <w:r>
        <w:t>r</w:t>
      </w:r>
      <w:r>
        <w:rPr>
          <w:spacing w:val="-2"/>
        </w:rPr>
        <w:t xml:space="preserve"> </w:t>
      </w:r>
      <w:r>
        <w:t>is set</w:t>
      </w:r>
      <w:r>
        <w:rPr>
          <w:spacing w:val="-2"/>
        </w:rPr>
        <w:t xml:space="preserve"> </w:t>
      </w:r>
      <w:r>
        <w:t xml:space="preserve">to </w:t>
      </w:r>
      <w:r>
        <w:rPr>
          <w:rFonts w:ascii="Courier New"/>
          <w:spacing w:val="-9"/>
        </w:rPr>
        <w:t>fa</w:t>
      </w:r>
      <w:r>
        <w:rPr>
          <w:rFonts w:ascii="Courier New"/>
          <w:spacing w:val="-8"/>
        </w:rPr>
        <w:t>l</w:t>
      </w:r>
      <w:r>
        <w:rPr>
          <w:rFonts w:ascii="Courier New"/>
          <w:spacing w:val="-9"/>
        </w:rPr>
        <w:t>s</w:t>
      </w:r>
      <w:r>
        <w:rPr>
          <w:rFonts w:ascii="Courier New"/>
        </w:rPr>
        <w:t>e</w:t>
      </w:r>
      <w:r>
        <w:rPr>
          <w:rFonts w:ascii="Courier New"/>
          <w:spacing w:val="-73"/>
        </w:rPr>
        <w:t xml:space="preserve"> </w:t>
      </w:r>
      <w:r>
        <w:t>then the node</w:t>
      </w:r>
      <w:r>
        <w:rPr>
          <w:spacing w:val="-2"/>
        </w:rPr>
        <w:t xml:space="preserve"> </w:t>
      </w:r>
      <w:r>
        <w:rPr>
          <w:spacing w:val="1"/>
        </w:rPr>
        <w:t>w</w:t>
      </w:r>
      <w:r>
        <w:t>ill</w:t>
      </w:r>
      <w:r>
        <w:rPr>
          <w:spacing w:val="-2"/>
        </w:rPr>
        <w:t xml:space="preserve"> </w:t>
      </w:r>
      <w:r>
        <w:t>r</w:t>
      </w:r>
      <w:r>
        <w:rPr>
          <w:spacing w:val="1"/>
        </w:rPr>
        <w:t>e</w:t>
      </w:r>
      <w:r>
        <w:t>turn</w:t>
      </w:r>
      <w:r>
        <w:rPr>
          <w:spacing w:val="-3"/>
        </w:rPr>
        <w:t xml:space="preserve"> </w:t>
      </w:r>
      <w:r>
        <w:t>im</w:t>
      </w:r>
      <w:r w:rsidR="00B9456C" w:rsidRPr="00B9456C">
        <w:t>mediately. The para</w:t>
      </w:r>
      <w:r>
        <w:t xml:space="preserve">meters </w:t>
      </w:r>
      <w:r>
        <w:rPr>
          <w:spacing w:val="1"/>
        </w:rPr>
        <w:t xml:space="preserve"> </w:t>
      </w:r>
      <w:r>
        <w:rPr>
          <w:rFonts w:ascii="Courier New"/>
          <w:spacing w:val="-9"/>
        </w:rPr>
        <w:t>locked_job_id</w:t>
      </w:r>
      <w:r>
        <w:rPr>
          <w:rFonts w:ascii="Courier New"/>
          <w:spacing w:val="-72"/>
        </w:rPr>
        <w:t xml:space="preserve"> </w:t>
      </w:r>
      <w:r>
        <w:t xml:space="preserve">and </w:t>
      </w:r>
      <w:r>
        <w:rPr>
          <w:rFonts w:ascii="Courier New"/>
          <w:spacing w:val="-9"/>
        </w:rPr>
        <w:t>locked_info_string</w:t>
      </w:r>
      <w:r>
        <w:rPr>
          <w:rFonts w:ascii="Courier New"/>
          <w:spacing w:val="-73"/>
        </w:rPr>
        <w:t xml:space="preserve"> </w:t>
      </w:r>
      <w:r>
        <w:t>can be used to get information</w:t>
      </w:r>
      <w:r>
        <w:rPr>
          <w:spacing w:val="57"/>
          <w:w w:val="99"/>
        </w:rPr>
        <w:t xml:space="preserve"> </w:t>
      </w:r>
      <w:r>
        <w:t>about</w:t>
      </w:r>
      <w:r>
        <w:rPr>
          <w:spacing w:val="-2"/>
        </w:rPr>
        <w:t xml:space="preserve"> </w:t>
      </w:r>
      <w:r>
        <w:t>which</w:t>
      </w:r>
      <w:r>
        <w:rPr>
          <w:spacing w:val="-2"/>
        </w:rPr>
        <w:t xml:space="preserve"> </w:t>
      </w:r>
      <w:r>
        <w:t>job right</w:t>
      </w:r>
      <w:r>
        <w:rPr>
          <w:spacing w:val="-2"/>
        </w:rPr>
        <w:t xml:space="preserve"> </w:t>
      </w:r>
      <w:r>
        <w:t>now</w:t>
      </w:r>
      <w:r>
        <w:rPr>
          <w:spacing w:val="-2"/>
        </w:rPr>
        <w:t xml:space="preserve"> </w:t>
      </w:r>
      <w:r>
        <w:t>has</w:t>
      </w:r>
      <w:r>
        <w:rPr>
          <w:spacing w:val="-2"/>
        </w:rPr>
        <w:t xml:space="preserve"> </w:t>
      </w:r>
      <w:r>
        <w:t>the</w:t>
      </w:r>
      <w:r>
        <w:rPr>
          <w:spacing w:val="-2"/>
        </w:rPr>
        <w:t xml:space="preserve"> </w:t>
      </w:r>
      <w:r>
        <w:t>mutex.</w:t>
      </w:r>
    </w:p>
    <w:p w14:paraId="7F183A1A" w14:textId="29BC3891" w:rsidR="00193DA3" w:rsidRDefault="00193DA3" w:rsidP="00193DA3">
      <w:r>
        <w:t>The</w:t>
      </w:r>
      <w:r>
        <w:rPr>
          <w:spacing w:val="-3"/>
        </w:rPr>
        <w:t xml:space="preserve"> </w:t>
      </w:r>
      <w:r>
        <w:t>mutex</w:t>
      </w:r>
      <w:r>
        <w:rPr>
          <w:spacing w:val="-2"/>
        </w:rPr>
        <w:t xml:space="preserve"> </w:t>
      </w:r>
      <w:r>
        <w:t>will</w:t>
      </w:r>
      <w:r>
        <w:rPr>
          <w:spacing w:val="-3"/>
        </w:rPr>
        <w:t xml:space="preserve"> </w:t>
      </w:r>
      <w:r>
        <w:t>automatically</w:t>
      </w:r>
      <w:r>
        <w:rPr>
          <w:spacing w:val="-2"/>
        </w:rPr>
        <w:t xml:space="preserve"> </w:t>
      </w:r>
      <w:r>
        <w:t>be</w:t>
      </w:r>
      <w:r>
        <w:rPr>
          <w:spacing w:val="-2"/>
        </w:rPr>
        <w:t xml:space="preserve"> </w:t>
      </w:r>
      <w:r>
        <w:t>released</w:t>
      </w:r>
      <w:r>
        <w:rPr>
          <w:spacing w:val="-2"/>
        </w:rPr>
        <w:t xml:space="preserve"> </w:t>
      </w:r>
      <w:r>
        <w:t>when</w:t>
      </w:r>
      <w:r>
        <w:rPr>
          <w:spacing w:val="-2"/>
        </w:rPr>
        <w:t xml:space="preserve"> </w:t>
      </w:r>
      <w:r>
        <w:t>the</w:t>
      </w:r>
      <w:r>
        <w:rPr>
          <w:spacing w:val="-2"/>
        </w:rPr>
        <w:t xml:space="preserve"> </w:t>
      </w:r>
      <w:r>
        <w:t>job</w:t>
      </w:r>
      <w:r>
        <w:rPr>
          <w:spacing w:val="-2"/>
        </w:rPr>
        <w:t xml:space="preserve"> </w:t>
      </w:r>
      <w:r>
        <w:t>ends,</w:t>
      </w:r>
      <w:r>
        <w:rPr>
          <w:spacing w:val="-3"/>
        </w:rPr>
        <w:t xml:space="preserve"> </w:t>
      </w:r>
      <w:r>
        <w:t>but</w:t>
      </w:r>
      <w:r>
        <w:rPr>
          <w:spacing w:val="-2"/>
        </w:rPr>
        <w:t xml:space="preserve"> </w:t>
      </w:r>
      <w:r>
        <w:t>the</w:t>
      </w:r>
      <w:r>
        <w:rPr>
          <w:spacing w:val="-2"/>
        </w:rPr>
        <w:t xml:space="preserve"> </w:t>
      </w:r>
      <w:r>
        <w:t>workflow</w:t>
      </w:r>
      <w:r>
        <w:rPr>
          <w:spacing w:val="-2"/>
        </w:rPr>
        <w:t xml:space="preserve"> </w:t>
      </w:r>
      <w:r>
        <w:t>can</w:t>
      </w:r>
      <w:r>
        <w:rPr>
          <w:spacing w:val="-2"/>
        </w:rPr>
        <w:t xml:space="preserve"> </w:t>
      </w:r>
      <w:r>
        <w:t>al</w:t>
      </w:r>
      <w:r w:rsidR="00B9456C">
        <w:t>so ca</w:t>
      </w:r>
      <w:r>
        <w:t>ll</w:t>
      </w:r>
      <w:r>
        <w:rPr>
          <w:spacing w:val="-6"/>
        </w:rPr>
        <w:t xml:space="preserve"> </w:t>
      </w:r>
      <w:r>
        <w:t>the</w:t>
      </w:r>
      <w:r>
        <w:rPr>
          <w:spacing w:val="-7"/>
        </w:rPr>
        <w:t xml:space="preserve"> </w:t>
      </w:r>
      <w:r>
        <w:rPr>
          <w:rFonts w:ascii="Courier New"/>
          <w:spacing w:val="-8"/>
        </w:rPr>
        <w:t>MutexUnlock</w:t>
      </w:r>
      <w:r>
        <w:rPr>
          <w:rFonts w:ascii="Courier New"/>
          <w:spacing w:val="-79"/>
        </w:rPr>
        <w:t xml:space="preserve"> </w:t>
      </w:r>
      <w:r>
        <w:t>workflow</w:t>
      </w:r>
      <w:r>
        <w:rPr>
          <w:spacing w:val="-7"/>
        </w:rPr>
        <w:t xml:space="preserve"> </w:t>
      </w:r>
      <w:r>
        <w:t>node</w:t>
      </w:r>
      <w:r>
        <w:rPr>
          <w:spacing w:val="-6"/>
        </w:rPr>
        <w:t xml:space="preserve"> </w:t>
      </w:r>
      <w:r>
        <w:t>if</w:t>
      </w:r>
      <w:r>
        <w:rPr>
          <w:spacing w:val="-6"/>
        </w:rPr>
        <w:t xml:space="preserve"> </w:t>
      </w:r>
      <w:r>
        <w:t>the</w:t>
      </w:r>
      <w:r>
        <w:rPr>
          <w:spacing w:val="-6"/>
        </w:rPr>
        <w:t xml:space="preserve"> </w:t>
      </w:r>
      <w:r>
        <w:t>workflow</w:t>
      </w:r>
      <w:r>
        <w:rPr>
          <w:spacing w:val="-7"/>
        </w:rPr>
        <w:t xml:space="preserve"> </w:t>
      </w:r>
      <w:r>
        <w:t>wants</w:t>
      </w:r>
      <w:r>
        <w:rPr>
          <w:spacing w:val="-6"/>
        </w:rPr>
        <w:t xml:space="preserve"> </w:t>
      </w:r>
      <w:r>
        <w:t>to</w:t>
      </w:r>
      <w:r>
        <w:rPr>
          <w:spacing w:val="-6"/>
        </w:rPr>
        <w:t xml:space="preserve"> </w:t>
      </w:r>
      <w:r>
        <w:t>release</w:t>
      </w:r>
      <w:r>
        <w:rPr>
          <w:spacing w:val="-6"/>
        </w:rPr>
        <w:t xml:space="preserve"> </w:t>
      </w:r>
      <w:r>
        <w:t>the</w:t>
      </w:r>
      <w:r>
        <w:rPr>
          <w:spacing w:val="-6"/>
        </w:rPr>
        <w:t xml:space="preserve"> </w:t>
      </w:r>
      <w:r>
        <w:t>mute</w:t>
      </w:r>
      <w:r w:rsidR="00B9456C" w:rsidRPr="00B9456C">
        <w:t>x before it ends</w:t>
      </w:r>
      <w:r>
        <w:t>.</w:t>
      </w:r>
    </w:p>
    <w:p w14:paraId="5F79EBF5" w14:textId="3ECA93FB" w:rsidR="00193DA3" w:rsidRDefault="00193DA3" w:rsidP="00193DA3">
      <w:r>
        <w:t>The</w:t>
      </w:r>
      <w:r>
        <w:rPr>
          <w:spacing w:val="-4"/>
        </w:rPr>
        <w:t xml:space="preserve"> </w:t>
      </w:r>
      <w:r>
        <w:t>mutex</w:t>
      </w:r>
      <w:r>
        <w:rPr>
          <w:spacing w:val="-2"/>
        </w:rPr>
        <w:t xml:space="preserve"> </w:t>
      </w:r>
      <w:r>
        <w:t>workflow</w:t>
      </w:r>
      <w:r>
        <w:rPr>
          <w:spacing w:val="-3"/>
        </w:rPr>
        <w:t xml:space="preserve"> </w:t>
      </w:r>
      <w:r>
        <w:t>nodes</w:t>
      </w:r>
      <w:r>
        <w:rPr>
          <w:spacing w:val="-3"/>
        </w:rPr>
        <w:t xml:space="preserve"> </w:t>
      </w:r>
      <w:r>
        <w:t>distinguish</w:t>
      </w:r>
      <w:r>
        <w:rPr>
          <w:spacing w:val="-3"/>
        </w:rPr>
        <w:t xml:space="preserve"> </w:t>
      </w:r>
      <w:r>
        <w:t>between</w:t>
      </w:r>
      <w:r>
        <w:rPr>
          <w:spacing w:val="-3"/>
        </w:rPr>
        <w:t xml:space="preserve"> </w:t>
      </w:r>
      <w:r>
        <w:t>if</w:t>
      </w:r>
      <w:r>
        <w:rPr>
          <w:spacing w:val="-2"/>
        </w:rPr>
        <w:t xml:space="preserve"> </w:t>
      </w:r>
      <w:r>
        <w:t>the</w:t>
      </w:r>
      <w:r>
        <w:rPr>
          <w:spacing w:val="-2"/>
        </w:rPr>
        <w:t xml:space="preserve"> </w:t>
      </w:r>
      <w:r>
        <w:t>workflow</w:t>
      </w:r>
      <w:r>
        <w:rPr>
          <w:spacing w:val="-3"/>
        </w:rPr>
        <w:t xml:space="preserve"> </w:t>
      </w:r>
      <w:r>
        <w:t>is</w:t>
      </w:r>
      <w:r>
        <w:rPr>
          <w:spacing w:val="-2"/>
        </w:rPr>
        <w:t xml:space="preserve"> </w:t>
      </w:r>
      <w:r>
        <w:t>configured</w:t>
      </w:r>
      <w:r>
        <w:rPr>
          <w:spacing w:val="-2"/>
        </w:rPr>
        <w:t xml:space="preserve"> </w:t>
      </w:r>
      <w:r>
        <w:t>to</w:t>
      </w:r>
      <w:r w:rsidR="00B9456C" w:rsidRPr="00B9456C">
        <w:t xml:space="preserve"> use persistence or not and it is not possible to combine workflows which are using persistence with workflow which are not using persistence when using the mutex workflow nodes. There are no check for this in the workflow nodes so it is up to the workflow developer to ensure</w:t>
      </w:r>
      <w:r>
        <w:rPr>
          <w:spacing w:val="-3"/>
        </w:rPr>
        <w:t xml:space="preserve"> </w:t>
      </w:r>
      <w:r>
        <w:rPr>
          <w:spacing w:val="-2"/>
        </w:rPr>
        <w:t>this.</w:t>
      </w:r>
    </w:p>
    <w:p w14:paraId="635E0139" w14:textId="1FBEC365" w:rsidR="00193DA3" w:rsidRDefault="00193DA3" w:rsidP="00193DA3">
      <w:r>
        <w:t>If</w:t>
      </w:r>
      <w:r>
        <w:rPr>
          <w:spacing w:val="-3"/>
        </w:rPr>
        <w:t xml:space="preserve"> </w:t>
      </w:r>
      <w:r>
        <w:t>a</w:t>
      </w:r>
      <w:r>
        <w:rPr>
          <w:spacing w:val="-2"/>
        </w:rPr>
        <w:t xml:space="preserve"> </w:t>
      </w:r>
      <w:r>
        <w:t>workflow</w:t>
      </w:r>
      <w:r>
        <w:rPr>
          <w:spacing w:val="-2"/>
        </w:rPr>
        <w:t xml:space="preserve"> </w:t>
      </w:r>
      <w:r>
        <w:t>which</w:t>
      </w:r>
      <w:r>
        <w:rPr>
          <w:spacing w:val="-2"/>
        </w:rPr>
        <w:t xml:space="preserve"> </w:t>
      </w:r>
      <w:r>
        <w:t>has a mutex</w:t>
      </w:r>
      <w:r>
        <w:rPr>
          <w:spacing w:val="-2"/>
        </w:rPr>
        <w:t xml:space="preserve"> </w:t>
      </w:r>
      <w:r>
        <w:t>is</w:t>
      </w:r>
      <w:r>
        <w:rPr>
          <w:spacing w:val="-2"/>
        </w:rPr>
        <w:t xml:space="preserve"> </w:t>
      </w:r>
      <w:r>
        <w:t>scheduled</w:t>
      </w:r>
      <w:r>
        <w:rPr>
          <w:spacing w:val="-3"/>
        </w:rPr>
        <w:t xml:space="preserve"> </w:t>
      </w:r>
      <w:r>
        <w:t>by means</w:t>
      </w:r>
      <w:r>
        <w:rPr>
          <w:spacing w:val="-2"/>
        </w:rPr>
        <w:t xml:space="preserve"> </w:t>
      </w:r>
      <w:r>
        <w:t>of</w:t>
      </w:r>
      <w:r>
        <w:rPr>
          <w:spacing w:val="-3"/>
        </w:rPr>
        <w:t xml:space="preserve"> </w:t>
      </w:r>
      <w:r>
        <w:t>the</w:t>
      </w:r>
      <w:r>
        <w:rPr>
          <w:spacing w:val="-3"/>
        </w:rPr>
        <w:t xml:space="preserve"> </w:t>
      </w:r>
      <w:r>
        <w:t>workflow</w:t>
      </w:r>
      <w:r>
        <w:rPr>
          <w:spacing w:val="-2"/>
        </w:rPr>
        <w:t xml:space="preserve"> </w:t>
      </w:r>
      <w:r>
        <w:t>node</w:t>
      </w:r>
      <w:r>
        <w:rPr>
          <w:spacing w:val="27"/>
          <w:w w:val="99"/>
        </w:rPr>
        <w:t xml:space="preserve"> </w:t>
      </w:r>
      <w:r>
        <w:rPr>
          <w:rFonts w:ascii="Courier New"/>
          <w:spacing w:val="-9"/>
        </w:rPr>
        <w:t>ScheduleCurrentJob</w:t>
      </w:r>
      <w:r>
        <w:rPr>
          <w:rFonts w:ascii="Courier New"/>
          <w:spacing w:val="-74"/>
        </w:rPr>
        <w:t xml:space="preserve"> </w:t>
      </w:r>
      <w:r>
        <w:t>then if</w:t>
      </w:r>
      <w:r w:rsidR="00B9456C" w:rsidRPr="00B9456C">
        <w:t xml:space="preserve"> the workflow is not using persistence the mutex will be released. If the job is using persistence then the mutex will stay locked during the scheduling</w:t>
      </w:r>
      <w:r>
        <w:t>.</w:t>
      </w:r>
    </w:p>
    <w:p w14:paraId="2861E524" w14:textId="77777777" w:rsidR="00193DA3" w:rsidRDefault="00193DA3" w:rsidP="00193DA3">
      <w:r>
        <w:t>A</w:t>
      </w:r>
      <w:r>
        <w:rPr>
          <w:spacing w:val="-3"/>
        </w:rPr>
        <w:t xml:space="preserve"> </w:t>
      </w:r>
      <w:r>
        <w:t>mutex</w:t>
      </w:r>
      <w:r>
        <w:rPr>
          <w:spacing w:val="-3"/>
        </w:rPr>
        <w:t xml:space="preserve"> </w:t>
      </w:r>
      <w:r>
        <w:t>is</w:t>
      </w:r>
      <w:r>
        <w:rPr>
          <w:spacing w:val="-2"/>
        </w:rPr>
        <w:t xml:space="preserve"> </w:t>
      </w:r>
      <w:r>
        <w:t>locked accross</w:t>
      </w:r>
      <w:r>
        <w:rPr>
          <w:spacing w:val="-3"/>
        </w:rPr>
        <w:t xml:space="preserve"> </w:t>
      </w:r>
      <w:r>
        <w:t>all</w:t>
      </w:r>
      <w:r>
        <w:rPr>
          <w:spacing w:val="-2"/>
        </w:rPr>
        <w:t xml:space="preserve"> </w:t>
      </w:r>
      <w:r>
        <w:t>cluster</w:t>
      </w:r>
      <w:r>
        <w:rPr>
          <w:spacing w:val="-3"/>
        </w:rPr>
        <w:t xml:space="preserve"> </w:t>
      </w:r>
      <w:r>
        <w:t>nodes</w:t>
      </w:r>
      <w:r>
        <w:rPr>
          <w:spacing w:val="-2"/>
        </w:rPr>
        <w:t xml:space="preserve"> </w:t>
      </w:r>
      <w:r>
        <w:t>and</w:t>
      </w:r>
      <w:r>
        <w:rPr>
          <w:spacing w:val="-2"/>
        </w:rPr>
        <w:t xml:space="preserve"> </w:t>
      </w:r>
      <w:r>
        <w:t>if</w:t>
      </w:r>
      <w:r>
        <w:rPr>
          <w:spacing w:val="-3"/>
        </w:rPr>
        <w:t xml:space="preserve"> </w:t>
      </w:r>
      <w:r>
        <w:t>a</w:t>
      </w:r>
      <w:r>
        <w:rPr>
          <w:spacing w:val="-3"/>
        </w:rPr>
        <w:t xml:space="preserve"> </w:t>
      </w:r>
      <w:r>
        <w:t>failover of a job</w:t>
      </w:r>
      <w:r>
        <w:rPr>
          <w:spacing w:val="-2"/>
        </w:rPr>
        <w:t xml:space="preserve"> </w:t>
      </w:r>
      <w:r>
        <w:t>happens</w:t>
      </w:r>
      <w:r>
        <w:rPr>
          <w:spacing w:val="-3"/>
        </w:rPr>
        <w:t xml:space="preserve"> </w:t>
      </w:r>
      <w:r>
        <w:t>the mutex</w:t>
      </w:r>
      <w:r>
        <w:rPr>
          <w:spacing w:val="21"/>
          <w:w w:val="99"/>
        </w:rPr>
        <w:t xml:space="preserve"> </w:t>
      </w:r>
      <w:r>
        <w:t>will</w:t>
      </w:r>
      <w:r>
        <w:rPr>
          <w:spacing w:val="-3"/>
        </w:rPr>
        <w:t xml:space="preserve"> </w:t>
      </w:r>
      <w:r>
        <w:t>still</w:t>
      </w:r>
      <w:r>
        <w:rPr>
          <w:spacing w:val="-2"/>
        </w:rPr>
        <w:t xml:space="preserve"> </w:t>
      </w:r>
      <w:r>
        <w:t>be</w:t>
      </w:r>
      <w:r>
        <w:rPr>
          <w:spacing w:val="-2"/>
        </w:rPr>
        <w:t xml:space="preserve"> </w:t>
      </w:r>
      <w:r>
        <w:t>locked</w:t>
      </w:r>
      <w:r>
        <w:rPr>
          <w:spacing w:val="-2"/>
        </w:rPr>
        <w:t xml:space="preserve"> </w:t>
      </w:r>
      <w:r>
        <w:t>when</w:t>
      </w:r>
      <w:r>
        <w:rPr>
          <w:spacing w:val="-2"/>
        </w:rPr>
        <w:t xml:space="preserve"> </w:t>
      </w:r>
      <w:r>
        <w:t>started</w:t>
      </w:r>
      <w:r>
        <w:rPr>
          <w:spacing w:val="-2"/>
        </w:rPr>
        <w:t xml:space="preserve"> </w:t>
      </w:r>
      <w:r>
        <w:t>again</w:t>
      </w:r>
      <w:r>
        <w:rPr>
          <w:spacing w:val="-2"/>
        </w:rPr>
        <w:t xml:space="preserve"> </w:t>
      </w:r>
      <w:r>
        <w:t>on another</w:t>
      </w:r>
      <w:r>
        <w:rPr>
          <w:spacing w:val="-2"/>
        </w:rPr>
        <w:t xml:space="preserve"> </w:t>
      </w:r>
      <w:r>
        <w:t>cluster</w:t>
      </w:r>
      <w:r>
        <w:rPr>
          <w:spacing w:val="-2"/>
        </w:rPr>
        <w:t xml:space="preserve"> </w:t>
      </w:r>
      <w:r>
        <w:t>node.</w:t>
      </w:r>
    </w:p>
    <w:p w14:paraId="4EA04C1A" w14:textId="76A14BB6" w:rsidR="00193DA3" w:rsidRDefault="00193DA3" w:rsidP="00193DA3">
      <w:r>
        <w:t>If</w:t>
      </w:r>
      <w:r>
        <w:rPr>
          <w:spacing w:val="-4"/>
        </w:rPr>
        <w:t xml:space="preserve"> </w:t>
      </w:r>
      <w:r>
        <w:t>the</w:t>
      </w:r>
      <w:r>
        <w:rPr>
          <w:spacing w:val="-5"/>
        </w:rPr>
        <w:t xml:space="preserve"> </w:t>
      </w:r>
      <w:r>
        <w:t>workflow</w:t>
      </w:r>
      <w:r>
        <w:rPr>
          <w:spacing w:val="-5"/>
        </w:rPr>
        <w:t xml:space="preserve"> </w:t>
      </w:r>
      <w:r>
        <w:t>is</w:t>
      </w:r>
      <w:r>
        <w:rPr>
          <w:spacing w:val="-5"/>
        </w:rPr>
        <w:t xml:space="preserve"> </w:t>
      </w:r>
      <w:r>
        <w:t>using</w:t>
      </w:r>
      <w:r w:rsidR="00B9456C" w:rsidRPr="00B9456C">
        <w:t xml:space="preserve"> persistence then when a mutex is released then the job with the highest priority will get the lock. If more than one workflow is waiting on the mutex and have the same priority then the job which requested the job first will get the lock. To determine which job requested the mutex first the current time on the different cluster nodes will be used</w:t>
      </w:r>
      <w:r>
        <w:t>.</w:t>
      </w:r>
    </w:p>
    <w:p w14:paraId="769459DC" w14:textId="77777777" w:rsidR="00193DA3" w:rsidRDefault="00193DA3" w:rsidP="00193DA3">
      <w:r>
        <w:t>It</w:t>
      </w:r>
      <w:r>
        <w:rPr>
          <w:spacing w:val="-7"/>
        </w:rPr>
        <w:t xml:space="preserve"> </w:t>
      </w:r>
      <w:r>
        <w:t>is</w:t>
      </w:r>
      <w:r>
        <w:rPr>
          <w:spacing w:val="-5"/>
        </w:rPr>
        <w:t xml:space="preserve"> </w:t>
      </w:r>
      <w:r>
        <w:t>possible</w:t>
      </w:r>
      <w:r>
        <w:rPr>
          <w:spacing w:val="-6"/>
        </w:rPr>
        <w:t xml:space="preserve"> </w:t>
      </w:r>
      <w:r>
        <w:t>to</w:t>
      </w:r>
      <w:r>
        <w:rPr>
          <w:spacing w:val="-5"/>
        </w:rPr>
        <w:t xml:space="preserve"> </w:t>
      </w:r>
      <w:r>
        <w:t>lock</w:t>
      </w:r>
      <w:r>
        <w:rPr>
          <w:spacing w:val="-6"/>
        </w:rPr>
        <w:t xml:space="preserve"> </w:t>
      </w:r>
      <w:r>
        <w:t>more</w:t>
      </w:r>
      <w:r>
        <w:rPr>
          <w:spacing w:val="-6"/>
        </w:rPr>
        <w:t xml:space="preserve"> </w:t>
      </w:r>
      <w:r>
        <w:t>than</w:t>
      </w:r>
      <w:r>
        <w:rPr>
          <w:spacing w:val="-5"/>
        </w:rPr>
        <w:t xml:space="preserve"> </w:t>
      </w:r>
      <w:r>
        <w:t>one</w:t>
      </w:r>
      <w:r>
        <w:rPr>
          <w:spacing w:val="-6"/>
        </w:rPr>
        <w:t xml:space="preserve"> </w:t>
      </w:r>
      <w:r>
        <w:t>mutex</w:t>
      </w:r>
      <w:r>
        <w:rPr>
          <w:spacing w:val="-5"/>
        </w:rPr>
        <w:t xml:space="preserve"> </w:t>
      </w:r>
      <w:r>
        <w:t>in</w:t>
      </w:r>
      <w:r>
        <w:rPr>
          <w:spacing w:val="-7"/>
        </w:rPr>
        <w:t xml:space="preserve"> </w:t>
      </w:r>
      <w:r>
        <w:t>the</w:t>
      </w:r>
      <w:r>
        <w:rPr>
          <w:spacing w:val="-5"/>
        </w:rPr>
        <w:t xml:space="preserve"> </w:t>
      </w:r>
      <w:r>
        <w:t>same</w:t>
      </w:r>
      <w:r>
        <w:rPr>
          <w:spacing w:val="-6"/>
        </w:rPr>
        <w:t xml:space="preserve"> </w:t>
      </w:r>
      <w:r>
        <w:t>job.</w:t>
      </w:r>
      <w:r>
        <w:rPr>
          <w:spacing w:val="-6"/>
        </w:rPr>
        <w:t xml:space="preserve"> </w:t>
      </w:r>
      <w:r>
        <w:t>But</w:t>
      </w:r>
      <w:r>
        <w:rPr>
          <w:spacing w:val="-6"/>
        </w:rPr>
        <w:t xml:space="preserve"> </w:t>
      </w:r>
      <w:r>
        <w:t>if</w:t>
      </w:r>
      <w:r>
        <w:rPr>
          <w:spacing w:val="-5"/>
        </w:rPr>
        <w:t xml:space="preserve"> </w:t>
      </w:r>
      <w:r>
        <w:t>the</w:t>
      </w:r>
      <w:r>
        <w:rPr>
          <w:spacing w:val="-6"/>
        </w:rPr>
        <w:t xml:space="preserve"> </w:t>
      </w:r>
      <w:r>
        <w:t>same</w:t>
      </w:r>
      <w:r>
        <w:rPr>
          <w:spacing w:val="-6"/>
        </w:rPr>
        <w:t xml:space="preserve"> </w:t>
      </w:r>
      <w:r>
        <w:t>mutex</w:t>
      </w:r>
      <w:r>
        <w:rPr>
          <w:spacing w:val="-6"/>
        </w:rPr>
        <w:t xml:space="preserve"> </w:t>
      </w:r>
      <w:r>
        <w:t>is</w:t>
      </w:r>
      <w:r>
        <w:rPr>
          <w:spacing w:val="-5"/>
        </w:rPr>
        <w:t xml:space="preserve"> </w:t>
      </w:r>
      <w:r>
        <w:t>tried</w:t>
      </w:r>
      <w:r>
        <w:rPr>
          <w:spacing w:val="29"/>
          <w:w w:val="99"/>
        </w:rPr>
        <w:t xml:space="preserve"> </w:t>
      </w:r>
      <w:r>
        <w:t>to</w:t>
      </w:r>
      <w:r>
        <w:rPr>
          <w:spacing w:val="-2"/>
        </w:rPr>
        <w:t xml:space="preserve"> </w:t>
      </w:r>
      <w:r>
        <w:t>be</w:t>
      </w:r>
      <w:r>
        <w:rPr>
          <w:spacing w:val="-2"/>
        </w:rPr>
        <w:t xml:space="preserve"> </w:t>
      </w:r>
      <w:r>
        <w:t>locked</w:t>
      </w:r>
      <w:r>
        <w:rPr>
          <w:spacing w:val="-2"/>
        </w:rPr>
        <w:t xml:space="preserve"> </w:t>
      </w:r>
      <w:r>
        <w:t>more</w:t>
      </w:r>
      <w:r>
        <w:rPr>
          <w:spacing w:val="-2"/>
        </w:rPr>
        <w:t xml:space="preserve"> </w:t>
      </w:r>
      <w:r>
        <w:t>than one</w:t>
      </w:r>
      <w:r>
        <w:rPr>
          <w:spacing w:val="-2"/>
        </w:rPr>
        <w:t xml:space="preserve"> </w:t>
      </w:r>
      <w:r>
        <w:t>time the</w:t>
      </w:r>
      <w:r>
        <w:rPr>
          <w:spacing w:val="-2"/>
        </w:rPr>
        <w:t xml:space="preserve"> </w:t>
      </w:r>
      <w:r>
        <w:t>workflow</w:t>
      </w:r>
      <w:r>
        <w:rPr>
          <w:spacing w:val="-2"/>
        </w:rPr>
        <w:t xml:space="preserve"> </w:t>
      </w:r>
      <w:r>
        <w:t>node will</w:t>
      </w:r>
      <w:r>
        <w:rPr>
          <w:spacing w:val="-3"/>
        </w:rPr>
        <w:t xml:space="preserve"> </w:t>
      </w:r>
      <w:r>
        <w:t>fail.</w:t>
      </w:r>
    </w:p>
    <w:p w14:paraId="344833A6" w14:textId="77777777" w:rsidR="00193DA3" w:rsidRDefault="00193DA3" w:rsidP="00193DA3">
      <w:r>
        <w:rPr>
          <w:spacing w:val="-7"/>
        </w:rPr>
        <w:t>To</w:t>
      </w:r>
      <w:r>
        <w:rPr>
          <w:spacing w:val="-2"/>
        </w:rPr>
        <w:t xml:space="preserve"> </w:t>
      </w:r>
      <w:r>
        <w:t xml:space="preserve">use the </w:t>
      </w:r>
      <w:r>
        <w:rPr>
          <w:rFonts w:ascii="Courier New"/>
          <w:spacing w:val="-8"/>
        </w:rPr>
        <w:t>MutexLock</w:t>
      </w:r>
      <w:r>
        <w:rPr>
          <w:rFonts w:ascii="Courier New"/>
          <w:spacing w:val="-72"/>
        </w:rPr>
        <w:t xml:space="preserve"> </w:t>
      </w:r>
      <w:r>
        <w:t xml:space="preserve">workflow node the </w:t>
      </w:r>
      <w:r>
        <w:rPr>
          <w:rFonts w:ascii="Courier New"/>
          <w:spacing w:val="-9"/>
        </w:rPr>
        <w:t>conflict_module</w:t>
      </w:r>
      <w:r>
        <w:rPr>
          <w:rFonts w:ascii="Courier New"/>
          <w:spacing w:val="-72"/>
        </w:rPr>
        <w:t xml:space="preserve"> </w:t>
      </w:r>
      <w:r>
        <w:t>must be configured.</w:t>
      </w:r>
    </w:p>
    <w:p w14:paraId="50F24258" w14:textId="77777777" w:rsidR="00193DA3" w:rsidRDefault="00193DA3" w:rsidP="00193DA3">
      <w:pPr>
        <w:rPr>
          <w:b/>
          <w:w w:val="110"/>
        </w:rPr>
      </w:pPr>
      <w:r w:rsidRPr="00B9456C">
        <w:rPr>
          <w:b/>
          <w:w w:val="110"/>
        </w:rPr>
        <w:t>See</w:t>
      </w:r>
      <w:r w:rsidRPr="00B9456C">
        <w:rPr>
          <w:b/>
          <w:spacing w:val="-12"/>
          <w:w w:val="110"/>
        </w:rPr>
        <w:t xml:space="preserve"> </w:t>
      </w:r>
      <w:r w:rsidRPr="00B9456C">
        <w:rPr>
          <w:b/>
          <w:w w:val="110"/>
        </w:rPr>
        <w:t>Also</w:t>
      </w:r>
    </w:p>
    <w:p w14:paraId="5FF26599" w14:textId="4354E6BA" w:rsidR="00B9456C" w:rsidRDefault="00B9456C" w:rsidP="00F65437">
      <w:pPr>
        <w:pStyle w:val="ListParagraph"/>
        <w:numPr>
          <w:ilvl w:val="0"/>
          <w:numId w:val="46"/>
        </w:numPr>
        <w:rPr>
          <w:bCs/>
        </w:rPr>
      </w:pPr>
      <w:r w:rsidRPr="00B9456C">
        <w:rPr>
          <w:bCs/>
        </w:rPr>
        <w:t>“</w:t>
      </w:r>
      <w:r w:rsidRPr="00B9456C">
        <w:rPr>
          <w:bCs/>
        </w:rPr>
        <w:fldChar w:fldCharType="begin"/>
      </w:r>
      <w:r w:rsidRPr="00B9456C">
        <w:rPr>
          <w:bCs/>
        </w:rPr>
        <w:instrText xml:space="preserve"> REF _Ref445765447 \h  \* MERGEFORMAT </w:instrText>
      </w:r>
      <w:r w:rsidRPr="00B9456C">
        <w:rPr>
          <w:bCs/>
        </w:rPr>
      </w:r>
      <w:r w:rsidRPr="00B9456C">
        <w:rPr>
          <w:bCs/>
        </w:rPr>
        <w:fldChar w:fldCharType="separate"/>
      </w:r>
      <w:r w:rsidR="008B544D" w:rsidRPr="00193DA3">
        <w:t>MutexGetInfo</w:t>
      </w:r>
      <w:r w:rsidRPr="00B9456C">
        <w:rPr>
          <w:bCs/>
        </w:rPr>
        <w:fldChar w:fldCharType="end"/>
      </w:r>
      <w:r>
        <w:rPr>
          <w:bCs/>
        </w:rPr>
        <w:t>” on page </w:t>
      </w:r>
      <w:r w:rsidRPr="00B9456C">
        <w:rPr>
          <w:bCs/>
        </w:rPr>
        <w:fldChar w:fldCharType="begin"/>
      </w:r>
      <w:r w:rsidRPr="00B9456C">
        <w:rPr>
          <w:bCs/>
        </w:rPr>
        <w:instrText xml:space="preserve"> PAGEREF _Ref445765451 \h </w:instrText>
      </w:r>
      <w:r w:rsidRPr="00B9456C">
        <w:rPr>
          <w:bCs/>
        </w:rPr>
      </w:r>
      <w:r w:rsidRPr="00B9456C">
        <w:rPr>
          <w:bCs/>
        </w:rPr>
        <w:fldChar w:fldCharType="separate"/>
      </w:r>
      <w:r w:rsidR="008B544D">
        <w:rPr>
          <w:bCs/>
          <w:noProof/>
        </w:rPr>
        <w:t>181</w:t>
      </w:r>
      <w:r w:rsidRPr="00B9456C">
        <w:rPr>
          <w:bCs/>
        </w:rPr>
        <w:fldChar w:fldCharType="end"/>
      </w:r>
      <w:r>
        <w:rPr>
          <w:bCs/>
        </w:rPr>
        <w:t>.</w:t>
      </w:r>
    </w:p>
    <w:p w14:paraId="2A9A020A" w14:textId="5B72A9C7" w:rsidR="00193DA3" w:rsidRPr="00B9456C" w:rsidRDefault="00B9456C" w:rsidP="00F65437">
      <w:pPr>
        <w:pStyle w:val="ListParagraph"/>
        <w:numPr>
          <w:ilvl w:val="0"/>
          <w:numId w:val="46"/>
        </w:numPr>
        <w:rPr>
          <w:bCs/>
        </w:rPr>
      </w:pPr>
      <w:r>
        <w:rPr>
          <w:bCs/>
        </w:rPr>
        <w:t>“</w:t>
      </w:r>
      <w:r w:rsidRPr="00B9456C">
        <w:rPr>
          <w:bCs/>
        </w:rPr>
        <w:fldChar w:fldCharType="begin"/>
      </w:r>
      <w:r w:rsidRPr="00B9456C">
        <w:rPr>
          <w:bCs/>
        </w:rPr>
        <w:instrText xml:space="preserve"> REF _Ref445392336 \h  \* MERGEFORMAT </w:instrText>
      </w:r>
      <w:r w:rsidRPr="00B9456C">
        <w:rPr>
          <w:bCs/>
        </w:rPr>
      </w:r>
      <w:r w:rsidRPr="00B9456C">
        <w:rPr>
          <w:bCs/>
        </w:rPr>
        <w:fldChar w:fldCharType="separate"/>
      </w:r>
      <w:r w:rsidR="008B544D">
        <w:rPr>
          <w:w w:val="110"/>
        </w:rPr>
        <w:t>ConflictModule</w:t>
      </w:r>
      <w:r w:rsidRPr="00B9456C">
        <w:rPr>
          <w:bCs/>
        </w:rPr>
        <w:fldChar w:fldCharType="end"/>
      </w:r>
      <w:r>
        <w:rPr>
          <w:bCs/>
        </w:rPr>
        <w:t>” on page </w:t>
      </w:r>
      <w:r w:rsidRPr="00B9456C">
        <w:rPr>
          <w:bCs/>
        </w:rPr>
        <w:fldChar w:fldCharType="begin"/>
      </w:r>
      <w:r w:rsidRPr="00B9456C">
        <w:rPr>
          <w:bCs/>
        </w:rPr>
        <w:instrText xml:space="preserve"> PAGEREF _Ref445392336 \h </w:instrText>
      </w:r>
      <w:r w:rsidRPr="00B9456C">
        <w:rPr>
          <w:bCs/>
        </w:rPr>
      </w:r>
      <w:r w:rsidRPr="00B9456C">
        <w:rPr>
          <w:bCs/>
        </w:rPr>
        <w:fldChar w:fldCharType="separate"/>
      </w:r>
      <w:r w:rsidR="008B544D">
        <w:rPr>
          <w:bCs/>
          <w:noProof/>
        </w:rPr>
        <w:t>314</w:t>
      </w:r>
      <w:r w:rsidRPr="00B9456C">
        <w:rPr>
          <w:bCs/>
        </w:rPr>
        <w:fldChar w:fldCharType="end"/>
      </w:r>
      <w:r>
        <w:rPr>
          <w:bCs/>
        </w:rPr>
        <w:t>.</w:t>
      </w:r>
    </w:p>
    <w:p w14:paraId="38FA8D9D" w14:textId="1C1513E7" w:rsidR="00D81D39" w:rsidRDefault="00D81D39" w:rsidP="00D81D39">
      <w:pPr>
        <w:pStyle w:val="Caption"/>
        <w:keepNext/>
      </w:pPr>
      <w:bookmarkStart w:id="471" w:name="_Toc3001618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71</w:t>
      </w:r>
      <w:r w:rsidR="00604BCF">
        <w:rPr>
          <w:noProof/>
        </w:rPr>
        <w:fldChar w:fldCharType="end"/>
      </w:r>
      <w:r>
        <w:tab/>
        <w:t>MutexLock Parameters</w:t>
      </w:r>
      <w:bookmarkEnd w:id="471"/>
    </w:p>
    <w:tbl>
      <w:tblPr>
        <w:tblStyle w:val="TableGrid"/>
        <w:tblW w:w="9945" w:type="dxa"/>
        <w:tblLayout w:type="fixed"/>
        <w:tblLook w:val="04A0" w:firstRow="1" w:lastRow="0" w:firstColumn="1" w:lastColumn="0" w:noHBand="0" w:noVBand="1"/>
      </w:tblPr>
      <w:tblGrid>
        <w:gridCol w:w="2117"/>
        <w:gridCol w:w="1134"/>
        <w:gridCol w:w="4819"/>
        <w:gridCol w:w="992"/>
        <w:gridCol w:w="883"/>
      </w:tblGrid>
      <w:tr w:rsidR="007E0354" w14:paraId="44C9991F" w14:textId="77777777" w:rsidTr="00B9456C">
        <w:trPr>
          <w:cnfStyle w:val="100000000000" w:firstRow="1" w:lastRow="0" w:firstColumn="0" w:lastColumn="0" w:oddVBand="0" w:evenVBand="0" w:oddHBand="0" w:evenHBand="0" w:firstRowFirstColumn="0" w:firstRowLastColumn="0" w:lastRowFirstColumn="0" w:lastRowLastColumn="0"/>
          <w:cantSplit/>
          <w:tblHeader/>
        </w:trPr>
        <w:tc>
          <w:tcPr>
            <w:tcW w:w="2117" w:type="dxa"/>
          </w:tcPr>
          <w:p w14:paraId="072D2A42" w14:textId="099D0CB5" w:rsidR="00193DA3" w:rsidRDefault="00193DA3" w:rsidP="00193DA3">
            <w:r>
              <w:rPr>
                <w:spacing w:val="-2"/>
                <w:w w:val="110"/>
              </w:rPr>
              <w:t>N</w:t>
            </w:r>
            <w:r>
              <w:rPr>
                <w:w w:val="110"/>
              </w:rPr>
              <w:t>ame</w:t>
            </w:r>
          </w:p>
        </w:tc>
        <w:tc>
          <w:tcPr>
            <w:tcW w:w="1134" w:type="dxa"/>
          </w:tcPr>
          <w:p w14:paraId="6ABACEE3" w14:textId="68FD21AA" w:rsidR="00193DA3" w:rsidRDefault="00193DA3" w:rsidP="00193DA3">
            <w:r>
              <w:rPr>
                <w:w w:val="115"/>
              </w:rPr>
              <w:t>Required</w:t>
            </w:r>
          </w:p>
        </w:tc>
        <w:tc>
          <w:tcPr>
            <w:tcW w:w="4819" w:type="dxa"/>
          </w:tcPr>
          <w:p w14:paraId="1B9FBB0D" w14:textId="52017383" w:rsidR="00193DA3" w:rsidRDefault="00193DA3" w:rsidP="00193DA3">
            <w:r>
              <w:rPr>
                <w:spacing w:val="-2"/>
                <w:w w:val="115"/>
              </w:rPr>
              <w:t>De</w:t>
            </w:r>
            <w:r>
              <w:rPr>
                <w:w w:val="115"/>
              </w:rPr>
              <w:t>scription</w:t>
            </w:r>
          </w:p>
        </w:tc>
        <w:tc>
          <w:tcPr>
            <w:tcW w:w="992" w:type="dxa"/>
          </w:tcPr>
          <w:p w14:paraId="59D79A5E" w14:textId="1CB952FE" w:rsidR="00193DA3" w:rsidRDefault="00193DA3" w:rsidP="00193DA3">
            <w:r>
              <w:rPr>
                <w:spacing w:val="-2"/>
                <w:w w:val="110"/>
              </w:rPr>
              <w:t>De</w:t>
            </w:r>
            <w:r>
              <w:rPr>
                <w:w w:val="110"/>
              </w:rPr>
              <w:t>fault</w:t>
            </w:r>
          </w:p>
        </w:tc>
        <w:tc>
          <w:tcPr>
            <w:tcW w:w="883" w:type="dxa"/>
          </w:tcPr>
          <w:p w14:paraId="3F49EE47" w14:textId="0CB18B0E" w:rsidR="00193DA3" w:rsidRDefault="00193DA3" w:rsidP="00193DA3">
            <w:r>
              <w:rPr>
                <w:w w:val="110"/>
              </w:rPr>
              <w:t>Type</w:t>
            </w:r>
          </w:p>
        </w:tc>
      </w:tr>
      <w:tr w:rsidR="00193DA3" w14:paraId="15745DDC" w14:textId="77777777" w:rsidTr="00B9456C">
        <w:trPr>
          <w:cantSplit/>
        </w:trPr>
        <w:tc>
          <w:tcPr>
            <w:tcW w:w="2117" w:type="dxa"/>
          </w:tcPr>
          <w:p w14:paraId="448D9B96" w14:textId="12305515" w:rsidR="00193DA3" w:rsidRPr="006833D7" w:rsidRDefault="00193DA3" w:rsidP="00193DA3">
            <w:pPr>
              <w:rPr>
                <w:rStyle w:val="Emphasis"/>
              </w:rPr>
            </w:pPr>
            <w:r w:rsidRPr="006833D7">
              <w:rPr>
                <w:rStyle w:val="Emphasis"/>
              </w:rPr>
              <w:t>solution</w:t>
            </w:r>
          </w:p>
        </w:tc>
        <w:tc>
          <w:tcPr>
            <w:tcW w:w="1134" w:type="dxa"/>
          </w:tcPr>
          <w:p w14:paraId="0796AECD" w14:textId="633CB48F" w:rsidR="00193DA3" w:rsidRDefault="00193DA3" w:rsidP="00193DA3">
            <w:r>
              <w:t>No</w:t>
            </w:r>
          </w:p>
        </w:tc>
        <w:tc>
          <w:tcPr>
            <w:tcW w:w="4819" w:type="dxa"/>
          </w:tcPr>
          <w:p w14:paraId="3ABC91C4" w14:textId="2AE7B90D" w:rsidR="00193DA3" w:rsidRDefault="00193DA3" w:rsidP="00193DA3">
            <w:r>
              <w:t>The solution</w:t>
            </w:r>
            <w:r>
              <w:rPr>
                <w:spacing w:val="-2"/>
              </w:rPr>
              <w:t xml:space="preserve"> </w:t>
            </w:r>
            <w:r>
              <w:t>name</w:t>
            </w:r>
          </w:p>
        </w:tc>
        <w:tc>
          <w:tcPr>
            <w:tcW w:w="992" w:type="dxa"/>
          </w:tcPr>
          <w:p w14:paraId="6F30D4E2" w14:textId="16B2FF2B" w:rsidR="00193DA3" w:rsidRDefault="00193DA3" w:rsidP="00193DA3">
            <w:r>
              <w:t>None</w:t>
            </w:r>
          </w:p>
        </w:tc>
        <w:tc>
          <w:tcPr>
            <w:tcW w:w="883" w:type="dxa"/>
          </w:tcPr>
          <w:p w14:paraId="3F63C349" w14:textId="6BF3C71F" w:rsidR="00193DA3" w:rsidRDefault="00193DA3" w:rsidP="00193DA3">
            <w:r>
              <w:t>String</w:t>
            </w:r>
          </w:p>
        </w:tc>
      </w:tr>
      <w:tr w:rsidR="00193DA3" w14:paraId="4AA258FB" w14:textId="77777777" w:rsidTr="00B9456C">
        <w:trPr>
          <w:cantSplit/>
        </w:trPr>
        <w:tc>
          <w:tcPr>
            <w:tcW w:w="2117" w:type="dxa"/>
          </w:tcPr>
          <w:p w14:paraId="61AA7340" w14:textId="022ADA70" w:rsidR="00193DA3" w:rsidRPr="006833D7" w:rsidRDefault="00193DA3" w:rsidP="00193DA3">
            <w:pPr>
              <w:rPr>
                <w:rStyle w:val="Emphasis"/>
              </w:rPr>
            </w:pPr>
            <w:r w:rsidRPr="006833D7">
              <w:rPr>
                <w:rStyle w:val="Emphasis"/>
              </w:rPr>
              <w:t>key</w:t>
            </w:r>
          </w:p>
        </w:tc>
        <w:tc>
          <w:tcPr>
            <w:tcW w:w="1134" w:type="dxa"/>
          </w:tcPr>
          <w:p w14:paraId="63144D11" w14:textId="410ABD00" w:rsidR="00193DA3" w:rsidRDefault="00193DA3" w:rsidP="00193DA3">
            <w:r>
              <w:rPr>
                <w:spacing w:val="-7"/>
              </w:rPr>
              <w:t>Yes</w:t>
            </w:r>
          </w:p>
        </w:tc>
        <w:tc>
          <w:tcPr>
            <w:tcW w:w="4819" w:type="dxa"/>
          </w:tcPr>
          <w:p w14:paraId="1CDD77D2" w14:textId="54017953" w:rsidR="00193DA3" w:rsidRDefault="00193DA3" w:rsidP="00193DA3">
            <w:r>
              <w:t>The key name</w:t>
            </w:r>
          </w:p>
        </w:tc>
        <w:tc>
          <w:tcPr>
            <w:tcW w:w="992" w:type="dxa"/>
          </w:tcPr>
          <w:p w14:paraId="774A6351" w14:textId="57984B34" w:rsidR="00193DA3" w:rsidRDefault="00193DA3" w:rsidP="00193DA3">
            <w:r>
              <w:t>None</w:t>
            </w:r>
          </w:p>
        </w:tc>
        <w:tc>
          <w:tcPr>
            <w:tcW w:w="883" w:type="dxa"/>
          </w:tcPr>
          <w:p w14:paraId="7BD104D2" w14:textId="0889F2DE" w:rsidR="00193DA3" w:rsidRDefault="00193DA3" w:rsidP="00193DA3">
            <w:r>
              <w:t>String</w:t>
            </w:r>
          </w:p>
        </w:tc>
      </w:tr>
      <w:tr w:rsidR="00193DA3" w14:paraId="4BF2143D" w14:textId="77777777" w:rsidTr="00B9456C">
        <w:trPr>
          <w:cantSplit/>
        </w:trPr>
        <w:tc>
          <w:tcPr>
            <w:tcW w:w="2117" w:type="dxa"/>
          </w:tcPr>
          <w:p w14:paraId="16BFF42E" w14:textId="2F36F47C" w:rsidR="00193DA3" w:rsidRPr="006833D7" w:rsidRDefault="00193DA3" w:rsidP="00193DA3">
            <w:pPr>
              <w:rPr>
                <w:rStyle w:val="Emphasis"/>
              </w:rPr>
            </w:pPr>
            <w:r w:rsidRPr="006833D7">
              <w:rPr>
                <w:rStyle w:val="Emphasis"/>
              </w:rPr>
              <w:t>value</w:t>
            </w:r>
          </w:p>
        </w:tc>
        <w:tc>
          <w:tcPr>
            <w:tcW w:w="1134" w:type="dxa"/>
          </w:tcPr>
          <w:p w14:paraId="5D073D9C" w14:textId="6A4DF79C" w:rsidR="00193DA3" w:rsidRDefault="00193DA3" w:rsidP="00193DA3">
            <w:r>
              <w:rPr>
                <w:spacing w:val="-7"/>
              </w:rPr>
              <w:t>Yes</w:t>
            </w:r>
          </w:p>
        </w:tc>
        <w:tc>
          <w:tcPr>
            <w:tcW w:w="4819" w:type="dxa"/>
          </w:tcPr>
          <w:p w14:paraId="79D36CA6" w14:textId="4C210F36" w:rsidR="00193DA3" w:rsidRDefault="00193DA3" w:rsidP="00193DA3">
            <w:r>
              <w:t>The value for the key</w:t>
            </w:r>
          </w:p>
        </w:tc>
        <w:tc>
          <w:tcPr>
            <w:tcW w:w="992" w:type="dxa"/>
          </w:tcPr>
          <w:p w14:paraId="3EFC1A7C" w14:textId="2B5167E8" w:rsidR="00193DA3" w:rsidRDefault="00193DA3" w:rsidP="00193DA3">
            <w:r>
              <w:t>None</w:t>
            </w:r>
          </w:p>
        </w:tc>
        <w:tc>
          <w:tcPr>
            <w:tcW w:w="883" w:type="dxa"/>
          </w:tcPr>
          <w:p w14:paraId="6890DC63" w14:textId="6D0BE839" w:rsidR="00193DA3" w:rsidRDefault="00193DA3" w:rsidP="00193DA3">
            <w:r>
              <w:t>String</w:t>
            </w:r>
          </w:p>
        </w:tc>
      </w:tr>
      <w:tr w:rsidR="00193DA3" w14:paraId="53AFF93F" w14:textId="77777777" w:rsidTr="00B9456C">
        <w:trPr>
          <w:cantSplit/>
        </w:trPr>
        <w:tc>
          <w:tcPr>
            <w:tcW w:w="2117" w:type="dxa"/>
          </w:tcPr>
          <w:p w14:paraId="4578E4AA" w14:textId="6D64D5A4" w:rsidR="00193DA3" w:rsidRPr="006833D7" w:rsidRDefault="00193DA3" w:rsidP="00193DA3">
            <w:pPr>
              <w:rPr>
                <w:rStyle w:val="Emphasis"/>
              </w:rPr>
            </w:pPr>
            <w:r w:rsidRPr="006833D7">
              <w:rPr>
                <w:rStyle w:val="Emphasis"/>
              </w:rPr>
              <w:t>info_string</w:t>
            </w:r>
          </w:p>
        </w:tc>
        <w:tc>
          <w:tcPr>
            <w:tcW w:w="1134" w:type="dxa"/>
          </w:tcPr>
          <w:p w14:paraId="49E92BDE" w14:textId="44C5A96A" w:rsidR="00193DA3" w:rsidRDefault="00193DA3" w:rsidP="00193DA3">
            <w:r>
              <w:t>No</w:t>
            </w:r>
          </w:p>
        </w:tc>
        <w:tc>
          <w:tcPr>
            <w:tcW w:w="4819" w:type="dxa"/>
          </w:tcPr>
          <w:p w14:paraId="1144C2E3" w14:textId="6E011F3F" w:rsidR="00193DA3" w:rsidRDefault="00193DA3" w:rsidP="00193DA3">
            <w:r>
              <w:t>A text string the</w:t>
            </w:r>
            <w:r>
              <w:rPr>
                <w:spacing w:val="-2"/>
              </w:rPr>
              <w:t xml:space="preserve"> </w:t>
            </w:r>
            <w:r>
              <w:t xml:space="preserve">job </w:t>
            </w:r>
            <w:r>
              <w:rPr>
                <w:spacing w:val="-2"/>
              </w:rPr>
              <w:t>wants</w:t>
            </w:r>
            <w:r>
              <w:t xml:space="preserve"> to be</w:t>
            </w:r>
            <w:r>
              <w:rPr>
                <w:spacing w:val="28"/>
              </w:rPr>
              <w:t xml:space="preserve"> </w:t>
            </w:r>
            <w:r>
              <w:t>possible for other jobs to read while</w:t>
            </w:r>
            <w:r>
              <w:rPr>
                <w:spacing w:val="31"/>
              </w:rPr>
              <w:t xml:space="preserve"> </w:t>
            </w:r>
            <w:r>
              <w:t>the job has locked the</w:t>
            </w:r>
            <w:r>
              <w:rPr>
                <w:spacing w:val="-2"/>
              </w:rPr>
              <w:t xml:space="preserve"> </w:t>
            </w:r>
            <w:r>
              <w:t>mutex.</w:t>
            </w:r>
          </w:p>
        </w:tc>
        <w:tc>
          <w:tcPr>
            <w:tcW w:w="992" w:type="dxa"/>
          </w:tcPr>
          <w:p w14:paraId="15F52CC6" w14:textId="3C18A8A0" w:rsidR="00193DA3" w:rsidRDefault="00193DA3" w:rsidP="00193DA3">
            <w:r>
              <w:t>None</w:t>
            </w:r>
          </w:p>
        </w:tc>
        <w:tc>
          <w:tcPr>
            <w:tcW w:w="883" w:type="dxa"/>
          </w:tcPr>
          <w:p w14:paraId="79C36525" w14:textId="1909DBF7" w:rsidR="00193DA3" w:rsidRDefault="00193DA3" w:rsidP="00193DA3">
            <w:r>
              <w:t>String</w:t>
            </w:r>
          </w:p>
        </w:tc>
      </w:tr>
      <w:tr w:rsidR="00193DA3" w14:paraId="5C435545" w14:textId="77777777" w:rsidTr="00B9456C">
        <w:trPr>
          <w:cantSplit/>
        </w:trPr>
        <w:tc>
          <w:tcPr>
            <w:tcW w:w="2117" w:type="dxa"/>
          </w:tcPr>
          <w:p w14:paraId="650CDF50" w14:textId="2A486467" w:rsidR="00193DA3" w:rsidRPr="006833D7" w:rsidRDefault="00193DA3" w:rsidP="00193DA3">
            <w:pPr>
              <w:rPr>
                <w:rStyle w:val="Emphasis"/>
              </w:rPr>
            </w:pPr>
            <w:r w:rsidRPr="006833D7">
              <w:rPr>
                <w:rStyle w:val="Emphasis"/>
              </w:rPr>
              <w:t>wait</w:t>
            </w:r>
          </w:p>
        </w:tc>
        <w:tc>
          <w:tcPr>
            <w:tcW w:w="1134" w:type="dxa"/>
          </w:tcPr>
          <w:p w14:paraId="39DFFEFE" w14:textId="36409CCF" w:rsidR="00193DA3" w:rsidRDefault="00193DA3" w:rsidP="00193DA3">
            <w:r>
              <w:t>No</w:t>
            </w:r>
          </w:p>
        </w:tc>
        <w:tc>
          <w:tcPr>
            <w:tcW w:w="4819" w:type="dxa"/>
          </w:tcPr>
          <w:p w14:paraId="61462492" w14:textId="67CC7F6C" w:rsidR="00193DA3" w:rsidRDefault="00193DA3" w:rsidP="00193DA3">
            <w:r>
              <w:t xml:space="preserve">Indicating if the node should </w:t>
            </w:r>
            <w:r>
              <w:rPr>
                <w:spacing w:val="-2"/>
              </w:rPr>
              <w:t>wait</w:t>
            </w:r>
            <w:r>
              <w:rPr>
                <w:spacing w:val="29"/>
              </w:rPr>
              <w:t xml:space="preserve"> </w:t>
            </w:r>
            <w:r>
              <w:t>until</w:t>
            </w:r>
            <w:r>
              <w:rPr>
                <w:spacing w:val="-3"/>
              </w:rPr>
              <w:t xml:space="preserve"> </w:t>
            </w:r>
            <w:r>
              <w:t>mutex</w:t>
            </w:r>
            <w:r>
              <w:rPr>
                <w:spacing w:val="-4"/>
              </w:rPr>
              <w:t xml:space="preserve"> </w:t>
            </w:r>
            <w:r>
              <w:t>is</w:t>
            </w:r>
            <w:r>
              <w:rPr>
                <w:spacing w:val="-3"/>
              </w:rPr>
              <w:t xml:space="preserve"> </w:t>
            </w:r>
            <w:r>
              <w:t>freed</w:t>
            </w:r>
            <w:r>
              <w:rPr>
                <w:spacing w:val="-4"/>
              </w:rPr>
              <w:t xml:space="preserve"> </w:t>
            </w:r>
            <w:r>
              <w:t>if</w:t>
            </w:r>
            <w:r>
              <w:rPr>
                <w:spacing w:val="-4"/>
              </w:rPr>
              <w:t xml:space="preserve"> </w:t>
            </w:r>
            <w:r>
              <w:t>already</w:t>
            </w:r>
            <w:r>
              <w:rPr>
                <w:spacing w:val="-4"/>
              </w:rPr>
              <w:t xml:space="preserve"> </w:t>
            </w:r>
            <w:r>
              <w:t>locked</w:t>
            </w:r>
            <w:r>
              <w:rPr>
                <w:spacing w:val="27"/>
              </w:rPr>
              <w:t xml:space="preserve"> </w:t>
            </w:r>
            <w:r>
              <w:t>by another job</w:t>
            </w:r>
          </w:p>
        </w:tc>
        <w:tc>
          <w:tcPr>
            <w:tcW w:w="992" w:type="dxa"/>
          </w:tcPr>
          <w:p w14:paraId="5AF5EE1F" w14:textId="2B41445A" w:rsidR="00193DA3" w:rsidRDefault="00193DA3" w:rsidP="00193DA3">
            <w:r>
              <w:t>None</w:t>
            </w:r>
          </w:p>
        </w:tc>
        <w:tc>
          <w:tcPr>
            <w:tcW w:w="883" w:type="dxa"/>
          </w:tcPr>
          <w:p w14:paraId="27BD097C" w14:textId="01E7FCAD" w:rsidR="00193DA3" w:rsidRDefault="00193DA3" w:rsidP="00193DA3">
            <w:r>
              <w:t>Boolean</w:t>
            </w:r>
          </w:p>
        </w:tc>
      </w:tr>
      <w:tr w:rsidR="00A92762" w14:paraId="655252D5" w14:textId="77777777" w:rsidTr="00B9456C">
        <w:trPr>
          <w:cantSplit/>
        </w:trPr>
        <w:tc>
          <w:tcPr>
            <w:tcW w:w="2117" w:type="dxa"/>
          </w:tcPr>
          <w:p w14:paraId="1496546C" w14:textId="40E66812" w:rsidR="00A92762" w:rsidRPr="006833D7" w:rsidRDefault="00A92762" w:rsidP="00193DA3">
            <w:pPr>
              <w:rPr>
                <w:rStyle w:val="Emphasis"/>
              </w:rPr>
            </w:pPr>
            <w:r w:rsidRPr="009F2558">
              <w:rPr>
                <w:rStyle w:val="Emphasis"/>
              </w:rPr>
              <w:lastRenderedPageBreak/>
              <w:t>failed_when_deadlock</w:t>
            </w:r>
          </w:p>
        </w:tc>
        <w:tc>
          <w:tcPr>
            <w:tcW w:w="1134" w:type="dxa"/>
          </w:tcPr>
          <w:p w14:paraId="663162F6" w14:textId="62335B32" w:rsidR="00A92762" w:rsidRDefault="00A92762" w:rsidP="00193DA3">
            <w:r>
              <w:t>No</w:t>
            </w:r>
          </w:p>
        </w:tc>
        <w:tc>
          <w:tcPr>
            <w:tcW w:w="4819" w:type="dxa"/>
          </w:tcPr>
          <w:p w14:paraId="0FAE6C42" w14:textId="1F2D2BF3" w:rsidR="00A92762" w:rsidRDefault="00A92762" w:rsidP="00193DA3">
            <w:r>
              <w:t>Indicating if the node should failed if a deadlock is found. If set to false then some of the previous locked mutexes would have been freed and used by other jobs before they are locked by this job again.</w:t>
            </w:r>
          </w:p>
        </w:tc>
        <w:tc>
          <w:tcPr>
            <w:tcW w:w="992" w:type="dxa"/>
          </w:tcPr>
          <w:p w14:paraId="317BE13E" w14:textId="22FBC778" w:rsidR="00A92762" w:rsidRDefault="00A92762" w:rsidP="00193DA3">
            <w:r>
              <w:t>true</w:t>
            </w:r>
          </w:p>
        </w:tc>
        <w:tc>
          <w:tcPr>
            <w:tcW w:w="883" w:type="dxa"/>
          </w:tcPr>
          <w:p w14:paraId="787CC303" w14:textId="3CA19D2E" w:rsidR="00A92762" w:rsidRDefault="00A92762" w:rsidP="00193DA3">
            <w:r>
              <w:t>Boolean</w:t>
            </w:r>
          </w:p>
        </w:tc>
      </w:tr>
      <w:tr w:rsidR="00193DA3" w14:paraId="18D49E0E" w14:textId="77777777" w:rsidTr="00B9456C">
        <w:trPr>
          <w:cantSplit/>
        </w:trPr>
        <w:tc>
          <w:tcPr>
            <w:tcW w:w="2117" w:type="dxa"/>
          </w:tcPr>
          <w:p w14:paraId="684A8514" w14:textId="2FC0455F" w:rsidR="00193DA3" w:rsidRPr="006833D7" w:rsidRDefault="00193DA3" w:rsidP="00193DA3">
            <w:pPr>
              <w:rPr>
                <w:rStyle w:val="Emphasis"/>
              </w:rPr>
            </w:pPr>
            <w:r w:rsidRPr="006833D7">
              <w:rPr>
                <w:rStyle w:val="Emphasis"/>
              </w:rPr>
              <w:t>result</w:t>
            </w:r>
          </w:p>
        </w:tc>
        <w:tc>
          <w:tcPr>
            <w:tcW w:w="1134" w:type="dxa"/>
          </w:tcPr>
          <w:p w14:paraId="0DE04190" w14:textId="2742805E" w:rsidR="00193DA3" w:rsidRDefault="00193DA3" w:rsidP="00193DA3">
            <w:r>
              <w:rPr>
                <w:spacing w:val="-6"/>
              </w:rPr>
              <w:t>Yes,</w:t>
            </w:r>
            <w:r>
              <w:t xml:space="preserve"> if </w:t>
            </w:r>
            <w:r>
              <w:rPr>
                <w:spacing w:val="-2"/>
              </w:rPr>
              <w:t>wait</w:t>
            </w:r>
            <w:r>
              <w:rPr>
                <w:spacing w:val="22"/>
              </w:rPr>
              <w:t xml:space="preserve"> </w:t>
            </w:r>
            <w:r>
              <w:t>is set to</w:t>
            </w:r>
            <w:r>
              <w:rPr>
                <w:spacing w:val="23"/>
              </w:rPr>
              <w:t xml:space="preserve"> </w:t>
            </w:r>
            <w:r w:rsidR="00A92762">
              <w:t>false</w:t>
            </w:r>
          </w:p>
        </w:tc>
        <w:tc>
          <w:tcPr>
            <w:tcW w:w="4819" w:type="dxa"/>
          </w:tcPr>
          <w:p w14:paraId="6F3FD700" w14:textId="7BCD376C" w:rsidR="00193DA3" w:rsidRDefault="00193DA3" w:rsidP="00CA17D2">
            <w:r>
              <w:t xml:space="preserve">The </w:t>
            </w:r>
            <w:r>
              <w:rPr>
                <w:spacing w:val="-2"/>
              </w:rPr>
              <w:t>Case-packet</w:t>
            </w:r>
            <w:r>
              <w:t xml:space="preserve"> which should</w:t>
            </w:r>
            <w:r>
              <w:rPr>
                <w:spacing w:val="22"/>
              </w:rPr>
              <w:t xml:space="preserve"> </w:t>
            </w:r>
            <w:r>
              <w:t>contain the result of if the mutext</w:t>
            </w:r>
            <w:r>
              <w:rPr>
                <w:spacing w:val="26"/>
              </w:rPr>
              <w:t xml:space="preserve"> </w:t>
            </w:r>
            <w:r>
              <w:t>has been locked or not. The</w:t>
            </w:r>
            <w:r w:rsidR="00CA17D2">
              <w:t xml:space="preserve"> </w:t>
            </w:r>
            <w:r>
              <w:t>case-packet</w:t>
            </w:r>
            <w:r>
              <w:rPr>
                <w:spacing w:val="-9"/>
              </w:rPr>
              <w:t xml:space="preserve"> </w:t>
            </w:r>
            <w:r>
              <w:t>will</w:t>
            </w:r>
            <w:r>
              <w:rPr>
                <w:spacing w:val="-9"/>
              </w:rPr>
              <w:t xml:space="preserve"> </w:t>
            </w:r>
            <w:r w:rsidRPr="00CA17D2">
              <w:t>be set to true if the mutex has been locked and else to false.</w:t>
            </w:r>
          </w:p>
        </w:tc>
        <w:tc>
          <w:tcPr>
            <w:tcW w:w="992" w:type="dxa"/>
          </w:tcPr>
          <w:p w14:paraId="7F2802D9" w14:textId="0A48AFE2" w:rsidR="00193DA3" w:rsidRDefault="00193DA3" w:rsidP="00193DA3">
            <w:r>
              <w:t>None</w:t>
            </w:r>
          </w:p>
        </w:tc>
        <w:tc>
          <w:tcPr>
            <w:tcW w:w="883" w:type="dxa"/>
          </w:tcPr>
          <w:p w14:paraId="3D0235BE" w14:textId="21901DD6" w:rsidR="00193DA3" w:rsidRDefault="00193DA3" w:rsidP="00193DA3">
            <w:r>
              <w:t>Boolean</w:t>
            </w:r>
          </w:p>
        </w:tc>
      </w:tr>
      <w:tr w:rsidR="00193DA3" w14:paraId="4AC0C230" w14:textId="77777777" w:rsidTr="00B9456C">
        <w:trPr>
          <w:cantSplit/>
        </w:trPr>
        <w:tc>
          <w:tcPr>
            <w:tcW w:w="2117" w:type="dxa"/>
          </w:tcPr>
          <w:p w14:paraId="3C374CCC" w14:textId="4702642B" w:rsidR="00193DA3" w:rsidRPr="006833D7" w:rsidRDefault="00193DA3" w:rsidP="00193DA3">
            <w:pPr>
              <w:pStyle w:val="TableParagraph"/>
              <w:spacing w:before="84"/>
              <w:rPr>
                <w:rStyle w:val="Emphasis"/>
              </w:rPr>
            </w:pPr>
            <w:r w:rsidRPr="006833D7">
              <w:rPr>
                <w:rStyle w:val="Emphasis"/>
              </w:rPr>
              <w:t>locked_job_id</w:t>
            </w:r>
          </w:p>
        </w:tc>
        <w:tc>
          <w:tcPr>
            <w:tcW w:w="1134" w:type="dxa"/>
          </w:tcPr>
          <w:p w14:paraId="308A0E78" w14:textId="73C483CC" w:rsidR="00193DA3" w:rsidRDefault="00193DA3" w:rsidP="00193DA3">
            <w:pPr>
              <w:rPr>
                <w:spacing w:val="-6"/>
              </w:rPr>
            </w:pPr>
            <w:r>
              <w:t>No</w:t>
            </w:r>
          </w:p>
        </w:tc>
        <w:tc>
          <w:tcPr>
            <w:tcW w:w="4819" w:type="dxa"/>
          </w:tcPr>
          <w:p w14:paraId="3B59DBB3" w14:textId="550130BB" w:rsidR="00193DA3" w:rsidRDefault="00193DA3" w:rsidP="00193DA3">
            <w:r>
              <w:t>The id of the</w:t>
            </w:r>
            <w:r>
              <w:rPr>
                <w:spacing w:val="-2"/>
              </w:rPr>
              <w:t xml:space="preserve"> </w:t>
            </w:r>
            <w:r>
              <w:t>job currently holding</w:t>
            </w:r>
            <w:r>
              <w:rPr>
                <w:spacing w:val="25"/>
              </w:rPr>
              <w:t xml:space="preserve"> </w:t>
            </w:r>
            <w:r>
              <w:t>the lock.</w:t>
            </w:r>
          </w:p>
        </w:tc>
        <w:tc>
          <w:tcPr>
            <w:tcW w:w="992" w:type="dxa"/>
          </w:tcPr>
          <w:p w14:paraId="014E2E29" w14:textId="29B74715" w:rsidR="00193DA3" w:rsidRDefault="00193DA3" w:rsidP="00193DA3">
            <w:r>
              <w:t>None</w:t>
            </w:r>
          </w:p>
        </w:tc>
        <w:tc>
          <w:tcPr>
            <w:tcW w:w="883" w:type="dxa"/>
          </w:tcPr>
          <w:p w14:paraId="2F4D7CFD" w14:textId="772EBF9A" w:rsidR="00193DA3" w:rsidRDefault="00193DA3" w:rsidP="00193DA3">
            <w:r>
              <w:t>Integer</w:t>
            </w:r>
          </w:p>
        </w:tc>
      </w:tr>
      <w:tr w:rsidR="00193DA3" w14:paraId="676FBBE8" w14:textId="77777777" w:rsidTr="00B9456C">
        <w:trPr>
          <w:cantSplit/>
        </w:trPr>
        <w:tc>
          <w:tcPr>
            <w:tcW w:w="2117" w:type="dxa"/>
          </w:tcPr>
          <w:p w14:paraId="741E4EEF" w14:textId="41C994F8" w:rsidR="00193DA3" w:rsidRPr="006833D7" w:rsidRDefault="00193DA3" w:rsidP="00193DA3">
            <w:pPr>
              <w:spacing w:before="84"/>
              <w:rPr>
                <w:rStyle w:val="Emphasis"/>
              </w:rPr>
            </w:pPr>
            <w:r w:rsidRPr="006833D7">
              <w:rPr>
                <w:rStyle w:val="Emphasis"/>
              </w:rPr>
              <w:t>locked_info_string</w:t>
            </w:r>
          </w:p>
        </w:tc>
        <w:tc>
          <w:tcPr>
            <w:tcW w:w="1134" w:type="dxa"/>
          </w:tcPr>
          <w:p w14:paraId="49C7224E" w14:textId="471BDE9B" w:rsidR="00193DA3" w:rsidRDefault="00193DA3" w:rsidP="00193DA3">
            <w:r>
              <w:t>No</w:t>
            </w:r>
          </w:p>
        </w:tc>
        <w:tc>
          <w:tcPr>
            <w:tcW w:w="4819" w:type="dxa"/>
          </w:tcPr>
          <w:p w14:paraId="777BF15C" w14:textId="1337AA91" w:rsidR="00193DA3" w:rsidRDefault="00193DA3" w:rsidP="00193DA3">
            <w:r>
              <w:t>The info string value of</w:t>
            </w:r>
            <w:r>
              <w:rPr>
                <w:spacing w:val="-2"/>
              </w:rPr>
              <w:t xml:space="preserve"> </w:t>
            </w:r>
            <w:r>
              <w:t>the job</w:t>
            </w:r>
            <w:r>
              <w:rPr>
                <w:spacing w:val="26"/>
              </w:rPr>
              <w:t xml:space="preserve"> </w:t>
            </w:r>
            <w:r>
              <w:t>currently holding the lock.</w:t>
            </w:r>
          </w:p>
        </w:tc>
        <w:tc>
          <w:tcPr>
            <w:tcW w:w="992" w:type="dxa"/>
          </w:tcPr>
          <w:p w14:paraId="68E74D42" w14:textId="59973060" w:rsidR="00193DA3" w:rsidRDefault="00193DA3" w:rsidP="00193DA3">
            <w:r>
              <w:t>None</w:t>
            </w:r>
          </w:p>
        </w:tc>
        <w:tc>
          <w:tcPr>
            <w:tcW w:w="883" w:type="dxa"/>
          </w:tcPr>
          <w:p w14:paraId="0C8BBA1E" w14:textId="1827B974" w:rsidR="00193DA3" w:rsidRDefault="00193DA3" w:rsidP="00193DA3">
            <w:r>
              <w:t>String</w:t>
            </w:r>
          </w:p>
        </w:tc>
      </w:tr>
    </w:tbl>
    <w:p w14:paraId="6DF7705E" w14:textId="0533ACFB" w:rsidR="00CA17D2" w:rsidRPr="00CA17D2" w:rsidRDefault="003F7A4C" w:rsidP="00CA17D2">
      <w:pPr>
        <w:rPr>
          <w:rStyle w:val="Strong"/>
        </w:rPr>
      </w:pPr>
      <w:r>
        <w:rPr>
          <w:rStyle w:val="Strong"/>
        </w:rPr>
        <w:t>Example:</w:t>
      </w:r>
      <w:r w:rsidR="00CA17D2" w:rsidRPr="00CA17D2">
        <w:rPr>
          <w:rStyle w:val="Strong"/>
        </w:rPr>
        <w:t xml:space="preserve">  Mutex - use in the workflow</w:t>
      </w:r>
    </w:p>
    <w:p w14:paraId="489EB3B2" w14:textId="28F4AB78" w:rsidR="00CA17D2" w:rsidRDefault="00CA17D2" w:rsidP="00CA17D2">
      <w:r>
        <w:t>This</w:t>
      </w:r>
      <w:r>
        <w:rPr>
          <w:spacing w:val="-2"/>
        </w:rPr>
        <w:t xml:space="preserve"> </w:t>
      </w:r>
      <w:r>
        <w:rPr>
          <w:spacing w:val="-1"/>
        </w:rPr>
        <w:t>example</w:t>
      </w:r>
      <w:r>
        <w:rPr>
          <w:spacing w:val="-2"/>
        </w:rPr>
        <w:t xml:space="preserve"> </w:t>
      </w:r>
      <w:r>
        <w:t>how</w:t>
      </w:r>
      <w:r>
        <w:rPr>
          <w:spacing w:val="-2"/>
        </w:rPr>
        <w:t xml:space="preserve"> </w:t>
      </w:r>
      <w:r>
        <w:t>a</w:t>
      </w:r>
      <w:r>
        <w:rPr>
          <w:spacing w:val="-2"/>
        </w:rPr>
        <w:t xml:space="preserve"> </w:t>
      </w:r>
      <w:r>
        <w:t>mutex</w:t>
      </w:r>
      <w:r>
        <w:rPr>
          <w:spacing w:val="-3"/>
        </w:rPr>
        <w:t xml:space="preserve"> </w:t>
      </w:r>
      <w:r>
        <w:t>can</w:t>
      </w:r>
      <w:r>
        <w:rPr>
          <w:spacing w:val="-3"/>
        </w:rPr>
        <w:t xml:space="preserve"> </w:t>
      </w:r>
      <w:r>
        <w:t>be</w:t>
      </w:r>
      <w:r>
        <w:rPr>
          <w:spacing w:val="-3"/>
        </w:rPr>
        <w:t xml:space="preserve"> </w:t>
      </w:r>
      <w:r>
        <w:t>locked</w:t>
      </w:r>
      <w:r>
        <w:rPr>
          <w:spacing w:val="-2"/>
        </w:rPr>
        <w:t xml:space="preserve"> </w:t>
      </w:r>
      <w:r>
        <w:t>where</w:t>
      </w:r>
      <w:r>
        <w:rPr>
          <w:spacing w:val="-2"/>
        </w:rPr>
        <w:t xml:space="preserve"> </w:t>
      </w:r>
      <w:r>
        <w:t>the</w:t>
      </w:r>
      <w:r>
        <w:rPr>
          <w:spacing w:val="-2"/>
        </w:rPr>
        <w:t xml:space="preserve"> </w:t>
      </w:r>
      <w:r>
        <w:rPr>
          <w:spacing w:val="-1"/>
        </w:rPr>
        <w:t>workflow</w:t>
      </w:r>
      <w:r>
        <w:rPr>
          <w:spacing w:val="-2"/>
        </w:rPr>
        <w:t xml:space="preserve"> </w:t>
      </w:r>
      <w:r>
        <w:t>node</w:t>
      </w:r>
      <w:r>
        <w:rPr>
          <w:spacing w:val="-2"/>
        </w:rPr>
        <w:t xml:space="preserve"> </w:t>
      </w:r>
      <w:r>
        <w:rPr>
          <w:spacing w:val="-1"/>
        </w:rPr>
        <w:t>will</w:t>
      </w:r>
      <w:r>
        <w:rPr>
          <w:spacing w:val="-2"/>
        </w:rPr>
        <w:t xml:space="preserve"> </w:t>
      </w:r>
      <w:r>
        <w:rPr>
          <w:spacing w:val="-1"/>
        </w:rPr>
        <w:t>be</w:t>
      </w:r>
      <w:r>
        <w:rPr>
          <w:spacing w:val="-2"/>
        </w:rPr>
        <w:t xml:space="preserve"> </w:t>
      </w:r>
      <w:r>
        <w:rPr>
          <w:spacing w:val="-1"/>
        </w:rPr>
        <w:t>waiting</w:t>
      </w:r>
      <w:r>
        <w:rPr>
          <w:spacing w:val="-2"/>
        </w:rPr>
        <w:t xml:space="preserve"> </w:t>
      </w:r>
      <w:r>
        <w:rPr>
          <w:spacing w:val="-1"/>
        </w:rPr>
        <w:t>unt</w:t>
      </w:r>
      <w:r w:rsidR="00B9456C">
        <w:rPr>
          <w:spacing w:val="-1"/>
        </w:rPr>
        <w:t>il th</w:t>
      </w:r>
      <w:r>
        <w:rPr>
          <w:spacing w:val="-1"/>
        </w:rPr>
        <w:t>e</w:t>
      </w:r>
      <w:r>
        <w:rPr>
          <w:spacing w:val="-2"/>
        </w:rPr>
        <w:t xml:space="preserve"> </w:t>
      </w:r>
      <w:r>
        <w:rPr>
          <w:spacing w:val="-1"/>
        </w:rPr>
        <w:t>mutex</w:t>
      </w:r>
      <w:r>
        <w:rPr>
          <w:spacing w:val="-2"/>
        </w:rPr>
        <w:t xml:space="preserve"> </w:t>
      </w:r>
      <w:r>
        <w:rPr>
          <w:spacing w:val="-1"/>
        </w:rPr>
        <w:t>is</w:t>
      </w:r>
      <w:r>
        <w:rPr>
          <w:spacing w:val="-2"/>
        </w:rPr>
        <w:t xml:space="preserve"> </w:t>
      </w:r>
      <w:r>
        <w:rPr>
          <w:spacing w:val="-1"/>
        </w:rPr>
        <w:t>free if</w:t>
      </w:r>
      <w:r>
        <w:rPr>
          <w:spacing w:val="-2"/>
        </w:rPr>
        <w:t xml:space="preserve"> </w:t>
      </w:r>
      <w:r>
        <w:rPr>
          <w:spacing w:val="-1"/>
        </w:rPr>
        <w:t>already</w:t>
      </w:r>
      <w:r>
        <w:rPr>
          <w:spacing w:val="-2"/>
        </w:rPr>
        <w:t xml:space="preserve"> </w:t>
      </w:r>
      <w:r>
        <w:rPr>
          <w:spacing w:val="-1"/>
        </w:rPr>
        <w:t>used</w:t>
      </w:r>
      <w:r>
        <w:rPr>
          <w:spacing w:val="-2"/>
        </w:rPr>
        <w:t xml:space="preserve"> </w:t>
      </w:r>
      <w:r>
        <w:rPr>
          <w:spacing w:val="-1"/>
        </w:rPr>
        <w:t>by another</w:t>
      </w:r>
      <w:r>
        <w:rPr>
          <w:spacing w:val="-3"/>
        </w:rPr>
        <w:t xml:space="preserve"> </w:t>
      </w:r>
      <w:r>
        <w:rPr>
          <w:spacing w:val="-1"/>
        </w:rPr>
        <w:t>job.</w:t>
      </w:r>
    </w:p>
    <w:p w14:paraId="0F9D7C82" w14:textId="77777777" w:rsidR="00CA17D2" w:rsidRDefault="00CA17D2" w:rsidP="00CA17D2">
      <w:pPr>
        <w:pStyle w:val="Fixedwidthblock"/>
        <w:rPr>
          <w:rFonts w:eastAsia="Courier New" w:hAnsi="Courier New" w:cs="Courier New"/>
          <w:szCs w:val="16"/>
        </w:rPr>
      </w:pPr>
      <w:r>
        <w:t>&lt;Process-Node&gt;</w:t>
      </w:r>
    </w:p>
    <w:p w14:paraId="27BE3CA7" w14:textId="4D62D350" w:rsidR="00CA17D2" w:rsidRDefault="00B9456C" w:rsidP="00CA17D2">
      <w:pPr>
        <w:pStyle w:val="Fixedwidthblock"/>
        <w:rPr>
          <w:rFonts w:eastAsia="Courier New" w:hAnsi="Courier New" w:cs="Courier New"/>
          <w:szCs w:val="16"/>
        </w:rPr>
      </w:pPr>
      <w:r>
        <w:t xml:space="preserve">  </w:t>
      </w:r>
      <w:r w:rsidR="00CA17D2">
        <w:t>&lt;Name&gt;Lock</w:t>
      </w:r>
      <w:r w:rsidR="00CA17D2">
        <w:rPr>
          <w:spacing w:val="-4"/>
        </w:rPr>
        <w:t xml:space="preserve"> </w:t>
      </w:r>
      <w:r w:rsidR="00CA17D2">
        <w:t>the</w:t>
      </w:r>
      <w:r w:rsidR="00CA17D2">
        <w:rPr>
          <w:spacing w:val="-4"/>
        </w:rPr>
        <w:t xml:space="preserve"> </w:t>
      </w:r>
      <w:r w:rsidR="00CA17D2">
        <w:t>mutex&lt;/Name&gt;</w:t>
      </w:r>
    </w:p>
    <w:p w14:paraId="482999B3" w14:textId="63519128" w:rsidR="00CA17D2" w:rsidRDefault="00B9456C" w:rsidP="00CA17D2">
      <w:pPr>
        <w:pStyle w:val="Fixedwidthblock"/>
        <w:rPr>
          <w:rFonts w:eastAsia="Courier New" w:hAnsi="Courier New" w:cs="Courier New"/>
          <w:szCs w:val="16"/>
        </w:rPr>
      </w:pPr>
      <w:r>
        <w:t xml:space="preserve">  </w:t>
      </w:r>
      <w:r w:rsidR="00CA17D2">
        <w:t>&lt;Action&gt;</w:t>
      </w:r>
    </w:p>
    <w:p w14:paraId="7EFA495B" w14:textId="4B3A975A" w:rsidR="00CA17D2" w:rsidRDefault="00B9456C" w:rsidP="00CA17D2">
      <w:pPr>
        <w:pStyle w:val="Fixedwidthblock"/>
        <w:rPr>
          <w:rFonts w:eastAsia="Courier New" w:hAnsi="Courier New" w:cs="Courier New"/>
          <w:szCs w:val="16"/>
        </w:rPr>
      </w:pPr>
      <w:r>
        <w:t xml:space="preserve">    </w:t>
      </w:r>
      <w:r w:rsidR="00CA17D2">
        <w:t>&lt;Class-Name&gt;</w:t>
      </w:r>
    </w:p>
    <w:p w14:paraId="62DD2663" w14:textId="21CD4026" w:rsidR="00CA17D2" w:rsidRDefault="00B9456C" w:rsidP="00CA17D2">
      <w:pPr>
        <w:pStyle w:val="Fixedwidthblock"/>
        <w:rPr>
          <w:rFonts w:eastAsia="Courier New" w:hAnsi="Courier New" w:cs="Courier New"/>
          <w:szCs w:val="16"/>
        </w:rPr>
      </w:pPr>
      <w:r>
        <w:t xml:space="preserve">      </w:t>
      </w:r>
      <w:r w:rsidR="00CA17D2">
        <w:t>com.hp.ov.activator.mwfm.component.builtin.conflict.MutexLock</w:t>
      </w:r>
    </w:p>
    <w:p w14:paraId="59168765" w14:textId="7F5C3F1E" w:rsidR="00CA17D2" w:rsidRDefault="00B9456C" w:rsidP="00CA17D2">
      <w:pPr>
        <w:pStyle w:val="Fixedwidthblock"/>
        <w:rPr>
          <w:rFonts w:eastAsia="Courier New" w:hAnsi="Courier New" w:cs="Courier New"/>
          <w:szCs w:val="16"/>
        </w:rPr>
      </w:pPr>
      <w:r>
        <w:t xml:space="preserve">    </w:t>
      </w:r>
      <w:r w:rsidR="00CA17D2">
        <w:t>&lt;/Class-Name&gt;</w:t>
      </w:r>
    </w:p>
    <w:p w14:paraId="505508F4" w14:textId="21EBEB94" w:rsidR="00CA17D2" w:rsidRDefault="00B9456C" w:rsidP="00CA17D2">
      <w:pPr>
        <w:pStyle w:val="Fixedwidthblock"/>
        <w:rPr>
          <w:rFonts w:eastAsia="Courier New" w:hAnsi="Courier New" w:cs="Courier New"/>
          <w:szCs w:val="16"/>
        </w:rPr>
      </w:pPr>
      <w:r>
        <w:t xml:space="preserve">    </w:t>
      </w:r>
      <w:r w:rsidR="00CA17D2">
        <w:t>&lt;Param</w:t>
      </w:r>
      <w:r w:rsidR="00CA17D2">
        <w:rPr>
          <w:spacing w:val="-3"/>
        </w:rPr>
        <w:t xml:space="preserve"> </w:t>
      </w:r>
      <w:r w:rsidR="00CA17D2">
        <w:t>name="info_string"</w:t>
      </w:r>
      <w:r w:rsidR="00CA17D2">
        <w:rPr>
          <w:spacing w:val="-2"/>
        </w:rPr>
        <w:t xml:space="preserve"> </w:t>
      </w:r>
      <w:r w:rsidR="00CA17D2">
        <w:t>value="I</w:t>
      </w:r>
      <w:r w:rsidR="00CA17D2">
        <w:rPr>
          <w:spacing w:val="-3"/>
        </w:rPr>
        <w:t xml:space="preserve"> </w:t>
      </w:r>
      <w:r w:rsidR="00CA17D2">
        <w:t>have</w:t>
      </w:r>
      <w:r w:rsidR="00CA17D2">
        <w:rPr>
          <w:spacing w:val="-2"/>
        </w:rPr>
        <w:t xml:space="preserve"> </w:t>
      </w:r>
      <w:r w:rsidR="00CA17D2">
        <w:t>the</w:t>
      </w:r>
      <w:r w:rsidR="00CA17D2">
        <w:rPr>
          <w:spacing w:val="-3"/>
        </w:rPr>
        <w:t xml:space="preserve"> </w:t>
      </w:r>
      <w:r w:rsidR="00CA17D2">
        <w:t>lock"/&gt;</w:t>
      </w:r>
    </w:p>
    <w:p w14:paraId="69455B9E" w14:textId="485DF6A2" w:rsidR="00CA17D2" w:rsidRDefault="00B9456C" w:rsidP="00CA17D2">
      <w:pPr>
        <w:pStyle w:val="Fixedwidthblock"/>
        <w:rPr>
          <w:rFonts w:eastAsia="Courier New" w:hAnsi="Courier New" w:cs="Courier New"/>
          <w:szCs w:val="16"/>
        </w:rPr>
      </w:pPr>
      <w:r>
        <w:t xml:space="preserve">    </w:t>
      </w:r>
      <w:r w:rsidR="00CA17D2">
        <w:t>&lt;Param</w:t>
      </w:r>
      <w:r w:rsidR="00CA17D2">
        <w:rPr>
          <w:spacing w:val="-5"/>
        </w:rPr>
        <w:t xml:space="preserve"> </w:t>
      </w:r>
      <w:r w:rsidR="00CA17D2">
        <w:t>name="key"</w:t>
      </w:r>
      <w:r w:rsidR="00CA17D2">
        <w:rPr>
          <w:spacing w:val="-5"/>
        </w:rPr>
        <w:t xml:space="preserve"> </w:t>
      </w:r>
      <w:r w:rsidR="00CA17D2">
        <w:t>value="constant:ABC"/&gt;</w:t>
      </w:r>
    </w:p>
    <w:p w14:paraId="24D8BA94" w14:textId="36EA4567" w:rsidR="00CA17D2" w:rsidRDefault="00B9456C" w:rsidP="00CA17D2">
      <w:pPr>
        <w:pStyle w:val="Fixedwidthblock"/>
        <w:rPr>
          <w:rFonts w:eastAsia="Courier New" w:hAnsi="Courier New" w:cs="Courier New"/>
          <w:szCs w:val="16"/>
        </w:rPr>
      </w:pPr>
      <w:r>
        <w:t xml:space="preserve">    </w:t>
      </w:r>
      <w:r w:rsidR="00CA17D2">
        <w:t>&lt;Param</w:t>
      </w:r>
      <w:r w:rsidR="00CA17D2">
        <w:rPr>
          <w:spacing w:val="-6"/>
        </w:rPr>
        <w:t xml:space="preserve"> </w:t>
      </w:r>
      <w:r w:rsidR="00CA17D2">
        <w:t>name="solution"</w:t>
      </w:r>
      <w:r w:rsidR="00CA17D2">
        <w:rPr>
          <w:spacing w:val="-5"/>
        </w:rPr>
        <w:t xml:space="preserve"> </w:t>
      </w:r>
      <w:r w:rsidR="00CA17D2">
        <w:t>value="constant:mutex"/&gt;</w:t>
      </w:r>
    </w:p>
    <w:p w14:paraId="297A951C" w14:textId="32A78395" w:rsidR="00CA17D2" w:rsidRDefault="00B9456C" w:rsidP="00CA17D2">
      <w:pPr>
        <w:pStyle w:val="Fixedwidthblock"/>
        <w:rPr>
          <w:rFonts w:eastAsia="Courier New" w:hAnsi="Courier New" w:cs="Courier New"/>
          <w:szCs w:val="16"/>
        </w:rPr>
      </w:pPr>
      <w:r>
        <w:t xml:space="preserve">    </w:t>
      </w:r>
      <w:r w:rsidR="00CA17D2">
        <w:t>&lt;Param</w:t>
      </w:r>
      <w:r w:rsidR="00CA17D2">
        <w:rPr>
          <w:spacing w:val="-6"/>
        </w:rPr>
        <w:t xml:space="preserve"> </w:t>
      </w:r>
      <w:r w:rsidR="00CA17D2">
        <w:t>name="value"</w:t>
      </w:r>
      <w:r w:rsidR="00CA17D2">
        <w:rPr>
          <w:spacing w:val="-5"/>
        </w:rPr>
        <w:t xml:space="preserve"> </w:t>
      </w:r>
      <w:r w:rsidR="00CA17D2">
        <w:t>value="constant:12345"/&gt;</w:t>
      </w:r>
    </w:p>
    <w:p w14:paraId="5EB728BD" w14:textId="5EFDE317" w:rsidR="00CA17D2" w:rsidRDefault="00B9456C" w:rsidP="00CA17D2">
      <w:pPr>
        <w:pStyle w:val="Fixedwidthblock"/>
        <w:rPr>
          <w:rFonts w:eastAsia="Courier New" w:hAnsi="Courier New" w:cs="Courier New"/>
          <w:szCs w:val="16"/>
        </w:rPr>
      </w:pPr>
      <w:r>
        <w:t xml:space="preserve">  </w:t>
      </w:r>
      <w:r w:rsidR="00CA17D2">
        <w:t>&lt;/Action&gt;</w:t>
      </w:r>
    </w:p>
    <w:p w14:paraId="5A3C0121" w14:textId="65048F78" w:rsidR="00BB0E10" w:rsidRDefault="00CA17D2" w:rsidP="00ED29E7">
      <w:pPr>
        <w:pStyle w:val="Fixedwidthblock"/>
      </w:pPr>
      <w:r>
        <w:t>&lt;/Process-Node&gt;</w:t>
      </w:r>
      <w:bookmarkStart w:id="472" w:name="_TOC_250169"/>
    </w:p>
    <w:p w14:paraId="7B00DA7D" w14:textId="2623C442" w:rsidR="00ED29E7" w:rsidRDefault="00ED29E7" w:rsidP="00ED29E7">
      <w:r>
        <w:br w:type="page"/>
      </w:r>
    </w:p>
    <w:p w14:paraId="452CD292" w14:textId="77777777" w:rsidR="00ED29E7" w:rsidRDefault="00ED29E7" w:rsidP="00ED29E7"/>
    <w:p w14:paraId="073720E6" w14:textId="7D91B790" w:rsidR="00F1286D" w:rsidRDefault="00F1286D" w:rsidP="00F1286D">
      <w:pPr>
        <w:pStyle w:val="Heading3"/>
        <w:rPr>
          <w:b/>
          <w:bCs/>
        </w:rPr>
      </w:pPr>
      <w:bookmarkStart w:id="473" w:name="_Ref445765137"/>
      <w:bookmarkStart w:id="474" w:name="_Ref445765140"/>
      <w:bookmarkStart w:id="475" w:name="_Ref445806679"/>
      <w:bookmarkStart w:id="476" w:name="_Ref445806693"/>
      <w:bookmarkStart w:id="477" w:name="_Toc30015877"/>
      <w:r w:rsidRPr="00F1286D">
        <w:t>MutexSetInfo</w:t>
      </w:r>
      <w:bookmarkEnd w:id="472"/>
      <w:bookmarkEnd w:id="473"/>
      <w:bookmarkEnd w:id="474"/>
      <w:bookmarkEnd w:id="475"/>
      <w:bookmarkEnd w:id="476"/>
      <w:bookmarkEnd w:id="477"/>
    </w:p>
    <w:p w14:paraId="68F5C795" w14:textId="77777777" w:rsidR="00F1286D" w:rsidRDefault="00F1286D" w:rsidP="00F1286D">
      <w:pPr>
        <w:pStyle w:val="Fixedwidthblock"/>
        <w:rPr>
          <w:rFonts w:eastAsia="Courier New" w:hAnsi="Courier New" w:cs="Courier New"/>
          <w:szCs w:val="18"/>
        </w:rPr>
      </w:pPr>
      <w:r>
        <w:t>com.hp.ov.activator.mwfm.component.builtin.conflict.MutexSetInfo</w:t>
      </w:r>
    </w:p>
    <w:p w14:paraId="1806DDCC" w14:textId="77777777" w:rsidR="00B9456C" w:rsidRDefault="00B9456C" w:rsidP="00F1286D">
      <w:r w:rsidRPr="00B9456C">
        <w:t>The node will set the info string of the mutex specified by solution, key, value parameters if the mutex is already locked by this job.</w:t>
      </w:r>
    </w:p>
    <w:p w14:paraId="0806D730" w14:textId="5A779687" w:rsidR="00F1286D" w:rsidRDefault="00F1286D" w:rsidP="00F1286D">
      <w:r>
        <w:t>The</w:t>
      </w:r>
      <w:r>
        <w:rPr>
          <w:spacing w:val="-2"/>
        </w:rPr>
        <w:t xml:space="preserve"> </w:t>
      </w:r>
      <w:r>
        <w:t>node will fail</w:t>
      </w:r>
      <w:r>
        <w:rPr>
          <w:spacing w:val="-3"/>
        </w:rPr>
        <w:t xml:space="preserve"> </w:t>
      </w:r>
      <w:r>
        <w:t>if the mutex</w:t>
      </w:r>
      <w:r>
        <w:rPr>
          <w:spacing w:val="-3"/>
        </w:rPr>
        <w:t xml:space="preserve"> </w:t>
      </w:r>
      <w:r>
        <w:t>is not locked.</w:t>
      </w:r>
    </w:p>
    <w:p w14:paraId="097A096F" w14:textId="31B5CCFD" w:rsidR="00F1286D" w:rsidRDefault="00B9456C" w:rsidP="00F1286D">
      <w:r w:rsidRPr="00B9456C">
        <w:rPr>
          <w:spacing w:val="-2"/>
        </w:rPr>
        <w:t>The mutex workflow nodes distinguish between if the workflow is configured to use persistence or not and it is not possible to combine workflows which are using persistence with workflow which are not using persistence when using the mutex workflow nodes. There are no check for this in the workflow nodes so it is up to the workflow developer to ensure this</w:t>
      </w:r>
      <w:r w:rsidR="00F1286D">
        <w:rPr>
          <w:spacing w:val="-2"/>
        </w:rPr>
        <w:t>.</w:t>
      </w:r>
    </w:p>
    <w:p w14:paraId="29C89542" w14:textId="77777777" w:rsidR="00F1286D" w:rsidRDefault="00F1286D" w:rsidP="00F1286D">
      <w:r>
        <w:rPr>
          <w:spacing w:val="-7"/>
        </w:rPr>
        <w:t>To</w:t>
      </w:r>
      <w:r>
        <w:rPr>
          <w:spacing w:val="-2"/>
        </w:rPr>
        <w:t xml:space="preserve"> </w:t>
      </w:r>
      <w:r>
        <w:t xml:space="preserve">use the </w:t>
      </w:r>
      <w:r>
        <w:rPr>
          <w:rFonts w:ascii="Courier New"/>
          <w:spacing w:val="-9"/>
        </w:rPr>
        <w:t>MutexSetInfo</w:t>
      </w:r>
      <w:r>
        <w:rPr>
          <w:rFonts w:ascii="Courier New"/>
          <w:spacing w:val="-71"/>
        </w:rPr>
        <w:t xml:space="preserve"> </w:t>
      </w:r>
      <w:r>
        <w:t xml:space="preserve">workflow node the </w:t>
      </w:r>
      <w:r>
        <w:rPr>
          <w:rFonts w:ascii="Courier New"/>
          <w:spacing w:val="-9"/>
        </w:rPr>
        <w:t>conflict_module</w:t>
      </w:r>
      <w:r>
        <w:rPr>
          <w:rFonts w:ascii="Courier New"/>
          <w:spacing w:val="-72"/>
        </w:rPr>
        <w:t xml:space="preserve"> </w:t>
      </w:r>
      <w:r>
        <w:t>must be configured.</w:t>
      </w:r>
    </w:p>
    <w:p w14:paraId="0F12C5B8" w14:textId="77777777" w:rsidR="00F1286D" w:rsidRDefault="00F1286D" w:rsidP="00F1286D">
      <w:pPr>
        <w:rPr>
          <w:b/>
          <w:w w:val="110"/>
        </w:rPr>
      </w:pPr>
      <w:r w:rsidRPr="00B9456C">
        <w:rPr>
          <w:b/>
          <w:w w:val="110"/>
        </w:rPr>
        <w:t>See</w:t>
      </w:r>
      <w:r w:rsidRPr="00B9456C">
        <w:rPr>
          <w:b/>
          <w:spacing w:val="-12"/>
          <w:w w:val="110"/>
        </w:rPr>
        <w:t xml:space="preserve"> </w:t>
      </w:r>
      <w:r w:rsidRPr="00B9456C">
        <w:rPr>
          <w:b/>
          <w:w w:val="110"/>
        </w:rPr>
        <w:t>Also</w:t>
      </w:r>
    </w:p>
    <w:p w14:paraId="6F0FA6C0" w14:textId="69A4AD95" w:rsidR="00B9456C" w:rsidRDefault="00B9456C" w:rsidP="00F65437">
      <w:pPr>
        <w:pStyle w:val="ListParagraph"/>
        <w:numPr>
          <w:ilvl w:val="0"/>
          <w:numId w:val="46"/>
        </w:numPr>
        <w:rPr>
          <w:bCs/>
        </w:rPr>
      </w:pPr>
      <w:r>
        <w:rPr>
          <w:bCs/>
        </w:rPr>
        <w:t>“</w:t>
      </w:r>
      <w:r w:rsidRPr="00B9456C">
        <w:rPr>
          <w:bCs/>
        </w:rPr>
        <w:fldChar w:fldCharType="begin"/>
      </w:r>
      <w:r w:rsidRPr="00B9456C">
        <w:rPr>
          <w:bCs/>
        </w:rPr>
        <w:instrText xml:space="preserve"> REF _Ref445765637 \h </w:instrText>
      </w:r>
      <w:r>
        <w:rPr>
          <w:bCs/>
        </w:rPr>
        <w:instrText xml:space="preserve"> \* MERGEFORMAT </w:instrText>
      </w:r>
      <w:r w:rsidRPr="00B9456C">
        <w:rPr>
          <w:bCs/>
        </w:rPr>
      </w:r>
      <w:r w:rsidRPr="00B9456C">
        <w:rPr>
          <w:bCs/>
        </w:rPr>
        <w:fldChar w:fldCharType="separate"/>
      </w:r>
      <w:r w:rsidR="008B544D">
        <w:rPr>
          <w:w w:val="110"/>
        </w:rPr>
        <w:t>MutexUnlock</w:t>
      </w:r>
      <w:r w:rsidRPr="00B9456C">
        <w:rPr>
          <w:bCs/>
        </w:rPr>
        <w:fldChar w:fldCharType="end"/>
      </w:r>
      <w:r>
        <w:rPr>
          <w:bCs/>
        </w:rPr>
        <w:t>” on page </w:t>
      </w:r>
      <w:r w:rsidRPr="00B9456C">
        <w:rPr>
          <w:bCs/>
        </w:rPr>
        <w:fldChar w:fldCharType="begin"/>
      </w:r>
      <w:r w:rsidRPr="00B9456C">
        <w:rPr>
          <w:bCs/>
        </w:rPr>
        <w:instrText xml:space="preserve"> PAGEREF _Ref445765639 \h </w:instrText>
      </w:r>
      <w:r w:rsidRPr="00B9456C">
        <w:rPr>
          <w:bCs/>
        </w:rPr>
      </w:r>
      <w:r w:rsidRPr="00B9456C">
        <w:rPr>
          <w:bCs/>
        </w:rPr>
        <w:fldChar w:fldCharType="separate"/>
      </w:r>
      <w:r w:rsidR="008B544D">
        <w:rPr>
          <w:bCs/>
          <w:noProof/>
        </w:rPr>
        <w:t>185</w:t>
      </w:r>
      <w:r w:rsidRPr="00B9456C">
        <w:rPr>
          <w:bCs/>
        </w:rPr>
        <w:fldChar w:fldCharType="end"/>
      </w:r>
      <w:r>
        <w:rPr>
          <w:bCs/>
        </w:rPr>
        <w:t>.</w:t>
      </w:r>
    </w:p>
    <w:p w14:paraId="12243BA5" w14:textId="644C3215" w:rsidR="00B9456C" w:rsidRDefault="00B9456C" w:rsidP="00F65437">
      <w:pPr>
        <w:pStyle w:val="ListParagraph"/>
        <w:numPr>
          <w:ilvl w:val="0"/>
          <w:numId w:val="46"/>
        </w:numPr>
        <w:rPr>
          <w:bCs/>
        </w:rPr>
      </w:pPr>
      <w:r>
        <w:rPr>
          <w:bCs/>
        </w:rPr>
        <w:t>“</w:t>
      </w:r>
      <w:r w:rsidRPr="00B9456C">
        <w:rPr>
          <w:bCs/>
        </w:rPr>
        <w:fldChar w:fldCharType="begin"/>
      </w:r>
      <w:r w:rsidRPr="00B9456C">
        <w:rPr>
          <w:bCs/>
        </w:rPr>
        <w:instrText xml:space="preserve"> REF _Ref445765644 \h </w:instrText>
      </w:r>
      <w:r>
        <w:rPr>
          <w:bCs/>
        </w:rPr>
        <w:instrText xml:space="preserve"> \* MERGEFORMAT </w:instrText>
      </w:r>
      <w:r w:rsidRPr="00B9456C">
        <w:rPr>
          <w:bCs/>
        </w:rPr>
      </w:r>
      <w:r w:rsidRPr="00B9456C">
        <w:rPr>
          <w:bCs/>
        </w:rPr>
        <w:fldChar w:fldCharType="separate"/>
      </w:r>
      <w:r w:rsidR="008B544D" w:rsidRPr="00193DA3">
        <w:t>MutexGetInfo</w:t>
      </w:r>
      <w:r w:rsidRPr="00B9456C">
        <w:rPr>
          <w:bCs/>
        </w:rPr>
        <w:fldChar w:fldCharType="end"/>
      </w:r>
      <w:r>
        <w:rPr>
          <w:bCs/>
        </w:rPr>
        <w:t>” on page </w:t>
      </w:r>
      <w:r w:rsidRPr="00B9456C">
        <w:rPr>
          <w:bCs/>
        </w:rPr>
        <w:fldChar w:fldCharType="begin"/>
      </w:r>
      <w:r w:rsidRPr="00B9456C">
        <w:rPr>
          <w:bCs/>
        </w:rPr>
        <w:instrText xml:space="preserve"> PAGEREF _Ref445765647 \h </w:instrText>
      </w:r>
      <w:r w:rsidRPr="00B9456C">
        <w:rPr>
          <w:bCs/>
        </w:rPr>
      </w:r>
      <w:r w:rsidRPr="00B9456C">
        <w:rPr>
          <w:bCs/>
        </w:rPr>
        <w:fldChar w:fldCharType="separate"/>
      </w:r>
      <w:r w:rsidR="008B544D">
        <w:rPr>
          <w:bCs/>
          <w:noProof/>
        </w:rPr>
        <w:t>181</w:t>
      </w:r>
      <w:r w:rsidRPr="00B9456C">
        <w:rPr>
          <w:bCs/>
        </w:rPr>
        <w:fldChar w:fldCharType="end"/>
      </w:r>
      <w:r>
        <w:rPr>
          <w:bCs/>
        </w:rPr>
        <w:t>.</w:t>
      </w:r>
    </w:p>
    <w:p w14:paraId="145EBD07" w14:textId="7F60550D" w:rsidR="0015437E" w:rsidRPr="00B9456C" w:rsidRDefault="00B9456C" w:rsidP="00F65437">
      <w:pPr>
        <w:pStyle w:val="ListParagraph"/>
        <w:numPr>
          <w:ilvl w:val="0"/>
          <w:numId w:val="46"/>
        </w:numPr>
        <w:rPr>
          <w:bCs/>
        </w:rPr>
      </w:pPr>
      <w:r>
        <w:rPr>
          <w:bCs/>
        </w:rPr>
        <w:t>“</w:t>
      </w:r>
      <w:r w:rsidRPr="00B9456C">
        <w:rPr>
          <w:bCs/>
        </w:rPr>
        <w:fldChar w:fldCharType="begin"/>
      </w:r>
      <w:r w:rsidRPr="00B9456C">
        <w:rPr>
          <w:bCs/>
        </w:rPr>
        <w:instrText xml:space="preserve"> REF _Ref445392336 \h </w:instrText>
      </w:r>
      <w:r>
        <w:rPr>
          <w:bCs/>
        </w:rPr>
        <w:instrText xml:space="preserve"> \* MERGEFORMAT </w:instrText>
      </w:r>
      <w:r w:rsidRPr="00B9456C">
        <w:rPr>
          <w:bCs/>
        </w:rPr>
      </w:r>
      <w:r w:rsidRPr="00B9456C">
        <w:rPr>
          <w:bCs/>
        </w:rPr>
        <w:fldChar w:fldCharType="separate"/>
      </w:r>
      <w:r w:rsidR="008B544D">
        <w:rPr>
          <w:w w:val="110"/>
        </w:rPr>
        <w:t>ConflictModule</w:t>
      </w:r>
      <w:r w:rsidRPr="00B9456C">
        <w:rPr>
          <w:bCs/>
        </w:rPr>
        <w:fldChar w:fldCharType="end"/>
      </w:r>
      <w:r>
        <w:rPr>
          <w:bCs/>
        </w:rPr>
        <w:t>” on page </w:t>
      </w:r>
      <w:r w:rsidRPr="00B9456C">
        <w:rPr>
          <w:bCs/>
        </w:rPr>
        <w:fldChar w:fldCharType="begin"/>
      </w:r>
      <w:r w:rsidRPr="00B9456C">
        <w:rPr>
          <w:bCs/>
        </w:rPr>
        <w:instrText xml:space="preserve"> PAGEREF _Ref445392336 \h </w:instrText>
      </w:r>
      <w:r w:rsidRPr="00B9456C">
        <w:rPr>
          <w:bCs/>
        </w:rPr>
      </w:r>
      <w:r w:rsidRPr="00B9456C">
        <w:rPr>
          <w:bCs/>
        </w:rPr>
        <w:fldChar w:fldCharType="separate"/>
      </w:r>
      <w:r w:rsidR="008B544D">
        <w:rPr>
          <w:bCs/>
          <w:noProof/>
        </w:rPr>
        <w:t>314</w:t>
      </w:r>
      <w:r w:rsidRPr="00B9456C">
        <w:rPr>
          <w:bCs/>
        </w:rPr>
        <w:fldChar w:fldCharType="end"/>
      </w:r>
      <w:r>
        <w:rPr>
          <w:bCs/>
        </w:rPr>
        <w:t>.</w:t>
      </w:r>
    </w:p>
    <w:p w14:paraId="710269CF" w14:textId="055B8AAC" w:rsidR="00D81D39" w:rsidRDefault="00D81D39" w:rsidP="00D81D39">
      <w:pPr>
        <w:pStyle w:val="Caption"/>
        <w:keepNext/>
      </w:pPr>
      <w:bookmarkStart w:id="478" w:name="_Toc3001618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72</w:t>
      </w:r>
      <w:r w:rsidR="00604BCF">
        <w:rPr>
          <w:noProof/>
        </w:rPr>
        <w:fldChar w:fldCharType="end"/>
      </w:r>
      <w:r>
        <w:tab/>
        <w:t>MutexSetInfo Parameters</w:t>
      </w:r>
      <w:bookmarkEnd w:id="478"/>
    </w:p>
    <w:tbl>
      <w:tblPr>
        <w:tblStyle w:val="TableGrid"/>
        <w:tblW w:w="9945" w:type="dxa"/>
        <w:tblLook w:val="04A0" w:firstRow="1" w:lastRow="0" w:firstColumn="1" w:lastColumn="0" w:noHBand="0" w:noVBand="1"/>
      </w:tblPr>
      <w:tblGrid>
        <w:gridCol w:w="1537"/>
        <w:gridCol w:w="1312"/>
        <w:gridCol w:w="5189"/>
        <w:gridCol w:w="1032"/>
        <w:gridCol w:w="875"/>
      </w:tblGrid>
      <w:tr w:rsidR="007E0354" w14:paraId="6EA3FABF" w14:textId="77777777" w:rsidTr="00F1286D">
        <w:trPr>
          <w:cnfStyle w:val="100000000000" w:firstRow="1" w:lastRow="0" w:firstColumn="0" w:lastColumn="0" w:oddVBand="0" w:evenVBand="0" w:oddHBand="0" w:evenHBand="0" w:firstRowFirstColumn="0" w:firstRowLastColumn="0" w:lastRowFirstColumn="0" w:lastRowLastColumn="0"/>
        </w:trPr>
        <w:tc>
          <w:tcPr>
            <w:tcW w:w="1408" w:type="dxa"/>
          </w:tcPr>
          <w:p w14:paraId="79022357" w14:textId="39C2E003" w:rsidR="00F1286D" w:rsidRDefault="00F1286D" w:rsidP="00F1286D">
            <w:r>
              <w:rPr>
                <w:spacing w:val="-2"/>
                <w:w w:val="110"/>
              </w:rPr>
              <w:t>N</w:t>
            </w:r>
            <w:r>
              <w:rPr>
                <w:w w:val="110"/>
              </w:rPr>
              <w:t>ame</w:t>
            </w:r>
          </w:p>
        </w:tc>
        <w:tc>
          <w:tcPr>
            <w:tcW w:w="1134" w:type="dxa"/>
          </w:tcPr>
          <w:p w14:paraId="6212BA10" w14:textId="0418A8E3" w:rsidR="00F1286D" w:rsidRDefault="00F1286D" w:rsidP="00F1286D">
            <w:r>
              <w:rPr>
                <w:w w:val="115"/>
              </w:rPr>
              <w:t>Required</w:t>
            </w:r>
          </w:p>
        </w:tc>
        <w:tc>
          <w:tcPr>
            <w:tcW w:w="5528" w:type="dxa"/>
          </w:tcPr>
          <w:p w14:paraId="0378E297" w14:textId="4113BF1E" w:rsidR="00F1286D" w:rsidRDefault="00F1286D" w:rsidP="00F1286D">
            <w:r>
              <w:rPr>
                <w:spacing w:val="-2"/>
                <w:w w:val="115"/>
              </w:rPr>
              <w:t>De</w:t>
            </w:r>
            <w:r>
              <w:rPr>
                <w:w w:val="115"/>
              </w:rPr>
              <w:t>scription</w:t>
            </w:r>
          </w:p>
        </w:tc>
        <w:tc>
          <w:tcPr>
            <w:tcW w:w="992" w:type="dxa"/>
          </w:tcPr>
          <w:p w14:paraId="4F99681D" w14:textId="2D97B3A6" w:rsidR="00F1286D" w:rsidRDefault="00F1286D" w:rsidP="00F1286D">
            <w:r>
              <w:rPr>
                <w:spacing w:val="-2"/>
                <w:w w:val="110"/>
              </w:rPr>
              <w:t>De</w:t>
            </w:r>
            <w:r>
              <w:rPr>
                <w:w w:val="110"/>
              </w:rPr>
              <w:t>fault</w:t>
            </w:r>
          </w:p>
        </w:tc>
        <w:tc>
          <w:tcPr>
            <w:tcW w:w="883" w:type="dxa"/>
          </w:tcPr>
          <w:p w14:paraId="4B3BEF49" w14:textId="2FD3A14D" w:rsidR="00F1286D" w:rsidRDefault="00F1286D" w:rsidP="00F1286D">
            <w:r>
              <w:rPr>
                <w:w w:val="110"/>
              </w:rPr>
              <w:t>Type</w:t>
            </w:r>
          </w:p>
        </w:tc>
      </w:tr>
      <w:tr w:rsidR="00F1286D" w14:paraId="2756C7CE" w14:textId="77777777" w:rsidTr="00F1286D">
        <w:tc>
          <w:tcPr>
            <w:tcW w:w="1408" w:type="dxa"/>
          </w:tcPr>
          <w:p w14:paraId="1CAFCA6F" w14:textId="64DFD113" w:rsidR="00F1286D" w:rsidRPr="006833D7" w:rsidRDefault="00F1286D" w:rsidP="00F1286D">
            <w:pPr>
              <w:rPr>
                <w:rStyle w:val="Emphasis"/>
              </w:rPr>
            </w:pPr>
            <w:r w:rsidRPr="006833D7">
              <w:rPr>
                <w:rStyle w:val="Emphasis"/>
              </w:rPr>
              <w:t>solution</w:t>
            </w:r>
          </w:p>
        </w:tc>
        <w:tc>
          <w:tcPr>
            <w:tcW w:w="1134" w:type="dxa"/>
          </w:tcPr>
          <w:p w14:paraId="1EF5C178" w14:textId="7964B864" w:rsidR="00F1286D" w:rsidRDefault="00F1286D" w:rsidP="00F1286D">
            <w:r>
              <w:t>No</w:t>
            </w:r>
          </w:p>
        </w:tc>
        <w:tc>
          <w:tcPr>
            <w:tcW w:w="5528" w:type="dxa"/>
          </w:tcPr>
          <w:p w14:paraId="550BD476" w14:textId="2802C326" w:rsidR="00F1286D" w:rsidRDefault="00F1286D" w:rsidP="00F1286D">
            <w:r>
              <w:t>The solution</w:t>
            </w:r>
            <w:r>
              <w:rPr>
                <w:spacing w:val="-2"/>
              </w:rPr>
              <w:t xml:space="preserve"> </w:t>
            </w:r>
            <w:r>
              <w:t>name</w:t>
            </w:r>
          </w:p>
        </w:tc>
        <w:tc>
          <w:tcPr>
            <w:tcW w:w="992" w:type="dxa"/>
          </w:tcPr>
          <w:p w14:paraId="41E291BA" w14:textId="0D055529" w:rsidR="00F1286D" w:rsidRDefault="00F1286D" w:rsidP="00F1286D">
            <w:r>
              <w:t>None</w:t>
            </w:r>
          </w:p>
        </w:tc>
        <w:tc>
          <w:tcPr>
            <w:tcW w:w="883" w:type="dxa"/>
          </w:tcPr>
          <w:p w14:paraId="2BFD64C3" w14:textId="20A0BCE5" w:rsidR="00F1286D" w:rsidRDefault="00F1286D" w:rsidP="00F1286D">
            <w:r>
              <w:t>String</w:t>
            </w:r>
          </w:p>
        </w:tc>
      </w:tr>
      <w:tr w:rsidR="00F1286D" w14:paraId="652DDE5C" w14:textId="77777777" w:rsidTr="00F1286D">
        <w:tc>
          <w:tcPr>
            <w:tcW w:w="1408" w:type="dxa"/>
          </w:tcPr>
          <w:p w14:paraId="5E5DA582" w14:textId="2BB85CAB" w:rsidR="00F1286D" w:rsidRPr="006833D7" w:rsidRDefault="00F1286D" w:rsidP="00F1286D">
            <w:pPr>
              <w:rPr>
                <w:rStyle w:val="Emphasis"/>
              </w:rPr>
            </w:pPr>
            <w:r w:rsidRPr="006833D7">
              <w:rPr>
                <w:rStyle w:val="Emphasis"/>
              </w:rPr>
              <w:t>key</w:t>
            </w:r>
          </w:p>
        </w:tc>
        <w:tc>
          <w:tcPr>
            <w:tcW w:w="1134" w:type="dxa"/>
          </w:tcPr>
          <w:p w14:paraId="49A34504" w14:textId="5AC7DF84" w:rsidR="00F1286D" w:rsidRDefault="00F1286D" w:rsidP="00F1286D">
            <w:r>
              <w:rPr>
                <w:spacing w:val="-7"/>
              </w:rPr>
              <w:t>Yes</w:t>
            </w:r>
          </w:p>
        </w:tc>
        <w:tc>
          <w:tcPr>
            <w:tcW w:w="5528" w:type="dxa"/>
          </w:tcPr>
          <w:p w14:paraId="179B8DA9" w14:textId="40D6AB29" w:rsidR="00F1286D" w:rsidRDefault="00F1286D" w:rsidP="00F1286D">
            <w:r>
              <w:t>The key name</w:t>
            </w:r>
          </w:p>
        </w:tc>
        <w:tc>
          <w:tcPr>
            <w:tcW w:w="992" w:type="dxa"/>
          </w:tcPr>
          <w:p w14:paraId="459652C1" w14:textId="0671266E" w:rsidR="00F1286D" w:rsidRDefault="00F1286D" w:rsidP="00F1286D">
            <w:r>
              <w:t>None</w:t>
            </w:r>
          </w:p>
        </w:tc>
        <w:tc>
          <w:tcPr>
            <w:tcW w:w="883" w:type="dxa"/>
          </w:tcPr>
          <w:p w14:paraId="32F17F18" w14:textId="3DDBF7F8" w:rsidR="00F1286D" w:rsidRDefault="00F1286D" w:rsidP="00F1286D">
            <w:r>
              <w:t>String</w:t>
            </w:r>
          </w:p>
        </w:tc>
      </w:tr>
      <w:tr w:rsidR="00F1286D" w14:paraId="76E7AE45" w14:textId="77777777" w:rsidTr="00F1286D">
        <w:tc>
          <w:tcPr>
            <w:tcW w:w="1408" w:type="dxa"/>
          </w:tcPr>
          <w:p w14:paraId="60F05460" w14:textId="311573F2" w:rsidR="00F1286D" w:rsidRPr="006833D7" w:rsidRDefault="00F1286D" w:rsidP="00F1286D">
            <w:pPr>
              <w:rPr>
                <w:rStyle w:val="Emphasis"/>
              </w:rPr>
            </w:pPr>
            <w:r w:rsidRPr="006833D7">
              <w:rPr>
                <w:rStyle w:val="Emphasis"/>
              </w:rPr>
              <w:t>value</w:t>
            </w:r>
          </w:p>
        </w:tc>
        <w:tc>
          <w:tcPr>
            <w:tcW w:w="1134" w:type="dxa"/>
          </w:tcPr>
          <w:p w14:paraId="7EE1DA1C" w14:textId="1F0DCD87" w:rsidR="00F1286D" w:rsidRDefault="00F1286D" w:rsidP="00F1286D">
            <w:pPr>
              <w:rPr>
                <w:spacing w:val="-7"/>
              </w:rPr>
            </w:pPr>
            <w:r>
              <w:rPr>
                <w:spacing w:val="-7"/>
              </w:rPr>
              <w:t>Yes</w:t>
            </w:r>
          </w:p>
        </w:tc>
        <w:tc>
          <w:tcPr>
            <w:tcW w:w="5528" w:type="dxa"/>
          </w:tcPr>
          <w:p w14:paraId="39797250" w14:textId="6F9279E0" w:rsidR="00F1286D" w:rsidRDefault="00F1286D" w:rsidP="00F1286D">
            <w:r>
              <w:t>The value for the key</w:t>
            </w:r>
          </w:p>
        </w:tc>
        <w:tc>
          <w:tcPr>
            <w:tcW w:w="992" w:type="dxa"/>
          </w:tcPr>
          <w:p w14:paraId="03233092" w14:textId="615A6B4D" w:rsidR="00F1286D" w:rsidRDefault="00F1286D" w:rsidP="00F1286D">
            <w:r>
              <w:t>None</w:t>
            </w:r>
          </w:p>
        </w:tc>
        <w:tc>
          <w:tcPr>
            <w:tcW w:w="883" w:type="dxa"/>
          </w:tcPr>
          <w:p w14:paraId="780B0BC8" w14:textId="64D35C96" w:rsidR="00F1286D" w:rsidRDefault="00F1286D" w:rsidP="00F1286D">
            <w:r>
              <w:t>String</w:t>
            </w:r>
          </w:p>
        </w:tc>
      </w:tr>
      <w:tr w:rsidR="00F1286D" w14:paraId="5933712B" w14:textId="77777777" w:rsidTr="00F1286D">
        <w:tc>
          <w:tcPr>
            <w:tcW w:w="1408" w:type="dxa"/>
          </w:tcPr>
          <w:p w14:paraId="2A27308E" w14:textId="5843D283" w:rsidR="00F1286D" w:rsidRPr="006833D7" w:rsidRDefault="00F1286D" w:rsidP="00F1286D">
            <w:pPr>
              <w:rPr>
                <w:rStyle w:val="Emphasis"/>
              </w:rPr>
            </w:pPr>
            <w:r w:rsidRPr="006833D7">
              <w:rPr>
                <w:rStyle w:val="Emphasis"/>
              </w:rPr>
              <w:t>info_string</w:t>
            </w:r>
          </w:p>
        </w:tc>
        <w:tc>
          <w:tcPr>
            <w:tcW w:w="1134" w:type="dxa"/>
          </w:tcPr>
          <w:p w14:paraId="3C7E85BD" w14:textId="2121D7E5" w:rsidR="00F1286D" w:rsidRDefault="00F1286D" w:rsidP="00F1286D">
            <w:pPr>
              <w:rPr>
                <w:spacing w:val="-7"/>
              </w:rPr>
            </w:pPr>
            <w:r>
              <w:t>No</w:t>
            </w:r>
          </w:p>
        </w:tc>
        <w:tc>
          <w:tcPr>
            <w:tcW w:w="5528" w:type="dxa"/>
          </w:tcPr>
          <w:p w14:paraId="5CDD6871" w14:textId="2A6430FA" w:rsidR="00F1286D" w:rsidRDefault="00F1286D" w:rsidP="00F1286D">
            <w:r>
              <w:t>A text string the</w:t>
            </w:r>
            <w:r>
              <w:rPr>
                <w:spacing w:val="-2"/>
              </w:rPr>
              <w:t xml:space="preserve"> </w:t>
            </w:r>
            <w:r>
              <w:t xml:space="preserve">job </w:t>
            </w:r>
            <w:r>
              <w:rPr>
                <w:spacing w:val="-2"/>
              </w:rPr>
              <w:t>wants</w:t>
            </w:r>
            <w:r>
              <w:t xml:space="preserve"> to be</w:t>
            </w:r>
            <w:r>
              <w:rPr>
                <w:spacing w:val="28"/>
              </w:rPr>
              <w:t xml:space="preserve"> </w:t>
            </w:r>
            <w:r>
              <w:t>possible for other jobs to read while</w:t>
            </w:r>
            <w:r>
              <w:rPr>
                <w:spacing w:val="31"/>
              </w:rPr>
              <w:t xml:space="preserve"> </w:t>
            </w:r>
            <w:r>
              <w:t>the job has locked the</w:t>
            </w:r>
            <w:r>
              <w:rPr>
                <w:spacing w:val="-2"/>
              </w:rPr>
              <w:t xml:space="preserve"> </w:t>
            </w:r>
            <w:r>
              <w:t>mutex.</w:t>
            </w:r>
          </w:p>
        </w:tc>
        <w:tc>
          <w:tcPr>
            <w:tcW w:w="992" w:type="dxa"/>
          </w:tcPr>
          <w:p w14:paraId="34FCAD83" w14:textId="60B7B6EB" w:rsidR="00F1286D" w:rsidRDefault="00F1286D" w:rsidP="00F1286D">
            <w:r>
              <w:t>None</w:t>
            </w:r>
          </w:p>
        </w:tc>
        <w:tc>
          <w:tcPr>
            <w:tcW w:w="883" w:type="dxa"/>
          </w:tcPr>
          <w:p w14:paraId="5C995B19" w14:textId="02F135E2" w:rsidR="00F1286D" w:rsidRDefault="00F1286D" w:rsidP="00F1286D">
            <w:r>
              <w:t>String</w:t>
            </w:r>
          </w:p>
        </w:tc>
      </w:tr>
    </w:tbl>
    <w:p w14:paraId="0236D59F" w14:textId="77777777" w:rsidR="00ED29E7" w:rsidRDefault="00ED29E7" w:rsidP="00ED29E7">
      <w:pPr>
        <w:rPr>
          <w:w w:val="110"/>
        </w:rPr>
      </w:pPr>
      <w:bookmarkStart w:id="479" w:name="_TOC_250168"/>
      <w:r>
        <w:rPr>
          <w:w w:val="110"/>
        </w:rPr>
        <w:br w:type="page"/>
      </w:r>
    </w:p>
    <w:p w14:paraId="68085381" w14:textId="77777777" w:rsidR="00BB0E10" w:rsidRDefault="00BB0E10" w:rsidP="00FF7EF3">
      <w:pPr>
        <w:rPr>
          <w:w w:val="110"/>
        </w:rPr>
      </w:pPr>
    </w:p>
    <w:p w14:paraId="2AEF4385" w14:textId="744EEC23" w:rsidR="00F1286D" w:rsidRDefault="00F1286D" w:rsidP="00F1286D">
      <w:pPr>
        <w:pStyle w:val="Heading3"/>
        <w:rPr>
          <w:b/>
          <w:bCs/>
        </w:rPr>
      </w:pPr>
      <w:bookmarkStart w:id="480" w:name="_Ref445765127"/>
      <w:bookmarkStart w:id="481" w:name="_Ref445765130"/>
      <w:bookmarkStart w:id="482" w:name="_Ref445765637"/>
      <w:bookmarkStart w:id="483" w:name="_Ref445765639"/>
      <w:bookmarkStart w:id="484" w:name="_Ref445806672"/>
      <w:bookmarkStart w:id="485" w:name="_Ref445806688"/>
      <w:bookmarkStart w:id="486" w:name="_Toc30015878"/>
      <w:r>
        <w:rPr>
          <w:w w:val="110"/>
        </w:rPr>
        <w:t>MutexUnlock</w:t>
      </w:r>
      <w:bookmarkEnd w:id="479"/>
      <w:bookmarkEnd w:id="480"/>
      <w:bookmarkEnd w:id="481"/>
      <w:bookmarkEnd w:id="482"/>
      <w:bookmarkEnd w:id="483"/>
      <w:bookmarkEnd w:id="484"/>
      <w:bookmarkEnd w:id="485"/>
      <w:bookmarkEnd w:id="486"/>
    </w:p>
    <w:p w14:paraId="37FE2201" w14:textId="77777777" w:rsidR="00F1286D" w:rsidRDefault="00F1286D" w:rsidP="00F1286D">
      <w:pPr>
        <w:pStyle w:val="Fixedwidthblock"/>
        <w:rPr>
          <w:rFonts w:eastAsia="Courier New" w:hAnsi="Courier New" w:cs="Courier New"/>
          <w:szCs w:val="18"/>
        </w:rPr>
      </w:pPr>
      <w:r>
        <w:t>com.hp.ov.activator.mwfm.component.builtin.conflict.MutexUnlock</w:t>
      </w:r>
    </w:p>
    <w:p w14:paraId="2B6B4E4A" w14:textId="160B597A" w:rsidR="00F1286D" w:rsidRDefault="00B9456C" w:rsidP="00F1286D">
      <w:r w:rsidRPr="00B9456C">
        <w:t>The node will unlock the mutex specified by the combination of solution, key, and value parameters. If the mutex is not locked or locked by another job then the workflow node will fails.</w:t>
      </w:r>
    </w:p>
    <w:p w14:paraId="4EA74320" w14:textId="43E3FA60" w:rsidR="00F1286D" w:rsidRDefault="00B9456C" w:rsidP="00F1286D">
      <w:r w:rsidRPr="00B9456C">
        <w:t>The mutex workflow nodes distinguish between if the workflow is configured to use persistence or not and it is not possible to combine workflows which are using persistence with workflow which are not using persistence when using the mutex workflow nodes. There are no check for this in the workflow nodes so it is up to the workflow developer to ensure this.</w:t>
      </w:r>
    </w:p>
    <w:p w14:paraId="01C6FF17" w14:textId="77777777" w:rsidR="00F1286D" w:rsidRDefault="00F1286D" w:rsidP="00F1286D">
      <w:r>
        <w:rPr>
          <w:spacing w:val="-7"/>
        </w:rPr>
        <w:t>To</w:t>
      </w:r>
      <w:r>
        <w:rPr>
          <w:spacing w:val="-2"/>
        </w:rPr>
        <w:t xml:space="preserve"> </w:t>
      </w:r>
      <w:r>
        <w:t xml:space="preserve">use the </w:t>
      </w:r>
      <w:r>
        <w:rPr>
          <w:rFonts w:ascii="Courier New"/>
          <w:spacing w:val="-8"/>
        </w:rPr>
        <w:t>MutexUnlock</w:t>
      </w:r>
      <w:r>
        <w:rPr>
          <w:rFonts w:ascii="Courier New"/>
          <w:spacing w:val="-72"/>
        </w:rPr>
        <w:t xml:space="preserve"> </w:t>
      </w:r>
      <w:r>
        <w:t>workflow node</w:t>
      </w:r>
      <w:r>
        <w:rPr>
          <w:spacing w:val="1"/>
        </w:rPr>
        <w:t xml:space="preserve"> </w:t>
      </w:r>
      <w:r>
        <w:t xml:space="preserve">the </w:t>
      </w:r>
      <w:r>
        <w:rPr>
          <w:rFonts w:ascii="Courier New"/>
          <w:spacing w:val="-9"/>
        </w:rPr>
        <w:t>conflict_module</w:t>
      </w:r>
      <w:r>
        <w:rPr>
          <w:rFonts w:ascii="Courier New"/>
          <w:spacing w:val="-73"/>
        </w:rPr>
        <w:t xml:space="preserve"> </w:t>
      </w:r>
      <w:r>
        <w:t>must be configured.</w:t>
      </w:r>
    </w:p>
    <w:p w14:paraId="4A34CE60" w14:textId="77777777" w:rsidR="00F1286D" w:rsidRPr="00B9456C" w:rsidRDefault="00F1286D" w:rsidP="00F1286D">
      <w:pPr>
        <w:rPr>
          <w:b/>
          <w:bCs/>
        </w:rPr>
      </w:pPr>
      <w:r w:rsidRPr="00B9456C">
        <w:rPr>
          <w:b/>
          <w:w w:val="110"/>
        </w:rPr>
        <w:t>See</w:t>
      </w:r>
      <w:r w:rsidRPr="00B9456C">
        <w:rPr>
          <w:b/>
          <w:spacing w:val="-12"/>
          <w:w w:val="110"/>
        </w:rPr>
        <w:t xml:space="preserve"> </w:t>
      </w:r>
      <w:r w:rsidRPr="00B9456C">
        <w:rPr>
          <w:b/>
          <w:w w:val="110"/>
        </w:rPr>
        <w:t>Also</w:t>
      </w:r>
    </w:p>
    <w:p w14:paraId="26532229" w14:textId="02E16E72" w:rsidR="00B9456C" w:rsidRPr="00B9456C" w:rsidRDefault="00B9456C" w:rsidP="00F65437">
      <w:pPr>
        <w:pStyle w:val="ListParagraph"/>
        <w:numPr>
          <w:ilvl w:val="0"/>
          <w:numId w:val="46"/>
        </w:numPr>
        <w:rPr>
          <w:w w:val="115"/>
        </w:rPr>
      </w:pPr>
      <w:r>
        <w:t>“</w:t>
      </w:r>
      <w:r>
        <w:fldChar w:fldCharType="begin"/>
      </w:r>
      <w:r>
        <w:instrText xml:space="preserve"> REF _Ref445765772 \h </w:instrText>
      </w:r>
      <w:r>
        <w:fldChar w:fldCharType="separate"/>
      </w:r>
      <w:r w:rsidR="008B544D">
        <w:rPr>
          <w:w w:val="115"/>
        </w:rPr>
        <w:t>MutexLock</w:t>
      </w:r>
      <w:r>
        <w:fldChar w:fldCharType="end"/>
      </w:r>
      <w:r>
        <w:t>” on page </w:t>
      </w:r>
      <w:r>
        <w:fldChar w:fldCharType="begin"/>
      </w:r>
      <w:r>
        <w:instrText xml:space="preserve"> PAGEREF _Ref445765775 \h </w:instrText>
      </w:r>
      <w:r>
        <w:fldChar w:fldCharType="separate"/>
      </w:r>
      <w:r w:rsidR="008B544D">
        <w:rPr>
          <w:noProof/>
        </w:rPr>
        <w:t>182</w:t>
      </w:r>
      <w:r>
        <w:fldChar w:fldCharType="end"/>
      </w:r>
      <w:r>
        <w:t>.</w:t>
      </w:r>
    </w:p>
    <w:p w14:paraId="11867D07" w14:textId="77F380C3" w:rsidR="0015437E" w:rsidRPr="00B9456C" w:rsidRDefault="00B9456C" w:rsidP="00F65437">
      <w:pPr>
        <w:pStyle w:val="ListParagraph"/>
        <w:numPr>
          <w:ilvl w:val="0"/>
          <w:numId w:val="46"/>
        </w:numPr>
        <w:rPr>
          <w:w w:val="115"/>
        </w:rPr>
      </w:pPr>
      <w:r>
        <w:t>“</w:t>
      </w:r>
      <w:r>
        <w:fldChar w:fldCharType="begin"/>
      </w:r>
      <w:r>
        <w:instrText xml:space="preserve"> REF _Ref445392336 \h </w:instrText>
      </w:r>
      <w:r>
        <w:fldChar w:fldCharType="separate"/>
      </w:r>
      <w:r w:rsidR="008B544D">
        <w:rPr>
          <w:w w:val="110"/>
        </w:rPr>
        <w:t>ConflictModule</w:t>
      </w:r>
      <w:r>
        <w:fldChar w:fldCharType="end"/>
      </w:r>
      <w:r>
        <w:t>” on page </w:t>
      </w:r>
      <w:r>
        <w:fldChar w:fldCharType="begin"/>
      </w:r>
      <w:r>
        <w:instrText xml:space="preserve"> PAGEREF _Ref445392336 \h </w:instrText>
      </w:r>
      <w:r>
        <w:fldChar w:fldCharType="separate"/>
      </w:r>
      <w:r w:rsidR="008B544D">
        <w:rPr>
          <w:noProof/>
        </w:rPr>
        <w:t>314</w:t>
      </w:r>
      <w:r>
        <w:fldChar w:fldCharType="end"/>
      </w:r>
      <w:r>
        <w:t>.</w:t>
      </w:r>
    </w:p>
    <w:p w14:paraId="3E8C95AD" w14:textId="732038BE" w:rsidR="00D81D39" w:rsidRDefault="00D81D39" w:rsidP="00D81D39">
      <w:pPr>
        <w:pStyle w:val="Caption"/>
        <w:keepNext/>
      </w:pPr>
      <w:bookmarkStart w:id="487" w:name="_Toc3001618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73</w:t>
      </w:r>
      <w:r w:rsidR="00604BCF">
        <w:rPr>
          <w:noProof/>
        </w:rPr>
        <w:fldChar w:fldCharType="end"/>
      </w:r>
      <w:r>
        <w:tab/>
        <w:t>MutexUnlock Parameters</w:t>
      </w:r>
      <w:bookmarkEnd w:id="487"/>
    </w:p>
    <w:tbl>
      <w:tblPr>
        <w:tblStyle w:val="TableGrid"/>
        <w:tblW w:w="9945" w:type="dxa"/>
        <w:tblLook w:val="04A0" w:firstRow="1" w:lastRow="0" w:firstColumn="1" w:lastColumn="0" w:noHBand="0" w:noVBand="1"/>
      </w:tblPr>
      <w:tblGrid>
        <w:gridCol w:w="1177"/>
        <w:gridCol w:w="1312"/>
        <w:gridCol w:w="3595"/>
        <w:gridCol w:w="1937"/>
        <w:gridCol w:w="1924"/>
      </w:tblGrid>
      <w:tr w:rsidR="007E0354" w14:paraId="087C7586" w14:textId="77777777" w:rsidTr="00F1286D">
        <w:trPr>
          <w:cnfStyle w:val="100000000000" w:firstRow="1" w:lastRow="0" w:firstColumn="0" w:lastColumn="0" w:oddVBand="0" w:evenVBand="0" w:oddHBand="0" w:evenHBand="0" w:firstRowFirstColumn="0" w:firstRowLastColumn="0" w:lastRowFirstColumn="0" w:lastRowLastColumn="0"/>
        </w:trPr>
        <w:tc>
          <w:tcPr>
            <w:tcW w:w="1124" w:type="dxa"/>
          </w:tcPr>
          <w:p w14:paraId="3176D407" w14:textId="4E8756F5" w:rsidR="00F1286D" w:rsidRDefault="00F1286D" w:rsidP="00F1286D">
            <w:r>
              <w:rPr>
                <w:spacing w:val="-2"/>
                <w:w w:val="110"/>
              </w:rPr>
              <w:t>N</w:t>
            </w:r>
            <w:r>
              <w:rPr>
                <w:w w:val="110"/>
              </w:rPr>
              <w:t>ame</w:t>
            </w:r>
          </w:p>
        </w:tc>
        <w:tc>
          <w:tcPr>
            <w:tcW w:w="1134" w:type="dxa"/>
          </w:tcPr>
          <w:p w14:paraId="36B0D04F" w14:textId="391FE399" w:rsidR="00F1286D" w:rsidRDefault="00F1286D" w:rsidP="00F1286D">
            <w:r>
              <w:rPr>
                <w:w w:val="115"/>
              </w:rPr>
              <w:t>Required</w:t>
            </w:r>
          </w:p>
        </w:tc>
        <w:tc>
          <w:tcPr>
            <w:tcW w:w="3709" w:type="dxa"/>
          </w:tcPr>
          <w:p w14:paraId="38343048" w14:textId="176B4252" w:rsidR="00F1286D" w:rsidRDefault="00F1286D" w:rsidP="00F1286D">
            <w:r>
              <w:rPr>
                <w:spacing w:val="-2"/>
                <w:w w:val="115"/>
              </w:rPr>
              <w:t>De</w:t>
            </w:r>
            <w:r>
              <w:rPr>
                <w:w w:val="115"/>
              </w:rPr>
              <w:t>scription</w:t>
            </w:r>
          </w:p>
        </w:tc>
        <w:tc>
          <w:tcPr>
            <w:tcW w:w="1989" w:type="dxa"/>
          </w:tcPr>
          <w:p w14:paraId="452CFBDE" w14:textId="08DC002F" w:rsidR="00F1286D" w:rsidRDefault="00F1286D" w:rsidP="00F1286D">
            <w:r>
              <w:rPr>
                <w:spacing w:val="-2"/>
                <w:w w:val="110"/>
              </w:rPr>
              <w:t>De</w:t>
            </w:r>
            <w:r>
              <w:rPr>
                <w:w w:val="110"/>
              </w:rPr>
              <w:t>fault</w:t>
            </w:r>
          </w:p>
        </w:tc>
        <w:tc>
          <w:tcPr>
            <w:tcW w:w="1989" w:type="dxa"/>
          </w:tcPr>
          <w:p w14:paraId="69C758F3" w14:textId="7AFFCDFB" w:rsidR="00F1286D" w:rsidRDefault="00F1286D" w:rsidP="00F1286D">
            <w:r>
              <w:rPr>
                <w:w w:val="110"/>
              </w:rPr>
              <w:t>Type</w:t>
            </w:r>
          </w:p>
        </w:tc>
      </w:tr>
      <w:tr w:rsidR="00F1286D" w14:paraId="1EB331A9" w14:textId="77777777" w:rsidTr="00F1286D">
        <w:tc>
          <w:tcPr>
            <w:tcW w:w="1124" w:type="dxa"/>
          </w:tcPr>
          <w:p w14:paraId="30DDF64B" w14:textId="428E1E41" w:rsidR="00F1286D" w:rsidRPr="006833D7" w:rsidRDefault="00F1286D" w:rsidP="00F1286D">
            <w:pPr>
              <w:rPr>
                <w:rStyle w:val="Emphasis"/>
              </w:rPr>
            </w:pPr>
            <w:r w:rsidRPr="006833D7">
              <w:rPr>
                <w:rStyle w:val="Emphasis"/>
              </w:rPr>
              <w:t>solution</w:t>
            </w:r>
          </w:p>
        </w:tc>
        <w:tc>
          <w:tcPr>
            <w:tcW w:w="1134" w:type="dxa"/>
          </w:tcPr>
          <w:p w14:paraId="4E3E5610" w14:textId="612B780E" w:rsidR="00F1286D" w:rsidRDefault="00F1286D" w:rsidP="00F1286D">
            <w:r>
              <w:t>No</w:t>
            </w:r>
          </w:p>
        </w:tc>
        <w:tc>
          <w:tcPr>
            <w:tcW w:w="3709" w:type="dxa"/>
          </w:tcPr>
          <w:p w14:paraId="48789434" w14:textId="5BA9A61F" w:rsidR="00F1286D" w:rsidRDefault="00F1286D" w:rsidP="00F1286D">
            <w:r>
              <w:t>The solution</w:t>
            </w:r>
            <w:r>
              <w:rPr>
                <w:spacing w:val="-2"/>
              </w:rPr>
              <w:t xml:space="preserve"> </w:t>
            </w:r>
            <w:r>
              <w:t>name</w:t>
            </w:r>
          </w:p>
        </w:tc>
        <w:tc>
          <w:tcPr>
            <w:tcW w:w="1989" w:type="dxa"/>
          </w:tcPr>
          <w:p w14:paraId="54DA7A69" w14:textId="1656E8D4" w:rsidR="00F1286D" w:rsidRDefault="00F1286D" w:rsidP="00F1286D">
            <w:r>
              <w:t>None</w:t>
            </w:r>
          </w:p>
        </w:tc>
        <w:tc>
          <w:tcPr>
            <w:tcW w:w="1989" w:type="dxa"/>
          </w:tcPr>
          <w:p w14:paraId="5C970115" w14:textId="1F2EC045" w:rsidR="00F1286D" w:rsidRDefault="00F1286D" w:rsidP="00F1286D">
            <w:r>
              <w:t>String</w:t>
            </w:r>
          </w:p>
        </w:tc>
      </w:tr>
      <w:tr w:rsidR="00F1286D" w14:paraId="0D619695" w14:textId="77777777" w:rsidTr="00F1286D">
        <w:tc>
          <w:tcPr>
            <w:tcW w:w="1124" w:type="dxa"/>
          </w:tcPr>
          <w:p w14:paraId="4AE7AE97" w14:textId="73DA7797" w:rsidR="00F1286D" w:rsidRPr="006833D7" w:rsidRDefault="00F1286D" w:rsidP="00F1286D">
            <w:pPr>
              <w:rPr>
                <w:rStyle w:val="Emphasis"/>
              </w:rPr>
            </w:pPr>
            <w:r w:rsidRPr="006833D7">
              <w:rPr>
                <w:rStyle w:val="Emphasis"/>
              </w:rPr>
              <w:t>key</w:t>
            </w:r>
          </w:p>
        </w:tc>
        <w:tc>
          <w:tcPr>
            <w:tcW w:w="1134" w:type="dxa"/>
          </w:tcPr>
          <w:p w14:paraId="3521BDE2" w14:textId="1F2AD52B" w:rsidR="00F1286D" w:rsidRDefault="00F1286D" w:rsidP="00F1286D">
            <w:r>
              <w:rPr>
                <w:spacing w:val="-7"/>
              </w:rPr>
              <w:t>Yes</w:t>
            </w:r>
          </w:p>
        </w:tc>
        <w:tc>
          <w:tcPr>
            <w:tcW w:w="3709" w:type="dxa"/>
          </w:tcPr>
          <w:p w14:paraId="6A7E5793" w14:textId="49408918" w:rsidR="00F1286D" w:rsidRDefault="00F1286D" w:rsidP="00F1286D">
            <w:r>
              <w:t>The key name</w:t>
            </w:r>
          </w:p>
        </w:tc>
        <w:tc>
          <w:tcPr>
            <w:tcW w:w="1989" w:type="dxa"/>
          </w:tcPr>
          <w:p w14:paraId="0BF27F64" w14:textId="4BD83995" w:rsidR="00F1286D" w:rsidRDefault="00F1286D" w:rsidP="00F1286D">
            <w:r>
              <w:t>None</w:t>
            </w:r>
          </w:p>
        </w:tc>
        <w:tc>
          <w:tcPr>
            <w:tcW w:w="1989" w:type="dxa"/>
          </w:tcPr>
          <w:p w14:paraId="710DE2C3" w14:textId="4125D721" w:rsidR="00F1286D" w:rsidRDefault="00F1286D" w:rsidP="00F1286D">
            <w:r>
              <w:t>String</w:t>
            </w:r>
          </w:p>
        </w:tc>
      </w:tr>
      <w:tr w:rsidR="00F1286D" w14:paraId="70951413" w14:textId="77777777" w:rsidTr="00F1286D">
        <w:tc>
          <w:tcPr>
            <w:tcW w:w="1124" w:type="dxa"/>
          </w:tcPr>
          <w:p w14:paraId="2B4DD911" w14:textId="2230004C" w:rsidR="00F1286D" w:rsidRPr="006833D7" w:rsidRDefault="00F1286D" w:rsidP="00F1286D">
            <w:pPr>
              <w:rPr>
                <w:rStyle w:val="Emphasis"/>
              </w:rPr>
            </w:pPr>
            <w:r w:rsidRPr="006833D7">
              <w:rPr>
                <w:rStyle w:val="Emphasis"/>
              </w:rPr>
              <w:t>value</w:t>
            </w:r>
          </w:p>
        </w:tc>
        <w:tc>
          <w:tcPr>
            <w:tcW w:w="1134" w:type="dxa"/>
          </w:tcPr>
          <w:p w14:paraId="648D3744" w14:textId="26882852" w:rsidR="00F1286D" w:rsidRDefault="00F1286D" w:rsidP="00F1286D">
            <w:pPr>
              <w:rPr>
                <w:spacing w:val="-7"/>
              </w:rPr>
            </w:pPr>
            <w:r>
              <w:rPr>
                <w:spacing w:val="-7"/>
              </w:rPr>
              <w:t>Yes</w:t>
            </w:r>
          </w:p>
        </w:tc>
        <w:tc>
          <w:tcPr>
            <w:tcW w:w="3709" w:type="dxa"/>
          </w:tcPr>
          <w:p w14:paraId="188E2098" w14:textId="507F9AEB" w:rsidR="00F1286D" w:rsidRDefault="00F1286D" w:rsidP="00F1286D">
            <w:r>
              <w:t>The value for the key</w:t>
            </w:r>
          </w:p>
        </w:tc>
        <w:tc>
          <w:tcPr>
            <w:tcW w:w="1989" w:type="dxa"/>
          </w:tcPr>
          <w:p w14:paraId="1F85287C" w14:textId="4A670E00" w:rsidR="00F1286D" w:rsidRDefault="00F1286D" w:rsidP="00F1286D">
            <w:r>
              <w:t>None</w:t>
            </w:r>
          </w:p>
        </w:tc>
        <w:tc>
          <w:tcPr>
            <w:tcW w:w="1989" w:type="dxa"/>
          </w:tcPr>
          <w:p w14:paraId="526ED88A" w14:textId="6E90EDAA" w:rsidR="00F1286D" w:rsidRDefault="00F1286D" w:rsidP="00F1286D">
            <w:r>
              <w:t>String</w:t>
            </w:r>
          </w:p>
        </w:tc>
      </w:tr>
    </w:tbl>
    <w:p w14:paraId="5E70FAD2" w14:textId="77777777" w:rsidR="00ED29E7" w:rsidRDefault="00ED29E7" w:rsidP="00ED29E7">
      <w:bookmarkStart w:id="488" w:name="_TOC_250167"/>
      <w:r>
        <w:br w:type="page"/>
      </w:r>
    </w:p>
    <w:p w14:paraId="57A15D59" w14:textId="1F5C0C3E" w:rsidR="00A173F2" w:rsidRDefault="00A173F2" w:rsidP="00A173F2">
      <w:pPr>
        <w:pStyle w:val="Heading3"/>
        <w:rPr>
          <w:b/>
          <w:bCs/>
        </w:rPr>
      </w:pPr>
      <w:bookmarkStart w:id="489" w:name="_TOC_250146"/>
      <w:bookmarkStart w:id="490" w:name="_Toc30015879"/>
      <w:bookmarkEnd w:id="488"/>
      <w:r>
        <w:rPr>
          <w:w w:val="110"/>
        </w:rPr>
        <w:lastRenderedPageBreak/>
        <w:t>No</w:t>
      </w:r>
      <w:r>
        <w:rPr>
          <w:spacing w:val="-1"/>
          <w:w w:val="110"/>
        </w:rPr>
        <w:t>t</w:t>
      </w:r>
      <w:bookmarkEnd w:id="489"/>
      <w:bookmarkEnd w:id="490"/>
    </w:p>
    <w:p w14:paraId="6486FCB1" w14:textId="77777777" w:rsidR="00A173F2" w:rsidRDefault="00A173F2" w:rsidP="00A173F2">
      <w:pPr>
        <w:pStyle w:val="Fixedwidthblock"/>
        <w:rPr>
          <w:rFonts w:eastAsia="Courier New" w:hAnsi="Courier New" w:cs="Courier New"/>
          <w:szCs w:val="18"/>
        </w:rPr>
      </w:pPr>
      <w:r>
        <w:t>com.hp.ov.activator.mwfm.component.builtin.Not</w:t>
      </w:r>
    </w:p>
    <w:p w14:paraId="1BE8B02C" w14:textId="6E1E7268" w:rsidR="00A173F2" w:rsidRDefault="00A173F2" w:rsidP="00A173F2">
      <w:pPr>
        <w:rPr>
          <w:spacing w:val="-1"/>
        </w:rPr>
      </w:pPr>
      <w:r>
        <w:t>The</w:t>
      </w:r>
      <w:r>
        <w:rPr>
          <w:spacing w:val="-4"/>
        </w:rPr>
        <w:t xml:space="preserve"> </w:t>
      </w:r>
      <w:r>
        <w:t>node</w:t>
      </w:r>
      <w:r>
        <w:rPr>
          <w:spacing w:val="-1"/>
        </w:rPr>
        <w:t xml:space="preserve"> </w:t>
      </w:r>
      <w:r>
        <w:t>compares a</w:t>
      </w:r>
      <w:r>
        <w:rPr>
          <w:spacing w:val="-3"/>
        </w:rPr>
        <w:t xml:space="preserve"> </w:t>
      </w:r>
      <w:r>
        <w:t>variable</w:t>
      </w:r>
      <w:r>
        <w:rPr>
          <w:spacing w:val="-1"/>
        </w:rPr>
        <w:t xml:space="preserve"> </w:t>
      </w:r>
      <w:r>
        <w:t>or</w:t>
      </w:r>
      <w:r>
        <w:rPr>
          <w:spacing w:val="-3"/>
        </w:rPr>
        <w:t xml:space="preserve"> </w:t>
      </w:r>
      <w:r>
        <w:t>a</w:t>
      </w:r>
      <w:r>
        <w:rPr>
          <w:spacing w:val="-3"/>
        </w:rPr>
        <w:t xml:space="preserve"> </w:t>
      </w:r>
      <w:r>
        <w:t xml:space="preserve">constant </w:t>
      </w:r>
      <w:r>
        <w:rPr>
          <w:spacing w:val="-1"/>
        </w:rPr>
        <w:t>to</w:t>
      </w:r>
      <w:r>
        <w:rPr>
          <w:spacing w:val="-3"/>
        </w:rPr>
        <w:t xml:space="preserve"> </w:t>
      </w:r>
      <w:r>
        <w:t>C</w:t>
      </w:r>
      <w:r>
        <w:rPr>
          <w:spacing w:val="-1"/>
        </w:rPr>
        <w:t xml:space="preserve"> programming language</w:t>
      </w:r>
      <w:r>
        <w:t xml:space="preserve"> </w:t>
      </w:r>
      <w:r>
        <w:rPr>
          <w:spacing w:val="-1"/>
        </w:rPr>
        <w:t>style,</w:t>
      </w:r>
      <w:r>
        <w:rPr>
          <w:spacing w:val="-3"/>
        </w:rPr>
        <w:t xml:space="preserve"> </w:t>
      </w:r>
      <w:r>
        <w:t>a</w:t>
      </w:r>
      <w:r w:rsidR="009D649A">
        <w:t>nd re</w:t>
      </w:r>
      <w:r>
        <w:t>turns</w:t>
      </w:r>
      <w:r>
        <w:rPr>
          <w:spacing w:val="-1"/>
        </w:rPr>
        <w:t xml:space="preserve"> </w:t>
      </w:r>
      <w:r>
        <w:rPr>
          <w:spacing w:val="-7"/>
        </w:rPr>
        <w:t>“</w:t>
      </w:r>
      <w:r>
        <w:rPr>
          <w:rFonts w:ascii="Courier New" w:eastAsia="Courier New" w:hAnsi="Courier New" w:cs="Courier New"/>
          <w:spacing w:val="-7"/>
        </w:rPr>
        <w:t>false</w:t>
      </w:r>
      <w:r>
        <w:rPr>
          <w:spacing w:val="-7"/>
        </w:rPr>
        <w:t>”</w:t>
      </w:r>
      <w:r>
        <w:t xml:space="preserve"> if the variable or the constant has a value of 0, or </w:t>
      </w:r>
      <w:r>
        <w:rPr>
          <w:spacing w:val="-6"/>
        </w:rPr>
        <w:t>“</w:t>
      </w:r>
      <w:r>
        <w:rPr>
          <w:rFonts w:ascii="Courier New" w:eastAsia="Courier New" w:hAnsi="Courier New" w:cs="Courier New"/>
          <w:spacing w:val="-6"/>
        </w:rPr>
        <w:t>true</w:t>
      </w:r>
      <w:r>
        <w:rPr>
          <w:spacing w:val="-6"/>
        </w:rPr>
        <w:t>”</w:t>
      </w:r>
      <w:r>
        <w:t xml:space="preserve"> in</w:t>
      </w:r>
      <w:r>
        <w:rPr>
          <w:spacing w:val="-1"/>
        </w:rPr>
        <w:t xml:space="preserve"> </w:t>
      </w:r>
      <w:r>
        <w:t xml:space="preserve">other </w:t>
      </w:r>
      <w:r>
        <w:rPr>
          <w:spacing w:val="-1"/>
        </w:rPr>
        <w:t>cases.</w:t>
      </w:r>
    </w:p>
    <w:p w14:paraId="5E6E4009" w14:textId="297A2F19" w:rsidR="00D81D39" w:rsidRDefault="00D81D39" w:rsidP="00D81D39">
      <w:pPr>
        <w:pStyle w:val="Caption"/>
        <w:keepNext/>
      </w:pPr>
      <w:bookmarkStart w:id="491" w:name="_Toc3001618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74</w:t>
      </w:r>
      <w:r w:rsidR="00604BCF">
        <w:rPr>
          <w:noProof/>
        </w:rPr>
        <w:fldChar w:fldCharType="end"/>
      </w:r>
      <w:r>
        <w:tab/>
        <w:t>Not Parameters</w:t>
      </w:r>
      <w:bookmarkEnd w:id="491"/>
    </w:p>
    <w:tbl>
      <w:tblPr>
        <w:tblStyle w:val="TableGrid"/>
        <w:tblW w:w="9945" w:type="dxa"/>
        <w:tblLook w:val="04A0" w:firstRow="1" w:lastRow="0" w:firstColumn="1" w:lastColumn="0" w:noHBand="0" w:noVBand="1"/>
      </w:tblPr>
      <w:tblGrid>
        <w:gridCol w:w="875"/>
        <w:gridCol w:w="1304"/>
        <w:gridCol w:w="5957"/>
        <w:gridCol w:w="1028"/>
        <w:gridCol w:w="781"/>
      </w:tblGrid>
      <w:tr w:rsidR="007E0354" w14:paraId="68345997" w14:textId="77777777" w:rsidTr="00A173F2">
        <w:trPr>
          <w:cnfStyle w:val="100000000000" w:firstRow="1" w:lastRow="0" w:firstColumn="0" w:lastColumn="0" w:oddVBand="0" w:evenVBand="0" w:oddHBand="0" w:evenHBand="0" w:firstRowFirstColumn="0" w:firstRowLastColumn="0" w:lastRowFirstColumn="0" w:lastRowLastColumn="0"/>
        </w:trPr>
        <w:tc>
          <w:tcPr>
            <w:tcW w:w="841" w:type="dxa"/>
          </w:tcPr>
          <w:p w14:paraId="640703E2" w14:textId="07CD6D28" w:rsidR="00A173F2" w:rsidRDefault="00A173F2" w:rsidP="00A173F2">
            <w:r>
              <w:rPr>
                <w:w w:val="110"/>
              </w:rPr>
              <w:t>Name</w:t>
            </w:r>
          </w:p>
        </w:tc>
        <w:tc>
          <w:tcPr>
            <w:tcW w:w="1134" w:type="dxa"/>
          </w:tcPr>
          <w:p w14:paraId="7C2CEE08" w14:textId="6EE141F0" w:rsidR="00A173F2" w:rsidRDefault="00A173F2" w:rsidP="00A173F2">
            <w:r>
              <w:rPr>
                <w:spacing w:val="-1"/>
                <w:w w:val="115"/>
              </w:rPr>
              <w:t>Required</w:t>
            </w:r>
          </w:p>
        </w:tc>
        <w:tc>
          <w:tcPr>
            <w:tcW w:w="6333" w:type="dxa"/>
          </w:tcPr>
          <w:p w14:paraId="62B4AF8D" w14:textId="52AB8D0C" w:rsidR="00A173F2" w:rsidRDefault="00A173F2" w:rsidP="00A173F2">
            <w:r>
              <w:rPr>
                <w:spacing w:val="-1"/>
                <w:w w:val="115"/>
              </w:rPr>
              <w:t>Descripti</w:t>
            </w:r>
            <w:r>
              <w:rPr>
                <w:spacing w:val="-2"/>
                <w:w w:val="115"/>
              </w:rPr>
              <w:t>on</w:t>
            </w:r>
          </w:p>
        </w:tc>
        <w:tc>
          <w:tcPr>
            <w:tcW w:w="896" w:type="dxa"/>
          </w:tcPr>
          <w:p w14:paraId="48BF9DCC" w14:textId="1A4EDEC0" w:rsidR="00A173F2" w:rsidRDefault="00A173F2" w:rsidP="00A173F2">
            <w:r>
              <w:rPr>
                <w:spacing w:val="-2"/>
                <w:w w:val="110"/>
              </w:rPr>
              <w:t>D</w:t>
            </w:r>
            <w:r>
              <w:rPr>
                <w:spacing w:val="-1"/>
                <w:w w:val="110"/>
              </w:rPr>
              <w:t>efault</w:t>
            </w:r>
          </w:p>
        </w:tc>
        <w:tc>
          <w:tcPr>
            <w:tcW w:w="741" w:type="dxa"/>
          </w:tcPr>
          <w:p w14:paraId="7A157253" w14:textId="5EC439F9" w:rsidR="00A173F2" w:rsidRDefault="00A173F2" w:rsidP="00A173F2">
            <w:r>
              <w:rPr>
                <w:w w:val="110"/>
              </w:rPr>
              <w:t>Type</w:t>
            </w:r>
          </w:p>
        </w:tc>
      </w:tr>
      <w:tr w:rsidR="00A173F2" w14:paraId="43A8E226" w14:textId="77777777" w:rsidTr="00A173F2">
        <w:tc>
          <w:tcPr>
            <w:tcW w:w="841" w:type="dxa"/>
          </w:tcPr>
          <w:p w14:paraId="74B14C91" w14:textId="28F0F793" w:rsidR="00A173F2" w:rsidRPr="006833D7" w:rsidRDefault="00A173F2" w:rsidP="00A173F2">
            <w:pPr>
              <w:rPr>
                <w:rStyle w:val="Emphasis"/>
              </w:rPr>
            </w:pPr>
            <w:r w:rsidRPr="006833D7">
              <w:rPr>
                <w:rStyle w:val="Emphasis"/>
              </w:rPr>
              <w:t>op1</w:t>
            </w:r>
          </w:p>
        </w:tc>
        <w:tc>
          <w:tcPr>
            <w:tcW w:w="1134" w:type="dxa"/>
          </w:tcPr>
          <w:p w14:paraId="50D3451F" w14:textId="3F568E61" w:rsidR="00A173F2" w:rsidRDefault="00A173F2" w:rsidP="00A173F2">
            <w:r>
              <w:t>Yes</w:t>
            </w:r>
          </w:p>
        </w:tc>
        <w:tc>
          <w:tcPr>
            <w:tcW w:w="6333" w:type="dxa"/>
          </w:tcPr>
          <w:p w14:paraId="540F8636" w14:textId="76A1001E" w:rsidR="00A173F2" w:rsidRDefault="00A173F2" w:rsidP="00A173F2">
            <w:r>
              <w:rPr>
                <w:rFonts w:eastAsia="Century" w:hAnsi="Century" w:cs="Century"/>
                <w:spacing w:val="-1"/>
                <w:szCs w:val="18"/>
              </w:rPr>
              <w:t>Constant (specified as</w:t>
            </w:r>
            <w:r>
              <w:rPr>
                <w:rFonts w:eastAsia="Century" w:hAnsi="Century" w:cs="Century"/>
                <w:szCs w:val="18"/>
              </w:rPr>
              <w:t xml:space="preserve"> </w:t>
            </w:r>
            <w:r>
              <w:rPr>
                <w:rFonts w:ascii="Courier New" w:eastAsia="Courier New" w:hAnsi="Courier New" w:cs="Courier New"/>
                <w:szCs w:val="18"/>
              </w:rPr>
              <w:t>constant:</w:t>
            </w:r>
            <w:r>
              <w:rPr>
                <w:rFonts w:ascii="Courier New" w:eastAsia="Courier New" w:hAnsi="Courier New" w:cs="Courier New"/>
                <w:i/>
                <w:szCs w:val="18"/>
              </w:rPr>
              <w:t>X</w:t>
            </w:r>
            <w:r>
              <w:rPr>
                <w:rFonts w:eastAsia="Century" w:hAnsi="Century" w:cs="Century"/>
                <w:szCs w:val="18"/>
              </w:rPr>
              <w:t>),</w:t>
            </w:r>
            <w:r>
              <w:rPr>
                <w:rFonts w:eastAsia="Century" w:hAnsi="Century" w:cs="Century"/>
                <w:spacing w:val="30"/>
                <w:szCs w:val="18"/>
              </w:rPr>
              <w:t xml:space="preserve"> </w:t>
            </w:r>
            <w:r>
              <w:rPr>
                <w:rFonts w:eastAsia="Century" w:hAnsi="Century" w:cs="Century"/>
                <w:spacing w:val="-1"/>
                <w:szCs w:val="18"/>
              </w:rPr>
              <w:t>Integer or String variable.</w:t>
            </w:r>
            <w:r>
              <w:rPr>
                <w:rFonts w:eastAsia="Century" w:hAnsi="Century" w:cs="Century"/>
                <w:szCs w:val="18"/>
              </w:rPr>
              <w:t xml:space="preserve"> </w:t>
            </w:r>
            <w:r>
              <w:rPr>
                <w:rFonts w:eastAsia="Century" w:hAnsi="Century" w:cs="Century"/>
                <w:spacing w:val="-1"/>
                <w:szCs w:val="18"/>
              </w:rPr>
              <w:t>If the</w:t>
            </w:r>
            <w:r>
              <w:rPr>
                <w:rFonts w:eastAsia="Century" w:hAnsi="Century" w:cs="Century"/>
                <w:spacing w:val="21"/>
                <w:szCs w:val="18"/>
              </w:rPr>
              <w:t xml:space="preserve"> </w:t>
            </w:r>
            <w:r>
              <w:rPr>
                <w:rFonts w:eastAsia="Century" w:hAnsi="Century" w:cs="Century"/>
                <w:spacing w:val="-1"/>
                <w:szCs w:val="18"/>
              </w:rPr>
              <w:t>string</w:t>
            </w:r>
            <w:r>
              <w:rPr>
                <w:rFonts w:eastAsia="Century" w:hAnsi="Century" w:cs="Century"/>
                <w:szCs w:val="18"/>
              </w:rPr>
              <w:t xml:space="preserve"> </w:t>
            </w:r>
            <w:r>
              <w:rPr>
                <w:rFonts w:eastAsia="Century" w:hAnsi="Century" w:cs="Century"/>
                <w:spacing w:val="-1"/>
                <w:szCs w:val="18"/>
              </w:rPr>
              <w:t>is</w:t>
            </w:r>
            <w:r>
              <w:rPr>
                <w:rFonts w:eastAsia="Century" w:hAnsi="Century" w:cs="Century"/>
                <w:szCs w:val="18"/>
              </w:rPr>
              <w:t xml:space="preserve"> </w:t>
            </w:r>
            <w:r>
              <w:rPr>
                <w:rFonts w:eastAsia="Century" w:hAnsi="Century" w:cs="Century"/>
                <w:spacing w:val="-5"/>
                <w:szCs w:val="18"/>
              </w:rPr>
              <w:t>empty,</w:t>
            </w:r>
            <w:r>
              <w:rPr>
                <w:rFonts w:eastAsia="Century" w:hAnsi="Century" w:cs="Century"/>
                <w:spacing w:val="-1"/>
                <w:szCs w:val="18"/>
              </w:rPr>
              <w:t xml:space="preserve"> the</w:t>
            </w:r>
            <w:r>
              <w:rPr>
                <w:rFonts w:eastAsia="Century" w:hAnsi="Century" w:cs="Century"/>
                <w:szCs w:val="18"/>
              </w:rPr>
              <w:t xml:space="preserve"> </w:t>
            </w:r>
            <w:r>
              <w:rPr>
                <w:rFonts w:eastAsia="Century" w:hAnsi="Century" w:cs="Century"/>
                <w:spacing w:val="-1"/>
                <w:szCs w:val="18"/>
              </w:rPr>
              <w:t>result</w:t>
            </w:r>
            <w:r>
              <w:rPr>
                <w:rFonts w:eastAsia="Century" w:hAnsi="Century" w:cs="Century"/>
                <w:szCs w:val="18"/>
              </w:rPr>
              <w:t xml:space="preserve"> </w:t>
            </w:r>
            <w:r>
              <w:rPr>
                <w:rFonts w:eastAsia="Century" w:hAnsi="Century" w:cs="Century"/>
                <w:spacing w:val="-1"/>
                <w:szCs w:val="18"/>
              </w:rPr>
              <w:t>is</w:t>
            </w:r>
            <w:r>
              <w:rPr>
                <w:rFonts w:eastAsia="Century" w:hAnsi="Century" w:cs="Century"/>
                <w:szCs w:val="18"/>
              </w:rPr>
              <w:t xml:space="preserve"> </w:t>
            </w:r>
            <w:r>
              <w:rPr>
                <w:rFonts w:eastAsia="Century" w:hAnsi="Century" w:cs="Century"/>
                <w:spacing w:val="-5"/>
                <w:szCs w:val="18"/>
              </w:rPr>
              <w:t>“</w:t>
            </w:r>
            <w:r>
              <w:rPr>
                <w:rFonts w:ascii="Courier New" w:eastAsia="Courier New" w:hAnsi="Courier New" w:cs="Courier New"/>
                <w:spacing w:val="-5"/>
                <w:szCs w:val="18"/>
              </w:rPr>
              <w:t>true</w:t>
            </w:r>
            <w:r>
              <w:rPr>
                <w:rFonts w:eastAsia="Century" w:hAnsi="Century" w:cs="Century"/>
                <w:spacing w:val="-5"/>
                <w:szCs w:val="18"/>
              </w:rPr>
              <w:t>”</w:t>
            </w:r>
            <w:r>
              <w:rPr>
                <w:rFonts w:eastAsia="Century" w:hAnsi="Century" w:cs="Century"/>
                <w:spacing w:val="-6"/>
                <w:sz w:val="20"/>
                <w:szCs w:val="20"/>
              </w:rPr>
              <w:t>;</w:t>
            </w:r>
            <w:r>
              <w:rPr>
                <w:rFonts w:eastAsia="Century" w:hAnsi="Century" w:cs="Century"/>
                <w:spacing w:val="29"/>
                <w:w w:val="99"/>
                <w:sz w:val="20"/>
                <w:szCs w:val="20"/>
              </w:rPr>
              <w:t xml:space="preserve"> </w:t>
            </w:r>
            <w:r>
              <w:rPr>
                <w:rFonts w:eastAsia="Century" w:hAnsi="Century" w:cs="Century"/>
                <w:spacing w:val="-1"/>
                <w:szCs w:val="18"/>
              </w:rPr>
              <w:t>if the</w:t>
            </w:r>
            <w:r>
              <w:rPr>
                <w:rFonts w:eastAsia="Century" w:hAnsi="Century" w:cs="Century"/>
                <w:szCs w:val="18"/>
              </w:rPr>
              <w:t xml:space="preserve"> </w:t>
            </w:r>
            <w:r>
              <w:rPr>
                <w:rFonts w:eastAsia="Century" w:hAnsi="Century" w:cs="Century"/>
                <w:spacing w:val="-1"/>
                <w:szCs w:val="18"/>
              </w:rPr>
              <w:t>integer is</w:t>
            </w:r>
            <w:r>
              <w:rPr>
                <w:rFonts w:eastAsia="Century" w:hAnsi="Century" w:cs="Century"/>
                <w:szCs w:val="18"/>
              </w:rPr>
              <w:t xml:space="preserve"> </w:t>
            </w:r>
            <w:r>
              <w:rPr>
                <w:rFonts w:ascii="Courier New" w:eastAsia="Courier New" w:hAnsi="Courier New" w:cs="Courier New"/>
                <w:spacing w:val="-4"/>
                <w:szCs w:val="18"/>
              </w:rPr>
              <w:t>0</w:t>
            </w:r>
            <w:r>
              <w:rPr>
                <w:rFonts w:eastAsia="Century" w:hAnsi="Century" w:cs="Century"/>
                <w:spacing w:val="-4"/>
                <w:szCs w:val="18"/>
              </w:rPr>
              <w:t>,</w:t>
            </w:r>
            <w:r>
              <w:rPr>
                <w:rFonts w:eastAsia="Century" w:hAnsi="Century" w:cs="Century"/>
                <w:szCs w:val="18"/>
              </w:rPr>
              <w:t xml:space="preserve"> </w:t>
            </w:r>
            <w:r>
              <w:rPr>
                <w:rFonts w:eastAsia="Century" w:hAnsi="Century" w:cs="Century"/>
                <w:spacing w:val="-1"/>
                <w:szCs w:val="18"/>
              </w:rPr>
              <w:t>the</w:t>
            </w:r>
            <w:r>
              <w:rPr>
                <w:rFonts w:eastAsia="Century" w:hAnsi="Century" w:cs="Century"/>
                <w:szCs w:val="18"/>
              </w:rPr>
              <w:t xml:space="preserve"> </w:t>
            </w:r>
            <w:r>
              <w:rPr>
                <w:rFonts w:eastAsia="Century" w:hAnsi="Century" w:cs="Century"/>
                <w:spacing w:val="-1"/>
                <w:szCs w:val="18"/>
              </w:rPr>
              <w:t>result is</w:t>
            </w:r>
            <w:r>
              <w:rPr>
                <w:rFonts w:eastAsia="Century" w:hAnsi="Century" w:cs="Century"/>
                <w:spacing w:val="28"/>
                <w:szCs w:val="18"/>
              </w:rPr>
              <w:t xml:space="preserve"> </w:t>
            </w:r>
            <w:r>
              <w:rPr>
                <w:rFonts w:eastAsia="Century" w:hAnsi="Century" w:cs="Century"/>
                <w:szCs w:val="18"/>
              </w:rPr>
              <w:t>“</w:t>
            </w:r>
            <w:r>
              <w:rPr>
                <w:rFonts w:ascii="Courier New" w:eastAsia="Courier New" w:hAnsi="Courier New" w:cs="Courier New"/>
                <w:szCs w:val="18"/>
              </w:rPr>
              <w:t>false.</w:t>
            </w:r>
            <w:r>
              <w:rPr>
                <w:rFonts w:eastAsia="Century" w:hAnsi="Century" w:cs="Century"/>
                <w:szCs w:val="18"/>
              </w:rPr>
              <w:t>”</w:t>
            </w:r>
          </w:p>
        </w:tc>
        <w:tc>
          <w:tcPr>
            <w:tcW w:w="896" w:type="dxa"/>
          </w:tcPr>
          <w:p w14:paraId="729C982F" w14:textId="198E79C9" w:rsidR="00A173F2" w:rsidRDefault="00A173F2" w:rsidP="00A173F2">
            <w:r>
              <w:rPr>
                <w:spacing w:val="-1"/>
              </w:rPr>
              <w:t>None</w:t>
            </w:r>
          </w:p>
        </w:tc>
        <w:tc>
          <w:tcPr>
            <w:tcW w:w="741" w:type="dxa"/>
          </w:tcPr>
          <w:p w14:paraId="7C8749B8" w14:textId="09E2C34E" w:rsidR="00A173F2" w:rsidRDefault="00A173F2" w:rsidP="00A173F2">
            <w:r>
              <w:rPr>
                <w:sz w:val="20"/>
              </w:rPr>
              <w:t>Any</w:t>
            </w:r>
          </w:p>
        </w:tc>
      </w:tr>
    </w:tbl>
    <w:p w14:paraId="36179764" w14:textId="06AFA07B" w:rsidR="00A173F2" w:rsidRPr="00A173F2" w:rsidRDefault="003F7A4C" w:rsidP="00A173F2">
      <w:pPr>
        <w:rPr>
          <w:rStyle w:val="Strong"/>
        </w:rPr>
      </w:pPr>
      <w:r>
        <w:rPr>
          <w:rStyle w:val="Strong"/>
        </w:rPr>
        <w:t>Example:</w:t>
      </w:r>
      <w:r w:rsidR="00A173F2" w:rsidRPr="00A173F2">
        <w:rPr>
          <w:rStyle w:val="Strong"/>
        </w:rPr>
        <w:t xml:space="preserve"> Not - use in the workflow</w:t>
      </w:r>
    </w:p>
    <w:p w14:paraId="4217B7E9" w14:textId="304570E1" w:rsidR="00A173F2" w:rsidRDefault="00A173F2" w:rsidP="00A173F2">
      <w:r>
        <w:t>This</w:t>
      </w:r>
      <w:r>
        <w:rPr>
          <w:spacing w:val="-2"/>
        </w:rPr>
        <w:t xml:space="preserve"> </w:t>
      </w:r>
      <w:r>
        <w:t>example</w:t>
      </w:r>
      <w:r>
        <w:rPr>
          <w:spacing w:val="-2"/>
        </w:rPr>
        <w:t xml:space="preserve"> </w:t>
      </w:r>
      <w:r>
        <w:t>verifies whether</w:t>
      </w:r>
      <w:r>
        <w:rPr>
          <w:spacing w:val="-3"/>
        </w:rPr>
        <w:t xml:space="preserve"> </w:t>
      </w:r>
      <w:r>
        <w:t>the val</w:t>
      </w:r>
      <w:r w:rsidR="009D649A" w:rsidRPr="009D649A">
        <w:t xml:space="preserve"> ue of </w:t>
      </w:r>
      <w:r w:rsidR="009D649A" w:rsidRPr="009D649A">
        <w:rPr>
          <w:rFonts w:ascii="Courier New"/>
          <w:sz w:val="20"/>
        </w:rPr>
        <w:t>var1</w:t>
      </w:r>
      <w:r w:rsidR="009D649A" w:rsidRPr="009D649A">
        <w:t xml:space="preserve"> is </w:t>
      </w:r>
      <w:r w:rsidR="009D649A" w:rsidRPr="009D649A">
        <w:rPr>
          <w:rFonts w:ascii="Courier New"/>
          <w:sz w:val="20"/>
        </w:rPr>
        <w:t>0</w:t>
      </w:r>
      <w:r>
        <w:rPr>
          <w:spacing w:val="-4"/>
        </w:rPr>
        <w:t>.</w:t>
      </w:r>
    </w:p>
    <w:p w14:paraId="22F744A8" w14:textId="77777777" w:rsidR="00A173F2" w:rsidRDefault="00A173F2" w:rsidP="00A173F2">
      <w:pPr>
        <w:pStyle w:val="Fixedwidthblock"/>
        <w:rPr>
          <w:rFonts w:eastAsia="Courier New" w:hAnsi="Courier New" w:cs="Courier New"/>
          <w:szCs w:val="16"/>
        </w:rPr>
      </w:pPr>
      <w:r>
        <w:t>&lt;Rule-Node</w:t>
      </w:r>
      <w:r>
        <w:rPr>
          <w:spacing w:val="-9"/>
        </w:rPr>
        <w:t xml:space="preserve"> </w:t>
      </w:r>
      <w:r>
        <w:t>disablePersistence="true"&gt;</w:t>
      </w:r>
    </w:p>
    <w:p w14:paraId="0311A0CD" w14:textId="73083968" w:rsidR="00A173F2" w:rsidRDefault="009D649A" w:rsidP="00A173F2">
      <w:pPr>
        <w:pStyle w:val="Fixedwidthblock"/>
        <w:rPr>
          <w:rFonts w:eastAsia="Courier New" w:hAnsi="Courier New" w:cs="Courier New"/>
          <w:szCs w:val="16"/>
        </w:rPr>
      </w:pPr>
      <w:r>
        <w:t xml:space="preserve">  </w:t>
      </w:r>
      <w:r w:rsidR="00A173F2">
        <w:t>&lt;Name&gt;Not?&lt;/Name&gt;</w:t>
      </w:r>
    </w:p>
    <w:p w14:paraId="56527BB0" w14:textId="1D8F4A89" w:rsidR="00A173F2" w:rsidRDefault="009D649A" w:rsidP="00A173F2">
      <w:pPr>
        <w:pStyle w:val="Fixedwidthblock"/>
        <w:rPr>
          <w:rFonts w:eastAsia="Courier New" w:hAnsi="Courier New" w:cs="Courier New"/>
          <w:szCs w:val="16"/>
        </w:rPr>
      </w:pPr>
      <w:r>
        <w:t xml:space="preserve">  </w:t>
      </w:r>
      <w:r w:rsidR="00A173F2">
        <w:t>&lt;Description&gt;&lt;/Description&gt;</w:t>
      </w:r>
    </w:p>
    <w:p w14:paraId="355FF704" w14:textId="1D2B3812" w:rsidR="00A173F2" w:rsidRDefault="009D649A" w:rsidP="00A173F2">
      <w:pPr>
        <w:pStyle w:val="Fixedwidthblock"/>
        <w:rPr>
          <w:rFonts w:eastAsia="Courier New" w:hAnsi="Courier New" w:cs="Courier New"/>
          <w:szCs w:val="16"/>
        </w:rPr>
      </w:pPr>
      <w:r>
        <w:t xml:space="preserve">  </w:t>
      </w:r>
      <w:r w:rsidR="00A173F2">
        <w:t>&lt;Action&gt;</w:t>
      </w:r>
    </w:p>
    <w:p w14:paraId="2693DCD6" w14:textId="77777777" w:rsidR="009D649A" w:rsidRDefault="009D649A" w:rsidP="009D649A">
      <w:pPr>
        <w:pStyle w:val="Fixedwidthblock"/>
      </w:pPr>
      <w:r>
        <w:t xml:space="preserve">    </w:t>
      </w:r>
      <w:r w:rsidR="00A173F2">
        <w:t>&lt;Class-Name&gt;</w:t>
      </w:r>
    </w:p>
    <w:p w14:paraId="04A5ACAC" w14:textId="77777777" w:rsidR="009D649A" w:rsidRDefault="009D649A" w:rsidP="009D649A">
      <w:pPr>
        <w:pStyle w:val="Fixedwidthblock"/>
      </w:pPr>
      <w:r>
        <w:t xml:space="preserve">      </w:t>
      </w:r>
      <w:r w:rsidR="00A173F2">
        <w:t>com.hp.ov.activator.mwfm.component.builtin.Not</w:t>
      </w:r>
    </w:p>
    <w:p w14:paraId="782B4BA4" w14:textId="784B8EDF" w:rsidR="00A173F2" w:rsidRDefault="009D649A" w:rsidP="009D649A">
      <w:pPr>
        <w:pStyle w:val="Fixedwidthblock"/>
        <w:rPr>
          <w:rFonts w:eastAsia="Courier New" w:hAnsi="Courier New" w:cs="Courier New"/>
          <w:szCs w:val="16"/>
        </w:rPr>
      </w:pPr>
      <w:r>
        <w:t xml:space="preserve">    </w:t>
      </w:r>
      <w:r w:rsidR="00A173F2">
        <w:t>&lt;/Class-Name&gt;</w:t>
      </w:r>
    </w:p>
    <w:p w14:paraId="3001C273" w14:textId="05B5020B" w:rsidR="00A173F2" w:rsidRDefault="009D649A" w:rsidP="00A173F2">
      <w:pPr>
        <w:pStyle w:val="Fixedwidthblock"/>
        <w:rPr>
          <w:rFonts w:eastAsia="Courier New" w:hAnsi="Courier New" w:cs="Courier New"/>
          <w:szCs w:val="16"/>
        </w:rPr>
      </w:pPr>
      <w:r>
        <w:t xml:space="preserve">    </w:t>
      </w:r>
      <w:r w:rsidR="00A173F2">
        <w:t>&lt;Param</w:t>
      </w:r>
      <w:r w:rsidR="00A173F2">
        <w:rPr>
          <w:spacing w:val="-4"/>
        </w:rPr>
        <w:t xml:space="preserve"> </w:t>
      </w:r>
      <w:r w:rsidR="00A173F2">
        <w:t>name="op1"</w:t>
      </w:r>
      <w:r w:rsidR="00A173F2">
        <w:rPr>
          <w:spacing w:val="-4"/>
        </w:rPr>
        <w:t xml:space="preserve"> </w:t>
      </w:r>
      <w:r w:rsidR="00A173F2">
        <w:t>value="var1"/&gt;</w:t>
      </w:r>
    </w:p>
    <w:p w14:paraId="4E8D7098" w14:textId="0C1C0B62" w:rsidR="00A173F2" w:rsidRDefault="009D649A" w:rsidP="00A173F2">
      <w:pPr>
        <w:pStyle w:val="Fixedwidthblock"/>
        <w:rPr>
          <w:rFonts w:eastAsia="Courier New" w:hAnsi="Courier New" w:cs="Courier New"/>
          <w:szCs w:val="16"/>
        </w:rPr>
      </w:pPr>
      <w:r>
        <w:t xml:space="preserve">  </w:t>
      </w:r>
      <w:r w:rsidR="00A173F2">
        <w:t>&lt;/Action&gt;</w:t>
      </w:r>
    </w:p>
    <w:p w14:paraId="2325679D" w14:textId="2AED6899" w:rsidR="00A173F2" w:rsidRDefault="009D649A" w:rsidP="00A173F2">
      <w:pPr>
        <w:pStyle w:val="Fixedwidthblock"/>
        <w:rPr>
          <w:rFonts w:eastAsia="Courier New" w:hAnsi="Courier New" w:cs="Courier New"/>
          <w:szCs w:val="16"/>
        </w:rPr>
      </w:pPr>
      <w:r>
        <w:t xml:space="preserve">  </w:t>
      </w:r>
      <w:r w:rsidR="00A173F2">
        <w:t>&lt;True-Next-Node&gt;Is</w:t>
      </w:r>
      <w:r w:rsidR="00A173F2">
        <w:rPr>
          <w:spacing w:val="-10"/>
        </w:rPr>
        <w:t xml:space="preserve"> </w:t>
      </w:r>
      <w:r w:rsidR="00A173F2">
        <w:t>zero&lt;/True-Next-Node&gt;</w:t>
      </w:r>
    </w:p>
    <w:p w14:paraId="6D04B731" w14:textId="70D27FAF" w:rsidR="00A173F2" w:rsidRDefault="009D649A" w:rsidP="00A173F2">
      <w:pPr>
        <w:pStyle w:val="Fixedwidthblock"/>
        <w:rPr>
          <w:rFonts w:eastAsia="Courier New" w:hAnsi="Courier New" w:cs="Courier New"/>
          <w:szCs w:val="16"/>
        </w:rPr>
      </w:pPr>
      <w:r>
        <w:t xml:space="preserve">  </w:t>
      </w:r>
      <w:r w:rsidR="00A173F2">
        <w:t>&lt;False-Next-Node&gt;Not</w:t>
      </w:r>
      <w:r w:rsidR="00A173F2">
        <w:rPr>
          <w:spacing w:val="-11"/>
        </w:rPr>
        <w:t xml:space="preserve"> </w:t>
      </w:r>
      <w:r w:rsidR="00A173F2">
        <w:t>zero&lt;/False-Next-Node&gt;</w:t>
      </w:r>
    </w:p>
    <w:p w14:paraId="6C851D48" w14:textId="68F4C5BD" w:rsidR="00A173F2" w:rsidRDefault="00A173F2" w:rsidP="00A173F2">
      <w:pPr>
        <w:pStyle w:val="Fixedwidthblock"/>
      </w:pPr>
      <w:r>
        <w:t>&lt;/Rule-Node&gt;</w:t>
      </w:r>
    </w:p>
    <w:p w14:paraId="398B7359" w14:textId="0AA6857C" w:rsidR="00566687" w:rsidRDefault="00566687" w:rsidP="00566687">
      <w:r>
        <w:br w:type="page"/>
      </w:r>
    </w:p>
    <w:p w14:paraId="315BA9C9" w14:textId="77777777" w:rsidR="00566687" w:rsidRDefault="00566687" w:rsidP="00566687"/>
    <w:p w14:paraId="1DBEDE76" w14:textId="3F2CF4AC" w:rsidR="00A173F2" w:rsidRDefault="00A173F2" w:rsidP="00A173F2">
      <w:pPr>
        <w:pStyle w:val="Heading3"/>
        <w:rPr>
          <w:b/>
          <w:bCs/>
        </w:rPr>
      </w:pPr>
      <w:bookmarkStart w:id="492" w:name="_TOC_250145"/>
      <w:bookmarkStart w:id="493" w:name="_Toc30015880"/>
      <w:r w:rsidRPr="00A173F2">
        <w:t>PAYG</w:t>
      </w:r>
      <w:bookmarkEnd w:id="492"/>
      <w:bookmarkEnd w:id="493"/>
    </w:p>
    <w:p w14:paraId="3E690A97" w14:textId="77777777" w:rsidR="00A173F2" w:rsidRDefault="00A173F2" w:rsidP="00A173F2">
      <w:pPr>
        <w:pStyle w:val="Fixedwidthblock"/>
        <w:rPr>
          <w:rFonts w:eastAsia="Courier New" w:hAnsi="Courier New" w:cs="Courier New"/>
          <w:szCs w:val="18"/>
        </w:rPr>
      </w:pPr>
      <w:r>
        <w:t>com.hp.ov.activator.mwfm.component.builtin.PAYG</w:t>
      </w:r>
    </w:p>
    <w:p w14:paraId="5EC825C2" w14:textId="5118B109" w:rsidR="00A173F2" w:rsidRDefault="00A173F2" w:rsidP="00A173F2">
      <w:r>
        <w:t xml:space="preserve">The node </w:t>
      </w:r>
      <w:r>
        <w:rPr>
          <w:spacing w:val="-8"/>
        </w:rPr>
        <w:t>PAYG</w:t>
      </w:r>
      <w:r>
        <w:rPr>
          <w:spacing w:val="-9"/>
        </w:rPr>
        <w:t xml:space="preserve"> </w:t>
      </w:r>
      <w:r>
        <w:t xml:space="preserve">- </w:t>
      </w:r>
      <w:r>
        <w:rPr>
          <w:spacing w:val="-3"/>
        </w:rPr>
        <w:t>Pay</w:t>
      </w:r>
      <w:r>
        <w:rPr>
          <w:spacing w:val="-9"/>
        </w:rPr>
        <w:t xml:space="preserve"> </w:t>
      </w:r>
      <w:r>
        <w:t xml:space="preserve">As </w:t>
      </w:r>
      <w:r>
        <w:rPr>
          <w:spacing w:val="-8"/>
        </w:rPr>
        <w:t>You</w:t>
      </w:r>
      <w:r>
        <w:rPr>
          <w:spacing w:val="-10"/>
        </w:rPr>
        <w:t xml:space="preserve"> </w:t>
      </w:r>
      <w:r>
        <w:t>Grow</w:t>
      </w:r>
      <w:r>
        <w:rPr>
          <w:spacing w:val="-10"/>
        </w:rPr>
        <w:t xml:space="preserve"> </w:t>
      </w:r>
      <w:r>
        <w:t>enables</w:t>
      </w:r>
      <w:r>
        <w:rPr>
          <w:spacing w:val="-10"/>
        </w:rPr>
        <w:t xml:space="preserve"> </w:t>
      </w:r>
      <w:r>
        <w:t>to design</w:t>
      </w:r>
      <w:r>
        <w:rPr>
          <w:spacing w:val="-10"/>
        </w:rPr>
        <w:t xml:space="preserve"> </w:t>
      </w:r>
      <w:r>
        <w:t>licensing</w:t>
      </w:r>
      <w:r>
        <w:rPr>
          <w:spacing w:val="-10"/>
        </w:rPr>
        <w:t xml:space="preserve"> </w:t>
      </w:r>
      <w:r>
        <w:t>mechanism</w:t>
      </w:r>
      <w:r>
        <w:rPr>
          <w:spacing w:val="-10"/>
        </w:rPr>
        <w:t xml:space="preserve"> </w:t>
      </w:r>
      <w:r>
        <w:t xml:space="preserve">for </w:t>
      </w:r>
      <w:r w:rsidR="00407360">
        <w:t>HPE Service Activator</w:t>
      </w:r>
      <w:r>
        <w:rPr>
          <w:spacing w:val="-9"/>
        </w:rPr>
        <w:t xml:space="preserve"> </w:t>
      </w:r>
      <w:r>
        <w:rPr>
          <w:spacing w:val="-1"/>
        </w:rPr>
        <w:t>Solutions.</w:t>
      </w:r>
    </w:p>
    <w:p w14:paraId="3F5D7AB0" w14:textId="1BC09E22" w:rsidR="00A173F2" w:rsidRDefault="00A173F2" w:rsidP="00A173F2">
      <w:r>
        <w:t>The</w:t>
      </w:r>
      <w:r>
        <w:rPr>
          <w:spacing w:val="-3"/>
        </w:rPr>
        <w:t xml:space="preserve"> </w:t>
      </w:r>
      <w:r>
        <w:t>node</w:t>
      </w:r>
      <w:r>
        <w:rPr>
          <w:spacing w:val="-2"/>
        </w:rPr>
        <w:t xml:space="preserve"> </w:t>
      </w:r>
      <w:r>
        <w:t>will</w:t>
      </w:r>
      <w:r>
        <w:rPr>
          <w:spacing w:val="-2"/>
        </w:rPr>
        <w:t xml:space="preserve"> </w:t>
      </w:r>
      <w:r>
        <w:t>store</w:t>
      </w:r>
      <w:r>
        <w:rPr>
          <w:spacing w:val="-2"/>
        </w:rPr>
        <w:t xml:space="preserve"> </w:t>
      </w:r>
      <w:r>
        <w:t>the</w:t>
      </w:r>
      <w:r>
        <w:rPr>
          <w:spacing w:val="-2"/>
        </w:rPr>
        <w:t xml:space="preserve"> </w:t>
      </w:r>
      <w:r>
        <w:t>license</w:t>
      </w:r>
      <w:r>
        <w:rPr>
          <w:spacing w:val="-2"/>
        </w:rPr>
        <w:t xml:space="preserve"> </w:t>
      </w:r>
      <w:r>
        <w:t>type</w:t>
      </w:r>
      <w:r>
        <w:rPr>
          <w:spacing w:val="-3"/>
        </w:rPr>
        <w:t xml:space="preserve"> </w:t>
      </w:r>
      <w:r>
        <w:rPr>
          <w:spacing w:val="-4"/>
        </w:rPr>
        <w:t>(PAYG),</w:t>
      </w:r>
      <w:r>
        <w:rPr>
          <w:spacing w:val="-3"/>
        </w:rPr>
        <w:t xml:space="preserve"> </w:t>
      </w:r>
      <w:r>
        <w:t>Solution</w:t>
      </w:r>
      <w:r>
        <w:rPr>
          <w:spacing w:val="-3"/>
        </w:rPr>
        <w:t xml:space="preserve"> </w:t>
      </w:r>
      <w:r>
        <w:rPr>
          <w:spacing w:val="-1"/>
        </w:rPr>
        <w:t>Name,</w:t>
      </w:r>
      <w:r>
        <w:rPr>
          <w:spacing w:val="-2"/>
        </w:rPr>
        <w:t xml:space="preserve"> </w:t>
      </w:r>
      <w:r>
        <w:rPr>
          <w:spacing w:val="-1"/>
        </w:rPr>
        <w:t>Unit</w:t>
      </w:r>
      <w:r>
        <w:rPr>
          <w:spacing w:val="-2"/>
        </w:rPr>
        <w:t xml:space="preserve"> </w:t>
      </w:r>
      <w:r>
        <w:t>(the</w:t>
      </w:r>
      <w:r>
        <w:rPr>
          <w:spacing w:val="-2"/>
        </w:rPr>
        <w:t xml:space="preserve"> </w:t>
      </w:r>
      <w:r>
        <w:t>name</w:t>
      </w:r>
      <w:r>
        <w:rPr>
          <w:spacing w:val="-2"/>
        </w:rPr>
        <w:t xml:space="preserve"> </w:t>
      </w:r>
      <w:r>
        <w:t>of</w:t>
      </w:r>
      <w:r>
        <w:rPr>
          <w:spacing w:val="-1"/>
        </w:rPr>
        <w:t xml:space="preserve"> </w:t>
      </w:r>
      <w:r>
        <w:t>the</w:t>
      </w:r>
      <w:r>
        <w:rPr>
          <w:spacing w:val="-2"/>
        </w:rPr>
        <w:t xml:space="preserve"> </w:t>
      </w:r>
      <w:r>
        <w:t>unit</w:t>
      </w:r>
      <w:r>
        <w:rPr>
          <w:spacing w:val="28"/>
          <w:w w:val="99"/>
        </w:rPr>
        <w:t xml:space="preserve"> </w:t>
      </w:r>
      <w:r>
        <w:t>in the</w:t>
      </w:r>
      <w:r>
        <w:rPr>
          <w:spacing w:val="-10"/>
        </w:rPr>
        <w:t xml:space="preserve"> </w:t>
      </w:r>
      <w:r>
        <w:rPr>
          <w:spacing w:val="-1"/>
        </w:rPr>
        <w:t>solution</w:t>
      </w:r>
      <w:r>
        <w:t xml:space="preserve"> to</w:t>
      </w:r>
      <w:r>
        <w:rPr>
          <w:spacing w:val="-10"/>
        </w:rPr>
        <w:t xml:space="preserve"> </w:t>
      </w:r>
      <w:r>
        <w:t>be licensed)</w:t>
      </w:r>
      <w:r>
        <w:rPr>
          <w:spacing w:val="-10"/>
        </w:rPr>
        <w:t xml:space="preserve"> </w:t>
      </w:r>
      <w:r>
        <w:rPr>
          <w:spacing w:val="-1"/>
        </w:rPr>
        <w:t>and</w:t>
      </w:r>
      <w:r>
        <w:rPr>
          <w:spacing w:val="-10"/>
        </w:rPr>
        <w:t xml:space="preserve"> </w:t>
      </w:r>
      <w:r>
        <w:rPr>
          <w:spacing w:val="-1"/>
        </w:rPr>
        <w:t>Used</w:t>
      </w:r>
      <w:r>
        <w:rPr>
          <w:spacing w:val="-10"/>
        </w:rPr>
        <w:t xml:space="preserve"> </w:t>
      </w:r>
      <w:r>
        <w:rPr>
          <w:spacing w:val="-1"/>
        </w:rPr>
        <w:t>(the</w:t>
      </w:r>
      <w:r>
        <w:rPr>
          <w:spacing w:val="-10"/>
        </w:rPr>
        <w:t xml:space="preserve"> </w:t>
      </w:r>
      <w:r>
        <w:rPr>
          <w:spacing w:val="-1"/>
        </w:rPr>
        <w:t>license</w:t>
      </w:r>
      <w:r>
        <w:rPr>
          <w:spacing w:val="-10"/>
        </w:rPr>
        <w:t xml:space="preserve"> </w:t>
      </w:r>
      <w:r>
        <w:rPr>
          <w:spacing w:val="-1"/>
        </w:rPr>
        <w:t>count)</w:t>
      </w:r>
      <w:r>
        <w:t xml:space="preserve"> </w:t>
      </w:r>
      <w:r>
        <w:rPr>
          <w:spacing w:val="-1"/>
        </w:rPr>
        <w:t>values</w:t>
      </w:r>
      <w:r>
        <w:rPr>
          <w:spacing w:val="-10"/>
        </w:rPr>
        <w:t xml:space="preserve"> </w:t>
      </w:r>
      <w:r>
        <w:rPr>
          <w:spacing w:val="-1"/>
        </w:rPr>
        <w:t>into</w:t>
      </w:r>
      <w:r>
        <w:t xml:space="preserve"> </w:t>
      </w:r>
      <w:r>
        <w:rPr>
          <w:spacing w:val="-1"/>
        </w:rPr>
        <w:t>the</w:t>
      </w:r>
      <w:r>
        <w:rPr>
          <w:spacing w:val="-10"/>
        </w:rPr>
        <w:t xml:space="preserve"> </w:t>
      </w:r>
      <w:r>
        <w:rPr>
          <w:spacing w:val="-1"/>
        </w:rPr>
        <w:t>database</w:t>
      </w:r>
      <w:r>
        <w:t xml:space="preserve"> </w:t>
      </w:r>
      <w:r>
        <w:rPr>
          <w:spacing w:val="-1"/>
        </w:rPr>
        <w:t>wh</w:t>
      </w:r>
      <w:r w:rsidR="009D649A">
        <w:rPr>
          <w:spacing w:val="-1"/>
        </w:rPr>
        <w:t>en in</w:t>
      </w:r>
      <w:r>
        <w:t>voked.</w:t>
      </w:r>
    </w:p>
    <w:p w14:paraId="00388B68" w14:textId="6101295B" w:rsidR="00A173F2" w:rsidRDefault="00A173F2" w:rsidP="00A173F2">
      <w:r>
        <w:t>If</w:t>
      </w:r>
      <w:r>
        <w:rPr>
          <w:spacing w:val="-3"/>
        </w:rPr>
        <w:t xml:space="preserve"> </w:t>
      </w:r>
      <w:r>
        <w:rPr>
          <w:rFonts w:ascii="Courier New"/>
        </w:rPr>
        <w:t>increment</w:t>
      </w:r>
      <w:r>
        <w:rPr>
          <w:rFonts w:ascii="Courier New"/>
          <w:spacing w:val="-67"/>
        </w:rPr>
        <w:t xml:space="preserve"> </w:t>
      </w:r>
      <w:r>
        <w:t>is</w:t>
      </w:r>
      <w:r>
        <w:rPr>
          <w:spacing w:val="-2"/>
        </w:rPr>
        <w:t xml:space="preserve"> </w:t>
      </w:r>
      <w:r>
        <w:t>not</w:t>
      </w:r>
      <w:r>
        <w:rPr>
          <w:spacing w:val="-3"/>
        </w:rPr>
        <w:t xml:space="preserve"> </w:t>
      </w:r>
      <w:r>
        <w:t>set,</w:t>
      </w:r>
      <w:r>
        <w:rPr>
          <w:spacing w:val="-2"/>
        </w:rPr>
        <w:t xml:space="preserve"> </w:t>
      </w:r>
      <w:r>
        <w:t>then</w:t>
      </w:r>
      <w:r>
        <w:rPr>
          <w:spacing w:val="-3"/>
        </w:rPr>
        <w:t xml:space="preserve"> </w:t>
      </w:r>
      <w:r>
        <w:t>the</w:t>
      </w:r>
      <w:r>
        <w:rPr>
          <w:spacing w:val="-2"/>
        </w:rPr>
        <w:t xml:space="preserve"> </w:t>
      </w:r>
      <w:r>
        <w:t>default</w:t>
      </w:r>
      <w:r>
        <w:rPr>
          <w:spacing w:val="-2"/>
        </w:rPr>
        <w:t xml:space="preserve"> </w:t>
      </w:r>
      <w:r>
        <w:t>value is</w:t>
      </w:r>
      <w:r>
        <w:rPr>
          <w:spacing w:val="-1"/>
        </w:rPr>
        <w:t xml:space="preserve"> </w:t>
      </w:r>
      <w:r>
        <w:t>set</w:t>
      </w:r>
      <w:r>
        <w:rPr>
          <w:spacing w:val="-2"/>
        </w:rPr>
        <w:t xml:space="preserve"> </w:t>
      </w:r>
      <w:r>
        <w:t>as</w:t>
      </w:r>
      <w:r>
        <w:rPr>
          <w:spacing w:val="-3"/>
        </w:rPr>
        <w:t xml:space="preserve"> </w:t>
      </w:r>
      <w:r>
        <w:t>1.</w:t>
      </w:r>
      <w:r>
        <w:rPr>
          <w:spacing w:val="-2"/>
        </w:rPr>
        <w:t xml:space="preserve"> </w:t>
      </w:r>
      <w:r>
        <w:t xml:space="preserve">If </w:t>
      </w:r>
      <w:r>
        <w:rPr>
          <w:rFonts w:ascii="Courier New"/>
        </w:rPr>
        <w:t>increment</w:t>
      </w:r>
      <w:r>
        <w:rPr>
          <w:rFonts w:ascii="Courier New"/>
          <w:spacing w:val="-67"/>
        </w:rPr>
        <w:t xml:space="preserve"> </w:t>
      </w:r>
      <w:r>
        <w:rPr>
          <w:spacing w:val="-1"/>
        </w:rPr>
        <w:t>is set,</w:t>
      </w:r>
      <w:r>
        <w:rPr>
          <w:spacing w:val="-2"/>
        </w:rPr>
        <w:t xml:space="preserve"> </w:t>
      </w:r>
      <w:r>
        <w:rPr>
          <w:spacing w:val="-1"/>
        </w:rPr>
        <w:t>then</w:t>
      </w:r>
      <w:r>
        <w:t xml:space="preserve"> </w:t>
      </w:r>
      <w:r>
        <w:rPr>
          <w:spacing w:val="-1"/>
        </w:rPr>
        <w:t>i</w:t>
      </w:r>
      <w:r w:rsidR="009D649A">
        <w:rPr>
          <w:spacing w:val="-1"/>
        </w:rPr>
        <w:t>t mu</w:t>
      </w:r>
      <w:r>
        <w:t>st</w:t>
      </w:r>
      <w:r>
        <w:rPr>
          <w:spacing w:val="-3"/>
        </w:rPr>
        <w:t xml:space="preserve"> </w:t>
      </w:r>
      <w:r>
        <w:t>be</w:t>
      </w:r>
      <w:r>
        <w:rPr>
          <w:spacing w:val="-2"/>
        </w:rPr>
        <w:t xml:space="preserve"> </w:t>
      </w:r>
      <w:r>
        <w:t>a</w:t>
      </w:r>
      <w:r>
        <w:rPr>
          <w:spacing w:val="-2"/>
        </w:rPr>
        <w:t xml:space="preserve"> </w:t>
      </w:r>
      <w:r>
        <w:t>non</w:t>
      </w:r>
      <w:r>
        <w:rPr>
          <w:spacing w:val="-2"/>
        </w:rPr>
        <w:t xml:space="preserve"> </w:t>
      </w:r>
      <w:r>
        <w:rPr>
          <w:spacing w:val="-1"/>
        </w:rPr>
        <w:t>negative integer</w:t>
      </w:r>
      <w:r>
        <w:rPr>
          <w:spacing w:val="-2"/>
        </w:rPr>
        <w:t xml:space="preserve"> </w:t>
      </w:r>
      <w:r>
        <w:rPr>
          <w:spacing w:val="-1"/>
        </w:rPr>
        <w:t>value.</w:t>
      </w:r>
    </w:p>
    <w:p w14:paraId="1448C39D" w14:textId="77777777" w:rsidR="00A173F2" w:rsidRDefault="00A173F2" w:rsidP="00A173F2">
      <w:r>
        <w:t>A</w:t>
      </w:r>
      <w:r>
        <w:rPr>
          <w:spacing w:val="-2"/>
        </w:rPr>
        <w:t xml:space="preserve"> </w:t>
      </w:r>
      <w:r>
        <w:rPr>
          <w:spacing w:val="-1"/>
        </w:rPr>
        <w:t>given</w:t>
      </w:r>
      <w:r>
        <w:rPr>
          <w:spacing w:val="-2"/>
        </w:rPr>
        <w:t xml:space="preserve"> </w:t>
      </w:r>
      <w:r>
        <w:rPr>
          <w:rFonts w:ascii="Courier New"/>
        </w:rPr>
        <w:t>solution</w:t>
      </w:r>
      <w:r>
        <w:rPr>
          <w:rFonts w:ascii="Courier New"/>
          <w:spacing w:val="-66"/>
        </w:rPr>
        <w:t xml:space="preserve"> </w:t>
      </w:r>
      <w:r>
        <w:rPr>
          <w:spacing w:val="-1"/>
        </w:rPr>
        <w:t>and</w:t>
      </w:r>
      <w:r>
        <w:rPr>
          <w:spacing w:val="-2"/>
        </w:rPr>
        <w:t xml:space="preserve"> </w:t>
      </w:r>
      <w:r>
        <w:rPr>
          <w:rFonts w:ascii="Courier New"/>
        </w:rPr>
        <w:t>unit</w:t>
      </w:r>
      <w:r>
        <w:rPr>
          <w:rFonts w:ascii="Courier New"/>
          <w:spacing w:val="-65"/>
        </w:rPr>
        <w:t xml:space="preserve"> </w:t>
      </w:r>
      <w:r>
        <w:rPr>
          <w:spacing w:val="-1"/>
        </w:rPr>
        <w:t>if</w:t>
      </w:r>
      <w:r>
        <w:rPr>
          <w:spacing w:val="-2"/>
        </w:rPr>
        <w:t xml:space="preserve"> </w:t>
      </w:r>
      <w:r>
        <w:rPr>
          <w:spacing w:val="-1"/>
        </w:rPr>
        <w:t>defined in</w:t>
      </w:r>
      <w:r>
        <w:rPr>
          <w:spacing w:val="-2"/>
        </w:rPr>
        <w:t xml:space="preserve"> </w:t>
      </w:r>
      <w:r>
        <w:rPr>
          <w:spacing w:val="-8"/>
        </w:rPr>
        <w:t>PAYG</w:t>
      </w:r>
      <w:r>
        <w:rPr>
          <w:spacing w:val="-1"/>
        </w:rPr>
        <w:t xml:space="preserve"> </w:t>
      </w:r>
      <w:r>
        <w:t>node</w:t>
      </w:r>
      <w:r>
        <w:rPr>
          <w:spacing w:val="-3"/>
        </w:rPr>
        <w:t xml:space="preserve"> </w:t>
      </w:r>
      <w:r>
        <w:rPr>
          <w:spacing w:val="-1"/>
        </w:rPr>
        <w:t>must</w:t>
      </w:r>
      <w:r>
        <w:rPr>
          <w:spacing w:val="-2"/>
        </w:rPr>
        <w:t xml:space="preserve"> </w:t>
      </w:r>
      <w:r>
        <w:t>not</w:t>
      </w:r>
      <w:r>
        <w:rPr>
          <w:spacing w:val="-1"/>
        </w:rPr>
        <w:t xml:space="preserve"> be</w:t>
      </w:r>
      <w:r>
        <w:rPr>
          <w:spacing w:val="-2"/>
        </w:rPr>
        <w:t xml:space="preserve"> </w:t>
      </w:r>
      <w:r>
        <w:rPr>
          <w:spacing w:val="-1"/>
        </w:rPr>
        <w:t>defined in</w:t>
      </w:r>
      <w:r>
        <w:rPr>
          <w:spacing w:val="-2"/>
        </w:rPr>
        <w:t xml:space="preserve"> </w:t>
      </w:r>
      <w:r>
        <w:t>PPU</w:t>
      </w:r>
      <w:r>
        <w:rPr>
          <w:spacing w:val="-1"/>
        </w:rPr>
        <w:t xml:space="preserve"> node.</w:t>
      </w:r>
    </w:p>
    <w:p w14:paraId="7D02EBD6" w14:textId="77777777" w:rsidR="00A173F2" w:rsidRDefault="00A173F2" w:rsidP="00A173F2">
      <w:pPr>
        <w:rPr>
          <w:b/>
        </w:rPr>
      </w:pPr>
      <w:r w:rsidRPr="009D649A">
        <w:rPr>
          <w:b/>
        </w:rPr>
        <w:t>See</w:t>
      </w:r>
      <w:r w:rsidRPr="009D649A">
        <w:rPr>
          <w:b/>
          <w:spacing w:val="-3"/>
        </w:rPr>
        <w:t xml:space="preserve"> </w:t>
      </w:r>
      <w:r w:rsidRPr="009D649A">
        <w:rPr>
          <w:b/>
        </w:rPr>
        <w:t>Also</w:t>
      </w:r>
    </w:p>
    <w:p w14:paraId="00BF7885" w14:textId="504A8671" w:rsidR="00A173F2" w:rsidRPr="009D649A" w:rsidRDefault="009D649A" w:rsidP="00F65437">
      <w:pPr>
        <w:pStyle w:val="ListParagraph"/>
        <w:numPr>
          <w:ilvl w:val="0"/>
          <w:numId w:val="47"/>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_Ref445766606 \h </w:instrText>
      </w:r>
      <w:r>
        <w:rPr>
          <w:rFonts w:eastAsia="Arial" w:hAnsi="Arial" w:cs="Arial"/>
          <w:bCs/>
        </w:rPr>
      </w:r>
      <w:r>
        <w:rPr>
          <w:rFonts w:eastAsia="Arial" w:hAnsi="Arial" w:cs="Arial"/>
          <w:bCs/>
        </w:rPr>
        <w:fldChar w:fldCharType="separate"/>
      </w:r>
      <w:r w:rsidR="008B544D" w:rsidRPr="00981800">
        <w:t>PPU</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_Ref445766609 \h </w:instrText>
      </w:r>
      <w:r>
        <w:rPr>
          <w:rFonts w:eastAsia="Arial" w:hAnsi="Arial" w:cs="Arial"/>
          <w:bCs/>
        </w:rPr>
      </w:r>
      <w:r>
        <w:rPr>
          <w:rFonts w:eastAsia="Arial" w:hAnsi="Arial" w:cs="Arial"/>
          <w:bCs/>
        </w:rPr>
        <w:fldChar w:fldCharType="separate"/>
      </w:r>
      <w:r w:rsidR="008B544D">
        <w:rPr>
          <w:rFonts w:eastAsia="Arial" w:hAnsi="Arial" w:cs="Arial"/>
          <w:bCs/>
          <w:noProof/>
        </w:rPr>
        <w:t>190</w:t>
      </w:r>
      <w:r>
        <w:rPr>
          <w:rFonts w:eastAsia="Arial" w:hAnsi="Arial" w:cs="Arial"/>
          <w:bCs/>
        </w:rPr>
        <w:fldChar w:fldCharType="end"/>
      </w:r>
    </w:p>
    <w:p w14:paraId="2DA38B08" w14:textId="77DF1F3C" w:rsidR="00D81D39" w:rsidRDefault="00D81D39" w:rsidP="00D81D39">
      <w:pPr>
        <w:pStyle w:val="Caption"/>
        <w:keepNext/>
      </w:pPr>
      <w:bookmarkStart w:id="494" w:name="_Toc3001618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75</w:t>
      </w:r>
      <w:r w:rsidR="00604BCF">
        <w:rPr>
          <w:noProof/>
        </w:rPr>
        <w:fldChar w:fldCharType="end"/>
      </w:r>
      <w:r>
        <w:tab/>
        <w:t>PAYG Parameters</w:t>
      </w:r>
      <w:bookmarkEnd w:id="494"/>
    </w:p>
    <w:tbl>
      <w:tblPr>
        <w:tblStyle w:val="TableGrid"/>
        <w:tblW w:w="9945" w:type="dxa"/>
        <w:tblLook w:val="04A0" w:firstRow="1" w:lastRow="0" w:firstColumn="1" w:lastColumn="0" w:noHBand="0" w:noVBand="1"/>
      </w:tblPr>
      <w:tblGrid>
        <w:gridCol w:w="1297"/>
        <w:gridCol w:w="1304"/>
        <w:gridCol w:w="5415"/>
        <w:gridCol w:w="1028"/>
        <w:gridCol w:w="901"/>
      </w:tblGrid>
      <w:tr w:rsidR="007E0354" w14:paraId="30CCB779" w14:textId="77777777" w:rsidTr="00A173F2">
        <w:trPr>
          <w:cnfStyle w:val="100000000000" w:firstRow="1" w:lastRow="0" w:firstColumn="0" w:lastColumn="0" w:oddVBand="0" w:evenVBand="0" w:oddHBand="0" w:evenHBand="0" w:firstRowFirstColumn="0" w:firstRowLastColumn="0" w:lastRowFirstColumn="0" w:lastRowLastColumn="0"/>
        </w:trPr>
        <w:tc>
          <w:tcPr>
            <w:tcW w:w="1266" w:type="dxa"/>
          </w:tcPr>
          <w:p w14:paraId="3031016B" w14:textId="697378C7" w:rsidR="00A173F2" w:rsidRDefault="00A173F2" w:rsidP="00A173F2">
            <w:r>
              <w:rPr>
                <w:w w:val="110"/>
              </w:rPr>
              <w:t>Name</w:t>
            </w:r>
          </w:p>
        </w:tc>
        <w:tc>
          <w:tcPr>
            <w:tcW w:w="1134" w:type="dxa"/>
          </w:tcPr>
          <w:p w14:paraId="631025EF" w14:textId="0DED4B41" w:rsidR="00A173F2" w:rsidRDefault="00A173F2" w:rsidP="00A173F2">
            <w:r>
              <w:rPr>
                <w:spacing w:val="-1"/>
                <w:w w:val="115"/>
              </w:rPr>
              <w:t>Required</w:t>
            </w:r>
          </w:p>
        </w:tc>
        <w:tc>
          <w:tcPr>
            <w:tcW w:w="5766" w:type="dxa"/>
          </w:tcPr>
          <w:p w14:paraId="7D8C2746" w14:textId="636CB1BC" w:rsidR="00A173F2" w:rsidRDefault="00A173F2" w:rsidP="00A173F2">
            <w:r>
              <w:rPr>
                <w:spacing w:val="-1"/>
                <w:w w:val="115"/>
              </w:rPr>
              <w:t>Descripti</w:t>
            </w:r>
            <w:r>
              <w:rPr>
                <w:spacing w:val="-2"/>
                <w:w w:val="115"/>
              </w:rPr>
              <w:t>on</w:t>
            </w:r>
          </w:p>
        </w:tc>
        <w:tc>
          <w:tcPr>
            <w:tcW w:w="896" w:type="dxa"/>
          </w:tcPr>
          <w:p w14:paraId="04CBA663" w14:textId="5BEB712E" w:rsidR="00A173F2" w:rsidRDefault="00A173F2" w:rsidP="00A173F2">
            <w:r>
              <w:rPr>
                <w:spacing w:val="-2"/>
                <w:w w:val="110"/>
              </w:rPr>
              <w:t>D</w:t>
            </w:r>
            <w:r>
              <w:rPr>
                <w:spacing w:val="-1"/>
                <w:w w:val="110"/>
              </w:rPr>
              <w:t>efault</w:t>
            </w:r>
          </w:p>
        </w:tc>
        <w:tc>
          <w:tcPr>
            <w:tcW w:w="883" w:type="dxa"/>
          </w:tcPr>
          <w:p w14:paraId="13BAE47B" w14:textId="7261E386" w:rsidR="00A173F2" w:rsidRDefault="00A173F2" w:rsidP="00A173F2">
            <w:r>
              <w:rPr>
                <w:w w:val="110"/>
              </w:rPr>
              <w:t>Type</w:t>
            </w:r>
          </w:p>
        </w:tc>
      </w:tr>
      <w:tr w:rsidR="00A173F2" w14:paraId="3D75E883" w14:textId="77777777" w:rsidTr="00A173F2">
        <w:tc>
          <w:tcPr>
            <w:tcW w:w="1266" w:type="dxa"/>
          </w:tcPr>
          <w:p w14:paraId="2AC11A93" w14:textId="30628883" w:rsidR="00A173F2" w:rsidRPr="006833D7" w:rsidRDefault="00A173F2" w:rsidP="00A173F2">
            <w:pPr>
              <w:rPr>
                <w:rStyle w:val="Emphasis"/>
              </w:rPr>
            </w:pPr>
            <w:r w:rsidRPr="006833D7">
              <w:rPr>
                <w:rStyle w:val="Emphasis"/>
              </w:rPr>
              <w:t>unit</w:t>
            </w:r>
          </w:p>
        </w:tc>
        <w:tc>
          <w:tcPr>
            <w:tcW w:w="1134" w:type="dxa"/>
          </w:tcPr>
          <w:p w14:paraId="4D253C17" w14:textId="4F1BD4BE" w:rsidR="00A173F2" w:rsidRDefault="00A173F2" w:rsidP="00A173F2">
            <w:r>
              <w:t>Yes</w:t>
            </w:r>
          </w:p>
        </w:tc>
        <w:tc>
          <w:tcPr>
            <w:tcW w:w="5766" w:type="dxa"/>
          </w:tcPr>
          <w:p w14:paraId="287F0B29" w14:textId="79BD5DFA" w:rsidR="00A173F2" w:rsidRDefault="00A173F2" w:rsidP="00A173F2">
            <w:r>
              <w:t>A</w:t>
            </w:r>
            <w:r>
              <w:rPr>
                <w:spacing w:val="-2"/>
              </w:rPr>
              <w:t xml:space="preserve"> </w:t>
            </w:r>
            <w:r>
              <w:t>string</w:t>
            </w:r>
            <w:r>
              <w:rPr>
                <w:spacing w:val="-3"/>
              </w:rPr>
              <w:t xml:space="preserve"> </w:t>
            </w:r>
            <w:r>
              <w:t>indicating</w:t>
            </w:r>
            <w:r>
              <w:rPr>
                <w:spacing w:val="-3"/>
              </w:rPr>
              <w:t xml:space="preserve"> </w:t>
            </w:r>
            <w:r>
              <w:t>the</w:t>
            </w:r>
            <w:r>
              <w:rPr>
                <w:spacing w:val="-2"/>
              </w:rPr>
              <w:t xml:space="preserve"> </w:t>
            </w:r>
            <w:r>
              <w:t>name</w:t>
            </w:r>
            <w:r>
              <w:rPr>
                <w:spacing w:val="-2"/>
              </w:rPr>
              <w:t xml:space="preserve"> </w:t>
            </w:r>
            <w:r>
              <w:t>of</w:t>
            </w:r>
            <w:r>
              <w:rPr>
                <w:spacing w:val="-3"/>
              </w:rPr>
              <w:t xml:space="preserve"> </w:t>
            </w:r>
            <w:r>
              <w:t>a</w:t>
            </w:r>
            <w:r>
              <w:rPr>
                <w:spacing w:val="25"/>
                <w:w w:val="99"/>
              </w:rPr>
              <w:t xml:space="preserve"> </w:t>
            </w:r>
            <w:r>
              <w:t>unit</w:t>
            </w:r>
            <w:r>
              <w:rPr>
                <w:spacing w:val="-2"/>
              </w:rPr>
              <w:t xml:space="preserve"> </w:t>
            </w:r>
            <w:r>
              <w:t>in a</w:t>
            </w:r>
            <w:r>
              <w:rPr>
                <w:spacing w:val="-2"/>
              </w:rPr>
              <w:t xml:space="preserve"> </w:t>
            </w:r>
            <w:r>
              <w:t>solution which</w:t>
            </w:r>
            <w:r>
              <w:rPr>
                <w:spacing w:val="-2"/>
              </w:rPr>
              <w:t xml:space="preserve"> </w:t>
            </w:r>
            <w:r>
              <w:t>needs to</w:t>
            </w:r>
            <w:r>
              <w:rPr>
                <w:spacing w:val="33"/>
                <w:w w:val="99"/>
              </w:rPr>
              <w:t xml:space="preserve"> </w:t>
            </w:r>
            <w:r>
              <w:t>be</w:t>
            </w:r>
            <w:r>
              <w:rPr>
                <w:spacing w:val="-4"/>
              </w:rPr>
              <w:t xml:space="preserve"> </w:t>
            </w:r>
            <w:r>
              <w:t>licensed</w:t>
            </w:r>
          </w:p>
        </w:tc>
        <w:tc>
          <w:tcPr>
            <w:tcW w:w="896" w:type="dxa"/>
          </w:tcPr>
          <w:p w14:paraId="2CDBDE57" w14:textId="70CB41AB" w:rsidR="00A173F2" w:rsidRDefault="00A173F2" w:rsidP="00A173F2">
            <w:r>
              <w:rPr>
                <w:spacing w:val="-1"/>
              </w:rPr>
              <w:t>None</w:t>
            </w:r>
          </w:p>
        </w:tc>
        <w:tc>
          <w:tcPr>
            <w:tcW w:w="883" w:type="dxa"/>
          </w:tcPr>
          <w:p w14:paraId="09ED7D29" w14:textId="40A33515" w:rsidR="00A173F2" w:rsidRDefault="00A173F2" w:rsidP="00A173F2">
            <w:r>
              <w:t>String</w:t>
            </w:r>
          </w:p>
        </w:tc>
      </w:tr>
      <w:tr w:rsidR="00A173F2" w14:paraId="381EEAD0" w14:textId="77777777" w:rsidTr="00A173F2">
        <w:tc>
          <w:tcPr>
            <w:tcW w:w="1266" w:type="dxa"/>
          </w:tcPr>
          <w:p w14:paraId="74F0A4E3" w14:textId="1522FA71" w:rsidR="00A173F2" w:rsidRPr="006833D7" w:rsidRDefault="00A173F2" w:rsidP="00A173F2">
            <w:pPr>
              <w:rPr>
                <w:rStyle w:val="Emphasis"/>
              </w:rPr>
            </w:pPr>
            <w:r w:rsidRPr="006833D7">
              <w:rPr>
                <w:rStyle w:val="Emphasis"/>
              </w:rPr>
              <w:t>solution</w:t>
            </w:r>
          </w:p>
        </w:tc>
        <w:tc>
          <w:tcPr>
            <w:tcW w:w="1134" w:type="dxa"/>
          </w:tcPr>
          <w:p w14:paraId="4EF29226" w14:textId="79EE8276" w:rsidR="00A173F2" w:rsidRDefault="00A173F2" w:rsidP="00A173F2">
            <w:r>
              <w:rPr>
                <w:spacing w:val="-1"/>
              </w:rPr>
              <w:t>No</w:t>
            </w:r>
          </w:p>
        </w:tc>
        <w:tc>
          <w:tcPr>
            <w:tcW w:w="5766" w:type="dxa"/>
          </w:tcPr>
          <w:p w14:paraId="4ADD950B" w14:textId="4E0FD8A9" w:rsidR="00A173F2" w:rsidRDefault="00A173F2" w:rsidP="00A173F2">
            <w:r>
              <w:t>A</w:t>
            </w:r>
            <w:r>
              <w:rPr>
                <w:spacing w:val="-2"/>
              </w:rPr>
              <w:t xml:space="preserve"> </w:t>
            </w:r>
            <w:r>
              <w:t>string</w:t>
            </w:r>
            <w:r>
              <w:rPr>
                <w:spacing w:val="-3"/>
              </w:rPr>
              <w:t xml:space="preserve"> </w:t>
            </w:r>
            <w:r>
              <w:t>indicating</w:t>
            </w:r>
            <w:r>
              <w:rPr>
                <w:spacing w:val="-4"/>
              </w:rPr>
              <w:t xml:space="preserve"> </w:t>
            </w:r>
            <w:r>
              <w:t>the</w:t>
            </w:r>
            <w:r>
              <w:rPr>
                <w:spacing w:val="-2"/>
              </w:rPr>
              <w:t xml:space="preserve"> </w:t>
            </w:r>
            <w:r>
              <w:t>name</w:t>
            </w:r>
            <w:r>
              <w:rPr>
                <w:spacing w:val="-2"/>
              </w:rPr>
              <w:t xml:space="preserve"> </w:t>
            </w:r>
            <w:r>
              <w:t>of</w:t>
            </w:r>
            <w:r>
              <w:rPr>
                <w:spacing w:val="-2"/>
              </w:rPr>
              <w:t xml:space="preserve"> </w:t>
            </w:r>
            <w:r>
              <w:t>a</w:t>
            </w:r>
            <w:r>
              <w:rPr>
                <w:spacing w:val="25"/>
                <w:w w:val="99"/>
              </w:rPr>
              <w:t xml:space="preserve"> </w:t>
            </w:r>
            <w:r>
              <w:t>solution</w:t>
            </w:r>
            <w:r>
              <w:rPr>
                <w:spacing w:val="-4"/>
              </w:rPr>
              <w:t xml:space="preserve"> </w:t>
            </w:r>
            <w:r>
              <w:t>which</w:t>
            </w:r>
            <w:r>
              <w:rPr>
                <w:spacing w:val="-3"/>
              </w:rPr>
              <w:t xml:space="preserve"> </w:t>
            </w:r>
            <w:r>
              <w:t>needs</w:t>
            </w:r>
            <w:r>
              <w:rPr>
                <w:spacing w:val="-3"/>
              </w:rPr>
              <w:t xml:space="preserve"> </w:t>
            </w:r>
            <w:r>
              <w:t>to be</w:t>
            </w:r>
            <w:r>
              <w:rPr>
                <w:w w:val="99"/>
              </w:rPr>
              <w:t xml:space="preserve"> </w:t>
            </w:r>
            <w:r>
              <w:t>licensed</w:t>
            </w:r>
          </w:p>
        </w:tc>
        <w:tc>
          <w:tcPr>
            <w:tcW w:w="896" w:type="dxa"/>
          </w:tcPr>
          <w:p w14:paraId="31ABADA6" w14:textId="50F7A588" w:rsidR="00A173F2" w:rsidRDefault="00A173F2" w:rsidP="00A173F2">
            <w:pPr>
              <w:rPr>
                <w:spacing w:val="-1"/>
              </w:rPr>
            </w:pPr>
            <w:r>
              <w:rPr>
                <w:spacing w:val="-1"/>
              </w:rPr>
              <w:t>None</w:t>
            </w:r>
          </w:p>
        </w:tc>
        <w:tc>
          <w:tcPr>
            <w:tcW w:w="883" w:type="dxa"/>
          </w:tcPr>
          <w:p w14:paraId="22318D4D" w14:textId="47963FF4" w:rsidR="00A173F2" w:rsidRDefault="00A173F2" w:rsidP="00A173F2">
            <w:r>
              <w:t>String</w:t>
            </w:r>
          </w:p>
        </w:tc>
      </w:tr>
      <w:tr w:rsidR="00A173F2" w14:paraId="0434DA5C" w14:textId="77777777" w:rsidTr="00A173F2">
        <w:tc>
          <w:tcPr>
            <w:tcW w:w="1266" w:type="dxa"/>
          </w:tcPr>
          <w:p w14:paraId="2B31ECD3" w14:textId="7AA9BA95" w:rsidR="00A173F2" w:rsidRPr="006833D7" w:rsidRDefault="00A173F2" w:rsidP="00A173F2">
            <w:pPr>
              <w:rPr>
                <w:rStyle w:val="Emphasis"/>
              </w:rPr>
            </w:pPr>
            <w:r w:rsidRPr="006833D7">
              <w:rPr>
                <w:rStyle w:val="Emphasis"/>
              </w:rPr>
              <w:t>increment</w:t>
            </w:r>
          </w:p>
        </w:tc>
        <w:tc>
          <w:tcPr>
            <w:tcW w:w="1134" w:type="dxa"/>
          </w:tcPr>
          <w:p w14:paraId="35571339" w14:textId="5C67EB0D" w:rsidR="00A173F2" w:rsidRDefault="00A173F2" w:rsidP="00A173F2">
            <w:pPr>
              <w:rPr>
                <w:spacing w:val="-1"/>
              </w:rPr>
            </w:pPr>
            <w:r>
              <w:rPr>
                <w:spacing w:val="-1"/>
              </w:rPr>
              <w:t>No</w:t>
            </w:r>
          </w:p>
        </w:tc>
        <w:tc>
          <w:tcPr>
            <w:tcW w:w="5766" w:type="dxa"/>
          </w:tcPr>
          <w:p w14:paraId="688950DD" w14:textId="19B1348E" w:rsidR="00A173F2" w:rsidRDefault="00A173F2" w:rsidP="00A173F2">
            <w:pPr>
              <w:rPr>
                <w:sz w:val="20"/>
              </w:rPr>
            </w:pPr>
            <w:r>
              <w:rPr>
                <w:spacing w:val="-1"/>
              </w:rPr>
              <w:t>The</w:t>
            </w:r>
            <w:r>
              <w:t xml:space="preserve"> </w:t>
            </w:r>
            <w:r>
              <w:rPr>
                <w:spacing w:val="-1"/>
              </w:rPr>
              <w:t>increment</w:t>
            </w:r>
            <w:r>
              <w:t xml:space="preserve"> </w:t>
            </w:r>
            <w:r>
              <w:rPr>
                <w:spacing w:val="-1"/>
              </w:rPr>
              <w:t>count value</w:t>
            </w:r>
            <w:r>
              <w:rPr>
                <w:spacing w:val="-2"/>
              </w:rPr>
              <w:t xml:space="preserve"> </w:t>
            </w:r>
            <w:r>
              <w:rPr>
                <w:spacing w:val="-1"/>
              </w:rPr>
              <w:t>which</w:t>
            </w:r>
            <w:r>
              <w:rPr>
                <w:spacing w:val="25"/>
              </w:rPr>
              <w:t xml:space="preserve"> </w:t>
            </w:r>
            <w:r>
              <w:rPr>
                <w:spacing w:val="-1"/>
              </w:rPr>
              <w:t>needs</w:t>
            </w:r>
            <w:r>
              <w:t xml:space="preserve"> </w:t>
            </w:r>
            <w:r>
              <w:rPr>
                <w:spacing w:val="-1"/>
              </w:rPr>
              <w:t>to</w:t>
            </w:r>
            <w:r>
              <w:t xml:space="preserve"> </w:t>
            </w:r>
            <w:r>
              <w:rPr>
                <w:spacing w:val="-1"/>
              </w:rPr>
              <w:t>be</w:t>
            </w:r>
            <w:r>
              <w:t xml:space="preserve"> </w:t>
            </w:r>
            <w:r>
              <w:rPr>
                <w:spacing w:val="-1"/>
              </w:rPr>
              <w:t>added to the</w:t>
            </w:r>
            <w:r>
              <w:t xml:space="preserve"> </w:t>
            </w:r>
            <w:r>
              <w:rPr>
                <w:spacing w:val="-1"/>
              </w:rPr>
              <w:t>Used</w:t>
            </w:r>
            <w:r>
              <w:t xml:space="preserve"> </w:t>
            </w:r>
            <w:r>
              <w:rPr>
                <w:spacing w:val="-1"/>
              </w:rPr>
              <w:t>count.</w:t>
            </w:r>
          </w:p>
        </w:tc>
        <w:tc>
          <w:tcPr>
            <w:tcW w:w="896" w:type="dxa"/>
          </w:tcPr>
          <w:p w14:paraId="76F02259" w14:textId="3E39F577" w:rsidR="00A173F2" w:rsidRDefault="00A173F2" w:rsidP="00A173F2">
            <w:pPr>
              <w:rPr>
                <w:spacing w:val="-1"/>
              </w:rPr>
            </w:pPr>
            <w:r>
              <w:t>1</w:t>
            </w:r>
          </w:p>
        </w:tc>
        <w:tc>
          <w:tcPr>
            <w:tcW w:w="883" w:type="dxa"/>
          </w:tcPr>
          <w:p w14:paraId="75629808" w14:textId="508AB3D1" w:rsidR="00A173F2" w:rsidRDefault="00A173F2" w:rsidP="00A173F2">
            <w:r>
              <w:t>Integer</w:t>
            </w:r>
          </w:p>
        </w:tc>
      </w:tr>
    </w:tbl>
    <w:p w14:paraId="6661DF33" w14:textId="5CFA35FF" w:rsidR="00A173F2" w:rsidRPr="00A173F2" w:rsidRDefault="003F7A4C" w:rsidP="00A173F2">
      <w:pPr>
        <w:rPr>
          <w:rStyle w:val="Strong"/>
        </w:rPr>
      </w:pPr>
      <w:r>
        <w:rPr>
          <w:rStyle w:val="Strong"/>
        </w:rPr>
        <w:t>Example:</w:t>
      </w:r>
      <w:r w:rsidR="00A173F2" w:rsidRPr="00A173F2">
        <w:rPr>
          <w:rStyle w:val="Strong"/>
        </w:rPr>
        <w:t xml:space="preserve"> PAYG - use in the workflow</w:t>
      </w:r>
    </w:p>
    <w:p w14:paraId="53BC9153" w14:textId="62911ECA" w:rsidR="00A173F2" w:rsidRDefault="009D649A" w:rsidP="00A173F2">
      <w:r w:rsidRPr="009D649A">
        <w:rPr>
          <w:spacing w:val="-1"/>
        </w:rPr>
        <w:t>This example creates a database entry for PAYG license type for Solution name MNP and Unit name Port and increments the Used count value by 3 when invoked</w:t>
      </w:r>
      <w:r w:rsidR="00A173F2">
        <w:rPr>
          <w:spacing w:val="-1"/>
        </w:rPr>
        <w:t>.</w:t>
      </w:r>
    </w:p>
    <w:p w14:paraId="04200947" w14:textId="77777777" w:rsidR="00A173F2" w:rsidRDefault="00A173F2" w:rsidP="00A173F2">
      <w:pPr>
        <w:pStyle w:val="Fixedwidthblock"/>
        <w:rPr>
          <w:rFonts w:eastAsia="Courier New" w:hAnsi="Courier New" w:cs="Courier New"/>
          <w:szCs w:val="16"/>
        </w:rPr>
      </w:pPr>
      <w:r>
        <w:t>&lt;Process-Node&gt;</w:t>
      </w:r>
    </w:p>
    <w:p w14:paraId="5C10A063" w14:textId="7457133B" w:rsidR="00A173F2" w:rsidRDefault="009D649A" w:rsidP="00A173F2">
      <w:pPr>
        <w:pStyle w:val="Fixedwidthblock"/>
        <w:rPr>
          <w:rFonts w:eastAsia="Courier New" w:hAnsi="Courier New" w:cs="Courier New"/>
          <w:szCs w:val="16"/>
        </w:rPr>
      </w:pPr>
      <w:r>
        <w:t xml:space="preserve">  </w:t>
      </w:r>
      <w:r w:rsidR="00A173F2">
        <w:t>&lt;Name&gt;PAYG&lt;/Name&gt;</w:t>
      </w:r>
    </w:p>
    <w:p w14:paraId="04E5EDA1" w14:textId="4B89B532" w:rsidR="00A173F2" w:rsidRDefault="009D649A" w:rsidP="00A173F2">
      <w:pPr>
        <w:pStyle w:val="Fixedwidthblock"/>
        <w:rPr>
          <w:rFonts w:eastAsia="Courier New" w:hAnsi="Courier New" w:cs="Courier New"/>
          <w:szCs w:val="16"/>
        </w:rPr>
      </w:pPr>
      <w:r>
        <w:t xml:space="preserve">  </w:t>
      </w:r>
      <w:r w:rsidR="00A173F2">
        <w:t>&lt;Description&gt;&lt;/Description&gt;</w:t>
      </w:r>
    </w:p>
    <w:p w14:paraId="03D9F00A" w14:textId="7CF91541" w:rsidR="00A173F2" w:rsidRDefault="009D649A" w:rsidP="00A173F2">
      <w:pPr>
        <w:pStyle w:val="Fixedwidthblock"/>
        <w:rPr>
          <w:rFonts w:eastAsia="Courier New" w:hAnsi="Courier New" w:cs="Courier New"/>
          <w:szCs w:val="16"/>
        </w:rPr>
      </w:pPr>
      <w:r>
        <w:t xml:space="preserve">  </w:t>
      </w:r>
      <w:r w:rsidR="00A173F2">
        <w:t>&lt;Action&gt;</w:t>
      </w:r>
    </w:p>
    <w:p w14:paraId="657ED68E" w14:textId="77777777" w:rsidR="009D649A" w:rsidRDefault="009D649A" w:rsidP="00A173F2">
      <w:pPr>
        <w:pStyle w:val="Fixedwidthblock"/>
        <w:rPr>
          <w:spacing w:val="22"/>
          <w:w w:val="99"/>
        </w:rPr>
      </w:pPr>
      <w:r>
        <w:t xml:space="preserve">    </w:t>
      </w:r>
      <w:r w:rsidR="00A173F2">
        <w:t>&lt;Class-Name&gt;</w:t>
      </w:r>
    </w:p>
    <w:p w14:paraId="5ADA6C19" w14:textId="08530F60" w:rsidR="00A173F2" w:rsidRDefault="009D649A" w:rsidP="00A173F2">
      <w:pPr>
        <w:pStyle w:val="Fixedwidthblock"/>
        <w:rPr>
          <w:rFonts w:eastAsia="Courier New" w:hAnsi="Courier New" w:cs="Courier New"/>
          <w:szCs w:val="16"/>
        </w:rPr>
      </w:pPr>
      <w:r>
        <w:rPr>
          <w:spacing w:val="22"/>
          <w:w w:val="99"/>
        </w:rPr>
        <w:t xml:space="preserve">      </w:t>
      </w:r>
      <w:r w:rsidR="00A173F2">
        <w:t>com.hp.ov.activator.mwfm.component.builtin.PAYG</w:t>
      </w:r>
    </w:p>
    <w:p w14:paraId="0871EB54" w14:textId="75817BB6" w:rsidR="00A173F2" w:rsidRDefault="009D649A" w:rsidP="00A173F2">
      <w:pPr>
        <w:pStyle w:val="Fixedwidthblock"/>
        <w:rPr>
          <w:rFonts w:eastAsia="Courier New" w:hAnsi="Courier New" w:cs="Courier New"/>
          <w:szCs w:val="16"/>
        </w:rPr>
      </w:pPr>
      <w:r>
        <w:t xml:space="preserve">    </w:t>
      </w:r>
      <w:r w:rsidR="00A173F2">
        <w:t>&lt;/Class-Name&gt;</w:t>
      </w:r>
    </w:p>
    <w:p w14:paraId="155DACBE" w14:textId="11078E71" w:rsidR="00A173F2" w:rsidRDefault="009D649A" w:rsidP="00A173F2">
      <w:pPr>
        <w:pStyle w:val="Fixedwidthblock"/>
        <w:rPr>
          <w:rFonts w:eastAsia="Courier New" w:hAnsi="Courier New" w:cs="Courier New"/>
          <w:szCs w:val="16"/>
        </w:rPr>
      </w:pPr>
      <w:r>
        <w:t xml:space="preserve">    </w:t>
      </w:r>
      <w:r w:rsidR="00A173F2">
        <w:t>&lt;Param</w:t>
      </w:r>
      <w:r w:rsidR="00A173F2">
        <w:rPr>
          <w:spacing w:val="-5"/>
        </w:rPr>
        <w:t xml:space="preserve"> </w:t>
      </w:r>
      <w:r w:rsidR="00A173F2">
        <w:t>name="unit"</w:t>
      </w:r>
      <w:r w:rsidR="00A173F2">
        <w:rPr>
          <w:spacing w:val="-5"/>
        </w:rPr>
        <w:t xml:space="preserve"> </w:t>
      </w:r>
      <w:r w:rsidR="00A173F2">
        <w:t>value="constant:Port"/&gt;</w:t>
      </w:r>
    </w:p>
    <w:p w14:paraId="45B8A37B" w14:textId="3F3F8A04" w:rsidR="00A173F2" w:rsidRDefault="009D649A" w:rsidP="00A173F2">
      <w:pPr>
        <w:pStyle w:val="Fixedwidthblock"/>
        <w:rPr>
          <w:rFonts w:eastAsia="Courier New" w:hAnsi="Courier New" w:cs="Courier New"/>
          <w:szCs w:val="16"/>
        </w:rPr>
      </w:pPr>
      <w:r>
        <w:t xml:space="preserve">    </w:t>
      </w:r>
      <w:r w:rsidR="00A173F2">
        <w:t>&lt;Param</w:t>
      </w:r>
      <w:r w:rsidR="00A173F2">
        <w:rPr>
          <w:spacing w:val="-6"/>
        </w:rPr>
        <w:t xml:space="preserve"> </w:t>
      </w:r>
      <w:r w:rsidR="00A173F2">
        <w:t>name="solution"</w:t>
      </w:r>
      <w:r w:rsidR="00A173F2">
        <w:rPr>
          <w:spacing w:val="-5"/>
        </w:rPr>
        <w:t xml:space="preserve"> </w:t>
      </w:r>
      <w:r w:rsidR="00A173F2">
        <w:t>value="constant:MNP"/&gt;</w:t>
      </w:r>
    </w:p>
    <w:p w14:paraId="576470D6" w14:textId="7813F5EC" w:rsidR="00A173F2" w:rsidRDefault="009D649A" w:rsidP="00A173F2">
      <w:pPr>
        <w:pStyle w:val="Fixedwidthblock"/>
        <w:rPr>
          <w:rFonts w:eastAsia="Courier New" w:hAnsi="Courier New" w:cs="Courier New"/>
          <w:szCs w:val="16"/>
        </w:rPr>
      </w:pPr>
      <w:r>
        <w:t xml:space="preserve">    </w:t>
      </w:r>
      <w:r w:rsidR="00A173F2">
        <w:t>&lt;Param</w:t>
      </w:r>
      <w:r w:rsidR="00A173F2">
        <w:rPr>
          <w:spacing w:val="-6"/>
        </w:rPr>
        <w:t xml:space="preserve"> </w:t>
      </w:r>
      <w:r w:rsidR="00A173F2">
        <w:t>name="increment"</w:t>
      </w:r>
      <w:r w:rsidR="00A173F2">
        <w:rPr>
          <w:spacing w:val="-5"/>
        </w:rPr>
        <w:t xml:space="preserve"> </w:t>
      </w:r>
      <w:r w:rsidR="00A173F2">
        <w:t>value="constant:3"/&gt;</w:t>
      </w:r>
    </w:p>
    <w:p w14:paraId="4349A2B3" w14:textId="74A4B6F8" w:rsidR="00A173F2" w:rsidRDefault="009D649A" w:rsidP="00A173F2">
      <w:pPr>
        <w:pStyle w:val="Fixedwidthblock"/>
        <w:rPr>
          <w:rFonts w:eastAsia="Courier New" w:hAnsi="Courier New" w:cs="Courier New"/>
          <w:szCs w:val="16"/>
        </w:rPr>
      </w:pPr>
      <w:r>
        <w:t xml:space="preserve">  </w:t>
      </w:r>
      <w:r w:rsidR="00A173F2">
        <w:t>&lt;/Action&gt;</w:t>
      </w:r>
    </w:p>
    <w:p w14:paraId="25E49EE9" w14:textId="7AF38883" w:rsidR="00A173F2" w:rsidRDefault="00A173F2" w:rsidP="00A173F2">
      <w:pPr>
        <w:pStyle w:val="Fixedwidthblock"/>
      </w:pPr>
      <w:r>
        <w:t>&lt;/Process-Node&gt;</w:t>
      </w:r>
    </w:p>
    <w:p w14:paraId="68F81E2B" w14:textId="041DB3B7" w:rsidR="00566687" w:rsidRDefault="00566687" w:rsidP="00566687">
      <w:r>
        <w:br w:type="page"/>
      </w:r>
    </w:p>
    <w:p w14:paraId="02842BD5" w14:textId="77777777" w:rsidR="00566687" w:rsidRDefault="00566687" w:rsidP="00566687"/>
    <w:p w14:paraId="6574BDEB" w14:textId="514E0FE6" w:rsidR="00A66FF3" w:rsidRDefault="00A66FF3" w:rsidP="00A66FF3">
      <w:pPr>
        <w:pStyle w:val="Heading3"/>
      </w:pPr>
      <w:bookmarkStart w:id="495" w:name="_TOC_250144"/>
      <w:bookmarkStart w:id="496" w:name="_Toc30015881"/>
      <w:r w:rsidRPr="00A66FF3">
        <w:t>ParseTemplate</w:t>
      </w:r>
      <w:bookmarkEnd w:id="496"/>
    </w:p>
    <w:p w14:paraId="1D8DE06F" w14:textId="77777777" w:rsidR="00A66FF3" w:rsidRDefault="00A66FF3" w:rsidP="00A66FF3">
      <w:pPr>
        <w:pStyle w:val="Fixedwidthblock"/>
        <w:rPr>
          <w:rFonts w:eastAsia="Courier New" w:hAnsi="Courier New" w:cs="Courier New"/>
          <w:szCs w:val="18"/>
        </w:rPr>
      </w:pPr>
      <w:r>
        <w:t>com.hp.ov.activator.mwfm.component.builtin.P</w:t>
      </w:r>
      <w:r w:rsidRPr="006C0F10">
        <w:t>arseTemplate</w:t>
      </w:r>
    </w:p>
    <w:p w14:paraId="66E7C77B" w14:textId="77777777" w:rsidR="00A66FF3" w:rsidRDefault="00A66FF3" w:rsidP="00A66FF3">
      <w:pPr>
        <w:rPr>
          <w:spacing w:val="-1"/>
        </w:rPr>
      </w:pPr>
      <w:r>
        <w:t>The</w:t>
      </w:r>
      <w:r>
        <w:rPr>
          <w:spacing w:val="-2"/>
        </w:rPr>
        <w:t xml:space="preserve"> </w:t>
      </w:r>
      <w:r>
        <w:t>node</w:t>
      </w:r>
      <w:r>
        <w:rPr>
          <w:spacing w:val="-2"/>
        </w:rPr>
        <w:t xml:space="preserve"> </w:t>
      </w:r>
      <w:r w:rsidRPr="006C0F10">
        <w:rPr>
          <w:spacing w:val="-1"/>
        </w:rPr>
        <w:t>will parse a Velocity template and substitute embedded variables</w:t>
      </w:r>
      <w:r>
        <w:rPr>
          <w:spacing w:val="-1"/>
        </w:rPr>
        <w:t xml:space="preserve">. The input parameter </w:t>
      </w:r>
      <w:r w:rsidRPr="00F776A3">
        <w:rPr>
          <w:rStyle w:val="Emphasis"/>
        </w:rPr>
        <w:t>template</w:t>
      </w:r>
      <w:r>
        <w:rPr>
          <w:spacing w:val="-1"/>
        </w:rPr>
        <w:t xml:space="preserve"> must contain a velocity template string and the </w:t>
      </w:r>
      <w:r w:rsidRPr="00F776A3">
        <w:rPr>
          <w:rStyle w:val="Emphasis"/>
        </w:rPr>
        <w:t>template_output</w:t>
      </w:r>
      <w:r>
        <w:rPr>
          <w:spacing w:val="-1"/>
        </w:rPr>
        <w:t xml:space="preserve"> will contain the parsed template string. </w:t>
      </w:r>
    </w:p>
    <w:p w14:paraId="3AC4BCC0" w14:textId="64DCAC9F" w:rsidR="00A66FF3" w:rsidRDefault="00A66FF3" w:rsidP="00A66FF3">
      <w:pPr>
        <w:rPr>
          <w:spacing w:val="-1"/>
        </w:rPr>
      </w:pPr>
      <w:r>
        <w:rPr>
          <w:spacing w:val="-1"/>
        </w:rPr>
        <w:t xml:space="preserve">The parameters </w:t>
      </w:r>
      <w:r w:rsidRPr="0011130F">
        <w:rPr>
          <w:rStyle w:val="Emphasis"/>
        </w:rPr>
        <w:t>key/value</w:t>
      </w:r>
      <w:r>
        <w:rPr>
          <w:spacing w:val="-1"/>
        </w:rPr>
        <w:t xml:space="preserve"> and </w:t>
      </w:r>
      <w:r w:rsidRPr="0011130F">
        <w:rPr>
          <w:rStyle w:val="Emphasis"/>
        </w:rPr>
        <w:t>template_map</w:t>
      </w:r>
      <w:r>
        <w:rPr>
          <w:spacing w:val="-1"/>
        </w:rPr>
        <w:t xml:space="preserve"> are mutual exclusive.</w:t>
      </w:r>
    </w:p>
    <w:p w14:paraId="439982AF" w14:textId="72C79046" w:rsidR="00A66FF3" w:rsidRDefault="00A66FF3" w:rsidP="00A66FF3">
      <w:pPr>
        <w:pStyle w:val="Caption"/>
        <w:keepNext/>
      </w:pPr>
      <w:bookmarkStart w:id="497" w:name="_Toc3001618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76</w:t>
      </w:r>
      <w:r w:rsidR="00604BCF">
        <w:rPr>
          <w:noProof/>
        </w:rPr>
        <w:fldChar w:fldCharType="end"/>
      </w:r>
      <w:r>
        <w:t xml:space="preserve"> </w:t>
      </w:r>
      <w:r w:rsidR="006F26FB">
        <w:tab/>
      </w:r>
      <w:r>
        <w:t>ParseTemplate Parameters</w:t>
      </w:r>
      <w:bookmarkEnd w:id="497"/>
    </w:p>
    <w:tbl>
      <w:tblPr>
        <w:tblStyle w:val="TableGrid"/>
        <w:tblW w:w="9913" w:type="dxa"/>
        <w:tblLook w:val="04A0" w:firstRow="1" w:lastRow="0" w:firstColumn="1" w:lastColumn="0" w:noHBand="0" w:noVBand="1"/>
      </w:tblPr>
      <w:tblGrid>
        <w:gridCol w:w="2017"/>
        <w:gridCol w:w="1599"/>
        <w:gridCol w:w="4040"/>
        <w:gridCol w:w="1028"/>
        <w:gridCol w:w="1229"/>
      </w:tblGrid>
      <w:tr w:rsidR="00A66FF3" w14:paraId="326D4A15" w14:textId="77777777" w:rsidTr="00A66FF3">
        <w:trPr>
          <w:cnfStyle w:val="100000000000" w:firstRow="1" w:lastRow="0" w:firstColumn="0" w:lastColumn="0" w:oddVBand="0" w:evenVBand="0" w:oddHBand="0" w:evenHBand="0" w:firstRowFirstColumn="0" w:firstRowLastColumn="0" w:lastRowFirstColumn="0" w:lastRowLastColumn="0"/>
        </w:trPr>
        <w:tc>
          <w:tcPr>
            <w:tcW w:w="20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D25D04" w14:textId="77777777" w:rsidR="00A66FF3" w:rsidRDefault="00A66FF3" w:rsidP="00411DD3">
            <w:r>
              <w:rPr>
                <w:w w:val="110"/>
              </w:rPr>
              <w:t>Name</w:t>
            </w:r>
          </w:p>
        </w:tc>
        <w:tc>
          <w:tcPr>
            <w:tcW w:w="159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4723F1" w14:textId="77777777" w:rsidR="00A66FF3" w:rsidRDefault="00A66FF3" w:rsidP="00411DD3">
            <w:r>
              <w:rPr>
                <w:spacing w:val="-1"/>
                <w:w w:val="115"/>
              </w:rPr>
              <w:t>Required</w:t>
            </w:r>
          </w:p>
        </w:tc>
        <w:tc>
          <w:tcPr>
            <w:tcW w:w="40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3AA4F3" w14:textId="77777777" w:rsidR="00A66FF3" w:rsidRDefault="00A66FF3" w:rsidP="00411DD3">
            <w:r>
              <w:rPr>
                <w:spacing w:val="-1"/>
                <w:w w:val="115"/>
              </w:rPr>
              <w:t>Descripti</w:t>
            </w:r>
            <w:r>
              <w:rPr>
                <w:spacing w:val="-2"/>
                <w:w w:val="115"/>
              </w:rPr>
              <w:t>on</w:t>
            </w:r>
          </w:p>
        </w:tc>
        <w:tc>
          <w:tcPr>
            <w:tcW w:w="102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AD6D44B" w14:textId="77777777" w:rsidR="00A66FF3" w:rsidRDefault="00A66FF3" w:rsidP="00411DD3">
            <w:r>
              <w:rPr>
                <w:spacing w:val="-2"/>
                <w:w w:val="110"/>
              </w:rPr>
              <w:t>D</w:t>
            </w:r>
            <w:r>
              <w:rPr>
                <w:spacing w:val="-1"/>
                <w:w w:val="110"/>
              </w:rPr>
              <w:t>efault</w:t>
            </w:r>
          </w:p>
        </w:tc>
        <w:tc>
          <w:tcPr>
            <w:tcW w:w="122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9B2F2A" w14:textId="77777777" w:rsidR="00A66FF3" w:rsidRDefault="00A66FF3" w:rsidP="00411DD3">
            <w:r>
              <w:rPr>
                <w:w w:val="110"/>
              </w:rPr>
              <w:t>Type</w:t>
            </w:r>
          </w:p>
        </w:tc>
      </w:tr>
      <w:tr w:rsidR="00A66FF3" w14:paraId="4A82F7C2" w14:textId="77777777" w:rsidTr="00A66FF3">
        <w:tc>
          <w:tcPr>
            <w:tcW w:w="2017" w:type="dxa"/>
          </w:tcPr>
          <w:p w14:paraId="25BFC9B8" w14:textId="77777777" w:rsidR="00A66FF3" w:rsidRPr="006833D7" w:rsidRDefault="00A66FF3" w:rsidP="00411DD3">
            <w:pPr>
              <w:rPr>
                <w:rStyle w:val="Emphasis"/>
              </w:rPr>
            </w:pPr>
            <w:r w:rsidRPr="006C0F10">
              <w:rPr>
                <w:rStyle w:val="Emphasis"/>
              </w:rPr>
              <w:t>template</w:t>
            </w:r>
          </w:p>
        </w:tc>
        <w:tc>
          <w:tcPr>
            <w:tcW w:w="1599" w:type="dxa"/>
          </w:tcPr>
          <w:p w14:paraId="49AA5343" w14:textId="77777777" w:rsidR="00A66FF3" w:rsidRDefault="00A66FF3" w:rsidP="00411DD3">
            <w:r>
              <w:t>Yes</w:t>
            </w:r>
          </w:p>
        </w:tc>
        <w:tc>
          <w:tcPr>
            <w:tcW w:w="4040" w:type="dxa"/>
          </w:tcPr>
          <w:p w14:paraId="26490CC1" w14:textId="77777777" w:rsidR="00A66FF3" w:rsidRDefault="00A66FF3" w:rsidP="00411DD3">
            <w:r>
              <w:rPr>
                <w:spacing w:val="-1"/>
              </w:rPr>
              <w:t>Template to parse</w:t>
            </w:r>
          </w:p>
        </w:tc>
        <w:tc>
          <w:tcPr>
            <w:tcW w:w="1028" w:type="dxa"/>
          </w:tcPr>
          <w:p w14:paraId="5B7B12AA" w14:textId="77777777" w:rsidR="00A66FF3" w:rsidRDefault="00A66FF3" w:rsidP="00411DD3">
            <w:r>
              <w:rPr>
                <w:spacing w:val="-1"/>
              </w:rPr>
              <w:t>None</w:t>
            </w:r>
          </w:p>
        </w:tc>
        <w:tc>
          <w:tcPr>
            <w:tcW w:w="1229" w:type="dxa"/>
          </w:tcPr>
          <w:p w14:paraId="1B87F9B3" w14:textId="77777777" w:rsidR="00A66FF3" w:rsidRDefault="00A66FF3" w:rsidP="00411DD3">
            <w:r>
              <w:t>String</w:t>
            </w:r>
          </w:p>
        </w:tc>
      </w:tr>
      <w:tr w:rsidR="00A66FF3" w14:paraId="4AEDE01F" w14:textId="77777777" w:rsidTr="00A66FF3">
        <w:tc>
          <w:tcPr>
            <w:tcW w:w="2017" w:type="dxa"/>
          </w:tcPr>
          <w:p w14:paraId="1D679C01" w14:textId="77777777" w:rsidR="00A66FF3" w:rsidRPr="006833D7" w:rsidRDefault="00A66FF3" w:rsidP="00411DD3">
            <w:pPr>
              <w:rPr>
                <w:rStyle w:val="Emphasis"/>
              </w:rPr>
            </w:pPr>
            <w:r w:rsidRPr="006C0F10">
              <w:rPr>
                <w:rStyle w:val="Emphasis"/>
              </w:rPr>
              <w:t>template_map</w:t>
            </w:r>
          </w:p>
        </w:tc>
        <w:tc>
          <w:tcPr>
            <w:tcW w:w="1599" w:type="dxa"/>
          </w:tcPr>
          <w:p w14:paraId="2AD893A1" w14:textId="77777777" w:rsidR="00A66FF3" w:rsidRDefault="00A66FF3" w:rsidP="00411DD3">
            <w:r>
              <w:t>Yes – if no key parameter is defined</w:t>
            </w:r>
          </w:p>
        </w:tc>
        <w:tc>
          <w:tcPr>
            <w:tcW w:w="4040" w:type="dxa"/>
          </w:tcPr>
          <w:p w14:paraId="51A442FB" w14:textId="77777777" w:rsidR="00A66FF3" w:rsidRDefault="00A66FF3" w:rsidP="00411DD3">
            <w:pPr>
              <w:rPr>
                <w:spacing w:val="-1"/>
              </w:rPr>
            </w:pPr>
            <w:r w:rsidRPr="006C0F10">
              <w:rPr>
                <w:spacing w:val="-1"/>
              </w:rPr>
              <w:t xml:space="preserve">The map holding </w:t>
            </w:r>
            <w:r>
              <w:rPr>
                <w:spacing w:val="-1"/>
              </w:rPr>
              <w:t>the variables to be substituted</w:t>
            </w:r>
          </w:p>
        </w:tc>
        <w:tc>
          <w:tcPr>
            <w:tcW w:w="1028" w:type="dxa"/>
          </w:tcPr>
          <w:p w14:paraId="25AA7991" w14:textId="77777777" w:rsidR="00A66FF3" w:rsidRDefault="00A66FF3" w:rsidP="00411DD3">
            <w:pPr>
              <w:rPr>
                <w:spacing w:val="-1"/>
              </w:rPr>
            </w:pPr>
            <w:r>
              <w:rPr>
                <w:spacing w:val="-1"/>
              </w:rPr>
              <w:t>None</w:t>
            </w:r>
          </w:p>
        </w:tc>
        <w:tc>
          <w:tcPr>
            <w:tcW w:w="1229" w:type="dxa"/>
          </w:tcPr>
          <w:p w14:paraId="1806761C" w14:textId="77777777" w:rsidR="00A66FF3" w:rsidRDefault="00A66FF3" w:rsidP="00411DD3">
            <w:r>
              <w:t>Object</w:t>
            </w:r>
          </w:p>
        </w:tc>
      </w:tr>
      <w:tr w:rsidR="00A66FF3" w14:paraId="4C101E05" w14:textId="77777777" w:rsidTr="00A66FF3">
        <w:tc>
          <w:tcPr>
            <w:tcW w:w="2017" w:type="dxa"/>
          </w:tcPr>
          <w:p w14:paraId="22BBD7D6" w14:textId="77777777" w:rsidR="00A66FF3" w:rsidRPr="006833D7" w:rsidRDefault="00A66FF3" w:rsidP="00411DD3">
            <w:pPr>
              <w:rPr>
                <w:rStyle w:val="Emphasis"/>
              </w:rPr>
            </w:pPr>
            <w:r>
              <w:rPr>
                <w:rStyle w:val="Emphasis"/>
              </w:rPr>
              <w:t>template_output</w:t>
            </w:r>
          </w:p>
        </w:tc>
        <w:tc>
          <w:tcPr>
            <w:tcW w:w="1599" w:type="dxa"/>
          </w:tcPr>
          <w:p w14:paraId="1B53E6AA" w14:textId="77777777" w:rsidR="00A66FF3" w:rsidRDefault="00A66FF3" w:rsidP="00411DD3">
            <w:r>
              <w:rPr>
                <w:spacing w:val="-1"/>
              </w:rPr>
              <w:t>Yes</w:t>
            </w:r>
          </w:p>
        </w:tc>
        <w:tc>
          <w:tcPr>
            <w:tcW w:w="4040" w:type="dxa"/>
          </w:tcPr>
          <w:p w14:paraId="7CC4CAE4" w14:textId="77777777" w:rsidR="00A66FF3" w:rsidRDefault="00A66FF3" w:rsidP="00411DD3">
            <w:pPr>
              <w:rPr>
                <w:spacing w:val="-1"/>
              </w:rPr>
            </w:pPr>
            <w:r w:rsidRPr="00F776A3">
              <w:rPr>
                <w:spacing w:val="-3"/>
              </w:rPr>
              <w:t>The template after being parsed.</w:t>
            </w:r>
          </w:p>
        </w:tc>
        <w:tc>
          <w:tcPr>
            <w:tcW w:w="1028" w:type="dxa"/>
          </w:tcPr>
          <w:p w14:paraId="24A88371" w14:textId="77777777" w:rsidR="00A66FF3" w:rsidRDefault="00A66FF3" w:rsidP="00411DD3">
            <w:pPr>
              <w:rPr>
                <w:spacing w:val="-1"/>
              </w:rPr>
            </w:pPr>
            <w:r>
              <w:t>None</w:t>
            </w:r>
          </w:p>
        </w:tc>
        <w:tc>
          <w:tcPr>
            <w:tcW w:w="1229" w:type="dxa"/>
          </w:tcPr>
          <w:p w14:paraId="6FC74E34" w14:textId="77777777" w:rsidR="00A66FF3" w:rsidRDefault="00A66FF3" w:rsidP="00411DD3">
            <w:r>
              <w:t>String</w:t>
            </w:r>
          </w:p>
        </w:tc>
      </w:tr>
      <w:tr w:rsidR="00A66FF3" w14:paraId="4E81ECF6" w14:textId="77777777" w:rsidTr="00A66FF3">
        <w:tc>
          <w:tcPr>
            <w:tcW w:w="2017" w:type="dxa"/>
          </w:tcPr>
          <w:p w14:paraId="215C8CD8" w14:textId="77777777" w:rsidR="00A66FF3" w:rsidRDefault="00A66FF3" w:rsidP="00411DD3">
            <w:pPr>
              <w:rPr>
                <w:rStyle w:val="Emphasis"/>
              </w:rPr>
            </w:pPr>
            <w:r>
              <w:rPr>
                <w:rStyle w:val="Emphasis"/>
              </w:rPr>
              <w:t>key</w:t>
            </w:r>
            <w:r w:rsidRPr="006833D7">
              <w:rPr>
                <w:rStyle w:val="Emphasis"/>
              </w:rPr>
              <w:t>0,</w:t>
            </w:r>
            <w:r>
              <w:rPr>
                <w:rStyle w:val="Emphasis"/>
              </w:rPr>
              <w:br/>
              <w:t>key1, ...</w:t>
            </w:r>
            <w:r>
              <w:rPr>
                <w:rStyle w:val="Emphasis"/>
              </w:rPr>
              <w:br/>
              <w:t>keyN</w:t>
            </w:r>
          </w:p>
        </w:tc>
        <w:tc>
          <w:tcPr>
            <w:tcW w:w="1599" w:type="dxa"/>
          </w:tcPr>
          <w:p w14:paraId="76940AF0" w14:textId="77777777" w:rsidR="00A66FF3" w:rsidRDefault="00A66FF3" w:rsidP="00411DD3">
            <w:pPr>
              <w:rPr>
                <w:spacing w:val="-1"/>
              </w:rPr>
            </w:pPr>
            <w:r>
              <w:rPr>
                <w:spacing w:val="-1"/>
              </w:rPr>
              <w:t>Yes if template_map is not defined</w:t>
            </w:r>
          </w:p>
        </w:tc>
        <w:tc>
          <w:tcPr>
            <w:tcW w:w="4040" w:type="dxa"/>
          </w:tcPr>
          <w:p w14:paraId="28749C8A" w14:textId="77777777" w:rsidR="00A66FF3" w:rsidRPr="00F776A3" w:rsidRDefault="00A66FF3" w:rsidP="00411DD3">
            <w:pPr>
              <w:rPr>
                <w:spacing w:val="-3"/>
              </w:rPr>
            </w:pPr>
            <w:r w:rsidRPr="009D161A">
              <w:rPr>
                <w:spacing w:val="-3"/>
              </w:rPr>
              <w:t>The keys to be populated in the velocity context. "key#" will be mapped with "value#</w:t>
            </w:r>
          </w:p>
        </w:tc>
        <w:tc>
          <w:tcPr>
            <w:tcW w:w="1028" w:type="dxa"/>
          </w:tcPr>
          <w:p w14:paraId="1CA61DA5" w14:textId="77777777" w:rsidR="00A66FF3" w:rsidRDefault="00A66FF3" w:rsidP="00411DD3">
            <w:r>
              <w:t>None</w:t>
            </w:r>
          </w:p>
        </w:tc>
        <w:tc>
          <w:tcPr>
            <w:tcW w:w="1229" w:type="dxa"/>
          </w:tcPr>
          <w:p w14:paraId="2BCC0FAB" w14:textId="77777777" w:rsidR="00A66FF3" w:rsidRDefault="00A66FF3" w:rsidP="00411DD3">
            <w:r>
              <w:t>String</w:t>
            </w:r>
          </w:p>
        </w:tc>
      </w:tr>
      <w:tr w:rsidR="00A66FF3" w14:paraId="0AD90C46" w14:textId="77777777" w:rsidTr="00A66FF3">
        <w:tc>
          <w:tcPr>
            <w:tcW w:w="2017" w:type="dxa"/>
          </w:tcPr>
          <w:p w14:paraId="696C6B09" w14:textId="77777777" w:rsidR="00A66FF3" w:rsidRDefault="00A66FF3" w:rsidP="00411DD3">
            <w:pPr>
              <w:rPr>
                <w:rStyle w:val="Emphasis"/>
              </w:rPr>
            </w:pPr>
            <w:r>
              <w:rPr>
                <w:rStyle w:val="Emphasis"/>
              </w:rPr>
              <w:t>Value0,</w:t>
            </w:r>
            <w:r>
              <w:rPr>
                <w:rStyle w:val="Emphasis"/>
              </w:rPr>
              <w:br/>
              <w:t>value1, ...</w:t>
            </w:r>
            <w:r>
              <w:rPr>
                <w:rStyle w:val="Emphasis"/>
              </w:rPr>
              <w:br/>
            </w:r>
          </w:p>
        </w:tc>
        <w:tc>
          <w:tcPr>
            <w:tcW w:w="1599" w:type="dxa"/>
          </w:tcPr>
          <w:p w14:paraId="7F533805" w14:textId="77777777" w:rsidR="00A66FF3" w:rsidRDefault="00A66FF3" w:rsidP="00411DD3">
            <w:pPr>
              <w:rPr>
                <w:spacing w:val="-1"/>
              </w:rPr>
            </w:pPr>
            <w:r>
              <w:rPr>
                <w:spacing w:val="-1"/>
              </w:rPr>
              <w:t>Yes if key is provided</w:t>
            </w:r>
          </w:p>
        </w:tc>
        <w:tc>
          <w:tcPr>
            <w:tcW w:w="4040" w:type="dxa"/>
          </w:tcPr>
          <w:p w14:paraId="36990C68" w14:textId="77777777" w:rsidR="00A66FF3" w:rsidRPr="00F776A3" w:rsidRDefault="00A66FF3" w:rsidP="00411DD3">
            <w:pPr>
              <w:rPr>
                <w:spacing w:val="-3"/>
              </w:rPr>
            </w:pPr>
            <w:r w:rsidRPr="009D161A">
              <w:rPr>
                <w:spacing w:val="-3"/>
              </w:rPr>
              <w:t>The value of the key to be populated in the velocity context. "key#" will be mapped with "value#"</w:t>
            </w:r>
          </w:p>
        </w:tc>
        <w:tc>
          <w:tcPr>
            <w:tcW w:w="1028" w:type="dxa"/>
          </w:tcPr>
          <w:p w14:paraId="287DBD89" w14:textId="77777777" w:rsidR="00A66FF3" w:rsidRDefault="00A66FF3" w:rsidP="00411DD3">
            <w:r>
              <w:t>None</w:t>
            </w:r>
          </w:p>
        </w:tc>
        <w:tc>
          <w:tcPr>
            <w:tcW w:w="1229" w:type="dxa"/>
          </w:tcPr>
          <w:p w14:paraId="7ADCFCBE" w14:textId="77777777" w:rsidR="00A66FF3" w:rsidRDefault="00A66FF3" w:rsidP="00411DD3">
            <w:r>
              <w:t>Object</w:t>
            </w:r>
          </w:p>
        </w:tc>
      </w:tr>
    </w:tbl>
    <w:p w14:paraId="19119F7E" w14:textId="77777777" w:rsidR="00A66FF3" w:rsidRPr="00A173F2" w:rsidRDefault="00A66FF3" w:rsidP="00A66FF3">
      <w:pPr>
        <w:rPr>
          <w:rStyle w:val="Strong"/>
        </w:rPr>
      </w:pPr>
      <w:r w:rsidRPr="00A173F2">
        <w:rPr>
          <w:rStyle w:val="Strong"/>
        </w:rPr>
        <w:t xml:space="preserve">Example </w:t>
      </w:r>
      <w:r>
        <w:rPr>
          <w:rStyle w:val="Strong"/>
        </w:rPr>
        <w:t>ParseTemplate</w:t>
      </w:r>
      <w:r w:rsidRPr="00A173F2">
        <w:rPr>
          <w:rStyle w:val="Strong"/>
        </w:rPr>
        <w:t xml:space="preserve"> - use in the workflow</w:t>
      </w:r>
    </w:p>
    <w:p w14:paraId="54205EFE" w14:textId="77777777" w:rsidR="00A66FF3" w:rsidRDefault="00A66FF3" w:rsidP="00A66FF3">
      <w:r>
        <w:t>This</w:t>
      </w:r>
      <w:r>
        <w:rPr>
          <w:spacing w:val="-2"/>
        </w:rPr>
        <w:t xml:space="preserve"> </w:t>
      </w:r>
      <w:r>
        <w:t>example</w:t>
      </w:r>
      <w:r>
        <w:rPr>
          <w:spacing w:val="-2"/>
        </w:rPr>
        <w:t xml:space="preserve"> </w:t>
      </w:r>
      <w:r>
        <w:t xml:space="preserve">provides a set of key/values to be populated in the string case-packet </w:t>
      </w:r>
      <w:r w:rsidRPr="0011130F">
        <w:rPr>
          <w:rStyle w:val="Emphasis"/>
        </w:rPr>
        <w:t>template:</w:t>
      </w:r>
      <w:r>
        <w:rPr>
          <w:spacing w:val="-4"/>
        </w:rPr>
        <w:t>.</w:t>
      </w:r>
    </w:p>
    <w:p w14:paraId="78E91548" w14:textId="77777777" w:rsidR="00A66FF3" w:rsidRDefault="00A66FF3" w:rsidP="00A66FF3">
      <w:pPr>
        <w:pStyle w:val="Fixedwidthblock"/>
      </w:pPr>
      <w:r>
        <w:t>&lt;Process-Node disablePersistence="true"&gt;</w:t>
      </w:r>
    </w:p>
    <w:p w14:paraId="20E25149" w14:textId="77777777" w:rsidR="00A66FF3" w:rsidRDefault="00A66FF3" w:rsidP="00A66FF3">
      <w:pPr>
        <w:pStyle w:val="Fixedwidthblock"/>
      </w:pPr>
      <w:r>
        <w:t xml:space="preserve">    &lt;Name&gt;ParseTemplate&lt;/Name&gt;</w:t>
      </w:r>
    </w:p>
    <w:p w14:paraId="2555272D" w14:textId="77777777" w:rsidR="00A66FF3" w:rsidRDefault="00A66FF3" w:rsidP="00A66FF3">
      <w:pPr>
        <w:pStyle w:val="Fixedwidthblock"/>
      </w:pPr>
      <w:r>
        <w:t xml:space="preserve">    &lt;Description&gt;&lt;/Description&gt;</w:t>
      </w:r>
    </w:p>
    <w:p w14:paraId="4ECCB207" w14:textId="77777777" w:rsidR="00A66FF3" w:rsidRDefault="00A66FF3" w:rsidP="00A66FF3">
      <w:pPr>
        <w:pStyle w:val="Fixedwidthblock"/>
      </w:pPr>
      <w:r>
        <w:t xml:space="preserve">    &lt;State&gt;&lt;/State&gt;</w:t>
      </w:r>
    </w:p>
    <w:p w14:paraId="1DD697BA" w14:textId="77777777" w:rsidR="00A66FF3" w:rsidRDefault="00A66FF3" w:rsidP="00A66FF3">
      <w:pPr>
        <w:pStyle w:val="Fixedwidthblock"/>
      </w:pPr>
      <w:r>
        <w:t xml:space="preserve">    &lt;Action&gt;</w:t>
      </w:r>
    </w:p>
    <w:p w14:paraId="4C878499" w14:textId="77777777" w:rsidR="00A66FF3" w:rsidRDefault="00A66FF3" w:rsidP="00A66FF3">
      <w:pPr>
        <w:pStyle w:val="Fixedwidthblock"/>
      </w:pPr>
      <w:r>
        <w:t xml:space="preserve">       &lt;Class-Name&gt;com.hp.ov.activator.mwfm.component.builtin.ParseTemplate&lt;/Class-Name&gt;</w:t>
      </w:r>
    </w:p>
    <w:p w14:paraId="05F6CD1C" w14:textId="77777777" w:rsidR="00A66FF3" w:rsidRDefault="00A66FF3" w:rsidP="00A66FF3">
      <w:pPr>
        <w:pStyle w:val="Fixedwidthblock"/>
      </w:pPr>
      <w:r>
        <w:t xml:space="preserve">       &lt;Param name="output_var" value="result"/&gt;</w:t>
      </w:r>
    </w:p>
    <w:p w14:paraId="68275162" w14:textId="77777777" w:rsidR="00A66FF3" w:rsidRDefault="00A66FF3" w:rsidP="00A66FF3">
      <w:pPr>
        <w:pStyle w:val="Fixedwidthblock"/>
      </w:pPr>
      <w:r>
        <w:t xml:space="preserve">       &lt;Param name="template" value="template"/&gt;</w:t>
      </w:r>
    </w:p>
    <w:p w14:paraId="476A0EDE" w14:textId="77777777" w:rsidR="00A66FF3" w:rsidRDefault="00A66FF3" w:rsidP="00A66FF3">
      <w:pPr>
        <w:pStyle w:val="Fixedwidthblock"/>
      </w:pPr>
      <w:r>
        <w:t xml:space="preserve">       &lt;Param name="key0" value="constant:SERVER_NAME"/&gt;</w:t>
      </w:r>
    </w:p>
    <w:p w14:paraId="4AC93490" w14:textId="77777777" w:rsidR="00A66FF3" w:rsidRDefault="00A66FF3" w:rsidP="00A66FF3">
      <w:pPr>
        <w:pStyle w:val="Fixedwidthblock"/>
      </w:pPr>
      <w:r>
        <w:t xml:space="preserve">       &lt;Param name="value0" value="constant:test_server_name"/&gt;</w:t>
      </w:r>
    </w:p>
    <w:p w14:paraId="23F250F4" w14:textId="77777777" w:rsidR="00A66FF3" w:rsidRDefault="00A66FF3" w:rsidP="00A66FF3">
      <w:pPr>
        <w:pStyle w:val="Fixedwidthblock"/>
      </w:pPr>
      <w:r>
        <w:t xml:space="preserve">       &lt;Param name="key1" value="constant:AVAILABILITY_ZONE"/&gt;</w:t>
      </w:r>
    </w:p>
    <w:p w14:paraId="221875E9" w14:textId="77777777" w:rsidR="00A66FF3" w:rsidRDefault="00A66FF3" w:rsidP="00A66FF3">
      <w:pPr>
        <w:pStyle w:val="Fixedwidthblock"/>
      </w:pPr>
      <w:r>
        <w:t xml:space="preserve">       &lt;Param name="value1" value="constant:"/&gt;</w:t>
      </w:r>
    </w:p>
    <w:p w14:paraId="1F703A3F" w14:textId="77777777" w:rsidR="00A66FF3" w:rsidRDefault="00A66FF3" w:rsidP="00A66FF3">
      <w:pPr>
        <w:pStyle w:val="Fixedwidthblock"/>
      </w:pPr>
      <w:r>
        <w:t xml:space="preserve">       &lt;Param name="key2" value="constant:FLAVOR"/&gt;</w:t>
      </w:r>
    </w:p>
    <w:p w14:paraId="2F774B1E" w14:textId="77777777" w:rsidR="00A66FF3" w:rsidRDefault="00A66FF3" w:rsidP="00A66FF3">
      <w:pPr>
        <w:pStyle w:val="Fixedwidthblock"/>
      </w:pPr>
      <w:r>
        <w:t xml:space="preserve">       &lt;Param name="value2" value="constant:gold"/&gt;</w:t>
      </w:r>
    </w:p>
    <w:p w14:paraId="0E899BA3" w14:textId="77777777" w:rsidR="00A66FF3" w:rsidRDefault="00A66FF3" w:rsidP="00A66FF3">
      <w:pPr>
        <w:pStyle w:val="Fixedwidthblock"/>
      </w:pPr>
      <w:r>
        <w:t xml:space="preserve">       &lt;Param name="key3" value="constant:IMAGE"/&gt;</w:t>
      </w:r>
    </w:p>
    <w:p w14:paraId="5024789B" w14:textId="77777777" w:rsidR="00A66FF3" w:rsidRDefault="00A66FF3" w:rsidP="00A66FF3">
      <w:pPr>
        <w:pStyle w:val="Fixedwidthblock"/>
      </w:pPr>
      <w:r>
        <w:t xml:space="preserve">       &lt;Param name="value3" value="constant:vsr_image"/&gt;</w:t>
      </w:r>
    </w:p>
    <w:p w14:paraId="2233BB96" w14:textId="77777777" w:rsidR="00A66FF3" w:rsidRDefault="00A66FF3" w:rsidP="00A66FF3">
      <w:pPr>
        <w:pStyle w:val="Fixedwidthblock"/>
      </w:pPr>
      <w:r>
        <w:t xml:space="preserve">       &lt;Param name="key4" value="constant:AVAILABILITY_ZONE"/&gt;</w:t>
      </w:r>
    </w:p>
    <w:p w14:paraId="35B024D6" w14:textId="77777777" w:rsidR="00A66FF3" w:rsidRDefault="00A66FF3" w:rsidP="00A66FF3">
      <w:pPr>
        <w:pStyle w:val="Fixedwidthblock"/>
      </w:pPr>
      <w:r>
        <w:t xml:space="preserve">       &lt;Param name="value4" value="constant:availability_zone_name"/&gt;</w:t>
      </w:r>
    </w:p>
    <w:p w14:paraId="4181FA30" w14:textId="77777777" w:rsidR="00A66FF3" w:rsidRDefault="00A66FF3" w:rsidP="00A66FF3">
      <w:pPr>
        <w:pStyle w:val="Fixedwidthblock"/>
      </w:pPr>
      <w:r>
        <w:t xml:space="preserve">       &lt;Param name="key5" value="constant:HOST"/&gt;</w:t>
      </w:r>
    </w:p>
    <w:p w14:paraId="3267D21D" w14:textId="77777777" w:rsidR="00A66FF3" w:rsidRDefault="00A66FF3" w:rsidP="00A66FF3">
      <w:pPr>
        <w:pStyle w:val="Fixedwidthblock"/>
      </w:pPr>
      <w:r>
        <w:t xml:space="preserve">       &lt;Param name="value5" value="constant:host_name"/&gt;</w:t>
      </w:r>
    </w:p>
    <w:p w14:paraId="53F471BC" w14:textId="77777777" w:rsidR="00A66FF3" w:rsidRDefault="00A66FF3" w:rsidP="00A66FF3">
      <w:pPr>
        <w:pStyle w:val="Fixedwidthblock"/>
      </w:pPr>
      <w:r>
        <w:t xml:space="preserve">    &lt;/Action&gt;</w:t>
      </w:r>
    </w:p>
    <w:p w14:paraId="63BC12E9" w14:textId="77777777" w:rsidR="00A66FF3" w:rsidRDefault="00A66FF3" w:rsidP="00A66FF3">
      <w:pPr>
        <w:pStyle w:val="Fixedwidthblock"/>
      </w:pPr>
      <w:r>
        <w:t xml:space="preserve">    &lt;Next-Node&gt;PutMessage&lt;/Next-Node&gt;</w:t>
      </w:r>
    </w:p>
    <w:p w14:paraId="00D74208" w14:textId="412E57C6" w:rsidR="00A66FF3" w:rsidRDefault="00A66FF3" w:rsidP="00A66FF3">
      <w:pPr>
        <w:pStyle w:val="Fixedwidthblock"/>
      </w:pPr>
      <w:r>
        <w:t>&lt;/Process-Node&gt;</w:t>
      </w:r>
    </w:p>
    <w:p w14:paraId="2889F58E" w14:textId="59077884" w:rsidR="00A66FF3" w:rsidRDefault="00A66FF3">
      <w:pPr>
        <w:spacing w:before="0" w:beforeAutospacing="0" w:after="160" w:afterAutospacing="0" w:line="22" w:lineRule="auto"/>
      </w:pPr>
      <w:r>
        <w:br w:type="page"/>
      </w:r>
    </w:p>
    <w:p w14:paraId="07CD2B76" w14:textId="07995520" w:rsidR="00981800" w:rsidRDefault="00981800" w:rsidP="00981800">
      <w:pPr>
        <w:pStyle w:val="Heading3"/>
        <w:rPr>
          <w:b/>
          <w:bCs/>
        </w:rPr>
      </w:pPr>
      <w:bookmarkStart w:id="498" w:name="_Toc30015882"/>
      <w:r w:rsidRPr="00981800">
        <w:lastRenderedPageBreak/>
        <w:t>PatternMatch</w:t>
      </w:r>
      <w:bookmarkEnd w:id="495"/>
      <w:bookmarkEnd w:id="498"/>
    </w:p>
    <w:p w14:paraId="65090C5B" w14:textId="77777777" w:rsidR="00981800" w:rsidRDefault="00981800" w:rsidP="00981800">
      <w:pPr>
        <w:pStyle w:val="Fixedwidthblock"/>
        <w:rPr>
          <w:rFonts w:eastAsia="Courier New" w:hAnsi="Courier New" w:cs="Courier New"/>
          <w:szCs w:val="18"/>
        </w:rPr>
      </w:pPr>
      <w:r>
        <w:t>com.hp.ov.activator.mwfm.component.builtin.PatternMatch</w:t>
      </w:r>
    </w:p>
    <w:p w14:paraId="1BD7ADAF" w14:textId="7D23B5CB" w:rsidR="00A173F2" w:rsidRDefault="009D649A" w:rsidP="00981800">
      <w:pPr>
        <w:rPr>
          <w:spacing w:val="-1"/>
        </w:rPr>
      </w:pPr>
      <w:r w:rsidRPr="009D649A">
        <w:rPr>
          <w:spacing w:val="-1"/>
        </w:rPr>
        <w:t>The node matches a string to regular expression pattern. The result is returned in a match variable or in group variables depending on the regular expression. At least if one match is found, the node returns true. If no matches are found, it returns false</w:t>
      </w:r>
      <w:r w:rsidR="00981800">
        <w:rPr>
          <w:spacing w:val="-1"/>
        </w:rPr>
        <w:t>.</w:t>
      </w:r>
    </w:p>
    <w:p w14:paraId="78875CCD" w14:textId="01AA08B8" w:rsidR="00D81D39" w:rsidRDefault="00D81D39" w:rsidP="00D81D39">
      <w:pPr>
        <w:pStyle w:val="Caption"/>
        <w:keepNext/>
      </w:pPr>
      <w:bookmarkStart w:id="499" w:name="_Toc3001618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77</w:t>
      </w:r>
      <w:r w:rsidR="00604BCF">
        <w:rPr>
          <w:noProof/>
        </w:rPr>
        <w:fldChar w:fldCharType="end"/>
      </w:r>
      <w:r>
        <w:tab/>
        <w:t>PatternMatch Parameters</w:t>
      </w:r>
      <w:bookmarkEnd w:id="499"/>
    </w:p>
    <w:tbl>
      <w:tblPr>
        <w:tblStyle w:val="TableGrid"/>
        <w:tblW w:w="9913" w:type="dxa"/>
        <w:tblLook w:val="04A0" w:firstRow="1" w:lastRow="0" w:firstColumn="1" w:lastColumn="0" w:noHBand="0" w:noVBand="1"/>
      </w:tblPr>
      <w:tblGrid>
        <w:gridCol w:w="1297"/>
        <w:gridCol w:w="1304"/>
        <w:gridCol w:w="4967"/>
        <w:gridCol w:w="1028"/>
        <w:gridCol w:w="1317"/>
      </w:tblGrid>
      <w:tr w:rsidR="007E0354" w14:paraId="792DDF79" w14:textId="77777777" w:rsidTr="00981800">
        <w:trPr>
          <w:cnfStyle w:val="100000000000" w:firstRow="1" w:lastRow="0" w:firstColumn="0" w:lastColumn="0" w:oddVBand="0" w:evenVBand="0" w:oddHBand="0" w:evenHBand="0" w:firstRowFirstColumn="0" w:firstRowLastColumn="0" w:lastRowFirstColumn="0" w:lastRowLastColumn="0"/>
        </w:trPr>
        <w:tc>
          <w:tcPr>
            <w:tcW w:w="1266" w:type="dxa"/>
          </w:tcPr>
          <w:p w14:paraId="5C7A0ED1" w14:textId="1696B3C9" w:rsidR="00981800" w:rsidRDefault="00981800" w:rsidP="00981800">
            <w:r>
              <w:rPr>
                <w:w w:val="110"/>
              </w:rPr>
              <w:t>Name</w:t>
            </w:r>
          </w:p>
        </w:tc>
        <w:tc>
          <w:tcPr>
            <w:tcW w:w="1134" w:type="dxa"/>
          </w:tcPr>
          <w:p w14:paraId="519756E5" w14:textId="2E7BD5AD" w:rsidR="00981800" w:rsidRDefault="00981800" w:rsidP="00981800">
            <w:r>
              <w:rPr>
                <w:spacing w:val="-1"/>
                <w:w w:val="115"/>
              </w:rPr>
              <w:t>Required</w:t>
            </w:r>
          </w:p>
        </w:tc>
        <w:tc>
          <w:tcPr>
            <w:tcW w:w="5245" w:type="dxa"/>
          </w:tcPr>
          <w:p w14:paraId="35ED6968" w14:textId="5FC11567" w:rsidR="00981800" w:rsidRDefault="00981800" w:rsidP="00981800">
            <w:r>
              <w:rPr>
                <w:spacing w:val="-1"/>
                <w:w w:val="115"/>
              </w:rPr>
              <w:t>Descripti</w:t>
            </w:r>
            <w:r>
              <w:rPr>
                <w:spacing w:val="-2"/>
                <w:w w:val="115"/>
              </w:rPr>
              <w:t>on</w:t>
            </w:r>
          </w:p>
        </w:tc>
        <w:tc>
          <w:tcPr>
            <w:tcW w:w="914" w:type="dxa"/>
          </w:tcPr>
          <w:p w14:paraId="6FF188EE" w14:textId="0D5EFC2B" w:rsidR="00981800" w:rsidRDefault="00981800" w:rsidP="00981800">
            <w:r>
              <w:rPr>
                <w:spacing w:val="-2"/>
                <w:w w:val="110"/>
              </w:rPr>
              <w:t>D</w:t>
            </w:r>
            <w:r>
              <w:rPr>
                <w:spacing w:val="-1"/>
                <w:w w:val="110"/>
              </w:rPr>
              <w:t>efault</w:t>
            </w:r>
          </w:p>
        </w:tc>
        <w:tc>
          <w:tcPr>
            <w:tcW w:w="1354" w:type="dxa"/>
          </w:tcPr>
          <w:p w14:paraId="201EFD9C" w14:textId="0FFCB8BE" w:rsidR="00981800" w:rsidRDefault="00981800" w:rsidP="00981800">
            <w:r>
              <w:rPr>
                <w:w w:val="110"/>
              </w:rPr>
              <w:t>Type</w:t>
            </w:r>
          </w:p>
        </w:tc>
      </w:tr>
      <w:tr w:rsidR="00981800" w14:paraId="7EC93AD4" w14:textId="77777777" w:rsidTr="00981800">
        <w:tc>
          <w:tcPr>
            <w:tcW w:w="1266" w:type="dxa"/>
          </w:tcPr>
          <w:p w14:paraId="32933AD1" w14:textId="65A09B90" w:rsidR="00981800" w:rsidRPr="006833D7" w:rsidRDefault="009D649A" w:rsidP="00981800">
            <w:pPr>
              <w:rPr>
                <w:rStyle w:val="Emphasis"/>
              </w:rPr>
            </w:pPr>
            <w:r w:rsidRPr="006833D7">
              <w:rPr>
                <w:rStyle w:val="Emphasis"/>
              </w:rPr>
              <w:t>V</w:t>
            </w:r>
            <w:r w:rsidR="00981800" w:rsidRPr="006833D7">
              <w:rPr>
                <w:rStyle w:val="Emphasis"/>
              </w:rPr>
              <w:t>alue</w:t>
            </w:r>
          </w:p>
        </w:tc>
        <w:tc>
          <w:tcPr>
            <w:tcW w:w="1134" w:type="dxa"/>
          </w:tcPr>
          <w:p w14:paraId="554433B9" w14:textId="00B03F5B" w:rsidR="00981800" w:rsidRDefault="00981800" w:rsidP="00981800">
            <w:r>
              <w:t>Yes</w:t>
            </w:r>
          </w:p>
        </w:tc>
        <w:tc>
          <w:tcPr>
            <w:tcW w:w="5245" w:type="dxa"/>
          </w:tcPr>
          <w:p w14:paraId="34812B35" w14:textId="047B2DD9" w:rsidR="00981800" w:rsidRDefault="00981800" w:rsidP="00981800">
            <w:r>
              <w:rPr>
                <w:spacing w:val="-1"/>
              </w:rPr>
              <w:t>The</w:t>
            </w:r>
            <w:r>
              <w:t xml:space="preserve"> </w:t>
            </w:r>
            <w:r>
              <w:rPr>
                <w:spacing w:val="-1"/>
              </w:rPr>
              <w:t>string</w:t>
            </w:r>
            <w:r>
              <w:t xml:space="preserve"> </w:t>
            </w:r>
            <w:r>
              <w:rPr>
                <w:spacing w:val="-1"/>
              </w:rPr>
              <w:t>to be processed</w:t>
            </w:r>
          </w:p>
        </w:tc>
        <w:tc>
          <w:tcPr>
            <w:tcW w:w="914" w:type="dxa"/>
          </w:tcPr>
          <w:p w14:paraId="5A63526A" w14:textId="049AA29F" w:rsidR="00981800" w:rsidRDefault="00981800" w:rsidP="00981800">
            <w:r>
              <w:rPr>
                <w:spacing w:val="-1"/>
              </w:rPr>
              <w:t>None</w:t>
            </w:r>
          </w:p>
        </w:tc>
        <w:tc>
          <w:tcPr>
            <w:tcW w:w="1354" w:type="dxa"/>
          </w:tcPr>
          <w:p w14:paraId="2F5D9542" w14:textId="3B5D62FF" w:rsidR="00981800" w:rsidRDefault="00981800" w:rsidP="00981800">
            <w:r>
              <w:t>String</w:t>
            </w:r>
          </w:p>
        </w:tc>
      </w:tr>
      <w:tr w:rsidR="00981800" w14:paraId="64839194" w14:textId="77777777" w:rsidTr="00981800">
        <w:tc>
          <w:tcPr>
            <w:tcW w:w="1266" w:type="dxa"/>
          </w:tcPr>
          <w:p w14:paraId="094E52D3" w14:textId="17A4B97F" w:rsidR="00981800" w:rsidRPr="006833D7" w:rsidRDefault="009D649A" w:rsidP="00981800">
            <w:pPr>
              <w:rPr>
                <w:rStyle w:val="Emphasis"/>
              </w:rPr>
            </w:pPr>
            <w:r w:rsidRPr="006833D7">
              <w:rPr>
                <w:rStyle w:val="Emphasis"/>
              </w:rPr>
              <w:t>P</w:t>
            </w:r>
            <w:r w:rsidR="00981800" w:rsidRPr="006833D7">
              <w:rPr>
                <w:rStyle w:val="Emphasis"/>
              </w:rPr>
              <w:t>attern</w:t>
            </w:r>
          </w:p>
        </w:tc>
        <w:tc>
          <w:tcPr>
            <w:tcW w:w="1134" w:type="dxa"/>
          </w:tcPr>
          <w:p w14:paraId="1CCC1BC2" w14:textId="6B299776" w:rsidR="00981800" w:rsidRDefault="00981800" w:rsidP="00981800">
            <w:r>
              <w:t>Yes</w:t>
            </w:r>
          </w:p>
        </w:tc>
        <w:tc>
          <w:tcPr>
            <w:tcW w:w="5245" w:type="dxa"/>
          </w:tcPr>
          <w:p w14:paraId="5D51904E" w14:textId="35A48BCB" w:rsidR="00981800" w:rsidRDefault="00981800" w:rsidP="00981800">
            <w:pPr>
              <w:rPr>
                <w:spacing w:val="-1"/>
              </w:rPr>
            </w:pPr>
            <w:r>
              <w:rPr>
                <w:spacing w:val="-1"/>
              </w:rPr>
              <w:t>The</w:t>
            </w:r>
            <w:r>
              <w:t xml:space="preserve"> </w:t>
            </w:r>
            <w:r>
              <w:rPr>
                <w:spacing w:val="-1"/>
              </w:rPr>
              <w:t>regular</w:t>
            </w:r>
            <w:r>
              <w:rPr>
                <w:spacing w:val="-9"/>
              </w:rPr>
              <w:t xml:space="preserve"> </w:t>
            </w:r>
            <w:r>
              <w:rPr>
                <w:spacing w:val="-1"/>
              </w:rPr>
              <w:t>expression</w:t>
            </w:r>
            <w:r>
              <w:rPr>
                <w:spacing w:val="-9"/>
              </w:rPr>
              <w:t xml:space="preserve"> </w:t>
            </w:r>
            <w:r>
              <w:rPr>
                <w:spacing w:val="-1"/>
              </w:rPr>
              <w:t>as</w:t>
            </w:r>
            <w:r>
              <w:rPr>
                <w:spacing w:val="-9"/>
              </w:rPr>
              <w:t xml:space="preserve"> </w:t>
            </w:r>
            <w:r>
              <w:rPr>
                <w:spacing w:val="-1"/>
              </w:rPr>
              <w:t>defined</w:t>
            </w:r>
            <w:r>
              <w:rPr>
                <w:spacing w:val="-9"/>
              </w:rPr>
              <w:t xml:space="preserve"> </w:t>
            </w:r>
            <w:r>
              <w:rPr>
                <w:spacing w:val="-1"/>
              </w:rPr>
              <w:t>by</w:t>
            </w:r>
            <w:r>
              <w:rPr>
                <w:spacing w:val="24"/>
              </w:rPr>
              <w:t xml:space="preserve"> </w:t>
            </w:r>
            <w:r>
              <w:rPr>
                <w:spacing w:val="-1"/>
              </w:rPr>
              <w:t>the</w:t>
            </w:r>
            <w:r>
              <w:rPr>
                <w:spacing w:val="11"/>
              </w:rPr>
              <w:t xml:space="preserve"> </w:t>
            </w:r>
            <w:r>
              <w:rPr>
                <w:rFonts w:ascii="Courier New"/>
                <w:spacing w:val="-9"/>
                <w:sz w:val="20"/>
              </w:rPr>
              <w:t>java.util.regex.Matcher</w:t>
            </w:r>
            <w:r>
              <w:rPr>
                <w:rFonts w:ascii="Courier New"/>
                <w:spacing w:val="20"/>
                <w:w w:val="99"/>
                <w:sz w:val="20"/>
              </w:rPr>
              <w:t xml:space="preserve"> </w:t>
            </w:r>
            <w:r>
              <w:rPr>
                <w:rFonts w:ascii="Courier New"/>
                <w:spacing w:val="-8"/>
                <w:sz w:val="20"/>
              </w:rPr>
              <w:t>class</w:t>
            </w:r>
            <w:r>
              <w:t>.</w:t>
            </w:r>
          </w:p>
        </w:tc>
        <w:tc>
          <w:tcPr>
            <w:tcW w:w="914" w:type="dxa"/>
          </w:tcPr>
          <w:p w14:paraId="1D19EE55" w14:textId="0493C364" w:rsidR="00981800" w:rsidRDefault="00981800" w:rsidP="00981800">
            <w:pPr>
              <w:rPr>
                <w:spacing w:val="-1"/>
              </w:rPr>
            </w:pPr>
            <w:r>
              <w:rPr>
                <w:spacing w:val="-1"/>
              </w:rPr>
              <w:t>None</w:t>
            </w:r>
          </w:p>
        </w:tc>
        <w:tc>
          <w:tcPr>
            <w:tcW w:w="1354" w:type="dxa"/>
          </w:tcPr>
          <w:p w14:paraId="06D8FF3C" w14:textId="33BB823C" w:rsidR="00981800" w:rsidRDefault="00981800" w:rsidP="00981800">
            <w:r>
              <w:t>String</w:t>
            </w:r>
          </w:p>
        </w:tc>
      </w:tr>
      <w:tr w:rsidR="00981800" w14:paraId="37ED8339" w14:textId="77777777" w:rsidTr="00981800">
        <w:tc>
          <w:tcPr>
            <w:tcW w:w="1266" w:type="dxa"/>
          </w:tcPr>
          <w:p w14:paraId="4C2CD2DD" w14:textId="5EF5CD1A" w:rsidR="00981800" w:rsidRPr="006833D7" w:rsidRDefault="009D649A" w:rsidP="00981800">
            <w:pPr>
              <w:rPr>
                <w:rStyle w:val="Emphasis"/>
              </w:rPr>
            </w:pPr>
            <w:r w:rsidRPr="006833D7">
              <w:rPr>
                <w:rStyle w:val="Emphasis"/>
              </w:rPr>
              <w:t>S</w:t>
            </w:r>
            <w:r w:rsidR="00981800" w:rsidRPr="006833D7">
              <w:rPr>
                <w:rStyle w:val="Emphasis"/>
              </w:rPr>
              <w:t>tartat</w:t>
            </w:r>
          </w:p>
        </w:tc>
        <w:tc>
          <w:tcPr>
            <w:tcW w:w="1134" w:type="dxa"/>
          </w:tcPr>
          <w:p w14:paraId="6EA25681" w14:textId="1CBD24FC" w:rsidR="00981800" w:rsidRDefault="00981800" w:rsidP="00981800">
            <w:r>
              <w:rPr>
                <w:spacing w:val="-1"/>
              </w:rPr>
              <w:t>No</w:t>
            </w:r>
          </w:p>
        </w:tc>
        <w:tc>
          <w:tcPr>
            <w:tcW w:w="5245" w:type="dxa"/>
          </w:tcPr>
          <w:p w14:paraId="64DD741E" w14:textId="1F409238" w:rsidR="00981800" w:rsidRDefault="00981800" w:rsidP="00981800">
            <w:pPr>
              <w:rPr>
                <w:spacing w:val="-1"/>
              </w:rPr>
            </w:pPr>
            <w:r>
              <w:rPr>
                <w:spacing w:val="-3"/>
              </w:rPr>
              <w:t>Variable</w:t>
            </w:r>
            <w:r>
              <w:rPr>
                <w:spacing w:val="-1"/>
              </w:rPr>
              <w:t xml:space="preserve"> indicating the</w:t>
            </w:r>
            <w:r>
              <w:t xml:space="preserve"> </w:t>
            </w:r>
            <w:r>
              <w:rPr>
                <w:spacing w:val="-1"/>
              </w:rPr>
              <w:t>index where</w:t>
            </w:r>
            <w:r>
              <w:rPr>
                <w:spacing w:val="28"/>
              </w:rPr>
              <w:t xml:space="preserve"> </w:t>
            </w:r>
            <w:r>
              <w:rPr>
                <w:spacing w:val="-1"/>
              </w:rPr>
              <w:t xml:space="preserve">matching </w:t>
            </w:r>
            <w:r>
              <w:rPr>
                <w:spacing w:val="-2"/>
              </w:rPr>
              <w:t>starts.</w:t>
            </w:r>
            <w:r>
              <w:t xml:space="preserve"> </w:t>
            </w:r>
            <w:r>
              <w:rPr>
                <w:spacing w:val="-1"/>
              </w:rPr>
              <w:t>Updated</w:t>
            </w:r>
            <w:r>
              <w:t xml:space="preserve"> </w:t>
            </w:r>
            <w:r>
              <w:rPr>
                <w:spacing w:val="-1"/>
              </w:rPr>
              <w:t>to</w:t>
            </w:r>
            <w:r>
              <w:t xml:space="preserve"> </w:t>
            </w:r>
            <w:r>
              <w:rPr>
                <w:spacing w:val="-1"/>
              </w:rPr>
              <w:t>index</w:t>
            </w:r>
            <w:r>
              <w:rPr>
                <w:spacing w:val="29"/>
              </w:rPr>
              <w:t xml:space="preserve"> </w:t>
            </w:r>
            <w:r>
              <w:rPr>
                <w:spacing w:val="-1"/>
              </w:rPr>
              <w:t>after each</w:t>
            </w:r>
            <w:r>
              <w:t xml:space="preserve"> </w:t>
            </w:r>
            <w:r>
              <w:rPr>
                <w:spacing w:val="-1"/>
              </w:rPr>
              <w:t>match.</w:t>
            </w:r>
          </w:p>
        </w:tc>
        <w:tc>
          <w:tcPr>
            <w:tcW w:w="914" w:type="dxa"/>
          </w:tcPr>
          <w:p w14:paraId="1EBC9A69" w14:textId="0B362A71" w:rsidR="00981800" w:rsidRDefault="00981800" w:rsidP="00981800">
            <w:pPr>
              <w:rPr>
                <w:spacing w:val="-1"/>
              </w:rPr>
            </w:pPr>
            <w:r>
              <w:t>0</w:t>
            </w:r>
          </w:p>
        </w:tc>
        <w:tc>
          <w:tcPr>
            <w:tcW w:w="1354" w:type="dxa"/>
          </w:tcPr>
          <w:p w14:paraId="447C7D1E" w14:textId="3806D817" w:rsidR="00981800" w:rsidRDefault="00981800" w:rsidP="00981800">
            <w:r>
              <w:t>Integer</w:t>
            </w:r>
          </w:p>
        </w:tc>
      </w:tr>
      <w:tr w:rsidR="00981800" w14:paraId="6040743D" w14:textId="77777777" w:rsidTr="00981800">
        <w:tc>
          <w:tcPr>
            <w:tcW w:w="1266" w:type="dxa"/>
          </w:tcPr>
          <w:p w14:paraId="3DB61AFF" w14:textId="1EA1B861" w:rsidR="00981800" w:rsidRPr="006833D7" w:rsidRDefault="00981800" w:rsidP="00981800">
            <w:pPr>
              <w:rPr>
                <w:rStyle w:val="Emphasis"/>
              </w:rPr>
            </w:pPr>
            <w:r w:rsidRPr="006833D7">
              <w:rPr>
                <w:rStyle w:val="Emphasis"/>
              </w:rPr>
              <w:t>multiline</w:t>
            </w:r>
          </w:p>
        </w:tc>
        <w:tc>
          <w:tcPr>
            <w:tcW w:w="1134" w:type="dxa"/>
          </w:tcPr>
          <w:p w14:paraId="0E366ACD" w14:textId="69E34CD5" w:rsidR="00981800" w:rsidRDefault="00981800" w:rsidP="00981800">
            <w:pPr>
              <w:rPr>
                <w:spacing w:val="-1"/>
              </w:rPr>
            </w:pPr>
            <w:r>
              <w:rPr>
                <w:spacing w:val="-1"/>
              </w:rPr>
              <w:t>No</w:t>
            </w:r>
          </w:p>
        </w:tc>
        <w:tc>
          <w:tcPr>
            <w:tcW w:w="5245" w:type="dxa"/>
          </w:tcPr>
          <w:p w14:paraId="58ABFCDC" w14:textId="500785DB" w:rsidR="00981800" w:rsidRDefault="00981800" w:rsidP="00981800">
            <w:pPr>
              <w:rPr>
                <w:spacing w:val="-3"/>
              </w:rPr>
            </w:pPr>
            <w:r>
              <w:rPr>
                <w:spacing w:val="-2"/>
              </w:rPr>
              <w:t>Pattern</w:t>
            </w:r>
            <w:r>
              <w:t xml:space="preserve"> </w:t>
            </w:r>
            <w:r>
              <w:rPr>
                <w:spacing w:val="-1"/>
              </w:rPr>
              <w:t>spans</w:t>
            </w:r>
            <w:r>
              <w:t xml:space="preserve"> </w:t>
            </w:r>
            <w:r>
              <w:rPr>
                <w:spacing w:val="-1"/>
              </w:rPr>
              <w:t>multiple</w:t>
            </w:r>
            <w:r>
              <w:t xml:space="preserve"> </w:t>
            </w:r>
            <w:r>
              <w:rPr>
                <w:spacing w:val="-1"/>
              </w:rPr>
              <w:t>lines</w:t>
            </w:r>
          </w:p>
        </w:tc>
        <w:tc>
          <w:tcPr>
            <w:tcW w:w="914" w:type="dxa"/>
          </w:tcPr>
          <w:p w14:paraId="59105B36" w14:textId="4BA713C6" w:rsidR="00981800" w:rsidRDefault="00981800" w:rsidP="00981800">
            <w:r>
              <w:rPr>
                <w:spacing w:val="-3"/>
              </w:rPr>
              <w:t>False</w:t>
            </w:r>
          </w:p>
        </w:tc>
        <w:tc>
          <w:tcPr>
            <w:tcW w:w="1354" w:type="dxa"/>
          </w:tcPr>
          <w:p w14:paraId="638817E8" w14:textId="63AE7E60" w:rsidR="00981800" w:rsidRDefault="00981800" w:rsidP="00981800">
            <w:r>
              <w:t>Boolean</w:t>
            </w:r>
          </w:p>
        </w:tc>
      </w:tr>
      <w:tr w:rsidR="00981800" w14:paraId="48F81637" w14:textId="77777777" w:rsidTr="00981800">
        <w:tc>
          <w:tcPr>
            <w:tcW w:w="1266" w:type="dxa"/>
          </w:tcPr>
          <w:p w14:paraId="477EC0B1" w14:textId="115E5C3D" w:rsidR="00981800" w:rsidRPr="006833D7" w:rsidRDefault="009D649A" w:rsidP="00981800">
            <w:pPr>
              <w:rPr>
                <w:rStyle w:val="Emphasis"/>
              </w:rPr>
            </w:pPr>
            <w:r w:rsidRPr="006833D7">
              <w:rPr>
                <w:rStyle w:val="Emphasis"/>
              </w:rPr>
              <w:t>N</w:t>
            </w:r>
            <w:r w:rsidR="00981800" w:rsidRPr="006833D7">
              <w:rPr>
                <w:rStyle w:val="Emphasis"/>
              </w:rPr>
              <w:t>ocase</w:t>
            </w:r>
          </w:p>
        </w:tc>
        <w:tc>
          <w:tcPr>
            <w:tcW w:w="1134" w:type="dxa"/>
          </w:tcPr>
          <w:p w14:paraId="64B323CF" w14:textId="732C8998" w:rsidR="00981800" w:rsidRDefault="00981800" w:rsidP="00981800">
            <w:pPr>
              <w:rPr>
                <w:spacing w:val="-1"/>
              </w:rPr>
            </w:pPr>
            <w:r>
              <w:rPr>
                <w:spacing w:val="-1"/>
              </w:rPr>
              <w:t>No</w:t>
            </w:r>
          </w:p>
        </w:tc>
        <w:tc>
          <w:tcPr>
            <w:tcW w:w="5245" w:type="dxa"/>
          </w:tcPr>
          <w:p w14:paraId="4771B06A" w14:textId="0EA7708D" w:rsidR="00981800" w:rsidRDefault="00981800" w:rsidP="00981800">
            <w:pPr>
              <w:rPr>
                <w:spacing w:val="-2"/>
              </w:rPr>
            </w:pPr>
            <w:r>
              <w:rPr>
                <w:spacing w:val="-1"/>
              </w:rPr>
              <w:t>Matching</w:t>
            </w:r>
            <w:r>
              <w:t xml:space="preserve"> </w:t>
            </w:r>
            <w:r>
              <w:rPr>
                <w:spacing w:val="-1"/>
              </w:rPr>
              <w:t>case is insensitive</w:t>
            </w:r>
          </w:p>
        </w:tc>
        <w:tc>
          <w:tcPr>
            <w:tcW w:w="914" w:type="dxa"/>
          </w:tcPr>
          <w:p w14:paraId="6F89A1C8" w14:textId="48958D17" w:rsidR="00981800" w:rsidRDefault="00981800" w:rsidP="00981800">
            <w:pPr>
              <w:rPr>
                <w:spacing w:val="-3"/>
              </w:rPr>
            </w:pPr>
            <w:r>
              <w:rPr>
                <w:spacing w:val="-3"/>
              </w:rPr>
              <w:t>False</w:t>
            </w:r>
          </w:p>
        </w:tc>
        <w:tc>
          <w:tcPr>
            <w:tcW w:w="1354" w:type="dxa"/>
          </w:tcPr>
          <w:p w14:paraId="0E10563E" w14:textId="2C528A37" w:rsidR="00981800" w:rsidRDefault="00981800" w:rsidP="00981800">
            <w:r>
              <w:t>Boolean</w:t>
            </w:r>
          </w:p>
        </w:tc>
      </w:tr>
      <w:tr w:rsidR="00981800" w14:paraId="321E2358" w14:textId="77777777" w:rsidTr="00981800">
        <w:tc>
          <w:tcPr>
            <w:tcW w:w="1266" w:type="dxa"/>
          </w:tcPr>
          <w:p w14:paraId="35B8B1D6" w14:textId="226DA577" w:rsidR="00981800" w:rsidRPr="006833D7" w:rsidRDefault="009D649A" w:rsidP="00981800">
            <w:pPr>
              <w:rPr>
                <w:rStyle w:val="Emphasis"/>
              </w:rPr>
            </w:pPr>
            <w:r w:rsidRPr="006833D7">
              <w:rPr>
                <w:rStyle w:val="Emphasis"/>
              </w:rPr>
              <w:t>M</w:t>
            </w:r>
            <w:r w:rsidR="00981800" w:rsidRPr="006833D7">
              <w:rPr>
                <w:rStyle w:val="Emphasis"/>
              </w:rPr>
              <w:t>atch</w:t>
            </w:r>
          </w:p>
        </w:tc>
        <w:tc>
          <w:tcPr>
            <w:tcW w:w="1134" w:type="dxa"/>
          </w:tcPr>
          <w:p w14:paraId="098B27CD" w14:textId="06CB1EA2" w:rsidR="00981800" w:rsidRDefault="00981800" w:rsidP="00981800">
            <w:pPr>
              <w:rPr>
                <w:spacing w:val="-1"/>
              </w:rPr>
            </w:pPr>
            <w:r>
              <w:rPr>
                <w:spacing w:val="-1"/>
              </w:rPr>
              <w:t>No</w:t>
            </w:r>
          </w:p>
        </w:tc>
        <w:tc>
          <w:tcPr>
            <w:tcW w:w="5245" w:type="dxa"/>
          </w:tcPr>
          <w:p w14:paraId="3A829AC5" w14:textId="3962F0F6" w:rsidR="00981800" w:rsidRDefault="00981800" w:rsidP="00981800">
            <w:pPr>
              <w:rPr>
                <w:spacing w:val="-1"/>
              </w:rPr>
            </w:pPr>
            <w:r>
              <w:rPr>
                <w:spacing w:val="-1"/>
              </w:rPr>
              <w:t>Result</w:t>
            </w:r>
            <w:r>
              <w:t xml:space="preserve"> </w:t>
            </w:r>
            <w:r>
              <w:rPr>
                <w:spacing w:val="-1"/>
              </w:rPr>
              <w:t>of</w:t>
            </w:r>
            <w:r>
              <w:rPr>
                <w:spacing w:val="-2"/>
              </w:rPr>
              <w:t xml:space="preserve"> </w:t>
            </w:r>
            <w:r>
              <w:rPr>
                <w:spacing w:val="-1"/>
              </w:rPr>
              <w:t>the</w:t>
            </w:r>
            <w:r>
              <w:t xml:space="preserve"> </w:t>
            </w:r>
            <w:r>
              <w:rPr>
                <w:spacing w:val="-1"/>
              </w:rPr>
              <w:t>entire</w:t>
            </w:r>
            <w:r>
              <w:t xml:space="preserve"> </w:t>
            </w:r>
            <w:r>
              <w:rPr>
                <w:spacing w:val="-1"/>
              </w:rPr>
              <w:t>match</w:t>
            </w:r>
          </w:p>
        </w:tc>
        <w:tc>
          <w:tcPr>
            <w:tcW w:w="914" w:type="dxa"/>
          </w:tcPr>
          <w:p w14:paraId="3F78535B" w14:textId="23C2EB7B" w:rsidR="00981800" w:rsidRDefault="00981800" w:rsidP="00981800">
            <w:pPr>
              <w:rPr>
                <w:spacing w:val="-3"/>
              </w:rPr>
            </w:pPr>
            <w:r>
              <w:rPr>
                <w:spacing w:val="-1"/>
              </w:rPr>
              <w:t>None</w:t>
            </w:r>
          </w:p>
        </w:tc>
        <w:tc>
          <w:tcPr>
            <w:tcW w:w="1354" w:type="dxa"/>
          </w:tcPr>
          <w:p w14:paraId="06229118" w14:textId="07D0868F" w:rsidR="00981800" w:rsidRDefault="00981800" w:rsidP="00981800">
            <w:r>
              <w:t>String</w:t>
            </w:r>
          </w:p>
        </w:tc>
      </w:tr>
      <w:tr w:rsidR="00981800" w14:paraId="4A297DCA" w14:textId="77777777" w:rsidTr="00981800">
        <w:tc>
          <w:tcPr>
            <w:tcW w:w="1266" w:type="dxa"/>
          </w:tcPr>
          <w:p w14:paraId="54F997EF" w14:textId="15568F69" w:rsidR="00981800" w:rsidRPr="006833D7" w:rsidRDefault="009D649A" w:rsidP="00981800">
            <w:pPr>
              <w:rPr>
                <w:rStyle w:val="Emphasis"/>
              </w:rPr>
            </w:pPr>
            <w:r w:rsidRPr="006833D7">
              <w:rPr>
                <w:rStyle w:val="Emphasis"/>
              </w:rPr>
              <w:t>G</w:t>
            </w:r>
            <w:r w:rsidR="00981800" w:rsidRPr="006833D7">
              <w:rPr>
                <w:rStyle w:val="Emphasis"/>
              </w:rPr>
              <w:t>roup</w:t>
            </w:r>
          </w:p>
        </w:tc>
        <w:tc>
          <w:tcPr>
            <w:tcW w:w="1134" w:type="dxa"/>
          </w:tcPr>
          <w:p w14:paraId="06469DDF" w14:textId="7FC29E0A" w:rsidR="00981800" w:rsidRDefault="00981800" w:rsidP="00981800">
            <w:pPr>
              <w:rPr>
                <w:spacing w:val="-1"/>
              </w:rPr>
            </w:pPr>
            <w:r>
              <w:rPr>
                <w:spacing w:val="-1"/>
              </w:rPr>
              <w:t>No</w:t>
            </w:r>
          </w:p>
        </w:tc>
        <w:tc>
          <w:tcPr>
            <w:tcW w:w="5245" w:type="dxa"/>
          </w:tcPr>
          <w:p w14:paraId="5E231E1F" w14:textId="6835DB45" w:rsidR="00981800" w:rsidRDefault="00981800" w:rsidP="00981800">
            <w:pPr>
              <w:rPr>
                <w:spacing w:val="-1"/>
              </w:rPr>
            </w:pPr>
            <w:r>
              <w:rPr>
                <w:spacing w:val="-1"/>
              </w:rPr>
              <w:t>Result</w:t>
            </w:r>
            <w:r>
              <w:t xml:space="preserve"> </w:t>
            </w:r>
            <w:r>
              <w:rPr>
                <w:spacing w:val="-1"/>
              </w:rPr>
              <w:t>of group pattern. Groups</w:t>
            </w:r>
            <w:r>
              <w:t xml:space="preserve"> </w:t>
            </w:r>
            <w:r>
              <w:rPr>
                <w:spacing w:val="-1"/>
              </w:rPr>
              <w:t>are</w:t>
            </w:r>
            <w:r>
              <w:rPr>
                <w:spacing w:val="25"/>
              </w:rPr>
              <w:t xml:space="preserve"> </w:t>
            </w:r>
            <w:r>
              <w:rPr>
                <w:spacing w:val="-1"/>
              </w:rPr>
              <w:t>counted</w:t>
            </w:r>
            <w:r>
              <w:t xml:space="preserve"> </w:t>
            </w:r>
            <w:r>
              <w:rPr>
                <w:spacing w:val="-1"/>
              </w:rPr>
              <w:t>from</w:t>
            </w:r>
            <w:r>
              <w:t xml:space="preserve"> </w:t>
            </w:r>
            <w:r>
              <w:rPr>
                <w:spacing w:val="-1"/>
              </w:rPr>
              <w:t>0.</w:t>
            </w:r>
          </w:p>
        </w:tc>
        <w:tc>
          <w:tcPr>
            <w:tcW w:w="914" w:type="dxa"/>
          </w:tcPr>
          <w:p w14:paraId="04476840" w14:textId="7529C6CC" w:rsidR="00981800" w:rsidRDefault="00981800" w:rsidP="00981800">
            <w:pPr>
              <w:rPr>
                <w:spacing w:val="-1"/>
              </w:rPr>
            </w:pPr>
            <w:r>
              <w:rPr>
                <w:spacing w:val="-1"/>
              </w:rPr>
              <w:t>None</w:t>
            </w:r>
          </w:p>
        </w:tc>
        <w:tc>
          <w:tcPr>
            <w:tcW w:w="1354" w:type="dxa"/>
          </w:tcPr>
          <w:p w14:paraId="427722B0" w14:textId="5EBC6D0E" w:rsidR="00981800" w:rsidRDefault="00981800" w:rsidP="00981800">
            <w:r>
              <w:t>String</w:t>
            </w:r>
          </w:p>
        </w:tc>
      </w:tr>
    </w:tbl>
    <w:p w14:paraId="102A28CA" w14:textId="77777777" w:rsidR="00566687" w:rsidRDefault="00566687" w:rsidP="00566687">
      <w:bookmarkStart w:id="500" w:name="_TOC_250143"/>
      <w:r>
        <w:br w:type="page"/>
      </w:r>
    </w:p>
    <w:p w14:paraId="0E3DEB2D" w14:textId="77777777" w:rsidR="00FF7EF3" w:rsidRDefault="00FF7EF3" w:rsidP="00FF7EF3"/>
    <w:p w14:paraId="700CB694" w14:textId="6E3DEA7C" w:rsidR="00981800" w:rsidRDefault="00981800" w:rsidP="00981800">
      <w:pPr>
        <w:pStyle w:val="Heading3"/>
        <w:rPr>
          <w:b/>
          <w:bCs/>
        </w:rPr>
      </w:pPr>
      <w:bookmarkStart w:id="501" w:name="_Ref445766606"/>
      <w:bookmarkStart w:id="502" w:name="_Ref445766609"/>
      <w:bookmarkStart w:id="503" w:name="_Toc30015883"/>
      <w:r w:rsidRPr="00981800">
        <w:t>PPU</w:t>
      </w:r>
      <w:bookmarkEnd w:id="500"/>
      <w:bookmarkEnd w:id="501"/>
      <w:bookmarkEnd w:id="502"/>
      <w:bookmarkEnd w:id="503"/>
    </w:p>
    <w:p w14:paraId="32C53F89" w14:textId="77777777" w:rsidR="00981800" w:rsidRDefault="00981800" w:rsidP="00981800">
      <w:pPr>
        <w:pStyle w:val="Fixedwidthblock"/>
        <w:rPr>
          <w:rFonts w:eastAsia="Courier New" w:hAnsi="Courier New" w:cs="Courier New"/>
          <w:szCs w:val="18"/>
        </w:rPr>
      </w:pPr>
      <w:r>
        <w:t>com.hp.ov.activator.mwfm.component.builtin.PPU</w:t>
      </w:r>
    </w:p>
    <w:p w14:paraId="08A02BE8" w14:textId="77777777" w:rsidR="009D649A" w:rsidRDefault="009D649A" w:rsidP="009D649A">
      <w:r>
        <w:t>The node PPU - Pay Per Use enables to design licensing mechanism for HPE Service Activator Solutions.</w:t>
      </w:r>
    </w:p>
    <w:p w14:paraId="47EB12EB" w14:textId="03C110EB" w:rsidR="009D649A" w:rsidRDefault="009D649A" w:rsidP="009D649A">
      <w:r>
        <w:t>The node will store the license type (PPU), Solution Name, Unit (the name of the unit in the solution to be licensed) and Used (the license count) values into the database when invoked.</w:t>
      </w:r>
    </w:p>
    <w:p w14:paraId="4FBE7238" w14:textId="77777777" w:rsidR="00981800" w:rsidRDefault="00981800" w:rsidP="00981800">
      <w:r>
        <w:t>If</w:t>
      </w:r>
      <w:r>
        <w:rPr>
          <w:spacing w:val="-3"/>
        </w:rPr>
        <w:t xml:space="preserve"> </w:t>
      </w:r>
      <w:r>
        <w:rPr>
          <w:rFonts w:ascii="Courier New"/>
        </w:rPr>
        <w:t>increment</w:t>
      </w:r>
      <w:r>
        <w:rPr>
          <w:rFonts w:ascii="Courier New"/>
          <w:spacing w:val="-67"/>
        </w:rPr>
        <w:t xml:space="preserve"> </w:t>
      </w:r>
      <w:r>
        <w:t>is</w:t>
      </w:r>
      <w:r>
        <w:rPr>
          <w:spacing w:val="-2"/>
        </w:rPr>
        <w:t xml:space="preserve"> </w:t>
      </w:r>
      <w:r>
        <w:t>not</w:t>
      </w:r>
      <w:r>
        <w:rPr>
          <w:spacing w:val="-3"/>
        </w:rPr>
        <w:t xml:space="preserve"> </w:t>
      </w:r>
      <w:r>
        <w:t>set,</w:t>
      </w:r>
      <w:r>
        <w:rPr>
          <w:spacing w:val="-2"/>
        </w:rPr>
        <w:t xml:space="preserve"> </w:t>
      </w:r>
      <w:r>
        <w:t>then</w:t>
      </w:r>
      <w:r>
        <w:rPr>
          <w:spacing w:val="-3"/>
        </w:rPr>
        <w:t xml:space="preserve"> </w:t>
      </w:r>
      <w:r>
        <w:t>the</w:t>
      </w:r>
      <w:r>
        <w:rPr>
          <w:spacing w:val="-2"/>
        </w:rPr>
        <w:t xml:space="preserve"> </w:t>
      </w:r>
      <w:r>
        <w:t>default</w:t>
      </w:r>
      <w:r>
        <w:rPr>
          <w:spacing w:val="-2"/>
        </w:rPr>
        <w:t xml:space="preserve"> </w:t>
      </w:r>
      <w:r>
        <w:t>value is set</w:t>
      </w:r>
      <w:r>
        <w:rPr>
          <w:spacing w:val="-2"/>
        </w:rPr>
        <w:t xml:space="preserve"> </w:t>
      </w:r>
      <w:r>
        <w:t>as</w:t>
      </w:r>
      <w:r>
        <w:rPr>
          <w:spacing w:val="-3"/>
        </w:rPr>
        <w:t xml:space="preserve"> </w:t>
      </w:r>
      <w:r>
        <w:t>1.</w:t>
      </w:r>
      <w:r>
        <w:rPr>
          <w:spacing w:val="-2"/>
        </w:rPr>
        <w:t xml:space="preserve"> </w:t>
      </w:r>
      <w:r>
        <w:t xml:space="preserve">If </w:t>
      </w:r>
      <w:r>
        <w:rPr>
          <w:rFonts w:ascii="Courier New"/>
        </w:rPr>
        <w:t>increment</w:t>
      </w:r>
      <w:r>
        <w:rPr>
          <w:rFonts w:ascii="Courier New"/>
          <w:spacing w:val="-67"/>
        </w:rPr>
        <w:t xml:space="preserve"> </w:t>
      </w:r>
      <w:r>
        <w:t>is set,</w:t>
      </w:r>
      <w:r>
        <w:rPr>
          <w:spacing w:val="-2"/>
        </w:rPr>
        <w:t xml:space="preserve"> </w:t>
      </w:r>
      <w:r>
        <w:t>then it</w:t>
      </w:r>
      <w:r>
        <w:rPr>
          <w:spacing w:val="24"/>
          <w:w w:val="99"/>
        </w:rPr>
        <w:t xml:space="preserve"> </w:t>
      </w:r>
      <w:r>
        <w:t>must</w:t>
      </w:r>
      <w:r>
        <w:rPr>
          <w:spacing w:val="-3"/>
        </w:rPr>
        <w:t xml:space="preserve"> </w:t>
      </w:r>
      <w:r>
        <w:t>be</w:t>
      </w:r>
      <w:r>
        <w:rPr>
          <w:spacing w:val="-2"/>
        </w:rPr>
        <w:t xml:space="preserve"> </w:t>
      </w:r>
      <w:r>
        <w:t>a</w:t>
      </w:r>
      <w:r>
        <w:rPr>
          <w:spacing w:val="-2"/>
        </w:rPr>
        <w:t xml:space="preserve"> </w:t>
      </w:r>
      <w:r>
        <w:t>non</w:t>
      </w:r>
      <w:r>
        <w:rPr>
          <w:spacing w:val="-2"/>
        </w:rPr>
        <w:t xml:space="preserve"> </w:t>
      </w:r>
      <w:r>
        <w:t>negative integer</w:t>
      </w:r>
      <w:r>
        <w:rPr>
          <w:spacing w:val="-2"/>
        </w:rPr>
        <w:t xml:space="preserve"> </w:t>
      </w:r>
      <w:r>
        <w:t>value.</w:t>
      </w:r>
    </w:p>
    <w:p w14:paraId="5830A329" w14:textId="77777777" w:rsidR="00981800" w:rsidRDefault="00981800" w:rsidP="00981800">
      <w:r>
        <w:t>A</w:t>
      </w:r>
      <w:r>
        <w:rPr>
          <w:spacing w:val="-2"/>
        </w:rPr>
        <w:t xml:space="preserve"> </w:t>
      </w:r>
      <w:r>
        <w:t>given solution and unit</w:t>
      </w:r>
      <w:r>
        <w:rPr>
          <w:spacing w:val="-2"/>
        </w:rPr>
        <w:t xml:space="preserve"> </w:t>
      </w:r>
      <w:r>
        <w:t>if defined</w:t>
      </w:r>
      <w:r>
        <w:rPr>
          <w:spacing w:val="-2"/>
        </w:rPr>
        <w:t xml:space="preserve"> </w:t>
      </w:r>
      <w:r>
        <w:t>in PPU</w:t>
      </w:r>
      <w:r>
        <w:rPr>
          <w:spacing w:val="-4"/>
        </w:rPr>
        <w:t xml:space="preserve"> </w:t>
      </w:r>
      <w:r>
        <w:t>node</w:t>
      </w:r>
      <w:r>
        <w:rPr>
          <w:spacing w:val="-2"/>
        </w:rPr>
        <w:t xml:space="preserve"> </w:t>
      </w:r>
      <w:r>
        <w:t>must</w:t>
      </w:r>
      <w:r>
        <w:rPr>
          <w:spacing w:val="-3"/>
        </w:rPr>
        <w:t xml:space="preserve"> </w:t>
      </w:r>
      <w:r>
        <w:t>not be</w:t>
      </w:r>
      <w:r>
        <w:rPr>
          <w:spacing w:val="-2"/>
        </w:rPr>
        <w:t xml:space="preserve"> </w:t>
      </w:r>
      <w:r>
        <w:t>defined in</w:t>
      </w:r>
      <w:r>
        <w:rPr>
          <w:spacing w:val="-2"/>
        </w:rPr>
        <w:t xml:space="preserve"> </w:t>
      </w:r>
      <w:r>
        <w:rPr>
          <w:spacing w:val="-8"/>
        </w:rPr>
        <w:t>PAYG</w:t>
      </w:r>
      <w:r>
        <w:t xml:space="preserve"> node.</w:t>
      </w:r>
    </w:p>
    <w:p w14:paraId="09D6961B" w14:textId="77777777" w:rsidR="00981800" w:rsidRDefault="00981800" w:rsidP="00981800">
      <w:pPr>
        <w:rPr>
          <w:b/>
        </w:rPr>
      </w:pPr>
      <w:r w:rsidRPr="009D649A">
        <w:rPr>
          <w:b/>
        </w:rPr>
        <w:t>See</w:t>
      </w:r>
      <w:r w:rsidRPr="009D649A">
        <w:rPr>
          <w:b/>
          <w:spacing w:val="-3"/>
        </w:rPr>
        <w:t xml:space="preserve"> </w:t>
      </w:r>
      <w:r w:rsidRPr="009D649A">
        <w:rPr>
          <w:b/>
        </w:rPr>
        <w:t>Also</w:t>
      </w:r>
    </w:p>
    <w:p w14:paraId="5AFB60E5" w14:textId="7702C279" w:rsidR="00981800" w:rsidRPr="009D649A" w:rsidRDefault="009D649A" w:rsidP="00F65437">
      <w:pPr>
        <w:pStyle w:val="ListParagraph"/>
        <w:numPr>
          <w:ilvl w:val="0"/>
          <w:numId w:val="47"/>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_TOC_250145 \h </w:instrText>
      </w:r>
      <w:r>
        <w:rPr>
          <w:rFonts w:eastAsia="Arial" w:hAnsi="Arial" w:cs="Arial"/>
          <w:bCs/>
        </w:rPr>
      </w:r>
      <w:r>
        <w:rPr>
          <w:rFonts w:eastAsia="Arial" w:hAnsi="Arial" w:cs="Arial"/>
          <w:bCs/>
        </w:rPr>
        <w:fldChar w:fldCharType="separate"/>
      </w:r>
      <w:r w:rsidR="008B544D" w:rsidRPr="00A173F2">
        <w:t>PAYG</w:t>
      </w:r>
      <w:r>
        <w:rPr>
          <w:rFonts w:eastAsia="Arial" w:hAnsi="Arial" w:cs="Arial"/>
          <w:bCs/>
        </w:rPr>
        <w:fldChar w:fldCharType="end"/>
      </w:r>
      <w:r>
        <w:rPr>
          <w:rFonts w:eastAsia="Arial" w:hAnsi="Arial" w:cs="Arial"/>
          <w:bCs/>
        </w:rPr>
        <w:t>”</w:t>
      </w:r>
      <w:r>
        <w:rPr>
          <w:rFonts w:eastAsia="Arial" w:hAnsi="Arial" w:cs="Arial"/>
          <w:bCs/>
        </w:rPr>
        <w:t xml:space="preserve"> on page </w:t>
      </w:r>
      <w:r>
        <w:rPr>
          <w:rFonts w:eastAsia="Arial" w:hAnsi="Arial" w:cs="Arial"/>
          <w:bCs/>
        </w:rPr>
        <w:fldChar w:fldCharType="begin"/>
      </w:r>
      <w:r>
        <w:rPr>
          <w:rFonts w:eastAsia="Arial" w:hAnsi="Arial" w:cs="Arial"/>
          <w:bCs/>
        </w:rPr>
        <w:instrText xml:space="preserve"> PAGEREF _TOC_250145 \h </w:instrText>
      </w:r>
      <w:r>
        <w:rPr>
          <w:rFonts w:eastAsia="Arial" w:hAnsi="Arial" w:cs="Arial"/>
          <w:bCs/>
        </w:rPr>
      </w:r>
      <w:r>
        <w:rPr>
          <w:rFonts w:eastAsia="Arial" w:hAnsi="Arial" w:cs="Arial"/>
          <w:bCs/>
        </w:rPr>
        <w:fldChar w:fldCharType="separate"/>
      </w:r>
      <w:r w:rsidR="008B544D">
        <w:rPr>
          <w:rFonts w:eastAsia="Arial" w:hAnsi="Arial" w:cs="Arial"/>
          <w:bCs/>
          <w:noProof/>
        </w:rPr>
        <w:t>187</w:t>
      </w:r>
      <w:r>
        <w:rPr>
          <w:rFonts w:eastAsia="Arial" w:hAnsi="Arial" w:cs="Arial"/>
          <w:bCs/>
        </w:rPr>
        <w:fldChar w:fldCharType="end"/>
      </w:r>
      <w:r>
        <w:rPr>
          <w:rFonts w:eastAsia="Arial" w:hAnsi="Arial" w:cs="Arial"/>
          <w:bCs/>
        </w:rPr>
        <w:t>.</w:t>
      </w:r>
    </w:p>
    <w:p w14:paraId="30B9B74C" w14:textId="6B2DF142" w:rsidR="00D81D39" w:rsidRDefault="00D81D39" w:rsidP="00D81D39">
      <w:pPr>
        <w:pStyle w:val="Caption"/>
        <w:keepNext/>
      </w:pPr>
      <w:bookmarkStart w:id="504" w:name="_Toc3001618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78</w:t>
      </w:r>
      <w:r w:rsidR="00604BCF">
        <w:rPr>
          <w:noProof/>
        </w:rPr>
        <w:fldChar w:fldCharType="end"/>
      </w:r>
      <w:r>
        <w:tab/>
        <w:t>PPU Parameters</w:t>
      </w:r>
      <w:bookmarkEnd w:id="504"/>
    </w:p>
    <w:tbl>
      <w:tblPr>
        <w:tblStyle w:val="TableGrid"/>
        <w:tblW w:w="9945" w:type="dxa"/>
        <w:tblLook w:val="04A0" w:firstRow="1" w:lastRow="0" w:firstColumn="1" w:lastColumn="0" w:noHBand="0" w:noVBand="1"/>
      </w:tblPr>
      <w:tblGrid>
        <w:gridCol w:w="1297"/>
        <w:gridCol w:w="1304"/>
        <w:gridCol w:w="5415"/>
        <w:gridCol w:w="1028"/>
        <w:gridCol w:w="901"/>
      </w:tblGrid>
      <w:tr w:rsidR="007E0354" w14:paraId="58C7BA83" w14:textId="77777777" w:rsidTr="00981800">
        <w:trPr>
          <w:cnfStyle w:val="100000000000" w:firstRow="1" w:lastRow="0" w:firstColumn="0" w:lastColumn="0" w:oddVBand="0" w:evenVBand="0" w:oddHBand="0" w:evenHBand="0" w:firstRowFirstColumn="0" w:firstRowLastColumn="0" w:lastRowFirstColumn="0" w:lastRowLastColumn="0"/>
        </w:trPr>
        <w:tc>
          <w:tcPr>
            <w:tcW w:w="1266" w:type="dxa"/>
          </w:tcPr>
          <w:p w14:paraId="2F3714B5" w14:textId="08E0758B" w:rsidR="00981800" w:rsidRDefault="00981800" w:rsidP="00981800">
            <w:r>
              <w:rPr>
                <w:w w:val="110"/>
              </w:rPr>
              <w:t>Name</w:t>
            </w:r>
          </w:p>
        </w:tc>
        <w:tc>
          <w:tcPr>
            <w:tcW w:w="1134" w:type="dxa"/>
          </w:tcPr>
          <w:p w14:paraId="6F223726" w14:textId="260A14F6" w:rsidR="00981800" w:rsidRDefault="00981800" w:rsidP="00981800">
            <w:r>
              <w:rPr>
                <w:spacing w:val="-1"/>
                <w:w w:val="115"/>
              </w:rPr>
              <w:t>Required</w:t>
            </w:r>
          </w:p>
        </w:tc>
        <w:tc>
          <w:tcPr>
            <w:tcW w:w="5670" w:type="dxa"/>
          </w:tcPr>
          <w:p w14:paraId="0EAA8D04" w14:textId="6BD2F56F" w:rsidR="00981800" w:rsidRDefault="00981800" w:rsidP="00981800">
            <w:r>
              <w:rPr>
                <w:spacing w:val="-1"/>
                <w:w w:val="115"/>
              </w:rPr>
              <w:t>Descripti</w:t>
            </w:r>
            <w:r>
              <w:rPr>
                <w:spacing w:val="-2"/>
                <w:w w:val="115"/>
              </w:rPr>
              <w:t>on</w:t>
            </w:r>
          </w:p>
        </w:tc>
        <w:tc>
          <w:tcPr>
            <w:tcW w:w="992" w:type="dxa"/>
          </w:tcPr>
          <w:p w14:paraId="3FF08E9F" w14:textId="171E9BE3" w:rsidR="00981800" w:rsidRDefault="00981800" w:rsidP="00981800">
            <w:r>
              <w:rPr>
                <w:spacing w:val="-2"/>
                <w:w w:val="110"/>
              </w:rPr>
              <w:t>D</w:t>
            </w:r>
            <w:r>
              <w:rPr>
                <w:spacing w:val="-1"/>
                <w:w w:val="110"/>
              </w:rPr>
              <w:t>efault</w:t>
            </w:r>
          </w:p>
        </w:tc>
        <w:tc>
          <w:tcPr>
            <w:tcW w:w="883" w:type="dxa"/>
          </w:tcPr>
          <w:p w14:paraId="0A9C3E22" w14:textId="0C4F10FC" w:rsidR="00981800" w:rsidRDefault="00981800" w:rsidP="00981800">
            <w:r>
              <w:rPr>
                <w:w w:val="110"/>
              </w:rPr>
              <w:t>Type</w:t>
            </w:r>
          </w:p>
        </w:tc>
      </w:tr>
      <w:tr w:rsidR="00981800" w14:paraId="5CE314CA" w14:textId="77777777" w:rsidTr="00981800">
        <w:tc>
          <w:tcPr>
            <w:tcW w:w="1266" w:type="dxa"/>
          </w:tcPr>
          <w:p w14:paraId="084020C6" w14:textId="504B4BE4" w:rsidR="00981800" w:rsidRPr="006833D7" w:rsidRDefault="00981800" w:rsidP="00981800">
            <w:pPr>
              <w:rPr>
                <w:rStyle w:val="Emphasis"/>
              </w:rPr>
            </w:pPr>
            <w:r w:rsidRPr="006833D7">
              <w:rPr>
                <w:rStyle w:val="Emphasis"/>
              </w:rPr>
              <w:t>unit</w:t>
            </w:r>
          </w:p>
        </w:tc>
        <w:tc>
          <w:tcPr>
            <w:tcW w:w="1134" w:type="dxa"/>
          </w:tcPr>
          <w:p w14:paraId="1F35FECF" w14:textId="73AB5A71" w:rsidR="00981800" w:rsidRDefault="00981800" w:rsidP="00981800">
            <w:r>
              <w:t>Yes</w:t>
            </w:r>
          </w:p>
        </w:tc>
        <w:tc>
          <w:tcPr>
            <w:tcW w:w="5670" w:type="dxa"/>
          </w:tcPr>
          <w:p w14:paraId="757D0B7C" w14:textId="0FB9A17B" w:rsidR="00981800" w:rsidRDefault="00981800" w:rsidP="00981800">
            <w:r>
              <w:t>A</w:t>
            </w:r>
            <w:r>
              <w:rPr>
                <w:spacing w:val="-2"/>
              </w:rPr>
              <w:t xml:space="preserve"> </w:t>
            </w:r>
            <w:r>
              <w:t>string</w:t>
            </w:r>
            <w:r>
              <w:rPr>
                <w:spacing w:val="-3"/>
              </w:rPr>
              <w:t xml:space="preserve"> </w:t>
            </w:r>
            <w:r>
              <w:t>indicating</w:t>
            </w:r>
            <w:r>
              <w:rPr>
                <w:spacing w:val="-3"/>
              </w:rPr>
              <w:t xml:space="preserve"> </w:t>
            </w:r>
            <w:r>
              <w:t>the</w:t>
            </w:r>
            <w:r>
              <w:rPr>
                <w:spacing w:val="-2"/>
              </w:rPr>
              <w:t xml:space="preserve"> </w:t>
            </w:r>
            <w:r>
              <w:t>name</w:t>
            </w:r>
            <w:r>
              <w:rPr>
                <w:spacing w:val="-2"/>
              </w:rPr>
              <w:t xml:space="preserve"> </w:t>
            </w:r>
            <w:r>
              <w:t>of</w:t>
            </w:r>
            <w:r>
              <w:rPr>
                <w:spacing w:val="-3"/>
              </w:rPr>
              <w:t xml:space="preserve"> </w:t>
            </w:r>
            <w:r>
              <w:t>a</w:t>
            </w:r>
            <w:r>
              <w:rPr>
                <w:spacing w:val="25"/>
                <w:w w:val="99"/>
              </w:rPr>
              <w:t xml:space="preserve"> </w:t>
            </w:r>
            <w:r>
              <w:t>unit</w:t>
            </w:r>
            <w:r>
              <w:rPr>
                <w:spacing w:val="-2"/>
              </w:rPr>
              <w:t xml:space="preserve"> </w:t>
            </w:r>
            <w:r>
              <w:t>in a</w:t>
            </w:r>
            <w:r>
              <w:rPr>
                <w:spacing w:val="-2"/>
              </w:rPr>
              <w:t xml:space="preserve"> </w:t>
            </w:r>
            <w:r>
              <w:t>solution which</w:t>
            </w:r>
            <w:r>
              <w:rPr>
                <w:spacing w:val="-2"/>
              </w:rPr>
              <w:t xml:space="preserve"> </w:t>
            </w:r>
            <w:r>
              <w:t>needs to</w:t>
            </w:r>
            <w:r>
              <w:rPr>
                <w:spacing w:val="33"/>
                <w:w w:val="99"/>
              </w:rPr>
              <w:t xml:space="preserve"> </w:t>
            </w:r>
            <w:r>
              <w:t>be</w:t>
            </w:r>
            <w:r>
              <w:rPr>
                <w:spacing w:val="-4"/>
              </w:rPr>
              <w:t xml:space="preserve"> </w:t>
            </w:r>
            <w:r>
              <w:t>licensed</w:t>
            </w:r>
          </w:p>
        </w:tc>
        <w:tc>
          <w:tcPr>
            <w:tcW w:w="992" w:type="dxa"/>
          </w:tcPr>
          <w:p w14:paraId="592E8E67" w14:textId="5F74AC0C" w:rsidR="00981800" w:rsidRDefault="00981800" w:rsidP="00981800">
            <w:r>
              <w:rPr>
                <w:spacing w:val="-1"/>
              </w:rPr>
              <w:t>None</w:t>
            </w:r>
          </w:p>
        </w:tc>
        <w:tc>
          <w:tcPr>
            <w:tcW w:w="883" w:type="dxa"/>
          </w:tcPr>
          <w:p w14:paraId="6A19F715" w14:textId="19F92353" w:rsidR="00981800" w:rsidRDefault="00981800" w:rsidP="00981800">
            <w:r>
              <w:t>String</w:t>
            </w:r>
          </w:p>
        </w:tc>
      </w:tr>
      <w:tr w:rsidR="00981800" w14:paraId="2CE280DE" w14:textId="77777777" w:rsidTr="00981800">
        <w:tc>
          <w:tcPr>
            <w:tcW w:w="1266" w:type="dxa"/>
          </w:tcPr>
          <w:p w14:paraId="3657C15A" w14:textId="08768CF5" w:rsidR="00981800" w:rsidRPr="006833D7" w:rsidRDefault="00981800" w:rsidP="00981800">
            <w:pPr>
              <w:rPr>
                <w:rStyle w:val="Emphasis"/>
              </w:rPr>
            </w:pPr>
            <w:r w:rsidRPr="006833D7">
              <w:rPr>
                <w:rStyle w:val="Emphasis"/>
              </w:rPr>
              <w:t>solution</w:t>
            </w:r>
          </w:p>
        </w:tc>
        <w:tc>
          <w:tcPr>
            <w:tcW w:w="1134" w:type="dxa"/>
          </w:tcPr>
          <w:p w14:paraId="5FA172A2" w14:textId="470A5158" w:rsidR="00981800" w:rsidRDefault="00981800" w:rsidP="00981800">
            <w:r>
              <w:rPr>
                <w:spacing w:val="-1"/>
              </w:rPr>
              <w:t>No</w:t>
            </w:r>
          </w:p>
        </w:tc>
        <w:tc>
          <w:tcPr>
            <w:tcW w:w="5670" w:type="dxa"/>
          </w:tcPr>
          <w:p w14:paraId="4FB7A1FE" w14:textId="71DF7B9A" w:rsidR="00981800" w:rsidRDefault="00981800" w:rsidP="00981800">
            <w:r>
              <w:t>A</w:t>
            </w:r>
            <w:r>
              <w:rPr>
                <w:spacing w:val="-2"/>
              </w:rPr>
              <w:t xml:space="preserve"> </w:t>
            </w:r>
            <w:r>
              <w:rPr>
                <w:spacing w:val="-1"/>
              </w:rPr>
              <w:t>string</w:t>
            </w:r>
            <w:r>
              <w:rPr>
                <w:spacing w:val="-3"/>
              </w:rPr>
              <w:t xml:space="preserve"> </w:t>
            </w:r>
            <w:r>
              <w:rPr>
                <w:spacing w:val="-1"/>
              </w:rPr>
              <w:t>indicating</w:t>
            </w:r>
            <w:r>
              <w:rPr>
                <w:spacing w:val="-4"/>
              </w:rPr>
              <w:t xml:space="preserve"> </w:t>
            </w:r>
            <w:r>
              <w:t>the</w:t>
            </w:r>
            <w:r>
              <w:rPr>
                <w:spacing w:val="-2"/>
              </w:rPr>
              <w:t xml:space="preserve"> </w:t>
            </w:r>
            <w:r>
              <w:t>name</w:t>
            </w:r>
            <w:r>
              <w:rPr>
                <w:spacing w:val="-2"/>
              </w:rPr>
              <w:t xml:space="preserve"> </w:t>
            </w:r>
            <w:r>
              <w:t>of</w:t>
            </w:r>
            <w:r>
              <w:rPr>
                <w:spacing w:val="-2"/>
              </w:rPr>
              <w:t xml:space="preserve"> </w:t>
            </w:r>
            <w:r>
              <w:t>a</w:t>
            </w:r>
            <w:r>
              <w:rPr>
                <w:spacing w:val="25"/>
                <w:w w:val="99"/>
              </w:rPr>
              <w:t xml:space="preserve"> </w:t>
            </w:r>
            <w:r>
              <w:t>solution</w:t>
            </w:r>
            <w:r>
              <w:rPr>
                <w:spacing w:val="-4"/>
              </w:rPr>
              <w:t xml:space="preserve"> </w:t>
            </w:r>
            <w:r>
              <w:t>which</w:t>
            </w:r>
            <w:r>
              <w:rPr>
                <w:spacing w:val="-3"/>
              </w:rPr>
              <w:t xml:space="preserve"> </w:t>
            </w:r>
            <w:r>
              <w:t>needs</w:t>
            </w:r>
            <w:r>
              <w:rPr>
                <w:spacing w:val="-3"/>
              </w:rPr>
              <w:t xml:space="preserve"> </w:t>
            </w:r>
            <w:r>
              <w:t>to</w:t>
            </w:r>
            <w:r>
              <w:rPr>
                <w:spacing w:val="-1"/>
              </w:rPr>
              <w:t xml:space="preserve"> </w:t>
            </w:r>
            <w:r>
              <w:t>be</w:t>
            </w:r>
            <w:r>
              <w:rPr>
                <w:w w:val="99"/>
              </w:rPr>
              <w:t xml:space="preserve"> </w:t>
            </w:r>
            <w:r>
              <w:rPr>
                <w:spacing w:val="-1"/>
              </w:rPr>
              <w:t>licensed</w:t>
            </w:r>
          </w:p>
        </w:tc>
        <w:tc>
          <w:tcPr>
            <w:tcW w:w="992" w:type="dxa"/>
          </w:tcPr>
          <w:p w14:paraId="52CE71C0" w14:textId="2595AC99" w:rsidR="00981800" w:rsidRDefault="00981800" w:rsidP="00981800">
            <w:pPr>
              <w:rPr>
                <w:spacing w:val="-1"/>
              </w:rPr>
            </w:pPr>
            <w:r>
              <w:rPr>
                <w:spacing w:val="-1"/>
              </w:rPr>
              <w:t>None</w:t>
            </w:r>
          </w:p>
        </w:tc>
        <w:tc>
          <w:tcPr>
            <w:tcW w:w="883" w:type="dxa"/>
          </w:tcPr>
          <w:p w14:paraId="54EEC2D7" w14:textId="7A0B218D" w:rsidR="00981800" w:rsidRDefault="00981800" w:rsidP="00981800">
            <w:r>
              <w:t>String</w:t>
            </w:r>
          </w:p>
        </w:tc>
      </w:tr>
      <w:tr w:rsidR="00981800" w14:paraId="018FDB02" w14:textId="77777777" w:rsidTr="00981800">
        <w:tc>
          <w:tcPr>
            <w:tcW w:w="1266" w:type="dxa"/>
          </w:tcPr>
          <w:p w14:paraId="7E80DB81" w14:textId="06D198FC" w:rsidR="00981800" w:rsidRPr="006833D7" w:rsidRDefault="00981800" w:rsidP="00981800">
            <w:pPr>
              <w:rPr>
                <w:rStyle w:val="Emphasis"/>
              </w:rPr>
            </w:pPr>
            <w:r w:rsidRPr="006833D7">
              <w:rPr>
                <w:rStyle w:val="Emphasis"/>
              </w:rPr>
              <w:t>increment</w:t>
            </w:r>
          </w:p>
        </w:tc>
        <w:tc>
          <w:tcPr>
            <w:tcW w:w="1134" w:type="dxa"/>
          </w:tcPr>
          <w:p w14:paraId="3071CE0A" w14:textId="31E6AEB0" w:rsidR="00981800" w:rsidRDefault="00981800" w:rsidP="00981800">
            <w:pPr>
              <w:rPr>
                <w:spacing w:val="-1"/>
              </w:rPr>
            </w:pPr>
            <w:r>
              <w:rPr>
                <w:spacing w:val="-1"/>
              </w:rPr>
              <w:t>No</w:t>
            </w:r>
          </w:p>
        </w:tc>
        <w:tc>
          <w:tcPr>
            <w:tcW w:w="5670" w:type="dxa"/>
          </w:tcPr>
          <w:p w14:paraId="18FA17F2" w14:textId="79C866EF" w:rsidR="00981800" w:rsidRDefault="00981800" w:rsidP="00981800">
            <w:pPr>
              <w:rPr>
                <w:sz w:val="20"/>
              </w:rPr>
            </w:pPr>
            <w:r>
              <w:rPr>
                <w:spacing w:val="-1"/>
              </w:rPr>
              <w:t>The</w:t>
            </w:r>
            <w:r>
              <w:t xml:space="preserve"> </w:t>
            </w:r>
            <w:r>
              <w:rPr>
                <w:spacing w:val="-1"/>
              </w:rPr>
              <w:t>increment</w:t>
            </w:r>
            <w:r>
              <w:t xml:space="preserve"> </w:t>
            </w:r>
            <w:r>
              <w:rPr>
                <w:spacing w:val="-1"/>
              </w:rPr>
              <w:t>count value</w:t>
            </w:r>
            <w:r>
              <w:rPr>
                <w:spacing w:val="-2"/>
              </w:rPr>
              <w:t xml:space="preserve"> </w:t>
            </w:r>
            <w:r>
              <w:rPr>
                <w:spacing w:val="-1"/>
              </w:rPr>
              <w:t>which</w:t>
            </w:r>
            <w:r>
              <w:rPr>
                <w:spacing w:val="25"/>
              </w:rPr>
              <w:t xml:space="preserve"> </w:t>
            </w:r>
            <w:r>
              <w:rPr>
                <w:spacing w:val="-1"/>
              </w:rPr>
              <w:t>needs</w:t>
            </w:r>
            <w:r>
              <w:t xml:space="preserve"> </w:t>
            </w:r>
            <w:r>
              <w:rPr>
                <w:spacing w:val="-1"/>
              </w:rPr>
              <w:t>to</w:t>
            </w:r>
            <w:r>
              <w:t xml:space="preserve"> </w:t>
            </w:r>
            <w:r>
              <w:rPr>
                <w:spacing w:val="-1"/>
              </w:rPr>
              <w:t>be</w:t>
            </w:r>
            <w:r>
              <w:t xml:space="preserve"> </w:t>
            </w:r>
            <w:r>
              <w:rPr>
                <w:spacing w:val="-1"/>
              </w:rPr>
              <w:t>added to the</w:t>
            </w:r>
            <w:r>
              <w:t xml:space="preserve"> </w:t>
            </w:r>
            <w:r>
              <w:rPr>
                <w:spacing w:val="-1"/>
              </w:rPr>
              <w:t>Used</w:t>
            </w:r>
            <w:r>
              <w:t xml:space="preserve"> </w:t>
            </w:r>
            <w:r>
              <w:rPr>
                <w:spacing w:val="-1"/>
              </w:rPr>
              <w:t>count.</w:t>
            </w:r>
          </w:p>
        </w:tc>
        <w:tc>
          <w:tcPr>
            <w:tcW w:w="992" w:type="dxa"/>
          </w:tcPr>
          <w:p w14:paraId="4D756F3D" w14:textId="1821C63A" w:rsidR="00981800" w:rsidRDefault="00981800" w:rsidP="00981800">
            <w:pPr>
              <w:rPr>
                <w:spacing w:val="-1"/>
              </w:rPr>
            </w:pPr>
            <w:r>
              <w:t>1</w:t>
            </w:r>
          </w:p>
        </w:tc>
        <w:tc>
          <w:tcPr>
            <w:tcW w:w="883" w:type="dxa"/>
          </w:tcPr>
          <w:p w14:paraId="2D394636" w14:textId="62BE6C05" w:rsidR="00981800" w:rsidRDefault="00981800" w:rsidP="00981800">
            <w:r>
              <w:t>Integer</w:t>
            </w:r>
          </w:p>
        </w:tc>
      </w:tr>
    </w:tbl>
    <w:p w14:paraId="513FDE13" w14:textId="588065E2" w:rsidR="00981800" w:rsidRPr="00981800" w:rsidRDefault="003F7A4C" w:rsidP="00981800">
      <w:pPr>
        <w:rPr>
          <w:rStyle w:val="Strong"/>
        </w:rPr>
      </w:pPr>
      <w:r>
        <w:rPr>
          <w:rStyle w:val="Strong"/>
        </w:rPr>
        <w:t>Example:</w:t>
      </w:r>
      <w:r w:rsidR="00981800" w:rsidRPr="00981800">
        <w:rPr>
          <w:rStyle w:val="Strong"/>
        </w:rPr>
        <w:t xml:space="preserve"> PPU - use in the workflow</w:t>
      </w:r>
    </w:p>
    <w:p w14:paraId="1A3765DB" w14:textId="3FDB3805" w:rsidR="00981800" w:rsidRDefault="009D649A" w:rsidP="00981800">
      <w:r w:rsidRPr="009D649A">
        <w:t>This example creates a database entry for PPU license type for Solution name MNP and Unit name Port and increments the Used count value by 3 when invoked.</w:t>
      </w:r>
    </w:p>
    <w:p w14:paraId="4607CF8B" w14:textId="77777777" w:rsidR="009D649A" w:rsidRDefault="009D649A" w:rsidP="009D649A">
      <w:pPr>
        <w:pStyle w:val="Fixedwidthblock"/>
      </w:pPr>
      <w:r>
        <w:t>&lt;Process-Node&gt;</w:t>
      </w:r>
    </w:p>
    <w:p w14:paraId="34B1F1AC" w14:textId="77777777" w:rsidR="009D649A" w:rsidRDefault="009D649A" w:rsidP="009D649A">
      <w:pPr>
        <w:pStyle w:val="Fixedwidthblock"/>
      </w:pPr>
      <w:r>
        <w:t xml:space="preserve">  &lt;Name&gt;PAYG&lt;/Name&gt;</w:t>
      </w:r>
    </w:p>
    <w:p w14:paraId="29912CBA" w14:textId="77777777" w:rsidR="009D649A" w:rsidRDefault="009D649A" w:rsidP="009D649A">
      <w:pPr>
        <w:pStyle w:val="Fixedwidthblock"/>
      </w:pPr>
      <w:r>
        <w:t xml:space="preserve">  &lt;Description&gt;&lt;/Description&gt;</w:t>
      </w:r>
    </w:p>
    <w:p w14:paraId="416D9BDC" w14:textId="77777777" w:rsidR="009D649A" w:rsidRDefault="009D649A" w:rsidP="009D649A">
      <w:pPr>
        <w:pStyle w:val="Fixedwidthblock"/>
      </w:pPr>
      <w:r>
        <w:t xml:space="preserve">  &lt;Action&gt;</w:t>
      </w:r>
    </w:p>
    <w:p w14:paraId="25011AEB" w14:textId="77777777" w:rsidR="009D649A" w:rsidRDefault="009D649A" w:rsidP="009D649A">
      <w:pPr>
        <w:pStyle w:val="Fixedwidthblock"/>
      </w:pPr>
      <w:r>
        <w:t xml:space="preserve">    &lt;Class-Name&gt;</w:t>
      </w:r>
    </w:p>
    <w:p w14:paraId="3672749A" w14:textId="3BE1E2D5" w:rsidR="009D649A" w:rsidRDefault="009D649A" w:rsidP="009D649A">
      <w:pPr>
        <w:pStyle w:val="Fixedwidthblock"/>
      </w:pPr>
      <w:r>
        <w:t xml:space="preserve">      com.hp.ov.activator.mwfm.component.builtin.PAYG</w:t>
      </w:r>
    </w:p>
    <w:p w14:paraId="5FEFF982" w14:textId="63C7CEE2" w:rsidR="009D649A" w:rsidRDefault="009D649A" w:rsidP="009D649A">
      <w:pPr>
        <w:pStyle w:val="Fixedwidthblock"/>
      </w:pPr>
      <w:r>
        <w:t xml:space="preserve">    &lt;/Class-Name&gt;</w:t>
      </w:r>
    </w:p>
    <w:p w14:paraId="1443C799" w14:textId="03589536" w:rsidR="009D649A" w:rsidRDefault="009D649A" w:rsidP="009D649A">
      <w:pPr>
        <w:pStyle w:val="Fixedwidthblock"/>
      </w:pPr>
      <w:r>
        <w:t xml:space="preserve">    &lt;Param name="unit" value="constant:MPLS"/&gt;</w:t>
      </w:r>
    </w:p>
    <w:p w14:paraId="074CE41F" w14:textId="3BA40B7E" w:rsidR="009D649A" w:rsidRDefault="009D649A" w:rsidP="009D649A">
      <w:pPr>
        <w:pStyle w:val="Fixedwidthblock"/>
      </w:pPr>
      <w:r>
        <w:t xml:space="preserve">    &lt;Param name="solution" value="constant:VPM"/&gt;</w:t>
      </w:r>
    </w:p>
    <w:p w14:paraId="2BD81AD5" w14:textId="74AE86D2" w:rsidR="009D649A" w:rsidRDefault="009D649A" w:rsidP="009D649A">
      <w:pPr>
        <w:pStyle w:val="Fixedwidthblock"/>
      </w:pPr>
      <w:r>
        <w:t xml:space="preserve">    &lt;Param name="increment" value="constant:1"/&gt;</w:t>
      </w:r>
    </w:p>
    <w:p w14:paraId="1C8A1F3E" w14:textId="6677242B" w:rsidR="009D649A" w:rsidRDefault="009D649A" w:rsidP="009D649A">
      <w:pPr>
        <w:pStyle w:val="Fixedwidthblock"/>
      </w:pPr>
      <w:r>
        <w:t xml:space="preserve">  &lt;/Action&gt;</w:t>
      </w:r>
    </w:p>
    <w:p w14:paraId="7C2B8A32" w14:textId="79DD5A66" w:rsidR="00981800" w:rsidRDefault="009D649A" w:rsidP="009D649A">
      <w:pPr>
        <w:pStyle w:val="Fixedwidthblock"/>
      </w:pPr>
      <w:r>
        <w:t>&lt;/Process-Node&gt;</w:t>
      </w:r>
    </w:p>
    <w:p w14:paraId="690CCD51" w14:textId="5F798054" w:rsidR="00566687" w:rsidRDefault="00566687" w:rsidP="00566687">
      <w:r>
        <w:br w:type="page"/>
      </w:r>
    </w:p>
    <w:p w14:paraId="533CF23A" w14:textId="77777777" w:rsidR="00566687" w:rsidRDefault="00566687" w:rsidP="00566687"/>
    <w:p w14:paraId="40276D0A" w14:textId="42A0F8DE" w:rsidR="00981800" w:rsidRDefault="00981800" w:rsidP="00981800">
      <w:pPr>
        <w:pStyle w:val="Heading3"/>
        <w:rPr>
          <w:b/>
          <w:bCs/>
        </w:rPr>
      </w:pPr>
      <w:bookmarkStart w:id="505" w:name="_TOC_250142"/>
      <w:bookmarkStart w:id="506" w:name="_Toc30015884"/>
      <w:r w:rsidRPr="00981800">
        <w:t>PutMessage</w:t>
      </w:r>
      <w:bookmarkEnd w:id="505"/>
      <w:bookmarkEnd w:id="506"/>
    </w:p>
    <w:p w14:paraId="438EEA61" w14:textId="77777777" w:rsidR="00981800" w:rsidRDefault="00981800" w:rsidP="00981800">
      <w:pPr>
        <w:pStyle w:val="Fixedwidthblock"/>
        <w:rPr>
          <w:rFonts w:eastAsia="Courier New" w:hAnsi="Courier New" w:cs="Courier New"/>
          <w:szCs w:val="18"/>
        </w:rPr>
      </w:pPr>
      <w:r>
        <w:t>com.hp.ov.activator.mwfm.component.builtin.PutMessage</w:t>
      </w:r>
    </w:p>
    <w:p w14:paraId="140BB5D1" w14:textId="77A6CE52" w:rsidR="00981800" w:rsidRDefault="009D649A" w:rsidP="0035151F">
      <w:r w:rsidRPr="009D649A">
        <w:t>The node puts a message on a message queue. The messages will be persisted in the database. Optionally, the messages can also be associated with a solution</w:t>
      </w:r>
      <w:r w:rsidR="00981800">
        <w:t>.</w:t>
      </w:r>
    </w:p>
    <w:p w14:paraId="29A696B0" w14:textId="62A6DE86" w:rsidR="00981800" w:rsidRDefault="00981800" w:rsidP="00981800">
      <w:pPr>
        <w:pStyle w:val="Example"/>
      </w:pPr>
      <w:r>
        <w:rPr>
          <w:b/>
        </w:rPr>
        <w:t>NOTE</w:t>
      </w:r>
      <w:r>
        <w:tab/>
        <w:t>If</w:t>
      </w:r>
      <w:r>
        <w:rPr>
          <w:spacing w:val="-3"/>
        </w:rPr>
        <w:t xml:space="preserve"> </w:t>
      </w:r>
      <w:r>
        <w:t>the message</w:t>
      </w:r>
      <w:r>
        <w:rPr>
          <w:spacing w:val="-3"/>
        </w:rPr>
        <w:t xml:space="preserve"> </w:t>
      </w:r>
      <w:r>
        <w:t>is</w:t>
      </w:r>
      <w:r>
        <w:rPr>
          <w:spacing w:val="-3"/>
        </w:rPr>
        <w:t xml:space="preserve"> </w:t>
      </w:r>
      <w:r>
        <w:t>more than</w:t>
      </w:r>
      <w:r>
        <w:rPr>
          <w:spacing w:val="-2"/>
        </w:rPr>
        <w:t xml:space="preserve"> </w:t>
      </w:r>
      <w:r>
        <w:t>4000 bytes</w:t>
      </w:r>
      <w:r>
        <w:rPr>
          <w:spacing w:val="-2"/>
        </w:rPr>
        <w:t xml:space="preserve"> </w:t>
      </w:r>
      <w:r>
        <w:t>the message</w:t>
      </w:r>
      <w:r>
        <w:rPr>
          <w:spacing w:val="-2"/>
        </w:rPr>
        <w:t xml:space="preserve"> </w:t>
      </w:r>
      <w:r>
        <w:t>will</w:t>
      </w:r>
      <w:r>
        <w:rPr>
          <w:spacing w:val="-3"/>
        </w:rPr>
        <w:t xml:space="preserve"> </w:t>
      </w:r>
      <w:r>
        <w:t>be truncated</w:t>
      </w:r>
      <w:r>
        <w:rPr>
          <w:spacing w:val="-3"/>
        </w:rPr>
        <w:t xml:space="preserve"> </w:t>
      </w:r>
      <w:r>
        <w:t>to 4000</w:t>
      </w:r>
      <w:r>
        <w:rPr>
          <w:spacing w:val="-2"/>
        </w:rPr>
        <w:t xml:space="preserve"> </w:t>
      </w:r>
      <w:r>
        <w:t>bytes.</w:t>
      </w:r>
    </w:p>
    <w:p w14:paraId="0A0F38E1" w14:textId="7566A4ED" w:rsidR="00D81D39" w:rsidRDefault="00D81D39" w:rsidP="00D81D39">
      <w:pPr>
        <w:pStyle w:val="Caption"/>
        <w:keepNext/>
      </w:pPr>
      <w:bookmarkStart w:id="507" w:name="_Toc3001618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79</w:t>
      </w:r>
      <w:r w:rsidR="00604BCF">
        <w:rPr>
          <w:noProof/>
        </w:rPr>
        <w:fldChar w:fldCharType="end"/>
      </w:r>
      <w:r>
        <w:tab/>
        <w:t>PutMessage Parameters</w:t>
      </w:r>
      <w:bookmarkEnd w:id="507"/>
    </w:p>
    <w:tbl>
      <w:tblPr>
        <w:tblStyle w:val="TableGrid"/>
        <w:tblW w:w="9945" w:type="dxa"/>
        <w:tblLook w:val="04A0" w:firstRow="1" w:lastRow="0" w:firstColumn="1" w:lastColumn="0" w:noHBand="0" w:noVBand="1"/>
      </w:tblPr>
      <w:tblGrid>
        <w:gridCol w:w="1417"/>
        <w:gridCol w:w="1308"/>
        <w:gridCol w:w="5166"/>
        <w:gridCol w:w="1030"/>
        <w:gridCol w:w="1024"/>
      </w:tblGrid>
      <w:tr w:rsidR="007E0354" w14:paraId="2F85870A" w14:textId="77777777" w:rsidTr="00981800">
        <w:trPr>
          <w:cnfStyle w:val="100000000000" w:firstRow="1" w:lastRow="0" w:firstColumn="0" w:lastColumn="0" w:oddVBand="0" w:evenVBand="0" w:oddHBand="0" w:evenHBand="0" w:firstRowFirstColumn="0" w:firstRowLastColumn="0" w:lastRowFirstColumn="0" w:lastRowLastColumn="0"/>
        </w:trPr>
        <w:tc>
          <w:tcPr>
            <w:tcW w:w="1327" w:type="dxa"/>
          </w:tcPr>
          <w:p w14:paraId="15EBC157" w14:textId="48136D40" w:rsidR="00981800" w:rsidRDefault="00981800" w:rsidP="00981800">
            <w:r>
              <w:rPr>
                <w:w w:val="110"/>
              </w:rPr>
              <w:t>Name</w:t>
            </w:r>
          </w:p>
        </w:tc>
        <w:tc>
          <w:tcPr>
            <w:tcW w:w="1111" w:type="dxa"/>
          </w:tcPr>
          <w:p w14:paraId="1064DC42" w14:textId="2C530B37" w:rsidR="00981800" w:rsidRDefault="00981800" w:rsidP="00981800">
            <w:r>
              <w:rPr>
                <w:w w:val="115"/>
              </w:rPr>
              <w:t>Requir</w:t>
            </w:r>
            <w:r>
              <w:rPr>
                <w:spacing w:val="-2"/>
                <w:w w:val="115"/>
              </w:rPr>
              <w:t>ed</w:t>
            </w:r>
          </w:p>
        </w:tc>
        <w:tc>
          <w:tcPr>
            <w:tcW w:w="5632" w:type="dxa"/>
          </w:tcPr>
          <w:p w14:paraId="0862858E" w14:textId="08E20417" w:rsidR="00981800" w:rsidRDefault="00981800" w:rsidP="00981800">
            <w:r>
              <w:rPr>
                <w:spacing w:val="-2"/>
                <w:w w:val="115"/>
              </w:rPr>
              <w:t>De</w:t>
            </w:r>
            <w:r>
              <w:rPr>
                <w:w w:val="115"/>
              </w:rPr>
              <w:t>scription</w:t>
            </w:r>
          </w:p>
        </w:tc>
        <w:tc>
          <w:tcPr>
            <w:tcW w:w="992" w:type="dxa"/>
          </w:tcPr>
          <w:p w14:paraId="46AA4731" w14:textId="61C3A84A" w:rsidR="00981800" w:rsidRDefault="00981800" w:rsidP="00981800">
            <w:r>
              <w:rPr>
                <w:spacing w:val="-2"/>
                <w:w w:val="110"/>
              </w:rPr>
              <w:t>Def</w:t>
            </w:r>
            <w:r>
              <w:rPr>
                <w:w w:val="110"/>
              </w:rPr>
              <w:t>ault</w:t>
            </w:r>
          </w:p>
        </w:tc>
        <w:tc>
          <w:tcPr>
            <w:tcW w:w="883" w:type="dxa"/>
          </w:tcPr>
          <w:p w14:paraId="0D79FBE5" w14:textId="2A1C1918" w:rsidR="00981800" w:rsidRDefault="00981800" w:rsidP="00981800">
            <w:r>
              <w:rPr>
                <w:w w:val="110"/>
              </w:rPr>
              <w:t>Type</w:t>
            </w:r>
          </w:p>
        </w:tc>
      </w:tr>
      <w:tr w:rsidR="00981800" w14:paraId="52927B19" w14:textId="77777777" w:rsidTr="00981800">
        <w:tc>
          <w:tcPr>
            <w:tcW w:w="1327" w:type="dxa"/>
          </w:tcPr>
          <w:p w14:paraId="5DBCDABB" w14:textId="7E26865D" w:rsidR="00981800" w:rsidRPr="006833D7" w:rsidRDefault="009D649A" w:rsidP="006833D7">
            <w:pPr>
              <w:rPr>
                <w:rStyle w:val="Emphasis"/>
              </w:rPr>
            </w:pPr>
            <w:r>
              <w:rPr>
                <w:rStyle w:val="Emphasis"/>
              </w:rPr>
              <w:t>q</w:t>
            </w:r>
            <w:r w:rsidR="00981800" w:rsidRPr="006833D7">
              <w:rPr>
                <w:rStyle w:val="Emphasis"/>
              </w:rPr>
              <w:t>ueue</w:t>
            </w:r>
          </w:p>
        </w:tc>
        <w:tc>
          <w:tcPr>
            <w:tcW w:w="1111" w:type="dxa"/>
          </w:tcPr>
          <w:p w14:paraId="312028C7" w14:textId="52451BE5" w:rsidR="00981800" w:rsidRDefault="00981800" w:rsidP="00981800">
            <w:r>
              <w:t>Yes</w:t>
            </w:r>
          </w:p>
        </w:tc>
        <w:tc>
          <w:tcPr>
            <w:tcW w:w="5632" w:type="dxa"/>
          </w:tcPr>
          <w:p w14:paraId="39C922E6" w14:textId="404BF6CF" w:rsidR="00981800" w:rsidRDefault="00981800" w:rsidP="00981800">
            <w:r>
              <w:rPr>
                <w:spacing w:val="-1"/>
              </w:rPr>
              <w:t>Queue where the</w:t>
            </w:r>
            <w:r>
              <w:t xml:space="preserve"> </w:t>
            </w:r>
            <w:r>
              <w:rPr>
                <w:spacing w:val="-1"/>
              </w:rPr>
              <w:t>message</w:t>
            </w:r>
            <w:r>
              <w:t xml:space="preserve"> </w:t>
            </w:r>
            <w:r>
              <w:rPr>
                <w:spacing w:val="-1"/>
              </w:rPr>
              <w:t>is</w:t>
            </w:r>
            <w:r>
              <w:rPr>
                <w:spacing w:val="25"/>
              </w:rPr>
              <w:t xml:space="preserve"> </w:t>
            </w:r>
            <w:r>
              <w:rPr>
                <w:spacing w:val="-1"/>
              </w:rPr>
              <w:t>left. This parameter can either</w:t>
            </w:r>
            <w:r>
              <w:rPr>
                <w:spacing w:val="29"/>
              </w:rPr>
              <w:t xml:space="preserve"> </w:t>
            </w:r>
            <w:r>
              <w:t>be</w:t>
            </w:r>
            <w:r>
              <w:rPr>
                <w:spacing w:val="-1"/>
              </w:rPr>
              <w:t xml:space="preserve"> </w:t>
            </w:r>
            <w:r>
              <w:t>a</w:t>
            </w:r>
            <w:r>
              <w:rPr>
                <w:spacing w:val="-1"/>
              </w:rPr>
              <w:t xml:space="preserve"> constant </w:t>
            </w:r>
            <w:r>
              <w:t>or</w:t>
            </w:r>
            <w:r>
              <w:rPr>
                <w:spacing w:val="-1"/>
              </w:rPr>
              <w:t xml:space="preserve"> </w:t>
            </w:r>
            <w:r>
              <w:t>a</w:t>
            </w:r>
            <w:r>
              <w:rPr>
                <w:spacing w:val="-1"/>
              </w:rPr>
              <w:t xml:space="preserve"> case-packet</w:t>
            </w:r>
            <w:r>
              <w:rPr>
                <w:spacing w:val="21"/>
              </w:rPr>
              <w:t xml:space="preserve"> </w:t>
            </w:r>
            <w:r>
              <w:rPr>
                <w:spacing w:val="-1"/>
              </w:rPr>
              <w:t>variable. Spaces</w:t>
            </w:r>
            <w:r>
              <w:t xml:space="preserve"> </w:t>
            </w:r>
            <w:r>
              <w:rPr>
                <w:spacing w:val="-1"/>
              </w:rPr>
              <w:t>are</w:t>
            </w:r>
            <w:r>
              <w:rPr>
                <w:spacing w:val="-2"/>
              </w:rPr>
              <w:t xml:space="preserve"> </w:t>
            </w:r>
            <w:r>
              <w:rPr>
                <w:spacing w:val="-1"/>
              </w:rPr>
              <w:t>not</w:t>
            </w:r>
            <w:r>
              <w:rPr>
                <w:spacing w:val="25"/>
              </w:rPr>
              <w:t xml:space="preserve"> </w:t>
            </w:r>
            <w:r>
              <w:rPr>
                <w:spacing w:val="-1"/>
              </w:rPr>
              <w:t>allowed.</w:t>
            </w:r>
          </w:p>
        </w:tc>
        <w:tc>
          <w:tcPr>
            <w:tcW w:w="992" w:type="dxa"/>
          </w:tcPr>
          <w:p w14:paraId="744CABC4" w14:textId="3D483C24" w:rsidR="00981800" w:rsidRDefault="00981800" w:rsidP="00981800">
            <w:r>
              <w:t>None</w:t>
            </w:r>
          </w:p>
        </w:tc>
        <w:tc>
          <w:tcPr>
            <w:tcW w:w="883" w:type="dxa"/>
          </w:tcPr>
          <w:p w14:paraId="3C6672B8" w14:textId="1737FBDC" w:rsidR="00981800" w:rsidRDefault="00981800" w:rsidP="00981800">
            <w:r>
              <w:t>Queue</w:t>
            </w:r>
          </w:p>
        </w:tc>
      </w:tr>
      <w:tr w:rsidR="00981800" w14:paraId="7030AED1" w14:textId="77777777" w:rsidTr="00981800">
        <w:tc>
          <w:tcPr>
            <w:tcW w:w="1327" w:type="dxa"/>
          </w:tcPr>
          <w:p w14:paraId="48506FB9" w14:textId="16AF8DE7" w:rsidR="00981800" w:rsidRPr="006833D7" w:rsidRDefault="00981800" w:rsidP="006833D7">
            <w:pPr>
              <w:rPr>
                <w:rStyle w:val="Emphasis"/>
              </w:rPr>
            </w:pPr>
            <w:r w:rsidRPr="006833D7">
              <w:rPr>
                <w:rStyle w:val="Emphasis"/>
              </w:rPr>
              <w:t>message</w:t>
            </w:r>
          </w:p>
        </w:tc>
        <w:tc>
          <w:tcPr>
            <w:tcW w:w="1111" w:type="dxa"/>
          </w:tcPr>
          <w:p w14:paraId="50DAF4E2" w14:textId="67E381B3" w:rsidR="00981800" w:rsidRDefault="00981800" w:rsidP="00981800">
            <w:r>
              <w:t>Yes</w:t>
            </w:r>
          </w:p>
        </w:tc>
        <w:tc>
          <w:tcPr>
            <w:tcW w:w="5632" w:type="dxa"/>
          </w:tcPr>
          <w:p w14:paraId="7AF1526C" w14:textId="1DF3A55E" w:rsidR="00981800" w:rsidRDefault="00981800" w:rsidP="00981800">
            <w:pPr>
              <w:rPr>
                <w:spacing w:val="-1"/>
              </w:rPr>
            </w:pPr>
            <w:r>
              <w:rPr>
                <w:spacing w:val="-1"/>
              </w:rPr>
              <w:t>Message</w:t>
            </w:r>
            <w:r>
              <w:t xml:space="preserve"> </w:t>
            </w:r>
            <w:r>
              <w:rPr>
                <w:spacing w:val="-1"/>
              </w:rPr>
              <w:t>to be printed.</w:t>
            </w:r>
            <w:r>
              <w:t xml:space="preserve"> </w:t>
            </w:r>
            <w:r>
              <w:rPr>
                <w:spacing w:val="-1"/>
              </w:rPr>
              <w:t>Any</w:t>
            </w:r>
            <w:r>
              <w:rPr>
                <w:spacing w:val="1"/>
              </w:rPr>
              <w:t xml:space="preserve"> </w:t>
            </w:r>
            <w:r>
              <w:rPr>
                <w:rFonts w:ascii="Courier New"/>
              </w:rPr>
              <w:t>%</w:t>
            </w:r>
            <w:r>
              <w:rPr>
                <w:rFonts w:ascii="Courier New"/>
                <w:spacing w:val="-66"/>
              </w:rPr>
              <w:t xml:space="preserve"> </w:t>
            </w:r>
            <w:r>
              <w:t>s</w:t>
            </w:r>
            <w:r>
              <w:rPr>
                <w:spacing w:val="27"/>
              </w:rPr>
              <w:t xml:space="preserve"> </w:t>
            </w:r>
            <w:r>
              <w:rPr>
                <w:spacing w:val="-1"/>
              </w:rPr>
              <w:t>symbols</w:t>
            </w:r>
            <w:r>
              <w:rPr>
                <w:spacing w:val="-15"/>
              </w:rPr>
              <w:t xml:space="preserve"> </w:t>
            </w:r>
            <w:r>
              <w:rPr>
                <w:spacing w:val="-1"/>
              </w:rPr>
              <w:t>appearing</w:t>
            </w:r>
            <w:r>
              <w:rPr>
                <w:spacing w:val="-14"/>
              </w:rPr>
              <w:t xml:space="preserve"> </w:t>
            </w:r>
            <w:r>
              <w:rPr>
                <w:spacing w:val="-1"/>
              </w:rPr>
              <w:t>in</w:t>
            </w:r>
            <w:r>
              <w:rPr>
                <w:spacing w:val="-14"/>
              </w:rPr>
              <w:t xml:space="preserve"> </w:t>
            </w:r>
            <w:r>
              <w:rPr>
                <w:spacing w:val="-1"/>
              </w:rPr>
              <w:t>the</w:t>
            </w:r>
            <w:r>
              <w:rPr>
                <w:spacing w:val="-14"/>
              </w:rPr>
              <w:t xml:space="preserve"> </w:t>
            </w:r>
            <w:r>
              <w:rPr>
                <w:spacing w:val="-1"/>
              </w:rPr>
              <w:t>string</w:t>
            </w:r>
            <w:r>
              <w:rPr>
                <w:spacing w:val="29"/>
              </w:rPr>
              <w:t xml:space="preserve"> </w:t>
            </w:r>
            <w:r>
              <w:rPr>
                <w:spacing w:val="-1"/>
              </w:rPr>
              <w:t>are</w:t>
            </w:r>
            <w:r>
              <w:t xml:space="preserve"> </w:t>
            </w:r>
            <w:r>
              <w:rPr>
                <w:spacing w:val="-1"/>
              </w:rPr>
              <w:t>replaced</w:t>
            </w:r>
            <w:r>
              <w:t xml:space="preserve"> </w:t>
            </w:r>
            <w:r>
              <w:rPr>
                <w:spacing w:val="-1"/>
              </w:rPr>
              <w:t>by</w:t>
            </w:r>
            <w:r>
              <w:t xml:space="preserve"> </w:t>
            </w:r>
            <w:r>
              <w:rPr>
                <w:spacing w:val="-1"/>
              </w:rPr>
              <w:t>consecutive</w:t>
            </w:r>
            <w:r>
              <w:rPr>
                <w:spacing w:val="23"/>
              </w:rPr>
              <w:t xml:space="preserve"> </w:t>
            </w:r>
            <w:r>
              <w:rPr>
                <w:rFonts w:ascii="Courier New"/>
                <w:spacing w:val="-7"/>
              </w:rPr>
              <w:t>paramN</w:t>
            </w:r>
            <w:r>
              <w:rPr>
                <w:rFonts w:ascii="Courier New"/>
                <w:spacing w:val="-66"/>
              </w:rPr>
              <w:t xml:space="preserve"> </w:t>
            </w:r>
            <w:r>
              <w:rPr>
                <w:spacing w:val="-1"/>
              </w:rPr>
              <w:t>parameters. Functions</w:t>
            </w:r>
            <w:r>
              <w:rPr>
                <w:spacing w:val="30"/>
              </w:rPr>
              <w:t xml:space="preserve"> </w:t>
            </w:r>
            <w:r>
              <w:rPr>
                <w:spacing w:val="-1"/>
              </w:rPr>
              <w:t>similar to</w:t>
            </w:r>
            <w:r>
              <w:t xml:space="preserve"> </w:t>
            </w:r>
            <w:r>
              <w:rPr>
                <w:rFonts w:ascii="Courier New"/>
                <w:spacing w:val="-7"/>
              </w:rPr>
              <w:t>printf</w:t>
            </w:r>
            <w:r>
              <w:rPr>
                <w:rFonts w:ascii="Courier New"/>
                <w:spacing w:val="-65"/>
              </w:rPr>
              <w:t xml:space="preserve"> </w:t>
            </w:r>
            <w:r>
              <w:rPr>
                <w:spacing w:val="-1"/>
              </w:rPr>
              <w:t>in</w:t>
            </w:r>
            <w:r>
              <w:t xml:space="preserve"> </w:t>
            </w:r>
            <w:r>
              <w:rPr>
                <w:spacing w:val="-1"/>
              </w:rPr>
              <w:t xml:space="preserve">the </w:t>
            </w:r>
            <w:r>
              <w:t>C</w:t>
            </w:r>
            <w:r>
              <w:rPr>
                <w:spacing w:val="28"/>
              </w:rPr>
              <w:t xml:space="preserve"> </w:t>
            </w:r>
            <w:r>
              <w:rPr>
                <w:spacing w:val="-1"/>
              </w:rPr>
              <w:t>programming language.</w:t>
            </w:r>
          </w:p>
        </w:tc>
        <w:tc>
          <w:tcPr>
            <w:tcW w:w="992" w:type="dxa"/>
          </w:tcPr>
          <w:p w14:paraId="16F3EEA6" w14:textId="271BCBDC" w:rsidR="00981800" w:rsidRDefault="00981800" w:rsidP="00981800">
            <w:r>
              <w:t>None</w:t>
            </w:r>
          </w:p>
        </w:tc>
        <w:tc>
          <w:tcPr>
            <w:tcW w:w="883" w:type="dxa"/>
          </w:tcPr>
          <w:p w14:paraId="2717220F" w14:textId="7068800D" w:rsidR="00981800" w:rsidRDefault="00981800" w:rsidP="00981800">
            <w:r>
              <w:t>String</w:t>
            </w:r>
          </w:p>
        </w:tc>
      </w:tr>
      <w:tr w:rsidR="00981800" w14:paraId="747E3B75" w14:textId="77777777" w:rsidTr="00981800">
        <w:tc>
          <w:tcPr>
            <w:tcW w:w="1327" w:type="dxa"/>
          </w:tcPr>
          <w:p w14:paraId="2C36073D" w14:textId="44A426F0" w:rsidR="00981800" w:rsidRPr="006833D7" w:rsidRDefault="00981800" w:rsidP="006833D7">
            <w:pPr>
              <w:rPr>
                <w:rStyle w:val="Emphasis"/>
              </w:rPr>
            </w:pPr>
            <w:r w:rsidRPr="006833D7">
              <w:rPr>
                <w:rStyle w:val="Emphasis"/>
              </w:rPr>
              <w:t>param0, param1,</w:t>
            </w:r>
            <w:r w:rsidR="009D649A">
              <w:rPr>
                <w:rStyle w:val="Emphasis"/>
              </w:rPr>
              <w:br/>
              <w:t>...</w:t>
            </w:r>
            <w:r w:rsidR="009D649A">
              <w:rPr>
                <w:rStyle w:val="Emphasis"/>
              </w:rPr>
              <w:br/>
              <w:t>param</w:t>
            </w:r>
            <w:r w:rsidR="009D649A" w:rsidRPr="009D649A">
              <w:rPr>
                <w:rStyle w:val="Emphasis"/>
                <w:i/>
              </w:rPr>
              <w:t>N</w:t>
            </w:r>
          </w:p>
        </w:tc>
        <w:tc>
          <w:tcPr>
            <w:tcW w:w="1111" w:type="dxa"/>
          </w:tcPr>
          <w:p w14:paraId="2FC07286" w14:textId="270FDB0F" w:rsidR="00981800" w:rsidRDefault="00981800" w:rsidP="00981800">
            <w:r>
              <w:rPr>
                <w:spacing w:val="-1"/>
              </w:rPr>
              <w:t>No</w:t>
            </w:r>
          </w:p>
        </w:tc>
        <w:tc>
          <w:tcPr>
            <w:tcW w:w="5632" w:type="dxa"/>
          </w:tcPr>
          <w:p w14:paraId="2653A239" w14:textId="77777777" w:rsidR="00981800" w:rsidRDefault="00981800" w:rsidP="00981800">
            <w:pPr>
              <w:rPr>
                <w:rFonts w:eastAsia="Century" w:hAnsi="Century" w:cs="Century"/>
                <w:szCs w:val="18"/>
              </w:rPr>
            </w:pPr>
            <w:r>
              <w:rPr>
                <w:spacing w:val="-1"/>
              </w:rPr>
              <w:t>If</w:t>
            </w:r>
            <w:r>
              <w:rPr>
                <w:spacing w:val="-4"/>
              </w:rPr>
              <w:t xml:space="preserve"> </w:t>
            </w:r>
            <w:r>
              <w:rPr>
                <w:spacing w:val="-1"/>
              </w:rPr>
              <w:t>the</w:t>
            </w:r>
            <w:r>
              <w:rPr>
                <w:spacing w:val="-4"/>
              </w:rPr>
              <w:t xml:space="preserve"> </w:t>
            </w:r>
            <w:r>
              <w:rPr>
                <w:spacing w:val="-1"/>
              </w:rPr>
              <w:t>message</w:t>
            </w:r>
            <w:r>
              <w:rPr>
                <w:spacing w:val="-4"/>
              </w:rPr>
              <w:t xml:space="preserve"> </w:t>
            </w:r>
            <w:r>
              <w:rPr>
                <w:spacing w:val="-1"/>
              </w:rPr>
              <w:t>contains</w:t>
            </w:r>
            <w:r>
              <w:rPr>
                <w:spacing w:val="-3"/>
              </w:rPr>
              <w:t xml:space="preserve"> </w:t>
            </w:r>
            <w:r>
              <w:rPr>
                <w:spacing w:val="-1"/>
              </w:rPr>
              <w:t>any</w:t>
            </w:r>
            <w:r>
              <w:rPr>
                <w:spacing w:val="-3"/>
              </w:rPr>
              <w:t xml:space="preserve"> </w:t>
            </w:r>
            <w:r>
              <w:rPr>
                <w:rFonts w:ascii="Courier New"/>
              </w:rPr>
              <w:t>%</w:t>
            </w:r>
            <w:r>
              <w:rPr>
                <w:rFonts w:ascii="Courier New"/>
                <w:spacing w:val="-69"/>
              </w:rPr>
              <w:t xml:space="preserve"> </w:t>
            </w:r>
            <w:r>
              <w:t>s</w:t>
            </w:r>
            <w:r>
              <w:rPr>
                <w:spacing w:val="28"/>
              </w:rPr>
              <w:t xml:space="preserve"> </w:t>
            </w:r>
            <w:r>
              <w:rPr>
                <w:spacing w:val="-2"/>
              </w:rPr>
              <w:t>symbols,</w:t>
            </w:r>
            <w:r>
              <w:t xml:space="preserve"> </w:t>
            </w:r>
            <w:r>
              <w:rPr>
                <w:spacing w:val="-1"/>
              </w:rPr>
              <w:t>the</w:t>
            </w:r>
            <w:r>
              <w:t xml:space="preserve"> </w:t>
            </w:r>
            <w:r>
              <w:rPr>
                <w:spacing w:val="-1"/>
              </w:rPr>
              <w:t>first</w:t>
            </w:r>
            <w:r>
              <w:t xml:space="preserve"> </w:t>
            </w:r>
            <w:r>
              <w:rPr>
                <w:spacing w:val="-1"/>
              </w:rPr>
              <w:t>one</w:t>
            </w:r>
            <w:r>
              <w:t xml:space="preserve"> </w:t>
            </w:r>
            <w:r>
              <w:rPr>
                <w:spacing w:val="-1"/>
              </w:rPr>
              <w:t>is</w:t>
            </w:r>
            <w:r>
              <w:rPr>
                <w:spacing w:val="27"/>
              </w:rPr>
              <w:t xml:space="preserve"> </w:t>
            </w:r>
            <w:r>
              <w:rPr>
                <w:spacing w:val="-1"/>
              </w:rPr>
              <w:t>replaced by</w:t>
            </w:r>
            <w:r>
              <w:t xml:space="preserve"> </w:t>
            </w:r>
            <w:r>
              <w:rPr>
                <w:spacing w:val="-1"/>
              </w:rPr>
              <w:t>the</w:t>
            </w:r>
            <w:r>
              <w:t xml:space="preserve"> </w:t>
            </w:r>
            <w:r>
              <w:rPr>
                <w:spacing w:val="-1"/>
              </w:rPr>
              <w:t>value</w:t>
            </w:r>
            <w:r>
              <w:t xml:space="preserve"> </w:t>
            </w:r>
            <w:r>
              <w:rPr>
                <w:spacing w:val="-1"/>
              </w:rPr>
              <w:t>of the</w:t>
            </w:r>
            <w:r>
              <w:rPr>
                <w:spacing w:val="25"/>
              </w:rPr>
              <w:t xml:space="preserve"> </w:t>
            </w:r>
            <w:r>
              <w:rPr>
                <w:spacing w:val="-1"/>
              </w:rPr>
              <w:t>variable</w:t>
            </w:r>
            <w:r>
              <w:t xml:space="preserve"> </w:t>
            </w:r>
            <w:r>
              <w:rPr>
                <w:spacing w:val="-1"/>
              </w:rPr>
              <w:t>indicated by</w:t>
            </w:r>
            <w:r>
              <w:t xml:space="preserve"> </w:t>
            </w:r>
            <w:r w:rsidRPr="0035151F">
              <w:rPr>
                <w:rStyle w:val="Emphasis"/>
              </w:rPr>
              <w:t>param0</w:t>
            </w:r>
            <w:r>
              <w:rPr>
                <w:spacing w:val="-7"/>
              </w:rPr>
              <w:t>,</w:t>
            </w:r>
            <w:r>
              <w:rPr>
                <w:spacing w:val="24"/>
              </w:rPr>
              <w:t xml:space="preserve"> </w:t>
            </w:r>
            <w:r w:rsidRPr="0035151F">
              <w:rPr>
                <w:rStyle w:val="Emphasis"/>
              </w:rPr>
              <w:t>param1</w:t>
            </w:r>
            <w:r>
              <w:rPr>
                <w:rFonts w:ascii="Courier New"/>
                <w:spacing w:val="-8"/>
                <w:sz w:val="20"/>
              </w:rPr>
              <w:t>,</w:t>
            </w:r>
            <w:r>
              <w:rPr>
                <w:rFonts w:ascii="Courier New"/>
                <w:spacing w:val="-78"/>
                <w:sz w:val="20"/>
              </w:rPr>
              <w:t xml:space="preserve"> </w:t>
            </w:r>
            <w:r>
              <w:rPr>
                <w:spacing w:val="-1"/>
              </w:rPr>
              <w:t>and</w:t>
            </w:r>
            <w:r>
              <w:t xml:space="preserve"> </w:t>
            </w:r>
            <w:r>
              <w:rPr>
                <w:spacing w:val="-1"/>
              </w:rPr>
              <w:t>so</w:t>
            </w:r>
            <w:r>
              <w:t xml:space="preserve"> </w:t>
            </w:r>
            <w:r>
              <w:rPr>
                <w:spacing w:val="-1"/>
              </w:rPr>
              <w:t>on.</w:t>
            </w:r>
            <w:r>
              <w:rPr>
                <w:spacing w:val="1"/>
              </w:rPr>
              <w:t xml:space="preserve"> </w:t>
            </w:r>
            <w:r>
              <w:rPr>
                <w:spacing w:val="-1"/>
              </w:rPr>
              <w:t>The</w:t>
            </w:r>
            <w:r>
              <w:rPr>
                <w:spacing w:val="26"/>
              </w:rPr>
              <w:t xml:space="preserve"> </w:t>
            </w:r>
            <w:r>
              <w:rPr>
                <w:spacing w:val="-1"/>
              </w:rPr>
              <w:t xml:space="preserve">variables can </w:t>
            </w:r>
            <w:r>
              <w:t>be</w:t>
            </w:r>
            <w:r>
              <w:rPr>
                <w:spacing w:val="-1"/>
              </w:rPr>
              <w:t xml:space="preserve"> of</w:t>
            </w:r>
            <w:r>
              <w:t xml:space="preserve"> </w:t>
            </w:r>
            <w:r>
              <w:rPr>
                <w:spacing w:val="-1"/>
              </w:rPr>
              <w:t xml:space="preserve">any </w:t>
            </w:r>
            <w:r>
              <w:rPr>
                <w:spacing w:val="-2"/>
              </w:rPr>
              <w:t>type.</w:t>
            </w:r>
          </w:p>
          <w:p w14:paraId="04F63D79" w14:textId="71831B07" w:rsidR="00981800" w:rsidRDefault="00981800" w:rsidP="00981800">
            <w:pPr>
              <w:rPr>
                <w:spacing w:val="-1"/>
              </w:rPr>
            </w:pPr>
            <w:r>
              <w:rPr>
                <w:spacing w:val="-4"/>
              </w:rPr>
              <w:t>However,</w:t>
            </w:r>
            <w:r>
              <w:t xml:space="preserve"> </w:t>
            </w:r>
            <w:r>
              <w:rPr>
                <w:spacing w:val="-1"/>
              </w:rPr>
              <w:t>their</w:t>
            </w:r>
            <w:r>
              <w:t xml:space="preserve"> </w:t>
            </w:r>
            <w:r>
              <w:rPr>
                <w:spacing w:val="-1"/>
              </w:rPr>
              <w:t>value</w:t>
            </w:r>
            <w:r>
              <w:t xml:space="preserve"> </w:t>
            </w:r>
            <w:r>
              <w:rPr>
                <w:spacing w:val="-1"/>
              </w:rPr>
              <w:t>is</w:t>
            </w:r>
            <w:r>
              <w:rPr>
                <w:spacing w:val="28"/>
              </w:rPr>
              <w:t xml:space="preserve"> </w:t>
            </w:r>
            <w:r>
              <w:rPr>
                <w:spacing w:val="-1"/>
              </w:rPr>
              <w:t>converted</w:t>
            </w:r>
            <w:r>
              <w:t xml:space="preserve"> </w:t>
            </w:r>
            <w:r>
              <w:rPr>
                <w:spacing w:val="-1"/>
              </w:rPr>
              <w:t>to</w:t>
            </w:r>
            <w:r>
              <w:t xml:space="preserve"> a </w:t>
            </w:r>
            <w:r>
              <w:rPr>
                <w:spacing w:val="-2"/>
              </w:rPr>
              <w:t>string.</w:t>
            </w:r>
          </w:p>
        </w:tc>
        <w:tc>
          <w:tcPr>
            <w:tcW w:w="992" w:type="dxa"/>
          </w:tcPr>
          <w:p w14:paraId="75A106AC" w14:textId="4DB0CFD5" w:rsidR="00981800" w:rsidRDefault="00981800" w:rsidP="00981800">
            <w:r>
              <w:t>None</w:t>
            </w:r>
          </w:p>
        </w:tc>
        <w:tc>
          <w:tcPr>
            <w:tcW w:w="883" w:type="dxa"/>
          </w:tcPr>
          <w:p w14:paraId="3D89EBC5" w14:textId="1321F4A0" w:rsidR="00981800" w:rsidRDefault="00981800" w:rsidP="00981800">
            <w:r>
              <w:t>Any</w:t>
            </w:r>
          </w:p>
        </w:tc>
      </w:tr>
      <w:tr w:rsidR="00981800" w14:paraId="286AF7CD" w14:textId="77777777" w:rsidTr="00981800">
        <w:tc>
          <w:tcPr>
            <w:tcW w:w="1327" w:type="dxa"/>
          </w:tcPr>
          <w:p w14:paraId="26B11C38" w14:textId="2AB13A22" w:rsidR="00981800" w:rsidRPr="006833D7" w:rsidRDefault="00981800" w:rsidP="006833D7">
            <w:pPr>
              <w:rPr>
                <w:rStyle w:val="Emphasis"/>
              </w:rPr>
            </w:pPr>
            <w:r w:rsidRPr="006833D7">
              <w:rPr>
                <w:rStyle w:val="Emphasis"/>
              </w:rPr>
              <w:t>service_id</w:t>
            </w:r>
          </w:p>
        </w:tc>
        <w:tc>
          <w:tcPr>
            <w:tcW w:w="1111" w:type="dxa"/>
          </w:tcPr>
          <w:p w14:paraId="73944AB6" w14:textId="6C0FE8D7" w:rsidR="00981800" w:rsidRDefault="00981800" w:rsidP="00981800">
            <w:pPr>
              <w:rPr>
                <w:spacing w:val="-1"/>
              </w:rPr>
            </w:pPr>
            <w:r>
              <w:t>No</w:t>
            </w:r>
          </w:p>
        </w:tc>
        <w:tc>
          <w:tcPr>
            <w:tcW w:w="5632" w:type="dxa"/>
          </w:tcPr>
          <w:p w14:paraId="1B031511" w14:textId="39646CAD" w:rsidR="00981800" w:rsidRDefault="00981800" w:rsidP="00981800">
            <w:pPr>
              <w:rPr>
                <w:spacing w:val="-1"/>
              </w:rPr>
            </w:pPr>
            <w:r>
              <w:t>The Service Identifier value</w:t>
            </w:r>
            <w:r>
              <w:rPr>
                <w:w w:val="99"/>
              </w:rPr>
              <w:t xml:space="preserve"> </w:t>
            </w:r>
            <w:r>
              <w:t>used</w:t>
            </w:r>
            <w:r>
              <w:rPr>
                <w:spacing w:val="-4"/>
              </w:rPr>
              <w:t xml:space="preserve"> </w:t>
            </w:r>
            <w:r>
              <w:t>for</w:t>
            </w:r>
            <w:r>
              <w:rPr>
                <w:spacing w:val="-4"/>
              </w:rPr>
              <w:t xml:space="preserve"> </w:t>
            </w:r>
            <w:r>
              <w:rPr>
                <w:spacing w:val="-1"/>
              </w:rPr>
              <w:t>associating</w:t>
            </w:r>
            <w:r>
              <w:rPr>
                <w:spacing w:val="-4"/>
              </w:rPr>
              <w:t xml:space="preserve"> </w:t>
            </w:r>
            <w:r>
              <w:t>the</w:t>
            </w:r>
            <w:r>
              <w:rPr>
                <w:spacing w:val="20"/>
                <w:w w:val="99"/>
              </w:rPr>
              <w:t xml:space="preserve"> </w:t>
            </w:r>
            <w:r>
              <w:t>message</w:t>
            </w:r>
            <w:r>
              <w:rPr>
                <w:spacing w:val="-2"/>
              </w:rPr>
              <w:t xml:space="preserve"> </w:t>
            </w:r>
            <w:r>
              <w:t>with</w:t>
            </w:r>
            <w:r>
              <w:rPr>
                <w:spacing w:val="-2"/>
              </w:rPr>
              <w:t xml:space="preserve"> </w:t>
            </w:r>
            <w:r>
              <w:t>a</w:t>
            </w:r>
            <w:r>
              <w:rPr>
                <w:spacing w:val="-2"/>
              </w:rPr>
              <w:t xml:space="preserve"> </w:t>
            </w:r>
            <w:r>
              <w:t>solution.</w:t>
            </w:r>
          </w:p>
        </w:tc>
        <w:tc>
          <w:tcPr>
            <w:tcW w:w="992" w:type="dxa"/>
          </w:tcPr>
          <w:p w14:paraId="604BE4D9" w14:textId="5CAA0A54" w:rsidR="00981800" w:rsidRDefault="00981800" w:rsidP="00981800">
            <w:r>
              <w:t>None</w:t>
            </w:r>
          </w:p>
        </w:tc>
        <w:tc>
          <w:tcPr>
            <w:tcW w:w="883" w:type="dxa"/>
          </w:tcPr>
          <w:p w14:paraId="5A973119" w14:textId="025B1E6C" w:rsidR="00981800" w:rsidRDefault="00981800" w:rsidP="00981800">
            <w:r>
              <w:t>String</w:t>
            </w:r>
          </w:p>
        </w:tc>
      </w:tr>
      <w:tr w:rsidR="00981800" w14:paraId="33EA8A9F" w14:textId="77777777" w:rsidTr="00981800">
        <w:tc>
          <w:tcPr>
            <w:tcW w:w="1327" w:type="dxa"/>
          </w:tcPr>
          <w:p w14:paraId="70F09759" w14:textId="47D4BFA4" w:rsidR="00981800" w:rsidRPr="006833D7" w:rsidRDefault="00981800" w:rsidP="006833D7">
            <w:pPr>
              <w:rPr>
                <w:rStyle w:val="Emphasis"/>
              </w:rPr>
            </w:pPr>
            <w:r w:rsidRPr="006833D7">
              <w:rPr>
                <w:rStyle w:val="Emphasis"/>
              </w:rPr>
              <w:t>order_id</w:t>
            </w:r>
          </w:p>
        </w:tc>
        <w:tc>
          <w:tcPr>
            <w:tcW w:w="1111" w:type="dxa"/>
          </w:tcPr>
          <w:p w14:paraId="58EB2CD0" w14:textId="47C8D42A" w:rsidR="00981800" w:rsidRDefault="00981800" w:rsidP="00981800">
            <w:r>
              <w:t>No</w:t>
            </w:r>
          </w:p>
        </w:tc>
        <w:tc>
          <w:tcPr>
            <w:tcW w:w="5632" w:type="dxa"/>
          </w:tcPr>
          <w:p w14:paraId="51230E97" w14:textId="7E802413" w:rsidR="00981800" w:rsidRDefault="00981800" w:rsidP="00981800">
            <w:r>
              <w:t>The</w:t>
            </w:r>
            <w:r>
              <w:rPr>
                <w:spacing w:val="-3"/>
              </w:rPr>
              <w:t xml:space="preserve"> </w:t>
            </w:r>
            <w:r>
              <w:rPr>
                <w:spacing w:val="-1"/>
              </w:rPr>
              <w:t>Order</w:t>
            </w:r>
            <w:r>
              <w:rPr>
                <w:spacing w:val="-2"/>
              </w:rPr>
              <w:t xml:space="preserve"> </w:t>
            </w:r>
            <w:r>
              <w:rPr>
                <w:spacing w:val="-1"/>
              </w:rPr>
              <w:t>Identifier</w:t>
            </w:r>
            <w:r>
              <w:rPr>
                <w:spacing w:val="-4"/>
              </w:rPr>
              <w:t xml:space="preserve"> </w:t>
            </w:r>
            <w:r>
              <w:rPr>
                <w:spacing w:val="-1"/>
              </w:rPr>
              <w:t>value</w:t>
            </w:r>
            <w:r>
              <w:rPr>
                <w:spacing w:val="29"/>
                <w:w w:val="99"/>
              </w:rPr>
              <w:t xml:space="preserve"> </w:t>
            </w:r>
            <w:r>
              <w:t>used</w:t>
            </w:r>
            <w:r>
              <w:rPr>
                <w:spacing w:val="-4"/>
              </w:rPr>
              <w:t xml:space="preserve"> </w:t>
            </w:r>
            <w:r>
              <w:t>for</w:t>
            </w:r>
            <w:r>
              <w:rPr>
                <w:spacing w:val="-4"/>
              </w:rPr>
              <w:t xml:space="preserve"> </w:t>
            </w:r>
            <w:r>
              <w:rPr>
                <w:spacing w:val="-1"/>
              </w:rPr>
              <w:t>associating</w:t>
            </w:r>
            <w:r>
              <w:rPr>
                <w:spacing w:val="-4"/>
              </w:rPr>
              <w:t xml:space="preserve"> </w:t>
            </w:r>
            <w:r>
              <w:t>the</w:t>
            </w:r>
            <w:r>
              <w:rPr>
                <w:spacing w:val="20"/>
                <w:w w:val="99"/>
              </w:rPr>
              <w:t xml:space="preserve"> </w:t>
            </w:r>
            <w:r>
              <w:t>message</w:t>
            </w:r>
            <w:r>
              <w:rPr>
                <w:spacing w:val="-2"/>
              </w:rPr>
              <w:t xml:space="preserve"> </w:t>
            </w:r>
            <w:r>
              <w:t>with</w:t>
            </w:r>
            <w:r>
              <w:rPr>
                <w:spacing w:val="-2"/>
              </w:rPr>
              <w:t xml:space="preserve"> </w:t>
            </w:r>
            <w:r>
              <w:t>a</w:t>
            </w:r>
            <w:r>
              <w:rPr>
                <w:spacing w:val="-2"/>
              </w:rPr>
              <w:t xml:space="preserve"> </w:t>
            </w:r>
            <w:r>
              <w:t>solution.</w:t>
            </w:r>
          </w:p>
        </w:tc>
        <w:tc>
          <w:tcPr>
            <w:tcW w:w="992" w:type="dxa"/>
          </w:tcPr>
          <w:p w14:paraId="48F38754" w14:textId="14F4DE6C" w:rsidR="00981800" w:rsidRDefault="00981800" w:rsidP="00981800">
            <w:r>
              <w:t>None</w:t>
            </w:r>
          </w:p>
        </w:tc>
        <w:tc>
          <w:tcPr>
            <w:tcW w:w="883" w:type="dxa"/>
          </w:tcPr>
          <w:p w14:paraId="419B7E80" w14:textId="11058FE8" w:rsidR="00981800" w:rsidRDefault="00981800" w:rsidP="00981800">
            <w:r>
              <w:t>String</w:t>
            </w:r>
          </w:p>
        </w:tc>
      </w:tr>
      <w:tr w:rsidR="00981800" w14:paraId="1A6D8690" w14:textId="77777777" w:rsidTr="00981800">
        <w:tc>
          <w:tcPr>
            <w:tcW w:w="1327" w:type="dxa"/>
          </w:tcPr>
          <w:p w14:paraId="73DAA501" w14:textId="2B0D1237" w:rsidR="00981800" w:rsidRPr="006833D7" w:rsidRDefault="009D649A" w:rsidP="006833D7">
            <w:pPr>
              <w:rPr>
                <w:rStyle w:val="Emphasis"/>
              </w:rPr>
            </w:pPr>
            <w:r w:rsidRPr="006833D7">
              <w:rPr>
                <w:rStyle w:val="Emphasis"/>
              </w:rPr>
              <w:t>T</w:t>
            </w:r>
            <w:r w:rsidR="00981800" w:rsidRPr="006833D7">
              <w:rPr>
                <w:rStyle w:val="Emphasis"/>
              </w:rPr>
              <w:t>ype</w:t>
            </w:r>
          </w:p>
        </w:tc>
        <w:tc>
          <w:tcPr>
            <w:tcW w:w="1111" w:type="dxa"/>
          </w:tcPr>
          <w:p w14:paraId="25F9019D" w14:textId="22A7DCF9" w:rsidR="00981800" w:rsidRDefault="00981800" w:rsidP="00981800">
            <w:r>
              <w:t>No</w:t>
            </w:r>
          </w:p>
        </w:tc>
        <w:tc>
          <w:tcPr>
            <w:tcW w:w="5632" w:type="dxa"/>
          </w:tcPr>
          <w:p w14:paraId="5CBFAD63" w14:textId="1CD4F2A2" w:rsidR="00981800" w:rsidRDefault="00981800" w:rsidP="00981800">
            <w:r>
              <w:t>The</w:t>
            </w:r>
            <w:r>
              <w:rPr>
                <w:spacing w:val="-1"/>
              </w:rPr>
              <w:t xml:space="preserve"> </w:t>
            </w:r>
            <w:r>
              <w:t>type</w:t>
            </w:r>
            <w:r>
              <w:rPr>
                <w:spacing w:val="-3"/>
              </w:rPr>
              <w:t xml:space="preserve"> </w:t>
            </w:r>
            <w:r>
              <w:t>value</w:t>
            </w:r>
            <w:r>
              <w:rPr>
                <w:spacing w:val="-3"/>
              </w:rPr>
              <w:t xml:space="preserve"> </w:t>
            </w:r>
            <w:r>
              <w:t>of</w:t>
            </w:r>
            <w:r>
              <w:rPr>
                <w:spacing w:val="-2"/>
              </w:rPr>
              <w:t xml:space="preserve"> </w:t>
            </w:r>
            <w:r>
              <w:t>the</w:t>
            </w:r>
            <w:r>
              <w:rPr>
                <w:w w:val="99"/>
              </w:rPr>
              <w:t xml:space="preserve"> </w:t>
            </w:r>
            <w:r>
              <w:rPr>
                <w:spacing w:val="1"/>
              </w:rPr>
              <w:t>w</w:t>
            </w:r>
            <w:r>
              <w:t>orkflo</w:t>
            </w:r>
            <w:r>
              <w:rPr>
                <w:spacing w:val="-26"/>
              </w:rPr>
              <w:t>w</w:t>
            </w:r>
            <w:r>
              <w:t>.</w:t>
            </w:r>
          </w:p>
        </w:tc>
        <w:tc>
          <w:tcPr>
            <w:tcW w:w="992" w:type="dxa"/>
          </w:tcPr>
          <w:p w14:paraId="406BA880" w14:textId="306CF0D7" w:rsidR="00981800" w:rsidRDefault="00981800" w:rsidP="00981800">
            <w:r>
              <w:t>None</w:t>
            </w:r>
          </w:p>
        </w:tc>
        <w:tc>
          <w:tcPr>
            <w:tcW w:w="883" w:type="dxa"/>
          </w:tcPr>
          <w:p w14:paraId="7D2C01CD" w14:textId="5E604697" w:rsidR="00981800" w:rsidRDefault="00981800" w:rsidP="00981800">
            <w:r>
              <w:t>String</w:t>
            </w:r>
          </w:p>
        </w:tc>
      </w:tr>
      <w:tr w:rsidR="00981800" w14:paraId="41CB9ED7" w14:textId="77777777" w:rsidTr="00981800">
        <w:tc>
          <w:tcPr>
            <w:tcW w:w="1327" w:type="dxa"/>
          </w:tcPr>
          <w:p w14:paraId="46885F6E" w14:textId="72152641" w:rsidR="00981800" w:rsidRPr="006833D7" w:rsidRDefault="009D649A" w:rsidP="006833D7">
            <w:pPr>
              <w:rPr>
                <w:rStyle w:val="Emphasis"/>
              </w:rPr>
            </w:pPr>
            <w:r w:rsidRPr="006833D7">
              <w:rPr>
                <w:rStyle w:val="Emphasis"/>
              </w:rPr>
              <w:t>S</w:t>
            </w:r>
            <w:r w:rsidR="00981800" w:rsidRPr="006833D7">
              <w:rPr>
                <w:rStyle w:val="Emphasis"/>
              </w:rPr>
              <w:t>tate</w:t>
            </w:r>
          </w:p>
        </w:tc>
        <w:tc>
          <w:tcPr>
            <w:tcW w:w="1111" w:type="dxa"/>
          </w:tcPr>
          <w:p w14:paraId="78C1EA41" w14:textId="089E5BF8" w:rsidR="00981800" w:rsidRDefault="00981800" w:rsidP="00981800">
            <w:r>
              <w:t>No</w:t>
            </w:r>
          </w:p>
        </w:tc>
        <w:tc>
          <w:tcPr>
            <w:tcW w:w="5632" w:type="dxa"/>
          </w:tcPr>
          <w:p w14:paraId="4244C403" w14:textId="3E3AFD81" w:rsidR="00981800" w:rsidRDefault="00981800" w:rsidP="00981800">
            <w:r>
              <w:t>The</w:t>
            </w:r>
            <w:r>
              <w:rPr>
                <w:spacing w:val="-1"/>
              </w:rPr>
              <w:t xml:space="preserve"> </w:t>
            </w:r>
            <w:r>
              <w:t>state</w:t>
            </w:r>
            <w:r>
              <w:rPr>
                <w:spacing w:val="-1"/>
              </w:rPr>
              <w:t xml:space="preserve"> </w:t>
            </w:r>
            <w:r>
              <w:t>value</w:t>
            </w:r>
            <w:r>
              <w:rPr>
                <w:spacing w:val="-1"/>
              </w:rPr>
              <w:t xml:space="preserve"> </w:t>
            </w:r>
            <w:r>
              <w:t>of</w:t>
            </w:r>
            <w:r>
              <w:rPr>
                <w:spacing w:val="-1"/>
              </w:rPr>
              <w:t xml:space="preserve"> </w:t>
            </w:r>
            <w:r>
              <w:t>the</w:t>
            </w:r>
            <w:r>
              <w:rPr>
                <w:w w:val="99"/>
              </w:rPr>
              <w:t xml:space="preserve"> </w:t>
            </w:r>
            <w:r>
              <w:rPr>
                <w:spacing w:val="1"/>
              </w:rPr>
              <w:t>w</w:t>
            </w:r>
            <w:r>
              <w:t>orkflo</w:t>
            </w:r>
            <w:r>
              <w:rPr>
                <w:spacing w:val="-26"/>
              </w:rPr>
              <w:t>w</w:t>
            </w:r>
            <w:r>
              <w:t>.</w:t>
            </w:r>
          </w:p>
        </w:tc>
        <w:tc>
          <w:tcPr>
            <w:tcW w:w="992" w:type="dxa"/>
          </w:tcPr>
          <w:p w14:paraId="63207F6E" w14:textId="781C117B" w:rsidR="00981800" w:rsidRDefault="00981800" w:rsidP="00981800">
            <w:r>
              <w:t>None</w:t>
            </w:r>
          </w:p>
        </w:tc>
        <w:tc>
          <w:tcPr>
            <w:tcW w:w="883" w:type="dxa"/>
          </w:tcPr>
          <w:p w14:paraId="70C57EB7" w14:textId="67D790CB" w:rsidR="00981800" w:rsidRDefault="00981800" w:rsidP="00981800">
            <w:r>
              <w:t>String</w:t>
            </w:r>
          </w:p>
        </w:tc>
      </w:tr>
      <w:tr w:rsidR="003060A3" w14:paraId="025267C5" w14:textId="77777777" w:rsidTr="00981800">
        <w:tc>
          <w:tcPr>
            <w:tcW w:w="1327" w:type="dxa"/>
          </w:tcPr>
          <w:p w14:paraId="6112B60E" w14:textId="5C0EA3B5" w:rsidR="003060A3" w:rsidRPr="006833D7" w:rsidRDefault="009D649A" w:rsidP="006833D7">
            <w:pPr>
              <w:rPr>
                <w:rStyle w:val="Emphasis"/>
              </w:rPr>
            </w:pPr>
            <w:r w:rsidRPr="006833D7">
              <w:rPr>
                <w:rStyle w:val="Emphasis"/>
              </w:rPr>
              <w:t>S</w:t>
            </w:r>
            <w:r w:rsidR="003060A3" w:rsidRPr="006833D7">
              <w:rPr>
                <w:rStyle w:val="Emphasis"/>
              </w:rPr>
              <w:t>kip</w:t>
            </w:r>
          </w:p>
        </w:tc>
        <w:tc>
          <w:tcPr>
            <w:tcW w:w="1111" w:type="dxa"/>
          </w:tcPr>
          <w:p w14:paraId="25DF1AD1" w14:textId="71ABCC11" w:rsidR="003060A3" w:rsidRDefault="003060A3" w:rsidP="00981800">
            <w:r>
              <w:t>No</w:t>
            </w:r>
          </w:p>
        </w:tc>
        <w:tc>
          <w:tcPr>
            <w:tcW w:w="5632" w:type="dxa"/>
          </w:tcPr>
          <w:p w14:paraId="7B1494B2" w14:textId="207E7105" w:rsidR="003060A3" w:rsidRDefault="003060A3" w:rsidP="00981800">
            <w:r>
              <w:t xml:space="preserve">If </w:t>
            </w:r>
            <w:r w:rsidRPr="003060A3">
              <w:rPr>
                <w:rStyle w:val="Emphasis"/>
              </w:rPr>
              <w:t>true</w:t>
            </w:r>
            <w:r>
              <w:t xml:space="preserve"> then the message will not be written</w:t>
            </w:r>
          </w:p>
        </w:tc>
        <w:tc>
          <w:tcPr>
            <w:tcW w:w="992" w:type="dxa"/>
          </w:tcPr>
          <w:p w14:paraId="5F996986" w14:textId="33B9D4F1" w:rsidR="003060A3" w:rsidRPr="003060A3" w:rsidRDefault="003060A3" w:rsidP="00981800">
            <w:pPr>
              <w:rPr>
                <w:rStyle w:val="Emphasis"/>
              </w:rPr>
            </w:pPr>
            <w:r w:rsidRPr="003060A3">
              <w:rPr>
                <w:rStyle w:val="Emphasis"/>
              </w:rPr>
              <w:t>false</w:t>
            </w:r>
          </w:p>
        </w:tc>
        <w:tc>
          <w:tcPr>
            <w:tcW w:w="883" w:type="dxa"/>
          </w:tcPr>
          <w:p w14:paraId="1B721312" w14:textId="45F622AC" w:rsidR="003060A3" w:rsidRDefault="003060A3" w:rsidP="00981800">
            <w:r>
              <w:t>Boolean</w:t>
            </w:r>
          </w:p>
        </w:tc>
      </w:tr>
    </w:tbl>
    <w:p w14:paraId="718178D5" w14:textId="0F8256E5" w:rsidR="00981800" w:rsidRPr="00981800" w:rsidRDefault="003F7A4C" w:rsidP="00981800">
      <w:pPr>
        <w:rPr>
          <w:rStyle w:val="Strong"/>
        </w:rPr>
      </w:pPr>
      <w:r>
        <w:rPr>
          <w:rStyle w:val="Strong"/>
        </w:rPr>
        <w:t>Example:</w:t>
      </w:r>
      <w:r w:rsidR="00981800" w:rsidRPr="00981800">
        <w:rPr>
          <w:rStyle w:val="Strong"/>
        </w:rPr>
        <w:t xml:space="preserve"> PutMessage - using a constant queue parameter</w:t>
      </w:r>
    </w:p>
    <w:p w14:paraId="0F057174" w14:textId="77777777" w:rsidR="00981800" w:rsidRDefault="00981800" w:rsidP="00981800">
      <w:pPr>
        <w:pStyle w:val="Fixedwidthblock"/>
        <w:rPr>
          <w:rFonts w:eastAsia="Courier New" w:hAnsi="Courier New" w:cs="Courier New"/>
          <w:szCs w:val="16"/>
        </w:rPr>
      </w:pPr>
      <w:r>
        <w:t>&lt;Process-Node&gt;</w:t>
      </w:r>
    </w:p>
    <w:p w14:paraId="5EDE1C2C" w14:textId="38AB31B8" w:rsidR="00981800" w:rsidRDefault="009D649A" w:rsidP="00981800">
      <w:pPr>
        <w:pStyle w:val="Fixedwidthblock"/>
        <w:rPr>
          <w:rFonts w:eastAsia="Courier New" w:hAnsi="Courier New" w:cs="Courier New"/>
          <w:szCs w:val="16"/>
        </w:rPr>
      </w:pPr>
      <w:r>
        <w:t xml:space="preserve">  </w:t>
      </w:r>
      <w:r w:rsidR="00981800">
        <w:t>&lt;Name&gt;Show</w:t>
      </w:r>
      <w:r w:rsidR="00981800">
        <w:rPr>
          <w:spacing w:val="-7"/>
        </w:rPr>
        <w:t xml:space="preserve"> </w:t>
      </w:r>
      <w:r w:rsidR="00981800">
        <w:t>message&lt;/Name&gt;</w:t>
      </w:r>
    </w:p>
    <w:p w14:paraId="09EBA432" w14:textId="1A9F26F4" w:rsidR="00981800" w:rsidRDefault="009D649A" w:rsidP="00981800">
      <w:pPr>
        <w:pStyle w:val="Fixedwidthblock"/>
        <w:rPr>
          <w:rFonts w:eastAsia="Courier New" w:hAnsi="Courier New" w:cs="Courier New"/>
          <w:szCs w:val="16"/>
        </w:rPr>
      </w:pPr>
      <w:r>
        <w:t xml:space="preserve">  </w:t>
      </w:r>
      <w:r w:rsidR="00981800">
        <w:t>&lt;Description&gt;Shows</w:t>
      </w:r>
      <w:r w:rsidR="00981800">
        <w:rPr>
          <w:spacing w:val="-10"/>
        </w:rPr>
        <w:t xml:space="preserve"> </w:t>
      </w:r>
      <w:r w:rsidR="00981800">
        <w:t>result&lt;/Description&gt;</w:t>
      </w:r>
    </w:p>
    <w:p w14:paraId="3006CE55" w14:textId="66A62093" w:rsidR="00981800" w:rsidRDefault="009D649A" w:rsidP="00981800">
      <w:pPr>
        <w:pStyle w:val="Fixedwidthblock"/>
        <w:rPr>
          <w:rFonts w:eastAsia="Courier New" w:hAnsi="Courier New" w:cs="Courier New"/>
          <w:szCs w:val="16"/>
        </w:rPr>
      </w:pPr>
      <w:r>
        <w:t xml:space="preserve">  </w:t>
      </w:r>
      <w:r w:rsidR="00981800">
        <w:t>&lt;Action&gt;</w:t>
      </w:r>
    </w:p>
    <w:p w14:paraId="10266740" w14:textId="4710C154" w:rsidR="00981800" w:rsidRDefault="009D649A" w:rsidP="00981800">
      <w:pPr>
        <w:pStyle w:val="Fixedwidthblock"/>
        <w:rPr>
          <w:rFonts w:eastAsia="Courier New" w:hAnsi="Courier New" w:cs="Courier New"/>
          <w:szCs w:val="16"/>
        </w:rPr>
      </w:pPr>
      <w:r>
        <w:rPr>
          <w:spacing w:val="-7"/>
        </w:rPr>
        <w:t xml:space="preserve">    </w:t>
      </w:r>
      <w:r w:rsidR="00981800">
        <w:rPr>
          <w:spacing w:val="-7"/>
        </w:rPr>
        <w:t>&lt;Class-Name&gt;</w:t>
      </w:r>
    </w:p>
    <w:p w14:paraId="2C53C9F5" w14:textId="61358968" w:rsidR="00981800" w:rsidRDefault="009D649A" w:rsidP="00981800">
      <w:pPr>
        <w:pStyle w:val="Fixedwidthblock"/>
        <w:rPr>
          <w:rFonts w:eastAsia="Courier New" w:hAnsi="Courier New" w:cs="Courier New"/>
          <w:szCs w:val="16"/>
        </w:rPr>
      </w:pPr>
      <w:r>
        <w:rPr>
          <w:spacing w:val="-7"/>
        </w:rPr>
        <w:t xml:space="preserve">      </w:t>
      </w:r>
      <w:r w:rsidR="00981800">
        <w:rPr>
          <w:spacing w:val="-7"/>
        </w:rPr>
        <w:t>com.hp.ov.activator.mwfm.component.builtin.PutMessage</w:t>
      </w:r>
    </w:p>
    <w:p w14:paraId="25778F53" w14:textId="3CFE0AFC" w:rsidR="00981800" w:rsidRDefault="009D649A" w:rsidP="00981800">
      <w:pPr>
        <w:pStyle w:val="Fixedwidthblock"/>
        <w:rPr>
          <w:rFonts w:eastAsia="Courier New" w:hAnsi="Courier New" w:cs="Courier New"/>
          <w:szCs w:val="16"/>
        </w:rPr>
      </w:pPr>
      <w:r>
        <w:rPr>
          <w:spacing w:val="-6"/>
        </w:rPr>
        <w:t xml:space="preserve">    </w:t>
      </w:r>
      <w:r w:rsidR="00981800">
        <w:rPr>
          <w:spacing w:val="-6"/>
        </w:rPr>
        <w:t>&lt;/Class-Name&gt;</w:t>
      </w:r>
    </w:p>
    <w:p w14:paraId="76C23C64" w14:textId="683CB845"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5"/>
        </w:rPr>
        <w:t xml:space="preserve"> </w:t>
      </w:r>
      <w:r w:rsidR="00981800">
        <w:rPr>
          <w:spacing w:val="-6"/>
        </w:rPr>
        <w:t>name="message"</w:t>
      </w:r>
      <w:r w:rsidR="00981800">
        <w:rPr>
          <w:spacing w:val="-14"/>
        </w:rPr>
        <w:t xml:space="preserve"> </w:t>
      </w:r>
      <w:r w:rsidR="00981800">
        <w:rPr>
          <w:spacing w:val="-6"/>
        </w:rPr>
        <w:t>value="The</w:t>
      </w:r>
      <w:r w:rsidR="00981800">
        <w:rPr>
          <w:spacing w:val="-14"/>
        </w:rPr>
        <w:t xml:space="preserve"> </w:t>
      </w:r>
      <w:r w:rsidR="00981800">
        <w:rPr>
          <w:spacing w:val="-5"/>
        </w:rPr>
        <w:t>sum</w:t>
      </w:r>
      <w:r w:rsidR="00981800">
        <w:rPr>
          <w:spacing w:val="-15"/>
        </w:rPr>
        <w:t xml:space="preserve"> </w:t>
      </w:r>
      <w:r w:rsidR="00981800">
        <w:rPr>
          <w:spacing w:val="-3"/>
        </w:rPr>
        <w:t>is</w:t>
      </w:r>
      <w:r w:rsidR="00981800">
        <w:rPr>
          <w:spacing w:val="-15"/>
        </w:rPr>
        <w:t xml:space="preserve"> </w:t>
      </w:r>
      <w:r w:rsidR="00981800">
        <w:rPr>
          <w:spacing w:val="-6"/>
        </w:rPr>
        <w:t>%s"/&gt;</w:t>
      </w:r>
    </w:p>
    <w:p w14:paraId="51B864E5" w14:textId="5B794D53"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6"/>
        </w:rPr>
        <w:t xml:space="preserve"> </w:t>
      </w:r>
      <w:r w:rsidR="00981800">
        <w:rPr>
          <w:spacing w:val="-6"/>
        </w:rPr>
        <w:t>name="param0"</w:t>
      </w:r>
      <w:r w:rsidR="00981800">
        <w:rPr>
          <w:spacing w:val="-16"/>
        </w:rPr>
        <w:t xml:space="preserve"> </w:t>
      </w:r>
      <w:r w:rsidR="00981800">
        <w:rPr>
          <w:spacing w:val="-6"/>
        </w:rPr>
        <w:t>value="operand</w:t>
      </w:r>
      <w:r w:rsidR="00981800">
        <w:rPr>
          <w:spacing w:val="-16"/>
        </w:rPr>
        <w:t xml:space="preserve"> </w:t>
      </w:r>
      <w:r w:rsidR="00981800">
        <w:rPr>
          <w:spacing w:val="-5"/>
        </w:rPr>
        <w:t>1"/&gt;</w:t>
      </w:r>
    </w:p>
    <w:p w14:paraId="2A0388EC" w14:textId="0AC4341E"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8"/>
        </w:rPr>
        <w:t xml:space="preserve"> </w:t>
      </w:r>
      <w:r w:rsidR="00981800">
        <w:rPr>
          <w:spacing w:val="-6"/>
        </w:rPr>
        <w:t>name="queue"</w:t>
      </w:r>
      <w:r w:rsidR="00981800">
        <w:rPr>
          <w:spacing w:val="-17"/>
        </w:rPr>
        <w:t xml:space="preserve"> </w:t>
      </w:r>
      <w:r w:rsidR="00981800">
        <w:rPr>
          <w:spacing w:val="-7"/>
        </w:rPr>
        <w:t>value="sum_queue"/&gt;</w:t>
      </w:r>
    </w:p>
    <w:p w14:paraId="64A89681" w14:textId="17A77904" w:rsidR="00981800" w:rsidRDefault="009D649A" w:rsidP="00981800">
      <w:pPr>
        <w:pStyle w:val="Fixedwidthblock"/>
        <w:rPr>
          <w:rFonts w:eastAsia="Courier New" w:hAnsi="Courier New" w:cs="Courier New"/>
          <w:szCs w:val="16"/>
        </w:rPr>
      </w:pPr>
      <w:r>
        <w:rPr>
          <w:spacing w:val="-7"/>
        </w:rPr>
        <w:t xml:space="preserve">  </w:t>
      </w:r>
      <w:r w:rsidR="00981800">
        <w:rPr>
          <w:spacing w:val="-7"/>
        </w:rPr>
        <w:t>&lt;/Action&gt;</w:t>
      </w:r>
    </w:p>
    <w:p w14:paraId="32A2CBB9" w14:textId="77777777" w:rsidR="00981800" w:rsidRDefault="00981800" w:rsidP="00981800">
      <w:pPr>
        <w:pStyle w:val="Fixedwidthblock"/>
        <w:rPr>
          <w:rFonts w:eastAsia="Courier New" w:hAnsi="Courier New" w:cs="Courier New"/>
          <w:szCs w:val="16"/>
        </w:rPr>
      </w:pPr>
      <w:r>
        <w:rPr>
          <w:spacing w:val="-7"/>
        </w:rPr>
        <w:t>&lt;/Process-Node&gt;</w:t>
      </w:r>
    </w:p>
    <w:p w14:paraId="2A6E5186" w14:textId="77777777" w:rsidR="00981800" w:rsidRDefault="00981800" w:rsidP="00981800">
      <w:pPr>
        <w:pStyle w:val="Fixedwidthblock"/>
        <w:rPr>
          <w:rFonts w:eastAsia="Courier New" w:hAnsi="Courier New" w:cs="Courier New"/>
          <w:szCs w:val="16"/>
        </w:rPr>
      </w:pPr>
      <w:r>
        <w:rPr>
          <w:spacing w:val="-6"/>
        </w:rPr>
        <w:t>&lt;Case-Packet&gt;</w:t>
      </w:r>
    </w:p>
    <w:p w14:paraId="653A48EF" w14:textId="0EDA4FB8" w:rsidR="00981800" w:rsidRDefault="009D649A" w:rsidP="00981800">
      <w:pPr>
        <w:pStyle w:val="Fixedwidthblock"/>
        <w:rPr>
          <w:rFonts w:eastAsia="Courier New" w:hAnsi="Courier New" w:cs="Courier New"/>
          <w:szCs w:val="16"/>
        </w:rPr>
      </w:pPr>
      <w:r>
        <w:rPr>
          <w:spacing w:val="-6"/>
        </w:rPr>
        <w:t xml:space="preserve">  </w:t>
      </w:r>
      <w:r w:rsidR="00981800">
        <w:rPr>
          <w:spacing w:val="-6"/>
        </w:rPr>
        <w:t>&lt;Variable</w:t>
      </w:r>
      <w:r w:rsidR="00981800">
        <w:rPr>
          <w:spacing w:val="-17"/>
        </w:rPr>
        <w:t xml:space="preserve"> </w:t>
      </w:r>
      <w:r w:rsidR="00981800">
        <w:rPr>
          <w:spacing w:val="-6"/>
        </w:rPr>
        <w:t>name="operand</w:t>
      </w:r>
      <w:r w:rsidR="00981800">
        <w:rPr>
          <w:spacing w:val="-15"/>
        </w:rPr>
        <w:t xml:space="preserve"> </w:t>
      </w:r>
      <w:r w:rsidR="00981800">
        <w:rPr>
          <w:spacing w:val="-4"/>
        </w:rPr>
        <w:t>1"</w:t>
      </w:r>
      <w:r w:rsidR="00981800">
        <w:rPr>
          <w:spacing w:val="-16"/>
        </w:rPr>
        <w:t xml:space="preserve"> </w:t>
      </w:r>
      <w:r w:rsidR="00981800">
        <w:rPr>
          <w:spacing w:val="-7"/>
        </w:rPr>
        <w:t>type="Integer"/&gt;</w:t>
      </w:r>
    </w:p>
    <w:p w14:paraId="36B3B88F" w14:textId="080CEF11" w:rsidR="00981800" w:rsidRPr="00981800" w:rsidRDefault="00981800" w:rsidP="00981800">
      <w:pPr>
        <w:pStyle w:val="Fixedwidthblock"/>
      </w:pPr>
      <w:r>
        <w:rPr>
          <w:spacing w:val="-7"/>
        </w:rPr>
        <w:t>&lt;/Case-Packet&gt;</w:t>
      </w:r>
    </w:p>
    <w:p w14:paraId="6586BF7A" w14:textId="0769E301" w:rsidR="00981800" w:rsidRPr="00981800" w:rsidRDefault="003F7A4C" w:rsidP="00981800">
      <w:pPr>
        <w:rPr>
          <w:rStyle w:val="Strong"/>
        </w:rPr>
      </w:pPr>
      <w:r>
        <w:rPr>
          <w:rStyle w:val="Strong"/>
        </w:rPr>
        <w:t>Example:</w:t>
      </w:r>
      <w:r w:rsidR="00981800" w:rsidRPr="00981800">
        <w:rPr>
          <w:rStyle w:val="Strong"/>
        </w:rPr>
        <w:t xml:space="preserve"> PutMessage - using a variable queue parameter</w:t>
      </w:r>
    </w:p>
    <w:p w14:paraId="7D6CA9A5" w14:textId="77777777" w:rsidR="00981800" w:rsidRDefault="00981800" w:rsidP="00981800">
      <w:pPr>
        <w:pStyle w:val="Fixedwidthblock"/>
        <w:rPr>
          <w:rFonts w:eastAsia="Courier New" w:hAnsi="Courier New" w:cs="Courier New"/>
          <w:szCs w:val="16"/>
        </w:rPr>
      </w:pPr>
      <w:r>
        <w:t>&lt;Process-Node&gt;</w:t>
      </w:r>
    </w:p>
    <w:p w14:paraId="4CB52896" w14:textId="68310156" w:rsidR="00981800" w:rsidRDefault="009D649A" w:rsidP="00981800">
      <w:pPr>
        <w:pStyle w:val="Fixedwidthblock"/>
        <w:rPr>
          <w:rFonts w:eastAsia="Courier New" w:hAnsi="Courier New" w:cs="Courier New"/>
          <w:szCs w:val="16"/>
        </w:rPr>
      </w:pPr>
      <w:r>
        <w:t xml:space="preserve">  </w:t>
      </w:r>
      <w:r w:rsidR="00981800">
        <w:t>&lt;Name&gt;Show</w:t>
      </w:r>
      <w:r w:rsidR="00981800">
        <w:rPr>
          <w:spacing w:val="-7"/>
        </w:rPr>
        <w:t xml:space="preserve"> </w:t>
      </w:r>
      <w:r w:rsidR="00981800">
        <w:t>message&lt;/Name&gt;</w:t>
      </w:r>
    </w:p>
    <w:p w14:paraId="5CE2CFE4" w14:textId="3B0D22A0" w:rsidR="00981800" w:rsidRDefault="009D649A" w:rsidP="00981800">
      <w:pPr>
        <w:pStyle w:val="Fixedwidthblock"/>
        <w:rPr>
          <w:rFonts w:eastAsia="Courier New" w:hAnsi="Courier New" w:cs="Courier New"/>
          <w:szCs w:val="16"/>
        </w:rPr>
      </w:pPr>
      <w:r>
        <w:t xml:space="preserve">  </w:t>
      </w:r>
      <w:r w:rsidR="00981800">
        <w:t>&lt;Description&gt;Shows</w:t>
      </w:r>
      <w:r w:rsidR="00981800">
        <w:rPr>
          <w:spacing w:val="-10"/>
        </w:rPr>
        <w:t xml:space="preserve"> </w:t>
      </w:r>
      <w:r w:rsidR="00981800">
        <w:t>result&lt;/Description&gt;</w:t>
      </w:r>
    </w:p>
    <w:p w14:paraId="044E5006" w14:textId="01F61A90" w:rsidR="00981800" w:rsidRDefault="009D649A" w:rsidP="00981800">
      <w:pPr>
        <w:pStyle w:val="Fixedwidthblock"/>
        <w:rPr>
          <w:rFonts w:eastAsia="Courier New" w:hAnsi="Courier New" w:cs="Courier New"/>
          <w:szCs w:val="16"/>
        </w:rPr>
      </w:pPr>
      <w:r>
        <w:lastRenderedPageBreak/>
        <w:t xml:space="preserve">  </w:t>
      </w:r>
      <w:r w:rsidR="00981800">
        <w:t>&lt;Action&gt;</w:t>
      </w:r>
    </w:p>
    <w:p w14:paraId="4B60A2C3" w14:textId="5965AFE5" w:rsidR="00981800" w:rsidRDefault="009D649A" w:rsidP="00981800">
      <w:pPr>
        <w:pStyle w:val="Fixedwidthblock"/>
        <w:rPr>
          <w:rFonts w:eastAsia="Courier New" w:hAnsi="Courier New" w:cs="Courier New"/>
          <w:szCs w:val="16"/>
        </w:rPr>
      </w:pPr>
      <w:r>
        <w:rPr>
          <w:spacing w:val="-7"/>
        </w:rPr>
        <w:t xml:space="preserve">    </w:t>
      </w:r>
      <w:r w:rsidR="00981800">
        <w:rPr>
          <w:spacing w:val="-7"/>
        </w:rPr>
        <w:t>&lt;Class-Name&gt;</w:t>
      </w:r>
    </w:p>
    <w:p w14:paraId="5550EF9A" w14:textId="54450BE9" w:rsidR="00981800" w:rsidRDefault="009D649A" w:rsidP="00981800">
      <w:pPr>
        <w:pStyle w:val="Fixedwidthblock"/>
        <w:rPr>
          <w:rFonts w:eastAsia="Courier New" w:hAnsi="Courier New" w:cs="Courier New"/>
          <w:szCs w:val="16"/>
        </w:rPr>
      </w:pPr>
      <w:r>
        <w:rPr>
          <w:spacing w:val="-7"/>
        </w:rPr>
        <w:t xml:space="preserve">      </w:t>
      </w:r>
      <w:r w:rsidR="00981800">
        <w:rPr>
          <w:spacing w:val="-7"/>
        </w:rPr>
        <w:t>com.hp.ov.activator.mwfm.component.builtin.PutMessage</w:t>
      </w:r>
    </w:p>
    <w:p w14:paraId="1D04BBD7" w14:textId="6BE33256" w:rsidR="00981800" w:rsidRDefault="009D649A" w:rsidP="00981800">
      <w:pPr>
        <w:pStyle w:val="Fixedwidthblock"/>
        <w:rPr>
          <w:rFonts w:eastAsia="Courier New" w:hAnsi="Courier New" w:cs="Courier New"/>
          <w:szCs w:val="16"/>
        </w:rPr>
      </w:pPr>
      <w:r>
        <w:rPr>
          <w:spacing w:val="-6"/>
        </w:rPr>
        <w:t xml:space="preserve">    </w:t>
      </w:r>
      <w:r w:rsidR="00981800">
        <w:rPr>
          <w:spacing w:val="-6"/>
        </w:rPr>
        <w:t>&lt;/Class-Name&gt;</w:t>
      </w:r>
    </w:p>
    <w:p w14:paraId="59A6F93A" w14:textId="07DD3EAF"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5"/>
        </w:rPr>
        <w:t xml:space="preserve"> </w:t>
      </w:r>
      <w:r w:rsidR="00981800">
        <w:rPr>
          <w:spacing w:val="-6"/>
        </w:rPr>
        <w:t>name="message"</w:t>
      </w:r>
      <w:r w:rsidR="00981800">
        <w:rPr>
          <w:spacing w:val="-14"/>
        </w:rPr>
        <w:t xml:space="preserve"> </w:t>
      </w:r>
      <w:r w:rsidR="00981800">
        <w:rPr>
          <w:spacing w:val="-6"/>
        </w:rPr>
        <w:t>value="The</w:t>
      </w:r>
      <w:r w:rsidR="00981800">
        <w:rPr>
          <w:spacing w:val="-14"/>
        </w:rPr>
        <w:t xml:space="preserve"> </w:t>
      </w:r>
      <w:r w:rsidR="00981800">
        <w:rPr>
          <w:spacing w:val="-5"/>
        </w:rPr>
        <w:t>sum</w:t>
      </w:r>
      <w:r w:rsidR="00981800">
        <w:rPr>
          <w:spacing w:val="-15"/>
        </w:rPr>
        <w:t xml:space="preserve"> </w:t>
      </w:r>
      <w:r w:rsidR="00981800">
        <w:rPr>
          <w:spacing w:val="-3"/>
        </w:rPr>
        <w:t>is</w:t>
      </w:r>
      <w:r w:rsidR="00981800">
        <w:rPr>
          <w:spacing w:val="-15"/>
        </w:rPr>
        <w:t xml:space="preserve"> </w:t>
      </w:r>
      <w:r w:rsidR="00981800">
        <w:rPr>
          <w:spacing w:val="-6"/>
        </w:rPr>
        <w:t>%s"/&gt;</w:t>
      </w:r>
    </w:p>
    <w:p w14:paraId="75B402E7" w14:textId="2895FAF1"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6"/>
        </w:rPr>
        <w:t xml:space="preserve"> </w:t>
      </w:r>
      <w:r w:rsidR="00981800">
        <w:rPr>
          <w:spacing w:val="-6"/>
        </w:rPr>
        <w:t>name="param0"</w:t>
      </w:r>
      <w:r w:rsidR="00981800">
        <w:rPr>
          <w:spacing w:val="-16"/>
        </w:rPr>
        <w:t xml:space="preserve"> </w:t>
      </w:r>
      <w:r w:rsidR="00981800">
        <w:rPr>
          <w:spacing w:val="-6"/>
        </w:rPr>
        <w:t>value="operand</w:t>
      </w:r>
      <w:r w:rsidR="00981800">
        <w:rPr>
          <w:spacing w:val="-5"/>
        </w:rPr>
        <w:t>1"/&gt;</w:t>
      </w:r>
    </w:p>
    <w:p w14:paraId="15E05A25" w14:textId="650248FE"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9"/>
        </w:rPr>
        <w:t xml:space="preserve"> </w:t>
      </w:r>
      <w:r w:rsidR="00981800">
        <w:rPr>
          <w:spacing w:val="-6"/>
        </w:rPr>
        <w:t>name="queue"</w:t>
      </w:r>
      <w:r w:rsidR="00981800">
        <w:rPr>
          <w:spacing w:val="-19"/>
        </w:rPr>
        <w:t xml:space="preserve"> </w:t>
      </w:r>
      <w:r w:rsidR="00981800">
        <w:rPr>
          <w:spacing w:val="-7"/>
        </w:rPr>
        <w:t>value="variable:myqueuevar"/&gt;</w:t>
      </w:r>
    </w:p>
    <w:p w14:paraId="5AEF0B97" w14:textId="41F3CC0F" w:rsidR="00981800" w:rsidRDefault="009D649A" w:rsidP="00981800">
      <w:pPr>
        <w:pStyle w:val="Fixedwidthblock"/>
        <w:rPr>
          <w:rFonts w:eastAsia="Courier New" w:hAnsi="Courier New" w:cs="Courier New"/>
          <w:szCs w:val="16"/>
        </w:rPr>
      </w:pPr>
      <w:r>
        <w:rPr>
          <w:spacing w:val="-7"/>
        </w:rPr>
        <w:t xml:space="preserve">  </w:t>
      </w:r>
      <w:r w:rsidR="00981800">
        <w:rPr>
          <w:spacing w:val="-7"/>
        </w:rPr>
        <w:t>&lt;/Action&gt;</w:t>
      </w:r>
    </w:p>
    <w:p w14:paraId="1F9C8B01" w14:textId="77777777" w:rsidR="00981800" w:rsidRDefault="00981800" w:rsidP="00981800">
      <w:pPr>
        <w:pStyle w:val="Fixedwidthblock"/>
        <w:rPr>
          <w:rFonts w:eastAsia="Courier New" w:hAnsi="Courier New" w:cs="Courier New"/>
          <w:szCs w:val="16"/>
        </w:rPr>
      </w:pPr>
      <w:r>
        <w:rPr>
          <w:spacing w:val="-7"/>
        </w:rPr>
        <w:t>&lt;/Process-Node&gt;</w:t>
      </w:r>
    </w:p>
    <w:p w14:paraId="538D7576" w14:textId="77777777" w:rsidR="00981800" w:rsidRDefault="00981800" w:rsidP="00981800">
      <w:pPr>
        <w:pStyle w:val="Fixedwidthblock"/>
        <w:rPr>
          <w:rFonts w:eastAsia="Courier New" w:hAnsi="Courier New" w:cs="Courier New"/>
          <w:szCs w:val="16"/>
        </w:rPr>
      </w:pPr>
      <w:r>
        <w:rPr>
          <w:spacing w:val="-6"/>
        </w:rPr>
        <w:t>&lt;Case-Packet&gt;</w:t>
      </w:r>
    </w:p>
    <w:p w14:paraId="74E0105F" w14:textId="1CC8C39F" w:rsidR="00981800" w:rsidRDefault="009D649A" w:rsidP="00981800">
      <w:pPr>
        <w:pStyle w:val="Fixedwidthblock"/>
        <w:rPr>
          <w:rFonts w:eastAsia="Courier New" w:hAnsi="Courier New" w:cs="Courier New"/>
          <w:szCs w:val="16"/>
        </w:rPr>
      </w:pPr>
      <w:r>
        <w:rPr>
          <w:spacing w:val="-6"/>
        </w:rPr>
        <w:t xml:space="preserve">  </w:t>
      </w:r>
      <w:r w:rsidR="00981800">
        <w:rPr>
          <w:spacing w:val="-6"/>
        </w:rPr>
        <w:t>&lt;Variable</w:t>
      </w:r>
      <w:r w:rsidR="00981800">
        <w:rPr>
          <w:spacing w:val="-17"/>
        </w:rPr>
        <w:t xml:space="preserve"> </w:t>
      </w:r>
      <w:r w:rsidR="00981800">
        <w:rPr>
          <w:spacing w:val="-6"/>
        </w:rPr>
        <w:t>name="operand</w:t>
      </w:r>
      <w:r w:rsidR="00981800">
        <w:rPr>
          <w:spacing w:val="-4"/>
        </w:rPr>
        <w:t>1"</w:t>
      </w:r>
      <w:r w:rsidR="00981800">
        <w:rPr>
          <w:spacing w:val="-16"/>
        </w:rPr>
        <w:t xml:space="preserve"> </w:t>
      </w:r>
      <w:r w:rsidR="00981800">
        <w:rPr>
          <w:spacing w:val="-7"/>
        </w:rPr>
        <w:t>type="Integer"/&gt;</w:t>
      </w:r>
    </w:p>
    <w:p w14:paraId="52E10AEA" w14:textId="77777777" w:rsidR="00981800" w:rsidRDefault="00981800" w:rsidP="00981800">
      <w:pPr>
        <w:pStyle w:val="Fixedwidthblock"/>
        <w:rPr>
          <w:rFonts w:eastAsia="Courier New" w:hAnsi="Courier New" w:cs="Courier New"/>
          <w:szCs w:val="16"/>
        </w:rPr>
      </w:pPr>
      <w:r>
        <w:rPr>
          <w:spacing w:val="-7"/>
        </w:rPr>
        <w:t>&lt;/Case-Packet&gt;</w:t>
      </w:r>
    </w:p>
    <w:p w14:paraId="47DC960D" w14:textId="30F66EBB" w:rsidR="00981800" w:rsidRPr="00981800" w:rsidRDefault="003F7A4C" w:rsidP="00981800">
      <w:pPr>
        <w:rPr>
          <w:rStyle w:val="Strong"/>
        </w:rPr>
      </w:pPr>
      <w:r>
        <w:rPr>
          <w:rStyle w:val="Strong"/>
        </w:rPr>
        <w:t>Example:</w:t>
      </w:r>
      <w:r w:rsidR="00981800" w:rsidRPr="00981800">
        <w:rPr>
          <w:rStyle w:val="Strong"/>
        </w:rPr>
        <w:t xml:space="preserve"> PutMessage - using a constant service_id parameter</w:t>
      </w:r>
    </w:p>
    <w:p w14:paraId="74755832" w14:textId="77777777" w:rsidR="00981800" w:rsidRDefault="00981800" w:rsidP="00981800">
      <w:pPr>
        <w:pStyle w:val="Fixedwidthblock"/>
        <w:rPr>
          <w:rFonts w:eastAsia="Courier New" w:hAnsi="Courier New" w:cs="Courier New"/>
          <w:szCs w:val="16"/>
        </w:rPr>
      </w:pPr>
      <w:r>
        <w:t>&lt;Process-Node&gt;</w:t>
      </w:r>
    </w:p>
    <w:p w14:paraId="54C57072" w14:textId="5D057CF5" w:rsidR="00981800" w:rsidRDefault="009D649A" w:rsidP="00981800">
      <w:pPr>
        <w:pStyle w:val="Fixedwidthblock"/>
        <w:rPr>
          <w:rFonts w:eastAsia="Courier New" w:hAnsi="Courier New" w:cs="Courier New"/>
          <w:szCs w:val="16"/>
        </w:rPr>
      </w:pPr>
      <w:r>
        <w:t xml:space="preserve">  </w:t>
      </w:r>
      <w:r w:rsidR="00981800">
        <w:t>&lt;Name&gt;Show</w:t>
      </w:r>
      <w:r w:rsidR="00981800">
        <w:rPr>
          <w:spacing w:val="-7"/>
        </w:rPr>
        <w:t xml:space="preserve"> </w:t>
      </w:r>
      <w:r w:rsidR="00981800">
        <w:t>message&lt;/Name&gt;</w:t>
      </w:r>
    </w:p>
    <w:p w14:paraId="3577B00A" w14:textId="3697A6CF" w:rsidR="00981800" w:rsidRDefault="009D649A" w:rsidP="00981800">
      <w:pPr>
        <w:pStyle w:val="Fixedwidthblock"/>
        <w:rPr>
          <w:rFonts w:eastAsia="Courier New" w:hAnsi="Courier New" w:cs="Courier New"/>
          <w:szCs w:val="16"/>
        </w:rPr>
      </w:pPr>
      <w:r>
        <w:t xml:space="preserve">  </w:t>
      </w:r>
      <w:r w:rsidR="00981800">
        <w:t>&lt;Description&gt;Shows</w:t>
      </w:r>
      <w:r w:rsidR="00981800">
        <w:rPr>
          <w:spacing w:val="-10"/>
        </w:rPr>
        <w:t xml:space="preserve"> </w:t>
      </w:r>
      <w:r w:rsidR="00981800">
        <w:t>result&lt;/Description&gt;</w:t>
      </w:r>
    </w:p>
    <w:p w14:paraId="4BA93551" w14:textId="72E72AF0" w:rsidR="00981800" w:rsidRDefault="009D649A" w:rsidP="00981800">
      <w:pPr>
        <w:pStyle w:val="Fixedwidthblock"/>
        <w:rPr>
          <w:rFonts w:eastAsia="Courier New" w:hAnsi="Courier New" w:cs="Courier New"/>
          <w:szCs w:val="16"/>
        </w:rPr>
      </w:pPr>
      <w:r>
        <w:t xml:space="preserve">  </w:t>
      </w:r>
      <w:r w:rsidR="00981800">
        <w:t>&lt;Action&gt;</w:t>
      </w:r>
    </w:p>
    <w:p w14:paraId="356F3B6B" w14:textId="29672DED" w:rsidR="00981800" w:rsidRDefault="009D649A" w:rsidP="00981800">
      <w:pPr>
        <w:pStyle w:val="Fixedwidthblock"/>
        <w:rPr>
          <w:rFonts w:eastAsia="Courier New" w:hAnsi="Courier New" w:cs="Courier New"/>
          <w:szCs w:val="16"/>
        </w:rPr>
      </w:pPr>
      <w:r>
        <w:rPr>
          <w:spacing w:val="-7"/>
        </w:rPr>
        <w:t xml:space="preserve">    </w:t>
      </w:r>
      <w:r w:rsidR="00981800">
        <w:rPr>
          <w:spacing w:val="-7"/>
        </w:rPr>
        <w:t>&lt;Class-Name&gt;</w:t>
      </w:r>
    </w:p>
    <w:p w14:paraId="07474D4B" w14:textId="6ACBE6DB" w:rsidR="00981800" w:rsidRDefault="009D649A" w:rsidP="00981800">
      <w:pPr>
        <w:pStyle w:val="Fixedwidthblock"/>
        <w:rPr>
          <w:rFonts w:eastAsia="Courier New" w:hAnsi="Courier New" w:cs="Courier New"/>
          <w:szCs w:val="16"/>
        </w:rPr>
      </w:pPr>
      <w:r>
        <w:rPr>
          <w:spacing w:val="-7"/>
        </w:rPr>
        <w:t xml:space="preserve">      </w:t>
      </w:r>
      <w:r w:rsidR="00981800">
        <w:rPr>
          <w:spacing w:val="-7"/>
        </w:rPr>
        <w:t>com.hp.ov.activator.mwfm.component.builtin.PutMessage</w:t>
      </w:r>
    </w:p>
    <w:p w14:paraId="556CEC6B" w14:textId="44AF0E1B" w:rsidR="00981800" w:rsidRDefault="009D649A" w:rsidP="00981800">
      <w:pPr>
        <w:pStyle w:val="Fixedwidthblock"/>
        <w:rPr>
          <w:rFonts w:eastAsia="Courier New" w:hAnsi="Courier New" w:cs="Courier New"/>
          <w:szCs w:val="16"/>
        </w:rPr>
      </w:pPr>
      <w:r>
        <w:rPr>
          <w:spacing w:val="-6"/>
        </w:rPr>
        <w:t xml:space="preserve">    </w:t>
      </w:r>
      <w:r w:rsidR="00981800">
        <w:rPr>
          <w:spacing w:val="-6"/>
        </w:rPr>
        <w:t>&lt;/Class-Name&gt;</w:t>
      </w:r>
    </w:p>
    <w:p w14:paraId="4EB6AB39" w14:textId="0ABCEC4A"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5"/>
        </w:rPr>
        <w:t xml:space="preserve"> </w:t>
      </w:r>
      <w:r w:rsidR="00981800">
        <w:rPr>
          <w:spacing w:val="-6"/>
        </w:rPr>
        <w:t>name="message"</w:t>
      </w:r>
      <w:r w:rsidR="00981800">
        <w:rPr>
          <w:spacing w:val="-14"/>
        </w:rPr>
        <w:t xml:space="preserve"> </w:t>
      </w:r>
      <w:r w:rsidR="00981800">
        <w:rPr>
          <w:spacing w:val="-6"/>
        </w:rPr>
        <w:t>value="The</w:t>
      </w:r>
      <w:r w:rsidR="00981800">
        <w:rPr>
          <w:spacing w:val="-14"/>
        </w:rPr>
        <w:t xml:space="preserve"> </w:t>
      </w:r>
      <w:r w:rsidR="00981800">
        <w:rPr>
          <w:spacing w:val="-5"/>
        </w:rPr>
        <w:t>sum</w:t>
      </w:r>
      <w:r w:rsidR="00981800">
        <w:rPr>
          <w:spacing w:val="-15"/>
        </w:rPr>
        <w:t xml:space="preserve"> </w:t>
      </w:r>
      <w:r w:rsidR="00981800">
        <w:rPr>
          <w:spacing w:val="-3"/>
        </w:rPr>
        <w:t>is</w:t>
      </w:r>
      <w:r w:rsidR="00981800">
        <w:rPr>
          <w:spacing w:val="-15"/>
        </w:rPr>
        <w:t xml:space="preserve"> </w:t>
      </w:r>
      <w:r w:rsidR="00981800">
        <w:rPr>
          <w:spacing w:val="-6"/>
        </w:rPr>
        <w:t>%s"/&gt;</w:t>
      </w:r>
    </w:p>
    <w:p w14:paraId="50D38831" w14:textId="5F98F90A"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6"/>
        </w:rPr>
        <w:t xml:space="preserve"> </w:t>
      </w:r>
      <w:r w:rsidR="00981800">
        <w:rPr>
          <w:spacing w:val="-6"/>
        </w:rPr>
        <w:t>name="param0"</w:t>
      </w:r>
      <w:r w:rsidR="00981800">
        <w:rPr>
          <w:spacing w:val="-16"/>
        </w:rPr>
        <w:t xml:space="preserve"> </w:t>
      </w:r>
      <w:r w:rsidR="00981800">
        <w:rPr>
          <w:spacing w:val="-6"/>
        </w:rPr>
        <w:t>value="operand</w:t>
      </w:r>
      <w:r w:rsidR="00981800">
        <w:rPr>
          <w:spacing w:val="-5"/>
        </w:rPr>
        <w:t>1"/&gt;</w:t>
      </w:r>
    </w:p>
    <w:p w14:paraId="5E1C9B83" w14:textId="4E1221BC"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8"/>
        </w:rPr>
        <w:t xml:space="preserve"> </w:t>
      </w:r>
      <w:r w:rsidR="00981800">
        <w:rPr>
          <w:spacing w:val="-6"/>
        </w:rPr>
        <w:t>name="queue"</w:t>
      </w:r>
      <w:r w:rsidR="00981800">
        <w:rPr>
          <w:spacing w:val="-17"/>
        </w:rPr>
        <w:t xml:space="preserve"> </w:t>
      </w:r>
      <w:r w:rsidR="00981800">
        <w:rPr>
          <w:spacing w:val="-7"/>
        </w:rPr>
        <w:t>value="sum_queue"/&gt;</w:t>
      </w:r>
    </w:p>
    <w:p w14:paraId="0A86D705" w14:textId="5DDDA2BB"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9"/>
        </w:rPr>
        <w:t xml:space="preserve"> </w:t>
      </w:r>
      <w:r w:rsidR="00981800">
        <w:rPr>
          <w:spacing w:val="-6"/>
        </w:rPr>
        <w:t>name="service_id"</w:t>
      </w:r>
      <w:r w:rsidR="00981800">
        <w:rPr>
          <w:spacing w:val="-17"/>
        </w:rPr>
        <w:t xml:space="preserve"> </w:t>
      </w:r>
      <w:r w:rsidR="00981800">
        <w:rPr>
          <w:spacing w:val="-7"/>
        </w:rPr>
        <w:t>value="serviceId1"/&gt;</w:t>
      </w:r>
    </w:p>
    <w:p w14:paraId="71F399E7" w14:textId="1AB8BE6C" w:rsidR="00981800" w:rsidRDefault="009D649A" w:rsidP="00981800">
      <w:pPr>
        <w:pStyle w:val="Fixedwidthblock"/>
        <w:rPr>
          <w:rFonts w:eastAsia="Courier New" w:hAnsi="Courier New" w:cs="Courier New"/>
          <w:szCs w:val="16"/>
        </w:rPr>
      </w:pPr>
      <w:r>
        <w:rPr>
          <w:spacing w:val="-7"/>
        </w:rPr>
        <w:t xml:space="preserve">  </w:t>
      </w:r>
      <w:r w:rsidR="00981800">
        <w:rPr>
          <w:spacing w:val="-7"/>
        </w:rPr>
        <w:t>&lt;/Action&gt;</w:t>
      </w:r>
    </w:p>
    <w:p w14:paraId="296430E0" w14:textId="77777777" w:rsidR="00981800" w:rsidRDefault="00981800" w:rsidP="00981800">
      <w:pPr>
        <w:pStyle w:val="Fixedwidthblock"/>
        <w:rPr>
          <w:rFonts w:eastAsia="Courier New" w:hAnsi="Courier New" w:cs="Courier New"/>
          <w:szCs w:val="16"/>
        </w:rPr>
      </w:pPr>
      <w:r>
        <w:rPr>
          <w:spacing w:val="-7"/>
        </w:rPr>
        <w:t>&lt;/Process-Node&gt;</w:t>
      </w:r>
    </w:p>
    <w:p w14:paraId="03B3C1E4" w14:textId="77777777" w:rsidR="00981800" w:rsidRDefault="00981800" w:rsidP="00981800">
      <w:pPr>
        <w:pStyle w:val="Fixedwidthblock"/>
        <w:rPr>
          <w:rFonts w:eastAsia="Courier New" w:hAnsi="Courier New" w:cs="Courier New"/>
          <w:szCs w:val="16"/>
        </w:rPr>
      </w:pPr>
      <w:r>
        <w:rPr>
          <w:spacing w:val="-6"/>
        </w:rPr>
        <w:t>&lt;Case-Packet&gt;</w:t>
      </w:r>
    </w:p>
    <w:p w14:paraId="22220A5E" w14:textId="5FCD3C8E" w:rsidR="00981800" w:rsidRDefault="009D649A" w:rsidP="00981800">
      <w:pPr>
        <w:pStyle w:val="Fixedwidthblock"/>
        <w:rPr>
          <w:rFonts w:eastAsia="Courier New" w:hAnsi="Courier New" w:cs="Courier New"/>
          <w:szCs w:val="16"/>
        </w:rPr>
      </w:pPr>
      <w:r>
        <w:rPr>
          <w:spacing w:val="-6"/>
        </w:rPr>
        <w:t xml:space="preserve">  </w:t>
      </w:r>
      <w:r w:rsidR="00981800">
        <w:rPr>
          <w:spacing w:val="-6"/>
        </w:rPr>
        <w:t>&lt;Variable</w:t>
      </w:r>
      <w:r w:rsidR="00981800">
        <w:rPr>
          <w:spacing w:val="-17"/>
        </w:rPr>
        <w:t xml:space="preserve"> </w:t>
      </w:r>
      <w:r w:rsidR="00981800">
        <w:rPr>
          <w:spacing w:val="-6"/>
        </w:rPr>
        <w:t>name="operand</w:t>
      </w:r>
      <w:r w:rsidR="00981800">
        <w:rPr>
          <w:spacing w:val="-4"/>
        </w:rPr>
        <w:t>1"</w:t>
      </w:r>
      <w:r w:rsidR="00981800">
        <w:rPr>
          <w:spacing w:val="-16"/>
        </w:rPr>
        <w:t xml:space="preserve"> </w:t>
      </w:r>
      <w:r w:rsidR="00981800">
        <w:rPr>
          <w:spacing w:val="-7"/>
        </w:rPr>
        <w:t>type="Integer"/&gt;</w:t>
      </w:r>
    </w:p>
    <w:p w14:paraId="0EF47704" w14:textId="77777777" w:rsidR="00981800" w:rsidRDefault="00981800" w:rsidP="00981800">
      <w:pPr>
        <w:pStyle w:val="Fixedwidthblock"/>
        <w:rPr>
          <w:rFonts w:eastAsia="Courier New" w:hAnsi="Courier New" w:cs="Courier New"/>
          <w:szCs w:val="16"/>
        </w:rPr>
      </w:pPr>
      <w:r>
        <w:rPr>
          <w:spacing w:val="-7"/>
        </w:rPr>
        <w:t>&lt;/Case-Packet&gt;</w:t>
      </w:r>
    </w:p>
    <w:p w14:paraId="6D610CE1" w14:textId="794F06F3" w:rsidR="00981800" w:rsidRPr="00981800" w:rsidRDefault="003F7A4C" w:rsidP="00981800">
      <w:pPr>
        <w:rPr>
          <w:rStyle w:val="Strong"/>
        </w:rPr>
      </w:pPr>
      <w:r>
        <w:rPr>
          <w:rStyle w:val="Strong"/>
        </w:rPr>
        <w:t>Example:</w:t>
      </w:r>
      <w:r w:rsidR="00981800" w:rsidRPr="00981800">
        <w:rPr>
          <w:rStyle w:val="Strong"/>
        </w:rPr>
        <w:t xml:space="preserve"> PutMessage - using a variable service_id parameter</w:t>
      </w:r>
    </w:p>
    <w:p w14:paraId="3F37F48C" w14:textId="77777777" w:rsidR="00981800" w:rsidRDefault="00981800" w:rsidP="00981800">
      <w:pPr>
        <w:pStyle w:val="Fixedwidthblock"/>
        <w:rPr>
          <w:rFonts w:eastAsia="Courier New" w:hAnsi="Courier New" w:cs="Courier New"/>
          <w:szCs w:val="16"/>
        </w:rPr>
      </w:pPr>
      <w:r>
        <w:t>&lt;Process-Node&gt;</w:t>
      </w:r>
    </w:p>
    <w:p w14:paraId="60AD6C69" w14:textId="0A96CC3A" w:rsidR="00981800" w:rsidRDefault="009D649A" w:rsidP="00981800">
      <w:pPr>
        <w:pStyle w:val="Fixedwidthblock"/>
        <w:rPr>
          <w:rFonts w:eastAsia="Courier New" w:hAnsi="Courier New" w:cs="Courier New"/>
          <w:szCs w:val="16"/>
        </w:rPr>
      </w:pPr>
      <w:r>
        <w:t xml:space="preserve">  </w:t>
      </w:r>
      <w:r w:rsidR="00981800">
        <w:t>&lt;Name&gt;Show</w:t>
      </w:r>
      <w:r w:rsidR="00981800">
        <w:rPr>
          <w:spacing w:val="-7"/>
        </w:rPr>
        <w:t xml:space="preserve"> </w:t>
      </w:r>
      <w:r w:rsidR="00981800">
        <w:t>message&lt;/Name&gt;</w:t>
      </w:r>
    </w:p>
    <w:p w14:paraId="7824D1E8" w14:textId="56258D82" w:rsidR="00981800" w:rsidRDefault="009D649A" w:rsidP="00981800">
      <w:pPr>
        <w:pStyle w:val="Fixedwidthblock"/>
        <w:rPr>
          <w:rFonts w:eastAsia="Courier New" w:hAnsi="Courier New" w:cs="Courier New"/>
          <w:szCs w:val="16"/>
        </w:rPr>
      </w:pPr>
      <w:r>
        <w:t xml:space="preserve">  </w:t>
      </w:r>
      <w:r w:rsidR="00981800">
        <w:t>&lt;Description&gt;Shows</w:t>
      </w:r>
      <w:r w:rsidR="00981800">
        <w:rPr>
          <w:spacing w:val="-10"/>
        </w:rPr>
        <w:t xml:space="preserve"> </w:t>
      </w:r>
      <w:r w:rsidR="00981800">
        <w:t>result&lt;/Description&gt;</w:t>
      </w:r>
    </w:p>
    <w:p w14:paraId="3795A259" w14:textId="79B29628" w:rsidR="00981800" w:rsidRDefault="009D649A" w:rsidP="00981800">
      <w:pPr>
        <w:pStyle w:val="Fixedwidthblock"/>
        <w:rPr>
          <w:rFonts w:eastAsia="Courier New" w:hAnsi="Courier New" w:cs="Courier New"/>
          <w:szCs w:val="16"/>
        </w:rPr>
      </w:pPr>
      <w:r>
        <w:t xml:space="preserve">  </w:t>
      </w:r>
      <w:r w:rsidR="00981800">
        <w:t>&lt;Action&gt;</w:t>
      </w:r>
    </w:p>
    <w:p w14:paraId="02820DEC" w14:textId="533765E1" w:rsidR="00981800" w:rsidRDefault="009D649A" w:rsidP="00981800">
      <w:pPr>
        <w:pStyle w:val="Fixedwidthblock"/>
        <w:rPr>
          <w:rFonts w:eastAsia="Courier New" w:hAnsi="Courier New" w:cs="Courier New"/>
          <w:szCs w:val="16"/>
        </w:rPr>
      </w:pPr>
      <w:r>
        <w:rPr>
          <w:spacing w:val="-7"/>
        </w:rPr>
        <w:t xml:space="preserve">    </w:t>
      </w:r>
      <w:r w:rsidR="00981800">
        <w:rPr>
          <w:spacing w:val="-7"/>
        </w:rPr>
        <w:t>&lt;Class-Name&gt;</w:t>
      </w:r>
    </w:p>
    <w:p w14:paraId="525CC530" w14:textId="7DE1DF92" w:rsidR="00981800" w:rsidRDefault="009D649A" w:rsidP="00981800">
      <w:pPr>
        <w:pStyle w:val="Fixedwidthblock"/>
        <w:rPr>
          <w:rFonts w:eastAsia="Courier New" w:hAnsi="Courier New" w:cs="Courier New"/>
          <w:szCs w:val="16"/>
        </w:rPr>
      </w:pPr>
      <w:r>
        <w:rPr>
          <w:spacing w:val="-7"/>
        </w:rPr>
        <w:t xml:space="preserve">      </w:t>
      </w:r>
      <w:r w:rsidR="00981800">
        <w:rPr>
          <w:spacing w:val="-7"/>
        </w:rPr>
        <w:t>com.hp.ov.activator.mwfm.component.builtin.PutMessage</w:t>
      </w:r>
    </w:p>
    <w:p w14:paraId="4C05B3F5" w14:textId="1A48D11F" w:rsidR="00981800" w:rsidRDefault="009D649A" w:rsidP="00981800">
      <w:pPr>
        <w:pStyle w:val="Fixedwidthblock"/>
        <w:rPr>
          <w:rFonts w:eastAsia="Courier New" w:hAnsi="Courier New" w:cs="Courier New"/>
          <w:szCs w:val="16"/>
        </w:rPr>
      </w:pPr>
      <w:r>
        <w:rPr>
          <w:spacing w:val="-6"/>
        </w:rPr>
        <w:t xml:space="preserve">    </w:t>
      </w:r>
      <w:r w:rsidR="00981800">
        <w:rPr>
          <w:spacing w:val="-6"/>
        </w:rPr>
        <w:t>&lt;/Class-Name&gt;</w:t>
      </w:r>
    </w:p>
    <w:p w14:paraId="11D58F9B" w14:textId="5A9CF733"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5"/>
        </w:rPr>
        <w:t xml:space="preserve"> </w:t>
      </w:r>
      <w:r w:rsidR="00981800">
        <w:rPr>
          <w:spacing w:val="-6"/>
        </w:rPr>
        <w:t>name="message"</w:t>
      </w:r>
      <w:r w:rsidR="00981800">
        <w:rPr>
          <w:spacing w:val="-14"/>
        </w:rPr>
        <w:t xml:space="preserve"> </w:t>
      </w:r>
      <w:r w:rsidR="00981800">
        <w:rPr>
          <w:spacing w:val="-6"/>
        </w:rPr>
        <w:t>value="The</w:t>
      </w:r>
      <w:r w:rsidR="00981800">
        <w:rPr>
          <w:spacing w:val="-14"/>
        </w:rPr>
        <w:t xml:space="preserve"> </w:t>
      </w:r>
      <w:r w:rsidR="00981800">
        <w:rPr>
          <w:spacing w:val="-5"/>
        </w:rPr>
        <w:t>sum</w:t>
      </w:r>
      <w:r w:rsidR="00981800">
        <w:rPr>
          <w:spacing w:val="-15"/>
        </w:rPr>
        <w:t xml:space="preserve"> </w:t>
      </w:r>
      <w:r w:rsidR="00981800">
        <w:rPr>
          <w:spacing w:val="-3"/>
        </w:rPr>
        <w:t>is</w:t>
      </w:r>
      <w:r w:rsidR="00981800">
        <w:rPr>
          <w:spacing w:val="-15"/>
        </w:rPr>
        <w:t xml:space="preserve"> </w:t>
      </w:r>
      <w:r w:rsidR="00981800">
        <w:rPr>
          <w:spacing w:val="-6"/>
        </w:rPr>
        <w:t>%s"/&gt;</w:t>
      </w:r>
    </w:p>
    <w:p w14:paraId="48F2D95E" w14:textId="385C2E11"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6"/>
        </w:rPr>
        <w:t xml:space="preserve"> </w:t>
      </w:r>
      <w:r w:rsidR="00981800">
        <w:rPr>
          <w:spacing w:val="-6"/>
        </w:rPr>
        <w:t>name="param0"</w:t>
      </w:r>
      <w:r w:rsidR="00981800">
        <w:rPr>
          <w:spacing w:val="-16"/>
        </w:rPr>
        <w:t xml:space="preserve"> </w:t>
      </w:r>
      <w:r w:rsidR="00981800">
        <w:rPr>
          <w:spacing w:val="-6"/>
        </w:rPr>
        <w:t>value="operand</w:t>
      </w:r>
      <w:r w:rsidR="00981800">
        <w:rPr>
          <w:spacing w:val="-5"/>
        </w:rPr>
        <w:t>1"/&gt;</w:t>
      </w:r>
    </w:p>
    <w:p w14:paraId="2789BD7F" w14:textId="35E1B7DE"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8"/>
        </w:rPr>
        <w:t xml:space="preserve"> </w:t>
      </w:r>
      <w:r w:rsidR="00981800">
        <w:rPr>
          <w:spacing w:val="-6"/>
        </w:rPr>
        <w:t>name="queue"</w:t>
      </w:r>
      <w:r w:rsidR="00981800">
        <w:rPr>
          <w:spacing w:val="-17"/>
        </w:rPr>
        <w:t xml:space="preserve"> </w:t>
      </w:r>
      <w:r w:rsidR="00981800">
        <w:rPr>
          <w:spacing w:val="-7"/>
        </w:rPr>
        <w:t>value="sum_queue"/&gt;</w:t>
      </w:r>
    </w:p>
    <w:p w14:paraId="6A377C83" w14:textId="2F578662"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20"/>
        </w:rPr>
        <w:t xml:space="preserve"> </w:t>
      </w:r>
      <w:r w:rsidR="00981800">
        <w:rPr>
          <w:spacing w:val="-6"/>
        </w:rPr>
        <w:t>name="service_id"</w:t>
      </w:r>
      <w:r w:rsidR="00981800">
        <w:rPr>
          <w:spacing w:val="-18"/>
        </w:rPr>
        <w:t xml:space="preserve"> </w:t>
      </w:r>
      <w:r w:rsidR="00981800">
        <w:rPr>
          <w:spacing w:val="-7"/>
        </w:rPr>
        <w:t>value="variable:SERVICE_ID"/&gt;</w:t>
      </w:r>
    </w:p>
    <w:p w14:paraId="6DB0A373" w14:textId="4B0CDEE6" w:rsidR="00981800" w:rsidRDefault="009D649A" w:rsidP="00981800">
      <w:pPr>
        <w:pStyle w:val="Fixedwidthblock"/>
        <w:rPr>
          <w:rFonts w:eastAsia="Courier New" w:hAnsi="Courier New" w:cs="Courier New"/>
          <w:szCs w:val="16"/>
        </w:rPr>
      </w:pPr>
      <w:r>
        <w:rPr>
          <w:spacing w:val="-7"/>
        </w:rPr>
        <w:t xml:space="preserve">  </w:t>
      </w:r>
      <w:r w:rsidR="00981800">
        <w:rPr>
          <w:spacing w:val="-7"/>
        </w:rPr>
        <w:t>&lt;/Action&gt;</w:t>
      </w:r>
    </w:p>
    <w:p w14:paraId="2C7B6844" w14:textId="77777777" w:rsidR="00981800" w:rsidRDefault="00981800" w:rsidP="00981800">
      <w:pPr>
        <w:pStyle w:val="Fixedwidthblock"/>
        <w:rPr>
          <w:rFonts w:eastAsia="Courier New" w:hAnsi="Courier New" w:cs="Courier New"/>
          <w:szCs w:val="16"/>
        </w:rPr>
      </w:pPr>
      <w:r>
        <w:rPr>
          <w:spacing w:val="-7"/>
        </w:rPr>
        <w:t>&lt;/Process-Node&gt;</w:t>
      </w:r>
    </w:p>
    <w:p w14:paraId="155BCB5A" w14:textId="77777777" w:rsidR="00981800" w:rsidRDefault="00981800" w:rsidP="00981800">
      <w:pPr>
        <w:pStyle w:val="Fixedwidthblock"/>
        <w:rPr>
          <w:rFonts w:eastAsia="Courier New" w:hAnsi="Courier New" w:cs="Courier New"/>
          <w:szCs w:val="16"/>
        </w:rPr>
      </w:pPr>
      <w:r>
        <w:rPr>
          <w:spacing w:val="-6"/>
        </w:rPr>
        <w:t>&lt;Case-Packet&gt;</w:t>
      </w:r>
    </w:p>
    <w:p w14:paraId="7D94FC94" w14:textId="78463495" w:rsidR="00981800" w:rsidRDefault="009D649A" w:rsidP="00981800">
      <w:pPr>
        <w:pStyle w:val="Fixedwidthblock"/>
        <w:rPr>
          <w:rFonts w:eastAsia="Courier New" w:hAnsi="Courier New" w:cs="Courier New"/>
          <w:szCs w:val="16"/>
        </w:rPr>
      </w:pPr>
      <w:r>
        <w:rPr>
          <w:spacing w:val="-6"/>
        </w:rPr>
        <w:t xml:space="preserve">  </w:t>
      </w:r>
      <w:r w:rsidR="00981800">
        <w:rPr>
          <w:spacing w:val="-6"/>
        </w:rPr>
        <w:t>&lt;Variable</w:t>
      </w:r>
      <w:r w:rsidR="00981800">
        <w:rPr>
          <w:spacing w:val="-17"/>
        </w:rPr>
        <w:t xml:space="preserve"> </w:t>
      </w:r>
      <w:r w:rsidR="00981800">
        <w:rPr>
          <w:spacing w:val="-6"/>
        </w:rPr>
        <w:t>name="operand</w:t>
      </w:r>
      <w:r w:rsidR="00981800">
        <w:rPr>
          <w:spacing w:val="-4"/>
        </w:rPr>
        <w:t>1"</w:t>
      </w:r>
      <w:r w:rsidR="00981800">
        <w:rPr>
          <w:spacing w:val="-16"/>
        </w:rPr>
        <w:t xml:space="preserve"> </w:t>
      </w:r>
      <w:r w:rsidR="00981800">
        <w:rPr>
          <w:spacing w:val="-7"/>
        </w:rPr>
        <w:t>type="Integer"/&gt;</w:t>
      </w:r>
    </w:p>
    <w:p w14:paraId="57AAC581" w14:textId="77777777" w:rsidR="00981800" w:rsidRDefault="00981800" w:rsidP="00981800">
      <w:pPr>
        <w:pStyle w:val="Fixedwidthblock"/>
        <w:rPr>
          <w:rFonts w:eastAsia="Courier New" w:hAnsi="Courier New" w:cs="Courier New"/>
          <w:szCs w:val="16"/>
        </w:rPr>
      </w:pPr>
      <w:r>
        <w:rPr>
          <w:spacing w:val="-7"/>
        </w:rPr>
        <w:t>&lt;/Case-Packet&gt;</w:t>
      </w:r>
    </w:p>
    <w:p w14:paraId="4D67DCED" w14:textId="77777777" w:rsidR="00981800" w:rsidRDefault="00981800" w:rsidP="00981800">
      <w:pPr>
        <w:pStyle w:val="Fixedwidthblock"/>
        <w:rPr>
          <w:rFonts w:eastAsia="Courier New" w:hAnsi="Courier New" w:cs="Courier New"/>
          <w:szCs w:val="16"/>
        </w:rPr>
      </w:pPr>
      <w:r>
        <w:rPr>
          <w:spacing w:val="-7"/>
        </w:rPr>
        <w:t>&lt;Initial-Case-Packet&gt;</w:t>
      </w:r>
    </w:p>
    <w:p w14:paraId="24933BA1" w14:textId="6A2336F7" w:rsidR="00981800" w:rsidRDefault="009D649A" w:rsidP="00981800">
      <w:pPr>
        <w:pStyle w:val="Fixedwidthblock"/>
        <w:rPr>
          <w:rFonts w:eastAsia="Courier New" w:hAnsi="Courier New" w:cs="Courier New"/>
          <w:szCs w:val="16"/>
        </w:rPr>
      </w:pPr>
      <w:r>
        <w:rPr>
          <w:rFonts w:eastAsia="Courier New" w:hAnsi="Courier New" w:cs="Courier New"/>
          <w:bCs/>
          <w:spacing w:val="-6"/>
          <w:szCs w:val="16"/>
        </w:rPr>
        <w:t xml:space="preserve">  </w:t>
      </w:r>
      <w:r w:rsidR="00981800">
        <w:rPr>
          <w:rFonts w:eastAsia="Courier New" w:hAnsi="Courier New" w:cs="Courier New"/>
          <w:bCs/>
          <w:spacing w:val="-6"/>
          <w:szCs w:val="16"/>
        </w:rPr>
        <w:t>&lt;Variable-Value</w:t>
      </w:r>
      <w:r w:rsidR="00981800">
        <w:rPr>
          <w:rFonts w:eastAsia="Courier New" w:hAnsi="Courier New" w:cs="Courier New"/>
          <w:bCs/>
          <w:spacing w:val="-16"/>
          <w:szCs w:val="16"/>
        </w:rPr>
        <w:t xml:space="preserve"> </w:t>
      </w:r>
      <w:r w:rsidR="00981800">
        <w:rPr>
          <w:rFonts w:eastAsia="Courier New" w:hAnsi="Courier New" w:cs="Courier New"/>
          <w:bCs/>
          <w:spacing w:val="-6"/>
          <w:szCs w:val="16"/>
        </w:rPr>
        <w:t>name=</w:t>
      </w:r>
      <w:r>
        <w:rPr>
          <w:rFonts w:eastAsia="Courier New" w:hAnsi="Courier New" w:cs="Courier New"/>
          <w:bCs/>
          <w:spacing w:val="-15"/>
          <w:szCs w:val="16"/>
        </w:rPr>
        <w:t>"</w:t>
      </w:r>
      <w:r w:rsidR="00981800">
        <w:rPr>
          <w:rFonts w:eastAsia="Courier New" w:hAnsi="Courier New" w:cs="Courier New"/>
          <w:bCs/>
          <w:spacing w:val="-6"/>
          <w:szCs w:val="16"/>
        </w:rPr>
        <w:t>SERVICE_ID</w:t>
      </w:r>
      <w:r>
        <w:rPr>
          <w:rFonts w:eastAsia="Courier New" w:hAnsi="Courier New" w:cs="Courier New"/>
          <w:bCs/>
          <w:spacing w:val="-15"/>
          <w:szCs w:val="16"/>
        </w:rPr>
        <w:t>"</w:t>
      </w:r>
      <w:r w:rsidR="00981800">
        <w:rPr>
          <w:rFonts w:eastAsia="Courier New" w:hAnsi="Courier New" w:cs="Courier New"/>
          <w:bCs/>
          <w:spacing w:val="-16"/>
          <w:szCs w:val="16"/>
        </w:rPr>
        <w:t xml:space="preserve"> </w:t>
      </w:r>
      <w:r w:rsidR="00981800">
        <w:rPr>
          <w:rFonts w:eastAsia="Courier New" w:hAnsi="Courier New" w:cs="Courier New"/>
          <w:bCs/>
          <w:spacing w:val="-6"/>
          <w:szCs w:val="16"/>
        </w:rPr>
        <w:t>value=</w:t>
      </w:r>
      <w:r>
        <w:rPr>
          <w:rFonts w:eastAsia="Courier New" w:hAnsi="Courier New" w:cs="Courier New"/>
          <w:bCs/>
          <w:spacing w:val="-15"/>
          <w:szCs w:val="16"/>
        </w:rPr>
        <w:t>"</w:t>
      </w:r>
      <w:r w:rsidR="00981800">
        <w:rPr>
          <w:rFonts w:eastAsia="Courier New" w:hAnsi="Courier New" w:cs="Courier New"/>
          <w:bCs/>
          <w:spacing w:val="-6"/>
          <w:szCs w:val="16"/>
        </w:rPr>
        <w:t>srvc1</w:t>
      </w:r>
      <w:r>
        <w:rPr>
          <w:rFonts w:eastAsia="Courier New" w:hAnsi="Courier New" w:cs="Courier New"/>
          <w:bCs/>
          <w:spacing w:val="-15"/>
          <w:szCs w:val="16"/>
        </w:rPr>
        <w:t>"</w:t>
      </w:r>
      <w:r w:rsidR="00981800">
        <w:rPr>
          <w:rFonts w:eastAsia="Courier New" w:hAnsi="Courier New" w:cs="Courier New"/>
          <w:bCs/>
          <w:spacing w:val="-6"/>
          <w:szCs w:val="16"/>
        </w:rPr>
        <w:t>/&gt;</w:t>
      </w:r>
    </w:p>
    <w:p w14:paraId="3F634690" w14:textId="77777777" w:rsidR="00981800" w:rsidRDefault="00981800" w:rsidP="00981800">
      <w:pPr>
        <w:pStyle w:val="Fixedwidthblock"/>
        <w:rPr>
          <w:rFonts w:eastAsia="Courier New" w:hAnsi="Courier New" w:cs="Courier New"/>
          <w:szCs w:val="16"/>
        </w:rPr>
      </w:pPr>
      <w:r>
        <w:rPr>
          <w:spacing w:val="-7"/>
        </w:rPr>
        <w:t>&lt;/Initial-Case-Packet&gt;</w:t>
      </w:r>
    </w:p>
    <w:p w14:paraId="10D7BD11" w14:textId="5F741905" w:rsidR="00981800" w:rsidRPr="00981800" w:rsidRDefault="003F7A4C" w:rsidP="00981800">
      <w:pPr>
        <w:rPr>
          <w:rStyle w:val="Strong"/>
        </w:rPr>
      </w:pPr>
      <w:r>
        <w:rPr>
          <w:rStyle w:val="Strong"/>
        </w:rPr>
        <w:t>Example:</w:t>
      </w:r>
      <w:r w:rsidR="00981800" w:rsidRPr="00981800">
        <w:rPr>
          <w:rStyle w:val="Strong"/>
        </w:rPr>
        <w:t xml:space="preserve"> PutMessage - using both constant and variable parameters</w:t>
      </w:r>
    </w:p>
    <w:p w14:paraId="3F7CE32F" w14:textId="77777777" w:rsidR="00981800" w:rsidRDefault="00981800" w:rsidP="00981800">
      <w:pPr>
        <w:pStyle w:val="Fixedwidthblock"/>
        <w:rPr>
          <w:rFonts w:eastAsia="Courier New" w:hAnsi="Courier New" w:cs="Courier New"/>
          <w:szCs w:val="16"/>
        </w:rPr>
      </w:pPr>
      <w:r>
        <w:t>&lt;Process-Node&gt;</w:t>
      </w:r>
    </w:p>
    <w:p w14:paraId="352460C9" w14:textId="64008E26" w:rsidR="00981800" w:rsidRDefault="009D649A" w:rsidP="00981800">
      <w:pPr>
        <w:pStyle w:val="Fixedwidthblock"/>
        <w:rPr>
          <w:rFonts w:eastAsia="Courier New" w:hAnsi="Courier New" w:cs="Courier New"/>
          <w:szCs w:val="16"/>
        </w:rPr>
      </w:pPr>
      <w:r>
        <w:t xml:space="preserve">  </w:t>
      </w:r>
      <w:r w:rsidR="00981800">
        <w:t>&lt;Name&gt;Put</w:t>
      </w:r>
      <w:r w:rsidR="00981800">
        <w:rPr>
          <w:spacing w:val="-7"/>
        </w:rPr>
        <w:t xml:space="preserve"> </w:t>
      </w:r>
      <w:r w:rsidR="00981800">
        <w:t>message&lt;/Name&gt;</w:t>
      </w:r>
    </w:p>
    <w:p w14:paraId="4FA1C946" w14:textId="045A41A4" w:rsidR="00981800" w:rsidRDefault="009D649A" w:rsidP="00981800">
      <w:pPr>
        <w:pStyle w:val="Fixedwidthblock"/>
        <w:rPr>
          <w:rFonts w:eastAsia="Courier New" w:hAnsi="Courier New" w:cs="Courier New"/>
          <w:szCs w:val="16"/>
        </w:rPr>
      </w:pPr>
      <w:r>
        <w:t xml:space="preserve">  </w:t>
      </w:r>
      <w:r w:rsidR="00981800">
        <w:t>&lt;Description&gt;Shows</w:t>
      </w:r>
      <w:r w:rsidR="00981800">
        <w:rPr>
          <w:spacing w:val="-10"/>
        </w:rPr>
        <w:t xml:space="preserve"> </w:t>
      </w:r>
      <w:r w:rsidR="00981800">
        <w:t>result&lt;/Description&gt;</w:t>
      </w:r>
    </w:p>
    <w:p w14:paraId="0CB35C7F" w14:textId="1594F165" w:rsidR="00981800" w:rsidRDefault="009D649A" w:rsidP="00981800">
      <w:pPr>
        <w:pStyle w:val="Fixedwidthblock"/>
        <w:rPr>
          <w:rFonts w:eastAsia="Courier New" w:hAnsi="Courier New" w:cs="Courier New"/>
          <w:szCs w:val="16"/>
        </w:rPr>
      </w:pPr>
      <w:r>
        <w:t xml:space="preserve">  </w:t>
      </w:r>
      <w:r w:rsidR="00981800">
        <w:t>&lt;Action&gt;</w:t>
      </w:r>
    </w:p>
    <w:p w14:paraId="57F03459" w14:textId="0DFD67BE" w:rsidR="00981800" w:rsidRDefault="009D649A" w:rsidP="00981800">
      <w:pPr>
        <w:pStyle w:val="Fixedwidthblock"/>
        <w:rPr>
          <w:rFonts w:eastAsia="Courier New" w:hAnsi="Courier New" w:cs="Courier New"/>
          <w:szCs w:val="16"/>
        </w:rPr>
      </w:pPr>
      <w:r>
        <w:rPr>
          <w:spacing w:val="-7"/>
        </w:rPr>
        <w:t xml:space="preserve">    </w:t>
      </w:r>
      <w:r w:rsidR="00981800">
        <w:rPr>
          <w:spacing w:val="-7"/>
        </w:rPr>
        <w:t>&lt;Class-Name&gt;</w:t>
      </w:r>
    </w:p>
    <w:p w14:paraId="35152DB9" w14:textId="4D819267" w:rsidR="00981800" w:rsidRDefault="009D649A" w:rsidP="00981800">
      <w:pPr>
        <w:pStyle w:val="Fixedwidthblock"/>
        <w:rPr>
          <w:rFonts w:eastAsia="Courier New" w:hAnsi="Courier New" w:cs="Courier New"/>
          <w:szCs w:val="16"/>
        </w:rPr>
      </w:pPr>
      <w:r>
        <w:rPr>
          <w:spacing w:val="-7"/>
        </w:rPr>
        <w:t xml:space="preserve">      </w:t>
      </w:r>
      <w:r w:rsidR="00981800">
        <w:rPr>
          <w:spacing w:val="-7"/>
        </w:rPr>
        <w:t>com.hp.ov.activator.mwfm.component.builtin.PutMessage</w:t>
      </w:r>
    </w:p>
    <w:p w14:paraId="0887E18F" w14:textId="1B39DFD0" w:rsidR="00981800" w:rsidRDefault="009D649A" w:rsidP="00981800">
      <w:pPr>
        <w:pStyle w:val="Fixedwidthblock"/>
        <w:rPr>
          <w:rFonts w:eastAsia="Courier New" w:hAnsi="Courier New" w:cs="Courier New"/>
          <w:szCs w:val="16"/>
        </w:rPr>
      </w:pPr>
      <w:r>
        <w:rPr>
          <w:spacing w:val="-6"/>
        </w:rPr>
        <w:t xml:space="preserve">    </w:t>
      </w:r>
      <w:r w:rsidR="00981800">
        <w:rPr>
          <w:spacing w:val="-6"/>
        </w:rPr>
        <w:t>&lt;/Class-Name&gt;</w:t>
      </w:r>
    </w:p>
    <w:p w14:paraId="6C43D59A" w14:textId="0FDC1986" w:rsidR="00981800" w:rsidRDefault="009D649A" w:rsidP="009D649A">
      <w:pPr>
        <w:pStyle w:val="Fixedwidthblock"/>
        <w:rPr>
          <w:rFonts w:eastAsia="Courier New" w:hAnsi="Courier New" w:cs="Courier New"/>
          <w:szCs w:val="16"/>
        </w:rPr>
      </w:pPr>
      <w:r>
        <w:rPr>
          <w:spacing w:val="-6"/>
        </w:rPr>
        <w:lastRenderedPageBreak/>
        <w:t xml:space="preserve">    </w:t>
      </w:r>
      <w:r w:rsidR="00981800">
        <w:rPr>
          <w:spacing w:val="-6"/>
        </w:rPr>
        <w:t>&lt;Param</w:t>
      </w:r>
      <w:r w:rsidR="00981800">
        <w:rPr>
          <w:spacing w:val="-27"/>
        </w:rPr>
        <w:t xml:space="preserve"> </w:t>
      </w:r>
      <w:r w:rsidR="00981800">
        <w:rPr>
          <w:spacing w:val="-6"/>
        </w:rPr>
        <w:t>name="message"</w:t>
      </w:r>
      <w:r w:rsidR="00981800">
        <w:rPr>
          <w:spacing w:val="-26"/>
        </w:rPr>
        <w:t xml:space="preserve"> </w:t>
      </w:r>
      <w:r w:rsidR="00981800">
        <w:rPr>
          <w:spacing w:val="-6"/>
        </w:rPr>
        <w:t>value="The</w:t>
      </w:r>
      <w:r w:rsidR="00981800">
        <w:rPr>
          <w:spacing w:val="-25"/>
        </w:rPr>
        <w:t xml:space="preserve"> </w:t>
      </w:r>
      <w:r w:rsidR="00981800">
        <w:rPr>
          <w:spacing w:val="-6"/>
        </w:rPr>
        <w:t>param</w:t>
      </w:r>
      <w:r w:rsidR="00981800">
        <w:rPr>
          <w:spacing w:val="-26"/>
        </w:rPr>
        <w:t xml:space="preserve"> </w:t>
      </w:r>
      <w:r w:rsidR="00981800">
        <w:rPr>
          <w:spacing w:val="-6"/>
        </w:rPr>
        <w:t>value</w:t>
      </w:r>
      <w:r w:rsidR="00981800">
        <w:rPr>
          <w:spacing w:val="-26"/>
        </w:rPr>
        <w:t xml:space="preserve"> </w:t>
      </w:r>
      <w:r w:rsidR="00981800">
        <w:t>0</w:t>
      </w:r>
      <w:r w:rsidR="00981800">
        <w:rPr>
          <w:spacing w:val="-26"/>
        </w:rPr>
        <w:t xml:space="preserve"> </w:t>
      </w:r>
      <w:r w:rsidR="00981800">
        <w:rPr>
          <w:spacing w:val="-4"/>
        </w:rPr>
        <w:t>is</w:t>
      </w:r>
      <w:r w:rsidR="00981800">
        <w:rPr>
          <w:spacing w:val="-25"/>
        </w:rPr>
        <w:t xml:space="preserve"> </w:t>
      </w:r>
      <w:r w:rsidR="00981800">
        <w:rPr>
          <w:spacing w:val="-6"/>
        </w:rPr>
        <w:t>constant:%s</w:t>
      </w:r>
      <w:r w:rsidR="00981800">
        <w:rPr>
          <w:spacing w:val="-27"/>
        </w:rPr>
        <w:t xml:space="preserve"> </w:t>
      </w:r>
      <w:r w:rsidR="00981800">
        <w:rPr>
          <w:spacing w:val="-4"/>
        </w:rPr>
        <w:t>and</w:t>
      </w:r>
      <w:r w:rsidR="00981800">
        <w:rPr>
          <w:spacing w:val="-26"/>
        </w:rPr>
        <w:t xml:space="preserve"> </w:t>
      </w:r>
      <w:r w:rsidR="00981800">
        <w:rPr>
          <w:spacing w:val="-5"/>
        </w:rPr>
        <w:t>the</w:t>
      </w:r>
      <w:r w:rsidR="00981800">
        <w:rPr>
          <w:spacing w:val="-27"/>
        </w:rPr>
        <w:t xml:space="preserve"> </w:t>
      </w:r>
      <w:r w:rsidR="00981800">
        <w:rPr>
          <w:spacing w:val="-5"/>
        </w:rPr>
        <w:t>param</w:t>
      </w:r>
      <w:r w:rsidR="00981800">
        <w:rPr>
          <w:spacing w:val="-26"/>
        </w:rPr>
        <w:t xml:space="preserve"> </w:t>
      </w:r>
      <w:r w:rsidR="00981800">
        <w:rPr>
          <w:spacing w:val="-7"/>
        </w:rPr>
        <w:t>value</w:t>
      </w:r>
      <w:r>
        <w:rPr>
          <w:rFonts w:eastAsia="Courier New" w:hAnsi="Courier New" w:cs="Courier New"/>
          <w:szCs w:val="16"/>
        </w:rPr>
        <w:t xml:space="preserve"> </w:t>
      </w:r>
      <w:r w:rsidR="00981800">
        <w:rPr>
          <w:rFonts w:eastAsia="Courier New" w:hAnsi="Courier New" w:cs="Courier New"/>
          <w:bCs/>
          <w:szCs w:val="16"/>
        </w:rPr>
        <w:t>1</w:t>
      </w:r>
      <w:r w:rsidR="00981800">
        <w:rPr>
          <w:rFonts w:eastAsia="Courier New" w:hAnsi="Courier New" w:cs="Courier New"/>
          <w:bCs/>
          <w:spacing w:val="-15"/>
          <w:szCs w:val="16"/>
        </w:rPr>
        <w:t xml:space="preserve"> </w:t>
      </w:r>
      <w:r w:rsidR="00981800">
        <w:rPr>
          <w:rFonts w:eastAsia="Courier New" w:hAnsi="Courier New" w:cs="Courier New"/>
          <w:bCs/>
          <w:spacing w:val="-3"/>
          <w:szCs w:val="16"/>
        </w:rPr>
        <w:t>is</w:t>
      </w:r>
      <w:r w:rsidR="00981800">
        <w:rPr>
          <w:rFonts w:eastAsia="Courier New" w:hAnsi="Courier New" w:cs="Courier New"/>
          <w:bCs/>
          <w:spacing w:val="-15"/>
          <w:szCs w:val="16"/>
        </w:rPr>
        <w:t xml:space="preserve"> </w:t>
      </w:r>
      <w:r w:rsidR="00981800">
        <w:rPr>
          <w:rFonts w:eastAsia="Courier New" w:hAnsi="Courier New" w:cs="Courier New"/>
          <w:bCs/>
          <w:spacing w:val="-6"/>
          <w:szCs w:val="16"/>
        </w:rPr>
        <w:t>variable</w:t>
      </w:r>
      <w:r w:rsidR="00981800">
        <w:rPr>
          <w:rFonts w:eastAsia="Courier New" w:hAnsi="Courier New" w:cs="Courier New"/>
          <w:bCs/>
          <w:spacing w:val="-14"/>
          <w:szCs w:val="16"/>
        </w:rPr>
        <w:t xml:space="preserve"> </w:t>
      </w:r>
      <w:r w:rsidR="00981800">
        <w:rPr>
          <w:rFonts w:eastAsia="Courier New" w:hAnsi="Courier New" w:cs="Courier New"/>
          <w:bCs/>
          <w:spacing w:val="-6"/>
          <w:szCs w:val="16"/>
        </w:rPr>
        <w:t>test:%s</w:t>
      </w:r>
      <w:r w:rsidR="00981800">
        <w:rPr>
          <w:rFonts w:eastAsia="Courier New" w:hAnsi="Courier New" w:cs="Courier New"/>
          <w:bCs/>
          <w:spacing w:val="-6"/>
          <w:szCs w:val="16"/>
        </w:rPr>
        <w:t>”</w:t>
      </w:r>
      <w:r w:rsidR="00981800">
        <w:rPr>
          <w:rFonts w:eastAsia="Courier New" w:hAnsi="Courier New" w:cs="Courier New"/>
          <w:bCs/>
          <w:spacing w:val="-6"/>
          <w:szCs w:val="16"/>
        </w:rPr>
        <w:t>/&gt;</w:t>
      </w:r>
    </w:p>
    <w:p w14:paraId="01665B74" w14:textId="09CBE374"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17"/>
        </w:rPr>
        <w:t xml:space="preserve"> </w:t>
      </w:r>
      <w:r w:rsidR="00981800">
        <w:rPr>
          <w:spacing w:val="-6"/>
        </w:rPr>
        <w:t>name="queue"</w:t>
      </w:r>
      <w:r w:rsidR="00981800">
        <w:rPr>
          <w:spacing w:val="-17"/>
        </w:rPr>
        <w:t xml:space="preserve"> </w:t>
      </w:r>
      <w:r w:rsidR="00981800">
        <w:rPr>
          <w:spacing w:val="-7"/>
        </w:rPr>
        <w:t>value="info"/&gt;</w:t>
      </w:r>
    </w:p>
    <w:p w14:paraId="4ECF10D6" w14:textId="6DE18E56" w:rsidR="00981800" w:rsidRDefault="009D649A" w:rsidP="00981800">
      <w:pPr>
        <w:pStyle w:val="Fixedwidthblock"/>
        <w:rPr>
          <w:rFonts w:eastAsia="Courier New" w:hAnsi="Courier New" w:cs="Courier New"/>
          <w:szCs w:val="16"/>
        </w:rPr>
      </w:pPr>
      <w:r>
        <w:rPr>
          <w:spacing w:val="-6"/>
        </w:rPr>
        <w:t xml:space="preserve">    </w:t>
      </w:r>
      <w:r w:rsidR="00981800">
        <w:rPr>
          <w:spacing w:val="-6"/>
        </w:rPr>
        <w:t>&lt;Param</w:t>
      </w:r>
      <w:r w:rsidR="00981800">
        <w:rPr>
          <w:spacing w:val="-20"/>
        </w:rPr>
        <w:t xml:space="preserve"> </w:t>
      </w:r>
      <w:r w:rsidR="00981800">
        <w:rPr>
          <w:spacing w:val="-6"/>
        </w:rPr>
        <w:t>name="param0"</w:t>
      </w:r>
      <w:r w:rsidR="00981800">
        <w:rPr>
          <w:spacing w:val="-20"/>
        </w:rPr>
        <w:t xml:space="preserve"> </w:t>
      </w:r>
      <w:r w:rsidR="00981800">
        <w:rPr>
          <w:spacing w:val="-7"/>
        </w:rPr>
        <w:t>value="constant:constantParameter"/&gt;</w:t>
      </w:r>
    </w:p>
    <w:p w14:paraId="78C5B536" w14:textId="011E781A" w:rsidR="00981800" w:rsidRDefault="009D649A" w:rsidP="00981800">
      <w:pPr>
        <w:pStyle w:val="Fixedwidthblock"/>
        <w:rPr>
          <w:rFonts w:eastAsia="Courier New" w:hAnsi="Courier New" w:cs="Courier New"/>
          <w:szCs w:val="16"/>
        </w:rPr>
      </w:pPr>
      <w:r>
        <w:rPr>
          <w:rFonts w:eastAsia="Courier New" w:hAnsi="Courier New" w:cs="Courier New"/>
          <w:bCs/>
          <w:spacing w:val="-6"/>
          <w:szCs w:val="16"/>
        </w:rPr>
        <w:t xml:space="preserve">    </w:t>
      </w:r>
      <w:r w:rsidR="00981800">
        <w:rPr>
          <w:rFonts w:eastAsia="Courier New" w:hAnsi="Courier New" w:cs="Courier New"/>
          <w:bCs/>
          <w:spacing w:val="-6"/>
          <w:szCs w:val="16"/>
        </w:rPr>
        <w:t>&lt;Param</w:t>
      </w:r>
      <w:r w:rsidR="00981800">
        <w:rPr>
          <w:rFonts w:eastAsia="Courier New" w:hAnsi="Courier New" w:cs="Courier New"/>
          <w:bCs/>
          <w:spacing w:val="-18"/>
          <w:szCs w:val="16"/>
        </w:rPr>
        <w:t xml:space="preserve"> </w:t>
      </w:r>
      <w:r w:rsidR="00981800">
        <w:rPr>
          <w:rFonts w:eastAsia="Courier New" w:hAnsi="Courier New" w:cs="Courier New"/>
          <w:bCs/>
          <w:spacing w:val="-6"/>
          <w:szCs w:val="16"/>
        </w:rPr>
        <w:t>name="param1</w:t>
      </w:r>
      <w:r w:rsidR="00981800">
        <w:rPr>
          <w:rFonts w:eastAsia="Courier New" w:hAnsi="Courier New" w:cs="Courier New"/>
          <w:bCs/>
          <w:spacing w:val="-6"/>
          <w:szCs w:val="16"/>
        </w:rPr>
        <w:t>”</w:t>
      </w:r>
      <w:r w:rsidR="00981800">
        <w:rPr>
          <w:rFonts w:eastAsia="Courier New" w:hAnsi="Courier New" w:cs="Courier New"/>
          <w:bCs/>
          <w:spacing w:val="-18"/>
          <w:szCs w:val="16"/>
        </w:rPr>
        <w:t xml:space="preserve"> </w:t>
      </w:r>
      <w:r w:rsidR="00981800">
        <w:rPr>
          <w:rFonts w:eastAsia="Courier New" w:hAnsi="Courier New" w:cs="Courier New"/>
          <w:bCs/>
          <w:spacing w:val="-7"/>
          <w:szCs w:val="16"/>
        </w:rPr>
        <w:t>value="Variable1"/&gt;</w:t>
      </w:r>
    </w:p>
    <w:p w14:paraId="53C5CB42" w14:textId="08F21E7E" w:rsidR="00981800" w:rsidRDefault="009D649A" w:rsidP="00981800">
      <w:pPr>
        <w:pStyle w:val="Fixedwidthblock"/>
        <w:rPr>
          <w:rFonts w:eastAsia="Courier New" w:hAnsi="Courier New" w:cs="Courier New"/>
          <w:szCs w:val="16"/>
        </w:rPr>
      </w:pPr>
      <w:r>
        <w:rPr>
          <w:spacing w:val="-7"/>
        </w:rPr>
        <w:t xml:space="preserve">  </w:t>
      </w:r>
      <w:r w:rsidR="00981800">
        <w:rPr>
          <w:spacing w:val="-7"/>
        </w:rPr>
        <w:t>&lt;/Action&gt;</w:t>
      </w:r>
    </w:p>
    <w:p w14:paraId="66137984" w14:textId="77777777" w:rsidR="00981800" w:rsidRDefault="00981800" w:rsidP="00981800">
      <w:pPr>
        <w:pStyle w:val="Fixedwidthblock"/>
        <w:rPr>
          <w:rFonts w:eastAsia="Courier New" w:hAnsi="Courier New" w:cs="Courier New"/>
          <w:szCs w:val="16"/>
        </w:rPr>
      </w:pPr>
      <w:r>
        <w:rPr>
          <w:spacing w:val="-7"/>
        </w:rPr>
        <w:t>&lt;/Process-Node&gt;</w:t>
      </w:r>
    </w:p>
    <w:p w14:paraId="1429B54A" w14:textId="77777777" w:rsidR="00981800" w:rsidRDefault="00981800" w:rsidP="00981800">
      <w:pPr>
        <w:pStyle w:val="Fixedwidthblock"/>
        <w:rPr>
          <w:rFonts w:eastAsia="Courier New" w:hAnsi="Courier New" w:cs="Courier New"/>
          <w:szCs w:val="16"/>
        </w:rPr>
      </w:pPr>
      <w:r>
        <w:rPr>
          <w:spacing w:val="-6"/>
        </w:rPr>
        <w:t>&lt;Case-Packet&gt;</w:t>
      </w:r>
    </w:p>
    <w:p w14:paraId="1F1CA6C9" w14:textId="4B887F39" w:rsidR="00981800" w:rsidRDefault="009D649A" w:rsidP="00981800">
      <w:pPr>
        <w:pStyle w:val="Fixedwidthblock"/>
        <w:rPr>
          <w:rFonts w:eastAsia="Courier New" w:hAnsi="Courier New" w:cs="Courier New"/>
          <w:szCs w:val="16"/>
        </w:rPr>
      </w:pPr>
      <w:r>
        <w:rPr>
          <w:spacing w:val="-6"/>
        </w:rPr>
        <w:t xml:space="preserve">  </w:t>
      </w:r>
      <w:r w:rsidR="00981800">
        <w:rPr>
          <w:spacing w:val="-6"/>
        </w:rPr>
        <w:t>&lt;Variable</w:t>
      </w:r>
      <w:r w:rsidR="00981800">
        <w:rPr>
          <w:spacing w:val="-18"/>
        </w:rPr>
        <w:t xml:space="preserve"> </w:t>
      </w:r>
      <w:r w:rsidR="00981800">
        <w:rPr>
          <w:spacing w:val="-6"/>
        </w:rPr>
        <w:t>name="Variable1"</w:t>
      </w:r>
      <w:r w:rsidR="00981800">
        <w:rPr>
          <w:spacing w:val="-18"/>
        </w:rPr>
        <w:t xml:space="preserve"> </w:t>
      </w:r>
      <w:r w:rsidR="00981800">
        <w:rPr>
          <w:spacing w:val="-7"/>
        </w:rPr>
        <w:t>type="Integer"/&gt;</w:t>
      </w:r>
    </w:p>
    <w:p w14:paraId="0E1077FE" w14:textId="29372AC3" w:rsidR="00981800" w:rsidRDefault="00981800" w:rsidP="00981800">
      <w:pPr>
        <w:pStyle w:val="Fixedwidthblock"/>
        <w:rPr>
          <w:spacing w:val="-7"/>
        </w:rPr>
      </w:pPr>
      <w:r>
        <w:rPr>
          <w:spacing w:val="-7"/>
        </w:rPr>
        <w:t>&lt;/Case-Packet&gt;</w:t>
      </w:r>
    </w:p>
    <w:p w14:paraId="005E2E38" w14:textId="1123EB56" w:rsidR="00566687" w:rsidRDefault="00566687" w:rsidP="00566687">
      <w:r>
        <w:br w:type="page"/>
      </w:r>
    </w:p>
    <w:p w14:paraId="2A080DC6" w14:textId="77777777" w:rsidR="00566687" w:rsidRDefault="00566687" w:rsidP="00566687"/>
    <w:p w14:paraId="3E0804FE" w14:textId="04059D1E" w:rsidR="00981800" w:rsidRDefault="00981800" w:rsidP="00981800">
      <w:pPr>
        <w:pStyle w:val="Heading3"/>
        <w:rPr>
          <w:b/>
          <w:bCs/>
        </w:rPr>
      </w:pPr>
      <w:bookmarkStart w:id="508" w:name="_TOC_250141"/>
      <w:bookmarkStart w:id="509" w:name="_Toc30015885"/>
      <w:r w:rsidRPr="00981800">
        <w:t>QueryInventory</w:t>
      </w:r>
      <w:bookmarkEnd w:id="508"/>
      <w:bookmarkEnd w:id="509"/>
    </w:p>
    <w:p w14:paraId="54B45352" w14:textId="77777777" w:rsidR="00981800" w:rsidRDefault="00981800" w:rsidP="00981800">
      <w:pPr>
        <w:pStyle w:val="Fixedwidthblock"/>
        <w:rPr>
          <w:rFonts w:eastAsia="Courier New" w:hAnsi="Courier New" w:cs="Courier New"/>
          <w:szCs w:val="18"/>
        </w:rPr>
      </w:pPr>
      <w:r>
        <w:t>com</w:t>
      </w:r>
      <w:bookmarkStart w:id="510" w:name="_bookmark131"/>
      <w:bookmarkEnd w:id="510"/>
      <w:r>
        <w:t>.hp.ov.activator.mwfm.component.builtin.QueryInventory</w:t>
      </w:r>
    </w:p>
    <w:p w14:paraId="7623E808" w14:textId="28142661" w:rsidR="00981800" w:rsidRDefault="00981800" w:rsidP="00981800">
      <w:r>
        <w:t>The</w:t>
      </w:r>
      <w:r>
        <w:rPr>
          <w:spacing w:val="-3"/>
        </w:rPr>
        <w:t xml:space="preserve"> </w:t>
      </w:r>
      <w:r>
        <w:t>node</w:t>
      </w:r>
      <w:r>
        <w:rPr>
          <w:spacing w:val="-2"/>
        </w:rPr>
        <w:t xml:space="preserve"> </w:t>
      </w:r>
      <w:r>
        <w:t>u</w:t>
      </w:r>
      <w:r>
        <w:rPr>
          <w:spacing w:val="1"/>
        </w:rPr>
        <w:t>s</w:t>
      </w:r>
      <w:r>
        <w:t>ed</w:t>
      </w:r>
      <w:r>
        <w:rPr>
          <w:spacing w:val="-2"/>
        </w:rPr>
        <w:t xml:space="preserve"> </w:t>
      </w:r>
      <w:r>
        <w:t>to</w:t>
      </w:r>
      <w:r>
        <w:rPr>
          <w:spacing w:val="-3"/>
        </w:rPr>
        <w:t xml:space="preserve"> </w:t>
      </w:r>
      <w:r>
        <w:t>query</w:t>
      </w:r>
      <w:r>
        <w:rPr>
          <w:spacing w:val="-2"/>
        </w:rPr>
        <w:t xml:space="preserve"> </w:t>
      </w:r>
      <w:r>
        <w:t>the</w:t>
      </w:r>
      <w:r>
        <w:rPr>
          <w:spacing w:val="-2"/>
        </w:rPr>
        <w:t xml:space="preserve"> </w:t>
      </w:r>
      <w:r>
        <w:t>in</w:t>
      </w:r>
      <w:r w:rsidR="00847207" w:rsidRPr="00847207">
        <w:t>ventory. This node relies o</w:t>
      </w:r>
      <w:r>
        <w:t>n</w:t>
      </w:r>
      <w:r>
        <w:rPr>
          <w:spacing w:val="-3"/>
        </w:rPr>
        <w:t xml:space="preserve"> </w:t>
      </w:r>
      <w:r>
        <w:t>the</w:t>
      </w:r>
      <w:r>
        <w:rPr>
          <w:spacing w:val="-3"/>
        </w:rPr>
        <w:t xml:space="preserve"> </w:t>
      </w:r>
      <w:r>
        <w:rPr>
          <w:spacing w:val="-4"/>
        </w:rPr>
        <w:t>J</w:t>
      </w:r>
      <w:r>
        <w:rPr>
          <w:spacing w:val="-2"/>
        </w:rPr>
        <w:t>a</w:t>
      </w:r>
      <w:r>
        <w:t>vaBeans</w:t>
      </w:r>
      <w:r>
        <w:rPr>
          <w:spacing w:val="-3"/>
        </w:rPr>
        <w:t xml:space="preserve"> </w:t>
      </w:r>
      <w:r>
        <w:rPr>
          <w:spacing w:val="1"/>
        </w:rPr>
        <w:t>g</w:t>
      </w:r>
      <w:r>
        <w:t>enerated</w:t>
      </w:r>
      <w:r>
        <w:rPr>
          <w:spacing w:val="-2"/>
        </w:rPr>
        <w:t xml:space="preserve"> </w:t>
      </w:r>
      <w:r>
        <w:t>by</w:t>
      </w:r>
      <w:r>
        <w:rPr>
          <w:w w:val="99"/>
        </w:rPr>
        <w:t xml:space="preserve"> </w:t>
      </w:r>
      <w:r>
        <w:t>the</w:t>
      </w:r>
      <w:r>
        <w:rPr>
          <w:spacing w:val="-2"/>
        </w:rPr>
        <w:t xml:space="preserve"> </w:t>
      </w:r>
      <w:r>
        <w:t>InventoryBuilder tool. It sets the</w:t>
      </w:r>
      <w:r>
        <w:rPr>
          <w:spacing w:val="-2"/>
        </w:rPr>
        <w:t xml:space="preserve"> </w:t>
      </w:r>
      <w:r>
        <w:rPr>
          <w:rFonts w:ascii="Courier New" w:eastAsia="Courier New" w:hAnsi="Courier New" w:cs="Courier New"/>
          <w:spacing w:val="-8"/>
        </w:rPr>
        <w:t>RET_VALUE</w:t>
      </w:r>
      <w:r>
        <w:rPr>
          <w:rFonts w:ascii="Courier New" w:eastAsia="Courier New" w:hAnsi="Courier New" w:cs="Courier New"/>
          <w:spacing w:val="-73"/>
        </w:rPr>
        <w:t xml:space="preserve"> </w:t>
      </w:r>
      <w:r>
        <w:t xml:space="preserve">to </w:t>
      </w:r>
      <w:r>
        <w:rPr>
          <w:rFonts w:ascii="Courier New" w:eastAsia="Courier New" w:hAnsi="Courier New" w:cs="Courier New"/>
        </w:rPr>
        <w:t>0</w:t>
      </w:r>
      <w:r>
        <w:rPr>
          <w:rFonts w:ascii="Courier New" w:eastAsia="Courier New" w:hAnsi="Courier New" w:cs="Courier New"/>
          <w:spacing w:val="-73"/>
        </w:rPr>
        <w:t xml:space="preserve"> </w:t>
      </w:r>
      <w:r>
        <w:t>if successful and to</w:t>
      </w:r>
      <w:r>
        <w:rPr>
          <w:spacing w:val="-2"/>
        </w:rPr>
        <w:t xml:space="preserve"> </w:t>
      </w:r>
      <w:r>
        <w:rPr>
          <w:rFonts w:ascii="Courier New" w:eastAsia="Courier New" w:hAnsi="Courier New" w:cs="Courier New"/>
        </w:rPr>
        <w:t>1</w:t>
      </w:r>
      <w:r>
        <w:rPr>
          <w:rFonts w:ascii="Courier New" w:eastAsia="Courier New" w:hAnsi="Courier New" w:cs="Courier New"/>
          <w:spacing w:val="-73"/>
        </w:rPr>
        <w:t xml:space="preserve"> </w:t>
      </w:r>
      <w:r>
        <w:t>if it finds n</w:t>
      </w:r>
      <w:r w:rsidR="00847207">
        <w:t>o ro</w:t>
      </w:r>
      <w:r>
        <w:rPr>
          <w:spacing w:val="-8"/>
        </w:rPr>
        <w:t>w.</w:t>
      </w:r>
      <w:r>
        <w:rPr>
          <w:spacing w:val="-2"/>
        </w:rPr>
        <w:t xml:space="preserve"> </w:t>
      </w:r>
      <w:r>
        <w:t xml:space="preserve">If the </w:t>
      </w:r>
      <w:r>
        <w:rPr>
          <w:rFonts w:ascii="Courier New" w:eastAsia="Courier New" w:hAnsi="Courier New" w:cs="Courier New"/>
          <w:i/>
          <w:spacing w:val="-9"/>
        </w:rPr>
        <w:t>return_array</w:t>
      </w:r>
      <w:r>
        <w:rPr>
          <w:rFonts w:ascii="Courier New" w:eastAsia="Courier New" w:hAnsi="Courier New" w:cs="Courier New"/>
          <w:i/>
          <w:spacing w:val="-72"/>
        </w:rPr>
        <w:t xml:space="preserve"> </w:t>
      </w:r>
      <w:r>
        <w:t>parameter</w:t>
      </w:r>
      <w:r>
        <w:rPr>
          <w:spacing w:val="1"/>
        </w:rPr>
        <w:t xml:space="preserve"> </w:t>
      </w:r>
      <w:r>
        <w:t>is</w:t>
      </w:r>
      <w:r>
        <w:rPr>
          <w:spacing w:val="-2"/>
        </w:rPr>
        <w:t xml:space="preserve"> </w:t>
      </w:r>
      <w:r>
        <w:t>set to</w:t>
      </w:r>
      <w:r>
        <w:rPr>
          <w:spacing w:val="-2"/>
        </w:rPr>
        <w:t xml:space="preserve"> </w:t>
      </w:r>
      <w:r>
        <w:rPr>
          <w:spacing w:val="-6"/>
        </w:rPr>
        <w:t>“</w:t>
      </w:r>
      <w:r>
        <w:rPr>
          <w:rFonts w:ascii="Courier New" w:eastAsia="Courier New" w:hAnsi="Courier New" w:cs="Courier New"/>
          <w:spacing w:val="-6"/>
        </w:rPr>
        <w:t>true</w:t>
      </w:r>
      <w:r>
        <w:rPr>
          <w:spacing w:val="-6"/>
        </w:rPr>
        <w:t>”,</w:t>
      </w:r>
      <w:r>
        <w:rPr>
          <w:spacing w:val="1"/>
        </w:rPr>
        <w:t xml:space="preserve"> </w:t>
      </w:r>
      <w:r>
        <w:t>the node will</w:t>
      </w:r>
      <w:r>
        <w:rPr>
          <w:spacing w:val="1"/>
        </w:rPr>
        <w:t xml:space="preserve"> </w:t>
      </w:r>
      <w:r>
        <w:t xml:space="preserve">always </w:t>
      </w:r>
      <w:r w:rsidR="00847207" w:rsidRPr="00847207">
        <w:t>return an array containing zero or more beans.</w:t>
      </w:r>
      <w:r w:rsidR="00847207">
        <w:t xml:space="preserve"> </w:t>
      </w:r>
      <w:r w:rsidR="00847207" w:rsidRPr="00847207">
        <w:t>If t</w:t>
      </w:r>
      <w:r>
        <w:t xml:space="preserve">he parameter </w:t>
      </w:r>
      <w:r>
        <w:rPr>
          <w:rFonts w:ascii="Courier New" w:eastAsia="Courier New" w:hAnsi="Courier New" w:cs="Courier New"/>
          <w:spacing w:val="-8"/>
        </w:rPr>
        <w:t>use_cache</w:t>
      </w:r>
      <w:r>
        <w:rPr>
          <w:rFonts w:ascii="Courier New" w:eastAsia="Courier New" w:hAnsi="Courier New" w:cs="Courier New"/>
          <w:spacing w:val="-74"/>
        </w:rPr>
        <w:t xml:space="preserve"> </w:t>
      </w:r>
      <w:r>
        <w:t>is</w:t>
      </w:r>
      <w:r>
        <w:rPr>
          <w:spacing w:val="-3"/>
        </w:rPr>
        <w:t xml:space="preserve"> </w:t>
      </w:r>
      <w:r>
        <w:t>set to</w:t>
      </w:r>
      <w:r>
        <w:rPr>
          <w:spacing w:val="-2"/>
        </w:rPr>
        <w:t xml:space="preserve"> </w:t>
      </w:r>
      <w:r>
        <w:t>true then</w:t>
      </w:r>
      <w:r>
        <w:rPr>
          <w:spacing w:val="-3"/>
        </w:rPr>
        <w:t xml:space="preserve"> </w:t>
      </w:r>
      <w:r>
        <w:t>the</w:t>
      </w:r>
      <w:r>
        <w:rPr>
          <w:spacing w:val="27"/>
          <w:w w:val="99"/>
        </w:rPr>
        <w:t xml:space="preserve"> </w:t>
      </w:r>
      <w:r>
        <w:t>result</w:t>
      </w:r>
      <w:r>
        <w:rPr>
          <w:spacing w:val="-3"/>
        </w:rPr>
        <w:t xml:space="preserve"> </w:t>
      </w:r>
      <w:r>
        <w:t>will</w:t>
      </w:r>
      <w:r>
        <w:rPr>
          <w:spacing w:val="-2"/>
        </w:rPr>
        <w:t xml:space="preserve"> </w:t>
      </w:r>
      <w:r>
        <w:t>be</w:t>
      </w:r>
      <w:r>
        <w:rPr>
          <w:spacing w:val="-3"/>
        </w:rPr>
        <w:t xml:space="preserve"> </w:t>
      </w:r>
      <w:r>
        <w:t>saved</w:t>
      </w:r>
      <w:r>
        <w:rPr>
          <w:spacing w:val="-2"/>
        </w:rPr>
        <w:t xml:space="preserve"> </w:t>
      </w:r>
      <w:r>
        <w:t>in</w:t>
      </w:r>
      <w:r>
        <w:rPr>
          <w:spacing w:val="-2"/>
        </w:rPr>
        <w:t xml:space="preserve"> </w:t>
      </w:r>
      <w:r>
        <w:t>the</w:t>
      </w:r>
      <w:r>
        <w:rPr>
          <w:spacing w:val="-2"/>
        </w:rPr>
        <w:t xml:space="preserve"> </w:t>
      </w:r>
      <w:r>
        <w:t>caching</w:t>
      </w:r>
      <w:r>
        <w:rPr>
          <w:spacing w:val="-2"/>
        </w:rPr>
        <w:t xml:space="preserve"> </w:t>
      </w:r>
      <w:r>
        <w:t>module</w:t>
      </w:r>
      <w:r>
        <w:rPr>
          <w:spacing w:val="-2"/>
        </w:rPr>
        <w:t xml:space="preserve"> </w:t>
      </w:r>
      <w:r>
        <w:t>as</w:t>
      </w:r>
      <w:r w:rsidR="00847207">
        <w:t xml:space="preserve"> </w:t>
      </w:r>
      <w:r>
        <w:t>well</w:t>
      </w:r>
      <w:r>
        <w:rPr>
          <w:spacing w:val="-2"/>
        </w:rPr>
        <w:t xml:space="preserve"> </w:t>
      </w:r>
      <w:r>
        <w:t>as</w:t>
      </w:r>
      <w:r>
        <w:rPr>
          <w:spacing w:val="-3"/>
        </w:rPr>
        <w:t xml:space="preserve"> </w:t>
      </w:r>
      <w:r>
        <w:t>returned.</w:t>
      </w:r>
    </w:p>
    <w:p w14:paraId="41F54A63" w14:textId="7E462760" w:rsidR="00981800" w:rsidRDefault="00981800" w:rsidP="00981800">
      <w:pPr>
        <w:pStyle w:val="Example"/>
      </w:pPr>
      <w:r>
        <w:rPr>
          <w:b/>
        </w:rPr>
        <w:t>NOTE</w:t>
      </w:r>
      <w:r>
        <w:rPr>
          <w:b/>
        </w:rPr>
        <w:tab/>
      </w:r>
      <w:r>
        <w:t>If</w:t>
      </w:r>
      <w:r>
        <w:rPr>
          <w:spacing w:val="-2"/>
        </w:rPr>
        <w:t xml:space="preserve"> </w:t>
      </w:r>
      <w:r>
        <w:t xml:space="preserve">the </w:t>
      </w:r>
      <w:r>
        <w:rPr>
          <w:rFonts w:ascii="Courier New" w:eastAsia="Courier New" w:hAnsi="Courier New" w:cs="Courier New"/>
          <w:spacing w:val="-8"/>
        </w:rPr>
        <w:t>findBy</w:t>
      </w:r>
      <w:r>
        <w:rPr>
          <w:rFonts w:ascii="Courier New" w:eastAsia="Courier New" w:hAnsi="Courier New" w:cs="Courier New"/>
          <w:spacing w:val="-73"/>
        </w:rPr>
        <w:t xml:space="preserve"> </w:t>
      </w:r>
      <w:r>
        <w:t>method</w:t>
      </w:r>
      <w:r>
        <w:rPr>
          <w:spacing w:val="1"/>
        </w:rPr>
        <w:t xml:space="preserve"> </w:t>
      </w:r>
      <w:r>
        <w:t>invoked by</w:t>
      </w:r>
      <w:r>
        <w:rPr>
          <w:spacing w:val="-2"/>
        </w:rPr>
        <w:t xml:space="preserve"> </w:t>
      </w:r>
      <w:r>
        <w:t>the</w:t>
      </w:r>
      <w:r>
        <w:rPr>
          <w:spacing w:val="-2"/>
        </w:rPr>
        <w:t xml:space="preserve"> </w:t>
      </w:r>
      <w:r>
        <w:rPr>
          <w:rFonts w:ascii="Courier New" w:eastAsia="Courier New" w:hAnsi="Courier New" w:cs="Courier New"/>
          <w:spacing w:val="-9"/>
        </w:rPr>
        <w:t>QueryInventory</w:t>
      </w:r>
      <w:r>
        <w:rPr>
          <w:rFonts w:ascii="Courier New" w:eastAsia="Courier New" w:hAnsi="Courier New" w:cs="Courier New"/>
          <w:spacing w:val="-72"/>
        </w:rPr>
        <w:t xml:space="preserve"> </w:t>
      </w:r>
      <w:r>
        <w:t>node</w:t>
      </w:r>
      <w:r>
        <w:rPr>
          <w:spacing w:val="-2"/>
        </w:rPr>
        <w:t xml:space="preserve"> </w:t>
      </w:r>
      <w:r>
        <w:t>returns</w:t>
      </w:r>
      <w:r>
        <w:rPr>
          <w:spacing w:val="-2"/>
        </w:rPr>
        <w:t xml:space="preserve"> </w:t>
      </w:r>
      <w:r>
        <w:t xml:space="preserve">an </w:t>
      </w:r>
      <w:r>
        <w:rPr>
          <w:spacing w:val="-1"/>
        </w:rPr>
        <w:t xml:space="preserve">array </w:t>
      </w:r>
      <w:r>
        <w:t>of</w:t>
      </w:r>
      <w:r>
        <w:rPr>
          <w:spacing w:val="-2"/>
        </w:rPr>
        <w:t xml:space="preserve"> </w:t>
      </w:r>
      <w:r>
        <w:rPr>
          <w:spacing w:val="-1"/>
        </w:rPr>
        <w:t>beans,</w:t>
      </w:r>
      <w:r>
        <w:rPr>
          <w:spacing w:val="39"/>
          <w:w w:val="99"/>
        </w:rPr>
        <w:t xml:space="preserve"> </w:t>
      </w:r>
      <w:r>
        <w:rPr>
          <w:spacing w:val="-1"/>
        </w:rPr>
        <w:t>then</w:t>
      </w:r>
      <w:r>
        <w:rPr>
          <w:spacing w:val="-2"/>
        </w:rPr>
        <w:t xml:space="preserve"> </w:t>
      </w:r>
      <w:r>
        <w:rPr>
          <w:spacing w:val="-1"/>
        </w:rPr>
        <w:t>the</w:t>
      </w:r>
      <w:r>
        <w:rPr>
          <w:spacing w:val="-2"/>
        </w:rPr>
        <w:t xml:space="preserve"> </w:t>
      </w:r>
      <w:r>
        <w:rPr>
          <w:spacing w:val="-1"/>
        </w:rPr>
        <w:t>case-packet</w:t>
      </w:r>
      <w:r>
        <w:rPr>
          <w:spacing w:val="-2"/>
        </w:rPr>
        <w:t xml:space="preserve"> </w:t>
      </w:r>
      <w:r>
        <w:rPr>
          <w:spacing w:val="-1"/>
        </w:rPr>
        <w:t>variable</w:t>
      </w:r>
      <w:r>
        <w:rPr>
          <w:spacing w:val="-2"/>
        </w:rPr>
        <w:t xml:space="preserve"> </w:t>
      </w:r>
      <w:r>
        <w:rPr>
          <w:spacing w:val="-1"/>
        </w:rPr>
        <w:t>will</w:t>
      </w:r>
      <w:r>
        <w:rPr>
          <w:spacing w:val="-2"/>
        </w:rPr>
        <w:t xml:space="preserve"> </w:t>
      </w:r>
      <w:r>
        <w:rPr>
          <w:spacing w:val="-1"/>
        </w:rPr>
        <w:t xml:space="preserve">contain </w:t>
      </w:r>
      <w:r>
        <w:t>the</w:t>
      </w:r>
      <w:r>
        <w:rPr>
          <w:spacing w:val="-2"/>
        </w:rPr>
        <w:t xml:space="preserve"> </w:t>
      </w:r>
      <w:r>
        <w:t>en</w:t>
      </w:r>
      <w:r w:rsidR="00847207" w:rsidRPr="00847207">
        <w:t>tire array of beans returned. You can then use t</w:t>
      </w:r>
      <w:r>
        <w:t>he</w:t>
      </w:r>
      <w:r>
        <w:rPr>
          <w:spacing w:val="-1"/>
        </w:rPr>
        <w:t xml:space="preserve"> array </w:t>
      </w:r>
      <w:r>
        <w:t>indexing</w:t>
      </w:r>
      <w:r>
        <w:rPr>
          <w:spacing w:val="-3"/>
        </w:rPr>
        <w:t xml:space="preserve"> </w:t>
      </w:r>
      <w:r>
        <w:t>notation</w:t>
      </w:r>
      <w:r>
        <w:rPr>
          <w:spacing w:val="-1"/>
        </w:rPr>
        <w:t xml:space="preserve"> </w:t>
      </w:r>
      <w:r>
        <w:t>as</w:t>
      </w:r>
      <w:r>
        <w:rPr>
          <w:spacing w:val="-1"/>
        </w:rPr>
        <w:t xml:space="preserve"> </w:t>
      </w:r>
      <w:r>
        <w:t>described</w:t>
      </w:r>
      <w:r>
        <w:rPr>
          <w:spacing w:val="-3"/>
        </w:rPr>
        <w:t xml:space="preserve"> </w:t>
      </w:r>
      <w:r>
        <w:t>under</w:t>
      </w:r>
      <w:r>
        <w:rPr>
          <w:spacing w:val="-1"/>
        </w:rPr>
        <w:t xml:space="preserve"> </w:t>
      </w:r>
      <w:r w:rsidR="00591702">
        <w:rPr>
          <w:spacing w:val="-1"/>
        </w:rPr>
        <w:fldChar w:fldCharType="begin"/>
      </w:r>
      <w:r w:rsidR="00591702">
        <w:rPr>
          <w:spacing w:val="-1"/>
        </w:rPr>
        <w:instrText xml:space="preserve"> REF _Ref445336027 \r \h </w:instrText>
      </w:r>
      <w:r w:rsidR="00591702">
        <w:rPr>
          <w:spacing w:val="-1"/>
        </w:rPr>
      </w:r>
      <w:r w:rsidR="00591702">
        <w:rPr>
          <w:spacing w:val="-1"/>
        </w:rPr>
        <w:fldChar w:fldCharType="separate"/>
      </w:r>
      <w:r w:rsidR="008B544D">
        <w:rPr>
          <w:spacing w:val="-1"/>
        </w:rPr>
        <w:t>Chapter 2</w:t>
      </w:r>
      <w:r w:rsidR="00591702">
        <w:rPr>
          <w:spacing w:val="-1"/>
        </w:rPr>
        <w:fldChar w:fldCharType="end"/>
      </w:r>
      <w:r>
        <w:t>.</w:t>
      </w:r>
    </w:p>
    <w:p w14:paraId="48C3D4C4" w14:textId="35F91CD7" w:rsidR="00D81D39" w:rsidRDefault="00D81D39" w:rsidP="00D81D39">
      <w:pPr>
        <w:pStyle w:val="Caption"/>
        <w:keepNext/>
      </w:pPr>
      <w:bookmarkStart w:id="511" w:name="_Toc3001619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80</w:t>
      </w:r>
      <w:r w:rsidR="00604BCF">
        <w:rPr>
          <w:noProof/>
        </w:rPr>
        <w:fldChar w:fldCharType="end"/>
      </w:r>
      <w:r>
        <w:tab/>
        <w:t>QueryInventory Parameters</w:t>
      </w:r>
      <w:bookmarkEnd w:id="511"/>
    </w:p>
    <w:tbl>
      <w:tblPr>
        <w:tblStyle w:val="TableGrid"/>
        <w:tblW w:w="9945" w:type="dxa"/>
        <w:tblLook w:val="04A0" w:firstRow="1" w:lastRow="0" w:firstColumn="1" w:lastColumn="0" w:noHBand="0" w:noVBand="1"/>
      </w:tblPr>
      <w:tblGrid>
        <w:gridCol w:w="1897"/>
        <w:gridCol w:w="1312"/>
        <w:gridCol w:w="4576"/>
        <w:gridCol w:w="1136"/>
        <w:gridCol w:w="1024"/>
      </w:tblGrid>
      <w:tr w:rsidR="007E0354" w14:paraId="4E129293" w14:textId="77777777" w:rsidTr="00981800">
        <w:trPr>
          <w:cnfStyle w:val="100000000000" w:firstRow="1" w:lastRow="0" w:firstColumn="0" w:lastColumn="0" w:oddVBand="0" w:evenVBand="0" w:oddHBand="0" w:evenHBand="0" w:firstRowFirstColumn="0" w:firstRowLastColumn="0" w:lastRowFirstColumn="0" w:lastRowLastColumn="0"/>
        </w:trPr>
        <w:tc>
          <w:tcPr>
            <w:tcW w:w="1691" w:type="dxa"/>
          </w:tcPr>
          <w:p w14:paraId="07ACAE88" w14:textId="4DC9A4D3" w:rsidR="00981800" w:rsidRDefault="00981800" w:rsidP="00981800">
            <w:r>
              <w:rPr>
                <w:w w:val="110"/>
              </w:rPr>
              <w:t>Name</w:t>
            </w:r>
          </w:p>
        </w:tc>
        <w:tc>
          <w:tcPr>
            <w:tcW w:w="1134" w:type="dxa"/>
          </w:tcPr>
          <w:p w14:paraId="06B0529A" w14:textId="4BC50C31" w:rsidR="00981800" w:rsidRDefault="00981800" w:rsidP="00981800">
            <w:r>
              <w:rPr>
                <w:w w:val="115"/>
              </w:rPr>
              <w:t>Required</w:t>
            </w:r>
          </w:p>
        </w:tc>
        <w:tc>
          <w:tcPr>
            <w:tcW w:w="5245" w:type="dxa"/>
          </w:tcPr>
          <w:p w14:paraId="355DA474" w14:textId="61718FF6" w:rsidR="00981800" w:rsidRDefault="00981800" w:rsidP="00981800">
            <w:r>
              <w:rPr>
                <w:spacing w:val="-2"/>
                <w:w w:val="115"/>
              </w:rPr>
              <w:t>D</w:t>
            </w:r>
            <w:r>
              <w:rPr>
                <w:spacing w:val="-1"/>
                <w:w w:val="115"/>
              </w:rPr>
              <w:t>e</w:t>
            </w:r>
            <w:r>
              <w:rPr>
                <w:spacing w:val="-2"/>
                <w:w w:val="115"/>
              </w:rPr>
              <w:t>s</w:t>
            </w:r>
            <w:r>
              <w:rPr>
                <w:spacing w:val="-1"/>
                <w:w w:val="115"/>
              </w:rPr>
              <w:t>cr</w:t>
            </w:r>
            <w:r>
              <w:rPr>
                <w:spacing w:val="-2"/>
                <w:w w:val="115"/>
              </w:rPr>
              <w:t>i</w:t>
            </w:r>
            <w:r>
              <w:rPr>
                <w:spacing w:val="-1"/>
                <w:w w:val="115"/>
              </w:rPr>
              <w:t>ption</w:t>
            </w:r>
          </w:p>
        </w:tc>
        <w:tc>
          <w:tcPr>
            <w:tcW w:w="992" w:type="dxa"/>
          </w:tcPr>
          <w:p w14:paraId="647ACD0E" w14:textId="5CACBA3D" w:rsidR="00981800" w:rsidRDefault="00981800" w:rsidP="00981800">
            <w:r>
              <w:rPr>
                <w:spacing w:val="-2"/>
                <w:w w:val="110"/>
              </w:rPr>
              <w:t>De</w:t>
            </w:r>
            <w:r>
              <w:rPr>
                <w:spacing w:val="-1"/>
                <w:w w:val="110"/>
              </w:rPr>
              <w:t>fault</w:t>
            </w:r>
          </w:p>
        </w:tc>
        <w:tc>
          <w:tcPr>
            <w:tcW w:w="883" w:type="dxa"/>
          </w:tcPr>
          <w:p w14:paraId="561986E6" w14:textId="6971A93F" w:rsidR="00981800" w:rsidRDefault="00981800" w:rsidP="00981800">
            <w:r>
              <w:rPr>
                <w:w w:val="110"/>
              </w:rPr>
              <w:t>Type</w:t>
            </w:r>
          </w:p>
        </w:tc>
      </w:tr>
      <w:tr w:rsidR="00981800" w14:paraId="1170CB38" w14:textId="77777777" w:rsidTr="00981800">
        <w:tc>
          <w:tcPr>
            <w:tcW w:w="1691" w:type="dxa"/>
          </w:tcPr>
          <w:p w14:paraId="6E502B98" w14:textId="4876D617" w:rsidR="00981800" w:rsidRPr="0035151F" w:rsidRDefault="00981800" w:rsidP="00981800">
            <w:pPr>
              <w:rPr>
                <w:rStyle w:val="Emphasis"/>
              </w:rPr>
            </w:pPr>
            <w:r w:rsidRPr="0035151F">
              <w:rPr>
                <w:rStyle w:val="Emphasis"/>
              </w:rPr>
              <w:t>db</w:t>
            </w:r>
          </w:p>
        </w:tc>
        <w:tc>
          <w:tcPr>
            <w:tcW w:w="1134" w:type="dxa"/>
          </w:tcPr>
          <w:p w14:paraId="14A5483A" w14:textId="12000208" w:rsidR="00981800" w:rsidRDefault="00981800" w:rsidP="00981800">
            <w:r>
              <w:t>No</w:t>
            </w:r>
          </w:p>
        </w:tc>
        <w:tc>
          <w:tcPr>
            <w:tcW w:w="5245" w:type="dxa"/>
          </w:tcPr>
          <w:p w14:paraId="23D0A307" w14:textId="255A9FEF" w:rsidR="00981800" w:rsidRDefault="00981800" w:rsidP="00981800">
            <w:r>
              <w:t>Name</w:t>
            </w:r>
            <w:r>
              <w:rPr>
                <w:spacing w:val="-2"/>
              </w:rPr>
              <w:t xml:space="preserve"> </w:t>
            </w:r>
            <w:r>
              <w:t>of the database</w:t>
            </w:r>
            <w:r>
              <w:rPr>
                <w:spacing w:val="-2"/>
              </w:rPr>
              <w:t xml:space="preserve"> </w:t>
            </w:r>
            <w:r>
              <w:t>module</w:t>
            </w:r>
            <w:r>
              <w:rPr>
                <w:spacing w:val="29"/>
              </w:rPr>
              <w:t xml:space="preserve"> </w:t>
            </w:r>
            <w:r>
              <w:t>to be used.</w:t>
            </w:r>
          </w:p>
        </w:tc>
        <w:tc>
          <w:tcPr>
            <w:tcW w:w="992" w:type="dxa"/>
          </w:tcPr>
          <w:p w14:paraId="160B01BD" w14:textId="20B6620D" w:rsidR="00981800" w:rsidRDefault="00981800" w:rsidP="00981800">
            <w:r>
              <w:t>“db”</w:t>
            </w:r>
          </w:p>
        </w:tc>
        <w:tc>
          <w:tcPr>
            <w:tcW w:w="883" w:type="dxa"/>
          </w:tcPr>
          <w:p w14:paraId="3F4E59FF" w14:textId="0FDC587A" w:rsidR="00981800" w:rsidRDefault="00981800" w:rsidP="00981800">
            <w:r>
              <w:t>String</w:t>
            </w:r>
          </w:p>
        </w:tc>
      </w:tr>
      <w:tr w:rsidR="00981800" w14:paraId="168B83C3" w14:textId="77777777" w:rsidTr="00981800">
        <w:tc>
          <w:tcPr>
            <w:tcW w:w="1691" w:type="dxa"/>
          </w:tcPr>
          <w:p w14:paraId="658FA2C8" w14:textId="014A9F1F" w:rsidR="00981800" w:rsidRPr="0035151F" w:rsidRDefault="00981800" w:rsidP="00981800">
            <w:pPr>
              <w:rPr>
                <w:rStyle w:val="Emphasis"/>
              </w:rPr>
            </w:pPr>
            <w:r w:rsidRPr="0035151F">
              <w:rPr>
                <w:rStyle w:val="Emphasis"/>
              </w:rPr>
              <w:t>bean</w:t>
            </w:r>
          </w:p>
        </w:tc>
        <w:tc>
          <w:tcPr>
            <w:tcW w:w="1134" w:type="dxa"/>
          </w:tcPr>
          <w:p w14:paraId="5264B08A" w14:textId="26C709C6" w:rsidR="00981800" w:rsidRDefault="00981800" w:rsidP="00981800">
            <w:r>
              <w:rPr>
                <w:spacing w:val="-7"/>
              </w:rPr>
              <w:t>Yes</w:t>
            </w:r>
          </w:p>
        </w:tc>
        <w:tc>
          <w:tcPr>
            <w:tcW w:w="5245" w:type="dxa"/>
          </w:tcPr>
          <w:p w14:paraId="7BD58ED2" w14:textId="3CCECA57" w:rsidR="00981800" w:rsidRDefault="00981800" w:rsidP="00981800">
            <w:r>
              <w:t>Name of the JavaBean to be</w:t>
            </w:r>
            <w:r>
              <w:rPr>
                <w:spacing w:val="23"/>
              </w:rPr>
              <w:t xml:space="preserve"> </w:t>
            </w:r>
            <w:r>
              <w:t>used.</w:t>
            </w:r>
          </w:p>
        </w:tc>
        <w:tc>
          <w:tcPr>
            <w:tcW w:w="992" w:type="dxa"/>
          </w:tcPr>
          <w:p w14:paraId="4AD515AF" w14:textId="64353D76" w:rsidR="00981800" w:rsidRDefault="00981800" w:rsidP="00981800">
            <w:pPr>
              <w:rPr>
                <w:rFonts w:ascii="Courier New" w:eastAsia="Courier New" w:hAnsi="Courier New" w:cs="Courier New"/>
                <w:spacing w:val="-7"/>
                <w:sz w:val="20"/>
                <w:szCs w:val="20"/>
              </w:rPr>
            </w:pPr>
            <w:r>
              <w:t>None</w:t>
            </w:r>
          </w:p>
        </w:tc>
        <w:tc>
          <w:tcPr>
            <w:tcW w:w="883" w:type="dxa"/>
          </w:tcPr>
          <w:p w14:paraId="6BADBD1A" w14:textId="6983D5E5" w:rsidR="00981800" w:rsidRDefault="00981800" w:rsidP="00981800">
            <w:r>
              <w:t>String</w:t>
            </w:r>
          </w:p>
        </w:tc>
      </w:tr>
      <w:tr w:rsidR="00981800" w14:paraId="711E9172" w14:textId="77777777" w:rsidTr="00981800">
        <w:tc>
          <w:tcPr>
            <w:tcW w:w="1691" w:type="dxa"/>
          </w:tcPr>
          <w:p w14:paraId="1EEFA765" w14:textId="3CBEB26F" w:rsidR="00981800" w:rsidRPr="0035151F" w:rsidRDefault="00981800" w:rsidP="00981800">
            <w:pPr>
              <w:rPr>
                <w:rStyle w:val="Emphasis"/>
              </w:rPr>
            </w:pPr>
            <w:r w:rsidRPr="0035151F">
              <w:rPr>
                <w:rStyle w:val="Emphasis"/>
              </w:rPr>
              <w:t>use_cache</w:t>
            </w:r>
          </w:p>
        </w:tc>
        <w:tc>
          <w:tcPr>
            <w:tcW w:w="1134" w:type="dxa"/>
          </w:tcPr>
          <w:p w14:paraId="6AF58F54" w14:textId="7AD01514" w:rsidR="00981800" w:rsidRDefault="00981800" w:rsidP="00981800">
            <w:pPr>
              <w:rPr>
                <w:spacing w:val="-7"/>
              </w:rPr>
            </w:pPr>
            <w:r>
              <w:t>No</w:t>
            </w:r>
          </w:p>
        </w:tc>
        <w:tc>
          <w:tcPr>
            <w:tcW w:w="5245" w:type="dxa"/>
          </w:tcPr>
          <w:p w14:paraId="698867D9" w14:textId="1BC5886B" w:rsidR="00981800" w:rsidRDefault="00981800" w:rsidP="00981800">
            <w:r>
              <w:t>If</w:t>
            </w:r>
            <w:r>
              <w:rPr>
                <w:spacing w:val="-2"/>
              </w:rPr>
              <w:t xml:space="preserve"> </w:t>
            </w:r>
            <w:r>
              <w:t>set to</w:t>
            </w:r>
            <w:r>
              <w:rPr>
                <w:spacing w:val="-2"/>
              </w:rPr>
              <w:t xml:space="preserve"> </w:t>
            </w:r>
            <w:r>
              <w:t>true</w:t>
            </w:r>
            <w:r>
              <w:rPr>
                <w:spacing w:val="-2"/>
              </w:rPr>
              <w:t xml:space="preserve"> </w:t>
            </w:r>
            <w:r>
              <w:t>then</w:t>
            </w:r>
            <w:r>
              <w:rPr>
                <w:spacing w:val="-2"/>
              </w:rPr>
              <w:t xml:space="preserve"> </w:t>
            </w:r>
            <w:r>
              <w:t>the result</w:t>
            </w:r>
            <w:r>
              <w:rPr>
                <w:spacing w:val="23"/>
                <w:w w:val="99"/>
              </w:rPr>
              <w:t xml:space="preserve"> </w:t>
            </w:r>
            <w:r>
              <w:t>will</w:t>
            </w:r>
            <w:r>
              <w:rPr>
                <w:spacing w:val="-2"/>
              </w:rPr>
              <w:t xml:space="preserve"> </w:t>
            </w:r>
            <w:r>
              <w:t>be</w:t>
            </w:r>
            <w:r>
              <w:rPr>
                <w:spacing w:val="-2"/>
              </w:rPr>
              <w:t xml:space="preserve"> </w:t>
            </w:r>
            <w:r>
              <w:t>saved in</w:t>
            </w:r>
            <w:r>
              <w:rPr>
                <w:spacing w:val="-2"/>
              </w:rPr>
              <w:t xml:space="preserve"> </w:t>
            </w:r>
            <w:r>
              <w:t>the</w:t>
            </w:r>
            <w:r>
              <w:rPr>
                <w:spacing w:val="27"/>
                <w:w w:val="99"/>
              </w:rPr>
              <w:t xml:space="preserve"> </w:t>
            </w:r>
            <w:r>
              <w:t>configured</w:t>
            </w:r>
            <w:r>
              <w:rPr>
                <w:spacing w:val="-5"/>
              </w:rPr>
              <w:t xml:space="preserve"> </w:t>
            </w:r>
            <w:r>
              <w:t>caching</w:t>
            </w:r>
            <w:r>
              <w:rPr>
                <w:spacing w:val="-5"/>
              </w:rPr>
              <w:t xml:space="preserve"> </w:t>
            </w:r>
            <w:r>
              <w:t>module.</w:t>
            </w:r>
          </w:p>
        </w:tc>
        <w:tc>
          <w:tcPr>
            <w:tcW w:w="992" w:type="dxa"/>
          </w:tcPr>
          <w:p w14:paraId="3104E40C" w14:textId="040F36EF" w:rsidR="00981800" w:rsidRDefault="00981800" w:rsidP="00981800">
            <w:r>
              <w:t>false</w:t>
            </w:r>
          </w:p>
        </w:tc>
        <w:tc>
          <w:tcPr>
            <w:tcW w:w="883" w:type="dxa"/>
          </w:tcPr>
          <w:p w14:paraId="23AD6FA3" w14:textId="56BB1BEE" w:rsidR="00981800" w:rsidRDefault="00981800" w:rsidP="00981800">
            <w:r>
              <w:t>Boolean</w:t>
            </w:r>
          </w:p>
        </w:tc>
      </w:tr>
      <w:tr w:rsidR="00981800" w14:paraId="6D6E2E4D" w14:textId="77777777" w:rsidTr="00981800">
        <w:tc>
          <w:tcPr>
            <w:tcW w:w="1691" w:type="dxa"/>
          </w:tcPr>
          <w:p w14:paraId="51F5B79D" w14:textId="36F33935" w:rsidR="00981800" w:rsidRPr="0035151F" w:rsidRDefault="00981800" w:rsidP="00981800">
            <w:pPr>
              <w:rPr>
                <w:rStyle w:val="Emphasis"/>
              </w:rPr>
            </w:pPr>
            <w:r w:rsidRPr="0035151F">
              <w:rPr>
                <w:rStyle w:val="Emphasis"/>
              </w:rPr>
              <w:t>caching_module</w:t>
            </w:r>
          </w:p>
        </w:tc>
        <w:tc>
          <w:tcPr>
            <w:tcW w:w="1134" w:type="dxa"/>
          </w:tcPr>
          <w:p w14:paraId="5A91D3EE" w14:textId="2BE67C33" w:rsidR="00981800" w:rsidRDefault="00981800" w:rsidP="00981800">
            <w:r>
              <w:rPr>
                <w:spacing w:val="-8"/>
              </w:rPr>
              <w:t>Yes</w:t>
            </w:r>
            <w:r>
              <w:t xml:space="preserve"> if</w:t>
            </w:r>
            <w:r>
              <w:rPr>
                <w:spacing w:val="21"/>
                <w:w w:val="99"/>
              </w:rPr>
              <w:t xml:space="preserve"> </w:t>
            </w:r>
            <w:r>
              <w:t>use_cache</w:t>
            </w:r>
            <w:r>
              <w:rPr>
                <w:spacing w:val="28"/>
                <w:w w:val="99"/>
              </w:rPr>
              <w:t xml:space="preserve"> </w:t>
            </w:r>
            <w:r>
              <w:t>is</w:t>
            </w:r>
            <w:r>
              <w:rPr>
                <w:spacing w:val="-3"/>
              </w:rPr>
              <w:t xml:space="preserve"> </w:t>
            </w:r>
            <w:r>
              <w:t>set</w:t>
            </w:r>
            <w:r>
              <w:rPr>
                <w:spacing w:val="-2"/>
              </w:rPr>
              <w:t xml:space="preserve"> </w:t>
            </w:r>
            <w:r>
              <w:t>to</w:t>
            </w:r>
            <w:r>
              <w:rPr>
                <w:w w:val="99"/>
              </w:rPr>
              <w:t xml:space="preserve"> </w:t>
            </w:r>
            <w:r>
              <w:t>true</w:t>
            </w:r>
          </w:p>
        </w:tc>
        <w:tc>
          <w:tcPr>
            <w:tcW w:w="5245" w:type="dxa"/>
          </w:tcPr>
          <w:p w14:paraId="277C3FC2" w14:textId="4437711E" w:rsidR="00981800" w:rsidRDefault="00981800" w:rsidP="00981800">
            <w:r>
              <w:t>The</w:t>
            </w:r>
            <w:r>
              <w:rPr>
                <w:spacing w:val="-2"/>
              </w:rPr>
              <w:t xml:space="preserve"> </w:t>
            </w:r>
            <w:r>
              <w:t>name</w:t>
            </w:r>
            <w:r>
              <w:rPr>
                <w:spacing w:val="-2"/>
              </w:rPr>
              <w:t xml:space="preserve"> </w:t>
            </w:r>
            <w:r>
              <w:t>of</w:t>
            </w:r>
            <w:r>
              <w:rPr>
                <w:spacing w:val="-3"/>
              </w:rPr>
              <w:t xml:space="preserve"> </w:t>
            </w:r>
            <w:r>
              <w:t>the</w:t>
            </w:r>
            <w:r>
              <w:rPr>
                <w:spacing w:val="-3"/>
              </w:rPr>
              <w:t xml:space="preserve"> </w:t>
            </w:r>
            <w:r>
              <w:t>caching</w:t>
            </w:r>
            <w:r>
              <w:rPr>
                <w:w w:val="99"/>
              </w:rPr>
              <w:t xml:space="preserve"> </w:t>
            </w:r>
            <w:r>
              <w:t>module</w:t>
            </w:r>
            <w:r>
              <w:rPr>
                <w:spacing w:val="-3"/>
              </w:rPr>
              <w:t xml:space="preserve"> </w:t>
            </w:r>
            <w:r>
              <w:t>to use.</w:t>
            </w:r>
          </w:p>
        </w:tc>
        <w:tc>
          <w:tcPr>
            <w:tcW w:w="992" w:type="dxa"/>
          </w:tcPr>
          <w:p w14:paraId="64A6B756" w14:textId="1DFB5568" w:rsidR="00981800" w:rsidRDefault="00981800" w:rsidP="00981800">
            <w:r>
              <w:t>None</w:t>
            </w:r>
          </w:p>
        </w:tc>
        <w:tc>
          <w:tcPr>
            <w:tcW w:w="883" w:type="dxa"/>
          </w:tcPr>
          <w:p w14:paraId="6AD4517B" w14:textId="4E083186" w:rsidR="00981800" w:rsidRDefault="00981800" w:rsidP="00981800">
            <w:r>
              <w:t>String</w:t>
            </w:r>
          </w:p>
        </w:tc>
      </w:tr>
      <w:tr w:rsidR="00981800" w14:paraId="56649F97" w14:textId="77777777" w:rsidTr="00981800">
        <w:tc>
          <w:tcPr>
            <w:tcW w:w="1691" w:type="dxa"/>
          </w:tcPr>
          <w:p w14:paraId="3CFFC4D1" w14:textId="6D4B3BD2" w:rsidR="00981800" w:rsidRPr="0035151F" w:rsidRDefault="00981800" w:rsidP="00981800">
            <w:pPr>
              <w:rPr>
                <w:rStyle w:val="Emphasis"/>
              </w:rPr>
            </w:pPr>
            <w:r w:rsidRPr="0035151F">
              <w:rPr>
                <w:rStyle w:val="Emphasis"/>
              </w:rPr>
              <w:t>key_value0, key_value1... key_valueN</w:t>
            </w:r>
          </w:p>
        </w:tc>
        <w:tc>
          <w:tcPr>
            <w:tcW w:w="1134" w:type="dxa"/>
          </w:tcPr>
          <w:p w14:paraId="3B2E4E4F" w14:textId="7A42CA91" w:rsidR="00981800" w:rsidRDefault="00981800" w:rsidP="00981800">
            <w:pPr>
              <w:rPr>
                <w:spacing w:val="-8"/>
                <w:sz w:val="20"/>
              </w:rPr>
            </w:pPr>
            <w:r>
              <w:rPr>
                <w:spacing w:val="-7"/>
              </w:rPr>
              <w:t>Yes</w:t>
            </w:r>
          </w:p>
        </w:tc>
        <w:tc>
          <w:tcPr>
            <w:tcW w:w="5245" w:type="dxa"/>
          </w:tcPr>
          <w:p w14:paraId="7A7EF201" w14:textId="6F621070" w:rsidR="00981800" w:rsidRDefault="00981800" w:rsidP="00981800">
            <w:pPr>
              <w:rPr>
                <w:sz w:val="20"/>
              </w:rPr>
            </w:pPr>
            <w:r>
              <w:rPr>
                <w:spacing w:val="-4"/>
              </w:rPr>
              <w:t>Value</w:t>
            </w:r>
            <w:r>
              <w:rPr>
                <w:spacing w:val="-2"/>
              </w:rPr>
              <w:t xml:space="preserve"> </w:t>
            </w:r>
            <w:r>
              <w:t>of the key by</w:t>
            </w:r>
            <w:r>
              <w:rPr>
                <w:spacing w:val="-2"/>
              </w:rPr>
              <w:t xml:space="preserve"> </w:t>
            </w:r>
            <w:r>
              <w:t>which the</w:t>
            </w:r>
            <w:r>
              <w:rPr>
                <w:spacing w:val="27"/>
              </w:rPr>
              <w:t xml:space="preserve"> </w:t>
            </w:r>
            <w:r>
              <w:t xml:space="preserve">element should be looked </w:t>
            </w:r>
            <w:r>
              <w:rPr>
                <w:spacing w:val="-2"/>
              </w:rPr>
              <w:t>up.</w:t>
            </w:r>
            <w:r>
              <w:t xml:space="preserve"> If</w:t>
            </w:r>
            <w:r>
              <w:rPr>
                <w:spacing w:val="27"/>
              </w:rPr>
              <w:t xml:space="preserve"> </w:t>
            </w:r>
            <w:r>
              <w:t>its value begins with</w:t>
            </w:r>
            <w:r>
              <w:rPr>
                <w:spacing w:val="27"/>
              </w:rPr>
              <w:t xml:space="preserve"> </w:t>
            </w:r>
            <w:r>
              <w:rPr>
                <w:rFonts w:ascii="Courier New"/>
                <w:spacing w:val="-8"/>
              </w:rPr>
              <w:t>constant:</w:t>
            </w:r>
            <w:r>
              <w:rPr>
                <w:rFonts w:ascii="Courier New"/>
                <w:spacing w:val="-65"/>
              </w:rPr>
              <w:t xml:space="preserve"> </w:t>
            </w:r>
            <w:r>
              <w:t>the key is the value</w:t>
            </w:r>
            <w:r>
              <w:rPr>
                <w:spacing w:val="22"/>
              </w:rPr>
              <w:t xml:space="preserve"> </w:t>
            </w:r>
            <w:r>
              <w:t xml:space="preserve">provided after </w:t>
            </w:r>
            <w:r>
              <w:rPr>
                <w:spacing w:val="-2"/>
              </w:rPr>
              <w:t>this.</w:t>
            </w:r>
            <w:r>
              <w:t xml:space="preserve"> Otherwise,</w:t>
            </w:r>
            <w:r>
              <w:rPr>
                <w:spacing w:val="29"/>
              </w:rPr>
              <w:t xml:space="preserve"> </w:t>
            </w:r>
            <w:r>
              <w:t>the key indicates the name of a</w:t>
            </w:r>
            <w:r>
              <w:rPr>
                <w:spacing w:val="26"/>
              </w:rPr>
              <w:t xml:space="preserve"> </w:t>
            </w:r>
            <w:r>
              <w:t>variable that holds the key</w:t>
            </w:r>
            <w:r>
              <w:rPr>
                <w:spacing w:val="27"/>
              </w:rPr>
              <w:t xml:space="preserve"> </w:t>
            </w:r>
            <w:r>
              <w:t>value.</w:t>
            </w:r>
          </w:p>
        </w:tc>
        <w:tc>
          <w:tcPr>
            <w:tcW w:w="992" w:type="dxa"/>
          </w:tcPr>
          <w:p w14:paraId="7317113D" w14:textId="201D8AF5" w:rsidR="00981800" w:rsidRDefault="00981800" w:rsidP="00981800">
            <w:pPr>
              <w:rPr>
                <w:sz w:val="20"/>
              </w:rPr>
            </w:pPr>
            <w:r>
              <w:t>None</w:t>
            </w:r>
          </w:p>
        </w:tc>
        <w:tc>
          <w:tcPr>
            <w:tcW w:w="883" w:type="dxa"/>
          </w:tcPr>
          <w:p w14:paraId="56FD3B2F" w14:textId="28688CA2" w:rsidR="00981800" w:rsidRDefault="00981800" w:rsidP="00981800">
            <w:r>
              <w:t>Object</w:t>
            </w:r>
          </w:p>
        </w:tc>
      </w:tr>
      <w:tr w:rsidR="00981800" w14:paraId="6D1D7E8C" w14:textId="77777777" w:rsidTr="00981800">
        <w:tc>
          <w:tcPr>
            <w:tcW w:w="1691" w:type="dxa"/>
          </w:tcPr>
          <w:p w14:paraId="67C6FE86" w14:textId="1F8C9F7F" w:rsidR="00981800" w:rsidRPr="0035151F" w:rsidRDefault="00981800" w:rsidP="00981800">
            <w:pPr>
              <w:rPr>
                <w:rStyle w:val="Emphasis"/>
              </w:rPr>
            </w:pPr>
            <w:r w:rsidRPr="0035151F">
              <w:rPr>
                <w:rStyle w:val="Emphasis"/>
              </w:rPr>
              <w:t>variable</w:t>
            </w:r>
          </w:p>
        </w:tc>
        <w:tc>
          <w:tcPr>
            <w:tcW w:w="1134" w:type="dxa"/>
          </w:tcPr>
          <w:p w14:paraId="581F3903" w14:textId="70CF8E7F" w:rsidR="00981800" w:rsidRDefault="00981800" w:rsidP="00981800">
            <w:pPr>
              <w:rPr>
                <w:spacing w:val="-7"/>
              </w:rPr>
            </w:pPr>
            <w:r>
              <w:rPr>
                <w:spacing w:val="-7"/>
              </w:rPr>
              <w:t>Yes</w:t>
            </w:r>
          </w:p>
        </w:tc>
        <w:tc>
          <w:tcPr>
            <w:tcW w:w="5245" w:type="dxa"/>
          </w:tcPr>
          <w:p w14:paraId="40DB1C3B" w14:textId="659A834A" w:rsidR="00981800" w:rsidRDefault="00981800" w:rsidP="00981800">
            <w:pPr>
              <w:rPr>
                <w:spacing w:val="-4"/>
              </w:rPr>
            </w:pPr>
            <w:r>
              <w:t>Case-packet variable holding</w:t>
            </w:r>
            <w:r>
              <w:rPr>
                <w:spacing w:val="21"/>
              </w:rPr>
              <w:t xml:space="preserve"> </w:t>
            </w:r>
            <w:r>
              <w:t>the returned bean or bean</w:t>
            </w:r>
            <w:r>
              <w:rPr>
                <w:spacing w:val="24"/>
              </w:rPr>
              <w:t xml:space="preserve"> </w:t>
            </w:r>
            <w:r>
              <w:rPr>
                <w:spacing w:val="-5"/>
              </w:rPr>
              <w:t>array.</w:t>
            </w:r>
          </w:p>
        </w:tc>
        <w:tc>
          <w:tcPr>
            <w:tcW w:w="992" w:type="dxa"/>
          </w:tcPr>
          <w:p w14:paraId="30D6CBBE" w14:textId="73AB901C" w:rsidR="00981800" w:rsidRDefault="00981800" w:rsidP="00981800">
            <w:r>
              <w:t>None</w:t>
            </w:r>
          </w:p>
        </w:tc>
        <w:tc>
          <w:tcPr>
            <w:tcW w:w="883" w:type="dxa"/>
          </w:tcPr>
          <w:p w14:paraId="3B52F65D" w14:textId="17C48766" w:rsidR="00981800" w:rsidRDefault="00981800" w:rsidP="00981800">
            <w:r>
              <w:t>Object</w:t>
            </w:r>
          </w:p>
        </w:tc>
      </w:tr>
      <w:tr w:rsidR="00981800" w14:paraId="1E4CCE88" w14:textId="77777777" w:rsidTr="00981800">
        <w:tc>
          <w:tcPr>
            <w:tcW w:w="1691" w:type="dxa"/>
          </w:tcPr>
          <w:p w14:paraId="04AA8DA6" w14:textId="039BEF15" w:rsidR="00981800" w:rsidRPr="0035151F" w:rsidRDefault="00981800" w:rsidP="00981800">
            <w:pPr>
              <w:rPr>
                <w:rStyle w:val="Emphasis"/>
              </w:rPr>
            </w:pPr>
            <w:r w:rsidRPr="0035151F">
              <w:rPr>
                <w:rStyle w:val="Emphasis"/>
              </w:rPr>
              <w:t>find_by_method</w:t>
            </w:r>
          </w:p>
        </w:tc>
        <w:tc>
          <w:tcPr>
            <w:tcW w:w="1134" w:type="dxa"/>
          </w:tcPr>
          <w:p w14:paraId="1E08CB82" w14:textId="102FAA89" w:rsidR="00981800" w:rsidRDefault="00981800" w:rsidP="00981800">
            <w:pPr>
              <w:rPr>
                <w:spacing w:val="-7"/>
              </w:rPr>
            </w:pPr>
            <w:r>
              <w:t>No</w:t>
            </w:r>
          </w:p>
        </w:tc>
        <w:tc>
          <w:tcPr>
            <w:tcW w:w="5245" w:type="dxa"/>
          </w:tcPr>
          <w:p w14:paraId="52740887" w14:textId="0FADFC33" w:rsidR="00981800" w:rsidRDefault="00981800" w:rsidP="00981800">
            <w:r>
              <w:t>Name</w:t>
            </w:r>
            <w:r>
              <w:rPr>
                <w:spacing w:val="-2"/>
              </w:rPr>
              <w:t xml:space="preserve"> </w:t>
            </w:r>
            <w:r>
              <w:t>of the method to</w:t>
            </w:r>
            <w:r>
              <w:rPr>
                <w:spacing w:val="-2"/>
              </w:rPr>
              <w:t xml:space="preserve"> </w:t>
            </w:r>
            <w:r>
              <w:t>use for</w:t>
            </w:r>
            <w:r>
              <w:rPr>
                <w:spacing w:val="27"/>
              </w:rPr>
              <w:t xml:space="preserve"> </w:t>
            </w:r>
            <w:r>
              <w:rPr>
                <w:spacing w:val="-5"/>
              </w:rPr>
              <w:t>query.</w:t>
            </w:r>
          </w:p>
        </w:tc>
        <w:tc>
          <w:tcPr>
            <w:tcW w:w="992" w:type="dxa"/>
          </w:tcPr>
          <w:p w14:paraId="4877F5C3" w14:textId="20B0ED5F" w:rsidR="00981800" w:rsidRDefault="00981800" w:rsidP="00981800">
            <w:r>
              <w:rPr>
                <w:spacing w:val="-10"/>
                <w:sz w:val="20"/>
                <w:szCs w:val="20"/>
              </w:rPr>
              <w:t>“</w:t>
            </w:r>
            <w:r>
              <w:t>findByPr</w:t>
            </w:r>
            <w:r>
              <w:rPr>
                <w:spacing w:val="21"/>
              </w:rPr>
              <w:t xml:space="preserve"> </w:t>
            </w:r>
            <w:r>
              <w:rPr>
                <w:spacing w:val="-8"/>
              </w:rPr>
              <w:t>imaryKey</w:t>
            </w:r>
            <w:r>
              <w:rPr>
                <w:sz w:val="20"/>
                <w:szCs w:val="20"/>
              </w:rPr>
              <w:t>”</w:t>
            </w:r>
          </w:p>
        </w:tc>
        <w:tc>
          <w:tcPr>
            <w:tcW w:w="883" w:type="dxa"/>
          </w:tcPr>
          <w:p w14:paraId="3D1C280F" w14:textId="3E8F1BDF" w:rsidR="00981800" w:rsidRDefault="00981800" w:rsidP="00981800">
            <w:r>
              <w:t>Integer</w:t>
            </w:r>
          </w:p>
        </w:tc>
      </w:tr>
      <w:tr w:rsidR="00981800" w14:paraId="473A257E" w14:textId="77777777" w:rsidTr="00981800">
        <w:tc>
          <w:tcPr>
            <w:tcW w:w="1691" w:type="dxa"/>
          </w:tcPr>
          <w:p w14:paraId="5BEA973A" w14:textId="7F353639" w:rsidR="00981800" w:rsidRPr="0035151F" w:rsidRDefault="00981800" w:rsidP="00981800">
            <w:pPr>
              <w:rPr>
                <w:rStyle w:val="Emphasis"/>
              </w:rPr>
            </w:pPr>
            <w:r w:rsidRPr="0035151F">
              <w:rPr>
                <w:rStyle w:val="Emphasis"/>
              </w:rPr>
              <w:t>where</w:t>
            </w:r>
          </w:p>
        </w:tc>
        <w:tc>
          <w:tcPr>
            <w:tcW w:w="1134" w:type="dxa"/>
          </w:tcPr>
          <w:p w14:paraId="51B87951" w14:textId="376E16DA" w:rsidR="00981800" w:rsidRDefault="00981800" w:rsidP="00981800">
            <w:r>
              <w:t>No</w:t>
            </w:r>
          </w:p>
        </w:tc>
        <w:tc>
          <w:tcPr>
            <w:tcW w:w="5245" w:type="dxa"/>
          </w:tcPr>
          <w:p w14:paraId="2D12EBD3" w14:textId="28B021BA" w:rsidR="00981800" w:rsidRDefault="00981800" w:rsidP="00847207">
            <w:r>
              <w:t>This</w:t>
            </w:r>
            <w:r>
              <w:rPr>
                <w:spacing w:val="-3"/>
              </w:rPr>
              <w:t xml:space="preserve"> </w:t>
            </w:r>
            <w:r>
              <w:t>parameter</w:t>
            </w:r>
            <w:r>
              <w:rPr>
                <w:spacing w:val="-3"/>
              </w:rPr>
              <w:t xml:space="preserve"> </w:t>
            </w:r>
            <w:r>
              <w:t>appends</w:t>
            </w:r>
            <w:r>
              <w:rPr>
                <w:spacing w:val="-2"/>
              </w:rPr>
              <w:t xml:space="preserve"> </w:t>
            </w:r>
            <w:r>
              <w:t>a</w:t>
            </w:r>
            <w:r>
              <w:rPr>
                <w:spacing w:val="27"/>
                <w:w w:val="99"/>
              </w:rPr>
              <w:t xml:space="preserve"> </w:t>
            </w:r>
            <w:r>
              <w:t xml:space="preserve">simple SQL </w:t>
            </w:r>
            <w:r>
              <w:rPr>
                <w:spacing w:val="-7"/>
              </w:rPr>
              <w:t>“</w:t>
            </w:r>
            <w:r>
              <w:rPr>
                <w:rFonts w:ascii="Courier New" w:eastAsia="Courier New" w:hAnsi="Courier New" w:cs="Courier New"/>
                <w:i/>
                <w:spacing w:val="-7"/>
              </w:rPr>
              <w:t>WHERE</w:t>
            </w:r>
            <w:r>
              <w:rPr>
                <w:spacing w:val="-7"/>
              </w:rPr>
              <w:t>”</w:t>
            </w:r>
            <w:r>
              <w:t xml:space="preserve"> clause</w:t>
            </w:r>
            <w:r>
              <w:rPr>
                <w:spacing w:val="27"/>
                <w:w w:val="99"/>
              </w:rPr>
              <w:t xml:space="preserve"> </w:t>
            </w:r>
            <w:r>
              <w:t xml:space="preserve">to </w:t>
            </w:r>
            <w:r>
              <w:rPr>
                <w:spacing w:val="-7"/>
              </w:rPr>
              <w:t>“</w:t>
            </w:r>
            <w:r>
              <w:rPr>
                <w:rFonts w:ascii="Courier New" w:eastAsia="Courier New" w:hAnsi="Courier New" w:cs="Courier New"/>
                <w:i/>
                <w:spacing w:val="-7"/>
              </w:rPr>
              <w:t>SELECT</w:t>
            </w:r>
            <w:r>
              <w:rPr>
                <w:spacing w:val="-7"/>
              </w:rPr>
              <w:t>”</w:t>
            </w:r>
            <w:r>
              <w:rPr>
                <w:spacing w:val="-2"/>
              </w:rPr>
              <w:t xml:space="preserve"> </w:t>
            </w:r>
            <w:r>
              <w:t>statement.</w:t>
            </w:r>
            <w:r>
              <w:rPr>
                <w:spacing w:val="1"/>
              </w:rPr>
              <w:t xml:space="preserve"> </w:t>
            </w:r>
            <w:r>
              <w:t>The</w:t>
            </w:r>
            <w:r>
              <w:rPr>
                <w:spacing w:val="21"/>
                <w:w w:val="99"/>
              </w:rPr>
              <w:t xml:space="preserve"> </w:t>
            </w:r>
            <w:r>
              <w:t>parameter</w:t>
            </w:r>
            <w:r>
              <w:rPr>
                <w:spacing w:val="-3"/>
              </w:rPr>
              <w:t xml:space="preserve"> </w:t>
            </w:r>
            <w:r>
              <w:t>may not</w:t>
            </w:r>
            <w:r>
              <w:rPr>
                <w:spacing w:val="-2"/>
              </w:rPr>
              <w:t xml:space="preserve"> </w:t>
            </w:r>
            <w:r>
              <w:t>be</w:t>
            </w:r>
            <w:r>
              <w:rPr>
                <w:spacing w:val="-3"/>
              </w:rPr>
              <w:t xml:space="preserve"> </w:t>
            </w:r>
            <w:r>
              <w:t>used</w:t>
            </w:r>
            <w:r>
              <w:rPr>
                <w:spacing w:val="29"/>
                <w:w w:val="99"/>
              </w:rPr>
              <w:t xml:space="preserve"> </w:t>
            </w:r>
            <w:r>
              <w:t>if</w:t>
            </w:r>
            <w:r>
              <w:rPr>
                <w:spacing w:val="2"/>
              </w:rPr>
              <w:t xml:space="preserve"> </w:t>
            </w:r>
            <w:r>
              <w:t>the</w:t>
            </w:r>
            <w:r>
              <w:rPr>
                <w:spacing w:val="4"/>
              </w:rPr>
              <w:t xml:space="preserve"> </w:t>
            </w:r>
            <w:r>
              <w:rPr>
                <w:rFonts w:ascii="Courier New" w:eastAsia="Courier New" w:hAnsi="Courier New" w:cs="Courier New"/>
                <w:i/>
                <w:spacing w:val="-9"/>
              </w:rPr>
              <w:t>find_by_method</w:t>
            </w:r>
            <w:r>
              <w:rPr>
                <w:rFonts w:ascii="Courier New" w:eastAsia="Courier New" w:hAnsi="Courier New" w:cs="Courier New"/>
                <w:i/>
                <w:spacing w:val="18"/>
                <w:w w:val="99"/>
              </w:rPr>
              <w:t xml:space="preserve"> </w:t>
            </w:r>
            <w:r>
              <w:t>parameter</w:t>
            </w:r>
            <w:r>
              <w:rPr>
                <w:spacing w:val="-3"/>
              </w:rPr>
              <w:t xml:space="preserve"> </w:t>
            </w:r>
            <w:r>
              <w:t>is set</w:t>
            </w:r>
            <w:r>
              <w:rPr>
                <w:spacing w:val="-2"/>
              </w:rPr>
              <w:t xml:space="preserve"> </w:t>
            </w:r>
            <w:r>
              <w:t>to</w:t>
            </w:r>
            <w:r>
              <w:rPr>
                <w:spacing w:val="28"/>
                <w:w w:val="99"/>
              </w:rPr>
              <w:t xml:space="preserve"> </w:t>
            </w:r>
            <w:r>
              <w:rPr>
                <w:spacing w:val="-8"/>
              </w:rPr>
              <w:t>“</w:t>
            </w:r>
            <w:r>
              <w:rPr>
                <w:rFonts w:ascii="Courier New" w:eastAsia="Courier New" w:hAnsi="Courier New" w:cs="Courier New"/>
                <w:spacing w:val="-8"/>
              </w:rPr>
              <w:t>findByPrimaryKey</w:t>
            </w:r>
            <w:r>
              <w:rPr>
                <w:spacing w:val="-8"/>
              </w:rPr>
              <w:t>”.</w:t>
            </w:r>
            <w:r>
              <w:rPr>
                <w:spacing w:val="8"/>
              </w:rPr>
              <w:t xml:space="preserve"> </w:t>
            </w:r>
            <w:r>
              <w:t>Any</w:t>
            </w:r>
            <w:r w:rsidR="00847207">
              <w:t xml:space="preserve"> </w:t>
            </w:r>
            <w:r w:rsidRPr="00847207">
              <w:rPr>
                <w:rFonts w:ascii="Courier New"/>
                <w:sz w:val="20"/>
              </w:rPr>
              <w:t>%s</w:t>
            </w:r>
            <w:r>
              <w:rPr>
                <w:spacing w:val="-16"/>
              </w:rPr>
              <w:t xml:space="preserve"> </w:t>
            </w:r>
            <w:r>
              <w:t>symbols</w:t>
            </w:r>
            <w:r>
              <w:rPr>
                <w:spacing w:val="-15"/>
              </w:rPr>
              <w:t xml:space="preserve"> </w:t>
            </w:r>
            <w:r>
              <w:t>appearing</w:t>
            </w:r>
            <w:r>
              <w:rPr>
                <w:spacing w:val="-15"/>
              </w:rPr>
              <w:t xml:space="preserve"> </w:t>
            </w:r>
            <w:r>
              <w:t>in</w:t>
            </w:r>
            <w:r>
              <w:rPr>
                <w:spacing w:val="-14"/>
              </w:rPr>
              <w:t xml:space="preserve"> </w:t>
            </w:r>
            <w:r>
              <w:t>the</w:t>
            </w:r>
            <w:r>
              <w:rPr>
                <w:spacing w:val="24"/>
                <w:w w:val="99"/>
              </w:rPr>
              <w:t xml:space="preserve"> </w:t>
            </w:r>
            <w:r>
              <w:t>string</w:t>
            </w:r>
            <w:r>
              <w:rPr>
                <w:spacing w:val="-4"/>
              </w:rPr>
              <w:t xml:space="preserve"> </w:t>
            </w:r>
            <w:r>
              <w:t>are</w:t>
            </w:r>
            <w:r>
              <w:rPr>
                <w:spacing w:val="-3"/>
              </w:rPr>
              <w:t xml:space="preserve"> </w:t>
            </w:r>
            <w:r>
              <w:t>replaced</w:t>
            </w:r>
            <w:r>
              <w:rPr>
                <w:spacing w:val="-2"/>
              </w:rPr>
              <w:t xml:space="preserve"> </w:t>
            </w:r>
            <w:r>
              <w:t>by</w:t>
            </w:r>
            <w:r>
              <w:rPr>
                <w:w w:val="99"/>
              </w:rPr>
              <w:t xml:space="preserve"> </w:t>
            </w:r>
            <w:r>
              <w:t>consecutive</w:t>
            </w:r>
            <w:r>
              <w:rPr>
                <w:spacing w:val="-8"/>
              </w:rPr>
              <w:t xml:space="preserve"> </w:t>
            </w:r>
            <w:r>
              <w:t>paramN</w:t>
            </w:r>
            <w:r>
              <w:rPr>
                <w:spacing w:val="25"/>
                <w:w w:val="99"/>
              </w:rPr>
              <w:t xml:space="preserve"> </w:t>
            </w:r>
            <w:r>
              <w:t>parameters.</w:t>
            </w:r>
          </w:p>
        </w:tc>
        <w:tc>
          <w:tcPr>
            <w:tcW w:w="992" w:type="dxa"/>
          </w:tcPr>
          <w:p w14:paraId="49EDB77F" w14:textId="610A6310" w:rsidR="00981800" w:rsidRDefault="00981800" w:rsidP="00981800">
            <w:pPr>
              <w:rPr>
                <w:rFonts w:ascii="Courier New" w:eastAsia="Courier New" w:hAnsi="Courier New" w:cs="Courier New"/>
                <w:spacing w:val="-10"/>
                <w:szCs w:val="20"/>
              </w:rPr>
            </w:pPr>
            <w:r>
              <w:t>None</w:t>
            </w:r>
          </w:p>
        </w:tc>
        <w:tc>
          <w:tcPr>
            <w:tcW w:w="883" w:type="dxa"/>
          </w:tcPr>
          <w:p w14:paraId="3FA565AB" w14:textId="66875479" w:rsidR="00981800" w:rsidRDefault="00981800" w:rsidP="00981800">
            <w:r>
              <w:t>String</w:t>
            </w:r>
          </w:p>
        </w:tc>
      </w:tr>
      <w:tr w:rsidR="00981800" w14:paraId="5FC600DE" w14:textId="77777777" w:rsidTr="00981800">
        <w:tc>
          <w:tcPr>
            <w:tcW w:w="1691" w:type="dxa"/>
          </w:tcPr>
          <w:p w14:paraId="61C6DBF8" w14:textId="4A1C1C2A" w:rsidR="00981800" w:rsidRPr="0035151F" w:rsidRDefault="00981800" w:rsidP="00981800">
            <w:pPr>
              <w:rPr>
                <w:rStyle w:val="Emphasis"/>
              </w:rPr>
            </w:pPr>
            <w:r w:rsidRPr="0035151F">
              <w:rPr>
                <w:rStyle w:val="Emphasis"/>
              </w:rPr>
              <w:t>preserve</w:t>
            </w:r>
          </w:p>
        </w:tc>
        <w:tc>
          <w:tcPr>
            <w:tcW w:w="1134" w:type="dxa"/>
          </w:tcPr>
          <w:p w14:paraId="24F1B4A7" w14:textId="33715718" w:rsidR="00981800" w:rsidRDefault="00981800" w:rsidP="00981800">
            <w:r>
              <w:t>No</w:t>
            </w:r>
          </w:p>
        </w:tc>
        <w:tc>
          <w:tcPr>
            <w:tcW w:w="5245" w:type="dxa"/>
          </w:tcPr>
          <w:p w14:paraId="67AC324C" w14:textId="1E26F369" w:rsidR="00981800" w:rsidRDefault="00981800" w:rsidP="00981800">
            <w:r>
              <w:t>If</w:t>
            </w:r>
            <w:r>
              <w:rPr>
                <w:spacing w:val="-2"/>
              </w:rPr>
              <w:t xml:space="preserve"> </w:t>
            </w:r>
            <w:r>
              <w:t>set</w:t>
            </w:r>
            <w:r>
              <w:rPr>
                <w:spacing w:val="-2"/>
              </w:rPr>
              <w:t xml:space="preserve"> </w:t>
            </w:r>
            <w:r>
              <w:t>to true (default), the</w:t>
            </w:r>
            <w:r>
              <w:rPr>
                <w:spacing w:val="29"/>
                <w:w w:val="99"/>
              </w:rPr>
              <w:t xml:space="preserve"> </w:t>
            </w:r>
            <w:r>
              <w:t>node</w:t>
            </w:r>
            <w:r>
              <w:rPr>
                <w:spacing w:val="-6"/>
              </w:rPr>
              <w:t xml:space="preserve"> </w:t>
            </w:r>
            <w:r>
              <w:t>will</w:t>
            </w:r>
            <w:r>
              <w:rPr>
                <w:spacing w:val="-6"/>
              </w:rPr>
              <w:t xml:space="preserve"> </w:t>
            </w:r>
            <w:r>
              <w:t>preserve</w:t>
            </w:r>
            <w:r>
              <w:rPr>
                <w:spacing w:val="-7"/>
              </w:rPr>
              <w:t xml:space="preserve"> </w:t>
            </w:r>
            <w:r>
              <w:t>the</w:t>
            </w:r>
            <w:r>
              <w:rPr>
                <w:spacing w:val="-5"/>
              </w:rPr>
              <w:t xml:space="preserve"> </w:t>
            </w:r>
            <w:r>
              <w:t>value</w:t>
            </w:r>
            <w:r>
              <w:rPr>
                <w:spacing w:val="21"/>
                <w:w w:val="99"/>
              </w:rPr>
              <w:t xml:space="preserve"> </w:t>
            </w:r>
            <w:r>
              <w:t>of</w:t>
            </w:r>
            <w:r>
              <w:rPr>
                <w:spacing w:val="-5"/>
              </w:rPr>
              <w:t xml:space="preserve"> </w:t>
            </w:r>
            <w:r>
              <w:t>the</w:t>
            </w:r>
            <w:r>
              <w:rPr>
                <w:spacing w:val="-2"/>
              </w:rPr>
              <w:t xml:space="preserve"> </w:t>
            </w:r>
            <w:r>
              <w:t>case-packet</w:t>
            </w:r>
            <w:r>
              <w:rPr>
                <w:spacing w:val="-4"/>
              </w:rPr>
              <w:t xml:space="preserve"> </w:t>
            </w:r>
            <w:r>
              <w:t>variable</w:t>
            </w:r>
            <w:r>
              <w:rPr>
                <w:spacing w:val="20"/>
                <w:w w:val="99"/>
              </w:rPr>
              <w:t xml:space="preserve"> </w:t>
            </w:r>
            <w:r>
              <w:t xml:space="preserve">specified for the </w:t>
            </w:r>
            <w:r>
              <w:rPr>
                <w:spacing w:val="-8"/>
              </w:rPr>
              <w:t>‘</w:t>
            </w:r>
            <w:r>
              <w:rPr>
                <w:rFonts w:ascii="Courier New" w:eastAsia="Courier New" w:hAnsi="Courier New" w:cs="Courier New"/>
                <w:i/>
                <w:spacing w:val="-8"/>
              </w:rPr>
              <w:t>variable</w:t>
            </w:r>
            <w:r>
              <w:rPr>
                <w:spacing w:val="-8"/>
              </w:rPr>
              <w:t>’</w:t>
            </w:r>
            <w:r>
              <w:rPr>
                <w:spacing w:val="31"/>
                <w:w w:val="99"/>
              </w:rPr>
              <w:t xml:space="preserve"> </w:t>
            </w:r>
            <w:r>
              <w:t>parameter</w:t>
            </w:r>
            <w:r>
              <w:rPr>
                <w:spacing w:val="-3"/>
              </w:rPr>
              <w:t xml:space="preserve"> </w:t>
            </w:r>
            <w:r>
              <w:t>and</w:t>
            </w:r>
            <w:r>
              <w:rPr>
                <w:spacing w:val="-3"/>
              </w:rPr>
              <w:t xml:space="preserve"> </w:t>
            </w:r>
            <w:r>
              <w:t>that</w:t>
            </w:r>
            <w:r>
              <w:rPr>
                <w:spacing w:val="-3"/>
              </w:rPr>
              <w:t xml:space="preserve"> </w:t>
            </w:r>
            <w:r>
              <w:t>the</w:t>
            </w:r>
            <w:r>
              <w:rPr>
                <w:spacing w:val="28"/>
                <w:w w:val="99"/>
              </w:rPr>
              <w:t xml:space="preserve"> </w:t>
            </w:r>
            <w:r>
              <w:t>query</w:t>
            </w:r>
            <w:r>
              <w:rPr>
                <w:spacing w:val="-3"/>
              </w:rPr>
              <w:t xml:space="preserve"> </w:t>
            </w:r>
            <w:r>
              <w:t>does</w:t>
            </w:r>
            <w:r>
              <w:rPr>
                <w:spacing w:val="-3"/>
              </w:rPr>
              <w:t xml:space="preserve"> </w:t>
            </w:r>
            <w:r>
              <w:t>not</w:t>
            </w:r>
            <w:r>
              <w:rPr>
                <w:spacing w:val="-2"/>
              </w:rPr>
              <w:t xml:space="preserve"> </w:t>
            </w:r>
            <w:r>
              <w:t>return</w:t>
            </w:r>
            <w:r>
              <w:rPr>
                <w:spacing w:val="-3"/>
              </w:rPr>
              <w:t xml:space="preserve"> </w:t>
            </w:r>
            <w:r>
              <w:t>any</w:t>
            </w:r>
            <w:r>
              <w:rPr>
                <w:spacing w:val="22"/>
                <w:w w:val="99"/>
              </w:rPr>
              <w:t xml:space="preserve"> </w:t>
            </w:r>
            <w:r>
              <w:t>beans;</w:t>
            </w:r>
            <w:r>
              <w:rPr>
                <w:spacing w:val="-4"/>
              </w:rPr>
              <w:t xml:space="preserve"> </w:t>
            </w:r>
            <w:r>
              <w:t>otherwise,</w:t>
            </w:r>
            <w:r>
              <w:rPr>
                <w:spacing w:val="-4"/>
              </w:rPr>
              <w:t xml:space="preserve"> </w:t>
            </w:r>
            <w:r>
              <w:t>the</w:t>
            </w:r>
            <w:r>
              <w:rPr>
                <w:spacing w:val="-2"/>
              </w:rPr>
              <w:t xml:space="preserve"> </w:t>
            </w:r>
            <w:r>
              <w:t>node</w:t>
            </w:r>
            <w:r>
              <w:rPr>
                <w:spacing w:val="21"/>
                <w:w w:val="99"/>
              </w:rPr>
              <w:t xml:space="preserve"> </w:t>
            </w:r>
            <w:r>
              <w:t>returns</w:t>
            </w:r>
            <w:r>
              <w:rPr>
                <w:spacing w:val="-3"/>
              </w:rPr>
              <w:t xml:space="preserve"> </w:t>
            </w:r>
            <w:r>
              <w:t>‘null’,</w:t>
            </w:r>
            <w:r>
              <w:rPr>
                <w:spacing w:val="-2"/>
              </w:rPr>
              <w:t xml:space="preserve"> </w:t>
            </w:r>
            <w:r>
              <w:t>if the</w:t>
            </w:r>
            <w:r>
              <w:rPr>
                <w:spacing w:val="-2"/>
              </w:rPr>
              <w:t xml:space="preserve"> </w:t>
            </w:r>
            <w:r>
              <w:t>query</w:t>
            </w:r>
            <w:r>
              <w:rPr>
                <w:spacing w:val="25"/>
                <w:w w:val="99"/>
              </w:rPr>
              <w:t xml:space="preserve"> </w:t>
            </w:r>
            <w:r>
              <w:t>does</w:t>
            </w:r>
            <w:r>
              <w:rPr>
                <w:spacing w:val="-14"/>
              </w:rPr>
              <w:t xml:space="preserve"> </w:t>
            </w:r>
            <w:r>
              <w:t>not</w:t>
            </w:r>
            <w:r>
              <w:rPr>
                <w:spacing w:val="-13"/>
              </w:rPr>
              <w:t xml:space="preserve"> </w:t>
            </w:r>
            <w:r>
              <w:t>find</w:t>
            </w:r>
            <w:r>
              <w:rPr>
                <w:spacing w:val="-14"/>
              </w:rPr>
              <w:t xml:space="preserve"> </w:t>
            </w:r>
            <w:r>
              <w:t>any</w:t>
            </w:r>
            <w:r>
              <w:rPr>
                <w:spacing w:val="-13"/>
              </w:rPr>
              <w:t xml:space="preserve"> </w:t>
            </w:r>
            <w:r>
              <w:t>beans.This</w:t>
            </w:r>
            <w:r>
              <w:rPr>
                <w:spacing w:val="29"/>
                <w:w w:val="99"/>
              </w:rPr>
              <w:t xml:space="preserve"> </w:t>
            </w:r>
            <w:r>
              <w:t>option</w:t>
            </w:r>
            <w:r>
              <w:rPr>
                <w:spacing w:val="-3"/>
              </w:rPr>
              <w:t xml:space="preserve"> </w:t>
            </w:r>
            <w:r>
              <w:t>is</w:t>
            </w:r>
            <w:r>
              <w:rPr>
                <w:spacing w:val="-2"/>
              </w:rPr>
              <w:t xml:space="preserve"> </w:t>
            </w:r>
            <w:r>
              <w:t>ignored</w:t>
            </w:r>
            <w:r>
              <w:rPr>
                <w:spacing w:val="-2"/>
              </w:rPr>
              <w:t xml:space="preserve"> </w:t>
            </w:r>
            <w:r>
              <w:t>if</w:t>
            </w:r>
            <w:r>
              <w:rPr>
                <w:spacing w:val="22"/>
                <w:w w:val="99"/>
              </w:rPr>
              <w:t xml:space="preserve"> </w:t>
            </w:r>
            <w:r>
              <w:rPr>
                <w:spacing w:val="-8"/>
              </w:rPr>
              <w:t>‘</w:t>
            </w:r>
            <w:r>
              <w:rPr>
                <w:rFonts w:ascii="Courier New" w:eastAsia="Courier New" w:hAnsi="Courier New" w:cs="Courier New"/>
                <w:i/>
                <w:spacing w:val="-8"/>
              </w:rPr>
              <w:t>return_array</w:t>
            </w:r>
            <w:r>
              <w:rPr>
                <w:spacing w:val="-8"/>
              </w:rPr>
              <w:t>’</w:t>
            </w:r>
            <w:r>
              <w:t xml:space="preserve"> is</w:t>
            </w:r>
            <w:r>
              <w:rPr>
                <w:spacing w:val="1"/>
              </w:rPr>
              <w:t xml:space="preserve"> </w:t>
            </w:r>
            <w:r>
              <w:t>set</w:t>
            </w:r>
            <w:r>
              <w:rPr>
                <w:spacing w:val="1"/>
              </w:rPr>
              <w:t xml:space="preserve"> </w:t>
            </w:r>
            <w:r>
              <w:t>to</w:t>
            </w:r>
            <w:r>
              <w:rPr>
                <w:spacing w:val="27"/>
                <w:w w:val="99"/>
              </w:rPr>
              <w:t xml:space="preserve"> </w:t>
            </w:r>
            <w:r>
              <w:rPr>
                <w:spacing w:val="-6"/>
              </w:rPr>
              <w:t>‘</w:t>
            </w:r>
            <w:r>
              <w:rPr>
                <w:rFonts w:ascii="Courier New" w:eastAsia="Courier New" w:hAnsi="Courier New" w:cs="Courier New"/>
                <w:spacing w:val="-6"/>
              </w:rPr>
              <w:t>true</w:t>
            </w:r>
            <w:r>
              <w:rPr>
                <w:spacing w:val="-6"/>
              </w:rPr>
              <w:t>’.</w:t>
            </w:r>
            <w:r>
              <w:t xml:space="preserve"> The default value is</w:t>
            </w:r>
            <w:r>
              <w:rPr>
                <w:spacing w:val="24"/>
                <w:w w:val="99"/>
              </w:rPr>
              <w:t xml:space="preserve"> </w:t>
            </w:r>
            <w:r>
              <w:rPr>
                <w:spacing w:val="-7"/>
              </w:rPr>
              <w:t>‘</w:t>
            </w:r>
            <w:r>
              <w:rPr>
                <w:rFonts w:ascii="Courier New" w:eastAsia="Courier New" w:hAnsi="Courier New" w:cs="Courier New"/>
                <w:spacing w:val="-7"/>
              </w:rPr>
              <w:t>true</w:t>
            </w:r>
            <w:r>
              <w:rPr>
                <w:spacing w:val="-7"/>
              </w:rPr>
              <w:t>’</w:t>
            </w:r>
            <w:r>
              <w:t xml:space="preserve"> </w:t>
            </w:r>
            <w:r>
              <w:rPr>
                <w:spacing w:val="-2"/>
              </w:rPr>
              <w:t>(VARIABLE</w:t>
            </w:r>
            <w:r>
              <w:t xml:space="preserve"> or</w:t>
            </w:r>
            <w:r>
              <w:rPr>
                <w:spacing w:val="21"/>
                <w:w w:val="99"/>
              </w:rPr>
              <w:t xml:space="preserve"> </w:t>
            </w:r>
            <w:r>
              <w:t>CONSTANT).</w:t>
            </w:r>
          </w:p>
        </w:tc>
        <w:tc>
          <w:tcPr>
            <w:tcW w:w="992" w:type="dxa"/>
          </w:tcPr>
          <w:p w14:paraId="54128053" w14:textId="5754C5C1" w:rsidR="00981800" w:rsidRDefault="00981800" w:rsidP="00981800">
            <w:r>
              <w:t>True</w:t>
            </w:r>
          </w:p>
        </w:tc>
        <w:tc>
          <w:tcPr>
            <w:tcW w:w="883" w:type="dxa"/>
          </w:tcPr>
          <w:p w14:paraId="64D1CD83" w14:textId="6A33694F" w:rsidR="00981800" w:rsidRDefault="00981800" w:rsidP="00981800">
            <w:r>
              <w:t>Object</w:t>
            </w:r>
          </w:p>
        </w:tc>
      </w:tr>
      <w:tr w:rsidR="00981800" w14:paraId="009F535A" w14:textId="77777777" w:rsidTr="00981800">
        <w:tc>
          <w:tcPr>
            <w:tcW w:w="1691" w:type="dxa"/>
          </w:tcPr>
          <w:p w14:paraId="291CABEB" w14:textId="7B4D5140" w:rsidR="00981800" w:rsidRPr="0035151F" w:rsidRDefault="00981800" w:rsidP="00981800">
            <w:pPr>
              <w:rPr>
                <w:rStyle w:val="Emphasis"/>
              </w:rPr>
            </w:pPr>
            <w:r w:rsidRPr="0035151F">
              <w:rPr>
                <w:rStyle w:val="Emphasis"/>
              </w:rPr>
              <w:t>param0, param1... paramN</w:t>
            </w:r>
          </w:p>
        </w:tc>
        <w:tc>
          <w:tcPr>
            <w:tcW w:w="1134" w:type="dxa"/>
          </w:tcPr>
          <w:p w14:paraId="4BFC1995" w14:textId="6032EEDF" w:rsidR="00981800" w:rsidRDefault="00981800" w:rsidP="00981800">
            <w:r>
              <w:t>No</w:t>
            </w:r>
          </w:p>
        </w:tc>
        <w:tc>
          <w:tcPr>
            <w:tcW w:w="5245" w:type="dxa"/>
          </w:tcPr>
          <w:p w14:paraId="216E4059" w14:textId="01D2C5ED" w:rsidR="00981800" w:rsidRDefault="00981800" w:rsidP="00847207">
            <w:r>
              <w:t>If</w:t>
            </w:r>
            <w:r>
              <w:rPr>
                <w:spacing w:val="-3"/>
              </w:rPr>
              <w:t xml:space="preserve"> </w:t>
            </w:r>
            <w:r>
              <w:t>the</w:t>
            </w:r>
            <w:r>
              <w:rPr>
                <w:spacing w:val="-2"/>
              </w:rPr>
              <w:t xml:space="preserve"> </w:t>
            </w:r>
            <w:r>
              <w:t>message</w:t>
            </w:r>
            <w:r>
              <w:rPr>
                <w:spacing w:val="-2"/>
              </w:rPr>
              <w:t xml:space="preserve"> </w:t>
            </w:r>
            <w:r>
              <w:t>contains</w:t>
            </w:r>
            <w:r>
              <w:rPr>
                <w:spacing w:val="-2"/>
              </w:rPr>
              <w:t xml:space="preserve"> </w:t>
            </w:r>
            <w:r>
              <w:t>any</w:t>
            </w:r>
            <w:r w:rsidR="00847207">
              <w:t xml:space="preserve"> </w:t>
            </w:r>
            <w:r w:rsidRPr="00847207">
              <w:rPr>
                <w:rFonts w:ascii="Courier New"/>
                <w:sz w:val="20"/>
              </w:rPr>
              <w:t>%s</w:t>
            </w:r>
            <w:r>
              <w:rPr>
                <w:spacing w:val="-3"/>
              </w:rPr>
              <w:t xml:space="preserve"> </w:t>
            </w:r>
            <w:r>
              <w:t>symbols,</w:t>
            </w:r>
            <w:r>
              <w:rPr>
                <w:spacing w:val="-3"/>
              </w:rPr>
              <w:t xml:space="preserve"> </w:t>
            </w:r>
            <w:r>
              <w:t>the</w:t>
            </w:r>
            <w:r>
              <w:rPr>
                <w:spacing w:val="-3"/>
              </w:rPr>
              <w:t xml:space="preserve"> </w:t>
            </w:r>
            <w:r>
              <w:t>first</w:t>
            </w:r>
            <w:r>
              <w:rPr>
                <w:spacing w:val="-3"/>
              </w:rPr>
              <w:t xml:space="preserve"> </w:t>
            </w:r>
            <w:r>
              <w:t>one</w:t>
            </w:r>
            <w:r>
              <w:rPr>
                <w:spacing w:val="-2"/>
              </w:rPr>
              <w:t xml:space="preserve"> </w:t>
            </w:r>
            <w:r>
              <w:t>is</w:t>
            </w:r>
            <w:r>
              <w:rPr>
                <w:spacing w:val="24"/>
                <w:w w:val="99"/>
              </w:rPr>
              <w:t xml:space="preserve"> </w:t>
            </w:r>
            <w:r>
              <w:t>replaced</w:t>
            </w:r>
            <w:r>
              <w:rPr>
                <w:spacing w:val="-3"/>
              </w:rPr>
              <w:t xml:space="preserve"> </w:t>
            </w:r>
            <w:r>
              <w:t>by</w:t>
            </w:r>
            <w:r>
              <w:rPr>
                <w:spacing w:val="-2"/>
              </w:rPr>
              <w:t xml:space="preserve"> </w:t>
            </w:r>
            <w:r>
              <w:t>the</w:t>
            </w:r>
            <w:r>
              <w:rPr>
                <w:spacing w:val="-2"/>
              </w:rPr>
              <w:t xml:space="preserve"> </w:t>
            </w:r>
            <w:r>
              <w:t>value</w:t>
            </w:r>
            <w:r>
              <w:rPr>
                <w:spacing w:val="-2"/>
              </w:rPr>
              <w:t xml:space="preserve"> </w:t>
            </w:r>
            <w:r>
              <w:t>of</w:t>
            </w:r>
            <w:r>
              <w:rPr>
                <w:spacing w:val="-2"/>
              </w:rPr>
              <w:t xml:space="preserve"> </w:t>
            </w:r>
            <w:r>
              <w:t>the</w:t>
            </w:r>
            <w:r>
              <w:rPr>
                <w:spacing w:val="23"/>
                <w:w w:val="99"/>
              </w:rPr>
              <w:t xml:space="preserve"> </w:t>
            </w:r>
            <w:r>
              <w:t>variable</w:t>
            </w:r>
            <w:r>
              <w:rPr>
                <w:spacing w:val="-4"/>
              </w:rPr>
              <w:t xml:space="preserve"> </w:t>
            </w:r>
            <w:r>
              <w:t>indicated</w:t>
            </w:r>
            <w:r>
              <w:rPr>
                <w:spacing w:val="-4"/>
              </w:rPr>
              <w:t xml:space="preserve"> </w:t>
            </w:r>
            <w:r>
              <w:t>by</w:t>
            </w:r>
            <w:r>
              <w:rPr>
                <w:spacing w:val="27"/>
                <w:w w:val="99"/>
              </w:rPr>
              <w:t xml:space="preserve"> </w:t>
            </w:r>
            <w:r>
              <w:t>param0,</w:t>
            </w:r>
            <w:r>
              <w:rPr>
                <w:spacing w:val="-3"/>
              </w:rPr>
              <w:t xml:space="preserve"> </w:t>
            </w:r>
            <w:r>
              <w:t>and</w:t>
            </w:r>
            <w:r>
              <w:rPr>
                <w:spacing w:val="-2"/>
              </w:rPr>
              <w:t xml:space="preserve"> </w:t>
            </w:r>
            <w:r>
              <w:t>so</w:t>
            </w:r>
            <w:r>
              <w:rPr>
                <w:spacing w:val="-2"/>
              </w:rPr>
              <w:t xml:space="preserve"> </w:t>
            </w:r>
            <w:r>
              <w:t>on.</w:t>
            </w:r>
            <w:r>
              <w:rPr>
                <w:spacing w:val="-3"/>
              </w:rPr>
              <w:t xml:space="preserve"> </w:t>
            </w:r>
            <w:r>
              <w:lastRenderedPageBreak/>
              <w:t>The</w:t>
            </w:r>
            <w:r>
              <w:rPr>
                <w:w w:val="99"/>
              </w:rPr>
              <w:t xml:space="preserve"> </w:t>
            </w:r>
            <w:r>
              <w:t>variables</w:t>
            </w:r>
            <w:r>
              <w:rPr>
                <w:spacing w:val="-8"/>
              </w:rPr>
              <w:t xml:space="preserve"> </w:t>
            </w:r>
            <w:r>
              <w:t>can</w:t>
            </w:r>
            <w:r>
              <w:rPr>
                <w:spacing w:val="-8"/>
              </w:rPr>
              <w:t xml:space="preserve"> </w:t>
            </w:r>
            <w:r>
              <w:t>be</w:t>
            </w:r>
            <w:r>
              <w:rPr>
                <w:spacing w:val="-8"/>
              </w:rPr>
              <w:t xml:space="preserve"> </w:t>
            </w:r>
            <w:r>
              <w:t>of</w:t>
            </w:r>
            <w:r>
              <w:rPr>
                <w:spacing w:val="-8"/>
              </w:rPr>
              <w:t xml:space="preserve"> </w:t>
            </w:r>
            <w:r>
              <w:t>any</w:t>
            </w:r>
            <w:r>
              <w:rPr>
                <w:spacing w:val="-8"/>
              </w:rPr>
              <w:t xml:space="preserve"> </w:t>
            </w:r>
            <w:r>
              <w:t>type.</w:t>
            </w:r>
            <w:r>
              <w:rPr>
                <w:spacing w:val="21"/>
                <w:w w:val="99"/>
              </w:rPr>
              <w:t xml:space="preserve"> </w:t>
            </w:r>
            <w:r>
              <w:rPr>
                <w:spacing w:val="-3"/>
              </w:rPr>
              <w:t xml:space="preserve">However, </w:t>
            </w:r>
            <w:r>
              <w:t>their</w:t>
            </w:r>
            <w:r>
              <w:rPr>
                <w:spacing w:val="-3"/>
              </w:rPr>
              <w:t xml:space="preserve"> </w:t>
            </w:r>
            <w:r>
              <w:t>values</w:t>
            </w:r>
            <w:r>
              <w:rPr>
                <w:spacing w:val="-3"/>
              </w:rPr>
              <w:t xml:space="preserve"> </w:t>
            </w:r>
            <w:r>
              <w:t>are</w:t>
            </w:r>
            <w:r>
              <w:rPr>
                <w:spacing w:val="25"/>
                <w:w w:val="99"/>
              </w:rPr>
              <w:t xml:space="preserve"> </w:t>
            </w:r>
            <w:r>
              <w:t>converted</w:t>
            </w:r>
            <w:r>
              <w:rPr>
                <w:spacing w:val="-4"/>
              </w:rPr>
              <w:t xml:space="preserve"> </w:t>
            </w:r>
            <w:r>
              <w:t>to</w:t>
            </w:r>
            <w:r>
              <w:rPr>
                <w:spacing w:val="-4"/>
              </w:rPr>
              <w:t xml:space="preserve"> </w:t>
            </w:r>
            <w:r>
              <w:t>strings.</w:t>
            </w:r>
          </w:p>
        </w:tc>
        <w:tc>
          <w:tcPr>
            <w:tcW w:w="992" w:type="dxa"/>
          </w:tcPr>
          <w:p w14:paraId="1DA75A4B" w14:textId="3D0AD486" w:rsidR="00981800" w:rsidRDefault="00981800" w:rsidP="00981800">
            <w:r>
              <w:lastRenderedPageBreak/>
              <w:t>None</w:t>
            </w:r>
          </w:p>
        </w:tc>
        <w:tc>
          <w:tcPr>
            <w:tcW w:w="883" w:type="dxa"/>
          </w:tcPr>
          <w:p w14:paraId="383FBF6C" w14:textId="6387E28F" w:rsidR="00981800" w:rsidRDefault="00981800" w:rsidP="00981800">
            <w:r>
              <w:t>Any</w:t>
            </w:r>
          </w:p>
        </w:tc>
      </w:tr>
      <w:tr w:rsidR="00981800" w14:paraId="5764D732" w14:textId="77777777" w:rsidTr="00981800">
        <w:tc>
          <w:tcPr>
            <w:tcW w:w="1691" w:type="dxa"/>
          </w:tcPr>
          <w:p w14:paraId="6BFAE655" w14:textId="52A08CC7" w:rsidR="00981800" w:rsidRPr="0035151F" w:rsidRDefault="00981800" w:rsidP="00981800">
            <w:pPr>
              <w:rPr>
                <w:rStyle w:val="Emphasis"/>
              </w:rPr>
            </w:pPr>
            <w:r w:rsidRPr="0035151F">
              <w:rPr>
                <w:rStyle w:val="Emphasis"/>
              </w:rPr>
              <w:t>return_array</w:t>
            </w:r>
          </w:p>
        </w:tc>
        <w:tc>
          <w:tcPr>
            <w:tcW w:w="1134" w:type="dxa"/>
          </w:tcPr>
          <w:p w14:paraId="13633CB3" w14:textId="7445928B" w:rsidR="00981800" w:rsidRDefault="00981800" w:rsidP="00981800">
            <w:pPr>
              <w:rPr>
                <w:sz w:val="20"/>
              </w:rPr>
            </w:pPr>
            <w:r>
              <w:rPr>
                <w:sz w:val="20"/>
              </w:rPr>
              <w:t>No</w:t>
            </w:r>
          </w:p>
        </w:tc>
        <w:tc>
          <w:tcPr>
            <w:tcW w:w="5245" w:type="dxa"/>
          </w:tcPr>
          <w:p w14:paraId="611C4F34" w14:textId="2C13E00C" w:rsidR="00981800" w:rsidRDefault="00981800" w:rsidP="00981800">
            <w:r>
              <w:t>When</w:t>
            </w:r>
            <w:r>
              <w:rPr>
                <w:spacing w:val="-6"/>
              </w:rPr>
              <w:t xml:space="preserve"> </w:t>
            </w:r>
            <w:r>
              <w:t>set</w:t>
            </w:r>
            <w:r>
              <w:rPr>
                <w:spacing w:val="-5"/>
              </w:rPr>
              <w:t xml:space="preserve"> </w:t>
            </w:r>
            <w:r>
              <w:t>to</w:t>
            </w:r>
            <w:r>
              <w:rPr>
                <w:spacing w:val="-5"/>
              </w:rPr>
              <w:t xml:space="preserve"> </w:t>
            </w:r>
            <w:r>
              <w:rPr>
                <w:spacing w:val="-7"/>
              </w:rPr>
              <w:t>“</w:t>
            </w:r>
            <w:r>
              <w:rPr>
                <w:rFonts w:ascii="Courier New" w:eastAsia="Courier New" w:hAnsi="Courier New" w:cs="Courier New"/>
                <w:spacing w:val="-7"/>
              </w:rPr>
              <w:t>true</w:t>
            </w:r>
            <w:r>
              <w:rPr>
                <w:spacing w:val="-7"/>
              </w:rPr>
              <w:t>”</w:t>
            </w:r>
            <w:r>
              <w:rPr>
                <w:spacing w:val="-4"/>
              </w:rPr>
              <w:t xml:space="preserve"> </w:t>
            </w:r>
            <w:r>
              <w:t>the</w:t>
            </w:r>
            <w:r>
              <w:rPr>
                <w:spacing w:val="-5"/>
              </w:rPr>
              <w:t xml:space="preserve"> </w:t>
            </w:r>
            <w:r>
              <w:t>node</w:t>
            </w:r>
            <w:r>
              <w:rPr>
                <w:spacing w:val="30"/>
                <w:w w:val="99"/>
              </w:rPr>
              <w:t xml:space="preserve"> </w:t>
            </w:r>
            <w:r>
              <w:t>will</w:t>
            </w:r>
            <w:r>
              <w:rPr>
                <w:spacing w:val="-2"/>
              </w:rPr>
              <w:t xml:space="preserve"> </w:t>
            </w:r>
            <w:r>
              <w:t>always</w:t>
            </w:r>
            <w:r>
              <w:rPr>
                <w:spacing w:val="-2"/>
              </w:rPr>
              <w:t xml:space="preserve"> </w:t>
            </w:r>
            <w:r>
              <w:t>return</w:t>
            </w:r>
            <w:r>
              <w:rPr>
                <w:spacing w:val="-2"/>
              </w:rPr>
              <w:t xml:space="preserve"> </w:t>
            </w:r>
            <w:r>
              <w:t>an</w:t>
            </w:r>
            <w:r>
              <w:rPr>
                <w:spacing w:val="-2"/>
              </w:rPr>
              <w:t xml:space="preserve"> </w:t>
            </w:r>
            <w:r>
              <w:t>array</w:t>
            </w:r>
            <w:r>
              <w:rPr>
                <w:spacing w:val="24"/>
                <w:w w:val="99"/>
              </w:rPr>
              <w:t xml:space="preserve"> </w:t>
            </w:r>
            <w:r>
              <w:t>containing</w:t>
            </w:r>
            <w:r>
              <w:rPr>
                <w:spacing w:val="-9"/>
              </w:rPr>
              <w:t xml:space="preserve"> </w:t>
            </w:r>
            <w:r>
              <w:t>zero</w:t>
            </w:r>
            <w:r>
              <w:rPr>
                <w:spacing w:val="-7"/>
              </w:rPr>
              <w:t xml:space="preserve"> </w:t>
            </w:r>
            <w:r>
              <w:t>(if</w:t>
            </w:r>
            <w:r>
              <w:rPr>
                <w:spacing w:val="-8"/>
              </w:rPr>
              <w:t xml:space="preserve"> </w:t>
            </w:r>
            <w:r>
              <w:t>the</w:t>
            </w:r>
            <w:r>
              <w:rPr>
                <w:spacing w:val="-7"/>
              </w:rPr>
              <w:t xml:space="preserve"> </w:t>
            </w:r>
            <w:r>
              <w:t>query</w:t>
            </w:r>
            <w:r>
              <w:rPr>
                <w:spacing w:val="29"/>
                <w:w w:val="99"/>
              </w:rPr>
              <w:t xml:space="preserve"> </w:t>
            </w:r>
            <w:r>
              <w:t>does</w:t>
            </w:r>
            <w:r>
              <w:rPr>
                <w:spacing w:val="-3"/>
              </w:rPr>
              <w:t xml:space="preserve"> </w:t>
            </w:r>
            <w:r>
              <w:t>not</w:t>
            </w:r>
            <w:r>
              <w:rPr>
                <w:spacing w:val="-2"/>
              </w:rPr>
              <w:t xml:space="preserve"> </w:t>
            </w:r>
            <w:r>
              <w:t>return</w:t>
            </w:r>
            <w:r>
              <w:rPr>
                <w:spacing w:val="-2"/>
              </w:rPr>
              <w:t xml:space="preserve"> </w:t>
            </w:r>
            <w:r>
              <w:t>any</w:t>
            </w:r>
            <w:r>
              <w:rPr>
                <w:spacing w:val="-3"/>
              </w:rPr>
              <w:t xml:space="preserve"> </w:t>
            </w:r>
            <w:r>
              <w:t>beans),</w:t>
            </w:r>
            <w:r>
              <w:rPr>
                <w:spacing w:val="27"/>
                <w:w w:val="99"/>
              </w:rPr>
              <w:t xml:space="preserve"> </w:t>
            </w:r>
            <w:r>
              <w:t>or</w:t>
            </w:r>
            <w:r>
              <w:rPr>
                <w:spacing w:val="-4"/>
              </w:rPr>
              <w:t xml:space="preserve"> </w:t>
            </w:r>
            <w:r>
              <w:t>more beans regardless</w:t>
            </w:r>
            <w:r>
              <w:rPr>
                <w:spacing w:val="-2"/>
              </w:rPr>
              <w:t xml:space="preserve"> </w:t>
            </w:r>
            <w:r>
              <w:t>of</w:t>
            </w:r>
            <w:r>
              <w:rPr>
                <w:w w:val="99"/>
              </w:rPr>
              <w:t xml:space="preserve"> </w:t>
            </w:r>
            <w:r>
              <w:t>the</w:t>
            </w:r>
            <w:r>
              <w:rPr>
                <w:spacing w:val="-2"/>
              </w:rPr>
              <w:t xml:space="preserve"> </w:t>
            </w:r>
            <w:r>
              <w:t>return</w:t>
            </w:r>
            <w:r>
              <w:rPr>
                <w:spacing w:val="-2"/>
              </w:rPr>
              <w:t xml:space="preserve"> </w:t>
            </w:r>
            <w:r>
              <w:t>type</w:t>
            </w:r>
            <w:r>
              <w:rPr>
                <w:spacing w:val="-2"/>
              </w:rPr>
              <w:t xml:space="preserve"> </w:t>
            </w:r>
            <w:r>
              <w:t>of</w:t>
            </w:r>
            <w:r>
              <w:rPr>
                <w:spacing w:val="-2"/>
              </w:rPr>
              <w:t xml:space="preserve"> </w:t>
            </w:r>
            <w:r>
              <w:t>the bean</w:t>
            </w:r>
            <w:r>
              <w:rPr>
                <w:spacing w:val="27"/>
                <w:w w:val="99"/>
              </w:rPr>
              <w:t xml:space="preserve"> </w:t>
            </w:r>
            <w:r>
              <w:t>method</w:t>
            </w:r>
            <w:r>
              <w:rPr>
                <w:spacing w:val="-4"/>
              </w:rPr>
              <w:t xml:space="preserve"> </w:t>
            </w:r>
            <w:r>
              <w:t>specified</w:t>
            </w:r>
            <w:r>
              <w:rPr>
                <w:spacing w:val="-3"/>
              </w:rPr>
              <w:t xml:space="preserve"> </w:t>
            </w:r>
            <w:r>
              <w:t>by</w:t>
            </w:r>
            <w:r>
              <w:rPr>
                <w:spacing w:val="-4"/>
              </w:rPr>
              <w:t xml:space="preserve"> </w:t>
            </w:r>
            <w:r>
              <w:t>the</w:t>
            </w:r>
            <w:r>
              <w:rPr>
                <w:spacing w:val="23"/>
                <w:w w:val="99"/>
              </w:rPr>
              <w:t xml:space="preserve"> </w:t>
            </w:r>
            <w:r>
              <w:rPr>
                <w:rFonts w:ascii="Courier New" w:eastAsia="Courier New" w:hAnsi="Courier New" w:cs="Courier New"/>
                <w:i/>
                <w:spacing w:val="-9"/>
              </w:rPr>
              <w:t>find_by_method</w:t>
            </w:r>
            <w:r>
              <w:rPr>
                <w:rFonts w:ascii="Courier New" w:eastAsia="Courier New" w:hAnsi="Courier New" w:cs="Courier New"/>
                <w:i/>
                <w:spacing w:val="-69"/>
              </w:rPr>
              <w:t xml:space="preserve"> </w:t>
            </w:r>
            <w:r>
              <w:t>parameter</w:t>
            </w:r>
          </w:p>
        </w:tc>
        <w:tc>
          <w:tcPr>
            <w:tcW w:w="992" w:type="dxa"/>
          </w:tcPr>
          <w:p w14:paraId="1617763A" w14:textId="11870873" w:rsidR="00981800" w:rsidRDefault="00981800" w:rsidP="00981800">
            <w:pPr>
              <w:rPr>
                <w:sz w:val="20"/>
              </w:rPr>
            </w:pPr>
            <w:r>
              <w:rPr>
                <w:rFonts w:ascii="Courier New"/>
                <w:spacing w:val="-9"/>
                <w:sz w:val="20"/>
              </w:rPr>
              <w:t>False</w:t>
            </w:r>
          </w:p>
        </w:tc>
        <w:tc>
          <w:tcPr>
            <w:tcW w:w="883" w:type="dxa"/>
          </w:tcPr>
          <w:p w14:paraId="1D1F5DF9" w14:textId="045BE053" w:rsidR="00981800" w:rsidRDefault="00981800" w:rsidP="00981800">
            <w:r>
              <w:t>Object</w:t>
            </w:r>
          </w:p>
        </w:tc>
      </w:tr>
    </w:tbl>
    <w:p w14:paraId="09A652EA" w14:textId="44CAC4CC" w:rsidR="00981800" w:rsidRPr="00981800" w:rsidRDefault="003F7A4C" w:rsidP="00981800">
      <w:pPr>
        <w:rPr>
          <w:rStyle w:val="Strong"/>
        </w:rPr>
      </w:pPr>
      <w:r>
        <w:rPr>
          <w:rStyle w:val="Strong"/>
        </w:rPr>
        <w:t>Example:</w:t>
      </w:r>
      <w:r w:rsidR="00981800" w:rsidRPr="00981800">
        <w:rPr>
          <w:rStyle w:val="Strong"/>
        </w:rPr>
        <w:t xml:space="preserve"> QueryInventory - use in the workflow</w:t>
      </w:r>
    </w:p>
    <w:p w14:paraId="4CC79202" w14:textId="5EB48748" w:rsidR="00981800" w:rsidRDefault="00847207" w:rsidP="00981800">
      <w:r w:rsidRPr="00847207">
        <w:rPr>
          <w:spacing w:val="-8"/>
        </w:rPr>
        <w:t>This example uses the QueryInventory node to retrieve data about a VPN instance previously created with the InventoryBuilder. By default, the findByPrimaryKey method is used and the VPN instance has its id as the primary key. The resulting bean is saved in the case packet variable vpn_obj</w:t>
      </w:r>
      <w:r w:rsidR="00981800">
        <w:rPr>
          <w:spacing w:val="-8"/>
        </w:rPr>
        <w:t>.</w:t>
      </w:r>
    </w:p>
    <w:p w14:paraId="1F392DA3" w14:textId="77777777" w:rsidR="00981800" w:rsidRDefault="00981800" w:rsidP="00981800">
      <w:pPr>
        <w:pStyle w:val="Fixedwidthblock"/>
        <w:rPr>
          <w:rFonts w:eastAsia="Courier New" w:hAnsi="Courier New" w:cs="Courier New"/>
          <w:szCs w:val="16"/>
        </w:rPr>
      </w:pPr>
      <w:r>
        <w:t>&lt;Process-Node</w:t>
      </w:r>
      <w:r>
        <w:rPr>
          <w:spacing w:val="-10"/>
        </w:rPr>
        <w:t xml:space="preserve"> </w:t>
      </w:r>
      <w:r>
        <w:t>disablePersistence="true"&gt;</w:t>
      </w:r>
    </w:p>
    <w:p w14:paraId="6F988560" w14:textId="4EB6AB79" w:rsidR="00981800" w:rsidRDefault="00847207" w:rsidP="00981800">
      <w:pPr>
        <w:pStyle w:val="Fixedwidthblock"/>
        <w:rPr>
          <w:rFonts w:eastAsia="Courier New" w:hAnsi="Courier New" w:cs="Courier New"/>
          <w:szCs w:val="16"/>
        </w:rPr>
      </w:pPr>
      <w:r>
        <w:t xml:space="preserve">  </w:t>
      </w:r>
      <w:r w:rsidR="00981800">
        <w:t>&lt;Name&gt;Get</w:t>
      </w:r>
      <w:r w:rsidR="00981800">
        <w:rPr>
          <w:spacing w:val="-5"/>
        </w:rPr>
        <w:t xml:space="preserve"> </w:t>
      </w:r>
      <w:r w:rsidR="00981800">
        <w:t>VPN</w:t>
      </w:r>
      <w:r w:rsidR="00981800">
        <w:rPr>
          <w:spacing w:val="-3"/>
        </w:rPr>
        <w:t xml:space="preserve"> </w:t>
      </w:r>
      <w:r w:rsidR="00981800">
        <w:t>instance&lt;/Name&gt;</w:t>
      </w:r>
    </w:p>
    <w:p w14:paraId="4941B8CC" w14:textId="50DD2463" w:rsidR="00981800" w:rsidRDefault="00847207" w:rsidP="00981800">
      <w:pPr>
        <w:pStyle w:val="Fixedwidthblock"/>
        <w:rPr>
          <w:rFonts w:eastAsia="Courier New" w:hAnsi="Courier New" w:cs="Courier New"/>
          <w:szCs w:val="16"/>
        </w:rPr>
      </w:pPr>
      <w:r>
        <w:t xml:space="preserve">  </w:t>
      </w:r>
      <w:r w:rsidR="00981800">
        <w:t>&lt;Action&gt;</w:t>
      </w:r>
    </w:p>
    <w:p w14:paraId="795B4CF0" w14:textId="4EC9C53A" w:rsidR="00981800" w:rsidRDefault="00847207" w:rsidP="00981800">
      <w:pPr>
        <w:pStyle w:val="Fixedwidthblock"/>
        <w:rPr>
          <w:rFonts w:eastAsia="Courier New" w:hAnsi="Courier New" w:cs="Courier New"/>
          <w:szCs w:val="16"/>
        </w:rPr>
      </w:pPr>
      <w:r>
        <w:t xml:space="preserve">    </w:t>
      </w:r>
      <w:r w:rsidR="00981800">
        <w:t>&lt;Class-Name&gt;</w:t>
      </w:r>
    </w:p>
    <w:p w14:paraId="3EA3836E" w14:textId="73BA3B89" w:rsidR="00981800" w:rsidRDefault="00847207" w:rsidP="00981800">
      <w:pPr>
        <w:pStyle w:val="Fixedwidthblock"/>
        <w:rPr>
          <w:rFonts w:eastAsia="Courier New" w:hAnsi="Courier New" w:cs="Courier New"/>
          <w:szCs w:val="16"/>
        </w:rPr>
      </w:pPr>
      <w:r>
        <w:t xml:space="preserve">      </w:t>
      </w:r>
      <w:r w:rsidR="00981800">
        <w:t>com.hp.ov.activator.mwfm.component.builtin.QueryInventory</w:t>
      </w:r>
    </w:p>
    <w:p w14:paraId="21F5F0B3" w14:textId="4F8507F6" w:rsidR="00981800" w:rsidRDefault="00847207" w:rsidP="00981800">
      <w:pPr>
        <w:pStyle w:val="Fixedwidthblock"/>
        <w:rPr>
          <w:rFonts w:eastAsia="Courier New" w:hAnsi="Courier New" w:cs="Courier New"/>
          <w:szCs w:val="16"/>
        </w:rPr>
      </w:pPr>
      <w:r>
        <w:t xml:space="preserve">    </w:t>
      </w:r>
      <w:r w:rsidR="00981800">
        <w:t>&lt;/Class-Name&gt;</w:t>
      </w:r>
    </w:p>
    <w:p w14:paraId="731FBF6B" w14:textId="3F753430" w:rsidR="00981800" w:rsidRDefault="00847207" w:rsidP="00981800">
      <w:pPr>
        <w:pStyle w:val="Fixedwidthblock"/>
        <w:rPr>
          <w:rFonts w:eastAsia="Courier New" w:hAnsi="Courier New" w:cs="Courier New"/>
          <w:szCs w:val="16"/>
        </w:rPr>
      </w:pPr>
      <w:r>
        <w:t xml:space="preserve">    </w:t>
      </w:r>
      <w:r w:rsidR="00981800">
        <w:t>&lt;Param</w:t>
      </w:r>
      <w:r w:rsidR="00981800">
        <w:rPr>
          <w:spacing w:val="-5"/>
        </w:rPr>
        <w:t xml:space="preserve"> </w:t>
      </w:r>
      <w:r w:rsidR="00981800">
        <w:t>name="key_value0"</w:t>
      </w:r>
      <w:r w:rsidR="00981800">
        <w:rPr>
          <w:spacing w:val="-5"/>
        </w:rPr>
        <w:t xml:space="preserve"> </w:t>
      </w:r>
      <w:r w:rsidR="00981800">
        <w:t>value="vpn_id"/&gt;</w:t>
      </w:r>
    </w:p>
    <w:p w14:paraId="23FF5526" w14:textId="0E5FF50D" w:rsidR="00981800" w:rsidRDefault="00847207" w:rsidP="00981800">
      <w:pPr>
        <w:pStyle w:val="Fixedwidthblock"/>
        <w:rPr>
          <w:rFonts w:eastAsia="Courier New" w:hAnsi="Courier New" w:cs="Courier New"/>
          <w:szCs w:val="16"/>
        </w:rPr>
      </w:pPr>
      <w:r>
        <w:t xml:space="preserve">    </w:t>
      </w:r>
      <w:r w:rsidR="00981800">
        <w:t>&lt;Param</w:t>
      </w:r>
      <w:r w:rsidR="00981800">
        <w:rPr>
          <w:spacing w:val="-5"/>
        </w:rPr>
        <w:t xml:space="preserve"> </w:t>
      </w:r>
      <w:r w:rsidR="00981800">
        <w:t>name="variable"</w:t>
      </w:r>
      <w:r w:rsidR="00981800">
        <w:rPr>
          <w:spacing w:val="-5"/>
        </w:rPr>
        <w:t xml:space="preserve"> </w:t>
      </w:r>
      <w:r w:rsidR="00981800">
        <w:t>value="vpn_obj"/&gt;</w:t>
      </w:r>
    </w:p>
    <w:p w14:paraId="15724E3A" w14:textId="1A757F9A" w:rsidR="00981800" w:rsidRDefault="00847207" w:rsidP="00981800">
      <w:pPr>
        <w:pStyle w:val="Fixedwidthblock"/>
        <w:rPr>
          <w:rFonts w:eastAsia="Courier New" w:hAnsi="Courier New" w:cs="Courier New"/>
          <w:szCs w:val="16"/>
        </w:rPr>
      </w:pPr>
      <w:r>
        <w:t xml:space="preserve">    </w:t>
      </w:r>
      <w:r w:rsidR="00981800">
        <w:t>&lt;Param</w:t>
      </w:r>
      <w:r w:rsidR="00981800">
        <w:rPr>
          <w:spacing w:val="-7"/>
        </w:rPr>
        <w:t xml:space="preserve"> </w:t>
      </w:r>
      <w:r w:rsidR="00981800">
        <w:t>name="bean"</w:t>
      </w:r>
      <w:r w:rsidR="00981800">
        <w:rPr>
          <w:spacing w:val="-7"/>
        </w:rPr>
        <w:t xml:space="preserve"> </w:t>
      </w:r>
      <w:r w:rsidR="00981800">
        <w:t>value="com.hp.ov.activator.example.VPN"/&gt;</w:t>
      </w:r>
    </w:p>
    <w:p w14:paraId="5D2FBC1E" w14:textId="28AD0014" w:rsidR="00981800" w:rsidRDefault="00847207" w:rsidP="00981800">
      <w:pPr>
        <w:pStyle w:val="Fixedwidthblock"/>
        <w:rPr>
          <w:rFonts w:eastAsia="Courier New" w:hAnsi="Courier New" w:cs="Courier New"/>
          <w:szCs w:val="16"/>
        </w:rPr>
      </w:pPr>
      <w:r>
        <w:t xml:space="preserve">  </w:t>
      </w:r>
      <w:r w:rsidR="00981800">
        <w:t>&lt;/Action&gt;</w:t>
      </w:r>
    </w:p>
    <w:p w14:paraId="0B50BBD2" w14:textId="77777777" w:rsidR="00981800" w:rsidRDefault="00981800" w:rsidP="00981800">
      <w:pPr>
        <w:pStyle w:val="Fixedwidthblock"/>
        <w:rPr>
          <w:rFonts w:eastAsia="Courier New" w:hAnsi="Courier New" w:cs="Courier New"/>
          <w:szCs w:val="16"/>
        </w:rPr>
      </w:pPr>
      <w:r>
        <w:t>&lt;/Process-Node&gt;</w:t>
      </w:r>
    </w:p>
    <w:p w14:paraId="087FD499" w14:textId="77777777" w:rsidR="00981800" w:rsidRDefault="00981800" w:rsidP="00981800">
      <w:pPr>
        <w:pStyle w:val="Fixedwidthblock"/>
        <w:rPr>
          <w:rFonts w:eastAsia="Courier New" w:hAnsi="Courier New" w:cs="Courier New"/>
          <w:szCs w:val="16"/>
        </w:rPr>
      </w:pPr>
      <w:r>
        <w:t>&lt;Case-Packet&gt;</w:t>
      </w:r>
    </w:p>
    <w:p w14:paraId="2B0B99BF" w14:textId="0FE8BD89" w:rsidR="00981800" w:rsidRDefault="00847207" w:rsidP="00981800">
      <w:pPr>
        <w:pStyle w:val="Fixedwidthblock"/>
        <w:rPr>
          <w:rFonts w:eastAsia="Courier New" w:hAnsi="Courier New" w:cs="Courier New"/>
          <w:szCs w:val="16"/>
        </w:rPr>
      </w:pPr>
      <w:r>
        <w:t xml:space="preserve">  </w:t>
      </w:r>
      <w:r w:rsidR="00981800">
        <w:t>&lt;Variable</w:t>
      </w:r>
      <w:r w:rsidR="00981800">
        <w:rPr>
          <w:spacing w:val="-6"/>
        </w:rPr>
        <w:t xml:space="preserve"> </w:t>
      </w:r>
      <w:r w:rsidR="00981800">
        <w:t>name="vpn_obj"</w:t>
      </w:r>
      <w:r w:rsidR="00981800">
        <w:rPr>
          <w:spacing w:val="-5"/>
        </w:rPr>
        <w:t xml:space="preserve"> </w:t>
      </w:r>
      <w:r w:rsidR="00981800">
        <w:t>type="Object"/&gt;</w:t>
      </w:r>
    </w:p>
    <w:p w14:paraId="7715F5A5" w14:textId="6EBBE212" w:rsidR="00981800" w:rsidRDefault="00847207" w:rsidP="00981800">
      <w:pPr>
        <w:pStyle w:val="Fixedwidthblock"/>
        <w:rPr>
          <w:rFonts w:eastAsia="Courier New" w:hAnsi="Courier New" w:cs="Courier New"/>
          <w:szCs w:val="16"/>
        </w:rPr>
      </w:pPr>
      <w:r>
        <w:t xml:space="preserve">  </w:t>
      </w:r>
      <w:r w:rsidR="00981800">
        <w:t>&lt;Variable</w:t>
      </w:r>
      <w:r w:rsidR="00981800">
        <w:rPr>
          <w:spacing w:val="-6"/>
        </w:rPr>
        <w:t xml:space="preserve"> </w:t>
      </w:r>
      <w:r w:rsidR="00981800">
        <w:t>name="vpn_id"</w:t>
      </w:r>
      <w:r w:rsidR="00981800">
        <w:rPr>
          <w:spacing w:val="-4"/>
        </w:rPr>
        <w:t xml:space="preserve"> </w:t>
      </w:r>
      <w:r w:rsidR="00981800">
        <w:t>type="String"/&gt;</w:t>
      </w:r>
    </w:p>
    <w:p w14:paraId="130E53C0" w14:textId="207DC32A" w:rsidR="00981800" w:rsidRDefault="00981800" w:rsidP="00981800">
      <w:pPr>
        <w:pStyle w:val="Fixedwidthblock"/>
      </w:pPr>
      <w:r>
        <w:t>&lt;/Case-Packet&gt;</w:t>
      </w:r>
    </w:p>
    <w:p w14:paraId="29A55949" w14:textId="22777551" w:rsidR="00566687" w:rsidRDefault="00566687" w:rsidP="00566687">
      <w:r>
        <w:br w:type="page"/>
      </w:r>
    </w:p>
    <w:p w14:paraId="5BDC78CB" w14:textId="77777777" w:rsidR="00566687" w:rsidRPr="00981800" w:rsidRDefault="00566687" w:rsidP="00566687"/>
    <w:p w14:paraId="30D039C2" w14:textId="7050C9F0" w:rsidR="002C6E38" w:rsidRDefault="002C6E38" w:rsidP="002C6E38">
      <w:pPr>
        <w:pStyle w:val="Heading3"/>
        <w:rPr>
          <w:b/>
          <w:bCs/>
        </w:rPr>
      </w:pPr>
      <w:bookmarkStart w:id="512" w:name="_TOC_250140"/>
      <w:bookmarkStart w:id="513" w:name="_Toc30015886"/>
      <w:r w:rsidRPr="002C6E38">
        <w:t>QueryScheduledJob</w:t>
      </w:r>
      <w:bookmarkEnd w:id="512"/>
      <w:bookmarkEnd w:id="513"/>
    </w:p>
    <w:p w14:paraId="3F449BEC" w14:textId="77777777" w:rsidR="002C6E38" w:rsidRDefault="002C6E38" w:rsidP="002C6E38">
      <w:pPr>
        <w:pStyle w:val="Fixedwidthblock"/>
        <w:rPr>
          <w:rFonts w:eastAsia="Courier New" w:hAnsi="Courier New" w:cs="Courier New"/>
          <w:szCs w:val="18"/>
        </w:rPr>
      </w:pPr>
      <w:r>
        <w:t>com.hp.ov.activator.mwfm.component.builtin.QueryScheduledJob</w:t>
      </w:r>
    </w:p>
    <w:p w14:paraId="38DCBA4F" w14:textId="77777777" w:rsidR="00847207" w:rsidRDefault="002C6E38" w:rsidP="002C6E38">
      <w:pPr>
        <w:rPr>
          <w:spacing w:val="-1"/>
        </w:rPr>
      </w:pPr>
      <w:r>
        <w:t>The</w:t>
      </w:r>
      <w:r>
        <w:rPr>
          <w:spacing w:val="-3"/>
        </w:rPr>
        <w:t xml:space="preserve"> </w:t>
      </w:r>
      <w:r>
        <w:t>node</w:t>
      </w:r>
      <w:r>
        <w:rPr>
          <w:spacing w:val="-1"/>
        </w:rPr>
        <w:t xml:space="preserve"> </w:t>
      </w:r>
      <w:r>
        <w:t>allows</w:t>
      </w:r>
      <w:r>
        <w:rPr>
          <w:spacing w:val="-1"/>
        </w:rPr>
        <w:t xml:space="preserve"> </w:t>
      </w:r>
      <w:r>
        <w:t>you</w:t>
      </w:r>
      <w:r>
        <w:rPr>
          <w:spacing w:val="-3"/>
        </w:rPr>
        <w:t xml:space="preserve"> </w:t>
      </w:r>
      <w:r>
        <w:t>to</w:t>
      </w:r>
      <w:r>
        <w:rPr>
          <w:spacing w:val="-1"/>
        </w:rPr>
        <w:t xml:space="preserve"> </w:t>
      </w:r>
      <w:r>
        <w:t>query</w:t>
      </w:r>
      <w:r>
        <w:rPr>
          <w:spacing w:val="-1"/>
        </w:rPr>
        <w:t xml:space="preserve"> </w:t>
      </w:r>
      <w:r>
        <w:t>the</w:t>
      </w:r>
      <w:r>
        <w:rPr>
          <w:spacing w:val="-3"/>
        </w:rPr>
        <w:t xml:space="preserve"> </w:t>
      </w:r>
      <w:r>
        <w:t>list</w:t>
      </w:r>
      <w:r>
        <w:rPr>
          <w:spacing w:val="-1"/>
        </w:rPr>
        <w:t xml:space="preserve"> </w:t>
      </w:r>
      <w:r>
        <w:t xml:space="preserve">of </w:t>
      </w:r>
      <w:r>
        <w:rPr>
          <w:spacing w:val="-1"/>
        </w:rPr>
        <w:t>scheduled</w:t>
      </w:r>
      <w:r>
        <w:t xml:space="preserve"> </w:t>
      </w:r>
      <w:r>
        <w:rPr>
          <w:spacing w:val="-1"/>
        </w:rPr>
        <w:t>jobs</w:t>
      </w:r>
      <w:r>
        <w:rPr>
          <w:spacing w:val="-3"/>
        </w:rPr>
        <w:t xml:space="preserve"> </w:t>
      </w:r>
      <w:r>
        <w:t>and</w:t>
      </w:r>
      <w:r>
        <w:rPr>
          <w:spacing w:val="-1"/>
        </w:rPr>
        <w:t xml:space="preserve"> get</w:t>
      </w:r>
      <w:r>
        <w:t xml:space="preserve"> </w:t>
      </w:r>
      <w:r>
        <w:rPr>
          <w:spacing w:val="-1"/>
        </w:rPr>
        <w:t>an</w:t>
      </w:r>
      <w:r>
        <w:t xml:space="preserve"> </w:t>
      </w:r>
      <w:r>
        <w:rPr>
          <w:spacing w:val="-1"/>
        </w:rPr>
        <w:t>array of</w:t>
      </w:r>
      <w:r>
        <w:t xml:space="preserve"> </w:t>
      </w:r>
      <w:r>
        <w:rPr>
          <w:spacing w:val="-1"/>
        </w:rPr>
        <w:t>objects</w:t>
      </w:r>
      <w:r>
        <w:rPr>
          <w:spacing w:val="28"/>
          <w:w w:val="99"/>
        </w:rPr>
        <w:t xml:space="preserve"> </w:t>
      </w:r>
      <w:r>
        <w:rPr>
          <w:spacing w:val="-1"/>
        </w:rPr>
        <w:t>(ScheduledJobDescriptor).</w:t>
      </w:r>
    </w:p>
    <w:p w14:paraId="04D81B96" w14:textId="0905FA1F" w:rsidR="002C6E38" w:rsidRDefault="002C6E38" w:rsidP="002C6E38">
      <w:r>
        <w:t>There</w:t>
      </w:r>
      <w:r>
        <w:rPr>
          <w:spacing w:val="-1"/>
        </w:rPr>
        <w:t xml:space="preserve"> </w:t>
      </w:r>
      <w:r>
        <w:t>are two</w:t>
      </w:r>
      <w:r>
        <w:rPr>
          <w:spacing w:val="-1"/>
        </w:rPr>
        <w:t xml:space="preserve"> </w:t>
      </w:r>
      <w:r>
        <w:t>ways to</w:t>
      </w:r>
      <w:r>
        <w:rPr>
          <w:spacing w:val="-1"/>
        </w:rPr>
        <w:t xml:space="preserve"> </w:t>
      </w:r>
      <w:r>
        <w:t>query</w:t>
      </w:r>
      <w:r>
        <w:rPr>
          <w:spacing w:val="-1"/>
        </w:rPr>
        <w:t xml:space="preserve"> </w:t>
      </w:r>
      <w:r>
        <w:t>the</w:t>
      </w:r>
      <w:r>
        <w:rPr>
          <w:spacing w:val="-3"/>
        </w:rPr>
        <w:t xml:space="preserve"> </w:t>
      </w:r>
      <w:r>
        <w:t xml:space="preserve">list of </w:t>
      </w:r>
      <w:r>
        <w:rPr>
          <w:spacing w:val="-1"/>
        </w:rPr>
        <w:t>scheduled jobs.</w:t>
      </w:r>
      <w:r>
        <w:t xml:space="preserve"> </w:t>
      </w:r>
      <w:r>
        <w:rPr>
          <w:spacing w:val="-8"/>
        </w:rPr>
        <w:t>You</w:t>
      </w:r>
      <w:r>
        <w:rPr>
          <w:spacing w:val="-3"/>
        </w:rPr>
        <w:t xml:space="preserve"> </w:t>
      </w:r>
      <w:r>
        <w:t>can use</w:t>
      </w:r>
      <w:r>
        <w:rPr>
          <w:spacing w:val="-1"/>
        </w:rPr>
        <w:t xml:space="preserve"> </w:t>
      </w:r>
      <w:r>
        <w:t>the</w:t>
      </w:r>
      <w:r>
        <w:rPr>
          <w:spacing w:val="27"/>
          <w:w w:val="99"/>
        </w:rPr>
        <w:t xml:space="preserve"> </w:t>
      </w:r>
      <w:r>
        <w:rPr>
          <w:rFonts w:ascii="Courier New" w:eastAsia="Courier New" w:hAnsi="Courier New" w:cs="Courier New"/>
          <w:i/>
          <w:spacing w:val="-9"/>
        </w:rPr>
        <w:t>scheduled_job_id</w:t>
      </w:r>
      <w:r>
        <w:rPr>
          <w:rFonts w:ascii="Courier New" w:eastAsia="Courier New" w:hAnsi="Courier New" w:cs="Courier New"/>
          <w:i/>
          <w:spacing w:val="-73"/>
        </w:rPr>
        <w:t xml:space="preserve"> </w:t>
      </w:r>
      <w:r>
        <w:t>parameter</w:t>
      </w:r>
      <w:r>
        <w:rPr>
          <w:spacing w:val="-1"/>
        </w:rPr>
        <w:t xml:space="preserve"> </w:t>
      </w:r>
      <w:r>
        <w:t>to specify</w:t>
      </w:r>
      <w:r>
        <w:rPr>
          <w:spacing w:val="-1"/>
        </w:rPr>
        <w:t xml:space="preserve"> </w:t>
      </w:r>
      <w:r>
        <w:t>a</w:t>
      </w:r>
      <w:r>
        <w:rPr>
          <w:spacing w:val="-1"/>
        </w:rPr>
        <w:t xml:space="preserve"> </w:t>
      </w:r>
      <w:r w:rsidR="00847207" w:rsidRPr="00847207">
        <w:rPr>
          <w:spacing w:val="-1"/>
        </w:rPr>
        <w:t xml:space="preserve">job ID and get details about one job. Or you can use the where parameter to make your selection criteria less restrictive. In the </w:t>
      </w:r>
      <w:r>
        <w:rPr>
          <w:rFonts w:ascii="Courier New" w:eastAsia="Courier New" w:hAnsi="Courier New" w:cs="Courier New"/>
          <w:i/>
          <w:spacing w:val="-8"/>
        </w:rPr>
        <w:t>where</w:t>
      </w:r>
      <w:r>
        <w:rPr>
          <w:rFonts w:ascii="Courier New" w:eastAsia="Courier New" w:hAnsi="Courier New" w:cs="Courier New"/>
          <w:i/>
          <w:spacing w:val="-74"/>
        </w:rPr>
        <w:t xml:space="preserve"> </w:t>
      </w:r>
      <w:r>
        <w:rPr>
          <w:spacing w:val="-3"/>
        </w:rPr>
        <w:t>parameter</w:t>
      </w:r>
      <w:r w:rsidR="00847207" w:rsidRPr="00847207">
        <w:rPr>
          <w:spacing w:val="-3"/>
        </w:rPr>
        <w:t>, you can write a statement using the same structure as in an SQL where clause. You would usually u</w:t>
      </w:r>
      <w:r>
        <w:t>se</w:t>
      </w:r>
      <w:r>
        <w:rPr>
          <w:spacing w:val="-3"/>
        </w:rPr>
        <w:t xml:space="preserve"> </w:t>
      </w:r>
      <w:r>
        <w:t xml:space="preserve">the </w:t>
      </w:r>
      <w:r>
        <w:rPr>
          <w:rFonts w:ascii="Courier New" w:eastAsia="Courier New" w:hAnsi="Courier New" w:cs="Courier New"/>
          <w:i/>
          <w:spacing w:val="-8"/>
        </w:rPr>
        <w:t>where</w:t>
      </w:r>
      <w:r>
        <w:rPr>
          <w:rFonts w:ascii="Courier New" w:eastAsia="Courier New" w:hAnsi="Courier New" w:cs="Courier New"/>
          <w:i/>
          <w:spacing w:val="-75"/>
        </w:rPr>
        <w:t xml:space="preserve"> </w:t>
      </w:r>
      <w:r>
        <w:t xml:space="preserve">parameter when you </w:t>
      </w:r>
      <w:r>
        <w:rPr>
          <w:spacing w:val="-1"/>
        </w:rPr>
        <w:t>want</w:t>
      </w:r>
      <w:r>
        <w:t xml:space="preserve"> to</w:t>
      </w:r>
      <w:r>
        <w:rPr>
          <w:spacing w:val="-1"/>
        </w:rPr>
        <w:t xml:space="preserve"> </w:t>
      </w:r>
      <w:r>
        <w:t>conduct</w:t>
      </w:r>
      <w:r>
        <w:rPr>
          <w:spacing w:val="-3"/>
        </w:rPr>
        <w:t xml:space="preserve"> </w:t>
      </w:r>
      <w:r>
        <w:t>a</w:t>
      </w:r>
      <w:r>
        <w:rPr>
          <w:spacing w:val="39"/>
          <w:w w:val="99"/>
        </w:rPr>
        <w:t xml:space="preserve"> </w:t>
      </w:r>
      <w:r>
        <w:t>more compl</w:t>
      </w:r>
      <w:r>
        <w:rPr>
          <w:spacing w:val="1"/>
        </w:rPr>
        <w:t>e</w:t>
      </w:r>
      <w:r>
        <w:t>x</w:t>
      </w:r>
      <w:r>
        <w:rPr>
          <w:spacing w:val="-3"/>
        </w:rPr>
        <w:t xml:space="preserve"> </w:t>
      </w:r>
      <w:r>
        <w:t>quer</w:t>
      </w:r>
      <w:r>
        <w:rPr>
          <w:spacing w:val="-26"/>
        </w:rPr>
        <w:t>y</w:t>
      </w:r>
      <w:r>
        <w:t>. (See</w:t>
      </w:r>
      <w:r>
        <w:rPr>
          <w:spacing w:val="-3"/>
        </w:rPr>
        <w:t xml:space="preserve"> </w:t>
      </w:r>
      <w:r>
        <w:t>the table</w:t>
      </w:r>
      <w:r>
        <w:rPr>
          <w:spacing w:val="-1"/>
        </w:rPr>
        <w:t xml:space="preserve"> </w:t>
      </w:r>
      <w:r>
        <w:t>of</w:t>
      </w:r>
      <w:r>
        <w:rPr>
          <w:spacing w:val="-3"/>
        </w:rPr>
        <w:t xml:space="preserve"> </w:t>
      </w:r>
      <w:r>
        <w:t>the n</w:t>
      </w:r>
      <w:r>
        <w:rPr>
          <w:spacing w:val="1"/>
        </w:rPr>
        <w:t>o</w:t>
      </w:r>
      <w:r>
        <w:t>de par</w:t>
      </w:r>
      <w:r>
        <w:rPr>
          <w:spacing w:val="-1"/>
        </w:rPr>
        <w:t>a</w:t>
      </w:r>
      <w:r>
        <w:t>me</w:t>
      </w:r>
      <w:r>
        <w:rPr>
          <w:spacing w:val="-1"/>
        </w:rPr>
        <w:t>t</w:t>
      </w:r>
      <w:r>
        <w:rPr>
          <w:spacing w:val="1"/>
        </w:rPr>
        <w:t>e</w:t>
      </w:r>
      <w:r>
        <w:t>rs for more det</w:t>
      </w:r>
      <w:r>
        <w:rPr>
          <w:spacing w:val="-1"/>
        </w:rPr>
        <w:t>a</w:t>
      </w:r>
      <w:r>
        <w:t>i</w:t>
      </w:r>
      <w:r>
        <w:rPr>
          <w:spacing w:val="-1"/>
        </w:rPr>
        <w:t>l</w:t>
      </w:r>
      <w:r>
        <w:t>s</w:t>
      </w:r>
      <w:r>
        <w:rPr>
          <w:spacing w:val="-1"/>
        </w:rPr>
        <w:t xml:space="preserve"> a</w:t>
      </w:r>
      <w:r>
        <w:t>bout usi</w:t>
      </w:r>
      <w:r>
        <w:rPr>
          <w:spacing w:val="-1"/>
        </w:rPr>
        <w:t>n</w:t>
      </w:r>
      <w:r>
        <w:t>g</w:t>
      </w:r>
      <w:r>
        <w:rPr>
          <w:w w:val="99"/>
        </w:rPr>
        <w:t xml:space="preserve"> </w:t>
      </w:r>
      <w:r>
        <w:rPr>
          <w:spacing w:val="-1"/>
        </w:rPr>
        <w:t>the</w:t>
      </w:r>
      <w:r>
        <w:t xml:space="preserve"> </w:t>
      </w:r>
      <w:r>
        <w:rPr>
          <w:rFonts w:ascii="Courier New" w:eastAsia="Courier New" w:hAnsi="Courier New" w:cs="Courier New"/>
          <w:i/>
          <w:spacing w:val="-8"/>
        </w:rPr>
        <w:t>where</w:t>
      </w:r>
      <w:r>
        <w:rPr>
          <w:rFonts w:ascii="Courier New" w:eastAsia="Courier New" w:hAnsi="Courier New" w:cs="Courier New"/>
          <w:i/>
          <w:spacing w:val="-73"/>
        </w:rPr>
        <w:t xml:space="preserve"> </w:t>
      </w:r>
      <w:r>
        <w:rPr>
          <w:spacing w:val="-3"/>
        </w:rPr>
        <w:t xml:space="preserve">parameter.) </w:t>
      </w:r>
      <w:r>
        <w:rPr>
          <w:spacing w:val="-7"/>
        </w:rPr>
        <w:t>To</w:t>
      </w:r>
      <w:r>
        <w:rPr>
          <w:spacing w:val="-1"/>
        </w:rPr>
        <w:t xml:space="preserve"> </w:t>
      </w:r>
      <w:r>
        <w:t>get</w:t>
      </w:r>
      <w:r>
        <w:rPr>
          <w:spacing w:val="-3"/>
        </w:rPr>
        <w:t xml:space="preserve"> </w:t>
      </w:r>
      <w:r>
        <w:t>a</w:t>
      </w:r>
      <w:r>
        <w:rPr>
          <w:spacing w:val="-1"/>
        </w:rPr>
        <w:t xml:space="preserve"> complete</w:t>
      </w:r>
      <w:r>
        <w:t xml:space="preserve"> </w:t>
      </w:r>
      <w:r>
        <w:rPr>
          <w:spacing w:val="-1"/>
        </w:rPr>
        <w:t>l</w:t>
      </w:r>
      <w:r w:rsidR="00847207" w:rsidRPr="00847207">
        <w:t xml:space="preserve"> </w:t>
      </w:r>
      <w:r w:rsidR="00847207" w:rsidRPr="00847207">
        <w:rPr>
          <w:spacing w:val="-1"/>
        </w:rPr>
        <w:t>ist of scheduled jobs, do not supply values for the</w:t>
      </w:r>
      <w:r>
        <w:t xml:space="preserve"> </w:t>
      </w:r>
      <w:r>
        <w:rPr>
          <w:rFonts w:ascii="Courier New" w:eastAsia="Courier New" w:hAnsi="Courier New" w:cs="Courier New"/>
          <w:i/>
          <w:spacing w:val="-9"/>
        </w:rPr>
        <w:t>scheduled_job_id</w:t>
      </w:r>
      <w:r>
        <w:rPr>
          <w:rFonts w:ascii="Courier New" w:eastAsia="Courier New" w:hAnsi="Courier New" w:cs="Courier New"/>
          <w:i/>
          <w:spacing w:val="-72"/>
        </w:rPr>
        <w:t xml:space="preserve"> </w:t>
      </w:r>
      <w:r>
        <w:t>and “where”</w:t>
      </w:r>
      <w:r>
        <w:rPr>
          <w:spacing w:val="-1"/>
        </w:rPr>
        <w:t xml:space="preserve"> attributes.</w:t>
      </w:r>
      <w:r>
        <w:rPr>
          <w:spacing w:val="2"/>
        </w:rPr>
        <w:t xml:space="preserve"> </w:t>
      </w:r>
      <w:r>
        <w:t xml:space="preserve">The </w:t>
      </w:r>
      <w:r>
        <w:rPr>
          <w:rFonts w:ascii="Courier New" w:eastAsia="Courier New" w:hAnsi="Courier New" w:cs="Courier New"/>
          <w:spacing w:val="-9"/>
        </w:rPr>
        <w:t>QueryScheduledJobs</w:t>
      </w:r>
      <w:r>
        <w:rPr>
          <w:rFonts w:ascii="Courier New" w:eastAsia="Courier New" w:hAnsi="Courier New" w:cs="Courier New"/>
          <w:spacing w:val="-71"/>
        </w:rPr>
        <w:t xml:space="preserve"> </w:t>
      </w:r>
      <w:r>
        <w:rPr>
          <w:spacing w:val="-1"/>
        </w:rPr>
        <w:t>nod</w:t>
      </w:r>
      <w:r w:rsidR="00847207" w:rsidRPr="00847207">
        <w:rPr>
          <w:spacing w:val="-1"/>
        </w:rPr>
        <w:t>e can return an empty array if the list of scheduled jobs is empty</w:t>
      </w:r>
      <w:r>
        <w:t>.</w:t>
      </w:r>
    </w:p>
    <w:p w14:paraId="311B7ECD" w14:textId="4A7E906B" w:rsidR="00981800" w:rsidRDefault="002C6E38" w:rsidP="002C6E38">
      <w:pPr>
        <w:rPr>
          <w:spacing w:val="-1"/>
        </w:rPr>
      </w:pPr>
      <w:r>
        <w:t>If</w:t>
      </w:r>
      <w:r>
        <w:rPr>
          <w:spacing w:val="-3"/>
        </w:rPr>
        <w:t xml:space="preserve"> </w:t>
      </w:r>
      <w:r>
        <w:t>the node finishes</w:t>
      </w:r>
      <w:r>
        <w:rPr>
          <w:spacing w:val="-1"/>
        </w:rPr>
        <w:t xml:space="preserve"> without</w:t>
      </w:r>
      <w:r>
        <w:t xml:space="preserve"> </w:t>
      </w:r>
      <w:r>
        <w:rPr>
          <w:spacing w:val="-1"/>
        </w:rPr>
        <w:t>errors,</w:t>
      </w:r>
      <w:r>
        <w:t xml:space="preserve"> </w:t>
      </w:r>
      <w:r>
        <w:rPr>
          <w:spacing w:val="-1"/>
        </w:rPr>
        <w:t>the</w:t>
      </w:r>
      <w:r>
        <w:t xml:space="preserve"> </w:t>
      </w:r>
      <w:r w:rsidRPr="00847207">
        <w:rPr>
          <w:rFonts w:ascii="Courier New"/>
          <w:spacing w:val="-8"/>
          <w:sz w:val="20"/>
        </w:rPr>
        <w:t>RET_VALUE</w:t>
      </w:r>
      <w:r>
        <w:rPr>
          <w:rFonts w:ascii="Courier New"/>
          <w:spacing w:val="-73"/>
        </w:rPr>
        <w:t xml:space="preserve"> </w:t>
      </w:r>
      <w:r>
        <w:rPr>
          <w:spacing w:val="-1"/>
        </w:rPr>
        <w:t>case-packet</w:t>
      </w:r>
      <w:r>
        <w:rPr>
          <w:spacing w:val="-3"/>
        </w:rPr>
        <w:t xml:space="preserve"> </w:t>
      </w:r>
      <w:r>
        <w:t>is set</w:t>
      </w:r>
      <w:r>
        <w:rPr>
          <w:spacing w:val="-1"/>
        </w:rPr>
        <w:t xml:space="preserve"> </w:t>
      </w:r>
      <w:r>
        <w:t>to 0.</w:t>
      </w:r>
      <w:r>
        <w:rPr>
          <w:spacing w:val="-3"/>
        </w:rPr>
        <w:t xml:space="preserve"> </w:t>
      </w:r>
      <w:r>
        <w:t>In case of</w:t>
      </w:r>
      <w:r>
        <w:rPr>
          <w:spacing w:val="-1"/>
        </w:rPr>
        <w:t xml:space="preserve"> </w:t>
      </w:r>
      <w:r>
        <w:t>an</w:t>
      </w:r>
      <w:r w:rsidR="00847207">
        <w:t>y e</w:t>
      </w:r>
      <w:r>
        <w:t xml:space="preserve">rror in the </w:t>
      </w:r>
      <w:r>
        <w:rPr>
          <w:spacing w:val="-1"/>
        </w:rPr>
        <w:t>node,</w:t>
      </w:r>
      <w:r>
        <w:t xml:space="preserve"> </w:t>
      </w:r>
      <w:r w:rsidRPr="00847207">
        <w:rPr>
          <w:rFonts w:ascii="Courier New"/>
          <w:spacing w:val="-8"/>
          <w:sz w:val="20"/>
        </w:rPr>
        <w:t>RET_VALUE</w:t>
      </w:r>
      <w:r>
        <w:rPr>
          <w:rFonts w:ascii="Courier New"/>
          <w:spacing w:val="-73"/>
        </w:rPr>
        <w:t xml:space="preserve"> </w:t>
      </w:r>
      <w:r>
        <w:t>is</w:t>
      </w:r>
      <w:r>
        <w:rPr>
          <w:spacing w:val="1"/>
        </w:rPr>
        <w:t xml:space="preserve"> </w:t>
      </w:r>
      <w:r>
        <w:t xml:space="preserve">set to 1 and the </w:t>
      </w:r>
      <w:r w:rsidRPr="00847207">
        <w:rPr>
          <w:rFonts w:ascii="Courier New"/>
          <w:spacing w:val="-8"/>
          <w:sz w:val="20"/>
        </w:rPr>
        <w:t>RET_TEXT</w:t>
      </w:r>
      <w:r>
        <w:rPr>
          <w:rFonts w:ascii="Courier New"/>
          <w:spacing w:val="-72"/>
        </w:rPr>
        <w:t xml:space="preserve"> </w:t>
      </w:r>
      <w:r>
        <w:rPr>
          <w:spacing w:val="-1"/>
        </w:rPr>
        <w:t>case-packet</w:t>
      </w:r>
      <w:r>
        <w:t xml:space="preserve"> variable holds</w:t>
      </w:r>
      <w:r>
        <w:rPr>
          <w:spacing w:val="29"/>
          <w:w w:val="99"/>
        </w:rPr>
        <w:t xml:space="preserve"> </w:t>
      </w:r>
      <w:r>
        <w:t>more</w:t>
      </w:r>
      <w:r>
        <w:rPr>
          <w:spacing w:val="-1"/>
        </w:rPr>
        <w:t xml:space="preserve"> </w:t>
      </w:r>
      <w:r>
        <w:t>information</w:t>
      </w:r>
      <w:r>
        <w:rPr>
          <w:spacing w:val="-3"/>
        </w:rPr>
        <w:t xml:space="preserve"> </w:t>
      </w:r>
      <w:r>
        <w:t>about</w:t>
      </w:r>
      <w:r>
        <w:rPr>
          <w:spacing w:val="-1"/>
        </w:rPr>
        <w:t xml:space="preserve"> the</w:t>
      </w:r>
      <w:r>
        <w:t xml:space="preserve"> </w:t>
      </w:r>
      <w:r>
        <w:rPr>
          <w:spacing w:val="-1"/>
        </w:rPr>
        <w:t xml:space="preserve">problem. </w:t>
      </w:r>
      <w:r>
        <w:t>If the job</w:t>
      </w:r>
      <w:r>
        <w:rPr>
          <w:spacing w:val="-1"/>
        </w:rPr>
        <w:t xml:space="preserve"> </w:t>
      </w:r>
      <w:r>
        <w:t xml:space="preserve">being </w:t>
      </w:r>
      <w:r>
        <w:rPr>
          <w:spacing w:val="-1"/>
        </w:rPr>
        <w:t>queried</w:t>
      </w:r>
      <w:r>
        <w:t xml:space="preserve"> is not</w:t>
      </w:r>
      <w:r>
        <w:rPr>
          <w:spacing w:val="-1"/>
        </w:rPr>
        <w:t xml:space="preserve"> </w:t>
      </w:r>
      <w:r>
        <w:t xml:space="preserve">in the </w:t>
      </w:r>
      <w:r>
        <w:rPr>
          <w:spacing w:val="-1"/>
        </w:rPr>
        <w:t>list</w:t>
      </w:r>
      <w:r>
        <w:t xml:space="preserve"> of</w:t>
      </w:r>
      <w:r>
        <w:rPr>
          <w:spacing w:val="33"/>
          <w:w w:val="99"/>
        </w:rPr>
        <w:t xml:space="preserve"> </w:t>
      </w:r>
      <w:r>
        <w:rPr>
          <w:spacing w:val="-1"/>
        </w:rPr>
        <w:t xml:space="preserve">scheduled </w:t>
      </w:r>
      <w:r>
        <w:t>jobs,</w:t>
      </w:r>
      <w:r>
        <w:rPr>
          <w:spacing w:val="-1"/>
        </w:rPr>
        <w:t xml:space="preserve"> the </w:t>
      </w:r>
      <w:r>
        <w:t>node</w:t>
      </w:r>
      <w:r>
        <w:rPr>
          <w:spacing w:val="-1"/>
        </w:rPr>
        <w:t xml:space="preserve"> sets </w:t>
      </w:r>
      <w:r w:rsidRPr="00847207">
        <w:rPr>
          <w:rFonts w:ascii="Courier New"/>
          <w:spacing w:val="-8"/>
          <w:sz w:val="20"/>
        </w:rPr>
        <w:t>RET_VALUE</w:t>
      </w:r>
      <w:r>
        <w:rPr>
          <w:rFonts w:ascii="Courier New"/>
          <w:spacing w:val="-73"/>
        </w:rPr>
        <w:t xml:space="preserve"> </w:t>
      </w:r>
      <w:r>
        <w:t>to</w:t>
      </w:r>
      <w:r>
        <w:rPr>
          <w:spacing w:val="-1"/>
        </w:rPr>
        <w:t xml:space="preserve"> </w:t>
      </w:r>
      <w:r>
        <w:t xml:space="preserve">1, puts the error description in </w:t>
      </w:r>
      <w:r w:rsidRPr="00847207">
        <w:rPr>
          <w:rFonts w:ascii="Courier New"/>
          <w:spacing w:val="-8"/>
          <w:sz w:val="20"/>
        </w:rPr>
        <w:t>RET_TEXT</w:t>
      </w:r>
      <w:r>
        <w:rPr>
          <w:spacing w:val="-8"/>
        </w:rPr>
        <w:t>,</w:t>
      </w:r>
      <w:r>
        <w:rPr>
          <w:spacing w:val="39"/>
          <w:w w:val="99"/>
        </w:rPr>
        <w:t xml:space="preserve"> </w:t>
      </w:r>
      <w:r>
        <w:rPr>
          <w:spacing w:val="-1"/>
        </w:rPr>
        <w:t>and</w:t>
      </w:r>
      <w:r>
        <w:rPr>
          <w:spacing w:val="-4"/>
        </w:rPr>
        <w:t xml:space="preserve"> </w:t>
      </w:r>
      <w:r>
        <w:rPr>
          <w:spacing w:val="-1"/>
        </w:rPr>
        <w:t xml:space="preserve">continues </w:t>
      </w:r>
      <w:r>
        <w:t>to</w:t>
      </w:r>
      <w:r>
        <w:rPr>
          <w:spacing w:val="-3"/>
        </w:rPr>
        <w:t xml:space="preserve"> </w:t>
      </w:r>
      <w:r>
        <w:t>the</w:t>
      </w:r>
      <w:r>
        <w:rPr>
          <w:spacing w:val="-3"/>
        </w:rPr>
        <w:t xml:space="preserve"> </w:t>
      </w:r>
      <w:r>
        <w:t>next</w:t>
      </w:r>
      <w:r>
        <w:rPr>
          <w:spacing w:val="-3"/>
        </w:rPr>
        <w:t xml:space="preserve"> </w:t>
      </w:r>
      <w:r>
        <w:rPr>
          <w:spacing w:val="-1"/>
        </w:rPr>
        <w:t>node.</w:t>
      </w:r>
    </w:p>
    <w:p w14:paraId="5E2D696A" w14:textId="31C8A02E" w:rsidR="00D81D39" w:rsidRDefault="00D81D39" w:rsidP="00D81D39">
      <w:pPr>
        <w:pStyle w:val="Caption"/>
        <w:keepNext/>
      </w:pPr>
      <w:bookmarkStart w:id="514" w:name="_Toc3001619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81</w:t>
      </w:r>
      <w:r w:rsidR="00604BCF">
        <w:rPr>
          <w:noProof/>
        </w:rPr>
        <w:fldChar w:fldCharType="end"/>
      </w:r>
      <w:r>
        <w:tab/>
        <w:t>QueryScheduledJob Parameters</w:t>
      </w:r>
      <w:bookmarkEnd w:id="514"/>
    </w:p>
    <w:tbl>
      <w:tblPr>
        <w:tblStyle w:val="TableGrid"/>
        <w:tblW w:w="10275" w:type="dxa"/>
        <w:tblLook w:val="04A0" w:firstRow="1" w:lastRow="0" w:firstColumn="1" w:lastColumn="0" w:noHBand="0" w:noVBand="1"/>
      </w:tblPr>
      <w:tblGrid>
        <w:gridCol w:w="2137"/>
        <w:gridCol w:w="1303"/>
        <w:gridCol w:w="4907"/>
        <w:gridCol w:w="1027"/>
        <w:gridCol w:w="901"/>
      </w:tblGrid>
      <w:tr w:rsidR="007E0354" w14:paraId="2F26D1AA" w14:textId="77777777" w:rsidTr="002C6E38">
        <w:trPr>
          <w:cnfStyle w:val="100000000000" w:firstRow="1" w:lastRow="0" w:firstColumn="0" w:lastColumn="0" w:oddVBand="0" w:evenVBand="0" w:oddHBand="0" w:evenHBand="0" w:firstRowFirstColumn="0" w:firstRowLastColumn="0" w:lastRowFirstColumn="0" w:lastRowLastColumn="0"/>
        </w:trPr>
        <w:tc>
          <w:tcPr>
            <w:tcW w:w="1994" w:type="dxa"/>
          </w:tcPr>
          <w:p w14:paraId="42BA45AF" w14:textId="0FCDA392" w:rsidR="002C6E38" w:rsidRDefault="002C6E38" w:rsidP="002C6E38">
            <w:r>
              <w:rPr>
                <w:w w:val="110"/>
              </w:rPr>
              <w:t>Name</w:t>
            </w:r>
          </w:p>
        </w:tc>
        <w:tc>
          <w:tcPr>
            <w:tcW w:w="1115" w:type="dxa"/>
          </w:tcPr>
          <w:p w14:paraId="7F101BDE" w14:textId="5F08DD6C" w:rsidR="002C6E38" w:rsidRDefault="002C6E38" w:rsidP="002C6E38">
            <w:r>
              <w:rPr>
                <w:spacing w:val="-1"/>
                <w:w w:val="115"/>
              </w:rPr>
              <w:t>Require</w:t>
            </w:r>
            <w:r>
              <w:rPr>
                <w:spacing w:val="-2"/>
                <w:w w:val="115"/>
              </w:rPr>
              <w:t>d</w:t>
            </w:r>
          </w:p>
        </w:tc>
        <w:tc>
          <w:tcPr>
            <w:tcW w:w="5386" w:type="dxa"/>
          </w:tcPr>
          <w:p w14:paraId="280A16ED" w14:textId="722359B7" w:rsidR="002C6E38" w:rsidRDefault="002C6E38" w:rsidP="002C6E38">
            <w:r>
              <w:rPr>
                <w:spacing w:val="-2"/>
                <w:w w:val="115"/>
              </w:rPr>
              <w:t>D</w:t>
            </w:r>
            <w:r>
              <w:rPr>
                <w:spacing w:val="-1"/>
                <w:w w:val="115"/>
              </w:rPr>
              <w:t>e</w:t>
            </w:r>
            <w:r>
              <w:rPr>
                <w:spacing w:val="-2"/>
                <w:w w:val="115"/>
              </w:rPr>
              <w:t>s</w:t>
            </w:r>
            <w:r>
              <w:rPr>
                <w:spacing w:val="-1"/>
                <w:w w:val="115"/>
              </w:rPr>
              <w:t>cr</w:t>
            </w:r>
            <w:r>
              <w:rPr>
                <w:spacing w:val="-2"/>
                <w:w w:val="115"/>
              </w:rPr>
              <w:t>ip</w:t>
            </w:r>
            <w:r>
              <w:rPr>
                <w:spacing w:val="-1"/>
                <w:w w:val="115"/>
              </w:rPr>
              <w:t>t</w:t>
            </w:r>
            <w:r>
              <w:rPr>
                <w:spacing w:val="-2"/>
                <w:w w:val="115"/>
              </w:rPr>
              <w:t>ion</w:t>
            </w:r>
          </w:p>
        </w:tc>
        <w:tc>
          <w:tcPr>
            <w:tcW w:w="978" w:type="dxa"/>
          </w:tcPr>
          <w:p w14:paraId="261E3E91" w14:textId="5135A762" w:rsidR="002C6E38" w:rsidRDefault="002C6E38" w:rsidP="002C6E38">
            <w:r>
              <w:rPr>
                <w:spacing w:val="-2"/>
                <w:w w:val="110"/>
              </w:rPr>
              <w:t>De</w:t>
            </w:r>
            <w:r>
              <w:rPr>
                <w:spacing w:val="-1"/>
                <w:w w:val="110"/>
              </w:rPr>
              <w:t>fault</w:t>
            </w:r>
          </w:p>
        </w:tc>
        <w:tc>
          <w:tcPr>
            <w:tcW w:w="802" w:type="dxa"/>
          </w:tcPr>
          <w:p w14:paraId="71530A8D" w14:textId="126335A4" w:rsidR="002C6E38" w:rsidRDefault="002C6E38" w:rsidP="002C6E38">
            <w:r>
              <w:rPr>
                <w:w w:val="110"/>
              </w:rPr>
              <w:t>Type</w:t>
            </w:r>
          </w:p>
        </w:tc>
      </w:tr>
      <w:tr w:rsidR="002C6E38" w14:paraId="6E8D3766" w14:textId="77777777" w:rsidTr="002C6E38">
        <w:tc>
          <w:tcPr>
            <w:tcW w:w="1994" w:type="dxa"/>
          </w:tcPr>
          <w:p w14:paraId="468DB7E1" w14:textId="6A82BE5D" w:rsidR="002C6E38" w:rsidRPr="0035151F" w:rsidRDefault="002C6E38" w:rsidP="002C6E38">
            <w:pPr>
              <w:rPr>
                <w:rStyle w:val="Emphasis"/>
              </w:rPr>
            </w:pPr>
            <w:r w:rsidRPr="0035151F">
              <w:rPr>
                <w:rStyle w:val="Emphasis"/>
              </w:rPr>
              <w:t>scheduled_job_id</w:t>
            </w:r>
          </w:p>
        </w:tc>
        <w:tc>
          <w:tcPr>
            <w:tcW w:w="1115" w:type="dxa"/>
          </w:tcPr>
          <w:p w14:paraId="45D404DC" w14:textId="3D25C4D9" w:rsidR="002C6E38" w:rsidRDefault="002C6E38" w:rsidP="002C6E38">
            <w:r>
              <w:t>No</w:t>
            </w:r>
          </w:p>
        </w:tc>
        <w:tc>
          <w:tcPr>
            <w:tcW w:w="5386" w:type="dxa"/>
          </w:tcPr>
          <w:p w14:paraId="71CB48C1" w14:textId="6CFD8D0D" w:rsidR="002C6E38" w:rsidRDefault="002C6E38" w:rsidP="002C6E38">
            <w:r>
              <w:t>The</w:t>
            </w:r>
            <w:r>
              <w:rPr>
                <w:spacing w:val="-3"/>
              </w:rPr>
              <w:t xml:space="preserve"> </w:t>
            </w:r>
            <w:r>
              <w:t>ID</w:t>
            </w:r>
            <w:r>
              <w:rPr>
                <w:spacing w:val="-2"/>
              </w:rPr>
              <w:t xml:space="preserve"> </w:t>
            </w:r>
            <w:r>
              <w:t>of</w:t>
            </w:r>
            <w:r>
              <w:rPr>
                <w:spacing w:val="-3"/>
              </w:rPr>
              <w:t xml:space="preserve"> </w:t>
            </w:r>
            <w:r>
              <w:t>the</w:t>
            </w:r>
            <w:r>
              <w:rPr>
                <w:spacing w:val="-3"/>
              </w:rPr>
              <w:t xml:space="preserve"> </w:t>
            </w:r>
            <w:r>
              <w:t>scheduled</w:t>
            </w:r>
            <w:r>
              <w:rPr>
                <w:spacing w:val="-2"/>
              </w:rPr>
              <w:t xml:space="preserve"> </w:t>
            </w:r>
            <w:r>
              <w:t>job</w:t>
            </w:r>
            <w:r>
              <w:rPr>
                <w:spacing w:val="21"/>
                <w:w w:val="99"/>
              </w:rPr>
              <w:t xml:space="preserve"> </w:t>
            </w:r>
            <w:r>
              <w:t>for</w:t>
            </w:r>
            <w:r>
              <w:rPr>
                <w:spacing w:val="-3"/>
              </w:rPr>
              <w:t xml:space="preserve"> </w:t>
            </w:r>
            <w:r>
              <w:rPr>
                <w:spacing w:val="-1"/>
              </w:rPr>
              <w:t xml:space="preserve">which </w:t>
            </w:r>
            <w:r>
              <w:t>a</w:t>
            </w:r>
            <w:r>
              <w:rPr>
                <w:spacing w:val="21"/>
                <w:w w:val="99"/>
              </w:rPr>
              <w:t xml:space="preserve"> </w:t>
            </w:r>
            <w:r>
              <w:rPr>
                <w:spacing w:val="-1"/>
              </w:rPr>
              <w:t>SchedulerJobDescriptor</w:t>
            </w:r>
            <w:r>
              <w:rPr>
                <w:spacing w:val="-14"/>
              </w:rPr>
              <w:t xml:space="preserve"> </w:t>
            </w:r>
            <w:r>
              <w:t>must</w:t>
            </w:r>
            <w:r>
              <w:rPr>
                <w:spacing w:val="38"/>
                <w:w w:val="99"/>
              </w:rPr>
              <w:t xml:space="preserve"> </w:t>
            </w:r>
            <w:r>
              <w:t>be</w:t>
            </w:r>
            <w:r>
              <w:rPr>
                <w:spacing w:val="-6"/>
              </w:rPr>
              <w:t xml:space="preserve"> </w:t>
            </w:r>
            <w:r>
              <w:t>returned.</w:t>
            </w:r>
          </w:p>
        </w:tc>
        <w:tc>
          <w:tcPr>
            <w:tcW w:w="978" w:type="dxa"/>
          </w:tcPr>
          <w:p w14:paraId="1EB31657" w14:textId="561922DC" w:rsidR="002C6E38" w:rsidRDefault="002C6E38" w:rsidP="002C6E38">
            <w:r>
              <w:t>0</w:t>
            </w:r>
          </w:p>
        </w:tc>
        <w:tc>
          <w:tcPr>
            <w:tcW w:w="802" w:type="dxa"/>
          </w:tcPr>
          <w:p w14:paraId="576CD5C1" w14:textId="1D5B2492" w:rsidR="002C6E38" w:rsidRDefault="002C6E38" w:rsidP="002C6E38">
            <w:r>
              <w:t>Integer</w:t>
            </w:r>
          </w:p>
        </w:tc>
      </w:tr>
      <w:tr w:rsidR="002C6E38" w14:paraId="59C70D13" w14:textId="77777777" w:rsidTr="002C6E38">
        <w:tc>
          <w:tcPr>
            <w:tcW w:w="1994" w:type="dxa"/>
          </w:tcPr>
          <w:p w14:paraId="17E83271" w14:textId="4C96B5ED" w:rsidR="002C6E38" w:rsidRPr="0035151F" w:rsidRDefault="002C6E38" w:rsidP="002C6E38">
            <w:pPr>
              <w:rPr>
                <w:rStyle w:val="Emphasis"/>
              </w:rPr>
            </w:pPr>
            <w:r w:rsidRPr="0035151F">
              <w:rPr>
                <w:rStyle w:val="Emphasis"/>
              </w:rPr>
              <w:t>ret_result</w:t>
            </w:r>
          </w:p>
        </w:tc>
        <w:tc>
          <w:tcPr>
            <w:tcW w:w="1115" w:type="dxa"/>
          </w:tcPr>
          <w:p w14:paraId="41E3D332" w14:textId="4CCE2A7A" w:rsidR="002C6E38" w:rsidRDefault="002C6E38" w:rsidP="002C6E38">
            <w:r>
              <w:rPr>
                <w:spacing w:val="-8"/>
              </w:rPr>
              <w:t>Yes</w:t>
            </w:r>
          </w:p>
        </w:tc>
        <w:tc>
          <w:tcPr>
            <w:tcW w:w="5386" w:type="dxa"/>
          </w:tcPr>
          <w:p w14:paraId="5C29FD34" w14:textId="5FA745C0" w:rsidR="002C6E38" w:rsidRDefault="002C6E38" w:rsidP="00847207">
            <w:r>
              <w:rPr>
                <w:spacing w:val="-1"/>
              </w:rPr>
              <w:t>Query</w:t>
            </w:r>
            <w:r>
              <w:rPr>
                <w:spacing w:val="-7"/>
              </w:rPr>
              <w:t xml:space="preserve"> </w:t>
            </w:r>
            <w:r>
              <w:t>result</w:t>
            </w:r>
            <w:r>
              <w:rPr>
                <w:spacing w:val="-8"/>
              </w:rPr>
              <w:t xml:space="preserve"> </w:t>
            </w:r>
            <w:r>
              <w:t>in</w:t>
            </w:r>
            <w:r>
              <w:rPr>
                <w:spacing w:val="-6"/>
              </w:rPr>
              <w:t xml:space="preserve"> </w:t>
            </w:r>
            <w:r>
              <w:t>the</w:t>
            </w:r>
            <w:r>
              <w:rPr>
                <w:spacing w:val="-8"/>
              </w:rPr>
              <w:t xml:space="preserve"> </w:t>
            </w:r>
            <w:r>
              <w:t>form</w:t>
            </w:r>
            <w:r>
              <w:rPr>
                <w:spacing w:val="-7"/>
              </w:rPr>
              <w:t xml:space="preserve"> </w:t>
            </w:r>
            <w:r>
              <w:t>of</w:t>
            </w:r>
            <w:r>
              <w:rPr>
                <w:spacing w:val="-7"/>
              </w:rPr>
              <w:t xml:space="preserve"> </w:t>
            </w:r>
            <w:r>
              <w:t>an</w:t>
            </w:r>
            <w:r>
              <w:rPr>
                <w:spacing w:val="26"/>
                <w:w w:val="99"/>
              </w:rPr>
              <w:t xml:space="preserve"> </w:t>
            </w:r>
            <w:r>
              <w:rPr>
                <w:spacing w:val="-1"/>
              </w:rPr>
              <w:t>array</w:t>
            </w:r>
            <w:r>
              <w:rPr>
                <w:spacing w:val="-3"/>
              </w:rPr>
              <w:t xml:space="preserve"> </w:t>
            </w:r>
            <w:r>
              <w:t>of</w:t>
            </w:r>
            <w:r>
              <w:rPr>
                <w:spacing w:val="23"/>
                <w:w w:val="99"/>
              </w:rPr>
              <w:t xml:space="preserve"> </w:t>
            </w:r>
            <w:r>
              <w:rPr>
                <w:spacing w:val="-1"/>
              </w:rPr>
              <w:t>ScheduledJobDescriptor</w:t>
            </w:r>
            <w:r>
              <w:rPr>
                <w:spacing w:val="27"/>
                <w:w w:val="99"/>
              </w:rPr>
              <w:t xml:space="preserve"> </w:t>
            </w:r>
            <w:r>
              <w:t>objects</w:t>
            </w:r>
            <w:r>
              <w:rPr>
                <w:spacing w:val="-2"/>
              </w:rPr>
              <w:t xml:space="preserve"> </w:t>
            </w:r>
            <w:r>
              <w:t>is</w:t>
            </w:r>
            <w:r>
              <w:rPr>
                <w:spacing w:val="-3"/>
              </w:rPr>
              <w:t xml:space="preserve"> </w:t>
            </w:r>
            <w:r>
              <w:rPr>
                <w:spacing w:val="-1"/>
              </w:rPr>
              <w:t>returned</w:t>
            </w:r>
            <w:r>
              <w:rPr>
                <w:spacing w:val="-3"/>
              </w:rPr>
              <w:t xml:space="preserve"> </w:t>
            </w:r>
            <w:r>
              <w:t>to</w:t>
            </w:r>
            <w:r>
              <w:rPr>
                <w:spacing w:val="-1"/>
              </w:rPr>
              <w:t xml:space="preserve"> this</w:t>
            </w:r>
            <w:r>
              <w:rPr>
                <w:spacing w:val="20"/>
                <w:w w:val="99"/>
              </w:rPr>
              <w:t xml:space="preserve"> </w:t>
            </w:r>
            <w:r>
              <w:rPr>
                <w:spacing w:val="-3"/>
              </w:rPr>
              <w:t>paramet</w:t>
            </w:r>
            <w:r w:rsidR="00847207" w:rsidRPr="00847207">
              <w:rPr>
                <w:spacing w:val="-3"/>
              </w:rPr>
              <w:t>er. If n</w:t>
            </w:r>
            <w:r>
              <w:t>o</w:t>
            </w:r>
            <w:r>
              <w:rPr>
                <w:spacing w:val="-14"/>
              </w:rPr>
              <w:t xml:space="preserve"> </w:t>
            </w:r>
            <w:r>
              <w:rPr>
                <w:spacing w:val="-1"/>
              </w:rPr>
              <w:t>data</w:t>
            </w:r>
            <w:r>
              <w:rPr>
                <w:spacing w:val="-14"/>
              </w:rPr>
              <w:t xml:space="preserve"> </w:t>
            </w:r>
            <w:r>
              <w:t>is</w:t>
            </w:r>
            <w:r>
              <w:rPr>
                <w:spacing w:val="-14"/>
              </w:rPr>
              <w:t xml:space="preserve"> </w:t>
            </w:r>
            <w:r>
              <w:rPr>
                <w:spacing w:val="-1"/>
              </w:rPr>
              <w:t>found,</w:t>
            </w:r>
            <w:r>
              <w:rPr>
                <w:spacing w:val="35"/>
                <w:w w:val="99"/>
              </w:rPr>
              <w:t xml:space="preserve"> </w:t>
            </w:r>
            <w:r>
              <w:t>query</w:t>
            </w:r>
            <w:r>
              <w:rPr>
                <w:spacing w:val="-15"/>
              </w:rPr>
              <w:t xml:space="preserve"> </w:t>
            </w:r>
            <w:r>
              <w:t>re</w:t>
            </w:r>
            <w:r>
              <w:rPr>
                <w:spacing w:val="-1"/>
              </w:rPr>
              <w:t>t</w:t>
            </w:r>
            <w:r>
              <w:t>urns</w:t>
            </w:r>
            <w:r>
              <w:rPr>
                <w:spacing w:val="-13"/>
              </w:rPr>
              <w:t xml:space="preserve"> </w:t>
            </w:r>
            <w:r>
              <w:t>an</w:t>
            </w:r>
            <w:r>
              <w:rPr>
                <w:spacing w:val="-14"/>
              </w:rPr>
              <w:t xml:space="preserve"> </w:t>
            </w:r>
            <w:r>
              <w:t>emp</w:t>
            </w:r>
            <w:r>
              <w:rPr>
                <w:spacing w:val="-1"/>
              </w:rPr>
              <w:t>t</w:t>
            </w:r>
            <w:r>
              <w:t>y</w:t>
            </w:r>
            <w:r>
              <w:rPr>
                <w:spacing w:val="-14"/>
              </w:rPr>
              <w:t xml:space="preserve"> </w:t>
            </w:r>
            <w:r>
              <w:t>arr</w:t>
            </w:r>
            <w:r>
              <w:rPr>
                <w:spacing w:val="-2"/>
              </w:rPr>
              <w:t>a</w:t>
            </w:r>
            <w:r>
              <w:rPr>
                <w:spacing w:val="-27"/>
              </w:rPr>
              <w:t>y</w:t>
            </w:r>
            <w:r>
              <w:t>.</w:t>
            </w:r>
            <w:r>
              <w:rPr>
                <w:w w:val="99"/>
              </w:rPr>
              <w:t xml:space="preserve"> </w:t>
            </w:r>
            <w:r>
              <w:t>This</w:t>
            </w:r>
            <w:r>
              <w:rPr>
                <w:spacing w:val="-2"/>
              </w:rPr>
              <w:t xml:space="preserve"> </w:t>
            </w:r>
            <w:r>
              <w:t>parameter</w:t>
            </w:r>
            <w:r>
              <w:rPr>
                <w:spacing w:val="-3"/>
              </w:rPr>
              <w:t xml:space="preserve"> </w:t>
            </w:r>
            <w:r>
              <w:t>must</w:t>
            </w:r>
            <w:r>
              <w:rPr>
                <w:spacing w:val="-4"/>
              </w:rPr>
              <w:t xml:space="preserve"> </w:t>
            </w:r>
            <w:r>
              <w:t>refer</w:t>
            </w:r>
            <w:r>
              <w:rPr>
                <w:spacing w:val="-1"/>
              </w:rPr>
              <w:t xml:space="preserve"> to</w:t>
            </w:r>
            <w:r>
              <w:rPr>
                <w:spacing w:val="22"/>
                <w:w w:val="99"/>
              </w:rPr>
              <w:t xml:space="preserve"> </w:t>
            </w:r>
            <w:r>
              <w:t>a</w:t>
            </w:r>
            <w:r>
              <w:rPr>
                <w:spacing w:val="-3"/>
              </w:rPr>
              <w:t xml:space="preserve"> </w:t>
            </w:r>
            <w:r>
              <w:rPr>
                <w:spacing w:val="-1"/>
              </w:rPr>
              <w:t>variable</w:t>
            </w:r>
            <w:r>
              <w:rPr>
                <w:spacing w:val="-2"/>
              </w:rPr>
              <w:t xml:space="preserve"> </w:t>
            </w:r>
            <w:r>
              <w:rPr>
                <w:spacing w:val="-1"/>
              </w:rPr>
              <w:t>of</w:t>
            </w:r>
            <w:r>
              <w:rPr>
                <w:spacing w:val="-2"/>
              </w:rPr>
              <w:t xml:space="preserve"> </w:t>
            </w:r>
            <w:r>
              <w:rPr>
                <w:spacing w:val="-1"/>
              </w:rPr>
              <w:t>Object</w:t>
            </w:r>
            <w:r>
              <w:rPr>
                <w:spacing w:val="-2"/>
              </w:rPr>
              <w:t xml:space="preserve"> </w:t>
            </w:r>
            <w:r>
              <w:rPr>
                <w:spacing w:val="-1"/>
              </w:rPr>
              <w:t>type.</w:t>
            </w:r>
          </w:p>
        </w:tc>
        <w:tc>
          <w:tcPr>
            <w:tcW w:w="978" w:type="dxa"/>
          </w:tcPr>
          <w:p w14:paraId="51E39E23" w14:textId="6BEDBA79" w:rsidR="002C6E38" w:rsidRDefault="002C6E38" w:rsidP="002C6E38">
            <w:r>
              <w:t>None</w:t>
            </w:r>
          </w:p>
        </w:tc>
        <w:tc>
          <w:tcPr>
            <w:tcW w:w="802" w:type="dxa"/>
          </w:tcPr>
          <w:p w14:paraId="24369449" w14:textId="1A179584" w:rsidR="002C6E38" w:rsidRDefault="002C6E38" w:rsidP="002C6E38">
            <w:r>
              <w:rPr>
                <w:spacing w:val="-1"/>
              </w:rPr>
              <w:t>Object</w:t>
            </w:r>
          </w:p>
        </w:tc>
      </w:tr>
      <w:tr w:rsidR="002C6E38" w14:paraId="1E556C8F" w14:textId="77777777" w:rsidTr="002C6E38">
        <w:tc>
          <w:tcPr>
            <w:tcW w:w="1994" w:type="dxa"/>
          </w:tcPr>
          <w:p w14:paraId="1DC2B4A9" w14:textId="15CFAF9D" w:rsidR="002C6E38" w:rsidRPr="0035151F" w:rsidRDefault="002C6E38" w:rsidP="002C6E38">
            <w:pPr>
              <w:rPr>
                <w:rStyle w:val="Emphasis"/>
              </w:rPr>
            </w:pPr>
            <w:r w:rsidRPr="0035151F">
              <w:rPr>
                <w:rStyle w:val="Emphasis"/>
              </w:rPr>
              <w:t>where</w:t>
            </w:r>
          </w:p>
        </w:tc>
        <w:tc>
          <w:tcPr>
            <w:tcW w:w="1115" w:type="dxa"/>
          </w:tcPr>
          <w:p w14:paraId="51997F2D" w14:textId="5B90D886" w:rsidR="002C6E38" w:rsidRDefault="002C6E38" w:rsidP="002C6E38">
            <w:r>
              <w:t>No</w:t>
            </w:r>
          </w:p>
        </w:tc>
        <w:tc>
          <w:tcPr>
            <w:tcW w:w="5386" w:type="dxa"/>
          </w:tcPr>
          <w:p w14:paraId="08B0BBA4" w14:textId="20D6B18D" w:rsidR="002C6E38" w:rsidRDefault="002C6E38" w:rsidP="00847207">
            <w:r>
              <w:rPr>
                <w:rFonts w:eastAsia="Century" w:hAnsi="Century" w:cs="Century"/>
                <w:szCs w:val="20"/>
              </w:rPr>
              <w:t>This</w:t>
            </w:r>
            <w:r>
              <w:rPr>
                <w:rFonts w:eastAsia="Century" w:hAnsi="Century" w:cs="Century"/>
                <w:spacing w:val="-3"/>
                <w:szCs w:val="20"/>
              </w:rPr>
              <w:t xml:space="preserve"> </w:t>
            </w:r>
            <w:r>
              <w:rPr>
                <w:rFonts w:eastAsia="Century" w:hAnsi="Century" w:cs="Century"/>
                <w:szCs w:val="20"/>
              </w:rPr>
              <w:t>parameter</w:t>
            </w:r>
            <w:r>
              <w:rPr>
                <w:rFonts w:eastAsia="Century" w:hAnsi="Century" w:cs="Century"/>
                <w:spacing w:val="-4"/>
                <w:szCs w:val="20"/>
              </w:rPr>
              <w:t xml:space="preserve"> </w:t>
            </w:r>
            <w:r>
              <w:rPr>
                <w:rFonts w:eastAsia="Century" w:hAnsi="Century" w:cs="Century"/>
                <w:szCs w:val="20"/>
              </w:rPr>
              <w:t>passes</w:t>
            </w:r>
            <w:r>
              <w:rPr>
                <w:rFonts w:eastAsia="Century" w:hAnsi="Century" w:cs="Century"/>
                <w:spacing w:val="-4"/>
                <w:szCs w:val="20"/>
              </w:rPr>
              <w:t xml:space="preserve"> </w:t>
            </w:r>
            <w:r>
              <w:rPr>
                <w:rFonts w:eastAsia="Century" w:hAnsi="Century" w:cs="Century"/>
                <w:szCs w:val="20"/>
              </w:rPr>
              <w:t>a</w:t>
            </w:r>
            <w:r>
              <w:rPr>
                <w:rFonts w:eastAsia="Century" w:hAnsi="Century" w:cs="Century"/>
                <w:spacing w:val="21"/>
                <w:w w:val="99"/>
                <w:szCs w:val="20"/>
              </w:rPr>
              <w:t xml:space="preserve"> </w:t>
            </w:r>
            <w:r>
              <w:rPr>
                <w:rFonts w:eastAsia="Century" w:hAnsi="Century" w:cs="Century"/>
                <w:spacing w:val="-1"/>
                <w:szCs w:val="20"/>
              </w:rPr>
              <w:t>simple</w:t>
            </w:r>
            <w:r>
              <w:rPr>
                <w:rFonts w:eastAsia="Century" w:hAnsi="Century" w:cs="Century"/>
                <w:spacing w:val="-4"/>
                <w:szCs w:val="20"/>
              </w:rPr>
              <w:t xml:space="preserve"> </w:t>
            </w:r>
            <w:r>
              <w:rPr>
                <w:rFonts w:eastAsia="Century" w:hAnsi="Century" w:cs="Century"/>
                <w:szCs w:val="20"/>
              </w:rPr>
              <w:t>SQL</w:t>
            </w:r>
            <w:r>
              <w:rPr>
                <w:rFonts w:eastAsia="Century" w:hAnsi="Century" w:cs="Century"/>
                <w:spacing w:val="-4"/>
                <w:szCs w:val="20"/>
              </w:rPr>
              <w:t xml:space="preserve"> </w:t>
            </w:r>
            <w:r>
              <w:rPr>
                <w:rFonts w:eastAsia="Century" w:hAnsi="Century" w:cs="Century"/>
                <w:szCs w:val="20"/>
              </w:rPr>
              <w:t>“</w:t>
            </w:r>
            <w:r>
              <w:rPr>
                <w:rFonts w:eastAsia="Century" w:hAnsi="Century" w:cs="Century"/>
                <w:szCs w:val="20"/>
              </w:rPr>
              <w:t>WHERE</w:t>
            </w:r>
            <w:r>
              <w:rPr>
                <w:rFonts w:eastAsia="Century" w:hAnsi="Century" w:cs="Century"/>
                <w:szCs w:val="20"/>
              </w:rPr>
              <w:t>”</w:t>
            </w:r>
            <w:r>
              <w:rPr>
                <w:rFonts w:eastAsia="Century" w:hAnsi="Century" w:cs="Century"/>
                <w:spacing w:val="25"/>
                <w:w w:val="99"/>
                <w:szCs w:val="20"/>
              </w:rPr>
              <w:t xml:space="preserve"> </w:t>
            </w:r>
            <w:r>
              <w:rPr>
                <w:rFonts w:eastAsia="Century" w:hAnsi="Century" w:cs="Century"/>
                <w:spacing w:val="-1"/>
                <w:szCs w:val="20"/>
              </w:rPr>
              <w:t>condition</w:t>
            </w:r>
            <w:r>
              <w:rPr>
                <w:rFonts w:eastAsia="Century" w:hAnsi="Century" w:cs="Century"/>
                <w:spacing w:val="-3"/>
                <w:szCs w:val="20"/>
              </w:rPr>
              <w:t xml:space="preserve"> </w:t>
            </w:r>
            <w:r>
              <w:rPr>
                <w:rFonts w:eastAsia="Century" w:hAnsi="Century" w:cs="Century"/>
                <w:spacing w:val="-1"/>
                <w:szCs w:val="20"/>
              </w:rPr>
              <w:t>statement.</w:t>
            </w:r>
            <w:r>
              <w:rPr>
                <w:rFonts w:eastAsia="Century" w:hAnsi="Century" w:cs="Century"/>
                <w:spacing w:val="-2"/>
                <w:szCs w:val="20"/>
              </w:rPr>
              <w:t xml:space="preserve"> </w:t>
            </w:r>
            <w:r>
              <w:rPr>
                <w:rFonts w:eastAsia="Century" w:hAnsi="Century" w:cs="Century"/>
                <w:szCs w:val="20"/>
              </w:rPr>
              <w:t>In</w:t>
            </w:r>
            <w:r>
              <w:rPr>
                <w:rFonts w:eastAsia="Century" w:hAnsi="Century" w:cs="Century"/>
                <w:spacing w:val="-3"/>
                <w:szCs w:val="20"/>
              </w:rPr>
              <w:t xml:space="preserve"> </w:t>
            </w:r>
            <w:r>
              <w:rPr>
                <w:rFonts w:eastAsia="Century" w:hAnsi="Century" w:cs="Century"/>
                <w:spacing w:val="-1"/>
                <w:szCs w:val="20"/>
              </w:rPr>
              <w:t>the</w:t>
            </w:r>
            <w:r>
              <w:rPr>
                <w:rFonts w:eastAsia="Century" w:hAnsi="Century" w:cs="Century"/>
                <w:spacing w:val="35"/>
                <w:w w:val="99"/>
                <w:szCs w:val="20"/>
              </w:rPr>
              <w:t xml:space="preserve"> </w:t>
            </w:r>
            <w:r>
              <w:rPr>
                <w:rFonts w:eastAsia="Century" w:hAnsi="Century" w:cs="Century"/>
                <w:szCs w:val="20"/>
              </w:rPr>
              <w:t>statement,</w:t>
            </w:r>
            <w:r>
              <w:rPr>
                <w:rFonts w:eastAsia="Century" w:hAnsi="Century" w:cs="Century"/>
                <w:spacing w:val="-3"/>
                <w:szCs w:val="20"/>
              </w:rPr>
              <w:t xml:space="preserve"> </w:t>
            </w:r>
            <w:r>
              <w:rPr>
                <w:rFonts w:eastAsia="Century" w:hAnsi="Century" w:cs="Century"/>
                <w:szCs w:val="20"/>
              </w:rPr>
              <w:t>you</w:t>
            </w:r>
            <w:r>
              <w:rPr>
                <w:rFonts w:eastAsia="Century" w:hAnsi="Century" w:cs="Century"/>
                <w:spacing w:val="-3"/>
                <w:szCs w:val="20"/>
              </w:rPr>
              <w:t xml:space="preserve"> </w:t>
            </w:r>
            <w:r>
              <w:rPr>
                <w:rFonts w:eastAsia="Century" w:hAnsi="Century" w:cs="Century"/>
                <w:szCs w:val="20"/>
              </w:rPr>
              <w:t>can</w:t>
            </w:r>
            <w:r>
              <w:rPr>
                <w:rFonts w:eastAsia="Century" w:hAnsi="Century" w:cs="Century"/>
                <w:spacing w:val="-2"/>
                <w:szCs w:val="20"/>
              </w:rPr>
              <w:t xml:space="preserve"> </w:t>
            </w:r>
            <w:r>
              <w:rPr>
                <w:rFonts w:eastAsia="Century" w:hAnsi="Century" w:cs="Century"/>
                <w:szCs w:val="20"/>
              </w:rPr>
              <w:t>use</w:t>
            </w:r>
            <w:r>
              <w:rPr>
                <w:rFonts w:eastAsia="Century" w:hAnsi="Century" w:cs="Century"/>
                <w:spacing w:val="-3"/>
                <w:szCs w:val="20"/>
              </w:rPr>
              <w:t xml:space="preserve"> </w:t>
            </w:r>
            <w:r>
              <w:rPr>
                <w:rFonts w:eastAsia="Century" w:hAnsi="Century" w:cs="Century"/>
                <w:szCs w:val="20"/>
              </w:rPr>
              <w:t>“</w:t>
            </w:r>
            <w:r>
              <w:rPr>
                <w:rFonts w:eastAsia="Century" w:hAnsi="Century" w:cs="Century"/>
                <w:szCs w:val="20"/>
              </w:rPr>
              <w:t>%</w:t>
            </w:r>
            <w:r>
              <w:rPr>
                <w:rFonts w:eastAsia="Century" w:hAnsi="Century" w:cs="Century"/>
                <w:szCs w:val="20"/>
              </w:rPr>
              <w:t>”</w:t>
            </w:r>
            <w:r>
              <w:rPr>
                <w:rFonts w:eastAsia="Century" w:hAnsi="Century" w:cs="Century"/>
                <w:spacing w:val="22"/>
                <w:w w:val="99"/>
                <w:szCs w:val="20"/>
              </w:rPr>
              <w:t xml:space="preserve"> </w:t>
            </w:r>
            <w:r>
              <w:rPr>
                <w:rFonts w:eastAsia="Century" w:hAnsi="Century" w:cs="Century"/>
                <w:spacing w:val="-1"/>
                <w:szCs w:val="20"/>
              </w:rPr>
              <w:t>signs,</w:t>
            </w:r>
            <w:r>
              <w:rPr>
                <w:rFonts w:eastAsia="Century" w:hAnsi="Century" w:cs="Century"/>
                <w:spacing w:val="-4"/>
                <w:szCs w:val="20"/>
              </w:rPr>
              <w:t xml:space="preserve"> </w:t>
            </w:r>
            <w:r>
              <w:rPr>
                <w:rFonts w:eastAsia="Century" w:hAnsi="Century" w:cs="Century"/>
                <w:spacing w:val="-1"/>
                <w:szCs w:val="20"/>
              </w:rPr>
              <w:t>which</w:t>
            </w:r>
            <w:r>
              <w:rPr>
                <w:rFonts w:eastAsia="Century" w:hAnsi="Century" w:cs="Century"/>
                <w:spacing w:val="-4"/>
                <w:szCs w:val="20"/>
              </w:rPr>
              <w:t xml:space="preserve"> </w:t>
            </w:r>
            <w:r>
              <w:rPr>
                <w:rFonts w:eastAsia="Century" w:hAnsi="Century" w:cs="Century"/>
                <w:szCs w:val="20"/>
              </w:rPr>
              <w:t>mean</w:t>
            </w:r>
            <w:r>
              <w:rPr>
                <w:rFonts w:eastAsia="Century" w:hAnsi="Century" w:cs="Century"/>
                <w:spacing w:val="-3"/>
                <w:szCs w:val="20"/>
              </w:rPr>
              <w:t xml:space="preserve"> </w:t>
            </w:r>
            <w:r>
              <w:rPr>
                <w:rFonts w:eastAsia="Century" w:hAnsi="Century" w:cs="Century"/>
                <w:szCs w:val="20"/>
              </w:rPr>
              <w:t>th</w:t>
            </w:r>
            <w:r w:rsidR="00847207">
              <w:rPr>
                <w:rFonts w:eastAsia="Century" w:hAnsi="Century" w:cs="Century"/>
                <w:szCs w:val="20"/>
              </w:rPr>
              <w:t>at p</w:t>
            </w:r>
            <w:r>
              <w:rPr>
                <w:rFonts w:eastAsia="Century" w:hAnsi="Century" w:cs="Century"/>
                <w:spacing w:val="-1"/>
                <w:szCs w:val="20"/>
              </w:rPr>
              <w:t>arameters</w:t>
            </w:r>
            <w:r>
              <w:rPr>
                <w:rFonts w:eastAsia="Century" w:hAnsi="Century" w:cs="Century"/>
                <w:spacing w:val="-4"/>
                <w:szCs w:val="20"/>
              </w:rPr>
              <w:t xml:space="preserve"> </w:t>
            </w:r>
            <w:r>
              <w:rPr>
                <w:rFonts w:eastAsia="Century" w:hAnsi="Century" w:cs="Century"/>
                <w:szCs w:val="20"/>
              </w:rPr>
              <w:t>will</w:t>
            </w:r>
            <w:r>
              <w:rPr>
                <w:rFonts w:eastAsia="Century" w:hAnsi="Century" w:cs="Century"/>
                <w:spacing w:val="-3"/>
                <w:szCs w:val="20"/>
              </w:rPr>
              <w:t xml:space="preserve"> </w:t>
            </w:r>
            <w:r>
              <w:rPr>
                <w:rFonts w:eastAsia="Century" w:hAnsi="Century" w:cs="Century"/>
                <w:spacing w:val="-1"/>
                <w:szCs w:val="20"/>
              </w:rPr>
              <w:t>appear</w:t>
            </w:r>
            <w:r>
              <w:rPr>
                <w:rFonts w:eastAsia="Century" w:hAnsi="Century" w:cs="Century"/>
                <w:spacing w:val="-4"/>
                <w:szCs w:val="20"/>
              </w:rPr>
              <w:t xml:space="preserve"> </w:t>
            </w:r>
            <w:r>
              <w:rPr>
                <w:rFonts w:eastAsia="Century" w:hAnsi="Century" w:cs="Century"/>
                <w:spacing w:val="-1"/>
                <w:szCs w:val="20"/>
              </w:rPr>
              <w:t>in</w:t>
            </w:r>
            <w:r>
              <w:rPr>
                <w:rFonts w:eastAsia="Century" w:hAnsi="Century" w:cs="Century"/>
                <w:spacing w:val="28"/>
                <w:w w:val="99"/>
                <w:szCs w:val="20"/>
              </w:rPr>
              <w:t xml:space="preserve"> </w:t>
            </w:r>
            <w:r>
              <w:rPr>
                <w:rFonts w:eastAsia="Century" w:hAnsi="Century" w:cs="Century"/>
                <w:szCs w:val="20"/>
              </w:rPr>
              <w:t>their</w:t>
            </w:r>
            <w:r>
              <w:rPr>
                <w:rFonts w:eastAsia="Century" w:hAnsi="Century" w:cs="Century"/>
                <w:spacing w:val="-6"/>
                <w:szCs w:val="20"/>
              </w:rPr>
              <w:t xml:space="preserve"> </w:t>
            </w:r>
            <w:r>
              <w:rPr>
                <w:rFonts w:eastAsia="Century" w:hAnsi="Century" w:cs="Century"/>
                <w:spacing w:val="-1"/>
                <w:szCs w:val="20"/>
              </w:rPr>
              <w:t>places.</w:t>
            </w:r>
          </w:p>
        </w:tc>
        <w:tc>
          <w:tcPr>
            <w:tcW w:w="978" w:type="dxa"/>
          </w:tcPr>
          <w:p w14:paraId="7F1B3154" w14:textId="586B6DA8" w:rsidR="002C6E38" w:rsidRDefault="002C6E38" w:rsidP="002C6E38">
            <w:r>
              <w:t>None</w:t>
            </w:r>
          </w:p>
        </w:tc>
        <w:tc>
          <w:tcPr>
            <w:tcW w:w="802" w:type="dxa"/>
          </w:tcPr>
          <w:p w14:paraId="514070E8" w14:textId="2C5AA4F8" w:rsidR="002C6E38" w:rsidRDefault="002C6E38" w:rsidP="002C6E38">
            <w:r>
              <w:rPr>
                <w:spacing w:val="-1"/>
              </w:rPr>
              <w:t>String</w:t>
            </w:r>
          </w:p>
        </w:tc>
      </w:tr>
      <w:tr w:rsidR="002C6E38" w14:paraId="2BD689BB" w14:textId="77777777" w:rsidTr="002C6E38">
        <w:tc>
          <w:tcPr>
            <w:tcW w:w="1994" w:type="dxa"/>
          </w:tcPr>
          <w:p w14:paraId="79B55CF7" w14:textId="569C9C4D" w:rsidR="002C6E38" w:rsidRPr="0035151F" w:rsidRDefault="002C6E38" w:rsidP="00847207">
            <w:pPr>
              <w:rPr>
                <w:rStyle w:val="Emphasis"/>
              </w:rPr>
            </w:pPr>
            <w:r w:rsidRPr="0035151F">
              <w:rPr>
                <w:rStyle w:val="Emphasis"/>
              </w:rPr>
              <w:t>param0,</w:t>
            </w:r>
            <w:r w:rsidR="00847207">
              <w:rPr>
                <w:rStyle w:val="Emphasis"/>
              </w:rPr>
              <w:br/>
              <w:t>param1,</w:t>
            </w:r>
            <w:r w:rsidR="00847207">
              <w:rPr>
                <w:rStyle w:val="Emphasis"/>
              </w:rPr>
              <w:br/>
            </w:r>
            <w:r w:rsidRPr="0035151F">
              <w:rPr>
                <w:rStyle w:val="Emphasis"/>
              </w:rPr>
              <w:t>...</w:t>
            </w:r>
            <w:r w:rsidR="00847207">
              <w:rPr>
                <w:rStyle w:val="Emphasis"/>
              </w:rPr>
              <w:br/>
            </w:r>
            <w:r w:rsidRPr="0035151F">
              <w:rPr>
                <w:rStyle w:val="Emphasis"/>
              </w:rPr>
              <w:t>paramN</w:t>
            </w:r>
          </w:p>
        </w:tc>
        <w:tc>
          <w:tcPr>
            <w:tcW w:w="1115" w:type="dxa"/>
          </w:tcPr>
          <w:p w14:paraId="3DBC7BC6" w14:textId="5FF8015B" w:rsidR="002C6E38" w:rsidRDefault="002C6E38" w:rsidP="002C6E38">
            <w:r>
              <w:t>No</w:t>
            </w:r>
          </w:p>
        </w:tc>
        <w:tc>
          <w:tcPr>
            <w:tcW w:w="5386" w:type="dxa"/>
          </w:tcPr>
          <w:p w14:paraId="02E52124" w14:textId="0A56E0DE" w:rsidR="002C6E38" w:rsidRDefault="002C6E38" w:rsidP="002C6E38">
            <w:r>
              <w:rPr>
                <w:rFonts w:eastAsia="Century" w:hAnsi="Century" w:cs="Century"/>
                <w:szCs w:val="20"/>
              </w:rPr>
              <w:t>The</w:t>
            </w:r>
            <w:r>
              <w:rPr>
                <w:rFonts w:eastAsia="Century" w:hAnsi="Century" w:cs="Century"/>
                <w:spacing w:val="-4"/>
                <w:szCs w:val="20"/>
              </w:rPr>
              <w:t xml:space="preserve"> </w:t>
            </w:r>
            <w:r>
              <w:rPr>
                <w:rFonts w:eastAsia="Century" w:hAnsi="Century" w:cs="Century"/>
                <w:szCs w:val="20"/>
              </w:rPr>
              <w:t>parameters</w:t>
            </w:r>
            <w:r>
              <w:rPr>
                <w:rFonts w:eastAsia="Century" w:hAnsi="Century" w:cs="Century"/>
                <w:spacing w:val="-3"/>
                <w:szCs w:val="20"/>
              </w:rPr>
              <w:t xml:space="preserve"> </w:t>
            </w:r>
            <w:r>
              <w:rPr>
                <w:rFonts w:eastAsia="Century" w:hAnsi="Century" w:cs="Century"/>
                <w:szCs w:val="20"/>
              </w:rPr>
              <w:t>are</w:t>
            </w:r>
            <w:r>
              <w:rPr>
                <w:rFonts w:eastAsia="Century" w:hAnsi="Century" w:cs="Century"/>
                <w:spacing w:val="-4"/>
                <w:szCs w:val="20"/>
              </w:rPr>
              <w:t xml:space="preserve"> </w:t>
            </w:r>
            <w:r>
              <w:rPr>
                <w:rFonts w:eastAsia="Century" w:hAnsi="Century" w:cs="Century"/>
                <w:szCs w:val="20"/>
              </w:rPr>
              <w:t>used</w:t>
            </w:r>
            <w:r>
              <w:rPr>
                <w:rFonts w:eastAsia="Century" w:hAnsi="Century" w:cs="Century"/>
                <w:spacing w:val="-3"/>
                <w:szCs w:val="20"/>
              </w:rPr>
              <w:t xml:space="preserve"> </w:t>
            </w:r>
            <w:r>
              <w:rPr>
                <w:rFonts w:eastAsia="Century" w:hAnsi="Century" w:cs="Century"/>
                <w:szCs w:val="20"/>
              </w:rPr>
              <w:t>as</w:t>
            </w:r>
            <w:r>
              <w:rPr>
                <w:rFonts w:eastAsia="Century" w:hAnsi="Century" w:cs="Century"/>
                <w:spacing w:val="21"/>
                <w:w w:val="99"/>
                <w:szCs w:val="20"/>
              </w:rPr>
              <w:t xml:space="preserve"> </w:t>
            </w:r>
            <w:r>
              <w:rPr>
                <w:rFonts w:eastAsia="Century" w:hAnsi="Century" w:cs="Century"/>
                <w:spacing w:val="-1"/>
                <w:szCs w:val="20"/>
              </w:rPr>
              <w:t>free</w:t>
            </w:r>
            <w:r>
              <w:rPr>
                <w:rFonts w:eastAsia="Century" w:hAnsi="Century" w:cs="Century"/>
                <w:spacing w:val="-4"/>
                <w:szCs w:val="20"/>
              </w:rPr>
              <w:t xml:space="preserve"> </w:t>
            </w:r>
            <w:r>
              <w:rPr>
                <w:rFonts w:eastAsia="Century" w:hAnsi="Century" w:cs="Century"/>
                <w:spacing w:val="-1"/>
                <w:szCs w:val="20"/>
              </w:rPr>
              <w:t>variables</w:t>
            </w:r>
            <w:r>
              <w:rPr>
                <w:rFonts w:eastAsia="Century" w:hAnsi="Century" w:cs="Century"/>
                <w:spacing w:val="-3"/>
                <w:szCs w:val="20"/>
              </w:rPr>
              <w:t xml:space="preserve"> </w:t>
            </w:r>
            <w:r>
              <w:rPr>
                <w:rFonts w:eastAsia="Century" w:hAnsi="Century" w:cs="Century"/>
                <w:szCs w:val="20"/>
              </w:rPr>
              <w:t>in</w:t>
            </w:r>
            <w:r>
              <w:rPr>
                <w:rFonts w:eastAsia="Century" w:hAnsi="Century" w:cs="Century"/>
                <w:spacing w:val="-2"/>
                <w:szCs w:val="20"/>
              </w:rPr>
              <w:t xml:space="preserve"> </w:t>
            </w:r>
            <w:r>
              <w:rPr>
                <w:rFonts w:eastAsia="Century" w:hAnsi="Century" w:cs="Century"/>
                <w:spacing w:val="-1"/>
                <w:szCs w:val="20"/>
              </w:rPr>
              <w:t>the</w:t>
            </w:r>
            <w:r>
              <w:rPr>
                <w:rFonts w:eastAsia="Century" w:hAnsi="Century" w:cs="Century"/>
                <w:spacing w:val="25"/>
                <w:w w:val="99"/>
                <w:szCs w:val="20"/>
              </w:rPr>
              <w:t xml:space="preserve"> </w:t>
            </w:r>
            <w:r>
              <w:rPr>
                <w:rFonts w:eastAsia="Century" w:hAnsi="Century" w:cs="Century"/>
                <w:szCs w:val="20"/>
              </w:rPr>
              <w:t>“</w:t>
            </w:r>
            <w:r>
              <w:rPr>
                <w:rFonts w:eastAsia="Century" w:hAnsi="Century" w:cs="Century"/>
                <w:szCs w:val="20"/>
              </w:rPr>
              <w:t>WHERE</w:t>
            </w:r>
            <w:r>
              <w:rPr>
                <w:rFonts w:eastAsia="Century" w:hAnsi="Century" w:cs="Century"/>
                <w:szCs w:val="20"/>
              </w:rPr>
              <w:t>”</w:t>
            </w:r>
            <w:r>
              <w:rPr>
                <w:rFonts w:eastAsia="Century" w:hAnsi="Century" w:cs="Century"/>
                <w:spacing w:val="-5"/>
                <w:szCs w:val="20"/>
              </w:rPr>
              <w:t xml:space="preserve"> </w:t>
            </w:r>
            <w:r>
              <w:rPr>
                <w:rFonts w:eastAsia="Century" w:hAnsi="Century" w:cs="Century"/>
                <w:szCs w:val="20"/>
              </w:rPr>
              <w:t>statement.</w:t>
            </w:r>
            <w:r>
              <w:rPr>
                <w:rFonts w:eastAsia="Century" w:hAnsi="Century" w:cs="Century"/>
                <w:spacing w:val="-6"/>
                <w:szCs w:val="20"/>
              </w:rPr>
              <w:t xml:space="preserve"> </w:t>
            </w:r>
            <w:r>
              <w:rPr>
                <w:rFonts w:eastAsia="Century" w:hAnsi="Century" w:cs="Century"/>
                <w:szCs w:val="20"/>
              </w:rPr>
              <w:t>The</w:t>
            </w:r>
            <w:r>
              <w:rPr>
                <w:rFonts w:eastAsia="Century" w:hAnsi="Century" w:cs="Century"/>
                <w:spacing w:val="22"/>
                <w:w w:val="99"/>
                <w:szCs w:val="20"/>
              </w:rPr>
              <w:t xml:space="preserve"> </w:t>
            </w:r>
            <w:r>
              <w:rPr>
                <w:rFonts w:eastAsia="Century" w:hAnsi="Century" w:cs="Century"/>
                <w:szCs w:val="20"/>
              </w:rPr>
              <w:t>value</w:t>
            </w:r>
            <w:r>
              <w:rPr>
                <w:rFonts w:eastAsia="Century" w:hAnsi="Century" w:cs="Century"/>
                <w:spacing w:val="-2"/>
                <w:szCs w:val="20"/>
              </w:rPr>
              <w:t xml:space="preserve"> </w:t>
            </w:r>
            <w:r>
              <w:rPr>
                <w:rFonts w:eastAsia="Century" w:hAnsi="Century" w:cs="Century"/>
                <w:szCs w:val="20"/>
              </w:rPr>
              <w:t>of</w:t>
            </w:r>
            <w:r>
              <w:rPr>
                <w:rFonts w:eastAsia="Century" w:hAnsi="Century" w:cs="Century"/>
                <w:spacing w:val="-2"/>
                <w:szCs w:val="20"/>
              </w:rPr>
              <w:t xml:space="preserve"> </w:t>
            </w:r>
            <w:r>
              <w:rPr>
                <w:rFonts w:eastAsia="Century" w:hAnsi="Century" w:cs="Century"/>
                <w:szCs w:val="20"/>
              </w:rPr>
              <w:t>the</w:t>
            </w:r>
            <w:r>
              <w:rPr>
                <w:rFonts w:eastAsia="Century" w:hAnsi="Century" w:cs="Century"/>
                <w:spacing w:val="-3"/>
                <w:szCs w:val="20"/>
              </w:rPr>
              <w:t xml:space="preserve"> </w:t>
            </w:r>
            <w:r>
              <w:rPr>
                <w:rFonts w:eastAsia="Century" w:hAnsi="Century" w:cs="Century"/>
                <w:spacing w:val="-1"/>
                <w:szCs w:val="20"/>
              </w:rPr>
              <w:t>case-packet</w:t>
            </w:r>
            <w:r>
              <w:rPr>
                <w:rFonts w:eastAsia="Century" w:hAnsi="Century" w:cs="Century"/>
                <w:spacing w:val="29"/>
                <w:w w:val="99"/>
                <w:szCs w:val="20"/>
              </w:rPr>
              <w:t xml:space="preserve"> </w:t>
            </w:r>
            <w:r>
              <w:rPr>
                <w:rFonts w:eastAsia="Century" w:hAnsi="Century" w:cs="Century"/>
                <w:spacing w:val="-1"/>
                <w:szCs w:val="20"/>
              </w:rPr>
              <w:t>variable</w:t>
            </w:r>
            <w:r>
              <w:rPr>
                <w:rFonts w:eastAsia="Century" w:hAnsi="Century" w:cs="Century"/>
                <w:spacing w:val="-14"/>
                <w:szCs w:val="20"/>
              </w:rPr>
              <w:t xml:space="preserve"> </w:t>
            </w:r>
            <w:r>
              <w:rPr>
                <w:rFonts w:eastAsia="Century" w:hAnsi="Century" w:cs="Century"/>
                <w:spacing w:val="-1"/>
                <w:szCs w:val="20"/>
              </w:rPr>
              <w:t>appointed</w:t>
            </w:r>
            <w:r>
              <w:rPr>
                <w:rFonts w:eastAsia="Century" w:hAnsi="Century" w:cs="Century"/>
                <w:spacing w:val="-13"/>
                <w:szCs w:val="20"/>
              </w:rPr>
              <w:t xml:space="preserve"> </w:t>
            </w:r>
            <w:r>
              <w:rPr>
                <w:rFonts w:eastAsia="Century" w:hAnsi="Century" w:cs="Century"/>
                <w:spacing w:val="-1"/>
                <w:szCs w:val="20"/>
              </w:rPr>
              <w:t>by</w:t>
            </w:r>
            <w:r>
              <w:rPr>
                <w:rFonts w:eastAsia="Century" w:hAnsi="Century" w:cs="Century"/>
                <w:spacing w:val="-15"/>
                <w:szCs w:val="20"/>
              </w:rPr>
              <w:t xml:space="preserve"> </w:t>
            </w:r>
            <w:r>
              <w:rPr>
                <w:rFonts w:eastAsia="Century" w:hAnsi="Century" w:cs="Century"/>
                <w:spacing w:val="-1"/>
                <w:szCs w:val="20"/>
              </w:rPr>
              <w:t>param0</w:t>
            </w:r>
            <w:r>
              <w:rPr>
                <w:rFonts w:eastAsia="Century" w:hAnsi="Century" w:cs="Century"/>
                <w:spacing w:val="37"/>
                <w:w w:val="99"/>
                <w:szCs w:val="20"/>
              </w:rPr>
              <w:t xml:space="preserve"> </w:t>
            </w:r>
            <w:r>
              <w:rPr>
                <w:rFonts w:eastAsia="Century" w:hAnsi="Century" w:cs="Century"/>
                <w:szCs w:val="20"/>
              </w:rPr>
              <w:t>is</w:t>
            </w:r>
            <w:r>
              <w:rPr>
                <w:rFonts w:eastAsia="Century" w:hAnsi="Century" w:cs="Century"/>
                <w:spacing w:val="-2"/>
                <w:szCs w:val="20"/>
              </w:rPr>
              <w:t xml:space="preserve"> </w:t>
            </w:r>
            <w:r>
              <w:rPr>
                <w:rFonts w:eastAsia="Century" w:hAnsi="Century" w:cs="Century"/>
                <w:szCs w:val="20"/>
              </w:rPr>
              <w:t>replaced</w:t>
            </w:r>
            <w:r>
              <w:rPr>
                <w:rFonts w:eastAsia="Century" w:hAnsi="Century" w:cs="Century"/>
                <w:spacing w:val="-2"/>
                <w:szCs w:val="20"/>
              </w:rPr>
              <w:t xml:space="preserve"> </w:t>
            </w:r>
            <w:r>
              <w:rPr>
                <w:rFonts w:eastAsia="Century" w:hAnsi="Century" w:cs="Century"/>
                <w:szCs w:val="20"/>
              </w:rPr>
              <w:t>with</w:t>
            </w:r>
            <w:r>
              <w:rPr>
                <w:rFonts w:eastAsia="Century" w:hAnsi="Century" w:cs="Century"/>
                <w:spacing w:val="-2"/>
                <w:szCs w:val="20"/>
              </w:rPr>
              <w:t xml:space="preserve"> </w:t>
            </w:r>
            <w:r>
              <w:rPr>
                <w:rFonts w:eastAsia="Century" w:hAnsi="Century" w:cs="Century"/>
                <w:spacing w:val="-1"/>
                <w:szCs w:val="20"/>
              </w:rPr>
              <w:t>the</w:t>
            </w:r>
            <w:r>
              <w:rPr>
                <w:rFonts w:eastAsia="Century" w:hAnsi="Century" w:cs="Century"/>
                <w:spacing w:val="-2"/>
                <w:szCs w:val="20"/>
              </w:rPr>
              <w:t xml:space="preserve"> </w:t>
            </w:r>
            <w:r>
              <w:rPr>
                <w:rFonts w:eastAsia="Century" w:hAnsi="Century" w:cs="Century"/>
                <w:szCs w:val="20"/>
              </w:rPr>
              <w:t>first</w:t>
            </w:r>
            <w:r>
              <w:rPr>
                <w:rFonts w:eastAsia="Century" w:hAnsi="Century" w:cs="Century"/>
                <w:spacing w:val="22"/>
                <w:w w:val="99"/>
                <w:szCs w:val="20"/>
              </w:rPr>
              <w:t xml:space="preserve"> </w:t>
            </w:r>
            <w:r>
              <w:rPr>
                <w:rFonts w:eastAsia="Century" w:hAnsi="Century" w:cs="Century"/>
                <w:szCs w:val="20"/>
              </w:rPr>
              <w:t>occurrence</w:t>
            </w:r>
            <w:r>
              <w:rPr>
                <w:rFonts w:eastAsia="Century" w:hAnsi="Century" w:cs="Century"/>
                <w:spacing w:val="-14"/>
                <w:szCs w:val="20"/>
              </w:rPr>
              <w:t xml:space="preserve"> </w:t>
            </w:r>
            <w:r>
              <w:rPr>
                <w:rFonts w:eastAsia="Century" w:hAnsi="Century" w:cs="Century"/>
                <w:szCs w:val="20"/>
              </w:rPr>
              <w:t>of</w:t>
            </w:r>
            <w:r>
              <w:rPr>
                <w:rFonts w:eastAsia="Century" w:hAnsi="Century" w:cs="Century"/>
                <w:spacing w:val="-13"/>
                <w:szCs w:val="20"/>
              </w:rPr>
              <w:t xml:space="preserve"> </w:t>
            </w:r>
            <w:r>
              <w:rPr>
                <w:rFonts w:eastAsia="Century" w:hAnsi="Century" w:cs="Century"/>
                <w:szCs w:val="20"/>
              </w:rPr>
              <w:t>%s</w:t>
            </w:r>
            <w:r>
              <w:rPr>
                <w:rFonts w:eastAsia="Century" w:hAnsi="Century" w:cs="Century"/>
                <w:spacing w:val="-11"/>
                <w:szCs w:val="20"/>
              </w:rPr>
              <w:t xml:space="preserve"> </w:t>
            </w:r>
            <w:r>
              <w:rPr>
                <w:rFonts w:eastAsia="Century" w:hAnsi="Century" w:cs="Century"/>
                <w:szCs w:val="20"/>
              </w:rPr>
              <w:t>in</w:t>
            </w:r>
            <w:r>
              <w:rPr>
                <w:rFonts w:eastAsia="Century" w:hAnsi="Century" w:cs="Century"/>
                <w:spacing w:val="-14"/>
                <w:szCs w:val="20"/>
              </w:rPr>
              <w:t xml:space="preserve"> </w:t>
            </w:r>
            <w:r>
              <w:rPr>
                <w:rFonts w:eastAsia="Century" w:hAnsi="Century" w:cs="Century"/>
                <w:szCs w:val="20"/>
              </w:rPr>
              <w:t>the</w:t>
            </w:r>
            <w:r>
              <w:rPr>
                <w:rFonts w:eastAsia="Century" w:hAnsi="Century" w:cs="Century"/>
                <w:spacing w:val="-12"/>
                <w:szCs w:val="20"/>
              </w:rPr>
              <w:t xml:space="preserve"> </w:t>
            </w:r>
            <w:r w:rsidRPr="00847207">
              <w:rPr>
                <w:rFonts w:ascii="Courier New"/>
                <w:spacing w:val="-8"/>
                <w:sz w:val="20"/>
              </w:rPr>
              <w:t>where</w:t>
            </w:r>
            <w:r w:rsidR="00847207">
              <w:rPr>
                <w:rFonts w:eastAsia="Century" w:hAnsi="Century" w:cs="Century"/>
                <w:spacing w:val="-3"/>
                <w:szCs w:val="20"/>
              </w:rPr>
              <w:t xml:space="preserve"> pa</w:t>
            </w:r>
            <w:r>
              <w:rPr>
                <w:rFonts w:eastAsia="Century" w:hAnsi="Century" w:cs="Century"/>
                <w:spacing w:val="-3"/>
                <w:szCs w:val="20"/>
              </w:rPr>
              <w:t>rameter,</w:t>
            </w:r>
            <w:r>
              <w:rPr>
                <w:rFonts w:eastAsia="Century" w:hAnsi="Century" w:cs="Century"/>
                <w:spacing w:val="-4"/>
                <w:szCs w:val="20"/>
              </w:rPr>
              <w:t xml:space="preserve"> </w:t>
            </w:r>
            <w:r>
              <w:rPr>
                <w:rFonts w:eastAsia="Century" w:hAnsi="Century" w:cs="Century"/>
                <w:szCs w:val="20"/>
              </w:rPr>
              <w:t>param1</w:t>
            </w:r>
            <w:r>
              <w:rPr>
                <w:rFonts w:eastAsia="Century" w:hAnsi="Century" w:cs="Century"/>
                <w:spacing w:val="-5"/>
                <w:szCs w:val="20"/>
              </w:rPr>
              <w:t xml:space="preserve"> </w:t>
            </w:r>
            <w:r>
              <w:rPr>
                <w:rFonts w:eastAsia="Century" w:hAnsi="Century" w:cs="Century"/>
                <w:szCs w:val="20"/>
              </w:rPr>
              <w:t>is</w:t>
            </w:r>
            <w:r>
              <w:rPr>
                <w:rFonts w:eastAsia="Century" w:hAnsi="Century" w:cs="Century"/>
                <w:spacing w:val="29"/>
                <w:w w:val="99"/>
                <w:szCs w:val="20"/>
              </w:rPr>
              <w:t xml:space="preserve"> </w:t>
            </w:r>
            <w:r>
              <w:rPr>
                <w:rFonts w:eastAsia="Century" w:hAnsi="Century" w:cs="Century"/>
                <w:szCs w:val="20"/>
              </w:rPr>
              <w:t>replaced</w:t>
            </w:r>
            <w:r>
              <w:rPr>
                <w:rFonts w:eastAsia="Century" w:hAnsi="Century" w:cs="Century"/>
                <w:spacing w:val="-4"/>
                <w:szCs w:val="20"/>
              </w:rPr>
              <w:t xml:space="preserve"> </w:t>
            </w:r>
            <w:r>
              <w:rPr>
                <w:rFonts w:eastAsia="Century" w:hAnsi="Century" w:cs="Century"/>
                <w:szCs w:val="20"/>
              </w:rPr>
              <w:t>with</w:t>
            </w:r>
            <w:r>
              <w:rPr>
                <w:rFonts w:eastAsia="Century" w:hAnsi="Century" w:cs="Century"/>
                <w:spacing w:val="-3"/>
                <w:szCs w:val="20"/>
              </w:rPr>
              <w:t xml:space="preserve"> </w:t>
            </w:r>
            <w:r>
              <w:rPr>
                <w:rFonts w:eastAsia="Century" w:hAnsi="Century" w:cs="Century"/>
                <w:spacing w:val="-1"/>
                <w:szCs w:val="20"/>
              </w:rPr>
              <w:t>the</w:t>
            </w:r>
            <w:r>
              <w:rPr>
                <w:rFonts w:eastAsia="Century" w:hAnsi="Century" w:cs="Century"/>
                <w:spacing w:val="-4"/>
                <w:szCs w:val="20"/>
              </w:rPr>
              <w:t xml:space="preserve"> </w:t>
            </w:r>
            <w:r>
              <w:rPr>
                <w:rFonts w:eastAsia="Century" w:hAnsi="Century" w:cs="Century"/>
                <w:szCs w:val="20"/>
              </w:rPr>
              <w:t>second</w:t>
            </w:r>
            <w:r>
              <w:rPr>
                <w:rFonts w:eastAsia="Century" w:hAnsi="Century" w:cs="Century"/>
                <w:spacing w:val="-3"/>
                <w:szCs w:val="20"/>
              </w:rPr>
              <w:t xml:space="preserve"> </w:t>
            </w:r>
            <w:r>
              <w:rPr>
                <w:rFonts w:eastAsia="Century" w:hAnsi="Century" w:cs="Century"/>
                <w:szCs w:val="20"/>
              </w:rPr>
              <w:t>and</w:t>
            </w:r>
            <w:r>
              <w:rPr>
                <w:rFonts w:eastAsia="Century" w:hAnsi="Century" w:cs="Century"/>
                <w:spacing w:val="22"/>
                <w:w w:val="99"/>
                <w:szCs w:val="20"/>
              </w:rPr>
              <w:t xml:space="preserve"> </w:t>
            </w:r>
            <w:r>
              <w:rPr>
                <w:rFonts w:eastAsia="Century" w:hAnsi="Century" w:cs="Century"/>
                <w:szCs w:val="20"/>
              </w:rPr>
              <w:t>so</w:t>
            </w:r>
            <w:r>
              <w:rPr>
                <w:rFonts w:eastAsia="Century" w:hAnsi="Century" w:cs="Century"/>
                <w:spacing w:val="-2"/>
                <w:szCs w:val="20"/>
              </w:rPr>
              <w:t xml:space="preserve"> </w:t>
            </w:r>
            <w:r>
              <w:rPr>
                <w:rFonts w:eastAsia="Century" w:hAnsi="Century" w:cs="Century"/>
                <w:szCs w:val="20"/>
              </w:rPr>
              <w:t>forth.</w:t>
            </w:r>
          </w:p>
        </w:tc>
        <w:tc>
          <w:tcPr>
            <w:tcW w:w="978" w:type="dxa"/>
          </w:tcPr>
          <w:p w14:paraId="2B351D20" w14:textId="168EDCFE" w:rsidR="002C6E38" w:rsidRDefault="002C6E38" w:rsidP="002C6E38">
            <w:r>
              <w:t>None</w:t>
            </w:r>
          </w:p>
        </w:tc>
        <w:tc>
          <w:tcPr>
            <w:tcW w:w="802" w:type="dxa"/>
          </w:tcPr>
          <w:p w14:paraId="2FAB0D33" w14:textId="01C0BE5D" w:rsidR="002C6E38" w:rsidRDefault="002C6E38" w:rsidP="002C6E38">
            <w:r>
              <w:rPr>
                <w:spacing w:val="-1"/>
              </w:rPr>
              <w:t>String</w:t>
            </w:r>
          </w:p>
        </w:tc>
      </w:tr>
      <w:tr w:rsidR="002C6E38" w14:paraId="14BB97B5" w14:textId="77777777" w:rsidTr="002C6E38">
        <w:tc>
          <w:tcPr>
            <w:tcW w:w="1994" w:type="dxa"/>
          </w:tcPr>
          <w:p w14:paraId="63A5B426" w14:textId="5A53B134" w:rsidR="002C6E38" w:rsidRPr="0035151F" w:rsidRDefault="002C6E38" w:rsidP="002C6E38">
            <w:pPr>
              <w:rPr>
                <w:rStyle w:val="Emphasis"/>
              </w:rPr>
            </w:pPr>
            <w:r w:rsidRPr="0035151F">
              <w:rPr>
                <w:rStyle w:val="Emphasis"/>
              </w:rPr>
              <w:t>order_by</w:t>
            </w:r>
          </w:p>
        </w:tc>
        <w:tc>
          <w:tcPr>
            <w:tcW w:w="1115" w:type="dxa"/>
          </w:tcPr>
          <w:p w14:paraId="66FCFE54" w14:textId="57C1F34E" w:rsidR="002C6E38" w:rsidRDefault="002C6E38" w:rsidP="002C6E38">
            <w:r>
              <w:t>No</w:t>
            </w:r>
          </w:p>
        </w:tc>
        <w:tc>
          <w:tcPr>
            <w:tcW w:w="5386" w:type="dxa"/>
          </w:tcPr>
          <w:p w14:paraId="12B5C545" w14:textId="469FD8E4" w:rsidR="002C6E38" w:rsidRDefault="002C6E38" w:rsidP="002C6E38">
            <w:r>
              <w:rPr>
                <w:rFonts w:eastAsia="Century" w:hAnsi="Century" w:cs="Century"/>
                <w:szCs w:val="20"/>
              </w:rPr>
              <w:t>This</w:t>
            </w:r>
            <w:r>
              <w:rPr>
                <w:rFonts w:eastAsia="Century" w:hAnsi="Century" w:cs="Century"/>
                <w:spacing w:val="-3"/>
                <w:szCs w:val="20"/>
              </w:rPr>
              <w:t xml:space="preserve"> </w:t>
            </w:r>
            <w:r>
              <w:rPr>
                <w:rFonts w:eastAsia="Century" w:hAnsi="Century" w:cs="Century"/>
                <w:szCs w:val="20"/>
              </w:rPr>
              <w:t>parameter</w:t>
            </w:r>
            <w:r>
              <w:rPr>
                <w:rFonts w:eastAsia="Century" w:hAnsi="Century" w:cs="Century"/>
                <w:spacing w:val="-4"/>
                <w:szCs w:val="20"/>
              </w:rPr>
              <w:t xml:space="preserve"> </w:t>
            </w:r>
            <w:r>
              <w:rPr>
                <w:rFonts w:eastAsia="Century" w:hAnsi="Century" w:cs="Century"/>
                <w:szCs w:val="20"/>
              </w:rPr>
              <w:t>passes</w:t>
            </w:r>
            <w:r>
              <w:rPr>
                <w:rFonts w:eastAsia="Century" w:hAnsi="Century" w:cs="Century"/>
                <w:spacing w:val="-4"/>
                <w:szCs w:val="20"/>
              </w:rPr>
              <w:t xml:space="preserve"> </w:t>
            </w:r>
            <w:r>
              <w:rPr>
                <w:rFonts w:eastAsia="Century" w:hAnsi="Century" w:cs="Century"/>
                <w:szCs w:val="20"/>
              </w:rPr>
              <w:t>a</w:t>
            </w:r>
            <w:r>
              <w:rPr>
                <w:rFonts w:eastAsia="Century" w:hAnsi="Century" w:cs="Century"/>
                <w:spacing w:val="21"/>
                <w:w w:val="99"/>
                <w:szCs w:val="20"/>
              </w:rPr>
              <w:t xml:space="preserve"> </w:t>
            </w:r>
            <w:r>
              <w:rPr>
                <w:rFonts w:eastAsia="Century" w:hAnsi="Century" w:cs="Century"/>
                <w:szCs w:val="20"/>
              </w:rPr>
              <w:t>simple</w:t>
            </w:r>
            <w:r>
              <w:rPr>
                <w:rFonts w:eastAsia="Century" w:hAnsi="Century" w:cs="Century"/>
                <w:spacing w:val="-3"/>
                <w:szCs w:val="20"/>
              </w:rPr>
              <w:t xml:space="preserve"> </w:t>
            </w:r>
            <w:r>
              <w:rPr>
                <w:rFonts w:eastAsia="Century" w:hAnsi="Century" w:cs="Century"/>
                <w:szCs w:val="20"/>
              </w:rPr>
              <w:t>SQL</w:t>
            </w:r>
            <w:r>
              <w:rPr>
                <w:rFonts w:eastAsia="Century" w:hAnsi="Century" w:cs="Century"/>
                <w:spacing w:val="-3"/>
                <w:szCs w:val="20"/>
              </w:rPr>
              <w:t xml:space="preserve"> </w:t>
            </w:r>
            <w:r>
              <w:rPr>
                <w:rFonts w:eastAsia="Century" w:hAnsi="Century" w:cs="Century"/>
                <w:szCs w:val="20"/>
              </w:rPr>
              <w:t>“</w:t>
            </w:r>
            <w:r>
              <w:rPr>
                <w:rFonts w:eastAsia="Century" w:hAnsi="Century" w:cs="Century"/>
                <w:szCs w:val="20"/>
              </w:rPr>
              <w:t>ORDER</w:t>
            </w:r>
            <w:r>
              <w:rPr>
                <w:rFonts w:eastAsia="Century" w:hAnsi="Century" w:cs="Century"/>
                <w:spacing w:val="-3"/>
                <w:szCs w:val="20"/>
              </w:rPr>
              <w:t xml:space="preserve"> </w:t>
            </w:r>
            <w:r>
              <w:rPr>
                <w:rFonts w:eastAsia="Century" w:hAnsi="Century" w:cs="Century"/>
                <w:szCs w:val="20"/>
              </w:rPr>
              <w:t>BY</w:t>
            </w:r>
            <w:r>
              <w:rPr>
                <w:rFonts w:eastAsia="Century" w:hAnsi="Century" w:cs="Century"/>
                <w:szCs w:val="20"/>
              </w:rPr>
              <w:t>”</w:t>
            </w:r>
            <w:r>
              <w:rPr>
                <w:rFonts w:eastAsia="Century" w:hAnsi="Century" w:cs="Century"/>
                <w:w w:val="99"/>
                <w:szCs w:val="20"/>
              </w:rPr>
              <w:t xml:space="preserve"> </w:t>
            </w:r>
            <w:r>
              <w:rPr>
                <w:rFonts w:eastAsia="Century" w:hAnsi="Century" w:cs="Century"/>
                <w:szCs w:val="20"/>
              </w:rPr>
              <w:t>statement.</w:t>
            </w:r>
          </w:p>
        </w:tc>
        <w:tc>
          <w:tcPr>
            <w:tcW w:w="978" w:type="dxa"/>
          </w:tcPr>
          <w:p w14:paraId="625D98FE" w14:textId="7D508FB2" w:rsidR="002C6E38" w:rsidRDefault="002C6E38" w:rsidP="002C6E38">
            <w:r>
              <w:t>None</w:t>
            </w:r>
          </w:p>
        </w:tc>
        <w:tc>
          <w:tcPr>
            <w:tcW w:w="802" w:type="dxa"/>
          </w:tcPr>
          <w:p w14:paraId="3BC33991" w14:textId="16A59CF2" w:rsidR="002C6E38" w:rsidRDefault="002C6E38" w:rsidP="002C6E38">
            <w:r>
              <w:rPr>
                <w:spacing w:val="-1"/>
              </w:rPr>
              <w:t>String</w:t>
            </w:r>
          </w:p>
        </w:tc>
      </w:tr>
    </w:tbl>
    <w:p w14:paraId="60E5342A" w14:textId="5C766DD2" w:rsidR="002C6E38" w:rsidRPr="002C6E38" w:rsidRDefault="003F7A4C" w:rsidP="002C6E38">
      <w:pPr>
        <w:rPr>
          <w:rStyle w:val="Strong"/>
        </w:rPr>
      </w:pPr>
      <w:r>
        <w:rPr>
          <w:rStyle w:val="Strong"/>
        </w:rPr>
        <w:t>Example:</w:t>
      </w:r>
      <w:r w:rsidR="002C6E38" w:rsidRPr="002C6E38">
        <w:rPr>
          <w:rStyle w:val="Strong"/>
        </w:rPr>
        <w:t xml:space="preserve"> QueryScheduledJobs - use in the workflow</w:t>
      </w:r>
    </w:p>
    <w:p w14:paraId="540F15FC" w14:textId="6745C59A" w:rsidR="002C6E38" w:rsidRDefault="00847207" w:rsidP="002C6E38">
      <w:r w:rsidRPr="00847207">
        <w:rPr>
          <w:spacing w:val="-1"/>
        </w:rPr>
        <w:t>This example shows how you can get a ScheduledJobDescriptor for a specific scheduled jo</w:t>
      </w:r>
      <w:r w:rsidR="002C6E38">
        <w:rPr>
          <w:spacing w:val="-1"/>
        </w:rPr>
        <w:t>b</w:t>
      </w:r>
      <w:r>
        <w:rPr>
          <w:spacing w:val="-1"/>
        </w:rPr>
        <w:t>.</w:t>
      </w:r>
    </w:p>
    <w:p w14:paraId="61CB5683" w14:textId="77777777" w:rsidR="002C6E38" w:rsidRDefault="002C6E38" w:rsidP="002C6E38">
      <w:pPr>
        <w:pStyle w:val="Fixedwidthblock"/>
        <w:rPr>
          <w:rFonts w:eastAsia="Courier New" w:hAnsi="Courier New" w:cs="Courier New"/>
          <w:szCs w:val="16"/>
        </w:rPr>
      </w:pPr>
      <w:r>
        <w:t>&lt;Process-Node</w:t>
      </w:r>
      <w:r>
        <w:rPr>
          <w:spacing w:val="-10"/>
        </w:rPr>
        <w:t xml:space="preserve"> </w:t>
      </w:r>
      <w:r>
        <w:t>disablePersistence="true"&gt;</w:t>
      </w:r>
    </w:p>
    <w:p w14:paraId="50C2C3FE" w14:textId="7ABA81C7" w:rsidR="002C6E38" w:rsidRDefault="00847207" w:rsidP="002C6E38">
      <w:pPr>
        <w:pStyle w:val="Fixedwidthblock"/>
        <w:rPr>
          <w:rFonts w:eastAsia="Courier New" w:hAnsi="Courier New" w:cs="Courier New"/>
          <w:szCs w:val="16"/>
        </w:rPr>
      </w:pPr>
      <w:r>
        <w:t xml:space="preserve">  </w:t>
      </w:r>
      <w:r w:rsidR="002C6E38">
        <w:t>&lt;Name&gt;Query</w:t>
      </w:r>
      <w:r w:rsidR="002C6E38">
        <w:rPr>
          <w:spacing w:val="-2"/>
        </w:rPr>
        <w:t xml:space="preserve"> </w:t>
      </w:r>
      <w:r w:rsidR="002C6E38">
        <w:t>scheduled</w:t>
      </w:r>
      <w:r w:rsidR="002C6E38">
        <w:rPr>
          <w:spacing w:val="-2"/>
        </w:rPr>
        <w:t xml:space="preserve"> </w:t>
      </w:r>
      <w:r w:rsidR="002C6E38">
        <w:t>job</w:t>
      </w:r>
      <w:r w:rsidR="002C6E38">
        <w:rPr>
          <w:spacing w:val="-2"/>
        </w:rPr>
        <w:t xml:space="preserve"> </w:t>
      </w:r>
      <w:r w:rsidR="002C6E38">
        <w:t>by</w:t>
      </w:r>
      <w:r w:rsidR="002C6E38">
        <w:rPr>
          <w:spacing w:val="-2"/>
        </w:rPr>
        <w:t xml:space="preserve"> </w:t>
      </w:r>
      <w:r w:rsidR="002C6E38">
        <w:t>job id&lt;/Name&gt;</w:t>
      </w:r>
    </w:p>
    <w:p w14:paraId="5AE5D066" w14:textId="6011B184" w:rsidR="002C6E38" w:rsidRDefault="00847207" w:rsidP="002C6E38">
      <w:pPr>
        <w:pStyle w:val="Fixedwidthblock"/>
        <w:rPr>
          <w:rFonts w:eastAsia="Courier New" w:hAnsi="Courier New" w:cs="Courier New"/>
          <w:szCs w:val="16"/>
        </w:rPr>
      </w:pPr>
      <w:r>
        <w:t xml:space="preserve">  </w:t>
      </w:r>
      <w:r w:rsidR="002C6E38">
        <w:t>&lt;Action&gt;</w:t>
      </w:r>
    </w:p>
    <w:p w14:paraId="3D78ACD3" w14:textId="21D40978" w:rsidR="002C6E38" w:rsidRDefault="00847207" w:rsidP="002C6E38">
      <w:pPr>
        <w:pStyle w:val="Fixedwidthblock"/>
        <w:rPr>
          <w:rFonts w:eastAsia="Courier New" w:hAnsi="Courier New" w:cs="Courier New"/>
          <w:szCs w:val="16"/>
        </w:rPr>
      </w:pPr>
      <w:r>
        <w:t xml:space="preserve">    </w:t>
      </w:r>
      <w:r w:rsidR="002C6E38">
        <w:t>&lt;Class-Name&gt;</w:t>
      </w:r>
    </w:p>
    <w:p w14:paraId="598AF756" w14:textId="56E72A56" w:rsidR="002C6E38" w:rsidRDefault="00847207" w:rsidP="002C6E38">
      <w:pPr>
        <w:pStyle w:val="Fixedwidthblock"/>
        <w:rPr>
          <w:rFonts w:eastAsia="Courier New" w:hAnsi="Courier New" w:cs="Courier New"/>
          <w:szCs w:val="16"/>
        </w:rPr>
      </w:pPr>
      <w:r>
        <w:t xml:space="preserve">      </w:t>
      </w:r>
      <w:r w:rsidR="002C6E38">
        <w:t>com.hp.ov.activator.mwfm.component.builtin.QueryScheduledJobs</w:t>
      </w:r>
    </w:p>
    <w:p w14:paraId="433F9288" w14:textId="01F96ECB" w:rsidR="002C6E38" w:rsidRDefault="00847207" w:rsidP="002C6E38">
      <w:pPr>
        <w:pStyle w:val="Fixedwidthblock"/>
        <w:rPr>
          <w:rFonts w:eastAsia="Courier New" w:hAnsi="Courier New" w:cs="Courier New"/>
          <w:szCs w:val="16"/>
        </w:rPr>
      </w:pPr>
      <w:r>
        <w:t xml:space="preserve">    </w:t>
      </w:r>
      <w:r w:rsidR="002C6E38">
        <w:t>&lt;/Class-Name&gt;</w:t>
      </w:r>
    </w:p>
    <w:p w14:paraId="78E541A5" w14:textId="591C25B4" w:rsidR="002C6E38" w:rsidRDefault="00847207" w:rsidP="002C6E38">
      <w:pPr>
        <w:pStyle w:val="Fixedwidthblock"/>
        <w:rPr>
          <w:rFonts w:eastAsia="Courier New" w:hAnsi="Courier New" w:cs="Courier New"/>
          <w:szCs w:val="16"/>
        </w:rPr>
      </w:pPr>
      <w:r>
        <w:t xml:space="preserve">    </w:t>
      </w:r>
      <w:r w:rsidR="002C6E38">
        <w:t>&lt;Param</w:t>
      </w:r>
      <w:r w:rsidR="002C6E38">
        <w:rPr>
          <w:spacing w:val="-3"/>
        </w:rPr>
        <w:t xml:space="preserve"> </w:t>
      </w:r>
      <w:r w:rsidR="002C6E38">
        <w:t>name="scheduled_job_id"</w:t>
      </w:r>
      <w:r w:rsidR="002C6E38">
        <w:rPr>
          <w:spacing w:val="-3"/>
        </w:rPr>
        <w:t xml:space="preserve"> </w:t>
      </w:r>
      <w:r w:rsidR="002C6E38">
        <w:t>value="{the</w:t>
      </w:r>
      <w:r w:rsidR="002C6E38">
        <w:rPr>
          <w:spacing w:val="-3"/>
        </w:rPr>
        <w:t xml:space="preserve"> </w:t>
      </w:r>
      <w:r w:rsidR="002C6E38">
        <w:t>scheduled</w:t>
      </w:r>
      <w:r w:rsidR="002C6E38">
        <w:rPr>
          <w:spacing w:val="-3"/>
        </w:rPr>
        <w:t xml:space="preserve"> </w:t>
      </w:r>
      <w:r w:rsidR="002C6E38">
        <w:t>job</w:t>
      </w:r>
      <w:r w:rsidR="002C6E38">
        <w:rPr>
          <w:spacing w:val="-2"/>
        </w:rPr>
        <w:t xml:space="preserve"> </w:t>
      </w:r>
      <w:r w:rsidR="002C6E38">
        <w:t>id}"/&gt;</w:t>
      </w:r>
    </w:p>
    <w:p w14:paraId="0E1459C5" w14:textId="27DF60EE" w:rsidR="002C6E38" w:rsidRDefault="00847207" w:rsidP="002C6E38">
      <w:pPr>
        <w:pStyle w:val="Fixedwidthblock"/>
        <w:rPr>
          <w:rFonts w:eastAsia="Courier New" w:hAnsi="Courier New" w:cs="Courier New"/>
          <w:szCs w:val="16"/>
        </w:rPr>
      </w:pPr>
      <w:r>
        <w:lastRenderedPageBreak/>
        <w:t xml:space="preserve">    </w:t>
      </w:r>
      <w:r w:rsidR="002C6E38">
        <w:t>&lt;Param</w:t>
      </w:r>
      <w:r w:rsidR="002C6E38">
        <w:rPr>
          <w:spacing w:val="-5"/>
        </w:rPr>
        <w:t xml:space="preserve"> </w:t>
      </w:r>
      <w:r w:rsidR="002C6E38">
        <w:t>name="ret_result"</w:t>
      </w:r>
      <w:r w:rsidR="002C6E38">
        <w:rPr>
          <w:spacing w:val="-5"/>
        </w:rPr>
        <w:t xml:space="preserve"> </w:t>
      </w:r>
      <w:r w:rsidR="002C6E38">
        <w:t>value="result"/&gt;</w:t>
      </w:r>
    </w:p>
    <w:p w14:paraId="3DC493BD" w14:textId="0750929F" w:rsidR="002C6E38" w:rsidRDefault="00847207" w:rsidP="002C6E38">
      <w:pPr>
        <w:pStyle w:val="Fixedwidthblock"/>
        <w:rPr>
          <w:rFonts w:eastAsia="Courier New" w:hAnsi="Courier New" w:cs="Courier New"/>
          <w:szCs w:val="16"/>
        </w:rPr>
      </w:pPr>
      <w:r>
        <w:t xml:space="preserve">  </w:t>
      </w:r>
      <w:r w:rsidR="002C6E38">
        <w:t>&lt;/Action&gt;</w:t>
      </w:r>
    </w:p>
    <w:p w14:paraId="6022A233" w14:textId="77777777" w:rsidR="002C6E38" w:rsidRDefault="002C6E38" w:rsidP="002C6E38">
      <w:pPr>
        <w:pStyle w:val="Fixedwidthblock"/>
        <w:rPr>
          <w:rFonts w:eastAsia="Courier New" w:hAnsi="Courier New" w:cs="Courier New"/>
          <w:szCs w:val="16"/>
        </w:rPr>
      </w:pPr>
      <w:r>
        <w:t>&lt;/Process-Node&gt;</w:t>
      </w:r>
    </w:p>
    <w:p w14:paraId="39796614" w14:textId="40C79A86" w:rsidR="002C6E38" w:rsidRDefault="002C6E38" w:rsidP="002C6E38">
      <w:r>
        <w:t>After</w:t>
      </w:r>
      <w:r>
        <w:rPr>
          <w:spacing w:val="-4"/>
        </w:rPr>
        <w:t xml:space="preserve"> </w:t>
      </w:r>
      <w:r>
        <w:t>exe</w:t>
      </w:r>
      <w:r w:rsidR="00847207" w:rsidRPr="00847207">
        <w:t>cution of this node the result variable contains query the result. To access the result object, use the VariableMapper node. In this example we fetch the description (desc) for the scheduled job identified by index</w:t>
      </w:r>
      <w:r>
        <w:t>.</w:t>
      </w:r>
    </w:p>
    <w:p w14:paraId="014DE310" w14:textId="77777777" w:rsidR="002C6E38" w:rsidRDefault="002C6E38" w:rsidP="002C6E38">
      <w:pPr>
        <w:pStyle w:val="Fixedwidthblock"/>
        <w:rPr>
          <w:rFonts w:eastAsia="Courier New" w:hAnsi="Courier New" w:cs="Courier New"/>
          <w:szCs w:val="16"/>
        </w:rPr>
      </w:pPr>
      <w:r>
        <w:t>&lt;Process-Node</w:t>
      </w:r>
      <w:r>
        <w:rPr>
          <w:spacing w:val="-10"/>
        </w:rPr>
        <w:t xml:space="preserve"> </w:t>
      </w:r>
      <w:r>
        <w:t>disablePersistence="true"&gt;</w:t>
      </w:r>
    </w:p>
    <w:p w14:paraId="240C8F77" w14:textId="447FD4E8" w:rsidR="002C6E38" w:rsidRDefault="00847207" w:rsidP="002C6E38">
      <w:pPr>
        <w:pStyle w:val="Fixedwidthblock"/>
        <w:rPr>
          <w:rFonts w:eastAsia="Courier New" w:hAnsi="Courier New" w:cs="Courier New"/>
          <w:szCs w:val="16"/>
        </w:rPr>
      </w:pPr>
      <w:r>
        <w:t xml:space="preserve">  </w:t>
      </w:r>
      <w:r w:rsidR="002C6E38">
        <w:t>&lt;Name&gt;Get</w:t>
      </w:r>
      <w:r w:rsidR="002C6E38">
        <w:rPr>
          <w:spacing w:val="-5"/>
        </w:rPr>
        <w:t xml:space="preserve"> </w:t>
      </w:r>
      <w:r w:rsidR="002C6E38">
        <w:t>scheduled</w:t>
      </w:r>
      <w:r w:rsidR="002C6E38">
        <w:rPr>
          <w:spacing w:val="-3"/>
        </w:rPr>
        <w:t xml:space="preserve"> </w:t>
      </w:r>
      <w:r w:rsidR="002C6E38">
        <w:t>job</w:t>
      </w:r>
      <w:r w:rsidR="002C6E38">
        <w:rPr>
          <w:spacing w:val="-3"/>
        </w:rPr>
        <w:t xml:space="preserve"> </w:t>
      </w:r>
      <w:r w:rsidR="002C6E38">
        <w:t>description&lt;/Name&gt;</w:t>
      </w:r>
    </w:p>
    <w:p w14:paraId="10E899FB" w14:textId="77179408" w:rsidR="002C6E38" w:rsidRDefault="00847207" w:rsidP="002C6E38">
      <w:pPr>
        <w:pStyle w:val="Fixedwidthblock"/>
        <w:rPr>
          <w:rFonts w:eastAsia="Courier New" w:hAnsi="Courier New" w:cs="Courier New"/>
          <w:szCs w:val="16"/>
        </w:rPr>
      </w:pPr>
      <w:r>
        <w:t xml:space="preserve">  </w:t>
      </w:r>
      <w:r w:rsidR="002C6E38">
        <w:t>&lt;Action&gt;</w:t>
      </w:r>
    </w:p>
    <w:p w14:paraId="4667F7AE" w14:textId="5E96E93F" w:rsidR="002C6E38" w:rsidRDefault="00847207" w:rsidP="002C6E38">
      <w:pPr>
        <w:pStyle w:val="Fixedwidthblock"/>
        <w:rPr>
          <w:rFonts w:eastAsia="Courier New" w:hAnsi="Courier New" w:cs="Courier New"/>
          <w:szCs w:val="16"/>
        </w:rPr>
      </w:pPr>
      <w:r>
        <w:t xml:space="preserve">    </w:t>
      </w:r>
      <w:r w:rsidR="002C6E38">
        <w:t>&lt;Class-Name&gt;</w:t>
      </w:r>
    </w:p>
    <w:p w14:paraId="1D95A6F7" w14:textId="5E7EF6EB" w:rsidR="002C6E38" w:rsidRDefault="00847207" w:rsidP="002C6E38">
      <w:pPr>
        <w:pStyle w:val="Fixedwidthblock"/>
        <w:rPr>
          <w:rFonts w:eastAsia="Courier New" w:hAnsi="Courier New" w:cs="Courier New"/>
          <w:szCs w:val="16"/>
        </w:rPr>
      </w:pPr>
      <w:r>
        <w:t xml:space="preserve">      </w:t>
      </w:r>
      <w:r w:rsidR="002C6E38">
        <w:t>com.hp.ov.activator.mwfm.component.builtin.VariableMapper</w:t>
      </w:r>
    </w:p>
    <w:p w14:paraId="11331E4F" w14:textId="64DD4DB2" w:rsidR="002C6E38" w:rsidRDefault="00847207" w:rsidP="002C6E38">
      <w:pPr>
        <w:pStyle w:val="Fixedwidthblock"/>
        <w:rPr>
          <w:rFonts w:eastAsia="Courier New" w:hAnsi="Courier New" w:cs="Courier New"/>
          <w:szCs w:val="16"/>
        </w:rPr>
      </w:pPr>
      <w:r>
        <w:t xml:space="preserve">    </w:t>
      </w:r>
      <w:r w:rsidR="002C6E38">
        <w:t>&lt;/Class-Name&gt;</w:t>
      </w:r>
    </w:p>
    <w:p w14:paraId="711E8899" w14:textId="18FA9EFA" w:rsidR="002C6E38" w:rsidRDefault="00847207" w:rsidP="002C6E38">
      <w:pPr>
        <w:pStyle w:val="Fixedwidthblock"/>
        <w:rPr>
          <w:rFonts w:eastAsia="Courier New" w:hAnsi="Courier New" w:cs="Courier New"/>
          <w:szCs w:val="16"/>
        </w:rPr>
      </w:pPr>
      <w:r>
        <w:t xml:space="preserve">    </w:t>
      </w:r>
      <w:r w:rsidR="002C6E38">
        <w:t>&lt;Param</w:t>
      </w:r>
      <w:r w:rsidR="002C6E38">
        <w:rPr>
          <w:spacing w:val="-7"/>
        </w:rPr>
        <w:t xml:space="preserve"> </w:t>
      </w:r>
      <w:r w:rsidR="002C6E38">
        <w:t>name="in_desc"</w:t>
      </w:r>
      <w:r w:rsidR="002C6E38">
        <w:rPr>
          <w:spacing w:val="-6"/>
        </w:rPr>
        <w:t xml:space="preserve"> </w:t>
      </w:r>
      <w:r w:rsidR="002C6E38">
        <w:t>value="%result[{index}].desc%"/&gt;</w:t>
      </w:r>
    </w:p>
    <w:p w14:paraId="3B6B55DC" w14:textId="76A4A4FD" w:rsidR="002C6E38" w:rsidRDefault="00847207" w:rsidP="002C6E38">
      <w:pPr>
        <w:pStyle w:val="Fixedwidthblock"/>
        <w:rPr>
          <w:rFonts w:eastAsia="Courier New" w:hAnsi="Courier New" w:cs="Courier New"/>
          <w:szCs w:val="16"/>
        </w:rPr>
      </w:pPr>
      <w:r>
        <w:t xml:space="preserve">  </w:t>
      </w:r>
      <w:r w:rsidR="002C6E38">
        <w:t>&lt;/Action&gt;</w:t>
      </w:r>
    </w:p>
    <w:p w14:paraId="17ADB695" w14:textId="77777777" w:rsidR="002C6E38" w:rsidRDefault="002C6E38" w:rsidP="002C6E38">
      <w:pPr>
        <w:pStyle w:val="Fixedwidthblock"/>
        <w:rPr>
          <w:rFonts w:eastAsia="Courier New" w:hAnsi="Courier New" w:cs="Courier New"/>
          <w:szCs w:val="16"/>
        </w:rPr>
      </w:pPr>
      <w:r>
        <w:t>&lt;/Process-Node&gt;</w:t>
      </w:r>
    </w:p>
    <w:p w14:paraId="39C6EAD1" w14:textId="6AC32C07" w:rsidR="002C6E38" w:rsidRPr="002C6E38" w:rsidRDefault="003F7A4C" w:rsidP="002C6E38">
      <w:pPr>
        <w:rPr>
          <w:rStyle w:val="Strong"/>
        </w:rPr>
      </w:pPr>
      <w:r>
        <w:rPr>
          <w:rStyle w:val="Strong"/>
        </w:rPr>
        <w:t>Example:</w:t>
      </w:r>
      <w:r w:rsidR="002C6E38" w:rsidRPr="002C6E38">
        <w:rPr>
          <w:rStyle w:val="Strong"/>
        </w:rPr>
        <w:t xml:space="preserve"> QueryScheduledJobs - use in the workflow</w:t>
      </w:r>
    </w:p>
    <w:p w14:paraId="1F2B35A2" w14:textId="4CF86A1F" w:rsidR="002C6E38" w:rsidRDefault="002C6E38" w:rsidP="002C6E38">
      <w:r>
        <w:t>This</w:t>
      </w:r>
      <w:r w:rsidR="00847207" w:rsidRPr="00847207">
        <w:t xml:space="preserve"> example shows how you can get a ScheduledJobDescriptor list for nodes which have no reoccurrence and order the results by job ID in descending order</w:t>
      </w:r>
      <w:r>
        <w:rPr>
          <w:spacing w:val="-4"/>
        </w:rPr>
        <w:t>.</w:t>
      </w:r>
    </w:p>
    <w:p w14:paraId="57B55C4B" w14:textId="77777777" w:rsidR="002C6E38" w:rsidRDefault="002C6E38" w:rsidP="002C6E38">
      <w:pPr>
        <w:pStyle w:val="Fixedwidthblock"/>
        <w:rPr>
          <w:rFonts w:eastAsia="Courier New" w:hAnsi="Courier New" w:cs="Courier New"/>
          <w:szCs w:val="16"/>
        </w:rPr>
      </w:pPr>
      <w:r>
        <w:t>&lt;Process-Node</w:t>
      </w:r>
      <w:r>
        <w:rPr>
          <w:spacing w:val="-10"/>
        </w:rPr>
        <w:t xml:space="preserve"> </w:t>
      </w:r>
      <w:r>
        <w:t>disablePersistence="true"&gt;</w:t>
      </w:r>
    </w:p>
    <w:p w14:paraId="63A29E48" w14:textId="710BFC61" w:rsidR="002C6E38" w:rsidRDefault="00847207" w:rsidP="002C6E38">
      <w:pPr>
        <w:pStyle w:val="Fixedwidthblock"/>
        <w:rPr>
          <w:rFonts w:eastAsia="Courier New" w:hAnsi="Courier New" w:cs="Courier New"/>
          <w:szCs w:val="16"/>
        </w:rPr>
      </w:pPr>
      <w:r>
        <w:t xml:space="preserve">  </w:t>
      </w:r>
      <w:r w:rsidR="002C6E38">
        <w:t>&lt;Name&gt;Query</w:t>
      </w:r>
      <w:r w:rsidR="002C6E38">
        <w:rPr>
          <w:spacing w:val="-3"/>
        </w:rPr>
        <w:t xml:space="preserve"> </w:t>
      </w:r>
      <w:r w:rsidR="002C6E38">
        <w:t>scheduled</w:t>
      </w:r>
      <w:r w:rsidR="002C6E38">
        <w:rPr>
          <w:spacing w:val="-2"/>
        </w:rPr>
        <w:t xml:space="preserve"> </w:t>
      </w:r>
      <w:r w:rsidR="002C6E38">
        <w:t>jobs</w:t>
      </w:r>
      <w:r w:rsidR="002C6E38">
        <w:rPr>
          <w:spacing w:val="-3"/>
        </w:rPr>
        <w:t xml:space="preserve"> </w:t>
      </w:r>
      <w:r w:rsidR="002C6E38">
        <w:t>with</w:t>
      </w:r>
      <w:r w:rsidR="002C6E38">
        <w:rPr>
          <w:spacing w:val="-2"/>
        </w:rPr>
        <w:t xml:space="preserve"> </w:t>
      </w:r>
      <w:r w:rsidR="002C6E38">
        <w:t>where</w:t>
      </w:r>
      <w:r w:rsidR="002C6E38">
        <w:rPr>
          <w:spacing w:val="-2"/>
        </w:rPr>
        <w:t xml:space="preserve"> </w:t>
      </w:r>
      <w:r w:rsidR="002C6E38">
        <w:t>statement&lt;/Name&gt;</w:t>
      </w:r>
    </w:p>
    <w:p w14:paraId="709F25B7" w14:textId="73DDFC43" w:rsidR="002C6E38" w:rsidRDefault="00847207" w:rsidP="002C6E38">
      <w:pPr>
        <w:pStyle w:val="Fixedwidthblock"/>
        <w:rPr>
          <w:rFonts w:eastAsia="Courier New" w:hAnsi="Courier New" w:cs="Courier New"/>
          <w:szCs w:val="16"/>
        </w:rPr>
      </w:pPr>
      <w:r>
        <w:t xml:space="preserve">  </w:t>
      </w:r>
      <w:r w:rsidR="002C6E38">
        <w:t>&lt;Action&gt;</w:t>
      </w:r>
    </w:p>
    <w:p w14:paraId="2476DD76" w14:textId="26238D41" w:rsidR="002C6E38" w:rsidRDefault="00847207" w:rsidP="002C6E38">
      <w:pPr>
        <w:pStyle w:val="Fixedwidthblock"/>
        <w:rPr>
          <w:rFonts w:eastAsia="Courier New" w:hAnsi="Courier New" w:cs="Courier New"/>
          <w:szCs w:val="16"/>
        </w:rPr>
      </w:pPr>
      <w:r>
        <w:t xml:space="preserve">    </w:t>
      </w:r>
      <w:r w:rsidR="002C6E38">
        <w:t>&lt;Class-Name&gt;</w:t>
      </w:r>
    </w:p>
    <w:p w14:paraId="7F1AB4A1" w14:textId="3CEEB448" w:rsidR="002C6E38" w:rsidRDefault="00847207" w:rsidP="002C6E38">
      <w:pPr>
        <w:pStyle w:val="Fixedwidthblock"/>
        <w:rPr>
          <w:rFonts w:eastAsia="Courier New" w:hAnsi="Courier New" w:cs="Courier New"/>
          <w:szCs w:val="16"/>
        </w:rPr>
      </w:pPr>
      <w:r>
        <w:t xml:space="preserve">      </w:t>
      </w:r>
      <w:r w:rsidR="002C6E38">
        <w:t>com.hp.ov.activator.mwfm.component.builtin.QueryScheduledJobs</w:t>
      </w:r>
    </w:p>
    <w:p w14:paraId="3E90909B" w14:textId="013821A1" w:rsidR="002C6E38" w:rsidRDefault="00847207" w:rsidP="002C6E38">
      <w:pPr>
        <w:pStyle w:val="Fixedwidthblock"/>
        <w:rPr>
          <w:rFonts w:eastAsia="Courier New" w:hAnsi="Courier New" w:cs="Courier New"/>
          <w:szCs w:val="16"/>
        </w:rPr>
      </w:pPr>
      <w:r>
        <w:t xml:space="preserve">    </w:t>
      </w:r>
      <w:r w:rsidR="002C6E38">
        <w:t>&lt;/Class-Name&gt;</w:t>
      </w:r>
    </w:p>
    <w:p w14:paraId="4B08578F" w14:textId="616ED6A8" w:rsidR="002C6E38" w:rsidRDefault="00847207" w:rsidP="002C6E38">
      <w:pPr>
        <w:pStyle w:val="Fixedwidthblock"/>
        <w:rPr>
          <w:rFonts w:eastAsia="Courier New" w:hAnsi="Courier New" w:cs="Courier New"/>
          <w:szCs w:val="16"/>
        </w:rPr>
      </w:pPr>
      <w:r>
        <w:t xml:space="preserve">    </w:t>
      </w:r>
      <w:r w:rsidR="002C6E38">
        <w:t>&lt;Param</w:t>
      </w:r>
      <w:r w:rsidR="002C6E38">
        <w:rPr>
          <w:spacing w:val="-4"/>
        </w:rPr>
        <w:t xml:space="preserve"> </w:t>
      </w:r>
      <w:r w:rsidR="002C6E38">
        <w:t>name="where"</w:t>
      </w:r>
      <w:r w:rsidR="002C6E38">
        <w:rPr>
          <w:spacing w:val="-4"/>
        </w:rPr>
        <w:t xml:space="preserve"> </w:t>
      </w:r>
      <w:r w:rsidR="002C6E38">
        <w:t>value="constant:REOCCURRING_PERIOD</w:t>
      </w:r>
      <w:r w:rsidR="002C6E38">
        <w:rPr>
          <w:spacing w:val="-3"/>
        </w:rPr>
        <w:t xml:space="preserve"> </w:t>
      </w:r>
      <w:r w:rsidR="002C6E38">
        <w:t>is</w:t>
      </w:r>
      <w:r w:rsidR="002C6E38">
        <w:rPr>
          <w:spacing w:val="-4"/>
        </w:rPr>
        <w:t xml:space="preserve"> </w:t>
      </w:r>
      <w:r w:rsidR="002C6E38">
        <w:t>null"/&gt;</w:t>
      </w:r>
    </w:p>
    <w:p w14:paraId="1A13ED35" w14:textId="3E0BD191" w:rsidR="002C6E38" w:rsidRDefault="00847207" w:rsidP="002C6E38">
      <w:pPr>
        <w:pStyle w:val="Fixedwidthblock"/>
        <w:rPr>
          <w:rFonts w:eastAsia="Courier New" w:hAnsi="Courier New" w:cs="Courier New"/>
          <w:szCs w:val="16"/>
        </w:rPr>
      </w:pPr>
      <w:r>
        <w:rPr>
          <w:rFonts w:eastAsia="Courier New" w:hAnsi="Courier New" w:cs="Courier New"/>
          <w:bCs/>
          <w:szCs w:val="16"/>
        </w:rPr>
        <w:t xml:space="preserve">    </w:t>
      </w:r>
      <w:r w:rsidR="002C6E38">
        <w:rPr>
          <w:rFonts w:eastAsia="Courier New" w:hAnsi="Courier New" w:cs="Courier New"/>
          <w:bCs/>
          <w:szCs w:val="16"/>
        </w:rPr>
        <w:t>&lt;Param</w:t>
      </w:r>
      <w:r w:rsidR="002C6E38">
        <w:rPr>
          <w:rFonts w:eastAsia="Courier New" w:hAnsi="Courier New" w:cs="Courier New"/>
          <w:bCs/>
          <w:spacing w:val="-5"/>
          <w:szCs w:val="16"/>
        </w:rPr>
        <w:t xml:space="preserve"> </w:t>
      </w:r>
      <w:r w:rsidR="002C6E38">
        <w:rPr>
          <w:rFonts w:eastAsia="Courier New" w:hAnsi="Courier New" w:cs="Courier New"/>
          <w:bCs/>
          <w:szCs w:val="16"/>
        </w:rPr>
        <w:t>name=</w:t>
      </w:r>
      <w:r>
        <w:t>"</w:t>
      </w:r>
      <w:r w:rsidR="002C6E38">
        <w:rPr>
          <w:rFonts w:eastAsia="Courier New" w:hAnsi="Courier New" w:cs="Courier New"/>
          <w:bCs/>
          <w:szCs w:val="16"/>
        </w:rPr>
        <w:t>ret_result</w:t>
      </w:r>
      <w:r>
        <w:t>"</w:t>
      </w:r>
      <w:r w:rsidR="002C6E38">
        <w:rPr>
          <w:rFonts w:eastAsia="Courier New" w:hAnsi="Courier New" w:cs="Courier New"/>
          <w:bCs/>
          <w:spacing w:val="-5"/>
          <w:szCs w:val="16"/>
        </w:rPr>
        <w:t xml:space="preserve"> </w:t>
      </w:r>
      <w:r w:rsidR="002C6E38">
        <w:rPr>
          <w:rFonts w:eastAsia="Courier New" w:hAnsi="Courier New" w:cs="Courier New"/>
          <w:bCs/>
          <w:szCs w:val="16"/>
        </w:rPr>
        <w:t>value=</w:t>
      </w:r>
      <w:r>
        <w:t>"</w:t>
      </w:r>
      <w:r w:rsidR="002C6E38">
        <w:rPr>
          <w:rFonts w:eastAsia="Courier New" w:hAnsi="Courier New" w:cs="Courier New"/>
          <w:bCs/>
          <w:szCs w:val="16"/>
        </w:rPr>
        <w:t>result</w:t>
      </w:r>
      <w:r>
        <w:t>"</w:t>
      </w:r>
      <w:r w:rsidR="002C6E38">
        <w:rPr>
          <w:rFonts w:eastAsia="Courier New" w:hAnsi="Courier New" w:cs="Courier New"/>
          <w:bCs/>
          <w:szCs w:val="16"/>
        </w:rPr>
        <w:t>/&gt;</w:t>
      </w:r>
    </w:p>
    <w:p w14:paraId="097FBF15" w14:textId="3EC786E7" w:rsidR="002C6E38" w:rsidRDefault="00847207" w:rsidP="002C6E38">
      <w:pPr>
        <w:pStyle w:val="Fixedwidthblock"/>
        <w:rPr>
          <w:rFonts w:eastAsia="Courier New" w:hAnsi="Courier New" w:cs="Courier New"/>
          <w:szCs w:val="16"/>
        </w:rPr>
      </w:pPr>
      <w:r>
        <w:rPr>
          <w:rFonts w:eastAsia="Courier New" w:hAnsi="Courier New" w:cs="Courier New"/>
          <w:bCs/>
          <w:szCs w:val="16"/>
        </w:rPr>
        <w:t xml:space="preserve">    </w:t>
      </w:r>
      <w:r w:rsidR="002C6E38">
        <w:rPr>
          <w:rFonts w:eastAsia="Courier New" w:hAnsi="Courier New" w:cs="Courier New"/>
          <w:bCs/>
          <w:szCs w:val="16"/>
        </w:rPr>
        <w:t>&lt;Param</w:t>
      </w:r>
      <w:r w:rsidR="002C6E38">
        <w:rPr>
          <w:rFonts w:eastAsia="Courier New" w:hAnsi="Courier New" w:cs="Courier New"/>
          <w:bCs/>
          <w:spacing w:val="-4"/>
          <w:szCs w:val="16"/>
        </w:rPr>
        <w:t xml:space="preserve"> </w:t>
      </w:r>
      <w:r w:rsidR="002C6E38">
        <w:rPr>
          <w:rFonts w:eastAsia="Courier New" w:hAnsi="Courier New" w:cs="Courier New"/>
          <w:bCs/>
          <w:szCs w:val="16"/>
        </w:rPr>
        <w:t>name=</w:t>
      </w:r>
      <w:r>
        <w:t>"</w:t>
      </w:r>
      <w:r w:rsidR="002C6E38">
        <w:rPr>
          <w:rFonts w:eastAsia="Courier New" w:hAnsi="Courier New" w:cs="Courier New"/>
          <w:bCs/>
          <w:szCs w:val="16"/>
        </w:rPr>
        <w:t>order_by</w:t>
      </w:r>
      <w:r>
        <w:t>"</w:t>
      </w:r>
      <w:r w:rsidR="002C6E38">
        <w:rPr>
          <w:rFonts w:eastAsia="Courier New" w:hAnsi="Courier New" w:cs="Courier New"/>
          <w:bCs/>
          <w:spacing w:val="-5"/>
          <w:szCs w:val="16"/>
        </w:rPr>
        <w:t xml:space="preserve"> </w:t>
      </w:r>
      <w:r w:rsidR="002C6E38">
        <w:rPr>
          <w:rFonts w:eastAsia="Courier New" w:hAnsi="Courier New" w:cs="Courier New"/>
          <w:bCs/>
          <w:szCs w:val="16"/>
        </w:rPr>
        <w:t>value=</w:t>
      </w:r>
      <w:r>
        <w:t>"</w:t>
      </w:r>
      <w:r w:rsidR="002C6E38">
        <w:rPr>
          <w:rFonts w:eastAsia="Courier New" w:hAnsi="Courier New" w:cs="Courier New"/>
          <w:bCs/>
          <w:szCs w:val="16"/>
        </w:rPr>
        <w:t>constant:job_id</w:t>
      </w:r>
      <w:r w:rsidR="002C6E38">
        <w:rPr>
          <w:rFonts w:eastAsia="Courier New" w:hAnsi="Courier New" w:cs="Courier New"/>
          <w:bCs/>
          <w:spacing w:val="-4"/>
          <w:szCs w:val="16"/>
        </w:rPr>
        <w:t xml:space="preserve"> </w:t>
      </w:r>
      <w:r w:rsidR="002C6E38">
        <w:rPr>
          <w:rFonts w:eastAsia="Courier New" w:hAnsi="Courier New" w:cs="Courier New"/>
          <w:bCs/>
          <w:szCs w:val="16"/>
        </w:rPr>
        <w:t>desc</w:t>
      </w:r>
      <w:r>
        <w:t>"</w:t>
      </w:r>
      <w:r w:rsidR="002C6E38">
        <w:rPr>
          <w:rFonts w:eastAsia="Courier New" w:hAnsi="Courier New" w:cs="Courier New"/>
          <w:bCs/>
          <w:szCs w:val="16"/>
        </w:rPr>
        <w:t>/&gt;</w:t>
      </w:r>
    </w:p>
    <w:p w14:paraId="04D23E48" w14:textId="1C8CE433" w:rsidR="002C6E38" w:rsidRDefault="00847207" w:rsidP="002C6E38">
      <w:pPr>
        <w:pStyle w:val="Fixedwidthblock"/>
        <w:rPr>
          <w:rFonts w:eastAsia="Courier New" w:hAnsi="Courier New" w:cs="Courier New"/>
          <w:szCs w:val="16"/>
        </w:rPr>
      </w:pPr>
      <w:r>
        <w:t xml:space="preserve">  </w:t>
      </w:r>
      <w:r w:rsidR="002C6E38">
        <w:t>&lt;/Action&gt;</w:t>
      </w:r>
    </w:p>
    <w:p w14:paraId="2FA7F7BB" w14:textId="3264ABE7" w:rsidR="002C6E38" w:rsidRDefault="002C6E38" w:rsidP="002C6E38">
      <w:pPr>
        <w:pStyle w:val="Fixedwidthblock"/>
      </w:pPr>
      <w:r>
        <w:t>&lt;/Process-Node&gt;</w:t>
      </w:r>
    </w:p>
    <w:p w14:paraId="3CC75647" w14:textId="789C220A" w:rsidR="006C0604" w:rsidRDefault="006C0604" w:rsidP="006C0604">
      <w:r>
        <w:br w:type="page"/>
      </w:r>
    </w:p>
    <w:p w14:paraId="18D2D9D6" w14:textId="77777777" w:rsidR="00566687" w:rsidRDefault="00566687" w:rsidP="006C0604"/>
    <w:p w14:paraId="4D2DFBB1" w14:textId="09C46CB4" w:rsidR="00481807" w:rsidRDefault="00481807" w:rsidP="00481807">
      <w:pPr>
        <w:pStyle w:val="Heading3"/>
        <w:rPr>
          <w:b/>
          <w:bCs/>
        </w:rPr>
      </w:pPr>
      <w:bookmarkStart w:id="515" w:name="_TOC_250139"/>
      <w:bookmarkStart w:id="516" w:name="_Toc30015887"/>
      <w:r w:rsidRPr="00481807">
        <w:t>QueryServiceInstance</w:t>
      </w:r>
      <w:bookmarkEnd w:id="515"/>
      <w:bookmarkEnd w:id="516"/>
    </w:p>
    <w:p w14:paraId="781D9342" w14:textId="77777777" w:rsidR="00481807" w:rsidRDefault="00481807" w:rsidP="00481807">
      <w:pPr>
        <w:pStyle w:val="Fixedwidthblock"/>
        <w:rPr>
          <w:rFonts w:eastAsia="Courier New" w:hAnsi="Courier New" w:cs="Courier New"/>
          <w:szCs w:val="18"/>
        </w:rPr>
      </w:pPr>
      <w:r>
        <w:t>com.hp.ov.ac</w:t>
      </w:r>
      <w:bookmarkStart w:id="517" w:name="_bookmark134"/>
      <w:bookmarkEnd w:id="517"/>
      <w:r>
        <w:t>tivator.mwfm.component.builtin.QueryServiceInstance</w:t>
      </w:r>
    </w:p>
    <w:p w14:paraId="21A742A4" w14:textId="15228491" w:rsidR="00481807" w:rsidRDefault="00481807" w:rsidP="00481807">
      <w:r>
        <w:t>The</w:t>
      </w:r>
      <w:r>
        <w:rPr>
          <w:spacing w:val="-4"/>
        </w:rPr>
        <w:t xml:space="preserve"> </w:t>
      </w:r>
      <w:r>
        <w:t>node</w:t>
      </w:r>
      <w:r>
        <w:rPr>
          <w:spacing w:val="-2"/>
        </w:rPr>
        <w:t xml:space="preserve"> </w:t>
      </w:r>
      <w:r>
        <w:t>retrieves</w:t>
      </w:r>
      <w:r>
        <w:rPr>
          <w:spacing w:val="-3"/>
        </w:rPr>
        <w:t xml:space="preserve"> </w:t>
      </w:r>
      <w:r>
        <w:t>the</w:t>
      </w:r>
      <w:r>
        <w:rPr>
          <w:spacing w:val="-2"/>
        </w:rPr>
        <w:t xml:space="preserve"> </w:t>
      </w:r>
      <w:r>
        <w:t>values</w:t>
      </w:r>
      <w:r>
        <w:rPr>
          <w:spacing w:val="-2"/>
        </w:rPr>
        <w:t xml:space="preserve"> </w:t>
      </w:r>
      <w:r>
        <w:t>of</w:t>
      </w:r>
      <w:r>
        <w:rPr>
          <w:spacing w:val="-3"/>
        </w:rPr>
        <w:t xml:space="preserve"> </w:t>
      </w:r>
      <w:r>
        <w:t>service-instance</w:t>
      </w:r>
      <w:r>
        <w:rPr>
          <w:spacing w:val="-3"/>
        </w:rPr>
        <w:t xml:space="preserve"> </w:t>
      </w:r>
      <w:r>
        <w:t>parameters.</w:t>
      </w:r>
      <w:r>
        <w:rPr>
          <w:spacing w:val="-2"/>
        </w:rPr>
        <w:t xml:space="preserve"> </w:t>
      </w:r>
      <w:r>
        <w:t>The</w:t>
      </w:r>
      <w:r>
        <w:rPr>
          <w:spacing w:val="-4"/>
        </w:rPr>
        <w:t xml:space="preserve"> </w:t>
      </w:r>
      <w:r>
        <w:t>n</w:t>
      </w:r>
      <w:r w:rsidR="00847207" w:rsidRPr="00847207">
        <w:t xml:space="preserve"> ode expects to have case-packet variables defined for each service-instance parameter stored in the inventory for the</w:t>
      </w:r>
      <w:r>
        <w:t xml:space="preserve"> specified</w:t>
      </w:r>
      <w:r>
        <w:rPr>
          <w:spacing w:val="-2"/>
        </w:rPr>
        <w:t xml:space="preserve"> </w:t>
      </w:r>
      <w:r>
        <w:rPr>
          <w:rFonts w:ascii="Courier New"/>
          <w:spacing w:val="-8"/>
        </w:rPr>
        <w:t>service_id</w:t>
      </w:r>
      <w:r>
        <w:rPr>
          <w:spacing w:val="-8"/>
        </w:rPr>
        <w:t>.</w:t>
      </w:r>
      <w:r>
        <w:t xml:space="preserve"> </w:t>
      </w:r>
      <w:r>
        <w:rPr>
          <w:spacing w:val="-8"/>
        </w:rPr>
        <w:t>You</w:t>
      </w:r>
      <w:r>
        <w:t xml:space="preserve"> can fetch</w:t>
      </w:r>
      <w:r>
        <w:rPr>
          <w:spacing w:val="-2"/>
        </w:rPr>
        <w:t xml:space="preserve"> </w:t>
      </w:r>
      <w:r>
        <w:t>all the service-instance</w:t>
      </w:r>
      <w:r>
        <w:rPr>
          <w:spacing w:val="32"/>
          <w:w w:val="99"/>
        </w:rPr>
        <w:t xml:space="preserve"> </w:t>
      </w:r>
      <w:r>
        <w:t>parameters</w:t>
      </w:r>
      <w:r>
        <w:rPr>
          <w:spacing w:val="-3"/>
        </w:rPr>
        <w:t xml:space="preserve"> </w:t>
      </w:r>
      <w:r>
        <w:t>related</w:t>
      </w:r>
      <w:r>
        <w:rPr>
          <w:spacing w:val="-4"/>
        </w:rPr>
        <w:t xml:space="preserve"> </w:t>
      </w:r>
      <w:r>
        <w:t>to</w:t>
      </w:r>
      <w:r>
        <w:rPr>
          <w:spacing w:val="-4"/>
        </w:rPr>
        <w:t xml:space="preserve"> </w:t>
      </w:r>
      <w:r>
        <w:t>the</w:t>
      </w:r>
      <w:r>
        <w:rPr>
          <w:spacing w:val="-4"/>
        </w:rPr>
        <w:t xml:space="preserve"> </w:t>
      </w:r>
      <w:r>
        <w:t>service</w:t>
      </w:r>
      <w:r>
        <w:rPr>
          <w:spacing w:val="-4"/>
        </w:rPr>
        <w:t xml:space="preserve"> </w:t>
      </w:r>
      <w:r>
        <w:rPr>
          <w:spacing w:val="-3"/>
        </w:rPr>
        <w:t>ID,</w:t>
      </w:r>
      <w:r>
        <w:rPr>
          <w:spacing w:val="-4"/>
        </w:rPr>
        <w:t xml:space="preserve"> </w:t>
      </w:r>
      <w:r>
        <w:t>or</w:t>
      </w:r>
      <w:r>
        <w:rPr>
          <w:spacing w:val="-3"/>
        </w:rPr>
        <w:t xml:space="preserve"> </w:t>
      </w:r>
      <w:r>
        <w:t>you</w:t>
      </w:r>
      <w:r>
        <w:rPr>
          <w:spacing w:val="-4"/>
        </w:rPr>
        <w:t xml:space="preserve"> </w:t>
      </w:r>
      <w:r>
        <w:t>can</w:t>
      </w:r>
      <w:r>
        <w:rPr>
          <w:spacing w:val="-4"/>
        </w:rPr>
        <w:t xml:space="preserve"> </w:t>
      </w:r>
      <w:r>
        <w:t>selectivel</w:t>
      </w:r>
      <w:r w:rsidR="00847207" w:rsidRPr="00847207">
        <w:t>y fetch those of interest. If you do not list</w:t>
      </w:r>
      <w:r>
        <w:rPr>
          <w:spacing w:val="-3"/>
        </w:rPr>
        <w:t xml:space="preserve"> </w:t>
      </w:r>
      <w:r>
        <w:t>any</w:t>
      </w:r>
      <w:r>
        <w:rPr>
          <w:spacing w:val="-2"/>
        </w:rPr>
        <w:t xml:space="preserve"> </w:t>
      </w:r>
      <w:r>
        <w:rPr>
          <w:rFonts w:ascii="Courier New"/>
          <w:spacing w:val="-8"/>
        </w:rPr>
        <w:t>variable</w:t>
      </w:r>
      <w:r>
        <w:rPr>
          <w:rFonts w:ascii="Courier New"/>
          <w:spacing w:val="-76"/>
        </w:rPr>
        <w:t xml:space="preserve"> </w:t>
      </w:r>
      <w:r>
        <w:t>parameters,</w:t>
      </w:r>
      <w:r>
        <w:rPr>
          <w:spacing w:val="-3"/>
        </w:rPr>
        <w:t xml:space="preserve"> </w:t>
      </w:r>
      <w:r>
        <w:t>then</w:t>
      </w:r>
      <w:r>
        <w:rPr>
          <w:spacing w:val="-4"/>
        </w:rPr>
        <w:t xml:space="preserve"> </w:t>
      </w:r>
      <w:r>
        <w:t>it</w:t>
      </w:r>
      <w:r>
        <w:rPr>
          <w:spacing w:val="-4"/>
        </w:rPr>
        <w:t xml:space="preserve"> </w:t>
      </w:r>
      <w:r>
        <w:t>fetches</w:t>
      </w:r>
      <w:r>
        <w:rPr>
          <w:spacing w:val="-4"/>
        </w:rPr>
        <w:t xml:space="preserve"> </w:t>
      </w:r>
      <w:r>
        <w:t>all</w:t>
      </w:r>
      <w:r>
        <w:rPr>
          <w:spacing w:val="-4"/>
        </w:rPr>
        <w:t xml:space="preserve"> </w:t>
      </w:r>
      <w:r>
        <w:t>the</w:t>
      </w:r>
      <w:r>
        <w:rPr>
          <w:spacing w:val="-3"/>
        </w:rPr>
        <w:t xml:space="preserve"> </w:t>
      </w:r>
      <w:r>
        <w:t>service-instan</w:t>
      </w:r>
      <w:r w:rsidR="00847207" w:rsidRPr="00847207">
        <w:t>ce parameters for the giv</w:t>
      </w:r>
      <w:r>
        <w:t xml:space="preserve">en </w:t>
      </w:r>
      <w:r>
        <w:rPr>
          <w:rFonts w:ascii="Courier New"/>
          <w:spacing w:val="-8"/>
        </w:rPr>
        <w:t>service_id</w:t>
      </w:r>
      <w:r>
        <w:rPr>
          <w:spacing w:val="-8"/>
        </w:rPr>
        <w:t>.</w:t>
      </w:r>
    </w:p>
    <w:p w14:paraId="28B44434" w14:textId="21A5C637" w:rsidR="00481807" w:rsidRDefault="00481807" w:rsidP="00481807">
      <w:r>
        <w:t>If</w:t>
      </w:r>
      <w:r>
        <w:rPr>
          <w:spacing w:val="-3"/>
        </w:rPr>
        <w:t xml:space="preserve"> </w:t>
      </w:r>
      <w:r>
        <w:t>this node fails to find</w:t>
      </w:r>
      <w:r>
        <w:rPr>
          <w:spacing w:val="-2"/>
        </w:rPr>
        <w:t xml:space="preserve"> </w:t>
      </w:r>
      <w:r>
        <w:t>the</w:t>
      </w:r>
      <w:r>
        <w:rPr>
          <w:spacing w:val="-2"/>
        </w:rPr>
        <w:t xml:space="preserve"> </w:t>
      </w:r>
      <w:r>
        <w:t>requested data because the</w:t>
      </w:r>
      <w:r>
        <w:rPr>
          <w:spacing w:val="-3"/>
        </w:rPr>
        <w:t xml:space="preserve"> </w:t>
      </w:r>
      <w:r>
        <w:rPr>
          <w:rFonts w:ascii="Courier New"/>
          <w:spacing w:val="-8"/>
        </w:rPr>
        <w:t>service_id</w:t>
      </w:r>
      <w:r>
        <w:rPr>
          <w:rFonts w:ascii="Courier New"/>
          <w:spacing w:val="-74"/>
        </w:rPr>
        <w:t xml:space="preserve"> </w:t>
      </w:r>
      <w:r>
        <w:t>specified is n</w:t>
      </w:r>
      <w:r w:rsidR="00847207">
        <w:t>ot fo</w:t>
      </w:r>
      <w:r>
        <w:t>und</w:t>
      </w:r>
      <w:r>
        <w:rPr>
          <w:spacing w:val="-2"/>
        </w:rPr>
        <w:t xml:space="preserve"> </w:t>
      </w:r>
      <w:r>
        <w:t>in the</w:t>
      </w:r>
      <w:r>
        <w:rPr>
          <w:spacing w:val="-2"/>
        </w:rPr>
        <w:t xml:space="preserve"> </w:t>
      </w:r>
      <w:r>
        <w:t>database, then</w:t>
      </w:r>
      <w:r>
        <w:rPr>
          <w:spacing w:val="-2"/>
        </w:rPr>
        <w:t xml:space="preserve"> </w:t>
      </w:r>
      <w:r>
        <w:t>the node</w:t>
      </w:r>
      <w:r>
        <w:rPr>
          <w:spacing w:val="-2"/>
        </w:rPr>
        <w:t xml:space="preserve"> </w:t>
      </w:r>
      <w:r>
        <w:t>sets the</w:t>
      </w:r>
      <w:r>
        <w:rPr>
          <w:spacing w:val="-3"/>
        </w:rPr>
        <w:t xml:space="preserve"> </w:t>
      </w:r>
      <w:r>
        <w:rPr>
          <w:rFonts w:ascii="Courier New"/>
          <w:spacing w:val="-8"/>
        </w:rPr>
        <w:t>RET_VALUE</w:t>
      </w:r>
      <w:r>
        <w:rPr>
          <w:rFonts w:ascii="Courier New"/>
          <w:spacing w:val="-73"/>
        </w:rPr>
        <w:t xml:space="preserve"> </w:t>
      </w:r>
      <w:r>
        <w:t>case-packet variable</w:t>
      </w:r>
      <w:r>
        <w:rPr>
          <w:spacing w:val="-3"/>
        </w:rPr>
        <w:t xml:space="preserve"> </w:t>
      </w:r>
      <w:r>
        <w:t>to 1.</w:t>
      </w:r>
    </w:p>
    <w:p w14:paraId="26A94254" w14:textId="2DB83E43" w:rsidR="00481807" w:rsidRDefault="00481807" w:rsidP="00481807">
      <w:r>
        <w:t>If</w:t>
      </w:r>
      <w:r>
        <w:rPr>
          <w:spacing w:val="-3"/>
        </w:rPr>
        <w:t xml:space="preserve"> </w:t>
      </w:r>
      <w:r>
        <w:t>the data is</w:t>
      </w:r>
      <w:r>
        <w:rPr>
          <w:spacing w:val="-3"/>
        </w:rPr>
        <w:t xml:space="preserve"> </w:t>
      </w:r>
      <w:r>
        <w:t>fetched</w:t>
      </w:r>
      <w:r>
        <w:rPr>
          <w:spacing w:val="-2"/>
        </w:rPr>
        <w:t xml:space="preserve"> </w:t>
      </w:r>
      <w:r>
        <w:t>from</w:t>
      </w:r>
      <w:r>
        <w:rPr>
          <w:spacing w:val="-3"/>
        </w:rPr>
        <w:t xml:space="preserve"> </w:t>
      </w:r>
      <w:r>
        <w:t>the</w:t>
      </w:r>
      <w:r>
        <w:rPr>
          <w:spacing w:val="-3"/>
        </w:rPr>
        <w:t xml:space="preserve"> </w:t>
      </w:r>
      <w:r>
        <w:t>database,</w:t>
      </w:r>
      <w:r>
        <w:rPr>
          <w:spacing w:val="-3"/>
        </w:rPr>
        <w:t xml:space="preserve"> </w:t>
      </w:r>
      <w:r>
        <w:t>but there</w:t>
      </w:r>
      <w:r w:rsidR="00847207" w:rsidRPr="00847207">
        <w:t xml:space="preserve"> is not a case-packet variable to catch the value, then the node continues without an error. A Warning message is logged</w:t>
      </w:r>
      <w:r>
        <w:t>.</w:t>
      </w:r>
    </w:p>
    <w:p w14:paraId="46625646" w14:textId="415E09DE" w:rsidR="00481807" w:rsidRDefault="00481807" w:rsidP="00481807">
      <w:r>
        <w:t>Queries</w:t>
      </w:r>
      <w:r>
        <w:rPr>
          <w:spacing w:val="-2"/>
        </w:rPr>
        <w:t xml:space="preserve"> </w:t>
      </w:r>
      <w:r>
        <w:t>on</w:t>
      </w:r>
      <w:r>
        <w:rPr>
          <w:spacing w:val="-3"/>
        </w:rPr>
        <w:t xml:space="preserve"> </w:t>
      </w:r>
      <w:r>
        <w:t>non-existent</w:t>
      </w:r>
      <w:r>
        <w:rPr>
          <w:spacing w:val="-2"/>
        </w:rPr>
        <w:t xml:space="preserve"> </w:t>
      </w:r>
      <w:r>
        <w:t>service</w:t>
      </w:r>
      <w:r>
        <w:rPr>
          <w:spacing w:val="-2"/>
        </w:rPr>
        <w:t xml:space="preserve"> </w:t>
      </w:r>
      <w:r>
        <w:t>instances</w:t>
      </w:r>
      <w:r>
        <w:rPr>
          <w:spacing w:val="-3"/>
        </w:rPr>
        <w:t xml:space="preserve"> </w:t>
      </w:r>
      <w:r>
        <w:t>return warning</w:t>
      </w:r>
      <w:r>
        <w:rPr>
          <w:spacing w:val="-3"/>
        </w:rPr>
        <w:t xml:space="preserve"> </w:t>
      </w:r>
      <w:r>
        <w:t>messages</w:t>
      </w:r>
      <w:r>
        <w:rPr>
          <w:spacing w:val="-3"/>
        </w:rPr>
        <w:t xml:space="preserve"> </w:t>
      </w:r>
      <w:r>
        <w:t>reading:</w:t>
      </w:r>
      <w:r>
        <w:rPr>
          <w:spacing w:val="-3"/>
        </w:rPr>
        <w:t xml:space="preserve"> </w:t>
      </w:r>
      <w:r w:rsidR="00847207">
        <w:rPr>
          <w:rFonts w:ascii="Courier New" w:eastAsia="Courier New" w:hAnsi="Courier New" w:cs="Courier New"/>
          <w:spacing w:val="-9"/>
        </w:rPr>
        <w:t>"</w:t>
      </w:r>
      <w:r>
        <w:rPr>
          <w:rFonts w:ascii="Courier New" w:eastAsia="Courier New" w:hAnsi="Courier New" w:cs="Courier New"/>
          <w:spacing w:val="-9"/>
        </w:rPr>
        <w:t>Query</w:t>
      </w:r>
      <w:r>
        <w:rPr>
          <w:rFonts w:ascii="Courier New" w:eastAsia="Courier New" w:hAnsi="Courier New" w:cs="Courier New"/>
          <w:spacing w:val="63"/>
          <w:w w:val="99"/>
        </w:rPr>
        <w:t xml:space="preserve"> </w:t>
      </w:r>
      <w:r>
        <w:rPr>
          <w:rFonts w:ascii="Courier New" w:eastAsia="Courier New" w:hAnsi="Courier New" w:cs="Courier New"/>
          <w:spacing w:val="-7"/>
        </w:rPr>
        <w:t>for</w:t>
      </w:r>
      <w:r>
        <w:rPr>
          <w:rFonts w:ascii="Courier New" w:eastAsia="Courier New" w:hAnsi="Courier New" w:cs="Courier New"/>
          <w:spacing w:val="-24"/>
        </w:rPr>
        <w:t xml:space="preserve"> </w:t>
      </w:r>
      <w:r>
        <w:rPr>
          <w:rFonts w:ascii="Courier New" w:eastAsia="Courier New" w:hAnsi="Courier New" w:cs="Courier New"/>
          <w:spacing w:val="-8"/>
        </w:rPr>
        <w:t>service</w:t>
      </w:r>
      <w:r>
        <w:rPr>
          <w:rFonts w:ascii="Courier New" w:eastAsia="Courier New" w:hAnsi="Courier New" w:cs="Courier New"/>
          <w:spacing w:val="-24"/>
        </w:rPr>
        <w:t xml:space="preserve"> </w:t>
      </w:r>
      <w:r>
        <w:rPr>
          <w:rFonts w:ascii="Courier New" w:eastAsia="Courier New" w:hAnsi="Courier New" w:cs="Courier New"/>
          <w:spacing w:val="-8"/>
        </w:rPr>
        <w:t>instance</w:t>
      </w:r>
      <w:r>
        <w:rPr>
          <w:rFonts w:ascii="Courier New" w:eastAsia="Courier New" w:hAnsi="Courier New" w:cs="Courier New"/>
          <w:spacing w:val="-24"/>
        </w:rPr>
        <w:t xml:space="preserve"> </w:t>
      </w:r>
      <w:r>
        <w:rPr>
          <w:rFonts w:ascii="Courier New" w:eastAsia="Courier New" w:hAnsi="Courier New" w:cs="Courier New"/>
          <w:spacing w:val="-8"/>
        </w:rPr>
        <w:t>parameters</w:t>
      </w:r>
      <w:r>
        <w:rPr>
          <w:rFonts w:ascii="Courier New" w:eastAsia="Courier New" w:hAnsi="Courier New" w:cs="Courier New"/>
          <w:spacing w:val="-25"/>
        </w:rPr>
        <w:t xml:space="preserve"> </w:t>
      </w:r>
      <w:r>
        <w:rPr>
          <w:rFonts w:ascii="Courier New" w:eastAsia="Courier New" w:hAnsi="Courier New" w:cs="Courier New"/>
          <w:spacing w:val="-8"/>
        </w:rPr>
        <w:t>returned</w:t>
      </w:r>
      <w:r>
        <w:rPr>
          <w:rFonts w:ascii="Courier New" w:eastAsia="Courier New" w:hAnsi="Courier New" w:cs="Courier New"/>
          <w:spacing w:val="-24"/>
        </w:rPr>
        <w:t xml:space="preserve"> </w:t>
      </w:r>
      <w:r>
        <w:rPr>
          <w:rFonts w:ascii="Courier New" w:eastAsia="Courier New" w:hAnsi="Courier New" w:cs="Courier New"/>
          <w:spacing w:val="-4"/>
        </w:rPr>
        <w:t>no</w:t>
      </w:r>
      <w:r>
        <w:rPr>
          <w:rFonts w:ascii="Courier New" w:eastAsia="Courier New" w:hAnsi="Courier New" w:cs="Courier New"/>
          <w:spacing w:val="-23"/>
        </w:rPr>
        <w:t xml:space="preserve"> </w:t>
      </w:r>
      <w:r>
        <w:rPr>
          <w:rFonts w:ascii="Courier New" w:eastAsia="Courier New" w:hAnsi="Courier New" w:cs="Courier New"/>
          <w:spacing w:val="-8"/>
        </w:rPr>
        <w:t>data.</w:t>
      </w:r>
      <w:r w:rsidR="00847207">
        <w:rPr>
          <w:rFonts w:ascii="Courier New" w:eastAsia="Courier New" w:hAnsi="Courier New" w:cs="Courier New"/>
          <w:spacing w:val="-9"/>
        </w:rPr>
        <w:t>"</w:t>
      </w:r>
      <w:r>
        <w:rPr>
          <w:rFonts w:ascii="Courier New" w:eastAsia="Courier New" w:hAnsi="Courier New" w:cs="Courier New"/>
          <w:spacing w:val="-25"/>
        </w:rPr>
        <w:t xml:space="preserve"> </w:t>
      </w:r>
      <w:r>
        <w:t>These</w:t>
      </w:r>
      <w:r>
        <w:rPr>
          <w:spacing w:val="-4"/>
        </w:rPr>
        <w:t xml:space="preserve"> </w:t>
      </w:r>
      <w:r>
        <w:t>messages</w:t>
      </w:r>
      <w:r>
        <w:rPr>
          <w:spacing w:val="-4"/>
        </w:rPr>
        <w:t xml:space="preserve"> </w:t>
      </w:r>
      <w:r>
        <w:t>are</w:t>
      </w:r>
      <w:r>
        <w:rPr>
          <w:spacing w:val="-3"/>
        </w:rPr>
        <w:t xml:space="preserve"> </w:t>
      </w:r>
      <w:r>
        <w:t>placed</w:t>
      </w:r>
      <w:r>
        <w:rPr>
          <w:spacing w:val="33"/>
          <w:w w:val="99"/>
        </w:rPr>
        <w:t xml:space="preserve"> </w:t>
      </w:r>
      <w:r>
        <w:t xml:space="preserve">under the </w:t>
      </w:r>
      <w:r>
        <w:rPr>
          <w:rFonts w:ascii="Courier New" w:eastAsia="Courier New" w:hAnsi="Courier New" w:cs="Courier New"/>
          <w:spacing w:val="-8"/>
        </w:rPr>
        <w:t>mwfm_active</w:t>
      </w:r>
      <w:r>
        <w:rPr>
          <w:rFonts w:ascii="Courier New" w:eastAsia="Courier New" w:hAnsi="Courier New" w:cs="Courier New"/>
          <w:spacing w:val="-74"/>
        </w:rPr>
        <w:t xml:space="preserve"> </w:t>
      </w:r>
      <w:r>
        <w:t>tab in</w:t>
      </w:r>
      <w:r>
        <w:rPr>
          <w:spacing w:val="-2"/>
        </w:rPr>
        <w:t xml:space="preserve"> </w:t>
      </w:r>
      <w:r>
        <w:t>the</w:t>
      </w:r>
      <w:r>
        <w:rPr>
          <w:spacing w:val="-2"/>
        </w:rPr>
        <w:t xml:space="preserve"> </w:t>
      </w:r>
      <w:r>
        <w:t>Logs area of</w:t>
      </w:r>
      <w:r>
        <w:rPr>
          <w:spacing w:val="-2"/>
        </w:rPr>
        <w:t xml:space="preserve"> </w:t>
      </w:r>
      <w:r>
        <w:t>the Operator</w:t>
      </w:r>
      <w:r>
        <w:rPr>
          <w:spacing w:val="-2"/>
        </w:rPr>
        <w:t xml:space="preserve"> </w:t>
      </w:r>
      <w:r>
        <w:t>UI.</w:t>
      </w:r>
    </w:p>
    <w:p w14:paraId="45949964" w14:textId="49C988E9" w:rsidR="00481807" w:rsidRDefault="00481807" w:rsidP="00481807">
      <w:pPr>
        <w:rPr>
          <w:rFonts w:ascii="Courier New" w:eastAsia="Courier New" w:hAnsi="Courier New" w:cs="Courier New"/>
        </w:rPr>
      </w:pPr>
      <w:r>
        <w:t>Error</w:t>
      </w:r>
      <w:r>
        <w:rPr>
          <w:spacing w:val="-6"/>
        </w:rPr>
        <w:t xml:space="preserve"> </w:t>
      </w:r>
      <w:r>
        <w:t>m</w:t>
      </w:r>
      <w:r>
        <w:rPr>
          <w:spacing w:val="1"/>
        </w:rPr>
        <w:t>e</w:t>
      </w:r>
      <w:r>
        <w:t>ssages</w:t>
      </w:r>
      <w:r>
        <w:rPr>
          <w:spacing w:val="-4"/>
        </w:rPr>
        <w:t xml:space="preserve"> </w:t>
      </w:r>
      <w:r>
        <w:t>are</w:t>
      </w:r>
      <w:r>
        <w:rPr>
          <w:spacing w:val="-4"/>
        </w:rPr>
        <w:t xml:space="preserve"> </w:t>
      </w:r>
      <w:r>
        <w:t>also</w:t>
      </w:r>
      <w:r>
        <w:rPr>
          <w:spacing w:val="-5"/>
        </w:rPr>
        <w:t xml:space="preserve"> </w:t>
      </w:r>
      <w:r>
        <w:t>possi</w:t>
      </w:r>
      <w:r w:rsidR="00847207" w:rsidRPr="00847207">
        <w:t xml:space="preserve"> ble. Usually, they are generated when the definition of any of the node parameters is incorrect. For instance, assigning the</w:t>
      </w:r>
      <w:r>
        <w:rPr>
          <w:spacing w:val="-10"/>
        </w:rPr>
        <w:t xml:space="preserve"> </w:t>
      </w:r>
      <w:r>
        <w:t>wrong</w:t>
      </w:r>
      <w:r>
        <w:rPr>
          <w:spacing w:val="-9"/>
        </w:rPr>
        <w:t xml:space="preserve"> </w:t>
      </w:r>
      <w:r>
        <w:t>value</w:t>
      </w:r>
      <w:r>
        <w:rPr>
          <w:spacing w:val="-10"/>
        </w:rPr>
        <w:t xml:space="preserve"> </w:t>
      </w:r>
      <w:r>
        <w:t>to</w:t>
      </w:r>
      <w:r>
        <w:rPr>
          <w:spacing w:val="-9"/>
        </w:rPr>
        <w:t xml:space="preserve"> </w:t>
      </w:r>
      <w:r>
        <w:t>a</w:t>
      </w:r>
      <w:r>
        <w:rPr>
          <w:spacing w:val="-10"/>
        </w:rPr>
        <w:t xml:space="preserve"> </w:t>
      </w:r>
      <w:r>
        <w:t>variable</w:t>
      </w:r>
      <w:r>
        <w:rPr>
          <w:spacing w:val="45"/>
          <w:w w:val="99"/>
        </w:rPr>
        <w:t xml:space="preserve"> </w:t>
      </w:r>
      <w:r>
        <w:t>provokes</w:t>
      </w:r>
      <w:r>
        <w:rPr>
          <w:spacing w:val="-5"/>
        </w:rPr>
        <w:t xml:space="preserve"> </w:t>
      </w:r>
      <w:r>
        <w:t>the</w:t>
      </w:r>
      <w:r>
        <w:rPr>
          <w:spacing w:val="-4"/>
        </w:rPr>
        <w:t xml:space="preserve"> </w:t>
      </w:r>
      <w:r>
        <w:t>following</w:t>
      </w:r>
      <w:r>
        <w:rPr>
          <w:spacing w:val="-3"/>
        </w:rPr>
        <w:t xml:space="preserve"> </w:t>
      </w:r>
      <w:r>
        <w:t>error</w:t>
      </w:r>
      <w:r>
        <w:rPr>
          <w:spacing w:val="-4"/>
        </w:rPr>
        <w:t xml:space="preserve"> </w:t>
      </w:r>
      <w:r>
        <w:t>message:</w:t>
      </w:r>
      <w:r>
        <w:rPr>
          <w:spacing w:val="23"/>
          <w:w w:val="99"/>
        </w:rPr>
        <w:t xml:space="preserve"> </w:t>
      </w:r>
      <w:r w:rsidR="00847207">
        <w:rPr>
          <w:rFonts w:ascii="Courier New" w:eastAsia="Courier New" w:hAnsi="Courier New" w:cs="Courier New"/>
          <w:spacing w:val="-9"/>
        </w:rPr>
        <w:t>"</w:t>
      </w:r>
      <w:r>
        <w:rPr>
          <w:rFonts w:ascii="Courier New" w:eastAsia="Courier New" w:hAnsi="Courier New" w:cs="Courier New"/>
          <w:spacing w:val="-9"/>
        </w:rPr>
        <w:t>...com.hp.ov.activator.mwfm.component.WFNoSuchAttributeException:</w:t>
      </w:r>
      <w:r>
        <w:rPr>
          <w:rFonts w:ascii="Courier New" w:eastAsia="Courier New" w:hAnsi="Courier New" w:cs="Courier New"/>
          <w:spacing w:val="30"/>
          <w:w w:val="99"/>
        </w:rPr>
        <w:t xml:space="preserve"> </w:t>
      </w:r>
      <w:r>
        <w:rPr>
          <w:rFonts w:ascii="Courier New" w:eastAsia="Courier New" w:hAnsi="Courier New" w:cs="Courier New"/>
          <w:spacing w:val="-8"/>
        </w:rPr>
        <w:t>variable</w:t>
      </w:r>
      <w:r>
        <w:rPr>
          <w:rFonts w:ascii="Courier New" w:eastAsia="Courier New" w:hAnsi="Courier New" w:cs="Courier New"/>
          <w:spacing w:val="-15"/>
        </w:rPr>
        <w:t xml:space="preserve"> </w:t>
      </w:r>
      <w:r w:rsidR="00847207">
        <w:rPr>
          <w:rFonts w:ascii="Courier New" w:eastAsia="Courier New" w:hAnsi="Courier New" w:cs="Courier New"/>
          <w:spacing w:val="-9"/>
        </w:rPr>
        <w:t>"</w:t>
      </w:r>
      <w:r>
        <w:rPr>
          <w:rFonts w:ascii="Courier New" w:eastAsia="Courier New" w:hAnsi="Courier New" w:cs="Courier New"/>
          <w:spacing w:val="-7"/>
        </w:rPr>
        <w:t>aaa</w:t>
      </w:r>
      <w:r w:rsidR="00847207">
        <w:rPr>
          <w:rFonts w:ascii="Courier New" w:eastAsia="Courier New" w:hAnsi="Courier New" w:cs="Courier New"/>
          <w:spacing w:val="-9"/>
        </w:rPr>
        <w:t>"</w:t>
      </w:r>
      <w:r>
        <w:rPr>
          <w:rFonts w:ascii="Courier New" w:eastAsia="Courier New" w:hAnsi="Courier New" w:cs="Courier New"/>
          <w:spacing w:val="-14"/>
        </w:rPr>
        <w:t xml:space="preserve"> </w:t>
      </w:r>
      <w:r>
        <w:rPr>
          <w:rFonts w:ascii="Courier New" w:eastAsia="Courier New" w:hAnsi="Courier New" w:cs="Courier New"/>
          <w:spacing w:val="-6"/>
        </w:rPr>
        <w:t>not</w:t>
      </w:r>
      <w:r>
        <w:rPr>
          <w:rFonts w:ascii="Courier New" w:eastAsia="Courier New" w:hAnsi="Courier New" w:cs="Courier New"/>
          <w:spacing w:val="-14"/>
        </w:rPr>
        <w:t xml:space="preserve"> </w:t>
      </w:r>
      <w:r>
        <w:rPr>
          <w:rFonts w:ascii="Courier New" w:eastAsia="Courier New" w:hAnsi="Courier New" w:cs="Courier New"/>
          <w:spacing w:val="-8"/>
        </w:rPr>
        <w:t>present</w:t>
      </w:r>
      <w:r>
        <w:rPr>
          <w:rFonts w:ascii="Courier New" w:eastAsia="Courier New" w:hAnsi="Courier New" w:cs="Courier New"/>
          <w:spacing w:val="-14"/>
        </w:rPr>
        <w:t xml:space="preserve"> </w:t>
      </w:r>
      <w:r>
        <w:rPr>
          <w:rFonts w:ascii="Courier New" w:eastAsia="Courier New" w:hAnsi="Courier New" w:cs="Courier New"/>
          <w:spacing w:val="-4"/>
        </w:rPr>
        <w:t>in</w:t>
      </w:r>
      <w:r>
        <w:rPr>
          <w:rFonts w:ascii="Courier New" w:eastAsia="Courier New" w:hAnsi="Courier New" w:cs="Courier New"/>
          <w:spacing w:val="-14"/>
        </w:rPr>
        <w:t xml:space="preserve"> </w:t>
      </w:r>
      <w:r>
        <w:rPr>
          <w:rFonts w:ascii="Courier New" w:eastAsia="Courier New" w:hAnsi="Courier New" w:cs="Courier New"/>
          <w:spacing w:val="-7"/>
        </w:rPr>
        <w:t>case</w:t>
      </w:r>
      <w:r>
        <w:rPr>
          <w:rFonts w:ascii="Courier New" w:eastAsia="Courier New" w:hAnsi="Courier New" w:cs="Courier New"/>
          <w:spacing w:val="-13"/>
        </w:rPr>
        <w:t xml:space="preserve"> </w:t>
      </w:r>
      <w:r>
        <w:rPr>
          <w:rFonts w:ascii="Courier New" w:eastAsia="Courier New" w:hAnsi="Courier New" w:cs="Courier New"/>
          <w:spacing w:val="-8"/>
        </w:rPr>
        <w:t>packet.</w:t>
      </w:r>
      <w:r w:rsidR="00847207">
        <w:rPr>
          <w:rFonts w:ascii="Courier New" w:eastAsia="Courier New" w:hAnsi="Courier New" w:cs="Courier New"/>
          <w:spacing w:val="-9"/>
        </w:rPr>
        <w:t>"</w:t>
      </w:r>
    </w:p>
    <w:p w14:paraId="76A4B674" w14:textId="1EBDA768" w:rsidR="002C6E38" w:rsidRDefault="00481807" w:rsidP="00481807">
      <w:r>
        <w:t>In</w:t>
      </w:r>
      <w:r>
        <w:rPr>
          <w:spacing w:val="-2"/>
        </w:rPr>
        <w:t xml:space="preserve"> </w:t>
      </w:r>
      <w:r>
        <w:t>this</w:t>
      </w:r>
      <w:r>
        <w:rPr>
          <w:spacing w:val="-2"/>
        </w:rPr>
        <w:t xml:space="preserve"> </w:t>
      </w:r>
      <w:r>
        <w:t xml:space="preserve">case </w:t>
      </w:r>
      <w:r w:rsidR="00847207">
        <w:rPr>
          <w:rFonts w:ascii="Courier New" w:eastAsia="Courier New" w:hAnsi="Courier New" w:cs="Courier New"/>
          <w:spacing w:val="-9"/>
        </w:rPr>
        <w:t>"</w:t>
      </w:r>
      <w:r>
        <w:rPr>
          <w:rFonts w:ascii="Courier New" w:eastAsia="Courier New" w:hAnsi="Courier New" w:cs="Courier New"/>
          <w:spacing w:val="-8"/>
        </w:rPr>
        <w:t>aaa</w:t>
      </w:r>
      <w:r w:rsidR="00847207">
        <w:rPr>
          <w:rFonts w:ascii="Courier New" w:eastAsia="Courier New" w:hAnsi="Courier New" w:cs="Courier New"/>
          <w:spacing w:val="-9"/>
        </w:rPr>
        <w:t>"</w:t>
      </w:r>
      <w:r>
        <w:rPr>
          <w:rFonts w:ascii="Courier New" w:eastAsia="Courier New" w:hAnsi="Courier New" w:cs="Courier New"/>
          <w:spacing w:val="-20"/>
        </w:rPr>
        <w:t xml:space="preserve"> </w:t>
      </w:r>
      <w:r>
        <w:t>indicates the value assigned</w:t>
      </w:r>
      <w:r>
        <w:rPr>
          <w:spacing w:val="-2"/>
        </w:rPr>
        <w:t xml:space="preserve"> </w:t>
      </w:r>
      <w:r>
        <w:t>to a</w:t>
      </w:r>
      <w:r>
        <w:rPr>
          <w:spacing w:val="-3"/>
        </w:rPr>
        <w:t xml:space="preserve"> </w:t>
      </w:r>
      <w:r>
        <w:t>variable. Error</w:t>
      </w:r>
      <w:r>
        <w:rPr>
          <w:spacing w:val="-3"/>
        </w:rPr>
        <w:t xml:space="preserve"> </w:t>
      </w:r>
      <w:r>
        <w:t>messages</w:t>
      </w:r>
      <w:r>
        <w:rPr>
          <w:spacing w:val="-3"/>
        </w:rPr>
        <w:t xml:space="preserve"> </w:t>
      </w:r>
      <w:r>
        <w:t>are</w:t>
      </w:r>
      <w:r>
        <w:rPr>
          <w:spacing w:val="-2"/>
        </w:rPr>
        <w:t xml:space="preserve"> </w:t>
      </w:r>
      <w:r>
        <w:t>also</w:t>
      </w:r>
      <w:r>
        <w:rPr>
          <w:spacing w:val="65"/>
          <w:w w:val="99"/>
        </w:rPr>
        <w:t xml:space="preserve"> </w:t>
      </w:r>
      <w:r>
        <w:t>located</w:t>
      </w:r>
      <w:r>
        <w:rPr>
          <w:spacing w:val="-2"/>
        </w:rPr>
        <w:t xml:space="preserve"> </w:t>
      </w:r>
      <w:r>
        <w:t>under</w:t>
      </w:r>
      <w:r>
        <w:rPr>
          <w:spacing w:val="-2"/>
        </w:rPr>
        <w:t xml:space="preserve"> </w:t>
      </w:r>
      <w:r>
        <w:t xml:space="preserve">the </w:t>
      </w:r>
      <w:r>
        <w:rPr>
          <w:rFonts w:ascii="Courier New" w:eastAsia="Courier New" w:hAnsi="Courier New" w:cs="Courier New"/>
          <w:spacing w:val="-8"/>
        </w:rPr>
        <w:t>mwfm_active</w:t>
      </w:r>
      <w:r>
        <w:rPr>
          <w:rFonts w:ascii="Courier New" w:eastAsia="Courier New" w:hAnsi="Courier New" w:cs="Courier New"/>
          <w:spacing w:val="-73"/>
        </w:rPr>
        <w:t xml:space="preserve"> </w:t>
      </w:r>
      <w:r>
        <w:t>tab in the Logs area.</w:t>
      </w:r>
    </w:p>
    <w:p w14:paraId="4B3B159E" w14:textId="25CB6A87" w:rsidR="00D81D39" w:rsidRDefault="00D81D39" w:rsidP="00D81D39">
      <w:pPr>
        <w:pStyle w:val="Caption"/>
        <w:keepNext/>
      </w:pPr>
      <w:bookmarkStart w:id="518" w:name="_Toc3001619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82</w:t>
      </w:r>
      <w:r w:rsidR="00604BCF">
        <w:rPr>
          <w:noProof/>
        </w:rPr>
        <w:fldChar w:fldCharType="end"/>
      </w:r>
      <w:r>
        <w:tab/>
        <w:t>QueryServiceInstance Parameters</w:t>
      </w:r>
      <w:bookmarkEnd w:id="518"/>
    </w:p>
    <w:tbl>
      <w:tblPr>
        <w:tblStyle w:val="TableGrid"/>
        <w:tblW w:w="9945" w:type="dxa"/>
        <w:tblLook w:val="04A0" w:firstRow="1" w:lastRow="0" w:firstColumn="1" w:lastColumn="0" w:noHBand="0" w:noVBand="1"/>
      </w:tblPr>
      <w:tblGrid>
        <w:gridCol w:w="1657"/>
        <w:gridCol w:w="1304"/>
        <w:gridCol w:w="5165"/>
        <w:gridCol w:w="1028"/>
        <w:gridCol w:w="791"/>
      </w:tblGrid>
      <w:tr w:rsidR="007E0354" w14:paraId="1F7B69D2" w14:textId="77777777" w:rsidTr="00481807">
        <w:trPr>
          <w:cnfStyle w:val="100000000000" w:firstRow="1" w:lastRow="0" w:firstColumn="0" w:lastColumn="0" w:oddVBand="0" w:evenVBand="0" w:oddHBand="0" w:evenHBand="0" w:firstRowFirstColumn="0" w:firstRowLastColumn="0" w:lastRowFirstColumn="0" w:lastRowLastColumn="0"/>
        </w:trPr>
        <w:tc>
          <w:tcPr>
            <w:tcW w:w="1408" w:type="dxa"/>
          </w:tcPr>
          <w:p w14:paraId="454D2EDD" w14:textId="12480ADE" w:rsidR="00481807" w:rsidRDefault="00481807" w:rsidP="00481807">
            <w:r>
              <w:rPr>
                <w:w w:val="110"/>
              </w:rPr>
              <w:t>Name</w:t>
            </w:r>
          </w:p>
        </w:tc>
        <w:tc>
          <w:tcPr>
            <w:tcW w:w="1134" w:type="dxa"/>
          </w:tcPr>
          <w:p w14:paraId="3D0BAEB9" w14:textId="70D59091" w:rsidR="00481807" w:rsidRDefault="00481807" w:rsidP="00481807">
            <w:r>
              <w:rPr>
                <w:spacing w:val="-1"/>
                <w:w w:val="115"/>
              </w:rPr>
              <w:t>Required</w:t>
            </w:r>
          </w:p>
        </w:tc>
        <w:tc>
          <w:tcPr>
            <w:tcW w:w="5766" w:type="dxa"/>
          </w:tcPr>
          <w:p w14:paraId="043AD244" w14:textId="4C180FC9" w:rsidR="00481807" w:rsidRDefault="00481807" w:rsidP="00481807">
            <w:r>
              <w:rPr>
                <w:spacing w:val="-2"/>
                <w:w w:val="115"/>
              </w:rPr>
              <w:t>De</w:t>
            </w:r>
            <w:r>
              <w:rPr>
                <w:spacing w:val="-1"/>
                <w:w w:val="115"/>
              </w:rPr>
              <w:t>scription</w:t>
            </w:r>
          </w:p>
        </w:tc>
        <w:tc>
          <w:tcPr>
            <w:tcW w:w="896" w:type="dxa"/>
          </w:tcPr>
          <w:p w14:paraId="5FA1331F" w14:textId="5222730D" w:rsidR="00481807" w:rsidRDefault="00481807" w:rsidP="00481807">
            <w:r>
              <w:rPr>
                <w:spacing w:val="-2"/>
                <w:w w:val="110"/>
              </w:rPr>
              <w:t>D</w:t>
            </w:r>
            <w:r>
              <w:rPr>
                <w:spacing w:val="-1"/>
                <w:w w:val="110"/>
              </w:rPr>
              <w:t>efault</w:t>
            </w:r>
          </w:p>
        </w:tc>
        <w:tc>
          <w:tcPr>
            <w:tcW w:w="741" w:type="dxa"/>
          </w:tcPr>
          <w:p w14:paraId="463323D9" w14:textId="0EA49C2F" w:rsidR="00481807" w:rsidRDefault="00481807" w:rsidP="00481807">
            <w:r>
              <w:rPr>
                <w:w w:val="110"/>
              </w:rPr>
              <w:t>Type</w:t>
            </w:r>
          </w:p>
        </w:tc>
      </w:tr>
      <w:tr w:rsidR="00481807" w14:paraId="09FB0D79" w14:textId="77777777" w:rsidTr="00481807">
        <w:tc>
          <w:tcPr>
            <w:tcW w:w="1408" w:type="dxa"/>
          </w:tcPr>
          <w:p w14:paraId="31FDBFE2" w14:textId="0106AC82" w:rsidR="00481807" w:rsidRPr="0035151F" w:rsidRDefault="00847207" w:rsidP="00481807">
            <w:pPr>
              <w:rPr>
                <w:rStyle w:val="Emphasis"/>
              </w:rPr>
            </w:pPr>
            <w:r>
              <w:rPr>
                <w:rStyle w:val="Emphasis"/>
              </w:rPr>
              <w:t>d</w:t>
            </w:r>
            <w:r w:rsidR="00481807" w:rsidRPr="0035151F">
              <w:rPr>
                <w:rStyle w:val="Emphasis"/>
              </w:rPr>
              <w:t>b</w:t>
            </w:r>
          </w:p>
        </w:tc>
        <w:tc>
          <w:tcPr>
            <w:tcW w:w="1134" w:type="dxa"/>
          </w:tcPr>
          <w:p w14:paraId="6EB70A9B" w14:textId="480F4A5D" w:rsidR="00481807" w:rsidRDefault="00481807" w:rsidP="00481807">
            <w:r>
              <w:t>No</w:t>
            </w:r>
          </w:p>
        </w:tc>
        <w:tc>
          <w:tcPr>
            <w:tcW w:w="5766" w:type="dxa"/>
          </w:tcPr>
          <w:p w14:paraId="7F1EBD6A" w14:textId="0DA4A4BC" w:rsidR="00481807" w:rsidRDefault="00481807" w:rsidP="00481807">
            <w:r>
              <w:t>Database module to use</w:t>
            </w:r>
            <w:r>
              <w:rPr>
                <w:spacing w:val="-2"/>
              </w:rPr>
              <w:t xml:space="preserve"> </w:t>
            </w:r>
            <w:r>
              <w:t>in order to</w:t>
            </w:r>
            <w:r>
              <w:rPr>
                <w:spacing w:val="29"/>
              </w:rPr>
              <w:t xml:space="preserve"> </w:t>
            </w:r>
            <w:r>
              <w:t xml:space="preserve">perform the </w:t>
            </w:r>
            <w:r>
              <w:rPr>
                <w:spacing w:val="-5"/>
              </w:rPr>
              <w:t>query.</w:t>
            </w:r>
          </w:p>
        </w:tc>
        <w:tc>
          <w:tcPr>
            <w:tcW w:w="896" w:type="dxa"/>
          </w:tcPr>
          <w:p w14:paraId="595574EE" w14:textId="005076B3" w:rsidR="00481807" w:rsidRDefault="00481807" w:rsidP="00481807">
            <w:r>
              <w:t>“db”</w:t>
            </w:r>
          </w:p>
        </w:tc>
        <w:tc>
          <w:tcPr>
            <w:tcW w:w="741" w:type="dxa"/>
          </w:tcPr>
          <w:p w14:paraId="3E73BE2E" w14:textId="29E65F8F" w:rsidR="00481807" w:rsidRDefault="00481807" w:rsidP="00481807">
            <w:r>
              <w:t>String</w:t>
            </w:r>
          </w:p>
        </w:tc>
      </w:tr>
      <w:tr w:rsidR="00481807" w14:paraId="52FF8745" w14:textId="77777777" w:rsidTr="00481807">
        <w:tc>
          <w:tcPr>
            <w:tcW w:w="1408" w:type="dxa"/>
          </w:tcPr>
          <w:p w14:paraId="7C60C155" w14:textId="2FF54DE4" w:rsidR="00481807" w:rsidRPr="0035151F" w:rsidRDefault="00481807" w:rsidP="00481807">
            <w:pPr>
              <w:rPr>
                <w:rStyle w:val="Emphasis"/>
              </w:rPr>
            </w:pPr>
            <w:r w:rsidRPr="0035151F">
              <w:rPr>
                <w:rStyle w:val="Emphasis"/>
              </w:rPr>
              <w:t>service_id</w:t>
            </w:r>
          </w:p>
        </w:tc>
        <w:tc>
          <w:tcPr>
            <w:tcW w:w="1134" w:type="dxa"/>
          </w:tcPr>
          <w:p w14:paraId="26E5CA0C" w14:textId="70B9E5EA" w:rsidR="00481807" w:rsidRDefault="00481807" w:rsidP="00481807">
            <w:r>
              <w:rPr>
                <w:spacing w:val="-7"/>
              </w:rPr>
              <w:t>Yes</w:t>
            </w:r>
          </w:p>
        </w:tc>
        <w:tc>
          <w:tcPr>
            <w:tcW w:w="5766" w:type="dxa"/>
          </w:tcPr>
          <w:p w14:paraId="5885050D" w14:textId="26B623CB" w:rsidR="00481807" w:rsidRDefault="00481807" w:rsidP="00481807">
            <w:r>
              <w:t>Name</w:t>
            </w:r>
            <w:r>
              <w:rPr>
                <w:spacing w:val="-12"/>
              </w:rPr>
              <w:t xml:space="preserve"> </w:t>
            </w:r>
            <w:r>
              <w:t>of</w:t>
            </w:r>
            <w:r>
              <w:rPr>
                <w:spacing w:val="-12"/>
              </w:rPr>
              <w:t xml:space="preserve"> </w:t>
            </w:r>
            <w:r>
              <w:t>a</w:t>
            </w:r>
            <w:r>
              <w:rPr>
                <w:spacing w:val="-11"/>
              </w:rPr>
              <w:t xml:space="preserve"> </w:t>
            </w:r>
            <w:r>
              <w:t>case-packet</w:t>
            </w:r>
            <w:r>
              <w:rPr>
                <w:spacing w:val="-12"/>
              </w:rPr>
              <w:t xml:space="preserve"> </w:t>
            </w:r>
            <w:r>
              <w:t>variable</w:t>
            </w:r>
            <w:r>
              <w:rPr>
                <w:spacing w:val="-12"/>
              </w:rPr>
              <w:t xml:space="preserve"> </w:t>
            </w:r>
            <w:r>
              <w:t>that</w:t>
            </w:r>
            <w:r>
              <w:rPr>
                <w:spacing w:val="21"/>
              </w:rPr>
              <w:t xml:space="preserve"> </w:t>
            </w:r>
            <w:r>
              <w:t>holds</w:t>
            </w:r>
            <w:r>
              <w:rPr>
                <w:spacing w:val="-3"/>
              </w:rPr>
              <w:t xml:space="preserve"> </w:t>
            </w:r>
            <w:r>
              <w:t>the</w:t>
            </w:r>
            <w:r>
              <w:rPr>
                <w:spacing w:val="-3"/>
              </w:rPr>
              <w:t xml:space="preserve"> </w:t>
            </w:r>
            <w:r>
              <w:t>unique</w:t>
            </w:r>
            <w:r>
              <w:rPr>
                <w:spacing w:val="-3"/>
              </w:rPr>
              <w:t xml:space="preserve"> </w:t>
            </w:r>
            <w:r>
              <w:t>identifier</w:t>
            </w:r>
            <w:r>
              <w:rPr>
                <w:spacing w:val="-4"/>
              </w:rPr>
              <w:t xml:space="preserve"> </w:t>
            </w:r>
            <w:r>
              <w:t>that</w:t>
            </w:r>
            <w:r>
              <w:rPr>
                <w:spacing w:val="-3"/>
              </w:rPr>
              <w:t xml:space="preserve"> </w:t>
            </w:r>
            <w:r>
              <w:t>the</w:t>
            </w:r>
            <w:r>
              <w:rPr>
                <w:spacing w:val="25"/>
              </w:rPr>
              <w:t xml:space="preserve"> </w:t>
            </w:r>
            <w:r>
              <w:t>data being queried</w:t>
            </w:r>
            <w:r>
              <w:rPr>
                <w:spacing w:val="-2"/>
              </w:rPr>
              <w:t xml:space="preserve"> </w:t>
            </w:r>
            <w:r>
              <w:t>is tied</w:t>
            </w:r>
            <w:r>
              <w:rPr>
                <w:spacing w:val="-2"/>
              </w:rPr>
              <w:t xml:space="preserve"> to.</w:t>
            </w:r>
            <w:r>
              <w:t xml:space="preserve"> This</w:t>
            </w:r>
            <w:r>
              <w:rPr>
                <w:spacing w:val="26"/>
              </w:rPr>
              <w:t xml:space="preserve"> </w:t>
            </w:r>
            <w:r>
              <w:t>identifier represents the customer</w:t>
            </w:r>
            <w:r>
              <w:rPr>
                <w:spacing w:val="24"/>
              </w:rPr>
              <w:t xml:space="preserve"> </w:t>
            </w:r>
            <w:r>
              <w:t>and</w:t>
            </w:r>
            <w:r>
              <w:rPr>
                <w:spacing w:val="-5"/>
              </w:rPr>
              <w:t xml:space="preserve"> </w:t>
            </w:r>
            <w:r>
              <w:t>service</w:t>
            </w:r>
            <w:r>
              <w:rPr>
                <w:spacing w:val="-5"/>
              </w:rPr>
              <w:t xml:space="preserve"> </w:t>
            </w:r>
            <w:r>
              <w:t>that</w:t>
            </w:r>
            <w:r>
              <w:rPr>
                <w:spacing w:val="-4"/>
              </w:rPr>
              <w:t xml:space="preserve"> </w:t>
            </w:r>
            <w:r>
              <w:t>has</w:t>
            </w:r>
            <w:r>
              <w:rPr>
                <w:spacing w:val="-5"/>
              </w:rPr>
              <w:t xml:space="preserve"> </w:t>
            </w:r>
            <w:r>
              <w:t>been</w:t>
            </w:r>
            <w:r>
              <w:rPr>
                <w:spacing w:val="-5"/>
              </w:rPr>
              <w:t xml:space="preserve"> </w:t>
            </w:r>
            <w:r>
              <w:t>activated.</w:t>
            </w:r>
          </w:p>
        </w:tc>
        <w:tc>
          <w:tcPr>
            <w:tcW w:w="896" w:type="dxa"/>
          </w:tcPr>
          <w:p w14:paraId="021FA3A3" w14:textId="3487D7DF" w:rsidR="00481807" w:rsidRDefault="00481807" w:rsidP="00481807">
            <w:pPr>
              <w:rPr>
                <w:rFonts w:ascii="Courier New" w:eastAsia="Courier New" w:hAnsi="Courier New" w:cs="Courier New"/>
                <w:spacing w:val="-9"/>
                <w:sz w:val="20"/>
                <w:szCs w:val="20"/>
              </w:rPr>
            </w:pPr>
            <w:r>
              <w:t>None</w:t>
            </w:r>
          </w:p>
        </w:tc>
        <w:tc>
          <w:tcPr>
            <w:tcW w:w="741" w:type="dxa"/>
          </w:tcPr>
          <w:p w14:paraId="12D54483" w14:textId="5A715788" w:rsidR="00481807" w:rsidRDefault="00481807" w:rsidP="00481807">
            <w:r>
              <w:t>String</w:t>
            </w:r>
          </w:p>
        </w:tc>
      </w:tr>
      <w:tr w:rsidR="00481807" w14:paraId="6346AA5F" w14:textId="77777777" w:rsidTr="00481807">
        <w:tc>
          <w:tcPr>
            <w:tcW w:w="1408" w:type="dxa"/>
          </w:tcPr>
          <w:p w14:paraId="45B817F4" w14:textId="2902EBD5" w:rsidR="00481807" w:rsidRPr="0035151F" w:rsidRDefault="00481807" w:rsidP="00481807">
            <w:pPr>
              <w:rPr>
                <w:rStyle w:val="Emphasis"/>
              </w:rPr>
            </w:pPr>
            <w:r w:rsidRPr="0035151F">
              <w:rPr>
                <w:rStyle w:val="Emphasis"/>
              </w:rPr>
              <w:t>variable0, variable1... variableN</w:t>
            </w:r>
          </w:p>
        </w:tc>
        <w:tc>
          <w:tcPr>
            <w:tcW w:w="1134" w:type="dxa"/>
          </w:tcPr>
          <w:p w14:paraId="427BBF30" w14:textId="701E24BD" w:rsidR="00481807" w:rsidRDefault="00481807" w:rsidP="00481807">
            <w:pPr>
              <w:rPr>
                <w:spacing w:val="-7"/>
              </w:rPr>
            </w:pPr>
            <w:r>
              <w:t>No</w:t>
            </w:r>
          </w:p>
        </w:tc>
        <w:tc>
          <w:tcPr>
            <w:tcW w:w="5766" w:type="dxa"/>
          </w:tcPr>
          <w:p w14:paraId="20625C39" w14:textId="075376CB" w:rsidR="00481807" w:rsidRDefault="00481807" w:rsidP="00481807">
            <w:r>
              <w:rPr>
                <w:spacing w:val="-2"/>
              </w:rPr>
              <w:t>Case-packet</w:t>
            </w:r>
            <w:r>
              <w:rPr>
                <w:spacing w:val="-15"/>
              </w:rPr>
              <w:t xml:space="preserve"> </w:t>
            </w:r>
            <w:r>
              <w:t>variables</w:t>
            </w:r>
            <w:r>
              <w:rPr>
                <w:spacing w:val="-15"/>
              </w:rPr>
              <w:t xml:space="preserve"> </w:t>
            </w:r>
            <w:r>
              <w:t>whose</w:t>
            </w:r>
            <w:r>
              <w:rPr>
                <w:spacing w:val="-15"/>
              </w:rPr>
              <w:t xml:space="preserve"> </w:t>
            </w:r>
            <w:r>
              <w:t>values</w:t>
            </w:r>
            <w:r>
              <w:rPr>
                <w:spacing w:val="24"/>
              </w:rPr>
              <w:t xml:space="preserve"> </w:t>
            </w:r>
            <w:r>
              <w:t>are</w:t>
            </w:r>
            <w:r>
              <w:rPr>
                <w:spacing w:val="-6"/>
              </w:rPr>
              <w:t xml:space="preserve"> </w:t>
            </w:r>
            <w:r>
              <w:t>to</w:t>
            </w:r>
            <w:r>
              <w:rPr>
                <w:spacing w:val="-8"/>
              </w:rPr>
              <w:t xml:space="preserve"> </w:t>
            </w:r>
            <w:r>
              <w:t>be</w:t>
            </w:r>
            <w:r>
              <w:rPr>
                <w:spacing w:val="-8"/>
              </w:rPr>
              <w:t xml:space="preserve"> </w:t>
            </w:r>
            <w:r>
              <w:t>fetched.</w:t>
            </w:r>
            <w:r>
              <w:rPr>
                <w:spacing w:val="-8"/>
              </w:rPr>
              <w:t xml:space="preserve"> </w:t>
            </w:r>
            <w:r>
              <w:rPr>
                <w:spacing w:val="-7"/>
              </w:rPr>
              <w:t>You</w:t>
            </w:r>
            <w:r>
              <w:rPr>
                <w:spacing w:val="-8"/>
              </w:rPr>
              <w:t xml:space="preserve"> </w:t>
            </w:r>
            <w:r>
              <w:t>can</w:t>
            </w:r>
            <w:r>
              <w:rPr>
                <w:spacing w:val="-8"/>
              </w:rPr>
              <w:t xml:space="preserve"> </w:t>
            </w:r>
            <w:r>
              <w:t>specify</w:t>
            </w:r>
            <w:r>
              <w:rPr>
                <w:spacing w:val="-8"/>
              </w:rPr>
              <w:t xml:space="preserve"> </w:t>
            </w:r>
            <w:r>
              <w:t>as</w:t>
            </w:r>
            <w:r>
              <w:rPr>
                <w:spacing w:val="23"/>
              </w:rPr>
              <w:t xml:space="preserve"> </w:t>
            </w:r>
            <w:r>
              <w:t xml:space="preserve">many </w:t>
            </w:r>
            <w:r>
              <w:rPr>
                <w:rFonts w:ascii="Courier New"/>
                <w:spacing w:val="-8"/>
              </w:rPr>
              <w:t>variable</w:t>
            </w:r>
            <w:r>
              <w:rPr>
                <w:rFonts w:ascii="Courier New"/>
                <w:spacing w:val="-65"/>
              </w:rPr>
              <w:t xml:space="preserve"> </w:t>
            </w:r>
            <w:r>
              <w:t>parameters as</w:t>
            </w:r>
            <w:r>
              <w:rPr>
                <w:spacing w:val="21"/>
              </w:rPr>
              <w:t xml:space="preserve"> </w:t>
            </w:r>
            <w:r>
              <w:rPr>
                <w:spacing w:val="-3"/>
              </w:rPr>
              <w:t>necessary.</w:t>
            </w:r>
            <w:r>
              <w:t xml:space="preserve"> If you do not specify any</w:t>
            </w:r>
            <w:r>
              <w:rPr>
                <w:spacing w:val="21"/>
              </w:rPr>
              <w:t xml:space="preserve"> </w:t>
            </w:r>
            <w:r>
              <w:rPr>
                <w:rFonts w:ascii="Courier New"/>
                <w:spacing w:val="-8"/>
              </w:rPr>
              <w:t>variable</w:t>
            </w:r>
            <w:r>
              <w:rPr>
                <w:rFonts w:ascii="Courier New"/>
                <w:spacing w:val="-66"/>
              </w:rPr>
              <w:t xml:space="preserve"> </w:t>
            </w:r>
            <w:r>
              <w:rPr>
                <w:spacing w:val="-2"/>
              </w:rPr>
              <w:t>parameters,</w:t>
            </w:r>
            <w:r>
              <w:t xml:space="preserve"> all</w:t>
            </w:r>
            <w:r>
              <w:rPr>
                <w:spacing w:val="-2"/>
              </w:rPr>
              <w:t xml:space="preserve"> </w:t>
            </w:r>
            <w:r>
              <w:t>service</w:t>
            </w:r>
            <w:r>
              <w:rPr>
                <w:spacing w:val="44"/>
              </w:rPr>
              <w:t xml:space="preserve"> </w:t>
            </w:r>
            <w:r>
              <w:t>instance parameters are fetched</w:t>
            </w:r>
            <w:r>
              <w:rPr>
                <w:spacing w:val="24"/>
              </w:rPr>
              <w:t xml:space="preserve"> </w:t>
            </w:r>
            <w:r>
              <w:t xml:space="preserve">and the node expects </w:t>
            </w:r>
            <w:r>
              <w:rPr>
                <w:spacing w:val="-2"/>
              </w:rPr>
              <w:t>case-packet</w:t>
            </w:r>
            <w:r>
              <w:rPr>
                <w:spacing w:val="26"/>
              </w:rPr>
              <w:t xml:space="preserve"> </w:t>
            </w:r>
            <w:r>
              <w:t xml:space="preserve">variables to match each service-instance </w:t>
            </w:r>
            <w:r>
              <w:rPr>
                <w:spacing w:val="-3"/>
              </w:rPr>
              <w:t>parameter.</w:t>
            </w:r>
          </w:p>
        </w:tc>
        <w:tc>
          <w:tcPr>
            <w:tcW w:w="896" w:type="dxa"/>
          </w:tcPr>
          <w:p w14:paraId="7878AAA1" w14:textId="2450C1FC" w:rsidR="00481807" w:rsidRDefault="00481807" w:rsidP="00481807">
            <w:r>
              <w:t>None</w:t>
            </w:r>
          </w:p>
        </w:tc>
        <w:tc>
          <w:tcPr>
            <w:tcW w:w="741" w:type="dxa"/>
          </w:tcPr>
          <w:p w14:paraId="4836DDF8" w14:textId="492EB5E4" w:rsidR="00481807" w:rsidRDefault="00481807" w:rsidP="00481807">
            <w:r>
              <w:t>String</w:t>
            </w:r>
          </w:p>
        </w:tc>
      </w:tr>
    </w:tbl>
    <w:p w14:paraId="058BC430" w14:textId="3F1C6EBB" w:rsidR="00481807" w:rsidRPr="00481807" w:rsidRDefault="003F7A4C" w:rsidP="00481807">
      <w:pPr>
        <w:rPr>
          <w:rStyle w:val="Strong"/>
        </w:rPr>
      </w:pPr>
      <w:r>
        <w:rPr>
          <w:rStyle w:val="Strong"/>
        </w:rPr>
        <w:t>Example:</w:t>
      </w:r>
      <w:r w:rsidR="00481807" w:rsidRPr="00481807">
        <w:rPr>
          <w:rStyle w:val="Strong"/>
        </w:rPr>
        <w:t xml:space="preserve"> QueryServiceInstance - use in the workflow</w:t>
      </w:r>
    </w:p>
    <w:p w14:paraId="5DF22354" w14:textId="77777777" w:rsidR="00481807" w:rsidRDefault="00481807" w:rsidP="00481807">
      <w:r>
        <w:t>This</w:t>
      </w:r>
      <w:r>
        <w:rPr>
          <w:spacing w:val="-2"/>
        </w:rPr>
        <w:t xml:space="preserve"> </w:t>
      </w:r>
      <w:r>
        <w:t>example</w:t>
      </w:r>
      <w:r>
        <w:rPr>
          <w:spacing w:val="-2"/>
        </w:rPr>
        <w:t xml:space="preserve"> </w:t>
      </w:r>
      <w:r>
        <w:t>retrieves</w:t>
      </w:r>
      <w:r>
        <w:rPr>
          <w:spacing w:val="-2"/>
        </w:rPr>
        <w:t xml:space="preserve"> </w:t>
      </w:r>
      <w:r>
        <w:t>several</w:t>
      </w:r>
      <w:r>
        <w:rPr>
          <w:spacing w:val="-3"/>
        </w:rPr>
        <w:t xml:space="preserve"> </w:t>
      </w:r>
      <w:r>
        <w:t>service-instance</w:t>
      </w:r>
      <w:r>
        <w:rPr>
          <w:spacing w:val="-4"/>
        </w:rPr>
        <w:t xml:space="preserve"> </w:t>
      </w:r>
      <w:r>
        <w:t>parameters</w:t>
      </w:r>
      <w:r>
        <w:rPr>
          <w:spacing w:val="-4"/>
        </w:rPr>
        <w:t xml:space="preserve"> </w:t>
      </w:r>
      <w:r>
        <w:t>that</w:t>
      </w:r>
      <w:r>
        <w:rPr>
          <w:spacing w:val="-3"/>
        </w:rPr>
        <w:t xml:space="preserve"> </w:t>
      </w:r>
      <w:r>
        <w:t>are</w:t>
      </w:r>
      <w:r>
        <w:rPr>
          <w:spacing w:val="-1"/>
        </w:rPr>
        <w:t xml:space="preserve"> </w:t>
      </w:r>
      <w:r>
        <w:t>tied</w:t>
      </w:r>
      <w:r>
        <w:rPr>
          <w:spacing w:val="-4"/>
        </w:rPr>
        <w:t xml:space="preserve"> </w:t>
      </w:r>
      <w:r>
        <w:t>to</w:t>
      </w:r>
      <w:r>
        <w:rPr>
          <w:spacing w:val="-2"/>
        </w:rPr>
        <w:t xml:space="preserve"> </w:t>
      </w:r>
      <w:r>
        <w:t>a</w:t>
      </w:r>
      <w:r>
        <w:rPr>
          <w:spacing w:val="-4"/>
        </w:rPr>
        <w:t xml:space="preserve"> </w:t>
      </w:r>
      <w:r>
        <w:t>customer</w:t>
      </w:r>
      <w:r>
        <w:rPr>
          <w:spacing w:val="23"/>
          <w:w w:val="99"/>
        </w:rPr>
        <w:t xml:space="preserve"> </w:t>
      </w:r>
      <w:r>
        <w:rPr>
          <w:spacing w:val="-2"/>
        </w:rPr>
        <w:t>identifier.</w:t>
      </w:r>
    </w:p>
    <w:p w14:paraId="5695BC07" w14:textId="77777777" w:rsidR="00481807" w:rsidRDefault="00481807" w:rsidP="00481807">
      <w:pPr>
        <w:pStyle w:val="Fixedwidthblock"/>
        <w:rPr>
          <w:rFonts w:eastAsia="Courier New" w:hAnsi="Courier New" w:cs="Courier New"/>
          <w:szCs w:val="16"/>
        </w:rPr>
      </w:pPr>
      <w:r>
        <w:t>&lt;Process-Node</w:t>
      </w:r>
      <w:r>
        <w:rPr>
          <w:spacing w:val="-10"/>
        </w:rPr>
        <w:t xml:space="preserve"> </w:t>
      </w:r>
      <w:r>
        <w:t>disablePersistence="true"&gt;</w:t>
      </w:r>
    </w:p>
    <w:p w14:paraId="495B31A2" w14:textId="4FAD72C6" w:rsidR="00481807" w:rsidRDefault="00847207" w:rsidP="00481807">
      <w:pPr>
        <w:pStyle w:val="Fixedwidthblock"/>
        <w:rPr>
          <w:rFonts w:eastAsia="Courier New" w:hAnsi="Courier New" w:cs="Courier New"/>
          <w:szCs w:val="16"/>
        </w:rPr>
      </w:pPr>
      <w:r>
        <w:t xml:space="preserve">  </w:t>
      </w:r>
      <w:r w:rsidR="00481807">
        <w:t>&lt;Name&gt;Technical</w:t>
      </w:r>
      <w:r w:rsidR="00481807">
        <w:rPr>
          <w:spacing w:val="-5"/>
        </w:rPr>
        <w:t xml:space="preserve"> </w:t>
      </w:r>
      <w:r w:rsidR="00481807">
        <w:t>query</w:t>
      </w:r>
      <w:r w:rsidR="00481807">
        <w:rPr>
          <w:spacing w:val="-4"/>
        </w:rPr>
        <w:t xml:space="preserve"> </w:t>
      </w:r>
      <w:r w:rsidR="00481807">
        <w:t>inventory&lt;/Name&gt;</w:t>
      </w:r>
    </w:p>
    <w:p w14:paraId="4A8BEC91" w14:textId="4C18E9B3" w:rsidR="00481807" w:rsidRDefault="00847207" w:rsidP="00481807">
      <w:pPr>
        <w:pStyle w:val="Fixedwidthblock"/>
        <w:rPr>
          <w:rFonts w:eastAsia="Courier New" w:hAnsi="Courier New" w:cs="Courier New"/>
          <w:szCs w:val="16"/>
        </w:rPr>
      </w:pPr>
      <w:r>
        <w:t xml:space="preserve">  </w:t>
      </w:r>
      <w:r w:rsidR="00481807">
        <w:t>&lt;Description&gt;</w:t>
      </w:r>
    </w:p>
    <w:p w14:paraId="1E357207" w14:textId="77777777" w:rsidR="00847207" w:rsidRDefault="00847207" w:rsidP="00481807">
      <w:pPr>
        <w:pStyle w:val="Fixedwidthblock"/>
      </w:pPr>
      <w:r>
        <w:t xml:space="preserve">    </w:t>
      </w:r>
      <w:r w:rsidR="00481807">
        <w:t>Queries</w:t>
      </w:r>
      <w:r w:rsidR="00481807">
        <w:rPr>
          <w:spacing w:val="-2"/>
        </w:rPr>
        <w:t xml:space="preserve"> </w:t>
      </w:r>
      <w:r w:rsidR="00481807">
        <w:t>the</w:t>
      </w:r>
      <w:r w:rsidR="00481807">
        <w:rPr>
          <w:spacing w:val="-2"/>
        </w:rPr>
        <w:t xml:space="preserve"> </w:t>
      </w:r>
      <w:r w:rsidR="00481807">
        <w:t>existing information</w:t>
      </w:r>
      <w:r w:rsidR="00481807">
        <w:rPr>
          <w:spacing w:val="-2"/>
        </w:rPr>
        <w:t xml:space="preserve"> </w:t>
      </w:r>
      <w:r w:rsidR="00481807">
        <w:t>about a</w:t>
      </w:r>
      <w:r w:rsidR="00481807">
        <w:rPr>
          <w:spacing w:val="-2"/>
        </w:rPr>
        <w:t xml:space="preserve"> </w:t>
      </w:r>
      <w:r w:rsidR="00481807">
        <w:t>customer_id</w:t>
      </w:r>
      <w:r w:rsidR="00481807">
        <w:rPr>
          <w:spacing w:val="-2"/>
        </w:rPr>
        <w:t xml:space="preserve"> </w:t>
      </w:r>
      <w:r w:rsidR="00481807">
        <w:t>from the</w:t>
      </w:r>
      <w:r w:rsidR="00481807">
        <w:rPr>
          <w:spacing w:val="-2"/>
        </w:rPr>
        <w:t xml:space="preserve"> </w:t>
      </w:r>
      <w:r w:rsidR="00481807">
        <w:t>service</w:t>
      </w:r>
    </w:p>
    <w:p w14:paraId="74FF52E9" w14:textId="78DAB5F8" w:rsidR="00481807" w:rsidRDefault="00847207" w:rsidP="00481807">
      <w:pPr>
        <w:pStyle w:val="Fixedwidthblock"/>
        <w:rPr>
          <w:rFonts w:eastAsia="Courier New" w:hAnsi="Courier New" w:cs="Courier New"/>
          <w:szCs w:val="16"/>
        </w:rPr>
      </w:pPr>
      <w:r>
        <w:rPr>
          <w:spacing w:val="28"/>
          <w:w w:val="99"/>
        </w:rPr>
        <w:t xml:space="preserve">   </w:t>
      </w:r>
      <w:r w:rsidR="00481807">
        <w:t>instance</w:t>
      </w:r>
      <w:r w:rsidR="00481807">
        <w:rPr>
          <w:spacing w:val="-5"/>
        </w:rPr>
        <w:t xml:space="preserve"> </w:t>
      </w:r>
      <w:r w:rsidR="00481807">
        <w:t>repository.</w:t>
      </w:r>
    </w:p>
    <w:p w14:paraId="021CA57E" w14:textId="7983ECCB" w:rsidR="00481807" w:rsidRDefault="00847207" w:rsidP="00481807">
      <w:pPr>
        <w:pStyle w:val="Fixedwidthblock"/>
        <w:rPr>
          <w:rFonts w:eastAsia="Courier New" w:hAnsi="Courier New" w:cs="Courier New"/>
          <w:szCs w:val="16"/>
        </w:rPr>
      </w:pPr>
      <w:r>
        <w:lastRenderedPageBreak/>
        <w:t xml:space="preserve">  </w:t>
      </w:r>
      <w:r w:rsidR="00481807">
        <w:t>&lt;/Description&gt;</w:t>
      </w:r>
    </w:p>
    <w:p w14:paraId="2005752B" w14:textId="552011C5" w:rsidR="00481807" w:rsidRDefault="00847207" w:rsidP="00481807">
      <w:pPr>
        <w:pStyle w:val="Fixedwidthblock"/>
        <w:rPr>
          <w:rFonts w:eastAsia="Courier New" w:hAnsi="Courier New" w:cs="Courier New"/>
          <w:szCs w:val="16"/>
        </w:rPr>
      </w:pPr>
      <w:r>
        <w:t xml:space="preserve">  </w:t>
      </w:r>
      <w:r w:rsidR="00481807">
        <w:t>&lt;Action&gt;</w:t>
      </w:r>
    </w:p>
    <w:p w14:paraId="0C6CB46A" w14:textId="4A568D4E" w:rsidR="00481807" w:rsidRDefault="00847207" w:rsidP="00481807">
      <w:pPr>
        <w:pStyle w:val="Fixedwidthblock"/>
        <w:rPr>
          <w:rFonts w:eastAsia="Courier New" w:hAnsi="Courier New" w:cs="Courier New"/>
          <w:szCs w:val="16"/>
        </w:rPr>
      </w:pPr>
      <w:r>
        <w:t xml:space="preserve">    </w:t>
      </w:r>
      <w:r w:rsidR="00481807">
        <w:t>&lt;Class-Name&gt;</w:t>
      </w:r>
    </w:p>
    <w:p w14:paraId="4151FD0E" w14:textId="7577C1E6" w:rsidR="00481807" w:rsidRDefault="00847207" w:rsidP="00481807">
      <w:pPr>
        <w:pStyle w:val="Fixedwidthblock"/>
        <w:rPr>
          <w:rFonts w:eastAsia="Courier New" w:hAnsi="Courier New" w:cs="Courier New"/>
          <w:szCs w:val="16"/>
        </w:rPr>
      </w:pPr>
      <w:r>
        <w:t xml:space="preserve">      </w:t>
      </w:r>
      <w:r w:rsidR="00481807">
        <w:t>com.hp.ov.activator.mwfm.component.builtin.QueryServiceInstance</w:t>
      </w:r>
    </w:p>
    <w:p w14:paraId="0165E4EC" w14:textId="7407BFE6" w:rsidR="00481807" w:rsidRDefault="00847207" w:rsidP="00481807">
      <w:pPr>
        <w:pStyle w:val="Fixedwidthblock"/>
        <w:rPr>
          <w:rFonts w:eastAsia="Courier New" w:hAnsi="Courier New" w:cs="Courier New"/>
          <w:szCs w:val="16"/>
        </w:rPr>
      </w:pPr>
      <w:r>
        <w:t xml:space="preserve">    </w:t>
      </w:r>
      <w:r w:rsidR="00481807">
        <w:t>&lt;/Class-Name&gt;</w:t>
      </w:r>
    </w:p>
    <w:p w14:paraId="3D0BD540" w14:textId="6859DE0D" w:rsidR="00481807" w:rsidRDefault="00847207" w:rsidP="00481807">
      <w:pPr>
        <w:pStyle w:val="Fixedwidthblock"/>
        <w:rPr>
          <w:rFonts w:eastAsia="Courier New" w:hAnsi="Courier New" w:cs="Courier New"/>
          <w:szCs w:val="16"/>
        </w:rPr>
      </w:pPr>
      <w:r>
        <w:t xml:space="preserve">    </w:t>
      </w:r>
      <w:r w:rsidR="00481807">
        <w:t>&lt;Param</w:t>
      </w:r>
      <w:r w:rsidR="00481807">
        <w:rPr>
          <w:spacing w:val="-4"/>
        </w:rPr>
        <w:t xml:space="preserve"> </w:t>
      </w:r>
      <w:r w:rsidR="00481807">
        <w:t>name="db"</w:t>
      </w:r>
      <w:r w:rsidR="00481807">
        <w:rPr>
          <w:spacing w:val="-3"/>
        </w:rPr>
        <w:t xml:space="preserve"> </w:t>
      </w:r>
      <w:r w:rsidR="00481807">
        <w:t>value="db"/&gt;</w:t>
      </w:r>
    </w:p>
    <w:p w14:paraId="0A00D5D7" w14:textId="5AA89088" w:rsidR="00481807" w:rsidRDefault="00847207" w:rsidP="00481807">
      <w:pPr>
        <w:pStyle w:val="Fixedwidthblock"/>
        <w:rPr>
          <w:rFonts w:eastAsia="Courier New" w:hAnsi="Courier New" w:cs="Courier New"/>
          <w:szCs w:val="16"/>
        </w:rPr>
      </w:pPr>
      <w:r>
        <w:t xml:space="preserve">    </w:t>
      </w:r>
      <w:r w:rsidR="00481807">
        <w:t>&lt;Param</w:t>
      </w:r>
      <w:r w:rsidR="00481807">
        <w:rPr>
          <w:spacing w:val="-4"/>
        </w:rPr>
        <w:t xml:space="preserve"> </w:t>
      </w:r>
      <w:r w:rsidR="00481807">
        <w:t>name="service_id"</w:t>
      </w:r>
      <w:r w:rsidR="00481807">
        <w:rPr>
          <w:spacing w:val="89"/>
        </w:rPr>
        <w:t xml:space="preserve"> </w:t>
      </w:r>
      <w:r w:rsidR="00481807">
        <w:t>value="customer_id"/&gt;</w:t>
      </w:r>
    </w:p>
    <w:p w14:paraId="5D185306" w14:textId="0FBD9C42" w:rsidR="00481807" w:rsidRDefault="00847207" w:rsidP="00481807">
      <w:pPr>
        <w:pStyle w:val="Fixedwidthblock"/>
        <w:rPr>
          <w:rFonts w:eastAsia="Courier New" w:hAnsi="Courier New" w:cs="Courier New"/>
          <w:szCs w:val="16"/>
        </w:rPr>
      </w:pPr>
      <w:r>
        <w:t xml:space="preserve">    </w:t>
      </w:r>
      <w:r w:rsidR="00481807">
        <w:t>&lt;Param</w:t>
      </w:r>
      <w:r w:rsidR="00481807">
        <w:rPr>
          <w:spacing w:val="-6"/>
        </w:rPr>
        <w:t xml:space="preserve"> </w:t>
      </w:r>
      <w:r w:rsidR="00481807">
        <w:t>name="variable0"</w:t>
      </w:r>
      <w:r w:rsidR="00481807">
        <w:rPr>
          <w:spacing w:val="-5"/>
        </w:rPr>
        <w:t xml:space="preserve"> </w:t>
      </w:r>
      <w:r w:rsidR="00481807">
        <w:t>value="web_domain"/&gt;</w:t>
      </w:r>
    </w:p>
    <w:p w14:paraId="0935F6AF" w14:textId="08E54986" w:rsidR="00481807" w:rsidRDefault="00847207" w:rsidP="00481807">
      <w:pPr>
        <w:pStyle w:val="Fixedwidthblock"/>
        <w:rPr>
          <w:rFonts w:eastAsia="Courier New" w:hAnsi="Courier New" w:cs="Courier New"/>
          <w:szCs w:val="16"/>
        </w:rPr>
      </w:pPr>
      <w:r>
        <w:t xml:space="preserve">    </w:t>
      </w:r>
      <w:r w:rsidR="00481807">
        <w:t>&lt;Param</w:t>
      </w:r>
      <w:r w:rsidR="00481807">
        <w:rPr>
          <w:spacing w:val="-5"/>
        </w:rPr>
        <w:t xml:space="preserve"> </w:t>
      </w:r>
      <w:r w:rsidR="00481807">
        <w:t>name="variable1"</w:t>
      </w:r>
      <w:r w:rsidR="00481807">
        <w:rPr>
          <w:spacing w:val="-4"/>
        </w:rPr>
        <w:t xml:space="preserve"> </w:t>
      </w:r>
      <w:r w:rsidR="00481807">
        <w:t>value="group"/&gt;</w:t>
      </w:r>
    </w:p>
    <w:p w14:paraId="76454175" w14:textId="0D184EE6" w:rsidR="00481807" w:rsidRDefault="00847207" w:rsidP="00481807">
      <w:pPr>
        <w:pStyle w:val="Fixedwidthblock"/>
        <w:rPr>
          <w:rFonts w:eastAsia="Courier New" w:hAnsi="Courier New" w:cs="Courier New"/>
          <w:szCs w:val="16"/>
        </w:rPr>
      </w:pPr>
      <w:r>
        <w:t xml:space="preserve">    </w:t>
      </w:r>
      <w:r w:rsidR="00481807">
        <w:t>&lt;Param</w:t>
      </w:r>
      <w:r w:rsidR="00481807">
        <w:rPr>
          <w:spacing w:val="-5"/>
        </w:rPr>
        <w:t xml:space="preserve"> </w:t>
      </w:r>
      <w:r w:rsidR="00481807">
        <w:t>name="variable2"</w:t>
      </w:r>
      <w:r w:rsidR="00481807">
        <w:rPr>
          <w:spacing w:val="-5"/>
        </w:rPr>
        <w:t xml:space="preserve"> </w:t>
      </w:r>
      <w:r w:rsidR="00481807">
        <w:t>value="homedir"/&gt;</w:t>
      </w:r>
    </w:p>
    <w:p w14:paraId="59ED13F2" w14:textId="78977616" w:rsidR="00481807" w:rsidRDefault="00847207" w:rsidP="00481807">
      <w:pPr>
        <w:pStyle w:val="Fixedwidthblock"/>
        <w:rPr>
          <w:rFonts w:eastAsia="Courier New" w:hAnsi="Courier New" w:cs="Courier New"/>
          <w:szCs w:val="16"/>
        </w:rPr>
      </w:pPr>
      <w:r>
        <w:t xml:space="preserve">    </w:t>
      </w:r>
      <w:r w:rsidR="00481807">
        <w:t>&lt;Param</w:t>
      </w:r>
      <w:r w:rsidR="00481807">
        <w:rPr>
          <w:spacing w:val="-5"/>
        </w:rPr>
        <w:t xml:space="preserve"> </w:t>
      </w:r>
      <w:r w:rsidR="00481807">
        <w:t>name="variable3"</w:t>
      </w:r>
      <w:r w:rsidR="00481807">
        <w:rPr>
          <w:spacing w:val="-5"/>
        </w:rPr>
        <w:t xml:space="preserve"> </w:t>
      </w:r>
      <w:r w:rsidR="00481807">
        <w:t>value="ipaddress"/&gt;</w:t>
      </w:r>
    </w:p>
    <w:p w14:paraId="77232139" w14:textId="67DB601E" w:rsidR="00481807" w:rsidRDefault="00847207" w:rsidP="00481807">
      <w:pPr>
        <w:pStyle w:val="Fixedwidthblock"/>
        <w:rPr>
          <w:rFonts w:eastAsia="Courier New" w:hAnsi="Courier New" w:cs="Courier New"/>
          <w:szCs w:val="16"/>
        </w:rPr>
      </w:pPr>
      <w:r>
        <w:t xml:space="preserve">    </w:t>
      </w:r>
      <w:r w:rsidR="00481807">
        <w:t>&lt;Param</w:t>
      </w:r>
      <w:r w:rsidR="00481807">
        <w:rPr>
          <w:spacing w:val="-5"/>
        </w:rPr>
        <w:t xml:space="preserve"> </w:t>
      </w:r>
      <w:r w:rsidR="00481807">
        <w:t>name="variable4"</w:t>
      </w:r>
      <w:r w:rsidR="00481807">
        <w:rPr>
          <w:spacing w:val="-5"/>
        </w:rPr>
        <w:t xml:space="preserve"> </w:t>
      </w:r>
      <w:r w:rsidR="00481807">
        <w:t>value="logdir"/&gt;</w:t>
      </w:r>
    </w:p>
    <w:p w14:paraId="19BE80A5" w14:textId="26340A5C" w:rsidR="00481807" w:rsidRDefault="00847207" w:rsidP="00481807">
      <w:pPr>
        <w:pStyle w:val="Fixedwidthblock"/>
        <w:rPr>
          <w:rFonts w:eastAsia="Courier New" w:hAnsi="Courier New" w:cs="Courier New"/>
          <w:szCs w:val="16"/>
        </w:rPr>
      </w:pPr>
      <w:r>
        <w:t xml:space="preserve">    </w:t>
      </w:r>
      <w:r w:rsidR="00481807">
        <w:t>&lt;Param</w:t>
      </w:r>
      <w:r w:rsidR="00481807">
        <w:rPr>
          <w:spacing w:val="-5"/>
        </w:rPr>
        <w:t xml:space="preserve"> </w:t>
      </w:r>
      <w:r w:rsidR="00481807">
        <w:t>name="variable5"</w:t>
      </w:r>
      <w:r w:rsidR="00481807">
        <w:rPr>
          <w:spacing w:val="-4"/>
        </w:rPr>
        <w:t xml:space="preserve"> </w:t>
      </w:r>
      <w:r w:rsidR="00481807">
        <w:t>value="login"/&gt;</w:t>
      </w:r>
    </w:p>
    <w:p w14:paraId="3C59F403" w14:textId="357E2112" w:rsidR="00481807" w:rsidRDefault="00847207" w:rsidP="00481807">
      <w:pPr>
        <w:pStyle w:val="Fixedwidthblock"/>
        <w:rPr>
          <w:rFonts w:eastAsia="Courier New" w:hAnsi="Courier New" w:cs="Courier New"/>
          <w:szCs w:val="16"/>
        </w:rPr>
      </w:pPr>
      <w:r>
        <w:t xml:space="preserve">    </w:t>
      </w:r>
      <w:r w:rsidR="00481807">
        <w:t>&lt;Param</w:t>
      </w:r>
      <w:r w:rsidR="00481807">
        <w:rPr>
          <w:spacing w:val="-5"/>
        </w:rPr>
        <w:t xml:space="preserve"> </w:t>
      </w:r>
      <w:r w:rsidR="00481807">
        <w:t>name="variable6"</w:t>
      </w:r>
      <w:r w:rsidR="00481807">
        <w:rPr>
          <w:spacing w:val="-5"/>
        </w:rPr>
        <w:t xml:space="preserve"> </w:t>
      </w:r>
      <w:r w:rsidR="00481807">
        <w:t>value="machine"/&gt;</w:t>
      </w:r>
    </w:p>
    <w:p w14:paraId="61F2E829" w14:textId="7C3E9C49" w:rsidR="00481807" w:rsidRDefault="00847207" w:rsidP="00481807">
      <w:pPr>
        <w:pStyle w:val="Fixedwidthblock"/>
        <w:rPr>
          <w:rFonts w:eastAsia="Courier New" w:hAnsi="Courier New" w:cs="Courier New"/>
          <w:szCs w:val="16"/>
        </w:rPr>
      </w:pPr>
      <w:r>
        <w:t xml:space="preserve">    </w:t>
      </w:r>
      <w:r w:rsidR="00481807">
        <w:t>&lt;Param</w:t>
      </w:r>
      <w:r w:rsidR="00481807">
        <w:rPr>
          <w:spacing w:val="-5"/>
        </w:rPr>
        <w:t xml:space="preserve"> </w:t>
      </w:r>
      <w:r w:rsidR="00481807">
        <w:t>name="variable7"</w:t>
      </w:r>
      <w:r w:rsidR="00481807">
        <w:rPr>
          <w:spacing w:val="-5"/>
        </w:rPr>
        <w:t xml:space="preserve"> </w:t>
      </w:r>
      <w:r w:rsidR="00481807">
        <w:t>value="password"/&gt;</w:t>
      </w:r>
    </w:p>
    <w:p w14:paraId="3EC15B44" w14:textId="2AB27840" w:rsidR="00481807" w:rsidRDefault="00847207" w:rsidP="00481807">
      <w:pPr>
        <w:pStyle w:val="Fixedwidthblock"/>
        <w:rPr>
          <w:rFonts w:eastAsia="Courier New" w:hAnsi="Courier New" w:cs="Courier New"/>
          <w:szCs w:val="16"/>
        </w:rPr>
      </w:pPr>
      <w:r>
        <w:t xml:space="preserve">    </w:t>
      </w:r>
      <w:r w:rsidR="00481807">
        <w:t>&lt;Param</w:t>
      </w:r>
      <w:r w:rsidR="00481807">
        <w:rPr>
          <w:spacing w:val="-5"/>
        </w:rPr>
        <w:t xml:space="preserve"> </w:t>
      </w:r>
      <w:r w:rsidR="00481807">
        <w:t>name="variable8"</w:t>
      </w:r>
      <w:r w:rsidR="00481807">
        <w:rPr>
          <w:spacing w:val="-4"/>
        </w:rPr>
        <w:t xml:space="preserve"> </w:t>
      </w:r>
      <w:r w:rsidR="00481807">
        <w:t>value="port"/&gt;</w:t>
      </w:r>
    </w:p>
    <w:p w14:paraId="1AD70889" w14:textId="135D1B14" w:rsidR="00481807" w:rsidRDefault="00847207" w:rsidP="00481807">
      <w:pPr>
        <w:pStyle w:val="Fixedwidthblock"/>
        <w:rPr>
          <w:rFonts w:eastAsia="Courier New" w:hAnsi="Courier New" w:cs="Courier New"/>
          <w:szCs w:val="16"/>
        </w:rPr>
      </w:pPr>
      <w:r>
        <w:t xml:space="preserve">    </w:t>
      </w:r>
      <w:r w:rsidR="00481807">
        <w:t>&lt;Param</w:t>
      </w:r>
      <w:r w:rsidR="00481807">
        <w:rPr>
          <w:spacing w:val="-6"/>
        </w:rPr>
        <w:t xml:space="preserve"> </w:t>
      </w:r>
      <w:r w:rsidR="00481807">
        <w:t>name="variable9"</w:t>
      </w:r>
      <w:r w:rsidR="00481807">
        <w:rPr>
          <w:spacing w:val="-5"/>
        </w:rPr>
        <w:t xml:space="preserve"> </w:t>
      </w:r>
      <w:r w:rsidR="00481807">
        <w:t>value="pre_domain"/&gt;</w:t>
      </w:r>
    </w:p>
    <w:p w14:paraId="466F3886" w14:textId="5D8B2294" w:rsidR="00481807" w:rsidRDefault="00847207" w:rsidP="00481807">
      <w:pPr>
        <w:pStyle w:val="Fixedwidthblock"/>
        <w:rPr>
          <w:rFonts w:eastAsia="Courier New" w:hAnsi="Courier New" w:cs="Courier New"/>
          <w:szCs w:val="16"/>
        </w:rPr>
      </w:pPr>
      <w:r>
        <w:t xml:space="preserve">    </w:t>
      </w:r>
      <w:r w:rsidR="00481807">
        <w:t>&lt;Param</w:t>
      </w:r>
      <w:r w:rsidR="00481807">
        <w:rPr>
          <w:spacing w:val="-5"/>
        </w:rPr>
        <w:t xml:space="preserve"> </w:t>
      </w:r>
      <w:r w:rsidR="00481807">
        <w:t>name="variable10"</w:t>
      </w:r>
      <w:r w:rsidR="00481807">
        <w:rPr>
          <w:spacing w:val="-5"/>
        </w:rPr>
        <w:t xml:space="preserve"> </w:t>
      </w:r>
      <w:r w:rsidR="00481807">
        <w:t>value="rootdir"/&gt;</w:t>
      </w:r>
    </w:p>
    <w:p w14:paraId="33D854D5" w14:textId="332AFE60" w:rsidR="00481807" w:rsidRDefault="00847207" w:rsidP="00481807">
      <w:pPr>
        <w:pStyle w:val="Fixedwidthblock"/>
        <w:rPr>
          <w:rFonts w:eastAsia="Courier New" w:hAnsi="Courier New" w:cs="Courier New"/>
          <w:szCs w:val="16"/>
        </w:rPr>
      </w:pPr>
      <w:r>
        <w:t xml:space="preserve">    </w:t>
      </w:r>
      <w:r w:rsidR="00481807">
        <w:t>&lt;Param</w:t>
      </w:r>
      <w:r w:rsidR="00481807">
        <w:rPr>
          <w:spacing w:val="-5"/>
        </w:rPr>
        <w:t xml:space="preserve"> </w:t>
      </w:r>
      <w:r w:rsidR="00481807">
        <w:t>name="variable11"</w:t>
      </w:r>
      <w:r w:rsidR="00481807">
        <w:rPr>
          <w:spacing w:val="-4"/>
        </w:rPr>
        <w:t xml:space="preserve"> </w:t>
      </w:r>
      <w:r w:rsidR="00481807">
        <w:t>value="uid"/&gt;</w:t>
      </w:r>
    </w:p>
    <w:p w14:paraId="0D3B354A" w14:textId="6C44EC40" w:rsidR="00481807" w:rsidRDefault="00847207" w:rsidP="00481807">
      <w:pPr>
        <w:pStyle w:val="Fixedwidthblock"/>
        <w:rPr>
          <w:rFonts w:eastAsia="Courier New" w:hAnsi="Courier New" w:cs="Courier New"/>
          <w:szCs w:val="16"/>
        </w:rPr>
      </w:pPr>
      <w:r>
        <w:t xml:space="preserve">  </w:t>
      </w:r>
      <w:r w:rsidR="00481807">
        <w:t>&lt;/Action&gt;</w:t>
      </w:r>
    </w:p>
    <w:p w14:paraId="124D710A" w14:textId="33781D6B" w:rsidR="00481807" w:rsidRDefault="00481807" w:rsidP="00481807">
      <w:pPr>
        <w:pStyle w:val="Fixedwidthblock"/>
      </w:pPr>
      <w:r>
        <w:t>&lt;/Process-Node&gt;</w:t>
      </w:r>
    </w:p>
    <w:p w14:paraId="0E2316D3" w14:textId="792A7345" w:rsidR="006C0604" w:rsidRDefault="006C0604" w:rsidP="006C0604">
      <w:bookmarkStart w:id="519" w:name="_TOC_250138"/>
      <w:r>
        <w:br w:type="page"/>
      </w:r>
    </w:p>
    <w:p w14:paraId="6C951187" w14:textId="77777777" w:rsidR="006C0604" w:rsidRDefault="006C0604" w:rsidP="006C0604"/>
    <w:p w14:paraId="06696C51" w14:textId="1D00963F" w:rsidR="00481807" w:rsidRDefault="00481807" w:rsidP="00481807">
      <w:pPr>
        <w:pStyle w:val="Heading3"/>
        <w:rPr>
          <w:b/>
          <w:bCs/>
        </w:rPr>
      </w:pPr>
      <w:bookmarkStart w:id="520" w:name="_Toc30015888"/>
      <w:r w:rsidRPr="00481807">
        <w:t>QueryServiceInstanceAll</w:t>
      </w:r>
      <w:bookmarkEnd w:id="519"/>
      <w:bookmarkEnd w:id="520"/>
    </w:p>
    <w:p w14:paraId="156D1621" w14:textId="77777777" w:rsidR="00481807" w:rsidRDefault="00481807" w:rsidP="00481807">
      <w:pPr>
        <w:pStyle w:val="Fixedwidthblock"/>
        <w:rPr>
          <w:rFonts w:eastAsia="Courier New" w:hAnsi="Courier New" w:cs="Courier New"/>
          <w:szCs w:val="18"/>
        </w:rPr>
      </w:pPr>
      <w:r>
        <w:t>com.hp.ov.activator.mwfm.component.builtin.QueryServiceInstanceAll</w:t>
      </w:r>
    </w:p>
    <w:p w14:paraId="1EC04215" w14:textId="38FAF3F7" w:rsidR="00481807" w:rsidRDefault="00847207" w:rsidP="00481807">
      <w:r w:rsidRPr="00847207">
        <w:t>According to a given service ID, the node fetches all service instance parameters from the Inventory</w:t>
      </w:r>
      <w:r w:rsidR="00481807">
        <w:t>.</w:t>
      </w:r>
    </w:p>
    <w:p w14:paraId="5D4AA34D" w14:textId="511E5161" w:rsidR="00D81D39" w:rsidRDefault="00D81D39" w:rsidP="00D81D39">
      <w:pPr>
        <w:pStyle w:val="Caption"/>
        <w:keepNext/>
      </w:pPr>
      <w:bookmarkStart w:id="521" w:name="_Toc3001619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83</w:t>
      </w:r>
      <w:r w:rsidR="00604BCF">
        <w:rPr>
          <w:noProof/>
        </w:rPr>
        <w:fldChar w:fldCharType="end"/>
      </w:r>
      <w:r>
        <w:tab/>
        <w:t>QueryServiceInstanceAll Parameters</w:t>
      </w:r>
      <w:bookmarkEnd w:id="521"/>
    </w:p>
    <w:tbl>
      <w:tblPr>
        <w:tblStyle w:val="TableGrid"/>
        <w:tblW w:w="9945" w:type="dxa"/>
        <w:tblLook w:val="04A0" w:firstRow="1" w:lastRow="0" w:firstColumn="1" w:lastColumn="0" w:noHBand="0" w:noVBand="1"/>
      </w:tblPr>
      <w:tblGrid>
        <w:gridCol w:w="1989"/>
        <w:gridCol w:w="1989"/>
        <w:gridCol w:w="1989"/>
        <w:gridCol w:w="1989"/>
        <w:gridCol w:w="1989"/>
      </w:tblGrid>
      <w:tr w:rsidR="00481807" w14:paraId="4A5D242B" w14:textId="77777777" w:rsidTr="00481807">
        <w:trPr>
          <w:cnfStyle w:val="100000000000" w:firstRow="1" w:lastRow="0" w:firstColumn="0" w:lastColumn="0" w:oddVBand="0" w:evenVBand="0" w:oddHBand="0" w:evenHBand="0" w:firstRowFirstColumn="0" w:firstRowLastColumn="0" w:lastRowFirstColumn="0" w:lastRowLastColumn="0"/>
        </w:trPr>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D71739" w14:textId="5A8460DA" w:rsidR="00481807" w:rsidRDefault="00481807" w:rsidP="00481807">
            <w:r>
              <w:rPr>
                <w:w w:val="110"/>
              </w:rPr>
              <w:t>Name</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A2DAD2" w14:textId="238467BC" w:rsidR="00481807" w:rsidRDefault="00481807" w:rsidP="00481807">
            <w:r>
              <w:rPr>
                <w:spacing w:val="-1"/>
                <w:w w:val="115"/>
              </w:rPr>
              <w:t>Required</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18EEB" w14:textId="298C574A" w:rsidR="00481807" w:rsidRDefault="00481807" w:rsidP="00481807">
            <w:r>
              <w:rPr>
                <w:spacing w:val="-1"/>
                <w:w w:val="115"/>
              </w:rPr>
              <w:t>Descripti</w:t>
            </w:r>
            <w:r>
              <w:rPr>
                <w:spacing w:val="-2"/>
                <w:w w:val="115"/>
              </w:rPr>
              <w:t>on</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C4A509" w14:textId="07FD6A02" w:rsidR="00481807" w:rsidRDefault="00481807" w:rsidP="00481807">
            <w:r>
              <w:rPr>
                <w:spacing w:val="-2"/>
                <w:w w:val="110"/>
              </w:rPr>
              <w:t>Def</w:t>
            </w:r>
            <w:r>
              <w:rPr>
                <w:spacing w:val="-1"/>
                <w:w w:val="110"/>
              </w:rPr>
              <w:t>ault</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FC380A" w14:textId="1FD88414" w:rsidR="00481807" w:rsidRDefault="00481807" w:rsidP="00481807">
            <w:r>
              <w:rPr>
                <w:w w:val="110"/>
              </w:rPr>
              <w:t>Type</w:t>
            </w:r>
          </w:p>
        </w:tc>
      </w:tr>
      <w:tr w:rsidR="00481807" w14:paraId="411E5C28" w14:textId="77777777" w:rsidTr="00481807">
        <w:tc>
          <w:tcPr>
            <w:tcW w:w="1989" w:type="dxa"/>
          </w:tcPr>
          <w:p w14:paraId="158399C7" w14:textId="504FB354" w:rsidR="00481807" w:rsidRPr="0035151F" w:rsidRDefault="00481807" w:rsidP="00481807">
            <w:pPr>
              <w:rPr>
                <w:rStyle w:val="Emphasis"/>
              </w:rPr>
            </w:pPr>
            <w:r w:rsidRPr="0035151F">
              <w:rPr>
                <w:rStyle w:val="Emphasis"/>
              </w:rPr>
              <w:t>service_id</w:t>
            </w:r>
          </w:p>
        </w:tc>
        <w:tc>
          <w:tcPr>
            <w:tcW w:w="1989" w:type="dxa"/>
          </w:tcPr>
          <w:p w14:paraId="74AF2614" w14:textId="1C9F82F9" w:rsidR="00481807" w:rsidRDefault="00481807" w:rsidP="00481807">
            <w:r>
              <w:t>Yes</w:t>
            </w:r>
          </w:p>
        </w:tc>
        <w:tc>
          <w:tcPr>
            <w:tcW w:w="1989" w:type="dxa"/>
          </w:tcPr>
          <w:p w14:paraId="7E54D5B5" w14:textId="2E703BB0" w:rsidR="00481807" w:rsidRDefault="00481807" w:rsidP="00481807">
            <w:r>
              <w:t>The</w:t>
            </w:r>
            <w:r>
              <w:rPr>
                <w:spacing w:val="-3"/>
              </w:rPr>
              <w:t xml:space="preserve"> </w:t>
            </w:r>
            <w:r>
              <w:t>ID</w:t>
            </w:r>
            <w:r>
              <w:rPr>
                <w:spacing w:val="-2"/>
              </w:rPr>
              <w:t xml:space="preserve"> </w:t>
            </w:r>
            <w:r>
              <w:t>of</w:t>
            </w:r>
            <w:r>
              <w:rPr>
                <w:spacing w:val="-3"/>
              </w:rPr>
              <w:t xml:space="preserve"> </w:t>
            </w:r>
            <w:r>
              <w:t>the</w:t>
            </w:r>
            <w:r>
              <w:rPr>
                <w:spacing w:val="-3"/>
              </w:rPr>
              <w:t xml:space="preserve"> </w:t>
            </w:r>
            <w:r>
              <w:t>service</w:t>
            </w:r>
            <w:r>
              <w:rPr>
                <w:spacing w:val="-3"/>
              </w:rPr>
              <w:t xml:space="preserve"> </w:t>
            </w:r>
            <w:r>
              <w:t>instance</w:t>
            </w:r>
            <w:r>
              <w:rPr>
                <w:spacing w:val="21"/>
                <w:w w:val="99"/>
              </w:rPr>
              <w:t xml:space="preserve"> </w:t>
            </w:r>
            <w:r>
              <w:t>to</w:t>
            </w:r>
            <w:r>
              <w:rPr>
                <w:spacing w:val="-4"/>
              </w:rPr>
              <w:t xml:space="preserve"> </w:t>
            </w:r>
            <w:r>
              <w:rPr>
                <w:spacing w:val="-1"/>
              </w:rPr>
              <w:t>fetch.</w:t>
            </w:r>
          </w:p>
        </w:tc>
        <w:tc>
          <w:tcPr>
            <w:tcW w:w="1989" w:type="dxa"/>
          </w:tcPr>
          <w:p w14:paraId="1797781E" w14:textId="22AE8F61" w:rsidR="00481807" w:rsidRDefault="00481807" w:rsidP="00481807">
            <w:r>
              <w:t>None</w:t>
            </w:r>
          </w:p>
        </w:tc>
        <w:tc>
          <w:tcPr>
            <w:tcW w:w="1989" w:type="dxa"/>
          </w:tcPr>
          <w:p w14:paraId="28E7D803" w14:textId="1DBF37CF" w:rsidR="00481807" w:rsidRDefault="00481807" w:rsidP="00481807">
            <w:r>
              <w:rPr>
                <w:spacing w:val="-1"/>
              </w:rPr>
              <w:t>String</w:t>
            </w:r>
          </w:p>
        </w:tc>
      </w:tr>
      <w:tr w:rsidR="00481807" w14:paraId="1C559D78" w14:textId="77777777" w:rsidTr="00481807">
        <w:tc>
          <w:tcPr>
            <w:tcW w:w="1989" w:type="dxa"/>
          </w:tcPr>
          <w:p w14:paraId="4E68EBE1" w14:textId="1595F5DF" w:rsidR="00481807" w:rsidRPr="0035151F" w:rsidRDefault="006C0604" w:rsidP="00481807">
            <w:pPr>
              <w:rPr>
                <w:rStyle w:val="Emphasis"/>
              </w:rPr>
            </w:pPr>
            <w:r>
              <w:rPr>
                <w:rStyle w:val="Emphasis"/>
              </w:rPr>
              <w:t>d</w:t>
            </w:r>
            <w:r w:rsidR="00481807" w:rsidRPr="0035151F">
              <w:rPr>
                <w:rStyle w:val="Emphasis"/>
              </w:rPr>
              <w:t>b</w:t>
            </w:r>
          </w:p>
        </w:tc>
        <w:tc>
          <w:tcPr>
            <w:tcW w:w="1989" w:type="dxa"/>
          </w:tcPr>
          <w:p w14:paraId="2A2E06AF" w14:textId="1AD77623" w:rsidR="00481807" w:rsidRDefault="00481807" w:rsidP="00481807">
            <w:r>
              <w:t>No</w:t>
            </w:r>
          </w:p>
        </w:tc>
        <w:tc>
          <w:tcPr>
            <w:tcW w:w="1989" w:type="dxa"/>
          </w:tcPr>
          <w:p w14:paraId="42C32949" w14:textId="56DBCDDE" w:rsidR="00481807" w:rsidRDefault="00481807" w:rsidP="00481807">
            <w:r>
              <w:t>Name</w:t>
            </w:r>
            <w:r>
              <w:rPr>
                <w:spacing w:val="-2"/>
              </w:rPr>
              <w:t xml:space="preserve"> </w:t>
            </w:r>
            <w:r>
              <w:t>of</w:t>
            </w:r>
            <w:r>
              <w:rPr>
                <w:spacing w:val="-2"/>
              </w:rPr>
              <w:t xml:space="preserve"> </w:t>
            </w:r>
            <w:r>
              <w:t>the</w:t>
            </w:r>
            <w:r>
              <w:rPr>
                <w:spacing w:val="-2"/>
              </w:rPr>
              <w:t xml:space="preserve"> </w:t>
            </w:r>
            <w:r>
              <w:t>module</w:t>
            </w:r>
            <w:r>
              <w:rPr>
                <w:spacing w:val="-2"/>
              </w:rPr>
              <w:t xml:space="preserve"> </w:t>
            </w:r>
            <w:r>
              <w:t>to</w:t>
            </w:r>
            <w:r>
              <w:rPr>
                <w:spacing w:val="-3"/>
              </w:rPr>
              <w:t xml:space="preserve"> </w:t>
            </w:r>
            <w:r>
              <w:t>access</w:t>
            </w:r>
            <w:r>
              <w:rPr>
                <w:spacing w:val="22"/>
                <w:w w:val="99"/>
              </w:rPr>
              <w:t xml:space="preserve"> </w:t>
            </w:r>
            <w:r>
              <w:rPr>
                <w:spacing w:val="-1"/>
              </w:rPr>
              <w:t>the</w:t>
            </w:r>
            <w:r>
              <w:rPr>
                <w:spacing w:val="-5"/>
              </w:rPr>
              <w:t xml:space="preserve"> </w:t>
            </w:r>
            <w:r>
              <w:rPr>
                <w:spacing w:val="-1"/>
              </w:rPr>
              <w:t>database.</w:t>
            </w:r>
          </w:p>
        </w:tc>
        <w:tc>
          <w:tcPr>
            <w:tcW w:w="1989" w:type="dxa"/>
          </w:tcPr>
          <w:p w14:paraId="5413BAD2" w14:textId="49759D7B" w:rsidR="00481807" w:rsidRDefault="00481807" w:rsidP="00481807">
            <w:r>
              <w:rPr>
                <w:rFonts w:eastAsia="Century" w:hAnsi="Century" w:cs="Century"/>
                <w:szCs w:val="20"/>
              </w:rPr>
              <w:t>“</w:t>
            </w:r>
            <w:r>
              <w:rPr>
                <w:rFonts w:eastAsia="Century" w:hAnsi="Century" w:cs="Century"/>
                <w:szCs w:val="20"/>
              </w:rPr>
              <w:t>db</w:t>
            </w:r>
            <w:r>
              <w:rPr>
                <w:rFonts w:eastAsia="Century" w:hAnsi="Century" w:cs="Century"/>
                <w:szCs w:val="20"/>
              </w:rPr>
              <w:t>”</w:t>
            </w:r>
          </w:p>
        </w:tc>
        <w:tc>
          <w:tcPr>
            <w:tcW w:w="1989" w:type="dxa"/>
          </w:tcPr>
          <w:p w14:paraId="13F2FA4F" w14:textId="40275DBC" w:rsidR="00481807" w:rsidRDefault="00481807" w:rsidP="00481807">
            <w:pPr>
              <w:rPr>
                <w:spacing w:val="-1"/>
              </w:rPr>
            </w:pPr>
            <w:r>
              <w:rPr>
                <w:spacing w:val="-1"/>
              </w:rPr>
              <w:t>String</w:t>
            </w:r>
          </w:p>
        </w:tc>
      </w:tr>
    </w:tbl>
    <w:p w14:paraId="62929912" w14:textId="77777777" w:rsidR="006C0604" w:rsidRDefault="006C0604" w:rsidP="006C0604">
      <w:bookmarkStart w:id="522" w:name="_TOC_250137"/>
      <w:r>
        <w:br w:type="page"/>
      </w:r>
    </w:p>
    <w:p w14:paraId="74EC1B92" w14:textId="77777777" w:rsidR="00FF7EF3" w:rsidRDefault="00FF7EF3" w:rsidP="00FF7EF3"/>
    <w:p w14:paraId="0D9709FC" w14:textId="77777777" w:rsidR="006C0604" w:rsidRDefault="006C0604" w:rsidP="00FF7EF3">
      <w:bookmarkStart w:id="523" w:name="_TOC_250136"/>
      <w:bookmarkEnd w:id="522"/>
    </w:p>
    <w:p w14:paraId="2A1450D2" w14:textId="2B691546" w:rsidR="00C54E3B" w:rsidRDefault="00C54E3B" w:rsidP="00C54E3B">
      <w:pPr>
        <w:pStyle w:val="Heading3"/>
        <w:rPr>
          <w:b/>
          <w:bCs/>
        </w:rPr>
      </w:pPr>
      <w:bookmarkStart w:id="524" w:name="_Toc30015889"/>
      <w:r w:rsidRPr="00C54E3B">
        <w:t>RandomInteger</w:t>
      </w:r>
      <w:bookmarkEnd w:id="523"/>
      <w:bookmarkEnd w:id="524"/>
    </w:p>
    <w:p w14:paraId="686D5C22" w14:textId="77777777" w:rsidR="00C54E3B" w:rsidRDefault="00C54E3B" w:rsidP="00C54E3B">
      <w:pPr>
        <w:pStyle w:val="Fixedwidthblock"/>
        <w:rPr>
          <w:rFonts w:eastAsia="Courier New" w:hAnsi="Courier New" w:cs="Courier New"/>
          <w:szCs w:val="18"/>
        </w:rPr>
      </w:pPr>
      <w:r>
        <w:t>com.hp.ov.activator.mwfm.component.builtin.RandomInteger</w:t>
      </w:r>
    </w:p>
    <w:p w14:paraId="46746802" w14:textId="2C9E13D9" w:rsidR="00C54E3B" w:rsidRDefault="00C54E3B" w:rsidP="00C54E3B">
      <w:r>
        <w:t>The</w:t>
      </w:r>
      <w:r>
        <w:rPr>
          <w:spacing w:val="-3"/>
        </w:rPr>
        <w:t xml:space="preserve"> </w:t>
      </w:r>
      <w:r>
        <w:t>node</w:t>
      </w:r>
      <w:r>
        <w:rPr>
          <w:spacing w:val="-2"/>
        </w:rPr>
        <w:t xml:space="preserve"> </w:t>
      </w:r>
      <w:r>
        <w:t>allows the mwfm</w:t>
      </w:r>
      <w:r>
        <w:rPr>
          <w:spacing w:val="-3"/>
        </w:rPr>
        <w:t xml:space="preserve"> </w:t>
      </w:r>
      <w:r>
        <w:t>to generate</w:t>
      </w:r>
      <w:r>
        <w:rPr>
          <w:spacing w:val="-3"/>
        </w:rPr>
        <w:t xml:space="preserve"> </w:t>
      </w:r>
      <w:r>
        <w:t>a</w:t>
      </w:r>
      <w:r>
        <w:rPr>
          <w:spacing w:val="-2"/>
        </w:rPr>
        <w:t xml:space="preserve"> </w:t>
      </w:r>
      <w:r>
        <w:t>random</w:t>
      </w:r>
      <w:r>
        <w:rPr>
          <w:spacing w:val="-2"/>
        </w:rPr>
        <w:t xml:space="preserve"> </w:t>
      </w:r>
      <w:r>
        <w:t>number</w:t>
      </w:r>
      <w:r>
        <w:rPr>
          <w:spacing w:val="-2"/>
        </w:rPr>
        <w:t xml:space="preserve"> </w:t>
      </w:r>
      <w:r>
        <w:t>between</w:t>
      </w:r>
      <w:r>
        <w:rPr>
          <w:spacing w:val="-2"/>
        </w:rPr>
        <w:t xml:space="preserve"> </w:t>
      </w:r>
      <w:r>
        <w:t>0</w:t>
      </w:r>
      <w:r>
        <w:rPr>
          <w:spacing w:val="-2"/>
        </w:rPr>
        <w:t xml:space="preserve"> </w:t>
      </w:r>
      <w:r>
        <w:t>and</w:t>
      </w:r>
      <w:r>
        <w:rPr>
          <w:spacing w:val="-2"/>
        </w:rPr>
        <w:t xml:space="preserve"> </w:t>
      </w:r>
      <w:r>
        <w:t>a</w:t>
      </w:r>
      <w:r>
        <w:rPr>
          <w:spacing w:val="-2"/>
        </w:rPr>
        <w:t xml:space="preserve"> </w:t>
      </w:r>
      <w:r>
        <w:t>ma</w:t>
      </w:r>
      <w:r w:rsidR="00545676" w:rsidRPr="00545676">
        <w:t>ximum specified</w:t>
      </w:r>
      <w:r>
        <w:rPr>
          <w:spacing w:val="-8"/>
        </w:rPr>
        <w:t xml:space="preserve"> </w:t>
      </w:r>
      <w:r>
        <w:rPr>
          <w:spacing w:val="-3"/>
        </w:rPr>
        <w:t>number.</w:t>
      </w:r>
    </w:p>
    <w:p w14:paraId="713C855F" w14:textId="30475943" w:rsidR="00481807" w:rsidRDefault="00C54E3B" w:rsidP="00C54E3B">
      <w:r>
        <w:t>The</w:t>
      </w:r>
      <w:r>
        <w:rPr>
          <w:spacing w:val="-6"/>
        </w:rPr>
        <w:t xml:space="preserve"> </w:t>
      </w:r>
      <w:r>
        <w:t>node</w:t>
      </w:r>
      <w:r>
        <w:rPr>
          <w:spacing w:val="-6"/>
        </w:rPr>
        <w:t xml:space="preserve"> </w:t>
      </w:r>
      <w:r>
        <w:t>accepts</w:t>
      </w:r>
      <w:r>
        <w:rPr>
          <w:spacing w:val="-6"/>
        </w:rPr>
        <w:t xml:space="preserve"> </w:t>
      </w:r>
      <w:r>
        <w:rPr>
          <w:rFonts w:ascii="Courier New"/>
          <w:i/>
          <w:spacing w:val="-8"/>
        </w:rPr>
        <w:t>max_number</w:t>
      </w:r>
      <w:r>
        <w:rPr>
          <w:rFonts w:ascii="Courier New"/>
          <w:i/>
          <w:spacing w:val="-78"/>
        </w:rPr>
        <w:t xml:space="preserve"> </w:t>
      </w:r>
      <w:r>
        <w:rPr>
          <w:spacing w:val="-2"/>
        </w:rPr>
        <w:t>parameter,</w:t>
      </w:r>
      <w:r>
        <w:rPr>
          <w:spacing w:val="-7"/>
        </w:rPr>
        <w:t xml:space="preserve"> </w:t>
      </w:r>
      <w:r>
        <w:t>which</w:t>
      </w:r>
      <w:r>
        <w:rPr>
          <w:spacing w:val="-6"/>
        </w:rPr>
        <w:t xml:space="preserve"> </w:t>
      </w:r>
      <w:r>
        <w:t>specifies</w:t>
      </w:r>
      <w:r>
        <w:rPr>
          <w:spacing w:val="-7"/>
        </w:rPr>
        <w:t xml:space="preserve"> </w:t>
      </w:r>
      <w:r>
        <w:t>the</w:t>
      </w:r>
      <w:r>
        <w:rPr>
          <w:spacing w:val="-6"/>
        </w:rPr>
        <w:t xml:space="preserve"> </w:t>
      </w:r>
      <w:r>
        <w:t>maximum</w:t>
      </w:r>
      <w:r>
        <w:rPr>
          <w:spacing w:val="-6"/>
        </w:rPr>
        <w:t xml:space="preserve"> </w:t>
      </w:r>
      <w:r>
        <w:t>random</w:t>
      </w:r>
      <w:r>
        <w:rPr>
          <w:spacing w:val="-6"/>
        </w:rPr>
        <w:t xml:space="preserve"> </w:t>
      </w:r>
      <w:r>
        <w:t>nu</w:t>
      </w:r>
      <w:r w:rsidR="00545676" w:rsidRPr="00545676">
        <w:t>mber to be returned. If unset, it defaults to 100. The random number is generated and stored in the case-packet map</w:t>
      </w:r>
      <w:r>
        <w:t>ped</w:t>
      </w:r>
      <w:r>
        <w:rPr>
          <w:spacing w:val="-4"/>
        </w:rPr>
        <w:t xml:space="preserve"> </w:t>
      </w:r>
      <w:r>
        <w:t>to</w:t>
      </w:r>
      <w:r>
        <w:rPr>
          <w:spacing w:val="-4"/>
        </w:rPr>
        <w:t xml:space="preserve"> </w:t>
      </w:r>
      <w:r>
        <w:t>the</w:t>
      </w:r>
      <w:r>
        <w:rPr>
          <w:spacing w:val="-4"/>
        </w:rPr>
        <w:t xml:space="preserve"> </w:t>
      </w:r>
      <w:r>
        <w:t>action</w:t>
      </w:r>
      <w:r>
        <w:rPr>
          <w:spacing w:val="-3"/>
        </w:rPr>
        <w:t xml:space="preserve"> </w:t>
      </w:r>
      <w:r>
        <w:t>parameter</w:t>
      </w:r>
      <w:r>
        <w:rPr>
          <w:spacing w:val="-3"/>
        </w:rPr>
        <w:t xml:space="preserve"> </w:t>
      </w:r>
      <w:r>
        <w:rPr>
          <w:rFonts w:ascii="Courier New"/>
          <w:i/>
          <w:spacing w:val="-8"/>
        </w:rPr>
        <w:t>output_var</w:t>
      </w:r>
      <w:r>
        <w:rPr>
          <w:spacing w:val="-8"/>
        </w:rPr>
        <w:t>.</w:t>
      </w:r>
      <w:r>
        <w:rPr>
          <w:spacing w:val="-4"/>
        </w:rPr>
        <w:t xml:space="preserve"> </w:t>
      </w:r>
      <w:r>
        <w:t>This</w:t>
      </w:r>
      <w:r>
        <w:rPr>
          <w:spacing w:val="-3"/>
        </w:rPr>
        <w:t xml:space="preserve"> </w:t>
      </w:r>
      <w:r>
        <w:t>must</w:t>
      </w:r>
      <w:r>
        <w:rPr>
          <w:spacing w:val="-3"/>
        </w:rPr>
        <w:t xml:space="preserve"> </w:t>
      </w:r>
      <w:r>
        <w:t>be</w:t>
      </w:r>
      <w:r>
        <w:rPr>
          <w:spacing w:val="-5"/>
        </w:rPr>
        <w:t xml:space="preserve"> </w:t>
      </w:r>
      <w:r>
        <w:t>of</w:t>
      </w:r>
      <w:r>
        <w:rPr>
          <w:spacing w:val="-3"/>
        </w:rPr>
        <w:t xml:space="preserve"> </w:t>
      </w:r>
      <w:r>
        <w:t>Integer</w:t>
      </w:r>
      <w:r>
        <w:rPr>
          <w:spacing w:val="35"/>
          <w:w w:val="99"/>
        </w:rPr>
        <w:t xml:space="preserve"> </w:t>
      </w:r>
      <w:r>
        <w:t>type.</w:t>
      </w:r>
    </w:p>
    <w:p w14:paraId="38460A0F" w14:textId="7FFA357B" w:rsidR="00D81D39" w:rsidRDefault="00D81D39" w:rsidP="00D81D39">
      <w:pPr>
        <w:pStyle w:val="Caption"/>
        <w:keepNext/>
      </w:pPr>
      <w:bookmarkStart w:id="525" w:name="_Toc3001619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84</w:t>
      </w:r>
      <w:r w:rsidR="00604BCF">
        <w:rPr>
          <w:noProof/>
        </w:rPr>
        <w:fldChar w:fldCharType="end"/>
      </w:r>
      <w:r>
        <w:tab/>
        <w:t>RandomInteger Parameters</w:t>
      </w:r>
      <w:bookmarkEnd w:id="525"/>
    </w:p>
    <w:tbl>
      <w:tblPr>
        <w:tblStyle w:val="TableGrid"/>
        <w:tblW w:w="9945" w:type="dxa"/>
        <w:tblLook w:val="04A0" w:firstRow="1" w:lastRow="0" w:firstColumn="1" w:lastColumn="0" w:noHBand="0" w:noVBand="1"/>
      </w:tblPr>
      <w:tblGrid>
        <w:gridCol w:w="1989"/>
        <w:gridCol w:w="1989"/>
        <w:gridCol w:w="1989"/>
        <w:gridCol w:w="1989"/>
        <w:gridCol w:w="1989"/>
      </w:tblGrid>
      <w:tr w:rsidR="00C54E3B" w14:paraId="278F5C28" w14:textId="77777777" w:rsidTr="00C54E3B">
        <w:trPr>
          <w:cnfStyle w:val="100000000000" w:firstRow="1" w:lastRow="0" w:firstColumn="0" w:lastColumn="0" w:oddVBand="0" w:evenVBand="0" w:oddHBand="0" w:evenHBand="0" w:firstRowFirstColumn="0" w:firstRowLastColumn="0" w:lastRowFirstColumn="0" w:lastRowLastColumn="0"/>
        </w:trPr>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B09C38" w14:textId="00BDC268" w:rsidR="00C54E3B" w:rsidRDefault="00C54E3B" w:rsidP="00C54E3B">
            <w:r>
              <w:rPr>
                <w:w w:val="110"/>
              </w:rPr>
              <w:t>Name</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65D7AE" w14:textId="0AD7CBCD" w:rsidR="00C54E3B" w:rsidRDefault="00C54E3B" w:rsidP="00C54E3B">
            <w:r>
              <w:rPr>
                <w:spacing w:val="-1"/>
                <w:w w:val="115"/>
              </w:rPr>
              <w:t>Requir</w:t>
            </w:r>
            <w:r>
              <w:rPr>
                <w:spacing w:val="-2"/>
                <w:w w:val="115"/>
              </w:rPr>
              <w:t>ed</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0FDEB0" w14:textId="13B23DE9" w:rsidR="00C54E3B" w:rsidRDefault="00C54E3B" w:rsidP="00C54E3B">
            <w:r>
              <w:rPr>
                <w:spacing w:val="-1"/>
                <w:w w:val="115"/>
              </w:rPr>
              <w:t>Descriptio</w:t>
            </w:r>
            <w:r>
              <w:rPr>
                <w:spacing w:val="-2"/>
                <w:w w:val="115"/>
              </w:rPr>
              <w:t>n</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DEF3C9" w14:textId="37FDC8BB" w:rsidR="00C54E3B" w:rsidRDefault="00C54E3B" w:rsidP="00C54E3B">
            <w:r>
              <w:rPr>
                <w:spacing w:val="-2"/>
                <w:w w:val="110"/>
              </w:rPr>
              <w:t>D</w:t>
            </w:r>
            <w:r>
              <w:rPr>
                <w:spacing w:val="-1"/>
                <w:w w:val="110"/>
              </w:rPr>
              <w:t>efault</w:t>
            </w:r>
          </w:p>
        </w:tc>
        <w:tc>
          <w:tcPr>
            <w:tcW w:w="198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3B2496" w14:textId="1E0A8F28" w:rsidR="00C54E3B" w:rsidRDefault="00C54E3B" w:rsidP="00C54E3B">
            <w:r>
              <w:rPr>
                <w:w w:val="110"/>
              </w:rPr>
              <w:t>Type</w:t>
            </w:r>
          </w:p>
        </w:tc>
      </w:tr>
      <w:tr w:rsidR="00C54E3B" w14:paraId="477C0C0D" w14:textId="77777777" w:rsidTr="00C54E3B">
        <w:tc>
          <w:tcPr>
            <w:tcW w:w="1989" w:type="dxa"/>
          </w:tcPr>
          <w:p w14:paraId="26848C69" w14:textId="1622ABD4" w:rsidR="00C54E3B" w:rsidRPr="0035151F" w:rsidRDefault="00C54E3B" w:rsidP="00C54E3B">
            <w:pPr>
              <w:rPr>
                <w:rStyle w:val="Emphasis"/>
              </w:rPr>
            </w:pPr>
            <w:r w:rsidRPr="0035151F">
              <w:rPr>
                <w:rStyle w:val="Emphasis"/>
              </w:rPr>
              <w:t>max_number</w:t>
            </w:r>
          </w:p>
        </w:tc>
        <w:tc>
          <w:tcPr>
            <w:tcW w:w="1989" w:type="dxa"/>
          </w:tcPr>
          <w:p w14:paraId="460B5117" w14:textId="4B26A3A1" w:rsidR="00C54E3B" w:rsidRDefault="00C54E3B" w:rsidP="00C54E3B">
            <w:r>
              <w:t>No</w:t>
            </w:r>
          </w:p>
        </w:tc>
        <w:tc>
          <w:tcPr>
            <w:tcW w:w="1989" w:type="dxa"/>
          </w:tcPr>
          <w:p w14:paraId="3B32BAFE" w14:textId="2460397F" w:rsidR="00C54E3B" w:rsidRDefault="00C54E3B" w:rsidP="00C54E3B">
            <w:r>
              <w:rPr>
                <w:sz w:val="20"/>
              </w:rPr>
              <w:t>Maximum</w:t>
            </w:r>
            <w:r>
              <w:rPr>
                <w:spacing w:val="-4"/>
                <w:sz w:val="20"/>
              </w:rPr>
              <w:t xml:space="preserve"> </w:t>
            </w:r>
            <w:r>
              <w:rPr>
                <w:sz w:val="20"/>
              </w:rPr>
              <w:t>random</w:t>
            </w:r>
            <w:r>
              <w:rPr>
                <w:spacing w:val="-4"/>
                <w:sz w:val="20"/>
              </w:rPr>
              <w:t xml:space="preserve"> </w:t>
            </w:r>
            <w:r>
              <w:rPr>
                <w:sz w:val="20"/>
              </w:rPr>
              <w:t>number</w:t>
            </w:r>
            <w:r>
              <w:rPr>
                <w:w w:val="99"/>
                <w:sz w:val="20"/>
              </w:rPr>
              <w:t xml:space="preserve"> </w:t>
            </w:r>
            <w:r>
              <w:rPr>
                <w:sz w:val="20"/>
              </w:rPr>
              <w:t>generated</w:t>
            </w:r>
            <w:r>
              <w:rPr>
                <w:spacing w:val="-3"/>
                <w:sz w:val="20"/>
              </w:rPr>
              <w:t xml:space="preserve"> </w:t>
            </w:r>
            <w:r>
              <w:rPr>
                <w:sz w:val="20"/>
              </w:rPr>
              <w:t>-</w:t>
            </w:r>
            <w:r>
              <w:rPr>
                <w:spacing w:val="-2"/>
                <w:sz w:val="20"/>
              </w:rPr>
              <w:t xml:space="preserve"> </w:t>
            </w:r>
            <w:r>
              <w:rPr>
                <w:sz w:val="20"/>
              </w:rPr>
              <w:t>default</w:t>
            </w:r>
            <w:r>
              <w:rPr>
                <w:spacing w:val="-2"/>
                <w:sz w:val="20"/>
              </w:rPr>
              <w:t xml:space="preserve"> </w:t>
            </w:r>
            <w:r>
              <w:rPr>
                <w:sz w:val="20"/>
              </w:rPr>
              <w:t>is</w:t>
            </w:r>
            <w:r>
              <w:rPr>
                <w:spacing w:val="-2"/>
                <w:sz w:val="20"/>
              </w:rPr>
              <w:t xml:space="preserve"> </w:t>
            </w:r>
            <w:r>
              <w:rPr>
                <w:sz w:val="20"/>
              </w:rPr>
              <w:t>100.</w:t>
            </w:r>
          </w:p>
        </w:tc>
        <w:tc>
          <w:tcPr>
            <w:tcW w:w="1989" w:type="dxa"/>
          </w:tcPr>
          <w:p w14:paraId="243C81BC" w14:textId="1A8A8718" w:rsidR="00C54E3B" w:rsidRDefault="00C54E3B" w:rsidP="00C54E3B">
            <w:r>
              <w:t>100</w:t>
            </w:r>
          </w:p>
        </w:tc>
        <w:tc>
          <w:tcPr>
            <w:tcW w:w="1989" w:type="dxa"/>
          </w:tcPr>
          <w:p w14:paraId="4049CC82" w14:textId="4F6D61E9" w:rsidR="00C54E3B" w:rsidRDefault="00C54E3B" w:rsidP="00C54E3B">
            <w:r>
              <w:t>Integer</w:t>
            </w:r>
          </w:p>
        </w:tc>
      </w:tr>
      <w:tr w:rsidR="00C54E3B" w14:paraId="10175036" w14:textId="77777777" w:rsidTr="00C54E3B">
        <w:tc>
          <w:tcPr>
            <w:tcW w:w="1989" w:type="dxa"/>
          </w:tcPr>
          <w:p w14:paraId="2ED62FF3" w14:textId="696CF10B" w:rsidR="00C54E3B" w:rsidRPr="0035151F" w:rsidRDefault="00C54E3B" w:rsidP="00C54E3B">
            <w:pPr>
              <w:rPr>
                <w:rStyle w:val="Emphasis"/>
              </w:rPr>
            </w:pPr>
            <w:r w:rsidRPr="0035151F">
              <w:rPr>
                <w:rStyle w:val="Emphasis"/>
              </w:rPr>
              <w:t>output_var</w:t>
            </w:r>
          </w:p>
        </w:tc>
        <w:tc>
          <w:tcPr>
            <w:tcW w:w="1989" w:type="dxa"/>
          </w:tcPr>
          <w:p w14:paraId="69FA3D90" w14:textId="13683380" w:rsidR="00C54E3B" w:rsidRDefault="00C54E3B" w:rsidP="00C54E3B">
            <w:r>
              <w:rPr>
                <w:spacing w:val="-8"/>
                <w:sz w:val="20"/>
              </w:rPr>
              <w:t>Yes</w:t>
            </w:r>
          </w:p>
        </w:tc>
        <w:tc>
          <w:tcPr>
            <w:tcW w:w="1989" w:type="dxa"/>
          </w:tcPr>
          <w:p w14:paraId="4018B7AC" w14:textId="1F8C7CAF" w:rsidR="00C54E3B" w:rsidRDefault="00C54E3B" w:rsidP="00C54E3B">
            <w:pPr>
              <w:rPr>
                <w:sz w:val="20"/>
              </w:rPr>
            </w:pPr>
            <w:r>
              <w:rPr>
                <w:sz w:val="20"/>
              </w:rPr>
              <w:t>Name</w:t>
            </w:r>
            <w:r>
              <w:rPr>
                <w:spacing w:val="-16"/>
                <w:sz w:val="20"/>
              </w:rPr>
              <w:t xml:space="preserve"> </w:t>
            </w:r>
            <w:r>
              <w:rPr>
                <w:sz w:val="20"/>
              </w:rPr>
              <w:t>of</w:t>
            </w:r>
            <w:r>
              <w:rPr>
                <w:spacing w:val="-16"/>
                <w:sz w:val="20"/>
              </w:rPr>
              <w:t xml:space="preserve"> </w:t>
            </w:r>
            <w:r>
              <w:rPr>
                <w:sz w:val="20"/>
              </w:rPr>
              <w:t>the</w:t>
            </w:r>
            <w:r>
              <w:rPr>
                <w:spacing w:val="-16"/>
                <w:sz w:val="20"/>
              </w:rPr>
              <w:t xml:space="preserve"> </w:t>
            </w:r>
            <w:r>
              <w:rPr>
                <w:sz w:val="20"/>
              </w:rPr>
              <w:t>case-packet</w:t>
            </w:r>
            <w:r>
              <w:rPr>
                <w:spacing w:val="-15"/>
                <w:sz w:val="20"/>
              </w:rPr>
              <w:t xml:space="preserve"> </w:t>
            </w:r>
            <w:r>
              <w:rPr>
                <w:sz w:val="20"/>
              </w:rPr>
              <w:t>variable</w:t>
            </w:r>
            <w:r>
              <w:rPr>
                <w:spacing w:val="33"/>
                <w:w w:val="99"/>
                <w:sz w:val="20"/>
              </w:rPr>
              <w:t xml:space="preserve"> </w:t>
            </w:r>
            <w:r>
              <w:rPr>
                <w:sz w:val="20"/>
              </w:rPr>
              <w:t>to</w:t>
            </w:r>
            <w:r>
              <w:rPr>
                <w:spacing w:val="-4"/>
                <w:sz w:val="20"/>
              </w:rPr>
              <w:t xml:space="preserve"> </w:t>
            </w:r>
            <w:r>
              <w:rPr>
                <w:sz w:val="20"/>
              </w:rPr>
              <w:t>return</w:t>
            </w:r>
            <w:r>
              <w:rPr>
                <w:spacing w:val="-4"/>
                <w:sz w:val="20"/>
              </w:rPr>
              <w:t xml:space="preserve"> </w:t>
            </w:r>
            <w:r>
              <w:rPr>
                <w:sz w:val="20"/>
              </w:rPr>
              <w:t>the</w:t>
            </w:r>
            <w:r>
              <w:rPr>
                <w:spacing w:val="-4"/>
                <w:sz w:val="20"/>
              </w:rPr>
              <w:t xml:space="preserve"> </w:t>
            </w:r>
            <w:r>
              <w:rPr>
                <w:sz w:val="20"/>
              </w:rPr>
              <w:t>generated</w:t>
            </w:r>
            <w:r>
              <w:rPr>
                <w:spacing w:val="-2"/>
                <w:sz w:val="20"/>
              </w:rPr>
              <w:t xml:space="preserve"> </w:t>
            </w:r>
            <w:r>
              <w:rPr>
                <w:spacing w:val="-3"/>
                <w:sz w:val="20"/>
              </w:rPr>
              <w:t>number.</w:t>
            </w:r>
          </w:p>
        </w:tc>
        <w:tc>
          <w:tcPr>
            <w:tcW w:w="1989" w:type="dxa"/>
          </w:tcPr>
          <w:p w14:paraId="0F4B0CB7" w14:textId="6B980E7A" w:rsidR="00C54E3B" w:rsidRDefault="00C54E3B" w:rsidP="00C54E3B">
            <w:r>
              <w:t>None</w:t>
            </w:r>
          </w:p>
        </w:tc>
        <w:tc>
          <w:tcPr>
            <w:tcW w:w="1989" w:type="dxa"/>
          </w:tcPr>
          <w:p w14:paraId="4D338A0B" w14:textId="43705468" w:rsidR="00C54E3B" w:rsidRDefault="00C54E3B" w:rsidP="00C54E3B">
            <w:r>
              <w:t>Integer</w:t>
            </w:r>
          </w:p>
        </w:tc>
      </w:tr>
    </w:tbl>
    <w:p w14:paraId="2FA41DDA" w14:textId="242A9B2F" w:rsidR="00C54E3B" w:rsidRPr="00C54E3B" w:rsidRDefault="003F7A4C" w:rsidP="00C54E3B">
      <w:pPr>
        <w:rPr>
          <w:rStyle w:val="Strong"/>
        </w:rPr>
      </w:pPr>
      <w:r>
        <w:rPr>
          <w:rStyle w:val="Strong"/>
        </w:rPr>
        <w:t>Example:</w:t>
      </w:r>
      <w:r w:rsidR="00C54E3B" w:rsidRPr="00C54E3B">
        <w:rPr>
          <w:rStyle w:val="Strong"/>
        </w:rPr>
        <w:t xml:space="preserve"> Random number with default “max_number”</w:t>
      </w:r>
    </w:p>
    <w:p w14:paraId="461A0C29" w14:textId="582FE798" w:rsidR="00C54E3B" w:rsidRDefault="00C54E3B" w:rsidP="00C54E3B">
      <w:pPr>
        <w:pStyle w:val="Fixedwidthblock"/>
      </w:pPr>
      <w:r>
        <w:t>&lt;Process-Node</w:t>
      </w:r>
      <w:r>
        <w:rPr>
          <w:spacing w:val="-10"/>
        </w:rPr>
        <w:t xml:space="preserve"> </w:t>
      </w:r>
      <w:r w:rsidR="00545676">
        <w:t>disablePersistence="</w:t>
      </w:r>
      <w:r>
        <w:t>true</w:t>
      </w:r>
      <w:r w:rsidR="00545676">
        <w:t>"</w:t>
      </w:r>
      <w:r>
        <w:t>&gt;</w:t>
      </w:r>
    </w:p>
    <w:p w14:paraId="7051642C" w14:textId="3C38240D" w:rsidR="00C54E3B" w:rsidRDefault="00545676" w:rsidP="00C54E3B">
      <w:pPr>
        <w:pStyle w:val="Fixedwidthblock"/>
      </w:pPr>
      <w:r>
        <w:t xml:space="preserve">  </w:t>
      </w:r>
      <w:r w:rsidR="00C54E3B">
        <w:t>&lt;Name&gt;RandomInteger&lt;/Name&gt;</w:t>
      </w:r>
    </w:p>
    <w:p w14:paraId="7D7CDFAC" w14:textId="50CBCFDA" w:rsidR="00C54E3B" w:rsidRDefault="00545676" w:rsidP="00C54E3B">
      <w:pPr>
        <w:pStyle w:val="Fixedwidthblock"/>
      </w:pPr>
      <w:r>
        <w:t xml:space="preserve">  </w:t>
      </w:r>
      <w:r w:rsidR="00C54E3B">
        <w:t>&lt;Description&gt;&lt;/Description&gt;</w:t>
      </w:r>
    </w:p>
    <w:p w14:paraId="3A9DB4B5" w14:textId="35F1C2D3" w:rsidR="00C54E3B" w:rsidRDefault="00545676" w:rsidP="00C54E3B">
      <w:pPr>
        <w:pStyle w:val="Fixedwidthblock"/>
      </w:pPr>
      <w:r>
        <w:t xml:space="preserve">  </w:t>
      </w:r>
      <w:r w:rsidR="00C54E3B">
        <w:t>&lt;Action&gt;</w:t>
      </w:r>
    </w:p>
    <w:p w14:paraId="4F2A5AE5" w14:textId="16CBF052" w:rsidR="00C54E3B" w:rsidRDefault="00545676" w:rsidP="00C54E3B">
      <w:pPr>
        <w:pStyle w:val="Fixedwidthblock"/>
      </w:pPr>
      <w:r>
        <w:t xml:space="preserve">    </w:t>
      </w:r>
      <w:r w:rsidR="00C54E3B">
        <w:t>&lt;Class-Name&gt;</w:t>
      </w:r>
    </w:p>
    <w:p w14:paraId="26EDE68C" w14:textId="3204F8FA" w:rsidR="00C54E3B" w:rsidRDefault="00545676" w:rsidP="00C54E3B">
      <w:pPr>
        <w:pStyle w:val="Fixedwidthblock"/>
      </w:pPr>
      <w:r>
        <w:t xml:space="preserve">      </w:t>
      </w:r>
      <w:r w:rsidR="00C54E3B">
        <w:t>com.hp.ov.activator.mwfm.component.builtin.RandomInteger</w:t>
      </w:r>
    </w:p>
    <w:p w14:paraId="0FB25D28" w14:textId="69ED93DD" w:rsidR="00C54E3B" w:rsidRDefault="00545676" w:rsidP="00C54E3B">
      <w:pPr>
        <w:pStyle w:val="Fixedwidthblock"/>
      </w:pPr>
      <w:r>
        <w:t xml:space="preserve">    </w:t>
      </w:r>
      <w:r w:rsidR="00C54E3B">
        <w:t>&lt;/Class-Name&gt;</w:t>
      </w:r>
    </w:p>
    <w:p w14:paraId="48AC8845" w14:textId="0CE05213" w:rsidR="00C54E3B" w:rsidRDefault="00545676" w:rsidP="00C54E3B">
      <w:pPr>
        <w:pStyle w:val="Fixedwidthblock"/>
      </w:pPr>
      <w:r>
        <w:t xml:space="preserve">    </w:t>
      </w:r>
      <w:r w:rsidR="00C54E3B">
        <w:t>&lt;Param</w:t>
      </w:r>
      <w:r w:rsidR="00C54E3B">
        <w:rPr>
          <w:spacing w:val="-4"/>
        </w:rPr>
        <w:t xml:space="preserve"> </w:t>
      </w:r>
      <w:r w:rsidR="00C54E3B">
        <w:t>name="output_var"</w:t>
      </w:r>
      <w:r w:rsidR="00C54E3B">
        <w:rPr>
          <w:spacing w:val="-3"/>
        </w:rPr>
        <w:t xml:space="preserve"> </w:t>
      </w:r>
      <w:r w:rsidR="00C54E3B">
        <w:t>value="randomNum"</w:t>
      </w:r>
      <w:r w:rsidR="00C54E3B">
        <w:rPr>
          <w:spacing w:val="-4"/>
        </w:rPr>
        <w:t xml:space="preserve"> </w:t>
      </w:r>
      <w:r w:rsidR="00C54E3B">
        <w:t>/&gt;</w:t>
      </w:r>
    </w:p>
    <w:p w14:paraId="1DF49683" w14:textId="26308D88" w:rsidR="00C54E3B" w:rsidRDefault="00545676" w:rsidP="00C54E3B">
      <w:pPr>
        <w:pStyle w:val="Fixedwidthblock"/>
      </w:pPr>
      <w:r>
        <w:t xml:space="preserve">  </w:t>
      </w:r>
      <w:r w:rsidR="00C54E3B">
        <w:t>&lt;/Action&gt;</w:t>
      </w:r>
    </w:p>
    <w:p w14:paraId="4B3ED217" w14:textId="77777777" w:rsidR="00C54E3B" w:rsidRDefault="00C54E3B" w:rsidP="00C54E3B">
      <w:pPr>
        <w:pStyle w:val="Fixedwidthblock"/>
      </w:pPr>
      <w:r>
        <w:t>&lt;/Process-Node&gt;</w:t>
      </w:r>
    </w:p>
    <w:p w14:paraId="011771A6" w14:textId="6294DBA7" w:rsidR="00C54E3B" w:rsidRPr="00C54E3B" w:rsidRDefault="003F7A4C" w:rsidP="00C54E3B">
      <w:pPr>
        <w:rPr>
          <w:rStyle w:val="Strong"/>
        </w:rPr>
      </w:pPr>
      <w:r>
        <w:rPr>
          <w:rStyle w:val="Strong"/>
        </w:rPr>
        <w:t>Example:</w:t>
      </w:r>
      <w:r w:rsidR="00C54E3B" w:rsidRPr="00C54E3B">
        <w:rPr>
          <w:rStyle w:val="Strong"/>
        </w:rPr>
        <w:t xml:space="preserve"> Random number with “max_number” set to 10</w:t>
      </w:r>
    </w:p>
    <w:p w14:paraId="7B6F904B" w14:textId="5FDD6DE0" w:rsidR="00C54E3B" w:rsidRDefault="00C54E3B" w:rsidP="00C54E3B">
      <w:pPr>
        <w:pStyle w:val="Fixedwidthblock"/>
      </w:pPr>
      <w:r>
        <w:rPr>
          <w:spacing w:val="-1"/>
        </w:rPr>
        <w:t>&lt;Process-Node</w:t>
      </w:r>
      <w:r>
        <w:rPr>
          <w:spacing w:val="-4"/>
        </w:rPr>
        <w:t xml:space="preserve"> </w:t>
      </w:r>
      <w:r>
        <w:t>disablePersistence</w:t>
      </w:r>
      <w:r>
        <w:rPr>
          <w:spacing w:val="-3"/>
        </w:rPr>
        <w:t xml:space="preserve"> </w:t>
      </w:r>
      <w:r>
        <w:t>=</w:t>
      </w:r>
      <w:r>
        <w:rPr>
          <w:spacing w:val="-4"/>
        </w:rPr>
        <w:t xml:space="preserve"> </w:t>
      </w:r>
      <w:r w:rsidR="00545676">
        <w:t>"</w:t>
      </w:r>
      <w:r>
        <w:t>true</w:t>
      </w:r>
      <w:r w:rsidR="00545676">
        <w:t>"</w:t>
      </w:r>
      <w:r>
        <w:t>&gt;</w:t>
      </w:r>
    </w:p>
    <w:p w14:paraId="01FF86C9" w14:textId="4CCD2362" w:rsidR="00C54E3B" w:rsidRDefault="00545676" w:rsidP="00C54E3B">
      <w:pPr>
        <w:pStyle w:val="Fixedwidthblock"/>
      </w:pPr>
      <w:r>
        <w:rPr>
          <w:spacing w:val="-1"/>
        </w:rPr>
        <w:t xml:space="preserve">  </w:t>
      </w:r>
      <w:r w:rsidR="00C54E3B">
        <w:rPr>
          <w:spacing w:val="-1"/>
        </w:rPr>
        <w:t>&lt;Name&gt;RandomInteger&lt;/Name&gt;</w:t>
      </w:r>
    </w:p>
    <w:p w14:paraId="42E27D80" w14:textId="74D34DDA" w:rsidR="00C54E3B" w:rsidRDefault="00545676" w:rsidP="00C54E3B">
      <w:pPr>
        <w:pStyle w:val="Fixedwidthblock"/>
      </w:pPr>
      <w:r>
        <w:t xml:space="preserve">  </w:t>
      </w:r>
      <w:r w:rsidR="00C54E3B">
        <w:t>&lt;Action&gt;</w:t>
      </w:r>
    </w:p>
    <w:p w14:paraId="05F55EFD" w14:textId="695E8992" w:rsidR="00C54E3B" w:rsidRDefault="00545676" w:rsidP="00C54E3B">
      <w:pPr>
        <w:pStyle w:val="Fixedwidthblock"/>
      </w:pPr>
      <w:r>
        <w:rPr>
          <w:spacing w:val="-1"/>
        </w:rPr>
        <w:t xml:space="preserve">    </w:t>
      </w:r>
      <w:r w:rsidR="00C54E3B">
        <w:rPr>
          <w:spacing w:val="-1"/>
        </w:rPr>
        <w:t>&lt;Class-Name&gt;</w:t>
      </w:r>
    </w:p>
    <w:p w14:paraId="3149BEF7" w14:textId="6027B9F9" w:rsidR="00C54E3B" w:rsidRDefault="00545676" w:rsidP="00C54E3B">
      <w:pPr>
        <w:pStyle w:val="Fixedwidthblock"/>
      </w:pPr>
      <w:r>
        <w:rPr>
          <w:spacing w:val="-1"/>
        </w:rPr>
        <w:t xml:space="preserve">      </w:t>
      </w:r>
      <w:r w:rsidR="00C54E3B">
        <w:rPr>
          <w:spacing w:val="-1"/>
        </w:rPr>
        <w:t>com.hp.ov.activator.mwfm.component.builtin.RandomInteger</w:t>
      </w:r>
    </w:p>
    <w:p w14:paraId="752FE644" w14:textId="48DCB213" w:rsidR="00C54E3B" w:rsidRDefault="00545676" w:rsidP="00C54E3B">
      <w:pPr>
        <w:pStyle w:val="Fixedwidthblock"/>
      </w:pPr>
      <w:r>
        <w:rPr>
          <w:spacing w:val="-1"/>
        </w:rPr>
        <w:t xml:space="preserve">    </w:t>
      </w:r>
      <w:r w:rsidR="00C54E3B">
        <w:rPr>
          <w:spacing w:val="-1"/>
        </w:rPr>
        <w:t>&lt;/Class-Name&gt;</w:t>
      </w:r>
    </w:p>
    <w:p w14:paraId="49A1A50E" w14:textId="3609418F" w:rsidR="00C54E3B" w:rsidRDefault="00545676" w:rsidP="00C54E3B">
      <w:pPr>
        <w:pStyle w:val="Fixedwidthblock"/>
      </w:pPr>
      <w:r>
        <w:t xml:space="preserve">    </w:t>
      </w:r>
      <w:r w:rsidR="00C54E3B">
        <w:t>&lt;Param</w:t>
      </w:r>
      <w:r w:rsidR="00C54E3B">
        <w:rPr>
          <w:spacing w:val="-6"/>
        </w:rPr>
        <w:t xml:space="preserve"> </w:t>
      </w:r>
      <w:r w:rsidR="00C54E3B">
        <w:rPr>
          <w:spacing w:val="-1"/>
        </w:rPr>
        <w:t>name="max_number"</w:t>
      </w:r>
      <w:r w:rsidR="00C54E3B">
        <w:rPr>
          <w:spacing w:val="-5"/>
        </w:rPr>
        <w:t xml:space="preserve"> </w:t>
      </w:r>
      <w:r w:rsidR="00C54E3B">
        <w:rPr>
          <w:spacing w:val="-1"/>
        </w:rPr>
        <w:t>value="constant:10"/&gt;</w:t>
      </w:r>
    </w:p>
    <w:p w14:paraId="5945E8B8" w14:textId="1C24E53E" w:rsidR="00C54E3B" w:rsidRDefault="00545676" w:rsidP="00C54E3B">
      <w:pPr>
        <w:pStyle w:val="Fixedwidthblock"/>
      </w:pPr>
      <w:r>
        <w:t xml:space="preserve">    </w:t>
      </w:r>
      <w:r w:rsidR="00C54E3B">
        <w:t>&lt;Param</w:t>
      </w:r>
      <w:r w:rsidR="00C54E3B">
        <w:rPr>
          <w:spacing w:val="-4"/>
        </w:rPr>
        <w:t xml:space="preserve"> </w:t>
      </w:r>
      <w:r w:rsidR="00C54E3B">
        <w:rPr>
          <w:spacing w:val="-1"/>
        </w:rPr>
        <w:t>name="output_var"</w:t>
      </w:r>
      <w:r w:rsidR="00C54E3B">
        <w:rPr>
          <w:spacing w:val="-3"/>
        </w:rPr>
        <w:t xml:space="preserve"> </w:t>
      </w:r>
      <w:r w:rsidR="00C54E3B">
        <w:rPr>
          <w:spacing w:val="-1"/>
        </w:rPr>
        <w:t>value="randomNum"</w:t>
      </w:r>
      <w:r w:rsidR="00C54E3B">
        <w:rPr>
          <w:spacing w:val="-4"/>
        </w:rPr>
        <w:t xml:space="preserve"> </w:t>
      </w:r>
      <w:r w:rsidR="00C54E3B">
        <w:t>/&gt;</w:t>
      </w:r>
    </w:p>
    <w:p w14:paraId="69FDC47E" w14:textId="6611CCD1" w:rsidR="00C54E3B" w:rsidRDefault="00545676" w:rsidP="00C54E3B">
      <w:pPr>
        <w:pStyle w:val="Fixedwidthblock"/>
      </w:pPr>
      <w:r>
        <w:t xml:space="preserve">  </w:t>
      </w:r>
      <w:r w:rsidR="00C54E3B">
        <w:t>&lt;/Action&gt;</w:t>
      </w:r>
    </w:p>
    <w:p w14:paraId="3A53DE06" w14:textId="4767F3F5" w:rsidR="00C54E3B" w:rsidRDefault="00C54E3B" w:rsidP="00C54E3B">
      <w:pPr>
        <w:pStyle w:val="Fixedwidthblock"/>
      </w:pPr>
      <w:r>
        <w:rPr>
          <w:spacing w:val="-1"/>
        </w:rPr>
        <w:t>&lt;/Process-Node&gt;</w:t>
      </w:r>
    </w:p>
    <w:p w14:paraId="6DEAFE86" w14:textId="29D3DD10" w:rsidR="006C0604" w:rsidRDefault="006C0604" w:rsidP="006C0604">
      <w:bookmarkStart w:id="526" w:name="_TOC_250135"/>
      <w:r>
        <w:br w:type="page"/>
      </w:r>
    </w:p>
    <w:p w14:paraId="3FD47B77" w14:textId="77777777" w:rsidR="006C0604" w:rsidRDefault="006C0604" w:rsidP="006C0604"/>
    <w:p w14:paraId="43BC5DCE" w14:textId="3E13E586" w:rsidR="00C54E3B" w:rsidRDefault="00C54E3B" w:rsidP="00C54E3B">
      <w:pPr>
        <w:pStyle w:val="Heading3"/>
        <w:rPr>
          <w:b/>
          <w:bCs/>
        </w:rPr>
      </w:pPr>
      <w:bookmarkStart w:id="527" w:name="_Toc30015890"/>
      <w:r w:rsidRPr="00C54E3B">
        <w:t>ReadData</w:t>
      </w:r>
      <w:bookmarkEnd w:id="526"/>
      <w:bookmarkEnd w:id="527"/>
    </w:p>
    <w:p w14:paraId="2C678E57" w14:textId="77777777" w:rsidR="00C54E3B" w:rsidRDefault="00C54E3B" w:rsidP="00C54E3B">
      <w:pPr>
        <w:pStyle w:val="Fixedwidthblock"/>
        <w:rPr>
          <w:rFonts w:eastAsia="Courier New" w:hAnsi="Courier New" w:cs="Courier New"/>
          <w:szCs w:val="18"/>
        </w:rPr>
      </w:pPr>
      <w:r>
        <w:t>com.hp.ov.activator.mwfm.component.builtin.ReadData</w:t>
      </w:r>
    </w:p>
    <w:p w14:paraId="1BCC65AA" w14:textId="0D34B83B" w:rsidR="00C54E3B" w:rsidRDefault="00C54E3B" w:rsidP="00C54E3B">
      <w:r>
        <w:t>The</w:t>
      </w:r>
      <w:r>
        <w:rPr>
          <w:spacing w:val="-2"/>
        </w:rPr>
        <w:t xml:space="preserve"> </w:t>
      </w:r>
      <w:r>
        <w:t>node reads data saved in the</w:t>
      </w:r>
      <w:r>
        <w:rPr>
          <w:spacing w:val="-2"/>
        </w:rPr>
        <w:t xml:space="preserve"> </w:t>
      </w:r>
      <w:r>
        <w:rPr>
          <w:rFonts w:ascii="Courier New"/>
          <w:spacing w:val="-9"/>
        </w:rPr>
        <w:t>DATABASE_MESSAGE</w:t>
      </w:r>
      <w:r>
        <w:rPr>
          <w:rFonts w:ascii="Courier New"/>
          <w:spacing w:val="-73"/>
        </w:rPr>
        <w:t xml:space="preserve"> </w:t>
      </w:r>
      <w:r>
        <w:t>table in t</w:t>
      </w:r>
      <w:r w:rsidR="00545676" w:rsidRPr="00545676">
        <w:t xml:space="preserve"> he database, file system, or the string part of the</w:t>
      </w:r>
      <w:r>
        <w:rPr>
          <w:spacing w:val="2"/>
        </w:rPr>
        <w:t xml:space="preserve"> </w:t>
      </w:r>
      <w:r>
        <w:rPr>
          <w:rFonts w:ascii="Courier New"/>
          <w:spacing w:val="-9"/>
        </w:rPr>
        <w:t>message_url</w:t>
      </w:r>
      <w:r>
        <w:rPr>
          <w:spacing w:val="-9"/>
        </w:rPr>
        <w:t>.</w:t>
      </w:r>
      <w:r>
        <w:t xml:space="preserve"> The </w:t>
      </w:r>
      <w:r>
        <w:rPr>
          <w:rFonts w:ascii="Courier New"/>
          <w:spacing w:val="-8"/>
        </w:rPr>
        <w:t>message_url</w:t>
      </w:r>
      <w:r>
        <w:rPr>
          <w:rFonts w:ascii="Courier New"/>
          <w:spacing w:val="-72"/>
        </w:rPr>
        <w:t xml:space="preserve"> </w:t>
      </w:r>
      <w:r>
        <w:t>can have the format</w:t>
      </w:r>
      <w:r>
        <w:rPr>
          <w:spacing w:val="31"/>
          <w:w w:val="99"/>
        </w:rPr>
        <w:t xml:space="preserve"> </w:t>
      </w:r>
      <w:r>
        <w:rPr>
          <w:rFonts w:ascii="Courier New"/>
          <w:spacing w:val="-8"/>
        </w:rPr>
        <w:t>db:&lt;message</w:t>
      </w:r>
      <w:r>
        <w:rPr>
          <w:rFonts w:ascii="Courier New"/>
          <w:spacing w:val="-11"/>
        </w:rPr>
        <w:t xml:space="preserve"> </w:t>
      </w:r>
      <w:r>
        <w:rPr>
          <w:rFonts w:ascii="Courier New"/>
          <w:spacing w:val="-7"/>
        </w:rPr>
        <w:t>id&gt;</w:t>
      </w:r>
      <w:r>
        <w:rPr>
          <w:spacing w:val="-7"/>
        </w:rPr>
        <w:t>,</w:t>
      </w:r>
      <w:r>
        <w:rPr>
          <w:spacing w:val="3"/>
        </w:rPr>
        <w:t xml:space="preserve"> </w:t>
      </w:r>
      <w:r>
        <w:rPr>
          <w:rFonts w:ascii="Courier New"/>
          <w:spacing w:val="-8"/>
        </w:rPr>
        <w:t>file:&lt;file</w:t>
      </w:r>
      <w:r>
        <w:rPr>
          <w:rFonts w:ascii="Courier New"/>
          <w:spacing w:val="-9"/>
        </w:rPr>
        <w:t xml:space="preserve"> </w:t>
      </w:r>
      <w:r>
        <w:rPr>
          <w:rFonts w:ascii="Courier New"/>
          <w:spacing w:val="-8"/>
        </w:rPr>
        <w:t>name&gt;</w:t>
      </w:r>
      <w:r>
        <w:rPr>
          <w:spacing w:val="-8"/>
        </w:rPr>
        <w:t>,</w:t>
      </w:r>
      <w:r>
        <w:rPr>
          <w:spacing w:val="3"/>
        </w:rPr>
        <w:t xml:space="preserve"> </w:t>
      </w:r>
      <w:r>
        <w:t>or</w:t>
      </w:r>
      <w:r>
        <w:rPr>
          <w:spacing w:val="3"/>
        </w:rPr>
        <w:t xml:space="preserve"> </w:t>
      </w:r>
      <w:r>
        <w:rPr>
          <w:rFonts w:ascii="Courier New"/>
          <w:spacing w:val="-9"/>
        </w:rPr>
        <w:t>data:&lt;string&gt;</w:t>
      </w:r>
      <w:r>
        <w:rPr>
          <w:spacing w:val="-9"/>
        </w:rPr>
        <w:t>.</w:t>
      </w:r>
    </w:p>
    <w:p w14:paraId="3C79DE3F" w14:textId="52CA8F15" w:rsidR="00C54E3B" w:rsidRDefault="00C54E3B" w:rsidP="00C54E3B">
      <w:r>
        <w:t>This</w:t>
      </w:r>
      <w:r>
        <w:rPr>
          <w:spacing w:val="-2"/>
        </w:rPr>
        <w:t xml:space="preserve"> </w:t>
      </w:r>
      <w:r>
        <w:t>node</w:t>
      </w:r>
      <w:r>
        <w:rPr>
          <w:spacing w:val="-2"/>
        </w:rPr>
        <w:t xml:space="preserve"> </w:t>
      </w:r>
      <w:r>
        <w:t>is usefull</w:t>
      </w:r>
      <w:r>
        <w:rPr>
          <w:spacing w:val="-2"/>
        </w:rPr>
        <w:t xml:space="preserve"> </w:t>
      </w:r>
      <w:r>
        <w:t>to</w:t>
      </w:r>
      <w:r>
        <w:rPr>
          <w:spacing w:val="-2"/>
        </w:rPr>
        <w:t xml:space="preserve"> </w:t>
      </w:r>
      <w:r>
        <w:t>use</w:t>
      </w:r>
      <w:r>
        <w:rPr>
          <w:spacing w:val="-2"/>
        </w:rPr>
        <w:t xml:space="preserve"> </w:t>
      </w:r>
      <w:r>
        <w:t>if</w:t>
      </w:r>
      <w:r>
        <w:rPr>
          <w:spacing w:val="-2"/>
        </w:rPr>
        <w:t xml:space="preserve"> </w:t>
      </w:r>
      <w:r>
        <w:t>the workflow</w:t>
      </w:r>
      <w:r>
        <w:rPr>
          <w:spacing w:val="-2"/>
        </w:rPr>
        <w:t xml:space="preserve"> </w:t>
      </w:r>
      <w:r>
        <w:t>does</w:t>
      </w:r>
      <w:r>
        <w:rPr>
          <w:spacing w:val="-2"/>
        </w:rPr>
        <w:t xml:space="preserve"> </w:t>
      </w:r>
      <w:r>
        <w:t>not</w:t>
      </w:r>
      <w:r>
        <w:rPr>
          <w:spacing w:val="-2"/>
        </w:rPr>
        <w:t xml:space="preserve"> </w:t>
      </w:r>
      <w:r>
        <w:t>know</w:t>
      </w:r>
      <w:r>
        <w:rPr>
          <w:spacing w:val="-2"/>
        </w:rPr>
        <w:t xml:space="preserve"> </w:t>
      </w:r>
      <w:r>
        <w:rPr>
          <w:spacing w:val="-3"/>
        </w:rPr>
        <w:t>e.g.</w:t>
      </w:r>
      <w:r>
        <w:t xml:space="preserve"> how</w:t>
      </w:r>
      <w:r>
        <w:rPr>
          <w:spacing w:val="-2"/>
        </w:rPr>
        <w:t xml:space="preserve"> </w:t>
      </w:r>
      <w:r>
        <w:t xml:space="preserve">the </w:t>
      </w:r>
      <w:r>
        <w:rPr>
          <w:rFonts w:ascii="Courier New"/>
          <w:spacing w:val="-9"/>
        </w:rPr>
        <w:t>socketlistenermodule</w:t>
      </w:r>
      <w:r>
        <w:rPr>
          <w:rFonts w:ascii="Courier New"/>
          <w:spacing w:val="-70"/>
        </w:rPr>
        <w:t xml:space="preserve"> </w:t>
      </w:r>
      <w:r>
        <w:t>is</w:t>
      </w:r>
      <w:r>
        <w:rPr>
          <w:spacing w:val="3"/>
        </w:rPr>
        <w:t xml:space="preserve"> </w:t>
      </w:r>
      <w:r>
        <w:t>configured.</w:t>
      </w:r>
    </w:p>
    <w:p w14:paraId="2A4FF54C" w14:textId="77777777" w:rsidR="00C54E3B" w:rsidRDefault="00C54E3B" w:rsidP="00C54E3B">
      <w:r>
        <w:t>If</w:t>
      </w:r>
      <w:r>
        <w:rPr>
          <w:spacing w:val="-6"/>
        </w:rPr>
        <w:t xml:space="preserve"> </w:t>
      </w:r>
      <w:r>
        <w:rPr>
          <w:rFonts w:ascii="Courier New"/>
          <w:spacing w:val="-8"/>
        </w:rPr>
        <w:t>message_url</w:t>
      </w:r>
      <w:r>
        <w:rPr>
          <w:rFonts w:ascii="Courier New"/>
          <w:spacing w:val="-77"/>
        </w:rPr>
        <w:t xml:space="preserve"> </w:t>
      </w:r>
      <w:r>
        <w:t>is</w:t>
      </w:r>
      <w:r>
        <w:rPr>
          <w:spacing w:val="-5"/>
        </w:rPr>
        <w:t xml:space="preserve"> </w:t>
      </w:r>
      <w:r>
        <w:t>set</w:t>
      </w:r>
      <w:r>
        <w:rPr>
          <w:spacing w:val="-6"/>
        </w:rPr>
        <w:t xml:space="preserve"> </w:t>
      </w:r>
      <w:r>
        <w:t>to</w:t>
      </w:r>
      <w:r>
        <w:rPr>
          <w:spacing w:val="-5"/>
        </w:rPr>
        <w:t xml:space="preserve"> </w:t>
      </w:r>
      <w:r>
        <w:rPr>
          <w:rFonts w:ascii="Courier New"/>
          <w:spacing w:val="-8"/>
        </w:rPr>
        <w:t>data:&lt;data</w:t>
      </w:r>
      <w:r>
        <w:rPr>
          <w:rFonts w:ascii="Courier New"/>
          <w:spacing w:val="-24"/>
        </w:rPr>
        <w:t xml:space="preserve"> </w:t>
      </w:r>
      <w:r>
        <w:rPr>
          <w:rFonts w:ascii="Courier New"/>
          <w:spacing w:val="-8"/>
        </w:rPr>
        <w:t>string&gt;</w:t>
      </w:r>
      <w:r>
        <w:rPr>
          <w:rFonts w:ascii="Courier New"/>
          <w:spacing w:val="-77"/>
        </w:rPr>
        <w:t xml:space="preserve"> </w:t>
      </w:r>
      <w:r>
        <w:t>then</w:t>
      </w:r>
      <w:r>
        <w:rPr>
          <w:spacing w:val="-4"/>
        </w:rPr>
        <w:t xml:space="preserve"> </w:t>
      </w:r>
      <w:r>
        <w:t>the</w:t>
      </w:r>
      <w:r>
        <w:rPr>
          <w:spacing w:val="-5"/>
        </w:rPr>
        <w:t xml:space="preserve"> </w:t>
      </w:r>
      <w:r>
        <w:rPr>
          <w:rFonts w:ascii="Courier New"/>
          <w:spacing w:val="-8"/>
        </w:rPr>
        <w:t>&lt;string&gt;</w:t>
      </w:r>
      <w:r>
        <w:rPr>
          <w:rFonts w:ascii="Courier New"/>
          <w:spacing w:val="-78"/>
        </w:rPr>
        <w:t xml:space="preserve"> </w:t>
      </w:r>
      <w:r>
        <w:t>is</w:t>
      </w:r>
      <w:r>
        <w:rPr>
          <w:spacing w:val="-4"/>
        </w:rPr>
        <w:t xml:space="preserve"> </w:t>
      </w:r>
      <w:r>
        <w:t>returned</w:t>
      </w:r>
      <w:r>
        <w:rPr>
          <w:spacing w:val="-4"/>
        </w:rPr>
        <w:t xml:space="preserve"> </w:t>
      </w:r>
      <w:r>
        <w:t>in</w:t>
      </w:r>
      <w:r>
        <w:rPr>
          <w:spacing w:val="-4"/>
        </w:rPr>
        <w:t xml:space="preserve"> </w:t>
      </w:r>
      <w:r>
        <w:t>the</w:t>
      </w:r>
      <w:r>
        <w:rPr>
          <w:spacing w:val="-5"/>
        </w:rPr>
        <w:t xml:space="preserve"> </w:t>
      </w:r>
      <w:r>
        <w:t>case</w:t>
      </w:r>
      <w:r>
        <w:rPr>
          <w:spacing w:val="21"/>
          <w:w w:val="99"/>
        </w:rPr>
        <w:t xml:space="preserve"> </w:t>
      </w:r>
      <w:r>
        <w:t>packet</w:t>
      </w:r>
      <w:r>
        <w:rPr>
          <w:spacing w:val="-3"/>
        </w:rPr>
        <w:t xml:space="preserve"> </w:t>
      </w:r>
      <w:r>
        <w:t xml:space="preserve">defined in </w:t>
      </w:r>
      <w:r>
        <w:rPr>
          <w:rFonts w:ascii="Courier New"/>
          <w:spacing w:val="-8"/>
        </w:rPr>
        <w:t>output_var</w:t>
      </w:r>
      <w:r>
        <w:rPr>
          <w:rFonts w:ascii="Courier New"/>
          <w:spacing w:val="-74"/>
        </w:rPr>
        <w:t xml:space="preserve"> </w:t>
      </w:r>
      <w:r>
        <w:rPr>
          <w:spacing w:val="-2"/>
        </w:rPr>
        <w:t>parameter.</w:t>
      </w:r>
    </w:p>
    <w:p w14:paraId="5882395A" w14:textId="2866C457" w:rsidR="00C54E3B" w:rsidRDefault="00C54E3B" w:rsidP="00C54E3B">
      <w:r>
        <w:t xml:space="preserve">If </w:t>
      </w:r>
      <w:r>
        <w:rPr>
          <w:rFonts w:ascii="Courier New"/>
          <w:spacing w:val="-8"/>
        </w:rPr>
        <w:t>message_url</w:t>
      </w:r>
      <w:r>
        <w:rPr>
          <w:rFonts w:ascii="Courier New"/>
          <w:spacing w:val="-72"/>
        </w:rPr>
        <w:t xml:space="preserve"> </w:t>
      </w:r>
      <w:r>
        <w:t>is</w:t>
      </w:r>
      <w:r>
        <w:rPr>
          <w:spacing w:val="2"/>
        </w:rPr>
        <w:t xml:space="preserve"> </w:t>
      </w:r>
      <w:r>
        <w:t xml:space="preserve">set to </w:t>
      </w:r>
      <w:r>
        <w:rPr>
          <w:rFonts w:ascii="Courier New"/>
          <w:spacing w:val="-8"/>
        </w:rPr>
        <w:t>file:&lt;file</w:t>
      </w:r>
      <w:r>
        <w:rPr>
          <w:rFonts w:ascii="Courier New"/>
          <w:spacing w:val="-15"/>
        </w:rPr>
        <w:t xml:space="preserve"> </w:t>
      </w:r>
      <w:r>
        <w:rPr>
          <w:rFonts w:ascii="Courier New"/>
          <w:spacing w:val="-8"/>
        </w:rPr>
        <w:t>name&gt;</w:t>
      </w:r>
      <w:r>
        <w:rPr>
          <w:rFonts w:ascii="Courier New"/>
          <w:spacing w:val="-72"/>
        </w:rPr>
        <w:t xml:space="preserve"> </w:t>
      </w:r>
      <w:r>
        <w:t>then</w:t>
      </w:r>
      <w:r>
        <w:rPr>
          <w:spacing w:val="2"/>
        </w:rPr>
        <w:t xml:space="preserve"> </w:t>
      </w:r>
      <w:r>
        <w:t xml:space="preserve">the </w:t>
      </w:r>
      <w:r>
        <w:rPr>
          <w:rFonts w:ascii="Courier New"/>
          <w:spacing w:val="-8"/>
        </w:rPr>
        <w:t>&lt;file</w:t>
      </w:r>
      <w:r>
        <w:rPr>
          <w:rFonts w:ascii="Courier New"/>
          <w:spacing w:val="-16"/>
        </w:rPr>
        <w:t xml:space="preserve"> </w:t>
      </w:r>
      <w:r>
        <w:rPr>
          <w:rFonts w:ascii="Courier New"/>
          <w:spacing w:val="-7"/>
        </w:rPr>
        <w:t>name&gt;</w:t>
      </w:r>
      <w:r>
        <w:rPr>
          <w:rFonts w:ascii="Courier New"/>
          <w:spacing w:val="-73"/>
        </w:rPr>
        <w:t xml:space="preserve"> </w:t>
      </w:r>
      <w:r>
        <w:t>part is used to</w:t>
      </w:r>
      <w:r>
        <w:rPr>
          <w:spacing w:val="1"/>
        </w:rPr>
        <w:t xml:space="preserve"> </w:t>
      </w:r>
      <w:r>
        <w:t>find</w:t>
      </w:r>
      <w:r>
        <w:rPr>
          <w:spacing w:val="33"/>
          <w:w w:val="99"/>
        </w:rPr>
        <w:t xml:space="preserve"> </w:t>
      </w:r>
      <w:r>
        <w:t>the</w:t>
      </w:r>
      <w:r>
        <w:rPr>
          <w:spacing w:val="-2"/>
        </w:rPr>
        <w:t xml:space="preserve"> </w:t>
      </w:r>
      <w:r>
        <w:t>file and the content of the file is returned in the</w:t>
      </w:r>
      <w:r>
        <w:rPr>
          <w:spacing w:val="-2"/>
        </w:rPr>
        <w:t xml:space="preserve"> </w:t>
      </w:r>
      <w:r>
        <w:t>case packet defined</w:t>
      </w:r>
      <w:r>
        <w:rPr>
          <w:spacing w:val="-2"/>
        </w:rPr>
        <w:t xml:space="preserve"> </w:t>
      </w:r>
      <w:r>
        <w:t xml:space="preserve">in </w:t>
      </w:r>
      <w:r>
        <w:rPr>
          <w:rFonts w:ascii="Courier New"/>
          <w:spacing w:val="-9"/>
        </w:rPr>
        <w:t>output_var</w:t>
      </w:r>
      <w:r w:rsidR="002155B9">
        <w:rPr>
          <w:spacing w:val="-3"/>
        </w:rPr>
        <w:t xml:space="preserve"> p</w:t>
      </w:r>
      <w:r>
        <w:rPr>
          <w:spacing w:val="-3"/>
        </w:rPr>
        <w:t>arameter.</w:t>
      </w:r>
    </w:p>
    <w:p w14:paraId="16DF1C3F" w14:textId="68D568B4" w:rsidR="00C54E3B" w:rsidRDefault="00C54E3B" w:rsidP="00C54E3B">
      <w:r>
        <w:t xml:space="preserve">If </w:t>
      </w:r>
      <w:r>
        <w:rPr>
          <w:rFonts w:ascii="Courier New"/>
          <w:spacing w:val="-8"/>
        </w:rPr>
        <w:t>message_url</w:t>
      </w:r>
      <w:r>
        <w:rPr>
          <w:rFonts w:ascii="Courier New"/>
          <w:spacing w:val="-72"/>
        </w:rPr>
        <w:t xml:space="preserve"> </w:t>
      </w:r>
      <w:r>
        <w:t>is</w:t>
      </w:r>
      <w:r>
        <w:rPr>
          <w:spacing w:val="1"/>
        </w:rPr>
        <w:t xml:space="preserve"> </w:t>
      </w:r>
      <w:r>
        <w:t>not specified</w:t>
      </w:r>
      <w:r>
        <w:rPr>
          <w:spacing w:val="1"/>
        </w:rPr>
        <w:t xml:space="preserve"> </w:t>
      </w:r>
      <w:r>
        <w:t xml:space="preserve">or </w:t>
      </w:r>
      <w:r>
        <w:rPr>
          <w:rFonts w:ascii="Courier New"/>
          <w:spacing w:val="-8"/>
        </w:rPr>
        <w:t>message_url</w:t>
      </w:r>
      <w:r>
        <w:rPr>
          <w:rFonts w:ascii="Courier New"/>
          <w:spacing w:val="-72"/>
        </w:rPr>
        <w:t xml:space="preserve"> </w:t>
      </w:r>
      <w:r>
        <w:t xml:space="preserve">is set to </w:t>
      </w:r>
      <w:r>
        <w:rPr>
          <w:rFonts w:ascii="Courier New"/>
          <w:spacing w:val="-9"/>
        </w:rPr>
        <w:t>db:&lt;messageid&gt;</w:t>
      </w:r>
      <w:r>
        <w:rPr>
          <w:rFonts w:ascii="Courier New"/>
          <w:spacing w:val="-16"/>
        </w:rPr>
        <w:t xml:space="preserve"> </w:t>
      </w:r>
      <w:r>
        <w:t>the</w:t>
      </w:r>
      <w:r>
        <w:rPr>
          <w:spacing w:val="1"/>
        </w:rPr>
        <w:t xml:space="preserve"> </w:t>
      </w:r>
      <w:r>
        <w:t>data will</w:t>
      </w:r>
      <w:r>
        <w:rPr>
          <w:spacing w:val="36"/>
          <w:w w:val="99"/>
        </w:rPr>
        <w:t xml:space="preserve"> </w:t>
      </w:r>
      <w:r>
        <w:t>always</w:t>
      </w:r>
      <w:r>
        <w:rPr>
          <w:spacing w:val="-3"/>
        </w:rPr>
        <w:t xml:space="preserve"> </w:t>
      </w:r>
      <w:r>
        <w:t>be read</w:t>
      </w:r>
      <w:r>
        <w:rPr>
          <w:spacing w:val="-3"/>
        </w:rPr>
        <w:t xml:space="preserve"> </w:t>
      </w:r>
      <w:r>
        <w:t>from the database.</w:t>
      </w:r>
      <w:r>
        <w:rPr>
          <w:spacing w:val="-2"/>
        </w:rPr>
        <w:t xml:space="preserve"> </w:t>
      </w:r>
      <w:r>
        <w:t>The</w:t>
      </w:r>
      <w:r>
        <w:rPr>
          <w:spacing w:val="-3"/>
        </w:rPr>
        <w:t xml:space="preserve"> </w:t>
      </w:r>
      <w:r>
        <w:t>data cat</w:t>
      </w:r>
      <w:r>
        <w:rPr>
          <w:spacing w:val="-2"/>
        </w:rPr>
        <w:t xml:space="preserve"> </w:t>
      </w:r>
      <w:r>
        <w:t>be</w:t>
      </w:r>
      <w:r>
        <w:rPr>
          <w:spacing w:val="-2"/>
        </w:rPr>
        <w:t xml:space="preserve"> </w:t>
      </w:r>
      <w:r>
        <w:t>retrieved</w:t>
      </w:r>
      <w:r>
        <w:rPr>
          <w:spacing w:val="-3"/>
        </w:rPr>
        <w:t xml:space="preserve"> </w:t>
      </w:r>
      <w:r>
        <w:t>in a</w:t>
      </w:r>
      <w:r>
        <w:rPr>
          <w:spacing w:val="-3"/>
        </w:rPr>
        <w:t xml:space="preserve"> </w:t>
      </w:r>
      <w:r>
        <w:t>number</w:t>
      </w:r>
      <w:r>
        <w:rPr>
          <w:spacing w:val="-3"/>
        </w:rPr>
        <w:t xml:space="preserve"> </w:t>
      </w:r>
      <w:r>
        <w:t>of</w:t>
      </w:r>
      <w:r>
        <w:rPr>
          <w:spacing w:val="-2"/>
        </w:rPr>
        <w:t xml:space="preserve"> </w:t>
      </w:r>
      <w:r>
        <w:t>differen</w:t>
      </w:r>
      <w:r w:rsidR="002155B9">
        <w:t>t w</w:t>
      </w:r>
      <w:r>
        <w:rPr>
          <w:spacing w:val="-2"/>
        </w:rPr>
        <w:t>ays</w:t>
      </w:r>
      <w:r>
        <w:rPr>
          <w:spacing w:val="-4"/>
        </w:rPr>
        <w:t xml:space="preserve"> </w:t>
      </w:r>
      <w:r>
        <w:t>by</w:t>
      </w:r>
      <w:r>
        <w:rPr>
          <w:spacing w:val="-2"/>
        </w:rPr>
        <w:t xml:space="preserve"> </w:t>
      </w:r>
      <w:r>
        <w:t>specifying</w:t>
      </w:r>
      <w:r>
        <w:rPr>
          <w:spacing w:val="-2"/>
        </w:rPr>
        <w:t xml:space="preserve"> </w:t>
      </w:r>
      <w:r>
        <w:t>different query</w:t>
      </w:r>
      <w:r>
        <w:rPr>
          <w:spacing w:val="-2"/>
        </w:rPr>
        <w:t xml:space="preserve"> </w:t>
      </w:r>
      <w:r>
        <w:t>parameters.</w:t>
      </w:r>
      <w:r>
        <w:rPr>
          <w:spacing w:val="-2"/>
        </w:rPr>
        <w:t xml:space="preserve"> </w:t>
      </w:r>
      <w:r>
        <w:t>If</w:t>
      </w:r>
      <w:r>
        <w:rPr>
          <w:spacing w:val="-3"/>
        </w:rPr>
        <w:t xml:space="preserve"> </w:t>
      </w:r>
      <w:r>
        <w:t>no rows</w:t>
      </w:r>
      <w:r>
        <w:rPr>
          <w:spacing w:val="-4"/>
        </w:rPr>
        <w:t xml:space="preserve"> </w:t>
      </w:r>
      <w:r>
        <w:t>are</w:t>
      </w:r>
      <w:r>
        <w:rPr>
          <w:spacing w:val="-2"/>
        </w:rPr>
        <w:t xml:space="preserve"> </w:t>
      </w:r>
      <w:r>
        <w:t>found</w:t>
      </w:r>
      <w:r>
        <w:rPr>
          <w:spacing w:val="-2"/>
        </w:rPr>
        <w:t xml:space="preserve"> </w:t>
      </w:r>
      <w:r>
        <w:t>in</w:t>
      </w:r>
      <w:r>
        <w:rPr>
          <w:spacing w:val="-2"/>
        </w:rPr>
        <w:t xml:space="preserve"> </w:t>
      </w:r>
      <w:r>
        <w:t>the</w:t>
      </w:r>
      <w:r>
        <w:rPr>
          <w:spacing w:val="-3"/>
        </w:rPr>
        <w:t xml:space="preserve"> </w:t>
      </w:r>
      <w:r>
        <w:t>database</w:t>
      </w:r>
      <w:r>
        <w:rPr>
          <w:spacing w:val="55"/>
          <w:w w:val="99"/>
        </w:rPr>
        <w:t xml:space="preserve"> </w:t>
      </w:r>
      <w:r>
        <w:rPr>
          <w:rFonts w:ascii="Courier New"/>
          <w:spacing w:val="-8"/>
        </w:rPr>
        <w:t>RET_VALUE</w:t>
      </w:r>
      <w:r>
        <w:rPr>
          <w:rFonts w:ascii="Courier New"/>
          <w:spacing w:val="-73"/>
        </w:rPr>
        <w:t xml:space="preserve"> </w:t>
      </w:r>
      <w:r>
        <w:t>is set</w:t>
      </w:r>
      <w:r>
        <w:rPr>
          <w:spacing w:val="-3"/>
        </w:rPr>
        <w:t xml:space="preserve"> </w:t>
      </w:r>
      <w:r>
        <w:t>to 1</w:t>
      </w:r>
      <w:r>
        <w:rPr>
          <w:spacing w:val="-2"/>
        </w:rPr>
        <w:t xml:space="preserve"> </w:t>
      </w:r>
      <w:r>
        <w:t>else</w:t>
      </w:r>
      <w:r>
        <w:rPr>
          <w:spacing w:val="-2"/>
        </w:rPr>
        <w:t xml:space="preserve"> </w:t>
      </w:r>
      <w:r>
        <w:t>0.</w:t>
      </w:r>
      <w:r>
        <w:rPr>
          <w:spacing w:val="-2"/>
        </w:rPr>
        <w:t xml:space="preserve"> </w:t>
      </w:r>
      <w:r>
        <w:t>The data can</w:t>
      </w:r>
      <w:r>
        <w:rPr>
          <w:spacing w:val="-3"/>
        </w:rPr>
        <w:t xml:space="preserve"> </w:t>
      </w:r>
      <w:r>
        <w:t>be queried</w:t>
      </w:r>
      <w:r>
        <w:rPr>
          <w:spacing w:val="-2"/>
        </w:rPr>
        <w:t xml:space="preserve"> </w:t>
      </w:r>
      <w:r>
        <w:t>using any of</w:t>
      </w:r>
      <w:r>
        <w:rPr>
          <w:spacing w:val="-2"/>
        </w:rPr>
        <w:t xml:space="preserve"> </w:t>
      </w:r>
      <w:r>
        <w:t>the</w:t>
      </w:r>
      <w:r>
        <w:rPr>
          <w:spacing w:val="-2"/>
        </w:rPr>
        <w:t xml:space="preserve"> </w:t>
      </w:r>
      <w:r>
        <w:t>following</w:t>
      </w:r>
      <w:r>
        <w:rPr>
          <w:spacing w:val="23"/>
          <w:w w:val="99"/>
        </w:rPr>
        <w:t xml:space="preserve"> </w:t>
      </w:r>
      <w:r>
        <w:t>parameters:</w:t>
      </w:r>
    </w:p>
    <w:p w14:paraId="084B5B9B" w14:textId="77777777" w:rsidR="00C54E3B" w:rsidRDefault="00C54E3B" w:rsidP="00F65437">
      <w:pPr>
        <w:pStyle w:val="ListParagraph"/>
        <w:numPr>
          <w:ilvl w:val="0"/>
          <w:numId w:val="48"/>
        </w:numPr>
      </w:pPr>
      <w:r>
        <w:t>message_url</w:t>
      </w:r>
    </w:p>
    <w:p w14:paraId="4E05FE0F" w14:textId="77777777" w:rsidR="00C54E3B" w:rsidRDefault="00C54E3B" w:rsidP="00F65437">
      <w:pPr>
        <w:pStyle w:val="ListParagraph"/>
        <w:numPr>
          <w:ilvl w:val="0"/>
          <w:numId w:val="48"/>
        </w:numPr>
      </w:pPr>
      <w:r>
        <w:t>job_id</w:t>
      </w:r>
    </w:p>
    <w:p w14:paraId="56F05A7E" w14:textId="77777777" w:rsidR="00C54E3B" w:rsidRDefault="00C54E3B" w:rsidP="00F65437">
      <w:pPr>
        <w:pStyle w:val="ListParagraph"/>
        <w:numPr>
          <w:ilvl w:val="0"/>
          <w:numId w:val="48"/>
        </w:numPr>
      </w:pPr>
      <w:r>
        <w:t>module_name</w:t>
      </w:r>
    </w:p>
    <w:p w14:paraId="5DCC73D4" w14:textId="77777777" w:rsidR="00C54E3B" w:rsidRDefault="00C54E3B" w:rsidP="00F65437">
      <w:pPr>
        <w:pStyle w:val="ListParagraph"/>
        <w:numPr>
          <w:ilvl w:val="0"/>
          <w:numId w:val="48"/>
        </w:numPr>
      </w:pPr>
      <w:r>
        <w:t>hostname</w:t>
      </w:r>
    </w:p>
    <w:p w14:paraId="078486FA" w14:textId="77777777" w:rsidR="00C54E3B" w:rsidRDefault="00C54E3B" w:rsidP="00F65437">
      <w:pPr>
        <w:pStyle w:val="ListParagraph"/>
        <w:numPr>
          <w:ilvl w:val="0"/>
          <w:numId w:val="48"/>
        </w:numPr>
      </w:pPr>
      <w:r>
        <w:t>identifier</w:t>
      </w:r>
    </w:p>
    <w:p w14:paraId="023ADB13" w14:textId="77777777" w:rsidR="00C54E3B" w:rsidRDefault="00C54E3B" w:rsidP="00F65437">
      <w:pPr>
        <w:pStyle w:val="ListParagraph"/>
        <w:numPr>
          <w:ilvl w:val="0"/>
          <w:numId w:val="48"/>
        </w:numPr>
      </w:pPr>
      <w:r>
        <w:t>identifier</w:t>
      </w:r>
      <w:r w:rsidRPr="00C54E3B">
        <w:rPr>
          <w:spacing w:val="-5"/>
        </w:rPr>
        <w:t xml:space="preserve"> </w:t>
      </w:r>
      <w:r>
        <w:t>and</w:t>
      </w:r>
      <w:r w:rsidRPr="00C54E3B">
        <w:rPr>
          <w:spacing w:val="-5"/>
        </w:rPr>
        <w:t xml:space="preserve"> </w:t>
      </w:r>
      <w:r>
        <w:t>module_name</w:t>
      </w:r>
    </w:p>
    <w:p w14:paraId="26F3087F" w14:textId="77777777" w:rsidR="00C54E3B" w:rsidRDefault="00C54E3B" w:rsidP="00F65437">
      <w:pPr>
        <w:pStyle w:val="ListParagraph"/>
        <w:numPr>
          <w:ilvl w:val="0"/>
          <w:numId w:val="48"/>
        </w:numPr>
      </w:pPr>
      <w:r>
        <w:t>module_name</w:t>
      </w:r>
      <w:r w:rsidRPr="00C54E3B">
        <w:rPr>
          <w:spacing w:val="-5"/>
        </w:rPr>
        <w:t xml:space="preserve"> </w:t>
      </w:r>
      <w:r>
        <w:t>and</w:t>
      </w:r>
      <w:r w:rsidRPr="00C54E3B">
        <w:rPr>
          <w:spacing w:val="-5"/>
        </w:rPr>
        <w:t xml:space="preserve"> </w:t>
      </w:r>
      <w:r>
        <w:t>hostname</w:t>
      </w:r>
    </w:p>
    <w:p w14:paraId="5499CA80" w14:textId="0F27CCF3" w:rsidR="00C54E3B" w:rsidRDefault="00C54E3B" w:rsidP="00C54E3B">
      <w:r>
        <w:t>The</w:t>
      </w:r>
      <w:r>
        <w:rPr>
          <w:spacing w:val="-2"/>
        </w:rPr>
        <w:t xml:space="preserve"> </w:t>
      </w:r>
      <w:r>
        <w:rPr>
          <w:rFonts w:ascii="Courier New"/>
          <w:spacing w:val="-8"/>
        </w:rPr>
        <w:t>message_url</w:t>
      </w:r>
      <w:r>
        <w:rPr>
          <w:rFonts w:ascii="Courier New"/>
          <w:spacing w:val="-74"/>
        </w:rPr>
        <w:t xml:space="preserve"> </w:t>
      </w:r>
      <w:r>
        <w:t>query</w:t>
      </w:r>
      <w:r>
        <w:rPr>
          <w:spacing w:val="-2"/>
        </w:rPr>
        <w:t xml:space="preserve"> </w:t>
      </w:r>
      <w:r>
        <w:t>will</w:t>
      </w:r>
      <w:r>
        <w:rPr>
          <w:spacing w:val="-2"/>
        </w:rPr>
        <w:t xml:space="preserve"> </w:t>
      </w:r>
      <w:r>
        <w:t>return</w:t>
      </w:r>
      <w:r>
        <w:rPr>
          <w:spacing w:val="-2"/>
        </w:rPr>
        <w:t xml:space="preserve"> </w:t>
      </w:r>
      <w:r>
        <w:t>a</w:t>
      </w:r>
      <w:r>
        <w:rPr>
          <w:spacing w:val="-2"/>
        </w:rPr>
        <w:t xml:space="preserve"> </w:t>
      </w:r>
      <w:r>
        <w:t>DatabaseMessagesDescriptor</w:t>
      </w:r>
      <w:r>
        <w:rPr>
          <w:spacing w:val="-2"/>
        </w:rPr>
        <w:t xml:space="preserve"> </w:t>
      </w:r>
      <w:r>
        <w:t>bean.</w:t>
      </w:r>
      <w:r>
        <w:rPr>
          <w:spacing w:val="-3"/>
        </w:rPr>
        <w:t xml:space="preserve"> </w:t>
      </w:r>
      <w:r>
        <w:t>All</w:t>
      </w:r>
      <w:r>
        <w:rPr>
          <w:spacing w:val="-2"/>
        </w:rPr>
        <w:t xml:space="preserve"> </w:t>
      </w:r>
      <w:r>
        <w:t>th</w:t>
      </w:r>
      <w:r w:rsidR="00545676" w:rsidRPr="00545676">
        <w:t>e other queries will return an array of DatabaseMessagesDescriptor beans</w:t>
      </w:r>
      <w:r>
        <w:t>.</w:t>
      </w:r>
    </w:p>
    <w:p w14:paraId="2AFA8397" w14:textId="535CDED0" w:rsidR="00C54E3B" w:rsidRDefault="00C54E3B" w:rsidP="00C54E3B">
      <w:r>
        <w:t>The</w:t>
      </w:r>
      <w:r>
        <w:rPr>
          <w:spacing w:val="-3"/>
        </w:rPr>
        <w:t xml:space="preserve"> </w:t>
      </w:r>
      <w:r>
        <w:t>retrieved</w:t>
      </w:r>
      <w:r>
        <w:rPr>
          <w:spacing w:val="-2"/>
        </w:rPr>
        <w:t xml:space="preserve"> </w:t>
      </w:r>
      <w:r>
        <w:t>data</w:t>
      </w:r>
      <w:r>
        <w:rPr>
          <w:spacing w:val="-2"/>
        </w:rPr>
        <w:t xml:space="preserve"> </w:t>
      </w:r>
      <w:r>
        <w:t>from the</w:t>
      </w:r>
      <w:r>
        <w:rPr>
          <w:spacing w:val="-2"/>
        </w:rPr>
        <w:t xml:space="preserve"> </w:t>
      </w:r>
      <w:r>
        <w:t>database</w:t>
      </w:r>
      <w:r>
        <w:rPr>
          <w:spacing w:val="-2"/>
        </w:rPr>
        <w:t xml:space="preserve"> </w:t>
      </w:r>
      <w:r>
        <w:t>is</w:t>
      </w:r>
      <w:r>
        <w:rPr>
          <w:spacing w:val="-2"/>
        </w:rPr>
        <w:t xml:space="preserve"> </w:t>
      </w:r>
      <w:r>
        <w:t>stored</w:t>
      </w:r>
      <w:r>
        <w:rPr>
          <w:spacing w:val="-2"/>
        </w:rPr>
        <w:t xml:space="preserve"> </w:t>
      </w:r>
      <w:r>
        <w:t>in</w:t>
      </w:r>
      <w:r>
        <w:rPr>
          <w:spacing w:val="-2"/>
        </w:rPr>
        <w:t xml:space="preserve"> </w:t>
      </w:r>
      <w:r>
        <w:t>the</w:t>
      </w:r>
      <w:r>
        <w:rPr>
          <w:spacing w:val="-2"/>
        </w:rPr>
        <w:t xml:space="preserve"> </w:t>
      </w:r>
      <w:r>
        <w:t>case</w:t>
      </w:r>
      <w:r>
        <w:rPr>
          <w:spacing w:val="-2"/>
        </w:rPr>
        <w:t xml:space="preserve"> </w:t>
      </w:r>
      <w:r>
        <w:t>packet mapped</w:t>
      </w:r>
      <w:r>
        <w:rPr>
          <w:spacing w:val="-2"/>
        </w:rPr>
        <w:t xml:space="preserve"> </w:t>
      </w:r>
      <w:r>
        <w:t>to</w:t>
      </w:r>
      <w:r>
        <w:rPr>
          <w:spacing w:val="-2"/>
        </w:rPr>
        <w:t xml:space="preserve"> </w:t>
      </w:r>
      <w:r>
        <w:t>the</w:t>
      </w:r>
      <w:r>
        <w:rPr>
          <w:spacing w:val="-2"/>
        </w:rPr>
        <w:t xml:space="preserve"> </w:t>
      </w:r>
      <w:r>
        <w:t>acti</w:t>
      </w:r>
      <w:r w:rsidR="002155B9">
        <w:t>on pa</w:t>
      </w:r>
      <w:r>
        <w:t>rameter</w:t>
      </w:r>
      <w:r>
        <w:rPr>
          <w:spacing w:val="2"/>
        </w:rPr>
        <w:t xml:space="preserve"> </w:t>
      </w:r>
      <w:r>
        <w:rPr>
          <w:rFonts w:ascii="Courier New"/>
          <w:i/>
          <w:spacing w:val="-9"/>
        </w:rPr>
        <w:t>output_value</w:t>
      </w:r>
      <w:r>
        <w:rPr>
          <w:spacing w:val="-9"/>
        </w:rPr>
        <w:t>.</w:t>
      </w:r>
    </w:p>
    <w:p w14:paraId="679711B1" w14:textId="313C734B" w:rsidR="00C54E3B" w:rsidRDefault="00C54E3B" w:rsidP="00C54E3B">
      <w:r>
        <w:t>The</w:t>
      </w:r>
      <w:r>
        <w:rPr>
          <w:spacing w:val="-2"/>
        </w:rPr>
        <w:t xml:space="preserve"> </w:t>
      </w:r>
      <w:r>
        <w:t>type of</w:t>
      </w:r>
      <w:r>
        <w:rPr>
          <w:spacing w:val="-2"/>
        </w:rPr>
        <w:t xml:space="preserve"> </w:t>
      </w:r>
      <w:r>
        <w:t>the</w:t>
      </w:r>
      <w:r>
        <w:rPr>
          <w:spacing w:val="1"/>
        </w:rPr>
        <w:t xml:space="preserve"> </w:t>
      </w:r>
      <w:r>
        <w:rPr>
          <w:rFonts w:ascii="Courier New"/>
          <w:spacing w:val="-9"/>
        </w:rPr>
        <w:t>output_value</w:t>
      </w:r>
      <w:r w:rsidR="00545676">
        <w:t xml:space="preserve"> c</w:t>
      </w:r>
      <w:r>
        <w:t>ase-packet</w:t>
      </w:r>
      <w:r>
        <w:rPr>
          <w:spacing w:val="-2"/>
        </w:rPr>
        <w:t xml:space="preserve"> </w:t>
      </w:r>
      <w:r>
        <w:t>is very</w:t>
      </w:r>
      <w:r>
        <w:rPr>
          <w:spacing w:val="-2"/>
        </w:rPr>
        <w:t xml:space="preserve"> </w:t>
      </w:r>
      <w:r>
        <w:t xml:space="preserve">critical. </w:t>
      </w:r>
      <w:r>
        <w:rPr>
          <w:spacing w:val="-4"/>
        </w:rPr>
        <w:t>For</w:t>
      </w:r>
      <w:r>
        <w:rPr>
          <w:spacing w:val="1"/>
        </w:rPr>
        <w:t xml:space="preserve"> </w:t>
      </w:r>
      <w:r>
        <w:rPr>
          <w:rFonts w:ascii="Courier New"/>
          <w:spacing w:val="-8"/>
        </w:rPr>
        <w:t>message_url</w:t>
      </w:r>
      <w:r>
        <w:rPr>
          <w:rFonts w:ascii="Courier New"/>
          <w:spacing w:val="-73"/>
        </w:rPr>
        <w:t xml:space="preserve"> </w:t>
      </w:r>
      <w:r>
        <w:t>base</w:t>
      </w:r>
      <w:r w:rsidR="00545676" w:rsidRPr="00545676">
        <w:t>d query, this parameter c</w:t>
      </w:r>
      <w:r>
        <w:t>an</w:t>
      </w:r>
      <w:r>
        <w:rPr>
          <w:spacing w:val="-2"/>
        </w:rPr>
        <w:t xml:space="preserve"> </w:t>
      </w:r>
      <w:r>
        <w:rPr>
          <w:spacing w:val="1"/>
        </w:rPr>
        <w:t>e</w:t>
      </w:r>
      <w:r>
        <w:t>ither</w:t>
      </w:r>
      <w:r>
        <w:rPr>
          <w:spacing w:val="-2"/>
        </w:rPr>
        <w:t xml:space="preserve"> </w:t>
      </w:r>
      <w:r>
        <w:t>be of t</w:t>
      </w:r>
      <w:r>
        <w:rPr>
          <w:spacing w:val="1"/>
        </w:rPr>
        <w:t>y</w:t>
      </w:r>
      <w:r>
        <w:t xml:space="preserve">pe </w:t>
      </w:r>
      <w:r>
        <w:rPr>
          <w:rFonts w:ascii="Courier New"/>
          <w:spacing w:val="-9"/>
        </w:rPr>
        <w:t>S</w:t>
      </w:r>
      <w:r>
        <w:rPr>
          <w:rFonts w:ascii="Courier New"/>
          <w:spacing w:val="-8"/>
        </w:rPr>
        <w:t>t</w:t>
      </w:r>
      <w:r>
        <w:rPr>
          <w:rFonts w:ascii="Courier New"/>
          <w:spacing w:val="-9"/>
        </w:rPr>
        <w:t>ri</w:t>
      </w:r>
      <w:r>
        <w:rPr>
          <w:rFonts w:ascii="Courier New"/>
          <w:spacing w:val="-8"/>
        </w:rPr>
        <w:t>n</w:t>
      </w:r>
      <w:r>
        <w:rPr>
          <w:rFonts w:ascii="Courier New"/>
        </w:rPr>
        <w:t>g</w:t>
      </w:r>
      <w:r>
        <w:rPr>
          <w:rFonts w:ascii="Courier New"/>
          <w:spacing w:val="-74"/>
        </w:rPr>
        <w:t xml:space="preserve"> </w:t>
      </w:r>
      <w:r>
        <w:t xml:space="preserve">or </w:t>
      </w:r>
      <w:r>
        <w:rPr>
          <w:rFonts w:ascii="Courier New"/>
          <w:spacing w:val="-9"/>
        </w:rPr>
        <w:t>Ob</w:t>
      </w:r>
      <w:r>
        <w:rPr>
          <w:rFonts w:ascii="Courier New"/>
          <w:spacing w:val="-8"/>
        </w:rPr>
        <w:t>j</w:t>
      </w:r>
      <w:r>
        <w:rPr>
          <w:rFonts w:ascii="Courier New"/>
          <w:spacing w:val="-9"/>
        </w:rPr>
        <w:t>ect</w:t>
      </w:r>
      <w:r>
        <w:t>. But, for all</w:t>
      </w:r>
      <w:r>
        <w:rPr>
          <w:spacing w:val="-2"/>
        </w:rPr>
        <w:t xml:space="preserve"> </w:t>
      </w:r>
      <w:r>
        <w:t>the oth</w:t>
      </w:r>
      <w:r>
        <w:rPr>
          <w:spacing w:val="1"/>
        </w:rPr>
        <w:t>e</w:t>
      </w:r>
      <w:r>
        <w:t>r</w:t>
      </w:r>
      <w:r>
        <w:rPr>
          <w:w w:val="99"/>
        </w:rPr>
        <w:t xml:space="preserve"> </w:t>
      </w:r>
      <w:r>
        <w:t>queries,</w:t>
      </w:r>
      <w:r>
        <w:rPr>
          <w:spacing w:val="-8"/>
        </w:rPr>
        <w:t xml:space="preserve"> </w:t>
      </w:r>
      <w:r>
        <w:t>this</w:t>
      </w:r>
      <w:r>
        <w:rPr>
          <w:spacing w:val="-8"/>
        </w:rPr>
        <w:t xml:space="preserve"> </w:t>
      </w:r>
      <w:r>
        <w:t>parameter</w:t>
      </w:r>
      <w:r>
        <w:rPr>
          <w:spacing w:val="-7"/>
        </w:rPr>
        <w:t xml:space="preserve"> </w:t>
      </w:r>
      <w:r>
        <w:t>should</w:t>
      </w:r>
      <w:r>
        <w:rPr>
          <w:spacing w:val="-8"/>
        </w:rPr>
        <w:t xml:space="preserve"> </w:t>
      </w:r>
      <w:r>
        <w:t>be</w:t>
      </w:r>
      <w:r>
        <w:rPr>
          <w:spacing w:val="-8"/>
        </w:rPr>
        <w:t xml:space="preserve"> </w:t>
      </w:r>
      <w:r>
        <w:rPr>
          <w:rFonts w:ascii="Courier New"/>
          <w:spacing w:val="-8"/>
        </w:rPr>
        <w:t>Object</w:t>
      </w:r>
      <w:r>
        <w:rPr>
          <w:spacing w:val="-8"/>
        </w:rPr>
        <w:t>.</w:t>
      </w:r>
      <w:r>
        <w:rPr>
          <w:spacing w:val="-9"/>
        </w:rPr>
        <w:t xml:space="preserve"> </w:t>
      </w:r>
      <w:r>
        <w:rPr>
          <w:spacing w:val="-4"/>
        </w:rPr>
        <w:t>For</w:t>
      </w:r>
      <w:r>
        <w:rPr>
          <w:spacing w:val="-9"/>
        </w:rPr>
        <w:t xml:space="preserve"> </w:t>
      </w:r>
      <w:r>
        <w:rPr>
          <w:rFonts w:ascii="Courier New"/>
          <w:spacing w:val="-8"/>
        </w:rPr>
        <w:t>message_url</w:t>
      </w:r>
      <w:r>
        <w:rPr>
          <w:rFonts w:ascii="Courier New"/>
          <w:spacing w:val="-80"/>
        </w:rPr>
        <w:t xml:space="preserve"> </w:t>
      </w:r>
      <w:r>
        <w:t>quer</w:t>
      </w:r>
      <w:r>
        <w:rPr>
          <w:spacing w:val="-26"/>
        </w:rPr>
        <w:t>y</w:t>
      </w:r>
      <w:r>
        <w:t>,</w:t>
      </w:r>
      <w:r>
        <w:rPr>
          <w:spacing w:val="-9"/>
        </w:rPr>
        <w:t xml:space="preserve"> </w:t>
      </w:r>
      <w:r>
        <w:t>if</w:t>
      </w:r>
      <w:r>
        <w:rPr>
          <w:spacing w:val="-7"/>
        </w:rPr>
        <w:t xml:space="preserve"> </w:t>
      </w:r>
      <w:r>
        <w:t>this</w:t>
      </w:r>
      <w:r>
        <w:rPr>
          <w:spacing w:val="-9"/>
        </w:rPr>
        <w:t xml:space="preserve"> </w:t>
      </w:r>
      <w:r>
        <w:t>parameter</w:t>
      </w:r>
      <w:r>
        <w:rPr>
          <w:spacing w:val="-9"/>
        </w:rPr>
        <w:t xml:space="preserve"> </w:t>
      </w:r>
      <w:r>
        <w:t>is</w:t>
      </w:r>
      <w:r>
        <w:rPr>
          <w:spacing w:val="-9"/>
        </w:rPr>
        <w:t xml:space="preserve"> </w:t>
      </w:r>
      <w:r>
        <w:t>of</w:t>
      </w:r>
      <w:r>
        <w:rPr>
          <w:spacing w:val="27"/>
          <w:w w:val="99"/>
        </w:rPr>
        <w:t xml:space="preserve"> </w:t>
      </w:r>
      <w:r>
        <w:t>type</w:t>
      </w:r>
      <w:r>
        <w:rPr>
          <w:spacing w:val="-3"/>
        </w:rPr>
        <w:t xml:space="preserve"> </w:t>
      </w:r>
      <w:r>
        <w:t>String,</w:t>
      </w:r>
      <w:r>
        <w:rPr>
          <w:spacing w:val="-3"/>
        </w:rPr>
        <w:t xml:space="preserve"> </w:t>
      </w:r>
      <w:r>
        <w:t>the</w:t>
      </w:r>
      <w:r>
        <w:rPr>
          <w:spacing w:val="-3"/>
        </w:rPr>
        <w:t xml:space="preserve"> </w:t>
      </w:r>
      <w:r>
        <w:t>ReadDataFromDatabase</w:t>
      </w:r>
      <w:r>
        <w:rPr>
          <w:spacing w:val="-3"/>
        </w:rPr>
        <w:t xml:space="preserve"> </w:t>
      </w:r>
      <w:r>
        <w:t>node</w:t>
      </w:r>
      <w:r>
        <w:rPr>
          <w:spacing w:val="-2"/>
        </w:rPr>
        <w:t xml:space="preserve"> </w:t>
      </w:r>
      <w:r>
        <w:t>will</w:t>
      </w:r>
      <w:r>
        <w:rPr>
          <w:spacing w:val="-2"/>
        </w:rPr>
        <w:t xml:space="preserve"> </w:t>
      </w:r>
      <w:r>
        <w:t>not</w:t>
      </w:r>
      <w:r>
        <w:rPr>
          <w:spacing w:val="-3"/>
        </w:rPr>
        <w:t xml:space="preserve"> </w:t>
      </w:r>
      <w:r>
        <w:t>return</w:t>
      </w:r>
      <w:r>
        <w:rPr>
          <w:spacing w:val="-3"/>
        </w:rPr>
        <w:t xml:space="preserve"> </w:t>
      </w:r>
      <w:r>
        <w:t>the</w:t>
      </w:r>
      <w:r>
        <w:rPr>
          <w:spacing w:val="43"/>
          <w:w w:val="99"/>
        </w:rPr>
        <w:t xml:space="preserve"> </w:t>
      </w:r>
      <w:r>
        <w:t>DatabaseMessagesDescriptor</w:t>
      </w:r>
      <w:r>
        <w:rPr>
          <w:spacing w:val="-4"/>
        </w:rPr>
        <w:t xml:space="preserve"> </w:t>
      </w:r>
      <w:r>
        <w:t>bean.</w:t>
      </w:r>
      <w:r>
        <w:rPr>
          <w:spacing w:val="-3"/>
        </w:rPr>
        <w:t xml:space="preserve"> </w:t>
      </w:r>
      <w:r>
        <w:t>Instead,</w:t>
      </w:r>
      <w:r>
        <w:rPr>
          <w:spacing w:val="-4"/>
        </w:rPr>
        <w:t xml:space="preserve"> </w:t>
      </w:r>
      <w:r>
        <w:t>it</w:t>
      </w:r>
      <w:r>
        <w:rPr>
          <w:spacing w:val="-3"/>
        </w:rPr>
        <w:t xml:space="preserve"> </w:t>
      </w:r>
      <w:r>
        <w:t>will</w:t>
      </w:r>
      <w:r>
        <w:rPr>
          <w:spacing w:val="-4"/>
        </w:rPr>
        <w:t xml:space="preserve"> </w:t>
      </w:r>
      <w:r>
        <w:t>extract</w:t>
      </w:r>
      <w:r>
        <w:rPr>
          <w:spacing w:val="-2"/>
        </w:rPr>
        <w:t xml:space="preserve"> </w:t>
      </w:r>
      <w:r>
        <w:t>the</w:t>
      </w:r>
      <w:r>
        <w:rPr>
          <w:spacing w:val="-2"/>
        </w:rPr>
        <w:t xml:space="preserve"> </w:t>
      </w:r>
      <w:r>
        <w:t>message</w:t>
      </w:r>
      <w:r>
        <w:rPr>
          <w:spacing w:val="-4"/>
        </w:rPr>
        <w:t xml:space="preserve"> </w:t>
      </w:r>
      <w:r>
        <w:t>stored</w:t>
      </w:r>
      <w:r>
        <w:rPr>
          <w:spacing w:val="-4"/>
        </w:rPr>
        <w:t xml:space="preserve"> </w:t>
      </w:r>
      <w:r>
        <w:t>in</w:t>
      </w:r>
      <w:r>
        <w:rPr>
          <w:spacing w:val="-4"/>
        </w:rPr>
        <w:t xml:space="preserve"> </w:t>
      </w:r>
      <w:r>
        <w:t>the</w:t>
      </w:r>
      <w:r>
        <w:rPr>
          <w:spacing w:val="26"/>
          <w:w w:val="99"/>
        </w:rPr>
        <w:t xml:space="preserve"> </w:t>
      </w:r>
      <w:r>
        <w:rPr>
          <w:rFonts w:ascii="Courier New"/>
          <w:spacing w:val="-8"/>
        </w:rPr>
        <w:t>message</w:t>
      </w:r>
      <w:r>
        <w:rPr>
          <w:rFonts w:ascii="Courier New"/>
          <w:spacing w:val="-78"/>
        </w:rPr>
        <w:t xml:space="preserve"> </w:t>
      </w:r>
      <w:r>
        <w:t>field</w:t>
      </w:r>
      <w:r>
        <w:rPr>
          <w:spacing w:val="-4"/>
        </w:rPr>
        <w:t xml:space="preserve"> </w:t>
      </w:r>
      <w:r>
        <w:t>of</w:t>
      </w:r>
      <w:r>
        <w:rPr>
          <w:spacing w:val="-6"/>
        </w:rPr>
        <w:t xml:space="preserve"> </w:t>
      </w:r>
      <w:r>
        <w:rPr>
          <w:rFonts w:ascii="Courier New"/>
          <w:spacing w:val="-9"/>
        </w:rPr>
        <w:t>DATABASE_MESSAGE</w:t>
      </w:r>
      <w:r>
        <w:rPr>
          <w:rFonts w:ascii="Courier New"/>
          <w:spacing w:val="-77"/>
        </w:rPr>
        <w:t xml:space="preserve"> </w:t>
      </w:r>
      <w:r>
        <w:t>table</w:t>
      </w:r>
      <w:r>
        <w:rPr>
          <w:spacing w:val="-6"/>
        </w:rPr>
        <w:t xml:space="preserve"> </w:t>
      </w:r>
      <w:r>
        <w:t>and</w:t>
      </w:r>
      <w:r>
        <w:rPr>
          <w:spacing w:val="-4"/>
        </w:rPr>
        <w:t xml:space="preserve"> </w:t>
      </w:r>
      <w:r>
        <w:t>will</w:t>
      </w:r>
      <w:r>
        <w:rPr>
          <w:spacing w:val="-5"/>
        </w:rPr>
        <w:t xml:space="preserve"> </w:t>
      </w:r>
      <w:r>
        <w:t>convert</w:t>
      </w:r>
      <w:r>
        <w:rPr>
          <w:spacing w:val="-5"/>
        </w:rPr>
        <w:t xml:space="preserve"> </w:t>
      </w:r>
      <w:r>
        <w:t>this</w:t>
      </w:r>
      <w:r>
        <w:rPr>
          <w:spacing w:val="-5"/>
        </w:rPr>
        <w:t xml:space="preserve"> </w:t>
      </w:r>
      <w:r>
        <w:t>data</w:t>
      </w:r>
      <w:r>
        <w:rPr>
          <w:spacing w:val="-5"/>
        </w:rPr>
        <w:t xml:space="preserve"> </w:t>
      </w:r>
      <w:r>
        <w:t>and</w:t>
      </w:r>
      <w:r>
        <w:rPr>
          <w:spacing w:val="-6"/>
        </w:rPr>
        <w:t xml:space="preserve"> </w:t>
      </w:r>
      <w:r>
        <w:t>will</w:t>
      </w:r>
      <w:r>
        <w:rPr>
          <w:spacing w:val="-4"/>
        </w:rPr>
        <w:t xml:space="preserve"> </w:t>
      </w:r>
      <w:r>
        <w:t>set</w:t>
      </w:r>
      <w:r>
        <w:rPr>
          <w:spacing w:val="-6"/>
        </w:rPr>
        <w:t xml:space="preserve"> </w:t>
      </w:r>
      <w:r>
        <w:t>it</w:t>
      </w:r>
      <w:r>
        <w:rPr>
          <w:spacing w:val="-5"/>
        </w:rPr>
        <w:t xml:space="preserve"> </w:t>
      </w:r>
      <w:r>
        <w:t>to</w:t>
      </w:r>
      <w:r>
        <w:rPr>
          <w:spacing w:val="-4"/>
        </w:rPr>
        <w:t xml:space="preserve"> </w:t>
      </w:r>
      <w:r>
        <w:t>th</w:t>
      </w:r>
      <w:r w:rsidR="00545676">
        <w:t xml:space="preserve">e </w:t>
      </w:r>
      <w:r>
        <w:rPr>
          <w:rFonts w:ascii="Courier New"/>
          <w:spacing w:val="-8"/>
        </w:rPr>
        <w:t>out_value</w:t>
      </w:r>
      <w:r>
        <w:rPr>
          <w:rFonts w:ascii="Courier New"/>
          <w:spacing w:val="-73"/>
        </w:rPr>
        <w:t xml:space="preserve"> </w:t>
      </w:r>
      <w:r>
        <w:t>action</w:t>
      </w:r>
      <w:r>
        <w:rPr>
          <w:spacing w:val="-2"/>
        </w:rPr>
        <w:t xml:space="preserve"> parameter.</w:t>
      </w:r>
    </w:p>
    <w:p w14:paraId="298EAB56" w14:textId="29AAD0ED" w:rsidR="00C54E3B" w:rsidRDefault="00C54E3B" w:rsidP="00C54E3B">
      <w:r>
        <w:t>Two</w:t>
      </w:r>
      <w:r>
        <w:rPr>
          <w:spacing w:val="-6"/>
        </w:rPr>
        <w:t xml:space="preserve"> </w:t>
      </w:r>
      <w:r>
        <w:t>optional</w:t>
      </w:r>
      <w:r>
        <w:rPr>
          <w:spacing w:val="-6"/>
        </w:rPr>
        <w:t xml:space="preserve"> </w:t>
      </w:r>
      <w:r>
        <w:t>parameters</w:t>
      </w:r>
      <w:r>
        <w:rPr>
          <w:spacing w:val="-7"/>
        </w:rPr>
        <w:t xml:space="preserve"> </w:t>
      </w:r>
      <w:r>
        <w:rPr>
          <w:rFonts w:ascii="Courier New"/>
          <w:spacing w:val="-9"/>
        </w:rPr>
        <w:t>data_length</w:t>
      </w:r>
      <w:r>
        <w:rPr>
          <w:rFonts w:ascii="Courier New"/>
          <w:spacing w:val="-78"/>
        </w:rPr>
        <w:t xml:space="preserve"> </w:t>
      </w:r>
      <w:r>
        <w:t>and</w:t>
      </w:r>
      <w:r>
        <w:rPr>
          <w:spacing w:val="-7"/>
        </w:rPr>
        <w:t xml:space="preserve"> </w:t>
      </w:r>
      <w:r>
        <w:rPr>
          <w:rFonts w:ascii="Courier New"/>
          <w:spacing w:val="-9"/>
        </w:rPr>
        <w:t>data_position</w:t>
      </w:r>
      <w:r>
        <w:rPr>
          <w:rFonts w:ascii="Courier New"/>
          <w:spacing w:val="-79"/>
        </w:rPr>
        <w:t xml:space="preserve"> </w:t>
      </w:r>
      <w:r>
        <w:t>are</w:t>
      </w:r>
      <w:r>
        <w:rPr>
          <w:spacing w:val="-5"/>
        </w:rPr>
        <w:t xml:space="preserve"> </w:t>
      </w:r>
      <w:r>
        <w:t>also</w:t>
      </w:r>
      <w:r>
        <w:rPr>
          <w:spacing w:val="-6"/>
        </w:rPr>
        <w:t xml:space="preserve"> </w:t>
      </w:r>
      <w:r>
        <w:t>provi</w:t>
      </w:r>
      <w:r w:rsidR="00545676" w:rsidRPr="00545676">
        <w:t>ded to retrieve partial data. Partial retrieval is allowed onl</w:t>
      </w:r>
      <w:r>
        <w:t>y</w:t>
      </w:r>
      <w:r>
        <w:rPr>
          <w:spacing w:val="-2"/>
        </w:rPr>
        <w:t xml:space="preserve"> </w:t>
      </w:r>
      <w:r>
        <w:t>with</w:t>
      </w:r>
      <w:r>
        <w:rPr>
          <w:spacing w:val="1"/>
        </w:rPr>
        <w:t xml:space="preserve"> </w:t>
      </w:r>
      <w:r>
        <w:rPr>
          <w:rFonts w:ascii="Courier New"/>
          <w:spacing w:val="-8"/>
        </w:rPr>
        <w:t>message_url</w:t>
      </w:r>
      <w:r>
        <w:rPr>
          <w:rFonts w:ascii="Courier New"/>
          <w:spacing w:val="-75"/>
        </w:rPr>
        <w:t xml:space="preserve"> </w:t>
      </w:r>
      <w:r>
        <w:t>based quer</w:t>
      </w:r>
      <w:r>
        <w:rPr>
          <w:spacing w:val="-26"/>
        </w:rPr>
        <w:t>y</w:t>
      </w:r>
      <w:r>
        <w:t>.</w:t>
      </w:r>
    </w:p>
    <w:p w14:paraId="7BD09F21" w14:textId="586DB4D9" w:rsidR="00C54E3B" w:rsidRDefault="00C54E3B" w:rsidP="00C54E3B">
      <w:r>
        <w:t xml:space="preserve">The </w:t>
      </w:r>
      <w:r>
        <w:rPr>
          <w:rFonts w:ascii="Courier New"/>
          <w:spacing w:val="-9"/>
        </w:rPr>
        <w:t>return_object_type</w:t>
      </w:r>
      <w:r>
        <w:rPr>
          <w:rFonts w:ascii="Courier New"/>
          <w:spacing w:val="-73"/>
        </w:rPr>
        <w:t xml:space="preserve"> </w:t>
      </w:r>
      <w:r>
        <w:t>action</w:t>
      </w:r>
      <w:r>
        <w:rPr>
          <w:spacing w:val="-2"/>
        </w:rPr>
        <w:t xml:space="preserve"> </w:t>
      </w:r>
      <w:r>
        <w:t>parameter is</w:t>
      </w:r>
      <w:r>
        <w:rPr>
          <w:spacing w:val="-2"/>
        </w:rPr>
        <w:t xml:space="preserve"> </w:t>
      </w:r>
      <w:r>
        <w:t>an</w:t>
      </w:r>
      <w:r>
        <w:rPr>
          <w:spacing w:val="-2"/>
        </w:rPr>
        <w:t xml:space="preserve"> </w:t>
      </w:r>
      <w:r>
        <w:t xml:space="preserve">optional </w:t>
      </w:r>
      <w:r>
        <w:rPr>
          <w:spacing w:val="-3"/>
        </w:rPr>
        <w:t>parameter.</w:t>
      </w:r>
      <w:r>
        <w:t xml:space="preserve"> If </w:t>
      </w:r>
      <w:r w:rsidR="00545676" w:rsidRPr="00545676">
        <w:t>this is configured, the data in the message column o</w:t>
      </w:r>
      <w:r>
        <w:t>f</w:t>
      </w:r>
      <w:r>
        <w:rPr>
          <w:spacing w:val="1"/>
        </w:rPr>
        <w:t xml:space="preserve"> </w:t>
      </w:r>
      <w:r>
        <w:t xml:space="preserve">the </w:t>
      </w:r>
      <w:r>
        <w:rPr>
          <w:rFonts w:ascii="Courier New"/>
          <w:spacing w:val="-9"/>
        </w:rPr>
        <w:t>DATABASE_MESSAGE</w:t>
      </w:r>
      <w:r>
        <w:rPr>
          <w:rFonts w:ascii="Courier New"/>
          <w:spacing w:val="-72"/>
        </w:rPr>
        <w:t xml:space="preserve"> </w:t>
      </w:r>
      <w:r>
        <w:t>table will be</w:t>
      </w:r>
      <w:r>
        <w:rPr>
          <w:spacing w:val="45"/>
          <w:w w:val="99"/>
        </w:rPr>
        <w:t xml:space="preserve"> </w:t>
      </w:r>
      <w:r>
        <w:t>converted</w:t>
      </w:r>
      <w:r>
        <w:rPr>
          <w:spacing w:val="-3"/>
        </w:rPr>
        <w:t xml:space="preserve"> </w:t>
      </w:r>
      <w:r>
        <w:t>to</w:t>
      </w:r>
      <w:r>
        <w:rPr>
          <w:spacing w:val="-2"/>
        </w:rPr>
        <w:t xml:space="preserve"> </w:t>
      </w:r>
      <w:r>
        <w:t>the</w:t>
      </w:r>
      <w:r>
        <w:rPr>
          <w:spacing w:val="-4"/>
        </w:rPr>
        <w:t xml:space="preserve"> </w:t>
      </w:r>
      <w:r>
        <w:rPr>
          <w:spacing w:val="-2"/>
        </w:rPr>
        <w:t xml:space="preserve">type. </w:t>
      </w:r>
      <w:r>
        <w:t>The</w:t>
      </w:r>
      <w:r>
        <w:rPr>
          <w:spacing w:val="-4"/>
        </w:rPr>
        <w:t xml:space="preserve"> </w:t>
      </w:r>
      <w:r>
        <w:t>parameter</w:t>
      </w:r>
      <w:r>
        <w:rPr>
          <w:spacing w:val="-3"/>
        </w:rPr>
        <w:t xml:space="preserve"> </w:t>
      </w:r>
      <w:r>
        <w:t>should</w:t>
      </w:r>
      <w:r>
        <w:rPr>
          <w:spacing w:val="-3"/>
        </w:rPr>
        <w:t xml:space="preserve"> </w:t>
      </w:r>
      <w:r>
        <w:t>contain</w:t>
      </w:r>
      <w:r>
        <w:rPr>
          <w:spacing w:val="-2"/>
        </w:rPr>
        <w:t xml:space="preserve"> </w:t>
      </w:r>
      <w:r>
        <w:t>the</w:t>
      </w:r>
      <w:r>
        <w:rPr>
          <w:spacing w:val="-2"/>
        </w:rPr>
        <w:t xml:space="preserve"> </w:t>
      </w:r>
      <w:r>
        <w:t>fully</w:t>
      </w:r>
      <w:r>
        <w:rPr>
          <w:spacing w:val="-3"/>
        </w:rPr>
        <w:t xml:space="preserve"> </w:t>
      </w:r>
      <w:r>
        <w:t>qualified</w:t>
      </w:r>
      <w:r>
        <w:rPr>
          <w:spacing w:val="-2"/>
        </w:rPr>
        <w:t xml:space="preserve"> </w:t>
      </w:r>
      <w:r>
        <w:t>package</w:t>
      </w:r>
      <w:r>
        <w:rPr>
          <w:spacing w:val="-4"/>
        </w:rPr>
        <w:t xml:space="preserve"> </w:t>
      </w:r>
      <w:r>
        <w:t>name.</w:t>
      </w:r>
    </w:p>
    <w:p w14:paraId="4CF5DECF" w14:textId="4D6D1BB5" w:rsidR="00D81D39" w:rsidRDefault="00D81D39" w:rsidP="00D81D39">
      <w:pPr>
        <w:pStyle w:val="Caption"/>
        <w:keepNext/>
      </w:pPr>
      <w:bookmarkStart w:id="528" w:name="_Toc30016195"/>
      <w:r>
        <w:lastRenderedPageBreak/>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85</w:t>
      </w:r>
      <w:r w:rsidR="00604BCF">
        <w:rPr>
          <w:noProof/>
        </w:rPr>
        <w:fldChar w:fldCharType="end"/>
      </w:r>
      <w:r>
        <w:tab/>
        <w:t>ReadData Parameters</w:t>
      </w:r>
      <w:bookmarkEnd w:id="528"/>
    </w:p>
    <w:tbl>
      <w:tblPr>
        <w:tblStyle w:val="TableGrid"/>
        <w:tblW w:w="9950" w:type="dxa"/>
        <w:tblLook w:val="04A0" w:firstRow="1" w:lastRow="0" w:firstColumn="1" w:lastColumn="0" w:noHBand="0" w:noVBand="1"/>
      </w:tblPr>
      <w:tblGrid>
        <w:gridCol w:w="2377"/>
        <w:gridCol w:w="1302"/>
        <w:gridCol w:w="4157"/>
        <w:gridCol w:w="1028"/>
        <w:gridCol w:w="1086"/>
      </w:tblGrid>
      <w:tr w:rsidR="007E0354" w14:paraId="332139AB" w14:textId="77777777" w:rsidTr="00545676">
        <w:trPr>
          <w:cnfStyle w:val="100000000000" w:firstRow="1" w:lastRow="0" w:firstColumn="0" w:lastColumn="0" w:oddVBand="0" w:evenVBand="0" w:oddHBand="0" w:evenHBand="0" w:firstRowFirstColumn="0" w:firstRowLastColumn="0" w:lastRowFirstColumn="0" w:lastRowLastColumn="0"/>
          <w:cantSplit/>
          <w:tblHeader/>
        </w:trPr>
        <w:tc>
          <w:tcPr>
            <w:tcW w:w="1691" w:type="dxa"/>
          </w:tcPr>
          <w:p w14:paraId="4AAD3DE8" w14:textId="2F8201F4" w:rsidR="00C54E3B" w:rsidRDefault="00C54E3B" w:rsidP="00C54E3B">
            <w:r>
              <w:rPr>
                <w:w w:val="110"/>
              </w:rPr>
              <w:t>Name</w:t>
            </w:r>
          </w:p>
        </w:tc>
        <w:tc>
          <w:tcPr>
            <w:tcW w:w="1134" w:type="dxa"/>
          </w:tcPr>
          <w:p w14:paraId="732CCDDC" w14:textId="2991C2FC" w:rsidR="00C54E3B" w:rsidRDefault="00C54E3B" w:rsidP="00C54E3B">
            <w:r>
              <w:rPr>
                <w:spacing w:val="-1"/>
                <w:w w:val="115"/>
              </w:rPr>
              <w:t>Requir</w:t>
            </w:r>
            <w:r>
              <w:rPr>
                <w:spacing w:val="-2"/>
                <w:w w:val="115"/>
              </w:rPr>
              <w:t>ed</w:t>
            </w:r>
          </w:p>
        </w:tc>
        <w:tc>
          <w:tcPr>
            <w:tcW w:w="5058" w:type="dxa"/>
          </w:tcPr>
          <w:p w14:paraId="18E2764C" w14:textId="57F2131D" w:rsidR="00C54E3B" w:rsidRDefault="00C54E3B" w:rsidP="00C54E3B">
            <w:r>
              <w:rPr>
                <w:spacing w:val="-1"/>
                <w:w w:val="115"/>
              </w:rPr>
              <w:t>Descriptio</w:t>
            </w:r>
            <w:r>
              <w:rPr>
                <w:spacing w:val="-2"/>
                <w:w w:val="115"/>
              </w:rPr>
              <w:t>n</w:t>
            </w:r>
          </w:p>
        </w:tc>
        <w:tc>
          <w:tcPr>
            <w:tcW w:w="896" w:type="dxa"/>
          </w:tcPr>
          <w:p w14:paraId="42E10160" w14:textId="7CD42A01" w:rsidR="00C54E3B" w:rsidRDefault="00C54E3B" w:rsidP="00C54E3B">
            <w:r>
              <w:rPr>
                <w:spacing w:val="-2"/>
                <w:w w:val="110"/>
              </w:rPr>
              <w:t>D</w:t>
            </w:r>
            <w:r>
              <w:rPr>
                <w:spacing w:val="-1"/>
                <w:w w:val="110"/>
              </w:rPr>
              <w:t>efault</w:t>
            </w:r>
          </w:p>
        </w:tc>
        <w:tc>
          <w:tcPr>
            <w:tcW w:w="1171" w:type="dxa"/>
          </w:tcPr>
          <w:p w14:paraId="4CFE8974" w14:textId="725C6CD5" w:rsidR="00C54E3B" w:rsidRDefault="00C54E3B" w:rsidP="00C54E3B">
            <w:r>
              <w:rPr>
                <w:w w:val="110"/>
              </w:rPr>
              <w:t>Type</w:t>
            </w:r>
          </w:p>
        </w:tc>
      </w:tr>
      <w:tr w:rsidR="00C54E3B" w14:paraId="3B0E2224" w14:textId="77777777" w:rsidTr="00545676">
        <w:trPr>
          <w:cantSplit/>
        </w:trPr>
        <w:tc>
          <w:tcPr>
            <w:tcW w:w="1691" w:type="dxa"/>
          </w:tcPr>
          <w:p w14:paraId="0A10964A" w14:textId="5EC82CF9" w:rsidR="00C54E3B" w:rsidRPr="0035151F" w:rsidRDefault="00C54E3B" w:rsidP="00C54E3B">
            <w:pPr>
              <w:rPr>
                <w:rStyle w:val="Emphasis"/>
              </w:rPr>
            </w:pPr>
            <w:r w:rsidRPr="0035151F">
              <w:rPr>
                <w:rStyle w:val="Emphasis"/>
              </w:rPr>
              <w:t>message_url</w:t>
            </w:r>
          </w:p>
        </w:tc>
        <w:tc>
          <w:tcPr>
            <w:tcW w:w="1134" w:type="dxa"/>
          </w:tcPr>
          <w:p w14:paraId="3962382D" w14:textId="40724791" w:rsidR="00C54E3B" w:rsidRDefault="00C54E3B" w:rsidP="00C54E3B">
            <w:r>
              <w:t>No</w:t>
            </w:r>
          </w:p>
        </w:tc>
        <w:tc>
          <w:tcPr>
            <w:tcW w:w="5058" w:type="dxa"/>
          </w:tcPr>
          <w:p w14:paraId="0811DF08" w14:textId="7B3049DB" w:rsidR="00C54E3B" w:rsidRDefault="00C54E3B" w:rsidP="00C54E3B">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containing</w:t>
            </w:r>
            <w:r>
              <w:rPr>
                <w:spacing w:val="-3"/>
              </w:rPr>
              <w:t xml:space="preserve"> </w:t>
            </w:r>
            <w:r>
              <w:t>the</w:t>
            </w:r>
            <w:r>
              <w:rPr>
                <w:spacing w:val="-3"/>
              </w:rPr>
              <w:t xml:space="preserve"> </w:t>
            </w:r>
            <w:r>
              <w:t>message</w:t>
            </w:r>
            <w:r>
              <w:rPr>
                <w:spacing w:val="-2"/>
              </w:rPr>
              <w:t xml:space="preserve"> </w:t>
            </w:r>
            <w:r>
              <w:t>id.</w:t>
            </w:r>
            <w:r>
              <w:rPr>
                <w:spacing w:val="-3"/>
              </w:rPr>
              <w:t xml:space="preserve"> </w:t>
            </w:r>
            <w:r>
              <w:t>The</w:t>
            </w:r>
            <w:r>
              <w:rPr>
                <w:w w:val="99"/>
              </w:rPr>
              <w:t xml:space="preserve"> </w:t>
            </w:r>
            <w:r>
              <w:t>syntax</w:t>
            </w:r>
            <w:r>
              <w:rPr>
                <w:spacing w:val="1"/>
              </w:rPr>
              <w:t xml:space="preserve"> </w:t>
            </w:r>
            <w:r>
              <w:t>is</w:t>
            </w:r>
            <w:r>
              <w:rPr>
                <w:spacing w:val="3"/>
              </w:rPr>
              <w:t xml:space="preserve"> </w:t>
            </w:r>
            <w:r>
              <w:rPr>
                <w:rFonts w:ascii="Courier New"/>
                <w:spacing w:val="-9"/>
              </w:rPr>
              <w:t>db:&lt;message_id&gt;,</w:t>
            </w:r>
            <w:r>
              <w:rPr>
                <w:rFonts w:ascii="Courier New"/>
                <w:spacing w:val="17"/>
                <w:w w:val="99"/>
              </w:rPr>
              <w:t xml:space="preserve"> </w:t>
            </w:r>
            <w:r>
              <w:rPr>
                <w:rFonts w:ascii="Courier New"/>
                <w:spacing w:val="-8"/>
              </w:rPr>
              <w:t>file:&lt;file</w:t>
            </w:r>
            <w:r>
              <w:rPr>
                <w:rFonts w:ascii="Courier New"/>
                <w:spacing w:val="-11"/>
              </w:rPr>
              <w:t xml:space="preserve"> </w:t>
            </w:r>
            <w:r>
              <w:rPr>
                <w:rFonts w:ascii="Courier New"/>
                <w:spacing w:val="-8"/>
              </w:rPr>
              <w:t>name&gt;</w:t>
            </w:r>
            <w:r>
              <w:rPr>
                <w:spacing w:val="-8"/>
              </w:rPr>
              <w:t>,</w:t>
            </w:r>
            <w:r>
              <w:rPr>
                <w:spacing w:val="2"/>
              </w:rPr>
              <w:t xml:space="preserve"> </w:t>
            </w:r>
            <w:r>
              <w:t>or</w:t>
            </w:r>
            <w:r>
              <w:rPr>
                <w:spacing w:val="24"/>
                <w:w w:val="99"/>
              </w:rPr>
              <w:t xml:space="preserve"> </w:t>
            </w:r>
            <w:r>
              <w:rPr>
                <w:rFonts w:ascii="Courier New"/>
                <w:spacing w:val="-9"/>
              </w:rPr>
              <w:t>data:&lt;string&gt;</w:t>
            </w:r>
            <w:r>
              <w:rPr>
                <w:spacing w:val="-9"/>
              </w:rPr>
              <w:t>.</w:t>
            </w:r>
          </w:p>
        </w:tc>
        <w:tc>
          <w:tcPr>
            <w:tcW w:w="896" w:type="dxa"/>
          </w:tcPr>
          <w:p w14:paraId="30A5F0BA" w14:textId="068E6201" w:rsidR="00C54E3B" w:rsidRDefault="00C54E3B" w:rsidP="00C54E3B">
            <w:r>
              <w:t>None</w:t>
            </w:r>
          </w:p>
        </w:tc>
        <w:tc>
          <w:tcPr>
            <w:tcW w:w="1171" w:type="dxa"/>
          </w:tcPr>
          <w:p w14:paraId="6910D999" w14:textId="1F527531" w:rsidR="00C54E3B" w:rsidRDefault="00C54E3B" w:rsidP="00C54E3B">
            <w:r>
              <w:t>String</w:t>
            </w:r>
          </w:p>
        </w:tc>
      </w:tr>
      <w:tr w:rsidR="00C54E3B" w14:paraId="368B51D7" w14:textId="77777777" w:rsidTr="00545676">
        <w:trPr>
          <w:cantSplit/>
        </w:trPr>
        <w:tc>
          <w:tcPr>
            <w:tcW w:w="1691" w:type="dxa"/>
          </w:tcPr>
          <w:p w14:paraId="2919B807" w14:textId="19CF7715" w:rsidR="00C54E3B" w:rsidRPr="0035151F" w:rsidRDefault="00C54E3B" w:rsidP="00C54E3B">
            <w:pPr>
              <w:rPr>
                <w:rStyle w:val="Emphasis"/>
              </w:rPr>
            </w:pPr>
            <w:r w:rsidRPr="0035151F">
              <w:rPr>
                <w:rStyle w:val="Emphasis"/>
              </w:rPr>
              <w:t>job_id</w:t>
            </w:r>
          </w:p>
        </w:tc>
        <w:tc>
          <w:tcPr>
            <w:tcW w:w="1134" w:type="dxa"/>
          </w:tcPr>
          <w:p w14:paraId="5AB5B504" w14:textId="4718202B" w:rsidR="00C54E3B" w:rsidRDefault="00C54E3B" w:rsidP="00C54E3B">
            <w:r>
              <w:t>No</w:t>
            </w:r>
          </w:p>
        </w:tc>
        <w:tc>
          <w:tcPr>
            <w:tcW w:w="5058" w:type="dxa"/>
          </w:tcPr>
          <w:p w14:paraId="07EE3771" w14:textId="0396ECAA" w:rsidR="00C54E3B" w:rsidRDefault="00C54E3B" w:rsidP="00C54E3B">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containing</w:t>
            </w:r>
            <w:r>
              <w:rPr>
                <w:spacing w:val="-2"/>
              </w:rPr>
              <w:t xml:space="preserve"> </w:t>
            </w:r>
            <w:r>
              <w:t>the job</w:t>
            </w:r>
            <w:r>
              <w:rPr>
                <w:spacing w:val="-2"/>
              </w:rPr>
              <w:t xml:space="preserve"> </w:t>
            </w:r>
            <w:r>
              <w:t>id</w:t>
            </w:r>
          </w:p>
        </w:tc>
        <w:tc>
          <w:tcPr>
            <w:tcW w:w="896" w:type="dxa"/>
          </w:tcPr>
          <w:p w14:paraId="58D1AD7C" w14:textId="5001DD78" w:rsidR="00C54E3B" w:rsidRDefault="00C54E3B" w:rsidP="00C54E3B">
            <w:r>
              <w:t>None</w:t>
            </w:r>
          </w:p>
        </w:tc>
        <w:tc>
          <w:tcPr>
            <w:tcW w:w="1171" w:type="dxa"/>
          </w:tcPr>
          <w:p w14:paraId="7EF95A2A" w14:textId="729A28C5" w:rsidR="00C54E3B" w:rsidRDefault="00C54E3B" w:rsidP="00C54E3B">
            <w:r>
              <w:t>String</w:t>
            </w:r>
          </w:p>
        </w:tc>
      </w:tr>
      <w:tr w:rsidR="00C54E3B" w14:paraId="39BFB2E3" w14:textId="77777777" w:rsidTr="00545676">
        <w:trPr>
          <w:cantSplit/>
        </w:trPr>
        <w:tc>
          <w:tcPr>
            <w:tcW w:w="1691" w:type="dxa"/>
          </w:tcPr>
          <w:p w14:paraId="66DA3605" w14:textId="0A3E9173" w:rsidR="00C54E3B" w:rsidRPr="0035151F" w:rsidRDefault="00C54E3B" w:rsidP="00C54E3B">
            <w:pPr>
              <w:rPr>
                <w:rStyle w:val="Emphasis"/>
              </w:rPr>
            </w:pPr>
            <w:r w:rsidRPr="0035151F">
              <w:rPr>
                <w:rStyle w:val="Emphasis"/>
              </w:rPr>
              <w:t>module_name</w:t>
            </w:r>
          </w:p>
        </w:tc>
        <w:tc>
          <w:tcPr>
            <w:tcW w:w="1134" w:type="dxa"/>
          </w:tcPr>
          <w:p w14:paraId="5C57589F" w14:textId="1D5E9A3C" w:rsidR="00C54E3B" w:rsidRDefault="00C54E3B" w:rsidP="00C54E3B">
            <w:r>
              <w:t>No</w:t>
            </w:r>
          </w:p>
        </w:tc>
        <w:tc>
          <w:tcPr>
            <w:tcW w:w="5058" w:type="dxa"/>
          </w:tcPr>
          <w:p w14:paraId="1DEFC0CD" w14:textId="514F9EC7" w:rsidR="00C54E3B" w:rsidRDefault="00C54E3B" w:rsidP="00C54E3B">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containing</w:t>
            </w:r>
            <w:r>
              <w:rPr>
                <w:spacing w:val="-3"/>
              </w:rPr>
              <w:t xml:space="preserve"> </w:t>
            </w:r>
            <w:r>
              <w:t>the</w:t>
            </w:r>
            <w:r>
              <w:rPr>
                <w:spacing w:val="-2"/>
              </w:rPr>
              <w:t xml:space="preserve"> </w:t>
            </w:r>
            <w:r>
              <w:t>module</w:t>
            </w:r>
            <w:r>
              <w:rPr>
                <w:spacing w:val="-2"/>
              </w:rPr>
              <w:t xml:space="preserve"> </w:t>
            </w:r>
            <w:r>
              <w:t>name</w:t>
            </w:r>
          </w:p>
        </w:tc>
        <w:tc>
          <w:tcPr>
            <w:tcW w:w="896" w:type="dxa"/>
          </w:tcPr>
          <w:p w14:paraId="11C447AD" w14:textId="768B0DDC" w:rsidR="00C54E3B" w:rsidRDefault="00C54E3B" w:rsidP="00C54E3B">
            <w:r>
              <w:t>None</w:t>
            </w:r>
          </w:p>
        </w:tc>
        <w:tc>
          <w:tcPr>
            <w:tcW w:w="1171" w:type="dxa"/>
          </w:tcPr>
          <w:p w14:paraId="31FE6B1A" w14:textId="4F9F9B65" w:rsidR="00C54E3B" w:rsidRDefault="00C54E3B" w:rsidP="00C54E3B">
            <w:r>
              <w:t>String</w:t>
            </w:r>
          </w:p>
        </w:tc>
      </w:tr>
      <w:tr w:rsidR="00C54E3B" w14:paraId="13143C22" w14:textId="77777777" w:rsidTr="00545676">
        <w:trPr>
          <w:cantSplit/>
        </w:trPr>
        <w:tc>
          <w:tcPr>
            <w:tcW w:w="1691" w:type="dxa"/>
          </w:tcPr>
          <w:p w14:paraId="3D1787F9" w14:textId="726D662F" w:rsidR="00C54E3B" w:rsidRPr="0035151F" w:rsidRDefault="00545676" w:rsidP="00C54E3B">
            <w:pPr>
              <w:rPr>
                <w:rStyle w:val="Emphasis"/>
              </w:rPr>
            </w:pPr>
            <w:r w:rsidRPr="0035151F">
              <w:rPr>
                <w:rStyle w:val="Emphasis"/>
              </w:rPr>
              <w:t>H</w:t>
            </w:r>
            <w:r w:rsidR="00C54E3B" w:rsidRPr="0035151F">
              <w:rPr>
                <w:rStyle w:val="Emphasis"/>
              </w:rPr>
              <w:t>ostname</w:t>
            </w:r>
          </w:p>
        </w:tc>
        <w:tc>
          <w:tcPr>
            <w:tcW w:w="1134" w:type="dxa"/>
          </w:tcPr>
          <w:p w14:paraId="4AC84268" w14:textId="42C97F23" w:rsidR="00C54E3B" w:rsidRDefault="00C54E3B" w:rsidP="00C54E3B">
            <w:r>
              <w:t>No</w:t>
            </w:r>
          </w:p>
        </w:tc>
        <w:tc>
          <w:tcPr>
            <w:tcW w:w="5058" w:type="dxa"/>
          </w:tcPr>
          <w:p w14:paraId="7FA87FA5" w14:textId="471F41B3" w:rsidR="00C54E3B" w:rsidRDefault="00C54E3B" w:rsidP="00C54E3B">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containing</w:t>
            </w:r>
            <w:r>
              <w:rPr>
                <w:spacing w:val="-5"/>
              </w:rPr>
              <w:t xml:space="preserve"> </w:t>
            </w:r>
            <w:r>
              <w:t>the</w:t>
            </w:r>
            <w:r>
              <w:rPr>
                <w:spacing w:val="-4"/>
              </w:rPr>
              <w:t xml:space="preserve"> </w:t>
            </w:r>
            <w:r>
              <w:t>hostname</w:t>
            </w:r>
          </w:p>
        </w:tc>
        <w:tc>
          <w:tcPr>
            <w:tcW w:w="896" w:type="dxa"/>
          </w:tcPr>
          <w:p w14:paraId="7E35E469" w14:textId="15283DA8" w:rsidR="00C54E3B" w:rsidRDefault="00C54E3B" w:rsidP="00C54E3B">
            <w:r>
              <w:t>None</w:t>
            </w:r>
          </w:p>
        </w:tc>
        <w:tc>
          <w:tcPr>
            <w:tcW w:w="1171" w:type="dxa"/>
          </w:tcPr>
          <w:p w14:paraId="74887991" w14:textId="43D21067" w:rsidR="00C54E3B" w:rsidRDefault="00C54E3B" w:rsidP="00C54E3B">
            <w:r>
              <w:t>String</w:t>
            </w:r>
          </w:p>
        </w:tc>
      </w:tr>
      <w:tr w:rsidR="00C54E3B" w14:paraId="05ACAA87" w14:textId="77777777" w:rsidTr="00545676">
        <w:trPr>
          <w:cantSplit/>
        </w:trPr>
        <w:tc>
          <w:tcPr>
            <w:tcW w:w="1691" w:type="dxa"/>
          </w:tcPr>
          <w:p w14:paraId="2353D821" w14:textId="1E20EDFA" w:rsidR="00C54E3B" w:rsidRPr="0035151F" w:rsidRDefault="00545676" w:rsidP="00C54E3B">
            <w:pPr>
              <w:rPr>
                <w:rStyle w:val="Emphasis"/>
              </w:rPr>
            </w:pPr>
            <w:r w:rsidRPr="0035151F">
              <w:rPr>
                <w:rStyle w:val="Emphasis"/>
              </w:rPr>
              <w:t>I</w:t>
            </w:r>
            <w:r w:rsidR="00C54E3B" w:rsidRPr="0035151F">
              <w:rPr>
                <w:rStyle w:val="Emphasis"/>
              </w:rPr>
              <w:t>dentifier</w:t>
            </w:r>
          </w:p>
        </w:tc>
        <w:tc>
          <w:tcPr>
            <w:tcW w:w="1134" w:type="dxa"/>
          </w:tcPr>
          <w:p w14:paraId="629729D4" w14:textId="1CBB38C9" w:rsidR="00C54E3B" w:rsidRDefault="00C54E3B" w:rsidP="00C54E3B">
            <w:r>
              <w:t>No</w:t>
            </w:r>
          </w:p>
        </w:tc>
        <w:tc>
          <w:tcPr>
            <w:tcW w:w="5058" w:type="dxa"/>
          </w:tcPr>
          <w:p w14:paraId="5C2C8610" w14:textId="557E35BC" w:rsidR="00C54E3B" w:rsidRDefault="00C54E3B" w:rsidP="00C54E3B">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containing</w:t>
            </w:r>
            <w:r>
              <w:rPr>
                <w:spacing w:val="-4"/>
              </w:rPr>
              <w:t xml:space="preserve"> </w:t>
            </w:r>
            <w:r>
              <w:t>the</w:t>
            </w:r>
            <w:r>
              <w:rPr>
                <w:spacing w:val="-3"/>
              </w:rPr>
              <w:t xml:space="preserve"> </w:t>
            </w:r>
            <w:r>
              <w:t>identifier</w:t>
            </w:r>
          </w:p>
        </w:tc>
        <w:tc>
          <w:tcPr>
            <w:tcW w:w="896" w:type="dxa"/>
          </w:tcPr>
          <w:p w14:paraId="33200674" w14:textId="65E04868" w:rsidR="00C54E3B" w:rsidRDefault="00C54E3B" w:rsidP="00C54E3B">
            <w:r>
              <w:t>None</w:t>
            </w:r>
          </w:p>
        </w:tc>
        <w:tc>
          <w:tcPr>
            <w:tcW w:w="1171" w:type="dxa"/>
          </w:tcPr>
          <w:p w14:paraId="6EA46688" w14:textId="6846B930" w:rsidR="00C54E3B" w:rsidRDefault="00C54E3B" w:rsidP="00C54E3B">
            <w:r>
              <w:t>String</w:t>
            </w:r>
          </w:p>
        </w:tc>
      </w:tr>
      <w:tr w:rsidR="00C54E3B" w14:paraId="29783371" w14:textId="77777777" w:rsidTr="00545676">
        <w:trPr>
          <w:cantSplit/>
        </w:trPr>
        <w:tc>
          <w:tcPr>
            <w:tcW w:w="1691" w:type="dxa"/>
          </w:tcPr>
          <w:p w14:paraId="1085112D" w14:textId="035A4A33" w:rsidR="00C54E3B" w:rsidRPr="0035151F" w:rsidRDefault="00C54E3B" w:rsidP="00C54E3B">
            <w:pPr>
              <w:rPr>
                <w:rStyle w:val="Emphasis"/>
              </w:rPr>
            </w:pPr>
            <w:r w:rsidRPr="0035151F">
              <w:rPr>
                <w:rStyle w:val="Emphasis"/>
              </w:rPr>
              <w:t>output_value</w:t>
            </w:r>
          </w:p>
        </w:tc>
        <w:tc>
          <w:tcPr>
            <w:tcW w:w="1134" w:type="dxa"/>
          </w:tcPr>
          <w:p w14:paraId="5BF09C93" w14:textId="39DD3954" w:rsidR="00C54E3B" w:rsidRDefault="00C54E3B" w:rsidP="00C54E3B">
            <w:r>
              <w:t>Yes</w:t>
            </w:r>
          </w:p>
        </w:tc>
        <w:tc>
          <w:tcPr>
            <w:tcW w:w="5058" w:type="dxa"/>
          </w:tcPr>
          <w:p w14:paraId="38B39A34" w14:textId="76ED2B32" w:rsidR="00C54E3B" w:rsidRDefault="00C54E3B" w:rsidP="00C54E3B">
            <w:r>
              <w:t>When</w:t>
            </w:r>
            <w:r>
              <w:rPr>
                <w:spacing w:val="-3"/>
              </w:rPr>
              <w:t xml:space="preserve"> </w:t>
            </w:r>
            <w:r>
              <w:t>the node</w:t>
            </w:r>
            <w:r>
              <w:rPr>
                <w:spacing w:val="-2"/>
              </w:rPr>
              <w:t xml:space="preserve"> </w:t>
            </w:r>
            <w:r>
              <w:t>is</w:t>
            </w:r>
            <w:r>
              <w:rPr>
                <w:spacing w:val="-2"/>
              </w:rPr>
              <w:t xml:space="preserve"> </w:t>
            </w:r>
            <w:r>
              <w:t>executed,</w:t>
            </w:r>
            <w:r>
              <w:rPr>
                <w:spacing w:val="-2"/>
              </w:rPr>
              <w:t xml:space="preserve"> </w:t>
            </w:r>
            <w:r>
              <w:t>this</w:t>
            </w:r>
            <w:r>
              <w:rPr>
                <w:spacing w:val="29"/>
                <w:w w:val="99"/>
              </w:rPr>
              <w:t xml:space="preserve"> </w:t>
            </w:r>
            <w:r>
              <w:t>case</w:t>
            </w:r>
            <w:r>
              <w:rPr>
                <w:spacing w:val="-2"/>
              </w:rPr>
              <w:t xml:space="preserve"> </w:t>
            </w:r>
            <w:r>
              <w:t>packet</w:t>
            </w:r>
            <w:r>
              <w:rPr>
                <w:spacing w:val="-2"/>
              </w:rPr>
              <w:t xml:space="preserve"> </w:t>
            </w:r>
            <w:r>
              <w:t>variable</w:t>
            </w:r>
            <w:r>
              <w:rPr>
                <w:spacing w:val="-2"/>
              </w:rPr>
              <w:t xml:space="preserve"> </w:t>
            </w:r>
            <w:r>
              <w:t>is</w:t>
            </w:r>
            <w:r>
              <w:rPr>
                <w:spacing w:val="-2"/>
              </w:rPr>
              <w:t xml:space="preserve"> </w:t>
            </w:r>
            <w:r>
              <w:t>set to</w:t>
            </w:r>
            <w:r>
              <w:rPr>
                <w:spacing w:val="29"/>
                <w:w w:val="99"/>
              </w:rPr>
              <w:t xml:space="preserve"> </w:t>
            </w:r>
            <w:r>
              <w:t>data</w:t>
            </w:r>
            <w:r>
              <w:rPr>
                <w:spacing w:val="-11"/>
              </w:rPr>
              <w:t xml:space="preserve"> </w:t>
            </w:r>
            <w:r>
              <w:t>read</w:t>
            </w:r>
            <w:r>
              <w:rPr>
                <w:spacing w:val="-10"/>
              </w:rPr>
              <w:t xml:space="preserve"> </w:t>
            </w:r>
            <w:r>
              <w:t>from</w:t>
            </w:r>
            <w:r>
              <w:rPr>
                <w:spacing w:val="-10"/>
              </w:rPr>
              <w:t xml:space="preserve"> </w:t>
            </w:r>
            <w:r>
              <w:t>the</w:t>
            </w:r>
            <w:r>
              <w:rPr>
                <w:spacing w:val="-10"/>
              </w:rPr>
              <w:t xml:space="preserve"> </w:t>
            </w:r>
            <w:r>
              <w:t>database.</w:t>
            </w:r>
            <w:r>
              <w:rPr>
                <w:spacing w:val="-11"/>
              </w:rPr>
              <w:t xml:space="preserve"> </w:t>
            </w:r>
            <w:r>
              <w:t>See</w:t>
            </w:r>
            <w:r>
              <w:rPr>
                <w:spacing w:val="27"/>
                <w:w w:val="99"/>
              </w:rPr>
              <w:t xml:space="preserve"> </w:t>
            </w:r>
            <w:r>
              <w:t>the</w:t>
            </w:r>
            <w:r>
              <w:rPr>
                <w:spacing w:val="-3"/>
              </w:rPr>
              <w:t xml:space="preserve"> </w:t>
            </w:r>
            <w:r>
              <w:t>description</w:t>
            </w:r>
            <w:r>
              <w:rPr>
                <w:spacing w:val="-3"/>
              </w:rPr>
              <w:t xml:space="preserve"> </w:t>
            </w:r>
            <w:r>
              <w:t>above.</w:t>
            </w:r>
            <w:r>
              <w:rPr>
                <w:spacing w:val="-3"/>
              </w:rPr>
              <w:t xml:space="preserve"> </w:t>
            </w:r>
            <w:r>
              <w:t>The</w:t>
            </w:r>
            <w:r>
              <w:rPr>
                <w:spacing w:val="-3"/>
              </w:rPr>
              <w:t xml:space="preserve"> </w:t>
            </w:r>
            <w:r>
              <w:t>value</w:t>
            </w:r>
            <w:r>
              <w:rPr>
                <w:spacing w:val="37"/>
                <w:w w:val="99"/>
              </w:rPr>
              <w:t xml:space="preserve"> </w:t>
            </w:r>
            <w:r>
              <w:t>for</w:t>
            </w:r>
            <w:r>
              <w:rPr>
                <w:spacing w:val="-2"/>
              </w:rPr>
              <w:t xml:space="preserve"> </w:t>
            </w:r>
            <w:r>
              <w:t>this</w:t>
            </w:r>
            <w:r>
              <w:rPr>
                <w:spacing w:val="-2"/>
              </w:rPr>
              <w:t xml:space="preserve"> </w:t>
            </w:r>
            <w:r>
              <w:t>parameter</w:t>
            </w:r>
            <w:r>
              <w:rPr>
                <w:spacing w:val="-2"/>
              </w:rPr>
              <w:t xml:space="preserve"> </w:t>
            </w:r>
            <w:r>
              <w:t>must</w:t>
            </w:r>
            <w:r>
              <w:rPr>
                <w:spacing w:val="-2"/>
              </w:rPr>
              <w:t xml:space="preserve"> </w:t>
            </w:r>
            <w:r>
              <w:t>be</w:t>
            </w:r>
            <w:r>
              <w:rPr>
                <w:spacing w:val="-2"/>
              </w:rPr>
              <w:t xml:space="preserve"> </w:t>
            </w:r>
            <w:r>
              <w:t>a</w:t>
            </w:r>
            <w:r>
              <w:rPr>
                <w:w w:val="99"/>
              </w:rPr>
              <w:t xml:space="preserve"> </w:t>
            </w:r>
            <w:r>
              <w:t>case-packet</w:t>
            </w:r>
            <w:r>
              <w:rPr>
                <w:spacing w:val="-5"/>
              </w:rPr>
              <w:t xml:space="preserve"> </w:t>
            </w:r>
            <w:r>
              <w:t>variable</w:t>
            </w:r>
            <w:r>
              <w:rPr>
                <w:spacing w:val="-4"/>
              </w:rPr>
              <w:t xml:space="preserve"> </w:t>
            </w:r>
            <w:r>
              <w:t>of</w:t>
            </w:r>
            <w:r>
              <w:rPr>
                <w:spacing w:val="-4"/>
              </w:rPr>
              <w:t xml:space="preserve"> </w:t>
            </w:r>
            <w:r>
              <w:t>type</w:t>
            </w:r>
            <w:r>
              <w:rPr>
                <w:spacing w:val="20"/>
                <w:w w:val="99"/>
              </w:rPr>
              <w:t xml:space="preserve"> </w:t>
            </w:r>
            <w:r>
              <w:t>String</w:t>
            </w:r>
            <w:r>
              <w:rPr>
                <w:spacing w:val="-3"/>
              </w:rPr>
              <w:t xml:space="preserve"> </w:t>
            </w:r>
            <w:r>
              <w:t>or</w:t>
            </w:r>
            <w:r>
              <w:rPr>
                <w:spacing w:val="-4"/>
              </w:rPr>
              <w:t xml:space="preserve"> </w:t>
            </w:r>
            <w:r>
              <w:t>Object.</w:t>
            </w:r>
          </w:p>
        </w:tc>
        <w:tc>
          <w:tcPr>
            <w:tcW w:w="896" w:type="dxa"/>
          </w:tcPr>
          <w:p w14:paraId="5D2F9ED2" w14:textId="039F1BA6" w:rsidR="00C54E3B" w:rsidRDefault="00C54E3B" w:rsidP="00C54E3B">
            <w:r>
              <w:t>None</w:t>
            </w:r>
          </w:p>
        </w:tc>
        <w:tc>
          <w:tcPr>
            <w:tcW w:w="1171" w:type="dxa"/>
          </w:tcPr>
          <w:p w14:paraId="06ECC7A4" w14:textId="09F453CC" w:rsidR="00C54E3B" w:rsidRDefault="00C54E3B" w:rsidP="00C54E3B">
            <w:r>
              <w:t>Object</w:t>
            </w:r>
            <w:r>
              <w:rPr>
                <w:w w:val="99"/>
              </w:rPr>
              <w:t xml:space="preserve"> </w:t>
            </w:r>
            <w:r>
              <w:t>or</w:t>
            </w:r>
            <w:r>
              <w:rPr>
                <w:w w:val="99"/>
              </w:rPr>
              <w:t xml:space="preserve"> </w:t>
            </w:r>
            <w:r>
              <w:t>String</w:t>
            </w:r>
          </w:p>
        </w:tc>
      </w:tr>
      <w:tr w:rsidR="00C54E3B" w14:paraId="768A6114" w14:textId="77777777" w:rsidTr="00545676">
        <w:trPr>
          <w:cantSplit/>
        </w:trPr>
        <w:tc>
          <w:tcPr>
            <w:tcW w:w="1691" w:type="dxa"/>
          </w:tcPr>
          <w:p w14:paraId="3748D0C0" w14:textId="35BB3DBE" w:rsidR="00C54E3B" w:rsidRPr="0035151F" w:rsidRDefault="00C54E3B" w:rsidP="00C54E3B">
            <w:pPr>
              <w:rPr>
                <w:rStyle w:val="Emphasis"/>
              </w:rPr>
            </w:pPr>
            <w:r w:rsidRPr="0035151F">
              <w:rPr>
                <w:rStyle w:val="Emphasis"/>
              </w:rPr>
              <w:t>data_length</w:t>
            </w:r>
          </w:p>
        </w:tc>
        <w:tc>
          <w:tcPr>
            <w:tcW w:w="1134" w:type="dxa"/>
          </w:tcPr>
          <w:p w14:paraId="7F7D38CD" w14:textId="6B3C7711" w:rsidR="00C54E3B" w:rsidRDefault="00C54E3B" w:rsidP="00C54E3B">
            <w:r>
              <w:t>No</w:t>
            </w:r>
          </w:p>
        </w:tc>
        <w:tc>
          <w:tcPr>
            <w:tcW w:w="5058" w:type="dxa"/>
          </w:tcPr>
          <w:p w14:paraId="01F915A0" w14:textId="09B0A73D" w:rsidR="00C54E3B" w:rsidRDefault="00C54E3B" w:rsidP="00C54E3B">
            <w:r>
              <w:t>The</w:t>
            </w:r>
            <w:r>
              <w:rPr>
                <w:spacing w:val="-3"/>
              </w:rPr>
              <w:t xml:space="preserve"> </w:t>
            </w:r>
            <w:r>
              <w:t>value</w:t>
            </w:r>
            <w:r>
              <w:rPr>
                <w:spacing w:val="-3"/>
              </w:rPr>
              <w:t xml:space="preserve"> </w:t>
            </w:r>
            <w:r>
              <w:t>of</w:t>
            </w:r>
            <w:r>
              <w:rPr>
                <w:spacing w:val="-3"/>
              </w:rPr>
              <w:t xml:space="preserve"> </w:t>
            </w:r>
            <w:r>
              <w:t>this</w:t>
            </w:r>
            <w:r>
              <w:rPr>
                <w:spacing w:val="-2"/>
              </w:rPr>
              <w:t xml:space="preserve"> </w:t>
            </w:r>
            <w:r>
              <w:t>parameter</w:t>
            </w:r>
            <w:r>
              <w:rPr>
                <w:spacing w:val="-3"/>
              </w:rPr>
              <w:t xml:space="preserve"> </w:t>
            </w:r>
            <w:r>
              <w:t>is</w:t>
            </w:r>
            <w:r>
              <w:rPr>
                <w:w w:val="99"/>
              </w:rPr>
              <w:t xml:space="preserve"> </w:t>
            </w:r>
            <w:r>
              <w:t>the</w:t>
            </w:r>
            <w:r>
              <w:rPr>
                <w:spacing w:val="-3"/>
              </w:rPr>
              <w:t xml:space="preserve"> </w:t>
            </w:r>
            <w:r>
              <w:t>number</w:t>
            </w:r>
            <w:r>
              <w:rPr>
                <w:spacing w:val="-4"/>
              </w:rPr>
              <w:t xml:space="preserve"> </w:t>
            </w:r>
            <w:r>
              <w:t>of</w:t>
            </w:r>
            <w:r>
              <w:rPr>
                <w:spacing w:val="-3"/>
              </w:rPr>
              <w:t xml:space="preserve"> </w:t>
            </w:r>
            <w:r>
              <w:t>consecutive</w:t>
            </w:r>
            <w:r>
              <w:rPr>
                <w:spacing w:val="-2"/>
              </w:rPr>
              <w:t xml:space="preserve"> </w:t>
            </w:r>
            <w:r>
              <w:t>bytes</w:t>
            </w:r>
            <w:r>
              <w:rPr>
                <w:spacing w:val="22"/>
                <w:w w:val="99"/>
              </w:rPr>
              <w:t xml:space="preserve"> </w:t>
            </w:r>
            <w:r>
              <w:t>of</w:t>
            </w:r>
            <w:r>
              <w:rPr>
                <w:spacing w:val="-2"/>
              </w:rPr>
              <w:t xml:space="preserve"> </w:t>
            </w:r>
            <w:r>
              <w:t>the</w:t>
            </w:r>
            <w:r>
              <w:rPr>
                <w:spacing w:val="-2"/>
              </w:rPr>
              <w:t xml:space="preserve"> </w:t>
            </w:r>
            <w:r>
              <w:t>data</w:t>
            </w:r>
            <w:r>
              <w:rPr>
                <w:spacing w:val="-2"/>
              </w:rPr>
              <w:t xml:space="preserve"> </w:t>
            </w:r>
            <w:r>
              <w:t>to be retrieved.</w:t>
            </w:r>
          </w:p>
        </w:tc>
        <w:tc>
          <w:tcPr>
            <w:tcW w:w="896" w:type="dxa"/>
          </w:tcPr>
          <w:p w14:paraId="4BBF460F" w14:textId="590C7D8A" w:rsidR="00C54E3B" w:rsidRDefault="00C54E3B" w:rsidP="00C54E3B">
            <w:r>
              <w:t>None</w:t>
            </w:r>
          </w:p>
        </w:tc>
        <w:tc>
          <w:tcPr>
            <w:tcW w:w="1171" w:type="dxa"/>
          </w:tcPr>
          <w:p w14:paraId="03EF8A5E" w14:textId="4F3901AE" w:rsidR="00C54E3B" w:rsidRDefault="00C54E3B" w:rsidP="00C54E3B">
            <w:r>
              <w:t>Integer</w:t>
            </w:r>
          </w:p>
        </w:tc>
      </w:tr>
      <w:tr w:rsidR="00C54E3B" w14:paraId="197F2D58" w14:textId="77777777" w:rsidTr="00545676">
        <w:trPr>
          <w:cantSplit/>
        </w:trPr>
        <w:tc>
          <w:tcPr>
            <w:tcW w:w="1691" w:type="dxa"/>
          </w:tcPr>
          <w:p w14:paraId="2D497947" w14:textId="3EFB4ECD" w:rsidR="00C54E3B" w:rsidRPr="0035151F" w:rsidRDefault="00C54E3B" w:rsidP="00C54E3B">
            <w:pPr>
              <w:rPr>
                <w:rStyle w:val="Emphasis"/>
              </w:rPr>
            </w:pPr>
            <w:r w:rsidRPr="0035151F">
              <w:rPr>
                <w:rStyle w:val="Emphasis"/>
              </w:rPr>
              <w:t>data_position</w:t>
            </w:r>
          </w:p>
        </w:tc>
        <w:tc>
          <w:tcPr>
            <w:tcW w:w="1134" w:type="dxa"/>
          </w:tcPr>
          <w:p w14:paraId="76BE7627" w14:textId="4A0AF367" w:rsidR="00C54E3B" w:rsidRDefault="00C54E3B" w:rsidP="00C54E3B">
            <w:r>
              <w:t>No</w:t>
            </w:r>
          </w:p>
        </w:tc>
        <w:tc>
          <w:tcPr>
            <w:tcW w:w="5058" w:type="dxa"/>
          </w:tcPr>
          <w:p w14:paraId="03C79C73" w14:textId="21288399" w:rsidR="00C54E3B" w:rsidRDefault="00C54E3B" w:rsidP="00C54E3B">
            <w:r>
              <w:t>The</w:t>
            </w:r>
            <w:r>
              <w:rPr>
                <w:spacing w:val="-4"/>
              </w:rPr>
              <w:t xml:space="preserve"> </w:t>
            </w:r>
            <w:r>
              <w:t>value</w:t>
            </w:r>
            <w:r>
              <w:rPr>
                <w:spacing w:val="-3"/>
              </w:rPr>
              <w:t xml:space="preserve"> </w:t>
            </w:r>
            <w:r>
              <w:t>of</w:t>
            </w:r>
            <w:r>
              <w:rPr>
                <w:spacing w:val="-3"/>
              </w:rPr>
              <w:t xml:space="preserve"> </w:t>
            </w:r>
            <w:r>
              <w:t>paramenter is the</w:t>
            </w:r>
            <w:r>
              <w:rPr>
                <w:w w:val="99"/>
              </w:rPr>
              <w:t xml:space="preserve"> </w:t>
            </w:r>
            <w:r>
              <w:t>ordinal</w:t>
            </w:r>
            <w:r>
              <w:rPr>
                <w:spacing w:val="-4"/>
              </w:rPr>
              <w:t xml:space="preserve"> </w:t>
            </w:r>
            <w:r>
              <w:t>position</w:t>
            </w:r>
            <w:r>
              <w:rPr>
                <w:spacing w:val="-4"/>
              </w:rPr>
              <w:t xml:space="preserve"> </w:t>
            </w:r>
            <w:r>
              <w:t>from</w:t>
            </w:r>
            <w:r>
              <w:rPr>
                <w:spacing w:val="-2"/>
              </w:rPr>
              <w:t xml:space="preserve"> </w:t>
            </w:r>
            <w:r>
              <w:t>where</w:t>
            </w:r>
            <w:r>
              <w:rPr>
                <w:spacing w:val="-2"/>
              </w:rPr>
              <w:t xml:space="preserve"> </w:t>
            </w:r>
            <w:r>
              <w:t>the</w:t>
            </w:r>
            <w:r>
              <w:rPr>
                <w:w w:val="99"/>
              </w:rPr>
              <w:t xml:space="preserve"> </w:t>
            </w:r>
            <w:r>
              <w:t>data byte</w:t>
            </w:r>
            <w:r>
              <w:rPr>
                <w:spacing w:val="-3"/>
              </w:rPr>
              <w:t xml:space="preserve"> </w:t>
            </w:r>
            <w:r>
              <w:t>has</w:t>
            </w:r>
            <w:r>
              <w:rPr>
                <w:spacing w:val="-3"/>
              </w:rPr>
              <w:t xml:space="preserve"> </w:t>
            </w:r>
            <w:r>
              <w:t>to</w:t>
            </w:r>
            <w:r>
              <w:rPr>
                <w:spacing w:val="-3"/>
              </w:rPr>
              <w:t xml:space="preserve"> </w:t>
            </w:r>
            <w:r>
              <w:t>be extracted.</w:t>
            </w:r>
          </w:p>
        </w:tc>
        <w:tc>
          <w:tcPr>
            <w:tcW w:w="896" w:type="dxa"/>
          </w:tcPr>
          <w:p w14:paraId="1BC99902" w14:textId="2A4D3B82" w:rsidR="00C54E3B" w:rsidRDefault="00C54E3B" w:rsidP="00C54E3B">
            <w:r>
              <w:t>None</w:t>
            </w:r>
          </w:p>
        </w:tc>
        <w:tc>
          <w:tcPr>
            <w:tcW w:w="1171" w:type="dxa"/>
          </w:tcPr>
          <w:p w14:paraId="1FFFA22B" w14:textId="6FF0A32B" w:rsidR="00C54E3B" w:rsidRDefault="00C54E3B" w:rsidP="00C54E3B">
            <w:r>
              <w:t>Integer</w:t>
            </w:r>
          </w:p>
        </w:tc>
      </w:tr>
      <w:tr w:rsidR="00C54E3B" w14:paraId="152626AB" w14:textId="77777777" w:rsidTr="00545676">
        <w:trPr>
          <w:cantSplit/>
        </w:trPr>
        <w:tc>
          <w:tcPr>
            <w:tcW w:w="1691" w:type="dxa"/>
          </w:tcPr>
          <w:p w14:paraId="60B989B9" w14:textId="2FC2A02C" w:rsidR="00C54E3B" w:rsidRPr="0035151F" w:rsidRDefault="00C54E3B" w:rsidP="0035151F">
            <w:pPr>
              <w:pStyle w:val="TableParagraph"/>
              <w:spacing w:before="97"/>
              <w:rPr>
                <w:rStyle w:val="Emphasis"/>
              </w:rPr>
            </w:pPr>
            <w:r w:rsidRPr="0035151F">
              <w:rPr>
                <w:rStyle w:val="Emphasis"/>
              </w:rPr>
              <w:t>return_object_type</w:t>
            </w:r>
          </w:p>
        </w:tc>
        <w:tc>
          <w:tcPr>
            <w:tcW w:w="1134" w:type="dxa"/>
          </w:tcPr>
          <w:p w14:paraId="48E55DBE" w14:textId="6F4ACDFB" w:rsidR="00C54E3B" w:rsidRDefault="00C54E3B" w:rsidP="00C54E3B">
            <w:r>
              <w:t>No</w:t>
            </w:r>
          </w:p>
        </w:tc>
        <w:tc>
          <w:tcPr>
            <w:tcW w:w="5058" w:type="dxa"/>
          </w:tcPr>
          <w:p w14:paraId="224A0C34" w14:textId="23CD08D3" w:rsidR="00C54E3B" w:rsidRDefault="00C54E3B" w:rsidP="00C54E3B">
            <w:r>
              <w:t>This</w:t>
            </w:r>
            <w:r>
              <w:rPr>
                <w:spacing w:val="-4"/>
              </w:rPr>
              <w:t xml:space="preserve"> </w:t>
            </w:r>
            <w:r>
              <w:t>parameter</w:t>
            </w:r>
            <w:r>
              <w:rPr>
                <w:spacing w:val="-4"/>
              </w:rPr>
              <w:t xml:space="preserve"> </w:t>
            </w:r>
            <w:r>
              <w:t>indicate</w:t>
            </w:r>
            <w:r>
              <w:rPr>
                <w:spacing w:val="-3"/>
              </w:rPr>
              <w:t xml:space="preserve"> </w:t>
            </w:r>
            <w:r>
              <w:t>which</w:t>
            </w:r>
            <w:r>
              <w:rPr>
                <w:spacing w:val="39"/>
                <w:w w:val="99"/>
              </w:rPr>
              <w:t xml:space="preserve"> </w:t>
            </w:r>
            <w:r>
              <w:t>java</w:t>
            </w:r>
            <w:r>
              <w:rPr>
                <w:spacing w:val="-2"/>
              </w:rPr>
              <w:t xml:space="preserve"> </w:t>
            </w:r>
            <w:r>
              <w:t>type</w:t>
            </w:r>
            <w:r>
              <w:rPr>
                <w:spacing w:val="-2"/>
              </w:rPr>
              <w:t xml:space="preserve"> </w:t>
            </w:r>
            <w:r>
              <w:t>the data</w:t>
            </w:r>
            <w:r>
              <w:rPr>
                <w:spacing w:val="-2"/>
              </w:rPr>
              <w:t xml:space="preserve"> </w:t>
            </w:r>
            <w:r>
              <w:t>in the</w:t>
            </w:r>
            <w:r>
              <w:rPr>
                <w:spacing w:val="26"/>
                <w:w w:val="99"/>
              </w:rPr>
              <w:t xml:space="preserve"> </w:t>
            </w:r>
            <w:r>
              <w:t>message</w:t>
            </w:r>
            <w:r>
              <w:rPr>
                <w:spacing w:val="-3"/>
              </w:rPr>
              <w:t xml:space="preserve"> </w:t>
            </w:r>
            <w:r>
              <w:t>field</w:t>
            </w:r>
            <w:r>
              <w:rPr>
                <w:spacing w:val="-2"/>
              </w:rPr>
              <w:t xml:space="preserve"> </w:t>
            </w:r>
            <w:r>
              <w:t>should</w:t>
            </w:r>
            <w:r>
              <w:rPr>
                <w:spacing w:val="-4"/>
              </w:rPr>
              <w:t xml:space="preserve"> </w:t>
            </w:r>
            <w:r>
              <w:t>be</w:t>
            </w:r>
            <w:r>
              <w:rPr>
                <w:w w:val="99"/>
              </w:rPr>
              <w:t xml:space="preserve"> </w:t>
            </w:r>
            <w:r>
              <w:t>converted</w:t>
            </w:r>
            <w:r>
              <w:rPr>
                <w:spacing w:val="-2"/>
              </w:rPr>
              <w:t xml:space="preserve"> to.</w:t>
            </w:r>
            <w:r>
              <w:rPr>
                <w:spacing w:val="-3"/>
              </w:rPr>
              <w:t xml:space="preserve"> </w:t>
            </w:r>
            <w:r>
              <w:t>If</w:t>
            </w:r>
            <w:r>
              <w:rPr>
                <w:spacing w:val="-3"/>
              </w:rPr>
              <w:t xml:space="preserve"> </w:t>
            </w:r>
            <w:r>
              <w:t>no</w:t>
            </w:r>
            <w:r>
              <w:rPr>
                <w:spacing w:val="-3"/>
              </w:rPr>
              <w:t xml:space="preserve"> </w:t>
            </w:r>
            <w:r>
              <w:t>parameter</w:t>
            </w:r>
            <w:r>
              <w:rPr>
                <w:spacing w:val="-3"/>
              </w:rPr>
              <w:t xml:space="preserve"> </w:t>
            </w:r>
            <w:r>
              <w:t>is</w:t>
            </w:r>
            <w:r>
              <w:rPr>
                <w:spacing w:val="22"/>
                <w:w w:val="99"/>
              </w:rPr>
              <w:t xml:space="preserve"> </w:t>
            </w:r>
            <w:r>
              <w:t>specified</w:t>
            </w:r>
            <w:r>
              <w:rPr>
                <w:spacing w:val="-3"/>
              </w:rPr>
              <w:t xml:space="preserve"> </w:t>
            </w:r>
            <w:r>
              <w:t>the</w:t>
            </w:r>
            <w:r>
              <w:rPr>
                <w:spacing w:val="-2"/>
              </w:rPr>
              <w:t xml:space="preserve"> </w:t>
            </w:r>
            <w:r>
              <w:t>data</w:t>
            </w:r>
            <w:r>
              <w:rPr>
                <w:spacing w:val="-2"/>
              </w:rPr>
              <w:t xml:space="preserve"> </w:t>
            </w:r>
            <w:r>
              <w:t>will</w:t>
            </w:r>
            <w:r>
              <w:rPr>
                <w:spacing w:val="-2"/>
              </w:rPr>
              <w:t xml:space="preserve"> </w:t>
            </w:r>
            <w:r>
              <w:t>be</w:t>
            </w:r>
            <w:r>
              <w:rPr>
                <w:spacing w:val="30"/>
                <w:w w:val="99"/>
              </w:rPr>
              <w:t xml:space="preserve"> </w:t>
            </w:r>
            <w:r>
              <w:t>returned as a byte</w:t>
            </w:r>
            <w:r>
              <w:rPr>
                <w:spacing w:val="-2"/>
              </w:rPr>
              <w:t xml:space="preserve"> </w:t>
            </w:r>
            <w:r>
              <w:t>arr</w:t>
            </w:r>
            <w:r>
              <w:rPr>
                <w:spacing w:val="-2"/>
              </w:rPr>
              <w:t>a</w:t>
            </w:r>
            <w:r>
              <w:rPr>
                <w:spacing w:val="-27"/>
              </w:rPr>
              <w:t>y</w:t>
            </w:r>
            <w:r>
              <w:t>.</w:t>
            </w:r>
          </w:p>
        </w:tc>
        <w:tc>
          <w:tcPr>
            <w:tcW w:w="896" w:type="dxa"/>
          </w:tcPr>
          <w:p w14:paraId="0DC2F9FD" w14:textId="0BD85D33" w:rsidR="00C54E3B" w:rsidRDefault="00C54E3B" w:rsidP="00C54E3B">
            <w:r>
              <w:t>None</w:t>
            </w:r>
          </w:p>
        </w:tc>
        <w:tc>
          <w:tcPr>
            <w:tcW w:w="1171" w:type="dxa"/>
          </w:tcPr>
          <w:p w14:paraId="0BFD2340" w14:textId="067C1924" w:rsidR="00C54E3B" w:rsidRDefault="00C54E3B" w:rsidP="00C54E3B">
            <w:r>
              <w:t>String</w:t>
            </w:r>
          </w:p>
        </w:tc>
      </w:tr>
      <w:tr w:rsidR="00C54E3B" w14:paraId="3A9454A8" w14:textId="77777777" w:rsidTr="00545676">
        <w:trPr>
          <w:cantSplit/>
        </w:trPr>
        <w:tc>
          <w:tcPr>
            <w:tcW w:w="1691" w:type="dxa"/>
          </w:tcPr>
          <w:p w14:paraId="70AFAE1A" w14:textId="3BD8C452" w:rsidR="00C54E3B" w:rsidRPr="0035151F" w:rsidRDefault="00545676" w:rsidP="0035151F">
            <w:pPr>
              <w:spacing w:before="97"/>
              <w:rPr>
                <w:rStyle w:val="Emphasis"/>
              </w:rPr>
            </w:pPr>
            <w:r w:rsidRPr="0035151F">
              <w:rPr>
                <w:rStyle w:val="Emphasis"/>
              </w:rPr>
              <w:t>C</w:t>
            </w:r>
            <w:r w:rsidR="00C54E3B" w:rsidRPr="0035151F">
              <w:rPr>
                <w:rStyle w:val="Emphasis"/>
              </w:rPr>
              <w:t>harset</w:t>
            </w:r>
          </w:p>
        </w:tc>
        <w:tc>
          <w:tcPr>
            <w:tcW w:w="1134" w:type="dxa"/>
          </w:tcPr>
          <w:p w14:paraId="1EB7185A" w14:textId="4AB26F4B" w:rsidR="00C54E3B" w:rsidRDefault="00C54E3B" w:rsidP="00C54E3B">
            <w:r>
              <w:t>No</w:t>
            </w:r>
          </w:p>
        </w:tc>
        <w:tc>
          <w:tcPr>
            <w:tcW w:w="5058" w:type="dxa"/>
          </w:tcPr>
          <w:p w14:paraId="712E06BD" w14:textId="3A6471F4" w:rsidR="00C54E3B" w:rsidRDefault="00C54E3B" w:rsidP="00C54E3B">
            <w:r>
              <w:t>The</w:t>
            </w:r>
            <w:r>
              <w:rPr>
                <w:spacing w:val="-3"/>
              </w:rPr>
              <w:t xml:space="preserve"> </w:t>
            </w:r>
            <w:r>
              <w:t>charset</w:t>
            </w:r>
            <w:r>
              <w:rPr>
                <w:spacing w:val="-3"/>
              </w:rPr>
              <w:t xml:space="preserve"> </w:t>
            </w:r>
            <w:r>
              <w:t>to</w:t>
            </w:r>
            <w:r>
              <w:rPr>
                <w:spacing w:val="-3"/>
              </w:rPr>
              <w:t xml:space="preserve"> </w:t>
            </w:r>
            <w:r>
              <w:t>be used</w:t>
            </w:r>
            <w:r>
              <w:rPr>
                <w:spacing w:val="-2"/>
              </w:rPr>
              <w:t xml:space="preserve"> </w:t>
            </w:r>
            <w:r>
              <w:t>when</w:t>
            </w:r>
            <w:r>
              <w:rPr>
                <w:spacing w:val="22"/>
                <w:w w:val="99"/>
              </w:rPr>
              <w:t xml:space="preserve"> </w:t>
            </w:r>
            <w:r>
              <w:t>converting</w:t>
            </w:r>
            <w:r>
              <w:rPr>
                <w:spacing w:val="-3"/>
              </w:rPr>
              <w:t xml:space="preserve"> </w:t>
            </w:r>
            <w:r>
              <w:t>retrieved</w:t>
            </w:r>
            <w:r>
              <w:rPr>
                <w:spacing w:val="-3"/>
              </w:rPr>
              <w:t xml:space="preserve"> </w:t>
            </w:r>
            <w:r>
              <w:t>data</w:t>
            </w:r>
            <w:r>
              <w:rPr>
                <w:spacing w:val="-2"/>
              </w:rPr>
              <w:t xml:space="preserve"> </w:t>
            </w:r>
            <w:r>
              <w:t>to</w:t>
            </w:r>
            <w:r>
              <w:rPr>
                <w:spacing w:val="-3"/>
              </w:rPr>
              <w:t xml:space="preserve"> </w:t>
            </w:r>
            <w:r>
              <w:t>a</w:t>
            </w:r>
            <w:r>
              <w:rPr>
                <w:spacing w:val="41"/>
                <w:w w:val="99"/>
              </w:rPr>
              <w:t xml:space="preserve"> </w:t>
            </w:r>
            <w:r>
              <w:t>String.</w:t>
            </w:r>
          </w:p>
        </w:tc>
        <w:tc>
          <w:tcPr>
            <w:tcW w:w="896" w:type="dxa"/>
          </w:tcPr>
          <w:p w14:paraId="0DC57CE5" w14:textId="3A747216" w:rsidR="00C54E3B" w:rsidRDefault="00C54E3B" w:rsidP="00C54E3B">
            <w:r>
              <w:t>None</w:t>
            </w:r>
          </w:p>
        </w:tc>
        <w:tc>
          <w:tcPr>
            <w:tcW w:w="1171" w:type="dxa"/>
          </w:tcPr>
          <w:p w14:paraId="6C5516F5" w14:textId="204984AB" w:rsidR="00C54E3B" w:rsidRDefault="00C54E3B" w:rsidP="00C54E3B">
            <w:r>
              <w:t>String</w:t>
            </w:r>
          </w:p>
        </w:tc>
      </w:tr>
    </w:tbl>
    <w:p w14:paraId="1554A950" w14:textId="4DFB82FC" w:rsidR="00C54E3B" w:rsidRPr="00C54E3B" w:rsidRDefault="003F7A4C" w:rsidP="00C54E3B">
      <w:pPr>
        <w:rPr>
          <w:rStyle w:val="Strong"/>
        </w:rPr>
      </w:pPr>
      <w:r>
        <w:rPr>
          <w:rStyle w:val="Strong"/>
        </w:rPr>
        <w:t>Example:</w:t>
      </w:r>
      <w:r w:rsidR="00C54E3B" w:rsidRPr="00C54E3B">
        <w:rPr>
          <w:rStyle w:val="Strong"/>
        </w:rPr>
        <w:t xml:space="preserve"> Retrieve Complete Data</w:t>
      </w:r>
    </w:p>
    <w:p w14:paraId="6BF0311C" w14:textId="3863349F" w:rsidR="00C54E3B" w:rsidRDefault="00C54E3B" w:rsidP="00C54E3B">
      <w:r>
        <w:t>The</w:t>
      </w:r>
      <w:r>
        <w:rPr>
          <w:spacing w:val="-3"/>
        </w:rPr>
        <w:t xml:space="preserve"> </w:t>
      </w:r>
      <w:r>
        <w:t>case</w:t>
      </w:r>
      <w:r w:rsidR="00545676" w:rsidRPr="00545676">
        <w:t xml:space="preserve"> packet newMessageId contains the message id. The retrieved data would be stored in the case packet retrievedD</w:t>
      </w:r>
      <w:r>
        <w:rPr>
          <w:spacing w:val="-9"/>
        </w:rPr>
        <w:t>ata.</w:t>
      </w:r>
    </w:p>
    <w:p w14:paraId="2205B5CE" w14:textId="77777777" w:rsidR="00C54E3B" w:rsidRDefault="00C54E3B" w:rsidP="00C54E3B">
      <w:pPr>
        <w:pStyle w:val="Fixedwidthblock"/>
        <w:rPr>
          <w:rFonts w:eastAsia="Courier New" w:hAnsi="Courier New" w:cs="Courier New"/>
          <w:szCs w:val="16"/>
        </w:rPr>
      </w:pPr>
      <w:r>
        <w:t>&lt;Process-Node</w:t>
      </w:r>
      <w:r>
        <w:rPr>
          <w:spacing w:val="-10"/>
        </w:rPr>
        <w:t xml:space="preserve"> </w:t>
      </w:r>
      <w:r>
        <w:t>disablePersistence="true"&gt;</w:t>
      </w:r>
    </w:p>
    <w:p w14:paraId="501C75C7" w14:textId="50E6902D" w:rsidR="00C54E3B" w:rsidRDefault="00545676" w:rsidP="00C54E3B">
      <w:pPr>
        <w:pStyle w:val="Fixedwidthblock"/>
        <w:rPr>
          <w:rFonts w:eastAsia="Courier New" w:hAnsi="Courier New" w:cs="Courier New"/>
          <w:szCs w:val="16"/>
        </w:rPr>
      </w:pPr>
      <w:r>
        <w:t xml:space="preserve">  </w:t>
      </w:r>
      <w:r w:rsidR="00C54E3B">
        <w:t>&lt;Name&gt;ReadDataFromDatabase&lt;/Name&gt;</w:t>
      </w:r>
    </w:p>
    <w:p w14:paraId="6EDF3A3E" w14:textId="3835F513" w:rsidR="00C54E3B" w:rsidRDefault="00545676" w:rsidP="00C54E3B">
      <w:pPr>
        <w:pStyle w:val="Fixedwidthblock"/>
        <w:rPr>
          <w:rFonts w:eastAsia="Courier New" w:hAnsi="Courier New" w:cs="Courier New"/>
          <w:szCs w:val="16"/>
        </w:rPr>
      </w:pPr>
      <w:r>
        <w:t xml:space="preserve">  </w:t>
      </w:r>
      <w:r w:rsidR="00C54E3B">
        <w:t>&lt;Action&gt;</w:t>
      </w:r>
    </w:p>
    <w:p w14:paraId="04CA4C65" w14:textId="0907B4DE" w:rsidR="00C54E3B" w:rsidRDefault="00545676" w:rsidP="00C54E3B">
      <w:pPr>
        <w:pStyle w:val="Fixedwidthblock"/>
        <w:rPr>
          <w:rFonts w:eastAsia="Courier New" w:hAnsi="Courier New" w:cs="Courier New"/>
          <w:szCs w:val="16"/>
        </w:rPr>
      </w:pPr>
      <w:r>
        <w:t xml:space="preserve">    </w:t>
      </w:r>
      <w:r w:rsidR="00C54E3B">
        <w:t>&lt;Class-Name&gt;</w:t>
      </w:r>
    </w:p>
    <w:p w14:paraId="5FE17982" w14:textId="63762769" w:rsidR="00C54E3B" w:rsidRDefault="00545676" w:rsidP="00C54E3B">
      <w:pPr>
        <w:pStyle w:val="Fixedwidthblock"/>
        <w:rPr>
          <w:rFonts w:eastAsia="Courier New" w:hAnsi="Courier New" w:cs="Courier New"/>
          <w:szCs w:val="16"/>
        </w:rPr>
      </w:pPr>
      <w:r>
        <w:t xml:space="preserve">      </w:t>
      </w:r>
      <w:r w:rsidR="00C54E3B">
        <w:t>com.hp.ov.activator.mwfm.component.builtin.ReadData</w:t>
      </w:r>
    </w:p>
    <w:p w14:paraId="67FF609E" w14:textId="231C1D5A" w:rsidR="00C54E3B" w:rsidRDefault="00545676" w:rsidP="00C54E3B">
      <w:pPr>
        <w:pStyle w:val="Fixedwidthblock"/>
        <w:rPr>
          <w:rFonts w:eastAsia="Courier New" w:hAnsi="Courier New" w:cs="Courier New"/>
          <w:szCs w:val="16"/>
        </w:rPr>
      </w:pPr>
      <w:r>
        <w:t xml:space="preserve">    </w:t>
      </w:r>
      <w:r w:rsidR="00C54E3B">
        <w:t>&lt;/Class-Name&gt;</w:t>
      </w:r>
    </w:p>
    <w:p w14:paraId="4B2A78EC" w14:textId="4F8B381E" w:rsidR="00C54E3B" w:rsidRDefault="00545676" w:rsidP="00C54E3B">
      <w:pPr>
        <w:pStyle w:val="Fixedwidthblock"/>
        <w:rPr>
          <w:rFonts w:eastAsia="Courier New" w:hAnsi="Courier New" w:cs="Courier New"/>
          <w:szCs w:val="16"/>
        </w:rPr>
      </w:pPr>
      <w:r>
        <w:t xml:space="preserve">    </w:t>
      </w:r>
      <w:r w:rsidR="00C54E3B">
        <w:t>&lt;Param</w:t>
      </w:r>
      <w:r w:rsidR="00C54E3B">
        <w:rPr>
          <w:spacing w:val="-4"/>
        </w:rPr>
        <w:t xml:space="preserve"> </w:t>
      </w:r>
      <w:r w:rsidR="00C54E3B">
        <w:t>name="message_url"</w:t>
      </w:r>
      <w:r w:rsidR="00C54E3B">
        <w:rPr>
          <w:spacing w:val="-4"/>
        </w:rPr>
        <w:t xml:space="preserve"> </w:t>
      </w:r>
      <w:r w:rsidR="00C54E3B">
        <w:t>value="newMessageId"</w:t>
      </w:r>
      <w:r w:rsidR="00C54E3B">
        <w:rPr>
          <w:spacing w:val="-4"/>
        </w:rPr>
        <w:t xml:space="preserve"> </w:t>
      </w:r>
      <w:r w:rsidR="00C54E3B">
        <w:t>/&gt;</w:t>
      </w:r>
    </w:p>
    <w:p w14:paraId="376DC250" w14:textId="080A95E3" w:rsidR="00C54E3B" w:rsidRDefault="00545676" w:rsidP="00C54E3B">
      <w:pPr>
        <w:pStyle w:val="Fixedwidthblock"/>
        <w:rPr>
          <w:rFonts w:eastAsia="Courier New" w:hAnsi="Courier New" w:cs="Courier New"/>
          <w:szCs w:val="16"/>
        </w:rPr>
      </w:pPr>
      <w:r>
        <w:t xml:space="preserve">    </w:t>
      </w:r>
      <w:r w:rsidR="00C54E3B">
        <w:t>&lt;Param</w:t>
      </w:r>
      <w:r w:rsidR="00C54E3B">
        <w:rPr>
          <w:spacing w:val="-4"/>
        </w:rPr>
        <w:t xml:space="preserve"> </w:t>
      </w:r>
      <w:r w:rsidR="00C54E3B">
        <w:t>name="output_value"</w:t>
      </w:r>
      <w:r w:rsidR="00C54E3B">
        <w:rPr>
          <w:spacing w:val="-4"/>
        </w:rPr>
        <w:t xml:space="preserve"> </w:t>
      </w:r>
      <w:r w:rsidR="00C54E3B">
        <w:t>value="retrievedData"</w:t>
      </w:r>
      <w:r w:rsidR="00C54E3B">
        <w:rPr>
          <w:spacing w:val="-4"/>
        </w:rPr>
        <w:t xml:space="preserve"> </w:t>
      </w:r>
      <w:r w:rsidR="00C54E3B">
        <w:t>/&gt;</w:t>
      </w:r>
    </w:p>
    <w:p w14:paraId="08C442F8" w14:textId="373B94DC" w:rsidR="00C54E3B" w:rsidRDefault="00545676" w:rsidP="00C54E3B">
      <w:pPr>
        <w:pStyle w:val="Fixedwidthblock"/>
        <w:rPr>
          <w:rFonts w:eastAsia="Courier New" w:hAnsi="Courier New" w:cs="Courier New"/>
          <w:szCs w:val="16"/>
        </w:rPr>
      </w:pPr>
      <w:r>
        <w:t xml:space="preserve">  </w:t>
      </w:r>
      <w:r w:rsidR="00C54E3B">
        <w:t>&lt;/Action&gt;</w:t>
      </w:r>
    </w:p>
    <w:p w14:paraId="6C49D7A4" w14:textId="77777777" w:rsidR="00C54E3B" w:rsidRDefault="00C54E3B" w:rsidP="00C54E3B">
      <w:pPr>
        <w:pStyle w:val="Fixedwidthblock"/>
        <w:rPr>
          <w:rFonts w:eastAsia="Courier New" w:hAnsi="Courier New" w:cs="Courier New"/>
          <w:szCs w:val="16"/>
        </w:rPr>
      </w:pPr>
      <w:r>
        <w:t>&lt;/Process-Node&gt;</w:t>
      </w:r>
    </w:p>
    <w:p w14:paraId="7E2A0278" w14:textId="698188A4" w:rsidR="00C54E3B" w:rsidRPr="00C54E3B" w:rsidRDefault="003F7A4C" w:rsidP="00C54E3B">
      <w:pPr>
        <w:rPr>
          <w:rStyle w:val="Strong"/>
        </w:rPr>
      </w:pPr>
      <w:r>
        <w:rPr>
          <w:rStyle w:val="Strong"/>
        </w:rPr>
        <w:t>Example:</w:t>
      </w:r>
      <w:r w:rsidR="00C54E3B" w:rsidRPr="00C54E3B">
        <w:rPr>
          <w:rStyle w:val="Strong"/>
        </w:rPr>
        <w:t xml:space="preserve"> Retrieve Partial Data</w:t>
      </w:r>
    </w:p>
    <w:p w14:paraId="2CADB187" w14:textId="0DA07797" w:rsidR="00C54E3B" w:rsidRDefault="00C54E3B" w:rsidP="00C54E3B">
      <w:r>
        <w:t>The</w:t>
      </w:r>
      <w:r>
        <w:rPr>
          <w:spacing w:val="-4"/>
        </w:rPr>
        <w:t xml:space="preserve"> </w:t>
      </w:r>
      <w:r>
        <w:t>case</w:t>
      </w:r>
      <w:r>
        <w:rPr>
          <w:spacing w:val="-4"/>
        </w:rPr>
        <w:t xml:space="preserve"> </w:t>
      </w:r>
      <w:r>
        <w:t>pa</w:t>
      </w:r>
      <w:r w:rsidR="00545676" w:rsidRPr="00545676">
        <w:t xml:space="preserve"> cket messageId contains the message id. The retrieved data would be stored in the case packet retrievedData, and it contains data up</w:t>
      </w:r>
      <w:r w:rsidR="00545676">
        <w:t xml:space="preserve"> to ”30</w:t>
      </w:r>
      <w:r w:rsidR="00545676" w:rsidRPr="00545676">
        <w:t>“ consecutive bytes</w:t>
      </w:r>
      <w:r>
        <w:rPr>
          <w:spacing w:val="29"/>
          <w:w w:val="99"/>
        </w:rPr>
        <w:t xml:space="preserve"> </w:t>
      </w:r>
      <w:r>
        <w:t>starting</w:t>
      </w:r>
      <w:r>
        <w:rPr>
          <w:spacing w:val="-4"/>
        </w:rPr>
        <w:t xml:space="preserve"> </w:t>
      </w:r>
      <w:r>
        <w:t>from</w:t>
      </w:r>
      <w:r>
        <w:rPr>
          <w:spacing w:val="-3"/>
        </w:rPr>
        <w:t xml:space="preserve"> </w:t>
      </w:r>
      <w:r>
        <w:t>position</w:t>
      </w:r>
      <w:r>
        <w:rPr>
          <w:spacing w:val="-4"/>
        </w:rPr>
        <w:t xml:space="preserve"> </w:t>
      </w:r>
      <w:r>
        <w:rPr>
          <w:spacing w:val="-2"/>
        </w:rPr>
        <w:t>“</w:t>
      </w:r>
      <w:r>
        <w:rPr>
          <w:rFonts w:eastAsia="Courier New" w:hAnsi="Courier New" w:cs="Courier New"/>
          <w:spacing w:val="-2"/>
        </w:rPr>
        <w:t>1</w:t>
      </w:r>
      <w:r>
        <w:rPr>
          <w:spacing w:val="-2"/>
        </w:rPr>
        <w:t>”.</w:t>
      </w:r>
    </w:p>
    <w:p w14:paraId="1E804C4E" w14:textId="77777777" w:rsidR="00C54E3B" w:rsidRDefault="00C54E3B" w:rsidP="00C54E3B">
      <w:pPr>
        <w:pStyle w:val="Fixedwidthblock"/>
        <w:rPr>
          <w:rFonts w:eastAsia="Courier New" w:hAnsi="Courier New" w:cs="Courier New"/>
          <w:szCs w:val="16"/>
        </w:rPr>
      </w:pPr>
      <w:r>
        <w:t>&lt;Process-Node</w:t>
      </w:r>
      <w:r>
        <w:rPr>
          <w:spacing w:val="-10"/>
        </w:rPr>
        <w:t xml:space="preserve"> </w:t>
      </w:r>
      <w:r>
        <w:t>disablePersistence="true"&gt;</w:t>
      </w:r>
    </w:p>
    <w:p w14:paraId="3AFC1205" w14:textId="2FA6CE4D" w:rsidR="00C54E3B" w:rsidRDefault="00545676" w:rsidP="00C54E3B">
      <w:pPr>
        <w:pStyle w:val="Fixedwidthblock"/>
        <w:rPr>
          <w:rFonts w:eastAsia="Courier New" w:hAnsi="Courier New" w:cs="Courier New"/>
          <w:szCs w:val="16"/>
        </w:rPr>
      </w:pPr>
      <w:r>
        <w:t xml:space="preserve">  </w:t>
      </w:r>
      <w:r w:rsidR="00C54E3B">
        <w:t>&lt;Name&gt;ReadFirstString&lt;/Name&gt;</w:t>
      </w:r>
    </w:p>
    <w:p w14:paraId="734C20CE" w14:textId="2D4532B2" w:rsidR="00C54E3B" w:rsidRDefault="00545676" w:rsidP="00C54E3B">
      <w:pPr>
        <w:pStyle w:val="Fixedwidthblock"/>
        <w:rPr>
          <w:rFonts w:eastAsia="Courier New" w:hAnsi="Courier New" w:cs="Courier New"/>
          <w:szCs w:val="16"/>
        </w:rPr>
      </w:pPr>
      <w:r>
        <w:t xml:space="preserve">  </w:t>
      </w:r>
      <w:r w:rsidR="00C54E3B">
        <w:t>&lt;Action&gt;</w:t>
      </w:r>
    </w:p>
    <w:p w14:paraId="4A937A9E" w14:textId="52B69E85" w:rsidR="00C54E3B" w:rsidRDefault="00545676" w:rsidP="00C54E3B">
      <w:pPr>
        <w:pStyle w:val="Fixedwidthblock"/>
        <w:rPr>
          <w:rFonts w:eastAsia="Courier New" w:hAnsi="Courier New" w:cs="Courier New"/>
          <w:szCs w:val="16"/>
        </w:rPr>
      </w:pPr>
      <w:r>
        <w:lastRenderedPageBreak/>
        <w:t xml:space="preserve">    </w:t>
      </w:r>
      <w:r w:rsidR="00C54E3B">
        <w:t>&lt;Class-Name&gt;</w:t>
      </w:r>
    </w:p>
    <w:p w14:paraId="16D3DBF0" w14:textId="42EC3593" w:rsidR="00C54E3B" w:rsidRDefault="00545676" w:rsidP="00C54E3B">
      <w:pPr>
        <w:pStyle w:val="Fixedwidthblock"/>
        <w:rPr>
          <w:rFonts w:eastAsia="Courier New" w:hAnsi="Courier New" w:cs="Courier New"/>
          <w:szCs w:val="16"/>
        </w:rPr>
      </w:pPr>
      <w:r>
        <w:t xml:space="preserve">      </w:t>
      </w:r>
      <w:r w:rsidR="00C54E3B">
        <w:t>com.hp.ov.activator.mwfm.component.builtin.ReadData</w:t>
      </w:r>
    </w:p>
    <w:p w14:paraId="58A9462D" w14:textId="7AD01966" w:rsidR="00C54E3B" w:rsidRDefault="00545676" w:rsidP="00C54E3B">
      <w:pPr>
        <w:pStyle w:val="Fixedwidthblock"/>
        <w:rPr>
          <w:rFonts w:eastAsia="Courier New" w:hAnsi="Courier New" w:cs="Courier New"/>
          <w:szCs w:val="16"/>
        </w:rPr>
      </w:pPr>
      <w:r>
        <w:t xml:space="preserve">    </w:t>
      </w:r>
      <w:r w:rsidR="00C54E3B">
        <w:t>&lt;/Class-Name&gt;</w:t>
      </w:r>
    </w:p>
    <w:p w14:paraId="70F60AD4" w14:textId="5A546674" w:rsidR="00C54E3B" w:rsidRDefault="00545676" w:rsidP="00C54E3B">
      <w:pPr>
        <w:pStyle w:val="Fixedwidthblock"/>
        <w:rPr>
          <w:rFonts w:eastAsia="Courier New" w:hAnsi="Courier New" w:cs="Courier New"/>
          <w:szCs w:val="16"/>
        </w:rPr>
      </w:pPr>
      <w:r>
        <w:t xml:space="preserve">    </w:t>
      </w:r>
      <w:r w:rsidR="00C54E3B">
        <w:t>&lt;Param</w:t>
      </w:r>
      <w:r w:rsidR="00C54E3B">
        <w:rPr>
          <w:spacing w:val="-3"/>
        </w:rPr>
        <w:t xml:space="preserve"> </w:t>
      </w:r>
      <w:r w:rsidR="00C54E3B">
        <w:t>name="data_length"</w:t>
      </w:r>
      <w:r w:rsidR="00C54E3B">
        <w:rPr>
          <w:spacing w:val="-3"/>
        </w:rPr>
        <w:t xml:space="preserve"> </w:t>
      </w:r>
      <w:r w:rsidR="00C54E3B">
        <w:t>value="30"</w:t>
      </w:r>
      <w:r w:rsidR="00C54E3B">
        <w:rPr>
          <w:spacing w:val="-3"/>
        </w:rPr>
        <w:t xml:space="preserve"> </w:t>
      </w:r>
      <w:r w:rsidR="00C54E3B">
        <w:t>/&gt;</w:t>
      </w:r>
    </w:p>
    <w:p w14:paraId="2A0A6918" w14:textId="72EB5EE2" w:rsidR="00C54E3B" w:rsidRDefault="00545676" w:rsidP="00C54E3B">
      <w:pPr>
        <w:pStyle w:val="Fixedwidthblock"/>
        <w:rPr>
          <w:rFonts w:eastAsia="Courier New" w:hAnsi="Courier New" w:cs="Courier New"/>
          <w:szCs w:val="16"/>
        </w:rPr>
      </w:pPr>
      <w:r>
        <w:t xml:space="preserve">    </w:t>
      </w:r>
      <w:r w:rsidR="00C54E3B">
        <w:t>&lt;Param</w:t>
      </w:r>
      <w:r w:rsidR="00C54E3B">
        <w:rPr>
          <w:spacing w:val="-3"/>
        </w:rPr>
        <w:t xml:space="preserve"> </w:t>
      </w:r>
      <w:r w:rsidR="00C54E3B">
        <w:t>name="data_position"</w:t>
      </w:r>
      <w:r w:rsidR="00C54E3B">
        <w:rPr>
          <w:spacing w:val="-3"/>
        </w:rPr>
        <w:t xml:space="preserve"> </w:t>
      </w:r>
      <w:r w:rsidR="00C54E3B">
        <w:t>value="1"</w:t>
      </w:r>
      <w:r w:rsidR="00C54E3B">
        <w:rPr>
          <w:spacing w:val="-3"/>
        </w:rPr>
        <w:t xml:space="preserve"> </w:t>
      </w:r>
      <w:r w:rsidR="00C54E3B">
        <w:t>/&gt;</w:t>
      </w:r>
    </w:p>
    <w:p w14:paraId="6C6E7DC8" w14:textId="4AA3EFC6" w:rsidR="00C54E3B" w:rsidRDefault="00545676" w:rsidP="00C54E3B">
      <w:pPr>
        <w:pStyle w:val="Fixedwidthblock"/>
        <w:rPr>
          <w:rFonts w:eastAsia="Courier New" w:hAnsi="Courier New" w:cs="Courier New"/>
          <w:szCs w:val="16"/>
        </w:rPr>
      </w:pPr>
      <w:r>
        <w:t xml:space="preserve">    </w:t>
      </w:r>
      <w:r w:rsidR="00C54E3B">
        <w:t>&lt;Param</w:t>
      </w:r>
      <w:r w:rsidR="00C54E3B">
        <w:rPr>
          <w:spacing w:val="-4"/>
        </w:rPr>
        <w:t xml:space="preserve"> </w:t>
      </w:r>
      <w:r w:rsidR="00C54E3B">
        <w:t>name="message_url"</w:t>
      </w:r>
      <w:r w:rsidR="00C54E3B">
        <w:rPr>
          <w:spacing w:val="-3"/>
        </w:rPr>
        <w:t xml:space="preserve"> </w:t>
      </w:r>
      <w:r w:rsidR="00C54E3B">
        <w:t>value="messageid"</w:t>
      </w:r>
      <w:r w:rsidR="00C54E3B">
        <w:rPr>
          <w:spacing w:val="-4"/>
        </w:rPr>
        <w:t xml:space="preserve"> </w:t>
      </w:r>
      <w:r w:rsidR="00C54E3B">
        <w:t>/&gt;</w:t>
      </w:r>
    </w:p>
    <w:p w14:paraId="65DC471B" w14:textId="3CA10DF2" w:rsidR="00C54E3B" w:rsidRDefault="00545676" w:rsidP="00C54E3B">
      <w:pPr>
        <w:pStyle w:val="Fixedwidthblock"/>
        <w:rPr>
          <w:rFonts w:eastAsia="Courier New" w:hAnsi="Courier New" w:cs="Courier New"/>
          <w:szCs w:val="16"/>
        </w:rPr>
      </w:pPr>
      <w:r>
        <w:t xml:space="preserve">    </w:t>
      </w:r>
      <w:r w:rsidR="00C54E3B">
        <w:t>&lt;Param</w:t>
      </w:r>
      <w:r w:rsidR="00C54E3B">
        <w:rPr>
          <w:spacing w:val="-4"/>
        </w:rPr>
        <w:t xml:space="preserve"> </w:t>
      </w:r>
      <w:r w:rsidR="00C54E3B">
        <w:t>name="output_value"</w:t>
      </w:r>
      <w:r w:rsidR="00C54E3B">
        <w:rPr>
          <w:spacing w:val="-4"/>
        </w:rPr>
        <w:t xml:space="preserve"> </w:t>
      </w:r>
      <w:r w:rsidR="00C54E3B">
        <w:t>value="retrievedData"</w:t>
      </w:r>
      <w:r w:rsidR="00C54E3B">
        <w:rPr>
          <w:spacing w:val="-4"/>
        </w:rPr>
        <w:t xml:space="preserve"> </w:t>
      </w:r>
      <w:r w:rsidR="00C54E3B">
        <w:t>/&gt;</w:t>
      </w:r>
    </w:p>
    <w:p w14:paraId="4EA0D4EA" w14:textId="79DD0179" w:rsidR="00C54E3B" w:rsidRDefault="00545676" w:rsidP="00C54E3B">
      <w:pPr>
        <w:pStyle w:val="Fixedwidthblock"/>
        <w:rPr>
          <w:rFonts w:eastAsia="Courier New" w:hAnsi="Courier New" w:cs="Courier New"/>
          <w:szCs w:val="16"/>
        </w:rPr>
      </w:pPr>
      <w:r>
        <w:t xml:space="preserve">  </w:t>
      </w:r>
      <w:r w:rsidR="00C54E3B">
        <w:t>&lt;/Action&gt;</w:t>
      </w:r>
    </w:p>
    <w:p w14:paraId="7E8164D4" w14:textId="0B14E363" w:rsidR="00C54E3B" w:rsidRDefault="00C54E3B" w:rsidP="00C54E3B">
      <w:pPr>
        <w:pStyle w:val="Fixedwidthblock"/>
      </w:pPr>
      <w:r>
        <w:t>&lt;/Process-Node&gt;</w:t>
      </w:r>
    </w:p>
    <w:p w14:paraId="51443B2D" w14:textId="0BAD1C14" w:rsidR="006C0604" w:rsidRDefault="006C0604" w:rsidP="006C0604">
      <w:bookmarkStart w:id="529" w:name="_TOC_250134"/>
      <w:r>
        <w:br w:type="page"/>
      </w:r>
    </w:p>
    <w:p w14:paraId="0B1AF560" w14:textId="77777777" w:rsidR="006C0604" w:rsidRDefault="006C0604" w:rsidP="006C0604"/>
    <w:p w14:paraId="58C46A89" w14:textId="21E74551" w:rsidR="00C54E3B" w:rsidRDefault="00C54E3B" w:rsidP="00C54E3B">
      <w:pPr>
        <w:pStyle w:val="Heading3"/>
        <w:rPr>
          <w:b/>
          <w:bCs/>
        </w:rPr>
      </w:pPr>
      <w:bookmarkStart w:id="530" w:name="_Toc30015891"/>
      <w:r w:rsidRPr="00C54E3B">
        <w:t>ReadDataFromDatabase</w:t>
      </w:r>
      <w:bookmarkEnd w:id="529"/>
      <w:bookmarkEnd w:id="530"/>
    </w:p>
    <w:p w14:paraId="0237EF74" w14:textId="77777777" w:rsidR="00C54E3B" w:rsidRDefault="00C54E3B" w:rsidP="00C54E3B">
      <w:pPr>
        <w:pStyle w:val="Fixedwidthblock"/>
        <w:rPr>
          <w:rFonts w:eastAsia="Courier New" w:hAnsi="Courier New" w:cs="Courier New"/>
          <w:szCs w:val="18"/>
        </w:rPr>
      </w:pPr>
      <w:r>
        <w:t>com.hp.ov.activator.mwfm.component.builtin.ReadDataFromDatabase</w:t>
      </w:r>
    </w:p>
    <w:p w14:paraId="36E9D4E9" w14:textId="77777777" w:rsidR="00C54E3B" w:rsidRDefault="00C54E3B" w:rsidP="00C54E3B">
      <w:r>
        <w:t>The</w:t>
      </w:r>
      <w:r>
        <w:rPr>
          <w:spacing w:val="-1"/>
        </w:rPr>
        <w:t xml:space="preserve"> </w:t>
      </w:r>
      <w:r>
        <w:t xml:space="preserve">node </w:t>
      </w:r>
      <w:r>
        <w:rPr>
          <w:spacing w:val="-1"/>
        </w:rPr>
        <w:t>reads</w:t>
      </w:r>
      <w:r>
        <w:t xml:space="preserve"> </w:t>
      </w:r>
      <w:r>
        <w:rPr>
          <w:spacing w:val="-1"/>
        </w:rPr>
        <w:t xml:space="preserve">data saved </w:t>
      </w:r>
      <w:r>
        <w:t>in</w:t>
      </w:r>
      <w:r>
        <w:rPr>
          <w:spacing w:val="-1"/>
        </w:rPr>
        <w:t xml:space="preserve"> the</w:t>
      </w:r>
      <w:r>
        <w:t xml:space="preserve"> </w:t>
      </w:r>
      <w:r>
        <w:rPr>
          <w:rFonts w:ascii="Courier New"/>
          <w:spacing w:val="-9"/>
        </w:rPr>
        <w:t>DATABASE_MESSAGE</w:t>
      </w:r>
      <w:r>
        <w:rPr>
          <w:rFonts w:ascii="Courier New"/>
          <w:spacing w:val="-73"/>
        </w:rPr>
        <w:t xml:space="preserve"> </w:t>
      </w:r>
      <w:r>
        <w:rPr>
          <w:spacing w:val="-1"/>
        </w:rPr>
        <w:t>table in</w:t>
      </w:r>
      <w:r>
        <w:rPr>
          <w:spacing w:val="1"/>
        </w:rPr>
        <w:t xml:space="preserve"> </w:t>
      </w:r>
      <w:r>
        <w:rPr>
          <w:spacing w:val="-1"/>
        </w:rPr>
        <w:t>the</w:t>
      </w:r>
      <w:r>
        <w:t xml:space="preserve"> </w:t>
      </w:r>
      <w:r>
        <w:rPr>
          <w:spacing w:val="-1"/>
        </w:rPr>
        <w:t>database.</w:t>
      </w:r>
    </w:p>
    <w:p w14:paraId="4399C916" w14:textId="77777777" w:rsidR="00C54E3B" w:rsidRDefault="00C54E3B" w:rsidP="00C54E3B">
      <w:r>
        <w:t>The</w:t>
      </w:r>
      <w:r>
        <w:rPr>
          <w:spacing w:val="-3"/>
        </w:rPr>
        <w:t xml:space="preserve"> </w:t>
      </w:r>
      <w:r>
        <w:rPr>
          <w:spacing w:val="-1"/>
        </w:rPr>
        <w:t>data</w:t>
      </w:r>
      <w:r>
        <w:t xml:space="preserve"> cat</w:t>
      </w:r>
      <w:r>
        <w:rPr>
          <w:spacing w:val="-3"/>
        </w:rPr>
        <w:t xml:space="preserve"> </w:t>
      </w:r>
      <w:r>
        <w:t>be</w:t>
      </w:r>
      <w:r>
        <w:rPr>
          <w:spacing w:val="-3"/>
        </w:rPr>
        <w:t xml:space="preserve"> </w:t>
      </w:r>
      <w:r>
        <w:t>retrieved in</w:t>
      </w:r>
      <w:r>
        <w:rPr>
          <w:spacing w:val="-3"/>
        </w:rPr>
        <w:t xml:space="preserve"> </w:t>
      </w:r>
      <w:r>
        <w:t>a</w:t>
      </w:r>
      <w:r>
        <w:rPr>
          <w:spacing w:val="-3"/>
        </w:rPr>
        <w:t xml:space="preserve"> </w:t>
      </w:r>
      <w:r>
        <w:t>number</w:t>
      </w:r>
      <w:r>
        <w:rPr>
          <w:spacing w:val="-3"/>
        </w:rPr>
        <w:t xml:space="preserve"> </w:t>
      </w:r>
      <w:r>
        <w:t>of</w:t>
      </w:r>
      <w:r>
        <w:rPr>
          <w:spacing w:val="-3"/>
        </w:rPr>
        <w:t xml:space="preserve"> </w:t>
      </w:r>
      <w:r>
        <w:t>different</w:t>
      </w:r>
      <w:r>
        <w:rPr>
          <w:spacing w:val="-1"/>
        </w:rPr>
        <w:t xml:space="preserve"> </w:t>
      </w:r>
      <w:r>
        <w:t>ways</w:t>
      </w:r>
      <w:r>
        <w:rPr>
          <w:spacing w:val="-3"/>
        </w:rPr>
        <w:t xml:space="preserve"> </w:t>
      </w:r>
      <w:r>
        <w:t>by</w:t>
      </w:r>
      <w:r>
        <w:rPr>
          <w:spacing w:val="-3"/>
        </w:rPr>
        <w:t xml:space="preserve"> </w:t>
      </w:r>
      <w:r>
        <w:t>specifying</w:t>
      </w:r>
      <w:r>
        <w:rPr>
          <w:spacing w:val="-1"/>
        </w:rPr>
        <w:t xml:space="preserve"> </w:t>
      </w:r>
      <w:r>
        <w:t>different</w:t>
      </w:r>
      <w:r>
        <w:rPr>
          <w:spacing w:val="-3"/>
        </w:rPr>
        <w:t xml:space="preserve"> </w:t>
      </w:r>
      <w:r>
        <w:t>query</w:t>
      </w:r>
      <w:r>
        <w:rPr>
          <w:spacing w:val="28"/>
          <w:w w:val="99"/>
        </w:rPr>
        <w:t xml:space="preserve"> </w:t>
      </w:r>
      <w:r>
        <w:rPr>
          <w:spacing w:val="-1"/>
        </w:rPr>
        <w:t>parameters.</w:t>
      </w:r>
      <w:r>
        <w:t xml:space="preserve"> </w:t>
      </w:r>
      <w:r>
        <w:rPr>
          <w:spacing w:val="-1"/>
        </w:rPr>
        <w:t xml:space="preserve">If </w:t>
      </w:r>
      <w:r>
        <w:t>no rows</w:t>
      </w:r>
      <w:r>
        <w:rPr>
          <w:spacing w:val="-1"/>
        </w:rPr>
        <w:t xml:space="preserve"> </w:t>
      </w:r>
      <w:r>
        <w:t>are</w:t>
      </w:r>
      <w:r>
        <w:rPr>
          <w:spacing w:val="-1"/>
        </w:rPr>
        <w:t xml:space="preserve"> found</w:t>
      </w:r>
      <w:r>
        <w:t xml:space="preserve"> in</w:t>
      </w:r>
      <w:r>
        <w:rPr>
          <w:spacing w:val="-1"/>
        </w:rPr>
        <w:t xml:space="preserve"> </w:t>
      </w:r>
      <w:r>
        <w:t>the</w:t>
      </w:r>
      <w:r>
        <w:rPr>
          <w:spacing w:val="-1"/>
        </w:rPr>
        <w:t xml:space="preserve"> database </w:t>
      </w:r>
      <w:r>
        <w:rPr>
          <w:rFonts w:ascii="Courier New"/>
          <w:spacing w:val="-8"/>
        </w:rPr>
        <w:t>RET_VALUE</w:t>
      </w:r>
      <w:r>
        <w:rPr>
          <w:rFonts w:ascii="Courier New"/>
          <w:spacing w:val="-73"/>
        </w:rPr>
        <w:t xml:space="preserve"> </w:t>
      </w:r>
      <w:r>
        <w:t>is set to 1</w:t>
      </w:r>
      <w:r>
        <w:rPr>
          <w:spacing w:val="-3"/>
        </w:rPr>
        <w:t xml:space="preserve"> </w:t>
      </w:r>
      <w:r>
        <w:t>else 0. The data</w:t>
      </w:r>
      <w:r>
        <w:rPr>
          <w:spacing w:val="35"/>
          <w:w w:val="99"/>
        </w:rPr>
        <w:t xml:space="preserve"> </w:t>
      </w:r>
      <w:r>
        <w:rPr>
          <w:spacing w:val="-1"/>
        </w:rPr>
        <w:t>can</w:t>
      </w:r>
      <w:r>
        <w:t xml:space="preserve"> </w:t>
      </w:r>
      <w:r>
        <w:rPr>
          <w:spacing w:val="-1"/>
        </w:rPr>
        <w:t>be</w:t>
      </w:r>
      <w:r>
        <w:t xml:space="preserve"> </w:t>
      </w:r>
      <w:r>
        <w:rPr>
          <w:spacing w:val="-1"/>
        </w:rPr>
        <w:t>queried</w:t>
      </w:r>
      <w:r>
        <w:t xml:space="preserve"> </w:t>
      </w:r>
      <w:r>
        <w:rPr>
          <w:spacing w:val="-1"/>
        </w:rPr>
        <w:t>using</w:t>
      </w:r>
      <w:r>
        <w:rPr>
          <w:spacing w:val="-3"/>
        </w:rPr>
        <w:t xml:space="preserve"> </w:t>
      </w:r>
      <w:r>
        <w:rPr>
          <w:spacing w:val="-1"/>
        </w:rPr>
        <w:t>any</w:t>
      </w:r>
      <w:r>
        <w:t xml:space="preserve"> of the </w:t>
      </w:r>
      <w:r>
        <w:rPr>
          <w:spacing w:val="-1"/>
        </w:rPr>
        <w:t>following</w:t>
      </w:r>
      <w:r>
        <w:rPr>
          <w:spacing w:val="-3"/>
        </w:rPr>
        <w:t xml:space="preserve"> </w:t>
      </w:r>
      <w:r>
        <w:rPr>
          <w:spacing w:val="-1"/>
        </w:rPr>
        <w:t>parameters:</w:t>
      </w:r>
    </w:p>
    <w:p w14:paraId="7DC424AF" w14:textId="77777777" w:rsidR="00C54E3B" w:rsidRDefault="00C54E3B" w:rsidP="00F65437">
      <w:pPr>
        <w:pStyle w:val="ListParagraph"/>
        <w:numPr>
          <w:ilvl w:val="0"/>
          <w:numId w:val="49"/>
        </w:numPr>
      </w:pPr>
      <w:r>
        <w:t>message_url</w:t>
      </w:r>
    </w:p>
    <w:p w14:paraId="68C049A7" w14:textId="77777777" w:rsidR="00C54E3B" w:rsidRDefault="00C54E3B" w:rsidP="00F65437">
      <w:pPr>
        <w:pStyle w:val="ListParagraph"/>
        <w:numPr>
          <w:ilvl w:val="0"/>
          <w:numId w:val="49"/>
        </w:numPr>
      </w:pPr>
      <w:r w:rsidRPr="00C54E3B">
        <w:rPr>
          <w:spacing w:val="-1"/>
        </w:rPr>
        <w:t>job_id</w:t>
      </w:r>
    </w:p>
    <w:p w14:paraId="33D68414" w14:textId="77777777" w:rsidR="00C54E3B" w:rsidRDefault="00C54E3B" w:rsidP="00F65437">
      <w:pPr>
        <w:pStyle w:val="ListParagraph"/>
        <w:numPr>
          <w:ilvl w:val="0"/>
          <w:numId w:val="49"/>
        </w:numPr>
      </w:pPr>
      <w:r>
        <w:t>module_name</w:t>
      </w:r>
    </w:p>
    <w:p w14:paraId="4795C922" w14:textId="77777777" w:rsidR="00C54E3B" w:rsidRDefault="00C54E3B" w:rsidP="00F65437">
      <w:pPr>
        <w:pStyle w:val="ListParagraph"/>
        <w:numPr>
          <w:ilvl w:val="0"/>
          <w:numId w:val="49"/>
        </w:numPr>
      </w:pPr>
      <w:r>
        <w:t>hostname</w:t>
      </w:r>
    </w:p>
    <w:p w14:paraId="5851FD55" w14:textId="77777777" w:rsidR="00C54E3B" w:rsidRDefault="00C54E3B" w:rsidP="00F65437">
      <w:pPr>
        <w:pStyle w:val="ListParagraph"/>
        <w:numPr>
          <w:ilvl w:val="0"/>
          <w:numId w:val="49"/>
        </w:numPr>
      </w:pPr>
      <w:r w:rsidRPr="00C54E3B">
        <w:rPr>
          <w:spacing w:val="-1"/>
        </w:rPr>
        <w:t>identifier</w:t>
      </w:r>
    </w:p>
    <w:p w14:paraId="5C7099DE" w14:textId="77777777" w:rsidR="00C54E3B" w:rsidRDefault="00C54E3B" w:rsidP="00F65437">
      <w:pPr>
        <w:pStyle w:val="ListParagraph"/>
        <w:numPr>
          <w:ilvl w:val="0"/>
          <w:numId w:val="49"/>
        </w:numPr>
      </w:pPr>
      <w:r w:rsidRPr="00C54E3B">
        <w:rPr>
          <w:spacing w:val="-1"/>
        </w:rPr>
        <w:t>identifier</w:t>
      </w:r>
      <w:r w:rsidRPr="00C54E3B">
        <w:rPr>
          <w:spacing w:val="-5"/>
        </w:rPr>
        <w:t xml:space="preserve"> </w:t>
      </w:r>
      <w:r w:rsidRPr="00C54E3B">
        <w:rPr>
          <w:spacing w:val="-1"/>
        </w:rPr>
        <w:t>and</w:t>
      </w:r>
      <w:r w:rsidRPr="00C54E3B">
        <w:rPr>
          <w:spacing w:val="-5"/>
        </w:rPr>
        <w:t xml:space="preserve"> </w:t>
      </w:r>
      <w:r w:rsidRPr="00C54E3B">
        <w:rPr>
          <w:spacing w:val="-1"/>
        </w:rPr>
        <w:t>module_name</w:t>
      </w:r>
    </w:p>
    <w:p w14:paraId="66CBBA61" w14:textId="77777777" w:rsidR="00C54E3B" w:rsidRDefault="00C54E3B" w:rsidP="00F65437">
      <w:pPr>
        <w:pStyle w:val="ListParagraph"/>
        <w:numPr>
          <w:ilvl w:val="0"/>
          <w:numId w:val="49"/>
        </w:numPr>
      </w:pPr>
      <w:r w:rsidRPr="00C54E3B">
        <w:rPr>
          <w:spacing w:val="-1"/>
        </w:rPr>
        <w:t>module_name</w:t>
      </w:r>
      <w:r w:rsidRPr="00C54E3B">
        <w:rPr>
          <w:spacing w:val="-5"/>
        </w:rPr>
        <w:t xml:space="preserve"> </w:t>
      </w:r>
      <w:r w:rsidRPr="00C54E3B">
        <w:rPr>
          <w:spacing w:val="-1"/>
        </w:rPr>
        <w:t>and</w:t>
      </w:r>
      <w:r w:rsidRPr="00C54E3B">
        <w:rPr>
          <w:spacing w:val="-5"/>
        </w:rPr>
        <w:t xml:space="preserve"> </w:t>
      </w:r>
      <w:r>
        <w:t>hostname</w:t>
      </w:r>
    </w:p>
    <w:p w14:paraId="30BA082F" w14:textId="4D8D60ED" w:rsidR="00C54E3B" w:rsidRDefault="00C54E3B" w:rsidP="00C54E3B">
      <w:r>
        <w:t xml:space="preserve">The </w:t>
      </w:r>
      <w:r>
        <w:rPr>
          <w:rFonts w:ascii="Courier New"/>
          <w:spacing w:val="-8"/>
        </w:rPr>
        <w:t>message_url</w:t>
      </w:r>
      <w:r>
        <w:rPr>
          <w:rFonts w:ascii="Courier New"/>
          <w:spacing w:val="-74"/>
        </w:rPr>
        <w:t xml:space="preserve"> </w:t>
      </w:r>
      <w:r>
        <w:rPr>
          <w:spacing w:val="-1"/>
        </w:rPr>
        <w:t>query</w:t>
      </w:r>
      <w:r>
        <w:t xml:space="preserve"> </w:t>
      </w:r>
      <w:r>
        <w:rPr>
          <w:spacing w:val="-1"/>
        </w:rPr>
        <w:t>w</w:t>
      </w:r>
      <w:r w:rsidR="00D30894" w:rsidRPr="00D30894">
        <w:rPr>
          <w:spacing w:val="-1"/>
        </w:rPr>
        <w:t>ill return a DatabaseMessagesDescriptor bean. All the other queries will return an array of DatabaseMessagesDescriptor</w:t>
      </w:r>
      <w:r>
        <w:rPr>
          <w:spacing w:val="-4"/>
        </w:rPr>
        <w:t xml:space="preserve"> </w:t>
      </w:r>
      <w:r>
        <w:rPr>
          <w:spacing w:val="-1"/>
        </w:rPr>
        <w:t>beans.</w:t>
      </w:r>
    </w:p>
    <w:p w14:paraId="6BD8D0F5" w14:textId="754BAFEF" w:rsidR="00C54E3B" w:rsidRDefault="00C54E3B" w:rsidP="00C54E3B">
      <w:r>
        <w:t>The</w:t>
      </w:r>
      <w:r>
        <w:rPr>
          <w:spacing w:val="-3"/>
        </w:rPr>
        <w:t xml:space="preserve"> </w:t>
      </w:r>
      <w:r>
        <w:t>retrieved data from</w:t>
      </w:r>
      <w:r>
        <w:rPr>
          <w:spacing w:val="-1"/>
        </w:rPr>
        <w:t xml:space="preserve"> </w:t>
      </w:r>
      <w:r>
        <w:t xml:space="preserve">the </w:t>
      </w:r>
      <w:r>
        <w:rPr>
          <w:spacing w:val="-1"/>
        </w:rPr>
        <w:t>d</w:t>
      </w:r>
      <w:r w:rsidR="00D30894" w:rsidRPr="00D30894">
        <w:rPr>
          <w:spacing w:val="-1"/>
        </w:rPr>
        <w:t>atabase is stored in the case packet mapped to the action parame</w:t>
      </w:r>
      <w:r>
        <w:t>ter</w:t>
      </w:r>
      <w:r>
        <w:rPr>
          <w:spacing w:val="2"/>
        </w:rPr>
        <w:t xml:space="preserve"> </w:t>
      </w:r>
      <w:r>
        <w:rPr>
          <w:rFonts w:ascii="Courier New"/>
          <w:i/>
          <w:spacing w:val="-9"/>
        </w:rPr>
        <w:t>output_value</w:t>
      </w:r>
      <w:r>
        <w:rPr>
          <w:spacing w:val="-9"/>
        </w:rPr>
        <w:t>.</w:t>
      </w:r>
    </w:p>
    <w:p w14:paraId="77D537B1" w14:textId="18B53603" w:rsidR="00C54E3B" w:rsidRDefault="00C54E3B" w:rsidP="00C54E3B">
      <w:r>
        <w:t>The type of the</w:t>
      </w:r>
      <w:r>
        <w:rPr>
          <w:spacing w:val="1"/>
        </w:rPr>
        <w:t xml:space="preserve"> </w:t>
      </w:r>
      <w:r>
        <w:rPr>
          <w:rFonts w:ascii="Courier New"/>
          <w:spacing w:val="-9"/>
        </w:rPr>
        <w:t>output_value</w:t>
      </w:r>
      <w:r>
        <w:rPr>
          <w:rFonts w:ascii="Courier New"/>
          <w:spacing w:val="-17"/>
        </w:rPr>
        <w:t xml:space="preserve"> </w:t>
      </w:r>
      <w:r>
        <w:rPr>
          <w:spacing w:val="-1"/>
        </w:rPr>
        <w:t>case-packet</w:t>
      </w:r>
      <w:r>
        <w:t xml:space="preserve"> is</w:t>
      </w:r>
      <w:r>
        <w:rPr>
          <w:spacing w:val="-1"/>
        </w:rPr>
        <w:t xml:space="preserve"> </w:t>
      </w:r>
      <w:r>
        <w:t>very critical.</w:t>
      </w:r>
      <w:r>
        <w:rPr>
          <w:spacing w:val="-1"/>
        </w:rPr>
        <w:t xml:space="preserve"> </w:t>
      </w:r>
      <w:r>
        <w:rPr>
          <w:spacing w:val="-4"/>
        </w:rPr>
        <w:t>For</w:t>
      </w:r>
      <w:r>
        <w:rPr>
          <w:spacing w:val="1"/>
        </w:rPr>
        <w:t xml:space="preserve"> </w:t>
      </w:r>
      <w:r>
        <w:rPr>
          <w:rFonts w:ascii="Courier New"/>
          <w:spacing w:val="-8"/>
        </w:rPr>
        <w:t>message_url</w:t>
      </w:r>
      <w:r>
        <w:rPr>
          <w:rFonts w:ascii="Courier New"/>
          <w:spacing w:val="-73"/>
        </w:rPr>
        <w:t xml:space="preserve"> </w:t>
      </w:r>
      <w:r>
        <w:rPr>
          <w:spacing w:val="-1"/>
        </w:rPr>
        <w:t>bas</w:t>
      </w:r>
      <w:r w:rsidR="00D30894" w:rsidRPr="00D30894">
        <w:rPr>
          <w:spacing w:val="-1"/>
        </w:rPr>
        <w:t>ed query, this pa</w:t>
      </w:r>
      <w:r>
        <w:t>rameter</w:t>
      </w:r>
      <w:r>
        <w:rPr>
          <w:spacing w:val="-1"/>
        </w:rPr>
        <w:t xml:space="preserve"> </w:t>
      </w:r>
      <w:r>
        <w:t>c</w:t>
      </w:r>
      <w:r>
        <w:rPr>
          <w:spacing w:val="-1"/>
        </w:rPr>
        <w:t>a</w:t>
      </w:r>
      <w:r>
        <w:t xml:space="preserve">n </w:t>
      </w:r>
      <w:r>
        <w:rPr>
          <w:spacing w:val="1"/>
        </w:rPr>
        <w:t>e</w:t>
      </w:r>
      <w:r>
        <w:rPr>
          <w:spacing w:val="-1"/>
        </w:rPr>
        <w:t>i</w:t>
      </w:r>
      <w:r>
        <w:t>ther be</w:t>
      </w:r>
      <w:r>
        <w:rPr>
          <w:spacing w:val="-1"/>
        </w:rPr>
        <w:t xml:space="preserve"> </w:t>
      </w:r>
      <w:r>
        <w:t>of</w:t>
      </w:r>
      <w:r>
        <w:rPr>
          <w:spacing w:val="-1"/>
        </w:rPr>
        <w:t xml:space="preserve"> </w:t>
      </w:r>
      <w:r>
        <w:t>t</w:t>
      </w:r>
      <w:r>
        <w:rPr>
          <w:spacing w:val="1"/>
        </w:rPr>
        <w:t>y</w:t>
      </w:r>
      <w:r>
        <w:t>pe</w:t>
      </w:r>
      <w:r>
        <w:rPr>
          <w:spacing w:val="-1"/>
        </w:rPr>
        <w:t xml:space="preserve"> </w:t>
      </w:r>
      <w:r>
        <w:rPr>
          <w:rFonts w:ascii="Courier New"/>
          <w:spacing w:val="-9"/>
        </w:rPr>
        <w:t>S</w:t>
      </w:r>
      <w:r>
        <w:rPr>
          <w:rFonts w:ascii="Courier New"/>
          <w:spacing w:val="-8"/>
        </w:rPr>
        <w:t>t</w:t>
      </w:r>
      <w:r>
        <w:rPr>
          <w:rFonts w:ascii="Courier New"/>
          <w:spacing w:val="-9"/>
        </w:rPr>
        <w:t>ri</w:t>
      </w:r>
      <w:r>
        <w:rPr>
          <w:rFonts w:ascii="Courier New"/>
          <w:spacing w:val="-8"/>
        </w:rPr>
        <w:t>n</w:t>
      </w:r>
      <w:r>
        <w:rPr>
          <w:rFonts w:ascii="Courier New"/>
        </w:rPr>
        <w:t>g</w:t>
      </w:r>
      <w:r>
        <w:rPr>
          <w:rFonts w:ascii="Courier New"/>
          <w:spacing w:val="-74"/>
        </w:rPr>
        <w:t xml:space="preserve"> </w:t>
      </w:r>
      <w:r>
        <w:t xml:space="preserve">or </w:t>
      </w:r>
      <w:r>
        <w:rPr>
          <w:rFonts w:ascii="Courier New"/>
          <w:spacing w:val="-9"/>
        </w:rPr>
        <w:t>Ob</w:t>
      </w:r>
      <w:r>
        <w:rPr>
          <w:rFonts w:ascii="Courier New"/>
          <w:spacing w:val="-8"/>
        </w:rPr>
        <w:t>j</w:t>
      </w:r>
      <w:r>
        <w:rPr>
          <w:rFonts w:ascii="Courier New"/>
          <w:spacing w:val="-9"/>
        </w:rPr>
        <w:t>ect</w:t>
      </w:r>
      <w:r>
        <w:t>.</w:t>
      </w:r>
      <w:r>
        <w:rPr>
          <w:spacing w:val="-1"/>
        </w:rPr>
        <w:t xml:space="preserve"> </w:t>
      </w:r>
      <w:r>
        <w:t>But,</w:t>
      </w:r>
      <w:r>
        <w:rPr>
          <w:spacing w:val="-1"/>
        </w:rPr>
        <w:t xml:space="preserve"> </w:t>
      </w:r>
      <w:r>
        <w:t>for</w:t>
      </w:r>
      <w:r>
        <w:rPr>
          <w:spacing w:val="-1"/>
        </w:rPr>
        <w:t xml:space="preserve"> </w:t>
      </w:r>
      <w:r>
        <w:t>all the</w:t>
      </w:r>
      <w:r>
        <w:rPr>
          <w:spacing w:val="-1"/>
        </w:rPr>
        <w:t xml:space="preserve"> </w:t>
      </w:r>
      <w:r>
        <w:t>oth</w:t>
      </w:r>
      <w:r>
        <w:rPr>
          <w:spacing w:val="1"/>
        </w:rPr>
        <w:t>e</w:t>
      </w:r>
      <w:r>
        <w:t>r</w:t>
      </w:r>
      <w:r>
        <w:rPr>
          <w:w w:val="99"/>
        </w:rPr>
        <w:t xml:space="preserve"> </w:t>
      </w:r>
      <w:r>
        <w:rPr>
          <w:spacing w:val="-1"/>
        </w:rPr>
        <w:t>queries,</w:t>
      </w:r>
      <w:r>
        <w:rPr>
          <w:spacing w:val="-8"/>
        </w:rPr>
        <w:t xml:space="preserve"> </w:t>
      </w:r>
      <w:r>
        <w:rPr>
          <w:spacing w:val="-1"/>
        </w:rPr>
        <w:t>this</w:t>
      </w:r>
      <w:r>
        <w:rPr>
          <w:spacing w:val="-8"/>
        </w:rPr>
        <w:t xml:space="preserve"> </w:t>
      </w:r>
      <w:r>
        <w:rPr>
          <w:spacing w:val="-1"/>
        </w:rPr>
        <w:t>parameter</w:t>
      </w:r>
      <w:r>
        <w:rPr>
          <w:spacing w:val="-7"/>
        </w:rPr>
        <w:t xml:space="preserve"> </w:t>
      </w:r>
      <w:r>
        <w:rPr>
          <w:spacing w:val="-1"/>
        </w:rPr>
        <w:t>should</w:t>
      </w:r>
      <w:r>
        <w:rPr>
          <w:spacing w:val="-8"/>
        </w:rPr>
        <w:t xml:space="preserve"> </w:t>
      </w:r>
      <w:r>
        <w:rPr>
          <w:spacing w:val="-1"/>
        </w:rPr>
        <w:t>be</w:t>
      </w:r>
      <w:r>
        <w:rPr>
          <w:spacing w:val="-8"/>
        </w:rPr>
        <w:t xml:space="preserve"> </w:t>
      </w:r>
      <w:r>
        <w:rPr>
          <w:rFonts w:ascii="Courier New"/>
          <w:spacing w:val="-8"/>
        </w:rPr>
        <w:t>Object</w:t>
      </w:r>
      <w:r>
        <w:rPr>
          <w:spacing w:val="-8"/>
        </w:rPr>
        <w:t>.</w:t>
      </w:r>
      <w:r>
        <w:rPr>
          <w:spacing w:val="-9"/>
        </w:rPr>
        <w:t xml:space="preserve"> </w:t>
      </w:r>
      <w:r>
        <w:rPr>
          <w:spacing w:val="-4"/>
        </w:rPr>
        <w:t>For</w:t>
      </w:r>
      <w:r>
        <w:rPr>
          <w:spacing w:val="-9"/>
        </w:rPr>
        <w:t xml:space="preserve"> </w:t>
      </w:r>
      <w:r>
        <w:rPr>
          <w:rFonts w:ascii="Courier New"/>
          <w:spacing w:val="-8"/>
        </w:rPr>
        <w:t>message_url</w:t>
      </w:r>
      <w:r>
        <w:rPr>
          <w:rFonts w:ascii="Courier New"/>
          <w:spacing w:val="-80"/>
        </w:rPr>
        <w:t xml:space="preserve"> </w:t>
      </w:r>
      <w:r>
        <w:rPr>
          <w:spacing w:val="-1"/>
        </w:rPr>
        <w:t>q</w:t>
      </w:r>
      <w:r>
        <w:t>uer</w:t>
      </w:r>
      <w:r>
        <w:rPr>
          <w:spacing w:val="-26"/>
        </w:rPr>
        <w:t>y</w:t>
      </w:r>
      <w:r>
        <w:t>,</w:t>
      </w:r>
      <w:r>
        <w:rPr>
          <w:spacing w:val="-9"/>
        </w:rPr>
        <w:t xml:space="preserve"> </w:t>
      </w:r>
      <w:r>
        <w:t>if</w:t>
      </w:r>
      <w:r>
        <w:rPr>
          <w:spacing w:val="-7"/>
        </w:rPr>
        <w:t xml:space="preserve"> </w:t>
      </w:r>
      <w:r>
        <w:rPr>
          <w:spacing w:val="-1"/>
        </w:rPr>
        <w:t>this</w:t>
      </w:r>
      <w:r>
        <w:rPr>
          <w:spacing w:val="-9"/>
        </w:rPr>
        <w:t xml:space="preserve"> </w:t>
      </w:r>
      <w:r>
        <w:rPr>
          <w:spacing w:val="-1"/>
        </w:rPr>
        <w:t>parameter</w:t>
      </w:r>
      <w:r>
        <w:rPr>
          <w:spacing w:val="-9"/>
        </w:rPr>
        <w:t xml:space="preserve"> </w:t>
      </w:r>
      <w:r>
        <w:t>is</w:t>
      </w:r>
      <w:r>
        <w:rPr>
          <w:spacing w:val="-9"/>
        </w:rPr>
        <w:t xml:space="preserve"> </w:t>
      </w:r>
      <w:r>
        <w:t>of</w:t>
      </w:r>
      <w:r>
        <w:rPr>
          <w:spacing w:val="27"/>
          <w:w w:val="99"/>
        </w:rPr>
        <w:t xml:space="preserve"> </w:t>
      </w:r>
      <w:r>
        <w:t>type</w:t>
      </w:r>
      <w:r>
        <w:rPr>
          <w:spacing w:val="-3"/>
        </w:rPr>
        <w:t xml:space="preserve"> </w:t>
      </w:r>
      <w:r>
        <w:rPr>
          <w:spacing w:val="-1"/>
        </w:rPr>
        <w:t>String,</w:t>
      </w:r>
      <w:r>
        <w:rPr>
          <w:spacing w:val="-3"/>
        </w:rPr>
        <w:t xml:space="preserve"> </w:t>
      </w:r>
      <w:r>
        <w:t>the</w:t>
      </w:r>
      <w:r>
        <w:rPr>
          <w:spacing w:val="-3"/>
        </w:rPr>
        <w:t xml:space="preserve"> </w:t>
      </w:r>
      <w:r>
        <w:rPr>
          <w:spacing w:val="-1"/>
        </w:rPr>
        <w:t>ReadDataFromDatabase</w:t>
      </w:r>
      <w:r>
        <w:rPr>
          <w:spacing w:val="-3"/>
        </w:rPr>
        <w:t xml:space="preserve"> </w:t>
      </w:r>
      <w:r>
        <w:t>node will not</w:t>
      </w:r>
      <w:r>
        <w:rPr>
          <w:spacing w:val="-3"/>
        </w:rPr>
        <w:t xml:space="preserve"> </w:t>
      </w:r>
      <w:r>
        <w:t>return</w:t>
      </w:r>
      <w:r>
        <w:rPr>
          <w:spacing w:val="-3"/>
        </w:rPr>
        <w:t xml:space="preserve"> </w:t>
      </w:r>
      <w:r>
        <w:rPr>
          <w:spacing w:val="-1"/>
        </w:rPr>
        <w:t>the</w:t>
      </w:r>
      <w:r>
        <w:rPr>
          <w:spacing w:val="43"/>
          <w:w w:val="99"/>
        </w:rPr>
        <w:t xml:space="preserve"> </w:t>
      </w:r>
      <w:r>
        <w:t>DatabaseMessagesDescriptor</w:t>
      </w:r>
      <w:r>
        <w:rPr>
          <w:spacing w:val="-4"/>
        </w:rPr>
        <w:t xml:space="preserve"> </w:t>
      </w:r>
      <w:r>
        <w:t>bean.</w:t>
      </w:r>
      <w:r>
        <w:rPr>
          <w:spacing w:val="-3"/>
        </w:rPr>
        <w:t xml:space="preserve"> </w:t>
      </w:r>
      <w:r>
        <w:t>Instead,</w:t>
      </w:r>
      <w:r>
        <w:rPr>
          <w:spacing w:val="-4"/>
        </w:rPr>
        <w:t xml:space="preserve"> </w:t>
      </w:r>
      <w:r>
        <w:t>it</w:t>
      </w:r>
      <w:r>
        <w:rPr>
          <w:spacing w:val="-3"/>
        </w:rPr>
        <w:t xml:space="preserve"> </w:t>
      </w:r>
      <w:r>
        <w:t>will</w:t>
      </w:r>
      <w:r>
        <w:rPr>
          <w:spacing w:val="-4"/>
        </w:rPr>
        <w:t xml:space="preserve"> </w:t>
      </w:r>
      <w:r>
        <w:t xml:space="preserve">extract </w:t>
      </w:r>
      <w:r>
        <w:rPr>
          <w:spacing w:val="-1"/>
        </w:rPr>
        <w:t>the</w:t>
      </w:r>
      <w:r>
        <w:t xml:space="preserve"> message</w:t>
      </w:r>
      <w:r>
        <w:rPr>
          <w:spacing w:val="-4"/>
        </w:rPr>
        <w:t xml:space="preserve"> </w:t>
      </w:r>
      <w:r>
        <w:t>stored</w:t>
      </w:r>
      <w:r>
        <w:rPr>
          <w:spacing w:val="-4"/>
        </w:rPr>
        <w:t xml:space="preserve"> </w:t>
      </w:r>
      <w:r>
        <w:t>in</w:t>
      </w:r>
      <w:r>
        <w:rPr>
          <w:spacing w:val="-4"/>
        </w:rPr>
        <w:t xml:space="preserve"> </w:t>
      </w:r>
      <w:r>
        <w:t>the</w:t>
      </w:r>
      <w:r>
        <w:rPr>
          <w:spacing w:val="26"/>
          <w:w w:val="99"/>
        </w:rPr>
        <w:t xml:space="preserve"> </w:t>
      </w:r>
      <w:r>
        <w:rPr>
          <w:rFonts w:ascii="Courier New"/>
          <w:spacing w:val="-8"/>
        </w:rPr>
        <w:t>message</w:t>
      </w:r>
      <w:r>
        <w:rPr>
          <w:rFonts w:ascii="Courier New"/>
          <w:spacing w:val="-78"/>
        </w:rPr>
        <w:t xml:space="preserve"> </w:t>
      </w:r>
      <w:r>
        <w:t>field</w:t>
      </w:r>
      <w:r>
        <w:rPr>
          <w:spacing w:val="-4"/>
        </w:rPr>
        <w:t xml:space="preserve"> </w:t>
      </w:r>
      <w:r>
        <w:t>of</w:t>
      </w:r>
      <w:r>
        <w:rPr>
          <w:spacing w:val="-6"/>
        </w:rPr>
        <w:t xml:space="preserve"> </w:t>
      </w:r>
      <w:r>
        <w:rPr>
          <w:rFonts w:ascii="Courier New"/>
          <w:spacing w:val="-9"/>
        </w:rPr>
        <w:t>DATABASE_MESSAGE</w:t>
      </w:r>
      <w:r>
        <w:rPr>
          <w:rFonts w:ascii="Courier New"/>
          <w:spacing w:val="-77"/>
        </w:rPr>
        <w:t xml:space="preserve"> </w:t>
      </w:r>
      <w:r>
        <w:rPr>
          <w:spacing w:val="-1"/>
        </w:rPr>
        <w:t>table</w:t>
      </w:r>
      <w:r>
        <w:rPr>
          <w:spacing w:val="-6"/>
        </w:rPr>
        <w:t xml:space="preserve"> </w:t>
      </w:r>
      <w:r>
        <w:rPr>
          <w:spacing w:val="-1"/>
        </w:rPr>
        <w:t>and</w:t>
      </w:r>
      <w:r>
        <w:rPr>
          <w:spacing w:val="-4"/>
        </w:rPr>
        <w:t xml:space="preserve"> </w:t>
      </w:r>
      <w:r>
        <w:rPr>
          <w:spacing w:val="-1"/>
        </w:rPr>
        <w:t>will</w:t>
      </w:r>
      <w:r>
        <w:rPr>
          <w:spacing w:val="-5"/>
        </w:rPr>
        <w:t xml:space="preserve"> </w:t>
      </w:r>
      <w:r>
        <w:rPr>
          <w:spacing w:val="-1"/>
        </w:rPr>
        <w:t>convert</w:t>
      </w:r>
      <w:r>
        <w:rPr>
          <w:spacing w:val="-5"/>
        </w:rPr>
        <w:t xml:space="preserve"> </w:t>
      </w:r>
      <w:r>
        <w:rPr>
          <w:spacing w:val="-1"/>
        </w:rPr>
        <w:t>this</w:t>
      </w:r>
      <w:r>
        <w:rPr>
          <w:spacing w:val="-5"/>
        </w:rPr>
        <w:t xml:space="preserve"> </w:t>
      </w:r>
      <w:r>
        <w:rPr>
          <w:spacing w:val="-1"/>
        </w:rPr>
        <w:t>data</w:t>
      </w:r>
      <w:r>
        <w:rPr>
          <w:spacing w:val="-5"/>
        </w:rPr>
        <w:t xml:space="preserve"> </w:t>
      </w:r>
      <w:r>
        <w:t>and</w:t>
      </w:r>
      <w:r>
        <w:rPr>
          <w:spacing w:val="-6"/>
        </w:rPr>
        <w:t xml:space="preserve"> </w:t>
      </w:r>
      <w:r>
        <w:rPr>
          <w:spacing w:val="-1"/>
        </w:rPr>
        <w:t>will</w:t>
      </w:r>
      <w:r>
        <w:rPr>
          <w:spacing w:val="-4"/>
        </w:rPr>
        <w:t xml:space="preserve"> </w:t>
      </w:r>
      <w:r>
        <w:rPr>
          <w:spacing w:val="-1"/>
        </w:rPr>
        <w:t>set</w:t>
      </w:r>
      <w:r>
        <w:rPr>
          <w:spacing w:val="-6"/>
        </w:rPr>
        <w:t xml:space="preserve"> </w:t>
      </w:r>
      <w:r>
        <w:rPr>
          <w:spacing w:val="-1"/>
        </w:rPr>
        <w:t>it</w:t>
      </w:r>
      <w:r>
        <w:rPr>
          <w:spacing w:val="-5"/>
        </w:rPr>
        <w:t xml:space="preserve"> </w:t>
      </w:r>
      <w:r>
        <w:rPr>
          <w:spacing w:val="-1"/>
        </w:rPr>
        <w:t>to</w:t>
      </w:r>
      <w:r>
        <w:rPr>
          <w:spacing w:val="-4"/>
        </w:rPr>
        <w:t xml:space="preserve"> </w:t>
      </w:r>
      <w:r>
        <w:rPr>
          <w:spacing w:val="-1"/>
        </w:rPr>
        <w:t>the</w:t>
      </w:r>
      <w:r>
        <w:rPr>
          <w:spacing w:val="77"/>
          <w:w w:val="99"/>
        </w:rPr>
        <w:t xml:space="preserve"> </w:t>
      </w:r>
      <w:r>
        <w:rPr>
          <w:rFonts w:ascii="Courier New"/>
          <w:spacing w:val="-8"/>
        </w:rPr>
        <w:t>out_value</w:t>
      </w:r>
      <w:r>
        <w:rPr>
          <w:rFonts w:ascii="Courier New"/>
          <w:spacing w:val="-73"/>
        </w:rPr>
        <w:t xml:space="preserve"> </w:t>
      </w:r>
      <w:r>
        <w:t>action parameter.</w:t>
      </w:r>
    </w:p>
    <w:p w14:paraId="49C688B2" w14:textId="5F9589FC" w:rsidR="00C54E3B" w:rsidRDefault="00C54E3B" w:rsidP="00C54E3B">
      <w:r>
        <w:t>Two</w:t>
      </w:r>
      <w:r>
        <w:rPr>
          <w:spacing w:val="-6"/>
        </w:rPr>
        <w:t xml:space="preserve"> </w:t>
      </w:r>
      <w:r>
        <w:t>optional</w:t>
      </w:r>
      <w:r>
        <w:rPr>
          <w:spacing w:val="-6"/>
        </w:rPr>
        <w:t xml:space="preserve"> </w:t>
      </w:r>
      <w:r>
        <w:t>parameters</w:t>
      </w:r>
      <w:r>
        <w:rPr>
          <w:spacing w:val="-7"/>
        </w:rPr>
        <w:t xml:space="preserve"> </w:t>
      </w:r>
      <w:r w:rsidRPr="002155B9">
        <w:rPr>
          <w:rFonts w:ascii="Courier New"/>
          <w:spacing w:val="-9"/>
          <w:sz w:val="20"/>
        </w:rPr>
        <w:t>data_length</w:t>
      </w:r>
      <w:r>
        <w:rPr>
          <w:rFonts w:ascii="Courier New"/>
          <w:spacing w:val="-78"/>
        </w:rPr>
        <w:t xml:space="preserve"> </w:t>
      </w:r>
      <w:r>
        <w:t>and</w:t>
      </w:r>
      <w:r>
        <w:rPr>
          <w:spacing w:val="-7"/>
        </w:rPr>
        <w:t xml:space="preserve"> </w:t>
      </w:r>
      <w:r w:rsidRPr="002155B9">
        <w:rPr>
          <w:rFonts w:ascii="Courier New"/>
          <w:spacing w:val="-9"/>
          <w:sz w:val="20"/>
        </w:rPr>
        <w:t>data_position</w:t>
      </w:r>
      <w:r>
        <w:rPr>
          <w:rFonts w:ascii="Courier New"/>
          <w:spacing w:val="-79"/>
        </w:rPr>
        <w:t xml:space="preserve"> </w:t>
      </w:r>
      <w:r>
        <w:t>are</w:t>
      </w:r>
      <w:r>
        <w:rPr>
          <w:spacing w:val="-5"/>
        </w:rPr>
        <w:t xml:space="preserve"> </w:t>
      </w:r>
      <w:r>
        <w:rPr>
          <w:spacing w:val="-1"/>
        </w:rPr>
        <w:t>also</w:t>
      </w:r>
      <w:r>
        <w:rPr>
          <w:spacing w:val="-6"/>
        </w:rPr>
        <w:t xml:space="preserve"> </w:t>
      </w:r>
      <w:r>
        <w:rPr>
          <w:spacing w:val="-1"/>
        </w:rPr>
        <w:t>provided</w:t>
      </w:r>
      <w:r>
        <w:rPr>
          <w:spacing w:val="-7"/>
        </w:rPr>
        <w:t xml:space="preserve"> </w:t>
      </w:r>
      <w:r>
        <w:t>to</w:t>
      </w:r>
      <w:r>
        <w:rPr>
          <w:spacing w:val="-6"/>
        </w:rPr>
        <w:t xml:space="preserve"> </w:t>
      </w:r>
      <w:r>
        <w:rPr>
          <w:spacing w:val="-1"/>
        </w:rPr>
        <w:t>ret</w:t>
      </w:r>
      <w:r w:rsidR="00D30894" w:rsidRPr="00D30894">
        <w:rPr>
          <w:spacing w:val="-1"/>
        </w:rPr>
        <w:t>rieve partial da</w:t>
      </w:r>
      <w:r>
        <w:rPr>
          <w:spacing w:val="-1"/>
        </w:rPr>
        <w:t xml:space="preserve">ta. </w:t>
      </w:r>
      <w:r>
        <w:t xml:space="preserve">Partial </w:t>
      </w:r>
      <w:r>
        <w:rPr>
          <w:spacing w:val="-1"/>
        </w:rPr>
        <w:t>retrieval is</w:t>
      </w:r>
      <w:r>
        <w:t xml:space="preserve"> </w:t>
      </w:r>
      <w:r>
        <w:rPr>
          <w:spacing w:val="-1"/>
        </w:rPr>
        <w:t>allowed</w:t>
      </w:r>
      <w:r>
        <w:t xml:space="preserve"> only </w:t>
      </w:r>
      <w:r>
        <w:rPr>
          <w:spacing w:val="-1"/>
        </w:rPr>
        <w:t>with</w:t>
      </w:r>
      <w:r>
        <w:rPr>
          <w:spacing w:val="1"/>
        </w:rPr>
        <w:t xml:space="preserve"> </w:t>
      </w:r>
      <w:r w:rsidRPr="002155B9">
        <w:rPr>
          <w:rFonts w:ascii="Courier New"/>
          <w:spacing w:val="-9"/>
          <w:sz w:val="20"/>
        </w:rPr>
        <w:t>message_url</w:t>
      </w:r>
      <w:r>
        <w:rPr>
          <w:rFonts w:ascii="Courier New"/>
          <w:spacing w:val="-75"/>
        </w:rPr>
        <w:t xml:space="preserve"> </w:t>
      </w:r>
      <w:r>
        <w:rPr>
          <w:spacing w:val="-1"/>
        </w:rPr>
        <w:t>based q</w:t>
      </w:r>
      <w:r>
        <w:t>uer</w:t>
      </w:r>
      <w:r>
        <w:rPr>
          <w:spacing w:val="-26"/>
        </w:rPr>
        <w:t>y</w:t>
      </w:r>
      <w:r>
        <w:t>.</w:t>
      </w:r>
    </w:p>
    <w:p w14:paraId="3BC4F937" w14:textId="0771D1BB" w:rsidR="00C54E3B" w:rsidRDefault="00C54E3B" w:rsidP="00C54E3B">
      <w:pPr>
        <w:rPr>
          <w:spacing w:val="-1"/>
        </w:rPr>
      </w:pPr>
      <w:r>
        <w:t>The</w:t>
      </w:r>
      <w:r>
        <w:rPr>
          <w:spacing w:val="-1"/>
        </w:rPr>
        <w:t xml:space="preserve"> </w:t>
      </w:r>
      <w:r w:rsidRPr="002155B9">
        <w:rPr>
          <w:rFonts w:ascii="Courier New"/>
          <w:spacing w:val="-9"/>
          <w:sz w:val="20"/>
        </w:rPr>
        <w:t>return_object_type</w:t>
      </w:r>
      <w:r>
        <w:rPr>
          <w:rFonts w:ascii="Courier New"/>
          <w:spacing w:val="-73"/>
        </w:rPr>
        <w:t xml:space="preserve"> </w:t>
      </w:r>
      <w:r>
        <w:t xml:space="preserve">action parameter is an </w:t>
      </w:r>
      <w:r>
        <w:rPr>
          <w:spacing w:val="-1"/>
        </w:rPr>
        <w:t xml:space="preserve">optional </w:t>
      </w:r>
      <w:r>
        <w:rPr>
          <w:spacing w:val="-3"/>
        </w:rPr>
        <w:t>parameter.</w:t>
      </w:r>
      <w:r>
        <w:rPr>
          <w:spacing w:val="-1"/>
        </w:rPr>
        <w:t xml:space="preserve"> </w:t>
      </w:r>
      <w:r>
        <w:t xml:space="preserve">If </w:t>
      </w:r>
      <w:r w:rsidR="00D30894" w:rsidRPr="00D30894">
        <w:t>this is configured, the data in the message column o</w:t>
      </w:r>
      <w:r>
        <w:t>f</w:t>
      </w:r>
      <w:r>
        <w:rPr>
          <w:spacing w:val="1"/>
        </w:rPr>
        <w:t xml:space="preserve"> </w:t>
      </w:r>
      <w:r>
        <w:rPr>
          <w:spacing w:val="-1"/>
        </w:rPr>
        <w:t xml:space="preserve">the </w:t>
      </w:r>
      <w:r w:rsidRPr="002155B9">
        <w:rPr>
          <w:rFonts w:ascii="Courier New"/>
          <w:spacing w:val="-9"/>
          <w:sz w:val="20"/>
        </w:rPr>
        <w:t>DATABASE_MESSAGE</w:t>
      </w:r>
      <w:r>
        <w:rPr>
          <w:rFonts w:ascii="Courier New"/>
          <w:spacing w:val="-72"/>
        </w:rPr>
        <w:t xml:space="preserve"> </w:t>
      </w:r>
      <w:r>
        <w:rPr>
          <w:spacing w:val="-1"/>
        </w:rPr>
        <w:t>table</w:t>
      </w:r>
      <w:r>
        <w:t xml:space="preserve"> </w:t>
      </w:r>
      <w:r>
        <w:rPr>
          <w:spacing w:val="-1"/>
        </w:rPr>
        <w:t>w</w:t>
      </w:r>
      <w:r w:rsidR="00D30894" w:rsidRPr="00D30894">
        <w:rPr>
          <w:spacing w:val="-1"/>
        </w:rPr>
        <w:t>ill be converted to the type. Th</w:t>
      </w:r>
      <w:r>
        <w:rPr>
          <w:spacing w:val="-1"/>
        </w:rPr>
        <w:t>e</w:t>
      </w:r>
      <w:r>
        <w:rPr>
          <w:spacing w:val="-4"/>
        </w:rPr>
        <w:t xml:space="preserve"> </w:t>
      </w:r>
      <w:r>
        <w:rPr>
          <w:spacing w:val="-1"/>
        </w:rPr>
        <w:t>parameter</w:t>
      </w:r>
      <w:r>
        <w:rPr>
          <w:spacing w:val="-3"/>
        </w:rPr>
        <w:t xml:space="preserve"> </w:t>
      </w:r>
      <w:r>
        <w:rPr>
          <w:spacing w:val="-1"/>
        </w:rPr>
        <w:t>should</w:t>
      </w:r>
      <w:r>
        <w:rPr>
          <w:spacing w:val="-3"/>
        </w:rPr>
        <w:t xml:space="preserve"> </w:t>
      </w:r>
      <w:r>
        <w:rPr>
          <w:spacing w:val="-1"/>
        </w:rPr>
        <w:t>contain</w:t>
      </w:r>
      <w:r>
        <w:t xml:space="preserve"> </w:t>
      </w:r>
      <w:r>
        <w:rPr>
          <w:spacing w:val="-1"/>
        </w:rPr>
        <w:t>the</w:t>
      </w:r>
      <w:r>
        <w:t xml:space="preserve"> </w:t>
      </w:r>
      <w:r>
        <w:rPr>
          <w:spacing w:val="-1"/>
        </w:rPr>
        <w:t>fully</w:t>
      </w:r>
      <w:r>
        <w:rPr>
          <w:spacing w:val="-3"/>
        </w:rPr>
        <w:t xml:space="preserve"> </w:t>
      </w:r>
      <w:r>
        <w:rPr>
          <w:spacing w:val="-1"/>
        </w:rPr>
        <w:t>qualified</w:t>
      </w:r>
      <w:r>
        <w:t xml:space="preserve"> </w:t>
      </w:r>
      <w:r>
        <w:rPr>
          <w:spacing w:val="-1"/>
        </w:rPr>
        <w:t>package</w:t>
      </w:r>
      <w:r>
        <w:rPr>
          <w:spacing w:val="-4"/>
        </w:rPr>
        <w:t xml:space="preserve"> </w:t>
      </w:r>
      <w:r>
        <w:rPr>
          <w:spacing w:val="-1"/>
        </w:rPr>
        <w:t>name.</w:t>
      </w:r>
    </w:p>
    <w:p w14:paraId="1AB86D02" w14:textId="453D533A" w:rsidR="00D81D39" w:rsidRDefault="00D81D39" w:rsidP="00D81D39">
      <w:pPr>
        <w:pStyle w:val="Caption"/>
        <w:keepNext/>
      </w:pPr>
      <w:bookmarkStart w:id="531" w:name="_Toc3001619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86</w:t>
      </w:r>
      <w:r w:rsidR="00604BCF">
        <w:rPr>
          <w:noProof/>
        </w:rPr>
        <w:fldChar w:fldCharType="end"/>
      </w:r>
      <w:r>
        <w:tab/>
        <w:t>ReadDataFromDatabase Parameters</w:t>
      </w:r>
      <w:bookmarkEnd w:id="531"/>
    </w:p>
    <w:tbl>
      <w:tblPr>
        <w:tblStyle w:val="TableGrid"/>
        <w:tblW w:w="9945" w:type="dxa"/>
        <w:tblLook w:val="04A0" w:firstRow="1" w:lastRow="0" w:firstColumn="1" w:lastColumn="0" w:noHBand="0" w:noVBand="1"/>
      </w:tblPr>
      <w:tblGrid>
        <w:gridCol w:w="2377"/>
        <w:gridCol w:w="1302"/>
        <w:gridCol w:w="4252"/>
        <w:gridCol w:w="1028"/>
        <w:gridCol w:w="986"/>
      </w:tblGrid>
      <w:tr w:rsidR="007E0354" w14:paraId="7FDF0F98" w14:textId="77777777" w:rsidTr="00D30894">
        <w:trPr>
          <w:cnfStyle w:val="100000000000" w:firstRow="1" w:lastRow="0" w:firstColumn="0" w:lastColumn="0" w:oddVBand="0" w:evenVBand="0" w:oddHBand="0" w:evenHBand="0" w:firstRowFirstColumn="0" w:firstRowLastColumn="0" w:lastRowFirstColumn="0" w:lastRowLastColumn="0"/>
          <w:cantSplit/>
          <w:tblHeader/>
        </w:trPr>
        <w:tc>
          <w:tcPr>
            <w:tcW w:w="1691" w:type="dxa"/>
          </w:tcPr>
          <w:p w14:paraId="59FC5E6B" w14:textId="63CB8D69" w:rsidR="00C54E3B" w:rsidRDefault="00C54E3B" w:rsidP="00C54E3B">
            <w:r>
              <w:rPr>
                <w:w w:val="110"/>
              </w:rPr>
              <w:t>Name</w:t>
            </w:r>
          </w:p>
        </w:tc>
        <w:tc>
          <w:tcPr>
            <w:tcW w:w="1134" w:type="dxa"/>
          </w:tcPr>
          <w:p w14:paraId="41BF0FAE" w14:textId="12FCF25A" w:rsidR="00C54E3B" w:rsidRDefault="00C54E3B" w:rsidP="00C54E3B">
            <w:r>
              <w:rPr>
                <w:spacing w:val="-1"/>
                <w:w w:val="115"/>
              </w:rPr>
              <w:t>Requir</w:t>
            </w:r>
            <w:r>
              <w:rPr>
                <w:spacing w:val="-2"/>
                <w:w w:val="115"/>
              </w:rPr>
              <w:t>ed</w:t>
            </w:r>
          </w:p>
        </w:tc>
        <w:tc>
          <w:tcPr>
            <w:tcW w:w="5200" w:type="dxa"/>
          </w:tcPr>
          <w:p w14:paraId="59C953C3" w14:textId="0CEA2E2E" w:rsidR="00C54E3B" w:rsidRDefault="00C54E3B" w:rsidP="00C54E3B">
            <w:r>
              <w:rPr>
                <w:spacing w:val="-1"/>
                <w:w w:val="115"/>
              </w:rPr>
              <w:t>Descriptio</w:t>
            </w:r>
            <w:r>
              <w:rPr>
                <w:spacing w:val="-2"/>
                <w:w w:val="115"/>
              </w:rPr>
              <w:t>n</w:t>
            </w:r>
          </w:p>
        </w:tc>
        <w:tc>
          <w:tcPr>
            <w:tcW w:w="896" w:type="dxa"/>
          </w:tcPr>
          <w:p w14:paraId="1B9F399B" w14:textId="0EFA5921" w:rsidR="00C54E3B" w:rsidRDefault="00C54E3B" w:rsidP="00C54E3B">
            <w:r>
              <w:rPr>
                <w:spacing w:val="-2"/>
                <w:w w:val="110"/>
              </w:rPr>
              <w:t>D</w:t>
            </w:r>
            <w:r>
              <w:rPr>
                <w:spacing w:val="-1"/>
                <w:w w:val="110"/>
              </w:rPr>
              <w:t>efault</w:t>
            </w:r>
          </w:p>
        </w:tc>
        <w:tc>
          <w:tcPr>
            <w:tcW w:w="1024" w:type="dxa"/>
          </w:tcPr>
          <w:p w14:paraId="4671BA03" w14:textId="353A063B" w:rsidR="00C54E3B" w:rsidRDefault="00C54E3B" w:rsidP="00C54E3B">
            <w:r>
              <w:rPr>
                <w:w w:val="110"/>
              </w:rPr>
              <w:t>Type</w:t>
            </w:r>
          </w:p>
        </w:tc>
      </w:tr>
      <w:tr w:rsidR="00C54E3B" w14:paraId="129746F1" w14:textId="77777777" w:rsidTr="00D30894">
        <w:trPr>
          <w:cantSplit/>
        </w:trPr>
        <w:tc>
          <w:tcPr>
            <w:tcW w:w="1691" w:type="dxa"/>
          </w:tcPr>
          <w:p w14:paraId="7476FBCB" w14:textId="0E0DC49A" w:rsidR="00C54E3B" w:rsidRPr="0035151F" w:rsidRDefault="00C54E3B" w:rsidP="00C54E3B">
            <w:pPr>
              <w:rPr>
                <w:rStyle w:val="Emphasis"/>
              </w:rPr>
            </w:pPr>
            <w:r w:rsidRPr="0035151F">
              <w:rPr>
                <w:rStyle w:val="Emphasis"/>
              </w:rPr>
              <w:t>message_url</w:t>
            </w:r>
          </w:p>
        </w:tc>
        <w:tc>
          <w:tcPr>
            <w:tcW w:w="1134" w:type="dxa"/>
          </w:tcPr>
          <w:p w14:paraId="13A69063" w14:textId="413C0024" w:rsidR="00C54E3B" w:rsidRDefault="00C54E3B" w:rsidP="00C54E3B">
            <w:r>
              <w:t>No</w:t>
            </w:r>
          </w:p>
        </w:tc>
        <w:tc>
          <w:tcPr>
            <w:tcW w:w="5200" w:type="dxa"/>
          </w:tcPr>
          <w:p w14:paraId="77FDE055" w14:textId="35DE47C2" w:rsidR="00C54E3B" w:rsidRDefault="00C54E3B" w:rsidP="00C54E3B">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containing</w:t>
            </w:r>
            <w:r>
              <w:rPr>
                <w:spacing w:val="-3"/>
              </w:rPr>
              <w:t xml:space="preserve"> </w:t>
            </w:r>
            <w:r>
              <w:t>the</w:t>
            </w:r>
            <w:r>
              <w:rPr>
                <w:spacing w:val="-3"/>
              </w:rPr>
              <w:t xml:space="preserve"> </w:t>
            </w:r>
            <w:r>
              <w:t>message</w:t>
            </w:r>
            <w:r>
              <w:rPr>
                <w:spacing w:val="-2"/>
              </w:rPr>
              <w:t xml:space="preserve"> </w:t>
            </w:r>
            <w:r>
              <w:t>id.</w:t>
            </w:r>
            <w:r>
              <w:rPr>
                <w:spacing w:val="-3"/>
              </w:rPr>
              <w:t xml:space="preserve"> </w:t>
            </w:r>
            <w:r>
              <w:t>The</w:t>
            </w:r>
            <w:r>
              <w:rPr>
                <w:w w:val="99"/>
              </w:rPr>
              <w:t xml:space="preserve"> </w:t>
            </w:r>
            <w:r>
              <w:t>syntax</w:t>
            </w:r>
            <w:r>
              <w:rPr>
                <w:spacing w:val="1"/>
              </w:rPr>
              <w:t xml:space="preserve"> </w:t>
            </w:r>
            <w:r>
              <w:t>is</w:t>
            </w:r>
            <w:r>
              <w:rPr>
                <w:spacing w:val="3"/>
              </w:rPr>
              <w:t xml:space="preserve"> </w:t>
            </w:r>
            <w:r>
              <w:rPr>
                <w:rFonts w:ascii="Courier New"/>
                <w:spacing w:val="-9"/>
              </w:rPr>
              <w:t>db:&lt;message_id&gt;</w:t>
            </w:r>
            <w:r>
              <w:rPr>
                <w:spacing w:val="-9"/>
              </w:rPr>
              <w:t>.</w:t>
            </w:r>
          </w:p>
        </w:tc>
        <w:tc>
          <w:tcPr>
            <w:tcW w:w="896" w:type="dxa"/>
          </w:tcPr>
          <w:p w14:paraId="619409D3" w14:textId="2B73BFC9" w:rsidR="00C54E3B" w:rsidRDefault="00C54E3B" w:rsidP="00C54E3B">
            <w:r>
              <w:t>None</w:t>
            </w:r>
          </w:p>
        </w:tc>
        <w:tc>
          <w:tcPr>
            <w:tcW w:w="1024" w:type="dxa"/>
          </w:tcPr>
          <w:p w14:paraId="0749C1B1" w14:textId="1291417D" w:rsidR="00C54E3B" w:rsidRDefault="00C54E3B" w:rsidP="00C54E3B">
            <w:r>
              <w:t>String</w:t>
            </w:r>
          </w:p>
        </w:tc>
      </w:tr>
      <w:tr w:rsidR="00C54E3B" w14:paraId="71A7A6CA" w14:textId="77777777" w:rsidTr="00D30894">
        <w:trPr>
          <w:cantSplit/>
        </w:trPr>
        <w:tc>
          <w:tcPr>
            <w:tcW w:w="1691" w:type="dxa"/>
          </w:tcPr>
          <w:p w14:paraId="38E0DE78" w14:textId="47B694A2" w:rsidR="00C54E3B" w:rsidRPr="0035151F" w:rsidRDefault="00C54E3B" w:rsidP="00C54E3B">
            <w:pPr>
              <w:rPr>
                <w:rStyle w:val="Emphasis"/>
              </w:rPr>
            </w:pPr>
            <w:r w:rsidRPr="0035151F">
              <w:rPr>
                <w:rStyle w:val="Emphasis"/>
              </w:rPr>
              <w:t>job_id</w:t>
            </w:r>
          </w:p>
        </w:tc>
        <w:tc>
          <w:tcPr>
            <w:tcW w:w="1134" w:type="dxa"/>
          </w:tcPr>
          <w:p w14:paraId="25C37EBB" w14:textId="4270F16E" w:rsidR="00C54E3B" w:rsidRDefault="00C54E3B" w:rsidP="00C54E3B">
            <w:r>
              <w:t>No</w:t>
            </w:r>
          </w:p>
        </w:tc>
        <w:tc>
          <w:tcPr>
            <w:tcW w:w="5200" w:type="dxa"/>
          </w:tcPr>
          <w:p w14:paraId="57E19D4E" w14:textId="01EAD5FE" w:rsidR="00C54E3B" w:rsidRDefault="00C54E3B" w:rsidP="00C54E3B">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containing</w:t>
            </w:r>
            <w:r>
              <w:rPr>
                <w:spacing w:val="-2"/>
              </w:rPr>
              <w:t xml:space="preserve"> </w:t>
            </w:r>
            <w:r>
              <w:t>the job</w:t>
            </w:r>
            <w:r>
              <w:rPr>
                <w:spacing w:val="-2"/>
              </w:rPr>
              <w:t xml:space="preserve"> </w:t>
            </w:r>
            <w:r>
              <w:t>id</w:t>
            </w:r>
          </w:p>
        </w:tc>
        <w:tc>
          <w:tcPr>
            <w:tcW w:w="896" w:type="dxa"/>
          </w:tcPr>
          <w:p w14:paraId="055C9D38" w14:textId="29201A43" w:rsidR="00C54E3B" w:rsidRDefault="00C54E3B" w:rsidP="00C54E3B">
            <w:r>
              <w:t>None</w:t>
            </w:r>
          </w:p>
        </w:tc>
        <w:tc>
          <w:tcPr>
            <w:tcW w:w="1024" w:type="dxa"/>
          </w:tcPr>
          <w:p w14:paraId="4D0825B0" w14:textId="4F9C3D87" w:rsidR="00C54E3B" w:rsidRDefault="00C54E3B" w:rsidP="00C54E3B">
            <w:r>
              <w:t>String</w:t>
            </w:r>
          </w:p>
        </w:tc>
      </w:tr>
      <w:tr w:rsidR="00C54E3B" w14:paraId="765ADA8A" w14:textId="77777777" w:rsidTr="00D30894">
        <w:trPr>
          <w:cantSplit/>
        </w:trPr>
        <w:tc>
          <w:tcPr>
            <w:tcW w:w="1691" w:type="dxa"/>
          </w:tcPr>
          <w:p w14:paraId="3FE5CD81" w14:textId="167EE103" w:rsidR="00C54E3B" w:rsidRPr="0035151F" w:rsidRDefault="00C54E3B" w:rsidP="00C54E3B">
            <w:pPr>
              <w:rPr>
                <w:rStyle w:val="Emphasis"/>
              </w:rPr>
            </w:pPr>
            <w:r w:rsidRPr="0035151F">
              <w:rPr>
                <w:rStyle w:val="Emphasis"/>
              </w:rPr>
              <w:t>module_name</w:t>
            </w:r>
          </w:p>
        </w:tc>
        <w:tc>
          <w:tcPr>
            <w:tcW w:w="1134" w:type="dxa"/>
          </w:tcPr>
          <w:p w14:paraId="6E09A1DB" w14:textId="1C8AF3C1" w:rsidR="00C54E3B" w:rsidRDefault="00C54E3B" w:rsidP="00C54E3B">
            <w:r>
              <w:t>No</w:t>
            </w:r>
          </w:p>
        </w:tc>
        <w:tc>
          <w:tcPr>
            <w:tcW w:w="5200" w:type="dxa"/>
          </w:tcPr>
          <w:p w14:paraId="02934027" w14:textId="19B5E76A" w:rsidR="00C54E3B" w:rsidRDefault="00C54E3B" w:rsidP="00C54E3B">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containing</w:t>
            </w:r>
            <w:r>
              <w:rPr>
                <w:spacing w:val="-3"/>
              </w:rPr>
              <w:t xml:space="preserve"> </w:t>
            </w:r>
            <w:r>
              <w:t>the</w:t>
            </w:r>
            <w:r>
              <w:rPr>
                <w:spacing w:val="-2"/>
              </w:rPr>
              <w:t xml:space="preserve"> </w:t>
            </w:r>
            <w:r>
              <w:t>module</w:t>
            </w:r>
            <w:r>
              <w:rPr>
                <w:spacing w:val="-2"/>
              </w:rPr>
              <w:t xml:space="preserve"> </w:t>
            </w:r>
            <w:r>
              <w:t>name</w:t>
            </w:r>
          </w:p>
        </w:tc>
        <w:tc>
          <w:tcPr>
            <w:tcW w:w="896" w:type="dxa"/>
          </w:tcPr>
          <w:p w14:paraId="6610D9BA" w14:textId="727B9F1A" w:rsidR="00C54E3B" w:rsidRDefault="00C54E3B" w:rsidP="00C54E3B">
            <w:r>
              <w:t>None</w:t>
            </w:r>
          </w:p>
        </w:tc>
        <w:tc>
          <w:tcPr>
            <w:tcW w:w="1024" w:type="dxa"/>
          </w:tcPr>
          <w:p w14:paraId="2F7DB24E" w14:textId="0B93A13C" w:rsidR="00C54E3B" w:rsidRDefault="00C54E3B" w:rsidP="00C54E3B">
            <w:r>
              <w:t>String</w:t>
            </w:r>
          </w:p>
        </w:tc>
      </w:tr>
      <w:tr w:rsidR="00C54E3B" w14:paraId="4E1A396F" w14:textId="77777777" w:rsidTr="00D30894">
        <w:trPr>
          <w:cantSplit/>
        </w:trPr>
        <w:tc>
          <w:tcPr>
            <w:tcW w:w="1691" w:type="dxa"/>
          </w:tcPr>
          <w:p w14:paraId="6488F2EE" w14:textId="5F1A3C07" w:rsidR="00C54E3B" w:rsidRPr="0035151F" w:rsidRDefault="00C54E3B" w:rsidP="00C54E3B">
            <w:pPr>
              <w:rPr>
                <w:rStyle w:val="Emphasis"/>
              </w:rPr>
            </w:pPr>
            <w:r w:rsidRPr="0035151F">
              <w:rPr>
                <w:rStyle w:val="Emphasis"/>
              </w:rPr>
              <w:t>hostname</w:t>
            </w:r>
          </w:p>
        </w:tc>
        <w:tc>
          <w:tcPr>
            <w:tcW w:w="1134" w:type="dxa"/>
          </w:tcPr>
          <w:p w14:paraId="74DC91BD" w14:textId="0C7DB72E" w:rsidR="00C54E3B" w:rsidRDefault="00C54E3B" w:rsidP="00C54E3B">
            <w:r>
              <w:t>No</w:t>
            </w:r>
          </w:p>
        </w:tc>
        <w:tc>
          <w:tcPr>
            <w:tcW w:w="5200" w:type="dxa"/>
          </w:tcPr>
          <w:p w14:paraId="4CCFF479" w14:textId="4DE922FF" w:rsidR="00C54E3B" w:rsidRDefault="00C54E3B" w:rsidP="00C54E3B">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containing</w:t>
            </w:r>
            <w:r>
              <w:rPr>
                <w:spacing w:val="-5"/>
              </w:rPr>
              <w:t xml:space="preserve"> </w:t>
            </w:r>
            <w:r>
              <w:t>the</w:t>
            </w:r>
            <w:r>
              <w:rPr>
                <w:spacing w:val="-4"/>
              </w:rPr>
              <w:t xml:space="preserve"> </w:t>
            </w:r>
            <w:r>
              <w:t>hostname</w:t>
            </w:r>
          </w:p>
        </w:tc>
        <w:tc>
          <w:tcPr>
            <w:tcW w:w="896" w:type="dxa"/>
          </w:tcPr>
          <w:p w14:paraId="60E2A6B0" w14:textId="03F06ED3" w:rsidR="00C54E3B" w:rsidRDefault="00C54E3B" w:rsidP="00C54E3B">
            <w:r>
              <w:t>None</w:t>
            </w:r>
          </w:p>
        </w:tc>
        <w:tc>
          <w:tcPr>
            <w:tcW w:w="1024" w:type="dxa"/>
          </w:tcPr>
          <w:p w14:paraId="72219AE1" w14:textId="39D8547E" w:rsidR="00C54E3B" w:rsidRDefault="00C54E3B" w:rsidP="00C54E3B">
            <w:r>
              <w:t>String</w:t>
            </w:r>
          </w:p>
        </w:tc>
      </w:tr>
      <w:tr w:rsidR="00C54E3B" w14:paraId="1AF78DC1" w14:textId="77777777" w:rsidTr="00D30894">
        <w:trPr>
          <w:cantSplit/>
        </w:trPr>
        <w:tc>
          <w:tcPr>
            <w:tcW w:w="1691" w:type="dxa"/>
          </w:tcPr>
          <w:p w14:paraId="7E1D5E7F" w14:textId="629CF21A" w:rsidR="00C54E3B" w:rsidRPr="0035151F" w:rsidRDefault="00C54E3B" w:rsidP="00C54E3B">
            <w:pPr>
              <w:rPr>
                <w:rStyle w:val="Emphasis"/>
              </w:rPr>
            </w:pPr>
            <w:r w:rsidRPr="0035151F">
              <w:rPr>
                <w:rStyle w:val="Emphasis"/>
              </w:rPr>
              <w:t>identifier</w:t>
            </w:r>
          </w:p>
        </w:tc>
        <w:tc>
          <w:tcPr>
            <w:tcW w:w="1134" w:type="dxa"/>
          </w:tcPr>
          <w:p w14:paraId="47BF20ED" w14:textId="3A00C1F0" w:rsidR="00C54E3B" w:rsidRDefault="00C54E3B" w:rsidP="00C54E3B">
            <w:r>
              <w:t>No</w:t>
            </w:r>
          </w:p>
        </w:tc>
        <w:tc>
          <w:tcPr>
            <w:tcW w:w="5200" w:type="dxa"/>
          </w:tcPr>
          <w:p w14:paraId="0A5F086E" w14:textId="4A1CDCA5" w:rsidR="00C54E3B" w:rsidRDefault="00C54E3B" w:rsidP="00C54E3B">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containing</w:t>
            </w:r>
            <w:r>
              <w:rPr>
                <w:spacing w:val="-4"/>
              </w:rPr>
              <w:t xml:space="preserve"> </w:t>
            </w:r>
            <w:r>
              <w:t>the</w:t>
            </w:r>
            <w:r>
              <w:rPr>
                <w:spacing w:val="-3"/>
              </w:rPr>
              <w:t xml:space="preserve"> </w:t>
            </w:r>
            <w:r>
              <w:t>identifier</w:t>
            </w:r>
          </w:p>
        </w:tc>
        <w:tc>
          <w:tcPr>
            <w:tcW w:w="896" w:type="dxa"/>
          </w:tcPr>
          <w:p w14:paraId="7AD31FC0" w14:textId="50497238" w:rsidR="00C54E3B" w:rsidRDefault="00C54E3B" w:rsidP="00C54E3B">
            <w:r>
              <w:t>None</w:t>
            </w:r>
          </w:p>
        </w:tc>
        <w:tc>
          <w:tcPr>
            <w:tcW w:w="1024" w:type="dxa"/>
          </w:tcPr>
          <w:p w14:paraId="10760702" w14:textId="2CAFA4BD" w:rsidR="00C54E3B" w:rsidRDefault="00C54E3B" w:rsidP="00C54E3B">
            <w:r>
              <w:t>String</w:t>
            </w:r>
          </w:p>
        </w:tc>
      </w:tr>
      <w:tr w:rsidR="00C54E3B" w14:paraId="08A1BA20" w14:textId="77777777" w:rsidTr="00D30894">
        <w:trPr>
          <w:cantSplit/>
        </w:trPr>
        <w:tc>
          <w:tcPr>
            <w:tcW w:w="1691" w:type="dxa"/>
          </w:tcPr>
          <w:p w14:paraId="78511DBA" w14:textId="3F6E10CD" w:rsidR="00C54E3B" w:rsidRPr="0035151F" w:rsidRDefault="00C54E3B" w:rsidP="00C54E3B">
            <w:pPr>
              <w:rPr>
                <w:rStyle w:val="Emphasis"/>
              </w:rPr>
            </w:pPr>
            <w:r w:rsidRPr="0035151F">
              <w:rPr>
                <w:rStyle w:val="Emphasis"/>
              </w:rPr>
              <w:lastRenderedPageBreak/>
              <w:t>output_value</w:t>
            </w:r>
          </w:p>
        </w:tc>
        <w:tc>
          <w:tcPr>
            <w:tcW w:w="1134" w:type="dxa"/>
          </w:tcPr>
          <w:p w14:paraId="5AEE67DF" w14:textId="7C8764A2" w:rsidR="00C54E3B" w:rsidRDefault="00C54E3B" w:rsidP="00C54E3B">
            <w:r>
              <w:t>Yes</w:t>
            </w:r>
          </w:p>
        </w:tc>
        <w:tc>
          <w:tcPr>
            <w:tcW w:w="5200" w:type="dxa"/>
          </w:tcPr>
          <w:p w14:paraId="0713C73B" w14:textId="712C84B9" w:rsidR="00C54E3B" w:rsidRDefault="00C54E3B" w:rsidP="00C54E3B">
            <w:r>
              <w:t>When</w:t>
            </w:r>
            <w:r>
              <w:rPr>
                <w:spacing w:val="-3"/>
              </w:rPr>
              <w:t xml:space="preserve"> </w:t>
            </w:r>
            <w:r>
              <w:t>the node</w:t>
            </w:r>
            <w:r>
              <w:rPr>
                <w:spacing w:val="-2"/>
              </w:rPr>
              <w:t xml:space="preserve"> </w:t>
            </w:r>
            <w:r>
              <w:t>is</w:t>
            </w:r>
            <w:r>
              <w:rPr>
                <w:spacing w:val="-2"/>
              </w:rPr>
              <w:t xml:space="preserve"> </w:t>
            </w:r>
            <w:r>
              <w:t>executed,</w:t>
            </w:r>
            <w:r>
              <w:rPr>
                <w:spacing w:val="-2"/>
              </w:rPr>
              <w:t xml:space="preserve"> </w:t>
            </w:r>
            <w:r>
              <w:t>this</w:t>
            </w:r>
            <w:r>
              <w:rPr>
                <w:spacing w:val="29"/>
                <w:w w:val="99"/>
              </w:rPr>
              <w:t xml:space="preserve"> </w:t>
            </w:r>
            <w:r>
              <w:t>case</w:t>
            </w:r>
            <w:r>
              <w:rPr>
                <w:spacing w:val="-2"/>
              </w:rPr>
              <w:t xml:space="preserve"> </w:t>
            </w:r>
            <w:r>
              <w:t>packet</w:t>
            </w:r>
            <w:r>
              <w:rPr>
                <w:spacing w:val="-2"/>
              </w:rPr>
              <w:t xml:space="preserve"> </w:t>
            </w:r>
            <w:r>
              <w:t>variable</w:t>
            </w:r>
            <w:r>
              <w:rPr>
                <w:spacing w:val="-2"/>
              </w:rPr>
              <w:t xml:space="preserve"> </w:t>
            </w:r>
            <w:r>
              <w:t>is</w:t>
            </w:r>
            <w:r>
              <w:rPr>
                <w:spacing w:val="-2"/>
              </w:rPr>
              <w:t xml:space="preserve"> </w:t>
            </w:r>
            <w:r>
              <w:t>set to</w:t>
            </w:r>
            <w:r>
              <w:rPr>
                <w:spacing w:val="29"/>
                <w:w w:val="99"/>
              </w:rPr>
              <w:t xml:space="preserve"> </w:t>
            </w:r>
            <w:r>
              <w:t>data</w:t>
            </w:r>
            <w:r>
              <w:rPr>
                <w:spacing w:val="-11"/>
              </w:rPr>
              <w:t xml:space="preserve"> </w:t>
            </w:r>
            <w:r>
              <w:t>read</w:t>
            </w:r>
            <w:r>
              <w:rPr>
                <w:spacing w:val="-10"/>
              </w:rPr>
              <w:t xml:space="preserve"> </w:t>
            </w:r>
            <w:r>
              <w:t>from</w:t>
            </w:r>
            <w:r>
              <w:rPr>
                <w:spacing w:val="-10"/>
              </w:rPr>
              <w:t xml:space="preserve"> </w:t>
            </w:r>
            <w:r>
              <w:t>the</w:t>
            </w:r>
            <w:r>
              <w:rPr>
                <w:spacing w:val="-10"/>
              </w:rPr>
              <w:t xml:space="preserve"> </w:t>
            </w:r>
            <w:r>
              <w:t>database.</w:t>
            </w:r>
            <w:r>
              <w:rPr>
                <w:spacing w:val="-11"/>
              </w:rPr>
              <w:t xml:space="preserve"> </w:t>
            </w:r>
            <w:r>
              <w:t>See</w:t>
            </w:r>
            <w:r>
              <w:rPr>
                <w:spacing w:val="27"/>
                <w:w w:val="99"/>
              </w:rPr>
              <w:t xml:space="preserve"> </w:t>
            </w:r>
            <w:r>
              <w:t>the</w:t>
            </w:r>
            <w:r>
              <w:rPr>
                <w:spacing w:val="-3"/>
              </w:rPr>
              <w:t xml:space="preserve"> </w:t>
            </w:r>
            <w:r>
              <w:t>description</w:t>
            </w:r>
            <w:r>
              <w:rPr>
                <w:spacing w:val="-3"/>
              </w:rPr>
              <w:t xml:space="preserve"> </w:t>
            </w:r>
            <w:r>
              <w:t>above.</w:t>
            </w:r>
            <w:r>
              <w:rPr>
                <w:spacing w:val="-3"/>
              </w:rPr>
              <w:t xml:space="preserve"> </w:t>
            </w:r>
            <w:r>
              <w:t>The</w:t>
            </w:r>
            <w:r>
              <w:rPr>
                <w:spacing w:val="-3"/>
              </w:rPr>
              <w:t xml:space="preserve"> </w:t>
            </w:r>
            <w:r>
              <w:t>value</w:t>
            </w:r>
            <w:r>
              <w:rPr>
                <w:spacing w:val="37"/>
                <w:w w:val="99"/>
              </w:rPr>
              <w:t xml:space="preserve"> </w:t>
            </w:r>
            <w:r>
              <w:t>for</w:t>
            </w:r>
            <w:r>
              <w:rPr>
                <w:spacing w:val="-2"/>
              </w:rPr>
              <w:t xml:space="preserve"> </w:t>
            </w:r>
            <w:r>
              <w:t>this</w:t>
            </w:r>
            <w:r>
              <w:rPr>
                <w:spacing w:val="-2"/>
              </w:rPr>
              <w:t xml:space="preserve"> </w:t>
            </w:r>
            <w:r>
              <w:t>parameter</w:t>
            </w:r>
            <w:r>
              <w:rPr>
                <w:spacing w:val="-2"/>
              </w:rPr>
              <w:t xml:space="preserve"> </w:t>
            </w:r>
            <w:r>
              <w:t>must</w:t>
            </w:r>
            <w:r>
              <w:rPr>
                <w:spacing w:val="-2"/>
              </w:rPr>
              <w:t xml:space="preserve"> </w:t>
            </w:r>
            <w:r>
              <w:t>be</w:t>
            </w:r>
            <w:r>
              <w:rPr>
                <w:spacing w:val="-2"/>
              </w:rPr>
              <w:t xml:space="preserve"> </w:t>
            </w:r>
            <w:r>
              <w:t>a</w:t>
            </w:r>
            <w:r>
              <w:rPr>
                <w:w w:val="99"/>
              </w:rPr>
              <w:t xml:space="preserve"> </w:t>
            </w:r>
            <w:r>
              <w:t>case-packet</w:t>
            </w:r>
            <w:r>
              <w:rPr>
                <w:spacing w:val="-5"/>
              </w:rPr>
              <w:t xml:space="preserve"> </w:t>
            </w:r>
            <w:r>
              <w:t>variable</w:t>
            </w:r>
            <w:r>
              <w:rPr>
                <w:spacing w:val="-4"/>
              </w:rPr>
              <w:t xml:space="preserve"> </w:t>
            </w:r>
            <w:r>
              <w:t>of</w:t>
            </w:r>
            <w:r>
              <w:rPr>
                <w:spacing w:val="-4"/>
              </w:rPr>
              <w:t xml:space="preserve"> </w:t>
            </w:r>
            <w:r>
              <w:t>type</w:t>
            </w:r>
            <w:r>
              <w:rPr>
                <w:spacing w:val="20"/>
                <w:w w:val="99"/>
              </w:rPr>
              <w:t xml:space="preserve"> </w:t>
            </w:r>
            <w:r>
              <w:t>String</w:t>
            </w:r>
            <w:r>
              <w:rPr>
                <w:spacing w:val="-3"/>
              </w:rPr>
              <w:t xml:space="preserve"> </w:t>
            </w:r>
            <w:r>
              <w:t>or</w:t>
            </w:r>
            <w:r>
              <w:rPr>
                <w:spacing w:val="-4"/>
              </w:rPr>
              <w:t xml:space="preserve"> </w:t>
            </w:r>
            <w:r>
              <w:t>Object.</w:t>
            </w:r>
          </w:p>
        </w:tc>
        <w:tc>
          <w:tcPr>
            <w:tcW w:w="896" w:type="dxa"/>
          </w:tcPr>
          <w:p w14:paraId="1CCEE785" w14:textId="53ECA05F" w:rsidR="00C54E3B" w:rsidRDefault="00C54E3B" w:rsidP="00C54E3B">
            <w:r>
              <w:t>None</w:t>
            </w:r>
          </w:p>
        </w:tc>
        <w:tc>
          <w:tcPr>
            <w:tcW w:w="1024" w:type="dxa"/>
          </w:tcPr>
          <w:p w14:paraId="48949EED" w14:textId="37D13D65" w:rsidR="00C54E3B" w:rsidRDefault="00C54E3B" w:rsidP="00C54E3B">
            <w:r>
              <w:t>Object</w:t>
            </w:r>
            <w:r>
              <w:rPr>
                <w:w w:val="99"/>
              </w:rPr>
              <w:t xml:space="preserve"> </w:t>
            </w:r>
            <w:r>
              <w:t>or</w:t>
            </w:r>
            <w:r>
              <w:rPr>
                <w:w w:val="99"/>
              </w:rPr>
              <w:t xml:space="preserve"> </w:t>
            </w:r>
            <w:r>
              <w:t>String</w:t>
            </w:r>
          </w:p>
        </w:tc>
      </w:tr>
      <w:tr w:rsidR="00C54E3B" w14:paraId="2E578246" w14:textId="77777777" w:rsidTr="00D30894">
        <w:trPr>
          <w:cantSplit/>
        </w:trPr>
        <w:tc>
          <w:tcPr>
            <w:tcW w:w="1691" w:type="dxa"/>
          </w:tcPr>
          <w:p w14:paraId="335DBFA6" w14:textId="6E2D7FA8" w:rsidR="00C54E3B" w:rsidRPr="0035151F" w:rsidRDefault="00C54E3B" w:rsidP="00C54E3B">
            <w:pPr>
              <w:rPr>
                <w:rStyle w:val="Emphasis"/>
              </w:rPr>
            </w:pPr>
            <w:r w:rsidRPr="0035151F">
              <w:rPr>
                <w:rStyle w:val="Emphasis"/>
              </w:rPr>
              <w:t>data_length</w:t>
            </w:r>
          </w:p>
        </w:tc>
        <w:tc>
          <w:tcPr>
            <w:tcW w:w="1134" w:type="dxa"/>
          </w:tcPr>
          <w:p w14:paraId="2E8E0F35" w14:textId="62875421" w:rsidR="00C54E3B" w:rsidRDefault="00C54E3B" w:rsidP="00C54E3B">
            <w:r>
              <w:t>No</w:t>
            </w:r>
          </w:p>
        </w:tc>
        <w:tc>
          <w:tcPr>
            <w:tcW w:w="5200" w:type="dxa"/>
          </w:tcPr>
          <w:p w14:paraId="1AEA3E2C" w14:textId="7CB358D1" w:rsidR="00C54E3B" w:rsidRDefault="00C54E3B" w:rsidP="00C54E3B">
            <w:r>
              <w:t>The</w:t>
            </w:r>
            <w:r>
              <w:rPr>
                <w:spacing w:val="-3"/>
              </w:rPr>
              <w:t xml:space="preserve"> </w:t>
            </w:r>
            <w:r>
              <w:t>value</w:t>
            </w:r>
            <w:r>
              <w:rPr>
                <w:spacing w:val="-3"/>
              </w:rPr>
              <w:t xml:space="preserve"> </w:t>
            </w:r>
            <w:r>
              <w:t>of</w:t>
            </w:r>
            <w:r>
              <w:rPr>
                <w:spacing w:val="-3"/>
              </w:rPr>
              <w:t xml:space="preserve"> </w:t>
            </w:r>
            <w:r>
              <w:t>this</w:t>
            </w:r>
            <w:r>
              <w:rPr>
                <w:spacing w:val="-2"/>
              </w:rPr>
              <w:t xml:space="preserve"> </w:t>
            </w:r>
            <w:r>
              <w:t>parameter</w:t>
            </w:r>
            <w:r>
              <w:rPr>
                <w:spacing w:val="-3"/>
              </w:rPr>
              <w:t xml:space="preserve"> </w:t>
            </w:r>
            <w:r>
              <w:t>is</w:t>
            </w:r>
            <w:r>
              <w:rPr>
                <w:w w:val="99"/>
              </w:rPr>
              <w:t xml:space="preserve"> </w:t>
            </w:r>
            <w:r>
              <w:t>the</w:t>
            </w:r>
            <w:r>
              <w:rPr>
                <w:spacing w:val="-3"/>
              </w:rPr>
              <w:t xml:space="preserve"> </w:t>
            </w:r>
            <w:r>
              <w:t>number</w:t>
            </w:r>
            <w:r>
              <w:rPr>
                <w:spacing w:val="-4"/>
              </w:rPr>
              <w:t xml:space="preserve"> </w:t>
            </w:r>
            <w:r>
              <w:t>of</w:t>
            </w:r>
            <w:r>
              <w:rPr>
                <w:spacing w:val="-3"/>
              </w:rPr>
              <w:t xml:space="preserve"> </w:t>
            </w:r>
            <w:r>
              <w:t>consecutive</w:t>
            </w:r>
            <w:r>
              <w:rPr>
                <w:spacing w:val="-2"/>
              </w:rPr>
              <w:t xml:space="preserve"> </w:t>
            </w:r>
            <w:r>
              <w:t>bytes</w:t>
            </w:r>
            <w:r>
              <w:rPr>
                <w:spacing w:val="22"/>
                <w:w w:val="99"/>
              </w:rPr>
              <w:t xml:space="preserve"> </w:t>
            </w:r>
            <w:r>
              <w:t>of</w:t>
            </w:r>
            <w:r>
              <w:rPr>
                <w:spacing w:val="-2"/>
              </w:rPr>
              <w:t xml:space="preserve"> </w:t>
            </w:r>
            <w:r>
              <w:t>the</w:t>
            </w:r>
            <w:r>
              <w:rPr>
                <w:spacing w:val="-2"/>
              </w:rPr>
              <w:t xml:space="preserve"> </w:t>
            </w:r>
            <w:r>
              <w:t>data</w:t>
            </w:r>
            <w:r>
              <w:rPr>
                <w:spacing w:val="-2"/>
              </w:rPr>
              <w:t xml:space="preserve"> </w:t>
            </w:r>
            <w:r>
              <w:t>to be retrieved.</w:t>
            </w:r>
          </w:p>
        </w:tc>
        <w:tc>
          <w:tcPr>
            <w:tcW w:w="896" w:type="dxa"/>
          </w:tcPr>
          <w:p w14:paraId="275FD043" w14:textId="07633A2C" w:rsidR="00C54E3B" w:rsidRDefault="00C54E3B" w:rsidP="00C54E3B">
            <w:r>
              <w:t>None</w:t>
            </w:r>
          </w:p>
        </w:tc>
        <w:tc>
          <w:tcPr>
            <w:tcW w:w="1024" w:type="dxa"/>
          </w:tcPr>
          <w:p w14:paraId="21C56F9C" w14:textId="04BB615C" w:rsidR="00C54E3B" w:rsidRDefault="00C54E3B" w:rsidP="00C54E3B">
            <w:r>
              <w:t>Integer</w:t>
            </w:r>
          </w:p>
        </w:tc>
      </w:tr>
      <w:tr w:rsidR="00C54E3B" w14:paraId="2BFBA5CC" w14:textId="77777777" w:rsidTr="00D30894">
        <w:trPr>
          <w:cantSplit/>
        </w:trPr>
        <w:tc>
          <w:tcPr>
            <w:tcW w:w="1691" w:type="dxa"/>
          </w:tcPr>
          <w:p w14:paraId="749410CC" w14:textId="7014409F" w:rsidR="00C54E3B" w:rsidRPr="0035151F" w:rsidRDefault="00C54E3B" w:rsidP="00C54E3B">
            <w:pPr>
              <w:rPr>
                <w:rStyle w:val="Emphasis"/>
              </w:rPr>
            </w:pPr>
            <w:r w:rsidRPr="0035151F">
              <w:rPr>
                <w:rStyle w:val="Emphasis"/>
              </w:rPr>
              <w:t>data_position</w:t>
            </w:r>
          </w:p>
        </w:tc>
        <w:tc>
          <w:tcPr>
            <w:tcW w:w="1134" w:type="dxa"/>
          </w:tcPr>
          <w:p w14:paraId="6F556216" w14:textId="540018D5" w:rsidR="00C54E3B" w:rsidRDefault="00C54E3B" w:rsidP="00C54E3B">
            <w:r>
              <w:t>No</w:t>
            </w:r>
          </w:p>
        </w:tc>
        <w:tc>
          <w:tcPr>
            <w:tcW w:w="5200" w:type="dxa"/>
          </w:tcPr>
          <w:p w14:paraId="39A0C91F" w14:textId="22C59400" w:rsidR="00C54E3B" w:rsidRDefault="00C54E3B" w:rsidP="00C54E3B">
            <w:r>
              <w:t>The</w:t>
            </w:r>
            <w:r>
              <w:rPr>
                <w:spacing w:val="-4"/>
              </w:rPr>
              <w:t xml:space="preserve"> </w:t>
            </w:r>
            <w:r>
              <w:t>value</w:t>
            </w:r>
            <w:r>
              <w:rPr>
                <w:spacing w:val="-3"/>
              </w:rPr>
              <w:t xml:space="preserve"> </w:t>
            </w:r>
            <w:r>
              <w:t>of</w:t>
            </w:r>
            <w:r>
              <w:rPr>
                <w:spacing w:val="-3"/>
              </w:rPr>
              <w:t xml:space="preserve"> </w:t>
            </w:r>
            <w:r>
              <w:t>paramenter is the</w:t>
            </w:r>
            <w:r>
              <w:rPr>
                <w:w w:val="99"/>
              </w:rPr>
              <w:t xml:space="preserve"> </w:t>
            </w:r>
            <w:r>
              <w:t>ordinal</w:t>
            </w:r>
            <w:r>
              <w:rPr>
                <w:spacing w:val="-4"/>
              </w:rPr>
              <w:t xml:space="preserve"> </w:t>
            </w:r>
            <w:r>
              <w:t>position</w:t>
            </w:r>
            <w:r>
              <w:rPr>
                <w:spacing w:val="-4"/>
              </w:rPr>
              <w:t xml:space="preserve"> </w:t>
            </w:r>
            <w:r>
              <w:t>from</w:t>
            </w:r>
            <w:r>
              <w:rPr>
                <w:spacing w:val="-2"/>
              </w:rPr>
              <w:t xml:space="preserve"> </w:t>
            </w:r>
            <w:r>
              <w:t>where</w:t>
            </w:r>
            <w:r>
              <w:rPr>
                <w:spacing w:val="-2"/>
              </w:rPr>
              <w:t xml:space="preserve"> </w:t>
            </w:r>
            <w:r>
              <w:t>the</w:t>
            </w:r>
            <w:r>
              <w:rPr>
                <w:w w:val="99"/>
              </w:rPr>
              <w:t xml:space="preserve"> </w:t>
            </w:r>
            <w:r>
              <w:t>data byte</w:t>
            </w:r>
            <w:r>
              <w:rPr>
                <w:spacing w:val="-3"/>
              </w:rPr>
              <w:t xml:space="preserve"> </w:t>
            </w:r>
            <w:r>
              <w:t>has</w:t>
            </w:r>
            <w:r>
              <w:rPr>
                <w:spacing w:val="-3"/>
              </w:rPr>
              <w:t xml:space="preserve"> </w:t>
            </w:r>
            <w:r>
              <w:t>to</w:t>
            </w:r>
            <w:r>
              <w:rPr>
                <w:spacing w:val="-3"/>
              </w:rPr>
              <w:t xml:space="preserve"> </w:t>
            </w:r>
            <w:r>
              <w:t>be extracted.</w:t>
            </w:r>
          </w:p>
        </w:tc>
        <w:tc>
          <w:tcPr>
            <w:tcW w:w="896" w:type="dxa"/>
          </w:tcPr>
          <w:p w14:paraId="68509016" w14:textId="10CB77B4" w:rsidR="00C54E3B" w:rsidRDefault="00C54E3B" w:rsidP="00C54E3B">
            <w:r>
              <w:t>None</w:t>
            </w:r>
          </w:p>
        </w:tc>
        <w:tc>
          <w:tcPr>
            <w:tcW w:w="1024" w:type="dxa"/>
          </w:tcPr>
          <w:p w14:paraId="75B4966C" w14:textId="68BBF49A" w:rsidR="00C54E3B" w:rsidRDefault="00C54E3B" w:rsidP="00C54E3B">
            <w:r>
              <w:t>Integer</w:t>
            </w:r>
          </w:p>
        </w:tc>
      </w:tr>
      <w:tr w:rsidR="00C54E3B" w14:paraId="2DD97073" w14:textId="77777777" w:rsidTr="00D30894">
        <w:trPr>
          <w:cantSplit/>
        </w:trPr>
        <w:tc>
          <w:tcPr>
            <w:tcW w:w="1691" w:type="dxa"/>
          </w:tcPr>
          <w:p w14:paraId="2CAEA72F" w14:textId="009A051B" w:rsidR="00C54E3B" w:rsidRPr="0035151F" w:rsidRDefault="00C54E3B" w:rsidP="0035151F">
            <w:pPr>
              <w:pStyle w:val="TableParagraph"/>
              <w:spacing w:before="97"/>
              <w:rPr>
                <w:rStyle w:val="Emphasis"/>
              </w:rPr>
            </w:pPr>
            <w:r w:rsidRPr="0035151F">
              <w:rPr>
                <w:rStyle w:val="Emphasis"/>
              </w:rPr>
              <w:t>return_object_type</w:t>
            </w:r>
          </w:p>
        </w:tc>
        <w:tc>
          <w:tcPr>
            <w:tcW w:w="1134" w:type="dxa"/>
          </w:tcPr>
          <w:p w14:paraId="4350898B" w14:textId="420D1757" w:rsidR="00C54E3B" w:rsidRDefault="00C54E3B" w:rsidP="00C54E3B">
            <w:r>
              <w:t>No</w:t>
            </w:r>
          </w:p>
        </w:tc>
        <w:tc>
          <w:tcPr>
            <w:tcW w:w="5200" w:type="dxa"/>
          </w:tcPr>
          <w:p w14:paraId="03B980AD" w14:textId="0B454126" w:rsidR="00C54E3B" w:rsidRDefault="00C54E3B" w:rsidP="00C54E3B">
            <w:r>
              <w:t>This</w:t>
            </w:r>
            <w:r>
              <w:rPr>
                <w:spacing w:val="-4"/>
              </w:rPr>
              <w:t xml:space="preserve"> </w:t>
            </w:r>
            <w:r>
              <w:t>parameter</w:t>
            </w:r>
            <w:r>
              <w:rPr>
                <w:spacing w:val="-4"/>
              </w:rPr>
              <w:t xml:space="preserve"> </w:t>
            </w:r>
            <w:r>
              <w:t>indicate</w:t>
            </w:r>
            <w:r>
              <w:rPr>
                <w:spacing w:val="-3"/>
              </w:rPr>
              <w:t xml:space="preserve"> </w:t>
            </w:r>
            <w:r>
              <w:t>which</w:t>
            </w:r>
            <w:r>
              <w:rPr>
                <w:spacing w:val="39"/>
                <w:w w:val="99"/>
              </w:rPr>
              <w:t xml:space="preserve"> </w:t>
            </w:r>
            <w:r>
              <w:t>java</w:t>
            </w:r>
            <w:r>
              <w:rPr>
                <w:spacing w:val="-2"/>
              </w:rPr>
              <w:t xml:space="preserve"> </w:t>
            </w:r>
            <w:r>
              <w:t>type</w:t>
            </w:r>
            <w:r>
              <w:rPr>
                <w:spacing w:val="-2"/>
              </w:rPr>
              <w:t xml:space="preserve"> </w:t>
            </w:r>
            <w:r>
              <w:t>the data</w:t>
            </w:r>
            <w:r>
              <w:rPr>
                <w:spacing w:val="-2"/>
              </w:rPr>
              <w:t xml:space="preserve"> </w:t>
            </w:r>
            <w:r>
              <w:t>in the</w:t>
            </w:r>
            <w:r>
              <w:rPr>
                <w:spacing w:val="26"/>
                <w:w w:val="99"/>
              </w:rPr>
              <w:t xml:space="preserve"> </w:t>
            </w:r>
            <w:r>
              <w:t>message</w:t>
            </w:r>
            <w:r>
              <w:rPr>
                <w:spacing w:val="-3"/>
              </w:rPr>
              <w:t xml:space="preserve"> </w:t>
            </w:r>
            <w:r>
              <w:t>field</w:t>
            </w:r>
            <w:r>
              <w:rPr>
                <w:spacing w:val="-2"/>
              </w:rPr>
              <w:t xml:space="preserve"> </w:t>
            </w:r>
            <w:r>
              <w:t>should</w:t>
            </w:r>
            <w:r>
              <w:rPr>
                <w:spacing w:val="-4"/>
              </w:rPr>
              <w:t xml:space="preserve"> </w:t>
            </w:r>
            <w:r>
              <w:t>be</w:t>
            </w:r>
            <w:r>
              <w:rPr>
                <w:w w:val="99"/>
              </w:rPr>
              <w:t xml:space="preserve"> </w:t>
            </w:r>
            <w:r>
              <w:t>converted</w:t>
            </w:r>
            <w:r>
              <w:rPr>
                <w:spacing w:val="-2"/>
              </w:rPr>
              <w:t xml:space="preserve"> to.</w:t>
            </w:r>
            <w:r>
              <w:rPr>
                <w:spacing w:val="-3"/>
              </w:rPr>
              <w:t xml:space="preserve"> </w:t>
            </w:r>
            <w:r>
              <w:t>If</w:t>
            </w:r>
            <w:r>
              <w:rPr>
                <w:spacing w:val="-3"/>
              </w:rPr>
              <w:t xml:space="preserve"> </w:t>
            </w:r>
            <w:r>
              <w:t>no</w:t>
            </w:r>
            <w:r>
              <w:rPr>
                <w:spacing w:val="-3"/>
              </w:rPr>
              <w:t xml:space="preserve"> </w:t>
            </w:r>
            <w:r>
              <w:t>parameter</w:t>
            </w:r>
            <w:r>
              <w:rPr>
                <w:spacing w:val="-3"/>
              </w:rPr>
              <w:t xml:space="preserve"> </w:t>
            </w:r>
            <w:r>
              <w:t>is</w:t>
            </w:r>
            <w:r>
              <w:rPr>
                <w:spacing w:val="22"/>
                <w:w w:val="99"/>
              </w:rPr>
              <w:t xml:space="preserve"> </w:t>
            </w:r>
            <w:r>
              <w:t>specified</w:t>
            </w:r>
            <w:r>
              <w:rPr>
                <w:spacing w:val="-3"/>
              </w:rPr>
              <w:t xml:space="preserve"> </w:t>
            </w:r>
            <w:r>
              <w:t>the</w:t>
            </w:r>
            <w:r>
              <w:rPr>
                <w:spacing w:val="-2"/>
              </w:rPr>
              <w:t xml:space="preserve"> </w:t>
            </w:r>
            <w:r>
              <w:t>data</w:t>
            </w:r>
            <w:r>
              <w:rPr>
                <w:spacing w:val="-2"/>
              </w:rPr>
              <w:t xml:space="preserve"> </w:t>
            </w:r>
            <w:r>
              <w:t>will</w:t>
            </w:r>
            <w:r>
              <w:rPr>
                <w:spacing w:val="-2"/>
              </w:rPr>
              <w:t xml:space="preserve"> </w:t>
            </w:r>
            <w:r>
              <w:t>be</w:t>
            </w:r>
            <w:r>
              <w:rPr>
                <w:spacing w:val="30"/>
                <w:w w:val="99"/>
              </w:rPr>
              <w:t xml:space="preserve"> </w:t>
            </w:r>
            <w:r>
              <w:t>returned as a byte</w:t>
            </w:r>
            <w:r>
              <w:rPr>
                <w:spacing w:val="-2"/>
              </w:rPr>
              <w:t xml:space="preserve"> </w:t>
            </w:r>
            <w:r>
              <w:t>arr</w:t>
            </w:r>
            <w:r>
              <w:rPr>
                <w:spacing w:val="-2"/>
              </w:rPr>
              <w:t>a</w:t>
            </w:r>
            <w:r>
              <w:rPr>
                <w:spacing w:val="-27"/>
              </w:rPr>
              <w:t>y</w:t>
            </w:r>
            <w:r>
              <w:t>.</w:t>
            </w:r>
          </w:p>
        </w:tc>
        <w:tc>
          <w:tcPr>
            <w:tcW w:w="896" w:type="dxa"/>
          </w:tcPr>
          <w:p w14:paraId="7E8A24E4" w14:textId="7AE0F3E4" w:rsidR="00C54E3B" w:rsidRDefault="00C54E3B" w:rsidP="00C54E3B">
            <w:r>
              <w:t>None</w:t>
            </w:r>
          </w:p>
        </w:tc>
        <w:tc>
          <w:tcPr>
            <w:tcW w:w="1024" w:type="dxa"/>
          </w:tcPr>
          <w:p w14:paraId="14B639F0" w14:textId="22F96EA9" w:rsidR="00C54E3B" w:rsidRDefault="00C54E3B" w:rsidP="00C54E3B">
            <w:r>
              <w:t>String</w:t>
            </w:r>
          </w:p>
        </w:tc>
      </w:tr>
      <w:tr w:rsidR="00C54E3B" w14:paraId="3748D039" w14:textId="77777777" w:rsidTr="00D30894">
        <w:trPr>
          <w:cantSplit/>
        </w:trPr>
        <w:tc>
          <w:tcPr>
            <w:tcW w:w="1691" w:type="dxa"/>
          </w:tcPr>
          <w:p w14:paraId="4F2469F7" w14:textId="7F68FCDC" w:rsidR="00C54E3B" w:rsidRPr="0035151F" w:rsidRDefault="00C54E3B" w:rsidP="0035151F">
            <w:pPr>
              <w:spacing w:before="97"/>
              <w:rPr>
                <w:rStyle w:val="Emphasis"/>
              </w:rPr>
            </w:pPr>
            <w:r w:rsidRPr="0035151F">
              <w:rPr>
                <w:rStyle w:val="Emphasis"/>
              </w:rPr>
              <w:t>charset</w:t>
            </w:r>
          </w:p>
        </w:tc>
        <w:tc>
          <w:tcPr>
            <w:tcW w:w="1134" w:type="dxa"/>
          </w:tcPr>
          <w:p w14:paraId="4301FAB4" w14:textId="79B9822C" w:rsidR="00C54E3B" w:rsidRDefault="00C54E3B" w:rsidP="00C54E3B">
            <w:r>
              <w:t>No</w:t>
            </w:r>
          </w:p>
        </w:tc>
        <w:tc>
          <w:tcPr>
            <w:tcW w:w="5200" w:type="dxa"/>
          </w:tcPr>
          <w:p w14:paraId="3DFB9A4A" w14:textId="5CC3D4BC" w:rsidR="00C54E3B" w:rsidRDefault="00C54E3B" w:rsidP="00C54E3B">
            <w:r>
              <w:t>The</w:t>
            </w:r>
            <w:r>
              <w:rPr>
                <w:spacing w:val="-3"/>
              </w:rPr>
              <w:t xml:space="preserve"> </w:t>
            </w:r>
            <w:r>
              <w:t>charset</w:t>
            </w:r>
            <w:r>
              <w:rPr>
                <w:spacing w:val="-3"/>
              </w:rPr>
              <w:t xml:space="preserve"> </w:t>
            </w:r>
            <w:r>
              <w:t>to</w:t>
            </w:r>
            <w:r>
              <w:rPr>
                <w:spacing w:val="-3"/>
              </w:rPr>
              <w:t xml:space="preserve"> </w:t>
            </w:r>
            <w:r>
              <w:t>be used</w:t>
            </w:r>
            <w:r>
              <w:rPr>
                <w:spacing w:val="-2"/>
              </w:rPr>
              <w:t xml:space="preserve"> </w:t>
            </w:r>
            <w:r>
              <w:t>when</w:t>
            </w:r>
            <w:r>
              <w:rPr>
                <w:spacing w:val="22"/>
                <w:w w:val="99"/>
              </w:rPr>
              <w:t xml:space="preserve"> </w:t>
            </w:r>
            <w:r>
              <w:t>converting</w:t>
            </w:r>
            <w:r>
              <w:rPr>
                <w:spacing w:val="-3"/>
              </w:rPr>
              <w:t xml:space="preserve"> </w:t>
            </w:r>
            <w:r>
              <w:t>retrieved</w:t>
            </w:r>
            <w:r>
              <w:rPr>
                <w:spacing w:val="-3"/>
              </w:rPr>
              <w:t xml:space="preserve"> </w:t>
            </w:r>
            <w:r>
              <w:t>data</w:t>
            </w:r>
            <w:r>
              <w:rPr>
                <w:spacing w:val="-2"/>
              </w:rPr>
              <w:t xml:space="preserve"> </w:t>
            </w:r>
            <w:r>
              <w:t>to</w:t>
            </w:r>
            <w:r>
              <w:rPr>
                <w:spacing w:val="-3"/>
              </w:rPr>
              <w:t xml:space="preserve"> </w:t>
            </w:r>
            <w:r>
              <w:t>a</w:t>
            </w:r>
            <w:r>
              <w:rPr>
                <w:spacing w:val="41"/>
                <w:w w:val="99"/>
              </w:rPr>
              <w:t xml:space="preserve"> </w:t>
            </w:r>
            <w:r>
              <w:t>String.</w:t>
            </w:r>
          </w:p>
        </w:tc>
        <w:tc>
          <w:tcPr>
            <w:tcW w:w="896" w:type="dxa"/>
          </w:tcPr>
          <w:p w14:paraId="785AECFC" w14:textId="5FC508C9" w:rsidR="00C54E3B" w:rsidRDefault="00C54E3B" w:rsidP="00C54E3B">
            <w:r>
              <w:t>None</w:t>
            </w:r>
          </w:p>
        </w:tc>
        <w:tc>
          <w:tcPr>
            <w:tcW w:w="1024" w:type="dxa"/>
          </w:tcPr>
          <w:p w14:paraId="53427329" w14:textId="24EEF4B7" w:rsidR="00C54E3B" w:rsidRDefault="00C54E3B" w:rsidP="00C54E3B">
            <w:r>
              <w:t>String</w:t>
            </w:r>
          </w:p>
        </w:tc>
      </w:tr>
    </w:tbl>
    <w:p w14:paraId="0944AFF7" w14:textId="7846C149" w:rsidR="00C54E3B" w:rsidRPr="00C54E3B" w:rsidRDefault="003F7A4C" w:rsidP="00C54E3B">
      <w:pPr>
        <w:rPr>
          <w:rStyle w:val="Strong"/>
        </w:rPr>
      </w:pPr>
      <w:r>
        <w:rPr>
          <w:rStyle w:val="Strong"/>
        </w:rPr>
        <w:t>Example:</w:t>
      </w:r>
      <w:r w:rsidR="00C54E3B" w:rsidRPr="00C54E3B">
        <w:rPr>
          <w:rStyle w:val="Strong"/>
        </w:rPr>
        <w:t xml:space="preserve"> Retrieve Complete Data</w:t>
      </w:r>
    </w:p>
    <w:p w14:paraId="2B1F4051" w14:textId="0B4A46E3" w:rsidR="00C54E3B" w:rsidRDefault="00C54E3B" w:rsidP="00C54E3B">
      <w:r>
        <w:t>The</w:t>
      </w:r>
      <w:r>
        <w:rPr>
          <w:spacing w:val="-3"/>
        </w:rPr>
        <w:t xml:space="preserve"> </w:t>
      </w:r>
      <w:r>
        <w:t>case</w:t>
      </w:r>
      <w:r>
        <w:rPr>
          <w:spacing w:val="-1"/>
        </w:rPr>
        <w:t xml:space="preserve"> </w:t>
      </w:r>
      <w:r>
        <w:t>packet</w:t>
      </w:r>
      <w:r>
        <w:rPr>
          <w:spacing w:val="-2"/>
        </w:rPr>
        <w:t xml:space="preserve"> </w:t>
      </w:r>
      <w:r>
        <w:rPr>
          <w:spacing w:val="-9"/>
        </w:rPr>
        <w:t>newMessageId</w:t>
      </w:r>
      <w:r>
        <w:rPr>
          <w:spacing w:val="-73"/>
        </w:rPr>
        <w:t xml:space="preserve"> </w:t>
      </w:r>
      <w:r>
        <w:rPr>
          <w:spacing w:val="-1"/>
        </w:rPr>
        <w:t>contains th</w:t>
      </w:r>
      <w:r w:rsidR="00D30894" w:rsidRPr="00D30894">
        <w:rPr>
          <w:spacing w:val="-1"/>
        </w:rPr>
        <w:t>e message id. The retrieved data would be stored in the case packet retrievedDat</w:t>
      </w:r>
      <w:r>
        <w:rPr>
          <w:spacing w:val="-9"/>
        </w:rPr>
        <w:t>a.</w:t>
      </w:r>
    </w:p>
    <w:p w14:paraId="68F335FF" w14:textId="77777777" w:rsidR="00C54E3B" w:rsidRDefault="00C54E3B" w:rsidP="00C54E3B">
      <w:pPr>
        <w:pStyle w:val="Fixedwidthblock"/>
        <w:rPr>
          <w:rFonts w:eastAsia="Courier New" w:hAnsi="Courier New" w:cs="Courier New"/>
          <w:szCs w:val="16"/>
        </w:rPr>
      </w:pPr>
      <w:r>
        <w:t>&lt;Process-Node</w:t>
      </w:r>
      <w:r>
        <w:rPr>
          <w:spacing w:val="-10"/>
        </w:rPr>
        <w:t xml:space="preserve"> </w:t>
      </w:r>
      <w:r>
        <w:t>disablePersistence="true"&gt;</w:t>
      </w:r>
    </w:p>
    <w:p w14:paraId="556B57EB" w14:textId="3B8E1A2D" w:rsidR="00C54E3B" w:rsidRDefault="00D30894" w:rsidP="00C54E3B">
      <w:pPr>
        <w:pStyle w:val="Fixedwidthblock"/>
        <w:rPr>
          <w:rFonts w:eastAsia="Courier New" w:hAnsi="Courier New" w:cs="Courier New"/>
          <w:szCs w:val="16"/>
        </w:rPr>
      </w:pPr>
      <w:r>
        <w:t xml:space="preserve">  </w:t>
      </w:r>
      <w:r w:rsidR="00C54E3B">
        <w:t>&lt;Name&gt;ReadDataFromDatabase&lt;/Name&gt;</w:t>
      </w:r>
    </w:p>
    <w:p w14:paraId="1218BBE0" w14:textId="558F1487" w:rsidR="00C54E3B" w:rsidRDefault="00D30894" w:rsidP="00C54E3B">
      <w:pPr>
        <w:pStyle w:val="Fixedwidthblock"/>
        <w:rPr>
          <w:rFonts w:eastAsia="Courier New" w:hAnsi="Courier New" w:cs="Courier New"/>
          <w:szCs w:val="16"/>
        </w:rPr>
      </w:pPr>
      <w:r>
        <w:t xml:space="preserve">  </w:t>
      </w:r>
      <w:r w:rsidR="00C54E3B">
        <w:t>&lt;Action&gt;</w:t>
      </w:r>
    </w:p>
    <w:p w14:paraId="59EC2A42" w14:textId="6D135343" w:rsidR="00C54E3B" w:rsidRDefault="00D30894" w:rsidP="00C54E3B">
      <w:pPr>
        <w:pStyle w:val="Fixedwidthblock"/>
        <w:rPr>
          <w:rFonts w:eastAsia="Courier New" w:hAnsi="Courier New" w:cs="Courier New"/>
          <w:szCs w:val="16"/>
        </w:rPr>
      </w:pPr>
      <w:r>
        <w:t xml:space="preserve">    </w:t>
      </w:r>
      <w:r w:rsidR="00C54E3B">
        <w:t>&lt;Class-Name&gt;</w:t>
      </w:r>
    </w:p>
    <w:p w14:paraId="541E146C" w14:textId="196E117A" w:rsidR="00C54E3B" w:rsidRDefault="00D30894" w:rsidP="00C54E3B">
      <w:pPr>
        <w:pStyle w:val="Fixedwidthblock"/>
        <w:rPr>
          <w:rFonts w:eastAsia="Courier New" w:hAnsi="Courier New" w:cs="Courier New"/>
          <w:szCs w:val="16"/>
        </w:rPr>
      </w:pPr>
      <w:r>
        <w:t xml:space="preserve">      </w:t>
      </w:r>
      <w:r w:rsidR="00C54E3B">
        <w:t>com.hp.ov.activator.mwfm.component.builtin.ReadDataFromDatabase</w:t>
      </w:r>
    </w:p>
    <w:p w14:paraId="21024309" w14:textId="2EA12A99" w:rsidR="00C54E3B" w:rsidRDefault="00D30894" w:rsidP="00C54E3B">
      <w:pPr>
        <w:pStyle w:val="Fixedwidthblock"/>
        <w:rPr>
          <w:rFonts w:eastAsia="Courier New" w:hAnsi="Courier New" w:cs="Courier New"/>
          <w:szCs w:val="16"/>
        </w:rPr>
      </w:pPr>
      <w:r>
        <w:t xml:space="preserve">    </w:t>
      </w:r>
      <w:r w:rsidR="00C54E3B">
        <w:t>&lt;/Class-Name&gt;</w:t>
      </w:r>
    </w:p>
    <w:p w14:paraId="6ED274E7" w14:textId="77EBE8AD" w:rsidR="00C54E3B" w:rsidRDefault="00D30894" w:rsidP="00C54E3B">
      <w:pPr>
        <w:pStyle w:val="Fixedwidthblock"/>
        <w:rPr>
          <w:rFonts w:eastAsia="Courier New" w:hAnsi="Courier New" w:cs="Courier New"/>
          <w:szCs w:val="16"/>
        </w:rPr>
      </w:pPr>
      <w:r>
        <w:t xml:space="preserve">    </w:t>
      </w:r>
      <w:r w:rsidR="00C54E3B">
        <w:t>&lt;Param</w:t>
      </w:r>
      <w:r w:rsidR="00C54E3B">
        <w:rPr>
          <w:spacing w:val="-4"/>
        </w:rPr>
        <w:t xml:space="preserve"> </w:t>
      </w:r>
      <w:r w:rsidR="00C54E3B">
        <w:t>name="message_url"</w:t>
      </w:r>
      <w:r w:rsidR="00C54E3B">
        <w:rPr>
          <w:spacing w:val="-4"/>
        </w:rPr>
        <w:t xml:space="preserve"> </w:t>
      </w:r>
      <w:r w:rsidR="00C54E3B">
        <w:t>value="newMessageId"</w:t>
      </w:r>
      <w:r w:rsidR="00C54E3B">
        <w:rPr>
          <w:spacing w:val="-4"/>
        </w:rPr>
        <w:t xml:space="preserve"> </w:t>
      </w:r>
      <w:r w:rsidR="00C54E3B">
        <w:t>/&gt;</w:t>
      </w:r>
    </w:p>
    <w:p w14:paraId="1ADBAA72" w14:textId="304A1E6C" w:rsidR="00C54E3B" w:rsidRDefault="00D30894" w:rsidP="00C54E3B">
      <w:pPr>
        <w:pStyle w:val="Fixedwidthblock"/>
        <w:rPr>
          <w:rFonts w:eastAsia="Courier New" w:hAnsi="Courier New" w:cs="Courier New"/>
          <w:szCs w:val="16"/>
        </w:rPr>
      </w:pPr>
      <w:r>
        <w:t xml:space="preserve">    </w:t>
      </w:r>
      <w:r w:rsidR="00C54E3B">
        <w:t>&lt;Param</w:t>
      </w:r>
      <w:r w:rsidR="00C54E3B">
        <w:rPr>
          <w:spacing w:val="-4"/>
        </w:rPr>
        <w:t xml:space="preserve"> </w:t>
      </w:r>
      <w:r w:rsidR="00C54E3B">
        <w:t>name="output_value"</w:t>
      </w:r>
      <w:r w:rsidR="00C54E3B">
        <w:rPr>
          <w:spacing w:val="-4"/>
        </w:rPr>
        <w:t xml:space="preserve"> </w:t>
      </w:r>
      <w:r w:rsidR="00C54E3B">
        <w:t>value="retrievedData"</w:t>
      </w:r>
      <w:r w:rsidR="00C54E3B">
        <w:rPr>
          <w:spacing w:val="-4"/>
        </w:rPr>
        <w:t xml:space="preserve"> </w:t>
      </w:r>
      <w:r w:rsidR="00C54E3B">
        <w:t>/&gt;</w:t>
      </w:r>
    </w:p>
    <w:p w14:paraId="782699DF" w14:textId="47E7C1F9" w:rsidR="00C54E3B" w:rsidRDefault="00D30894" w:rsidP="00C54E3B">
      <w:pPr>
        <w:pStyle w:val="Fixedwidthblock"/>
        <w:rPr>
          <w:rFonts w:eastAsia="Courier New" w:hAnsi="Courier New" w:cs="Courier New"/>
          <w:szCs w:val="16"/>
        </w:rPr>
      </w:pPr>
      <w:r>
        <w:t xml:space="preserve">  </w:t>
      </w:r>
      <w:r w:rsidR="00C54E3B">
        <w:t>&lt;/Action&gt;</w:t>
      </w:r>
    </w:p>
    <w:p w14:paraId="7BEA04A2" w14:textId="77777777" w:rsidR="00C54E3B" w:rsidRDefault="00C54E3B" w:rsidP="00C54E3B">
      <w:pPr>
        <w:pStyle w:val="Fixedwidthblock"/>
        <w:rPr>
          <w:rFonts w:eastAsia="Courier New" w:hAnsi="Courier New" w:cs="Courier New"/>
          <w:szCs w:val="16"/>
        </w:rPr>
      </w:pPr>
      <w:r>
        <w:t>&lt;/Process-Node&gt;</w:t>
      </w:r>
    </w:p>
    <w:p w14:paraId="09007A6D" w14:textId="2C9097DA" w:rsidR="00C54E3B" w:rsidRPr="00C54E3B" w:rsidRDefault="003F7A4C" w:rsidP="00C54E3B">
      <w:pPr>
        <w:rPr>
          <w:rStyle w:val="Strong"/>
        </w:rPr>
      </w:pPr>
      <w:r>
        <w:rPr>
          <w:rStyle w:val="Strong"/>
        </w:rPr>
        <w:t>Example:</w:t>
      </w:r>
      <w:r w:rsidR="00C54E3B" w:rsidRPr="00C54E3B">
        <w:rPr>
          <w:rStyle w:val="Strong"/>
        </w:rPr>
        <w:t xml:space="preserve"> Retrieve Partial Data</w:t>
      </w:r>
    </w:p>
    <w:p w14:paraId="72656449" w14:textId="0FF6A3F0" w:rsidR="00C54E3B" w:rsidRDefault="00C54E3B" w:rsidP="00C54E3B">
      <w:r>
        <w:t>The</w:t>
      </w:r>
      <w:r>
        <w:rPr>
          <w:spacing w:val="-4"/>
        </w:rPr>
        <w:t xml:space="preserve"> </w:t>
      </w:r>
      <w:r>
        <w:t>case</w:t>
      </w:r>
      <w:r>
        <w:rPr>
          <w:spacing w:val="-4"/>
        </w:rPr>
        <w:t xml:space="preserve"> </w:t>
      </w:r>
      <w:r>
        <w:t>pa</w:t>
      </w:r>
      <w:r w:rsidR="00D30894" w:rsidRPr="00D30894">
        <w:t xml:space="preserve"> cket messageId contains the message id. The retrieved data would be stored in the case packet retrievedData</w:t>
      </w:r>
      <w:r w:rsidR="00D30894">
        <w:t>, and it contains data upto ”30</w:t>
      </w:r>
      <w:r w:rsidR="00D30894" w:rsidRPr="00D30894">
        <w:t>“ consecutive bytes starting from position “1</w:t>
      </w:r>
      <w:r>
        <w:rPr>
          <w:spacing w:val="-2"/>
        </w:rPr>
        <w:t>”.</w:t>
      </w:r>
    </w:p>
    <w:p w14:paraId="36C549AB" w14:textId="77777777" w:rsidR="00C54E3B" w:rsidRDefault="00C54E3B" w:rsidP="00C54E3B">
      <w:pPr>
        <w:pStyle w:val="Fixedwidthblock"/>
        <w:rPr>
          <w:rFonts w:eastAsia="Courier New" w:hAnsi="Courier New" w:cs="Courier New"/>
          <w:szCs w:val="16"/>
        </w:rPr>
      </w:pPr>
      <w:r>
        <w:t>&lt;Process-Node</w:t>
      </w:r>
      <w:r>
        <w:rPr>
          <w:spacing w:val="-10"/>
        </w:rPr>
        <w:t xml:space="preserve"> </w:t>
      </w:r>
      <w:r>
        <w:t>disablePersistence="true"&gt;</w:t>
      </w:r>
    </w:p>
    <w:p w14:paraId="49A7F66B" w14:textId="03FBF2E7" w:rsidR="00C54E3B" w:rsidRDefault="00D30894" w:rsidP="00C54E3B">
      <w:pPr>
        <w:pStyle w:val="Fixedwidthblock"/>
        <w:rPr>
          <w:rFonts w:eastAsia="Courier New" w:hAnsi="Courier New" w:cs="Courier New"/>
          <w:szCs w:val="16"/>
        </w:rPr>
      </w:pPr>
      <w:r>
        <w:t xml:space="preserve">  </w:t>
      </w:r>
      <w:r w:rsidR="00C54E3B">
        <w:t>&lt;Name&gt;ReadFirstString&lt;/Name&gt;</w:t>
      </w:r>
    </w:p>
    <w:p w14:paraId="4BA543C8" w14:textId="73A22AAF" w:rsidR="00C54E3B" w:rsidRDefault="00D30894" w:rsidP="00C54E3B">
      <w:pPr>
        <w:pStyle w:val="Fixedwidthblock"/>
        <w:rPr>
          <w:rFonts w:eastAsia="Courier New" w:hAnsi="Courier New" w:cs="Courier New"/>
          <w:szCs w:val="16"/>
        </w:rPr>
      </w:pPr>
      <w:r>
        <w:t xml:space="preserve">  </w:t>
      </w:r>
      <w:r w:rsidR="00C54E3B">
        <w:t>&lt;Action&gt;</w:t>
      </w:r>
    </w:p>
    <w:p w14:paraId="70C9DB69" w14:textId="2F4C6034" w:rsidR="00C54E3B" w:rsidRDefault="00D30894" w:rsidP="00C54E3B">
      <w:pPr>
        <w:pStyle w:val="Fixedwidthblock"/>
        <w:rPr>
          <w:rFonts w:eastAsia="Courier New" w:hAnsi="Courier New" w:cs="Courier New"/>
          <w:szCs w:val="16"/>
        </w:rPr>
      </w:pPr>
      <w:r>
        <w:t xml:space="preserve">    </w:t>
      </w:r>
      <w:r w:rsidR="00C54E3B">
        <w:t>&lt;Class-Name&gt;</w:t>
      </w:r>
    </w:p>
    <w:p w14:paraId="0AF33CAA" w14:textId="201382A2" w:rsidR="00C54E3B" w:rsidRDefault="00D30894" w:rsidP="00C54E3B">
      <w:pPr>
        <w:pStyle w:val="Fixedwidthblock"/>
        <w:rPr>
          <w:rFonts w:eastAsia="Courier New" w:hAnsi="Courier New" w:cs="Courier New"/>
          <w:szCs w:val="16"/>
        </w:rPr>
      </w:pPr>
      <w:r>
        <w:t xml:space="preserve">      </w:t>
      </w:r>
      <w:r w:rsidR="00C54E3B">
        <w:t>com.hp.ov.activator.mwfm.component.builtin.ReadDataFromDatabase</w:t>
      </w:r>
    </w:p>
    <w:p w14:paraId="306B006E" w14:textId="27874F3A" w:rsidR="00C54E3B" w:rsidRDefault="00D30894" w:rsidP="00C54E3B">
      <w:pPr>
        <w:pStyle w:val="Fixedwidthblock"/>
        <w:rPr>
          <w:rFonts w:eastAsia="Courier New" w:hAnsi="Courier New" w:cs="Courier New"/>
          <w:szCs w:val="16"/>
        </w:rPr>
      </w:pPr>
      <w:r>
        <w:t xml:space="preserve">    </w:t>
      </w:r>
      <w:r w:rsidR="00C54E3B">
        <w:t>&lt;/Class-Name&gt;</w:t>
      </w:r>
    </w:p>
    <w:p w14:paraId="13FC380E" w14:textId="0C9A9E8C" w:rsidR="00C54E3B" w:rsidRDefault="00FD7360" w:rsidP="00C54E3B">
      <w:pPr>
        <w:pStyle w:val="Fixedwidthblock"/>
        <w:rPr>
          <w:rFonts w:eastAsia="Courier New" w:hAnsi="Courier New" w:cs="Courier New"/>
          <w:szCs w:val="16"/>
        </w:rPr>
      </w:pPr>
      <w:r>
        <w:t xml:space="preserve">    </w:t>
      </w:r>
      <w:r w:rsidR="00C54E3B">
        <w:t>&lt;Param</w:t>
      </w:r>
      <w:r w:rsidR="00C54E3B">
        <w:rPr>
          <w:spacing w:val="-3"/>
        </w:rPr>
        <w:t xml:space="preserve"> </w:t>
      </w:r>
      <w:r w:rsidR="00C54E3B">
        <w:t>name="data_length"</w:t>
      </w:r>
      <w:r w:rsidR="00C54E3B">
        <w:rPr>
          <w:spacing w:val="-3"/>
        </w:rPr>
        <w:t xml:space="preserve"> </w:t>
      </w:r>
      <w:r w:rsidR="00C54E3B">
        <w:t>value="30"</w:t>
      </w:r>
      <w:r w:rsidR="00C54E3B">
        <w:rPr>
          <w:spacing w:val="-3"/>
        </w:rPr>
        <w:t xml:space="preserve"> </w:t>
      </w:r>
      <w:r w:rsidR="00C54E3B">
        <w:t>/&gt;</w:t>
      </w:r>
    </w:p>
    <w:p w14:paraId="4DFF3E7D" w14:textId="662FE227" w:rsidR="00C54E3B" w:rsidRDefault="00FD7360" w:rsidP="00C54E3B">
      <w:pPr>
        <w:pStyle w:val="Fixedwidthblock"/>
        <w:rPr>
          <w:rFonts w:eastAsia="Courier New" w:hAnsi="Courier New" w:cs="Courier New"/>
          <w:szCs w:val="16"/>
        </w:rPr>
      </w:pPr>
      <w:r>
        <w:t xml:space="preserve">    </w:t>
      </w:r>
      <w:r w:rsidR="00C54E3B">
        <w:t>&lt;Param</w:t>
      </w:r>
      <w:r w:rsidR="00C54E3B">
        <w:rPr>
          <w:spacing w:val="-3"/>
        </w:rPr>
        <w:t xml:space="preserve"> </w:t>
      </w:r>
      <w:r w:rsidR="00C54E3B">
        <w:t>name="data_position"</w:t>
      </w:r>
      <w:r w:rsidR="00C54E3B">
        <w:rPr>
          <w:spacing w:val="-3"/>
        </w:rPr>
        <w:t xml:space="preserve"> </w:t>
      </w:r>
      <w:r w:rsidR="00C54E3B">
        <w:t>value="1"</w:t>
      </w:r>
      <w:r w:rsidR="00C54E3B">
        <w:rPr>
          <w:spacing w:val="-3"/>
        </w:rPr>
        <w:t xml:space="preserve"> </w:t>
      </w:r>
      <w:r w:rsidR="00C54E3B">
        <w:t>/&gt;</w:t>
      </w:r>
    </w:p>
    <w:p w14:paraId="540D0D3D" w14:textId="6B2EF4F7" w:rsidR="00C54E3B" w:rsidRDefault="00FD7360" w:rsidP="00C54E3B">
      <w:pPr>
        <w:pStyle w:val="Fixedwidthblock"/>
        <w:rPr>
          <w:rFonts w:eastAsia="Courier New" w:hAnsi="Courier New" w:cs="Courier New"/>
          <w:szCs w:val="16"/>
        </w:rPr>
      </w:pPr>
      <w:r>
        <w:t xml:space="preserve">    </w:t>
      </w:r>
      <w:r w:rsidR="00C54E3B">
        <w:t>&lt;Param</w:t>
      </w:r>
      <w:r w:rsidR="00C54E3B">
        <w:rPr>
          <w:spacing w:val="-4"/>
        </w:rPr>
        <w:t xml:space="preserve"> </w:t>
      </w:r>
      <w:r w:rsidR="00C54E3B">
        <w:t>name="message_url"</w:t>
      </w:r>
      <w:r w:rsidR="00C54E3B">
        <w:rPr>
          <w:spacing w:val="-3"/>
        </w:rPr>
        <w:t xml:space="preserve"> </w:t>
      </w:r>
      <w:r w:rsidR="00C54E3B">
        <w:t>value="messageid"</w:t>
      </w:r>
      <w:r w:rsidR="00C54E3B">
        <w:rPr>
          <w:spacing w:val="-4"/>
        </w:rPr>
        <w:t xml:space="preserve"> </w:t>
      </w:r>
      <w:r w:rsidR="00C54E3B">
        <w:t>/&gt;</w:t>
      </w:r>
    </w:p>
    <w:p w14:paraId="13C1B01C" w14:textId="43CCF03B" w:rsidR="00C54E3B" w:rsidRDefault="00FD7360" w:rsidP="00C54E3B">
      <w:pPr>
        <w:pStyle w:val="Fixedwidthblock"/>
        <w:rPr>
          <w:rFonts w:eastAsia="Courier New" w:hAnsi="Courier New" w:cs="Courier New"/>
          <w:szCs w:val="16"/>
        </w:rPr>
      </w:pPr>
      <w:r>
        <w:t xml:space="preserve">    </w:t>
      </w:r>
      <w:r w:rsidR="00C54E3B">
        <w:t>&lt;Param</w:t>
      </w:r>
      <w:r w:rsidR="00C54E3B">
        <w:rPr>
          <w:spacing w:val="-4"/>
        </w:rPr>
        <w:t xml:space="preserve"> </w:t>
      </w:r>
      <w:r w:rsidR="00C54E3B">
        <w:t>name="output_value"</w:t>
      </w:r>
      <w:r w:rsidR="00C54E3B">
        <w:rPr>
          <w:spacing w:val="-4"/>
        </w:rPr>
        <w:t xml:space="preserve"> </w:t>
      </w:r>
      <w:r w:rsidR="00C54E3B">
        <w:t>value="retrievedData"</w:t>
      </w:r>
      <w:r w:rsidR="00C54E3B">
        <w:rPr>
          <w:spacing w:val="-4"/>
        </w:rPr>
        <w:t xml:space="preserve"> </w:t>
      </w:r>
      <w:r w:rsidR="00C54E3B">
        <w:t>/&gt;</w:t>
      </w:r>
    </w:p>
    <w:p w14:paraId="088DD893" w14:textId="2828DFB3" w:rsidR="00C54E3B" w:rsidRDefault="00FD7360" w:rsidP="00C54E3B">
      <w:pPr>
        <w:pStyle w:val="Fixedwidthblock"/>
        <w:rPr>
          <w:rFonts w:eastAsia="Courier New" w:hAnsi="Courier New" w:cs="Courier New"/>
          <w:szCs w:val="16"/>
        </w:rPr>
      </w:pPr>
      <w:r>
        <w:t xml:space="preserve">  </w:t>
      </w:r>
      <w:r w:rsidR="00C54E3B">
        <w:t>&lt;/Action&gt;</w:t>
      </w:r>
    </w:p>
    <w:p w14:paraId="0B5CB3B5" w14:textId="44BA2DEF" w:rsidR="00C54E3B" w:rsidRDefault="00C54E3B" w:rsidP="00C54E3B">
      <w:pPr>
        <w:pStyle w:val="Fixedwidthblock"/>
      </w:pPr>
      <w:r>
        <w:t>&lt;/Process-Node&gt;</w:t>
      </w:r>
    </w:p>
    <w:p w14:paraId="6E58A28B" w14:textId="6C96A0B9" w:rsidR="006C0604" w:rsidRDefault="006C0604" w:rsidP="006C0604">
      <w:pPr>
        <w:rPr>
          <w:w w:val="115"/>
        </w:rPr>
      </w:pPr>
      <w:bookmarkStart w:id="532" w:name="_TOC_250133"/>
      <w:r>
        <w:rPr>
          <w:w w:val="115"/>
        </w:rPr>
        <w:br w:type="page"/>
      </w:r>
    </w:p>
    <w:p w14:paraId="69A0B751" w14:textId="77777777" w:rsidR="006C0604" w:rsidRDefault="006C0604" w:rsidP="006C0604">
      <w:pPr>
        <w:rPr>
          <w:w w:val="115"/>
        </w:rPr>
      </w:pPr>
    </w:p>
    <w:p w14:paraId="0D08805C" w14:textId="7FCC1D8B" w:rsidR="007B3BD8" w:rsidRDefault="007B3BD8" w:rsidP="007B3BD8">
      <w:pPr>
        <w:pStyle w:val="Heading3"/>
        <w:rPr>
          <w:b/>
          <w:bCs/>
        </w:rPr>
      </w:pPr>
      <w:bookmarkStart w:id="533" w:name="_Toc30015892"/>
      <w:r>
        <w:rPr>
          <w:w w:val="115"/>
        </w:rPr>
        <w:t>ReadF</w:t>
      </w:r>
      <w:r>
        <w:rPr>
          <w:spacing w:val="-3"/>
          <w:w w:val="115"/>
        </w:rPr>
        <w:t>ile</w:t>
      </w:r>
      <w:bookmarkEnd w:id="532"/>
      <w:bookmarkEnd w:id="533"/>
    </w:p>
    <w:p w14:paraId="1A31042B" w14:textId="77777777" w:rsidR="007B3BD8" w:rsidRDefault="007B3BD8" w:rsidP="007B3BD8">
      <w:pPr>
        <w:pStyle w:val="Fixedwidthblock"/>
        <w:rPr>
          <w:rFonts w:eastAsia="Courier New" w:hAnsi="Courier New" w:cs="Courier New"/>
          <w:szCs w:val="18"/>
        </w:rPr>
      </w:pPr>
      <w:r>
        <w:t>com.hp.ov.ac</w:t>
      </w:r>
      <w:bookmarkStart w:id="534" w:name="_bookmark136"/>
      <w:bookmarkEnd w:id="534"/>
      <w:r>
        <w:t>tivator.mwfm.component.builtin.ReadFile</w:t>
      </w:r>
    </w:p>
    <w:p w14:paraId="575F1215" w14:textId="6579A8AE" w:rsidR="00C54E3B" w:rsidRDefault="007B3BD8" w:rsidP="007B3BD8">
      <w:pPr>
        <w:rPr>
          <w:spacing w:val="-1"/>
        </w:rPr>
      </w:pPr>
      <w:r>
        <w:t>The node</w:t>
      </w:r>
      <w:r>
        <w:rPr>
          <w:spacing w:val="-1"/>
        </w:rPr>
        <w:t xml:space="preserve"> reads </w:t>
      </w:r>
      <w:r>
        <w:t>a</w:t>
      </w:r>
      <w:r>
        <w:rPr>
          <w:spacing w:val="-3"/>
        </w:rPr>
        <w:t xml:space="preserve"> </w:t>
      </w:r>
      <w:r>
        <w:rPr>
          <w:spacing w:val="-1"/>
        </w:rPr>
        <w:t>text</w:t>
      </w:r>
      <w:r>
        <w:t xml:space="preserve"> </w:t>
      </w:r>
      <w:r>
        <w:rPr>
          <w:spacing w:val="-1"/>
        </w:rPr>
        <w:t>file</w:t>
      </w:r>
      <w:r>
        <w:t xml:space="preserve"> </w:t>
      </w:r>
      <w:r>
        <w:rPr>
          <w:spacing w:val="-1"/>
        </w:rPr>
        <w:t>into</w:t>
      </w:r>
      <w:r>
        <w:t xml:space="preserve"> a </w:t>
      </w:r>
      <w:r>
        <w:rPr>
          <w:spacing w:val="-1"/>
        </w:rPr>
        <w:t>case-packet</w:t>
      </w:r>
      <w:r>
        <w:t xml:space="preserve"> </w:t>
      </w:r>
      <w:r>
        <w:rPr>
          <w:spacing w:val="-1"/>
        </w:rPr>
        <w:t>variable.</w:t>
      </w:r>
    </w:p>
    <w:p w14:paraId="7E7A7134" w14:textId="4CA9B9DA" w:rsidR="00D81D39" w:rsidRDefault="00D81D39" w:rsidP="00D81D39">
      <w:pPr>
        <w:pStyle w:val="Caption"/>
        <w:keepNext/>
      </w:pPr>
      <w:bookmarkStart w:id="535" w:name="_Toc3001619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87</w:t>
      </w:r>
      <w:r w:rsidR="00604BCF">
        <w:rPr>
          <w:noProof/>
        </w:rPr>
        <w:fldChar w:fldCharType="end"/>
      </w:r>
      <w:r>
        <w:tab/>
        <w:t>ReadFile Parameters</w:t>
      </w:r>
      <w:bookmarkEnd w:id="535"/>
    </w:p>
    <w:tbl>
      <w:tblPr>
        <w:tblStyle w:val="TableGrid"/>
        <w:tblW w:w="9945" w:type="dxa"/>
        <w:tblLook w:val="04A0" w:firstRow="1" w:lastRow="0" w:firstColumn="1" w:lastColumn="0" w:noHBand="0" w:noVBand="1"/>
      </w:tblPr>
      <w:tblGrid>
        <w:gridCol w:w="1537"/>
        <w:gridCol w:w="1308"/>
        <w:gridCol w:w="5275"/>
        <w:gridCol w:w="1034"/>
        <w:gridCol w:w="791"/>
      </w:tblGrid>
      <w:tr w:rsidR="007E0354" w14:paraId="3D36250D" w14:textId="77777777" w:rsidTr="007B3BD8">
        <w:trPr>
          <w:cnfStyle w:val="100000000000" w:firstRow="1" w:lastRow="0" w:firstColumn="0" w:lastColumn="0" w:oddVBand="0" w:evenVBand="0" w:oddHBand="0" w:evenHBand="0" w:firstRowFirstColumn="0" w:firstRowLastColumn="0" w:lastRowFirstColumn="0" w:lastRowLastColumn="0"/>
        </w:trPr>
        <w:tc>
          <w:tcPr>
            <w:tcW w:w="1408" w:type="dxa"/>
          </w:tcPr>
          <w:p w14:paraId="7CF3B82A" w14:textId="57CA5016" w:rsidR="007B3BD8" w:rsidRDefault="007B3BD8" w:rsidP="007B3BD8">
            <w:r>
              <w:rPr>
                <w:w w:val="110"/>
              </w:rPr>
              <w:t>Name</w:t>
            </w:r>
          </w:p>
        </w:tc>
        <w:tc>
          <w:tcPr>
            <w:tcW w:w="1134" w:type="dxa"/>
          </w:tcPr>
          <w:p w14:paraId="2CED1AD8" w14:textId="076F4036" w:rsidR="007B3BD8" w:rsidRDefault="007B3BD8" w:rsidP="007B3BD8">
            <w:r>
              <w:rPr>
                <w:w w:val="115"/>
              </w:rPr>
              <w:t>Requir</w:t>
            </w:r>
            <w:r>
              <w:rPr>
                <w:spacing w:val="-2"/>
                <w:w w:val="115"/>
              </w:rPr>
              <w:t>ed</w:t>
            </w:r>
          </w:p>
        </w:tc>
        <w:tc>
          <w:tcPr>
            <w:tcW w:w="5760" w:type="dxa"/>
          </w:tcPr>
          <w:p w14:paraId="1F2BA66A" w14:textId="51FF1C1A" w:rsidR="007B3BD8" w:rsidRDefault="007B3BD8" w:rsidP="007B3BD8">
            <w:r>
              <w:rPr>
                <w:w w:val="115"/>
              </w:rPr>
              <w:t>Descriptio</w:t>
            </w:r>
            <w:r>
              <w:rPr>
                <w:spacing w:val="-2"/>
                <w:w w:val="115"/>
              </w:rPr>
              <w:t>n</w:t>
            </w:r>
          </w:p>
        </w:tc>
        <w:tc>
          <w:tcPr>
            <w:tcW w:w="902" w:type="dxa"/>
          </w:tcPr>
          <w:p w14:paraId="689BF118" w14:textId="42E5EC09" w:rsidR="007B3BD8" w:rsidRDefault="007B3BD8" w:rsidP="007B3BD8">
            <w:r>
              <w:rPr>
                <w:spacing w:val="-2"/>
                <w:w w:val="110"/>
              </w:rPr>
              <w:t>D</w:t>
            </w:r>
            <w:r>
              <w:rPr>
                <w:w w:val="110"/>
              </w:rPr>
              <w:t>efault</w:t>
            </w:r>
          </w:p>
        </w:tc>
        <w:tc>
          <w:tcPr>
            <w:tcW w:w="741" w:type="dxa"/>
          </w:tcPr>
          <w:p w14:paraId="417D1596" w14:textId="099CDFE7" w:rsidR="007B3BD8" w:rsidRDefault="007B3BD8" w:rsidP="007B3BD8">
            <w:r>
              <w:rPr>
                <w:w w:val="110"/>
              </w:rPr>
              <w:t>Type</w:t>
            </w:r>
          </w:p>
        </w:tc>
      </w:tr>
      <w:tr w:rsidR="007B3BD8" w14:paraId="156E98C1" w14:textId="77777777" w:rsidTr="007B3BD8">
        <w:tc>
          <w:tcPr>
            <w:tcW w:w="1408" w:type="dxa"/>
          </w:tcPr>
          <w:p w14:paraId="25346302" w14:textId="62465118" w:rsidR="007B3BD8" w:rsidRPr="0035151F" w:rsidRDefault="007B3BD8" w:rsidP="007B3BD8">
            <w:pPr>
              <w:rPr>
                <w:rStyle w:val="Emphasis"/>
              </w:rPr>
            </w:pPr>
            <w:r w:rsidRPr="0035151F">
              <w:rPr>
                <w:rStyle w:val="Emphasis"/>
              </w:rPr>
              <w:t>file</w:t>
            </w:r>
          </w:p>
        </w:tc>
        <w:tc>
          <w:tcPr>
            <w:tcW w:w="1134" w:type="dxa"/>
          </w:tcPr>
          <w:p w14:paraId="65C70D14" w14:textId="3EA1FE0E" w:rsidR="007B3BD8" w:rsidRDefault="007B3BD8" w:rsidP="007B3BD8">
            <w:r>
              <w:t>Yes</w:t>
            </w:r>
          </w:p>
        </w:tc>
        <w:tc>
          <w:tcPr>
            <w:tcW w:w="5760" w:type="dxa"/>
          </w:tcPr>
          <w:p w14:paraId="3B2ED3EB" w14:textId="2CDCA808" w:rsidR="007B3BD8" w:rsidRDefault="007B3BD8" w:rsidP="007B3BD8">
            <w:pPr>
              <w:rPr>
                <w:rFonts w:ascii="Book Antiqua" w:eastAsia="Book Antiqua" w:hAnsi="Book Antiqua" w:cs="Book Antiqua"/>
                <w:sz w:val="17"/>
                <w:szCs w:val="17"/>
              </w:rPr>
            </w:pPr>
            <w:r>
              <w:rPr>
                <w:spacing w:val="-1"/>
              </w:rPr>
              <w:t>Name</w:t>
            </w:r>
            <w:r>
              <w:rPr>
                <w:spacing w:val="-7"/>
              </w:rPr>
              <w:t xml:space="preserve"> </w:t>
            </w:r>
            <w:r>
              <w:rPr>
                <w:spacing w:val="-1"/>
              </w:rPr>
              <w:t>of</w:t>
            </w:r>
            <w:r>
              <w:rPr>
                <w:spacing w:val="-7"/>
              </w:rPr>
              <w:t xml:space="preserve"> </w:t>
            </w:r>
            <w:r>
              <w:rPr>
                <w:spacing w:val="-1"/>
              </w:rPr>
              <w:t>the</w:t>
            </w:r>
            <w:r>
              <w:rPr>
                <w:spacing w:val="-7"/>
              </w:rPr>
              <w:t xml:space="preserve"> </w:t>
            </w:r>
            <w:r>
              <w:rPr>
                <w:spacing w:val="-1"/>
              </w:rPr>
              <w:t>file</w:t>
            </w:r>
            <w:r>
              <w:rPr>
                <w:spacing w:val="-7"/>
              </w:rPr>
              <w:t xml:space="preserve"> </w:t>
            </w:r>
            <w:r>
              <w:rPr>
                <w:spacing w:val="-1"/>
              </w:rPr>
              <w:t>to</w:t>
            </w:r>
            <w:r>
              <w:rPr>
                <w:spacing w:val="-7"/>
              </w:rPr>
              <w:t xml:space="preserve"> </w:t>
            </w:r>
            <w:r>
              <w:rPr>
                <w:spacing w:val="-1"/>
              </w:rPr>
              <w:t>read.</w:t>
            </w:r>
            <w:r>
              <w:rPr>
                <w:spacing w:val="-7"/>
              </w:rPr>
              <w:t xml:space="preserve"> </w:t>
            </w:r>
            <w:r>
              <w:rPr>
                <w:spacing w:val="-1"/>
              </w:rPr>
              <w:t>The</w:t>
            </w:r>
            <w:r>
              <w:rPr>
                <w:spacing w:val="-7"/>
              </w:rPr>
              <w:t xml:space="preserve"> </w:t>
            </w:r>
            <w:r>
              <w:rPr>
                <w:spacing w:val="-1"/>
              </w:rPr>
              <w:t>value</w:t>
            </w:r>
            <w:r>
              <w:rPr>
                <w:spacing w:val="27"/>
              </w:rPr>
              <w:t xml:space="preserve"> </w:t>
            </w:r>
            <w:r>
              <w:rPr>
                <w:spacing w:val="-1"/>
              </w:rPr>
              <w:t>of</w:t>
            </w:r>
            <w:r>
              <w:rPr>
                <w:spacing w:val="-2"/>
              </w:rPr>
              <w:t xml:space="preserve"> </w:t>
            </w:r>
            <w:r>
              <w:rPr>
                <w:spacing w:val="-1"/>
              </w:rPr>
              <w:t>this parameter</w:t>
            </w:r>
            <w:r>
              <w:t xml:space="preserve"> </w:t>
            </w:r>
            <w:r>
              <w:rPr>
                <w:spacing w:val="-1"/>
              </w:rPr>
              <w:t>can</w:t>
            </w:r>
            <w:r>
              <w:t xml:space="preserve"> </w:t>
            </w:r>
            <w:r>
              <w:rPr>
                <w:spacing w:val="-1"/>
              </w:rPr>
              <w:t>be</w:t>
            </w:r>
            <w:r>
              <w:rPr>
                <w:spacing w:val="-2"/>
              </w:rPr>
              <w:t xml:space="preserve"> </w:t>
            </w:r>
            <w:r>
              <w:t xml:space="preserve">a </w:t>
            </w:r>
            <w:r>
              <w:rPr>
                <w:spacing w:val="-1"/>
              </w:rPr>
              <w:t>case-packet</w:t>
            </w:r>
            <w:r>
              <w:rPr>
                <w:spacing w:val="-3"/>
              </w:rPr>
              <w:t xml:space="preserve"> </w:t>
            </w:r>
            <w:r>
              <w:rPr>
                <w:spacing w:val="-1"/>
              </w:rPr>
              <w:t>variable</w:t>
            </w:r>
            <w:r>
              <w:rPr>
                <w:spacing w:val="-4"/>
              </w:rPr>
              <w:t xml:space="preserve"> </w:t>
            </w:r>
            <w:r>
              <w:rPr>
                <w:spacing w:val="-1"/>
              </w:rPr>
              <w:t>that</w:t>
            </w:r>
            <w:r>
              <w:rPr>
                <w:spacing w:val="-4"/>
              </w:rPr>
              <w:t xml:space="preserve"> </w:t>
            </w:r>
            <w:r>
              <w:rPr>
                <w:spacing w:val="-1"/>
              </w:rPr>
              <w:t>contains</w:t>
            </w:r>
            <w:r>
              <w:rPr>
                <w:spacing w:val="28"/>
              </w:rPr>
              <w:t xml:space="preserve"> </w:t>
            </w:r>
            <w:r>
              <w:rPr>
                <w:spacing w:val="-1"/>
              </w:rPr>
              <w:t>the</w:t>
            </w:r>
            <w:r>
              <w:t xml:space="preserve"> </w:t>
            </w:r>
            <w:r>
              <w:rPr>
                <w:spacing w:val="-1"/>
              </w:rPr>
              <w:t>name</w:t>
            </w:r>
            <w:r>
              <w:t xml:space="preserve"> </w:t>
            </w:r>
            <w:r>
              <w:rPr>
                <w:spacing w:val="-1"/>
              </w:rPr>
              <w:t>of</w:t>
            </w:r>
            <w:r>
              <w:t xml:space="preserve"> </w:t>
            </w:r>
            <w:r>
              <w:rPr>
                <w:spacing w:val="-1"/>
              </w:rPr>
              <w:t xml:space="preserve">the </w:t>
            </w:r>
            <w:r>
              <w:rPr>
                <w:spacing w:val="-2"/>
              </w:rPr>
              <w:t>file,</w:t>
            </w:r>
            <w:r>
              <w:rPr>
                <w:spacing w:val="-1"/>
              </w:rPr>
              <w:t xml:space="preserve"> or can be</w:t>
            </w:r>
            <w:r>
              <w:t xml:space="preserve"> a</w:t>
            </w:r>
            <w:r>
              <w:rPr>
                <w:spacing w:val="23"/>
              </w:rPr>
              <w:t xml:space="preserve"> </w:t>
            </w:r>
            <w:r>
              <w:rPr>
                <w:spacing w:val="-1"/>
              </w:rPr>
              <w:t>constant</w:t>
            </w:r>
            <w:r>
              <w:rPr>
                <w:spacing w:val="-2"/>
              </w:rPr>
              <w:t xml:space="preserve"> </w:t>
            </w:r>
            <w:r>
              <w:rPr>
                <w:spacing w:val="-1"/>
              </w:rPr>
              <w:t>(specified</w:t>
            </w:r>
            <w:r>
              <w:rPr>
                <w:spacing w:val="-3"/>
              </w:rPr>
              <w:t xml:space="preserve"> </w:t>
            </w:r>
            <w:r>
              <w:t>as</w:t>
            </w:r>
            <w:r>
              <w:rPr>
                <w:spacing w:val="-2"/>
              </w:rPr>
              <w:t xml:space="preserve"> </w:t>
            </w:r>
            <w:r>
              <w:rPr>
                <w:rFonts w:ascii="Courier New"/>
                <w:spacing w:val="-8"/>
              </w:rPr>
              <w:t>constant:</w:t>
            </w:r>
            <w:r>
              <w:rPr>
                <w:rFonts w:ascii="Courier New"/>
                <w:i/>
                <w:spacing w:val="-8"/>
              </w:rPr>
              <w:t>X</w:t>
            </w:r>
            <w:r>
              <w:rPr>
                <w:rFonts w:ascii="Courier New"/>
                <w:i/>
                <w:spacing w:val="25"/>
              </w:rPr>
              <w:t xml:space="preserve"> </w:t>
            </w:r>
            <w:r>
              <w:rPr>
                <w:spacing w:val="-1"/>
              </w:rPr>
              <w:t>where</w:t>
            </w:r>
            <w:r>
              <w:t xml:space="preserve"> </w:t>
            </w:r>
            <w:r>
              <w:rPr>
                <w:rFonts w:ascii="Courier New"/>
                <w:i/>
              </w:rPr>
              <w:t>X</w:t>
            </w:r>
            <w:r>
              <w:rPr>
                <w:rFonts w:ascii="Courier New"/>
                <w:i/>
                <w:spacing w:val="-66"/>
              </w:rPr>
              <w:t xml:space="preserve"> </w:t>
            </w:r>
            <w:r>
              <w:t>is</w:t>
            </w:r>
            <w:r>
              <w:rPr>
                <w:spacing w:val="-1"/>
              </w:rPr>
              <w:t xml:space="preserve"> the</w:t>
            </w:r>
            <w:r>
              <w:t xml:space="preserve"> </w:t>
            </w:r>
            <w:r>
              <w:rPr>
                <w:spacing w:val="-1"/>
              </w:rPr>
              <w:t>name</w:t>
            </w:r>
            <w:r>
              <w:rPr>
                <w:spacing w:val="-2"/>
              </w:rPr>
              <w:t xml:space="preserve"> </w:t>
            </w:r>
            <w:r>
              <w:rPr>
                <w:spacing w:val="-1"/>
              </w:rPr>
              <w:t>of</w:t>
            </w:r>
            <w:r>
              <w:t xml:space="preserve"> </w:t>
            </w:r>
            <w:r>
              <w:rPr>
                <w:spacing w:val="-1"/>
              </w:rPr>
              <w:t>the</w:t>
            </w:r>
            <w:r>
              <w:t xml:space="preserve"> </w:t>
            </w:r>
            <w:r>
              <w:rPr>
                <w:spacing w:val="-1"/>
              </w:rPr>
              <w:t>file).</w:t>
            </w:r>
          </w:p>
          <w:p w14:paraId="204DB1CD" w14:textId="0E84C2B4" w:rsidR="007B3BD8" w:rsidRDefault="007B3BD8" w:rsidP="007B3BD8">
            <w:r>
              <w:rPr>
                <w:spacing w:val="-1"/>
              </w:rPr>
              <w:t>If the</w:t>
            </w:r>
            <w:r>
              <w:t xml:space="preserve"> </w:t>
            </w:r>
            <w:r>
              <w:rPr>
                <w:spacing w:val="-1"/>
              </w:rPr>
              <w:t>path name</w:t>
            </w:r>
            <w:r>
              <w:t xml:space="preserve"> </w:t>
            </w:r>
            <w:r>
              <w:rPr>
                <w:spacing w:val="-1"/>
              </w:rPr>
              <w:t>to</w:t>
            </w:r>
            <w:r>
              <w:t xml:space="preserve"> </w:t>
            </w:r>
            <w:r>
              <w:rPr>
                <w:spacing w:val="-1"/>
              </w:rPr>
              <w:t>the</w:t>
            </w:r>
            <w:r>
              <w:t xml:space="preserve"> </w:t>
            </w:r>
            <w:r>
              <w:rPr>
                <w:spacing w:val="-1"/>
              </w:rPr>
              <w:t>file</w:t>
            </w:r>
            <w:r>
              <w:t xml:space="preserve"> </w:t>
            </w:r>
            <w:r>
              <w:rPr>
                <w:spacing w:val="-1"/>
              </w:rPr>
              <w:t>is</w:t>
            </w:r>
            <w:r>
              <w:t xml:space="preserve"> </w:t>
            </w:r>
            <w:r>
              <w:rPr>
                <w:spacing w:val="-1"/>
              </w:rPr>
              <w:t>not</w:t>
            </w:r>
            <w:r>
              <w:rPr>
                <w:spacing w:val="29"/>
              </w:rPr>
              <w:t xml:space="preserve"> </w:t>
            </w:r>
            <w:r>
              <w:rPr>
                <w:spacing w:val="-1"/>
              </w:rPr>
              <w:t>an</w:t>
            </w:r>
            <w:r>
              <w:rPr>
                <w:spacing w:val="-2"/>
              </w:rPr>
              <w:t xml:space="preserve"> </w:t>
            </w:r>
            <w:r>
              <w:rPr>
                <w:spacing w:val="-1"/>
              </w:rPr>
              <w:t>absolute</w:t>
            </w:r>
            <w:r>
              <w:t xml:space="preserve"> </w:t>
            </w:r>
            <w:r>
              <w:rPr>
                <w:spacing w:val="-1"/>
              </w:rPr>
              <w:t>path,</w:t>
            </w:r>
            <w:r>
              <w:t xml:space="preserve"> </w:t>
            </w:r>
            <w:r>
              <w:rPr>
                <w:spacing w:val="-1"/>
              </w:rPr>
              <w:t>the</w:t>
            </w:r>
            <w:r>
              <w:rPr>
                <w:spacing w:val="-2"/>
              </w:rPr>
              <w:t xml:space="preserve"> </w:t>
            </w:r>
            <w:r>
              <w:rPr>
                <w:spacing w:val="-1"/>
              </w:rPr>
              <w:t>file is read</w:t>
            </w:r>
            <w:r>
              <w:rPr>
                <w:spacing w:val="28"/>
              </w:rPr>
              <w:t xml:space="preserve"> </w:t>
            </w:r>
            <w:r>
              <w:rPr>
                <w:spacing w:val="-1"/>
              </w:rPr>
              <w:t xml:space="preserve">relative to </w:t>
            </w:r>
            <w:r>
              <w:rPr>
                <w:rFonts w:ascii="Courier New"/>
                <w:i/>
                <w:spacing w:val="-8"/>
              </w:rPr>
              <w:t>$ACTIVATOR_VAR</w:t>
            </w:r>
            <w:r>
              <w:rPr>
                <w:spacing w:val="-8"/>
              </w:rPr>
              <w:t>.</w:t>
            </w:r>
          </w:p>
        </w:tc>
        <w:tc>
          <w:tcPr>
            <w:tcW w:w="902" w:type="dxa"/>
          </w:tcPr>
          <w:p w14:paraId="5FAAD0C6" w14:textId="162E2F30" w:rsidR="007B3BD8" w:rsidRDefault="007B3BD8" w:rsidP="007B3BD8">
            <w:r>
              <w:t>None</w:t>
            </w:r>
          </w:p>
        </w:tc>
        <w:tc>
          <w:tcPr>
            <w:tcW w:w="741" w:type="dxa"/>
          </w:tcPr>
          <w:p w14:paraId="37182AD3" w14:textId="04D4F5F8" w:rsidR="007B3BD8" w:rsidRDefault="007B3BD8" w:rsidP="007B3BD8">
            <w:r>
              <w:t>String</w:t>
            </w:r>
          </w:p>
        </w:tc>
      </w:tr>
      <w:tr w:rsidR="007B3BD8" w14:paraId="31E27ADC" w14:textId="77777777" w:rsidTr="007B3BD8">
        <w:tc>
          <w:tcPr>
            <w:tcW w:w="1408" w:type="dxa"/>
          </w:tcPr>
          <w:p w14:paraId="40268C5E" w14:textId="589026D5" w:rsidR="007B3BD8" w:rsidRPr="0035151F" w:rsidRDefault="007B3BD8" w:rsidP="007B3BD8">
            <w:pPr>
              <w:rPr>
                <w:rStyle w:val="Emphasis"/>
              </w:rPr>
            </w:pPr>
            <w:r w:rsidRPr="0035151F">
              <w:rPr>
                <w:rStyle w:val="Emphasis"/>
              </w:rPr>
              <w:t>destination</w:t>
            </w:r>
          </w:p>
        </w:tc>
        <w:tc>
          <w:tcPr>
            <w:tcW w:w="1134" w:type="dxa"/>
          </w:tcPr>
          <w:p w14:paraId="21E3D056" w14:textId="2D2E9C36" w:rsidR="007B3BD8" w:rsidRDefault="007B3BD8" w:rsidP="007B3BD8">
            <w:r>
              <w:t>Yes</w:t>
            </w:r>
          </w:p>
        </w:tc>
        <w:tc>
          <w:tcPr>
            <w:tcW w:w="5760" w:type="dxa"/>
          </w:tcPr>
          <w:p w14:paraId="3BBC3315" w14:textId="702B8D7E" w:rsidR="007B3BD8" w:rsidRDefault="007B3BD8" w:rsidP="007B3BD8">
            <w:pPr>
              <w:rPr>
                <w:spacing w:val="-1"/>
              </w:rPr>
            </w:pPr>
            <w:r>
              <w:rPr>
                <w:spacing w:val="-1"/>
              </w:rPr>
              <w:t>Name</w:t>
            </w:r>
            <w:r>
              <w:t xml:space="preserve"> </w:t>
            </w:r>
            <w:r>
              <w:rPr>
                <w:spacing w:val="-1"/>
              </w:rPr>
              <w:t>of the</w:t>
            </w:r>
            <w:r>
              <w:t xml:space="preserve"> </w:t>
            </w:r>
            <w:r>
              <w:rPr>
                <w:spacing w:val="-1"/>
              </w:rPr>
              <w:t>case-packet</w:t>
            </w:r>
            <w:r>
              <w:t xml:space="preserve"> </w:t>
            </w:r>
            <w:r>
              <w:rPr>
                <w:spacing w:val="-1"/>
              </w:rPr>
              <w:t>variable</w:t>
            </w:r>
            <w:r>
              <w:rPr>
                <w:spacing w:val="23"/>
              </w:rPr>
              <w:t xml:space="preserve"> </w:t>
            </w:r>
            <w:r>
              <w:rPr>
                <w:spacing w:val="-1"/>
              </w:rPr>
              <w:t>to</w:t>
            </w:r>
            <w:r>
              <w:t xml:space="preserve"> </w:t>
            </w:r>
            <w:r>
              <w:rPr>
                <w:spacing w:val="-1"/>
              </w:rPr>
              <w:t>put</w:t>
            </w:r>
            <w:r>
              <w:t xml:space="preserve"> </w:t>
            </w:r>
            <w:r>
              <w:rPr>
                <w:spacing w:val="-1"/>
              </w:rPr>
              <w:t>the</w:t>
            </w:r>
            <w:r>
              <w:rPr>
                <w:spacing w:val="-2"/>
              </w:rPr>
              <w:t xml:space="preserve"> </w:t>
            </w:r>
            <w:r>
              <w:rPr>
                <w:spacing w:val="-1"/>
              </w:rPr>
              <w:t>contents of</w:t>
            </w:r>
            <w:r>
              <w:t xml:space="preserve"> </w:t>
            </w:r>
            <w:r>
              <w:rPr>
                <w:spacing w:val="-1"/>
              </w:rPr>
              <w:t>the</w:t>
            </w:r>
            <w:r>
              <w:t xml:space="preserve"> </w:t>
            </w:r>
            <w:r>
              <w:rPr>
                <w:spacing w:val="-1"/>
              </w:rPr>
              <w:t>file</w:t>
            </w:r>
            <w:r>
              <w:t xml:space="preserve"> </w:t>
            </w:r>
            <w:r>
              <w:rPr>
                <w:spacing w:val="-2"/>
              </w:rPr>
              <w:t>into.</w:t>
            </w:r>
          </w:p>
        </w:tc>
        <w:tc>
          <w:tcPr>
            <w:tcW w:w="902" w:type="dxa"/>
          </w:tcPr>
          <w:p w14:paraId="3E007D2D" w14:textId="51E01EB9" w:rsidR="007B3BD8" w:rsidRDefault="007B3BD8" w:rsidP="007B3BD8">
            <w:r>
              <w:t>None</w:t>
            </w:r>
          </w:p>
        </w:tc>
        <w:tc>
          <w:tcPr>
            <w:tcW w:w="741" w:type="dxa"/>
          </w:tcPr>
          <w:p w14:paraId="33CF0B4E" w14:textId="1E07741A" w:rsidR="007B3BD8" w:rsidRDefault="007B3BD8" w:rsidP="007B3BD8">
            <w:r>
              <w:t>String</w:t>
            </w:r>
          </w:p>
        </w:tc>
      </w:tr>
      <w:tr w:rsidR="007B3BD8" w14:paraId="6711F301" w14:textId="77777777" w:rsidTr="007B3BD8">
        <w:tc>
          <w:tcPr>
            <w:tcW w:w="1408" w:type="dxa"/>
          </w:tcPr>
          <w:p w14:paraId="6E32FF25" w14:textId="36A44F85" w:rsidR="007B3BD8" w:rsidRPr="0035151F" w:rsidRDefault="007B3BD8" w:rsidP="007B3BD8">
            <w:pPr>
              <w:rPr>
                <w:rStyle w:val="Emphasis"/>
              </w:rPr>
            </w:pPr>
            <w:r w:rsidRPr="0035151F">
              <w:rPr>
                <w:rStyle w:val="Emphasis"/>
              </w:rPr>
              <w:t>charset</w:t>
            </w:r>
          </w:p>
        </w:tc>
        <w:tc>
          <w:tcPr>
            <w:tcW w:w="1134" w:type="dxa"/>
          </w:tcPr>
          <w:p w14:paraId="35731039" w14:textId="588B7935" w:rsidR="007B3BD8" w:rsidRDefault="007B3BD8" w:rsidP="007B3BD8">
            <w:r>
              <w:t>No</w:t>
            </w:r>
          </w:p>
        </w:tc>
        <w:tc>
          <w:tcPr>
            <w:tcW w:w="5760" w:type="dxa"/>
          </w:tcPr>
          <w:p w14:paraId="1A423632" w14:textId="79B5C290" w:rsidR="007B3BD8" w:rsidRDefault="007B3BD8" w:rsidP="007B3BD8">
            <w:pPr>
              <w:rPr>
                <w:spacing w:val="-1"/>
              </w:rPr>
            </w:pPr>
            <w:r>
              <w:t>The</w:t>
            </w:r>
            <w:r>
              <w:rPr>
                <w:spacing w:val="-3"/>
              </w:rPr>
              <w:t xml:space="preserve"> </w:t>
            </w:r>
            <w:r>
              <w:t>charset</w:t>
            </w:r>
            <w:r>
              <w:rPr>
                <w:spacing w:val="-3"/>
              </w:rPr>
              <w:t xml:space="preserve"> </w:t>
            </w:r>
            <w:r>
              <w:t>to</w:t>
            </w:r>
            <w:r>
              <w:rPr>
                <w:spacing w:val="-3"/>
              </w:rPr>
              <w:t xml:space="preserve"> </w:t>
            </w:r>
            <w:r>
              <w:t>be</w:t>
            </w:r>
            <w:r>
              <w:rPr>
                <w:spacing w:val="-1"/>
              </w:rPr>
              <w:t xml:space="preserve"> </w:t>
            </w:r>
            <w:r>
              <w:t>used</w:t>
            </w:r>
            <w:r>
              <w:rPr>
                <w:spacing w:val="-2"/>
              </w:rPr>
              <w:t xml:space="preserve"> </w:t>
            </w:r>
            <w:r>
              <w:t>when</w:t>
            </w:r>
            <w:r>
              <w:rPr>
                <w:spacing w:val="22"/>
                <w:w w:val="99"/>
              </w:rPr>
              <w:t xml:space="preserve"> </w:t>
            </w:r>
            <w:r>
              <w:rPr>
                <w:spacing w:val="-1"/>
              </w:rPr>
              <w:t>converting</w:t>
            </w:r>
            <w:r>
              <w:rPr>
                <w:spacing w:val="-3"/>
              </w:rPr>
              <w:t xml:space="preserve"> </w:t>
            </w:r>
            <w:r>
              <w:rPr>
                <w:spacing w:val="-1"/>
              </w:rPr>
              <w:t>retrieved</w:t>
            </w:r>
            <w:r>
              <w:rPr>
                <w:spacing w:val="-3"/>
              </w:rPr>
              <w:t xml:space="preserve"> </w:t>
            </w:r>
            <w:r>
              <w:rPr>
                <w:spacing w:val="-1"/>
              </w:rPr>
              <w:t>data</w:t>
            </w:r>
            <w:r>
              <w:rPr>
                <w:spacing w:val="-2"/>
              </w:rPr>
              <w:t xml:space="preserve"> </w:t>
            </w:r>
            <w:r>
              <w:t>to</w:t>
            </w:r>
            <w:r>
              <w:rPr>
                <w:spacing w:val="-3"/>
              </w:rPr>
              <w:t xml:space="preserve"> </w:t>
            </w:r>
            <w:r>
              <w:t>a</w:t>
            </w:r>
            <w:r>
              <w:rPr>
                <w:spacing w:val="41"/>
                <w:w w:val="99"/>
              </w:rPr>
              <w:t xml:space="preserve"> </w:t>
            </w:r>
            <w:r>
              <w:rPr>
                <w:spacing w:val="-1"/>
              </w:rPr>
              <w:t>String.</w:t>
            </w:r>
          </w:p>
        </w:tc>
        <w:tc>
          <w:tcPr>
            <w:tcW w:w="902" w:type="dxa"/>
          </w:tcPr>
          <w:p w14:paraId="7925EDAF" w14:textId="4CF6061F" w:rsidR="007B3BD8" w:rsidRDefault="007B3BD8" w:rsidP="007B3BD8">
            <w:r>
              <w:t>None</w:t>
            </w:r>
          </w:p>
        </w:tc>
        <w:tc>
          <w:tcPr>
            <w:tcW w:w="741" w:type="dxa"/>
          </w:tcPr>
          <w:p w14:paraId="3F1C4464" w14:textId="1555BE30" w:rsidR="007B3BD8" w:rsidRDefault="007B3BD8" w:rsidP="007B3BD8">
            <w:r>
              <w:t>String</w:t>
            </w:r>
          </w:p>
        </w:tc>
      </w:tr>
    </w:tbl>
    <w:p w14:paraId="04531493" w14:textId="22542B13" w:rsidR="004E0582" w:rsidRPr="004E0582" w:rsidRDefault="003F7A4C" w:rsidP="004E0582">
      <w:pPr>
        <w:rPr>
          <w:rStyle w:val="Strong"/>
        </w:rPr>
      </w:pPr>
      <w:r>
        <w:rPr>
          <w:rStyle w:val="Strong"/>
        </w:rPr>
        <w:t>Example:</w:t>
      </w:r>
      <w:r w:rsidR="004E0582" w:rsidRPr="004E0582">
        <w:rPr>
          <w:rStyle w:val="Strong"/>
        </w:rPr>
        <w:t xml:space="preserve"> ReadFile - use in the workflow</w:t>
      </w:r>
    </w:p>
    <w:p w14:paraId="0248F91D" w14:textId="0E2E70CF" w:rsidR="004E0582" w:rsidRDefault="002155B9" w:rsidP="004E0582">
      <w:r w:rsidRPr="002155B9">
        <w:rPr>
          <w:spacing w:val="-9"/>
        </w:rPr>
        <w:t xml:space="preserve">This example illustrates how to read a file called </w:t>
      </w:r>
      <w:r w:rsidRPr="002155B9">
        <w:rPr>
          <w:rFonts w:ascii="Courier New"/>
          <w:spacing w:val="-9"/>
          <w:sz w:val="20"/>
        </w:rPr>
        <w:t>/tmp/example_file.txt</w:t>
      </w:r>
      <w:r w:rsidRPr="002155B9">
        <w:rPr>
          <w:spacing w:val="-9"/>
        </w:rPr>
        <w:t xml:space="preserve"> into a case-packet variable called </w:t>
      </w:r>
      <w:r w:rsidRPr="002155B9">
        <w:rPr>
          <w:rFonts w:ascii="Courier New"/>
          <w:spacing w:val="-9"/>
          <w:sz w:val="20"/>
        </w:rPr>
        <w:t>string_variable</w:t>
      </w:r>
      <w:r w:rsidR="004E0582">
        <w:rPr>
          <w:spacing w:val="-9"/>
        </w:rPr>
        <w:t>.</w:t>
      </w:r>
    </w:p>
    <w:p w14:paraId="4489795E" w14:textId="77777777" w:rsidR="004E0582" w:rsidRDefault="004E0582" w:rsidP="004E0582">
      <w:pPr>
        <w:pStyle w:val="Fixedwidthblock"/>
        <w:rPr>
          <w:rFonts w:eastAsia="Courier New" w:hAnsi="Courier New" w:cs="Courier New"/>
          <w:szCs w:val="16"/>
        </w:rPr>
      </w:pPr>
      <w:r>
        <w:t>&lt;Process-Node</w:t>
      </w:r>
      <w:r>
        <w:rPr>
          <w:spacing w:val="-10"/>
        </w:rPr>
        <w:t xml:space="preserve"> </w:t>
      </w:r>
      <w:r>
        <w:t>disablePersistence="true"&gt;</w:t>
      </w:r>
    </w:p>
    <w:p w14:paraId="6901EEF4" w14:textId="00B021E7" w:rsidR="004E0582" w:rsidRDefault="002155B9" w:rsidP="004E0582">
      <w:pPr>
        <w:pStyle w:val="Fixedwidthblock"/>
        <w:rPr>
          <w:rFonts w:eastAsia="Courier New" w:hAnsi="Courier New" w:cs="Courier New"/>
          <w:szCs w:val="16"/>
        </w:rPr>
      </w:pPr>
      <w:r>
        <w:t xml:space="preserve">  </w:t>
      </w:r>
      <w:r w:rsidR="004E0582">
        <w:t>&lt;Name&gt;Read</w:t>
      </w:r>
      <w:r w:rsidR="004E0582">
        <w:rPr>
          <w:spacing w:val="-5"/>
        </w:rPr>
        <w:t xml:space="preserve"> </w:t>
      </w:r>
      <w:r w:rsidR="004E0582">
        <w:t>sample</w:t>
      </w:r>
      <w:r w:rsidR="004E0582">
        <w:rPr>
          <w:spacing w:val="-3"/>
        </w:rPr>
        <w:t xml:space="preserve"> </w:t>
      </w:r>
      <w:r w:rsidR="004E0582">
        <w:t>file&lt;/Name&gt;</w:t>
      </w:r>
    </w:p>
    <w:p w14:paraId="0A38F563" w14:textId="001144F5" w:rsidR="004E0582" w:rsidRDefault="002155B9" w:rsidP="004E0582">
      <w:pPr>
        <w:pStyle w:val="Fixedwidthblock"/>
        <w:rPr>
          <w:rFonts w:eastAsia="Courier New" w:hAnsi="Courier New" w:cs="Courier New"/>
          <w:szCs w:val="16"/>
        </w:rPr>
      </w:pPr>
      <w:r>
        <w:t xml:space="preserve">  </w:t>
      </w:r>
      <w:r w:rsidR="004E0582">
        <w:t>&lt;Action&gt;</w:t>
      </w:r>
    </w:p>
    <w:p w14:paraId="462A9C46" w14:textId="318F1AA9" w:rsidR="004E0582" w:rsidRDefault="002155B9" w:rsidP="004E0582">
      <w:pPr>
        <w:pStyle w:val="Fixedwidthblock"/>
        <w:rPr>
          <w:rFonts w:eastAsia="Courier New" w:hAnsi="Courier New" w:cs="Courier New"/>
          <w:szCs w:val="16"/>
        </w:rPr>
      </w:pPr>
      <w:r>
        <w:t xml:space="preserve">    </w:t>
      </w:r>
      <w:r w:rsidR="004E0582">
        <w:t>&lt;Class-Name&gt;</w:t>
      </w:r>
    </w:p>
    <w:p w14:paraId="6BBA03F1" w14:textId="172B5958" w:rsidR="004E0582" w:rsidRDefault="002155B9" w:rsidP="004E0582">
      <w:pPr>
        <w:pStyle w:val="Fixedwidthblock"/>
        <w:rPr>
          <w:rFonts w:eastAsia="Courier New" w:hAnsi="Courier New" w:cs="Courier New"/>
          <w:szCs w:val="16"/>
        </w:rPr>
      </w:pPr>
      <w:r>
        <w:t xml:space="preserve">      </w:t>
      </w:r>
      <w:r w:rsidR="004E0582">
        <w:t>com.hp.ov.activator.mwfm.component.builtin.ReadFile</w:t>
      </w:r>
    </w:p>
    <w:p w14:paraId="5A361E93" w14:textId="750F53CA" w:rsidR="004E0582" w:rsidRDefault="002155B9" w:rsidP="004E0582">
      <w:pPr>
        <w:pStyle w:val="Fixedwidthblock"/>
        <w:rPr>
          <w:rFonts w:eastAsia="Courier New" w:hAnsi="Courier New" w:cs="Courier New"/>
          <w:szCs w:val="16"/>
        </w:rPr>
      </w:pPr>
      <w:r>
        <w:t xml:space="preserve">    </w:t>
      </w:r>
      <w:r w:rsidR="004E0582">
        <w:t>&lt;/Class-Name&gt;</w:t>
      </w:r>
    </w:p>
    <w:p w14:paraId="693FC823" w14:textId="680E6FE1" w:rsidR="004E0582" w:rsidRDefault="002155B9" w:rsidP="004E0582">
      <w:pPr>
        <w:pStyle w:val="Fixedwidthblock"/>
        <w:rPr>
          <w:rFonts w:eastAsia="Courier New" w:hAnsi="Courier New" w:cs="Courier New"/>
          <w:szCs w:val="16"/>
        </w:rPr>
      </w:pPr>
      <w:r>
        <w:t xml:space="preserve">    </w:t>
      </w:r>
      <w:r w:rsidR="004E0582">
        <w:t>&lt;Param</w:t>
      </w:r>
      <w:r w:rsidR="004E0582">
        <w:rPr>
          <w:spacing w:val="-7"/>
        </w:rPr>
        <w:t xml:space="preserve"> </w:t>
      </w:r>
      <w:r w:rsidR="004E0582">
        <w:t>name="file"</w:t>
      </w:r>
      <w:r w:rsidR="004E0582">
        <w:rPr>
          <w:spacing w:val="-7"/>
        </w:rPr>
        <w:t xml:space="preserve"> </w:t>
      </w:r>
      <w:r w:rsidR="004E0582">
        <w:t>value="constant:/tmp/example_file.txt"/&gt;</w:t>
      </w:r>
    </w:p>
    <w:p w14:paraId="4EEDE5A5" w14:textId="2A50BD58" w:rsidR="004E0582" w:rsidRDefault="002155B9" w:rsidP="004E0582">
      <w:pPr>
        <w:pStyle w:val="Fixedwidthblock"/>
        <w:rPr>
          <w:rFonts w:eastAsia="Courier New" w:hAnsi="Courier New" w:cs="Courier New"/>
          <w:szCs w:val="16"/>
        </w:rPr>
      </w:pPr>
      <w:r>
        <w:t xml:space="preserve">    </w:t>
      </w:r>
      <w:r w:rsidR="004E0582">
        <w:t>&lt;Param</w:t>
      </w:r>
      <w:r w:rsidR="004E0582">
        <w:rPr>
          <w:spacing w:val="-6"/>
        </w:rPr>
        <w:t xml:space="preserve"> </w:t>
      </w:r>
      <w:r w:rsidR="004E0582">
        <w:t>name="destination"</w:t>
      </w:r>
      <w:r w:rsidR="004E0582">
        <w:rPr>
          <w:spacing w:val="-6"/>
        </w:rPr>
        <w:t xml:space="preserve"> </w:t>
      </w:r>
      <w:r w:rsidR="004E0582">
        <w:t>value="string_variable"/&gt;</w:t>
      </w:r>
    </w:p>
    <w:p w14:paraId="178FB93F" w14:textId="096AB85B" w:rsidR="004E0582" w:rsidRDefault="002155B9" w:rsidP="004E0582">
      <w:pPr>
        <w:pStyle w:val="Fixedwidthblock"/>
        <w:rPr>
          <w:rFonts w:eastAsia="Courier New" w:hAnsi="Courier New" w:cs="Courier New"/>
          <w:szCs w:val="16"/>
        </w:rPr>
      </w:pPr>
      <w:r>
        <w:t xml:space="preserve">  </w:t>
      </w:r>
      <w:r w:rsidR="004E0582">
        <w:t>&lt;/Action&gt;</w:t>
      </w:r>
    </w:p>
    <w:p w14:paraId="7FC2523E" w14:textId="77777777" w:rsidR="004E0582" w:rsidRDefault="004E0582" w:rsidP="004E0582">
      <w:pPr>
        <w:pStyle w:val="Fixedwidthblock"/>
        <w:rPr>
          <w:rFonts w:eastAsia="Courier New" w:hAnsi="Courier New" w:cs="Courier New"/>
          <w:szCs w:val="16"/>
        </w:rPr>
      </w:pPr>
      <w:r>
        <w:t>&lt;/Process-Node&gt;</w:t>
      </w:r>
    </w:p>
    <w:p w14:paraId="5CDA02BE" w14:textId="77777777" w:rsidR="004E0582" w:rsidRDefault="004E0582" w:rsidP="004E0582">
      <w:pPr>
        <w:pStyle w:val="Fixedwidthblock"/>
        <w:rPr>
          <w:rFonts w:eastAsia="Courier New" w:hAnsi="Courier New" w:cs="Courier New"/>
          <w:szCs w:val="16"/>
        </w:rPr>
      </w:pPr>
      <w:r>
        <w:t>&lt;Case-Packet&gt;</w:t>
      </w:r>
    </w:p>
    <w:p w14:paraId="32A8145B" w14:textId="5E2F34D4" w:rsidR="004E0582" w:rsidRDefault="002155B9" w:rsidP="004E0582">
      <w:pPr>
        <w:pStyle w:val="Fixedwidthblock"/>
        <w:rPr>
          <w:rFonts w:eastAsia="Courier New" w:hAnsi="Courier New" w:cs="Courier New"/>
          <w:szCs w:val="16"/>
        </w:rPr>
      </w:pPr>
      <w:r>
        <w:t xml:space="preserve">  </w:t>
      </w:r>
      <w:r w:rsidR="004E0582">
        <w:t>&lt;Variable</w:t>
      </w:r>
      <w:r w:rsidR="004E0582">
        <w:rPr>
          <w:spacing w:val="-7"/>
        </w:rPr>
        <w:t xml:space="preserve"> </w:t>
      </w:r>
      <w:r w:rsidR="004E0582">
        <w:t>name="string_variable"</w:t>
      </w:r>
      <w:r w:rsidR="004E0582">
        <w:rPr>
          <w:spacing w:val="-6"/>
        </w:rPr>
        <w:t xml:space="preserve"> </w:t>
      </w:r>
      <w:r w:rsidR="004E0582">
        <w:t>type="String"/&gt;</w:t>
      </w:r>
    </w:p>
    <w:p w14:paraId="570FF01B" w14:textId="6639F7DE" w:rsidR="006C0604" w:rsidRDefault="004E0582" w:rsidP="00247CEF">
      <w:pPr>
        <w:pStyle w:val="Fixedwidthblock"/>
      </w:pPr>
      <w:r>
        <w:t>&lt;/Case-Packet&gt;</w:t>
      </w:r>
      <w:bookmarkStart w:id="536" w:name="_TOC_250132"/>
    </w:p>
    <w:p w14:paraId="58E6EAB8" w14:textId="77777777" w:rsidR="00247CEF" w:rsidRDefault="00247CEF" w:rsidP="00247CEF">
      <w:pPr>
        <w:pStyle w:val="Fixedwidthblock"/>
      </w:pPr>
    </w:p>
    <w:p w14:paraId="31C3C7BC" w14:textId="1A89E0FE" w:rsidR="004A6493" w:rsidRDefault="004A6493">
      <w:pPr>
        <w:spacing w:before="0" w:beforeAutospacing="0" w:after="160" w:afterAutospacing="0" w:line="22" w:lineRule="auto"/>
      </w:pPr>
      <w:r>
        <w:br w:type="page"/>
      </w:r>
    </w:p>
    <w:p w14:paraId="36891EF4" w14:textId="77777777" w:rsidR="006C0604" w:rsidRDefault="006C0604" w:rsidP="006C0604"/>
    <w:p w14:paraId="75307CC1" w14:textId="038253BF" w:rsidR="00BA3C2A" w:rsidRDefault="004A6493" w:rsidP="004A6493">
      <w:pPr>
        <w:pStyle w:val="Heading3"/>
        <w:rPr>
          <w:b/>
          <w:bCs/>
        </w:rPr>
      </w:pPr>
      <w:bookmarkStart w:id="537" w:name="_Toc30015893"/>
      <w:bookmarkEnd w:id="536"/>
      <w:r w:rsidRPr="004A6493">
        <w:t>ReceiveMessage</w:t>
      </w:r>
      <w:bookmarkEnd w:id="537"/>
    </w:p>
    <w:p w14:paraId="602EFAF0" w14:textId="761DBE68" w:rsidR="00BA3C2A" w:rsidRDefault="004A6493" w:rsidP="00BA3C2A">
      <w:pPr>
        <w:pStyle w:val="Fixedwidthblock"/>
        <w:rPr>
          <w:rFonts w:eastAsia="Courier New" w:hAnsi="Courier New" w:cs="Courier New"/>
          <w:szCs w:val="18"/>
        </w:rPr>
      </w:pPr>
      <w:r w:rsidRPr="004A6493">
        <w:t>com.hp.ov.activator.mwfm.component.builtin.ReceiveMessage</w:t>
      </w:r>
    </w:p>
    <w:p w14:paraId="1A4BC47D" w14:textId="7D42AA57" w:rsidR="004E0582" w:rsidRDefault="00BE2A31" w:rsidP="002155B9">
      <w:r w:rsidRPr="00BE2A31">
        <w:t>Receives a message to start a new asynchronous transaction, which is stored as a service order registry and processed as such.</w:t>
      </w:r>
    </w:p>
    <w:p w14:paraId="0CDD7C4E" w14:textId="7385F3AD" w:rsidR="00D81D39" w:rsidRDefault="00D81D39" w:rsidP="00D81D39">
      <w:pPr>
        <w:pStyle w:val="Caption"/>
        <w:keepNext/>
      </w:pPr>
      <w:bookmarkStart w:id="538" w:name="_Toc3001619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88</w:t>
      </w:r>
      <w:r w:rsidR="00604BCF">
        <w:rPr>
          <w:noProof/>
        </w:rPr>
        <w:fldChar w:fldCharType="end"/>
      </w:r>
      <w:r>
        <w:tab/>
      </w:r>
      <w:r w:rsidR="00410502" w:rsidRPr="00410502">
        <w:t>ReceiveMessage</w:t>
      </w:r>
      <w:r w:rsidR="00410502">
        <w:t xml:space="preserve"> </w:t>
      </w:r>
      <w:r>
        <w:t>Parameters</w:t>
      </w:r>
      <w:bookmarkEnd w:id="538"/>
    </w:p>
    <w:tbl>
      <w:tblPr>
        <w:tblStyle w:val="TableGrid"/>
        <w:tblW w:w="9945" w:type="dxa"/>
        <w:tblLook w:val="04A0" w:firstRow="1" w:lastRow="0" w:firstColumn="1" w:lastColumn="0" w:noHBand="0" w:noVBand="1"/>
      </w:tblPr>
      <w:tblGrid>
        <w:gridCol w:w="3418"/>
        <w:gridCol w:w="1312"/>
        <w:gridCol w:w="3157"/>
        <w:gridCol w:w="1034"/>
        <w:gridCol w:w="1024"/>
      </w:tblGrid>
      <w:tr w:rsidR="007E0354" w14:paraId="2E57C6CD" w14:textId="77777777" w:rsidTr="00644C80">
        <w:trPr>
          <w:cnfStyle w:val="100000000000" w:firstRow="1" w:lastRow="0" w:firstColumn="0" w:lastColumn="0" w:oddVBand="0" w:evenVBand="0" w:oddHBand="0" w:evenHBand="0" w:firstRowFirstColumn="0" w:firstRowLastColumn="0" w:lastRowFirstColumn="0" w:lastRowLastColumn="0"/>
        </w:trPr>
        <w:tc>
          <w:tcPr>
            <w:tcW w:w="3418" w:type="dxa"/>
          </w:tcPr>
          <w:p w14:paraId="3D07BD25" w14:textId="5FC57763" w:rsidR="00BA3C2A" w:rsidRDefault="00BA3C2A" w:rsidP="00BA3C2A">
            <w:r>
              <w:rPr>
                <w:spacing w:val="-2"/>
                <w:w w:val="110"/>
              </w:rPr>
              <w:t>N</w:t>
            </w:r>
            <w:r>
              <w:rPr>
                <w:w w:val="110"/>
              </w:rPr>
              <w:t>ame</w:t>
            </w:r>
          </w:p>
        </w:tc>
        <w:tc>
          <w:tcPr>
            <w:tcW w:w="1242" w:type="dxa"/>
          </w:tcPr>
          <w:p w14:paraId="6CF010FA" w14:textId="3581F78B" w:rsidR="00BA3C2A" w:rsidRDefault="00BA3C2A" w:rsidP="00BA3C2A">
            <w:r>
              <w:rPr>
                <w:w w:val="115"/>
              </w:rPr>
              <w:t>Required</w:t>
            </w:r>
          </w:p>
        </w:tc>
        <w:tc>
          <w:tcPr>
            <w:tcW w:w="3440" w:type="dxa"/>
          </w:tcPr>
          <w:p w14:paraId="50C82D2C" w14:textId="56025C85" w:rsidR="00BA3C2A" w:rsidRDefault="00BA3C2A" w:rsidP="00BA3C2A">
            <w:r>
              <w:rPr>
                <w:w w:val="115"/>
              </w:rPr>
              <w:t>Descripti</w:t>
            </w:r>
            <w:r>
              <w:rPr>
                <w:spacing w:val="-2"/>
                <w:w w:val="115"/>
              </w:rPr>
              <w:t>on</w:t>
            </w:r>
          </w:p>
        </w:tc>
        <w:tc>
          <w:tcPr>
            <w:tcW w:w="964" w:type="dxa"/>
          </w:tcPr>
          <w:p w14:paraId="2A79CF9F" w14:textId="33A45008" w:rsidR="00BA3C2A" w:rsidRDefault="00BA3C2A" w:rsidP="00BA3C2A">
            <w:r>
              <w:rPr>
                <w:spacing w:val="-2"/>
                <w:w w:val="110"/>
              </w:rPr>
              <w:t>D</w:t>
            </w:r>
            <w:r>
              <w:rPr>
                <w:w w:val="110"/>
              </w:rPr>
              <w:t>efault</w:t>
            </w:r>
          </w:p>
        </w:tc>
        <w:tc>
          <w:tcPr>
            <w:tcW w:w="881" w:type="dxa"/>
          </w:tcPr>
          <w:p w14:paraId="1E1ECA0D" w14:textId="419F0418" w:rsidR="00BA3C2A" w:rsidRDefault="00BA3C2A" w:rsidP="00BA3C2A">
            <w:r>
              <w:rPr>
                <w:w w:val="110"/>
              </w:rPr>
              <w:t>Type</w:t>
            </w:r>
          </w:p>
        </w:tc>
      </w:tr>
      <w:tr w:rsidR="00644C80" w14:paraId="613ACC43" w14:textId="77777777" w:rsidTr="00644C80">
        <w:tc>
          <w:tcPr>
            <w:tcW w:w="3418" w:type="dxa"/>
          </w:tcPr>
          <w:p w14:paraId="340016B3" w14:textId="07B9A241" w:rsidR="00644C80" w:rsidRPr="0035151F" w:rsidRDefault="00644C80" w:rsidP="00644C80">
            <w:pPr>
              <w:rPr>
                <w:rStyle w:val="Emphasis"/>
              </w:rPr>
            </w:pPr>
            <w:r w:rsidRPr="004A6493">
              <w:rPr>
                <w:rStyle w:val="Emphasis"/>
              </w:rPr>
              <w:t>workflow_name</w:t>
            </w:r>
          </w:p>
        </w:tc>
        <w:tc>
          <w:tcPr>
            <w:tcW w:w="1242" w:type="dxa"/>
          </w:tcPr>
          <w:p w14:paraId="0273A194" w14:textId="48FE0BCF" w:rsidR="00644C80" w:rsidRDefault="00644C80" w:rsidP="00644C80">
            <w:r>
              <w:t>Yes</w:t>
            </w:r>
          </w:p>
        </w:tc>
        <w:tc>
          <w:tcPr>
            <w:tcW w:w="3440" w:type="dxa"/>
          </w:tcPr>
          <w:p w14:paraId="290A685C" w14:textId="54BEA371" w:rsidR="00644C80" w:rsidRDefault="00644C80" w:rsidP="00644C80">
            <w:r w:rsidRPr="000720D3">
              <w:t>The name of the workflow to start.</w:t>
            </w:r>
          </w:p>
        </w:tc>
        <w:tc>
          <w:tcPr>
            <w:tcW w:w="964" w:type="dxa"/>
          </w:tcPr>
          <w:p w14:paraId="0F5250BE" w14:textId="1276D73C" w:rsidR="00644C80" w:rsidRDefault="00644C80" w:rsidP="00644C80">
            <w:r>
              <w:rPr>
                <w:spacing w:val="-1"/>
              </w:rPr>
              <w:t>None</w:t>
            </w:r>
          </w:p>
        </w:tc>
        <w:tc>
          <w:tcPr>
            <w:tcW w:w="881" w:type="dxa"/>
          </w:tcPr>
          <w:p w14:paraId="63F03FCB" w14:textId="0991B861" w:rsidR="00644C80" w:rsidRDefault="00644C80" w:rsidP="00644C80">
            <w:r w:rsidRPr="00794DC0">
              <w:t>String</w:t>
            </w:r>
          </w:p>
        </w:tc>
      </w:tr>
      <w:tr w:rsidR="00644C80" w14:paraId="62456F0C" w14:textId="77777777" w:rsidTr="00644C80">
        <w:tc>
          <w:tcPr>
            <w:tcW w:w="3418" w:type="dxa"/>
          </w:tcPr>
          <w:p w14:paraId="3A359FD5" w14:textId="424EE36A" w:rsidR="00644C80" w:rsidRPr="0035151F" w:rsidRDefault="00644C80" w:rsidP="00644C80">
            <w:pPr>
              <w:pStyle w:val="TableParagraph"/>
              <w:spacing w:line="210" w:lineRule="exact"/>
              <w:jc w:val="both"/>
              <w:rPr>
                <w:rStyle w:val="Emphasis"/>
              </w:rPr>
            </w:pPr>
            <w:r w:rsidRPr="004A6493">
              <w:rPr>
                <w:rStyle w:val="Emphasis"/>
              </w:rPr>
              <w:t>transaction_id</w:t>
            </w:r>
          </w:p>
        </w:tc>
        <w:tc>
          <w:tcPr>
            <w:tcW w:w="1242" w:type="dxa"/>
          </w:tcPr>
          <w:p w14:paraId="36418AD7" w14:textId="2BF7A48A" w:rsidR="00644C80" w:rsidRDefault="00644C80" w:rsidP="00644C80">
            <w:r>
              <w:t>Yes</w:t>
            </w:r>
          </w:p>
        </w:tc>
        <w:tc>
          <w:tcPr>
            <w:tcW w:w="3440" w:type="dxa"/>
          </w:tcPr>
          <w:p w14:paraId="0B78397E" w14:textId="483F4246" w:rsidR="00644C80" w:rsidRDefault="00644C80" w:rsidP="00644C80">
            <w:pPr>
              <w:rPr>
                <w:spacing w:val="-1"/>
              </w:rPr>
            </w:pPr>
            <w:r w:rsidRPr="000720D3">
              <w:t>The transaction identifier.</w:t>
            </w:r>
          </w:p>
        </w:tc>
        <w:tc>
          <w:tcPr>
            <w:tcW w:w="964" w:type="dxa"/>
          </w:tcPr>
          <w:p w14:paraId="1E425305" w14:textId="7DDCA254" w:rsidR="00644C80" w:rsidRDefault="00644C80" w:rsidP="00644C80">
            <w:pPr>
              <w:rPr>
                <w:spacing w:val="-1"/>
              </w:rPr>
            </w:pPr>
            <w:r>
              <w:rPr>
                <w:spacing w:val="-1"/>
              </w:rPr>
              <w:t>None</w:t>
            </w:r>
          </w:p>
        </w:tc>
        <w:tc>
          <w:tcPr>
            <w:tcW w:w="881" w:type="dxa"/>
          </w:tcPr>
          <w:p w14:paraId="71779BCA" w14:textId="60A95178" w:rsidR="00644C80" w:rsidRDefault="00644C80" w:rsidP="00644C80">
            <w:r w:rsidRPr="00794DC0">
              <w:t>String</w:t>
            </w:r>
          </w:p>
        </w:tc>
      </w:tr>
      <w:tr w:rsidR="00644C80" w14:paraId="6DF828A2" w14:textId="77777777" w:rsidTr="00644C80">
        <w:tc>
          <w:tcPr>
            <w:tcW w:w="3418" w:type="dxa"/>
          </w:tcPr>
          <w:p w14:paraId="5FCC6698" w14:textId="67773F55" w:rsidR="00644C80" w:rsidRPr="0035151F" w:rsidRDefault="00644C80" w:rsidP="00644C80">
            <w:pPr>
              <w:pStyle w:val="TableParagraph"/>
              <w:spacing w:before="81" w:line="254" w:lineRule="auto"/>
              <w:ind w:right="201"/>
              <w:jc w:val="both"/>
              <w:rPr>
                <w:rStyle w:val="Emphasis"/>
              </w:rPr>
            </w:pPr>
            <w:r w:rsidRPr="004A6493">
              <w:rPr>
                <w:rStyle w:val="Emphasis"/>
              </w:rPr>
              <w:t>system_name</w:t>
            </w:r>
          </w:p>
        </w:tc>
        <w:tc>
          <w:tcPr>
            <w:tcW w:w="1242" w:type="dxa"/>
          </w:tcPr>
          <w:p w14:paraId="3F88C802" w14:textId="566FFF59" w:rsidR="00644C80" w:rsidRDefault="00644C80" w:rsidP="00644C80">
            <w:pPr>
              <w:rPr>
                <w:spacing w:val="-6"/>
              </w:rPr>
            </w:pPr>
            <w:r>
              <w:t>Yes</w:t>
            </w:r>
          </w:p>
        </w:tc>
        <w:tc>
          <w:tcPr>
            <w:tcW w:w="3440" w:type="dxa"/>
          </w:tcPr>
          <w:p w14:paraId="7D6DD90D" w14:textId="3DDE462E" w:rsidR="00644C80" w:rsidRDefault="00644C80" w:rsidP="00644C80">
            <w:r w:rsidRPr="000720D3">
              <w:t>The name of the system from where this transaction is requested.</w:t>
            </w:r>
          </w:p>
        </w:tc>
        <w:tc>
          <w:tcPr>
            <w:tcW w:w="964" w:type="dxa"/>
          </w:tcPr>
          <w:p w14:paraId="7A2CD03D" w14:textId="132F3B02" w:rsidR="00644C80" w:rsidRDefault="00410502" w:rsidP="00644C80">
            <w:pPr>
              <w:rPr>
                <w:spacing w:val="-1"/>
              </w:rPr>
            </w:pPr>
            <w:r>
              <w:rPr>
                <w:spacing w:val="-1"/>
              </w:rPr>
              <w:t>None</w:t>
            </w:r>
          </w:p>
        </w:tc>
        <w:tc>
          <w:tcPr>
            <w:tcW w:w="881" w:type="dxa"/>
          </w:tcPr>
          <w:p w14:paraId="243DB291" w14:textId="5AA74774" w:rsidR="00644C80" w:rsidRDefault="00644C80" w:rsidP="00644C80">
            <w:r w:rsidRPr="00794DC0">
              <w:t>String</w:t>
            </w:r>
          </w:p>
        </w:tc>
      </w:tr>
      <w:tr w:rsidR="00644C80" w14:paraId="62921ED9" w14:textId="77777777" w:rsidTr="00644C80">
        <w:tc>
          <w:tcPr>
            <w:tcW w:w="3418" w:type="dxa"/>
          </w:tcPr>
          <w:p w14:paraId="361080A3" w14:textId="77777777" w:rsidR="00644C80" w:rsidRDefault="00644C80" w:rsidP="00644C80">
            <w:pPr>
              <w:pStyle w:val="TableParagraph"/>
              <w:spacing w:before="81" w:line="254" w:lineRule="auto"/>
              <w:ind w:right="201"/>
              <w:jc w:val="both"/>
              <w:rPr>
                <w:rStyle w:val="Emphasis"/>
              </w:rPr>
            </w:pPr>
            <w:r w:rsidRPr="00E903D4">
              <w:rPr>
                <w:rStyle w:val="Emphasis"/>
              </w:rPr>
              <w:t>variable0,</w:t>
            </w:r>
          </w:p>
          <w:p w14:paraId="0717AE11" w14:textId="77777777" w:rsidR="00644C80" w:rsidRDefault="00644C80" w:rsidP="00644C80">
            <w:pPr>
              <w:pStyle w:val="TableParagraph"/>
              <w:spacing w:before="81" w:line="254" w:lineRule="auto"/>
              <w:ind w:right="201"/>
              <w:jc w:val="both"/>
              <w:rPr>
                <w:rStyle w:val="Emphasis"/>
              </w:rPr>
            </w:pPr>
            <w:r w:rsidRPr="00E903D4">
              <w:rPr>
                <w:rStyle w:val="Emphasis"/>
              </w:rPr>
              <w:t>variable1...</w:t>
            </w:r>
          </w:p>
          <w:p w14:paraId="39C19CAE" w14:textId="140B82D7" w:rsidR="00644C80" w:rsidRPr="0035151F" w:rsidRDefault="00644C80" w:rsidP="00644C80">
            <w:pPr>
              <w:pStyle w:val="TableParagraph"/>
              <w:spacing w:before="81" w:line="254" w:lineRule="auto"/>
              <w:ind w:right="201"/>
              <w:jc w:val="both"/>
              <w:rPr>
                <w:rStyle w:val="Emphasis"/>
              </w:rPr>
            </w:pPr>
            <w:r w:rsidRPr="00E903D4">
              <w:rPr>
                <w:rStyle w:val="Emphasis"/>
              </w:rPr>
              <w:t>variableN</w:t>
            </w:r>
          </w:p>
        </w:tc>
        <w:tc>
          <w:tcPr>
            <w:tcW w:w="1242" w:type="dxa"/>
          </w:tcPr>
          <w:p w14:paraId="53A485DE" w14:textId="21A3E289" w:rsidR="00644C80" w:rsidRDefault="00644C80" w:rsidP="00644C80">
            <w:pPr>
              <w:rPr>
                <w:spacing w:val="-6"/>
              </w:rPr>
            </w:pPr>
            <w:r>
              <w:rPr>
                <w:spacing w:val="-6"/>
              </w:rPr>
              <w:t>No</w:t>
            </w:r>
          </w:p>
        </w:tc>
        <w:tc>
          <w:tcPr>
            <w:tcW w:w="3440" w:type="dxa"/>
          </w:tcPr>
          <w:p w14:paraId="69B07A80" w14:textId="133728E2" w:rsidR="00644C80" w:rsidRDefault="00644C80" w:rsidP="00644C80">
            <w:r w:rsidRPr="000720D3">
              <w:t>Case-packet variables that are to be passed to initialize variables in the new workflow being started.</w:t>
            </w:r>
          </w:p>
        </w:tc>
        <w:tc>
          <w:tcPr>
            <w:tcW w:w="964" w:type="dxa"/>
          </w:tcPr>
          <w:p w14:paraId="32586D12" w14:textId="15F767DD" w:rsidR="00644C80" w:rsidRDefault="00410502" w:rsidP="00644C80">
            <w:pPr>
              <w:rPr>
                <w:spacing w:val="-1"/>
              </w:rPr>
            </w:pPr>
            <w:r>
              <w:rPr>
                <w:spacing w:val="-1"/>
              </w:rPr>
              <w:t>None</w:t>
            </w:r>
          </w:p>
        </w:tc>
        <w:tc>
          <w:tcPr>
            <w:tcW w:w="881" w:type="dxa"/>
          </w:tcPr>
          <w:p w14:paraId="055D2CF3" w14:textId="3969DB46" w:rsidR="00644C80" w:rsidRDefault="00644C80" w:rsidP="00644C80">
            <w:r w:rsidRPr="004A6493">
              <w:t>Object</w:t>
            </w:r>
          </w:p>
        </w:tc>
      </w:tr>
      <w:tr w:rsidR="00644C80" w14:paraId="46A74096" w14:textId="77777777" w:rsidTr="00644C80">
        <w:tc>
          <w:tcPr>
            <w:tcW w:w="3418" w:type="dxa"/>
          </w:tcPr>
          <w:p w14:paraId="364810F4" w14:textId="0BBDC143" w:rsidR="00644C80" w:rsidRPr="0035151F" w:rsidRDefault="00644C80" w:rsidP="00644C80">
            <w:pPr>
              <w:pStyle w:val="TableParagraph"/>
              <w:spacing w:before="81" w:line="254" w:lineRule="auto"/>
              <w:ind w:right="201"/>
              <w:jc w:val="both"/>
              <w:rPr>
                <w:rStyle w:val="Emphasis"/>
              </w:rPr>
            </w:pPr>
            <w:r w:rsidRPr="004A6493">
              <w:rPr>
                <w:rStyle w:val="Emphasis"/>
              </w:rPr>
              <w:t>async_descriptor_variable</w:t>
            </w:r>
          </w:p>
        </w:tc>
        <w:tc>
          <w:tcPr>
            <w:tcW w:w="1242" w:type="dxa"/>
          </w:tcPr>
          <w:p w14:paraId="05BF3311" w14:textId="48F808B6" w:rsidR="00644C80" w:rsidRDefault="00644C80" w:rsidP="00644C80">
            <w:pPr>
              <w:rPr>
                <w:spacing w:val="-6"/>
              </w:rPr>
            </w:pPr>
            <w:r>
              <w:rPr>
                <w:spacing w:val="-6"/>
              </w:rPr>
              <w:t>No</w:t>
            </w:r>
          </w:p>
        </w:tc>
        <w:tc>
          <w:tcPr>
            <w:tcW w:w="3440" w:type="dxa"/>
          </w:tcPr>
          <w:p w14:paraId="1316BF29" w14:textId="4628153B" w:rsidR="00644C80" w:rsidRDefault="00644C80" w:rsidP="00644C80">
            <w:r w:rsidRPr="000720D3">
              <w:t>A case-packet variable to catch the asynchronous descriptor of the newly started transaction.</w:t>
            </w:r>
          </w:p>
        </w:tc>
        <w:tc>
          <w:tcPr>
            <w:tcW w:w="964" w:type="dxa"/>
          </w:tcPr>
          <w:p w14:paraId="6AB05345" w14:textId="4F583C3C" w:rsidR="00644C80" w:rsidRDefault="00410502" w:rsidP="00644C80">
            <w:pPr>
              <w:rPr>
                <w:spacing w:val="-1"/>
              </w:rPr>
            </w:pPr>
            <w:r>
              <w:rPr>
                <w:spacing w:val="-1"/>
              </w:rPr>
              <w:t>None</w:t>
            </w:r>
          </w:p>
        </w:tc>
        <w:tc>
          <w:tcPr>
            <w:tcW w:w="881" w:type="dxa"/>
          </w:tcPr>
          <w:p w14:paraId="097773EF" w14:textId="5CA532D9" w:rsidR="00644C80" w:rsidRDefault="00644C80" w:rsidP="00644C80">
            <w:r w:rsidRPr="004A6493">
              <w:t>Object</w:t>
            </w:r>
          </w:p>
        </w:tc>
      </w:tr>
      <w:tr w:rsidR="00644C80" w14:paraId="69892E16" w14:textId="77777777" w:rsidTr="00644C80">
        <w:tc>
          <w:tcPr>
            <w:tcW w:w="3418" w:type="dxa"/>
          </w:tcPr>
          <w:p w14:paraId="5AD066B8" w14:textId="51EBFE54" w:rsidR="00644C80" w:rsidRPr="0035151F" w:rsidRDefault="00644C80" w:rsidP="00644C80">
            <w:pPr>
              <w:pStyle w:val="TableParagraph"/>
              <w:spacing w:before="81" w:line="254" w:lineRule="auto"/>
              <w:ind w:right="201"/>
              <w:jc w:val="both"/>
              <w:rPr>
                <w:rStyle w:val="Emphasis"/>
              </w:rPr>
            </w:pPr>
            <w:r w:rsidRPr="00E903D4">
              <w:rPr>
                <w:rStyle w:val="Emphasis"/>
              </w:rPr>
              <w:t>destination0, destination1... destinationN</w:t>
            </w:r>
          </w:p>
        </w:tc>
        <w:tc>
          <w:tcPr>
            <w:tcW w:w="1242" w:type="dxa"/>
          </w:tcPr>
          <w:p w14:paraId="080180AE" w14:textId="2F199A8A" w:rsidR="00644C80" w:rsidRDefault="00644C80" w:rsidP="00644C80">
            <w:pPr>
              <w:rPr>
                <w:spacing w:val="-6"/>
              </w:rPr>
            </w:pPr>
            <w:r>
              <w:rPr>
                <w:spacing w:val="-6"/>
              </w:rPr>
              <w:t>No</w:t>
            </w:r>
          </w:p>
        </w:tc>
        <w:tc>
          <w:tcPr>
            <w:tcW w:w="3440" w:type="dxa"/>
          </w:tcPr>
          <w:p w14:paraId="3CB252E7" w14:textId="0AC35BF1" w:rsidR="00644C80" w:rsidRDefault="00644C80" w:rsidP="00644C80">
            <w:r w:rsidRPr="000720D3">
              <w:t>The name of a case-packet variable to initialize in the new workflow. By default the variable of the same name as the "variable" parameter is initialized.</w:t>
            </w:r>
          </w:p>
        </w:tc>
        <w:tc>
          <w:tcPr>
            <w:tcW w:w="964" w:type="dxa"/>
          </w:tcPr>
          <w:p w14:paraId="20232A88" w14:textId="070BB76C" w:rsidR="00644C80" w:rsidRDefault="00410502" w:rsidP="00644C80">
            <w:pPr>
              <w:rPr>
                <w:spacing w:val="-1"/>
              </w:rPr>
            </w:pPr>
            <w:r>
              <w:rPr>
                <w:spacing w:val="-1"/>
              </w:rPr>
              <w:t>None</w:t>
            </w:r>
          </w:p>
        </w:tc>
        <w:tc>
          <w:tcPr>
            <w:tcW w:w="881" w:type="dxa"/>
          </w:tcPr>
          <w:p w14:paraId="0023693E" w14:textId="2D0DE9F1" w:rsidR="00644C80" w:rsidRDefault="00644C80" w:rsidP="00644C80">
            <w:r w:rsidRPr="004A6493">
              <w:t>Object</w:t>
            </w:r>
          </w:p>
        </w:tc>
      </w:tr>
      <w:tr w:rsidR="00644C80" w14:paraId="5FA9617C" w14:textId="77777777" w:rsidTr="00644C80">
        <w:tc>
          <w:tcPr>
            <w:tcW w:w="3418" w:type="dxa"/>
          </w:tcPr>
          <w:p w14:paraId="21654A4D" w14:textId="2274A466" w:rsidR="00644C80" w:rsidRPr="0035151F" w:rsidRDefault="00644C80" w:rsidP="00644C80">
            <w:pPr>
              <w:pStyle w:val="TableParagraph"/>
              <w:spacing w:before="81" w:line="254" w:lineRule="auto"/>
              <w:ind w:right="201"/>
              <w:jc w:val="both"/>
              <w:rPr>
                <w:rStyle w:val="Emphasis"/>
              </w:rPr>
            </w:pPr>
            <w:r w:rsidRPr="004A6493">
              <w:rPr>
                <w:rStyle w:val="Emphasis"/>
              </w:rPr>
              <w:t>service_id</w:t>
            </w:r>
          </w:p>
        </w:tc>
        <w:tc>
          <w:tcPr>
            <w:tcW w:w="1242" w:type="dxa"/>
          </w:tcPr>
          <w:p w14:paraId="45E026F1" w14:textId="22429FD3" w:rsidR="00644C80" w:rsidRDefault="00644C80" w:rsidP="00644C80">
            <w:pPr>
              <w:rPr>
                <w:spacing w:val="-6"/>
              </w:rPr>
            </w:pPr>
            <w:r>
              <w:rPr>
                <w:spacing w:val="-6"/>
              </w:rPr>
              <w:t>No</w:t>
            </w:r>
          </w:p>
        </w:tc>
        <w:tc>
          <w:tcPr>
            <w:tcW w:w="3440" w:type="dxa"/>
          </w:tcPr>
          <w:p w14:paraId="4342C384" w14:textId="03AAE86C" w:rsidR="00644C80" w:rsidRDefault="00644C80" w:rsidP="00644C80">
            <w:r w:rsidRPr="000720D3">
              <w:t>The service identifier.</w:t>
            </w:r>
          </w:p>
        </w:tc>
        <w:tc>
          <w:tcPr>
            <w:tcW w:w="964" w:type="dxa"/>
          </w:tcPr>
          <w:p w14:paraId="7353823B" w14:textId="678853BE" w:rsidR="00644C80" w:rsidRDefault="00410502" w:rsidP="00644C80">
            <w:pPr>
              <w:rPr>
                <w:spacing w:val="-1"/>
              </w:rPr>
            </w:pPr>
            <w:r>
              <w:rPr>
                <w:spacing w:val="-1"/>
              </w:rPr>
              <w:t>None</w:t>
            </w:r>
          </w:p>
        </w:tc>
        <w:tc>
          <w:tcPr>
            <w:tcW w:w="881" w:type="dxa"/>
          </w:tcPr>
          <w:p w14:paraId="65B8051F" w14:textId="5E6D0554" w:rsidR="00644C80" w:rsidRDefault="00644C80" w:rsidP="00644C80">
            <w:r w:rsidRPr="00794DC0">
              <w:t>String</w:t>
            </w:r>
          </w:p>
        </w:tc>
      </w:tr>
      <w:tr w:rsidR="00644C80" w14:paraId="73E38432" w14:textId="77777777" w:rsidTr="00644C80">
        <w:tc>
          <w:tcPr>
            <w:tcW w:w="3418" w:type="dxa"/>
          </w:tcPr>
          <w:p w14:paraId="21CDDC80" w14:textId="6FD3AB6D" w:rsidR="00644C80" w:rsidRPr="0035151F" w:rsidRDefault="00644C80" w:rsidP="00644C80">
            <w:pPr>
              <w:pStyle w:val="TableParagraph"/>
              <w:spacing w:before="81" w:line="254" w:lineRule="auto"/>
              <w:ind w:right="201"/>
              <w:jc w:val="both"/>
              <w:rPr>
                <w:rStyle w:val="Emphasis"/>
              </w:rPr>
            </w:pPr>
            <w:r w:rsidRPr="004A6493">
              <w:rPr>
                <w:rStyle w:val="Emphasis"/>
              </w:rPr>
              <w:t>order_id</w:t>
            </w:r>
          </w:p>
        </w:tc>
        <w:tc>
          <w:tcPr>
            <w:tcW w:w="1242" w:type="dxa"/>
          </w:tcPr>
          <w:p w14:paraId="7190D89D" w14:textId="5C7CDE8F" w:rsidR="00644C80" w:rsidRDefault="00644C80" w:rsidP="00644C80">
            <w:pPr>
              <w:rPr>
                <w:spacing w:val="-6"/>
              </w:rPr>
            </w:pPr>
            <w:r>
              <w:rPr>
                <w:spacing w:val="-6"/>
              </w:rPr>
              <w:t>No</w:t>
            </w:r>
          </w:p>
        </w:tc>
        <w:tc>
          <w:tcPr>
            <w:tcW w:w="3440" w:type="dxa"/>
          </w:tcPr>
          <w:p w14:paraId="5CD2EF20" w14:textId="4EA32FBB" w:rsidR="00644C80" w:rsidRDefault="00644C80" w:rsidP="00644C80">
            <w:r w:rsidRPr="000720D3">
              <w:t>The order identifier.</w:t>
            </w:r>
          </w:p>
        </w:tc>
        <w:tc>
          <w:tcPr>
            <w:tcW w:w="964" w:type="dxa"/>
          </w:tcPr>
          <w:p w14:paraId="232C94A4" w14:textId="740191FD" w:rsidR="00644C80" w:rsidRDefault="00410502" w:rsidP="00644C80">
            <w:pPr>
              <w:rPr>
                <w:spacing w:val="-1"/>
              </w:rPr>
            </w:pPr>
            <w:r>
              <w:rPr>
                <w:spacing w:val="-1"/>
              </w:rPr>
              <w:t>None</w:t>
            </w:r>
          </w:p>
        </w:tc>
        <w:tc>
          <w:tcPr>
            <w:tcW w:w="881" w:type="dxa"/>
          </w:tcPr>
          <w:p w14:paraId="004F0E48" w14:textId="17725FB4" w:rsidR="00644C80" w:rsidRDefault="00644C80" w:rsidP="00644C80">
            <w:r w:rsidRPr="00794DC0">
              <w:t>String</w:t>
            </w:r>
          </w:p>
        </w:tc>
      </w:tr>
      <w:tr w:rsidR="00644C80" w14:paraId="26AE528F" w14:textId="77777777" w:rsidTr="00644C80">
        <w:tc>
          <w:tcPr>
            <w:tcW w:w="3418" w:type="dxa"/>
          </w:tcPr>
          <w:p w14:paraId="5FD677B7" w14:textId="266474A7" w:rsidR="00644C80" w:rsidRPr="0035151F" w:rsidRDefault="00644C80" w:rsidP="00644C80">
            <w:pPr>
              <w:pStyle w:val="TableParagraph"/>
              <w:spacing w:before="81" w:line="254" w:lineRule="auto"/>
              <w:ind w:right="201"/>
              <w:jc w:val="both"/>
              <w:rPr>
                <w:rStyle w:val="Emphasis"/>
              </w:rPr>
            </w:pPr>
            <w:r w:rsidRPr="004A6493">
              <w:rPr>
                <w:rStyle w:val="Emphasis"/>
              </w:rPr>
              <w:t>message</w:t>
            </w:r>
          </w:p>
        </w:tc>
        <w:tc>
          <w:tcPr>
            <w:tcW w:w="1242" w:type="dxa"/>
          </w:tcPr>
          <w:p w14:paraId="41BB83F1" w14:textId="7A16497C" w:rsidR="00644C80" w:rsidRDefault="00644C80" w:rsidP="00644C80">
            <w:pPr>
              <w:rPr>
                <w:spacing w:val="-6"/>
              </w:rPr>
            </w:pPr>
            <w:r>
              <w:rPr>
                <w:spacing w:val="-6"/>
              </w:rPr>
              <w:t>No</w:t>
            </w:r>
          </w:p>
        </w:tc>
        <w:tc>
          <w:tcPr>
            <w:tcW w:w="3440" w:type="dxa"/>
          </w:tcPr>
          <w:p w14:paraId="51C193EF" w14:textId="656AF11F" w:rsidR="00644C80" w:rsidRDefault="00644C80" w:rsidP="00644C80">
            <w:r w:rsidRPr="000720D3">
              <w:t>The message itself.</w:t>
            </w:r>
          </w:p>
        </w:tc>
        <w:tc>
          <w:tcPr>
            <w:tcW w:w="964" w:type="dxa"/>
          </w:tcPr>
          <w:p w14:paraId="0A551A6F" w14:textId="7B4A7B50" w:rsidR="00644C80" w:rsidRDefault="00410502" w:rsidP="00644C80">
            <w:pPr>
              <w:rPr>
                <w:spacing w:val="-1"/>
              </w:rPr>
            </w:pPr>
            <w:r>
              <w:rPr>
                <w:spacing w:val="-1"/>
              </w:rPr>
              <w:t>None</w:t>
            </w:r>
          </w:p>
        </w:tc>
        <w:tc>
          <w:tcPr>
            <w:tcW w:w="881" w:type="dxa"/>
          </w:tcPr>
          <w:p w14:paraId="7DE3C94C" w14:textId="19CE3D5B" w:rsidR="00644C80" w:rsidRDefault="00644C80" w:rsidP="00644C80">
            <w:r w:rsidRPr="00794DC0">
              <w:t>String</w:t>
            </w:r>
          </w:p>
        </w:tc>
      </w:tr>
      <w:tr w:rsidR="00644C80" w14:paraId="37B42A5A" w14:textId="77777777" w:rsidTr="00644C80">
        <w:tc>
          <w:tcPr>
            <w:tcW w:w="3418" w:type="dxa"/>
          </w:tcPr>
          <w:p w14:paraId="562E7D56" w14:textId="76DBEE7A" w:rsidR="00644C80" w:rsidRPr="0035151F" w:rsidRDefault="00644C80" w:rsidP="00644C80">
            <w:pPr>
              <w:pStyle w:val="TableParagraph"/>
              <w:spacing w:before="81" w:line="254" w:lineRule="auto"/>
              <w:ind w:right="201"/>
              <w:jc w:val="both"/>
              <w:rPr>
                <w:rStyle w:val="Emphasis"/>
              </w:rPr>
            </w:pPr>
            <w:r w:rsidRPr="004A6493">
              <w:rPr>
                <w:rStyle w:val="Emphasis"/>
              </w:rPr>
              <w:t>response_config</w:t>
            </w:r>
          </w:p>
        </w:tc>
        <w:tc>
          <w:tcPr>
            <w:tcW w:w="1242" w:type="dxa"/>
          </w:tcPr>
          <w:p w14:paraId="508B2AA7" w14:textId="6924D860" w:rsidR="00644C80" w:rsidRDefault="00644C80" w:rsidP="00644C80">
            <w:pPr>
              <w:rPr>
                <w:spacing w:val="-6"/>
              </w:rPr>
            </w:pPr>
            <w:r>
              <w:rPr>
                <w:spacing w:val="-6"/>
              </w:rPr>
              <w:t>No</w:t>
            </w:r>
          </w:p>
        </w:tc>
        <w:tc>
          <w:tcPr>
            <w:tcW w:w="3440" w:type="dxa"/>
          </w:tcPr>
          <w:p w14:paraId="05F01D6A" w14:textId="52B12A72" w:rsidR="00644C80" w:rsidRDefault="00644C80" w:rsidP="00644C80">
            <w:r w:rsidRPr="000720D3">
              <w:t>The response configuration.</w:t>
            </w:r>
          </w:p>
        </w:tc>
        <w:tc>
          <w:tcPr>
            <w:tcW w:w="964" w:type="dxa"/>
          </w:tcPr>
          <w:p w14:paraId="67A52FB1" w14:textId="7369952F" w:rsidR="00644C80" w:rsidRDefault="00410502" w:rsidP="00644C80">
            <w:pPr>
              <w:rPr>
                <w:spacing w:val="-1"/>
              </w:rPr>
            </w:pPr>
            <w:r>
              <w:rPr>
                <w:spacing w:val="-1"/>
              </w:rPr>
              <w:t>None</w:t>
            </w:r>
          </w:p>
        </w:tc>
        <w:tc>
          <w:tcPr>
            <w:tcW w:w="881" w:type="dxa"/>
          </w:tcPr>
          <w:p w14:paraId="47237E61" w14:textId="1814920B" w:rsidR="00644C80" w:rsidRDefault="00644C80" w:rsidP="00644C80">
            <w:r w:rsidRPr="00794DC0">
              <w:t>String</w:t>
            </w:r>
          </w:p>
        </w:tc>
      </w:tr>
      <w:tr w:rsidR="00644C80" w14:paraId="524240D1" w14:textId="77777777" w:rsidTr="00644C80">
        <w:tc>
          <w:tcPr>
            <w:tcW w:w="3418" w:type="dxa"/>
          </w:tcPr>
          <w:p w14:paraId="2D199467" w14:textId="6E58A6EB" w:rsidR="00644C80" w:rsidRPr="0035151F" w:rsidRDefault="00644C80" w:rsidP="00644C80">
            <w:pPr>
              <w:pStyle w:val="TableParagraph"/>
              <w:spacing w:before="81" w:line="254" w:lineRule="auto"/>
              <w:ind w:right="201"/>
              <w:jc w:val="both"/>
              <w:rPr>
                <w:rStyle w:val="Emphasis"/>
              </w:rPr>
            </w:pPr>
            <w:r w:rsidRPr="004A6493">
              <w:rPr>
                <w:rStyle w:val="Emphasis"/>
              </w:rPr>
              <w:t>response_config_display</w:t>
            </w:r>
          </w:p>
        </w:tc>
        <w:tc>
          <w:tcPr>
            <w:tcW w:w="1242" w:type="dxa"/>
          </w:tcPr>
          <w:p w14:paraId="495EF654" w14:textId="7C806EA4" w:rsidR="00644C80" w:rsidRDefault="00644C80" w:rsidP="00644C80">
            <w:pPr>
              <w:rPr>
                <w:spacing w:val="-6"/>
              </w:rPr>
            </w:pPr>
            <w:r>
              <w:rPr>
                <w:spacing w:val="-6"/>
              </w:rPr>
              <w:t>No</w:t>
            </w:r>
          </w:p>
        </w:tc>
        <w:tc>
          <w:tcPr>
            <w:tcW w:w="3440" w:type="dxa"/>
          </w:tcPr>
          <w:p w14:paraId="5B1CD639" w14:textId="71B63EBD" w:rsidR="00644C80" w:rsidRDefault="00644C80" w:rsidP="00644C80">
            <w:r w:rsidRPr="000720D3">
              <w:t>The public part of the response configuration to be eventually displayed in the UI.</w:t>
            </w:r>
          </w:p>
        </w:tc>
        <w:tc>
          <w:tcPr>
            <w:tcW w:w="964" w:type="dxa"/>
          </w:tcPr>
          <w:p w14:paraId="7C531D26" w14:textId="348D2649" w:rsidR="00644C80" w:rsidRDefault="00410502" w:rsidP="00644C80">
            <w:pPr>
              <w:rPr>
                <w:spacing w:val="-1"/>
              </w:rPr>
            </w:pPr>
            <w:r>
              <w:rPr>
                <w:spacing w:val="-1"/>
              </w:rPr>
              <w:t>None</w:t>
            </w:r>
          </w:p>
        </w:tc>
        <w:tc>
          <w:tcPr>
            <w:tcW w:w="881" w:type="dxa"/>
          </w:tcPr>
          <w:p w14:paraId="1B922FD8" w14:textId="68337C7F" w:rsidR="00644C80" w:rsidRDefault="00644C80" w:rsidP="00644C80">
            <w:r w:rsidRPr="00794DC0">
              <w:t>String</w:t>
            </w:r>
          </w:p>
        </w:tc>
      </w:tr>
      <w:tr w:rsidR="00644C80" w14:paraId="1088A8C3" w14:textId="77777777" w:rsidTr="00644C80">
        <w:tc>
          <w:tcPr>
            <w:tcW w:w="3418" w:type="dxa"/>
          </w:tcPr>
          <w:p w14:paraId="19CF4348" w14:textId="5A087517" w:rsidR="00644C80" w:rsidRPr="0035151F" w:rsidRDefault="00644C80" w:rsidP="00644C80">
            <w:pPr>
              <w:pStyle w:val="TableParagraph"/>
              <w:spacing w:before="81" w:line="254" w:lineRule="auto"/>
              <w:ind w:right="201"/>
              <w:jc w:val="both"/>
              <w:rPr>
                <w:rStyle w:val="Emphasis"/>
              </w:rPr>
            </w:pPr>
            <w:r w:rsidRPr="004A6493">
              <w:rPr>
                <w:rStyle w:val="Emphasis"/>
              </w:rPr>
              <w:t>parent_transaction_id</w:t>
            </w:r>
          </w:p>
        </w:tc>
        <w:tc>
          <w:tcPr>
            <w:tcW w:w="1242" w:type="dxa"/>
          </w:tcPr>
          <w:p w14:paraId="3F54F1A1" w14:textId="1C16DDAD" w:rsidR="00644C80" w:rsidRDefault="00644C80" w:rsidP="00644C80">
            <w:pPr>
              <w:rPr>
                <w:spacing w:val="-6"/>
              </w:rPr>
            </w:pPr>
            <w:r>
              <w:rPr>
                <w:spacing w:val="-6"/>
              </w:rPr>
              <w:t>No</w:t>
            </w:r>
          </w:p>
        </w:tc>
        <w:tc>
          <w:tcPr>
            <w:tcW w:w="3440" w:type="dxa"/>
          </w:tcPr>
          <w:p w14:paraId="38C68A7A" w14:textId="7791C501" w:rsidR="00644C80" w:rsidRDefault="00644C80" w:rsidP="00644C80">
            <w:r w:rsidRPr="000720D3">
              <w:t>The parent transaction identifier.</w:t>
            </w:r>
          </w:p>
        </w:tc>
        <w:tc>
          <w:tcPr>
            <w:tcW w:w="964" w:type="dxa"/>
          </w:tcPr>
          <w:p w14:paraId="33BB2DC2" w14:textId="26027BE3" w:rsidR="00644C80" w:rsidRDefault="00410502" w:rsidP="00644C80">
            <w:pPr>
              <w:rPr>
                <w:spacing w:val="-1"/>
              </w:rPr>
            </w:pPr>
            <w:r>
              <w:rPr>
                <w:spacing w:val="-1"/>
              </w:rPr>
              <w:t>None</w:t>
            </w:r>
          </w:p>
        </w:tc>
        <w:tc>
          <w:tcPr>
            <w:tcW w:w="881" w:type="dxa"/>
          </w:tcPr>
          <w:p w14:paraId="2ED7313C" w14:textId="1A3BFF70" w:rsidR="00644C80" w:rsidRDefault="00644C80" w:rsidP="00644C80">
            <w:r w:rsidRPr="00794DC0">
              <w:t>String</w:t>
            </w:r>
          </w:p>
        </w:tc>
      </w:tr>
      <w:tr w:rsidR="00644C80" w14:paraId="2BA2C5A9" w14:textId="77777777" w:rsidTr="00644C80">
        <w:tc>
          <w:tcPr>
            <w:tcW w:w="3418" w:type="dxa"/>
          </w:tcPr>
          <w:p w14:paraId="0DF96324" w14:textId="1180C69B" w:rsidR="00644C80" w:rsidRPr="0035151F" w:rsidRDefault="00644C80" w:rsidP="00644C80">
            <w:pPr>
              <w:pStyle w:val="TableParagraph"/>
              <w:spacing w:before="81" w:line="254" w:lineRule="auto"/>
              <w:ind w:right="201"/>
              <w:jc w:val="both"/>
              <w:rPr>
                <w:rStyle w:val="Emphasis"/>
              </w:rPr>
            </w:pPr>
            <w:r w:rsidRPr="004A6493">
              <w:rPr>
                <w:rStyle w:val="Emphasis"/>
              </w:rPr>
              <w:t>throw_excep</w:t>
            </w:r>
          </w:p>
        </w:tc>
        <w:tc>
          <w:tcPr>
            <w:tcW w:w="1242" w:type="dxa"/>
          </w:tcPr>
          <w:p w14:paraId="335D05D0" w14:textId="7E4D6E44" w:rsidR="00644C80" w:rsidRDefault="00644C80" w:rsidP="00644C80">
            <w:pPr>
              <w:rPr>
                <w:spacing w:val="-6"/>
              </w:rPr>
            </w:pPr>
            <w:r>
              <w:rPr>
                <w:spacing w:val="-6"/>
              </w:rPr>
              <w:t>No</w:t>
            </w:r>
          </w:p>
        </w:tc>
        <w:tc>
          <w:tcPr>
            <w:tcW w:w="3440" w:type="dxa"/>
          </w:tcPr>
          <w:p w14:paraId="12B4DD13" w14:textId="36800597" w:rsidR="00644C80" w:rsidRDefault="00644C80" w:rsidP="00410502">
            <w:r w:rsidRPr="000720D3">
              <w:t>Controls whether the node should throw exceptions upon failures, or if the framework should handle them. If set to 'false' the framework will handle the failure by setting the RET_VALUE case packet variable to -1. The RET_TEXT variable will hold the failur</w:t>
            </w:r>
            <w:r w:rsidR="00410502">
              <w:t>e text.</w:t>
            </w:r>
          </w:p>
        </w:tc>
        <w:tc>
          <w:tcPr>
            <w:tcW w:w="964" w:type="dxa"/>
          </w:tcPr>
          <w:p w14:paraId="3F91D395" w14:textId="4857843D" w:rsidR="00644C80" w:rsidRDefault="00410502" w:rsidP="00644C80">
            <w:pPr>
              <w:rPr>
                <w:spacing w:val="-1"/>
              </w:rPr>
            </w:pPr>
            <w:r>
              <w:rPr>
                <w:spacing w:val="-1"/>
              </w:rPr>
              <w:t>true</w:t>
            </w:r>
          </w:p>
        </w:tc>
        <w:tc>
          <w:tcPr>
            <w:tcW w:w="881" w:type="dxa"/>
          </w:tcPr>
          <w:p w14:paraId="586EBF03" w14:textId="600ADC11" w:rsidR="00644C80" w:rsidRDefault="00644C80" w:rsidP="00644C80">
            <w:r w:rsidRPr="00B75CB9">
              <w:t>Boolean</w:t>
            </w:r>
          </w:p>
        </w:tc>
      </w:tr>
    </w:tbl>
    <w:p w14:paraId="09CF05A6" w14:textId="77777777" w:rsidR="00410502" w:rsidRDefault="006C0604" w:rsidP="00410502">
      <w:bookmarkStart w:id="539" w:name="_TOC_250131"/>
      <w:r>
        <w:br w:type="page"/>
      </w:r>
    </w:p>
    <w:p w14:paraId="6618656A" w14:textId="2338B4CE" w:rsidR="00410502" w:rsidRDefault="00410502" w:rsidP="00410502">
      <w:pPr>
        <w:pStyle w:val="Heading3"/>
        <w:rPr>
          <w:b/>
          <w:bCs/>
        </w:rPr>
      </w:pPr>
      <w:bookmarkStart w:id="540" w:name="_Toc30015894"/>
      <w:r w:rsidRPr="00410502">
        <w:lastRenderedPageBreak/>
        <w:t>ReceiveMessageAndWait</w:t>
      </w:r>
      <w:bookmarkEnd w:id="540"/>
    </w:p>
    <w:p w14:paraId="50F78D3A" w14:textId="7F7E2ACA" w:rsidR="00410502" w:rsidRDefault="00410502" w:rsidP="00410502">
      <w:pPr>
        <w:pStyle w:val="Fixedwidthblock"/>
        <w:rPr>
          <w:rFonts w:eastAsia="Courier New" w:hAnsi="Courier New" w:cs="Courier New"/>
          <w:szCs w:val="18"/>
        </w:rPr>
      </w:pPr>
      <w:r w:rsidRPr="00410502">
        <w:t>com.hp.ov.activator.mwfm.component.builtin. ReceiveMessageAndWait</w:t>
      </w:r>
    </w:p>
    <w:p w14:paraId="43F1DA03" w14:textId="3638FF46" w:rsidR="00410502" w:rsidRDefault="00BE2A31" w:rsidP="00410502">
      <w:r w:rsidRPr="00BE2A31">
        <w:t>Receives a message to start a new synchronous transaction, which is stored as a service order registry and processed as such, waiting for the transaction to finish.</w:t>
      </w:r>
    </w:p>
    <w:p w14:paraId="30458D2B" w14:textId="5C26D98B" w:rsidR="00410502" w:rsidRDefault="00410502" w:rsidP="00410502">
      <w:pPr>
        <w:pStyle w:val="Caption"/>
        <w:keepNext/>
      </w:pPr>
      <w:bookmarkStart w:id="541" w:name="_Toc30016199"/>
      <w:r>
        <w:t xml:space="preserve">Table </w:t>
      </w:r>
      <w:r>
        <w:rPr>
          <w:noProof/>
        </w:rPr>
        <w:fldChar w:fldCharType="begin"/>
      </w:r>
      <w:r>
        <w:rPr>
          <w:noProof/>
        </w:rPr>
        <w:instrText xml:space="preserve"> STYLEREF 1 \s </w:instrText>
      </w:r>
      <w:r>
        <w:rPr>
          <w:noProof/>
        </w:rPr>
        <w:fldChar w:fldCharType="separate"/>
      </w:r>
      <w:r w:rsidR="008B544D">
        <w:rPr>
          <w:noProof/>
        </w:rPr>
        <w:t>4</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B544D">
        <w:rPr>
          <w:noProof/>
        </w:rPr>
        <w:t>89</w:t>
      </w:r>
      <w:r>
        <w:rPr>
          <w:noProof/>
        </w:rPr>
        <w:fldChar w:fldCharType="end"/>
      </w:r>
      <w:r>
        <w:tab/>
      </w:r>
      <w:r w:rsidRPr="00410502">
        <w:t>ReceiveMessageAndWait</w:t>
      </w:r>
      <w:r>
        <w:t xml:space="preserve"> Parameters</w:t>
      </w:r>
      <w:bookmarkEnd w:id="541"/>
    </w:p>
    <w:tbl>
      <w:tblPr>
        <w:tblStyle w:val="TableGrid"/>
        <w:tblW w:w="9945" w:type="dxa"/>
        <w:tblLook w:val="04A0" w:firstRow="1" w:lastRow="0" w:firstColumn="1" w:lastColumn="0" w:noHBand="0" w:noVBand="1"/>
      </w:tblPr>
      <w:tblGrid>
        <w:gridCol w:w="3211"/>
        <w:gridCol w:w="1312"/>
        <w:gridCol w:w="3364"/>
        <w:gridCol w:w="1034"/>
        <w:gridCol w:w="1024"/>
      </w:tblGrid>
      <w:tr w:rsidR="00410502" w14:paraId="5016BB09" w14:textId="77777777" w:rsidTr="00410502">
        <w:trPr>
          <w:cnfStyle w:val="100000000000" w:firstRow="1" w:lastRow="0" w:firstColumn="0" w:lastColumn="0" w:oddVBand="0" w:evenVBand="0" w:oddHBand="0" w:evenHBand="0" w:firstRowFirstColumn="0" w:firstRowLastColumn="0" w:lastRowFirstColumn="0" w:lastRowLastColumn="0"/>
        </w:trPr>
        <w:tc>
          <w:tcPr>
            <w:tcW w:w="3418" w:type="dxa"/>
          </w:tcPr>
          <w:p w14:paraId="7745698F" w14:textId="77777777" w:rsidR="00410502" w:rsidRDefault="00410502" w:rsidP="00410502">
            <w:r>
              <w:rPr>
                <w:spacing w:val="-2"/>
                <w:w w:val="110"/>
              </w:rPr>
              <w:t>N</w:t>
            </w:r>
            <w:r>
              <w:rPr>
                <w:w w:val="110"/>
              </w:rPr>
              <w:t>ame</w:t>
            </w:r>
          </w:p>
        </w:tc>
        <w:tc>
          <w:tcPr>
            <w:tcW w:w="1242" w:type="dxa"/>
          </w:tcPr>
          <w:p w14:paraId="3CEF82F8" w14:textId="77777777" w:rsidR="00410502" w:rsidRDefault="00410502" w:rsidP="00410502">
            <w:r>
              <w:rPr>
                <w:w w:val="115"/>
              </w:rPr>
              <w:t>Required</w:t>
            </w:r>
          </w:p>
        </w:tc>
        <w:tc>
          <w:tcPr>
            <w:tcW w:w="3440" w:type="dxa"/>
          </w:tcPr>
          <w:p w14:paraId="4B802CD9" w14:textId="77777777" w:rsidR="00410502" w:rsidRDefault="00410502" w:rsidP="00410502">
            <w:r>
              <w:rPr>
                <w:w w:val="115"/>
              </w:rPr>
              <w:t>Descripti</w:t>
            </w:r>
            <w:r>
              <w:rPr>
                <w:spacing w:val="-2"/>
                <w:w w:val="115"/>
              </w:rPr>
              <w:t>on</w:t>
            </w:r>
          </w:p>
        </w:tc>
        <w:tc>
          <w:tcPr>
            <w:tcW w:w="964" w:type="dxa"/>
          </w:tcPr>
          <w:p w14:paraId="0F4568FC" w14:textId="77777777" w:rsidR="00410502" w:rsidRDefault="00410502" w:rsidP="00410502">
            <w:r>
              <w:rPr>
                <w:spacing w:val="-2"/>
                <w:w w:val="110"/>
              </w:rPr>
              <w:t>D</w:t>
            </w:r>
            <w:r>
              <w:rPr>
                <w:w w:val="110"/>
              </w:rPr>
              <w:t>efault</w:t>
            </w:r>
          </w:p>
        </w:tc>
        <w:tc>
          <w:tcPr>
            <w:tcW w:w="881" w:type="dxa"/>
          </w:tcPr>
          <w:p w14:paraId="74D95174" w14:textId="77777777" w:rsidR="00410502" w:rsidRDefault="00410502" w:rsidP="00410502">
            <w:r>
              <w:rPr>
                <w:w w:val="110"/>
              </w:rPr>
              <w:t>Type</w:t>
            </w:r>
          </w:p>
        </w:tc>
      </w:tr>
      <w:tr w:rsidR="00723CA8" w14:paraId="14455DFD" w14:textId="77777777" w:rsidTr="00410502">
        <w:tc>
          <w:tcPr>
            <w:tcW w:w="3418" w:type="dxa"/>
          </w:tcPr>
          <w:p w14:paraId="131237B1" w14:textId="76F9D606" w:rsidR="00723CA8" w:rsidRPr="0035151F" w:rsidRDefault="00723CA8" w:rsidP="00723CA8">
            <w:pPr>
              <w:rPr>
                <w:rStyle w:val="Emphasis"/>
              </w:rPr>
            </w:pPr>
            <w:r w:rsidRPr="00410502">
              <w:rPr>
                <w:rStyle w:val="Emphasis"/>
              </w:rPr>
              <w:t>workflow_name</w:t>
            </w:r>
          </w:p>
        </w:tc>
        <w:tc>
          <w:tcPr>
            <w:tcW w:w="1242" w:type="dxa"/>
          </w:tcPr>
          <w:p w14:paraId="3CEF3899" w14:textId="77777777" w:rsidR="00723CA8" w:rsidRDefault="00723CA8" w:rsidP="00723CA8">
            <w:r>
              <w:t>Yes</w:t>
            </w:r>
          </w:p>
        </w:tc>
        <w:tc>
          <w:tcPr>
            <w:tcW w:w="3440" w:type="dxa"/>
          </w:tcPr>
          <w:p w14:paraId="405B215F" w14:textId="70BB4C4E" w:rsidR="00723CA8" w:rsidRDefault="00723CA8" w:rsidP="00723CA8">
            <w:r w:rsidRPr="002F52FC">
              <w:t>The name of the workflow to start.</w:t>
            </w:r>
          </w:p>
        </w:tc>
        <w:tc>
          <w:tcPr>
            <w:tcW w:w="964" w:type="dxa"/>
          </w:tcPr>
          <w:p w14:paraId="031C008C" w14:textId="77777777" w:rsidR="00723CA8" w:rsidRDefault="00723CA8" w:rsidP="00723CA8">
            <w:r>
              <w:rPr>
                <w:spacing w:val="-1"/>
              </w:rPr>
              <w:t>None</w:t>
            </w:r>
          </w:p>
        </w:tc>
        <w:tc>
          <w:tcPr>
            <w:tcW w:w="881" w:type="dxa"/>
          </w:tcPr>
          <w:p w14:paraId="644DB5D3" w14:textId="77777777" w:rsidR="00723CA8" w:rsidRDefault="00723CA8" w:rsidP="00723CA8">
            <w:r w:rsidRPr="00794DC0">
              <w:t>String</w:t>
            </w:r>
          </w:p>
        </w:tc>
      </w:tr>
      <w:tr w:rsidR="00723CA8" w14:paraId="26504559" w14:textId="77777777" w:rsidTr="00410502">
        <w:tc>
          <w:tcPr>
            <w:tcW w:w="3418" w:type="dxa"/>
          </w:tcPr>
          <w:p w14:paraId="44336077" w14:textId="05E35BD2" w:rsidR="00723CA8" w:rsidRPr="0035151F" w:rsidRDefault="00723CA8" w:rsidP="00723CA8">
            <w:pPr>
              <w:pStyle w:val="TableParagraph"/>
              <w:spacing w:line="210" w:lineRule="exact"/>
              <w:jc w:val="both"/>
              <w:rPr>
                <w:rStyle w:val="Emphasis"/>
              </w:rPr>
            </w:pPr>
            <w:r w:rsidRPr="00410502">
              <w:rPr>
                <w:rStyle w:val="Emphasis"/>
              </w:rPr>
              <w:t>transaction_id</w:t>
            </w:r>
          </w:p>
        </w:tc>
        <w:tc>
          <w:tcPr>
            <w:tcW w:w="1242" w:type="dxa"/>
          </w:tcPr>
          <w:p w14:paraId="02089FDC" w14:textId="77777777" w:rsidR="00723CA8" w:rsidRDefault="00723CA8" w:rsidP="00723CA8">
            <w:r>
              <w:t>Yes</w:t>
            </w:r>
          </w:p>
        </w:tc>
        <w:tc>
          <w:tcPr>
            <w:tcW w:w="3440" w:type="dxa"/>
          </w:tcPr>
          <w:p w14:paraId="1FE95A3F" w14:textId="17286CB7" w:rsidR="00723CA8" w:rsidRDefault="00723CA8" w:rsidP="00723CA8">
            <w:pPr>
              <w:rPr>
                <w:spacing w:val="-1"/>
              </w:rPr>
            </w:pPr>
            <w:r w:rsidRPr="002F52FC">
              <w:t>The transaction identifier.</w:t>
            </w:r>
          </w:p>
        </w:tc>
        <w:tc>
          <w:tcPr>
            <w:tcW w:w="964" w:type="dxa"/>
          </w:tcPr>
          <w:p w14:paraId="5637D384" w14:textId="77777777" w:rsidR="00723CA8" w:rsidRDefault="00723CA8" w:rsidP="00723CA8">
            <w:pPr>
              <w:rPr>
                <w:spacing w:val="-1"/>
              </w:rPr>
            </w:pPr>
            <w:r>
              <w:rPr>
                <w:spacing w:val="-1"/>
              </w:rPr>
              <w:t>None</w:t>
            </w:r>
          </w:p>
        </w:tc>
        <w:tc>
          <w:tcPr>
            <w:tcW w:w="881" w:type="dxa"/>
          </w:tcPr>
          <w:p w14:paraId="36BA5B60" w14:textId="77777777" w:rsidR="00723CA8" w:rsidRDefault="00723CA8" w:rsidP="00723CA8">
            <w:r w:rsidRPr="00794DC0">
              <w:t>String</w:t>
            </w:r>
          </w:p>
        </w:tc>
      </w:tr>
      <w:tr w:rsidR="00723CA8" w14:paraId="624B273F" w14:textId="77777777" w:rsidTr="00410502">
        <w:tc>
          <w:tcPr>
            <w:tcW w:w="3418" w:type="dxa"/>
          </w:tcPr>
          <w:p w14:paraId="6E0F662D" w14:textId="7E462927" w:rsidR="00723CA8" w:rsidRPr="004A6493" w:rsidRDefault="00723CA8" w:rsidP="00723CA8">
            <w:pPr>
              <w:pStyle w:val="TableParagraph"/>
              <w:spacing w:line="210" w:lineRule="exact"/>
              <w:jc w:val="both"/>
              <w:rPr>
                <w:rStyle w:val="Emphasis"/>
              </w:rPr>
            </w:pPr>
            <w:r w:rsidRPr="00410502">
              <w:rPr>
                <w:rStyle w:val="Emphasis"/>
              </w:rPr>
              <w:t>system_name</w:t>
            </w:r>
          </w:p>
        </w:tc>
        <w:tc>
          <w:tcPr>
            <w:tcW w:w="1242" w:type="dxa"/>
          </w:tcPr>
          <w:p w14:paraId="5FCFB7DE" w14:textId="3549BDF9" w:rsidR="00723CA8" w:rsidRDefault="00723CA8" w:rsidP="00723CA8">
            <w:r>
              <w:t>Yes</w:t>
            </w:r>
          </w:p>
        </w:tc>
        <w:tc>
          <w:tcPr>
            <w:tcW w:w="3440" w:type="dxa"/>
          </w:tcPr>
          <w:p w14:paraId="3ECDB2AA" w14:textId="04DF5631" w:rsidR="00723CA8" w:rsidRPr="000720D3" w:rsidRDefault="00723CA8" w:rsidP="00723CA8">
            <w:r w:rsidRPr="002F52FC">
              <w:t>The name of the system from where this transaction is requested.</w:t>
            </w:r>
          </w:p>
        </w:tc>
        <w:tc>
          <w:tcPr>
            <w:tcW w:w="964" w:type="dxa"/>
          </w:tcPr>
          <w:p w14:paraId="744BF6A0" w14:textId="68A04A38" w:rsidR="00723CA8" w:rsidRDefault="00723CA8" w:rsidP="00723CA8">
            <w:pPr>
              <w:rPr>
                <w:spacing w:val="-1"/>
              </w:rPr>
            </w:pPr>
            <w:r>
              <w:rPr>
                <w:spacing w:val="-1"/>
              </w:rPr>
              <w:t>None</w:t>
            </w:r>
          </w:p>
        </w:tc>
        <w:tc>
          <w:tcPr>
            <w:tcW w:w="881" w:type="dxa"/>
          </w:tcPr>
          <w:p w14:paraId="21415449" w14:textId="461C707C" w:rsidR="00723CA8" w:rsidRPr="00794DC0" w:rsidRDefault="00723CA8" w:rsidP="00723CA8">
            <w:r w:rsidRPr="00794DC0">
              <w:t>String</w:t>
            </w:r>
          </w:p>
        </w:tc>
      </w:tr>
      <w:tr w:rsidR="00723CA8" w14:paraId="480BA007" w14:textId="77777777" w:rsidTr="00410502">
        <w:tc>
          <w:tcPr>
            <w:tcW w:w="3418" w:type="dxa"/>
          </w:tcPr>
          <w:p w14:paraId="1762D3A8" w14:textId="77777777" w:rsidR="00723CA8" w:rsidRDefault="00723CA8" w:rsidP="00723CA8">
            <w:pPr>
              <w:pStyle w:val="TableParagraph"/>
              <w:spacing w:before="81" w:line="254" w:lineRule="auto"/>
              <w:ind w:right="201"/>
              <w:jc w:val="both"/>
              <w:rPr>
                <w:rStyle w:val="Emphasis"/>
              </w:rPr>
            </w:pPr>
            <w:r w:rsidRPr="00E903D4">
              <w:rPr>
                <w:rStyle w:val="Emphasis"/>
              </w:rPr>
              <w:t>variable0,</w:t>
            </w:r>
          </w:p>
          <w:p w14:paraId="455EA448" w14:textId="77777777" w:rsidR="00723CA8" w:rsidRDefault="00723CA8" w:rsidP="00723CA8">
            <w:pPr>
              <w:pStyle w:val="TableParagraph"/>
              <w:spacing w:before="81" w:line="254" w:lineRule="auto"/>
              <w:ind w:right="201"/>
              <w:jc w:val="both"/>
              <w:rPr>
                <w:rStyle w:val="Emphasis"/>
              </w:rPr>
            </w:pPr>
            <w:r w:rsidRPr="00E903D4">
              <w:rPr>
                <w:rStyle w:val="Emphasis"/>
              </w:rPr>
              <w:t>variable1...</w:t>
            </w:r>
          </w:p>
          <w:p w14:paraId="6A9CE59B" w14:textId="5AD1263C" w:rsidR="00723CA8" w:rsidRPr="004A6493" w:rsidRDefault="00723CA8" w:rsidP="00723CA8">
            <w:pPr>
              <w:pStyle w:val="TableParagraph"/>
              <w:spacing w:line="210" w:lineRule="exact"/>
              <w:jc w:val="both"/>
              <w:rPr>
                <w:rStyle w:val="Emphasis"/>
              </w:rPr>
            </w:pPr>
            <w:r w:rsidRPr="00E903D4">
              <w:rPr>
                <w:rStyle w:val="Emphasis"/>
              </w:rPr>
              <w:t>variableN</w:t>
            </w:r>
          </w:p>
        </w:tc>
        <w:tc>
          <w:tcPr>
            <w:tcW w:w="1242" w:type="dxa"/>
          </w:tcPr>
          <w:p w14:paraId="202158B5" w14:textId="6909C6DB" w:rsidR="00723CA8" w:rsidRDefault="00723CA8" w:rsidP="00723CA8">
            <w:r>
              <w:t>No</w:t>
            </w:r>
          </w:p>
        </w:tc>
        <w:tc>
          <w:tcPr>
            <w:tcW w:w="3440" w:type="dxa"/>
          </w:tcPr>
          <w:p w14:paraId="3A54D2B9" w14:textId="06FA41A3" w:rsidR="00723CA8" w:rsidRPr="000720D3" w:rsidRDefault="00723CA8" w:rsidP="00723CA8">
            <w:r w:rsidRPr="002F52FC">
              <w:t>Case-packet variables that are to be passed to initialize variables in the new workflow being started.</w:t>
            </w:r>
          </w:p>
        </w:tc>
        <w:tc>
          <w:tcPr>
            <w:tcW w:w="964" w:type="dxa"/>
          </w:tcPr>
          <w:p w14:paraId="6324DB2C" w14:textId="684C2E31" w:rsidR="00723CA8" w:rsidRDefault="00723CA8" w:rsidP="00723CA8">
            <w:pPr>
              <w:rPr>
                <w:spacing w:val="-1"/>
              </w:rPr>
            </w:pPr>
            <w:r>
              <w:rPr>
                <w:spacing w:val="-1"/>
              </w:rPr>
              <w:t>None</w:t>
            </w:r>
          </w:p>
        </w:tc>
        <w:tc>
          <w:tcPr>
            <w:tcW w:w="881" w:type="dxa"/>
          </w:tcPr>
          <w:p w14:paraId="17F90A44" w14:textId="5343D82A" w:rsidR="00723CA8" w:rsidRPr="00794DC0" w:rsidRDefault="00723CA8" w:rsidP="00723CA8">
            <w:r>
              <w:t>Object</w:t>
            </w:r>
          </w:p>
        </w:tc>
      </w:tr>
      <w:tr w:rsidR="00723CA8" w14:paraId="522DF69E" w14:textId="77777777" w:rsidTr="00410502">
        <w:tc>
          <w:tcPr>
            <w:tcW w:w="3418" w:type="dxa"/>
          </w:tcPr>
          <w:p w14:paraId="19568C1D" w14:textId="1D894B87" w:rsidR="00723CA8" w:rsidRPr="004A6493" w:rsidRDefault="00723CA8" w:rsidP="00723CA8">
            <w:pPr>
              <w:pStyle w:val="TableParagraph"/>
              <w:spacing w:line="210" w:lineRule="exact"/>
              <w:jc w:val="both"/>
              <w:rPr>
                <w:rStyle w:val="Emphasis"/>
              </w:rPr>
            </w:pPr>
            <w:r w:rsidRPr="00E903D4">
              <w:rPr>
                <w:rStyle w:val="Emphasis"/>
              </w:rPr>
              <w:t>destination0, destination1... destinationN</w:t>
            </w:r>
          </w:p>
        </w:tc>
        <w:tc>
          <w:tcPr>
            <w:tcW w:w="1242" w:type="dxa"/>
          </w:tcPr>
          <w:p w14:paraId="2849EE9B" w14:textId="2499BA6D" w:rsidR="00723CA8" w:rsidRDefault="00723CA8" w:rsidP="00723CA8">
            <w:r>
              <w:t>No</w:t>
            </w:r>
          </w:p>
        </w:tc>
        <w:tc>
          <w:tcPr>
            <w:tcW w:w="3440" w:type="dxa"/>
          </w:tcPr>
          <w:p w14:paraId="37538162" w14:textId="49B4C7A8" w:rsidR="00723CA8" w:rsidRPr="000720D3" w:rsidRDefault="00723CA8" w:rsidP="00723CA8">
            <w:r w:rsidRPr="002F52FC">
              <w:t>The name of a case-packet variable to initialize in the new workflow. By default the variable of the same name as the "variable" parameter is initialized.</w:t>
            </w:r>
          </w:p>
        </w:tc>
        <w:tc>
          <w:tcPr>
            <w:tcW w:w="964" w:type="dxa"/>
          </w:tcPr>
          <w:p w14:paraId="1997549C" w14:textId="4D950490" w:rsidR="00723CA8" w:rsidRDefault="00723CA8" w:rsidP="00723CA8">
            <w:pPr>
              <w:rPr>
                <w:spacing w:val="-1"/>
              </w:rPr>
            </w:pPr>
            <w:r>
              <w:rPr>
                <w:spacing w:val="-1"/>
              </w:rPr>
              <w:t>None</w:t>
            </w:r>
          </w:p>
        </w:tc>
        <w:tc>
          <w:tcPr>
            <w:tcW w:w="881" w:type="dxa"/>
          </w:tcPr>
          <w:p w14:paraId="5D95AD80" w14:textId="036BA273" w:rsidR="00723CA8" w:rsidRPr="00794DC0" w:rsidRDefault="00723CA8" w:rsidP="00723CA8">
            <w:r>
              <w:t>Object</w:t>
            </w:r>
          </w:p>
        </w:tc>
      </w:tr>
      <w:tr w:rsidR="00723CA8" w14:paraId="0D7101A6" w14:textId="77777777" w:rsidTr="00410502">
        <w:tc>
          <w:tcPr>
            <w:tcW w:w="3418" w:type="dxa"/>
          </w:tcPr>
          <w:p w14:paraId="007C82C5" w14:textId="43F6C1A6" w:rsidR="00723CA8" w:rsidRPr="004A6493" w:rsidRDefault="00723CA8" w:rsidP="00723CA8">
            <w:pPr>
              <w:pStyle w:val="TableParagraph"/>
              <w:spacing w:line="210" w:lineRule="exact"/>
              <w:jc w:val="both"/>
              <w:rPr>
                <w:rStyle w:val="Emphasis"/>
              </w:rPr>
            </w:pPr>
            <w:r w:rsidRPr="00410502">
              <w:rPr>
                <w:rStyle w:val="Emphasis"/>
              </w:rPr>
              <w:t>service_id</w:t>
            </w:r>
          </w:p>
        </w:tc>
        <w:tc>
          <w:tcPr>
            <w:tcW w:w="1242" w:type="dxa"/>
          </w:tcPr>
          <w:p w14:paraId="43B17B82" w14:textId="3891BC7E" w:rsidR="00723CA8" w:rsidRDefault="00723CA8" w:rsidP="00723CA8">
            <w:r>
              <w:t>No</w:t>
            </w:r>
          </w:p>
        </w:tc>
        <w:tc>
          <w:tcPr>
            <w:tcW w:w="3440" w:type="dxa"/>
          </w:tcPr>
          <w:p w14:paraId="0ADC100F" w14:textId="375C4FC6" w:rsidR="00723CA8" w:rsidRPr="000720D3" w:rsidRDefault="00723CA8" w:rsidP="00723CA8">
            <w:r w:rsidRPr="002F52FC">
              <w:t>The service identifier.</w:t>
            </w:r>
          </w:p>
        </w:tc>
        <w:tc>
          <w:tcPr>
            <w:tcW w:w="964" w:type="dxa"/>
          </w:tcPr>
          <w:p w14:paraId="3760C89F" w14:textId="68DCDE54" w:rsidR="00723CA8" w:rsidRDefault="00723CA8" w:rsidP="00723CA8">
            <w:pPr>
              <w:rPr>
                <w:spacing w:val="-1"/>
              </w:rPr>
            </w:pPr>
            <w:r>
              <w:rPr>
                <w:spacing w:val="-1"/>
              </w:rPr>
              <w:t>None</w:t>
            </w:r>
          </w:p>
        </w:tc>
        <w:tc>
          <w:tcPr>
            <w:tcW w:w="881" w:type="dxa"/>
          </w:tcPr>
          <w:p w14:paraId="16FD45F2" w14:textId="4C1430B8" w:rsidR="00723CA8" w:rsidRPr="00794DC0" w:rsidRDefault="00723CA8" w:rsidP="00723CA8">
            <w:r w:rsidRPr="00794DC0">
              <w:t>String</w:t>
            </w:r>
          </w:p>
        </w:tc>
      </w:tr>
      <w:tr w:rsidR="00723CA8" w14:paraId="59617DAB" w14:textId="77777777" w:rsidTr="00410502">
        <w:tc>
          <w:tcPr>
            <w:tcW w:w="3418" w:type="dxa"/>
          </w:tcPr>
          <w:p w14:paraId="42437737" w14:textId="6C6FDAE3" w:rsidR="00723CA8" w:rsidRPr="004A6493" w:rsidRDefault="00723CA8" w:rsidP="00723CA8">
            <w:pPr>
              <w:pStyle w:val="TableParagraph"/>
              <w:spacing w:line="210" w:lineRule="exact"/>
              <w:jc w:val="both"/>
              <w:rPr>
                <w:rStyle w:val="Emphasis"/>
              </w:rPr>
            </w:pPr>
            <w:r w:rsidRPr="00410502">
              <w:rPr>
                <w:rStyle w:val="Emphasis"/>
              </w:rPr>
              <w:t>message</w:t>
            </w:r>
          </w:p>
        </w:tc>
        <w:tc>
          <w:tcPr>
            <w:tcW w:w="1242" w:type="dxa"/>
          </w:tcPr>
          <w:p w14:paraId="31414243" w14:textId="49F8FFE5" w:rsidR="00723CA8" w:rsidRDefault="00723CA8" w:rsidP="00723CA8">
            <w:r>
              <w:t>No</w:t>
            </w:r>
          </w:p>
        </w:tc>
        <w:tc>
          <w:tcPr>
            <w:tcW w:w="3440" w:type="dxa"/>
          </w:tcPr>
          <w:p w14:paraId="2F97D08B" w14:textId="6B6D2D4D" w:rsidR="00723CA8" w:rsidRPr="000720D3" w:rsidRDefault="00723CA8" w:rsidP="00723CA8">
            <w:r w:rsidRPr="002F52FC">
              <w:t>The message itself.</w:t>
            </w:r>
          </w:p>
        </w:tc>
        <w:tc>
          <w:tcPr>
            <w:tcW w:w="964" w:type="dxa"/>
          </w:tcPr>
          <w:p w14:paraId="6E2833EB" w14:textId="7C4A2A6F" w:rsidR="00723CA8" w:rsidRDefault="00723CA8" w:rsidP="00723CA8">
            <w:pPr>
              <w:rPr>
                <w:spacing w:val="-1"/>
              </w:rPr>
            </w:pPr>
            <w:r>
              <w:rPr>
                <w:spacing w:val="-1"/>
              </w:rPr>
              <w:t>None</w:t>
            </w:r>
          </w:p>
        </w:tc>
        <w:tc>
          <w:tcPr>
            <w:tcW w:w="881" w:type="dxa"/>
          </w:tcPr>
          <w:p w14:paraId="175CACE5" w14:textId="3D9DDD5C" w:rsidR="00723CA8" w:rsidRPr="00794DC0" w:rsidRDefault="00723CA8" w:rsidP="00723CA8">
            <w:r w:rsidRPr="00794DC0">
              <w:t>String</w:t>
            </w:r>
          </w:p>
        </w:tc>
      </w:tr>
      <w:tr w:rsidR="00723CA8" w14:paraId="731EF0A7" w14:textId="77777777" w:rsidTr="00410502">
        <w:tc>
          <w:tcPr>
            <w:tcW w:w="3418" w:type="dxa"/>
          </w:tcPr>
          <w:p w14:paraId="09116986" w14:textId="1A2D31A6" w:rsidR="00723CA8" w:rsidRPr="004A6493" w:rsidRDefault="00723CA8" w:rsidP="00723CA8">
            <w:pPr>
              <w:pStyle w:val="TableParagraph"/>
              <w:spacing w:line="210" w:lineRule="exact"/>
              <w:jc w:val="both"/>
              <w:rPr>
                <w:rStyle w:val="Emphasis"/>
              </w:rPr>
            </w:pPr>
            <w:r w:rsidRPr="00410502">
              <w:rPr>
                <w:rStyle w:val="Emphasis"/>
              </w:rPr>
              <w:t>WORKFLOW_ORDER_ID</w:t>
            </w:r>
          </w:p>
        </w:tc>
        <w:tc>
          <w:tcPr>
            <w:tcW w:w="1242" w:type="dxa"/>
          </w:tcPr>
          <w:p w14:paraId="7C09F8FE" w14:textId="707DD106" w:rsidR="00723CA8" w:rsidRDefault="00723CA8" w:rsidP="00723CA8">
            <w:r>
              <w:t>No</w:t>
            </w:r>
          </w:p>
        </w:tc>
        <w:tc>
          <w:tcPr>
            <w:tcW w:w="3440" w:type="dxa"/>
          </w:tcPr>
          <w:p w14:paraId="25A214C6" w14:textId="566FE306" w:rsidR="00723CA8" w:rsidRPr="000720D3" w:rsidRDefault="00723CA8" w:rsidP="00723CA8">
            <w:r w:rsidRPr="002F52FC">
              <w:t>The order_id to be passed to the child workflow. The child workflow will receive the order_id value in the initial case packet variable named "WORKFLOW_ORDER_ID".</w:t>
            </w:r>
          </w:p>
        </w:tc>
        <w:tc>
          <w:tcPr>
            <w:tcW w:w="964" w:type="dxa"/>
          </w:tcPr>
          <w:p w14:paraId="5603A401" w14:textId="444AD012" w:rsidR="00723CA8" w:rsidRDefault="00723CA8" w:rsidP="00723CA8">
            <w:pPr>
              <w:rPr>
                <w:spacing w:val="-1"/>
              </w:rPr>
            </w:pPr>
            <w:r>
              <w:rPr>
                <w:spacing w:val="-1"/>
              </w:rPr>
              <w:t>None</w:t>
            </w:r>
          </w:p>
        </w:tc>
        <w:tc>
          <w:tcPr>
            <w:tcW w:w="881" w:type="dxa"/>
          </w:tcPr>
          <w:p w14:paraId="64B79D6B" w14:textId="6C41D614" w:rsidR="00723CA8" w:rsidRPr="00794DC0" w:rsidRDefault="00723CA8" w:rsidP="00723CA8">
            <w:r w:rsidRPr="00794DC0">
              <w:t>String</w:t>
            </w:r>
          </w:p>
        </w:tc>
      </w:tr>
      <w:tr w:rsidR="00723CA8" w14:paraId="37F15195" w14:textId="77777777" w:rsidTr="00410502">
        <w:tc>
          <w:tcPr>
            <w:tcW w:w="3418" w:type="dxa"/>
          </w:tcPr>
          <w:p w14:paraId="64FCA78F" w14:textId="4BB50EE3" w:rsidR="00723CA8" w:rsidRDefault="00723CA8" w:rsidP="00723CA8">
            <w:pPr>
              <w:pStyle w:val="TableParagraph"/>
              <w:spacing w:line="210" w:lineRule="exact"/>
              <w:jc w:val="both"/>
              <w:rPr>
                <w:rStyle w:val="Emphasis"/>
              </w:rPr>
            </w:pPr>
            <w:r w:rsidRPr="00410502">
              <w:rPr>
                <w:rStyle w:val="Emphasis"/>
              </w:rPr>
              <w:t>outputvar</w:t>
            </w:r>
            <w:r>
              <w:rPr>
                <w:rStyle w:val="Emphasis"/>
              </w:rPr>
              <w:t>0,</w:t>
            </w:r>
          </w:p>
          <w:p w14:paraId="17AB4596" w14:textId="5DB7971D" w:rsidR="00723CA8" w:rsidRDefault="00723CA8" w:rsidP="00723CA8">
            <w:pPr>
              <w:pStyle w:val="TableParagraph"/>
              <w:spacing w:line="210" w:lineRule="exact"/>
              <w:jc w:val="both"/>
              <w:rPr>
                <w:rStyle w:val="Emphasis"/>
              </w:rPr>
            </w:pPr>
            <w:r w:rsidRPr="00410502">
              <w:rPr>
                <w:rStyle w:val="Emphasis"/>
              </w:rPr>
              <w:t>outputvar</w:t>
            </w:r>
            <w:r>
              <w:rPr>
                <w:rStyle w:val="Emphasis"/>
              </w:rPr>
              <w:t>1...</w:t>
            </w:r>
          </w:p>
          <w:p w14:paraId="6C809F3B" w14:textId="0F18BF66" w:rsidR="00723CA8" w:rsidRPr="004A6493" w:rsidRDefault="00723CA8" w:rsidP="00723CA8">
            <w:pPr>
              <w:pStyle w:val="TableParagraph"/>
              <w:spacing w:line="210" w:lineRule="exact"/>
              <w:jc w:val="both"/>
              <w:rPr>
                <w:rStyle w:val="Emphasis"/>
              </w:rPr>
            </w:pPr>
            <w:r w:rsidRPr="00410502">
              <w:rPr>
                <w:rStyle w:val="Emphasis"/>
              </w:rPr>
              <w:t>outputvar</w:t>
            </w:r>
            <w:r>
              <w:rPr>
                <w:rStyle w:val="Emphasis"/>
              </w:rPr>
              <w:t>N</w:t>
            </w:r>
          </w:p>
        </w:tc>
        <w:tc>
          <w:tcPr>
            <w:tcW w:w="1242" w:type="dxa"/>
          </w:tcPr>
          <w:p w14:paraId="1D6989B4" w14:textId="25C8D568" w:rsidR="00723CA8" w:rsidRDefault="00723CA8" w:rsidP="00723CA8">
            <w:r>
              <w:t>No</w:t>
            </w:r>
          </w:p>
        </w:tc>
        <w:tc>
          <w:tcPr>
            <w:tcW w:w="3440" w:type="dxa"/>
          </w:tcPr>
          <w:p w14:paraId="74D48E30" w14:textId="1D65475B" w:rsidR="00723CA8" w:rsidRPr="000720D3" w:rsidRDefault="00723CA8" w:rsidP="00723CA8">
            <w:r w:rsidRPr="002F52FC">
              <w:t>Case-packet variables that the child should pass back.</w:t>
            </w:r>
          </w:p>
        </w:tc>
        <w:tc>
          <w:tcPr>
            <w:tcW w:w="964" w:type="dxa"/>
          </w:tcPr>
          <w:p w14:paraId="195FB270" w14:textId="051D242D" w:rsidR="00723CA8" w:rsidRDefault="00723CA8" w:rsidP="00723CA8">
            <w:pPr>
              <w:rPr>
                <w:spacing w:val="-1"/>
              </w:rPr>
            </w:pPr>
            <w:r>
              <w:rPr>
                <w:spacing w:val="-1"/>
              </w:rPr>
              <w:t>None</w:t>
            </w:r>
          </w:p>
        </w:tc>
        <w:tc>
          <w:tcPr>
            <w:tcW w:w="881" w:type="dxa"/>
          </w:tcPr>
          <w:p w14:paraId="074D34DA" w14:textId="1D897139" w:rsidR="00723CA8" w:rsidRPr="00794DC0" w:rsidRDefault="00723CA8" w:rsidP="00723CA8">
            <w:r>
              <w:t>Object</w:t>
            </w:r>
          </w:p>
        </w:tc>
      </w:tr>
      <w:tr w:rsidR="00723CA8" w14:paraId="3A22E7D0" w14:textId="77777777" w:rsidTr="00410502">
        <w:tc>
          <w:tcPr>
            <w:tcW w:w="3418" w:type="dxa"/>
          </w:tcPr>
          <w:p w14:paraId="27121C4F" w14:textId="08D80177" w:rsidR="00723CA8" w:rsidRPr="004A6493" w:rsidRDefault="00723CA8" w:rsidP="00723CA8">
            <w:pPr>
              <w:pStyle w:val="TableParagraph"/>
              <w:spacing w:line="210" w:lineRule="exact"/>
              <w:jc w:val="both"/>
              <w:rPr>
                <w:rStyle w:val="Emphasis"/>
              </w:rPr>
            </w:pPr>
            <w:r w:rsidRPr="00410502">
              <w:rPr>
                <w:rStyle w:val="Emphasis"/>
              </w:rPr>
              <w:t>queue</w:t>
            </w:r>
          </w:p>
        </w:tc>
        <w:tc>
          <w:tcPr>
            <w:tcW w:w="1242" w:type="dxa"/>
          </w:tcPr>
          <w:p w14:paraId="7CD4B7E5" w14:textId="24AFC4EF" w:rsidR="00723CA8" w:rsidRDefault="00723CA8" w:rsidP="00723CA8">
            <w:r>
              <w:t>No</w:t>
            </w:r>
          </w:p>
        </w:tc>
        <w:tc>
          <w:tcPr>
            <w:tcW w:w="3440" w:type="dxa"/>
          </w:tcPr>
          <w:p w14:paraId="079FCB0C" w14:textId="516F304B" w:rsidR="00723CA8" w:rsidRPr="000720D3" w:rsidRDefault="00723CA8" w:rsidP="00723CA8">
            <w:r w:rsidRPr="002F52FC">
              <w:t>The name of the queue where the job will wait, and where the child job must do the synchronization (constant by default). Default queue is 'sync'.</w:t>
            </w:r>
          </w:p>
        </w:tc>
        <w:tc>
          <w:tcPr>
            <w:tcW w:w="964" w:type="dxa"/>
          </w:tcPr>
          <w:p w14:paraId="183D52C5" w14:textId="2296C7B2" w:rsidR="00723CA8" w:rsidRPr="00723CA8" w:rsidRDefault="00723CA8" w:rsidP="00723CA8">
            <w:pPr>
              <w:pStyle w:val="TableParagraph"/>
              <w:spacing w:line="210" w:lineRule="exact"/>
              <w:jc w:val="both"/>
              <w:rPr>
                <w:rStyle w:val="Emphasis"/>
              </w:rPr>
            </w:pPr>
            <w:r w:rsidRPr="00723CA8">
              <w:rPr>
                <w:rStyle w:val="Emphasis"/>
              </w:rPr>
              <w:t>“sync”</w:t>
            </w:r>
          </w:p>
        </w:tc>
        <w:tc>
          <w:tcPr>
            <w:tcW w:w="881" w:type="dxa"/>
          </w:tcPr>
          <w:p w14:paraId="039D0704" w14:textId="53F5F373" w:rsidR="00723CA8" w:rsidRPr="00794DC0" w:rsidRDefault="00723CA8" w:rsidP="00723CA8">
            <w:r w:rsidRPr="00794DC0">
              <w:t>String</w:t>
            </w:r>
          </w:p>
        </w:tc>
      </w:tr>
      <w:tr w:rsidR="00723CA8" w14:paraId="729DFE44" w14:textId="77777777" w:rsidTr="00410502">
        <w:tc>
          <w:tcPr>
            <w:tcW w:w="3418" w:type="dxa"/>
          </w:tcPr>
          <w:p w14:paraId="5B5A0F96" w14:textId="61BCE75A" w:rsidR="00723CA8" w:rsidRPr="004A6493" w:rsidRDefault="00723CA8" w:rsidP="00723CA8">
            <w:pPr>
              <w:pStyle w:val="TableParagraph"/>
              <w:spacing w:line="210" w:lineRule="exact"/>
              <w:jc w:val="both"/>
              <w:rPr>
                <w:rStyle w:val="Emphasis"/>
              </w:rPr>
            </w:pPr>
            <w:r w:rsidRPr="00410502">
              <w:rPr>
                <w:rStyle w:val="Emphasis"/>
              </w:rPr>
              <w:t>swap</w:t>
            </w:r>
          </w:p>
        </w:tc>
        <w:tc>
          <w:tcPr>
            <w:tcW w:w="1242" w:type="dxa"/>
          </w:tcPr>
          <w:p w14:paraId="2914DE1C" w14:textId="0622C99D" w:rsidR="00723CA8" w:rsidRDefault="00723CA8" w:rsidP="00723CA8">
            <w:r>
              <w:t>No</w:t>
            </w:r>
          </w:p>
        </w:tc>
        <w:tc>
          <w:tcPr>
            <w:tcW w:w="3440" w:type="dxa"/>
          </w:tcPr>
          <w:p w14:paraId="2099B23D" w14:textId="319C9CF7" w:rsidR="00723CA8" w:rsidRPr="000720D3" w:rsidRDefault="00723CA8" w:rsidP="00723CA8">
            <w:r w:rsidRPr="002F52FC">
              <w:t>Instructs the Workflow manager to swap-out the case-packets while the parent job waits for the child job to synchronize, in order to reduce memory footprint</w:t>
            </w:r>
          </w:p>
        </w:tc>
        <w:tc>
          <w:tcPr>
            <w:tcW w:w="964" w:type="dxa"/>
          </w:tcPr>
          <w:p w14:paraId="43578E60" w14:textId="3B0E209B" w:rsidR="00723CA8" w:rsidRDefault="00723CA8" w:rsidP="00723CA8">
            <w:pPr>
              <w:rPr>
                <w:spacing w:val="-1"/>
              </w:rPr>
            </w:pPr>
            <w:r>
              <w:rPr>
                <w:spacing w:val="-1"/>
              </w:rPr>
              <w:t>None</w:t>
            </w:r>
          </w:p>
        </w:tc>
        <w:tc>
          <w:tcPr>
            <w:tcW w:w="881" w:type="dxa"/>
          </w:tcPr>
          <w:p w14:paraId="10FDC5E8" w14:textId="68CA2722" w:rsidR="00723CA8" w:rsidRPr="00794DC0" w:rsidRDefault="00723CA8" w:rsidP="00723CA8">
            <w:r w:rsidRPr="00723CA8">
              <w:t>Boolean</w:t>
            </w:r>
          </w:p>
        </w:tc>
      </w:tr>
      <w:tr w:rsidR="00723CA8" w14:paraId="61BDE596" w14:textId="77777777" w:rsidTr="00410502">
        <w:tc>
          <w:tcPr>
            <w:tcW w:w="3418" w:type="dxa"/>
          </w:tcPr>
          <w:p w14:paraId="36A1BA6D" w14:textId="27045F95" w:rsidR="00723CA8" w:rsidRPr="004A6493" w:rsidRDefault="00723CA8" w:rsidP="00723CA8">
            <w:pPr>
              <w:pStyle w:val="TableParagraph"/>
              <w:spacing w:line="210" w:lineRule="exact"/>
              <w:jc w:val="both"/>
              <w:rPr>
                <w:rStyle w:val="Emphasis"/>
              </w:rPr>
            </w:pPr>
            <w:r w:rsidRPr="00410502">
              <w:rPr>
                <w:rStyle w:val="Emphasis"/>
              </w:rPr>
              <w:t>user_name</w:t>
            </w:r>
          </w:p>
        </w:tc>
        <w:tc>
          <w:tcPr>
            <w:tcW w:w="1242" w:type="dxa"/>
          </w:tcPr>
          <w:p w14:paraId="7579B90B" w14:textId="30757FAE" w:rsidR="00723CA8" w:rsidRDefault="00723CA8" w:rsidP="00723CA8">
            <w:r>
              <w:t>Yes</w:t>
            </w:r>
          </w:p>
        </w:tc>
        <w:tc>
          <w:tcPr>
            <w:tcW w:w="3440" w:type="dxa"/>
          </w:tcPr>
          <w:p w14:paraId="59BCC5D8" w14:textId="603E82E6" w:rsidR="00723CA8" w:rsidRPr="000720D3" w:rsidRDefault="00723CA8" w:rsidP="00723CA8">
            <w:r w:rsidRPr="002F52FC">
              <w:t>The SOR user name.</w:t>
            </w:r>
          </w:p>
        </w:tc>
        <w:tc>
          <w:tcPr>
            <w:tcW w:w="964" w:type="dxa"/>
          </w:tcPr>
          <w:p w14:paraId="39FECA35" w14:textId="2805B0DA" w:rsidR="00723CA8" w:rsidRDefault="00723CA8" w:rsidP="00723CA8">
            <w:pPr>
              <w:rPr>
                <w:spacing w:val="-1"/>
              </w:rPr>
            </w:pPr>
            <w:r>
              <w:rPr>
                <w:spacing w:val="-1"/>
              </w:rPr>
              <w:t>None</w:t>
            </w:r>
          </w:p>
        </w:tc>
        <w:tc>
          <w:tcPr>
            <w:tcW w:w="881" w:type="dxa"/>
          </w:tcPr>
          <w:p w14:paraId="7EA02BD1" w14:textId="073694C5" w:rsidR="00723CA8" w:rsidRPr="00794DC0" w:rsidRDefault="00723CA8" w:rsidP="00723CA8">
            <w:r w:rsidRPr="00794DC0">
              <w:t>String</w:t>
            </w:r>
          </w:p>
        </w:tc>
      </w:tr>
    </w:tbl>
    <w:p w14:paraId="7F42BA57" w14:textId="3C67BEE5" w:rsidR="006C0604" w:rsidRDefault="00410502" w:rsidP="006C0604">
      <w:r>
        <w:br w:type="page"/>
      </w:r>
    </w:p>
    <w:p w14:paraId="5150F705" w14:textId="77777777" w:rsidR="00247CEF" w:rsidRDefault="00247CEF" w:rsidP="00247CEF">
      <w:pPr>
        <w:pStyle w:val="Heading3"/>
        <w:rPr>
          <w:b/>
          <w:bCs/>
        </w:rPr>
      </w:pPr>
      <w:bookmarkStart w:id="542" w:name="_Toc30015895"/>
      <w:r w:rsidRPr="00BA3C2A">
        <w:lastRenderedPageBreak/>
        <w:t>RediscoverHostsNNMNode</w:t>
      </w:r>
      <w:bookmarkEnd w:id="542"/>
    </w:p>
    <w:p w14:paraId="2A215F5F" w14:textId="77777777" w:rsidR="00247CEF" w:rsidRDefault="00247CEF" w:rsidP="00247CEF">
      <w:pPr>
        <w:pStyle w:val="Fixedwidthblock"/>
        <w:rPr>
          <w:rFonts w:eastAsia="Courier New" w:hAnsi="Courier New" w:cs="Courier New"/>
          <w:szCs w:val="18"/>
        </w:rPr>
      </w:pPr>
      <w:r>
        <w:t>com.hp.ov.activator.mwfm.component.builtin.nnmrequest.RediscoverHostsNNMNode</w:t>
      </w:r>
    </w:p>
    <w:p w14:paraId="5D549035" w14:textId="77777777" w:rsidR="00247CEF" w:rsidRDefault="00247CEF" w:rsidP="00247CEF">
      <w:r>
        <w:t>The node requests Micro Focus NNMi* to rediscver a set of network elements identified by host names or IP addresses.</w:t>
      </w:r>
    </w:p>
    <w:p w14:paraId="102D3326" w14:textId="77777777" w:rsidR="00247CEF" w:rsidRDefault="00247CEF" w:rsidP="00247CEF">
      <w:r>
        <w:t>Rediscover a network element means rediscover/look for changes on the network element and the interfaces. This operation is performed by the Micro Focus NNMi* on a regular basic every hour (this is configurable). If for example a new interface has been added to a network element and the user runs the rediscover operation. Then the new interface will be added to the Micro Focus NNMi* system at that moment instead of relying on the automatic rediscover period.</w:t>
      </w:r>
    </w:p>
    <w:p w14:paraId="310FEFE1" w14:textId="0439D609" w:rsidR="00247CEF" w:rsidRDefault="00247CEF" w:rsidP="00247CEF">
      <w:pPr>
        <w:pStyle w:val="Caption"/>
        <w:keepNext/>
      </w:pPr>
      <w:bookmarkStart w:id="543" w:name="_Toc30016200"/>
      <w:r>
        <w:t xml:space="preserve">Table </w:t>
      </w:r>
      <w:r>
        <w:rPr>
          <w:noProof/>
        </w:rPr>
        <w:fldChar w:fldCharType="begin"/>
      </w:r>
      <w:r>
        <w:rPr>
          <w:noProof/>
        </w:rPr>
        <w:instrText xml:space="preserve"> STYLEREF 1 \s </w:instrText>
      </w:r>
      <w:r>
        <w:rPr>
          <w:noProof/>
        </w:rPr>
        <w:fldChar w:fldCharType="separate"/>
      </w:r>
      <w:r w:rsidR="008B544D">
        <w:rPr>
          <w:noProof/>
        </w:rPr>
        <w:t>4</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8B544D">
        <w:rPr>
          <w:noProof/>
        </w:rPr>
        <w:t>90</w:t>
      </w:r>
      <w:r>
        <w:rPr>
          <w:noProof/>
        </w:rPr>
        <w:fldChar w:fldCharType="end"/>
      </w:r>
      <w:r>
        <w:tab/>
        <w:t>RediscoverHostsNNMNode Parameters</w:t>
      </w:r>
      <w:bookmarkEnd w:id="543"/>
    </w:p>
    <w:tbl>
      <w:tblPr>
        <w:tblStyle w:val="TableGrid"/>
        <w:tblW w:w="9945" w:type="dxa"/>
        <w:tblLook w:val="04A0" w:firstRow="1" w:lastRow="0" w:firstColumn="1" w:lastColumn="0" w:noHBand="0" w:noVBand="1"/>
      </w:tblPr>
      <w:tblGrid>
        <w:gridCol w:w="2818"/>
        <w:gridCol w:w="1312"/>
        <w:gridCol w:w="3905"/>
        <w:gridCol w:w="1034"/>
        <w:gridCol w:w="876"/>
      </w:tblGrid>
      <w:tr w:rsidR="00247CEF" w14:paraId="1BAA8290" w14:textId="77777777" w:rsidTr="00247CEF">
        <w:trPr>
          <w:cnfStyle w:val="100000000000" w:firstRow="1" w:lastRow="0" w:firstColumn="0" w:lastColumn="0" w:oddVBand="0" w:evenVBand="0" w:oddHBand="0" w:evenHBand="0" w:firstRowFirstColumn="0" w:firstRowLastColumn="0" w:lastRowFirstColumn="0" w:lastRowLastColumn="0"/>
        </w:trPr>
        <w:tc>
          <w:tcPr>
            <w:tcW w:w="2684" w:type="dxa"/>
          </w:tcPr>
          <w:p w14:paraId="4B72519F" w14:textId="77777777" w:rsidR="00247CEF" w:rsidRDefault="00247CEF" w:rsidP="00247CEF">
            <w:r>
              <w:rPr>
                <w:spacing w:val="-2"/>
                <w:w w:val="110"/>
              </w:rPr>
              <w:t>N</w:t>
            </w:r>
            <w:r>
              <w:rPr>
                <w:w w:val="110"/>
              </w:rPr>
              <w:t>ame</w:t>
            </w:r>
          </w:p>
        </w:tc>
        <w:tc>
          <w:tcPr>
            <w:tcW w:w="1294" w:type="dxa"/>
          </w:tcPr>
          <w:p w14:paraId="7BB21427" w14:textId="77777777" w:rsidR="00247CEF" w:rsidRDefault="00247CEF" w:rsidP="00247CEF">
            <w:r>
              <w:rPr>
                <w:w w:val="115"/>
              </w:rPr>
              <w:t>Required</w:t>
            </w:r>
          </w:p>
        </w:tc>
        <w:tc>
          <w:tcPr>
            <w:tcW w:w="4092" w:type="dxa"/>
          </w:tcPr>
          <w:p w14:paraId="79BC22BC" w14:textId="77777777" w:rsidR="00247CEF" w:rsidRDefault="00247CEF" w:rsidP="00247CEF">
            <w:r>
              <w:rPr>
                <w:w w:val="115"/>
              </w:rPr>
              <w:t>Descripti</w:t>
            </w:r>
            <w:r>
              <w:rPr>
                <w:spacing w:val="-2"/>
                <w:w w:val="115"/>
              </w:rPr>
              <w:t>on</w:t>
            </w:r>
          </w:p>
        </w:tc>
        <w:tc>
          <w:tcPr>
            <w:tcW w:w="992" w:type="dxa"/>
          </w:tcPr>
          <w:p w14:paraId="418D8F31" w14:textId="77777777" w:rsidR="00247CEF" w:rsidRDefault="00247CEF" w:rsidP="00247CEF">
            <w:r>
              <w:rPr>
                <w:spacing w:val="-2"/>
                <w:w w:val="110"/>
              </w:rPr>
              <w:t>D</w:t>
            </w:r>
            <w:r>
              <w:rPr>
                <w:w w:val="110"/>
              </w:rPr>
              <w:t>efault</w:t>
            </w:r>
          </w:p>
        </w:tc>
        <w:tc>
          <w:tcPr>
            <w:tcW w:w="883" w:type="dxa"/>
          </w:tcPr>
          <w:p w14:paraId="6EBB1F3E" w14:textId="77777777" w:rsidR="00247CEF" w:rsidRDefault="00247CEF" w:rsidP="00247CEF">
            <w:r>
              <w:rPr>
                <w:w w:val="110"/>
              </w:rPr>
              <w:t>Type</w:t>
            </w:r>
          </w:p>
        </w:tc>
      </w:tr>
      <w:tr w:rsidR="00247CEF" w14:paraId="40954E9D" w14:textId="77777777" w:rsidTr="00247CEF">
        <w:tc>
          <w:tcPr>
            <w:tcW w:w="2684" w:type="dxa"/>
          </w:tcPr>
          <w:p w14:paraId="775F9DA9" w14:textId="77777777" w:rsidR="00247CEF" w:rsidRPr="0035151F" w:rsidRDefault="00247CEF" w:rsidP="00247CEF">
            <w:pPr>
              <w:rPr>
                <w:rStyle w:val="Emphasis"/>
              </w:rPr>
            </w:pPr>
            <w:r w:rsidRPr="0035151F">
              <w:rPr>
                <w:rStyle w:val="Emphasis"/>
              </w:rPr>
              <w:t>module_name</w:t>
            </w:r>
          </w:p>
        </w:tc>
        <w:tc>
          <w:tcPr>
            <w:tcW w:w="1294" w:type="dxa"/>
          </w:tcPr>
          <w:p w14:paraId="2A3043F2" w14:textId="77777777" w:rsidR="00247CEF" w:rsidRDefault="00247CEF" w:rsidP="00247CEF">
            <w:r>
              <w:t>Yes</w:t>
            </w:r>
          </w:p>
        </w:tc>
        <w:tc>
          <w:tcPr>
            <w:tcW w:w="4092" w:type="dxa"/>
          </w:tcPr>
          <w:p w14:paraId="18AB75F4" w14:textId="77777777" w:rsidR="00247CEF" w:rsidRDefault="00247CEF" w:rsidP="00247CEF">
            <w:r>
              <w:rPr>
                <w:spacing w:val="-1"/>
              </w:rPr>
              <w:t>The</w:t>
            </w:r>
            <w:r>
              <w:t xml:space="preserve"> </w:t>
            </w:r>
            <w:r>
              <w:rPr>
                <w:spacing w:val="-1"/>
              </w:rPr>
              <w:t>name</w:t>
            </w:r>
            <w:r>
              <w:rPr>
                <w:spacing w:val="-2"/>
              </w:rPr>
              <w:t xml:space="preserve"> </w:t>
            </w:r>
            <w:r>
              <w:rPr>
                <w:spacing w:val="-1"/>
              </w:rPr>
              <w:t>of</w:t>
            </w:r>
            <w:r>
              <w:t xml:space="preserve"> </w:t>
            </w:r>
            <w:r>
              <w:rPr>
                <w:spacing w:val="-1"/>
              </w:rPr>
              <w:t>the</w:t>
            </w:r>
            <w:r>
              <w:t xml:space="preserve"> </w:t>
            </w:r>
            <w:r>
              <w:rPr>
                <w:spacing w:val="-1"/>
              </w:rPr>
              <w:t>Micro Focus NNMi*</w:t>
            </w:r>
            <w:r>
              <w:rPr>
                <w:spacing w:val="-2"/>
              </w:rPr>
              <w:t xml:space="preserve"> </w:t>
            </w:r>
            <w:r>
              <w:rPr>
                <w:spacing w:val="-1"/>
              </w:rPr>
              <w:t>module</w:t>
            </w:r>
            <w:r>
              <w:t xml:space="preserve"> </w:t>
            </w:r>
            <w:r>
              <w:rPr>
                <w:spacing w:val="-1"/>
              </w:rPr>
              <w:t>used</w:t>
            </w:r>
            <w:r>
              <w:rPr>
                <w:spacing w:val="20"/>
              </w:rPr>
              <w:t xml:space="preserve"> </w:t>
            </w:r>
            <w:r>
              <w:rPr>
                <w:spacing w:val="-1"/>
              </w:rPr>
              <w:t>to</w:t>
            </w:r>
            <w:r>
              <w:t xml:space="preserve"> </w:t>
            </w:r>
            <w:r>
              <w:rPr>
                <w:spacing w:val="-1"/>
              </w:rPr>
              <w:t xml:space="preserve">connect </w:t>
            </w:r>
            <w:r>
              <w:t>to</w:t>
            </w:r>
            <w:r>
              <w:rPr>
                <w:spacing w:val="-1"/>
              </w:rPr>
              <w:t xml:space="preserve"> </w:t>
            </w:r>
            <w:r>
              <w:t>a</w:t>
            </w:r>
            <w:r>
              <w:rPr>
                <w:spacing w:val="-1"/>
              </w:rPr>
              <w:t xml:space="preserve"> specific Micro Focus NNMi*</w:t>
            </w:r>
            <w:r>
              <w:t xml:space="preserve"> </w:t>
            </w:r>
            <w:r>
              <w:rPr>
                <w:spacing w:val="-1"/>
              </w:rPr>
              <w:t>server</w:t>
            </w:r>
          </w:p>
        </w:tc>
        <w:tc>
          <w:tcPr>
            <w:tcW w:w="992" w:type="dxa"/>
          </w:tcPr>
          <w:p w14:paraId="04D8DFB8" w14:textId="77777777" w:rsidR="00247CEF" w:rsidRDefault="00247CEF" w:rsidP="00247CEF">
            <w:r>
              <w:rPr>
                <w:spacing w:val="-1"/>
              </w:rPr>
              <w:t>None</w:t>
            </w:r>
          </w:p>
        </w:tc>
        <w:tc>
          <w:tcPr>
            <w:tcW w:w="883" w:type="dxa"/>
          </w:tcPr>
          <w:p w14:paraId="0F0B53AA" w14:textId="77777777" w:rsidR="00247CEF" w:rsidRDefault="00247CEF" w:rsidP="00247CEF">
            <w:r>
              <w:t>String</w:t>
            </w:r>
          </w:p>
        </w:tc>
      </w:tr>
      <w:tr w:rsidR="00247CEF" w14:paraId="1E9C7AEB" w14:textId="77777777" w:rsidTr="00247CEF">
        <w:tc>
          <w:tcPr>
            <w:tcW w:w="2684" w:type="dxa"/>
          </w:tcPr>
          <w:p w14:paraId="3AF5BD2B" w14:textId="77777777" w:rsidR="00247CEF" w:rsidRPr="0035151F" w:rsidRDefault="00247CEF" w:rsidP="00247CEF">
            <w:pPr>
              <w:pStyle w:val="TableParagraph"/>
              <w:spacing w:before="81" w:line="254" w:lineRule="auto"/>
              <w:ind w:right="201"/>
              <w:jc w:val="both"/>
              <w:rPr>
                <w:rStyle w:val="Emphasis"/>
              </w:rPr>
            </w:pPr>
            <w:r w:rsidRPr="0035151F">
              <w:rPr>
                <w:rStyle w:val="Emphasis"/>
              </w:rPr>
              <w:t>host_to_rediscover0, host_to_rediscover1,</w:t>
            </w:r>
          </w:p>
          <w:p w14:paraId="0066F630" w14:textId="77777777" w:rsidR="00247CEF" w:rsidRPr="0035151F" w:rsidRDefault="00247CEF" w:rsidP="00247CEF">
            <w:pPr>
              <w:pStyle w:val="TableParagraph"/>
              <w:spacing w:line="210" w:lineRule="exact"/>
              <w:jc w:val="both"/>
              <w:rPr>
                <w:rStyle w:val="Emphasis"/>
              </w:rPr>
            </w:pPr>
            <w:r w:rsidRPr="0035151F">
              <w:rPr>
                <w:rStyle w:val="Emphasis"/>
              </w:rPr>
              <w:t>...                                              host_to_re discoverN</w:t>
            </w:r>
          </w:p>
        </w:tc>
        <w:tc>
          <w:tcPr>
            <w:tcW w:w="1294" w:type="dxa"/>
          </w:tcPr>
          <w:p w14:paraId="08FF4191" w14:textId="77777777" w:rsidR="00247CEF" w:rsidRDefault="00247CEF" w:rsidP="00247CEF">
            <w:r>
              <w:rPr>
                <w:spacing w:val="-6"/>
              </w:rPr>
              <w:t>Yes,</w:t>
            </w:r>
            <w:r>
              <w:rPr>
                <w:spacing w:val="-18"/>
              </w:rPr>
              <w:t xml:space="preserve"> </w:t>
            </w:r>
            <w:r>
              <w:rPr>
                <w:spacing w:val="-1"/>
              </w:rPr>
              <w:t>at</w:t>
            </w:r>
            <w:r>
              <w:rPr>
                <w:spacing w:val="-17"/>
              </w:rPr>
              <w:t xml:space="preserve"> </w:t>
            </w:r>
            <w:r>
              <w:rPr>
                <w:spacing w:val="-1"/>
              </w:rPr>
              <w:t>least</w:t>
            </w:r>
            <w:r>
              <w:rPr>
                <w:spacing w:val="25"/>
              </w:rPr>
              <w:t xml:space="preserve"> </w:t>
            </w:r>
            <w:r>
              <w:rPr>
                <w:spacing w:val="-1"/>
              </w:rPr>
              <w:t>one</w:t>
            </w:r>
          </w:p>
        </w:tc>
        <w:tc>
          <w:tcPr>
            <w:tcW w:w="4092" w:type="dxa"/>
          </w:tcPr>
          <w:p w14:paraId="43831F02" w14:textId="77777777" w:rsidR="00247CEF" w:rsidRDefault="00247CEF" w:rsidP="00247CEF">
            <w:pPr>
              <w:rPr>
                <w:spacing w:val="-1"/>
              </w:rPr>
            </w:pPr>
            <w:r>
              <w:t xml:space="preserve">The </w:t>
            </w:r>
            <w:r>
              <w:rPr>
                <w:spacing w:val="-1"/>
              </w:rPr>
              <w:t>Hostname</w:t>
            </w:r>
            <w:r>
              <w:t xml:space="preserve"> </w:t>
            </w:r>
            <w:r>
              <w:rPr>
                <w:spacing w:val="-1"/>
              </w:rPr>
              <w:t>or</w:t>
            </w:r>
            <w:r>
              <w:t xml:space="preserve"> IP</w:t>
            </w:r>
            <w:r>
              <w:rPr>
                <w:spacing w:val="-1"/>
              </w:rPr>
              <w:t xml:space="preserve"> </w:t>
            </w:r>
            <w:r>
              <w:t>address</w:t>
            </w:r>
            <w:r>
              <w:rPr>
                <w:spacing w:val="-1"/>
              </w:rPr>
              <w:t xml:space="preserve"> </w:t>
            </w:r>
            <w:r>
              <w:t>to</w:t>
            </w:r>
            <w:r>
              <w:rPr>
                <w:spacing w:val="26"/>
              </w:rPr>
              <w:t xml:space="preserve"> </w:t>
            </w:r>
            <w:r>
              <w:rPr>
                <w:spacing w:val="-1"/>
              </w:rPr>
              <w:t>rediscover</w:t>
            </w:r>
          </w:p>
        </w:tc>
        <w:tc>
          <w:tcPr>
            <w:tcW w:w="992" w:type="dxa"/>
          </w:tcPr>
          <w:p w14:paraId="184974F3" w14:textId="77777777" w:rsidR="00247CEF" w:rsidRDefault="00247CEF" w:rsidP="00247CEF">
            <w:pPr>
              <w:rPr>
                <w:spacing w:val="-1"/>
              </w:rPr>
            </w:pPr>
            <w:r>
              <w:rPr>
                <w:spacing w:val="-1"/>
              </w:rPr>
              <w:t>None</w:t>
            </w:r>
          </w:p>
        </w:tc>
        <w:tc>
          <w:tcPr>
            <w:tcW w:w="883" w:type="dxa"/>
          </w:tcPr>
          <w:p w14:paraId="551841AD" w14:textId="77777777" w:rsidR="00247CEF" w:rsidRDefault="00247CEF" w:rsidP="00247CEF">
            <w:r>
              <w:t>String</w:t>
            </w:r>
          </w:p>
        </w:tc>
      </w:tr>
    </w:tbl>
    <w:p w14:paraId="6E671E2A" w14:textId="0595CCF9" w:rsidR="00FF7EF3" w:rsidRDefault="00FF7EF3" w:rsidP="00FF7EF3"/>
    <w:p w14:paraId="4F5B6D70" w14:textId="0CFD276F" w:rsidR="00BA3C2A" w:rsidRDefault="00BA3C2A" w:rsidP="00BA3C2A">
      <w:pPr>
        <w:pStyle w:val="Heading3"/>
        <w:rPr>
          <w:b/>
          <w:bCs/>
        </w:rPr>
      </w:pPr>
      <w:bookmarkStart w:id="544" w:name="_Ref445754328"/>
      <w:bookmarkStart w:id="545" w:name="_Ref445754333"/>
      <w:bookmarkStart w:id="546" w:name="_Ref445772084"/>
      <w:bookmarkStart w:id="547" w:name="_Ref445772086"/>
      <w:bookmarkStart w:id="548" w:name="_Ref445800889"/>
      <w:bookmarkStart w:id="549" w:name="_Ref445800892"/>
      <w:bookmarkStart w:id="550" w:name="_Toc30015896"/>
      <w:r w:rsidRPr="00BA3C2A">
        <w:t>ReleaseResource</w:t>
      </w:r>
      <w:bookmarkEnd w:id="539"/>
      <w:bookmarkEnd w:id="544"/>
      <w:bookmarkEnd w:id="545"/>
      <w:bookmarkEnd w:id="546"/>
      <w:bookmarkEnd w:id="547"/>
      <w:bookmarkEnd w:id="548"/>
      <w:bookmarkEnd w:id="549"/>
      <w:bookmarkEnd w:id="550"/>
    </w:p>
    <w:p w14:paraId="01824ABE" w14:textId="77777777" w:rsidR="00BA3C2A" w:rsidRDefault="00BA3C2A" w:rsidP="00BA3C2A">
      <w:pPr>
        <w:pStyle w:val="Fixedwidthblock"/>
        <w:rPr>
          <w:rFonts w:eastAsia="Courier New" w:hAnsi="Courier New" w:cs="Courier New"/>
          <w:szCs w:val="18"/>
        </w:rPr>
      </w:pPr>
      <w:r>
        <w:t>com.hp.ov.activator.mwfm.component.builtin.Re</w:t>
      </w:r>
      <w:bookmarkStart w:id="551" w:name="_bookmark139"/>
      <w:bookmarkEnd w:id="551"/>
      <w:r>
        <w:t>leaseResource</w:t>
      </w:r>
    </w:p>
    <w:p w14:paraId="7E7A0175" w14:textId="3A7EAC07" w:rsidR="00BA3C2A" w:rsidRDefault="002155B9" w:rsidP="00BA3C2A">
      <w:r w:rsidRPr="002155B9">
        <w:t>The node releases poolable resources back into the inventory. To release a resource, specify a variable that contains a JavaBean that represents the resource to be released. This can be one or more case-packet variables that you list explicitly. If you do not specify any variables, the case</w:t>
      </w:r>
      <w:r w:rsidR="00BA3C2A">
        <w:t>-packet</w:t>
      </w:r>
      <w:r w:rsidR="00BA3C2A">
        <w:rPr>
          <w:spacing w:val="-2"/>
        </w:rPr>
        <w:t xml:space="preserve"> </w:t>
      </w:r>
      <w:r w:rsidR="00BA3C2A">
        <w:t xml:space="preserve">variable named </w:t>
      </w:r>
      <w:r w:rsidR="00BA3C2A">
        <w:rPr>
          <w:rFonts w:ascii="Courier New"/>
          <w:spacing w:val="-9"/>
        </w:rPr>
        <w:t>RESERVATIONS</w:t>
      </w:r>
      <w:r w:rsidR="00BA3C2A">
        <w:rPr>
          <w:rFonts w:ascii="Courier New"/>
          <w:spacing w:val="-74"/>
        </w:rPr>
        <w:t xml:space="preserve"> </w:t>
      </w:r>
      <w:r w:rsidR="00BA3C2A">
        <w:t>is</w:t>
      </w:r>
      <w:r w:rsidR="00BA3C2A">
        <w:rPr>
          <w:spacing w:val="-2"/>
        </w:rPr>
        <w:t xml:space="preserve"> </w:t>
      </w:r>
      <w:r w:rsidR="00BA3C2A">
        <w:t>assumed,</w:t>
      </w:r>
      <w:r w:rsidR="00BA3C2A">
        <w:rPr>
          <w:spacing w:val="-3"/>
        </w:rPr>
        <w:t xml:space="preserve"> </w:t>
      </w:r>
      <w:r w:rsidR="00BA3C2A">
        <w:t>and all</w:t>
      </w:r>
      <w:r w:rsidR="00BA3C2A">
        <w:rPr>
          <w:spacing w:val="-2"/>
        </w:rPr>
        <w:t xml:space="preserve"> </w:t>
      </w:r>
      <w:r w:rsidR="00BA3C2A">
        <w:t>the</w:t>
      </w:r>
      <w:r w:rsidR="00BA3C2A">
        <w:rPr>
          <w:spacing w:val="77"/>
          <w:w w:val="99"/>
        </w:rPr>
        <w:t xml:space="preserve"> </w:t>
      </w:r>
      <w:r w:rsidR="00BA3C2A">
        <w:t>reserved</w:t>
      </w:r>
      <w:r w:rsidR="00BA3C2A">
        <w:rPr>
          <w:spacing w:val="-4"/>
        </w:rPr>
        <w:t xml:space="preserve"> </w:t>
      </w:r>
      <w:r w:rsidR="00BA3C2A">
        <w:t>resources</w:t>
      </w:r>
      <w:r w:rsidR="00BA3C2A">
        <w:rPr>
          <w:spacing w:val="-4"/>
        </w:rPr>
        <w:t xml:space="preserve"> </w:t>
      </w:r>
      <w:r w:rsidR="00BA3C2A">
        <w:t>in</w:t>
      </w:r>
      <w:r w:rsidR="00BA3C2A">
        <w:rPr>
          <w:spacing w:val="-4"/>
        </w:rPr>
        <w:t xml:space="preserve"> </w:t>
      </w:r>
      <w:r w:rsidR="00BA3C2A">
        <w:t>that</w:t>
      </w:r>
      <w:r w:rsidR="00BA3C2A">
        <w:rPr>
          <w:spacing w:val="-3"/>
        </w:rPr>
        <w:t xml:space="preserve"> </w:t>
      </w:r>
      <w:r w:rsidR="00BA3C2A">
        <w:t>variable</w:t>
      </w:r>
      <w:r w:rsidR="00BA3C2A">
        <w:rPr>
          <w:spacing w:val="-4"/>
        </w:rPr>
        <w:t xml:space="preserve"> </w:t>
      </w:r>
      <w:r w:rsidR="00BA3C2A">
        <w:t>are</w:t>
      </w:r>
      <w:r w:rsidR="00BA3C2A">
        <w:rPr>
          <w:spacing w:val="-4"/>
        </w:rPr>
        <w:t xml:space="preserve"> </w:t>
      </w:r>
      <w:r w:rsidR="00BA3C2A">
        <w:t>released.</w:t>
      </w:r>
      <w:r w:rsidR="00BA3C2A">
        <w:rPr>
          <w:spacing w:val="-3"/>
        </w:rPr>
        <w:t xml:space="preserve"> </w:t>
      </w:r>
      <w:r w:rsidR="00BA3C2A">
        <w:t>After</w:t>
      </w:r>
      <w:r w:rsidR="00BA3C2A">
        <w:rPr>
          <w:spacing w:val="-2"/>
        </w:rPr>
        <w:t xml:space="preserve"> </w:t>
      </w:r>
      <w:r w:rsidR="00BA3C2A">
        <w:t>successful</w:t>
      </w:r>
      <w:r w:rsidR="00BA3C2A">
        <w:rPr>
          <w:spacing w:val="-4"/>
        </w:rPr>
        <w:t xml:space="preserve"> </w:t>
      </w:r>
      <w:r w:rsidR="00BA3C2A">
        <w:t>release,</w:t>
      </w:r>
      <w:r w:rsidR="00BA3C2A">
        <w:rPr>
          <w:spacing w:val="-3"/>
        </w:rPr>
        <w:t xml:space="preserve"> </w:t>
      </w:r>
      <w:r w:rsidR="00BA3C2A">
        <w:t>each</w:t>
      </w:r>
      <w:r w:rsidR="00BA3C2A">
        <w:rPr>
          <w:spacing w:val="-2"/>
        </w:rPr>
        <w:t xml:space="preserve"> </w:t>
      </w:r>
      <w:r w:rsidR="00BA3C2A">
        <w:t>released</w:t>
      </w:r>
      <w:r w:rsidR="00BA3C2A">
        <w:rPr>
          <w:spacing w:val="29"/>
          <w:w w:val="99"/>
        </w:rPr>
        <w:t xml:space="preserve"> </w:t>
      </w:r>
      <w:r w:rsidR="00BA3C2A">
        <w:t>resource</w:t>
      </w:r>
      <w:r w:rsidR="00BA3C2A">
        <w:rPr>
          <w:spacing w:val="-2"/>
        </w:rPr>
        <w:t xml:space="preserve"> </w:t>
      </w:r>
      <w:r w:rsidR="00BA3C2A">
        <w:t>is removed from the</w:t>
      </w:r>
      <w:r w:rsidR="00BA3C2A">
        <w:rPr>
          <w:spacing w:val="-2"/>
        </w:rPr>
        <w:t xml:space="preserve"> </w:t>
      </w:r>
      <w:r w:rsidR="00BA3C2A">
        <w:rPr>
          <w:rFonts w:ascii="Courier New"/>
          <w:spacing w:val="-9"/>
        </w:rPr>
        <w:t>RESERVATIONS</w:t>
      </w:r>
      <w:r w:rsidR="00BA3C2A">
        <w:rPr>
          <w:rFonts w:ascii="Courier New"/>
          <w:spacing w:val="-73"/>
        </w:rPr>
        <w:t xml:space="preserve"> </w:t>
      </w:r>
      <w:r w:rsidR="00BA3C2A">
        <w:t>variable.</w:t>
      </w:r>
    </w:p>
    <w:p w14:paraId="2996ECAD" w14:textId="22E13D9D" w:rsidR="00BA3C2A" w:rsidRDefault="00BA3C2A" w:rsidP="00BA3C2A">
      <w:r>
        <w:t>Multiple</w:t>
      </w:r>
      <w:r>
        <w:rPr>
          <w:spacing w:val="-11"/>
        </w:rPr>
        <w:t xml:space="preserve"> </w:t>
      </w:r>
      <w:r>
        <w:t>resources</w:t>
      </w:r>
      <w:r>
        <w:rPr>
          <w:spacing w:val="-10"/>
        </w:rPr>
        <w:t xml:space="preserve"> </w:t>
      </w:r>
      <w:r>
        <w:t>can</w:t>
      </w:r>
      <w:r>
        <w:rPr>
          <w:spacing w:val="-11"/>
        </w:rPr>
        <w:t xml:space="preserve"> </w:t>
      </w:r>
      <w:r>
        <w:t>be</w:t>
      </w:r>
      <w:r>
        <w:rPr>
          <w:spacing w:val="-11"/>
        </w:rPr>
        <w:t xml:space="preserve"> </w:t>
      </w:r>
      <w:r>
        <w:t>released</w:t>
      </w:r>
      <w:r>
        <w:rPr>
          <w:spacing w:val="-10"/>
        </w:rPr>
        <w:t xml:space="preserve"> </w:t>
      </w:r>
      <w:r>
        <w:t>in</w:t>
      </w:r>
      <w:r>
        <w:rPr>
          <w:spacing w:val="-10"/>
        </w:rPr>
        <w:t xml:space="preserve"> </w:t>
      </w:r>
      <w:r>
        <w:t>a</w:t>
      </w:r>
      <w:r>
        <w:rPr>
          <w:spacing w:val="-10"/>
        </w:rPr>
        <w:t xml:space="preserve"> </w:t>
      </w:r>
      <w:r>
        <w:t>single</w:t>
      </w:r>
      <w:r>
        <w:rPr>
          <w:spacing w:val="-11"/>
        </w:rPr>
        <w:t xml:space="preserve"> </w:t>
      </w:r>
      <w:r>
        <w:t>database</w:t>
      </w:r>
      <w:r w:rsidR="002155B9" w:rsidRPr="002155B9">
        <w:t xml:space="preserve"> transaction. Successful release of all the specified resources set</w:t>
      </w:r>
      <w:r>
        <w:t>s</w:t>
      </w:r>
      <w:r>
        <w:rPr>
          <w:spacing w:val="-2"/>
        </w:rPr>
        <w:t xml:space="preserve"> </w:t>
      </w:r>
      <w:r>
        <w:t xml:space="preserve">the </w:t>
      </w:r>
      <w:r>
        <w:rPr>
          <w:rFonts w:ascii="Courier New"/>
          <w:spacing w:val="-8"/>
        </w:rPr>
        <w:t>RET_VALUE</w:t>
      </w:r>
      <w:r>
        <w:rPr>
          <w:rFonts w:ascii="Courier New"/>
          <w:spacing w:val="-75"/>
        </w:rPr>
        <w:t xml:space="preserve"> </w:t>
      </w:r>
      <w:r>
        <w:t xml:space="preserve">to </w:t>
      </w:r>
      <w:r>
        <w:rPr>
          <w:rFonts w:ascii="Courier New"/>
          <w:spacing w:val="-4"/>
        </w:rPr>
        <w:t>0</w:t>
      </w:r>
      <w:r>
        <w:rPr>
          <w:spacing w:val="-4"/>
        </w:rPr>
        <w:t>.</w:t>
      </w:r>
    </w:p>
    <w:p w14:paraId="613FACE7" w14:textId="083D5BF7" w:rsidR="00BA3C2A" w:rsidRDefault="00BA3C2A" w:rsidP="00BA3C2A">
      <w:pPr>
        <w:rPr>
          <w:b/>
        </w:rPr>
      </w:pPr>
      <w:r w:rsidRPr="002155B9">
        <w:rPr>
          <w:b/>
        </w:rPr>
        <w:t>See</w:t>
      </w:r>
      <w:r w:rsidRPr="002155B9">
        <w:rPr>
          <w:b/>
          <w:spacing w:val="-3"/>
        </w:rPr>
        <w:t xml:space="preserve"> </w:t>
      </w:r>
      <w:r w:rsidR="002155B9" w:rsidRPr="002155B9">
        <w:rPr>
          <w:b/>
        </w:rPr>
        <w:t>Also</w:t>
      </w:r>
    </w:p>
    <w:p w14:paraId="08A52C58" w14:textId="1364482C" w:rsidR="002155B9" w:rsidRPr="002155B9" w:rsidRDefault="002155B9" w:rsidP="00F65437">
      <w:pPr>
        <w:pStyle w:val="ListParagraph"/>
        <w:numPr>
          <w:ilvl w:val="0"/>
          <w:numId w:val="49"/>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_Ref445771609 \h </w:instrText>
      </w:r>
      <w:r>
        <w:rPr>
          <w:rFonts w:eastAsia="Arial" w:hAnsi="Arial" w:cs="Arial"/>
          <w:bCs/>
        </w:rPr>
      </w:r>
      <w:r>
        <w:rPr>
          <w:rFonts w:eastAsia="Arial" w:hAnsi="Arial" w:cs="Arial"/>
          <w:bCs/>
        </w:rPr>
        <w:fldChar w:fldCharType="separate"/>
      </w:r>
      <w:r w:rsidR="008B544D" w:rsidRPr="00BA3C2A">
        <w:t>ReserveResource</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_Ref445771612 \h </w:instrText>
      </w:r>
      <w:r>
        <w:rPr>
          <w:rFonts w:eastAsia="Arial" w:hAnsi="Arial" w:cs="Arial"/>
          <w:bCs/>
        </w:rPr>
      </w:r>
      <w:r>
        <w:rPr>
          <w:rFonts w:eastAsia="Arial" w:hAnsi="Arial" w:cs="Arial"/>
          <w:bCs/>
        </w:rPr>
        <w:fldChar w:fldCharType="separate"/>
      </w:r>
      <w:r w:rsidR="008B544D">
        <w:rPr>
          <w:rFonts w:eastAsia="Arial" w:hAnsi="Arial" w:cs="Arial"/>
          <w:bCs/>
          <w:noProof/>
        </w:rPr>
        <w:t>216</w:t>
      </w:r>
      <w:r>
        <w:rPr>
          <w:rFonts w:eastAsia="Arial" w:hAnsi="Arial" w:cs="Arial"/>
          <w:bCs/>
        </w:rPr>
        <w:fldChar w:fldCharType="end"/>
      </w:r>
      <w:r>
        <w:rPr>
          <w:rFonts w:eastAsia="Arial" w:hAnsi="Arial" w:cs="Arial"/>
          <w:bCs/>
        </w:rPr>
        <w:t xml:space="preserve"> </w:t>
      </w:r>
      <w:r>
        <w:t>for</w:t>
      </w:r>
      <w:r w:rsidRPr="00BA3C2A">
        <w:rPr>
          <w:spacing w:val="-3"/>
        </w:rPr>
        <w:t xml:space="preserve"> </w:t>
      </w:r>
      <w:r>
        <w:t>more</w:t>
      </w:r>
      <w:r w:rsidRPr="00BA3C2A">
        <w:rPr>
          <w:spacing w:val="-3"/>
        </w:rPr>
        <w:t xml:space="preserve"> </w:t>
      </w:r>
      <w:r>
        <w:t>information about</w:t>
      </w:r>
      <w:r w:rsidRPr="00BA3C2A">
        <w:rPr>
          <w:spacing w:val="-3"/>
        </w:rPr>
        <w:t xml:space="preserve"> </w:t>
      </w:r>
      <w:r>
        <w:t xml:space="preserve">the </w:t>
      </w:r>
      <w:r w:rsidRPr="002155B9">
        <w:rPr>
          <w:rFonts w:ascii="Courier New" w:eastAsia="Courier New" w:hAnsi="Courier New" w:cs="Courier New"/>
          <w:spacing w:val="-9"/>
          <w:sz w:val="20"/>
        </w:rPr>
        <w:t>RESERVATIONS</w:t>
      </w:r>
      <w:r>
        <w:t xml:space="preserve"> variable</w:t>
      </w:r>
    </w:p>
    <w:p w14:paraId="2FD62810" w14:textId="7B854CD0" w:rsidR="00BA3C2A" w:rsidRPr="002155B9" w:rsidRDefault="002155B9" w:rsidP="00F65437">
      <w:pPr>
        <w:pStyle w:val="ListParagraph"/>
        <w:numPr>
          <w:ilvl w:val="0"/>
          <w:numId w:val="49"/>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_Ref445771623 \h </w:instrText>
      </w:r>
      <w:r>
        <w:rPr>
          <w:rFonts w:eastAsia="Arial" w:hAnsi="Arial" w:cs="Arial"/>
          <w:bCs/>
        </w:rPr>
      </w:r>
      <w:r>
        <w:rPr>
          <w:rFonts w:eastAsia="Arial" w:hAnsi="Arial" w:cs="Arial"/>
          <w:bCs/>
        </w:rPr>
        <w:fldChar w:fldCharType="separate"/>
      </w:r>
      <w:r w:rsidR="008B544D" w:rsidRPr="00D91817">
        <w:t>ConfirmResourceReservation</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_Ref445771626 \h </w:instrText>
      </w:r>
      <w:r>
        <w:rPr>
          <w:rFonts w:eastAsia="Arial" w:hAnsi="Arial" w:cs="Arial"/>
          <w:bCs/>
        </w:rPr>
      </w:r>
      <w:r>
        <w:rPr>
          <w:rFonts w:eastAsia="Arial" w:hAnsi="Arial" w:cs="Arial"/>
          <w:bCs/>
        </w:rPr>
        <w:fldChar w:fldCharType="separate"/>
      </w:r>
      <w:r w:rsidR="008B544D">
        <w:rPr>
          <w:rFonts w:eastAsia="Arial" w:hAnsi="Arial" w:cs="Arial"/>
          <w:bCs/>
          <w:noProof/>
        </w:rPr>
        <w:t>95</w:t>
      </w:r>
      <w:r>
        <w:rPr>
          <w:rFonts w:eastAsia="Arial" w:hAnsi="Arial" w:cs="Arial"/>
          <w:bCs/>
        </w:rPr>
        <w:fldChar w:fldCharType="end"/>
      </w:r>
      <w:r>
        <w:rPr>
          <w:rFonts w:eastAsia="Arial" w:hAnsi="Arial" w:cs="Arial"/>
          <w:bCs/>
        </w:rPr>
        <w:t xml:space="preserve"> </w:t>
      </w:r>
      <w:r>
        <w:t>for</w:t>
      </w:r>
      <w:r w:rsidRPr="00BA3C2A">
        <w:rPr>
          <w:spacing w:val="-3"/>
        </w:rPr>
        <w:t xml:space="preserve"> </w:t>
      </w:r>
      <w:r>
        <w:t>more</w:t>
      </w:r>
      <w:r w:rsidRPr="00BA3C2A">
        <w:rPr>
          <w:spacing w:val="-3"/>
        </w:rPr>
        <w:t xml:space="preserve"> </w:t>
      </w:r>
      <w:r>
        <w:t>information about</w:t>
      </w:r>
      <w:r w:rsidRPr="00BA3C2A">
        <w:rPr>
          <w:spacing w:val="-3"/>
        </w:rPr>
        <w:t xml:space="preserve"> </w:t>
      </w:r>
      <w:r>
        <w:t xml:space="preserve">the </w:t>
      </w:r>
      <w:r w:rsidRPr="002155B9">
        <w:rPr>
          <w:rFonts w:ascii="Courier New" w:eastAsia="Courier New" w:hAnsi="Courier New" w:cs="Courier New"/>
          <w:spacing w:val="-9"/>
          <w:sz w:val="20"/>
        </w:rPr>
        <w:t>RESERVATIONS</w:t>
      </w:r>
      <w:r>
        <w:t xml:space="preserve"> variable</w:t>
      </w:r>
    </w:p>
    <w:p w14:paraId="14CA0DA0" w14:textId="29287F06" w:rsidR="00D81D39" w:rsidRDefault="00D81D39" w:rsidP="00D81D39">
      <w:pPr>
        <w:pStyle w:val="Caption"/>
        <w:keepNext/>
      </w:pPr>
      <w:bookmarkStart w:id="552" w:name="_Toc3001620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91</w:t>
      </w:r>
      <w:r w:rsidR="00604BCF">
        <w:rPr>
          <w:noProof/>
        </w:rPr>
        <w:fldChar w:fldCharType="end"/>
      </w:r>
      <w:r>
        <w:tab/>
        <w:t>ReleaseResource Parameters</w:t>
      </w:r>
      <w:bookmarkEnd w:id="552"/>
    </w:p>
    <w:tbl>
      <w:tblPr>
        <w:tblStyle w:val="TableGrid"/>
        <w:tblW w:w="9945" w:type="dxa"/>
        <w:tblLook w:val="04A0" w:firstRow="1" w:lastRow="0" w:firstColumn="1" w:lastColumn="0" w:noHBand="0" w:noVBand="1"/>
      </w:tblPr>
      <w:tblGrid>
        <w:gridCol w:w="1657"/>
        <w:gridCol w:w="1300"/>
        <w:gridCol w:w="5109"/>
        <w:gridCol w:w="1027"/>
        <w:gridCol w:w="852"/>
      </w:tblGrid>
      <w:tr w:rsidR="007E0354" w14:paraId="0ED0F5F1" w14:textId="77777777" w:rsidTr="00BA3C2A">
        <w:trPr>
          <w:cnfStyle w:val="100000000000" w:firstRow="1" w:lastRow="0" w:firstColumn="0" w:lastColumn="0" w:oddVBand="0" w:evenVBand="0" w:oddHBand="0" w:evenHBand="0" w:firstRowFirstColumn="0" w:firstRowLastColumn="0" w:lastRowFirstColumn="0" w:lastRowLastColumn="0"/>
        </w:trPr>
        <w:tc>
          <w:tcPr>
            <w:tcW w:w="1408" w:type="dxa"/>
          </w:tcPr>
          <w:p w14:paraId="0059E0A6" w14:textId="70CD9AE3" w:rsidR="00BA3C2A" w:rsidRDefault="00BA3C2A" w:rsidP="00BA3C2A">
            <w:r>
              <w:rPr>
                <w:w w:val="110"/>
              </w:rPr>
              <w:t>Name</w:t>
            </w:r>
          </w:p>
        </w:tc>
        <w:tc>
          <w:tcPr>
            <w:tcW w:w="1134" w:type="dxa"/>
          </w:tcPr>
          <w:p w14:paraId="130BE5D9" w14:textId="1ABBEDD4" w:rsidR="00BA3C2A" w:rsidRDefault="00BA3C2A" w:rsidP="00BA3C2A">
            <w:r>
              <w:rPr>
                <w:spacing w:val="-1"/>
                <w:w w:val="115"/>
              </w:rPr>
              <w:t>Re</w:t>
            </w:r>
            <w:r>
              <w:rPr>
                <w:spacing w:val="-2"/>
                <w:w w:val="115"/>
              </w:rPr>
              <w:t>qui</w:t>
            </w:r>
            <w:r>
              <w:rPr>
                <w:spacing w:val="-1"/>
                <w:w w:val="115"/>
              </w:rPr>
              <w:t>re</w:t>
            </w:r>
            <w:r>
              <w:rPr>
                <w:spacing w:val="-2"/>
                <w:w w:val="115"/>
              </w:rPr>
              <w:t>d</w:t>
            </w:r>
          </w:p>
        </w:tc>
        <w:tc>
          <w:tcPr>
            <w:tcW w:w="5670" w:type="dxa"/>
          </w:tcPr>
          <w:p w14:paraId="4A7D6962" w14:textId="369F9F21" w:rsidR="00BA3C2A" w:rsidRDefault="00BA3C2A" w:rsidP="00BA3C2A">
            <w:r>
              <w:rPr>
                <w:spacing w:val="-1"/>
                <w:w w:val="115"/>
              </w:rPr>
              <w:t>Descripti</w:t>
            </w:r>
            <w:r>
              <w:rPr>
                <w:spacing w:val="-2"/>
                <w:w w:val="115"/>
              </w:rPr>
              <w:t>on</w:t>
            </w:r>
          </w:p>
        </w:tc>
        <w:tc>
          <w:tcPr>
            <w:tcW w:w="979" w:type="dxa"/>
          </w:tcPr>
          <w:p w14:paraId="4840BB9C" w14:textId="24A888E9" w:rsidR="00BA3C2A" w:rsidRDefault="00BA3C2A" w:rsidP="00BA3C2A">
            <w:r>
              <w:rPr>
                <w:spacing w:val="-2"/>
                <w:w w:val="110"/>
              </w:rPr>
              <w:t>De</w:t>
            </w:r>
            <w:r>
              <w:rPr>
                <w:spacing w:val="-1"/>
                <w:w w:val="110"/>
              </w:rPr>
              <w:t>fault</w:t>
            </w:r>
          </w:p>
        </w:tc>
        <w:tc>
          <w:tcPr>
            <w:tcW w:w="754" w:type="dxa"/>
          </w:tcPr>
          <w:p w14:paraId="766A2802" w14:textId="709916E7" w:rsidR="00BA3C2A" w:rsidRDefault="00BA3C2A" w:rsidP="00BA3C2A">
            <w:r>
              <w:rPr>
                <w:w w:val="110"/>
              </w:rPr>
              <w:t>Type</w:t>
            </w:r>
          </w:p>
        </w:tc>
      </w:tr>
      <w:tr w:rsidR="00BA3C2A" w14:paraId="1B1B5ADB" w14:textId="77777777" w:rsidTr="00BA3C2A">
        <w:tc>
          <w:tcPr>
            <w:tcW w:w="1408" w:type="dxa"/>
          </w:tcPr>
          <w:p w14:paraId="1A119612" w14:textId="3C1087F7" w:rsidR="00BA3C2A" w:rsidRPr="0035151F" w:rsidRDefault="00BA3C2A" w:rsidP="00BA3C2A">
            <w:pPr>
              <w:rPr>
                <w:rStyle w:val="Emphasis"/>
              </w:rPr>
            </w:pPr>
            <w:r w:rsidRPr="0035151F">
              <w:rPr>
                <w:rStyle w:val="Emphasis"/>
              </w:rPr>
              <w:t>db</w:t>
            </w:r>
          </w:p>
        </w:tc>
        <w:tc>
          <w:tcPr>
            <w:tcW w:w="1134" w:type="dxa"/>
          </w:tcPr>
          <w:p w14:paraId="2FB6DED9" w14:textId="613CE5DF" w:rsidR="00BA3C2A" w:rsidRDefault="00BA3C2A" w:rsidP="00BA3C2A">
            <w:r>
              <w:t>No</w:t>
            </w:r>
          </w:p>
        </w:tc>
        <w:tc>
          <w:tcPr>
            <w:tcW w:w="5670" w:type="dxa"/>
          </w:tcPr>
          <w:p w14:paraId="158FE80D" w14:textId="784B7F5D" w:rsidR="00BA3C2A" w:rsidRDefault="00BA3C2A" w:rsidP="00BA3C2A">
            <w:r>
              <w:t>Database</w:t>
            </w:r>
            <w:r>
              <w:rPr>
                <w:spacing w:val="-2"/>
              </w:rPr>
              <w:t xml:space="preserve"> </w:t>
            </w:r>
            <w:r>
              <w:t>module to</w:t>
            </w:r>
            <w:r>
              <w:rPr>
                <w:spacing w:val="-2"/>
              </w:rPr>
              <w:t xml:space="preserve"> </w:t>
            </w:r>
            <w:r>
              <w:t>use in</w:t>
            </w:r>
            <w:r>
              <w:rPr>
                <w:spacing w:val="-2"/>
              </w:rPr>
              <w:t xml:space="preserve"> </w:t>
            </w:r>
            <w:r>
              <w:t>order</w:t>
            </w:r>
            <w:r>
              <w:rPr>
                <w:spacing w:val="28"/>
              </w:rPr>
              <w:t xml:space="preserve"> </w:t>
            </w:r>
            <w:r>
              <w:t xml:space="preserve">to perform the </w:t>
            </w:r>
            <w:r>
              <w:rPr>
                <w:spacing w:val="-5"/>
              </w:rPr>
              <w:t>query.</w:t>
            </w:r>
          </w:p>
        </w:tc>
        <w:tc>
          <w:tcPr>
            <w:tcW w:w="979" w:type="dxa"/>
          </w:tcPr>
          <w:p w14:paraId="4CC5FD8F" w14:textId="03620D72" w:rsidR="00BA3C2A" w:rsidRDefault="00BA3C2A" w:rsidP="00BA3C2A">
            <w:r>
              <w:t>“db”</w:t>
            </w:r>
          </w:p>
        </w:tc>
        <w:tc>
          <w:tcPr>
            <w:tcW w:w="754" w:type="dxa"/>
          </w:tcPr>
          <w:p w14:paraId="629D31B0" w14:textId="63AA8F3A" w:rsidR="00BA3C2A" w:rsidRDefault="00BA3C2A" w:rsidP="00BA3C2A">
            <w:r>
              <w:t>String</w:t>
            </w:r>
          </w:p>
        </w:tc>
      </w:tr>
      <w:tr w:rsidR="00BA3C2A" w14:paraId="6ADAF011" w14:textId="77777777" w:rsidTr="00BA3C2A">
        <w:tc>
          <w:tcPr>
            <w:tcW w:w="1408" w:type="dxa"/>
          </w:tcPr>
          <w:p w14:paraId="7095CE16" w14:textId="6C38A346" w:rsidR="00BA3C2A" w:rsidRPr="0035151F" w:rsidRDefault="00BA3C2A" w:rsidP="00BA3C2A">
            <w:pPr>
              <w:rPr>
                <w:rStyle w:val="Emphasis"/>
              </w:rPr>
            </w:pPr>
            <w:r w:rsidRPr="0035151F">
              <w:rPr>
                <w:rStyle w:val="Emphasis"/>
              </w:rPr>
              <w:t>variable0, variable1... variableN</w:t>
            </w:r>
          </w:p>
        </w:tc>
        <w:tc>
          <w:tcPr>
            <w:tcW w:w="1134" w:type="dxa"/>
          </w:tcPr>
          <w:p w14:paraId="3E10032D" w14:textId="53DCB23C" w:rsidR="00BA3C2A" w:rsidRDefault="00BA3C2A" w:rsidP="00BA3C2A">
            <w:r>
              <w:t>No</w:t>
            </w:r>
          </w:p>
        </w:tc>
        <w:tc>
          <w:tcPr>
            <w:tcW w:w="5670" w:type="dxa"/>
          </w:tcPr>
          <w:p w14:paraId="07569F75" w14:textId="54AE80BC" w:rsidR="00BA3C2A" w:rsidRDefault="00BA3C2A" w:rsidP="00BA3C2A">
            <w:r>
              <w:t>Name</w:t>
            </w:r>
            <w:r>
              <w:rPr>
                <w:spacing w:val="-2"/>
              </w:rPr>
              <w:t xml:space="preserve"> </w:t>
            </w:r>
            <w:r>
              <w:t>of a case-packet variable</w:t>
            </w:r>
            <w:r>
              <w:rPr>
                <w:spacing w:val="27"/>
              </w:rPr>
              <w:t xml:space="preserve"> </w:t>
            </w:r>
            <w:r>
              <w:t>that holds the</w:t>
            </w:r>
            <w:r>
              <w:rPr>
                <w:spacing w:val="-2"/>
              </w:rPr>
              <w:t xml:space="preserve"> </w:t>
            </w:r>
            <w:r>
              <w:t>resource to be</w:t>
            </w:r>
            <w:r>
              <w:rPr>
                <w:spacing w:val="26"/>
              </w:rPr>
              <w:t xml:space="preserve"> </w:t>
            </w:r>
            <w:r>
              <w:t>released.</w:t>
            </w:r>
            <w:r>
              <w:rPr>
                <w:spacing w:val="-8"/>
              </w:rPr>
              <w:t xml:space="preserve"> </w:t>
            </w:r>
            <w:r>
              <w:t>If</w:t>
            </w:r>
            <w:r>
              <w:rPr>
                <w:spacing w:val="-8"/>
              </w:rPr>
              <w:t xml:space="preserve"> </w:t>
            </w:r>
            <w:r>
              <w:t>you</w:t>
            </w:r>
            <w:r>
              <w:rPr>
                <w:spacing w:val="-8"/>
              </w:rPr>
              <w:t xml:space="preserve"> </w:t>
            </w:r>
            <w:r>
              <w:t>do</w:t>
            </w:r>
            <w:r>
              <w:rPr>
                <w:spacing w:val="-8"/>
              </w:rPr>
              <w:t xml:space="preserve"> </w:t>
            </w:r>
            <w:r>
              <w:t>not</w:t>
            </w:r>
            <w:r>
              <w:rPr>
                <w:spacing w:val="-7"/>
              </w:rPr>
              <w:t xml:space="preserve"> </w:t>
            </w:r>
            <w:r>
              <w:t>specify</w:t>
            </w:r>
            <w:r>
              <w:rPr>
                <w:spacing w:val="-7"/>
              </w:rPr>
              <w:t xml:space="preserve"> </w:t>
            </w:r>
            <w:r>
              <w:t>any</w:t>
            </w:r>
            <w:r>
              <w:rPr>
                <w:spacing w:val="29"/>
              </w:rPr>
              <w:t xml:space="preserve"> </w:t>
            </w:r>
            <w:r>
              <w:t>variables, all reserved resources</w:t>
            </w:r>
            <w:r>
              <w:rPr>
                <w:spacing w:val="26"/>
              </w:rPr>
              <w:t xml:space="preserve"> </w:t>
            </w:r>
            <w:r>
              <w:t>in</w:t>
            </w:r>
            <w:r>
              <w:rPr>
                <w:spacing w:val="-7"/>
              </w:rPr>
              <w:t xml:space="preserve"> </w:t>
            </w:r>
            <w:r>
              <w:t>the</w:t>
            </w:r>
            <w:r>
              <w:rPr>
                <w:spacing w:val="-7"/>
              </w:rPr>
              <w:t xml:space="preserve"> </w:t>
            </w:r>
            <w:r>
              <w:rPr>
                <w:rFonts w:ascii="Courier New"/>
                <w:i/>
                <w:spacing w:val="-8"/>
              </w:rPr>
              <w:t>RESERVATIONS</w:t>
            </w:r>
            <w:r>
              <w:rPr>
                <w:rFonts w:ascii="Courier New"/>
                <w:i/>
                <w:spacing w:val="-72"/>
              </w:rPr>
              <w:t xml:space="preserve"> </w:t>
            </w:r>
            <w:r>
              <w:t>variable</w:t>
            </w:r>
            <w:r>
              <w:rPr>
                <w:spacing w:val="-6"/>
              </w:rPr>
              <w:t xml:space="preserve"> </w:t>
            </w:r>
            <w:r>
              <w:t>are</w:t>
            </w:r>
            <w:r>
              <w:rPr>
                <w:spacing w:val="29"/>
              </w:rPr>
              <w:t xml:space="preserve"> </w:t>
            </w:r>
            <w:r>
              <w:t>released.</w:t>
            </w:r>
          </w:p>
        </w:tc>
        <w:tc>
          <w:tcPr>
            <w:tcW w:w="979" w:type="dxa"/>
          </w:tcPr>
          <w:p w14:paraId="212FF145" w14:textId="458D9D70" w:rsidR="00BA3C2A" w:rsidRDefault="00BA3C2A" w:rsidP="00BA3C2A">
            <w:pPr>
              <w:rPr>
                <w:rFonts w:ascii="Courier New" w:eastAsia="Courier New" w:hAnsi="Courier New" w:cs="Courier New"/>
                <w:spacing w:val="-9"/>
                <w:sz w:val="20"/>
                <w:szCs w:val="20"/>
              </w:rPr>
            </w:pPr>
            <w:r>
              <w:t>None</w:t>
            </w:r>
          </w:p>
        </w:tc>
        <w:tc>
          <w:tcPr>
            <w:tcW w:w="754" w:type="dxa"/>
          </w:tcPr>
          <w:p w14:paraId="4747AC86" w14:textId="64DDB62A" w:rsidR="00BA3C2A" w:rsidRDefault="00BA3C2A" w:rsidP="00BA3C2A">
            <w:r>
              <w:t>Object</w:t>
            </w:r>
          </w:p>
        </w:tc>
      </w:tr>
    </w:tbl>
    <w:p w14:paraId="36C30CD4" w14:textId="6BEAD392" w:rsidR="00BA3C2A" w:rsidRPr="00BA3C2A" w:rsidRDefault="003F7A4C" w:rsidP="00BA3C2A">
      <w:pPr>
        <w:rPr>
          <w:rStyle w:val="Strong"/>
        </w:rPr>
      </w:pPr>
      <w:r>
        <w:rPr>
          <w:rStyle w:val="Strong"/>
        </w:rPr>
        <w:lastRenderedPageBreak/>
        <w:t>Example:</w:t>
      </w:r>
      <w:r w:rsidR="00BA3C2A" w:rsidRPr="00BA3C2A">
        <w:rPr>
          <w:rStyle w:val="Strong"/>
        </w:rPr>
        <w:t xml:space="preserve"> ReleaseResource - use in the workflow</w:t>
      </w:r>
    </w:p>
    <w:p w14:paraId="73CFF2FC" w14:textId="77777777" w:rsidR="00BA3C2A" w:rsidRDefault="00BA3C2A" w:rsidP="00BA3C2A">
      <w:r>
        <w:t>The</w:t>
      </w:r>
      <w:r>
        <w:rPr>
          <w:spacing w:val="-4"/>
        </w:rPr>
        <w:t xml:space="preserve"> </w:t>
      </w:r>
      <w:r>
        <w:t>following</w:t>
      </w:r>
      <w:r>
        <w:rPr>
          <w:spacing w:val="-3"/>
        </w:rPr>
        <w:t xml:space="preserve"> </w:t>
      </w:r>
      <w:r>
        <w:t>example</w:t>
      </w:r>
      <w:r>
        <w:rPr>
          <w:spacing w:val="-4"/>
        </w:rPr>
        <w:t xml:space="preserve"> </w:t>
      </w:r>
      <w:r>
        <w:t>releases</w:t>
      </w:r>
      <w:r>
        <w:rPr>
          <w:spacing w:val="-3"/>
        </w:rPr>
        <w:t xml:space="preserve"> </w:t>
      </w:r>
      <w:r>
        <w:t>a</w:t>
      </w:r>
      <w:r>
        <w:rPr>
          <w:spacing w:val="-3"/>
        </w:rPr>
        <w:t xml:space="preserve"> </w:t>
      </w:r>
      <w:r>
        <w:t>previously</w:t>
      </w:r>
      <w:r>
        <w:rPr>
          <w:spacing w:val="-3"/>
        </w:rPr>
        <w:t xml:space="preserve"> </w:t>
      </w:r>
      <w:r>
        <w:t>reserved</w:t>
      </w:r>
      <w:r>
        <w:rPr>
          <w:spacing w:val="-4"/>
        </w:rPr>
        <w:t xml:space="preserve"> </w:t>
      </w:r>
      <w:r>
        <w:rPr>
          <w:spacing w:val="-2"/>
        </w:rPr>
        <w:t>UID.</w:t>
      </w:r>
    </w:p>
    <w:p w14:paraId="0BA9A2D0" w14:textId="77777777" w:rsidR="00BA3C2A" w:rsidRDefault="00BA3C2A" w:rsidP="00BA3C2A">
      <w:pPr>
        <w:pStyle w:val="Fixedwidthblock"/>
        <w:rPr>
          <w:rFonts w:eastAsia="Courier New" w:hAnsi="Courier New" w:cs="Courier New"/>
          <w:szCs w:val="16"/>
        </w:rPr>
      </w:pPr>
      <w:r>
        <w:t>&lt;Process-Node&gt;</w:t>
      </w:r>
    </w:p>
    <w:p w14:paraId="05D7C362" w14:textId="2654D675" w:rsidR="00BA3C2A" w:rsidRDefault="002155B9" w:rsidP="00BA3C2A">
      <w:pPr>
        <w:pStyle w:val="Fixedwidthblock"/>
        <w:rPr>
          <w:rFonts w:eastAsia="Courier New" w:hAnsi="Courier New" w:cs="Courier New"/>
          <w:szCs w:val="16"/>
        </w:rPr>
      </w:pPr>
      <w:r>
        <w:t xml:space="preserve">  </w:t>
      </w:r>
      <w:r w:rsidR="00BA3C2A">
        <w:t>&lt;Name&gt;Release</w:t>
      </w:r>
      <w:r w:rsidR="00BA3C2A">
        <w:rPr>
          <w:spacing w:val="-6"/>
        </w:rPr>
        <w:t xml:space="preserve"> </w:t>
      </w:r>
      <w:r w:rsidR="00BA3C2A">
        <w:t>UID&lt;/Name&gt;</w:t>
      </w:r>
    </w:p>
    <w:p w14:paraId="416F3475" w14:textId="1FB417CE" w:rsidR="00BA3C2A" w:rsidRDefault="002155B9" w:rsidP="00BA3C2A">
      <w:pPr>
        <w:pStyle w:val="Fixedwidthblock"/>
        <w:rPr>
          <w:rFonts w:eastAsia="Courier New" w:hAnsi="Courier New" w:cs="Courier New"/>
          <w:szCs w:val="16"/>
        </w:rPr>
      </w:pPr>
      <w:r>
        <w:t xml:space="preserve">  </w:t>
      </w:r>
      <w:r w:rsidR="00BA3C2A">
        <w:t>&lt;Action&gt;</w:t>
      </w:r>
    </w:p>
    <w:p w14:paraId="623C4CA3" w14:textId="5B020763" w:rsidR="00BA3C2A" w:rsidRDefault="002155B9" w:rsidP="00BA3C2A">
      <w:pPr>
        <w:pStyle w:val="Fixedwidthblock"/>
        <w:rPr>
          <w:rFonts w:eastAsia="Courier New" w:hAnsi="Courier New" w:cs="Courier New"/>
          <w:szCs w:val="16"/>
        </w:rPr>
      </w:pPr>
      <w:r>
        <w:t xml:space="preserve">    </w:t>
      </w:r>
      <w:r w:rsidR="00BA3C2A">
        <w:t>&lt;Class-Name&gt;</w:t>
      </w:r>
    </w:p>
    <w:p w14:paraId="3E54E4C7" w14:textId="3CF3E2A3" w:rsidR="00BA3C2A" w:rsidRDefault="002155B9" w:rsidP="00BA3C2A">
      <w:pPr>
        <w:pStyle w:val="Fixedwidthblock"/>
        <w:rPr>
          <w:rFonts w:eastAsia="Courier New" w:hAnsi="Courier New" w:cs="Courier New"/>
          <w:szCs w:val="16"/>
        </w:rPr>
      </w:pPr>
      <w:r>
        <w:t xml:space="preserve">      </w:t>
      </w:r>
      <w:r w:rsidR="00BA3C2A">
        <w:t>com.hp.ov.activator.mwfm.component.builtin.ReleaseResource</w:t>
      </w:r>
    </w:p>
    <w:p w14:paraId="59D97EC8" w14:textId="0809E14C" w:rsidR="00BA3C2A" w:rsidRDefault="002155B9" w:rsidP="00BA3C2A">
      <w:pPr>
        <w:pStyle w:val="Fixedwidthblock"/>
        <w:rPr>
          <w:rFonts w:eastAsia="Courier New" w:hAnsi="Courier New" w:cs="Courier New"/>
          <w:szCs w:val="16"/>
        </w:rPr>
      </w:pPr>
      <w:r>
        <w:t xml:space="preserve">    </w:t>
      </w:r>
      <w:r w:rsidR="00BA3C2A">
        <w:t>&lt;/Class-Name&gt;</w:t>
      </w:r>
    </w:p>
    <w:p w14:paraId="07E1AC5B" w14:textId="7E14C565" w:rsidR="00BA3C2A" w:rsidRDefault="002155B9" w:rsidP="00BA3C2A">
      <w:pPr>
        <w:pStyle w:val="Fixedwidthblock"/>
        <w:rPr>
          <w:rFonts w:eastAsia="Courier New" w:hAnsi="Courier New" w:cs="Courier New"/>
          <w:szCs w:val="16"/>
        </w:rPr>
      </w:pPr>
      <w:r>
        <w:t xml:space="preserve">    </w:t>
      </w:r>
      <w:r w:rsidR="00BA3C2A">
        <w:t>&lt;Param</w:t>
      </w:r>
      <w:r w:rsidR="00BA3C2A">
        <w:rPr>
          <w:spacing w:val="-5"/>
        </w:rPr>
        <w:t xml:space="preserve"> </w:t>
      </w:r>
      <w:r w:rsidR="00BA3C2A">
        <w:t>name="variable0"</w:t>
      </w:r>
      <w:r w:rsidR="00BA3C2A">
        <w:rPr>
          <w:spacing w:val="-4"/>
        </w:rPr>
        <w:t xml:space="preserve"> </w:t>
      </w:r>
      <w:r w:rsidR="00BA3C2A">
        <w:t>value="uid"/&gt;</w:t>
      </w:r>
    </w:p>
    <w:p w14:paraId="779DCF89" w14:textId="71443DB9" w:rsidR="00BA3C2A" w:rsidRDefault="002155B9" w:rsidP="00BA3C2A">
      <w:pPr>
        <w:pStyle w:val="Fixedwidthblock"/>
        <w:rPr>
          <w:rFonts w:eastAsia="Courier New" w:hAnsi="Courier New" w:cs="Courier New"/>
          <w:szCs w:val="16"/>
        </w:rPr>
      </w:pPr>
      <w:r>
        <w:t xml:space="preserve">  </w:t>
      </w:r>
      <w:r w:rsidR="00BA3C2A">
        <w:t>/Action&gt;</w:t>
      </w:r>
    </w:p>
    <w:p w14:paraId="7929BD7C" w14:textId="7C2FA89C" w:rsidR="00BA3C2A" w:rsidRDefault="00BA3C2A" w:rsidP="00BA3C2A">
      <w:pPr>
        <w:pStyle w:val="Fixedwidthblock"/>
      </w:pPr>
      <w:r>
        <w:t>&lt;/Process-Node&gt;</w:t>
      </w:r>
    </w:p>
    <w:p w14:paraId="7B82A03E" w14:textId="089D0DF6" w:rsidR="006C0604" w:rsidRDefault="006C0604" w:rsidP="006C0604">
      <w:bookmarkStart w:id="553" w:name="_TOC_250130"/>
      <w:r>
        <w:br w:type="page"/>
      </w:r>
    </w:p>
    <w:p w14:paraId="0C2D554F" w14:textId="77777777" w:rsidR="006C0604" w:rsidRDefault="006C0604" w:rsidP="006C0604"/>
    <w:p w14:paraId="6EE45B2A" w14:textId="7FB57903" w:rsidR="00BA3C2A" w:rsidRDefault="00BA3C2A" w:rsidP="00BA3C2A">
      <w:pPr>
        <w:pStyle w:val="Heading3"/>
        <w:rPr>
          <w:b/>
          <w:bCs/>
        </w:rPr>
      </w:pPr>
      <w:bookmarkStart w:id="554" w:name="_Ref445815706"/>
      <w:bookmarkStart w:id="555" w:name="_Ref445815709"/>
      <w:bookmarkStart w:id="556" w:name="_Toc30015897"/>
      <w:r w:rsidRPr="00BA3C2A">
        <w:t>RemoveData</w:t>
      </w:r>
      <w:bookmarkEnd w:id="553"/>
      <w:bookmarkEnd w:id="554"/>
      <w:bookmarkEnd w:id="555"/>
      <w:bookmarkEnd w:id="556"/>
    </w:p>
    <w:p w14:paraId="498A5D62" w14:textId="77777777" w:rsidR="00BA3C2A" w:rsidRDefault="00BA3C2A" w:rsidP="00BA3C2A">
      <w:pPr>
        <w:pStyle w:val="Fixedwidthblock"/>
        <w:rPr>
          <w:rFonts w:eastAsia="Courier New" w:hAnsi="Courier New" w:cs="Courier New"/>
          <w:szCs w:val="18"/>
        </w:rPr>
      </w:pPr>
      <w:r>
        <w:t>com.hp.ov.activator.mwfm.component.builtin.RemoveData</w:t>
      </w:r>
    </w:p>
    <w:p w14:paraId="5C2D6492" w14:textId="1E394C5A" w:rsidR="00BA3C2A" w:rsidRDefault="00BA3C2A" w:rsidP="00BA3C2A">
      <w:r>
        <w:t>The</w:t>
      </w:r>
      <w:r>
        <w:rPr>
          <w:spacing w:val="-2"/>
        </w:rPr>
        <w:t xml:space="preserve"> </w:t>
      </w:r>
      <w:r>
        <w:t>node allows</w:t>
      </w:r>
      <w:r>
        <w:rPr>
          <w:spacing w:val="1"/>
        </w:rPr>
        <w:t xml:space="preserve"> </w:t>
      </w:r>
      <w:r>
        <w:t xml:space="preserve">the </w:t>
      </w:r>
      <w:r>
        <w:rPr>
          <w:rFonts w:ascii="Courier New"/>
          <w:spacing w:val="-7"/>
        </w:rPr>
        <w:t>mwfm</w:t>
      </w:r>
      <w:r>
        <w:rPr>
          <w:rFonts w:ascii="Courier New"/>
          <w:spacing w:val="-73"/>
        </w:rPr>
        <w:t xml:space="preserve"> </w:t>
      </w:r>
      <w:r>
        <w:t xml:space="preserve">to </w:t>
      </w:r>
      <w:bookmarkStart w:id="557" w:name="_bookmark141"/>
      <w:bookmarkEnd w:id="557"/>
      <w:r>
        <w:t>delete</w:t>
      </w:r>
      <w:r>
        <w:rPr>
          <w:spacing w:val="1"/>
        </w:rPr>
        <w:t xml:space="preserve"> </w:t>
      </w:r>
      <w:r>
        <w:t>the</w:t>
      </w:r>
      <w:r>
        <w:rPr>
          <w:spacing w:val="-2"/>
        </w:rPr>
        <w:t xml:space="preserve"> </w:t>
      </w:r>
      <w:r>
        <w:t>data saved</w:t>
      </w:r>
      <w:r>
        <w:rPr>
          <w:spacing w:val="1"/>
        </w:rPr>
        <w:t xml:space="preserve"> </w:t>
      </w:r>
      <w:r>
        <w:t>the</w:t>
      </w:r>
      <w:r>
        <w:rPr>
          <w:spacing w:val="-2"/>
        </w:rPr>
        <w:t xml:space="preserve"> </w:t>
      </w:r>
      <w:r>
        <w:rPr>
          <w:rFonts w:ascii="Courier New"/>
          <w:spacing w:val="-9"/>
        </w:rPr>
        <w:t>DATABASE_MESSAGE</w:t>
      </w:r>
      <w:r>
        <w:rPr>
          <w:rFonts w:ascii="Courier New"/>
          <w:spacing w:val="-72"/>
        </w:rPr>
        <w:t xml:space="preserve"> </w:t>
      </w:r>
      <w:r>
        <w:t>in</w:t>
      </w:r>
      <w:r w:rsidR="002155B9" w:rsidRPr="002155B9">
        <w:t xml:space="preserve"> the database table or file syst</w:t>
      </w:r>
      <w:r>
        <w:t>em.</w:t>
      </w:r>
    </w:p>
    <w:p w14:paraId="54782B6D" w14:textId="14D37C5E" w:rsidR="00BA3C2A" w:rsidRDefault="002155B9" w:rsidP="00BA3C2A">
      <w:r w:rsidRPr="002155B9">
        <w:t>The data can be located either by using a message identifier or a file path, which is stored in the case-packet variable mapped to the acti</w:t>
      </w:r>
      <w:r w:rsidR="00BA3C2A">
        <w:t>on</w:t>
      </w:r>
      <w:r w:rsidR="00BA3C2A">
        <w:rPr>
          <w:spacing w:val="-2"/>
        </w:rPr>
        <w:t xml:space="preserve"> </w:t>
      </w:r>
      <w:r w:rsidR="00BA3C2A">
        <w:t>parameter</w:t>
      </w:r>
      <w:r w:rsidR="00BA3C2A">
        <w:rPr>
          <w:spacing w:val="-2"/>
        </w:rPr>
        <w:t xml:space="preserve"> </w:t>
      </w:r>
      <w:r w:rsidR="00BA3C2A">
        <w:rPr>
          <w:rFonts w:ascii="Courier New"/>
          <w:i/>
          <w:spacing w:val="-8"/>
        </w:rPr>
        <w:t>url_name</w:t>
      </w:r>
      <w:r w:rsidR="00BA3C2A">
        <w:rPr>
          <w:spacing w:val="-8"/>
        </w:rPr>
        <w:t>.</w:t>
      </w:r>
      <w:r w:rsidR="00BA3C2A">
        <w:t xml:space="preserve"> </w:t>
      </w:r>
      <w:r w:rsidR="00BA3C2A">
        <w:rPr>
          <w:spacing w:val="-8"/>
        </w:rPr>
        <w:t>You</w:t>
      </w:r>
      <w:r w:rsidR="00BA3C2A">
        <w:rPr>
          <w:spacing w:val="-2"/>
        </w:rPr>
        <w:t xml:space="preserve"> </w:t>
      </w:r>
      <w:r w:rsidR="00BA3C2A">
        <w:t>can</w:t>
      </w:r>
      <w:r w:rsidR="00BA3C2A">
        <w:rPr>
          <w:spacing w:val="25"/>
          <w:w w:val="99"/>
        </w:rPr>
        <w:t xml:space="preserve"> </w:t>
      </w:r>
      <w:r w:rsidR="00BA3C2A">
        <w:t>delete</w:t>
      </w:r>
      <w:r w:rsidR="00BA3C2A">
        <w:rPr>
          <w:spacing w:val="-2"/>
        </w:rPr>
        <w:t xml:space="preserve"> </w:t>
      </w:r>
      <w:r w:rsidR="00BA3C2A">
        <w:t>the</w:t>
      </w:r>
      <w:r w:rsidR="00BA3C2A">
        <w:rPr>
          <w:spacing w:val="-3"/>
        </w:rPr>
        <w:t xml:space="preserve"> </w:t>
      </w:r>
      <w:r w:rsidR="00BA3C2A">
        <w:t>data</w:t>
      </w:r>
      <w:r w:rsidR="00BA3C2A">
        <w:rPr>
          <w:spacing w:val="-2"/>
        </w:rPr>
        <w:t xml:space="preserve"> </w:t>
      </w:r>
      <w:r w:rsidR="00BA3C2A">
        <w:t>in</w:t>
      </w:r>
      <w:r w:rsidR="00BA3C2A">
        <w:rPr>
          <w:spacing w:val="-2"/>
        </w:rPr>
        <w:t xml:space="preserve"> </w:t>
      </w:r>
      <w:r w:rsidR="00BA3C2A">
        <w:t>the</w:t>
      </w:r>
      <w:r w:rsidR="00BA3C2A">
        <w:rPr>
          <w:spacing w:val="-2"/>
        </w:rPr>
        <w:t xml:space="preserve"> </w:t>
      </w:r>
      <w:r w:rsidR="00BA3C2A">
        <w:t>database</w:t>
      </w:r>
      <w:r w:rsidR="00BA3C2A">
        <w:rPr>
          <w:spacing w:val="-2"/>
        </w:rPr>
        <w:t xml:space="preserve"> </w:t>
      </w:r>
      <w:r w:rsidR="00BA3C2A">
        <w:t>by</w:t>
      </w:r>
      <w:r w:rsidR="00BA3C2A">
        <w:rPr>
          <w:spacing w:val="-2"/>
        </w:rPr>
        <w:t xml:space="preserve"> </w:t>
      </w:r>
      <w:r w:rsidR="00BA3C2A">
        <w:t>specifying</w:t>
      </w:r>
      <w:r w:rsidR="00BA3C2A">
        <w:rPr>
          <w:spacing w:val="-2"/>
        </w:rPr>
        <w:t xml:space="preserve"> </w:t>
      </w:r>
      <w:r w:rsidR="00BA3C2A">
        <w:t>a</w:t>
      </w:r>
      <w:r w:rsidR="00BA3C2A">
        <w:rPr>
          <w:spacing w:val="-2"/>
        </w:rPr>
        <w:t xml:space="preserve"> </w:t>
      </w:r>
      <w:r w:rsidR="00BA3C2A">
        <w:t>message</w:t>
      </w:r>
      <w:r w:rsidR="00BA3C2A">
        <w:rPr>
          <w:spacing w:val="-3"/>
        </w:rPr>
        <w:t xml:space="preserve"> </w:t>
      </w:r>
      <w:r w:rsidR="00BA3C2A">
        <w:t>id,</w:t>
      </w:r>
      <w:r w:rsidR="00BA3C2A">
        <w:rPr>
          <w:spacing w:val="-2"/>
        </w:rPr>
        <w:t xml:space="preserve"> </w:t>
      </w:r>
      <w:r w:rsidR="00BA3C2A">
        <w:t>and</w:t>
      </w:r>
      <w:r w:rsidR="00BA3C2A">
        <w:rPr>
          <w:spacing w:val="-2"/>
        </w:rPr>
        <w:t xml:space="preserve"> </w:t>
      </w:r>
      <w:r w:rsidR="00BA3C2A">
        <w:t>the</w:t>
      </w:r>
      <w:r w:rsidR="00BA3C2A">
        <w:rPr>
          <w:spacing w:val="-2"/>
        </w:rPr>
        <w:t xml:space="preserve"> </w:t>
      </w:r>
      <w:r w:rsidR="00BA3C2A">
        <w:t>syntax</w:t>
      </w:r>
      <w:r w:rsidR="00BA3C2A">
        <w:rPr>
          <w:spacing w:val="-2"/>
        </w:rPr>
        <w:t xml:space="preserve"> </w:t>
      </w:r>
      <w:r w:rsidR="00BA3C2A">
        <w:t>is:</w:t>
      </w:r>
      <w:r w:rsidR="00BA3C2A">
        <w:rPr>
          <w:spacing w:val="51"/>
          <w:w w:val="99"/>
        </w:rPr>
        <w:t xml:space="preserve"> </w:t>
      </w:r>
      <w:r w:rsidR="00BA3C2A">
        <w:rPr>
          <w:rFonts w:ascii="Courier New"/>
          <w:spacing w:val="-9"/>
        </w:rPr>
        <w:t>db</w:t>
      </w:r>
      <w:r w:rsidR="00BA3C2A">
        <w:rPr>
          <w:rFonts w:ascii="Courier New"/>
          <w:spacing w:val="-8"/>
        </w:rPr>
        <w:t>:</w:t>
      </w:r>
      <w:r w:rsidR="00BA3C2A">
        <w:rPr>
          <w:rFonts w:ascii="Courier New"/>
          <w:spacing w:val="-9"/>
        </w:rPr>
        <w:t>&lt;m</w:t>
      </w:r>
      <w:r w:rsidR="00BA3C2A">
        <w:rPr>
          <w:rFonts w:ascii="Courier New"/>
          <w:spacing w:val="-8"/>
        </w:rPr>
        <w:t>e</w:t>
      </w:r>
      <w:r w:rsidR="00BA3C2A">
        <w:rPr>
          <w:rFonts w:ascii="Courier New"/>
          <w:spacing w:val="-9"/>
        </w:rPr>
        <w:t>ssa</w:t>
      </w:r>
      <w:r w:rsidR="00BA3C2A">
        <w:rPr>
          <w:rFonts w:ascii="Courier New"/>
          <w:spacing w:val="-8"/>
        </w:rPr>
        <w:t>g</w:t>
      </w:r>
      <w:r w:rsidR="00BA3C2A">
        <w:rPr>
          <w:rFonts w:ascii="Courier New"/>
        </w:rPr>
        <w:t>e</w:t>
      </w:r>
      <w:r w:rsidR="00BA3C2A">
        <w:rPr>
          <w:rFonts w:ascii="Courier New"/>
          <w:spacing w:val="-19"/>
        </w:rPr>
        <w:t xml:space="preserve"> </w:t>
      </w:r>
      <w:r w:rsidR="00BA3C2A">
        <w:rPr>
          <w:rFonts w:ascii="Courier New"/>
          <w:spacing w:val="-8"/>
        </w:rPr>
        <w:t>i</w:t>
      </w:r>
      <w:r w:rsidR="00BA3C2A">
        <w:rPr>
          <w:rFonts w:ascii="Courier New"/>
          <w:spacing w:val="-9"/>
        </w:rPr>
        <w:t>d&gt;</w:t>
      </w:r>
      <w:r w:rsidR="00BA3C2A">
        <w:t>.</w:t>
      </w:r>
      <w:r w:rsidR="00BA3C2A">
        <w:rPr>
          <w:spacing w:val="-2"/>
        </w:rPr>
        <w:t xml:space="preserve"> </w:t>
      </w:r>
      <w:r w:rsidR="00BA3C2A">
        <w:t>Alt</w:t>
      </w:r>
      <w:r w:rsidR="00BA3C2A">
        <w:rPr>
          <w:spacing w:val="1"/>
        </w:rPr>
        <w:t>e</w:t>
      </w:r>
      <w:r w:rsidR="00BA3C2A">
        <w:t>rnati</w:t>
      </w:r>
      <w:r w:rsidR="00BA3C2A">
        <w:rPr>
          <w:spacing w:val="1"/>
        </w:rPr>
        <w:t>v</w:t>
      </w:r>
      <w:r w:rsidR="00BA3C2A">
        <w:t>el</w:t>
      </w:r>
      <w:r w:rsidR="00BA3C2A">
        <w:rPr>
          <w:spacing w:val="-26"/>
        </w:rPr>
        <w:t>y</w:t>
      </w:r>
      <w:r w:rsidR="00BA3C2A">
        <w:t>, a file can al</w:t>
      </w:r>
      <w:r w:rsidR="00BA3C2A">
        <w:rPr>
          <w:spacing w:val="1"/>
        </w:rPr>
        <w:t>s</w:t>
      </w:r>
      <w:r w:rsidR="00BA3C2A">
        <w:t>o</w:t>
      </w:r>
      <w:r w:rsidR="00BA3C2A">
        <w:rPr>
          <w:spacing w:val="-2"/>
        </w:rPr>
        <w:t xml:space="preserve"> </w:t>
      </w:r>
      <w:r w:rsidR="00BA3C2A">
        <w:t>be</w:t>
      </w:r>
      <w:r w:rsidR="00BA3C2A">
        <w:rPr>
          <w:spacing w:val="-2"/>
        </w:rPr>
        <w:t xml:space="preserve"> </w:t>
      </w:r>
      <w:r w:rsidR="00BA3C2A">
        <w:t>deleted by</w:t>
      </w:r>
      <w:r w:rsidR="00BA3C2A">
        <w:rPr>
          <w:spacing w:val="-2"/>
        </w:rPr>
        <w:t xml:space="preserve"> </w:t>
      </w:r>
      <w:r w:rsidR="00BA3C2A">
        <w:rPr>
          <w:spacing w:val="1"/>
        </w:rPr>
        <w:t>s</w:t>
      </w:r>
      <w:r w:rsidR="00BA3C2A">
        <w:t>pecif</w:t>
      </w:r>
      <w:r w:rsidR="00BA3C2A">
        <w:rPr>
          <w:spacing w:val="1"/>
        </w:rPr>
        <w:t>y</w:t>
      </w:r>
      <w:r w:rsidR="00BA3C2A">
        <w:t>ing the file path,</w:t>
      </w:r>
      <w:r w:rsidR="00BA3C2A">
        <w:rPr>
          <w:w w:val="99"/>
        </w:rPr>
        <w:t xml:space="preserve"> </w:t>
      </w:r>
      <w:r w:rsidR="00BA3C2A">
        <w:t>and</w:t>
      </w:r>
      <w:r w:rsidR="00BA3C2A">
        <w:rPr>
          <w:spacing w:val="-6"/>
        </w:rPr>
        <w:t xml:space="preserve"> </w:t>
      </w:r>
      <w:r w:rsidR="00BA3C2A">
        <w:t>the</w:t>
      </w:r>
      <w:r w:rsidR="00BA3C2A">
        <w:rPr>
          <w:spacing w:val="-7"/>
        </w:rPr>
        <w:t xml:space="preserve"> </w:t>
      </w:r>
      <w:r w:rsidR="00BA3C2A">
        <w:t>syntax</w:t>
      </w:r>
      <w:r w:rsidR="00BA3C2A">
        <w:rPr>
          <w:spacing w:val="-7"/>
        </w:rPr>
        <w:t xml:space="preserve"> </w:t>
      </w:r>
      <w:r w:rsidR="00BA3C2A">
        <w:t>is</w:t>
      </w:r>
      <w:r w:rsidR="00BA3C2A">
        <w:rPr>
          <w:spacing w:val="-6"/>
        </w:rPr>
        <w:t xml:space="preserve"> </w:t>
      </w:r>
      <w:r w:rsidR="00BA3C2A">
        <w:rPr>
          <w:spacing w:val="-8"/>
        </w:rPr>
        <w:t>f</w:t>
      </w:r>
      <w:r w:rsidR="00BA3C2A">
        <w:rPr>
          <w:rFonts w:ascii="Courier New"/>
          <w:spacing w:val="-8"/>
        </w:rPr>
        <w:t>ile:&lt;file</w:t>
      </w:r>
      <w:r w:rsidR="00BA3C2A">
        <w:rPr>
          <w:rFonts w:ascii="Courier New"/>
          <w:spacing w:val="-27"/>
        </w:rPr>
        <w:t xml:space="preserve"> </w:t>
      </w:r>
      <w:r w:rsidR="00BA3C2A">
        <w:rPr>
          <w:rFonts w:ascii="Courier New"/>
          <w:spacing w:val="-8"/>
        </w:rPr>
        <w:t>path&gt;</w:t>
      </w:r>
      <w:r w:rsidR="00BA3C2A">
        <w:rPr>
          <w:spacing w:val="-8"/>
        </w:rPr>
        <w:t>.</w:t>
      </w:r>
      <w:r w:rsidR="00BA3C2A">
        <w:rPr>
          <w:spacing w:val="-7"/>
        </w:rPr>
        <w:t xml:space="preserve"> </w:t>
      </w:r>
      <w:r w:rsidR="00BA3C2A">
        <w:t>The</w:t>
      </w:r>
      <w:r w:rsidR="00BA3C2A">
        <w:rPr>
          <w:spacing w:val="-6"/>
        </w:rPr>
        <w:t xml:space="preserve"> </w:t>
      </w:r>
      <w:r w:rsidR="00BA3C2A">
        <w:t>file</w:t>
      </w:r>
      <w:r w:rsidR="00BA3C2A">
        <w:rPr>
          <w:spacing w:val="-6"/>
        </w:rPr>
        <w:t xml:space="preserve"> </w:t>
      </w:r>
      <w:r w:rsidR="00BA3C2A">
        <w:t>path</w:t>
      </w:r>
      <w:r w:rsidR="00BA3C2A">
        <w:rPr>
          <w:spacing w:val="-6"/>
        </w:rPr>
        <w:t xml:space="preserve"> </w:t>
      </w:r>
      <w:r w:rsidR="00BA3C2A">
        <w:t>can</w:t>
      </w:r>
      <w:r w:rsidR="00BA3C2A">
        <w:rPr>
          <w:spacing w:val="-7"/>
        </w:rPr>
        <w:t xml:space="preserve"> </w:t>
      </w:r>
      <w:r w:rsidR="00BA3C2A">
        <w:t>be</w:t>
      </w:r>
      <w:r w:rsidR="00BA3C2A">
        <w:rPr>
          <w:spacing w:val="-6"/>
        </w:rPr>
        <w:t xml:space="preserve"> </w:t>
      </w:r>
      <w:r w:rsidR="00BA3C2A">
        <w:t>either</w:t>
      </w:r>
      <w:r w:rsidR="00BA3C2A">
        <w:rPr>
          <w:spacing w:val="-8"/>
        </w:rPr>
        <w:t xml:space="preserve"> </w:t>
      </w:r>
      <w:r w:rsidR="00BA3C2A">
        <w:t>absolute</w:t>
      </w:r>
      <w:r w:rsidR="00BA3C2A">
        <w:rPr>
          <w:spacing w:val="-7"/>
        </w:rPr>
        <w:t xml:space="preserve"> </w:t>
      </w:r>
      <w:r w:rsidR="00BA3C2A">
        <w:t>or</w:t>
      </w:r>
      <w:r w:rsidR="00BA3C2A">
        <w:rPr>
          <w:spacing w:val="-7"/>
        </w:rPr>
        <w:t xml:space="preserve"> </w:t>
      </w:r>
      <w:r w:rsidR="00BA3C2A">
        <w:t>relative.</w:t>
      </w:r>
      <w:r w:rsidR="00BA3C2A">
        <w:rPr>
          <w:spacing w:val="-7"/>
        </w:rPr>
        <w:t xml:space="preserve"> </w:t>
      </w:r>
      <w:r w:rsidR="00BA3C2A">
        <w:t>If</w:t>
      </w:r>
      <w:r w:rsidR="00BA3C2A">
        <w:rPr>
          <w:spacing w:val="-7"/>
        </w:rPr>
        <w:t xml:space="preserve"> </w:t>
      </w:r>
      <w:r>
        <w:t>a r</w:t>
      </w:r>
      <w:r w:rsidR="00BA3C2A">
        <w:t>elative</w:t>
      </w:r>
      <w:r w:rsidR="00BA3C2A">
        <w:rPr>
          <w:spacing w:val="-2"/>
        </w:rPr>
        <w:t xml:space="preserve"> </w:t>
      </w:r>
      <w:r w:rsidR="00BA3C2A">
        <w:t>path is specified, the system tries</w:t>
      </w:r>
      <w:r w:rsidR="00BA3C2A">
        <w:rPr>
          <w:spacing w:val="-2"/>
        </w:rPr>
        <w:t xml:space="preserve"> </w:t>
      </w:r>
      <w:r w:rsidR="00BA3C2A">
        <w:t>to</w:t>
      </w:r>
      <w:r w:rsidR="00BA3C2A">
        <w:rPr>
          <w:spacing w:val="-2"/>
        </w:rPr>
        <w:t xml:space="preserve"> </w:t>
      </w:r>
      <w:r w:rsidR="00BA3C2A">
        <w:t>delete</w:t>
      </w:r>
      <w:r w:rsidR="00BA3C2A">
        <w:rPr>
          <w:spacing w:val="-2"/>
        </w:rPr>
        <w:t xml:space="preserve"> </w:t>
      </w:r>
      <w:r w:rsidR="00BA3C2A">
        <w:t>the file from</w:t>
      </w:r>
      <w:r w:rsidR="00BA3C2A">
        <w:rPr>
          <w:spacing w:val="1"/>
        </w:rPr>
        <w:t xml:space="preserve"> </w:t>
      </w:r>
      <w:r w:rsidR="00BA3C2A">
        <w:rPr>
          <w:rFonts w:ascii="Courier New"/>
          <w:spacing w:val="-9"/>
        </w:rPr>
        <w:t>$ACTIVATOR_VAR</w:t>
      </w:r>
      <w:r>
        <w:t xml:space="preserve"> d</w:t>
      </w:r>
      <w:r w:rsidR="00BA3C2A">
        <w:t>irector</w:t>
      </w:r>
      <w:r w:rsidR="00BA3C2A">
        <w:rPr>
          <w:spacing w:val="-26"/>
        </w:rPr>
        <w:t>y</w:t>
      </w:r>
      <w:r w:rsidR="00BA3C2A">
        <w:t>.</w:t>
      </w:r>
    </w:p>
    <w:p w14:paraId="2126CE24" w14:textId="34980A6F" w:rsidR="00BA3C2A" w:rsidRDefault="00BA3C2A" w:rsidP="00BA3C2A">
      <w:r>
        <w:t>Alternativly the</w:t>
      </w:r>
      <w:r>
        <w:rPr>
          <w:spacing w:val="-2"/>
        </w:rPr>
        <w:t xml:space="preserve"> </w:t>
      </w:r>
      <w:r>
        <w:t>data can,</w:t>
      </w:r>
      <w:r>
        <w:rPr>
          <w:spacing w:val="-2"/>
        </w:rPr>
        <w:t xml:space="preserve"> </w:t>
      </w:r>
      <w:r>
        <w:t>if</w:t>
      </w:r>
      <w:r>
        <w:rPr>
          <w:spacing w:val="-2"/>
        </w:rPr>
        <w:t xml:space="preserve"> </w:t>
      </w:r>
      <w:r>
        <w:t xml:space="preserve">save in the </w:t>
      </w:r>
      <w:r>
        <w:rPr>
          <w:rFonts w:ascii="Courier New"/>
          <w:spacing w:val="-9"/>
        </w:rPr>
        <w:t>DATABASE_MESSAGE</w:t>
      </w:r>
      <w:r>
        <w:rPr>
          <w:rFonts w:ascii="Courier New"/>
          <w:spacing w:val="-74"/>
        </w:rPr>
        <w:t xml:space="preserve"> </w:t>
      </w:r>
      <w:r>
        <w:t>table, also</w:t>
      </w:r>
      <w:r>
        <w:rPr>
          <w:spacing w:val="-2"/>
        </w:rPr>
        <w:t xml:space="preserve"> </w:t>
      </w:r>
      <w:r>
        <w:t>be located b</w:t>
      </w:r>
      <w:r w:rsidR="002155B9">
        <w:t>y s</w:t>
      </w:r>
      <w:r>
        <w:t>pecifying either the</w:t>
      </w:r>
      <w:r>
        <w:rPr>
          <w:spacing w:val="2"/>
        </w:rPr>
        <w:t xml:space="preserve"> </w:t>
      </w:r>
      <w:r>
        <w:rPr>
          <w:rFonts w:ascii="Courier New"/>
          <w:spacing w:val="-8"/>
        </w:rPr>
        <w:t>job_id</w:t>
      </w:r>
      <w:r>
        <w:rPr>
          <w:spacing w:val="-8"/>
        </w:rPr>
        <w:t>,</w:t>
      </w:r>
      <w:r>
        <w:t xml:space="preserve"> </w:t>
      </w:r>
      <w:r>
        <w:rPr>
          <w:rFonts w:ascii="Courier New"/>
          <w:spacing w:val="-8"/>
        </w:rPr>
        <w:t>identifier</w:t>
      </w:r>
      <w:r>
        <w:rPr>
          <w:spacing w:val="-8"/>
        </w:rPr>
        <w:t>,</w:t>
      </w:r>
      <w:r>
        <w:t xml:space="preserve"> </w:t>
      </w:r>
      <w:r>
        <w:rPr>
          <w:rFonts w:ascii="Courier New"/>
          <w:spacing w:val="-9"/>
        </w:rPr>
        <w:t>module_name</w:t>
      </w:r>
      <w:r>
        <w:rPr>
          <w:spacing w:val="-9"/>
        </w:rPr>
        <w:t>,</w:t>
      </w:r>
      <w:r>
        <w:t xml:space="preserve"> or</w:t>
      </w:r>
      <w:r>
        <w:rPr>
          <w:spacing w:val="1"/>
        </w:rPr>
        <w:t xml:space="preserve"> </w:t>
      </w:r>
      <w:r>
        <w:t>hostname.</w:t>
      </w:r>
    </w:p>
    <w:p w14:paraId="6B0C604D" w14:textId="68BEF0E0" w:rsidR="00BA3C2A" w:rsidRDefault="00BA3C2A" w:rsidP="00BA3C2A">
      <w:r>
        <w:t>The</w:t>
      </w:r>
      <w:r>
        <w:rPr>
          <w:spacing w:val="-4"/>
        </w:rPr>
        <w:t xml:space="preserve"> </w:t>
      </w:r>
      <w:r>
        <w:t>"delete_count"</w:t>
      </w:r>
      <w:r>
        <w:rPr>
          <w:spacing w:val="-3"/>
        </w:rPr>
        <w:t xml:space="preserve"> </w:t>
      </w:r>
      <w:r>
        <w:t>action</w:t>
      </w:r>
      <w:r>
        <w:rPr>
          <w:spacing w:val="-4"/>
        </w:rPr>
        <w:t xml:space="preserve"> </w:t>
      </w:r>
      <w:r>
        <w:t>parameter</w:t>
      </w:r>
      <w:r>
        <w:rPr>
          <w:spacing w:val="-2"/>
        </w:rPr>
        <w:t xml:space="preserve"> </w:t>
      </w:r>
      <w:r>
        <w:t>will</w:t>
      </w:r>
      <w:r>
        <w:rPr>
          <w:spacing w:val="-3"/>
        </w:rPr>
        <w:t xml:space="preserve"> </w:t>
      </w:r>
      <w:r>
        <w:t>hold</w:t>
      </w:r>
      <w:r>
        <w:rPr>
          <w:spacing w:val="-2"/>
        </w:rPr>
        <w:t xml:space="preserve"> </w:t>
      </w:r>
      <w:r>
        <w:t>the number</w:t>
      </w:r>
      <w:r>
        <w:rPr>
          <w:spacing w:val="-3"/>
        </w:rPr>
        <w:t xml:space="preserve"> </w:t>
      </w:r>
      <w:r>
        <w:t>of</w:t>
      </w:r>
      <w:r>
        <w:rPr>
          <w:spacing w:val="-2"/>
        </w:rPr>
        <w:t xml:space="preserve"> </w:t>
      </w:r>
      <w:r>
        <w:t>rows</w:t>
      </w:r>
      <w:r>
        <w:rPr>
          <w:spacing w:val="-3"/>
        </w:rPr>
        <w:t xml:space="preserve"> </w:t>
      </w:r>
      <w:r>
        <w:t>deleted.</w:t>
      </w:r>
    </w:p>
    <w:p w14:paraId="75076FE1" w14:textId="3B2013A6" w:rsidR="00D81D39" w:rsidRDefault="00D81D39" w:rsidP="00D81D39">
      <w:pPr>
        <w:pStyle w:val="Caption"/>
        <w:keepNext/>
      </w:pPr>
      <w:bookmarkStart w:id="558" w:name="_Toc3001620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92</w:t>
      </w:r>
      <w:r w:rsidR="00604BCF">
        <w:rPr>
          <w:noProof/>
        </w:rPr>
        <w:fldChar w:fldCharType="end"/>
      </w:r>
      <w:r>
        <w:tab/>
        <w:t>RemoveData Parameters</w:t>
      </w:r>
      <w:bookmarkEnd w:id="558"/>
    </w:p>
    <w:tbl>
      <w:tblPr>
        <w:tblStyle w:val="TableGrid"/>
        <w:tblW w:w="9945" w:type="dxa"/>
        <w:tblLook w:val="04A0" w:firstRow="1" w:lastRow="0" w:firstColumn="1" w:lastColumn="0" w:noHBand="0" w:noVBand="1"/>
      </w:tblPr>
      <w:tblGrid>
        <w:gridCol w:w="1657"/>
        <w:gridCol w:w="1302"/>
        <w:gridCol w:w="5058"/>
        <w:gridCol w:w="1027"/>
        <w:gridCol w:w="901"/>
      </w:tblGrid>
      <w:tr w:rsidR="007E0354" w14:paraId="5E76A0D3" w14:textId="77777777" w:rsidTr="00BA3C2A">
        <w:trPr>
          <w:cnfStyle w:val="100000000000" w:firstRow="1" w:lastRow="0" w:firstColumn="0" w:lastColumn="0" w:oddVBand="0" w:evenVBand="0" w:oddHBand="0" w:evenHBand="0" w:firstRowFirstColumn="0" w:firstRowLastColumn="0" w:lastRowFirstColumn="0" w:lastRowLastColumn="0"/>
        </w:trPr>
        <w:tc>
          <w:tcPr>
            <w:tcW w:w="1550" w:type="dxa"/>
          </w:tcPr>
          <w:p w14:paraId="5AFD42C5" w14:textId="33C723B0" w:rsidR="00BA3C2A" w:rsidRDefault="00BA3C2A" w:rsidP="00BA3C2A">
            <w:r>
              <w:rPr>
                <w:w w:val="110"/>
              </w:rPr>
              <w:t>Name</w:t>
            </w:r>
          </w:p>
        </w:tc>
        <w:tc>
          <w:tcPr>
            <w:tcW w:w="1134" w:type="dxa"/>
          </w:tcPr>
          <w:p w14:paraId="40F772E2" w14:textId="79B0E8C2" w:rsidR="00BA3C2A" w:rsidRDefault="00BA3C2A" w:rsidP="00BA3C2A">
            <w:r>
              <w:rPr>
                <w:spacing w:val="-1"/>
                <w:w w:val="115"/>
              </w:rPr>
              <w:t>Re</w:t>
            </w:r>
            <w:r>
              <w:rPr>
                <w:spacing w:val="-2"/>
                <w:w w:val="115"/>
              </w:rPr>
              <w:t>q</w:t>
            </w:r>
            <w:r>
              <w:rPr>
                <w:spacing w:val="-1"/>
                <w:w w:val="115"/>
              </w:rPr>
              <w:t>uire</w:t>
            </w:r>
            <w:r>
              <w:rPr>
                <w:spacing w:val="-2"/>
                <w:w w:val="115"/>
              </w:rPr>
              <w:t>d</w:t>
            </w:r>
          </w:p>
        </w:tc>
        <w:tc>
          <w:tcPr>
            <w:tcW w:w="5483" w:type="dxa"/>
          </w:tcPr>
          <w:p w14:paraId="6FFF107B" w14:textId="12DE41CE" w:rsidR="00BA3C2A" w:rsidRDefault="00BA3C2A" w:rsidP="00BA3C2A">
            <w:r>
              <w:rPr>
                <w:spacing w:val="-2"/>
                <w:w w:val="115"/>
              </w:rPr>
              <w:t>D</w:t>
            </w:r>
            <w:r>
              <w:rPr>
                <w:spacing w:val="-1"/>
                <w:w w:val="115"/>
              </w:rPr>
              <w:t>escripti</w:t>
            </w:r>
            <w:r>
              <w:rPr>
                <w:spacing w:val="-2"/>
                <w:w w:val="115"/>
              </w:rPr>
              <w:t>on</w:t>
            </w:r>
          </w:p>
        </w:tc>
        <w:tc>
          <w:tcPr>
            <w:tcW w:w="895" w:type="dxa"/>
          </w:tcPr>
          <w:p w14:paraId="27282A5B" w14:textId="738F41E4" w:rsidR="00BA3C2A" w:rsidRDefault="00BA3C2A" w:rsidP="00BA3C2A">
            <w:r>
              <w:rPr>
                <w:spacing w:val="-2"/>
                <w:w w:val="110"/>
              </w:rPr>
              <w:t>De</w:t>
            </w:r>
            <w:r>
              <w:rPr>
                <w:spacing w:val="-1"/>
                <w:w w:val="110"/>
              </w:rPr>
              <w:t>fault</w:t>
            </w:r>
          </w:p>
        </w:tc>
        <w:tc>
          <w:tcPr>
            <w:tcW w:w="883" w:type="dxa"/>
          </w:tcPr>
          <w:p w14:paraId="4AEDBFA6" w14:textId="59DFC1A9" w:rsidR="00BA3C2A" w:rsidRDefault="00BA3C2A" w:rsidP="00BA3C2A">
            <w:r>
              <w:rPr>
                <w:w w:val="110"/>
              </w:rPr>
              <w:t>Type</w:t>
            </w:r>
          </w:p>
        </w:tc>
      </w:tr>
      <w:tr w:rsidR="00BA3C2A" w14:paraId="131788ED" w14:textId="77777777" w:rsidTr="00BA3C2A">
        <w:tc>
          <w:tcPr>
            <w:tcW w:w="1550" w:type="dxa"/>
          </w:tcPr>
          <w:p w14:paraId="6AC9605D" w14:textId="781557B8" w:rsidR="00BA3C2A" w:rsidRPr="0035151F" w:rsidRDefault="00BA3C2A" w:rsidP="00BA3C2A">
            <w:pPr>
              <w:rPr>
                <w:rStyle w:val="Emphasis"/>
              </w:rPr>
            </w:pPr>
            <w:r w:rsidRPr="0035151F">
              <w:rPr>
                <w:rStyle w:val="Emphasis"/>
              </w:rPr>
              <w:t>url_name</w:t>
            </w:r>
          </w:p>
        </w:tc>
        <w:tc>
          <w:tcPr>
            <w:tcW w:w="1134" w:type="dxa"/>
          </w:tcPr>
          <w:p w14:paraId="4A82C81F" w14:textId="65D31A30" w:rsidR="00BA3C2A" w:rsidRDefault="00BA3C2A" w:rsidP="00BA3C2A">
            <w:r>
              <w:t>No</w:t>
            </w:r>
          </w:p>
        </w:tc>
        <w:tc>
          <w:tcPr>
            <w:tcW w:w="5483" w:type="dxa"/>
          </w:tcPr>
          <w:p w14:paraId="16441C50" w14:textId="6EA09673" w:rsidR="00BA3C2A" w:rsidRDefault="00BA3C2A" w:rsidP="00BA3C2A">
            <w:r>
              <w:t>Name of</w:t>
            </w:r>
            <w:r>
              <w:rPr>
                <w:spacing w:val="-2"/>
              </w:rPr>
              <w:t xml:space="preserve"> </w:t>
            </w:r>
            <w:r>
              <w:t>the case-packet variable</w:t>
            </w:r>
            <w:r>
              <w:rPr>
                <w:spacing w:val="28"/>
              </w:rPr>
              <w:t xml:space="preserve"> </w:t>
            </w:r>
            <w:r>
              <w:t>holding the message id or the file</w:t>
            </w:r>
            <w:r>
              <w:rPr>
                <w:spacing w:val="29"/>
              </w:rPr>
              <w:t xml:space="preserve"> </w:t>
            </w:r>
            <w:r>
              <w:t>path</w:t>
            </w:r>
            <w:r>
              <w:rPr>
                <w:spacing w:val="-5"/>
              </w:rPr>
              <w:t xml:space="preserve"> </w:t>
            </w:r>
            <w:r>
              <w:t>(</w:t>
            </w:r>
            <w:r>
              <w:rPr>
                <w:spacing w:val="-4"/>
              </w:rPr>
              <w:t xml:space="preserve"> </w:t>
            </w:r>
            <w:r>
              <w:t>an</w:t>
            </w:r>
            <w:r>
              <w:rPr>
                <w:spacing w:val="-5"/>
              </w:rPr>
              <w:t xml:space="preserve"> </w:t>
            </w:r>
            <w:r>
              <w:t>absolute</w:t>
            </w:r>
            <w:r>
              <w:rPr>
                <w:spacing w:val="-4"/>
              </w:rPr>
              <w:t xml:space="preserve"> </w:t>
            </w:r>
            <w:r>
              <w:t>path,</w:t>
            </w:r>
            <w:r>
              <w:rPr>
                <w:spacing w:val="-4"/>
              </w:rPr>
              <w:t xml:space="preserve"> </w:t>
            </w:r>
            <w:r>
              <w:t>or</w:t>
            </w:r>
            <w:r>
              <w:rPr>
                <w:spacing w:val="-4"/>
              </w:rPr>
              <w:t xml:space="preserve"> </w:t>
            </w:r>
            <w:r>
              <w:t>a</w:t>
            </w:r>
            <w:r>
              <w:rPr>
                <w:spacing w:val="-4"/>
              </w:rPr>
              <w:t xml:space="preserve"> </w:t>
            </w:r>
            <w:r>
              <w:t>filename</w:t>
            </w:r>
            <w:r>
              <w:rPr>
                <w:spacing w:val="29"/>
              </w:rPr>
              <w:t xml:space="preserve"> </w:t>
            </w:r>
            <w:r>
              <w:t>relative to</w:t>
            </w:r>
            <w:r>
              <w:rPr>
                <w:spacing w:val="1"/>
              </w:rPr>
              <w:t xml:space="preserve"> </w:t>
            </w:r>
            <w:r>
              <w:rPr>
                <w:rFonts w:ascii="Courier New"/>
                <w:i/>
                <w:spacing w:val="-9"/>
                <w:sz w:val="20"/>
              </w:rPr>
              <w:t>$ACTIVATOR_VAR</w:t>
            </w:r>
            <w:r>
              <w:rPr>
                <w:spacing w:val="-8"/>
              </w:rPr>
              <w:t>)</w:t>
            </w:r>
            <w:r>
              <w:rPr>
                <w:spacing w:val="1"/>
              </w:rPr>
              <w:t xml:space="preserve"> </w:t>
            </w:r>
            <w:r>
              <w:t>to</w:t>
            </w:r>
            <w:r>
              <w:rPr>
                <w:spacing w:val="1"/>
              </w:rPr>
              <w:t xml:space="preserve"> </w:t>
            </w:r>
            <w:r>
              <w:t>be</w:t>
            </w:r>
            <w:r>
              <w:rPr>
                <w:spacing w:val="33"/>
              </w:rPr>
              <w:t xml:space="preserve"> </w:t>
            </w:r>
            <w:r>
              <w:t>removed. The syntax is</w:t>
            </w:r>
            <w:r>
              <w:rPr>
                <w:spacing w:val="23"/>
              </w:rPr>
              <w:t xml:space="preserve"> </w:t>
            </w:r>
            <w:r>
              <w:rPr>
                <w:rFonts w:ascii="Courier New"/>
                <w:spacing w:val="-9"/>
                <w:sz w:val="20"/>
              </w:rPr>
              <w:t>db:message_id</w:t>
            </w:r>
            <w:r>
              <w:rPr>
                <w:rFonts w:ascii="Courier New"/>
                <w:spacing w:val="-71"/>
                <w:sz w:val="20"/>
              </w:rPr>
              <w:t xml:space="preserve"> </w:t>
            </w:r>
            <w:r>
              <w:t>or</w:t>
            </w:r>
            <w:r>
              <w:rPr>
                <w:spacing w:val="23"/>
              </w:rPr>
              <w:t xml:space="preserve"> </w:t>
            </w:r>
            <w:r>
              <w:rPr>
                <w:rFonts w:ascii="Courier New"/>
                <w:spacing w:val="-9"/>
                <w:sz w:val="20"/>
              </w:rPr>
              <w:t>file:file_path</w:t>
            </w:r>
            <w:r>
              <w:rPr>
                <w:spacing w:val="-8"/>
              </w:rPr>
              <w:t>.</w:t>
            </w:r>
          </w:p>
        </w:tc>
        <w:tc>
          <w:tcPr>
            <w:tcW w:w="895" w:type="dxa"/>
          </w:tcPr>
          <w:p w14:paraId="4DFEF4BD" w14:textId="21B8B303" w:rsidR="00BA3C2A" w:rsidRDefault="00BA3C2A" w:rsidP="00BA3C2A">
            <w:r>
              <w:t>None</w:t>
            </w:r>
          </w:p>
        </w:tc>
        <w:tc>
          <w:tcPr>
            <w:tcW w:w="883" w:type="dxa"/>
          </w:tcPr>
          <w:p w14:paraId="48FFE208" w14:textId="45B85008" w:rsidR="00BA3C2A" w:rsidRDefault="00BA3C2A" w:rsidP="00BA3C2A">
            <w:r>
              <w:t>String</w:t>
            </w:r>
          </w:p>
        </w:tc>
      </w:tr>
      <w:tr w:rsidR="00BA3C2A" w14:paraId="640779F0" w14:textId="77777777" w:rsidTr="00BA3C2A">
        <w:tc>
          <w:tcPr>
            <w:tcW w:w="1550" w:type="dxa"/>
          </w:tcPr>
          <w:p w14:paraId="76AA83AB" w14:textId="0DDDE965" w:rsidR="00BA3C2A" w:rsidRPr="0035151F" w:rsidRDefault="00BA3C2A" w:rsidP="00BA3C2A">
            <w:pPr>
              <w:rPr>
                <w:rStyle w:val="Emphasis"/>
              </w:rPr>
            </w:pPr>
            <w:r w:rsidRPr="0035151F">
              <w:rPr>
                <w:rStyle w:val="Emphasis"/>
              </w:rPr>
              <w:t>job_id</w:t>
            </w:r>
          </w:p>
        </w:tc>
        <w:tc>
          <w:tcPr>
            <w:tcW w:w="1134" w:type="dxa"/>
          </w:tcPr>
          <w:p w14:paraId="068A3D52" w14:textId="154F8F2D" w:rsidR="00BA3C2A" w:rsidRDefault="00BA3C2A" w:rsidP="00BA3C2A">
            <w:r>
              <w:t>No</w:t>
            </w:r>
          </w:p>
        </w:tc>
        <w:tc>
          <w:tcPr>
            <w:tcW w:w="5483" w:type="dxa"/>
          </w:tcPr>
          <w:p w14:paraId="005F328F" w14:textId="28346FC4" w:rsidR="00BA3C2A" w:rsidRDefault="00BA3C2A" w:rsidP="00BA3C2A">
            <w:r>
              <w:t>Name of</w:t>
            </w:r>
            <w:r>
              <w:rPr>
                <w:spacing w:val="-2"/>
              </w:rPr>
              <w:t xml:space="preserve"> </w:t>
            </w:r>
            <w:r>
              <w:t>the case-packet variable</w:t>
            </w:r>
            <w:r>
              <w:rPr>
                <w:spacing w:val="28"/>
              </w:rPr>
              <w:t xml:space="preserve"> </w:t>
            </w:r>
            <w:r>
              <w:t>holding the job id</w:t>
            </w:r>
            <w:r>
              <w:rPr>
                <w:spacing w:val="-2"/>
              </w:rPr>
              <w:t xml:space="preserve"> </w:t>
            </w:r>
            <w:r>
              <w:t>.</w:t>
            </w:r>
          </w:p>
        </w:tc>
        <w:tc>
          <w:tcPr>
            <w:tcW w:w="895" w:type="dxa"/>
          </w:tcPr>
          <w:p w14:paraId="5F233B2A" w14:textId="7EB07170" w:rsidR="00BA3C2A" w:rsidRDefault="00BA3C2A" w:rsidP="00BA3C2A">
            <w:r>
              <w:t>None</w:t>
            </w:r>
          </w:p>
        </w:tc>
        <w:tc>
          <w:tcPr>
            <w:tcW w:w="883" w:type="dxa"/>
          </w:tcPr>
          <w:p w14:paraId="65A1A255" w14:textId="51FCE194" w:rsidR="00BA3C2A" w:rsidRDefault="00BA3C2A" w:rsidP="00BA3C2A">
            <w:r>
              <w:t>String</w:t>
            </w:r>
          </w:p>
        </w:tc>
      </w:tr>
      <w:tr w:rsidR="00BA3C2A" w14:paraId="0A05CEFE" w14:textId="77777777" w:rsidTr="00BA3C2A">
        <w:tc>
          <w:tcPr>
            <w:tcW w:w="1550" w:type="dxa"/>
          </w:tcPr>
          <w:p w14:paraId="4F03FB45" w14:textId="1BE2A97D" w:rsidR="00BA3C2A" w:rsidRPr="0035151F" w:rsidRDefault="00BA3C2A" w:rsidP="00BA3C2A">
            <w:pPr>
              <w:rPr>
                <w:rStyle w:val="Emphasis"/>
              </w:rPr>
            </w:pPr>
            <w:r w:rsidRPr="0035151F">
              <w:rPr>
                <w:rStyle w:val="Emphasis"/>
              </w:rPr>
              <w:t>identifier</w:t>
            </w:r>
          </w:p>
        </w:tc>
        <w:tc>
          <w:tcPr>
            <w:tcW w:w="1134" w:type="dxa"/>
          </w:tcPr>
          <w:p w14:paraId="66CB65E6" w14:textId="618CD143" w:rsidR="00BA3C2A" w:rsidRDefault="00BA3C2A" w:rsidP="00BA3C2A">
            <w:r>
              <w:t>No</w:t>
            </w:r>
          </w:p>
        </w:tc>
        <w:tc>
          <w:tcPr>
            <w:tcW w:w="5483" w:type="dxa"/>
          </w:tcPr>
          <w:p w14:paraId="24110E9C" w14:textId="7244E1A9" w:rsidR="00BA3C2A" w:rsidRDefault="00BA3C2A" w:rsidP="00BA3C2A">
            <w:r>
              <w:t>Name of</w:t>
            </w:r>
            <w:r>
              <w:rPr>
                <w:spacing w:val="-2"/>
              </w:rPr>
              <w:t xml:space="preserve"> </w:t>
            </w:r>
            <w:r>
              <w:t>the case-packet variable</w:t>
            </w:r>
            <w:r>
              <w:rPr>
                <w:spacing w:val="28"/>
              </w:rPr>
              <w:t xml:space="preserve"> </w:t>
            </w:r>
            <w:r>
              <w:t xml:space="preserve">holding the </w:t>
            </w:r>
            <w:r>
              <w:rPr>
                <w:spacing w:val="-3"/>
              </w:rPr>
              <w:t>identifier.</w:t>
            </w:r>
          </w:p>
        </w:tc>
        <w:tc>
          <w:tcPr>
            <w:tcW w:w="895" w:type="dxa"/>
          </w:tcPr>
          <w:p w14:paraId="3D6A3949" w14:textId="579206EE" w:rsidR="00BA3C2A" w:rsidRDefault="00BA3C2A" w:rsidP="00BA3C2A">
            <w:r>
              <w:t>None</w:t>
            </w:r>
          </w:p>
        </w:tc>
        <w:tc>
          <w:tcPr>
            <w:tcW w:w="883" w:type="dxa"/>
          </w:tcPr>
          <w:p w14:paraId="2F246B5B" w14:textId="1820C017" w:rsidR="00BA3C2A" w:rsidRDefault="00BA3C2A" w:rsidP="00BA3C2A">
            <w:r>
              <w:t>String</w:t>
            </w:r>
          </w:p>
        </w:tc>
      </w:tr>
      <w:tr w:rsidR="00BA3C2A" w14:paraId="0945A867" w14:textId="77777777" w:rsidTr="00BA3C2A">
        <w:tc>
          <w:tcPr>
            <w:tcW w:w="1550" w:type="dxa"/>
          </w:tcPr>
          <w:p w14:paraId="4BB6C93A" w14:textId="505A3622" w:rsidR="00BA3C2A" w:rsidRPr="0035151F" w:rsidRDefault="00BA3C2A" w:rsidP="00BA3C2A">
            <w:pPr>
              <w:rPr>
                <w:rStyle w:val="Emphasis"/>
              </w:rPr>
            </w:pPr>
            <w:r w:rsidRPr="0035151F">
              <w:rPr>
                <w:rStyle w:val="Emphasis"/>
              </w:rPr>
              <w:t>module_name</w:t>
            </w:r>
          </w:p>
        </w:tc>
        <w:tc>
          <w:tcPr>
            <w:tcW w:w="1134" w:type="dxa"/>
          </w:tcPr>
          <w:p w14:paraId="3E5289FE" w14:textId="2FDBA876" w:rsidR="00BA3C2A" w:rsidRDefault="00BA3C2A" w:rsidP="00BA3C2A">
            <w:r>
              <w:t>No</w:t>
            </w:r>
          </w:p>
        </w:tc>
        <w:tc>
          <w:tcPr>
            <w:tcW w:w="5483" w:type="dxa"/>
          </w:tcPr>
          <w:p w14:paraId="7F849988" w14:textId="18DA7390" w:rsidR="00BA3C2A" w:rsidRDefault="00BA3C2A" w:rsidP="00BA3C2A">
            <w:r>
              <w:t>Name of</w:t>
            </w:r>
            <w:r>
              <w:rPr>
                <w:spacing w:val="-2"/>
              </w:rPr>
              <w:t xml:space="preserve"> </w:t>
            </w:r>
            <w:r>
              <w:t>the case-packet variable</w:t>
            </w:r>
            <w:r>
              <w:rPr>
                <w:spacing w:val="28"/>
              </w:rPr>
              <w:t xml:space="preserve"> </w:t>
            </w:r>
            <w:r>
              <w:t xml:space="preserve">holding the </w:t>
            </w:r>
            <w:r>
              <w:rPr>
                <w:spacing w:val="-2"/>
              </w:rPr>
              <w:t>module_name.</w:t>
            </w:r>
          </w:p>
        </w:tc>
        <w:tc>
          <w:tcPr>
            <w:tcW w:w="895" w:type="dxa"/>
          </w:tcPr>
          <w:p w14:paraId="1D02E275" w14:textId="0F9013BD" w:rsidR="00BA3C2A" w:rsidRDefault="00BA3C2A" w:rsidP="00BA3C2A">
            <w:r>
              <w:t>None</w:t>
            </w:r>
          </w:p>
        </w:tc>
        <w:tc>
          <w:tcPr>
            <w:tcW w:w="883" w:type="dxa"/>
          </w:tcPr>
          <w:p w14:paraId="12B65349" w14:textId="2551E485" w:rsidR="00BA3C2A" w:rsidRDefault="00BA3C2A" w:rsidP="00BA3C2A">
            <w:r>
              <w:t>String</w:t>
            </w:r>
          </w:p>
        </w:tc>
      </w:tr>
      <w:tr w:rsidR="00BA3C2A" w14:paraId="7941D839" w14:textId="77777777" w:rsidTr="00BA3C2A">
        <w:tc>
          <w:tcPr>
            <w:tcW w:w="1550" w:type="dxa"/>
          </w:tcPr>
          <w:p w14:paraId="76E73AEC" w14:textId="6E10FD5D" w:rsidR="00BA3C2A" w:rsidRPr="0035151F" w:rsidRDefault="00BA3C2A" w:rsidP="00BA3C2A">
            <w:pPr>
              <w:rPr>
                <w:rStyle w:val="Emphasis"/>
              </w:rPr>
            </w:pPr>
            <w:r w:rsidRPr="0035151F">
              <w:rPr>
                <w:rStyle w:val="Emphasis"/>
              </w:rPr>
              <w:t>hostname</w:t>
            </w:r>
          </w:p>
        </w:tc>
        <w:tc>
          <w:tcPr>
            <w:tcW w:w="1134" w:type="dxa"/>
          </w:tcPr>
          <w:p w14:paraId="1FCC58A3" w14:textId="1CD4BFF7" w:rsidR="00BA3C2A" w:rsidRDefault="00BA3C2A" w:rsidP="00BA3C2A">
            <w:r>
              <w:t>No</w:t>
            </w:r>
          </w:p>
        </w:tc>
        <w:tc>
          <w:tcPr>
            <w:tcW w:w="5483" w:type="dxa"/>
          </w:tcPr>
          <w:p w14:paraId="7D712414" w14:textId="28D51EDA" w:rsidR="00BA3C2A" w:rsidRDefault="00BA3C2A" w:rsidP="00BA3C2A">
            <w:r>
              <w:t>Name of</w:t>
            </w:r>
            <w:r>
              <w:rPr>
                <w:spacing w:val="-2"/>
              </w:rPr>
              <w:t xml:space="preserve"> </w:t>
            </w:r>
            <w:r>
              <w:t>the case-packet variable</w:t>
            </w:r>
            <w:r>
              <w:rPr>
                <w:spacing w:val="28"/>
              </w:rPr>
              <w:t xml:space="preserve"> </w:t>
            </w:r>
            <w:r>
              <w:t>holding the hostname.</w:t>
            </w:r>
          </w:p>
        </w:tc>
        <w:tc>
          <w:tcPr>
            <w:tcW w:w="895" w:type="dxa"/>
          </w:tcPr>
          <w:p w14:paraId="7881FC50" w14:textId="130D6CE9" w:rsidR="00BA3C2A" w:rsidRDefault="00BA3C2A" w:rsidP="00BA3C2A">
            <w:r>
              <w:t>None</w:t>
            </w:r>
          </w:p>
        </w:tc>
        <w:tc>
          <w:tcPr>
            <w:tcW w:w="883" w:type="dxa"/>
          </w:tcPr>
          <w:p w14:paraId="2DB97C61" w14:textId="0517E6B6" w:rsidR="00BA3C2A" w:rsidRDefault="00BA3C2A" w:rsidP="00BA3C2A">
            <w:r>
              <w:t>String</w:t>
            </w:r>
          </w:p>
        </w:tc>
      </w:tr>
      <w:tr w:rsidR="00BA3C2A" w14:paraId="1E094762" w14:textId="77777777" w:rsidTr="00BA3C2A">
        <w:tc>
          <w:tcPr>
            <w:tcW w:w="1550" w:type="dxa"/>
          </w:tcPr>
          <w:p w14:paraId="41F552E0" w14:textId="714C2245" w:rsidR="00BA3C2A" w:rsidRPr="0035151F" w:rsidRDefault="00BA3C2A" w:rsidP="00BA3C2A">
            <w:pPr>
              <w:rPr>
                <w:rStyle w:val="Emphasis"/>
              </w:rPr>
            </w:pPr>
            <w:r w:rsidRPr="0035151F">
              <w:rPr>
                <w:rStyle w:val="Emphasis"/>
              </w:rPr>
              <w:t>delete_count</w:t>
            </w:r>
          </w:p>
        </w:tc>
        <w:tc>
          <w:tcPr>
            <w:tcW w:w="1134" w:type="dxa"/>
          </w:tcPr>
          <w:p w14:paraId="7B7928E3" w14:textId="6D73DAE8" w:rsidR="00BA3C2A" w:rsidRDefault="00BA3C2A" w:rsidP="00BA3C2A">
            <w:r>
              <w:t>No</w:t>
            </w:r>
          </w:p>
        </w:tc>
        <w:tc>
          <w:tcPr>
            <w:tcW w:w="5483" w:type="dxa"/>
          </w:tcPr>
          <w:p w14:paraId="722275F6" w14:textId="10A1F669" w:rsidR="00BA3C2A" w:rsidRDefault="00BA3C2A" w:rsidP="00BA3C2A">
            <w:r>
              <w:t>This case packet</w:t>
            </w:r>
            <w:r>
              <w:rPr>
                <w:spacing w:val="-2"/>
              </w:rPr>
              <w:t xml:space="preserve"> variable,</w:t>
            </w:r>
            <w:r>
              <w:t xml:space="preserve"> if defined,</w:t>
            </w:r>
            <w:r>
              <w:rPr>
                <w:spacing w:val="26"/>
              </w:rPr>
              <w:t xml:space="preserve"> </w:t>
            </w:r>
            <w:r>
              <w:t>will</w:t>
            </w:r>
            <w:r>
              <w:rPr>
                <w:spacing w:val="-2"/>
              </w:rPr>
              <w:t xml:space="preserve"> </w:t>
            </w:r>
            <w:r>
              <w:t>contain the count of</w:t>
            </w:r>
            <w:r>
              <w:rPr>
                <w:spacing w:val="-2"/>
              </w:rPr>
              <w:t xml:space="preserve"> </w:t>
            </w:r>
            <w:r>
              <w:t>rows deleted</w:t>
            </w:r>
            <w:r>
              <w:rPr>
                <w:spacing w:val="28"/>
              </w:rPr>
              <w:t xml:space="preserve"> </w:t>
            </w:r>
            <w:r>
              <w:t xml:space="preserve">by the </w:t>
            </w:r>
            <w:r>
              <w:rPr>
                <w:spacing w:val="-2"/>
              </w:rPr>
              <w:t>node.</w:t>
            </w:r>
          </w:p>
        </w:tc>
        <w:tc>
          <w:tcPr>
            <w:tcW w:w="895" w:type="dxa"/>
          </w:tcPr>
          <w:p w14:paraId="2F1454FB" w14:textId="3076E500" w:rsidR="00BA3C2A" w:rsidRDefault="00BA3C2A" w:rsidP="00BA3C2A">
            <w:r>
              <w:t>None</w:t>
            </w:r>
          </w:p>
        </w:tc>
        <w:tc>
          <w:tcPr>
            <w:tcW w:w="883" w:type="dxa"/>
          </w:tcPr>
          <w:p w14:paraId="3A0CE957" w14:textId="5C3BF615" w:rsidR="00BA3C2A" w:rsidRDefault="00BA3C2A" w:rsidP="00BA3C2A">
            <w:r>
              <w:t>Integer</w:t>
            </w:r>
          </w:p>
        </w:tc>
      </w:tr>
    </w:tbl>
    <w:p w14:paraId="75C95C4B" w14:textId="28B93695" w:rsidR="00BA3C2A" w:rsidRPr="00BA3C2A" w:rsidRDefault="003F7A4C" w:rsidP="00BA3C2A">
      <w:pPr>
        <w:rPr>
          <w:rStyle w:val="Strong"/>
        </w:rPr>
      </w:pPr>
      <w:r>
        <w:rPr>
          <w:rStyle w:val="Strong"/>
        </w:rPr>
        <w:t>Example:</w:t>
      </w:r>
      <w:r w:rsidR="00BA3C2A" w:rsidRPr="00BA3C2A">
        <w:rPr>
          <w:rStyle w:val="Strong"/>
        </w:rPr>
        <w:t xml:space="preserve"> Remove data from database</w:t>
      </w:r>
    </w:p>
    <w:p w14:paraId="48E68EB3" w14:textId="77777777" w:rsidR="00BA3C2A" w:rsidRDefault="00BA3C2A" w:rsidP="00BA3C2A">
      <w:pPr>
        <w:pStyle w:val="Fixedwidthblock"/>
        <w:rPr>
          <w:rFonts w:eastAsia="Courier New" w:hAnsi="Courier New" w:cs="Courier New"/>
          <w:szCs w:val="16"/>
        </w:rPr>
      </w:pPr>
      <w:r>
        <w:t>&lt;Process-Node&gt;</w:t>
      </w:r>
    </w:p>
    <w:p w14:paraId="4FFD40C5" w14:textId="47D51386" w:rsidR="00BA3C2A" w:rsidRDefault="002155B9" w:rsidP="00BA3C2A">
      <w:pPr>
        <w:pStyle w:val="Fixedwidthblock"/>
        <w:rPr>
          <w:rFonts w:eastAsia="Courier New" w:hAnsi="Courier New" w:cs="Courier New"/>
          <w:szCs w:val="16"/>
        </w:rPr>
      </w:pPr>
      <w:r>
        <w:t xml:space="preserve">  </w:t>
      </w:r>
      <w:r w:rsidR="00BA3C2A">
        <w:t>&lt;Name&gt;RemoveData&lt;/Name&gt;</w:t>
      </w:r>
    </w:p>
    <w:p w14:paraId="41AA93F1" w14:textId="545AD54B" w:rsidR="00BA3C2A" w:rsidRDefault="002155B9" w:rsidP="00BA3C2A">
      <w:pPr>
        <w:pStyle w:val="Fixedwidthblock"/>
        <w:rPr>
          <w:rFonts w:eastAsia="Courier New" w:hAnsi="Courier New" w:cs="Courier New"/>
          <w:szCs w:val="16"/>
        </w:rPr>
      </w:pPr>
      <w:r>
        <w:t xml:space="preserve">  </w:t>
      </w:r>
      <w:r w:rsidR="00BA3C2A">
        <w:t>&lt;Description&gt;&lt;/Description&gt;</w:t>
      </w:r>
    </w:p>
    <w:p w14:paraId="47FA5E3D" w14:textId="3BB58160" w:rsidR="00BA3C2A" w:rsidRDefault="002155B9" w:rsidP="00BA3C2A">
      <w:pPr>
        <w:pStyle w:val="Fixedwidthblock"/>
        <w:rPr>
          <w:rFonts w:eastAsia="Courier New" w:hAnsi="Courier New" w:cs="Courier New"/>
          <w:szCs w:val="16"/>
        </w:rPr>
      </w:pPr>
      <w:r>
        <w:t xml:space="preserve">  </w:t>
      </w:r>
      <w:r w:rsidR="00BA3C2A">
        <w:t>&lt;Action&gt;</w:t>
      </w:r>
    </w:p>
    <w:p w14:paraId="6AFE3442" w14:textId="3D3125A1" w:rsidR="00BA3C2A" w:rsidRDefault="002155B9" w:rsidP="00BA3C2A">
      <w:pPr>
        <w:pStyle w:val="Fixedwidthblock"/>
        <w:rPr>
          <w:rFonts w:eastAsia="Courier New" w:hAnsi="Courier New" w:cs="Courier New"/>
          <w:szCs w:val="16"/>
        </w:rPr>
      </w:pPr>
      <w:r>
        <w:t xml:space="preserve">    </w:t>
      </w:r>
      <w:r w:rsidR="00BA3C2A">
        <w:t>&lt;Class-Name&gt;</w:t>
      </w:r>
    </w:p>
    <w:p w14:paraId="3527A99C" w14:textId="61A29D2C" w:rsidR="00BA3C2A" w:rsidRDefault="002155B9" w:rsidP="00BA3C2A">
      <w:pPr>
        <w:pStyle w:val="Fixedwidthblock"/>
        <w:rPr>
          <w:rFonts w:eastAsia="Courier New" w:hAnsi="Courier New" w:cs="Courier New"/>
          <w:szCs w:val="16"/>
        </w:rPr>
      </w:pPr>
      <w:r>
        <w:t xml:space="preserve">      </w:t>
      </w:r>
      <w:r w:rsidR="00BA3C2A">
        <w:t>com.hp.ov.activator.mwfm.component.builtin.RemoveData</w:t>
      </w:r>
    </w:p>
    <w:p w14:paraId="4DA29339" w14:textId="7B98B58B" w:rsidR="00BA3C2A" w:rsidRDefault="002155B9" w:rsidP="00BA3C2A">
      <w:pPr>
        <w:pStyle w:val="Fixedwidthblock"/>
        <w:rPr>
          <w:rFonts w:eastAsia="Courier New" w:hAnsi="Courier New" w:cs="Courier New"/>
          <w:szCs w:val="16"/>
        </w:rPr>
      </w:pPr>
      <w:r>
        <w:t xml:space="preserve">    </w:t>
      </w:r>
      <w:r w:rsidR="00BA3C2A">
        <w:t>&lt;/Class-Name&gt;</w:t>
      </w:r>
    </w:p>
    <w:p w14:paraId="70F6CB78" w14:textId="4F232931" w:rsidR="00BA3C2A" w:rsidRDefault="002155B9" w:rsidP="00BA3C2A">
      <w:pPr>
        <w:pStyle w:val="Fixedwidthblock"/>
        <w:rPr>
          <w:rFonts w:eastAsia="Courier New" w:hAnsi="Courier New" w:cs="Courier New"/>
          <w:szCs w:val="16"/>
        </w:rPr>
      </w:pPr>
      <w:r>
        <w:t xml:space="preserve">    </w:t>
      </w:r>
      <w:r w:rsidR="00BA3C2A">
        <w:t>&lt;Param</w:t>
      </w:r>
      <w:r w:rsidR="00BA3C2A">
        <w:rPr>
          <w:spacing w:val="-5"/>
        </w:rPr>
        <w:t xml:space="preserve"> </w:t>
      </w:r>
      <w:r w:rsidR="00BA3C2A">
        <w:t>name="url_name"</w:t>
      </w:r>
      <w:r w:rsidR="00BA3C2A">
        <w:rPr>
          <w:spacing w:val="-5"/>
        </w:rPr>
        <w:t xml:space="preserve"> </w:t>
      </w:r>
      <w:r w:rsidR="00BA3C2A">
        <w:t>value="messageId"/&gt;</w:t>
      </w:r>
    </w:p>
    <w:p w14:paraId="46E8ABA9" w14:textId="1EFD8AA0" w:rsidR="00BA3C2A" w:rsidRDefault="002155B9" w:rsidP="00BA3C2A">
      <w:pPr>
        <w:pStyle w:val="Fixedwidthblock"/>
        <w:rPr>
          <w:rFonts w:eastAsia="Courier New" w:hAnsi="Courier New" w:cs="Courier New"/>
          <w:szCs w:val="16"/>
        </w:rPr>
      </w:pPr>
      <w:r>
        <w:t xml:space="preserve">  </w:t>
      </w:r>
      <w:r w:rsidR="00BA3C2A">
        <w:t>/Action&gt;</w:t>
      </w:r>
    </w:p>
    <w:p w14:paraId="670E4FFA" w14:textId="77777777" w:rsidR="00BA3C2A" w:rsidRDefault="00BA3C2A" w:rsidP="00BA3C2A">
      <w:pPr>
        <w:pStyle w:val="Fixedwidthblock"/>
        <w:rPr>
          <w:rFonts w:eastAsia="Courier New" w:hAnsi="Courier New" w:cs="Courier New"/>
          <w:szCs w:val="16"/>
        </w:rPr>
      </w:pPr>
      <w:r>
        <w:t>&lt;/Process-Node&gt;</w:t>
      </w:r>
    </w:p>
    <w:p w14:paraId="7655A9DF" w14:textId="3C7FAFB5" w:rsidR="00BA3C2A" w:rsidRDefault="002155B9" w:rsidP="00BA3C2A">
      <w:r>
        <w:rPr>
          <w:spacing w:val="-7"/>
        </w:rPr>
        <w:t xml:space="preserve">The case-packet </w:t>
      </w:r>
      <w:r w:rsidRPr="002155B9">
        <w:rPr>
          <w:rFonts w:ascii="Courier New" w:eastAsia="Courier New" w:hAnsi="Courier New" w:cs="Courier New"/>
          <w:spacing w:val="-9"/>
        </w:rPr>
        <w:t>messageId</w:t>
      </w:r>
      <w:r w:rsidRPr="002155B9">
        <w:rPr>
          <w:spacing w:val="-7"/>
        </w:rPr>
        <w:t xml:space="preserve"> must contain the message id, and its value must be </w:t>
      </w:r>
      <w:r w:rsidRPr="002155B9">
        <w:rPr>
          <w:rFonts w:ascii="Courier New" w:eastAsia="Courier New" w:hAnsi="Courier New" w:cs="Courier New"/>
          <w:spacing w:val="-9"/>
        </w:rPr>
        <w:t>db:&lt;message id&gt;</w:t>
      </w:r>
      <w:r w:rsidR="00BA3C2A">
        <w:rPr>
          <w:spacing w:val="-7"/>
        </w:rPr>
        <w:t>.</w:t>
      </w:r>
    </w:p>
    <w:p w14:paraId="1AB2B88F" w14:textId="2D0DFC01" w:rsidR="00BA3C2A" w:rsidRPr="00BA3C2A" w:rsidRDefault="003F7A4C" w:rsidP="00BA3C2A">
      <w:pPr>
        <w:rPr>
          <w:rStyle w:val="Strong"/>
        </w:rPr>
      </w:pPr>
      <w:r>
        <w:rPr>
          <w:rStyle w:val="Strong"/>
        </w:rPr>
        <w:t>Example:</w:t>
      </w:r>
      <w:r w:rsidR="00BA3C2A" w:rsidRPr="00BA3C2A">
        <w:rPr>
          <w:rStyle w:val="Strong"/>
        </w:rPr>
        <w:t xml:space="preserve"> Remove data from file system, absolute path</w:t>
      </w:r>
    </w:p>
    <w:p w14:paraId="555F17EB" w14:textId="77777777" w:rsidR="00BA3C2A" w:rsidRDefault="00BA3C2A" w:rsidP="00BA3C2A">
      <w:pPr>
        <w:pStyle w:val="Fixedwidthblock"/>
        <w:rPr>
          <w:rFonts w:eastAsia="Courier New" w:hAnsi="Courier New" w:cs="Courier New"/>
          <w:szCs w:val="16"/>
        </w:rPr>
      </w:pPr>
      <w:r>
        <w:lastRenderedPageBreak/>
        <w:t>&lt;Process-Node&gt;</w:t>
      </w:r>
    </w:p>
    <w:p w14:paraId="3C2587A2" w14:textId="098495AA" w:rsidR="00BA3C2A" w:rsidRDefault="002155B9" w:rsidP="00BA3C2A">
      <w:pPr>
        <w:pStyle w:val="Fixedwidthblock"/>
        <w:rPr>
          <w:rFonts w:eastAsia="Courier New" w:hAnsi="Courier New" w:cs="Courier New"/>
          <w:szCs w:val="16"/>
        </w:rPr>
      </w:pPr>
      <w:r>
        <w:t xml:space="preserve">  </w:t>
      </w:r>
      <w:r w:rsidR="00BA3C2A">
        <w:t>&lt;Name&gt;RemoveData&lt;/Name&gt;</w:t>
      </w:r>
    </w:p>
    <w:p w14:paraId="06D135F6" w14:textId="3E6E453E" w:rsidR="00BA3C2A" w:rsidRDefault="002155B9" w:rsidP="00BA3C2A">
      <w:pPr>
        <w:pStyle w:val="Fixedwidthblock"/>
        <w:rPr>
          <w:rFonts w:eastAsia="Courier New" w:hAnsi="Courier New" w:cs="Courier New"/>
          <w:szCs w:val="16"/>
        </w:rPr>
      </w:pPr>
      <w:r>
        <w:t xml:space="preserve">  </w:t>
      </w:r>
      <w:r w:rsidR="00BA3C2A">
        <w:t>&lt;Action&gt;</w:t>
      </w:r>
    </w:p>
    <w:p w14:paraId="230FC542" w14:textId="276334FD" w:rsidR="00BA3C2A" w:rsidRDefault="002155B9" w:rsidP="00BA3C2A">
      <w:pPr>
        <w:pStyle w:val="Fixedwidthblock"/>
        <w:rPr>
          <w:rFonts w:eastAsia="Courier New" w:hAnsi="Courier New" w:cs="Courier New"/>
          <w:szCs w:val="16"/>
        </w:rPr>
      </w:pPr>
      <w:r>
        <w:t xml:space="preserve">    </w:t>
      </w:r>
      <w:r w:rsidR="00BA3C2A">
        <w:t>&lt;Class-Name&gt;</w:t>
      </w:r>
    </w:p>
    <w:p w14:paraId="2F0F32DE" w14:textId="63F75D67" w:rsidR="00BA3C2A" w:rsidRDefault="002155B9" w:rsidP="00BA3C2A">
      <w:pPr>
        <w:pStyle w:val="Fixedwidthblock"/>
        <w:rPr>
          <w:rFonts w:eastAsia="Courier New" w:hAnsi="Courier New" w:cs="Courier New"/>
          <w:szCs w:val="16"/>
        </w:rPr>
      </w:pPr>
      <w:r>
        <w:t xml:space="preserve">      </w:t>
      </w:r>
      <w:r w:rsidR="00BA3C2A">
        <w:t>com.hp.ov.activator.mwfm.component.builtin.RemoveData</w:t>
      </w:r>
    </w:p>
    <w:p w14:paraId="751F49D5" w14:textId="7C0E7771" w:rsidR="00BA3C2A" w:rsidRDefault="002155B9" w:rsidP="00BA3C2A">
      <w:pPr>
        <w:pStyle w:val="Fixedwidthblock"/>
        <w:rPr>
          <w:rFonts w:eastAsia="Courier New" w:hAnsi="Courier New" w:cs="Courier New"/>
          <w:szCs w:val="16"/>
        </w:rPr>
      </w:pPr>
      <w:r>
        <w:t xml:space="preserve">    </w:t>
      </w:r>
      <w:r w:rsidR="00BA3C2A">
        <w:t>&lt;/Class-Name&gt;</w:t>
      </w:r>
    </w:p>
    <w:p w14:paraId="4C6072C1" w14:textId="5209309F" w:rsidR="00BA3C2A" w:rsidRDefault="002155B9" w:rsidP="00BA3C2A">
      <w:pPr>
        <w:pStyle w:val="Fixedwidthblock"/>
        <w:rPr>
          <w:rFonts w:eastAsia="Courier New" w:hAnsi="Courier New" w:cs="Courier New"/>
          <w:szCs w:val="16"/>
        </w:rPr>
      </w:pPr>
      <w:r>
        <w:t xml:space="preserve">    </w:t>
      </w:r>
      <w:r w:rsidR="00BA3C2A">
        <w:t>&lt;Param</w:t>
      </w:r>
      <w:r w:rsidR="00BA3C2A">
        <w:rPr>
          <w:spacing w:val="-9"/>
        </w:rPr>
        <w:t xml:space="preserve"> </w:t>
      </w:r>
      <w:r w:rsidR="00BA3C2A">
        <w:t>name="url_name" value="constant:file:c:/hp/ActivationData.txt"/&gt;</w:t>
      </w:r>
    </w:p>
    <w:p w14:paraId="2B1F320D" w14:textId="459B264B" w:rsidR="00BA3C2A" w:rsidRDefault="002155B9" w:rsidP="00BA3C2A">
      <w:pPr>
        <w:pStyle w:val="Fixedwidthblock"/>
        <w:rPr>
          <w:rFonts w:eastAsia="Courier New" w:hAnsi="Courier New" w:cs="Courier New"/>
          <w:szCs w:val="16"/>
        </w:rPr>
      </w:pPr>
      <w:r>
        <w:t xml:space="preserve">  </w:t>
      </w:r>
      <w:r w:rsidR="00BA3C2A">
        <w:t>&lt;/Action&gt;</w:t>
      </w:r>
    </w:p>
    <w:p w14:paraId="66CFF1B0" w14:textId="77777777" w:rsidR="00BA3C2A" w:rsidRDefault="00BA3C2A" w:rsidP="00BA3C2A">
      <w:pPr>
        <w:pStyle w:val="Fixedwidthblock"/>
        <w:rPr>
          <w:rFonts w:eastAsia="Courier New" w:hAnsi="Courier New" w:cs="Courier New"/>
          <w:szCs w:val="16"/>
        </w:rPr>
      </w:pPr>
      <w:r>
        <w:t>&lt;/Process-Node&gt;</w:t>
      </w:r>
    </w:p>
    <w:p w14:paraId="5DB4910B" w14:textId="11817356" w:rsidR="00BA3C2A" w:rsidRPr="00BA3C2A" w:rsidRDefault="003F7A4C" w:rsidP="00BA3C2A">
      <w:pPr>
        <w:rPr>
          <w:rStyle w:val="Strong"/>
        </w:rPr>
      </w:pPr>
      <w:r>
        <w:rPr>
          <w:rStyle w:val="Strong"/>
        </w:rPr>
        <w:t>Example:</w:t>
      </w:r>
      <w:r w:rsidR="00BA3C2A" w:rsidRPr="00BA3C2A">
        <w:rPr>
          <w:rStyle w:val="Strong"/>
        </w:rPr>
        <w:t xml:space="preserve"> Remove data from file system, relative path</w:t>
      </w:r>
    </w:p>
    <w:p w14:paraId="732D2F3B" w14:textId="77777777" w:rsidR="00BA3C2A" w:rsidRDefault="00BA3C2A" w:rsidP="00BA3C2A">
      <w:pPr>
        <w:pStyle w:val="Fixedwidthblock"/>
        <w:rPr>
          <w:rFonts w:eastAsia="Courier New" w:hAnsi="Courier New" w:cs="Courier New"/>
          <w:szCs w:val="16"/>
        </w:rPr>
      </w:pPr>
      <w:r>
        <w:t>&lt;Process-Node&gt;</w:t>
      </w:r>
    </w:p>
    <w:p w14:paraId="2779DB47" w14:textId="6C18DF9D" w:rsidR="00BA3C2A" w:rsidRDefault="002155B9" w:rsidP="00BA3C2A">
      <w:pPr>
        <w:pStyle w:val="Fixedwidthblock"/>
        <w:rPr>
          <w:rFonts w:eastAsia="Courier New" w:hAnsi="Courier New" w:cs="Courier New"/>
          <w:szCs w:val="16"/>
        </w:rPr>
      </w:pPr>
      <w:r>
        <w:t xml:space="preserve">  </w:t>
      </w:r>
      <w:r w:rsidR="00BA3C2A">
        <w:t>&lt;Name&gt;RemoveData&lt;/Name&gt;</w:t>
      </w:r>
    </w:p>
    <w:p w14:paraId="08DDFB8D" w14:textId="1147781C" w:rsidR="00BA3C2A" w:rsidRDefault="002155B9" w:rsidP="00BA3C2A">
      <w:pPr>
        <w:pStyle w:val="Fixedwidthblock"/>
        <w:rPr>
          <w:rFonts w:eastAsia="Courier New" w:hAnsi="Courier New" w:cs="Courier New"/>
          <w:szCs w:val="16"/>
        </w:rPr>
      </w:pPr>
      <w:r>
        <w:t xml:space="preserve">  </w:t>
      </w:r>
      <w:r w:rsidR="00BA3C2A">
        <w:t>&lt;Action&gt;</w:t>
      </w:r>
    </w:p>
    <w:p w14:paraId="47081202" w14:textId="7DD77733" w:rsidR="00BA3C2A" w:rsidRDefault="002155B9" w:rsidP="00BA3C2A">
      <w:pPr>
        <w:pStyle w:val="Fixedwidthblock"/>
        <w:rPr>
          <w:rFonts w:eastAsia="Courier New" w:hAnsi="Courier New" w:cs="Courier New"/>
          <w:szCs w:val="16"/>
        </w:rPr>
      </w:pPr>
      <w:r>
        <w:t xml:space="preserve">    </w:t>
      </w:r>
      <w:r w:rsidR="00BA3C2A">
        <w:t>&lt;Class-Name&gt;</w:t>
      </w:r>
    </w:p>
    <w:p w14:paraId="1BA7C300" w14:textId="4E04E619" w:rsidR="00BA3C2A" w:rsidRDefault="002155B9" w:rsidP="00BA3C2A">
      <w:pPr>
        <w:pStyle w:val="Fixedwidthblock"/>
        <w:rPr>
          <w:rFonts w:eastAsia="Courier New" w:hAnsi="Courier New" w:cs="Courier New"/>
          <w:szCs w:val="16"/>
        </w:rPr>
      </w:pPr>
      <w:r>
        <w:t xml:space="preserve">      </w:t>
      </w:r>
      <w:r w:rsidR="00BA3C2A">
        <w:t>com.hp.ov.activator.mwfm.component.builtin.RemoveData</w:t>
      </w:r>
    </w:p>
    <w:p w14:paraId="0DF09C89" w14:textId="6E87537C" w:rsidR="00BA3C2A" w:rsidRDefault="002155B9" w:rsidP="00BA3C2A">
      <w:pPr>
        <w:pStyle w:val="Fixedwidthblock"/>
        <w:rPr>
          <w:rFonts w:eastAsia="Courier New" w:hAnsi="Courier New" w:cs="Courier New"/>
          <w:szCs w:val="16"/>
        </w:rPr>
      </w:pPr>
      <w:r>
        <w:t xml:space="preserve">    </w:t>
      </w:r>
      <w:r w:rsidR="00BA3C2A">
        <w:t>&lt;/Class-Name&gt;</w:t>
      </w:r>
    </w:p>
    <w:p w14:paraId="62B1FCD3" w14:textId="589AB5BB" w:rsidR="00BA3C2A" w:rsidRDefault="002155B9" w:rsidP="00BA3C2A">
      <w:pPr>
        <w:pStyle w:val="Fixedwidthblock"/>
        <w:rPr>
          <w:rFonts w:eastAsia="Courier New" w:hAnsi="Courier New" w:cs="Courier New"/>
          <w:szCs w:val="16"/>
        </w:rPr>
      </w:pPr>
      <w:r>
        <w:t xml:space="preserve">    </w:t>
      </w:r>
      <w:r w:rsidR="00BA3C2A">
        <w:t>&lt;Param name="url_name" value="constant:file:ActivationData.txt"/&gt;</w:t>
      </w:r>
    </w:p>
    <w:p w14:paraId="613D0850" w14:textId="423AA02C" w:rsidR="00BA3C2A" w:rsidRDefault="002155B9" w:rsidP="00BA3C2A">
      <w:pPr>
        <w:pStyle w:val="Fixedwidthblock"/>
        <w:rPr>
          <w:rFonts w:eastAsia="Courier New" w:hAnsi="Courier New" w:cs="Courier New"/>
          <w:szCs w:val="16"/>
        </w:rPr>
      </w:pPr>
      <w:r>
        <w:t xml:space="preserve">  </w:t>
      </w:r>
      <w:r w:rsidR="00BA3C2A">
        <w:t>&lt;/Action&gt;</w:t>
      </w:r>
    </w:p>
    <w:p w14:paraId="7D74C0D9" w14:textId="77777777" w:rsidR="00BA3C2A" w:rsidRDefault="00BA3C2A" w:rsidP="00BA3C2A">
      <w:pPr>
        <w:pStyle w:val="Fixedwidthblock"/>
        <w:rPr>
          <w:rFonts w:eastAsia="Courier New" w:hAnsi="Courier New" w:cs="Courier New"/>
          <w:szCs w:val="16"/>
        </w:rPr>
      </w:pPr>
      <w:r>
        <w:t>&lt;/Process-Node&gt;</w:t>
      </w:r>
    </w:p>
    <w:p w14:paraId="002BAB41" w14:textId="5E1F9EA2" w:rsidR="00BA3C2A" w:rsidRDefault="00BA3C2A" w:rsidP="00BA3C2A">
      <w:r>
        <w:t>The</w:t>
      </w:r>
      <w:r>
        <w:rPr>
          <w:spacing w:val="-3"/>
        </w:rPr>
        <w:t xml:space="preserve"> </w:t>
      </w:r>
      <w:r>
        <w:t>sy</w:t>
      </w:r>
      <w:r w:rsidR="002155B9">
        <w:t>s</w:t>
      </w:r>
      <w:r>
        <w:t>tem</w:t>
      </w:r>
      <w:r>
        <w:rPr>
          <w:spacing w:val="-2"/>
        </w:rPr>
        <w:t xml:space="preserve"> </w:t>
      </w:r>
      <w:r>
        <w:t>tries</w:t>
      </w:r>
      <w:r>
        <w:rPr>
          <w:spacing w:val="-2"/>
        </w:rPr>
        <w:t xml:space="preserve"> </w:t>
      </w:r>
      <w:r>
        <w:t xml:space="preserve">to locate </w:t>
      </w:r>
      <w:r>
        <w:rPr>
          <w:spacing w:val="-1"/>
        </w:rPr>
        <w:t>t</w:t>
      </w:r>
      <w:r>
        <w:t>he file and</w:t>
      </w:r>
      <w:r>
        <w:rPr>
          <w:spacing w:val="-2"/>
        </w:rPr>
        <w:t xml:space="preserve"> </w:t>
      </w:r>
      <w:r>
        <w:t>delete</w:t>
      </w:r>
      <w:r>
        <w:rPr>
          <w:spacing w:val="-2"/>
        </w:rPr>
        <w:t xml:space="preserve"> </w:t>
      </w:r>
      <w:r>
        <w:t>it</w:t>
      </w:r>
      <w:r>
        <w:rPr>
          <w:spacing w:val="-1"/>
        </w:rPr>
        <w:t xml:space="preserve"> </w:t>
      </w:r>
      <w:r>
        <w:t>from</w:t>
      </w:r>
      <w:r>
        <w:rPr>
          <w:spacing w:val="-3"/>
        </w:rPr>
        <w:t xml:space="preserve"> </w:t>
      </w:r>
      <w:r w:rsidRPr="002155B9">
        <w:rPr>
          <w:rFonts w:ascii="Courier New" w:eastAsia="Courier New" w:hAnsi="Courier New" w:cs="Courier New"/>
          <w:i/>
          <w:spacing w:val="-9"/>
          <w:sz w:val="20"/>
        </w:rPr>
        <w:t>$ACTIVATOR_VAR</w:t>
      </w:r>
      <w:r>
        <w:t xml:space="preserve"> </w:t>
      </w:r>
      <w:r>
        <w:rPr>
          <w:spacing w:val="-74"/>
        </w:rPr>
        <w:t xml:space="preserve"> </w:t>
      </w:r>
      <w:r>
        <w:t>directo</w:t>
      </w:r>
      <w:r>
        <w:rPr>
          <w:spacing w:val="-1"/>
        </w:rPr>
        <w:t>r</w:t>
      </w:r>
      <w:r>
        <w:rPr>
          <w:spacing w:val="-26"/>
        </w:rPr>
        <w:t>y</w:t>
      </w:r>
      <w:r>
        <w:t>.</w:t>
      </w:r>
    </w:p>
    <w:p w14:paraId="6A645BD7" w14:textId="3371EEA9" w:rsidR="006C0604" w:rsidRDefault="006C0604" w:rsidP="006C0604">
      <w:bookmarkStart w:id="559" w:name="_TOC_250129"/>
      <w:r>
        <w:br w:type="page"/>
      </w:r>
    </w:p>
    <w:p w14:paraId="34DD95F9" w14:textId="77777777" w:rsidR="006C0604" w:rsidRDefault="006C0604" w:rsidP="006C0604"/>
    <w:p w14:paraId="4E23ADCD" w14:textId="76D4E06F" w:rsidR="00BA3C2A" w:rsidRDefault="00BA3C2A" w:rsidP="00BA3C2A">
      <w:pPr>
        <w:pStyle w:val="Heading3"/>
        <w:rPr>
          <w:b/>
          <w:bCs/>
        </w:rPr>
      </w:pPr>
      <w:bookmarkStart w:id="560" w:name="_Toc30015898"/>
      <w:r w:rsidRPr="00BA3C2A">
        <w:t>RemoveFile</w:t>
      </w:r>
      <w:bookmarkEnd w:id="559"/>
      <w:bookmarkEnd w:id="560"/>
    </w:p>
    <w:p w14:paraId="49CF5D86" w14:textId="77777777" w:rsidR="00BA3C2A" w:rsidRDefault="00BA3C2A" w:rsidP="00BA3C2A">
      <w:pPr>
        <w:pStyle w:val="Fixedwidthblock"/>
        <w:rPr>
          <w:rFonts w:eastAsia="Courier New" w:hAnsi="Courier New" w:cs="Courier New"/>
          <w:szCs w:val="18"/>
        </w:rPr>
      </w:pPr>
      <w:r>
        <w:t>com</w:t>
      </w:r>
      <w:bookmarkStart w:id="561" w:name="_bookmark143"/>
      <w:bookmarkEnd w:id="561"/>
      <w:r>
        <w:t>.hp.ov.activator.mwfm.component.builtin.RemoveFile</w:t>
      </w:r>
    </w:p>
    <w:p w14:paraId="0C1E7AD0" w14:textId="3343C588" w:rsidR="00BA3C2A" w:rsidRDefault="00BA3C2A" w:rsidP="00BA3C2A">
      <w:r>
        <w:rPr>
          <w:spacing w:val="-1"/>
        </w:rPr>
        <w:t>The</w:t>
      </w:r>
      <w:r>
        <w:rPr>
          <w:spacing w:val="-3"/>
        </w:rPr>
        <w:t xml:space="preserve"> </w:t>
      </w:r>
      <w:r>
        <w:t xml:space="preserve">node </w:t>
      </w:r>
      <w:r>
        <w:rPr>
          <w:spacing w:val="-1"/>
        </w:rPr>
        <w:t>deletes</w:t>
      </w:r>
      <w:r>
        <w:t xml:space="preserve"> a file.</w:t>
      </w:r>
    </w:p>
    <w:p w14:paraId="58146490" w14:textId="7A69C836" w:rsidR="00D81D39" w:rsidRDefault="00D81D39" w:rsidP="00D81D39">
      <w:pPr>
        <w:pStyle w:val="Caption"/>
        <w:keepNext/>
      </w:pPr>
      <w:bookmarkStart w:id="562" w:name="_Toc3001620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93</w:t>
      </w:r>
      <w:r w:rsidR="00604BCF">
        <w:rPr>
          <w:noProof/>
        </w:rPr>
        <w:fldChar w:fldCharType="end"/>
      </w:r>
      <w:r>
        <w:tab/>
        <w:t>RemoveFile Parameters</w:t>
      </w:r>
      <w:bookmarkEnd w:id="562"/>
    </w:p>
    <w:tbl>
      <w:tblPr>
        <w:tblStyle w:val="TableGrid"/>
        <w:tblW w:w="9945" w:type="dxa"/>
        <w:tblLook w:val="04A0" w:firstRow="1" w:lastRow="0" w:firstColumn="1" w:lastColumn="0" w:noHBand="0" w:noVBand="1"/>
      </w:tblPr>
      <w:tblGrid>
        <w:gridCol w:w="875"/>
        <w:gridCol w:w="1308"/>
        <w:gridCol w:w="5939"/>
        <w:gridCol w:w="1032"/>
        <w:gridCol w:w="791"/>
      </w:tblGrid>
      <w:tr w:rsidR="007E0354" w14:paraId="19D5F16A" w14:textId="77777777" w:rsidTr="00BA3C2A">
        <w:trPr>
          <w:cnfStyle w:val="100000000000" w:firstRow="1" w:lastRow="0" w:firstColumn="0" w:lastColumn="0" w:oddVBand="0" w:evenVBand="0" w:oddHBand="0" w:evenHBand="0" w:firstRowFirstColumn="0" w:firstRowLastColumn="0" w:lastRowFirstColumn="0" w:lastRowLastColumn="0"/>
        </w:trPr>
        <w:tc>
          <w:tcPr>
            <w:tcW w:w="841" w:type="dxa"/>
          </w:tcPr>
          <w:p w14:paraId="74815880" w14:textId="2A2EDBB0" w:rsidR="00BA3C2A" w:rsidRDefault="00BA3C2A" w:rsidP="00BA3C2A">
            <w:r>
              <w:rPr>
                <w:w w:val="110"/>
              </w:rPr>
              <w:t>Name</w:t>
            </w:r>
          </w:p>
        </w:tc>
        <w:tc>
          <w:tcPr>
            <w:tcW w:w="1134" w:type="dxa"/>
          </w:tcPr>
          <w:p w14:paraId="212D09C8" w14:textId="62AEC417" w:rsidR="00BA3C2A" w:rsidRDefault="00BA3C2A" w:rsidP="00BA3C2A">
            <w:r>
              <w:rPr>
                <w:w w:val="115"/>
              </w:rPr>
              <w:t>Requir</w:t>
            </w:r>
            <w:r>
              <w:rPr>
                <w:spacing w:val="-2"/>
                <w:w w:val="115"/>
              </w:rPr>
              <w:t>ed</w:t>
            </w:r>
          </w:p>
        </w:tc>
        <w:tc>
          <w:tcPr>
            <w:tcW w:w="6329" w:type="dxa"/>
          </w:tcPr>
          <w:p w14:paraId="57DD0B0E" w14:textId="65A5A40C" w:rsidR="00BA3C2A" w:rsidRDefault="00BA3C2A" w:rsidP="00BA3C2A">
            <w:r>
              <w:rPr>
                <w:w w:val="115"/>
              </w:rPr>
              <w:t>Descriptio</w:t>
            </w:r>
            <w:r>
              <w:rPr>
                <w:spacing w:val="-2"/>
                <w:w w:val="115"/>
              </w:rPr>
              <w:t>n</w:t>
            </w:r>
          </w:p>
        </w:tc>
        <w:tc>
          <w:tcPr>
            <w:tcW w:w="900" w:type="dxa"/>
          </w:tcPr>
          <w:p w14:paraId="55FE0A47" w14:textId="1E9341EB" w:rsidR="00BA3C2A" w:rsidRDefault="00BA3C2A" w:rsidP="00BA3C2A">
            <w:r>
              <w:rPr>
                <w:spacing w:val="-2"/>
                <w:w w:val="110"/>
              </w:rPr>
              <w:t>De</w:t>
            </w:r>
            <w:r>
              <w:rPr>
                <w:w w:val="110"/>
              </w:rPr>
              <w:t>fault</w:t>
            </w:r>
          </w:p>
        </w:tc>
        <w:tc>
          <w:tcPr>
            <w:tcW w:w="741" w:type="dxa"/>
          </w:tcPr>
          <w:p w14:paraId="0DDD18BE" w14:textId="12549AE2" w:rsidR="00BA3C2A" w:rsidRDefault="00BA3C2A" w:rsidP="00BA3C2A">
            <w:r>
              <w:rPr>
                <w:w w:val="110"/>
              </w:rPr>
              <w:t>Type</w:t>
            </w:r>
          </w:p>
        </w:tc>
      </w:tr>
      <w:tr w:rsidR="00BA3C2A" w14:paraId="3DA69657" w14:textId="77777777" w:rsidTr="00BA3C2A">
        <w:tc>
          <w:tcPr>
            <w:tcW w:w="841" w:type="dxa"/>
          </w:tcPr>
          <w:p w14:paraId="1B5CEF21" w14:textId="063ECE60" w:rsidR="00BA3C2A" w:rsidRPr="0035151F" w:rsidRDefault="006C0604" w:rsidP="00BA3C2A">
            <w:pPr>
              <w:rPr>
                <w:rStyle w:val="Emphasis"/>
              </w:rPr>
            </w:pPr>
            <w:r w:rsidRPr="0035151F">
              <w:rPr>
                <w:rStyle w:val="Emphasis"/>
              </w:rPr>
              <w:t>F</w:t>
            </w:r>
            <w:r w:rsidR="00BA3C2A" w:rsidRPr="0035151F">
              <w:rPr>
                <w:rStyle w:val="Emphasis"/>
              </w:rPr>
              <w:t>ile</w:t>
            </w:r>
          </w:p>
        </w:tc>
        <w:tc>
          <w:tcPr>
            <w:tcW w:w="1134" w:type="dxa"/>
          </w:tcPr>
          <w:p w14:paraId="574E972F" w14:textId="24427B7C" w:rsidR="00BA3C2A" w:rsidRDefault="00BA3C2A" w:rsidP="00BA3C2A">
            <w:r>
              <w:t>Yes</w:t>
            </w:r>
          </w:p>
        </w:tc>
        <w:tc>
          <w:tcPr>
            <w:tcW w:w="6329" w:type="dxa"/>
          </w:tcPr>
          <w:p w14:paraId="2D557723" w14:textId="5CB8B464" w:rsidR="00BA3C2A" w:rsidRDefault="00BA3C2A" w:rsidP="00BA3C2A">
            <w:pPr>
              <w:rPr>
                <w:rFonts w:ascii="Book Antiqua" w:eastAsia="Book Antiqua" w:hAnsi="Book Antiqua" w:cs="Book Antiqua"/>
                <w:szCs w:val="18"/>
              </w:rPr>
            </w:pPr>
            <w:r>
              <w:rPr>
                <w:spacing w:val="-1"/>
              </w:rPr>
              <w:t>Name of</w:t>
            </w:r>
            <w:r>
              <w:t xml:space="preserve"> </w:t>
            </w:r>
            <w:r>
              <w:rPr>
                <w:spacing w:val="-1"/>
              </w:rPr>
              <w:t>the</w:t>
            </w:r>
            <w:r>
              <w:t xml:space="preserve"> </w:t>
            </w:r>
            <w:r>
              <w:rPr>
                <w:spacing w:val="-1"/>
              </w:rPr>
              <w:t>file</w:t>
            </w:r>
            <w:r>
              <w:t xml:space="preserve"> </w:t>
            </w:r>
            <w:r>
              <w:rPr>
                <w:spacing w:val="-1"/>
              </w:rPr>
              <w:t>to</w:t>
            </w:r>
            <w:r>
              <w:t xml:space="preserve"> </w:t>
            </w:r>
            <w:r>
              <w:rPr>
                <w:spacing w:val="-1"/>
              </w:rPr>
              <w:t>be</w:t>
            </w:r>
            <w:r>
              <w:t xml:space="preserve"> </w:t>
            </w:r>
            <w:r>
              <w:rPr>
                <w:spacing w:val="-1"/>
              </w:rPr>
              <w:t>removed.</w:t>
            </w:r>
            <w:r>
              <w:t xml:space="preserve"> </w:t>
            </w:r>
            <w:r>
              <w:rPr>
                <w:spacing w:val="-1"/>
              </w:rPr>
              <w:t>The</w:t>
            </w:r>
            <w:r>
              <w:rPr>
                <w:spacing w:val="28"/>
              </w:rPr>
              <w:t xml:space="preserve"> </w:t>
            </w:r>
            <w:r>
              <w:rPr>
                <w:spacing w:val="-1"/>
              </w:rPr>
              <w:t>value</w:t>
            </w:r>
            <w:r>
              <w:rPr>
                <w:spacing w:val="-2"/>
              </w:rPr>
              <w:t xml:space="preserve"> </w:t>
            </w:r>
            <w:r>
              <w:rPr>
                <w:spacing w:val="-1"/>
              </w:rPr>
              <w:t>of</w:t>
            </w:r>
            <w:r>
              <w:t xml:space="preserve"> </w:t>
            </w:r>
            <w:r>
              <w:rPr>
                <w:spacing w:val="-1"/>
              </w:rPr>
              <w:t>this parameter</w:t>
            </w:r>
            <w:r>
              <w:t xml:space="preserve"> </w:t>
            </w:r>
            <w:r>
              <w:rPr>
                <w:spacing w:val="-1"/>
              </w:rPr>
              <w:t>can</w:t>
            </w:r>
            <w:r>
              <w:t xml:space="preserve"> </w:t>
            </w:r>
            <w:r>
              <w:rPr>
                <w:spacing w:val="-1"/>
              </w:rPr>
              <w:t>be</w:t>
            </w:r>
            <w:r>
              <w:t xml:space="preserve"> a </w:t>
            </w:r>
            <w:r>
              <w:rPr>
                <w:spacing w:val="-1"/>
              </w:rPr>
              <w:t>case-packet</w:t>
            </w:r>
            <w:r>
              <w:rPr>
                <w:spacing w:val="-14"/>
              </w:rPr>
              <w:t xml:space="preserve"> </w:t>
            </w:r>
            <w:r>
              <w:rPr>
                <w:spacing w:val="-1"/>
              </w:rPr>
              <w:t>variable</w:t>
            </w:r>
            <w:r>
              <w:rPr>
                <w:spacing w:val="-12"/>
              </w:rPr>
              <w:t xml:space="preserve"> </w:t>
            </w:r>
            <w:r>
              <w:rPr>
                <w:spacing w:val="-1"/>
              </w:rPr>
              <w:t>that</w:t>
            </w:r>
            <w:r>
              <w:rPr>
                <w:spacing w:val="-12"/>
              </w:rPr>
              <w:t xml:space="preserve"> </w:t>
            </w:r>
            <w:r>
              <w:rPr>
                <w:spacing w:val="-1"/>
              </w:rPr>
              <w:t>contains</w:t>
            </w:r>
            <w:r>
              <w:rPr>
                <w:spacing w:val="-12"/>
              </w:rPr>
              <w:t xml:space="preserve"> </w:t>
            </w:r>
            <w:r>
              <w:rPr>
                <w:spacing w:val="-1"/>
              </w:rPr>
              <w:t>the</w:t>
            </w:r>
            <w:r>
              <w:rPr>
                <w:spacing w:val="28"/>
              </w:rPr>
              <w:t xml:space="preserve"> </w:t>
            </w:r>
            <w:r>
              <w:t>name of</w:t>
            </w:r>
            <w:r>
              <w:rPr>
                <w:spacing w:val="-1"/>
              </w:rPr>
              <w:t xml:space="preserve"> </w:t>
            </w:r>
            <w:r>
              <w:t xml:space="preserve">the </w:t>
            </w:r>
            <w:r>
              <w:rPr>
                <w:spacing w:val="-2"/>
              </w:rPr>
              <w:t>file,</w:t>
            </w:r>
            <w:r>
              <w:rPr>
                <w:spacing w:val="-1"/>
              </w:rPr>
              <w:t xml:space="preserve"> </w:t>
            </w:r>
            <w:r>
              <w:t>or</w:t>
            </w:r>
            <w:r>
              <w:rPr>
                <w:spacing w:val="-1"/>
              </w:rPr>
              <w:t xml:space="preserve"> </w:t>
            </w:r>
            <w:r>
              <w:t>can</w:t>
            </w:r>
            <w:r>
              <w:rPr>
                <w:spacing w:val="-1"/>
              </w:rPr>
              <w:t xml:space="preserve"> </w:t>
            </w:r>
            <w:r>
              <w:t>be</w:t>
            </w:r>
            <w:r>
              <w:rPr>
                <w:spacing w:val="-1"/>
              </w:rPr>
              <w:t xml:space="preserve"> </w:t>
            </w:r>
            <w:r>
              <w:t xml:space="preserve">a </w:t>
            </w:r>
            <w:r>
              <w:rPr>
                <w:spacing w:val="-1"/>
              </w:rPr>
              <w:t>constant</w:t>
            </w:r>
            <w:r>
              <w:rPr>
                <w:spacing w:val="21"/>
              </w:rPr>
              <w:t xml:space="preserve"> </w:t>
            </w:r>
            <w:r>
              <w:rPr>
                <w:spacing w:val="-1"/>
              </w:rPr>
              <w:t>(specified</w:t>
            </w:r>
            <w:r>
              <w:t xml:space="preserve"> </w:t>
            </w:r>
            <w:r>
              <w:rPr>
                <w:spacing w:val="-1"/>
              </w:rPr>
              <w:t>as</w:t>
            </w:r>
            <w:r>
              <w:t xml:space="preserve"> </w:t>
            </w:r>
            <w:r>
              <w:rPr>
                <w:rFonts w:ascii="Courier New"/>
                <w:spacing w:val="-8"/>
              </w:rPr>
              <w:t>constant:</w:t>
            </w:r>
            <w:r>
              <w:rPr>
                <w:rFonts w:ascii="Courier New"/>
                <w:i/>
                <w:spacing w:val="-8"/>
              </w:rPr>
              <w:t>X</w:t>
            </w:r>
            <w:r>
              <w:rPr>
                <w:rFonts w:ascii="Courier New"/>
                <w:i/>
                <w:spacing w:val="-66"/>
              </w:rPr>
              <w:t xml:space="preserve"> </w:t>
            </w:r>
            <w:r>
              <w:rPr>
                <w:spacing w:val="-1"/>
              </w:rPr>
              <w:t xml:space="preserve">where </w:t>
            </w:r>
            <w:r>
              <w:rPr>
                <w:rFonts w:ascii="Courier New"/>
                <w:i/>
              </w:rPr>
              <w:t>X</w:t>
            </w:r>
            <w:r>
              <w:rPr>
                <w:rFonts w:ascii="Courier New"/>
                <w:i/>
                <w:spacing w:val="-65"/>
              </w:rPr>
              <w:t xml:space="preserve"> </w:t>
            </w:r>
            <w:r>
              <w:rPr>
                <w:spacing w:val="-1"/>
              </w:rPr>
              <w:t>is</w:t>
            </w:r>
            <w:r>
              <w:rPr>
                <w:spacing w:val="29"/>
              </w:rPr>
              <w:t xml:space="preserve"> </w:t>
            </w:r>
            <w:r>
              <w:rPr>
                <w:spacing w:val="-1"/>
              </w:rPr>
              <w:t>the</w:t>
            </w:r>
            <w:r>
              <w:t xml:space="preserve"> </w:t>
            </w:r>
            <w:r>
              <w:rPr>
                <w:spacing w:val="-1"/>
              </w:rPr>
              <w:t>name of</w:t>
            </w:r>
            <w:r>
              <w:t xml:space="preserve"> </w:t>
            </w:r>
            <w:r>
              <w:rPr>
                <w:spacing w:val="-1"/>
              </w:rPr>
              <w:t>the</w:t>
            </w:r>
            <w:r>
              <w:t xml:space="preserve"> </w:t>
            </w:r>
            <w:r>
              <w:rPr>
                <w:spacing w:val="-1"/>
              </w:rPr>
              <w:t>file).</w:t>
            </w:r>
          </w:p>
          <w:p w14:paraId="7D0AC9E0" w14:textId="42C843AB" w:rsidR="00BA3C2A" w:rsidRDefault="00BA3C2A" w:rsidP="00BA3C2A">
            <w:r>
              <w:rPr>
                <w:spacing w:val="-1"/>
              </w:rPr>
              <w:t>If</w:t>
            </w:r>
            <w:r>
              <w:t xml:space="preserve"> </w:t>
            </w:r>
            <w:r>
              <w:rPr>
                <w:spacing w:val="-1"/>
              </w:rPr>
              <w:t>the</w:t>
            </w:r>
            <w:r>
              <w:t xml:space="preserve"> </w:t>
            </w:r>
            <w:r>
              <w:rPr>
                <w:spacing w:val="-1"/>
              </w:rPr>
              <w:t>path name</w:t>
            </w:r>
            <w:r>
              <w:rPr>
                <w:spacing w:val="-2"/>
              </w:rPr>
              <w:t xml:space="preserve"> </w:t>
            </w:r>
            <w:r>
              <w:t>to</w:t>
            </w:r>
            <w:r>
              <w:rPr>
                <w:spacing w:val="-1"/>
              </w:rPr>
              <w:t xml:space="preserve"> the</w:t>
            </w:r>
            <w:r>
              <w:rPr>
                <w:spacing w:val="-2"/>
              </w:rPr>
              <w:t xml:space="preserve"> </w:t>
            </w:r>
            <w:r>
              <w:rPr>
                <w:spacing w:val="-1"/>
              </w:rPr>
              <w:t>file</w:t>
            </w:r>
            <w:r>
              <w:rPr>
                <w:spacing w:val="-2"/>
              </w:rPr>
              <w:t xml:space="preserve"> </w:t>
            </w:r>
            <w:r>
              <w:rPr>
                <w:spacing w:val="-1"/>
              </w:rPr>
              <w:t>is not</w:t>
            </w:r>
            <w:r>
              <w:t xml:space="preserve"> </w:t>
            </w:r>
            <w:r>
              <w:rPr>
                <w:spacing w:val="-1"/>
              </w:rPr>
              <w:t>an</w:t>
            </w:r>
            <w:r>
              <w:rPr>
                <w:spacing w:val="22"/>
              </w:rPr>
              <w:t xml:space="preserve"> </w:t>
            </w:r>
            <w:r>
              <w:rPr>
                <w:spacing w:val="-1"/>
              </w:rPr>
              <w:t>absolute</w:t>
            </w:r>
            <w:r>
              <w:rPr>
                <w:spacing w:val="-4"/>
              </w:rPr>
              <w:t xml:space="preserve"> </w:t>
            </w:r>
            <w:r>
              <w:rPr>
                <w:spacing w:val="-1"/>
              </w:rPr>
              <w:t>path,</w:t>
            </w:r>
            <w:r>
              <w:rPr>
                <w:spacing w:val="-4"/>
              </w:rPr>
              <w:t xml:space="preserve"> </w:t>
            </w:r>
            <w:r>
              <w:rPr>
                <w:spacing w:val="-1"/>
              </w:rPr>
              <w:t>the</w:t>
            </w:r>
            <w:r>
              <w:rPr>
                <w:spacing w:val="-4"/>
              </w:rPr>
              <w:t xml:space="preserve"> </w:t>
            </w:r>
            <w:r>
              <w:rPr>
                <w:spacing w:val="-1"/>
              </w:rPr>
              <w:t>file</w:t>
            </w:r>
            <w:r>
              <w:rPr>
                <w:spacing w:val="-4"/>
              </w:rPr>
              <w:t xml:space="preserve"> </w:t>
            </w:r>
            <w:r>
              <w:rPr>
                <w:spacing w:val="-1"/>
              </w:rPr>
              <w:t>is</w:t>
            </w:r>
            <w:r>
              <w:rPr>
                <w:spacing w:val="-3"/>
              </w:rPr>
              <w:t xml:space="preserve"> </w:t>
            </w:r>
            <w:r>
              <w:rPr>
                <w:spacing w:val="-1"/>
              </w:rPr>
              <w:t>read</w:t>
            </w:r>
            <w:r>
              <w:rPr>
                <w:spacing w:val="-3"/>
              </w:rPr>
              <w:t xml:space="preserve"> </w:t>
            </w:r>
            <w:r>
              <w:rPr>
                <w:spacing w:val="-1"/>
              </w:rPr>
              <w:t>relative</w:t>
            </w:r>
            <w:r>
              <w:rPr>
                <w:spacing w:val="22"/>
              </w:rPr>
              <w:t xml:space="preserve"> </w:t>
            </w:r>
            <w:r>
              <w:t>to</w:t>
            </w:r>
            <w:r>
              <w:rPr>
                <w:spacing w:val="-1"/>
              </w:rPr>
              <w:t xml:space="preserve"> </w:t>
            </w:r>
            <w:r>
              <w:rPr>
                <w:rFonts w:ascii="Courier New"/>
                <w:i/>
                <w:spacing w:val="-8"/>
              </w:rPr>
              <w:t>$ACTIVATOR_VAR</w:t>
            </w:r>
            <w:r>
              <w:rPr>
                <w:spacing w:val="-8"/>
              </w:rPr>
              <w:t>.</w:t>
            </w:r>
          </w:p>
        </w:tc>
        <w:tc>
          <w:tcPr>
            <w:tcW w:w="900" w:type="dxa"/>
          </w:tcPr>
          <w:p w14:paraId="21EF947B" w14:textId="17D8DBAD" w:rsidR="00BA3C2A" w:rsidRDefault="00BA3C2A" w:rsidP="00BA3C2A">
            <w:r>
              <w:rPr>
                <w:spacing w:val="-1"/>
              </w:rPr>
              <w:t>None</w:t>
            </w:r>
          </w:p>
        </w:tc>
        <w:tc>
          <w:tcPr>
            <w:tcW w:w="741" w:type="dxa"/>
          </w:tcPr>
          <w:p w14:paraId="7F200121" w14:textId="75704C8B" w:rsidR="00BA3C2A" w:rsidRDefault="00BA3C2A" w:rsidP="00BA3C2A">
            <w:r>
              <w:t>String</w:t>
            </w:r>
          </w:p>
        </w:tc>
      </w:tr>
    </w:tbl>
    <w:p w14:paraId="18E128B3" w14:textId="77777777" w:rsidR="006C0604" w:rsidRDefault="006C0604" w:rsidP="006C0604">
      <w:bookmarkStart w:id="563" w:name="_TOC_250128"/>
      <w:r>
        <w:br w:type="page"/>
      </w:r>
    </w:p>
    <w:p w14:paraId="69A785F0" w14:textId="77777777" w:rsidR="00FF7EF3" w:rsidRDefault="00FF7EF3" w:rsidP="00FF7EF3"/>
    <w:p w14:paraId="2EB3B5B4" w14:textId="7639BC0B" w:rsidR="00BA3C2A" w:rsidRDefault="00BA3C2A" w:rsidP="00BA3C2A">
      <w:pPr>
        <w:pStyle w:val="Heading3"/>
        <w:rPr>
          <w:b/>
          <w:bCs/>
        </w:rPr>
      </w:pPr>
      <w:bookmarkStart w:id="564" w:name="_Toc30015899"/>
      <w:r w:rsidRPr="00BA3C2A">
        <w:t>Replace</w:t>
      </w:r>
      <w:bookmarkEnd w:id="563"/>
      <w:bookmarkEnd w:id="564"/>
    </w:p>
    <w:p w14:paraId="3F4E93EE" w14:textId="77777777" w:rsidR="00BA3C2A" w:rsidRDefault="00BA3C2A" w:rsidP="00BA3C2A">
      <w:pPr>
        <w:pStyle w:val="Fixedwidthblock"/>
        <w:rPr>
          <w:rFonts w:eastAsia="Courier New" w:hAnsi="Courier New" w:cs="Courier New"/>
          <w:szCs w:val="18"/>
        </w:rPr>
      </w:pPr>
      <w:r>
        <w:t>com.hp.ov.ac</w:t>
      </w:r>
      <w:bookmarkStart w:id="565" w:name="_bookmark145"/>
      <w:bookmarkEnd w:id="565"/>
      <w:r>
        <w:t>tivator.mwfm.component.builtin.Replace</w:t>
      </w:r>
    </w:p>
    <w:p w14:paraId="49FDC2CE" w14:textId="448DED9F" w:rsidR="00BA3C2A" w:rsidRDefault="00BA3C2A" w:rsidP="00BA3C2A">
      <w:r>
        <w:t>The</w:t>
      </w:r>
      <w:r>
        <w:rPr>
          <w:spacing w:val="-4"/>
        </w:rPr>
        <w:t xml:space="preserve"> </w:t>
      </w:r>
      <w:r>
        <w:t>node</w:t>
      </w:r>
      <w:r>
        <w:rPr>
          <w:spacing w:val="-3"/>
        </w:rPr>
        <w:t xml:space="preserve"> </w:t>
      </w:r>
      <w:r>
        <w:t>carries</w:t>
      </w:r>
      <w:r>
        <w:rPr>
          <w:spacing w:val="-3"/>
        </w:rPr>
        <w:t xml:space="preserve"> </w:t>
      </w:r>
      <w:r>
        <w:t>out</w:t>
      </w:r>
      <w:r>
        <w:rPr>
          <w:spacing w:val="-3"/>
        </w:rPr>
        <w:t xml:space="preserve"> </w:t>
      </w:r>
      <w:r>
        <w:t>simple</w:t>
      </w:r>
      <w:r>
        <w:rPr>
          <w:spacing w:val="-3"/>
        </w:rPr>
        <w:t xml:space="preserve"> </w:t>
      </w:r>
      <w:r>
        <w:t>character</w:t>
      </w:r>
      <w:r>
        <w:rPr>
          <w:spacing w:val="-4"/>
        </w:rPr>
        <w:t xml:space="preserve"> </w:t>
      </w:r>
      <w:r>
        <w:t>substitutions.</w:t>
      </w:r>
    </w:p>
    <w:p w14:paraId="0C38EA0C" w14:textId="6A0676E7" w:rsidR="00D81D39" w:rsidRDefault="00D81D39" w:rsidP="00D81D39">
      <w:pPr>
        <w:pStyle w:val="Caption"/>
        <w:keepNext/>
      </w:pPr>
      <w:bookmarkStart w:id="566" w:name="_Toc3001620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94</w:t>
      </w:r>
      <w:r w:rsidR="00604BCF">
        <w:rPr>
          <w:noProof/>
        </w:rPr>
        <w:fldChar w:fldCharType="end"/>
      </w:r>
      <w:r>
        <w:tab/>
        <w:t>Replace Parameters</w:t>
      </w:r>
      <w:bookmarkEnd w:id="566"/>
    </w:p>
    <w:tbl>
      <w:tblPr>
        <w:tblStyle w:val="TableGrid"/>
        <w:tblW w:w="9945" w:type="dxa"/>
        <w:tblLook w:val="04A0" w:firstRow="1" w:lastRow="0" w:firstColumn="1" w:lastColumn="0" w:noHBand="0" w:noVBand="1"/>
      </w:tblPr>
      <w:tblGrid>
        <w:gridCol w:w="1537"/>
        <w:gridCol w:w="1308"/>
        <w:gridCol w:w="5277"/>
        <w:gridCol w:w="1032"/>
        <w:gridCol w:w="791"/>
      </w:tblGrid>
      <w:tr w:rsidR="007E0354" w14:paraId="3268CC2B" w14:textId="77777777" w:rsidTr="00BA3C2A">
        <w:trPr>
          <w:cnfStyle w:val="100000000000" w:firstRow="1" w:lastRow="0" w:firstColumn="0" w:lastColumn="0" w:oddVBand="0" w:evenVBand="0" w:oddHBand="0" w:evenHBand="0" w:firstRowFirstColumn="0" w:firstRowLastColumn="0" w:lastRowFirstColumn="0" w:lastRowLastColumn="0"/>
        </w:trPr>
        <w:tc>
          <w:tcPr>
            <w:tcW w:w="1306" w:type="dxa"/>
          </w:tcPr>
          <w:p w14:paraId="6E04324F" w14:textId="70602CAD" w:rsidR="00BA3C2A" w:rsidRDefault="00BA3C2A" w:rsidP="00BA3C2A">
            <w:r>
              <w:rPr>
                <w:spacing w:val="-2"/>
                <w:w w:val="110"/>
              </w:rPr>
              <w:t>N</w:t>
            </w:r>
            <w:r>
              <w:rPr>
                <w:w w:val="110"/>
              </w:rPr>
              <w:t>ame</w:t>
            </w:r>
          </w:p>
        </w:tc>
        <w:tc>
          <w:tcPr>
            <w:tcW w:w="1111" w:type="dxa"/>
          </w:tcPr>
          <w:p w14:paraId="320AEFAB" w14:textId="349EEA7A" w:rsidR="00BA3C2A" w:rsidRDefault="00BA3C2A" w:rsidP="00BA3C2A">
            <w:r>
              <w:rPr>
                <w:w w:val="115"/>
              </w:rPr>
              <w:t>Requir</w:t>
            </w:r>
            <w:r>
              <w:rPr>
                <w:spacing w:val="-2"/>
                <w:w w:val="115"/>
              </w:rPr>
              <w:t>ed</w:t>
            </w:r>
          </w:p>
        </w:tc>
        <w:tc>
          <w:tcPr>
            <w:tcW w:w="5887" w:type="dxa"/>
          </w:tcPr>
          <w:p w14:paraId="68994D68" w14:textId="4F960716" w:rsidR="00BA3C2A" w:rsidRDefault="00BA3C2A" w:rsidP="00BA3C2A">
            <w:r>
              <w:rPr>
                <w:w w:val="115"/>
              </w:rPr>
              <w:t>Descripti</w:t>
            </w:r>
            <w:r>
              <w:rPr>
                <w:spacing w:val="-2"/>
                <w:w w:val="115"/>
              </w:rPr>
              <w:t>on</w:t>
            </w:r>
          </w:p>
        </w:tc>
        <w:tc>
          <w:tcPr>
            <w:tcW w:w="900" w:type="dxa"/>
          </w:tcPr>
          <w:p w14:paraId="5C3B8A43" w14:textId="499ABCBF" w:rsidR="00BA3C2A" w:rsidRDefault="00BA3C2A" w:rsidP="00BA3C2A">
            <w:r>
              <w:rPr>
                <w:spacing w:val="-2"/>
                <w:w w:val="110"/>
              </w:rPr>
              <w:t>De</w:t>
            </w:r>
            <w:r>
              <w:rPr>
                <w:w w:val="110"/>
              </w:rPr>
              <w:t>fault</w:t>
            </w:r>
          </w:p>
        </w:tc>
        <w:tc>
          <w:tcPr>
            <w:tcW w:w="741" w:type="dxa"/>
          </w:tcPr>
          <w:p w14:paraId="7334135D" w14:textId="5047B87D" w:rsidR="00BA3C2A" w:rsidRDefault="00BA3C2A" w:rsidP="00BA3C2A">
            <w:r>
              <w:rPr>
                <w:w w:val="110"/>
              </w:rPr>
              <w:t>Type</w:t>
            </w:r>
          </w:p>
        </w:tc>
      </w:tr>
      <w:tr w:rsidR="00BA3C2A" w14:paraId="0F5BB954" w14:textId="77777777" w:rsidTr="00BA3C2A">
        <w:tc>
          <w:tcPr>
            <w:tcW w:w="1306" w:type="dxa"/>
          </w:tcPr>
          <w:p w14:paraId="04F829E7" w14:textId="6A7D69BA" w:rsidR="00BA3C2A" w:rsidRPr="0035151F" w:rsidRDefault="00BA3C2A" w:rsidP="00BA3C2A">
            <w:pPr>
              <w:rPr>
                <w:rStyle w:val="Emphasis"/>
              </w:rPr>
            </w:pPr>
            <w:r w:rsidRPr="0035151F">
              <w:rPr>
                <w:rStyle w:val="Emphasis"/>
              </w:rPr>
              <w:t>variable</w:t>
            </w:r>
          </w:p>
        </w:tc>
        <w:tc>
          <w:tcPr>
            <w:tcW w:w="1111" w:type="dxa"/>
          </w:tcPr>
          <w:p w14:paraId="3F6C2DED" w14:textId="684DE7FF" w:rsidR="00BA3C2A" w:rsidRDefault="00BA3C2A" w:rsidP="00BA3C2A">
            <w:r>
              <w:t>Yes</w:t>
            </w:r>
          </w:p>
        </w:tc>
        <w:tc>
          <w:tcPr>
            <w:tcW w:w="5887" w:type="dxa"/>
          </w:tcPr>
          <w:p w14:paraId="342AC0FA" w14:textId="0FCA2344" w:rsidR="00BA3C2A" w:rsidRDefault="00BA3C2A" w:rsidP="00BA3C2A">
            <w:r>
              <w:rPr>
                <w:spacing w:val="-1"/>
              </w:rPr>
              <w:t>Name of</w:t>
            </w:r>
            <w:r>
              <w:t xml:space="preserve"> </w:t>
            </w:r>
            <w:r>
              <w:rPr>
                <w:spacing w:val="-1"/>
              </w:rPr>
              <w:t>the case-packet variable</w:t>
            </w:r>
            <w:r>
              <w:rPr>
                <w:spacing w:val="24"/>
              </w:rPr>
              <w:t xml:space="preserve"> </w:t>
            </w:r>
            <w:r>
              <w:rPr>
                <w:spacing w:val="-1"/>
              </w:rPr>
              <w:t>in</w:t>
            </w:r>
            <w:r>
              <w:t xml:space="preserve"> </w:t>
            </w:r>
            <w:r>
              <w:rPr>
                <w:spacing w:val="-1"/>
              </w:rPr>
              <w:t>which</w:t>
            </w:r>
            <w:r>
              <w:t xml:space="preserve"> </w:t>
            </w:r>
            <w:r>
              <w:rPr>
                <w:spacing w:val="-1"/>
              </w:rPr>
              <w:t>substitutions are</w:t>
            </w:r>
            <w:r>
              <w:rPr>
                <w:spacing w:val="25"/>
              </w:rPr>
              <w:t xml:space="preserve"> </w:t>
            </w:r>
            <w:r>
              <w:rPr>
                <w:spacing w:val="-1"/>
              </w:rPr>
              <w:t>performed.</w:t>
            </w:r>
          </w:p>
        </w:tc>
        <w:tc>
          <w:tcPr>
            <w:tcW w:w="900" w:type="dxa"/>
          </w:tcPr>
          <w:p w14:paraId="673A1587" w14:textId="58B7A452" w:rsidR="00BA3C2A" w:rsidRDefault="00BA3C2A" w:rsidP="00BA3C2A">
            <w:r>
              <w:t>None</w:t>
            </w:r>
          </w:p>
        </w:tc>
        <w:tc>
          <w:tcPr>
            <w:tcW w:w="741" w:type="dxa"/>
          </w:tcPr>
          <w:p w14:paraId="3A58CCA9" w14:textId="1827B59C" w:rsidR="00BA3C2A" w:rsidRDefault="00BA3C2A" w:rsidP="00BA3C2A">
            <w:r>
              <w:t>String</w:t>
            </w:r>
          </w:p>
        </w:tc>
      </w:tr>
      <w:tr w:rsidR="00BA3C2A" w14:paraId="0DD947FB" w14:textId="77777777" w:rsidTr="00BA3C2A">
        <w:tc>
          <w:tcPr>
            <w:tcW w:w="1306" w:type="dxa"/>
          </w:tcPr>
          <w:p w14:paraId="4BFA0754" w14:textId="63AB2D31" w:rsidR="00BA3C2A" w:rsidRPr="0035151F" w:rsidRDefault="00BA3C2A" w:rsidP="00BA3C2A">
            <w:pPr>
              <w:rPr>
                <w:rStyle w:val="Emphasis"/>
              </w:rPr>
            </w:pPr>
            <w:r w:rsidRPr="0035151F">
              <w:rPr>
                <w:rStyle w:val="Emphasis"/>
              </w:rPr>
              <w:t>origin</w:t>
            </w:r>
          </w:p>
        </w:tc>
        <w:tc>
          <w:tcPr>
            <w:tcW w:w="1111" w:type="dxa"/>
          </w:tcPr>
          <w:p w14:paraId="51F807F1" w14:textId="38F195CE" w:rsidR="00BA3C2A" w:rsidRDefault="00BA3C2A" w:rsidP="00BA3C2A">
            <w:r>
              <w:t>Yes</w:t>
            </w:r>
          </w:p>
        </w:tc>
        <w:tc>
          <w:tcPr>
            <w:tcW w:w="5887" w:type="dxa"/>
          </w:tcPr>
          <w:p w14:paraId="33558E01" w14:textId="270CD3FB" w:rsidR="00BA3C2A" w:rsidRDefault="00BA3C2A" w:rsidP="00BA3C2A">
            <w:pPr>
              <w:rPr>
                <w:spacing w:val="-1"/>
              </w:rPr>
            </w:pPr>
            <w:r>
              <w:rPr>
                <w:spacing w:val="-1"/>
              </w:rPr>
              <w:t>Character</w:t>
            </w:r>
            <w:r>
              <w:rPr>
                <w:spacing w:val="-2"/>
              </w:rPr>
              <w:t xml:space="preserve"> </w:t>
            </w:r>
            <w:r>
              <w:t>to</w:t>
            </w:r>
            <w:r>
              <w:rPr>
                <w:spacing w:val="-1"/>
              </w:rPr>
              <w:t xml:space="preserve"> be replaced.</w:t>
            </w:r>
            <w:r>
              <w:rPr>
                <w:spacing w:val="-2"/>
              </w:rPr>
              <w:t xml:space="preserve"> </w:t>
            </w:r>
            <w:r>
              <w:rPr>
                <w:spacing w:val="-6"/>
              </w:rPr>
              <w:t>You</w:t>
            </w:r>
            <w:r>
              <w:rPr>
                <w:spacing w:val="-2"/>
              </w:rPr>
              <w:t xml:space="preserve"> </w:t>
            </w:r>
            <w:r>
              <w:rPr>
                <w:spacing w:val="-1"/>
              </w:rPr>
              <w:t>can</w:t>
            </w:r>
            <w:r>
              <w:rPr>
                <w:spacing w:val="33"/>
              </w:rPr>
              <w:t xml:space="preserve"> </w:t>
            </w:r>
            <w:r>
              <w:rPr>
                <w:spacing w:val="-1"/>
              </w:rPr>
              <w:t>specify</w:t>
            </w:r>
            <w:r>
              <w:rPr>
                <w:spacing w:val="1"/>
              </w:rPr>
              <w:t xml:space="preserve"> </w:t>
            </w:r>
            <w:r w:rsidRPr="006520DE">
              <w:rPr>
                <w:rFonts w:ascii="Courier New" w:eastAsia="Courier New" w:hAnsi="Courier New" w:cs="Courier New"/>
                <w:spacing w:val="-9"/>
                <w:sz w:val="20"/>
              </w:rPr>
              <w:t>\n</w:t>
            </w:r>
            <w:r>
              <w:rPr>
                <w:rFonts w:ascii="Book Antiqua"/>
                <w:b/>
                <w:spacing w:val="7"/>
              </w:rPr>
              <w:t xml:space="preserve"> </w:t>
            </w:r>
            <w:r>
              <w:rPr>
                <w:spacing w:val="-1"/>
              </w:rPr>
              <w:t>to</w:t>
            </w:r>
            <w:r>
              <w:rPr>
                <w:spacing w:val="3"/>
              </w:rPr>
              <w:t xml:space="preserve"> </w:t>
            </w:r>
            <w:r>
              <w:rPr>
                <w:spacing w:val="-1"/>
              </w:rPr>
              <w:t>indicate</w:t>
            </w:r>
            <w:r>
              <w:rPr>
                <w:spacing w:val="2"/>
              </w:rPr>
              <w:t xml:space="preserve"> </w:t>
            </w:r>
            <w:r>
              <w:t>a</w:t>
            </w:r>
            <w:r>
              <w:rPr>
                <w:spacing w:val="1"/>
              </w:rPr>
              <w:t xml:space="preserve"> </w:t>
            </w:r>
            <w:r>
              <w:rPr>
                <w:spacing w:val="-1"/>
              </w:rPr>
              <w:t>carriage</w:t>
            </w:r>
            <w:r>
              <w:rPr>
                <w:spacing w:val="29"/>
              </w:rPr>
              <w:t xml:space="preserve"> </w:t>
            </w:r>
            <w:r>
              <w:rPr>
                <w:spacing w:val="-1"/>
              </w:rPr>
              <w:t>return.</w:t>
            </w:r>
          </w:p>
        </w:tc>
        <w:tc>
          <w:tcPr>
            <w:tcW w:w="900" w:type="dxa"/>
          </w:tcPr>
          <w:p w14:paraId="743593F4" w14:textId="322D1D59" w:rsidR="00BA3C2A" w:rsidRDefault="00BA3C2A" w:rsidP="00BA3C2A">
            <w:r>
              <w:t>None</w:t>
            </w:r>
          </w:p>
        </w:tc>
        <w:tc>
          <w:tcPr>
            <w:tcW w:w="741" w:type="dxa"/>
          </w:tcPr>
          <w:p w14:paraId="4679DE71" w14:textId="07CBBF05" w:rsidR="00BA3C2A" w:rsidRDefault="00BA3C2A" w:rsidP="00BA3C2A">
            <w:r>
              <w:t>String</w:t>
            </w:r>
          </w:p>
        </w:tc>
      </w:tr>
      <w:tr w:rsidR="00BA3C2A" w14:paraId="5091AA8B" w14:textId="77777777" w:rsidTr="00BA3C2A">
        <w:tc>
          <w:tcPr>
            <w:tcW w:w="1306" w:type="dxa"/>
          </w:tcPr>
          <w:p w14:paraId="2D51BB4E" w14:textId="7F487008" w:rsidR="00BA3C2A" w:rsidRPr="0035151F" w:rsidRDefault="00BA3C2A" w:rsidP="00BA3C2A">
            <w:pPr>
              <w:rPr>
                <w:rStyle w:val="Emphasis"/>
              </w:rPr>
            </w:pPr>
            <w:r w:rsidRPr="0035151F">
              <w:rPr>
                <w:rStyle w:val="Emphasis"/>
              </w:rPr>
              <w:t>destination</w:t>
            </w:r>
          </w:p>
        </w:tc>
        <w:tc>
          <w:tcPr>
            <w:tcW w:w="1111" w:type="dxa"/>
          </w:tcPr>
          <w:p w14:paraId="338B6A7D" w14:textId="18FEE56F" w:rsidR="00BA3C2A" w:rsidRDefault="00BA3C2A" w:rsidP="00BA3C2A">
            <w:r>
              <w:t>Yes</w:t>
            </w:r>
          </w:p>
        </w:tc>
        <w:tc>
          <w:tcPr>
            <w:tcW w:w="5887" w:type="dxa"/>
          </w:tcPr>
          <w:p w14:paraId="06811E5F" w14:textId="05B496FD" w:rsidR="00BA3C2A" w:rsidRDefault="00BA3C2A" w:rsidP="00BA3C2A">
            <w:pPr>
              <w:rPr>
                <w:spacing w:val="-1"/>
              </w:rPr>
            </w:pPr>
            <w:r>
              <w:rPr>
                <w:spacing w:val="-1"/>
              </w:rPr>
              <w:t xml:space="preserve">Destination </w:t>
            </w:r>
            <w:r>
              <w:rPr>
                <w:spacing w:val="-3"/>
              </w:rPr>
              <w:t>character.</w:t>
            </w:r>
            <w:r>
              <w:rPr>
                <w:spacing w:val="-1"/>
              </w:rPr>
              <w:t xml:space="preserve"> </w:t>
            </w:r>
            <w:r>
              <w:rPr>
                <w:spacing w:val="-6"/>
              </w:rPr>
              <w:t>You</w:t>
            </w:r>
            <w:r>
              <w:rPr>
                <w:spacing w:val="-1"/>
              </w:rPr>
              <w:t xml:space="preserve"> can</w:t>
            </w:r>
            <w:r>
              <w:rPr>
                <w:spacing w:val="25"/>
              </w:rPr>
              <w:t xml:space="preserve"> </w:t>
            </w:r>
            <w:r>
              <w:rPr>
                <w:spacing w:val="-1"/>
              </w:rPr>
              <w:t>specify</w:t>
            </w:r>
            <w:r>
              <w:rPr>
                <w:spacing w:val="12"/>
              </w:rPr>
              <w:t xml:space="preserve"> </w:t>
            </w:r>
            <w:r w:rsidRPr="006520DE">
              <w:rPr>
                <w:rFonts w:ascii="Courier New" w:eastAsia="Courier New" w:hAnsi="Courier New" w:cs="Courier New"/>
                <w:spacing w:val="-9"/>
                <w:sz w:val="20"/>
              </w:rPr>
              <w:t>\n</w:t>
            </w:r>
            <w:r>
              <w:t>.</w:t>
            </w:r>
          </w:p>
        </w:tc>
        <w:tc>
          <w:tcPr>
            <w:tcW w:w="900" w:type="dxa"/>
          </w:tcPr>
          <w:p w14:paraId="2276D7A3" w14:textId="7C111C35" w:rsidR="00BA3C2A" w:rsidRDefault="00BA3C2A" w:rsidP="00BA3C2A">
            <w:r>
              <w:t>None</w:t>
            </w:r>
          </w:p>
        </w:tc>
        <w:tc>
          <w:tcPr>
            <w:tcW w:w="741" w:type="dxa"/>
          </w:tcPr>
          <w:p w14:paraId="443B59BD" w14:textId="37741537" w:rsidR="00BA3C2A" w:rsidRDefault="00BA3C2A" w:rsidP="00BA3C2A">
            <w:r>
              <w:t>String</w:t>
            </w:r>
          </w:p>
        </w:tc>
      </w:tr>
    </w:tbl>
    <w:p w14:paraId="593ED73D" w14:textId="5E8CBEA4" w:rsidR="00BA3C2A" w:rsidRPr="00BA3C2A" w:rsidRDefault="003F7A4C" w:rsidP="00BA3C2A">
      <w:pPr>
        <w:rPr>
          <w:rStyle w:val="Strong"/>
        </w:rPr>
      </w:pPr>
      <w:r>
        <w:rPr>
          <w:rStyle w:val="Strong"/>
        </w:rPr>
        <w:t>Example:</w:t>
      </w:r>
      <w:r w:rsidR="00BA3C2A" w:rsidRPr="00BA3C2A">
        <w:rPr>
          <w:rStyle w:val="Strong"/>
        </w:rPr>
        <w:t xml:space="preserve"> Replace - use in the workflow</w:t>
      </w:r>
    </w:p>
    <w:p w14:paraId="5AD4212A" w14:textId="77777777" w:rsidR="00BA3C2A" w:rsidRDefault="00BA3C2A" w:rsidP="00BA3C2A">
      <w:r>
        <w:t>This</w:t>
      </w:r>
      <w:r>
        <w:rPr>
          <w:spacing w:val="-1"/>
        </w:rPr>
        <w:t xml:space="preserve"> </w:t>
      </w:r>
      <w:r>
        <w:t>example</w:t>
      </w:r>
      <w:r>
        <w:rPr>
          <w:spacing w:val="-1"/>
        </w:rPr>
        <w:t xml:space="preserve"> </w:t>
      </w:r>
      <w:r>
        <w:t>replaces</w:t>
      </w:r>
      <w:r>
        <w:rPr>
          <w:spacing w:val="-2"/>
        </w:rPr>
        <w:t xml:space="preserve"> </w:t>
      </w:r>
      <w:r>
        <w:t>all</w:t>
      </w:r>
      <w:r>
        <w:rPr>
          <w:spacing w:val="-3"/>
        </w:rPr>
        <w:t xml:space="preserve"> </w:t>
      </w:r>
      <w:r>
        <w:t>instances</w:t>
      </w:r>
      <w:r>
        <w:rPr>
          <w:spacing w:val="-1"/>
        </w:rPr>
        <w:t xml:space="preserve"> </w:t>
      </w:r>
      <w:r>
        <w:t>of the</w:t>
      </w:r>
      <w:r>
        <w:rPr>
          <w:spacing w:val="-2"/>
        </w:rPr>
        <w:t xml:space="preserve"> </w:t>
      </w:r>
      <w:r>
        <w:t>letter</w:t>
      </w:r>
      <w:r>
        <w:rPr>
          <w:spacing w:val="-3"/>
        </w:rPr>
        <w:t xml:space="preserve"> </w:t>
      </w:r>
      <w:r>
        <w:t>“a”</w:t>
      </w:r>
      <w:r>
        <w:rPr>
          <w:spacing w:val="-2"/>
        </w:rPr>
        <w:t xml:space="preserve"> </w:t>
      </w:r>
      <w:r>
        <w:t>with</w:t>
      </w:r>
      <w:r>
        <w:rPr>
          <w:spacing w:val="-3"/>
        </w:rPr>
        <w:t xml:space="preserve"> </w:t>
      </w:r>
      <w:r>
        <w:t>the</w:t>
      </w:r>
      <w:r>
        <w:rPr>
          <w:spacing w:val="-2"/>
        </w:rPr>
        <w:t xml:space="preserve"> </w:t>
      </w:r>
      <w:r>
        <w:t>letter</w:t>
      </w:r>
      <w:r>
        <w:rPr>
          <w:spacing w:val="-3"/>
        </w:rPr>
        <w:t xml:space="preserve"> </w:t>
      </w:r>
      <w:r>
        <w:rPr>
          <w:spacing w:val="-11"/>
        </w:rPr>
        <w:t>“A”</w:t>
      </w:r>
      <w:r>
        <w:rPr>
          <w:spacing w:val="-3"/>
        </w:rPr>
        <w:t xml:space="preserve"> </w:t>
      </w:r>
      <w:r>
        <w:t>in</w:t>
      </w:r>
      <w:r>
        <w:rPr>
          <w:spacing w:val="-2"/>
        </w:rPr>
        <w:t xml:space="preserve"> </w:t>
      </w:r>
      <w:r>
        <w:t>the</w:t>
      </w:r>
      <w:r>
        <w:rPr>
          <w:spacing w:val="-1"/>
        </w:rPr>
        <w:t xml:space="preserve"> </w:t>
      </w:r>
      <w:r>
        <w:t>string</w:t>
      </w:r>
      <w:r>
        <w:rPr>
          <w:spacing w:val="22"/>
          <w:w w:val="99"/>
        </w:rPr>
        <w:t xml:space="preserve"> </w:t>
      </w:r>
      <w:r>
        <w:rPr>
          <w:spacing w:val="-1"/>
        </w:rPr>
        <w:t>case-packet</w:t>
      </w:r>
      <w:r>
        <w:rPr>
          <w:spacing w:val="-7"/>
        </w:rPr>
        <w:t xml:space="preserve"> </w:t>
      </w:r>
      <w:r>
        <w:rPr>
          <w:spacing w:val="-1"/>
        </w:rPr>
        <w:t>variable.</w:t>
      </w:r>
    </w:p>
    <w:p w14:paraId="24243F89" w14:textId="77777777" w:rsidR="006520DE" w:rsidRDefault="006520DE" w:rsidP="006520DE">
      <w:pPr>
        <w:pStyle w:val="Fixedwidthblock"/>
      </w:pPr>
      <w:r>
        <w:t>&lt;Process-Node disablePersistence="true"&gt;</w:t>
      </w:r>
    </w:p>
    <w:p w14:paraId="1DA622E5" w14:textId="77777777" w:rsidR="006520DE" w:rsidRDefault="006520DE" w:rsidP="006520DE">
      <w:pPr>
        <w:pStyle w:val="Fixedwidthblock"/>
      </w:pPr>
      <w:r>
        <w:t xml:space="preserve">  &lt;Name&gt;Replace a’s&lt;/Name&gt;</w:t>
      </w:r>
    </w:p>
    <w:p w14:paraId="0995608B" w14:textId="77777777" w:rsidR="006520DE" w:rsidRDefault="006520DE" w:rsidP="006520DE">
      <w:pPr>
        <w:pStyle w:val="Fixedwidthblock"/>
      </w:pPr>
      <w:r>
        <w:t xml:space="preserve">  &lt;Action&gt;</w:t>
      </w:r>
    </w:p>
    <w:p w14:paraId="42A5748F" w14:textId="77777777" w:rsidR="006520DE" w:rsidRDefault="006520DE" w:rsidP="006520DE">
      <w:pPr>
        <w:pStyle w:val="Fixedwidthblock"/>
      </w:pPr>
      <w:r>
        <w:t xml:space="preserve">    &lt;Class-Name&gt;</w:t>
      </w:r>
    </w:p>
    <w:p w14:paraId="60757767" w14:textId="77777777" w:rsidR="006520DE" w:rsidRDefault="006520DE" w:rsidP="006520DE">
      <w:pPr>
        <w:pStyle w:val="Fixedwidthblock"/>
      </w:pPr>
      <w:r>
        <w:t xml:space="preserve">      com.hp.ov.activator.mwfm.component.builtin.Replace</w:t>
      </w:r>
    </w:p>
    <w:p w14:paraId="15728203" w14:textId="77777777" w:rsidR="006520DE" w:rsidRDefault="006520DE" w:rsidP="006520DE">
      <w:pPr>
        <w:pStyle w:val="Fixedwidthblock"/>
      </w:pPr>
      <w:r>
        <w:t xml:space="preserve">    &lt;/Class-Name&gt;</w:t>
      </w:r>
    </w:p>
    <w:p w14:paraId="64F26D87" w14:textId="77777777" w:rsidR="006520DE" w:rsidRDefault="006520DE" w:rsidP="006520DE">
      <w:pPr>
        <w:pStyle w:val="Fixedwidthblock"/>
      </w:pPr>
      <w:r>
        <w:t xml:space="preserve">    &lt;Param name="variable" value="string"/&gt;</w:t>
      </w:r>
    </w:p>
    <w:p w14:paraId="4360B5F9" w14:textId="77777777" w:rsidR="006520DE" w:rsidRDefault="006520DE" w:rsidP="006520DE">
      <w:pPr>
        <w:pStyle w:val="Fixedwidthblock"/>
      </w:pPr>
      <w:r>
        <w:t xml:space="preserve">    &lt;Param name="origin" value="a"/&gt;</w:t>
      </w:r>
    </w:p>
    <w:p w14:paraId="7031FACE" w14:textId="77777777" w:rsidR="006520DE" w:rsidRDefault="006520DE" w:rsidP="006520DE">
      <w:pPr>
        <w:pStyle w:val="Fixedwidthblock"/>
      </w:pPr>
      <w:r>
        <w:t xml:space="preserve">    &lt;Param name="destination" value="A"/&gt;</w:t>
      </w:r>
    </w:p>
    <w:p w14:paraId="486F9983" w14:textId="77777777" w:rsidR="006520DE" w:rsidRDefault="006520DE" w:rsidP="006520DE">
      <w:pPr>
        <w:pStyle w:val="Fixedwidthblock"/>
      </w:pPr>
      <w:r>
        <w:t xml:space="preserve">  &lt;/Action&gt;</w:t>
      </w:r>
    </w:p>
    <w:p w14:paraId="13E1D6A3" w14:textId="7C6106FC" w:rsidR="00BA3C2A" w:rsidRDefault="006520DE" w:rsidP="006520DE">
      <w:pPr>
        <w:pStyle w:val="Fixedwidthblock"/>
      </w:pPr>
      <w:r>
        <w:t>&lt;/Process-Node&gt;</w:t>
      </w:r>
    </w:p>
    <w:p w14:paraId="1ACFDBB2" w14:textId="3895FD56" w:rsidR="006C0604" w:rsidRDefault="006C0604" w:rsidP="006C0604">
      <w:bookmarkStart w:id="567" w:name="_TOC_250127"/>
      <w:r>
        <w:br w:type="page"/>
      </w:r>
    </w:p>
    <w:p w14:paraId="6D2499A4" w14:textId="77777777" w:rsidR="006C0604" w:rsidRDefault="006C0604" w:rsidP="006C0604"/>
    <w:p w14:paraId="305C35CE" w14:textId="52CF6469" w:rsidR="00BA3C2A" w:rsidRDefault="00BA3C2A" w:rsidP="00BA3C2A">
      <w:pPr>
        <w:pStyle w:val="Heading3"/>
        <w:rPr>
          <w:b/>
          <w:bCs/>
        </w:rPr>
      </w:pPr>
      <w:bookmarkStart w:id="568" w:name="_Ref445744409"/>
      <w:bookmarkStart w:id="569" w:name="_Ref445744413"/>
      <w:bookmarkStart w:id="570" w:name="_Ref445754317"/>
      <w:bookmarkStart w:id="571" w:name="_Ref445754321"/>
      <w:bookmarkStart w:id="572" w:name="_Ref445771609"/>
      <w:bookmarkStart w:id="573" w:name="_Ref445771612"/>
      <w:bookmarkStart w:id="574" w:name="_Ref445800961"/>
      <w:bookmarkStart w:id="575" w:name="_Ref445800964"/>
      <w:bookmarkStart w:id="576" w:name="_Toc30015900"/>
      <w:r w:rsidRPr="00BA3C2A">
        <w:t>ReserveResource</w:t>
      </w:r>
      <w:bookmarkEnd w:id="567"/>
      <w:bookmarkEnd w:id="568"/>
      <w:bookmarkEnd w:id="569"/>
      <w:bookmarkEnd w:id="570"/>
      <w:bookmarkEnd w:id="571"/>
      <w:bookmarkEnd w:id="572"/>
      <w:bookmarkEnd w:id="573"/>
      <w:bookmarkEnd w:id="574"/>
      <w:bookmarkEnd w:id="575"/>
      <w:bookmarkEnd w:id="576"/>
    </w:p>
    <w:p w14:paraId="5C88FEC5" w14:textId="77777777" w:rsidR="00BA3C2A" w:rsidRDefault="00BA3C2A" w:rsidP="00BA3C2A">
      <w:pPr>
        <w:pStyle w:val="Fixedwidthblock"/>
        <w:rPr>
          <w:rFonts w:eastAsia="Courier New" w:hAnsi="Courier New" w:cs="Courier New"/>
          <w:szCs w:val="18"/>
        </w:rPr>
      </w:pPr>
      <w:r>
        <w:t>com</w:t>
      </w:r>
      <w:bookmarkStart w:id="577" w:name="_bookmark148"/>
      <w:bookmarkEnd w:id="577"/>
      <w:r>
        <w:t>.hp.ov.activator.mwfm.component.builtin.ReserveResource</w:t>
      </w:r>
    </w:p>
    <w:p w14:paraId="0EA2AABB" w14:textId="77777777" w:rsidR="00BA3C2A" w:rsidRDefault="00BA3C2A" w:rsidP="00BA3C2A">
      <w:r>
        <w:t>The</w:t>
      </w:r>
      <w:r>
        <w:rPr>
          <w:spacing w:val="-3"/>
        </w:rPr>
        <w:t xml:space="preserve"> </w:t>
      </w:r>
      <w:r>
        <w:t>node</w:t>
      </w:r>
      <w:r>
        <w:rPr>
          <w:spacing w:val="-2"/>
        </w:rPr>
        <w:t xml:space="preserve"> </w:t>
      </w:r>
      <w:r>
        <w:t>is used to</w:t>
      </w:r>
      <w:r>
        <w:rPr>
          <w:spacing w:val="-2"/>
        </w:rPr>
        <w:t xml:space="preserve"> </w:t>
      </w:r>
      <w:r>
        <w:t>reserve</w:t>
      </w:r>
      <w:r>
        <w:rPr>
          <w:spacing w:val="-3"/>
        </w:rPr>
        <w:t xml:space="preserve"> </w:t>
      </w:r>
      <w:r>
        <w:t>resources</w:t>
      </w:r>
      <w:r>
        <w:rPr>
          <w:spacing w:val="-2"/>
        </w:rPr>
        <w:t xml:space="preserve"> </w:t>
      </w:r>
      <w:r>
        <w:t>from</w:t>
      </w:r>
      <w:r>
        <w:rPr>
          <w:spacing w:val="-3"/>
        </w:rPr>
        <w:t xml:space="preserve"> </w:t>
      </w:r>
      <w:r>
        <w:t>the</w:t>
      </w:r>
      <w:r>
        <w:rPr>
          <w:spacing w:val="-3"/>
        </w:rPr>
        <w:t xml:space="preserve"> </w:t>
      </w:r>
      <w:r>
        <w:t>inventor</w:t>
      </w:r>
      <w:r>
        <w:rPr>
          <w:spacing w:val="-26"/>
        </w:rPr>
        <w:t>y</w:t>
      </w:r>
      <w:r>
        <w:t>.</w:t>
      </w:r>
    </w:p>
    <w:p w14:paraId="117C6F46" w14:textId="2D70B819" w:rsidR="00BA3C2A" w:rsidRDefault="00BA3C2A" w:rsidP="00BA3C2A">
      <w:r>
        <w:t>Multiple</w:t>
      </w:r>
      <w:r>
        <w:rPr>
          <w:spacing w:val="-4"/>
        </w:rPr>
        <w:t xml:space="preserve"> </w:t>
      </w:r>
      <w:r>
        <w:t>resources</w:t>
      </w:r>
      <w:r>
        <w:rPr>
          <w:spacing w:val="-3"/>
        </w:rPr>
        <w:t xml:space="preserve"> </w:t>
      </w:r>
      <w:r>
        <w:t>can</w:t>
      </w:r>
      <w:r>
        <w:rPr>
          <w:spacing w:val="-3"/>
        </w:rPr>
        <w:t xml:space="preserve"> </w:t>
      </w:r>
      <w:r>
        <w:t>be</w:t>
      </w:r>
      <w:r>
        <w:rPr>
          <w:spacing w:val="-3"/>
        </w:rPr>
        <w:t xml:space="preserve"> </w:t>
      </w:r>
      <w:r>
        <w:t>reser</w:t>
      </w:r>
      <w:r w:rsidR="006520DE" w:rsidRPr="006520DE">
        <w:t xml:space="preserve"> ved in a single transaction. If any of the specified JavaBeans does not have a resource</w:t>
      </w:r>
      <w:r>
        <w:rPr>
          <w:spacing w:val="-3"/>
        </w:rPr>
        <w:t xml:space="preserve"> </w:t>
      </w:r>
      <w:r>
        <w:t>available</w:t>
      </w:r>
      <w:r>
        <w:rPr>
          <w:spacing w:val="-2"/>
        </w:rPr>
        <w:t xml:space="preserve"> </w:t>
      </w:r>
      <w:r>
        <w:t>for reservation,</w:t>
      </w:r>
      <w:r>
        <w:rPr>
          <w:spacing w:val="-3"/>
        </w:rPr>
        <w:t xml:space="preserve"> </w:t>
      </w:r>
      <w:r>
        <w:t>the</w:t>
      </w:r>
      <w:r>
        <w:rPr>
          <w:spacing w:val="-4"/>
        </w:rPr>
        <w:t xml:space="preserve"> </w:t>
      </w:r>
      <w:r>
        <w:t>transaction</w:t>
      </w:r>
      <w:r>
        <w:rPr>
          <w:spacing w:val="-3"/>
        </w:rPr>
        <w:t xml:space="preserve"> </w:t>
      </w:r>
      <w:r>
        <w:t>is</w:t>
      </w:r>
      <w:r>
        <w:rPr>
          <w:spacing w:val="-3"/>
        </w:rPr>
        <w:t xml:space="preserve"> </w:t>
      </w:r>
      <w:r>
        <w:t>rolled</w:t>
      </w:r>
      <w:r>
        <w:rPr>
          <w:spacing w:val="49"/>
          <w:w w:val="99"/>
        </w:rPr>
        <w:t xml:space="preserve"> </w:t>
      </w:r>
      <w:r>
        <w:t>back</w:t>
      </w:r>
      <w:r>
        <w:rPr>
          <w:spacing w:val="-2"/>
        </w:rPr>
        <w:t xml:space="preserve"> </w:t>
      </w:r>
      <w:r>
        <w:t>and the</w:t>
      </w:r>
      <w:r>
        <w:rPr>
          <w:spacing w:val="-2"/>
        </w:rPr>
        <w:t xml:space="preserve"> </w:t>
      </w:r>
      <w:r>
        <w:rPr>
          <w:rFonts w:ascii="Courier New"/>
          <w:spacing w:val="-8"/>
        </w:rPr>
        <w:t>RET_VALUE</w:t>
      </w:r>
      <w:r>
        <w:rPr>
          <w:rFonts w:ascii="Courier New"/>
          <w:spacing w:val="-75"/>
        </w:rPr>
        <w:t xml:space="preserve"> </w:t>
      </w:r>
      <w:r>
        <w:t>variable</w:t>
      </w:r>
      <w:r>
        <w:rPr>
          <w:spacing w:val="-2"/>
        </w:rPr>
        <w:t xml:space="preserve"> </w:t>
      </w:r>
      <w:r>
        <w:t xml:space="preserve">is set to </w:t>
      </w:r>
      <w:r>
        <w:rPr>
          <w:rFonts w:ascii="Courier New"/>
        </w:rPr>
        <w:t>1</w:t>
      </w:r>
      <w:r>
        <w:rPr>
          <w:rFonts w:ascii="Courier New"/>
          <w:spacing w:val="-74"/>
        </w:rPr>
        <w:t xml:space="preserve"> </w:t>
      </w:r>
      <w:r>
        <w:t>to indicate</w:t>
      </w:r>
      <w:r>
        <w:rPr>
          <w:spacing w:val="-2"/>
        </w:rPr>
        <w:t xml:space="preserve"> </w:t>
      </w:r>
      <w:r>
        <w:t>a</w:t>
      </w:r>
      <w:r>
        <w:rPr>
          <w:spacing w:val="-3"/>
        </w:rPr>
        <w:t xml:space="preserve"> </w:t>
      </w:r>
      <w:r>
        <w:t>failure. Successfu</w:t>
      </w:r>
      <w:r w:rsidR="006520DE" w:rsidRPr="006520DE">
        <w:t>l reservation of all the</w:t>
      </w:r>
      <w:r>
        <w:t xml:space="preserve"> specified</w:t>
      </w:r>
      <w:r>
        <w:rPr>
          <w:spacing w:val="-2"/>
        </w:rPr>
        <w:t xml:space="preserve"> </w:t>
      </w:r>
      <w:r>
        <w:t>resources sets</w:t>
      </w:r>
      <w:r>
        <w:rPr>
          <w:spacing w:val="-2"/>
        </w:rPr>
        <w:t xml:space="preserve"> </w:t>
      </w:r>
      <w:r>
        <w:t xml:space="preserve">the </w:t>
      </w:r>
      <w:r>
        <w:rPr>
          <w:rFonts w:ascii="Courier New"/>
          <w:spacing w:val="-8"/>
        </w:rPr>
        <w:t>RET_VALUE</w:t>
      </w:r>
      <w:r>
        <w:rPr>
          <w:rFonts w:ascii="Courier New"/>
          <w:spacing w:val="-74"/>
        </w:rPr>
        <w:t xml:space="preserve"> </w:t>
      </w:r>
      <w:r>
        <w:t>to</w:t>
      </w:r>
      <w:r>
        <w:rPr>
          <w:spacing w:val="-2"/>
        </w:rPr>
        <w:t xml:space="preserve"> </w:t>
      </w:r>
      <w:r>
        <w:rPr>
          <w:rFonts w:ascii="Courier New"/>
          <w:spacing w:val="-4"/>
        </w:rPr>
        <w:t>0</w:t>
      </w:r>
      <w:r>
        <w:rPr>
          <w:spacing w:val="-4"/>
        </w:rPr>
        <w:t>.</w:t>
      </w:r>
      <w:r>
        <w:t xml:space="preserve"> In cases</w:t>
      </w:r>
      <w:r>
        <w:rPr>
          <w:spacing w:val="-2"/>
        </w:rPr>
        <w:t xml:space="preserve"> </w:t>
      </w:r>
      <w:r>
        <w:t>where</w:t>
      </w:r>
      <w:r>
        <w:rPr>
          <w:spacing w:val="-3"/>
        </w:rPr>
        <w:t xml:space="preserve"> </w:t>
      </w:r>
      <w:r>
        <w:t>the</w:t>
      </w:r>
      <w:r>
        <w:rPr>
          <w:spacing w:val="-2"/>
        </w:rPr>
        <w:t xml:space="preserve"> </w:t>
      </w:r>
      <w:r>
        <w:t>number</w:t>
      </w:r>
      <w:r>
        <w:rPr>
          <w:spacing w:val="-2"/>
        </w:rPr>
        <w:t xml:space="preserve"> </w:t>
      </w:r>
      <w:r>
        <w:t>of</w:t>
      </w:r>
      <w:r>
        <w:rPr>
          <w:spacing w:val="26"/>
          <w:w w:val="99"/>
        </w:rPr>
        <w:t xml:space="preserve"> </w:t>
      </w:r>
      <w:r>
        <w:t>resources</w:t>
      </w:r>
      <w:r>
        <w:rPr>
          <w:spacing w:val="-3"/>
        </w:rPr>
        <w:t xml:space="preserve"> </w:t>
      </w:r>
      <w:r>
        <w:t>to</w:t>
      </w:r>
      <w:r>
        <w:rPr>
          <w:spacing w:val="-3"/>
        </w:rPr>
        <w:t xml:space="preserve"> </w:t>
      </w:r>
      <w:r>
        <w:t>be reserved</w:t>
      </w:r>
      <w:r>
        <w:rPr>
          <w:spacing w:val="-3"/>
        </w:rPr>
        <w:t xml:space="preserve"> </w:t>
      </w:r>
      <w:r>
        <w:t>is not</w:t>
      </w:r>
      <w:r>
        <w:rPr>
          <w:spacing w:val="-3"/>
        </w:rPr>
        <w:t xml:space="preserve"> </w:t>
      </w:r>
      <w:r>
        <w:t>known before runtime,</w:t>
      </w:r>
      <w:r>
        <w:rPr>
          <w:spacing w:val="-2"/>
        </w:rPr>
        <w:t xml:space="preserve"> </w:t>
      </w:r>
      <w:r>
        <w:t>it</w:t>
      </w:r>
      <w:r>
        <w:rPr>
          <w:spacing w:val="-3"/>
        </w:rPr>
        <w:t xml:space="preserve"> </w:t>
      </w:r>
      <w:r>
        <w:t>is</w:t>
      </w:r>
      <w:r>
        <w:rPr>
          <w:spacing w:val="-3"/>
        </w:rPr>
        <w:t xml:space="preserve"> </w:t>
      </w:r>
      <w:r>
        <w:t>possible</w:t>
      </w:r>
      <w:r>
        <w:rPr>
          <w:spacing w:val="-2"/>
        </w:rPr>
        <w:t xml:space="preserve"> </w:t>
      </w:r>
      <w:r>
        <w:t>to use</w:t>
      </w:r>
      <w:r>
        <w:rPr>
          <w:spacing w:val="-3"/>
        </w:rPr>
        <w:t xml:space="preserve"> </w:t>
      </w:r>
      <w:r>
        <w:t>the</w:t>
      </w:r>
      <w:r>
        <w:rPr>
          <w:spacing w:val="-3"/>
        </w:rPr>
        <w:t xml:space="preserve"> </w:t>
      </w:r>
      <w:r>
        <w:t>workflow</w:t>
      </w:r>
      <w:r>
        <w:rPr>
          <w:spacing w:val="27"/>
          <w:w w:val="99"/>
        </w:rPr>
        <w:t xml:space="preserve"> </w:t>
      </w:r>
      <w:r>
        <w:rPr>
          <w:rFonts w:ascii="Courier New"/>
          <w:spacing w:val="-9"/>
        </w:rPr>
        <w:t>AppendToResourceList</w:t>
      </w:r>
      <w:r>
        <w:rPr>
          <w:rFonts w:ascii="Courier New"/>
          <w:spacing w:val="-73"/>
        </w:rPr>
        <w:t xml:space="preserve"> </w:t>
      </w:r>
      <w:r>
        <w:t>workflow node to</w:t>
      </w:r>
      <w:r>
        <w:rPr>
          <w:spacing w:val="-2"/>
        </w:rPr>
        <w:t xml:space="preserve"> </w:t>
      </w:r>
      <w:r>
        <w:t>dynamically build a list</w:t>
      </w:r>
      <w:r>
        <w:rPr>
          <w:spacing w:val="-2"/>
        </w:rPr>
        <w:t xml:space="preserve"> </w:t>
      </w:r>
      <w:r>
        <w:t>of resourc</w:t>
      </w:r>
      <w:r w:rsidR="006520DE" w:rsidRPr="006520DE">
        <w:t xml:space="preserve"> es to be reserved in a single database transaction; in this case, use the resource_list_var parameter to pass the list of resources to</w:t>
      </w:r>
      <w:r>
        <w:rPr>
          <w:spacing w:val="-2"/>
        </w:rPr>
        <w:t xml:space="preserve"> </w:t>
      </w:r>
      <w:r>
        <w:t>the</w:t>
      </w:r>
      <w:r>
        <w:rPr>
          <w:spacing w:val="-2"/>
        </w:rPr>
        <w:t xml:space="preserve"> </w:t>
      </w:r>
      <w:r>
        <w:t>ReserveResource</w:t>
      </w:r>
      <w:r>
        <w:rPr>
          <w:spacing w:val="-2"/>
        </w:rPr>
        <w:t xml:space="preserve"> </w:t>
      </w:r>
      <w:r>
        <w:t>node.</w:t>
      </w:r>
    </w:p>
    <w:p w14:paraId="6DC591C4" w14:textId="4BC013FD" w:rsidR="00BA3C2A" w:rsidRDefault="00BA3C2A" w:rsidP="00BA3C2A">
      <w:r>
        <w:t>The</w:t>
      </w:r>
      <w:r>
        <w:rPr>
          <w:spacing w:val="-4"/>
        </w:rPr>
        <w:t xml:space="preserve"> </w:t>
      </w:r>
      <w:r>
        <w:t>reservation saves</w:t>
      </w:r>
      <w:r>
        <w:rPr>
          <w:spacing w:val="-4"/>
        </w:rPr>
        <w:t xml:space="preserve"> </w:t>
      </w:r>
      <w:r>
        <w:t>a</w:t>
      </w:r>
      <w:r>
        <w:rPr>
          <w:spacing w:val="-3"/>
        </w:rPr>
        <w:t xml:space="preserve"> </w:t>
      </w:r>
      <w:r>
        <w:t>reference</w:t>
      </w:r>
      <w:r>
        <w:rPr>
          <w:spacing w:val="-2"/>
        </w:rPr>
        <w:t xml:space="preserve"> </w:t>
      </w:r>
      <w:r>
        <w:t>to</w:t>
      </w:r>
      <w:r>
        <w:rPr>
          <w:spacing w:val="-2"/>
        </w:rPr>
        <w:t xml:space="preserve"> </w:t>
      </w:r>
      <w:r>
        <w:t>each</w:t>
      </w:r>
      <w:r>
        <w:rPr>
          <w:spacing w:val="-3"/>
        </w:rPr>
        <w:t xml:space="preserve"> </w:t>
      </w:r>
      <w:r>
        <w:t>JavaBean</w:t>
      </w:r>
      <w:r>
        <w:rPr>
          <w:spacing w:val="-2"/>
        </w:rPr>
        <w:t xml:space="preserve"> </w:t>
      </w:r>
      <w:r>
        <w:t>in</w:t>
      </w:r>
      <w:r>
        <w:rPr>
          <w:spacing w:val="-3"/>
        </w:rPr>
        <w:t xml:space="preserve"> </w:t>
      </w:r>
      <w:r>
        <w:t>a</w:t>
      </w:r>
      <w:r>
        <w:rPr>
          <w:spacing w:val="-2"/>
        </w:rPr>
        <w:t xml:space="preserve"> </w:t>
      </w:r>
      <w:r>
        <w:t>specified</w:t>
      </w:r>
      <w:r>
        <w:rPr>
          <w:spacing w:val="-3"/>
        </w:rPr>
        <w:t xml:space="preserve"> </w:t>
      </w:r>
      <w:r>
        <w:t>case-packet</w:t>
      </w:r>
      <w:r>
        <w:rPr>
          <w:spacing w:val="-3"/>
        </w:rPr>
        <w:t xml:space="preserve"> </w:t>
      </w:r>
      <w:r>
        <w:t>variable.</w:t>
      </w:r>
      <w:r>
        <w:rPr>
          <w:spacing w:val="43"/>
          <w:w w:val="99"/>
        </w:rPr>
        <w:t xml:space="preserve"> </w:t>
      </w:r>
      <w:r>
        <w:t>In</w:t>
      </w:r>
      <w:r>
        <w:rPr>
          <w:spacing w:val="-2"/>
        </w:rPr>
        <w:t xml:space="preserve"> </w:t>
      </w:r>
      <w:r>
        <w:t>the</w:t>
      </w:r>
      <w:r>
        <w:rPr>
          <w:spacing w:val="-2"/>
        </w:rPr>
        <w:t xml:space="preserve"> </w:t>
      </w:r>
      <w:r>
        <w:t>workflo</w:t>
      </w:r>
      <w:r>
        <w:rPr>
          <w:spacing w:val="-26"/>
        </w:rPr>
        <w:t>w</w:t>
      </w:r>
      <w:r>
        <w:t>,</w:t>
      </w:r>
      <w:r>
        <w:rPr>
          <w:spacing w:val="-3"/>
        </w:rPr>
        <w:t xml:space="preserve"> </w:t>
      </w:r>
      <w:r>
        <w:t>you</w:t>
      </w:r>
      <w:r>
        <w:rPr>
          <w:spacing w:val="-2"/>
        </w:rPr>
        <w:t xml:space="preserve"> </w:t>
      </w:r>
      <w:r>
        <w:t>can refer</w:t>
      </w:r>
      <w:r>
        <w:rPr>
          <w:spacing w:val="-2"/>
        </w:rPr>
        <w:t xml:space="preserve"> </w:t>
      </w:r>
      <w:r>
        <w:t>to</w:t>
      </w:r>
      <w:r>
        <w:rPr>
          <w:spacing w:val="-2"/>
        </w:rPr>
        <w:t xml:space="preserve"> </w:t>
      </w:r>
      <w:r>
        <w:t>an</w:t>
      </w:r>
      <w:r>
        <w:rPr>
          <w:spacing w:val="-2"/>
        </w:rPr>
        <w:t xml:space="preserve"> </w:t>
      </w:r>
      <w:r>
        <w:t>individual field</w:t>
      </w:r>
      <w:r>
        <w:rPr>
          <w:spacing w:val="-2"/>
        </w:rPr>
        <w:t xml:space="preserve"> </w:t>
      </w:r>
      <w:r>
        <w:t>in</w:t>
      </w:r>
      <w:r>
        <w:rPr>
          <w:spacing w:val="-2"/>
        </w:rPr>
        <w:t xml:space="preserve"> </w:t>
      </w:r>
      <w:r>
        <w:t xml:space="preserve">the </w:t>
      </w:r>
      <w:r>
        <w:rPr>
          <w:spacing w:val="-2"/>
        </w:rPr>
        <w:t xml:space="preserve">JavaBean </w:t>
      </w:r>
      <w:r>
        <w:t>using a</w:t>
      </w:r>
      <w:r>
        <w:rPr>
          <w:spacing w:val="-2"/>
        </w:rPr>
        <w:t xml:space="preserve"> </w:t>
      </w:r>
      <w:r>
        <w:t>special</w:t>
      </w:r>
      <w:r>
        <w:rPr>
          <w:spacing w:val="24"/>
          <w:w w:val="99"/>
        </w:rPr>
        <w:t xml:space="preserve"> </w:t>
      </w:r>
      <w:r>
        <w:t>syntax. The</w:t>
      </w:r>
      <w:r>
        <w:rPr>
          <w:spacing w:val="-3"/>
        </w:rPr>
        <w:t xml:space="preserve"> </w:t>
      </w:r>
      <w:r>
        <w:t>syntax is similar</w:t>
      </w:r>
      <w:r>
        <w:rPr>
          <w:spacing w:val="-3"/>
        </w:rPr>
        <w:t xml:space="preserve"> </w:t>
      </w:r>
      <w:r>
        <w:t>to referencing</w:t>
      </w:r>
      <w:r>
        <w:rPr>
          <w:spacing w:val="-2"/>
        </w:rPr>
        <w:t xml:space="preserve"> </w:t>
      </w:r>
      <w:r>
        <w:t>a</w:t>
      </w:r>
      <w:r>
        <w:rPr>
          <w:spacing w:val="-2"/>
        </w:rPr>
        <w:t xml:space="preserve"> </w:t>
      </w:r>
      <w:r>
        <w:t>member</w:t>
      </w:r>
      <w:r>
        <w:rPr>
          <w:spacing w:val="-3"/>
        </w:rPr>
        <w:t xml:space="preserve"> </w:t>
      </w:r>
      <w:r>
        <w:t>of</w:t>
      </w:r>
      <w:r>
        <w:rPr>
          <w:spacing w:val="-2"/>
        </w:rPr>
        <w:t xml:space="preserve"> </w:t>
      </w:r>
      <w:r>
        <w:t>the</w:t>
      </w:r>
      <w:r>
        <w:rPr>
          <w:spacing w:val="-3"/>
        </w:rPr>
        <w:t xml:space="preserve"> </w:t>
      </w:r>
      <w:r>
        <w:rPr>
          <w:spacing w:val="-2"/>
        </w:rPr>
        <w:t xml:space="preserve">Java </w:t>
      </w:r>
      <w:r>
        <w:t>class</w:t>
      </w:r>
      <w:r>
        <w:rPr>
          <w:spacing w:val="23"/>
          <w:w w:val="99"/>
        </w:rPr>
        <w:t xml:space="preserve"> </w:t>
      </w:r>
      <w:r>
        <w:rPr>
          <w:rFonts w:ascii="Courier New"/>
          <w:spacing w:val="-9"/>
        </w:rPr>
        <w:t>variable.field</w:t>
      </w:r>
      <w:r>
        <w:rPr>
          <w:spacing w:val="-9"/>
        </w:rPr>
        <w:t>.</w:t>
      </w:r>
      <w:r>
        <w:rPr>
          <w:spacing w:val="-3"/>
        </w:rPr>
        <w:t xml:space="preserve"> </w:t>
      </w:r>
      <w:r>
        <w:t>The field name depends</w:t>
      </w:r>
      <w:r>
        <w:rPr>
          <w:spacing w:val="-2"/>
        </w:rPr>
        <w:t xml:space="preserve"> </w:t>
      </w:r>
      <w:r>
        <w:t>on</w:t>
      </w:r>
      <w:r>
        <w:rPr>
          <w:spacing w:val="-2"/>
        </w:rPr>
        <w:t xml:space="preserve"> </w:t>
      </w:r>
      <w:r>
        <w:t>the definition of the JavaBean</w:t>
      </w:r>
      <w:r>
        <w:rPr>
          <w:spacing w:val="-2"/>
        </w:rPr>
        <w:t xml:space="preserve"> </w:t>
      </w:r>
      <w:r>
        <w:t xml:space="preserve">that </w:t>
      </w:r>
      <w:r>
        <w:rPr>
          <w:spacing w:val="-2"/>
        </w:rPr>
        <w:t>was</w:t>
      </w:r>
      <w:r>
        <w:rPr>
          <w:spacing w:val="81"/>
          <w:w w:val="99"/>
        </w:rPr>
        <w:t xml:space="preserve"> </w:t>
      </w:r>
      <w:r>
        <w:t>specified</w:t>
      </w:r>
      <w:r>
        <w:rPr>
          <w:spacing w:val="-8"/>
        </w:rPr>
        <w:t xml:space="preserve"> </w:t>
      </w:r>
      <w:r>
        <w:t>when</w:t>
      </w:r>
      <w:r>
        <w:rPr>
          <w:spacing w:val="-6"/>
        </w:rPr>
        <w:t xml:space="preserve"> </w:t>
      </w:r>
      <w:r>
        <w:t>InventoryBuilder</w:t>
      </w:r>
      <w:r>
        <w:rPr>
          <w:spacing w:val="-6"/>
        </w:rPr>
        <w:t xml:space="preserve"> </w:t>
      </w:r>
      <w:r>
        <w:rPr>
          <w:spacing w:val="-2"/>
        </w:rPr>
        <w:t>was</w:t>
      </w:r>
      <w:r>
        <w:rPr>
          <w:spacing w:val="-6"/>
        </w:rPr>
        <w:t xml:space="preserve"> </w:t>
      </w:r>
      <w:r>
        <w:t>used.</w:t>
      </w:r>
      <w:r>
        <w:rPr>
          <w:spacing w:val="-5"/>
        </w:rPr>
        <w:t xml:space="preserve"> </w:t>
      </w:r>
      <w:r>
        <w:t>See</w:t>
      </w:r>
      <w:r>
        <w:rPr>
          <w:spacing w:val="-6"/>
        </w:rPr>
        <w:t xml:space="preserve"> </w:t>
      </w:r>
      <w:r>
        <w:t>the</w:t>
      </w:r>
      <w:r>
        <w:rPr>
          <w:spacing w:val="-7"/>
        </w:rPr>
        <w:t xml:space="preserve"> </w:t>
      </w:r>
      <w:r>
        <w:t>example</w:t>
      </w:r>
      <w:r>
        <w:rPr>
          <w:spacing w:val="-6"/>
        </w:rPr>
        <w:t xml:space="preserve"> </w:t>
      </w:r>
      <w:r>
        <w:t>below</w:t>
      </w:r>
      <w:r>
        <w:rPr>
          <w:spacing w:val="-6"/>
        </w:rPr>
        <w:t xml:space="preserve"> </w:t>
      </w:r>
      <w:r>
        <w:t>for</w:t>
      </w:r>
      <w:r>
        <w:rPr>
          <w:spacing w:val="-6"/>
        </w:rPr>
        <w:t xml:space="preserve"> </w:t>
      </w:r>
      <w:r>
        <w:t>how</w:t>
      </w:r>
      <w:r>
        <w:rPr>
          <w:spacing w:val="-6"/>
        </w:rPr>
        <w:t xml:space="preserve"> </w:t>
      </w:r>
      <w:r>
        <w:t>this</w:t>
      </w:r>
      <w:r>
        <w:rPr>
          <w:spacing w:val="-6"/>
        </w:rPr>
        <w:t xml:space="preserve"> </w:t>
      </w:r>
      <w:r>
        <w:t>syntax</w:t>
      </w:r>
      <w:r>
        <w:rPr>
          <w:spacing w:val="-6"/>
        </w:rPr>
        <w:t xml:space="preserve"> </w:t>
      </w:r>
      <w:r>
        <w:t>i</w:t>
      </w:r>
      <w:r w:rsidR="006520DE">
        <w:t>s u</w:t>
      </w:r>
      <w:r>
        <w:t>sed.</w:t>
      </w:r>
    </w:p>
    <w:p w14:paraId="4F75F507" w14:textId="672DEFB6" w:rsidR="00BA3C2A" w:rsidRDefault="006520DE" w:rsidP="00BA3C2A">
      <w:r w:rsidRPr="006520DE">
        <w:t>It is also possible to use this node to reserve a resource by a composed foreign key; however, in this case it is only possible to reserve a single resource. To reserve a resource by a composed foreign key only a single bean and variable parameter can be specified while multiple key_field and key_value parameters may be specified</w:t>
      </w:r>
      <w:r w:rsidR="00BA3C2A">
        <w:t>.</w:t>
      </w:r>
    </w:p>
    <w:p w14:paraId="7B45EBE0" w14:textId="2DD01E60" w:rsidR="00BA3C2A" w:rsidRDefault="00BA3C2A" w:rsidP="00BA3C2A">
      <w:r>
        <w:t>If</w:t>
      </w:r>
      <w:r>
        <w:rPr>
          <w:spacing w:val="-7"/>
        </w:rPr>
        <w:t xml:space="preserve"> </w:t>
      </w:r>
      <w:r>
        <w:t>a</w:t>
      </w:r>
      <w:r>
        <w:rPr>
          <w:spacing w:val="-6"/>
        </w:rPr>
        <w:t xml:space="preserve"> </w:t>
      </w:r>
      <w:r>
        <w:t>case-packet</w:t>
      </w:r>
      <w:r>
        <w:rPr>
          <w:spacing w:val="-7"/>
        </w:rPr>
        <w:t xml:space="preserve"> </w:t>
      </w:r>
      <w:r>
        <w:t>variable</w:t>
      </w:r>
      <w:r>
        <w:rPr>
          <w:spacing w:val="-6"/>
        </w:rPr>
        <w:t xml:space="preserve"> </w:t>
      </w:r>
      <w:r>
        <w:t>with</w:t>
      </w:r>
      <w:r>
        <w:rPr>
          <w:spacing w:val="-7"/>
        </w:rPr>
        <w:t xml:space="preserve"> </w:t>
      </w:r>
      <w:r>
        <w:t>the</w:t>
      </w:r>
      <w:r>
        <w:rPr>
          <w:spacing w:val="-6"/>
        </w:rPr>
        <w:t xml:space="preserve"> </w:t>
      </w:r>
      <w:r>
        <w:t>name</w:t>
      </w:r>
      <w:r>
        <w:rPr>
          <w:spacing w:val="-7"/>
        </w:rPr>
        <w:t xml:space="preserve"> </w:t>
      </w:r>
      <w:r>
        <w:rPr>
          <w:rFonts w:ascii="Courier New"/>
          <w:spacing w:val="-9"/>
        </w:rPr>
        <w:t>RESERVATIONS</w:t>
      </w:r>
      <w:r>
        <w:rPr>
          <w:rFonts w:ascii="Courier New"/>
          <w:spacing w:val="-80"/>
        </w:rPr>
        <w:t xml:space="preserve"> </w:t>
      </w:r>
      <w:r>
        <w:t>exists</w:t>
      </w:r>
      <w:r>
        <w:rPr>
          <w:spacing w:val="-6"/>
        </w:rPr>
        <w:t xml:space="preserve"> </w:t>
      </w:r>
      <w:r>
        <w:t>in</w:t>
      </w:r>
      <w:r>
        <w:rPr>
          <w:spacing w:val="-6"/>
        </w:rPr>
        <w:t xml:space="preserve"> </w:t>
      </w:r>
      <w:r>
        <w:t>the</w:t>
      </w:r>
      <w:r>
        <w:rPr>
          <w:spacing w:val="-7"/>
        </w:rPr>
        <w:t xml:space="preserve"> </w:t>
      </w:r>
      <w:r>
        <w:t>case-packet,</w:t>
      </w:r>
      <w:r>
        <w:rPr>
          <w:spacing w:val="-6"/>
        </w:rPr>
        <w:t xml:space="preserve"> </w:t>
      </w:r>
      <w:r>
        <w:t>then</w:t>
      </w:r>
      <w:r>
        <w:rPr>
          <w:spacing w:val="-7"/>
        </w:rPr>
        <w:t xml:space="preserve"> </w:t>
      </w:r>
      <w:r>
        <w:t>al</w:t>
      </w:r>
      <w:r w:rsidR="006520DE" w:rsidRPr="006520DE">
        <w:t>l of the reserved resources are added to it. Th</w:t>
      </w:r>
      <w:r w:rsidR="006520DE">
        <w:t xml:space="preserve">e </w:t>
      </w:r>
      <w:r>
        <w:rPr>
          <w:rFonts w:ascii="Courier New"/>
          <w:spacing w:val="-7"/>
        </w:rPr>
        <w:t>RESERVATIONS</w:t>
      </w:r>
      <w:r>
        <w:rPr>
          <w:rFonts w:ascii="Courier New"/>
          <w:spacing w:val="-79"/>
        </w:rPr>
        <w:t xml:space="preserve"> </w:t>
      </w:r>
      <w:r>
        <w:t>case-packet</w:t>
      </w:r>
      <w:r>
        <w:rPr>
          <w:spacing w:val="-7"/>
        </w:rPr>
        <w:t xml:space="preserve"> </w:t>
      </w:r>
      <w:r>
        <w:t>variable</w:t>
      </w:r>
      <w:r>
        <w:rPr>
          <w:spacing w:val="-7"/>
        </w:rPr>
        <w:t xml:space="preserve"> </w:t>
      </w:r>
      <w:r>
        <w:t>can</w:t>
      </w:r>
      <w:r>
        <w:rPr>
          <w:spacing w:val="-6"/>
        </w:rPr>
        <w:t xml:space="preserve"> </w:t>
      </w:r>
      <w:r>
        <w:t>th</w:t>
      </w:r>
      <w:r w:rsidR="006520DE">
        <w:t>e b</w:t>
      </w:r>
      <w:r>
        <w:t>e</w:t>
      </w:r>
      <w:r>
        <w:rPr>
          <w:spacing w:val="-2"/>
        </w:rPr>
        <w:t xml:space="preserve"> </w:t>
      </w:r>
      <w:r>
        <w:t>used</w:t>
      </w:r>
      <w:r>
        <w:rPr>
          <w:spacing w:val="-3"/>
        </w:rPr>
        <w:t xml:space="preserve"> </w:t>
      </w:r>
      <w:r>
        <w:t>to ensure</w:t>
      </w:r>
      <w:r>
        <w:rPr>
          <w:spacing w:val="-3"/>
        </w:rPr>
        <w:t xml:space="preserve"> </w:t>
      </w:r>
      <w:r>
        <w:t>that</w:t>
      </w:r>
      <w:r>
        <w:rPr>
          <w:spacing w:val="-3"/>
        </w:rPr>
        <w:t xml:space="preserve"> </w:t>
      </w:r>
      <w:r>
        <w:t>all reserved resources are</w:t>
      </w:r>
      <w:r>
        <w:rPr>
          <w:spacing w:val="-3"/>
        </w:rPr>
        <w:t xml:space="preserve"> </w:t>
      </w:r>
      <w:r>
        <w:t>released</w:t>
      </w:r>
      <w:r>
        <w:rPr>
          <w:spacing w:val="-3"/>
        </w:rPr>
        <w:t xml:space="preserve"> </w:t>
      </w:r>
      <w:r>
        <w:t>(for</w:t>
      </w:r>
      <w:r>
        <w:rPr>
          <w:spacing w:val="-3"/>
        </w:rPr>
        <w:t xml:space="preserve"> </w:t>
      </w:r>
      <w:r>
        <w:t>instance, in</w:t>
      </w:r>
      <w:r>
        <w:rPr>
          <w:spacing w:val="-3"/>
        </w:rPr>
        <w:t xml:space="preserve"> </w:t>
      </w:r>
      <w:r>
        <w:t>case of</w:t>
      </w:r>
      <w:r>
        <w:rPr>
          <w:spacing w:val="25"/>
          <w:w w:val="99"/>
        </w:rPr>
        <w:t xml:space="preserve"> </w:t>
      </w:r>
      <w:r>
        <w:t>unexpected</w:t>
      </w:r>
      <w:r>
        <w:rPr>
          <w:spacing w:val="-8"/>
        </w:rPr>
        <w:t xml:space="preserve"> </w:t>
      </w:r>
      <w:r>
        <w:t>errors)</w:t>
      </w:r>
    </w:p>
    <w:p w14:paraId="20296469" w14:textId="77777777" w:rsidR="00BA3C2A" w:rsidRDefault="00BA3C2A" w:rsidP="00425A03">
      <w:pPr>
        <w:rPr>
          <w:b/>
        </w:rPr>
      </w:pPr>
      <w:r w:rsidRPr="006520DE">
        <w:rPr>
          <w:b/>
        </w:rPr>
        <w:t>See</w:t>
      </w:r>
      <w:r w:rsidRPr="006520DE">
        <w:rPr>
          <w:b/>
          <w:spacing w:val="-3"/>
        </w:rPr>
        <w:t xml:space="preserve"> </w:t>
      </w:r>
      <w:r w:rsidRPr="006520DE">
        <w:rPr>
          <w:b/>
        </w:rPr>
        <w:t>Also</w:t>
      </w:r>
    </w:p>
    <w:p w14:paraId="6C573A4E" w14:textId="30CB3C4E" w:rsidR="006520DE" w:rsidRDefault="006520DE" w:rsidP="00F65437">
      <w:pPr>
        <w:pStyle w:val="ListParagraph"/>
        <w:numPr>
          <w:ilvl w:val="0"/>
          <w:numId w:val="49"/>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_Ref445772084 \h </w:instrText>
      </w:r>
      <w:r>
        <w:rPr>
          <w:rFonts w:eastAsia="Arial" w:hAnsi="Arial" w:cs="Arial"/>
          <w:bCs/>
        </w:rPr>
      </w:r>
      <w:r>
        <w:rPr>
          <w:rFonts w:eastAsia="Arial" w:hAnsi="Arial" w:cs="Arial"/>
          <w:bCs/>
        </w:rPr>
        <w:fldChar w:fldCharType="separate"/>
      </w:r>
      <w:r w:rsidR="008B544D" w:rsidRPr="00BA3C2A">
        <w:t>ReleaseResource</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_Ref445772086 \h </w:instrText>
      </w:r>
      <w:r>
        <w:rPr>
          <w:rFonts w:eastAsia="Arial" w:hAnsi="Arial" w:cs="Arial"/>
          <w:bCs/>
        </w:rPr>
      </w:r>
      <w:r>
        <w:rPr>
          <w:rFonts w:eastAsia="Arial" w:hAnsi="Arial" w:cs="Arial"/>
          <w:bCs/>
        </w:rPr>
        <w:fldChar w:fldCharType="separate"/>
      </w:r>
      <w:r w:rsidR="008B544D">
        <w:rPr>
          <w:rFonts w:eastAsia="Arial" w:hAnsi="Arial" w:cs="Arial"/>
          <w:bCs/>
          <w:noProof/>
        </w:rPr>
        <w:t>210</w:t>
      </w:r>
      <w:r>
        <w:rPr>
          <w:rFonts w:eastAsia="Arial" w:hAnsi="Arial" w:cs="Arial"/>
          <w:bCs/>
        </w:rPr>
        <w:fldChar w:fldCharType="end"/>
      </w:r>
      <w:r>
        <w:rPr>
          <w:rFonts w:eastAsia="Arial" w:hAnsi="Arial" w:cs="Arial"/>
          <w:bCs/>
        </w:rPr>
        <w:t xml:space="preserve"> </w:t>
      </w:r>
      <w:r w:rsidRPr="006520DE">
        <w:rPr>
          <w:rFonts w:eastAsia="Arial" w:hAnsi="Arial" w:cs="Arial"/>
          <w:bCs/>
        </w:rPr>
        <w:t>for more information about the RESERVATIONS</w:t>
      </w:r>
    </w:p>
    <w:p w14:paraId="7788A538" w14:textId="2D569C4D" w:rsidR="006520DE" w:rsidRDefault="006520DE" w:rsidP="00F65437">
      <w:pPr>
        <w:pStyle w:val="ListParagraph"/>
        <w:numPr>
          <w:ilvl w:val="0"/>
          <w:numId w:val="49"/>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_Ref445772104 \h </w:instrText>
      </w:r>
      <w:r>
        <w:rPr>
          <w:rFonts w:eastAsia="Arial" w:hAnsi="Arial" w:cs="Arial"/>
          <w:bCs/>
        </w:rPr>
      </w:r>
      <w:r>
        <w:rPr>
          <w:rFonts w:eastAsia="Arial" w:hAnsi="Arial" w:cs="Arial"/>
          <w:bCs/>
        </w:rPr>
        <w:fldChar w:fldCharType="separate"/>
      </w:r>
      <w:r w:rsidR="008B544D">
        <w:t>AppendToResourceList</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_Ref445772106 \h </w:instrText>
      </w:r>
      <w:r>
        <w:rPr>
          <w:rFonts w:eastAsia="Arial" w:hAnsi="Arial" w:cs="Arial"/>
          <w:bCs/>
        </w:rPr>
      </w:r>
      <w:r>
        <w:rPr>
          <w:rFonts w:eastAsia="Arial" w:hAnsi="Arial" w:cs="Arial"/>
          <w:bCs/>
        </w:rPr>
        <w:fldChar w:fldCharType="separate"/>
      </w:r>
      <w:r w:rsidR="008B544D">
        <w:rPr>
          <w:rFonts w:eastAsia="Arial" w:hAnsi="Arial" w:cs="Arial"/>
          <w:bCs/>
          <w:noProof/>
        </w:rPr>
        <w:t>77</w:t>
      </w:r>
      <w:r>
        <w:rPr>
          <w:rFonts w:eastAsia="Arial" w:hAnsi="Arial" w:cs="Arial"/>
          <w:bCs/>
        </w:rPr>
        <w:fldChar w:fldCharType="end"/>
      </w:r>
    </w:p>
    <w:p w14:paraId="3995726B" w14:textId="6E411196" w:rsidR="00BA3C2A" w:rsidRPr="006520DE" w:rsidRDefault="006520DE" w:rsidP="00F65437">
      <w:pPr>
        <w:pStyle w:val="ListParagraph"/>
        <w:numPr>
          <w:ilvl w:val="0"/>
          <w:numId w:val="49"/>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_Ref445772115 \h </w:instrText>
      </w:r>
      <w:r>
        <w:rPr>
          <w:rFonts w:eastAsia="Arial" w:hAnsi="Arial" w:cs="Arial"/>
          <w:bCs/>
        </w:rPr>
      </w:r>
      <w:r>
        <w:rPr>
          <w:rFonts w:eastAsia="Arial" w:hAnsi="Arial" w:cs="Arial"/>
          <w:bCs/>
        </w:rPr>
        <w:fldChar w:fldCharType="separate"/>
      </w:r>
      <w:r w:rsidR="008B544D" w:rsidRPr="00D91817">
        <w:t>ConfirmResourceReservation</w:t>
      </w:r>
      <w:r>
        <w:rPr>
          <w:rFonts w:eastAsia="Arial" w:hAnsi="Arial" w:cs="Arial"/>
          <w:bCs/>
        </w:rPr>
        <w:fldChar w:fldCharType="end"/>
      </w:r>
      <w:r>
        <w:rPr>
          <w:rFonts w:eastAsia="Arial" w:hAnsi="Arial" w:cs="Arial"/>
          <w:bCs/>
        </w:rPr>
        <w:t>”</w:t>
      </w:r>
      <w:r>
        <w:rPr>
          <w:rFonts w:eastAsia="Arial" w:hAnsi="Arial" w:cs="Arial"/>
          <w:bCs/>
        </w:rPr>
        <w:t xml:space="preserve"> on page </w:t>
      </w:r>
      <w:r>
        <w:rPr>
          <w:rFonts w:eastAsia="Arial" w:hAnsi="Arial" w:cs="Arial"/>
          <w:bCs/>
        </w:rPr>
        <w:fldChar w:fldCharType="begin"/>
      </w:r>
      <w:r>
        <w:rPr>
          <w:rFonts w:eastAsia="Arial" w:hAnsi="Arial" w:cs="Arial"/>
          <w:bCs/>
        </w:rPr>
        <w:instrText xml:space="preserve"> PAGEREF _Ref445772117 \h </w:instrText>
      </w:r>
      <w:r>
        <w:rPr>
          <w:rFonts w:eastAsia="Arial" w:hAnsi="Arial" w:cs="Arial"/>
          <w:bCs/>
        </w:rPr>
      </w:r>
      <w:r>
        <w:rPr>
          <w:rFonts w:eastAsia="Arial" w:hAnsi="Arial" w:cs="Arial"/>
          <w:bCs/>
        </w:rPr>
        <w:fldChar w:fldCharType="separate"/>
      </w:r>
      <w:r w:rsidR="008B544D">
        <w:rPr>
          <w:rFonts w:eastAsia="Arial" w:hAnsi="Arial" w:cs="Arial"/>
          <w:bCs/>
          <w:noProof/>
        </w:rPr>
        <w:t>95</w:t>
      </w:r>
      <w:r>
        <w:rPr>
          <w:rFonts w:eastAsia="Arial" w:hAnsi="Arial" w:cs="Arial"/>
          <w:bCs/>
        </w:rPr>
        <w:fldChar w:fldCharType="end"/>
      </w:r>
      <w:r>
        <w:rPr>
          <w:rFonts w:eastAsia="Arial" w:hAnsi="Arial" w:cs="Arial"/>
          <w:bCs/>
        </w:rPr>
        <w:t xml:space="preserve"> </w:t>
      </w:r>
      <w:r w:rsidRPr="006520DE">
        <w:rPr>
          <w:rFonts w:eastAsia="Arial" w:hAnsi="Arial" w:cs="Arial"/>
          <w:bCs/>
        </w:rPr>
        <w:t>for more information about the RESERVATIONS</w:t>
      </w:r>
    </w:p>
    <w:p w14:paraId="2675A613" w14:textId="7C1DB2D6" w:rsidR="00D81D39" w:rsidRDefault="00D81D39" w:rsidP="00D81D39">
      <w:pPr>
        <w:pStyle w:val="Caption"/>
        <w:keepNext/>
      </w:pPr>
      <w:bookmarkStart w:id="578" w:name="_Toc3001620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95</w:t>
      </w:r>
      <w:r w:rsidR="00604BCF">
        <w:rPr>
          <w:noProof/>
        </w:rPr>
        <w:fldChar w:fldCharType="end"/>
      </w:r>
      <w:r>
        <w:tab/>
        <w:t>ReserveResource Parameters</w:t>
      </w:r>
      <w:bookmarkEnd w:id="578"/>
    </w:p>
    <w:tbl>
      <w:tblPr>
        <w:tblStyle w:val="TableGrid"/>
        <w:tblW w:w="10155" w:type="dxa"/>
        <w:tblLook w:val="04A0" w:firstRow="1" w:lastRow="0" w:firstColumn="1" w:lastColumn="0" w:noHBand="0" w:noVBand="1"/>
      </w:tblPr>
      <w:tblGrid>
        <w:gridCol w:w="2257"/>
        <w:gridCol w:w="1302"/>
        <w:gridCol w:w="4471"/>
        <w:gridCol w:w="1028"/>
        <w:gridCol w:w="1097"/>
      </w:tblGrid>
      <w:tr w:rsidR="007E0354" w14:paraId="162C5AB1" w14:textId="77777777" w:rsidTr="006520DE">
        <w:trPr>
          <w:cnfStyle w:val="100000000000" w:firstRow="1" w:lastRow="0" w:firstColumn="0" w:lastColumn="0" w:oddVBand="0" w:evenVBand="0" w:oddHBand="0" w:evenHBand="0" w:firstRowFirstColumn="0" w:firstRowLastColumn="0" w:lastRowFirstColumn="0" w:lastRowLastColumn="0"/>
          <w:cantSplit/>
          <w:tblHeader/>
        </w:trPr>
        <w:tc>
          <w:tcPr>
            <w:tcW w:w="1903" w:type="dxa"/>
          </w:tcPr>
          <w:p w14:paraId="20FE1C5D" w14:textId="39C59AC4" w:rsidR="00425A03" w:rsidRDefault="00425A03" w:rsidP="00425A03">
            <w:r>
              <w:rPr>
                <w:w w:val="110"/>
              </w:rPr>
              <w:t>Name</w:t>
            </w:r>
          </w:p>
        </w:tc>
        <w:tc>
          <w:tcPr>
            <w:tcW w:w="1206" w:type="dxa"/>
          </w:tcPr>
          <w:p w14:paraId="4F92CC90" w14:textId="6CCF1ADB" w:rsidR="00425A03" w:rsidRDefault="00425A03" w:rsidP="00425A03">
            <w:r>
              <w:rPr>
                <w:spacing w:val="-1"/>
                <w:w w:val="115"/>
              </w:rPr>
              <w:t>Requir</w:t>
            </w:r>
            <w:r>
              <w:rPr>
                <w:spacing w:val="-2"/>
                <w:w w:val="115"/>
              </w:rPr>
              <w:t>ed</w:t>
            </w:r>
          </w:p>
        </w:tc>
        <w:tc>
          <w:tcPr>
            <w:tcW w:w="5103" w:type="dxa"/>
          </w:tcPr>
          <w:p w14:paraId="4DBE93AB" w14:textId="6046329A" w:rsidR="00425A03" w:rsidRDefault="00425A03" w:rsidP="00425A03">
            <w:r>
              <w:rPr>
                <w:spacing w:val="-2"/>
                <w:w w:val="115"/>
              </w:rPr>
              <w:t>De</w:t>
            </w:r>
            <w:r>
              <w:rPr>
                <w:spacing w:val="-1"/>
                <w:w w:val="115"/>
              </w:rPr>
              <w:t>scripti</w:t>
            </w:r>
            <w:r>
              <w:rPr>
                <w:spacing w:val="-2"/>
                <w:w w:val="115"/>
              </w:rPr>
              <w:t>on</w:t>
            </w:r>
          </w:p>
        </w:tc>
        <w:tc>
          <w:tcPr>
            <w:tcW w:w="992" w:type="dxa"/>
          </w:tcPr>
          <w:p w14:paraId="2333DB6B" w14:textId="00101F48" w:rsidR="00425A03" w:rsidRDefault="00425A03" w:rsidP="00425A03">
            <w:r>
              <w:rPr>
                <w:spacing w:val="-2"/>
                <w:w w:val="110"/>
              </w:rPr>
              <w:t>D</w:t>
            </w:r>
            <w:r>
              <w:rPr>
                <w:spacing w:val="-1"/>
                <w:w w:val="110"/>
              </w:rPr>
              <w:t>efault</w:t>
            </w:r>
          </w:p>
        </w:tc>
        <w:tc>
          <w:tcPr>
            <w:tcW w:w="951" w:type="dxa"/>
          </w:tcPr>
          <w:p w14:paraId="1775589D" w14:textId="058CBEC3" w:rsidR="00425A03" w:rsidRDefault="00425A03" w:rsidP="00425A03">
            <w:r>
              <w:rPr>
                <w:spacing w:val="-1"/>
                <w:w w:val="110"/>
              </w:rPr>
              <w:t>Type</w:t>
            </w:r>
          </w:p>
        </w:tc>
      </w:tr>
      <w:tr w:rsidR="00425A03" w14:paraId="7B44CF1A" w14:textId="77777777" w:rsidTr="006520DE">
        <w:trPr>
          <w:cantSplit/>
        </w:trPr>
        <w:tc>
          <w:tcPr>
            <w:tcW w:w="1903" w:type="dxa"/>
          </w:tcPr>
          <w:p w14:paraId="0CA3A167" w14:textId="037EFBC3" w:rsidR="00425A03" w:rsidRPr="0035151F" w:rsidRDefault="00425A03" w:rsidP="00425A03">
            <w:pPr>
              <w:rPr>
                <w:rStyle w:val="Emphasis"/>
              </w:rPr>
            </w:pPr>
            <w:r w:rsidRPr="0035151F">
              <w:rPr>
                <w:rStyle w:val="Emphasis"/>
              </w:rPr>
              <w:t>db</w:t>
            </w:r>
          </w:p>
        </w:tc>
        <w:tc>
          <w:tcPr>
            <w:tcW w:w="1206" w:type="dxa"/>
          </w:tcPr>
          <w:p w14:paraId="7C73B03A" w14:textId="398D1C75" w:rsidR="00425A03" w:rsidRDefault="00425A03" w:rsidP="00425A03">
            <w:r>
              <w:t>No</w:t>
            </w:r>
          </w:p>
        </w:tc>
        <w:tc>
          <w:tcPr>
            <w:tcW w:w="5103" w:type="dxa"/>
          </w:tcPr>
          <w:p w14:paraId="7D3C89AB" w14:textId="75899A1F" w:rsidR="00425A03" w:rsidRDefault="00425A03" w:rsidP="00425A03">
            <w:r>
              <w:t>Database</w:t>
            </w:r>
            <w:r>
              <w:rPr>
                <w:spacing w:val="-10"/>
              </w:rPr>
              <w:t xml:space="preserve"> </w:t>
            </w:r>
            <w:r>
              <w:t>module</w:t>
            </w:r>
            <w:r>
              <w:rPr>
                <w:spacing w:val="-10"/>
              </w:rPr>
              <w:t xml:space="preserve"> </w:t>
            </w:r>
            <w:r>
              <w:t>to</w:t>
            </w:r>
            <w:r>
              <w:rPr>
                <w:spacing w:val="-11"/>
              </w:rPr>
              <w:t xml:space="preserve"> </w:t>
            </w:r>
            <w:r>
              <w:t>use</w:t>
            </w:r>
            <w:r>
              <w:rPr>
                <w:spacing w:val="-11"/>
              </w:rPr>
              <w:t xml:space="preserve"> </w:t>
            </w:r>
            <w:r>
              <w:t>in</w:t>
            </w:r>
            <w:r>
              <w:rPr>
                <w:spacing w:val="-11"/>
              </w:rPr>
              <w:t xml:space="preserve"> </w:t>
            </w:r>
            <w:r>
              <w:t>order</w:t>
            </w:r>
            <w:r>
              <w:rPr>
                <w:spacing w:val="27"/>
              </w:rPr>
              <w:t xml:space="preserve"> </w:t>
            </w:r>
            <w:r>
              <w:t xml:space="preserve">to perform the </w:t>
            </w:r>
            <w:r>
              <w:rPr>
                <w:spacing w:val="-5"/>
              </w:rPr>
              <w:t>query.</w:t>
            </w:r>
          </w:p>
        </w:tc>
        <w:tc>
          <w:tcPr>
            <w:tcW w:w="992" w:type="dxa"/>
          </w:tcPr>
          <w:p w14:paraId="167A54D8" w14:textId="3AEA9B49" w:rsidR="00425A03" w:rsidRDefault="00425A03" w:rsidP="00425A03">
            <w:r>
              <w:t>“db”</w:t>
            </w:r>
          </w:p>
        </w:tc>
        <w:tc>
          <w:tcPr>
            <w:tcW w:w="951" w:type="dxa"/>
          </w:tcPr>
          <w:p w14:paraId="6E158F59" w14:textId="55541B75" w:rsidR="00425A03" w:rsidRDefault="00425A03" w:rsidP="00425A03">
            <w:r>
              <w:t>String</w:t>
            </w:r>
          </w:p>
        </w:tc>
      </w:tr>
      <w:tr w:rsidR="00425A03" w14:paraId="64FF7439" w14:textId="77777777" w:rsidTr="006520DE">
        <w:trPr>
          <w:cantSplit/>
        </w:trPr>
        <w:tc>
          <w:tcPr>
            <w:tcW w:w="1903" w:type="dxa"/>
          </w:tcPr>
          <w:p w14:paraId="65D48BA7" w14:textId="64F9A85D" w:rsidR="00425A03" w:rsidRPr="0035151F" w:rsidRDefault="00425A03" w:rsidP="00425A03">
            <w:pPr>
              <w:rPr>
                <w:rStyle w:val="Emphasis"/>
              </w:rPr>
            </w:pPr>
            <w:r w:rsidRPr="0035151F">
              <w:rPr>
                <w:rStyle w:val="Emphasis"/>
              </w:rPr>
              <w:t>bean0, bean1... beanN</w:t>
            </w:r>
          </w:p>
        </w:tc>
        <w:tc>
          <w:tcPr>
            <w:tcW w:w="1206" w:type="dxa"/>
          </w:tcPr>
          <w:p w14:paraId="25FE673A" w14:textId="58BCDDD6" w:rsidR="00425A03" w:rsidRDefault="00425A03" w:rsidP="00425A03">
            <w:r>
              <w:t>No</w:t>
            </w:r>
          </w:p>
        </w:tc>
        <w:tc>
          <w:tcPr>
            <w:tcW w:w="5103" w:type="dxa"/>
          </w:tcPr>
          <w:p w14:paraId="6097521A" w14:textId="77777777" w:rsidR="00425A03" w:rsidRDefault="00425A03" w:rsidP="00425A03">
            <w:pPr>
              <w:rPr>
                <w:rFonts w:eastAsia="Century" w:hAnsi="Century" w:cs="Century"/>
                <w:sz w:val="20"/>
                <w:szCs w:val="20"/>
              </w:rPr>
            </w:pPr>
            <w:r>
              <w:rPr>
                <w:sz w:val="20"/>
              </w:rPr>
              <w:t>Name</w:t>
            </w:r>
            <w:r>
              <w:rPr>
                <w:spacing w:val="-3"/>
                <w:sz w:val="20"/>
              </w:rPr>
              <w:t xml:space="preserve"> </w:t>
            </w:r>
            <w:r>
              <w:rPr>
                <w:sz w:val="20"/>
              </w:rPr>
              <w:t>of</w:t>
            </w:r>
            <w:r>
              <w:rPr>
                <w:spacing w:val="-3"/>
                <w:sz w:val="20"/>
              </w:rPr>
              <w:t xml:space="preserve"> </w:t>
            </w:r>
            <w:r>
              <w:rPr>
                <w:sz w:val="20"/>
              </w:rPr>
              <w:t>the</w:t>
            </w:r>
            <w:r>
              <w:rPr>
                <w:spacing w:val="-2"/>
                <w:sz w:val="20"/>
              </w:rPr>
              <w:t xml:space="preserve"> </w:t>
            </w:r>
            <w:r>
              <w:rPr>
                <w:spacing w:val="-3"/>
                <w:sz w:val="20"/>
              </w:rPr>
              <w:t>Java</w:t>
            </w:r>
            <w:r>
              <w:rPr>
                <w:spacing w:val="-2"/>
                <w:sz w:val="20"/>
              </w:rPr>
              <w:t xml:space="preserve"> </w:t>
            </w:r>
            <w:r>
              <w:rPr>
                <w:sz w:val="20"/>
              </w:rPr>
              <w:t>class</w:t>
            </w:r>
            <w:r>
              <w:rPr>
                <w:spacing w:val="29"/>
                <w:w w:val="99"/>
                <w:sz w:val="20"/>
              </w:rPr>
              <w:t xml:space="preserve"> </w:t>
            </w:r>
            <w:r>
              <w:rPr>
                <w:sz w:val="20"/>
              </w:rPr>
              <w:t>generated</w:t>
            </w:r>
            <w:r>
              <w:rPr>
                <w:spacing w:val="-5"/>
                <w:sz w:val="20"/>
              </w:rPr>
              <w:t xml:space="preserve"> </w:t>
            </w:r>
            <w:r>
              <w:rPr>
                <w:sz w:val="20"/>
              </w:rPr>
              <w:t>by</w:t>
            </w:r>
            <w:r>
              <w:rPr>
                <w:spacing w:val="-4"/>
                <w:sz w:val="20"/>
              </w:rPr>
              <w:t xml:space="preserve"> </w:t>
            </w:r>
            <w:r>
              <w:rPr>
                <w:sz w:val="20"/>
              </w:rPr>
              <w:t>Inventory</w:t>
            </w:r>
            <w:r>
              <w:rPr>
                <w:spacing w:val="21"/>
                <w:w w:val="99"/>
                <w:sz w:val="20"/>
              </w:rPr>
              <w:t xml:space="preserve"> </w:t>
            </w:r>
            <w:r>
              <w:rPr>
                <w:sz w:val="20"/>
              </w:rPr>
              <w:t>Builder</w:t>
            </w:r>
            <w:r>
              <w:rPr>
                <w:spacing w:val="-4"/>
                <w:sz w:val="20"/>
              </w:rPr>
              <w:t xml:space="preserve"> </w:t>
            </w:r>
            <w:r>
              <w:rPr>
                <w:sz w:val="20"/>
              </w:rPr>
              <w:t>for</w:t>
            </w:r>
            <w:r>
              <w:rPr>
                <w:spacing w:val="-4"/>
                <w:sz w:val="20"/>
              </w:rPr>
              <w:t xml:space="preserve"> </w:t>
            </w:r>
            <w:r>
              <w:rPr>
                <w:sz w:val="20"/>
              </w:rPr>
              <w:t>a</w:t>
            </w:r>
            <w:r>
              <w:rPr>
                <w:spacing w:val="-4"/>
                <w:sz w:val="20"/>
              </w:rPr>
              <w:t xml:space="preserve"> </w:t>
            </w:r>
            <w:r>
              <w:rPr>
                <w:sz w:val="20"/>
              </w:rPr>
              <w:t>reservable</w:t>
            </w:r>
            <w:r>
              <w:rPr>
                <w:w w:val="99"/>
                <w:sz w:val="20"/>
              </w:rPr>
              <w:t xml:space="preserve"> </w:t>
            </w:r>
            <w:r>
              <w:rPr>
                <w:sz w:val="20"/>
              </w:rPr>
              <w:t>resource</w:t>
            </w:r>
            <w:r>
              <w:rPr>
                <w:spacing w:val="-4"/>
                <w:sz w:val="20"/>
              </w:rPr>
              <w:t xml:space="preserve"> </w:t>
            </w:r>
            <w:r>
              <w:rPr>
                <w:sz w:val="20"/>
              </w:rPr>
              <w:t>from</w:t>
            </w:r>
            <w:r>
              <w:rPr>
                <w:spacing w:val="-4"/>
                <w:sz w:val="20"/>
              </w:rPr>
              <w:t xml:space="preserve"> </w:t>
            </w:r>
            <w:r>
              <w:rPr>
                <w:sz w:val="20"/>
              </w:rPr>
              <w:t>which</w:t>
            </w:r>
            <w:r>
              <w:rPr>
                <w:spacing w:val="-3"/>
                <w:sz w:val="20"/>
              </w:rPr>
              <w:t xml:space="preserve"> </w:t>
            </w:r>
            <w:r>
              <w:rPr>
                <w:sz w:val="20"/>
              </w:rPr>
              <w:t>to</w:t>
            </w:r>
            <w:r>
              <w:rPr>
                <w:spacing w:val="25"/>
                <w:w w:val="99"/>
                <w:sz w:val="20"/>
              </w:rPr>
              <w:t xml:space="preserve"> </w:t>
            </w:r>
            <w:r>
              <w:rPr>
                <w:sz w:val="20"/>
              </w:rPr>
              <w:t>allocate</w:t>
            </w:r>
            <w:r>
              <w:rPr>
                <w:spacing w:val="-4"/>
                <w:sz w:val="20"/>
              </w:rPr>
              <w:t xml:space="preserve"> </w:t>
            </w:r>
            <w:r>
              <w:rPr>
                <w:sz w:val="20"/>
              </w:rPr>
              <w:t>the</w:t>
            </w:r>
            <w:r>
              <w:rPr>
                <w:spacing w:val="-5"/>
                <w:sz w:val="20"/>
              </w:rPr>
              <w:t xml:space="preserve"> </w:t>
            </w:r>
            <w:r>
              <w:rPr>
                <w:sz w:val="20"/>
              </w:rPr>
              <w:t>resource.</w:t>
            </w:r>
          </w:p>
          <w:p w14:paraId="2BCAE294" w14:textId="283596D9" w:rsidR="00425A03" w:rsidRDefault="00425A03" w:rsidP="00425A03">
            <w:r>
              <w:t>The use of this parameter is</w:t>
            </w:r>
            <w:r>
              <w:rPr>
                <w:spacing w:val="26"/>
              </w:rPr>
              <w:t xml:space="preserve"> </w:t>
            </w:r>
            <w:r>
              <w:t>mandatory</w:t>
            </w:r>
            <w:r>
              <w:rPr>
                <w:spacing w:val="-2"/>
              </w:rPr>
              <w:t xml:space="preserve"> </w:t>
            </w:r>
            <w:r>
              <w:t>if resource_list_var</w:t>
            </w:r>
            <w:r>
              <w:rPr>
                <w:spacing w:val="30"/>
              </w:rPr>
              <w:t xml:space="preserve"> </w:t>
            </w:r>
            <w:r>
              <w:t>is not specified.</w:t>
            </w:r>
          </w:p>
        </w:tc>
        <w:tc>
          <w:tcPr>
            <w:tcW w:w="992" w:type="dxa"/>
          </w:tcPr>
          <w:p w14:paraId="21631EAF" w14:textId="2AE8CFC9" w:rsidR="00425A03" w:rsidRDefault="00425A03" w:rsidP="00425A03">
            <w:r>
              <w:t>None</w:t>
            </w:r>
          </w:p>
        </w:tc>
        <w:tc>
          <w:tcPr>
            <w:tcW w:w="951" w:type="dxa"/>
          </w:tcPr>
          <w:p w14:paraId="729CEE05" w14:textId="40781A67" w:rsidR="00425A03" w:rsidRDefault="00425A03" w:rsidP="00425A03">
            <w:r>
              <w:t>String</w:t>
            </w:r>
          </w:p>
        </w:tc>
      </w:tr>
      <w:tr w:rsidR="00425A03" w14:paraId="5562F649" w14:textId="77777777" w:rsidTr="006520DE">
        <w:trPr>
          <w:cantSplit/>
        </w:trPr>
        <w:tc>
          <w:tcPr>
            <w:tcW w:w="1903" w:type="dxa"/>
          </w:tcPr>
          <w:p w14:paraId="50D4FB88" w14:textId="30F6BD40" w:rsidR="00425A03" w:rsidRPr="0035151F" w:rsidRDefault="00425A03" w:rsidP="0035151F">
            <w:pPr>
              <w:rPr>
                <w:rStyle w:val="Emphasis"/>
              </w:rPr>
            </w:pPr>
            <w:r w:rsidRPr="0035151F">
              <w:rPr>
                <w:rStyle w:val="Emphasis"/>
              </w:rPr>
              <w:t>key_field0, key_field1...</w:t>
            </w:r>
            <w:r w:rsidR="0035151F">
              <w:rPr>
                <w:rStyle w:val="Emphasis"/>
              </w:rPr>
              <w:t xml:space="preserve"> </w:t>
            </w:r>
            <w:r w:rsidRPr="0035151F">
              <w:rPr>
                <w:rStyle w:val="Emphasis"/>
              </w:rPr>
              <w:t>key_fieldN</w:t>
            </w:r>
          </w:p>
        </w:tc>
        <w:tc>
          <w:tcPr>
            <w:tcW w:w="1206" w:type="dxa"/>
          </w:tcPr>
          <w:p w14:paraId="15C27ACF" w14:textId="1E290D50" w:rsidR="00425A03" w:rsidRDefault="00425A03" w:rsidP="00425A03">
            <w:r>
              <w:t>No</w:t>
            </w:r>
          </w:p>
        </w:tc>
        <w:tc>
          <w:tcPr>
            <w:tcW w:w="5103" w:type="dxa"/>
          </w:tcPr>
          <w:p w14:paraId="60EE07FA" w14:textId="27F07BBF" w:rsidR="00425A03" w:rsidRDefault="00425A03" w:rsidP="00425A03">
            <w:pPr>
              <w:rPr>
                <w:sz w:val="20"/>
              </w:rPr>
            </w:pPr>
            <w:r>
              <w:t>Name</w:t>
            </w:r>
            <w:r>
              <w:rPr>
                <w:spacing w:val="-2"/>
              </w:rPr>
              <w:t xml:space="preserve"> </w:t>
            </w:r>
            <w:r>
              <w:t>of the field by</w:t>
            </w:r>
            <w:r>
              <w:rPr>
                <w:spacing w:val="-2"/>
              </w:rPr>
              <w:t xml:space="preserve"> </w:t>
            </w:r>
            <w:r>
              <w:t>which the</w:t>
            </w:r>
            <w:r>
              <w:rPr>
                <w:spacing w:val="26"/>
              </w:rPr>
              <w:t xml:space="preserve"> </w:t>
            </w:r>
            <w:r>
              <w:t>reservation is carried</w:t>
            </w:r>
            <w:r>
              <w:rPr>
                <w:spacing w:val="-2"/>
              </w:rPr>
              <w:t xml:space="preserve"> </w:t>
            </w:r>
            <w:r>
              <w:t>out. This</w:t>
            </w:r>
            <w:r>
              <w:rPr>
                <w:spacing w:val="22"/>
              </w:rPr>
              <w:t xml:space="preserve"> </w:t>
            </w:r>
            <w:r>
              <w:t>defaults to doing a reservation</w:t>
            </w:r>
            <w:r>
              <w:rPr>
                <w:spacing w:val="24"/>
              </w:rPr>
              <w:t xml:space="preserve"> </w:t>
            </w:r>
            <w:r>
              <w:t xml:space="preserve">by </w:t>
            </w:r>
            <w:r>
              <w:rPr>
                <w:spacing w:val="-2"/>
              </w:rPr>
              <w:t>P</w:t>
            </w:r>
            <w:r>
              <w:t>rimary</w:t>
            </w:r>
            <w:r>
              <w:rPr>
                <w:spacing w:val="1"/>
              </w:rPr>
              <w:t>K</w:t>
            </w:r>
            <w:r>
              <w:t>e</w:t>
            </w:r>
            <w:r>
              <w:rPr>
                <w:spacing w:val="-24"/>
              </w:rPr>
              <w:t>y</w:t>
            </w:r>
            <w:r>
              <w:t>.</w:t>
            </w:r>
          </w:p>
        </w:tc>
        <w:tc>
          <w:tcPr>
            <w:tcW w:w="992" w:type="dxa"/>
          </w:tcPr>
          <w:p w14:paraId="26B4E52D" w14:textId="4FC82561" w:rsidR="00425A03" w:rsidRDefault="00425A03" w:rsidP="00425A03">
            <w:r>
              <w:t>None</w:t>
            </w:r>
          </w:p>
        </w:tc>
        <w:tc>
          <w:tcPr>
            <w:tcW w:w="951" w:type="dxa"/>
          </w:tcPr>
          <w:p w14:paraId="04C8C3A5" w14:textId="4C4ECFA8" w:rsidR="00425A03" w:rsidRDefault="00425A03" w:rsidP="00425A03">
            <w:r>
              <w:t>String</w:t>
            </w:r>
          </w:p>
        </w:tc>
      </w:tr>
      <w:tr w:rsidR="00425A03" w14:paraId="69167939" w14:textId="77777777" w:rsidTr="006520DE">
        <w:trPr>
          <w:cantSplit/>
        </w:trPr>
        <w:tc>
          <w:tcPr>
            <w:tcW w:w="1903" w:type="dxa"/>
          </w:tcPr>
          <w:p w14:paraId="0AC6F748" w14:textId="1E35702D" w:rsidR="00425A03" w:rsidRPr="0035151F" w:rsidRDefault="00425A03" w:rsidP="00425A03">
            <w:pPr>
              <w:rPr>
                <w:rStyle w:val="Emphasis"/>
              </w:rPr>
            </w:pPr>
            <w:r w:rsidRPr="0035151F">
              <w:rPr>
                <w:rStyle w:val="Emphasis"/>
              </w:rPr>
              <w:t>key_value0, key_value1... key_valueN</w:t>
            </w:r>
          </w:p>
        </w:tc>
        <w:tc>
          <w:tcPr>
            <w:tcW w:w="1206" w:type="dxa"/>
          </w:tcPr>
          <w:p w14:paraId="0E094DD7" w14:textId="031D3A7B" w:rsidR="00425A03" w:rsidRDefault="00425A03" w:rsidP="00425A03">
            <w:r>
              <w:t>No</w:t>
            </w:r>
          </w:p>
        </w:tc>
        <w:tc>
          <w:tcPr>
            <w:tcW w:w="5103" w:type="dxa"/>
          </w:tcPr>
          <w:p w14:paraId="15FBEBED" w14:textId="135922C7" w:rsidR="00425A03" w:rsidRDefault="00425A03" w:rsidP="00425A03">
            <w:r>
              <w:t>Name</w:t>
            </w:r>
            <w:r>
              <w:rPr>
                <w:spacing w:val="-2"/>
              </w:rPr>
              <w:t xml:space="preserve"> </w:t>
            </w:r>
            <w:r>
              <w:t>of a case-packet variable</w:t>
            </w:r>
            <w:r>
              <w:rPr>
                <w:spacing w:val="27"/>
              </w:rPr>
              <w:t xml:space="preserve"> </w:t>
            </w:r>
            <w:r>
              <w:t>that contains the value of the</w:t>
            </w:r>
            <w:r>
              <w:rPr>
                <w:spacing w:val="25"/>
              </w:rPr>
              <w:t xml:space="preserve"> </w:t>
            </w:r>
            <w:r>
              <w:t>key that is to be used for the</w:t>
            </w:r>
            <w:r>
              <w:rPr>
                <w:spacing w:val="28"/>
              </w:rPr>
              <w:t xml:space="preserve"> </w:t>
            </w:r>
            <w:r>
              <w:t>reservation.</w:t>
            </w:r>
          </w:p>
        </w:tc>
        <w:tc>
          <w:tcPr>
            <w:tcW w:w="992" w:type="dxa"/>
          </w:tcPr>
          <w:p w14:paraId="7C96AD20" w14:textId="5D97F892" w:rsidR="00425A03" w:rsidRDefault="00425A03" w:rsidP="00425A03">
            <w:r>
              <w:t>None</w:t>
            </w:r>
          </w:p>
        </w:tc>
        <w:tc>
          <w:tcPr>
            <w:tcW w:w="951" w:type="dxa"/>
          </w:tcPr>
          <w:p w14:paraId="3B7C9026" w14:textId="2A27E670" w:rsidR="00425A03" w:rsidRDefault="00425A03" w:rsidP="00425A03">
            <w:r>
              <w:t>Depends</w:t>
            </w:r>
            <w:r>
              <w:rPr>
                <w:spacing w:val="26"/>
                <w:w w:val="99"/>
              </w:rPr>
              <w:t xml:space="preserve"> </w:t>
            </w:r>
            <w:r>
              <w:t>on</w:t>
            </w:r>
            <w:r>
              <w:rPr>
                <w:spacing w:val="-4"/>
              </w:rPr>
              <w:t xml:space="preserve"> </w:t>
            </w:r>
            <w:r>
              <w:t>the</w:t>
            </w:r>
            <w:r>
              <w:rPr>
                <w:w w:val="99"/>
              </w:rPr>
              <w:t xml:space="preserve"> </w:t>
            </w:r>
            <w:r>
              <w:t>bean</w:t>
            </w:r>
          </w:p>
        </w:tc>
      </w:tr>
      <w:tr w:rsidR="00425A03" w14:paraId="1EB807B6" w14:textId="77777777" w:rsidTr="006520DE">
        <w:trPr>
          <w:cantSplit/>
        </w:trPr>
        <w:tc>
          <w:tcPr>
            <w:tcW w:w="1903" w:type="dxa"/>
          </w:tcPr>
          <w:p w14:paraId="493365A0" w14:textId="150C898B" w:rsidR="00425A03" w:rsidRPr="0035151F" w:rsidRDefault="00425A03" w:rsidP="00425A03">
            <w:pPr>
              <w:rPr>
                <w:rStyle w:val="Emphasis"/>
              </w:rPr>
            </w:pPr>
            <w:r w:rsidRPr="0035151F">
              <w:rPr>
                <w:rStyle w:val="Emphasis"/>
              </w:rPr>
              <w:t>variable0, variable1... variableN</w:t>
            </w:r>
          </w:p>
        </w:tc>
        <w:tc>
          <w:tcPr>
            <w:tcW w:w="1206" w:type="dxa"/>
          </w:tcPr>
          <w:p w14:paraId="53CE89C2" w14:textId="1D05445C" w:rsidR="00425A03" w:rsidRDefault="00425A03" w:rsidP="00425A03">
            <w:r>
              <w:rPr>
                <w:spacing w:val="-7"/>
              </w:rPr>
              <w:t>Yes</w:t>
            </w:r>
          </w:p>
        </w:tc>
        <w:tc>
          <w:tcPr>
            <w:tcW w:w="5103" w:type="dxa"/>
          </w:tcPr>
          <w:p w14:paraId="3587C120" w14:textId="6E1C2D00" w:rsidR="00425A03" w:rsidRDefault="00425A03" w:rsidP="00425A03">
            <w:r>
              <w:t>Name of a case-packet variable</w:t>
            </w:r>
            <w:r>
              <w:rPr>
                <w:spacing w:val="22"/>
              </w:rPr>
              <w:t xml:space="preserve"> </w:t>
            </w:r>
            <w:r>
              <w:t>in which to catch the reserved</w:t>
            </w:r>
            <w:r>
              <w:rPr>
                <w:spacing w:val="24"/>
              </w:rPr>
              <w:t xml:space="preserve"> </w:t>
            </w:r>
            <w:r>
              <w:t>resource.</w:t>
            </w:r>
          </w:p>
        </w:tc>
        <w:tc>
          <w:tcPr>
            <w:tcW w:w="992" w:type="dxa"/>
          </w:tcPr>
          <w:p w14:paraId="3408C6D0" w14:textId="49F73FF4" w:rsidR="00425A03" w:rsidRDefault="00425A03" w:rsidP="00425A03">
            <w:r>
              <w:t>None</w:t>
            </w:r>
          </w:p>
        </w:tc>
        <w:tc>
          <w:tcPr>
            <w:tcW w:w="951" w:type="dxa"/>
          </w:tcPr>
          <w:p w14:paraId="4FBFD967" w14:textId="2D5D3D4C" w:rsidR="00425A03" w:rsidRDefault="00425A03" w:rsidP="00425A03">
            <w:r>
              <w:t>Object</w:t>
            </w:r>
          </w:p>
        </w:tc>
      </w:tr>
      <w:tr w:rsidR="00425A03" w14:paraId="6536D4A2" w14:textId="77777777" w:rsidTr="006520DE">
        <w:trPr>
          <w:cantSplit/>
        </w:trPr>
        <w:tc>
          <w:tcPr>
            <w:tcW w:w="1903" w:type="dxa"/>
          </w:tcPr>
          <w:p w14:paraId="4F4B582F" w14:textId="43EA3A3D" w:rsidR="00425A03" w:rsidRPr="0035151F" w:rsidRDefault="00425A03" w:rsidP="00425A03">
            <w:pPr>
              <w:rPr>
                <w:rStyle w:val="Emphasis"/>
              </w:rPr>
            </w:pPr>
            <w:r w:rsidRPr="0035151F">
              <w:rPr>
                <w:rStyle w:val="Emphasis"/>
              </w:rPr>
              <w:lastRenderedPageBreak/>
              <w:t>resource_list_var</w:t>
            </w:r>
          </w:p>
        </w:tc>
        <w:tc>
          <w:tcPr>
            <w:tcW w:w="1206" w:type="dxa"/>
          </w:tcPr>
          <w:p w14:paraId="1882CFF4" w14:textId="1989E540" w:rsidR="00425A03" w:rsidRDefault="00425A03" w:rsidP="00425A03">
            <w:pPr>
              <w:rPr>
                <w:spacing w:val="-7"/>
              </w:rPr>
            </w:pPr>
            <w:r>
              <w:t>No</w:t>
            </w:r>
          </w:p>
        </w:tc>
        <w:tc>
          <w:tcPr>
            <w:tcW w:w="5103" w:type="dxa"/>
          </w:tcPr>
          <w:p w14:paraId="5A2C8B29" w14:textId="77777777" w:rsidR="00425A03" w:rsidRDefault="00425A03" w:rsidP="00425A03">
            <w:pPr>
              <w:rPr>
                <w:rFonts w:eastAsia="Century" w:hAnsi="Century" w:cs="Century"/>
                <w:sz w:val="20"/>
                <w:szCs w:val="20"/>
              </w:rPr>
            </w:pPr>
            <w:r>
              <w:rPr>
                <w:sz w:val="20"/>
              </w:rPr>
              <w:t>Specifying</w:t>
            </w:r>
            <w:r>
              <w:rPr>
                <w:spacing w:val="-21"/>
                <w:sz w:val="20"/>
              </w:rPr>
              <w:t xml:space="preserve"> </w:t>
            </w:r>
            <w:r>
              <w:rPr>
                <w:sz w:val="20"/>
              </w:rPr>
              <w:t>the</w:t>
            </w:r>
            <w:r>
              <w:rPr>
                <w:spacing w:val="-20"/>
                <w:sz w:val="20"/>
              </w:rPr>
              <w:t xml:space="preserve"> </w:t>
            </w:r>
            <w:r>
              <w:rPr>
                <w:sz w:val="20"/>
              </w:rPr>
              <w:t>list</w:t>
            </w:r>
            <w:r>
              <w:rPr>
                <w:spacing w:val="-22"/>
                <w:sz w:val="20"/>
              </w:rPr>
              <w:t xml:space="preserve"> </w:t>
            </w:r>
            <w:r>
              <w:rPr>
                <w:sz w:val="20"/>
              </w:rPr>
              <w:t>containing</w:t>
            </w:r>
            <w:r>
              <w:rPr>
                <w:spacing w:val="45"/>
                <w:w w:val="99"/>
                <w:sz w:val="20"/>
              </w:rPr>
              <w:t xml:space="preserve"> </w:t>
            </w:r>
            <w:r>
              <w:rPr>
                <w:sz w:val="20"/>
              </w:rPr>
              <w:t>information</w:t>
            </w:r>
            <w:r>
              <w:rPr>
                <w:spacing w:val="-4"/>
                <w:sz w:val="20"/>
              </w:rPr>
              <w:t xml:space="preserve"> </w:t>
            </w:r>
            <w:r>
              <w:rPr>
                <w:sz w:val="20"/>
              </w:rPr>
              <w:t>about</w:t>
            </w:r>
            <w:r>
              <w:rPr>
                <w:spacing w:val="-4"/>
                <w:sz w:val="20"/>
              </w:rPr>
              <w:t xml:space="preserve"> </w:t>
            </w:r>
            <w:r>
              <w:rPr>
                <w:sz w:val="20"/>
              </w:rPr>
              <w:t>which</w:t>
            </w:r>
            <w:r>
              <w:rPr>
                <w:spacing w:val="33"/>
                <w:w w:val="99"/>
                <w:sz w:val="20"/>
              </w:rPr>
              <w:t xml:space="preserve"> </w:t>
            </w:r>
            <w:r>
              <w:rPr>
                <w:sz w:val="20"/>
              </w:rPr>
              <w:t>resources</w:t>
            </w:r>
            <w:r>
              <w:rPr>
                <w:spacing w:val="-5"/>
                <w:sz w:val="20"/>
              </w:rPr>
              <w:t xml:space="preserve"> </w:t>
            </w:r>
            <w:r>
              <w:rPr>
                <w:sz w:val="20"/>
              </w:rPr>
              <w:t>should</w:t>
            </w:r>
            <w:r>
              <w:rPr>
                <w:spacing w:val="-2"/>
                <w:sz w:val="20"/>
              </w:rPr>
              <w:t xml:space="preserve"> </w:t>
            </w:r>
            <w:r>
              <w:rPr>
                <w:sz w:val="20"/>
              </w:rPr>
              <w:t>be</w:t>
            </w:r>
            <w:r>
              <w:rPr>
                <w:spacing w:val="-4"/>
                <w:sz w:val="20"/>
              </w:rPr>
              <w:t xml:space="preserve"> </w:t>
            </w:r>
            <w:r>
              <w:rPr>
                <w:sz w:val="20"/>
              </w:rPr>
              <w:t>reserved</w:t>
            </w:r>
          </w:p>
          <w:p w14:paraId="6D70850D" w14:textId="79E38599" w:rsidR="00425A03" w:rsidRDefault="00425A03" w:rsidP="00425A03">
            <w:r>
              <w:t>If this parameter is specified,</w:t>
            </w:r>
            <w:r>
              <w:rPr>
                <w:spacing w:val="-2"/>
              </w:rPr>
              <w:t xml:space="preserve"> </w:t>
            </w:r>
            <w:r>
              <w:t>it</w:t>
            </w:r>
            <w:r>
              <w:rPr>
                <w:spacing w:val="29"/>
              </w:rPr>
              <w:t xml:space="preserve"> </w:t>
            </w:r>
            <w:r>
              <w:t>is not possible to specify any</w:t>
            </w:r>
            <w:r>
              <w:rPr>
                <w:spacing w:val="25"/>
              </w:rPr>
              <w:t xml:space="preserve"> </w:t>
            </w:r>
            <w:r>
              <w:rPr>
                <w:spacing w:val="-3"/>
              </w:rPr>
              <w:t>beanN,</w:t>
            </w:r>
            <w:r>
              <w:t xml:space="preserve"> </w:t>
            </w:r>
            <w:r>
              <w:rPr>
                <w:spacing w:val="-2"/>
              </w:rPr>
              <w:t>key_fieldN,</w:t>
            </w:r>
            <w:r>
              <w:t xml:space="preserve"> and</w:t>
            </w:r>
            <w:r>
              <w:rPr>
                <w:spacing w:val="25"/>
              </w:rPr>
              <w:t xml:space="preserve"> </w:t>
            </w:r>
            <w:r>
              <w:t>key_valueN</w:t>
            </w:r>
            <w:r>
              <w:rPr>
                <w:spacing w:val="-2"/>
              </w:rPr>
              <w:t xml:space="preserve"> </w:t>
            </w:r>
            <w:r>
              <w:t>parameters.</w:t>
            </w:r>
          </w:p>
        </w:tc>
        <w:tc>
          <w:tcPr>
            <w:tcW w:w="992" w:type="dxa"/>
          </w:tcPr>
          <w:p w14:paraId="10AD3385" w14:textId="28893964" w:rsidR="00425A03" w:rsidRDefault="00425A03" w:rsidP="00425A03">
            <w:r>
              <w:t>None</w:t>
            </w:r>
          </w:p>
        </w:tc>
        <w:tc>
          <w:tcPr>
            <w:tcW w:w="951" w:type="dxa"/>
          </w:tcPr>
          <w:p w14:paraId="5F9E2917" w14:textId="336B8014" w:rsidR="00425A03" w:rsidRDefault="00425A03" w:rsidP="00425A03">
            <w:r>
              <w:t>Object</w:t>
            </w:r>
          </w:p>
        </w:tc>
      </w:tr>
      <w:tr w:rsidR="00425A03" w14:paraId="28168744" w14:textId="77777777" w:rsidTr="006520DE">
        <w:trPr>
          <w:cantSplit/>
        </w:trPr>
        <w:tc>
          <w:tcPr>
            <w:tcW w:w="1903" w:type="dxa"/>
          </w:tcPr>
          <w:p w14:paraId="66756E9C" w14:textId="2280FD92" w:rsidR="00425A03" w:rsidRPr="0035151F" w:rsidRDefault="00425A03" w:rsidP="0035151F">
            <w:pPr>
              <w:rPr>
                <w:rStyle w:val="Emphasis"/>
              </w:rPr>
            </w:pPr>
            <w:r w:rsidRPr="0035151F">
              <w:rPr>
                <w:rStyle w:val="Emphasis"/>
              </w:rPr>
              <w:t>output_list_var</w:t>
            </w:r>
          </w:p>
        </w:tc>
        <w:tc>
          <w:tcPr>
            <w:tcW w:w="1206" w:type="dxa"/>
          </w:tcPr>
          <w:p w14:paraId="422134B5" w14:textId="2F66290D" w:rsidR="00425A03" w:rsidRDefault="00425A03" w:rsidP="00425A03">
            <w:r>
              <w:t>No</w:t>
            </w:r>
          </w:p>
        </w:tc>
        <w:tc>
          <w:tcPr>
            <w:tcW w:w="5103" w:type="dxa"/>
          </w:tcPr>
          <w:p w14:paraId="7D41B6A8" w14:textId="77777777" w:rsidR="00425A03" w:rsidRDefault="00425A03" w:rsidP="00425A03">
            <w:pPr>
              <w:rPr>
                <w:rFonts w:eastAsia="Century" w:hAnsi="Century" w:cs="Century"/>
                <w:sz w:val="20"/>
                <w:szCs w:val="20"/>
              </w:rPr>
            </w:pPr>
            <w:r>
              <w:rPr>
                <w:sz w:val="20"/>
              </w:rPr>
              <w:t>Name</w:t>
            </w:r>
            <w:r>
              <w:rPr>
                <w:spacing w:val="-3"/>
                <w:sz w:val="20"/>
              </w:rPr>
              <w:t xml:space="preserve"> </w:t>
            </w:r>
            <w:r>
              <w:rPr>
                <w:sz w:val="20"/>
              </w:rPr>
              <w:t>of</w:t>
            </w:r>
            <w:r>
              <w:rPr>
                <w:spacing w:val="-3"/>
                <w:sz w:val="20"/>
              </w:rPr>
              <w:t xml:space="preserve"> </w:t>
            </w:r>
            <w:r>
              <w:rPr>
                <w:sz w:val="20"/>
              </w:rPr>
              <w:t>a</w:t>
            </w:r>
            <w:r>
              <w:rPr>
                <w:spacing w:val="-2"/>
                <w:sz w:val="20"/>
              </w:rPr>
              <w:t xml:space="preserve"> </w:t>
            </w:r>
            <w:r>
              <w:rPr>
                <w:sz w:val="20"/>
              </w:rPr>
              <w:t>case</w:t>
            </w:r>
            <w:r>
              <w:rPr>
                <w:spacing w:val="-2"/>
                <w:sz w:val="20"/>
              </w:rPr>
              <w:t xml:space="preserve"> </w:t>
            </w:r>
            <w:r>
              <w:rPr>
                <w:sz w:val="20"/>
              </w:rPr>
              <w:t>packet</w:t>
            </w:r>
            <w:r>
              <w:rPr>
                <w:spacing w:val="23"/>
                <w:w w:val="99"/>
                <w:sz w:val="20"/>
              </w:rPr>
              <w:t xml:space="preserve"> </w:t>
            </w:r>
            <w:r>
              <w:rPr>
                <w:sz w:val="20"/>
              </w:rPr>
              <w:t>variable</w:t>
            </w:r>
            <w:r>
              <w:rPr>
                <w:spacing w:val="-4"/>
                <w:sz w:val="20"/>
              </w:rPr>
              <w:t xml:space="preserve"> </w:t>
            </w:r>
            <w:r>
              <w:rPr>
                <w:sz w:val="20"/>
              </w:rPr>
              <w:t>to</w:t>
            </w:r>
            <w:r>
              <w:rPr>
                <w:spacing w:val="-3"/>
                <w:sz w:val="20"/>
              </w:rPr>
              <w:t xml:space="preserve"> </w:t>
            </w:r>
            <w:r>
              <w:rPr>
                <w:sz w:val="20"/>
              </w:rPr>
              <w:t>catch the</w:t>
            </w:r>
            <w:r>
              <w:rPr>
                <w:spacing w:val="26"/>
                <w:w w:val="99"/>
                <w:sz w:val="20"/>
              </w:rPr>
              <w:t xml:space="preserve"> </w:t>
            </w:r>
            <w:r>
              <w:rPr>
                <w:sz w:val="20"/>
              </w:rPr>
              <w:t>reserved</w:t>
            </w:r>
            <w:r>
              <w:rPr>
                <w:spacing w:val="-5"/>
                <w:sz w:val="20"/>
              </w:rPr>
              <w:t xml:space="preserve"> </w:t>
            </w:r>
            <w:r>
              <w:rPr>
                <w:sz w:val="20"/>
              </w:rPr>
              <w:t>resource</w:t>
            </w:r>
            <w:r>
              <w:rPr>
                <w:spacing w:val="-5"/>
                <w:sz w:val="20"/>
              </w:rPr>
              <w:t xml:space="preserve"> </w:t>
            </w:r>
            <w:r>
              <w:rPr>
                <w:sz w:val="20"/>
              </w:rPr>
              <w:t>list.</w:t>
            </w:r>
            <w:r>
              <w:rPr>
                <w:spacing w:val="21"/>
                <w:w w:val="99"/>
                <w:sz w:val="20"/>
              </w:rPr>
              <w:t xml:space="preserve"> </w:t>
            </w:r>
            <w:r>
              <w:rPr>
                <w:sz w:val="20"/>
              </w:rPr>
              <w:t>Mandatory</w:t>
            </w:r>
            <w:r>
              <w:rPr>
                <w:spacing w:val="-5"/>
                <w:sz w:val="20"/>
              </w:rPr>
              <w:t xml:space="preserve"> </w:t>
            </w:r>
            <w:r>
              <w:rPr>
                <w:sz w:val="20"/>
              </w:rPr>
              <w:t>if</w:t>
            </w:r>
            <w:r>
              <w:rPr>
                <w:w w:val="99"/>
                <w:sz w:val="20"/>
              </w:rPr>
              <w:t xml:space="preserve"> </w:t>
            </w:r>
            <w:r>
              <w:rPr>
                <w:sz w:val="20"/>
              </w:rPr>
              <w:t>resource_list_var</w:t>
            </w:r>
            <w:r>
              <w:rPr>
                <w:spacing w:val="-5"/>
                <w:sz w:val="20"/>
              </w:rPr>
              <w:t xml:space="preserve"> </w:t>
            </w:r>
            <w:r>
              <w:rPr>
                <w:sz w:val="20"/>
              </w:rPr>
              <w:t>is</w:t>
            </w:r>
            <w:r>
              <w:rPr>
                <w:spacing w:val="-5"/>
                <w:sz w:val="20"/>
              </w:rPr>
              <w:t xml:space="preserve"> </w:t>
            </w:r>
            <w:r>
              <w:rPr>
                <w:sz w:val="20"/>
              </w:rPr>
              <w:t>present.</w:t>
            </w:r>
          </w:p>
          <w:p w14:paraId="0EEFDC06" w14:textId="5D094131" w:rsidR="00425A03" w:rsidRDefault="00425A03" w:rsidP="00425A03">
            <w:pPr>
              <w:rPr>
                <w:sz w:val="20"/>
              </w:rPr>
            </w:pPr>
            <w:r>
              <w:t>If this parameter is specified,</w:t>
            </w:r>
            <w:r>
              <w:rPr>
                <w:spacing w:val="-2"/>
              </w:rPr>
              <w:t xml:space="preserve"> </w:t>
            </w:r>
            <w:r>
              <w:t>it</w:t>
            </w:r>
            <w:r>
              <w:rPr>
                <w:spacing w:val="29"/>
              </w:rPr>
              <w:t xml:space="preserve"> </w:t>
            </w:r>
            <w:r>
              <w:t>is not possible to specify any</w:t>
            </w:r>
            <w:r>
              <w:rPr>
                <w:spacing w:val="25"/>
              </w:rPr>
              <w:t xml:space="preserve"> </w:t>
            </w:r>
            <w:r>
              <w:t xml:space="preserve">variableN </w:t>
            </w:r>
            <w:r>
              <w:rPr>
                <w:spacing w:val="-2"/>
              </w:rPr>
              <w:t>parameters.</w:t>
            </w:r>
          </w:p>
        </w:tc>
        <w:tc>
          <w:tcPr>
            <w:tcW w:w="992" w:type="dxa"/>
          </w:tcPr>
          <w:p w14:paraId="22D8849C" w14:textId="4716DFE0" w:rsidR="00425A03" w:rsidRDefault="00425A03" w:rsidP="00425A03">
            <w:r>
              <w:t>None</w:t>
            </w:r>
          </w:p>
        </w:tc>
        <w:tc>
          <w:tcPr>
            <w:tcW w:w="951" w:type="dxa"/>
          </w:tcPr>
          <w:p w14:paraId="67641183" w14:textId="53975D81" w:rsidR="00425A03" w:rsidRDefault="00425A03" w:rsidP="00425A03">
            <w:r>
              <w:t>Object</w:t>
            </w:r>
          </w:p>
        </w:tc>
      </w:tr>
    </w:tbl>
    <w:p w14:paraId="7DF0DEF0" w14:textId="7050D782" w:rsidR="00425A03" w:rsidRPr="00425A03" w:rsidRDefault="003F7A4C" w:rsidP="00425A03">
      <w:pPr>
        <w:rPr>
          <w:rStyle w:val="Strong"/>
        </w:rPr>
      </w:pPr>
      <w:r>
        <w:rPr>
          <w:rStyle w:val="Strong"/>
        </w:rPr>
        <w:t>Example:</w:t>
      </w:r>
      <w:r w:rsidR="00425A03" w:rsidRPr="00425A03">
        <w:rPr>
          <w:rStyle w:val="Strong"/>
        </w:rPr>
        <w:t xml:space="preserve"> ReserveResource - use in the workflow</w:t>
      </w:r>
    </w:p>
    <w:p w14:paraId="1CA5A602" w14:textId="13A07670" w:rsidR="00425A03" w:rsidRDefault="006520DE" w:rsidP="00425A03">
      <w:r w:rsidRPr="006520DE">
        <w:rPr>
          <w:spacing w:val="-3"/>
        </w:rPr>
        <w:t>This example reserves the next available UID, and then prints a message that contains the reserved ID</w:t>
      </w:r>
      <w:r w:rsidR="00425A03">
        <w:rPr>
          <w:spacing w:val="-3"/>
        </w:rPr>
        <w:t>.</w:t>
      </w:r>
    </w:p>
    <w:p w14:paraId="19DE6848" w14:textId="77777777" w:rsidR="00425A03" w:rsidRDefault="00425A03" w:rsidP="00425A03">
      <w:pPr>
        <w:pStyle w:val="Fixedwidthblock"/>
        <w:rPr>
          <w:rFonts w:eastAsia="Courier New" w:hAnsi="Courier New" w:cs="Courier New"/>
          <w:szCs w:val="16"/>
        </w:rPr>
      </w:pPr>
      <w:r>
        <w:t>&lt;Process-Node&gt;</w:t>
      </w:r>
    </w:p>
    <w:p w14:paraId="04534590" w14:textId="0DEC6987" w:rsidR="00425A03" w:rsidRDefault="006520DE" w:rsidP="00425A03">
      <w:pPr>
        <w:pStyle w:val="Fixedwidthblock"/>
        <w:rPr>
          <w:rFonts w:eastAsia="Courier New" w:hAnsi="Courier New" w:cs="Courier New"/>
          <w:szCs w:val="16"/>
        </w:rPr>
      </w:pPr>
      <w:r>
        <w:t xml:space="preserve">  </w:t>
      </w:r>
      <w:r w:rsidR="00425A03">
        <w:t>&lt;Name&gt;Reserve</w:t>
      </w:r>
      <w:r w:rsidR="00425A03">
        <w:rPr>
          <w:spacing w:val="-6"/>
        </w:rPr>
        <w:t xml:space="preserve"> </w:t>
      </w:r>
      <w:r w:rsidR="00425A03">
        <w:t>UID&lt;/Name&gt;</w:t>
      </w:r>
    </w:p>
    <w:p w14:paraId="09A049A8" w14:textId="4199146B" w:rsidR="00425A03" w:rsidRDefault="006520DE" w:rsidP="00425A03">
      <w:pPr>
        <w:pStyle w:val="Fixedwidthblock"/>
        <w:rPr>
          <w:rFonts w:eastAsia="Courier New" w:hAnsi="Courier New" w:cs="Courier New"/>
          <w:szCs w:val="16"/>
        </w:rPr>
      </w:pPr>
      <w:r>
        <w:t xml:space="preserve">  </w:t>
      </w:r>
      <w:r w:rsidR="00425A03">
        <w:t>&lt;Description&gt;Reserves</w:t>
      </w:r>
      <w:r w:rsidR="00425A03">
        <w:rPr>
          <w:spacing w:val="-2"/>
        </w:rPr>
        <w:t xml:space="preserve"> </w:t>
      </w:r>
      <w:r w:rsidR="00425A03">
        <w:t>a</w:t>
      </w:r>
      <w:r w:rsidR="00425A03">
        <w:rPr>
          <w:spacing w:val="-2"/>
        </w:rPr>
        <w:t xml:space="preserve"> </w:t>
      </w:r>
      <w:r w:rsidR="00425A03">
        <w:t>free</w:t>
      </w:r>
      <w:r w:rsidR="00425A03">
        <w:rPr>
          <w:spacing w:val="-2"/>
        </w:rPr>
        <w:t xml:space="preserve"> </w:t>
      </w:r>
      <w:r w:rsidR="00425A03">
        <w:t>UID</w:t>
      </w:r>
      <w:r w:rsidR="00425A03">
        <w:rPr>
          <w:spacing w:val="-2"/>
        </w:rPr>
        <w:t xml:space="preserve"> </w:t>
      </w:r>
      <w:r w:rsidR="00425A03">
        <w:t>in</w:t>
      </w:r>
      <w:r w:rsidR="00425A03">
        <w:rPr>
          <w:spacing w:val="-2"/>
        </w:rPr>
        <w:t xml:space="preserve"> </w:t>
      </w:r>
      <w:r w:rsidR="00425A03">
        <w:t>the</w:t>
      </w:r>
      <w:r w:rsidR="00425A03">
        <w:rPr>
          <w:spacing w:val="-2"/>
        </w:rPr>
        <w:t xml:space="preserve"> </w:t>
      </w:r>
      <w:r w:rsidR="00425A03">
        <w:t>web</w:t>
      </w:r>
      <w:r w:rsidR="00425A03">
        <w:rPr>
          <w:spacing w:val="-2"/>
        </w:rPr>
        <w:t xml:space="preserve"> </w:t>
      </w:r>
      <w:r w:rsidR="00425A03">
        <w:t>server.&lt;/Description&gt;</w:t>
      </w:r>
    </w:p>
    <w:p w14:paraId="6536692D" w14:textId="28B12570" w:rsidR="00425A03" w:rsidRDefault="006520DE" w:rsidP="00425A03">
      <w:pPr>
        <w:pStyle w:val="Fixedwidthblock"/>
        <w:rPr>
          <w:rFonts w:eastAsia="Courier New" w:hAnsi="Courier New" w:cs="Courier New"/>
          <w:szCs w:val="16"/>
        </w:rPr>
      </w:pPr>
      <w:r>
        <w:t xml:space="preserve">  </w:t>
      </w:r>
      <w:r w:rsidR="00425A03">
        <w:t>&lt;Action&gt;</w:t>
      </w:r>
    </w:p>
    <w:p w14:paraId="736DD78F" w14:textId="2EF607FD" w:rsidR="00425A03" w:rsidRDefault="006520DE" w:rsidP="00425A03">
      <w:pPr>
        <w:pStyle w:val="Fixedwidthblock"/>
        <w:rPr>
          <w:rFonts w:eastAsia="Courier New" w:hAnsi="Courier New" w:cs="Courier New"/>
          <w:szCs w:val="16"/>
        </w:rPr>
      </w:pPr>
      <w:r>
        <w:t xml:space="preserve">    </w:t>
      </w:r>
      <w:r w:rsidR="00425A03">
        <w:t>&lt;Class-Name&gt;</w:t>
      </w:r>
    </w:p>
    <w:p w14:paraId="57F37E96" w14:textId="2F9D47A2" w:rsidR="00425A03" w:rsidRDefault="006520DE" w:rsidP="00425A03">
      <w:pPr>
        <w:pStyle w:val="Fixedwidthblock"/>
        <w:rPr>
          <w:rFonts w:eastAsia="Courier New" w:hAnsi="Courier New" w:cs="Courier New"/>
          <w:szCs w:val="16"/>
        </w:rPr>
      </w:pPr>
      <w:r>
        <w:t xml:space="preserve">      </w:t>
      </w:r>
      <w:r w:rsidR="00425A03">
        <w:t>com.hp.ov.activator.mwfm.component.builtin.ReserveResource</w:t>
      </w:r>
    </w:p>
    <w:p w14:paraId="334C213A" w14:textId="3FD1D9B5" w:rsidR="00425A03" w:rsidRDefault="006520DE" w:rsidP="00425A03">
      <w:pPr>
        <w:pStyle w:val="Fixedwidthblock"/>
        <w:rPr>
          <w:rFonts w:eastAsia="Courier New" w:hAnsi="Courier New" w:cs="Courier New"/>
          <w:szCs w:val="16"/>
        </w:rPr>
      </w:pPr>
      <w:r>
        <w:t xml:space="preserve">    </w:t>
      </w:r>
      <w:r w:rsidR="00425A03">
        <w:t>&lt;/Class-Name&gt;</w:t>
      </w:r>
    </w:p>
    <w:p w14:paraId="0AA374A8" w14:textId="7099D602" w:rsidR="00425A03" w:rsidRDefault="006520DE" w:rsidP="00425A03">
      <w:pPr>
        <w:pStyle w:val="Fixedwidthblock"/>
        <w:rPr>
          <w:rFonts w:eastAsia="Courier New" w:hAnsi="Courier New" w:cs="Courier New"/>
          <w:szCs w:val="16"/>
        </w:rPr>
      </w:pPr>
      <w:r>
        <w:t xml:space="preserve">    </w:t>
      </w:r>
      <w:r w:rsidR="00425A03">
        <w:t>&lt;Param</w:t>
      </w:r>
      <w:r w:rsidR="00425A03">
        <w:rPr>
          <w:spacing w:val="-8"/>
        </w:rPr>
        <w:t xml:space="preserve"> </w:t>
      </w:r>
      <w:r w:rsidR="00425A03">
        <w:t>name="bean0"</w:t>
      </w:r>
      <w:r w:rsidR="00425A03">
        <w:rPr>
          <w:spacing w:val="-7"/>
        </w:rPr>
        <w:t xml:space="preserve"> </w:t>
      </w:r>
      <w:r w:rsidR="00425A03">
        <w:t>value="com.hp.ov.activator.example.UID"/&gt;</w:t>
      </w:r>
    </w:p>
    <w:p w14:paraId="3BBF088E" w14:textId="6062E883" w:rsidR="00425A03" w:rsidRDefault="006520DE" w:rsidP="00425A03">
      <w:pPr>
        <w:pStyle w:val="Fixedwidthblock"/>
        <w:rPr>
          <w:rFonts w:eastAsia="Courier New" w:hAnsi="Courier New" w:cs="Courier New"/>
          <w:szCs w:val="16"/>
        </w:rPr>
      </w:pPr>
      <w:r>
        <w:t xml:space="preserve">    </w:t>
      </w:r>
      <w:r w:rsidR="00425A03">
        <w:t>&lt;Param</w:t>
      </w:r>
      <w:r w:rsidR="00425A03">
        <w:rPr>
          <w:spacing w:val="-6"/>
        </w:rPr>
        <w:t xml:space="preserve"> </w:t>
      </w:r>
      <w:r w:rsidR="00425A03">
        <w:t>name="key_field0"</w:t>
      </w:r>
      <w:r w:rsidR="00425A03">
        <w:rPr>
          <w:spacing w:val="-5"/>
        </w:rPr>
        <w:t xml:space="preserve"> </w:t>
      </w:r>
      <w:r w:rsidR="00425A03">
        <w:t>value="WebServer"/&gt;</w:t>
      </w:r>
    </w:p>
    <w:p w14:paraId="2AB7F9EB" w14:textId="3752DBC0" w:rsidR="00425A03" w:rsidRDefault="006520DE" w:rsidP="00425A03">
      <w:pPr>
        <w:pStyle w:val="Fixedwidthblock"/>
        <w:rPr>
          <w:rFonts w:eastAsia="Courier New" w:hAnsi="Courier New" w:cs="Courier New"/>
          <w:szCs w:val="16"/>
        </w:rPr>
      </w:pPr>
      <w:r>
        <w:t xml:space="preserve">    </w:t>
      </w:r>
      <w:r w:rsidR="00425A03">
        <w:t>&lt;Param</w:t>
      </w:r>
      <w:r w:rsidR="00425A03">
        <w:rPr>
          <w:spacing w:val="-6"/>
        </w:rPr>
        <w:t xml:space="preserve"> </w:t>
      </w:r>
      <w:r w:rsidR="00425A03">
        <w:t>name="key_value0"</w:t>
      </w:r>
      <w:r w:rsidR="00425A03">
        <w:rPr>
          <w:spacing w:val="-6"/>
        </w:rPr>
        <w:t xml:space="preserve"> </w:t>
      </w:r>
      <w:r w:rsidR="00425A03">
        <w:t>value="web_server_name"/&gt;</w:t>
      </w:r>
    </w:p>
    <w:p w14:paraId="6EFB670A" w14:textId="00C52A2C" w:rsidR="00425A03" w:rsidRDefault="006520DE" w:rsidP="00425A03">
      <w:pPr>
        <w:pStyle w:val="Fixedwidthblock"/>
        <w:rPr>
          <w:rFonts w:eastAsia="Courier New" w:hAnsi="Courier New" w:cs="Courier New"/>
          <w:szCs w:val="16"/>
        </w:rPr>
      </w:pPr>
      <w:r>
        <w:t xml:space="preserve">    </w:t>
      </w:r>
      <w:r w:rsidR="00425A03">
        <w:t>&lt;Param</w:t>
      </w:r>
      <w:r w:rsidR="00425A03">
        <w:rPr>
          <w:spacing w:val="-5"/>
        </w:rPr>
        <w:t xml:space="preserve"> </w:t>
      </w:r>
      <w:r w:rsidR="00425A03">
        <w:t>name="variable0"</w:t>
      </w:r>
      <w:r w:rsidR="00425A03">
        <w:rPr>
          <w:spacing w:val="-4"/>
        </w:rPr>
        <w:t xml:space="preserve"> </w:t>
      </w:r>
      <w:r w:rsidR="00425A03">
        <w:t>value="uid"/&gt;</w:t>
      </w:r>
    </w:p>
    <w:p w14:paraId="3DACCD17" w14:textId="26EF9029" w:rsidR="00425A03" w:rsidRDefault="006520DE" w:rsidP="00425A03">
      <w:pPr>
        <w:pStyle w:val="Fixedwidthblock"/>
        <w:rPr>
          <w:rFonts w:eastAsia="Courier New" w:hAnsi="Courier New" w:cs="Courier New"/>
          <w:szCs w:val="16"/>
        </w:rPr>
      </w:pPr>
      <w:r>
        <w:t xml:space="preserve">  </w:t>
      </w:r>
      <w:r w:rsidR="00425A03">
        <w:t>&lt;/Action&gt;</w:t>
      </w:r>
    </w:p>
    <w:p w14:paraId="2944B8E8" w14:textId="77777777" w:rsidR="00425A03" w:rsidRDefault="00425A03" w:rsidP="00425A03">
      <w:pPr>
        <w:pStyle w:val="Fixedwidthblock"/>
        <w:rPr>
          <w:rFonts w:eastAsia="Courier New" w:hAnsi="Courier New" w:cs="Courier New"/>
          <w:szCs w:val="16"/>
        </w:rPr>
      </w:pPr>
      <w:r>
        <w:t>&lt;/Process-Node&gt;</w:t>
      </w:r>
    </w:p>
    <w:p w14:paraId="4C76760B" w14:textId="77777777" w:rsidR="00425A03" w:rsidRDefault="00425A03" w:rsidP="00425A03">
      <w:pPr>
        <w:pStyle w:val="Fixedwidthblock"/>
        <w:rPr>
          <w:rFonts w:eastAsia="Courier New" w:hAnsi="Courier New" w:cs="Courier New"/>
          <w:sz w:val="19"/>
          <w:szCs w:val="19"/>
        </w:rPr>
      </w:pPr>
    </w:p>
    <w:p w14:paraId="779B750F" w14:textId="77777777" w:rsidR="00425A03" w:rsidRDefault="00425A03" w:rsidP="00425A03">
      <w:pPr>
        <w:pStyle w:val="Fixedwidthblock"/>
        <w:rPr>
          <w:rFonts w:eastAsia="Courier New" w:hAnsi="Courier New" w:cs="Courier New"/>
          <w:szCs w:val="16"/>
        </w:rPr>
      </w:pPr>
      <w:r>
        <w:t>&lt;Process-Node&gt;</w:t>
      </w:r>
    </w:p>
    <w:p w14:paraId="21E6C453" w14:textId="4F7A34E2" w:rsidR="00425A03" w:rsidRDefault="006520DE" w:rsidP="00425A03">
      <w:pPr>
        <w:pStyle w:val="Fixedwidthblock"/>
        <w:rPr>
          <w:rFonts w:eastAsia="Courier New" w:hAnsi="Courier New" w:cs="Courier New"/>
          <w:szCs w:val="16"/>
        </w:rPr>
      </w:pPr>
      <w:r>
        <w:t xml:space="preserve">  </w:t>
      </w:r>
      <w:r w:rsidR="00425A03">
        <w:t>&lt;Name&gt;Tell</w:t>
      </w:r>
      <w:r w:rsidR="00425A03">
        <w:rPr>
          <w:spacing w:val="-8"/>
        </w:rPr>
        <w:t xml:space="preserve"> </w:t>
      </w:r>
      <w:r w:rsidR="00425A03">
        <w:t>operator&lt;/Name&gt;</w:t>
      </w:r>
    </w:p>
    <w:p w14:paraId="2D067201" w14:textId="1E4BAC17" w:rsidR="00425A03" w:rsidRDefault="006520DE" w:rsidP="00425A03">
      <w:pPr>
        <w:pStyle w:val="Fixedwidthblock"/>
        <w:rPr>
          <w:rFonts w:eastAsia="Courier New" w:hAnsi="Courier New" w:cs="Courier New"/>
          <w:szCs w:val="16"/>
        </w:rPr>
      </w:pPr>
      <w:r>
        <w:t xml:space="preserve">  </w:t>
      </w:r>
      <w:r w:rsidR="00425A03">
        <w:t>&lt;Action&gt;</w:t>
      </w:r>
    </w:p>
    <w:p w14:paraId="6B505FA3" w14:textId="5815B264" w:rsidR="00425A03" w:rsidRDefault="006520DE" w:rsidP="00425A03">
      <w:pPr>
        <w:pStyle w:val="Fixedwidthblock"/>
        <w:rPr>
          <w:rFonts w:eastAsia="Courier New" w:hAnsi="Courier New" w:cs="Courier New"/>
          <w:szCs w:val="16"/>
        </w:rPr>
      </w:pPr>
      <w:r>
        <w:t xml:space="preserve">    </w:t>
      </w:r>
      <w:r w:rsidR="00425A03">
        <w:t>&lt;Class-Name&gt;</w:t>
      </w:r>
    </w:p>
    <w:p w14:paraId="0571D0CD" w14:textId="69FFC82E" w:rsidR="00425A03" w:rsidRDefault="006520DE" w:rsidP="00425A03">
      <w:pPr>
        <w:pStyle w:val="Fixedwidthblock"/>
        <w:rPr>
          <w:rFonts w:eastAsia="Courier New" w:hAnsi="Courier New" w:cs="Courier New"/>
          <w:szCs w:val="16"/>
        </w:rPr>
      </w:pPr>
      <w:r>
        <w:t xml:space="preserve">      </w:t>
      </w:r>
      <w:r w:rsidR="00425A03">
        <w:t>com.hp.ov.activator.mwfm.component.builtin.PutMessage</w:t>
      </w:r>
    </w:p>
    <w:p w14:paraId="7A640131" w14:textId="6048F585" w:rsidR="00425A03" w:rsidRDefault="006520DE" w:rsidP="00425A03">
      <w:pPr>
        <w:pStyle w:val="Fixedwidthblock"/>
        <w:rPr>
          <w:rFonts w:eastAsia="Courier New" w:hAnsi="Courier New" w:cs="Courier New"/>
          <w:szCs w:val="16"/>
        </w:rPr>
      </w:pPr>
      <w:r>
        <w:t xml:space="preserve">    </w:t>
      </w:r>
      <w:r w:rsidR="00425A03">
        <w:t>&lt;/Class-Name&gt;</w:t>
      </w:r>
    </w:p>
    <w:p w14:paraId="698EA1E5" w14:textId="14AF76E3" w:rsidR="00425A03" w:rsidRDefault="006520DE" w:rsidP="00425A03">
      <w:pPr>
        <w:pStyle w:val="Fixedwidthblock"/>
        <w:rPr>
          <w:rFonts w:eastAsia="Courier New" w:hAnsi="Courier New" w:cs="Courier New"/>
          <w:szCs w:val="16"/>
        </w:rPr>
      </w:pPr>
      <w:r>
        <w:t xml:space="preserve">    </w:t>
      </w:r>
      <w:r w:rsidR="00425A03">
        <w:t>&lt;Param</w:t>
      </w:r>
      <w:r w:rsidR="00425A03">
        <w:rPr>
          <w:spacing w:val="-6"/>
        </w:rPr>
        <w:t xml:space="preserve"> </w:t>
      </w:r>
      <w:r w:rsidR="00425A03">
        <w:t>name="queue"</w:t>
      </w:r>
      <w:r w:rsidR="00425A03">
        <w:rPr>
          <w:spacing w:val="-5"/>
        </w:rPr>
        <w:t xml:space="preserve"> </w:t>
      </w:r>
      <w:r w:rsidR="00425A03">
        <w:t>value="reservationInfo"/&gt;</w:t>
      </w:r>
    </w:p>
    <w:p w14:paraId="1FE5BA04" w14:textId="2A70A4B4" w:rsidR="00425A03" w:rsidRDefault="006520DE" w:rsidP="00425A03">
      <w:pPr>
        <w:pStyle w:val="Fixedwidthblock"/>
        <w:rPr>
          <w:rFonts w:eastAsia="Courier New" w:hAnsi="Courier New" w:cs="Courier New"/>
          <w:szCs w:val="16"/>
        </w:rPr>
      </w:pPr>
      <w:r>
        <w:t xml:space="preserve">    </w:t>
      </w:r>
      <w:r w:rsidR="00425A03">
        <w:t>&lt;Param</w:t>
      </w:r>
      <w:r w:rsidR="00425A03">
        <w:rPr>
          <w:spacing w:val="-2"/>
        </w:rPr>
        <w:t xml:space="preserve"> </w:t>
      </w:r>
      <w:r w:rsidR="00425A03">
        <w:t>name="message"</w:t>
      </w:r>
      <w:r w:rsidR="00425A03">
        <w:rPr>
          <w:spacing w:val="-2"/>
        </w:rPr>
        <w:t xml:space="preserve"> </w:t>
      </w:r>
      <w:r w:rsidR="00425A03">
        <w:t>value="Reserved</w:t>
      </w:r>
      <w:r w:rsidR="00425A03">
        <w:rPr>
          <w:spacing w:val="-2"/>
        </w:rPr>
        <w:t xml:space="preserve"> </w:t>
      </w:r>
      <w:r w:rsidR="00425A03">
        <w:t>UID</w:t>
      </w:r>
      <w:r w:rsidR="00425A03">
        <w:rPr>
          <w:spacing w:val="-2"/>
        </w:rPr>
        <w:t xml:space="preserve"> </w:t>
      </w:r>
      <w:r w:rsidR="00425A03">
        <w:t>%s</w:t>
      </w:r>
      <w:r w:rsidR="00425A03">
        <w:rPr>
          <w:spacing w:val="-2"/>
        </w:rPr>
        <w:t xml:space="preserve"> </w:t>
      </w:r>
      <w:r w:rsidR="00425A03">
        <w:t>in</w:t>
      </w:r>
      <w:r w:rsidR="00425A03">
        <w:rPr>
          <w:spacing w:val="-2"/>
        </w:rPr>
        <w:t xml:space="preserve"> </w:t>
      </w:r>
      <w:r w:rsidR="00425A03">
        <w:t>WebServer</w:t>
      </w:r>
      <w:r w:rsidR="00425A03">
        <w:rPr>
          <w:spacing w:val="-2"/>
        </w:rPr>
        <w:t xml:space="preserve"> </w:t>
      </w:r>
      <w:r w:rsidR="00425A03">
        <w:t>%s"/&gt;</w:t>
      </w:r>
    </w:p>
    <w:p w14:paraId="4B1DED8A" w14:textId="36EBB08F" w:rsidR="00425A03" w:rsidRDefault="006520DE" w:rsidP="00425A03">
      <w:pPr>
        <w:pStyle w:val="Fixedwidthblock"/>
        <w:rPr>
          <w:rFonts w:eastAsia="Courier New" w:hAnsi="Courier New" w:cs="Courier New"/>
          <w:szCs w:val="16"/>
        </w:rPr>
      </w:pPr>
      <w:r>
        <w:t xml:space="preserve">    </w:t>
      </w:r>
      <w:r w:rsidR="00425A03">
        <w:t>&lt;Param</w:t>
      </w:r>
      <w:r w:rsidR="00425A03">
        <w:rPr>
          <w:spacing w:val="-6"/>
        </w:rPr>
        <w:t xml:space="preserve"> </w:t>
      </w:r>
      <w:r w:rsidR="00425A03">
        <w:t>name="param1"</w:t>
      </w:r>
      <w:r w:rsidR="00425A03">
        <w:rPr>
          <w:spacing w:val="-5"/>
        </w:rPr>
        <w:t xml:space="preserve"> </w:t>
      </w:r>
      <w:r w:rsidR="00425A03">
        <w:t>value="uid.web_server"/&gt;</w:t>
      </w:r>
    </w:p>
    <w:p w14:paraId="562EA8EA" w14:textId="7AF86B24" w:rsidR="00425A03" w:rsidRDefault="006520DE" w:rsidP="00425A03">
      <w:pPr>
        <w:pStyle w:val="Fixedwidthblock"/>
        <w:rPr>
          <w:rFonts w:eastAsia="Courier New" w:hAnsi="Courier New" w:cs="Courier New"/>
          <w:szCs w:val="16"/>
        </w:rPr>
      </w:pPr>
      <w:r>
        <w:t xml:space="preserve">    </w:t>
      </w:r>
      <w:r w:rsidR="00425A03">
        <w:t>&lt;Param</w:t>
      </w:r>
      <w:r w:rsidR="00425A03">
        <w:rPr>
          <w:spacing w:val="-5"/>
        </w:rPr>
        <w:t xml:space="preserve"> </w:t>
      </w:r>
      <w:r w:rsidR="00425A03">
        <w:t>name="param0"</w:t>
      </w:r>
      <w:r w:rsidR="00425A03">
        <w:rPr>
          <w:spacing w:val="-5"/>
        </w:rPr>
        <w:t xml:space="preserve"> </w:t>
      </w:r>
      <w:r w:rsidR="00425A03">
        <w:t>value="uid.userid"/&gt;</w:t>
      </w:r>
    </w:p>
    <w:p w14:paraId="5712F46B" w14:textId="27333DB0" w:rsidR="00425A03" w:rsidRDefault="006520DE" w:rsidP="00425A03">
      <w:pPr>
        <w:pStyle w:val="Fixedwidthblock"/>
        <w:rPr>
          <w:rFonts w:eastAsia="Courier New" w:hAnsi="Courier New" w:cs="Courier New"/>
          <w:szCs w:val="16"/>
        </w:rPr>
      </w:pPr>
      <w:r>
        <w:t xml:space="preserve">  </w:t>
      </w:r>
      <w:r w:rsidR="00425A03">
        <w:t>&lt;/Action&gt;</w:t>
      </w:r>
    </w:p>
    <w:p w14:paraId="0D379DCB" w14:textId="77777777" w:rsidR="00425A03" w:rsidRDefault="00425A03" w:rsidP="00425A03">
      <w:pPr>
        <w:pStyle w:val="Fixedwidthblock"/>
        <w:rPr>
          <w:rFonts w:eastAsia="Courier New" w:hAnsi="Courier New" w:cs="Courier New"/>
          <w:szCs w:val="16"/>
        </w:rPr>
      </w:pPr>
      <w:r>
        <w:t>&lt;/Process-Node&gt;</w:t>
      </w:r>
    </w:p>
    <w:p w14:paraId="71631618" w14:textId="0FCFE6BE" w:rsidR="00425A03" w:rsidRPr="00425A03" w:rsidRDefault="003F7A4C" w:rsidP="00425A03">
      <w:pPr>
        <w:rPr>
          <w:rStyle w:val="Strong"/>
        </w:rPr>
      </w:pPr>
      <w:r>
        <w:rPr>
          <w:rStyle w:val="Strong"/>
        </w:rPr>
        <w:t>Example:</w:t>
      </w:r>
      <w:r w:rsidR="00425A03" w:rsidRPr="00425A03">
        <w:rPr>
          <w:rStyle w:val="Strong"/>
        </w:rPr>
        <w:t xml:space="preserve"> ReserveResource - use in the workflow</w:t>
      </w:r>
    </w:p>
    <w:p w14:paraId="01538B9C" w14:textId="77777777" w:rsidR="00425A03" w:rsidRDefault="00425A03" w:rsidP="00425A03">
      <w:r>
        <w:t>This</w:t>
      </w:r>
      <w:r>
        <w:rPr>
          <w:spacing w:val="-3"/>
        </w:rPr>
        <w:t xml:space="preserve"> </w:t>
      </w:r>
      <w:r>
        <w:t>examp</w:t>
      </w:r>
      <w:r>
        <w:rPr>
          <w:spacing w:val="-1"/>
        </w:rPr>
        <w:t>l</w:t>
      </w:r>
      <w:r>
        <w:t>e</w:t>
      </w:r>
      <w:r>
        <w:rPr>
          <w:spacing w:val="-2"/>
        </w:rPr>
        <w:t xml:space="preserve"> </w:t>
      </w:r>
      <w:r>
        <w:t>reser</w:t>
      </w:r>
      <w:r>
        <w:rPr>
          <w:spacing w:val="1"/>
        </w:rPr>
        <w:t>v</w:t>
      </w:r>
      <w:r>
        <w:t>es</w:t>
      </w:r>
      <w:r>
        <w:rPr>
          <w:spacing w:val="-2"/>
        </w:rPr>
        <w:t xml:space="preserve"> </w:t>
      </w:r>
      <w:r>
        <w:t>the</w:t>
      </w:r>
      <w:r>
        <w:rPr>
          <w:spacing w:val="-2"/>
        </w:rPr>
        <w:t xml:space="preserve"> </w:t>
      </w:r>
      <w:r>
        <w:t>next</w:t>
      </w:r>
      <w:r>
        <w:rPr>
          <w:spacing w:val="-3"/>
        </w:rPr>
        <w:t xml:space="preserve"> </w:t>
      </w:r>
      <w:r>
        <w:rPr>
          <w:spacing w:val="-2"/>
        </w:rPr>
        <w:t>a</w:t>
      </w:r>
      <w:r>
        <w:rPr>
          <w:spacing w:val="1"/>
        </w:rPr>
        <w:t>v</w:t>
      </w:r>
      <w:r>
        <w:t>ailab</w:t>
      </w:r>
      <w:r>
        <w:rPr>
          <w:spacing w:val="-1"/>
        </w:rPr>
        <w:t>l</w:t>
      </w:r>
      <w:r>
        <w:t>e</w:t>
      </w:r>
      <w:r>
        <w:rPr>
          <w:spacing w:val="-2"/>
        </w:rPr>
        <w:t xml:space="preserve"> </w:t>
      </w:r>
      <w:r>
        <w:t>IP</w:t>
      </w:r>
      <w:r>
        <w:rPr>
          <w:spacing w:val="-3"/>
        </w:rPr>
        <w:t xml:space="preserve"> </w:t>
      </w:r>
      <w:r>
        <w:t>numb</w:t>
      </w:r>
      <w:r>
        <w:rPr>
          <w:spacing w:val="1"/>
        </w:rPr>
        <w:t>e</w:t>
      </w:r>
      <w:r>
        <w:t>r</w:t>
      </w:r>
      <w:r>
        <w:rPr>
          <w:spacing w:val="-2"/>
        </w:rPr>
        <w:t xml:space="preserve"> </w:t>
      </w:r>
      <w:r>
        <w:t>within</w:t>
      </w:r>
      <w:r>
        <w:rPr>
          <w:spacing w:val="-2"/>
        </w:rPr>
        <w:t xml:space="preserve"> </w:t>
      </w:r>
      <w:r>
        <w:t>a</w:t>
      </w:r>
      <w:r>
        <w:rPr>
          <w:spacing w:val="-2"/>
        </w:rPr>
        <w:t xml:space="preserve"> </w:t>
      </w:r>
      <w:r>
        <w:t>giv</w:t>
      </w:r>
      <w:r>
        <w:rPr>
          <w:spacing w:val="1"/>
        </w:rPr>
        <w:t>e</w:t>
      </w:r>
      <w:r>
        <w:t>n</w:t>
      </w:r>
      <w:r>
        <w:rPr>
          <w:spacing w:val="-2"/>
        </w:rPr>
        <w:t xml:space="preserve"> </w:t>
      </w:r>
      <w:r>
        <w:t>region</w:t>
      </w:r>
      <w:r>
        <w:rPr>
          <w:spacing w:val="-4"/>
        </w:rPr>
        <w:t xml:space="preserve"> </w:t>
      </w:r>
      <w:r>
        <w:t>and</w:t>
      </w:r>
      <w:r>
        <w:rPr>
          <w:spacing w:val="-2"/>
        </w:rPr>
        <w:t xml:space="preserve"> </w:t>
      </w:r>
      <w:r>
        <w:t>cit</w:t>
      </w:r>
      <w:r>
        <w:rPr>
          <w:spacing w:val="-27"/>
        </w:rPr>
        <w:t>y</w:t>
      </w:r>
      <w:r>
        <w:rPr>
          <w:spacing w:val="1"/>
        </w:rPr>
        <w:t>.</w:t>
      </w:r>
      <w:r>
        <w:t>.</w:t>
      </w:r>
    </w:p>
    <w:p w14:paraId="7D1FA0EE" w14:textId="77777777" w:rsidR="00425A03" w:rsidRDefault="00425A03" w:rsidP="00425A03">
      <w:pPr>
        <w:pStyle w:val="Fixedwidthblock"/>
        <w:rPr>
          <w:rFonts w:eastAsia="Courier New" w:hAnsi="Courier New" w:cs="Courier New"/>
          <w:szCs w:val="16"/>
        </w:rPr>
      </w:pPr>
      <w:r>
        <w:t>&lt;Process-Node&gt;</w:t>
      </w:r>
    </w:p>
    <w:p w14:paraId="416DD2AF" w14:textId="73D25B48" w:rsidR="00425A03" w:rsidRDefault="006520DE" w:rsidP="00425A03">
      <w:pPr>
        <w:pStyle w:val="Fixedwidthblock"/>
        <w:rPr>
          <w:rFonts w:eastAsia="Courier New" w:hAnsi="Courier New" w:cs="Courier New"/>
          <w:szCs w:val="16"/>
        </w:rPr>
      </w:pPr>
      <w:r>
        <w:t xml:space="preserve">  </w:t>
      </w:r>
      <w:r w:rsidR="00425A03">
        <w:t>&lt;Name&gt;ReserveResource&lt;/Name&gt;</w:t>
      </w:r>
    </w:p>
    <w:p w14:paraId="00940900" w14:textId="77777777" w:rsidR="006520DE" w:rsidRDefault="006520DE" w:rsidP="00425A03">
      <w:pPr>
        <w:pStyle w:val="Fixedwidthblock"/>
      </w:pPr>
      <w:r>
        <w:t xml:space="preserve">  </w:t>
      </w:r>
      <w:r w:rsidR="00425A03">
        <w:t>&lt;Description&gt;</w:t>
      </w:r>
    </w:p>
    <w:p w14:paraId="1AE8A935" w14:textId="47DAAA3C" w:rsidR="006520DE" w:rsidRDefault="006520DE" w:rsidP="00425A03">
      <w:pPr>
        <w:pStyle w:val="Fixedwidthblock"/>
      </w:pPr>
      <w:r>
        <w:t xml:space="preserve">    </w:t>
      </w:r>
      <w:r w:rsidR="00425A03">
        <w:t>Reserves</w:t>
      </w:r>
      <w:r w:rsidR="00425A03">
        <w:rPr>
          <w:spacing w:val="-3"/>
        </w:rPr>
        <w:t xml:space="preserve"> </w:t>
      </w:r>
      <w:r w:rsidR="00425A03">
        <w:t>a</w:t>
      </w:r>
      <w:r w:rsidR="00425A03">
        <w:rPr>
          <w:spacing w:val="-2"/>
        </w:rPr>
        <w:t xml:space="preserve"> </w:t>
      </w:r>
      <w:r w:rsidR="00425A03">
        <w:t>free</w:t>
      </w:r>
      <w:r w:rsidR="00425A03">
        <w:rPr>
          <w:spacing w:val="-2"/>
        </w:rPr>
        <w:t xml:space="preserve"> </w:t>
      </w:r>
      <w:r w:rsidR="00425A03">
        <w:t>IP</w:t>
      </w:r>
      <w:r w:rsidR="00425A03">
        <w:rPr>
          <w:spacing w:val="-2"/>
        </w:rPr>
        <w:t xml:space="preserve"> </w:t>
      </w:r>
      <w:r w:rsidR="00425A03">
        <w:t>number</w:t>
      </w:r>
      <w:r w:rsidR="00425A03">
        <w:rPr>
          <w:spacing w:val="-2"/>
        </w:rPr>
        <w:t xml:space="preserve"> </w:t>
      </w:r>
      <w:r w:rsidR="00425A03">
        <w:t>in</w:t>
      </w:r>
      <w:r w:rsidR="00425A03">
        <w:rPr>
          <w:spacing w:val="-2"/>
        </w:rPr>
        <w:t xml:space="preserve"> </w:t>
      </w:r>
      <w:r w:rsidR="00425A03">
        <w:t>a</w:t>
      </w:r>
      <w:r w:rsidR="00425A03">
        <w:rPr>
          <w:spacing w:val="-2"/>
        </w:rPr>
        <w:t xml:space="preserve"> </w:t>
      </w:r>
      <w:r w:rsidR="00425A03">
        <w:t>given</w:t>
      </w:r>
      <w:r w:rsidR="00425A03">
        <w:rPr>
          <w:spacing w:val="-2"/>
        </w:rPr>
        <w:t xml:space="preserve"> </w:t>
      </w:r>
      <w:r w:rsidR="00425A03">
        <w:t>region/city.</w:t>
      </w:r>
    </w:p>
    <w:p w14:paraId="2D384B22" w14:textId="7EEDB70A" w:rsidR="00425A03" w:rsidRDefault="006520DE" w:rsidP="00425A03">
      <w:pPr>
        <w:pStyle w:val="Fixedwidthblock"/>
        <w:rPr>
          <w:rFonts w:eastAsia="Courier New" w:hAnsi="Courier New" w:cs="Courier New"/>
          <w:szCs w:val="16"/>
        </w:rPr>
      </w:pPr>
      <w:r>
        <w:t xml:space="preserve">  </w:t>
      </w:r>
      <w:r w:rsidR="00425A03">
        <w:t>&lt;/Description&gt;</w:t>
      </w:r>
    </w:p>
    <w:p w14:paraId="63A71CBC" w14:textId="2AC19391" w:rsidR="00425A03" w:rsidRDefault="006520DE" w:rsidP="00425A03">
      <w:pPr>
        <w:pStyle w:val="Fixedwidthblock"/>
        <w:rPr>
          <w:rFonts w:eastAsia="Courier New" w:hAnsi="Courier New" w:cs="Courier New"/>
          <w:szCs w:val="16"/>
        </w:rPr>
      </w:pPr>
      <w:r>
        <w:t xml:space="preserve">  </w:t>
      </w:r>
      <w:r w:rsidR="00425A03">
        <w:t>&lt;Action&gt;</w:t>
      </w:r>
    </w:p>
    <w:p w14:paraId="1D0639C8" w14:textId="5F46FE5C" w:rsidR="00425A03" w:rsidRDefault="006520DE" w:rsidP="00425A03">
      <w:pPr>
        <w:pStyle w:val="Fixedwidthblock"/>
        <w:rPr>
          <w:rFonts w:eastAsia="Courier New" w:hAnsi="Courier New" w:cs="Courier New"/>
          <w:szCs w:val="16"/>
        </w:rPr>
      </w:pPr>
      <w:r>
        <w:t xml:space="preserve">    </w:t>
      </w:r>
      <w:r w:rsidR="00425A03">
        <w:t>&lt;Class-Name&gt;</w:t>
      </w:r>
    </w:p>
    <w:p w14:paraId="12E36D33" w14:textId="419903B6" w:rsidR="00425A03" w:rsidRDefault="006520DE" w:rsidP="00425A03">
      <w:pPr>
        <w:pStyle w:val="Fixedwidthblock"/>
        <w:rPr>
          <w:rFonts w:eastAsia="Courier New" w:hAnsi="Courier New" w:cs="Courier New"/>
          <w:szCs w:val="16"/>
        </w:rPr>
      </w:pPr>
      <w:r>
        <w:t xml:space="preserve">      </w:t>
      </w:r>
      <w:r w:rsidR="00425A03">
        <w:t>com.hp.ov.activator.mwfm.component.builtin.ReserveResource</w:t>
      </w:r>
    </w:p>
    <w:p w14:paraId="39E0F234" w14:textId="2630335D" w:rsidR="00425A03" w:rsidRDefault="006520DE" w:rsidP="00425A03">
      <w:pPr>
        <w:pStyle w:val="Fixedwidthblock"/>
        <w:rPr>
          <w:rFonts w:eastAsia="Courier New" w:hAnsi="Courier New" w:cs="Courier New"/>
          <w:szCs w:val="16"/>
        </w:rPr>
      </w:pPr>
      <w:r>
        <w:t xml:space="preserve">    </w:t>
      </w:r>
      <w:r w:rsidR="00425A03">
        <w:t>&lt;/Class-Name&gt;</w:t>
      </w:r>
    </w:p>
    <w:p w14:paraId="05B882F8" w14:textId="222F2CE3" w:rsidR="00425A03" w:rsidRDefault="006520DE" w:rsidP="00425A03">
      <w:pPr>
        <w:pStyle w:val="Fixedwidthblock"/>
        <w:rPr>
          <w:rFonts w:eastAsia="Courier New" w:hAnsi="Courier New" w:cs="Courier New"/>
          <w:szCs w:val="16"/>
        </w:rPr>
      </w:pPr>
      <w:r>
        <w:t xml:space="preserve">    </w:t>
      </w:r>
      <w:r w:rsidR="00425A03">
        <w:t>&lt;Param</w:t>
      </w:r>
      <w:r w:rsidR="00425A03">
        <w:rPr>
          <w:spacing w:val="-8"/>
        </w:rPr>
        <w:t xml:space="preserve"> </w:t>
      </w:r>
      <w:r w:rsidR="00425A03">
        <w:t>name="bean0"</w:t>
      </w:r>
      <w:r w:rsidR="00425A03">
        <w:rPr>
          <w:spacing w:val="-8"/>
        </w:rPr>
        <w:t xml:space="preserve"> </w:t>
      </w:r>
      <w:r w:rsidR="00425A03">
        <w:t>value="com.hp.ov.activator.example.IPNumber"/&gt;</w:t>
      </w:r>
    </w:p>
    <w:p w14:paraId="128521EA" w14:textId="06D9B97D" w:rsidR="00425A03" w:rsidRDefault="006520DE" w:rsidP="00425A03">
      <w:pPr>
        <w:pStyle w:val="Fixedwidthblock"/>
        <w:rPr>
          <w:rFonts w:eastAsia="Courier New" w:hAnsi="Courier New" w:cs="Courier New"/>
          <w:szCs w:val="16"/>
        </w:rPr>
      </w:pPr>
      <w:r>
        <w:t xml:space="preserve">    </w:t>
      </w:r>
      <w:r w:rsidR="00425A03">
        <w:t>&lt;Param</w:t>
      </w:r>
      <w:r w:rsidR="00425A03">
        <w:rPr>
          <w:spacing w:val="-5"/>
        </w:rPr>
        <w:t xml:space="preserve"> </w:t>
      </w:r>
      <w:r w:rsidR="00425A03">
        <w:t>name="key_field0"</w:t>
      </w:r>
      <w:r w:rsidR="00425A03">
        <w:rPr>
          <w:spacing w:val="-5"/>
        </w:rPr>
        <w:t xml:space="preserve"> </w:t>
      </w:r>
      <w:r w:rsidR="00425A03">
        <w:t>value="region"/&gt;</w:t>
      </w:r>
    </w:p>
    <w:p w14:paraId="1872BBDE" w14:textId="69ADACA6" w:rsidR="00425A03" w:rsidRDefault="006520DE" w:rsidP="00425A03">
      <w:pPr>
        <w:pStyle w:val="Fixedwidthblock"/>
        <w:rPr>
          <w:rFonts w:eastAsia="Courier New" w:hAnsi="Courier New" w:cs="Courier New"/>
          <w:szCs w:val="16"/>
        </w:rPr>
      </w:pPr>
      <w:r>
        <w:t xml:space="preserve">    </w:t>
      </w:r>
      <w:r w:rsidR="00425A03">
        <w:t>&lt;Param</w:t>
      </w:r>
      <w:r w:rsidR="00425A03">
        <w:rPr>
          <w:spacing w:val="-5"/>
        </w:rPr>
        <w:t xml:space="preserve"> </w:t>
      </w:r>
      <w:r w:rsidR="00425A03">
        <w:t>name="key_field1"</w:t>
      </w:r>
      <w:r w:rsidR="00425A03">
        <w:rPr>
          <w:spacing w:val="-4"/>
        </w:rPr>
        <w:t xml:space="preserve"> </w:t>
      </w:r>
      <w:r w:rsidR="00425A03">
        <w:t>value="city"/&gt;</w:t>
      </w:r>
    </w:p>
    <w:p w14:paraId="049DED6C" w14:textId="1CB43650" w:rsidR="00425A03" w:rsidRDefault="006520DE" w:rsidP="00425A03">
      <w:pPr>
        <w:pStyle w:val="Fixedwidthblock"/>
        <w:rPr>
          <w:rFonts w:eastAsia="Courier New" w:hAnsi="Courier New" w:cs="Courier New"/>
          <w:szCs w:val="16"/>
        </w:rPr>
      </w:pPr>
      <w:r>
        <w:lastRenderedPageBreak/>
        <w:t xml:space="preserve">    </w:t>
      </w:r>
      <w:r w:rsidR="00425A03">
        <w:t>&lt;Param</w:t>
      </w:r>
      <w:r w:rsidR="00425A03">
        <w:rPr>
          <w:spacing w:val="-6"/>
        </w:rPr>
        <w:t xml:space="preserve"> </w:t>
      </w:r>
      <w:r w:rsidR="00425A03">
        <w:t>name="key_value0"</w:t>
      </w:r>
      <w:r w:rsidR="00425A03">
        <w:rPr>
          <w:spacing w:val="-6"/>
        </w:rPr>
        <w:t xml:space="preserve"> </w:t>
      </w:r>
      <w:r w:rsidR="00425A03">
        <w:t>value="region_variable"/&gt;</w:t>
      </w:r>
    </w:p>
    <w:p w14:paraId="39A9FD6F" w14:textId="0169DE33" w:rsidR="00425A03" w:rsidRDefault="006520DE" w:rsidP="00425A03">
      <w:pPr>
        <w:pStyle w:val="Fixedwidthblock"/>
        <w:rPr>
          <w:rFonts w:eastAsia="Courier New" w:hAnsi="Courier New" w:cs="Courier New"/>
          <w:szCs w:val="16"/>
        </w:rPr>
      </w:pPr>
      <w:r>
        <w:t xml:space="preserve">    </w:t>
      </w:r>
      <w:r w:rsidR="00425A03">
        <w:t>&lt;Param</w:t>
      </w:r>
      <w:r w:rsidR="00425A03">
        <w:rPr>
          <w:spacing w:val="-6"/>
        </w:rPr>
        <w:t xml:space="preserve"> </w:t>
      </w:r>
      <w:r w:rsidR="00425A03">
        <w:t>name="key_value1"</w:t>
      </w:r>
      <w:r w:rsidR="00425A03">
        <w:rPr>
          <w:spacing w:val="-6"/>
        </w:rPr>
        <w:t xml:space="preserve"> </w:t>
      </w:r>
      <w:r w:rsidR="00425A03">
        <w:t>value="city_variable"/&gt;</w:t>
      </w:r>
    </w:p>
    <w:p w14:paraId="496C63D0" w14:textId="557DF636" w:rsidR="00425A03" w:rsidRDefault="006520DE" w:rsidP="00425A03">
      <w:pPr>
        <w:pStyle w:val="Fixedwidthblock"/>
        <w:rPr>
          <w:rFonts w:eastAsia="Courier New" w:hAnsi="Courier New" w:cs="Courier New"/>
          <w:szCs w:val="16"/>
        </w:rPr>
      </w:pPr>
      <w:r>
        <w:t xml:space="preserve">    </w:t>
      </w:r>
      <w:r w:rsidR="00425A03">
        <w:t>&lt;Param</w:t>
      </w:r>
      <w:r w:rsidR="00425A03">
        <w:rPr>
          <w:spacing w:val="-7"/>
        </w:rPr>
        <w:t xml:space="preserve"> </w:t>
      </w:r>
      <w:r w:rsidR="00425A03">
        <w:t>name="variable0"</w:t>
      </w:r>
      <w:r w:rsidR="00425A03">
        <w:rPr>
          <w:spacing w:val="-6"/>
        </w:rPr>
        <w:t xml:space="preserve"> </w:t>
      </w:r>
      <w:r w:rsidR="00425A03">
        <w:t>value="reserved_ip_number"/&gt;</w:t>
      </w:r>
    </w:p>
    <w:p w14:paraId="5E3E1042" w14:textId="5C5B4B7C" w:rsidR="00425A03" w:rsidRDefault="006520DE" w:rsidP="00425A03">
      <w:pPr>
        <w:pStyle w:val="Fixedwidthblock"/>
        <w:rPr>
          <w:rFonts w:eastAsia="Courier New" w:hAnsi="Courier New" w:cs="Courier New"/>
          <w:szCs w:val="16"/>
        </w:rPr>
      </w:pPr>
      <w:r>
        <w:t xml:space="preserve">  </w:t>
      </w:r>
      <w:r w:rsidR="00425A03">
        <w:t>&lt;/Action&gt;</w:t>
      </w:r>
    </w:p>
    <w:p w14:paraId="1BA735FF" w14:textId="0E028AD2" w:rsidR="00425A03" w:rsidRDefault="00425A03" w:rsidP="00425A03">
      <w:pPr>
        <w:pStyle w:val="Fixedwidthblock"/>
      </w:pPr>
      <w:r>
        <w:t>&lt;/Process-Node&gt;</w:t>
      </w:r>
    </w:p>
    <w:p w14:paraId="5577E05A" w14:textId="1737BFFB" w:rsidR="006C0604" w:rsidRDefault="006C0604" w:rsidP="006C0604">
      <w:bookmarkStart w:id="579" w:name="_TOC_250126"/>
      <w:r>
        <w:br w:type="page"/>
      </w:r>
    </w:p>
    <w:p w14:paraId="50CCB6A8" w14:textId="77777777" w:rsidR="006C0604" w:rsidRDefault="006C0604" w:rsidP="006C0604"/>
    <w:p w14:paraId="07A6BDD7" w14:textId="73DA31FF" w:rsidR="00425A03" w:rsidRDefault="00425A03" w:rsidP="00425A03">
      <w:pPr>
        <w:pStyle w:val="Heading3"/>
        <w:rPr>
          <w:b/>
          <w:bCs/>
        </w:rPr>
      </w:pPr>
      <w:bookmarkStart w:id="580" w:name="_Toc30015901"/>
      <w:r w:rsidRPr="00425A03">
        <w:t>RetrieveSequence</w:t>
      </w:r>
      <w:bookmarkEnd w:id="579"/>
      <w:bookmarkEnd w:id="580"/>
    </w:p>
    <w:p w14:paraId="22CD835A" w14:textId="77777777" w:rsidR="00425A03" w:rsidRDefault="00425A03" w:rsidP="00425A03">
      <w:pPr>
        <w:pStyle w:val="Fixedwidthblock"/>
        <w:rPr>
          <w:rFonts w:eastAsia="Courier New" w:hAnsi="Courier New" w:cs="Courier New"/>
          <w:szCs w:val="18"/>
        </w:rPr>
      </w:pPr>
      <w:r>
        <w:t>com.hp.ov.activator.mwfm.component.builtin.RetrieveSequence</w:t>
      </w:r>
    </w:p>
    <w:p w14:paraId="18C0DBF9" w14:textId="6CEB238C" w:rsidR="00425A03" w:rsidRDefault="006520DE" w:rsidP="00425A03">
      <w:r w:rsidRPr="006520DE">
        <w:t>The node generates a unique sequence number based on an Database sequence object. It is up to the workflow designer to ensure the sequence number exists in the database</w:t>
      </w:r>
      <w:r w:rsidR="00425A03">
        <w:t>.</w:t>
      </w:r>
    </w:p>
    <w:p w14:paraId="5243F14C" w14:textId="2F371D39" w:rsidR="00D81D39" w:rsidRDefault="00D81D39" w:rsidP="00D81D39">
      <w:pPr>
        <w:pStyle w:val="Caption"/>
        <w:keepNext/>
      </w:pPr>
      <w:bookmarkStart w:id="581" w:name="_Toc3001620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96</w:t>
      </w:r>
      <w:r w:rsidR="00604BCF">
        <w:rPr>
          <w:noProof/>
        </w:rPr>
        <w:fldChar w:fldCharType="end"/>
      </w:r>
      <w:r>
        <w:tab/>
        <w:t>RetrieveSequence Parameters</w:t>
      </w:r>
      <w:bookmarkEnd w:id="581"/>
    </w:p>
    <w:tbl>
      <w:tblPr>
        <w:tblStyle w:val="TableGrid"/>
        <w:tblW w:w="9945" w:type="dxa"/>
        <w:tblLayout w:type="fixed"/>
        <w:tblLook w:val="04A0" w:firstRow="1" w:lastRow="0" w:firstColumn="1" w:lastColumn="0" w:noHBand="0" w:noVBand="1"/>
      </w:tblPr>
      <w:tblGrid>
        <w:gridCol w:w="1975"/>
        <w:gridCol w:w="1134"/>
        <w:gridCol w:w="5103"/>
        <w:gridCol w:w="979"/>
        <w:gridCol w:w="754"/>
      </w:tblGrid>
      <w:tr w:rsidR="00425A03" w14:paraId="33A695E1" w14:textId="77777777" w:rsidTr="0035151F">
        <w:trPr>
          <w:cnfStyle w:val="100000000000" w:firstRow="1" w:lastRow="0" w:firstColumn="0" w:lastColumn="0" w:oddVBand="0" w:evenVBand="0" w:oddHBand="0" w:evenHBand="0" w:firstRowFirstColumn="0" w:firstRowLastColumn="0" w:lastRowFirstColumn="0" w:lastRowLastColumn="0"/>
        </w:trPr>
        <w:tc>
          <w:tcPr>
            <w:tcW w:w="19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1D8CFA5" w14:textId="6B6BC7A5" w:rsidR="00425A03" w:rsidRDefault="00425A03" w:rsidP="00425A03">
            <w:r>
              <w:rPr>
                <w:w w:val="110"/>
              </w:rPr>
              <w:t>Name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A2A25E" w14:textId="20D6E96C" w:rsidR="00425A03" w:rsidRDefault="00425A03" w:rsidP="00425A03">
            <w:r>
              <w:rPr>
                <w:spacing w:val="-1"/>
                <w:w w:val="115"/>
              </w:rPr>
              <w:t>Requir</w:t>
            </w:r>
            <w:r>
              <w:rPr>
                <w:spacing w:val="-2"/>
                <w:w w:val="115"/>
              </w:rPr>
              <w:t>ed</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3BB72F" w14:textId="6FC59E09" w:rsidR="00425A03" w:rsidRDefault="00425A03" w:rsidP="00425A03">
            <w:r>
              <w:rPr>
                <w:spacing w:val="-2"/>
                <w:w w:val="115"/>
              </w:rPr>
              <w:t>De</w:t>
            </w:r>
            <w:r>
              <w:rPr>
                <w:spacing w:val="-1"/>
                <w:w w:val="115"/>
              </w:rPr>
              <w:t>scripti</w:t>
            </w:r>
            <w:r>
              <w:rPr>
                <w:spacing w:val="-2"/>
                <w:w w:val="115"/>
              </w:rPr>
              <w:t>on</w:t>
            </w:r>
          </w:p>
        </w:tc>
        <w:tc>
          <w:tcPr>
            <w:tcW w:w="97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EF410C" w14:textId="0B4CBC41" w:rsidR="00425A03" w:rsidRDefault="00425A03" w:rsidP="00425A03">
            <w:r>
              <w:rPr>
                <w:spacing w:val="-2"/>
                <w:w w:val="110"/>
              </w:rPr>
              <w:t>D</w:t>
            </w:r>
            <w:r>
              <w:rPr>
                <w:spacing w:val="-1"/>
                <w:w w:val="110"/>
              </w:rPr>
              <w:t>efault</w:t>
            </w:r>
          </w:p>
        </w:tc>
        <w:tc>
          <w:tcPr>
            <w:tcW w:w="75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9F1AF6" w14:textId="19DEBC31" w:rsidR="00425A03" w:rsidRDefault="00425A03" w:rsidP="00425A03">
            <w:r>
              <w:rPr>
                <w:spacing w:val="-1"/>
                <w:w w:val="110"/>
              </w:rPr>
              <w:t>Type</w:t>
            </w:r>
          </w:p>
        </w:tc>
      </w:tr>
      <w:tr w:rsidR="00425A03" w14:paraId="2A3EB7BB" w14:textId="77777777" w:rsidTr="0035151F">
        <w:tc>
          <w:tcPr>
            <w:tcW w:w="1975" w:type="dxa"/>
          </w:tcPr>
          <w:p w14:paraId="50D5D7A1" w14:textId="10E66E95" w:rsidR="00425A03" w:rsidRPr="0035151F" w:rsidRDefault="00425A03" w:rsidP="00425A03">
            <w:pPr>
              <w:rPr>
                <w:rStyle w:val="Emphasis"/>
              </w:rPr>
            </w:pPr>
            <w:r w:rsidRPr="0035151F">
              <w:rPr>
                <w:rStyle w:val="Emphasis"/>
              </w:rPr>
              <w:t>db</w:t>
            </w:r>
          </w:p>
        </w:tc>
        <w:tc>
          <w:tcPr>
            <w:tcW w:w="1134" w:type="dxa"/>
          </w:tcPr>
          <w:p w14:paraId="36BE26B6" w14:textId="732D083E" w:rsidR="00425A03" w:rsidRDefault="00425A03" w:rsidP="00425A03">
            <w:r>
              <w:t>No</w:t>
            </w:r>
          </w:p>
        </w:tc>
        <w:tc>
          <w:tcPr>
            <w:tcW w:w="5103" w:type="dxa"/>
          </w:tcPr>
          <w:p w14:paraId="37DFEB2F" w14:textId="21A2229E" w:rsidR="00425A03" w:rsidRDefault="00425A03" w:rsidP="00425A03">
            <w:r>
              <w:rPr>
                <w:rFonts w:eastAsia="Century" w:hAnsi="Century" w:cs="Century"/>
                <w:szCs w:val="18"/>
              </w:rPr>
              <w:t>The db module used to connect</w:t>
            </w:r>
            <w:r>
              <w:rPr>
                <w:rFonts w:eastAsia="Century" w:hAnsi="Century" w:cs="Century"/>
                <w:spacing w:val="25"/>
                <w:szCs w:val="18"/>
              </w:rPr>
              <w:t xml:space="preserve"> </w:t>
            </w:r>
            <w:r>
              <w:rPr>
                <w:rFonts w:eastAsia="Century" w:hAnsi="Century" w:cs="Century"/>
                <w:szCs w:val="18"/>
              </w:rPr>
              <w:t>to the database. If unspecified</w:t>
            </w:r>
            <w:r>
              <w:rPr>
                <w:rFonts w:eastAsia="Century" w:hAnsi="Century" w:cs="Century"/>
                <w:spacing w:val="23"/>
                <w:szCs w:val="18"/>
              </w:rPr>
              <w:t xml:space="preserve"> </w:t>
            </w:r>
            <w:r>
              <w:rPr>
                <w:rFonts w:eastAsia="Century" w:hAnsi="Century" w:cs="Century"/>
                <w:szCs w:val="18"/>
              </w:rPr>
              <w:t xml:space="preserve">in the </w:t>
            </w:r>
            <w:r>
              <w:rPr>
                <w:rFonts w:eastAsia="Century" w:hAnsi="Century" w:cs="Century"/>
                <w:spacing w:val="-4"/>
                <w:szCs w:val="18"/>
              </w:rPr>
              <w:t>workflow,</w:t>
            </w:r>
            <w:r>
              <w:rPr>
                <w:rFonts w:eastAsia="Century" w:hAnsi="Century" w:cs="Century"/>
                <w:szCs w:val="18"/>
              </w:rPr>
              <w:t xml:space="preserve"> it defaults to</w:t>
            </w:r>
            <w:r>
              <w:rPr>
                <w:rFonts w:eastAsia="Century" w:hAnsi="Century" w:cs="Century"/>
                <w:spacing w:val="20"/>
                <w:szCs w:val="18"/>
              </w:rPr>
              <w:t xml:space="preserve"> </w:t>
            </w:r>
            <w:r>
              <w:rPr>
                <w:rFonts w:eastAsia="Century" w:hAnsi="Century" w:cs="Century"/>
                <w:spacing w:val="-4"/>
                <w:szCs w:val="18"/>
              </w:rPr>
              <w:t>‘</w:t>
            </w:r>
            <w:r>
              <w:rPr>
                <w:rFonts w:ascii="Courier New" w:eastAsia="Courier New" w:hAnsi="Courier New" w:cs="Courier New"/>
                <w:spacing w:val="-4"/>
                <w:sz w:val="20"/>
                <w:szCs w:val="20"/>
              </w:rPr>
              <w:t>db</w:t>
            </w:r>
            <w:r>
              <w:rPr>
                <w:rFonts w:eastAsia="Century" w:hAnsi="Century" w:cs="Century"/>
                <w:spacing w:val="-4"/>
                <w:szCs w:val="18"/>
              </w:rPr>
              <w:t>’</w:t>
            </w:r>
            <w:r>
              <w:rPr>
                <w:rFonts w:eastAsia="Century" w:hAnsi="Century" w:cs="Century"/>
                <w:spacing w:val="-4"/>
                <w:szCs w:val="18"/>
              </w:rPr>
              <w:t>.</w:t>
            </w:r>
          </w:p>
        </w:tc>
        <w:tc>
          <w:tcPr>
            <w:tcW w:w="979" w:type="dxa"/>
          </w:tcPr>
          <w:p w14:paraId="244E4676" w14:textId="6416D70C" w:rsidR="00425A03" w:rsidRDefault="00425A03" w:rsidP="00425A03">
            <w:r>
              <w:rPr>
                <w:szCs w:val="18"/>
              </w:rPr>
              <w:t>“</w:t>
            </w:r>
            <w:r>
              <w:rPr>
                <w:rFonts w:ascii="Courier New" w:eastAsia="Courier New" w:hAnsi="Courier New" w:cs="Courier New"/>
              </w:rPr>
              <w:t>db</w:t>
            </w:r>
            <w:r>
              <w:t>”</w:t>
            </w:r>
          </w:p>
        </w:tc>
        <w:tc>
          <w:tcPr>
            <w:tcW w:w="754" w:type="dxa"/>
          </w:tcPr>
          <w:p w14:paraId="69F1F548" w14:textId="5B44C46B" w:rsidR="00425A03" w:rsidRDefault="00425A03" w:rsidP="00425A03">
            <w:r>
              <w:t>String</w:t>
            </w:r>
          </w:p>
        </w:tc>
      </w:tr>
      <w:tr w:rsidR="00425A03" w14:paraId="5026B97F" w14:textId="77777777" w:rsidTr="0035151F">
        <w:tc>
          <w:tcPr>
            <w:tcW w:w="1975" w:type="dxa"/>
          </w:tcPr>
          <w:p w14:paraId="097E5DFF" w14:textId="78A7261C" w:rsidR="00425A03" w:rsidRPr="0035151F" w:rsidRDefault="00425A03" w:rsidP="00425A03">
            <w:pPr>
              <w:rPr>
                <w:rStyle w:val="Emphasis"/>
              </w:rPr>
            </w:pPr>
            <w:r w:rsidRPr="0035151F">
              <w:rPr>
                <w:rStyle w:val="Emphasis"/>
              </w:rPr>
              <w:t>sequence_name</w:t>
            </w:r>
          </w:p>
        </w:tc>
        <w:tc>
          <w:tcPr>
            <w:tcW w:w="1134" w:type="dxa"/>
          </w:tcPr>
          <w:p w14:paraId="4FE8A70C" w14:textId="3F6DEC5E" w:rsidR="00425A03" w:rsidRDefault="00425A03" w:rsidP="00425A03">
            <w:r>
              <w:rPr>
                <w:spacing w:val="-7"/>
              </w:rPr>
              <w:t>Yes</w:t>
            </w:r>
          </w:p>
        </w:tc>
        <w:tc>
          <w:tcPr>
            <w:tcW w:w="5103" w:type="dxa"/>
          </w:tcPr>
          <w:p w14:paraId="2B5D6608" w14:textId="7711B713" w:rsidR="00425A03" w:rsidRDefault="00425A03" w:rsidP="00425A03">
            <w:pPr>
              <w:rPr>
                <w:rFonts w:eastAsia="Century" w:hAnsi="Century" w:cs="Century"/>
                <w:szCs w:val="18"/>
              </w:rPr>
            </w:pPr>
            <w:r>
              <w:t>Name of the specific sequence</w:t>
            </w:r>
            <w:r>
              <w:rPr>
                <w:spacing w:val="29"/>
              </w:rPr>
              <w:t xml:space="preserve"> </w:t>
            </w:r>
            <w:r>
              <w:t>whose next value has to be</w:t>
            </w:r>
            <w:r>
              <w:rPr>
                <w:spacing w:val="24"/>
              </w:rPr>
              <w:t xml:space="preserve"> </w:t>
            </w:r>
            <w:r>
              <w:t>retrieved</w:t>
            </w:r>
            <w:r>
              <w:rPr>
                <w:spacing w:val="-2"/>
              </w:rPr>
              <w:t xml:space="preserve"> </w:t>
            </w:r>
            <w:r>
              <w:t>from the database.</w:t>
            </w:r>
          </w:p>
        </w:tc>
        <w:tc>
          <w:tcPr>
            <w:tcW w:w="979" w:type="dxa"/>
          </w:tcPr>
          <w:p w14:paraId="391FFF3F" w14:textId="7DA94770" w:rsidR="00425A03" w:rsidRDefault="00425A03" w:rsidP="00425A03">
            <w:pPr>
              <w:rPr>
                <w:rFonts w:eastAsia="Century" w:hAnsi="Century" w:cs="Century"/>
                <w:spacing w:val="-4"/>
                <w:szCs w:val="18"/>
              </w:rPr>
            </w:pPr>
            <w:r>
              <w:t>None</w:t>
            </w:r>
          </w:p>
        </w:tc>
        <w:tc>
          <w:tcPr>
            <w:tcW w:w="754" w:type="dxa"/>
          </w:tcPr>
          <w:p w14:paraId="1B8FF286" w14:textId="6226977C" w:rsidR="00425A03" w:rsidRDefault="00425A03" w:rsidP="00425A03">
            <w:r>
              <w:t>String</w:t>
            </w:r>
          </w:p>
        </w:tc>
      </w:tr>
      <w:tr w:rsidR="00425A03" w14:paraId="4C212FC5" w14:textId="77777777" w:rsidTr="0035151F">
        <w:tc>
          <w:tcPr>
            <w:tcW w:w="1975" w:type="dxa"/>
          </w:tcPr>
          <w:p w14:paraId="4F3B3F91" w14:textId="30326751" w:rsidR="00425A03" w:rsidRPr="0035151F" w:rsidRDefault="00425A03" w:rsidP="00425A03">
            <w:pPr>
              <w:rPr>
                <w:rStyle w:val="Emphasis"/>
              </w:rPr>
            </w:pPr>
            <w:r w:rsidRPr="0035151F">
              <w:rPr>
                <w:rStyle w:val="Emphasis"/>
              </w:rPr>
              <w:t>sequence_value</w:t>
            </w:r>
          </w:p>
        </w:tc>
        <w:tc>
          <w:tcPr>
            <w:tcW w:w="1134" w:type="dxa"/>
          </w:tcPr>
          <w:p w14:paraId="2F0287DA" w14:textId="18B26499" w:rsidR="00425A03" w:rsidRDefault="00425A03" w:rsidP="00425A03">
            <w:pPr>
              <w:rPr>
                <w:spacing w:val="-7"/>
              </w:rPr>
            </w:pPr>
            <w:r>
              <w:t>No</w:t>
            </w:r>
          </w:p>
        </w:tc>
        <w:tc>
          <w:tcPr>
            <w:tcW w:w="5103" w:type="dxa"/>
          </w:tcPr>
          <w:p w14:paraId="0F22786F" w14:textId="0EC9F0B7" w:rsidR="00425A03" w:rsidRDefault="00425A03" w:rsidP="00425A03">
            <w:r>
              <w:t>Holds the</w:t>
            </w:r>
            <w:r>
              <w:rPr>
                <w:spacing w:val="-2"/>
              </w:rPr>
              <w:t xml:space="preserve"> </w:t>
            </w:r>
            <w:r>
              <w:t>next value of the</w:t>
            </w:r>
            <w:r>
              <w:rPr>
                <w:spacing w:val="25"/>
              </w:rPr>
              <w:t xml:space="preserve"> </w:t>
            </w:r>
            <w:r>
              <w:t>sequence as retrieved from the</w:t>
            </w:r>
            <w:r>
              <w:rPr>
                <w:spacing w:val="27"/>
              </w:rPr>
              <w:t xml:space="preserve"> </w:t>
            </w:r>
            <w:r>
              <w:t>database by the process node.</w:t>
            </w:r>
          </w:p>
        </w:tc>
        <w:tc>
          <w:tcPr>
            <w:tcW w:w="979" w:type="dxa"/>
          </w:tcPr>
          <w:p w14:paraId="387303AE" w14:textId="7424599E" w:rsidR="00425A03" w:rsidRDefault="00425A03" w:rsidP="00425A03">
            <w:r>
              <w:t>None</w:t>
            </w:r>
          </w:p>
        </w:tc>
        <w:tc>
          <w:tcPr>
            <w:tcW w:w="754" w:type="dxa"/>
          </w:tcPr>
          <w:p w14:paraId="2F60FD62" w14:textId="318F0AFE" w:rsidR="00425A03" w:rsidRDefault="00425A03" w:rsidP="00425A03">
            <w:r>
              <w:t>Object</w:t>
            </w:r>
          </w:p>
        </w:tc>
      </w:tr>
    </w:tbl>
    <w:p w14:paraId="492B8616" w14:textId="17952771" w:rsidR="00425A03" w:rsidRPr="00425A03" w:rsidRDefault="003F7A4C" w:rsidP="00425A03">
      <w:pPr>
        <w:rPr>
          <w:rStyle w:val="Strong"/>
        </w:rPr>
      </w:pPr>
      <w:r>
        <w:rPr>
          <w:rStyle w:val="Strong"/>
        </w:rPr>
        <w:t>Example:</w:t>
      </w:r>
      <w:r w:rsidR="00425A03" w:rsidRPr="00425A03">
        <w:rPr>
          <w:rStyle w:val="Strong"/>
        </w:rPr>
        <w:t xml:space="preserve"> RetrieveSequence</w:t>
      </w:r>
    </w:p>
    <w:p w14:paraId="25C3C91E" w14:textId="5930CA51" w:rsidR="00425A03" w:rsidRDefault="00425A03" w:rsidP="00425A03">
      <w:r>
        <w:t>The</w:t>
      </w:r>
      <w:r>
        <w:rPr>
          <w:spacing w:val="-4"/>
        </w:rPr>
        <w:t xml:space="preserve"> </w:t>
      </w:r>
      <w:r>
        <w:t>node</w:t>
      </w:r>
      <w:r>
        <w:rPr>
          <w:spacing w:val="-1"/>
        </w:rPr>
        <w:t xml:space="preserve"> </w:t>
      </w:r>
      <w:r>
        <w:t>retrieves</w:t>
      </w:r>
      <w:r>
        <w:rPr>
          <w:spacing w:val="-1"/>
        </w:rPr>
        <w:t xml:space="preserve"> </w:t>
      </w:r>
      <w:r>
        <w:t>the</w:t>
      </w:r>
      <w:r>
        <w:rPr>
          <w:spacing w:val="-2"/>
        </w:rPr>
        <w:t xml:space="preserve"> </w:t>
      </w:r>
      <w:r>
        <w:t>next</w:t>
      </w:r>
      <w:r>
        <w:rPr>
          <w:spacing w:val="-3"/>
        </w:rPr>
        <w:t xml:space="preserve"> </w:t>
      </w:r>
      <w:r>
        <w:t>value</w:t>
      </w:r>
      <w:r>
        <w:rPr>
          <w:spacing w:val="-3"/>
        </w:rPr>
        <w:t xml:space="preserve"> </w:t>
      </w:r>
      <w:r>
        <w:t>from</w:t>
      </w:r>
      <w:r>
        <w:rPr>
          <w:spacing w:val="-3"/>
        </w:rPr>
        <w:t xml:space="preserve"> </w:t>
      </w:r>
      <w:r>
        <w:t>the</w:t>
      </w:r>
      <w:r>
        <w:rPr>
          <w:spacing w:val="-2"/>
        </w:rPr>
        <w:t xml:space="preserve"> </w:t>
      </w:r>
      <w:r>
        <w:t>specified</w:t>
      </w:r>
      <w:r>
        <w:rPr>
          <w:spacing w:val="-3"/>
        </w:rPr>
        <w:t xml:space="preserve"> </w:t>
      </w:r>
      <w:r>
        <w:t>database</w:t>
      </w:r>
      <w:r>
        <w:rPr>
          <w:spacing w:val="-2"/>
        </w:rPr>
        <w:t xml:space="preserve"> </w:t>
      </w:r>
      <w:r>
        <w:t>sequence</w:t>
      </w:r>
      <w:r>
        <w:rPr>
          <w:spacing w:val="-3"/>
        </w:rPr>
        <w:t xml:space="preserve"> </w:t>
      </w:r>
      <w:r>
        <w:t>name</w:t>
      </w:r>
      <w:r>
        <w:rPr>
          <w:spacing w:val="-3"/>
        </w:rPr>
        <w:t xml:space="preserve"> </w:t>
      </w:r>
      <w:r>
        <w:t>in</w:t>
      </w:r>
      <w:r>
        <w:rPr>
          <w:spacing w:val="24"/>
          <w:w w:val="99"/>
        </w:rPr>
        <w:t xml:space="preserve"> </w:t>
      </w:r>
      <w:r>
        <w:rPr>
          <w:i/>
        </w:rPr>
        <w:t>sequence_name</w:t>
      </w:r>
      <w:r>
        <w:rPr>
          <w:i/>
          <w:spacing w:val="-74"/>
        </w:rPr>
        <w:t xml:space="preserve"> </w:t>
      </w:r>
      <w:r>
        <w:t>attribute</w:t>
      </w:r>
      <w:r>
        <w:rPr>
          <w:spacing w:val="-2"/>
        </w:rPr>
        <w:t xml:space="preserve"> </w:t>
      </w:r>
      <w:r>
        <w:t>and</w:t>
      </w:r>
      <w:r>
        <w:rPr>
          <w:spacing w:val="-2"/>
        </w:rPr>
        <w:t xml:space="preserve"> </w:t>
      </w:r>
      <w:r>
        <w:t>stores</w:t>
      </w:r>
      <w:r>
        <w:rPr>
          <w:spacing w:val="-1"/>
        </w:rPr>
        <w:t xml:space="preserve"> </w:t>
      </w:r>
      <w:r>
        <w:t>it</w:t>
      </w:r>
      <w:r>
        <w:rPr>
          <w:spacing w:val="-2"/>
        </w:rPr>
        <w:t xml:space="preserve"> </w:t>
      </w:r>
      <w:r>
        <w:t>in</w:t>
      </w:r>
      <w:r>
        <w:rPr>
          <w:spacing w:val="-2"/>
        </w:rPr>
        <w:t xml:space="preserve"> </w:t>
      </w:r>
      <w:r>
        <w:t>the</w:t>
      </w:r>
      <w:r>
        <w:rPr>
          <w:spacing w:val="1"/>
        </w:rPr>
        <w:t xml:space="preserve"> </w:t>
      </w:r>
      <w:r>
        <w:rPr>
          <w:spacing w:val="-1"/>
        </w:rPr>
        <w:t>case-packed</w:t>
      </w:r>
      <w:r>
        <w:rPr>
          <w:spacing w:val="-2"/>
        </w:rPr>
        <w:t xml:space="preserve"> </w:t>
      </w:r>
      <w:r>
        <w:rPr>
          <w:spacing w:val="-1"/>
        </w:rPr>
        <w:t>variable assigned</w:t>
      </w:r>
      <w:r>
        <w:rPr>
          <w:spacing w:val="-2"/>
        </w:rPr>
        <w:t xml:space="preserve"> </w:t>
      </w:r>
      <w:r>
        <w:t>t</w:t>
      </w:r>
      <w:r w:rsidR="006520DE">
        <w:t xml:space="preserve">o </w:t>
      </w:r>
      <w:r w:rsidR="006520DE">
        <w:rPr>
          <w:i/>
        </w:rPr>
        <w:t>s</w:t>
      </w:r>
      <w:r>
        <w:rPr>
          <w:i/>
        </w:rPr>
        <w:t>equence_value</w:t>
      </w:r>
      <w:r>
        <w:t>.</w:t>
      </w:r>
    </w:p>
    <w:p w14:paraId="6307568B" w14:textId="46129303" w:rsidR="00425A03" w:rsidRDefault="00425A03" w:rsidP="00425A03">
      <w:r>
        <w:t>The reason</w:t>
      </w:r>
      <w:r>
        <w:rPr>
          <w:spacing w:val="-7"/>
        </w:rPr>
        <w:t xml:space="preserve"> </w:t>
      </w:r>
      <w:r>
        <w:t xml:space="preserve">for </w:t>
      </w:r>
      <w:r>
        <w:rPr>
          <w:spacing w:val="-1"/>
        </w:rPr>
        <w:t>haveing</w:t>
      </w:r>
      <w:r>
        <w:t xml:space="preserve"> the</w:t>
      </w:r>
      <w:r>
        <w:rPr>
          <w:spacing w:val="-7"/>
        </w:rPr>
        <w:t xml:space="preserve"> </w:t>
      </w:r>
      <w:r>
        <w:rPr>
          <w:spacing w:val="-1"/>
        </w:rPr>
        <w:t>output</w:t>
      </w:r>
      <w:r>
        <w:rPr>
          <w:spacing w:val="-8"/>
        </w:rPr>
        <w:t xml:space="preserve"> </w:t>
      </w:r>
      <w:r>
        <w:t>parameter</w:t>
      </w:r>
      <w:r>
        <w:rPr>
          <w:spacing w:val="-7"/>
        </w:rPr>
        <w:t xml:space="preserve"> </w:t>
      </w:r>
      <w:r>
        <w:t>of</w:t>
      </w:r>
      <w:r>
        <w:rPr>
          <w:spacing w:val="-7"/>
        </w:rPr>
        <w:t xml:space="preserve"> </w:t>
      </w:r>
      <w:r>
        <w:t>type object is</w:t>
      </w:r>
      <w:r>
        <w:rPr>
          <w:spacing w:val="-8"/>
        </w:rPr>
        <w:t xml:space="preserve"> </w:t>
      </w:r>
      <w:r>
        <w:t>it</w:t>
      </w:r>
      <w:r>
        <w:rPr>
          <w:spacing w:val="-8"/>
        </w:rPr>
        <w:t xml:space="preserve"> </w:t>
      </w:r>
      <w:r>
        <w:t>then</w:t>
      </w:r>
      <w:r>
        <w:rPr>
          <w:spacing w:val="-8"/>
        </w:rPr>
        <w:t xml:space="preserve"> </w:t>
      </w:r>
      <w:r>
        <w:t>makes</w:t>
      </w:r>
      <w:r>
        <w:rPr>
          <w:spacing w:val="-8"/>
        </w:rPr>
        <w:t xml:space="preserve"> </w:t>
      </w:r>
      <w:r>
        <w:t xml:space="preserve">it </w:t>
      </w:r>
      <w:r>
        <w:rPr>
          <w:spacing w:val="-1"/>
        </w:rPr>
        <w:t>possible</w:t>
      </w:r>
      <w:r>
        <w:rPr>
          <w:spacing w:val="-8"/>
        </w:rPr>
        <w:t xml:space="preserve"> </w:t>
      </w:r>
      <w:r>
        <w:t>t</w:t>
      </w:r>
      <w:r w:rsidR="006520DE">
        <w:t>o r</w:t>
      </w:r>
      <w:r>
        <w:t>eturn</w:t>
      </w:r>
      <w:r>
        <w:rPr>
          <w:spacing w:val="-2"/>
        </w:rPr>
        <w:t xml:space="preserve"> </w:t>
      </w:r>
      <w:r>
        <w:rPr>
          <w:spacing w:val="-1"/>
        </w:rPr>
        <w:t>either the</w:t>
      </w:r>
      <w:r>
        <w:rPr>
          <w:spacing w:val="-2"/>
        </w:rPr>
        <w:t xml:space="preserve"> </w:t>
      </w:r>
      <w:r>
        <w:rPr>
          <w:spacing w:val="-1"/>
        </w:rPr>
        <w:t>value</w:t>
      </w:r>
      <w:r>
        <w:rPr>
          <w:spacing w:val="-2"/>
        </w:rPr>
        <w:t xml:space="preserve"> </w:t>
      </w:r>
      <w:r>
        <w:rPr>
          <w:spacing w:val="-1"/>
        </w:rPr>
        <w:t>as</w:t>
      </w:r>
      <w:r>
        <w:rPr>
          <w:spacing w:val="-2"/>
        </w:rPr>
        <w:t xml:space="preserve"> </w:t>
      </w:r>
      <w:r>
        <w:rPr>
          <w:spacing w:val="-1"/>
        </w:rPr>
        <w:t>string</w:t>
      </w:r>
      <w:r>
        <w:rPr>
          <w:spacing w:val="-3"/>
        </w:rPr>
        <w:t xml:space="preserve"> </w:t>
      </w:r>
      <w:r>
        <w:rPr>
          <w:spacing w:val="-1"/>
        </w:rPr>
        <w:t>or</w:t>
      </w:r>
      <w:r>
        <w:rPr>
          <w:spacing w:val="-3"/>
        </w:rPr>
        <w:t xml:space="preserve"> </w:t>
      </w:r>
      <w:r>
        <w:rPr>
          <w:spacing w:val="-1"/>
        </w:rPr>
        <w:t>integer</w:t>
      </w:r>
      <w:r>
        <w:rPr>
          <w:spacing w:val="-2"/>
        </w:rPr>
        <w:t xml:space="preserve"> </w:t>
      </w:r>
      <w:r>
        <w:rPr>
          <w:spacing w:val="-1"/>
        </w:rPr>
        <w:t>depending</w:t>
      </w:r>
      <w:r>
        <w:rPr>
          <w:spacing w:val="-2"/>
        </w:rPr>
        <w:t xml:space="preserve"> </w:t>
      </w:r>
      <w:r>
        <w:t>on</w:t>
      </w:r>
      <w:r>
        <w:rPr>
          <w:spacing w:val="-2"/>
        </w:rPr>
        <w:t xml:space="preserve"> </w:t>
      </w:r>
      <w:r>
        <w:t>the</w:t>
      </w:r>
      <w:r>
        <w:rPr>
          <w:spacing w:val="-3"/>
        </w:rPr>
        <w:t xml:space="preserve"> </w:t>
      </w:r>
      <w:r>
        <w:rPr>
          <w:spacing w:val="-1"/>
        </w:rPr>
        <w:t>case-packet</w:t>
      </w:r>
      <w:r>
        <w:rPr>
          <w:spacing w:val="-2"/>
        </w:rPr>
        <w:t xml:space="preserve"> </w:t>
      </w:r>
      <w:r>
        <w:rPr>
          <w:spacing w:val="-1"/>
        </w:rPr>
        <w:t>type.</w:t>
      </w:r>
    </w:p>
    <w:p w14:paraId="2B8FF9C0" w14:textId="77777777" w:rsidR="00425A03" w:rsidRDefault="00425A03" w:rsidP="00425A03">
      <w:pPr>
        <w:pStyle w:val="Fixedwidthblock"/>
        <w:rPr>
          <w:rFonts w:eastAsia="Courier New" w:hAnsi="Courier New" w:cs="Courier New"/>
          <w:szCs w:val="16"/>
        </w:rPr>
      </w:pPr>
      <w:r>
        <w:t>&lt;Process-Node&gt;</w:t>
      </w:r>
    </w:p>
    <w:p w14:paraId="4D6CF9C4" w14:textId="519EA3BE" w:rsidR="00425A03" w:rsidRDefault="006520DE" w:rsidP="00425A03">
      <w:pPr>
        <w:pStyle w:val="Fixedwidthblock"/>
        <w:rPr>
          <w:rFonts w:eastAsia="Courier New" w:hAnsi="Courier New" w:cs="Courier New"/>
          <w:szCs w:val="16"/>
        </w:rPr>
      </w:pPr>
      <w:r>
        <w:t xml:space="preserve">  </w:t>
      </w:r>
      <w:r w:rsidR="00425A03">
        <w:t>&lt;Name&gt;RetrieveSequence&lt;/Name&gt;</w:t>
      </w:r>
    </w:p>
    <w:p w14:paraId="68B6A4D3" w14:textId="4DFC9F11" w:rsidR="00425A03" w:rsidRDefault="006520DE" w:rsidP="00425A03">
      <w:pPr>
        <w:pStyle w:val="Fixedwidthblock"/>
        <w:rPr>
          <w:rFonts w:eastAsia="Courier New" w:hAnsi="Courier New" w:cs="Courier New"/>
          <w:szCs w:val="16"/>
        </w:rPr>
      </w:pPr>
      <w:r>
        <w:t xml:space="preserve">  </w:t>
      </w:r>
      <w:r w:rsidR="00425A03">
        <w:t>&lt;Action&gt;</w:t>
      </w:r>
    </w:p>
    <w:p w14:paraId="41DE1D93" w14:textId="6F6F305B" w:rsidR="00425A03" w:rsidRDefault="006520DE" w:rsidP="00425A03">
      <w:pPr>
        <w:pStyle w:val="Fixedwidthblock"/>
        <w:rPr>
          <w:rFonts w:eastAsia="Courier New" w:hAnsi="Courier New" w:cs="Courier New"/>
          <w:szCs w:val="16"/>
        </w:rPr>
      </w:pPr>
      <w:r>
        <w:t xml:space="preserve">    </w:t>
      </w:r>
      <w:r w:rsidR="00425A03">
        <w:t>&lt;Class-Name&gt;</w:t>
      </w:r>
    </w:p>
    <w:p w14:paraId="012171F7" w14:textId="179F0374" w:rsidR="00425A03" w:rsidRDefault="006520DE" w:rsidP="00425A03">
      <w:pPr>
        <w:pStyle w:val="Fixedwidthblock"/>
        <w:rPr>
          <w:rFonts w:eastAsia="Courier New" w:hAnsi="Courier New" w:cs="Courier New"/>
          <w:szCs w:val="16"/>
        </w:rPr>
      </w:pPr>
      <w:r>
        <w:t xml:space="preserve">      </w:t>
      </w:r>
      <w:r w:rsidR="00425A03">
        <w:t>com.hp.ov.activator.mwfm.component.builtin.RetrieveSequence</w:t>
      </w:r>
    </w:p>
    <w:p w14:paraId="7B1DB0DF" w14:textId="4A543E4D" w:rsidR="00425A03" w:rsidRDefault="006520DE" w:rsidP="00425A03">
      <w:pPr>
        <w:pStyle w:val="Fixedwidthblock"/>
        <w:rPr>
          <w:rFonts w:eastAsia="Courier New" w:hAnsi="Courier New" w:cs="Courier New"/>
          <w:szCs w:val="16"/>
        </w:rPr>
      </w:pPr>
      <w:r>
        <w:t xml:space="preserve">    </w:t>
      </w:r>
      <w:r w:rsidR="00425A03">
        <w:t>&lt;/Class-Name&gt;</w:t>
      </w:r>
    </w:p>
    <w:p w14:paraId="3D17584B" w14:textId="1CE6DC8D" w:rsidR="00425A03" w:rsidRDefault="006520DE" w:rsidP="00425A03">
      <w:pPr>
        <w:pStyle w:val="Fixedwidthblock"/>
        <w:rPr>
          <w:rFonts w:eastAsia="Courier New" w:hAnsi="Courier New" w:cs="Courier New"/>
          <w:szCs w:val="16"/>
        </w:rPr>
      </w:pPr>
      <w:r>
        <w:t xml:space="preserve">    </w:t>
      </w:r>
      <w:r w:rsidR="00425A03">
        <w:t>&lt;Param</w:t>
      </w:r>
      <w:r w:rsidR="00425A03">
        <w:rPr>
          <w:spacing w:val="-8"/>
        </w:rPr>
        <w:t xml:space="preserve"> </w:t>
      </w:r>
      <w:r w:rsidR="00425A03">
        <w:t>name="sequence_name"</w:t>
      </w:r>
      <w:r w:rsidR="00425A03">
        <w:rPr>
          <w:spacing w:val="-8"/>
        </w:rPr>
        <w:t xml:space="preserve"> </w:t>
      </w:r>
      <w:r w:rsidR="00425A03">
        <w:t>value="constant:TEST_WORKFLOW_NODE"/&gt;</w:t>
      </w:r>
    </w:p>
    <w:p w14:paraId="43A30F3C" w14:textId="5FA7D920" w:rsidR="00425A03" w:rsidRDefault="006520DE" w:rsidP="00425A03">
      <w:pPr>
        <w:pStyle w:val="Fixedwidthblock"/>
        <w:rPr>
          <w:rFonts w:eastAsia="Courier New" w:hAnsi="Courier New" w:cs="Courier New"/>
          <w:szCs w:val="16"/>
        </w:rPr>
      </w:pPr>
      <w:r>
        <w:t xml:space="preserve">    </w:t>
      </w:r>
      <w:r w:rsidR="00425A03">
        <w:t>&lt;Param</w:t>
      </w:r>
      <w:r w:rsidR="00425A03">
        <w:rPr>
          <w:spacing w:val="-7"/>
        </w:rPr>
        <w:t xml:space="preserve"> </w:t>
      </w:r>
      <w:r w:rsidR="00425A03">
        <w:t>name="sequence_value"</w:t>
      </w:r>
      <w:r w:rsidR="00425A03">
        <w:rPr>
          <w:spacing w:val="-6"/>
        </w:rPr>
        <w:t xml:space="preserve"> </w:t>
      </w:r>
      <w:r w:rsidR="00425A03">
        <w:t>value="seq_next_value"/&gt;</w:t>
      </w:r>
    </w:p>
    <w:p w14:paraId="618C5067" w14:textId="45417A8A" w:rsidR="00425A03" w:rsidRDefault="006520DE" w:rsidP="00425A03">
      <w:pPr>
        <w:pStyle w:val="Fixedwidthblock"/>
        <w:rPr>
          <w:rFonts w:eastAsia="Courier New" w:hAnsi="Courier New" w:cs="Courier New"/>
          <w:szCs w:val="16"/>
        </w:rPr>
      </w:pPr>
      <w:r>
        <w:t xml:space="preserve">  </w:t>
      </w:r>
      <w:r w:rsidR="00425A03">
        <w:t>&lt;/Action&gt;</w:t>
      </w:r>
    </w:p>
    <w:p w14:paraId="20D81403" w14:textId="5EF576ED" w:rsidR="00425A03" w:rsidRDefault="00425A03" w:rsidP="00425A03">
      <w:pPr>
        <w:pStyle w:val="Fixedwidthblock"/>
      </w:pPr>
      <w:r>
        <w:t>&lt;/Process-Node&gt;</w:t>
      </w:r>
    </w:p>
    <w:p w14:paraId="31A341A0" w14:textId="6A804E65" w:rsidR="006C0604" w:rsidRDefault="006C0604" w:rsidP="006C0604">
      <w:bookmarkStart w:id="582" w:name="_TOC_250125"/>
      <w:r>
        <w:br w:type="page"/>
      </w:r>
    </w:p>
    <w:p w14:paraId="574C7A77" w14:textId="77777777" w:rsidR="006C0604" w:rsidRDefault="006C0604" w:rsidP="006C0604"/>
    <w:p w14:paraId="1A721E9A" w14:textId="2FE1FC87" w:rsidR="00425A03" w:rsidRDefault="00425A03" w:rsidP="00425A03">
      <w:pPr>
        <w:pStyle w:val="Heading3"/>
        <w:rPr>
          <w:b/>
          <w:bCs/>
        </w:rPr>
      </w:pPr>
      <w:bookmarkStart w:id="583" w:name="_Ref445763653"/>
      <w:bookmarkStart w:id="584" w:name="_Ref445763656"/>
      <w:bookmarkStart w:id="585" w:name="_Toc30015902"/>
      <w:r w:rsidRPr="00425A03">
        <w:t>ScheduleCurrentJob</w:t>
      </w:r>
      <w:bookmarkEnd w:id="582"/>
      <w:bookmarkEnd w:id="583"/>
      <w:bookmarkEnd w:id="584"/>
      <w:bookmarkEnd w:id="585"/>
    </w:p>
    <w:p w14:paraId="270CBA76" w14:textId="77777777" w:rsidR="00425A03" w:rsidRDefault="00425A03" w:rsidP="00425A03">
      <w:pPr>
        <w:pStyle w:val="Fixedwidthblock"/>
        <w:rPr>
          <w:rFonts w:eastAsia="Courier New" w:hAnsi="Courier New" w:cs="Courier New"/>
          <w:szCs w:val="18"/>
        </w:rPr>
      </w:pPr>
      <w:r>
        <w:t>com.hp.ov.activator.mwfm.component.builtin.ScheduleCurrentJob</w:t>
      </w:r>
    </w:p>
    <w:p w14:paraId="2E5A0368" w14:textId="64B64876" w:rsidR="00425A03" w:rsidRDefault="00425A03" w:rsidP="00425A03">
      <w:r>
        <w:rPr>
          <w:spacing w:val="-1"/>
        </w:rPr>
        <w:t>This</w:t>
      </w:r>
      <w:r>
        <w:t xml:space="preserve"> </w:t>
      </w:r>
      <w:r w:rsidR="006520DE" w:rsidRPr="006520DE">
        <w:t>node allows you to schedule a running job for later execution. This means that the job stops executing and gets persisted completely into the database. The job does not consume any resources while stored in the database.</w:t>
      </w:r>
    </w:p>
    <w:p w14:paraId="4E416BA5" w14:textId="77777777" w:rsidR="00425A03" w:rsidRDefault="00425A03" w:rsidP="00425A03">
      <w:r>
        <w:t>Use</w:t>
      </w:r>
      <w:r>
        <w:rPr>
          <w:spacing w:val="-9"/>
        </w:rPr>
        <w:t xml:space="preserve"> </w:t>
      </w:r>
      <w:r>
        <w:t>the</w:t>
      </w:r>
      <w:r>
        <w:rPr>
          <w:spacing w:val="-7"/>
        </w:rPr>
        <w:t xml:space="preserve"> </w:t>
      </w:r>
      <w:r>
        <w:rPr>
          <w:rFonts w:ascii="Courier New"/>
          <w:i/>
          <w:spacing w:val="-8"/>
        </w:rPr>
        <w:t>sleep_time</w:t>
      </w:r>
      <w:r>
        <w:rPr>
          <w:rFonts w:ascii="Courier New"/>
          <w:i/>
          <w:spacing w:val="-80"/>
        </w:rPr>
        <w:t xml:space="preserve"> </w:t>
      </w:r>
      <w:r>
        <w:t>parameter</w:t>
      </w:r>
      <w:r>
        <w:rPr>
          <w:spacing w:val="-8"/>
        </w:rPr>
        <w:t xml:space="preserve"> </w:t>
      </w:r>
      <w:r>
        <w:t>to</w:t>
      </w:r>
      <w:r>
        <w:rPr>
          <w:spacing w:val="-6"/>
        </w:rPr>
        <w:t xml:space="preserve"> </w:t>
      </w:r>
      <w:r>
        <w:rPr>
          <w:spacing w:val="-1"/>
        </w:rPr>
        <w:t>suspend</w:t>
      </w:r>
      <w:r>
        <w:rPr>
          <w:spacing w:val="-7"/>
        </w:rPr>
        <w:t xml:space="preserve"> </w:t>
      </w:r>
      <w:r>
        <w:t>the</w:t>
      </w:r>
      <w:r>
        <w:rPr>
          <w:spacing w:val="-8"/>
        </w:rPr>
        <w:t xml:space="preserve"> </w:t>
      </w:r>
      <w:r>
        <w:rPr>
          <w:spacing w:val="-1"/>
        </w:rPr>
        <w:t>running</w:t>
      </w:r>
      <w:r>
        <w:rPr>
          <w:spacing w:val="-7"/>
        </w:rPr>
        <w:t xml:space="preserve"> </w:t>
      </w:r>
      <w:r>
        <w:t>job</w:t>
      </w:r>
      <w:r>
        <w:rPr>
          <w:spacing w:val="-8"/>
        </w:rPr>
        <w:t xml:space="preserve"> </w:t>
      </w:r>
      <w:r>
        <w:t>for</w:t>
      </w:r>
      <w:r>
        <w:rPr>
          <w:spacing w:val="-9"/>
        </w:rPr>
        <w:t xml:space="preserve"> </w:t>
      </w:r>
      <w:r>
        <w:t>a</w:t>
      </w:r>
      <w:r>
        <w:rPr>
          <w:spacing w:val="-8"/>
        </w:rPr>
        <w:t xml:space="preserve"> </w:t>
      </w:r>
      <w:r>
        <w:t>certain</w:t>
      </w:r>
      <w:r>
        <w:rPr>
          <w:spacing w:val="-8"/>
        </w:rPr>
        <w:t xml:space="preserve"> </w:t>
      </w:r>
      <w:r>
        <w:t>period</w:t>
      </w:r>
      <w:r>
        <w:rPr>
          <w:spacing w:val="-9"/>
        </w:rPr>
        <w:t xml:space="preserve"> </w:t>
      </w:r>
      <w:r>
        <w:t>of</w:t>
      </w:r>
      <w:r>
        <w:rPr>
          <w:spacing w:val="-8"/>
        </w:rPr>
        <w:t xml:space="preserve"> </w:t>
      </w:r>
      <w:r>
        <w:t>time</w:t>
      </w:r>
      <w:r>
        <w:rPr>
          <w:spacing w:val="-8"/>
        </w:rPr>
        <w:t xml:space="preserve"> </w:t>
      </w:r>
      <w:r>
        <w:t>or</w:t>
      </w:r>
      <w:r>
        <w:rPr>
          <w:spacing w:val="27"/>
          <w:w w:val="99"/>
        </w:rPr>
        <w:t xml:space="preserve"> </w:t>
      </w:r>
      <w:r>
        <w:t>use</w:t>
      </w:r>
      <w:r>
        <w:rPr>
          <w:spacing w:val="-3"/>
        </w:rPr>
        <w:t xml:space="preserve"> </w:t>
      </w:r>
      <w:r>
        <w:t xml:space="preserve">the </w:t>
      </w:r>
      <w:r>
        <w:rPr>
          <w:rFonts w:ascii="Courier New"/>
          <w:i/>
          <w:spacing w:val="-9"/>
        </w:rPr>
        <w:t>schedule_time</w:t>
      </w:r>
      <w:r>
        <w:rPr>
          <w:rFonts w:ascii="Courier New"/>
          <w:i/>
          <w:spacing w:val="-73"/>
        </w:rPr>
        <w:t xml:space="preserve"> </w:t>
      </w:r>
      <w:r>
        <w:t>parameter</w:t>
      </w:r>
      <w:r>
        <w:rPr>
          <w:spacing w:val="-1"/>
        </w:rPr>
        <w:t xml:space="preserve"> </w:t>
      </w:r>
      <w:r>
        <w:t xml:space="preserve">to </w:t>
      </w:r>
      <w:r>
        <w:rPr>
          <w:spacing w:val="-1"/>
        </w:rPr>
        <w:t xml:space="preserve">suspend </w:t>
      </w:r>
      <w:r>
        <w:t>the</w:t>
      </w:r>
      <w:r>
        <w:rPr>
          <w:spacing w:val="-1"/>
        </w:rPr>
        <w:t xml:space="preserve"> </w:t>
      </w:r>
      <w:r>
        <w:t>job</w:t>
      </w:r>
      <w:r>
        <w:rPr>
          <w:spacing w:val="-1"/>
        </w:rPr>
        <w:t xml:space="preserve"> until</w:t>
      </w:r>
      <w:r>
        <w:t xml:space="preserve"> a </w:t>
      </w:r>
      <w:r>
        <w:rPr>
          <w:spacing w:val="-1"/>
        </w:rPr>
        <w:t>specified date</w:t>
      </w:r>
      <w:r>
        <w:t xml:space="preserve"> </w:t>
      </w:r>
      <w:r>
        <w:rPr>
          <w:spacing w:val="-1"/>
        </w:rPr>
        <w:t>and time.</w:t>
      </w:r>
    </w:p>
    <w:p w14:paraId="2046BA14" w14:textId="5E7EC15A" w:rsidR="00425A03" w:rsidRDefault="00425A03" w:rsidP="00425A03">
      <w:pPr>
        <w:rPr>
          <w:rFonts w:ascii="Century" w:eastAsia="Century" w:hAnsi="Century" w:cs="Century"/>
          <w:sz w:val="20"/>
          <w:szCs w:val="20"/>
        </w:rPr>
      </w:pPr>
      <w:r>
        <w:rPr>
          <w:spacing w:val="-7"/>
        </w:rPr>
        <w:t>To</w:t>
      </w:r>
      <w:r>
        <w:rPr>
          <w:spacing w:val="-3"/>
        </w:rPr>
        <w:t xml:space="preserve"> </w:t>
      </w:r>
      <w:r>
        <w:rPr>
          <w:spacing w:val="-1"/>
        </w:rPr>
        <w:t>schedule</w:t>
      </w:r>
      <w:r>
        <w:t xml:space="preserve"> a</w:t>
      </w:r>
      <w:r>
        <w:rPr>
          <w:spacing w:val="-1"/>
        </w:rPr>
        <w:t xml:space="preserve"> running</w:t>
      </w:r>
      <w:r>
        <w:t xml:space="preserve"> </w:t>
      </w:r>
      <w:r>
        <w:rPr>
          <w:spacing w:val="-1"/>
        </w:rPr>
        <w:t>job,</w:t>
      </w:r>
      <w:r>
        <w:t xml:space="preserve"> you</w:t>
      </w:r>
      <w:r>
        <w:rPr>
          <w:spacing w:val="-1"/>
        </w:rPr>
        <w:t xml:space="preserve"> </w:t>
      </w:r>
      <w:r>
        <w:t>must</w:t>
      </w:r>
      <w:r>
        <w:rPr>
          <w:spacing w:val="-3"/>
        </w:rPr>
        <w:t xml:space="preserve"> </w:t>
      </w:r>
      <w:r>
        <w:t>specify</w:t>
      </w:r>
      <w:r>
        <w:rPr>
          <w:spacing w:val="-1"/>
        </w:rPr>
        <w:t xml:space="preserve"> </w:t>
      </w:r>
      <w:r>
        <w:t>the ID of</w:t>
      </w:r>
      <w:r>
        <w:rPr>
          <w:spacing w:val="-1"/>
        </w:rPr>
        <w:t xml:space="preserve"> </w:t>
      </w:r>
      <w:r>
        <w:t xml:space="preserve">the </w:t>
      </w:r>
      <w:r>
        <w:rPr>
          <w:spacing w:val="-1"/>
        </w:rPr>
        <w:t>running</w:t>
      </w:r>
      <w:r>
        <w:t xml:space="preserve"> job</w:t>
      </w:r>
      <w:r>
        <w:rPr>
          <w:spacing w:val="-1"/>
        </w:rPr>
        <w:t xml:space="preserve"> and</w:t>
      </w:r>
      <w:r>
        <w:t xml:space="preserve"> </w:t>
      </w:r>
      <w:r>
        <w:rPr>
          <w:spacing w:val="-1"/>
        </w:rPr>
        <w:t>either</w:t>
      </w:r>
      <w:r w:rsidR="006520DE">
        <w:rPr>
          <w:spacing w:val="-1"/>
        </w:rPr>
        <w:t xml:space="preserve"> </w:t>
      </w:r>
      <w:r>
        <w:rPr>
          <w:rFonts w:ascii="Courier New"/>
          <w:i/>
          <w:spacing w:val="-8"/>
          <w:sz w:val="20"/>
        </w:rPr>
        <w:t>sleep_time</w:t>
      </w:r>
      <w:r>
        <w:rPr>
          <w:rFonts w:ascii="Courier New"/>
          <w:i/>
          <w:spacing w:val="-67"/>
          <w:sz w:val="20"/>
        </w:rPr>
        <w:t xml:space="preserve"> </w:t>
      </w:r>
      <w:r>
        <w:rPr>
          <w:rFonts w:ascii="Century"/>
          <w:sz w:val="20"/>
        </w:rPr>
        <w:t>or</w:t>
      </w:r>
      <w:r>
        <w:rPr>
          <w:rFonts w:ascii="Century"/>
          <w:spacing w:val="7"/>
          <w:sz w:val="20"/>
        </w:rPr>
        <w:t xml:space="preserve"> </w:t>
      </w:r>
      <w:r>
        <w:rPr>
          <w:rFonts w:ascii="Courier New"/>
          <w:i/>
          <w:spacing w:val="-9"/>
          <w:sz w:val="20"/>
        </w:rPr>
        <w:t>schedule_time</w:t>
      </w:r>
      <w:r>
        <w:rPr>
          <w:rFonts w:ascii="Century"/>
          <w:spacing w:val="-9"/>
          <w:sz w:val="20"/>
        </w:rPr>
        <w:t>.</w:t>
      </w:r>
    </w:p>
    <w:p w14:paraId="25B19CDC" w14:textId="3329E6DC" w:rsidR="00425A03" w:rsidRDefault="00425A03" w:rsidP="00425A03">
      <w:pPr>
        <w:rPr>
          <w:spacing w:val="-1"/>
        </w:rPr>
      </w:pPr>
      <w:r>
        <w:t>If</w:t>
      </w:r>
      <w:r>
        <w:rPr>
          <w:spacing w:val="-3"/>
        </w:rPr>
        <w:t xml:space="preserve"> </w:t>
      </w:r>
      <w:r>
        <w:t>the node</w:t>
      </w:r>
      <w:r>
        <w:rPr>
          <w:spacing w:val="-3"/>
        </w:rPr>
        <w:t xml:space="preserve"> </w:t>
      </w:r>
      <w:r>
        <w:t xml:space="preserve">finishes </w:t>
      </w:r>
      <w:r>
        <w:rPr>
          <w:spacing w:val="-1"/>
        </w:rPr>
        <w:t>without errors,</w:t>
      </w:r>
      <w:r>
        <w:t xml:space="preserve"> </w:t>
      </w:r>
      <w:r>
        <w:rPr>
          <w:spacing w:val="-1"/>
        </w:rPr>
        <w:t>the</w:t>
      </w:r>
      <w:r>
        <w:t xml:space="preserve"> </w:t>
      </w:r>
      <w:r>
        <w:rPr>
          <w:rFonts w:ascii="Courier New"/>
          <w:spacing w:val="-8"/>
        </w:rPr>
        <w:t>RET_VALUE</w:t>
      </w:r>
      <w:r>
        <w:rPr>
          <w:rFonts w:ascii="Courier New"/>
          <w:spacing w:val="-74"/>
        </w:rPr>
        <w:t xml:space="preserve"> </w:t>
      </w:r>
      <w:r>
        <w:rPr>
          <w:spacing w:val="-1"/>
        </w:rPr>
        <w:t>case-packet</w:t>
      </w:r>
      <w:r>
        <w:t xml:space="preserve"> variable is</w:t>
      </w:r>
      <w:r>
        <w:rPr>
          <w:spacing w:val="-3"/>
        </w:rPr>
        <w:t xml:space="preserve"> </w:t>
      </w:r>
      <w:r>
        <w:t>set</w:t>
      </w:r>
      <w:r>
        <w:rPr>
          <w:spacing w:val="-1"/>
        </w:rPr>
        <w:t xml:space="preserve"> to</w:t>
      </w:r>
      <w:r>
        <w:t xml:space="preserve"> 0.</w:t>
      </w:r>
      <w:r w:rsidR="006520DE" w:rsidRPr="006520DE">
        <w:t xml:space="preserve"> In case of any e</w:t>
      </w:r>
      <w:r>
        <w:t>rror</w:t>
      </w:r>
      <w:r>
        <w:rPr>
          <w:spacing w:val="-1"/>
        </w:rPr>
        <w:t xml:space="preserve"> </w:t>
      </w:r>
      <w:r>
        <w:t xml:space="preserve">in the </w:t>
      </w:r>
      <w:r>
        <w:rPr>
          <w:spacing w:val="-1"/>
        </w:rPr>
        <w:t>node,</w:t>
      </w:r>
      <w:r>
        <w:rPr>
          <w:spacing w:val="1"/>
        </w:rPr>
        <w:t xml:space="preserve"> </w:t>
      </w:r>
      <w:r>
        <w:rPr>
          <w:rFonts w:ascii="Courier New"/>
          <w:spacing w:val="-8"/>
        </w:rPr>
        <w:t>RET_VALUE</w:t>
      </w:r>
      <w:r>
        <w:rPr>
          <w:rFonts w:ascii="Courier New"/>
          <w:spacing w:val="-74"/>
        </w:rPr>
        <w:t xml:space="preserve"> </w:t>
      </w:r>
      <w:r>
        <w:t>is set</w:t>
      </w:r>
      <w:r>
        <w:rPr>
          <w:spacing w:val="-1"/>
        </w:rPr>
        <w:t xml:space="preserve"> </w:t>
      </w:r>
      <w:r>
        <w:t>to 1 and</w:t>
      </w:r>
      <w:r>
        <w:rPr>
          <w:spacing w:val="-1"/>
        </w:rPr>
        <w:t xml:space="preserve"> </w:t>
      </w:r>
      <w:r>
        <w:t>the</w:t>
      </w:r>
      <w:r>
        <w:rPr>
          <w:spacing w:val="2"/>
        </w:rPr>
        <w:t xml:space="preserve"> </w:t>
      </w:r>
      <w:r>
        <w:rPr>
          <w:rFonts w:ascii="Courier New"/>
          <w:spacing w:val="-8"/>
        </w:rPr>
        <w:t>RET_TEXT</w:t>
      </w:r>
      <w:r>
        <w:rPr>
          <w:rFonts w:ascii="Courier New"/>
          <w:spacing w:val="-74"/>
        </w:rPr>
        <w:t xml:space="preserve"> </w:t>
      </w:r>
      <w:r>
        <w:rPr>
          <w:spacing w:val="-1"/>
        </w:rPr>
        <w:t>cas</w:t>
      </w:r>
      <w:r w:rsidR="006520DE" w:rsidRPr="006520DE">
        <w:rPr>
          <w:spacing w:val="-1"/>
        </w:rPr>
        <w:t>e-packet variable ho</w:t>
      </w:r>
      <w:r>
        <w:t>lds</w:t>
      </w:r>
      <w:r>
        <w:rPr>
          <w:spacing w:val="-3"/>
        </w:rPr>
        <w:t xml:space="preserve"> </w:t>
      </w:r>
      <w:r>
        <w:t>more</w:t>
      </w:r>
      <w:r>
        <w:rPr>
          <w:spacing w:val="-3"/>
        </w:rPr>
        <w:t xml:space="preserve"> </w:t>
      </w:r>
      <w:r>
        <w:t>information</w:t>
      </w:r>
      <w:r>
        <w:rPr>
          <w:spacing w:val="-1"/>
        </w:rPr>
        <w:t xml:space="preserve"> </w:t>
      </w:r>
      <w:r>
        <w:t>about</w:t>
      </w:r>
      <w:r>
        <w:rPr>
          <w:spacing w:val="-3"/>
        </w:rPr>
        <w:t xml:space="preserve"> </w:t>
      </w:r>
      <w:r>
        <w:t>the</w:t>
      </w:r>
      <w:r>
        <w:rPr>
          <w:spacing w:val="-3"/>
        </w:rPr>
        <w:t xml:space="preserve"> </w:t>
      </w:r>
      <w:r>
        <w:t>problem.</w:t>
      </w:r>
      <w:r>
        <w:rPr>
          <w:spacing w:val="-3"/>
        </w:rPr>
        <w:t xml:space="preserve"> </w:t>
      </w:r>
      <w:r>
        <w:rPr>
          <w:spacing w:val="-1"/>
        </w:rPr>
        <w:t>If</w:t>
      </w:r>
      <w:r>
        <w:t xml:space="preserve"> </w:t>
      </w:r>
      <w:r>
        <w:rPr>
          <w:spacing w:val="-1"/>
        </w:rPr>
        <w:t>the</w:t>
      </w:r>
      <w:r>
        <w:t xml:space="preserve"> </w:t>
      </w:r>
      <w:r>
        <w:rPr>
          <w:spacing w:val="-1"/>
        </w:rPr>
        <w:t>job</w:t>
      </w:r>
      <w:r>
        <w:t xml:space="preserve"> being</w:t>
      </w:r>
      <w:r>
        <w:rPr>
          <w:spacing w:val="-3"/>
        </w:rPr>
        <w:t xml:space="preserve"> </w:t>
      </w:r>
      <w:r>
        <w:rPr>
          <w:spacing w:val="-1"/>
        </w:rPr>
        <w:t>scheduled</w:t>
      </w:r>
      <w:r>
        <w:rPr>
          <w:spacing w:val="-3"/>
        </w:rPr>
        <w:t xml:space="preserve"> </w:t>
      </w:r>
      <w:r>
        <w:t>is</w:t>
      </w:r>
      <w:r>
        <w:rPr>
          <w:spacing w:val="-3"/>
        </w:rPr>
        <w:t xml:space="preserve"> </w:t>
      </w:r>
      <w:r>
        <w:t>not</w:t>
      </w:r>
      <w:r>
        <w:rPr>
          <w:spacing w:val="-3"/>
        </w:rPr>
        <w:t xml:space="preserve"> </w:t>
      </w:r>
      <w:r>
        <w:rPr>
          <w:spacing w:val="-1"/>
        </w:rPr>
        <w:t>on</w:t>
      </w:r>
      <w:r>
        <w:rPr>
          <w:spacing w:val="26"/>
          <w:w w:val="99"/>
        </w:rPr>
        <w:t xml:space="preserve"> </w:t>
      </w:r>
      <w:r>
        <w:rPr>
          <w:spacing w:val="-1"/>
        </w:rPr>
        <w:t>the</w:t>
      </w:r>
      <w:r>
        <w:t xml:space="preserve"> </w:t>
      </w:r>
      <w:r>
        <w:rPr>
          <w:spacing w:val="-1"/>
        </w:rPr>
        <w:t xml:space="preserve">list </w:t>
      </w:r>
      <w:r>
        <w:t xml:space="preserve">of </w:t>
      </w:r>
      <w:r>
        <w:rPr>
          <w:spacing w:val="-1"/>
        </w:rPr>
        <w:t>scheduled</w:t>
      </w:r>
      <w:r>
        <w:t xml:space="preserve"> </w:t>
      </w:r>
      <w:r>
        <w:rPr>
          <w:spacing w:val="-1"/>
        </w:rPr>
        <w:t>jobs,</w:t>
      </w:r>
      <w:r>
        <w:t xml:space="preserve"> the</w:t>
      </w:r>
      <w:r>
        <w:rPr>
          <w:spacing w:val="-1"/>
        </w:rPr>
        <w:t xml:space="preserve"> </w:t>
      </w:r>
      <w:r>
        <w:t>node sets</w:t>
      </w:r>
      <w:r>
        <w:rPr>
          <w:spacing w:val="-4"/>
        </w:rPr>
        <w:t xml:space="preserve"> </w:t>
      </w:r>
      <w:r>
        <w:rPr>
          <w:rFonts w:ascii="Courier New"/>
          <w:spacing w:val="-8"/>
        </w:rPr>
        <w:t>RET_VALUE</w:t>
      </w:r>
      <w:r>
        <w:rPr>
          <w:rFonts w:ascii="Courier New"/>
          <w:spacing w:val="-74"/>
        </w:rPr>
        <w:t xml:space="preserve"> </w:t>
      </w:r>
      <w:r>
        <w:t>to 1, puts an</w:t>
      </w:r>
      <w:r>
        <w:rPr>
          <w:spacing w:val="-3"/>
        </w:rPr>
        <w:t xml:space="preserve"> </w:t>
      </w:r>
      <w:r>
        <w:t>error description in</w:t>
      </w:r>
      <w:r>
        <w:rPr>
          <w:spacing w:val="29"/>
          <w:w w:val="99"/>
        </w:rPr>
        <w:t xml:space="preserve"> </w:t>
      </w:r>
      <w:r>
        <w:rPr>
          <w:rFonts w:ascii="Courier New"/>
          <w:spacing w:val="-8"/>
        </w:rPr>
        <w:t>RET_TEXT</w:t>
      </w:r>
      <w:r>
        <w:rPr>
          <w:rFonts w:ascii="Courier New"/>
          <w:spacing w:val="-79"/>
        </w:rPr>
        <w:t xml:space="preserve"> </w:t>
      </w:r>
      <w:r>
        <w:rPr>
          <w:spacing w:val="-1"/>
        </w:rPr>
        <w:t>and</w:t>
      </w:r>
      <w:r>
        <w:rPr>
          <w:spacing w:val="-5"/>
        </w:rPr>
        <w:t xml:space="preserve"> </w:t>
      </w:r>
      <w:r>
        <w:rPr>
          <w:spacing w:val="-1"/>
        </w:rPr>
        <w:t>continues</w:t>
      </w:r>
      <w:r>
        <w:rPr>
          <w:spacing w:val="-6"/>
        </w:rPr>
        <w:t xml:space="preserve"> </w:t>
      </w:r>
      <w:r>
        <w:t>to</w:t>
      </w:r>
      <w:r>
        <w:rPr>
          <w:spacing w:val="-5"/>
        </w:rPr>
        <w:t xml:space="preserve"> </w:t>
      </w:r>
      <w:r>
        <w:t>the</w:t>
      </w:r>
      <w:r>
        <w:rPr>
          <w:spacing w:val="-6"/>
        </w:rPr>
        <w:t xml:space="preserve"> </w:t>
      </w:r>
      <w:r>
        <w:t>next</w:t>
      </w:r>
      <w:r>
        <w:rPr>
          <w:spacing w:val="-5"/>
        </w:rPr>
        <w:t xml:space="preserve"> </w:t>
      </w:r>
      <w:r>
        <w:rPr>
          <w:spacing w:val="-1"/>
        </w:rPr>
        <w:t>node.</w:t>
      </w:r>
      <w:r>
        <w:rPr>
          <w:spacing w:val="-5"/>
        </w:rPr>
        <w:t xml:space="preserve"> </w:t>
      </w:r>
      <w:r>
        <w:t>It</w:t>
      </w:r>
      <w:r>
        <w:rPr>
          <w:spacing w:val="-6"/>
        </w:rPr>
        <w:t xml:space="preserve"> </w:t>
      </w:r>
      <w:r>
        <w:rPr>
          <w:spacing w:val="-1"/>
        </w:rPr>
        <w:t>is</w:t>
      </w:r>
      <w:r>
        <w:rPr>
          <w:spacing w:val="-5"/>
        </w:rPr>
        <w:t xml:space="preserve"> </w:t>
      </w:r>
      <w:r>
        <w:rPr>
          <w:spacing w:val="-1"/>
        </w:rPr>
        <w:t>important</w:t>
      </w:r>
      <w:r>
        <w:rPr>
          <w:spacing w:val="-7"/>
        </w:rPr>
        <w:t xml:space="preserve"> </w:t>
      </w:r>
      <w:r>
        <w:t>to</w:t>
      </w:r>
      <w:r>
        <w:rPr>
          <w:spacing w:val="-6"/>
        </w:rPr>
        <w:t xml:space="preserve"> </w:t>
      </w:r>
      <w:r>
        <w:t>rememb</w:t>
      </w:r>
      <w:r w:rsidR="006520DE" w:rsidRPr="006520DE">
        <w:t>er that the job being scheduled cannot have reoccurrence</w:t>
      </w:r>
      <w:r>
        <w:rPr>
          <w:spacing w:val="-1"/>
        </w:rPr>
        <w:t>.</w:t>
      </w:r>
    </w:p>
    <w:p w14:paraId="02F1405B" w14:textId="2E1F69EE" w:rsidR="00D81D39" w:rsidRDefault="00D81D39" w:rsidP="00D81D39">
      <w:pPr>
        <w:pStyle w:val="Caption"/>
        <w:keepNext/>
      </w:pPr>
      <w:bookmarkStart w:id="586" w:name="_Toc3001620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97</w:t>
      </w:r>
      <w:r w:rsidR="00604BCF">
        <w:rPr>
          <w:noProof/>
        </w:rPr>
        <w:fldChar w:fldCharType="end"/>
      </w:r>
      <w:r>
        <w:tab/>
        <w:t>ScheduleCurrentJob Parameters</w:t>
      </w:r>
      <w:bookmarkEnd w:id="586"/>
    </w:p>
    <w:tbl>
      <w:tblPr>
        <w:tblStyle w:val="TableGrid"/>
        <w:tblW w:w="9945" w:type="dxa"/>
        <w:tblLook w:val="04A0" w:firstRow="1" w:lastRow="0" w:firstColumn="1" w:lastColumn="0" w:noHBand="0" w:noVBand="1"/>
      </w:tblPr>
      <w:tblGrid>
        <w:gridCol w:w="1777"/>
        <w:gridCol w:w="1308"/>
        <w:gridCol w:w="4927"/>
        <w:gridCol w:w="1032"/>
        <w:gridCol w:w="901"/>
      </w:tblGrid>
      <w:tr w:rsidR="007E0354" w14:paraId="4FDC15F7" w14:textId="77777777" w:rsidTr="00425A03">
        <w:trPr>
          <w:cnfStyle w:val="100000000000" w:firstRow="1" w:lastRow="0" w:firstColumn="0" w:lastColumn="0" w:oddVBand="0" w:evenVBand="0" w:oddHBand="0" w:evenHBand="0" w:firstRowFirstColumn="0" w:firstRowLastColumn="0" w:lastRowFirstColumn="0" w:lastRowLastColumn="0"/>
        </w:trPr>
        <w:tc>
          <w:tcPr>
            <w:tcW w:w="1691" w:type="dxa"/>
          </w:tcPr>
          <w:p w14:paraId="1AC58F30" w14:textId="5E42F9E8" w:rsidR="00425A03" w:rsidRDefault="00425A03" w:rsidP="00425A03">
            <w:r>
              <w:rPr>
                <w:w w:val="110"/>
              </w:rPr>
              <w:t>Name</w:t>
            </w:r>
          </w:p>
        </w:tc>
        <w:tc>
          <w:tcPr>
            <w:tcW w:w="1134" w:type="dxa"/>
          </w:tcPr>
          <w:p w14:paraId="2812D3B8" w14:textId="4A7A19A4" w:rsidR="00425A03" w:rsidRDefault="00425A03" w:rsidP="00425A03">
            <w:r>
              <w:rPr>
                <w:w w:val="115"/>
              </w:rPr>
              <w:t>Requir</w:t>
            </w:r>
            <w:r>
              <w:rPr>
                <w:spacing w:val="-2"/>
                <w:w w:val="115"/>
              </w:rPr>
              <w:t>ed</w:t>
            </w:r>
          </w:p>
        </w:tc>
        <w:tc>
          <w:tcPr>
            <w:tcW w:w="5245" w:type="dxa"/>
          </w:tcPr>
          <w:p w14:paraId="755104EB" w14:textId="493672AF" w:rsidR="00425A03" w:rsidRDefault="00425A03" w:rsidP="00425A03">
            <w:r>
              <w:rPr>
                <w:spacing w:val="-2"/>
                <w:w w:val="115"/>
              </w:rPr>
              <w:t>De</w:t>
            </w:r>
            <w:r>
              <w:rPr>
                <w:w w:val="115"/>
              </w:rPr>
              <w:t>scription</w:t>
            </w:r>
          </w:p>
        </w:tc>
        <w:tc>
          <w:tcPr>
            <w:tcW w:w="992" w:type="dxa"/>
          </w:tcPr>
          <w:p w14:paraId="4036ABB9" w14:textId="48DA6FB3" w:rsidR="00425A03" w:rsidRDefault="00425A03" w:rsidP="00425A03">
            <w:r>
              <w:rPr>
                <w:spacing w:val="-2"/>
                <w:w w:val="110"/>
              </w:rPr>
              <w:t>De</w:t>
            </w:r>
            <w:r>
              <w:rPr>
                <w:w w:val="110"/>
              </w:rPr>
              <w:t>fault</w:t>
            </w:r>
          </w:p>
        </w:tc>
        <w:tc>
          <w:tcPr>
            <w:tcW w:w="883" w:type="dxa"/>
          </w:tcPr>
          <w:p w14:paraId="0C66B7E5" w14:textId="7EFC14D8" w:rsidR="00425A03" w:rsidRDefault="00425A03" w:rsidP="00425A03">
            <w:r>
              <w:rPr>
                <w:w w:val="110"/>
              </w:rPr>
              <w:t>Type</w:t>
            </w:r>
          </w:p>
        </w:tc>
      </w:tr>
      <w:tr w:rsidR="00425A03" w14:paraId="396E4E8B" w14:textId="77777777" w:rsidTr="00425A03">
        <w:tc>
          <w:tcPr>
            <w:tcW w:w="1691" w:type="dxa"/>
          </w:tcPr>
          <w:p w14:paraId="105177C5" w14:textId="27B8951C" w:rsidR="00425A03" w:rsidRPr="0035151F" w:rsidRDefault="00425A03" w:rsidP="00425A03">
            <w:pPr>
              <w:rPr>
                <w:rStyle w:val="Emphasis"/>
              </w:rPr>
            </w:pPr>
            <w:r w:rsidRPr="0035151F">
              <w:rPr>
                <w:rStyle w:val="Emphasis"/>
              </w:rPr>
              <w:t>schedule_time</w:t>
            </w:r>
          </w:p>
        </w:tc>
        <w:tc>
          <w:tcPr>
            <w:tcW w:w="1134" w:type="dxa"/>
          </w:tcPr>
          <w:p w14:paraId="206C85A7" w14:textId="6F3D29B6" w:rsidR="00425A03" w:rsidRDefault="00425A03" w:rsidP="00425A03">
            <w:r>
              <w:t>No</w:t>
            </w:r>
          </w:p>
        </w:tc>
        <w:tc>
          <w:tcPr>
            <w:tcW w:w="5245" w:type="dxa"/>
          </w:tcPr>
          <w:p w14:paraId="7E501D46" w14:textId="226D4082" w:rsidR="00425A03" w:rsidRDefault="00425A03" w:rsidP="00425A03">
            <w:r>
              <w:t>The</w:t>
            </w:r>
            <w:r>
              <w:rPr>
                <w:spacing w:val="-1"/>
              </w:rPr>
              <w:t xml:space="preserve"> </w:t>
            </w:r>
            <w:r>
              <w:t>date</w:t>
            </w:r>
            <w:r>
              <w:rPr>
                <w:spacing w:val="-2"/>
              </w:rPr>
              <w:t xml:space="preserve"> </w:t>
            </w:r>
            <w:r>
              <w:t>and</w:t>
            </w:r>
            <w:r>
              <w:rPr>
                <w:spacing w:val="-1"/>
              </w:rPr>
              <w:t xml:space="preserve"> the</w:t>
            </w:r>
            <w:r>
              <w:rPr>
                <w:spacing w:val="-2"/>
              </w:rPr>
              <w:t xml:space="preserve"> </w:t>
            </w:r>
            <w:r>
              <w:t>time</w:t>
            </w:r>
            <w:r>
              <w:rPr>
                <w:spacing w:val="-2"/>
              </w:rPr>
              <w:t xml:space="preserve"> </w:t>
            </w:r>
            <w:r>
              <w:t>when</w:t>
            </w:r>
            <w:r>
              <w:rPr>
                <w:spacing w:val="22"/>
                <w:w w:val="99"/>
              </w:rPr>
              <w:t xml:space="preserve"> </w:t>
            </w:r>
            <w:r>
              <w:t>the</w:t>
            </w:r>
            <w:r>
              <w:rPr>
                <w:spacing w:val="-12"/>
              </w:rPr>
              <w:t xml:space="preserve"> </w:t>
            </w:r>
            <w:r>
              <w:rPr>
                <w:spacing w:val="-1"/>
              </w:rPr>
              <w:t>running</w:t>
            </w:r>
            <w:r>
              <w:rPr>
                <w:spacing w:val="-12"/>
              </w:rPr>
              <w:t xml:space="preserve"> </w:t>
            </w:r>
            <w:r>
              <w:t>job</w:t>
            </w:r>
            <w:r>
              <w:rPr>
                <w:spacing w:val="-11"/>
              </w:rPr>
              <w:t xml:space="preserve"> </w:t>
            </w:r>
            <w:r>
              <w:t>must</w:t>
            </w:r>
            <w:r>
              <w:rPr>
                <w:spacing w:val="-11"/>
              </w:rPr>
              <w:t xml:space="preserve"> </w:t>
            </w:r>
            <w:r>
              <w:rPr>
                <w:spacing w:val="-1"/>
              </w:rPr>
              <w:t>resume.</w:t>
            </w:r>
            <w:r>
              <w:rPr>
                <w:spacing w:val="29"/>
                <w:w w:val="99"/>
              </w:rPr>
              <w:t xml:space="preserve"> </w:t>
            </w:r>
            <w:r>
              <w:t>This</w:t>
            </w:r>
            <w:r>
              <w:rPr>
                <w:spacing w:val="-4"/>
              </w:rPr>
              <w:t xml:space="preserve"> </w:t>
            </w:r>
            <w:r>
              <w:rPr>
                <w:spacing w:val="-1"/>
              </w:rPr>
              <w:t>parameter</w:t>
            </w:r>
            <w:r>
              <w:rPr>
                <w:spacing w:val="-2"/>
              </w:rPr>
              <w:t xml:space="preserve"> </w:t>
            </w:r>
            <w:r>
              <w:rPr>
                <w:spacing w:val="-1"/>
              </w:rPr>
              <w:t>accepts</w:t>
            </w:r>
            <w:r>
              <w:rPr>
                <w:spacing w:val="-3"/>
              </w:rPr>
              <w:t xml:space="preserve"> </w:t>
            </w:r>
            <w:r>
              <w:rPr>
                <w:spacing w:val="-1"/>
              </w:rPr>
              <w:t>date</w:t>
            </w:r>
            <w:r>
              <w:rPr>
                <w:spacing w:val="35"/>
                <w:w w:val="99"/>
              </w:rPr>
              <w:t xml:space="preserve"> </w:t>
            </w:r>
            <w:r>
              <w:t>and</w:t>
            </w:r>
            <w:r>
              <w:rPr>
                <w:spacing w:val="-13"/>
              </w:rPr>
              <w:t xml:space="preserve"> </w:t>
            </w:r>
            <w:r>
              <w:t>time</w:t>
            </w:r>
            <w:r>
              <w:rPr>
                <w:spacing w:val="-13"/>
              </w:rPr>
              <w:t xml:space="preserve"> </w:t>
            </w:r>
            <w:r>
              <w:t>as</w:t>
            </w:r>
            <w:r>
              <w:rPr>
                <w:spacing w:val="-12"/>
              </w:rPr>
              <w:t xml:space="preserve"> </w:t>
            </w:r>
            <w:r>
              <w:t>milliseconds</w:t>
            </w:r>
            <w:r>
              <w:rPr>
                <w:spacing w:val="-13"/>
              </w:rPr>
              <w:t xml:space="preserve"> </w:t>
            </w:r>
            <w:r>
              <w:t>with</w:t>
            </w:r>
            <w:r>
              <w:rPr>
                <w:w w:val="99"/>
              </w:rPr>
              <w:t xml:space="preserve"> </w:t>
            </w:r>
            <w:r>
              <w:t>the</w:t>
            </w:r>
            <w:r>
              <w:rPr>
                <w:spacing w:val="-4"/>
              </w:rPr>
              <w:t xml:space="preserve"> </w:t>
            </w:r>
            <w:r>
              <w:t>value</w:t>
            </w:r>
            <w:r>
              <w:rPr>
                <w:spacing w:val="-4"/>
              </w:rPr>
              <w:t xml:space="preserve"> </w:t>
            </w:r>
            <w:r>
              <w:t>starting</w:t>
            </w:r>
            <w:r>
              <w:rPr>
                <w:spacing w:val="-1"/>
              </w:rPr>
              <w:t xml:space="preserve"> </w:t>
            </w:r>
            <w:r>
              <w:t>from</w:t>
            </w:r>
            <w:r>
              <w:rPr>
                <w:spacing w:val="21"/>
                <w:w w:val="99"/>
              </w:rPr>
              <w:t xml:space="preserve"> </w:t>
            </w:r>
            <w:r>
              <w:rPr>
                <w:spacing w:val="-1"/>
              </w:rPr>
              <w:t>January</w:t>
            </w:r>
            <w:r>
              <w:rPr>
                <w:spacing w:val="-5"/>
              </w:rPr>
              <w:t xml:space="preserve"> </w:t>
            </w:r>
            <w:r>
              <w:t>1,</w:t>
            </w:r>
            <w:r>
              <w:rPr>
                <w:spacing w:val="-3"/>
              </w:rPr>
              <w:t xml:space="preserve"> </w:t>
            </w:r>
            <w:r>
              <w:rPr>
                <w:spacing w:val="-1"/>
              </w:rPr>
              <w:t>1970</w:t>
            </w:r>
            <w:r>
              <w:rPr>
                <w:spacing w:val="-3"/>
              </w:rPr>
              <w:t xml:space="preserve"> </w:t>
            </w:r>
            <w:r>
              <w:rPr>
                <w:spacing w:val="-1"/>
              </w:rPr>
              <w:t xml:space="preserve">00:0000:000 </w:t>
            </w:r>
            <w:r>
              <w:rPr>
                <w:spacing w:val="1"/>
              </w:rPr>
              <w:t>G</w:t>
            </w:r>
            <w:r>
              <w:t>M</w:t>
            </w:r>
            <w:r>
              <w:rPr>
                <w:spacing w:val="-26"/>
              </w:rPr>
              <w:t>T</w:t>
            </w:r>
            <w:r>
              <w:t>.</w:t>
            </w:r>
            <w:r>
              <w:rPr>
                <w:spacing w:val="-2"/>
              </w:rPr>
              <w:t xml:space="preserve"> </w:t>
            </w:r>
            <w:r>
              <w:t>The</w:t>
            </w:r>
            <w:r>
              <w:rPr>
                <w:spacing w:val="-1"/>
              </w:rPr>
              <w:t xml:space="preserve"> </w:t>
            </w:r>
            <w:r>
              <w:t>value</w:t>
            </w:r>
            <w:r>
              <w:rPr>
                <w:spacing w:val="-3"/>
              </w:rPr>
              <w:t xml:space="preserve"> </w:t>
            </w:r>
            <w:r>
              <w:rPr>
                <w:spacing w:val="1"/>
              </w:rPr>
              <w:t>s</w:t>
            </w:r>
            <w:r>
              <w:rPr>
                <w:spacing w:val="-1"/>
              </w:rPr>
              <w:t>h</w:t>
            </w:r>
            <w:r>
              <w:rPr>
                <w:spacing w:val="1"/>
              </w:rPr>
              <w:t>o</w:t>
            </w:r>
            <w:r>
              <w:rPr>
                <w:spacing w:val="-1"/>
              </w:rPr>
              <w:t>u</w:t>
            </w:r>
            <w:r>
              <w:t>ld</w:t>
            </w:r>
            <w:r>
              <w:rPr>
                <w:spacing w:val="-3"/>
              </w:rPr>
              <w:t xml:space="preserve"> </w:t>
            </w:r>
            <w:r>
              <w:t>be</w:t>
            </w:r>
            <w:r>
              <w:rPr>
                <w:w w:val="99"/>
              </w:rPr>
              <w:t xml:space="preserve"> </w:t>
            </w:r>
            <w:r>
              <w:rPr>
                <w:spacing w:val="-1"/>
              </w:rPr>
              <w:t>numeric.</w:t>
            </w:r>
          </w:p>
        </w:tc>
        <w:tc>
          <w:tcPr>
            <w:tcW w:w="992" w:type="dxa"/>
          </w:tcPr>
          <w:p w14:paraId="627FFCD1" w14:textId="79EA6B7A" w:rsidR="00425A03" w:rsidRDefault="00425A03" w:rsidP="00425A03">
            <w:r>
              <w:t>0</w:t>
            </w:r>
          </w:p>
        </w:tc>
        <w:tc>
          <w:tcPr>
            <w:tcW w:w="883" w:type="dxa"/>
          </w:tcPr>
          <w:p w14:paraId="6312B777" w14:textId="312A12B2" w:rsidR="00425A03" w:rsidRDefault="00425A03" w:rsidP="00425A03">
            <w:r>
              <w:t>Integer</w:t>
            </w:r>
          </w:p>
        </w:tc>
      </w:tr>
      <w:tr w:rsidR="00425A03" w14:paraId="6D23D115" w14:textId="77777777" w:rsidTr="00425A03">
        <w:tc>
          <w:tcPr>
            <w:tcW w:w="1691" w:type="dxa"/>
          </w:tcPr>
          <w:p w14:paraId="3CF626D5" w14:textId="12190B0B" w:rsidR="00425A03" w:rsidRPr="0035151F" w:rsidRDefault="00425A03" w:rsidP="00425A03">
            <w:pPr>
              <w:rPr>
                <w:rStyle w:val="Emphasis"/>
              </w:rPr>
            </w:pPr>
            <w:r w:rsidRPr="0035151F">
              <w:rPr>
                <w:rStyle w:val="Emphasis"/>
              </w:rPr>
              <w:t>sleep_time</w:t>
            </w:r>
          </w:p>
        </w:tc>
        <w:tc>
          <w:tcPr>
            <w:tcW w:w="1134" w:type="dxa"/>
          </w:tcPr>
          <w:p w14:paraId="4A3C9611" w14:textId="65C95493" w:rsidR="00425A03" w:rsidRDefault="00425A03" w:rsidP="00425A03">
            <w:r>
              <w:t>No</w:t>
            </w:r>
          </w:p>
        </w:tc>
        <w:tc>
          <w:tcPr>
            <w:tcW w:w="5245" w:type="dxa"/>
          </w:tcPr>
          <w:p w14:paraId="1155D81B" w14:textId="77BE725A" w:rsidR="00425A03" w:rsidRDefault="00425A03" w:rsidP="00425A03">
            <w:r>
              <w:t>Sleep</w:t>
            </w:r>
            <w:r>
              <w:rPr>
                <w:spacing w:val="-4"/>
              </w:rPr>
              <w:t xml:space="preserve"> </w:t>
            </w:r>
            <w:r>
              <w:t>time</w:t>
            </w:r>
            <w:r>
              <w:rPr>
                <w:spacing w:val="-3"/>
              </w:rPr>
              <w:t xml:space="preserve"> </w:t>
            </w:r>
            <w:r>
              <w:t>to</w:t>
            </w:r>
            <w:r>
              <w:rPr>
                <w:spacing w:val="-1"/>
              </w:rPr>
              <w:t xml:space="preserve"> supend</w:t>
            </w:r>
            <w:r>
              <w:rPr>
                <w:spacing w:val="-3"/>
              </w:rPr>
              <w:t xml:space="preserve"> </w:t>
            </w:r>
            <w:r>
              <w:t>the</w:t>
            </w:r>
            <w:r>
              <w:rPr>
                <w:spacing w:val="26"/>
                <w:w w:val="99"/>
              </w:rPr>
              <w:t xml:space="preserve"> </w:t>
            </w:r>
            <w:r>
              <w:rPr>
                <w:spacing w:val="-1"/>
              </w:rPr>
              <w:t>running</w:t>
            </w:r>
            <w:r>
              <w:rPr>
                <w:spacing w:val="-2"/>
              </w:rPr>
              <w:t xml:space="preserve"> </w:t>
            </w:r>
            <w:r>
              <w:t>job</w:t>
            </w:r>
            <w:r>
              <w:rPr>
                <w:spacing w:val="-2"/>
              </w:rPr>
              <w:t xml:space="preserve"> </w:t>
            </w:r>
            <w:r>
              <w:t>for</w:t>
            </w:r>
            <w:r>
              <w:rPr>
                <w:spacing w:val="-2"/>
              </w:rPr>
              <w:t xml:space="preserve"> </w:t>
            </w:r>
            <w:r>
              <w:t>a</w:t>
            </w:r>
            <w:r>
              <w:rPr>
                <w:spacing w:val="-2"/>
              </w:rPr>
              <w:t xml:space="preserve"> </w:t>
            </w:r>
            <w:r>
              <w:rPr>
                <w:spacing w:val="-1"/>
              </w:rPr>
              <w:t>certain</w:t>
            </w:r>
            <w:r>
              <w:rPr>
                <w:spacing w:val="24"/>
                <w:w w:val="99"/>
              </w:rPr>
              <w:t xml:space="preserve"> </w:t>
            </w:r>
            <w:r>
              <w:t>period</w:t>
            </w:r>
            <w:r>
              <w:rPr>
                <w:spacing w:val="-9"/>
              </w:rPr>
              <w:t xml:space="preserve"> </w:t>
            </w:r>
            <w:r>
              <w:t>of</w:t>
            </w:r>
            <w:r>
              <w:rPr>
                <w:spacing w:val="-9"/>
              </w:rPr>
              <w:t xml:space="preserve"> </w:t>
            </w:r>
            <w:r>
              <w:rPr>
                <w:spacing w:val="-1"/>
              </w:rPr>
              <w:t>time.</w:t>
            </w:r>
            <w:r>
              <w:rPr>
                <w:spacing w:val="-9"/>
              </w:rPr>
              <w:t xml:space="preserve"> </w:t>
            </w:r>
            <w:r>
              <w:t>The</w:t>
            </w:r>
            <w:r>
              <w:rPr>
                <w:spacing w:val="-9"/>
              </w:rPr>
              <w:t xml:space="preserve"> </w:t>
            </w:r>
            <w:r>
              <w:t>sleep</w:t>
            </w:r>
            <w:r>
              <w:rPr>
                <w:spacing w:val="-9"/>
              </w:rPr>
              <w:t xml:space="preserve"> </w:t>
            </w:r>
            <w:r>
              <w:t>time</w:t>
            </w:r>
            <w:r>
              <w:rPr>
                <w:spacing w:val="21"/>
                <w:w w:val="99"/>
              </w:rPr>
              <w:t xml:space="preserve"> </w:t>
            </w:r>
            <w:r>
              <w:t>must</w:t>
            </w:r>
            <w:r>
              <w:rPr>
                <w:spacing w:val="-4"/>
              </w:rPr>
              <w:t xml:space="preserve"> </w:t>
            </w:r>
            <w:r>
              <w:t>be</w:t>
            </w:r>
            <w:r>
              <w:rPr>
                <w:spacing w:val="-1"/>
              </w:rPr>
              <w:t xml:space="preserve"> </w:t>
            </w:r>
            <w:r>
              <w:t>specified</w:t>
            </w:r>
            <w:r>
              <w:rPr>
                <w:spacing w:val="-4"/>
              </w:rPr>
              <w:t xml:space="preserve"> </w:t>
            </w:r>
            <w:r>
              <w:t>in</w:t>
            </w:r>
            <w:r>
              <w:rPr>
                <w:spacing w:val="-3"/>
              </w:rPr>
              <w:t xml:space="preserve"> </w:t>
            </w:r>
            <w:r>
              <w:rPr>
                <w:spacing w:val="-1"/>
              </w:rPr>
              <w:t>seconds.</w:t>
            </w:r>
          </w:p>
        </w:tc>
        <w:tc>
          <w:tcPr>
            <w:tcW w:w="992" w:type="dxa"/>
          </w:tcPr>
          <w:p w14:paraId="255033B1" w14:textId="6035D690" w:rsidR="00425A03" w:rsidRDefault="00425A03" w:rsidP="00425A03">
            <w:r>
              <w:t>0</w:t>
            </w:r>
          </w:p>
        </w:tc>
        <w:tc>
          <w:tcPr>
            <w:tcW w:w="883" w:type="dxa"/>
          </w:tcPr>
          <w:p w14:paraId="10DBC367" w14:textId="0C75337F" w:rsidR="00425A03" w:rsidRDefault="00425A03" w:rsidP="00425A03">
            <w:r>
              <w:t>Integer</w:t>
            </w:r>
          </w:p>
        </w:tc>
      </w:tr>
      <w:tr w:rsidR="00425A03" w14:paraId="1F6DDEEC" w14:textId="77777777" w:rsidTr="00425A03">
        <w:tc>
          <w:tcPr>
            <w:tcW w:w="1691" w:type="dxa"/>
          </w:tcPr>
          <w:p w14:paraId="75DE4B14" w14:textId="78415EC8" w:rsidR="00425A03" w:rsidRPr="0035151F" w:rsidRDefault="006520DE" w:rsidP="00425A03">
            <w:pPr>
              <w:rPr>
                <w:rStyle w:val="Emphasis"/>
              </w:rPr>
            </w:pPr>
            <w:r w:rsidRPr="0035151F">
              <w:rPr>
                <w:rStyle w:val="Emphasis"/>
              </w:rPr>
              <w:t>G</w:t>
            </w:r>
            <w:r w:rsidR="00425A03" w:rsidRPr="0035151F">
              <w:rPr>
                <w:rStyle w:val="Emphasis"/>
              </w:rPr>
              <w:t>roup</w:t>
            </w:r>
          </w:p>
        </w:tc>
        <w:tc>
          <w:tcPr>
            <w:tcW w:w="1134" w:type="dxa"/>
          </w:tcPr>
          <w:p w14:paraId="6BF3278A" w14:textId="0DD23AE8" w:rsidR="00425A03" w:rsidRDefault="00425A03" w:rsidP="00425A03">
            <w:r>
              <w:t>No</w:t>
            </w:r>
          </w:p>
        </w:tc>
        <w:tc>
          <w:tcPr>
            <w:tcW w:w="5245" w:type="dxa"/>
          </w:tcPr>
          <w:p w14:paraId="6A40BAE9" w14:textId="552AA149" w:rsidR="00425A03" w:rsidRDefault="00425A03" w:rsidP="00425A03">
            <w:r>
              <w:t>The</w:t>
            </w:r>
            <w:r>
              <w:rPr>
                <w:spacing w:val="-1"/>
              </w:rPr>
              <w:t xml:space="preserve"> group</w:t>
            </w:r>
            <w:r>
              <w:rPr>
                <w:spacing w:val="-2"/>
              </w:rPr>
              <w:t xml:space="preserve"> </w:t>
            </w:r>
            <w:r>
              <w:t>id</w:t>
            </w:r>
            <w:r>
              <w:rPr>
                <w:spacing w:val="-2"/>
              </w:rPr>
              <w:t xml:space="preserve"> </w:t>
            </w:r>
            <w:r>
              <w:t>of</w:t>
            </w:r>
            <w:r>
              <w:rPr>
                <w:spacing w:val="-2"/>
              </w:rPr>
              <w:t xml:space="preserve"> </w:t>
            </w:r>
            <w:r>
              <w:rPr>
                <w:spacing w:val="-1"/>
              </w:rPr>
              <w:t>scheduled</w:t>
            </w:r>
            <w:r>
              <w:rPr>
                <w:spacing w:val="-2"/>
              </w:rPr>
              <w:t xml:space="preserve"> </w:t>
            </w:r>
            <w:r>
              <w:rPr>
                <w:spacing w:val="-1"/>
              </w:rPr>
              <w:t>job.</w:t>
            </w:r>
          </w:p>
        </w:tc>
        <w:tc>
          <w:tcPr>
            <w:tcW w:w="992" w:type="dxa"/>
          </w:tcPr>
          <w:p w14:paraId="504F7E7F" w14:textId="5F7A408A" w:rsidR="00425A03" w:rsidRDefault="00425A03" w:rsidP="00425A03">
            <w:r>
              <w:t>0</w:t>
            </w:r>
          </w:p>
        </w:tc>
        <w:tc>
          <w:tcPr>
            <w:tcW w:w="883" w:type="dxa"/>
          </w:tcPr>
          <w:p w14:paraId="14B49FA9" w14:textId="700AD1DC" w:rsidR="00425A03" w:rsidRDefault="00425A03" w:rsidP="00425A03">
            <w:r>
              <w:rPr>
                <w:spacing w:val="-1"/>
              </w:rPr>
              <w:t>String</w:t>
            </w:r>
          </w:p>
        </w:tc>
      </w:tr>
      <w:tr w:rsidR="00425A03" w14:paraId="5B67140B" w14:textId="77777777" w:rsidTr="00425A03">
        <w:tc>
          <w:tcPr>
            <w:tcW w:w="1691" w:type="dxa"/>
          </w:tcPr>
          <w:p w14:paraId="32B79688" w14:textId="1C78CD47" w:rsidR="00425A03" w:rsidRPr="0035151F" w:rsidRDefault="00425A03" w:rsidP="00425A03">
            <w:pPr>
              <w:rPr>
                <w:rStyle w:val="Emphasis"/>
              </w:rPr>
            </w:pPr>
            <w:r w:rsidRPr="0035151F">
              <w:rPr>
                <w:rStyle w:val="Emphasis"/>
              </w:rPr>
              <w:t>description</w:t>
            </w:r>
          </w:p>
        </w:tc>
        <w:tc>
          <w:tcPr>
            <w:tcW w:w="1134" w:type="dxa"/>
          </w:tcPr>
          <w:p w14:paraId="4816A829" w14:textId="6167EA1E" w:rsidR="00425A03" w:rsidRDefault="00425A03" w:rsidP="00425A03">
            <w:r>
              <w:t>No</w:t>
            </w:r>
          </w:p>
        </w:tc>
        <w:tc>
          <w:tcPr>
            <w:tcW w:w="5245" w:type="dxa"/>
          </w:tcPr>
          <w:p w14:paraId="283E150C" w14:textId="6A8D6C1E" w:rsidR="00425A03" w:rsidRDefault="00425A03" w:rsidP="00425A03">
            <w:r>
              <w:t>The</w:t>
            </w:r>
            <w:r>
              <w:rPr>
                <w:spacing w:val="-11"/>
              </w:rPr>
              <w:t xml:space="preserve"> </w:t>
            </w:r>
            <w:r>
              <w:t>descrioption</w:t>
            </w:r>
            <w:r>
              <w:rPr>
                <w:spacing w:val="-10"/>
              </w:rPr>
              <w:t xml:space="preserve"> </w:t>
            </w:r>
            <w:r>
              <w:t>of</w:t>
            </w:r>
            <w:r>
              <w:rPr>
                <w:spacing w:val="-11"/>
              </w:rPr>
              <w:t xml:space="preserve"> </w:t>
            </w:r>
            <w:r>
              <w:t>scheduled</w:t>
            </w:r>
            <w:r>
              <w:rPr>
                <w:spacing w:val="23"/>
                <w:w w:val="99"/>
              </w:rPr>
              <w:t xml:space="preserve"> </w:t>
            </w:r>
            <w:r>
              <w:rPr>
                <w:spacing w:val="-1"/>
              </w:rPr>
              <w:t>job.</w:t>
            </w:r>
          </w:p>
        </w:tc>
        <w:tc>
          <w:tcPr>
            <w:tcW w:w="992" w:type="dxa"/>
          </w:tcPr>
          <w:p w14:paraId="70BA3344" w14:textId="4E79B854" w:rsidR="00425A03" w:rsidRDefault="00425A03" w:rsidP="00425A03">
            <w:r>
              <w:t>0</w:t>
            </w:r>
          </w:p>
        </w:tc>
        <w:tc>
          <w:tcPr>
            <w:tcW w:w="883" w:type="dxa"/>
          </w:tcPr>
          <w:p w14:paraId="324DA39A" w14:textId="2EA14AE7" w:rsidR="00425A03" w:rsidRDefault="00425A03" w:rsidP="00425A03">
            <w:pPr>
              <w:rPr>
                <w:spacing w:val="-1"/>
              </w:rPr>
            </w:pPr>
            <w:r>
              <w:rPr>
                <w:spacing w:val="-1"/>
              </w:rPr>
              <w:t>String</w:t>
            </w:r>
          </w:p>
        </w:tc>
      </w:tr>
      <w:tr w:rsidR="00425A03" w14:paraId="75127DF3" w14:textId="77777777" w:rsidTr="00425A03">
        <w:tc>
          <w:tcPr>
            <w:tcW w:w="1691" w:type="dxa"/>
          </w:tcPr>
          <w:p w14:paraId="6AC33902" w14:textId="29D71528" w:rsidR="00425A03" w:rsidRPr="0035151F" w:rsidRDefault="006520DE" w:rsidP="00425A03">
            <w:pPr>
              <w:rPr>
                <w:rStyle w:val="Emphasis"/>
              </w:rPr>
            </w:pPr>
            <w:r w:rsidRPr="0035151F">
              <w:rPr>
                <w:rStyle w:val="Emphasis"/>
              </w:rPr>
              <w:t>S</w:t>
            </w:r>
            <w:r w:rsidR="00425A03" w:rsidRPr="0035151F">
              <w:rPr>
                <w:rStyle w:val="Emphasis"/>
              </w:rPr>
              <w:t>tatus</w:t>
            </w:r>
          </w:p>
        </w:tc>
        <w:tc>
          <w:tcPr>
            <w:tcW w:w="1134" w:type="dxa"/>
          </w:tcPr>
          <w:p w14:paraId="5E6EFBA2" w14:textId="2559F5EB" w:rsidR="00425A03" w:rsidRDefault="00425A03" w:rsidP="00425A03">
            <w:r>
              <w:t>No</w:t>
            </w:r>
          </w:p>
        </w:tc>
        <w:tc>
          <w:tcPr>
            <w:tcW w:w="5245" w:type="dxa"/>
          </w:tcPr>
          <w:p w14:paraId="62B863FF" w14:textId="073BF391" w:rsidR="00425A03" w:rsidRDefault="00425A03" w:rsidP="00425A03">
            <w:r>
              <w:rPr>
                <w:spacing w:val="-1"/>
              </w:rPr>
              <w:t>The</w:t>
            </w:r>
            <w:r>
              <w:rPr>
                <w:spacing w:val="-3"/>
              </w:rPr>
              <w:t xml:space="preserve"> </w:t>
            </w:r>
            <w:r>
              <w:rPr>
                <w:spacing w:val="-1"/>
              </w:rPr>
              <w:t>status</w:t>
            </w:r>
            <w:r>
              <w:rPr>
                <w:spacing w:val="-3"/>
              </w:rPr>
              <w:t xml:space="preserve"> </w:t>
            </w:r>
            <w:r>
              <w:t>of</w:t>
            </w:r>
            <w:r>
              <w:rPr>
                <w:spacing w:val="-3"/>
              </w:rPr>
              <w:t xml:space="preserve"> </w:t>
            </w:r>
            <w:r>
              <w:rPr>
                <w:spacing w:val="-1"/>
              </w:rPr>
              <w:t>the</w:t>
            </w:r>
            <w:r>
              <w:rPr>
                <w:spacing w:val="-3"/>
              </w:rPr>
              <w:t xml:space="preserve"> </w:t>
            </w:r>
            <w:r>
              <w:rPr>
                <w:spacing w:val="-1"/>
              </w:rPr>
              <w:t>scheduled</w:t>
            </w:r>
            <w:r>
              <w:rPr>
                <w:spacing w:val="27"/>
                <w:w w:val="99"/>
              </w:rPr>
              <w:t xml:space="preserve"> </w:t>
            </w:r>
            <w:r>
              <w:t>job</w:t>
            </w:r>
          </w:p>
        </w:tc>
        <w:tc>
          <w:tcPr>
            <w:tcW w:w="992" w:type="dxa"/>
          </w:tcPr>
          <w:p w14:paraId="56E107ED" w14:textId="21FBC82F" w:rsidR="00425A03" w:rsidRDefault="00425A03" w:rsidP="00425A03">
            <w:r>
              <w:t>0</w:t>
            </w:r>
          </w:p>
        </w:tc>
        <w:tc>
          <w:tcPr>
            <w:tcW w:w="883" w:type="dxa"/>
          </w:tcPr>
          <w:p w14:paraId="11F9E438" w14:textId="533B89FD" w:rsidR="00425A03" w:rsidRDefault="00425A03" w:rsidP="00425A03">
            <w:pPr>
              <w:rPr>
                <w:spacing w:val="-1"/>
              </w:rPr>
            </w:pPr>
            <w:r>
              <w:rPr>
                <w:spacing w:val="-1"/>
              </w:rPr>
              <w:t>String</w:t>
            </w:r>
          </w:p>
        </w:tc>
      </w:tr>
    </w:tbl>
    <w:p w14:paraId="644DF293" w14:textId="77777777" w:rsidR="006C0604" w:rsidRDefault="006C0604" w:rsidP="006C0604">
      <w:bookmarkStart w:id="587" w:name="_TOC_250124"/>
      <w:r>
        <w:br w:type="page"/>
      </w:r>
    </w:p>
    <w:p w14:paraId="18F98A0C" w14:textId="77777777" w:rsidR="00FF7EF3" w:rsidRDefault="00FF7EF3" w:rsidP="00FF7EF3"/>
    <w:p w14:paraId="59F6FECA" w14:textId="13715071" w:rsidR="00425A03" w:rsidRDefault="00425A03" w:rsidP="00425A03">
      <w:pPr>
        <w:pStyle w:val="Heading3"/>
        <w:rPr>
          <w:b/>
          <w:bCs/>
        </w:rPr>
      </w:pPr>
      <w:bookmarkStart w:id="588" w:name="_Ref445763680"/>
      <w:bookmarkStart w:id="589" w:name="_Ref445763684"/>
      <w:bookmarkStart w:id="590" w:name="_Ref445763688"/>
      <w:bookmarkStart w:id="591" w:name="_Ref445814817"/>
      <w:bookmarkStart w:id="592" w:name="_Ref445814821"/>
      <w:bookmarkStart w:id="593" w:name="_Toc30015903"/>
      <w:r w:rsidRPr="00425A03">
        <w:t>ScheduleJob</w:t>
      </w:r>
      <w:bookmarkEnd w:id="587"/>
      <w:bookmarkEnd w:id="588"/>
      <w:bookmarkEnd w:id="589"/>
      <w:bookmarkEnd w:id="590"/>
      <w:bookmarkEnd w:id="591"/>
      <w:bookmarkEnd w:id="592"/>
      <w:bookmarkEnd w:id="593"/>
    </w:p>
    <w:p w14:paraId="73997255" w14:textId="77777777" w:rsidR="00425A03" w:rsidRDefault="00425A03" w:rsidP="00425A03">
      <w:pPr>
        <w:pStyle w:val="Fixedwidthblock"/>
        <w:rPr>
          <w:rFonts w:eastAsia="Courier New" w:hAnsi="Courier New" w:cs="Courier New"/>
          <w:szCs w:val="18"/>
        </w:rPr>
      </w:pPr>
      <w:r>
        <w:t>com.hp.ov.activator.mwfm.component.builtin.ScheduleJob</w:t>
      </w:r>
    </w:p>
    <w:p w14:paraId="60C416BF" w14:textId="10309D81" w:rsidR="00425A03" w:rsidRDefault="00425A03" w:rsidP="00425A03">
      <w:r>
        <w:rPr>
          <w:spacing w:val="-1"/>
        </w:rPr>
        <w:t>The</w:t>
      </w:r>
      <w:r>
        <w:rPr>
          <w:spacing w:val="-3"/>
        </w:rPr>
        <w:t xml:space="preserve"> </w:t>
      </w:r>
      <w:r>
        <w:t xml:space="preserve">node </w:t>
      </w:r>
      <w:r>
        <w:rPr>
          <w:spacing w:val="-1"/>
        </w:rPr>
        <w:t>schedules</w:t>
      </w:r>
      <w:r>
        <w:rPr>
          <w:spacing w:val="-3"/>
        </w:rPr>
        <w:t xml:space="preserve"> </w:t>
      </w:r>
      <w:r>
        <w:t xml:space="preserve">a </w:t>
      </w:r>
      <w:r>
        <w:rPr>
          <w:spacing w:val="-1"/>
        </w:rPr>
        <w:t>workflow</w:t>
      </w:r>
      <w:r>
        <w:t xml:space="preserve"> for</w:t>
      </w:r>
      <w:r>
        <w:rPr>
          <w:spacing w:val="-3"/>
        </w:rPr>
        <w:t xml:space="preserve"> </w:t>
      </w:r>
      <w:r>
        <w:t xml:space="preserve">a </w:t>
      </w:r>
      <w:r>
        <w:rPr>
          <w:spacing w:val="-1"/>
        </w:rPr>
        <w:t>specified</w:t>
      </w:r>
      <w:r>
        <w:t xml:space="preserve"> time. </w:t>
      </w:r>
      <w:r>
        <w:rPr>
          <w:spacing w:val="-1"/>
        </w:rPr>
        <w:t>The</w:t>
      </w:r>
      <w:r>
        <w:rPr>
          <w:spacing w:val="-3"/>
        </w:rPr>
        <w:t xml:space="preserve"> </w:t>
      </w:r>
      <w:r>
        <w:t xml:space="preserve">node </w:t>
      </w:r>
      <w:r>
        <w:rPr>
          <w:spacing w:val="-1"/>
        </w:rPr>
        <w:t>works</w:t>
      </w:r>
      <w:r>
        <w:t xml:space="preserve"> </w:t>
      </w:r>
      <w:r>
        <w:rPr>
          <w:spacing w:val="-1"/>
        </w:rPr>
        <w:t>similarly</w:t>
      </w:r>
      <w:r>
        <w:t xml:space="preserve"> </w:t>
      </w:r>
      <w:r>
        <w:rPr>
          <w:spacing w:val="-1"/>
        </w:rPr>
        <w:t>to</w:t>
      </w:r>
      <w:r>
        <w:t xml:space="preserve"> </w:t>
      </w:r>
      <w:r>
        <w:rPr>
          <w:spacing w:val="-1"/>
        </w:rPr>
        <w:t>th</w:t>
      </w:r>
      <w:r w:rsidR="006520DE">
        <w:rPr>
          <w:spacing w:val="-1"/>
        </w:rPr>
        <w:t xml:space="preserve">e </w:t>
      </w:r>
      <w:r>
        <w:rPr>
          <w:rFonts w:ascii="Courier New"/>
          <w:spacing w:val="-8"/>
        </w:rPr>
        <w:t>StartJob</w:t>
      </w:r>
      <w:r>
        <w:rPr>
          <w:rFonts w:ascii="Courier New"/>
          <w:spacing w:val="-80"/>
        </w:rPr>
        <w:t xml:space="preserve"> </w:t>
      </w:r>
      <w:r>
        <w:rPr>
          <w:spacing w:val="-1"/>
        </w:rPr>
        <w:t>node.</w:t>
      </w:r>
      <w:r>
        <w:rPr>
          <w:spacing w:val="-6"/>
        </w:rPr>
        <w:t xml:space="preserve"> </w:t>
      </w:r>
      <w:r>
        <w:rPr>
          <w:spacing w:val="-1"/>
        </w:rPr>
        <w:t>It</w:t>
      </w:r>
      <w:r>
        <w:rPr>
          <w:spacing w:val="-6"/>
        </w:rPr>
        <w:t xml:space="preserve"> </w:t>
      </w:r>
      <w:r>
        <w:rPr>
          <w:spacing w:val="-1"/>
        </w:rPr>
        <w:t>checks</w:t>
      </w:r>
      <w:r>
        <w:rPr>
          <w:spacing w:val="-8"/>
        </w:rPr>
        <w:t xml:space="preserve"> </w:t>
      </w:r>
      <w:r>
        <w:rPr>
          <w:spacing w:val="-1"/>
        </w:rPr>
        <w:t>if</w:t>
      </w:r>
      <w:r>
        <w:rPr>
          <w:spacing w:val="-6"/>
        </w:rPr>
        <w:t xml:space="preserve"> </w:t>
      </w:r>
      <w:r>
        <w:t>the</w:t>
      </w:r>
      <w:r>
        <w:rPr>
          <w:spacing w:val="-7"/>
        </w:rPr>
        <w:t xml:space="preserve"> </w:t>
      </w:r>
      <w:r>
        <w:t>workflow</w:t>
      </w:r>
      <w:r>
        <w:rPr>
          <w:spacing w:val="-7"/>
        </w:rPr>
        <w:t xml:space="preserve"> </w:t>
      </w:r>
      <w:r>
        <w:rPr>
          <w:spacing w:val="-1"/>
        </w:rPr>
        <w:t>to</w:t>
      </w:r>
      <w:r>
        <w:rPr>
          <w:spacing w:val="-5"/>
        </w:rPr>
        <w:t xml:space="preserve"> </w:t>
      </w:r>
      <w:r>
        <w:rPr>
          <w:spacing w:val="-1"/>
        </w:rPr>
        <w:t>schedule</w:t>
      </w:r>
      <w:r>
        <w:rPr>
          <w:spacing w:val="-7"/>
        </w:rPr>
        <w:t xml:space="preserve"> </w:t>
      </w:r>
      <w:r>
        <w:rPr>
          <w:spacing w:val="-1"/>
        </w:rPr>
        <w:t>has</w:t>
      </w:r>
      <w:r>
        <w:rPr>
          <w:spacing w:val="-6"/>
        </w:rPr>
        <w:t xml:space="preserve"> </w:t>
      </w:r>
      <w:r>
        <w:rPr>
          <w:spacing w:val="-1"/>
        </w:rPr>
        <w:t>no</w:t>
      </w:r>
      <w:r>
        <w:rPr>
          <w:spacing w:val="-5"/>
        </w:rPr>
        <w:t xml:space="preserve"> </w:t>
      </w:r>
      <w:r>
        <w:rPr>
          <w:spacing w:val="-1"/>
        </w:rPr>
        <w:t>errors,</w:t>
      </w:r>
      <w:r>
        <w:rPr>
          <w:spacing w:val="-7"/>
        </w:rPr>
        <w:t xml:space="preserve"> </w:t>
      </w:r>
      <w:r>
        <w:rPr>
          <w:spacing w:val="-1"/>
        </w:rPr>
        <w:t>and</w:t>
      </w:r>
      <w:r>
        <w:rPr>
          <w:spacing w:val="-6"/>
        </w:rPr>
        <w:t xml:space="preserve"> </w:t>
      </w:r>
      <w:r>
        <w:rPr>
          <w:spacing w:val="-1"/>
        </w:rPr>
        <w:t>only</w:t>
      </w:r>
      <w:r>
        <w:rPr>
          <w:spacing w:val="-6"/>
        </w:rPr>
        <w:t xml:space="preserve"> </w:t>
      </w:r>
      <w:r>
        <w:t>then</w:t>
      </w:r>
      <w:r>
        <w:rPr>
          <w:spacing w:val="-7"/>
        </w:rPr>
        <w:t xml:space="preserve"> </w:t>
      </w:r>
      <w:r>
        <w:rPr>
          <w:spacing w:val="-1"/>
        </w:rPr>
        <w:t>adds</w:t>
      </w:r>
      <w:r>
        <w:rPr>
          <w:spacing w:val="-7"/>
        </w:rPr>
        <w:t xml:space="preserve"> </w:t>
      </w:r>
      <w:r>
        <w:rPr>
          <w:spacing w:val="-1"/>
        </w:rPr>
        <w:t>it</w:t>
      </w:r>
      <w:r>
        <w:rPr>
          <w:spacing w:val="61"/>
          <w:w w:val="99"/>
        </w:rPr>
        <w:t xml:space="preserve"> </w:t>
      </w:r>
      <w:r>
        <w:t xml:space="preserve">to the </w:t>
      </w:r>
      <w:r>
        <w:rPr>
          <w:spacing w:val="-1"/>
        </w:rPr>
        <w:t xml:space="preserve">list </w:t>
      </w:r>
      <w:r>
        <w:t xml:space="preserve">of </w:t>
      </w:r>
      <w:r>
        <w:rPr>
          <w:spacing w:val="-1"/>
        </w:rPr>
        <w:t>scheduled</w:t>
      </w:r>
      <w:r>
        <w:t xml:space="preserve"> job</w:t>
      </w:r>
      <w:r w:rsidR="006520DE" w:rsidRPr="006520DE">
        <w:t>s. You can specify the schedule time, group id, status and description of a scheduled job. If you want to run the scheduled job repeatedly, specify repeating frequency and repeating end time</w:t>
      </w:r>
      <w:r>
        <w:rPr>
          <w:spacing w:val="-1"/>
        </w:rPr>
        <w:t>.</w:t>
      </w:r>
    </w:p>
    <w:p w14:paraId="5DA97E91" w14:textId="77777777" w:rsidR="00425A03" w:rsidRDefault="00425A03" w:rsidP="00425A03">
      <w:r>
        <w:t>If</w:t>
      </w:r>
      <w:r>
        <w:rPr>
          <w:spacing w:val="-3"/>
        </w:rPr>
        <w:t xml:space="preserve"> </w:t>
      </w:r>
      <w:r>
        <w:t>the node</w:t>
      </w:r>
      <w:r>
        <w:rPr>
          <w:spacing w:val="-3"/>
        </w:rPr>
        <w:t xml:space="preserve"> </w:t>
      </w:r>
      <w:r>
        <w:t xml:space="preserve">finishes </w:t>
      </w:r>
      <w:r>
        <w:rPr>
          <w:spacing w:val="-1"/>
        </w:rPr>
        <w:t>without errors,</w:t>
      </w:r>
      <w:r>
        <w:t xml:space="preserve"> </w:t>
      </w:r>
      <w:r>
        <w:rPr>
          <w:spacing w:val="-1"/>
        </w:rPr>
        <w:t>the</w:t>
      </w:r>
      <w:r>
        <w:t xml:space="preserve"> </w:t>
      </w:r>
      <w:r>
        <w:rPr>
          <w:rFonts w:ascii="Courier New"/>
          <w:spacing w:val="-8"/>
        </w:rPr>
        <w:t>RET_VALUE</w:t>
      </w:r>
      <w:r>
        <w:rPr>
          <w:rFonts w:ascii="Courier New"/>
          <w:spacing w:val="-74"/>
        </w:rPr>
        <w:t xml:space="preserve"> </w:t>
      </w:r>
      <w:r>
        <w:rPr>
          <w:spacing w:val="-1"/>
        </w:rPr>
        <w:t>case-packet</w:t>
      </w:r>
      <w:r>
        <w:t xml:space="preserve"> variable is</w:t>
      </w:r>
      <w:r>
        <w:rPr>
          <w:spacing w:val="-3"/>
        </w:rPr>
        <w:t xml:space="preserve"> </w:t>
      </w:r>
      <w:r>
        <w:t>set</w:t>
      </w:r>
      <w:r>
        <w:rPr>
          <w:spacing w:val="-1"/>
        </w:rPr>
        <w:t xml:space="preserve"> to</w:t>
      </w:r>
      <w:r>
        <w:t xml:space="preserve"> 0. In</w:t>
      </w:r>
      <w:r>
        <w:rPr>
          <w:spacing w:val="43"/>
          <w:w w:val="99"/>
        </w:rPr>
        <w:t xml:space="preserve"> </w:t>
      </w:r>
      <w:r>
        <w:t>case of any error in the</w:t>
      </w:r>
      <w:r>
        <w:rPr>
          <w:spacing w:val="-1"/>
        </w:rPr>
        <w:t xml:space="preserve"> node,</w:t>
      </w:r>
      <w:r>
        <w:t xml:space="preserve"> </w:t>
      </w:r>
      <w:r>
        <w:rPr>
          <w:rFonts w:ascii="Courier New"/>
          <w:spacing w:val="-8"/>
        </w:rPr>
        <w:t>RET_VALUE</w:t>
      </w:r>
      <w:r>
        <w:rPr>
          <w:rFonts w:ascii="Courier New"/>
          <w:spacing w:val="-74"/>
        </w:rPr>
        <w:t xml:space="preserve"> </w:t>
      </w:r>
      <w:r>
        <w:t>is</w:t>
      </w:r>
      <w:r>
        <w:rPr>
          <w:spacing w:val="-1"/>
        </w:rPr>
        <w:t xml:space="preserve"> </w:t>
      </w:r>
      <w:r>
        <w:t>set</w:t>
      </w:r>
      <w:r>
        <w:rPr>
          <w:spacing w:val="-1"/>
        </w:rPr>
        <w:t xml:space="preserve"> </w:t>
      </w:r>
      <w:r>
        <w:t>to</w:t>
      </w:r>
      <w:r>
        <w:rPr>
          <w:spacing w:val="-1"/>
        </w:rPr>
        <w:t xml:space="preserve"> </w:t>
      </w:r>
      <w:r>
        <w:t xml:space="preserve">1. The </w:t>
      </w:r>
      <w:r>
        <w:rPr>
          <w:rFonts w:ascii="Courier New"/>
          <w:spacing w:val="-8"/>
        </w:rPr>
        <w:t>RET_TEXT</w:t>
      </w:r>
      <w:r>
        <w:rPr>
          <w:rFonts w:ascii="Courier New"/>
          <w:spacing w:val="-73"/>
        </w:rPr>
        <w:t xml:space="preserve"> </w:t>
      </w:r>
      <w:r>
        <w:rPr>
          <w:spacing w:val="-1"/>
        </w:rPr>
        <w:t>case-packet</w:t>
      </w:r>
      <w:r>
        <w:t xml:space="preserve"> </w:t>
      </w:r>
      <w:r>
        <w:rPr>
          <w:spacing w:val="-1"/>
        </w:rPr>
        <w:t>variable</w:t>
      </w:r>
      <w:r>
        <w:rPr>
          <w:spacing w:val="32"/>
          <w:w w:val="99"/>
        </w:rPr>
        <w:t xml:space="preserve"> </w:t>
      </w:r>
      <w:r>
        <w:t>holds</w:t>
      </w:r>
      <w:r>
        <w:rPr>
          <w:spacing w:val="-4"/>
        </w:rPr>
        <w:t xml:space="preserve"> </w:t>
      </w:r>
      <w:r>
        <w:t>more</w:t>
      </w:r>
      <w:r>
        <w:rPr>
          <w:spacing w:val="-4"/>
        </w:rPr>
        <w:t xml:space="preserve"> </w:t>
      </w:r>
      <w:r>
        <w:t>information</w:t>
      </w:r>
      <w:r>
        <w:rPr>
          <w:spacing w:val="-3"/>
        </w:rPr>
        <w:t xml:space="preserve"> </w:t>
      </w:r>
      <w:r>
        <w:t>about</w:t>
      </w:r>
      <w:r>
        <w:rPr>
          <w:spacing w:val="-4"/>
        </w:rPr>
        <w:t xml:space="preserve"> </w:t>
      </w:r>
      <w:r>
        <w:t>the</w:t>
      </w:r>
      <w:r>
        <w:rPr>
          <w:spacing w:val="-4"/>
        </w:rPr>
        <w:t xml:space="preserve"> </w:t>
      </w:r>
      <w:r>
        <w:t>problem.</w:t>
      </w:r>
    </w:p>
    <w:p w14:paraId="6DA48519" w14:textId="2A8A3E39" w:rsidR="00463AC0" w:rsidRDefault="00463AC0" w:rsidP="00463AC0">
      <w:pPr>
        <w:pStyle w:val="Caption"/>
        <w:keepNext/>
      </w:pPr>
      <w:bookmarkStart w:id="594" w:name="_Toc445370687"/>
      <w:bookmarkStart w:id="595" w:name="_Toc3001620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98</w:t>
      </w:r>
      <w:r w:rsidR="00604BCF">
        <w:rPr>
          <w:noProof/>
        </w:rPr>
        <w:fldChar w:fldCharType="end"/>
      </w:r>
      <w:r>
        <w:tab/>
        <w:t>ScheduleJob Parameters</w:t>
      </w:r>
      <w:bookmarkEnd w:id="594"/>
      <w:bookmarkEnd w:id="595"/>
    </w:p>
    <w:tbl>
      <w:tblPr>
        <w:tblStyle w:val="TableGrid"/>
        <w:tblW w:w="9985" w:type="dxa"/>
        <w:tblLook w:val="04A0" w:firstRow="1" w:lastRow="0" w:firstColumn="1" w:lastColumn="0" w:noHBand="0" w:noVBand="1"/>
      </w:tblPr>
      <w:tblGrid>
        <w:gridCol w:w="2770"/>
        <w:gridCol w:w="1304"/>
        <w:gridCol w:w="3794"/>
        <w:gridCol w:w="1027"/>
        <w:gridCol w:w="1090"/>
      </w:tblGrid>
      <w:tr w:rsidR="007E0354" w14:paraId="62BBDA20" w14:textId="77777777" w:rsidTr="006520DE">
        <w:trPr>
          <w:cnfStyle w:val="100000000000" w:firstRow="1" w:lastRow="0" w:firstColumn="0" w:lastColumn="0" w:oddVBand="0" w:evenVBand="0" w:oddHBand="0" w:evenHBand="0" w:firstRowFirstColumn="0" w:firstRowLastColumn="0" w:lastRowFirstColumn="0" w:lastRowLastColumn="0"/>
          <w:cantSplit/>
          <w:tblHeader/>
        </w:trPr>
        <w:tc>
          <w:tcPr>
            <w:tcW w:w="2770" w:type="dxa"/>
          </w:tcPr>
          <w:p w14:paraId="5B92F1B6" w14:textId="77777777" w:rsidR="00463AC0" w:rsidRDefault="00463AC0" w:rsidP="00E14B6F">
            <w:r>
              <w:rPr>
                <w:w w:val="110"/>
              </w:rPr>
              <w:t>Name</w:t>
            </w:r>
          </w:p>
        </w:tc>
        <w:tc>
          <w:tcPr>
            <w:tcW w:w="1131" w:type="dxa"/>
          </w:tcPr>
          <w:p w14:paraId="2F4FC708" w14:textId="77777777" w:rsidR="00463AC0" w:rsidRDefault="00463AC0" w:rsidP="00E14B6F">
            <w:r>
              <w:rPr>
                <w:spacing w:val="-1"/>
                <w:w w:val="115"/>
              </w:rPr>
              <w:t>Required</w:t>
            </w:r>
          </w:p>
        </w:tc>
        <w:tc>
          <w:tcPr>
            <w:tcW w:w="4136" w:type="dxa"/>
          </w:tcPr>
          <w:p w14:paraId="229357AC" w14:textId="77777777" w:rsidR="00463AC0" w:rsidRDefault="00463AC0" w:rsidP="00E14B6F">
            <w:r>
              <w:rPr>
                <w:spacing w:val="-2"/>
                <w:w w:val="115"/>
              </w:rPr>
              <w:t>De</w:t>
            </w:r>
            <w:r>
              <w:rPr>
                <w:spacing w:val="-1"/>
                <w:w w:val="115"/>
              </w:rPr>
              <w:t>scription</w:t>
            </w:r>
          </w:p>
        </w:tc>
        <w:tc>
          <w:tcPr>
            <w:tcW w:w="952" w:type="dxa"/>
          </w:tcPr>
          <w:p w14:paraId="09972C31" w14:textId="77777777" w:rsidR="00463AC0" w:rsidRDefault="00463AC0" w:rsidP="00E14B6F">
            <w:r>
              <w:rPr>
                <w:spacing w:val="-2"/>
                <w:w w:val="110"/>
              </w:rPr>
              <w:t>De</w:t>
            </w:r>
            <w:r>
              <w:rPr>
                <w:spacing w:val="-1"/>
                <w:w w:val="110"/>
              </w:rPr>
              <w:t>fault</w:t>
            </w:r>
          </w:p>
        </w:tc>
        <w:tc>
          <w:tcPr>
            <w:tcW w:w="996" w:type="dxa"/>
          </w:tcPr>
          <w:p w14:paraId="07870AF4" w14:textId="77777777" w:rsidR="00463AC0" w:rsidRDefault="00463AC0" w:rsidP="00E14B6F">
            <w:r>
              <w:rPr>
                <w:w w:val="110"/>
              </w:rPr>
              <w:t>Type</w:t>
            </w:r>
          </w:p>
        </w:tc>
      </w:tr>
      <w:tr w:rsidR="00463AC0" w14:paraId="03C2C877" w14:textId="77777777" w:rsidTr="006520DE">
        <w:trPr>
          <w:cantSplit/>
        </w:trPr>
        <w:tc>
          <w:tcPr>
            <w:tcW w:w="2770" w:type="dxa"/>
          </w:tcPr>
          <w:p w14:paraId="5BABF343" w14:textId="77777777" w:rsidR="00463AC0" w:rsidRDefault="00463AC0" w:rsidP="00E14B6F">
            <w:r>
              <w:rPr>
                <w:rFonts w:ascii="Courier New"/>
                <w:i/>
                <w:spacing w:val="-9"/>
                <w:sz w:val="20"/>
              </w:rPr>
              <w:t>workflow_name</w:t>
            </w:r>
          </w:p>
        </w:tc>
        <w:tc>
          <w:tcPr>
            <w:tcW w:w="1131" w:type="dxa"/>
          </w:tcPr>
          <w:p w14:paraId="6EA031EB" w14:textId="77777777" w:rsidR="00463AC0" w:rsidRDefault="00463AC0" w:rsidP="00E14B6F">
            <w:r>
              <w:t>Yes</w:t>
            </w:r>
          </w:p>
        </w:tc>
        <w:tc>
          <w:tcPr>
            <w:tcW w:w="4136" w:type="dxa"/>
          </w:tcPr>
          <w:p w14:paraId="12A809BF" w14:textId="77777777" w:rsidR="00463AC0" w:rsidRDefault="00463AC0" w:rsidP="00E14B6F">
            <w:r>
              <w:t>The</w:t>
            </w:r>
            <w:r>
              <w:rPr>
                <w:spacing w:val="-4"/>
              </w:rPr>
              <w:t xml:space="preserve"> </w:t>
            </w:r>
            <w:r>
              <w:t>name</w:t>
            </w:r>
            <w:r>
              <w:rPr>
                <w:spacing w:val="-3"/>
              </w:rPr>
              <w:t xml:space="preserve"> </w:t>
            </w:r>
            <w:r>
              <w:t>of</w:t>
            </w:r>
            <w:r>
              <w:rPr>
                <w:spacing w:val="-3"/>
              </w:rPr>
              <w:t xml:space="preserve"> </w:t>
            </w:r>
            <w:r>
              <w:t>the</w:t>
            </w:r>
            <w:r>
              <w:rPr>
                <w:spacing w:val="-2"/>
              </w:rPr>
              <w:t xml:space="preserve"> </w:t>
            </w:r>
            <w:r>
              <w:t>workflow</w:t>
            </w:r>
            <w:r>
              <w:rPr>
                <w:spacing w:val="22"/>
                <w:w w:val="99"/>
              </w:rPr>
              <w:t xml:space="preserve"> </w:t>
            </w:r>
            <w:r>
              <w:t>to</w:t>
            </w:r>
            <w:r>
              <w:rPr>
                <w:spacing w:val="-5"/>
              </w:rPr>
              <w:t xml:space="preserve"> </w:t>
            </w:r>
            <w:r>
              <w:rPr>
                <w:spacing w:val="-1"/>
              </w:rPr>
              <w:t>schedule</w:t>
            </w:r>
          </w:p>
        </w:tc>
        <w:tc>
          <w:tcPr>
            <w:tcW w:w="952" w:type="dxa"/>
          </w:tcPr>
          <w:p w14:paraId="538AA426" w14:textId="77777777" w:rsidR="00463AC0" w:rsidRDefault="00463AC0" w:rsidP="00E14B6F">
            <w:r>
              <w:t>None</w:t>
            </w:r>
          </w:p>
        </w:tc>
        <w:tc>
          <w:tcPr>
            <w:tcW w:w="996" w:type="dxa"/>
          </w:tcPr>
          <w:p w14:paraId="08C835C0" w14:textId="77777777" w:rsidR="00463AC0" w:rsidRDefault="00463AC0" w:rsidP="00E14B6F">
            <w:r>
              <w:rPr>
                <w:spacing w:val="-1"/>
              </w:rPr>
              <w:t>String</w:t>
            </w:r>
          </w:p>
        </w:tc>
      </w:tr>
      <w:tr w:rsidR="00463AC0" w14:paraId="6F3BC909" w14:textId="77777777" w:rsidTr="006520DE">
        <w:trPr>
          <w:cantSplit/>
        </w:trPr>
        <w:tc>
          <w:tcPr>
            <w:tcW w:w="2770" w:type="dxa"/>
          </w:tcPr>
          <w:p w14:paraId="62913C2B" w14:textId="77777777" w:rsidR="00463AC0" w:rsidRDefault="00463AC0" w:rsidP="00E14B6F">
            <w:pPr>
              <w:rPr>
                <w:rFonts w:ascii="Courier New"/>
                <w:i/>
                <w:spacing w:val="-9"/>
                <w:sz w:val="20"/>
              </w:rPr>
            </w:pPr>
            <w:r>
              <w:rPr>
                <w:rFonts w:ascii="Courier New"/>
                <w:i/>
                <w:spacing w:val="-9"/>
                <w:sz w:val="20"/>
              </w:rPr>
              <w:t>schedule_time</w:t>
            </w:r>
          </w:p>
        </w:tc>
        <w:tc>
          <w:tcPr>
            <w:tcW w:w="1131" w:type="dxa"/>
          </w:tcPr>
          <w:p w14:paraId="78BE2DA3" w14:textId="77777777" w:rsidR="00463AC0" w:rsidRDefault="00463AC0" w:rsidP="00E14B6F">
            <w:r>
              <w:t>Yes</w:t>
            </w:r>
          </w:p>
        </w:tc>
        <w:tc>
          <w:tcPr>
            <w:tcW w:w="4136" w:type="dxa"/>
          </w:tcPr>
          <w:p w14:paraId="32E9B542" w14:textId="77777777" w:rsidR="00463AC0" w:rsidRDefault="00463AC0" w:rsidP="00E14B6F">
            <w:r>
              <w:t>The</w:t>
            </w:r>
            <w:r>
              <w:rPr>
                <w:spacing w:val="-2"/>
              </w:rPr>
              <w:t xml:space="preserve"> </w:t>
            </w:r>
            <w:r>
              <w:rPr>
                <w:spacing w:val="-1"/>
              </w:rPr>
              <w:t>date</w:t>
            </w:r>
            <w:r>
              <w:rPr>
                <w:spacing w:val="-2"/>
              </w:rPr>
              <w:t xml:space="preserve"> </w:t>
            </w:r>
            <w:r>
              <w:rPr>
                <w:spacing w:val="-1"/>
              </w:rPr>
              <w:t>and</w:t>
            </w:r>
            <w:r>
              <w:rPr>
                <w:spacing w:val="-2"/>
              </w:rPr>
              <w:t xml:space="preserve"> </w:t>
            </w:r>
            <w:r>
              <w:t>time</w:t>
            </w:r>
            <w:r>
              <w:rPr>
                <w:spacing w:val="-1"/>
              </w:rPr>
              <w:t xml:space="preserve"> </w:t>
            </w:r>
            <w:r>
              <w:t>to</w:t>
            </w:r>
            <w:r>
              <w:rPr>
                <w:spacing w:val="-1"/>
              </w:rPr>
              <w:t xml:space="preserve"> </w:t>
            </w:r>
            <w:r>
              <w:t>start</w:t>
            </w:r>
            <w:r>
              <w:rPr>
                <w:spacing w:val="25"/>
                <w:w w:val="99"/>
              </w:rPr>
              <w:t xml:space="preserve"> </w:t>
            </w:r>
            <w:r>
              <w:t>the</w:t>
            </w:r>
            <w:r>
              <w:rPr>
                <w:spacing w:val="-3"/>
              </w:rPr>
              <w:t xml:space="preserve"> </w:t>
            </w:r>
            <w:r>
              <w:rPr>
                <w:spacing w:val="1"/>
              </w:rPr>
              <w:t>w</w:t>
            </w:r>
            <w:r>
              <w:t>orkflo</w:t>
            </w:r>
            <w:r>
              <w:rPr>
                <w:spacing w:val="-26"/>
              </w:rPr>
              <w:t>w</w:t>
            </w:r>
            <w:r>
              <w:t>.</w:t>
            </w:r>
            <w:r>
              <w:rPr>
                <w:spacing w:val="-4"/>
              </w:rPr>
              <w:t xml:space="preserve"> </w:t>
            </w:r>
            <w:r>
              <w:t>This</w:t>
            </w:r>
            <w:r>
              <w:rPr>
                <w:w w:val="99"/>
              </w:rPr>
              <w:t xml:space="preserve"> </w:t>
            </w:r>
            <w:r>
              <w:t>parameter</w:t>
            </w:r>
            <w:r>
              <w:rPr>
                <w:spacing w:val="-9"/>
              </w:rPr>
              <w:t xml:space="preserve"> </w:t>
            </w:r>
            <w:r>
              <w:t xml:space="preserve">accepts </w:t>
            </w:r>
            <w:r>
              <w:rPr>
                <w:spacing w:val="-1"/>
              </w:rPr>
              <w:t>the</w:t>
            </w:r>
            <w:r>
              <w:rPr>
                <w:spacing w:val="-9"/>
              </w:rPr>
              <w:t xml:space="preserve"> </w:t>
            </w:r>
            <w:r>
              <w:t>date</w:t>
            </w:r>
            <w:r>
              <w:rPr>
                <w:spacing w:val="22"/>
                <w:w w:val="99"/>
              </w:rPr>
              <w:t xml:space="preserve"> </w:t>
            </w:r>
            <w:r>
              <w:t>and</w:t>
            </w:r>
            <w:r>
              <w:rPr>
                <w:spacing w:val="-4"/>
              </w:rPr>
              <w:t xml:space="preserve"> </w:t>
            </w:r>
            <w:r>
              <w:t>time</w:t>
            </w:r>
            <w:r>
              <w:rPr>
                <w:spacing w:val="-4"/>
              </w:rPr>
              <w:t xml:space="preserve"> </w:t>
            </w:r>
            <w:r>
              <w:t>as</w:t>
            </w:r>
            <w:r>
              <w:rPr>
                <w:spacing w:val="-4"/>
              </w:rPr>
              <w:t xml:space="preserve"> </w:t>
            </w:r>
            <w:r>
              <w:t>milliseconds</w:t>
            </w:r>
            <w:r>
              <w:rPr>
                <w:w w:val="99"/>
              </w:rPr>
              <w:t xml:space="preserve"> </w:t>
            </w:r>
            <w:r>
              <w:t>with</w:t>
            </w:r>
            <w:r>
              <w:rPr>
                <w:spacing w:val="-3"/>
              </w:rPr>
              <w:t xml:space="preserve"> </w:t>
            </w:r>
            <w:r>
              <w:rPr>
                <w:spacing w:val="-1"/>
              </w:rPr>
              <w:t>the</w:t>
            </w:r>
            <w:r>
              <w:rPr>
                <w:spacing w:val="-3"/>
              </w:rPr>
              <w:t xml:space="preserve"> </w:t>
            </w:r>
            <w:r>
              <w:t>starting</w:t>
            </w:r>
            <w:r>
              <w:rPr>
                <w:spacing w:val="-2"/>
              </w:rPr>
              <w:t xml:space="preserve"> </w:t>
            </w:r>
            <w:r>
              <w:t>value</w:t>
            </w:r>
            <w:r>
              <w:rPr>
                <w:spacing w:val="22"/>
                <w:w w:val="99"/>
              </w:rPr>
              <w:t xml:space="preserve"> </w:t>
            </w:r>
            <w:r>
              <w:rPr>
                <w:spacing w:val="-1"/>
              </w:rPr>
              <w:t>from</w:t>
            </w:r>
            <w:r>
              <w:rPr>
                <w:spacing w:val="-3"/>
              </w:rPr>
              <w:t xml:space="preserve"> </w:t>
            </w:r>
            <w:r>
              <w:rPr>
                <w:spacing w:val="-1"/>
              </w:rPr>
              <w:t>January</w:t>
            </w:r>
            <w:r>
              <w:rPr>
                <w:spacing w:val="-2"/>
              </w:rPr>
              <w:t xml:space="preserve"> </w:t>
            </w:r>
            <w:r>
              <w:t>1,</w:t>
            </w:r>
            <w:r>
              <w:rPr>
                <w:spacing w:val="-4"/>
              </w:rPr>
              <w:t xml:space="preserve"> </w:t>
            </w:r>
            <w:r>
              <w:rPr>
                <w:spacing w:val="-1"/>
              </w:rPr>
              <w:t>1970 00:00.00:000</w:t>
            </w:r>
            <w:r>
              <w:rPr>
                <w:spacing w:val="-3"/>
              </w:rPr>
              <w:t xml:space="preserve"> </w:t>
            </w:r>
            <w:r>
              <w:t>GMT.</w:t>
            </w:r>
            <w:r>
              <w:rPr>
                <w:spacing w:val="-3"/>
              </w:rPr>
              <w:t xml:space="preserve"> </w:t>
            </w:r>
            <w:r>
              <w:t>The value</w:t>
            </w:r>
            <w:r>
              <w:rPr>
                <w:spacing w:val="-2"/>
              </w:rPr>
              <w:t xml:space="preserve"> </w:t>
            </w:r>
            <w:r>
              <w:t>should</w:t>
            </w:r>
            <w:r>
              <w:rPr>
                <w:spacing w:val="-4"/>
              </w:rPr>
              <w:t xml:space="preserve"> </w:t>
            </w:r>
            <w:r>
              <w:t>be</w:t>
            </w:r>
            <w:r>
              <w:rPr>
                <w:spacing w:val="-4"/>
              </w:rPr>
              <w:t xml:space="preserve"> </w:t>
            </w:r>
            <w:r>
              <w:rPr>
                <w:spacing w:val="-1"/>
              </w:rPr>
              <w:t>numeric.</w:t>
            </w:r>
          </w:p>
        </w:tc>
        <w:tc>
          <w:tcPr>
            <w:tcW w:w="952" w:type="dxa"/>
          </w:tcPr>
          <w:p w14:paraId="4ADB864F" w14:textId="77777777" w:rsidR="00463AC0" w:rsidRDefault="00463AC0" w:rsidP="00E14B6F">
            <w:r>
              <w:t>None</w:t>
            </w:r>
          </w:p>
        </w:tc>
        <w:tc>
          <w:tcPr>
            <w:tcW w:w="996" w:type="dxa"/>
          </w:tcPr>
          <w:p w14:paraId="62BC5CAA" w14:textId="77777777" w:rsidR="00463AC0" w:rsidRDefault="00463AC0" w:rsidP="00E14B6F">
            <w:pPr>
              <w:rPr>
                <w:spacing w:val="-1"/>
              </w:rPr>
            </w:pPr>
            <w:r>
              <w:rPr>
                <w:spacing w:val="-1"/>
              </w:rPr>
              <w:t>Integer</w:t>
            </w:r>
          </w:p>
        </w:tc>
      </w:tr>
      <w:tr w:rsidR="00463AC0" w14:paraId="7B95756D" w14:textId="77777777" w:rsidTr="006520DE">
        <w:trPr>
          <w:cantSplit/>
        </w:trPr>
        <w:tc>
          <w:tcPr>
            <w:tcW w:w="2770" w:type="dxa"/>
          </w:tcPr>
          <w:p w14:paraId="639C51F5" w14:textId="77777777" w:rsidR="00463AC0" w:rsidRDefault="00463AC0" w:rsidP="00E14B6F">
            <w:pPr>
              <w:rPr>
                <w:rFonts w:ascii="Courier New"/>
                <w:i/>
                <w:spacing w:val="-9"/>
                <w:sz w:val="20"/>
              </w:rPr>
            </w:pPr>
            <w:r>
              <w:rPr>
                <w:rFonts w:ascii="Courier New"/>
                <w:i/>
                <w:spacing w:val="-9"/>
                <w:sz w:val="20"/>
              </w:rPr>
              <w:t>group_id</w:t>
            </w:r>
          </w:p>
        </w:tc>
        <w:tc>
          <w:tcPr>
            <w:tcW w:w="1131" w:type="dxa"/>
          </w:tcPr>
          <w:p w14:paraId="7F010F39" w14:textId="77777777" w:rsidR="00463AC0" w:rsidRDefault="00463AC0" w:rsidP="00E14B6F">
            <w:r>
              <w:t>No</w:t>
            </w:r>
          </w:p>
        </w:tc>
        <w:tc>
          <w:tcPr>
            <w:tcW w:w="4136" w:type="dxa"/>
          </w:tcPr>
          <w:p w14:paraId="66B1FB23" w14:textId="77777777" w:rsidR="00463AC0" w:rsidRDefault="00463AC0" w:rsidP="00E14B6F">
            <w:r>
              <w:t>This</w:t>
            </w:r>
            <w:r>
              <w:rPr>
                <w:spacing w:val="-3"/>
              </w:rPr>
              <w:t xml:space="preserve"> </w:t>
            </w:r>
            <w:r>
              <w:t>parameter</w:t>
            </w:r>
            <w:r>
              <w:rPr>
                <w:spacing w:val="-3"/>
              </w:rPr>
              <w:t xml:space="preserve"> </w:t>
            </w:r>
            <w:r>
              <w:t>is</w:t>
            </w:r>
            <w:r>
              <w:rPr>
                <w:spacing w:val="-3"/>
              </w:rPr>
              <w:t xml:space="preserve"> </w:t>
            </w:r>
            <w:r>
              <w:t>used</w:t>
            </w:r>
            <w:r>
              <w:rPr>
                <w:spacing w:val="-2"/>
              </w:rPr>
              <w:t xml:space="preserve"> </w:t>
            </w:r>
            <w:r>
              <w:t>to</w:t>
            </w:r>
            <w:r>
              <w:rPr>
                <w:spacing w:val="21"/>
                <w:w w:val="99"/>
              </w:rPr>
              <w:t xml:space="preserve"> </w:t>
            </w:r>
            <w:r>
              <w:rPr>
                <w:spacing w:val="-1"/>
              </w:rPr>
              <w:t>group</w:t>
            </w:r>
            <w:r>
              <w:rPr>
                <w:spacing w:val="-2"/>
              </w:rPr>
              <w:t xml:space="preserve"> </w:t>
            </w:r>
            <w:r>
              <w:t>a</w:t>
            </w:r>
            <w:r>
              <w:rPr>
                <w:spacing w:val="-2"/>
              </w:rPr>
              <w:t xml:space="preserve"> </w:t>
            </w:r>
            <w:r>
              <w:t>set</w:t>
            </w:r>
            <w:r>
              <w:rPr>
                <w:spacing w:val="-2"/>
              </w:rPr>
              <w:t xml:space="preserve"> </w:t>
            </w:r>
            <w:r>
              <w:t>of</w:t>
            </w:r>
            <w:r>
              <w:rPr>
                <w:spacing w:val="-2"/>
              </w:rPr>
              <w:t xml:space="preserve"> </w:t>
            </w:r>
            <w:r>
              <w:rPr>
                <w:spacing w:val="-1"/>
              </w:rPr>
              <w:t>scheduled</w:t>
            </w:r>
            <w:r>
              <w:rPr>
                <w:spacing w:val="21"/>
                <w:w w:val="99"/>
              </w:rPr>
              <w:t xml:space="preserve"> </w:t>
            </w:r>
            <w:r>
              <w:rPr>
                <w:spacing w:val="-1"/>
              </w:rPr>
              <w:t>jobs. It</w:t>
            </w:r>
            <w:r>
              <w:t xml:space="preserve"> </w:t>
            </w:r>
            <w:r>
              <w:rPr>
                <w:spacing w:val="-1"/>
              </w:rPr>
              <w:t>is</w:t>
            </w:r>
            <w:r>
              <w:rPr>
                <w:spacing w:val="-3"/>
              </w:rPr>
              <w:t xml:space="preserve"> </w:t>
            </w:r>
            <w:r>
              <w:rPr>
                <w:spacing w:val="-1"/>
              </w:rPr>
              <w:t>useful in</w:t>
            </w:r>
            <w:r>
              <w:rPr>
                <w:spacing w:val="28"/>
                <w:w w:val="99"/>
              </w:rPr>
              <w:t xml:space="preserve"> </w:t>
            </w:r>
            <w:r>
              <w:rPr>
                <w:spacing w:val="-1"/>
              </w:rPr>
              <w:t>connection</w:t>
            </w:r>
            <w:r>
              <w:rPr>
                <w:spacing w:val="-3"/>
              </w:rPr>
              <w:t xml:space="preserve"> </w:t>
            </w:r>
            <w:r>
              <w:rPr>
                <w:spacing w:val="-1"/>
              </w:rPr>
              <w:t>with</w:t>
            </w:r>
            <w:r>
              <w:rPr>
                <w:spacing w:val="-4"/>
              </w:rPr>
              <w:t xml:space="preserve"> </w:t>
            </w:r>
            <w:r>
              <w:t>timed</w:t>
            </w:r>
            <w:r>
              <w:rPr>
                <w:spacing w:val="24"/>
                <w:w w:val="99"/>
              </w:rPr>
              <w:t xml:space="preserve"> </w:t>
            </w:r>
            <w:r>
              <w:t>services</w:t>
            </w:r>
            <w:r>
              <w:rPr>
                <w:spacing w:val="-4"/>
              </w:rPr>
              <w:t xml:space="preserve"> </w:t>
            </w:r>
            <w:r>
              <w:t>and</w:t>
            </w:r>
            <w:r>
              <w:rPr>
                <w:spacing w:val="-5"/>
              </w:rPr>
              <w:t xml:space="preserve"> </w:t>
            </w:r>
            <w:r>
              <w:t>reoccurring</w:t>
            </w:r>
            <w:r>
              <w:rPr>
                <w:w w:val="99"/>
              </w:rPr>
              <w:t xml:space="preserve"> </w:t>
            </w:r>
            <w:r>
              <w:rPr>
                <w:spacing w:val="-1"/>
              </w:rPr>
              <w:t>scheduled</w:t>
            </w:r>
            <w:r>
              <w:rPr>
                <w:spacing w:val="-20"/>
              </w:rPr>
              <w:t xml:space="preserve"> </w:t>
            </w:r>
            <w:r>
              <w:rPr>
                <w:spacing w:val="-1"/>
              </w:rPr>
              <w:t>workflows</w:t>
            </w:r>
            <w:r>
              <w:rPr>
                <w:spacing w:val="-20"/>
              </w:rPr>
              <w:t xml:space="preserve"> </w:t>
            </w:r>
            <w:r>
              <w:rPr>
                <w:spacing w:val="-1"/>
              </w:rPr>
              <w:t>where</w:t>
            </w:r>
            <w:r>
              <w:rPr>
                <w:spacing w:val="37"/>
                <w:w w:val="99"/>
              </w:rPr>
              <w:t xml:space="preserve"> </w:t>
            </w:r>
            <w:r>
              <w:t>a</w:t>
            </w:r>
            <w:r>
              <w:rPr>
                <w:spacing w:val="-3"/>
              </w:rPr>
              <w:t xml:space="preserve"> </w:t>
            </w:r>
            <w:r>
              <w:t>common</w:t>
            </w:r>
            <w:r>
              <w:rPr>
                <w:spacing w:val="-2"/>
              </w:rPr>
              <w:t xml:space="preserve"> </w:t>
            </w:r>
            <w:r>
              <w:t>identifier</w:t>
            </w:r>
            <w:r>
              <w:rPr>
                <w:spacing w:val="-3"/>
              </w:rPr>
              <w:t xml:space="preserve"> </w:t>
            </w:r>
            <w:r>
              <w:t>is</w:t>
            </w:r>
            <w:r>
              <w:rPr>
                <w:w w:val="99"/>
              </w:rPr>
              <w:t xml:space="preserve"> </w:t>
            </w:r>
            <w:r>
              <w:t>needed.</w:t>
            </w:r>
          </w:p>
        </w:tc>
        <w:tc>
          <w:tcPr>
            <w:tcW w:w="952" w:type="dxa"/>
          </w:tcPr>
          <w:p w14:paraId="54FC4A40" w14:textId="77777777" w:rsidR="00463AC0" w:rsidRDefault="00463AC0" w:rsidP="00E14B6F">
            <w:r>
              <w:t>None</w:t>
            </w:r>
          </w:p>
        </w:tc>
        <w:tc>
          <w:tcPr>
            <w:tcW w:w="996" w:type="dxa"/>
          </w:tcPr>
          <w:p w14:paraId="6DB95F99" w14:textId="77777777" w:rsidR="00463AC0" w:rsidRDefault="00463AC0" w:rsidP="00E14B6F">
            <w:pPr>
              <w:rPr>
                <w:spacing w:val="-1"/>
              </w:rPr>
            </w:pPr>
            <w:r>
              <w:rPr>
                <w:spacing w:val="-1"/>
              </w:rPr>
              <w:t>String</w:t>
            </w:r>
          </w:p>
        </w:tc>
      </w:tr>
      <w:tr w:rsidR="00463AC0" w14:paraId="0B88FFBB" w14:textId="77777777" w:rsidTr="006520DE">
        <w:trPr>
          <w:cantSplit/>
        </w:trPr>
        <w:tc>
          <w:tcPr>
            <w:tcW w:w="2770" w:type="dxa"/>
          </w:tcPr>
          <w:p w14:paraId="2FC6D8C0" w14:textId="77777777" w:rsidR="00463AC0" w:rsidRDefault="00463AC0" w:rsidP="00E14B6F">
            <w:pPr>
              <w:rPr>
                <w:rFonts w:ascii="Courier New"/>
                <w:i/>
                <w:spacing w:val="-9"/>
                <w:sz w:val="20"/>
              </w:rPr>
            </w:pPr>
            <w:r>
              <w:rPr>
                <w:rFonts w:ascii="Courier New"/>
                <w:i/>
                <w:spacing w:val="-9"/>
                <w:sz w:val="20"/>
              </w:rPr>
              <w:t>reoccurrence_</w:t>
            </w:r>
            <w:r>
              <w:rPr>
                <w:rFonts w:ascii="Courier New"/>
                <w:i/>
                <w:spacing w:val="-7"/>
                <w:sz w:val="20"/>
              </w:rPr>
              <w:t>freq</w:t>
            </w:r>
          </w:p>
        </w:tc>
        <w:tc>
          <w:tcPr>
            <w:tcW w:w="1131" w:type="dxa"/>
          </w:tcPr>
          <w:p w14:paraId="7A7604DB" w14:textId="77777777" w:rsidR="00463AC0" w:rsidRDefault="00463AC0" w:rsidP="00E14B6F">
            <w:r>
              <w:t>No</w:t>
            </w:r>
          </w:p>
        </w:tc>
        <w:tc>
          <w:tcPr>
            <w:tcW w:w="4136" w:type="dxa"/>
          </w:tcPr>
          <w:p w14:paraId="1CA52DDC" w14:textId="77777777" w:rsidR="00463AC0" w:rsidRDefault="00463AC0" w:rsidP="00E14B6F">
            <w:r>
              <w:t>Reoccurrence</w:t>
            </w:r>
            <w:r>
              <w:rPr>
                <w:spacing w:val="-9"/>
              </w:rPr>
              <w:t xml:space="preserve"> </w:t>
            </w:r>
            <w:r>
              <w:t>frequency</w:t>
            </w:r>
            <w:r>
              <w:rPr>
                <w:w w:val="99"/>
              </w:rPr>
              <w:t xml:space="preserve"> </w:t>
            </w:r>
            <w:r>
              <w:t>period. This</w:t>
            </w:r>
            <w:r>
              <w:rPr>
                <w:spacing w:val="-7"/>
              </w:rPr>
              <w:t xml:space="preserve"> </w:t>
            </w:r>
            <w:r>
              <w:t>parameter</w:t>
            </w:r>
            <w:r>
              <w:rPr>
                <w:spacing w:val="-9"/>
              </w:rPr>
              <w:t xml:space="preserve"> </w:t>
            </w:r>
            <w:r>
              <w:t>has</w:t>
            </w:r>
            <w:r>
              <w:rPr>
                <w:spacing w:val="22"/>
                <w:w w:val="99"/>
              </w:rPr>
              <w:t xml:space="preserve"> </w:t>
            </w:r>
            <w:r>
              <w:t>to</w:t>
            </w:r>
            <w:r>
              <w:rPr>
                <w:spacing w:val="-2"/>
              </w:rPr>
              <w:t xml:space="preserve"> </w:t>
            </w:r>
            <w:r>
              <w:t>be</w:t>
            </w:r>
            <w:r>
              <w:rPr>
                <w:spacing w:val="-2"/>
              </w:rPr>
              <w:t xml:space="preserve"> </w:t>
            </w:r>
            <w:r>
              <w:rPr>
                <w:spacing w:val="-1"/>
              </w:rPr>
              <w:t xml:space="preserve">specified </w:t>
            </w:r>
            <w:r>
              <w:t>if</w:t>
            </w:r>
            <w:r>
              <w:rPr>
                <w:spacing w:val="-3"/>
              </w:rPr>
              <w:t xml:space="preserve"> </w:t>
            </w:r>
            <w:r>
              <w:t>the</w:t>
            </w:r>
            <w:r>
              <w:rPr>
                <w:spacing w:val="27"/>
                <w:w w:val="99"/>
              </w:rPr>
              <w:t xml:space="preserve"> </w:t>
            </w:r>
            <w:r>
              <w:rPr>
                <w:spacing w:val="-1"/>
              </w:rPr>
              <w:t>scheduled</w:t>
            </w:r>
            <w:r>
              <w:rPr>
                <w:spacing w:val="-6"/>
              </w:rPr>
              <w:t xml:space="preserve"> </w:t>
            </w:r>
            <w:r>
              <w:t>job</w:t>
            </w:r>
            <w:r>
              <w:rPr>
                <w:spacing w:val="-6"/>
              </w:rPr>
              <w:t xml:space="preserve"> </w:t>
            </w:r>
            <w:r>
              <w:rPr>
                <w:spacing w:val="-1"/>
              </w:rPr>
              <w:t>has</w:t>
            </w:r>
            <w:r>
              <w:rPr>
                <w:spacing w:val="-6"/>
              </w:rPr>
              <w:t xml:space="preserve"> </w:t>
            </w:r>
            <w:r>
              <w:t>to</w:t>
            </w:r>
            <w:r>
              <w:rPr>
                <w:spacing w:val="-6"/>
              </w:rPr>
              <w:t xml:space="preserve"> </w:t>
            </w:r>
            <w:r>
              <w:t>be</w:t>
            </w:r>
            <w:r>
              <w:rPr>
                <w:spacing w:val="-5"/>
              </w:rPr>
              <w:t xml:space="preserve"> </w:t>
            </w:r>
            <w:r>
              <w:t>run</w:t>
            </w:r>
            <w:r>
              <w:rPr>
                <w:spacing w:val="29"/>
                <w:w w:val="99"/>
              </w:rPr>
              <w:t xml:space="preserve"> </w:t>
            </w:r>
            <w:r>
              <w:t>repea</w:t>
            </w:r>
            <w:r>
              <w:rPr>
                <w:spacing w:val="-1"/>
              </w:rPr>
              <w:t>t</w:t>
            </w:r>
            <w:r>
              <w:t>e</w:t>
            </w:r>
            <w:r>
              <w:rPr>
                <w:spacing w:val="-1"/>
              </w:rPr>
              <w:t>d</w:t>
            </w:r>
            <w:r>
              <w:t>l</w:t>
            </w:r>
            <w:r>
              <w:rPr>
                <w:spacing w:val="-27"/>
              </w:rPr>
              <w:t>y</w:t>
            </w:r>
            <w:r>
              <w:t>.</w:t>
            </w:r>
            <w:r>
              <w:rPr>
                <w:spacing w:val="-4"/>
              </w:rPr>
              <w:t xml:space="preserve"> </w:t>
            </w:r>
            <w:r>
              <w:t>If</w:t>
            </w:r>
            <w:r>
              <w:rPr>
                <w:w w:val="99"/>
              </w:rPr>
              <w:t xml:space="preserve"> </w:t>
            </w:r>
            <w:r>
              <w:t>reoccurence_freq</w:t>
            </w:r>
            <w:r>
              <w:rPr>
                <w:spacing w:val="-6"/>
              </w:rPr>
              <w:t xml:space="preserve"> </w:t>
            </w:r>
            <w:r>
              <w:t>is</w:t>
            </w:r>
            <w:r>
              <w:rPr>
                <w:spacing w:val="-5"/>
              </w:rPr>
              <w:t xml:space="preserve"> </w:t>
            </w:r>
            <w:r>
              <w:t>not</w:t>
            </w:r>
            <w:r>
              <w:rPr>
                <w:w w:val="99"/>
              </w:rPr>
              <w:t xml:space="preserve"> </w:t>
            </w:r>
            <w:r>
              <w:t>specified,</w:t>
            </w:r>
            <w:r>
              <w:rPr>
                <w:spacing w:val="-5"/>
              </w:rPr>
              <w:t xml:space="preserve"> </w:t>
            </w:r>
            <w:r>
              <w:t>the</w:t>
            </w:r>
            <w:r>
              <w:rPr>
                <w:spacing w:val="-4"/>
              </w:rPr>
              <w:t xml:space="preserve"> </w:t>
            </w:r>
            <w:r>
              <w:rPr>
                <w:spacing w:val="-1"/>
              </w:rPr>
              <w:t>parameter</w:t>
            </w:r>
            <w:r>
              <w:rPr>
                <w:spacing w:val="29"/>
                <w:w w:val="99"/>
              </w:rPr>
              <w:t xml:space="preserve"> </w:t>
            </w:r>
            <w:r>
              <w:t>accepts</w:t>
            </w:r>
            <w:r>
              <w:rPr>
                <w:spacing w:val="-4"/>
              </w:rPr>
              <w:t xml:space="preserve"> </w:t>
            </w:r>
            <w:r>
              <w:t>the</w:t>
            </w:r>
            <w:r>
              <w:rPr>
                <w:spacing w:val="-2"/>
              </w:rPr>
              <w:t xml:space="preserve"> </w:t>
            </w:r>
            <w:r>
              <w:t>value</w:t>
            </w:r>
            <w:r>
              <w:rPr>
                <w:spacing w:val="-2"/>
              </w:rPr>
              <w:t xml:space="preserve"> </w:t>
            </w:r>
            <w:r>
              <w:t>as</w:t>
            </w:r>
            <w:r>
              <w:rPr>
                <w:spacing w:val="21"/>
                <w:w w:val="99"/>
              </w:rPr>
              <w:t xml:space="preserve"> </w:t>
            </w:r>
            <w:r>
              <w:rPr>
                <w:spacing w:val="-1"/>
              </w:rPr>
              <w:t>seconds.</w:t>
            </w:r>
            <w:r>
              <w:rPr>
                <w:spacing w:val="-4"/>
              </w:rPr>
              <w:t xml:space="preserve"> </w:t>
            </w:r>
            <w:r>
              <w:t>The</w:t>
            </w:r>
            <w:r>
              <w:rPr>
                <w:spacing w:val="-3"/>
              </w:rPr>
              <w:t xml:space="preserve"> </w:t>
            </w:r>
            <w:r>
              <w:rPr>
                <w:spacing w:val="-1"/>
              </w:rPr>
              <w:t>value</w:t>
            </w:r>
            <w:r>
              <w:rPr>
                <w:spacing w:val="-3"/>
              </w:rPr>
              <w:t xml:space="preserve"> </w:t>
            </w:r>
            <w:r>
              <w:rPr>
                <w:spacing w:val="-1"/>
              </w:rPr>
              <w:t>should</w:t>
            </w:r>
            <w:r>
              <w:rPr>
                <w:spacing w:val="28"/>
                <w:w w:val="99"/>
              </w:rPr>
              <w:t xml:space="preserve"> </w:t>
            </w:r>
            <w:r>
              <w:rPr>
                <w:spacing w:val="-1"/>
              </w:rPr>
              <w:t>be</w:t>
            </w:r>
            <w:r>
              <w:rPr>
                <w:spacing w:val="-5"/>
              </w:rPr>
              <w:t xml:space="preserve"> </w:t>
            </w:r>
            <w:r>
              <w:rPr>
                <w:spacing w:val="-1"/>
              </w:rPr>
              <w:t>numeric.</w:t>
            </w:r>
          </w:p>
        </w:tc>
        <w:tc>
          <w:tcPr>
            <w:tcW w:w="952" w:type="dxa"/>
          </w:tcPr>
          <w:p w14:paraId="07DD24C5" w14:textId="77777777" w:rsidR="00463AC0" w:rsidRDefault="00463AC0" w:rsidP="00E14B6F">
            <w:r>
              <w:t>0</w:t>
            </w:r>
          </w:p>
        </w:tc>
        <w:tc>
          <w:tcPr>
            <w:tcW w:w="996" w:type="dxa"/>
          </w:tcPr>
          <w:p w14:paraId="49D856DC" w14:textId="77777777" w:rsidR="00463AC0" w:rsidRDefault="00463AC0" w:rsidP="00E14B6F">
            <w:pPr>
              <w:rPr>
                <w:spacing w:val="-1"/>
              </w:rPr>
            </w:pPr>
            <w:r>
              <w:t>Integer</w:t>
            </w:r>
          </w:p>
        </w:tc>
      </w:tr>
      <w:tr w:rsidR="00463AC0" w14:paraId="36873504" w14:textId="77777777" w:rsidTr="006520DE">
        <w:trPr>
          <w:cantSplit/>
        </w:trPr>
        <w:tc>
          <w:tcPr>
            <w:tcW w:w="2770" w:type="dxa"/>
          </w:tcPr>
          <w:p w14:paraId="21C75931" w14:textId="77777777" w:rsidR="00463AC0" w:rsidRDefault="00463AC0" w:rsidP="00E14B6F">
            <w:pPr>
              <w:rPr>
                <w:rFonts w:ascii="Courier New"/>
                <w:i/>
                <w:spacing w:val="-9"/>
                <w:sz w:val="20"/>
              </w:rPr>
            </w:pPr>
            <w:r>
              <w:rPr>
                <w:rFonts w:ascii="Courier New"/>
                <w:i/>
                <w:spacing w:val="-9"/>
                <w:sz w:val="20"/>
              </w:rPr>
              <w:t>reoccurrence_end_time</w:t>
            </w:r>
          </w:p>
        </w:tc>
        <w:tc>
          <w:tcPr>
            <w:tcW w:w="1131" w:type="dxa"/>
          </w:tcPr>
          <w:p w14:paraId="77B55F60" w14:textId="77777777" w:rsidR="00463AC0" w:rsidRDefault="00463AC0" w:rsidP="00E14B6F">
            <w:r>
              <w:t>No</w:t>
            </w:r>
          </w:p>
        </w:tc>
        <w:tc>
          <w:tcPr>
            <w:tcW w:w="4136" w:type="dxa"/>
          </w:tcPr>
          <w:p w14:paraId="0418D705" w14:textId="77777777" w:rsidR="00463AC0" w:rsidRDefault="00463AC0" w:rsidP="00E14B6F">
            <w:r>
              <w:t>The</w:t>
            </w:r>
            <w:r>
              <w:rPr>
                <w:spacing w:val="-3"/>
              </w:rPr>
              <w:t xml:space="preserve"> </w:t>
            </w:r>
            <w:r>
              <w:t>time</w:t>
            </w:r>
            <w:r>
              <w:rPr>
                <w:spacing w:val="-3"/>
              </w:rPr>
              <w:t xml:space="preserve"> </w:t>
            </w:r>
            <w:r>
              <w:t>when</w:t>
            </w:r>
            <w:r>
              <w:rPr>
                <w:spacing w:val="21"/>
                <w:w w:val="99"/>
              </w:rPr>
              <w:t xml:space="preserve"> </w:t>
            </w:r>
            <w:r>
              <w:t>reoccurrence</w:t>
            </w:r>
            <w:r>
              <w:rPr>
                <w:spacing w:val="-4"/>
              </w:rPr>
              <w:t xml:space="preserve"> </w:t>
            </w:r>
            <w:r>
              <w:t>of</w:t>
            </w:r>
            <w:r>
              <w:rPr>
                <w:spacing w:val="-3"/>
              </w:rPr>
              <w:t xml:space="preserve"> </w:t>
            </w:r>
            <w:r>
              <w:rPr>
                <w:spacing w:val="-1"/>
              </w:rPr>
              <w:t>schedule</w:t>
            </w:r>
            <w:r>
              <w:rPr>
                <w:spacing w:val="27"/>
                <w:w w:val="99"/>
              </w:rPr>
              <w:t xml:space="preserve"> </w:t>
            </w:r>
            <w:r>
              <w:t>job</w:t>
            </w:r>
            <w:r>
              <w:rPr>
                <w:spacing w:val="-3"/>
              </w:rPr>
              <w:t xml:space="preserve"> </w:t>
            </w:r>
            <w:r>
              <w:t>must</w:t>
            </w:r>
            <w:r>
              <w:rPr>
                <w:spacing w:val="-3"/>
              </w:rPr>
              <w:t xml:space="preserve"> </w:t>
            </w:r>
            <w:r>
              <w:t>end.</w:t>
            </w:r>
            <w:r>
              <w:rPr>
                <w:spacing w:val="-2"/>
              </w:rPr>
              <w:t xml:space="preserve"> </w:t>
            </w:r>
            <w:r>
              <w:t>This</w:t>
            </w:r>
            <w:r>
              <w:rPr>
                <w:spacing w:val="21"/>
                <w:w w:val="99"/>
              </w:rPr>
              <w:t xml:space="preserve"> </w:t>
            </w:r>
            <w:r>
              <w:t>parameter</w:t>
            </w:r>
            <w:r>
              <w:rPr>
                <w:spacing w:val="-9"/>
              </w:rPr>
              <w:t xml:space="preserve"> </w:t>
            </w:r>
            <w:r>
              <w:t>accepts</w:t>
            </w:r>
            <w:r>
              <w:rPr>
                <w:spacing w:val="-8"/>
              </w:rPr>
              <w:t xml:space="preserve"> </w:t>
            </w:r>
            <w:r>
              <w:rPr>
                <w:spacing w:val="-1"/>
              </w:rPr>
              <w:t>the</w:t>
            </w:r>
            <w:r>
              <w:rPr>
                <w:spacing w:val="-9"/>
              </w:rPr>
              <w:t xml:space="preserve"> </w:t>
            </w:r>
            <w:r>
              <w:t>date</w:t>
            </w:r>
            <w:r>
              <w:rPr>
                <w:spacing w:val="22"/>
                <w:w w:val="99"/>
              </w:rPr>
              <w:t xml:space="preserve"> </w:t>
            </w:r>
            <w:r>
              <w:t>and</w:t>
            </w:r>
            <w:r>
              <w:rPr>
                <w:spacing w:val="-4"/>
              </w:rPr>
              <w:t xml:space="preserve"> </w:t>
            </w:r>
            <w:r>
              <w:t>time</w:t>
            </w:r>
            <w:r>
              <w:rPr>
                <w:spacing w:val="-4"/>
              </w:rPr>
              <w:t xml:space="preserve"> </w:t>
            </w:r>
            <w:r>
              <w:t>as</w:t>
            </w:r>
            <w:r>
              <w:rPr>
                <w:spacing w:val="-4"/>
              </w:rPr>
              <w:t xml:space="preserve"> </w:t>
            </w:r>
            <w:r>
              <w:t>millisceonds</w:t>
            </w:r>
            <w:r>
              <w:rPr>
                <w:w w:val="99"/>
              </w:rPr>
              <w:t xml:space="preserve"> </w:t>
            </w:r>
            <w:r>
              <w:t>with</w:t>
            </w:r>
            <w:r>
              <w:rPr>
                <w:spacing w:val="-3"/>
              </w:rPr>
              <w:t xml:space="preserve"> </w:t>
            </w:r>
            <w:r>
              <w:rPr>
                <w:spacing w:val="-1"/>
              </w:rPr>
              <w:t>the</w:t>
            </w:r>
            <w:r>
              <w:rPr>
                <w:spacing w:val="-3"/>
              </w:rPr>
              <w:t xml:space="preserve"> </w:t>
            </w:r>
            <w:r>
              <w:t>value</w:t>
            </w:r>
            <w:r>
              <w:rPr>
                <w:spacing w:val="-2"/>
              </w:rPr>
              <w:t xml:space="preserve"> </w:t>
            </w:r>
            <w:r>
              <w:rPr>
                <w:spacing w:val="-1"/>
              </w:rPr>
              <w:t>starting</w:t>
            </w:r>
            <w:r>
              <w:rPr>
                <w:spacing w:val="29"/>
                <w:w w:val="99"/>
              </w:rPr>
              <w:t xml:space="preserve"> </w:t>
            </w:r>
            <w:r>
              <w:rPr>
                <w:spacing w:val="-1"/>
              </w:rPr>
              <w:t>value</w:t>
            </w:r>
            <w:r>
              <w:rPr>
                <w:spacing w:val="-12"/>
              </w:rPr>
              <w:t xml:space="preserve"> </w:t>
            </w:r>
            <w:r>
              <w:rPr>
                <w:spacing w:val="-1"/>
              </w:rPr>
              <w:t>from</w:t>
            </w:r>
            <w:r>
              <w:rPr>
                <w:spacing w:val="-12"/>
              </w:rPr>
              <w:t xml:space="preserve"> </w:t>
            </w:r>
            <w:r>
              <w:rPr>
                <w:spacing w:val="-1"/>
              </w:rPr>
              <w:t>January</w:t>
            </w:r>
            <w:r>
              <w:rPr>
                <w:spacing w:val="-13"/>
              </w:rPr>
              <w:t xml:space="preserve"> </w:t>
            </w:r>
            <w:r>
              <w:t>1,</w:t>
            </w:r>
            <w:r>
              <w:rPr>
                <w:spacing w:val="-13"/>
              </w:rPr>
              <w:t xml:space="preserve"> </w:t>
            </w:r>
            <w:r>
              <w:rPr>
                <w:spacing w:val="-1"/>
              </w:rPr>
              <w:t>1970 00:00.00:000</w:t>
            </w:r>
            <w:r>
              <w:rPr>
                <w:spacing w:val="-3"/>
              </w:rPr>
              <w:t xml:space="preserve"> </w:t>
            </w:r>
            <w:r>
              <w:rPr>
                <w:spacing w:val="-8"/>
              </w:rPr>
              <w:t>GMT.</w:t>
            </w:r>
            <w:r>
              <w:rPr>
                <w:spacing w:val="-3"/>
              </w:rPr>
              <w:t xml:space="preserve"> </w:t>
            </w:r>
            <w:r>
              <w:t>The value</w:t>
            </w:r>
            <w:r>
              <w:rPr>
                <w:spacing w:val="-2"/>
              </w:rPr>
              <w:t xml:space="preserve"> </w:t>
            </w:r>
            <w:r>
              <w:t>should</w:t>
            </w:r>
            <w:r>
              <w:rPr>
                <w:spacing w:val="-4"/>
              </w:rPr>
              <w:t xml:space="preserve"> </w:t>
            </w:r>
            <w:r>
              <w:t>be</w:t>
            </w:r>
            <w:r>
              <w:rPr>
                <w:spacing w:val="-4"/>
              </w:rPr>
              <w:t xml:space="preserve"> </w:t>
            </w:r>
            <w:r>
              <w:rPr>
                <w:spacing w:val="-1"/>
              </w:rPr>
              <w:t>numeric.</w:t>
            </w:r>
          </w:p>
        </w:tc>
        <w:tc>
          <w:tcPr>
            <w:tcW w:w="952" w:type="dxa"/>
          </w:tcPr>
          <w:p w14:paraId="47FD9915" w14:textId="77777777" w:rsidR="00463AC0" w:rsidRDefault="00463AC0" w:rsidP="00E14B6F">
            <w:r>
              <w:t>0</w:t>
            </w:r>
          </w:p>
        </w:tc>
        <w:tc>
          <w:tcPr>
            <w:tcW w:w="996" w:type="dxa"/>
          </w:tcPr>
          <w:p w14:paraId="66E6924B" w14:textId="77777777" w:rsidR="00463AC0" w:rsidRDefault="00463AC0" w:rsidP="00E14B6F">
            <w:r>
              <w:t>Integer</w:t>
            </w:r>
          </w:p>
        </w:tc>
      </w:tr>
      <w:tr w:rsidR="00463AC0" w14:paraId="69311CAE" w14:textId="77777777" w:rsidTr="006520DE">
        <w:trPr>
          <w:cantSplit/>
        </w:trPr>
        <w:tc>
          <w:tcPr>
            <w:tcW w:w="2770" w:type="dxa"/>
          </w:tcPr>
          <w:p w14:paraId="7C09B843" w14:textId="77777777" w:rsidR="00463AC0" w:rsidRDefault="00463AC0" w:rsidP="00E14B6F">
            <w:pPr>
              <w:rPr>
                <w:rFonts w:ascii="Courier New"/>
                <w:i/>
                <w:spacing w:val="-9"/>
                <w:sz w:val="20"/>
              </w:rPr>
            </w:pPr>
            <w:r>
              <w:rPr>
                <w:rFonts w:ascii="Courier New"/>
                <w:i/>
                <w:spacing w:val="-8"/>
                <w:sz w:val="20"/>
              </w:rPr>
              <w:t>description</w:t>
            </w:r>
          </w:p>
        </w:tc>
        <w:tc>
          <w:tcPr>
            <w:tcW w:w="1131" w:type="dxa"/>
          </w:tcPr>
          <w:p w14:paraId="1BEECC11" w14:textId="77777777" w:rsidR="00463AC0" w:rsidRDefault="00463AC0" w:rsidP="00E14B6F">
            <w:r>
              <w:t>No</w:t>
            </w:r>
          </w:p>
        </w:tc>
        <w:tc>
          <w:tcPr>
            <w:tcW w:w="4136" w:type="dxa"/>
          </w:tcPr>
          <w:p w14:paraId="3317670B" w14:textId="77777777" w:rsidR="00463AC0" w:rsidRDefault="00463AC0" w:rsidP="00E14B6F">
            <w:r>
              <w:rPr>
                <w:spacing w:val="-1"/>
              </w:rPr>
              <w:t>Description</w:t>
            </w:r>
            <w:r>
              <w:rPr>
                <w:spacing w:val="-4"/>
              </w:rPr>
              <w:t xml:space="preserve"> </w:t>
            </w:r>
            <w:r>
              <w:t>of</w:t>
            </w:r>
            <w:r>
              <w:rPr>
                <w:spacing w:val="-3"/>
              </w:rPr>
              <w:t xml:space="preserve"> </w:t>
            </w:r>
            <w:r>
              <w:rPr>
                <w:spacing w:val="-1"/>
              </w:rPr>
              <w:t>the</w:t>
            </w:r>
            <w:r>
              <w:rPr>
                <w:spacing w:val="23"/>
                <w:w w:val="99"/>
              </w:rPr>
              <w:t xml:space="preserve"> </w:t>
            </w:r>
            <w:r>
              <w:rPr>
                <w:spacing w:val="-1"/>
              </w:rPr>
              <w:t>scheduled</w:t>
            </w:r>
            <w:r>
              <w:rPr>
                <w:spacing w:val="-3"/>
              </w:rPr>
              <w:t xml:space="preserve"> </w:t>
            </w:r>
            <w:r>
              <w:rPr>
                <w:spacing w:val="-1"/>
              </w:rPr>
              <w:t>job.</w:t>
            </w:r>
            <w:r>
              <w:rPr>
                <w:spacing w:val="-4"/>
              </w:rPr>
              <w:t xml:space="preserve"> </w:t>
            </w:r>
            <w:r>
              <w:t>The</w:t>
            </w:r>
            <w:r>
              <w:rPr>
                <w:spacing w:val="-3"/>
              </w:rPr>
              <w:t xml:space="preserve"> </w:t>
            </w:r>
            <w:r>
              <w:rPr>
                <w:spacing w:val="-1"/>
              </w:rPr>
              <w:t>default</w:t>
            </w:r>
            <w:r>
              <w:rPr>
                <w:spacing w:val="25"/>
                <w:w w:val="99"/>
              </w:rPr>
              <w:t xml:space="preserve"> </w:t>
            </w:r>
            <w:r>
              <w:rPr>
                <w:spacing w:val="-1"/>
              </w:rPr>
              <w:t>value</w:t>
            </w:r>
            <w:r>
              <w:rPr>
                <w:spacing w:val="-3"/>
              </w:rPr>
              <w:t xml:space="preserve"> </w:t>
            </w:r>
            <w:r>
              <w:rPr>
                <w:spacing w:val="-1"/>
              </w:rPr>
              <w:t>is</w:t>
            </w:r>
            <w:r>
              <w:rPr>
                <w:spacing w:val="-2"/>
              </w:rPr>
              <w:t xml:space="preserve"> </w:t>
            </w:r>
            <w:r>
              <w:rPr>
                <w:spacing w:val="-1"/>
              </w:rPr>
              <w:t>an</w:t>
            </w:r>
            <w:r>
              <w:rPr>
                <w:spacing w:val="-2"/>
              </w:rPr>
              <w:t xml:space="preserve"> </w:t>
            </w:r>
            <w:r>
              <w:rPr>
                <w:spacing w:val="-1"/>
              </w:rPr>
              <w:t>empty</w:t>
            </w:r>
            <w:r>
              <w:rPr>
                <w:spacing w:val="-2"/>
              </w:rPr>
              <w:t xml:space="preserve"> string.</w:t>
            </w:r>
          </w:p>
        </w:tc>
        <w:tc>
          <w:tcPr>
            <w:tcW w:w="952" w:type="dxa"/>
          </w:tcPr>
          <w:p w14:paraId="23D8D3AF" w14:textId="77777777" w:rsidR="00463AC0" w:rsidRDefault="00463AC0" w:rsidP="00E14B6F">
            <w:r>
              <w:t>None</w:t>
            </w:r>
          </w:p>
        </w:tc>
        <w:tc>
          <w:tcPr>
            <w:tcW w:w="996" w:type="dxa"/>
          </w:tcPr>
          <w:p w14:paraId="503DAD60" w14:textId="77777777" w:rsidR="00463AC0" w:rsidRDefault="00463AC0" w:rsidP="00E14B6F">
            <w:r>
              <w:rPr>
                <w:spacing w:val="-1"/>
              </w:rPr>
              <w:t>String</w:t>
            </w:r>
          </w:p>
        </w:tc>
      </w:tr>
      <w:tr w:rsidR="00463AC0" w14:paraId="279771B2" w14:textId="77777777" w:rsidTr="006520DE">
        <w:trPr>
          <w:cantSplit/>
        </w:trPr>
        <w:tc>
          <w:tcPr>
            <w:tcW w:w="2770" w:type="dxa"/>
          </w:tcPr>
          <w:p w14:paraId="1C263321" w14:textId="77777777" w:rsidR="00463AC0" w:rsidRDefault="00463AC0" w:rsidP="00E14B6F">
            <w:pPr>
              <w:rPr>
                <w:rFonts w:ascii="Courier New"/>
                <w:i/>
                <w:spacing w:val="-8"/>
                <w:sz w:val="20"/>
              </w:rPr>
            </w:pPr>
            <w:r>
              <w:rPr>
                <w:rFonts w:ascii="Courier New"/>
                <w:i/>
                <w:spacing w:val="-9"/>
                <w:sz w:val="20"/>
              </w:rPr>
              <w:t>status</w:t>
            </w:r>
          </w:p>
        </w:tc>
        <w:tc>
          <w:tcPr>
            <w:tcW w:w="1131" w:type="dxa"/>
          </w:tcPr>
          <w:p w14:paraId="00842C65" w14:textId="77777777" w:rsidR="00463AC0" w:rsidRDefault="00463AC0" w:rsidP="00E14B6F">
            <w:r>
              <w:t>No</w:t>
            </w:r>
          </w:p>
        </w:tc>
        <w:tc>
          <w:tcPr>
            <w:tcW w:w="4136" w:type="dxa"/>
          </w:tcPr>
          <w:p w14:paraId="69A7C308" w14:textId="77777777" w:rsidR="00463AC0" w:rsidRDefault="00463AC0" w:rsidP="00E14B6F">
            <w:pPr>
              <w:rPr>
                <w:spacing w:val="-1"/>
              </w:rPr>
            </w:pPr>
            <w:r>
              <w:rPr>
                <w:spacing w:val="-1"/>
              </w:rPr>
              <w:t>Status</w:t>
            </w:r>
            <w:r>
              <w:rPr>
                <w:spacing w:val="-12"/>
              </w:rPr>
              <w:t xml:space="preserve"> </w:t>
            </w:r>
            <w:r>
              <w:t>of</w:t>
            </w:r>
            <w:r>
              <w:rPr>
                <w:spacing w:val="-11"/>
              </w:rPr>
              <w:t xml:space="preserve"> </w:t>
            </w:r>
            <w:r>
              <w:rPr>
                <w:spacing w:val="-1"/>
              </w:rPr>
              <w:t>the</w:t>
            </w:r>
            <w:r>
              <w:rPr>
                <w:spacing w:val="-11"/>
              </w:rPr>
              <w:t xml:space="preserve"> </w:t>
            </w:r>
            <w:r>
              <w:rPr>
                <w:spacing w:val="-1"/>
              </w:rPr>
              <w:t>scheduled</w:t>
            </w:r>
            <w:r>
              <w:rPr>
                <w:spacing w:val="-12"/>
              </w:rPr>
              <w:t xml:space="preserve"> </w:t>
            </w:r>
            <w:r>
              <w:rPr>
                <w:spacing w:val="-1"/>
              </w:rPr>
              <w:t>job.</w:t>
            </w:r>
            <w:r>
              <w:rPr>
                <w:spacing w:val="29"/>
                <w:w w:val="99"/>
              </w:rPr>
              <w:t xml:space="preserve"> </w:t>
            </w:r>
            <w:r>
              <w:t>The</w:t>
            </w:r>
            <w:r>
              <w:rPr>
                <w:spacing w:val="-3"/>
              </w:rPr>
              <w:t xml:space="preserve"> </w:t>
            </w:r>
            <w:r>
              <w:t>default</w:t>
            </w:r>
            <w:r>
              <w:rPr>
                <w:spacing w:val="-2"/>
              </w:rPr>
              <w:t xml:space="preserve"> </w:t>
            </w:r>
            <w:r>
              <w:t>value</w:t>
            </w:r>
            <w:r>
              <w:rPr>
                <w:spacing w:val="-2"/>
              </w:rPr>
              <w:t xml:space="preserve"> </w:t>
            </w:r>
            <w:r>
              <w:t>is</w:t>
            </w:r>
            <w:r>
              <w:rPr>
                <w:spacing w:val="-2"/>
              </w:rPr>
              <w:t xml:space="preserve"> </w:t>
            </w:r>
            <w:r>
              <w:t>an</w:t>
            </w:r>
            <w:r>
              <w:rPr>
                <w:w w:val="99"/>
              </w:rPr>
              <w:t xml:space="preserve"> </w:t>
            </w:r>
            <w:r>
              <w:t>empty</w:t>
            </w:r>
            <w:r>
              <w:rPr>
                <w:spacing w:val="-5"/>
              </w:rPr>
              <w:t xml:space="preserve"> </w:t>
            </w:r>
            <w:r>
              <w:rPr>
                <w:spacing w:val="-1"/>
              </w:rPr>
              <w:t>string.</w:t>
            </w:r>
          </w:p>
        </w:tc>
        <w:tc>
          <w:tcPr>
            <w:tcW w:w="952" w:type="dxa"/>
          </w:tcPr>
          <w:p w14:paraId="63F1E76B" w14:textId="77777777" w:rsidR="00463AC0" w:rsidRDefault="00463AC0" w:rsidP="00E14B6F">
            <w:r>
              <w:t>None</w:t>
            </w:r>
          </w:p>
        </w:tc>
        <w:tc>
          <w:tcPr>
            <w:tcW w:w="996" w:type="dxa"/>
          </w:tcPr>
          <w:p w14:paraId="5247CD2F" w14:textId="77777777" w:rsidR="00463AC0" w:rsidRDefault="00463AC0" w:rsidP="00E14B6F">
            <w:pPr>
              <w:rPr>
                <w:spacing w:val="-1"/>
              </w:rPr>
            </w:pPr>
            <w:r>
              <w:rPr>
                <w:spacing w:val="-1"/>
              </w:rPr>
              <w:t>String</w:t>
            </w:r>
          </w:p>
        </w:tc>
      </w:tr>
      <w:tr w:rsidR="00463AC0" w14:paraId="392DCD14" w14:textId="77777777" w:rsidTr="006520DE">
        <w:trPr>
          <w:cantSplit/>
        </w:trPr>
        <w:tc>
          <w:tcPr>
            <w:tcW w:w="2770" w:type="dxa"/>
          </w:tcPr>
          <w:p w14:paraId="77F18989" w14:textId="77777777" w:rsidR="00463AC0" w:rsidRDefault="00463AC0" w:rsidP="00E14B6F">
            <w:pPr>
              <w:rPr>
                <w:rFonts w:ascii="Courier New"/>
                <w:i/>
                <w:spacing w:val="-9"/>
                <w:sz w:val="20"/>
              </w:rPr>
            </w:pPr>
            <w:r>
              <w:rPr>
                <w:rFonts w:ascii="Courier New"/>
                <w:i/>
                <w:spacing w:val="-9"/>
                <w:sz w:val="20"/>
              </w:rPr>
              <w:t>variable0,</w:t>
            </w:r>
            <w:r>
              <w:rPr>
                <w:rFonts w:ascii="Courier New"/>
                <w:i/>
                <w:spacing w:val="15"/>
                <w:w w:val="99"/>
                <w:sz w:val="20"/>
              </w:rPr>
              <w:t xml:space="preserve"> </w:t>
            </w:r>
            <w:r>
              <w:rPr>
                <w:rFonts w:ascii="Courier New"/>
                <w:i/>
                <w:spacing w:val="-9"/>
                <w:sz w:val="20"/>
              </w:rPr>
              <w:t>variable1,...</w:t>
            </w:r>
            <w:r>
              <w:rPr>
                <w:rFonts w:ascii="Courier New"/>
                <w:i/>
                <w:spacing w:val="16"/>
                <w:w w:val="99"/>
                <w:sz w:val="20"/>
              </w:rPr>
              <w:t xml:space="preserve"> </w:t>
            </w:r>
            <w:r>
              <w:rPr>
                <w:rFonts w:ascii="Courier New"/>
                <w:i/>
                <w:spacing w:val="-9"/>
                <w:sz w:val="20"/>
              </w:rPr>
              <w:t>VariableN</w:t>
            </w:r>
          </w:p>
        </w:tc>
        <w:tc>
          <w:tcPr>
            <w:tcW w:w="1131" w:type="dxa"/>
          </w:tcPr>
          <w:p w14:paraId="08363EBD" w14:textId="77777777" w:rsidR="00463AC0" w:rsidRDefault="00463AC0" w:rsidP="00E14B6F">
            <w:r>
              <w:t>No</w:t>
            </w:r>
          </w:p>
        </w:tc>
        <w:tc>
          <w:tcPr>
            <w:tcW w:w="4136" w:type="dxa"/>
          </w:tcPr>
          <w:p w14:paraId="241196C7" w14:textId="77777777" w:rsidR="00463AC0" w:rsidRDefault="00463AC0" w:rsidP="00E14B6F">
            <w:pPr>
              <w:rPr>
                <w:spacing w:val="-1"/>
              </w:rPr>
            </w:pPr>
            <w:r>
              <w:rPr>
                <w:spacing w:val="-1"/>
              </w:rPr>
              <w:t>Case-packet</w:t>
            </w:r>
            <w:r>
              <w:rPr>
                <w:spacing w:val="-14"/>
              </w:rPr>
              <w:t xml:space="preserve"> </w:t>
            </w:r>
            <w:r>
              <w:rPr>
                <w:spacing w:val="-1"/>
              </w:rPr>
              <w:t>variables</w:t>
            </w:r>
            <w:r>
              <w:rPr>
                <w:spacing w:val="-14"/>
              </w:rPr>
              <w:t xml:space="preserve"> </w:t>
            </w:r>
            <w:r>
              <w:rPr>
                <w:spacing w:val="-1"/>
              </w:rPr>
              <w:t>from</w:t>
            </w:r>
            <w:r>
              <w:rPr>
                <w:spacing w:val="37"/>
                <w:w w:val="99"/>
              </w:rPr>
              <w:t xml:space="preserve"> </w:t>
            </w:r>
            <w:r>
              <w:t>the</w:t>
            </w:r>
            <w:r>
              <w:rPr>
                <w:spacing w:val="-3"/>
              </w:rPr>
              <w:t xml:space="preserve"> </w:t>
            </w:r>
            <w:r>
              <w:t>current</w:t>
            </w:r>
            <w:r>
              <w:rPr>
                <w:spacing w:val="-3"/>
              </w:rPr>
              <w:t xml:space="preserve"> </w:t>
            </w:r>
            <w:r>
              <w:t>workflow</w:t>
            </w:r>
            <w:r>
              <w:rPr>
                <w:spacing w:val="-2"/>
              </w:rPr>
              <w:t xml:space="preserve"> </w:t>
            </w:r>
            <w:r>
              <w:rPr>
                <w:spacing w:val="-1"/>
              </w:rPr>
              <w:t>that</w:t>
            </w:r>
            <w:r>
              <w:rPr>
                <w:spacing w:val="23"/>
                <w:w w:val="99"/>
              </w:rPr>
              <w:t xml:space="preserve"> </w:t>
            </w:r>
            <w:r>
              <w:t>must</w:t>
            </w:r>
            <w:r>
              <w:rPr>
                <w:spacing w:val="-3"/>
              </w:rPr>
              <w:t xml:space="preserve"> </w:t>
            </w:r>
            <w:r>
              <w:t>be</w:t>
            </w:r>
            <w:r>
              <w:rPr>
                <w:spacing w:val="-3"/>
              </w:rPr>
              <w:t xml:space="preserve"> </w:t>
            </w:r>
            <w:r>
              <w:t>passed</w:t>
            </w:r>
            <w:r>
              <w:rPr>
                <w:spacing w:val="-3"/>
              </w:rPr>
              <w:t xml:space="preserve"> </w:t>
            </w:r>
            <w:r>
              <w:t>to</w:t>
            </w:r>
            <w:r>
              <w:rPr>
                <w:spacing w:val="21"/>
                <w:w w:val="99"/>
              </w:rPr>
              <w:t xml:space="preserve"> </w:t>
            </w:r>
            <w:r>
              <w:t>s</w:t>
            </w:r>
            <w:r>
              <w:rPr>
                <w:spacing w:val="-1"/>
              </w:rPr>
              <w:t>c</w:t>
            </w:r>
            <w:r>
              <w:t>he</w:t>
            </w:r>
            <w:r>
              <w:rPr>
                <w:spacing w:val="-1"/>
              </w:rPr>
              <w:t>d</w:t>
            </w:r>
            <w:r>
              <w:t>uled</w:t>
            </w:r>
            <w:r>
              <w:rPr>
                <w:spacing w:val="-4"/>
              </w:rPr>
              <w:t xml:space="preserve"> </w:t>
            </w:r>
            <w:r>
              <w:rPr>
                <w:spacing w:val="-1"/>
              </w:rPr>
              <w:t>w</w:t>
            </w:r>
            <w:r>
              <w:rPr>
                <w:spacing w:val="1"/>
              </w:rPr>
              <w:t>o</w:t>
            </w:r>
            <w:r>
              <w:t>rk</w:t>
            </w:r>
            <w:r>
              <w:rPr>
                <w:spacing w:val="-1"/>
              </w:rPr>
              <w:t>fl</w:t>
            </w:r>
            <w:r>
              <w:rPr>
                <w:spacing w:val="1"/>
              </w:rPr>
              <w:t>o</w:t>
            </w:r>
            <w:r>
              <w:rPr>
                <w:spacing w:val="-26"/>
              </w:rPr>
              <w:t>w</w:t>
            </w:r>
            <w:r>
              <w:t>.</w:t>
            </w:r>
            <w:r>
              <w:rPr>
                <w:spacing w:val="-5"/>
              </w:rPr>
              <w:t xml:space="preserve"> </w:t>
            </w:r>
            <w:r>
              <w:t>This</w:t>
            </w:r>
            <w:r>
              <w:rPr>
                <w:w w:val="99"/>
              </w:rPr>
              <w:t xml:space="preserve"> </w:t>
            </w:r>
            <w:r>
              <w:t>parameter</w:t>
            </w:r>
            <w:r>
              <w:rPr>
                <w:spacing w:val="-4"/>
              </w:rPr>
              <w:t xml:space="preserve"> </w:t>
            </w:r>
            <w:r>
              <w:t>must</w:t>
            </w:r>
            <w:r>
              <w:rPr>
                <w:spacing w:val="-3"/>
              </w:rPr>
              <w:t xml:space="preserve"> </w:t>
            </w:r>
            <w:r>
              <w:rPr>
                <w:spacing w:val="-1"/>
              </w:rPr>
              <w:t>always</w:t>
            </w:r>
            <w:r>
              <w:rPr>
                <w:spacing w:val="-3"/>
              </w:rPr>
              <w:t xml:space="preserve"> </w:t>
            </w:r>
            <w:r>
              <w:t>be</w:t>
            </w:r>
            <w:r>
              <w:rPr>
                <w:spacing w:val="21"/>
                <w:w w:val="99"/>
              </w:rPr>
              <w:t xml:space="preserve"> </w:t>
            </w:r>
            <w:r>
              <w:t>a</w:t>
            </w:r>
            <w:r>
              <w:rPr>
                <w:spacing w:val="-4"/>
              </w:rPr>
              <w:t xml:space="preserve"> </w:t>
            </w:r>
            <w:r>
              <w:rPr>
                <w:spacing w:val="-1"/>
              </w:rPr>
              <w:t>case-packet</w:t>
            </w:r>
            <w:r>
              <w:rPr>
                <w:spacing w:val="-4"/>
              </w:rPr>
              <w:t xml:space="preserve"> </w:t>
            </w:r>
            <w:r>
              <w:rPr>
                <w:spacing w:val="-1"/>
              </w:rPr>
              <w:t>variable.</w:t>
            </w:r>
            <w:r>
              <w:rPr>
                <w:spacing w:val="-4"/>
              </w:rPr>
              <w:t xml:space="preserve"> </w:t>
            </w:r>
            <w:r>
              <w:rPr>
                <w:spacing w:val="-8"/>
              </w:rPr>
              <w:t>You</w:t>
            </w:r>
            <w:r>
              <w:rPr>
                <w:spacing w:val="21"/>
                <w:w w:val="99"/>
              </w:rPr>
              <w:t xml:space="preserve"> </w:t>
            </w:r>
            <w:r>
              <w:rPr>
                <w:spacing w:val="-1"/>
              </w:rPr>
              <w:t>can</w:t>
            </w:r>
            <w:r>
              <w:rPr>
                <w:spacing w:val="-3"/>
              </w:rPr>
              <w:t xml:space="preserve"> </w:t>
            </w:r>
            <w:r>
              <w:rPr>
                <w:spacing w:val="-1"/>
              </w:rPr>
              <w:t>specify</w:t>
            </w:r>
            <w:r>
              <w:rPr>
                <w:spacing w:val="-2"/>
              </w:rPr>
              <w:t xml:space="preserve"> </w:t>
            </w:r>
            <w:r>
              <w:t>any</w:t>
            </w:r>
            <w:r>
              <w:rPr>
                <w:spacing w:val="-2"/>
              </w:rPr>
              <w:t xml:space="preserve"> </w:t>
            </w:r>
            <w:r>
              <w:t>number</w:t>
            </w:r>
            <w:r>
              <w:rPr>
                <w:spacing w:val="-2"/>
              </w:rPr>
              <w:t xml:space="preserve"> </w:t>
            </w:r>
            <w:r>
              <w:t>of</w:t>
            </w:r>
            <w:r>
              <w:rPr>
                <w:spacing w:val="26"/>
                <w:w w:val="99"/>
              </w:rPr>
              <w:t xml:space="preserve"> </w:t>
            </w:r>
            <w:r>
              <w:rPr>
                <w:spacing w:val="-1"/>
              </w:rPr>
              <w:t>variable{x}</w:t>
            </w:r>
            <w:r>
              <w:rPr>
                <w:spacing w:val="-5"/>
              </w:rPr>
              <w:t xml:space="preserve"> </w:t>
            </w:r>
            <w:r>
              <w:rPr>
                <w:spacing w:val="-1"/>
              </w:rPr>
              <w:t>starting</w:t>
            </w:r>
            <w:r>
              <w:rPr>
                <w:spacing w:val="-5"/>
              </w:rPr>
              <w:t xml:space="preserve"> </w:t>
            </w:r>
            <w:r>
              <w:rPr>
                <w:spacing w:val="-1"/>
              </w:rPr>
              <w:t>from</w:t>
            </w:r>
            <w:r>
              <w:rPr>
                <w:spacing w:val="22"/>
                <w:w w:val="99"/>
              </w:rPr>
              <w:t xml:space="preserve"> </w:t>
            </w:r>
            <w:r>
              <w:rPr>
                <w:spacing w:val="-1"/>
              </w:rPr>
              <w:t>variable0.</w:t>
            </w:r>
          </w:p>
        </w:tc>
        <w:tc>
          <w:tcPr>
            <w:tcW w:w="952" w:type="dxa"/>
          </w:tcPr>
          <w:p w14:paraId="51D21A06" w14:textId="77777777" w:rsidR="00463AC0" w:rsidRDefault="00463AC0" w:rsidP="00E14B6F">
            <w:r>
              <w:t>None</w:t>
            </w:r>
          </w:p>
        </w:tc>
        <w:tc>
          <w:tcPr>
            <w:tcW w:w="996" w:type="dxa"/>
          </w:tcPr>
          <w:p w14:paraId="043D27D5" w14:textId="77777777" w:rsidR="00463AC0" w:rsidRDefault="00463AC0" w:rsidP="00E14B6F">
            <w:pPr>
              <w:rPr>
                <w:spacing w:val="-1"/>
              </w:rPr>
            </w:pPr>
            <w:r>
              <w:t>Any</w:t>
            </w:r>
          </w:p>
        </w:tc>
      </w:tr>
      <w:tr w:rsidR="00463AC0" w14:paraId="72DA3F08" w14:textId="77777777" w:rsidTr="006520DE">
        <w:trPr>
          <w:cantSplit/>
        </w:trPr>
        <w:tc>
          <w:tcPr>
            <w:tcW w:w="2770" w:type="dxa"/>
          </w:tcPr>
          <w:p w14:paraId="2D2142AC" w14:textId="77777777" w:rsidR="00463AC0" w:rsidRDefault="00463AC0" w:rsidP="00E14B6F">
            <w:pPr>
              <w:rPr>
                <w:rFonts w:ascii="Courier New"/>
                <w:i/>
                <w:spacing w:val="-9"/>
                <w:sz w:val="20"/>
              </w:rPr>
            </w:pPr>
            <w:r>
              <w:rPr>
                <w:rFonts w:ascii="Courier New"/>
                <w:i/>
                <w:spacing w:val="-9"/>
                <w:sz w:val="20"/>
              </w:rPr>
              <w:lastRenderedPageBreak/>
              <w:t>destination0,</w:t>
            </w:r>
            <w:r>
              <w:rPr>
                <w:rFonts w:ascii="Courier New"/>
                <w:i/>
                <w:spacing w:val="16"/>
                <w:w w:val="99"/>
                <w:sz w:val="20"/>
              </w:rPr>
              <w:t xml:space="preserve"> </w:t>
            </w:r>
            <w:r>
              <w:rPr>
                <w:rFonts w:ascii="Courier New"/>
                <w:i/>
                <w:spacing w:val="-9"/>
                <w:sz w:val="20"/>
              </w:rPr>
              <w:t>destination1,..</w:t>
            </w:r>
            <w:r>
              <w:rPr>
                <w:rFonts w:ascii="Courier New"/>
                <w:i/>
                <w:spacing w:val="17"/>
                <w:w w:val="99"/>
                <w:sz w:val="20"/>
              </w:rPr>
              <w:t xml:space="preserve"> </w:t>
            </w:r>
            <w:r>
              <w:rPr>
                <w:rFonts w:ascii="Courier New"/>
                <w:i/>
                <w:spacing w:val="-9"/>
                <w:sz w:val="20"/>
              </w:rPr>
              <w:t>destinationN</w:t>
            </w:r>
          </w:p>
        </w:tc>
        <w:tc>
          <w:tcPr>
            <w:tcW w:w="1131" w:type="dxa"/>
          </w:tcPr>
          <w:p w14:paraId="7007821E" w14:textId="77777777" w:rsidR="00463AC0" w:rsidRDefault="00463AC0" w:rsidP="00E14B6F">
            <w:r>
              <w:t>No</w:t>
            </w:r>
          </w:p>
        </w:tc>
        <w:tc>
          <w:tcPr>
            <w:tcW w:w="4136" w:type="dxa"/>
          </w:tcPr>
          <w:p w14:paraId="6B17BD98" w14:textId="77777777" w:rsidR="00463AC0" w:rsidRDefault="00463AC0" w:rsidP="00E14B6F">
            <w:pPr>
              <w:rPr>
                <w:spacing w:val="-1"/>
              </w:rPr>
            </w:pPr>
            <w:r>
              <w:rPr>
                <w:spacing w:val="-1"/>
              </w:rPr>
              <w:t>Name</w:t>
            </w:r>
            <w:r>
              <w:rPr>
                <w:spacing w:val="-3"/>
              </w:rPr>
              <w:t xml:space="preserve"> </w:t>
            </w:r>
            <w:r>
              <w:t>of</w:t>
            </w:r>
            <w:r>
              <w:rPr>
                <w:spacing w:val="-3"/>
              </w:rPr>
              <w:t xml:space="preserve"> </w:t>
            </w:r>
            <w:r>
              <w:t>the</w:t>
            </w:r>
            <w:r>
              <w:rPr>
                <w:spacing w:val="-3"/>
              </w:rPr>
              <w:t xml:space="preserve"> </w:t>
            </w:r>
            <w:r>
              <w:rPr>
                <w:spacing w:val="-1"/>
              </w:rPr>
              <w:t>case-packet</w:t>
            </w:r>
            <w:r>
              <w:rPr>
                <w:spacing w:val="25"/>
                <w:w w:val="99"/>
              </w:rPr>
              <w:t xml:space="preserve"> </w:t>
            </w:r>
            <w:r>
              <w:rPr>
                <w:spacing w:val="-1"/>
              </w:rPr>
              <w:t>variable,</w:t>
            </w:r>
            <w:r>
              <w:rPr>
                <w:spacing w:val="-3"/>
              </w:rPr>
              <w:t xml:space="preserve"> </w:t>
            </w:r>
            <w:r>
              <w:rPr>
                <w:spacing w:val="-1"/>
              </w:rPr>
              <w:t>in</w:t>
            </w:r>
            <w:r>
              <w:rPr>
                <w:spacing w:val="-3"/>
              </w:rPr>
              <w:t xml:space="preserve"> </w:t>
            </w:r>
            <w:r>
              <w:rPr>
                <w:spacing w:val="-1"/>
              </w:rPr>
              <w:t>the</w:t>
            </w:r>
            <w:r>
              <w:rPr>
                <w:spacing w:val="-3"/>
              </w:rPr>
              <w:t xml:space="preserve"> </w:t>
            </w:r>
            <w:r>
              <w:rPr>
                <w:spacing w:val="-1"/>
              </w:rPr>
              <w:t>workflow</w:t>
            </w:r>
            <w:r>
              <w:rPr>
                <w:spacing w:val="30"/>
                <w:w w:val="99"/>
              </w:rPr>
              <w:t xml:space="preserve"> </w:t>
            </w:r>
            <w:r>
              <w:t>being</w:t>
            </w:r>
            <w:r>
              <w:rPr>
                <w:spacing w:val="-7"/>
              </w:rPr>
              <w:t xml:space="preserve"> </w:t>
            </w:r>
            <w:r>
              <w:t>started,</w:t>
            </w:r>
            <w:r>
              <w:rPr>
                <w:spacing w:val="-6"/>
              </w:rPr>
              <w:t xml:space="preserve"> </w:t>
            </w:r>
            <w:r>
              <w:t>that</w:t>
            </w:r>
            <w:r>
              <w:rPr>
                <w:spacing w:val="-8"/>
              </w:rPr>
              <w:t xml:space="preserve"> </w:t>
            </w:r>
            <w:r>
              <w:t>must</w:t>
            </w:r>
            <w:r>
              <w:rPr>
                <w:spacing w:val="-7"/>
              </w:rPr>
              <w:t xml:space="preserve"> </w:t>
            </w:r>
            <w:r>
              <w:t>be</w:t>
            </w:r>
            <w:r>
              <w:rPr>
                <w:spacing w:val="22"/>
                <w:w w:val="99"/>
              </w:rPr>
              <w:t xml:space="preserve"> </w:t>
            </w:r>
            <w:r>
              <w:rPr>
                <w:spacing w:val="-1"/>
              </w:rPr>
              <w:t>initialized</w:t>
            </w:r>
            <w:r>
              <w:rPr>
                <w:spacing w:val="-15"/>
              </w:rPr>
              <w:t xml:space="preserve"> </w:t>
            </w:r>
            <w:r>
              <w:rPr>
                <w:spacing w:val="-1"/>
              </w:rPr>
              <w:t>with</w:t>
            </w:r>
            <w:r>
              <w:rPr>
                <w:spacing w:val="-13"/>
              </w:rPr>
              <w:t xml:space="preserve"> </w:t>
            </w:r>
            <w:r>
              <w:t>the</w:t>
            </w:r>
            <w:r>
              <w:rPr>
                <w:spacing w:val="-13"/>
              </w:rPr>
              <w:t xml:space="preserve"> </w:t>
            </w:r>
            <w:r>
              <w:rPr>
                <w:spacing w:val="-1"/>
              </w:rPr>
              <w:t>value</w:t>
            </w:r>
            <w:r>
              <w:rPr>
                <w:spacing w:val="-14"/>
              </w:rPr>
              <w:t xml:space="preserve"> </w:t>
            </w:r>
            <w:r>
              <w:t>of</w:t>
            </w:r>
            <w:r>
              <w:rPr>
                <w:spacing w:val="27"/>
                <w:w w:val="99"/>
              </w:rPr>
              <w:t xml:space="preserve"> </w:t>
            </w:r>
            <w:r>
              <w:t>the</w:t>
            </w:r>
            <w:r>
              <w:rPr>
                <w:spacing w:val="-5"/>
              </w:rPr>
              <w:t xml:space="preserve"> </w:t>
            </w:r>
            <w:r>
              <w:rPr>
                <w:spacing w:val="-1"/>
              </w:rPr>
              <w:t>case-packet</w:t>
            </w:r>
            <w:r>
              <w:rPr>
                <w:spacing w:val="-4"/>
              </w:rPr>
              <w:t xml:space="preserve"> </w:t>
            </w:r>
            <w:r>
              <w:t>variable</w:t>
            </w:r>
            <w:r>
              <w:rPr>
                <w:spacing w:val="28"/>
                <w:w w:val="99"/>
              </w:rPr>
              <w:t xml:space="preserve"> </w:t>
            </w:r>
            <w:r>
              <w:t>specified</w:t>
            </w:r>
            <w:r>
              <w:rPr>
                <w:spacing w:val="-4"/>
              </w:rPr>
              <w:t xml:space="preserve"> </w:t>
            </w:r>
            <w:r>
              <w:t>by</w:t>
            </w:r>
            <w:r>
              <w:rPr>
                <w:spacing w:val="-3"/>
              </w:rPr>
              <w:t xml:space="preserve"> </w:t>
            </w:r>
            <w:r>
              <w:t>variable{x}</w:t>
            </w:r>
            <w:r>
              <w:rPr>
                <w:spacing w:val="-4"/>
              </w:rPr>
              <w:t xml:space="preserve"> </w:t>
            </w:r>
            <w:r>
              <w:t>of</w:t>
            </w:r>
            <w:r>
              <w:rPr>
                <w:spacing w:val="21"/>
                <w:w w:val="99"/>
              </w:rPr>
              <w:t xml:space="preserve"> </w:t>
            </w:r>
            <w:r>
              <w:rPr>
                <w:spacing w:val="-1"/>
              </w:rPr>
              <w:t>the</w:t>
            </w:r>
            <w:r>
              <w:rPr>
                <w:spacing w:val="-3"/>
              </w:rPr>
              <w:t xml:space="preserve"> </w:t>
            </w:r>
            <w:r>
              <w:t>same</w:t>
            </w:r>
            <w:r>
              <w:rPr>
                <w:spacing w:val="-3"/>
              </w:rPr>
              <w:t xml:space="preserve"> number.</w:t>
            </w:r>
            <w:r>
              <w:rPr>
                <w:spacing w:val="-2"/>
              </w:rPr>
              <w:t xml:space="preserve"> </w:t>
            </w:r>
            <w:r>
              <w:rPr>
                <w:spacing w:val="-3"/>
              </w:rPr>
              <w:t>Per</w:t>
            </w:r>
            <w:r>
              <w:rPr>
                <w:spacing w:val="24"/>
                <w:w w:val="99"/>
              </w:rPr>
              <w:t xml:space="preserve"> </w:t>
            </w:r>
            <w:r>
              <w:t>default</w:t>
            </w:r>
            <w:r>
              <w:rPr>
                <w:spacing w:val="-3"/>
              </w:rPr>
              <w:t xml:space="preserve"> </w:t>
            </w:r>
            <w:r>
              <w:t>the</w:t>
            </w:r>
            <w:r>
              <w:rPr>
                <w:spacing w:val="-3"/>
              </w:rPr>
              <w:t xml:space="preserve"> </w:t>
            </w:r>
            <w:r>
              <w:t>name</w:t>
            </w:r>
            <w:r>
              <w:rPr>
                <w:spacing w:val="-3"/>
              </w:rPr>
              <w:t xml:space="preserve"> </w:t>
            </w:r>
            <w:r>
              <w:t>of</w:t>
            </w:r>
            <w:r>
              <w:rPr>
                <w:spacing w:val="-1"/>
              </w:rPr>
              <w:t xml:space="preserve"> the</w:t>
            </w:r>
            <w:r>
              <w:rPr>
                <w:spacing w:val="22"/>
                <w:w w:val="99"/>
              </w:rPr>
              <w:t xml:space="preserve"> </w:t>
            </w:r>
            <w:r>
              <w:rPr>
                <w:spacing w:val="-1"/>
              </w:rPr>
              <w:t>case-packet</w:t>
            </w:r>
            <w:r>
              <w:rPr>
                <w:spacing w:val="-3"/>
              </w:rPr>
              <w:t xml:space="preserve"> </w:t>
            </w:r>
            <w:r>
              <w:t>variable</w:t>
            </w:r>
            <w:r>
              <w:rPr>
                <w:spacing w:val="-3"/>
              </w:rPr>
              <w:t xml:space="preserve"> </w:t>
            </w:r>
            <w:r>
              <w:t>to</w:t>
            </w:r>
            <w:r>
              <w:rPr>
                <w:spacing w:val="-2"/>
              </w:rPr>
              <w:t xml:space="preserve"> </w:t>
            </w:r>
            <w:r>
              <w:t>be</w:t>
            </w:r>
            <w:r>
              <w:rPr>
                <w:spacing w:val="29"/>
                <w:w w:val="99"/>
              </w:rPr>
              <w:t xml:space="preserve"> </w:t>
            </w:r>
            <w:r>
              <w:rPr>
                <w:spacing w:val="-1"/>
              </w:rPr>
              <w:t>initialize</w:t>
            </w:r>
            <w:r>
              <w:rPr>
                <w:spacing w:val="-3"/>
              </w:rPr>
              <w:t xml:space="preserve"> </w:t>
            </w:r>
            <w:r>
              <w:t>in</w:t>
            </w:r>
            <w:r>
              <w:rPr>
                <w:spacing w:val="-2"/>
              </w:rPr>
              <w:t xml:space="preserve"> </w:t>
            </w:r>
            <w:r>
              <w:rPr>
                <w:spacing w:val="-1"/>
              </w:rPr>
              <w:t>the</w:t>
            </w:r>
            <w:r>
              <w:rPr>
                <w:spacing w:val="-3"/>
              </w:rPr>
              <w:t xml:space="preserve"> </w:t>
            </w:r>
            <w:r>
              <w:rPr>
                <w:spacing w:val="-1"/>
              </w:rPr>
              <w:t>child</w:t>
            </w:r>
            <w:r>
              <w:rPr>
                <w:spacing w:val="21"/>
                <w:w w:val="99"/>
              </w:rPr>
              <w:t xml:space="preserve"> </w:t>
            </w:r>
            <w:r>
              <w:rPr>
                <w:spacing w:val="-1"/>
              </w:rPr>
              <w:t>workflow</w:t>
            </w:r>
            <w:r>
              <w:rPr>
                <w:spacing w:val="-15"/>
              </w:rPr>
              <w:t xml:space="preserve"> </w:t>
            </w:r>
            <w:r>
              <w:t>is</w:t>
            </w:r>
            <w:r>
              <w:rPr>
                <w:spacing w:val="-13"/>
              </w:rPr>
              <w:t xml:space="preserve"> </w:t>
            </w:r>
            <w:r>
              <w:rPr>
                <w:spacing w:val="-1"/>
              </w:rPr>
              <w:t>assumed</w:t>
            </w:r>
            <w:r>
              <w:rPr>
                <w:spacing w:val="-14"/>
              </w:rPr>
              <w:t xml:space="preserve"> </w:t>
            </w:r>
            <w:r>
              <w:t>be</w:t>
            </w:r>
            <w:r>
              <w:rPr>
                <w:spacing w:val="-14"/>
              </w:rPr>
              <w:t xml:space="preserve"> </w:t>
            </w:r>
            <w:r>
              <w:t>the</w:t>
            </w:r>
            <w:r>
              <w:rPr>
                <w:spacing w:val="25"/>
                <w:w w:val="99"/>
              </w:rPr>
              <w:t xml:space="preserve"> </w:t>
            </w:r>
            <w:r>
              <w:t>same</w:t>
            </w:r>
            <w:r>
              <w:rPr>
                <w:spacing w:val="-4"/>
              </w:rPr>
              <w:t xml:space="preserve"> </w:t>
            </w:r>
            <w:r>
              <w:t>as</w:t>
            </w:r>
            <w:r>
              <w:rPr>
                <w:spacing w:val="-3"/>
              </w:rPr>
              <w:t xml:space="preserve"> </w:t>
            </w:r>
            <w:r>
              <w:t>the</w:t>
            </w:r>
            <w:r>
              <w:rPr>
                <w:spacing w:val="-3"/>
              </w:rPr>
              <w:t xml:space="preserve"> </w:t>
            </w:r>
            <w:r>
              <w:rPr>
                <w:spacing w:val="-1"/>
              </w:rPr>
              <w:t>parents.</w:t>
            </w:r>
          </w:p>
        </w:tc>
        <w:tc>
          <w:tcPr>
            <w:tcW w:w="952" w:type="dxa"/>
          </w:tcPr>
          <w:p w14:paraId="08D16470" w14:textId="77777777" w:rsidR="00463AC0" w:rsidRDefault="00463AC0" w:rsidP="00E14B6F">
            <w:r>
              <w:t>None</w:t>
            </w:r>
          </w:p>
        </w:tc>
        <w:tc>
          <w:tcPr>
            <w:tcW w:w="996" w:type="dxa"/>
          </w:tcPr>
          <w:p w14:paraId="6406C5AC" w14:textId="77777777" w:rsidR="00463AC0" w:rsidRDefault="00463AC0" w:rsidP="00E14B6F">
            <w:r>
              <w:rPr>
                <w:spacing w:val="-1"/>
              </w:rPr>
              <w:t>Depends</w:t>
            </w:r>
            <w:r>
              <w:rPr>
                <w:spacing w:val="26"/>
                <w:w w:val="99"/>
              </w:rPr>
              <w:t xml:space="preserve"> </w:t>
            </w:r>
            <w:r>
              <w:t>on</w:t>
            </w:r>
            <w:r>
              <w:rPr>
                <w:spacing w:val="-4"/>
              </w:rPr>
              <w:t xml:space="preserve"> </w:t>
            </w:r>
            <w:r>
              <w:t>the</w:t>
            </w:r>
            <w:r>
              <w:rPr>
                <w:w w:val="99"/>
              </w:rPr>
              <w:t xml:space="preserve"> </w:t>
            </w:r>
            <w:r>
              <w:rPr>
                <w:spacing w:val="-1"/>
              </w:rPr>
              <w:t>variable</w:t>
            </w:r>
          </w:p>
        </w:tc>
      </w:tr>
      <w:tr w:rsidR="00463AC0" w14:paraId="71CD5CEE" w14:textId="77777777" w:rsidTr="006520DE">
        <w:trPr>
          <w:cantSplit/>
        </w:trPr>
        <w:tc>
          <w:tcPr>
            <w:tcW w:w="2770" w:type="dxa"/>
          </w:tcPr>
          <w:p w14:paraId="39B11729" w14:textId="77777777" w:rsidR="00463AC0" w:rsidRDefault="00463AC0" w:rsidP="00E14B6F">
            <w:pPr>
              <w:rPr>
                <w:rFonts w:ascii="Courier New"/>
                <w:i/>
                <w:spacing w:val="-9"/>
                <w:sz w:val="20"/>
              </w:rPr>
            </w:pPr>
            <w:r>
              <w:rPr>
                <w:rFonts w:ascii="Courier New"/>
                <w:i/>
                <w:spacing w:val="-9"/>
                <w:sz w:val="20"/>
              </w:rPr>
              <w:t>ret_scheduled_job_id</w:t>
            </w:r>
          </w:p>
        </w:tc>
        <w:tc>
          <w:tcPr>
            <w:tcW w:w="1131" w:type="dxa"/>
          </w:tcPr>
          <w:p w14:paraId="59D2401B" w14:textId="77777777" w:rsidR="00463AC0" w:rsidRDefault="00463AC0" w:rsidP="00E14B6F">
            <w:r>
              <w:t>No</w:t>
            </w:r>
          </w:p>
        </w:tc>
        <w:tc>
          <w:tcPr>
            <w:tcW w:w="4136" w:type="dxa"/>
          </w:tcPr>
          <w:p w14:paraId="71F23F32" w14:textId="77777777" w:rsidR="00463AC0" w:rsidRDefault="00463AC0" w:rsidP="00E14B6F">
            <w:pPr>
              <w:rPr>
                <w:spacing w:val="-1"/>
              </w:rPr>
            </w:pPr>
            <w:r>
              <w:rPr>
                <w:spacing w:val="-1"/>
              </w:rPr>
              <w:t>If</w:t>
            </w:r>
            <w:r>
              <w:rPr>
                <w:spacing w:val="-3"/>
              </w:rPr>
              <w:t xml:space="preserve"> </w:t>
            </w:r>
            <w:r>
              <w:rPr>
                <w:spacing w:val="-1"/>
              </w:rPr>
              <w:t>the</w:t>
            </w:r>
            <w:r>
              <w:rPr>
                <w:spacing w:val="-2"/>
              </w:rPr>
              <w:t xml:space="preserve"> </w:t>
            </w:r>
            <w:r>
              <w:rPr>
                <w:spacing w:val="-1"/>
              </w:rPr>
              <w:t>scheduled</w:t>
            </w:r>
            <w:r>
              <w:rPr>
                <w:spacing w:val="-2"/>
              </w:rPr>
              <w:t xml:space="preserve"> </w:t>
            </w:r>
            <w:r>
              <w:rPr>
                <w:spacing w:val="-1"/>
              </w:rPr>
              <w:t>job</w:t>
            </w:r>
            <w:r>
              <w:rPr>
                <w:spacing w:val="-2"/>
              </w:rPr>
              <w:t xml:space="preserve"> was</w:t>
            </w:r>
            <w:r>
              <w:rPr>
                <w:spacing w:val="23"/>
                <w:w w:val="99"/>
              </w:rPr>
              <w:t xml:space="preserve"> </w:t>
            </w:r>
            <w:r>
              <w:t>succesfully</w:t>
            </w:r>
            <w:r>
              <w:rPr>
                <w:spacing w:val="-4"/>
              </w:rPr>
              <w:t xml:space="preserve"> </w:t>
            </w:r>
            <w:r>
              <w:t>started</w:t>
            </w:r>
            <w:r>
              <w:rPr>
                <w:spacing w:val="-3"/>
              </w:rPr>
              <w:t xml:space="preserve"> </w:t>
            </w:r>
            <w:r>
              <w:t>the</w:t>
            </w:r>
            <w:r>
              <w:rPr>
                <w:spacing w:val="-2"/>
              </w:rPr>
              <w:t xml:space="preserve"> Job</w:t>
            </w:r>
            <w:r>
              <w:rPr>
                <w:spacing w:val="21"/>
                <w:w w:val="99"/>
              </w:rPr>
              <w:t xml:space="preserve"> </w:t>
            </w:r>
            <w:r>
              <w:t>Id</w:t>
            </w:r>
            <w:r>
              <w:rPr>
                <w:spacing w:val="-3"/>
              </w:rPr>
              <w:t xml:space="preserve"> </w:t>
            </w:r>
            <w:r>
              <w:t>of</w:t>
            </w:r>
            <w:r>
              <w:rPr>
                <w:spacing w:val="-2"/>
              </w:rPr>
              <w:t xml:space="preserve"> </w:t>
            </w:r>
            <w:r>
              <w:t>the</w:t>
            </w:r>
            <w:r>
              <w:rPr>
                <w:spacing w:val="-2"/>
              </w:rPr>
              <w:t xml:space="preserve"> </w:t>
            </w:r>
            <w:r>
              <w:t>newly</w:t>
            </w:r>
            <w:r>
              <w:rPr>
                <w:spacing w:val="-2"/>
              </w:rPr>
              <w:t xml:space="preserve"> </w:t>
            </w:r>
            <w:r>
              <w:t>scheduled</w:t>
            </w:r>
            <w:r>
              <w:rPr>
                <w:spacing w:val="21"/>
                <w:w w:val="99"/>
              </w:rPr>
              <w:t xml:space="preserve"> </w:t>
            </w:r>
            <w:r>
              <w:rPr>
                <w:spacing w:val="-1"/>
              </w:rPr>
              <w:t>job</w:t>
            </w:r>
            <w:r>
              <w:rPr>
                <w:spacing w:val="-2"/>
              </w:rPr>
              <w:t xml:space="preserve"> </w:t>
            </w:r>
            <w:r>
              <w:t>is</w:t>
            </w:r>
            <w:r>
              <w:rPr>
                <w:spacing w:val="-2"/>
              </w:rPr>
              <w:t xml:space="preserve"> </w:t>
            </w:r>
            <w:r>
              <w:t>returned</w:t>
            </w:r>
            <w:r>
              <w:rPr>
                <w:spacing w:val="-2"/>
              </w:rPr>
              <w:t xml:space="preserve"> </w:t>
            </w:r>
            <w:r>
              <w:rPr>
                <w:spacing w:val="-1"/>
              </w:rPr>
              <w:t>into this</w:t>
            </w:r>
            <w:r>
              <w:rPr>
                <w:spacing w:val="28"/>
                <w:w w:val="99"/>
              </w:rPr>
              <w:t xml:space="preserve"> </w:t>
            </w:r>
            <w:r>
              <w:rPr>
                <w:spacing w:val="-1"/>
              </w:rPr>
              <w:t>case-packet</w:t>
            </w:r>
            <w:r>
              <w:rPr>
                <w:spacing w:val="-6"/>
              </w:rPr>
              <w:t xml:space="preserve"> </w:t>
            </w:r>
            <w:r>
              <w:rPr>
                <w:spacing w:val="-1"/>
              </w:rPr>
              <w:t>variable.</w:t>
            </w:r>
            <w:r>
              <w:rPr>
                <w:spacing w:val="-3"/>
              </w:rPr>
              <w:t xml:space="preserve"> </w:t>
            </w:r>
            <w:r>
              <w:t>On</w:t>
            </w:r>
            <w:r>
              <w:rPr>
                <w:spacing w:val="29"/>
                <w:w w:val="99"/>
              </w:rPr>
              <w:t xml:space="preserve"> </w:t>
            </w:r>
            <w:r>
              <w:t>error</w:t>
            </w:r>
            <w:r>
              <w:rPr>
                <w:spacing w:val="-3"/>
              </w:rPr>
              <w:t xml:space="preserve"> </w:t>
            </w:r>
            <w:r>
              <w:rPr>
                <w:spacing w:val="-1"/>
              </w:rPr>
              <w:t>the</w:t>
            </w:r>
            <w:r>
              <w:rPr>
                <w:spacing w:val="-3"/>
              </w:rPr>
              <w:t xml:space="preserve"> </w:t>
            </w:r>
            <w:r>
              <w:rPr>
                <w:spacing w:val="-1"/>
              </w:rPr>
              <w:t>case-packet</w:t>
            </w:r>
            <w:r>
              <w:rPr>
                <w:spacing w:val="24"/>
                <w:w w:val="99"/>
              </w:rPr>
              <w:t xml:space="preserve"> </w:t>
            </w:r>
            <w:r>
              <w:rPr>
                <w:spacing w:val="-1"/>
              </w:rPr>
              <w:t>variable</w:t>
            </w:r>
            <w:r>
              <w:rPr>
                <w:spacing w:val="-3"/>
              </w:rPr>
              <w:t xml:space="preserve"> </w:t>
            </w:r>
            <w:r>
              <w:rPr>
                <w:spacing w:val="-1"/>
              </w:rPr>
              <w:t>specified</w:t>
            </w:r>
            <w:r>
              <w:rPr>
                <w:spacing w:val="-3"/>
              </w:rPr>
              <w:t xml:space="preserve"> </w:t>
            </w:r>
            <w:r>
              <w:t>will</w:t>
            </w:r>
            <w:r>
              <w:rPr>
                <w:spacing w:val="-3"/>
              </w:rPr>
              <w:t xml:space="preserve"> </w:t>
            </w:r>
            <w:r>
              <w:rPr>
                <w:spacing w:val="-1"/>
              </w:rPr>
              <w:t>get</w:t>
            </w:r>
            <w:r>
              <w:rPr>
                <w:spacing w:val="29"/>
                <w:w w:val="99"/>
              </w:rPr>
              <w:t xml:space="preserve"> </w:t>
            </w:r>
            <w:r>
              <w:rPr>
                <w:spacing w:val="-1"/>
              </w:rPr>
              <w:t>the</w:t>
            </w:r>
            <w:r>
              <w:rPr>
                <w:spacing w:val="-3"/>
              </w:rPr>
              <w:t xml:space="preserve"> </w:t>
            </w:r>
            <w:r>
              <w:rPr>
                <w:spacing w:val="-1"/>
              </w:rPr>
              <w:t>value</w:t>
            </w:r>
            <w:r>
              <w:rPr>
                <w:spacing w:val="-2"/>
              </w:rPr>
              <w:t xml:space="preserve"> </w:t>
            </w:r>
            <w:r>
              <w:rPr>
                <w:spacing w:val="-1"/>
              </w:rPr>
              <w:t>-1.</w:t>
            </w:r>
          </w:p>
        </w:tc>
        <w:tc>
          <w:tcPr>
            <w:tcW w:w="952" w:type="dxa"/>
          </w:tcPr>
          <w:p w14:paraId="756F56E0" w14:textId="77777777" w:rsidR="00463AC0" w:rsidRDefault="00463AC0" w:rsidP="00E14B6F">
            <w:r>
              <w:t>-1</w:t>
            </w:r>
          </w:p>
        </w:tc>
        <w:tc>
          <w:tcPr>
            <w:tcW w:w="996" w:type="dxa"/>
          </w:tcPr>
          <w:p w14:paraId="4B64B700" w14:textId="77777777" w:rsidR="00463AC0" w:rsidRDefault="00463AC0" w:rsidP="00E14B6F">
            <w:pPr>
              <w:rPr>
                <w:spacing w:val="-1"/>
              </w:rPr>
            </w:pPr>
            <w:r>
              <w:rPr>
                <w:spacing w:val="-1"/>
              </w:rPr>
              <w:t>Integer</w:t>
            </w:r>
          </w:p>
        </w:tc>
      </w:tr>
      <w:tr w:rsidR="00463AC0" w14:paraId="02D110F1" w14:textId="77777777" w:rsidTr="006520DE">
        <w:trPr>
          <w:cantSplit/>
        </w:trPr>
        <w:tc>
          <w:tcPr>
            <w:tcW w:w="2770" w:type="dxa"/>
          </w:tcPr>
          <w:p w14:paraId="6E72FFCF" w14:textId="77777777" w:rsidR="00463AC0" w:rsidRDefault="00463AC0" w:rsidP="00E14B6F">
            <w:pPr>
              <w:rPr>
                <w:rFonts w:ascii="Courier New"/>
                <w:i/>
                <w:spacing w:val="-9"/>
                <w:sz w:val="20"/>
              </w:rPr>
            </w:pPr>
            <w:r>
              <w:rPr>
                <w:rFonts w:ascii="Courier New"/>
                <w:i/>
                <w:spacing w:val="-9"/>
                <w:sz w:val="20"/>
              </w:rPr>
              <w:t>reoccurrence_freq_units</w:t>
            </w:r>
          </w:p>
        </w:tc>
        <w:tc>
          <w:tcPr>
            <w:tcW w:w="1131" w:type="dxa"/>
          </w:tcPr>
          <w:p w14:paraId="4CCC9106" w14:textId="77777777" w:rsidR="00463AC0" w:rsidRDefault="00463AC0" w:rsidP="00E14B6F">
            <w:r>
              <w:t>No</w:t>
            </w:r>
          </w:p>
        </w:tc>
        <w:tc>
          <w:tcPr>
            <w:tcW w:w="4136" w:type="dxa"/>
          </w:tcPr>
          <w:p w14:paraId="5EE47183" w14:textId="77777777" w:rsidR="00463AC0" w:rsidRDefault="00463AC0" w:rsidP="00E14B6F">
            <w:pPr>
              <w:rPr>
                <w:spacing w:val="-1"/>
              </w:rPr>
            </w:pPr>
            <w:r>
              <w:t>Reoccurrence</w:t>
            </w:r>
            <w:r>
              <w:rPr>
                <w:spacing w:val="-9"/>
              </w:rPr>
              <w:t xml:space="preserve"> </w:t>
            </w:r>
            <w:r>
              <w:t>frequency</w:t>
            </w:r>
            <w:r>
              <w:rPr>
                <w:w w:val="99"/>
              </w:rPr>
              <w:t xml:space="preserve"> </w:t>
            </w:r>
            <w:r>
              <w:rPr>
                <w:spacing w:val="-1"/>
              </w:rPr>
              <w:t>units:</w:t>
            </w:r>
            <w:r>
              <w:rPr>
                <w:spacing w:val="-4"/>
              </w:rPr>
              <w:t xml:space="preserve"> </w:t>
            </w:r>
            <w:r>
              <w:rPr>
                <w:spacing w:val="-1"/>
              </w:rPr>
              <w:t>1-second,</w:t>
            </w:r>
            <w:r>
              <w:rPr>
                <w:spacing w:val="-3"/>
              </w:rPr>
              <w:t xml:space="preserve"> </w:t>
            </w:r>
            <w:r>
              <w:t>2</w:t>
            </w:r>
            <w:r>
              <w:rPr>
                <w:spacing w:val="-3"/>
              </w:rPr>
              <w:t xml:space="preserve"> </w:t>
            </w:r>
            <w:r>
              <w:rPr>
                <w:spacing w:val="-1"/>
              </w:rPr>
              <w:t>minutes,</w:t>
            </w:r>
            <w:r>
              <w:rPr>
                <w:spacing w:val="31"/>
                <w:w w:val="99"/>
              </w:rPr>
              <w:t xml:space="preserve"> </w:t>
            </w:r>
            <w:r>
              <w:rPr>
                <w:spacing w:val="-1"/>
              </w:rPr>
              <w:t>3-hours,</w:t>
            </w:r>
            <w:r>
              <w:rPr>
                <w:spacing w:val="-6"/>
              </w:rPr>
              <w:t xml:space="preserve"> </w:t>
            </w:r>
            <w:r>
              <w:rPr>
                <w:spacing w:val="-2"/>
              </w:rPr>
              <w:t>4-days,</w:t>
            </w:r>
            <w:r>
              <w:rPr>
                <w:spacing w:val="-4"/>
              </w:rPr>
              <w:t xml:space="preserve"> </w:t>
            </w:r>
            <w:r>
              <w:rPr>
                <w:spacing w:val="-1"/>
              </w:rPr>
              <w:t>5-weeks,</w:t>
            </w:r>
            <w:r>
              <w:rPr>
                <w:spacing w:val="21"/>
                <w:w w:val="99"/>
              </w:rPr>
              <w:t xml:space="preserve"> </w:t>
            </w:r>
            <w:r>
              <w:rPr>
                <w:spacing w:val="-1"/>
              </w:rPr>
              <w:t>6-months.</w:t>
            </w:r>
            <w:r>
              <w:rPr>
                <w:spacing w:val="-5"/>
              </w:rPr>
              <w:t xml:space="preserve"> </w:t>
            </w:r>
            <w:r>
              <w:t>The</w:t>
            </w:r>
            <w:r>
              <w:rPr>
                <w:spacing w:val="-3"/>
              </w:rPr>
              <w:t xml:space="preserve"> </w:t>
            </w:r>
            <w:r>
              <w:rPr>
                <w:spacing w:val="-1"/>
              </w:rPr>
              <w:t>default</w:t>
            </w:r>
            <w:r>
              <w:rPr>
                <w:spacing w:val="28"/>
                <w:w w:val="99"/>
              </w:rPr>
              <w:t xml:space="preserve"> </w:t>
            </w:r>
            <w:r>
              <w:rPr>
                <w:spacing w:val="-1"/>
              </w:rPr>
              <w:t>value</w:t>
            </w:r>
            <w:r>
              <w:rPr>
                <w:spacing w:val="-3"/>
              </w:rPr>
              <w:t xml:space="preserve"> </w:t>
            </w:r>
            <w:r>
              <w:rPr>
                <w:spacing w:val="-1"/>
              </w:rPr>
              <w:t>is</w:t>
            </w:r>
            <w:r>
              <w:rPr>
                <w:spacing w:val="-2"/>
              </w:rPr>
              <w:t xml:space="preserve"> </w:t>
            </w:r>
            <w:r>
              <w:rPr>
                <w:spacing w:val="-1"/>
              </w:rPr>
              <w:t>1-second.</w:t>
            </w:r>
            <w:r>
              <w:rPr>
                <w:spacing w:val="-4"/>
              </w:rPr>
              <w:t xml:space="preserve"> </w:t>
            </w:r>
            <w:r>
              <w:t>The</w:t>
            </w:r>
            <w:r>
              <w:rPr>
                <w:spacing w:val="29"/>
                <w:w w:val="99"/>
              </w:rPr>
              <w:t xml:space="preserve"> </w:t>
            </w:r>
            <w:r>
              <w:t>value</w:t>
            </w:r>
            <w:r>
              <w:rPr>
                <w:spacing w:val="-2"/>
              </w:rPr>
              <w:t xml:space="preserve"> </w:t>
            </w:r>
            <w:r>
              <w:t>should</w:t>
            </w:r>
            <w:r>
              <w:rPr>
                <w:spacing w:val="-4"/>
              </w:rPr>
              <w:t xml:space="preserve"> </w:t>
            </w:r>
            <w:r>
              <w:t>be</w:t>
            </w:r>
            <w:r>
              <w:rPr>
                <w:spacing w:val="-4"/>
              </w:rPr>
              <w:t xml:space="preserve"> </w:t>
            </w:r>
            <w:r>
              <w:t>numeric</w:t>
            </w:r>
            <w:r>
              <w:rPr>
                <w:w w:val="99"/>
              </w:rPr>
              <w:t xml:space="preserve"> </w:t>
            </w:r>
            <w:r>
              <w:t>and</w:t>
            </w:r>
            <w:r>
              <w:rPr>
                <w:spacing w:val="-2"/>
              </w:rPr>
              <w:t xml:space="preserve"> </w:t>
            </w:r>
            <w:r>
              <w:t>can</w:t>
            </w:r>
            <w:r>
              <w:rPr>
                <w:spacing w:val="-1"/>
              </w:rPr>
              <w:t xml:space="preserve"> </w:t>
            </w:r>
            <w:r>
              <w:t>start</w:t>
            </w:r>
            <w:r>
              <w:rPr>
                <w:spacing w:val="-2"/>
              </w:rPr>
              <w:t xml:space="preserve"> </w:t>
            </w:r>
            <w:r>
              <w:t>from</w:t>
            </w:r>
            <w:r>
              <w:rPr>
                <w:spacing w:val="-2"/>
              </w:rPr>
              <w:t xml:space="preserve"> </w:t>
            </w:r>
            <w:r>
              <w:t>1</w:t>
            </w:r>
            <w:r>
              <w:rPr>
                <w:spacing w:val="-2"/>
              </w:rPr>
              <w:t xml:space="preserve"> </w:t>
            </w:r>
            <w:r>
              <w:t>to</w:t>
            </w:r>
            <w:r>
              <w:rPr>
                <w:spacing w:val="-2"/>
              </w:rPr>
              <w:t xml:space="preserve"> </w:t>
            </w:r>
            <w:r>
              <w:t>6.</w:t>
            </w:r>
          </w:p>
        </w:tc>
        <w:tc>
          <w:tcPr>
            <w:tcW w:w="952" w:type="dxa"/>
          </w:tcPr>
          <w:p w14:paraId="7CE3A2BA" w14:textId="77777777" w:rsidR="00463AC0" w:rsidRDefault="00463AC0" w:rsidP="00E14B6F">
            <w:r>
              <w:t>1</w:t>
            </w:r>
          </w:p>
        </w:tc>
        <w:tc>
          <w:tcPr>
            <w:tcW w:w="996" w:type="dxa"/>
          </w:tcPr>
          <w:p w14:paraId="43E6A83D" w14:textId="77777777" w:rsidR="00463AC0" w:rsidRDefault="00463AC0" w:rsidP="00E14B6F">
            <w:pPr>
              <w:rPr>
                <w:spacing w:val="-1"/>
              </w:rPr>
            </w:pPr>
            <w:r>
              <w:t>Integer</w:t>
            </w:r>
          </w:p>
        </w:tc>
      </w:tr>
    </w:tbl>
    <w:p w14:paraId="70CC792D" w14:textId="77777777" w:rsidR="006C0604" w:rsidRDefault="006C0604" w:rsidP="006C0604">
      <w:r>
        <w:br w:type="page"/>
      </w:r>
    </w:p>
    <w:p w14:paraId="5AF33D1A" w14:textId="77777777" w:rsidR="006C0604" w:rsidRDefault="006C0604" w:rsidP="00463AC0"/>
    <w:p w14:paraId="14047628" w14:textId="0D2BEBE6" w:rsidR="00425A03" w:rsidRDefault="00425A03" w:rsidP="00425A03">
      <w:pPr>
        <w:pStyle w:val="Heading3"/>
        <w:rPr>
          <w:b/>
          <w:bCs/>
        </w:rPr>
      </w:pPr>
      <w:bookmarkStart w:id="596" w:name="_TOC_250123"/>
      <w:bookmarkStart w:id="597" w:name="_Toc30015904"/>
      <w:r w:rsidRPr="00425A03">
        <w:t>SendAlarm</w:t>
      </w:r>
      <w:bookmarkEnd w:id="596"/>
      <w:bookmarkEnd w:id="597"/>
    </w:p>
    <w:p w14:paraId="0A35A9A3" w14:textId="77777777" w:rsidR="00425A03" w:rsidRDefault="00425A03" w:rsidP="00425A03">
      <w:pPr>
        <w:pStyle w:val="Fixedwidthblock"/>
        <w:rPr>
          <w:rFonts w:eastAsia="Courier New" w:hAnsi="Courier New" w:cs="Courier New"/>
          <w:szCs w:val="18"/>
        </w:rPr>
      </w:pPr>
      <w:r>
        <w:t>com</w:t>
      </w:r>
      <w:bookmarkStart w:id="598" w:name="_bookmark152"/>
      <w:bookmarkEnd w:id="598"/>
      <w:r>
        <w:t>.hp.ov.ac</w:t>
      </w:r>
      <w:bookmarkStart w:id="599" w:name="_bookmark153"/>
      <w:bookmarkEnd w:id="599"/>
      <w:r>
        <w:t>tivator.mwfm.component.builtin.SendAlarm</w:t>
      </w:r>
    </w:p>
    <w:p w14:paraId="47B9822B" w14:textId="16A3440E" w:rsidR="00425A03" w:rsidRDefault="00425A03" w:rsidP="00425A03">
      <w:r>
        <w:t>The</w:t>
      </w:r>
      <w:r>
        <w:rPr>
          <w:spacing w:val="-3"/>
        </w:rPr>
        <w:t xml:space="preserve"> </w:t>
      </w:r>
      <w:r>
        <w:t>node</w:t>
      </w:r>
      <w:r>
        <w:rPr>
          <w:spacing w:val="-2"/>
        </w:rPr>
        <w:t xml:space="preserve"> </w:t>
      </w:r>
      <w:r>
        <w:t>is used</w:t>
      </w:r>
      <w:r>
        <w:rPr>
          <w:spacing w:val="-2"/>
        </w:rPr>
        <w:t xml:space="preserve"> </w:t>
      </w:r>
      <w:r>
        <w:t>to</w:t>
      </w:r>
      <w:r>
        <w:rPr>
          <w:spacing w:val="-2"/>
        </w:rPr>
        <w:t xml:space="preserve"> </w:t>
      </w:r>
      <w:r>
        <w:t>send</w:t>
      </w:r>
      <w:r>
        <w:rPr>
          <w:spacing w:val="-3"/>
        </w:rPr>
        <w:t xml:space="preserve"> </w:t>
      </w:r>
      <w:r>
        <w:t>messages to</w:t>
      </w:r>
      <w:r w:rsidR="006520DE" w:rsidRPr="006520DE">
        <w:t xml:space="preserve"> any workflow module that implements the MessageModule interface. This is typically used for sending a message to OVO using the OVOMessageModu</w:t>
      </w:r>
      <w:r>
        <w:t>le.</w:t>
      </w:r>
    </w:p>
    <w:p w14:paraId="1353C0FD" w14:textId="77777777" w:rsidR="00425A03" w:rsidRDefault="00425A03" w:rsidP="00425A03">
      <w:pPr>
        <w:rPr>
          <w:b/>
        </w:rPr>
      </w:pPr>
      <w:r w:rsidRPr="006520DE">
        <w:rPr>
          <w:b/>
        </w:rPr>
        <w:t>See</w:t>
      </w:r>
      <w:r w:rsidRPr="006520DE">
        <w:rPr>
          <w:b/>
          <w:spacing w:val="-3"/>
        </w:rPr>
        <w:t xml:space="preserve"> </w:t>
      </w:r>
      <w:r w:rsidRPr="006520DE">
        <w:rPr>
          <w:b/>
        </w:rPr>
        <w:t>Also</w:t>
      </w:r>
    </w:p>
    <w:p w14:paraId="205D213B" w14:textId="283C62CE" w:rsidR="00425A03" w:rsidRPr="00D867EC" w:rsidRDefault="00D867EC" w:rsidP="00F65437">
      <w:pPr>
        <w:pStyle w:val="ListParagraph"/>
        <w:numPr>
          <w:ilvl w:val="0"/>
          <w:numId w:val="49"/>
        </w:numPr>
        <w:rPr>
          <w:rFonts w:eastAsia="Arial" w:hAnsi="Arial" w:cs="Arial"/>
          <w:bCs/>
        </w:rPr>
      </w:pPr>
      <w:r w:rsidRPr="00D867EC">
        <w:rPr>
          <w:rFonts w:eastAsia="Arial" w:hAnsi="Arial" w:cs="Arial"/>
          <w:bCs/>
        </w:rPr>
        <w:t>“</w:t>
      </w:r>
      <w:r w:rsidRPr="00D867EC">
        <w:rPr>
          <w:rFonts w:eastAsia="Arial" w:hAnsi="Arial" w:cs="Arial"/>
          <w:bCs/>
        </w:rPr>
        <w:fldChar w:fldCharType="begin"/>
      </w:r>
      <w:r w:rsidRPr="00D867EC">
        <w:rPr>
          <w:rFonts w:eastAsia="Arial" w:hAnsi="Arial" w:cs="Arial"/>
          <w:bCs/>
        </w:rPr>
        <w:instrText xml:space="preserve"> REF _Ref445772530 \h </w:instrText>
      </w:r>
      <w:r w:rsidRPr="00D867EC">
        <w:rPr>
          <w:rFonts w:eastAsia="Arial" w:hAnsi="Arial" w:cs="Arial"/>
          <w:bCs/>
        </w:rPr>
      </w:r>
      <w:r w:rsidRPr="00D867EC">
        <w:rPr>
          <w:rFonts w:eastAsia="Arial" w:hAnsi="Arial" w:cs="Arial"/>
          <w:bCs/>
        </w:rPr>
        <w:fldChar w:fldCharType="separate"/>
      </w:r>
      <w:r w:rsidR="008B544D" w:rsidRPr="000072B2">
        <w:t>OVOMessageModule</w:t>
      </w:r>
      <w:r w:rsidRPr="00D867EC">
        <w:rPr>
          <w:rFonts w:eastAsia="Arial" w:hAnsi="Arial" w:cs="Arial"/>
          <w:bCs/>
        </w:rPr>
        <w:fldChar w:fldCharType="end"/>
      </w:r>
      <w:r w:rsidRPr="00D867EC">
        <w:rPr>
          <w:rFonts w:eastAsia="Arial" w:hAnsi="Arial" w:cs="Arial"/>
          <w:bCs/>
        </w:rPr>
        <w:t>”</w:t>
      </w:r>
      <w:r w:rsidRPr="00D867EC">
        <w:rPr>
          <w:rFonts w:eastAsia="Arial" w:hAnsi="Arial" w:cs="Arial"/>
          <w:bCs/>
        </w:rPr>
        <w:t xml:space="preserve"> on page</w:t>
      </w:r>
      <w:r w:rsidRPr="00D867EC">
        <w:rPr>
          <w:rFonts w:eastAsia="Arial" w:hAnsi="Arial" w:cs="Arial"/>
          <w:bCs/>
        </w:rPr>
        <w:t> </w:t>
      </w:r>
      <w:r w:rsidRPr="00D867EC">
        <w:rPr>
          <w:rFonts w:eastAsia="Arial" w:hAnsi="Arial" w:cs="Arial"/>
          <w:bCs/>
        </w:rPr>
        <w:fldChar w:fldCharType="begin"/>
      </w:r>
      <w:r w:rsidRPr="00D867EC">
        <w:rPr>
          <w:rFonts w:eastAsia="Arial" w:hAnsi="Arial" w:cs="Arial"/>
          <w:bCs/>
        </w:rPr>
        <w:instrText xml:space="preserve"> PAGEREF _Ref445772533 \h </w:instrText>
      </w:r>
      <w:r w:rsidRPr="00D867EC">
        <w:rPr>
          <w:rFonts w:eastAsia="Arial" w:hAnsi="Arial" w:cs="Arial"/>
          <w:bCs/>
        </w:rPr>
      </w:r>
      <w:r w:rsidRPr="00D867EC">
        <w:rPr>
          <w:rFonts w:eastAsia="Arial" w:hAnsi="Arial" w:cs="Arial"/>
          <w:bCs/>
        </w:rPr>
        <w:fldChar w:fldCharType="separate"/>
      </w:r>
      <w:r w:rsidR="008B544D">
        <w:rPr>
          <w:rFonts w:eastAsia="Arial" w:hAnsi="Arial" w:cs="Arial"/>
          <w:bCs/>
          <w:noProof/>
        </w:rPr>
        <w:t>376</w:t>
      </w:r>
      <w:r w:rsidRPr="00D867EC">
        <w:rPr>
          <w:rFonts w:eastAsia="Arial" w:hAnsi="Arial" w:cs="Arial"/>
          <w:bCs/>
        </w:rPr>
        <w:fldChar w:fldCharType="end"/>
      </w:r>
      <w:r w:rsidRPr="00D867EC">
        <w:rPr>
          <w:rFonts w:eastAsia="Arial" w:hAnsi="Arial" w:cs="Arial"/>
          <w:bCs/>
        </w:rPr>
        <w:t xml:space="preserve"> for more information about how to send</w:t>
      </w:r>
      <w:r>
        <w:rPr>
          <w:rFonts w:eastAsia="Arial" w:hAnsi="Arial" w:cs="Arial"/>
          <w:bCs/>
        </w:rPr>
        <w:t xml:space="preserve"> </w:t>
      </w:r>
      <w:r w:rsidRPr="00D867EC">
        <w:rPr>
          <w:rFonts w:eastAsia="Arial" w:hAnsi="Arial" w:cs="Arial"/>
          <w:bCs/>
        </w:rPr>
        <w:t>messages to OVO.</w:t>
      </w:r>
    </w:p>
    <w:p w14:paraId="490C9E07" w14:textId="1F9E3AF4" w:rsidR="00A74191" w:rsidRDefault="00A74191" w:rsidP="00A74191">
      <w:pPr>
        <w:pStyle w:val="Caption"/>
        <w:keepNext/>
      </w:pPr>
      <w:bookmarkStart w:id="600" w:name="_Toc3001620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99</w:t>
      </w:r>
      <w:r w:rsidR="00604BCF">
        <w:rPr>
          <w:noProof/>
        </w:rPr>
        <w:fldChar w:fldCharType="end"/>
      </w:r>
      <w:r>
        <w:tab/>
        <w:t>SendAlarm Parameters</w:t>
      </w:r>
      <w:bookmarkEnd w:id="600"/>
    </w:p>
    <w:tbl>
      <w:tblPr>
        <w:tblStyle w:val="TableGrid"/>
        <w:tblW w:w="9945" w:type="dxa"/>
        <w:tblLook w:val="04A0" w:firstRow="1" w:lastRow="0" w:firstColumn="1" w:lastColumn="0" w:noHBand="0" w:noVBand="1"/>
      </w:tblPr>
      <w:tblGrid>
        <w:gridCol w:w="1297"/>
        <w:gridCol w:w="1312"/>
        <w:gridCol w:w="5519"/>
        <w:gridCol w:w="1026"/>
        <w:gridCol w:w="791"/>
      </w:tblGrid>
      <w:tr w:rsidR="007E0354" w14:paraId="142D7FF9" w14:textId="77777777" w:rsidTr="00425A03">
        <w:trPr>
          <w:cnfStyle w:val="100000000000" w:firstRow="1" w:lastRow="0" w:firstColumn="0" w:lastColumn="0" w:oddVBand="0" w:evenVBand="0" w:oddHBand="0" w:evenHBand="0" w:firstRowFirstColumn="0" w:firstRowLastColumn="0" w:lastRowFirstColumn="0" w:lastRowLastColumn="0"/>
        </w:trPr>
        <w:tc>
          <w:tcPr>
            <w:tcW w:w="1124" w:type="dxa"/>
          </w:tcPr>
          <w:p w14:paraId="6C11620C" w14:textId="314A58C3" w:rsidR="00425A03" w:rsidRDefault="00425A03" w:rsidP="00425A03">
            <w:r>
              <w:rPr>
                <w:w w:val="110"/>
              </w:rPr>
              <w:t>Name</w:t>
            </w:r>
          </w:p>
        </w:tc>
        <w:tc>
          <w:tcPr>
            <w:tcW w:w="1134" w:type="dxa"/>
          </w:tcPr>
          <w:p w14:paraId="71EB6210" w14:textId="0C3C092F" w:rsidR="00425A03" w:rsidRDefault="00425A03" w:rsidP="00425A03">
            <w:r>
              <w:rPr>
                <w:w w:val="115"/>
              </w:rPr>
              <w:t>Required</w:t>
            </w:r>
          </w:p>
        </w:tc>
        <w:tc>
          <w:tcPr>
            <w:tcW w:w="6052" w:type="dxa"/>
          </w:tcPr>
          <w:p w14:paraId="6E1DFBD1" w14:textId="76390977" w:rsidR="00425A03" w:rsidRDefault="00425A03" w:rsidP="00425A03">
            <w:r>
              <w:rPr>
                <w:w w:val="115"/>
              </w:rPr>
              <w:t>Description</w:t>
            </w:r>
          </w:p>
        </w:tc>
        <w:tc>
          <w:tcPr>
            <w:tcW w:w="894" w:type="dxa"/>
          </w:tcPr>
          <w:p w14:paraId="0F527272" w14:textId="052D1FAF" w:rsidR="00425A03" w:rsidRDefault="00425A03" w:rsidP="00425A03">
            <w:r>
              <w:rPr>
                <w:spacing w:val="-2"/>
                <w:w w:val="110"/>
              </w:rPr>
              <w:t>Def</w:t>
            </w:r>
            <w:r>
              <w:rPr>
                <w:spacing w:val="-1"/>
                <w:w w:val="110"/>
              </w:rPr>
              <w:t>ault</w:t>
            </w:r>
          </w:p>
        </w:tc>
        <w:tc>
          <w:tcPr>
            <w:tcW w:w="741" w:type="dxa"/>
          </w:tcPr>
          <w:p w14:paraId="68FD3A15" w14:textId="2F251D05" w:rsidR="00425A03" w:rsidRDefault="00425A03" w:rsidP="00425A03">
            <w:r>
              <w:rPr>
                <w:w w:val="110"/>
              </w:rPr>
              <w:t>Type</w:t>
            </w:r>
          </w:p>
        </w:tc>
      </w:tr>
      <w:tr w:rsidR="00425A03" w14:paraId="2EDDB301" w14:textId="77777777" w:rsidTr="00425A03">
        <w:tc>
          <w:tcPr>
            <w:tcW w:w="1124" w:type="dxa"/>
          </w:tcPr>
          <w:p w14:paraId="79B78B64" w14:textId="3DD7153E" w:rsidR="00425A03" w:rsidRPr="0035151F" w:rsidRDefault="00425A03" w:rsidP="00425A03">
            <w:pPr>
              <w:rPr>
                <w:rStyle w:val="Emphasis"/>
              </w:rPr>
            </w:pPr>
            <w:r w:rsidRPr="0035151F">
              <w:rPr>
                <w:rStyle w:val="Emphasis"/>
              </w:rPr>
              <w:t>module</w:t>
            </w:r>
          </w:p>
        </w:tc>
        <w:tc>
          <w:tcPr>
            <w:tcW w:w="1134" w:type="dxa"/>
          </w:tcPr>
          <w:p w14:paraId="116B6D86" w14:textId="7F56CFD9" w:rsidR="00425A03" w:rsidRDefault="00425A03" w:rsidP="00425A03">
            <w:r>
              <w:t>Yes</w:t>
            </w:r>
          </w:p>
        </w:tc>
        <w:tc>
          <w:tcPr>
            <w:tcW w:w="6052" w:type="dxa"/>
          </w:tcPr>
          <w:p w14:paraId="61555A43" w14:textId="4070C05A" w:rsidR="00425A03" w:rsidRDefault="00425A03" w:rsidP="00425A03">
            <w:r>
              <w:rPr>
                <w:spacing w:val="-1"/>
              </w:rPr>
              <w:t>Name of</w:t>
            </w:r>
            <w:r>
              <w:t xml:space="preserve"> a </w:t>
            </w:r>
            <w:r>
              <w:rPr>
                <w:spacing w:val="-1"/>
              </w:rPr>
              <w:t>module that</w:t>
            </w:r>
            <w:r>
              <w:t xml:space="preserve"> </w:t>
            </w:r>
            <w:r>
              <w:rPr>
                <w:spacing w:val="-1"/>
              </w:rPr>
              <w:t>will</w:t>
            </w:r>
            <w:r>
              <w:rPr>
                <w:spacing w:val="26"/>
              </w:rPr>
              <w:t xml:space="preserve"> </w:t>
            </w:r>
            <w:r>
              <w:rPr>
                <w:spacing w:val="-1"/>
              </w:rPr>
              <w:t xml:space="preserve">take care </w:t>
            </w:r>
            <w:r>
              <w:t xml:space="preserve">of </w:t>
            </w:r>
            <w:r>
              <w:rPr>
                <w:spacing w:val="-1"/>
              </w:rPr>
              <w:t xml:space="preserve">sending </w:t>
            </w:r>
            <w:r>
              <w:t>the</w:t>
            </w:r>
            <w:r>
              <w:rPr>
                <w:spacing w:val="21"/>
              </w:rPr>
              <w:t xml:space="preserve"> </w:t>
            </w:r>
            <w:r>
              <w:rPr>
                <w:spacing w:val="-1"/>
              </w:rPr>
              <w:t>message.</w:t>
            </w:r>
          </w:p>
        </w:tc>
        <w:tc>
          <w:tcPr>
            <w:tcW w:w="894" w:type="dxa"/>
          </w:tcPr>
          <w:p w14:paraId="2274991A" w14:textId="409014BD" w:rsidR="00425A03" w:rsidRDefault="00425A03" w:rsidP="00425A03">
            <w:r>
              <w:t>None</w:t>
            </w:r>
          </w:p>
        </w:tc>
        <w:tc>
          <w:tcPr>
            <w:tcW w:w="741" w:type="dxa"/>
          </w:tcPr>
          <w:p w14:paraId="6E224F56" w14:textId="72785A8B" w:rsidR="00425A03" w:rsidRDefault="00425A03" w:rsidP="00425A03">
            <w:r>
              <w:t>String</w:t>
            </w:r>
          </w:p>
        </w:tc>
      </w:tr>
      <w:tr w:rsidR="00425A03" w14:paraId="13CD9D93" w14:textId="77777777" w:rsidTr="00425A03">
        <w:tc>
          <w:tcPr>
            <w:tcW w:w="1124" w:type="dxa"/>
          </w:tcPr>
          <w:p w14:paraId="0779105F" w14:textId="5222D004" w:rsidR="00425A03" w:rsidRPr="0035151F" w:rsidRDefault="00425A03" w:rsidP="00425A03">
            <w:pPr>
              <w:rPr>
                <w:rStyle w:val="Emphasis"/>
              </w:rPr>
            </w:pPr>
            <w:r w:rsidRPr="0035151F">
              <w:rPr>
                <w:rStyle w:val="Emphasis"/>
              </w:rPr>
              <w:t>message</w:t>
            </w:r>
          </w:p>
        </w:tc>
        <w:tc>
          <w:tcPr>
            <w:tcW w:w="1134" w:type="dxa"/>
          </w:tcPr>
          <w:p w14:paraId="4A75B8CB" w14:textId="1C930B76" w:rsidR="00425A03" w:rsidRDefault="00425A03" w:rsidP="00425A03">
            <w:r>
              <w:t>Yes</w:t>
            </w:r>
          </w:p>
        </w:tc>
        <w:tc>
          <w:tcPr>
            <w:tcW w:w="6052" w:type="dxa"/>
          </w:tcPr>
          <w:p w14:paraId="213F2B00" w14:textId="502B77D2" w:rsidR="00425A03" w:rsidRDefault="00425A03" w:rsidP="00425A03">
            <w:pPr>
              <w:rPr>
                <w:spacing w:val="-1"/>
              </w:rPr>
            </w:pPr>
            <w:r>
              <w:rPr>
                <w:spacing w:val="-1"/>
              </w:rPr>
              <w:t>Message</w:t>
            </w:r>
            <w:r>
              <w:rPr>
                <w:spacing w:val="-3"/>
              </w:rPr>
              <w:t xml:space="preserve"> </w:t>
            </w:r>
            <w:r>
              <w:t>to</w:t>
            </w:r>
            <w:r>
              <w:rPr>
                <w:spacing w:val="-3"/>
              </w:rPr>
              <w:t xml:space="preserve"> </w:t>
            </w:r>
            <w:r>
              <w:rPr>
                <w:spacing w:val="-1"/>
              </w:rPr>
              <w:t>be</w:t>
            </w:r>
            <w:r>
              <w:rPr>
                <w:spacing w:val="-2"/>
              </w:rPr>
              <w:t xml:space="preserve"> </w:t>
            </w:r>
            <w:r>
              <w:rPr>
                <w:spacing w:val="-1"/>
              </w:rPr>
              <w:t>sent.</w:t>
            </w:r>
            <w:r>
              <w:rPr>
                <w:spacing w:val="-2"/>
              </w:rPr>
              <w:t xml:space="preserve"> </w:t>
            </w:r>
            <w:r>
              <w:rPr>
                <w:spacing w:val="-1"/>
              </w:rPr>
              <w:t>By</w:t>
            </w:r>
            <w:r>
              <w:rPr>
                <w:spacing w:val="-2"/>
              </w:rPr>
              <w:t xml:space="preserve"> </w:t>
            </w:r>
            <w:r>
              <w:rPr>
                <w:spacing w:val="-1"/>
              </w:rPr>
              <w:t>default,</w:t>
            </w:r>
            <w:r>
              <w:rPr>
                <w:spacing w:val="28"/>
              </w:rPr>
              <w:t xml:space="preserve"> </w:t>
            </w:r>
            <w:r>
              <w:rPr>
                <w:spacing w:val="-1"/>
              </w:rPr>
              <w:t>the</w:t>
            </w:r>
            <w:r>
              <w:t xml:space="preserve"> </w:t>
            </w:r>
            <w:r>
              <w:rPr>
                <w:spacing w:val="-1"/>
              </w:rPr>
              <w:t>message</w:t>
            </w:r>
            <w:r>
              <w:t xml:space="preserve"> </w:t>
            </w:r>
            <w:r>
              <w:rPr>
                <w:spacing w:val="-1"/>
              </w:rPr>
              <w:t>is</w:t>
            </w:r>
            <w:r>
              <w:t xml:space="preserve"> </w:t>
            </w:r>
            <w:r>
              <w:rPr>
                <w:spacing w:val="-1"/>
              </w:rPr>
              <w:t xml:space="preserve">specified </w:t>
            </w:r>
            <w:r>
              <w:t>as</w:t>
            </w:r>
            <w:r>
              <w:rPr>
                <w:spacing w:val="-1"/>
              </w:rPr>
              <w:t xml:space="preserve"> </w:t>
            </w:r>
            <w:r>
              <w:t>a</w:t>
            </w:r>
            <w:r>
              <w:rPr>
                <w:spacing w:val="27"/>
              </w:rPr>
              <w:t xml:space="preserve"> </w:t>
            </w:r>
            <w:r>
              <w:rPr>
                <w:spacing w:val="-1"/>
              </w:rPr>
              <w:t>case-packet</w:t>
            </w:r>
            <w:r>
              <w:t xml:space="preserve"> </w:t>
            </w:r>
            <w:r>
              <w:rPr>
                <w:spacing w:val="-1"/>
              </w:rPr>
              <w:t>variable that</w:t>
            </w:r>
            <w:r>
              <w:rPr>
                <w:spacing w:val="21"/>
              </w:rPr>
              <w:t xml:space="preserve"> </w:t>
            </w:r>
            <w:r>
              <w:rPr>
                <w:spacing w:val="-1"/>
              </w:rPr>
              <w:t>contains</w:t>
            </w:r>
            <w:r>
              <w:t xml:space="preserve"> </w:t>
            </w:r>
            <w:r>
              <w:rPr>
                <w:spacing w:val="-1"/>
              </w:rPr>
              <w:t>the</w:t>
            </w:r>
            <w:r>
              <w:t xml:space="preserve"> </w:t>
            </w:r>
            <w:r>
              <w:rPr>
                <w:spacing w:val="-1"/>
              </w:rPr>
              <w:t>message</w:t>
            </w:r>
            <w:r>
              <w:t xml:space="preserve"> </w:t>
            </w:r>
            <w:r>
              <w:rPr>
                <w:spacing w:val="-1"/>
              </w:rPr>
              <w:t>to</w:t>
            </w:r>
            <w:r>
              <w:t xml:space="preserve"> </w:t>
            </w:r>
            <w:r>
              <w:rPr>
                <w:spacing w:val="-1"/>
              </w:rPr>
              <w:t>be</w:t>
            </w:r>
            <w:r>
              <w:rPr>
                <w:spacing w:val="26"/>
              </w:rPr>
              <w:t xml:space="preserve"> </w:t>
            </w:r>
            <w:r>
              <w:t xml:space="preserve">sent. </w:t>
            </w:r>
            <w:r>
              <w:rPr>
                <w:spacing w:val="-6"/>
              </w:rPr>
              <w:t>To</w:t>
            </w:r>
            <w:r>
              <w:t xml:space="preserve"> indicate</w:t>
            </w:r>
            <w:r>
              <w:rPr>
                <w:spacing w:val="-1"/>
              </w:rPr>
              <w:t xml:space="preserve"> </w:t>
            </w:r>
            <w:r>
              <w:t>a</w:t>
            </w:r>
            <w:r>
              <w:rPr>
                <w:spacing w:val="-1"/>
              </w:rPr>
              <w:t xml:space="preserve"> hard-coded</w:t>
            </w:r>
            <w:r>
              <w:rPr>
                <w:spacing w:val="29"/>
              </w:rPr>
              <w:t xml:space="preserve"> </w:t>
            </w:r>
            <w:r>
              <w:rPr>
                <w:spacing w:val="-1"/>
              </w:rPr>
              <w:t>message, use the syntax</w:t>
            </w:r>
            <w:r>
              <w:rPr>
                <w:spacing w:val="24"/>
              </w:rPr>
              <w:t xml:space="preserve"> </w:t>
            </w:r>
            <w:r>
              <w:rPr>
                <w:rFonts w:ascii="Courier New"/>
                <w:spacing w:val="-8"/>
              </w:rPr>
              <w:t>constant:</w:t>
            </w:r>
            <w:r>
              <w:rPr>
                <w:rFonts w:ascii="Courier New"/>
                <w:i/>
                <w:spacing w:val="-8"/>
              </w:rPr>
              <w:t>X</w:t>
            </w:r>
            <w:r>
              <w:rPr>
                <w:spacing w:val="-8"/>
              </w:rPr>
              <w:t>.</w:t>
            </w:r>
            <w:r>
              <w:rPr>
                <w:spacing w:val="-1"/>
              </w:rPr>
              <w:t xml:space="preserve"> </w:t>
            </w:r>
            <w:r>
              <w:t>The</w:t>
            </w:r>
            <w:r>
              <w:rPr>
                <w:spacing w:val="-1"/>
              </w:rPr>
              <w:t xml:space="preserve"> message </w:t>
            </w:r>
            <w:r>
              <w:t>can</w:t>
            </w:r>
            <w:r>
              <w:rPr>
                <w:spacing w:val="25"/>
              </w:rPr>
              <w:t xml:space="preserve"> </w:t>
            </w:r>
            <w:r>
              <w:rPr>
                <w:spacing w:val="-1"/>
              </w:rPr>
              <w:t>contain free</w:t>
            </w:r>
            <w:r>
              <w:t xml:space="preserve"> </w:t>
            </w:r>
            <w:r>
              <w:rPr>
                <w:spacing w:val="-1"/>
              </w:rPr>
              <w:t>variables</w:t>
            </w:r>
            <w:r>
              <w:rPr>
                <w:spacing w:val="23"/>
              </w:rPr>
              <w:t xml:space="preserve"> </w:t>
            </w:r>
            <w:r>
              <w:rPr>
                <w:spacing w:val="-1"/>
              </w:rPr>
              <w:t>(indicated</w:t>
            </w:r>
            <w:r>
              <w:t xml:space="preserve"> </w:t>
            </w:r>
            <w:r>
              <w:rPr>
                <w:spacing w:val="-1"/>
              </w:rPr>
              <w:t xml:space="preserve">by </w:t>
            </w:r>
            <w:r>
              <w:rPr>
                <w:rFonts w:ascii="Courier New"/>
                <w:spacing w:val="-4"/>
              </w:rPr>
              <w:t>%s</w:t>
            </w:r>
            <w:r>
              <w:rPr>
                <w:rFonts w:ascii="Courier New"/>
                <w:spacing w:val="-66"/>
              </w:rPr>
              <w:t xml:space="preserve"> </w:t>
            </w:r>
            <w:r>
              <w:t>symbol)</w:t>
            </w:r>
            <w:r>
              <w:rPr>
                <w:spacing w:val="-1"/>
              </w:rPr>
              <w:t xml:space="preserve"> </w:t>
            </w:r>
            <w:r>
              <w:t>to</w:t>
            </w:r>
            <w:r>
              <w:rPr>
                <w:spacing w:val="-1"/>
              </w:rPr>
              <w:t xml:space="preserve"> </w:t>
            </w:r>
            <w:r>
              <w:t>be</w:t>
            </w:r>
            <w:r>
              <w:rPr>
                <w:spacing w:val="24"/>
              </w:rPr>
              <w:t xml:space="preserve"> </w:t>
            </w:r>
            <w:r>
              <w:rPr>
                <w:spacing w:val="-1"/>
              </w:rPr>
              <w:t>replaced with other</w:t>
            </w:r>
            <w:r>
              <w:rPr>
                <w:spacing w:val="22"/>
              </w:rPr>
              <w:t xml:space="preserve"> </w:t>
            </w:r>
            <w:r>
              <w:rPr>
                <w:spacing w:val="-1"/>
              </w:rPr>
              <w:t>parameters.</w:t>
            </w:r>
          </w:p>
        </w:tc>
        <w:tc>
          <w:tcPr>
            <w:tcW w:w="894" w:type="dxa"/>
          </w:tcPr>
          <w:p w14:paraId="0F615E05" w14:textId="2EA097D8" w:rsidR="00425A03" w:rsidRDefault="00425A03" w:rsidP="00425A03">
            <w:r>
              <w:t>None</w:t>
            </w:r>
          </w:p>
        </w:tc>
        <w:tc>
          <w:tcPr>
            <w:tcW w:w="741" w:type="dxa"/>
          </w:tcPr>
          <w:p w14:paraId="25609014" w14:textId="61EE0A2A" w:rsidR="00425A03" w:rsidRDefault="00425A03" w:rsidP="00425A03">
            <w:r>
              <w:t>String</w:t>
            </w:r>
          </w:p>
        </w:tc>
      </w:tr>
      <w:tr w:rsidR="00425A03" w14:paraId="34091C76" w14:textId="77777777" w:rsidTr="00425A03">
        <w:tc>
          <w:tcPr>
            <w:tcW w:w="1124" w:type="dxa"/>
          </w:tcPr>
          <w:p w14:paraId="1D0CEA78" w14:textId="5C95BB99" w:rsidR="00425A03" w:rsidRPr="0035151F" w:rsidRDefault="00425A03" w:rsidP="00425A03">
            <w:pPr>
              <w:rPr>
                <w:rStyle w:val="Emphasis"/>
              </w:rPr>
            </w:pPr>
            <w:r w:rsidRPr="0035151F">
              <w:rPr>
                <w:rStyle w:val="Emphasis"/>
              </w:rPr>
              <w:t>param0, param1... paramN</w:t>
            </w:r>
          </w:p>
        </w:tc>
        <w:tc>
          <w:tcPr>
            <w:tcW w:w="1134" w:type="dxa"/>
          </w:tcPr>
          <w:p w14:paraId="138BCA8C" w14:textId="774AC986" w:rsidR="00425A03" w:rsidRDefault="00425A03" w:rsidP="00425A03">
            <w:r>
              <w:t>No</w:t>
            </w:r>
          </w:p>
        </w:tc>
        <w:tc>
          <w:tcPr>
            <w:tcW w:w="6052" w:type="dxa"/>
          </w:tcPr>
          <w:p w14:paraId="0B221DEF" w14:textId="77777777" w:rsidR="00425A03" w:rsidRDefault="00425A03" w:rsidP="00425A03">
            <w:pPr>
              <w:rPr>
                <w:rFonts w:eastAsia="Century" w:hAnsi="Century" w:cs="Century"/>
                <w:szCs w:val="18"/>
              </w:rPr>
            </w:pPr>
            <w:r>
              <w:t>Names</w:t>
            </w:r>
            <w:r>
              <w:rPr>
                <w:spacing w:val="-9"/>
              </w:rPr>
              <w:t xml:space="preserve"> </w:t>
            </w:r>
            <w:r>
              <w:t>of</w:t>
            </w:r>
            <w:r>
              <w:rPr>
                <w:spacing w:val="-9"/>
              </w:rPr>
              <w:t xml:space="preserve"> </w:t>
            </w:r>
            <w:r>
              <w:rPr>
                <w:spacing w:val="-1"/>
              </w:rPr>
              <w:t>case-packet</w:t>
            </w:r>
            <w:r>
              <w:rPr>
                <w:spacing w:val="-9"/>
              </w:rPr>
              <w:t xml:space="preserve"> </w:t>
            </w:r>
            <w:r>
              <w:t>variables</w:t>
            </w:r>
            <w:r>
              <w:rPr>
                <w:spacing w:val="26"/>
              </w:rPr>
              <w:t xml:space="preserve"> </w:t>
            </w:r>
            <w:r>
              <w:rPr>
                <w:spacing w:val="-1"/>
              </w:rPr>
              <w:t>whose values</w:t>
            </w:r>
            <w:r>
              <w:t xml:space="preserve"> </w:t>
            </w:r>
            <w:r>
              <w:rPr>
                <w:spacing w:val="-1"/>
              </w:rPr>
              <w:t>replace the</w:t>
            </w:r>
            <w:r>
              <w:t xml:space="preserve"> </w:t>
            </w:r>
            <w:r>
              <w:rPr>
                <w:spacing w:val="-1"/>
              </w:rPr>
              <w:t>free</w:t>
            </w:r>
            <w:r>
              <w:rPr>
                <w:spacing w:val="24"/>
              </w:rPr>
              <w:t xml:space="preserve"> </w:t>
            </w:r>
            <w:r>
              <w:rPr>
                <w:spacing w:val="-1"/>
              </w:rPr>
              <w:t xml:space="preserve">variables </w:t>
            </w:r>
            <w:r>
              <w:t>in</w:t>
            </w:r>
            <w:r>
              <w:rPr>
                <w:spacing w:val="-1"/>
              </w:rPr>
              <w:t xml:space="preserve"> the</w:t>
            </w:r>
            <w:r>
              <w:t xml:space="preserve"> </w:t>
            </w:r>
            <w:r>
              <w:rPr>
                <w:spacing w:val="-1"/>
              </w:rPr>
              <w:t>message.</w:t>
            </w:r>
          </w:p>
          <w:p w14:paraId="74E6253D" w14:textId="36E2FDDE" w:rsidR="00425A03" w:rsidRDefault="00425A03" w:rsidP="00425A03">
            <w:pPr>
              <w:rPr>
                <w:spacing w:val="-1"/>
              </w:rPr>
            </w:pPr>
            <w:r>
              <w:t>Specify</w:t>
            </w:r>
            <w:r>
              <w:rPr>
                <w:spacing w:val="-1"/>
              </w:rPr>
              <w:t xml:space="preserve"> </w:t>
            </w:r>
            <w:r>
              <w:t>as many</w:t>
            </w:r>
            <w:r>
              <w:rPr>
                <w:spacing w:val="-1"/>
              </w:rPr>
              <w:t xml:space="preserve"> </w:t>
            </w:r>
            <w:r>
              <w:rPr>
                <w:rFonts w:ascii="Courier New"/>
              </w:rPr>
              <w:t>param</w:t>
            </w:r>
            <w:r>
              <w:rPr>
                <w:rFonts w:ascii="Courier New"/>
                <w:spacing w:val="-65"/>
              </w:rPr>
              <w:t xml:space="preserve"> </w:t>
            </w:r>
            <w:r>
              <w:rPr>
                <w:spacing w:val="-1"/>
              </w:rPr>
              <w:t>as</w:t>
            </w:r>
            <w:r>
              <w:rPr>
                <w:spacing w:val="22"/>
              </w:rPr>
              <w:t xml:space="preserve"> </w:t>
            </w:r>
            <w:r>
              <w:rPr>
                <w:spacing w:val="-1"/>
              </w:rPr>
              <w:t>needed.</w:t>
            </w:r>
          </w:p>
        </w:tc>
        <w:tc>
          <w:tcPr>
            <w:tcW w:w="894" w:type="dxa"/>
          </w:tcPr>
          <w:p w14:paraId="3C2F80D5" w14:textId="3D31EF49" w:rsidR="00425A03" w:rsidRDefault="00425A03" w:rsidP="00425A03">
            <w:r>
              <w:t>None</w:t>
            </w:r>
          </w:p>
        </w:tc>
        <w:tc>
          <w:tcPr>
            <w:tcW w:w="741" w:type="dxa"/>
          </w:tcPr>
          <w:p w14:paraId="056E45F9" w14:textId="3FB5A1DB" w:rsidR="00425A03" w:rsidRDefault="00425A03" w:rsidP="00425A03">
            <w:r>
              <w:t>Any</w:t>
            </w:r>
          </w:p>
        </w:tc>
      </w:tr>
    </w:tbl>
    <w:p w14:paraId="7AD6F8B2" w14:textId="6A430AE5" w:rsidR="00425A03" w:rsidRDefault="00425A03" w:rsidP="00111E98">
      <w:pPr>
        <w:rPr>
          <w:spacing w:val="-1"/>
        </w:rPr>
      </w:pPr>
      <w:r>
        <w:t>The</w:t>
      </w:r>
      <w:r>
        <w:rPr>
          <w:spacing w:val="-2"/>
        </w:rPr>
        <w:t xml:space="preserve"> </w:t>
      </w:r>
      <w:r>
        <w:rPr>
          <w:rFonts w:ascii="Courier New"/>
          <w:spacing w:val="-8"/>
        </w:rPr>
        <w:t>SendAlarm</w:t>
      </w:r>
      <w:r>
        <w:rPr>
          <w:rFonts w:ascii="Courier New"/>
          <w:spacing w:val="-74"/>
        </w:rPr>
        <w:t xml:space="preserve"> </w:t>
      </w:r>
      <w:r>
        <w:t>node</w:t>
      </w:r>
      <w:r>
        <w:rPr>
          <w:spacing w:val="-1"/>
        </w:rPr>
        <w:t xml:space="preserve"> </w:t>
      </w:r>
      <w:r>
        <w:t>has</w:t>
      </w:r>
      <w:r>
        <w:rPr>
          <w:spacing w:val="-2"/>
        </w:rPr>
        <w:t xml:space="preserve"> </w:t>
      </w:r>
      <w:r>
        <w:t>a</w:t>
      </w:r>
      <w:r>
        <w:rPr>
          <w:spacing w:val="-1"/>
        </w:rPr>
        <w:t xml:space="preserve"> special</w:t>
      </w:r>
      <w:r>
        <w:rPr>
          <w:spacing w:val="-2"/>
        </w:rPr>
        <w:t xml:space="preserve"> way</w:t>
      </w:r>
      <w:r>
        <w:rPr>
          <w:spacing w:val="-1"/>
        </w:rPr>
        <w:t xml:space="preserve"> </w:t>
      </w:r>
      <w:r>
        <w:t>of</w:t>
      </w:r>
      <w:r>
        <w:rPr>
          <w:spacing w:val="-1"/>
        </w:rPr>
        <w:t xml:space="preserve"> handling</w:t>
      </w:r>
      <w:r>
        <w:rPr>
          <w:spacing w:val="-2"/>
        </w:rPr>
        <w:t xml:space="preserve"> </w:t>
      </w:r>
      <w:r>
        <w:rPr>
          <w:spacing w:val="-1"/>
        </w:rPr>
        <w:t>parameters.</w:t>
      </w:r>
      <w:r>
        <w:t xml:space="preserve"> </w:t>
      </w:r>
      <w:r>
        <w:rPr>
          <w:spacing w:val="-1"/>
        </w:rPr>
        <w:t>It allow</w:t>
      </w:r>
      <w:r w:rsidR="00D867EC" w:rsidRPr="00D867EC">
        <w:rPr>
          <w:spacing w:val="-1"/>
        </w:rPr>
        <w:t>s you to pass additional para</w:t>
      </w:r>
      <w:r>
        <w:t>meters</w:t>
      </w:r>
      <w:r>
        <w:rPr>
          <w:spacing w:val="-4"/>
        </w:rPr>
        <w:t xml:space="preserve"> </w:t>
      </w:r>
      <w:r>
        <w:t>to</w:t>
      </w:r>
      <w:r>
        <w:rPr>
          <w:spacing w:val="-2"/>
        </w:rPr>
        <w:t xml:space="preserve"> </w:t>
      </w:r>
      <w:r>
        <w:rPr>
          <w:spacing w:val="-1"/>
        </w:rPr>
        <w:t>the</w:t>
      </w:r>
      <w:r>
        <w:rPr>
          <w:spacing w:val="-4"/>
        </w:rPr>
        <w:t xml:space="preserve"> </w:t>
      </w:r>
      <w:r>
        <w:t>MessageModule</w:t>
      </w:r>
      <w:r>
        <w:rPr>
          <w:spacing w:val="-2"/>
        </w:rPr>
        <w:t xml:space="preserve"> </w:t>
      </w:r>
      <w:r>
        <w:rPr>
          <w:spacing w:val="-1"/>
        </w:rPr>
        <w:t>that</w:t>
      </w:r>
      <w:r>
        <w:rPr>
          <w:spacing w:val="-4"/>
        </w:rPr>
        <w:t xml:space="preserve"> </w:t>
      </w:r>
      <w:r>
        <w:t>the</w:t>
      </w:r>
      <w:r>
        <w:rPr>
          <w:spacing w:val="-2"/>
        </w:rPr>
        <w:t xml:space="preserve"> </w:t>
      </w:r>
      <w:r>
        <w:rPr>
          <w:rFonts w:ascii="Courier New"/>
          <w:spacing w:val="-8"/>
        </w:rPr>
        <w:t>SendAlarm</w:t>
      </w:r>
      <w:r>
        <w:rPr>
          <w:rFonts w:ascii="Courier New"/>
          <w:spacing w:val="-76"/>
        </w:rPr>
        <w:t xml:space="preserve"> </w:t>
      </w:r>
      <w:r>
        <w:rPr>
          <w:spacing w:val="-1"/>
        </w:rPr>
        <w:t>node</w:t>
      </w:r>
      <w:r>
        <w:rPr>
          <w:spacing w:val="-3"/>
        </w:rPr>
        <w:t xml:space="preserve"> </w:t>
      </w:r>
      <w:r>
        <w:rPr>
          <w:spacing w:val="-1"/>
        </w:rPr>
        <w:t>may</w:t>
      </w:r>
      <w:r>
        <w:rPr>
          <w:spacing w:val="-3"/>
        </w:rPr>
        <w:t xml:space="preserve"> </w:t>
      </w:r>
      <w:r>
        <w:t>be</w:t>
      </w:r>
      <w:r>
        <w:rPr>
          <w:spacing w:val="-3"/>
        </w:rPr>
        <w:t xml:space="preserve"> </w:t>
      </w:r>
      <w:r>
        <w:rPr>
          <w:spacing w:val="-2"/>
        </w:rPr>
        <w:t>unaw</w:t>
      </w:r>
      <w:r w:rsidR="00D867EC" w:rsidRPr="00D867EC">
        <w:rPr>
          <w:spacing w:val="-2"/>
        </w:rPr>
        <w:t>are of. For example, the OVOMessageMo</w:t>
      </w:r>
      <w:r>
        <w:rPr>
          <w:spacing w:val="-1"/>
        </w:rPr>
        <w:t>dule</w:t>
      </w:r>
      <w:r>
        <w:rPr>
          <w:spacing w:val="-3"/>
        </w:rPr>
        <w:t xml:space="preserve"> </w:t>
      </w:r>
      <w:r>
        <w:t>supports</w:t>
      </w:r>
      <w:r>
        <w:rPr>
          <w:spacing w:val="-2"/>
        </w:rPr>
        <w:t xml:space="preserve"> </w:t>
      </w:r>
      <w:r>
        <w:t>a</w:t>
      </w:r>
      <w:r>
        <w:rPr>
          <w:spacing w:val="-2"/>
        </w:rPr>
        <w:t xml:space="preserve"> </w:t>
      </w:r>
      <w:r>
        <w:t>special</w:t>
      </w:r>
      <w:r>
        <w:rPr>
          <w:spacing w:val="-3"/>
        </w:rPr>
        <w:t xml:space="preserve"> </w:t>
      </w:r>
      <w:r>
        <w:t>parameter</w:t>
      </w:r>
      <w:r>
        <w:rPr>
          <w:spacing w:val="-2"/>
        </w:rPr>
        <w:t xml:space="preserve"> </w:t>
      </w:r>
      <w:r>
        <w:t>to</w:t>
      </w:r>
      <w:r>
        <w:rPr>
          <w:spacing w:val="-3"/>
        </w:rPr>
        <w:t xml:space="preserve"> </w:t>
      </w:r>
      <w:r>
        <w:t>set</w:t>
      </w:r>
      <w:r>
        <w:rPr>
          <w:spacing w:val="-2"/>
        </w:rPr>
        <w:t xml:space="preserve"> </w:t>
      </w:r>
      <w:r>
        <w:rPr>
          <w:spacing w:val="-1"/>
        </w:rPr>
        <w:t>the</w:t>
      </w:r>
      <w:r>
        <w:rPr>
          <w:spacing w:val="43"/>
          <w:w w:val="99"/>
        </w:rPr>
        <w:t xml:space="preserve"> </w:t>
      </w:r>
      <w:r>
        <w:t>seve</w:t>
      </w:r>
      <w:r w:rsidR="00D867EC" w:rsidRPr="00D867EC">
        <w:t>rity of the message. The special parameters supported by the OVOMessageModule are listed below. Note that these parameters may be supported by another module that you may use instead of the OVOMessa</w:t>
      </w:r>
      <w:r>
        <w:rPr>
          <w:spacing w:val="-1"/>
        </w:rPr>
        <w:t>geModule.</w:t>
      </w:r>
    </w:p>
    <w:tbl>
      <w:tblPr>
        <w:tblStyle w:val="TableGrid"/>
        <w:tblW w:w="10120" w:type="dxa"/>
        <w:tblLook w:val="04A0" w:firstRow="1" w:lastRow="0" w:firstColumn="1" w:lastColumn="0" w:noHBand="0" w:noVBand="1"/>
      </w:tblPr>
      <w:tblGrid>
        <w:gridCol w:w="1537"/>
        <w:gridCol w:w="1304"/>
        <w:gridCol w:w="5470"/>
        <w:gridCol w:w="1028"/>
        <w:gridCol w:w="781"/>
      </w:tblGrid>
      <w:tr w:rsidR="007E0354" w14:paraId="3EB0D20A" w14:textId="77777777" w:rsidTr="00D867EC">
        <w:trPr>
          <w:cnfStyle w:val="100000000000" w:firstRow="1" w:lastRow="0" w:firstColumn="0" w:lastColumn="0" w:oddVBand="0" w:evenVBand="0" w:oddHBand="0" w:evenHBand="0" w:firstRowFirstColumn="0" w:firstRowLastColumn="0" w:lastRowFirstColumn="0" w:lastRowLastColumn="0"/>
          <w:cantSplit/>
          <w:tblHeader/>
        </w:trPr>
        <w:tc>
          <w:tcPr>
            <w:tcW w:w="1408" w:type="dxa"/>
          </w:tcPr>
          <w:p w14:paraId="26F02475" w14:textId="725BB9A9" w:rsidR="00A74191" w:rsidRDefault="00A74191" w:rsidP="00A74191">
            <w:r>
              <w:rPr>
                <w:w w:val="110"/>
              </w:rPr>
              <w:t>Name</w:t>
            </w:r>
          </w:p>
        </w:tc>
        <w:tc>
          <w:tcPr>
            <w:tcW w:w="1134" w:type="dxa"/>
          </w:tcPr>
          <w:p w14:paraId="65B376B7" w14:textId="43EE824E" w:rsidR="00A74191" w:rsidRDefault="00A74191" w:rsidP="00A74191">
            <w:r>
              <w:rPr>
                <w:spacing w:val="-1"/>
                <w:w w:val="115"/>
              </w:rPr>
              <w:t>Required</w:t>
            </w:r>
          </w:p>
        </w:tc>
        <w:tc>
          <w:tcPr>
            <w:tcW w:w="5908" w:type="dxa"/>
          </w:tcPr>
          <w:p w14:paraId="30DE3EFF" w14:textId="3009B232" w:rsidR="00A74191" w:rsidRDefault="00A74191" w:rsidP="00A74191">
            <w:r>
              <w:rPr>
                <w:spacing w:val="-2"/>
                <w:w w:val="115"/>
              </w:rPr>
              <w:t>De</w:t>
            </w:r>
            <w:r>
              <w:rPr>
                <w:spacing w:val="-1"/>
                <w:w w:val="115"/>
              </w:rPr>
              <w:t>scription</w:t>
            </w:r>
          </w:p>
        </w:tc>
        <w:tc>
          <w:tcPr>
            <w:tcW w:w="896" w:type="dxa"/>
          </w:tcPr>
          <w:p w14:paraId="5923816B" w14:textId="7F05E30E" w:rsidR="00A74191" w:rsidRDefault="00A74191" w:rsidP="00A74191">
            <w:r>
              <w:rPr>
                <w:spacing w:val="-2"/>
                <w:w w:val="110"/>
              </w:rPr>
              <w:t>D</w:t>
            </w:r>
            <w:r>
              <w:rPr>
                <w:spacing w:val="-1"/>
                <w:w w:val="110"/>
              </w:rPr>
              <w:t>efault</w:t>
            </w:r>
          </w:p>
        </w:tc>
        <w:tc>
          <w:tcPr>
            <w:tcW w:w="774" w:type="dxa"/>
          </w:tcPr>
          <w:p w14:paraId="4228DC55" w14:textId="1FE48773" w:rsidR="00A74191" w:rsidRDefault="00A74191" w:rsidP="00A74191">
            <w:r>
              <w:rPr>
                <w:w w:val="110"/>
              </w:rPr>
              <w:t>Type</w:t>
            </w:r>
          </w:p>
        </w:tc>
      </w:tr>
      <w:tr w:rsidR="00A74191" w14:paraId="13800BCE" w14:textId="77777777" w:rsidTr="00D867EC">
        <w:trPr>
          <w:cantSplit/>
        </w:trPr>
        <w:tc>
          <w:tcPr>
            <w:tcW w:w="1408" w:type="dxa"/>
          </w:tcPr>
          <w:p w14:paraId="01387302" w14:textId="1D2D07E4" w:rsidR="00A74191" w:rsidRPr="0035151F" w:rsidRDefault="00A74191" w:rsidP="00A74191">
            <w:pPr>
              <w:rPr>
                <w:rStyle w:val="Emphasis"/>
              </w:rPr>
            </w:pPr>
            <w:r w:rsidRPr="0035151F">
              <w:rPr>
                <w:rStyle w:val="Emphasis"/>
              </w:rPr>
              <w:t>severity</w:t>
            </w:r>
          </w:p>
        </w:tc>
        <w:tc>
          <w:tcPr>
            <w:tcW w:w="1134" w:type="dxa"/>
          </w:tcPr>
          <w:p w14:paraId="6DA0D79C" w14:textId="639489BF" w:rsidR="00A74191" w:rsidRDefault="00A74191" w:rsidP="00A74191">
            <w:r>
              <w:t>No</w:t>
            </w:r>
          </w:p>
        </w:tc>
        <w:tc>
          <w:tcPr>
            <w:tcW w:w="5908" w:type="dxa"/>
          </w:tcPr>
          <w:p w14:paraId="4E7C6B3E" w14:textId="54754F02" w:rsidR="00A74191" w:rsidRDefault="00A74191" w:rsidP="00A74191">
            <w:r>
              <w:t>Set</w:t>
            </w:r>
            <w:r>
              <w:rPr>
                <w:spacing w:val="-2"/>
              </w:rPr>
              <w:t xml:space="preserve"> </w:t>
            </w:r>
            <w:r>
              <w:t>the severity of the</w:t>
            </w:r>
            <w:r>
              <w:rPr>
                <w:spacing w:val="-2"/>
              </w:rPr>
              <w:t xml:space="preserve"> </w:t>
            </w:r>
            <w:r>
              <w:t>message</w:t>
            </w:r>
            <w:r>
              <w:rPr>
                <w:spacing w:val="29"/>
              </w:rPr>
              <w:t xml:space="preserve"> </w:t>
            </w:r>
            <w:r>
              <w:t>that is being</w:t>
            </w:r>
            <w:r>
              <w:rPr>
                <w:spacing w:val="-2"/>
              </w:rPr>
              <w:t xml:space="preserve"> </w:t>
            </w:r>
            <w:r>
              <w:t xml:space="preserve">sent to </w:t>
            </w:r>
            <w:r>
              <w:rPr>
                <w:spacing w:val="-4"/>
              </w:rPr>
              <w:t>OVO.</w:t>
            </w:r>
            <w:r>
              <w:t xml:space="preserve"> This</w:t>
            </w:r>
            <w:r>
              <w:rPr>
                <w:spacing w:val="22"/>
              </w:rPr>
              <w:t xml:space="preserve"> </w:t>
            </w:r>
            <w:r>
              <w:t>overrides</w:t>
            </w:r>
            <w:r>
              <w:rPr>
                <w:spacing w:val="-11"/>
              </w:rPr>
              <w:t xml:space="preserve"> </w:t>
            </w:r>
            <w:r>
              <w:t>the</w:t>
            </w:r>
            <w:r>
              <w:rPr>
                <w:spacing w:val="-11"/>
              </w:rPr>
              <w:t xml:space="preserve"> </w:t>
            </w:r>
            <w:r>
              <w:t>default</w:t>
            </w:r>
            <w:r>
              <w:rPr>
                <w:spacing w:val="-11"/>
              </w:rPr>
              <w:t xml:space="preserve"> </w:t>
            </w:r>
            <w:r>
              <w:t>severity</w:t>
            </w:r>
            <w:r>
              <w:rPr>
                <w:spacing w:val="-11"/>
              </w:rPr>
              <w:t xml:space="preserve"> </w:t>
            </w:r>
            <w:r>
              <w:t>set</w:t>
            </w:r>
            <w:r>
              <w:rPr>
                <w:spacing w:val="-11"/>
              </w:rPr>
              <w:t xml:space="preserve"> </w:t>
            </w:r>
            <w:r>
              <w:t>in</w:t>
            </w:r>
            <w:r>
              <w:rPr>
                <w:spacing w:val="24"/>
              </w:rPr>
              <w:t xml:space="preserve"> </w:t>
            </w:r>
            <w:r>
              <w:t>the</w:t>
            </w:r>
            <w:r>
              <w:rPr>
                <w:spacing w:val="-8"/>
              </w:rPr>
              <w:t xml:space="preserve"> </w:t>
            </w:r>
            <w:r>
              <w:rPr>
                <w:sz w:val="20"/>
              </w:rPr>
              <w:t>OVOMessageModule</w:t>
            </w:r>
            <w:r>
              <w:rPr>
                <w:spacing w:val="25"/>
                <w:w w:val="99"/>
                <w:sz w:val="20"/>
              </w:rPr>
              <w:t xml:space="preserve"> </w:t>
            </w:r>
            <w:r>
              <w:t>configuration.</w:t>
            </w:r>
          </w:p>
        </w:tc>
        <w:tc>
          <w:tcPr>
            <w:tcW w:w="896" w:type="dxa"/>
          </w:tcPr>
          <w:p w14:paraId="162AFA60" w14:textId="3364EBC6" w:rsidR="00A74191" w:rsidRDefault="00A74191" w:rsidP="00A74191">
            <w:r>
              <w:t>None</w:t>
            </w:r>
          </w:p>
        </w:tc>
        <w:tc>
          <w:tcPr>
            <w:tcW w:w="774" w:type="dxa"/>
          </w:tcPr>
          <w:p w14:paraId="09D3E7FB" w14:textId="77777777" w:rsidR="00A74191" w:rsidRDefault="00A74191" w:rsidP="00A74191"/>
        </w:tc>
      </w:tr>
      <w:tr w:rsidR="00A74191" w14:paraId="76A400A8" w14:textId="77777777" w:rsidTr="00D867EC">
        <w:trPr>
          <w:cantSplit/>
        </w:trPr>
        <w:tc>
          <w:tcPr>
            <w:tcW w:w="1408" w:type="dxa"/>
          </w:tcPr>
          <w:p w14:paraId="120126CB" w14:textId="0CBA2DB0" w:rsidR="00A74191" w:rsidRPr="0035151F" w:rsidRDefault="00A74191" w:rsidP="00A74191">
            <w:pPr>
              <w:rPr>
                <w:rStyle w:val="Emphasis"/>
              </w:rPr>
            </w:pPr>
            <w:r w:rsidRPr="0035151F">
              <w:rPr>
                <w:rStyle w:val="Emphasis"/>
              </w:rPr>
              <w:t>application</w:t>
            </w:r>
          </w:p>
        </w:tc>
        <w:tc>
          <w:tcPr>
            <w:tcW w:w="1134" w:type="dxa"/>
          </w:tcPr>
          <w:p w14:paraId="5139F10B" w14:textId="5D7767C4" w:rsidR="00A74191" w:rsidRDefault="00A74191" w:rsidP="00A74191">
            <w:r>
              <w:t>No</w:t>
            </w:r>
          </w:p>
        </w:tc>
        <w:tc>
          <w:tcPr>
            <w:tcW w:w="5908" w:type="dxa"/>
          </w:tcPr>
          <w:p w14:paraId="36E10EC9" w14:textId="48D4B833" w:rsidR="00A74191" w:rsidRDefault="00A74191" w:rsidP="00A74191">
            <w:r>
              <w:rPr>
                <w:rFonts w:eastAsia="Century" w:hAnsi="Century" w:cs="Century"/>
                <w:szCs w:val="18"/>
              </w:rPr>
              <w:t>Set</w:t>
            </w:r>
            <w:r>
              <w:rPr>
                <w:rFonts w:eastAsia="Century" w:hAnsi="Century" w:cs="Century"/>
                <w:spacing w:val="-7"/>
                <w:szCs w:val="18"/>
              </w:rPr>
              <w:t xml:space="preserve"> </w:t>
            </w:r>
            <w:r>
              <w:rPr>
                <w:rFonts w:eastAsia="Century" w:hAnsi="Century" w:cs="Century"/>
                <w:szCs w:val="18"/>
              </w:rPr>
              <w:t>the</w:t>
            </w:r>
            <w:r>
              <w:rPr>
                <w:rFonts w:eastAsia="Century" w:hAnsi="Century" w:cs="Century"/>
                <w:spacing w:val="-6"/>
                <w:szCs w:val="18"/>
              </w:rPr>
              <w:t xml:space="preserve"> </w:t>
            </w:r>
            <w:r>
              <w:rPr>
                <w:rFonts w:eastAsia="Century" w:hAnsi="Century" w:cs="Century"/>
                <w:szCs w:val="18"/>
              </w:rPr>
              <w:t>indicator</w:t>
            </w:r>
            <w:r>
              <w:rPr>
                <w:rFonts w:eastAsia="Century" w:hAnsi="Century" w:cs="Century"/>
                <w:spacing w:val="-7"/>
                <w:szCs w:val="18"/>
              </w:rPr>
              <w:t xml:space="preserve"> </w:t>
            </w:r>
            <w:r>
              <w:rPr>
                <w:rFonts w:eastAsia="Century" w:hAnsi="Century" w:cs="Century"/>
                <w:szCs w:val="18"/>
              </w:rPr>
              <w:t>of</w:t>
            </w:r>
            <w:r>
              <w:rPr>
                <w:rFonts w:eastAsia="Century" w:hAnsi="Century" w:cs="Century"/>
                <w:spacing w:val="-6"/>
                <w:szCs w:val="18"/>
              </w:rPr>
              <w:t xml:space="preserve"> </w:t>
            </w:r>
            <w:r>
              <w:rPr>
                <w:rFonts w:eastAsia="Century" w:hAnsi="Century" w:cs="Century"/>
                <w:szCs w:val="18"/>
              </w:rPr>
              <w:t>the</w:t>
            </w:r>
            <w:r>
              <w:rPr>
                <w:rFonts w:eastAsia="Century" w:hAnsi="Century" w:cs="Century"/>
                <w:spacing w:val="-6"/>
                <w:szCs w:val="18"/>
              </w:rPr>
              <w:t xml:space="preserve"> </w:t>
            </w:r>
            <w:r>
              <w:rPr>
                <w:rFonts w:eastAsia="Century" w:hAnsi="Century" w:cs="Century"/>
                <w:szCs w:val="18"/>
              </w:rPr>
              <w:t>name</w:t>
            </w:r>
            <w:r>
              <w:rPr>
                <w:rFonts w:eastAsia="Century" w:hAnsi="Century" w:cs="Century"/>
                <w:spacing w:val="-7"/>
                <w:szCs w:val="18"/>
              </w:rPr>
              <w:t xml:space="preserve"> </w:t>
            </w:r>
            <w:r>
              <w:rPr>
                <w:rFonts w:eastAsia="Century" w:hAnsi="Century" w:cs="Century"/>
                <w:szCs w:val="18"/>
              </w:rPr>
              <w:t>of</w:t>
            </w:r>
            <w:r>
              <w:rPr>
                <w:rFonts w:eastAsia="Century" w:hAnsi="Century" w:cs="Century"/>
                <w:spacing w:val="-7"/>
                <w:szCs w:val="18"/>
              </w:rPr>
              <w:t xml:space="preserve"> </w:t>
            </w:r>
            <w:r>
              <w:rPr>
                <w:rFonts w:eastAsia="Century" w:hAnsi="Century" w:cs="Century"/>
                <w:szCs w:val="18"/>
              </w:rPr>
              <w:t>the</w:t>
            </w:r>
            <w:r>
              <w:rPr>
                <w:rFonts w:eastAsia="Century" w:hAnsi="Century" w:cs="Century"/>
                <w:spacing w:val="27"/>
                <w:szCs w:val="18"/>
              </w:rPr>
              <w:t xml:space="preserve"> </w:t>
            </w:r>
            <w:r>
              <w:rPr>
                <w:rFonts w:eastAsia="Century" w:hAnsi="Century" w:cs="Century"/>
                <w:szCs w:val="18"/>
              </w:rPr>
              <w:t>application from which the</w:t>
            </w:r>
            <w:r>
              <w:rPr>
                <w:rFonts w:eastAsia="Century" w:hAnsi="Century" w:cs="Century"/>
                <w:spacing w:val="25"/>
                <w:szCs w:val="18"/>
              </w:rPr>
              <w:t xml:space="preserve"> </w:t>
            </w:r>
            <w:r>
              <w:rPr>
                <w:rFonts w:eastAsia="Century" w:hAnsi="Century" w:cs="Century"/>
                <w:szCs w:val="18"/>
              </w:rPr>
              <w:t xml:space="preserve">message is </w:t>
            </w:r>
            <w:r>
              <w:rPr>
                <w:rFonts w:eastAsia="Century" w:hAnsi="Century" w:cs="Century"/>
                <w:spacing w:val="-2"/>
                <w:szCs w:val="18"/>
              </w:rPr>
              <w:t>coming.</w:t>
            </w:r>
            <w:r>
              <w:rPr>
                <w:rFonts w:eastAsia="Century" w:hAnsi="Century" w:cs="Century"/>
                <w:szCs w:val="18"/>
              </w:rPr>
              <w:t xml:space="preserve"> This overrides</w:t>
            </w:r>
            <w:r>
              <w:rPr>
                <w:rFonts w:eastAsia="Century" w:hAnsi="Century" w:cs="Century"/>
                <w:spacing w:val="27"/>
                <w:szCs w:val="18"/>
              </w:rPr>
              <w:t xml:space="preserve"> </w:t>
            </w:r>
            <w:r>
              <w:rPr>
                <w:rFonts w:eastAsia="Century" w:hAnsi="Century" w:cs="Century"/>
                <w:szCs w:val="18"/>
              </w:rPr>
              <w:t>the default application</w:t>
            </w:r>
            <w:r>
              <w:rPr>
                <w:rFonts w:eastAsia="Century" w:hAnsi="Century" w:cs="Century"/>
                <w:spacing w:val="-2"/>
                <w:szCs w:val="18"/>
              </w:rPr>
              <w:t xml:space="preserve"> name,</w:t>
            </w:r>
            <w:r>
              <w:rPr>
                <w:rFonts w:eastAsia="Century" w:hAnsi="Century" w:cs="Century"/>
                <w:spacing w:val="21"/>
                <w:szCs w:val="18"/>
              </w:rPr>
              <w:t xml:space="preserve"> </w:t>
            </w:r>
            <w:r>
              <w:rPr>
                <w:rFonts w:eastAsia="Century" w:hAnsi="Century" w:cs="Century"/>
                <w:szCs w:val="18"/>
              </w:rPr>
              <w:t>which is typically</w:t>
            </w:r>
            <w:r>
              <w:rPr>
                <w:rFonts w:eastAsia="Century" w:hAnsi="Century" w:cs="Century"/>
                <w:spacing w:val="23"/>
                <w:szCs w:val="18"/>
              </w:rPr>
              <w:t xml:space="preserve"> </w:t>
            </w:r>
            <w:r>
              <w:rPr>
                <w:rFonts w:eastAsia="Century" w:hAnsi="Century" w:cs="Century"/>
                <w:szCs w:val="18"/>
              </w:rPr>
              <w:t>“</w:t>
            </w:r>
            <w:r>
              <w:rPr>
                <w:rFonts w:eastAsia="Century" w:hAnsi="Century" w:cs="Century"/>
                <w:szCs w:val="18"/>
              </w:rPr>
              <w:t>ServiceActivator</w:t>
            </w:r>
            <w:r>
              <w:rPr>
                <w:rFonts w:eastAsia="Century" w:hAnsi="Century" w:cs="Century"/>
                <w:szCs w:val="18"/>
              </w:rPr>
              <w:t>”</w:t>
            </w:r>
            <w:r>
              <w:rPr>
                <w:rFonts w:eastAsia="Century" w:hAnsi="Century" w:cs="Century"/>
                <w:szCs w:val="18"/>
              </w:rPr>
              <w:t>.</w:t>
            </w:r>
          </w:p>
        </w:tc>
        <w:tc>
          <w:tcPr>
            <w:tcW w:w="896" w:type="dxa"/>
          </w:tcPr>
          <w:p w14:paraId="7300FC0C" w14:textId="23AB48E2" w:rsidR="00A74191" w:rsidRDefault="00A74191" w:rsidP="00A74191">
            <w:r>
              <w:t>None</w:t>
            </w:r>
          </w:p>
        </w:tc>
        <w:tc>
          <w:tcPr>
            <w:tcW w:w="774" w:type="dxa"/>
          </w:tcPr>
          <w:p w14:paraId="07D2600F" w14:textId="77777777" w:rsidR="00A74191" w:rsidRDefault="00A74191" w:rsidP="00A74191"/>
        </w:tc>
      </w:tr>
      <w:tr w:rsidR="00A74191" w14:paraId="0099E634" w14:textId="77777777" w:rsidTr="00D867EC">
        <w:trPr>
          <w:cantSplit/>
        </w:trPr>
        <w:tc>
          <w:tcPr>
            <w:tcW w:w="1408" w:type="dxa"/>
          </w:tcPr>
          <w:p w14:paraId="7733017F" w14:textId="60C2449E" w:rsidR="00A74191" w:rsidRPr="0035151F" w:rsidRDefault="00D867EC" w:rsidP="00A74191">
            <w:pPr>
              <w:rPr>
                <w:rStyle w:val="Emphasis"/>
              </w:rPr>
            </w:pPr>
            <w:r w:rsidRPr="0035151F">
              <w:rPr>
                <w:rStyle w:val="Emphasis"/>
              </w:rPr>
              <w:t>O</w:t>
            </w:r>
            <w:r w:rsidR="00A74191" w:rsidRPr="0035151F">
              <w:rPr>
                <w:rStyle w:val="Emphasis"/>
              </w:rPr>
              <w:t>bject</w:t>
            </w:r>
          </w:p>
        </w:tc>
        <w:tc>
          <w:tcPr>
            <w:tcW w:w="1134" w:type="dxa"/>
          </w:tcPr>
          <w:p w14:paraId="7ACD5D05" w14:textId="2E431F8E" w:rsidR="00A74191" w:rsidRDefault="00A74191" w:rsidP="00A74191">
            <w:r>
              <w:t>No</w:t>
            </w:r>
          </w:p>
        </w:tc>
        <w:tc>
          <w:tcPr>
            <w:tcW w:w="5908" w:type="dxa"/>
          </w:tcPr>
          <w:p w14:paraId="601E5A92" w14:textId="77777777" w:rsidR="00A74191" w:rsidRDefault="00A74191" w:rsidP="00A74191">
            <w:pPr>
              <w:rPr>
                <w:rFonts w:eastAsia="Century" w:hAnsi="Century" w:cs="Century"/>
                <w:szCs w:val="18"/>
              </w:rPr>
            </w:pPr>
            <w:r>
              <w:t>Set</w:t>
            </w:r>
            <w:r>
              <w:rPr>
                <w:spacing w:val="-11"/>
              </w:rPr>
              <w:t xml:space="preserve"> </w:t>
            </w:r>
            <w:r>
              <w:t>the</w:t>
            </w:r>
            <w:r>
              <w:rPr>
                <w:spacing w:val="-11"/>
              </w:rPr>
              <w:t xml:space="preserve"> </w:t>
            </w:r>
            <w:r>
              <w:t>name</w:t>
            </w:r>
            <w:r>
              <w:rPr>
                <w:spacing w:val="-10"/>
              </w:rPr>
              <w:t xml:space="preserve"> </w:t>
            </w:r>
            <w:r>
              <w:t>of</w:t>
            </w:r>
            <w:r>
              <w:rPr>
                <w:spacing w:val="-10"/>
              </w:rPr>
              <w:t xml:space="preserve"> </w:t>
            </w:r>
            <w:r>
              <w:t>the</w:t>
            </w:r>
            <w:r>
              <w:rPr>
                <w:spacing w:val="-10"/>
              </w:rPr>
              <w:t xml:space="preserve"> </w:t>
            </w:r>
            <w:r>
              <w:t>object</w:t>
            </w:r>
            <w:r>
              <w:rPr>
                <w:spacing w:val="-11"/>
              </w:rPr>
              <w:t xml:space="preserve"> </w:t>
            </w:r>
            <w:r>
              <w:t>on</w:t>
            </w:r>
            <w:r>
              <w:rPr>
                <w:spacing w:val="-11"/>
              </w:rPr>
              <w:t xml:space="preserve"> </w:t>
            </w:r>
            <w:r>
              <w:t>whose</w:t>
            </w:r>
            <w:r>
              <w:rPr>
                <w:spacing w:val="26"/>
              </w:rPr>
              <w:t xml:space="preserve"> </w:t>
            </w:r>
            <w:r>
              <w:t>behalf the message will be sent.</w:t>
            </w:r>
          </w:p>
          <w:p w14:paraId="33767AA2" w14:textId="07857C48" w:rsidR="00A74191" w:rsidRDefault="00A74191" w:rsidP="00A74191">
            <w:pPr>
              <w:rPr>
                <w:rFonts w:eastAsia="Century" w:hAnsi="Century" w:cs="Century"/>
                <w:szCs w:val="18"/>
              </w:rPr>
            </w:pPr>
            <w:r>
              <w:t>This overrides the default (blank).</w:t>
            </w:r>
          </w:p>
        </w:tc>
        <w:tc>
          <w:tcPr>
            <w:tcW w:w="896" w:type="dxa"/>
          </w:tcPr>
          <w:p w14:paraId="634B6F64" w14:textId="26FD7ADF" w:rsidR="00A74191" w:rsidRDefault="00A74191" w:rsidP="00A74191">
            <w:r>
              <w:t>None</w:t>
            </w:r>
          </w:p>
        </w:tc>
        <w:tc>
          <w:tcPr>
            <w:tcW w:w="774" w:type="dxa"/>
          </w:tcPr>
          <w:p w14:paraId="5FFD47A9" w14:textId="77777777" w:rsidR="00A74191" w:rsidRDefault="00A74191" w:rsidP="00A74191"/>
        </w:tc>
      </w:tr>
      <w:tr w:rsidR="00A74191" w14:paraId="11C1EF68" w14:textId="77777777" w:rsidTr="00D867EC">
        <w:trPr>
          <w:cantSplit/>
        </w:trPr>
        <w:tc>
          <w:tcPr>
            <w:tcW w:w="1408" w:type="dxa"/>
          </w:tcPr>
          <w:p w14:paraId="62DFCA43" w14:textId="580A180F" w:rsidR="00A74191" w:rsidRPr="0035151F" w:rsidRDefault="00A74191" w:rsidP="00A74191">
            <w:pPr>
              <w:rPr>
                <w:rStyle w:val="Emphasis"/>
              </w:rPr>
            </w:pPr>
            <w:r w:rsidRPr="0035151F">
              <w:rPr>
                <w:rStyle w:val="Emphasis"/>
              </w:rPr>
              <w:t>msg_grp</w:t>
            </w:r>
          </w:p>
        </w:tc>
        <w:tc>
          <w:tcPr>
            <w:tcW w:w="1134" w:type="dxa"/>
          </w:tcPr>
          <w:p w14:paraId="3E5F517E" w14:textId="1649E8E5" w:rsidR="00A74191" w:rsidRDefault="00A74191" w:rsidP="00A74191">
            <w:r>
              <w:t>No</w:t>
            </w:r>
          </w:p>
        </w:tc>
        <w:tc>
          <w:tcPr>
            <w:tcW w:w="5908" w:type="dxa"/>
          </w:tcPr>
          <w:p w14:paraId="69C630DA" w14:textId="2C784CD2" w:rsidR="00A74191" w:rsidRDefault="00A74191" w:rsidP="00A74191">
            <w:r>
              <w:t>Set the message group of the</w:t>
            </w:r>
            <w:r>
              <w:rPr>
                <w:spacing w:val="25"/>
              </w:rPr>
              <w:t xml:space="preserve"> </w:t>
            </w:r>
            <w:r>
              <w:t>message</w:t>
            </w:r>
            <w:r>
              <w:rPr>
                <w:spacing w:val="-4"/>
              </w:rPr>
              <w:t xml:space="preserve"> </w:t>
            </w:r>
            <w:r>
              <w:t>that</w:t>
            </w:r>
            <w:r>
              <w:rPr>
                <w:spacing w:val="-3"/>
              </w:rPr>
              <w:t xml:space="preserve"> </w:t>
            </w:r>
            <w:r>
              <w:t>is</w:t>
            </w:r>
            <w:r>
              <w:rPr>
                <w:spacing w:val="-3"/>
              </w:rPr>
              <w:t xml:space="preserve"> </w:t>
            </w:r>
            <w:r>
              <w:t>being</w:t>
            </w:r>
            <w:r>
              <w:rPr>
                <w:spacing w:val="-2"/>
              </w:rPr>
              <w:t xml:space="preserve"> </w:t>
            </w:r>
            <w:r>
              <w:t>sent</w:t>
            </w:r>
            <w:r>
              <w:rPr>
                <w:spacing w:val="-3"/>
              </w:rPr>
              <w:t xml:space="preserve"> </w:t>
            </w:r>
            <w:r>
              <w:t>to</w:t>
            </w:r>
            <w:r>
              <w:rPr>
                <w:spacing w:val="-4"/>
              </w:rPr>
              <w:t xml:space="preserve"> OVO.</w:t>
            </w:r>
            <w:r>
              <w:rPr>
                <w:spacing w:val="29"/>
              </w:rPr>
              <w:t xml:space="preserve"> </w:t>
            </w:r>
            <w:r>
              <w:t>This</w:t>
            </w:r>
            <w:r>
              <w:rPr>
                <w:spacing w:val="-3"/>
              </w:rPr>
              <w:t xml:space="preserve"> </w:t>
            </w:r>
            <w:r>
              <w:t>overrides</w:t>
            </w:r>
            <w:r>
              <w:rPr>
                <w:spacing w:val="-3"/>
              </w:rPr>
              <w:t xml:space="preserve"> </w:t>
            </w:r>
            <w:r>
              <w:t>the</w:t>
            </w:r>
            <w:r>
              <w:rPr>
                <w:spacing w:val="-4"/>
              </w:rPr>
              <w:t xml:space="preserve"> </w:t>
            </w:r>
            <w:r>
              <w:t>default</w:t>
            </w:r>
            <w:r>
              <w:rPr>
                <w:spacing w:val="-3"/>
              </w:rPr>
              <w:t xml:space="preserve"> </w:t>
            </w:r>
            <w:r>
              <w:t>message</w:t>
            </w:r>
            <w:r>
              <w:rPr>
                <w:spacing w:val="24"/>
              </w:rPr>
              <w:t xml:space="preserve"> </w:t>
            </w:r>
            <w:r>
              <w:t xml:space="preserve">group set in the configuration of the </w:t>
            </w:r>
            <w:r>
              <w:rPr>
                <w:spacing w:val="-2"/>
              </w:rPr>
              <w:t>OVOMessageModule.</w:t>
            </w:r>
          </w:p>
        </w:tc>
        <w:tc>
          <w:tcPr>
            <w:tcW w:w="896" w:type="dxa"/>
          </w:tcPr>
          <w:p w14:paraId="734D127A" w14:textId="1E27CD89" w:rsidR="00A74191" w:rsidRDefault="00A74191" w:rsidP="00A74191">
            <w:r>
              <w:t>None</w:t>
            </w:r>
          </w:p>
        </w:tc>
        <w:tc>
          <w:tcPr>
            <w:tcW w:w="774" w:type="dxa"/>
          </w:tcPr>
          <w:p w14:paraId="6ECAD91D" w14:textId="77777777" w:rsidR="00A74191" w:rsidRDefault="00A74191" w:rsidP="00A74191"/>
        </w:tc>
      </w:tr>
      <w:tr w:rsidR="00A74191" w14:paraId="53834EF2" w14:textId="77777777" w:rsidTr="00D867EC">
        <w:trPr>
          <w:cantSplit/>
        </w:trPr>
        <w:tc>
          <w:tcPr>
            <w:tcW w:w="1408" w:type="dxa"/>
          </w:tcPr>
          <w:p w14:paraId="4C14B271" w14:textId="0598F3E5" w:rsidR="00A74191" w:rsidRPr="0035151F" w:rsidRDefault="00D867EC" w:rsidP="00A74191">
            <w:pPr>
              <w:rPr>
                <w:rStyle w:val="Emphasis"/>
              </w:rPr>
            </w:pPr>
            <w:r w:rsidRPr="0035151F">
              <w:rPr>
                <w:rStyle w:val="Emphasis"/>
              </w:rPr>
              <w:t>N</w:t>
            </w:r>
            <w:r w:rsidR="00A74191" w:rsidRPr="0035151F">
              <w:rPr>
                <w:rStyle w:val="Emphasis"/>
              </w:rPr>
              <w:t>ode</w:t>
            </w:r>
          </w:p>
        </w:tc>
        <w:tc>
          <w:tcPr>
            <w:tcW w:w="1134" w:type="dxa"/>
          </w:tcPr>
          <w:p w14:paraId="510E6627" w14:textId="7B4281AE" w:rsidR="00A74191" w:rsidRDefault="00A74191" w:rsidP="00A74191">
            <w:r>
              <w:t>No</w:t>
            </w:r>
          </w:p>
        </w:tc>
        <w:tc>
          <w:tcPr>
            <w:tcW w:w="5908" w:type="dxa"/>
          </w:tcPr>
          <w:p w14:paraId="4175D9EF" w14:textId="77777777" w:rsidR="00A74191" w:rsidRDefault="00A74191" w:rsidP="00A74191">
            <w:pPr>
              <w:rPr>
                <w:rFonts w:eastAsia="Century" w:hAnsi="Century" w:cs="Century"/>
                <w:szCs w:val="18"/>
              </w:rPr>
            </w:pPr>
            <w:r>
              <w:t>Set the name of the node on whose</w:t>
            </w:r>
            <w:r>
              <w:rPr>
                <w:spacing w:val="26"/>
              </w:rPr>
              <w:t xml:space="preserve"> </w:t>
            </w:r>
            <w:r>
              <w:t>behalf the message will be sent.</w:t>
            </w:r>
          </w:p>
          <w:p w14:paraId="3071BC7D" w14:textId="61368B0D" w:rsidR="00A74191" w:rsidRDefault="00A74191" w:rsidP="00A74191">
            <w:r>
              <w:t>This overrides the default (null).</w:t>
            </w:r>
          </w:p>
        </w:tc>
        <w:tc>
          <w:tcPr>
            <w:tcW w:w="896" w:type="dxa"/>
          </w:tcPr>
          <w:p w14:paraId="1658C47B" w14:textId="04815AC7" w:rsidR="00A74191" w:rsidRDefault="00A74191" w:rsidP="00A74191">
            <w:r>
              <w:t>None</w:t>
            </w:r>
          </w:p>
        </w:tc>
        <w:tc>
          <w:tcPr>
            <w:tcW w:w="774" w:type="dxa"/>
          </w:tcPr>
          <w:p w14:paraId="66765795" w14:textId="77777777" w:rsidR="00A74191" w:rsidRDefault="00A74191" w:rsidP="00A74191"/>
        </w:tc>
      </w:tr>
      <w:tr w:rsidR="00A74191" w14:paraId="4F0B7A76" w14:textId="77777777" w:rsidTr="00D867EC">
        <w:trPr>
          <w:cantSplit/>
        </w:trPr>
        <w:tc>
          <w:tcPr>
            <w:tcW w:w="1408" w:type="dxa"/>
          </w:tcPr>
          <w:p w14:paraId="7135C161" w14:textId="0665E5CD" w:rsidR="00A74191" w:rsidRPr="0035151F" w:rsidRDefault="00A74191" w:rsidP="00A74191">
            <w:pPr>
              <w:rPr>
                <w:rStyle w:val="Emphasis"/>
              </w:rPr>
            </w:pPr>
            <w:r w:rsidRPr="0035151F">
              <w:rPr>
                <w:rStyle w:val="Emphasis"/>
              </w:rPr>
              <w:lastRenderedPageBreak/>
              <w:t>service_id</w:t>
            </w:r>
          </w:p>
        </w:tc>
        <w:tc>
          <w:tcPr>
            <w:tcW w:w="1134" w:type="dxa"/>
          </w:tcPr>
          <w:p w14:paraId="3648A29F" w14:textId="0E2D904A" w:rsidR="00A74191" w:rsidRDefault="00A74191" w:rsidP="00A74191">
            <w:r>
              <w:t>No</w:t>
            </w:r>
          </w:p>
        </w:tc>
        <w:tc>
          <w:tcPr>
            <w:tcW w:w="5908" w:type="dxa"/>
          </w:tcPr>
          <w:p w14:paraId="1B937552" w14:textId="05051DCF" w:rsidR="00A74191" w:rsidRDefault="00A74191" w:rsidP="00A74191">
            <w:r>
              <w:t>Set the service_id for the message</w:t>
            </w:r>
            <w:r>
              <w:rPr>
                <w:spacing w:val="25"/>
              </w:rPr>
              <w:t xml:space="preserve"> </w:t>
            </w:r>
            <w:r>
              <w:t>that is being</w:t>
            </w:r>
            <w:r>
              <w:rPr>
                <w:spacing w:val="-2"/>
              </w:rPr>
              <w:t xml:space="preserve"> </w:t>
            </w:r>
            <w:r>
              <w:t xml:space="preserve">sent to </w:t>
            </w:r>
            <w:r>
              <w:rPr>
                <w:spacing w:val="-4"/>
              </w:rPr>
              <w:t>OVO.</w:t>
            </w:r>
            <w:r>
              <w:t xml:space="preserve"> This</w:t>
            </w:r>
            <w:r>
              <w:rPr>
                <w:spacing w:val="22"/>
              </w:rPr>
              <w:t xml:space="preserve"> </w:t>
            </w:r>
            <w:r>
              <w:t>overrides the default (blank).</w:t>
            </w:r>
          </w:p>
        </w:tc>
        <w:tc>
          <w:tcPr>
            <w:tcW w:w="896" w:type="dxa"/>
          </w:tcPr>
          <w:p w14:paraId="0308902D" w14:textId="30554725" w:rsidR="00A74191" w:rsidRDefault="00A74191" w:rsidP="00A74191">
            <w:r>
              <w:t>None</w:t>
            </w:r>
          </w:p>
        </w:tc>
        <w:tc>
          <w:tcPr>
            <w:tcW w:w="774" w:type="dxa"/>
          </w:tcPr>
          <w:p w14:paraId="7A8FC976" w14:textId="77777777" w:rsidR="00A74191" w:rsidRDefault="00A74191" w:rsidP="00A74191"/>
        </w:tc>
      </w:tr>
    </w:tbl>
    <w:p w14:paraId="503BDF92" w14:textId="1641E0EF" w:rsidR="00A74191" w:rsidRPr="00A74191" w:rsidRDefault="003F7A4C" w:rsidP="00A74191">
      <w:pPr>
        <w:rPr>
          <w:rStyle w:val="Strong"/>
        </w:rPr>
      </w:pPr>
      <w:r>
        <w:rPr>
          <w:rStyle w:val="Strong"/>
        </w:rPr>
        <w:t>Example:</w:t>
      </w:r>
      <w:r w:rsidR="00A74191" w:rsidRPr="00A74191">
        <w:rPr>
          <w:rStyle w:val="Strong"/>
        </w:rPr>
        <w:t xml:space="preserve"> SendAlarm - use in the workflow</w:t>
      </w:r>
    </w:p>
    <w:p w14:paraId="23FCC7D8" w14:textId="2136B1B6" w:rsidR="00A74191" w:rsidRDefault="00A74191" w:rsidP="00A74191">
      <w:r>
        <w:rPr>
          <w:spacing w:val="-1"/>
        </w:rPr>
        <w:t>This</w:t>
      </w:r>
      <w:r>
        <w:rPr>
          <w:spacing w:val="-2"/>
        </w:rPr>
        <w:t xml:space="preserve"> </w:t>
      </w:r>
      <w:r>
        <w:rPr>
          <w:spacing w:val="-1"/>
        </w:rPr>
        <w:t>is</w:t>
      </w:r>
      <w:r>
        <w:rPr>
          <w:spacing w:val="-2"/>
        </w:rPr>
        <w:t xml:space="preserve"> </w:t>
      </w:r>
      <w:r>
        <w:rPr>
          <w:spacing w:val="-1"/>
        </w:rPr>
        <w:t>an</w:t>
      </w:r>
      <w:r>
        <w:rPr>
          <w:spacing w:val="-2"/>
        </w:rPr>
        <w:t xml:space="preserve"> </w:t>
      </w:r>
      <w:r>
        <w:rPr>
          <w:spacing w:val="-1"/>
        </w:rPr>
        <w:t>exa</w:t>
      </w:r>
      <w:r w:rsidR="00D867EC" w:rsidRPr="00D867EC">
        <w:rPr>
          <w:spacing w:val="-1"/>
        </w:rPr>
        <w:t>mple of an alarm for the OVO MessageModule that uses two custom parameters called severity and o</w:t>
      </w:r>
      <w:r>
        <w:t>bject.</w:t>
      </w:r>
    </w:p>
    <w:p w14:paraId="338B8136" w14:textId="77777777" w:rsidR="00A74191" w:rsidRDefault="00A74191" w:rsidP="00A74191">
      <w:pPr>
        <w:pStyle w:val="Fixedwidthblock"/>
        <w:rPr>
          <w:rFonts w:eastAsia="Courier New" w:hAnsi="Courier New" w:cs="Courier New"/>
          <w:szCs w:val="16"/>
        </w:rPr>
      </w:pPr>
      <w:r>
        <w:t>&lt;Process-Node&gt;</w:t>
      </w:r>
    </w:p>
    <w:p w14:paraId="09E8C2FF" w14:textId="4A4C5B6C" w:rsidR="00A74191" w:rsidRDefault="00D867EC" w:rsidP="00A74191">
      <w:pPr>
        <w:pStyle w:val="Fixedwidthblock"/>
        <w:rPr>
          <w:rFonts w:eastAsia="Courier New" w:hAnsi="Courier New" w:cs="Courier New"/>
          <w:szCs w:val="16"/>
        </w:rPr>
      </w:pPr>
      <w:r>
        <w:t xml:space="preserve">  </w:t>
      </w:r>
      <w:r w:rsidR="00A74191">
        <w:t>&lt;Name&gt;Send</w:t>
      </w:r>
      <w:r w:rsidR="00A74191">
        <w:rPr>
          <w:spacing w:val="-7"/>
        </w:rPr>
        <w:t xml:space="preserve"> </w:t>
      </w:r>
      <w:r w:rsidR="00A74191">
        <w:t>Alarm&lt;/Name&gt;</w:t>
      </w:r>
    </w:p>
    <w:p w14:paraId="418D63F6" w14:textId="6E5C22EF" w:rsidR="00A74191" w:rsidRDefault="00D867EC" w:rsidP="00A74191">
      <w:pPr>
        <w:pStyle w:val="Fixedwidthblock"/>
        <w:rPr>
          <w:rFonts w:eastAsia="Courier New" w:hAnsi="Courier New" w:cs="Courier New"/>
          <w:szCs w:val="16"/>
        </w:rPr>
      </w:pPr>
      <w:r>
        <w:t xml:space="preserve">  </w:t>
      </w:r>
      <w:r w:rsidR="00A74191">
        <w:t>&lt;Description&gt;Send</w:t>
      </w:r>
      <w:r w:rsidR="00A74191">
        <w:rPr>
          <w:spacing w:val="-3"/>
        </w:rPr>
        <w:t xml:space="preserve"> </w:t>
      </w:r>
      <w:r w:rsidR="00A74191">
        <w:t>an</w:t>
      </w:r>
      <w:r w:rsidR="00A74191">
        <w:rPr>
          <w:spacing w:val="-3"/>
        </w:rPr>
        <w:t xml:space="preserve"> </w:t>
      </w:r>
      <w:r w:rsidR="00A74191">
        <w:t>alarm</w:t>
      </w:r>
      <w:r w:rsidR="00A74191">
        <w:rPr>
          <w:spacing w:val="-2"/>
        </w:rPr>
        <w:t xml:space="preserve"> </w:t>
      </w:r>
      <w:r w:rsidR="00A74191">
        <w:t>to</w:t>
      </w:r>
      <w:r w:rsidR="00A74191">
        <w:rPr>
          <w:spacing w:val="-3"/>
        </w:rPr>
        <w:t xml:space="preserve"> </w:t>
      </w:r>
      <w:r w:rsidR="00A74191">
        <w:t>OVO&lt;/Description&gt;</w:t>
      </w:r>
    </w:p>
    <w:p w14:paraId="6840BE77" w14:textId="5FB52FD2" w:rsidR="00A74191" w:rsidRDefault="00D867EC" w:rsidP="00A74191">
      <w:pPr>
        <w:pStyle w:val="Fixedwidthblock"/>
        <w:rPr>
          <w:rFonts w:eastAsia="Courier New" w:hAnsi="Courier New" w:cs="Courier New"/>
          <w:szCs w:val="16"/>
        </w:rPr>
      </w:pPr>
      <w:r>
        <w:t xml:space="preserve">  </w:t>
      </w:r>
      <w:r w:rsidR="00A74191">
        <w:t>&lt;Action&gt;</w:t>
      </w:r>
    </w:p>
    <w:p w14:paraId="16D7BCDD" w14:textId="44F87503" w:rsidR="00A74191" w:rsidRDefault="00D867EC" w:rsidP="00A74191">
      <w:pPr>
        <w:pStyle w:val="Fixedwidthblock"/>
        <w:rPr>
          <w:rFonts w:eastAsia="Courier New" w:hAnsi="Courier New" w:cs="Courier New"/>
          <w:szCs w:val="16"/>
        </w:rPr>
      </w:pPr>
      <w:r>
        <w:t xml:space="preserve">    </w:t>
      </w:r>
      <w:r w:rsidR="00A74191">
        <w:t>&lt;Class-Name&gt;</w:t>
      </w:r>
    </w:p>
    <w:p w14:paraId="6D7537C2" w14:textId="0AADD93F" w:rsidR="00A74191" w:rsidRDefault="00D867EC" w:rsidP="00A74191">
      <w:pPr>
        <w:pStyle w:val="Fixedwidthblock"/>
        <w:rPr>
          <w:rFonts w:eastAsia="Courier New" w:hAnsi="Courier New" w:cs="Courier New"/>
          <w:szCs w:val="16"/>
        </w:rPr>
      </w:pPr>
      <w:r>
        <w:t xml:space="preserve">      </w:t>
      </w:r>
      <w:r w:rsidR="00A74191">
        <w:t>com.hp.ov.activator.mwfm.component.builtin.SendAlarm</w:t>
      </w:r>
    </w:p>
    <w:p w14:paraId="44E906A3" w14:textId="29A17FDE" w:rsidR="00A74191" w:rsidRDefault="00D867EC" w:rsidP="00A74191">
      <w:pPr>
        <w:pStyle w:val="Fixedwidthblock"/>
        <w:rPr>
          <w:rFonts w:eastAsia="Courier New" w:hAnsi="Courier New" w:cs="Courier New"/>
          <w:szCs w:val="16"/>
        </w:rPr>
      </w:pPr>
      <w:r>
        <w:t xml:space="preserve">    </w:t>
      </w:r>
      <w:r w:rsidR="00A74191">
        <w:t>&lt;/Class-Name&gt;</w:t>
      </w:r>
    </w:p>
    <w:p w14:paraId="3AB06A1D" w14:textId="33B338B9" w:rsidR="00A74191" w:rsidRDefault="00D867EC" w:rsidP="00A74191">
      <w:pPr>
        <w:pStyle w:val="Fixedwidthblock"/>
        <w:rPr>
          <w:rFonts w:eastAsia="Courier New" w:hAnsi="Courier New" w:cs="Courier New"/>
          <w:szCs w:val="16"/>
        </w:rPr>
      </w:pPr>
      <w:r>
        <w:t xml:space="preserve">    </w:t>
      </w:r>
      <w:r w:rsidR="00A74191">
        <w:t>&lt;Param</w:t>
      </w:r>
      <w:r w:rsidR="00A74191">
        <w:rPr>
          <w:spacing w:val="-3"/>
        </w:rPr>
        <w:t xml:space="preserve"> </w:t>
      </w:r>
      <w:r w:rsidR="00A74191">
        <w:t>name="module"</w:t>
      </w:r>
      <w:r w:rsidR="00A74191">
        <w:rPr>
          <w:spacing w:val="-3"/>
        </w:rPr>
        <w:t xml:space="preserve"> </w:t>
      </w:r>
      <w:r w:rsidR="00A74191">
        <w:t>value="ovo"</w:t>
      </w:r>
      <w:r w:rsidR="00A74191">
        <w:rPr>
          <w:spacing w:val="-2"/>
        </w:rPr>
        <w:t xml:space="preserve"> </w:t>
      </w:r>
      <w:r w:rsidR="00A74191">
        <w:t>/&gt;</w:t>
      </w:r>
    </w:p>
    <w:p w14:paraId="1CE3BEA4" w14:textId="2C00DBD0" w:rsidR="00A74191" w:rsidRDefault="00D867EC" w:rsidP="00A74191">
      <w:pPr>
        <w:pStyle w:val="Fixedwidthblock"/>
        <w:rPr>
          <w:rFonts w:eastAsia="Courier New" w:hAnsi="Courier New" w:cs="Courier New"/>
          <w:szCs w:val="16"/>
        </w:rPr>
      </w:pPr>
      <w:r>
        <w:t xml:space="preserve">    </w:t>
      </w:r>
      <w:r w:rsidR="00A74191">
        <w:t>&lt;Param</w:t>
      </w:r>
      <w:r w:rsidR="00A74191">
        <w:rPr>
          <w:spacing w:val="-2"/>
        </w:rPr>
        <w:t xml:space="preserve"> </w:t>
      </w:r>
      <w:r w:rsidR="00A74191">
        <w:t>name="message"</w:t>
      </w:r>
      <w:r w:rsidR="00A74191">
        <w:rPr>
          <w:spacing w:val="-2"/>
        </w:rPr>
        <w:t xml:space="preserve"> </w:t>
      </w:r>
      <w:r w:rsidR="00A74191">
        <w:t>value="Failure</w:t>
      </w:r>
      <w:r w:rsidR="00A74191">
        <w:rPr>
          <w:spacing w:val="-2"/>
        </w:rPr>
        <w:t xml:space="preserve"> </w:t>
      </w:r>
      <w:r w:rsidR="00A74191">
        <w:t>to</w:t>
      </w:r>
      <w:r w:rsidR="00A74191">
        <w:rPr>
          <w:spacing w:val="-2"/>
        </w:rPr>
        <w:t xml:space="preserve"> </w:t>
      </w:r>
      <w:r w:rsidR="00A74191">
        <w:t>activate</w:t>
      </w:r>
      <w:r w:rsidR="00A74191">
        <w:rPr>
          <w:spacing w:val="-2"/>
        </w:rPr>
        <w:t xml:space="preserve"> </w:t>
      </w:r>
      <w:r w:rsidR="00A74191">
        <w:t>the %s</w:t>
      </w:r>
      <w:r w:rsidR="00A74191">
        <w:rPr>
          <w:spacing w:val="-2"/>
        </w:rPr>
        <w:t xml:space="preserve"> </w:t>
      </w:r>
      <w:r w:rsidR="00A74191">
        <w:t>service."</w:t>
      </w:r>
      <w:r w:rsidR="00A74191">
        <w:rPr>
          <w:spacing w:val="-2"/>
        </w:rPr>
        <w:t xml:space="preserve"> </w:t>
      </w:r>
      <w:r w:rsidR="00A74191">
        <w:t>/&gt;</w:t>
      </w:r>
    </w:p>
    <w:p w14:paraId="681566D4" w14:textId="13A3A294" w:rsidR="00A74191" w:rsidRDefault="00D867EC" w:rsidP="00A74191">
      <w:pPr>
        <w:pStyle w:val="Fixedwidthblock"/>
        <w:rPr>
          <w:rFonts w:eastAsia="Courier New" w:hAnsi="Courier New" w:cs="Courier New"/>
          <w:szCs w:val="16"/>
        </w:rPr>
      </w:pPr>
      <w:r>
        <w:t xml:space="preserve">    </w:t>
      </w:r>
      <w:r w:rsidR="00A74191">
        <w:t>&lt;Param</w:t>
      </w:r>
      <w:r w:rsidR="00A74191">
        <w:rPr>
          <w:spacing w:val="-4"/>
        </w:rPr>
        <w:t xml:space="preserve"> </w:t>
      </w:r>
      <w:r w:rsidR="00A74191">
        <w:t>name="param0"</w:t>
      </w:r>
      <w:r w:rsidR="00A74191">
        <w:rPr>
          <w:spacing w:val="-3"/>
        </w:rPr>
        <w:t xml:space="preserve"> </w:t>
      </w:r>
      <w:r w:rsidR="00A74191">
        <w:t>value="service_name"</w:t>
      </w:r>
      <w:r w:rsidR="00A74191">
        <w:rPr>
          <w:spacing w:val="-3"/>
        </w:rPr>
        <w:t xml:space="preserve"> </w:t>
      </w:r>
      <w:r w:rsidR="00A74191">
        <w:t>/&gt;</w:t>
      </w:r>
    </w:p>
    <w:p w14:paraId="1816B746" w14:textId="3EFF2B62" w:rsidR="00A74191" w:rsidRDefault="00D867EC" w:rsidP="00A74191">
      <w:pPr>
        <w:pStyle w:val="Fixedwidthblock"/>
        <w:rPr>
          <w:rFonts w:eastAsia="Courier New" w:hAnsi="Courier New" w:cs="Courier New"/>
          <w:szCs w:val="16"/>
        </w:rPr>
      </w:pPr>
      <w:r>
        <w:t xml:space="preserve">    </w:t>
      </w:r>
      <w:r w:rsidR="00A74191">
        <w:t>&lt;Param</w:t>
      </w:r>
      <w:r w:rsidR="00A74191">
        <w:rPr>
          <w:spacing w:val="-4"/>
        </w:rPr>
        <w:t xml:space="preserve"> </w:t>
      </w:r>
      <w:r w:rsidR="00A74191">
        <w:t>name="severity"</w:t>
      </w:r>
      <w:r w:rsidR="00A74191">
        <w:rPr>
          <w:spacing w:val="-4"/>
        </w:rPr>
        <w:t xml:space="preserve"> </w:t>
      </w:r>
      <w:r w:rsidR="00A74191">
        <w:t>value="constant:critical"</w:t>
      </w:r>
      <w:r w:rsidR="00A74191">
        <w:rPr>
          <w:spacing w:val="-4"/>
        </w:rPr>
        <w:t xml:space="preserve"> </w:t>
      </w:r>
      <w:r w:rsidR="00A74191">
        <w:t>/&gt;</w:t>
      </w:r>
    </w:p>
    <w:p w14:paraId="3A81AD41" w14:textId="5E3017A8" w:rsidR="00A74191" w:rsidRDefault="00D867EC" w:rsidP="00A74191">
      <w:pPr>
        <w:pStyle w:val="Fixedwidthblock"/>
        <w:rPr>
          <w:rFonts w:eastAsia="Courier New" w:hAnsi="Courier New" w:cs="Courier New"/>
          <w:szCs w:val="16"/>
        </w:rPr>
      </w:pPr>
      <w:r>
        <w:t xml:space="preserve">    </w:t>
      </w:r>
      <w:r w:rsidR="00A74191">
        <w:t>&lt;Param</w:t>
      </w:r>
      <w:r w:rsidR="00A74191">
        <w:rPr>
          <w:spacing w:val="-3"/>
        </w:rPr>
        <w:t xml:space="preserve"> </w:t>
      </w:r>
      <w:r w:rsidR="00A74191">
        <w:t>name="object"</w:t>
      </w:r>
      <w:r w:rsidR="00A74191">
        <w:rPr>
          <w:spacing w:val="-3"/>
        </w:rPr>
        <w:t xml:space="preserve"> </w:t>
      </w:r>
      <w:r w:rsidR="00A74191">
        <w:t>value="machine"</w:t>
      </w:r>
      <w:r w:rsidR="00A74191">
        <w:rPr>
          <w:spacing w:val="-3"/>
        </w:rPr>
        <w:t xml:space="preserve"> </w:t>
      </w:r>
      <w:r w:rsidR="00A74191">
        <w:t>/&gt;</w:t>
      </w:r>
    </w:p>
    <w:p w14:paraId="1BE072A1" w14:textId="760865B0" w:rsidR="00A74191" w:rsidRDefault="00D867EC" w:rsidP="00A74191">
      <w:pPr>
        <w:pStyle w:val="Fixedwidthblock"/>
        <w:rPr>
          <w:rFonts w:eastAsia="Courier New" w:hAnsi="Courier New" w:cs="Courier New"/>
          <w:szCs w:val="16"/>
        </w:rPr>
      </w:pPr>
      <w:r>
        <w:t xml:space="preserve">  </w:t>
      </w:r>
      <w:r w:rsidR="00A74191">
        <w:t>&lt;/Action&gt;</w:t>
      </w:r>
    </w:p>
    <w:p w14:paraId="626AC99D" w14:textId="0C9A4011" w:rsidR="00A74191" w:rsidRDefault="00A74191" w:rsidP="00A74191">
      <w:pPr>
        <w:pStyle w:val="Fixedwidthblock"/>
      </w:pPr>
      <w:r>
        <w:t>&lt;/Process-Node&gt;</w:t>
      </w:r>
    </w:p>
    <w:p w14:paraId="75B12A38" w14:textId="2493EBF5" w:rsidR="006C0604" w:rsidRDefault="006C0604" w:rsidP="006C0604">
      <w:bookmarkStart w:id="601" w:name="_TOC_250122"/>
      <w:r>
        <w:br w:type="page"/>
      </w:r>
    </w:p>
    <w:p w14:paraId="59CFD431" w14:textId="77777777" w:rsidR="006C0604" w:rsidRDefault="006C0604" w:rsidP="006C0604"/>
    <w:p w14:paraId="0F0D7DBC" w14:textId="77777777" w:rsidR="000B6521" w:rsidRDefault="000B6521" w:rsidP="000B6521">
      <w:pPr>
        <w:pStyle w:val="Heading3"/>
        <w:keepNext w:val="0"/>
        <w:keepLines w:val="0"/>
        <w:widowControl w:val="0"/>
        <w:rPr>
          <w:b/>
          <w:bCs/>
        </w:rPr>
      </w:pPr>
      <w:bookmarkStart w:id="602" w:name="_Toc519493264"/>
      <w:bookmarkStart w:id="603" w:name="_Ref445801026"/>
      <w:bookmarkStart w:id="604" w:name="_Ref445801029"/>
      <w:bookmarkStart w:id="605" w:name="_Ref445815753"/>
      <w:bookmarkStart w:id="606" w:name="_Ref445815756"/>
      <w:bookmarkStart w:id="607" w:name="_Ref445816146"/>
      <w:bookmarkStart w:id="608" w:name="_Ref445816148"/>
      <w:bookmarkStart w:id="609" w:name="_Toc30015905"/>
      <w:r>
        <w:t>SendMail</w:t>
      </w:r>
      <w:bookmarkEnd w:id="602"/>
      <w:bookmarkEnd w:id="609"/>
    </w:p>
    <w:p w14:paraId="139D55AA" w14:textId="77777777" w:rsidR="000B6521" w:rsidRDefault="000B6521" w:rsidP="000B6521">
      <w:pPr>
        <w:pStyle w:val="Fixedwidthblock"/>
        <w:rPr>
          <w:rFonts w:eastAsia="Courier New" w:hAnsi="Courier New" w:cs="Courier New"/>
          <w:szCs w:val="18"/>
        </w:rPr>
      </w:pPr>
      <w:r w:rsidRPr="0007006B">
        <w:t>com.hp.ov.activator.mwfm.component.builtin.notification.mail</w:t>
      </w:r>
      <w:r>
        <w:t>.SendMail</w:t>
      </w:r>
    </w:p>
    <w:p w14:paraId="15EC0F5C" w14:textId="77777777" w:rsidR="000B6521" w:rsidRDefault="000B6521" w:rsidP="000B6521">
      <w:pPr>
        <w:rPr>
          <w:spacing w:val="-8"/>
        </w:rPr>
      </w:pPr>
      <w:r>
        <w:t>This</w:t>
      </w:r>
      <w:r>
        <w:rPr>
          <w:spacing w:val="-7"/>
        </w:rPr>
        <w:t xml:space="preserve"> </w:t>
      </w:r>
      <w:r>
        <w:t>node</w:t>
      </w:r>
      <w:r>
        <w:rPr>
          <w:spacing w:val="-6"/>
        </w:rPr>
        <w:t xml:space="preserve"> </w:t>
      </w:r>
      <w:r>
        <w:t xml:space="preserve">uses the </w:t>
      </w:r>
      <w:r w:rsidRPr="00AF2FA5">
        <w:rPr>
          <w:rFonts w:ascii="Courier New" w:hAnsi="Courier New" w:cs="Courier New"/>
        </w:rPr>
        <w:t>MailSenderModule</w:t>
      </w:r>
      <w:r>
        <w:t xml:space="preserve"> in order to send emails in an asynchronous way. In this context, </w:t>
      </w:r>
      <w:r w:rsidRPr="00AF2FA5">
        <w:rPr>
          <w:rFonts w:ascii="Courier New"/>
          <w:i/>
          <w:spacing w:val="-9"/>
        </w:rPr>
        <w:t>a</w:t>
      </w:r>
      <w:r w:rsidRPr="00E71EDE">
        <w:rPr>
          <w:rFonts w:ascii="Courier New"/>
          <w:i/>
          <w:spacing w:val="-9"/>
        </w:rPr>
        <w:t>synchronous</w:t>
      </w:r>
      <w:r>
        <w:t xml:space="preserve"> means</w:t>
      </w:r>
      <w:r>
        <w:rPr>
          <w:spacing w:val="-6"/>
        </w:rPr>
        <w:t xml:space="preserve"> that the workflow node will not keep waiting for the mail delivery to the mail server.</w:t>
      </w:r>
    </w:p>
    <w:p w14:paraId="1C160388" w14:textId="77777777" w:rsidR="000B6521" w:rsidRPr="00AF2FA5" w:rsidRDefault="000B6521" w:rsidP="000B6521">
      <w:pPr>
        <w:pStyle w:val="Example"/>
        <w:rPr>
          <w:spacing w:val="-1"/>
        </w:rPr>
      </w:pPr>
      <w:r>
        <w:rPr>
          <w:b/>
        </w:rPr>
        <w:t>NOTE</w:t>
      </w:r>
      <w:r>
        <w:rPr>
          <w:b/>
        </w:rPr>
        <w:tab/>
      </w:r>
      <w:r>
        <w:rPr>
          <w:spacing w:val="-6"/>
        </w:rPr>
        <w:t>The email could be rejected afterwards due to several reasons, such as wrong recipient, exceeding size limitation, and so on.</w:t>
      </w:r>
    </w:p>
    <w:p w14:paraId="13923A59" w14:textId="38053896" w:rsidR="000B6521" w:rsidRDefault="000B6521" w:rsidP="000B6521">
      <w:r>
        <w:t xml:space="preserve">Itis required to configure the module beforehand by specifying the connection parameters, such as the email server hostname, the email server port, and so on. For more details, see </w:t>
      </w:r>
      <w:r w:rsidRPr="00AF2FA5">
        <w:rPr>
          <w:i/>
        </w:rPr>
        <w:t xml:space="preserve">Section </w:t>
      </w:r>
      <w:r w:rsidRPr="00AF2FA5">
        <w:rPr>
          <w:i/>
        </w:rPr>
        <w:fldChar w:fldCharType="begin"/>
      </w:r>
      <w:r w:rsidRPr="00AF2FA5">
        <w:rPr>
          <w:i/>
        </w:rPr>
        <w:instrText xml:space="preserve"> REF _Ref519168689 \r \h </w:instrText>
      </w:r>
      <w:r>
        <w:rPr>
          <w:i/>
        </w:rPr>
        <w:instrText xml:space="preserve"> \* MERGEFORMAT </w:instrText>
      </w:r>
      <w:r w:rsidRPr="00AF2FA5">
        <w:rPr>
          <w:i/>
        </w:rPr>
      </w:r>
      <w:r w:rsidRPr="00AF2FA5">
        <w:rPr>
          <w:i/>
        </w:rPr>
        <w:fldChar w:fldCharType="separate"/>
      </w:r>
      <w:r w:rsidR="008B544D">
        <w:rPr>
          <w:i/>
        </w:rPr>
        <w:t>6.24</w:t>
      </w:r>
      <w:r w:rsidRPr="00AF2FA5">
        <w:rPr>
          <w:i/>
        </w:rPr>
        <w:fldChar w:fldCharType="end"/>
      </w:r>
      <w:r w:rsidRPr="00AF2FA5">
        <w:rPr>
          <w:i/>
        </w:rPr>
        <w:t xml:space="preserve"> MailSenderModule</w:t>
      </w:r>
      <w:r>
        <w:t>.</w:t>
      </w:r>
    </w:p>
    <w:p w14:paraId="6BD515D0" w14:textId="77777777" w:rsidR="000B6521" w:rsidRDefault="000B6521" w:rsidP="000B6521">
      <w:pPr>
        <w:pStyle w:val="Example"/>
        <w:rPr>
          <w:spacing w:val="-1"/>
        </w:rPr>
      </w:pPr>
      <w:r>
        <w:rPr>
          <w:b/>
        </w:rPr>
        <w:t>NOTE</w:t>
      </w:r>
      <w:r>
        <w:rPr>
          <w:b/>
        </w:rPr>
        <w:tab/>
      </w:r>
      <w:r>
        <w:t xml:space="preserve">Itis mandatory to specify at least one of the following input parameters: </w:t>
      </w:r>
      <w:r w:rsidRPr="00E71EDE">
        <w:rPr>
          <w:rFonts w:ascii="Courier New"/>
          <w:i/>
          <w:spacing w:val="-8"/>
        </w:rPr>
        <w:t>to</w:t>
      </w:r>
      <w:r>
        <w:t xml:space="preserve">, </w:t>
      </w:r>
      <w:r w:rsidRPr="00E71EDE">
        <w:rPr>
          <w:rFonts w:ascii="Courier New"/>
          <w:i/>
          <w:spacing w:val="-8"/>
        </w:rPr>
        <w:t>to</w:t>
      </w:r>
      <w:r>
        <w:t>_</w:t>
      </w:r>
      <w:r w:rsidRPr="00E71EDE">
        <w:rPr>
          <w:rFonts w:ascii="Courier New"/>
          <w:i/>
          <w:spacing w:val="-8"/>
        </w:rPr>
        <w:t>list</w:t>
      </w:r>
      <w:r>
        <w:t xml:space="preserve">, </w:t>
      </w:r>
      <w:r w:rsidRPr="00E71EDE">
        <w:rPr>
          <w:rFonts w:ascii="Courier New"/>
          <w:i/>
          <w:spacing w:val="-8"/>
        </w:rPr>
        <w:t>bcc</w:t>
      </w:r>
      <w:r>
        <w:t xml:space="preserve">, </w:t>
      </w:r>
      <w:r w:rsidRPr="00E71EDE">
        <w:rPr>
          <w:rFonts w:ascii="Courier New"/>
          <w:i/>
          <w:spacing w:val="-8"/>
        </w:rPr>
        <w:t>bcc</w:t>
      </w:r>
      <w:r>
        <w:t>_</w:t>
      </w:r>
      <w:r w:rsidRPr="00E71EDE">
        <w:rPr>
          <w:rFonts w:ascii="Courier New"/>
          <w:i/>
          <w:spacing w:val="-8"/>
        </w:rPr>
        <w:t>list</w:t>
      </w:r>
      <w:r>
        <w:t xml:space="preserve">, </w:t>
      </w:r>
      <w:r w:rsidRPr="00E71EDE">
        <w:rPr>
          <w:rFonts w:ascii="Courier New"/>
          <w:i/>
          <w:spacing w:val="-8"/>
        </w:rPr>
        <w:t>cc</w:t>
      </w:r>
      <w:r>
        <w:t xml:space="preserve">, or </w:t>
      </w:r>
      <w:r w:rsidRPr="00E71EDE">
        <w:rPr>
          <w:rFonts w:ascii="Courier New"/>
          <w:i/>
          <w:spacing w:val="-8"/>
        </w:rPr>
        <w:t>cc_list</w:t>
      </w:r>
      <w:r>
        <w:t>.</w:t>
      </w:r>
    </w:p>
    <w:p w14:paraId="68B2B037" w14:textId="0BDB54DF" w:rsidR="000B6521" w:rsidRDefault="000B6521" w:rsidP="000B6521">
      <w:pPr>
        <w:pStyle w:val="Caption"/>
        <w:keepNext/>
      </w:pPr>
      <w:bookmarkStart w:id="610" w:name="_Toc3001621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100</w:t>
      </w:r>
      <w:r w:rsidR="00604BCF">
        <w:rPr>
          <w:noProof/>
        </w:rPr>
        <w:fldChar w:fldCharType="end"/>
      </w:r>
      <w:r>
        <w:tab/>
        <w:t>SendEmail Parameters</w:t>
      </w:r>
      <w:bookmarkEnd w:id="610"/>
    </w:p>
    <w:tbl>
      <w:tblPr>
        <w:tblStyle w:val="TableGrid"/>
        <w:tblW w:w="9945" w:type="dxa"/>
        <w:tblLook w:val="04A0" w:firstRow="1" w:lastRow="0" w:firstColumn="1" w:lastColumn="0" w:noHBand="0" w:noVBand="1"/>
      </w:tblPr>
      <w:tblGrid>
        <w:gridCol w:w="1537"/>
        <w:gridCol w:w="1298"/>
        <w:gridCol w:w="5075"/>
        <w:gridCol w:w="1036"/>
        <w:gridCol w:w="999"/>
      </w:tblGrid>
      <w:tr w:rsidR="000B6521" w14:paraId="2066D25A" w14:textId="77777777" w:rsidTr="00737003">
        <w:trPr>
          <w:cnfStyle w:val="100000000000" w:firstRow="1" w:lastRow="0" w:firstColumn="0" w:lastColumn="0" w:oddVBand="0" w:evenVBand="0" w:oddHBand="0" w:evenHBand="0" w:firstRowFirstColumn="0" w:firstRowLastColumn="0" w:lastRowFirstColumn="0" w:lastRowLastColumn="0"/>
        </w:trPr>
        <w:tc>
          <w:tcPr>
            <w:tcW w:w="15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1F1E4D" w14:textId="77777777" w:rsidR="000B6521" w:rsidRDefault="000B6521" w:rsidP="00737003">
            <w:r>
              <w:rPr>
                <w:w w:val="110"/>
              </w:rPr>
              <w:t>Name</w:t>
            </w:r>
          </w:p>
        </w:tc>
        <w:tc>
          <w:tcPr>
            <w:tcW w:w="129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6DA2E2B" w14:textId="77777777" w:rsidR="000B6521" w:rsidRDefault="000B6521" w:rsidP="00737003">
            <w:r>
              <w:rPr>
                <w:spacing w:val="-2"/>
                <w:w w:val="115"/>
              </w:rPr>
              <w:t>Requi</w:t>
            </w:r>
            <w:r>
              <w:rPr>
                <w:spacing w:val="-1"/>
                <w:w w:val="115"/>
              </w:rPr>
              <w:t>re</w:t>
            </w:r>
            <w:r>
              <w:rPr>
                <w:spacing w:val="-2"/>
                <w:w w:val="115"/>
              </w:rPr>
              <w:t>d</w:t>
            </w:r>
          </w:p>
        </w:tc>
        <w:tc>
          <w:tcPr>
            <w:tcW w:w="50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29D1F4" w14:textId="77777777" w:rsidR="000B6521" w:rsidRDefault="000B6521" w:rsidP="00737003">
            <w:r>
              <w:rPr>
                <w:spacing w:val="-1"/>
                <w:w w:val="115"/>
              </w:rPr>
              <w:t>Descr</w:t>
            </w:r>
            <w:r>
              <w:rPr>
                <w:spacing w:val="-2"/>
                <w:w w:val="115"/>
              </w:rPr>
              <w:t>i</w:t>
            </w:r>
            <w:r>
              <w:rPr>
                <w:spacing w:val="-1"/>
                <w:w w:val="115"/>
              </w:rPr>
              <w:t>ption</w:t>
            </w:r>
          </w:p>
        </w:tc>
        <w:tc>
          <w:tcPr>
            <w:tcW w:w="10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E686F89" w14:textId="77777777" w:rsidR="000B6521" w:rsidRDefault="000B6521" w:rsidP="00737003">
            <w:r>
              <w:rPr>
                <w:w w:val="110"/>
              </w:rPr>
              <w:t>Default</w:t>
            </w:r>
          </w:p>
        </w:tc>
        <w:tc>
          <w:tcPr>
            <w:tcW w:w="99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8B91D7" w14:textId="77777777" w:rsidR="000B6521" w:rsidRDefault="000B6521" w:rsidP="00737003">
            <w:r>
              <w:rPr>
                <w:w w:val="110"/>
              </w:rPr>
              <w:t>Type</w:t>
            </w:r>
          </w:p>
        </w:tc>
      </w:tr>
      <w:tr w:rsidR="000B6521" w14:paraId="62B8B5E2" w14:textId="77777777" w:rsidTr="00737003">
        <w:tc>
          <w:tcPr>
            <w:tcW w:w="1537" w:type="dxa"/>
          </w:tcPr>
          <w:p w14:paraId="23A09A18" w14:textId="77777777" w:rsidR="000B6521" w:rsidRPr="006833D7" w:rsidRDefault="000B6521" w:rsidP="00737003">
            <w:pPr>
              <w:rPr>
                <w:rStyle w:val="Emphasis"/>
              </w:rPr>
            </w:pPr>
            <w:r>
              <w:rPr>
                <w:rStyle w:val="Emphasis"/>
              </w:rPr>
              <w:t>module_name</w:t>
            </w:r>
          </w:p>
        </w:tc>
        <w:tc>
          <w:tcPr>
            <w:tcW w:w="1298" w:type="dxa"/>
          </w:tcPr>
          <w:p w14:paraId="63444490" w14:textId="77777777" w:rsidR="000B6521" w:rsidRDefault="000B6521" w:rsidP="00737003">
            <w:r>
              <w:t>Yes</w:t>
            </w:r>
          </w:p>
        </w:tc>
        <w:tc>
          <w:tcPr>
            <w:tcW w:w="5075" w:type="dxa"/>
          </w:tcPr>
          <w:p w14:paraId="4D072AD8" w14:textId="77777777" w:rsidR="000B6521" w:rsidRDefault="000B6521" w:rsidP="00737003">
            <w:r>
              <w:t>The name of the associated MailRequestModule</w:t>
            </w:r>
          </w:p>
        </w:tc>
        <w:tc>
          <w:tcPr>
            <w:tcW w:w="1036" w:type="dxa"/>
          </w:tcPr>
          <w:p w14:paraId="270374D7" w14:textId="77777777" w:rsidR="000B6521" w:rsidRDefault="000B6521" w:rsidP="00737003">
            <w:r>
              <w:t>None</w:t>
            </w:r>
          </w:p>
        </w:tc>
        <w:tc>
          <w:tcPr>
            <w:tcW w:w="999" w:type="dxa"/>
          </w:tcPr>
          <w:p w14:paraId="4AA623D0" w14:textId="77777777" w:rsidR="000B6521" w:rsidRDefault="000B6521" w:rsidP="00737003">
            <w:r>
              <w:t>String</w:t>
            </w:r>
          </w:p>
        </w:tc>
      </w:tr>
      <w:tr w:rsidR="000B6521" w14:paraId="0A66D0DF" w14:textId="77777777" w:rsidTr="00737003">
        <w:tc>
          <w:tcPr>
            <w:tcW w:w="1537" w:type="dxa"/>
          </w:tcPr>
          <w:p w14:paraId="63267857" w14:textId="77777777" w:rsidR="000B6521" w:rsidRDefault="000B6521" w:rsidP="00737003">
            <w:pPr>
              <w:rPr>
                <w:rStyle w:val="Emphasis"/>
              </w:rPr>
            </w:pPr>
            <w:r>
              <w:rPr>
                <w:rStyle w:val="Emphasis"/>
              </w:rPr>
              <w:t>body</w:t>
            </w:r>
          </w:p>
        </w:tc>
        <w:tc>
          <w:tcPr>
            <w:tcW w:w="1298" w:type="dxa"/>
          </w:tcPr>
          <w:p w14:paraId="55E38842" w14:textId="77777777" w:rsidR="000B6521" w:rsidRDefault="000B6521" w:rsidP="00737003">
            <w:r>
              <w:t>Yes</w:t>
            </w:r>
          </w:p>
        </w:tc>
        <w:tc>
          <w:tcPr>
            <w:tcW w:w="5075" w:type="dxa"/>
          </w:tcPr>
          <w:p w14:paraId="14EF1FF9" w14:textId="77777777" w:rsidR="000B6521" w:rsidRDefault="000B6521" w:rsidP="00737003">
            <w:pPr>
              <w:rPr>
                <w:spacing w:val="-1"/>
              </w:rPr>
            </w:pPr>
            <w:r>
              <w:rPr>
                <w:spacing w:val="-1"/>
              </w:rPr>
              <w:t>The content of the message</w:t>
            </w:r>
          </w:p>
        </w:tc>
        <w:tc>
          <w:tcPr>
            <w:tcW w:w="1036" w:type="dxa"/>
          </w:tcPr>
          <w:p w14:paraId="34AA5EB0" w14:textId="77777777" w:rsidR="000B6521" w:rsidRDefault="000B6521" w:rsidP="00737003">
            <w:r>
              <w:t>None</w:t>
            </w:r>
          </w:p>
        </w:tc>
        <w:tc>
          <w:tcPr>
            <w:tcW w:w="999" w:type="dxa"/>
          </w:tcPr>
          <w:p w14:paraId="06FF4781" w14:textId="77777777" w:rsidR="000B6521" w:rsidRPr="00E71EDE" w:rsidRDefault="000B6521" w:rsidP="00737003">
            <w:r>
              <w:t>String</w:t>
            </w:r>
          </w:p>
        </w:tc>
      </w:tr>
      <w:tr w:rsidR="000B6521" w14:paraId="7E1A96A4" w14:textId="77777777" w:rsidTr="00737003">
        <w:tc>
          <w:tcPr>
            <w:tcW w:w="1537" w:type="dxa"/>
          </w:tcPr>
          <w:p w14:paraId="2567A68C" w14:textId="77777777" w:rsidR="000B6521" w:rsidRDefault="000B6521" w:rsidP="00737003">
            <w:pPr>
              <w:rPr>
                <w:rStyle w:val="Emphasis"/>
              </w:rPr>
            </w:pPr>
            <w:r>
              <w:rPr>
                <w:rStyle w:val="Emphasis"/>
              </w:rPr>
              <w:t>subject</w:t>
            </w:r>
          </w:p>
        </w:tc>
        <w:tc>
          <w:tcPr>
            <w:tcW w:w="1298" w:type="dxa"/>
          </w:tcPr>
          <w:p w14:paraId="146D10CB" w14:textId="77777777" w:rsidR="000B6521" w:rsidRDefault="000B6521" w:rsidP="00737003">
            <w:r>
              <w:t>Yes</w:t>
            </w:r>
          </w:p>
        </w:tc>
        <w:tc>
          <w:tcPr>
            <w:tcW w:w="5075" w:type="dxa"/>
          </w:tcPr>
          <w:p w14:paraId="3729FD9C" w14:textId="77777777" w:rsidR="000B6521" w:rsidRDefault="000B6521" w:rsidP="00737003">
            <w:pPr>
              <w:rPr>
                <w:spacing w:val="-1"/>
              </w:rPr>
            </w:pPr>
            <w:r>
              <w:rPr>
                <w:spacing w:val="-1"/>
              </w:rPr>
              <w:t>The subject of the message</w:t>
            </w:r>
          </w:p>
        </w:tc>
        <w:tc>
          <w:tcPr>
            <w:tcW w:w="1036" w:type="dxa"/>
          </w:tcPr>
          <w:p w14:paraId="60F3168C" w14:textId="77777777" w:rsidR="000B6521" w:rsidRDefault="000B6521" w:rsidP="00737003">
            <w:r>
              <w:t>None</w:t>
            </w:r>
          </w:p>
        </w:tc>
        <w:tc>
          <w:tcPr>
            <w:tcW w:w="999" w:type="dxa"/>
          </w:tcPr>
          <w:p w14:paraId="68B4E0A2" w14:textId="77777777" w:rsidR="000B6521" w:rsidRPr="00E71EDE" w:rsidRDefault="000B6521" w:rsidP="00737003">
            <w:r w:rsidRPr="00E71EDE">
              <w:t>String</w:t>
            </w:r>
          </w:p>
        </w:tc>
      </w:tr>
      <w:tr w:rsidR="000B6521" w14:paraId="524F2E28" w14:textId="77777777" w:rsidTr="00737003">
        <w:tc>
          <w:tcPr>
            <w:tcW w:w="1537" w:type="dxa"/>
          </w:tcPr>
          <w:p w14:paraId="5D121214" w14:textId="77777777" w:rsidR="000B6521" w:rsidRDefault="000B6521" w:rsidP="00737003">
            <w:pPr>
              <w:rPr>
                <w:rStyle w:val="Emphasis"/>
              </w:rPr>
            </w:pPr>
            <w:r>
              <w:rPr>
                <w:rStyle w:val="Emphasis"/>
              </w:rPr>
              <w:t>to0</w:t>
            </w:r>
            <w:r>
              <w:rPr>
                <w:rStyle w:val="Emphasis"/>
              </w:rPr>
              <w:br/>
              <w:t>to1</w:t>
            </w:r>
            <w:r>
              <w:rPr>
                <w:rStyle w:val="Emphasis"/>
              </w:rPr>
              <w:br/>
              <w:t>…</w:t>
            </w:r>
            <w:r>
              <w:rPr>
                <w:rStyle w:val="Emphasis"/>
              </w:rPr>
              <w:br/>
              <w:t>toN</w:t>
            </w:r>
          </w:p>
        </w:tc>
        <w:tc>
          <w:tcPr>
            <w:tcW w:w="1298" w:type="dxa"/>
          </w:tcPr>
          <w:p w14:paraId="194C76E3" w14:textId="77777777" w:rsidR="000B6521" w:rsidRDefault="000B6521" w:rsidP="00737003">
            <w:r>
              <w:t>No</w:t>
            </w:r>
          </w:p>
        </w:tc>
        <w:tc>
          <w:tcPr>
            <w:tcW w:w="5075" w:type="dxa"/>
          </w:tcPr>
          <w:p w14:paraId="2579B257" w14:textId="77777777" w:rsidR="000B6521" w:rsidRDefault="000B6521" w:rsidP="00737003">
            <w:pPr>
              <w:rPr>
                <w:spacing w:val="-1"/>
              </w:rPr>
            </w:pPr>
            <w:r>
              <w:rPr>
                <w:spacing w:val="-1"/>
              </w:rPr>
              <w:t>The email address of the email’s recipient.</w:t>
            </w:r>
          </w:p>
        </w:tc>
        <w:tc>
          <w:tcPr>
            <w:tcW w:w="1036" w:type="dxa"/>
          </w:tcPr>
          <w:p w14:paraId="48BB7F35" w14:textId="77777777" w:rsidR="000B6521" w:rsidRDefault="000B6521" w:rsidP="00737003">
            <w:r>
              <w:t>None</w:t>
            </w:r>
          </w:p>
        </w:tc>
        <w:tc>
          <w:tcPr>
            <w:tcW w:w="999" w:type="dxa"/>
          </w:tcPr>
          <w:p w14:paraId="5C0BF8A8" w14:textId="77777777" w:rsidR="000B6521" w:rsidRPr="00E71EDE" w:rsidRDefault="000B6521" w:rsidP="00737003">
            <w:r>
              <w:t>String</w:t>
            </w:r>
          </w:p>
        </w:tc>
      </w:tr>
      <w:tr w:rsidR="000B6521" w14:paraId="51065B88" w14:textId="77777777" w:rsidTr="00737003">
        <w:tc>
          <w:tcPr>
            <w:tcW w:w="1537" w:type="dxa"/>
          </w:tcPr>
          <w:p w14:paraId="42AA884D" w14:textId="77777777" w:rsidR="000B6521" w:rsidRDefault="000B6521" w:rsidP="00737003">
            <w:pPr>
              <w:rPr>
                <w:rStyle w:val="Emphasis"/>
              </w:rPr>
            </w:pPr>
            <w:r>
              <w:rPr>
                <w:rStyle w:val="Emphasis"/>
              </w:rPr>
              <w:t>to_list</w:t>
            </w:r>
          </w:p>
        </w:tc>
        <w:tc>
          <w:tcPr>
            <w:tcW w:w="1298" w:type="dxa"/>
          </w:tcPr>
          <w:p w14:paraId="233BCEA9" w14:textId="77777777" w:rsidR="000B6521" w:rsidRDefault="000B6521" w:rsidP="00737003">
            <w:r>
              <w:t>No</w:t>
            </w:r>
          </w:p>
        </w:tc>
        <w:tc>
          <w:tcPr>
            <w:tcW w:w="5075" w:type="dxa"/>
          </w:tcPr>
          <w:p w14:paraId="4873F752" w14:textId="77777777" w:rsidR="000B6521" w:rsidRDefault="000B6521" w:rsidP="00737003">
            <w:pPr>
              <w:rPr>
                <w:spacing w:val="-1"/>
              </w:rPr>
            </w:pPr>
            <w:r>
              <w:rPr>
                <w:spacing w:val="-1"/>
              </w:rPr>
              <w:t>A list of addresses of the email’s recipient.</w:t>
            </w:r>
          </w:p>
        </w:tc>
        <w:tc>
          <w:tcPr>
            <w:tcW w:w="1036" w:type="dxa"/>
          </w:tcPr>
          <w:p w14:paraId="23E3DB09" w14:textId="77777777" w:rsidR="000B6521" w:rsidRDefault="000B6521" w:rsidP="00737003">
            <w:r>
              <w:t>None</w:t>
            </w:r>
          </w:p>
        </w:tc>
        <w:tc>
          <w:tcPr>
            <w:tcW w:w="999" w:type="dxa"/>
          </w:tcPr>
          <w:p w14:paraId="77569E5D" w14:textId="77777777" w:rsidR="000B6521" w:rsidRPr="00E71EDE" w:rsidRDefault="000B6521" w:rsidP="00737003">
            <w:r>
              <w:t>List</w:t>
            </w:r>
          </w:p>
        </w:tc>
      </w:tr>
      <w:tr w:rsidR="000B6521" w14:paraId="602B8C07" w14:textId="77777777" w:rsidTr="00737003">
        <w:tc>
          <w:tcPr>
            <w:tcW w:w="1537" w:type="dxa"/>
          </w:tcPr>
          <w:p w14:paraId="7BF25315" w14:textId="77777777" w:rsidR="000B6521" w:rsidRDefault="000B6521" w:rsidP="00737003">
            <w:pPr>
              <w:rPr>
                <w:rStyle w:val="Emphasis"/>
              </w:rPr>
            </w:pPr>
            <w:r>
              <w:rPr>
                <w:rStyle w:val="Emphasis"/>
              </w:rPr>
              <w:t>cc0</w:t>
            </w:r>
            <w:r>
              <w:rPr>
                <w:rStyle w:val="Emphasis"/>
              </w:rPr>
              <w:br/>
              <w:t>cc1</w:t>
            </w:r>
            <w:r>
              <w:rPr>
                <w:rStyle w:val="Emphasis"/>
              </w:rPr>
              <w:br/>
              <w:t>…</w:t>
            </w:r>
            <w:r>
              <w:rPr>
                <w:rStyle w:val="Emphasis"/>
              </w:rPr>
              <w:br/>
              <w:t>ccN</w:t>
            </w:r>
          </w:p>
        </w:tc>
        <w:tc>
          <w:tcPr>
            <w:tcW w:w="1298" w:type="dxa"/>
          </w:tcPr>
          <w:p w14:paraId="1A6A554D" w14:textId="77777777" w:rsidR="000B6521" w:rsidRDefault="000B6521" w:rsidP="00737003">
            <w:r>
              <w:t>No</w:t>
            </w:r>
          </w:p>
        </w:tc>
        <w:tc>
          <w:tcPr>
            <w:tcW w:w="5075" w:type="dxa"/>
          </w:tcPr>
          <w:p w14:paraId="7C572A6F" w14:textId="77777777" w:rsidR="000B6521" w:rsidRDefault="000B6521" w:rsidP="00737003">
            <w:pPr>
              <w:rPr>
                <w:spacing w:val="-1"/>
              </w:rPr>
            </w:pPr>
            <w:r>
              <w:rPr>
                <w:spacing w:val="-1"/>
              </w:rPr>
              <w:t>The carbon copy email address.</w:t>
            </w:r>
          </w:p>
        </w:tc>
        <w:tc>
          <w:tcPr>
            <w:tcW w:w="1036" w:type="dxa"/>
          </w:tcPr>
          <w:p w14:paraId="3703DEC2" w14:textId="77777777" w:rsidR="000B6521" w:rsidRDefault="000B6521" w:rsidP="00737003">
            <w:r>
              <w:t>None</w:t>
            </w:r>
          </w:p>
        </w:tc>
        <w:tc>
          <w:tcPr>
            <w:tcW w:w="999" w:type="dxa"/>
          </w:tcPr>
          <w:p w14:paraId="2A858AD3" w14:textId="77777777" w:rsidR="000B6521" w:rsidRPr="00E71EDE" w:rsidRDefault="000B6521" w:rsidP="00737003">
            <w:r>
              <w:t>String</w:t>
            </w:r>
          </w:p>
        </w:tc>
      </w:tr>
      <w:tr w:rsidR="000B6521" w14:paraId="7DA51EF4" w14:textId="77777777" w:rsidTr="00737003">
        <w:tc>
          <w:tcPr>
            <w:tcW w:w="1537" w:type="dxa"/>
          </w:tcPr>
          <w:p w14:paraId="01A7DE69" w14:textId="77777777" w:rsidR="000B6521" w:rsidRDefault="000B6521" w:rsidP="00737003">
            <w:pPr>
              <w:rPr>
                <w:rStyle w:val="Emphasis"/>
              </w:rPr>
            </w:pPr>
            <w:r>
              <w:rPr>
                <w:rStyle w:val="Emphasis"/>
              </w:rPr>
              <w:t>cc_list</w:t>
            </w:r>
          </w:p>
        </w:tc>
        <w:tc>
          <w:tcPr>
            <w:tcW w:w="1298" w:type="dxa"/>
          </w:tcPr>
          <w:p w14:paraId="200C0AE8" w14:textId="77777777" w:rsidR="000B6521" w:rsidRDefault="000B6521" w:rsidP="00737003">
            <w:r>
              <w:t>No</w:t>
            </w:r>
          </w:p>
        </w:tc>
        <w:tc>
          <w:tcPr>
            <w:tcW w:w="5075" w:type="dxa"/>
          </w:tcPr>
          <w:p w14:paraId="090B38EF" w14:textId="77777777" w:rsidR="000B6521" w:rsidRDefault="000B6521" w:rsidP="00737003">
            <w:pPr>
              <w:rPr>
                <w:spacing w:val="-1"/>
              </w:rPr>
            </w:pPr>
            <w:r>
              <w:rPr>
                <w:spacing w:val="-1"/>
              </w:rPr>
              <w:t>A list of carbon copies.</w:t>
            </w:r>
          </w:p>
        </w:tc>
        <w:tc>
          <w:tcPr>
            <w:tcW w:w="1036" w:type="dxa"/>
          </w:tcPr>
          <w:p w14:paraId="0E93CEDB" w14:textId="77777777" w:rsidR="000B6521" w:rsidRDefault="000B6521" w:rsidP="00737003">
            <w:r>
              <w:t>None</w:t>
            </w:r>
          </w:p>
        </w:tc>
        <w:tc>
          <w:tcPr>
            <w:tcW w:w="999" w:type="dxa"/>
          </w:tcPr>
          <w:p w14:paraId="57734EDB" w14:textId="77777777" w:rsidR="000B6521" w:rsidRPr="00E71EDE" w:rsidRDefault="000B6521" w:rsidP="00737003">
            <w:r>
              <w:t>List</w:t>
            </w:r>
          </w:p>
        </w:tc>
      </w:tr>
      <w:tr w:rsidR="000B6521" w14:paraId="1899B56D" w14:textId="77777777" w:rsidTr="00737003">
        <w:tc>
          <w:tcPr>
            <w:tcW w:w="1537" w:type="dxa"/>
          </w:tcPr>
          <w:p w14:paraId="42A174AC" w14:textId="77777777" w:rsidR="000B6521" w:rsidRDefault="000B6521" w:rsidP="00737003">
            <w:pPr>
              <w:rPr>
                <w:rStyle w:val="Emphasis"/>
              </w:rPr>
            </w:pPr>
            <w:r>
              <w:rPr>
                <w:rStyle w:val="Emphasis"/>
              </w:rPr>
              <w:t>bcc0</w:t>
            </w:r>
            <w:r>
              <w:rPr>
                <w:rStyle w:val="Emphasis"/>
              </w:rPr>
              <w:br/>
              <w:t>bcc1</w:t>
            </w:r>
            <w:r>
              <w:rPr>
                <w:rStyle w:val="Emphasis"/>
              </w:rPr>
              <w:br/>
              <w:t>…</w:t>
            </w:r>
            <w:r>
              <w:rPr>
                <w:rStyle w:val="Emphasis"/>
              </w:rPr>
              <w:br/>
              <w:t>bccN</w:t>
            </w:r>
          </w:p>
        </w:tc>
        <w:tc>
          <w:tcPr>
            <w:tcW w:w="1298" w:type="dxa"/>
          </w:tcPr>
          <w:p w14:paraId="4705B20A" w14:textId="77777777" w:rsidR="000B6521" w:rsidRDefault="000B6521" w:rsidP="00737003">
            <w:r>
              <w:t>No</w:t>
            </w:r>
          </w:p>
        </w:tc>
        <w:tc>
          <w:tcPr>
            <w:tcW w:w="5075" w:type="dxa"/>
          </w:tcPr>
          <w:p w14:paraId="408C1561" w14:textId="77777777" w:rsidR="000B6521" w:rsidRDefault="000B6521" w:rsidP="00737003">
            <w:pPr>
              <w:rPr>
                <w:spacing w:val="-1"/>
              </w:rPr>
            </w:pPr>
            <w:r>
              <w:rPr>
                <w:spacing w:val="-1"/>
              </w:rPr>
              <w:t>The blind carbon copy email address.</w:t>
            </w:r>
          </w:p>
        </w:tc>
        <w:tc>
          <w:tcPr>
            <w:tcW w:w="1036" w:type="dxa"/>
          </w:tcPr>
          <w:p w14:paraId="591D0BB8" w14:textId="77777777" w:rsidR="000B6521" w:rsidRDefault="000B6521" w:rsidP="00737003">
            <w:r>
              <w:t>None</w:t>
            </w:r>
          </w:p>
        </w:tc>
        <w:tc>
          <w:tcPr>
            <w:tcW w:w="999" w:type="dxa"/>
          </w:tcPr>
          <w:p w14:paraId="4A5777BF" w14:textId="77777777" w:rsidR="000B6521" w:rsidRPr="00E71EDE" w:rsidRDefault="000B6521" w:rsidP="00737003">
            <w:r>
              <w:t>String</w:t>
            </w:r>
          </w:p>
        </w:tc>
      </w:tr>
      <w:tr w:rsidR="000B6521" w14:paraId="00B2C463" w14:textId="77777777" w:rsidTr="00737003">
        <w:tc>
          <w:tcPr>
            <w:tcW w:w="1537" w:type="dxa"/>
          </w:tcPr>
          <w:p w14:paraId="5BD1E4AC" w14:textId="77777777" w:rsidR="000B6521" w:rsidRDefault="000B6521" w:rsidP="00737003">
            <w:pPr>
              <w:rPr>
                <w:rStyle w:val="Emphasis"/>
              </w:rPr>
            </w:pPr>
            <w:r>
              <w:rPr>
                <w:rStyle w:val="Emphasis"/>
              </w:rPr>
              <w:t>bcc_list</w:t>
            </w:r>
          </w:p>
        </w:tc>
        <w:tc>
          <w:tcPr>
            <w:tcW w:w="1298" w:type="dxa"/>
          </w:tcPr>
          <w:p w14:paraId="1E3E7EAA" w14:textId="77777777" w:rsidR="000B6521" w:rsidRDefault="000B6521" w:rsidP="00737003">
            <w:r>
              <w:t>No</w:t>
            </w:r>
          </w:p>
        </w:tc>
        <w:tc>
          <w:tcPr>
            <w:tcW w:w="5075" w:type="dxa"/>
          </w:tcPr>
          <w:p w14:paraId="5E8E13FA" w14:textId="77777777" w:rsidR="000B6521" w:rsidRDefault="000B6521" w:rsidP="00737003">
            <w:pPr>
              <w:rPr>
                <w:spacing w:val="-1"/>
              </w:rPr>
            </w:pPr>
            <w:r>
              <w:rPr>
                <w:spacing w:val="-1"/>
              </w:rPr>
              <w:t>A list of blind carbon copies.</w:t>
            </w:r>
          </w:p>
        </w:tc>
        <w:tc>
          <w:tcPr>
            <w:tcW w:w="1036" w:type="dxa"/>
          </w:tcPr>
          <w:p w14:paraId="0BA13DF5" w14:textId="77777777" w:rsidR="000B6521" w:rsidRDefault="000B6521" w:rsidP="00737003">
            <w:r>
              <w:t>None</w:t>
            </w:r>
          </w:p>
        </w:tc>
        <w:tc>
          <w:tcPr>
            <w:tcW w:w="999" w:type="dxa"/>
          </w:tcPr>
          <w:p w14:paraId="43D29534" w14:textId="77777777" w:rsidR="000B6521" w:rsidRPr="00E71EDE" w:rsidRDefault="000B6521" w:rsidP="00737003">
            <w:r>
              <w:t>List</w:t>
            </w:r>
          </w:p>
        </w:tc>
      </w:tr>
      <w:tr w:rsidR="000B6521" w14:paraId="0D3DB3C1" w14:textId="77777777" w:rsidTr="00737003">
        <w:tc>
          <w:tcPr>
            <w:tcW w:w="1537" w:type="dxa"/>
          </w:tcPr>
          <w:p w14:paraId="6524AAEE" w14:textId="77777777" w:rsidR="000B6521" w:rsidRPr="006833D7" w:rsidRDefault="000B6521" w:rsidP="00737003">
            <w:pPr>
              <w:rPr>
                <w:rStyle w:val="Emphasis"/>
              </w:rPr>
            </w:pPr>
            <w:r>
              <w:rPr>
                <w:rStyle w:val="Emphasis"/>
              </w:rPr>
              <w:t>from</w:t>
            </w:r>
          </w:p>
        </w:tc>
        <w:tc>
          <w:tcPr>
            <w:tcW w:w="1298" w:type="dxa"/>
          </w:tcPr>
          <w:p w14:paraId="4ABE69AB" w14:textId="77777777" w:rsidR="000B6521" w:rsidRDefault="000B6521" w:rsidP="00737003">
            <w:r>
              <w:t>No</w:t>
            </w:r>
          </w:p>
        </w:tc>
        <w:tc>
          <w:tcPr>
            <w:tcW w:w="5075" w:type="dxa"/>
          </w:tcPr>
          <w:p w14:paraId="05E89812" w14:textId="77777777" w:rsidR="000B6521" w:rsidRDefault="000B6521" w:rsidP="00737003">
            <w:pPr>
              <w:rPr>
                <w:spacing w:val="-1"/>
              </w:rPr>
            </w:pPr>
            <w:r>
              <w:rPr>
                <w:spacing w:val="-1"/>
              </w:rPr>
              <w:t>The email address of the sender</w:t>
            </w:r>
          </w:p>
        </w:tc>
        <w:tc>
          <w:tcPr>
            <w:tcW w:w="1036" w:type="dxa"/>
          </w:tcPr>
          <w:p w14:paraId="471EA0F0" w14:textId="77777777" w:rsidR="000B6521" w:rsidRDefault="000B6521" w:rsidP="00737003">
            <w:r>
              <w:t>None</w:t>
            </w:r>
          </w:p>
        </w:tc>
        <w:tc>
          <w:tcPr>
            <w:tcW w:w="999" w:type="dxa"/>
          </w:tcPr>
          <w:p w14:paraId="7D10EC14" w14:textId="77777777" w:rsidR="000B6521" w:rsidRPr="00E71EDE" w:rsidRDefault="000B6521" w:rsidP="00737003">
            <w:r>
              <w:t>String</w:t>
            </w:r>
          </w:p>
        </w:tc>
      </w:tr>
      <w:tr w:rsidR="000B6521" w14:paraId="1F2A870F" w14:textId="77777777" w:rsidTr="00737003">
        <w:tc>
          <w:tcPr>
            <w:tcW w:w="1537" w:type="dxa"/>
          </w:tcPr>
          <w:p w14:paraId="1325A997" w14:textId="77777777" w:rsidR="000B6521" w:rsidRDefault="000B6521" w:rsidP="00737003">
            <w:pPr>
              <w:rPr>
                <w:rStyle w:val="Emphasis"/>
              </w:rPr>
            </w:pPr>
            <w:r>
              <w:rPr>
                <w:rStyle w:val="Emphasis"/>
              </w:rPr>
              <w:t>mail_format</w:t>
            </w:r>
          </w:p>
        </w:tc>
        <w:tc>
          <w:tcPr>
            <w:tcW w:w="1298" w:type="dxa"/>
          </w:tcPr>
          <w:p w14:paraId="26E7BB5B" w14:textId="77777777" w:rsidR="000B6521" w:rsidRDefault="000B6521" w:rsidP="00737003">
            <w:r>
              <w:t>No</w:t>
            </w:r>
          </w:p>
        </w:tc>
        <w:tc>
          <w:tcPr>
            <w:tcW w:w="5075" w:type="dxa"/>
          </w:tcPr>
          <w:p w14:paraId="230B6010" w14:textId="77777777" w:rsidR="000B6521" w:rsidRDefault="000B6521" w:rsidP="00737003">
            <w:pPr>
              <w:rPr>
                <w:spacing w:val="-1"/>
              </w:rPr>
            </w:pPr>
            <w:r>
              <w:rPr>
                <w:spacing w:val="-1"/>
              </w:rPr>
              <w:t>It defines the format of the content: TEXT or HTML</w:t>
            </w:r>
          </w:p>
        </w:tc>
        <w:tc>
          <w:tcPr>
            <w:tcW w:w="1036" w:type="dxa"/>
          </w:tcPr>
          <w:p w14:paraId="0670FCAA" w14:textId="77777777" w:rsidR="000B6521" w:rsidRDefault="000B6521" w:rsidP="00737003">
            <w:r>
              <w:t>TEXT</w:t>
            </w:r>
          </w:p>
        </w:tc>
        <w:tc>
          <w:tcPr>
            <w:tcW w:w="999" w:type="dxa"/>
          </w:tcPr>
          <w:p w14:paraId="3799B7BC" w14:textId="77777777" w:rsidR="000B6521" w:rsidRPr="00E71EDE" w:rsidRDefault="000B6521" w:rsidP="00737003">
            <w:r w:rsidRPr="00E71EDE">
              <w:t>String</w:t>
            </w:r>
          </w:p>
        </w:tc>
      </w:tr>
      <w:tr w:rsidR="000B6521" w14:paraId="367C60DE" w14:textId="77777777" w:rsidTr="00737003">
        <w:tc>
          <w:tcPr>
            <w:tcW w:w="1537" w:type="dxa"/>
          </w:tcPr>
          <w:p w14:paraId="3D8C032C" w14:textId="77777777" w:rsidR="000B6521" w:rsidRDefault="000B6521" w:rsidP="00737003">
            <w:pPr>
              <w:rPr>
                <w:rStyle w:val="Emphasis"/>
              </w:rPr>
            </w:pPr>
            <w:r>
              <w:rPr>
                <w:rStyle w:val="Emphasis"/>
              </w:rPr>
              <w:t>priority</w:t>
            </w:r>
          </w:p>
        </w:tc>
        <w:tc>
          <w:tcPr>
            <w:tcW w:w="1298" w:type="dxa"/>
          </w:tcPr>
          <w:p w14:paraId="3F6275B8" w14:textId="77777777" w:rsidR="000B6521" w:rsidRDefault="000B6521" w:rsidP="00737003">
            <w:r>
              <w:t>No</w:t>
            </w:r>
          </w:p>
        </w:tc>
        <w:tc>
          <w:tcPr>
            <w:tcW w:w="5075" w:type="dxa"/>
          </w:tcPr>
          <w:p w14:paraId="3F4AD94D" w14:textId="77777777" w:rsidR="000B6521" w:rsidRDefault="000B6521" w:rsidP="00737003">
            <w:pPr>
              <w:rPr>
                <w:spacing w:val="-1"/>
              </w:rPr>
            </w:pPr>
            <w:r>
              <w:rPr>
                <w:spacing w:val="-1"/>
              </w:rPr>
              <w:t>It supports three levels: 5 – Low, 3 – Normal, 1 – High . The value will be included in the mail header “</w:t>
            </w:r>
            <w:r w:rsidRPr="000A4D84">
              <w:rPr>
                <w:spacing w:val="-1"/>
              </w:rPr>
              <w:t>X-Priority</w:t>
            </w:r>
            <w:r>
              <w:rPr>
                <w:spacing w:val="-1"/>
              </w:rPr>
              <w:t>”</w:t>
            </w:r>
          </w:p>
        </w:tc>
        <w:tc>
          <w:tcPr>
            <w:tcW w:w="1036" w:type="dxa"/>
          </w:tcPr>
          <w:p w14:paraId="357F476C" w14:textId="77777777" w:rsidR="000B6521" w:rsidRDefault="000B6521" w:rsidP="00737003">
            <w:r>
              <w:t>None</w:t>
            </w:r>
          </w:p>
        </w:tc>
        <w:tc>
          <w:tcPr>
            <w:tcW w:w="999" w:type="dxa"/>
          </w:tcPr>
          <w:p w14:paraId="6EE3DC03" w14:textId="77777777" w:rsidR="000B6521" w:rsidRPr="00E71EDE" w:rsidRDefault="000B6521" w:rsidP="00737003">
            <w:r>
              <w:t>Number</w:t>
            </w:r>
          </w:p>
        </w:tc>
      </w:tr>
      <w:tr w:rsidR="000B6521" w14:paraId="6A1009D0" w14:textId="77777777" w:rsidTr="00737003">
        <w:tc>
          <w:tcPr>
            <w:tcW w:w="1537" w:type="dxa"/>
          </w:tcPr>
          <w:p w14:paraId="5C9CEF33" w14:textId="77777777" w:rsidR="000B6521" w:rsidRDefault="000B6521" w:rsidP="00737003">
            <w:pPr>
              <w:rPr>
                <w:rStyle w:val="Emphasis"/>
              </w:rPr>
            </w:pPr>
            <w:r>
              <w:rPr>
                <w:rStyle w:val="Emphasis"/>
              </w:rPr>
              <w:t>attachment0</w:t>
            </w:r>
            <w:r>
              <w:rPr>
                <w:rStyle w:val="Emphasis"/>
              </w:rPr>
              <w:br/>
              <w:t>attachment1</w:t>
            </w:r>
            <w:r>
              <w:rPr>
                <w:rStyle w:val="Emphasis"/>
              </w:rPr>
              <w:br/>
              <w:t>…</w:t>
            </w:r>
            <w:r>
              <w:rPr>
                <w:rStyle w:val="Emphasis"/>
              </w:rPr>
              <w:br/>
              <w:t>attachmentN</w:t>
            </w:r>
          </w:p>
        </w:tc>
        <w:tc>
          <w:tcPr>
            <w:tcW w:w="1298" w:type="dxa"/>
          </w:tcPr>
          <w:p w14:paraId="0B916D78" w14:textId="77777777" w:rsidR="000B6521" w:rsidRDefault="000B6521" w:rsidP="00737003">
            <w:r>
              <w:t>No</w:t>
            </w:r>
          </w:p>
        </w:tc>
        <w:tc>
          <w:tcPr>
            <w:tcW w:w="5075" w:type="dxa"/>
          </w:tcPr>
          <w:p w14:paraId="65214452" w14:textId="77777777" w:rsidR="000B6521" w:rsidRDefault="000B6521" w:rsidP="00737003">
            <w:pPr>
              <w:rPr>
                <w:spacing w:val="-1"/>
              </w:rPr>
            </w:pPr>
            <w:r>
              <w:rPr>
                <w:spacing w:val="-1"/>
              </w:rPr>
              <w:t xml:space="preserve">A list of filenames to be attached to the message. The files must be located in the folder: </w:t>
            </w:r>
            <w:r w:rsidRPr="00AF2FA5">
              <w:rPr>
                <w:i/>
                <w:spacing w:val="-1"/>
              </w:rPr>
              <w:t>$ACTIVATOR_VAR</w:t>
            </w:r>
            <w:r>
              <w:rPr>
                <w:spacing w:val="-1"/>
              </w:rPr>
              <w:t>/mail</w:t>
            </w:r>
          </w:p>
        </w:tc>
        <w:tc>
          <w:tcPr>
            <w:tcW w:w="1036" w:type="dxa"/>
          </w:tcPr>
          <w:p w14:paraId="4846F2AD" w14:textId="77777777" w:rsidR="000B6521" w:rsidRDefault="000B6521" w:rsidP="00737003">
            <w:r>
              <w:t>None</w:t>
            </w:r>
          </w:p>
        </w:tc>
        <w:tc>
          <w:tcPr>
            <w:tcW w:w="999" w:type="dxa"/>
          </w:tcPr>
          <w:p w14:paraId="64D8BE79" w14:textId="77777777" w:rsidR="000B6521" w:rsidRDefault="000B6521" w:rsidP="00737003">
            <w:r>
              <w:t>List</w:t>
            </w:r>
          </w:p>
        </w:tc>
      </w:tr>
      <w:tr w:rsidR="000B6521" w14:paraId="798145B1" w14:textId="77777777" w:rsidTr="00737003">
        <w:tc>
          <w:tcPr>
            <w:tcW w:w="1537" w:type="dxa"/>
          </w:tcPr>
          <w:p w14:paraId="045552F3" w14:textId="77777777" w:rsidR="000B6521" w:rsidRDefault="000B6521" w:rsidP="00737003">
            <w:pPr>
              <w:rPr>
                <w:rStyle w:val="Emphasis"/>
              </w:rPr>
            </w:pPr>
            <w:r>
              <w:rPr>
                <w:rStyle w:val="Emphasis"/>
              </w:rPr>
              <w:t>message_id</w:t>
            </w:r>
          </w:p>
        </w:tc>
        <w:tc>
          <w:tcPr>
            <w:tcW w:w="1298" w:type="dxa"/>
          </w:tcPr>
          <w:p w14:paraId="585BD458" w14:textId="77777777" w:rsidR="000B6521" w:rsidRDefault="000B6521" w:rsidP="00737003">
            <w:r>
              <w:t>Optional</w:t>
            </w:r>
          </w:p>
        </w:tc>
        <w:tc>
          <w:tcPr>
            <w:tcW w:w="5075" w:type="dxa"/>
          </w:tcPr>
          <w:p w14:paraId="55EE2A48" w14:textId="77777777" w:rsidR="000B6521" w:rsidRDefault="000B6521" w:rsidP="00737003">
            <w:pPr>
              <w:rPr>
                <w:spacing w:val="-1"/>
              </w:rPr>
            </w:pPr>
            <w:r>
              <w:rPr>
                <w:spacing w:val="-1"/>
              </w:rPr>
              <w:t>A case packet variable that will contain the message identifier returned by the server</w:t>
            </w:r>
          </w:p>
        </w:tc>
        <w:tc>
          <w:tcPr>
            <w:tcW w:w="1036" w:type="dxa"/>
          </w:tcPr>
          <w:p w14:paraId="2CD8DEBB" w14:textId="77777777" w:rsidR="000B6521" w:rsidRDefault="000B6521" w:rsidP="00737003">
            <w:r>
              <w:t>None</w:t>
            </w:r>
          </w:p>
        </w:tc>
        <w:tc>
          <w:tcPr>
            <w:tcW w:w="999" w:type="dxa"/>
          </w:tcPr>
          <w:p w14:paraId="16E565DB" w14:textId="77777777" w:rsidR="000B6521" w:rsidRDefault="000B6521" w:rsidP="00737003">
            <w:r>
              <w:t>Object</w:t>
            </w:r>
          </w:p>
        </w:tc>
      </w:tr>
    </w:tbl>
    <w:p w14:paraId="6F5B8DE9" w14:textId="77777777" w:rsidR="000B6521" w:rsidRDefault="000B6521" w:rsidP="000B6521">
      <w:pPr>
        <w:rPr>
          <w:rStyle w:val="Strong"/>
        </w:rPr>
      </w:pPr>
      <w:r>
        <w:rPr>
          <w:rStyle w:val="Strong"/>
        </w:rPr>
        <w:t xml:space="preserve">If the operation throws an exception, then the node will return -1 as return value. Else it will return zero and will set the </w:t>
      </w:r>
      <w:r w:rsidRPr="00AF2FA5">
        <w:rPr>
          <w:rStyle w:val="Emphasis"/>
        </w:rPr>
        <w:t>message_id</w:t>
      </w:r>
      <w:r>
        <w:rPr>
          <w:rStyle w:val="Strong"/>
        </w:rPr>
        <w:t xml:space="preserve"> if required.</w:t>
      </w:r>
    </w:p>
    <w:p w14:paraId="2660122A" w14:textId="77777777" w:rsidR="000B6521" w:rsidRPr="00261DE3" w:rsidRDefault="000B6521" w:rsidP="000B6521">
      <w:pPr>
        <w:rPr>
          <w:rStyle w:val="Strong"/>
        </w:rPr>
      </w:pPr>
      <w:r>
        <w:rPr>
          <w:rStyle w:val="Strong"/>
        </w:rPr>
        <w:lastRenderedPageBreak/>
        <w:t>Example: SendEmail</w:t>
      </w:r>
      <w:r w:rsidRPr="00261DE3">
        <w:rPr>
          <w:rStyle w:val="Strong"/>
        </w:rPr>
        <w:t xml:space="preserve"> - use in the workflow</w:t>
      </w:r>
    </w:p>
    <w:p w14:paraId="4EA5AC19" w14:textId="77777777" w:rsidR="000B6521" w:rsidRDefault="000B6521" w:rsidP="000B6521">
      <w:r>
        <w:t>This</w:t>
      </w:r>
      <w:r>
        <w:rPr>
          <w:spacing w:val="-2"/>
        </w:rPr>
        <w:t xml:space="preserve"> </w:t>
      </w:r>
      <w:r>
        <w:t>example</w:t>
      </w:r>
      <w:r>
        <w:rPr>
          <w:spacing w:val="-1"/>
        </w:rPr>
        <w:t xml:space="preserve"> </w:t>
      </w:r>
      <w:r>
        <w:t>assumes</w:t>
      </w:r>
      <w:r>
        <w:rPr>
          <w:spacing w:val="-2"/>
        </w:rPr>
        <w:t xml:space="preserve"> </w:t>
      </w:r>
      <w:r>
        <w:t>that</w:t>
      </w:r>
      <w:r>
        <w:rPr>
          <w:spacing w:val="-1"/>
        </w:rPr>
        <w:t xml:space="preserve"> </w:t>
      </w:r>
      <w:r>
        <w:t>the</w:t>
      </w:r>
      <w:r>
        <w:rPr>
          <w:spacing w:val="-1"/>
        </w:rPr>
        <w:t xml:space="preserve"> </w:t>
      </w:r>
      <w:r w:rsidRPr="00AF2FA5">
        <w:rPr>
          <w:rFonts w:ascii="Courier New" w:hAnsi="Courier New" w:cs="Courier New"/>
        </w:rPr>
        <w:t>target</w:t>
      </w:r>
      <w:r>
        <w:rPr>
          <w:spacing w:val="-1"/>
        </w:rPr>
        <w:t xml:space="preserve"> </w:t>
      </w:r>
      <w:r>
        <w:t>variable</w:t>
      </w:r>
      <w:r>
        <w:rPr>
          <w:spacing w:val="-2"/>
        </w:rPr>
        <w:t xml:space="preserve"> </w:t>
      </w:r>
      <w:r>
        <w:rPr>
          <w:spacing w:val="-1"/>
        </w:rPr>
        <w:t xml:space="preserve">contains </w:t>
      </w:r>
      <w:r>
        <w:t>a text with the email’s recipient and the module is also well configured.</w:t>
      </w:r>
    </w:p>
    <w:p w14:paraId="44C828ED" w14:textId="77777777" w:rsidR="000B6521" w:rsidRDefault="000B6521" w:rsidP="000B6521">
      <w:pPr>
        <w:pStyle w:val="Fixedwidthblock"/>
      </w:pPr>
      <w:r>
        <w:t>&lt;Process-Node disablePersistence="true"&gt;</w:t>
      </w:r>
    </w:p>
    <w:p w14:paraId="4DD6F0E0" w14:textId="77777777" w:rsidR="000B6521" w:rsidRDefault="000B6521" w:rsidP="000B6521">
      <w:pPr>
        <w:pStyle w:val="Fixedwidthblock"/>
      </w:pPr>
      <w:r>
        <w:t xml:space="preserve">  &lt;Name&gt;SendMail&lt;/Name&gt;</w:t>
      </w:r>
    </w:p>
    <w:p w14:paraId="49E3A6FA" w14:textId="77777777" w:rsidR="000B6521" w:rsidRDefault="000B6521" w:rsidP="000B6521">
      <w:pPr>
        <w:pStyle w:val="Fixedwidthblock"/>
      </w:pPr>
      <w:r>
        <w:t xml:space="preserve">    &lt;Action&gt;</w:t>
      </w:r>
    </w:p>
    <w:p w14:paraId="3D89AA59" w14:textId="77777777" w:rsidR="000B6521" w:rsidRDefault="000B6521" w:rsidP="000B6521">
      <w:pPr>
        <w:pStyle w:val="Fixedwidthblock"/>
      </w:pPr>
      <w:r>
        <w:t xml:space="preserve">      &lt;Class-Name&gt;com.hp.ov.activator.mwfm.component.builtin.notification.mail.SendMail&lt;/Class-Name&gt;</w:t>
      </w:r>
    </w:p>
    <w:p w14:paraId="6558F6E4" w14:textId="77777777" w:rsidR="000B6521" w:rsidRDefault="000B6521" w:rsidP="000B6521">
      <w:pPr>
        <w:pStyle w:val="Fixedwidthblock"/>
      </w:pPr>
      <w:r>
        <w:t xml:space="preserve">      &lt;Param name="body" value="constant:We&amp;apos;ll release a new version very soon."/&gt;</w:t>
      </w:r>
    </w:p>
    <w:p w14:paraId="21046B83" w14:textId="77777777" w:rsidR="000B6521" w:rsidRDefault="000B6521" w:rsidP="000B6521">
      <w:pPr>
        <w:pStyle w:val="Fixedwidthblock"/>
      </w:pPr>
      <w:r>
        <w:t xml:space="preserve">      &lt;Param name="from" value="constant:team.hpsa@hpe.com"/&gt;</w:t>
      </w:r>
    </w:p>
    <w:p w14:paraId="419D3C88" w14:textId="77777777" w:rsidR="000B6521" w:rsidRDefault="000B6521" w:rsidP="000B6521">
      <w:pPr>
        <w:pStyle w:val="Fixedwidthblock"/>
      </w:pPr>
      <w:r>
        <w:t xml:space="preserve">      &lt;Param name="module_name" value="constant:mail_sender_module"/&gt;</w:t>
      </w:r>
    </w:p>
    <w:p w14:paraId="4828133C" w14:textId="77777777" w:rsidR="000B6521" w:rsidRDefault="000B6521" w:rsidP="000B6521">
      <w:pPr>
        <w:pStyle w:val="Fixedwidthblock"/>
      </w:pPr>
      <w:r>
        <w:t xml:space="preserve">      &lt;Param name="subject" value="constant:New release is coming ..."/&gt;</w:t>
      </w:r>
    </w:p>
    <w:p w14:paraId="4476B8DE" w14:textId="77777777" w:rsidR="000B6521" w:rsidRDefault="000B6521" w:rsidP="000B6521">
      <w:pPr>
        <w:pStyle w:val="Fixedwidthblock"/>
      </w:pPr>
      <w:r>
        <w:t xml:space="preserve">      &lt;Param name="to0" value="target"/&gt;</w:t>
      </w:r>
    </w:p>
    <w:p w14:paraId="199EEED9" w14:textId="77777777" w:rsidR="000B6521" w:rsidRDefault="000B6521" w:rsidP="000B6521">
      <w:pPr>
        <w:pStyle w:val="Fixedwidthblock"/>
      </w:pPr>
      <w:r>
        <w:t xml:space="preserve">    &lt;/Action&gt;</w:t>
      </w:r>
    </w:p>
    <w:p w14:paraId="013DB847" w14:textId="77777777" w:rsidR="000B6521" w:rsidRDefault="000B6521" w:rsidP="000B6521">
      <w:pPr>
        <w:pStyle w:val="Fixedwidthblock"/>
        <w:rPr>
          <w:rFonts w:eastAsia="Courier New" w:hAnsi="Courier New" w:cs="Courier New"/>
          <w:szCs w:val="16"/>
        </w:rPr>
      </w:pPr>
      <w:r>
        <w:t xml:space="preserve">  &lt;/Process-Node&gt;</w:t>
      </w:r>
    </w:p>
    <w:p w14:paraId="37D32D2C" w14:textId="77777777" w:rsidR="000B6521" w:rsidRPr="00261DE3" w:rsidRDefault="000B6521" w:rsidP="000B6521">
      <w:pPr>
        <w:pStyle w:val="Fixedwidthblock"/>
      </w:pPr>
      <w:r>
        <w:t>&lt;/Process-Node&gt;</w:t>
      </w:r>
    </w:p>
    <w:p w14:paraId="0A6F09D0" w14:textId="77777777" w:rsidR="000B6521" w:rsidRDefault="000B6521">
      <w:pPr>
        <w:spacing w:before="0" w:beforeAutospacing="0" w:after="160" w:afterAutospacing="0" w:line="22" w:lineRule="auto"/>
        <w:rPr>
          <w:rFonts w:ascii="Metric Semibold" w:eastAsiaTheme="majorEastAsia" w:hAnsi="Metric Semibold" w:cstheme="majorBidi"/>
          <w:sz w:val="36"/>
          <w:szCs w:val="24"/>
        </w:rPr>
      </w:pPr>
      <w:r>
        <w:br w:type="page"/>
      </w:r>
    </w:p>
    <w:p w14:paraId="346D3B22" w14:textId="36342B54" w:rsidR="00A74191" w:rsidRDefault="00A74191" w:rsidP="00A74191">
      <w:pPr>
        <w:pStyle w:val="Heading3"/>
        <w:rPr>
          <w:b/>
          <w:bCs/>
        </w:rPr>
      </w:pPr>
      <w:bookmarkStart w:id="611" w:name="_Ref523308843"/>
      <w:bookmarkStart w:id="612" w:name="_Ref523308844"/>
      <w:bookmarkStart w:id="613" w:name="_Ref523308845"/>
      <w:bookmarkStart w:id="614" w:name="_Ref523308846"/>
      <w:bookmarkStart w:id="615" w:name="_Ref523308847"/>
      <w:bookmarkStart w:id="616" w:name="_Ref523308848"/>
      <w:bookmarkStart w:id="617" w:name="_Ref523308849"/>
      <w:bookmarkStart w:id="618" w:name="_Toc30015906"/>
      <w:r w:rsidRPr="00A74191">
        <w:lastRenderedPageBreak/>
        <w:t>SendMessage</w:t>
      </w:r>
      <w:bookmarkEnd w:id="601"/>
      <w:bookmarkEnd w:id="603"/>
      <w:bookmarkEnd w:id="604"/>
      <w:bookmarkEnd w:id="605"/>
      <w:bookmarkEnd w:id="606"/>
      <w:bookmarkEnd w:id="607"/>
      <w:bookmarkEnd w:id="608"/>
      <w:bookmarkEnd w:id="611"/>
      <w:bookmarkEnd w:id="612"/>
      <w:bookmarkEnd w:id="613"/>
      <w:bookmarkEnd w:id="614"/>
      <w:bookmarkEnd w:id="615"/>
      <w:bookmarkEnd w:id="616"/>
      <w:bookmarkEnd w:id="617"/>
      <w:bookmarkEnd w:id="618"/>
    </w:p>
    <w:p w14:paraId="5D825C18" w14:textId="77777777" w:rsidR="00A74191" w:rsidRDefault="00A74191" w:rsidP="00A74191">
      <w:pPr>
        <w:pStyle w:val="Fixedwidthblock"/>
        <w:rPr>
          <w:rFonts w:eastAsia="Courier New" w:hAnsi="Courier New" w:cs="Courier New"/>
          <w:szCs w:val="18"/>
        </w:rPr>
      </w:pPr>
      <w:r>
        <w:t>com</w:t>
      </w:r>
      <w:bookmarkStart w:id="619" w:name="_bookmark156"/>
      <w:bookmarkEnd w:id="619"/>
      <w:r>
        <w:t>.hp.ov.activator.mwfm.component.builtin.SendMessage</w:t>
      </w:r>
    </w:p>
    <w:p w14:paraId="60513160" w14:textId="77777777" w:rsidR="00D867EC" w:rsidRPr="00D867EC" w:rsidRDefault="00A74191" w:rsidP="00D867EC">
      <w:pPr>
        <w:rPr>
          <w:spacing w:val="-11"/>
        </w:rPr>
      </w:pPr>
      <w:r>
        <w:t>The</w:t>
      </w:r>
      <w:r>
        <w:rPr>
          <w:spacing w:val="-11"/>
        </w:rPr>
        <w:t xml:space="preserve"> </w:t>
      </w:r>
      <w:r w:rsidR="00D867EC" w:rsidRPr="00D867EC">
        <w:rPr>
          <w:spacing w:val="-11"/>
        </w:rPr>
        <w:t>node sends messages using a SenderModule. It can use any module that implements the SenderModule interface. The typical module used in this case is the SocketSenderModule.</w:t>
      </w:r>
    </w:p>
    <w:p w14:paraId="25E02404" w14:textId="77777777" w:rsidR="00D867EC" w:rsidRPr="00D867EC" w:rsidRDefault="00D867EC" w:rsidP="00D867EC">
      <w:pPr>
        <w:rPr>
          <w:spacing w:val="-11"/>
        </w:rPr>
      </w:pPr>
      <w:r w:rsidRPr="00D867EC">
        <w:rPr>
          <w:spacing w:val="-11"/>
        </w:rPr>
        <w:t>A message to be sent can come from a case-packet variable, or from a file, or from the database.</w:t>
      </w:r>
    </w:p>
    <w:p w14:paraId="0CC51BD9" w14:textId="7EFC782D" w:rsidR="00A74191" w:rsidRDefault="00D867EC" w:rsidP="00A74191">
      <w:r w:rsidRPr="00D867EC">
        <w:rPr>
          <w:spacing w:val="-11"/>
        </w:rPr>
        <w:t>When the node completes, the value of the built</w:t>
      </w:r>
      <w:r w:rsidR="00A74191">
        <w:t>-in</w:t>
      </w:r>
      <w:r w:rsidR="00A74191">
        <w:rPr>
          <w:spacing w:val="-6"/>
        </w:rPr>
        <w:t xml:space="preserve"> </w:t>
      </w:r>
      <w:r w:rsidR="00A74191">
        <w:t>case-packet</w:t>
      </w:r>
      <w:r w:rsidR="00A74191">
        <w:rPr>
          <w:spacing w:val="-7"/>
        </w:rPr>
        <w:t xml:space="preserve"> </w:t>
      </w:r>
      <w:r w:rsidR="00A74191">
        <w:t>variable</w:t>
      </w:r>
      <w:r w:rsidR="00A74191">
        <w:rPr>
          <w:spacing w:val="-7"/>
        </w:rPr>
        <w:t xml:space="preserve"> </w:t>
      </w:r>
      <w:r w:rsidR="00A74191">
        <w:rPr>
          <w:rFonts w:ascii="Courier New"/>
          <w:spacing w:val="-8"/>
        </w:rPr>
        <w:t>RET_VALUE</w:t>
      </w:r>
      <w:r w:rsidR="00A74191">
        <w:rPr>
          <w:rFonts w:ascii="Courier New"/>
          <w:spacing w:val="-78"/>
        </w:rPr>
        <w:t xml:space="preserve"> </w:t>
      </w:r>
      <w:r w:rsidR="00A74191">
        <w:t>is</w:t>
      </w:r>
      <w:r w:rsidR="00A74191">
        <w:rPr>
          <w:spacing w:val="-8"/>
        </w:rPr>
        <w:t xml:space="preserve"> </w:t>
      </w:r>
      <w:r w:rsidR="00A74191">
        <w:t>set</w:t>
      </w:r>
      <w:r w:rsidR="00A74191">
        <w:rPr>
          <w:spacing w:val="55"/>
          <w:w w:val="99"/>
        </w:rPr>
        <w:t xml:space="preserve"> </w:t>
      </w:r>
      <w:r w:rsidR="00A74191">
        <w:t>to</w:t>
      </w:r>
      <w:r w:rsidR="00A74191">
        <w:rPr>
          <w:spacing w:val="-3"/>
        </w:rPr>
        <w:t xml:space="preserve"> </w:t>
      </w:r>
      <w:r w:rsidR="00A74191">
        <w:rPr>
          <w:rFonts w:ascii="Courier New"/>
        </w:rPr>
        <w:t>0</w:t>
      </w:r>
      <w:r w:rsidR="00A74191">
        <w:rPr>
          <w:rFonts w:ascii="Courier New"/>
          <w:spacing w:val="-73"/>
        </w:rPr>
        <w:t xml:space="preserve"> </w:t>
      </w:r>
      <w:r w:rsidR="00A74191">
        <w:t>if</w:t>
      </w:r>
      <w:r w:rsidR="00A74191">
        <w:rPr>
          <w:spacing w:val="-3"/>
        </w:rPr>
        <w:t xml:space="preserve"> </w:t>
      </w:r>
      <w:r w:rsidR="00A74191">
        <w:t>the</w:t>
      </w:r>
      <w:r w:rsidR="00A74191">
        <w:rPr>
          <w:spacing w:val="-3"/>
        </w:rPr>
        <w:t xml:space="preserve"> </w:t>
      </w:r>
      <w:r w:rsidR="00A74191">
        <w:t xml:space="preserve">message </w:t>
      </w:r>
      <w:r w:rsidR="00A74191">
        <w:rPr>
          <w:spacing w:val="-2"/>
        </w:rPr>
        <w:t>was</w:t>
      </w:r>
      <w:r w:rsidR="00A74191">
        <w:rPr>
          <w:spacing w:val="-3"/>
        </w:rPr>
        <w:t xml:space="preserve"> </w:t>
      </w:r>
      <w:r w:rsidR="00A74191">
        <w:t>properly enqueued</w:t>
      </w:r>
      <w:r w:rsidR="00A74191">
        <w:rPr>
          <w:spacing w:val="-3"/>
        </w:rPr>
        <w:t xml:space="preserve"> </w:t>
      </w:r>
      <w:r w:rsidR="00A74191">
        <w:t>and</w:t>
      </w:r>
      <w:r w:rsidR="00A74191">
        <w:rPr>
          <w:spacing w:val="-3"/>
        </w:rPr>
        <w:t xml:space="preserve"> </w:t>
      </w:r>
      <w:r w:rsidR="00A74191">
        <w:t>to</w:t>
      </w:r>
      <w:r w:rsidR="00A74191">
        <w:rPr>
          <w:spacing w:val="2"/>
        </w:rPr>
        <w:t xml:space="preserve"> </w:t>
      </w:r>
      <w:r w:rsidR="00A74191">
        <w:rPr>
          <w:rFonts w:ascii="Courier New"/>
        </w:rPr>
        <w:t>1</w:t>
      </w:r>
      <w:r w:rsidR="00A74191">
        <w:rPr>
          <w:rFonts w:ascii="Courier New"/>
          <w:spacing w:val="-75"/>
        </w:rPr>
        <w:t xml:space="preserve"> </w:t>
      </w:r>
      <w:r w:rsidR="00A74191">
        <w:t>if not.</w:t>
      </w:r>
    </w:p>
    <w:p w14:paraId="61DA8F9E" w14:textId="77777777" w:rsidR="00A74191" w:rsidRDefault="00A74191" w:rsidP="00A74191">
      <w:pPr>
        <w:rPr>
          <w:b/>
        </w:rPr>
      </w:pPr>
      <w:r w:rsidRPr="00D867EC">
        <w:rPr>
          <w:b/>
        </w:rPr>
        <w:t>See</w:t>
      </w:r>
      <w:r w:rsidRPr="00D867EC">
        <w:rPr>
          <w:b/>
          <w:spacing w:val="-3"/>
        </w:rPr>
        <w:t xml:space="preserve"> </w:t>
      </w:r>
      <w:r w:rsidRPr="00D867EC">
        <w:rPr>
          <w:b/>
        </w:rPr>
        <w:t>Also</w:t>
      </w:r>
    </w:p>
    <w:p w14:paraId="15FDE652" w14:textId="03A05294" w:rsidR="00A74191" w:rsidRDefault="00D867EC" w:rsidP="00F65437">
      <w:pPr>
        <w:pStyle w:val="ListParagraph"/>
        <w:numPr>
          <w:ilvl w:val="0"/>
          <w:numId w:val="50"/>
        </w:numPr>
      </w:pPr>
      <w:r w:rsidRPr="00D867EC">
        <w:rPr>
          <w:rFonts w:eastAsia="Arial" w:hAnsi="Arial" w:cs="Arial"/>
          <w:bCs/>
        </w:rPr>
        <w:t>“</w:t>
      </w:r>
      <w:r w:rsidRPr="00D867EC">
        <w:rPr>
          <w:rFonts w:eastAsia="Arial" w:hAnsi="Arial" w:cs="Arial"/>
          <w:bCs/>
        </w:rPr>
        <w:fldChar w:fldCharType="begin"/>
      </w:r>
      <w:r w:rsidRPr="00D867EC">
        <w:rPr>
          <w:rFonts w:eastAsia="Arial" w:hAnsi="Arial" w:cs="Arial"/>
          <w:bCs/>
        </w:rPr>
        <w:instrText xml:space="preserve"> REF _Ref445772712 \h </w:instrText>
      </w:r>
      <w:r w:rsidRPr="00D867EC">
        <w:rPr>
          <w:rFonts w:eastAsia="Arial" w:hAnsi="Arial" w:cs="Arial"/>
          <w:bCs/>
        </w:rPr>
      </w:r>
      <w:r w:rsidRPr="00D867EC">
        <w:rPr>
          <w:rFonts w:eastAsia="Arial" w:hAnsi="Arial" w:cs="Arial"/>
          <w:bCs/>
        </w:rPr>
        <w:fldChar w:fldCharType="separate"/>
      </w:r>
      <w:r w:rsidR="008B544D">
        <w:rPr>
          <w:w w:val="110"/>
        </w:rPr>
        <w:t>SocketSenderModule</w:t>
      </w:r>
      <w:r w:rsidRPr="00D867EC">
        <w:rPr>
          <w:rFonts w:eastAsia="Arial" w:hAnsi="Arial" w:cs="Arial"/>
          <w:bCs/>
        </w:rPr>
        <w:fldChar w:fldCharType="end"/>
      </w:r>
      <w:r w:rsidRPr="00D867EC">
        <w:rPr>
          <w:rFonts w:eastAsia="Arial" w:hAnsi="Arial" w:cs="Arial"/>
          <w:bCs/>
        </w:rPr>
        <w:t>”</w:t>
      </w:r>
      <w:r w:rsidRPr="00D867EC">
        <w:rPr>
          <w:rFonts w:eastAsia="Arial" w:hAnsi="Arial" w:cs="Arial"/>
          <w:bCs/>
        </w:rPr>
        <w:t xml:space="preserve"> on page</w:t>
      </w:r>
      <w:r w:rsidRPr="00D867EC">
        <w:rPr>
          <w:rFonts w:eastAsia="Arial" w:hAnsi="Arial" w:cs="Arial"/>
          <w:bCs/>
        </w:rPr>
        <w:t> </w:t>
      </w:r>
      <w:r w:rsidRPr="00D867EC">
        <w:rPr>
          <w:rFonts w:eastAsia="Arial" w:hAnsi="Arial" w:cs="Arial"/>
          <w:bCs/>
        </w:rPr>
        <w:fldChar w:fldCharType="begin"/>
      </w:r>
      <w:r w:rsidRPr="00D867EC">
        <w:rPr>
          <w:rFonts w:eastAsia="Arial" w:hAnsi="Arial" w:cs="Arial"/>
          <w:bCs/>
        </w:rPr>
        <w:instrText xml:space="preserve"> PAGEREF _Ref445772716 \h </w:instrText>
      </w:r>
      <w:r w:rsidRPr="00D867EC">
        <w:rPr>
          <w:rFonts w:eastAsia="Arial" w:hAnsi="Arial" w:cs="Arial"/>
          <w:bCs/>
        </w:rPr>
      </w:r>
      <w:r w:rsidRPr="00D867EC">
        <w:rPr>
          <w:rFonts w:eastAsia="Arial" w:hAnsi="Arial" w:cs="Arial"/>
          <w:bCs/>
        </w:rPr>
        <w:fldChar w:fldCharType="separate"/>
      </w:r>
      <w:r w:rsidR="008B544D">
        <w:rPr>
          <w:rFonts w:eastAsia="Arial" w:hAnsi="Arial" w:cs="Arial"/>
          <w:bCs/>
          <w:noProof/>
        </w:rPr>
        <w:t>398</w:t>
      </w:r>
      <w:r w:rsidRPr="00D867EC">
        <w:rPr>
          <w:rFonts w:eastAsia="Arial" w:hAnsi="Arial" w:cs="Arial"/>
          <w:bCs/>
        </w:rPr>
        <w:fldChar w:fldCharType="end"/>
      </w:r>
      <w:r w:rsidRPr="00D867EC">
        <w:rPr>
          <w:rFonts w:eastAsia="Arial" w:hAnsi="Arial" w:cs="Arial"/>
          <w:bCs/>
        </w:rPr>
        <w:t xml:space="preserve"> f</w:t>
      </w:r>
      <w:r w:rsidR="00A74191">
        <w:t>or</w:t>
      </w:r>
      <w:r w:rsidR="00A74191" w:rsidRPr="00D867EC">
        <w:rPr>
          <w:spacing w:val="-4"/>
        </w:rPr>
        <w:t xml:space="preserve"> </w:t>
      </w:r>
      <w:r w:rsidR="00A74191">
        <w:t>more</w:t>
      </w:r>
      <w:r w:rsidRPr="00D867EC">
        <w:t xml:space="preserve"> information about how to send messages</w:t>
      </w:r>
      <w:r w:rsidR="00A74191" w:rsidRPr="00D867EC">
        <w:rPr>
          <w:spacing w:val="-3"/>
        </w:rPr>
        <w:t xml:space="preserve"> </w:t>
      </w:r>
      <w:r w:rsidR="00A74191">
        <w:t>to</w:t>
      </w:r>
      <w:r w:rsidR="00A74191" w:rsidRPr="00D867EC">
        <w:rPr>
          <w:spacing w:val="-2"/>
        </w:rPr>
        <w:t xml:space="preserve"> </w:t>
      </w:r>
      <w:r w:rsidR="00A74191">
        <w:t>a</w:t>
      </w:r>
      <w:r w:rsidR="00A74191" w:rsidRPr="00D867EC">
        <w:rPr>
          <w:spacing w:val="-2"/>
        </w:rPr>
        <w:t xml:space="preserve"> </w:t>
      </w:r>
      <w:r w:rsidR="00A74191">
        <w:t>waiting</w:t>
      </w:r>
      <w:r w:rsidR="00A74191" w:rsidRPr="00D867EC">
        <w:rPr>
          <w:spacing w:val="-2"/>
        </w:rPr>
        <w:t xml:space="preserve"> </w:t>
      </w:r>
      <w:r w:rsidR="00A74191">
        <w:t>program.</w:t>
      </w:r>
    </w:p>
    <w:p w14:paraId="3907FA89" w14:textId="19CB67E0" w:rsidR="00D81D39" w:rsidRDefault="00D81D39" w:rsidP="00D81D39">
      <w:pPr>
        <w:pStyle w:val="Caption"/>
        <w:keepNext/>
      </w:pPr>
      <w:bookmarkStart w:id="620" w:name="_Toc3001621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101</w:t>
      </w:r>
      <w:r w:rsidR="00604BCF">
        <w:rPr>
          <w:noProof/>
        </w:rPr>
        <w:fldChar w:fldCharType="end"/>
      </w:r>
      <w:r>
        <w:tab/>
        <w:t>SendMessage Parameters</w:t>
      </w:r>
      <w:bookmarkEnd w:id="620"/>
    </w:p>
    <w:tbl>
      <w:tblPr>
        <w:tblStyle w:val="TableGrid"/>
        <w:tblW w:w="10330" w:type="dxa"/>
        <w:tblLayout w:type="fixed"/>
        <w:tblLook w:val="04A0" w:firstRow="1" w:lastRow="0" w:firstColumn="1" w:lastColumn="0" w:noHBand="0" w:noVBand="1"/>
      </w:tblPr>
      <w:tblGrid>
        <w:gridCol w:w="1975"/>
        <w:gridCol w:w="1559"/>
        <w:gridCol w:w="4820"/>
        <w:gridCol w:w="992"/>
        <w:gridCol w:w="984"/>
      </w:tblGrid>
      <w:tr w:rsidR="007E0354" w14:paraId="4130A49E" w14:textId="77777777" w:rsidTr="00D224C7">
        <w:trPr>
          <w:cnfStyle w:val="100000000000" w:firstRow="1" w:lastRow="0" w:firstColumn="0" w:lastColumn="0" w:oddVBand="0" w:evenVBand="0" w:oddHBand="0" w:evenHBand="0" w:firstRowFirstColumn="0" w:firstRowLastColumn="0" w:lastRowFirstColumn="0" w:lastRowLastColumn="0"/>
        </w:trPr>
        <w:tc>
          <w:tcPr>
            <w:tcW w:w="1975" w:type="dxa"/>
          </w:tcPr>
          <w:p w14:paraId="211C7052" w14:textId="61512E4C" w:rsidR="00A74191" w:rsidRDefault="00A74191" w:rsidP="00A74191">
            <w:r>
              <w:rPr>
                <w:w w:val="110"/>
              </w:rPr>
              <w:t>Name</w:t>
            </w:r>
          </w:p>
        </w:tc>
        <w:tc>
          <w:tcPr>
            <w:tcW w:w="1559" w:type="dxa"/>
          </w:tcPr>
          <w:p w14:paraId="5B0DBFFF" w14:textId="0269FBEB" w:rsidR="00A74191" w:rsidRDefault="00A74191" w:rsidP="00A74191">
            <w:r>
              <w:rPr>
                <w:w w:val="115"/>
              </w:rPr>
              <w:t>Required</w:t>
            </w:r>
          </w:p>
        </w:tc>
        <w:tc>
          <w:tcPr>
            <w:tcW w:w="4820" w:type="dxa"/>
          </w:tcPr>
          <w:p w14:paraId="398B7B0B" w14:textId="36F225D6" w:rsidR="00A74191" w:rsidRDefault="00A74191" w:rsidP="00A74191">
            <w:r>
              <w:rPr>
                <w:spacing w:val="-2"/>
                <w:w w:val="115"/>
              </w:rPr>
              <w:t>De</w:t>
            </w:r>
            <w:r>
              <w:rPr>
                <w:w w:val="115"/>
              </w:rPr>
              <w:t>scription</w:t>
            </w:r>
          </w:p>
        </w:tc>
        <w:tc>
          <w:tcPr>
            <w:tcW w:w="992" w:type="dxa"/>
          </w:tcPr>
          <w:p w14:paraId="36FC33EE" w14:textId="02A256D1" w:rsidR="00A74191" w:rsidRDefault="00A74191" w:rsidP="00A74191">
            <w:r>
              <w:rPr>
                <w:spacing w:val="-2"/>
                <w:w w:val="110"/>
              </w:rPr>
              <w:t>D</w:t>
            </w:r>
            <w:r>
              <w:rPr>
                <w:w w:val="110"/>
              </w:rPr>
              <w:t>efault</w:t>
            </w:r>
          </w:p>
        </w:tc>
        <w:tc>
          <w:tcPr>
            <w:tcW w:w="984" w:type="dxa"/>
          </w:tcPr>
          <w:p w14:paraId="046110A0" w14:textId="28E952C3" w:rsidR="00A74191" w:rsidRDefault="00A74191" w:rsidP="00A74191">
            <w:r>
              <w:rPr>
                <w:w w:val="110"/>
              </w:rPr>
              <w:t>Type</w:t>
            </w:r>
          </w:p>
        </w:tc>
      </w:tr>
      <w:tr w:rsidR="00A664AE" w14:paraId="6ECEC949" w14:textId="77777777" w:rsidTr="00D224C7">
        <w:tc>
          <w:tcPr>
            <w:tcW w:w="1975" w:type="dxa"/>
          </w:tcPr>
          <w:p w14:paraId="70637AF0" w14:textId="77777777" w:rsidR="00A664AE" w:rsidRPr="00CD691C" w:rsidRDefault="00A664AE" w:rsidP="00247CEF">
            <w:pPr>
              <w:rPr>
                <w:rStyle w:val="Emphasis"/>
              </w:rPr>
            </w:pPr>
            <w:r>
              <w:rPr>
                <w:rStyle w:val="Emphasis"/>
              </w:rPr>
              <w:t>s</w:t>
            </w:r>
            <w:r w:rsidRPr="00CD691C">
              <w:rPr>
                <w:rStyle w:val="Emphasis"/>
              </w:rPr>
              <w:t>kip</w:t>
            </w:r>
          </w:p>
        </w:tc>
        <w:tc>
          <w:tcPr>
            <w:tcW w:w="1559" w:type="dxa"/>
          </w:tcPr>
          <w:p w14:paraId="3370433F" w14:textId="77777777" w:rsidR="00A664AE" w:rsidRDefault="00A664AE" w:rsidP="00247CEF">
            <w:r>
              <w:t>No</w:t>
            </w:r>
          </w:p>
        </w:tc>
        <w:tc>
          <w:tcPr>
            <w:tcW w:w="4820" w:type="dxa"/>
          </w:tcPr>
          <w:p w14:paraId="74D09DAD" w14:textId="77777777" w:rsidR="00A664AE" w:rsidRDefault="00A664AE" w:rsidP="00247CEF">
            <w:r>
              <w:t>If true this node will do nothing</w:t>
            </w:r>
          </w:p>
        </w:tc>
        <w:tc>
          <w:tcPr>
            <w:tcW w:w="992" w:type="dxa"/>
          </w:tcPr>
          <w:p w14:paraId="023DF53B" w14:textId="77777777" w:rsidR="00A664AE" w:rsidRDefault="00A664AE" w:rsidP="00247CEF">
            <w:r>
              <w:t>false</w:t>
            </w:r>
          </w:p>
        </w:tc>
        <w:tc>
          <w:tcPr>
            <w:tcW w:w="984" w:type="dxa"/>
          </w:tcPr>
          <w:p w14:paraId="1DF583D2" w14:textId="77777777" w:rsidR="00A664AE" w:rsidRDefault="00A664AE" w:rsidP="00247CEF">
            <w:r>
              <w:t>Boolean</w:t>
            </w:r>
          </w:p>
        </w:tc>
      </w:tr>
      <w:tr w:rsidR="00A74191" w14:paraId="3679EE84" w14:textId="77777777" w:rsidTr="00D224C7">
        <w:tc>
          <w:tcPr>
            <w:tcW w:w="1975" w:type="dxa"/>
          </w:tcPr>
          <w:p w14:paraId="7058A391" w14:textId="1A18DD95" w:rsidR="00A74191" w:rsidRPr="0035151F" w:rsidRDefault="00A74191" w:rsidP="00A74191">
            <w:pPr>
              <w:rPr>
                <w:rStyle w:val="Emphasis"/>
              </w:rPr>
            </w:pPr>
            <w:r w:rsidRPr="0035151F">
              <w:rPr>
                <w:rStyle w:val="Emphasis"/>
              </w:rPr>
              <w:t>sender</w:t>
            </w:r>
          </w:p>
        </w:tc>
        <w:tc>
          <w:tcPr>
            <w:tcW w:w="1559" w:type="dxa"/>
          </w:tcPr>
          <w:p w14:paraId="1387DA81" w14:textId="46F96655" w:rsidR="00A74191" w:rsidRDefault="00A74191" w:rsidP="00A74191">
            <w:r>
              <w:t>Yes</w:t>
            </w:r>
          </w:p>
        </w:tc>
        <w:tc>
          <w:tcPr>
            <w:tcW w:w="4820" w:type="dxa"/>
          </w:tcPr>
          <w:p w14:paraId="5DD63ED5" w14:textId="68D7B679" w:rsidR="00A74191" w:rsidRDefault="00A74191" w:rsidP="00A74191">
            <w:r>
              <w:rPr>
                <w:spacing w:val="-1"/>
              </w:rPr>
              <w:t xml:space="preserve">Name </w:t>
            </w:r>
            <w:r>
              <w:t>of the</w:t>
            </w:r>
            <w:r>
              <w:rPr>
                <w:spacing w:val="-1"/>
              </w:rPr>
              <w:t xml:space="preserve"> </w:t>
            </w:r>
            <w:r>
              <w:rPr>
                <w:spacing w:val="-2"/>
              </w:rPr>
              <w:t>Workflow</w:t>
            </w:r>
            <w:r>
              <w:rPr>
                <w:spacing w:val="-1"/>
              </w:rPr>
              <w:t xml:space="preserve"> </w:t>
            </w:r>
            <w:r>
              <w:t>Manager</w:t>
            </w:r>
            <w:r>
              <w:rPr>
                <w:spacing w:val="26"/>
              </w:rPr>
              <w:t xml:space="preserve"> </w:t>
            </w:r>
            <w:r>
              <w:rPr>
                <w:spacing w:val="-1"/>
              </w:rPr>
              <w:t>module</w:t>
            </w:r>
            <w:r>
              <w:t xml:space="preserve"> </w:t>
            </w:r>
            <w:r>
              <w:rPr>
                <w:spacing w:val="-1"/>
              </w:rPr>
              <w:t>that will</w:t>
            </w:r>
            <w:r>
              <w:rPr>
                <w:spacing w:val="-2"/>
              </w:rPr>
              <w:t xml:space="preserve"> </w:t>
            </w:r>
            <w:r>
              <w:rPr>
                <w:spacing w:val="-1"/>
              </w:rPr>
              <w:t>send</w:t>
            </w:r>
            <w:r>
              <w:t xml:space="preserve"> </w:t>
            </w:r>
            <w:r>
              <w:rPr>
                <w:spacing w:val="-1"/>
              </w:rPr>
              <w:t>this</w:t>
            </w:r>
            <w:r>
              <w:rPr>
                <w:spacing w:val="28"/>
              </w:rPr>
              <w:t xml:space="preserve"> </w:t>
            </w:r>
            <w:r>
              <w:rPr>
                <w:spacing w:val="-1"/>
              </w:rPr>
              <w:t>message.</w:t>
            </w:r>
          </w:p>
        </w:tc>
        <w:tc>
          <w:tcPr>
            <w:tcW w:w="992" w:type="dxa"/>
          </w:tcPr>
          <w:p w14:paraId="7F356584" w14:textId="368039DE" w:rsidR="00A74191" w:rsidRDefault="00A74191" w:rsidP="00A74191">
            <w:r>
              <w:rPr>
                <w:spacing w:val="-1"/>
              </w:rPr>
              <w:t>None</w:t>
            </w:r>
          </w:p>
        </w:tc>
        <w:tc>
          <w:tcPr>
            <w:tcW w:w="984" w:type="dxa"/>
          </w:tcPr>
          <w:p w14:paraId="3E84679F" w14:textId="7038C16D" w:rsidR="00A74191" w:rsidRDefault="00A74191" w:rsidP="00A74191">
            <w:r>
              <w:t>String</w:t>
            </w:r>
          </w:p>
        </w:tc>
      </w:tr>
      <w:tr w:rsidR="00A74191" w14:paraId="24D3439A" w14:textId="77777777" w:rsidTr="00D224C7">
        <w:tc>
          <w:tcPr>
            <w:tcW w:w="1975" w:type="dxa"/>
          </w:tcPr>
          <w:p w14:paraId="72BCEAC9" w14:textId="57D53BF1" w:rsidR="00A74191" w:rsidRPr="0035151F" w:rsidRDefault="00A74191" w:rsidP="00A74191">
            <w:pPr>
              <w:rPr>
                <w:rStyle w:val="Emphasis"/>
              </w:rPr>
            </w:pPr>
            <w:r w:rsidRPr="0035151F">
              <w:rPr>
                <w:rStyle w:val="Emphasis"/>
              </w:rPr>
              <w:t>message_var</w:t>
            </w:r>
          </w:p>
        </w:tc>
        <w:tc>
          <w:tcPr>
            <w:tcW w:w="1559" w:type="dxa"/>
          </w:tcPr>
          <w:p w14:paraId="5488172E" w14:textId="2A6973F4" w:rsidR="00A74191" w:rsidRDefault="00A74191" w:rsidP="00A74191">
            <w:r>
              <w:t>Yes, if</w:t>
            </w:r>
            <w:r>
              <w:rPr>
                <w:spacing w:val="21"/>
              </w:rPr>
              <w:t xml:space="preserve"> </w:t>
            </w:r>
            <w:r>
              <w:rPr>
                <w:rFonts w:ascii="Courier New"/>
                <w:spacing w:val="-9"/>
              </w:rPr>
              <w:t>message_url</w:t>
            </w:r>
            <w:r>
              <w:rPr>
                <w:rFonts w:ascii="Courier New"/>
                <w:spacing w:val="13"/>
              </w:rPr>
              <w:t xml:space="preserve"> </w:t>
            </w:r>
            <w:r>
              <w:t>is not used</w:t>
            </w:r>
          </w:p>
        </w:tc>
        <w:tc>
          <w:tcPr>
            <w:tcW w:w="4820" w:type="dxa"/>
          </w:tcPr>
          <w:p w14:paraId="03EE2ACA" w14:textId="1A5FF21D" w:rsidR="00A74191" w:rsidRDefault="00A74191" w:rsidP="00A74191">
            <w:pPr>
              <w:rPr>
                <w:spacing w:val="-1"/>
              </w:rPr>
            </w:pPr>
            <w:r>
              <w:rPr>
                <w:spacing w:val="-1"/>
              </w:rPr>
              <w:t>Name</w:t>
            </w:r>
            <w:r>
              <w:rPr>
                <w:spacing w:val="-2"/>
              </w:rPr>
              <w:t xml:space="preserve"> </w:t>
            </w:r>
            <w:r>
              <w:rPr>
                <w:spacing w:val="-1"/>
              </w:rPr>
              <w:t>of</w:t>
            </w:r>
            <w:r>
              <w:t xml:space="preserve"> a </w:t>
            </w:r>
            <w:r>
              <w:rPr>
                <w:spacing w:val="-1"/>
              </w:rPr>
              <w:t>case-packet</w:t>
            </w:r>
            <w:r>
              <w:t xml:space="preserve"> </w:t>
            </w:r>
            <w:r>
              <w:rPr>
                <w:spacing w:val="-1"/>
              </w:rPr>
              <w:t>variable</w:t>
            </w:r>
            <w:r>
              <w:rPr>
                <w:spacing w:val="26"/>
              </w:rPr>
              <w:t xml:space="preserve"> </w:t>
            </w:r>
            <w:r>
              <w:rPr>
                <w:spacing w:val="-1"/>
              </w:rPr>
              <w:t>that contains the</w:t>
            </w:r>
            <w:r>
              <w:t xml:space="preserve"> </w:t>
            </w:r>
            <w:r>
              <w:rPr>
                <w:spacing w:val="-1"/>
              </w:rPr>
              <w:t>message</w:t>
            </w:r>
            <w:r>
              <w:t xml:space="preserve"> </w:t>
            </w:r>
            <w:r>
              <w:rPr>
                <w:spacing w:val="-1"/>
              </w:rPr>
              <w:t>to</w:t>
            </w:r>
            <w:r>
              <w:t xml:space="preserve"> </w:t>
            </w:r>
            <w:r>
              <w:rPr>
                <w:spacing w:val="-1"/>
              </w:rPr>
              <w:t>be</w:t>
            </w:r>
            <w:r>
              <w:rPr>
                <w:spacing w:val="22"/>
              </w:rPr>
              <w:t xml:space="preserve"> </w:t>
            </w:r>
            <w:r>
              <w:rPr>
                <w:spacing w:val="-1"/>
              </w:rPr>
              <w:t>sent.</w:t>
            </w:r>
            <w:r w:rsidR="00A664AE">
              <w:rPr>
                <w:spacing w:val="-1"/>
              </w:rPr>
              <w:t xml:space="preserve"> </w:t>
            </w:r>
            <w:r w:rsidR="00A664AE" w:rsidRPr="00A664AE">
              <w:rPr>
                <w:spacing w:val="-1"/>
              </w:rPr>
              <w:t>If both "sor_id" and "message_var" are passed to "SendMessage" then the value in "message_var" is actually sent, whereas the "response_config" corresponding to the SOR record identified by "sor_id" is used to find out "where" to send the message.</w:t>
            </w:r>
          </w:p>
        </w:tc>
        <w:tc>
          <w:tcPr>
            <w:tcW w:w="992" w:type="dxa"/>
          </w:tcPr>
          <w:p w14:paraId="62EC2A26" w14:textId="4392A399" w:rsidR="00A74191" w:rsidRDefault="00A74191" w:rsidP="00A74191">
            <w:pPr>
              <w:rPr>
                <w:spacing w:val="-1"/>
              </w:rPr>
            </w:pPr>
            <w:r>
              <w:rPr>
                <w:spacing w:val="-1"/>
              </w:rPr>
              <w:t>None</w:t>
            </w:r>
          </w:p>
        </w:tc>
        <w:tc>
          <w:tcPr>
            <w:tcW w:w="984" w:type="dxa"/>
          </w:tcPr>
          <w:p w14:paraId="1919D870" w14:textId="6B9B1040" w:rsidR="00A74191" w:rsidRDefault="00A74191" w:rsidP="00A74191">
            <w:r>
              <w:t>String</w:t>
            </w:r>
          </w:p>
        </w:tc>
      </w:tr>
      <w:tr w:rsidR="00A664AE" w14:paraId="0D10C358" w14:textId="77777777" w:rsidTr="00D224C7">
        <w:tc>
          <w:tcPr>
            <w:tcW w:w="1975" w:type="dxa"/>
          </w:tcPr>
          <w:p w14:paraId="4661FB66" w14:textId="77777777" w:rsidR="00A664AE" w:rsidRPr="0035151F" w:rsidRDefault="00A664AE" w:rsidP="00247CEF">
            <w:pPr>
              <w:rPr>
                <w:rStyle w:val="Emphasis"/>
              </w:rPr>
            </w:pPr>
            <w:r w:rsidRPr="0035151F">
              <w:rPr>
                <w:rStyle w:val="Emphasis"/>
              </w:rPr>
              <w:t>message_url</w:t>
            </w:r>
          </w:p>
        </w:tc>
        <w:tc>
          <w:tcPr>
            <w:tcW w:w="1559" w:type="dxa"/>
          </w:tcPr>
          <w:p w14:paraId="37F647B4" w14:textId="77777777" w:rsidR="00A664AE" w:rsidRPr="00A74191" w:rsidRDefault="00A664AE" w:rsidP="00247CEF">
            <w:pPr>
              <w:rPr>
                <w:rFonts w:ascii="Courier New" w:eastAsia="Courier New" w:hAnsi="Courier New" w:cs="Courier New"/>
                <w:szCs w:val="18"/>
              </w:rPr>
            </w:pPr>
            <w:r>
              <w:t xml:space="preserve">Yes, if </w:t>
            </w:r>
            <w:r>
              <w:rPr>
                <w:rFonts w:ascii="Courier New"/>
                <w:spacing w:val="-9"/>
              </w:rPr>
              <w:t>message_var</w:t>
            </w:r>
            <w:r>
              <w:t xml:space="preserve"> is not used</w:t>
            </w:r>
          </w:p>
        </w:tc>
        <w:tc>
          <w:tcPr>
            <w:tcW w:w="4820" w:type="dxa"/>
          </w:tcPr>
          <w:p w14:paraId="7E29A173" w14:textId="77777777" w:rsidR="00A664AE" w:rsidRDefault="00A664AE" w:rsidP="00247CEF">
            <w:pPr>
              <w:rPr>
                <w:spacing w:val="-1"/>
              </w:rPr>
            </w:pPr>
            <w:r>
              <w:rPr>
                <w:spacing w:val="-1"/>
              </w:rPr>
              <w:t>Name</w:t>
            </w:r>
            <w:r>
              <w:rPr>
                <w:spacing w:val="-2"/>
              </w:rPr>
              <w:t xml:space="preserve"> </w:t>
            </w:r>
            <w:r>
              <w:rPr>
                <w:spacing w:val="-1"/>
              </w:rPr>
              <w:t>of</w:t>
            </w:r>
            <w:r>
              <w:t xml:space="preserve"> a </w:t>
            </w:r>
            <w:r>
              <w:rPr>
                <w:spacing w:val="-1"/>
              </w:rPr>
              <w:t>case-packet</w:t>
            </w:r>
            <w:r>
              <w:t xml:space="preserve"> </w:t>
            </w:r>
            <w:r>
              <w:rPr>
                <w:spacing w:val="-1"/>
              </w:rPr>
              <w:t>variable</w:t>
            </w:r>
            <w:r>
              <w:rPr>
                <w:spacing w:val="26"/>
              </w:rPr>
              <w:t xml:space="preserve"> </w:t>
            </w:r>
            <w:r>
              <w:rPr>
                <w:spacing w:val="-1"/>
              </w:rPr>
              <w:t>that contains the name</w:t>
            </w:r>
            <w:r>
              <w:rPr>
                <w:spacing w:val="-2"/>
              </w:rPr>
              <w:t xml:space="preserve"> </w:t>
            </w:r>
            <w:r>
              <w:rPr>
                <w:spacing w:val="-1"/>
              </w:rPr>
              <w:t>of the file</w:t>
            </w:r>
            <w:r>
              <w:rPr>
                <w:spacing w:val="26"/>
              </w:rPr>
              <w:t xml:space="preserve"> </w:t>
            </w:r>
            <w:r>
              <w:t>or</w:t>
            </w:r>
            <w:r>
              <w:rPr>
                <w:spacing w:val="-1"/>
              </w:rPr>
              <w:t xml:space="preserve"> </w:t>
            </w:r>
            <w:r>
              <w:t>a</w:t>
            </w:r>
            <w:r>
              <w:rPr>
                <w:spacing w:val="-1"/>
              </w:rPr>
              <w:t xml:space="preserve"> </w:t>
            </w:r>
            <w:r>
              <w:t>message</w:t>
            </w:r>
            <w:r>
              <w:rPr>
                <w:spacing w:val="-1"/>
              </w:rPr>
              <w:t xml:space="preserve"> </w:t>
            </w:r>
            <w:r>
              <w:t>id</w:t>
            </w:r>
            <w:r>
              <w:rPr>
                <w:spacing w:val="-1"/>
              </w:rPr>
              <w:t xml:space="preserve"> </w:t>
            </w:r>
            <w:r>
              <w:t>representing a row</w:t>
            </w:r>
            <w:r>
              <w:rPr>
                <w:spacing w:val="-1"/>
              </w:rPr>
              <w:t xml:space="preserve"> </w:t>
            </w:r>
            <w:r>
              <w:t>in</w:t>
            </w:r>
            <w:r>
              <w:rPr>
                <w:spacing w:val="-1"/>
              </w:rPr>
              <w:t xml:space="preserve"> DATABASE_MESSAGE containing the </w:t>
            </w:r>
            <w:r>
              <w:rPr>
                <w:spacing w:val="-2"/>
              </w:rPr>
              <w:t>message.</w:t>
            </w:r>
            <w:r>
              <w:t xml:space="preserve"> </w:t>
            </w:r>
            <w:r>
              <w:rPr>
                <w:spacing w:val="-1"/>
              </w:rPr>
              <w:t>The</w:t>
            </w:r>
            <w:r>
              <w:rPr>
                <w:spacing w:val="28"/>
              </w:rPr>
              <w:t xml:space="preserve"> </w:t>
            </w:r>
            <w:r>
              <w:rPr>
                <w:spacing w:val="-1"/>
              </w:rPr>
              <w:t>syntax is db:message_id</w:t>
            </w:r>
            <w:r>
              <w:rPr>
                <w:spacing w:val="-2"/>
              </w:rPr>
              <w:t xml:space="preserve"> </w:t>
            </w:r>
            <w:r>
              <w:rPr>
                <w:spacing w:val="-1"/>
              </w:rPr>
              <w:t>or</w:t>
            </w:r>
            <w:r>
              <w:t xml:space="preserve"> </w:t>
            </w:r>
            <w:r>
              <w:rPr>
                <w:spacing w:val="-1"/>
              </w:rPr>
              <w:t>file:</w:t>
            </w:r>
            <w:r>
              <w:rPr>
                <w:spacing w:val="22"/>
              </w:rPr>
              <w:t xml:space="preserve"> </w:t>
            </w:r>
            <w:r>
              <w:rPr>
                <w:spacing w:val="-1"/>
              </w:rPr>
              <w:t xml:space="preserve">file_path. </w:t>
            </w:r>
            <w:r>
              <w:t>A</w:t>
            </w:r>
            <w:r>
              <w:rPr>
                <w:spacing w:val="-1"/>
              </w:rPr>
              <w:t xml:space="preserve"> constant file</w:t>
            </w:r>
            <w:r>
              <w:rPr>
                <w:spacing w:val="-2"/>
              </w:rPr>
              <w:t xml:space="preserve"> </w:t>
            </w:r>
            <w:r>
              <w:rPr>
                <w:spacing w:val="-1"/>
              </w:rPr>
              <w:t>name</w:t>
            </w:r>
            <w:r>
              <w:rPr>
                <w:spacing w:val="-2"/>
              </w:rPr>
              <w:t xml:space="preserve"> </w:t>
            </w:r>
            <w:r>
              <w:rPr>
                <w:spacing w:val="-1"/>
              </w:rPr>
              <w:t>or</w:t>
            </w:r>
            <w:r>
              <w:rPr>
                <w:spacing w:val="29"/>
              </w:rPr>
              <w:t xml:space="preserve"> </w:t>
            </w:r>
            <w:r>
              <w:rPr>
                <w:spacing w:val="-1"/>
              </w:rPr>
              <w:t>message</w:t>
            </w:r>
            <w:r>
              <w:rPr>
                <w:spacing w:val="-2"/>
              </w:rPr>
              <w:t xml:space="preserve"> </w:t>
            </w:r>
            <w:r>
              <w:t>id</w:t>
            </w:r>
            <w:r>
              <w:rPr>
                <w:spacing w:val="-1"/>
              </w:rPr>
              <w:t xml:space="preserve"> can</w:t>
            </w:r>
            <w:r>
              <w:t xml:space="preserve"> </w:t>
            </w:r>
            <w:r>
              <w:rPr>
                <w:spacing w:val="-1"/>
              </w:rPr>
              <w:t>also</w:t>
            </w:r>
            <w:r>
              <w:rPr>
                <w:spacing w:val="-2"/>
              </w:rPr>
              <w:t xml:space="preserve"> </w:t>
            </w:r>
            <w:r>
              <w:t>be</w:t>
            </w:r>
            <w:r>
              <w:rPr>
                <w:spacing w:val="-1"/>
              </w:rPr>
              <w:t xml:space="preserve"> specified.</w:t>
            </w:r>
          </w:p>
        </w:tc>
        <w:tc>
          <w:tcPr>
            <w:tcW w:w="992" w:type="dxa"/>
          </w:tcPr>
          <w:p w14:paraId="1E23A98C" w14:textId="77777777" w:rsidR="00A664AE" w:rsidRDefault="00A664AE" w:rsidP="00247CEF">
            <w:pPr>
              <w:rPr>
                <w:spacing w:val="-1"/>
              </w:rPr>
            </w:pPr>
            <w:r>
              <w:rPr>
                <w:spacing w:val="-1"/>
              </w:rPr>
              <w:t>None</w:t>
            </w:r>
          </w:p>
        </w:tc>
        <w:tc>
          <w:tcPr>
            <w:tcW w:w="984" w:type="dxa"/>
          </w:tcPr>
          <w:p w14:paraId="592C2192" w14:textId="77777777" w:rsidR="00A664AE" w:rsidRDefault="00A664AE" w:rsidP="00247CEF">
            <w:r>
              <w:t>String</w:t>
            </w:r>
          </w:p>
        </w:tc>
      </w:tr>
      <w:tr w:rsidR="00A664AE" w14:paraId="596E0EBD" w14:textId="77777777" w:rsidTr="00D224C7">
        <w:tc>
          <w:tcPr>
            <w:tcW w:w="1975" w:type="dxa"/>
          </w:tcPr>
          <w:p w14:paraId="5722D09F" w14:textId="3762E7A8" w:rsidR="00A664AE" w:rsidRPr="0035151F" w:rsidRDefault="00A664AE" w:rsidP="00247CEF">
            <w:pPr>
              <w:rPr>
                <w:rStyle w:val="Emphasis"/>
              </w:rPr>
            </w:pPr>
            <w:r w:rsidRPr="00A664AE">
              <w:rPr>
                <w:rStyle w:val="Emphasis"/>
              </w:rPr>
              <w:t>use_sor_id</w:t>
            </w:r>
          </w:p>
        </w:tc>
        <w:tc>
          <w:tcPr>
            <w:tcW w:w="1559" w:type="dxa"/>
          </w:tcPr>
          <w:p w14:paraId="6DAA52CE" w14:textId="3980D150" w:rsidR="00A664AE" w:rsidRPr="00A74191" w:rsidRDefault="00D224C7" w:rsidP="00247CEF">
            <w:pPr>
              <w:rPr>
                <w:rFonts w:ascii="Courier New" w:eastAsia="Courier New" w:hAnsi="Courier New" w:cs="Courier New"/>
                <w:szCs w:val="18"/>
              </w:rPr>
            </w:pPr>
            <w:r>
              <w:t>No</w:t>
            </w:r>
          </w:p>
        </w:tc>
        <w:tc>
          <w:tcPr>
            <w:tcW w:w="4820" w:type="dxa"/>
          </w:tcPr>
          <w:p w14:paraId="3A378A05" w14:textId="713451BD" w:rsidR="00A664AE" w:rsidRDefault="00D224C7" w:rsidP="00D224C7">
            <w:pPr>
              <w:rPr>
                <w:spacing w:val="-1"/>
              </w:rPr>
            </w:pPr>
            <w:r w:rsidRPr="00D224C7">
              <w:rPr>
                <w:spacing w:val="-1"/>
              </w:rPr>
              <w:t>Set this parameter t</w:t>
            </w:r>
            <w:r>
              <w:rPr>
                <w:spacing w:val="-1"/>
              </w:rPr>
              <w:t>o “</w:t>
            </w:r>
            <w:r w:rsidRPr="00D224C7">
              <w:rPr>
                <w:spacing w:val="-1"/>
              </w:rPr>
              <w:t>true</w:t>
            </w:r>
            <w:r>
              <w:rPr>
                <w:spacing w:val="-1"/>
              </w:rPr>
              <w:t>”</w:t>
            </w:r>
            <w:r w:rsidRPr="00D224C7">
              <w:rPr>
                <w:spacing w:val="-1"/>
              </w:rPr>
              <w:t xml:space="preserve"> to read the message from the Service Order Registry, using</w:t>
            </w:r>
            <w:r>
              <w:rPr>
                <w:spacing w:val="-1"/>
              </w:rPr>
              <w:t xml:space="preserve"> “</w:t>
            </w:r>
            <w:r w:rsidRPr="00D224C7">
              <w:rPr>
                <w:spacing w:val="-1"/>
              </w:rPr>
              <w:t>SOR_ID</w:t>
            </w:r>
            <w:r>
              <w:rPr>
                <w:spacing w:val="-1"/>
              </w:rPr>
              <w:t>”</w:t>
            </w:r>
            <w:r w:rsidRPr="00D224C7">
              <w:rPr>
                <w:spacing w:val="-1"/>
              </w:rPr>
              <w:t xml:space="preserve"> as identi</w:t>
            </w:r>
            <w:r>
              <w:rPr>
                <w:spacing w:val="-1"/>
              </w:rPr>
              <w:t>fier</w:t>
            </w:r>
            <w:r w:rsidRPr="00D224C7">
              <w:rPr>
                <w:spacing w:val="-1"/>
              </w:rPr>
              <w:t>. The state of the entry in the Service Order Registry will</w:t>
            </w:r>
            <w:r>
              <w:rPr>
                <w:spacing w:val="-1"/>
              </w:rPr>
              <w:t xml:space="preserve"> </w:t>
            </w:r>
            <w:r w:rsidRPr="00D224C7">
              <w:rPr>
                <w:spacing w:val="-1"/>
              </w:rPr>
              <w:t>be updated before and after sending the message.</w:t>
            </w:r>
            <w:r>
              <w:rPr>
                <w:spacing w:val="-1"/>
              </w:rPr>
              <w:t xml:space="preserve"> </w:t>
            </w:r>
            <w:r w:rsidRPr="00D224C7">
              <w:rPr>
                <w:spacing w:val="-1"/>
              </w:rPr>
              <w:t>NOTE: This parameter can only be used if the sender module is using database to save the send</w:t>
            </w:r>
            <w:r>
              <w:rPr>
                <w:spacing w:val="-1"/>
              </w:rPr>
              <w:t xml:space="preserve"> m</w:t>
            </w:r>
            <w:r w:rsidRPr="00D224C7">
              <w:rPr>
                <w:spacing w:val="-1"/>
              </w:rPr>
              <w:t>essage in if not possible to send the message at the moment. This parameters is mutually exclusive with</w:t>
            </w:r>
            <w:r>
              <w:rPr>
                <w:spacing w:val="-1"/>
              </w:rPr>
              <w:t xml:space="preserve"> “</w:t>
            </w:r>
            <w:r w:rsidRPr="00D224C7">
              <w:rPr>
                <w:spacing w:val="-1"/>
              </w:rPr>
              <w:t>sor_id</w:t>
            </w:r>
            <w:r>
              <w:rPr>
                <w:spacing w:val="-1"/>
              </w:rPr>
              <w:t>” parameter</w:t>
            </w:r>
            <w:r w:rsidRPr="00D224C7">
              <w:rPr>
                <w:spacing w:val="-1"/>
              </w:rPr>
              <w:t>.</w:t>
            </w:r>
          </w:p>
        </w:tc>
        <w:tc>
          <w:tcPr>
            <w:tcW w:w="992" w:type="dxa"/>
          </w:tcPr>
          <w:p w14:paraId="7FB6ABEB" w14:textId="5D6D55BE" w:rsidR="00A664AE" w:rsidRDefault="00D224C7" w:rsidP="00247CEF">
            <w:pPr>
              <w:rPr>
                <w:spacing w:val="-1"/>
              </w:rPr>
            </w:pPr>
            <w:r w:rsidRPr="00D224C7">
              <w:rPr>
                <w:spacing w:val="-1"/>
              </w:rPr>
              <w:t>false</w:t>
            </w:r>
          </w:p>
        </w:tc>
        <w:tc>
          <w:tcPr>
            <w:tcW w:w="984" w:type="dxa"/>
          </w:tcPr>
          <w:p w14:paraId="1DEE48DD" w14:textId="3597866F" w:rsidR="00A664AE" w:rsidRDefault="00D224C7" w:rsidP="00247CEF">
            <w:r>
              <w:t>Boolean</w:t>
            </w:r>
          </w:p>
        </w:tc>
      </w:tr>
      <w:tr w:rsidR="00A664AE" w14:paraId="0E3ED00A" w14:textId="77777777" w:rsidTr="00D224C7">
        <w:tc>
          <w:tcPr>
            <w:tcW w:w="1975" w:type="dxa"/>
          </w:tcPr>
          <w:p w14:paraId="6E385B4C" w14:textId="69115321" w:rsidR="00A664AE" w:rsidRPr="0035151F" w:rsidRDefault="00A664AE" w:rsidP="00247CEF">
            <w:pPr>
              <w:rPr>
                <w:rStyle w:val="Emphasis"/>
              </w:rPr>
            </w:pPr>
            <w:r w:rsidRPr="00A664AE">
              <w:rPr>
                <w:rStyle w:val="Emphasis"/>
              </w:rPr>
              <w:t>sor_id</w:t>
            </w:r>
          </w:p>
        </w:tc>
        <w:tc>
          <w:tcPr>
            <w:tcW w:w="1559" w:type="dxa"/>
          </w:tcPr>
          <w:p w14:paraId="03136F5E" w14:textId="2E7181D0" w:rsidR="00A664AE" w:rsidRPr="00A74191" w:rsidRDefault="00D224C7" w:rsidP="00247CEF">
            <w:pPr>
              <w:rPr>
                <w:rFonts w:ascii="Courier New" w:eastAsia="Courier New" w:hAnsi="Courier New" w:cs="Courier New"/>
                <w:szCs w:val="18"/>
              </w:rPr>
            </w:pPr>
            <w:r>
              <w:t>No</w:t>
            </w:r>
          </w:p>
        </w:tc>
        <w:tc>
          <w:tcPr>
            <w:tcW w:w="4820" w:type="dxa"/>
          </w:tcPr>
          <w:p w14:paraId="1BA42D43" w14:textId="121CD53B" w:rsidR="00A664AE" w:rsidRDefault="00D224C7" w:rsidP="00D224C7">
            <w:pPr>
              <w:rPr>
                <w:spacing w:val="-1"/>
              </w:rPr>
            </w:pPr>
            <w:r w:rsidRPr="00D224C7">
              <w:rPr>
                <w:spacing w:val="-1"/>
              </w:rPr>
              <w:t>Populate this parameter to explicitly identify the SOR record to use by the node/handler (unlike use_sor_id which</w:t>
            </w:r>
            <w:r>
              <w:rPr>
                <w:spacing w:val="-1"/>
              </w:rPr>
              <w:t xml:space="preserve"> </w:t>
            </w:r>
            <w:r w:rsidRPr="00D224C7">
              <w:rPr>
                <w:spacing w:val="-1"/>
              </w:rPr>
              <w:t xml:space="preserve">-- if set to true -- uses the built-in SOR_ID). This parameters is mutually exclusive with </w:t>
            </w:r>
            <w:r>
              <w:rPr>
                <w:spacing w:val="-1"/>
              </w:rPr>
              <w:t>“</w:t>
            </w:r>
            <w:r w:rsidRPr="00D224C7">
              <w:rPr>
                <w:spacing w:val="-1"/>
              </w:rPr>
              <w:t>use_sor_id</w:t>
            </w:r>
            <w:r>
              <w:rPr>
                <w:spacing w:val="-1"/>
              </w:rPr>
              <w:t>”</w:t>
            </w:r>
            <w:r w:rsidRPr="00D224C7">
              <w:rPr>
                <w:spacing w:val="-1"/>
              </w:rPr>
              <w:t>.</w:t>
            </w:r>
          </w:p>
        </w:tc>
        <w:tc>
          <w:tcPr>
            <w:tcW w:w="992" w:type="dxa"/>
          </w:tcPr>
          <w:p w14:paraId="04691B18" w14:textId="77777777" w:rsidR="00A664AE" w:rsidRDefault="00A664AE" w:rsidP="00247CEF">
            <w:pPr>
              <w:rPr>
                <w:spacing w:val="-1"/>
              </w:rPr>
            </w:pPr>
            <w:r>
              <w:rPr>
                <w:spacing w:val="-1"/>
              </w:rPr>
              <w:t>None</w:t>
            </w:r>
          </w:p>
        </w:tc>
        <w:tc>
          <w:tcPr>
            <w:tcW w:w="984" w:type="dxa"/>
          </w:tcPr>
          <w:p w14:paraId="4F41113A" w14:textId="38C0C6F5" w:rsidR="00A664AE" w:rsidRDefault="00D224C7" w:rsidP="00247CEF">
            <w:r>
              <w:t>Integer</w:t>
            </w:r>
          </w:p>
        </w:tc>
      </w:tr>
      <w:tr w:rsidR="00D224C7" w14:paraId="5E03B9CA" w14:textId="77777777" w:rsidTr="00247CEF">
        <w:tc>
          <w:tcPr>
            <w:tcW w:w="1975" w:type="dxa"/>
          </w:tcPr>
          <w:p w14:paraId="1925AC4E" w14:textId="77777777" w:rsidR="00D224C7" w:rsidRPr="0035151F" w:rsidRDefault="00D224C7" w:rsidP="00247CEF">
            <w:pPr>
              <w:rPr>
                <w:rStyle w:val="Emphasis"/>
              </w:rPr>
            </w:pPr>
            <w:r w:rsidRPr="00A664AE">
              <w:rPr>
                <w:rStyle w:val="Emphasis"/>
              </w:rPr>
              <w:t>state_finished</w:t>
            </w:r>
          </w:p>
        </w:tc>
        <w:tc>
          <w:tcPr>
            <w:tcW w:w="1559" w:type="dxa"/>
          </w:tcPr>
          <w:p w14:paraId="554FFCF5" w14:textId="1A4D7583" w:rsidR="00D224C7" w:rsidRPr="00A74191" w:rsidRDefault="00D224C7" w:rsidP="00247CEF">
            <w:pPr>
              <w:rPr>
                <w:rFonts w:ascii="Courier New" w:eastAsia="Courier New" w:hAnsi="Courier New" w:cs="Courier New"/>
                <w:szCs w:val="18"/>
              </w:rPr>
            </w:pPr>
            <w:r>
              <w:t>No</w:t>
            </w:r>
          </w:p>
        </w:tc>
        <w:tc>
          <w:tcPr>
            <w:tcW w:w="4820" w:type="dxa"/>
          </w:tcPr>
          <w:p w14:paraId="78A82DEC" w14:textId="623B5EA2" w:rsidR="00D224C7" w:rsidRDefault="00D224C7" w:rsidP="00D224C7">
            <w:pPr>
              <w:rPr>
                <w:spacing w:val="-1"/>
              </w:rPr>
            </w:pPr>
            <w:r w:rsidRPr="00D224C7">
              <w:rPr>
                <w:spacing w:val="-1"/>
              </w:rPr>
              <w:t xml:space="preserve">Set this parameter to </w:t>
            </w:r>
            <w:r>
              <w:rPr>
                <w:spacing w:val="-1"/>
              </w:rPr>
              <w:t>“</w:t>
            </w:r>
            <w:r w:rsidRPr="00D224C7">
              <w:rPr>
                <w:spacing w:val="-1"/>
              </w:rPr>
              <w:t>true</w:t>
            </w:r>
            <w:r>
              <w:rPr>
                <w:spacing w:val="-1"/>
              </w:rPr>
              <w:t>”</w:t>
            </w:r>
            <w:r w:rsidRPr="00D224C7">
              <w:rPr>
                <w:spacing w:val="-1"/>
              </w:rPr>
              <w:t xml:space="preserve"> to set state to FINISHED in the Service Order Registry when</w:t>
            </w:r>
            <w:r>
              <w:rPr>
                <w:spacing w:val="-1"/>
              </w:rPr>
              <w:t xml:space="preserve"> </w:t>
            </w:r>
            <w:r w:rsidRPr="00D224C7">
              <w:rPr>
                <w:spacing w:val="-1"/>
              </w:rPr>
              <w:t xml:space="preserve">the </w:t>
            </w:r>
            <w:r>
              <w:rPr>
                <w:spacing w:val="-1"/>
              </w:rPr>
              <w:t>m</w:t>
            </w:r>
            <w:r w:rsidRPr="00D224C7">
              <w:rPr>
                <w:spacing w:val="-1"/>
              </w:rPr>
              <w:t xml:space="preserve">essage has been sent successfully. if set </w:t>
            </w:r>
            <w:r w:rsidRPr="00D224C7">
              <w:rPr>
                <w:spacing w:val="-1"/>
              </w:rPr>
              <w:lastRenderedPageBreak/>
              <w:t>to false</w:t>
            </w:r>
            <w:r>
              <w:rPr>
                <w:spacing w:val="-1"/>
              </w:rPr>
              <w:t xml:space="preserve"> </w:t>
            </w:r>
            <w:r w:rsidRPr="00D224C7">
              <w:rPr>
                <w:spacing w:val="-1"/>
              </w:rPr>
              <w:t>then the state after sending the message</w:t>
            </w:r>
            <w:r>
              <w:rPr>
                <w:spacing w:val="-1"/>
              </w:rPr>
              <w:t xml:space="preserve"> </w:t>
            </w:r>
            <w:r w:rsidRPr="00D224C7">
              <w:rPr>
                <w:spacing w:val="-1"/>
              </w:rPr>
              <w:t xml:space="preserve">would be </w:t>
            </w:r>
            <w:r>
              <w:rPr>
                <w:spacing w:val="-1"/>
              </w:rPr>
              <w:t>INCOMPLETE</w:t>
            </w:r>
            <w:r w:rsidRPr="00D224C7">
              <w:rPr>
                <w:spacing w:val="-1"/>
              </w:rPr>
              <w:t>. The state of the entry in the Service Order Registry will</w:t>
            </w:r>
            <w:r>
              <w:rPr>
                <w:spacing w:val="-1"/>
              </w:rPr>
              <w:t xml:space="preserve"> </w:t>
            </w:r>
            <w:r w:rsidRPr="00D224C7">
              <w:rPr>
                <w:spacing w:val="-1"/>
              </w:rPr>
              <w:t>be updated before and after sending the message, but only if use_sor_id is set to true.</w:t>
            </w:r>
            <w:r>
              <w:rPr>
                <w:spacing w:val="-1"/>
              </w:rPr>
              <w:t xml:space="preserve"> </w:t>
            </w:r>
            <w:r w:rsidRPr="00D224C7">
              <w:rPr>
                <w:spacing w:val="-1"/>
              </w:rPr>
              <w:t>NOTE: This parameter can only be used if the sender module is using database to save the send</w:t>
            </w:r>
            <w:r>
              <w:rPr>
                <w:spacing w:val="-1"/>
              </w:rPr>
              <w:t xml:space="preserve"> </w:t>
            </w:r>
            <w:r w:rsidRPr="00D224C7">
              <w:rPr>
                <w:spacing w:val="-1"/>
              </w:rPr>
              <w:t>message in if not possible to send the message at the moment.</w:t>
            </w:r>
          </w:p>
        </w:tc>
        <w:tc>
          <w:tcPr>
            <w:tcW w:w="992" w:type="dxa"/>
          </w:tcPr>
          <w:p w14:paraId="66F6BEA7" w14:textId="78305E03" w:rsidR="00D224C7" w:rsidRDefault="00D224C7" w:rsidP="00247CEF">
            <w:pPr>
              <w:rPr>
                <w:spacing w:val="-1"/>
              </w:rPr>
            </w:pPr>
            <w:r>
              <w:rPr>
                <w:spacing w:val="-1"/>
              </w:rPr>
              <w:lastRenderedPageBreak/>
              <w:t>false</w:t>
            </w:r>
          </w:p>
        </w:tc>
        <w:tc>
          <w:tcPr>
            <w:tcW w:w="984" w:type="dxa"/>
          </w:tcPr>
          <w:p w14:paraId="22FCF9B1" w14:textId="4217D8F8" w:rsidR="00D224C7" w:rsidRDefault="00D224C7" w:rsidP="00247CEF">
            <w:r>
              <w:t>Boolean</w:t>
            </w:r>
          </w:p>
        </w:tc>
      </w:tr>
      <w:tr w:rsidR="00A74191" w14:paraId="48A6E43D" w14:textId="77777777" w:rsidTr="00D224C7">
        <w:tc>
          <w:tcPr>
            <w:tcW w:w="1975" w:type="dxa"/>
          </w:tcPr>
          <w:p w14:paraId="2992CDD7" w14:textId="53A22B4B" w:rsidR="00A74191" w:rsidRPr="0035151F" w:rsidRDefault="00D224C7" w:rsidP="00A74191">
            <w:pPr>
              <w:rPr>
                <w:rStyle w:val="Emphasis"/>
              </w:rPr>
            </w:pPr>
            <w:r w:rsidRPr="00D224C7">
              <w:rPr>
                <w:rStyle w:val="Emphasis"/>
              </w:rPr>
              <w:t>throw_excep</w:t>
            </w:r>
          </w:p>
        </w:tc>
        <w:tc>
          <w:tcPr>
            <w:tcW w:w="1559" w:type="dxa"/>
          </w:tcPr>
          <w:p w14:paraId="7FEF81E0" w14:textId="402FC9DF" w:rsidR="00A74191" w:rsidRPr="00A74191" w:rsidRDefault="00D224C7" w:rsidP="00A74191">
            <w:pPr>
              <w:rPr>
                <w:rFonts w:ascii="Courier New" w:eastAsia="Courier New" w:hAnsi="Courier New" w:cs="Courier New"/>
                <w:szCs w:val="18"/>
              </w:rPr>
            </w:pPr>
            <w:r>
              <w:t>No</w:t>
            </w:r>
          </w:p>
        </w:tc>
        <w:tc>
          <w:tcPr>
            <w:tcW w:w="4820" w:type="dxa"/>
          </w:tcPr>
          <w:p w14:paraId="2256673D" w14:textId="7F06715B" w:rsidR="00A74191" w:rsidRDefault="00D224C7" w:rsidP="00D224C7">
            <w:pPr>
              <w:rPr>
                <w:spacing w:val="-1"/>
              </w:rPr>
            </w:pPr>
            <w:r w:rsidRPr="00D224C7">
              <w:rPr>
                <w:spacing w:val="-1"/>
              </w:rPr>
              <w:t>Controls whether the node should throw exceptions upon failures, or if the framework should handle</w:t>
            </w:r>
            <w:r>
              <w:rPr>
                <w:spacing w:val="-1"/>
              </w:rPr>
              <w:t xml:space="preserve"> </w:t>
            </w:r>
            <w:r w:rsidRPr="00D224C7">
              <w:rPr>
                <w:spacing w:val="-1"/>
              </w:rPr>
              <w:t>them. If set to 'false' the framework will handle the failure by setting the RET_VALUE case packet variable to</w:t>
            </w:r>
            <w:r>
              <w:rPr>
                <w:spacing w:val="-1"/>
              </w:rPr>
              <w:t xml:space="preserve"> </w:t>
            </w:r>
            <w:r w:rsidRPr="00D224C7">
              <w:rPr>
                <w:spacing w:val="-1"/>
              </w:rPr>
              <w:t>-1. The RET_TEXT variable will hold the failure text.</w:t>
            </w:r>
          </w:p>
        </w:tc>
        <w:tc>
          <w:tcPr>
            <w:tcW w:w="992" w:type="dxa"/>
          </w:tcPr>
          <w:p w14:paraId="67C3422F" w14:textId="5F38C6B4" w:rsidR="00A74191" w:rsidRDefault="00D224C7" w:rsidP="00A74191">
            <w:pPr>
              <w:rPr>
                <w:spacing w:val="-1"/>
              </w:rPr>
            </w:pPr>
            <w:r>
              <w:rPr>
                <w:spacing w:val="-1"/>
              </w:rPr>
              <w:t>true</w:t>
            </w:r>
          </w:p>
        </w:tc>
        <w:tc>
          <w:tcPr>
            <w:tcW w:w="984" w:type="dxa"/>
          </w:tcPr>
          <w:p w14:paraId="48CEF9AA" w14:textId="52F9C085" w:rsidR="00A74191" w:rsidRDefault="00D224C7" w:rsidP="00A74191">
            <w:r>
              <w:t>Boolean</w:t>
            </w:r>
          </w:p>
        </w:tc>
      </w:tr>
    </w:tbl>
    <w:p w14:paraId="76C8C85E" w14:textId="6B7D4EBD" w:rsidR="00A74191" w:rsidRPr="00A74191" w:rsidRDefault="003F7A4C" w:rsidP="00A74191">
      <w:pPr>
        <w:rPr>
          <w:rStyle w:val="Strong"/>
        </w:rPr>
      </w:pPr>
      <w:r>
        <w:rPr>
          <w:rStyle w:val="Strong"/>
        </w:rPr>
        <w:t>Example:</w:t>
      </w:r>
      <w:r w:rsidR="00A74191" w:rsidRPr="00A74191">
        <w:rPr>
          <w:rStyle w:val="Strong"/>
        </w:rPr>
        <w:t xml:space="preserve"> SendMessage - use in the workflow</w:t>
      </w:r>
    </w:p>
    <w:p w14:paraId="0FBBC745" w14:textId="7EEEAEF8" w:rsidR="00A74191" w:rsidRDefault="00A74191" w:rsidP="00A74191">
      <w:r>
        <w:t>This</w:t>
      </w:r>
      <w:r>
        <w:rPr>
          <w:spacing w:val="-1"/>
        </w:rPr>
        <w:t xml:space="preserve"> </w:t>
      </w:r>
      <w:r>
        <w:t>example shows</w:t>
      </w:r>
      <w:r>
        <w:rPr>
          <w:spacing w:val="-2"/>
        </w:rPr>
        <w:t xml:space="preserve"> </w:t>
      </w:r>
      <w:r>
        <w:t>the</w:t>
      </w:r>
      <w:r>
        <w:rPr>
          <w:spacing w:val="-2"/>
        </w:rPr>
        <w:t xml:space="preserve"> </w:t>
      </w:r>
      <w:r w:rsidRPr="00B943CE">
        <w:rPr>
          <w:rFonts w:ascii="Courier New" w:eastAsia="Courier New" w:hAnsi="Courier New" w:cs="Courier New"/>
          <w:spacing w:val="-9"/>
          <w:sz w:val="20"/>
        </w:rPr>
        <w:t>SendMessa</w:t>
      </w:r>
      <w:r w:rsidR="00B943CE" w:rsidRPr="00B943CE">
        <w:rPr>
          <w:rFonts w:ascii="Courier New" w:eastAsia="Courier New" w:hAnsi="Courier New" w:cs="Courier New"/>
          <w:spacing w:val="-9"/>
          <w:sz w:val="20"/>
        </w:rPr>
        <w:t>ge</w:t>
      </w:r>
      <w:r w:rsidR="00B943CE">
        <w:rPr>
          <w:spacing w:val="-8"/>
        </w:rPr>
        <w:t xml:space="preserve"> node</w:t>
      </w:r>
      <w:r>
        <w:rPr>
          <w:spacing w:val="-1"/>
        </w:rPr>
        <w:t xml:space="preserve"> be</w:t>
      </w:r>
      <w:r w:rsidR="00B943CE" w:rsidRPr="00B943CE">
        <w:rPr>
          <w:spacing w:val="-1"/>
        </w:rPr>
        <w:t xml:space="preserve">ing used to send a message via the </w:t>
      </w:r>
      <w:r w:rsidR="00B943CE" w:rsidRPr="00B943CE">
        <w:rPr>
          <w:rFonts w:ascii="Courier New" w:eastAsia="Courier New" w:hAnsi="Courier New" w:cs="Courier New"/>
          <w:spacing w:val="-9"/>
          <w:sz w:val="20"/>
        </w:rPr>
        <w:t>tcp_example_sender</w:t>
      </w:r>
      <w:r w:rsidR="00B943CE" w:rsidRPr="00B943CE">
        <w:rPr>
          <w:spacing w:val="-1"/>
        </w:rPr>
        <w:t xml:space="preserve"> module. The message to be sent is in the case-packet variable </w:t>
      </w:r>
      <w:r w:rsidR="00B943CE" w:rsidRPr="00B943CE">
        <w:rPr>
          <w:rFonts w:ascii="Courier New" w:eastAsia="Courier New" w:hAnsi="Courier New" w:cs="Courier New"/>
          <w:spacing w:val="-9"/>
          <w:sz w:val="20"/>
        </w:rPr>
        <w:t>returnMessage</w:t>
      </w:r>
      <w:r w:rsidR="00B943CE" w:rsidRPr="00B943CE">
        <w:rPr>
          <w:spacing w:val="-1"/>
        </w:rPr>
        <w:t xml:space="preserve">, and the value is </w:t>
      </w:r>
      <w:r w:rsidR="00B943CE" w:rsidRPr="00B943CE">
        <w:rPr>
          <w:rFonts w:ascii="Courier New" w:eastAsia="Courier New" w:hAnsi="Courier New" w:cs="Courier New"/>
          <w:spacing w:val="-9"/>
          <w:sz w:val="20"/>
        </w:rPr>
        <w:t>file:&lt;fil</w:t>
      </w:r>
      <w:r w:rsidRPr="00B943CE">
        <w:rPr>
          <w:rFonts w:ascii="Courier New" w:eastAsia="Courier New" w:hAnsi="Courier New" w:cs="Courier New"/>
          <w:spacing w:val="-9"/>
          <w:sz w:val="20"/>
        </w:rPr>
        <w:t>e path&gt;</w:t>
      </w:r>
      <w:r>
        <w:rPr>
          <w:spacing w:val="-8"/>
        </w:rPr>
        <w:t>.</w:t>
      </w:r>
    </w:p>
    <w:p w14:paraId="31D86521" w14:textId="77777777" w:rsidR="00A74191" w:rsidRDefault="00A74191" w:rsidP="00A74191">
      <w:pPr>
        <w:pStyle w:val="Fixedwidthblock"/>
        <w:rPr>
          <w:rFonts w:eastAsia="Courier New" w:hAnsi="Courier New" w:cs="Courier New"/>
          <w:szCs w:val="16"/>
        </w:rPr>
      </w:pPr>
      <w:r>
        <w:t>&lt;Process-Node&gt;</w:t>
      </w:r>
    </w:p>
    <w:p w14:paraId="55AC6C44" w14:textId="25BB531C" w:rsidR="00A74191" w:rsidRDefault="00B943CE" w:rsidP="00A74191">
      <w:pPr>
        <w:pStyle w:val="Fixedwidthblock"/>
        <w:rPr>
          <w:rFonts w:eastAsia="Courier New" w:hAnsi="Courier New" w:cs="Courier New"/>
          <w:szCs w:val="16"/>
        </w:rPr>
      </w:pPr>
      <w:r>
        <w:t xml:space="preserve">  </w:t>
      </w:r>
      <w:r w:rsidR="00A74191">
        <w:t>&lt;Name&gt;Send</w:t>
      </w:r>
      <w:r w:rsidR="00A74191">
        <w:rPr>
          <w:spacing w:val="-7"/>
        </w:rPr>
        <w:t xml:space="preserve"> </w:t>
      </w:r>
      <w:r w:rsidR="00A74191">
        <w:t>Message&lt;/Name&gt;</w:t>
      </w:r>
    </w:p>
    <w:p w14:paraId="52C25F45" w14:textId="1E702C1F" w:rsidR="00A74191" w:rsidRDefault="00B943CE" w:rsidP="00A74191">
      <w:pPr>
        <w:pStyle w:val="Fixedwidthblock"/>
        <w:rPr>
          <w:rFonts w:eastAsia="Courier New" w:hAnsi="Courier New" w:cs="Courier New"/>
          <w:szCs w:val="16"/>
        </w:rPr>
      </w:pPr>
      <w:r>
        <w:t xml:space="preserve">  </w:t>
      </w:r>
      <w:r w:rsidR="00A74191">
        <w:t>&lt;Description&gt;Send</w:t>
      </w:r>
      <w:r w:rsidR="00A74191">
        <w:rPr>
          <w:spacing w:val="-3"/>
        </w:rPr>
        <w:t xml:space="preserve"> </w:t>
      </w:r>
      <w:r w:rsidR="00A74191">
        <w:t>a</w:t>
      </w:r>
      <w:r w:rsidR="00A74191">
        <w:rPr>
          <w:spacing w:val="-2"/>
        </w:rPr>
        <w:t xml:space="preserve"> </w:t>
      </w:r>
      <w:r w:rsidR="00A74191">
        <w:t>message</w:t>
      </w:r>
      <w:r w:rsidR="00A74191">
        <w:rPr>
          <w:spacing w:val="-2"/>
        </w:rPr>
        <w:t xml:space="preserve"> </w:t>
      </w:r>
      <w:r w:rsidR="00A74191">
        <w:t>to</w:t>
      </w:r>
      <w:r w:rsidR="00A74191">
        <w:rPr>
          <w:spacing w:val="-3"/>
        </w:rPr>
        <w:t xml:space="preserve"> </w:t>
      </w:r>
      <w:r w:rsidR="00A74191">
        <w:t>the</w:t>
      </w:r>
      <w:r w:rsidR="00A74191">
        <w:rPr>
          <w:spacing w:val="-3"/>
        </w:rPr>
        <w:t xml:space="preserve"> </w:t>
      </w:r>
      <w:r w:rsidR="00A74191">
        <w:t>CRM&lt;/Description&gt;</w:t>
      </w:r>
    </w:p>
    <w:p w14:paraId="05CDA97F" w14:textId="505957A9" w:rsidR="00A74191" w:rsidRDefault="00B943CE" w:rsidP="00A74191">
      <w:pPr>
        <w:pStyle w:val="Fixedwidthblock"/>
        <w:rPr>
          <w:rFonts w:eastAsia="Courier New" w:hAnsi="Courier New" w:cs="Courier New"/>
          <w:szCs w:val="16"/>
        </w:rPr>
      </w:pPr>
      <w:r>
        <w:t xml:space="preserve">  </w:t>
      </w:r>
      <w:r w:rsidR="00A74191">
        <w:t>&lt;Action&gt;</w:t>
      </w:r>
    </w:p>
    <w:p w14:paraId="3DEC0EEE" w14:textId="0E84C34B" w:rsidR="00A74191" w:rsidRDefault="00B943CE" w:rsidP="00A74191">
      <w:pPr>
        <w:pStyle w:val="Fixedwidthblock"/>
        <w:rPr>
          <w:rFonts w:eastAsia="Courier New" w:hAnsi="Courier New" w:cs="Courier New"/>
          <w:szCs w:val="16"/>
        </w:rPr>
      </w:pPr>
      <w:r>
        <w:t xml:space="preserve">    </w:t>
      </w:r>
      <w:r w:rsidR="00A74191">
        <w:t>&lt;Class-Name&gt;</w:t>
      </w:r>
    </w:p>
    <w:p w14:paraId="2405973B" w14:textId="1644C002" w:rsidR="00A74191" w:rsidRDefault="00B943CE" w:rsidP="00A74191">
      <w:pPr>
        <w:pStyle w:val="Fixedwidthblock"/>
        <w:rPr>
          <w:rFonts w:eastAsia="Courier New" w:hAnsi="Courier New" w:cs="Courier New"/>
          <w:szCs w:val="16"/>
        </w:rPr>
      </w:pPr>
      <w:r>
        <w:t xml:space="preserve">      </w:t>
      </w:r>
      <w:r w:rsidR="00A74191">
        <w:t>com.hp.ov.activator.mwfm.component.builtin.SendMessage</w:t>
      </w:r>
    </w:p>
    <w:p w14:paraId="058772F3" w14:textId="5AFB5763" w:rsidR="00A74191" w:rsidRDefault="00B943CE" w:rsidP="00A74191">
      <w:pPr>
        <w:pStyle w:val="Fixedwidthblock"/>
        <w:rPr>
          <w:rFonts w:eastAsia="Courier New" w:hAnsi="Courier New" w:cs="Courier New"/>
          <w:szCs w:val="16"/>
        </w:rPr>
      </w:pPr>
      <w:r>
        <w:t xml:space="preserve">    </w:t>
      </w:r>
      <w:r w:rsidR="00A74191">
        <w:t>&lt;/Class-Name&gt;</w:t>
      </w:r>
    </w:p>
    <w:p w14:paraId="385196D1" w14:textId="7BC024B9" w:rsidR="00A74191" w:rsidRDefault="00B943CE" w:rsidP="00A74191">
      <w:pPr>
        <w:pStyle w:val="Fixedwidthblock"/>
        <w:rPr>
          <w:rFonts w:eastAsia="Courier New" w:hAnsi="Courier New" w:cs="Courier New"/>
          <w:szCs w:val="16"/>
        </w:rPr>
      </w:pPr>
      <w:r>
        <w:t xml:space="preserve">    </w:t>
      </w:r>
      <w:r w:rsidR="00A74191">
        <w:t>&lt;Param</w:t>
      </w:r>
      <w:r w:rsidR="00A74191">
        <w:rPr>
          <w:spacing w:val="-6"/>
        </w:rPr>
        <w:t xml:space="preserve"> </w:t>
      </w:r>
      <w:r w:rsidR="00A74191">
        <w:t>name="sender"</w:t>
      </w:r>
      <w:r w:rsidR="00A74191">
        <w:rPr>
          <w:spacing w:val="-6"/>
        </w:rPr>
        <w:t xml:space="preserve"> </w:t>
      </w:r>
      <w:r w:rsidR="00A74191">
        <w:t>value="tcp_example_sender"/&gt;</w:t>
      </w:r>
    </w:p>
    <w:p w14:paraId="2D138ECB" w14:textId="154DCBEA" w:rsidR="00A74191" w:rsidRDefault="00B943CE" w:rsidP="00A74191">
      <w:pPr>
        <w:pStyle w:val="Fixedwidthblock"/>
        <w:rPr>
          <w:rFonts w:eastAsia="Courier New" w:hAnsi="Courier New" w:cs="Courier New"/>
          <w:szCs w:val="16"/>
        </w:rPr>
      </w:pPr>
      <w:r>
        <w:t xml:space="preserve">    </w:t>
      </w:r>
      <w:r w:rsidR="00A74191">
        <w:t>&lt;Param</w:t>
      </w:r>
      <w:r w:rsidR="00A74191">
        <w:rPr>
          <w:spacing w:val="-4"/>
        </w:rPr>
        <w:t xml:space="preserve"> </w:t>
      </w:r>
      <w:r w:rsidR="00A74191">
        <w:t>name="message_url"</w:t>
      </w:r>
      <w:r w:rsidR="00A74191">
        <w:rPr>
          <w:spacing w:val="88"/>
        </w:rPr>
        <w:t xml:space="preserve"> </w:t>
      </w:r>
      <w:r w:rsidR="00A74191">
        <w:t>value="returnMessage"/&gt;</w:t>
      </w:r>
    </w:p>
    <w:p w14:paraId="6259C46E" w14:textId="6494897A" w:rsidR="00A74191" w:rsidRDefault="00B943CE" w:rsidP="00A74191">
      <w:pPr>
        <w:pStyle w:val="Fixedwidthblock"/>
        <w:rPr>
          <w:rFonts w:eastAsia="Courier New" w:hAnsi="Courier New" w:cs="Courier New"/>
          <w:szCs w:val="16"/>
        </w:rPr>
      </w:pPr>
      <w:r>
        <w:t xml:space="preserve">  </w:t>
      </w:r>
      <w:r w:rsidR="00A74191">
        <w:t>&lt;/Action&gt;</w:t>
      </w:r>
    </w:p>
    <w:p w14:paraId="28D1A321" w14:textId="77777777" w:rsidR="00A74191" w:rsidRDefault="00A74191" w:rsidP="00A74191">
      <w:pPr>
        <w:pStyle w:val="Fixedwidthblock"/>
        <w:rPr>
          <w:rFonts w:eastAsia="Courier New" w:hAnsi="Courier New" w:cs="Courier New"/>
          <w:szCs w:val="16"/>
        </w:rPr>
      </w:pPr>
      <w:r>
        <w:t>&lt;/Process-Node&gt;</w:t>
      </w:r>
    </w:p>
    <w:p w14:paraId="5A53A4EE" w14:textId="30F3EA78" w:rsidR="00A74191" w:rsidRPr="00A74191" w:rsidRDefault="003F7A4C" w:rsidP="00A74191">
      <w:pPr>
        <w:rPr>
          <w:rStyle w:val="Strong"/>
        </w:rPr>
      </w:pPr>
      <w:r>
        <w:rPr>
          <w:rStyle w:val="Strong"/>
        </w:rPr>
        <w:t>Example:</w:t>
      </w:r>
      <w:r w:rsidR="00A74191" w:rsidRPr="00A74191">
        <w:rPr>
          <w:rStyle w:val="Strong"/>
        </w:rPr>
        <w:t xml:space="preserve"> SendMessage - using a constant message_id parameter</w:t>
      </w:r>
    </w:p>
    <w:p w14:paraId="55EB29E8" w14:textId="77777777" w:rsidR="00A74191" w:rsidRDefault="00A74191" w:rsidP="00A74191">
      <w:pPr>
        <w:pStyle w:val="Fixedwidthblock"/>
        <w:rPr>
          <w:rFonts w:eastAsia="Courier New" w:hAnsi="Courier New" w:cs="Courier New"/>
          <w:szCs w:val="16"/>
        </w:rPr>
      </w:pPr>
      <w:r>
        <w:t>&lt;Process-Node&gt;</w:t>
      </w:r>
    </w:p>
    <w:p w14:paraId="39B39541" w14:textId="316AF360" w:rsidR="00A74191" w:rsidRDefault="00B943CE" w:rsidP="00A74191">
      <w:pPr>
        <w:pStyle w:val="Fixedwidthblock"/>
        <w:rPr>
          <w:rFonts w:eastAsia="Courier New" w:hAnsi="Courier New" w:cs="Courier New"/>
          <w:szCs w:val="16"/>
        </w:rPr>
      </w:pPr>
      <w:r>
        <w:t xml:space="preserve">  </w:t>
      </w:r>
      <w:r w:rsidR="00A74191">
        <w:t>&lt;Name&gt;Send</w:t>
      </w:r>
      <w:r w:rsidR="00A74191">
        <w:rPr>
          <w:spacing w:val="-7"/>
        </w:rPr>
        <w:t xml:space="preserve"> </w:t>
      </w:r>
      <w:r w:rsidR="00A74191">
        <w:t>Message&lt;/Name&gt;</w:t>
      </w:r>
    </w:p>
    <w:p w14:paraId="3971AEA3" w14:textId="6F076C7C" w:rsidR="00A74191" w:rsidRDefault="00B943CE" w:rsidP="00A74191">
      <w:pPr>
        <w:pStyle w:val="Fixedwidthblock"/>
        <w:rPr>
          <w:rFonts w:eastAsia="Courier New" w:hAnsi="Courier New" w:cs="Courier New"/>
          <w:szCs w:val="16"/>
        </w:rPr>
      </w:pPr>
      <w:r>
        <w:t xml:space="preserve">  </w:t>
      </w:r>
      <w:r w:rsidR="00A74191">
        <w:t>&lt;Description&gt;Send</w:t>
      </w:r>
      <w:r w:rsidR="00A74191">
        <w:rPr>
          <w:spacing w:val="-3"/>
        </w:rPr>
        <w:t xml:space="preserve"> </w:t>
      </w:r>
      <w:r w:rsidR="00A74191">
        <w:t>a</w:t>
      </w:r>
      <w:r w:rsidR="00A74191">
        <w:rPr>
          <w:spacing w:val="-2"/>
        </w:rPr>
        <w:t xml:space="preserve"> </w:t>
      </w:r>
      <w:r w:rsidR="00A74191">
        <w:t>message</w:t>
      </w:r>
      <w:r w:rsidR="00A74191">
        <w:rPr>
          <w:spacing w:val="-2"/>
        </w:rPr>
        <w:t xml:space="preserve"> </w:t>
      </w:r>
      <w:r w:rsidR="00A74191">
        <w:t>to</w:t>
      </w:r>
      <w:r w:rsidR="00A74191">
        <w:rPr>
          <w:spacing w:val="-3"/>
        </w:rPr>
        <w:t xml:space="preserve"> </w:t>
      </w:r>
      <w:r w:rsidR="00A74191">
        <w:t>the</w:t>
      </w:r>
      <w:r w:rsidR="00A74191">
        <w:rPr>
          <w:spacing w:val="-3"/>
        </w:rPr>
        <w:t xml:space="preserve"> </w:t>
      </w:r>
      <w:r w:rsidR="00A74191">
        <w:t>CRM&lt;/Description&gt;</w:t>
      </w:r>
    </w:p>
    <w:p w14:paraId="59457CC1" w14:textId="0AD9BD3F" w:rsidR="00A74191" w:rsidRDefault="00B943CE" w:rsidP="00A74191">
      <w:pPr>
        <w:pStyle w:val="Fixedwidthblock"/>
        <w:rPr>
          <w:rFonts w:eastAsia="Courier New" w:hAnsi="Courier New" w:cs="Courier New"/>
          <w:szCs w:val="16"/>
        </w:rPr>
      </w:pPr>
      <w:r>
        <w:t xml:space="preserve">  </w:t>
      </w:r>
      <w:r w:rsidR="00A74191">
        <w:t>&lt;Action&gt;</w:t>
      </w:r>
    </w:p>
    <w:p w14:paraId="59CFD446" w14:textId="5E3DD873" w:rsidR="00A74191" w:rsidRDefault="00B943CE" w:rsidP="00A74191">
      <w:pPr>
        <w:pStyle w:val="Fixedwidthblock"/>
        <w:rPr>
          <w:rFonts w:eastAsia="Courier New" w:hAnsi="Courier New" w:cs="Courier New"/>
          <w:szCs w:val="16"/>
        </w:rPr>
      </w:pPr>
      <w:r>
        <w:t xml:space="preserve">    </w:t>
      </w:r>
      <w:r w:rsidR="00A74191">
        <w:t>&lt;Class-Name&gt;</w:t>
      </w:r>
    </w:p>
    <w:p w14:paraId="150F6B4E" w14:textId="05A5A752" w:rsidR="00A74191" w:rsidRDefault="00B943CE" w:rsidP="00A74191">
      <w:pPr>
        <w:pStyle w:val="Fixedwidthblock"/>
        <w:rPr>
          <w:rFonts w:eastAsia="Courier New" w:hAnsi="Courier New" w:cs="Courier New"/>
          <w:szCs w:val="16"/>
        </w:rPr>
      </w:pPr>
      <w:r>
        <w:t xml:space="preserve">      </w:t>
      </w:r>
      <w:r w:rsidR="00A74191">
        <w:t>com.hp.ov.activator.mwfm.component.builtin.SendMessage</w:t>
      </w:r>
    </w:p>
    <w:p w14:paraId="0B945C11" w14:textId="3F10ABB6" w:rsidR="00A74191" w:rsidRDefault="00B943CE" w:rsidP="00A74191">
      <w:pPr>
        <w:pStyle w:val="Fixedwidthblock"/>
        <w:rPr>
          <w:rFonts w:eastAsia="Courier New" w:hAnsi="Courier New" w:cs="Courier New"/>
          <w:szCs w:val="16"/>
        </w:rPr>
      </w:pPr>
      <w:r>
        <w:t xml:space="preserve">    </w:t>
      </w:r>
      <w:r w:rsidR="00A74191">
        <w:t>&lt;/Class-Name&gt;</w:t>
      </w:r>
    </w:p>
    <w:p w14:paraId="559CABA7" w14:textId="7D98446C" w:rsidR="00A74191" w:rsidRDefault="00B943CE" w:rsidP="00A74191">
      <w:pPr>
        <w:pStyle w:val="Fixedwidthblock"/>
        <w:rPr>
          <w:rFonts w:eastAsia="Courier New" w:hAnsi="Courier New" w:cs="Courier New"/>
          <w:szCs w:val="16"/>
        </w:rPr>
      </w:pPr>
      <w:r>
        <w:t xml:space="preserve">    </w:t>
      </w:r>
      <w:r w:rsidR="00A74191">
        <w:t>&lt;Param</w:t>
      </w:r>
      <w:r w:rsidR="00A74191">
        <w:rPr>
          <w:spacing w:val="-6"/>
        </w:rPr>
        <w:t xml:space="preserve"> </w:t>
      </w:r>
      <w:r w:rsidR="00A74191">
        <w:t>name="sender"</w:t>
      </w:r>
      <w:r w:rsidR="00A74191">
        <w:rPr>
          <w:spacing w:val="-6"/>
        </w:rPr>
        <w:t xml:space="preserve"> </w:t>
      </w:r>
      <w:r w:rsidR="00A74191">
        <w:t>value="tcp_example_sender"/&gt;</w:t>
      </w:r>
    </w:p>
    <w:p w14:paraId="7671F756" w14:textId="5585E53C" w:rsidR="00A74191" w:rsidRDefault="00B943CE" w:rsidP="00A74191">
      <w:pPr>
        <w:pStyle w:val="Fixedwidthblock"/>
        <w:rPr>
          <w:rFonts w:eastAsia="Courier New" w:hAnsi="Courier New" w:cs="Courier New"/>
          <w:szCs w:val="16"/>
        </w:rPr>
      </w:pPr>
      <w:r>
        <w:t xml:space="preserve">    </w:t>
      </w:r>
      <w:r w:rsidR="00A74191">
        <w:t>&lt;Param</w:t>
      </w:r>
      <w:r w:rsidR="00A74191">
        <w:rPr>
          <w:spacing w:val="-4"/>
        </w:rPr>
        <w:t xml:space="preserve"> </w:t>
      </w:r>
      <w:r w:rsidR="00A74191">
        <w:t>name="message_url"</w:t>
      </w:r>
      <w:r w:rsidR="00A74191">
        <w:rPr>
          <w:spacing w:val="90"/>
        </w:rPr>
        <w:t xml:space="preserve"> </w:t>
      </w:r>
      <w:r w:rsidR="00A74191">
        <w:t>value="db:1"/&gt;</w:t>
      </w:r>
    </w:p>
    <w:p w14:paraId="0D2A9E00" w14:textId="0CB80E55" w:rsidR="00A74191" w:rsidRDefault="00B943CE" w:rsidP="00A74191">
      <w:pPr>
        <w:pStyle w:val="Fixedwidthblock"/>
        <w:rPr>
          <w:rFonts w:eastAsia="Courier New" w:hAnsi="Courier New" w:cs="Courier New"/>
          <w:szCs w:val="16"/>
        </w:rPr>
      </w:pPr>
      <w:r>
        <w:t xml:space="preserve">  </w:t>
      </w:r>
      <w:r w:rsidR="00A74191">
        <w:t>&lt;/Action&gt;</w:t>
      </w:r>
    </w:p>
    <w:p w14:paraId="36FC0DF0" w14:textId="77777777" w:rsidR="00A74191" w:rsidRDefault="00A74191" w:rsidP="00A74191">
      <w:pPr>
        <w:pStyle w:val="Fixedwidthblock"/>
        <w:rPr>
          <w:rFonts w:eastAsia="Courier New" w:hAnsi="Courier New" w:cs="Courier New"/>
          <w:szCs w:val="16"/>
        </w:rPr>
      </w:pPr>
      <w:r>
        <w:t>&lt;/Process-Node&gt;</w:t>
      </w:r>
    </w:p>
    <w:p w14:paraId="2E3DEC81" w14:textId="22926ABB" w:rsidR="00A74191" w:rsidRPr="00A74191" w:rsidRDefault="003F7A4C" w:rsidP="00A74191">
      <w:pPr>
        <w:rPr>
          <w:rStyle w:val="Strong"/>
        </w:rPr>
      </w:pPr>
      <w:r>
        <w:rPr>
          <w:rStyle w:val="Strong"/>
        </w:rPr>
        <w:t>Example:</w:t>
      </w:r>
      <w:r w:rsidR="00A74191" w:rsidRPr="00A74191">
        <w:rPr>
          <w:rStyle w:val="Strong"/>
        </w:rPr>
        <w:t xml:space="preserve"> SendMessage - using a variable message_id parameter</w:t>
      </w:r>
    </w:p>
    <w:p w14:paraId="18A6CBD6" w14:textId="77777777" w:rsidR="00A74191" w:rsidRDefault="00A74191" w:rsidP="00A74191">
      <w:pPr>
        <w:pStyle w:val="Fixedwidthblock"/>
        <w:rPr>
          <w:rFonts w:eastAsia="Courier New" w:hAnsi="Courier New" w:cs="Courier New"/>
          <w:szCs w:val="16"/>
        </w:rPr>
      </w:pPr>
      <w:r>
        <w:t>&lt;Process-Node&gt;</w:t>
      </w:r>
    </w:p>
    <w:p w14:paraId="51E68258" w14:textId="0C0A9D10" w:rsidR="00A74191" w:rsidRDefault="00B943CE" w:rsidP="00A74191">
      <w:pPr>
        <w:pStyle w:val="Fixedwidthblock"/>
        <w:rPr>
          <w:rFonts w:eastAsia="Courier New" w:hAnsi="Courier New" w:cs="Courier New"/>
          <w:szCs w:val="16"/>
        </w:rPr>
      </w:pPr>
      <w:r>
        <w:t xml:space="preserve">  </w:t>
      </w:r>
      <w:r w:rsidR="00A74191">
        <w:t>&lt;Name&gt;Send</w:t>
      </w:r>
      <w:r w:rsidR="00A74191">
        <w:rPr>
          <w:spacing w:val="-7"/>
        </w:rPr>
        <w:t xml:space="preserve"> </w:t>
      </w:r>
      <w:r w:rsidR="00A74191">
        <w:t>Message&lt;/Name&gt;</w:t>
      </w:r>
    </w:p>
    <w:p w14:paraId="13234D40" w14:textId="0E381B8C" w:rsidR="00A74191" w:rsidRDefault="00B943CE" w:rsidP="00A74191">
      <w:pPr>
        <w:pStyle w:val="Fixedwidthblock"/>
        <w:rPr>
          <w:rFonts w:eastAsia="Courier New" w:hAnsi="Courier New" w:cs="Courier New"/>
          <w:szCs w:val="16"/>
        </w:rPr>
      </w:pPr>
      <w:r>
        <w:t xml:space="preserve">  </w:t>
      </w:r>
      <w:r w:rsidR="00A74191">
        <w:t>&lt;Description&gt;Send</w:t>
      </w:r>
      <w:r w:rsidR="00A74191">
        <w:rPr>
          <w:spacing w:val="-3"/>
        </w:rPr>
        <w:t xml:space="preserve"> </w:t>
      </w:r>
      <w:r w:rsidR="00A74191">
        <w:t>a</w:t>
      </w:r>
      <w:r w:rsidR="00A74191">
        <w:rPr>
          <w:spacing w:val="-2"/>
        </w:rPr>
        <w:t xml:space="preserve"> </w:t>
      </w:r>
      <w:r w:rsidR="00A74191">
        <w:t>message</w:t>
      </w:r>
      <w:r w:rsidR="00A74191">
        <w:rPr>
          <w:spacing w:val="-2"/>
        </w:rPr>
        <w:t xml:space="preserve"> </w:t>
      </w:r>
      <w:r w:rsidR="00A74191">
        <w:t>to</w:t>
      </w:r>
      <w:r w:rsidR="00A74191">
        <w:rPr>
          <w:spacing w:val="-3"/>
        </w:rPr>
        <w:t xml:space="preserve"> </w:t>
      </w:r>
      <w:r w:rsidR="00A74191">
        <w:t>the</w:t>
      </w:r>
      <w:r w:rsidR="00A74191">
        <w:rPr>
          <w:spacing w:val="-3"/>
        </w:rPr>
        <w:t xml:space="preserve"> </w:t>
      </w:r>
      <w:r w:rsidR="00A74191">
        <w:t>CRM&lt;/Description&gt;</w:t>
      </w:r>
    </w:p>
    <w:p w14:paraId="4C575D93" w14:textId="19858E32" w:rsidR="00A74191" w:rsidRDefault="00B943CE" w:rsidP="00A74191">
      <w:pPr>
        <w:pStyle w:val="Fixedwidthblock"/>
        <w:rPr>
          <w:rFonts w:eastAsia="Courier New" w:hAnsi="Courier New" w:cs="Courier New"/>
          <w:szCs w:val="16"/>
        </w:rPr>
      </w:pPr>
      <w:r>
        <w:t xml:space="preserve">  </w:t>
      </w:r>
      <w:r w:rsidR="00A74191">
        <w:t>&lt;Action&gt;</w:t>
      </w:r>
    </w:p>
    <w:p w14:paraId="4EADBBA0" w14:textId="33ACE0D1" w:rsidR="00A74191" w:rsidRDefault="00B943CE" w:rsidP="00A74191">
      <w:pPr>
        <w:pStyle w:val="Fixedwidthblock"/>
        <w:rPr>
          <w:rFonts w:eastAsia="Courier New" w:hAnsi="Courier New" w:cs="Courier New"/>
          <w:szCs w:val="16"/>
        </w:rPr>
      </w:pPr>
      <w:r>
        <w:t xml:space="preserve">    </w:t>
      </w:r>
      <w:r w:rsidR="00A74191">
        <w:t>&lt;Class-Name&gt;</w:t>
      </w:r>
    </w:p>
    <w:p w14:paraId="7A03C030" w14:textId="0A3984CD" w:rsidR="00A74191" w:rsidRDefault="00B943CE" w:rsidP="00A74191">
      <w:pPr>
        <w:pStyle w:val="Fixedwidthblock"/>
        <w:rPr>
          <w:rFonts w:eastAsia="Courier New" w:hAnsi="Courier New" w:cs="Courier New"/>
          <w:szCs w:val="16"/>
        </w:rPr>
      </w:pPr>
      <w:r>
        <w:t xml:space="preserve">      </w:t>
      </w:r>
      <w:r w:rsidR="00A74191">
        <w:t>com.hp.ov.activator.mwfm.component.builtin.SendMessage</w:t>
      </w:r>
    </w:p>
    <w:p w14:paraId="7CF0F42F" w14:textId="5BA85BE7" w:rsidR="00A74191" w:rsidRDefault="00B943CE" w:rsidP="00A74191">
      <w:pPr>
        <w:pStyle w:val="Fixedwidthblock"/>
        <w:rPr>
          <w:rFonts w:eastAsia="Courier New" w:hAnsi="Courier New" w:cs="Courier New"/>
          <w:szCs w:val="16"/>
        </w:rPr>
      </w:pPr>
      <w:r>
        <w:t xml:space="preserve">    </w:t>
      </w:r>
      <w:r w:rsidR="00A74191">
        <w:t>&lt;/Class-Name&gt;</w:t>
      </w:r>
    </w:p>
    <w:p w14:paraId="42D4ADEE" w14:textId="64DA85EE" w:rsidR="00A74191" w:rsidRDefault="00B943CE" w:rsidP="00A74191">
      <w:pPr>
        <w:pStyle w:val="Fixedwidthblock"/>
        <w:rPr>
          <w:rFonts w:eastAsia="Courier New" w:hAnsi="Courier New" w:cs="Courier New"/>
          <w:szCs w:val="16"/>
        </w:rPr>
      </w:pPr>
      <w:r>
        <w:t xml:space="preserve">    </w:t>
      </w:r>
      <w:r w:rsidR="00A74191">
        <w:t>&lt;Param</w:t>
      </w:r>
      <w:r w:rsidR="00A74191">
        <w:rPr>
          <w:spacing w:val="-6"/>
        </w:rPr>
        <w:t xml:space="preserve"> </w:t>
      </w:r>
      <w:r w:rsidR="00A74191">
        <w:t>name="sender"</w:t>
      </w:r>
      <w:r w:rsidR="00A74191">
        <w:rPr>
          <w:spacing w:val="-6"/>
        </w:rPr>
        <w:t xml:space="preserve"> </w:t>
      </w:r>
      <w:r w:rsidR="00A74191">
        <w:t>value="tcp_example_sender"/&gt;</w:t>
      </w:r>
    </w:p>
    <w:p w14:paraId="74214ADD" w14:textId="2E50F393" w:rsidR="00A74191" w:rsidRDefault="00B943CE" w:rsidP="00A74191">
      <w:pPr>
        <w:pStyle w:val="Fixedwidthblock"/>
        <w:rPr>
          <w:rFonts w:eastAsia="Courier New" w:hAnsi="Courier New" w:cs="Courier New"/>
          <w:szCs w:val="16"/>
        </w:rPr>
      </w:pPr>
      <w:r>
        <w:t xml:space="preserve">    </w:t>
      </w:r>
      <w:r w:rsidR="00A74191">
        <w:t>&lt;Param</w:t>
      </w:r>
      <w:r w:rsidR="00A74191">
        <w:rPr>
          <w:spacing w:val="-4"/>
        </w:rPr>
        <w:t xml:space="preserve"> </w:t>
      </w:r>
      <w:r w:rsidR="00A74191">
        <w:t>name="message_url"</w:t>
      </w:r>
      <w:r w:rsidR="00A74191">
        <w:rPr>
          <w:spacing w:val="89"/>
        </w:rPr>
        <w:t xml:space="preserve"> </w:t>
      </w:r>
      <w:r w:rsidR="00A74191">
        <w:t>value="messageId"/&gt;</w:t>
      </w:r>
    </w:p>
    <w:p w14:paraId="3C420476" w14:textId="729D0865" w:rsidR="00A74191" w:rsidRDefault="00B943CE" w:rsidP="00A74191">
      <w:pPr>
        <w:pStyle w:val="Fixedwidthblock"/>
        <w:rPr>
          <w:rFonts w:eastAsia="Courier New" w:hAnsi="Courier New" w:cs="Courier New"/>
          <w:szCs w:val="16"/>
        </w:rPr>
      </w:pPr>
      <w:r>
        <w:t xml:space="preserve">  </w:t>
      </w:r>
      <w:r w:rsidR="00A74191">
        <w:t>&lt;/Action&gt;</w:t>
      </w:r>
    </w:p>
    <w:p w14:paraId="4BB1E63A" w14:textId="77777777" w:rsidR="00A74191" w:rsidRDefault="00A74191" w:rsidP="00A74191">
      <w:pPr>
        <w:pStyle w:val="Fixedwidthblock"/>
        <w:rPr>
          <w:rFonts w:eastAsia="Courier New" w:hAnsi="Courier New" w:cs="Courier New"/>
          <w:szCs w:val="16"/>
        </w:rPr>
      </w:pPr>
      <w:r>
        <w:t>&lt;/Process-Node&gt;</w:t>
      </w:r>
    </w:p>
    <w:p w14:paraId="02DA243A" w14:textId="741B2E81" w:rsidR="00A74191" w:rsidRDefault="00B943CE" w:rsidP="00A74191">
      <w:pPr>
        <w:pStyle w:val="Fixedwidthblock"/>
        <w:rPr>
          <w:rFonts w:eastAsia="Courier New" w:hAnsi="Courier New" w:cs="Courier New"/>
          <w:szCs w:val="16"/>
        </w:rPr>
      </w:pPr>
      <w:r>
        <w:lastRenderedPageBreak/>
        <w:t>&lt;</w:t>
      </w:r>
      <w:r w:rsidR="00A74191">
        <w:t>Case-Packet&gt;</w:t>
      </w:r>
    </w:p>
    <w:p w14:paraId="05AC80CB" w14:textId="61EFC37A" w:rsidR="00A74191" w:rsidRDefault="00B943CE" w:rsidP="00A74191">
      <w:pPr>
        <w:pStyle w:val="Fixedwidthblock"/>
        <w:rPr>
          <w:rFonts w:eastAsia="Courier New" w:hAnsi="Courier New" w:cs="Courier New"/>
          <w:szCs w:val="16"/>
        </w:rPr>
      </w:pPr>
      <w:r>
        <w:rPr>
          <w:rFonts w:eastAsia="Courier New" w:hAnsi="Courier New" w:cs="Courier New"/>
          <w:bCs/>
          <w:szCs w:val="16"/>
        </w:rPr>
        <w:t xml:space="preserve">  </w:t>
      </w:r>
      <w:r w:rsidR="00A74191">
        <w:rPr>
          <w:rFonts w:eastAsia="Courier New" w:hAnsi="Courier New" w:cs="Courier New"/>
          <w:bCs/>
          <w:szCs w:val="16"/>
        </w:rPr>
        <w:t>&lt;Variable</w:t>
      </w:r>
      <w:r w:rsidR="00A74191">
        <w:rPr>
          <w:rFonts w:eastAsia="Courier New" w:hAnsi="Courier New" w:cs="Courier New"/>
          <w:bCs/>
          <w:spacing w:val="-4"/>
          <w:szCs w:val="16"/>
        </w:rPr>
        <w:t xml:space="preserve"> </w:t>
      </w:r>
      <w:r>
        <w:rPr>
          <w:rFonts w:eastAsia="Courier New" w:hAnsi="Courier New" w:cs="Courier New"/>
          <w:bCs/>
          <w:szCs w:val="16"/>
        </w:rPr>
        <w:t>name="</w:t>
      </w:r>
      <w:r w:rsidR="00A74191">
        <w:rPr>
          <w:rFonts w:eastAsia="Courier New" w:hAnsi="Courier New" w:cs="Courier New"/>
          <w:bCs/>
          <w:szCs w:val="16"/>
        </w:rPr>
        <w:t>messageId</w:t>
      </w:r>
      <w:r>
        <w:rPr>
          <w:rFonts w:eastAsia="Courier New" w:hAnsi="Courier New" w:cs="Courier New"/>
          <w:bCs/>
          <w:szCs w:val="16"/>
        </w:rPr>
        <w:t>"</w:t>
      </w:r>
      <w:r w:rsidR="00A74191">
        <w:rPr>
          <w:rFonts w:eastAsia="Courier New" w:hAnsi="Courier New" w:cs="Courier New"/>
          <w:bCs/>
          <w:spacing w:val="-3"/>
          <w:szCs w:val="16"/>
        </w:rPr>
        <w:t xml:space="preserve"> </w:t>
      </w:r>
      <w:r w:rsidR="00A74191">
        <w:rPr>
          <w:rFonts w:eastAsia="Courier New" w:hAnsi="Courier New" w:cs="Courier New"/>
          <w:bCs/>
          <w:szCs w:val="16"/>
        </w:rPr>
        <w:t>type=</w:t>
      </w:r>
      <w:r>
        <w:rPr>
          <w:rFonts w:eastAsia="Courier New" w:hAnsi="Courier New" w:cs="Courier New"/>
          <w:bCs/>
          <w:szCs w:val="16"/>
        </w:rPr>
        <w:t>"</w:t>
      </w:r>
      <w:r w:rsidR="00A74191">
        <w:rPr>
          <w:rFonts w:eastAsia="Courier New" w:hAnsi="Courier New" w:cs="Courier New"/>
          <w:bCs/>
          <w:szCs w:val="16"/>
        </w:rPr>
        <w:t>Integer</w:t>
      </w:r>
      <w:r>
        <w:rPr>
          <w:rFonts w:eastAsia="Courier New" w:hAnsi="Courier New" w:cs="Courier New"/>
          <w:bCs/>
          <w:szCs w:val="16"/>
        </w:rPr>
        <w:t>"</w:t>
      </w:r>
      <w:r w:rsidR="00A74191">
        <w:rPr>
          <w:rFonts w:eastAsia="Courier New" w:hAnsi="Courier New" w:cs="Courier New"/>
          <w:bCs/>
          <w:szCs w:val="16"/>
        </w:rPr>
        <w:t>/&gt;</w:t>
      </w:r>
    </w:p>
    <w:p w14:paraId="12B4A453" w14:textId="3710C784" w:rsidR="00B943CE" w:rsidRDefault="00B943CE" w:rsidP="00B943CE">
      <w:pPr>
        <w:pStyle w:val="Fixedwidthblock"/>
        <w:rPr>
          <w:rFonts w:eastAsia="Courier New" w:hAnsi="Courier New" w:cs="Courier New"/>
          <w:szCs w:val="16"/>
        </w:rPr>
      </w:pPr>
      <w:r>
        <w:t>&lt;/Case-Packet&gt;</w:t>
      </w:r>
    </w:p>
    <w:p w14:paraId="45D5964F" w14:textId="77777777" w:rsidR="00A74191" w:rsidRDefault="00A74191" w:rsidP="00A74191">
      <w:pPr>
        <w:pStyle w:val="Fixedwidthblock"/>
        <w:rPr>
          <w:rFonts w:eastAsia="Courier New" w:hAnsi="Courier New" w:cs="Courier New"/>
          <w:szCs w:val="16"/>
        </w:rPr>
      </w:pPr>
      <w:r>
        <w:t>&lt;Initial-Case-Packet&gt;</w:t>
      </w:r>
    </w:p>
    <w:p w14:paraId="2DF425C4" w14:textId="6B438396" w:rsidR="00A74191" w:rsidRDefault="00B943CE" w:rsidP="00A74191">
      <w:pPr>
        <w:pStyle w:val="Fixedwidthblock"/>
        <w:rPr>
          <w:rFonts w:eastAsia="Courier New" w:hAnsi="Courier New" w:cs="Courier New"/>
          <w:szCs w:val="16"/>
        </w:rPr>
      </w:pPr>
      <w:r>
        <w:rPr>
          <w:rFonts w:eastAsia="Courier New" w:hAnsi="Courier New" w:cs="Courier New"/>
          <w:bCs/>
          <w:szCs w:val="16"/>
        </w:rPr>
        <w:t xml:space="preserve">  </w:t>
      </w:r>
      <w:r w:rsidR="00A74191">
        <w:rPr>
          <w:rFonts w:eastAsia="Courier New" w:hAnsi="Courier New" w:cs="Courier New"/>
          <w:bCs/>
          <w:szCs w:val="16"/>
        </w:rPr>
        <w:t>&lt;Variable-value</w:t>
      </w:r>
      <w:r w:rsidR="00A74191">
        <w:rPr>
          <w:rFonts w:eastAsia="Courier New" w:hAnsi="Courier New" w:cs="Courier New"/>
          <w:bCs/>
          <w:spacing w:val="-3"/>
          <w:szCs w:val="16"/>
        </w:rPr>
        <w:t xml:space="preserve"> </w:t>
      </w:r>
      <w:r w:rsidR="00A74191">
        <w:rPr>
          <w:rFonts w:eastAsia="Courier New" w:hAnsi="Courier New" w:cs="Courier New"/>
          <w:bCs/>
          <w:szCs w:val="16"/>
        </w:rPr>
        <w:t>name=</w:t>
      </w:r>
      <w:r>
        <w:rPr>
          <w:rFonts w:eastAsia="Courier New" w:hAnsi="Courier New" w:cs="Courier New"/>
          <w:bCs/>
          <w:szCs w:val="16"/>
        </w:rPr>
        <w:t>"</w:t>
      </w:r>
      <w:r w:rsidR="00A74191">
        <w:rPr>
          <w:rFonts w:eastAsia="Courier New" w:hAnsi="Courier New" w:cs="Courier New"/>
          <w:bCs/>
          <w:szCs w:val="16"/>
        </w:rPr>
        <w:t>messageId</w:t>
      </w:r>
      <w:r>
        <w:rPr>
          <w:rFonts w:eastAsia="Courier New" w:hAnsi="Courier New" w:cs="Courier New"/>
          <w:bCs/>
          <w:szCs w:val="16"/>
        </w:rPr>
        <w:t>"</w:t>
      </w:r>
      <w:r w:rsidR="00A74191">
        <w:rPr>
          <w:rFonts w:eastAsia="Courier New" w:hAnsi="Courier New" w:cs="Courier New"/>
          <w:bCs/>
          <w:spacing w:val="-4"/>
          <w:szCs w:val="16"/>
        </w:rPr>
        <w:t xml:space="preserve"> </w:t>
      </w:r>
      <w:r w:rsidR="00A74191">
        <w:rPr>
          <w:rFonts w:eastAsia="Courier New" w:hAnsi="Courier New" w:cs="Courier New"/>
          <w:bCs/>
          <w:szCs w:val="16"/>
        </w:rPr>
        <w:t>value=</w:t>
      </w:r>
      <w:r>
        <w:rPr>
          <w:rFonts w:eastAsia="Courier New" w:hAnsi="Courier New" w:cs="Courier New"/>
          <w:bCs/>
          <w:szCs w:val="16"/>
        </w:rPr>
        <w:t>"</w:t>
      </w:r>
      <w:r w:rsidR="00A74191">
        <w:rPr>
          <w:rFonts w:eastAsia="Courier New" w:hAnsi="Courier New" w:cs="Courier New"/>
          <w:bCs/>
          <w:szCs w:val="16"/>
        </w:rPr>
        <w:t>db:2</w:t>
      </w:r>
      <w:r>
        <w:rPr>
          <w:rFonts w:eastAsia="Courier New" w:hAnsi="Courier New" w:cs="Courier New"/>
          <w:bCs/>
          <w:szCs w:val="16"/>
        </w:rPr>
        <w:t>"</w:t>
      </w:r>
      <w:r w:rsidR="00A74191">
        <w:rPr>
          <w:rFonts w:eastAsia="Courier New" w:hAnsi="Courier New" w:cs="Courier New"/>
          <w:bCs/>
          <w:szCs w:val="16"/>
        </w:rPr>
        <w:t>/&gt;</w:t>
      </w:r>
    </w:p>
    <w:p w14:paraId="1187B5A8" w14:textId="0A5988ED" w:rsidR="00A74191" w:rsidRDefault="00A74191" w:rsidP="00A74191">
      <w:pPr>
        <w:pStyle w:val="Fixedwidthblock"/>
      </w:pPr>
      <w:r>
        <w:t>&lt;/Initial-Case-Packet&gt;</w:t>
      </w:r>
    </w:p>
    <w:p w14:paraId="18A61000" w14:textId="38692F7F" w:rsidR="006C0604" w:rsidRDefault="006C0604" w:rsidP="006C0604">
      <w:bookmarkStart w:id="621" w:name="_TOC_250121"/>
      <w:r>
        <w:br w:type="page"/>
      </w:r>
    </w:p>
    <w:p w14:paraId="364FFB58" w14:textId="77777777" w:rsidR="006C0604" w:rsidRDefault="006C0604" w:rsidP="006C0604"/>
    <w:p w14:paraId="6ACD1681" w14:textId="255B495F" w:rsidR="00A74191" w:rsidRDefault="00A74191" w:rsidP="00A74191">
      <w:pPr>
        <w:pStyle w:val="Heading3"/>
        <w:rPr>
          <w:b/>
          <w:bCs/>
        </w:rPr>
      </w:pPr>
      <w:bookmarkStart w:id="622" w:name="_Toc30015907"/>
      <w:r w:rsidRPr="00A74191">
        <w:t>SendSNMPTrap</w:t>
      </w:r>
      <w:bookmarkEnd w:id="621"/>
      <w:bookmarkEnd w:id="622"/>
    </w:p>
    <w:p w14:paraId="58E54162" w14:textId="77777777" w:rsidR="00A74191" w:rsidRDefault="00A74191" w:rsidP="00A74191">
      <w:pPr>
        <w:pStyle w:val="Fixedwidthblock"/>
        <w:rPr>
          <w:rFonts w:eastAsia="Courier New" w:hAnsi="Courier New" w:cs="Courier New"/>
          <w:szCs w:val="18"/>
        </w:rPr>
      </w:pPr>
      <w:r>
        <w:t>com.hp.ov.activator.mwfm.component.builtin.SendSNMPTrap</w:t>
      </w:r>
    </w:p>
    <w:p w14:paraId="6E0A2371" w14:textId="351CEF19" w:rsidR="00A74191" w:rsidRDefault="00A74191" w:rsidP="00A74191">
      <w:r>
        <w:rPr>
          <w:spacing w:val="-1"/>
        </w:rPr>
        <w:t>This</w:t>
      </w:r>
      <w:r>
        <w:rPr>
          <w:spacing w:val="-2"/>
        </w:rPr>
        <w:t xml:space="preserve"> </w:t>
      </w:r>
      <w:r>
        <w:rPr>
          <w:spacing w:val="-1"/>
        </w:rPr>
        <w:t>node</w:t>
      </w:r>
      <w:r>
        <w:rPr>
          <w:spacing w:val="-2"/>
        </w:rPr>
        <w:t xml:space="preserve"> </w:t>
      </w:r>
      <w:r>
        <w:rPr>
          <w:spacing w:val="-1"/>
        </w:rPr>
        <w:t>will</w:t>
      </w:r>
      <w:r>
        <w:rPr>
          <w:spacing w:val="-2"/>
        </w:rPr>
        <w:t xml:space="preserve"> </w:t>
      </w:r>
      <w:r>
        <w:rPr>
          <w:spacing w:val="-1"/>
        </w:rPr>
        <w:t>enable</w:t>
      </w:r>
      <w:r>
        <w:rPr>
          <w:spacing w:val="-2"/>
        </w:rPr>
        <w:t xml:space="preserve"> </w:t>
      </w:r>
      <w:r>
        <w:t>a</w:t>
      </w:r>
      <w:r>
        <w:rPr>
          <w:spacing w:val="-2"/>
        </w:rPr>
        <w:t xml:space="preserve"> </w:t>
      </w:r>
      <w:r>
        <w:rPr>
          <w:spacing w:val="-1"/>
        </w:rPr>
        <w:t>workflow to</w:t>
      </w:r>
      <w:r>
        <w:rPr>
          <w:spacing w:val="-2"/>
        </w:rPr>
        <w:t xml:space="preserve"> </w:t>
      </w:r>
      <w:r>
        <w:rPr>
          <w:spacing w:val="-1"/>
        </w:rPr>
        <w:t>send</w:t>
      </w:r>
      <w:r>
        <w:rPr>
          <w:spacing w:val="-2"/>
        </w:rPr>
        <w:t xml:space="preserve"> </w:t>
      </w:r>
      <w:r>
        <w:t>a</w:t>
      </w:r>
      <w:r>
        <w:rPr>
          <w:spacing w:val="-2"/>
        </w:rPr>
        <w:t xml:space="preserve"> </w:t>
      </w:r>
      <w:r>
        <w:rPr>
          <w:spacing w:val="-1"/>
        </w:rPr>
        <w:t>custom</w:t>
      </w:r>
      <w:r>
        <w:rPr>
          <w:spacing w:val="-2"/>
        </w:rPr>
        <w:t xml:space="preserve"> </w:t>
      </w:r>
      <w:r>
        <w:rPr>
          <w:spacing w:val="-1"/>
        </w:rPr>
        <w:t>SNMP</w:t>
      </w:r>
      <w:r>
        <w:rPr>
          <w:spacing w:val="-2"/>
        </w:rPr>
        <w:t xml:space="preserve"> </w:t>
      </w:r>
      <w:r>
        <w:rPr>
          <w:spacing w:val="-1"/>
        </w:rPr>
        <w:t>trap using</w:t>
      </w:r>
      <w:r>
        <w:rPr>
          <w:spacing w:val="-2"/>
        </w:rPr>
        <w:t xml:space="preserve"> </w:t>
      </w:r>
      <w:r>
        <w:rPr>
          <w:spacing w:val="-1"/>
        </w:rPr>
        <w:t>th</w:t>
      </w:r>
      <w:r w:rsidR="00B943CE">
        <w:rPr>
          <w:spacing w:val="-1"/>
        </w:rPr>
        <w:t xml:space="preserve">e </w:t>
      </w:r>
      <w:r w:rsidRPr="00B943CE">
        <w:rPr>
          <w:rFonts w:ascii="Courier New"/>
          <w:spacing w:val="-1"/>
          <w:sz w:val="20"/>
        </w:rPr>
        <w:t>SNMPSenderModule</w:t>
      </w:r>
      <w:r w:rsidR="00B943CE" w:rsidRPr="00B943CE">
        <w:rPr>
          <w:spacing w:val="-1"/>
        </w:rPr>
        <w:t>. The</w:t>
      </w:r>
      <w:r>
        <w:rPr>
          <w:spacing w:val="-15"/>
        </w:rPr>
        <w:t xml:space="preserve"> </w:t>
      </w:r>
      <w:r w:rsidRPr="00B943CE">
        <w:rPr>
          <w:rFonts w:ascii="Courier New"/>
          <w:spacing w:val="-1"/>
          <w:sz w:val="20"/>
        </w:rPr>
        <w:t>SNMPSenderModule</w:t>
      </w:r>
      <w:r>
        <w:rPr>
          <w:rFonts w:ascii="Courier New"/>
          <w:spacing w:val="-78"/>
        </w:rPr>
        <w:t xml:space="preserve"> </w:t>
      </w:r>
      <w:r>
        <w:t>should</w:t>
      </w:r>
      <w:r>
        <w:rPr>
          <w:spacing w:val="-15"/>
        </w:rPr>
        <w:t xml:space="preserve"> </w:t>
      </w:r>
      <w:r>
        <w:rPr>
          <w:spacing w:val="-1"/>
        </w:rPr>
        <w:t>have</w:t>
      </w:r>
      <w:r>
        <w:rPr>
          <w:spacing w:val="-14"/>
        </w:rPr>
        <w:t xml:space="preserve"> </w:t>
      </w:r>
      <w:r>
        <w:t>been</w:t>
      </w:r>
      <w:r>
        <w:rPr>
          <w:spacing w:val="-15"/>
        </w:rPr>
        <w:t xml:space="preserve"> </w:t>
      </w:r>
      <w:r>
        <w:t>configured</w:t>
      </w:r>
      <w:r w:rsidR="00B943CE" w:rsidRPr="00B943CE">
        <w:t xml:space="preserve"> for this node to function. This will enable solutions to send custom trap</w:t>
      </w:r>
      <w:r>
        <w:rPr>
          <w:spacing w:val="-1"/>
        </w:rPr>
        <w:t>s.</w:t>
      </w:r>
    </w:p>
    <w:p w14:paraId="35E65B40" w14:textId="7C4A706C" w:rsidR="00A74191" w:rsidRDefault="00A74191" w:rsidP="00A74191">
      <w:pPr>
        <w:rPr>
          <w:spacing w:val="-1"/>
        </w:rPr>
      </w:pPr>
      <w:r>
        <w:t>The</w:t>
      </w:r>
      <w:r w:rsidR="00B943CE" w:rsidRPr="00B943CE">
        <w:t xml:space="preserve"> parameter trap_oid is the oid of the trap itself. Where the oid and trap_message can be used to add additional infor</w:t>
      </w:r>
      <w:r>
        <w:rPr>
          <w:spacing w:val="-1"/>
        </w:rPr>
        <w:t>mation.</w:t>
      </w:r>
    </w:p>
    <w:p w14:paraId="1A59C0B1" w14:textId="4E9987FA" w:rsidR="00D81D39" w:rsidRDefault="00D81D39" w:rsidP="00D81D39">
      <w:pPr>
        <w:pStyle w:val="Caption"/>
        <w:keepNext/>
      </w:pPr>
      <w:bookmarkStart w:id="623" w:name="_Toc3001621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102</w:t>
      </w:r>
      <w:r w:rsidR="00604BCF">
        <w:rPr>
          <w:noProof/>
        </w:rPr>
        <w:fldChar w:fldCharType="end"/>
      </w:r>
      <w:r>
        <w:tab/>
        <w:t>SendSNMPTrap Parameters</w:t>
      </w:r>
      <w:bookmarkEnd w:id="623"/>
    </w:p>
    <w:tbl>
      <w:tblPr>
        <w:tblStyle w:val="TableGrid"/>
        <w:tblW w:w="9945" w:type="dxa"/>
        <w:tblLook w:val="04A0" w:firstRow="1" w:lastRow="0" w:firstColumn="1" w:lastColumn="0" w:noHBand="0" w:noVBand="1"/>
      </w:tblPr>
      <w:tblGrid>
        <w:gridCol w:w="2051"/>
        <w:gridCol w:w="1304"/>
        <w:gridCol w:w="3782"/>
        <w:gridCol w:w="1801"/>
        <w:gridCol w:w="1007"/>
      </w:tblGrid>
      <w:tr w:rsidR="007E0354" w14:paraId="5DB1C13A" w14:textId="77777777" w:rsidTr="00A74191">
        <w:trPr>
          <w:cnfStyle w:val="100000000000" w:firstRow="1" w:lastRow="0" w:firstColumn="0" w:lastColumn="0" w:oddVBand="0" w:evenVBand="0" w:oddHBand="0" w:evenHBand="0" w:firstRowFirstColumn="0" w:firstRowLastColumn="0" w:lastRowFirstColumn="0" w:lastRowLastColumn="0"/>
        </w:trPr>
        <w:tc>
          <w:tcPr>
            <w:tcW w:w="1989" w:type="dxa"/>
          </w:tcPr>
          <w:p w14:paraId="048078FD" w14:textId="27291DA5" w:rsidR="00A74191" w:rsidRDefault="00A74191" w:rsidP="00A74191">
            <w:r>
              <w:rPr>
                <w:w w:val="110"/>
              </w:rPr>
              <w:t>Name</w:t>
            </w:r>
          </w:p>
        </w:tc>
        <w:tc>
          <w:tcPr>
            <w:tcW w:w="1120" w:type="dxa"/>
          </w:tcPr>
          <w:p w14:paraId="4FAE4100" w14:textId="6F631729" w:rsidR="00A74191" w:rsidRDefault="00A74191" w:rsidP="00A74191">
            <w:r>
              <w:rPr>
                <w:spacing w:val="-1"/>
                <w:w w:val="115"/>
              </w:rPr>
              <w:t>Required</w:t>
            </w:r>
          </w:p>
        </w:tc>
        <w:tc>
          <w:tcPr>
            <w:tcW w:w="3951" w:type="dxa"/>
          </w:tcPr>
          <w:p w14:paraId="6B007497" w14:textId="477C6007" w:rsidR="00A74191" w:rsidRDefault="00A74191" w:rsidP="00A74191">
            <w:r>
              <w:rPr>
                <w:spacing w:val="-1"/>
                <w:w w:val="115"/>
              </w:rPr>
              <w:t>Descripti</w:t>
            </w:r>
            <w:r>
              <w:rPr>
                <w:spacing w:val="-2"/>
                <w:w w:val="115"/>
              </w:rPr>
              <w:t>on</w:t>
            </w:r>
          </w:p>
        </w:tc>
        <w:tc>
          <w:tcPr>
            <w:tcW w:w="1861" w:type="dxa"/>
          </w:tcPr>
          <w:p w14:paraId="0B85ABA9" w14:textId="097CC82F" w:rsidR="00A74191" w:rsidRDefault="00A74191" w:rsidP="00A74191">
            <w:r>
              <w:rPr>
                <w:spacing w:val="-2"/>
                <w:w w:val="110"/>
              </w:rPr>
              <w:t>D</w:t>
            </w:r>
            <w:r>
              <w:rPr>
                <w:spacing w:val="-1"/>
                <w:w w:val="110"/>
              </w:rPr>
              <w:t>efault</w:t>
            </w:r>
          </w:p>
        </w:tc>
        <w:tc>
          <w:tcPr>
            <w:tcW w:w="1024" w:type="dxa"/>
          </w:tcPr>
          <w:p w14:paraId="22172DF7" w14:textId="13186C2C" w:rsidR="00A74191" w:rsidRDefault="00A74191" w:rsidP="00A74191">
            <w:r>
              <w:rPr>
                <w:w w:val="110"/>
              </w:rPr>
              <w:t>Type</w:t>
            </w:r>
          </w:p>
        </w:tc>
      </w:tr>
      <w:tr w:rsidR="00A74191" w14:paraId="645602CC" w14:textId="77777777" w:rsidTr="00A74191">
        <w:tc>
          <w:tcPr>
            <w:tcW w:w="1989" w:type="dxa"/>
          </w:tcPr>
          <w:p w14:paraId="530C9828" w14:textId="6D831842" w:rsidR="00A74191" w:rsidRPr="0035151F" w:rsidRDefault="00B943CE" w:rsidP="00A74191">
            <w:pPr>
              <w:rPr>
                <w:rStyle w:val="Emphasis"/>
              </w:rPr>
            </w:pPr>
            <w:r w:rsidRPr="0035151F">
              <w:rPr>
                <w:rStyle w:val="Emphasis"/>
              </w:rPr>
              <w:t>M</w:t>
            </w:r>
            <w:r w:rsidR="00A74191" w:rsidRPr="0035151F">
              <w:rPr>
                <w:rStyle w:val="Emphasis"/>
              </w:rPr>
              <w:t>odule</w:t>
            </w:r>
          </w:p>
        </w:tc>
        <w:tc>
          <w:tcPr>
            <w:tcW w:w="1120" w:type="dxa"/>
          </w:tcPr>
          <w:p w14:paraId="253606EE" w14:textId="6A873061" w:rsidR="00A74191" w:rsidRDefault="00A74191" w:rsidP="00A74191">
            <w:r>
              <w:t>Yes</w:t>
            </w:r>
          </w:p>
        </w:tc>
        <w:tc>
          <w:tcPr>
            <w:tcW w:w="3951" w:type="dxa"/>
          </w:tcPr>
          <w:p w14:paraId="24B4AE7B" w14:textId="5F57E38F" w:rsidR="00A74191" w:rsidRDefault="00A74191" w:rsidP="00A74191">
            <w:r>
              <w:t>The</w:t>
            </w:r>
            <w:r>
              <w:rPr>
                <w:spacing w:val="-4"/>
              </w:rPr>
              <w:t xml:space="preserve"> </w:t>
            </w:r>
            <w:r>
              <w:t>SNMP</w:t>
            </w:r>
            <w:r>
              <w:rPr>
                <w:spacing w:val="-1"/>
              </w:rPr>
              <w:t xml:space="preserve"> </w:t>
            </w:r>
            <w:r>
              <w:t>Sender</w:t>
            </w:r>
            <w:r>
              <w:rPr>
                <w:spacing w:val="-3"/>
              </w:rPr>
              <w:t xml:space="preserve"> </w:t>
            </w:r>
            <w:r>
              <w:t>module</w:t>
            </w:r>
            <w:r>
              <w:rPr>
                <w:spacing w:val="-1"/>
              </w:rPr>
              <w:t xml:space="preserve"> </w:t>
            </w:r>
            <w:r>
              <w:t>to</w:t>
            </w:r>
            <w:r>
              <w:rPr>
                <w:spacing w:val="-3"/>
              </w:rPr>
              <w:t xml:space="preserve"> </w:t>
            </w:r>
            <w:r>
              <w:t>be</w:t>
            </w:r>
            <w:r>
              <w:rPr>
                <w:w w:val="99"/>
              </w:rPr>
              <w:t xml:space="preserve"> </w:t>
            </w:r>
            <w:r>
              <w:t>used</w:t>
            </w:r>
          </w:p>
        </w:tc>
        <w:tc>
          <w:tcPr>
            <w:tcW w:w="1861" w:type="dxa"/>
          </w:tcPr>
          <w:p w14:paraId="42966C3E" w14:textId="49C1DB7C" w:rsidR="00A74191" w:rsidRDefault="00A74191" w:rsidP="00A74191">
            <w:r>
              <w:rPr>
                <w:spacing w:val="-1"/>
              </w:rPr>
              <w:t>None</w:t>
            </w:r>
          </w:p>
        </w:tc>
        <w:tc>
          <w:tcPr>
            <w:tcW w:w="1024" w:type="dxa"/>
          </w:tcPr>
          <w:p w14:paraId="1FC34BE9" w14:textId="2D0E0B86" w:rsidR="00A74191" w:rsidRDefault="00A74191" w:rsidP="00A74191">
            <w:r>
              <w:t>String</w:t>
            </w:r>
          </w:p>
        </w:tc>
      </w:tr>
      <w:tr w:rsidR="00A74191" w14:paraId="5395A6F8" w14:textId="77777777" w:rsidTr="00A74191">
        <w:tc>
          <w:tcPr>
            <w:tcW w:w="1989" w:type="dxa"/>
          </w:tcPr>
          <w:p w14:paraId="2BD57DE7" w14:textId="2F3358C1" w:rsidR="00A74191" w:rsidRPr="0035151F" w:rsidRDefault="00A74191" w:rsidP="00A74191">
            <w:pPr>
              <w:rPr>
                <w:rStyle w:val="Emphasis"/>
              </w:rPr>
            </w:pPr>
            <w:r w:rsidRPr="0035151F">
              <w:rPr>
                <w:rStyle w:val="Emphasis"/>
              </w:rPr>
              <w:t>trap_oid</w:t>
            </w:r>
          </w:p>
        </w:tc>
        <w:tc>
          <w:tcPr>
            <w:tcW w:w="1120" w:type="dxa"/>
          </w:tcPr>
          <w:p w14:paraId="384BDE83" w14:textId="5FE0A3BA" w:rsidR="00A74191" w:rsidRDefault="00A74191" w:rsidP="00A74191">
            <w:r>
              <w:t>Yes</w:t>
            </w:r>
          </w:p>
        </w:tc>
        <w:tc>
          <w:tcPr>
            <w:tcW w:w="3951" w:type="dxa"/>
          </w:tcPr>
          <w:p w14:paraId="51A41387" w14:textId="47F5F894" w:rsidR="00A74191" w:rsidRDefault="00A74191" w:rsidP="00A74191">
            <w:r>
              <w:t>Oid</w:t>
            </w:r>
            <w:r>
              <w:rPr>
                <w:spacing w:val="-1"/>
              </w:rPr>
              <w:t xml:space="preserve"> </w:t>
            </w:r>
            <w:r>
              <w:t>of</w:t>
            </w:r>
            <w:r>
              <w:rPr>
                <w:spacing w:val="-3"/>
              </w:rPr>
              <w:t xml:space="preserve"> </w:t>
            </w:r>
            <w:r>
              <w:rPr>
                <w:spacing w:val="-1"/>
              </w:rPr>
              <w:t>the</w:t>
            </w:r>
            <w:r>
              <w:rPr>
                <w:spacing w:val="-2"/>
              </w:rPr>
              <w:t xml:space="preserve"> </w:t>
            </w:r>
            <w:r>
              <w:t>trap</w:t>
            </w:r>
          </w:p>
        </w:tc>
        <w:tc>
          <w:tcPr>
            <w:tcW w:w="1861" w:type="dxa"/>
          </w:tcPr>
          <w:p w14:paraId="1E8E1296" w14:textId="424E0FB8" w:rsidR="00A74191" w:rsidRDefault="00A74191" w:rsidP="00A74191">
            <w:pPr>
              <w:rPr>
                <w:spacing w:val="-1"/>
              </w:rPr>
            </w:pPr>
            <w:r>
              <w:rPr>
                <w:spacing w:val="-1"/>
              </w:rPr>
              <w:t>None</w:t>
            </w:r>
          </w:p>
        </w:tc>
        <w:tc>
          <w:tcPr>
            <w:tcW w:w="1024" w:type="dxa"/>
          </w:tcPr>
          <w:p w14:paraId="4B6BD796" w14:textId="47BDEA66" w:rsidR="00A74191" w:rsidRDefault="00A74191" w:rsidP="00A74191">
            <w:r>
              <w:t>String</w:t>
            </w:r>
          </w:p>
        </w:tc>
      </w:tr>
      <w:tr w:rsidR="00A74191" w14:paraId="23F0BB0F" w14:textId="77777777" w:rsidTr="00A74191">
        <w:tc>
          <w:tcPr>
            <w:tcW w:w="1989" w:type="dxa"/>
          </w:tcPr>
          <w:p w14:paraId="65450165" w14:textId="77777777" w:rsidR="00A74191" w:rsidRPr="0035151F" w:rsidRDefault="00A74191" w:rsidP="00A74191">
            <w:pPr>
              <w:pStyle w:val="TableParagraph"/>
              <w:spacing w:before="64"/>
              <w:rPr>
                <w:rStyle w:val="Emphasis"/>
              </w:rPr>
            </w:pPr>
            <w:r w:rsidRPr="0035151F">
              <w:rPr>
                <w:rStyle w:val="Emphasis"/>
              </w:rPr>
              <w:t>oid0,</w:t>
            </w:r>
          </w:p>
          <w:p w14:paraId="23535C74" w14:textId="77777777" w:rsidR="00A74191" w:rsidRPr="0035151F" w:rsidRDefault="00A74191" w:rsidP="00A74191">
            <w:pPr>
              <w:pStyle w:val="TableParagraph"/>
              <w:spacing w:before="24"/>
              <w:rPr>
                <w:rStyle w:val="Emphasis"/>
              </w:rPr>
            </w:pPr>
            <w:r w:rsidRPr="0035151F">
              <w:rPr>
                <w:rStyle w:val="Emphasis"/>
              </w:rPr>
              <w:t>oid1,</w:t>
            </w:r>
          </w:p>
          <w:p w14:paraId="6A3E2CB6" w14:textId="6A5F186A" w:rsidR="00A74191" w:rsidRPr="0035151F" w:rsidRDefault="00A74191" w:rsidP="00A74191">
            <w:pPr>
              <w:pStyle w:val="TableParagraph"/>
              <w:spacing w:before="13"/>
              <w:rPr>
                <w:rStyle w:val="Emphasis"/>
              </w:rPr>
            </w:pPr>
            <w:r w:rsidRPr="0035151F">
              <w:rPr>
                <w:rStyle w:val="Emphasis"/>
              </w:rPr>
              <w:t>...         oidN</w:t>
            </w:r>
          </w:p>
        </w:tc>
        <w:tc>
          <w:tcPr>
            <w:tcW w:w="1120" w:type="dxa"/>
          </w:tcPr>
          <w:p w14:paraId="6E463A26" w14:textId="5078732A" w:rsidR="00A74191" w:rsidRDefault="00A74191" w:rsidP="00A74191">
            <w:r>
              <w:rPr>
                <w:spacing w:val="-1"/>
              </w:rPr>
              <w:t>No</w:t>
            </w:r>
          </w:p>
        </w:tc>
        <w:tc>
          <w:tcPr>
            <w:tcW w:w="3951" w:type="dxa"/>
          </w:tcPr>
          <w:p w14:paraId="1731C38F" w14:textId="37E6EE1F" w:rsidR="00A74191" w:rsidRDefault="00A74191" w:rsidP="00A74191">
            <w:r>
              <w:t>Additional</w:t>
            </w:r>
            <w:r>
              <w:rPr>
                <w:spacing w:val="-2"/>
              </w:rPr>
              <w:t xml:space="preserve"> </w:t>
            </w:r>
            <w:r>
              <w:t>oid</w:t>
            </w:r>
            <w:r>
              <w:rPr>
                <w:spacing w:val="-3"/>
              </w:rPr>
              <w:t xml:space="preserve"> </w:t>
            </w:r>
            <w:r>
              <w:t>to</w:t>
            </w:r>
            <w:r>
              <w:rPr>
                <w:spacing w:val="-1"/>
              </w:rPr>
              <w:t xml:space="preserve"> </w:t>
            </w:r>
            <w:r>
              <w:t>include</w:t>
            </w:r>
            <w:r>
              <w:rPr>
                <w:spacing w:val="-3"/>
              </w:rPr>
              <w:t xml:space="preserve"> </w:t>
            </w:r>
            <w:r>
              <w:t>in</w:t>
            </w:r>
            <w:r>
              <w:rPr>
                <w:spacing w:val="-1"/>
              </w:rPr>
              <w:t xml:space="preserve"> </w:t>
            </w:r>
            <w:r>
              <w:t>the</w:t>
            </w:r>
            <w:r>
              <w:rPr>
                <w:w w:val="99"/>
              </w:rPr>
              <w:t xml:space="preserve"> </w:t>
            </w:r>
            <w:r>
              <w:t>trap</w:t>
            </w:r>
          </w:p>
        </w:tc>
        <w:tc>
          <w:tcPr>
            <w:tcW w:w="1861" w:type="dxa"/>
          </w:tcPr>
          <w:p w14:paraId="6B28133F" w14:textId="3149E943" w:rsidR="00A74191" w:rsidRDefault="00A74191" w:rsidP="00A74191">
            <w:pPr>
              <w:rPr>
                <w:spacing w:val="-1"/>
              </w:rPr>
            </w:pPr>
            <w:r>
              <w:rPr>
                <w:spacing w:val="-1"/>
              </w:rPr>
              <w:t>None</w:t>
            </w:r>
          </w:p>
        </w:tc>
        <w:tc>
          <w:tcPr>
            <w:tcW w:w="1024" w:type="dxa"/>
          </w:tcPr>
          <w:p w14:paraId="7B7750F8" w14:textId="7B868C8C" w:rsidR="00A74191" w:rsidRDefault="00A74191" w:rsidP="00A74191">
            <w:r>
              <w:t>String</w:t>
            </w:r>
          </w:p>
        </w:tc>
      </w:tr>
      <w:tr w:rsidR="00A74191" w14:paraId="2174086F" w14:textId="77777777" w:rsidTr="00A74191">
        <w:tc>
          <w:tcPr>
            <w:tcW w:w="1989" w:type="dxa"/>
          </w:tcPr>
          <w:p w14:paraId="7B744883" w14:textId="500833FE" w:rsidR="00A74191" w:rsidRPr="00F346D4" w:rsidRDefault="00A74191" w:rsidP="00A74191">
            <w:pPr>
              <w:pStyle w:val="TableParagraph"/>
              <w:spacing w:before="64" w:line="256" w:lineRule="auto"/>
              <w:ind w:right="154"/>
              <w:rPr>
                <w:rStyle w:val="Emphasis"/>
                <w:lang w:val="da-DK"/>
              </w:rPr>
            </w:pPr>
            <w:r w:rsidRPr="00F346D4">
              <w:rPr>
                <w:rStyle w:val="Emphasis"/>
                <w:lang w:val="da-DK"/>
              </w:rPr>
              <w:t>trap_message, trap_message1,</w:t>
            </w:r>
          </w:p>
          <w:p w14:paraId="370EC0A7" w14:textId="77777777" w:rsidR="00A74191" w:rsidRPr="00F346D4" w:rsidRDefault="00A74191" w:rsidP="00A74191">
            <w:pPr>
              <w:pStyle w:val="TableParagraph"/>
              <w:spacing w:line="223" w:lineRule="exact"/>
              <w:rPr>
                <w:rStyle w:val="Emphasis"/>
                <w:lang w:val="da-DK"/>
              </w:rPr>
            </w:pPr>
            <w:r w:rsidRPr="00F346D4">
              <w:rPr>
                <w:rStyle w:val="Emphasis"/>
                <w:lang w:val="da-DK"/>
              </w:rPr>
              <w:t>...</w:t>
            </w:r>
          </w:p>
          <w:p w14:paraId="0F3F2248" w14:textId="65BF6951" w:rsidR="00A74191" w:rsidRPr="00F346D4" w:rsidRDefault="00A74191" w:rsidP="00A74191">
            <w:pPr>
              <w:spacing w:before="64"/>
              <w:rPr>
                <w:rStyle w:val="Emphasis"/>
                <w:lang w:val="da-DK"/>
              </w:rPr>
            </w:pPr>
            <w:r w:rsidRPr="00F346D4">
              <w:rPr>
                <w:rStyle w:val="Emphasis"/>
                <w:lang w:val="da-DK"/>
              </w:rPr>
              <w:t>trap_messageN</w:t>
            </w:r>
          </w:p>
        </w:tc>
        <w:tc>
          <w:tcPr>
            <w:tcW w:w="1120" w:type="dxa"/>
          </w:tcPr>
          <w:p w14:paraId="0412CDF8" w14:textId="73554578" w:rsidR="00A74191" w:rsidRDefault="00A74191" w:rsidP="00A74191">
            <w:pPr>
              <w:rPr>
                <w:spacing w:val="-1"/>
              </w:rPr>
            </w:pPr>
            <w:r>
              <w:rPr>
                <w:spacing w:val="-1"/>
              </w:rPr>
              <w:t>No</w:t>
            </w:r>
          </w:p>
        </w:tc>
        <w:tc>
          <w:tcPr>
            <w:tcW w:w="3951" w:type="dxa"/>
          </w:tcPr>
          <w:p w14:paraId="60746434" w14:textId="2956F5B8" w:rsidR="00A74191" w:rsidRDefault="00A74191" w:rsidP="00A74191">
            <w:r>
              <w:t>The</w:t>
            </w:r>
            <w:r>
              <w:rPr>
                <w:spacing w:val="-18"/>
              </w:rPr>
              <w:t xml:space="preserve"> </w:t>
            </w:r>
            <w:r>
              <w:t>trap</w:t>
            </w:r>
            <w:r>
              <w:rPr>
                <w:spacing w:val="-18"/>
              </w:rPr>
              <w:t xml:space="preserve"> </w:t>
            </w:r>
            <w:r>
              <w:t>message</w:t>
            </w:r>
            <w:r>
              <w:rPr>
                <w:spacing w:val="-18"/>
              </w:rPr>
              <w:t xml:space="preserve"> </w:t>
            </w:r>
            <w:r>
              <w:t>associated</w:t>
            </w:r>
            <w:r>
              <w:rPr>
                <w:spacing w:val="-19"/>
              </w:rPr>
              <w:t xml:space="preserve"> </w:t>
            </w:r>
            <w:r>
              <w:t>with</w:t>
            </w:r>
            <w:r>
              <w:rPr>
                <w:spacing w:val="22"/>
                <w:w w:val="99"/>
              </w:rPr>
              <w:t xml:space="preserve"> </w:t>
            </w:r>
            <w:r>
              <w:t>the</w:t>
            </w:r>
            <w:r>
              <w:rPr>
                <w:spacing w:val="-3"/>
              </w:rPr>
              <w:t xml:space="preserve"> </w:t>
            </w:r>
            <w:r>
              <w:t>oid</w:t>
            </w:r>
          </w:p>
        </w:tc>
        <w:tc>
          <w:tcPr>
            <w:tcW w:w="1861" w:type="dxa"/>
          </w:tcPr>
          <w:p w14:paraId="6C35192C" w14:textId="081D67B1" w:rsidR="00A74191" w:rsidRDefault="00A74191" w:rsidP="00A74191">
            <w:pPr>
              <w:rPr>
                <w:spacing w:val="-1"/>
              </w:rPr>
            </w:pPr>
            <w:r>
              <w:rPr>
                <w:spacing w:val="-1"/>
              </w:rPr>
              <w:t>None</w:t>
            </w:r>
          </w:p>
        </w:tc>
        <w:tc>
          <w:tcPr>
            <w:tcW w:w="1024" w:type="dxa"/>
          </w:tcPr>
          <w:p w14:paraId="4C13979B" w14:textId="6B1FAE97" w:rsidR="00A74191" w:rsidRDefault="00A74191" w:rsidP="00A74191">
            <w:r>
              <w:t>String</w:t>
            </w:r>
          </w:p>
        </w:tc>
      </w:tr>
    </w:tbl>
    <w:p w14:paraId="266E958F" w14:textId="5A217F75" w:rsidR="00A74191" w:rsidRPr="00A74191" w:rsidRDefault="003F7A4C" w:rsidP="00A74191">
      <w:pPr>
        <w:rPr>
          <w:rStyle w:val="Strong"/>
        </w:rPr>
      </w:pPr>
      <w:r>
        <w:rPr>
          <w:rStyle w:val="Strong"/>
        </w:rPr>
        <w:t>Example:</w:t>
      </w:r>
      <w:r w:rsidR="00A74191" w:rsidRPr="00A74191">
        <w:rPr>
          <w:rStyle w:val="Strong"/>
        </w:rPr>
        <w:t xml:space="preserve"> SendSNMPTrap - use in the workflow</w:t>
      </w:r>
    </w:p>
    <w:p w14:paraId="2CC35F48" w14:textId="77777777" w:rsidR="00B943CE" w:rsidRDefault="00B943CE" w:rsidP="00B943CE">
      <w:pPr>
        <w:pStyle w:val="Fixedwidthblock"/>
      </w:pPr>
      <w:r>
        <w:t>&lt;Process-Node&gt;</w:t>
      </w:r>
    </w:p>
    <w:p w14:paraId="5E2B299E" w14:textId="77777777" w:rsidR="00B943CE" w:rsidRDefault="00B943CE" w:rsidP="00B943CE">
      <w:pPr>
        <w:pStyle w:val="Fixedwidthblock"/>
      </w:pPr>
      <w:r>
        <w:t xml:space="preserve">  &lt;Name&gt;SendSNMPTrap&lt;/Name&gt;</w:t>
      </w:r>
    </w:p>
    <w:p w14:paraId="38E871C8" w14:textId="77777777" w:rsidR="00B943CE" w:rsidRDefault="00B943CE" w:rsidP="00B943CE">
      <w:pPr>
        <w:pStyle w:val="Fixedwidthblock"/>
      </w:pPr>
      <w:r>
        <w:t xml:space="preserve">  &lt;Description&gt;&lt;/Description&gt;</w:t>
      </w:r>
    </w:p>
    <w:p w14:paraId="4861E843" w14:textId="77777777" w:rsidR="00B943CE" w:rsidRDefault="00B943CE" w:rsidP="00B943CE">
      <w:pPr>
        <w:pStyle w:val="Fixedwidthblock"/>
      </w:pPr>
      <w:r>
        <w:t xml:space="preserve">  &lt;Action&gt;</w:t>
      </w:r>
    </w:p>
    <w:p w14:paraId="6F182DAD" w14:textId="77777777" w:rsidR="00B943CE" w:rsidRDefault="00B943CE" w:rsidP="00B943CE">
      <w:pPr>
        <w:pStyle w:val="Fixedwidthblock"/>
      </w:pPr>
      <w:r>
        <w:t xml:space="preserve">    &lt;Class-Name&gt;</w:t>
      </w:r>
    </w:p>
    <w:p w14:paraId="0D9D2FCD" w14:textId="77777777" w:rsidR="00B943CE" w:rsidRDefault="00B943CE" w:rsidP="00B943CE">
      <w:pPr>
        <w:pStyle w:val="Fixedwidthblock"/>
      </w:pPr>
      <w:r>
        <w:t xml:space="preserve">      com.hp.ov.activator.mwfm.component.builtin.SendSNMPTrap</w:t>
      </w:r>
    </w:p>
    <w:p w14:paraId="623F78F4" w14:textId="77777777" w:rsidR="00B943CE" w:rsidRDefault="00B943CE" w:rsidP="00B943CE">
      <w:pPr>
        <w:pStyle w:val="Fixedwidthblock"/>
      </w:pPr>
      <w:r>
        <w:t xml:space="preserve">    &lt;/Class-Name&gt;</w:t>
      </w:r>
    </w:p>
    <w:p w14:paraId="38100C4C" w14:textId="77777777" w:rsidR="00B943CE" w:rsidRDefault="00B943CE" w:rsidP="00B943CE">
      <w:pPr>
        <w:pStyle w:val="Fixedwidthblock"/>
      </w:pPr>
      <w:r>
        <w:t xml:space="preserve">    &lt;Param name="module" value="constant:snmp_sender"/&gt;</w:t>
      </w:r>
    </w:p>
    <w:p w14:paraId="5AB4896A" w14:textId="77777777" w:rsidR="00B943CE" w:rsidRDefault="00B943CE" w:rsidP="00B943CE">
      <w:pPr>
        <w:pStyle w:val="Fixedwidthblock"/>
      </w:pPr>
      <w:r>
        <w:t xml:space="preserve">    &lt;Param name="trap_oid" value="constant:1.3.6.1.4.1.11.4.1"/&gt;</w:t>
      </w:r>
    </w:p>
    <w:p w14:paraId="5B087E20" w14:textId="77777777" w:rsidR="00B943CE" w:rsidRDefault="00B943CE" w:rsidP="00B943CE">
      <w:pPr>
        <w:pStyle w:val="Fixedwidthblock"/>
      </w:pPr>
      <w:r>
        <w:t xml:space="preserve">    &lt;Param name="oid0" value="constant:1.3.6.1.4.1.11.4.1"/&gt;</w:t>
      </w:r>
    </w:p>
    <w:p w14:paraId="6FDB6A90" w14:textId="77777777" w:rsidR="00B943CE" w:rsidRDefault="00B943CE" w:rsidP="00B943CE">
      <w:pPr>
        <w:pStyle w:val="Fixedwidthblock"/>
      </w:pPr>
      <w:r>
        <w:t xml:space="preserve">    &lt;Param name="trap_message0" value="constant:Test trap from snmp node"/&gt;</w:t>
      </w:r>
    </w:p>
    <w:p w14:paraId="4F940774" w14:textId="77777777" w:rsidR="00B943CE" w:rsidRDefault="00B943CE" w:rsidP="00B943CE">
      <w:pPr>
        <w:pStyle w:val="Fixedwidthblock"/>
      </w:pPr>
      <w:r>
        <w:t xml:space="preserve">  &lt;/Action&gt;</w:t>
      </w:r>
    </w:p>
    <w:p w14:paraId="4DCF71A5" w14:textId="7CEED1C4" w:rsidR="00A74191" w:rsidRDefault="00B943CE" w:rsidP="00B943CE">
      <w:pPr>
        <w:pStyle w:val="Fixedwidthblock"/>
      </w:pPr>
      <w:r>
        <w:t>&lt;/Process-Node&gt;</w:t>
      </w:r>
    </w:p>
    <w:p w14:paraId="1784F5B9" w14:textId="63298F7F" w:rsidR="006C0604" w:rsidRDefault="006C0604" w:rsidP="006C0604">
      <w:bookmarkStart w:id="624" w:name="_TOC_250120"/>
      <w:r>
        <w:br w:type="page"/>
      </w:r>
    </w:p>
    <w:p w14:paraId="4C72E1CA" w14:textId="77777777" w:rsidR="006C0604" w:rsidRDefault="006C0604" w:rsidP="006C0604"/>
    <w:p w14:paraId="6E0F2B85" w14:textId="27BB74E8" w:rsidR="00B5471A" w:rsidRDefault="00B5471A" w:rsidP="00B5471A">
      <w:pPr>
        <w:pStyle w:val="Heading3"/>
        <w:rPr>
          <w:b/>
          <w:bCs/>
        </w:rPr>
      </w:pPr>
      <w:bookmarkStart w:id="625" w:name="_Toc30015908"/>
      <w:r w:rsidRPr="00B5471A">
        <w:t>Sleep</w:t>
      </w:r>
      <w:bookmarkEnd w:id="624"/>
      <w:bookmarkEnd w:id="625"/>
    </w:p>
    <w:p w14:paraId="57057684" w14:textId="77777777" w:rsidR="00B5471A" w:rsidRDefault="00B5471A" w:rsidP="00B5471A">
      <w:pPr>
        <w:pStyle w:val="Fixedwidthblock"/>
        <w:rPr>
          <w:rFonts w:eastAsia="Courier New" w:hAnsi="Courier New" w:cs="Courier New"/>
          <w:szCs w:val="18"/>
        </w:rPr>
      </w:pPr>
      <w:r>
        <w:t>com</w:t>
      </w:r>
      <w:bookmarkStart w:id="626" w:name="_bookmark158"/>
      <w:bookmarkEnd w:id="626"/>
      <w:r>
        <w:t>.hp.ov.activator.mwfm.component.builtin.Sleep</w:t>
      </w:r>
    </w:p>
    <w:p w14:paraId="6E3BC0E0" w14:textId="07A080B2" w:rsidR="00A74191" w:rsidRDefault="00B5471A" w:rsidP="00B5471A">
      <w:r>
        <w:t>The</w:t>
      </w:r>
      <w:r>
        <w:rPr>
          <w:spacing w:val="-2"/>
        </w:rPr>
        <w:t xml:space="preserve"> </w:t>
      </w:r>
      <w:r>
        <w:t>node pauses a</w:t>
      </w:r>
      <w:r>
        <w:rPr>
          <w:spacing w:val="-3"/>
        </w:rPr>
        <w:t xml:space="preserve"> </w:t>
      </w:r>
      <w:r>
        <w:t>workflow</w:t>
      </w:r>
      <w:r>
        <w:rPr>
          <w:spacing w:val="-2"/>
        </w:rPr>
        <w:t xml:space="preserve"> </w:t>
      </w:r>
      <w:r>
        <w:t>for</w:t>
      </w:r>
      <w:r>
        <w:rPr>
          <w:spacing w:val="-2"/>
        </w:rPr>
        <w:t xml:space="preserve"> </w:t>
      </w:r>
      <w:r>
        <w:t>a</w:t>
      </w:r>
      <w:r>
        <w:rPr>
          <w:spacing w:val="-2"/>
        </w:rPr>
        <w:t xml:space="preserve"> </w:t>
      </w:r>
      <w:r>
        <w:t>specified</w:t>
      </w:r>
      <w:r>
        <w:rPr>
          <w:spacing w:val="-2"/>
        </w:rPr>
        <w:t xml:space="preserve"> </w:t>
      </w:r>
      <w:r>
        <w:t>amount</w:t>
      </w:r>
      <w:r>
        <w:rPr>
          <w:spacing w:val="-2"/>
        </w:rPr>
        <w:t xml:space="preserve"> </w:t>
      </w:r>
      <w:r>
        <w:t>of</w:t>
      </w:r>
      <w:r>
        <w:rPr>
          <w:spacing w:val="-2"/>
        </w:rPr>
        <w:t xml:space="preserve"> </w:t>
      </w:r>
      <w:r>
        <w:t>time.</w:t>
      </w:r>
    </w:p>
    <w:p w14:paraId="6825EE0B" w14:textId="4300F508" w:rsidR="00D81D39" w:rsidRDefault="00D81D39" w:rsidP="00D81D39">
      <w:pPr>
        <w:pStyle w:val="Caption"/>
        <w:keepNext/>
      </w:pPr>
      <w:bookmarkStart w:id="627" w:name="_Toc3001621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103</w:t>
      </w:r>
      <w:r w:rsidR="00604BCF">
        <w:rPr>
          <w:noProof/>
        </w:rPr>
        <w:fldChar w:fldCharType="end"/>
      </w:r>
      <w:r>
        <w:tab/>
        <w:t>Sleep Parameters</w:t>
      </w:r>
      <w:bookmarkEnd w:id="627"/>
    </w:p>
    <w:tbl>
      <w:tblPr>
        <w:tblStyle w:val="TableGrid"/>
        <w:tblW w:w="9945" w:type="dxa"/>
        <w:tblLook w:val="04A0" w:firstRow="1" w:lastRow="0" w:firstColumn="1" w:lastColumn="0" w:noHBand="0" w:noVBand="1"/>
      </w:tblPr>
      <w:tblGrid>
        <w:gridCol w:w="875"/>
        <w:gridCol w:w="1312"/>
        <w:gridCol w:w="5687"/>
        <w:gridCol w:w="1036"/>
        <w:gridCol w:w="1035"/>
      </w:tblGrid>
      <w:tr w:rsidR="007E0354" w14:paraId="471A00A2" w14:textId="77777777" w:rsidTr="00B5471A">
        <w:trPr>
          <w:cnfStyle w:val="100000000000" w:firstRow="1" w:lastRow="0" w:firstColumn="0" w:lastColumn="0" w:oddVBand="0" w:evenVBand="0" w:oddHBand="0" w:evenHBand="0" w:firstRowFirstColumn="0" w:firstRowLastColumn="0" w:lastRowFirstColumn="0" w:lastRowLastColumn="0"/>
        </w:trPr>
        <w:tc>
          <w:tcPr>
            <w:tcW w:w="841" w:type="dxa"/>
          </w:tcPr>
          <w:p w14:paraId="7DA3F8FC" w14:textId="0AAC3135" w:rsidR="00B5471A" w:rsidRDefault="00B5471A" w:rsidP="00B5471A">
            <w:r>
              <w:rPr>
                <w:w w:val="110"/>
              </w:rPr>
              <w:t>Name</w:t>
            </w:r>
          </w:p>
        </w:tc>
        <w:tc>
          <w:tcPr>
            <w:tcW w:w="1134" w:type="dxa"/>
          </w:tcPr>
          <w:p w14:paraId="1693E053" w14:textId="0AE86226" w:rsidR="00B5471A" w:rsidRDefault="00B5471A" w:rsidP="00B5471A">
            <w:r>
              <w:rPr>
                <w:w w:val="115"/>
              </w:rPr>
              <w:t>Required</w:t>
            </w:r>
          </w:p>
        </w:tc>
        <w:tc>
          <w:tcPr>
            <w:tcW w:w="6095" w:type="dxa"/>
          </w:tcPr>
          <w:p w14:paraId="42117E88" w14:textId="1009FF82" w:rsidR="00B5471A" w:rsidRDefault="00B5471A" w:rsidP="00B5471A">
            <w:r>
              <w:rPr>
                <w:w w:val="115"/>
              </w:rPr>
              <w:t>Description</w:t>
            </w:r>
          </w:p>
        </w:tc>
        <w:tc>
          <w:tcPr>
            <w:tcW w:w="966" w:type="dxa"/>
          </w:tcPr>
          <w:p w14:paraId="343011F5" w14:textId="6A9BDE70" w:rsidR="00B5471A" w:rsidRDefault="00B5471A" w:rsidP="00B5471A">
            <w:r>
              <w:rPr>
                <w:w w:val="110"/>
              </w:rPr>
              <w:t>Default</w:t>
            </w:r>
          </w:p>
        </w:tc>
        <w:tc>
          <w:tcPr>
            <w:tcW w:w="909" w:type="dxa"/>
          </w:tcPr>
          <w:p w14:paraId="332DA2B8" w14:textId="78B16213" w:rsidR="00B5471A" w:rsidRDefault="00B5471A" w:rsidP="00B5471A">
            <w:r>
              <w:rPr>
                <w:w w:val="110"/>
              </w:rPr>
              <w:t>Type</w:t>
            </w:r>
          </w:p>
        </w:tc>
      </w:tr>
      <w:tr w:rsidR="00B5471A" w14:paraId="11643811" w14:textId="77777777" w:rsidTr="00B5471A">
        <w:tc>
          <w:tcPr>
            <w:tcW w:w="841" w:type="dxa"/>
          </w:tcPr>
          <w:p w14:paraId="367D570C" w14:textId="480C689D" w:rsidR="00B5471A" w:rsidRPr="0035151F" w:rsidRDefault="00B5471A" w:rsidP="00B5471A">
            <w:pPr>
              <w:rPr>
                <w:rStyle w:val="Emphasis"/>
              </w:rPr>
            </w:pPr>
            <w:r w:rsidRPr="0035151F">
              <w:rPr>
                <w:rStyle w:val="Emphasis"/>
              </w:rPr>
              <w:t>time</w:t>
            </w:r>
          </w:p>
        </w:tc>
        <w:tc>
          <w:tcPr>
            <w:tcW w:w="1134" w:type="dxa"/>
          </w:tcPr>
          <w:p w14:paraId="0181477F" w14:textId="1F1636AA" w:rsidR="00B5471A" w:rsidRDefault="00B5471A" w:rsidP="00B5471A">
            <w:r>
              <w:t>Yes</w:t>
            </w:r>
          </w:p>
        </w:tc>
        <w:tc>
          <w:tcPr>
            <w:tcW w:w="6095" w:type="dxa"/>
          </w:tcPr>
          <w:p w14:paraId="57A08856" w14:textId="1A16A75B" w:rsidR="00B5471A" w:rsidRDefault="00B5471A" w:rsidP="00B943CE">
            <w:r>
              <w:rPr>
                <w:spacing w:val="-1"/>
              </w:rPr>
              <w:t>Indicates</w:t>
            </w:r>
            <w:r>
              <w:t xml:space="preserve"> </w:t>
            </w:r>
            <w:r>
              <w:rPr>
                <w:spacing w:val="-1"/>
              </w:rPr>
              <w:t>the name</w:t>
            </w:r>
            <w:r>
              <w:t xml:space="preserve"> </w:t>
            </w:r>
            <w:r>
              <w:rPr>
                <w:spacing w:val="-1"/>
              </w:rPr>
              <w:t xml:space="preserve">of </w:t>
            </w:r>
            <w:r>
              <w:t xml:space="preserve">a </w:t>
            </w:r>
            <w:r>
              <w:rPr>
                <w:spacing w:val="-1"/>
              </w:rPr>
              <w:t>case-packet</w:t>
            </w:r>
            <w:r>
              <w:rPr>
                <w:spacing w:val="24"/>
              </w:rPr>
              <w:t xml:space="preserve"> </w:t>
            </w:r>
            <w:r>
              <w:rPr>
                <w:spacing w:val="-1"/>
              </w:rPr>
              <w:t>variable</w:t>
            </w:r>
            <w:r>
              <w:t xml:space="preserve"> </w:t>
            </w:r>
            <w:r>
              <w:rPr>
                <w:spacing w:val="-1"/>
              </w:rPr>
              <w:t>that</w:t>
            </w:r>
            <w:r>
              <w:t xml:space="preserve"> </w:t>
            </w:r>
            <w:r>
              <w:rPr>
                <w:spacing w:val="-1"/>
              </w:rPr>
              <w:t>contains the</w:t>
            </w:r>
            <w:r>
              <w:t xml:space="preserve"> </w:t>
            </w:r>
            <w:r>
              <w:rPr>
                <w:spacing w:val="-1"/>
              </w:rPr>
              <w:t>time</w:t>
            </w:r>
            <w:r>
              <w:t xml:space="preserve"> </w:t>
            </w:r>
            <w:r>
              <w:rPr>
                <w:spacing w:val="-1"/>
              </w:rPr>
              <w:t>to</w:t>
            </w:r>
            <w:r>
              <w:rPr>
                <w:spacing w:val="27"/>
              </w:rPr>
              <w:t xml:space="preserve"> </w:t>
            </w:r>
            <w:r>
              <w:rPr>
                <w:spacing w:val="-1"/>
              </w:rPr>
              <w:t>sleep (in milliseconds).</w:t>
            </w:r>
            <w:r>
              <w:t xml:space="preserve"> A</w:t>
            </w:r>
            <w:r w:rsidR="00B943CE">
              <w:t xml:space="preserve"> </w:t>
            </w:r>
            <w:r>
              <w:rPr>
                <w:spacing w:val="-1"/>
              </w:rPr>
              <w:t xml:space="preserve">hard-coded </w:t>
            </w:r>
            <w:r>
              <w:t>value</w:t>
            </w:r>
            <w:r>
              <w:rPr>
                <w:spacing w:val="-1"/>
              </w:rPr>
              <w:t xml:space="preserve"> </w:t>
            </w:r>
            <w:r>
              <w:t>can</w:t>
            </w:r>
            <w:r>
              <w:rPr>
                <w:spacing w:val="-1"/>
              </w:rPr>
              <w:t xml:space="preserve"> </w:t>
            </w:r>
            <w:r>
              <w:t>be</w:t>
            </w:r>
            <w:r>
              <w:rPr>
                <w:spacing w:val="-1"/>
              </w:rPr>
              <w:t xml:space="preserve"> specified</w:t>
            </w:r>
            <w:r>
              <w:rPr>
                <w:spacing w:val="31"/>
              </w:rPr>
              <w:t xml:space="preserve"> </w:t>
            </w:r>
            <w:r>
              <w:rPr>
                <w:spacing w:val="-1"/>
              </w:rPr>
              <w:t xml:space="preserve">using </w:t>
            </w:r>
            <w:r>
              <w:t>the</w:t>
            </w:r>
            <w:r>
              <w:rPr>
                <w:spacing w:val="-1"/>
              </w:rPr>
              <w:t xml:space="preserve"> syntax</w:t>
            </w:r>
            <w:r>
              <w:rPr>
                <w:spacing w:val="-2"/>
              </w:rPr>
              <w:t xml:space="preserve"> </w:t>
            </w:r>
            <w:r>
              <w:rPr>
                <w:rFonts w:ascii="Courier New"/>
                <w:spacing w:val="-8"/>
              </w:rPr>
              <w:t>constant:</w:t>
            </w:r>
            <w:r>
              <w:rPr>
                <w:rFonts w:ascii="Courier New"/>
                <w:i/>
                <w:spacing w:val="-8"/>
              </w:rPr>
              <w:t>X</w:t>
            </w:r>
            <w:r>
              <w:rPr>
                <w:spacing w:val="-8"/>
              </w:rPr>
              <w:t>.</w:t>
            </w:r>
          </w:p>
        </w:tc>
        <w:tc>
          <w:tcPr>
            <w:tcW w:w="966" w:type="dxa"/>
          </w:tcPr>
          <w:p w14:paraId="449B23BC" w14:textId="5104AD49" w:rsidR="00B5471A" w:rsidRDefault="00B5471A" w:rsidP="00B5471A">
            <w:r>
              <w:t>None</w:t>
            </w:r>
          </w:p>
        </w:tc>
        <w:tc>
          <w:tcPr>
            <w:tcW w:w="909" w:type="dxa"/>
          </w:tcPr>
          <w:p w14:paraId="0EB6B619" w14:textId="3B789978" w:rsidR="00B5471A" w:rsidRDefault="00B5471A" w:rsidP="00B5471A">
            <w:r>
              <w:t>Numeric</w:t>
            </w:r>
          </w:p>
        </w:tc>
      </w:tr>
      <w:tr w:rsidR="00B5471A" w14:paraId="5B185C71" w14:textId="77777777" w:rsidTr="00B5471A">
        <w:tc>
          <w:tcPr>
            <w:tcW w:w="841" w:type="dxa"/>
          </w:tcPr>
          <w:p w14:paraId="4395713D" w14:textId="509F3CFB" w:rsidR="00B5471A" w:rsidRPr="0035151F" w:rsidRDefault="00B5471A" w:rsidP="00B5471A">
            <w:pPr>
              <w:rPr>
                <w:rStyle w:val="Emphasis"/>
              </w:rPr>
            </w:pPr>
            <w:r w:rsidRPr="0035151F">
              <w:rPr>
                <w:rStyle w:val="Emphasis"/>
              </w:rPr>
              <w:t>swap</w:t>
            </w:r>
          </w:p>
        </w:tc>
        <w:tc>
          <w:tcPr>
            <w:tcW w:w="1134" w:type="dxa"/>
          </w:tcPr>
          <w:p w14:paraId="5725F857" w14:textId="07F35289" w:rsidR="00B5471A" w:rsidRDefault="00B5471A" w:rsidP="00B5471A">
            <w:r>
              <w:t>No</w:t>
            </w:r>
          </w:p>
        </w:tc>
        <w:tc>
          <w:tcPr>
            <w:tcW w:w="6095" w:type="dxa"/>
          </w:tcPr>
          <w:p w14:paraId="66B510DF" w14:textId="1CB21415" w:rsidR="00B5471A" w:rsidRDefault="00B5471A" w:rsidP="00B5471A">
            <w:pPr>
              <w:rPr>
                <w:spacing w:val="-1"/>
              </w:rPr>
            </w:pPr>
            <w:r>
              <w:rPr>
                <w:spacing w:val="-1"/>
              </w:rPr>
              <w:t>Instructs</w:t>
            </w:r>
            <w:r>
              <w:rPr>
                <w:spacing w:val="-15"/>
              </w:rPr>
              <w:t xml:space="preserve"> </w:t>
            </w:r>
            <w:r>
              <w:t>the</w:t>
            </w:r>
            <w:r>
              <w:rPr>
                <w:spacing w:val="-15"/>
              </w:rPr>
              <w:t xml:space="preserve"> </w:t>
            </w:r>
            <w:r>
              <w:rPr>
                <w:spacing w:val="-2"/>
              </w:rPr>
              <w:t>Workflow</w:t>
            </w:r>
            <w:r>
              <w:rPr>
                <w:spacing w:val="-17"/>
              </w:rPr>
              <w:t xml:space="preserve"> </w:t>
            </w:r>
            <w:r>
              <w:t>manager</w:t>
            </w:r>
            <w:r>
              <w:rPr>
                <w:spacing w:val="25"/>
                <w:w w:val="99"/>
              </w:rPr>
              <w:t xml:space="preserve"> </w:t>
            </w:r>
            <w:r>
              <w:t>to</w:t>
            </w:r>
            <w:r>
              <w:rPr>
                <w:spacing w:val="-3"/>
              </w:rPr>
              <w:t xml:space="preserve"> </w:t>
            </w:r>
            <w:r>
              <w:rPr>
                <w:spacing w:val="-1"/>
              </w:rPr>
              <w:t>swap-out</w:t>
            </w:r>
            <w:r>
              <w:rPr>
                <w:spacing w:val="-4"/>
              </w:rPr>
              <w:t xml:space="preserve"> </w:t>
            </w:r>
            <w:r>
              <w:t>the</w:t>
            </w:r>
            <w:r>
              <w:rPr>
                <w:spacing w:val="-4"/>
              </w:rPr>
              <w:t xml:space="preserve"> </w:t>
            </w:r>
            <w:r>
              <w:rPr>
                <w:spacing w:val="-1"/>
              </w:rPr>
              <w:t>case-packets</w:t>
            </w:r>
            <w:r>
              <w:rPr>
                <w:spacing w:val="31"/>
                <w:w w:val="99"/>
              </w:rPr>
              <w:t xml:space="preserve"> </w:t>
            </w:r>
            <w:r>
              <w:t>while</w:t>
            </w:r>
            <w:r>
              <w:rPr>
                <w:spacing w:val="-3"/>
              </w:rPr>
              <w:t xml:space="preserve"> </w:t>
            </w:r>
            <w:r>
              <w:t>the</w:t>
            </w:r>
            <w:r>
              <w:rPr>
                <w:spacing w:val="-3"/>
              </w:rPr>
              <w:t xml:space="preserve"> </w:t>
            </w:r>
            <w:r>
              <w:t>job</w:t>
            </w:r>
            <w:r>
              <w:rPr>
                <w:spacing w:val="-2"/>
              </w:rPr>
              <w:t xml:space="preserve"> </w:t>
            </w:r>
            <w:r>
              <w:rPr>
                <w:spacing w:val="-1"/>
              </w:rPr>
              <w:t>waits</w:t>
            </w:r>
            <w:r>
              <w:rPr>
                <w:spacing w:val="-2"/>
              </w:rPr>
              <w:t xml:space="preserve"> </w:t>
            </w:r>
            <w:r>
              <w:t>in</w:t>
            </w:r>
            <w:r>
              <w:rPr>
                <w:spacing w:val="-3"/>
              </w:rPr>
              <w:t xml:space="preserve"> </w:t>
            </w:r>
            <w:r>
              <w:t>the</w:t>
            </w:r>
            <w:r>
              <w:rPr>
                <w:spacing w:val="23"/>
                <w:w w:val="99"/>
              </w:rPr>
              <w:t xml:space="preserve"> </w:t>
            </w:r>
            <w:r>
              <w:t>request</w:t>
            </w:r>
            <w:r>
              <w:rPr>
                <w:spacing w:val="-4"/>
              </w:rPr>
              <w:t xml:space="preserve"> </w:t>
            </w:r>
            <w:r>
              <w:rPr>
                <w:spacing w:val="-1"/>
              </w:rPr>
              <w:t>queue,</w:t>
            </w:r>
            <w:r>
              <w:rPr>
                <w:spacing w:val="-2"/>
              </w:rPr>
              <w:t xml:space="preserve"> </w:t>
            </w:r>
            <w:r>
              <w:t>in</w:t>
            </w:r>
            <w:r>
              <w:rPr>
                <w:spacing w:val="-3"/>
              </w:rPr>
              <w:t xml:space="preserve"> </w:t>
            </w:r>
            <w:r>
              <w:t>order</w:t>
            </w:r>
            <w:r>
              <w:rPr>
                <w:spacing w:val="-3"/>
              </w:rPr>
              <w:t xml:space="preserve"> </w:t>
            </w:r>
            <w:r>
              <w:t>to</w:t>
            </w:r>
            <w:r>
              <w:rPr>
                <w:spacing w:val="25"/>
                <w:w w:val="99"/>
              </w:rPr>
              <w:t xml:space="preserve"> </w:t>
            </w:r>
            <w:r>
              <w:t>reduce</w:t>
            </w:r>
            <w:r>
              <w:rPr>
                <w:spacing w:val="-4"/>
              </w:rPr>
              <w:t xml:space="preserve"> </w:t>
            </w:r>
            <w:r>
              <w:t>memory</w:t>
            </w:r>
            <w:r>
              <w:rPr>
                <w:spacing w:val="-5"/>
              </w:rPr>
              <w:t xml:space="preserve"> </w:t>
            </w:r>
            <w:r>
              <w:t>footprint</w:t>
            </w:r>
          </w:p>
        </w:tc>
        <w:tc>
          <w:tcPr>
            <w:tcW w:w="966" w:type="dxa"/>
          </w:tcPr>
          <w:p w14:paraId="4B553119" w14:textId="76B939F3" w:rsidR="00B5471A" w:rsidRDefault="00B5471A" w:rsidP="00B5471A">
            <w:r>
              <w:t>false</w:t>
            </w:r>
          </w:p>
        </w:tc>
        <w:tc>
          <w:tcPr>
            <w:tcW w:w="909" w:type="dxa"/>
          </w:tcPr>
          <w:p w14:paraId="1E49701D" w14:textId="3AF114B1" w:rsidR="00B5471A" w:rsidRDefault="00B5471A" w:rsidP="00B5471A">
            <w:pPr>
              <w:rPr>
                <w:spacing w:val="-1"/>
              </w:rPr>
            </w:pPr>
            <w:r>
              <w:t>Boolean</w:t>
            </w:r>
          </w:p>
        </w:tc>
      </w:tr>
      <w:tr w:rsidR="00B5471A" w14:paraId="380C9643" w14:textId="77777777" w:rsidTr="00B5471A">
        <w:tc>
          <w:tcPr>
            <w:tcW w:w="841" w:type="dxa"/>
          </w:tcPr>
          <w:p w14:paraId="797AF0BD" w14:textId="55ED5511" w:rsidR="00B5471A" w:rsidRPr="0035151F" w:rsidRDefault="00B5471A" w:rsidP="00B5471A">
            <w:pPr>
              <w:rPr>
                <w:rStyle w:val="Emphasis"/>
              </w:rPr>
            </w:pPr>
            <w:r w:rsidRPr="0035151F">
              <w:rPr>
                <w:rStyle w:val="Emphasis"/>
              </w:rPr>
              <w:t>skip</w:t>
            </w:r>
          </w:p>
        </w:tc>
        <w:tc>
          <w:tcPr>
            <w:tcW w:w="1134" w:type="dxa"/>
          </w:tcPr>
          <w:p w14:paraId="7C72699C" w14:textId="0CE54705" w:rsidR="00B5471A" w:rsidRDefault="00B5471A" w:rsidP="00B5471A">
            <w:r>
              <w:t>No</w:t>
            </w:r>
          </w:p>
        </w:tc>
        <w:tc>
          <w:tcPr>
            <w:tcW w:w="6095" w:type="dxa"/>
          </w:tcPr>
          <w:p w14:paraId="4C4A75B0" w14:textId="08892C5A" w:rsidR="00B5471A" w:rsidRDefault="00B943CE" w:rsidP="00B5471A">
            <w:pPr>
              <w:rPr>
                <w:spacing w:val="-1"/>
              </w:rPr>
            </w:pPr>
            <w:r>
              <w:t>I</w:t>
            </w:r>
            <w:r w:rsidR="00B5471A">
              <w:t>f</w:t>
            </w:r>
            <w:r w:rsidR="00B5471A">
              <w:rPr>
                <w:spacing w:val="-1"/>
              </w:rPr>
              <w:t xml:space="preserve"> </w:t>
            </w:r>
            <w:r w:rsidR="00B5471A">
              <w:t>set</w:t>
            </w:r>
            <w:r w:rsidR="00B5471A">
              <w:rPr>
                <w:spacing w:val="-3"/>
              </w:rPr>
              <w:t xml:space="preserve"> </w:t>
            </w:r>
            <w:r w:rsidR="00B5471A">
              <w:t>to</w:t>
            </w:r>
            <w:r w:rsidR="00B5471A">
              <w:rPr>
                <w:spacing w:val="-2"/>
              </w:rPr>
              <w:t xml:space="preserve"> </w:t>
            </w:r>
            <w:r w:rsidR="00B5471A">
              <w:t>true</w:t>
            </w:r>
            <w:r w:rsidR="00B5471A">
              <w:rPr>
                <w:spacing w:val="-1"/>
              </w:rPr>
              <w:t xml:space="preserve"> then the workflow</w:t>
            </w:r>
            <w:r w:rsidR="00B5471A">
              <w:rPr>
                <w:spacing w:val="25"/>
                <w:w w:val="99"/>
              </w:rPr>
              <w:t xml:space="preserve"> </w:t>
            </w:r>
            <w:r w:rsidR="00B5471A">
              <w:t>node</w:t>
            </w:r>
            <w:r w:rsidR="00B5471A">
              <w:rPr>
                <w:spacing w:val="-2"/>
              </w:rPr>
              <w:t xml:space="preserve"> </w:t>
            </w:r>
            <w:r w:rsidR="00B5471A">
              <w:rPr>
                <w:spacing w:val="-1"/>
              </w:rPr>
              <w:t>will</w:t>
            </w:r>
            <w:r w:rsidR="00B5471A">
              <w:rPr>
                <w:spacing w:val="-2"/>
              </w:rPr>
              <w:t xml:space="preserve"> </w:t>
            </w:r>
            <w:r w:rsidR="00B5471A">
              <w:t>be</w:t>
            </w:r>
            <w:r w:rsidR="00B5471A">
              <w:rPr>
                <w:spacing w:val="-2"/>
              </w:rPr>
              <w:t xml:space="preserve"> </w:t>
            </w:r>
            <w:r w:rsidR="00B5471A">
              <w:rPr>
                <w:spacing w:val="-1"/>
              </w:rPr>
              <w:t>skipped</w:t>
            </w:r>
            <w:r>
              <w:rPr>
                <w:spacing w:val="-1"/>
              </w:rPr>
              <w:t>.</w:t>
            </w:r>
          </w:p>
        </w:tc>
        <w:tc>
          <w:tcPr>
            <w:tcW w:w="966" w:type="dxa"/>
          </w:tcPr>
          <w:p w14:paraId="5F91D00E" w14:textId="4B434304" w:rsidR="00B5471A" w:rsidRDefault="00B5471A" w:rsidP="00B5471A">
            <w:r>
              <w:t>false</w:t>
            </w:r>
          </w:p>
        </w:tc>
        <w:tc>
          <w:tcPr>
            <w:tcW w:w="909" w:type="dxa"/>
          </w:tcPr>
          <w:p w14:paraId="77E7913C" w14:textId="6E6EBEAD" w:rsidR="00B5471A" w:rsidRDefault="00B5471A" w:rsidP="00B5471A">
            <w:r>
              <w:t>Boolean</w:t>
            </w:r>
          </w:p>
        </w:tc>
      </w:tr>
    </w:tbl>
    <w:p w14:paraId="2320588B" w14:textId="3B378AAE" w:rsidR="00B5471A" w:rsidRPr="00B5471A" w:rsidRDefault="003F7A4C" w:rsidP="00B5471A">
      <w:pPr>
        <w:rPr>
          <w:rStyle w:val="Strong"/>
        </w:rPr>
      </w:pPr>
      <w:r>
        <w:rPr>
          <w:rStyle w:val="Strong"/>
        </w:rPr>
        <w:t>Example:</w:t>
      </w:r>
      <w:r w:rsidR="00B5471A" w:rsidRPr="00B5471A">
        <w:rPr>
          <w:rStyle w:val="Strong"/>
        </w:rPr>
        <w:t xml:space="preserve"> Sleep - use in the workflow</w:t>
      </w:r>
    </w:p>
    <w:p w14:paraId="2AF19E18" w14:textId="77777777" w:rsidR="00B5471A" w:rsidRDefault="00B5471A" w:rsidP="00B5471A">
      <w:r>
        <w:t>This</w:t>
      </w:r>
      <w:r>
        <w:rPr>
          <w:spacing w:val="-2"/>
        </w:rPr>
        <w:t xml:space="preserve"> </w:t>
      </w:r>
      <w:r>
        <w:t>example</w:t>
      </w:r>
      <w:r>
        <w:rPr>
          <w:spacing w:val="-2"/>
        </w:rPr>
        <w:t xml:space="preserve"> </w:t>
      </w:r>
      <w:r>
        <w:t>blocks</w:t>
      </w:r>
      <w:r>
        <w:rPr>
          <w:spacing w:val="-3"/>
        </w:rPr>
        <w:t xml:space="preserve"> </w:t>
      </w:r>
      <w:r>
        <w:t>the</w:t>
      </w:r>
      <w:r>
        <w:rPr>
          <w:spacing w:val="-3"/>
        </w:rPr>
        <w:t xml:space="preserve"> </w:t>
      </w:r>
      <w:r>
        <w:t>flow</w:t>
      </w:r>
      <w:r>
        <w:rPr>
          <w:spacing w:val="-2"/>
        </w:rPr>
        <w:t xml:space="preserve"> </w:t>
      </w:r>
      <w:r>
        <w:t>for</w:t>
      </w:r>
      <w:r>
        <w:rPr>
          <w:spacing w:val="-2"/>
        </w:rPr>
        <w:t xml:space="preserve"> </w:t>
      </w:r>
      <w:r>
        <w:t>a</w:t>
      </w:r>
      <w:r>
        <w:rPr>
          <w:spacing w:val="-3"/>
        </w:rPr>
        <w:t xml:space="preserve"> </w:t>
      </w:r>
      <w:r>
        <w:t>second.</w:t>
      </w:r>
    </w:p>
    <w:p w14:paraId="124AD125" w14:textId="77777777" w:rsidR="00B5471A" w:rsidRDefault="00B5471A" w:rsidP="00B5471A">
      <w:pPr>
        <w:pStyle w:val="Fixedwidthblock"/>
        <w:rPr>
          <w:rFonts w:eastAsia="Courier New" w:hAnsi="Courier New" w:cs="Courier New"/>
          <w:szCs w:val="16"/>
        </w:rPr>
      </w:pPr>
      <w:r>
        <w:t>&lt;Process-Node</w:t>
      </w:r>
      <w:r>
        <w:rPr>
          <w:spacing w:val="-10"/>
        </w:rPr>
        <w:t xml:space="preserve"> </w:t>
      </w:r>
      <w:r>
        <w:t>disablePersistence="true"&gt;</w:t>
      </w:r>
    </w:p>
    <w:p w14:paraId="5B46246C" w14:textId="11773BAF" w:rsidR="00B5471A" w:rsidRDefault="00B943CE" w:rsidP="00B5471A">
      <w:pPr>
        <w:pStyle w:val="Fixedwidthblock"/>
        <w:rPr>
          <w:rFonts w:eastAsia="Courier New" w:hAnsi="Courier New" w:cs="Courier New"/>
          <w:szCs w:val="16"/>
        </w:rPr>
      </w:pPr>
      <w:r>
        <w:t xml:space="preserve">  </w:t>
      </w:r>
      <w:r w:rsidR="00B5471A">
        <w:t>&lt;Name&gt;Sleep</w:t>
      </w:r>
      <w:r w:rsidR="00B5471A">
        <w:rPr>
          <w:spacing w:val="-6"/>
        </w:rPr>
        <w:t xml:space="preserve"> </w:t>
      </w:r>
      <w:r w:rsidR="00B5471A">
        <w:t>node&lt;/Name&gt;</w:t>
      </w:r>
    </w:p>
    <w:p w14:paraId="2CF034FA" w14:textId="26396AE3" w:rsidR="00B5471A" w:rsidRDefault="00B943CE" w:rsidP="00B5471A">
      <w:pPr>
        <w:pStyle w:val="Fixedwidthblock"/>
        <w:rPr>
          <w:rFonts w:eastAsia="Courier New" w:hAnsi="Courier New" w:cs="Courier New"/>
          <w:szCs w:val="16"/>
        </w:rPr>
      </w:pPr>
      <w:r>
        <w:t xml:space="preserve">  </w:t>
      </w:r>
      <w:r w:rsidR="00B5471A">
        <w:t>&lt;Description&gt;Blocks</w:t>
      </w:r>
      <w:r w:rsidR="00B5471A">
        <w:rPr>
          <w:spacing w:val="-3"/>
        </w:rPr>
        <w:t xml:space="preserve"> </w:t>
      </w:r>
      <w:r w:rsidR="00B5471A">
        <w:t>a</w:t>
      </w:r>
      <w:r w:rsidR="00B5471A">
        <w:rPr>
          <w:spacing w:val="-2"/>
        </w:rPr>
        <w:t xml:space="preserve"> </w:t>
      </w:r>
      <w:r w:rsidR="00B5471A">
        <w:t>workflow</w:t>
      </w:r>
      <w:r w:rsidR="00B5471A">
        <w:rPr>
          <w:spacing w:val="-2"/>
        </w:rPr>
        <w:t xml:space="preserve"> </w:t>
      </w:r>
      <w:r w:rsidR="00B5471A">
        <w:t>without</w:t>
      </w:r>
      <w:r w:rsidR="00B5471A">
        <w:rPr>
          <w:spacing w:val="-2"/>
        </w:rPr>
        <w:t xml:space="preserve"> </w:t>
      </w:r>
      <w:r w:rsidR="00B5471A">
        <w:t>using</w:t>
      </w:r>
      <w:r w:rsidR="00B5471A">
        <w:rPr>
          <w:spacing w:val="-2"/>
        </w:rPr>
        <w:t xml:space="preserve"> </w:t>
      </w:r>
      <w:r w:rsidR="00B5471A">
        <w:t>up</w:t>
      </w:r>
      <w:r w:rsidR="00B5471A">
        <w:rPr>
          <w:spacing w:val="-2"/>
        </w:rPr>
        <w:t xml:space="preserve"> </w:t>
      </w:r>
      <w:r w:rsidR="00B5471A">
        <w:t>the</w:t>
      </w:r>
      <w:r w:rsidR="00B5471A">
        <w:rPr>
          <w:spacing w:val="-2"/>
        </w:rPr>
        <w:t xml:space="preserve"> </w:t>
      </w:r>
      <w:r w:rsidR="00B5471A">
        <w:t>CPU&lt;/Description&gt;</w:t>
      </w:r>
    </w:p>
    <w:p w14:paraId="162D2A52" w14:textId="03C656CB" w:rsidR="00B5471A" w:rsidRDefault="00B943CE" w:rsidP="00B5471A">
      <w:pPr>
        <w:pStyle w:val="Fixedwidthblock"/>
        <w:rPr>
          <w:rFonts w:eastAsia="Courier New" w:hAnsi="Courier New" w:cs="Courier New"/>
          <w:szCs w:val="16"/>
        </w:rPr>
      </w:pPr>
      <w:r>
        <w:t xml:space="preserve">  </w:t>
      </w:r>
      <w:r w:rsidR="00B5471A">
        <w:t>&lt;Action&gt;</w:t>
      </w:r>
    </w:p>
    <w:p w14:paraId="5DBD5AE9" w14:textId="6AFC526E" w:rsidR="00B5471A" w:rsidRDefault="00B943CE" w:rsidP="00B5471A">
      <w:pPr>
        <w:pStyle w:val="Fixedwidthblock"/>
        <w:rPr>
          <w:rFonts w:eastAsia="Courier New" w:hAnsi="Courier New" w:cs="Courier New"/>
          <w:szCs w:val="16"/>
        </w:rPr>
      </w:pPr>
      <w:r>
        <w:t xml:space="preserve">    </w:t>
      </w:r>
      <w:r w:rsidR="00B5471A">
        <w:t>&lt;Class-Name&gt;</w:t>
      </w:r>
    </w:p>
    <w:p w14:paraId="445595A7" w14:textId="6CF33800" w:rsidR="00B5471A" w:rsidRDefault="00B943CE" w:rsidP="00B5471A">
      <w:pPr>
        <w:pStyle w:val="Fixedwidthblock"/>
        <w:rPr>
          <w:rFonts w:eastAsia="Courier New" w:hAnsi="Courier New" w:cs="Courier New"/>
          <w:szCs w:val="16"/>
        </w:rPr>
      </w:pPr>
      <w:r>
        <w:t xml:space="preserve">      </w:t>
      </w:r>
      <w:r w:rsidR="00B5471A">
        <w:t>com.hp.ov.activator.mwfm.component.builtin.Sleep</w:t>
      </w:r>
    </w:p>
    <w:p w14:paraId="225B0EEC" w14:textId="49B84386" w:rsidR="00B5471A" w:rsidRDefault="00B943CE" w:rsidP="00B5471A">
      <w:pPr>
        <w:pStyle w:val="Fixedwidthblock"/>
        <w:rPr>
          <w:rFonts w:eastAsia="Courier New" w:hAnsi="Courier New" w:cs="Courier New"/>
          <w:szCs w:val="16"/>
        </w:rPr>
      </w:pPr>
      <w:r>
        <w:t xml:space="preserve">    </w:t>
      </w:r>
      <w:r w:rsidR="00B5471A">
        <w:t>&lt;/Class-Name&gt;</w:t>
      </w:r>
    </w:p>
    <w:p w14:paraId="1A5832C0" w14:textId="67EF2C82" w:rsidR="00B5471A" w:rsidRDefault="00B943CE" w:rsidP="00B5471A">
      <w:pPr>
        <w:pStyle w:val="Fixedwidthblock"/>
        <w:rPr>
          <w:rFonts w:eastAsia="Courier New" w:hAnsi="Courier New" w:cs="Courier New"/>
          <w:szCs w:val="16"/>
        </w:rPr>
      </w:pPr>
      <w:r>
        <w:t xml:space="preserve">    </w:t>
      </w:r>
      <w:r w:rsidR="00B5471A">
        <w:t>&lt;Param</w:t>
      </w:r>
      <w:r w:rsidR="00B5471A">
        <w:rPr>
          <w:spacing w:val="-5"/>
        </w:rPr>
        <w:t xml:space="preserve"> </w:t>
      </w:r>
      <w:r>
        <w:t>name="time" v</w:t>
      </w:r>
      <w:r w:rsidR="00B5471A">
        <w:t>alue="constant:1000"/&gt;</w:t>
      </w:r>
    </w:p>
    <w:p w14:paraId="449FC05F" w14:textId="3F94E7C0" w:rsidR="00B5471A" w:rsidRDefault="00B943CE" w:rsidP="00B5471A">
      <w:pPr>
        <w:pStyle w:val="Fixedwidthblock"/>
        <w:rPr>
          <w:rFonts w:eastAsia="Courier New" w:hAnsi="Courier New" w:cs="Courier New"/>
          <w:szCs w:val="16"/>
        </w:rPr>
      </w:pPr>
      <w:r>
        <w:t xml:space="preserve">  </w:t>
      </w:r>
      <w:r w:rsidR="00B5471A">
        <w:t>&lt;/Action&gt;</w:t>
      </w:r>
    </w:p>
    <w:p w14:paraId="3375DEDE" w14:textId="0DF26EE2" w:rsidR="00B5471A" w:rsidRDefault="00B5471A" w:rsidP="00B5471A">
      <w:pPr>
        <w:pStyle w:val="Fixedwidthblock"/>
      </w:pPr>
      <w:r>
        <w:t>&lt;/Process-Node&gt;</w:t>
      </w:r>
    </w:p>
    <w:p w14:paraId="00D64729" w14:textId="104D6975" w:rsidR="006C0604" w:rsidRDefault="006C0604" w:rsidP="006C0604">
      <w:bookmarkStart w:id="628" w:name="_TOC_250119"/>
      <w:r>
        <w:br w:type="page"/>
      </w:r>
    </w:p>
    <w:p w14:paraId="04D35A8A" w14:textId="77777777" w:rsidR="006C0604" w:rsidRDefault="006C0604" w:rsidP="006C0604"/>
    <w:p w14:paraId="0ADBB4CF" w14:textId="2CFD8F75" w:rsidR="00DC478F" w:rsidRPr="00FF7EF3" w:rsidRDefault="006959BE" w:rsidP="00FF7EF3">
      <w:pPr>
        <w:pStyle w:val="Heading3"/>
      </w:pPr>
      <w:bookmarkStart w:id="629" w:name="_Toc30015909"/>
      <w:r w:rsidRPr="00FF7EF3">
        <w:t>SORGetData</w:t>
      </w:r>
      <w:bookmarkEnd w:id="629"/>
    </w:p>
    <w:p w14:paraId="08E805BC" w14:textId="0F4359FF" w:rsidR="006959BE" w:rsidRDefault="006959BE" w:rsidP="006959BE">
      <w:pPr>
        <w:pStyle w:val="Fixedwidthblock"/>
      </w:pPr>
      <w:r w:rsidRPr="006959BE">
        <w:t>com.hp.ov.activator.mwfm.component.builtin.SORGetData</w:t>
      </w:r>
    </w:p>
    <w:p w14:paraId="66092FF6" w14:textId="59F0B19A" w:rsidR="006959BE" w:rsidRDefault="006959BE" w:rsidP="006959BE">
      <w:r w:rsidRPr="006959BE">
        <w:t>Reads the data for a specific</w:t>
      </w:r>
      <w:r w:rsidR="00B943CE" w:rsidRPr="00B943CE">
        <w:t xml:space="preserve"> service order registry record. The record can be found eiter by providing the system name and transaction id or providing</w:t>
      </w:r>
      <w:r w:rsidRPr="006959BE">
        <w:t xml:space="preserve"> the sorId</w:t>
      </w:r>
      <w:r>
        <w:t>.</w:t>
      </w:r>
    </w:p>
    <w:tbl>
      <w:tblPr>
        <w:tblStyle w:val="TableGrid"/>
        <w:tblW w:w="0" w:type="auto"/>
        <w:tblLook w:val="04A0" w:firstRow="1" w:lastRow="0" w:firstColumn="1" w:lastColumn="0" w:noHBand="0" w:noVBand="1"/>
      </w:tblPr>
      <w:tblGrid>
        <w:gridCol w:w="1985"/>
        <w:gridCol w:w="1986"/>
        <w:gridCol w:w="4130"/>
        <w:gridCol w:w="962"/>
        <w:gridCol w:w="885"/>
      </w:tblGrid>
      <w:tr w:rsidR="007E0354" w14:paraId="3B470F7D" w14:textId="77777777" w:rsidTr="006959BE">
        <w:trPr>
          <w:cnfStyle w:val="100000000000" w:firstRow="1" w:lastRow="0" w:firstColumn="0" w:lastColumn="0" w:oddVBand="0" w:evenVBand="0" w:oddHBand="0" w:evenHBand="0" w:firstRowFirstColumn="0" w:firstRowLastColumn="0" w:lastRowFirstColumn="0" w:lastRowLastColumn="0"/>
        </w:trPr>
        <w:tc>
          <w:tcPr>
            <w:tcW w:w="1989" w:type="dxa"/>
          </w:tcPr>
          <w:p w14:paraId="01CCA505" w14:textId="3D784616" w:rsidR="006959BE" w:rsidRDefault="006959BE" w:rsidP="006959BE">
            <w:r>
              <w:t>Name</w:t>
            </w:r>
          </w:p>
        </w:tc>
        <w:tc>
          <w:tcPr>
            <w:tcW w:w="1989" w:type="dxa"/>
          </w:tcPr>
          <w:p w14:paraId="22E3536F" w14:textId="4A25952E" w:rsidR="006959BE" w:rsidRDefault="006959BE" w:rsidP="006959BE">
            <w:r>
              <w:t>Required</w:t>
            </w:r>
          </w:p>
        </w:tc>
        <w:tc>
          <w:tcPr>
            <w:tcW w:w="4231" w:type="dxa"/>
          </w:tcPr>
          <w:p w14:paraId="0604A006" w14:textId="1ED8E1BA" w:rsidR="006959BE" w:rsidRDefault="006959BE" w:rsidP="006959BE">
            <w:r>
              <w:t>Description</w:t>
            </w:r>
          </w:p>
        </w:tc>
        <w:tc>
          <w:tcPr>
            <w:tcW w:w="853" w:type="dxa"/>
          </w:tcPr>
          <w:p w14:paraId="7A7BB05C" w14:textId="01585226" w:rsidR="006959BE" w:rsidRDefault="006959BE" w:rsidP="006959BE">
            <w:r>
              <w:t>Default</w:t>
            </w:r>
          </w:p>
        </w:tc>
        <w:tc>
          <w:tcPr>
            <w:tcW w:w="886" w:type="dxa"/>
          </w:tcPr>
          <w:p w14:paraId="7629C3BD" w14:textId="34542A69" w:rsidR="006959BE" w:rsidRDefault="006959BE" w:rsidP="006959BE">
            <w:r>
              <w:t>Type</w:t>
            </w:r>
          </w:p>
        </w:tc>
      </w:tr>
      <w:tr w:rsidR="006959BE" w14:paraId="2F78BB71" w14:textId="77777777" w:rsidTr="006959BE">
        <w:tc>
          <w:tcPr>
            <w:tcW w:w="1989" w:type="dxa"/>
          </w:tcPr>
          <w:p w14:paraId="302A028E" w14:textId="0BFAE149" w:rsidR="006959BE" w:rsidRPr="006959BE" w:rsidRDefault="006959BE" w:rsidP="006959BE">
            <w:pPr>
              <w:rPr>
                <w:rStyle w:val="Emphasis"/>
              </w:rPr>
            </w:pPr>
            <w:r w:rsidRPr="006959BE">
              <w:rPr>
                <w:rStyle w:val="Emphasis"/>
              </w:rPr>
              <w:t>system_name</w:t>
            </w:r>
          </w:p>
        </w:tc>
        <w:tc>
          <w:tcPr>
            <w:tcW w:w="1989" w:type="dxa"/>
          </w:tcPr>
          <w:p w14:paraId="56B0DAC0" w14:textId="7585ACDC" w:rsidR="006959BE" w:rsidRDefault="006959BE" w:rsidP="006959BE">
            <w:r>
              <w:t>I</w:t>
            </w:r>
            <w:r w:rsidRPr="006959BE">
              <w:t xml:space="preserve">f </w:t>
            </w:r>
            <w:r w:rsidRPr="006959BE">
              <w:rPr>
                <w:rStyle w:val="Emphasis"/>
              </w:rPr>
              <w:t>sor_id</w:t>
            </w:r>
            <w:r w:rsidRPr="006959BE">
              <w:t xml:space="preserve"> is not provided</w:t>
            </w:r>
          </w:p>
        </w:tc>
        <w:tc>
          <w:tcPr>
            <w:tcW w:w="4231" w:type="dxa"/>
          </w:tcPr>
          <w:p w14:paraId="59C4D76F" w14:textId="7D335066" w:rsidR="006959BE" w:rsidRDefault="006959BE" w:rsidP="006959BE">
            <w:r w:rsidRPr="006959BE">
              <w:t>The system name for this service ord</w:t>
            </w:r>
            <w:r>
              <w:t>er registry record.</w:t>
            </w:r>
          </w:p>
        </w:tc>
        <w:tc>
          <w:tcPr>
            <w:tcW w:w="853" w:type="dxa"/>
          </w:tcPr>
          <w:p w14:paraId="6F899570" w14:textId="36830B24" w:rsidR="006959BE" w:rsidRDefault="006959BE" w:rsidP="006959BE">
            <w:r>
              <w:t>None</w:t>
            </w:r>
          </w:p>
        </w:tc>
        <w:tc>
          <w:tcPr>
            <w:tcW w:w="886" w:type="dxa"/>
          </w:tcPr>
          <w:p w14:paraId="0C36DAE8" w14:textId="244564FE" w:rsidR="006959BE" w:rsidRDefault="006959BE" w:rsidP="006959BE">
            <w:r>
              <w:t>String</w:t>
            </w:r>
          </w:p>
        </w:tc>
      </w:tr>
      <w:tr w:rsidR="006959BE" w14:paraId="197460A5" w14:textId="77777777" w:rsidTr="006959BE">
        <w:tc>
          <w:tcPr>
            <w:tcW w:w="1989" w:type="dxa"/>
          </w:tcPr>
          <w:p w14:paraId="45BBAAA1" w14:textId="171988E3" w:rsidR="006959BE" w:rsidRPr="006959BE" w:rsidRDefault="006959BE" w:rsidP="006959BE">
            <w:pPr>
              <w:rPr>
                <w:rStyle w:val="Emphasis"/>
              </w:rPr>
            </w:pPr>
            <w:r w:rsidRPr="006959BE">
              <w:rPr>
                <w:rStyle w:val="Emphasis"/>
              </w:rPr>
              <w:t>transaction_id</w:t>
            </w:r>
          </w:p>
        </w:tc>
        <w:tc>
          <w:tcPr>
            <w:tcW w:w="1989" w:type="dxa"/>
          </w:tcPr>
          <w:p w14:paraId="4B8DAE64" w14:textId="0BBA1871" w:rsidR="006959BE" w:rsidRDefault="006959BE" w:rsidP="006959BE">
            <w:r>
              <w:t>I</w:t>
            </w:r>
            <w:r w:rsidRPr="006959BE">
              <w:t xml:space="preserve">f </w:t>
            </w:r>
            <w:r w:rsidRPr="006959BE">
              <w:rPr>
                <w:rStyle w:val="Emphasis"/>
              </w:rPr>
              <w:t>sor_id</w:t>
            </w:r>
            <w:r w:rsidRPr="006959BE">
              <w:t xml:space="preserve"> is not provided</w:t>
            </w:r>
          </w:p>
        </w:tc>
        <w:tc>
          <w:tcPr>
            <w:tcW w:w="4231" w:type="dxa"/>
          </w:tcPr>
          <w:p w14:paraId="15680C3F" w14:textId="4EAE0BD9" w:rsidR="006959BE" w:rsidRDefault="006959BE" w:rsidP="006959BE">
            <w:r w:rsidRPr="006959BE">
              <w:t>The transaction id for this service order registry record.</w:t>
            </w:r>
          </w:p>
        </w:tc>
        <w:tc>
          <w:tcPr>
            <w:tcW w:w="853" w:type="dxa"/>
          </w:tcPr>
          <w:p w14:paraId="53AA7F2A" w14:textId="5C4F3958" w:rsidR="006959BE" w:rsidRDefault="006959BE" w:rsidP="006959BE">
            <w:r>
              <w:t>None</w:t>
            </w:r>
          </w:p>
        </w:tc>
        <w:tc>
          <w:tcPr>
            <w:tcW w:w="886" w:type="dxa"/>
          </w:tcPr>
          <w:p w14:paraId="4EDD4387" w14:textId="15401B80" w:rsidR="006959BE" w:rsidRDefault="006959BE" w:rsidP="006959BE">
            <w:r>
              <w:t>String</w:t>
            </w:r>
          </w:p>
        </w:tc>
      </w:tr>
      <w:tr w:rsidR="006959BE" w14:paraId="461A9A26" w14:textId="77777777" w:rsidTr="006959BE">
        <w:tc>
          <w:tcPr>
            <w:tcW w:w="1989" w:type="dxa"/>
          </w:tcPr>
          <w:p w14:paraId="20AC622D" w14:textId="23144365" w:rsidR="006959BE" w:rsidRPr="006959BE" w:rsidRDefault="006959BE" w:rsidP="006959BE">
            <w:pPr>
              <w:rPr>
                <w:rStyle w:val="Emphasis"/>
              </w:rPr>
            </w:pPr>
            <w:r w:rsidRPr="006959BE">
              <w:rPr>
                <w:rStyle w:val="Emphasis"/>
              </w:rPr>
              <w:t>sor_id</w:t>
            </w:r>
          </w:p>
        </w:tc>
        <w:tc>
          <w:tcPr>
            <w:tcW w:w="1989" w:type="dxa"/>
          </w:tcPr>
          <w:p w14:paraId="103F0FB9" w14:textId="41475E86" w:rsidR="006959BE" w:rsidRDefault="006959BE" w:rsidP="006959BE">
            <w:r>
              <w:t>I</w:t>
            </w:r>
            <w:r w:rsidRPr="006959BE">
              <w:t xml:space="preserve">f </w:t>
            </w:r>
            <w:r w:rsidRPr="006959BE">
              <w:rPr>
                <w:rStyle w:val="Emphasis"/>
              </w:rPr>
              <w:t>system_name</w:t>
            </w:r>
            <w:r w:rsidRPr="006959BE">
              <w:t xml:space="preserve"> and </w:t>
            </w:r>
            <w:r w:rsidRPr="006959BE">
              <w:rPr>
                <w:rStyle w:val="Emphasis"/>
              </w:rPr>
              <w:t>transaction_id</w:t>
            </w:r>
            <w:r w:rsidRPr="006959BE">
              <w:t xml:space="preserve"> are not provided</w:t>
            </w:r>
          </w:p>
        </w:tc>
        <w:tc>
          <w:tcPr>
            <w:tcW w:w="4231" w:type="dxa"/>
          </w:tcPr>
          <w:p w14:paraId="5E4AE899" w14:textId="53CDDC46" w:rsidR="006959BE" w:rsidRDefault="006959BE" w:rsidP="006959BE">
            <w:r w:rsidRPr="006959BE">
              <w:t>The id of the service order registry record.</w:t>
            </w:r>
          </w:p>
        </w:tc>
        <w:tc>
          <w:tcPr>
            <w:tcW w:w="853" w:type="dxa"/>
          </w:tcPr>
          <w:p w14:paraId="7ACA1EDA" w14:textId="6657D9EE" w:rsidR="006959BE" w:rsidRDefault="006959BE" w:rsidP="006959BE">
            <w:r>
              <w:t>None</w:t>
            </w:r>
          </w:p>
        </w:tc>
        <w:tc>
          <w:tcPr>
            <w:tcW w:w="886" w:type="dxa"/>
          </w:tcPr>
          <w:p w14:paraId="370E9944" w14:textId="576BABF4" w:rsidR="006959BE" w:rsidRDefault="006959BE" w:rsidP="006959BE">
            <w:r>
              <w:t>String</w:t>
            </w:r>
          </w:p>
        </w:tc>
      </w:tr>
      <w:tr w:rsidR="006959BE" w14:paraId="2F6E81DA" w14:textId="77777777" w:rsidTr="006959BE">
        <w:tc>
          <w:tcPr>
            <w:tcW w:w="1989" w:type="dxa"/>
          </w:tcPr>
          <w:p w14:paraId="0598727C" w14:textId="1340F6AA" w:rsidR="006959BE" w:rsidRPr="006959BE" w:rsidRDefault="006959BE" w:rsidP="006959BE">
            <w:pPr>
              <w:rPr>
                <w:rStyle w:val="Emphasis"/>
              </w:rPr>
            </w:pPr>
            <w:r w:rsidRPr="006959BE">
              <w:rPr>
                <w:rStyle w:val="Emphasis"/>
              </w:rPr>
              <w:t>sor_data</w:t>
            </w:r>
          </w:p>
        </w:tc>
        <w:tc>
          <w:tcPr>
            <w:tcW w:w="1989" w:type="dxa"/>
          </w:tcPr>
          <w:p w14:paraId="446CA7E2" w14:textId="6E890B6B" w:rsidR="006959BE" w:rsidRDefault="006959BE" w:rsidP="006959BE">
            <w:r>
              <w:t>Yes</w:t>
            </w:r>
          </w:p>
        </w:tc>
        <w:tc>
          <w:tcPr>
            <w:tcW w:w="4231" w:type="dxa"/>
          </w:tcPr>
          <w:p w14:paraId="177162B8" w14:textId="3436D480" w:rsidR="006959BE" w:rsidRDefault="006959BE" w:rsidP="006959BE">
            <w:r w:rsidRPr="006959BE">
              <w:t>The case-packet which will contain the service order registry record after the workflow execution.</w:t>
            </w:r>
          </w:p>
        </w:tc>
        <w:tc>
          <w:tcPr>
            <w:tcW w:w="853" w:type="dxa"/>
          </w:tcPr>
          <w:p w14:paraId="73E4E99C" w14:textId="53506E0E" w:rsidR="006959BE" w:rsidRDefault="006959BE" w:rsidP="006959BE">
            <w:r>
              <w:t>None</w:t>
            </w:r>
          </w:p>
        </w:tc>
        <w:tc>
          <w:tcPr>
            <w:tcW w:w="886" w:type="dxa"/>
          </w:tcPr>
          <w:p w14:paraId="2FE2EB6D" w14:textId="58B0A128" w:rsidR="006959BE" w:rsidRDefault="006959BE" w:rsidP="006959BE">
            <w:r>
              <w:t>Object</w:t>
            </w:r>
          </w:p>
        </w:tc>
      </w:tr>
    </w:tbl>
    <w:p w14:paraId="73707F9B" w14:textId="77777777" w:rsidR="006C0604" w:rsidRDefault="006C0604" w:rsidP="006C0604">
      <w:r>
        <w:br w:type="page"/>
      </w:r>
    </w:p>
    <w:p w14:paraId="6384976C" w14:textId="77777777" w:rsidR="00FF7EF3" w:rsidRDefault="00FF7EF3" w:rsidP="00FF7EF3"/>
    <w:p w14:paraId="25E0409D" w14:textId="0DEAC1CA" w:rsidR="006959BE" w:rsidRDefault="006959BE" w:rsidP="006959BE">
      <w:pPr>
        <w:pStyle w:val="Heading3"/>
      </w:pPr>
      <w:bookmarkStart w:id="630" w:name="_Toc30015910"/>
      <w:r>
        <w:t>SORSaveMessage</w:t>
      </w:r>
      <w:bookmarkEnd w:id="630"/>
    </w:p>
    <w:p w14:paraId="057C170C" w14:textId="757DE5A2" w:rsidR="006959BE" w:rsidRDefault="006959BE" w:rsidP="006959BE">
      <w:pPr>
        <w:pStyle w:val="Fixedwidthblock"/>
      </w:pPr>
      <w:r w:rsidRPr="006959BE">
        <w:t>com.hp.ov.activator.mwfm.component.builtin.SORSaveMessage</w:t>
      </w:r>
    </w:p>
    <w:p w14:paraId="26ED3D28" w14:textId="28971BE4" w:rsidR="00BD0561" w:rsidRDefault="00BD0561" w:rsidP="006959BE">
      <w:r>
        <w:t>Updates an entry in Service Order Registry with the given values.</w:t>
      </w:r>
    </w:p>
    <w:p w14:paraId="048CEA46" w14:textId="5D6C8312" w:rsidR="006959BE" w:rsidRDefault="006959BE" w:rsidP="006959BE">
      <w:r w:rsidRPr="006959BE">
        <w:t>Convert the</w:t>
      </w:r>
      <w:r w:rsidR="00B943CE" w:rsidRPr="00B943CE">
        <w:t xml:space="preserve"> response object to a string by calling the specified bean and method. In case a class and method is not specified then the object must be a String otherwise the node will fail. The response object and string is save</w:t>
      </w:r>
      <w:r w:rsidR="00BD0561">
        <w:t>d</w:t>
      </w:r>
      <w:r w:rsidR="00B943CE" w:rsidRPr="00B943CE">
        <w:t xml:space="preserve"> to Service Order Regis</w:t>
      </w:r>
      <w:r w:rsidRPr="006959BE">
        <w:t>try</w:t>
      </w:r>
      <w:r>
        <w:t>.</w:t>
      </w:r>
    </w:p>
    <w:tbl>
      <w:tblPr>
        <w:tblStyle w:val="TableGrid"/>
        <w:tblW w:w="0" w:type="auto"/>
        <w:tblLook w:val="04A0" w:firstRow="1" w:lastRow="0" w:firstColumn="1" w:lastColumn="0" w:noHBand="0" w:noVBand="1"/>
      </w:tblPr>
      <w:tblGrid>
        <w:gridCol w:w="2977"/>
        <w:gridCol w:w="1777"/>
        <w:gridCol w:w="3080"/>
        <w:gridCol w:w="1090"/>
        <w:gridCol w:w="1024"/>
      </w:tblGrid>
      <w:tr w:rsidR="006959BE" w14:paraId="2D6A7EC7" w14:textId="77777777" w:rsidTr="007F3803">
        <w:trPr>
          <w:cnfStyle w:val="100000000000" w:firstRow="1" w:lastRow="0" w:firstColumn="0" w:lastColumn="0" w:oddVBand="0" w:evenVBand="0" w:oddHBand="0" w:evenHBand="0" w:firstRowFirstColumn="0" w:firstRowLastColumn="0" w:lastRowFirstColumn="0" w:lastRowLastColumn="0"/>
        </w:trPr>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7303E1" w14:textId="72A4F577" w:rsidR="006959BE" w:rsidRDefault="006959BE" w:rsidP="006959BE">
            <w:r>
              <w:t>Name</w:t>
            </w:r>
          </w:p>
        </w:tc>
        <w:tc>
          <w:tcPr>
            <w:tcW w:w="17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6898FF" w14:textId="3D69BB63" w:rsidR="006959BE" w:rsidRDefault="006959BE" w:rsidP="006959BE">
            <w:r>
              <w:t>Required</w:t>
            </w:r>
          </w:p>
        </w:tc>
        <w:tc>
          <w:tcPr>
            <w:tcW w:w="308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C22257" w14:textId="1C4697C3" w:rsidR="006959BE" w:rsidRDefault="006959BE" w:rsidP="006959BE">
            <w:r>
              <w:t>Description</w:t>
            </w:r>
          </w:p>
        </w:tc>
        <w:tc>
          <w:tcPr>
            <w:tcW w:w="10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FAC23D2" w14:textId="5B38E2AA" w:rsidR="006959BE" w:rsidRDefault="006959BE" w:rsidP="006959BE">
            <w:r>
              <w:t>Default</w:t>
            </w:r>
          </w:p>
        </w:tc>
        <w:tc>
          <w:tcPr>
            <w:tcW w:w="102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9E6FC50" w14:textId="305C70E5" w:rsidR="006959BE" w:rsidRDefault="006959BE" w:rsidP="006959BE">
            <w:r>
              <w:t>Type</w:t>
            </w:r>
          </w:p>
        </w:tc>
      </w:tr>
      <w:tr w:rsidR="006959BE" w14:paraId="2422DD2C" w14:textId="77777777" w:rsidTr="007F3803">
        <w:tc>
          <w:tcPr>
            <w:tcW w:w="2977" w:type="dxa"/>
          </w:tcPr>
          <w:p w14:paraId="698E598E" w14:textId="51ABB83A" w:rsidR="006959BE" w:rsidRPr="00CD691C" w:rsidRDefault="002D396F" w:rsidP="006959BE">
            <w:pPr>
              <w:rPr>
                <w:rStyle w:val="Emphasis"/>
              </w:rPr>
            </w:pPr>
            <w:r>
              <w:rPr>
                <w:rStyle w:val="Emphasis"/>
              </w:rPr>
              <w:t>s</w:t>
            </w:r>
            <w:r w:rsidR="006959BE" w:rsidRPr="00CD691C">
              <w:rPr>
                <w:rStyle w:val="Emphasis"/>
              </w:rPr>
              <w:t>kip</w:t>
            </w:r>
          </w:p>
        </w:tc>
        <w:tc>
          <w:tcPr>
            <w:tcW w:w="1777" w:type="dxa"/>
          </w:tcPr>
          <w:p w14:paraId="150E7E72" w14:textId="0FD3B083" w:rsidR="006959BE" w:rsidRDefault="006959BE" w:rsidP="006959BE">
            <w:r>
              <w:t>No</w:t>
            </w:r>
          </w:p>
        </w:tc>
        <w:tc>
          <w:tcPr>
            <w:tcW w:w="3080" w:type="dxa"/>
          </w:tcPr>
          <w:p w14:paraId="6815976E" w14:textId="4191C231" w:rsidR="006959BE" w:rsidRDefault="006959BE" w:rsidP="006959BE">
            <w:r>
              <w:t>If true this node will do nothing</w:t>
            </w:r>
          </w:p>
        </w:tc>
        <w:tc>
          <w:tcPr>
            <w:tcW w:w="1090" w:type="dxa"/>
          </w:tcPr>
          <w:p w14:paraId="1F5F43C2" w14:textId="47275BD8" w:rsidR="006959BE" w:rsidRDefault="006959BE" w:rsidP="006959BE">
            <w:r>
              <w:t>false</w:t>
            </w:r>
          </w:p>
        </w:tc>
        <w:tc>
          <w:tcPr>
            <w:tcW w:w="1024" w:type="dxa"/>
          </w:tcPr>
          <w:p w14:paraId="24B7396D" w14:textId="4BFB4788" w:rsidR="006959BE" w:rsidRDefault="006959BE" w:rsidP="006959BE">
            <w:r>
              <w:t>Boolean</w:t>
            </w:r>
          </w:p>
        </w:tc>
      </w:tr>
      <w:tr w:rsidR="002D396F" w14:paraId="45CCF651" w14:textId="77777777" w:rsidTr="002D396F">
        <w:tc>
          <w:tcPr>
            <w:tcW w:w="2977" w:type="dxa"/>
          </w:tcPr>
          <w:p w14:paraId="2C4EC17D" w14:textId="0DFC3FE3" w:rsidR="002D396F" w:rsidRPr="00CD691C" w:rsidRDefault="002D396F" w:rsidP="002D396F">
            <w:pPr>
              <w:rPr>
                <w:rStyle w:val="Emphasis"/>
              </w:rPr>
            </w:pPr>
            <w:r>
              <w:rPr>
                <w:rStyle w:val="Emphasis"/>
              </w:rPr>
              <w:t>skip_save</w:t>
            </w:r>
          </w:p>
        </w:tc>
        <w:tc>
          <w:tcPr>
            <w:tcW w:w="1777" w:type="dxa"/>
          </w:tcPr>
          <w:p w14:paraId="6461AC67" w14:textId="21BB1EB4" w:rsidR="002D396F" w:rsidRDefault="002D396F" w:rsidP="002D396F">
            <w:r>
              <w:t>No</w:t>
            </w:r>
          </w:p>
        </w:tc>
        <w:tc>
          <w:tcPr>
            <w:tcW w:w="3080" w:type="dxa"/>
          </w:tcPr>
          <w:p w14:paraId="121FDD03" w14:textId="40849B7A" w:rsidR="002D396F" w:rsidRPr="006959BE" w:rsidRDefault="002D396F" w:rsidP="00A664AE">
            <w:r w:rsidRPr="002D396F">
              <w:t xml:space="preserve">Causes the node/handler to work as normal, except that it does not store anything to SOR (unlike the skip parameter that can be used to completely skip the node/handler). </w:t>
            </w:r>
          </w:p>
        </w:tc>
        <w:tc>
          <w:tcPr>
            <w:tcW w:w="1090" w:type="dxa"/>
          </w:tcPr>
          <w:p w14:paraId="6B6E7DA6" w14:textId="298D0931" w:rsidR="002D396F" w:rsidRDefault="002D396F" w:rsidP="002D396F">
            <w:r>
              <w:t>false</w:t>
            </w:r>
          </w:p>
        </w:tc>
        <w:tc>
          <w:tcPr>
            <w:tcW w:w="1024" w:type="dxa"/>
          </w:tcPr>
          <w:p w14:paraId="08D7470A" w14:textId="3B879E30" w:rsidR="002D396F" w:rsidRDefault="002D396F" w:rsidP="002D396F">
            <w:r>
              <w:t>Boolean</w:t>
            </w:r>
          </w:p>
        </w:tc>
      </w:tr>
      <w:tr w:rsidR="002924F8" w14:paraId="006A3B1B" w14:textId="77777777" w:rsidTr="007F3803">
        <w:tc>
          <w:tcPr>
            <w:tcW w:w="2977" w:type="dxa"/>
          </w:tcPr>
          <w:p w14:paraId="22066B22" w14:textId="65E48ABD" w:rsidR="002924F8" w:rsidRPr="00CD691C" w:rsidRDefault="002924F8" w:rsidP="002924F8">
            <w:pPr>
              <w:rPr>
                <w:rStyle w:val="Emphasis"/>
              </w:rPr>
            </w:pPr>
            <w:r>
              <w:rPr>
                <w:rStyle w:val="Emphasis"/>
              </w:rPr>
              <w:t>sor_id</w:t>
            </w:r>
          </w:p>
        </w:tc>
        <w:tc>
          <w:tcPr>
            <w:tcW w:w="1777" w:type="dxa"/>
          </w:tcPr>
          <w:p w14:paraId="6B48B371" w14:textId="0BAB6A87" w:rsidR="002924F8" w:rsidRDefault="002924F8" w:rsidP="002924F8">
            <w:r>
              <w:t>Yes</w:t>
            </w:r>
          </w:p>
        </w:tc>
        <w:tc>
          <w:tcPr>
            <w:tcW w:w="3080" w:type="dxa"/>
          </w:tcPr>
          <w:p w14:paraId="5F18E9D0" w14:textId="4A2265CE" w:rsidR="002924F8" w:rsidRPr="006959BE" w:rsidRDefault="002924F8" w:rsidP="002924F8">
            <w:r>
              <w:t>Identifier of the SOR entry.</w:t>
            </w:r>
          </w:p>
        </w:tc>
        <w:tc>
          <w:tcPr>
            <w:tcW w:w="1090" w:type="dxa"/>
          </w:tcPr>
          <w:p w14:paraId="59CEC2D4" w14:textId="24A8627C" w:rsidR="002924F8" w:rsidRDefault="002924F8" w:rsidP="002924F8">
            <w:r>
              <w:t>None</w:t>
            </w:r>
          </w:p>
        </w:tc>
        <w:tc>
          <w:tcPr>
            <w:tcW w:w="1024" w:type="dxa"/>
          </w:tcPr>
          <w:p w14:paraId="6C1518ED" w14:textId="18FF6097" w:rsidR="002924F8" w:rsidRDefault="00D652BE" w:rsidP="002924F8">
            <w:r>
              <w:t>Integer</w:t>
            </w:r>
          </w:p>
        </w:tc>
      </w:tr>
      <w:tr w:rsidR="002924F8" w14:paraId="58298846" w14:textId="77777777" w:rsidTr="007F3803">
        <w:tc>
          <w:tcPr>
            <w:tcW w:w="2977" w:type="dxa"/>
          </w:tcPr>
          <w:p w14:paraId="688B9AE7" w14:textId="546F2A9D" w:rsidR="002924F8" w:rsidRPr="00CD691C" w:rsidRDefault="002924F8" w:rsidP="002924F8">
            <w:pPr>
              <w:rPr>
                <w:rStyle w:val="Emphasis"/>
              </w:rPr>
            </w:pPr>
            <w:r w:rsidRPr="00CD691C">
              <w:rPr>
                <w:rStyle w:val="Emphasis"/>
              </w:rPr>
              <w:t>send_workflow</w:t>
            </w:r>
          </w:p>
        </w:tc>
        <w:tc>
          <w:tcPr>
            <w:tcW w:w="1777" w:type="dxa"/>
          </w:tcPr>
          <w:p w14:paraId="4EC2796B" w14:textId="1CBF800B" w:rsidR="002924F8" w:rsidRDefault="002924F8" w:rsidP="002924F8">
            <w:r>
              <w:t>Yes</w:t>
            </w:r>
          </w:p>
        </w:tc>
        <w:tc>
          <w:tcPr>
            <w:tcW w:w="3080" w:type="dxa"/>
          </w:tcPr>
          <w:p w14:paraId="15B8CE1F" w14:textId="2808858D" w:rsidR="002924F8" w:rsidRDefault="002924F8" w:rsidP="002924F8">
            <w:r w:rsidRPr="006959BE">
              <w:t>The workflow to be called in case retry of sending the response should be done after the primary response is sent</w:t>
            </w:r>
          </w:p>
        </w:tc>
        <w:tc>
          <w:tcPr>
            <w:tcW w:w="1090" w:type="dxa"/>
          </w:tcPr>
          <w:p w14:paraId="6DC84357" w14:textId="012E887E" w:rsidR="002924F8" w:rsidRDefault="002924F8" w:rsidP="002924F8">
            <w:r>
              <w:t>None</w:t>
            </w:r>
          </w:p>
        </w:tc>
        <w:tc>
          <w:tcPr>
            <w:tcW w:w="1024" w:type="dxa"/>
          </w:tcPr>
          <w:p w14:paraId="36CC56C5" w14:textId="76FA7384" w:rsidR="002924F8" w:rsidRDefault="002924F8" w:rsidP="002924F8">
            <w:r>
              <w:t>String</w:t>
            </w:r>
          </w:p>
        </w:tc>
      </w:tr>
      <w:tr w:rsidR="002924F8" w14:paraId="29F43BD9" w14:textId="77777777" w:rsidTr="007F3803">
        <w:tc>
          <w:tcPr>
            <w:tcW w:w="2977" w:type="dxa"/>
          </w:tcPr>
          <w:p w14:paraId="4C5DD4EC" w14:textId="3598150C" w:rsidR="002924F8" w:rsidRPr="00CD691C" w:rsidRDefault="002924F8" w:rsidP="002924F8">
            <w:pPr>
              <w:rPr>
                <w:rStyle w:val="Emphasis"/>
              </w:rPr>
            </w:pPr>
            <w:r w:rsidRPr="00CD691C">
              <w:rPr>
                <w:rStyle w:val="Emphasis"/>
              </w:rPr>
              <w:t>message_object</w:t>
            </w:r>
          </w:p>
        </w:tc>
        <w:tc>
          <w:tcPr>
            <w:tcW w:w="1777" w:type="dxa"/>
          </w:tcPr>
          <w:p w14:paraId="46BE465D" w14:textId="360A67C0" w:rsidR="002924F8" w:rsidRDefault="002924F8" w:rsidP="002924F8">
            <w:r>
              <w:t>Yes</w:t>
            </w:r>
          </w:p>
        </w:tc>
        <w:tc>
          <w:tcPr>
            <w:tcW w:w="3080" w:type="dxa"/>
          </w:tcPr>
          <w:p w14:paraId="0C9E3574" w14:textId="4D399B5F" w:rsidR="002924F8" w:rsidRDefault="002924F8" w:rsidP="002924F8">
            <w:r w:rsidRPr="006959BE">
              <w:t>The message object which represent what is going to be the result</w:t>
            </w:r>
          </w:p>
        </w:tc>
        <w:tc>
          <w:tcPr>
            <w:tcW w:w="1090" w:type="dxa"/>
          </w:tcPr>
          <w:p w14:paraId="2C756A8C" w14:textId="7136EEDC" w:rsidR="002924F8" w:rsidRDefault="002924F8" w:rsidP="002924F8">
            <w:r>
              <w:t>None</w:t>
            </w:r>
          </w:p>
        </w:tc>
        <w:tc>
          <w:tcPr>
            <w:tcW w:w="1024" w:type="dxa"/>
          </w:tcPr>
          <w:p w14:paraId="2F855AAC" w14:textId="53441C31" w:rsidR="002924F8" w:rsidRDefault="002924F8" w:rsidP="002924F8">
            <w:r>
              <w:t>Object</w:t>
            </w:r>
          </w:p>
        </w:tc>
      </w:tr>
      <w:tr w:rsidR="002924F8" w14:paraId="74605403" w14:textId="77777777" w:rsidTr="007F3803">
        <w:tc>
          <w:tcPr>
            <w:tcW w:w="2977" w:type="dxa"/>
          </w:tcPr>
          <w:p w14:paraId="19A8B2A0" w14:textId="34A2201D" w:rsidR="002924F8" w:rsidRPr="00CD691C" w:rsidRDefault="002924F8" w:rsidP="002924F8">
            <w:pPr>
              <w:rPr>
                <w:rStyle w:val="Emphasis"/>
              </w:rPr>
            </w:pPr>
            <w:r w:rsidRPr="00CD691C">
              <w:rPr>
                <w:rStyle w:val="Emphasis"/>
              </w:rPr>
              <w:t>message_string</w:t>
            </w:r>
          </w:p>
        </w:tc>
        <w:tc>
          <w:tcPr>
            <w:tcW w:w="1777" w:type="dxa"/>
          </w:tcPr>
          <w:p w14:paraId="77D95FD7" w14:textId="799FE096" w:rsidR="002924F8" w:rsidRDefault="002924F8" w:rsidP="002924F8">
            <w:r>
              <w:t>No</w:t>
            </w:r>
          </w:p>
        </w:tc>
        <w:tc>
          <w:tcPr>
            <w:tcW w:w="3080" w:type="dxa"/>
          </w:tcPr>
          <w:p w14:paraId="693EB264" w14:textId="3C42A619" w:rsidR="002924F8" w:rsidRDefault="002924F8" w:rsidP="002924F8">
            <w:r w:rsidRPr="00CD691C">
              <w:t>When the node is executed this case-packet variable is set to what is the output of the method call or directly what is the value in messageObject in case no class and method is defined</w:t>
            </w:r>
          </w:p>
        </w:tc>
        <w:tc>
          <w:tcPr>
            <w:tcW w:w="1090" w:type="dxa"/>
          </w:tcPr>
          <w:p w14:paraId="254E86C3" w14:textId="63766AC0" w:rsidR="002924F8" w:rsidRDefault="002924F8" w:rsidP="002924F8">
            <w:r>
              <w:t>None</w:t>
            </w:r>
          </w:p>
        </w:tc>
        <w:tc>
          <w:tcPr>
            <w:tcW w:w="1024" w:type="dxa"/>
          </w:tcPr>
          <w:p w14:paraId="5094B7E9" w14:textId="14F69879" w:rsidR="002924F8" w:rsidRDefault="002924F8" w:rsidP="002924F8">
            <w:r>
              <w:t>String</w:t>
            </w:r>
          </w:p>
        </w:tc>
      </w:tr>
      <w:tr w:rsidR="002924F8" w14:paraId="4472858C" w14:textId="77777777" w:rsidTr="007F3803">
        <w:tc>
          <w:tcPr>
            <w:tcW w:w="2977" w:type="dxa"/>
          </w:tcPr>
          <w:p w14:paraId="2E83E649" w14:textId="6760A171" w:rsidR="002924F8" w:rsidRPr="00CD691C" w:rsidRDefault="002924F8" w:rsidP="002924F8">
            <w:pPr>
              <w:rPr>
                <w:rStyle w:val="Emphasis"/>
              </w:rPr>
            </w:pPr>
            <w:r w:rsidRPr="00CD691C">
              <w:rPr>
                <w:rStyle w:val="Emphasis"/>
              </w:rPr>
              <w:t>Bean</w:t>
            </w:r>
          </w:p>
        </w:tc>
        <w:tc>
          <w:tcPr>
            <w:tcW w:w="1777" w:type="dxa"/>
          </w:tcPr>
          <w:p w14:paraId="15264747" w14:textId="3869C4A7" w:rsidR="002924F8" w:rsidRDefault="002924F8" w:rsidP="002924F8">
            <w:r>
              <w:t>No</w:t>
            </w:r>
          </w:p>
        </w:tc>
        <w:tc>
          <w:tcPr>
            <w:tcW w:w="3080" w:type="dxa"/>
          </w:tcPr>
          <w:p w14:paraId="78893094" w14:textId="548B9139" w:rsidR="002924F8" w:rsidRDefault="002924F8" w:rsidP="002924F8">
            <w:r w:rsidRPr="00CD691C">
              <w:t>If constant: Call static method on this (fully qualified) class name. If variable: Invoke the named method on the passed object. Pass the DB connection if required.</w:t>
            </w:r>
          </w:p>
        </w:tc>
        <w:tc>
          <w:tcPr>
            <w:tcW w:w="1090" w:type="dxa"/>
          </w:tcPr>
          <w:p w14:paraId="42198A0A" w14:textId="50EA44A8" w:rsidR="002924F8" w:rsidRDefault="002924F8" w:rsidP="002924F8">
            <w:r>
              <w:t>None</w:t>
            </w:r>
          </w:p>
        </w:tc>
        <w:tc>
          <w:tcPr>
            <w:tcW w:w="1024" w:type="dxa"/>
          </w:tcPr>
          <w:p w14:paraId="68D1673D" w14:textId="3CE76ABD" w:rsidR="002924F8" w:rsidRDefault="002924F8" w:rsidP="002924F8">
            <w:r>
              <w:t>Object</w:t>
            </w:r>
          </w:p>
        </w:tc>
      </w:tr>
      <w:tr w:rsidR="002924F8" w14:paraId="138309A8" w14:textId="77777777" w:rsidTr="007F3803">
        <w:tc>
          <w:tcPr>
            <w:tcW w:w="2977" w:type="dxa"/>
          </w:tcPr>
          <w:p w14:paraId="787A2565" w14:textId="01A58AEB" w:rsidR="002924F8" w:rsidRPr="00CD691C" w:rsidRDefault="002924F8" w:rsidP="002924F8">
            <w:pPr>
              <w:rPr>
                <w:rStyle w:val="Emphasis"/>
              </w:rPr>
            </w:pPr>
            <w:r w:rsidRPr="00CD691C">
              <w:rPr>
                <w:rStyle w:val="Emphasis"/>
              </w:rPr>
              <w:t>Method</w:t>
            </w:r>
          </w:p>
        </w:tc>
        <w:tc>
          <w:tcPr>
            <w:tcW w:w="1777" w:type="dxa"/>
          </w:tcPr>
          <w:p w14:paraId="00F99638" w14:textId="4CAA1D33" w:rsidR="002924F8" w:rsidRDefault="002924F8" w:rsidP="002924F8">
            <w:r>
              <w:t xml:space="preserve">If </w:t>
            </w:r>
            <w:r w:rsidRPr="00CD691C">
              <w:rPr>
                <w:rStyle w:val="Emphasis"/>
              </w:rPr>
              <w:t>bean</w:t>
            </w:r>
            <w:r>
              <w:t xml:space="preserve"> is specified</w:t>
            </w:r>
          </w:p>
        </w:tc>
        <w:tc>
          <w:tcPr>
            <w:tcW w:w="3080" w:type="dxa"/>
          </w:tcPr>
          <w:p w14:paraId="0204A602" w14:textId="333F89A9" w:rsidR="002924F8" w:rsidRDefault="002924F8" w:rsidP="002924F8">
            <w:r w:rsidRPr="00CD691C">
              <w:t>The name of the method to be invoked.</w:t>
            </w:r>
          </w:p>
        </w:tc>
        <w:tc>
          <w:tcPr>
            <w:tcW w:w="1090" w:type="dxa"/>
          </w:tcPr>
          <w:p w14:paraId="07614F08" w14:textId="4658B301" w:rsidR="002924F8" w:rsidRDefault="002924F8" w:rsidP="002924F8">
            <w:r>
              <w:t>None</w:t>
            </w:r>
          </w:p>
        </w:tc>
        <w:tc>
          <w:tcPr>
            <w:tcW w:w="1024" w:type="dxa"/>
          </w:tcPr>
          <w:p w14:paraId="3B219CA4" w14:textId="74F02C7B" w:rsidR="002924F8" w:rsidRDefault="002924F8" w:rsidP="002924F8">
            <w:r>
              <w:t>String</w:t>
            </w:r>
          </w:p>
        </w:tc>
      </w:tr>
      <w:tr w:rsidR="002924F8" w14:paraId="02A442D7" w14:textId="77777777" w:rsidTr="007F3803">
        <w:tc>
          <w:tcPr>
            <w:tcW w:w="2977" w:type="dxa"/>
          </w:tcPr>
          <w:p w14:paraId="251636BE" w14:textId="1A391899" w:rsidR="002924F8" w:rsidRPr="00CD691C" w:rsidRDefault="002924F8" w:rsidP="002924F8">
            <w:pPr>
              <w:rPr>
                <w:rStyle w:val="Emphasis"/>
              </w:rPr>
            </w:pPr>
            <w:r w:rsidRPr="00CD691C">
              <w:rPr>
                <w:rStyle w:val="Emphasis"/>
              </w:rPr>
              <w:t>sor_state</w:t>
            </w:r>
          </w:p>
        </w:tc>
        <w:tc>
          <w:tcPr>
            <w:tcW w:w="1777" w:type="dxa"/>
          </w:tcPr>
          <w:p w14:paraId="603EE027" w14:textId="1B7159E2" w:rsidR="002924F8" w:rsidRDefault="002924F8" w:rsidP="002924F8">
            <w:r>
              <w:t>No</w:t>
            </w:r>
          </w:p>
        </w:tc>
        <w:tc>
          <w:tcPr>
            <w:tcW w:w="3080" w:type="dxa"/>
          </w:tcPr>
          <w:p w14:paraId="672A1CCB" w14:textId="2C9C2320" w:rsidR="002924F8" w:rsidRDefault="002924F8" w:rsidP="002924F8">
            <w:r w:rsidRPr="006959BE">
              <w:t>The state the SOR record should be updated to.</w:t>
            </w:r>
          </w:p>
        </w:tc>
        <w:tc>
          <w:tcPr>
            <w:tcW w:w="1090" w:type="dxa"/>
          </w:tcPr>
          <w:p w14:paraId="559F95C6" w14:textId="7CFC4E00" w:rsidR="002924F8" w:rsidRPr="00CD691C" w:rsidRDefault="002924F8" w:rsidP="002924F8">
            <w:pPr>
              <w:rPr>
                <w:rStyle w:val="Emphasis"/>
              </w:rPr>
            </w:pPr>
            <w:r w:rsidRPr="00CD691C">
              <w:rPr>
                <w:rStyle w:val="Emphasis"/>
              </w:rPr>
              <w:t>RUNNING</w:t>
            </w:r>
          </w:p>
        </w:tc>
        <w:tc>
          <w:tcPr>
            <w:tcW w:w="1024" w:type="dxa"/>
          </w:tcPr>
          <w:p w14:paraId="6641BAB3" w14:textId="76494BDC" w:rsidR="002924F8" w:rsidRDefault="002924F8" w:rsidP="002924F8">
            <w:r>
              <w:t>String</w:t>
            </w:r>
          </w:p>
        </w:tc>
      </w:tr>
      <w:tr w:rsidR="002924F8" w14:paraId="4E710ABC" w14:textId="77777777" w:rsidTr="007F3803">
        <w:tc>
          <w:tcPr>
            <w:tcW w:w="2977" w:type="dxa"/>
          </w:tcPr>
          <w:p w14:paraId="530BC9FF" w14:textId="1011D1C3" w:rsidR="002924F8" w:rsidRPr="00CD691C" w:rsidRDefault="002924F8" w:rsidP="002924F8">
            <w:pPr>
              <w:rPr>
                <w:rStyle w:val="Emphasis"/>
              </w:rPr>
            </w:pPr>
            <w:r>
              <w:rPr>
                <w:rStyle w:val="Emphasis"/>
              </w:rPr>
              <w:t>message_type</w:t>
            </w:r>
          </w:p>
        </w:tc>
        <w:tc>
          <w:tcPr>
            <w:tcW w:w="1777" w:type="dxa"/>
          </w:tcPr>
          <w:p w14:paraId="0651212B" w14:textId="16A8CF6E" w:rsidR="002924F8" w:rsidRDefault="002924F8" w:rsidP="002924F8">
            <w:r>
              <w:t>Yes</w:t>
            </w:r>
          </w:p>
        </w:tc>
        <w:tc>
          <w:tcPr>
            <w:tcW w:w="3080" w:type="dxa"/>
          </w:tcPr>
          <w:p w14:paraId="717226D1" w14:textId="48982158" w:rsidR="002924F8" w:rsidRPr="006959BE" w:rsidRDefault="002924F8" w:rsidP="002924F8">
            <w:r>
              <w:t>The message type of the SOR record.</w:t>
            </w:r>
          </w:p>
        </w:tc>
        <w:tc>
          <w:tcPr>
            <w:tcW w:w="1090" w:type="dxa"/>
          </w:tcPr>
          <w:p w14:paraId="4348029B" w14:textId="02C901DE" w:rsidR="002924F8" w:rsidRPr="00CD691C" w:rsidRDefault="002924F8" w:rsidP="002924F8">
            <w:pPr>
              <w:rPr>
                <w:rStyle w:val="Emphasis"/>
              </w:rPr>
            </w:pPr>
            <w:r w:rsidRPr="002924F8">
              <w:t>None</w:t>
            </w:r>
          </w:p>
        </w:tc>
        <w:tc>
          <w:tcPr>
            <w:tcW w:w="1024" w:type="dxa"/>
          </w:tcPr>
          <w:p w14:paraId="3C98D6B1" w14:textId="3E44D633" w:rsidR="002924F8" w:rsidRDefault="002924F8" w:rsidP="002924F8">
            <w:r>
              <w:t>String</w:t>
            </w:r>
          </w:p>
        </w:tc>
      </w:tr>
      <w:tr w:rsidR="002924F8" w14:paraId="744D3830" w14:textId="77777777" w:rsidTr="007F3803">
        <w:tc>
          <w:tcPr>
            <w:tcW w:w="2977" w:type="dxa"/>
          </w:tcPr>
          <w:p w14:paraId="6382BA18" w14:textId="28B23C34" w:rsidR="002924F8" w:rsidRDefault="002924F8" w:rsidP="002924F8">
            <w:pPr>
              <w:rPr>
                <w:rStyle w:val="Emphasis"/>
              </w:rPr>
            </w:pPr>
            <w:r>
              <w:rPr>
                <w:rStyle w:val="Emphasis"/>
              </w:rPr>
              <w:t>operation_name</w:t>
            </w:r>
          </w:p>
        </w:tc>
        <w:tc>
          <w:tcPr>
            <w:tcW w:w="1777" w:type="dxa"/>
          </w:tcPr>
          <w:p w14:paraId="292A1A70" w14:textId="58BC633B" w:rsidR="002924F8" w:rsidRDefault="002924F8" w:rsidP="002924F8">
            <w:r>
              <w:t>Yes</w:t>
            </w:r>
          </w:p>
        </w:tc>
        <w:tc>
          <w:tcPr>
            <w:tcW w:w="3080" w:type="dxa"/>
          </w:tcPr>
          <w:p w14:paraId="4F450DDB" w14:textId="4E37C2E9" w:rsidR="002924F8" w:rsidRDefault="002924F8" w:rsidP="002924F8">
            <w:r>
              <w:t>The name of the operation related to this SOR entry.</w:t>
            </w:r>
          </w:p>
        </w:tc>
        <w:tc>
          <w:tcPr>
            <w:tcW w:w="1090" w:type="dxa"/>
          </w:tcPr>
          <w:p w14:paraId="27317C3A" w14:textId="4C3D392A" w:rsidR="002924F8" w:rsidRDefault="002924F8" w:rsidP="002924F8">
            <w:pPr>
              <w:rPr>
                <w:rStyle w:val="Emphasis"/>
              </w:rPr>
            </w:pPr>
            <w:r w:rsidRPr="002924F8">
              <w:rPr>
                <w:iCs/>
              </w:rPr>
              <w:t>None</w:t>
            </w:r>
          </w:p>
        </w:tc>
        <w:tc>
          <w:tcPr>
            <w:tcW w:w="1024" w:type="dxa"/>
          </w:tcPr>
          <w:p w14:paraId="3077859A" w14:textId="63C6D5E6" w:rsidR="002924F8" w:rsidRDefault="002924F8" w:rsidP="002924F8">
            <w:r>
              <w:t>String</w:t>
            </w:r>
          </w:p>
        </w:tc>
      </w:tr>
      <w:tr w:rsidR="002924F8" w14:paraId="0AB699F1" w14:textId="77777777" w:rsidTr="007F3803">
        <w:tc>
          <w:tcPr>
            <w:tcW w:w="2977" w:type="dxa"/>
          </w:tcPr>
          <w:p w14:paraId="49E59C09" w14:textId="6A924626" w:rsidR="002924F8" w:rsidRDefault="002924F8" w:rsidP="002924F8">
            <w:pPr>
              <w:rPr>
                <w:rStyle w:val="Emphasis"/>
              </w:rPr>
            </w:pPr>
            <w:r>
              <w:rPr>
                <w:rStyle w:val="Emphasis"/>
              </w:rPr>
              <w:t>customer_name</w:t>
            </w:r>
          </w:p>
        </w:tc>
        <w:tc>
          <w:tcPr>
            <w:tcW w:w="1777" w:type="dxa"/>
          </w:tcPr>
          <w:p w14:paraId="089FF4C4" w14:textId="089A105A" w:rsidR="002924F8" w:rsidRDefault="002924F8" w:rsidP="002924F8">
            <w:r>
              <w:t>Yes</w:t>
            </w:r>
          </w:p>
        </w:tc>
        <w:tc>
          <w:tcPr>
            <w:tcW w:w="3080" w:type="dxa"/>
          </w:tcPr>
          <w:p w14:paraId="7B7DC177" w14:textId="70F96A35" w:rsidR="002924F8" w:rsidRDefault="002924F8" w:rsidP="002924F8">
            <w:r>
              <w:t>The name of customer to which the operation associated to this SOR entry is related.</w:t>
            </w:r>
          </w:p>
        </w:tc>
        <w:tc>
          <w:tcPr>
            <w:tcW w:w="1090" w:type="dxa"/>
          </w:tcPr>
          <w:p w14:paraId="2273F043" w14:textId="2B6C6F69" w:rsidR="002924F8" w:rsidRDefault="002924F8" w:rsidP="002924F8">
            <w:pPr>
              <w:rPr>
                <w:rStyle w:val="Emphasis"/>
              </w:rPr>
            </w:pPr>
            <w:r w:rsidRPr="002924F8">
              <w:t>None</w:t>
            </w:r>
          </w:p>
        </w:tc>
        <w:tc>
          <w:tcPr>
            <w:tcW w:w="1024" w:type="dxa"/>
          </w:tcPr>
          <w:p w14:paraId="54D501E5" w14:textId="79FAE83B" w:rsidR="002924F8" w:rsidRDefault="002924F8" w:rsidP="002924F8">
            <w:r>
              <w:t>String</w:t>
            </w:r>
          </w:p>
        </w:tc>
      </w:tr>
      <w:tr w:rsidR="002924F8" w14:paraId="567096B3" w14:textId="77777777" w:rsidTr="007F3803">
        <w:tc>
          <w:tcPr>
            <w:tcW w:w="2977" w:type="dxa"/>
          </w:tcPr>
          <w:p w14:paraId="7EBFE72D" w14:textId="420D862A" w:rsidR="002924F8" w:rsidRDefault="002924F8" w:rsidP="002924F8">
            <w:pPr>
              <w:rPr>
                <w:rStyle w:val="Emphasis"/>
              </w:rPr>
            </w:pPr>
            <w:r>
              <w:rPr>
                <w:rStyle w:val="Emphasis"/>
              </w:rPr>
              <w:lastRenderedPageBreak/>
              <w:t>process_id</w:t>
            </w:r>
          </w:p>
        </w:tc>
        <w:tc>
          <w:tcPr>
            <w:tcW w:w="1777" w:type="dxa"/>
          </w:tcPr>
          <w:p w14:paraId="2314B6BD" w14:textId="1BE0D6C5" w:rsidR="002924F8" w:rsidRDefault="002924F8" w:rsidP="002924F8">
            <w:r>
              <w:t>No</w:t>
            </w:r>
          </w:p>
        </w:tc>
        <w:tc>
          <w:tcPr>
            <w:tcW w:w="3080" w:type="dxa"/>
          </w:tcPr>
          <w:p w14:paraId="6CB34135" w14:textId="51B33D06" w:rsidR="002924F8" w:rsidRDefault="002924F8" w:rsidP="002924F8">
            <w:r>
              <w:t>The process identifier. If not provided, the existing one will remain unmodified.</w:t>
            </w:r>
          </w:p>
        </w:tc>
        <w:tc>
          <w:tcPr>
            <w:tcW w:w="1090" w:type="dxa"/>
          </w:tcPr>
          <w:p w14:paraId="33D97236" w14:textId="6438EE30" w:rsidR="002924F8" w:rsidRDefault="002924F8" w:rsidP="002924F8">
            <w:pPr>
              <w:rPr>
                <w:rStyle w:val="Emphasis"/>
              </w:rPr>
            </w:pPr>
            <w:r w:rsidRPr="002924F8">
              <w:t>None</w:t>
            </w:r>
          </w:p>
        </w:tc>
        <w:tc>
          <w:tcPr>
            <w:tcW w:w="1024" w:type="dxa"/>
          </w:tcPr>
          <w:p w14:paraId="37FF4115" w14:textId="77168D90" w:rsidR="002924F8" w:rsidRDefault="002924F8" w:rsidP="002924F8">
            <w:r>
              <w:t>String</w:t>
            </w:r>
          </w:p>
        </w:tc>
      </w:tr>
      <w:tr w:rsidR="002924F8" w14:paraId="19D2BFA0" w14:textId="77777777" w:rsidTr="007F3803">
        <w:tc>
          <w:tcPr>
            <w:tcW w:w="2977" w:type="dxa"/>
          </w:tcPr>
          <w:p w14:paraId="170BF42F" w14:textId="5A7AD4BD" w:rsidR="002924F8" w:rsidRDefault="002924F8" w:rsidP="002924F8">
            <w:pPr>
              <w:rPr>
                <w:rStyle w:val="Emphasis"/>
              </w:rPr>
            </w:pPr>
            <w:r>
              <w:rPr>
                <w:rStyle w:val="Emphasis"/>
              </w:rPr>
              <w:t>service_id</w:t>
            </w:r>
          </w:p>
        </w:tc>
        <w:tc>
          <w:tcPr>
            <w:tcW w:w="1777" w:type="dxa"/>
          </w:tcPr>
          <w:p w14:paraId="40A35EA7" w14:textId="35404AA6" w:rsidR="002924F8" w:rsidRDefault="002924F8" w:rsidP="002924F8">
            <w:r>
              <w:t>No</w:t>
            </w:r>
          </w:p>
        </w:tc>
        <w:tc>
          <w:tcPr>
            <w:tcW w:w="3080" w:type="dxa"/>
          </w:tcPr>
          <w:p w14:paraId="5673139E" w14:textId="0E877D38" w:rsidR="002924F8" w:rsidRDefault="002924F8" w:rsidP="002924F8">
            <w:r>
              <w:t>The identifier of the service to which this SOR entry is related. If not provided, the existing one will remain unmodified.</w:t>
            </w:r>
          </w:p>
        </w:tc>
        <w:tc>
          <w:tcPr>
            <w:tcW w:w="1090" w:type="dxa"/>
          </w:tcPr>
          <w:p w14:paraId="17C48445" w14:textId="7EDB8503" w:rsidR="002924F8" w:rsidRDefault="002924F8" w:rsidP="002924F8">
            <w:pPr>
              <w:rPr>
                <w:rStyle w:val="Emphasis"/>
              </w:rPr>
            </w:pPr>
            <w:r w:rsidRPr="002924F8">
              <w:rPr>
                <w:iCs/>
              </w:rPr>
              <w:t>None</w:t>
            </w:r>
          </w:p>
        </w:tc>
        <w:tc>
          <w:tcPr>
            <w:tcW w:w="1024" w:type="dxa"/>
          </w:tcPr>
          <w:p w14:paraId="691305CF" w14:textId="468AC2B8" w:rsidR="002924F8" w:rsidRDefault="002924F8" w:rsidP="002924F8">
            <w:r>
              <w:t>String</w:t>
            </w:r>
          </w:p>
        </w:tc>
      </w:tr>
      <w:tr w:rsidR="004A75B3" w14:paraId="2A99D290" w14:textId="77777777" w:rsidTr="007F3803">
        <w:tc>
          <w:tcPr>
            <w:tcW w:w="2977" w:type="dxa"/>
          </w:tcPr>
          <w:p w14:paraId="57D397C7" w14:textId="186CD9BB" w:rsidR="004A75B3" w:rsidRDefault="004A75B3" w:rsidP="002924F8">
            <w:pPr>
              <w:rPr>
                <w:rStyle w:val="Emphasis"/>
              </w:rPr>
            </w:pPr>
            <w:r w:rsidRPr="004A75B3">
              <w:rPr>
                <w:rStyle w:val="Emphasis"/>
              </w:rPr>
              <w:t>create_record</w:t>
            </w:r>
          </w:p>
        </w:tc>
        <w:tc>
          <w:tcPr>
            <w:tcW w:w="1777" w:type="dxa"/>
          </w:tcPr>
          <w:p w14:paraId="6B729BA9" w14:textId="39F3603A" w:rsidR="004A75B3" w:rsidRDefault="004A75B3" w:rsidP="002924F8">
            <w:r>
              <w:t>No</w:t>
            </w:r>
          </w:p>
        </w:tc>
        <w:tc>
          <w:tcPr>
            <w:tcW w:w="3080" w:type="dxa"/>
          </w:tcPr>
          <w:p w14:paraId="26CA9197" w14:textId="795D086D" w:rsidR="004A75B3" w:rsidRDefault="004A75B3" w:rsidP="002924F8">
            <w:r>
              <w:t>Setting it to true will create a new SOR record. This should be enabled for specific cases where it’s not required to start a WF.</w:t>
            </w:r>
          </w:p>
        </w:tc>
        <w:tc>
          <w:tcPr>
            <w:tcW w:w="1090" w:type="dxa"/>
          </w:tcPr>
          <w:p w14:paraId="4440169C" w14:textId="28D183CE" w:rsidR="004A75B3" w:rsidRPr="002924F8" w:rsidRDefault="004A75B3" w:rsidP="002924F8">
            <w:pPr>
              <w:rPr>
                <w:iCs/>
              </w:rPr>
            </w:pPr>
            <w:r>
              <w:rPr>
                <w:iCs/>
              </w:rPr>
              <w:t>false</w:t>
            </w:r>
          </w:p>
        </w:tc>
        <w:tc>
          <w:tcPr>
            <w:tcW w:w="1024" w:type="dxa"/>
          </w:tcPr>
          <w:p w14:paraId="69B046D2" w14:textId="4914C7A3" w:rsidR="004A75B3" w:rsidRDefault="004A75B3" w:rsidP="002924F8">
            <w:r>
              <w:t>Boolean</w:t>
            </w:r>
          </w:p>
        </w:tc>
      </w:tr>
      <w:tr w:rsidR="004A75B3" w14:paraId="768FD34D" w14:textId="77777777" w:rsidTr="007F3803">
        <w:tc>
          <w:tcPr>
            <w:tcW w:w="2977" w:type="dxa"/>
          </w:tcPr>
          <w:p w14:paraId="084FA34F" w14:textId="14949A3B" w:rsidR="004A75B3" w:rsidRDefault="004A75B3" w:rsidP="002924F8">
            <w:pPr>
              <w:rPr>
                <w:rStyle w:val="Emphasis"/>
              </w:rPr>
            </w:pPr>
            <w:r>
              <w:rPr>
                <w:rStyle w:val="Emphasis"/>
              </w:rPr>
              <w:t>username</w:t>
            </w:r>
          </w:p>
        </w:tc>
        <w:tc>
          <w:tcPr>
            <w:tcW w:w="1777" w:type="dxa"/>
          </w:tcPr>
          <w:p w14:paraId="7238CC90" w14:textId="270FE74E" w:rsidR="004A75B3" w:rsidRDefault="004A75B3" w:rsidP="002924F8">
            <w:r>
              <w:t>No</w:t>
            </w:r>
          </w:p>
        </w:tc>
        <w:tc>
          <w:tcPr>
            <w:tcW w:w="3080" w:type="dxa"/>
          </w:tcPr>
          <w:p w14:paraId="080C995E" w14:textId="02E1249D" w:rsidR="004A75B3" w:rsidRDefault="004A75B3" w:rsidP="002924F8">
            <w:r>
              <w:t xml:space="preserve">(If </w:t>
            </w:r>
            <w:r w:rsidRPr="004A75B3">
              <w:rPr>
                <w:rStyle w:val="Emphasis"/>
              </w:rPr>
              <w:t>create_record</w:t>
            </w:r>
            <w:r>
              <w:t xml:space="preserve"> is true) it sets the username that has requested the action</w:t>
            </w:r>
          </w:p>
        </w:tc>
        <w:tc>
          <w:tcPr>
            <w:tcW w:w="1090" w:type="dxa"/>
          </w:tcPr>
          <w:p w14:paraId="666451BC" w14:textId="1BD2D6A1" w:rsidR="004A75B3" w:rsidRPr="002924F8" w:rsidRDefault="004A75B3" w:rsidP="002924F8">
            <w:pPr>
              <w:rPr>
                <w:iCs/>
              </w:rPr>
            </w:pPr>
            <w:r>
              <w:rPr>
                <w:iCs/>
              </w:rPr>
              <w:t>None</w:t>
            </w:r>
          </w:p>
        </w:tc>
        <w:tc>
          <w:tcPr>
            <w:tcW w:w="1024" w:type="dxa"/>
          </w:tcPr>
          <w:p w14:paraId="31A0880B" w14:textId="074F6432" w:rsidR="004A75B3" w:rsidRDefault="004A75B3" w:rsidP="002924F8">
            <w:r>
              <w:t>String</w:t>
            </w:r>
          </w:p>
        </w:tc>
      </w:tr>
      <w:tr w:rsidR="004A75B3" w14:paraId="6E4CDE8F" w14:textId="77777777" w:rsidTr="007F3803">
        <w:tc>
          <w:tcPr>
            <w:tcW w:w="2977" w:type="dxa"/>
          </w:tcPr>
          <w:p w14:paraId="1E630A61" w14:textId="5B8BC18F" w:rsidR="004A75B3" w:rsidRDefault="004A75B3" w:rsidP="002924F8">
            <w:pPr>
              <w:rPr>
                <w:rStyle w:val="Emphasis"/>
              </w:rPr>
            </w:pPr>
            <w:r>
              <w:rPr>
                <w:rStyle w:val="Emphasis"/>
              </w:rPr>
              <w:t>system_name</w:t>
            </w:r>
          </w:p>
        </w:tc>
        <w:tc>
          <w:tcPr>
            <w:tcW w:w="1777" w:type="dxa"/>
          </w:tcPr>
          <w:p w14:paraId="5891E1A3" w14:textId="37729561" w:rsidR="004A75B3" w:rsidRDefault="007F3803" w:rsidP="002924F8">
            <w:r>
              <w:rPr>
                <w:iCs/>
              </w:rPr>
              <w:t xml:space="preserve">Yes, if </w:t>
            </w:r>
            <w:r w:rsidRPr="007F3803">
              <w:rPr>
                <w:rStyle w:val="Emphasis"/>
                <w:iCs w:val="0"/>
              </w:rPr>
              <w:t>create_recor</w:t>
            </w:r>
            <w:r>
              <w:rPr>
                <w:rStyle w:val="Emphasis"/>
                <w:iCs w:val="0"/>
              </w:rPr>
              <w:t>d</w:t>
            </w:r>
            <w:r>
              <w:rPr>
                <w:iCs/>
              </w:rPr>
              <w:t xml:space="preserve"> is true</w:t>
            </w:r>
          </w:p>
        </w:tc>
        <w:tc>
          <w:tcPr>
            <w:tcW w:w="3080" w:type="dxa"/>
          </w:tcPr>
          <w:p w14:paraId="6F8A0A9C" w14:textId="45D5E1DF" w:rsidR="004A75B3" w:rsidRDefault="004A75B3" w:rsidP="004A75B3">
            <w:r>
              <w:t xml:space="preserve">(If </w:t>
            </w:r>
            <w:r w:rsidRPr="004A75B3">
              <w:rPr>
                <w:rStyle w:val="Emphasis"/>
              </w:rPr>
              <w:t>create_record</w:t>
            </w:r>
            <w:r>
              <w:t xml:space="preserve"> is true) it sets the system name.</w:t>
            </w:r>
          </w:p>
        </w:tc>
        <w:tc>
          <w:tcPr>
            <w:tcW w:w="1090" w:type="dxa"/>
          </w:tcPr>
          <w:p w14:paraId="1DC5E37B" w14:textId="78F10119" w:rsidR="004A75B3" w:rsidRPr="002924F8" w:rsidRDefault="007F3803" w:rsidP="002924F8">
            <w:pPr>
              <w:rPr>
                <w:iCs/>
              </w:rPr>
            </w:pPr>
            <w:r>
              <w:rPr>
                <w:iCs/>
              </w:rPr>
              <w:t>None</w:t>
            </w:r>
          </w:p>
        </w:tc>
        <w:tc>
          <w:tcPr>
            <w:tcW w:w="1024" w:type="dxa"/>
          </w:tcPr>
          <w:p w14:paraId="4BB4B33C" w14:textId="5018D851" w:rsidR="004A75B3" w:rsidRDefault="007F3803" w:rsidP="002924F8">
            <w:r>
              <w:t>String</w:t>
            </w:r>
          </w:p>
        </w:tc>
      </w:tr>
      <w:tr w:rsidR="007F3803" w14:paraId="22534C5B" w14:textId="77777777" w:rsidTr="007F3803">
        <w:tc>
          <w:tcPr>
            <w:tcW w:w="2977" w:type="dxa"/>
          </w:tcPr>
          <w:p w14:paraId="50618961" w14:textId="5295C258" w:rsidR="007F3803" w:rsidRDefault="007F3803" w:rsidP="007F3803">
            <w:pPr>
              <w:rPr>
                <w:rStyle w:val="Emphasis"/>
              </w:rPr>
            </w:pPr>
            <w:r>
              <w:rPr>
                <w:rStyle w:val="Emphasis"/>
              </w:rPr>
              <w:t>order_id</w:t>
            </w:r>
          </w:p>
        </w:tc>
        <w:tc>
          <w:tcPr>
            <w:tcW w:w="1777" w:type="dxa"/>
          </w:tcPr>
          <w:p w14:paraId="48E03078" w14:textId="0A2B5717" w:rsidR="007F3803" w:rsidRDefault="007F3803" w:rsidP="007F3803">
            <w:r>
              <w:t>No</w:t>
            </w:r>
          </w:p>
        </w:tc>
        <w:tc>
          <w:tcPr>
            <w:tcW w:w="3080" w:type="dxa"/>
          </w:tcPr>
          <w:p w14:paraId="5BB04A74" w14:textId="707096A0" w:rsidR="007F3803" w:rsidRDefault="007F3803" w:rsidP="007F3803">
            <w:r>
              <w:t xml:space="preserve">(If </w:t>
            </w:r>
            <w:r w:rsidRPr="004A75B3">
              <w:rPr>
                <w:rStyle w:val="Emphasis"/>
              </w:rPr>
              <w:t>create_record</w:t>
            </w:r>
            <w:r>
              <w:t xml:space="preserve"> is true) it sets the order identifier.</w:t>
            </w:r>
          </w:p>
        </w:tc>
        <w:tc>
          <w:tcPr>
            <w:tcW w:w="1090" w:type="dxa"/>
          </w:tcPr>
          <w:p w14:paraId="15251C56" w14:textId="36C21EBF" w:rsidR="007F3803" w:rsidRPr="002924F8" w:rsidRDefault="007F3803" w:rsidP="007F3803">
            <w:pPr>
              <w:rPr>
                <w:iCs/>
              </w:rPr>
            </w:pPr>
            <w:r>
              <w:rPr>
                <w:iCs/>
              </w:rPr>
              <w:t>None</w:t>
            </w:r>
          </w:p>
        </w:tc>
        <w:tc>
          <w:tcPr>
            <w:tcW w:w="1024" w:type="dxa"/>
          </w:tcPr>
          <w:p w14:paraId="4BBCBAB3" w14:textId="683389F1" w:rsidR="007F3803" w:rsidRDefault="007F3803" w:rsidP="007F3803">
            <w:r>
              <w:t>String</w:t>
            </w:r>
          </w:p>
        </w:tc>
      </w:tr>
      <w:tr w:rsidR="007F3803" w14:paraId="0382D33A" w14:textId="77777777" w:rsidTr="007F3803">
        <w:tc>
          <w:tcPr>
            <w:tcW w:w="2977" w:type="dxa"/>
          </w:tcPr>
          <w:p w14:paraId="0EED433F" w14:textId="7117D5A0" w:rsidR="007F3803" w:rsidRDefault="007F3803" w:rsidP="007F3803">
            <w:pPr>
              <w:rPr>
                <w:rStyle w:val="Emphasis"/>
              </w:rPr>
            </w:pPr>
            <w:r w:rsidRPr="004A75B3">
              <w:rPr>
                <w:rStyle w:val="Emphasis"/>
              </w:rPr>
              <w:t>synchronous</w:t>
            </w:r>
          </w:p>
        </w:tc>
        <w:tc>
          <w:tcPr>
            <w:tcW w:w="1777" w:type="dxa"/>
          </w:tcPr>
          <w:p w14:paraId="3F39724D" w14:textId="3CCC0A01" w:rsidR="007F3803" w:rsidRDefault="007F3803" w:rsidP="007F3803">
            <w:r>
              <w:rPr>
                <w:iCs/>
              </w:rPr>
              <w:t xml:space="preserve">Yes, iif </w:t>
            </w:r>
            <w:r w:rsidRPr="007F3803">
              <w:rPr>
                <w:rStyle w:val="Emphasis"/>
                <w:iCs w:val="0"/>
              </w:rPr>
              <w:t>create_recor</w:t>
            </w:r>
            <w:r>
              <w:rPr>
                <w:rStyle w:val="Emphasis"/>
                <w:iCs w:val="0"/>
              </w:rPr>
              <w:t>d</w:t>
            </w:r>
            <w:r>
              <w:rPr>
                <w:iCs/>
              </w:rPr>
              <w:t xml:space="preserve"> is true</w:t>
            </w:r>
          </w:p>
        </w:tc>
        <w:tc>
          <w:tcPr>
            <w:tcW w:w="3080" w:type="dxa"/>
          </w:tcPr>
          <w:p w14:paraId="19E2B71C" w14:textId="677DBE8B" w:rsidR="007F3803" w:rsidRDefault="007F3803" w:rsidP="007F3803">
            <w:r>
              <w:t xml:space="preserve">(If </w:t>
            </w:r>
            <w:r w:rsidRPr="004A75B3">
              <w:rPr>
                <w:rStyle w:val="Emphasis"/>
              </w:rPr>
              <w:t>create_record</w:t>
            </w:r>
            <w:r>
              <w:t xml:space="preserve"> is true) it sets if the request is synchronous or not.</w:t>
            </w:r>
          </w:p>
        </w:tc>
        <w:tc>
          <w:tcPr>
            <w:tcW w:w="1090" w:type="dxa"/>
          </w:tcPr>
          <w:p w14:paraId="29977D6C" w14:textId="19F292CE" w:rsidR="007F3803" w:rsidRPr="002924F8" w:rsidRDefault="007F3803" w:rsidP="007F3803">
            <w:pPr>
              <w:rPr>
                <w:iCs/>
              </w:rPr>
            </w:pPr>
            <w:r>
              <w:rPr>
                <w:iCs/>
              </w:rPr>
              <w:t>false</w:t>
            </w:r>
          </w:p>
        </w:tc>
        <w:tc>
          <w:tcPr>
            <w:tcW w:w="1024" w:type="dxa"/>
          </w:tcPr>
          <w:p w14:paraId="33B36051" w14:textId="3CEC50D8" w:rsidR="007F3803" w:rsidRDefault="007F3803" w:rsidP="007F3803">
            <w:r>
              <w:t>Boolean</w:t>
            </w:r>
          </w:p>
        </w:tc>
      </w:tr>
      <w:tr w:rsidR="007F3803" w14:paraId="0115A9C9" w14:textId="77777777" w:rsidTr="007F3803">
        <w:tc>
          <w:tcPr>
            <w:tcW w:w="2977" w:type="dxa"/>
          </w:tcPr>
          <w:p w14:paraId="17DD24B2" w14:textId="387DA742" w:rsidR="007F3803" w:rsidRDefault="007F3803" w:rsidP="007F3803">
            <w:pPr>
              <w:rPr>
                <w:rStyle w:val="Emphasis"/>
              </w:rPr>
            </w:pPr>
            <w:r>
              <w:rPr>
                <w:rStyle w:val="Emphasis"/>
              </w:rPr>
              <w:t>input_object</w:t>
            </w:r>
          </w:p>
        </w:tc>
        <w:tc>
          <w:tcPr>
            <w:tcW w:w="1777" w:type="dxa"/>
          </w:tcPr>
          <w:p w14:paraId="19D590EA" w14:textId="7BDACA9E" w:rsidR="007F3803" w:rsidRDefault="007F3803" w:rsidP="007F3803">
            <w:r>
              <w:t>No</w:t>
            </w:r>
          </w:p>
        </w:tc>
        <w:tc>
          <w:tcPr>
            <w:tcW w:w="3080" w:type="dxa"/>
          </w:tcPr>
          <w:p w14:paraId="31252917" w14:textId="4DC4D95C" w:rsidR="007F3803" w:rsidRDefault="007F3803" w:rsidP="007F3803">
            <w:r>
              <w:t xml:space="preserve">(If </w:t>
            </w:r>
            <w:r w:rsidRPr="004A75B3">
              <w:rPr>
                <w:rStyle w:val="Emphasis"/>
              </w:rPr>
              <w:t>create_record</w:t>
            </w:r>
            <w:r>
              <w:t xml:space="preserve"> is true) it contains the request input object.</w:t>
            </w:r>
          </w:p>
        </w:tc>
        <w:tc>
          <w:tcPr>
            <w:tcW w:w="1090" w:type="dxa"/>
          </w:tcPr>
          <w:p w14:paraId="79A62727" w14:textId="31C72DC5" w:rsidR="007F3803" w:rsidRPr="002924F8" w:rsidRDefault="007F3803" w:rsidP="007F3803">
            <w:pPr>
              <w:rPr>
                <w:iCs/>
              </w:rPr>
            </w:pPr>
            <w:r>
              <w:rPr>
                <w:iCs/>
              </w:rPr>
              <w:t>None</w:t>
            </w:r>
          </w:p>
        </w:tc>
        <w:tc>
          <w:tcPr>
            <w:tcW w:w="1024" w:type="dxa"/>
          </w:tcPr>
          <w:p w14:paraId="7638EE2A" w14:textId="46D96F33" w:rsidR="007F3803" w:rsidRDefault="007F3803" w:rsidP="007F3803">
            <w:r>
              <w:t>Object</w:t>
            </w:r>
          </w:p>
        </w:tc>
      </w:tr>
      <w:tr w:rsidR="007F3803" w14:paraId="24218CFA" w14:textId="77777777" w:rsidTr="007F3803">
        <w:tc>
          <w:tcPr>
            <w:tcW w:w="2977" w:type="dxa"/>
          </w:tcPr>
          <w:p w14:paraId="20ED7F25" w14:textId="6B8460BB" w:rsidR="007F3803" w:rsidRDefault="007F3803" w:rsidP="007F3803">
            <w:pPr>
              <w:rPr>
                <w:rStyle w:val="Emphasis"/>
              </w:rPr>
            </w:pPr>
            <w:r w:rsidRPr="004A75B3">
              <w:rPr>
                <w:rStyle w:val="Emphasis"/>
              </w:rPr>
              <w:t>response_config_display</w:t>
            </w:r>
          </w:p>
        </w:tc>
        <w:tc>
          <w:tcPr>
            <w:tcW w:w="1777" w:type="dxa"/>
          </w:tcPr>
          <w:p w14:paraId="52337D6A" w14:textId="3AD8D5C0" w:rsidR="007F3803" w:rsidRDefault="007F3803" w:rsidP="007F3803">
            <w:r>
              <w:t>No</w:t>
            </w:r>
          </w:p>
        </w:tc>
        <w:tc>
          <w:tcPr>
            <w:tcW w:w="3080" w:type="dxa"/>
          </w:tcPr>
          <w:p w14:paraId="1C5F3695" w14:textId="51479413" w:rsidR="007F3803" w:rsidRDefault="007F3803" w:rsidP="007F3803">
            <w:r>
              <w:t xml:space="preserve">(If </w:t>
            </w:r>
            <w:r w:rsidRPr="004A75B3">
              <w:rPr>
                <w:rStyle w:val="Emphasis"/>
              </w:rPr>
              <w:t>create_record</w:t>
            </w:r>
            <w:r>
              <w:t xml:space="preserve"> is true) it sets the display type for the response configuration.</w:t>
            </w:r>
          </w:p>
        </w:tc>
        <w:tc>
          <w:tcPr>
            <w:tcW w:w="1090" w:type="dxa"/>
          </w:tcPr>
          <w:p w14:paraId="0BBDBB43" w14:textId="1DBD91E9" w:rsidR="007F3803" w:rsidRPr="002924F8" w:rsidRDefault="007F3803" w:rsidP="007F3803">
            <w:pPr>
              <w:rPr>
                <w:iCs/>
              </w:rPr>
            </w:pPr>
            <w:r>
              <w:rPr>
                <w:iCs/>
              </w:rPr>
              <w:t>None</w:t>
            </w:r>
          </w:p>
        </w:tc>
        <w:tc>
          <w:tcPr>
            <w:tcW w:w="1024" w:type="dxa"/>
          </w:tcPr>
          <w:p w14:paraId="08C5B79C" w14:textId="3BE9DCCE" w:rsidR="007F3803" w:rsidRDefault="007F3803" w:rsidP="007F3803">
            <w:r>
              <w:t>String</w:t>
            </w:r>
          </w:p>
        </w:tc>
      </w:tr>
      <w:tr w:rsidR="007F3803" w14:paraId="478FECBA" w14:textId="77777777" w:rsidTr="007F3803">
        <w:tc>
          <w:tcPr>
            <w:tcW w:w="2977" w:type="dxa"/>
          </w:tcPr>
          <w:p w14:paraId="2BAD0F17" w14:textId="55F70D7D" w:rsidR="007F3803" w:rsidRDefault="007F3803" w:rsidP="007F3803">
            <w:pPr>
              <w:rPr>
                <w:rStyle w:val="Emphasis"/>
              </w:rPr>
            </w:pPr>
            <w:r w:rsidRPr="004A75B3">
              <w:rPr>
                <w:rStyle w:val="Emphasis"/>
              </w:rPr>
              <w:t>result_description</w:t>
            </w:r>
          </w:p>
        </w:tc>
        <w:tc>
          <w:tcPr>
            <w:tcW w:w="1777" w:type="dxa"/>
          </w:tcPr>
          <w:p w14:paraId="2928A39F" w14:textId="7EB32499" w:rsidR="007F3803" w:rsidRDefault="007F3803" w:rsidP="007F3803">
            <w:r>
              <w:t>No</w:t>
            </w:r>
          </w:p>
        </w:tc>
        <w:tc>
          <w:tcPr>
            <w:tcW w:w="3080" w:type="dxa"/>
          </w:tcPr>
          <w:p w14:paraId="1719E26E" w14:textId="54B2C862" w:rsidR="007F3803" w:rsidRDefault="007F3803" w:rsidP="007F3803">
            <w:r>
              <w:t xml:space="preserve">(If </w:t>
            </w:r>
            <w:r w:rsidRPr="004A75B3">
              <w:rPr>
                <w:rStyle w:val="Emphasis"/>
              </w:rPr>
              <w:t>create_record</w:t>
            </w:r>
            <w:r>
              <w:t xml:space="preserve"> is true) it contains a description for the operation result.</w:t>
            </w:r>
          </w:p>
        </w:tc>
        <w:tc>
          <w:tcPr>
            <w:tcW w:w="1090" w:type="dxa"/>
          </w:tcPr>
          <w:p w14:paraId="57105D5E" w14:textId="47139CFE" w:rsidR="007F3803" w:rsidRPr="002924F8" w:rsidRDefault="007F3803" w:rsidP="007F3803">
            <w:pPr>
              <w:rPr>
                <w:iCs/>
              </w:rPr>
            </w:pPr>
            <w:r>
              <w:rPr>
                <w:iCs/>
              </w:rPr>
              <w:t>None</w:t>
            </w:r>
          </w:p>
        </w:tc>
        <w:tc>
          <w:tcPr>
            <w:tcW w:w="1024" w:type="dxa"/>
          </w:tcPr>
          <w:p w14:paraId="29DABCF6" w14:textId="7E79C3CB" w:rsidR="007F3803" w:rsidRDefault="007F3803" w:rsidP="007F3803">
            <w:r>
              <w:t>String</w:t>
            </w:r>
          </w:p>
        </w:tc>
      </w:tr>
      <w:tr w:rsidR="007F3803" w14:paraId="45F706E7" w14:textId="77777777" w:rsidTr="007F3803">
        <w:tc>
          <w:tcPr>
            <w:tcW w:w="2977" w:type="dxa"/>
          </w:tcPr>
          <w:p w14:paraId="6D8B4DD9" w14:textId="4DF27CAB" w:rsidR="007F3803" w:rsidRPr="004A75B3" w:rsidRDefault="007F3803" w:rsidP="007F3803">
            <w:pPr>
              <w:rPr>
                <w:rStyle w:val="Emphasis"/>
              </w:rPr>
            </w:pPr>
            <w:r w:rsidRPr="004A75B3">
              <w:rPr>
                <w:rStyle w:val="Emphasis"/>
              </w:rPr>
              <w:t>input_message</w:t>
            </w:r>
          </w:p>
        </w:tc>
        <w:tc>
          <w:tcPr>
            <w:tcW w:w="1777" w:type="dxa"/>
          </w:tcPr>
          <w:p w14:paraId="14366B88" w14:textId="6386198F" w:rsidR="007F3803" w:rsidRDefault="007F3803" w:rsidP="007F3803">
            <w:r>
              <w:t>No</w:t>
            </w:r>
          </w:p>
        </w:tc>
        <w:tc>
          <w:tcPr>
            <w:tcW w:w="3080" w:type="dxa"/>
          </w:tcPr>
          <w:p w14:paraId="06C7F0E4" w14:textId="4533F90D" w:rsidR="007F3803" w:rsidRDefault="00057CCC" w:rsidP="00057CCC">
            <w:r>
              <w:t xml:space="preserve">(If </w:t>
            </w:r>
            <w:r w:rsidRPr="004A75B3">
              <w:rPr>
                <w:rStyle w:val="Emphasis"/>
              </w:rPr>
              <w:t>create_record</w:t>
            </w:r>
            <w:r>
              <w:t xml:space="preserve"> is true) it contains the input message.</w:t>
            </w:r>
          </w:p>
        </w:tc>
        <w:tc>
          <w:tcPr>
            <w:tcW w:w="1090" w:type="dxa"/>
          </w:tcPr>
          <w:p w14:paraId="3F70FBF2" w14:textId="2309EE53" w:rsidR="007F3803" w:rsidRPr="002924F8" w:rsidRDefault="007F3803" w:rsidP="007F3803">
            <w:pPr>
              <w:rPr>
                <w:iCs/>
              </w:rPr>
            </w:pPr>
            <w:r>
              <w:rPr>
                <w:iCs/>
              </w:rPr>
              <w:t>Empty</w:t>
            </w:r>
          </w:p>
        </w:tc>
        <w:tc>
          <w:tcPr>
            <w:tcW w:w="1024" w:type="dxa"/>
          </w:tcPr>
          <w:p w14:paraId="6C7E57B1" w14:textId="2E39CCCE" w:rsidR="007F3803" w:rsidRDefault="007F3803" w:rsidP="007F3803">
            <w:r>
              <w:t>String</w:t>
            </w:r>
          </w:p>
        </w:tc>
      </w:tr>
      <w:tr w:rsidR="007F3803" w14:paraId="5FD3A449" w14:textId="77777777" w:rsidTr="007F3803">
        <w:tc>
          <w:tcPr>
            <w:tcW w:w="2977" w:type="dxa"/>
          </w:tcPr>
          <w:p w14:paraId="78CEC5B0" w14:textId="7BD0271F" w:rsidR="007F3803" w:rsidRPr="004A75B3" w:rsidRDefault="007F3803" w:rsidP="007F3803">
            <w:pPr>
              <w:rPr>
                <w:rStyle w:val="Emphasis"/>
              </w:rPr>
            </w:pPr>
            <w:r>
              <w:rPr>
                <w:rStyle w:val="Emphasis"/>
              </w:rPr>
              <w:t>transaction_id</w:t>
            </w:r>
          </w:p>
        </w:tc>
        <w:tc>
          <w:tcPr>
            <w:tcW w:w="1777" w:type="dxa"/>
          </w:tcPr>
          <w:p w14:paraId="2F82F76F" w14:textId="2B9CF984" w:rsidR="007F3803" w:rsidRDefault="007F3803" w:rsidP="007F3803">
            <w:r>
              <w:rPr>
                <w:iCs/>
              </w:rPr>
              <w:t xml:space="preserve">Yes, if </w:t>
            </w:r>
            <w:r w:rsidRPr="007F3803">
              <w:rPr>
                <w:rStyle w:val="Emphasis"/>
                <w:iCs w:val="0"/>
              </w:rPr>
              <w:t>create_recor</w:t>
            </w:r>
            <w:r>
              <w:rPr>
                <w:rStyle w:val="Emphasis"/>
                <w:iCs w:val="0"/>
              </w:rPr>
              <w:t>d</w:t>
            </w:r>
            <w:r>
              <w:rPr>
                <w:iCs/>
              </w:rPr>
              <w:t xml:space="preserve"> is true</w:t>
            </w:r>
          </w:p>
        </w:tc>
        <w:tc>
          <w:tcPr>
            <w:tcW w:w="3080" w:type="dxa"/>
          </w:tcPr>
          <w:p w14:paraId="4E5B38F6" w14:textId="59E85E40" w:rsidR="007F3803" w:rsidRDefault="00057CCC" w:rsidP="00057CCC">
            <w:r>
              <w:t xml:space="preserve">(If </w:t>
            </w:r>
            <w:r w:rsidRPr="004A75B3">
              <w:rPr>
                <w:rStyle w:val="Emphasis"/>
              </w:rPr>
              <w:t>create_record</w:t>
            </w:r>
            <w:r>
              <w:t xml:space="preserve"> is true) it contains the required transaction identifier for the request.</w:t>
            </w:r>
          </w:p>
        </w:tc>
        <w:tc>
          <w:tcPr>
            <w:tcW w:w="1090" w:type="dxa"/>
          </w:tcPr>
          <w:p w14:paraId="1CA514D4" w14:textId="1E4494BF" w:rsidR="007F3803" w:rsidRPr="002924F8" w:rsidRDefault="007F3803" w:rsidP="007F3803">
            <w:pPr>
              <w:rPr>
                <w:iCs/>
              </w:rPr>
            </w:pPr>
            <w:r>
              <w:rPr>
                <w:iCs/>
              </w:rPr>
              <w:t>None</w:t>
            </w:r>
          </w:p>
        </w:tc>
        <w:tc>
          <w:tcPr>
            <w:tcW w:w="1024" w:type="dxa"/>
          </w:tcPr>
          <w:p w14:paraId="041CCC3B" w14:textId="66F77399" w:rsidR="007F3803" w:rsidRDefault="007F3803" w:rsidP="007F3803">
            <w:r>
              <w:t>String</w:t>
            </w:r>
          </w:p>
        </w:tc>
      </w:tr>
    </w:tbl>
    <w:p w14:paraId="03D34981" w14:textId="77777777" w:rsidR="002F0D9D" w:rsidRDefault="002F0D9D" w:rsidP="002F0D9D">
      <w:r>
        <w:br w:type="page"/>
      </w:r>
    </w:p>
    <w:p w14:paraId="3FB57912" w14:textId="77777777" w:rsidR="00FF7EF3" w:rsidRDefault="00FF7EF3" w:rsidP="00FF7EF3"/>
    <w:p w14:paraId="34C7464C" w14:textId="10341C9F" w:rsidR="00B5471A" w:rsidRDefault="00B5471A" w:rsidP="00B5471A">
      <w:pPr>
        <w:pStyle w:val="Heading3"/>
        <w:rPr>
          <w:b/>
          <w:bCs/>
        </w:rPr>
      </w:pPr>
      <w:bookmarkStart w:id="631" w:name="_Ref445773336"/>
      <w:bookmarkStart w:id="632" w:name="_Ref445773338"/>
      <w:bookmarkStart w:id="633" w:name="_Toc30015911"/>
      <w:r w:rsidRPr="00B5471A">
        <w:t>StartJob</w:t>
      </w:r>
      <w:bookmarkEnd w:id="628"/>
      <w:bookmarkEnd w:id="631"/>
      <w:bookmarkEnd w:id="632"/>
      <w:bookmarkEnd w:id="633"/>
    </w:p>
    <w:p w14:paraId="5BE0AE5F" w14:textId="77777777" w:rsidR="00B5471A" w:rsidRDefault="00B5471A" w:rsidP="00B5471A">
      <w:pPr>
        <w:pStyle w:val="Fixedwidthblock"/>
        <w:rPr>
          <w:rFonts w:eastAsia="Courier New" w:hAnsi="Courier New" w:cs="Courier New"/>
          <w:szCs w:val="18"/>
        </w:rPr>
      </w:pPr>
      <w:r>
        <w:t>com.hp.ov.activator.mwfm.component.builtin.StartJob</w:t>
      </w:r>
    </w:p>
    <w:p w14:paraId="449EF262" w14:textId="77777777" w:rsidR="00B943CE" w:rsidRDefault="00B5471A" w:rsidP="00B943CE">
      <w:r>
        <w:t>The</w:t>
      </w:r>
      <w:r>
        <w:rPr>
          <w:spacing w:val="-3"/>
        </w:rPr>
        <w:t xml:space="preserve"> </w:t>
      </w:r>
      <w:r>
        <w:t>no</w:t>
      </w:r>
      <w:r w:rsidR="00B943CE">
        <w:t>de starts a new job and optionally passes some initial values to its case-packet variables.</w:t>
      </w:r>
    </w:p>
    <w:p w14:paraId="4E5632E7" w14:textId="511B9109" w:rsidR="00B5471A" w:rsidRDefault="00B943CE" w:rsidP="00B5471A">
      <w:r>
        <w:t>The current workflow does not wait for the newly started workflow to complete. The current workflow proceeds directly to the nex</w:t>
      </w:r>
      <w:r w:rsidR="00B5471A">
        <w:t>t</w:t>
      </w:r>
      <w:r w:rsidR="00B5471A">
        <w:rPr>
          <w:spacing w:val="-1"/>
        </w:rPr>
        <w:t xml:space="preserve"> node.</w:t>
      </w:r>
    </w:p>
    <w:p w14:paraId="7A1C5BF9" w14:textId="77777777" w:rsidR="00B5471A" w:rsidRDefault="00B5471A" w:rsidP="00B5471A">
      <w:pPr>
        <w:rPr>
          <w:b/>
        </w:rPr>
      </w:pPr>
      <w:r w:rsidRPr="00B943CE">
        <w:rPr>
          <w:b/>
        </w:rPr>
        <w:t>See</w:t>
      </w:r>
      <w:r w:rsidRPr="00B943CE">
        <w:rPr>
          <w:b/>
          <w:spacing w:val="-3"/>
        </w:rPr>
        <w:t xml:space="preserve"> </w:t>
      </w:r>
      <w:r w:rsidRPr="00B943CE">
        <w:rPr>
          <w:b/>
        </w:rPr>
        <w:t>Also</w:t>
      </w:r>
    </w:p>
    <w:p w14:paraId="399548C5" w14:textId="669AFDFC" w:rsidR="00B5471A" w:rsidRDefault="00B943CE" w:rsidP="00F65437">
      <w:pPr>
        <w:pStyle w:val="ListParagraph"/>
        <w:numPr>
          <w:ilvl w:val="0"/>
          <w:numId w:val="50"/>
        </w:numPr>
      </w:pPr>
      <w:r w:rsidRPr="00B943CE">
        <w:rPr>
          <w:rFonts w:eastAsia="Arial" w:hAnsi="Arial" w:cs="Arial"/>
          <w:bCs/>
        </w:rPr>
        <w:t>“</w:t>
      </w:r>
      <w:r w:rsidR="00C112B7">
        <w:rPr>
          <w:rFonts w:eastAsia="Arial" w:hAnsi="Arial" w:cs="Arial"/>
          <w:bCs/>
        </w:rPr>
        <w:fldChar w:fldCharType="begin"/>
      </w:r>
      <w:r w:rsidR="00C112B7">
        <w:rPr>
          <w:rFonts w:eastAsia="Arial" w:hAnsi="Arial" w:cs="Arial"/>
          <w:bCs/>
        </w:rPr>
        <w:instrText xml:space="preserve"> REF _Ref461539354 \h </w:instrText>
      </w:r>
      <w:r w:rsidR="00C112B7">
        <w:rPr>
          <w:rFonts w:eastAsia="Arial" w:hAnsi="Arial" w:cs="Arial"/>
          <w:bCs/>
        </w:rPr>
      </w:r>
      <w:r w:rsidR="00C112B7">
        <w:rPr>
          <w:rFonts w:eastAsia="Arial" w:hAnsi="Arial" w:cs="Arial"/>
          <w:bCs/>
        </w:rPr>
        <w:fldChar w:fldCharType="separate"/>
      </w:r>
      <w:r w:rsidR="008B544D">
        <w:rPr>
          <w:w w:val="115"/>
        </w:rPr>
        <w:t>AskF</w:t>
      </w:r>
      <w:r w:rsidR="008B544D">
        <w:rPr>
          <w:spacing w:val="-4"/>
          <w:w w:val="115"/>
        </w:rPr>
        <w:t>or</w:t>
      </w:r>
      <w:r w:rsidR="00C112B7">
        <w:rPr>
          <w:rFonts w:eastAsia="Arial" w:hAnsi="Arial" w:cs="Arial"/>
          <w:bCs/>
        </w:rPr>
        <w:fldChar w:fldCharType="end"/>
      </w:r>
      <w:r w:rsidRPr="00B943CE">
        <w:rPr>
          <w:rFonts w:eastAsia="Arial" w:hAnsi="Arial" w:cs="Arial"/>
          <w:bCs/>
        </w:rPr>
        <w:t>”</w:t>
      </w:r>
      <w:r w:rsidRPr="00B943CE">
        <w:rPr>
          <w:rFonts w:eastAsia="Arial" w:hAnsi="Arial" w:cs="Arial"/>
          <w:bCs/>
        </w:rPr>
        <w:t xml:space="preserve"> on page</w:t>
      </w:r>
      <w:r w:rsidRPr="00B943CE">
        <w:rPr>
          <w:rFonts w:eastAsia="Arial" w:hAnsi="Arial" w:cs="Arial"/>
          <w:bCs/>
        </w:rPr>
        <w:t> </w:t>
      </w:r>
      <w:r w:rsidR="00C112B7">
        <w:rPr>
          <w:rFonts w:eastAsia="Arial" w:hAnsi="Arial" w:cs="Arial"/>
          <w:bCs/>
        </w:rPr>
        <w:fldChar w:fldCharType="begin"/>
      </w:r>
      <w:r w:rsidR="00C112B7">
        <w:rPr>
          <w:rFonts w:eastAsia="Arial" w:hAnsi="Arial" w:cs="Arial"/>
          <w:bCs/>
        </w:rPr>
        <w:instrText xml:space="preserve"> PAGEREF _Ref461539354 \h </w:instrText>
      </w:r>
      <w:r w:rsidR="00C112B7">
        <w:rPr>
          <w:rFonts w:eastAsia="Arial" w:hAnsi="Arial" w:cs="Arial"/>
          <w:bCs/>
        </w:rPr>
      </w:r>
      <w:r w:rsidR="00C112B7">
        <w:rPr>
          <w:rFonts w:eastAsia="Arial" w:hAnsi="Arial" w:cs="Arial"/>
          <w:bCs/>
        </w:rPr>
        <w:fldChar w:fldCharType="separate"/>
      </w:r>
      <w:r w:rsidR="008B544D">
        <w:rPr>
          <w:rFonts w:eastAsia="Arial" w:hAnsi="Arial" w:cs="Arial"/>
          <w:bCs/>
          <w:noProof/>
        </w:rPr>
        <w:t>81</w:t>
      </w:r>
      <w:r w:rsidR="00C112B7">
        <w:rPr>
          <w:rFonts w:eastAsia="Arial" w:hAnsi="Arial" w:cs="Arial"/>
          <w:bCs/>
        </w:rPr>
        <w:fldChar w:fldCharType="end"/>
      </w:r>
      <w:r>
        <w:rPr>
          <w:rFonts w:eastAsia="Arial" w:hAnsi="Arial" w:cs="Arial"/>
          <w:bCs/>
        </w:rPr>
        <w:t xml:space="preserve"> </w:t>
      </w:r>
      <w:r w:rsidR="00B5471A">
        <w:t>for</w:t>
      </w:r>
      <w:r w:rsidRPr="00B943CE">
        <w:t xml:space="preserve"> more information about how one workflow can wait for anoth</w:t>
      </w:r>
      <w:r w:rsidR="00B5471A" w:rsidRPr="00B943CE">
        <w:rPr>
          <w:spacing w:val="-1"/>
        </w:rPr>
        <w:t>er</w:t>
      </w:r>
    </w:p>
    <w:p w14:paraId="2F127E2C" w14:textId="0DB73A25" w:rsidR="00D81D39" w:rsidRDefault="00D81D39" w:rsidP="00D81D39">
      <w:pPr>
        <w:pStyle w:val="Caption"/>
        <w:keepNext/>
      </w:pPr>
      <w:bookmarkStart w:id="634" w:name="_Toc3001621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104</w:t>
      </w:r>
      <w:r w:rsidR="00604BCF">
        <w:rPr>
          <w:noProof/>
        </w:rPr>
        <w:fldChar w:fldCharType="end"/>
      </w:r>
      <w:r>
        <w:tab/>
        <w:t>StartJob Parameters</w:t>
      </w:r>
      <w:bookmarkEnd w:id="634"/>
    </w:p>
    <w:tbl>
      <w:tblPr>
        <w:tblStyle w:val="TableGrid"/>
        <w:tblW w:w="9945" w:type="dxa"/>
        <w:tblLayout w:type="fixed"/>
        <w:tblLook w:val="04A0" w:firstRow="1" w:lastRow="0" w:firstColumn="1" w:lastColumn="0" w:noHBand="0" w:noVBand="1"/>
      </w:tblPr>
      <w:tblGrid>
        <w:gridCol w:w="2542"/>
        <w:gridCol w:w="1134"/>
        <w:gridCol w:w="4252"/>
        <w:gridCol w:w="993"/>
        <w:gridCol w:w="1024"/>
      </w:tblGrid>
      <w:tr w:rsidR="00B5471A" w14:paraId="02F46491" w14:textId="77777777" w:rsidTr="003D06A0">
        <w:trPr>
          <w:cnfStyle w:val="100000000000" w:firstRow="1" w:lastRow="0" w:firstColumn="0" w:lastColumn="0" w:oddVBand="0" w:evenVBand="0" w:oddHBand="0" w:evenHBand="0" w:firstRowFirstColumn="0" w:firstRowLastColumn="0" w:lastRowFirstColumn="0" w:lastRowLastColumn="0"/>
        </w:trPr>
        <w:tc>
          <w:tcPr>
            <w:tcW w:w="254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642015" w14:textId="313AB5AA" w:rsidR="00B5471A" w:rsidRDefault="00B5471A" w:rsidP="00B5471A">
            <w:r>
              <w:rPr>
                <w:w w:val="110"/>
              </w:rPr>
              <w:t>Name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2F9D13" w14:textId="345800F7" w:rsidR="00B5471A" w:rsidRDefault="00B5471A" w:rsidP="00B5471A">
            <w:r>
              <w:rPr>
                <w:spacing w:val="-1"/>
                <w:w w:val="115"/>
              </w:rPr>
              <w:t>Require</w:t>
            </w:r>
            <w:r>
              <w:rPr>
                <w:spacing w:val="-2"/>
                <w:w w:val="115"/>
              </w:rPr>
              <w:t>d</w:t>
            </w:r>
          </w:p>
        </w:tc>
        <w:tc>
          <w:tcPr>
            <w:tcW w:w="425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A99468" w14:textId="2F29E523" w:rsidR="00B5471A" w:rsidRDefault="00B5471A" w:rsidP="00B5471A">
            <w:r>
              <w:rPr>
                <w:spacing w:val="-2"/>
                <w:w w:val="115"/>
              </w:rPr>
              <w:t>D</w:t>
            </w:r>
            <w:r>
              <w:rPr>
                <w:spacing w:val="-1"/>
                <w:w w:val="115"/>
              </w:rPr>
              <w:t>e</w:t>
            </w:r>
            <w:r>
              <w:rPr>
                <w:spacing w:val="-2"/>
                <w:w w:val="115"/>
              </w:rPr>
              <w:t>s</w:t>
            </w:r>
            <w:r>
              <w:rPr>
                <w:spacing w:val="-1"/>
                <w:w w:val="115"/>
              </w:rPr>
              <w:t>cription</w:t>
            </w:r>
          </w:p>
        </w:tc>
        <w:tc>
          <w:tcPr>
            <w:tcW w:w="99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9AF1D98" w14:textId="75484EA5" w:rsidR="00B5471A" w:rsidRDefault="00B5471A" w:rsidP="00B5471A">
            <w:r>
              <w:rPr>
                <w:spacing w:val="-2"/>
                <w:w w:val="110"/>
              </w:rPr>
              <w:t>Def</w:t>
            </w:r>
            <w:r>
              <w:rPr>
                <w:spacing w:val="-1"/>
                <w:w w:val="110"/>
              </w:rPr>
              <w:t>ault</w:t>
            </w:r>
          </w:p>
        </w:tc>
        <w:tc>
          <w:tcPr>
            <w:tcW w:w="102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E0F1274" w14:textId="71FE1576" w:rsidR="00B5471A" w:rsidRDefault="00B5471A" w:rsidP="00B5471A">
            <w:r>
              <w:rPr>
                <w:w w:val="110"/>
              </w:rPr>
              <w:t>Type</w:t>
            </w:r>
          </w:p>
        </w:tc>
      </w:tr>
      <w:tr w:rsidR="00B5471A" w14:paraId="5FF885E8" w14:textId="77777777" w:rsidTr="003D06A0">
        <w:tc>
          <w:tcPr>
            <w:tcW w:w="2542" w:type="dxa"/>
          </w:tcPr>
          <w:p w14:paraId="6D565A2A" w14:textId="3B8A4415" w:rsidR="00B5471A" w:rsidRPr="00E903D4" w:rsidRDefault="00B5471A" w:rsidP="00B5471A">
            <w:pPr>
              <w:rPr>
                <w:rStyle w:val="Emphasis"/>
              </w:rPr>
            </w:pPr>
            <w:r w:rsidRPr="00E903D4">
              <w:rPr>
                <w:rStyle w:val="Emphasis"/>
              </w:rPr>
              <w:t>workflow_name</w:t>
            </w:r>
          </w:p>
        </w:tc>
        <w:tc>
          <w:tcPr>
            <w:tcW w:w="1134" w:type="dxa"/>
          </w:tcPr>
          <w:p w14:paraId="24CDF5E5" w14:textId="4262A8FA" w:rsidR="00B5471A" w:rsidRDefault="00B5471A" w:rsidP="00B5471A">
            <w:r>
              <w:t>Yes</w:t>
            </w:r>
          </w:p>
        </w:tc>
        <w:tc>
          <w:tcPr>
            <w:tcW w:w="4252" w:type="dxa"/>
          </w:tcPr>
          <w:p w14:paraId="0C5F16C1" w14:textId="5DF9665F" w:rsidR="00B5471A" w:rsidRDefault="00B5471A" w:rsidP="00B5471A">
            <w:r>
              <w:rPr>
                <w:spacing w:val="-1"/>
              </w:rPr>
              <w:t>Name of</w:t>
            </w:r>
            <w:r>
              <w:t xml:space="preserve"> a </w:t>
            </w:r>
            <w:r>
              <w:rPr>
                <w:spacing w:val="-1"/>
              </w:rPr>
              <w:t>case-packet</w:t>
            </w:r>
            <w:r>
              <w:t xml:space="preserve"> </w:t>
            </w:r>
            <w:r>
              <w:rPr>
                <w:spacing w:val="-1"/>
              </w:rPr>
              <w:t>variable</w:t>
            </w:r>
            <w:r>
              <w:rPr>
                <w:spacing w:val="22"/>
              </w:rPr>
              <w:t xml:space="preserve"> </w:t>
            </w:r>
            <w:r>
              <w:rPr>
                <w:spacing w:val="-1"/>
              </w:rPr>
              <w:t>that contains</w:t>
            </w:r>
            <w:r>
              <w:t xml:space="preserve"> </w:t>
            </w:r>
            <w:r>
              <w:rPr>
                <w:spacing w:val="-1"/>
              </w:rPr>
              <w:t>the</w:t>
            </w:r>
            <w:r>
              <w:t xml:space="preserve"> </w:t>
            </w:r>
            <w:r>
              <w:rPr>
                <w:spacing w:val="-1"/>
              </w:rPr>
              <w:t>name</w:t>
            </w:r>
            <w:r>
              <w:rPr>
                <w:spacing w:val="-2"/>
              </w:rPr>
              <w:t xml:space="preserve"> </w:t>
            </w:r>
            <w:r>
              <w:rPr>
                <w:spacing w:val="-1"/>
              </w:rPr>
              <w:t>of</w:t>
            </w:r>
            <w:r>
              <w:t xml:space="preserve"> </w:t>
            </w:r>
            <w:r>
              <w:rPr>
                <w:spacing w:val="-1"/>
              </w:rPr>
              <w:t>the</w:t>
            </w:r>
            <w:r>
              <w:rPr>
                <w:spacing w:val="28"/>
              </w:rPr>
              <w:t xml:space="preserve"> </w:t>
            </w:r>
            <w:r>
              <w:rPr>
                <w:spacing w:val="-1"/>
              </w:rPr>
              <w:t xml:space="preserve">workflow </w:t>
            </w:r>
            <w:r>
              <w:t>to</w:t>
            </w:r>
            <w:r>
              <w:rPr>
                <w:spacing w:val="-1"/>
              </w:rPr>
              <w:t xml:space="preserve"> </w:t>
            </w:r>
            <w:r>
              <w:t xml:space="preserve">be </w:t>
            </w:r>
            <w:r>
              <w:rPr>
                <w:spacing w:val="-1"/>
              </w:rPr>
              <w:t>started.</w:t>
            </w:r>
            <w:r>
              <w:t xml:space="preserve"> </w:t>
            </w:r>
            <w:r>
              <w:rPr>
                <w:spacing w:val="-6"/>
              </w:rPr>
              <w:t>To</w:t>
            </w:r>
            <w:r>
              <w:t xml:space="preserve"> specify</w:t>
            </w:r>
            <w:r>
              <w:rPr>
                <w:spacing w:val="27"/>
              </w:rPr>
              <w:t xml:space="preserve"> </w:t>
            </w:r>
            <w:r>
              <w:t>a</w:t>
            </w:r>
            <w:r>
              <w:rPr>
                <w:spacing w:val="-12"/>
              </w:rPr>
              <w:t xml:space="preserve"> </w:t>
            </w:r>
            <w:r>
              <w:rPr>
                <w:spacing w:val="-1"/>
              </w:rPr>
              <w:t>hard-coded</w:t>
            </w:r>
            <w:r>
              <w:rPr>
                <w:spacing w:val="-12"/>
              </w:rPr>
              <w:t xml:space="preserve"> </w:t>
            </w:r>
            <w:r>
              <w:rPr>
                <w:spacing w:val="-1"/>
              </w:rPr>
              <w:t>value,</w:t>
            </w:r>
            <w:r>
              <w:rPr>
                <w:spacing w:val="-12"/>
              </w:rPr>
              <w:t xml:space="preserve"> </w:t>
            </w:r>
            <w:r>
              <w:t>use</w:t>
            </w:r>
            <w:r>
              <w:rPr>
                <w:spacing w:val="-11"/>
              </w:rPr>
              <w:t xml:space="preserve"> </w:t>
            </w:r>
            <w:r>
              <w:t>the</w:t>
            </w:r>
            <w:r>
              <w:rPr>
                <w:spacing w:val="-12"/>
              </w:rPr>
              <w:t xml:space="preserve"> </w:t>
            </w:r>
            <w:r>
              <w:t>syntax</w:t>
            </w:r>
            <w:r>
              <w:rPr>
                <w:spacing w:val="21"/>
              </w:rPr>
              <w:t xml:space="preserve"> </w:t>
            </w:r>
            <w:r>
              <w:rPr>
                <w:rFonts w:ascii="Courier New"/>
                <w:spacing w:val="-8"/>
              </w:rPr>
              <w:t>constant:</w:t>
            </w:r>
            <w:r>
              <w:rPr>
                <w:rFonts w:ascii="Courier New"/>
                <w:i/>
                <w:spacing w:val="-8"/>
              </w:rPr>
              <w:t>X</w:t>
            </w:r>
            <w:r>
              <w:rPr>
                <w:spacing w:val="-8"/>
              </w:rPr>
              <w:t>.</w:t>
            </w:r>
          </w:p>
        </w:tc>
        <w:tc>
          <w:tcPr>
            <w:tcW w:w="993" w:type="dxa"/>
          </w:tcPr>
          <w:p w14:paraId="36F8A54F" w14:textId="43D92566" w:rsidR="00B5471A" w:rsidRDefault="00B5471A" w:rsidP="00B5471A">
            <w:r>
              <w:t>None</w:t>
            </w:r>
          </w:p>
        </w:tc>
        <w:tc>
          <w:tcPr>
            <w:tcW w:w="1024" w:type="dxa"/>
          </w:tcPr>
          <w:p w14:paraId="7BEA8E34" w14:textId="7C7CA08E" w:rsidR="00B5471A" w:rsidRDefault="00B5471A" w:rsidP="00B5471A">
            <w:r>
              <w:t>String</w:t>
            </w:r>
          </w:p>
        </w:tc>
      </w:tr>
      <w:tr w:rsidR="00B5471A" w14:paraId="5DDF631A" w14:textId="77777777" w:rsidTr="003D06A0">
        <w:tc>
          <w:tcPr>
            <w:tcW w:w="2542" w:type="dxa"/>
          </w:tcPr>
          <w:p w14:paraId="66D9076E" w14:textId="7A6AD422" w:rsidR="00B5471A" w:rsidRPr="00E903D4" w:rsidRDefault="00B5471A" w:rsidP="00B5471A">
            <w:pPr>
              <w:rPr>
                <w:rStyle w:val="Emphasis"/>
              </w:rPr>
            </w:pPr>
            <w:r w:rsidRPr="00E903D4">
              <w:rPr>
                <w:rStyle w:val="Emphasis"/>
              </w:rPr>
              <w:t>variable0, variable1...</w:t>
            </w:r>
            <w:r w:rsidR="00E903D4">
              <w:rPr>
                <w:rStyle w:val="Emphasis"/>
              </w:rPr>
              <w:t xml:space="preserve"> </w:t>
            </w:r>
            <w:r w:rsidRPr="00E903D4">
              <w:rPr>
                <w:rStyle w:val="Emphasis"/>
              </w:rPr>
              <w:t xml:space="preserve"> variableN</w:t>
            </w:r>
          </w:p>
        </w:tc>
        <w:tc>
          <w:tcPr>
            <w:tcW w:w="1134" w:type="dxa"/>
          </w:tcPr>
          <w:p w14:paraId="2EFEFEFF" w14:textId="6A72FB25" w:rsidR="00B5471A" w:rsidRDefault="00B5471A" w:rsidP="00B5471A">
            <w:r>
              <w:rPr>
                <w:spacing w:val="-1"/>
              </w:rPr>
              <w:t>No</w:t>
            </w:r>
          </w:p>
        </w:tc>
        <w:tc>
          <w:tcPr>
            <w:tcW w:w="4252" w:type="dxa"/>
          </w:tcPr>
          <w:p w14:paraId="07895608" w14:textId="5819B2ED" w:rsidR="00B5471A" w:rsidRDefault="00B5471A" w:rsidP="00B5471A">
            <w:pPr>
              <w:rPr>
                <w:spacing w:val="-1"/>
              </w:rPr>
            </w:pPr>
            <w:r>
              <w:rPr>
                <w:spacing w:val="-1"/>
              </w:rPr>
              <w:t xml:space="preserve">Names of case-packet variables </w:t>
            </w:r>
            <w:r>
              <w:t>to</w:t>
            </w:r>
            <w:r>
              <w:rPr>
                <w:spacing w:val="30"/>
              </w:rPr>
              <w:t xml:space="preserve"> </w:t>
            </w:r>
            <w:r>
              <w:t>be</w:t>
            </w:r>
            <w:r>
              <w:rPr>
                <w:spacing w:val="-1"/>
              </w:rPr>
              <w:t xml:space="preserve"> </w:t>
            </w:r>
            <w:r>
              <w:t>passed to</w:t>
            </w:r>
            <w:r>
              <w:rPr>
                <w:spacing w:val="-1"/>
              </w:rPr>
              <w:t xml:space="preserve"> </w:t>
            </w:r>
            <w:r>
              <w:t xml:space="preserve">the </w:t>
            </w:r>
            <w:r>
              <w:rPr>
                <w:spacing w:val="-2"/>
              </w:rPr>
              <w:t>c</w:t>
            </w:r>
            <w:r>
              <w:t>hild work</w:t>
            </w:r>
            <w:r>
              <w:rPr>
                <w:spacing w:val="-2"/>
              </w:rPr>
              <w:t>f</w:t>
            </w:r>
            <w:r>
              <w:t>lo</w:t>
            </w:r>
            <w:r>
              <w:rPr>
                <w:spacing w:val="-24"/>
              </w:rPr>
              <w:t>w</w:t>
            </w:r>
            <w:r>
              <w:t>.</w:t>
            </w:r>
          </w:p>
        </w:tc>
        <w:tc>
          <w:tcPr>
            <w:tcW w:w="993" w:type="dxa"/>
          </w:tcPr>
          <w:p w14:paraId="3AB618C5" w14:textId="6CF20AEE" w:rsidR="00B5471A" w:rsidRDefault="00B5471A" w:rsidP="00B5471A">
            <w:r>
              <w:t>None</w:t>
            </w:r>
          </w:p>
        </w:tc>
        <w:tc>
          <w:tcPr>
            <w:tcW w:w="1024" w:type="dxa"/>
          </w:tcPr>
          <w:p w14:paraId="76E10951" w14:textId="1C9A4EB0" w:rsidR="00B5471A" w:rsidRDefault="00B5471A" w:rsidP="00B5471A">
            <w:r>
              <w:rPr>
                <w:spacing w:val="-1"/>
              </w:rPr>
              <w:t>Object</w:t>
            </w:r>
          </w:p>
        </w:tc>
      </w:tr>
      <w:tr w:rsidR="00B5471A" w14:paraId="79D35224" w14:textId="77777777" w:rsidTr="003D06A0">
        <w:tc>
          <w:tcPr>
            <w:tcW w:w="2542" w:type="dxa"/>
          </w:tcPr>
          <w:p w14:paraId="14A6F6F7" w14:textId="3B0334AD" w:rsidR="00B5471A" w:rsidRPr="00E903D4" w:rsidRDefault="00B5471A" w:rsidP="00B5471A">
            <w:pPr>
              <w:rPr>
                <w:rStyle w:val="Emphasis"/>
              </w:rPr>
            </w:pPr>
            <w:r w:rsidRPr="00E903D4">
              <w:rPr>
                <w:rStyle w:val="Emphasis"/>
              </w:rPr>
              <w:t>destination0, destination1... destinationN</w:t>
            </w:r>
          </w:p>
        </w:tc>
        <w:tc>
          <w:tcPr>
            <w:tcW w:w="1134" w:type="dxa"/>
          </w:tcPr>
          <w:p w14:paraId="645D2ED4" w14:textId="0508A598" w:rsidR="00B5471A" w:rsidRDefault="00B5471A" w:rsidP="00B5471A">
            <w:pPr>
              <w:rPr>
                <w:spacing w:val="-1"/>
              </w:rPr>
            </w:pPr>
            <w:r>
              <w:rPr>
                <w:spacing w:val="-1"/>
              </w:rPr>
              <w:t>No</w:t>
            </w:r>
          </w:p>
        </w:tc>
        <w:tc>
          <w:tcPr>
            <w:tcW w:w="4252" w:type="dxa"/>
          </w:tcPr>
          <w:p w14:paraId="754D25BD" w14:textId="77777777" w:rsidR="003D06A0" w:rsidRDefault="00B5471A" w:rsidP="003D06A0">
            <w:pPr>
              <w:rPr>
                <w:spacing w:val="-2"/>
              </w:rPr>
            </w:pPr>
            <w:r>
              <w:rPr>
                <w:spacing w:val="-1"/>
              </w:rPr>
              <w:t>Names</w:t>
            </w:r>
            <w:r>
              <w:rPr>
                <w:spacing w:val="-2"/>
              </w:rPr>
              <w:t xml:space="preserve"> </w:t>
            </w:r>
            <w:r>
              <w:rPr>
                <w:spacing w:val="-1"/>
              </w:rPr>
              <w:t>of</w:t>
            </w:r>
            <w:r>
              <w:rPr>
                <w:spacing w:val="-2"/>
              </w:rPr>
              <w:t xml:space="preserve"> </w:t>
            </w:r>
            <w:r>
              <w:rPr>
                <w:spacing w:val="-1"/>
              </w:rPr>
              <w:t>case-packet</w:t>
            </w:r>
            <w:r>
              <w:rPr>
                <w:spacing w:val="-2"/>
              </w:rPr>
              <w:t xml:space="preserve"> </w:t>
            </w:r>
            <w:r>
              <w:rPr>
                <w:spacing w:val="-1"/>
              </w:rPr>
              <w:t>variables</w:t>
            </w:r>
            <w:r>
              <w:rPr>
                <w:spacing w:val="-2"/>
              </w:rPr>
              <w:t xml:space="preserve"> </w:t>
            </w:r>
            <w:r>
              <w:rPr>
                <w:spacing w:val="-1"/>
              </w:rPr>
              <w:t>in</w:t>
            </w:r>
            <w:r>
              <w:rPr>
                <w:spacing w:val="28"/>
              </w:rPr>
              <w:t xml:space="preserve"> </w:t>
            </w:r>
            <w:r>
              <w:rPr>
                <w:spacing w:val="-1"/>
              </w:rPr>
              <w:t>the</w:t>
            </w:r>
            <w:r>
              <w:t xml:space="preserve"> </w:t>
            </w:r>
            <w:r>
              <w:rPr>
                <w:spacing w:val="-1"/>
              </w:rPr>
              <w:t>child</w:t>
            </w:r>
            <w:r>
              <w:t xml:space="preserve"> </w:t>
            </w:r>
            <w:r>
              <w:rPr>
                <w:spacing w:val="-1"/>
              </w:rPr>
              <w:t>workflow</w:t>
            </w:r>
            <w:r>
              <w:t xml:space="preserve"> </w:t>
            </w:r>
            <w:r>
              <w:rPr>
                <w:spacing w:val="-1"/>
              </w:rPr>
              <w:t>to receive the</w:t>
            </w:r>
            <w:r>
              <w:rPr>
                <w:spacing w:val="24"/>
              </w:rPr>
              <w:t xml:space="preserve"> </w:t>
            </w:r>
            <w:r>
              <w:rPr>
                <w:spacing w:val="-1"/>
              </w:rPr>
              <w:t>matching</w:t>
            </w:r>
            <w:r>
              <w:t xml:space="preserve"> </w:t>
            </w:r>
            <w:r>
              <w:rPr>
                <w:spacing w:val="-1"/>
              </w:rPr>
              <w:t>variable</w:t>
            </w:r>
            <w:r>
              <w:t xml:space="preserve"> </w:t>
            </w:r>
            <w:r>
              <w:rPr>
                <w:spacing w:val="-1"/>
              </w:rPr>
              <w:t>from</w:t>
            </w:r>
            <w:r>
              <w:t xml:space="preserve"> </w:t>
            </w:r>
            <w:r>
              <w:rPr>
                <w:spacing w:val="-1"/>
              </w:rPr>
              <w:t>this</w:t>
            </w:r>
            <w:r>
              <w:rPr>
                <w:spacing w:val="28"/>
              </w:rPr>
              <w:t xml:space="preserve"> </w:t>
            </w:r>
            <w:r>
              <w:rPr>
                <w:spacing w:val="-4"/>
              </w:rPr>
              <w:t>workflow.</w:t>
            </w:r>
            <w:r>
              <w:rPr>
                <w:spacing w:val="-1"/>
              </w:rPr>
              <w:t xml:space="preserve"> By default,</w:t>
            </w:r>
            <w:r>
              <w:t xml:space="preserve"> </w:t>
            </w:r>
            <w:r>
              <w:rPr>
                <w:spacing w:val="-1"/>
              </w:rPr>
              <w:t>the</w:t>
            </w:r>
            <w:r>
              <w:rPr>
                <w:spacing w:val="28"/>
              </w:rPr>
              <w:t xml:space="preserve"> </w:t>
            </w:r>
            <w:r>
              <w:rPr>
                <w:spacing w:val="-1"/>
              </w:rPr>
              <w:t>variables are</w:t>
            </w:r>
            <w:r>
              <w:t xml:space="preserve"> </w:t>
            </w:r>
            <w:r>
              <w:rPr>
                <w:spacing w:val="-1"/>
              </w:rPr>
              <w:t>passed to variables</w:t>
            </w:r>
            <w:r>
              <w:rPr>
                <w:spacing w:val="24"/>
              </w:rPr>
              <w:t xml:space="preserve"> </w:t>
            </w:r>
            <w:r>
              <w:rPr>
                <w:spacing w:val="-1"/>
              </w:rPr>
              <w:t>of</w:t>
            </w:r>
            <w:r>
              <w:t xml:space="preserve"> </w:t>
            </w:r>
            <w:r>
              <w:rPr>
                <w:spacing w:val="-1"/>
              </w:rPr>
              <w:t>the</w:t>
            </w:r>
            <w:r>
              <w:t xml:space="preserve"> </w:t>
            </w:r>
            <w:r>
              <w:rPr>
                <w:spacing w:val="-1"/>
              </w:rPr>
              <w:t>same</w:t>
            </w:r>
            <w:r>
              <w:rPr>
                <w:spacing w:val="-2"/>
              </w:rPr>
              <w:t xml:space="preserve"> </w:t>
            </w:r>
            <w:r>
              <w:rPr>
                <w:spacing w:val="-1"/>
              </w:rPr>
              <w:t>name</w:t>
            </w:r>
            <w:r>
              <w:t xml:space="preserve"> </w:t>
            </w:r>
            <w:r>
              <w:rPr>
                <w:spacing w:val="-1"/>
              </w:rPr>
              <w:t>in</w:t>
            </w:r>
            <w:r>
              <w:rPr>
                <w:spacing w:val="-2"/>
              </w:rPr>
              <w:t xml:space="preserve"> </w:t>
            </w:r>
            <w:r>
              <w:rPr>
                <w:spacing w:val="-1"/>
              </w:rPr>
              <w:t>the</w:t>
            </w:r>
            <w:r>
              <w:t xml:space="preserve"> </w:t>
            </w:r>
            <w:r>
              <w:rPr>
                <w:spacing w:val="-1"/>
              </w:rPr>
              <w:t>child</w:t>
            </w:r>
            <w:r>
              <w:rPr>
                <w:spacing w:val="28"/>
              </w:rPr>
              <w:t xml:space="preserve"> </w:t>
            </w:r>
            <w:r>
              <w:rPr>
                <w:spacing w:val="-3"/>
              </w:rPr>
              <w:t>workflow.</w:t>
            </w:r>
            <w:r>
              <w:rPr>
                <w:spacing w:val="-4"/>
              </w:rPr>
              <w:t xml:space="preserve"> </w:t>
            </w:r>
            <w:r>
              <w:rPr>
                <w:spacing w:val="-1"/>
              </w:rPr>
              <w:t>Destination</w:t>
            </w:r>
            <w:r>
              <w:rPr>
                <w:spacing w:val="-4"/>
              </w:rPr>
              <w:t xml:space="preserve"> </w:t>
            </w:r>
            <w:r>
              <w:t>parameters</w:t>
            </w:r>
            <w:r>
              <w:rPr>
                <w:spacing w:val="25"/>
              </w:rPr>
              <w:t xml:space="preserve"> </w:t>
            </w:r>
            <w:r>
              <w:rPr>
                <w:spacing w:val="-1"/>
              </w:rPr>
              <w:t xml:space="preserve">can </w:t>
            </w:r>
            <w:r>
              <w:t>be</w:t>
            </w:r>
            <w:r>
              <w:rPr>
                <w:spacing w:val="-1"/>
              </w:rPr>
              <w:t xml:space="preserve"> specified</w:t>
            </w:r>
            <w:r>
              <w:t xml:space="preserve"> </w:t>
            </w:r>
            <w:r>
              <w:rPr>
                <w:spacing w:val="-1"/>
              </w:rPr>
              <w:t>selectively</w:t>
            </w:r>
            <w:r>
              <w:t xml:space="preserve"> </w:t>
            </w:r>
            <w:r>
              <w:rPr>
                <w:spacing w:val="-1"/>
              </w:rPr>
              <w:t>for</w:t>
            </w:r>
            <w:r>
              <w:rPr>
                <w:spacing w:val="24"/>
              </w:rPr>
              <w:t xml:space="preserve"> </w:t>
            </w:r>
            <w:r>
              <w:rPr>
                <w:spacing w:val="-1"/>
              </w:rPr>
              <w:t>some or each of</w:t>
            </w:r>
            <w:r>
              <w:t xml:space="preserve"> </w:t>
            </w:r>
            <w:r>
              <w:rPr>
                <w:spacing w:val="-1"/>
              </w:rPr>
              <w:t>the</w:t>
            </w:r>
            <w:r>
              <w:t xml:space="preserve"> </w:t>
            </w:r>
            <w:r>
              <w:rPr>
                <w:spacing w:val="-1"/>
              </w:rPr>
              <w:t>indicated</w:t>
            </w:r>
            <w:r>
              <w:rPr>
                <w:spacing w:val="24"/>
              </w:rPr>
              <w:t xml:space="preserve"> </w:t>
            </w:r>
            <w:r>
              <w:rPr>
                <w:spacing w:val="-2"/>
              </w:rPr>
              <w:t>variables.</w:t>
            </w:r>
          </w:p>
          <w:p w14:paraId="65DA77B2" w14:textId="2BADBA6C" w:rsidR="00B5471A" w:rsidRDefault="003D06A0" w:rsidP="003D06A0">
            <w:pPr>
              <w:rPr>
                <w:spacing w:val="-1"/>
              </w:rPr>
            </w:pPr>
            <w:r>
              <w:rPr>
                <w:spacing w:val="-2"/>
              </w:rPr>
              <w:t xml:space="preserve">The system case packet Boolean variable </w:t>
            </w:r>
            <w:r w:rsidRPr="003D06A0">
              <w:rPr>
                <w:rStyle w:val="Emphasis"/>
              </w:rPr>
              <w:t>DISABLE_PERSISTENCE</w:t>
            </w:r>
            <w:r>
              <w:rPr>
                <w:spacing w:val="-2"/>
              </w:rPr>
              <w:t>, can be used to disable the persistence of a persistent workflow.</w:t>
            </w:r>
          </w:p>
        </w:tc>
        <w:tc>
          <w:tcPr>
            <w:tcW w:w="993" w:type="dxa"/>
          </w:tcPr>
          <w:p w14:paraId="092ECB19" w14:textId="2E42607F" w:rsidR="00B5471A" w:rsidRDefault="00B5471A" w:rsidP="00B5471A">
            <w:r>
              <w:t>None</w:t>
            </w:r>
          </w:p>
        </w:tc>
        <w:tc>
          <w:tcPr>
            <w:tcW w:w="1024" w:type="dxa"/>
          </w:tcPr>
          <w:p w14:paraId="633232FB" w14:textId="437CC340" w:rsidR="00B5471A" w:rsidRDefault="00B5471A" w:rsidP="00B5471A">
            <w:pPr>
              <w:rPr>
                <w:spacing w:val="-1"/>
              </w:rPr>
            </w:pPr>
            <w:r>
              <w:rPr>
                <w:spacing w:val="-1"/>
              </w:rPr>
              <w:t>Object</w:t>
            </w:r>
          </w:p>
        </w:tc>
      </w:tr>
      <w:tr w:rsidR="00077EE7" w14:paraId="150378E4" w14:textId="77777777" w:rsidTr="005224A2">
        <w:tc>
          <w:tcPr>
            <w:tcW w:w="2542" w:type="dxa"/>
          </w:tcPr>
          <w:p w14:paraId="713F0A35" w14:textId="2A58EAF2" w:rsidR="00077EE7" w:rsidRPr="00E903D4" w:rsidRDefault="00077EE7" w:rsidP="005224A2">
            <w:pPr>
              <w:rPr>
                <w:rStyle w:val="Emphasis"/>
              </w:rPr>
            </w:pPr>
            <w:r>
              <w:rPr>
                <w:rStyle w:val="Emphasis"/>
              </w:rPr>
              <w:t>PRIORITY</w:t>
            </w:r>
          </w:p>
        </w:tc>
        <w:tc>
          <w:tcPr>
            <w:tcW w:w="1134" w:type="dxa"/>
          </w:tcPr>
          <w:p w14:paraId="1A777E08" w14:textId="77777777" w:rsidR="00077EE7" w:rsidRDefault="00077EE7" w:rsidP="005224A2">
            <w:pPr>
              <w:rPr>
                <w:spacing w:val="-1"/>
              </w:rPr>
            </w:pPr>
            <w:r>
              <w:rPr>
                <w:spacing w:val="-1"/>
              </w:rPr>
              <w:t>No</w:t>
            </w:r>
          </w:p>
        </w:tc>
        <w:tc>
          <w:tcPr>
            <w:tcW w:w="4252" w:type="dxa"/>
          </w:tcPr>
          <w:p w14:paraId="752AA63C" w14:textId="0C891C86" w:rsidR="00077EE7" w:rsidRDefault="00077EE7" w:rsidP="00077EE7">
            <w:pPr>
              <w:rPr>
                <w:spacing w:val="-1"/>
              </w:rPr>
            </w:pPr>
            <w:r>
              <w:rPr>
                <w:spacing w:val="-1"/>
              </w:rPr>
              <w:t>Name of</w:t>
            </w:r>
            <w:r>
              <w:t xml:space="preserve"> a </w:t>
            </w:r>
            <w:r>
              <w:rPr>
                <w:spacing w:val="-1"/>
              </w:rPr>
              <w:t>case-packet</w:t>
            </w:r>
            <w:r>
              <w:t xml:space="preserve"> </w:t>
            </w:r>
            <w:r>
              <w:rPr>
                <w:spacing w:val="-1"/>
              </w:rPr>
              <w:t>variable</w:t>
            </w:r>
            <w:r>
              <w:rPr>
                <w:spacing w:val="22"/>
              </w:rPr>
              <w:t xml:space="preserve"> </w:t>
            </w:r>
            <w:r>
              <w:rPr>
                <w:spacing w:val="-1"/>
              </w:rPr>
              <w:t>that contains</w:t>
            </w:r>
            <w:r>
              <w:t xml:space="preserve"> </w:t>
            </w:r>
            <w:r>
              <w:rPr>
                <w:spacing w:val="-1"/>
              </w:rPr>
              <w:t>the</w:t>
            </w:r>
            <w:r>
              <w:t xml:space="preserve"> </w:t>
            </w:r>
            <w:r>
              <w:rPr>
                <w:spacing w:val="-1"/>
              </w:rPr>
              <w:t>priority</w:t>
            </w:r>
            <w:r>
              <w:rPr>
                <w:spacing w:val="-2"/>
              </w:rPr>
              <w:t xml:space="preserve"> </w:t>
            </w:r>
            <w:r>
              <w:rPr>
                <w:spacing w:val="-1"/>
              </w:rPr>
              <w:t>of</w:t>
            </w:r>
            <w:r>
              <w:t xml:space="preserve"> </w:t>
            </w:r>
            <w:r>
              <w:rPr>
                <w:spacing w:val="-1"/>
              </w:rPr>
              <w:t>the</w:t>
            </w:r>
            <w:r>
              <w:rPr>
                <w:spacing w:val="28"/>
              </w:rPr>
              <w:t xml:space="preserve"> </w:t>
            </w:r>
            <w:r>
              <w:rPr>
                <w:spacing w:val="-1"/>
              </w:rPr>
              <w:t xml:space="preserve">workflow </w:t>
            </w:r>
            <w:r>
              <w:t>to</w:t>
            </w:r>
            <w:r>
              <w:rPr>
                <w:spacing w:val="-1"/>
              </w:rPr>
              <w:t xml:space="preserve"> </w:t>
            </w:r>
            <w:r>
              <w:t xml:space="preserve">be </w:t>
            </w:r>
            <w:r>
              <w:rPr>
                <w:spacing w:val="-1"/>
              </w:rPr>
              <w:t>started.</w:t>
            </w:r>
            <w:r>
              <w:t xml:space="preserve"> </w:t>
            </w:r>
            <w:r>
              <w:rPr>
                <w:spacing w:val="-6"/>
              </w:rPr>
              <w:t>To</w:t>
            </w:r>
            <w:r>
              <w:t xml:space="preserve"> specify</w:t>
            </w:r>
            <w:r>
              <w:rPr>
                <w:spacing w:val="27"/>
              </w:rPr>
              <w:t xml:space="preserve"> </w:t>
            </w:r>
            <w:r>
              <w:t>a</w:t>
            </w:r>
            <w:r>
              <w:rPr>
                <w:spacing w:val="-12"/>
              </w:rPr>
              <w:t xml:space="preserve"> </w:t>
            </w:r>
            <w:r>
              <w:rPr>
                <w:spacing w:val="-1"/>
              </w:rPr>
              <w:t>hard-coded</w:t>
            </w:r>
            <w:r>
              <w:rPr>
                <w:spacing w:val="-12"/>
              </w:rPr>
              <w:t xml:space="preserve"> </w:t>
            </w:r>
            <w:r>
              <w:rPr>
                <w:spacing w:val="-1"/>
              </w:rPr>
              <w:t>value,</w:t>
            </w:r>
            <w:r>
              <w:rPr>
                <w:spacing w:val="-12"/>
              </w:rPr>
              <w:t xml:space="preserve"> </w:t>
            </w:r>
            <w:r>
              <w:t>use</w:t>
            </w:r>
            <w:r>
              <w:rPr>
                <w:spacing w:val="-11"/>
              </w:rPr>
              <w:t xml:space="preserve"> </w:t>
            </w:r>
            <w:r>
              <w:t>the</w:t>
            </w:r>
            <w:r>
              <w:rPr>
                <w:spacing w:val="-12"/>
              </w:rPr>
              <w:t xml:space="preserve"> </w:t>
            </w:r>
            <w:r>
              <w:t>syntax</w:t>
            </w:r>
            <w:r>
              <w:rPr>
                <w:spacing w:val="21"/>
              </w:rPr>
              <w:t xml:space="preserve"> </w:t>
            </w:r>
            <w:r>
              <w:rPr>
                <w:rFonts w:ascii="Courier New"/>
                <w:spacing w:val="-8"/>
              </w:rPr>
              <w:t>constant:</w:t>
            </w:r>
            <w:r>
              <w:rPr>
                <w:rFonts w:ascii="Courier New"/>
                <w:i/>
                <w:spacing w:val="-8"/>
              </w:rPr>
              <w:t>X</w:t>
            </w:r>
            <w:r>
              <w:rPr>
                <w:spacing w:val="-8"/>
              </w:rPr>
              <w:t>.</w:t>
            </w:r>
          </w:p>
        </w:tc>
        <w:tc>
          <w:tcPr>
            <w:tcW w:w="993" w:type="dxa"/>
          </w:tcPr>
          <w:p w14:paraId="003847E2" w14:textId="72D658DA" w:rsidR="005144FF" w:rsidRDefault="005144FF" w:rsidP="005144FF">
            <w:r>
              <w:t>The parent’s current priority</w:t>
            </w:r>
          </w:p>
        </w:tc>
        <w:tc>
          <w:tcPr>
            <w:tcW w:w="1024" w:type="dxa"/>
          </w:tcPr>
          <w:p w14:paraId="0A2A54CA" w14:textId="77777777" w:rsidR="00077EE7" w:rsidRDefault="00077EE7" w:rsidP="005224A2">
            <w:pPr>
              <w:rPr>
                <w:spacing w:val="-1"/>
              </w:rPr>
            </w:pPr>
            <w:r>
              <w:t>Integer</w:t>
            </w:r>
          </w:p>
        </w:tc>
      </w:tr>
      <w:tr w:rsidR="003D06A0" w14:paraId="7869DEA5" w14:textId="77777777" w:rsidTr="003D06A0">
        <w:tc>
          <w:tcPr>
            <w:tcW w:w="2542" w:type="dxa"/>
          </w:tcPr>
          <w:p w14:paraId="56CFEF0C" w14:textId="77777777" w:rsidR="003D06A0" w:rsidRPr="00E903D4" w:rsidRDefault="003D06A0" w:rsidP="00F829E6">
            <w:pPr>
              <w:rPr>
                <w:rStyle w:val="Emphasis"/>
              </w:rPr>
            </w:pPr>
            <w:r w:rsidRPr="00E903D4">
              <w:rPr>
                <w:rStyle w:val="Emphasis"/>
              </w:rPr>
              <w:t>output_job_id_variable</w:t>
            </w:r>
          </w:p>
        </w:tc>
        <w:tc>
          <w:tcPr>
            <w:tcW w:w="1134" w:type="dxa"/>
          </w:tcPr>
          <w:p w14:paraId="021296A6" w14:textId="77777777" w:rsidR="003D06A0" w:rsidRDefault="003D06A0" w:rsidP="00F829E6">
            <w:pPr>
              <w:rPr>
                <w:spacing w:val="-1"/>
              </w:rPr>
            </w:pPr>
            <w:r>
              <w:rPr>
                <w:spacing w:val="-1"/>
              </w:rPr>
              <w:t>No</w:t>
            </w:r>
          </w:p>
        </w:tc>
        <w:tc>
          <w:tcPr>
            <w:tcW w:w="4252" w:type="dxa"/>
          </w:tcPr>
          <w:p w14:paraId="1E2A1860" w14:textId="77777777" w:rsidR="003D06A0" w:rsidRDefault="003D06A0" w:rsidP="00F829E6">
            <w:pPr>
              <w:rPr>
                <w:spacing w:val="-1"/>
              </w:rPr>
            </w:pPr>
            <w:r>
              <w:t xml:space="preserve">A </w:t>
            </w:r>
            <w:r>
              <w:rPr>
                <w:spacing w:val="-1"/>
              </w:rPr>
              <w:t>case-packet variable</w:t>
            </w:r>
            <w:r>
              <w:t xml:space="preserve"> </w:t>
            </w:r>
            <w:r>
              <w:rPr>
                <w:spacing w:val="-1"/>
              </w:rPr>
              <w:t>to</w:t>
            </w:r>
            <w:r>
              <w:t xml:space="preserve"> </w:t>
            </w:r>
            <w:r>
              <w:rPr>
                <w:spacing w:val="-1"/>
              </w:rPr>
              <w:t>catch</w:t>
            </w:r>
            <w:r>
              <w:rPr>
                <w:spacing w:val="29"/>
              </w:rPr>
              <w:t xml:space="preserve"> </w:t>
            </w:r>
            <w:r>
              <w:rPr>
                <w:spacing w:val="-1"/>
              </w:rPr>
              <w:t>the</w:t>
            </w:r>
            <w:r>
              <w:t xml:space="preserve"> </w:t>
            </w:r>
            <w:r>
              <w:rPr>
                <w:spacing w:val="-1"/>
              </w:rPr>
              <w:t>JOB_ID</w:t>
            </w:r>
            <w:r>
              <w:t xml:space="preserve"> </w:t>
            </w:r>
            <w:r>
              <w:rPr>
                <w:spacing w:val="-1"/>
              </w:rPr>
              <w:t>of the newly</w:t>
            </w:r>
            <w:r>
              <w:t xml:space="preserve"> </w:t>
            </w:r>
            <w:r>
              <w:rPr>
                <w:spacing w:val="-1"/>
              </w:rPr>
              <w:t>started</w:t>
            </w:r>
            <w:r>
              <w:rPr>
                <w:spacing w:val="24"/>
              </w:rPr>
              <w:t xml:space="preserve"> </w:t>
            </w:r>
            <w:r>
              <w:t>job</w:t>
            </w:r>
          </w:p>
        </w:tc>
        <w:tc>
          <w:tcPr>
            <w:tcW w:w="993" w:type="dxa"/>
          </w:tcPr>
          <w:p w14:paraId="4FF5EBF3" w14:textId="77777777" w:rsidR="003D06A0" w:rsidRDefault="003D06A0" w:rsidP="00F829E6">
            <w:r>
              <w:t>None</w:t>
            </w:r>
          </w:p>
        </w:tc>
        <w:tc>
          <w:tcPr>
            <w:tcW w:w="1024" w:type="dxa"/>
          </w:tcPr>
          <w:p w14:paraId="2869A84A" w14:textId="77777777" w:rsidR="003D06A0" w:rsidRDefault="003D06A0" w:rsidP="00F829E6">
            <w:pPr>
              <w:rPr>
                <w:spacing w:val="-1"/>
              </w:rPr>
            </w:pPr>
            <w:r>
              <w:t>Integer</w:t>
            </w:r>
          </w:p>
        </w:tc>
      </w:tr>
    </w:tbl>
    <w:p w14:paraId="09FD1C14" w14:textId="33B064FA" w:rsidR="00B5471A" w:rsidRPr="00B5471A" w:rsidRDefault="003F7A4C" w:rsidP="00B5471A">
      <w:pPr>
        <w:rPr>
          <w:rStyle w:val="Strong"/>
        </w:rPr>
      </w:pPr>
      <w:r>
        <w:rPr>
          <w:rStyle w:val="Strong"/>
        </w:rPr>
        <w:t>Example:</w:t>
      </w:r>
      <w:r w:rsidR="00B5471A" w:rsidRPr="00B5471A">
        <w:rPr>
          <w:rStyle w:val="Strong"/>
        </w:rPr>
        <w:t xml:space="preserve"> StartJob - use in the workflow</w:t>
      </w:r>
    </w:p>
    <w:p w14:paraId="4E2AE5DC" w14:textId="7E0758E6" w:rsidR="00B5471A" w:rsidRDefault="00B5471A" w:rsidP="00B5471A">
      <w:r>
        <w:rPr>
          <w:spacing w:val="-1"/>
        </w:rPr>
        <w:t>This</w:t>
      </w:r>
      <w:r>
        <w:rPr>
          <w:spacing w:val="-2"/>
        </w:rPr>
        <w:t xml:space="preserve"> </w:t>
      </w:r>
      <w:r>
        <w:rPr>
          <w:spacing w:val="-1"/>
        </w:rPr>
        <w:t xml:space="preserve">example starts </w:t>
      </w:r>
      <w:r>
        <w:t>a</w:t>
      </w:r>
      <w:r>
        <w:rPr>
          <w:spacing w:val="-2"/>
        </w:rPr>
        <w:t xml:space="preserve"> </w:t>
      </w:r>
      <w:r>
        <w:rPr>
          <w:spacing w:val="-1"/>
        </w:rPr>
        <w:t>child</w:t>
      </w:r>
      <w:r>
        <w:rPr>
          <w:spacing w:val="-2"/>
        </w:rPr>
        <w:t xml:space="preserve"> </w:t>
      </w:r>
      <w:r>
        <w:rPr>
          <w:spacing w:val="-1"/>
        </w:rPr>
        <w:t>workflow</w:t>
      </w:r>
      <w:r>
        <w:t xml:space="preserve"> and</w:t>
      </w:r>
      <w:r>
        <w:rPr>
          <w:spacing w:val="-3"/>
        </w:rPr>
        <w:t xml:space="preserve"> </w:t>
      </w:r>
      <w:r>
        <w:t>passes</w:t>
      </w:r>
      <w:r>
        <w:rPr>
          <w:spacing w:val="-3"/>
        </w:rPr>
        <w:t xml:space="preserve"> </w:t>
      </w:r>
      <w:r>
        <w:t>the</w:t>
      </w:r>
      <w:r>
        <w:rPr>
          <w:spacing w:val="-2"/>
        </w:rPr>
        <w:t xml:space="preserve"> </w:t>
      </w:r>
      <w:r>
        <w:t>current</w:t>
      </w:r>
      <w:r>
        <w:rPr>
          <w:spacing w:val="-3"/>
        </w:rPr>
        <w:t xml:space="preserve"> </w:t>
      </w:r>
      <w:r>
        <w:rPr>
          <w:rFonts w:ascii="Courier New"/>
          <w:spacing w:val="-8"/>
        </w:rPr>
        <w:t>JOB_ID</w:t>
      </w:r>
      <w:r>
        <w:rPr>
          <w:rFonts w:ascii="Courier New"/>
          <w:spacing w:val="-74"/>
        </w:rPr>
        <w:t xml:space="preserve"> </w:t>
      </w:r>
      <w:r>
        <w:t>to</w:t>
      </w:r>
      <w:r>
        <w:rPr>
          <w:spacing w:val="-1"/>
        </w:rPr>
        <w:t xml:space="preserve"> the</w:t>
      </w:r>
      <w:r>
        <w:rPr>
          <w:spacing w:val="-2"/>
        </w:rPr>
        <w:t xml:space="preserve"> </w:t>
      </w:r>
      <w:r>
        <w:rPr>
          <w:spacing w:val="-1"/>
        </w:rPr>
        <w:t>child.</w:t>
      </w:r>
      <w:r>
        <w:t xml:space="preserve"> No</w:t>
      </w:r>
      <w:r w:rsidR="00B943CE" w:rsidRPr="00B943CE">
        <w:t>te that it specifies the destination variable that</w:t>
      </w:r>
      <w:r>
        <w:rPr>
          <w:spacing w:val="-1"/>
        </w:rPr>
        <w:t xml:space="preserve"> will</w:t>
      </w:r>
      <w:r>
        <w:rPr>
          <w:spacing w:val="-2"/>
        </w:rPr>
        <w:t xml:space="preserve"> </w:t>
      </w:r>
      <w:r>
        <w:rPr>
          <w:spacing w:val="-1"/>
        </w:rPr>
        <w:t>receive this</w:t>
      </w:r>
      <w:r>
        <w:rPr>
          <w:spacing w:val="-2"/>
        </w:rPr>
        <w:t xml:space="preserve"> </w:t>
      </w:r>
      <w:r>
        <w:rPr>
          <w:rFonts w:ascii="Courier New"/>
          <w:spacing w:val="-8"/>
        </w:rPr>
        <w:t>JOB_ID</w:t>
      </w:r>
      <w:r>
        <w:rPr>
          <w:spacing w:val="-8"/>
        </w:rPr>
        <w:t>.</w:t>
      </w:r>
      <w:r>
        <w:rPr>
          <w:spacing w:val="-2"/>
        </w:rPr>
        <w:t xml:space="preserve"> </w:t>
      </w:r>
      <w:r>
        <w:t>This</w:t>
      </w:r>
      <w:r w:rsidR="00B943CE" w:rsidRPr="00B943CE">
        <w:t xml:space="preserve"> is the standard way to start a child so that it can successfully communicate back to</w:t>
      </w:r>
      <w:r>
        <w:rPr>
          <w:spacing w:val="-6"/>
        </w:rPr>
        <w:t xml:space="preserve"> </w:t>
      </w:r>
      <w:r>
        <w:t>the</w:t>
      </w:r>
      <w:r>
        <w:rPr>
          <w:spacing w:val="-6"/>
        </w:rPr>
        <w:t xml:space="preserve"> </w:t>
      </w:r>
      <w:r>
        <w:t>parent.</w:t>
      </w:r>
    </w:p>
    <w:p w14:paraId="5EC10468" w14:textId="77777777" w:rsidR="00B5471A" w:rsidRDefault="00B5471A" w:rsidP="00D83E53">
      <w:pPr>
        <w:keepNext/>
        <w:keepLines/>
      </w:pPr>
      <w:r>
        <w:lastRenderedPageBreak/>
        <w:t>T</w:t>
      </w:r>
      <w:r>
        <w:rPr>
          <w:spacing w:val="-1"/>
        </w:rPr>
        <w:t>y</w:t>
      </w:r>
      <w:r>
        <w:t>pi</w:t>
      </w:r>
      <w:r>
        <w:rPr>
          <w:spacing w:val="-1"/>
        </w:rPr>
        <w:t>c</w:t>
      </w:r>
      <w:r>
        <w:t>al</w:t>
      </w:r>
      <w:r>
        <w:rPr>
          <w:spacing w:val="-1"/>
        </w:rPr>
        <w:t>l</w:t>
      </w:r>
      <w:r>
        <w:rPr>
          <w:spacing w:val="-26"/>
        </w:rPr>
        <w:t>y</w:t>
      </w:r>
      <w:r>
        <w:t>,</w:t>
      </w:r>
      <w:r>
        <w:rPr>
          <w:spacing w:val="-3"/>
        </w:rPr>
        <w:t xml:space="preserve"> </w:t>
      </w:r>
      <w:r>
        <w:t>the</w:t>
      </w:r>
      <w:r>
        <w:rPr>
          <w:spacing w:val="-1"/>
        </w:rPr>
        <w:t xml:space="preserve"> </w:t>
      </w:r>
      <w:r>
        <w:t>ne</w:t>
      </w:r>
      <w:r>
        <w:rPr>
          <w:spacing w:val="-1"/>
        </w:rPr>
        <w:t>x</w:t>
      </w:r>
      <w:r>
        <w:t>t</w:t>
      </w:r>
      <w:r>
        <w:rPr>
          <w:spacing w:val="-2"/>
        </w:rPr>
        <w:t xml:space="preserve"> </w:t>
      </w:r>
      <w:r>
        <w:t>node</w:t>
      </w:r>
      <w:r>
        <w:rPr>
          <w:spacing w:val="-1"/>
        </w:rPr>
        <w:t xml:space="preserve"> </w:t>
      </w:r>
      <w:r>
        <w:t>in</w:t>
      </w:r>
      <w:r>
        <w:rPr>
          <w:spacing w:val="-2"/>
        </w:rPr>
        <w:t xml:space="preserve"> </w:t>
      </w:r>
      <w:r>
        <w:t>th</w:t>
      </w:r>
      <w:r>
        <w:rPr>
          <w:spacing w:val="-1"/>
        </w:rPr>
        <w:t>i</w:t>
      </w:r>
      <w:r>
        <w:t>s</w:t>
      </w:r>
      <w:r>
        <w:rPr>
          <w:spacing w:val="-2"/>
        </w:rPr>
        <w:t xml:space="preserve"> </w:t>
      </w:r>
      <w:r>
        <w:t>workf</w:t>
      </w:r>
      <w:r>
        <w:rPr>
          <w:spacing w:val="-1"/>
        </w:rPr>
        <w:t>l</w:t>
      </w:r>
      <w:r>
        <w:t>ow</w:t>
      </w:r>
      <w:r>
        <w:rPr>
          <w:spacing w:val="-2"/>
        </w:rPr>
        <w:t xml:space="preserve"> </w:t>
      </w:r>
      <w:r>
        <w:t>wou</w:t>
      </w:r>
      <w:r>
        <w:rPr>
          <w:spacing w:val="-1"/>
        </w:rPr>
        <w:t>l</w:t>
      </w:r>
      <w:r>
        <w:t>d</w:t>
      </w:r>
      <w:r>
        <w:rPr>
          <w:spacing w:val="-1"/>
        </w:rPr>
        <w:t xml:space="preserve"> </w:t>
      </w:r>
      <w:r>
        <w:t xml:space="preserve">do </w:t>
      </w:r>
      <w:r>
        <w:rPr>
          <w:spacing w:val="-1"/>
        </w:rPr>
        <w:t>a</w:t>
      </w:r>
      <w:r>
        <w:t>n</w:t>
      </w:r>
      <w:r>
        <w:rPr>
          <w:spacing w:val="-3"/>
        </w:rPr>
        <w:t xml:space="preserve"> </w:t>
      </w:r>
      <w:r>
        <w:rPr>
          <w:rFonts w:ascii="Courier New"/>
          <w:spacing w:val="-8"/>
        </w:rPr>
        <w:t>A</w:t>
      </w:r>
      <w:r>
        <w:rPr>
          <w:rFonts w:ascii="Courier New"/>
          <w:spacing w:val="-9"/>
        </w:rPr>
        <w:t>skF</w:t>
      </w:r>
      <w:r>
        <w:rPr>
          <w:rFonts w:ascii="Courier New"/>
          <w:spacing w:val="-8"/>
        </w:rPr>
        <w:t>o</w:t>
      </w:r>
      <w:r>
        <w:rPr>
          <w:rFonts w:ascii="Courier New"/>
        </w:rPr>
        <w:t>r</w:t>
      </w:r>
      <w:r>
        <w:rPr>
          <w:rFonts w:ascii="Courier New"/>
          <w:spacing w:val="-74"/>
        </w:rPr>
        <w:t xml:space="preserve"> </w:t>
      </w:r>
      <w:r>
        <w:t>to</w:t>
      </w:r>
      <w:r>
        <w:rPr>
          <w:spacing w:val="-1"/>
        </w:rPr>
        <w:t xml:space="preserve"> </w:t>
      </w:r>
      <w:r>
        <w:rPr>
          <w:spacing w:val="-4"/>
        </w:rPr>
        <w:t>w</w:t>
      </w:r>
      <w:r>
        <w:t>ait</w:t>
      </w:r>
      <w:r>
        <w:rPr>
          <w:spacing w:val="-2"/>
        </w:rPr>
        <w:t xml:space="preserve"> </w:t>
      </w:r>
      <w:r>
        <w:t>for</w:t>
      </w:r>
      <w:r>
        <w:rPr>
          <w:spacing w:val="-2"/>
        </w:rPr>
        <w:t xml:space="preserve"> </w:t>
      </w:r>
      <w:r>
        <w:t>some</w:t>
      </w:r>
      <w:r>
        <w:rPr>
          <w:w w:val="99"/>
        </w:rPr>
        <w:t xml:space="preserve"> </w:t>
      </w:r>
      <w:r>
        <w:rPr>
          <w:spacing w:val="-1"/>
        </w:rPr>
        <w:t>information</w:t>
      </w:r>
      <w:r>
        <w:rPr>
          <w:spacing w:val="-3"/>
        </w:rPr>
        <w:t xml:space="preserve"> </w:t>
      </w:r>
      <w:r>
        <w:rPr>
          <w:spacing w:val="-1"/>
        </w:rPr>
        <w:t>back</w:t>
      </w:r>
      <w:r>
        <w:rPr>
          <w:spacing w:val="-3"/>
        </w:rPr>
        <w:t xml:space="preserve"> </w:t>
      </w:r>
      <w:r>
        <w:t>from</w:t>
      </w:r>
      <w:r>
        <w:rPr>
          <w:spacing w:val="-3"/>
        </w:rPr>
        <w:t xml:space="preserve"> </w:t>
      </w:r>
      <w:r>
        <w:t>the</w:t>
      </w:r>
      <w:r>
        <w:rPr>
          <w:spacing w:val="-2"/>
        </w:rPr>
        <w:t xml:space="preserve"> </w:t>
      </w:r>
      <w:r>
        <w:rPr>
          <w:spacing w:val="-1"/>
        </w:rPr>
        <w:t>child.</w:t>
      </w:r>
    </w:p>
    <w:p w14:paraId="2DD301AB" w14:textId="77777777" w:rsidR="00B5471A" w:rsidRDefault="00B5471A" w:rsidP="00D83E53">
      <w:pPr>
        <w:pStyle w:val="Fixedwidthblock"/>
        <w:keepNext/>
        <w:keepLines/>
        <w:rPr>
          <w:rFonts w:eastAsia="Courier New" w:hAnsi="Courier New" w:cs="Courier New"/>
          <w:szCs w:val="16"/>
        </w:rPr>
      </w:pPr>
      <w:r>
        <w:t>&lt;Process-Node&gt;</w:t>
      </w:r>
    </w:p>
    <w:p w14:paraId="12F3C894" w14:textId="7AEA6EDB" w:rsidR="00B5471A" w:rsidRDefault="00B943CE" w:rsidP="00D83E53">
      <w:pPr>
        <w:pStyle w:val="Fixedwidthblock"/>
        <w:keepNext/>
        <w:keepLines/>
        <w:rPr>
          <w:rFonts w:eastAsia="Courier New" w:hAnsi="Courier New" w:cs="Courier New"/>
          <w:szCs w:val="16"/>
        </w:rPr>
      </w:pPr>
      <w:r>
        <w:t xml:space="preserve">  </w:t>
      </w:r>
      <w:r w:rsidR="00B5471A">
        <w:t>&lt;Name&gt;Start</w:t>
      </w:r>
      <w:r w:rsidR="00B5471A">
        <w:rPr>
          <w:spacing w:val="-6"/>
        </w:rPr>
        <w:t xml:space="preserve"> </w:t>
      </w:r>
      <w:r w:rsidR="00B5471A">
        <w:t>work&lt;/Name&gt;</w:t>
      </w:r>
    </w:p>
    <w:p w14:paraId="2D6285DF" w14:textId="0EABB8C7" w:rsidR="00B5471A" w:rsidRDefault="00B943CE" w:rsidP="00D83E53">
      <w:pPr>
        <w:pStyle w:val="Fixedwidthblock"/>
        <w:keepNext/>
        <w:keepLines/>
        <w:rPr>
          <w:rFonts w:eastAsia="Courier New" w:hAnsi="Courier New" w:cs="Courier New"/>
          <w:szCs w:val="16"/>
        </w:rPr>
      </w:pPr>
      <w:r>
        <w:t xml:space="preserve">  </w:t>
      </w:r>
      <w:r w:rsidR="00B5471A">
        <w:t>&lt;Description&gt;Creates</w:t>
      </w:r>
      <w:r w:rsidR="00B5471A">
        <w:rPr>
          <w:spacing w:val="-6"/>
        </w:rPr>
        <w:t xml:space="preserve"> </w:t>
      </w:r>
      <w:r w:rsidR="00B5471A">
        <w:t>another</w:t>
      </w:r>
      <w:r w:rsidR="00B5471A">
        <w:rPr>
          <w:spacing w:val="-6"/>
        </w:rPr>
        <w:t xml:space="preserve"> </w:t>
      </w:r>
      <w:r w:rsidR="00B5471A">
        <w:t>workflow&lt;/Description&gt;</w:t>
      </w:r>
    </w:p>
    <w:p w14:paraId="37B68704" w14:textId="6CDC6F73" w:rsidR="00B5471A" w:rsidRDefault="00B943CE" w:rsidP="00D83E53">
      <w:pPr>
        <w:pStyle w:val="Fixedwidthblock"/>
        <w:keepNext/>
        <w:keepLines/>
        <w:rPr>
          <w:rFonts w:eastAsia="Courier New" w:hAnsi="Courier New" w:cs="Courier New"/>
          <w:szCs w:val="16"/>
        </w:rPr>
      </w:pPr>
      <w:r>
        <w:t xml:space="preserve">  </w:t>
      </w:r>
      <w:r w:rsidR="00B5471A">
        <w:t>&lt;Action&gt;</w:t>
      </w:r>
    </w:p>
    <w:p w14:paraId="70667779" w14:textId="5FAC81B7" w:rsidR="00B5471A" w:rsidRDefault="00B943CE" w:rsidP="00D83E53">
      <w:pPr>
        <w:pStyle w:val="Fixedwidthblock"/>
        <w:keepNext/>
        <w:keepLines/>
        <w:rPr>
          <w:rFonts w:eastAsia="Courier New" w:hAnsi="Courier New" w:cs="Courier New"/>
          <w:szCs w:val="16"/>
        </w:rPr>
      </w:pPr>
      <w:r>
        <w:t xml:space="preserve">    </w:t>
      </w:r>
      <w:r w:rsidR="00B5471A">
        <w:t>&lt;Class-Name&gt;</w:t>
      </w:r>
    </w:p>
    <w:p w14:paraId="260240B0" w14:textId="77F93BE5" w:rsidR="00B5471A" w:rsidRDefault="00B943CE" w:rsidP="00D83E53">
      <w:pPr>
        <w:pStyle w:val="Fixedwidthblock"/>
        <w:keepNext/>
        <w:keepLines/>
        <w:rPr>
          <w:rFonts w:eastAsia="Courier New" w:hAnsi="Courier New" w:cs="Courier New"/>
          <w:szCs w:val="16"/>
        </w:rPr>
      </w:pPr>
      <w:r>
        <w:t xml:space="preserve">      </w:t>
      </w:r>
      <w:r w:rsidR="00B5471A">
        <w:t>com.hp.ov.activator.mwfm.component.builtin.StartJob</w:t>
      </w:r>
    </w:p>
    <w:p w14:paraId="3F7870C9" w14:textId="2F7BA80B" w:rsidR="00B5471A" w:rsidRDefault="00B943CE" w:rsidP="00D83E53">
      <w:pPr>
        <w:pStyle w:val="Fixedwidthblock"/>
        <w:keepNext/>
        <w:keepLines/>
        <w:rPr>
          <w:rFonts w:eastAsia="Courier New" w:hAnsi="Courier New" w:cs="Courier New"/>
          <w:szCs w:val="16"/>
        </w:rPr>
      </w:pPr>
      <w:r>
        <w:t xml:space="preserve">    </w:t>
      </w:r>
      <w:r w:rsidR="00B5471A">
        <w:t>&lt;/Class-Name&gt;</w:t>
      </w:r>
    </w:p>
    <w:p w14:paraId="0A8BA87D" w14:textId="35EA7E8C" w:rsidR="00B5471A" w:rsidRDefault="00B943CE" w:rsidP="00D83E53">
      <w:pPr>
        <w:pStyle w:val="Fixedwidthblock"/>
        <w:keepNext/>
        <w:keepLines/>
        <w:rPr>
          <w:rFonts w:eastAsia="Courier New" w:hAnsi="Courier New" w:cs="Courier New"/>
          <w:szCs w:val="16"/>
        </w:rPr>
      </w:pPr>
      <w:r>
        <w:t xml:space="preserve">    </w:t>
      </w:r>
      <w:r w:rsidR="00B5471A">
        <w:t>&lt;Param</w:t>
      </w:r>
      <w:r w:rsidR="00B5471A">
        <w:rPr>
          <w:spacing w:val="-6"/>
        </w:rPr>
        <w:t xml:space="preserve"> </w:t>
      </w:r>
      <w:r w:rsidR="00B5471A">
        <w:t>name="workflow_name"</w:t>
      </w:r>
      <w:r w:rsidR="00B5471A">
        <w:rPr>
          <w:spacing w:val="-5"/>
        </w:rPr>
        <w:t xml:space="preserve"> </w:t>
      </w:r>
      <w:r w:rsidR="00B5471A">
        <w:t>value="workflow"/&gt;</w:t>
      </w:r>
    </w:p>
    <w:p w14:paraId="2ACB723E" w14:textId="00057E74" w:rsidR="00B5471A" w:rsidRDefault="00B943CE" w:rsidP="00D83E53">
      <w:pPr>
        <w:pStyle w:val="Fixedwidthblock"/>
        <w:keepNext/>
        <w:keepLines/>
        <w:rPr>
          <w:rFonts w:eastAsia="Courier New" w:hAnsi="Courier New" w:cs="Courier New"/>
          <w:szCs w:val="16"/>
        </w:rPr>
      </w:pPr>
      <w:r>
        <w:t xml:space="preserve">    </w:t>
      </w:r>
      <w:r w:rsidR="00B5471A">
        <w:t>&lt;Param</w:t>
      </w:r>
      <w:r w:rsidR="00B5471A">
        <w:rPr>
          <w:spacing w:val="-4"/>
        </w:rPr>
        <w:t xml:space="preserve"> </w:t>
      </w:r>
      <w:r w:rsidR="00B5471A">
        <w:t>name="variable0"</w:t>
      </w:r>
      <w:r w:rsidR="00B5471A">
        <w:rPr>
          <w:spacing w:val="-3"/>
        </w:rPr>
        <w:t xml:space="preserve"> </w:t>
      </w:r>
      <w:r w:rsidR="00B5471A">
        <w:t>value="JOB_ID"</w:t>
      </w:r>
      <w:r w:rsidR="00B5471A">
        <w:rPr>
          <w:spacing w:val="-3"/>
        </w:rPr>
        <w:t xml:space="preserve"> </w:t>
      </w:r>
      <w:r w:rsidR="00B5471A">
        <w:t>/&gt;</w:t>
      </w:r>
    </w:p>
    <w:p w14:paraId="59EA7C27" w14:textId="6DD0E774" w:rsidR="00B5471A" w:rsidRDefault="00B943CE" w:rsidP="00D83E53">
      <w:pPr>
        <w:pStyle w:val="Fixedwidthblock"/>
        <w:keepNext/>
        <w:keepLines/>
        <w:rPr>
          <w:rFonts w:eastAsia="Courier New" w:hAnsi="Courier New" w:cs="Courier New"/>
          <w:szCs w:val="16"/>
        </w:rPr>
      </w:pPr>
      <w:r>
        <w:t xml:space="preserve">    </w:t>
      </w:r>
      <w:r w:rsidR="00B5471A">
        <w:t>&lt;Param</w:t>
      </w:r>
      <w:r w:rsidR="00B5471A">
        <w:rPr>
          <w:spacing w:val="-5"/>
        </w:rPr>
        <w:t xml:space="preserve"> </w:t>
      </w:r>
      <w:r w:rsidR="00B5471A">
        <w:t>name="destination0"</w:t>
      </w:r>
      <w:r w:rsidR="00B5471A">
        <w:rPr>
          <w:spacing w:val="-4"/>
        </w:rPr>
        <w:t xml:space="preserve"> </w:t>
      </w:r>
      <w:r w:rsidR="00B5471A">
        <w:t>value="controller_job_id"</w:t>
      </w:r>
      <w:r w:rsidR="00B5471A">
        <w:rPr>
          <w:spacing w:val="-4"/>
        </w:rPr>
        <w:t xml:space="preserve"> </w:t>
      </w:r>
      <w:r w:rsidR="00B5471A">
        <w:t>/&gt;</w:t>
      </w:r>
    </w:p>
    <w:p w14:paraId="13A9D6E3" w14:textId="414C0A97" w:rsidR="00B5471A" w:rsidRDefault="00B943CE" w:rsidP="00D83E53">
      <w:pPr>
        <w:pStyle w:val="Fixedwidthblock"/>
        <w:keepNext/>
        <w:keepLines/>
        <w:rPr>
          <w:rFonts w:eastAsia="Courier New" w:hAnsi="Courier New" w:cs="Courier New"/>
          <w:szCs w:val="16"/>
        </w:rPr>
      </w:pPr>
      <w:r>
        <w:t xml:space="preserve">    </w:t>
      </w:r>
      <w:r w:rsidR="00B5471A">
        <w:t>&lt;Param</w:t>
      </w:r>
      <w:r w:rsidR="00B5471A">
        <w:rPr>
          <w:spacing w:val="-4"/>
        </w:rPr>
        <w:t xml:space="preserve"> </w:t>
      </w:r>
      <w:r w:rsidR="00B5471A">
        <w:t>name="variable1"</w:t>
      </w:r>
      <w:r w:rsidR="00B5471A">
        <w:rPr>
          <w:spacing w:val="-4"/>
        </w:rPr>
        <w:t xml:space="preserve"> </w:t>
      </w:r>
      <w:r w:rsidR="00B5471A">
        <w:t>value="message_file"</w:t>
      </w:r>
      <w:r w:rsidR="00B5471A">
        <w:rPr>
          <w:spacing w:val="-3"/>
        </w:rPr>
        <w:t xml:space="preserve"> </w:t>
      </w:r>
      <w:r w:rsidR="00B5471A">
        <w:t>/&gt;</w:t>
      </w:r>
    </w:p>
    <w:p w14:paraId="75A57976" w14:textId="19621FA9" w:rsidR="00B5471A" w:rsidRDefault="00B943CE" w:rsidP="00D83E53">
      <w:pPr>
        <w:pStyle w:val="Fixedwidthblock"/>
        <w:keepNext/>
        <w:keepLines/>
        <w:rPr>
          <w:rFonts w:eastAsia="Courier New" w:hAnsi="Courier New" w:cs="Courier New"/>
          <w:szCs w:val="16"/>
        </w:rPr>
      </w:pPr>
      <w:r>
        <w:t xml:space="preserve">  </w:t>
      </w:r>
      <w:r w:rsidR="00B5471A">
        <w:t>&lt;/Action&gt;</w:t>
      </w:r>
    </w:p>
    <w:p w14:paraId="53F868DF" w14:textId="68318A24" w:rsidR="00B5471A" w:rsidRDefault="00B5471A" w:rsidP="00D83E53">
      <w:pPr>
        <w:pStyle w:val="Fixedwidthblock"/>
        <w:keepLines/>
      </w:pPr>
      <w:r>
        <w:t>&lt;/Process-Node&gt;</w:t>
      </w:r>
    </w:p>
    <w:p w14:paraId="3AFEFBFE" w14:textId="63162207" w:rsidR="00D83E53" w:rsidRDefault="00D83E53" w:rsidP="00D83E53">
      <w:r>
        <w:br w:type="page"/>
      </w:r>
    </w:p>
    <w:p w14:paraId="63244FD1" w14:textId="77777777" w:rsidR="00D83E53" w:rsidRDefault="00D83E53" w:rsidP="00D83E53"/>
    <w:p w14:paraId="2E1F958F" w14:textId="77777777" w:rsidR="002168F9" w:rsidRDefault="002168F9" w:rsidP="002168F9">
      <w:pPr>
        <w:pStyle w:val="Heading3"/>
        <w:rPr>
          <w:b/>
          <w:bCs/>
        </w:rPr>
      </w:pPr>
      <w:bookmarkStart w:id="635" w:name="_TOC_250118"/>
      <w:bookmarkStart w:id="636" w:name="_Toc30015912"/>
      <w:r w:rsidRPr="002168F9">
        <w:t>StartJobAndWait</w:t>
      </w:r>
      <w:bookmarkEnd w:id="635"/>
      <w:bookmarkEnd w:id="636"/>
    </w:p>
    <w:p w14:paraId="0CB94859" w14:textId="77777777" w:rsidR="002168F9" w:rsidRDefault="002168F9" w:rsidP="002168F9">
      <w:pPr>
        <w:pStyle w:val="Fixedwidthblock"/>
        <w:rPr>
          <w:rFonts w:eastAsia="Courier New" w:hAnsi="Courier New" w:cs="Courier New"/>
          <w:szCs w:val="18"/>
        </w:rPr>
      </w:pPr>
      <w:r>
        <w:t>com.hp.ov.activator.mwfm.component.builtin.StartJobAndWait</w:t>
      </w:r>
    </w:p>
    <w:p w14:paraId="3B19370E" w14:textId="340C8021" w:rsidR="002168F9" w:rsidRDefault="002168F9" w:rsidP="002168F9">
      <w:r>
        <w:rPr>
          <w:spacing w:val="-1"/>
        </w:rPr>
        <w:t>This</w:t>
      </w:r>
      <w:r>
        <w:rPr>
          <w:spacing w:val="-2"/>
        </w:rPr>
        <w:t xml:space="preserve"> </w:t>
      </w:r>
      <w:r>
        <w:rPr>
          <w:spacing w:val="-1"/>
        </w:rPr>
        <w:t>node</w:t>
      </w:r>
      <w:r>
        <w:rPr>
          <w:spacing w:val="-2"/>
        </w:rPr>
        <w:t xml:space="preserve"> </w:t>
      </w:r>
      <w:r>
        <w:rPr>
          <w:spacing w:val="-1"/>
        </w:rPr>
        <w:t>starts</w:t>
      </w:r>
      <w:r>
        <w:rPr>
          <w:spacing w:val="-2"/>
        </w:rPr>
        <w:t xml:space="preserve"> </w:t>
      </w:r>
      <w:r>
        <w:t>a</w:t>
      </w:r>
      <w:r>
        <w:rPr>
          <w:spacing w:val="-2"/>
        </w:rPr>
        <w:t xml:space="preserve"> </w:t>
      </w:r>
      <w:r>
        <w:t>new</w:t>
      </w:r>
      <w:r w:rsidR="00B943CE" w:rsidRPr="00B943CE">
        <w:t xml:space="preserve"> job and blocks until the newly started job has synchronized with its parent where after it proceeds to the next node. It is optional to pass on case-packet variables to the new job; however, the child job needs at least information about the parent’s job_id in order to synchronize with its parent. The synchronization from the child job can be done either by usin</w:t>
      </w:r>
      <w:r>
        <w:rPr>
          <w:spacing w:val="-1"/>
        </w:rPr>
        <w:t xml:space="preserve">g </w:t>
      </w:r>
      <w:r>
        <w:t>the</w:t>
      </w:r>
      <w:r>
        <w:rPr>
          <w:spacing w:val="-1"/>
        </w:rPr>
        <w:t xml:space="preserve"> </w:t>
      </w:r>
      <w:r w:rsidRPr="00771542">
        <w:rPr>
          <w:rFonts w:ascii="Courier New" w:eastAsia="Courier New" w:hAnsi="Courier New" w:cs="Courier New"/>
          <w:spacing w:val="-9"/>
          <w:sz w:val="20"/>
        </w:rPr>
        <w:t>Sync</w:t>
      </w:r>
      <w:r>
        <w:rPr>
          <w:rFonts w:ascii="Courier New" w:eastAsia="Courier New" w:hAnsi="Courier New" w:cs="Courier New"/>
          <w:spacing w:val="-73"/>
        </w:rPr>
        <w:t xml:space="preserve"> </w:t>
      </w:r>
      <w:r>
        <w:t xml:space="preserve">node or </w:t>
      </w:r>
      <w:r>
        <w:rPr>
          <w:spacing w:val="-1"/>
        </w:rPr>
        <w:t xml:space="preserve">the </w:t>
      </w:r>
      <w:r w:rsidRPr="00577B97">
        <w:rPr>
          <w:rFonts w:ascii="Courier New" w:eastAsia="Courier New" w:hAnsi="Courier New" w:cs="Courier New"/>
          <w:spacing w:val="-9"/>
          <w:sz w:val="20"/>
        </w:rPr>
        <w:t>SyncHandler</w:t>
      </w:r>
      <w:r>
        <w:rPr>
          <w:spacing w:val="-9"/>
        </w:rPr>
        <w:t>.</w:t>
      </w:r>
    </w:p>
    <w:p w14:paraId="32146FC0" w14:textId="77777777" w:rsidR="002168F9" w:rsidRPr="00B943CE" w:rsidRDefault="002168F9" w:rsidP="002168F9">
      <w:pPr>
        <w:rPr>
          <w:b/>
        </w:rPr>
      </w:pPr>
      <w:r w:rsidRPr="00B943CE">
        <w:rPr>
          <w:b/>
        </w:rPr>
        <w:t>See Also</w:t>
      </w:r>
    </w:p>
    <w:p w14:paraId="0236A407" w14:textId="623F88FC" w:rsidR="00B943CE" w:rsidRDefault="00B943CE" w:rsidP="00F65437">
      <w:pPr>
        <w:pStyle w:val="ListParagraph"/>
        <w:numPr>
          <w:ilvl w:val="0"/>
          <w:numId w:val="50"/>
        </w:numPr>
      </w:pPr>
      <w:r>
        <w:t>“</w:t>
      </w:r>
      <w:r>
        <w:fldChar w:fldCharType="begin"/>
      </w:r>
      <w:r>
        <w:instrText xml:space="preserve"> REF _Ref445773336 \h </w:instrText>
      </w:r>
      <w:r>
        <w:fldChar w:fldCharType="separate"/>
      </w:r>
      <w:r w:rsidR="008B544D" w:rsidRPr="00B5471A">
        <w:t>StartJob</w:t>
      </w:r>
      <w:r>
        <w:fldChar w:fldCharType="end"/>
      </w:r>
      <w:r>
        <w:t xml:space="preserve">” on page </w:t>
      </w:r>
      <w:r>
        <w:fldChar w:fldCharType="begin"/>
      </w:r>
      <w:r>
        <w:instrText xml:space="preserve"> PAGEREF _Ref445773338 \h </w:instrText>
      </w:r>
      <w:r>
        <w:fldChar w:fldCharType="separate"/>
      </w:r>
      <w:r w:rsidR="008B544D">
        <w:rPr>
          <w:noProof/>
        </w:rPr>
        <w:t>235</w:t>
      </w:r>
      <w:r>
        <w:fldChar w:fldCharType="end"/>
      </w:r>
    </w:p>
    <w:p w14:paraId="1971E0F2" w14:textId="2FB54228" w:rsidR="00B943CE" w:rsidRDefault="00B943CE" w:rsidP="00B943CE">
      <w:pPr>
        <w:pStyle w:val="Caption"/>
        <w:keepNext/>
      </w:pPr>
      <w:bookmarkStart w:id="637" w:name="_Toc3001621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105</w:t>
      </w:r>
      <w:r w:rsidR="00604BCF">
        <w:rPr>
          <w:noProof/>
        </w:rPr>
        <w:fldChar w:fldCharType="end"/>
      </w:r>
      <w:r>
        <w:tab/>
        <w:t>StartJobAndWait Parameters</w:t>
      </w:r>
      <w:bookmarkEnd w:id="637"/>
    </w:p>
    <w:tbl>
      <w:tblPr>
        <w:tblStyle w:val="TableGrid"/>
        <w:tblW w:w="9945" w:type="dxa"/>
        <w:tblLayout w:type="fixed"/>
        <w:tblLook w:val="04A0" w:firstRow="1" w:lastRow="0" w:firstColumn="1" w:lastColumn="0" w:noHBand="0" w:noVBand="1"/>
      </w:tblPr>
      <w:tblGrid>
        <w:gridCol w:w="2117"/>
        <w:gridCol w:w="1857"/>
        <w:gridCol w:w="4096"/>
        <w:gridCol w:w="992"/>
        <w:gridCol w:w="883"/>
      </w:tblGrid>
      <w:tr w:rsidR="00B943CE" w14:paraId="553E9DC8" w14:textId="77777777" w:rsidTr="00577B97">
        <w:trPr>
          <w:cnfStyle w:val="100000000000" w:firstRow="1" w:lastRow="0" w:firstColumn="0" w:lastColumn="0" w:oddVBand="0" w:evenVBand="0" w:oddHBand="0" w:evenHBand="0" w:firstRowFirstColumn="0" w:firstRowLastColumn="0" w:lastRowFirstColumn="0" w:lastRowLastColumn="0"/>
        </w:trPr>
        <w:tc>
          <w:tcPr>
            <w:tcW w:w="21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CF525F" w14:textId="77777777" w:rsidR="00B943CE" w:rsidRDefault="00B943CE" w:rsidP="00771542">
            <w:r>
              <w:rPr>
                <w:w w:val="110"/>
              </w:rPr>
              <w:t>Name</w:t>
            </w:r>
          </w:p>
        </w:tc>
        <w:tc>
          <w:tcPr>
            <w:tcW w:w="185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97D1AA" w14:textId="77777777" w:rsidR="00B943CE" w:rsidRDefault="00B943CE" w:rsidP="00771542">
            <w:r>
              <w:rPr>
                <w:spacing w:val="-1"/>
                <w:w w:val="115"/>
              </w:rPr>
              <w:t>Require</w:t>
            </w:r>
            <w:r>
              <w:rPr>
                <w:spacing w:val="-2"/>
                <w:w w:val="115"/>
              </w:rPr>
              <w:t>d</w:t>
            </w:r>
          </w:p>
        </w:tc>
        <w:tc>
          <w:tcPr>
            <w:tcW w:w="40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75347B8" w14:textId="77777777" w:rsidR="00B943CE" w:rsidRDefault="00B943CE" w:rsidP="00771542">
            <w:r>
              <w:rPr>
                <w:spacing w:val="-2"/>
                <w:w w:val="115"/>
              </w:rPr>
              <w:t>D</w:t>
            </w:r>
            <w:r>
              <w:rPr>
                <w:spacing w:val="-1"/>
                <w:w w:val="115"/>
              </w:rPr>
              <w:t>e</w:t>
            </w:r>
            <w:r>
              <w:rPr>
                <w:spacing w:val="-2"/>
                <w:w w:val="115"/>
              </w:rPr>
              <w:t>s</w:t>
            </w:r>
            <w:r>
              <w:rPr>
                <w:spacing w:val="-1"/>
                <w:w w:val="115"/>
              </w:rPr>
              <w:t>cription</w:t>
            </w:r>
          </w:p>
        </w:tc>
        <w:tc>
          <w:tcPr>
            <w:tcW w:w="99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F3131D" w14:textId="77777777" w:rsidR="00B943CE" w:rsidRDefault="00B943CE" w:rsidP="00771542">
            <w:r>
              <w:rPr>
                <w:spacing w:val="-2"/>
                <w:w w:val="110"/>
              </w:rPr>
              <w:t>Def</w:t>
            </w:r>
            <w:r>
              <w:rPr>
                <w:spacing w:val="-1"/>
                <w:w w:val="110"/>
              </w:rPr>
              <w:t>ault</w:t>
            </w:r>
          </w:p>
        </w:tc>
        <w:tc>
          <w:tcPr>
            <w:tcW w:w="88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31455C" w14:textId="77777777" w:rsidR="00B943CE" w:rsidRDefault="00B943CE" w:rsidP="00771542">
            <w:r>
              <w:rPr>
                <w:w w:val="110"/>
              </w:rPr>
              <w:t>Type</w:t>
            </w:r>
          </w:p>
        </w:tc>
      </w:tr>
      <w:tr w:rsidR="00B943CE" w14:paraId="3FE6E474" w14:textId="77777777" w:rsidTr="00577B97">
        <w:tc>
          <w:tcPr>
            <w:tcW w:w="2117" w:type="dxa"/>
          </w:tcPr>
          <w:p w14:paraId="5E37E6CF" w14:textId="77777777" w:rsidR="00B943CE" w:rsidRPr="00E903D4" w:rsidRDefault="00B943CE" w:rsidP="00771542">
            <w:pPr>
              <w:rPr>
                <w:rStyle w:val="Emphasis"/>
              </w:rPr>
            </w:pPr>
            <w:r w:rsidRPr="00E903D4">
              <w:rPr>
                <w:rStyle w:val="Emphasis"/>
              </w:rPr>
              <w:t>workflow_name</w:t>
            </w:r>
          </w:p>
        </w:tc>
        <w:tc>
          <w:tcPr>
            <w:tcW w:w="1857" w:type="dxa"/>
          </w:tcPr>
          <w:p w14:paraId="219E7548" w14:textId="77777777" w:rsidR="00B943CE" w:rsidRDefault="00B943CE" w:rsidP="00771542">
            <w:r>
              <w:t>Yes</w:t>
            </w:r>
          </w:p>
        </w:tc>
        <w:tc>
          <w:tcPr>
            <w:tcW w:w="4096" w:type="dxa"/>
          </w:tcPr>
          <w:p w14:paraId="57061C14" w14:textId="059B3FE0" w:rsidR="00B943CE" w:rsidRDefault="00B943CE" w:rsidP="00577B97">
            <w:r>
              <w:rPr>
                <w:spacing w:val="-1"/>
              </w:rPr>
              <w:t>Name of</w:t>
            </w:r>
            <w:r w:rsidR="00577B97">
              <w:t xml:space="preserve"> the workflow to start</w:t>
            </w:r>
            <w:r w:rsidR="00577B97">
              <w:rPr>
                <w:spacing w:val="-1"/>
              </w:rPr>
              <w:t>.</w:t>
            </w:r>
          </w:p>
        </w:tc>
        <w:tc>
          <w:tcPr>
            <w:tcW w:w="992" w:type="dxa"/>
          </w:tcPr>
          <w:p w14:paraId="20700BB3" w14:textId="77777777" w:rsidR="00B943CE" w:rsidRDefault="00B943CE" w:rsidP="00771542">
            <w:r>
              <w:t>None</w:t>
            </w:r>
          </w:p>
        </w:tc>
        <w:tc>
          <w:tcPr>
            <w:tcW w:w="883" w:type="dxa"/>
          </w:tcPr>
          <w:p w14:paraId="057DA31B" w14:textId="77777777" w:rsidR="00B943CE" w:rsidRDefault="00B943CE" w:rsidP="00771542">
            <w:r>
              <w:t>String</w:t>
            </w:r>
          </w:p>
        </w:tc>
      </w:tr>
      <w:tr w:rsidR="00B943CE" w14:paraId="441EC09D" w14:textId="77777777" w:rsidTr="00577B97">
        <w:tc>
          <w:tcPr>
            <w:tcW w:w="2117" w:type="dxa"/>
          </w:tcPr>
          <w:p w14:paraId="17D6FEF9" w14:textId="77777777" w:rsidR="00B943CE" w:rsidRPr="00E903D4" w:rsidRDefault="00B943CE" w:rsidP="00771542">
            <w:pPr>
              <w:rPr>
                <w:rStyle w:val="Emphasis"/>
              </w:rPr>
            </w:pPr>
            <w:r w:rsidRPr="00E903D4">
              <w:rPr>
                <w:rStyle w:val="Emphasis"/>
              </w:rPr>
              <w:t>variable0, variable1...</w:t>
            </w:r>
            <w:r>
              <w:rPr>
                <w:rStyle w:val="Emphasis"/>
              </w:rPr>
              <w:t xml:space="preserve"> </w:t>
            </w:r>
            <w:r w:rsidRPr="00E903D4">
              <w:rPr>
                <w:rStyle w:val="Emphasis"/>
              </w:rPr>
              <w:t xml:space="preserve"> variableN</w:t>
            </w:r>
          </w:p>
        </w:tc>
        <w:tc>
          <w:tcPr>
            <w:tcW w:w="1857" w:type="dxa"/>
          </w:tcPr>
          <w:p w14:paraId="2E005F37" w14:textId="77777777" w:rsidR="00B943CE" w:rsidRDefault="00B943CE" w:rsidP="00771542">
            <w:r>
              <w:rPr>
                <w:spacing w:val="-1"/>
              </w:rPr>
              <w:t>No</w:t>
            </w:r>
          </w:p>
        </w:tc>
        <w:tc>
          <w:tcPr>
            <w:tcW w:w="4096" w:type="dxa"/>
          </w:tcPr>
          <w:p w14:paraId="5F5182C4" w14:textId="77777777" w:rsidR="00B943CE" w:rsidRDefault="00B943CE" w:rsidP="00771542">
            <w:pPr>
              <w:rPr>
                <w:spacing w:val="-1"/>
              </w:rPr>
            </w:pPr>
            <w:r>
              <w:rPr>
                <w:spacing w:val="-1"/>
              </w:rPr>
              <w:t xml:space="preserve">Names of case-packet variables </w:t>
            </w:r>
            <w:r>
              <w:t>to</w:t>
            </w:r>
            <w:r>
              <w:rPr>
                <w:spacing w:val="30"/>
              </w:rPr>
              <w:t xml:space="preserve"> </w:t>
            </w:r>
            <w:r>
              <w:t>be</w:t>
            </w:r>
            <w:r>
              <w:rPr>
                <w:spacing w:val="-1"/>
              </w:rPr>
              <w:t xml:space="preserve"> </w:t>
            </w:r>
            <w:r>
              <w:t>passed to</w:t>
            </w:r>
            <w:r>
              <w:rPr>
                <w:spacing w:val="-1"/>
              </w:rPr>
              <w:t xml:space="preserve"> </w:t>
            </w:r>
            <w:r>
              <w:t xml:space="preserve">the </w:t>
            </w:r>
            <w:r>
              <w:rPr>
                <w:spacing w:val="-2"/>
              </w:rPr>
              <w:t>c</w:t>
            </w:r>
            <w:r>
              <w:t>hild work</w:t>
            </w:r>
            <w:r>
              <w:rPr>
                <w:spacing w:val="-2"/>
              </w:rPr>
              <w:t>f</w:t>
            </w:r>
            <w:r>
              <w:t>lo</w:t>
            </w:r>
            <w:r>
              <w:rPr>
                <w:spacing w:val="-24"/>
              </w:rPr>
              <w:t>w</w:t>
            </w:r>
            <w:r>
              <w:t>.</w:t>
            </w:r>
          </w:p>
        </w:tc>
        <w:tc>
          <w:tcPr>
            <w:tcW w:w="992" w:type="dxa"/>
          </w:tcPr>
          <w:p w14:paraId="55128579" w14:textId="77777777" w:rsidR="00B943CE" w:rsidRDefault="00B943CE" w:rsidP="00771542">
            <w:r>
              <w:t>None</w:t>
            </w:r>
          </w:p>
        </w:tc>
        <w:tc>
          <w:tcPr>
            <w:tcW w:w="883" w:type="dxa"/>
          </w:tcPr>
          <w:p w14:paraId="42975EDB" w14:textId="1688730C" w:rsidR="00B943CE" w:rsidRDefault="00577B97" w:rsidP="00771542">
            <w:r>
              <w:rPr>
                <w:spacing w:val="-1"/>
              </w:rPr>
              <w:t>Any</w:t>
            </w:r>
          </w:p>
        </w:tc>
      </w:tr>
      <w:tr w:rsidR="00B943CE" w14:paraId="401A88D0" w14:textId="77777777" w:rsidTr="00577B97">
        <w:tc>
          <w:tcPr>
            <w:tcW w:w="2117" w:type="dxa"/>
          </w:tcPr>
          <w:p w14:paraId="6AD024B1" w14:textId="77777777" w:rsidR="00B943CE" w:rsidRPr="00E903D4" w:rsidRDefault="00B943CE" w:rsidP="00771542">
            <w:pPr>
              <w:rPr>
                <w:rStyle w:val="Emphasis"/>
              </w:rPr>
            </w:pPr>
            <w:r w:rsidRPr="00E903D4">
              <w:rPr>
                <w:rStyle w:val="Emphasis"/>
              </w:rPr>
              <w:t>destination0, destination1... destinationN</w:t>
            </w:r>
          </w:p>
        </w:tc>
        <w:tc>
          <w:tcPr>
            <w:tcW w:w="1857" w:type="dxa"/>
          </w:tcPr>
          <w:p w14:paraId="4E1C9C73" w14:textId="77777777" w:rsidR="00B943CE" w:rsidRDefault="00B943CE" w:rsidP="00771542">
            <w:pPr>
              <w:rPr>
                <w:spacing w:val="-1"/>
              </w:rPr>
            </w:pPr>
            <w:r>
              <w:rPr>
                <w:spacing w:val="-1"/>
              </w:rPr>
              <w:t>No</w:t>
            </w:r>
          </w:p>
        </w:tc>
        <w:tc>
          <w:tcPr>
            <w:tcW w:w="4096" w:type="dxa"/>
          </w:tcPr>
          <w:p w14:paraId="0B74A743" w14:textId="77777777" w:rsidR="00B943CE" w:rsidRDefault="00577B97" w:rsidP="00577B97">
            <w:r>
              <w:t>The name of the case-packet variable to initialize in the new workflow. By default the variable of the same name is initialized.</w:t>
            </w:r>
          </w:p>
          <w:p w14:paraId="3AAAD540" w14:textId="154170D6" w:rsidR="003D06A0" w:rsidRDefault="003D06A0" w:rsidP="00577B97">
            <w:pPr>
              <w:rPr>
                <w:spacing w:val="-1"/>
              </w:rPr>
            </w:pPr>
            <w:r>
              <w:rPr>
                <w:spacing w:val="-2"/>
              </w:rPr>
              <w:t xml:space="preserve">The system case packet Boolean variable </w:t>
            </w:r>
            <w:r w:rsidRPr="003D06A0">
              <w:rPr>
                <w:rStyle w:val="Emphasis"/>
              </w:rPr>
              <w:t>DISABLE_PERSISTENCE</w:t>
            </w:r>
            <w:r>
              <w:rPr>
                <w:spacing w:val="-2"/>
              </w:rPr>
              <w:t>, can be used to disable the persistence of a persistent workflow.</w:t>
            </w:r>
          </w:p>
        </w:tc>
        <w:tc>
          <w:tcPr>
            <w:tcW w:w="992" w:type="dxa"/>
          </w:tcPr>
          <w:p w14:paraId="46C3BA30" w14:textId="77777777" w:rsidR="00B943CE" w:rsidRDefault="00B943CE" w:rsidP="00771542">
            <w:r>
              <w:t>None</w:t>
            </w:r>
          </w:p>
        </w:tc>
        <w:tc>
          <w:tcPr>
            <w:tcW w:w="883" w:type="dxa"/>
          </w:tcPr>
          <w:p w14:paraId="5DCA9748" w14:textId="61BE4A99" w:rsidR="00B943CE" w:rsidRDefault="00577B97" w:rsidP="00771542">
            <w:pPr>
              <w:rPr>
                <w:spacing w:val="-1"/>
              </w:rPr>
            </w:pPr>
            <w:r>
              <w:rPr>
                <w:spacing w:val="-1"/>
              </w:rPr>
              <w:t>Any</w:t>
            </w:r>
          </w:p>
        </w:tc>
      </w:tr>
      <w:tr w:rsidR="00577B97" w14:paraId="7730F492" w14:textId="77777777" w:rsidTr="00577B97">
        <w:tc>
          <w:tcPr>
            <w:tcW w:w="2117" w:type="dxa"/>
          </w:tcPr>
          <w:p w14:paraId="71B8C048" w14:textId="1633DCE6" w:rsidR="00577B97" w:rsidRPr="00E903D4" w:rsidRDefault="00577B97" w:rsidP="00577B97">
            <w:pPr>
              <w:rPr>
                <w:rStyle w:val="Emphasis"/>
              </w:rPr>
            </w:pPr>
            <w:r>
              <w:rPr>
                <w:rStyle w:val="Emphasis"/>
              </w:rPr>
              <w:t>outputvar0,</w:t>
            </w:r>
            <w:r>
              <w:rPr>
                <w:rStyle w:val="Emphasis"/>
              </w:rPr>
              <w:br/>
              <w:t>outputvar1...</w:t>
            </w:r>
            <w:r>
              <w:rPr>
                <w:rStyle w:val="Emphasis"/>
              </w:rPr>
              <w:br/>
            </w:r>
            <w:r w:rsidRPr="00577B97">
              <w:rPr>
                <w:rStyle w:val="Emphasis"/>
              </w:rPr>
              <w:t>outputvarN</w:t>
            </w:r>
          </w:p>
        </w:tc>
        <w:tc>
          <w:tcPr>
            <w:tcW w:w="1857" w:type="dxa"/>
          </w:tcPr>
          <w:p w14:paraId="57B577C6" w14:textId="5EAE1408" w:rsidR="00577B97" w:rsidRDefault="00577B97" w:rsidP="00771542">
            <w:pPr>
              <w:rPr>
                <w:spacing w:val="-1"/>
              </w:rPr>
            </w:pPr>
            <w:r>
              <w:rPr>
                <w:spacing w:val="-1"/>
              </w:rPr>
              <w:t>No</w:t>
            </w:r>
          </w:p>
        </w:tc>
        <w:tc>
          <w:tcPr>
            <w:tcW w:w="4096" w:type="dxa"/>
          </w:tcPr>
          <w:p w14:paraId="67C0DD3D" w14:textId="60A021B7" w:rsidR="00577B97" w:rsidRDefault="00577B97" w:rsidP="00577B97">
            <w:r>
              <w:t>Case-packet variables that the child should pass back.</w:t>
            </w:r>
          </w:p>
        </w:tc>
        <w:tc>
          <w:tcPr>
            <w:tcW w:w="992" w:type="dxa"/>
          </w:tcPr>
          <w:p w14:paraId="6CF46618" w14:textId="7A3A4411" w:rsidR="00577B97" w:rsidRDefault="00577B97" w:rsidP="00771542">
            <w:r>
              <w:t>None</w:t>
            </w:r>
          </w:p>
        </w:tc>
        <w:tc>
          <w:tcPr>
            <w:tcW w:w="883" w:type="dxa"/>
          </w:tcPr>
          <w:p w14:paraId="76FD8700" w14:textId="2852312B" w:rsidR="00577B97" w:rsidRDefault="00577B97" w:rsidP="00771542">
            <w:pPr>
              <w:rPr>
                <w:spacing w:val="-1"/>
              </w:rPr>
            </w:pPr>
            <w:r>
              <w:rPr>
                <w:spacing w:val="-1"/>
              </w:rPr>
              <w:t>Object</w:t>
            </w:r>
          </w:p>
        </w:tc>
      </w:tr>
      <w:tr w:rsidR="005144FF" w14:paraId="3F2BF895" w14:textId="77777777" w:rsidTr="00577B97">
        <w:tc>
          <w:tcPr>
            <w:tcW w:w="2117" w:type="dxa"/>
          </w:tcPr>
          <w:p w14:paraId="2930F7AD" w14:textId="210B1C0B" w:rsidR="005144FF" w:rsidRDefault="005144FF" w:rsidP="005144FF">
            <w:pPr>
              <w:rPr>
                <w:rStyle w:val="Emphasis"/>
              </w:rPr>
            </w:pPr>
            <w:r>
              <w:rPr>
                <w:rStyle w:val="Emphasis"/>
              </w:rPr>
              <w:t>PRIORITY</w:t>
            </w:r>
          </w:p>
        </w:tc>
        <w:tc>
          <w:tcPr>
            <w:tcW w:w="1857" w:type="dxa"/>
          </w:tcPr>
          <w:p w14:paraId="569A7F5D" w14:textId="423F937C" w:rsidR="005144FF" w:rsidRDefault="005144FF" w:rsidP="005144FF">
            <w:pPr>
              <w:rPr>
                <w:spacing w:val="-1"/>
              </w:rPr>
            </w:pPr>
            <w:r>
              <w:rPr>
                <w:spacing w:val="-1"/>
              </w:rPr>
              <w:t>No</w:t>
            </w:r>
          </w:p>
        </w:tc>
        <w:tc>
          <w:tcPr>
            <w:tcW w:w="4096" w:type="dxa"/>
          </w:tcPr>
          <w:p w14:paraId="0014F29F" w14:textId="1C09CC73" w:rsidR="005144FF" w:rsidRDefault="005144FF" w:rsidP="005144FF">
            <w:r>
              <w:rPr>
                <w:spacing w:val="-1"/>
              </w:rPr>
              <w:t>Name of</w:t>
            </w:r>
            <w:r>
              <w:t xml:space="preserve"> a </w:t>
            </w:r>
            <w:r>
              <w:rPr>
                <w:spacing w:val="-1"/>
              </w:rPr>
              <w:t>case-packet</w:t>
            </w:r>
            <w:r>
              <w:t xml:space="preserve"> </w:t>
            </w:r>
            <w:r>
              <w:rPr>
                <w:spacing w:val="-1"/>
              </w:rPr>
              <w:t>variable</w:t>
            </w:r>
            <w:r>
              <w:rPr>
                <w:spacing w:val="22"/>
              </w:rPr>
              <w:t xml:space="preserve"> </w:t>
            </w:r>
            <w:r>
              <w:rPr>
                <w:spacing w:val="-1"/>
              </w:rPr>
              <w:t>that contains</w:t>
            </w:r>
            <w:r>
              <w:t xml:space="preserve"> </w:t>
            </w:r>
            <w:r>
              <w:rPr>
                <w:spacing w:val="-1"/>
              </w:rPr>
              <w:t>the</w:t>
            </w:r>
            <w:r>
              <w:t xml:space="preserve"> </w:t>
            </w:r>
            <w:r>
              <w:rPr>
                <w:spacing w:val="-1"/>
              </w:rPr>
              <w:t>priority</w:t>
            </w:r>
            <w:r>
              <w:rPr>
                <w:spacing w:val="-2"/>
              </w:rPr>
              <w:t xml:space="preserve"> </w:t>
            </w:r>
            <w:r>
              <w:rPr>
                <w:spacing w:val="-1"/>
              </w:rPr>
              <w:t>of</w:t>
            </w:r>
            <w:r>
              <w:t xml:space="preserve"> </w:t>
            </w:r>
            <w:r>
              <w:rPr>
                <w:spacing w:val="-1"/>
              </w:rPr>
              <w:t>the</w:t>
            </w:r>
            <w:r>
              <w:rPr>
                <w:spacing w:val="28"/>
              </w:rPr>
              <w:t xml:space="preserve"> </w:t>
            </w:r>
            <w:r>
              <w:rPr>
                <w:spacing w:val="-1"/>
              </w:rPr>
              <w:t xml:space="preserve">workflow </w:t>
            </w:r>
            <w:r>
              <w:t>to</w:t>
            </w:r>
            <w:r>
              <w:rPr>
                <w:spacing w:val="-1"/>
              </w:rPr>
              <w:t xml:space="preserve"> </w:t>
            </w:r>
            <w:r>
              <w:t xml:space="preserve">be </w:t>
            </w:r>
            <w:r>
              <w:rPr>
                <w:spacing w:val="-1"/>
              </w:rPr>
              <w:t>started.</w:t>
            </w:r>
            <w:r>
              <w:t xml:space="preserve"> </w:t>
            </w:r>
            <w:r>
              <w:rPr>
                <w:spacing w:val="-6"/>
              </w:rPr>
              <w:t>To</w:t>
            </w:r>
            <w:r>
              <w:t xml:space="preserve"> specify</w:t>
            </w:r>
            <w:r>
              <w:rPr>
                <w:spacing w:val="27"/>
              </w:rPr>
              <w:t xml:space="preserve"> </w:t>
            </w:r>
            <w:r>
              <w:t>a</w:t>
            </w:r>
            <w:r>
              <w:rPr>
                <w:spacing w:val="-12"/>
              </w:rPr>
              <w:t xml:space="preserve"> </w:t>
            </w:r>
            <w:r>
              <w:rPr>
                <w:spacing w:val="-1"/>
              </w:rPr>
              <w:t>hard-coded</w:t>
            </w:r>
            <w:r>
              <w:rPr>
                <w:spacing w:val="-12"/>
              </w:rPr>
              <w:t xml:space="preserve"> </w:t>
            </w:r>
            <w:r>
              <w:rPr>
                <w:spacing w:val="-1"/>
              </w:rPr>
              <w:t>value,</w:t>
            </w:r>
            <w:r>
              <w:rPr>
                <w:spacing w:val="-12"/>
              </w:rPr>
              <w:t xml:space="preserve"> </w:t>
            </w:r>
            <w:r>
              <w:t>use</w:t>
            </w:r>
            <w:r>
              <w:rPr>
                <w:spacing w:val="-11"/>
              </w:rPr>
              <w:t xml:space="preserve"> </w:t>
            </w:r>
            <w:r>
              <w:t>the</w:t>
            </w:r>
            <w:r>
              <w:rPr>
                <w:spacing w:val="-12"/>
              </w:rPr>
              <w:t xml:space="preserve"> </w:t>
            </w:r>
            <w:r>
              <w:t>syntax</w:t>
            </w:r>
            <w:r>
              <w:rPr>
                <w:spacing w:val="21"/>
              </w:rPr>
              <w:t xml:space="preserve"> </w:t>
            </w:r>
            <w:r>
              <w:rPr>
                <w:rFonts w:ascii="Courier New"/>
                <w:spacing w:val="-8"/>
              </w:rPr>
              <w:t>constant:</w:t>
            </w:r>
            <w:r>
              <w:rPr>
                <w:rFonts w:ascii="Courier New"/>
                <w:i/>
                <w:spacing w:val="-8"/>
              </w:rPr>
              <w:t>X</w:t>
            </w:r>
            <w:r>
              <w:rPr>
                <w:spacing w:val="-8"/>
              </w:rPr>
              <w:t>.</w:t>
            </w:r>
          </w:p>
        </w:tc>
        <w:tc>
          <w:tcPr>
            <w:tcW w:w="992" w:type="dxa"/>
          </w:tcPr>
          <w:p w14:paraId="1502907B" w14:textId="4B21260F" w:rsidR="005144FF" w:rsidRPr="005144FF" w:rsidRDefault="005144FF" w:rsidP="005144FF">
            <w:r>
              <w:t>The parent’s current priority</w:t>
            </w:r>
          </w:p>
        </w:tc>
        <w:tc>
          <w:tcPr>
            <w:tcW w:w="883" w:type="dxa"/>
          </w:tcPr>
          <w:p w14:paraId="7A558DC0" w14:textId="592AF4E1" w:rsidR="005144FF" w:rsidRDefault="005144FF" w:rsidP="005144FF">
            <w:pPr>
              <w:rPr>
                <w:spacing w:val="-1"/>
              </w:rPr>
            </w:pPr>
            <w:r>
              <w:t>Integer</w:t>
            </w:r>
          </w:p>
        </w:tc>
      </w:tr>
      <w:tr w:rsidR="005144FF" w14:paraId="4098D490" w14:textId="77777777" w:rsidTr="00577B97">
        <w:tc>
          <w:tcPr>
            <w:tcW w:w="2117" w:type="dxa"/>
          </w:tcPr>
          <w:p w14:paraId="1BB362C6" w14:textId="421F5D66" w:rsidR="005144FF" w:rsidRDefault="005144FF" w:rsidP="005144FF">
            <w:pPr>
              <w:rPr>
                <w:rStyle w:val="Emphasis"/>
              </w:rPr>
            </w:pPr>
            <w:r>
              <w:rPr>
                <w:rStyle w:val="Emphasis"/>
              </w:rPr>
              <w:t>queue</w:t>
            </w:r>
          </w:p>
        </w:tc>
        <w:tc>
          <w:tcPr>
            <w:tcW w:w="1857" w:type="dxa"/>
          </w:tcPr>
          <w:p w14:paraId="4BE0F3B6" w14:textId="484ED7AA" w:rsidR="005144FF" w:rsidRDefault="005144FF" w:rsidP="005144FF">
            <w:pPr>
              <w:rPr>
                <w:spacing w:val="-1"/>
              </w:rPr>
            </w:pPr>
            <w:r>
              <w:rPr>
                <w:spacing w:val="-1"/>
              </w:rPr>
              <w:t>No</w:t>
            </w:r>
          </w:p>
        </w:tc>
        <w:tc>
          <w:tcPr>
            <w:tcW w:w="4096" w:type="dxa"/>
          </w:tcPr>
          <w:p w14:paraId="0FF26649" w14:textId="167BA072" w:rsidR="005144FF" w:rsidRDefault="005144FF" w:rsidP="005144FF">
            <w:r>
              <w:t>The name of the queue where the job will wait and where the child job must do the synchronization.</w:t>
            </w:r>
          </w:p>
        </w:tc>
        <w:tc>
          <w:tcPr>
            <w:tcW w:w="992" w:type="dxa"/>
          </w:tcPr>
          <w:p w14:paraId="614AB7D7" w14:textId="04E3D2CA" w:rsidR="005144FF" w:rsidRDefault="005144FF" w:rsidP="005144FF">
            <w:r>
              <w:t>sync</w:t>
            </w:r>
          </w:p>
        </w:tc>
        <w:tc>
          <w:tcPr>
            <w:tcW w:w="883" w:type="dxa"/>
          </w:tcPr>
          <w:p w14:paraId="0A7B8B3A" w14:textId="088AD275" w:rsidR="005144FF" w:rsidRDefault="005144FF" w:rsidP="005144FF">
            <w:pPr>
              <w:rPr>
                <w:spacing w:val="-1"/>
              </w:rPr>
            </w:pPr>
            <w:r>
              <w:rPr>
                <w:spacing w:val="-1"/>
              </w:rPr>
              <w:t>String</w:t>
            </w:r>
          </w:p>
        </w:tc>
      </w:tr>
      <w:tr w:rsidR="005144FF" w14:paraId="26DE0F6C" w14:textId="77777777" w:rsidTr="00577B97">
        <w:tc>
          <w:tcPr>
            <w:tcW w:w="2117" w:type="dxa"/>
          </w:tcPr>
          <w:p w14:paraId="26E5E00E" w14:textId="0CEB75E9" w:rsidR="005144FF" w:rsidRDefault="005144FF" w:rsidP="005144FF">
            <w:pPr>
              <w:rPr>
                <w:rStyle w:val="Emphasis"/>
              </w:rPr>
            </w:pPr>
            <w:r>
              <w:rPr>
                <w:rStyle w:val="Emphasis"/>
              </w:rPr>
              <w:t>swap</w:t>
            </w:r>
          </w:p>
        </w:tc>
        <w:tc>
          <w:tcPr>
            <w:tcW w:w="1857" w:type="dxa"/>
          </w:tcPr>
          <w:p w14:paraId="5BD14835" w14:textId="36288663" w:rsidR="005144FF" w:rsidRDefault="005144FF" w:rsidP="005144FF">
            <w:pPr>
              <w:rPr>
                <w:spacing w:val="-1"/>
              </w:rPr>
            </w:pPr>
            <w:r>
              <w:rPr>
                <w:spacing w:val="-1"/>
              </w:rPr>
              <w:t>No</w:t>
            </w:r>
          </w:p>
        </w:tc>
        <w:tc>
          <w:tcPr>
            <w:tcW w:w="4096" w:type="dxa"/>
          </w:tcPr>
          <w:p w14:paraId="06CC1244" w14:textId="3884D8CD" w:rsidR="005144FF" w:rsidRDefault="005144FF" w:rsidP="005144FF">
            <w:r>
              <w:t>Instructs the Workflow Manager to swap-out the case-packets while the job waits in the request queue, in order to reduce memory footprint</w:t>
            </w:r>
          </w:p>
        </w:tc>
        <w:tc>
          <w:tcPr>
            <w:tcW w:w="992" w:type="dxa"/>
          </w:tcPr>
          <w:p w14:paraId="5DE57B97" w14:textId="5B242A3F" w:rsidR="005144FF" w:rsidRDefault="005144FF" w:rsidP="005144FF">
            <w:r>
              <w:t>false</w:t>
            </w:r>
          </w:p>
        </w:tc>
        <w:tc>
          <w:tcPr>
            <w:tcW w:w="883" w:type="dxa"/>
          </w:tcPr>
          <w:p w14:paraId="47C3353C" w14:textId="1BA5E282" w:rsidR="005144FF" w:rsidRDefault="005144FF" w:rsidP="005144FF">
            <w:pPr>
              <w:rPr>
                <w:spacing w:val="-1"/>
              </w:rPr>
            </w:pPr>
            <w:r>
              <w:rPr>
                <w:spacing w:val="-1"/>
              </w:rPr>
              <w:t>Boolean</w:t>
            </w:r>
          </w:p>
        </w:tc>
      </w:tr>
    </w:tbl>
    <w:p w14:paraId="4E7545DE" w14:textId="5B69C990" w:rsidR="00B943CE" w:rsidRDefault="003F7A4C" w:rsidP="00B943CE">
      <w:r>
        <w:rPr>
          <w:rStyle w:val="Strong"/>
        </w:rPr>
        <w:t>Example:</w:t>
      </w:r>
      <w:r w:rsidR="00B943CE" w:rsidRPr="00577B97">
        <w:rPr>
          <w:rStyle w:val="Strong"/>
        </w:rPr>
        <w:t xml:space="preserve"> </w:t>
      </w:r>
      <w:r w:rsidR="00577B97">
        <w:rPr>
          <w:rStyle w:val="Strong"/>
        </w:rPr>
        <w:t xml:space="preserve">- </w:t>
      </w:r>
      <w:r w:rsidR="00B943CE" w:rsidRPr="00577B97">
        <w:rPr>
          <w:rStyle w:val="Strong"/>
        </w:rPr>
        <w:t>StartJobAndWait - use in the workflow</w:t>
      </w:r>
    </w:p>
    <w:p w14:paraId="2EA6BE79" w14:textId="07CB995D" w:rsidR="00B943CE" w:rsidRDefault="00B943CE" w:rsidP="00B943CE">
      <w:r>
        <w:t>The StartJobAndWait node starts the job called “This</w:t>
      </w:r>
      <w:r w:rsidR="00577B97">
        <w:t xml:space="preserve">JobWillBeStarted”. It sends the </w:t>
      </w:r>
      <w:r>
        <w:t>content of the case-packet variable called “parentVariable” to the child’s case-packet</w:t>
      </w:r>
      <w:r w:rsidR="00577B97">
        <w:t xml:space="preserve"> </w:t>
      </w:r>
      <w:r>
        <w:t>variable “childVariable”. It also sends the parent job_id to the child case-packet variable</w:t>
      </w:r>
      <w:r w:rsidR="00577B97">
        <w:t xml:space="preserve"> </w:t>
      </w:r>
      <w:r>
        <w:t>called “sync_jobid” from where it is used to sync with the parent later on. The queue to</w:t>
      </w:r>
      <w:r w:rsidR="00577B97">
        <w:t xml:space="preserve"> </w:t>
      </w:r>
      <w:r>
        <w:t>handle the synchronization between the jobs is set to be “JobSyncQueue”. The parent</w:t>
      </w:r>
      <w:r w:rsidR="00577B97">
        <w:t xml:space="preserve"> </w:t>
      </w:r>
      <w:r>
        <w:t xml:space="preserve">case-packet variable “passedFromChildToParent” must be set from the </w:t>
      </w:r>
      <w:r>
        <w:lastRenderedPageBreak/>
        <w:t>child before the</w:t>
      </w:r>
      <w:r w:rsidR="00577B97">
        <w:t xml:space="preserve"> </w:t>
      </w:r>
      <w:r>
        <w:t>synchronization can be accepted. The child SyncHandler uses the passed information to</w:t>
      </w:r>
      <w:r w:rsidR="00577B97">
        <w:t xml:space="preserve"> </w:t>
      </w:r>
      <w:r>
        <w:t>synchronize with the parent at the end of the child workflow.</w:t>
      </w:r>
    </w:p>
    <w:p w14:paraId="4DE5E878" w14:textId="77777777" w:rsidR="00B943CE" w:rsidRDefault="00B943CE" w:rsidP="00B943CE">
      <w:r w:rsidRPr="00577B97">
        <w:rPr>
          <w:rFonts w:ascii="Courier New" w:eastAsia="Courier New" w:hAnsi="Courier New" w:cs="Courier New"/>
          <w:spacing w:val="-9"/>
          <w:sz w:val="20"/>
        </w:rPr>
        <w:t>StartJobAndWait</w:t>
      </w:r>
      <w:r>
        <w:t xml:space="preserve"> node in the parent workflow.</w:t>
      </w:r>
    </w:p>
    <w:p w14:paraId="08142C7F" w14:textId="067D2ADE" w:rsidR="00B943CE" w:rsidRDefault="00577B97" w:rsidP="00577B97">
      <w:pPr>
        <w:pStyle w:val="Fixedwidthblock"/>
      </w:pPr>
      <w:r>
        <w:t xml:space="preserve">  </w:t>
      </w:r>
      <w:r w:rsidR="00B943CE">
        <w:t>&lt;Name&gt;StartJobAndWait&lt;/Name&gt;</w:t>
      </w:r>
    </w:p>
    <w:p w14:paraId="08FBC301" w14:textId="45B1FE76" w:rsidR="00B943CE" w:rsidRDefault="00577B97" w:rsidP="00577B97">
      <w:pPr>
        <w:pStyle w:val="Fixedwidthblock"/>
      </w:pPr>
      <w:r>
        <w:t xml:space="preserve">  </w:t>
      </w:r>
      <w:r w:rsidR="00B943CE">
        <w:t>&lt;Action&gt;</w:t>
      </w:r>
    </w:p>
    <w:p w14:paraId="3D74C00D" w14:textId="0AE22B84" w:rsidR="00B943CE" w:rsidRDefault="00577B97" w:rsidP="00577B97">
      <w:pPr>
        <w:pStyle w:val="Fixedwidthblock"/>
      </w:pPr>
      <w:r>
        <w:t xml:space="preserve">    </w:t>
      </w:r>
      <w:r w:rsidR="00B943CE">
        <w:t>&lt;Class-Name&gt;</w:t>
      </w:r>
    </w:p>
    <w:p w14:paraId="42F87F86" w14:textId="21AC2884" w:rsidR="00B943CE" w:rsidRDefault="00577B97" w:rsidP="00577B97">
      <w:pPr>
        <w:pStyle w:val="Fixedwidthblock"/>
      </w:pPr>
      <w:r>
        <w:t xml:space="preserve">      </w:t>
      </w:r>
      <w:r w:rsidR="00B943CE">
        <w:t>com.hp.ov.activator.mwfm.component.builtin.StartJobAndWait</w:t>
      </w:r>
    </w:p>
    <w:p w14:paraId="5241187C" w14:textId="649B2751" w:rsidR="00B943CE" w:rsidRDefault="00577B97" w:rsidP="00577B97">
      <w:pPr>
        <w:pStyle w:val="Fixedwidthblock"/>
      </w:pPr>
      <w:r>
        <w:t xml:space="preserve">    </w:t>
      </w:r>
      <w:r w:rsidR="00B943CE">
        <w:t>&lt;/Class-Name&gt;</w:t>
      </w:r>
    </w:p>
    <w:p w14:paraId="265540F6" w14:textId="2F4046B0" w:rsidR="00B943CE" w:rsidRDefault="00577B97" w:rsidP="00577B97">
      <w:pPr>
        <w:pStyle w:val="Fixedwidthblock"/>
      </w:pPr>
      <w:r>
        <w:t xml:space="preserve">    </w:t>
      </w:r>
      <w:r w:rsidR="00B943CE">
        <w:t>&lt;Param name="workflow_name" value="constant:ThisJobWillBeStarted"/&gt;</w:t>
      </w:r>
    </w:p>
    <w:p w14:paraId="2FA9F722" w14:textId="4FE495DE" w:rsidR="00B943CE" w:rsidRDefault="00577B97" w:rsidP="00577B97">
      <w:pPr>
        <w:pStyle w:val="Fixedwidthblock"/>
      </w:pPr>
      <w:r>
        <w:t xml:space="preserve">    </w:t>
      </w:r>
      <w:r w:rsidR="00B943CE">
        <w:t>&lt;Param name="destination0" value="childVariable"/&gt;</w:t>
      </w:r>
    </w:p>
    <w:p w14:paraId="267A9E0F" w14:textId="0F564DE1" w:rsidR="00B943CE" w:rsidRDefault="00577B97" w:rsidP="00577B97">
      <w:pPr>
        <w:pStyle w:val="Fixedwidthblock"/>
      </w:pPr>
      <w:r>
        <w:t xml:space="preserve">    </w:t>
      </w:r>
      <w:r w:rsidR="00B943CE">
        <w:t>&lt;Param name="outputvar0" value="passedFromChildToParent"/&gt;</w:t>
      </w:r>
    </w:p>
    <w:p w14:paraId="490E5C99" w14:textId="7CF6573F" w:rsidR="00B943CE" w:rsidRDefault="00577B97" w:rsidP="00577B97">
      <w:pPr>
        <w:pStyle w:val="Fixedwidthblock"/>
      </w:pPr>
      <w:r>
        <w:t xml:space="preserve">    </w:t>
      </w:r>
      <w:r w:rsidR="00B943CE">
        <w:t>&lt;Param name="variable0" value="parentVariable"/&gt;</w:t>
      </w:r>
    </w:p>
    <w:p w14:paraId="4703276F" w14:textId="117E1A07" w:rsidR="00B943CE" w:rsidRDefault="00577B97" w:rsidP="00577B97">
      <w:pPr>
        <w:pStyle w:val="Fixedwidthblock"/>
      </w:pPr>
      <w:r>
        <w:t xml:space="preserve">    </w:t>
      </w:r>
      <w:r w:rsidR="00B943CE">
        <w:t>&lt;Param name="destination1" value="sync_jobid"/&gt;</w:t>
      </w:r>
    </w:p>
    <w:p w14:paraId="5F0C9C99" w14:textId="2DB9480D" w:rsidR="00B943CE" w:rsidRDefault="00577B97" w:rsidP="00577B97">
      <w:pPr>
        <w:pStyle w:val="Fixedwidthblock"/>
      </w:pPr>
      <w:r>
        <w:t xml:space="preserve">    </w:t>
      </w:r>
      <w:r w:rsidR="00B943CE">
        <w:t>&lt;Param name="variable1" value="JOB_ID"/&gt;</w:t>
      </w:r>
    </w:p>
    <w:p w14:paraId="01E07A2B" w14:textId="380DD578" w:rsidR="00B943CE" w:rsidRDefault="00577B97" w:rsidP="00577B97">
      <w:pPr>
        <w:pStyle w:val="Fixedwidthblock"/>
      </w:pPr>
      <w:r>
        <w:t xml:space="preserve">    </w:t>
      </w:r>
      <w:r w:rsidR="00B943CE">
        <w:t>&lt;Param name="queue" value="JobSyncQueue"/&gt;</w:t>
      </w:r>
    </w:p>
    <w:p w14:paraId="1BBB7C45" w14:textId="05C31FA9" w:rsidR="00B943CE" w:rsidRDefault="00577B97" w:rsidP="00577B97">
      <w:pPr>
        <w:pStyle w:val="Fixedwidthblock"/>
      </w:pPr>
      <w:r>
        <w:t xml:space="preserve">  </w:t>
      </w:r>
      <w:r w:rsidR="00B943CE">
        <w:t>&lt;/Action&gt;</w:t>
      </w:r>
    </w:p>
    <w:p w14:paraId="029B22D6" w14:textId="77777777" w:rsidR="00B943CE" w:rsidRDefault="00B943CE" w:rsidP="00B943CE">
      <w:r>
        <w:t xml:space="preserve">Child workflow synchronization using </w:t>
      </w:r>
      <w:r w:rsidRPr="00577B97">
        <w:rPr>
          <w:rFonts w:ascii="Courier New" w:eastAsia="Courier New" w:hAnsi="Courier New" w:cs="Courier New"/>
          <w:spacing w:val="-9"/>
          <w:sz w:val="20"/>
        </w:rPr>
        <w:t>SyncHandler</w:t>
      </w:r>
    </w:p>
    <w:p w14:paraId="149425F7" w14:textId="77777777" w:rsidR="00B943CE" w:rsidRDefault="00B943CE" w:rsidP="00577B97">
      <w:pPr>
        <w:pStyle w:val="Fixedwidthblock"/>
      </w:pPr>
      <w:r>
        <w:t>&lt;End-Handler&gt;</w:t>
      </w:r>
    </w:p>
    <w:p w14:paraId="12812D62" w14:textId="29A23950" w:rsidR="00B943CE" w:rsidRDefault="00577B97" w:rsidP="00577B97">
      <w:pPr>
        <w:pStyle w:val="Fixedwidthblock"/>
      </w:pPr>
      <w:r>
        <w:t xml:space="preserve">  </w:t>
      </w:r>
      <w:r w:rsidR="00B943CE">
        <w:t>&lt;Class-Name&gt;</w:t>
      </w:r>
    </w:p>
    <w:p w14:paraId="00B6B902" w14:textId="4F7D7E44" w:rsidR="00B943CE" w:rsidRDefault="00577B97" w:rsidP="00577B97">
      <w:pPr>
        <w:pStyle w:val="Fixedwidthblock"/>
      </w:pPr>
      <w:r>
        <w:t xml:space="preserve">    </w:t>
      </w:r>
      <w:r w:rsidR="00B943CE">
        <w:t>com.hp.ov.activator.mwfm.component.builtin.SyncHandler</w:t>
      </w:r>
    </w:p>
    <w:p w14:paraId="7CE4423D" w14:textId="1C61C621" w:rsidR="00B943CE" w:rsidRDefault="00577B97" w:rsidP="00577B97">
      <w:pPr>
        <w:pStyle w:val="Fixedwidthblock"/>
      </w:pPr>
      <w:r>
        <w:t xml:space="preserve">  </w:t>
      </w:r>
      <w:r w:rsidR="00B943CE">
        <w:t>&lt;/Class-Name&gt;</w:t>
      </w:r>
    </w:p>
    <w:p w14:paraId="5BCE070F" w14:textId="6DFAA824" w:rsidR="00B943CE" w:rsidRDefault="00577B97" w:rsidP="00577B97">
      <w:pPr>
        <w:pStyle w:val="Fixedwidthblock"/>
      </w:pPr>
      <w:r>
        <w:t xml:space="preserve">  </w:t>
      </w:r>
      <w:r w:rsidR="00B943CE">
        <w:t>&lt;Param name="job_id" value="sync_jobid"/&gt;</w:t>
      </w:r>
    </w:p>
    <w:p w14:paraId="09F1BB38" w14:textId="44116A35" w:rsidR="00B943CE" w:rsidRDefault="00577B97" w:rsidP="00577B97">
      <w:pPr>
        <w:pStyle w:val="Fixedwidthblock"/>
      </w:pPr>
      <w:r>
        <w:t xml:space="preserve">  </w:t>
      </w:r>
      <w:r w:rsidR="00B943CE">
        <w:t>&lt;Param name="queue" value="constant:JobSyncQueue"/&gt;</w:t>
      </w:r>
    </w:p>
    <w:p w14:paraId="19A814FC" w14:textId="6B245A47" w:rsidR="00B943CE" w:rsidRDefault="00577B97" w:rsidP="00577B97">
      <w:pPr>
        <w:pStyle w:val="Fixedwidthblock"/>
      </w:pPr>
      <w:r>
        <w:t xml:space="preserve">  </w:t>
      </w:r>
      <w:r w:rsidR="00B943CE">
        <w:t>&lt;Param name="destination0" value="passedFromChildToParent"/&gt;</w:t>
      </w:r>
    </w:p>
    <w:p w14:paraId="6039BF84" w14:textId="6CA84CA0" w:rsidR="00B943CE" w:rsidRDefault="00577B97" w:rsidP="00577B97">
      <w:pPr>
        <w:pStyle w:val="Fixedwidthblock"/>
      </w:pPr>
      <w:r>
        <w:t xml:space="preserve">  </w:t>
      </w:r>
      <w:r w:rsidR="00B943CE">
        <w:t>&lt;Param name="variable0" value="SendThisToTheParent"/&gt;</w:t>
      </w:r>
    </w:p>
    <w:p w14:paraId="23EE01E1" w14:textId="22751F18" w:rsidR="00B943CE" w:rsidRDefault="00B943CE" w:rsidP="00577B97">
      <w:pPr>
        <w:pStyle w:val="Fixedwidthblock"/>
      </w:pPr>
      <w:r>
        <w:t>&lt;/End-Handler&gt;</w:t>
      </w:r>
    </w:p>
    <w:p w14:paraId="7CCAD2B3" w14:textId="77777777" w:rsidR="00B943CE" w:rsidRDefault="00B943CE" w:rsidP="002168F9"/>
    <w:p w14:paraId="0C02258D" w14:textId="77777777" w:rsidR="00B943CE" w:rsidRDefault="00B943CE" w:rsidP="002168F9"/>
    <w:p w14:paraId="00F57FEE" w14:textId="48EBD7E0" w:rsidR="00D83E53" w:rsidRDefault="00D83E53" w:rsidP="00D83E53">
      <w:r>
        <w:br w:type="page"/>
      </w:r>
    </w:p>
    <w:p w14:paraId="1AC58D69" w14:textId="77777777" w:rsidR="00D83E53" w:rsidRDefault="00D83E53" w:rsidP="002168F9">
      <w:pPr>
        <w:rPr>
          <w:rFonts w:eastAsia="Arial" w:hAnsi="Arial" w:cs="Arial"/>
          <w:b/>
          <w:bCs/>
        </w:rPr>
      </w:pPr>
    </w:p>
    <w:p w14:paraId="2513D0A3" w14:textId="5AFC5786" w:rsidR="00F829E6" w:rsidRDefault="00F829E6" w:rsidP="00F829E6">
      <w:pPr>
        <w:pStyle w:val="Heading3"/>
        <w:rPr>
          <w:b/>
          <w:bCs/>
        </w:rPr>
      </w:pPr>
      <w:bookmarkStart w:id="638" w:name="_TOC_250117"/>
      <w:bookmarkStart w:id="639" w:name="_Toc30015913"/>
      <w:r w:rsidRPr="00F829E6">
        <w:t>StartQueueJob</w:t>
      </w:r>
      <w:bookmarkEnd w:id="639"/>
    </w:p>
    <w:p w14:paraId="0437B1F8" w14:textId="08E4673B" w:rsidR="00F829E6" w:rsidRDefault="00F829E6" w:rsidP="00F829E6">
      <w:pPr>
        <w:pStyle w:val="Fixedwidthblock"/>
        <w:rPr>
          <w:rFonts w:eastAsia="Courier New" w:hAnsi="Courier New" w:cs="Courier New"/>
          <w:szCs w:val="18"/>
        </w:rPr>
      </w:pPr>
      <w:r w:rsidRPr="00F829E6">
        <w:t>com.hp.ov.activator.mwfm.component.builtin.StartQueueJob</w:t>
      </w:r>
    </w:p>
    <w:p w14:paraId="67B325C6" w14:textId="501C6CC8" w:rsidR="00F829E6" w:rsidRDefault="00F829E6" w:rsidP="00F829E6">
      <w:r>
        <w:t>The</w:t>
      </w:r>
      <w:r>
        <w:rPr>
          <w:spacing w:val="-3"/>
        </w:rPr>
        <w:t xml:space="preserve"> </w:t>
      </w:r>
      <w:r>
        <w:t xml:space="preserve">node starts a new job </w:t>
      </w:r>
      <w:r w:rsidRPr="00F829E6">
        <w:t>in the specified queue</w:t>
      </w:r>
      <w:r>
        <w:t xml:space="preserve"> and optionally passes some initial values to its case-packet variables.</w:t>
      </w:r>
    </w:p>
    <w:p w14:paraId="5EBCFCFC" w14:textId="77777777" w:rsidR="00F829E6" w:rsidRDefault="00F829E6" w:rsidP="00F829E6">
      <w:r>
        <w:t>The current workflow does not wait for the newly started workflow to complete. The current workflow proceeds directly to the next</w:t>
      </w:r>
      <w:r>
        <w:rPr>
          <w:spacing w:val="-1"/>
        </w:rPr>
        <w:t xml:space="preserve"> node.</w:t>
      </w:r>
    </w:p>
    <w:p w14:paraId="13424A82" w14:textId="77777777" w:rsidR="00F829E6" w:rsidRDefault="00F829E6" w:rsidP="00F829E6">
      <w:pPr>
        <w:rPr>
          <w:b/>
        </w:rPr>
      </w:pPr>
      <w:r w:rsidRPr="00B943CE">
        <w:rPr>
          <w:b/>
        </w:rPr>
        <w:t>See</w:t>
      </w:r>
      <w:r w:rsidRPr="00B943CE">
        <w:rPr>
          <w:b/>
          <w:spacing w:val="-3"/>
        </w:rPr>
        <w:t xml:space="preserve"> </w:t>
      </w:r>
      <w:r w:rsidRPr="00B943CE">
        <w:rPr>
          <w:b/>
        </w:rPr>
        <w:t>Also</w:t>
      </w:r>
    </w:p>
    <w:p w14:paraId="71311379" w14:textId="5FE74CEA" w:rsidR="00F829E6" w:rsidRDefault="00F829E6" w:rsidP="00F65437">
      <w:pPr>
        <w:pStyle w:val="ListParagraph"/>
        <w:numPr>
          <w:ilvl w:val="0"/>
          <w:numId w:val="50"/>
        </w:numPr>
      </w:pPr>
      <w:r w:rsidRPr="00B943CE">
        <w:rPr>
          <w:rFonts w:eastAsia="Arial" w:hAnsi="Arial" w:cs="Arial"/>
          <w:bCs/>
        </w:rPr>
        <w:t>“</w:t>
      </w:r>
      <w:r>
        <w:rPr>
          <w:rFonts w:eastAsia="Arial" w:hAnsi="Arial" w:cs="Arial"/>
          <w:bCs/>
        </w:rPr>
        <w:fldChar w:fldCharType="begin"/>
      </w:r>
      <w:r>
        <w:rPr>
          <w:rFonts w:eastAsia="Arial" w:hAnsi="Arial" w:cs="Arial"/>
          <w:bCs/>
        </w:rPr>
        <w:instrText xml:space="preserve"> REF _Ref461539354 \h </w:instrText>
      </w:r>
      <w:r>
        <w:rPr>
          <w:rFonts w:eastAsia="Arial" w:hAnsi="Arial" w:cs="Arial"/>
          <w:bCs/>
        </w:rPr>
      </w:r>
      <w:r>
        <w:rPr>
          <w:rFonts w:eastAsia="Arial" w:hAnsi="Arial" w:cs="Arial"/>
          <w:bCs/>
        </w:rPr>
        <w:fldChar w:fldCharType="separate"/>
      </w:r>
      <w:r w:rsidR="008B544D">
        <w:rPr>
          <w:w w:val="115"/>
        </w:rPr>
        <w:t>AskF</w:t>
      </w:r>
      <w:r w:rsidR="008B544D">
        <w:rPr>
          <w:spacing w:val="-4"/>
          <w:w w:val="115"/>
        </w:rPr>
        <w:t>or</w:t>
      </w:r>
      <w:r>
        <w:rPr>
          <w:rFonts w:eastAsia="Arial" w:hAnsi="Arial" w:cs="Arial"/>
          <w:bCs/>
        </w:rPr>
        <w:fldChar w:fldCharType="end"/>
      </w:r>
      <w:r w:rsidRPr="00B943CE">
        <w:rPr>
          <w:rFonts w:eastAsia="Arial" w:hAnsi="Arial" w:cs="Arial"/>
          <w:bCs/>
        </w:rPr>
        <w:t>”</w:t>
      </w:r>
      <w:r w:rsidRPr="00B943CE">
        <w:rPr>
          <w:rFonts w:eastAsia="Arial" w:hAnsi="Arial" w:cs="Arial"/>
          <w:bCs/>
        </w:rPr>
        <w:t xml:space="preserve"> on page</w:t>
      </w:r>
      <w:r w:rsidRPr="00B943CE">
        <w:rPr>
          <w:rFonts w:eastAsia="Arial" w:hAnsi="Arial" w:cs="Arial"/>
          <w:bCs/>
        </w:rPr>
        <w:t> </w:t>
      </w:r>
      <w:r>
        <w:rPr>
          <w:rFonts w:eastAsia="Arial" w:hAnsi="Arial" w:cs="Arial"/>
          <w:bCs/>
        </w:rPr>
        <w:fldChar w:fldCharType="begin"/>
      </w:r>
      <w:r>
        <w:rPr>
          <w:rFonts w:eastAsia="Arial" w:hAnsi="Arial" w:cs="Arial"/>
          <w:bCs/>
        </w:rPr>
        <w:instrText xml:space="preserve"> PAGEREF _Ref461539354 \h </w:instrText>
      </w:r>
      <w:r>
        <w:rPr>
          <w:rFonts w:eastAsia="Arial" w:hAnsi="Arial" w:cs="Arial"/>
          <w:bCs/>
        </w:rPr>
      </w:r>
      <w:r>
        <w:rPr>
          <w:rFonts w:eastAsia="Arial" w:hAnsi="Arial" w:cs="Arial"/>
          <w:bCs/>
        </w:rPr>
        <w:fldChar w:fldCharType="separate"/>
      </w:r>
      <w:r w:rsidR="008B544D">
        <w:rPr>
          <w:rFonts w:eastAsia="Arial" w:hAnsi="Arial" w:cs="Arial"/>
          <w:bCs/>
          <w:noProof/>
        </w:rPr>
        <w:t>81</w:t>
      </w:r>
      <w:r>
        <w:rPr>
          <w:rFonts w:eastAsia="Arial" w:hAnsi="Arial" w:cs="Arial"/>
          <w:bCs/>
        </w:rPr>
        <w:fldChar w:fldCharType="end"/>
      </w:r>
      <w:r>
        <w:rPr>
          <w:rFonts w:eastAsia="Arial" w:hAnsi="Arial" w:cs="Arial"/>
          <w:bCs/>
        </w:rPr>
        <w:t xml:space="preserve"> </w:t>
      </w:r>
      <w:r>
        <w:t>for</w:t>
      </w:r>
      <w:r w:rsidRPr="00B943CE">
        <w:t xml:space="preserve"> more information about how one workflow can wait for anoth</w:t>
      </w:r>
      <w:r w:rsidRPr="00B943CE">
        <w:rPr>
          <w:spacing w:val="-1"/>
        </w:rPr>
        <w:t>er</w:t>
      </w:r>
    </w:p>
    <w:p w14:paraId="02C4F648" w14:textId="4E645B2A" w:rsidR="00F829E6" w:rsidRDefault="00F829E6" w:rsidP="00F829E6">
      <w:pPr>
        <w:pStyle w:val="Caption"/>
        <w:keepNext/>
      </w:pPr>
      <w:bookmarkStart w:id="640" w:name="_Toc3001621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106</w:t>
      </w:r>
      <w:r w:rsidR="00604BCF">
        <w:rPr>
          <w:noProof/>
        </w:rPr>
        <w:fldChar w:fldCharType="end"/>
      </w:r>
      <w:r>
        <w:tab/>
      </w:r>
      <w:r w:rsidRPr="00F829E6">
        <w:t xml:space="preserve">StartQueueJob </w:t>
      </w:r>
      <w:r>
        <w:t>Parameters</w:t>
      </w:r>
      <w:bookmarkEnd w:id="640"/>
    </w:p>
    <w:tbl>
      <w:tblPr>
        <w:tblStyle w:val="TableGrid"/>
        <w:tblW w:w="9945" w:type="dxa"/>
        <w:tblLayout w:type="fixed"/>
        <w:tblLook w:val="04A0" w:firstRow="1" w:lastRow="0" w:firstColumn="1" w:lastColumn="0" w:noHBand="0" w:noVBand="1"/>
      </w:tblPr>
      <w:tblGrid>
        <w:gridCol w:w="2542"/>
        <w:gridCol w:w="1134"/>
        <w:gridCol w:w="4252"/>
        <w:gridCol w:w="993"/>
        <w:gridCol w:w="1024"/>
      </w:tblGrid>
      <w:tr w:rsidR="00F829E6" w14:paraId="0B4F675B" w14:textId="77777777" w:rsidTr="00F829E6">
        <w:trPr>
          <w:cnfStyle w:val="100000000000" w:firstRow="1" w:lastRow="0" w:firstColumn="0" w:lastColumn="0" w:oddVBand="0" w:evenVBand="0" w:oddHBand="0" w:evenHBand="0" w:firstRowFirstColumn="0" w:firstRowLastColumn="0" w:lastRowFirstColumn="0" w:lastRowLastColumn="0"/>
        </w:trPr>
        <w:tc>
          <w:tcPr>
            <w:tcW w:w="254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928DC3B" w14:textId="77777777" w:rsidR="00F829E6" w:rsidRDefault="00F829E6" w:rsidP="00F829E6">
            <w:r>
              <w:rPr>
                <w:w w:val="110"/>
              </w:rPr>
              <w:t>Name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95A67F" w14:textId="77777777" w:rsidR="00F829E6" w:rsidRDefault="00F829E6" w:rsidP="00F829E6">
            <w:r>
              <w:rPr>
                <w:spacing w:val="-1"/>
                <w:w w:val="115"/>
              </w:rPr>
              <w:t>Require</w:t>
            </w:r>
            <w:r>
              <w:rPr>
                <w:spacing w:val="-2"/>
                <w:w w:val="115"/>
              </w:rPr>
              <w:t>d</w:t>
            </w:r>
          </w:p>
        </w:tc>
        <w:tc>
          <w:tcPr>
            <w:tcW w:w="425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20FF32" w14:textId="77777777" w:rsidR="00F829E6" w:rsidRDefault="00F829E6" w:rsidP="00F829E6">
            <w:r>
              <w:rPr>
                <w:spacing w:val="-2"/>
                <w:w w:val="115"/>
              </w:rPr>
              <w:t>D</w:t>
            </w:r>
            <w:r>
              <w:rPr>
                <w:spacing w:val="-1"/>
                <w:w w:val="115"/>
              </w:rPr>
              <w:t>e</w:t>
            </w:r>
            <w:r>
              <w:rPr>
                <w:spacing w:val="-2"/>
                <w:w w:val="115"/>
              </w:rPr>
              <w:t>s</w:t>
            </w:r>
            <w:r>
              <w:rPr>
                <w:spacing w:val="-1"/>
                <w:w w:val="115"/>
              </w:rPr>
              <w:t>cription</w:t>
            </w:r>
          </w:p>
        </w:tc>
        <w:tc>
          <w:tcPr>
            <w:tcW w:w="99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EB0FAF" w14:textId="77777777" w:rsidR="00F829E6" w:rsidRDefault="00F829E6" w:rsidP="00F829E6">
            <w:r>
              <w:rPr>
                <w:spacing w:val="-2"/>
                <w:w w:val="110"/>
              </w:rPr>
              <w:t>Def</w:t>
            </w:r>
            <w:r>
              <w:rPr>
                <w:spacing w:val="-1"/>
                <w:w w:val="110"/>
              </w:rPr>
              <w:t>ault</w:t>
            </w:r>
          </w:p>
        </w:tc>
        <w:tc>
          <w:tcPr>
            <w:tcW w:w="102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C5836B" w14:textId="77777777" w:rsidR="00F829E6" w:rsidRDefault="00F829E6" w:rsidP="00F829E6">
            <w:r>
              <w:rPr>
                <w:w w:val="110"/>
              </w:rPr>
              <w:t>Type</w:t>
            </w:r>
          </w:p>
        </w:tc>
      </w:tr>
      <w:tr w:rsidR="00F829E6" w14:paraId="06FB5030" w14:textId="77777777" w:rsidTr="00F829E6">
        <w:tc>
          <w:tcPr>
            <w:tcW w:w="2542" w:type="dxa"/>
          </w:tcPr>
          <w:p w14:paraId="003CCC7A" w14:textId="77777777" w:rsidR="00F829E6" w:rsidRPr="00E903D4" w:rsidRDefault="00F829E6" w:rsidP="00F829E6">
            <w:pPr>
              <w:rPr>
                <w:rStyle w:val="Emphasis"/>
              </w:rPr>
            </w:pPr>
            <w:r w:rsidRPr="00E903D4">
              <w:rPr>
                <w:rStyle w:val="Emphasis"/>
              </w:rPr>
              <w:t>workflow_name</w:t>
            </w:r>
          </w:p>
        </w:tc>
        <w:tc>
          <w:tcPr>
            <w:tcW w:w="1134" w:type="dxa"/>
          </w:tcPr>
          <w:p w14:paraId="377D2390" w14:textId="77777777" w:rsidR="00F829E6" w:rsidRDefault="00F829E6" w:rsidP="00F829E6">
            <w:r>
              <w:t>Yes</w:t>
            </w:r>
          </w:p>
        </w:tc>
        <w:tc>
          <w:tcPr>
            <w:tcW w:w="4252" w:type="dxa"/>
          </w:tcPr>
          <w:p w14:paraId="56CA0A7A" w14:textId="77777777" w:rsidR="00F829E6" w:rsidRDefault="00F829E6" w:rsidP="00F829E6">
            <w:r>
              <w:rPr>
                <w:spacing w:val="-1"/>
              </w:rPr>
              <w:t>Name of</w:t>
            </w:r>
            <w:r>
              <w:t xml:space="preserve"> a </w:t>
            </w:r>
            <w:r>
              <w:rPr>
                <w:spacing w:val="-1"/>
              </w:rPr>
              <w:t>case-packet</w:t>
            </w:r>
            <w:r>
              <w:t xml:space="preserve"> </w:t>
            </w:r>
            <w:r>
              <w:rPr>
                <w:spacing w:val="-1"/>
              </w:rPr>
              <w:t>variable</w:t>
            </w:r>
            <w:r>
              <w:rPr>
                <w:spacing w:val="22"/>
              </w:rPr>
              <w:t xml:space="preserve"> </w:t>
            </w:r>
            <w:r>
              <w:rPr>
                <w:spacing w:val="-1"/>
              </w:rPr>
              <w:t>that contains</w:t>
            </w:r>
            <w:r>
              <w:t xml:space="preserve"> </w:t>
            </w:r>
            <w:r>
              <w:rPr>
                <w:spacing w:val="-1"/>
              </w:rPr>
              <w:t>the</w:t>
            </w:r>
            <w:r>
              <w:t xml:space="preserve"> </w:t>
            </w:r>
            <w:r>
              <w:rPr>
                <w:spacing w:val="-1"/>
              </w:rPr>
              <w:t>name</w:t>
            </w:r>
            <w:r>
              <w:rPr>
                <w:spacing w:val="-2"/>
              </w:rPr>
              <w:t xml:space="preserve"> </w:t>
            </w:r>
            <w:r>
              <w:rPr>
                <w:spacing w:val="-1"/>
              </w:rPr>
              <w:t>of</w:t>
            </w:r>
            <w:r>
              <w:t xml:space="preserve"> </w:t>
            </w:r>
            <w:r>
              <w:rPr>
                <w:spacing w:val="-1"/>
              </w:rPr>
              <w:t>the</w:t>
            </w:r>
            <w:r>
              <w:rPr>
                <w:spacing w:val="28"/>
              </w:rPr>
              <w:t xml:space="preserve"> </w:t>
            </w:r>
            <w:r>
              <w:rPr>
                <w:spacing w:val="-1"/>
              </w:rPr>
              <w:t xml:space="preserve">workflow </w:t>
            </w:r>
            <w:r>
              <w:t>to</w:t>
            </w:r>
            <w:r>
              <w:rPr>
                <w:spacing w:val="-1"/>
              </w:rPr>
              <w:t xml:space="preserve"> </w:t>
            </w:r>
            <w:r>
              <w:t xml:space="preserve">be </w:t>
            </w:r>
            <w:r>
              <w:rPr>
                <w:spacing w:val="-1"/>
              </w:rPr>
              <w:t>started.</w:t>
            </w:r>
            <w:r>
              <w:t xml:space="preserve"> </w:t>
            </w:r>
            <w:r>
              <w:rPr>
                <w:spacing w:val="-6"/>
              </w:rPr>
              <w:t>To</w:t>
            </w:r>
            <w:r>
              <w:t xml:space="preserve"> specify</w:t>
            </w:r>
            <w:r>
              <w:rPr>
                <w:spacing w:val="27"/>
              </w:rPr>
              <w:t xml:space="preserve"> </w:t>
            </w:r>
            <w:r>
              <w:t>a</w:t>
            </w:r>
            <w:r>
              <w:rPr>
                <w:spacing w:val="-12"/>
              </w:rPr>
              <w:t xml:space="preserve"> </w:t>
            </w:r>
            <w:r>
              <w:rPr>
                <w:spacing w:val="-1"/>
              </w:rPr>
              <w:t>hard-coded</w:t>
            </w:r>
            <w:r>
              <w:rPr>
                <w:spacing w:val="-12"/>
              </w:rPr>
              <w:t xml:space="preserve"> </w:t>
            </w:r>
            <w:r>
              <w:rPr>
                <w:spacing w:val="-1"/>
              </w:rPr>
              <w:t>value,</w:t>
            </w:r>
            <w:r>
              <w:rPr>
                <w:spacing w:val="-12"/>
              </w:rPr>
              <w:t xml:space="preserve"> </w:t>
            </w:r>
            <w:r>
              <w:t>use</w:t>
            </w:r>
            <w:r>
              <w:rPr>
                <w:spacing w:val="-11"/>
              </w:rPr>
              <w:t xml:space="preserve"> </w:t>
            </w:r>
            <w:r>
              <w:t>the</w:t>
            </w:r>
            <w:r>
              <w:rPr>
                <w:spacing w:val="-12"/>
              </w:rPr>
              <w:t xml:space="preserve"> </w:t>
            </w:r>
            <w:r>
              <w:t>syntax</w:t>
            </w:r>
            <w:r>
              <w:rPr>
                <w:spacing w:val="21"/>
              </w:rPr>
              <w:t xml:space="preserve"> </w:t>
            </w:r>
            <w:r>
              <w:rPr>
                <w:rFonts w:ascii="Courier New"/>
                <w:spacing w:val="-8"/>
              </w:rPr>
              <w:t>constant:</w:t>
            </w:r>
            <w:r>
              <w:rPr>
                <w:rFonts w:ascii="Courier New"/>
                <w:i/>
                <w:spacing w:val="-8"/>
              </w:rPr>
              <w:t>X</w:t>
            </w:r>
            <w:r>
              <w:rPr>
                <w:spacing w:val="-8"/>
              </w:rPr>
              <w:t>.</w:t>
            </w:r>
          </w:p>
        </w:tc>
        <w:tc>
          <w:tcPr>
            <w:tcW w:w="993" w:type="dxa"/>
          </w:tcPr>
          <w:p w14:paraId="2000D745" w14:textId="77777777" w:rsidR="00F829E6" w:rsidRDefault="00F829E6" w:rsidP="00F829E6">
            <w:r>
              <w:t>None</w:t>
            </w:r>
          </w:p>
        </w:tc>
        <w:tc>
          <w:tcPr>
            <w:tcW w:w="1024" w:type="dxa"/>
          </w:tcPr>
          <w:p w14:paraId="5B4F2996" w14:textId="77777777" w:rsidR="00F829E6" w:rsidRDefault="00F829E6" w:rsidP="00F829E6">
            <w:r>
              <w:t>String</w:t>
            </w:r>
          </w:p>
        </w:tc>
      </w:tr>
      <w:tr w:rsidR="00F829E6" w14:paraId="586AB564" w14:textId="77777777" w:rsidTr="00F829E6">
        <w:tc>
          <w:tcPr>
            <w:tcW w:w="2542" w:type="dxa"/>
          </w:tcPr>
          <w:p w14:paraId="4C995D8E" w14:textId="7235490B" w:rsidR="00F829E6" w:rsidRPr="00E903D4" w:rsidRDefault="00F829E6" w:rsidP="00F829E6">
            <w:pPr>
              <w:rPr>
                <w:rStyle w:val="Emphasis"/>
              </w:rPr>
            </w:pPr>
            <w:r w:rsidRPr="00F829E6">
              <w:rPr>
                <w:rStyle w:val="Emphasis"/>
              </w:rPr>
              <w:t>solution_name</w:t>
            </w:r>
          </w:p>
        </w:tc>
        <w:tc>
          <w:tcPr>
            <w:tcW w:w="1134" w:type="dxa"/>
          </w:tcPr>
          <w:p w14:paraId="32A6EA5A" w14:textId="6CFCD899" w:rsidR="00F829E6" w:rsidRDefault="00F829E6" w:rsidP="00F829E6">
            <w:r>
              <w:rPr>
                <w:spacing w:val="-1"/>
              </w:rPr>
              <w:t>No</w:t>
            </w:r>
          </w:p>
        </w:tc>
        <w:tc>
          <w:tcPr>
            <w:tcW w:w="4252" w:type="dxa"/>
          </w:tcPr>
          <w:p w14:paraId="48794966" w14:textId="6E16E270" w:rsidR="00F829E6" w:rsidRDefault="00F829E6" w:rsidP="00F829E6">
            <w:pPr>
              <w:rPr>
                <w:spacing w:val="-1"/>
              </w:rPr>
            </w:pPr>
            <w:r>
              <w:rPr>
                <w:spacing w:val="-1"/>
              </w:rPr>
              <w:t>N</w:t>
            </w:r>
            <w:r w:rsidRPr="00F829E6">
              <w:rPr>
                <w:spacing w:val="-1"/>
              </w:rPr>
              <w:t>ame of the solution used to identify the queue</w:t>
            </w:r>
            <w:r>
              <w:rPr>
                <w:spacing w:val="-1"/>
              </w:rPr>
              <w:t xml:space="preserve"> where to start the workflow.</w:t>
            </w:r>
          </w:p>
        </w:tc>
        <w:tc>
          <w:tcPr>
            <w:tcW w:w="993" w:type="dxa"/>
          </w:tcPr>
          <w:p w14:paraId="7001AB90" w14:textId="2D8C26E7" w:rsidR="00F829E6" w:rsidRDefault="00F829E6" w:rsidP="00F829E6">
            <w:r>
              <w:t>None</w:t>
            </w:r>
          </w:p>
        </w:tc>
        <w:tc>
          <w:tcPr>
            <w:tcW w:w="1024" w:type="dxa"/>
          </w:tcPr>
          <w:p w14:paraId="0B1FA788" w14:textId="0852344B" w:rsidR="00F829E6" w:rsidRDefault="00F829E6" w:rsidP="00F829E6">
            <w:r>
              <w:t>String</w:t>
            </w:r>
          </w:p>
        </w:tc>
      </w:tr>
      <w:tr w:rsidR="00F829E6" w14:paraId="1E7D9F4D" w14:textId="77777777" w:rsidTr="00F829E6">
        <w:tc>
          <w:tcPr>
            <w:tcW w:w="2542" w:type="dxa"/>
          </w:tcPr>
          <w:p w14:paraId="5B42B4EE" w14:textId="13F5AA1E" w:rsidR="00F829E6" w:rsidRPr="00E903D4" w:rsidRDefault="00F829E6" w:rsidP="00F829E6">
            <w:pPr>
              <w:rPr>
                <w:rStyle w:val="Emphasis"/>
              </w:rPr>
            </w:pPr>
            <w:r w:rsidRPr="00F829E6">
              <w:rPr>
                <w:rStyle w:val="Emphasis"/>
              </w:rPr>
              <w:t>queue_name</w:t>
            </w:r>
          </w:p>
        </w:tc>
        <w:tc>
          <w:tcPr>
            <w:tcW w:w="1134" w:type="dxa"/>
          </w:tcPr>
          <w:p w14:paraId="2923E874" w14:textId="48437BE6" w:rsidR="00F829E6" w:rsidRDefault="00F829E6" w:rsidP="00F829E6">
            <w:r>
              <w:t>Yes</w:t>
            </w:r>
          </w:p>
        </w:tc>
        <w:tc>
          <w:tcPr>
            <w:tcW w:w="4252" w:type="dxa"/>
          </w:tcPr>
          <w:p w14:paraId="61996362" w14:textId="4674D06E" w:rsidR="00F829E6" w:rsidRDefault="00F829E6" w:rsidP="00F829E6">
            <w:pPr>
              <w:rPr>
                <w:spacing w:val="-1"/>
              </w:rPr>
            </w:pPr>
            <w:r>
              <w:rPr>
                <w:spacing w:val="-1"/>
              </w:rPr>
              <w:t>N</w:t>
            </w:r>
            <w:r w:rsidRPr="00F829E6">
              <w:rPr>
                <w:spacing w:val="-1"/>
              </w:rPr>
              <w:t>ame of the queue</w:t>
            </w:r>
            <w:r>
              <w:rPr>
                <w:spacing w:val="-1"/>
              </w:rPr>
              <w:t xml:space="preserve"> where to start the workflow.</w:t>
            </w:r>
          </w:p>
        </w:tc>
        <w:tc>
          <w:tcPr>
            <w:tcW w:w="993" w:type="dxa"/>
          </w:tcPr>
          <w:p w14:paraId="54869E1C" w14:textId="7CF33646" w:rsidR="00F829E6" w:rsidRDefault="00F829E6" w:rsidP="00F829E6">
            <w:r>
              <w:t>None</w:t>
            </w:r>
          </w:p>
        </w:tc>
        <w:tc>
          <w:tcPr>
            <w:tcW w:w="1024" w:type="dxa"/>
          </w:tcPr>
          <w:p w14:paraId="4B6C8D82" w14:textId="1F9D66AC" w:rsidR="00F829E6" w:rsidRDefault="00F829E6" w:rsidP="00F829E6">
            <w:r>
              <w:t>String</w:t>
            </w:r>
          </w:p>
        </w:tc>
      </w:tr>
      <w:tr w:rsidR="00F829E6" w14:paraId="286B4110" w14:textId="77777777" w:rsidTr="00F829E6">
        <w:tc>
          <w:tcPr>
            <w:tcW w:w="2542" w:type="dxa"/>
          </w:tcPr>
          <w:p w14:paraId="723FFC1B" w14:textId="77777777" w:rsidR="00F829E6" w:rsidRPr="00E903D4" w:rsidRDefault="00F829E6" w:rsidP="00F829E6">
            <w:pPr>
              <w:rPr>
                <w:rStyle w:val="Emphasis"/>
              </w:rPr>
            </w:pPr>
            <w:r w:rsidRPr="00E903D4">
              <w:rPr>
                <w:rStyle w:val="Emphasis"/>
              </w:rPr>
              <w:t>variable0, variable1...</w:t>
            </w:r>
            <w:r>
              <w:rPr>
                <w:rStyle w:val="Emphasis"/>
              </w:rPr>
              <w:t xml:space="preserve"> </w:t>
            </w:r>
            <w:r w:rsidRPr="00E903D4">
              <w:rPr>
                <w:rStyle w:val="Emphasis"/>
              </w:rPr>
              <w:t xml:space="preserve"> variableN</w:t>
            </w:r>
          </w:p>
        </w:tc>
        <w:tc>
          <w:tcPr>
            <w:tcW w:w="1134" w:type="dxa"/>
          </w:tcPr>
          <w:p w14:paraId="1BB77A44" w14:textId="77777777" w:rsidR="00F829E6" w:rsidRDefault="00F829E6" w:rsidP="00F829E6">
            <w:r>
              <w:rPr>
                <w:spacing w:val="-1"/>
              </w:rPr>
              <w:t>No</w:t>
            </w:r>
          </w:p>
        </w:tc>
        <w:tc>
          <w:tcPr>
            <w:tcW w:w="4252" w:type="dxa"/>
          </w:tcPr>
          <w:p w14:paraId="68DA5040" w14:textId="77777777" w:rsidR="00F829E6" w:rsidRDefault="00F829E6" w:rsidP="00F829E6">
            <w:pPr>
              <w:rPr>
                <w:spacing w:val="-1"/>
              </w:rPr>
            </w:pPr>
            <w:r>
              <w:rPr>
                <w:spacing w:val="-1"/>
              </w:rPr>
              <w:t xml:space="preserve">Names of case-packet variables </w:t>
            </w:r>
            <w:r>
              <w:t>to</w:t>
            </w:r>
            <w:r>
              <w:rPr>
                <w:spacing w:val="30"/>
              </w:rPr>
              <w:t xml:space="preserve"> </w:t>
            </w:r>
            <w:r>
              <w:t>be</w:t>
            </w:r>
            <w:r>
              <w:rPr>
                <w:spacing w:val="-1"/>
              </w:rPr>
              <w:t xml:space="preserve"> </w:t>
            </w:r>
            <w:r>
              <w:t>passed to</w:t>
            </w:r>
            <w:r>
              <w:rPr>
                <w:spacing w:val="-1"/>
              </w:rPr>
              <w:t xml:space="preserve"> </w:t>
            </w:r>
            <w:r>
              <w:t xml:space="preserve">the </w:t>
            </w:r>
            <w:r>
              <w:rPr>
                <w:spacing w:val="-2"/>
              </w:rPr>
              <w:t>c</w:t>
            </w:r>
            <w:r>
              <w:t>hild work</w:t>
            </w:r>
            <w:r>
              <w:rPr>
                <w:spacing w:val="-2"/>
              </w:rPr>
              <w:t>f</w:t>
            </w:r>
            <w:r>
              <w:t>lo</w:t>
            </w:r>
            <w:r>
              <w:rPr>
                <w:spacing w:val="-24"/>
              </w:rPr>
              <w:t>w</w:t>
            </w:r>
            <w:r>
              <w:t>.</w:t>
            </w:r>
          </w:p>
        </w:tc>
        <w:tc>
          <w:tcPr>
            <w:tcW w:w="993" w:type="dxa"/>
          </w:tcPr>
          <w:p w14:paraId="1A45A761" w14:textId="77777777" w:rsidR="00F829E6" w:rsidRDefault="00F829E6" w:rsidP="00F829E6">
            <w:r>
              <w:t>None</w:t>
            </w:r>
          </w:p>
        </w:tc>
        <w:tc>
          <w:tcPr>
            <w:tcW w:w="1024" w:type="dxa"/>
          </w:tcPr>
          <w:p w14:paraId="7D32FEF0" w14:textId="77777777" w:rsidR="00F829E6" w:rsidRDefault="00F829E6" w:rsidP="00F829E6">
            <w:r>
              <w:rPr>
                <w:spacing w:val="-1"/>
              </w:rPr>
              <w:t>Object</w:t>
            </w:r>
          </w:p>
        </w:tc>
      </w:tr>
      <w:tr w:rsidR="00F829E6" w14:paraId="56AE2BD8" w14:textId="77777777" w:rsidTr="00F829E6">
        <w:tc>
          <w:tcPr>
            <w:tcW w:w="2542" w:type="dxa"/>
          </w:tcPr>
          <w:p w14:paraId="35ABD0AA" w14:textId="77777777" w:rsidR="00F829E6" w:rsidRPr="00E903D4" w:rsidRDefault="00F829E6" w:rsidP="00F829E6">
            <w:pPr>
              <w:rPr>
                <w:rStyle w:val="Emphasis"/>
              </w:rPr>
            </w:pPr>
            <w:r w:rsidRPr="00E903D4">
              <w:rPr>
                <w:rStyle w:val="Emphasis"/>
              </w:rPr>
              <w:t>destination0, destination1... destinationN</w:t>
            </w:r>
          </w:p>
        </w:tc>
        <w:tc>
          <w:tcPr>
            <w:tcW w:w="1134" w:type="dxa"/>
          </w:tcPr>
          <w:p w14:paraId="1B70D909" w14:textId="77777777" w:rsidR="00F829E6" w:rsidRDefault="00F829E6" w:rsidP="00F829E6">
            <w:pPr>
              <w:rPr>
                <w:spacing w:val="-1"/>
              </w:rPr>
            </w:pPr>
            <w:r>
              <w:rPr>
                <w:spacing w:val="-1"/>
              </w:rPr>
              <w:t>No</w:t>
            </w:r>
          </w:p>
        </w:tc>
        <w:tc>
          <w:tcPr>
            <w:tcW w:w="4252" w:type="dxa"/>
          </w:tcPr>
          <w:p w14:paraId="5342E87D" w14:textId="77777777" w:rsidR="00F829E6" w:rsidRDefault="00F829E6" w:rsidP="00F829E6">
            <w:pPr>
              <w:rPr>
                <w:spacing w:val="-2"/>
              </w:rPr>
            </w:pPr>
            <w:r>
              <w:rPr>
                <w:spacing w:val="-1"/>
              </w:rPr>
              <w:t>Names</w:t>
            </w:r>
            <w:r>
              <w:rPr>
                <w:spacing w:val="-2"/>
              </w:rPr>
              <w:t xml:space="preserve"> </w:t>
            </w:r>
            <w:r>
              <w:rPr>
                <w:spacing w:val="-1"/>
              </w:rPr>
              <w:t>of</w:t>
            </w:r>
            <w:r>
              <w:rPr>
                <w:spacing w:val="-2"/>
              </w:rPr>
              <w:t xml:space="preserve"> </w:t>
            </w:r>
            <w:r>
              <w:rPr>
                <w:spacing w:val="-1"/>
              </w:rPr>
              <w:t>case-packet</w:t>
            </w:r>
            <w:r>
              <w:rPr>
                <w:spacing w:val="-2"/>
              </w:rPr>
              <w:t xml:space="preserve"> </w:t>
            </w:r>
            <w:r>
              <w:rPr>
                <w:spacing w:val="-1"/>
              </w:rPr>
              <w:t>variables</w:t>
            </w:r>
            <w:r>
              <w:rPr>
                <w:spacing w:val="-2"/>
              </w:rPr>
              <w:t xml:space="preserve"> </w:t>
            </w:r>
            <w:r>
              <w:rPr>
                <w:spacing w:val="-1"/>
              </w:rPr>
              <w:t>in</w:t>
            </w:r>
            <w:r>
              <w:rPr>
                <w:spacing w:val="28"/>
              </w:rPr>
              <w:t xml:space="preserve"> </w:t>
            </w:r>
            <w:r>
              <w:rPr>
                <w:spacing w:val="-1"/>
              </w:rPr>
              <w:t>the</w:t>
            </w:r>
            <w:r>
              <w:t xml:space="preserve"> </w:t>
            </w:r>
            <w:r>
              <w:rPr>
                <w:spacing w:val="-1"/>
              </w:rPr>
              <w:t>child</w:t>
            </w:r>
            <w:r>
              <w:t xml:space="preserve"> </w:t>
            </w:r>
            <w:r>
              <w:rPr>
                <w:spacing w:val="-1"/>
              </w:rPr>
              <w:t>workflow</w:t>
            </w:r>
            <w:r>
              <w:t xml:space="preserve"> </w:t>
            </w:r>
            <w:r>
              <w:rPr>
                <w:spacing w:val="-1"/>
              </w:rPr>
              <w:t>to receive the</w:t>
            </w:r>
            <w:r>
              <w:rPr>
                <w:spacing w:val="24"/>
              </w:rPr>
              <w:t xml:space="preserve"> </w:t>
            </w:r>
            <w:r>
              <w:rPr>
                <w:spacing w:val="-1"/>
              </w:rPr>
              <w:t>matching</w:t>
            </w:r>
            <w:r>
              <w:t xml:space="preserve"> </w:t>
            </w:r>
            <w:r>
              <w:rPr>
                <w:spacing w:val="-1"/>
              </w:rPr>
              <w:t>variable</w:t>
            </w:r>
            <w:r>
              <w:t xml:space="preserve"> </w:t>
            </w:r>
            <w:r>
              <w:rPr>
                <w:spacing w:val="-1"/>
              </w:rPr>
              <w:t>from</w:t>
            </w:r>
            <w:r>
              <w:t xml:space="preserve"> </w:t>
            </w:r>
            <w:r>
              <w:rPr>
                <w:spacing w:val="-1"/>
              </w:rPr>
              <w:t>this</w:t>
            </w:r>
            <w:r>
              <w:rPr>
                <w:spacing w:val="28"/>
              </w:rPr>
              <w:t xml:space="preserve"> </w:t>
            </w:r>
            <w:r>
              <w:rPr>
                <w:spacing w:val="-4"/>
              </w:rPr>
              <w:t>workflow.</w:t>
            </w:r>
            <w:r>
              <w:rPr>
                <w:spacing w:val="-1"/>
              </w:rPr>
              <w:t xml:space="preserve"> By default,</w:t>
            </w:r>
            <w:r>
              <w:t xml:space="preserve"> </w:t>
            </w:r>
            <w:r>
              <w:rPr>
                <w:spacing w:val="-1"/>
              </w:rPr>
              <w:t>the</w:t>
            </w:r>
            <w:r>
              <w:rPr>
                <w:spacing w:val="28"/>
              </w:rPr>
              <w:t xml:space="preserve"> </w:t>
            </w:r>
            <w:r>
              <w:rPr>
                <w:spacing w:val="-1"/>
              </w:rPr>
              <w:t>variables are</w:t>
            </w:r>
            <w:r>
              <w:t xml:space="preserve"> </w:t>
            </w:r>
            <w:r>
              <w:rPr>
                <w:spacing w:val="-1"/>
              </w:rPr>
              <w:t>passed to variables</w:t>
            </w:r>
            <w:r>
              <w:rPr>
                <w:spacing w:val="24"/>
              </w:rPr>
              <w:t xml:space="preserve"> </w:t>
            </w:r>
            <w:r>
              <w:rPr>
                <w:spacing w:val="-1"/>
              </w:rPr>
              <w:t>of</w:t>
            </w:r>
            <w:r>
              <w:t xml:space="preserve"> </w:t>
            </w:r>
            <w:r>
              <w:rPr>
                <w:spacing w:val="-1"/>
              </w:rPr>
              <w:t>the</w:t>
            </w:r>
            <w:r>
              <w:t xml:space="preserve"> </w:t>
            </w:r>
            <w:r>
              <w:rPr>
                <w:spacing w:val="-1"/>
              </w:rPr>
              <w:t>same</w:t>
            </w:r>
            <w:r>
              <w:rPr>
                <w:spacing w:val="-2"/>
              </w:rPr>
              <w:t xml:space="preserve"> </w:t>
            </w:r>
            <w:r>
              <w:rPr>
                <w:spacing w:val="-1"/>
              </w:rPr>
              <w:t>name</w:t>
            </w:r>
            <w:r>
              <w:t xml:space="preserve"> </w:t>
            </w:r>
            <w:r>
              <w:rPr>
                <w:spacing w:val="-1"/>
              </w:rPr>
              <w:t>in</w:t>
            </w:r>
            <w:r>
              <w:rPr>
                <w:spacing w:val="-2"/>
              </w:rPr>
              <w:t xml:space="preserve"> </w:t>
            </w:r>
            <w:r>
              <w:rPr>
                <w:spacing w:val="-1"/>
              </w:rPr>
              <w:t>the</w:t>
            </w:r>
            <w:r>
              <w:t xml:space="preserve"> </w:t>
            </w:r>
            <w:r>
              <w:rPr>
                <w:spacing w:val="-1"/>
              </w:rPr>
              <w:t>child</w:t>
            </w:r>
            <w:r>
              <w:rPr>
                <w:spacing w:val="28"/>
              </w:rPr>
              <w:t xml:space="preserve"> </w:t>
            </w:r>
            <w:r>
              <w:rPr>
                <w:spacing w:val="-3"/>
              </w:rPr>
              <w:t>workflow.</w:t>
            </w:r>
            <w:r>
              <w:rPr>
                <w:spacing w:val="-4"/>
              </w:rPr>
              <w:t xml:space="preserve"> </w:t>
            </w:r>
            <w:r>
              <w:rPr>
                <w:spacing w:val="-1"/>
              </w:rPr>
              <w:t>Destination</w:t>
            </w:r>
            <w:r>
              <w:rPr>
                <w:spacing w:val="-4"/>
              </w:rPr>
              <w:t xml:space="preserve"> </w:t>
            </w:r>
            <w:r>
              <w:t>parameters</w:t>
            </w:r>
            <w:r>
              <w:rPr>
                <w:spacing w:val="25"/>
              </w:rPr>
              <w:t xml:space="preserve"> </w:t>
            </w:r>
            <w:r>
              <w:rPr>
                <w:spacing w:val="-1"/>
              </w:rPr>
              <w:t xml:space="preserve">can </w:t>
            </w:r>
            <w:r>
              <w:t>be</w:t>
            </w:r>
            <w:r>
              <w:rPr>
                <w:spacing w:val="-1"/>
              </w:rPr>
              <w:t xml:space="preserve"> specified</w:t>
            </w:r>
            <w:r>
              <w:t xml:space="preserve"> </w:t>
            </w:r>
            <w:r>
              <w:rPr>
                <w:spacing w:val="-1"/>
              </w:rPr>
              <w:t>selectively</w:t>
            </w:r>
            <w:r>
              <w:t xml:space="preserve"> </w:t>
            </w:r>
            <w:r>
              <w:rPr>
                <w:spacing w:val="-1"/>
              </w:rPr>
              <w:t>for</w:t>
            </w:r>
            <w:r>
              <w:rPr>
                <w:spacing w:val="24"/>
              </w:rPr>
              <w:t xml:space="preserve"> </w:t>
            </w:r>
            <w:r>
              <w:rPr>
                <w:spacing w:val="-1"/>
              </w:rPr>
              <w:t>some or each of</w:t>
            </w:r>
            <w:r>
              <w:t xml:space="preserve"> </w:t>
            </w:r>
            <w:r>
              <w:rPr>
                <w:spacing w:val="-1"/>
              </w:rPr>
              <w:t>the</w:t>
            </w:r>
            <w:r>
              <w:t xml:space="preserve"> </w:t>
            </w:r>
            <w:r>
              <w:rPr>
                <w:spacing w:val="-1"/>
              </w:rPr>
              <w:t>indicated</w:t>
            </w:r>
            <w:r>
              <w:rPr>
                <w:spacing w:val="24"/>
              </w:rPr>
              <w:t xml:space="preserve"> </w:t>
            </w:r>
            <w:r>
              <w:rPr>
                <w:spacing w:val="-2"/>
              </w:rPr>
              <w:t>variables.</w:t>
            </w:r>
          </w:p>
          <w:p w14:paraId="48DDE26B" w14:textId="77777777" w:rsidR="00F829E6" w:rsidRDefault="00F829E6" w:rsidP="00F829E6">
            <w:pPr>
              <w:rPr>
                <w:spacing w:val="-1"/>
              </w:rPr>
            </w:pPr>
            <w:r>
              <w:rPr>
                <w:spacing w:val="-2"/>
              </w:rPr>
              <w:t xml:space="preserve">The system case packet Boolean variable </w:t>
            </w:r>
            <w:r w:rsidRPr="003D06A0">
              <w:rPr>
                <w:rStyle w:val="Emphasis"/>
              </w:rPr>
              <w:t>DISABLE_PERSISTENCE</w:t>
            </w:r>
            <w:r>
              <w:rPr>
                <w:spacing w:val="-2"/>
              </w:rPr>
              <w:t>, can be used to disable the persistence of a persistent workflow.</w:t>
            </w:r>
          </w:p>
        </w:tc>
        <w:tc>
          <w:tcPr>
            <w:tcW w:w="993" w:type="dxa"/>
          </w:tcPr>
          <w:p w14:paraId="03440901" w14:textId="77777777" w:rsidR="00F829E6" w:rsidRDefault="00F829E6" w:rsidP="00F829E6">
            <w:r>
              <w:t>None</w:t>
            </w:r>
          </w:p>
        </w:tc>
        <w:tc>
          <w:tcPr>
            <w:tcW w:w="1024" w:type="dxa"/>
          </w:tcPr>
          <w:p w14:paraId="641A0E94" w14:textId="77777777" w:rsidR="00F829E6" w:rsidRDefault="00F829E6" w:rsidP="00F829E6">
            <w:pPr>
              <w:rPr>
                <w:spacing w:val="-1"/>
              </w:rPr>
            </w:pPr>
            <w:r>
              <w:rPr>
                <w:spacing w:val="-1"/>
              </w:rPr>
              <w:t>Object</w:t>
            </w:r>
          </w:p>
        </w:tc>
      </w:tr>
      <w:tr w:rsidR="005144FF" w14:paraId="12E2992A" w14:textId="77777777" w:rsidTr="00F829E6">
        <w:tc>
          <w:tcPr>
            <w:tcW w:w="2542" w:type="dxa"/>
          </w:tcPr>
          <w:p w14:paraId="37E69588" w14:textId="407FC901" w:rsidR="005144FF" w:rsidRPr="00E903D4" w:rsidRDefault="005144FF" w:rsidP="005144FF">
            <w:pPr>
              <w:rPr>
                <w:rStyle w:val="Emphasis"/>
              </w:rPr>
            </w:pPr>
            <w:r>
              <w:rPr>
                <w:rStyle w:val="Emphasis"/>
              </w:rPr>
              <w:t>PRIORITY</w:t>
            </w:r>
          </w:p>
        </w:tc>
        <w:tc>
          <w:tcPr>
            <w:tcW w:w="1134" w:type="dxa"/>
          </w:tcPr>
          <w:p w14:paraId="24035282" w14:textId="014EFDCA" w:rsidR="005144FF" w:rsidRDefault="005144FF" w:rsidP="005144FF">
            <w:pPr>
              <w:rPr>
                <w:spacing w:val="-1"/>
              </w:rPr>
            </w:pPr>
            <w:r>
              <w:rPr>
                <w:spacing w:val="-1"/>
              </w:rPr>
              <w:t>No</w:t>
            </w:r>
          </w:p>
        </w:tc>
        <w:tc>
          <w:tcPr>
            <w:tcW w:w="4252" w:type="dxa"/>
          </w:tcPr>
          <w:p w14:paraId="2E80FF5F" w14:textId="4E6ADA5D" w:rsidR="005144FF" w:rsidRDefault="005144FF" w:rsidP="005144FF">
            <w:pPr>
              <w:rPr>
                <w:spacing w:val="-1"/>
              </w:rPr>
            </w:pPr>
            <w:r>
              <w:rPr>
                <w:spacing w:val="-1"/>
              </w:rPr>
              <w:t>Name of</w:t>
            </w:r>
            <w:r>
              <w:t xml:space="preserve"> a </w:t>
            </w:r>
            <w:r>
              <w:rPr>
                <w:spacing w:val="-1"/>
              </w:rPr>
              <w:t>case-packet</w:t>
            </w:r>
            <w:r>
              <w:t xml:space="preserve"> </w:t>
            </w:r>
            <w:r>
              <w:rPr>
                <w:spacing w:val="-1"/>
              </w:rPr>
              <w:t>variable</w:t>
            </w:r>
            <w:r>
              <w:rPr>
                <w:spacing w:val="22"/>
              </w:rPr>
              <w:t xml:space="preserve"> </w:t>
            </w:r>
            <w:r>
              <w:rPr>
                <w:spacing w:val="-1"/>
              </w:rPr>
              <w:t>that contains</w:t>
            </w:r>
            <w:r>
              <w:t xml:space="preserve"> </w:t>
            </w:r>
            <w:r>
              <w:rPr>
                <w:spacing w:val="-1"/>
              </w:rPr>
              <w:t>the</w:t>
            </w:r>
            <w:r>
              <w:t xml:space="preserve"> </w:t>
            </w:r>
            <w:r>
              <w:rPr>
                <w:spacing w:val="-1"/>
              </w:rPr>
              <w:t>priority</w:t>
            </w:r>
            <w:r>
              <w:rPr>
                <w:spacing w:val="-2"/>
              </w:rPr>
              <w:t xml:space="preserve"> </w:t>
            </w:r>
            <w:r>
              <w:rPr>
                <w:spacing w:val="-1"/>
              </w:rPr>
              <w:t>of</w:t>
            </w:r>
            <w:r>
              <w:t xml:space="preserve"> </w:t>
            </w:r>
            <w:r>
              <w:rPr>
                <w:spacing w:val="-1"/>
              </w:rPr>
              <w:t>the</w:t>
            </w:r>
            <w:r>
              <w:rPr>
                <w:spacing w:val="28"/>
              </w:rPr>
              <w:t xml:space="preserve"> </w:t>
            </w:r>
            <w:r>
              <w:rPr>
                <w:spacing w:val="-1"/>
              </w:rPr>
              <w:t xml:space="preserve">workflow </w:t>
            </w:r>
            <w:r>
              <w:t>to</w:t>
            </w:r>
            <w:r>
              <w:rPr>
                <w:spacing w:val="-1"/>
              </w:rPr>
              <w:t xml:space="preserve"> </w:t>
            </w:r>
            <w:r>
              <w:t xml:space="preserve">be </w:t>
            </w:r>
            <w:r>
              <w:rPr>
                <w:spacing w:val="-1"/>
              </w:rPr>
              <w:t>started.</w:t>
            </w:r>
            <w:r>
              <w:t xml:space="preserve"> </w:t>
            </w:r>
            <w:r>
              <w:rPr>
                <w:spacing w:val="-6"/>
              </w:rPr>
              <w:t>To</w:t>
            </w:r>
            <w:r>
              <w:t xml:space="preserve"> specify</w:t>
            </w:r>
            <w:r>
              <w:rPr>
                <w:spacing w:val="27"/>
              </w:rPr>
              <w:t xml:space="preserve"> </w:t>
            </w:r>
            <w:r>
              <w:t>a</w:t>
            </w:r>
            <w:r>
              <w:rPr>
                <w:spacing w:val="-12"/>
              </w:rPr>
              <w:t xml:space="preserve"> </w:t>
            </w:r>
            <w:r>
              <w:rPr>
                <w:spacing w:val="-1"/>
              </w:rPr>
              <w:t>hard-coded</w:t>
            </w:r>
            <w:r>
              <w:rPr>
                <w:spacing w:val="-12"/>
              </w:rPr>
              <w:t xml:space="preserve"> </w:t>
            </w:r>
            <w:r>
              <w:rPr>
                <w:spacing w:val="-1"/>
              </w:rPr>
              <w:t>value,</w:t>
            </w:r>
            <w:r>
              <w:rPr>
                <w:spacing w:val="-12"/>
              </w:rPr>
              <w:t xml:space="preserve"> </w:t>
            </w:r>
            <w:r>
              <w:t>use</w:t>
            </w:r>
            <w:r>
              <w:rPr>
                <w:spacing w:val="-11"/>
              </w:rPr>
              <w:t xml:space="preserve"> </w:t>
            </w:r>
            <w:r>
              <w:t>the</w:t>
            </w:r>
            <w:r>
              <w:rPr>
                <w:spacing w:val="-12"/>
              </w:rPr>
              <w:t xml:space="preserve"> </w:t>
            </w:r>
            <w:r>
              <w:t>syntax</w:t>
            </w:r>
            <w:r>
              <w:rPr>
                <w:spacing w:val="21"/>
              </w:rPr>
              <w:t xml:space="preserve"> </w:t>
            </w:r>
            <w:r>
              <w:rPr>
                <w:rFonts w:ascii="Courier New"/>
                <w:spacing w:val="-8"/>
              </w:rPr>
              <w:t>constant:</w:t>
            </w:r>
            <w:r>
              <w:rPr>
                <w:rFonts w:ascii="Courier New"/>
                <w:i/>
                <w:spacing w:val="-8"/>
              </w:rPr>
              <w:t>X</w:t>
            </w:r>
            <w:r>
              <w:rPr>
                <w:spacing w:val="-8"/>
              </w:rPr>
              <w:t>.</w:t>
            </w:r>
          </w:p>
        </w:tc>
        <w:tc>
          <w:tcPr>
            <w:tcW w:w="993" w:type="dxa"/>
          </w:tcPr>
          <w:p w14:paraId="25D1B78E" w14:textId="27C19C0B" w:rsidR="005144FF" w:rsidRDefault="005144FF" w:rsidP="005144FF">
            <w:r>
              <w:t>The parent’s current priority</w:t>
            </w:r>
          </w:p>
        </w:tc>
        <w:tc>
          <w:tcPr>
            <w:tcW w:w="1024" w:type="dxa"/>
          </w:tcPr>
          <w:p w14:paraId="797B8678" w14:textId="0C21FD02" w:rsidR="005144FF" w:rsidRDefault="005144FF" w:rsidP="005144FF">
            <w:pPr>
              <w:rPr>
                <w:spacing w:val="-1"/>
              </w:rPr>
            </w:pPr>
            <w:r>
              <w:t>Integer</w:t>
            </w:r>
          </w:p>
        </w:tc>
      </w:tr>
      <w:tr w:rsidR="005144FF" w14:paraId="330A566A" w14:textId="77777777" w:rsidTr="00F829E6">
        <w:tc>
          <w:tcPr>
            <w:tcW w:w="2542" w:type="dxa"/>
          </w:tcPr>
          <w:p w14:paraId="72D4D369" w14:textId="77777777" w:rsidR="005144FF" w:rsidRPr="00E903D4" w:rsidRDefault="005144FF" w:rsidP="005144FF">
            <w:pPr>
              <w:rPr>
                <w:rStyle w:val="Emphasis"/>
              </w:rPr>
            </w:pPr>
            <w:r w:rsidRPr="00E903D4">
              <w:rPr>
                <w:rStyle w:val="Emphasis"/>
              </w:rPr>
              <w:t>output_job_id_variable</w:t>
            </w:r>
          </w:p>
        </w:tc>
        <w:tc>
          <w:tcPr>
            <w:tcW w:w="1134" w:type="dxa"/>
          </w:tcPr>
          <w:p w14:paraId="69BF4A18" w14:textId="77777777" w:rsidR="005144FF" w:rsidRDefault="005144FF" w:rsidP="005144FF">
            <w:pPr>
              <w:rPr>
                <w:spacing w:val="-1"/>
              </w:rPr>
            </w:pPr>
            <w:r>
              <w:rPr>
                <w:spacing w:val="-1"/>
              </w:rPr>
              <w:t>No</w:t>
            </w:r>
          </w:p>
        </w:tc>
        <w:tc>
          <w:tcPr>
            <w:tcW w:w="4252" w:type="dxa"/>
          </w:tcPr>
          <w:p w14:paraId="6A8A6ABC" w14:textId="77777777" w:rsidR="005144FF" w:rsidRDefault="005144FF" w:rsidP="005144FF">
            <w:pPr>
              <w:rPr>
                <w:spacing w:val="-1"/>
              </w:rPr>
            </w:pPr>
            <w:r>
              <w:t xml:space="preserve">A </w:t>
            </w:r>
            <w:r>
              <w:rPr>
                <w:spacing w:val="-1"/>
              </w:rPr>
              <w:t>case-packet variable</w:t>
            </w:r>
            <w:r>
              <w:t xml:space="preserve"> </w:t>
            </w:r>
            <w:r>
              <w:rPr>
                <w:spacing w:val="-1"/>
              </w:rPr>
              <w:t>to</w:t>
            </w:r>
            <w:r>
              <w:t xml:space="preserve"> </w:t>
            </w:r>
            <w:r>
              <w:rPr>
                <w:spacing w:val="-1"/>
              </w:rPr>
              <w:t>catch</w:t>
            </w:r>
            <w:r>
              <w:rPr>
                <w:spacing w:val="29"/>
              </w:rPr>
              <w:t xml:space="preserve"> </w:t>
            </w:r>
            <w:r>
              <w:rPr>
                <w:spacing w:val="-1"/>
              </w:rPr>
              <w:t>the</w:t>
            </w:r>
            <w:r>
              <w:t xml:space="preserve"> </w:t>
            </w:r>
            <w:r>
              <w:rPr>
                <w:spacing w:val="-1"/>
              </w:rPr>
              <w:t>JOB_ID</w:t>
            </w:r>
            <w:r>
              <w:t xml:space="preserve"> </w:t>
            </w:r>
            <w:r>
              <w:rPr>
                <w:spacing w:val="-1"/>
              </w:rPr>
              <w:t>of the newly</w:t>
            </w:r>
            <w:r>
              <w:t xml:space="preserve"> </w:t>
            </w:r>
            <w:r>
              <w:rPr>
                <w:spacing w:val="-1"/>
              </w:rPr>
              <w:t>started</w:t>
            </w:r>
            <w:r>
              <w:rPr>
                <w:spacing w:val="24"/>
              </w:rPr>
              <w:t xml:space="preserve"> </w:t>
            </w:r>
            <w:r>
              <w:t>job</w:t>
            </w:r>
          </w:p>
        </w:tc>
        <w:tc>
          <w:tcPr>
            <w:tcW w:w="993" w:type="dxa"/>
          </w:tcPr>
          <w:p w14:paraId="5B2D9D57" w14:textId="77777777" w:rsidR="005144FF" w:rsidRDefault="005144FF" w:rsidP="005144FF">
            <w:r>
              <w:t>None</w:t>
            </w:r>
          </w:p>
        </w:tc>
        <w:tc>
          <w:tcPr>
            <w:tcW w:w="1024" w:type="dxa"/>
          </w:tcPr>
          <w:p w14:paraId="7FF9F3C9" w14:textId="77777777" w:rsidR="005144FF" w:rsidRDefault="005144FF" w:rsidP="005144FF">
            <w:pPr>
              <w:rPr>
                <w:spacing w:val="-1"/>
              </w:rPr>
            </w:pPr>
            <w:r>
              <w:t>Integer</w:t>
            </w:r>
          </w:p>
        </w:tc>
      </w:tr>
    </w:tbl>
    <w:p w14:paraId="2EA1E5AB" w14:textId="69847F92" w:rsidR="00F829E6" w:rsidRPr="00B5471A" w:rsidRDefault="00F829E6" w:rsidP="00F829E6">
      <w:pPr>
        <w:rPr>
          <w:rStyle w:val="Strong"/>
        </w:rPr>
      </w:pPr>
      <w:r>
        <w:rPr>
          <w:rStyle w:val="Strong"/>
        </w:rPr>
        <w:t>Example:</w:t>
      </w:r>
      <w:r w:rsidRPr="00B5471A">
        <w:rPr>
          <w:rStyle w:val="Strong"/>
        </w:rPr>
        <w:t xml:space="preserve"> </w:t>
      </w:r>
      <w:r w:rsidRPr="00F829E6">
        <w:rPr>
          <w:rStyle w:val="Strong"/>
        </w:rPr>
        <w:t>StartQueueJob</w:t>
      </w:r>
      <w:r w:rsidRPr="00B5471A">
        <w:rPr>
          <w:rStyle w:val="Strong"/>
        </w:rPr>
        <w:t xml:space="preserve"> - use in the workflow</w:t>
      </w:r>
    </w:p>
    <w:p w14:paraId="13F49DB3" w14:textId="7E80B4AE" w:rsidR="00F829E6" w:rsidRDefault="00F829E6" w:rsidP="00F829E6">
      <w:r>
        <w:rPr>
          <w:spacing w:val="-1"/>
        </w:rPr>
        <w:t>This</w:t>
      </w:r>
      <w:r>
        <w:rPr>
          <w:spacing w:val="-2"/>
        </w:rPr>
        <w:t xml:space="preserve"> </w:t>
      </w:r>
      <w:r>
        <w:rPr>
          <w:spacing w:val="-1"/>
        </w:rPr>
        <w:t xml:space="preserve">example starts </w:t>
      </w:r>
      <w:r>
        <w:t>a</w:t>
      </w:r>
      <w:r>
        <w:rPr>
          <w:spacing w:val="-2"/>
        </w:rPr>
        <w:t xml:space="preserve"> </w:t>
      </w:r>
      <w:r>
        <w:rPr>
          <w:spacing w:val="-1"/>
        </w:rPr>
        <w:t>child</w:t>
      </w:r>
      <w:r>
        <w:rPr>
          <w:spacing w:val="-2"/>
        </w:rPr>
        <w:t xml:space="preserve"> </w:t>
      </w:r>
      <w:r>
        <w:rPr>
          <w:spacing w:val="-1"/>
        </w:rPr>
        <w:t>workflow</w:t>
      </w:r>
      <w:r w:rsidR="00CD27C1">
        <w:rPr>
          <w:spacing w:val="-1"/>
        </w:rPr>
        <w:t xml:space="preserve"> in the </w:t>
      </w:r>
      <w:r w:rsidR="00CD27C1" w:rsidRPr="00CD27C1">
        <w:rPr>
          <w:rFonts w:ascii="Courier New"/>
          <w:spacing w:val="-8"/>
        </w:rPr>
        <w:t>S1#Q1</w:t>
      </w:r>
      <w:r w:rsidR="00CD27C1">
        <w:rPr>
          <w:spacing w:val="-1"/>
        </w:rPr>
        <w:t xml:space="preserve"> queue</w:t>
      </w:r>
      <w:r>
        <w:t xml:space="preserve"> and</w:t>
      </w:r>
      <w:r>
        <w:rPr>
          <w:spacing w:val="-3"/>
        </w:rPr>
        <w:t xml:space="preserve"> </w:t>
      </w:r>
      <w:r>
        <w:t>passes</w:t>
      </w:r>
      <w:r>
        <w:rPr>
          <w:spacing w:val="-3"/>
        </w:rPr>
        <w:t xml:space="preserve"> </w:t>
      </w:r>
      <w:r>
        <w:t>the</w:t>
      </w:r>
      <w:r>
        <w:rPr>
          <w:spacing w:val="-2"/>
        </w:rPr>
        <w:t xml:space="preserve"> </w:t>
      </w:r>
      <w:r>
        <w:t>current</w:t>
      </w:r>
      <w:r>
        <w:rPr>
          <w:spacing w:val="-3"/>
        </w:rPr>
        <w:t xml:space="preserve"> </w:t>
      </w:r>
      <w:r>
        <w:rPr>
          <w:rFonts w:ascii="Courier New"/>
          <w:spacing w:val="-8"/>
        </w:rPr>
        <w:t>JOB_ID</w:t>
      </w:r>
      <w:r>
        <w:rPr>
          <w:rFonts w:ascii="Courier New"/>
          <w:spacing w:val="-74"/>
        </w:rPr>
        <w:t xml:space="preserve"> </w:t>
      </w:r>
      <w:r>
        <w:t>to</w:t>
      </w:r>
      <w:r>
        <w:rPr>
          <w:spacing w:val="-1"/>
        </w:rPr>
        <w:t xml:space="preserve"> the</w:t>
      </w:r>
      <w:r>
        <w:rPr>
          <w:spacing w:val="-2"/>
        </w:rPr>
        <w:t xml:space="preserve"> </w:t>
      </w:r>
      <w:r>
        <w:rPr>
          <w:spacing w:val="-1"/>
        </w:rPr>
        <w:t>child.</w:t>
      </w:r>
      <w:r>
        <w:t xml:space="preserve"> No</w:t>
      </w:r>
      <w:r w:rsidRPr="00B943CE">
        <w:t>te that it specifies the destination variable that</w:t>
      </w:r>
      <w:r>
        <w:rPr>
          <w:spacing w:val="-1"/>
        </w:rPr>
        <w:t xml:space="preserve"> will</w:t>
      </w:r>
      <w:r>
        <w:rPr>
          <w:spacing w:val="-2"/>
        </w:rPr>
        <w:t xml:space="preserve"> </w:t>
      </w:r>
      <w:r>
        <w:rPr>
          <w:spacing w:val="-1"/>
        </w:rPr>
        <w:t>receive this</w:t>
      </w:r>
      <w:r>
        <w:rPr>
          <w:spacing w:val="-2"/>
        </w:rPr>
        <w:t xml:space="preserve"> </w:t>
      </w:r>
      <w:r>
        <w:rPr>
          <w:rFonts w:ascii="Courier New"/>
          <w:spacing w:val="-8"/>
        </w:rPr>
        <w:t>JOB_ID</w:t>
      </w:r>
      <w:r>
        <w:rPr>
          <w:spacing w:val="-8"/>
        </w:rPr>
        <w:t>.</w:t>
      </w:r>
      <w:r>
        <w:rPr>
          <w:spacing w:val="-2"/>
        </w:rPr>
        <w:t xml:space="preserve"> </w:t>
      </w:r>
      <w:r>
        <w:t>This</w:t>
      </w:r>
      <w:r w:rsidRPr="00B943CE">
        <w:t xml:space="preserve"> is the standard way to start a child so that it can successfully communicate back to</w:t>
      </w:r>
      <w:r>
        <w:rPr>
          <w:spacing w:val="-6"/>
        </w:rPr>
        <w:t xml:space="preserve"> </w:t>
      </w:r>
      <w:r>
        <w:t>the</w:t>
      </w:r>
      <w:r>
        <w:rPr>
          <w:spacing w:val="-6"/>
        </w:rPr>
        <w:t xml:space="preserve"> </w:t>
      </w:r>
      <w:r>
        <w:t>parent.</w:t>
      </w:r>
    </w:p>
    <w:p w14:paraId="2A52A7EE" w14:textId="77777777" w:rsidR="00F829E6" w:rsidRDefault="00F829E6" w:rsidP="00F829E6">
      <w:pPr>
        <w:keepNext/>
        <w:keepLines/>
      </w:pPr>
      <w:r>
        <w:lastRenderedPageBreak/>
        <w:t>T</w:t>
      </w:r>
      <w:r>
        <w:rPr>
          <w:spacing w:val="-1"/>
        </w:rPr>
        <w:t>y</w:t>
      </w:r>
      <w:r>
        <w:t>pi</w:t>
      </w:r>
      <w:r>
        <w:rPr>
          <w:spacing w:val="-1"/>
        </w:rPr>
        <w:t>c</w:t>
      </w:r>
      <w:r>
        <w:t>al</w:t>
      </w:r>
      <w:r>
        <w:rPr>
          <w:spacing w:val="-1"/>
        </w:rPr>
        <w:t>l</w:t>
      </w:r>
      <w:r>
        <w:rPr>
          <w:spacing w:val="-26"/>
        </w:rPr>
        <w:t>y</w:t>
      </w:r>
      <w:r>
        <w:t>,</w:t>
      </w:r>
      <w:r>
        <w:rPr>
          <w:spacing w:val="-3"/>
        </w:rPr>
        <w:t xml:space="preserve"> </w:t>
      </w:r>
      <w:r>
        <w:t>the</w:t>
      </w:r>
      <w:r>
        <w:rPr>
          <w:spacing w:val="-1"/>
        </w:rPr>
        <w:t xml:space="preserve"> </w:t>
      </w:r>
      <w:r>
        <w:t>ne</w:t>
      </w:r>
      <w:r>
        <w:rPr>
          <w:spacing w:val="-1"/>
        </w:rPr>
        <w:t>x</w:t>
      </w:r>
      <w:r>
        <w:t>t</w:t>
      </w:r>
      <w:r>
        <w:rPr>
          <w:spacing w:val="-2"/>
        </w:rPr>
        <w:t xml:space="preserve"> </w:t>
      </w:r>
      <w:r>
        <w:t>node</w:t>
      </w:r>
      <w:r>
        <w:rPr>
          <w:spacing w:val="-1"/>
        </w:rPr>
        <w:t xml:space="preserve"> </w:t>
      </w:r>
      <w:r>
        <w:t>in</w:t>
      </w:r>
      <w:r>
        <w:rPr>
          <w:spacing w:val="-2"/>
        </w:rPr>
        <w:t xml:space="preserve"> </w:t>
      </w:r>
      <w:r>
        <w:t>th</w:t>
      </w:r>
      <w:r>
        <w:rPr>
          <w:spacing w:val="-1"/>
        </w:rPr>
        <w:t>i</w:t>
      </w:r>
      <w:r>
        <w:t>s</w:t>
      </w:r>
      <w:r>
        <w:rPr>
          <w:spacing w:val="-2"/>
        </w:rPr>
        <w:t xml:space="preserve"> </w:t>
      </w:r>
      <w:r>
        <w:t>workf</w:t>
      </w:r>
      <w:r>
        <w:rPr>
          <w:spacing w:val="-1"/>
        </w:rPr>
        <w:t>l</w:t>
      </w:r>
      <w:r>
        <w:t>ow</w:t>
      </w:r>
      <w:r>
        <w:rPr>
          <w:spacing w:val="-2"/>
        </w:rPr>
        <w:t xml:space="preserve"> </w:t>
      </w:r>
      <w:r>
        <w:t>wou</w:t>
      </w:r>
      <w:r>
        <w:rPr>
          <w:spacing w:val="-1"/>
        </w:rPr>
        <w:t>l</w:t>
      </w:r>
      <w:r>
        <w:t>d</w:t>
      </w:r>
      <w:r>
        <w:rPr>
          <w:spacing w:val="-1"/>
        </w:rPr>
        <w:t xml:space="preserve"> </w:t>
      </w:r>
      <w:r>
        <w:t xml:space="preserve">do </w:t>
      </w:r>
      <w:r>
        <w:rPr>
          <w:spacing w:val="-1"/>
        </w:rPr>
        <w:t>a</w:t>
      </w:r>
      <w:r>
        <w:t>n</w:t>
      </w:r>
      <w:r>
        <w:rPr>
          <w:spacing w:val="-3"/>
        </w:rPr>
        <w:t xml:space="preserve"> </w:t>
      </w:r>
      <w:r>
        <w:rPr>
          <w:rFonts w:ascii="Courier New"/>
          <w:spacing w:val="-8"/>
        </w:rPr>
        <w:t>A</w:t>
      </w:r>
      <w:r>
        <w:rPr>
          <w:rFonts w:ascii="Courier New"/>
          <w:spacing w:val="-9"/>
        </w:rPr>
        <w:t>skF</w:t>
      </w:r>
      <w:r>
        <w:rPr>
          <w:rFonts w:ascii="Courier New"/>
          <w:spacing w:val="-8"/>
        </w:rPr>
        <w:t>o</w:t>
      </w:r>
      <w:r>
        <w:rPr>
          <w:rFonts w:ascii="Courier New"/>
        </w:rPr>
        <w:t>r</w:t>
      </w:r>
      <w:r>
        <w:rPr>
          <w:rFonts w:ascii="Courier New"/>
          <w:spacing w:val="-74"/>
        </w:rPr>
        <w:t xml:space="preserve"> </w:t>
      </w:r>
      <w:r>
        <w:t>to</w:t>
      </w:r>
      <w:r>
        <w:rPr>
          <w:spacing w:val="-1"/>
        </w:rPr>
        <w:t xml:space="preserve"> </w:t>
      </w:r>
      <w:r>
        <w:rPr>
          <w:spacing w:val="-4"/>
        </w:rPr>
        <w:t>w</w:t>
      </w:r>
      <w:r>
        <w:t>ait</w:t>
      </w:r>
      <w:r>
        <w:rPr>
          <w:spacing w:val="-2"/>
        </w:rPr>
        <w:t xml:space="preserve"> </w:t>
      </w:r>
      <w:r>
        <w:t>for</w:t>
      </w:r>
      <w:r>
        <w:rPr>
          <w:spacing w:val="-2"/>
        </w:rPr>
        <w:t xml:space="preserve"> </w:t>
      </w:r>
      <w:r>
        <w:t>some</w:t>
      </w:r>
      <w:r>
        <w:rPr>
          <w:w w:val="99"/>
        </w:rPr>
        <w:t xml:space="preserve"> </w:t>
      </w:r>
      <w:r>
        <w:rPr>
          <w:spacing w:val="-1"/>
        </w:rPr>
        <w:t>information</w:t>
      </w:r>
      <w:r>
        <w:rPr>
          <w:spacing w:val="-3"/>
        </w:rPr>
        <w:t xml:space="preserve"> </w:t>
      </w:r>
      <w:r>
        <w:rPr>
          <w:spacing w:val="-1"/>
        </w:rPr>
        <w:t>back</w:t>
      </w:r>
      <w:r>
        <w:rPr>
          <w:spacing w:val="-3"/>
        </w:rPr>
        <w:t xml:space="preserve"> </w:t>
      </w:r>
      <w:r>
        <w:t>from</w:t>
      </w:r>
      <w:r>
        <w:rPr>
          <w:spacing w:val="-3"/>
        </w:rPr>
        <w:t xml:space="preserve"> </w:t>
      </w:r>
      <w:r>
        <w:t>the</w:t>
      </w:r>
      <w:r>
        <w:rPr>
          <w:spacing w:val="-2"/>
        </w:rPr>
        <w:t xml:space="preserve"> </w:t>
      </w:r>
      <w:r>
        <w:rPr>
          <w:spacing w:val="-1"/>
        </w:rPr>
        <w:t>child.</w:t>
      </w:r>
    </w:p>
    <w:p w14:paraId="16DDDA35" w14:textId="77777777" w:rsidR="00F829E6" w:rsidRDefault="00F829E6" w:rsidP="00F829E6">
      <w:pPr>
        <w:pStyle w:val="Fixedwidthblock"/>
        <w:keepLines/>
      </w:pPr>
      <w:r>
        <w:t>&lt;Process-Node&gt;</w:t>
      </w:r>
    </w:p>
    <w:p w14:paraId="5808D920" w14:textId="77777777" w:rsidR="00F829E6" w:rsidRDefault="00F829E6" w:rsidP="00F829E6">
      <w:pPr>
        <w:pStyle w:val="Fixedwidthblock"/>
        <w:keepLines/>
      </w:pPr>
      <w:r>
        <w:t xml:space="preserve">  &lt;Name&gt;Start work&lt;/Name&gt;</w:t>
      </w:r>
    </w:p>
    <w:p w14:paraId="667E9177" w14:textId="77777777" w:rsidR="00F829E6" w:rsidRDefault="00F829E6" w:rsidP="00F829E6">
      <w:pPr>
        <w:pStyle w:val="Fixedwidthblock"/>
        <w:keepLines/>
      </w:pPr>
      <w:r>
        <w:t xml:space="preserve">  &lt;Description&gt;Creates another workflow&lt;/Description&gt;</w:t>
      </w:r>
    </w:p>
    <w:p w14:paraId="209F7134" w14:textId="77777777" w:rsidR="00F829E6" w:rsidRDefault="00F829E6" w:rsidP="00F829E6">
      <w:pPr>
        <w:pStyle w:val="Fixedwidthblock"/>
        <w:keepLines/>
      </w:pPr>
      <w:r>
        <w:t xml:space="preserve">  &lt;Action&gt;</w:t>
      </w:r>
    </w:p>
    <w:p w14:paraId="1FC68BBE" w14:textId="77777777" w:rsidR="00F829E6" w:rsidRDefault="00F829E6" w:rsidP="00F829E6">
      <w:pPr>
        <w:pStyle w:val="Fixedwidthblock"/>
        <w:keepLines/>
      </w:pPr>
      <w:r>
        <w:t xml:space="preserve">    &lt;Class-Name&gt;</w:t>
      </w:r>
    </w:p>
    <w:p w14:paraId="1EEBC62D" w14:textId="187A1D56" w:rsidR="00F829E6" w:rsidRDefault="00F829E6" w:rsidP="00F829E6">
      <w:pPr>
        <w:pStyle w:val="Fixedwidthblock"/>
        <w:keepLines/>
      </w:pPr>
      <w:r>
        <w:t xml:space="preserve">      com.hp.ov.activator.mwfm.component.builtin.</w:t>
      </w:r>
      <w:r w:rsidR="00CD27C1" w:rsidRPr="00CD27C1">
        <w:t>StartQueueJob</w:t>
      </w:r>
    </w:p>
    <w:p w14:paraId="561E7121" w14:textId="77777777" w:rsidR="00F829E6" w:rsidRDefault="00F829E6" w:rsidP="00F829E6">
      <w:pPr>
        <w:pStyle w:val="Fixedwidthblock"/>
        <w:keepLines/>
      </w:pPr>
      <w:r>
        <w:t xml:space="preserve">    &lt;/Class-Name&gt;</w:t>
      </w:r>
    </w:p>
    <w:p w14:paraId="68E6F573" w14:textId="77777777" w:rsidR="00F829E6" w:rsidRDefault="00F829E6" w:rsidP="00F829E6">
      <w:pPr>
        <w:pStyle w:val="Fixedwidthblock"/>
        <w:keepLines/>
      </w:pPr>
      <w:r>
        <w:t xml:space="preserve">    &lt;Param name="workflow_name" value="workflow"/&gt;</w:t>
      </w:r>
    </w:p>
    <w:p w14:paraId="7F631D48" w14:textId="77777777" w:rsidR="00F829E6" w:rsidRDefault="00F829E6" w:rsidP="00F829E6">
      <w:pPr>
        <w:pStyle w:val="Fixedwidthblock"/>
        <w:keepLines/>
      </w:pPr>
      <w:r>
        <w:t xml:space="preserve">    &lt;Param name="solution_name" value="S1"/&gt;</w:t>
      </w:r>
    </w:p>
    <w:p w14:paraId="18675190" w14:textId="77777777" w:rsidR="00F829E6" w:rsidRDefault="00F829E6" w:rsidP="00F829E6">
      <w:pPr>
        <w:pStyle w:val="Fixedwidthblock"/>
        <w:keepLines/>
      </w:pPr>
      <w:r>
        <w:t xml:space="preserve">    &lt;Param name="queue_name" value="Q1"/&gt;</w:t>
      </w:r>
    </w:p>
    <w:p w14:paraId="4EB0C546" w14:textId="77777777" w:rsidR="00F829E6" w:rsidRDefault="00F829E6" w:rsidP="00F829E6">
      <w:pPr>
        <w:pStyle w:val="Fixedwidthblock"/>
        <w:keepLines/>
      </w:pPr>
      <w:r>
        <w:t xml:space="preserve">    &lt;Param name="variable0" value="JOB_ID" /&gt;</w:t>
      </w:r>
    </w:p>
    <w:p w14:paraId="6E8CDE9A" w14:textId="77777777" w:rsidR="00F829E6" w:rsidRDefault="00F829E6" w:rsidP="00F829E6">
      <w:pPr>
        <w:pStyle w:val="Fixedwidthblock"/>
        <w:keepLines/>
      </w:pPr>
      <w:r>
        <w:t xml:space="preserve">    &lt;Param name="destination0" value="controller_job_id" /&gt;</w:t>
      </w:r>
    </w:p>
    <w:p w14:paraId="2D44A16C" w14:textId="77777777" w:rsidR="00F829E6" w:rsidRDefault="00F829E6" w:rsidP="00F829E6">
      <w:pPr>
        <w:pStyle w:val="Fixedwidthblock"/>
        <w:keepLines/>
      </w:pPr>
      <w:r>
        <w:t xml:space="preserve">    &lt;Param name="variable1" value="message_file" /&gt;</w:t>
      </w:r>
    </w:p>
    <w:p w14:paraId="3CF1803B" w14:textId="77777777" w:rsidR="00F829E6" w:rsidRDefault="00F829E6" w:rsidP="00F829E6">
      <w:pPr>
        <w:pStyle w:val="Fixedwidthblock"/>
        <w:keepLines/>
      </w:pPr>
      <w:r>
        <w:t xml:space="preserve">  &lt;/Action&gt;</w:t>
      </w:r>
    </w:p>
    <w:p w14:paraId="5E95EE89" w14:textId="17D122AA" w:rsidR="00F829E6" w:rsidRDefault="00F829E6" w:rsidP="00F829E6">
      <w:pPr>
        <w:pStyle w:val="Fixedwidthblock"/>
        <w:keepLines/>
      </w:pPr>
      <w:r>
        <w:t>&lt;/Process-Node&gt;</w:t>
      </w:r>
    </w:p>
    <w:p w14:paraId="38ECE4A6" w14:textId="77777777" w:rsidR="00F829E6" w:rsidRDefault="00F829E6" w:rsidP="00F829E6">
      <w:r>
        <w:br w:type="page"/>
      </w:r>
    </w:p>
    <w:p w14:paraId="730C76D7" w14:textId="77777777" w:rsidR="00F829E6" w:rsidRDefault="00F829E6" w:rsidP="00F829E6"/>
    <w:p w14:paraId="1B2FF898" w14:textId="05B2F7E3" w:rsidR="002168F9" w:rsidRDefault="002168F9" w:rsidP="002168F9">
      <w:pPr>
        <w:pStyle w:val="Heading3"/>
        <w:rPr>
          <w:b/>
          <w:bCs/>
        </w:rPr>
      </w:pPr>
      <w:bookmarkStart w:id="641" w:name="_Toc30015914"/>
      <w:r w:rsidRPr="002168F9">
        <w:t>Switch</w:t>
      </w:r>
      <w:bookmarkEnd w:id="638"/>
      <w:bookmarkEnd w:id="641"/>
    </w:p>
    <w:p w14:paraId="1A60AAF9" w14:textId="77777777" w:rsidR="002168F9" w:rsidRDefault="002168F9" w:rsidP="002168F9">
      <w:pPr>
        <w:pStyle w:val="Fixedwidthblock"/>
        <w:rPr>
          <w:rFonts w:eastAsia="Courier New" w:hAnsi="Courier New" w:cs="Courier New"/>
          <w:szCs w:val="18"/>
        </w:rPr>
      </w:pPr>
      <w:r>
        <w:t>com.hp.ov.activator.mwfm.component.builtin.SwitchCase</w:t>
      </w:r>
    </w:p>
    <w:p w14:paraId="098BDE70" w14:textId="5C884041" w:rsidR="002168F9" w:rsidRDefault="002168F9" w:rsidP="002168F9">
      <w:r>
        <w:t>This</w:t>
      </w:r>
      <w:r>
        <w:rPr>
          <w:spacing w:val="-4"/>
        </w:rPr>
        <w:t xml:space="preserve"> </w:t>
      </w:r>
      <w:r>
        <w:t>node</w:t>
      </w:r>
      <w:r>
        <w:rPr>
          <w:spacing w:val="-2"/>
        </w:rPr>
        <w:t xml:space="preserve"> </w:t>
      </w:r>
      <w:r>
        <w:t>allows</w:t>
      </w:r>
      <w:r>
        <w:rPr>
          <w:spacing w:val="-3"/>
        </w:rPr>
        <w:t xml:space="preserve"> </w:t>
      </w:r>
      <w:r>
        <w:t>the</w:t>
      </w:r>
      <w:r>
        <w:rPr>
          <w:spacing w:val="-2"/>
        </w:rPr>
        <w:t xml:space="preserve"> Workflow</w:t>
      </w:r>
      <w:r>
        <w:rPr>
          <w:spacing w:val="-3"/>
        </w:rPr>
        <w:t xml:space="preserve"> </w:t>
      </w:r>
      <w:r>
        <w:t>Manager</w:t>
      </w:r>
      <w:r>
        <w:rPr>
          <w:spacing w:val="-2"/>
        </w:rPr>
        <w:t xml:space="preserve"> </w:t>
      </w:r>
      <w:r>
        <w:t>to</w:t>
      </w:r>
      <w:r>
        <w:rPr>
          <w:spacing w:val="-2"/>
        </w:rPr>
        <w:t xml:space="preserve"> </w:t>
      </w:r>
      <w:r>
        <w:t>provide</w:t>
      </w:r>
      <w:r>
        <w:rPr>
          <w:spacing w:val="-2"/>
        </w:rPr>
        <w:t xml:space="preserve"> </w:t>
      </w:r>
      <w:r>
        <w:t>branching</w:t>
      </w:r>
      <w:r>
        <w:rPr>
          <w:spacing w:val="-2"/>
        </w:rPr>
        <w:t xml:space="preserve"> </w:t>
      </w:r>
      <w:r>
        <w:t>depending</w:t>
      </w:r>
      <w:r>
        <w:rPr>
          <w:spacing w:val="-3"/>
        </w:rPr>
        <w:t xml:space="preserve"> </w:t>
      </w:r>
      <w:r>
        <w:t>on</w:t>
      </w:r>
      <w:r>
        <w:rPr>
          <w:spacing w:val="-3"/>
        </w:rPr>
        <w:t xml:space="preserve"> </w:t>
      </w:r>
      <w:r>
        <w:t>the</w:t>
      </w:r>
      <w:r w:rsidR="00771542" w:rsidRPr="00771542">
        <w:t xml:space="preserve"> value of the parameter </w:t>
      </w:r>
      <w:r w:rsidR="00771542" w:rsidRPr="00771542">
        <w:rPr>
          <w:rFonts w:ascii="Courier New" w:eastAsia="Courier New" w:hAnsi="Courier New" w:cs="Courier New"/>
          <w:spacing w:val="-9"/>
          <w:sz w:val="20"/>
        </w:rPr>
        <w:t>key</w:t>
      </w:r>
      <w:r w:rsidR="00771542" w:rsidRPr="00771542">
        <w:t>. Th</w:t>
      </w:r>
      <w:r>
        <w:t>e</w:t>
      </w:r>
      <w:r>
        <w:rPr>
          <w:spacing w:val="-9"/>
        </w:rPr>
        <w:t xml:space="preserve"> </w:t>
      </w:r>
      <w:r w:rsidRPr="00771542">
        <w:rPr>
          <w:rFonts w:ascii="Courier New" w:eastAsia="Courier New" w:hAnsi="Courier New" w:cs="Courier New"/>
          <w:spacing w:val="-9"/>
          <w:sz w:val="20"/>
        </w:rPr>
        <w:t>key</w:t>
      </w:r>
      <w:r>
        <w:rPr>
          <w:rFonts w:ascii="Courier New"/>
          <w:spacing w:val="-81"/>
        </w:rPr>
        <w:t xml:space="preserve"> </w:t>
      </w:r>
      <w:r>
        <w:t>can</w:t>
      </w:r>
      <w:r>
        <w:rPr>
          <w:spacing w:val="-8"/>
        </w:rPr>
        <w:t xml:space="preserve"> </w:t>
      </w:r>
      <w:r>
        <w:t>be</w:t>
      </w:r>
      <w:r>
        <w:rPr>
          <w:spacing w:val="-8"/>
        </w:rPr>
        <w:t xml:space="preserve"> </w:t>
      </w:r>
      <w:r>
        <w:t>a</w:t>
      </w:r>
      <w:r>
        <w:rPr>
          <w:spacing w:val="-8"/>
        </w:rPr>
        <w:t xml:space="preserve"> </w:t>
      </w:r>
      <w:r>
        <w:t>constant</w:t>
      </w:r>
      <w:r>
        <w:rPr>
          <w:spacing w:val="-9"/>
        </w:rPr>
        <w:t xml:space="preserve"> </w:t>
      </w:r>
      <w:r>
        <w:t>or</w:t>
      </w:r>
      <w:r>
        <w:rPr>
          <w:spacing w:val="-8"/>
        </w:rPr>
        <w:t xml:space="preserve"> </w:t>
      </w:r>
      <w:r>
        <w:t>a</w:t>
      </w:r>
      <w:r>
        <w:rPr>
          <w:spacing w:val="-8"/>
        </w:rPr>
        <w:t xml:space="preserve"> </w:t>
      </w:r>
      <w:r>
        <w:t>case-packet</w:t>
      </w:r>
      <w:r>
        <w:rPr>
          <w:spacing w:val="-8"/>
        </w:rPr>
        <w:t xml:space="preserve"> </w:t>
      </w:r>
      <w:r>
        <w:t>varaible</w:t>
      </w:r>
      <w:r>
        <w:rPr>
          <w:spacing w:val="-8"/>
        </w:rPr>
        <w:t xml:space="preserve"> </w:t>
      </w:r>
      <w:r>
        <w:t>of</w:t>
      </w:r>
      <w:r>
        <w:rPr>
          <w:spacing w:val="-9"/>
        </w:rPr>
        <w:t xml:space="preserve"> </w:t>
      </w:r>
      <w:r>
        <w:t>type</w:t>
      </w:r>
      <w:r>
        <w:rPr>
          <w:spacing w:val="-9"/>
        </w:rPr>
        <w:t xml:space="preserve"> </w:t>
      </w:r>
      <w:r w:rsidRPr="00771542">
        <w:rPr>
          <w:rFonts w:ascii="Courier New" w:eastAsia="Courier New" w:hAnsi="Courier New" w:cs="Courier New"/>
          <w:spacing w:val="-9"/>
          <w:sz w:val="20"/>
        </w:rPr>
        <w:t>String</w:t>
      </w:r>
      <w:r>
        <w:rPr>
          <w:rFonts w:ascii="Courier New"/>
          <w:spacing w:val="-80"/>
        </w:rPr>
        <w:t xml:space="preserve"> </w:t>
      </w:r>
      <w:r>
        <w:t>o</w:t>
      </w:r>
      <w:r w:rsidR="00771542">
        <w:t xml:space="preserve">r </w:t>
      </w:r>
      <w:r w:rsidRPr="00771542">
        <w:rPr>
          <w:rFonts w:ascii="Courier New" w:eastAsia="Courier New" w:hAnsi="Courier New" w:cs="Courier New"/>
          <w:spacing w:val="-9"/>
          <w:sz w:val="20"/>
        </w:rPr>
        <w:t>Integer</w:t>
      </w:r>
      <w:r>
        <w:rPr>
          <w:spacing w:val="-8"/>
        </w:rPr>
        <w:t>.</w:t>
      </w:r>
    </w:p>
    <w:p w14:paraId="55E12935" w14:textId="7A5B5627" w:rsidR="002168F9" w:rsidRDefault="002168F9" w:rsidP="002168F9">
      <w:r>
        <w:t>The</w:t>
      </w:r>
      <w:r>
        <w:rPr>
          <w:spacing w:val="-2"/>
        </w:rPr>
        <w:t xml:space="preserve"> </w:t>
      </w:r>
      <w:r>
        <w:rPr>
          <w:rFonts w:ascii="Courier New"/>
          <w:spacing w:val="-7"/>
        </w:rPr>
        <w:t>case</w:t>
      </w:r>
      <w:r>
        <w:rPr>
          <w:rFonts w:ascii="Courier New"/>
          <w:spacing w:val="-73"/>
        </w:rPr>
        <w:t xml:space="preserve"> </w:t>
      </w:r>
      <w:r>
        <w:t>values</w:t>
      </w:r>
      <w:r>
        <w:rPr>
          <w:spacing w:val="-2"/>
        </w:rPr>
        <w:t xml:space="preserve"> </w:t>
      </w:r>
      <w:r>
        <w:t>that</w:t>
      </w:r>
      <w:r>
        <w:rPr>
          <w:spacing w:val="-2"/>
        </w:rPr>
        <w:t xml:space="preserve"> </w:t>
      </w:r>
      <w:r>
        <w:t>govern</w:t>
      </w:r>
      <w:r>
        <w:rPr>
          <w:spacing w:val="-2"/>
        </w:rPr>
        <w:t xml:space="preserve"> </w:t>
      </w:r>
      <w:r>
        <w:t>the</w:t>
      </w:r>
      <w:r>
        <w:rPr>
          <w:spacing w:val="-2"/>
        </w:rPr>
        <w:t xml:space="preserve"> </w:t>
      </w:r>
      <w:r>
        <w:t>multiple</w:t>
      </w:r>
      <w:r>
        <w:rPr>
          <w:spacing w:val="-3"/>
        </w:rPr>
        <w:t xml:space="preserve"> </w:t>
      </w:r>
      <w:r>
        <w:t>branches</w:t>
      </w:r>
      <w:r>
        <w:rPr>
          <w:spacing w:val="-3"/>
        </w:rPr>
        <w:t xml:space="preserve"> </w:t>
      </w:r>
      <w:r>
        <w:t>from</w:t>
      </w:r>
      <w:r>
        <w:rPr>
          <w:spacing w:val="-2"/>
        </w:rPr>
        <w:t xml:space="preserve"> </w:t>
      </w:r>
      <w:r w:rsidR="00771542" w:rsidRPr="00771542">
        <w:rPr>
          <w:spacing w:val="-2"/>
        </w:rPr>
        <w:t>the Switch node are specified using the action paramet</w:t>
      </w:r>
      <w:r>
        <w:t xml:space="preserve">ers </w:t>
      </w:r>
      <w:r>
        <w:rPr>
          <w:rFonts w:ascii="Courier New"/>
          <w:spacing w:val="-8"/>
        </w:rPr>
        <w:t>case0</w:t>
      </w:r>
      <w:r>
        <w:rPr>
          <w:spacing w:val="-8"/>
        </w:rPr>
        <w:t>,</w:t>
      </w:r>
      <w:r>
        <w:t xml:space="preserve"> </w:t>
      </w:r>
      <w:r>
        <w:rPr>
          <w:rFonts w:ascii="Courier New"/>
          <w:spacing w:val="-7"/>
        </w:rPr>
        <w:t>case1</w:t>
      </w:r>
      <w:r>
        <w:rPr>
          <w:spacing w:val="-7"/>
        </w:rPr>
        <w:t>...</w:t>
      </w:r>
      <w:r>
        <w:rPr>
          <w:rFonts w:ascii="Courier New"/>
          <w:spacing w:val="-7"/>
        </w:rPr>
        <w:t>caseN</w:t>
      </w:r>
      <w:r>
        <w:rPr>
          <w:spacing w:val="-7"/>
        </w:rPr>
        <w:t>.</w:t>
      </w:r>
      <w:r>
        <w:rPr>
          <w:spacing w:val="-2"/>
        </w:rPr>
        <w:t xml:space="preserve"> </w:t>
      </w:r>
      <w:r>
        <w:t>In the</w:t>
      </w:r>
      <w:r>
        <w:rPr>
          <w:spacing w:val="-2"/>
        </w:rPr>
        <w:t xml:space="preserve"> Workflow</w:t>
      </w:r>
      <w:r>
        <w:t xml:space="preserve"> </w:t>
      </w:r>
      <w:r>
        <w:rPr>
          <w:spacing w:val="-3"/>
        </w:rPr>
        <w:t>Designer,</w:t>
      </w:r>
      <w:r>
        <w:t xml:space="preserve"> when the</w:t>
      </w:r>
      <w:r>
        <w:rPr>
          <w:spacing w:val="61"/>
          <w:w w:val="99"/>
        </w:rPr>
        <w:t xml:space="preserve"> </w:t>
      </w:r>
      <w:r>
        <w:t>Switch node</w:t>
      </w:r>
      <w:r>
        <w:rPr>
          <w:spacing w:val="-2"/>
        </w:rPr>
        <w:t xml:space="preserve"> </w:t>
      </w:r>
      <w:r>
        <w:t>is</w:t>
      </w:r>
      <w:r>
        <w:rPr>
          <w:spacing w:val="-2"/>
        </w:rPr>
        <w:t xml:space="preserve"> </w:t>
      </w:r>
      <w:r>
        <w:t>connected to</w:t>
      </w:r>
      <w:r>
        <w:rPr>
          <w:spacing w:val="-2"/>
        </w:rPr>
        <w:t xml:space="preserve"> </w:t>
      </w:r>
      <w:r>
        <w:t>another</w:t>
      </w:r>
      <w:r>
        <w:rPr>
          <w:spacing w:val="-2"/>
        </w:rPr>
        <w:t xml:space="preserve"> </w:t>
      </w:r>
      <w:r>
        <w:t>node, the</w:t>
      </w:r>
      <w:r>
        <w:rPr>
          <w:spacing w:val="-2"/>
        </w:rPr>
        <w:t xml:space="preserve"> </w:t>
      </w:r>
      <w:r>
        <w:t>user</w:t>
      </w:r>
      <w:r>
        <w:rPr>
          <w:spacing w:val="-2"/>
        </w:rPr>
        <w:t xml:space="preserve"> </w:t>
      </w:r>
      <w:r>
        <w:t>is prompted</w:t>
      </w:r>
      <w:r>
        <w:rPr>
          <w:spacing w:val="-2"/>
        </w:rPr>
        <w:t xml:space="preserve"> </w:t>
      </w:r>
      <w:r>
        <w:t>to</w:t>
      </w:r>
      <w:r>
        <w:rPr>
          <w:spacing w:val="-2"/>
        </w:rPr>
        <w:t xml:space="preserve"> </w:t>
      </w:r>
      <w:r>
        <w:t>enter the</w:t>
      </w:r>
      <w:r>
        <w:rPr>
          <w:spacing w:val="-4"/>
        </w:rPr>
        <w:t xml:space="preserve"> </w:t>
      </w:r>
      <w:r>
        <w:rPr>
          <w:rFonts w:ascii="Courier New"/>
          <w:spacing w:val="-7"/>
        </w:rPr>
        <w:t>case</w:t>
      </w:r>
      <w:r>
        <w:rPr>
          <w:rFonts w:ascii="Courier New"/>
          <w:spacing w:val="-74"/>
        </w:rPr>
        <w:t xml:space="preserve"> </w:t>
      </w:r>
      <w:r>
        <w:t>value</w:t>
      </w:r>
      <w:r>
        <w:rPr>
          <w:spacing w:val="43"/>
          <w:w w:val="99"/>
        </w:rPr>
        <w:t xml:space="preserve"> </w:t>
      </w:r>
      <w:r>
        <w:t>that</w:t>
      </w:r>
      <w:r>
        <w:rPr>
          <w:spacing w:val="-2"/>
        </w:rPr>
        <w:t xml:space="preserve"> </w:t>
      </w:r>
      <w:r>
        <w:t>governs</w:t>
      </w:r>
      <w:r>
        <w:rPr>
          <w:spacing w:val="-2"/>
        </w:rPr>
        <w:t xml:space="preserve"> </w:t>
      </w:r>
      <w:r>
        <w:t>this</w:t>
      </w:r>
      <w:r>
        <w:rPr>
          <w:spacing w:val="-3"/>
        </w:rPr>
        <w:t xml:space="preserve"> </w:t>
      </w:r>
      <w:r>
        <w:t>branch;</w:t>
      </w:r>
      <w:r>
        <w:rPr>
          <w:spacing w:val="-2"/>
        </w:rPr>
        <w:t xml:space="preserve"> </w:t>
      </w:r>
      <w:r>
        <w:t>this</w:t>
      </w:r>
      <w:r>
        <w:rPr>
          <w:spacing w:val="-3"/>
        </w:rPr>
        <w:t xml:space="preserve"> </w:t>
      </w:r>
      <w:r>
        <w:t>can</w:t>
      </w:r>
      <w:r>
        <w:rPr>
          <w:spacing w:val="-2"/>
        </w:rPr>
        <w:t xml:space="preserve"> </w:t>
      </w:r>
      <w:r>
        <w:t>be</w:t>
      </w:r>
      <w:r>
        <w:rPr>
          <w:spacing w:val="-2"/>
        </w:rPr>
        <w:t xml:space="preserve"> </w:t>
      </w:r>
      <w:r>
        <w:t>a</w:t>
      </w:r>
      <w:r>
        <w:rPr>
          <w:spacing w:val="-2"/>
        </w:rPr>
        <w:t xml:space="preserve"> </w:t>
      </w:r>
      <w:r>
        <w:t>constant</w:t>
      </w:r>
      <w:r>
        <w:rPr>
          <w:spacing w:val="-3"/>
        </w:rPr>
        <w:t xml:space="preserve"> </w:t>
      </w:r>
      <w:r>
        <w:t>or</w:t>
      </w:r>
      <w:r>
        <w:rPr>
          <w:spacing w:val="-3"/>
        </w:rPr>
        <w:t xml:space="preserve"> </w:t>
      </w:r>
      <w:r>
        <w:t>a case-packet</w:t>
      </w:r>
      <w:r>
        <w:rPr>
          <w:spacing w:val="-3"/>
        </w:rPr>
        <w:t xml:space="preserve"> </w:t>
      </w:r>
      <w:r>
        <w:t>variable</w:t>
      </w:r>
      <w:r>
        <w:rPr>
          <w:spacing w:val="-3"/>
        </w:rPr>
        <w:t xml:space="preserve"> </w:t>
      </w:r>
      <w:r>
        <w:t>of</w:t>
      </w:r>
      <w:r>
        <w:rPr>
          <w:spacing w:val="-3"/>
        </w:rPr>
        <w:t xml:space="preserve"> </w:t>
      </w:r>
      <w:r>
        <w:t>type</w:t>
      </w:r>
      <w:r>
        <w:rPr>
          <w:spacing w:val="24"/>
          <w:w w:val="99"/>
        </w:rPr>
        <w:t xml:space="preserve"> </w:t>
      </w:r>
      <w:r>
        <w:rPr>
          <w:rFonts w:ascii="Courier New"/>
          <w:spacing w:val="-8"/>
        </w:rPr>
        <w:t>Integer</w:t>
      </w:r>
      <w:r>
        <w:rPr>
          <w:rFonts w:ascii="Courier New"/>
          <w:spacing w:val="-83"/>
        </w:rPr>
        <w:t xml:space="preserve"> </w:t>
      </w:r>
      <w:r>
        <w:t>or</w:t>
      </w:r>
      <w:r>
        <w:rPr>
          <w:spacing w:val="-9"/>
        </w:rPr>
        <w:t xml:space="preserve"> </w:t>
      </w:r>
      <w:r>
        <w:rPr>
          <w:rFonts w:ascii="Courier New"/>
          <w:spacing w:val="-8"/>
        </w:rPr>
        <w:t>String</w:t>
      </w:r>
      <w:r>
        <w:rPr>
          <w:spacing w:val="-8"/>
        </w:rPr>
        <w:t>.</w:t>
      </w:r>
      <w:r>
        <w:rPr>
          <w:spacing w:val="-10"/>
        </w:rPr>
        <w:t xml:space="preserve"> </w:t>
      </w:r>
      <w:r>
        <w:t>The</w:t>
      </w:r>
      <w:r>
        <w:rPr>
          <w:spacing w:val="-11"/>
        </w:rPr>
        <w:t xml:space="preserve"> </w:t>
      </w:r>
      <w:r>
        <w:rPr>
          <w:rFonts w:ascii="Courier New"/>
          <w:spacing w:val="-7"/>
        </w:rPr>
        <w:t>case</w:t>
      </w:r>
      <w:r>
        <w:rPr>
          <w:rFonts w:ascii="Courier New"/>
          <w:spacing w:val="-81"/>
        </w:rPr>
        <w:t xml:space="preserve"> </w:t>
      </w:r>
      <w:r>
        <w:t>parameters</w:t>
      </w:r>
      <w:r>
        <w:rPr>
          <w:spacing w:val="-10"/>
        </w:rPr>
        <w:t xml:space="preserve"> </w:t>
      </w:r>
      <w:r>
        <w:t>are</w:t>
      </w:r>
      <w:r>
        <w:rPr>
          <w:spacing w:val="-10"/>
        </w:rPr>
        <w:t xml:space="preserve"> </w:t>
      </w:r>
      <w:r>
        <w:t>displayed</w:t>
      </w:r>
      <w:r>
        <w:rPr>
          <w:spacing w:val="-9"/>
        </w:rPr>
        <w:t xml:space="preserve"> </w:t>
      </w:r>
      <w:r>
        <w:t>in</w:t>
      </w:r>
      <w:r>
        <w:rPr>
          <w:spacing w:val="-10"/>
        </w:rPr>
        <w:t xml:space="preserve"> </w:t>
      </w:r>
      <w:r>
        <w:t>a</w:t>
      </w:r>
      <w:r>
        <w:rPr>
          <w:spacing w:val="-9"/>
        </w:rPr>
        <w:t xml:space="preserve"> </w:t>
      </w:r>
      <w:r>
        <w:t>drop-down</w:t>
      </w:r>
      <w:r>
        <w:rPr>
          <w:spacing w:val="-10"/>
        </w:rPr>
        <w:t xml:space="preserve"> </w:t>
      </w:r>
      <w:r>
        <w:t>li</w:t>
      </w:r>
      <w:r w:rsidR="00771542" w:rsidRPr="00771542">
        <w:t>st in the "Arrow drawing window" alo</w:t>
      </w:r>
      <w:r>
        <w:t>ng</w:t>
      </w:r>
      <w:r>
        <w:rPr>
          <w:spacing w:val="-3"/>
        </w:rPr>
        <w:t xml:space="preserve"> </w:t>
      </w:r>
      <w:r>
        <w:t>with</w:t>
      </w:r>
      <w:r>
        <w:rPr>
          <w:spacing w:val="-3"/>
        </w:rPr>
        <w:t xml:space="preserve"> </w:t>
      </w:r>
      <w:r>
        <w:t>the default</w:t>
      </w:r>
      <w:r>
        <w:rPr>
          <w:spacing w:val="-2"/>
        </w:rPr>
        <w:t xml:space="preserve"> </w:t>
      </w:r>
      <w:r>
        <w:t>option.</w:t>
      </w:r>
      <w:r>
        <w:rPr>
          <w:spacing w:val="-2"/>
        </w:rPr>
        <w:t xml:space="preserve"> </w:t>
      </w:r>
      <w:r>
        <w:t>The</w:t>
      </w:r>
      <w:r>
        <w:rPr>
          <w:spacing w:val="-3"/>
        </w:rPr>
        <w:t xml:space="preserve"> </w:t>
      </w:r>
      <w:r>
        <w:t>user</w:t>
      </w:r>
      <w:r>
        <w:rPr>
          <w:spacing w:val="-2"/>
        </w:rPr>
        <w:t xml:space="preserve"> </w:t>
      </w:r>
      <w:r>
        <w:t>can</w:t>
      </w:r>
      <w:r>
        <w:rPr>
          <w:spacing w:val="-2"/>
        </w:rPr>
        <w:t xml:space="preserve"> </w:t>
      </w:r>
      <w:r>
        <w:t>select</w:t>
      </w:r>
      <w:r>
        <w:rPr>
          <w:spacing w:val="-2"/>
        </w:rPr>
        <w:t xml:space="preserve"> </w:t>
      </w:r>
      <w:r>
        <w:t>either</w:t>
      </w:r>
      <w:r>
        <w:rPr>
          <w:spacing w:val="-2"/>
        </w:rPr>
        <w:t xml:space="preserve"> </w:t>
      </w:r>
      <w:r>
        <w:t xml:space="preserve">a </w:t>
      </w:r>
      <w:r>
        <w:rPr>
          <w:rFonts w:ascii="Courier New"/>
          <w:spacing w:val="-9"/>
        </w:rPr>
        <w:t>case</w:t>
      </w:r>
      <w:r w:rsidR="00771542">
        <w:t xml:space="preserve"> pa</w:t>
      </w:r>
      <w:r>
        <w:t>rameter</w:t>
      </w:r>
      <w:r>
        <w:rPr>
          <w:spacing w:val="-4"/>
        </w:rPr>
        <w:t xml:space="preserve"> </w:t>
      </w:r>
      <w:r>
        <w:t>or</w:t>
      </w:r>
      <w:r>
        <w:rPr>
          <w:spacing w:val="-4"/>
        </w:rPr>
        <w:t xml:space="preserve"> </w:t>
      </w:r>
      <w:r>
        <w:t>the</w:t>
      </w:r>
      <w:r>
        <w:rPr>
          <w:spacing w:val="-4"/>
        </w:rPr>
        <w:t xml:space="preserve"> </w:t>
      </w:r>
      <w:r>
        <w:t>default option.</w:t>
      </w:r>
    </w:p>
    <w:p w14:paraId="39F6AAC6" w14:textId="77777777" w:rsidR="002168F9" w:rsidRDefault="002168F9" w:rsidP="002168F9">
      <w:r>
        <w:t>The</w:t>
      </w:r>
      <w:r>
        <w:rPr>
          <w:spacing w:val="-4"/>
        </w:rPr>
        <w:t xml:space="preserve"> </w:t>
      </w:r>
      <w:r>
        <w:t>default</w:t>
      </w:r>
      <w:r>
        <w:rPr>
          <w:spacing w:val="-2"/>
        </w:rPr>
        <w:t xml:space="preserve"> </w:t>
      </w:r>
      <w:r>
        <w:t>path</w:t>
      </w:r>
      <w:r>
        <w:rPr>
          <w:spacing w:val="-2"/>
        </w:rPr>
        <w:t xml:space="preserve"> </w:t>
      </w:r>
      <w:r>
        <w:t>f</w:t>
      </w:r>
      <w:r>
        <w:rPr>
          <w:spacing w:val="1"/>
        </w:rPr>
        <w:t>o</w:t>
      </w:r>
      <w:r>
        <w:t>r</w:t>
      </w:r>
      <w:r>
        <w:rPr>
          <w:spacing w:val="-3"/>
        </w:rPr>
        <w:t xml:space="preserve"> </w:t>
      </w:r>
      <w:r>
        <w:t>the</w:t>
      </w:r>
      <w:r>
        <w:rPr>
          <w:spacing w:val="-2"/>
        </w:rPr>
        <w:t xml:space="preserve"> </w:t>
      </w:r>
      <w:r>
        <w:t>S</w:t>
      </w:r>
      <w:r>
        <w:rPr>
          <w:spacing w:val="1"/>
        </w:rPr>
        <w:t>w</w:t>
      </w:r>
      <w:r>
        <w:t>itch</w:t>
      </w:r>
      <w:r>
        <w:rPr>
          <w:spacing w:val="-2"/>
        </w:rPr>
        <w:t xml:space="preserve"> </w:t>
      </w:r>
      <w:r>
        <w:t>node</w:t>
      </w:r>
      <w:r>
        <w:rPr>
          <w:spacing w:val="-2"/>
        </w:rPr>
        <w:t xml:space="preserve"> </w:t>
      </w:r>
      <w:r>
        <w:t>is</w:t>
      </w:r>
      <w:r>
        <w:rPr>
          <w:spacing w:val="-4"/>
        </w:rPr>
        <w:t xml:space="preserve"> </w:t>
      </w:r>
      <w:r>
        <w:t>mandator</w:t>
      </w:r>
      <w:r>
        <w:rPr>
          <w:spacing w:val="-27"/>
        </w:rPr>
        <w:t>y</w:t>
      </w:r>
      <w:r>
        <w:t>.</w:t>
      </w:r>
      <w:r>
        <w:rPr>
          <w:spacing w:val="-2"/>
        </w:rPr>
        <w:t xml:space="preserve"> </w:t>
      </w:r>
      <w:r>
        <w:t>The</w:t>
      </w:r>
      <w:r>
        <w:rPr>
          <w:spacing w:val="-2"/>
        </w:rPr>
        <w:t xml:space="preserve"> </w:t>
      </w:r>
      <w:r>
        <w:t>case parameters</w:t>
      </w:r>
      <w:r>
        <w:rPr>
          <w:spacing w:val="-3"/>
        </w:rPr>
        <w:t xml:space="preserve"> </w:t>
      </w:r>
      <w:r>
        <w:t>are optional.</w:t>
      </w:r>
    </w:p>
    <w:p w14:paraId="26D2C273" w14:textId="275F21EF" w:rsidR="002168F9" w:rsidRDefault="002168F9" w:rsidP="002168F9">
      <w:r>
        <w:t>During</w:t>
      </w:r>
      <w:r>
        <w:rPr>
          <w:spacing w:val="-8"/>
        </w:rPr>
        <w:t xml:space="preserve"> </w:t>
      </w:r>
      <w:r>
        <w:t>workflow</w:t>
      </w:r>
      <w:r>
        <w:rPr>
          <w:spacing w:val="-7"/>
        </w:rPr>
        <w:t xml:space="preserve"> </w:t>
      </w:r>
      <w:r>
        <w:t>execution,</w:t>
      </w:r>
      <w:r>
        <w:rPr>
          <w:spacing w:val="-8"/>
        </w:rPr>
        <w:t xml:space="preserve"> </w:t>
      </w:r>
      <w:r>
        <w:t>when</w:t>
      </w:r>
      <w:r>
        <w:rPr>
          <w:spacing w:val="-8"/>
        </w:rPr>
        <w:t xml:space="preserve"> </w:t>
      </w:r>
      <w:r>
        <w:t>the</w:t>
      </w:r>
      <w:r>
        <w:rPr>
          <w:spacing w:val="-8"/>
        </w:rPr>
        <w:t xml:space="preserve"> </w:t>
      </w:r>
      <w:r>
        <w:t>Switch</w:t>
      </w:r>
      <w:r>
        <w:rPr>
          <w:spacing w:val="-8"/>
        </w:rPr>
        <w:t xml:space="preserve"> </w:t>
      </w:r>
      <w:r>
        <w:t>node</w:t>
      </w:r>
      <w:r>
        <w:rPr>
          <w:spacing w:val="-8"/>
        </w:rPr>
        <w:t xml:space="preserve"> </w:t>
      </w:r>
      <w:r>
        <w:t>is</w:t>
      </w:r>
      <w:r>
        <w:rPr>
          <w:spacing w:val="-8"/>
        </w:rPr>
        <w:t xml:space="preserve"> </w:t>
      </w:r>
      <w:r>
        <w:t>processed,</w:t>
      </w:r>
      <w:r>
        <w:rPr>
          <w:spacing w:val="-8"/>
        </w:rPr>
        <w:t xml:space="preserve"> </w:t>
      </w:r>
      <w:r>
        <w:t>the</w:t>
      </w:r>
      <w:r>
        <w:rPr>
          <w:spacing w:val="-8"/>
        </w:rPr>
        <w:t xml:space="preserve"> </w:t>
      </w:r>
      <w:r>
        <w:rPr>
          <w:rFonts w:ascii="Courier New"/>
          <w:spacing w:val="-6"/>
        </w:rPr>
        <w:t>key</w:t>
      </w:r>
      <w:r>
        <w:rPr>
          <w:rFonts w:ascii="Courier New"/>
          <w:spacing w:val="-79"/>
        </w:rPr>
        <w:t xml:space="preserve"> </w:t>
      </w:r>
      <w:r>
        <w:t>is</w:t>
      </w:r>
      <w:r>
        <w:rPr>
          <w:spacing w:val="-8"/>
        </w:rPr>
        <w:t xml:space="preserve"> </w:t>
      </w:r>
      <w:r>
        <w:t>eva</w:t>
      </w:r>
      <w:r w:rsidR="00771542" w:rsidRPr="00771542">
        <w:t>luated and an attempt is made t</w:t>
      </w:r>
      <w:r>
        <w:t>o</w:t>
      </w:r>
      <w:r>
        <w:rPr>
          <w:spacing w:val="-2"/>
        </w:rPr>
        <w:t xml:space="preserve"> </w:t>
      </w:r>
      <w:r>
        <w:t>find the</w:t>
      </w:r>
      <w:r>
        <w:rPr>
          <w:spacing w:val="-2"/>
        </w:rPr>
        <w:t xml:space="preserve"> </w:t>
      </w:r>
      <w:r>
        <w:t>matching</w:t>
      </w:r>
      <w:r>
        <w:rPr>
          <w:spacing w:val="-4"/>
        </w:rPr>
        <w:t xml:space="preserve"> </w:t>
      </w:r>
      <w:r>
        <w:t>case value.</w:t>
      </w:r>
      <w:r>
        <w:rPr>
          <w:spacing w:val="-2"/>
        </w:rPr>
        <w:t xml:space="preserve"> </w:t>
      </w:r>
      <w:r>
        <w:t>If a</w:t>
      </w:r>
      <w:r>
        <w:rPr>
          <w:spacing w:val="-2"/>
        </w:rPr>
        <w:t xml:space="preserve"> </w:t>
      </w:r>
      <w:r>
        <w:t>match is</w:t>
      </w:r>
      <w:r>
        <w:rPr>
          <w:spacing w:val="-2"/>
        </w:rPr>
        <w:t xml:space="preserve"> </w:t>
      </w:r>
      <w:r>
        <w:t>found</w:t>
      </w:r>
      <w:r>
        <w:rPr>
          <w:spacing w:val="-2"/>
        </w:rPr>
        <w:t xml:space="preserve"> </w:t>
      </w:r>
      <w:r>
        <w:t>then</w:t>
      </w:r>
      <w:r>
        <w:rPr>
          <w:spacing w:val="-2"/>
        </w:rPr>
        <w:t xml:space="preserve"> </w:t>
      </w:r>
      <w:r>
        <w:t>the</w:t>
      </w:r>
      <w:r>
        <w:rPr>
          <w:spacing w:val="35"/>
          <w:w w:val="99"/>
        </w:rPr>
        <w:t xml:space="preserve"> </w:t>
      </w:r>
      <w:r>
        <w:t>workflow node</w:t>
      </w:r>
      <w:r>
        <w:rPr>
          <w:spacing w:val="-2"/>
        </w:rPr>
        <w:t xml:space="preserve"> </w:t>
      </w:r>
      <w:r>
        <w:t>for</w:t>
      </w:r>
      <w:r>
        <w:rPr>
          <w:spacing w:val="-2"/>
        </w:rPr>
        <w:t xml:space="preserve"> </w:t>
      </w:r>
      <w:r>
        <w:t>the</w:t>
      </w:r>
      <w:r>
        <w:rPr>
          <w:spacing w:val="-2"/>
        </w:rPr>
        <w:t xml:space="preserve"> </w:t>
      </w:r>
      <w:r>
        <w:t xml:space="preserve">matching </w:t>
      </w:r>
      <w:r>
        <w:rPr>
          <w:rFonts w:ascii="Courier New"/>
          <w:spacing w:val="-7"/>
        </w:rPr>
        <w:t>case</w:t>
      </w:r>
      <w:r>
        <w:rPr>
          <w:rFonts w:ascii="Courier New"/>
          <w:spacing w:val="-73"/>
        </w:rPr>
        <w:t xml:space="preserve"> </w:t>
      </w:r>
      <w:r>
        <w:t>branch becomes</w:t>
      </w:r>
      <w:r>
        <w:rPr>
          <w:spacing w:val="-2"/>
        </w:rPr>
        <w:t xml:space="preserve"> </w:t>
      </w:r>
      <w:r>
        <w:t>the</w:t>
      </w:r>
      <w:r>
        <w:rPr>
          <w:spacing w:val="-2"/>
        </w:rPr>
        <w:t xml:space="preserve"> </w:t>
      </w:r>
      <w:r>
        <w:t>next</w:t>
      </w:r>
      <w:r>
        <w:rPr>
          <w:spacing w:val="-2"/>
        </w:rPr>
        <w:t xml:space="preserve"> </w:t>
      </w:r>
      <w:r>
        <w:t>node</w:t>
      </w:r>
      <w:r>
        <w:rPr>
          <w:spacing w:val="-2"/>
        </w:rPr>
        <w:t xml:space="preserve"> </w:t>
      </w:r>
      <w:r>
        <w:t>to</w:t>
      </w:r>
      <w:r>
        <w:rPr>
          <w:spacing w:val="-2"/>
        </w:rPr>
        <w:t xml:space="preserve"> </w:t>
      </w:r>
      <w:r>
        <w:t>be</w:t>
      </w:r>
      <w:r>
        <w:rPr>
          <w:spacing w:val="-3"/>
        </w:rPr>
        <w:t xml:space="preserve"> </w:t>
      </w:r>
      <w:r>
        <w:t>proces</w:t>
      </w:r>
      <w:r w:rsidR="00771542" w:rsidRPr="00771542">
        <w:t>sed by the work</w:t>
      </w:r>
      <w:r>
        <w:t>flow</w:t>
      </w:r>
      <w:r>
        <w:rPr>
          <w:spacing w:val="-9"/>
        </w:rPr>
        <w:t xml:space="preserve"> </w:t>
      </w:r>
      <w:r>
        <w:rPr>
          <w:spacing w:val="-3"/>
        </w:rPr>
        <w:t>manager.</w:t>
      </w:r>
      <w:r>
        <w:rPr>
          <w:spacing w:val="-10"/>
        </w:rPr>
        <w:t xml:space="preserve"> </w:t>
      </w:r>
      <w:r>
        <w:t>If</w:t>
      </w:r>
      <w:r>
        <w:rPr>
          <w:spacing w:val="-10"/>
        </w:rPr>
        <w:t xml:space="preserve"> </w:t>
      </w:r>
      <w:r>
        <w:t>a</w:t>
      </w:r>
      <w:r>
        <w:rPr>
          <w:spacing w:val="-9"/>
        </w:rPr>
        <w:t xml:space="preserve"> </w:t>
      </w:r>
      <w:r>
        <w:t>match</w:t>
      </w:r>
      <w:r>
        <w:rPr>
          <w:spacing w:val="-10"/>
        </w:rPr>
        <w:t xml:space="preserve"> </w:t>
      </w:r>
      <w:r>
        <w:t>is</w:t>
      </w:r>
      <w:r>
        <w:rPr>
          <w:spacing w:val="-8"/>
        </w:rPr>
        <w:t xml:space="preserve"> </w:t>
      </w:r>
      <w:r>
        <w:t>not</w:t>
      </w:r>
      <w:r>
        <w:rPr>
          <w:spacing w:val="-10"/>
        </w:rPr>
        <w:t xml:space="preserve"> </w:t>
      </w:r>
      <w:r>
        <w:t>found</w:t>
      </w:r>
      <w:r>
        <w:rPr>
          <w:spacing w:val="-11"/>
        </w:rPr>
        <w:t xml:space="preserve"> </w:t>
      </w:r>
      <w:r>
        <w:t>the</w:t>
      </w:r>
      <w:r>
        <w:rPr>
          <w:spacing w:val="-9"/>
        </w:rPr>
        <w:t xml:space="preserve"> </w:t>
      </w:r>
      <w:r>
        <w:t>workflow</w:t>
      </w:r>
      <w:r>
        <w:rPr>
          <w:spacing w:val="-9"/>
        </w:rPr>
        <w:t xml:space="preserve"> </w:t>
      </w:r>
      <w:r>
        <w:t>node</w:t>
      </w:r>
      <w:r>
        <w:rPr>
          <w:spacing w:val="-9"/>
        </w:rPr>
        <w:t xml:space="preserve"> </w:t>
      </w:r>
      <w:r>
        <w:t>in</w:t>
      </w:r>
      <w:r>
        <w:rPr>
          <w:spacing w:val="-8"/>
        </w:rPr>
        <w:t xml:space="preserve"> </w:t>
      </w:r>
      <w:r>
        <w:t>the</w:t>
      </w:r>
      <w:r>
        <w:rPr>
          <w:spacing w:val="-10"/>
        </w:rPr>
        <w:t xml:space="preserve"> </w:t>
      </w:r>
      <w:r>
        <w:t>default</w:t>
      </w:r>
      <w:r>
        <w:rPr>
          <w:spacing w:val="-9"/>
        </w:rPr>
        <w:t xml:space="preserve"> </w:t>
      </w:r>
      <w:r>
        <w:t>branch</w:t>
      </w:r>
      <w:r>
        <w:rPr>
          <w:spacing w:val="-9"/>
        </w:rPr>
        <w:t xml:space="preserve"> </w:t>
      </w:r>
      <w:r>
        <w:t>i</w:t>
      </w:r>
      <w:r w:rsidR="00771542">
        <w:t>s c</w:t>
      </w:r>
      <w:r>
        <w:t>hosen.</w:t>
      </w:r>
    </w:p>
    <w:p w14:paraId="6BC8D81E" w14:textId="3E247D8B" w:rsidR="00D81D39" w:rsidRDefault="00D81D39" w:rsidP="00D81D39">
      <w:pPr>
        <w:pStyle w:val="Caption"/>
        <w:keepNext/>
      </w:pPr>
      <w:bookmarkStart w:id="642" w:name="_Toc3001621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107</w:t>
      </w:r>
      <w:r w:rsidR="00604BCF">
        <w:rPr>
          <w:noProof/>
        </w:rPr>
        <w:fldChar w:fldCharType="end"/>
      </w:r>
      <w:r>
        <w:tab/>
        <w:t>Switch Parameters</w:t>
      </w:r>
      <w:bookmarkEnd w:id="642"/>
    </w:p>
    <w:tbl>
      <w:tblPr>
        <w:tblStyle w:val="TableGrid"/>
        <w:tblW w:w="9945" w:type="dxa"/>
        <w:tblLook w:val="04A0" w:firstRow="1" w:lastRow="0" w:firstColumn="1" w:lastColumn="0" w:noHBand="0" w:noVBand="1"/>
      </w:tblPr>
      <w:tblGrid>
        <w:gridCol w:w="1177"/>
        <w:gridCol w:w="1312"/>
        <w:gridCol w:w="4881"/>
        <w:gridCol w:w="1036"/>
        <w:gridCol w:w="1539"/>
      </w:tblGrid>
      <w:tr w:rsidR="007E0354" w14:paraId="3477CFA3" w14:textId="77777777" w:rsidTr="002168F9">
        <w:trPr>
          <w:cnfStyle w:val="100000000000" w:firstRow="1" w:lastRow="0" w:firstColumn="0" w:lastColumn="0" w:oddVBand="0" w:evenVBand="0" w:oddHBand="0" w:evenHBand="0" w:firstRowFirstColumn="0" w:firstRowLastColumn="0" w:lastRowFirstColumn="0" w:lastRowLastColumn="0"/>
        </w:trPr>
        <w:tc>
          <w:tcPr>
            <w:tcW w:w="1124" w:type="dxa"/>
          </w:tcPr>
          <w:p w14:paraId="4798E242" w14:textId="621524B3" w:rsidR="002168F9" w:rsidRDefault="002168F9" w:rsidP="002168F9">
            <w:r>
              <w:rPr>
                <w:w w:val="110"/>
              </w:rPr>
              <w:t>Name</w:t>
            </w:r>
          </w:p>
        </w:tc>
        <w:tc>
          <w:tcPr>
            <w:tcW w:w="1134" w:type="dxa"/>
          </w:tcPr>
          <w:p w14:paraId="4F2CD03F" w14:textId="602DD4A5" w:rsidR="002168F9" w:rsidRDefault="002168F9" w:rsidP="002168F9">
            <w:r>
              <w:rPr>
                <w:w w:val="115"/>
              </w:rPr>
              <w:t>Required</w:t>
            </w:r>
          </w:p>
        </w:tc>
        <w:tc>
          <w:tcPr>
            <w:tcW w:w="5192" w:type="dxa"/>
          </w:tcPr>
          <w:p w14:paraId="053DEBAA" w14:textId="5943B42D" w:rsidR="002168F9" w:rsidRDefault="002168F9" w:rsidP="002168F9">
            <w:r>
              <w:rPr>
                <w:w w:val="115"/>
              </w:rPr>
              <w:t>Description</w:t>
            </w:r>
          </w:p>
        </w:tc>
        <w:tc>
          <w:tcPr>
            <w:tcW w:w="904" w:type="dxa"/>
          </w:tcPr>
          <w:p w14:paraId="33868604" w14:textId="15641451" w:rsidR="002168F9" w:rsidRDefault="002168F9" w:rsidP="002168F9">
            <w:r>
              <w:rPr>
                <w:w w:val="110"/>
              </w:rPr>
              <w:t>Default</w:t>
            </w:r>
          </w:p>
        </w:tc>
        <w:tc>
          <w:tcPr>
            <w:tcW w:w="1591" w:type="dxa"/>
          </w:tcPr>
          <w:p w14:paraId="4AD01634" w14:textId="3B6C2578" w:rsidR="002168F9" w:rsidRDefault="002168F9" w:rsidP="002168F9">
            <w:r>
              <w:rPr>
                <w:w w:val="110"/>
              </w:rPr>
              <w:t>Type</w:t>
            </w:r>
          </w:p>
        </w:tc>
      </w:tr>
      <w:tr w:rsidR="002168F9" w14:paraId="759E66AC" w14:textId="77777777" w:rsidTr="002168F9">
        <w:tc>
          <w:tcPr>
            <w:tcW w:w="1124" w:type="dxa"/>
          </w:tcPr>
          <w:p w14:paraId="4912D7F1" w14:textId="3EE62F5B" w:rsidR="002168F9" w:rsidRPr="00E903D4" w:rsidRDefault="002168F9" w:rsidP="002168F9">
            <w:pPr>
              <w:rPr>
                <w:rStyle w:val="Emphasis"/>
              </w:rPr>
            </w:pPr>
            <w:r w:rsidRPr="00E903D4">
              <w:rPr>
                <w:rStyle w:val="Emphasis"/>
              </w:rPr>
              <w:t>key</w:t>
            </w:r>
          </w:p>
        </w:tc>
        <w:tc>
          <w:tcPr>
            <w:tcW w:w="1134" w:type="dxa"/>
          </w:tcPr>
          <w:p w14:paraId="72F31C0E" w14:textId="1FB389D5" w:rsidR="002168F9" w:rsidRDefault="002168F9" w:rsidP="002168F9">
            <w:r>
              <w:t>Yes</w:t>
            </w:r>
          </w:p>
        </w:tc>
        <w:tc>
          <w:tcPr>
            <w:tcW w:w="5192" w:type="dxa"/>
          </w:tcPr>
          <w:p w14:paraId="73882750" w14:textId="45BB66B4" w:rsidR="002168F9" w:rsidRDefault="002168F9" w:rsidP="002168F9">
            <w:r>
              <w:rPr>
                <w:spacing w:val="-1"/>
              </w:rPr>
              <w:t>The</w:t>
            </w:r>
            <w:r>
              <w:rPr>
                <w:spacing w:val="-2"/>
              </w:rPr>
              <w:t xml:space="preserve"> </w:t>
            </w:r>
            <w:r>
              <w:rPr>
                <w:spacing w:val="-1"/>
              </w:rPr>
              <w:t>key</w:t>
            </w:r>
            <w:r>
              <w:rPr>
                <w:spacing w:val="-2"/>
              </w:rPr>
              <w:t xml:space="preserve"> </w:t>
            </w:r>
            <w:r>
              <w:rPr>
                <w:spacing w:val="-1"/>
              </w:rPr>
              <w:t>that</w:t>
            </w:r>
            <w:r>
              <w:rPr>
                <w:spacing w:val="-2"/>
              </w:rPr>
              <w:t xml:space="preserve"> </w:t>
            </w:r>
            <w:r>
              <w:rPr>
                <w:spacing w:val="-1"/>
              </w:rPr>
              <w:t>is</w:t>
            </w:r>
            <w:r>
              <w:rPr>
                <w:spacing w:val="-2"/>
              </w:rPr>
              <w:t xml:space="preserve"> </w:t>
            </w:r>
            <w:r>
              <w:rPr>
                <w:spacing w:val="-1"/>
              </w:rPr>
              <w:t>evaluated</w:t>
            </w:r>
            <w:r>
              <w:rPr>
                <w:spacing w:val="-2"/>
              </w:rPr>
              <w:t xml:space="preserve"> </w:t>
            </w:r>
            <w:r>
              <w:t>and</w:t>
            </w:r>
            <w:r>
              <w:rPr>
                <w:spacing w:val="23"/>
                <w:w w:val="99"/>
              </w:rPr>
              <w:t xml:space="preserve"> </w:t>
            </w:r>
            <w:r>
              <w:rPr>
                <w:spacing w:val="-1"/>
              </w:rPr>
              <w:t>which</w:t>
            </w:r>
            <w:r>
              <w:rPr>
                <w:spacing w:val="-4"/>
              </w:rPr>
              <w:t xml:space="preserve"> </w:t>
            </w:r>
            <w:r>
              <w:rPr>
                <w:spacing w:val="-1"/>
              </w:rPr>
              <w:t>decides</w:t>
            </w:r>
            <w:r>
              <w:rPr>
                <w:spacing w:val="-3"/>
              </w:rPr>
              <w:t xml:space="preserve"> </w:t>
            </w:r>
            <w:r>
              <w:rPr>
                <w:spacing w:val="-1"/>
              </w:rPr>
              <w:t>the</w:t>
            </w:r>
            <w:r>
              <w:rPr>
                <w:spacing w:val="-3"/>
              </w:rPr>
              <w:t xml:space="preserve"> </w:t>
            </w:r>
            <w:r>
              <w:rPr>
                <w:spacing w:val="-1"/>
              </w:rPr>
              <w:t>workflow</w:t>
            </w:r>
            <w:r>
              <w:rPr>
                <w:spacing w:val="35"/>
                <w:w w:val="99"/>
              </w:rPr>
              <w:t xml:space="preserve"> </w:t>
            </w:r>
            <w:r>
              <w:rPr>
                <w:spacing w:val="-1"/>
              </w:rPr>
              <w:t>path</w:t>
            </w:r>
            <w:r>
              <w:rPr>
                <w:spacing w:val="-3"/>
              </w:rPr>
              <w:t xml:space="preserve"> </w:t>
            </w:r>
            <w:r>
              <w:t>to</w:t>
            </w:r>
            <w:r>
              <w:rPr>
                <w:spacing w:val="-2"/>
              </w:rPr>
              <w:t xml:space="preserve"> </w:t>
            </w:r>
            <w:r>
              <w:t>taken</w:t>
            </w:r>
          </w:p>
        </w:tc>
        <w:tc>
          <w:tcPr>
            <w:tcW w:w="904" w:type="dxa"/>
          </w:tcPr>
          <w:p w14:paraId="49592D5C" w14:textId="415FD551" w:rsidR="002168F9" w:rsidRDefault="002168F9" w:rsidP="002168F9">
            <w:r>
              <w:t>None</w:t>
            </w:r>
          </w:p>
        </w:tc>
        <w:tc>
          <w:tcPr>
            <w:tcW w:w="1591" w:type="dxa"/>
          </w:tcPr>
          <w:p w14:paraId="7D2E01A7" w14:textId="14875AAC" w:rsidR="002168F9" w:rsidRDefault="002168F9" w:rsidP="002168F9">
            <w:r>
              <w:rPr>
                <w:spacing w:val="-1"/>
              </w:rPr>
              <w:t>String</w:t>
            </w:r>
            <w:r>
              <w:rPr>
                <w:spacing w:val="25"/>
                <w:w w:val="99"/>
              </w:rPr>
              <w:t xml:space="preserve"> </w:t>
            </w:r>
            <w:r>
              <w:t>or</w:t>
            </w:r>
            <w:r>
              <w:rPr>
                <w:w w:val="99"/>
              </w:rPr>
              <w:t xml:space="preserve"> </w:t>
            </w:r>
            <w:r>
              <w:t>Integer</w:t>
            </w:r>
          </w:p>
        </w:tc>
      </w:tr>
      <w:tr w:rsidR="002168F9" w14:paraId="0A1A43F9" w14:textId="77777777" w:rsidTr="002168F9">
        <w:tc>
          <w:tcPr>
            <w:tcW w:w="1124" w:type="dxa"/>
          </w:tcPr>
          <w:p w14:paraId="46E8BFB1" w14:textId="2CAE4A9A" w:rsidR="002168F9" w:rsidRPr="00E903D4" w:rsidRDefault="002168F9" w:rsidP="002168F9">
            <w:pPr>
              <w:rPr>
                <w:rStyle w:val="Emphasis"/>
              </w:rPr>
            </w:pPr>
            <w:r w:rsidRPr="00E903D4">
              <w:rPr>
                <w:rStyle w:val="Emphasis"/>
              </w:rPr>
              <w:t>case0 case1... caseN</w:t>
            </w:r>
          </w:p>
        </w:tc>
        <w:tc>
          <w:tcPr>
            <w:tcW w:w="1134" w:type="dxa"/>
          </w:tcPr>
          <w:p w14:paraId="6A0EC1CA" w14:textId="3570B0B1" w:rsidR="002168F9" w:rsidRDefault="002168F9" w:rsidP="002168F9">
            <w:r>
              <w:t>Yes</w:t>
            </w:r>
          </w:p>
        </w:tc>
        <w:tc>
          <w:tcPr>
            <w:tcW w:w="5192" w:type="dxa"/>
          </w:tcPr>
          <w:p w14:paraId="532D5B8A" w14:textId="3F37395D" w:rsidR="002168F9" w:rsidRDefault="002168F9" w:rsidP="002168F9">
            <w:pPr>
              <w:rPr>
                <w:spacing w:val="-1"/>
              </w:rPr>
            </w:pPr>
            <w:r>
              <w:rPr>
                <w:spacing w:val="-1"/>
              </w:rPr>
              <w:t>Case</w:t>
            </w:r>
            <w:r>
              <w:rPr>
                <w:spacing w:val="-3"/>
              </w:rPr>
              <w:t xml:space="preserve"> </w:t>
            </w:r>
            <w:r>
              <w:rPr>
                <w:spacing w:val="-1"/>
              </w:rPr>
              <w:t>values</w:t>
            </w:r>
            <w:r>
              <w:rPr>
                <w:spacing w:val="-4"/>
              </w:rPr>
              <w:t xml:space="preserve"> </w:t>
            </w:r>
            <w:r>
              <w:rPr>
                <w:spacing w:val="-1"/>
              </w:rPr>
              <w:t>specified</w:t>
            </w:r>
            <w:r>
              <w:rPr>
                <w:spacing w:val="-3"/>
              </w:rPr>
              <w:t xml:space="preserve"> </w:t>
            </w:r>
            <w:r>
              <w:rPr>
                <w:spacing w:val="-1"/>
              </w:rPr>
              <w:t>for</w:t>
            </w:r>
            <w:r>
              <w:rPr>
                <w:spacing w:val="26"/>
                <w:w w:val="99"/>
              </w:rPr>
              <w:t xml:space="preserve"> </w:t>
            </w:r>
            <w:r>
              <w:rPr>
                <w:spacing w:val="-1"/>
              </w:rPr>
              <w:t>various</w:t>
            </w:r>
            <w:r>
              <w:rPr>
                <w:spacing w:val="-7"/>
              </w:rPr>
              <w:t xml:space="preserve"> </w:t>
            </w:r>
            <w:r>
              <w:rPr>
                <w:spacing w:val="-1"/>
              </w:rPr>
              <w:t>branches.</w:t>
            </w:r>
          </w:p>
        </w:tc>
        <w:tc>
          <w:tcPr>
            <w:tcW w:w="904" w:type="dxa"/>
          </w:tcPr>
          <w:p w14:paraId="0E1DB253" w14:textId="44A06E11" w:rsidR="002168F9" w:rsidRDefault="002168F9" w:rsidP="002168F9">
            <w:r>
              <w:t>None</w:t>
            </w:r>
          </w:p>
        </w:tc>
        <w:tc>
          <w:tcPr>
            <w:tcW w:w="1591" w:type="dxa"/>
          </w:tcPr>
          <w:p w14:paraId="244ED0ED" w14:textId="59AB4E60" w:rsidR="002168F9" w:rsidRDefault="002168F9" w:rsidP="002168F9">
            <w:pPr>
              <w:rPr>
                <w:spacing w:val="-1"/>
              </w:rPr>
            </w:pPr>
            <w:r>
              <w:t>Depend</w:t>
            </w:r>
            <w:r>
              <w:rPr>
                <w:w w:val="99"/>
              </w:rPr>
              <w:t xml:space="preserve"> </w:t>
            </w:r>
            <w:r>
              <w:t>on</w:t>
            </w:r>
            <w:r>
              <w:rPr>
                <w:spacing w:val="-4"/>
              </w:rPr>
              <w:t xml:space="preserve"> </w:t>
            </w:r>
            <w:r>
              <w:t>the</w:t>
            </w:r>
            <w:r>
              <w:rPr>
                <w:w w:val="99"/>
              </w:rPr>
              <w:t xml:space="preserve"> </w:t>
            </w:r>
            <w:r>
              <w:t>bean</w:t>
            </w:r>
          </w:p>
        </w:tc>
      </w:tr>
    </w:tbl>
    <w:p w14:paraId="77171DE2" w14:textId="6AEBFEDC" w:rsidR="002168F9" w:rsidRPr="002168F9" w:rsidRDefault="003F7A4C" w:rsidP="002168F9">
      <w:pPr>
        <w:rPr>
          <w:rStyle w:val="Strong"/>
        </w:rPr>
      </w:pPr>
      <w:r>
        <w:rPr>
          <w:rStyle w:val="Strong"/>
        </w:rPr>
        <w:t>Example:</w:t>
      </w:r>
      <w:r w:rsidR="002168F9" w:rsidRPr="002168F9">
        <w:rPr>
          <w:rStyle w:val="Strong"/>
        </w:rPr>
        <w:t xml:space="preserve"> Switch - use in the workflow</w:t>
      </w:r>
    </w:p>
    <w:p w14:paraId="4CE25FD0" w14:textId="77777777" w:rsidR="002168F9" w:rsidRDefault="002168F9" w:rsidP="002168F9">
      <w:r>
        <w:t>This</w:t>
      </w:r>
      <w:r>
        <w:rPr>
          <w:spacing w:val="-3"/>
        </w:rPr>
        <w:t xml:space="preserve"> </w:t>
      </w:r>
      <w:r>
        <w:t>example</w:t>
      </w:r>
      <w:r>
        <w:rPr>
          <w:spacing w:val="-2"/>
        </w:rPr>
        <w:t xml:space="preserve"> </w:t>
      </w:r>
      <w:r>
        <w:t>show</w:t>
      </w:r>
      <w:r>
        <w:rPr>
          <w:spacing w:val="-2"/>
        </w:rPr>
        <w:t xml:space="preserve"> </w:t>
      </w:r>
      <w:r>
        <w:t>how</w:t>
      </w:r>
      <w:r>
        <w:rPr>
          <w:spacing w:val="-2"/>
        </w:rPr>
        <w:t xml:space="preserve"> </w:t>
      </w:r>
      <w:r>
        <w:t>the</w:t>
      </w:r>
      <w:r>
        <w:rPr>
          <w:spacing w:val="-2"/>
        </w:rPr>
        <w:t xml:space="preserve"> </w:t>
      </w:r>
      <w:r>
        <w:t>workflow</w:t>
      </w:r>
      <w:r>
        <w:rPr>
          <w:spacing w:val="-2"/>
        </w:rPr>
        <w:t xml:space="preserve"> </w:t>
      </w:r>
      <w:r>
        <w:t>branch</w:t>
      </w:r>
      <w:r>
        <w:rPr>
          <w:spacing w:val="-2"/>
        </w:rPr>
        <w:t xml:space="preserve"> </w:t>
      </w:r>
      <w:r>
        <w:rPr>
          <w:spacing w:val="-1"/>
        </w:rPr>
        <w:t>depending</w:t>
      </w:r>
      <w:r>
        <w:rPr>
          <w:spacing w:val="-2"/>
        </w:rPr>
        <w:t xml:space="preserve"> </w:t>
      </w:r>
      <w:r>
        <w:rPr>
          <w:spacing w:val="-1"/>
        </w:rPr>
        <w:t>on</w:t>
      </w:r>
      <w:r>
        <w:rPr>
          <w:spacing w:val="-2"/>
        </w:rPr>
        <w:t xml:space="preserve"> </w:t>
      </w:r>
      <w:r>
        <w:rPr>
          <w:spacing w:val="-1"/>
        </w:rPr>
        <w:t>the</w:t>
      </w:r>
      <w:r>
        <w:rPr>
          <w:spacing w:val="-3"/>
        </w:rPr>
        <w:t xml:space="preserve"> </w:t>
      </w:r>
      <w:r>
        <w:rPr>
          <w:spacing w:val="-1"/>
        </w:rPr>
        <w:t>case-packet</w:t>
      </w:r>
      <w:r>
        <w:rPr>
          <w:spacing w:val="-3"/>
        </w:rPr>
        <w:t xml:space="preserve"> </w:t>
      </w:r>
      <w:r>
        <w:rPr>
          <w:spacing w:val="-8"/>
        </w:rPr>
        <w:t>day.</w:t>
      </w:r>
    </w:p>
    <w:p w14:paraId="23827A04" w14:textId="77777777" w:rsidR="002168F9" w:rsidRDefault="002168F9" w:rsidP="002168F9">
      <w:pPr>
        <w:pStyle w:val="Fixedwidthblock"/>
        <w:rPr>
          <w:rFonts w:eastAsia="Courier New" w:hAnsi="Courier New" w:cs="Courier New"/>
          <w:szCs w:val="16"/>
        </w:rPr>
      </w:pPr>
      <w:r>
        <w:t>&lt;Switch-Node&gt;</w:t>
      </w:r>
    </w:p>
    <w:p w14:paraId="5F8FC1EB" w14:textId="07A58CD8" w:rsidR="002168F9" w:rsidRDefault="00771542" w:rsidP="002168F9">
      <w:pPr>
        <w:pStyle w:val="Fixedwidthblock"/>
        <w:rPr>
          <w:rFonts w:eastAsia="Courier New" w:hAnsi="Courier New" w:cs="Courier New"/>
          <w:szCs w:val="16"/>
        </w:rPr>
      </w:pPr>
      <w:r>
        <w:t xml:space="preserve">  </w:t>
      </w:r>
      <w:r w:rsidR="002168F9">
        <w:t>&lt;Name&gt;Branch</w:t>
      </w:r>
      <w:r w:rsidR="002168F9">
        <w:rPr>
          <w:spacing w:val="-3"/>
        </w:rPr>
        <w:t xml:space="preserve"> </w:t>
      </w:r>
      <w:r w:rsidR="002168F9">
        <w:t>on</w:t>
      </w:r>
      <w:r w:rsidR="002168F9">
        <w:rPr>
          <w:spacing w:val="-3"/>
        </w:rPr>
        <w:t xml:space="preserve"> </w:t>
      </w:r>
      <w:r w:rsidR="002168F9">
        <w:t>day&lt;/Name&gt;</w:t>
      </w:r>
    </w:p>
    <w:p w14:paraId="290F45BD" w14:textId="7518E4BA" w:rsidR="002168F9" w:rsidRDefault="00771542" w:rsidP="002168F9">
      <w:pPr>
        <w:pStyle w:val="Fixedwidthblock"/>
        <w:rPr>
          <w:rFonts w:eastAsia="Courier New" w:hAnsi="Courier New" w:cs="Courier New"/>
          <w:szCs w:val="16"/>
        </w:rPr>
      </w:pPr>
      <w:r>
        <w:t xml:space="preserve">  </w:t>
      </w:r>
      <w:r w:rsidR="002168F9">
        <w:t>&lt;Action&gt;</w:t>
      </w:r>
    </w:p>
    <w:p w14:paraId="49F336AE" w14:textId="570B9E7E" w:rsidR="002168F9" w:rsidRDefault="00771542" w:rsidP="002168F9">
      <w:pPr>
        <w:pStyle w:val="Fixedwidthblock"/>
        <w:rPr>
          <w:rFonts w:eastAsia="Courier New" w:hAnsi="Courier New" w:cs="Courier New"/>
          <w:szCs w:val="16"/>
        </w:rPr>
      </w:pPr>
      <w:r>
        <w:t xml:space="preserve">    </w:t>
      </w:r>
      <w:r w:rsidR="002168F9">
        <w:t>&lt;Class-Name&gt;</w:t>
      </w:r>
    </w:p>
    <w:p w14:paraId="128594F2" w14:textId="7A5D4841" w:rsidR="002168F9" w:rsidRDefault="00771542" w:rsidP="002168F9">
      <w:pPr>
        <w:pStyle w:val="Fixedwidthblock"/>
        <w:rPr>
          <w:rFonts w:eastAsia="Courier New" w:hAnsi="Courier New" w:cs="Courier New"/>
          <w:szCs w:val="16"/>
        </w:rPr>
      </w:pPr>
      <w:r>
        <w:t xml:space="preserve">      </w:t>
      </w:r>
      <w:r w:rsidR="002168F9">
        <w:t>com.hp.ov.activator.mwfm.component.builtin.SwitchCase</w:t>
      </w:r>
    </w:p>
    <w:p w14:paraId="29AFB253" w14:textId="13891CE7" w:rsidR="002168F9" w:rsidRDefault="00771542" w:rsidP="002168F9">
      <w:pPr>
        <w:pStyle w:val="Fixedwidthblock"/>
        <w:rPr>
          <w:rFonts w:eastAsia="Courier New" w:hAnsi="Courier New" w:cs="Courier New"/>
          <w:szCs w:val="16"/>
        </w:rPr>
      </w:pPr>
      <w:r>
        <w:t xml:space="preserve">    </w:t>
      </w:r>
      <w:r w:rsidR="002168F9">
        <w:t>&lt;/Class-Name&gt;</w:t>
      </w:r>
    </w:p>
    <w:p w14:paraId="5458ECA6" w14:textId="79A4AF52" w:rsidR="002168F9" w:rsidRDefault="00771542" w:rsidP="002168F9">
      <w:pPr>
        <w:pStyle w:val="Fixedwidthblock"/>
        <w:rPr>
          <w:rFonts w:eastAsia="Courier New" w:hAnsi="Courier New" w:cs="Courier New"/>
          <w:szCs w:val="16"/>
        </w:rPr>
      </w:pPr>
      <w:r>
        <w:t xml:space="preserve">    </w:t>
      </w:r>
      <w:r w:rsidR="002168F9">
        <w:t>&lt;Param</w:t>
      </w:r>
      <w:r w:rsidR="002168F9">
        <w:rPr>
          <w:spacing w:val="-3"/>
        </w:rPr>
        <w:t xml:space="preserve"> </w:t>
      </w:r>
      <w:r w:rsidR="002168F9">
        <w:t>name="key"</w:t>
      </w:r>
      <w:r w:rsidR="002168F9">
        <w:rPr>
          <w:spacing w:val="-2"/>
        </w:rPr>
        <w:t xml:space="preserve"> </w:t>
      </w:r>
      <w:r w:rsidR="002168F9">
        <w:t>value="day"</w:t>
      </w:r>
      <w:r w:rsidR="002168F9">
        <w:rPr>
          <w:spacing w:val="-2"/>
        </w:rPr>
        <w:t xml:space="preserve"> </w:t>
      </w:r>
      <w:r w:rsidR="002168F9">
        <w:t>/&gt;</w:t>
      </w:r>
    </w:p>
    <w:p w14:paraId="727B759E" w14:textId="3DE6D340" w:rsidR="002168F9" w:rsidRDefault="00771542" w:rsidP="002168F9">
      <w:pPr>
        <w:pStyle w:val="Fixedwidthblock"/>
        <w:rPr>
          <w:rFonts w:eastAsia="Courier New" w:hAnsi="Courier New" w:cs="Courier New"/>
          <w:szCs w:val="16"/>
        </w:rPr>
      </w:pPr>
      <w:r>
        <w:t xml:space="preserve">    </w:t>
      </w:r>
      <w:r w:rsidR="002168F9">
        <w:t>&lt;Param</w:t>
      </w:r>
      <w:r w:rsidR="002168F9">
        <w:rPr>
          <w:spacing w:val="-4"/>
        </w:rPr>
        <w:t xml:space="preserve"> </w:t>
      </w:r>
      <w:r w:rsidR="002168F9">
        <w:t>name="case0"</w:t>
      </w:r>
      <w:r w:rsidR="002168F9">
        <w:rPr>
          <w:spacing w:val="-3"/>
        </w:rPr>
        <w:t xml:space="preserve"> </w:t>
      </w:r>
      <w:r w:rsidR="002168F9">
        <w:t>value="constant:day1"</w:t>
      </w:r>
      <w:r w:rsidR="002168F9">
        <w:rPr>
          <w:spacing w:val="-3"/>
        </w:rPr>
        <w:t xml:space="preserve"> </w:t>
      </w:r>
      <w:r w:rsidR="002168F9">
        <w:t>/&gt;</w:t>
      </w:r>
    </w:p>
    <w:p w14:paraId="055C1C06" w14:textId="5B431ED5" w:rsidR="002168F9" w:rsidRDefault="00771542" w:rsidP="002168F9">
      <w:pPr>
        <w:pStyle w:val="Fixedwidthblock"/>
        <w:rPr>
          <w:rFonts w:eastAsia="Courier New" w:hAnsi="Courier New" w:cs="Courier New"/>
          <w:szCs w:val="16"/>
        </w:rPr>
      </w:pPr>
      <w:r>
        <w:t xml:space="preserve">    </w:t>
      </w:r>
      <w:r w:rsidR="002168F9">
        <w:t>&lt;Param</w:t>
      </w:r>
      <w:r w:rsidR="002168F9">
        <w:rPr>
          <w:spacing w:val="-4"/>
        </w:rPr>
        <w:t xml:space="preserve"> </w:t>
      </w:r>
      <w:r w:rsidR="002168F9">
        <w:t>name="case1"</w:t>
      </w:r>
      <w:r w:rsidR="002168F9">
        <w:rPr>
          <w:spacing w:val="-3"/>
        </w:rPr>
        <w:t xml:space="preserve"> </w:t>
      </w:r>
      <w:r w:rsidR="002168F9">
        <w:t>value="constant:day2"</w:t>
      </w:r>
      <w:r w:rsidR="002168F9">
        <w:rPr>
          <w:spacing w:val="-3"/>
        </w:rPr>
        <w:t xml:space="preserve"> </w:t>
      </w:r>
      <w:r w:rsidR="002168F9">
        <w:t>/&gt;</w:t>
      </w:r>
    </w:p>
    <w:p w14:paraId="39ABBBC4" w14:textId="3902B064" w:rsidR="002168F9" w:rsidRDefault="00771542" w:rsidP="002168F9">
      <w:pPr>
        <w:pStyle w:val="Fixedwidthblock"/>
        <w:rPr>
          <w:rFonts w:eastAsia="Courier New" w:hAnsi="Courier New" w:cs="Courier New"/>
          <w:szCs w:val="16"/>
        </w:rPr>
      </w:pPr>
      <w:r>
        <w:t xml:space="preserve">    </w:t>
      </w:r>
      <w:r w:rsidR="002168F9">
        <w:t>&lt;Param</w:t>
      </w:r>
      <w:r w:rsidR="002168F9">
        <w:rPr>
          <w:spacing w:val="-4"/>
        </w:rPr>
        <w:t xml:space="preserve"> </w:t>
      </w:r>
      <w:r w:rsidR="002168F9">
        <w:t>name="case2"</w:t>
      </w:r>
      <w:r w:rsidR="002168F9">
        <w:rPr>
          <w:spacing w:val="-3"/>
        </w:rPr>
        <w:t xml:space="preserve"> </w:t>
      </w:r>
      <w:r w:rsidR="002168F9">
        <w:t>value="constant:day3"</w:t>
      </w:r>
      <w:r w:rsidR="002168F9">
        <w:rPr>
          <w:spacing w:val="-3"/>
        </w:rPr>
        <w:t xml:space="preserve"> </w:t>
      </w:r>
      <w:r w:rsidR="002168F9">
        <w:t>/&gt;</w:t>
      </w:r>
    </w:p>
    <w:p w14:paraId="0C4F20C7" w14:textId="2117DE4D" w:rsidR="002168F9" w:rsidRDefault="00771542" w:rsidP="002168F9">
      <w:pPr>
        <w:pStyle w:val="Fixedwidthblock"/>
        <w:rPr>
          <w:rFonts w:eastAsia="Courier New" w:hAnsi="Courier New" w:cs="Courier New"/>
          <w:szCs w:val="16"/>
        </w:rPr>
      </w:pPr>
      <w:r>
        <w:t xml:space="preserve">  </w:t>
      </w:r>
      <w:r w:rsidR="002168F9">
        <w:t>&lt;/Action&gt;</w:t>
      </w:r>
    </w:p>
    <w:p w14:paraId="52A92C36" w14:textId="2BB7F1B0" w:rsidR="002168F9" w:rsidRDefault="00771542" w:rsidP="002168F9">
      <w:pPr>
        <w:pStyle w:val="Fixedwidthblock"/>
        <w:rPr>
          <w:rFonts w:eastAsia="Courier New" w:hAnsi="Courier New" w:cs="Courier New"/>
          <w:szCs w:val="16"/>
        </w:rPr>
      </w:pPr>
      <w:r>
        <w:t xml:space="preserve">  </w:t>
      </w:r>
      <w:r w:rsidR="002168F9">
        <w:t>&lt;Switch</w:t>
      </w:r>
      <w:r w:rsidR="002168F9">
        <w:rPr>
          <w:spacing w:val="-9"/>
        </w:rPr>
        <w:t xml:space="preserve"> </w:t>
      </w:r>
      <w:r w:rsidR="002168F9">
        <w:t>name="case0"&gt;Sunday&lt;/Switch&gt;</w:t>
      </w:r>
    </w:p>
    <w:p w14:paraId="3F11FD1E" w14:textId="4ABFABE0" w:rsidR="002168F9" w:rsidRDefault="00771542" w:rsidP="002168F9">
      <w:pPr>
        <w:pStyle w:val="Fixedwidthblock"/>
        <w:rPr>
          <w:rFonts w:eastAsia="Courier New" w:hAnsi="Courier New" w:cs="Courier New"/>
          <w:szCs w:val="16"/>
        </w:rPr>
      </w:pPr>
      <w:r>
        <w:t xml:space="preserve">  </w:t>
      </w:r>
      <w:r w:rsidR="002168F9">
        <w:t>&lt;Switch</w:t>
      </w:r>
      <w:r w:rsidR="002168F9">
        <w:rPr>
          <w:spacing w:val="-9"/>
        </w:rPr>
        <w:t xml:space="preserve"> </w:t>
      </w:r>
      <w:r w:rsidR="002168F9">
        <w:t>name="case1"&gt;Monday&lt;/Switch&gt;</w:t>
      </w:r>
    </w:p>
    <w:p w14:paraId="30283826" w14:textId="28E30B60" w:rsidR="002168F9" w:rsidRDefault="00771542" w:rsidP="002168F9">
      <w:pPr>
        <w:pStyle w:val="Fixedwidthblock"/>
        <w:rPr>
          <w:rFonts w:eastAsia="Courier New" w:hAnsi="Courier New" w:cs="Courier New"/>
          <w:szCs w:val="16"/>
        </w:rPr>
      </w:pPr>
      <w:r>
        <w:t xml:space="preserve">  </w:t>
      </w:r>
      <w:r w:rsidR="002168F9">
        <w:t>&lt;Switch</w:t>
      </w:r>
      <w:r w:rsidR="002168F9">
        <w:rPr>
          <w:spacing w:val="-9"/>
        </w:rPr>
        <w:t xml:space="preserve"> </w:t>
      </w:r>
      <w:r w:rsidR="002168F9">
        <w:t>name="case2"&gt;Tuesday&lt;/Switch&gt;</w:t>
      </w:r>
    </w:p>
    <w:p w14:paraId="11FED1E4" w14:textId="29381CB2" w:rsidR="002168F9" w:rsidRDefault="00771542" w:rsidP="002168F9">
      <w:pPr>
        <w:pStyle w:val="Fixedwidthblock"/>
        <w:rPr>
          <w:rFonts w:eastAsia="Courier New" w:hAnsi="Courier New" w:cs="Courier New"/>
          <w:szCs w:val="16"/>
        </w:rPr>
      </w:pPr>
      <w:r>
        <w:t xml:space="preserve">  </w:t>
      </w:r>
      <w:r w:rsidR="002168F9">
        <w:t>&lt;Default&gt;DoNothing&lt;/Default&gt;</w:t>
      </w:r>
    </w:p>
    <w:p w14:paraId="3CE7297B" w14:textId="77C6C143" w:rsidR="002168F9" w:rsidRDefault="002168F9" w:rsidP="002168F9">
      <w:pPr>
        <w:pStyle w:val="Fixedwidthblock"/>
      </w:pPr>
      <w:r>
        <w:t>&lt;/Switch-Node&gt;</w:t>
      </w:r>
    </w:p>
    <w:p w14:paraId="3F723E90" w14:textId="0B84B0F2" w:rsidR="00D83E53" w:rsidRDefault="00D83E53" w:rsidP="00D83E53">
      <w:r>
        <w:br w:type="page"/>
      </w:r>
    </w:p>
    <w:p w14:paraId="7C84E297" w14:textId="77777777" w:rsidR="00D83E53" w:rsidRDefault="00D83E53" w:rsidP="00D83E53"/>
    <w:p w14:paraId="51515A68" w14:textId="4C4983B3" w:rsidR="002168F9" w:rsidRDefault="002168F9" w:rsidP="002168F9">
      <w:pPr>
        <w:pStyle w:val="Heading3"/>
        <w:rPr>
          <w:b/>
          <w:bCs/>
        </w:rPr>
      </w:pPr>
      <w:bookmarkStart w:id="643" w:name="_TOC_250116"/>
      <w:bookmarkStart w:id="644" w:name="_Toc30015915"/>
      <w:r w:rsidRPr="002168F9">
        <w:t>Sync</w:t>
      </w:r>
      <w:bookmarkEnd w:id="643"/>
      <w:bookmarkEnd w:id="644"/>
    </w:p>
    <w:p w14:paraId="39062957" w14:textId="77777777" w:rsidR="002168F9" w:rsidRDefault="002168F9" w:rsidP="002168F9">
      <w:pPr>
        <w:pStyle w:val="Fixedwidthblock"/>
        <w:rPr>
          <w:rFonts w:eastAsia="Courier New" w:hAnsi="Courier New" w:cs="Courier New"/>
          <w:szCs w:val="18"/>
        </w:rPr>
      </w:pPr>
      <w:r>
        <w:t>com.hp.ov.activator.mwfm.component.builtin.Sync</w:t>
      </w:r>
    </w:p>
    <w:p w14:paraId="3C6CB51D" w14:textId="710C6AAE" w:rsidR="002168F9" w:rsidRDefault="002168F9" w:rsidP="002168F9">
      <w:r>
        <w:t>The</w:t>
      </w:r>
      <w:r>
        <w:rPr>
          <w:spacing w:val="-3"/>
        </w:rPr>
        <w:t xml:space="preserve"> </w:t>
      </w:r>
      <w:r>
        <w:t>nod</w:t>
      </w:r>
      <w:r w:rsidR="00771542" w:rsidRPr="00771542">
        <w:t xml:space="preserve"> e responds to a workflow node that is waiting for interaction on a request queue (one that has done an</w:t>
      </w:r>
      <w:r>
        <w:t xml:space="preserve"> </w:t>
      </w:r>
      <w:r w:rsidRPr="00771542">
        <w:rPr>
          <w:rFonts w:ascii="Courier New" w:eastAsia="Courier New" w:hAnsi="Courier New" w:cs="Courier New"/>
          <w:spacing w:val="-9"/>
          <w:sz w:val="20"/>
        </w:rPr>
        <w:t>AskFor</w:t>
      </w:r>
      <w:r>
        <w:rPr>
          <w:spacing w:val="-7"/>
        </w:rPr>
        <w:t>).</w:t>
      </w:r>
      <w:r>
        <w:rPr>
          <w:spacing w:val="-2"/>
        </w:rPr>
        <w:t xml:space="preserve"> </w:t>
      </w:r>
      <w:r>
        <w:t>Use</w:t>
      </w:r>
      <w:r>
        <w:rPr>
          <w:spacing w:val="-2"/>
        </w:rPr>
        <w:t xml:space="preserve"> </w:t>
      </w:r>
      <w:r>
        <w:t>this node</w:t>
      </w:r>
      <w:r>
        <w:rPr>
          <w:spacing w:val="-3"/>
        </w:rPr>
        <w:t xml:space="preserve"> </w:t>
      </w:r>
      <w:r>
        <w:t>to synchronize a</w:t>
      </w:r>
      <w:r>
        <w:rPr>
          <w:spacing w:val="-2"/>
        </w:rPr>
        <w:t xml:space="preserve"> </w:t>
      </w:r>
      <w:r>
        <w:t>child workflow</w:t>
      </w:r>
      <w:r>
        <w:rPr>
          <w:spacing w:val="-2"/>
        </w:rPr>
        <w:t xml:space="preserve"> </w:t>
      </w:r>
      <w:r w:rsidR="00771542" w:rsidRPr="00771542">
        <w:rPr>
          <w:spacing w:val="-2"/>
        </w:rPr>
        <w:t>with its parent work</w:t>
      </w:r>
      <w:r>
        <w:t>flo</w:t>
      </w:r>
      <w:r>
        <w:rPr>
          <w:spacing w:val="-26"/>
        </w:rPr>
        <w:t>w</w:t>
      </w:r>
      <w:r>
        <w:t>.</w:t>
      </w:r>
    </w:p>
    <w:p w14:paraId="316CF074" w14:textId="1B988410" w:rsidR="002168F9" w:rsidRDefault="002168F9" w:rsidP="002168F9">
      <w:r>
        <w:t>The</w:t>
      </w:r>
      <w:r>
        <w:rPr>
          <w:spacing w:val="-2"/>
        </w:rPr>
        <w:t xml:space="preserve"> </w:t>
      </w:r>
      <w:r w:rsidRPr="00771542">
        <w:rPr>
          <w:rFonts w:ascii="Courier New" w:eastAsia="Courier New" w:hAnsi="Courier New" w:cs="Courier New"/>
          <w:spacing w:val="-9"/>
          <w:sz w:val="20"/>
        </w:rPr>
        <w:t>Sync</w:t>
      </w:r>
      <w:r w:rsidR="00771542">
        <w:t xml:space="preserve"> n</w:t>
      </w:r>
      <w:r>
        <w:t>ode</w:t>
      </w:r>
      <w:r>
        <w:rPr>
          <w:spacing w:val="-2"/>
        </w:rPr>
        <w:t xml:space="preserve"> </w:t>
      </w:r>
      <w:r>
        <w:t>provides</w:t>
      </w:r>
      <w:r>
        <w:rPr>
          <w:spacing w:val="-2"/>
        </w:rPr>
        <w:t xml:space="preserve"> </w:t>
      </w:r>
      <w:r>
        <w:t>a</w:t>
      </w:r>
      <w:r>
        <w:rPr>
          <w:spacing w:val="-3"/>
        </w:rPr>
        <w:t xml:space="preserve"> </w:t>
      </w:r>
      <w:r>
        <w:rPr>
          <w:spacing w:val="-2"/>
        </w:rPr>
        <w:t xml:space="preserve">way </w:t>
      </w:r>
      <w:r>
        <w:t>to</w:t>
      </w:r>
      <w:r>
        <w:rPr>
          <w:spacing w:val="-2"/>
        </w:rPr>
        <w:t xml:space="preserve"> </w:t>
      </w:r>
      <w:r>
        <w:t>determine whether</w:t>
      </w:r>
      <w:r>
        <w:rPr>
          <w:spacing w:val="-2"/>
        </w:rPr>
        <w:t xml:space="preserve"> </w:t>
      </w:r>
      <w:r>
        <w:t>the</w:t>
      </w:r>
      <w:r>
        <w:rPr>
          <w:spacing w:val="-2"/>
        </w:rPr>
        <w:t xml:space="preserve"> </w:t>
      </w:r>
      <w:r>
        <w:t>node actually</w:t>
      </w:r>
      <w:r>
        <w:rPr>
          <w:spacing w:val="-2"/>
        </w:rPr>
        <w:t xml:space="preserve"> was </w:t>
      </w:r>
      <w:r>
        <w:t>able</w:t>
      </w:r>
      <w:r>
        <w:rPr>
          <w:spacing w:val="-2"/>
        </w:rPr>
        <w:t xml:space="preserve"> </w:t>
      </w:r>
      <w:r>
        <w:t>to</w:t>
      </w:r>
      <w:r>
        <w:rPr>
          <w:spacing w:val="27"/>
          <w:w w:val="99"/>
        </w:rPr>
        <w:t xml:space="preserve"> </w:t>
      </w:r>
      <w:r>
        <w:t>synchronize</w:t>
      </w:r>
      <w:r>
        <w:rPr>
          <w:spacing w:val="-2"/>
        </w:rPr>
        <w:t xml:space="preserve"> </w:t>
      </w:r>
      <w:r>
        <w:t>with</w:t>
      </w:r>
      <w:r>
        <w:rPr>
          <w:spacing w:val="-2"/>
        </w:rPr>
        <w:t xml:space="preserve"> </w:t>
      </w:r>
      <w:r>
        <w:t>the</w:t>
      </w:r>
      <w:r>
        <w:rPr>
          <w:spacing w:val="-3"/>
        </w:rPr>
        <w:t xml:space="preserve"> </w:t>
      </w:r>
      <w:r>
        <w:t xml:space="preserve">indicated </w:t>
      </w:r>
      <w:r w:rsidRPr="00771542">
        <w:rPr>
          <w:rFonts w:ascii="Courier New" w:eastAsia="Courier New" w:hAnsi="Courier New" w:cs="Courier New"/>
          <w:spacing w:val="-9"/>
          <w:sz w:val="20"/>
        </w:rPr>
        <w:t>job_id.</w:t>
      </w:r>
      <w:r>
        <w:rPr>
          <w:spacing w:val="-3"/>
        </w:rPr>
        <w:t xml:space="preserve"> </w:t>
      </w:r>
      <w:r>
        <w:t xml:space="preserve">The </w:t>
      </w:r>
      <w:r w:rsidRPr="00771542">
        <w:rPr>
          <w:rFonts w:ascii="Courier New" w:eastAsia="Courier New" w:hAnsi="Courier New" w:cs="Courier New"/>
          <w:spacing w:val="-9"/>
          <w:sz w:val="20"/>
        </w:rPr>
        <w:t>Sync</w:t>
      </w:r>
      <w:r>
        <w:rPr>
          <w:rFonts w:ascii="Courier New" w:eastAsia="Courier New" w:hAnsi="Courier New" w:cs="Courier New"/>
          <w:spacing w:val="-75"/>
        </w:rPr>
        <w:t xml:space="preserve"> </w:t>
      </w:r>
      <w:r>
        <w:t>node accepts</w:t>
      </w:r>
      <w:r>
        <w:rPr>
          <w:spacing w:val="-2"/>
        </w:rPr>
        <w:t xml:space="preserve"> </w:t>
      </w:r>
      <w:r>
        <w:t>a parameter</w:t>
      </w:r>
      <w:r>
        <w:rPr>
          <w:spacing w:val="-2"/>
        </w:rPr>
        <w:t xml:space="preserve"> </w:t>
      </w:r>
      <w:r>
        <w:t>with the</w:t>
      </w:r>
      <w:r>
        <w:rPr>
          <w:spacing w:val="29"/>
          <w:w w:val="99"/>
        </w:rPr>
        <w:t xml:space="preserve"> </w:t>
      </w:r>
      <w:r>
        <w:t>name</w:t>
      </w:r>
      <w:r>
        <w:rPr>
          <w:spacing w:val="-2"/>
        </w:rPr>
        <w:t xml:space="preserve"> </w:t>
      </w:r>
      <w:r>
        <w:rPr>
          <w:spacing w:val="-6"/>
        </w:rPr>
        <w:t>“</w:t>
      </w:r>
      <w:r>
        <w:rPr>
          <w:rFonts w:ascii="Courier New" w:eastAsia="Courier New" w:hAnsi="Courier New" w:cs="Courier New"/>
          <w:spacing w:val="-6"/>
        </w:rPr>
        <w:t>ok</w:t>
      </w:r>
      <w:r>
        <w:rPr>
          <w:spacing w:val="-6"/>
        </w:rPr>
        <w:t>.”</w:t>
      </w:r>
      <w:r>
        <w:t xml:space="preserve"> This</w:t>
      </w:r>
      <w:r>
        <w:rPr>
          <w:spacing w:val="-2"/>
        </w:rPr>
        <w:t xml:space="preserve"> </w:t>
      </w:r>
      <w:r>
        <w:t>variable</w:t>
      </w:r>
      <w:r>
        <w:rPr>
          <w:spacing w:val="-2"/>
        </w:rPr>
        <w:t xml:space="preserve"> </w:t>
      </w:r>
      <w:r>
        <w:t>receives</w:t>
      </w:r>
      <w:r>
        <w:rPr>
          <w:spacing w:val="-2"/>
        </w:rPr>
        <w:t xml:space="preserve"> </w:t>
      </w:r>
      <w:r>
        <w:t>the value</w:t>
      </w:r>
      <w:r>
        <w:rPr>
          <w:spacing w:val="-2"/>
        </w:rPr>
        <w:t xml:space="preserve"> </w:t>
      </w:r>
      <w:r>
        <w:rPr>
          <w:spacing w:val="-6"/>
        </w:rPr>
        <w:t>“</w:t>
      </w:r>
      <w:r>
        <w:rPr>
          <w:rFonts w:ascii="Courier New" w:eastAsia="Courier New" w:hAnsi="Courier New" w:cs="Courier New"/>
          <w:spacing w:val="-6"/>
        </w:rPr>
        <w:t>true</w:t>
      </w:r>
      <w:r>
        <w:rPr>
          <w:spacing w:val="-6"/>
        </w:rPr>
        <w:t>”</w:t>
      </w:r>
      <w:r>
        <w:t xml:space="preserve"> if the node is able to respond to a</w:t>
      </w:r>
      <w:r>
        <w:rPr>
          <w:spacing w:val="29"/>
          <w:w w:val="99"/>
        </w:rPr>
        <w:t xml:space="preserve"> </w:t>
      </w:r>
      <w:r>
        <w:t>waiting</w:t>
      </w:r>
      <w:r>
        <w:rPr>
          <w:spacing w:val="-5"/>
        </w:rPr>
        <w:t xml:space="preserve"> </w:t>
      </w:r>
      <w:r>
        <w:t>request</w:t>
      </w:r>
      <w:r>
        <w:rPr>
          <w:spacing w:val="-5"/>
        </w:rPr>
        <w:t xml:space="preserve"> </w:t>
      </w:r>
      <w:r>
        <w:t>for</w:t>
      </w:r>
      <w:r>
        <w:rPr>
          <w:spacing w:val="-3"/>
        </w:rPr>
        <w:t xml:space="preserve"> </w:t>
      </w:r>
      <w:r>
        <w:t>the</w:t>
      </w:r>
      <w:r>
        <w:rPr>
          <w:spacing w:val="-3"/>
        </w:rPr>
        <w:t xml:space="preserve"> </w:t>
      </w:r>
      <w:r>
        <w:t>given</w:t>
      </w:r>
      <w:r>
        <w:rPr>
          <w:spacing w:val="-5"/>
        </w:rPr>
        <w:t xml:space="preserve"> </w:t>
      </w:r>
      <w:r w:rsidRPr="00771542">
        <w:rPr>
          <w:rFonts w:ascii="Courier New" w:eastAsia="Courier New" w:hAnsi="Courier New" w:cs="Courier New"/>
          <w:spacing w:val="-9"/>
          <w:sz w:val="20"/>
        </w:rPr>
        <w:t>job_id</w:t>
      </w:r>
      <w:r>
        <w:rPr>
          <w:rFonts w:ascii="Courier New" w:eastAsia="Courier New" w:hAnsi="Courier New" w:cs="Courier New"/>
          <w:spacing w:val="-75"/>
        </w:rPr>
        <w:t xml:space="preserve"> </w:t>
      </w:r>
      <w:r>
        <w:t>in</w:t>
      </w:r>
      <w:r>
        <w:rPr>
          <w:spacing w:val="-4"/>
        </w:rPr>
        <w:t xml:space="preserve"> </w:t>
      </w:r>
      <w:r>
        <w:t>the</w:t>
      </w:r>
      <w:r>
        <w:rPr>
          <w:spacing w:val="-4"/>
        </w:rPr>
        <w:t xml:space="preserve"> </w:t>
      </w:r>
      <w:r>
        <w:t>given</w:t>
      </w:r>
      <w:r>
        <w:rPr>
          <w:spacing w:val="-4"/>
        </w:rPr>
        <w:t xml:space="preserve"> </w:t>
      </w:r>
      <w:r>
        <w:t>queue.</w:t>
      </w:r>
      <w:r>
        <w:rPr>
          <w:spacing w:val="-3"/>
        </w:rPr>
        <w:t xml:space="preserve"> </w:t>
      </w:r>
      <w:r>
        <w:t>The</w:t>
      </w:r>
      <w:r>
        <w:rPr>
          <w:spacing w:val="-4"/>
        </w:rPr>
        <w:t xml:space="preserve"> </w:t>
      </w:r>
      <w:r>
        <w:t>variable</w:t>
      </w:r>
      <w:r>
        <w:rPr>
          <w:spacing w:val="-4"/>
        </w:rPr>
        <w:t xml:space="preserve"> </w:t>
      </w:r>
      <w:r>
        <w:t>receives</w:t>
      </w:r>
      <w:r>
        <w:rPr>
          <w:spacing w:val="-3"/>
        </w:rPr>
        <w:t xml:space="preserve"> </w:t>
      </w:r>
      <w:r>
        <w:t>the</w:t>
      </w:r>
      <w:r>
        <w:rPr>
          <w:spacing w:val="-4"/>
        </w:rPr>
        <w:t xml:space="preserve"> </w:t>
      </w:r>
      <w:r>
        <w:t>value</w:t>
      </w:r>
      <w:r>
        <w:rPr>
          <w:spacing w:val="73"/>
          <w:w w:val="99"/>
        </w:rPr>
        <w:t xml:space="preserve"> </w:t>
      </w:r>
      <w:r>
        <w:rPr>
          <w:spacing w:val="-7"/>
        </w:rPr>
        <w:t>“</w:t>
      </w:r>
      <w:r>
        <w:rPr>
          <w:rFonts w:ascii="Courier New" w:eastAsia="Courier New" w:hAnsi="Courier New" w:cs="Courier New"/>
          <w:spacing w:val="-7"/>
        </w:rPr>
        <w:t>false</w:t>
      </w:r>
      <w:r>
        <w:rPr>
          <w:spacing w:val="-7"/>
        </w:rPr>
        <w:t>”</w:t>
      </w:r>
      <w:r>
        <w:rPr>
          <w:spacing w:val="-2"/>
        </w:rPr>
        <w:t xml:space="preserve"> </w:t>
      </w:r>
      <w:r>
        <w:t>if</w:t>
      </w:r>
      <w:r>
        <w:rPr>
          <w:spacing w:val="-2"/>
        </w:rPr>
        <w:t xml:space="preserve"> </w:t>
      </w:r>
      <w:r>
        <w:t xml:space="preserve">the given </w:t>
      </w:r>
      <w:r w:rsidRPr="00771542">
        <w:rPr>
          <w:rFonts w:ascii="Courier New" w:eastAsia="Courier New" w:hAnsi="Courier New" w:cs="Courier New"/>
          <w:spacing w:val="-9"/>
          <w:sz w:val="20"/>
        </w:rPr>
        <w:t>job_id</w:t>
      </w:r>
      <w:r>
        <w:rPr>
          <w:rFonts w:ascii="Courier New" w:eastAsia="Courier New" w:hAnsi="Courier New" w:cs="Courier New"/>
          <w:spacing w:val="-74"/>
        </w:rPr>
        <w:t xml:space="preserve"> </w:t>
      </w:r>
      <w:r>
        <w:t>is</w:t>
      </w:r>
      <w:r>
        <w:rPr>
          <w:spacing w:val="-2"/>
        </w:rPr>
        <w:t xml:space="preserve"> </w:t>
      </w:r>
      <w:r>
        <w:t>not</w:t>
      </w:r>
      <w:r>
        <w:rPr>
          <w:spacing w:val="-2"/>
        </w:rPr>
        <w:t xml:space="preserve"> </w:t>
      </w:r>
      <w:r>
        <w:t>waiting in the given queue. If</w:t>
      </w:r>
      <w:r>
        <w:rPr>
          <w:spacing w:val="-2"/>
        </w:rPr>
        <w:t xml:space="preserve"> </w:t>
      </w:r>
      <w:r>
        <w:t>this</w:t>
      </w:r>
      <w:r>
        <w:rPr>
          <w:spacing w:val="-2"/>
        </w:rPr>
        <w:t xml:space="preserve"> </w:t>
      </w:r>
      <w:r>
        <w:t>parameter is</w:t>
      </w:r>
      <w:r>
        <w:rPr>
          <w:spacing w:val="-2"/>
        </w:rPr>
        <w:t xml:space="preserve"> </w:t>
      </w:r>
      <w:r w:rsidR="00771542" w:rsidRPr="00771542">
        <w:rPr>
          <w:spacing w:val="-2"/>
        </w:rPr>
        <w:t xml:space="preserve">not used, </w:t>
      </w:r>
      <w:r>
        <w:t>there</w:t>
      </w:r>
      <w:r>
        <w:rPr>
          <w:spacing w:val="-2"/>
        </w:rPr>
        <w:t xml:space="preserve"> </w:t>
      </w:r>
      <w:r>
        <w:t>is</w:t>
      </w:r>
      <w:r>
        <w:rPr>
          <w:spacing w:val="-2"/>
        </w:rPr>
        <w:t xml:space="preserve"> </w:t>
      </w:r>
      <w:r>
        <w:t>no</w:t>
      </w:r>
      <w:r>
        <w:rPr>
          <w:spacing w:val="-2"/>
        </w:rPr>
        <w:t xml:space="preserve"> way</w:t>
      </w:r>
      <w:r>
        <w:rPr>
          <w:spacing w:val="-3"/>
        </w:rPr>
        <w:t xml:space="preserve"> </w:t>
      </w:r>
      <w:r>
        <w:t>to</w:t>
      </w:r>
      <w:r>
        <w:rPr>
          <w:spacing w:val="-2"/>
        </w:rPr>
        <w:t xml:space="preserve"> </w:t>
      </w:r>
      <w:r>
        <w:t>know</w:t>
      </w:r>
      <w:r>
        <w:rPr>
          <w:spacing w:val="-2"/>
        </w:rPr>
        <w:t xml:space="preserve"> </w:t>
      </w:r>
      <w:r>
        <w:t>if</w:t>
      </w:r>
      <w:r>
        <w:rPr>
          <w:spacing w:val="-2"/>
        </w:rPr>
        <w:t xml:space="preserve"> </w:t>
      </w:r>
      <w:r>
        <w:t>the</w:t>
      </w:r>
      <w:r>
        <w:rPr>
          <w:spacing w:val="-2"/>
        </w:rPr>
        <w:t xml:space="preserve"> </w:t>
      </w:r>
      <w:r>
        <w:t>synchronization</w:t>
      </w:r>
      <w:r>
        <w:rPr>
          <w:spacing w:val="-2"/>
        </w:rPr>
        <w:t xml:space="preserve"> was</w:t>
      </w:r>
      <w:r>
        <w:rPr>
          <w:spacing w:val="-3"/>
        </w:rPr>
        <w:t xml:space="preserve"> </w:t>
      </w:r>
      <w:r>
        <w:t>successful.</w:t>
      </w:r>
    </w:p>
    <w:p w14:paraId="3BF36183" w14:textId="77777777" w:rsidR="002168F9" w:rsidRPr="00771542" w:rsidRDefault="002168F9" w:rsidP="002168F9">
      <w:pPr>
        <w:rPr>
          <w:rFonts w:eastAsia="Arial" w:hAnsi="Arial" w:cs="Arial"/>
          <w:b/>
          <w:bCs/>
        </w:rPr>
      </w:pPr>
      <w:r w:rsidRPr="00771542">
        <w:rPr>
          <w:b/>
        </w:rPr>
        <w:t>See</w:t>
      </w:r>
      <w:r w:rsidRPr="00771542">
        <w:rPr>
          <w:b/>
          <w:spacing w:val="-3"/>
        </w:rPr>
        <w:t xml:space="preserve"> </w:t>
      </w:r>
      <w:r w:rsidRPr="00771542">
        <w:rPr>
          <w:b/>
        </w:rPr>
        <w:t>Also</w:t>
      </w:r>
    </w:p>
    <w:p w14:paraId="606477C5" w14:textId="35DE7F72" w:rsidR="002168F9" w:rsidRDefault="00771542" w:rsidP="00F65437">
      <w:pPr>
        <w:pStyle w:val="ListParagraph"/>
        <w:numPr>
          <w:ilvl w:val="0"/>
          <w:numId w:val="50"/>
        </w:numPr>
      </w:pPr>
      <w:r>
        <w:t>“</w:t>
      </w:r>
      <w:r w:rsidR="00C112B7">
        <w:fldChar w:fldCharType="begin"/>
      </w:r>
      <w:r w:rsidR="00C112B7">
        <w:instrText xml:space="preserve"> REF _Ref461539354 \h </w:instrText>
      </w:r>
      <w:r w:rsidR="00C112B7">
        <w:fldChar w:fldCharType="separate"/>
      </w:r>
      <w:r w:rsidR="008B544D">
        <w:rPr>
          <w:w w:val="115"/>
        </w:rPr>
        <w:t>AskF</w:t>
      </w:r>
      <w:r w:rsidR="008B544D">
        <w:rPr>
          <w:spacing w:val="-4"/>
          <w:w w:val="115"/>
        </w:rPr>
        <w:t>or</w:t>
      </w:r>
      <w:r w:rsidR="00C112B7">
        <w:fldChar w:fldCharType="end"/>
      </w:r>
      <w:r>
        <w:t>” on page </w:t>
      </w:r>
      <w:r w:rsidR="00C112B7">
        <w:fldChar w:fldCharType="begin"/>
      </w:r>
      <w:r w:rsidR="00C112B7">
        <w:instrText xml:space="preserve"> PAGEREF _Ref461539354 \h </w:instrText>
      </w:r>
      <w:r w:rsidR="00C112B7">
        <w:fldChar w:fldCharType="separate"/>
      </w:r>
      <w:r w:rsidR="008B544D">
        <w:rPr>
          <w:noProof/>
        </w:rPr>
        <w:t>81</w:t>
      </w:r>
      <w:r w:rsidR="00C112B7">
        <w:fldChar w:fldCharType="end"/>
      </w:r>
      <w:r>
        <w:t xml:space="preserve"> </w:t>
      </w:r>
      <w:r w:rsidR="002168F9">
        <w:t>for</w:t>
      </w:r>
      <w:r w:rsidR="002168F9" w:rsidRPr="002168F9">
        <w:rPr>
          <w:spacing w:val="-2"/>
        </w:rPr>
        <w:t xml:space="preserve"> </w:t>
      </w:r>
      <w:r w:rsidR="002168F9">
        <w:t>information</w:t>
      </w:r>
      <w:r w:rsidR="002168F9" w:rsidRPr="002168F9">
        <w:rPr>
          <w:spacing w:val="-2"/>
        </w:rPr>
        <w:t xml:space="preserve"> </w:t>
      </w:r>
      <w:r w:rsidR="002168F9">
        <w:t>about</w:t>
      </w:r>
      <w:r w:rsidR="002168F9" w:rsidRPr="002168F9">
        <w:rPr>
          <w:spacing w:val="-3"/>
        </w:rPr>
        <w:t xml:space="preserve"> </w:t>
      </w:r>
      <w:r w:rsidR="002168F9">
        <w:t>how</w:t>
      </w:r>
      <w:r w:rsidR="002168F9" w:rsidRPr="002168F9">
        <w:rPr>
          <w:spacing w:val="-3"/>
        </w:rPr>
        <w:t xml:space="preserve"> </w:t>
      </w:r>
      <w:r w:rsidR="002168F9">
        <w:t>one</w:t>
      </w:r>
      <w:r w:rsidR="002168F9" w:rsidRPr="002168F9">
        <w:rPr>
          <w:spacing w:val="-3"/>
        </w:rPr>
        <w:t xml:space="preserve"> </w:t>
      </w:r>
      <w:r w:rsidR="002168F9">
        <w:t>workflow</w:t>
      </w:r>
      <w:r w:rsidR="002168F9" w:rsidRPr="002168F9">
        <w:rPr>
          <w:spacing w:val="-2"/>
        </w:rPr>
        <w:t xml:space="preserve"> </w:t>
      </w:r>
      <w:r w:rsidR="002168F9">
        <w:t>can wait</w:t>
      </w:r>
      <w:r w:rsidR="002168F9" w:rsidRPr="002168F9">
        <w:rPr>
          <w:spacing w:val="-3"/>
        </w:rPr>
        <w:t xml:space="preserve"> </w:t>
      </w:r>
      <w:r w:rsidR="002168F9">
        <w:t>for</w:t>
      </w:r>
      <w:r w:rsidR="002168F9" w:rsidRPr="002168F9">
        <w:rPr>
          <w:spacing w:val="-3"/>
        </w:rPr>
        <w:t xml:space="preserve"> </w:t>
      </w:r>
      <w:r w:rsidR="002168F9">
        <w:t>input</w:t>
      </w:r>
      <w:r w:rsidR="002168F9" w:rsidRPr="002168F9">
        <w:rPr>
          <w:spacing w:val="28"/>
          <w:w w:val="99"/>
        </w:rPr>
        <w:t xml:space="preserve"> </w:t>
      </w:r>
      <w:r w:rsidR="002168F9">
        <w:t>from</w:t>
      </w:r>
      <w:r w:rsidR="002168F9" w:rsidRPr="002168F9">
        <w:rPr>
          <w:spacing w:val="-4"/>
        </w:rPr>
        <w:t xml:space="preserve"> </w:t>
      </w:r>
      <w:r w:rsidR="002168F9">
        <w:t>another</w:t>
      </w:r>
      <w:r w:rsidR="002168F9" w:rsidRPr="002168F9">
        <w:rPr>
          <w:spacing w:val="-5"/>
        </w:rPr>
        <w:t xml:space="preserve"> </w:t>
      </w:r>
      <w:r w:rsidR="002168F9">
        <w:t>workflow</w:t>
      </w:r>
    </w:p>
    <w:p w14:paraId="3536FBB7" w14:textId="625D1D75" w:rsidR="00D81D39" w:rsidRDefault="00D81D39" w:rsidP="00D81D39">
      <w:pPr>
        <w:pStyle w:val="Caption"/>
        <w:keepNext/>
      </w:pPr>
      <w:bookmarkStart w:id="645" w:name="_Toc3001621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108</w:t>
      </w:r>
      <w:r w:rsidR="00604BCF">
        <w:rPr>
          <w:noProof/>
        </w:rPr>
        <w:fldChar w:fldCharType="end"/>
      </w:r>
      <w:r>
        <w:tab/>
        <w:t>Sync Parameters</w:t>
      </w:r>
      <w:bookmarkEnd w:id="645"/>
    </w:p>
    <w:tbl>
      <w:tblPr>
        <w:tblStyle w:val="TableGrid"/>
        <w:tblW w:w="9945" w:type="dxa"/>
        <w:tblLook w:val="04A0" w:firstRow="1" w:lastRow="0" w:firstColumn="1" w:lastColumn="0" w:noHBand="0" w:noVBand="1"/>
      </w:tblPr>
      <w:tblGrid>
        <w:gridCol w:w="2017"/>
        <w:gridCol w:w="1303"/>
        <w:gridCol w:w="4574"/>
        <w:gridCol w:w="1027"/>
        <w:gridCol w:w="1024"/>
      </w:tblGrid>
      <w:tr w:rsidR="007E0354" w14:paraId="5C9221EB" w14:textId="77777777" w:rsidTr="002168F9">
        <w:trPr>
          <w:cnfStyle w:val="100000000000" w:firstRow="1" w:lastRow="0" w:firstColumn="0" w:lastColumn="0" w:oddVBand="0" w:evenVBand="0" w:oddHBand="0" w:evenHBand="0" w:firstRowFirstColumn="0" w:firstRowLastColumn="0" w:lastRowFirstColumn="0" w:lastRowLastColumn="0"/>
        </w:trPr>
        <w:tc>
          <w:tcPr>
            <w:tcW w:w="1702" w:type="dxa"/>
          </w:tcPr>
          <w:p w14:paraId="2DF3B105" w14:textId="3742C766" w:rsidR="002168F9" w:rsidRDefault="002168F9" w:rsidP="002168F9">
            <w:r>
              <w:rPr>
                <w:w w:val="110"/>
              </w:rPr>
              <w:t>Name</w:t>
            </w:r>
          </w:p>
        </w:tc>
        <w:tc>
          <w:tcPr>
            <w:tcW w:w="1123" w:type="dxa"/>
          </w:tcPr>
          <w:p w14:paraId="78DAC89B" w14:textId="17E859AA" w:rsidR="002168F9" w:rsidRDefault="002168F9" w:rsidP="002168F9">
            <w:r>
              <w:rPr>
                <w:spacing w:val="-1"/>
                <w:w w:val="115"/>
              </w:rPr>
              <w:t>Require</w:t>
            </w:r>
            <w:r>
              <w:rPr>
                <w:spacing w:val="-2"/>
                <w:w w:val="115"/>
              </w:rPr>
              <w:t>d</w:t>
            </w:r>
          </w:p>
        </w:tc>
        <w:tc>
          <w:tcPr>
            <w:tcW w:w="5342" w:type="dxa"/>
          </w:tcPr>
          <w:p w14:paraId="7C4EE08F" w14:textId="47C49EC8" w:rsidR="002168F9" w:rsidRDefault="002168F9" w:rsidP="002168F9">
            <w:r>
              <w:rPr>
                <w:spacing w:val="-2"/>
                <w:w w:val="115"/>
              </w:rPr>
              <w:t>De</w:t>
            </w:r>
            <w:r>
              <w:rPr>
                <w:spacing w:val="-1"/>
                <w:w w:val="115"/>
              </w:rPr>
              <w:t>script</w:t>
            </w:r>
            <w:r>
              <w:rPr>
                <w:spacing w:val="-2"/>
                <w:w w:val="115"/>
              </w:rPr>
              <w:t>ion</w:t>
            </w:r>
          </w:p>
        </w:tc>
        <w:tc>
          <w:tcPr>
            <w:tcW w:w="895" w:type="dxa"/>
          </w:tcPr>
          <w:p w14:paraId="7909D0B2" w14:textId="5D0C3832" w:rsidR="002168F9" w:rsidRDefault="002168F9" w:rsidP="002168F9">
            <w:r>
              <w:rPr>
                <w:spacing w:val="-2"/>
                <w:w w:val="110"/>
              </w:rPr>
              <w:t>De</w:t>
            </w:r>
            <w:r>
              <w:rPr>
                <w:spacing w:val="-1"/>
                <w:w w:val="110"/>
              </w:rPr>
              <w:t>fault</w:t>
            </w:r>
          </w:p>
        </w:tc>
        <w:tc>
          <w:tcPr>
            <w:tcW w:w="883" w:type="dxa"/>
          </w:tcPr>
          <w:p w14:paraId="08983B85" w14:textId="38D4B254" w:rsidR="002168F9" w:rsidRDefault="002168F9" w:rsidP="002168F9">
            <w:r>
              <w:rPr>
                <w:w w:val="110"/>
              </w:rPr>
              <w:t>Type</w:t>
            </w:r>
          </w:p>
        </w:tc>
      </w:tr>
      <w:tr w:rsidR="002168F9" w14:paraId="0AB3E22E" w14:textId="77777777" w:rsidTr="002168F9">
        <w:tc>
          <w:tcPr>
            <w:tcW w:w="1702" w:type="dxa"/>
          </w:tcPr>
          <w:p w14:paraId="78FDAB04" w14:textId="52CA0406" w:rsidR="002168F9" w:rsidRPr="00E903D4" w:rsidRDefault="002168F9" w:rsidP="002168F9">
            <w:pPr>
              <w:rPr>
                <w:rStyle w:val="Emphasis"/>
              </w:rPr>
            </w:pPr>
            <w:r w:rsidRPr="00E903D4">
              <w:rPr>
                <w:rStyle w:val="Emphasis"/>
              </w:rPr>
              <w:t>job_id</w:t>
            </w:r>
          </w:p>
        </w:tc>
        <w:tc>
          <w:tcPr>
            <w:tcW w:w="1123" w:type="dxa"/>
          </w:tcPr>
          <w:p w14:paraId="3696A22E" w14:textId="2B094D45" w:rsidR="002168F9" w:rsidRDefault="002168F9" w:rsidP="002168F9">
            <w:r>
              <w:t>Yes</w:t>
            </w:r>
          </w:p>
        </w:tc>
        <w:tc>
          <w:tcPr>
            <w:tcW w:w="5342" w:type="dxa"/>
          </w:tcPr>
          <w:p w14:paraId="4BD87D93" w14:textId="1EE629E8" w:rsidR="002168F9" w:rsidRDefault="002168F9" w:rsidP="002168F9">
            <w:r>
              <w:rPr>
                <w:spacing w:val="-1"/>
              </w:rPr>
              <w:t>Name of</w:t>
            </w:r>
            <w:r>
              <w:t xml:space="preserve"> a </w:t>
            </w:r>
            <w:r>
              <w:rPr>
                <w:spacing w:val="-1"/>
              </w:rPr>
              <w:t>case-packet</w:t>
            </w:r>
            <w:r>
              <w:t xml:space="preserve"> </w:t>
            </w:r>
            <w:r>
              <w:rPr>
                <w:spacing w:val="-1"/>
              </w:rPr>
              <w:t>variable</w:t>
            </w:r>
            <w:r>
              <w:rPr>
                <w:spacing w:val="22"/>
              </w:rPr>
              <w:t xml:space="preserve"> </w:t>
            </w:r>
            <w:r>
              <w:rPr>
                <w:spacing w:val="-1"/>
              </w:rPr>
              <w:t>that contains</w:t>
            </w:r>
            <w:r>
              <w:t xml:space="preserve"> </w:t>
            </w:r>
            <w:r>
              <w:rPr>
                <w:spacing w:val="-1"/>
              </w:rPr>
              <w:t>the</w:t>
            </w:r>
            <w:r>
              <w:t xml:space="preserve"> </w:t>
            </w:r>
            <w:r>
              <w:rPr>
                <w:spacing w:val="-1"/>
              </w:rPr>
              <w:t>job</w:t>
            </w:r>
            <w:r>
              <w:t xml:space="preserve"> </w:t>
            </w:r>
            <w:r>
              <w:rPr>
                <w:spacing w:val="-1"/>
              </w:rPr>
              <w:t>ID</w:t>
            </w:r>
            <w:r>
              <w:rPr>
                <w:spacing w:val="-2"/>
              </w:rPr>
              <w:t xml:space="preserve"> </w:t>
            </w:r>
            <w:r>
              <w:rPr>
                <w:spacing w:val="-1"/>
              </w:rPr>
              <w:t>of</w:t>
            </w:r>
            <w:r>
              <w:t xml:space="preserve"> </w:t>
            </w:r>
            <w:r>
              <w:rPr>
                <w:spacing w:val="-1"/>
              </w:rPr>
              <w:t>the</w:t>
            </w:r>
            <w:r>
              <w:rPr>
                <w:spacing w:val="20"/>
              </w:rPr>
              <w:t xml:space="preserve"> </w:t>
            </w:r>
            <w:r>
              <w:rPr>
                <w:spacing w:val="-1"/>
              </w:rPr>
              <w:t xml:space="preserve">workflow </w:t>
            </w:r>
            <w:r>
              <w:rPr>
                <w:spacing w:val="-2"/>
              </w:rPr>
              <w:t>waiting</w:t>
            </w:r>
            <w:r>
              <w:t xml:space="preserve"> </w:t>
            </w:r>
            <w:r>
              <w:rPr>
                <w:spacing w:val="-1"/>
              </w:rPr>
              <w:t>to</w:t>
            </w:r>
            <w:r>
              <w:rPr>
                <w:spacing w:val="26"/>
              </w:rPr>
              <w:t xml:space="preserve"> </w:t>
            </w:r>
            <w:r>
              <w:rPr>
                <w:spacing w:val="-1"/>
              </w:rPr>
              <w:t>synchronize.</w:t>
            </w:r>
          </w:p>
        </w:tc>
        <w:tc>
          <w:tcPr>
            <w:tcW w:w="895" w:type="dxa"/>
          </w:tcPr>
          <w:p w14:paraId="4B565974" w14:textId="7EE27AF3" w:rsidR="002168F9" w:rsidRDefault="002168F9" w:rsidP="002168F9">
            <w:r>
              <w:rPr>
                <w:spacing w:val="-1"/>
              </w:rPr>
              <w:t>None</w:t>
            </w:r>
          </w:p>
        </w:tc>
        <w:tc>
          <w:tcPr>
            <w:tcW w:w="883" w:type="dxa"/>
          </w:tcPr>
          <w:p w14:paraId="4AB283F1" w14:textId="5193BC08" w:rsidR="002168F9" w:rsidRDefault="002168F9" w:rsidP="002168F9">
            <w:r>
              <w:t>Integer</w:t>
            </w:r>
          </w:p>
        </w:tc>
      </w:tr>
      <w:tr w:rsidR="002168F9" w14:paraId="2F3B424B" w14:textId="77777777" w:rsidTr="002168F9">
        <w:tc>
          <w:tcPr>
            <w:tcW w:w="1702" w:type="dxa"/>
          </w:tcPr>
          <w:p w14:paraId="4D036FAA" w14:textId="7115782B" w:rsidR="002168F9" w:rsidRPr="00E903D4" w:rsidRDefault="00771542" w:rsidP="002168F9">
            <w:pPr>
              <w:rPr>
                <w:rStyle w:val="Emphasis"/>
              </w:rPr>
            </w:pPr>
            <w:r>
              <w:rPr>
                <w:rStyle w:val="Emphasis"/>
              </w:rPr>
              <w:t>q</w:t>
            </w:r>
            <w:r w:rsidR="002168F9" w:rsidRPr="00E903D4">
              <w:rPr>
                <w:rStyle w:val="Emphasis"/>
              </w:rPr>
              <w:t>ueue</w:t>
            </w:r>
          </w:p>
        </w:tc>
        <w:tc>
          <w:tcPr>
            <w:tcW w:w="1123" w:type="dxa"/>
          </w:tcPr>
          <w:p w14:paraId="17DFA759" w14:textId="17284570" w:rsidR="002168F9" w:rsidRDefault="002168F9" w:rsidP="002168F9">
            <w:r>
              <w:t>Yes</w:t>
            </w:r>
          </w:p>
        </w:tc>
        <w:tc>
          <w:tcPr>
            <w:tcW w:w="5342" w:type="dxa"/>
          </w:tcPr>
          <w:p w14:paraId="7A23CBF5" w14:textId="7EFC95C7" w:rsidR="002168F9" w:rsidRDefault="002168F9" w:rsidP="002168F9">
            <w:pPr>
              <w:rPr>
                <w:spacing w:val="-1"/>
              </w:rPr>
            </w:pPr>
            <w:r>
              <w:rPr>
                <w:spacing w:val="-1"/>
              </w:rPr>
              <w:t>Name</w:t>
            </w:r>
            <w:r>
              <w:rPr>
                <w:spacing w:val="-5"/>
              </w:rPr>
              <w:t xml:space="preserve"> </w:t>
            </w:r>
            <w:r>
              <w:rPr>
                <w:spacing w:val="-1"/>
              </w:rPr>
              <w:t>of</w:t>
            </w:r>
            <w:r>
              <w:rPr>
                <w:spacing w:val="-5"/>
              </w:rPr>
              <w:t xml:space="preserve"> </w:t>
            </w:r>
            <w:r>
              <w:rPr>
                <w:spacing w:val="-1"/>
              </w:rPr>
              <w:t>the</w:t>
            </w:r>
            <w:r>
              <w:rPr>
                <w:spacing w:val="-5"/>
              </w:rPr>
              <w:t xml:space="preserve"> </w:t>
            </w:r>
            <w:r>
              <w:rPr>
                <w:spacing w:val="-1"/>
              </w:rPr>
              <w:t>queue</w:t>
            </w:r>
            <w:r>
              <w:rPr>
                <w:spacing w:val="-5"/>
              </w:rPr>
              <w:t xml:space="preserve"> </w:t>
            </w:r>
            <w:r>
              <w:rPr>
                <w:spacing w:val="-1"/>
              </w:rPr>
              <w:t>on</w:t>
            </w:r>
            <w:r>
              <w:rPr>
                <w:spacing w:val="-5"/>
              </w:rPr>
              <w:t xml:space="preserve"> </w:t>
            </w:r>
            <w:r>
              <w:rPr>
                <w:spacing w:val="-1"/>
              </w:rPr>
              <w:t>which</w:t>
            </w:r>
            <w:r>
              <w:rPr>
                <w:spacing w:val="-5"/>
              </w:rPr>
              <w:t xml:space="preserve"> </w:t>
            </w:r>
            <w:r>
              <w:rPr>
                <w:spacing w:val="-1"/>
              </w:rPr>
              <w:t>the</w:t>
            </w:r>
            <w:r>
              <w:rPr>
                <w:spacing w:val="25"/>
              </w:rPr>
              <w:t xml:space="preserve"> </w:t>
            </w:r>
            <w:r>
              <w:rPr>
                <w:spacing w:val="-1"/>
              </w:rPr>
              <w:t>workflow</w:t>
            </w:r>
            <w:r>
              <w:rPr>
                <w:spacing w:val="-8"/>
              </w:rPr>
              <w:t xml:space="preserve"> </w:t>
            </w:r>
            <w:r>
              <w:rPr>
                <w:spacing w:val="-1"/>
              </w:rPr>
              <w:t>is</w:t>
            </w:r>
            <w:r>
              <w:rPr>
                <w:spacing w:val="-6"/>
              </w:rPr>
              <w:t xml:space="preserve"> </w:t>
            </w:r>
            <w:r>
              <w:rPr>
                <w:spacing w:val="-2"/>
              </w:rPr>
              <w:t>waiting,</w:t>
            </w:r>
            <w:r>
              <w:t xml:space="preserve"> </w:t>
            </w:r>
            <w:r>
              <w:rPr>
                <w:spacing w:val="-1"/>
              </w:rPr>
              <w:t>specified</w:t>
            </w:r>
            <w:r>
              <w:t xml:space="preserve"> </w:t>
            </w:r>
            <w:r>
              <w:rPr>
                <w:spacing w:val="-1"/>
              </w:rPr>
              <w:t>as</w:t>
            </w:r>
            <w:r>
              <w:rPr>
                <w:spacing w:val="27"/>
              </w:rPr>
              <w:t xml:space="preserve"> </w:t>
            </w:r>
            <w:r>
              <w:t>a</w:t>
            </w:r>
            <w:r>
              <w:rPr>
                <w:spacing w:val="-1"/>
              </w:rPr>
              <w:t xml:space="preserve"> constant</w:t>
            </w:r>
            <w:r>
              <w:t xml:space="preserve"> </w:t>
            </w:r>
            <w:r>
              <w:rPr>
                <w:spacing w:val="-2"/>
              </w:rPr>
              <w:t>string.</w:t>
            </w:r>
          </w:p>
        </w:tc>
        <w:tc>
          <w:tcPr>
            <w:tcW w:w="895" w:type="dxa"/>
          </w:tcPr>
          <w:p w14:paraId="4A5472E9" w14:textId="3B0AE70F" w:rsidR="002168F9" w:rsidRDefault="002168F9" w:rsidP="002168F9">
            <w:pPr>
              <w:rPr>
                <w:spacing w:val="-1"/>
              </w:rPr>
            </w:pPr>
            <w:r>
              <w:rPr>
                <w:spacing w:val="-1"/>
              </w:rPr>
              <w:t>None</w:t>
            </w:r>
          </w:p>
        </w:tc>
        <w:tc>
          <w:tcPr>
            <w:tcW w:w="883" w:type="dxa"/>
          </w:tcPr>
          <w:p w14:paraId="24C926B1" w14:textId="2C4EF65A" w:rsidR="002168F9" w:rsidRDefault="002168F9" w:rsidP="002168F9">
            <w:r>
              <w:rPr>
                <w:spacing w:val="-1"/>
              </w:rPr>
              <w:t>Queue</w:t>
            </w:r>
          </w:p>
        </w:tc>
      </w:tr>
      <w:tr w:rsidR="002168F9" w14:paraId="7EAD5280" w14:textId="77777777" w:rsidTr="002168F9">
        <w:tc>
          <w:tcPr>
            <w:tcW w:w="1702" w:type="dxa"/>
          </w:tcPr>
          <w:p w14:paraId="3C792520" w14:textId="5A4301D8" w:rsidR="002168F9" w:rsidRPr="00E903D4" w:rsidRDefault="002168F9" w:rsidP="002168F9">
            <w:pPr>
              <w:rPr>
                <w:rStyle w:val="Emphasis"/>
              </w:rPr>
            </w:pPr>
            <w:r w:rsidRPr="00E903D4">
              <w:rPr>
                <w:rStyle w:val="Emphasis"/>
              </w:rPr>
              <w:t>OK</w:t>
            </w:r>
          </w:p>
        </w:tc>
        <w:tc>
          <w:tcPr>
            <w:tcW w:w="1123" w:type="dxa"/>
          </w:tcPr>
          <w:p w14:paraId="0E920CA7" w14:textId="57AA935C" w:rsidR="002168F9" w:rsidRDefault="002168F9" w:rsidP="002168F9">
            <w:r>
              <w:rPr>
                <w:spacing w:val="-1"/>
              </w:rPr>
              <w:t>No</w:t>
            </w:r>
          </w:p>
        </w:tc>
        <w:tc>
          <w:tcPr>
            <w:tcW w:w="5342" w:type="dxa"/>
          </w:tcPr>
          <w:p w14:paraId="45E40CBC" w14:textId="77777777" w:rsidR="002168F9" w:rsidRDefault="002168F9" w:rsidP="002168F9">
            <w:pPr>
              <w:rPr>
                <w:rFonts w:eastAsia="Century" w:hAnsi="Century" w:cs="Century"/>
                <w:szCs w:val="18"/>
              </w:rPr>
            </w:pPr>
            <w:r>
              <w:rPr>
                <w:spacing w:val="-1"/>
              </w:rPr>
              <w:t>Name of</w:t>
            </w:r>
            <w:r>
              <w:t xml:space="preserve"> </w:t>
            </w:r>
            <w:r>
              <w:rPr>
                <w:spacing w:val="-1"/>
              </w:rPr>
              <w:t>the Boolean</w:t>
            </w:r>
          </w:p>
          <w:p w14:paraId="13FC15D9" w14:textId="58C959BE" w:rsidR="002168F9" w:rsidRDefault="002168F9" w:rsidP="002168F9">
            <w:pPr>
              <w:rPr>
                <w:spacing w:val="-1"/>
              </w:rPr>
            </w:pPr>
            <w:r>
              <w:rPr>
                <w:spacing w:val="-1"/>
              </w:rPr>
              <w:t>case-packet</w:t>
            </w:r>
            <w:r>
              <w:rPr>
                <w:spacing w:val="-12"/>
              </w:rPr>
              <w:t xml:space="preserve"> </w:t>
            </w:r>
            <w:r>
              <w:rPr>
                <w:spacing w:val="-1"/>
              </w:rPr>
              <w:t>variable</w:t>
            </w:r>
            <w:r>
              <w:rPr>
                <w:spacing w:val="-14"/>
              </w:rPr>
              <w:t xml:space="preserve"> </w:t>
            </w:r>
            <w:r>
              <w:rPr>
                <w:spacing w:val="-1"/>
              </w:rPr>
              <w:t>to</w:t>
            </w:r>
            <w:r>
              <w:rPr>
                <w:spacing w:val="-12"/>
              </w:rPr>
              <w:t xml:space="preserve"> </w:t>
            </w:r>
            <w:r>
              <w:rPr>
                <w:spacing w:val="-1"/>
              </w:rPr>
              <w:t>catch</w:t>
            </w:r>
            <w:r>
              <w:rPr>
                <w:spacing w:val="-14"/>
              </w:rPr>
              <w:t xml:space="preserve"> </w:t>
            </w:r>
            <w:r>
              <w:rPr>
                <w:spacing w:val="-1"/>
              </w:rPr>
              <w:t>the</w:t>
            </w:r>
            <w:r>
              <w:rPr>
                <w:spacing w:val="28"/>
              </w:rPr>
              <w:t xml:space="preserve"> </w:t>
            </w:r>
            <w:r>
              <w:rPr>
                <w:spacing w:val="-1"/>
              </w:rPr>
              <w:t>indication</w:t>
            </w:r>
            <w:r>
              <w:t xml:space="preserve"> </w:t>
            </w:r>
            <w:r>
              <w:rPr>
                <w:spacing w:val="-1"/>
              </w:rPr>
              <w:t>of</w:t>
            </w:r>
            <w:r>
              <w:t xml:space="preserve"> </w:t>
            </w:r>
            <w:r>
              <w:rPr>
                <w:spacing w:val="-1"/>
              </w:rPr>
              <w:t>whether</w:t>
            </w:r>
            <w:r>
              <w:t xml:space="preserve"> </w:t>
            </w:r>
            <w:r>
              <w:rPr>
                <w:spacing w:val="-1"/>
              </w:rPr>
              <w:t>the Sync</w:t>
            </w:r>
            <w:r>
              <w:rPr>
                <w:spacing w:val="23"/>
              </w:rPr>
              <w:t xml:space="preserve"> </w:t>
            </w:r>
            <w:r>
              <w:rPr>
                <w:spacing w:val="-2"/>
              </w:rPr>
              <w:t>was</w:t>
            </w:r>
            <w:r>
              <w:rPr>
                <w:spacing w:val="-1"/>
              </w:rPr>
              <w:t xml:space="preserve"> successful</w:t>
            </w:r>
            <w:r>
              <w:t xml:space="preserve"> or</w:t>
            </w:r>
            <w:r>
              <w:rPr>
                <w:spacing w:val="-1"/>
              </w:rPr>
              <w:t xml:space="preserve"> not.</w:t>
            </w:r>
          </w:p>
        </w:tc>
        <w:tc>
          <w:tcPr>
            <w:tcW w:w="895" w:type="dxa"/>
          </w:tcPr>
          <w:p w14:paraId="48DEDBA1" w14:textId="3F84B8DF" w:rsidR="002168F9" w:rsidRDefault="002168F9" w:rsidP="002168F9">
            <w:pPr>
              <w:rPr>
                <w:spacing w:val="-1"/>
              </w:rPr>
            </w:pPr>
            <w:r>
              <w:rPr>
                <w:spacing w:val="-1"/>
              </w:rPr>
              <w:t>None</w:t>
            </w:r>
          </w:p>
        </w:tc>
        <w:tc>
          <w:tcPr>
            <w:tcW w:w="883" w:type="dxa"/>
          </w:tcPr>
          <w:p w14:paraId="289C995D" w14:textId="61B51D99" w:rsidR="002168F9" w:rsidRDefault="002168F9" w:rsidP="002168F9">
            <w:pPr>
              <w:rPr>
                <w:spacing w:val="-1"/>
              </w:rPr>
            </w:pPr>
            <w:r>
              <w:t>Boolean</w:t>
            </w:r>
          </w:p>
        </w:tc>
      </w:tr>
      <w:tr w:rsidR="002168F9" w14:paraId="3A55739B" w14:textId="77777777" w:rsidTr="002168F9">
        <w:tc>
          <w:tcPr>
            <w:tcW w:w="1702" w:type="dxa"/>
          </w:tcPr>
          <w:p w14:paraId="2AFD62BD" w14:textId="7B40C6C4" w:rsidR="002168F9" w:rsidRPr="00E903D4" w:rsidRDefault="002168F9" w:rsidP="002168F9">
            <w:pPr>
              <w:rPr>
                <w:rStyle w:val="Emphasis"/>
              </w:rPr>
            </w:pPr>
            <w:r w:rsidRPr="00E903D4">
              <w:rPr>
                <w:rStyle w:val="Emphasis"/>
              </w:rPr>
              <w:t>variable0, variable1... variableN</w:t>
            </w:r>
          </w:p>
        </w:tc>
        <w:tc>
          <w:tcPr>
            <w:tcW w:w="1123" w:type="dxa"/>
          </w:tcPr>
          <w:p w14:paraId="55C1AAA0" w14:textId="7F1635A6" w:rsidR="002168F9" w:rsidRDefault="002168F9" w:rsidP="002168F9">
            <w:pPr>
              <w:rPr>
                <w:spacing w:val="-1"/>
              </w:rPr>
            </w:pPr>
            <w:r>
              <w:t>Yes</w:t>
            </w:r>
          </w:p>
        </w:tc>
        <w:tc>
          <w:tcPr>
            <w:tcW w:w="5342" w:type="dxa"/>
          </w:tcPr>
          <w:p w14:paraId="01BB9E49" w14:textId="1215299A" w:rsidR="002168F9" w:rsidRDefault="002168F9" w:rsidP="002168F9">
            <w:pPr>
              <w:rPr>
                <w:spacing w:val="-1"/>
              </w:rPr>
            </w:pPr>
            <w:r>
              <w:rPr>
                <w:spacing w:val="-1"/>
              </w:rPr>
              <w:t>Names</w:t>
            </w:r>
            <w:r>
              <w:t xml:space="preserve"> of</w:t>
            </w:r>
            <w:r>
              <w:rPr>
                <w:spacing w:val="-1"/>
              </w:rPr>
              <w:t xml:space="preserve"> </w:t>
            </w:r>
            <w:r>
              <w:t xml:space="preserve">the </w:t>
            </w:r>
            <w:r>
              <w:rPr>
                <w:spacing w:val="-1"/>
              </w:rPr>
              <w:t>case-packet</w:t>
            </w:r>
            <w:r>
              <w:rPr>
                <w:spacing w:val="21"/>
              </w:rPr>
              <w:t xml:space="preserve"> </w:t>
            </w:r>
            <w:r>
              <w:rPr>
                <w:spacing w:val="-1"/>
              </w:rPr>
              <w:t>variables to be</w:t>
            </w:r>
            <w:r>
              <w:t xml:space="preserve"> </w:t>
            </w:r>
            <w:r>
              <w:rPr>
                <w:spacing w:val="-1"/>
              </w:rPr>
              <w:t>passed</w:t>
            </w:r>
            <w:r>
              <w:t xml:space="preserve"> </w:t>
            </w:r>
            <w:r>
              <w:rPr>
                <w:spacing w:val="-1"/>
              </w:rPr>
              <w:t>to the</w:t>
            </w:r>
            <w:r>
              <w:rPr>
                <w:spacing w:val="25"/>
              </w:rPr>
              <w:t xml:space="preserve"> </w:t>
            </w:r>
            <w:r>
              <w:rPr>
                <w:spacing w:val="-2"/>
              </w:rPr>
              <w:t>waiting</w:t>
            </w:r>
            <w:r>
              <w:t xml:space="preserve"> </w:t>
            </w:r>
            <w:r>
              <w:rPr>
                <w:spacing w:val="-4"/>
              </w:rPr>
              <w:t>workflow.</w:t>
            </w:r>
            <w:r>
              <w:t xml:space="preserve"> </w:t>
            </w:r>
            <w:r>
              <w:rPr>
                <w:spacing w:val="-1"/>
              </w:rPr>
              <w:t>By</w:t>
            </w:r>
            <w:r>
              <w:t xml:space="preserve"> </w:t>
            </w:r>
            <w:r>
              <w:rPr>
                <w:spacing w:val="-1"/>
              </w:rPr>
              <w:t>default,</w:t>
            </w:r>
            <w:r>
              <w:rPr>
                <w:spacing w:val="20"/>
              </w:rPr>
              <w:t xml:space="preserve"> </w:t>
            </w:r>
            <w:r>
              <w:rPr>
                <w:spacing w:val="-1"/>
              </w:rPr>
              <w:t>the</w:t>
            </w:r>
            <w:r>
              <w:t xml:space="preserve"> </w:t>
            </w:r>
            <w:r>
              <w:rPr>
                <w:spacing w:val="-1"/>
              </w:rPr>
              <w:t>variables</w:t>
            </w:r>
            <w:r>
              <w:t xml:space="preserve"> </w:t>
            </w:r>
            <w:r>
              <w:rPr>
                <w:spacing w:val="-1"/>
              </w:rPr>
              <w:t>are passed</w:t>
            </w:r>
            <w:r>
              <w:t xml:space="preserve"> </w:t>
            </w:r>
            <w:r>
              <w:rPr>
                <w:spacing w:val="-1"/>
              </w:rPr>
              <w:t>to</w:t>
            </w:r>
            <w:r>
              <w:rPr>
                <w:spacing w:val="24"/>
              </w:rPr>
              <w:t xml:space="preserve"> </w:t>
            </w:r>
            <w:r>
              <w:rPr>
                <w:spacing w:val="-1"/>
              </w:rPr>
              <w:t>variables of</w:t>
            </w:r>
            <w:r>
              <w:t xml:space="preserve"> </w:t>
            </w:r>
            <w:r>
              <w:rPr>
                <w:spacing w:val="-1"/>
              </w:rPr>
              <w:t>the same name</w:t>
            </w:r>
            <w:r>
              <w:t xml:space="preserve"> </w:t>
            </w:r>
            <w:r>
              <w:rPr>
                <w:spacing w:val="-1"/>
              </w:rPr>
              <w:t>in</w:t>
            </w:r>
            <w:r>
              <w:rPr>
                <w:spacing w:val="25"/>
              </w:rPr>
              <w:t xml:space="preserve"> </w:t>
            </w:r>
            <w:r>
              <w:rPr>
                <w:spacing w:val="-1"/>
              </w:rPr>
              <w:t>the</w:t>
            </w:r>
            <w:r>
              <w:t xml:space="preserve"> </w:t>
            </w:r>
            <w:r>
              <w:rPr>
                <w:spacing w:val="-2"/>
              </w:rPr>
              <w:t>waiting</w:t>
            </w:r>
            <w:r>
              <w:t xml:space="preserve"> </w:t>
            </w:r>
            <w:r>
              <w:rPr>
                <w:spacing w:val="-4"/>
              </w:rPr>
              <w:t>workflow.</w:t>
            </w:r>
            <w:r>
              <w:rPr>
                <w:spacing w:val="27"/>
              </w:rPr>
              <w:t xml:space="preserve"> </w:t>
            </w:r>
            <w:r>
              <w:rPr>
                <w:rFonts w:ascii="Courier New"/>
                <w:spacing w:val="-8"/>
              </w:rPr>
              <w:t>destination</w:t>
            </w:r>
            <w:r>
              <w:rPr>
                <w:spacing w:val="-8"/>
              </w:rPr>
              <w:t>N</w:t>
            </w:r>
            <w:r>
              <w:t xml:space="preserve"> </w:t>
            </w:r>
            <w:r>
              <w:rPr>
                <w:spacing w:val="-1"/>
              </w:rPr>
              <w:t>parameters</w:t>
            </w:r>
            <w:r>
              <w:t xml:space="preserve"> </w:t>
            </w:r>
            <w:r>
              <w:rPr>
                <w:spacing w:val="-1"/>
              </w:rPr>
              <w:t>can</w:t>
            </w:r>
            <w:r>
              <w:rPr>
                <w:spacing w:val="29"/>
              </w:rPr>
              <w:t xml:space="preserve"> </w:t>
            </w:r>
            <w:r>
              <w:t>be</w:t>
            </w:r>
            <w:r>
              <w:rPr>
                <w:spacing w:val="-1"/>
              </w:rPr>
              <w:t xml:space="preserve"> specified</w:t>
            </w:r>
            <w:r>
              <w:t xml:space="preserve"> </w:t>
            </w:r>
            <w:r>
              <w:rPr>
                <w:spacing w:val="-1"/>
              </w:rPr>
              <w:t>selectively</w:t>
            </w:r>
            <w:r>
              <w:t xml:space="preserve"> </w:t>
            </w:r>
            <w:r>
              <w:rPr>
                <w:spacing w:val="-1"/>
              </w:rPr>
              <w:t>for</w:t>
            </w:r>
            <w:r>
              <w:t xml:space="preserve"> </w:t>
            </w:r>
            <w:r>
              <w:rPr>
                <w:spacing w:val="-1"/>
              </w:rPr>
              <w:t>some</w:t>
            </w:r>
            <w:r>
              <w:rPr>
                <w:spacing w:val="23"/>
              </w:rPr>
              <w:t xml:space="preserve"> </w:t>
            </w:r>
            <w:r>
              <w:rPr>
                <w:spacing w:val="-1"/>
              </w:rPr>
              <w:t>or all</w:t>
            </w:r>
            <w:r>
              <w:t xml:space="preserve"> </w:t>
            </w:r>
            <w:r>
              <w:rPr>
                <w:spacing w:val="-1"/>
              </w:rPr>
              <w:t>of the indicated</w:t>
            </w:r>
            <w:r>
              <w:t xml:space="preserve"> </w:t>
            </w:r>
            <w:r>
              <w:rPr>
                <w:spacing w:val="-2"/>
              </w:rPr>
              <w:t>variables.</w:t>
            </w:r>
          </w:p>
        </w:tc>
        <w:tc>
          <w:tcPr>
            <w:tcW w:w="895" w:type="dxa"/>
          </w:tcPr>
          <w:p w14:paraId="15B4080D" w14:textId="50E9BC01" w:rsidR="002168F9" w:rsidRDefault="002168F9" w:rsidP="002168F9">
            <w:pPr>
              <w:rPr>
                <w:spacing w:val="-1"/>
              </w:rPr>
            </w:pPr>
            <w:r>
              <w:rPr>
                <w:spacing w:val="-1"/>
              </w:rPr>
              <w:t>None</w:t>
            </w:r>
          </w:p>
        </w:tc>
        <w:tc>
          <w:tcPr>
            <w:tcW w:w="883" w:type="dxa"/>
          </w:tcPr>
          <w:p w14:paraId="36A590AD" w14:textId="31DE6202" w:rsidR="002168F9" w:rsidRDefault="002168F9" w:rsidP="002168F9">
            <w:r>
              <w:t>Any</w:t>
            </w:r>
          </w:p>
        </w:tc>
      </w:tr>
      <w:tr w:rsidR="002168F9" w14:paraId="57EED776" w14:textId="77777777" w:rsidTr="002168F9">
        <w:tc>
          <w:tcPr>
            <w:tcW w:w="1702" w:type="dxa"/>
          </w:tcPr>
          <w:p w14:paraId="09AE2281" w14:textId="00CCACC7" w:rsidR="002168F9" w:rsidRPr="00E903D4" w:rsidRDefault="002168F9" w:rsidP="002168F9">
            <w:pPr>
              <w:rPr>
                <w:rStyle w:val="Emphasis"/>
              </w:rPr>
            </w:pPr>
            <w:r w:rsidRPr="00E903D4">
              <w:rPr>
                <w:rStyle w:val="Emphasis"/>
              </w:rPr>
              <w:t>destination0, destination1... destinationN</w:t>
            </w:r>
          </w:p>
        </w:tc>
        <w:tc>
          <w:tcPr>
            <w:tcW w:w="1123" w:type="dxa"/>
          </w:tcPr>
          <w:p w14:paraId="786E6568" w14:textId="470CF8C7" w:rsidR="002168F9" w:rsidRDefault="002168F9" w:rsidP="002168F9">
            <w:r>
              <w:rPr>
                <w:spacing w:val="-1"/>
              </w:rPr>
              <w:t>No</w:t>
            </w:r>
          </w:p>
        </w:tc>
        <w:tc>
          <w:tcPr>
            <w:tcW w:w="5342" w:type="dxa"/>
          </w:tcPr>
          <w:p w14:paraId="3E354FFA" w14:textId="57B0C3C2" w:rsidR="002168F9" w:rsidRDefault="002168F9" w:rsidP="002168F9">
            <w:pPr>
              <w:rPr>
                <w:spacing w:val="-1"/>
              </w:rPr>
            </w:pPr>
            <w:r>
              <w:rPr>
                <w:spacing w:val="-1"/>
              </w:rPr>
              <w:t>Names</w:t>
            </w:r>
            <w:r>
              <w:t xml:space="preserve"> </w:t>
            </w:r>
            <w:r>
              <w:rPr>
                <w:spacing w:val="-1"/>
              </w:rPr>
              <w:t>of</w:t>
            </w:r>
            <w:r>
              <w:rPr>
                <w:spacing w:val="-2"/>
              </w:rPr>
              <w:t xml:space="preserve"> </w:t>
            </w:r>
            <w:r>
              <w:rPr>
                <w:spacing w:val="-1"/>
              </w:rPr>
              <w:t>the</w:t>
            </w:r>
            <w:r>
              <w:t xml:space="preserve"> </w:t>
            </w:r>
            <w:r>
              <w:rPr>
                <w:spacing w:val="-1"/>
              </w:rPr>
              <w:t>case-packet</w:t>
            </w:r>
            <w:r>
              <w:rPr>
                <w:spacing w:val="26"/>
              </w:rPr>
              <w:t xml:space="preserve"> </w:t>
            </w:r>
            <w:r>
              <w:rPr>
                <w:spacing w:val="-1"/>
              </w:rPr>
              <w:t>variables</w:t>
            </w:r>
            <w:r>
              <w:rPr>
                <w:spacing w:val="-15"/>
              </w:rPr>
              <w:t xml:space="preserve"> </w:t>
            </w:r>
            <w:r>
              <w:rPr>
                <w:spacing w:val="-1"/>
              </w:rPr>
              <w:t>in</w:t>
            </w:r>
            <w:r>
              <w:rPr>
                <w:spacing w:val="-13"/>
              </w:rPr>
              <w:t xml:space="preserve"> </w:t>
            </w:r>
            <w:r>
              <w:rPr>
                <w:spacing w:val="-1"/>
              </w:rPr>
              <w:t>the</w:t>
            </w:r>
            <w:r>
              <w:rPr>
                <w:spacing w:val="-13"/>
              </w:rPr>
              <w:t xml:space="preserve"> </w:t>
            </w:r>
            <w:r>
              <w:rPr>
                <w:spacing w:val="-1"/>
              </w:rPr>
              <w:t>parent</w:t>
            </w:r>
            <w:r>
              <w:rPr>
                <w:spacing w:val="-13"/>
              </w:rPr>
              <w:t xml:space="preserve"> </w:t>
            </w:r>
            <w:r>
              <w:rPr>
                <w:spacing w:val="-1"/>
              </w:rPr>
              <w:t>workflow</w:t>
            </w:r>
            <w:r>
              <w:rPr>
                <w:spacing w:val="23"/>
              </w:rPr>
              <w:t xml:space="preserve"> </w:t>
            </w:r>
            <w:r>
              <w:rPr>
                <w:spacing w:val="-1"/>
              </w:rPr>
              <w:t>that are</w:t>
            </w:r>
            <w:r>
              <w:t xml:space="preserve"> </w:t>
            </w:r>
            <w:r>
              <w:rPr>
                <w:spacing w:val="-2"/>
              </w:rPr>
              <w:t>waiting</w:t>
            </w:r>
            <w:r>
              <w:t xml:space="preserve"> </w:t>
            </w:r>
            <w:r>
              <w:rPr>
                <w:spacing w:val="-1"/>
              </w:rPr>
              <w:t>to</w:t>
            </w:r>
            <w:r>
              <w:t xml:space="preserve"> </w:t>
            </w:r>
            <w:r>
              <w:rPr>
                <w:spacing w:val="-1"/>
              </w:rPr>
              <w:t>receive</w:t>
            </w:r>
            <w:r>
              <w:t xml:space="preserve"> </w:t>
            </w:r>
            <w:r>
              <w:rPr>
                <w:spacing w:val="-1"/>
              </w:rPr>
              <w:t>the</w:t>
            </w:r>
            <w:r>
              <w:rPr>
                <w:spacing w:val="22"/>
              </w:rPr>
              <w:t xml:space="preserve"> </w:t>
            </w:r>
            <w:r>
              <w:rPr>
                <w:spacing w:val="-1"/>
              </w:rPr>
              <w:t>matching</w:t>
            </w:r>
            <w:r>
              <w:t xml:space="preserve"> </w:t>
            </w:r>
            <w:r>
              <w:rPr>
                <w:spacing w:val="-1"/>
              </w:rPr>
              <w:t>variable</w:t>
            </w:r>
            <w:r>
              <w:t xml:space="preserve"> </w:t>
            </w:r>
            <w:r>
              <w:rPr>
                <w:spacing w:val="-1"/>
              </w:rPr>
              <w:t>from</w:t>
            </w:r>
            <w:r>
              <w:t xml:space="preserve"> </w:t>
            </w:r>
            <w:r>
              <w:rPr>
                <w:spacing w:val="-1"/>
              </w:rPr>
              <w:t>this</w:t>
            </w:r>
            <w:r>
              <w:rPr>
                <w:spacing w:val="28"/>
              </w:rPr>
              <w:t xml:space="preserve"> </w:t>
            </w:r>
            <w:r>
              <w:rPr>
                <w:spacing w:val="-3"/>
              </w:rPr>
              <w:t>workflow.</w:t>
            </w:r>
          </w:p>
        </w:tc>
        <w:tc>
          <w:tcPr>
            <w:tcW w:w="895" w:type="dxa"/>
          </w:tcPr>
          <w:p w14:paraId="1E49F3C7" w14:textId="3352CA23" w:rsidR="002168F9" w:rsidRDefault="002168F9" w:rsidP="002168F9">
            <w:pPr>
              <w:rPr>
                <w:spacing w:val="-1"/>
              </w:rPr>
            </w:pPr>
            <w:r>
              <w:rPr>
                <w:spacing w:val="-1"/>
              </w:rPr>
              <w:t>None</w:t>
            </w:r>
          </w:p>
        </w:tc>
        <w:tc>
          <w:tcPr>
            <w:tcW w:w="883" w:type="dxa"/>
          </w:tcPr>
          <w:p w14:paraId="1619D77D" w14:textId="0A216055" w:rsidR="002168F9" w:rsidRDefault="002168F9" w:rsidP="002168F9">
            <w:r>
              <w:t>Any</w:t>
            </w:r>
          </w:p>
        </w:tc>
      </w:tr>
    </w:tbl>
    <w:p w14:paraId="13498B55" w14:textId="7DB87F8B" w:rsidR="002168F9" w:rsidRPr="002168F9" w:rsidRDefault="003F7A4C" w:rsidP="002168F9">
      <w:pPr>
        <w:rPr>
          <w:rStyle w:val="Strong"/>
        </w:rPr>
      </w:pPr>
      <w:r>
        <w:rPr>
          <w:rStyle w:val="Strong"/>
        </w:rPr>
        <w:t>Example:</w:t>
      </w:r>
      <w:r w:rsidR="002168F9" w:rsidRPr="002168F9">
        <w:rPr>
          <w:rStyle w:val="Strong"/>
        </w:rPr>
        <w:t xml:space="preserve"> Sync - use in the workflow</w:t>
      </w:r>
    </w:p>
    <w:p w14:paraId="0772F594" w14:textId="77777777" w:rsidR="002168F9" w:rsidRDefault="002168F9" w:rsidP="002168F9">
      <w:r>
        <w:rPr>
          <w:spacing w:val="-1"/>
        </w:rPr>
        <w:t>This</w:t>
      </w:r>
      <w:r>
        <w:rPr>
          <w:spacing w:val="-3"/>
        </w:rPr>
        <w:t xml:space="preserve"> </w:t>
      </w:r>
      <w:r>
        <w:rPr>
          <w:spacing w:val="-1"/>
        </w:rPr>
        <w:t>example is</w:t>
      </w:r>
      <w:r>
        <w:rPr>
          <w:spacing w:val="-3"/>
        </w:rPr>
        <w:t xml:space="preserve"> </w:t>
      </w:r>
      <w:r>
        <w:t>a</w:t>
      </w:r>
      <w:r>
        <w:rPr>
          <w:spacing w:val="-2"/>
        </w:rPr>
        <w:t xml:space="preserve"> </w:t>
      </w:r>
      <w:r>
        <w:rPr>
          <w:spacing w:val="-1"/>
        </w:rPr>
        <w:t>child</w:t>
      </w:r>
      <w:r>
        <w:rPr>
          <w:spacing w:val="-3"/>
        </w:rPr>
        <w:t xml:space="preserve"> </w:t>
      </w:r>
      <w:r>
        <w:rPr>
          <w:spacing w:val="-1"/>
        </w:rPr>
        <w:t>workflow</w:t>
      </w:r>
      <w:r>
        <w:rPr>
          <w:spacing w:val="-2"/>
        </w:rPr>
        <w:t xml:space="preserve"> </w:t>
      </w:r>
      <w:r>
        <w:rPr>
          <w:spacing w:val="-1"/>
        </w:rPr>
        <w:t>attempting</w:t>
      </w:r>
      <w:r>
        <w:rPr>
          <w:spacing w:val="-2"/>
        </w:rPr>
        <w:t xml:space="preserve"> </w:t>
      </w:r>
      <w:r>
        <w:t>to</w:t>
      </w:r>
      <w:r>
        <w:rPr>
          <w:spacing w:val="-3"/>
        </w:rPr>
        <w:t xml:space="preserve"> </w:t>
      </w:r>
      <w:r>
        <w:rPr>
          <w:spacing w:val="-1"/>
        </w:rPr>
        <w:t>synchronize</w:t>
      </w:r>
      <w:r>
        <w:rPr>
          <w:spacing w:val="-2"/>
        </w:rPr>
        <w:t xml:space="preserve"> </w:t>
      </w:r>
      <w:r>
        <w:rPr>
          <w:spacing w:val="-1"/>
        </w:rPr>
        <w:t>with</w:t>
      </w:r>
      <w:r>
        <w:rPr>
          <w:spacing w:val="-3"/>
        </w:rPr>
        <w:t xml:space="preserve"> </w:t>
      </w:r>
      <w:r>
        <w:t>its</w:t>
      </w:r>
      <w:r>
        <w:rPr>
          <w:spacing w:val="-2"/>
        </w:rPr>
        <w:t xml:space="preserve"> </w:t>
      </w:r>
      <w:r>
        <w:rPr>
          <w:spacing w:val="-1"/>
        </w:rPr>
        <w:t>controller</w:t>
      </w:r>
      <w:r>
        <w:rPr>
          <w:spacing w:val="-2"/>
        </w:rPr>
        <w:t xml:space="preserve"> </w:t>
      </w:r>
      <w:r>
        <w:rPr>
          <w:spacing w:val="-1"/>
        </w:rPr>
        <w:t>w</w:t>
      </w:r>
      <w:r>
        <w:rPr>
          <w:spacing w:val="1"/>
        </w:rPr>
        <w:t>o</w:t>
      </w:r>
      <w:r>
        <w:t>r</w:t>
      </w:r>
      <w:r>
        <w:rPr>
          <w:spacing w:val="-1"/>
        </w:rPr>
        <w:t>k</w:t>
      </w:r>
      <w:r>
        <w:t>f</w:t>
      </w:r>
      <w:r>
        <w:rPr>
          <w:spacing w:val="-1"/>
        </w:rPr>
        <w:t>l</w:t>
      </w:r>
      <w:r>
        <w:t>o</w:t>
      </w:r>
      <w:r>
        <w:rPr>
          <w:spacing w:val="-27"/>
        </w:rPr>
        <w:t>w</w:t>
      </w:r>
      <w:r>
        <w:t>.</w:t>
      </w:r>
    </w:p>
    <w:p w14:paraId="6043DCFF" w14:textId="77777777" w:rsidR="002168F9" w:rsidRDefault="002168F9" w:rsidP="002168F9">
      <w:pPr>
        <w:pStyle w:val="Fixedwidthblock"/>
        <w:rPr>
          <w:rFonts w:eastAsia="Courier New" w:hAnsi="Courier New" w:cs="Courier New"/>
          <w:szCs w:val="16"/>
        </w:rPr>
      </w:pPr>
      <w:r>
        <w:t>&lt;Process-Node&gt;</w:t>
      </w:r>
    </w:p>
    <w:p w14:paraId="2681FF40" w14:textId="5FAFFAFC" w:rsidR="002168F9" w:rsidRDefault="00771542" w:rsidP="002168F9">
      <w:pPr>
        <w:pStyle w:val="Fixedwidthblock"/>
        <w:rPr>
          <w:rFonts w:eastAsia="Courier New" w:hAnsi="Courier New" w:cs="Courier New"/>
          <w:szCs w:val="16"/>
        </w:rPr>
      </w:pPr>
      <w:r>
        <w:t xml:space="preserve">  </w:t>
      </w:r>
      <w:r w:rsidR="002168F9">
        <w:t>&lt;Name&gt;Sync</w:t>
      </w:r>
      <w:r w:rsidR="002168F9">
        <w:rPr>
          <w:spacing w:val="-5"/>
        </w:rPr>
        <w:t xml:space="preserve"> </w:t>
      </w:r>
      <w:r w:rsidR="002168F9">
        <w:t>with</w:t>
      </w:r>
      <w:r w:rsidR="002168F9">
        <w:rPr>
          <w:spacing w:val="-4"/>
        </w:rPr>
        <w:t xml:space="preserve"> </w:t>
      </w:r>
      <w:r w:rsidR="002168F9">
        <w:t>controller&lt;/Name&gt;</w:t>
      </w:r>
    </w:p>
    <w:p w14:paraId="642A0135" w14:textId="7D3C8F01" w:rsidR="002168F9" w:rsidRDefault="00771542" w:rsidP="002168F9">
      <w:pPr>
        <w:pStyle w:val="Fixedwidthblock"/>
        <w:rPr>
          <w:rFonts w:eastAsia="Courier New" w:hAnsi="Courier New" w:cs="Courier New"/>
          <w:szCs w:val="16"/>
        </w:rPr>
      </w:pPr>
      <w:r>
        <w:t xml:space="preserve">  </w:t>
      </w:r>
      <w:r w:rsidR="002168F9">
        <w:t>&lt;Action&gt;</w:t>
      </w:r>
    </w:p>
    <w:p w14:paraId="3A7D289E" w14:textId="17470410" w:rsidR="002168F9" w:rsidRDefault="00771542" w:rsidP="002168F9">
      <w:pPr>
        <w:pStyle w:val="Fixedwidthblock"/>
        <w:rPr>
          <w:rFonts w:eastAsia="Courier New" w:hAnsi="Courier New" w:cs="Courier New"/>
          <w:szCs w:val="16"/>
        </w:rPr>
      </w:pPr>
      <w:r>
        <w:t xml:space="preserve">    </w:t>
      </w:r>
      <w:r w:rsidR="002168F9">
        <w:t>&lt;Class-Name&gt;</w:t>
      </w:r>
    </w:p>
    <w:p w14:paraId="6E8C117C" w14:textId="1A73A677" w:rsidR="002168F9" w:rsidRDefault="00771542" w:rsidP="002168F9">
      <w:pPr>
        <w:pStyle w:val="Fixedwidthblock"/>
        <w:rPr>
          <w:rFonts w:eastAsia="Courier New" w:hAnsi="Courier New" w:cs="Courier New"/>
          <w:szCs w:val="16"/>
        </w:rPr>
      </w:pPr>
      <w:r>
        <w:t xml:space="preserve">      </w:t>
      </w:r>
      <w:r w:rsidR="002168F9">
        <w:t>com.hp.ov.activator.mwfm.component.builtin.Sync</w:t>
      </w:r>
    </w:p>
    <w:p w14:paraId="0E87A4F5" w14:textId="027F193E" w:rsidR="002168F9" w:rsidRDefault="00771542" w:rsidP="002168F9">
      <w:pPr>
        <w:pStyle w:val="Fixedwidthblock"/>
        <w:rPr>
          <w:rFonts w:eastAsia="Courier New" w:hAnsi="Courier New" w:cs="Courier New"/>
          <w:szCs w:val="16"/>
        </w:rPr>
      </w:pPr>
      <w:r>
        <w:t xml:space="preserve">    </w:t>
      </w:r>
      <w:r w:rsidR="002168F9">
        <w:t>&lt;/Class-Name&gt;</w:t>
      </w:r>
    </w:p>
    <w:p w14:paraId="04CFF57E" w14:textId="60F8122C" w:rsidR="002168F9" w:rsidRDefault="00771542" w:rsidP="002168F9">
      <w:pPr>
        <w:pStyle w:val="Fixedwidthblock"/>
        <w:rPr>
          <w:rFonts w:eastAsia="Courier New" w:hAnsi="Courier New" w:cs="Courier New"/>
          <w:szCs w:val="16"/>
        </w:rPr>
      </w:pPr>
      <w:r>
        <w:t xml:space="preserve">    </w:t>
      </w:r>
      <w:r w:rsidR="002168F9">
        <w:t>&lt;Param</w:t>
      </w:r>
      <w:r w:rsidR="002168F9">
        <w:rPr>
          <w:spacing w:val="-4"/>
        </w:rPr>
        <w:t xml:space="preserve"> </w:t>
      </w:r>
      <w:r w:rsidR="002168F9">
        <w:t>name="job_id"</w:t>
      </w:r>
      <w:r w:rsidR="002168F9">
        <w:rPr>
          <w:spacing w:val="-4"/>
        </w:rPr>
        <w:t xml:space="preserve"> </w:t>
      </w:r>
      <w:r w:rsidR="002168F9">
        <w:t>value="controller_job_id"</w:t>
      </w:r>
      <w:r w:rsidR="002168F9">
        <w:rPr>
          <w:spacing w:val="-4"/>
        </w:rPr>
        <w:t xml:space="preserve"> </w:t>
      </w:r>
      <w:r w:rsidR="002168F9">
        <w:t>/&gt;</w:t>
      </w:r>
    </w:p>
    <w:p w14:paraId="390995E0" w14:textId="1208A0AB" w:rsidR="002168F9" w:rsidRDefault="00771542" w:rsidP="002168F9">
      <w:pPr>
        <w:pStyle w:val="Fixedwidthblock"/>
        <w:rPr>
          <w:rFonts w:eastAsia="Courier New" w:hAnsi="Courier New" w:cs="Courier New"/>
          <w:szCs w:val="16"/>
        </w:rPr>
      </w:pPr>
      <w:r>
        <w:t xml:space="preserve">    </w:t>
      </w:r>
      <w:r w:rsidR="002168F9">
        <w:t>&lt;Param</w:t>
      </w:r>
      <w:r w:rsidR="002168F9">
        <w:rPr>
          <w:spacing w:val="-4"/>
        </w:rPr>
        <w:t xml:space="preserve"> </w:t>
      </w:r>
      <w:r w:rsidR="002168F9">
        <w:t>name="queue"</w:t>
      </w:r>
      <w:r w:rsidR="002168F9">
        <w:rPr>
          <w:spacing w:val="-4"/>
        </w:rPr>
        <w:t xml:space="preserve"> </w:t>
      </w:r>
      <w:r w:rsidR="002168F9">
        <w:t>value="controller_queue"</w:t>
      </w:r>
      <w:r w:rsidR="002168F9">
        <w:rPr>
          <w:spacing w:val="-3"/>
        </w:rPr>
        <w:t xml:space="preserve"> </w:t>
      </w:r>
      <w:r w:rsidR="002168F9">
        <w:t>/&gt;</w:t>
      </w:r>
    </w:p>
    <w:p w14:paraId="3FC78792" w14:textId="1318DA49" w:rsidR="002168F9" w:rsidRDefault="00771542" w:rsidP="002168F9">
      <w:pPr>
        <w:pStyle w:val="Fixedwidthblock"/>
        <w:rPr>
          <w:rFonts w:eastAsia="Courier New" w:hAnsi="Courier New" w:cs="Courier New"/>
          <w:szCs w:val="16"/>
        </w:rPr>
      </w:pPr>
      <w:r>
        <w:t xml:space="preserve">    </w:t>
      </w:r>
      <w:r w:rsidR="002168F9">
        <w:t>&lt;Param</w:t>
      </w:r>
      <w:r w:rsidR="002168F9">
        <w:rPr>
          <w:spacing w:val="-5"/>
        </w:rPr>
        <w:t xml:space="preserve"> </w:t>
      </w:r>
      <w:r w:rsidR="002168F9">
        <w:t>name="variable0"</w:t>
      </w:r>
      <w:r w:rsidR="002168F9">
        <w:rPr>
          <w:spacing w:val="-4"/>
        </w:rPr>
        <w:t xml:space="preserve"> </w:t>
      </w:r>
      <w:r w:rsidR="002168F9">
        <w:t>value="activation_major_code"</w:t>
      </w:r>
      <w:r w:rsidR="002168F9">
        <w:rPr>
          <w:spacing w:val="-4"/>
        </w:rPr>
        <w:t xml:space="preserve"> </w:t>
      </w:r>
      <w:r w:rsidR="002168F9">
        <w:t>/&gt;</w:t>
      </w:r>
    </w:p>
    <w:p w14:paraId="64A8B3AB" w14:textId="75224A44" w:rsidR="002168F9" w:rsidRDefault="00771542" w:rsidP="002168F9">
      <w:pPr>
        <w:pStyle w:val="Fixedwidthblock"/>
        <w:rPr>
          <w:rFonts w:eastAsia="Courier New" w:hAnsi="Courier New" w:cs="Courier New"/>
          <w:szCs w:val="16"/>
        </w:rPr>
      </w:pPr>
      <w:r>
        <w:t xml:space="preserve">    </w:t>
      </w:r>
      <w:r w:rsidR="002168F9">
        <w:t>&lt;Param</w:t>
      </w:r>
      <w:r w:rsidR="002168F9">
        <w:rPr>
          <w:spacing w:val="-5"/>
        </w:rPr>
        <w:t xml:space="preserve"> </w:t>
      </w:r>
      <w:r w:rsidR="002168F9">
        <w:t>name="destination0"</w:t>
      </w:r>
      <w:r w:rsidR="002168F9">
        <w:rPr>
          <w:spacing w:val="-4"/>
        </w:rPr>
        <w:t xml:space="preserve"> </w:t>
      </w:r>
      <w:r w:rsidR="002168F9">
        <w:t>value="operation_status"</w:t>
      </w:r>
      <w:r w:rsidR="002168F9">
        <w:rPr>
          <w:spacing w:val="-4"/>
        </w:rPr>
        <w:t xml:space="preserve"> </w:t>
      </w:r>
      <w:r w:rsidR="002168F9">
        <w:t>/&gt;</w:t>
      </w:r>
    </w:p>
    <w:p w14:paraId="370199D6" w14:textId="3F881AD9" w:rsidR="002168F9" w:rsidRDefault="00771542" w:rsidP="002168F9">
      <w:pPr>
        <w:pStyle w:val="Fixedwidthblock"/>
        <w:rPr>
          <w:rFonts w:eastAsia="Courier New" w:hAnsi="Courier New" w:cs="Courier New"/>
          <w:szCs w:val="16"/>
        </w:rPr>
      </w:pPr>
      <w:r>
        <w:lastRenderedPageBreak/>
        <w:t xml:space="preserve">  </w:t>
      </w:r>
      <w:r w:rsidR="002168F9">
        <w:t>&lt;/Action&gt;</w:t>
      </w:r>
    </w:p>
    <w:p w14:paraId="10B53922" w14:textId="5377841A" w:rsidR="002168F9" w:rsidRDefault="002168F9" w:rsidP="002168F9">
      <w:pPr>
        <w:pStyle w:val="Fixedwidthblock"/>
      </w:pPr>
      <w:r>
        <w:t>&lt;/Process-Node&gt;</w:t>
      </w:r>
    </w:p>
    <w:p w14:paraId="2DE99352" w14:textId="74C56F80" w:rsidR="00D83E53" w:rsidRDefault="00D83E53" w:rsidP="00D83E53">
      <w:r>
        <w:br w:type="page"/>
      </w:r>
    </w:p>
    <w:p w14:paraId="555382FA" w14:textId="77777777" w:rsidR="00D83E53" w:rsidRDefault="00D83E53" w:rsidP="00D83E53"/>
    <w:p w14:paraId="02AE1C81" w14:textId="77777777" w:rsidR="002168F9" w:rsidRDefault="002168F9" w:rsidP="002168F9">
      <w:pPr>
        <w:pStyle w:val="Heading3"/>
        <w:rPr>
          <w:b/>
          <w:bCs/>
        </w:rPr>
      </w:pPr>
      <w:bookmarkStart w:id="646" w:name="_TOC_250115"/>
      <w:bookmarkStart w:id="647" w:name="_Toc30015916"/>
      <w:r w:rsidRPr="002168F9">
        <w:t>ThrowError</w:t>
      </w:r>
      <w:bookmarkEnd w:id="646"/>
      <w:bookmarkEnd w:id="647"/>
    </w:p>
    <w:p w14:paraId="6C882ABF" w14:textId="77777777" w:rsidR="002168F9" w:rsidRDefault="002168F9" w:rsidP="002168F9">
      <w:pPr>
        <w:pStyle w:val="Fixedwidthblock"/>
        <w:rPr>
          <w:rFonts w:eastAsia="Courier New" w:hAnsi="Courier New" w:cs="Courier New"/>
          <w:szCs w:val="18"/>
        </w:rPr>
      </w:pPr>
      <w:r>
        <w:t>com.hp.ov.activator.mwfm.component.builtin.ThrowError</w:t>
      </w:r>
    </w:p>
    <w:p w14:paraId="788B8AA0" w14:textId="3EDCCFD5" w:rsidR="002168F9" w:rsidRDefault="002168F9" w:rsidP="002168F9">
      <w:r>
        <w:t>The</w:t>
      </w:r>
      <w:r>
        <w:rPr>
          <w:spacing w:val="-4"/>
        </w:rPr>
        <w:t xml:space="preserve"> </w:t>
      </w:r>
      <w:r>
        <w:t>node</w:t>
      </w:r>
      <w:r>
        <w:rPr>
          <w:spacing w:val="-2"/>
        </w:rPr>
        <w:t xml:space="preserve"> </w:t>
      </w:r>
      <w:r>
        <w:t>throws</w:t>
      </w:r>
      <w:r>
        <w:rPr>
          <w:spacing w:val="-2"/>
        </w:rPr>
        <w:t xml:space="preserve"> </w:t>
      </w:r>
      <w:r>
        <w:t>an</w:t>
      </w:r>
      <w:r>
        <w:rPr>
          <w:spacing w:val="-3"/>
        </w:rPr>
        <w:t xml:space="preserve"> </w:t>
      </w:r>
      <w:r>
        <w:t>error</w:t>
      </w:r>
      <w:r>
        <w:rPr>
          <w:spacing w:val="-3"/>
        </w:rPr>
        <w:t xml:space="preserve"> </w:t>
      </w:r>
      <w:r>
        <w:t>given</w:t>
      </w:r>
      <w:r>
        <w:rPr>
          <w:spacing w:val="-3"/>
        </w:rPr>
        <w:t xml:space="preserve"> </w:t>
      </w:r>
      <w:r>
        <w:t>by</w:t>
      </w:r>
      <w:r>
        <w:rPr>
          <w:spacing w:val="-2"/>
        </w:rPr>
        <w:t xml:space="preserve"> </w:t>
      </w:r>
      <w:r>
        <w:t>the</w:t>
      </w:r>
      <w:r>
        <w:rPr>
          <w:spacing w:val="-3"/>
        </w:rPr>
        <w:t xml:space="preserve"> </w:t>
      </w:r>
      <w:r>
        <w:t>message</w:t>
      </w:r>
      <w:r>
        <w:rPr>
          <w:spacing w:val="-2"/>
        </w:rPr>
        <w:t xml:space="preserve"> </w:t>
      </w:r>
      <w:r>
        <w:t>argument.</w:t>
      </w:r>
    </w:p>
    <w:p w14:paraId="67E32924" w14:textId="58C9748A" w:rsidR="00D81D39" w:rsidRDefault="00D81D39" w:rsidP="00D81D39">
      <w:pPr>
        <w:pStyle w:val="Caption"/>
        <w:keepNext/>
      </w:pPr>
      <w:bookmarkStart w:id="648" w:name="_Toc3001621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109</w:t>
      </w:r>
      <w:r w:rsidR="00604BCF">
        <w:rPr>
          <w:noProof/>
        </w:rPr>
        <w:fldChar w:fldCharType="end"/>
      </w:r>
      <w:r>
        <w:tab/>
        <w:t>ThrowError Parameters</w:t>
      </w:r>
      <w:bookmarkEnd w:id="648"/>
    </w:p>
    <w:tbl>
      <w:tblPr>
        <w:tblStyle w:val="TableGrid"/>
        <w:tblW w:w="9945" w:type="dxa"/>
        <w:tblLook w:val="04A0" w:firstRow="1" w:lastRow="0" w:firstColumn="1" w:lastColumn="0" w:noHBand="0" w:noVBand="1"/>
      </w:tblPr>
      <w:tblGrid>
        <w:gridCol w:w="1951"/>
        <w:gridCol w:w="1961"/>
        <w:gridCol w:w="4212"/>
        <w:gridCol w:w="1036"/>
        <w:gridCol w:w="785"/>
      </w:tblGrid>
      <w:tr w:rsidR="007E0354" w14:paraId="3A2DB116" w14:textId="77777777" w:rsidTr="002168F9">
        <w:trPr>
          <w:cnfStyle w:val="100000000000" w:firstRow="1" w:lastRow="0" w:firstColumn="0" w:lastColumn="0" w:oddVBand="0" w:evenVBand="0" w:oddHBand="0" w:evenHBand="0" w:firstRowFirstColumn="0" w:firstRowLastColumn="0" w:lastRowFirstColumn="0" w:lastRowLastColumn="0"/>
        </w:trPr>
        <w:tc>
          <w:tcPr>
            <w:tcW w:w="1989" w:type="dxa"/>
          </w:tcPr>
          <w:p w14:paraId="2C144045" w14:textId="3C891176" w:rsidR="002168F9" w:rsidRDefault="002168F9" w:rsidP="002168F9">
            <w:r>
              <w:rPr>
                <w:w w:val="110"/>
              </w:rPr>
              <w:t>Name</w:t>
            </w:r>
          </w:p>
        </w:tc>
        <w:tc>
          <w:tcPr>
            <w:tcW w:w="1989" w:type="dxa"/>
          </w:tcPr>
          <w:p w14:paraId="1FF272C8" w14:textId="716FAB23" w:rsidR="002168F9" w:rsidRDefault="002168F9" w:rsidP="002168F9">
            <w:r>
              <w:rPr>
                <w:w w:val="115"/>
              </w:rPr>
              <w:t>Required</w:t>
            </w:r>
          </w:p>
        </w:tc>
        <w:tc>
          <w:tcPr>
            <w:tcW w:w="4322" w:type="dxa"/>
          </w:tcPr>
          <w:p w14:paraId="332A22B9" w14:textId="640564A9" w:rsidR="002168F9" w:rsidRDefault="002168F9" w:rsidP="002168F9">
            <w:r>
              <w:rPr>
                <w:w w:val="115"/>
              </w:rPr>
              <w:t>Description</w:t>
            </w:r>
          </w:p>
        </w:tc>
        <w:tc>
          <w:tcPr>
            <w:tcW w:w="904" w:type="dxa"/>
          </w:tcPr>
          <w:p w14:paraId="7282D24B" w14:textId="3DF3867B" w:rsidR="002168F9" w:rsidRDefault="002168F9" w:rsidP="002168F9">
            <w:r>
              <w:rPr>
                <w:w w:val="110"/>
              </w:rPr>
              <w:t>Default</w:t>
            </w:r>
          </w:p>
        </w:tc>
        <w:tc>
          <w:tcPr>
            <w:tcW w:w="741" w:type="dxa"/>
          </w:tcPr>
          <w:p w14:paraId="1FCA8534" w14:textId="427AE36B" w:rsidR="002168F9" w:rsidRDefault="002168F9" w:rsidP="002168F9">
            <w:r>
              <w:rPr>
                <w:w w:val="110"/>
              </w:rPr>
              <w:t>Type</w:t>
            </w:r>
          </w:p>
        </w:tc>
      </w:tr>
      <w:tr w:rsidR="002168F9" w14:paraId="0EA5ADD1" w14:textId="77777777" w:rsidTr="002168F9">
        <w:tc>
          <w:tcPr>
            <w:tcW w:w="1989" w:type="dxa"/>
          </w:tcPr>
          <w:p w14:paraId="33684452" w14:textId="79E3654F" w:rsidR="002168F9" w:rsidRPr="00E903D4" w:rsidRDefault="00771542" w:rsidP="002168F9">
            <w:pPr>
              <w:rPr>
                <w:rStyle w:val="Emphasis"/>
              </w:rPr>
            </w:pPr>
            <w:r w:rsidRPr="00E903D4">
              <w:rPr>
                <w:rStyle w:val="Emphasis"/>
              </w:rPr>
              <w:t>M</w:t>
            </w:r>
            <w:r w:rsidR="002168F9" w:rsidRPr="00E903D4">
              <w:rPr>
                <w:rStyle w:val="Emphasis"/>
              </w:rPr>
              <w:t>essage</w:t>
            </w:r>
          </w:p>
        </w:tc>
        <w:tc>
          <w:tcPr>
            <w:tcW w:w="1989" w:type="dxa"/>
          </w:tcPr>
          <w:p w14:paraId="4211BCA7" w14:textId="04378FF8" w:rsidR="002168F9" w:rsidRDefault="002168F9" w:rsidP="002168F9">
            <w:r>
              <w:t>No</w:t>
            </w:r>
          </w:p>
        </w:tc>
        <w:tc>
          <w:tcPr>
            <w:tcW w:w="4322" w:type="dxa"/>
          </w:tcPr>
          <w:p w14:paraId="3D7F3BB8" w14:textId="629AD8A9" w:rsidR="002168F9" w:rsidRDefault="002168F9" w:rsidP="002168F9">
            <w:r>
              <w:t>Message</w:t>
            </w:r>
            <w:r>
              <w:rPr>
                <w:spacing w:val="-3"/>
              </w:rPr>
              <w:t xml:space="preserve"> </w:t>
            </w:r>
            <w:r>
              <w:t>to</w:t>
            </w:r>
            <w:r>
              <w:rPr>
                <w:spacing w:val="-2"/>
              </w:rPr>
              <w:t xml:space="preserve"> </w:t>
            </w:r>
            <w:r>
              <w:t>be</w:t>
            </w:r>
            <w:r>
              <w:rPr>
                <w:spacing w:val="-2"/>
              </w:rPr>
              <w:t xml:space="preserve"> </w:t>
            </w:r>
            <w:r>
              <w:t>included</w:t>
            </w:r>
            <w:r>
              <w:rPr>
                <w:spacing w:val="-3"/>
              </w:rPr>
              <w:t xml:space="preserve"> </w:t>
            </w:r>
            <w:r>
              <w:t>as</w:t>
            </w:r>
            <w:r>
              <w:rPr>
                <w:spacing w:val="-3"/>
              </w:rPr>
              <w:t xml:space="preserve"> </w:t>
            </w:r>
            <w:r>
              <w:t>part</w:t>
            </w:r>
            <w:r>
              <w:rPr>
                <w:spacing w:val="-2"/>
              </w:rPr>
              <w:t xml:space="preserve"> </w:t>
            </w:r>
            <w:r>
              <w:t>of</w:t>
            </w:r>
            <w:r>
              <w:rPr>
                <w:spacing w:val="23"/>
                <w:w w:val="99"/>
              </w:rPr>
              <w:t xml:space="preserve"> </w:t>
            </w:r>
            <w:r>
              <w:t>the</w:t>
            </w:r>
            <w:r>
              <w:rPr>
                <w:spacing w:val="-4"/>
              </w:rPr>
              <w:t xml:space="preserve"> error.</w:t>
            </w:r>
          </w:p>
        </w:tc>
        <w:tc>
          <w:tcPr>
            <w:tcW w:w="904" w:type="dxa"/>
          </w:tcPr>
          <w:p w14:paraId="5522CEA5" w14:textId="6976B4BE" w:rsidR="002168F9" w:rsidRDefault="002168F9" w:rsidP="002168F9">
            <w:r>
              <w:t>None</w:t>
            </w:r>
          </w:p>
        </w:tc>
        <w:tc>
          <w:tcPr>
            <w:tcW w:w="741" w:type="dxa"/>
          </w:tcPr>
          <w:p w14:paraId="335E70C0" w14:textId="0A00C5B4" w:rsidR="002168F9" w:rsidRDefault="002168F9" w:rsidP="002168F9">
            <w:r>
              <w:rPr>
                <w:spacing w:val="-1"/>
              </w:rPr>
              <w:t>String</w:t>
            </w:r>
          </w:p>
        </w:tc>
      </w:tr>
    </w:tbl>
    <w:p w14:paraId="561C879A" w14:textId="77777777" w:rsidR="00D83E53" w:rsidRDefault="00D83E53" w:rsidP="00D83E53">
      <w:bookmarkStart w:id="649" w:name="_TOC_250114"/>
      <w:r>
        <w:br w:type="page"/>
      </w:r>
    </w:p>
    <w:p w14:paraId="369A7DD6" w14:textId="77777777" w:rsidR="00FF7EF3" w:rsidRDefault="00FF7EF3" w:rsidP="00FF7EF3"/>
    <w:p w14:paraId="0068E9F4" w14:textId="3C90D9D8" w:rsidR="002168F9" w:rsidRDefault="002168F9" w:rsidP="002168F9">
      <w:pPr>
        <w:pStyle w:val="Heading3"/>
        <w:rPr>
          <w:b/>
          <w:bCs/>
        </w:rPr>
      </w:pPr>
      <w:bookmarkStart w:id="650" w:name="_Toc30015917"/>
      <w:r w:rsidRPr="002168F9">
        <w:t>ThrowException</w:t>
      </w:r>
      <w:bookmarkEnd w:id="649"/>
      <w:bookmarkEnd w:id="650"/>
    </w:p>
    <w:p w14:paraId="53E3D410" w14:textId="77777777" w:rsidR="002168F9" w:rsidRDefault="002168F9" w:rsidP="002168F9">
      <w:pPr>
        <w:pStyle w:val="Fixedwidthblock"/>
        <w:rPr>
          <w:rFonts w:eastAsia="Courier New" w:hAnsi="Courier New" w:cs="Courier New"/>
          <w:szCs w:val="18"/>
        </w:rPr>
      </w:pPr>
      <w:r>
        <w:t>com.hp.ov.activator.mwfm.component.builtin.ThrowException</w:t>
      </w:r>
    </w:p>
    <w:p w14:paraId="381E0542" w14:textId="664B39E9" w:rsidR="002168F9" w:rsidRDefault="002168F9" w:rsidP="002168F9">
      <w:r>
        <w:t>The</w:t>
      </w:r>
      <w:r>
        <w:rPr>
          <w:spacing w:val="-4"/>
        </w:rPr>
        <w:t xml:space="preserve"> </w:t>
      </w:r>
      <w:r>
        <w:t>node</w:t>
      </w:r>
      <w:r>
        <w:rPr>
          <w:spacing w:val="-2"/>
        </w:rPr>
        <w:t xml:space="preserve"> </w:t>
      </w:r>
      <w:r>
        <w:t>throws</w:t>
      </w:r>
      <w:r>
        <w:rPr>
          <w:spacing w:val="-2"/>
        </w:rPr>
        <w:t xml:space="preserve"> </w:t>
      </w:r>
      <w:r>
        <w:t>an</w:t>
      </w:r>
      <w:r>
        <w:rPr>
          <w:spacing w:val="-4"/>
        </w:rPr>
        <w:t xml:space="preserve"> </w:t>
      </w:r>
      <w:r>
        <w:t>exception</w:t>
      </w:r>
      <w:r>
        <w:rPr>
          <w:spacing w:val="-3"/>
        </w:rPr>
        <w:t xml:space="preserve"> </w:t>
      </w:r>
      <w:r>
        <w:t>with</w:t>
      </w:r>
      <w:r>
        <w:rPr>
          <w:spacing w:val="-3"/>
        </w:rPr>
        <w:t xml:space="preserve"> </w:t>
      </w:r>
      <w:r>
        <w:t>the</w:t>
      </w:r>
      <w:r>
        <w:rPr>
          <w:spacing w:val="-2"/>
        </w:rPr>
        <w:t xml:space="preserve"> </w:t>
      </w:r>
      <w:r>
        <w:t>message</w:t>
      </w:r>
      <w:r>
        <w:rPr>
          <w:spacing w:val="-3"/>
        </w:rPr>
        <w:t xml:space="preserve"> </w:t>
      </w:r>
      <w:r>
        <w:t>given</w:t>
      </w:r>
      <w:r>
        <w:rPr>
          <w:spacing w:val="-2"/>
        </w:rPr>
        <w:t xml:space="preserve"> </w:t>
      </w:r>
      <w:r>
        <w:t>by</w:t>
      </w:r>
      <w:r>
        <w:rPr>
          <w:spacing w:val="-2"/>
        </w:rPr>
        <w:t xml:space="preserve"> </w:t>
      </w:r>
      <w:r>
        <w:t>the</w:t>
      </w:r>
      <w:r>
        <w:rPr>
          <w:spacing w:val="-3"/>
        </w:rPr>
        <w:t xml:space="preserve"> </w:t>
      </w:r>
      <w:r>
        <w:t>message</w:t>
      </w:r>
      <w:r>
        <w:rPr>
          <w:spacing w:val="-3"/>
        </w:rPr>
        <w:t xml:space="preserve"> </w:t>
      </w:r>
      <w:r>
        <w:t>argument.</w:t>
      </w:r>
    </w:p>
    <w:p w14:paraId="3D8839AA" w14:textId="18649E74" w:rsidR="00D81D39" w:rsidRDefault="00D81D39" w:rsidP="00D81D39">
      <w:pPr>
        <w:pStyle w:val="Caption"/>
        <w:keepNext/>
      </w:pPr>
      <w:bookmarkStart w:id="651" w:name="_Toc3001622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110</w:t>
      </w:r>
      <w:r w:rsidR="00604BCF">
        <w:rPr>
          <w:noProof/>
        </w:rPr>
        <w:fldChar w:fldCharType="end"/>
      </w:r>
      <w:r>
        <w:tab/>
        <w:t>ThrowException Parameters</w:t>
      </w:r>
      <w:bookmarkEnd w:id="651"/>
    </w:p>
    <w:tbl>
      <w:tblPr>
        <w:tblStyle w:val="TableGrid"/>
        <w:tblW w:w="9945" w:type="dxa"/>
        <w:tblLook w:val="04A0" w:firstRow="1" w:lastRow="0" w:firstColumn="1" w:lastColumn="0" w:noHBand="0" w:noVBand="1"/>
      </w:tblPr>
      <w:tblGrid>
        <w:gridCol w:w="1264"/>
        <w:gridCol w:w="1312"/>
        <w:gridCol w:w="4511"/>
        <w:gridCol w:w="1976"/>
        <w:gridCol w:w="882"/>
      </w:tblGrid>
      <w:tr w:rsidR="007E0354" w14:paraId="216318B0" w14:textId="77777777" w:rsidTr="002168F9">
        <w:trPr>
          <w:cnfStyle w:val="100000000000" w:firstRow="1" w:lastRow="0" w:firstColumn="0" w:lastColumn="0" w:oddVBand="0" w:evenVBand="0" w:oddHBand="0" w:evenHBand="0" w:firstRowFirstColumn="0" w:firstRowLastColumn="0" w:lastRowFirstColumn="0" w:lastRowLastColumn="0"/>
        </w:trPr>
        <w:tc>
          <w:tcPr>
            <w:tcW w:w="1266" w:type="dxa"/>
          </w:tcPr>
          <w:p w14:paraId="31AF2105" w14:textId="6393EC81" w:rsidR="002168F9" w:rsidRDefault="002168F9" w:rsidP="002168F9">
            <w:r>
              <w:rPr>
                <w:w w:val="110"/>
              </w:rPr>
              <w:t>Name</w:t>
            </w:r>
          </w:p>
        </w:tc>
        <w:tc>
          <w:tcPr>
            <w:tcW w:w="1276" w:type="dxa"/>
          </w:tcPr>
          <w:p w14:paraId="26929229" w14:textId="3CE50AFF" w:rsidR="002168F9" w:rsidRDefault="002168F9" w:rsidP="002168F9">
            <w:r>
              <w:rPr>
                <w:w w:val="115"/>
              </w:rPr>
              <w:t>Required</w:t>
            </w:r>
          </w:p>
        </w:tc>
        <w:tc>
          <w:tcPr>
            <w:tcW w:w="4536" w:type="dxa"/>
          </w:tcPr>
          <w:p w14:paraId="5FFE0476" w14:textId="39E3B553" w:rsidR="002168F9" w:rsidRDefault="002168F9" w:rsidP="002168F9">
            <w:r>
              <w:rPr>
                <w:w w:val="115"/>
              </w:rPr>
              <w:t>Description</w:t>
            </w:r>
          </w:p>
        </w:tc>
        <w:tc>
          <w:tcPr>
            <w:tcW w:w="1984" w:type="dxa"/>
          </w:tcPr>
          <w:p w14:paraId="2EFE0D57" w14:textId="6FAFFF13" w:rsidR="002168F9" w:rsidRDefault="002168F9" w:rsidP="002168F9">
            <w:r>
              <w:rPr>
                <w:w w:val="110"/>
              </w:rPr>
              <w:t>Default</w:t>
            </w:r>
          </w:p>
        </w:tc>
        <w:tc>
          <w:tcPr>
            <w:tcW w:w="883" w:type="dxa"/>
          </w:tcPr>
          <w:p w14:paraId="6352A0B7" w14:textId="4DD97882" w:rsidR="002168F9" w:rsidRDefault="002168F9" w:rsidP="002168F9">
            <w:r>
              <w:rPr>
                <w:w w:val="110"/>
              </w:rPr>
              <w:t>Type</w:t>
            </w:r>
          </w:p>
        </w:tc>
      </w:tr>
      <w:tr w:rsidR="002168F9" w14:paraId="7EE36A53" w14:textId="77777777" w:rsidTr="002168F9">
        <w:tc>
          <w:tcPr>
            <w:tcW w:w="1266" w:type="dxa"/>
          </w:tcPr>
          <w:p w14:paraId="4FED2026" w14:textId="2AF0EFC4" w:rsidR="002168F9" w:rsidRPr="00E903D4" w:rsidRDefault="002168F9" w:rsidP="002168F9">
            <w:pPr>
              <w:rPr>
                <w:rStyle w:val="Emphasis"/>
              </w:rPr>
            </w:pPr>
            <w:r w:rsidRPr="00E903D4">
              <w:rPr>
                <w:rStyle w:val="Emphasis"/>
              </w:rPr>
              <w:t>message</w:t>
            </w:r>
          </w:p>
        </w:tc>
        <w:tc>
          <w:tcPr>
            <w:tcW w:w="1276" w:type="dxa"/>
          </w:tcPr>
          <w:p w14:paraId="56F73588" w14:textId="782AF230" w:rsidR="002168F9" w:rsidRDefault="002168F9" w:rsidP="002168F9">
            <w:r>
              <w:t>No</w:t>
            </w:r>
          </w:p>
        </w:tc>
        <w:tc>
          <w:tcPr>
            <w:tcW w:w="4536" w:type="dxa"/>
          </w:tcPr>
          <w:p w14:paraId="64CD998A" w14:textId="229A204A" w:rsidR="002168F9" w:rsidRDefault="002168F9" w:rsidP="002168F9">
            <w:r>
              <w:t>Message</w:t>
            </w:r>
            <w:r>
              <w:rPr>
                <w:spacing w:val="-4"/>
              </w:rPr>
              <w:t xml:space="preserve"> </w:t>
            </w:r>
            <w:r>
              <w:t>to</w:t>
            </w:r>
            <w:r>
              <w:rPr>
                <w:spacing w:val="-2"/>
              </w:rPr>
              <w:t xml:space="preserve"> </w:t>
            </w:r>
            <w:r>
              <w:t>be</w:t>
            </w:r>
            <w:r>
              <w:rPr>
                <w:spacing w:val="-2"/>
              </w:rPr>
              <w:t xml:space="preserve"> </w:t>
            </w:r>
            <w:r>
              <w:t>included</w:t>
            </w:r>
            <w:r>
              <w:rPr>
                <w:spacing w:val="-3"/>
              </w:rPr>
              <w:t xml:space="preserve"> </w:t>
            </w:r>
            <w:r>
              <w:t>as</w:t>
            </w:r>
            <w:r>
              <w:rPr>
                <w:spacing w:val="-3"/>
              </w:rPr>
              <w:t xml:space="preserve"> </w:t>
            </w:r>
            <w:r>
              <w:t>part</w:t>
            </w:r>
            <w:r>
              <w:rPr>
                <w:spacing w:val="22"/>
                <w:w w:val="99"/>
              </w:rPr>
              <w:t xml:space="preserve"> </w:t>
            </w:r>
            <w:r>
              <w:t>of</w:t>
            </w:r>
            <w:r>
              <w:rPr>
                <w:spacing w:val="-4"/>
              </w:rPr>
              <w:t xml:space="preserve"> </w:t>
            </w:r>
            <w:r>
              <w:t>the</w:t>
            </w:r>
            <w:r>
              <w:rPr>
                <w:spacing w:val="-3"/>
              </w:rPr>
              <w:t xml:space="preserve"> </w:t>
            </w:r>
            <w:r>
              <w:t>exception.</w:t>
            </w:r>
          </w:p>
        </w:tc>
        <w:tc>
          <w:tcPr>
            <w:tcW w:w="1984" w:type="dxa"/>
          </w:tcPr>
          <w:p w14:paraId="3E883BFE" w14:textId="0DD56C4F" w:rsidR="002168F9" w:rsidRDefault="002168F9" w:rsidP="002168F9">
            <w:r>
              <w:t>None</w:t>
            </w:r>
          </w:p>
        </w:tc>
        <w:tc>
          <w:tcPr>
            <w:tcW w:w="883" w:type="dxa"/>
          </w:tcPr>
          <w:p w14:paraId="0B725897" w14:textId="4FA8D9BB" w:rsidR="002168F9" w:rsidRDefault="002168F9" w:rsidP="002168F9">
            <w:r>
              <w:rPr>
                <w:spacing w:val="-1"/>
              </w:rPr>
              <w:t>String</w:t>
            </w:r>
          </w:p>
        </w:tc>
      </w:tr>
    </w:tbl>
    <w:p w14:paraId="6CF65A95" w14:textId="77777777" w:rsidR="00D83E53" w:rsidRDefault="00D83E53" w:rsidP="00D83E53">
      <w:bookmarkStart w:id="652" w:name="_TOC_250113"/>
      <w:r>
        <w:br w:type="page"/>
      </w:r>
    </w:p>
    <w:p w14:paraId="46A81D7F" w14:textId="77777777" w:rsidR="00FF7EF3" w:rsidRDefault="00FF7EF3" w:rsidP="00FF7EF3"/>
    <w:p w14:paraId="23257630" w14:textId="7354FAFD" w:rsidR="002168F9" w:rsidRDefault="002168F9" w:rsidP="002168F9">
      <w:pPr>
        <w:pStyle w:val="Heading3"/>
        <w:rPr>
          <w:b/>
          <w:bCs/>
        </w:rPr>
      </w:pPr>
      <w:bookmarkStart w:id="653" w:name="_Toc30015918"/>
      <w:r w:rsidRPr="002168F9">
        <w:t>ThrowRuntimeException</w:t>
      </w:r>
      <w:bookmarkEnd w:id="652"/>
      <w:bookmarkEnd w:id="653"/>
    </w:p>
    <w:p w14:paraId="6F33CC20" w14:textId="77777777" w:rsidR="002168F9" w:rsidRDefault="002168F9" w:rsidP="002168F9">
      <w:pPr>
        <w:pStyle w:val="Fixedwidthblock"/>
        <w:rPr>
          <w:rFonts w:eastAsia="Courier New" w:hAnsi="Courier New" w:cs="Courier New"/>
          <w:szCs w:val="18"/>
        </w:rPr>
      </w:pPr>
      <w:r>
        <w:t>com.hp.ov.activator.mwfm.component.builtin.ThrowRuntimeException</w:t>
      </w:r>
    </w:p>
    <w:p w14:paraId="6EF98E89" w14:textId="312AECC6" w:rsidR="002168F9" w:rsidRDefault="002168F9" w:rsidP="002168F9">
      <w:r>
        <w:t>The</w:t>
      </w:r>
      <w:r>
        <w:rPr>
          <w:spacing w:val="-3"/>
        </w:rPr>
        <w:t xml:space="preserve"> </w:t>
      </w:r>
      <w:r>
        <w:t>node throws a</w:t>
      </w:r>
      <w:r>
        <w:rPr>
          <w:spacing w:val="-4"/>
        </w:rPr>
        <w:t xml:space="preserve"> </w:t>
      </w:r>
      <w:r>
        <w:t>runtime</w:t>
      </w:r>
      <w:r>
        <w:rPr>
          <w:spacing w:val="-2"/>
        </w:rPr>
        <w:t xml:space="preserve"> </w:t>
      </w:r>
      <w:r>
        <w:t>exception</w:t>
      </w:r>
      <w:r>
        <w:rPr>
          <w:spacing w:val="-2"/>
        </w:rPr>
        <w:t xml:space="preserve"> </w:t>
      </w:r>
      <w:r>
        <w:t>with</w:t>
      </w:r>
      <w:r>
        <w:rPr>
          <w:spacing w:val="-5"/>
        </w:rPr>
        <w:t xml:space="preserve"> </w:t>
      </w:r>
      <w:r>
        <w:t>the</w:t>
      </w:r>
      <w:r>
        <w:rPr>
          <w:spacing w:val="-3"/>
        </w:rPr>
        <w:t xml:space="preserve"> </w:t>
      </w:r>
      <w:r>
        <w:t>message given</w:t>
      </w:r>
      <w:r>
        <w:rPr>
          <w:spacing w:val="-3"/>
        </w:rPr>
        <w:t xml:space="preserve"> </w:t>
      </w:r>
      <w:r>
        <w:t>by</w:t>
      </w:r>
      <w:r>
        <w:rPr>
          <w:spacing w:val="-3"/>
        </w:rPr>
        <w:t xml:space="preserve"> </w:t>
      </w:r>
      <w:r>
        <w:t>the</w:t>
      </w:r>
      <w:r>
        <w:rPr>
          <w:spacing w:val="-2"/>
        </w:rPr>
        <w:t xml:space="preserve"> </w:t>
      </w:r>
      <w:r>
        <w:t>message</w:t>
      </w:r>
      <w:r>
        <w:rPr>
          <w:spacing w:val="-2"/>
        </w:rPr>
        <w:t xml:space="preserve"> </w:t>
      </w:r>
      <w:r>
        <w:t>argument.</w:t>
      </w:r>
    </w:p>
    <w:p w14:paraId="01FBEE18" w14:textId="63EB7C33" w:rsidR="00D81D39" w:rsidRDefault="00D81D39" w:rsidP="00D81D39">
      <w:pPr>
        <w:pStyle w:val="Caption"/>
        <w:keepNext/>
      </w:pPr>
      <w:bookmarkStart w:id="654" w:name="_Toc3001622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111</w:t>
      </w:r>
      <w:r w:rsidR="00604BCF">
        <w:rPr>
          <w:noProof/>
        </w:rPr>
        <w:fldChar w:fldCharType="end"/>
      </w:r>
      <w:r>
        <w:tab/>
        <w:t>ThrowRuntimeException Parameters</w:t>
      </w:r>
      <w:bookmarkEnd w:id="654"/>
    </w:p>
    <w:tbl>
      <w:tblPr>
        <w:tblStyle w:val="TableGrid"/>
        <w:tblW w:w="9945" w:type="dxa"/>
        <w:tblLook w:val="04A0" w:firstRow="1" w:lastRow="0" w:firstColumn="1" w:lastColumn="0" w:noHBand="0" w:noVBand="1"/>
      </w:tblPr>
      <w:tblGrid>
        <w:gridCol w:w="1122"/>
        <w:gridCol w:w="1302"/>
        <w:gridCol w:w="4967"/>
        <w:gridCol w:w="1675"/>
        <w:gridCol w:w="879"/>
      </w:tblGrid>
      <w:tr w:rsidR="007E0354" w14:paraId="734B7436" w14:textId="77777777" w:rsidTr="002168F9">
        <w:trPr>
          <w:cnfStyle w:val="100000000000" w:firstRow="1" w:lastRow="0" w:firstColumn="0" w:lastColumn="0" w:oddVBand="0" w:evenVBand="0" w:oddHBand="0" w:evenHBand="0" w:firstRowFirstColumn="0" w:firstRowLastColumn="0" w:lastRowFirstColumn="0" w:lastRowLastColumn="0"/>
        </w:trPr>
        <w:tc>
          <w:tcPr>
            <w:tcW w:w="1124" w:type="dxa"/>
          </w:tcPr>
          <w:p w14:paraId="274123D8" w14:textId="2A75544F" w:rsidR="002168F9" w:rsidRDefault="002168F9" w:rsidP="002168F9">
            <w:r>
              <w:rPr>
                <w:w w:val="110"/>
              </w:rPr>
              <w:t>Name</w:t>
            </w:r>
          </w:p>
        </w:tc>
        <w:tc>
          <w:tcPr>
            <w:tcW w:w="1134" w:type="dxa"/>
          </w:tcPr>
          <w:p w14:paraId="0908CF9E" w14:textId="72302374" w:rsidR="002168F9" w:rsidRDefault="002168F9" w:rsidP="002168F9">
            <w:r>
              <w:rPr>
                <w:spacing w:val="-1"/>
                <w:w w:val="115"/>
              </w:rPr>
              <w:t>Requir</w:t>
            </w:r>
            <w:r>
              <w:rPr>
                <w:spacing w:val="-2"/>
                <w:w w:val="115"/>
              </w:rPr>
              <w:t>ed</w:t>
            </w:r>
          </w:p>
        </w:tc>
        <w:tc>
          <w:tcPr>
            <w:tcW w:w="5103" w:type="dxa"/>
          </w:tcPr>
          <w:p w14:paraId="32119214" w14:textId="3BCD014B" w:rsidR="002168F9" w:rsidRDefault="002168F9" w:rsidP="002168F9">
            <w:r>
              <w:rPr>
                <w:spacing w:val="-1"/>
                <w:w w:val="115"/>
              </w:rPr>
              <w:t>Descriptio</w:t>
            </w:r>
            <w:r>
              <w:rPr>
                <w:spacing w:val="-2"/>
                <w:w w:val="115"/>
              </w:rPr>
              <w:t>n</w:t>
            </w:r>
          </w:p>
        </w:tc>
        <w:tc>
          <w:tcPr>
            <w:tcW w:w="1701" w:type="dxa"/>
          </w:tcPr>
          <w:p w14:paraId="671DCD26" w14:textId="42B7604E" w:rsidR="002168F9" w:rsidRDefault="002168F9" w:rsidP="002168F9">
            <w:r>
              <w:rPr>
                <w:spacing w:val="-2"/>
                <w:w w:val="110"/>
              </w:rPr>
              <w:t>De</w:t>
            </w:r>
            <w:r>
              <w:rPr>
                <w:spacing w:val="-1"/>
                <w:w w:val="110"/>
              </w:rPr>
              <w:t>fault</w:t>
            </w:r>
          </w:p>
        </w:tc>
        <w:tc>
          <w:tcPr>
            <w:tcW w:w="883" w:type="dxa"/>
          </w:tcPr>
          <w:p w14:paraId="7D541A5F" w14:textId="0FF663CF" w:rsidR="002168F9" w:rsidRDefault="002168F9" w:rsidP="002168F9">
            <w:r>
              <w:rPr>
                <w:w w:val="110"/>
              </w:rPr>
              <w:t>Type</w:t>
            </w:r>
          </w:p>
        </w:tc>
      </w:tr>
      <w:tr w:rsidR="002168F9" w14:paraId="60E8F724" w14:textId="77777777" w:rsidTr="002168F9">
        <w:tc>
          <w:tcPr>
            <w:tcW w:w="1124" w:type="dxa"/>
          </w:tcPr>
          <w:p w14:paraId="6018F7B7" w14:textId="7A5FBD02" w:rsidR="002168F9" w:rsidRPr="00E903D4" w:rsidRDefault="002168F9" w:rsidP="002168F9">
            <w:pPr>
              <w:rPr>
                <w:rStyle w:val="Emphasis"/>
              </w:rPr>
            </w:pPr>
            <w:r w:rsidRPr="00E903D4">
              <w:rPr>
                <w:rStyle w:val="Emphasis"/>
              </w:rPr>
              <w:t>message</w:t>
            </w:r>
          </w:p>
        </w:tc>
        <w:tc>
          <w:tcPr>
            <w:tcW w:w="1134" w:type="dxa"/>
          </w:tcPr>
          <w:p w14:paraId="38E415A0" w14:textId="45E2FA80" w:rsidR="002168F9" w:rsidRDefault="002168F9" w:rsidP="002168F9">
            <w:r>
              <w:t>No</w:t>
            </w:r>
          </w:p>
        </w:tc>
        <w:tc>
          <w:tcPr>
            <w:tcW w:w="5103" w:type="dxa"/>
          </w:tcPr>
          <w:p w14:paraId="211E756A" w14:textId="2FB0D53F" w:rsidR="002168F9" w:rsidRDefault="002168F9" w:rsidP="002168F9">
            <w:r>
              <w:t>Message</w:t>
            </w:r>
            <w:r>
              <w:rPr>
                <w:spacing w:val="-2"/>
              </w:rPr>
              <w:t xml:space="preserve"> </w:t>
            </w:r>
            <w:r>
              <w:t>to</w:t>
            </w:r>
            <w:r>
              <w:rPr>
                <w:spacing w:val="-3"/>
              </w:rPr>
              <w:t xml:space="preserve"> </w:t>
            </w:r>
            <w:r>
              <w:t>be</w:t>
            </w:r>
            <w:r>
              <w:rPr>
                <w:spacing w:val="-3"/>
              </w:rPr>
              <w:t xml:space="preserve"> </w:t>
            </w:r>
            <w:r>
              <w:rPr>
                <w:spacing w:val="-1"/>
              </w:rPr>
              <w:t>included</w:t>
            </w:r>
            <w:r>
              <w:rPr>
                <w:spacing w:val="-2"/>
              </w:rPr>
              <w:t xml:space="preserve"> </w:t>
            </w:r>
            <w:r>
              <w:t>as</w:t>
            </w:r>
            <w:r>
              <w:rPr>
                <w:spacing w:val="-2"/>
              </w:rPr>
              <w:t xml:space="preserve"> </w:t>
            </w:r>
            <w:r>
              <w:t>part</w:t>
            </w:r>
            <w:r>
              <w:rPr>
                <w:spacing w:val="-2"/>
              </w:rPr>
              <w:t xml:space="preserve"> </w:t>
            </w:r>
            <w:r>
              <w:t>of</w:t>
            </w:r>
            <w:r>
              <w:rPr>
                <w:spacing w:val="27"/>
                <w:w w:val="99"/>
              </w:rPr>
              <w:t xml:space="preserve"> </w:t>
            </w:r>
            <w:r>
              <w:t>the</w:t>
            </w:r>
            <w:r>
              <w:rPr>
                <w:spacing w:val="-5"/>
              </w:rPr>
              <w:t xml:space="preserve"> </w:t>
            </w:r>
            <w:r>
              <w:rPr>
                <w:spacing w:val="-1"/>
              </w:rPr>
              <w:t>exception.</w:t>
            </w:r>
          </w:p>
        </w:tc>
        <w:tc>
          <w:tcPr>
            <w:tcW w:w="1701" w:type="dxa"/>
          </w:tcPr>
          <w:p w14:paraId="288B38A1" w14:textId="2DF19613" w:rsidR="002168F9" w:rsidRDefault="002168F9" w:rsidP="002168F9">
            <w:r>
              <w:t>None</w:t>
            </w:r>
          </w:p>
        </w:tc>
        <w:tc>
          <w:tcPr>
            <w:tcW w:w="883" w:type="dxa"/>
          </w:tcPr>
          <w:p w14:paraId="00083928" w14:textId="2817159E" w:rsidR="002168F9" w:rsidRDefault="002168F9" w:rsidP="002168F9">
            <w:r>
              <w:rPr>
                <w:spacing w:val="-1"/>
              </w:rPr>
              <w:t>String</w:t>
            </w:r>
          </w:p>
        </w:tc>
      </w:tr>
    </w:tbl>
    <w:p w14:paraId="3E9D64C9" w14:textId="77777777" w:rsidR="00D83E53" w:rsidRDefault="00D83E53" w:rsidP="00D83E53">
      <w:bookmarkStart w:id="655" w:name="_TOC_250112"/>
      <w:r>
        <w:br w:type="page"/>
      </w:r>
    </w:p>
    <w:p w14:paraId="2822EDA9" w14:textId="77777777" w:rsidR="00FF7EF3" w:rsidRDefault="00FF7EF3" w:rsidP="00FF7EF3"/>
    <w:p w14:paraId="44A8BA5B" w14:textId="76587F1D" w:rsidR="002168F9" w:rsidRDefault="002168F9" w:rsidP="002168F9">
      <w:pPr>
        <w:pStyle w:val="Heading3"/>
        <w:rPr>
          <w:b/>
          <w:bCs/>
        </w:rPr>
      </w:pPr>
      <w:bookmarkStart w:id="656" w:name="_Toc30015919"/>
      <w:r w:rsidRPr="002168F9">
        <w:t>TransformXML</w:t>
      </w:r>
      <w:bookmarkEnd w:id="655"/>
      <w:bookmarkEnd w:id="656"/>
    </w:p>
    <w:p w14:paraId="1801FE0B" w14:textId="77777777" w:rsidR="002168F9" w:rsidRDefault="002168F9" w:rsidP="002168F9">
      <w:pPr>
        <w:pStyle w:val="Fixedwidthblock"/>
        <w:rPr>
          <w:rFonts w:eastAsia="Courier New" w:hAnsi="Courier New" w:cs="Courier New"/>
          <w:szCs w:val="18"/>
        </w:rPr>
      </w:pPr>
      <w:r>
        <w:t>com.hp.ov.activator.mwfm.component.builtin.TransformXML</w:t>
      </w:r>
    </w:p>
    <w:p w14:paraId="14183DBE" w14:textId="77777777" w:rsidR="00771542" w:rsidRPr="00771542" w:rsidRDefault="002168F9" w:rsidP="00771542">
      <w:pPr>
        <w:rPr>
          <w:spacing w:val="-1"/>
        </w:rPr>
      </w:pPr>
      <w:r>
        <w:t>The</w:t>
      </w:r>
      <w:r>
        <w:rPr>
          <w:spacing w:val="-4"/>
        </w:rPr>
        <w:t xml:space="preserve"> </w:t>
      </w:r>
      <w:r>
        <w:t>node</w:t>
      </w:r>
      <w:r>
        <w:rPr>
          <w:spacing w:val="-1"/>
        </w:rPr>
        <w:t xml:space="preserve"> </w:t>
      </w:r>
      <w:r>
        <w:t>performs</w:t>
      </w:r>
      <w:r>
        <w:rPr>
          <w:spacing w:val="-1"/>
        </w:rPr>
        <w:t xml:space="preserve"> </w:t>
      </w:r>
      <w:r>
        <w:t>an</w:t>
      </w:r>
      <w:r>
        <w:rPr>
          <w:spacing w:val="-4"/>
        </w:rPr>
        <w:t xml:space="preserve"> </w:t>
      </w:r>
      <w:r>
        <w:t>XSL</w:t>
      </w:r>
      <w:r>
        <w:rPr>
          <w:spacing w:val="-3"/>
        </w:rPr>
        <w:t xml:space="preserve"> </w:t>
      </w:r>
      <w:r>
        <w:t>transform</w:t>
      </w:r>
      <w:r>
        <w:rPr>
          <w:spacing w:val="-1"/>
        </w:rPr>
        <w:t xml:space="preserve"> </w:t>
      </w:r>
      <w:r>
        <w:t>on</w:t>
      </w:r>
      <w:r>
        <w:rPr>
          <w:spacing w:val="-3"/>
        </w:rPr>
        <w:t xml:space="preserve"> </w:t>
      </w:r>
      <w:r>
        <w:t>an XML</w:t>
      </w:r>
      <w:r>
        <w:rPr>
          <w:spacing w:val="-1"/>
        </w:rPr>
        <w:t xml:space="preserve"> document</w:t>
      </w:r>
      <w:r>
        <w:t xml:space="preserve"> using</w:t>
      </w:r>
      <w:r>
        <w:rPr>
          <w:spacing w:val="-4"/>
        </w:rPr>
        <w:t xml:space="preserve"> </w:t>
      </w:r>
      <w:r>
        <w:rPr>
          <w:spacing w:val="-1"/>
        </w:rPr>
        <w:t>s</w:t>
      </w:r>
      <w:r w:rsidR="00771542" w:rsidRPr="00771542">
        <w:rPr>
          <w:spacing w:val="-1"/>
        </w:rPr>
        <w:t>tandard XSLT components. You may use any XSL specification to transform any XML document.</w:t>
      </w:r>
    </w:p>
    <w:p w14:paraId="6428FC0F" w14:textId="404305AB" w:rsidR="002168F9" w:rsidRDefault="00771542" w:rsidP="002168F9">
      <w:r w:rsidRPr="00771542">
        <w:rPr>
          <w:spacing w:val="-1"/>
        </w:rPr>
        <w:t>In addition to the ability to perform an XSL transform, it is also possible to replace elements in the XSL template with the current value of case-packet variables. When using this functionality, it is not even necessary to provide an input XML document since all the necessary information may be in the XSL itself</w:t>
      </w:r>
      <w:r w:rsidR="002168F9">
        <w:t>.</w:t>
      </w:r>
    </w:p>
    <w:p w14:paraId="56CA393A" w14:textId="7EA7D9FB" w:rsidR="002168F9" w:rsidRDefault="002168F9" w:rsidP="002168F9">
      <w:pPr>
        <w:pStyle w:val="Example"/>
        <w:rPr>
          <w:spacing w:val="-1"/>
        </w:rPr>
      </w:pPr>
      <w:r>
        <w:rPr>
          <w:b/>
        </w:rPr>
        <w:t>NOTE</w:t>
      </w:r>
      <w:r>
        <w:rPr>
          <w:b/>
        </w:rPr>
        <w:tab/>
      </w:r>
      <w:r>
        <w:t>There</w:t>
      </w:r>
      <w:r>
        <w:rPr>
          <w:spacing w:val="-2"/>
        </w:rPr>
        <w:t xml:space="preserve"> </w:t>
      </w:r>
      <w:r>
        <w:t>are</w:t>
      </w:r>
      <w:r>
        <w:rPr>
          <w:spacing w:val="-1"/>
        </w:rPr>
        <w:t xml:space="preserve"> </w:t>
      </w:r>
      <w:r>
        <w:t>two</w:t>
      </w:r>
      <w:r>
        <w:rPr>
          <w:spacing w:val="-2"/>
        </w:rPr>
        <w:t xml:space="preserve"> </w:t>
      </w:r>
      <w:r>
        <w:t>different</w:t>
      </w:r>
      <w:r>
        <w:rPr>
          <w:spacing w:val="-3"/>
        </w:rPr>
        <w:t xml:space="preserve"> </w:t>
      </w:r>
      <w:r>
        <w:t>syntaxes</w:t>
      </w:r>
      <w:r>
        <w:rPr>
          <w:spacing w:val="-3"/>
        </w:rPr>
        <w:t xml:space="preserve"> </w:t>
      </w:r>
      <w:r>
        <w:t>for</w:t>
      </w:r>
      <w:r>
        <w:rPr>
          <w:spacing w:val="-4"/>
        </w:rPr>
        <w:t xml:space="preserve"> </w:t>
      </w:r>
      <w:r>
        <w:t>replacing</w:t>
      </w:r>
      <w:r>
        <w:rPr>
          <w:spacing w:val="-2"/>
        </w:rPr>
        <w:t xml:space="preserve"> </w:t>
      </w:r>
      <w:r>
        <w:t>parameters</w:t>
      </w:r>
      <w:r>
        <w:rPr>
          <w:spacing w:val="-3"/>
        </w:rPr>
        <w:t xml:space="preserve"> </w:t>
      </w:r>
      <w:r>
        <w:t>in</w:t>
      </w:r>
      <w:r>
        <w:rPr>
          <w:spacing w:val="-2"/>
        </w:rPr>
        <w:t xml:space="preserve"> </w:t>
      </w:r>
      <w:r>
        <w:t>the</w:t>
      </w:r>
      <w:r>
        <w:rPr>
          <w:spacing w:val="-1"/>
        </w:rPr>
        <w:t xml:space="preserve"> </w:t>
      </w:r>
      <w:r>
        <w:t>XSL</w:t>
      </w:r>
      <w:r>
        <w:rPr>
          <w:spacing w:val="-3"/>
        </w:rPr>
        <w:t xml:space="preserve"> </w:t>
      </w:r>
      <w:r>
        <w:t>document</w:t>
      </w:r>
      <w:r>
        <w:rPr>
          <w:spacing w:val="-2"/>
        </w:rPr>
        <w:t xml:space="preserve"> </w:t>
      </w:r>
      <w:r>
        <w:t>with</w:t>
      </w:r>
      <w:r>
        <w:rPr>
          <w:spacing w:val="22"/>
          <w:w w:val="99"/>
        </w:rPr>
        <w:t xml:space="preserve"> </w:t>
      </w:r>
      <w:r>
        <w:rPr>
          <w:spacing w:val="-1"/>
        </w:rPr>
        <w:t>case-packet</w:t>
      </w:r>
      <w:r>
        <w:rPr>
          <w:spacing w:val="-2"/>
        </w:rPr>
        <w:t xml:space="preserve"> </w:t>
      </w:r>
      <w:r>
        <w:rPr>
          <w:spacing w:val="-1"/>
        </w:rPr>
        <w:t>variables.</w:t>
      </w:r>
      <w:r>
        <w:rPr>
          <w:spacing w:val="-3"/>
        </w:rPr>
        <w:t xml:space="preserve"> </w:t>
      </w:r>
      <w:r>
        <w:t>Refer</w:t>
      </w:r>
      <w:r>
        <w:rPr>
          <w:spacing w:val="-3"/>
        </w:rPr>
        <w:t xml:space="preserve"> </w:t>
      </w:r>
      <w:r>
        <w:t>to</w:t>
      </w:r>
      <w:r>
        <w:rPr>
          <w:spacing w:val="-2"/>
        </w:rPr>
        <w:t xml:space="preserve"> </w:t>
      </w:r>
      <w:r>
        <w:rPr>
          <w:spacing w:val="-1"/>
        </w:rPr>
        <w:t>the</w:t>
      </w:r>
      <w:r>
        <w:rPr>
          <w:spacing w:val="-2"/>
        </w:rPr>
        <w:t xml:space="preserve"> </w:t>
      </w:r>
      <w:r>
        <w:rPr>
          <w:spacing w:val="-1"/>
        </w:rPr>
        <w:t>example</w:t>
      </w:r>
      <w:r>
        <w:rPr>
          <w:spacing w:val="-3"/>
        </w:rPr>
        <w:t xml:space="preserve"> </w:t>
      </w:r>
      <w:r>
        <w:t>below</w:t>
      </w:r>
      <w:r>
        <w:rPr>
          <w:spacing w:val="-3"/>
        </w:rPr>
        <w:t xml:space="preserve"> </w:t>
      </w:r>
      <w:r>
        <w:rPr>
          <w:spacing w:val="-1"/>
        </w:rPr>
        <w:t>for</w:t>
      </w:r>
      <w:r>
        <w:rPr>
          <w:spacing w:val="-2"/>
        </w:rPr>
        <w:t xml:space="preserve"> </w:t>
      </w:r>
      <w:r>
        <w:rPr>
          <w:spacing w:val="-1"/>
        </w:rPr>
        <w:t>both</w:t>
      </w:r>
      <w:r>
        <w:rPr>
          <w:spacing w:val="-3"/>
        </w:rPr>
        <w:t xml:space="preserve"> </w:t>
      </w:r>
      <w:r>
        <w:rPr>
          <w:spacing w:val="-1"/>
        </w:rPr>
        <w:t>syntaxes.</w:t>
      </w:r>
    </w:p>
    <w:p w14:paraId="780E7ECA" w14:textId="023CA320" w:rsidR="002168F9" w:rsidRDefault="002168F9" w:rsidP="002168F9">
      <w:r>
        <w:t>The</w:t>
      </w:r>
      <w:r>
        <w:rPr>
          <w:spacing w:val="-3"/>
        </w:rPr>
        <w:t xml:space="preserve"> </w:t>
      </w:r>
      <w:r>
        <w:t>XML</w:t>
      </w:r>
      <w:r>
        <w:rPr>
          <w:spacing w:val="-3"/>
        </w:rPr>
        <w:t xml:space="preserve"> </w:t>
      </w:r>
      <w:r>
        <w:t>input</w:t>
      </w:r>
      <w:r>
        <w:rPr>
          <w:spacing w:val="-3"/>
        </w:rPr>
        <w:t xml:space="preserve"> </w:t>
      </w:r>
      <w:r>
        <w:t>(if</w:t>
      </w:r>
      <w:r>
        <w:rPr>
          <w:spacing w:val="-1"/>
        </w:rPr>
        <w:t xml:space="preserve"> </w:t>
      </w:r>
      <w:r>
        <w:t>needed)</w:t>
      </w:r>
      <w:r>
        <w:rPr>
          <w:spacing w:val="-3"/>
        </w:rPr>
        <w:t xml:space="preserve"> </w:t>
      </w:r>
      <w:r>
        <w:rPr>
          <w:spacing w:val="-1"/>
        </w:rPr>
        <w:t>m</w:t>
      </w:r>
      <w:r w:rsidR="000E047C" w:rsidRPr="000E047C">
        <w:rPr>
          <w:spacing w:val="-1"/>
        </w:rPr>
        <w:t>ay come from a case-packet variable or from a URL. The XSL input may come from a case-packet variable or from a UR</w:t>
      </w:r>
      <w:r>
        <w:t>L.</w:t>
      </w:r>
    </w:p>
    <w:p w14:paraId="086279F5" w14:textId="5F22F435" w:rsidR="002168F9" w:rsidRDefault="002168F9" w:rsidP="002168F9">
      <w:r>
        <w:t>The</w:t>
      </w:r>
      <w:r>
        <w:rPr>
          <w:spacing w:val="-2"/>
        </w:rPr>
        <w:t xml:space="preserve"> </w:t>
      </w:r>
      <w:r>
        <w:rPr>
          <w:spacing w:val="-1"/>
        </w:rPr>
        <w:t>output</w:t>
      </w:r>
      <w:r>
        <w:rPr>
          <w:spacing w:val="-2"/>
        </w:rPr>
        <w:t xml:space="preserve"> </w:t>
      </w:r>
      <w:r>
        <w:rPr>
          <w:spacing w:val="-1"/>
        </w:rPr>
        <w:t xml:space="preserve">may </w:t>
      </w:r>
      <w:r>
        <w:t>be</w:t>
      </w:r>
      <w:r>
        <w:rPr>
          <w:spacing w:val="-1"/>
        </w:rPr>
        <w:t xml:space="preserve"> </w:t>
      </w:r>
      <w:r>
        <w:t>put</w:t>
      </w:r>
      <w:r>
        <w:rPr>
          <w:spacing w:val="-1"/>
        </w:rPr>
        <w:t xml:space="preserve"> into</w:t>
      </w:r>
      <w:r>
        <w:rPr>
          <w:spacing w:val="-2"/>
        </w:rPr>
        <w:t xml:space="preserve"> </w:t>
      </w:r>
      <w:r>
        <w:t>a</w:t>
      </w:r>
      <w:r>
        <w:rPr>
          <w:spacing w:val="-2"/>
        </w:rPr>
        <w:t xml:space="preserve"> </w:t>
      </w:r>
      <w:r>
        <w:rPr>
          <w:spacing w:val="-1"/>
        </w:rPr>
        <w:t>case-packet</w:t>
      </w:r>
      <w:r>
        <w:rPr>
          <w:spacing w:val="-2"/>
        </w:rPr>
        <w:t xml:space="preserve"> </w:t>
      </w:r>
      <w:r>
        <w:rPr>
          <w:spacing w:val="-1"/>
        </w:rPr>
        <w:t>variable</w:t>
      </w:r>
      <w:r>
        <w:rPr>
          <w:spacing w:val="-2"/>
        </w:rPr>
        <w:t xml:space="preserve"> </w:t>
      </w:r>
      <w:r>
        <w:t>or</w:t>
      </w:r>
      <w:r>
        <w:rPr>
          <w:spacing w:val="-3"/>
        </w:rPr>
        <w:t xml:space="preserve"> </w:t>
      </w:r>
      <w:r>
        <w:rPr>
          <w:spacing w:val="-1"/>
        </w:rPr>
        <w:t>maybe</w:t>
      </w:r>
      <w:r>
        <w:rPr>
          <w:spacing w:val="-2"/>
        </w:rPr>
        <w:t xml:space="preserve"> </w:t>
      </w:r>
      <w:r>
        <w:t>sent</w:t>
      </w:r>
      <w:r>
        <w:rPr>
          <w:spacing w:val="-3"/>
        </w:rPr>
        <w:t xml:space="preserve"> </w:t>
      </w:r>
      <w:r>
        <w:t>to</w:t>
      </w:r>
      <w:r>
        <w:rPr>
          <w:spacing w:val="-2"/>
        </w:rPr>
        <w:t xml:space="preserve"> </w:t>
      </w:r>
      <w:r>
        <w:t>a</w:t>
      </w:r>
      <w:r>
        <w:rPr>
          <w:spacing w:val="-2"/>
        </w:rPr>
        <w:t xml:space="preserve"> </w:t>
      </w:r>
      <w:r>
        <w:t>URL.</w:t>
      </w:r>
    </w:p>
    <w:p w14:paraId="08CE0D90" w14:textId="335C3AD2" w:rsidR="00D81D39" w:rsidRDefault="00D81D39" w:rsidP="00D81D39">
      <w:pPr>
        <w:pStyle w:val="Caption"/>
        <w:keepNext/>
      </w:pPr>
      <w:bookmarkStart w:id="657" w:name="_Toc3001622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112</w:t>
      </w:r>
      <w:r w:rsidR="00604BCF">
        <w:rPr>
          <w:noProof/>
        </w:rPr>
        <w:fldChar w:fldCharType="end"/>
      </w:r>
      <w:r>
        <w:tab/>
        <w:t>TransformXML Parameters</w:t>
      </w:r>
      <w:bookmarkEnd w:id="657"/>
    </w:p>
    <w:tbl>
      <w:tblPr>
        <w:tblStyle w:val="TableGrid"/>
        <w:tblW w:w="10110" w:type="dxa"/>
        <w:tblLook w:val="04A0" w:firstRow="1" w:lastRow="0" w:firstColumn="1" w:lastColumn="0" w:noHBand="0" w:noVBand="1"/>
      </w:tblPr>
      <w:tblGrid>
        <w:gridCol w:w="2257"/>
        <w:gridCol w:w="1379"/>
        <w:gridCol w:w="4316"/>
        <w:gridCol w:w="1134"/>
        <w:gridCol w:w="1024"/>
      </w:tblGrid>
      <w:tr w:rsidR="007E0354" w14:paraId="3A02E77D" w14:textId="77777777" w:rsidTr="000E047C">
        <w:trPr>
          <w:cnfStyle w:val="100000000000" w:firstRow="1" w:lastRow="0" w:firstColumn="0" w:lastColumn="0" w:oddVBand="0" w:evenVBand="0" w:oddHBand="0" w:evenHBand="0" w:firstRowFirstColumn="0" w:firstRowLastColumn="0" w:lastRowFirstColumn="0" w:lastRowLastColumn="0"/>
          <w:cantSplit/>
          <w:tblHeader/>
        </w:trPr>
        <w:tc>
          <w:tcPr>
            <w:tcW w:w="1900" w:type="dxa"/>
          </w:tcPr>
          <w:p w14:paraId="1D8F26EA" w14:textId="5C1F140E" w:rsidR="002168F9" w:rsidRDefault="002168F9" w:rsidP="002168F9">
            <w:r>
              <w:rPr>
                <w:w w:val="110"/>
              </w:rPr>
              <w:t>Name</w:t>
            </w:r>
          </w:p>
        </w:tc>
        <w:tc>
          <w:tcPr>
            <w:tcW w:w="1427" w:type="dxa"/>
          </w:tcPr>
          <w:p w14:paraId="17D49FD3" w14:textId="2F51429D" w:rsidR="002168F9" w:rsidRDefault="002168F9" w:rsidP="002168F9">
            <w:r>
              <w:rPr>
                <w:spacing w:val="-1"/>
                <w:w w:val="115"/>
              </w:rPr>
              <w:t>Requir</w:t>
            </w:r>
            <w:r>
              <w:rPr>
                <w:spacing w:val="-2"/>
                <w:w w:val="115"/>
              </w:rPr>
              <w:t>ed</w:t>
            </w:r>
          </w:p>
        </w:tc>
        <w:tc>
          <w:tcPr>
            <w:tcW w:w="4758" w:type="dxa"/>
          </w:tcPr>
          <w:p w14:paraId="530419B3" w14:textId="5B755F98" w:rsidR="002168F9" w:rsidRDefault="002168F9" w:rsidP="002168F9">
            <w:r>
              <w:rPr>
                <w:spacing w:val="-2"/>
                <w:w w:val="115"/>
              </w:rPr>
              <w:t>D</w:t>
            </w:r>
            <w:r>
              <w:rPr>
                <w:spacing w:val="-1"/>
                <w:w w:val="115"/>
              </w:rPr>
              <w:t>escr</w:t>
            </w:r>
            <w:r>
              <w:rPr>
                <w:spacing w:val="-2"/>
                <w:w w:val="115"/>
              </w:rPr>
              <w:t>i</w:t>
            </w:r>
            <w:r>
              <w:rPr>
                <w:spacing w:val="-1"/>
                <w:w w:val="115"/>
              </w:rPr>
              <w:t>ptio</w:t>
            </w:r>
            <w:r>
              <w:rPr>
                <w:spacing w:val="-2"/>
                <w:w w:val="115"/>
              </w:rPr>
              <w:t>n</w:t>
            </w:r>
          </w:p>
        </w:tc>
        <w:tc>
          <w:tcPr>
            <w:tcW w:w="1004" w:type="dxa"/>
          </w:tcPr>
          <w:p w14:paraId="5F5ABCC5" w14:textId="40E12CE6" w:rsidR="002168F9" w:rsidRDefault="002168F9" w:rsidP="002168F9">
            <w:r>
              <w:rPr>
                <w:spacing w:val="-2"/>
                <w:w w:val="110"/>
              </w:rPr>
              <w:t>Def</w:t>
            </w:r>
            <w:r>
              <w:rPr>
                <w:spacing w:val="-1"/>
                <w:w w:val="110"/>
              </w:rPr>
              <w:t>ault</w:t>
            </w:r>
          </w:p>
        </w:tc>
        <w:tc>
          <w:tcPr>
            <w:tcW w:w="1021" w:type="dxa"/>
          </w:tcPr>
          <w:p w14:paraId="3708BC1E" w14:textId="198455DD" w:rsidR="002168F9" w:rsidRDefault="002168F9" w:rsidP="002168F9">
            <w:r>
              <w:rPr>
                <w:w w:val="110"/>
              </w:rPr>
              <w:t>Type</w:t>
            </w:r>
          </w:p>
        </w:tc>
      </w:tr>
      <w:tr w:rsidR="002168F9" w14:paraId="1A724764" w14:textId="77777777" w:rsidTr="000E047C">
        <w:trPr>
          <w:cantSplit/>
        </w:trPr>
        <w:tc>
          <w:tcPr>
            <w:tcW w:w="1900" w:type="dxa"/>
          </w:tcPr>
          <w:p w14:paraId="6C1D2725" w14:textId="04DEBEC1" w:rsidR="002168F9" w:rsidRPr="00E903D4" w:rsidRDefault="002168F9" w:rsidP="002168F9">
            <w:pPr>
              <w:rPr>
                <w:rStyle w:val="Emphasis"/>
              </w:rPr>
            </w:pPr>
            <w:r w:rsidRPr="00E903D4">
              <w:rPr>
                <w:rStyle w:val="Emphasis"/>
              </w:rPr>
              <w:t>xml_url</w:t>
            </w:r>
          </w:p>
        </w:tc>
        <w:tc>
          <w:tcPr>
            <w:tcW w:w="1427" w:type="dxa"/>
          </w:tcPr>
          <w:p w14:paraId="3573B1D9" w14:textId="70489FD1" w:rsidR="002168F9" w:rsidRDefault="002168F9" w:rsidP="002168F9">
            <w:r>
              <w:t>no</w:t>
            </w:r>
          </w:p>
        </w:tc>
        <w:tc>
          <w:tcPr>
            <w:tcW w:w="4758" w:type="dxa"/>
          </w:tcPr>
          <w:p w14:paraId="2D280D7D" w14:textId="77777777" w:rsidR="002168F9" w:rsidRDefault="002168F9" w:rsidP="002168F9">
            <w:pPr>
              <w:rPr>
                <w:rFonts w:eastAsia="Century" w:hAnsi="Century" w:cs="Century"/>
                <w:szCs w:val="18"/>
              </w:rPr>
            </w:pPr>
            <w:r>
              <w:t>The location of the XML input</w:t>
            </w:r>
            <w:r>
              <w:rPr>
                <w:spacing w:val="25"/>
              </w:rPr>
              <w:t xml:space="preserve"> </w:t>
            </w:r>
            <w:r>
              <w:t>document. The location</w:t>
            </w:r>
            <w:r>
              <w:rPr>
                <w:spacing w:val="-2"/>
              </w:rPr>
              <w:t xml:space="preserve"> </w:t>
            </w:r>
            <w:r>
              <w:t>may be</w:t>
            </w:r>
            <w:r>
              <w:rPr>
                <w:spacing w:val="26"/>
              </w:rPr>
              <w:t xml:space="preserve"> </w:t>
            </w:r>
            <w:r>
              <w:t>specified in any valid URL</w:t>
            </w:r>
            <w:r>
              <w:rPr>
                <w:spacing w:val="27"/>
              </w:rPr>
              <w:t xml:space="preserve"> </w:t>
            </w:r>
            <w:r>
              <w:t>(http:/..., file:..., etc).</w:t>
            </w:r>
          </w:p>
          <w:p w14:paraId="327AB1F7" w14:textId="5A7A2FCE" w:rsidR="002168F9" w:rsidRDefault="002168F9" w:rsidP="002168F9">
            <w:r>
              <w:t>The parameter may indicate that</w:t>
            </w:r>
            <w:r>
              <w:rPr>
                <w:spacing w:val="23"/>
              </w:rPr>
              <w:t xml:space="preserve"> </w:t>
            </w:r>
            <w:r>
              <w:t>the</w:t>
            </w:r>
            <w:r>
              <w:rPr>
                <w:spacing w:val="-5"/>
              </w:rPr>
              <w:t xml:space="preserve"> </w:t>
            </w:r>
            <w:r>
              <w:t>URL</w:t>
            </w:r>
            <w:r>
              <w:rPr>
                <w:spacing w:val="-6"/>
              </w:rPr>
              <w:t xml:space="preserve"> </w:t>
            </w:r>
            <w:r>
              <w:t>is</w:t>
            </w:r>
            <w:r>
              <w:rPr>
                <w:spacing w:val="-6"/>
              </w:rPr>
              <w:t xml:space="preserve"> </w:t>
            </w:r>
            <w:r>
              <w:t>found</w:t>
            </w:r>
            <w:r>
              <w:rPr>
                <w:spacing w:val="-6"/>
              </w:rPr>
              <w:t xml:space="preserve"> </w:t>
            </w:r>
            <w:r>
              <w:t>in</w:t>
            </w:r>
            <w:r>
              <w:rPr>
                <w:spacing w:val="-6"/>
              </w:rPr>
              <w:t xml:space="preserve"> </w:t>
            </w:r>
            <w:r>
              <w:t>a</w:t>
            </w:r>
            <w:r>
              <w:rPr>
                <w:spacing w:val="-6"/>
              </w:rPr>
              <w:t xml:space="preserve"> </w:t>
            </w:r>
            <w:r>
              <w:t>case-packet</w:t>
            </w:r>
            <w:r>
              <w:rPr>
                <w:spacing w:val="27"/>
              </w:rPr>
              <w:t xml:space="preserve"> </w:t>
            </w:r>
            <w:r>
              <w:t>variable or as a constant in</w:t>
            </w:r>
            <w:r>
              <w:rPr>
                <w:spacing w:val="-2"/>
              </w:rPr>
              <w:t xml:space="preserve"> </w:t>
            </w:r>
            <w:r>
              <w:t>the</w:t>
            </w:r>
            <w:r>
              <w:rPr>
                <w:spacing w:val="21"/>
              </w:rPr>
              <w:t xml:space="preserve"> </w:t>
            </w:r>
            <w:r>
              <w:t>form</w:t>
            </w:r>
            <w:r>
              <w:rPr>
                <w:spacing w:val="3"/>
              </w:rPr>
              <w:t xml:space="preserve"> </w:t>
            </w:r>
            <w:r>
              <w:t>-</w:t>
            </w:r>
            <w:r>
              <w:rPr>
                <w:spacing w:val="2"/>
              </w:rPr>
              <w:t xml:space="preserve"> </w:t>
            </w:r>
            <w:r>
              <w:rPr>
                <w:rFonts w:ascii="Courier New"/>
                <w:spacing w:val="-9"/>
                <w:sz w:val="20"/>
              </w:rPr>
              <w:t>constant:&lt;url&gt;</w:t>
            </w:r>
          </w:p>
        </w:tc>
        <w:tc>
          <w:tcPr>
            <w:tcW w:w="1004" w:type="dxa"/>
          </w:tcPr>
          <w:p w14:paraId="280A2C4B" w14:textId="1C88E275" w:rsidR="002168F9" w:rsidRDefault="002168F9" w:rsidP="002168F9">
            <w:r>
              <w:t>None</w:t>
            </w:r>
          </w:p>
        </w:tc>
        <w:tc>
          <w:tcPr>
            <w:tcW w:w="1021" w:type="dxa"/>
          </w:tcPr>
          <w:p w14:paraId="295211BD" w14:textId="4A645634" w:rsidR="002168F9" w:rsidRDefault="002168F9" w:rsidP="002168F9">
            <w:r>
              <w:t>String</w:t>
            </w:r>
          </w:p>
        </w:tc>
      </w:tr>
      <w:tr w:rsidR="002168F9" w14:paraId="279F2685" w14:textId="77777777" w:rsidTr="000E047C">
        <w:trPr>
          <w:cantSplit/>
        </w:trPr>
        <w:tc>
          <w:tcPr>
            <w:tcW w:w="1900" w:type="dxa"/>
          </w:tcPr>
          <w:p w14:paraId="2AAB993C" w14:textId="1F9581C7" w:rsidR="002168F9" w:rsidRPr="00E903D4" w:rsidRDefault="002168F9" w:rsidP="002168F9">
            <w:pPr>
              <w:rPr>
                <w:rStyle w:val="Emphasis"/>
              </w:rPr>
            </w:pPr>
            <w:r w:rsidRPr="00E903D4">
              <w:rPr>
                <w:rStyle w:val="Emphasis"/>
              </w:rPr>
              <w:t>xml_var</w:t>
            </w:r>
          </w:p>
        </w:tc>
        <w:tc>
          <w:tcPr>
            <w:tcW w:w="1427" w:type="dxa"/>
          </w:tcPr>
          <w:p w14:paraId="1422539D" w14:textId="45A07161" w:rsidR="002168F9" w:rsidRDefault="002168F9" w:rsidP="002168F9">
            <w:r>
              <w:t>no</w:t>
            </w:r>
          </w:p>
        </w:tc>
        <w:tc>
          <w:tcPr>
            <w:tcW w:w="4758" w:type="dxa"/>
          </w:tcPr>
          <w:p w14:paraId="03EE6616" w14:textId="372A7805" w:rsidR="002168F9" w:rsidRDefault="002168F9" w:rsidP="002168F9">
            <w:r>
              <w:t>The name</w:t>
            </w:r>
            <w:r>
              <w:rPr>
                <w:spacing w:val="-2"/>
              </w:rPr>
              <w:t xml:space="preserve"> </w:t>
            </w:r>
            <w:r>
              <w:t>of a case-packet</w:t>
            </w:r>
            <w:r>
              <w:rPr>
                <w:spacing w:val="25"/>
              </w:rPr>
              <w:t xml:space="preserve"> </w:t>
            </w:r>
            <w:r>
              <w:t>variable from which to</w:t>
            </w:r>
            <w:r>
              <w:rPr>
                <w:spacing w:val="-2"/>
              </w:rPr>
              <w:t xml:space="preserve"> </w:t>
            </w:r>
            <w:r>
              <w:t>get the</w:t>
            </w:r>
            <w:r>
              <w:rPr>
                <w:spacing w:val="25"/>
              </w:rPr>
              <w:t xml:space="preserve"> </w:t>
            </w:r>
            <w:r>
              <w:t>XML input document.</w:t>
            </w:r>
          </w:p>
        </w:tc>
        <w:tc>
          <w:tcPr>
            <w:tcW w:w="1004" w:type="dxa"/>
          </w:tcPr>
          <w:p w14:paraId="6BCF085F" w14:textId="734B333A" w:rsidR="002168F9" w:rsidRDefault="002168F9" w:rsidP="002168F9">
            <w:r>
              <w:t>None</w:t>
            </w:r>
          </w:p>
        </w:tc>
        <w:tc>
          <w:tcPr>
            <w:tcW w:w="1021" w:type="dxa"/>
          </w:tcPr>
          <w:p w14:paraId="00810F10" w14:textId="26F928FD" w:rsidR="002168F9" w:rsidRDefault="002168F9" w:rsidP="002168F9">
            <w:r>
              <w:t>String</w:t>
            </w:r>
          </w:p>
        </w:tc>
      </w:tr>
      <w:tr w:rsidR="002168F9" w14:paraId="199FE842" w14:textId="77777777" w:rsidTr="000E047C">
        <w:trPr>
          <w:cantSplit/>
        </w:trPr>
        <w:tc>
          <w:tcPr>
            <w:tcW w:w="1900" w:type="dxa"/>
          </w:tcPr>
          <w:p w14:paraId="387853C1" w14:textId="269DD9C2" w:rsidR="002168F9" w:rsidRPr="00E903D4" w:rsidRDefault="002168F9" w:rsidP="002168F9">
            <w:pPr>
              <w:rPr>
                <w:rStyle w:val="Emphasis"/>
              </w:rPr>
            </w:pPr>
            <w:r w:rsidRPr="00E903D4">
              <w:rPr>
                <w:rStyle w:val="Emphasis"/>
              </w:rPr>
              <w:t>xsl_url</w:t>
            </w:r>
          </w:p>
        </w:tc>
        <w:tc>
          <w:tcPr>
            <w:tcW w:w="1427" w:type="dxa"/>
          </w:tcPr>
          <w:p w14:paraId="7B31D2F3" w14:textId="10B7C0A5" w:rsidR="002168F9" w:rsidRDefault="002168F9" w:rsidP="002168F9">
            <w:r>
              <w:t>either</w:t>
            </w:r>
            <w:r>
              <w:rPr>
                <w:spacing w:val="20"/>
              </w:rPr>
              <w:t xml:space="preserve"> </w:t>
            </w:r>
            <w:r>
              <w:rPr>
                <w:rFonts w:ascii="Courier New"/>
                <w:spacing w:val="-8"/>
                <w:sz w:val="20"/>
              </w:rPr>
              <w:t>xsl_url</w:t>
            </w:r>
            <w:r>
              <w:rPr>
                <w:rFonts w:ascii="Courier New"/>
                <w:spacing w:val="-75"/>
                <w:sz w:val="20"/>
              </w:rPr>
              <w:t xml:space="preserve"> </w:t>
            </w:r>
            <w:r>
              <w:rPr>
                <w:spacing w:val="-2"/>
              </w:rPr>
              <w:t>or</w:t>
            </w:r>
            <w:r>
              <w:rPr>
                <w:spacing w:val="22"/>
              </w:rPr>
              <w:t xml:space="preserve"> </w:t>
            </w:r>
            <w:r>
              <w:rPr>
                <w:rFonts w:ascii="Courier New"/>
                <w:spacing w:val="-8"/>
                <w:sz w:val="20"/>
              </w:rPr>
              <w:t>xsl_var</w:t>
            </w:r>
          </w:p>
        </w:tc>
        <w:tc>
          <w:tcPr>
            <w:tcW w:w="4758" w:type="dxa"/>
          </w:tcPr>
          <w:p w14:paraId="74663342" w14:textId="77777777" w:rsidR="002168F9" w:rsidRDefault="002168F9" w:rsidP="002168F9">
            <w:pPr>
              <w:rPr>
                <w:rFonts w:eastAsia="Century" w:hAnsi="Century" w:cs="Century"/>
                <w:szCs w:val="18"/>
              </w:rPr>
            </w:pPr>
            <w:r>
              <w:t>The</w:t>
            </w:r>
            <w:r>
              <w:rPr>
                <w:spacing w:val="-4"/>
              </w:rPr>
              <w:t xml:space="preserve"> </w:t>
            </w:r>
            <w:r>
              <w:t>location</w:t>
            </w:r>
            <w:r>
              <w:rPr>
                <w:spacing w:val="-4"/>
              </w:rPr>
              <w:t xml:space="preserve"> </w:t>
            </w:r>
            <w:r>
              <w:t>of</w:t>
            </w:r>
            <w:r>
              <w:rPr>
                <w:spacing w:val="-5"/>
              </w:rPr>
              <w:t xml:space="preserve"> </w:t>
            </w:r>
            <w:r>
              <w:t>the</w:t>
            </w:r>
            <w:r>
              <w:rPr>
                <w:spacing w:val="-4"/>
              </w:rPr>
              <w:t xml:space="preserve"> </w:t>
            </w:r>
            <w:r>
              <w:t>XSL</w:t>
            </w:r>
            <w:r>
              <w:rPr>
                <w:spacing w:val="-5"/>
              </w:rPr>
              <w:t xml:space="preserve"> </w:t>
            </w:r>
            <w:r>
              <w:rPr>
                <w:spacing w:val="-2"/>
              </w:rPr>
              <w:t>template.</w:t>
            </w:r>
            <w:r>
              <w:rPr>
                <w:spacing w:val="27"/>
              </w:rPr>
              <w:t xml:space="preserve"> </w:t>
            </w:r>
            <w:r>
              <w:t>The location</w:t>
            </w:r>
            <w:r>
              <w:rPr>
                <w:spacing w:val="-2"/>
              </w:rPr>
              <w:t xml:space="preserve"> </w:t>
            </w:r>
            <w:r>
              <w:t>may</w:t>
            </w:r>
            <w:r>
              <w:rPr>
                <w:spacing w:val="-2"/>
              </w:rPr>
              <w:t xml:space="preserve"> </w:t>
            </w:r>
            <w:r>
              <w:t>be specified in</w:t>
            </w:r>
            <w:r>
              <w:rPr>
                <w:spacing w:val="24"/>
              </w:rPr>
              <w:t xml:space="preserve"> </w:t>
            </w:r>
            <w:r>
              <w:t>any valid URL (http:/..., file:...,</w:t>
            </w:r>
            <w:r>
              <w:rPr>
                <w:spacing w:val="39"/>
              </w:rPr>
              <w:t xml:space="preserve"> </w:t>
            </w:r>
            <w:r>
              <w:t>etc).</w:t>
            </w:r>
          </w:p>
          <w:p w14:paraId="4176AB30" w14:textId="3CDF785C" w:rsidR="002168F9" w:rsidRDefault="002168F9" w:rsidP="002168F9">
            <w:r>
              <w:t>The parameter may indicate that</w:t>
            </w:r>
            <w:r>
              <w:rPr>
                <w:spacing w:val="23"/>
              </w:rPr>
              <w:t xml:space="preserve"> </w:t>
            </w:r>
            <w:r>
              <w:t>the</w:t>
            </w:r>
            <w:r>
              <w:rPr>
                <w:spacing w:val="-5"/>
              </w:rPr>
              <w:t xml:space="preserve"> </w:t>
            </w:r>
            <w:r>
              <w:t>URL</w:t>
            </w:r>
            <w:r>
              <w:rPr>
                <w:spacing w:val="-6"/>
              </w:rPr>
              <w:t xml:space="preserve"> </w:t>
            </w:r>
            <w:r>
              <w:t>is</w:t>
            </w:r>
            <w:r>
              <w:rPr>
                <w:spacing w:val="-6"/>
              </w:rPr>
              <w:t xml:space="preserve"> </w:t>
            </w:r>
            <w:r>
              <w:t>found</w:t>
            </w:r>
            <w:r>
              <w:rPr>
                <w:spacing w:val="-6"/>
              </w:rPr>
              <w:t xml:space="preserve"> </w:t>
            </w:r>
            <w:r>
              <w:t>in</w:t>
            </w:r>
            <w:r>
              <w:rPr>
                <w:spacing w:val="-6"/>
              </w:rPr>
              <w:t xml:space="preserve"> </w:t>
            </w:r>
            <w:r>
              <w:t>a</w:t>
            </w:r>
            <w:r>
              <w:rPr>
                <w:spacing w:val="-6"/>
              </w:rPr>
              <w:t xml:space="preserve"> </w:t>
            </w:r>
            <w:r>
              <w:t>case-packet</w:t>
            </w:r>
            <w:r>
              <w:rPr>
                <w:spacing w:val="27"/>
              </w:rPr>
              <w:t xml:space="preserve"> </w:t>
            </w:r>
            <w:r>
              <w:t>variable or as a constant in</w:t>
            </w:r>
            <w:r>
              <w:rPr>
                <w:spacing w:val="-2"/>
              </w:rPr>
              <w:t xml:space="preserve"> </w:t>
            </w:r>
            <w:r>
              <w:t>the</w:t>
            </w:r>
            <w:r>
              <w:rPr>
                <w:spacing w:val="21"/>
              </w:rPr>
              <w:t xml:space="preserve"> </w:t>
            </w:r>
            <w:r>
              <w:t>form</w:t>
            </w:r>
            <w:r>
              <w:rPr>
                <w:spacing w:val="3"/>
              </w:rPr>
              <w:t xml:space="preserve"> </w:t>
            </w:r>
            <w:r>
              <w:t>-</w:t>
            </w:r>
            <w:r>
              <w:rPr>
                <w:spacing w:val="2"/>
              </w:rPr>
              <w:t xml:space="preserve"> </w:t>
            </w:r>
            <w:r>
              <w:rPr>
                <w:rFonts w:ascii="Courier New"/>
                <w:spacing w:val="-9"/>
                <w:sz w:val="20"/>
              </w:rPr>
              <w:t>constant:&lt;url&gt;</w:t>
            </w:r>
          </w:p>
        </w:tc>
        <w:tc>
          <w:tcPr>
            <w:tcW w:w="1004" w:type="dxa"/>
          </w:tcPr>
          <w:p w14:paraId="00923479" w14:textId="64192681" w:rsidR="002168F9" w:rsidRDefault="002168F9" w:rsidP="002168F9">
            <w:r>
              <w:t>None</w:t>
            </w:r>
          </w:p>
        </w:tc>
        <w:tc>
          <w:tcPr>
            <w:tcW w:w="1021" w:type="dxa"/>
          </w:tcPr>
          <w:p w14:paraId="03F3A5E1" w14:textId="33E70ED6" w:rsidR="002168F9" w:rsidRDefault="002168F9" w:rsidP="002168F9">
            <w:r>
              <w:t>String</w:t>
            </w:r>
          </w:p>
        </w:tc>
      </w:tr>
      <w:tr w:rsidR="002168F9" w14:paraId="42DB3A84" w14:textId="77777777" w:rsidTr="000E047C">
        <w:trPr>
          <w:cantSplit/>
        </w:trPr>
        <w:tc>
          <w:tcPr>
            <w:tcW w:w="1900" w:type="dxa"/>
          </w:tcPr>
          <w:p w14:paraId="082F055D" w14:textId="6F60C0C1" w:rsidR="002168F9" w:rsidRPr="00E903D4" w:rsidRDefault="002168F9" w:rsidP="002168F9">
            <w:pPr>
              <w:rPr>
                <w:rStyle w:val="Emphasis"/>
              </w:rPr>
            </w:pPr>
            <w:r w:rsidRPr="00E903D4">
              <w:rPr>
                <w:rStyle w:val="Emphasis"/>
              </w:rPr>
              <w:t>xsl_var</w:t>
            </w:r>
          </w:p>
        </w:tc>
        <w:tc>
          <w:tcPr>
            <w:tcW w:w="1427" w:type="dxa"/>
          </w:tcPr>
          <w:p w14:paraId="0EED7ED4" w14:textId="6DCF8E0B" w:rsidR="002168F9" w:rsidRDefault="002168F9" w:rsidP="00C746B1">
            <w:r>
              <w:t>either</w:t>
            </w:r>
            <w:r>
              <w:rPr>
                <w:spacing w:val="20"/>
              </w:rPr>
              <w:t xml:space="preserve"> </w:t>
            </w:r>
            <w:r>
              <w:t>xsl_url</w:t>
            </w:r>
            <w:r>
              <w:rPr>
                <w:spacing w:val="-75"/>
              </w:rPr>
              <w:t xml:space="preserve"> </w:t>
            </w:r>
            <w:r>
              <w:rPr>
                <w:spacing w:val="-2"/>
              </w:rPr>
              <w:t>or</w:t>
            </w:r>
            <w:r>
              <w:rPr>
                <w:spacing w:val="22"/>
              </w:rPr>
              <w:t xml:space="preserve"> </w:t>
            </w:r>
            <w:r>
              <w:t>xsl_var</w:t>
            </w:r>
          </w:p>
        </w:tc>
        <w:tc>
          <w:tcPr>
            <w:tcW w:w="4758" w:type="dxa"/>
          </w:tcPr>
          <w:p w14:paraId="48274DC7" w14:textId="4E89256B" w:rsidR="002168F9" w:rsidRDefault="002168F9" w:rsidP="00C746B1">
            <w:r>
              <w:t>The name</w:t>
            </w:r>
            <w:r>
              <w:rPr>
                <w:spacing w:val="-2"/>
              </w:rPr>
              <w:t xml:space="preserve"> </w:t>
            </w:r>
            <w:r>
              <w:t xml:space="preserve">of a </w:t>
            </w:r>
            <w:r>
              <w:rPr>
                <w:spacing w:val="-2"/>
              </w:rPr>
              <w:t>case-packet</w:t>
            </w:r>
            <w:r>
              <w:rPr>
                <w:spacing w:val="26"/>
              </w:rPr>
              <w:t xml:space="preserve"> </w:t>
            </w:r>
            <w:r>
              <w:t>variable from which to</w:t>
            </w:r>
            <w:r>
              <w:rPr>
                <w:spacing w:val="-2"/>
              </w:rPr>
              <w:t xml:space="preserve"> </w:t>
            </w:r>
            <w:r>
              <w:t>get the</w:t>
            </w:r>
            <w:r>
              <w:rPr>
                <w:spacing w:val="25"/>
              </w:rPr>
              <w:t xml:space="preserve"> </w:t>
            </w:r>
            <w:r>
              <w:t>XSL specification.</w:t>
            </w:r>
          </w:p>
        </w:tc>
        <w:tc>
          <w:tcPr>
            <w:tcW w:w="1004" w:type="dxa"/>
          </w:tcPr>
          <w:p w14:paraId="26DF9F11" w14:textId="7E6D6996" w:rsidR="002168F9" w:rsidRDefault="002168F9" w:rsidP="00C746B1">
            <w:r>
              <w:t>None</w:t>
            </w:r>
          </w:p>
        </w:tc>
        <w:tc>
          <w:tcPr>
            <w:tcW w:w="1021" w:type="dxa"/>
          </w:tcPr>
          <w:p w14:paraId="6BE6057F" w14:textId="46789907" w:rsidR="002168F9" w:rsidRDefault="002168F9" w:rsidP="00C746B1">
            <w:r>
              <w:t>String</w:t>
            </w:r>
          </w:p>
        </w:tc>
      </w:tr>
      <w:tr w:rsidR="00C746B1" w14:paraId="1D09A860" w14:textId="77777777" w:rsidTr="000E047C">
        <w:trPr>
          <w:cantSplit/>
        </w:trPr>
        <w:tc>
          <w:tcPr>
            <w:tcW w:w="1900" w:type="dxa"/>
          </w:tcPr>
          <w:p w14:paraId="1480CC01" w14:textId="4AF6C350" w:rsidR="00C746B1" w:rsidRPr="00E903D4" w:rsidRDefault="00C746B1" w:rsidP="00C746B1">
            <w:pPr>
              <w:rPr>
                <w:rStyle w:val="Emphasis"/>
              </w:rPr>
            </w:pPr>
            <w:r w:rsidRPr="00E903D4">
              <w:rPr>
                <w:rStyle w:val="Emphasis"/>
              </w:rPr>
              <w:t>output_url</w:t>
            </w:r>
          </w:p>
        </w:tc>
        <w:tc>
          <w:tcPr>
            <w:tcW w:w="1427" w:type="dxa"/>
          </w:tcPr>
          <w:p w14:paraId="2C1EEDC0" w14:textId="4FEAE557" w:rsidR="00C746B1" w:rsidRDefault="00C746B1" w:rsidP="00C746B1">
            <w:r w:rsidRPr="00C746B1">
              <w:t>either</w:t>
            </w:r>
            <w:r>
              <w:rPr>
                <w:rFonts w:ascii="Century"/>
                <w:spacing w:val="20"/>
                <w:sz w:val="18"/>
              </w:rPr>
              <w:t xml:space="preserve"> </w:t>
            </w:r>
            <w:r>
              <w:t>output_url</w:t>
            </w:r>
            <w:r>
              <w:rPr>
                <w:spacing w:val="15"/>
                <w:w w:val="99"/>
              </w:rPr>
              <w:t xml:space="preserve"> </w:t>
            </w:r>
            <w:r w:rsidRPr="00C746B1">
              <w:t>or</w:t>
            </w:r>
            <w:r>
              <w:rPr>
                <w:rFonts w:ascii="Century"/>
                <w:spacing w:val="-1"/>
                <w:sz w:val="18"/>
              </w:rPr>
              <w:t xml:space="preserve"> </w:t>
            </w:r>
            <w:r>
              <w:t>output_var</w:t>
            </w:r>
          </w:p>
        </w:tc>
        <w:tc>
          <w:tcPr>
            <w:tcW w:w="4758" w:type="dxa"/>
          </w:tcPr>
          <w:p w14:paraId="64260655" w14:textId="77777777" w:rsidR="00C746B1" w:rsidRDefault="00C746B1" w:rsidP="00C746B1">
            <w:pPr>
              <w:rPr>
                <w:rFonts w:eastAsia="Century" w:hAnsi="Century" w:cs="Century"/>
                <w:szCs w:val="18"/>
              </w:rPr>
            </w:pPr>
            <w:r>
              <w:t>The location for the output from</w:t>
            </w:r>
            <w:r>
              <w:rPr>
                <w:spacing w:val="25"/>
              </w:rPr>
              <w:t xml:space="preserve"> </w:t>
            </w:r>
            <w:r>
              <w:t>the transform. The location</w:t>
            </w:r>
            <w:r>
              <w:rPr>
                <w:spacing w:val="-2"/>
              </w:rPr>
              <w:t xml:space="preserve"> </w:t>
            </w:r>
            <w:r>
              <w:t>may</w:t>
            </w:r>
            <w:r>
              <w:rPr>
                <w:spacing w:val="27"/>
              </w:rPr>
              <w:t xml:space="preserve"> </w:t>
            </w:r>
            <w:r>
              <w:t>be specified in any valid URL</w:t>
            </w:r>
            <w:r>
              <w:rPr>
                <w:spacing w:val="28"/>
              </w:rPr>
              <w:t xml:space="preserve"> </w:t>
            </w:r>
            <w:r>
              <w:t>(http:/..., file:..., etc).</w:t>
            </w:r>
          </w:p>
          <w:p w14:paraId="399398BF" w14:textId="739AF7FB" w:rsidR="00C746B1" w:rsidRDefault="00C746B1" w:rsidP="00C746B1">
            <w:r>
              <w:t>The parameter may indicate that</w:t>
            </w:r>
            <w:r>
              <w:rPr>
                <w:spacing w:val="23"/>
              </w:rPr>
              <w:t xml:space="preserve"> </w:t>
            </w:r>
            <w:r>
              <w:t>the</w:t>
            </w:r>
            <w:r>
              <w:rPr>
                <w:spacing w:val="-5"/>
              </w:rPr>
              <w:t xml:space="preserve"> </w:t>
            </w:r>
            <w:r>
              <w:t>URL</w:t>
            </w:r>
            <w:r>
              <w:rPr>
                <w:spacing w:val="-6"/>
              </w:rPr>
              <w:t xml:space="preserve"> </w:t>
            </w:r>
            <w:r>
              <w:t>is</w:t>
            </w:r>
            <w:r>
              <w:rPr>
                <w:spacing w:val="-6"/>
              </w:rPr>
              <w:t xml:space="preserve"> </w:t>
            </w:r>
            <w:r>
              <w:t>found</w:t>
            </w:r>
            <w:r>
              <w:rPr>
                <w:spacing w:val="-6"/>
              </w:rPr>
              <w:t xml:space="preserve"> </w:t>
            </w:r>
            <w:r>
              <w:t>in</w:t>
            </w:r>
            <w:r>
              <w:rPr>
                <w:spacing w:val="-6"/>
              </w:rPr>
              <w:t xml:space="preserve"> </w:t>
            </w:r>
            <w:r>
              <w:t>a</w:t>
            </w:r>
            <w:r>
              <w:rPr>
                <w:spacing w:val="-6"/>
              </w:rPr>
              <w:t xml:space="preserve"> </w:t>
            </w:r>
            <w:r>
              <w:t>case-packet</w:t>
            </w:r>
            <w:r>
              <w:rPr>
                <w:spacing w:val="27"/>
              </w:rPr>
              <w:t xml:space="preserve"> </w:t>
            </w:r>
            <w:r>
              <w:t>variable or as a constant in</w:t>
            </w:r>
            <w:r>
              <w:rPr>
                <w:spacing w:val="-2"/>
              </w:rPr>
              <w:t xml:space="preserve"> </w:t>
            </w:r>
            <w:r>
              <w:t>the</w:t>
            </w:r>
            <w:r>
              <w:rPr>
                <w:spacing w:val="21"/>
              </w:rPr>
              <w:t xml:space="preserve"> </w:t>
            </w:r>
            <w:r>
              <w:t>form - constant:&lt;url&gt;</w:t>
            </w:r>
          </w:p>
        </w:tc>
        <w:tc>
          <w:tcPr>
            <w:tcW w:w="1004" w:type="dxa"/>
          </w:tcPr>
          <w:p w14:paraId="6E57A17D" w14:textId="1B2840C9" w:rsidR="00C746B1" w:rsidRDefault="00C746B1" w:rsidP="00C746B1">
            <w:r>
              <w:t>None</w:t>
            </w:r>
          </w:p>
        </w:tc>
        <w:tc>
          <w:tcPr>
            <w:tcW w:w="1021" w:type="dxa"/>
          </w:tcPr>
          <w:p w14:paraId="32DB2AE7" w14:textId="724A285F" w:rsidR="00C746B1" w:rsidRDefault="00C746B1" w:rsidP="00C746B1">
            <w:r>
              <w:t>String</w:t>
            </w:r>
          </w:p>
        </w:tc>
      </w:tr>
      <w:tr w:rsidR="00C746B1" w14:paraId="13C72DAC" w14:textId="77777777" w:rsidTr="000E047C">
        <w:trPr>
          <w:cantSplit/>
        </w:trPr>
        <w:tc>
          <w:tcPr>
            <w:tcW w:w="1900" w:type="dxa"/>
          </w:tcPr>
          <w:p w14:paraId="44FDE27D" w14:textId="5B2FD67B" w:rsidR="00C746B1" w:rsidRPr="00E903D4" w:rsidRDefault="00C746B1" w:rsidP="00C746B1">
            <w:pPr>
              <w:rPr>
                <w:rStyle w:val="Emphasis"/>
              </w:rPr>
            </w:pPr>
            <w:r w:rsidRPr="00E903D4">
              <w:rPr>
                <w:rStyle w:val="Emphasis"/>
              </w:rPr>
              <w:t>output_var</w:t>
            </w:r>
          </w:p>
        </w:tc>
        <w:tc>
          <w:tcPr>
            <w:tcW w:w="1427" w:type="dxa"/>
          </w:tcPr>
          <w:p w14:paraId="5AE6A642" w14:textId="051C4093" w:rsidR="00C746B1" w:rsidRDefault="00C746B1" w:rsidP="00C746B1">
            <w:pPr>
              <w:rPr>
                <w:rFonts w:ascii="Century"/>
                <w:spacing w:val="-1"/>
                <w:sz w:val="18"/>
              </w:rPr>
            </w:pPr>
            <w:r w:rsidRPr="00C746B1">
              <w:t>either</w:t>
            </w:r>
            <w:r>
              <w:rPr>
                <w:rFonts w:ascii="Century"/>
                <w:spacing w:val="20"/>
                <w:sz w:val="18"/>
              </w:rPr>
              <w:t xml:space="preserve"> </w:t>
            </w:r>
            <w:r>
              <w:t>output_url</w:t>
            </w:r>
            <w:r>
              <w:rPr>
                <w:spacing w:val="15"/>
                <w:w w:val="99"/>
              </w:rPr>
              <w:t xml:space="preserve"> </w:t>
            </w:r>
            <w:r w:rsidRPr="00C746B1">
              <w:t>or</w:t>
            </w:r>
            <w:r>
              <w:rPr>
                <w:rFonts w:ascii="Century"/>
                <w:spacing w:val="-1"/>
                <w:sz w:val="18"/>
              </w:rPr>
              <w:t xml:space="preserve"> </w:t>
            </w:r>
            <w:r>
              <w:t>output_var</w:t>
            </w:r>
          </w:p>
        </w:tc>
        <w:tc>
          <w:tcPr>
            <w:tcW w:w="4758" w:type="dxa"/>
          </w:tcPr>
          <w:p w14:paraId="5D850B71" w14:textId="7EB143EE" w:rsidR="00C746B1" w:rsidRDefault="00C746B1" w:rsidP="00C746B1">
            <w:r>
              <w:t>The name</w:t>
            </w:r>
            <w:r>
              <w:rPr>
                <w:spacing w:val="-2"/>
              </w:rPr>
              <w:t xml:space="preserve"> </w:t>
            </w:r>
            <w:r>
              <w:t xml:space="preserve">of a </w:t>
            </w:r>
            <w:r>
              <w:rPr>
                <w:spacing w:val="-2"/>
              </w:rPr>
              <w:t>case-packet</w:t>
            </w:r>
            <w:r>
              <w:rPr>
                <w:spacing w:val="26"/>
              </w:rPr>
              <w:t xml:space="preserve"> </w:t>
            </w:r>
            <w:r>
              <w:t>variable to</w:t>
            </w:r>
            <w:r>
              <w:rPr>
                <w:spacing w:val="-2"/>
              </w:rPr>
              <w:t xml:space="preserve"> </w:t>
            </w:r>
            <w:r>
              <w:t>catch the</w:t>
            </w:r>
            <w:r>
              <w:rPr>
                <w:spacing w:val="-2"/>
              </w:rPr>
              <w:t xml:space="preserve"> </w:t>
            </w:r>
            <w:r>
              <w:t>result of</w:t>
            </w:r>
            <w:r>
              <w:rPr>
                <w:spacing w:val="-2"/>
              </w:rPr>
              <w:t xml:space="preserve"> </w:t>
            </w:r>
            <w:r>
              <w:t>the</w:t>
            </w:r>
            <w:r>
              <w:rPr>
                <w:spacing w:val="28"/>
              </w:rPr>
              <w:t xml:space="preserve"> </w:t>
            </w:r>
            <w:r>
              <w:t>XSL</w:t>
            </w:r>
            <w:r>
              <w:rPr>
                <w:spacing w:val="-2"/>
              </w:rPr>
              <w:t xml:space="preserve"> </w:t>
            </w:r>
            <w:r>
              <w:t>transform.</w:t>
            </w:r>
          </w:p>
        </w:tc>
        <w:tc>
          <w:tcPr>
            <w:tcW w:w="1004" w:type="dxa"/>
          </w:tcPr>
          <w:p w14:paraId="5414C33E" w14:textId="71880DE0" w:rsidR="00C746B1" w:rsidRDefault="00C746B1" w:rsidP="00C746B1">
            <w:r>
              <w:t>None</w:t>
            </w:r>
          </w:p>
        </w:tc>
        <w:tc>
          <w:tcPr>
            <w:tcW w:w="1021" w:type="dxa"/>
          </w:tcPr>
          <w:p w14:paraId="3B930F85" w14:textId="0B893381" w:rsidR="00C746B1" w:rsidRDefault="00C746B1" w:rsidP="00C746B1">
            <w:r>
              <w:t>String</w:t>
            </w:r>
          </w:p>
        </w:tc>
      </w:tr>
      <w:tr w:rsidR="00C746B1" w14:paraId="05BADA08" w14:textId="77777777" w:rsidTr="000E047C">
        <w:trPr>
          <w:cantSplit/>
        </w:trPr>
        <w:tc>
          <w:tcPr>
            <w:tcW w:w="1900" w:type="dxa"/>
          </w:tcPr>
          <w:p w14:paraId="3B26A408" w14:textId="7B8159C9" w:rsidR="00C746B1" w:rsidRPr="00E903D4" w:rsidRDefault="00C746B1" w:rsidP="00C746B1">
            <w:pPr>
              <w:rPr>
                <w:rStyle w:val="Emphasis"/>
              </w:rPr>
            </w:pPr>
            <w:r w:rsidRPr="00E903D4">
              <w:rPr>
                <w:rStyle w:val="Emphasis"/>
              </w:rPr>
              <w:lastRenderedPageBreak/>
              <w:t>use_solution_dir</w:t>
            </w:r>
          </w:p>
        </w:tc>
        <w:tc>
          <w:tcPr>
            <w:tcW w:w="1427" w:type="dxa"/>
          </w:tcPr>
          <w:p w14:paraId="546FAB62" w14:textId="1A1560B4" w:rsidR="00C746B1" w:rsidRDefault="00C746B1" w:rsidP="00C746B1">
            <w:pPr>
              <w:rPr>
                <w:spacing w:val="-1"/>
                <w:sz w:val="18"/>
              </w:rPr>
            </w:pPr>
            <w:r>
              <w:t>No</w:t>
            </w:r>
          </w:p>
        </w:tc>
        <w:tc>
          <w:tcPr>
            <w:tcW w:w="4758" w:type="dxa"/>
          </w:tcPr>
          <w:p w14:paraId="5B0EBEB1" w14:textId="2169D500" w:rsidR="00C746B1" w:rsidRDefault="00C746B1" w:rsidP="00C746B1">
            <w:pPr>
              <w:rPr>
                <w:spacing w:val="-1"/>
                <w:sz w:val="18"/>
              </w:rPr>
            </w:pPr>
            <w:r>
              <w:t>When</w:t>
            </w:r>
            <w:r>
              <w:rPr>
                <w:spacing w:val="-3"/>
              </w:rPr>
              <w:t xml:space="preserve"> </w:t>
            </w:r>
            <w:r>
              <w:t>set</w:t>
            </w:r>
            <w:r>
              <w:rPr>
                <w:spacing w:val="-3"/>
              </w:rPr>
              <w:t xml:space="preserve"> </w:t>
            </w:r>
            <w:r>
              <w:t>to</w:t>
            </w:r>
            <w:r>
              <w:rPr>
                <w:spacing w:val="-3"/>
              </w:rPr>
              <w:t xml:space="preserve"> </w:t>
            </w:r>
            <w:r>
              <w:t>"true",</w:t>
            </w:r>
            <w:r>
              <w:rPr>
                <w:spacing w:val="-3"/>
              </w:rPr>
              <w:t xml:space="preserve"> </w:t>
            </w:r>
            <w:r>
              <w:t>the</w:t>
            </w:r>
            <w:r>
              <w:rPr>
                <w:spacing w:val="-1"/>
              </w:rPr>
              <w:t xml:space="preserve"> </w:t>
            </w:r>
            <w:r>
              <w:t>nodes</w:t>
            </w:r>
            <w:r>
              <w:rPr>
                <w:w w:val="99"/>
              </w:rPr>
              <w:t xml:space="preserve"> </w:t>
            </w:r>
            <w:r>
              <w:rPr>
                <w:spacing w:val="-1"/>
              </w:rPr>
              <w:t>will</w:t>
            </w:r>
            <w:r>
              <w:rPr>
                <w:spacing w:val="-3"/>
              </w:rPr>
              <w:t xml:space="preserve"> </w:t>
            </w:r>
            <w:r>
              <w:rPr>
                <w:spacing w:val="-1"/>
              </w:rPr>
              <w:t>read</w:t>
            </w:r>
            <w:r>
              <w:rPr>
                <w:spacing w:val="-2"/>
              </w:rPr>
              <w:t xml:space="preserve"> </w:t>
            </w:r>
            <w:r>
              <w:rPr>
                <w:spacing w:val="-1"/>
              </w:rPr>
              <w:t>from $SOLUTION_ETC/template_f</w:t>
            </w:r>
            <w:r>
              <w:rPr>
                <w:spacing w:val="39"/>
                <w:w w:val="99"/>
              </w:rPr>
              <w:t xml:space="preserve"> </w:t>
            </w:r>
            <w:r>
              <w:t>iles</w:t>
            </w:r>
            <w:r>
              <w:rPr>
                <w:spacing w:val="-4"/>
              </w:rPr>
              <w:t xml:space="preserve"> </w:t>
            </w:r>
            <w:r>
              <w:t>instead</w:t>
            </w:r>
            <w:r>
              <w:rPr>
                <w:spacing w:val="-3"/>
              </w:rPr>
              <w:t xml:space="preserve"> </w:t>
            </w:r>
            <w:r>
              <w:t xml:space="preserve">of </w:t>
            </w:r>
            <w:r>
              <w:rPr>
                <w:spacing w:val="-1"/>
              </w:rPr>
              <w:t>$ACTIVATOR_ETC/template_files.</w:t>
            </w:r>
          </w:p>
        </w:tc>
        <w:tc>
          <w:tcPr>
            <w:tcW w:w="1004" w:type="dxa"/>
          </w:tcPr>
          <w:p w14:paraId="5FB68250" w14:textId="5F48A729" w:rsidR="00C746B1" w:rsidRDefault="00C746B1" w:rsidP="00C746B1">
            <w:pPr>
              <w:rPr>
                <w:sz w:val="18"/>
              </w:rPr>
            </w:pPr>
            <w:r>
              <w:rPr>
                <w:spacing w:val="-1"/>
              </w:rPr>
              <w:t>false</w:t>
            </w:r>
          </w:p>
        </w:tc>
        <w:tc>
          <w:tcPr>
            <w:tcW w:w="1021" w:type="dxa"/>
          </w:tcPr>
          <w:p w14:paraId="77B2141F" w14:textId="4A8BCC46" w:rsidR="00C746B1" w:rsidRDefault="00C746B1" w:rsidP="00C746B1">
            <w:r>
              <w:t>Boolean</w:t>
            </w:r>
          </w:p>
        </w:tc>
      </w:tr>
      <w:tr w:rsidR="00C746B1" w14:paraId="1A67E41A" w14:textId="77777777" w:rsidTr="000E047C">
        <w:trPr>
          <w:cantSplit/>
        </w:trPr>
        <w:tc>
          <w:tcPr>
            <w:tcW w:w="1900" w:type="dxa"/>
          </w:tcPr>
          <w:p w14:paraId="27A97E9A" w14:textId="00B3599C" w:rsidR="00C746B1" w:rsidRPr="00E903D4" w:rsidRDefault="00C746B1" w:rsidP="00C746B1">
            <w:pPr>
              <w:rPr>
                <w:rStyle w:val="Emphasis"/>
              </w:rPr>
            </w:pPr>
            <w:r w:rsidRPr="00E903D4">
              <w:rPr>
                <w:rStyle w:val="Emphasis"/>
              </w:rPr>
              <w:t>end_of_line_style</w:t>
            </w:r>
          </w:p>
        </w:tc>
        <w:tc>
          <w:tcPr>
            <w:tcW w:w="1427" w:type="dxa"/>
          </w:tcPr>
          <w:p w14:paraId="2C6AAB52" w14:textId="7396156B" w:rsidR="00C746B1" w:rsidRDefault="00C746B1" w:rsidP="00C746B1">
            <w:r>
              <w:t>No</w:t>
            </w:r>
          </w:p>
        </w:tc>
        <w:tc>
          <w:tcPr>
            <w:tcW w:w="4758" w:type="dxa"/>
          </w:tcPr>
          <w:p w14:paraId="133B264F" w14:textId="5FC09F95" w:rsidR="00C746B1" w:rsidRDefault="00C746B1" w:rsidP="00C746B1">
            <w:r>
              <w:t>The</w:t>
            </w:r>
            <w:r>
              <w:rPr>
                <w:spacing w:val="-3"/>
              </w:rPr>
              <w:t xml:space="preserve"> </w:t>
            </w:r>
            <w:r>
              <w:t>end</w:t>
            </w:r>
            <w:r>
              <w:rPr>
                <w:spacing w:val="-2"/>
              </w:rPr>
              <w:t xml:space="preserve"> </w:t>
            </w:r>
            <w:r>
              <w:t>of</w:t>
            </w:r>
            <w:r>
              <w:rPr>
                <w:spacing w:val="-3"/>
              </w:rPr>
              <w:t xml:space="preserve"> </w:t>
            </w:r>
            <w:r>
              <w:t>line style</w:t>
            </w:r>
            <w:r>
              <w:rPr>
                <w:spacing w:val="-3"/>
              </w:rPr>
              <w:t xml:space="preserve"> </w:t>
            </w:r>
            <w:r>
              <w:t>of</w:t>
            </w:r>
            <w:r>
              <w:rPr>
                <w:spacing w:val="-2"/>
              </w:rPr>
              <w:t xml:space="preserve"> </w:t>
            </w:r>
            <w:r>
              <w:t>the</w:t>
            </w:r>
            <w:r>
              <w:rPr>
                <w:spacing w:val="21"/>
                <w:w w:val="99"/>
              </w:rPr>
              <w:t xml:space="preserve"> </w:t>
            </w:r>
            <w:r>
              <w:t>output</w:t>
            </w:r>
            <w:r>
              <w:rPr>
                <w:spacing w:val="-6"/>
              </w:rPr>
              <w:t xml:space="preserve"> </w:t>
            </w:r>
            <w:r>
              <w:t>document.</w:t>
            </w:r>
            <w:r>
              <w:rPr>
                <w:spacing w:val="-6"/>
              </w:rPr>
              <w:t xml:space="preserve"> </w:t>
            </w:r>
            <w:r>
              <w:rPr>
                <w:spacing w:val="-1"/>
              </w:rPr>
              <w:t>Possible</w:t>
            </w:r>
            <w:r>
              <w:rPr>
                <w:spacing w:val="22"/>
                <w:w w:val="99"/>
              </w:rPr>
              <w:t xml:space="preserve"> </w:t>
            </w:r>
            <w:r>
              <w:rPr>
                <w:spacing w:val="-1"/>
              </w:rPr>
              <w:t>values</w:t>
            </w:r>
            <w:r>
              <w:rPr>
                <w:spacing w:val="-3"/>
              </w:rPr>
              <w:t xml:space="preserve"> </w:t>
            </w:r>
            <w:r>
              <w:rPr>
                <w:spacing w:val="-1"/>
              </w:rPr>
              <w:t>are</w:t>
            </w:r>
            <w:r>
              <w:rPr>
                <w:spacing w:val="-3"/>
              </w:rPr>
              <w:t xml:space="preserve"> </w:t>
            </w:r>
            <w:r>
              <w:rPr>
                <w:spacing w:val="-1"/>
              </w:rPr>
              <w:t>'windows'</w:t>
            </w:r>
            <w:r>
              <w:rPr>
                <w:spacing w:val="-2"/>
              </w:rPr>
              <w:t xml:space="preserve"> </w:t>
            </w:r>
            <w:r>
              <w:rPr>
                <w:spacing w:val="-1"/>
              </w:rPr>
              <w:t>or</w:t>
            </w:r>
            <w:r>
              <w:rPr>
                <w:spacing w:val="-4"/>
              </w:rPr>
              <w:t xml:space="preserve"> </w:t>
            </w:r>
            <w:r>
              <w:rPr>
                <w:spacing w:val="-1"/>
              </w:rPr>
              <w:t>'unix'.</w:t>
            </w:r>
            <w:r>
              <w:rPr>
                <w:spacing w:val="31"/>
                <w:w w:val="99"/>
              </w:rPr>
              <w:t xml:space="preserve"> </w:t>
            </w:r>
            <w:r>
              <w:t>If</w:t>
            </w:r>
            <w:r>
              <w:rPr>
                <w:spacing w:val="-3"/>
              </w:rPr>
              <w:t xml:space="preserve"> </w:t>
            </w:r>
            <w:r>
              <w:t>not</w:t>
            </w:r>
            <w:r>
              <w:rPr>
                <w:spacing w:val="-1"/>
              </w:rPr>
              <w:t xml:space="preserve"> </w:t>
            </w:r>
            <w:r>
              <w:t>present the</w:t>
            </w:r>
            <w:r>
              <w:rPr>
                <w:spacing w:val="-2"/>
              </w:rPr>
              <w:t xml:space="preserve"> </w:t>
            </w:r>
            <w:r>
              <w:t>end</w:t>
            </w:r>
            <w:r>
              <w:rPr>
                <w:spacing w:val="-2"/>
              </w:rPr>
              <w:t xml:space="preserve"> </w:t>
            </w:r>
            <w:r>
              <w:t>of</w:t>
            </w:r>
            <w:r>
              <w:rPr>
                <w:spacing w:val="-3"/>
              </w:rPr>
              <w:t xml:space="preserve"> </w:t>
            </w:r>
            <w:r>
              <w:t>line</w:t>
            </w:r>
            <w:r>
              <w:rPr>
                <w:spacing w:val="21"/>
                <w:w w:val="99"/>
              </w:rPr>
              <w:t xml:space="preserve"> </w:t>
            </w:r>
            <w:r>
              <w:t>will</w:t>
            </w:r>
            <w:r>
              <w:rPr>
                <w:spacing w:val="-3"/>
              </w:rPr>
              <w:t xml:space="preserve"> </w:t>
            </w:r>
            <w:r>
              <w:t>be</w:t>
            </w:r>
            <w:r>
              <w:rPr>
                <w:spacing w:val="-3"/>
              </w:rPr>
              <w:t xml:space="preserve"> </w:t>
            </w:r>
            <w:r>
              <w:t>the</w:t>
            </w:r>
            <w:r>
              <w:rPr>
                <w:spacing w:val="-2"/>
              </w:rPr>
              <w:t xml:space="preserve"> </w:t>
            </w:r>
            <w:r>
              <w:t>system</w:t>
            </w:r>
            <w:r>
              <w:rPr>
                <w:spacing w:val="-2"/>
              </w:rPr>
              <w:t xml:space="preserve"> </w:t>
            </w:r>
            <w:r>
              <w:t>default</w:t>
            </w:r>
            <w:r>
              <w:rPr>
                <w:spacing w:val="-3"/>
              </w:rPr>
              <w:t xml:space="preserve"> </w:t>
            </w:r>
            <w:r>
              <w:t>one</w:t>
            </w:r>
          </w:p>
        </w:tc>
        <w:tc>
          <w:tcPr>
            <w:tcW w:w="1004" w:type="dxa"/>
          </w:tcPr>
          <w:p w14:paraId="5F395D0B" w14:textId="59CF9BC4" w:rsidR="00C746B1" w:rsidRDefault="00C746B1" w:rsidP="00C746B1">
            <w:pPr>
              <w:rPr>
                <w:spacing w:val="-1"/>
              </w:rPr>
            </w:pPr>
            <w:r>
              <w:t>the</w:t>
            </w:r>
            <w:r>
              <w:rPr>
                <w:spacing w:val="-29"/>
              </w:rPr>
              <w:t xml:space="preserve"> </w:t>
            </w:r>
            <w:r>
              <w:t>operation</w:t>
            </w:r>
            <w:r>
              <w:rPr>
                <w:w w:val="99"/>
              </w:rPr>
              <w:t xml:space="preserve"> </w:t>
            </w:r>
            <w:r>
              <w:t>system</w:t>
            </w:r>
          </w:p>
        </w:tc>
        <w:tc>
          <w:tcPr>
            <w:tcW w:w="1021" w:type="dxa"/>
          </w:tcPr>
          <w:p w14:paraId="36B35F9D" w14:textId="365813F8" w:rsidR="00C746B1" w:rsidRDefault="00C746B1" w:rsidP="00C746B1">
            <w:r>
              <w:t>String</w:t>
            </w:r>
          </w:p>
        </w:tc>
      </w:tr>
    </w:tbl>
    <w:p w14:paraId="58308CB2" w14:textId="27D0680E" w:rsidR="00C746B1" w:rsidRPr="00C746B1" w:rsidRDefault="003F7A4C" w:rsidP="00C746B1">
      <w:pPr>
        <w:rPr>
          <w:rStyle w:val="Strong"/>
        </w:rPr>
      </w:pPr>
      <w:r>
        <w:rPr>
          <w:rStyle w:val="Strong"/>
        </w:rPr>
        <w:t>Example:</w:t>
      </w:r>
      <w:r w:rsidR="00C746B1" w:rsidRPr="00C746B1">
        <w:rPr>
          <w:rStyle w:val="Strong"/>
        </w:rPr>
        <w:t xml:space="preserve"> TransformXML - use in the workflow</w:t>
      </w:r>
    </w:p>
    <w:p w14:paraId="59925AC9" w14:textId="04ECBFA5" w:rsidR="00C746B1" w:rsidRDefault="00C746B1" w:rsidP="00C746B1">
      <w:r>
        <w:t>This</w:t>
      </w:r>
      <w:r>
        <w:rPr>
          <w:spacing w:val="-2"/>
        </w:rPr>
        <w:t xml:space="preserve"> </w:t>
      </w:r>
      <w:r>
        <w:t>examp</w:t>
      </w:r>
      <w:r w:rsidR="000E047C" w:rsidRPr="000E047C">
        <w:t>le creates a connection template for use in the GenericCLI plug-in. Notice that it does not provide an input XML document. The XSL template contains everything necessary to produce the desired output, it probably refers to case-packet variables, see the next example for an XSL template that would be meaningful in this cas</w:t>
      </w:r>
      <w:r>
        <w:rPr>
          <w:spacing w:val="-1"/>
        </w:rPr>
        <w:t>e.</w:t>
      </w:r>
    </w:p>
    <w:p w14:paraId="5EB1ADDB" w14:textId="77777777" w:rsidR="00C746B1" w:rsidRDefault="00C746B1" w:rsidP="00C746B1">
      <w:pPr>
        <w:pStyle w:val="Fixedwidthblock"/>
        <w:rPr>
          <w:rFonts w:eastAsia="Courier New" w:hAnsi="Courier New" w:cs="Courier New"/>
          <w:szCs w:val="16"/>
        </w:rPr>
      </w:pPr>
      <w:r>
        <w:t>&lt;Process-Node</w:t>
      </w:r>
      <w:r>
        <w:rPr>
          <w:spacing w:val="-10"/>
        </w:rPr>
        <w:t xml:space="preserve"> </w:t>
      </w:r>
      <w:r>
        <w:t>disablePersistence="true"&gt;</w:t>
      </w:r>
    </w:p>
    <w:p w14:paraId="6167866B" w14:textId="2B3BE080" w:rsidR="00C746B1" w:rsidRDefault="000E047C" w:rsidP="00C746B1">
      <w:pPr>
        <w:pStyle w:val="Fixedwidthblock"/>
        <w:rPr>
          <w:rFonts w:eastAsia="Courier New" w:hAnsi="Courier New" w:cs="Courier New"/>
          <w:szCs w:val="16"/>
        </w:rPr>
      </w:pPr>
      <w:r>
        <w:t xml:space="preserve">  </w:t>
      </w:r>
      <w:r w:rsidR="00C746B1">
        <w:t>&lt;Name&gt;Prepare</w:t>
      </w:r>
      <w:r w:rsidR="00C746B1">
        <w:rPr>
          <w:spacing w:val="-3"/>
        </w:rPr>
        <w:t xml:space="preserve"> </w:t>
      </w:r>
      <w:r w:rsidR="00C746B1">
        <w:t>for</w:t>
      </w:r>
      <w:r w:rsidR="00C746B1">
        <w:rPr>
          <w:spacing w:val="-3"/>
        </w:rPr>
        <w:t xml:space="preserve"> </w:t>
      </w:r>
      <w:r w:rsidR="00C746B1">
        <w:t>PIX</w:t>
      </w:r>
      <w:r w:rsidR="00C746B1">
        <w:rPr>
          <w:spacing w:val="-3"/>
        </w:rPr>
        <w:t xml:space="preserve"> </w:t>
      </w:r>
      <w:r w:rsidR="00C746B1">
        <w:t>connection&lt;/Name&gt;</w:t>
      </w:r>
    </w:p>
    <w:p w14:paraId="5B9CAB3C" w14:textId="332069FD" w:rsidR="00C746B1" w:rsidRDefault="000E047C" w:rsidP="00C746B1">
      <w:pPr>
        <w:pStyle w:val="Fixedwidthblock"/>
        <w:rPr>
          <w:rFonts w:eastAsia="Courier New" w:hAnsi="Courier New" w:cs="Courier New"/>
          <w:szCs w:val="16"/>
        </w:rPr>
      </w:pPr>
      <w:r>
        <w:t xml:space="preserve">  </w:t>
      </w:r>
      <w:r w:rsidR="00C746B1">
        <w:t>&lt;Action&gt;</w:t>
      </w:r>
    </w:p>
    <w:p w14:paraId="2461FA02" w14:textId="7D8EE06E" w:rsidR="00C746B1" w:rsidRDefault="000E047C" w:rsidP="00C746B1">
      <w:pPr>
        <w:pStyle w:val="Fixedwidthblock"/>
        <w:rPr>
          <w:rFonts w:eastAsia="Courier New" w:hAnsi="Courier New" w:cs="Courier New"/>
          <w:szCs w:val="16"/>
        </w:rPr>
      </w:pPr>
      <w:r>
        <w:t xml:space="preserve">    </w:t>
      </w:r>
      <w:r w:rsidR="00C746B1">
        <w:t>&lt;Class-Name&gt;</w:t>
      </w:r>
    </w:p>
    <w:p w14:paraId="5DC0F711" w14:textId="039721D7" w:rsidR="00C746B1" w:rsidRDefault="000E047C" w:rsidP="00C746B1">
      <w:pPr>
        <w:pStyle w:val="Fixedwidthblock"/>
        <w:rPr>
          <w:rFonts w:eastAsia="Courier New" w:hAnsi="Courier New" w:cs="Courier New"/>
          <w:szCs w:val="16"/>
        </w:rPr>
      </w:pPr>
      <w:r>
        <w:t xml:space="preserve">      </w:t>
      </w:r>
      <w:r w:rsidR="00C746B1">
        <w:t>com.hp.ov.activator.mwfm.engine.component.builtin.TransformXML</w:t>
      </w:r>
    </w:p>
    <w:p w14:paraId="4ED326EF" w14:textId="57F9E0CA" w:rsidR="00C746B1" w:rsidRDefault="000E047C" w:rsidP="00C746B1">
      <w:pPr>
        <w:pStyle w:val="Fixedwidthblock"/>
        <w:rPr>
          <w:rFonts w:eastAsia="Courier New" w:hAnsi="Courier New" w:cs="Courier New"/>
          <w:szCs w:val="16"/>
        </w:rPr>
      </w:pPr>
      <w:r>
        <w:t xml:space="preserve">    </w:t>
      </w:r>
      <w:r w:rsidR="00C746B1">
        <w:t>&lt;/Class-Name&gt;</w:t>
      </w:r>
    </w:p>
    <w:p w14:paraId="15897DE9" w14:textId="28317B41" w:rsidR="00C746B1" w:rsidRDefault="000E047C" w:rsidP="00C746B1">
      <w:pPr>
        <w:pStyle w:val="Fixedwidthblock"/>
        <w:rPr>
          <w:rFonts w:eastAsia="Courier New" w:hAnsi="Courier New" w:cs="Courier New"/>
          <w:szCs w:val="16"/>
        </w:rPr>
      </w:pPr>
      <w:r>
        <w:t xml:space="preserve">    </w:t>
      </w:r>
      <w:r w:rsidR="00C746B1">
        <w:t>&lt;Param</w:t>
      </w:r>
      <w:r w:rsidR="00C746B1">
        <w:rPr>
          <w:spacing w:val="-5"/>
        </w:rPr>
        <w:t xml:space="preserve"> </w:t>
      </w:r>
      <w:r w:rsidR="00C746B1">
        <w:t>name="xsl_url"</w:t>
      </w:r>
      <w:r w:rsidR="00C746B1">
        <w:rPr>
          <w:spacing w:val="86"/>
        </w:rPr>
        <w:t xml:space="preserve"> </w:t>
      </w:r>
      <w:r w:rsidR="00C746B1">
        <w:t>value="constant:file:///C:/HP/Openview/</w:t>
      </w:r>
    </w:p>
    <w:p w14:paraId="56B01A60" w14:textId="2391996D" w:rsidR="00C746B1" w:rsidRDefault="000E047C" w:rsidP="00C746B1">
      <w:pPr>
        <w:pStyle w:val="Fixedwidthblock"/>
        <w:rPr>
          <w:rFonts w:eastAsia="Courier New" w:hAnsi="Courier New" w:cs="Courier New"/>
          <w:szCs w:val="16"/>
        </w:rPr>
      </w:pPr>
      <w:r>
        <w:t xml:space="preserve">    </w:t>
      </w:r>
      <w:r w:rsidR="00C746B1">
        <w:t>ServiceActivator/etc/cisco/</w:t>
      </w:r>
      <w:r w:rsidR="00C746B1">
        <w:rPr>
          <w:spacing w:val="52"/>
          <w:w w:val="99"/>
        </w:rPr>
        <w:t xml:space="preserve"> </w:t>
      </w:r>
      <w:r w:rsidR="00C746B1">
        <w:t>CiscoPIX_telnet_direct.xsl"</w:t>
      </w:r>
      <w:r w:rsidR="00C746B1">
        <w:rPr>
          <w:spacing w:val="-7"/>
        </w:rPr>
        <w:t xml:space="preserve"> </w:t>
      </w:r>
      <w:r w:rsidR="00C746B1">
        <w:t>/&gt;</w:t>
      </w:r>
    </w:p>
    <w:p w14:paraId="3CF0C0B3" w14:textId="574084AD" w:rsidR="00C746B1" w:rsidRDefault="000E047C" w:rsidP="00C746B1">
      <w:pPr>
        <w:pStyle w:val="Fixedwidthblock"/>
        <w:rPr>
          <w:rFonts w:eastAsia="Courier New" w:hAnsi="Courier New" w:cs="Courier New"/>
          <w:szCs w:val="16"/>
        </w:rPr>
      </w:pPr>
      <w:r>
        <w:t xml:space="preserve">    </w:t>
      </w:r>
      <w:r w:rsidR="00C746B1">
        <w:t>&lt;Param</w:t>
      </w:r>
      <w:r w:rsidR="00C746B1">
        <w:rPr>
          <w:spacing w:val="-7"/>
        </w:rPr>
        <w:t xml:space="preserve"> </w:t>
      </w:r>
      <w:r w:rsidR="00C746B1">
        <w:t>name="output_var"</w:t>
      </w:r>
      <w:r w:rsidR="00C746B1">
        <w:rPr>
          <w:spacing w:val="-6"/>
        </w:rPr>
        <w:t xml:space="preserve"> </w:t>
      </w:r>
      <w:r w:rsidR="00C746B1">
        <w:t>value="ciscoConnectString"/&gt;</w:t>
      </w:r>
    </w:p>
    <w:p w14:paraId="7B1D551C" w14:textId="612EBEBB" w:rsidR="00C746B1" w:rsidRDefault="000E047C" w:rsidP="00C746B1">
      <w:pPr>
        <w:pStyle w:val="Fixedwidthblock"/>
        <w:rPr>
          <w:rFonts w:eastAsia="Courier New" w:hAnsi="Courier New" w:cs="Courier New"/>
          <w:szCs w:val="16"/>
        </w:rPr>
      </w:pPr>
      <w:r>
        <w:t xml:space="preserve">  </w:t>
      </w:r>
      <w:r w:rsidR="00C746B1">
        <w:t>&lt;/Action&gt;</w:t>
      </w:r>
    </w:p>
    <w:p w14:paraId="2D1C3D64" w14:textId="6EC352C4" w:rsidR="00C746B1" w:rsidRDefault="00C746B1" w:rsidP="00C746B1">
      <w:pPr>
        <w:pStyle w:val="Fixedwidthblock"/>
        <w:rPr>
          <w:rFonts w:eastAsia="Courier New" w:hAnsi="Courier New" w:cs="Courier New"/>
          <w:sz w:val="19"/>
          <w:szCs w:val="19"/>
        </w:rPr>
      </w:pPr>
      <w:r>
        <w:t>&lt;/Process-Node&gt;</w:t>
      </w:r>
    </w:p>
    <w:p w14:paraId="2F6BF055" w14:textId="59764702" w:rsidR="00C746B1" w:rsidRPr="00C746B1" w:rsidRDefault="003F7A4C" w:rsidP="00C746B1">
      <w:pPr>
        <w:rPr>
          <w:rStyle w:val="Strong"/>
        </w:rPr>
      </w:pPr>
      <w:r>
        <w:rPr>
          <w:rStyle w:val="Strong"/>
        </w:rPr>
        <w:t>Example:</w:t>
      </w:r>
      <w:r w:rsidR="00C746B1" w:rsidRPr="00C746B1">
        <w:rPr>
          <w:rStyle w:val="Strong"/>
        </w:rPr>
        <w:t xml:space="preserve"> TransformXML - XSL template</w:t>
      </w:r>
    </w:p>
    <w:p w14:paraId="61D639FE" w14:textId="77777777" w:rsidR="000E047C" w:rsidRPr="000E047C" w:rsidRDefault="00C746B1" w:rsidP="000E047C">
      <w:pPr>
        <w:rPr>
          <w:spacing w:val="-1"/>
        </w:rPr>
      </w:pPr>
      <w:r>
        <w:t>This</w:t>
      </w:r>
      <w:r>
        <w:rPr>
          <w:spacing w:val="-7"/>
        </w:rPr>
        <w:t xml:space="preserve"> </w:t>
      </w:r>
      <w:r>
        <w:t>example</w:t>
      </w:r>
      <w:r>
        <w:rPr>
          <w:spacing w:val="-6"/>
        </w:rPr>
        <w:t xml:space="preserve"> </w:t>
      </w:r>
      <w:r>
        <w:t>shows</w:t>
      </w:r>
      <w:r>
        <w:rPr>
          <w:spacing w:val="-6"/>
        </w:rPr>
        <w:t xml:space="preserve"> </w:t>
      </w:r>
      <w:r>
        <w:t>the</w:t>
      </w:r>
      <w:r>
        <w:rPr>
          <w:spacing w:val="-6"/>
        </w:rPr>
        <w:t xml:space="preserve"> </w:t>
      </w:r>
      <w:r>
        <w:t>form</w:t>
      </w:r>
      <w:r>
        <w:rPr>
          <w:spacing w:val="-6"/>
        </w:rPr>
        <w:t xml:space="preserve"> </w:t>
      </w:r>
      <w:r>
        <w:t>of</w:t>
      </w:r>
      <w:r>
        <w:rPr>
          <w:spacing w:val="-6"/>
        </w:rPr>
        <w:t xml:space="preserve"> </w:t>
      </w:r>
      <w:r>
        <w:t>an</w:t>
      </w:r>
      <w:r>
        <w:rPr>
          <w:spacing w:val="-6"/>
        </w:rPr>
        <w:t xml:space="preserve"> </w:t>
      </w:r>
      <w:r>
        <w:t>XSL</w:t>
      </w:r>
      <w:r>
        <w:rPr>
          <w:spacing w:val="-6"/>
        </w:rPr>
        <w:t xml:space="preserve"> </w:t>
      </w:r>
      <w:r>
        <w:t>template</w:t>
      </w:r>
      <w:r>
        <w:rPr>
          <w:spacing w:val="-7"/>
        </w:rPr>
        <w:t xml:space="preserve"> </w:t>
      </w:r>
      <w:r>
        <w:rPr>
          <w:spacing w:val="-1"/>
        </w:rPr>
        <w:t>that</w:t>
      </w:r>
      <w:r>
        <w:rPr>
          <w:spacing w:val="-7"/>
        </w:rPr>
        <w:t xml:space="preserve"> </w:t>
      </w:r>
      <w:r>
        <w:t>replaces</w:t>
      </w:r>
      <w:r>
        <w:rPr>
          <w:spacing w:val="-6"/>
        </w:rPr>
        <w:t xml:space="preserve"> </w:t>
      </w:r>
      <w:r>
        <w:t>elements</w:t>
      </w:r>
      <w:r>
        <w:rPr>
          <w:spacing w:val="-6"/>
        </w:rPr>
        <w:t xml:space="preserve"> </w:t>
      </w:r>
      <w:r>
        <w:t>in</w:t>
      </w:r>
      <w:r>
        <w:rPr>
          <w:spacing w:val="-6"/>
        </w:rPr>
        <w:t xml:space="preserve"> </w:t>
      </w:r>
      <w:r>
        <w:rPr>
          <w:spacing w:val="-1"/>
        </w:rPr>
        <w:t>t</w:t>
      </w:r>
      <w:r w:rsidR="000E047C" w:rsidRPr="000E047C">
        <w:rPr>
          <w:spacing w:val="-1"/>
        </w:rPr>
        <w:t>he template with the value of case-packet variables. Notice the use of the xsl:param declaration near the top. This indicates that the template will refer to three variables in the body below. The workflow node will create XSL variables for each case-packet variable in the workflow. These can then be referred to in the XSL specification, as it is done for pix_pswd, pix_enable_pswd, and pix_timeout.</w:t>
      </w:r>
    </w:p>
    <w:p w14:paraId="3AA1BE49" w14:textId="0D8AF694" w:rsidR="00C746B1" w:rsidRDefault="000E047C" w:rsidP="00C746B1">
      <w:r w:rsidRPr="000E047C">
        <w:rPr>
          <w:spacing w:val="-1"/>
        </w:rPr>
        <w:t>Notice the difference in the syntax when referring to the pix_timeout variable vs. the syntax used for pix_pswd. The different syntax is necessary because of the strict nature of XML. One syntax is necessary when referring to a parameter inside of a tag attribute. The other syntax is used to refer to the parameter as part of the element t</w:t>
      </w:r>
      <w:r w:rsidR="00C746B1">
        <w:t>ext.</w:t>
      </w:r>
    </w:p>
    <w:p w14:paraId="6A0DC74A" w14:textId="77777777" w:rsidR="00C746B1" w:rsidRDefault="00C746B1" w:rsidP="00C746B1">
      <w:pPr>
        <w:pStyle w:val="Fixedwidthblock"/>
        <w:rPr>
          <w:rFonts w:eastAsia="Courier New" w:hAnsi="Courier New" w:cs="Courier New"/>
          <w:szCs w:val="16"/>
        </w:rPr>
      </w:pPr>
      <w:r>
        <w:t>&lt;?xml</w:t>
      </w:r>
      <w:r>
        <w:rPr>
          <w:spacing w:val="-5"/>
        </w:rPr>
        <w:t xml:space="preserve"> </w:t>
      </w:r>
      <w:r>
        <w:t>version="1.0"</w:t>
      </w:r>
      <w:r>
        <w:rPr>
          <w:spacing w:val="-4"/>
        </w:rPr>
        <w:t xml:space="preserve"> </w:t>
      </w:r>
      <w:r>
        <w:t>encoding="UTF-8"?&gt;</w:t>
      </w:r>
    </w:p>
    <w:p w14:paraId="2DA35ABE" w14:textId="56CE9B54" w:rsidR="00C746B1" w:rsidRDefault="00C746B1" w:rsidP="00C746B1">
      <w:pPr>
        <w:pStyle w:val="Fixedwidthblock"/>
        <w:rPr>
          <w:rFonts w:eastAsia="Courier New" w:hAnsi="Courier New" w:cs="Courier New"/>
          <w:szCs w:val="16"/>
        </w:rPr>
      </w:pPr>
      <w:r>
        <w:t>&lt;xsl:stylesheet</w:t>
      </w:r>
      <w:r>
        <w:rPr>
          <w:spacing w:val="-10"/>
        </w:rPr>
        <w:t xml:space="preserve"> </w:t>
      </w:r>
      <w:hyperlink r:id="rId69">
        <w:r>
          <w:t>xmlns:xsl="http://www.w3.org/1999/XSL/Tran</w:t>
        </w:r>
      </w:hyperlink>
      <w:r>
        <w:t>sform" version="1.0"&gt;</w:t>
      </w:r>
    </w:p>
    <w:p w14:paraId="6EDD0456" w14:textId="77777777" w:rsidR="00C746B1" w:rsidRDefault="00C746B1" w:rsidP="00C746B1">
      <w:pPr>
        <w:pStyle w:val="Fixedwidthblock"/>
        <w:rPr>
          <w:rFonts w:eastAsia="Courier New" w:hAnsi="Courier New" w:cs="Courier New"/>
          <w:sz w:val="19"/>
          <w:szCs w:val="19"/>
        </w:rPr>
      </w:pPr>
    </w:p>
    <w:p w14:paraId="2FFC44DD" w14:textId="77777777" w:rsidR="00C746B1" w:rsidRDefault="00C746B1" w:rsidP="00C746B1">
      <w:pPr>
        <w:pStyle w:val="Fixedwidthblock"/>
        <w:rPr>
          <w:rFonts w:eastAsia="Courier New" w:hAnsi="Courier New" w:cs="Courier New"/>
          <w:szCs w:val="16"/>
        </w:rPr>
      </w:pPr>
      <w:r>
        <w:t>&lt;xsl:output</w:t>
      </w:r>
      <w:r>
        <w:rPr>
          <w:spacing w:val="-10"/>
        </w:rPr>
        <w:t xml:space="preserve"> </w:t>
      </w:r>
      <w:r>
        <w:t>doctype-system="CLIv4.dtd"/&gt;</w:t>
      </w:r>
    </w:p>
    <w:p w14:paraId="7BEAA23B" w14:textId="77777777" w:rsidR="00C746B1" w:rsidRDefault="00C746B1" w:rsidP="00C746B1">
      <w:pPr>
        <w:pStyle w:val="Fixedwidthblock"/>
        <w:rPr>
          <w:rFonts w:eastAsia="Courier New" w:hAnsi="Courier New" w:cs="Courier New"/>
          <w:sz w:val="19"/>
          <w:szCs w:val="19"/>
        </w:rPr>
      </w:pPr>
    </w:p>
    <w:p w14:paraId="735EAA5D" w14:textId="77777777" w:rsidR="00C746B1" w:rsidRDefault="00C746B1" w:rsidP="00C746B1">
      <w:pPr>
        <w:pStyle w:val="Fixedwidthblock"/>
        <w:rPr>
          <w:rFonts w:eastAsia="Courier New" w:hAnsi="Courier New" w:cs="Courier New"/>
          <w:szCs w:val="16"/>
        </w:rPr>
      </w:pPr>
      <w:r>
        <w:t>&lt;xsl:param</w:t>
      </w:r>
      <w:r>
        <w:rPr>
          <w:spacing w:val="-4"/>
        </w:rPr>
        <w:t xml:space="preserve"> </w:t>
      </w:r>
      <w:r>
        <w:t>name="pix_pswd"</w:t>
      </w:r>
      <w:r>
        <w:rPr>
          <w:spacing w:val="-3"/>
        </w:rPr>
        <w:t xml:space="preserve"> </w:t>
      </w:r>
      <w:r>
        <w:t>/&gt;</w:t>
      </w:r>
    </w:p>
    <w:p w14:paraId="11BAB896" w14:textId="77777777" w:rsidR="00C746B1" w:rsidRDefault="00C746B1" w:rsidP="00C746B1">
      <w:pPr>
        <w:pStyle w:val="Fixedwidthblock"/>
        <w:rPr>
          <w:rFonts w:eastAsia="Courier New" w:hAnsi="Courier New" w:cs="Courier New"/>
          <w:szCs w:val="16"/>
        </w:rPr>
      </w:pPr>
      <w:r>
        <w:t>&lt;xsl:param</w:t>
      </w:r>
      <w:r>
        <w:rPr>
          <w:spacing w:val="-5"/>
        </w:rPr>
        <w:t xml:space="preserve"> </w:t>
      </w:r>
      <w:r>
        <w:t>name="pix_enable_pswd"</w:t>
      </w:r>
      <w:r>
        <w:rPr>
          <w:spacing w:val="-5"/>
        </w:rPr>
        <w:t xml:space="preserve"> </w:t>
      </w:r>
      <w:r>
        <w:t>/&gt;</w:t>
      </w:r>
    </w:p>
    <w:p w14:paraId="4347FD47" w14:textId="77777777" w:rsidR="00C746B1" w:rsidRDefault="00C746B1" w:rsidP="00C746B1">
      <w:pPr>
        <w:pStyle w:val="Fixedwidthblock"/>
        <w:rPr>
          <w:rFonts w:eastAsia="Courier New" w:hAnsi="Courier New" w:cs="Courier New"/>
          <w:szCs w:val="16"/>
        </w:rPr>
      </w:pPr>
      <w:r>
        <w:t>&lt;xsl:param</w:t>
      </w:r>
      <w:r>
        <w:rPr>
          <w:spacing w:val="-4"/>
        </w:rPr>
        <w:t xml:space="preserve"> </w:t>
      </w:r>
      <w:r>
        <w:t>name="pix_timeout"</w:t>
      </w:r>
      <w:r>
        <w:rPr>
          <w:spacing w:val="-4"/>
        </w:rPr>
        <w:t xml:space="preserve"> </w:t>
      </w:r>
      <w:r>
        <w:t>/&gt;</w:t>
      </w:r>
    </w:p>
    <w:p w14:paraId="3BCC5BC5" w14:textId="77777777" w:rsidR="00C746B1" w:rsidRDefault="00C746B1" w:rsidP="00C746B1">
      <w:pPr>
        <w:pStyle w:val="Fixedwidthblock"/>
        <w:rPr>
          <w:rFonts w:eastAsia="Courier New" w:hAnsi="Courier New" w:cs="Courier New"/>
          <w:sz w:val="19"/>
          <w:szCs w:val="19"/>
        </w:rPr>
      </w:pPr>
    </w:p>
    <w:p w14:paraId="29E95947" w14:textId="77777777" w:rsidR="00C746B1" w:rsidRDefault="00C746B1" w:rsidP="00C746B1">
      <w:pPr>
        <w:pStyle w:val="Fixedwidthblock"/>
        <w:rPr>
          <w:rFonts w:eastAsia="Courier New" w:hAnsi="Courier New" w:cs="Courier New"/>
          <w:szCs w:val="16"/>
        </w:rPr>
      </w:pPr>
      <w:r>
        <w:t>&lt;xsl:template</w:t>
      </w:r>
      <w:r>
        <w:rPr>
          <w:spacing w:val="-6"/>
        </w:rPr>
        <w:t xml:space="preserve"> </w:t>
      </w:r>
      <w:r>
        <w:t>match="/"&gt;</w:t>
      </w:r>
    </w:p>
    <w:p w14:paraId="7812C1EB" w14:textId="77777777" w:rsidR="00C746B1" w:rsidRDefault="00C746B1" w:rsidP="00C746B1">
      <w:pPr>
        <w:pStyle w:val="Fixedwidthblock"/>
        <w:rPr>
          <w:rFonts w:eastAsia="Courier New" w:hAnsi="Courier New" w:cs="Courier New"/>
          <w:sz w:val="19"/>
          <w:szCs w:val="19"/>
        </w:rPr>
      </w:pPr>
    </w:p>
    <w:p w14:paraId="02A65F5E" w14:textId="77777777" w:rsidR="00C746B1" w:rsidRDefault="00C746B1" w:rsidP="00C746B1">
      <w:pPr>
        <w:pStyle w:val="Fixedwidthblock"/>
        <w:rPr>
          <w:rFonts w:eastAsia="Courier New" w:hAnsi="Courier New" w:cs="Courier New"/>
          <w:szCs w:val="16"/>
        </w:rPr>
      </w:pPr>
      <w:r>
        <w:t>&lt;CLI&gt;</w:t>
      </w:r>
    </w:p>
    <w:p w14:paraId="43A54A87" w14:textId="27224696" w:rsidR="00C746B1" w:rsidRDefault="000E047C" w:rsidP="00C746B1">
      <w:pPr>
        <w:pStyle w:val="Fixedwidthblock"/>
        <w:rPr>
          <w:rFonts w:eastAsia="Courier New" w:hAnsi="Courier New" w:cs="Courier New"/>
          <w:szCs w:val="16"/>
        </w:rPr>
      </w:pPr>
      <w:r>
        <w:t xml:space="preserve">  </w:t>
      </w:r>
      <w:r w:rsidR="00C746B1">
        <w:t>&lt;Connect</w:t>
      </w:r>
      <w:r w:rsidR="00C746B1">
        <w:rPr>
          <w:spacing w:val="-7"/>
        </w:rPr>
        <w:t xml:space="preserve"> </w:t>
      </w:r>
      <w:r w:rsidR="00C746B1">
        <w:t>protocol="telnet"&gt;</w:t>
      </w:r>
    </w:p>
    <w:p w14:paraId="3728EB6C" w14:textId="68FAB285" w:rsidR="00C746B1" w:rsidRDefault="000E047C" w:rsidP="00C746B1">
      <w:pPr>
        <w:pStyle w:val="Fixedwidthblock"/>
        <w:rPr>
          <w:rFonts w:eastAsia="Courier New" w:hAnsi="Courier New" w:cs="Courier New"/>
          <w:szCs w:val="16"/>
        </w:rPr>
      </w:pPr>
      <w:r>
        <w:t xml:space="preserve">    </w:t>
      </w:r>
      <w:r w:rsidR="00C746B1">
        <w:t>&lt;Do</w:t>
      </w:r>
      <w:r w:rsidR="00C746B1">
        <w:rPr>
          <w:spacing w:val="-4"/>
        </w:rPr>
        <w:t xml:space="preserve"> </w:t>
      </w:r>
      <w:r w:rsidR="00C746B1">
        <w:rPr>
          <w:spacing w:val="-5"/>
        </w:rPr>
        <w:t>timeout="</w:t>
      </w:r>
      <w:r w:rsidR="00C746B1">
        <w:rPr>
          <w:rFonts w:ascii="Arial"/>
          <w:color w:val="000000"/>
          <w:spacing w:val="-5"/>
        </w:rPr>
        <w:t>{$pix_timeout}</w:t>
      </w:r>
      <w:r w:rsidR="00C746B1">
        <w:rPr>
          <w:spacing w:val="-5"/>
        </w:rPr>
        <w:t>"</w:t>
      </w:r>
      <w:r w:rsidR="00C746B1">
        <w:rPr>
          <w:spacing w:val="-3"/>
        </w:rPr>
        <w:t xml:space="preserve"> </w:t>
      </w:r>
      <w:r w:rsidR="00C746B1">
        <w:t>description="PIX</w:t>
      </w:r>
      <w:r w:rsidR="00C746B1">
        <w:rPr>
          <w:spacing w:val="-3"/>
        </w:rPr>
        <w:t xml:space="preserve"> </w:t>
      </w:r>
      <w:r w:rsidR="00C746B1">
        <w:t>device</w:t>
      </w:r>
      <w:r w:rsidR="00C746B1">
        <w:rPr>
          <w:spacing w:val="-4"/>
        </w:rPr>
        <w:t xml:space="preserve"> </w:t>
      </w:r>
      <w:r w:rsidR="00C746B1">
        <w:t>authentication</w:t>
      </w:r>
      <w:r w:rsidR="00C746B1">
        <w:rPr>
          <w:spacing w:val="-3"/>
        </w:rPr>
        <w:t xml:space="preserve"> </w:t>
      </w:r>
      <w:r w:rsidR="00C746B1">
        <w:t>failed."&gt;</w:t>
      </w:r>
    </w:p>
    <w:p w14:paraId="37DC5890" w14:textId="749F83D6" w:rsidR="00C746B1" w:rsidRDefault="000E047C" w:rsidP="00C746B1">
      <w:pPr>
        <w:pStyle w:val="Fixedwidthblock"/>
        <w:rPr>
          <w:rFonts w:eastAsia="Courier New" w:hAnsi="Courier New" w:cs="Courier New"/>
          <w:szCs w:val="16"/>
        </w:rPr>
      </w:pPr>
      <w:r>
        <w:t xml:space="preserve">      </w:t>
      </w:r>
      <w:r w:rsidR="00C746B1">
        <w:t>&lt;Confirm&gt;</w:t>
      </w:r>
    </w:p>
    <w:p w14:paraId="1B3E6D59" w14:textId="0F41F839" w:rsidR="00C746B1" w:rsidRDefault="000E047C" w:rsidP="00C746B1">
      <w:pPr>
        <w:pStyle w:val="Fixedwidthblock"/>
        <w:rPr>
          <w:rFonts w:eastAsia="Courier New" w:hAnsi="Courier New" w:cs="Courier New"/>
          <w:szCs w:val="16"/>
        </w:rPr>
      </w:pPr>
      <w:r>
        <w:t xml:space="preserve">        </w:t>
      </w:r>
      <w:r w:rsidR="00C746B1">
        <w:t>&lt;Pattern&gt;^PIX</w:t>
      </w:r>
      <w:r w:rsidR="00C746B1">
        <w:rPr>
          <w:spacing w:val="-4"/>
        </w:rPr>
        <w:t xml:space="preserve"> </w:t>
      </w:r>
      <w:r w:rsidR="00C746B1">
        <w:t>passwd:</w:t>
      </w:r>
      <w:r w:rsidR="00C746B1">
        <w:rPr>
          <w:spacing w:val="-4"/>
        </w:rPr>
        <w:t xml:space="preserve"> </w:t>
      </w:r>
      <w:r w:rsidR="00C746B1">
        <w:t>$&lt;/Pattern&gt;</w:t>
      </w:r>
    </w:p>
    <w:p w14:paraId="44F5AB6D" w14:textId="70DC525C" w:rsidR="00C746B1" w:rsidRDefault="000E047C" w:rsidP="00C746B1">
      <w:pPr>
        <w:pStyle w:val="Fixedwidthblock"/>
        <w:rPr>
          <w:rFonts w:eastAsia="Courier New" w:hAnsi="Courier New" w:cs="Courier New"/>
          <w:szCs w:val="16"/>
        </w:rPr>
      </w:pPr>
      <w:r>
        <w:rPr>
          <w:spacing w:val="-4"/>
        </w:rPr>
        <w:t xml:space="preserve">        </w:t>
      </w:r>
      <w:r w:rsidR="00C746B1">
        <w:rPr>
          <w:spacing w:val="-4"/>
        </w:rPr>
        <w:t>&lt;Command&gt;</w:t>
      </w:r>
      <w:r w:rsidR="00C746B1">
        <w:rPr>
          <w:rFonts w:ascii="Arial"/>
          <w:color w:val="000000"/>
          <w:spacing w:val="-4"/>
        </w:rPr>
        <w:t>&lt;xsl:value-of</w:t>
      </w:r>
      <w:r w:rsidR="00C746B1">
        <w:rPr>
          <w:rFonts w:ascii="Arial"/>
          <w:color w:val="000000"/>
          <w:spacing w:val="-26"/>
        </w:rPr>
        <w:t xml:space="preserve"> </w:t>
      </w:r>
      <w:r w:rsidR="00C746B1">
        <w:rPr>
          <w:rFonts w:ascii="Arial"/>
          <w:color w:val="000000"/>
          <w:spacing w:val="-5"/>
        </w:rPr>
        <w:t>select="$pix_pswd"/&gt;</w:t>
      </w:r>
      <w:r w:rsidR="00C746B1">
        <w:rPr>
          <w:spacing w:val="-5"/>
        </w:rPr>
        <w:t>&lt;/Command&gt;</w:t>
      </w:r>
    </w:p>
    <w:p w14:paraId="1FBE4200" w14:textId="2FD165FA" w:rsidR="00C746B1" w:rsidRPr="007A5EFD" w:rsidRDefault="000E047C" w:rsidP="00C746B1">
      <w:pPr>
        <w:pStyle w:val="Fixedwidthblock"/>
        <w:rPr>
          <w:rFonts w:eastAsia="Courier New" w:hAnsi="Courier New" w:cs="Courier New"/>
          <w:szCs w:val="16"/>
          <w:lang w:val="es-ES_tradnl"/>
        </w:rPr>
      </w:pPr>
      <w:r w:rsidRPr="000E63E6">
        <w:t xml:space="preserve">      </w:t>
      </w:r>
      <w:r w:rsidR="00C746B1" w:rsidRPr="007A5EFD">
        <w:rPr>
          <w:lang w:val="es-ES_tradnl"/>
        </w:rPr>
        <w:t>&lt;/Confirm&gt;</w:t>
      </w:r>
    </w:p>
    <w:p w14:paraId="60F6C5D3" w14:textId="4F508157" w:rsidR="00C746B1" w:rsidRPr="007A5EFD" w:rsidRDefault="000E047C" w:rsidP="00C746B1">
      <w:pPr>
        <w:pStyle w:val="Fixedwidthblock"/>
        <w:rPr>
          <w:rFonts w:eastAsia="Courier New" w:hAnsi="Courier New" w:cs="Courier New"/>
          <w:szCs w:val="16"/>
          <w:lang w:val="es-ES_tradnl"/>
        </w:rPr>
      </w:pPr>
      <w:r>
        <w:rPr>
          <w:lang w:val="es-ES_tradnl"/>
        </w:rPr>
        <w:lastRenderedPageBreak/>
        <w:t xml:space="preserve">      </w:t>
      </w:r>
      <w:r w:rsidR="00C746B1" w:rsidRPr="007A5EFD">
        <w:rPr>
          <w:lang w:val="es-ES_tradnl"/>
        </w:rPr>
        <w:t>&lt;Error&gt;^PIX</w:t>
      </w:r>
      <w:r w:rsidR="00C746B1" w:rsidRPr="007A5EFD">
        <w:rPr>
          <w:spacing w:val="-4"/>
          <w:lang w:val="es-ES_tradnl"/>
        </w:rPr>
        <w:t xml:space="preserve"> </w:t>
      </w:r>
      <w:r w:rsidR="00C746B1" w:rsidRPr="007A5EFD">
        <w:rPr>
          <w:lang w:val="es-ES_tradnl"/>
        </w:rPr>
        <w:t>passwd:</w:t>
      </w:r>
      <w:r w:rsidR="00C746B1" w:rsidRPr="007A5EFD">
        <w:rPr>
          <w:spacing w:val="-3"/>
          <w:lang w:val="es-ES_tradnl"/>
        </w:rPr>
        <w:t xml:space="preserve"> </w:t>
      </w:r>
      <w:r w:rsidR="00C746B1" w:rsidRPr="007A5EFD">
        <w:rPr>
          <w:lang w:val="es-ES_tradnl"/>
        </w:rPr>
        <w:t>$&lt;/Error&gt;</w:t>
      </w:r>
    </w:p>
    <w:p w14:paraId="761028F5" w14:textId="5E7ED26D" w:rsidR="00C746B1" w:rsidRDefault="000E047C" w:rsidP="00C746B1">
      <w:pPr>
        <w:pStyle w:val="Fixedwidthblock"/>
        <w:rPr>
          <w:rFonts w:eastAsia="Courier New" w:hAnsi="Courier New" w:cs="Courier New"/>
          <w:szCs w:val="16"/>
        </w:rPr>
      </w:pPr>
      <w:r w:rsidRPr="000E63E6">
        <w:rPr>
          <w:lang w:val="es-ES_tradnl"/>
        </w:rPr>
        <w:t xml:space="preserve">      </w:t>
      </w:r>
      <w:r w:rsidR="00C746B1">
        <w:t>&lt;Prompt&gt;&gt;</w:t>
      </w:r>
      <w:r w:rsidR="00C746B1">
        <w:rPr>
          <w:spacing w:val="-6"/>
        </w:rPr>
        <w:t xml:space="preserve"> </w:t>
      </w:r>
      <w:r w:rsidR="00C746B1">
        <w:t>$&lt;/Prompt&gt;</w:t>
      </w:r>
    </w:p>
    <w:p w14:paraId="65004220" w14:textId="425B880C" w:rsidR="00C746B1" w:rsidRDefault="000E047C" w:rsidP="00C746B1">
      <w:pPr>
        <w:pStyle w:val="Fixedwidthblock"/>
        <w:rPr>
          <w:rFonts w:eastAsia="Courier New" w:hAnsi="Courier New" w:cs="Courier New"/>
          <w:szCs w:val="16"/>
        </w:rPr>
      </w:pPr>
      <w:r>
        <w:t xml:space="preserve">    </w:t>
      </w:r>
      <w:r w:rsidR="00C746B1">
        <w:t>&lt;/Do&gt;</w:t>
      </w:r>
    </w:p>
    <w:p w14:paraId="55F5C108" w14:textId="77777777" w:rsidR="00C746B1" w:rsidRDefault="00C746B1" w:rsidP="00C746B1">
      <w:pPr>
        <w:pStyle w:val="Fixedwidthblock"/>
        <w:rPr>
          <w:rFonts w:eastAsia="Courier New" w:hAnsi="Courier New" w:cs="Courier New"/>
          <w:sz w:val="19"/>
          <w:szCs w:val="19"/>
        </w:rPr>
      </w:pPr>
    </w:p>
    <w:p w14:paraId="4FFB2FF7" w14:textId="42813E7E" w:rsidR="00C746B1" w:rsidRDefault="000E047C" w:rsidP="00C746B1">
      <w:pPr>
        <w:pStyle w:val="Fixedwidthblock"/>
        <w:rPr>
          <w:rFonts w:eastAsia="Courier New" w:hAnsi="Courier New" w:cs="Courier New"/>
          <w:szCs w:val="16"/>
        </w:rPr>
      </w:pPr>
      <w:r>
        <w:t xml:space="preserve">    </w:t>
      </w:r>
      <w:r w:rsidR="00C746B1">
        <w:t>&lt;Do</w:t>
      </w:r>
      <w:r w:rsidR="00C746B1">
        <w:rPr>
          <w:spacing w:val="-3"/>
        </w:rPr>
        <w:t xml:space="preserve"> </w:t>
      </w:r>
      <w:r w:rsidR="00C746B1">
        <w:t>description="PIX</w:t>
      </w:r>
      <w:r w:rsidR="00C746B1">
        <w:rPr>
          <w:spacing w:val="-3"/>
        </w:rPr>
        <w:t xml:space="preserve"> </w:t>
      </w:r>
      <w:r w:rsidR="00C746B1">
        <w:t>privileged</w:t>
      </w:r>
      <w:r w:rsidR="00C746B1">
        <w:rPr>
          <w:spacing w:val="-2"/>
        </w:rPr>
        <w:t xml:space="preserve"> </w:t>
      </w:r>
      <w:r w:rsidR="00C746B1">
        <w:t>(enable)</w:t>
      </w:r>
      <w:r w:rsidR="00C746B1">
        <w:rPr>
          <w:spacing w:val="-3"/>
        </w:rPr>
        <w:t xml:space="preserve"> </w:t>
      </w:r>
      <w:r w:rsidR="00C746B1">
        <w:t>mode</w:t>
      </w:r>
      <w:r w:rsidR="00C746B1">
        <w:rPr>
          <w:spacing w:val="-2"/>
        </w:rPr>
        <w:t xml:space="preserve"> </w:t>
      </w:r>
      <w:r w:rsidR="00C746B1">
        <w:t>authentication</w:t>
      </w:r>
      <w:r w:rsidR="00C746B1">
        <w:rPr>
          <w:spacing w:val="-3"/>
        </w:rPr>
        <w:t xml:space="preserve"> </w:t>
      </w:r>
      <w:r w:rsidR="00C746B1">
        <w:t>failed."&gt;</w:t>
      </w:r>
    </w:p>
    <w:p w14:paraId="726BEB52" w14:textId="73473253" w:rsidR="00C746B1" w:rsidRDefault="000E047C" w:rsidP="00C746B1">
      <w:pPr>
        <w:pStyle w:val="Fixedwidthblock"/>
        <w:rPr>
          <w:rFonts w:eastAsia="Courier New" w:hAnsi="Courier New" w:cs="Courier New"/>
          <w:szCs w:val="16"/>
        </w:rPr>
      </w:pPr>
      <w:r>
        <w:t xml:space="preserve">      </w:t>
      </w:r>
      <w:r w:rsidR="00C746B1">
        <w:t>&lt;Command&gt;enable&lt;/Command&gt;</w:t>
      </w:r>
    </w:p>
    <w:p w14:paraId="312FABC4" w14:textId="0D629018" w:rsidR="00C746B1" w:rsidRDefault="000E047C" w:rsidP="00C746B1">
      <w:pPr>
        <w:pStyle w:val="Fixedwidthblock"/>
        <w:rPr>
          <w:rFonts w:eastAsia="Courier New" w:hAnsi="Courier New" w:cs="Courier New"/>
          <w:szCs w:val="16"/>
        </w:rPr>
      </w:pPr>
      <w:r>
        <w:t xml:space="preserve">      </w:t>
      </w:r>
      <w:r w:rsidR="00C746B1">
        <w:t>&lt;Confirm&gt;</w:t>
      </w:r>
    </w:p>
    <w:p w14:paraId="0CDD452A" w14:textId="193E989A" w:rsidR="00C746B1" w:rsidRDefault="000E047C" w:rsidP="00C746B1">
      <w:pPr>
        <w:pStyle w:val="Fixedwidthblock"/>
        <w:rPr>
          <w:rFonts w:eastAsia="Courier New" w:hAnsi="Courier New" w:cs="Courier New"/>
          <w:szCs w:val="16"/>
        </w:rPr>
      </w:pPr>
      <w:r>
        <w:t xml:space="preserve">        </w:t>
      </w:r>
      <w:r w:rsidR="00C746B1">
        <w:t>&lt;Pattern&gt;Password:</w:t>
      </w:r>
      <w:r w:rsidR="00C746B1">
        <w:rPr>
          <w:spacing w:val="-7"/>
        </w:rPr>
        <w:t xml:space="preserve"> </w:t>
      </w:r>
      <w:r w:rsidR="00C746B1">
        <w:t>$&lt;/Pattern&gt;</w:t>
      </w:r>
    </w:p>
    <w:p w14:paraId="1FB31043" w14:textId="1171020C" w:rsidR="00C746B1" w:rsidRDefault="000E047C" w:rsidP="00C746B1">
      <w:pPr>
        <w:pStyle w:val="Fixedwidthblock"/>
        <w:rPr>
          <w:rFonts w:eastAsia="Courier New" w:hAnsi="Courier New" w:cs="Courier New"/>
          <w:szCs w:val="16"/>
        </w:rPr>
      </w:pPr>
      <w:r>
        <w:rPr>
          <w:spacing w:val="-4"/>
        </w:rPr>
        <w:t xml:space="preserve">        </w:t>
      </w:r>
      <w:r w:rsidR="00C746B1">
        <w:rPr>
          <w:spacing w:val="-4"/>
        </w:rPr>
        <w:t>&lt;Command&gt;</w:t>
      </w:r>
      <w:r w:rsidR="00C746B1">
        <w:rPr>
          <w:rFonts w:ascii="Arial"/>
          <w:color w:val="000000"/>
          <w:spacing w:val="-4"/>
        </w:rPr>
        <w:t>&lt;xsl:value-of</w:t>
      </w:r>
      <w:r w:rsidR="00C746B1">
        <w:rPr>
          <w:rFonts w:ascii="Arial"/>
          <w:color w:val="000000"/>
          <w:spacing w:val="-27"/>
        </w:rPr>
        <w:t xml:space="preserve"> </w:t>
      </w:r>
      <w:r w:rsidR="00C746B1">
        <w:rPr>
          <w:rFonts w:ascii="Arial"/>
          <w:color w:val="000000"/>
          <w:spacing w:val="-6"/>
        </w:rPr>
        <w:t>select="$pix_enable_pswd"/&gt;</w:t>
      </w:r>
      <w:r w:rsidR="00C746B1">
        <w:rPr>
          <w:spacing w:val="-6"/>
        </w:rPr>
        <w:t>&lt;/Command&gt;</w:t>
      </w:r>
    </w:p>
    <w:p w14:paraId="33839011" w14:textId="37683F61" w:rsidR="00C746B1" w:rsidRPr="007A5EFD" w:rsidRDefault="000E047C" w:rsidP="00C746B1">
      <w:pPr>
        <w:pStyle w:val="Fixedwidthblock"/>
        <w:rPr>
          <w:rFonts w:eastAsia="Courier New" w:hAnsi="Courier New" w:cs="Courier New"/>
          <w:szCs w:val="16"/>
          <w:lang w:val="es-ES_tradnl"/>
        </w:rPr>
      </w:pPr>
      <w:r w:rsidRPr="000E63E6">
        <w:t xml:space="preserve">      </w:t>
      </w:r>
      <w:r w:rsidR="00C746B1" w:rsidRPr="007A5EFD">
        <w:rPr>
          <w:lang w:val="es-ES_tradnl"/>
        </w:rPr>
        <w:t>&lt;/Confirm&gt;</w:t>
      </w:r>
    </w:p>
    <w:p w14:paraId="593A98B7" w14:textId="35544ED8" w:rsidR="00C746B1" w:rsidRPr="007A5EFD" w:rsidRDefault="000E047C" w:rsidP="00C746B1">
      <w:pPr>
        <w:pStyle w:val="Fixedwidthblock"/>
        <w:rPr>
          <w:rFonts w:eastAsia="Courier New" w:hAnsi="Courier New" w:cs="Courier New"/>
          <w:szCs w:val="16"/>
          <w:lang w:val="es-ES_tradnl"/>
        </w:rPr>
      </w:pPr>
      <w:r>
        <w:rPr>
          <w:lang w:val="es-ES_tradnl"/>
        </w:rPr>
        <w:t xml:space="preserve">      </w:t>
      </w:r>
      <w:r w:rsidR="00C746B1" w:rsidRPr="007A5EFD">
        <w:rPr>
          <w:lang w:val="es-ES_tradnl"/>
        </w:rPr>
        <w:t>&lt;Error&gt;Password:</w:t>
      </w:r>
      <w:r w:rsidR="00C746B1" w:rsidRPr="007A5EFD">
        <w:rPr>
          <w:spacing w:val="-7"/>
          <w:lang w:val="es-ES_tradnl"/>
        </w:rPr>
        <w:t xml:space="preserve"> </w:t>
      </w:r>
      <w:r w:rsidR="00C746B1" w:rsidRPr="007A5EFD">
        <w:rPr>
          <w:lang w:val="es-ES_tradnl"/>
        </w:rPr>
        <w:t>$&lt;/Error&gt;</w:t>
      </w:r>
    </w:p>
    <w:p w14:paraId="38019BB1" w14:textId="7E618FCE" w:rsidR="00C746B1" w:rsidRPr="007A5EFD" w:rsidRDefault="000E047C" w:rsidP="00C746B1">
      <w:pPr>
        <w:pStyle w:val="Fixedwidthblock"/>
        <w:rPr>
          <w:rFonts w:eastAsia="Courier New" w:hAnsi="Courier New" w:cs="Courier New"/>
          <w:szCs w:val="16"/>
          <w:lang w:val="es-ES_tradnl"/>
        </w:rPr>
      </w:pPr>
      <w:r>
        <w:rPr>
          <w:lang w:val="es-ES_tradnl"/>
        </w:rPr>
        <w:t xml:space="preserve">      </w:t>
      </w:r>
      <w:r w:rsidR="00C746B1" w:rsidRPr="007A5EFD">
        <w:rPr>
          <w:lang w:val="es-ES_tradnl"/>
        </w:rPr>
        <w:t>&lt;Error&gt;^usage:&lt;/Error&gt;</w:t>
      </w:r>
    </w:p>
    <w:p w14:paraId="30BEAEC4" w14:textId="7FD6BBC8" w:rsidR="00C746B1" w:rsidRPr="0003011C" w:rsidRDefault="000E047C" w:rsidP="00C746B1">
      <w:pPr>
        <w:pStyle w:val="Fixedwidthblock"/>
        <w:rPr>
          <w:rFonts w:eastAsia="Courier New" w:hAnsi="Courier New" w:cs="Courier New"/>
          <w:szCs w:val="16"/>
        </w:rPr>
      </w:pPr>
      <w:r w:rsidRPr="000E63E6">
        <w:rPr>
          <w:lang w:val="es-ES_tradnl"/>
        </w:rPr>
        <w:t xml:space="preserve">      </w:t>
      </w:r>
      <w:r w:rsidR="00C746B1" w:rsidRPr="0003011C">
        <w:t>&lt;Prompt&gt;#</w:t>
      </w:r>
      <w:r w:rsidR="00C746B1" w:rsidRPr="0003011C">
        <w:rPr>
          <w:spacing w:val="-6"/>
        </w:rPr>
        <w:t xml:space="preserve"> </w:t>
      </w:r>
      <w:r w:rsidR="00C746B1" w:rsidRPr="0003011C">
        <w:t>$&lt;/Prompt&gt;</w:t>
      </w:r>
    </w:p>
    <w:p w14:paraId="1E436A66" w14:textId="6BEEE1DD" w:rsidR="00C746B1" w:rsidRDefault="000E047C" w:rsidP="00C746B1">
      <w:pPr>
        <w:pStyle w:val="Fixedwidthblock"/>
        <w:rPr>
          <w:rFonts w:eastAsia="Courier New" w:hAnsi="Courier New" w:cs="Courier New"/>
          <w:szCs w:val="16"/>
        </w:rPr>
      </w:pPr>
      <w:r>
        <w:t xml:space="preserve">    </w:t>
      </w:r>
      <w:r w:rsidR="00C746B1">
        <w:t>&lt;/Do&gt;</w:t>
      </w:r>
    </w:p>
    <w:p w14:paraId="1B5592B0" w14:textId="465BBF04" w:rsidR="00C746B1" w:rsidRDefault="000E047C" w:rsidP="00C746B1">
      <w:pPr>
        <w:pStyle w:val="Fixedwidthblock"/>
        <w:rPr>
          <w:rFonts w:eastAsia="Courier New" w:hAnsi="Courier New" w:cs="Courier New"/>
          <w:szCs w:val="16"/>
        </w:rPr>
      </w:pPr>
      <w:r>
        <w:t xml:space="preserve">  </w:t>
      </w:r>
      <w:r w:rsidR="00C746B1">
        <w:t>&lt;/Connect&gt;</w:t>
      </w:r>
    </w:p>
    <w:p w14:paraId="3CE9364A" w14:textId="77777777" w:rsidR="00C746B1" w:rsidRDefault="00C746B1" w:rsidP="00C746B1">
      <w:pPr>
        <w:pStyle w:val="Fixedwidthblock"/>
        <w:rPr>
          <w:rFonts w:eastAsia="Courier New" w:hAnsi="Courier New" w:cs="Courier New"/>
          <w:szCs w:val="16"/>
        </w:rPr>
      </w:pPr>
      <w:r>
        <w:t>&lt;/CLI&gt;</w:t>
      </w:r>
    </w:p>
    <w:p w14:paraId="59D4923E" w14:textId="77777777" w:rsidR="00C746B1" w:rsidRDefault="00C746B1" w:rsidP="00C746B1">
      <w:pPr>
        <w:pStyle w:val="Fixedwidthblock"/>
        <w:rPr>
          <w:rFonts w:eastAsia="Courier New" w:hAnsi="Courier New" w:cs="Courier New"/>
          <w:szCs w:val="16"/>
        </w:rPr>
      </w:pPr>
      <w:r>
        <w:t>&lt;/xsl:template&gt;</w:t>
      </w:r>
    </w:p>
    <w:p w14:paraId="4AFB3ACD" w14:textId="77777777" w:rsidR="00C746B1" w:rsidRDefault="00C746B1" w:rsidP="00C746B1">
      <w:pPr>
        <w:pStyle w:val="Fixedwidthblock"/>
        <w:rPr>
          <w:rFonts w:eastAsia="Courier New" w:hAnsi="Courier New" w:cs="Courier New"/>
          <w:szCs w:val="16"/>
        </w:rPr>
      </w:pPr>
      <w:r>
        <w:t>&lt;/xsl:stylesheet&gt;</w:t>
      </w:r>
    </w:p>
    <w:p w14:paraId="65783AE0" w14:textId="6ECFE28A" w:rsidR="00C746B1" w:rsidRPr="00C746B1" w:rsidRDefault="003F7A4C" w:rsidP="00C746B1">
      <w:pPr>
        <w:rPr>
          <w:rStyle w:val="Strong"/>
        </w:rPr>
      </w:pPr>
      <w:r>
        <w:rPr>
          <w:rStyle w:val="Strong"/>
        </w:rPr>
        <w:t>Example:</w:t>
      </w:r>
      <w:r w:rsidR="00C746B1" w:rsidRPr="00C746B1">
        <w:rPr>
          <w:rStyle w:val="Strong"/>
        </w:rPr>
        <w:t xml:space="preserve"> TransformXML - XSL template with complex data types</w:t>
      </w:r>
    </w:p>
    <w:p w14:paraId="5AFF7396" w14:textId="4773A3F4" w:rsidR="002168F9" w:rsidRDefault="00C746B1" w:rsidP="00C746B1">
      <w:r>
        <w:t>This</w:t>
      </w:r>
      <w:r>
        <w:rPr>
          <w:spacing w:val="-6"/>
        </w:rPr>
        <w:t xml:space="preserve"> </w:t>
      </w:r>
      <w:r>
        <w:t>example</w:t>
      </w:r>
      <w:r>
        <w:rPr>
          <w:spacing w:val="-7"/>
        </w:rPr>
        <w:t xml:space="preserve"> </w:t>
      </w:r>
      <w:r>
        <w:t>shows</w:t>
      </w:r>
      <w:r>
        <w:rPr>
          <w:spacing w:val="-6"/>
        </w:rPr>
        <w:t xml:space="preserve"> </w:t>
      </w:r>
      <w:r>
        <w:t>the</w:t>
      </w:r>
      <w:r>
        <w:rPr>
          <w:spacing w:val="-6"/>
        </w:rPr>
        <w:t xml:space="preserve"> </w:t>
      </w:r>
      <w:r>
        <w:t>form</w:t>
      </w:r>
      <w:r>
        <w:rPr>
          <w:spacing w:val="-6"/>
        </w:rPr>
        <w:t xml:space="preserve"> </w:t>
      </w:r>
      <w:r>
        <w:t>of</w:t>
      </w:r>
      <w:r>
        <w:rPr>
          <w:spacing w:val="-6"/>
        </w:rPr>
        <w:t xml:space="preserve"> </w:t>
      </w:r>
      <w:r>
        <w:t>an</w:t>
      </w:r>
      <w:r>
        <w:rPr>
          <w:spacing w:val="-6"/>
        </w:rPr>
        <w:t xml:space="preserve"> </w:t>
      </w:r>
      <w:r>
        <w:t>XSL</w:t>
      </w:r>
      <w:r>
        <w:rPr>
          <w:spacing w:val="-6"/>
        </w:rPr>
        <w:t xml:space="preserve"> </w:t>
      </w:r>
      <w:r>
        <w:t>template</w:t>
      </w:r>
      <w:r>
        <w:rPr>
          <w:spacing w:val="-6"/>
        </w:rPr>
        <w:t xml:space="preserve"> </w:t>
      </w:r>
      <w:r>
        <w:rPr>
          <w:spacing w:val="-1"/>
        </w:rPr>
        <w:t>that</w:t>
      </w:r>
      <w:r>
        <w:rPr>
          <w:spacing w:val="-7"/>
        </w:rPr>
        <w:t xml:space="preserve"> </w:t>
      </w:r>
      <w:r>
        <w:t>replaces</w:t>
      </w:r>
      <w:r>
        <w:rPr>
          <w:spacing w:val="-6"/>
        </w:rPr>
        <w:t xml:space="preserve"> </w:t>
      </w:r>
      <w:r>
        <w:t>elements</w:t>
      </w:r>
      <w:r>
        <w:rPr>
          <w:spacing w:val="-6"/>
        </w:rPr>
        <w:t xml:space="preserve"> </w:t>
      </w:r>
      <w:r>
        <w:t>in</w:t>
      </w:r>
      <w:r>
        <w:rPr>
          <w:spacing w:val="-6"/>
        </w:rPr>
        <w:t xml:space="preserve"> </w:t>
      </w:r>
      <w:r>
        <w:rPr>
          <w:spacing w:val="-1"/>
        </w:rPr>
        <w:t>the</w:t>
      </w:r>
      <w:r>
        <w:rPr>
          <w:spacing w:val="-7"/>
        </w:rPr>
        <w:t xml:space="preserve"> </w:t>
      </w:r>
      <w:r>
        <w:t>template</w:t>
      </w:r>
      <w:r>
        <w:rPr>
          <w:spacing w:val="27"/>
          <w:w w:val="99"/>
        </w:rPr>
        <w:t xml:space="preserve"> </w:t>
      </w:r>
      <w:r>
        <w:t>with</w:t>
      </w:r>
      <w:r>
        <w:rPr>
          <w:spacing w:val="-8"/>
        </w:rPr>
        <w:t xml:space="preserve"> </w:t>
      </w:r>
      <w:r>
        <w:rPr>
          <w:spacing w:val="-1"/>
        </w:rPr>
        <w:t>case-packet</w:t>
      </w:r>
      <w:r>
        <w:rPr>
          <w:spacing w:val="-7"/>
        </w:rPr>
        <w:t xml:space="preserve"> </w:t>
      </w:r>
      <w:r>
        <w:t>variables</w:t>
      </w:r>
      <w:r>
        <w:rPr>
          <w:spacing w:val="-7"/>
        </w:rPr>
        <w:t xml:space="preserve"> </w:t>
      </w:r>
      <w:r>
        <w:t>of</w:t>
      </w:r>
      <w:r>
        <w:rPr>
          <w:spacing w:val="-6"/>
        </w:rPr>
        <w:t xml:space="preserve"> </w:t>
      </w:r>
      <w:r>
        <w:rPr>
          <w:spacing w:val="-1"/>
        </w:rPr>
        <w:t>the</w:t>
      </w:r>
      <w:r>
        <w:rPr>
          <w:spacing w:val="-7"/>
        </w:rPr>
        <w:t xml:space="preserve"> </w:t>
      </w:r>
      <w:r>
        <w:t>type</w:t>
      </w:r>
      <w:r>
        <w:rPr>
          <w:spacing w:val="-7"/>
        </w:rPr>
        <w:t xml:space="preserve"> </w:t>
      </w:r>
      <w:r>
        <w:t>object.</w:t>
      </w:r>
      <w:r>
        <w:rPr>
          <w:spacing w:val="-6"/>
        </w:rPr>
        <w:t xml:space="preserve"> </w:t>
      </w:r>
      <w:r>
        <w:rPr>
          <w:spacing w:val="-1"/>
        </w:rPr>
        <w:t>The</w:t>
      </w:r>
      <w:r>
        <w:rPr>
          <w:spacing w:val="-8"/>
        </w:rPr>
        <w:t xml:space="preserve"> </w:t>
      </w:r>
      <w:r>
        <w:rPr>
          <w:spacing w:val="-1"/>
        </w:rPr>
        <w:t>object</w:t>
      </w:r>
      <w:r>
        <w:rPr>
          <w:spacing w:val="-8"/>
        </w:rPr>
        <w:t xml:space="preserve"> </w:t>
      </w:r>
      <w:r>
        <w:rPr>
          <w:spacing w:val="-1"/>
        </w:rPr>
        <w:t>can</w:t>
      </w:r>
      <w:r>
        <w:rPr>
          <w:spacing w:val="-6"/>
        </w:rPr>
        <w:t xml:space="preserve"> </w:t>
      </w:r>
      <w:r>
        <w:rPr>
          <w:spacing w:val="-1"/>
        </w:rPr>
        <w:t>be</w:t>
      </w:r>
      <w:r>
        <w:rPr>
          <w:spacing w:val="-8"/>
        </w:rPr>
        <w:t xml:space="preserve"> </w:t>
      </w:r>
      <w:r>
        <w:t>of</w:t>
      </w:r>
      <w:r>
        <w:rPr>
          <w:spacing w:val="-8"/>
        </w:rPr>
        <w:t xml:space="preserve"> </w:t>
      </w:r>
      <w:r>
        <w:rPr>
          <w:spacing w:val="-1"/>
        </w:rPr>
        <w:t>type</w:t>
      </w:r>
      <w:r>
        <w:rPr>
          <w:spacing w:val="-7"/>
        </w:rPr>
        <w:t xml:space="preserve"> </w:t>
      </w:r>
      <w:r>
        <w:rPr>
          <w:spacing w:val="-2"/>
        </w:rPr>
        <w:t>maps,</w:t>
      </w:r>
      <w:r>
        <w:rPr>
          <w:spacing w:val="41"/>
        </w:rPr>
        <w:t xml:space="preserve"> </w:t>
      </w:r>
      <w:r>
        <w:rPr>
          <w:spacing w:val="-1"/>
        </w:rPr>
        <w:t>java</w:t>
      </w:r>
      <w:r>
        <w:rPr>
          <w:spacing w:val="-7"/>
        </w:rPr>
        <w:t xml:space="preserve"> </w:t>
      </w:r>
      <w:r>
        <w:rPr>
          <w:spacing w:val="-1"/>
        </w:rPr>
        <w:t>beans,</w:t>
      </w:r>
      <w:r>
        <w:rPr>
          <w:spacing w:val="59"/>
          <w:w w:val="99"/>
        </w:rPr>
        <w:t xml:space="preserve"> </w:t>
      </w:r>
      <w:r>
        <w:rPr>
          <w:spacing w:val="-1"/>
        </w:rPr>
        <w:t>and</w:t>
      </w:r>
      <w:r>
        <w:rPr>
          <w:spacing w:val="-6"/>
        </w:rPr>
        <w:t xml:space="preserve"> </w:t>
      </w:r>
      <w:r>
        <w:rPr>
          <w:spacing w:val="-2"/>
        </w:rPr>
        <w:t>arrays.</w:t>
      </w:r>
      <w:r>
        <w:rPr>
          <w:spacing w:val="-7"/>
        </w:rPr>
        <w:t xml:space="preserve"> </w:t>
      </w:r>
      <w:r>
        <w:rPr>
          <w:spacing w:val="-1"/>
        </w:rPr>
        <w:t>The</w:t>
      </w:r>
      <w:r>
        <w:rPr>
          <w:spacing w:val="-7"/>
        </w:rPr>
        <w:t xml:space="preserve"> </w:t>
      </w:r>
      <w:r>
        <w:rPr>
          <w:spacing w:val="-1"/>
        </w:rPr>
        <w:t>syntax</w:t>
      </w:r>
      <w:r>
        <w:rPr>
          <w:spacing w:val="-6"/>
        </w:rPr>
        <w:t xml:space="preserve"> </w:t>
      </w:r>
      <w:r>
        <w:t>for</w:t>
      </w:r>
      <w:r>
        <w:rPr>
          <w:spacing w:val="-7"/>
        </w:rPr>
        <w:t xml:space="preserve"> </w:t>
      </w:r>
      <w:r>
        <w:rPr>
          <w:spacing w:val="-1"/>
        </w:rPr>
        <w:t>specifying</w:t>
      </w:r>
      <w:r>
        <w:rPr>
          <w:spacing w:val="-5"/>
        </w:rPr>
        <w:t xml:space="preserve"> </w:t>
      </w:r>
      <w:r>
        <w:rPr>
          <w:spacing w:val="-1"/>
        </w:rPr>
        <w:t>complex</w:t>
      </w:r>
      <w:r>
        <w:rPr>
          <w:spacing w:val="-7"/>
        </w:rPr>
        <w:t xml:space="preserve"> </w:t>
      </w:r>
      <w:r>
        <w:rPr>
          <w:spacing w:val="-1"/>
        </w:rPr>
        <w:t>data</w:t>
      </w:r>
      <w:r>
        <w:rPr>
          <w:spacing w:val="-5"/>
        </w:rPr>
        <w:t xml:space="preserve"> </w:t>
      </w:r>
      <w:r>
        <w:t>types</w:t>
      </w:r>
      <w:r>
        <w:rPr>
          <w:spacing w:val="-7"/>
        </w:rPr>
        <w:t xml:space="preserve"> </w:t>
      </w:r>
      <w:r>
        <w:rPr>
          <w:spacing w:val="-1"/>
        </w:rPr>
        <w:t>is</w:t>
      </w:r>
      <w:r>
        <w:rPr>
          <w:spacing w:val="-7"/>
        </w:rPr>
        <w:t xml:space="preserve"> </w:t>
      </w:r>
      <w:r>
        <w:rPr>
          <w:spacing w:val="-1"/>
        </w:rPr>
        <w:t>the</w:t>
      </w:r>
      <w:r>
        <w:rPr>
          <w:spacing w:val="-7"/>
        </w:rPr>
        <w:t xml:space="preserve"> </w:t>
      </w:r>
      <w:r>
        <w:rPr>
          <w:spacing w:val="-1"/>
        </w:rPr>
        <w:t>same</w:t>
      </w:r>
      <w:r>
        <w:rPr>
          <w:spacing w:val="-6"/>
        </w:rPr>
        <w:t xml:space="preserve"> </w:t>
      </w:r>
      <w:r>
        <w:t>as</w:t>
      </w:r>
      <w:r>
        <w:rPr>
          <w:spacing w:val="-6"/>
        </w:rPr>
        <w:t xml:space="preserve"> </w:t>
      </w:r>
      <w:r>
        <w:rPr>
          <w:spacing w:val="-1"/>
        </w:rPr>
        <w:t>which</w:t>
      </w:r>
      <w:r>
        <w:rPr>
          <w:spacing w:val="-6"/>
        </w:rPr>
        <w:t xml:space="preserve"> </w:t>
      </w:r>
      <w:r>
        <w:t>is</w:t>
      </w:r>
      <w:r>
        <w:rPr>
          <w:spacing w:val="-6"/>
        </w:rPr>
        <w:t xml:space="preserve"> </w:t>
      </w:r>
      <w:r>
        <w:rPr>
          <w:spacing w:val="-1"/>
        </w:rPr>
        <w:t>defin</w:t>
      </w:r>
      <w:r w:rsidR="000E047C">
        <w:rPr>
          <w:spacing w:val="-1"/>
        </w:rPr>
        <w:t>ed i</w:t>
      </w:r>
      <w:r>
        <w:rPr>
          <w:spacing w:val="-1"/>
        </w:rPr>
        <w:t>n</w:t>
      </w:r>
      <w:r w:rsidR="000E047C">
        <w:rPr>
          <w:spacing w:val="-1"/>
        </w:rPr>
        <w:t xml:space="preserve"> “</w:t>
      </w:r>
      <w:r w:rsidR="000E047C">
        <w:rPr>
          <w:spacing w:val="-1"/>
        </w:rPr>
        <w:fldChar w:fldCharType="begin"/>
      </w:r>
      <w:r w:rsidR="000E047C">
        <w:rPr>
          <w:spacing w:val="-1"/>
        </w:rPr>
        <w:instrText xml:space="preserve"> REF _Ref445793736 \h </w:instrText>
      </w:r>
      <w:r w:rsidR="000E047C">
        <w:rPr>
          <w:spacing w:val="-1"/>
        </w:rPr>
      </w:r>
      <w:r w:rsidR="000E047C">
        <w:rPr>
          <w:spacing w:val="-1"/>
        </w:rPr>
        <w:fldChar w:fldCharType="separate"/>
      </w:r>
      <w:r w:rsidR="008B544D">
        <w:t>References to Workflows Data Types in Workflow Node Parameters</w:t>
      </w:r>
      <w:r w:rsidR="000E047C">
        <w:rPr>
          <w:spacing w:val="-1"/>
        </w:rPr>
        <w:fldChar w:fldCharType="end"/>
      </w:r>
      <w:r w:rsidR="000E047C">
        <w:rPr>
          <w:spacing w:val="-1"/>
        </w:rPr>
        <w:t>” on page </w:t>
      </w:r>
      <w:r w:rsidR="000E047C">
        <w:rPr>
          <w:spacing w:val="-1"/>
        </w:rPr>
        <w:fldChar w:fldCharType="begin"/>
      </w:r>
      <w:r w:rsidR="000E047C">
        <w:rPr>
          <w:spacing w:val="-1"/>
        </w:rPr>
        <w:instrText xml:space="preserve"> PAGEREF _Ref445793739 \h </w:instrText>
      </w:r>
      <w:r w:rsidR="000E047C">
        <w:rPr>
          <w:spacing w:val="-1"/>
        </w:rPr>
      </w:r>
      <w:r w:rsidR="000E047C">
        <w:rPr>
          <w:spacing w:val="-1"/>
        </w:rPr>
        <w:fldChar w:fldCharType="separate"/>
      </w:r>
      <w:r w:rsidR="008B544D">
        <w:rPr>
          <w:noProof/>
          <w:spacing w:val="-1"/>
        </w:rPr>
        <w:t>39</w:t>
      </w:r>
      <w:r w:rsidR="000E047C">
        <w:rPr>
          <w:spacing w:val="-1"/>
        </w:rPr>
        <w:fldChar w:fldCharType="end"/>
      </w:r>
      <w:r>
        <w:rPr>
          <w:spacing w:val="-27"/>
        </w:rPr>
        <w:t xml:space="preserve"> </w:t>
      </w:r>
      <w:r>
        <w:t>with</w:t>
      </w:r>
      <w:r>
        <w:rPr>
          <w:spacing w:val="-27"/>
        </w:rPr>
        <w:t xml:space="preserve"> </w:t>
      </w:r>
      <w:r>
        <w:t>t</w:t>
      </w:r>
      <w:r w:rsidR="00B351C1" w:rsidRPr="00B351C1">
        <w:t xml:space="preserve">he modification that the special characters must be substituted as shown in </w:t>
      </w:r>
      <w:r w:rsidR="00B351C1">
        <w:fldChar w:fldCharType="begin"/>
      </w:r>
      <w:r w:rsidR="00B351C1">
        <w:instrText xml:space="preserve"> REF _Ref445793834 \h </w:instrText>
      </w:r>
      <w:r w:rsidR="00B351C1">
        <w:fldChar w:fldCharType="separate"/>
      </w:r>
      <w:r w:rsidR="008B544D">
        <w:t xml:space="preserve">Table </w:t>
      </w:r>
      <w:r w:rsidR="008B544D">
        <w:rPr>
          <w:noProof/>
        </w:rPr>
        <w:t>4</w:t>
      </w:r>
      <w:r w:rsidR="008B544D">
        <w:noBreakHyphen/>
      </w:r>
      <w:r w:rsidR="008B544D">
        <w:rPr>
          <w:noProof/>
        </w:rPr>
        <w:t>113</w:t>
      </w:r>
      <w:r w:rsidR="00B351C1">
        <w:fldChar w:fldCharType="end"/>
      </w:r>
      <w:r>
        <w:t>.</w:t>
      </w:r>
    </w:p>
    <w:p w14:paraId="476B7087" w14:textId="1F9D2256" w:rsidR="00C746B1" w:rsidRDefault="00C746B1" w:rsidP="00C746B1">
      <w:pPr>
        <w:pStyle w:val="Caption"/>
        <w:keepNext/>
      </w:pPr>
      <w:bookmarkStart w:id="658" w:name="_Ref445793834"/>
      <w:bookmarkStart w:id="659" w:name="_Toc3001622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113</w:t>
      </w:r>
      <w:r w:rsidR="00604BCF">
        <w:rPr>
          <w:noProof/>
        </w:rPr>
        <w:fldChar w:fldCharType="end"/>
      </w:r>
      <w:bookmarkEnd w:id="658"/>
      <w:r>
        <w:tab/>
      </w:r>
      <w:bookmarkStart w:id="660" w:name="_Ref445793828"/>
      <w:r>
        <w:t>Complex Data Type Usage in XSLT</w:t>
      </w:r>
      <w:bookmarkEnd w:id="659"/>
      <w:bookmarkEnd w:id="660"/>
    </w:p>
    <w:tbl>
      <w:tblPr>
        <w:tblStyle w:val="TableGrid"/>
        <w:tblW w:w="9948" w:type="dxa"/>
        <w:tblLook w:val="04A0" w:firstRow="1" w:lastRow="0" w:firstColumn="1" w:lastColumn="0" w:noHBand="0" w:noVBand="1"/>
      </w:tblPr>
      <w:tblGrid>
        <w:gridCol w:w="4974"/>
        <w:gridCol w:w="4974"/>
      </w:tblGrid>
      <w:tr w:rsidR="00C746B1" w14:paraId="6FA50449" w14:textId="77777777" w:rsidTr="00C746B1">
        <w:trPr>
          <w:cnfStyle w:val="100000000000" w:firstRow="1" w:lastRow="0" w:firstColumn="0" w:lastColumn="0" w:oddVBand="0" w:evenVBand="0" w:oddHBand="0" w:evenHBand="0" w:firstRowFirstColumn="0" w:firstRowLastColumn="0" w:lastRowFirstColumn="0" w:lastRowLastColumn="0"/>
        </w:trPr>
        <w:tc>
          <w:tcPr>
            <w:tcW w:w="497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568C9F" w14:textId="3C63AA73" w:rsidR="00C746B1" w:rsidRDefault="00C746B1" w:rsidP="00C746B1">
            <w:r>
              <w:rPr>
                <w:w w:val="110"/>
              </w:rPr>
              <w:t>Symbol</w:t>
            </w:r>
          </w:p>
        </w:tc>
        <w:tc>
          <w:tcPr>
            <w:tcW w:w="497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5D8BDA" w14:textId="568EE028" w:rsidR="00C746B1" w:rsidRDefault="00C746B1" w:rsidP="00C746B1">
            <w:r>
              <w:rPr>
                <w:w w:val="115"/>
              </w:rPr>
              <w:t>Replacement</w:t>
            </w:r>
            <w:r>
              <w:rPr>
                <w:spacing w:val="-7"/>
                <w:w w:val="115"/>
              </w:rPr>
              <w:t xml:space="preserve"> </w:t>
            </w:r>
            <w:r>
              <w:rPr>
                <w:w w:val="115"/>
              </w:rPr>
              <w:t>in</w:t>
            </w:r>
            <w:r>
              <w:rPr>
                <w:spacing w:val="-6"/>
                <w:w w:val="115"/>
              </w:rPr>
              <w:t xml:space="preserve"> </w:t>
            </w:r>
            <w:r>
              <w:rPr>
                <w:w w:val="115"/>
              </w:rPr>
              <w:t>xslt</w:t>
            </w:r>
          </w:p>
        </w:tc>
      </w:tr>
      <w:tr w:rsidR="00C746B1" w14:paraId="5ABD2E40" w14:textId="77777777" w:rsidTr="00C746B1">
        <w:tc>
          <w:tcPr>
            <w:tcW w:w="4974" w:type="dxa"/>
          </w:tcPr>
          <w:p w14:paraId="4602B182" w14:textId="423A4B54" w:rsidR="00C746B1" w:rsidRDefault="00C746B1" w:rsidP="00C746B1">
            <w:r>
              <w:rPr>
                <w:rFonts w:ascii="Century"/>
              </w:rPr>
              <w:t>{</w:t>
            </w:r>
          </w:p>
        </w:tc>
        <w:tc>
          <w:tcPr>
            <w:tcW w:w="4974" w:type="dxa"/>
          </w:tcPr>
          <w:p w14:paraId="7060B013" w14:textId="5168A577" w:rsidR="00C746B1" w:rsidRDefault="00C746B1" w:rsidP="00C746B1">
            <w:r>
              <w:rPr>
                <w:rFonts w:ascii="Century"/>
              </w:rPr>
              <w:t>_LC_</w:t>
            </w:r>
          </w:p>
        </w:tc>
      </w:tr>
      <w:tr w:rsidR="00C746B1" w14:paraId="6FC62DC2" w14:textId="77777777" w:rsidTr="00C746B1">
        <w:tc>
          <w:tcPr>
            <w:tcW w:w="4974" w:type="dxa"/>
          </w:tcPr>
          <w:p w14:paraId="122CA09B" w14:textId="20D66217" w:rsidR="00C746B1" w:rsidRDefault="00C746B1" w:rsidP="00C746B1">
            <w:pPr>
              <w:rPr>
                <w:rFonts w:ascii="Century"/>
              </w:rPr>
            </w:pPr>
            <w:r>
              <w:rPr>
                <w:rFonts w:ascii="Century"/>
              </w:rPr>
              <w:t>}</w:t>
            </w:r>
          </w:p>
        </w:tc>
        <w:tc>
          <w:tcPr>
            <w:tcW w:w="4974" w:type="dxa"/>
          </w:tcPr>
          <w:p w14:paraId="551A03E5" w14:textId="5B7DD483" w:rsidR="00C746B1" w:rsidRDefault="00C746B1" w:rsidP="00C746B1">
            <w:pPr>
              <w:rPr>
                <w:rFonts w:ascii="Century"/>
              </w:rPr>
            </w:pPr>
            <w:r>
              <w:rPr>
                <w:rFonts w:ascii="Century"/>
              </w:rPr>
              <w:t>_RC_</w:t>
            </w:r>
          </w:p>
        </w:tc>
      </w:tr>
      <w:tr w:rsidR="00C746B1" w14:paraId="2D29F531" w14:textId="77777777" w:rsidTr="00C746B1">
        <w:tc>
          <w:tcPr>
            <w:tcW w:w="4974" w:type="dxa"/>
          </w:tcPr>
          <w:p w14:paraId="6FAD1B5F" w14:textId="3DB01CD6" w:rsidR="00C746B1" w:rsidRDefault="00C746B1" w:rsidP="00C746B1">
            <w:pPr>
              <w:rPr>
                <w:rFonts w:ascii="Century"/>
              </w:rPr>
            </w:pPr>
            <w:r>
              <w:rPr>
                <w:rFonts w:ascii="Century"/>
              </w:rPr>
              <w:t>[</w:t>
            </w:r>
          </w:p>
        </w:tc>
        <w:tc>
          <w:tcPr>
            <w:tcW w:w="4974" w:type="dxa"/>
          </w:tcPr>
          <w:p w14:paraId="5EFFFED3" w14:textId="284F14E3" w:rsidR="00C746B1" w:rsidRDefault="00C746B1" w:rsidP="00C746B1">
            <w:pPr>
              <w:rPr>
                <w:rFonts w:ascii="Century"/>
              </w:rPr>
            </w:pPr>
            <w:r>
              <w:rPr>
                <w:rFonts w:ascii="Century"/>
              </w:rPr>
              <w:t>_LB_</w:t>
            </w:r>
          </w:p>
        </w:tc>
      </w:tr>
      <w:tr w:rsidR="00C746B1" w14:paraId="23104F79" w14:textId="77777777" w:rsidTr="00C746B1">
        <w:tc>
          <w:tcPr>
            <w:tcW w:w="4974" w:type="dxa"/>
          </w:tcPr>
          <w:p w14:paraId="60113734" w14:textId="43C58EA7" w:rsidR="00C746B1" w:rsidRDefault="00C746B1" w:rsidP="00C746B1">
            <w:pPr>
              <w:rPr>
                <w:rFonts w:ascii="Century"/>
              </w:rPr>
            </w:pPr>
            <w:r>
              <w:rPr>
                <w:rFonts w:ascii="Century"/>
              </w:rPr>
              <w:t>]</w:t>
            </w:r>
          </w:p>
        </w:tc>
        <w:tc>
          <w:tcPr>
            <w:tcW w:w="4974" w:type="dxa"/>
          </w:tcPr>
          <w:p w14:paraId="0F7FB071" w14:textId="0CFE7144" w:rsidR="00C746B1" w:rsidRDefault="00C746B1" w:rsidP="00C746B1">
            <w:pPr>
              <w:rPr>
                <w:rFonts w:ascii="Century"/>
              </w:rPr>
            </w:pPr>
            <w:r>
              <w:rPr>
                <w:rFonts w:ascii="Century"/>
              </w:rPr>
              <w:t>_RB_</w:t>
            </w:r>
          </w:p>
        </w:tc>
      </w:tr>
      <w:tr w:rsidR="00C746B1" w14:paraId="39B778F3" w14:textId="77777777" w:rsidTr="00C746B1">
        <w:tc>
          <w:tcPr>
            <w:tcW w:w="4974" w:type="dxa"/>
          </w:tcPr>
          <w:p w14:paraId="065CD7E9" w14:textId="4EA7D599" w:rsidR="00C746B1" w:rsidRDefault="00C746B1" w:rsidP="00C746B1">
            <w:pPr>
              <w:rPr>
                <w:rFonts w:ascii="Century"/>
              </w:rPr>
            </w:pPr>
            <w:r>
              <w:rPr>
                <w:rFonts w:ascii="Century" w:eastAsia="Century" w:hAnsi="Century" w:cs="Century"/>
                <w:szCs w:val="20"/>
              </w:rPr>
              <w:t>“</w:t>
            </w:r>
          </w:p>
        </w:tc>
        <w:tc>
          <w:tcPr>
            <w:tcW w:w="4974" w:type="dxa"/>
          </w:tcPr>
          <w:p w14:paraId="32D3B021" w14:textId="17BA27D3" w:rsidR="00C746B1" w:rsidRDefault="00C746B1" w:rsidP="00C746B1">
            <w:pPr>
              <w:rPr>
                <w:rFonts w:ascii="Century"/>
              </w:rPr>
            </w:pPr>
            <w:r>
              <w:rPr>
                <w:rFonts w:ascii="Century"/>
              </w:rPr>
              <w:t>_Q_</w:t>
            </w:r>
          </w:p>
        </w:tc>
      </w:tr>
      <w:tr w:rsidR="00C746B1" w14:paraId="3B50DBCD" w14:textId="77777777" w:rsidTr="00C746B1">
        <w:tc>
          <w:tcPr>
            <w:tcW w:w="4974" w:type="dxa"/>
          </w:tcPr>
          <w:p w14:paraId="2C9899BE" w14:textId="280D2B21" w:rsidR="00C746B1" w:rsidRDefault="00C746B1" w:rsidP="00C746B1">
            <w:pPr>
              <w:rPr>
                <w:rFonts w:ascii="Century" w:eastAsia="Century" w:hAnsi="Century" w:cs="Century"/>
                <w:szCs w:val="20"/>
              </w:rPr>
            </w:pPr>
            <w:r>
              <w:rPr>
                <w:rFonts w:ascii="Century"/>
              </w:rPr>
              <w:t>#</w:t>
            </w:r>
          </w:p>
        </w:tc>
        <w:tc>
          <w:tcPr>
            <w:tcW w:w="4974" w:type="dxa"/>
          </w:tcPr>
          <w:p w14:paraId="754ED08F" w14:textId="1C3C5ACC" w:rsidR="00C746B1" w:rsidRDefault="00C746B1" w:rsidP="00C746B1">
            <w:pPr>
              <w:rPr>
                <w:rFonts w:ascii="Century"/>
              </w:rPr>
            </w:pPr>
            <w:r>
              <w:rPr>
                <w:rFonts w:ascii="Century"/>
              </w:rPr>
              <w:t>_H_</w:t>
            </w:r>
          </w:p>
        </w:tc>
      </w:tr>
    </w:tbl>
    <w:p w14:paraId="19F83DFC" w14:textId="1D35672C" w:rsidR="00C746B1" w:rsidRDefault="00C746B1" w:rsidP="00C746B1">
      <w:r>
        <w:t xml:space="preserve">Notice the use of the </w:t>
      </w:r>
      <w:r w:rsidR="00B351C1">
        <w:rPr>
          <w:rFonts w:ascii="Courier" w:hAnsi="Courier" w:cs="Courier"/>
        </w:rPr>
        <w:t>xsl:param</w:t>
      </w:r>
      <w:r w:rsidR="00B351C1">
        <w:t xml:space="preserve"> d</w:t>
      </w:r>
      <w:r>
        <w:t>eclaration near the top. This indicates that the template will refer to variables in the body as below:</w:t>
      </w:r>
    </w:p>
    <w:p w14:paraId="25AA7B9B" w14:textId="53768F22" w:rsidR="00C746B1" w:rsidRDefault="00C746B1" w:rsidP="00F65437">
      <w:pPr>
        <w:pStyle w:val="ListParagraph"/>
        <w:numPr>
          <w:ilvl w:val="0"/>
          <w:numId w:val="39"/>
        </w:numPr>
      </w:pPr>
      <w:r>
        <w:t xml:space="preserve">The elements </w:t>
      </w:r>
      <w:r w:rsidRPr="00C746B1">
        <w:rPr>
          <w:rFonts w:ascii="Courier" w:hAnsi="Courier" w:cs="Courier"/>
        </w:rPr>
        <w:t xml:space="preserve">beanCP.attribute1 </w:t>
      </w:r>
      <w:r>
        <w:t>is directly referring to the member variables of the Java bean object.</w:t>
      </w:r>
    </w:p>
    <w:p w14:paraId="01A7F5D7" w14:textId="4675C4FA" w:rsidR="00C746B1" w:rsidRDefault="00C746B1" w:rsidP="00F65437">
      <w:pPr>
        <w:pStyle w:val="ListParagraph"/>
        <w:numPr>
          <w:ilvl w:val="0"/>
          <w:numId w:val="39"/>
        </w:numPr>
      </w:pPr>
      <w:r>
        <w:t xml:space="preserve">The element </w:t>
      </w:r>
      <w:r w:rsidRPr="00C746B1">
        <w:rPr>
          <w:rFonts w:ascii="Courier" w:hAnsi="Courier" w:cs="Courier"/>
        </w:rPr>
        <w:t xml:space="preserve">arrayCP [0] </w:t>
      </w:r>
      <w:r>
        <w:t xml:space="preserve">is written as </w:t>
      </w:r>
      <w:r w:rsidRPr="00C746B1">
        <w:rPr>
          <w:rFonts w:ascii="Courier" w:hAnsi="Courier" w:cs="Courier"/>
        </w:rPr>
        <w:t>arrayCP__LB__0__RB__</w:t>
      </w:r>
      <w:r>
        <w:t xml:space="preserve">, where the character “{“ is replaced by </w:t>
      </w:r>
      <w:r w:rsidRPr="00C746B1">
        <w:rPr>
          <w:rFonts w:ascii="Courier" w:hAnsi="Courier" w:cs="Courier"/>
        </w:rPr>
        <w:t xml:space="preserve">__LB__ </w:t>
      </w:r>
      <w:r>
        <w:t xml:space="preserve">and the character “]” is replaced by </w:t>
      </w:r>
      <w:r w:rsidRPr="00C746B1">
        <w:rPr>
          <w:rFonts w:ascii="Courier" w:hAnsi="Courier" w:cs="Courier"/>
        </w:rPr>
        <w:t xml:space="preserve">__RB__ </w:t>
      </w:r>
      <w:r>
        <w:t>.</w:t>
      </w:r>
    </w:p>
    <w:p w14:paraId="3D69CFDB" w14:textId="45DB0B4B" w:rsidR="00C746B1" w:rsidRDefault="00C746B1" w:rsidP="00F65437">
      <w:pPr>
        <w:pStyle w:val="ListParagraph"/>
        <w:numPr>
          <w:ilvl w:val="0"/>
          <w:numId w:val="39"/>
        </w:numPr>
      </w:pPr>
      <w:r>
        <w:t xml:space="preserve">The element hashMapcp {"key1"} is written as </w:t>
      </w:r>
      <w:r w:rsidRPr="00C746B1">
        <w:rPr>
          <w:rFonts w:ascii="Courier" w:hAnsi="Courier" w:cs="Courier"/>
        </w:rPr>
        <w:t xml:space="preserve">hashMapcp__LC____Q__key1__Q____RC__ </w:t>
      </w:r>
      <w:r>
        <w:t xml:space="preserve">, where the character ‘{ ‘ is replaced by </w:t>
      </w:r>
      <w:r w:rsidRPr="00C746B1">
        <w:rPr>
          <w:rFonts w:ascii="Courier" w:hAnsi="Courier" w:cs="Courier"/>
        </w:rPr>
        <w:t xml:space="preserve">__LC__ </w:t>
      </w:r>
      <w:r>
        <w:t xml:space="preserve">and the character ‘ } ‘ is replaced by </w:t>
      </w:r>
      <w:r w:rsidRPr="00C746B1">
        <w:rPr>
          <w:rFonts w:ascii="Courier" w:hAnsi="Courier" w:cs="Courier"/>
        </w:rPr>
        <w:t xml:space="preserve">__RC__ </w:t>
      </w:r>
      <w:r>
        <w:t xml:space="preserve">and the ‘ ” ’ is replaced by </w:t>
      </w:r>
      <w:r w:rsidRPr="00C746B1">
        <w:rPr>
          <w:rFonts w:ascii="Courier" w:hAnsi="Courier" w:cs="Courier"/>
        </w:rPr>
        <w:t>__Q_</w:t>
      </w:r>
      <w:r>
        <w:t>_</w:t>
      </w:r>
    </w:p>
    <w:p w14:paraId="06697E59" w14:textId="2275BCED" w:rsidR="00C746B1" w:rsidRDefault="00C746B1" w:rsidP="00C746B1">
      <w:r>
        <w:t>The other complex data types used below are combinations of maps, arrays, and bean objects.</w:t>
      </w:r>
    </w:p>
    <w:p w14:paraId="34E1E7DC" w14:textId="1FD44159" w:rsidR="00C746B1" w:rsidRDefault="00C746B1" w:rsidP="00C746B1">
      <w:r>
        <w:t xml:space="preserve">The workflow node will create XSL variables for each case-packet variable in the workflow. These can then be referred to in the XSL specification, as it is done for </w:t>
      </w:r>
      <w:r>
        <w:rPr>
          <w:rFonts w:ascii="Courier" w:hAnsi="Courier" w:cs="Courier"/>
        </w:rPr>
        <w:t xml:space="preserve">$hashMapcp__LC____Q__key1__Q____RC__ </w:t>
      </w:r>
      <w:r>
        <w:t xml:space="preserve">,  </w:t>
      </w:r>
      <w:r>
        <w:rPr>
          <w:rFonts w:ascii="Courier" w:hAnsi="Courier" w:cs="Courier"/>
        </w:rPr>
        <w:t xml:space="preserve">$arrayCP__LB__0__RB__ </w:t>
      </w:r>
      <w:r>
        <w:t xml:space="preserve">and </w:t>
      </w:r>
      <w:r>
        <w:rPr>
          <w:rFonts w:ascii="Courier" w:hAnsi="Courier" w:cs="Courier"/>
        </w:rPr>
        <w:t>$beanCP__D__attribute1</w:t>
      </w:r>
      <w:r>
        <w:t>.</w:t>
      </w:r>
    </w:p>
    <w:p w14:paraId="5988BCD6" w14:textId="77777777" w:rsidR="00C746B1" w:rsidRPr="00C746B1" w:rsidRDefault="00C746B1" w:rsidP="00C746B1">
      <w:pPr>
        <w:pStyle w:val="Fixedwidthblock"/>
      </w:pPr>
      <w:r w:rsidRPr="00C746B1">
        <w:t>&lt;?xml version="1.0" encoding="UTF-8"?&gt;</w:t>
      </w:r>
    </w:p>
    <w:p w14:paraId="6DC13661" w14:textId="77777777" w:rsidR="00C746B1" w:rsidRPr="00C746B1" w:rsidRDefault="00C746B1" w:rsidP="00C746B1">
      <w:pPr>
        <w:pStyle w:val="Fixedwidthblock"/>
      </w:pPr>
      <w:r w:rsidRPr="00C746B1">
        <w:t>&lt;xsl:stylesheet version="1.0"</w:t>
      </w:r>
    </w:p>
    <w:p w14:paraId="285022DF" w14:textId="77777777" w:rsidR="00C746B1" w:rsidRPr="00C746B1" w:rsidRDefault="00C746B1" w:rsidP="00C746B1">
      <w:pPr>
        <w:pStyle w:val="Fixedwidthblock"/>
      </w:pPr>
      <w:r w:rsidRPr="00C746B1">
        <w:t>xmlns:xsl="http://www.w3.org/1999/XSL/Transform"&gt;</w:t>
      </w:r>
    </w:p>
    <w:p w14:paraId="255693C3" w14:textId="77777777" w:rsidR="00C746B1" w:rsidRPr="00C746B1" w:rsidRDefault="00C746B1" w:rsidP="00C746B1">
      <w:pPr>
        <w:pStyle w:val="Fixedwidthblock"/>
      </w:pPr>
      <w:r w:rsidRPr="00C746B1">
        <w:t>&lt;!-- We want to produce output for a HTML browser --&gt;</w:t>
      </w:r>
    </w:p>
    <w:p w14:paraId="056F7603" w14:textId="77777777" w:rsidR="00C746B1" w:rsidRPr="00C746B1" w:rsidRDefault="00C746B1" w:rsidP="00C746B1">
      <w:pPr>
        <w:pStyle w:val="Fixedwidthblock"/>
      </w:pPr>
      <w:r w:rsidRPr="00C746B1">
        <w:lastRenderedPageBreak/>
        <w:t>&lt;xsl:output method="html"/&gt;</w:t>
      </w:r>
    </w:p>
    <w:p w14:paraId="200F0039" w14:textId="77777777" w:rsidR="00C746B1" w:rsidRPr="00C746B1" w:rsidRDefault="00C746B1" w:rsidP="00C746B1">
      <w:pPr>
        <w:pStyle w:val="Fixedwidthblock"/>
      </w:pPr>
      <w:r w:rsidRPr="00C746B1">
        <w:t>&lt;xsl:preserve-space elements="*"/&gt;</w:t>
      </w:r>
    </w:p>
    <w:p w14:paraId="7A8847D8" w14:textId="77777777" w:rsidR="00C746B1" w:rsidRPr="00C746B1" w:rsidRDefault="00C746B1" w:rsidP="00C746B1">
      <w:pPr>
        <w:pStyle w:val="Fixedwidthblock"/>
      </w:pPr>
      <w:r w:rsidRPr="00C746B1">
        <w:t>&lt;xsl:param name="beanCP.attribute1"/&gt;</w:t>
      </w:r>
    </w:p>
    <w:p w14:paraId="59393210" w14:textId="77777777" w:rsidR="00C746B1" w:rsidRPr="00C746B1" w:rsidRDefault="00C746B1" w:rsidP="00C746B1">
      <w:pPr>
        <w:pStyle w:val="Fixedwidthblock"/>
      </w:pPr>
      <w:r w:rsidRPr="00C746B1">
        <w:t>&lt;xsl:param name="arrayCP__LB__0__RB__"/&gt;</w:t>
      </w:r>
    </w:p>
    <w:p w14:paraId="02426EC0" w14:textId="77777777" w:rsidR="00C746B1" w:rsidRPr="00C746B1" w:rsidRDefault="00C746B1" w:rsidP="00C746B1">
      <w:pPr>
        <w:pStyle w:val="Fixedwidthblock"/>
      </w:pPr>
      <w:r w:rsidRPr="00C746B1">
        <w:t>&lt;xsl:param name="beanCP__D__attribute2__LB__0__RB__"/&gt;</w:t>
      </w:r>
    </w:p>
    <w:p w14:paraId="499F748C" w14:textId="77777777" w:rsidR="00C746B1" w:rsidRPr="00C746B1" w:rsidRDefault="00C746B1" w:rsidP="00C746B1">
      <w:pPr>
        <w:pStyle w:val="Fixedwidthblock"/>
      </w:pPr>
      <w:r w:rsidRPr="00C746B1">
        <w:t>&lt;xsl:param name="hashMapcp__LC____Q__key1__Q____RC__"/&gt;</w:t>
      </w:r>
    </w:p>
    <w:p w14:paraId="0546EC91" w14:textId="77777777" w:rsidR="00C746B1" w:rsidRPr="00C746B1" w:rsidRDefault="00C746B1" w:rsidP="00C746B1">
      <w:pPr>
        <w:pStyle w:val="Fixedwidthblock"/>
      </w:pPr>
      <w:r w:rsidRPr="00C746B1">
        <w:t>&lt;xsl:param name="hashMapcp__LC__beanCP__D__attribute2__LB__0__RB____RC__"/&gt;</w:t>
      </w:r>
    </w:p>
    <w:p w14:paraId="0CEE28A8" w14:textId="77777777" w:rsidR="00C746B1" w:rsidRPr="00C746B1" w:rsidRDefault="00C746B1" w:rsidP="00C746B1">
      <w:pPr>
        <w:pStyle w:val="Fixedwidthblock"/>
      </w:pPr>
      <w:r w:rsidRPr="00C746B1">
        <w:t>&lt;xsl:param</w:t>
      </w:r>
    </w:p>
    <w:p w14:paraId="279A6E6E" w14:textId="77777777" w:rsidR="00C746B1" w:rsidRPr="00C746B1" w:rsidRDefault="00C746B1" w:rsidP="00C746B1">
      <w:pPr>
        <w:pStyle w:val="Fixedwidthblock"/>
      </w:pPr>
      <w:r w:rsidRPr="00C746B1">
        <w:t>name="hashMapComplexcp__LC__beanCP__D__attribute2__LB__0__RB____RC____LC__a</w:t>
      </w:r>
    </w:p>
    <w:p w14:paraId="6A8B2AAE" w14:textId="77777777" w:rsidR="00C746B1" w:rsidRPr="00C746B1" w:rsidRDefault="00C746B1" w:rsidP="00C746B1">
      <w:pPr>
        <w:pStyle w:val="Fixedwidthblock"/>
      </w:pPr>
      <w:r w:rsidRPr="00C746B1">
        <w:t>rrayCP__LB__1__RB____RC____D__attribute2__H__"/&gt;</w:t>
      </w:r>
    </w:p>
    <w:p w14:paraId="04955C0B" w14:textId="77777777" w:rsidR="00C746B1" w:rsidRPr="00C746B1" w:rsidRDefault="00C746B1" w:rsidP="00C746B1">
      <w:pPr>
        <w:pStyle w:val="Fixedwidthblock"/>
      </w:pPr>
      <w:r w:rsidRPr="00C746B1">
        <w:t>&lt;xsl:template match="/"&gt;</w:t>
      </w:r>
    </w:p>
    <w:p w14:paraId="70F8D68E" w14:textId="77777777" w:rsidR="00C746B1" w:rsidRPr="00C746B1" w:rsidRDefault="00C746B1" w:rsidP="00C746B1">
      <w:pPr>
        <w:pStyle w:val="Fixedwidthblock"/>
      </w:pPr>
      <w:r w:rsidRPr="00C746B1">
        <w:t>&lt;html&gt;</w:t>
      </w:r>
    </w:p>
    <w:p w14:paraId="154BE725" w14:textId="24C3D303" w:rsidR="00C746B1" w:rsidRPr="00C746B1" w:rsidRDefault="00B351C1" w:rsidP="00C746B1">
      <w:pPr>
        <w:pStyle w:val="Fixedwidthblock"/>
      </w:pPr>
      <w:r>
        <w:t xml:space="preserve">  </w:t>
      </w:r>
      <w:r w:rsidR="00C746B1" w:rsidRPr="00C746B1">
        <w:t>&lt;head&gt;</w:t>
      </w:r>
    </w:p>
    <w:p w14:paraId="1BEF3D1A" w14:textId="0782CD45" w:rsidR="00C746B1" w:rsidRPr="00C746B1" w:rsidRDefault="00B351C1" w:rsidP="00C746B1">
      <w:pPr>
        <w:pStyle w:val="Fixedwidthblock"/>
      </w:pPr>
      <w:r>
        <w:t xml:space="preserve">    </w:t>
      </w:r>
      <w:r w:rsidR="00C746B1" w:rsidRPr="00C746B1">
        <w:t>&lt;script&gt;</w:t>
      </w:r>
    </w:p>
    <w:p w14:paraId="4407CCF0" w14:textId="400985DE" w:rsidR="00C746B1" w:rsidRPr="00C746B1" w:rsidRDefault="00B351C1" w:rsidP="00C746B1">
      <w:pPr>
        <w:pStyle w:val="Fixedwidthblock"/>
      </w:pPr>
      <w:r>
        <w:t xml:space="preserve">    </w:t>
      </w:r>
      <w:r w:rsidR="00C746B1" w:rsidRPr="00C746B1">
        <w:t>&lt;/script&gt;</w:t>
      </w:r>
    </w:p>
    <w:p w14:paraId="7A4DD964" w14:textId="48615929" w:rsidR="00C746B1" w:rsidRPr="00C746B1" w:rsidRDefault="00B351C1" w:rsidP="00C746B1">
      <w:pPr>
        <w:pStyle w:val="Fixedwidthblock"/>
      </w:pPr>
      <w:r>
        <w:t xml:space="preserve">  </w:t>
      </w:r>
      <w:r w:rsidR="00C746B1" w:rsidRPr="00C746B1">
        <w:t>&lt;/head&gt;</w:t>
      </w:r>
    </w:p>
    <w:p w14:paraId="1799D91A" w14:textId="59A6469F" w:rsidR="00C746B1" w:rsidRPr="00C746B1" w:rsidRDefault="00B351C1" w:rsidP="00C746B1">
      <w:pPr>
        <w:pStyle w:val="Fixedwidthblock"/>
      </w:pPr>
      <w:r>
        <w:t xml:space="preserve">  </w:t>
      </w:r>
      <w:r w:rsidR="00C746B1" w:rsidRPr="00C746B1">
        <w:t>&lt;style&gt;</w:t>
      </w:r>
    </w:p>
    <w:p w14:paraId="042A7305" w14:textId="5AF01B99" w:rsidR="00C746B1" w:rsidRPr="00C746B1" w:rsidRDefault="00B351C1" w:rsidP="00C746B1">
      <w:pPr>
        <w:pStyle w:val="Fixedwidthblock"/>
      </w:pPr>
      <w:r>
        <w:t xml:space="preserve">    </w:t>
      </w:r>
      <w:r w:rsidR="00C746B1" w:rsidRPr="00C746B1">
        <w:t>.row0 {background-color: #E6E6E6;</w:t>
      </w:r>
    </w:p>
    <w:p w14:paraId="6B8B3F9C" w14:textId="3E969A93" w:rsidR="00C746B1" w:rsidRPr="00C746B1" w:rsidRDefault="00B351C1" w:rsidP="00C746B1">
      <w:pPr>
        <w:pStyle w:val="Fixedwidthblock"/>
      </w:pPr>
      <w:r>
        <w:t xml:space="preserve">           </w:t>
      </w:r>
      <w:r w:rsidR="00C746B1" w:rsidRPr="00C746B1">
        <w:t>font-family: Verdana, Helvetica, Arial, Sans-serif;</w:t>
      </w:r>
    </w:p>
    <w:p w14:paraId="581437BC" w14:textId="32B4DA49" w:rsidR="00C746B1" w:rsidRPr="00C746B1" w:rsidRDefault="00B351C1" w:rsidP="00C746B1">
      <w:pPr>
        <w:pStyle w:val="Fixedwidthblock"/>
      </w:pPr>
      <w:r>
        <w:t xml:space="preserve">           </w:t>
      </w:r>
      <w:r w:rsidR="00C746B1" w:rsidRPr="00C746B1">
        <w:t>font-size: 8pt; }</w:t>
      </w:r>
    </w:p>
    <w:p w14:paraId="1AAB0F13" w14:textId="2A5C159C" w:rsidR="00C746B1" w:rsidRPr="00C746B1" w:rsidRDefault="00B351C1" w:rsidP="00C746B1">
      <w:pPr>
        <w:pStyle w:val="Fixedwidthblock"/>
      </w:pPr>
      <w:r>
        <w:t xml:space="preserve">    </w:t>
      </w:r>
      <w:r w:rsidR="00C746B1" w:rsidRPr="00C746B1">
        <w:t>row1 {background-color: #CCCCCC;</w:t>
      </w:r>
    </w:p>
    <w:p w14:paraId="2F6E1555" w14:textId="5F26F709" w:rsidR="00C746B1" w:rsidRPr="00C746B1" w:rsidRDefault="00B351C1" w:rsidP="00C746B1">
      <w:pPr>
        <w:pStyle w:val="Fixedwidthblock"/>
      </w:pPr>
      <w:r>
        <w:t xml:space="preserve">          </w:t>
      </w:r>
      <w:r w:rsidR="00C746B1" w:rsidRPr="00C746B1">
        <w:t>font-family: Verdana, Helvetica, Arial, Sans-serif;</w:t>
      </w:r>
    </w:p>
    <w:p w14:paraId="2D353805" w14:textId="74E01046" w:rsidR="00C746B1" w:rsidRPr="00C746B1" w:rsidRDefault="00B351C1" w:rsidP="00C746B1">
      <w:pPr>
        <w:pStyle w:val="Fixedwidthblock"/>
      </w:pPr>
      <w:r>
        <w:t xml:space="preserve">          </w:t>
      </w:r>
      <w:r w:rsidR="00C746B1" w:rsidRPr="00C746B1">
        <w:t>font-size: 8pt; }</w:t>
      </w:r>
    </w:p>
    <w:p w14:paraId="0221CBE9" w14:textId="34C6E1BA" w:rsidR="00C746B1" w:rsidRPr="00C746B1" w:rsidRDefault="00B351C1" w:rsidP="00C746B1">
      <w:pPr>
        <w:pStyle w:val="Fixedwidthblock"/>
      </w:pPr>
      <w:r>
        <w:t xml:space="preserve">    </w:t>
      </w:r>
      <w:r w:rsidR="00C746B1" w:rsidRPr="00C746B1">
        <w:t>.heading {background: #336699;</w:t>
      </w:r>
    </w:p>
    <w:p w14:paraId="65985314" w14:textId="019B5E5B" w:rsidR="00C746B1" w:rsidRPr="00C746B1" w:rsidRDefault="00B351C1" w:rsidP="00C746B1">
      <w:pPr>
        <w:pStyle w:val="Fixedwidthblock"/>
      </w:pPr>
      <w:r>
        <w:t xml:space="preserve">              </w:t>
      </w:r>
      <w:r w:rsidR="00C746B1" w:rsidRPr="00C746B1">
        <w:t>font-family: Verdana, Helvetica, Arial, Sans-serif;</w:t>
      </w:r>
    </w:p>
    <w:p w14:paraId="1FB81145" w14:textId="4CCE79EE" w:rsidR="00C746B1" w:rsidRPr="00C746B1" w:rsidRDefault="00B351C1" w:rsidP="00C746B1">
      <w:pPr>
        <w:pStyle w:val="Fixedwidthblock"/>
      </w:pPr>
      <w:r>
        <w:t xml:space="preserve">              </w:t>
      </w:r>
      <w:r w:rsidR="00C746B1" w:rsidRPr="00C746B1">
        <w:t>font-size: 8pt;</w:t>
      </w:r>
    </w:p>
    <w:p w14:paraId="737B36DD" w14:textId="282885BD" w:rsidR="00C746B1" w:rsidRPr="00C746B1" w:rsidRDefault="00B351C1" w:rsidP="00C746B1">
      <w:pPr>
        <w:pStyle w:val="Fixedwidthblock"/>
      </w:pPr>
      <w:r>
        <w:t xml:space="preserve">              </w:t>
      </w:r>
      <w:r w:rsidR="00C746B1" w:rsidRPr="00C746B1">
        <w:t>color: white;</w:t>
      </w:r>
    </w:p>
    <w:p w14:paraId="58F4C255" w14:textId="359F7B2D" w:rsidR="00C746B1" w:rsidRPr="00C746B1" w:rsidRDefault="00B351C1" w:rsidP="00C746B1">
      <w:pPr>
        <w:pStyle w:val="Fixedwidthblock"/>
      </w:pPr>
      <w:r>
        <w:t xml:space="preserve">              </w:t>
      </w:r>
      <w:r w:rsidR="00C746B1" w:rsidRPr="00C746B1">
        <w:t>text-align: left;</w:t>
      </w:r>
    </w:p>
    <w:p w14:paraId="40D00F12" w14:textId="42454D2E" w:rsidR="00C746B1" w:rsidRPr="00C746B1" w:rsidRDefault="00B351C1" w:rsidP="00C746B1">
      <w:pPr>
        <w:pStyle w:val="Fixedwidthblock"/>
      </w:pPr>
      <w:r>
        <w:t xml:space="preserve">              </w:t>
      </w:r>
      <w:r w:rsidR="00C746B1" w:rsidRPr="00C746B1">
        <w:t>vertical-align: middle;</w:t>
      </w:r>
    </w:p>
    <w:p w14:paraId="6CC46BBF" w14:textId="2426587F" w:rsidR="00C746B1" w:rsidRPr="00C746B1" w:rsidRDefault="00B351C1" w:rsidP="00B351C1">
      <w:pPr>
        <w:pStyle w:val="Fixedwidthblock"/>
      </w:pPr>
      <w:r>
        <w:t xml:space="preserve">              </w:t>
      </w:r>
      <w:r w:rsidR="00C746B1" w:rsidRPr="00C746B1">
        <w:t>border</w:t>
      </w:r>
      <w:r>
        <w:t xml:space="preserve">: 1px solid white; </w:t>
      </w:r>
      <w:r w:rsidR="00C746B1" w:rsidRPr="00C746B1">
        <w:t>}</w:t>
      </w:r>
    </w:p>
    <w:p w14:paraId="46666ABC" w14:textId="6E1DB58F" w:rsidR="00C746B1" w:rsidRPr="00C746B1" w:rsidRDefault="00B351C1" w:rsidP="00C746B1">
      <w:pPr>
        <w:pStyle w:val="Fixedwidthblock"/>
      </w:pPr>
      <w:r>
        <w:t xml:space="preserve">  </w:t>
      </w:r>
      <w:r w:rsidR="00C746B1" w:rsidRPr="00C746B1">
        <w:t>&lt;/style&gt;</w:t>
      </w:r>
    </w:p>
    <w:p w14:paraId="3CDD4797" w14:textId="77777777" w:rsidR="00B351C1" w:rsidRDefault="00B351C1" w:rsidP="00B351C1">
      <w:pPr>
        <w:pStyle w:val="Fixedwidthblock"/>
      </w:pPr>
      <w:r>
        <w:t xml:space="preserve">  </w:t>
      </w:r>
      <w:r w:rsidR="00C746B1" w:rsidRPr="00C746B1">
        <w:t>&lt;body style="font-fa</w:t>
      </w:r>
      <w:r>
        <w:t>mily:Verdana, Helvetica, Arial</w:t>
      </w:r>
      <w:r w:rsidR="00C746B1" w:rsidRPr="00C746B1">
        <w:t>;font-size:8pt"</w:t>
      </w:r>
    </w:p>
    <w:p w14:paraId="068E8F27" w14:textId="41012B08" w:rsidR="00C746B1" w:rsidRPr="00C746B1" w:rsidRDefault="00B351C1" w:rsidP="00B351C1">
      <w:pPr>
        <w:pStyle w:val="Fixedwidthblock"/>
      </w:pPr>
      <w:r>
        <w:t xml:space="preserve">        </w:t>
      </w:r>
      <w:r w:rsidR="00C746B1" w:rsidRPr="00C746B1">
        <w:t>onMousemove="savePosition();"&gt;</w:t>
      </w:r>
    </w:p>
    <w:p w14:paraId="26167A99" w14:textId="64DC9CAF" w:rsidR="00C746B1" w:rsidRPr="00C746B1" w:rsidRDefault="00B351C1" w:rsidP="00C746B1">
      <w:pPr>
        <w:pStyle w:val="Fixedwidthblock"/>
      </w:pPr>
      <w:r>
        <w:t xml:space="preserve">    </w:t>
      </w:r>
      <w:r w:rsidR="00C746B1" w:rsidRPr="00C746B1">
        <w:t>&lt;table width="100%"&gt;</w:t>
      </w:r>
    </w:p>
    <w:p w14:paraId="476A1899" w14:textId="7E73CA0D" w:rsidR="00C746B1" w:rsidRPr="00C746B1" w:rsidRDefault="00B351C1" w:rsidP="00C746B1">
      <w:pPr>
        <w:pStyle w:val="Fixedwidthblock"/>
      </w:pPr>
      <w:r>
        <w:t xml:space="preserve">      </w:t>
      </w:r>
      <w:r w:rsidR="00C746B1" w:rsidRPr="00C746B1">
        <w:t>&lt;tr&gt;</w:t>
      </w:r>
    </w:p>
    <w:p w14:paraId="4C3E7754" w14:textId="3B1B44D1" w:rsidR="00C746B1" w:rsidRPr="00C746B1" w:rsidRDefault="00B351C1" w:rsidP="00C746B1">
      <w:pPr>
        <w:pStyle w:val="Fixedwidthblock"/>
      </w:pPr>
      <w:r>
        <w:t xml:space="preserve">        </w:t>
      </w:r>
      <w:r w:rsidR="00C746B1" w:rsidRPr="00C746B1">
        <w:t>&lt;td class="heading"&gt;Accessing attributes of Java Bean -</w:t>
      </w:r>
    </w:p>
    <w:p w14:paraId="1374B1E0" w14:textId="202BD594" w:rsidR="00C746B1" w:rsidRPr="00C746B1" w:rsidRDefault="00B351C1" w:rsidP="00C746B1">
      <w:pPr>
        <w:pStyle w:val="Fixedwidthblock"/>
      </w:pPr>
      <w:r>
        <w:t xml:space="preserve">          </w:t>
      </w:r>
      <w:r w:rsidR="00C746B1" w:rsidRPr="00C746B1">
        <w:t>beanCP.attribute1&lt;/td&gt;</w:t>
      </w:r>
    </w:p>
    <w:p w14:paraId="7ED8A87A" w14:textId="4CAD4576" w:rsidR="00C746B1" w:rsidRPr="00C746B1" w:rsidRDefault="00B351C1" w:rsidP="00C746B1">
      <w:pPr>
        <w:pStyle w:val="Fixedwidthblock"/>
      </w:pPr>
      <w:r>
        <w:t xml:space="preserve">        </w:t>
      </w:r>
      <w:r w:rsidR="00C746B1" w:rsidRPr="00C746B1">
        <w:t>&lt;td class="heading"&gt;Accessing elements of an array - arrayCP[0]&lt;/td&gt;</w:t>
      </w:r>
    </w:p>
    <w:p w14:paraId="1BDB1EDB" w14:textId="77777777" w:rsidR="00B351C1" w:rsidRDefault="00B351C1" w:rsidP="00C746B1">
      <w:pPr>
        <w:pStyle w:val="Fixedwidthblock"/>
      </w:pPr>
      <w:r>
        <w:t xml:space="preserve">        </w:t>
      </w:r>
      <w:r w:rsidR="00C746B1" w:rsidRPr="00C746B1">
        <w:t>&lt;td class="heading"&gt;Accessing elements of an array returned as</w:t>
      </w:r>
    </w:p>
    <w:p w14:paraId="7C43EE04" w14:textId="6D4326F1" w:rsidR="00C746B1" w:rsidRPr="00C746B1" w:rsidRDefault="00B351C1" w:rsidP="00B351C1">
      <w:pPr>
        <w:pStyle w:val="Fixedwidthblock"/>
      </w:pPr>
      <w:r>
        <w:t xml:space="preserve">          attributes of </w:t>
      </w:r>
      <w:r w:rsidR="00C746B1" w:rsidRPr="00C746B1">
        <w:t>Java Bean - beanCP.attribute2[0]&lt;/td&gt;</w:t>
      </w:r>
    </w:p>
    <w:p w14:paraId="550F0218" w14:textId="4439CA2F" w:rsidR="00C746B1" w:rsidRPr="00C746B1" w:rsidRDefault="00B351C1" w:rsidP="00C746B1">
      <w:pPr>
        <w:pStyle w:val="Fixedwidthblock"/>
      </w:pPr>
      <w:r>
        <w:t xml:space="preserve">        </w:t>
      </w:r>
      <w:r w:rsidR="00C746B1" w:rsidRPr="00C746B1">
        <w:t>&lt;td class="heading"&gt;Accessing Value of a hashMap using constant key -</w:t>
      </w:r>
    </w:p>
    <w:p w14:paraId="3BD02943" w14:textId="780E56CC" w:rsidR="00C746B1" w:rsidRPr="00C746B1" w:rsidRDefault="00B351C1" w:rsidP="00C746B1">
      <w:pPr>
        <w:pStyle w:val="Fixedwidthblock"/>
      </w:pPr>
      <w:r>
        <w:t xml:space="preserve">          </w:t>
      </w:r>
      <w:r w:rsidR="00C746B1" w:rsidRPr="00C746B1">
        <w:t>hashMapcp{"key1"}&lt;/td&gt;</w:t>
      </w:r>
    </w:p>
    <w:p w14:paraId="704AAD91" w14:textId="77777777" w:rsidR="00B351C1" w:rsidRDefault="00B351C1" w:rsidP="00C746B1">
      <w:pPr>
        <w:pStyle w:val="Fixedwidthblock"/>
      </w:pPr>
      <w:r>
        <w:t xml:space="preserve">        </w:t>
      </w:r>
      <w:r w:rsidR="00C746B1" w:rsidRPr="00C746B1">
        <w:t>&lt;td class="heading"&gt;Accessing Value of a hashMap using elements of</w:t>
      </w:r>
    </w:p>
    <w:p w14:paraId="1A2103DF" w14:textId="17E21E5E" w:rsidR="00B351C1" w:rsidRDefault="00B351C1" w:rsidP="00B351C1">
      <w:pPr>
        <w:pStyle w:val="Fixedwidthblock"/>
      </w:pPr>
      <w:r>
        <w:t xml:space="preserve">          an array </w:t>
      </w:r>
      <w:r w:rsidR="00C746B1" w:rsidRPr="00C746B1">
        <w:t xml:space="preserve">returned as attributes of Java Bean as key </w:t>
      </w:r>
      <w:r>
        <w:t>–</w:t>
      </w:r>
      <w:r w:rsidR="00C746B1" w:rsidRPr="00C746B1">
        <w:t xml:space="preserve"> </w:t>
      </w:r>
    </w:p>
    <w:p w14:paraId="00CD097A" w14:textId="2D00D0A9" w:rsidR="00C746B1" w:rsidRPr="00C746B1" w:rsidRDefault="00B351C1" w:rsidP="00B351C1">
      <w:pPr>
        <w:pStyle w:val="Fixedwidthblock"/>
      </w:pPr>
      <w:r>
        <w:t xml:space="preserve">          hashMapcp{beanCP.attribute2[0]} </w:t>
      </w:r>
      <w:r w:rsidR="00C746B1" w:rsidRPr="00C746B1">
        <w:t>&lt;/td&gt;</w:t>
      </w:r>
    </w:p>
    <w:p w14:paraId="54F13435" w14:textId="1351AE2C" w:rsidR="00C746B1" w:rsidRPr="00C746B1" w:rsidRDefault="00B351C1" w:rsidP="00C746B1">
      <w:pPr>
        <w:pStyle w:val="Fixedwidthblock"/>
      </w:pPr>
      <w:r>
        <w:t xml:space="preserve">        </w:t>
      </w:r>
      <w:r w:rsidR="00C746B1" w:rsidRPr="00C746B1">
        <w:t>&lt;td class="heading"&gt;Complex Data type -</w:t>
      </w:r>
    </w:p>
    <w:p w14:paraId="446CB982" w14:textId="3F9378F5" w:rsidR="00C746B1" w:rsidRPr="00C746B1" w:rsidRDefault="00B351C1" w:rsidP="00C746B1">
      <w:pPr>
        <w:pStyle w:val="Fixedwidthblock"/>
      </w:pPr>
      <w:r>
        <w:t xml:space="preserve">          </w:t>
      </w:r>
      <w:r w:rsidR="00C746B1" w:rsidRPr="00C746B1">
        <w:t>hashMapComplexcp{beanCP.attribute2[0]}{arrayCP[1]}.attribute2#&lt;/td&gt;</w:t>
      </w:r>
    </w:p>
    <w:p w14:paraId="1A1596E2" w14:textId="17941C38" w:rsidR="00C746B1" w:rsidRPr="00C746B1" w:rsidRDefault="00B351C1" w:rsidP="00C746B1">
      <w:pPr>
        <w:pStyle w:val="Fixedwidthblock"/>
      </w:pPr>
      <w:r>
        <w:t xml:space="preserve">      </w:t>
      </w:r>
      <w:r w:rsidR="00C746B1" w:rsidRPr="00C746B1">
        <w:t>&lt;/tr&gt;</w:t>
      </w:r>
    </w:p>
    <w:p w14:paraId="494A09BC" w14:textId="280B5DF9" w:rsidR="00C746B1" w:rsidRPr="00C746B1" w:rsidRDefault="00B351C1" w:rsidP="00C746B1">
      <w:pPr>
        <w:pStyle w:val="Fixedwidthblock"/>
      </w:pPr>
      <w:r>
        <w:t xml:space="preserve">      </w:t>
      </w:r>
      <w:r w:rsidR="00C746B1" w:rsidRPr="00C746B1">
        <w:t>&lt;tr class="row{position() mod 2 }"&gt;</w:t>
      </w:r>
    </w:p>
    <w:p w14:paraId="38643C87" w14:textId="2880F578" w:rsidR="00C746B1" w:rsidRPr="00C746B1" w:rsidRDefault="00B351C1" w:rsidP="00C746B1">
      <w:pPr>
        <w:pStyle w:val="Fixedwidthblock"/>
      </w:pPr>
      <w:r>
        <w:t xml:space="preserve">        </w:t>
      </w:r>
      <w:r w:rsidR="00C746B1" w:rsidRPr="00C746B1">
        <w:t>&lt;xsl:call-template name="showdata" /&gt;</w:t>
      </w:r>
    </w:p>
    <w:p w14:paraId="7872C89A" w14:textId="216B329A" w:rsidR="00C746B1" w:rsidRPr="00C746B1" w:rsidRDefault="00B351C1" w:rsidP="00C746B1">
      <w:pPr>
        <w:pStyle w:val="Fixedwidthblock"/>
      </w:pPr>
      <w:r>
        <w:t xml:space="preserve">      </w:t>
      </w:r>
      <w:r w:rsidR="00C746B1" w:rsidRPr="00C746B1">
        <w:t>&lt;/tr&gt;</w:t>
      </w:r>
    </w:p>
    <w:p w14:paraId="6686B9AC" w14:textId="7655C6EB" w:rsidR="00C746B1" w:rsidRPr="00C746B1" w:rsidRDefault="00B351C1" w:rsidP="00C746B1">
      <w:pPr>
        <w:pStyle w:val="Fixedwidthblock"/>
      </w:pPr>
      <w:r>
        <w:t xml:space="preserve">    </w:t>
      </w:r>
      <w:r w:rsidR="00C746B1" w:rsidRPr="00C746B1">
        <w:t>&lt;/table&gt;</w:t>
      </w:r>
    </w:p>
    <w:p w14:paraId="598DF3E5" w14:textId="53BD2CC4" w:rsidR="00C746B1" w:rsidRPr="00C746B1" w:rsidRDefault="00B351C1" w:rsidP="00C746B1">
      <w:pPr>
        <w:pStyle w:val="Fixedwidthblock"/>
      </w:pPr>
      <w:r>
        <w:t xml:space="preserve">  </w:t>
      </w:r>
      <w:r w:rsidR="00C746B1" w:rsidRPr="00C746B1">
        <w:t>&lt;/body&gt;</w:t>
      </w:r>
    </w:p>
    <w:p w14:paraId="35D26E0F" w14:textId="77777777" w:rsidR="00C746B1" w:rsidRPr="00C746B1" w:rsidRDefault="00C746B1" w:rsidP="00C746B1">
      <w:pPr>
        <w:pStyle w:val="Fixedwidthblock"/>
      </w:pPr>
      <w:r w:rsidRPr="00C746B1">
        <w:t>&lt;/html&gt;</w:t>
      </w:r>
    </w:p>
    <w:p w14:paraId="64D5156E" w14:textId="77777777" w:rsidR="00C746B1" w:rsidRPr="00C746B1" w:rsidRDefault="00C746B1" w:rsidP="00C746B1">
      <w:pPr>
        <w:pStyle w:val="Fixedwidthblock"/>
      </w:pPr>
      <w:r w:rsidRPr="00C746B1">
        <w:t>&lt;/xsl:template&gt;</w:t>
      </w:r>
    </w:p>
    <w:p w14:paraId="5DA410F3" w14:textId="77777777" w:rsidR="00C746B1" w:rsidRPr="00C746B1" w:rsidRDefault="00C746B1" w:rsidP="00C746B1">
      <w:pPr>
        <w:pStyle w:val="Fixedwidthblock"/>
      </w:pPr>
      <w:r w:rsidRPr="00C746B1">
        <w:t>&lt;xsl:template name="showdata"&gt;</w:t>
      </w:r>
    </w:p>
    <w:p w14:paraId="7A2B1B02" w14:textId="1B6B3DBD" w:rsidR="00C746B1" w:rsidRPr="00C746B1" w:rsidRDefault="00B351C1" w:rsidP="00C746B1">
      <w:pPr>
        <w:pStyle w:val="Fixedwidthblock"/>
      </w:pPr>
      <w:r>
        <w:t xml:space="preserve">  </w:t>
      </w:r>
      <w:r w:rsidR="00C746B1" w:rsidRPr="00C746B1">
        <w:t>&lt;td&gt;&lt;xsl:value-of select="$beanCP.attribute1"/&gt;&lt;/td&gt;</w:t>
      </w:r>
    </w:p>
    <w:p w14:paraId="62B808AC" w14:textId="7C2C29AA" w:rsidR="00C746B1" w:rsidRPr="00C746B1" w:rsidRDefault="00B351C1" w:rsidP="00C746B1">
      <w:pPr>
        <w:pStyle w:val="Fixedwidthblock"/>
      </w:pPr>
      <w:r>
        <w:t xml:space="preserve">  </w:t>
      </w:r>
      <w:r w:rsidR="00C746B1" w:rsidRPr="00C746B1">
        <w:t>&lt;td&gt;&lt;xsl:value-of select="$arrayCP__LB__0__RB__"/&gt;&lt;/td&gt;</w:t>
      </w:r>
    </w:p>
    <w:p w14:paraId="49318C85" w14:textId="45474CD4" w:rsidR="00C746B1" w:rsidRPr="00C746B1" w:rsidRDefault="00B351C1" w:rsidP="00C746B1">
      <w:pPr>
        <w:pStyle w:val="Fixedwidthblock"/>
      </w:pPr>
      <w:r>
        <w:t xml:space="preserve">  </w:t>
      </w:r>
      <w:r w:rsidR="00C746B1" w:rsidRPr="00C746B1">
        <w:t>&lt;td&gt;&lt;xsl:value-of select="$beanCP__D__attribute2__LB__0__RB__"/&gt;&lt;/td&gt;</w:t>
      </w:r>
    </w:p>
    <w:p w14:paraId="0CE8A296" w14:textId="5B5B3469" w:rsidR="00C746B1" w:rsidRPr="00C746B1" w:rsidRDefault="00B351C1" w:rsidP="00C746B1">
      <w:pPr>
        <w:pStyle w:val="Fixedwidthblock"/>
      </w:pPr>
      <w:r>
        <w:t xml:space="preserve">  </w:t>
      </w:r>
      <w:r w:rsidR="00C746B1" w:rsidRPr="00C746B1">
        <w:t>&lt;td&gt;&lt;xsl:value-of select="$hashMapcp__LC____Q__key1__Q____RC__"/&gt;&lt;/td&gt;</w:t>
      </w:r>
    </w:p>
    <w:p w14:paraId="53B206EB" w14:textId="54F6805A" w:rsidR="00C746B1" w:rsidRPr="00C746B1" w:rsidRDefault="00B351C1" w:rsidP="00C746B1">
      <w:pPr>
        <w:pStyle w:val="Fixedwidthblock"/>
      </w:pPr>
      <w:r>
        <w:t xml:space="preserve">  </w:t>
      </w:r>
      <w:r w:rsidR="00C746B1" w:rsidRPr="00C746B1">
        <w:t>&lt;td&gt;&lt;xsl:value-of</w:t>
      </w:r>
    </w:p>
    <w:p w14:paraId="6FC04893" w14:textId="0FCE8871" w:rsidR="00C746B1" w:rsidRPr="00C746B1" w:rsidRDefault="00B351C1" w:rsidP="00C746B1">
      <w:pPr>
        <w:pStyle w:val="Fixedwidthblock"/>
      </w:pPr>
      <w:r>
        <w:t xml:space="preserve">    </w:t>
      </w:r>
      <w:r w:rsidR="00C746B1" w:rsidRPr="00C746B1">
        <w:t>select="$hashMapcp__LC__beanCP__D__attribute2__LB__0__RB____RC__"/&gt;&lt;/td&gt;</w:t>
      </w:r>
    </w:p>
    <w:p w14:paraId="3989CBCC" w14:textId="3F8691DE" w:rsidR="00B351C1" w:rsidRDefault="00B351C1" w:rsidP="00B351C1">
      <w:pPr>
        <w:pStyle w:val="Fixedwidthblock"/>
      </w:pPr>
      <w:r>
        <w:t xml:space="preserve">  &lt;td&gt;&lt;xsl:value-of </w:t>
      </w:r>
      <w:r w:rsidR="00C746B1" w:rsidRPr="00C746B1">
        <w:t>select=</w:t>
      </w:r>
    </w:p>
    <w:p w14:paraId="121CC0AF" w14:textId="2896C20C" w:rsidR="00C746B1" w:rsidRPr="00C746B1" w:rsidRDefault="00B351C1" w:rsidP="00C746B1">
      <w:pPr>
        <w:pStyle w:val="Fixedwidthblock"/>
      </w:pPr>
      <w:r>
        <w:t xml:space="preserve">    </w:t>
      </w:r>
      <w:r w:rsidR="00C746B1" w:rsidRPr="00C746B1">
        <w:t>"$hashMapComplexcp__LC__beanCP__D__attribute2__LB__0__RB____RC____LC</w:t>
      </w:r>
    </w:p>
    <w:p w14:paraId="7418B0DE" w14:textId="3A9F1C61" w:rsidR="00C746B1" w:rsidRPr="00C746B1" w:rsidRDefault="00B351C1" w:rsidP="00C746B1">
      <w:pPr>
        <w:pStyle w:val="Fixedwidthblock"/>
      </w:pPr>
      <w:r>
        <w:t xml:space="preserve">    </w:t>
      </w:r>
      <w:r w:rsidR="00C746B1" w:rsidRPr="00C746B1">
        <w:t>__arrayCP__LB__1__RB____RC____D__attribute2__H__"/&gt;&lt;/td&gt;</w:t>
      </w:r>
    </w:p>
    <w:p w14:paraId="768E02E3" w14:textId="77777777" w:rsidR="00C746B1" w:rsidRPr="00C746B1" w:rsidRDefault="00C746B1" w:rsidP="00C746B1">
      <w:pPr>
        <w:pStyle w:val="Fixedwidthblock"/>
      </w:pPr>
      <w:r w:rsidRPr="00C746B1">
        <w:t>&lt;/xsl:template&gt;</w:t>
      </w:r>
    </w:p>
    <w:p w14:paraId="4111C45D" w14:textId="77777777" w:rsidR="00C746B1" w:rsidRPr="00C746B1" w:rsidRDefault="00C746B1" w:rsidP="00C746B1">
      <w:pPr>
        <w:pStyle w:val="Fixedwidthblock"/>
      </w:pPr>
      <w:r w:rsidRPr="00C746B1">
        <w:lastRenderedPageBreak/>
        <w:t>&lt;/xsl:stylesheet&gt;</w:t>
      </w:r>
    </w:p>
    <w:p w14:paraId="35581FFA" w14:textId="61A6EE0A" w:rsidR="00C746B1" w:rsidRPr="002168F9" w:rsidRDefault="00C746B1" w:rsidP="00C746B1">
      <w:pPr>
        <w:pStyle w:val="Fixedwidthblock"/>
      </w:pPr>
      <w:r w:rsidRPr="00C746B1">
        <w:t>&lt;!-- Copyright 2007 Hewlett Packard Development Company, L.P. --&gt;</w:t>
      </w:r>
    </w:p>
    <w:p w14:paraId="11940983" w14:textId="10D67527" w:rsidR="00D83E53" w:rsidRDefault="00D83E53" w:rsidP="00D83E53">
      <w:pPr>
        <w:rPr>
          <w:w w:val="115"/>
        </w:rPr>
      </w:pPr>
      <w:bookmarkStart w:id="661" w:name="_TOC_250111"/>
      <w:r>
        <w:rPr>
          <w:w w:val="115"/>
        </w:rPr>
        <w:br w:type="page"/>
      </w:r>
    </w:p>
    <w:p w14:paraId="0E591BC8" w14:textId="77777777" w:rsidR="00D83E53" w:rsidRDefault="00D83E53" w:rsidP="00D83E53">
      <w:pPr>
        <w:rPr>
          <w:w w:val="115"/>
        </w:rPr>
      </w:pPr>
    </w:p>
    <w:p w14:paraId="276CEEA1" w14:textId="0374AE0D" w:rsidR="00C746B1" w:rsidRDefault="00C746B1" w:rsidP="00C746B1">
      <w:pPr>
        <w:pStyle w:val="Heading3"/>
        <w:rPr>
          <w:b/>
          <w:bCs/>
        </w:rPr>
      </w:pPr>
      <w:bookmarkStart w:id="662" w:name="_Toc30015920"/>
      <w:r>
        <w:rPr>
          <w:w w:val="115"/>
        </w:rPr>
        <w:t>UpdateBean</w:t>
      </w:r>
      <w:bookmarkEnd w:id="661"/>
      <w:bookmarkEnd w:id="662"/>
    </w:p>
    <w:p w14:paraId="190B63BE" w14:textId="77777777" w:rsidR="00C746B1" w:rsidRDefault="00C746B1" w:rsidP="00C746B1">
      <w:pPr>
        <w:pStyle w:val="Fixedwidthblock"/>
        <w:rPr>
          <w:rFonts w:eastAsia="Courier New" w:hAnsi="Courier New" w:cs="Courier New"/>
          <w:szCs w:val="16"/>
        </w:rPr>
      </w:pPr>
      <w:r>
        <w:t>com.hp.ov.activator.mwfm.component.builtin.UpdateBean</w:t>
      </w:r>
    </w:p>
    <w:p w14:paraId="05E7CCAC" w14:textId="0B2D208B" w:rsidR="00C746B1" w:rsidRDefault="00C746B1" w:rsidP="00C746B1">
      <w:r>
        <w:t>This</w:t>
      </w:r>
      <w:r>
        <w:rPr>
          <w:spacing w:val="-7"/>
        </w:rPr>
        <w:t xml:space="preserve"> </w:t>
      </w:r>
      <w:r>
        <w:t>node</w:t>
      </w:r>
      <w:r>
        <w:rPr>
          <w:spacing w:val="-6"/>
        </w:rPr>
        <w:t xml:space="preserve"> </w:t>
      </w:r>
      <w:r>
        <w:t>updates</w:t>
      </w:r>
      <w:r>
        <w:rPr>
          <w:spacing w:val="-8"/>
        </w:rPr>
        <w:t xml:space="preserve"> </w:t>
      </w:r>
      <w:r>
        <w:t>an</w:t>
      </w:r>
      <w:r>
        <w:rPr>
          <w:spacing w:val="-7"/>
        </w:rPr>
        <w:t xml:space="preserve"> </w:t>
      </w:r>
      <w:r>
        <w:t>inventory</w:t>
      </w:r>
      <w:r>
        <w:rPr>
          <w:spacing w:val="-7"/>
        </w:rPr>
        <w:t xml:space="preserve"> </w:t>
      </w:r>
      <w:r>
        <w:t>bean</w:t>
      </w:r>
      <w:r>
        <w:rPr>
          <w:spacing w:val="-6"/>
        </w:rPr>
        <w:t xml:space="preserve"> </w:t>
      </w:r>
      <w:r>
        <w:t>object</w:t>
      </w:r>
      <w:r>
        <w:rPr>
          <w:spacing w:val="-7"/>
        </w:rPr>
        <w:t xml:space="preserve"> </w:t>
      </w:r>
      <w:r>
        <w:t>in</w:t>
      </w:r>
      <w:r>
        <w:rPr>
          <w:spacing w:val="-7"/>
        </w:rPr>
        <w:t xml:space="preserve"> </w:t>
      </w:r>
      <w:r>
        <w:t>memory;</w:t>
      </w:r>
      <w:r>
        <w:rPr>
          <w:spacing w:val="-7"/>
        </w:rPr>
        <w:t xml:space="preserve"> </w:t>
      </w:r>
      <w:r>
        <w:t>i.e.</w:t>
      </w:r>
      <w:r>
        <w:rPr>
          <w:spacing w:val="-7"/>
        </w:rPr>
        <w:t xml:space="preserve"> </w:t>
      </w:r>
      <w:r>
        <w:t>the</w:t>
      </w:r>
      <w:r>
        <w:rPr>
          <w:spacing w:val="-7"/>
        </w:rPr>
        <w:t xml:space="preserve"> </w:t>
      </w:r>
      <w:r>
        <w:t>object</w:t>
      </w:r>
      <w:r>
        <w:rPr>
          <w:spacing w:val="-6"/>
        </w:rPr>
        <w:t xml:space="preserve"> </w:t>
      </w:r>
      <w:r>
        <w:t>is</w:t>
      </w:r>
      <w:r>
        <w:rPr>
          <w:spacing w:val="-6"/>
        </w:rPr>
        <w:t xml:space="preserve"> </w:t>
      </w:r>
      <w:r>
        <w:t>not</w:t>
      </w:r>
      <w:r>
        <w:rPr>
          <w:spacing w:val="-7"/>
        </w:rPr>
        <w:t xml:space="preserve"> </w:t>
      </w:r>
      <w:r w:rsidR="00B351C1" w:rsidRPr="00B351C1">
        <w:rPr>
          <w:spacing w:val="-7"/>
        </w:rPr>
        <w:t>stored in the inventory data</w:t>
      </w:r>
      <w:r>
        <w:t>base</w:t>
      </w:r>
      <w:r>
        <w:rPr>
          <w:spacing w:val="-3"/>
        </w:rPr>
        <w:t xml:space="preserve"> </w:t>
      </w:r>
      <w:r>
        <w:t>after</w:t>
      </w:r>
      <w:r>
        <w:rPr>
          <w:spacing w:val="-3"/>
        </w:rPr>
        <w:t xml:space="preserve"> </w:t>
      </w:r>
      <w:r>
        <w:t>being</w:t>
      </w:r>
      <w:r>
        <w:rPr>
          <w:spacing w:val="-4"/>
        </w:rPr>
        <w:t xml:space="preserve"> </w:t>
      </w:r>
      <w:r>
        <w:t>updated.</w:t>
      </w:r>
    </w:p>
    <w:p w14:paraId="261720F0" w14:textId="51ED2280" w:rsidR="00D81D39" w:rsidRDefault="00D81D39" w:rsidP="00D81D39">
      <w:pPr>
        <w:pStyle w:val="Caption"/>
        <w:keepNext/>
      </w:pPr>
      <w:bookmarkStart w:id="663" w:name="_Toc3001622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114</w:t>
      </w:r>
      <w:r w:rsidR="00604BCF">
        <w:rPr>
          <w:noProof/>
        </w:rPr>
        <w:fldChar w:fldCharType="end"/>
      </w:r>
      <w:r>
        <w:tab/>
        <w:t>UpdateBean Parameters</w:t>
      </w:r>
      <w:bookmarkEnd w:id="663"/>
    </w:p>
    <w:tbl>
      <w:tblPr>
        <w:tblStyle w:val="TableGrid"/>
        <w:tblW w:w="9945" w:type="dxa"/>
        <w:tblLook w:val="04A0" w:firstRow="1" w:lastRow="0" w:firstColumn="1" w:lastColumn="0" w:noHBand="0" w:noVBand="1"/>
      </w:tblPr>
      <w:tblGrid>
        <w:gridCol w:w="1777"/>
        <w:gridCol w:w="1302"/>
        <w:gridCol w:w="4959"/>
        <w:gridCol w:w="1028"/>
        <w:gridCol w:w="879"/>
      </w:tblGrid>
      <w:tr w:rsidR="007E0354" w14:paraId="35A30EDD" w14:textId="77777777" w:rsidTr="00C746B1">
        <w:trPr>
          <w:cnfStyle w:val="100000000000" w:firstRow="1" w:lastRow="0" w:firstColumn="0" w:lastColumn="0" w:oddVBand="0" w:evenVBand="0" w:oddHBand="0" w:evenHBand="0" w:firstRowFirstColumn="0" w:firstRowLastColumn="0" w:lastRowFirstColumn="0" w:lastRowLastColumn="0"/>
        </w:trPr>
        <w:tc>
          <w:tcPr>
            <w:tcW w:w="1550" w:type="dxa"/>
          </w:tcPr>
          <w:p w14:paraId="50FF2907" w14:textId="725E8F74" w:rsidR="00C746B1" w:rsidRDefault="00C746B1" w:rsidP="00C746B1">
            <w:r>
              <w:rPr>
                <w:w w:val="110"/>
              </w:rPr>
              <w:t>Name</w:t>
            </w:r>
          </w:p>
        </w:tc>
        <w:tc>
          <w:tcPr>
            <w:tcW w:w="1134" w:type="dxa"/>
          </w:tcPr>
          <w:p w14:paraId="67D5D32C" w14:textId="30B2569E" w:rsidR="00C746B1" w:rsidRDefault="00C746B1" w:rsidP="00C746B1">
            <w:r>
              <w:rPr>
                <w:spacing w:val="-1"/>
                <w:w w:val="115"/>
              </w:rPr>
              <w:t>Requir</w:t>
            </w:r>
            <w:r>
              <w:rPr>
                <w:spacing w:val="-2"/>
                <w:w w:val="115"/>
              </w:rPr>
              <w:t>ed</w:t>
            </w:r>
          </w:p>
        </w:tc>
        <w:tc>
          <w:tcPr>
            <w:tcW w:w="5482" w:type="dxa"/>
          </w:tcPr>
          <w:p w14:paraId="111332D4" w14:textId="44B1C071" w:rsidR="00C746B1" w:rsidRDefault="00C746B1" w:rsidP="00C746B1">
            <w:r>
              <w:rPr>
                <w:spacing w:val="-2"/>
                <w:w w:val="115"/>
              </w:rPr>
              <w:t>De</w:t>
            </w:r>
            <w:r>
              <w:rPr>
                <w:spacing w:val="-1"/>
                <w:w w:val="115"/>
              </w:rPr>
              <w:t>scripti</w:t>
            </w:r>
            <w:r>
              <w:rPr>
                <w:spacing w:val="-2"/>
                <w:w w:val="115"/>
              </w:rPr>
              <w:t>on</w:t>
            </w:r>
          </w:p>
        </w:tc>
        <w:tc>
          <w:tcPr>
            <w:tcW w:w="896" w:type="dxa"/>
          </w:tcPr>
          <w:p w14:paraId="28919B73" w14:textId="72308F1B" w:rsidR="00C746B1" w:rsidRDefault="00C746B1" w:rsidP="00C746B1">
            <w:r>
              <w:rPr>
                <w:spacing w:val="-2"/>
                <w:w w:val="110"/>
              </w:rPr>
              <w:t>D</w:t>
            </w:r>
            <w:r>
              <w:rPr>
                <w:spacing w:val="-1"/>
                <w:w w:val="110"/>
              </w:rPr>
              <w:t>efault</w:t>
            </w:r>
          </w:p>
        </w:tc>
        <w:tc>
          <w:tcPr>
            <w:tcW w:w="883" w:type="dxa"/>
          </w:tcPr>
          <w:p w14:paraId="75055999" w14:textId="4BEEF9C4" w:rsidR="00C746B1" w:rsidRDefault="00C746B1" w:rsidP="00C746B1">
            <w:r>
              <w:rPr>
                <w:w w:val="110"/>
              </w:rPr>
              <w:t>Type</w:t>
            </w:r>
          </w:p>
        </w:tc>
      </w:tr>
      <w:tr w:rsidR="00C746B1" w14:paraId="5EF97DEF" w14:textId="77777777" w:rsidTr="00C746B1">
        <w:tc>
          <w:tcPr>
            <w:tcW w:w="1550" w:type="dxa"/>
          </w:tcPr>
          <w:p w14:paraId="07CC6514" w14:textId="29F0B0E4" w:rsidR="00C746B1" w:rsidRPr="00E903D4" w:rsidRDefault="00C746B1" w:rsidP="00C746B1">
            <w:pPr>
              <w:rPr>
                <w:rStyle w:val="Emphasis"/>
              </w:rPr>
            </w:pPr>
            <w:r w:rsidRPr="00E903D4">
              <w:rPr>
                <w:rStyle w:val="Emphasis"/>
              </w:rPr>
              <w:t>bean_object</w:t>
            </w:r>
          </w:p>
        </w:tc>
        <w:tc>
          <w:tcPr>
            <w:tcW w:w="1134" w:type="dxa"/>
          </w:tcPr>
          <w:p w14:paraId="474E74C0" w14:textId="11BEE8C2" w:rsidR="00C746B1" w:rsidRDefault="00C746B1" w:rsidP="00C746B1">
            <w:r>
              <w:t>Yes</w:t>
            </w:r>
          </w:p>
        </w:tc>
        <w:tc>
          <w:tcPr>
            <w:tcW w:w="5482" w:type="dxa"/>
          </w:tcPr>
          <w:p w14:paraId="27E1C457" w14:textId="63F40A5B" w:rsidR="00C746B1" w:rsidRDefault="00C746B1" w:rsidP="00C746B1">
            <w:r>
              <w:rPr>
                <w:spacing w:val="-1"/>
              </w:rPr>
              <w:t>Name</w:t>
            </w:r>
            <w:r>
              <w:t xml:space="preserve"> </w:t>
            </w:r>
            <w:r>
              <w:rPr>
                <w:spacing w:val="-1"/>
              </w:rPr>
              <w:t>of the</w:t>
            </w:r>
            <w:r>
              <w:t xml:space="preserve"> </w:t>
            </w:r>
            <w:r>
              <w:rPr>
                <w:spacing w:val="-1"/>
              </w:rPr>
              <w:t>variable holding</w:t>
            </w:r>
            <w:r>
              <w:t xml:space="preserve"> </w:t>
            </w:r>
            <w:r>
              <w:rPr>
                <w:spacing w:val="-1"/>
              </w:rPr>
              <w:t>the</w:t>
            </w:r>
            <w:r>
              <w:rPr>
                <w:spacing w:val="25"/>
              </w:rPr>
              <w:t xml:space="preserve"> </w:t>
            </w:r>
            <w:r>
              <w:rPr>
                <w:spacing w:val="-1"/>
              </w:rPr>
              <w:t>inventory bean object to</w:t>
            </w:r>
            <w:r>
              <w:rPr>
                <w:spacing w:val="-2"/>
              </w:rPr>
              <w:t xml:space="preserve"> </w:t>
            </w:r>
            <w:r>
              <w:t>be</w:t>
            </w:r>
            <w:r>
              <w:rPr>
                <w:spacing w:val="28"/>
              </w:rPr>
              <w:t xml:space="preserve"> </w:t>
            </w:r>
            <w:r>
              <w:rPr>
                <w:spacing w:val="-1"/>
              </w:rPr>
              <w:t>updated.</w:t>
            </w:r>
          </w:p>
        </w:tc>
        <w:tc>
          <w:tcPr>
            <w:tcW w:w="896" w:type="dxa"/>
          </w:tcPr>
          <w:p w14:paraId="1B36083D" w14:textId="243E2186" w:rsidR="00C746B1" w:rsidRDefault="00C746B1" w:rsidP="00C746B1">
            <w:r>
              <w:t>None</w:t>
            </w:r>
          </w:p>
        </w:tc>
        <w:tc>
          <w:tcPr>
            <w:tcW w:w="883" w:type="dxa"/>
          </w:tcPr>
          <w:p w14:paraId="02E6BC58" w14:textId="7E98CAB2" w:rsidR="00C746B1" w:rsidRDefault="00C746B1" w:rsidP="00C746B1">
            <w:r>
              <w:t>Object</w:t>
            </w:r>
          </w:p>
        </w:tc>
      </w:tr>
      <w:tr w:rsidR="00C746B1" w14:paraId="141FB9A8" w14:textId="77777777" w:rsidTr="00C746B1">
        <w:tc>
          <w:tcPr>
            <w:tcW w:w="1550" w:type="dxa"/>
          </w:tcPr>
          <w:p w14:paraId="4B5C5F8C" w14:textId="20222219" w:rsidR="00C746B1" w:rsidRPr="00E903D4" w:rsidRDefault="00C746B1" w:rsidP="00C746B1">
            <w:pPr>
              <w:rPr>
                <w:rStyle w:val="Emphasis"/>
              </w:rPr>
            </w:pPr>
            <w:r w:rsidRPr="00E903D4">
              <w:rPr>
                <w:rStyle w:val="Emphasis"/>
              </w:rPr>
              <w:t>key_field0, key_field1... key_fieldN</w:t>
            </w:r>
          </w:p>
        </w:tc>
        <w:tc>
          <w:tcPr>
            <w:tcW w:w="1134" w:type="dxa"/>
          </w:tcPr>
          <w:p w14:paraId="31CA4AE3" w14:textId="5882D82C" w:rsidR="00C746B1" w:rsidRDefault="00C746B1" w:rsidP="00C746B1">
            <w:r>
              <w:t>Yes</w:t>
            </w:r>
          </w:p>
        </w:tc>
        <w:tc>
          <w:tcPr>
            <w:tcW w:w="5482" w:type="dxa"/>
          </w:tcPr>
          <w:p w14:paraId="2EABE794" w14:textId="77777777" w:rsidR="00C746B1" w:rsidRDefault="00C746B1" w:rsidP="00C746B1">
            <w:pPr>
              <w:rPr>
                <w:rFonts w:eastAsia="Century" w:hAnsi="Century" w:cs="Century"/>
                <w:szCs w:val="20"/>
              </w:rPr>
            </w:pPr>
            <w:r>
              <w:rPr>
                <w:spacing w:val="-1"/>
              </w:rPr>
              <w:t>Name</w:t>
            </w:r>
            <w:r>
              <w:rPr>
                <w:spacing w:val="-2"/>
              </w:rPr>
              <w:t xml:space="preserve"> </w:t>
            </w:r>
            <w:r>
              <w:t>of</w:t>
            </w:r>
            <w:r>
              <w:rPr>
                <w:spacing w:val="-2"/>
              </w:rPr>
              <w:t xml:space="preserve"> </w:t>
            </w:r>
            <w:r>
              <w:t>a</w:t>
            </w:r>
            <w:r>
              <w:rPr>
                <w:spacing w:val="-2"/>
              </w:rPr>
              <w:t xml:space="preserve"> </w:t>
            </w:r>
            <w:r>
              <w:t>key</w:t>
            </w:r>
            <w:r>
              <w:rPr>
                <w:spacing w:val="-1"/>
              </w:rPr>
              <w:t xml:space="preserve"> </w:t>
            </w:r>
            <w:r>
              <w:t>in</w:t>
            </w:r>
            <w:r>
              <w:rPr>
                <w:spacing w:val="-3"/>
              </w:rPr>
              <w:t xml:space="preserve"> </w:t>
            </w:r>
            <w:r>
              <w:t>the</w:t>
            </w:r>
            <w:r>
              <w:rPr>
                <w:spacing w:val="-2"/>
              </w:rPr>
              <w:t xml:space="preserve"> </w:t>
            </w:r>
            <w:r>
              <w:rPr>
                <w:spacing w:val="-1"/>
              </w:rPr>
              <w:t>JavaBean</w:t>
            </w:r>
            <w:r>
              <w:rPr>
                <w:spacing w:val="24"/>
                <w:w w:val="99"/>
              </w:rPr>
              <w:t xml:space="preserve"> </w:t>
            </w:r>
            <w:r>
              <w:rPr>
                <w:spacing w:val="-1"/>
              </w:rPr>
              <w:t>that</w:t>
            </w:r>
            <w:r>
              <w:rPr>
                <w:spacing w:val="-4"/>
              </w:rPr>
              <w:t xml:space="preserve"> </w:t>
            </w:r>
            <w:r>
              <w:t>is</w:t>
            </w:r>
            <w:r>
              <w:rPr>
                <w:spacing w:val="-4"/>
              </w:rPr>
              <w:t xml:space="preserve"> </w:t>
            </w:r>
            <w:r>
              <w:t>updated.</w:t>
            </w:r>
            <w:r>
              <w:rPr>
                <w:spacing w:val="-3"/>
              </w:rPr>
              <w:t xml:space="preserve"> </w:t>
            </w:r>
            <w:r>
              <w:t>The</w:t>
            </w:r>
            <w:r>
              <w:rPr>
                <w:spacing w:val="-2"/>
              </w:rPr>
              <w:t xml:space="preserve"> </w:t>
            </w:r>
            <w:r>
              <w:t>parameter</w:t>
            </w:r>
            <w:r>
              <w:rPr>
                <w:spacing w:val="23"/>
                <w:w w:val="99"/>
              </w:rPr>
              <w:t xml:space="preserve"> </w:t>
            </w:r>
            <w:r>
              <w:t>must</w:t>
            </w:r>
            <w:r>
              <w:rPr>
                <w:spacing w:val="-2"/>
              </w:rPr>
              <w:t xml:space="preserve"> </w:t>
            </w:r>
            <w:r>
              <w:t>be</w:t>
            </w:r>
            <w:r>
              <w:rPr>
                <w:spacing w:val="-2"/>
              </w:rPr>
              <w:t xml:space="preserve"> </w:t>
            </w:r>
            <w:r>
              <w:t>repeated</w:t>
            </w:r>
            <w:r>
              <w:rPr>
                <w:spacing w:val="-2"/>
              </w:rPr>
              <w:t xml:space="preserve"> </w:t>
            </w:r>
            <w:r>
              <w:t>for</w:t>
            </w:r>
            <w:r>
              <w:rPr>
                <w:spacing w:val="-2"/>
              </w:rPr>
              <w:t xml:space="preserve"> </w:t>
            </w:r>
            <w:r>
              <w:rPr>
                <w:spacing w:val="-1"/>
              </w:rPr>
              <w:t>all</w:t>
            </w:r>
            <w:r>
              <w:rPr>
                <w:spacing w:val="22"/>
                <w:w w:val="99"/>
              </w:rPr>
              <w:t xml:space="preserve"> </w:t>
            </w:r>
            <w:r>
              <w:t>attributes</w:t>
            </w:r>
            <w:r>
              <w:rPr>
                <w:spacing w:val="-5"/>
              </w:rPr>
              <w:t xml:space="preserve"> </w:t>
            </w:r>
            <w:r>
              <w:t>in</w:t>
            </w:r>
            <w:r>
              <w:rPr>
                <w:spacing w:val="-4"/>
              </w:rPr>
              <w:t xml:space="preserve"> </w:t>
            </w:r>
            <w:r>
              <w:t>the</w:t>
            </w:r>
            <w:r>
              <w:rPr>
                <w:spacing w:val="-4"/>
              </w:rPr>
              <w:t xml:space="preserve"> </w:t>
            </w:r>
            <w:r>
              <w:rPr>
                <w:spacing w:val="-1"/>
              </w:rPr>
              <w:t>JavaBean</w:t>
            </w:r>
            <w:r>
              <w:rPr>
                <w:spacing w:val="23"/>
                <w:w w:val="99"/>
              </w:rPr>
              <w:t xml:space="preserve"> </w:t>
            </w:r>
            <w:r>
              <w:rPr>
                <w:spacing w:val="-1"/>
              </w:rPr>
              <w:t>being</w:t>
            </w:r>
            <w:r>
              <w:t xml:space="preserve"> </w:t>
            </w:r>
            <w:r>
              <w:rPr>
                <w:spacing w:val="-1"/>
              </w:rPr>
              <w:t>updated.</w:t>
            </w:r>
          </w:p>
          <w:p w14:paraId="38A7B5D1" w14:textId="13DFD935" w:rsidR="00C746B1" w:rsidRDefault="00C746B1" w:rsidP="00C746B1">
            <w:pPr>
              <w:rPr>
                <w:spacing w:val="-1"/>
              </w:rPr>
            </w:pPr>
            <w:r>
              <w:t>Since</w:t>
            </w:r>
            <w:r>
              <w:rPr>
                <w:spacing w:val="-14"/>
              </w:rPr>
              <w:t xml:space="preserve"> </w:t>
            </w:r>
            <w:r>
              <w:t>the</w:t>
            </w:r>
            <w:r>
              <w:rPr>
                <w:spacing w:val="-13"/>
              </w:rPr>
              <w:t xml:space="preserve"> </w:t>
            </w:r>
            <w:r>
              <w:t>object's</w:t>
            </w:r>
            <w:r>
              <w:rPr>
                <w:spacing w:val="-13"/>
              </w:rPr>
              <w:t xml:space="preserve"> </w:t>
            </w:r>
            <w:r>
              <w:t>primary</w:t>
            </w:r>
            <w:r>
              <w:rPr>
                <w:spacing w:val="-13"/>
              </w:rPr>
              <w:t xml:space="preserve"> </w:t>
            </w:r>
            <w:r>
              <w:t>key</w:t>
            </w:r>
            <w:r>
              <w:rPr>
                <w:spacing w:val="-13"/>
              </w:rPr>
              <w:t xml:space="preserve"> </w:t>
            </w:r>
            <w:r>
              <w:t>is</w:t>
            </w:r>
            <w:r>
              <w:rPr>
                <w:w w:val="99"/>
              </w:rPr>
              <w:t xml:space="preserve"> </w:t>
            </w:r>
            <w:r>
              <w:rPr>
                <w:spacing w:val="-1"/>
              </w:rPr>
              <w:t>implicitly</w:t>
            </w:r>
            <w:r>
              <w:rPr>
                <w:spacing w:val="-4"/>
              </w:rPr>
              <w:t xml:space="preserve"> </w:t>
            </w:r>
            <w:r>
              <w:t>passed</w:t>
            </w:r>
            <w:r>
              <w:rPr>
                <w:spacing w:val="-2"/>
              </w:rPr>
              <w:t xml:space="preserve"> </w:t>
            </w:r>
            <w:r>
              <w:t>to</w:t>
            </w:r>
            <w:r>
              <w:rPr>
                <w:spacing w:val="-2"/>
              </w:rPr>
              <w:t xml:space="preserve"> </w:t>
            </w:r>
            <w:r>
              <w:rPr>
                <w:spacing w:val="-1"/>
              </w:rPr>
              <w:t>this</w:t>
            </w:r>
            <w:r>
              <w:rPr>
                <w:spacing w:val="-2"/>
              </w:rPr>
              <w:t xml:space="preserve"> </w:t>
            </w:r>
            <w:r>
              <w:t>node</w:t>
            </w:r>
            <w:r>
              <w:rPr>
                <w:spacing w:val="21"/>
                <w:w w:val="99"/>
              </w:rPr>
              <w:t xml:space="preserve"> </w:t>
            </w:r>
            <w:r>
              <w:t>through the</w:t>
            </w:r>
            <w:r>
              <w:rPr>
                <w:spacing w:val="-5"/>
              </w:rPr>
              <w:t xml:space="preserve"> </w:t>
            </w:r>
            <w:r>
              <w:t>bean_object</w:t>
            </w:r>
            <w:r>
              <w:rPr>
                <w:spacing w:val="22"/>
                <w:w w:val="99"/>
              </w:rPr>
              <w:t xml:space="preserve"> </w:t>
            </w:r>
            <w:r>
              <w:t>parameter</w:t>
            </w:r>
            <w:r>
              <w:rPr>
                <w:spacing w:val="-3"/>
              </w:rPr>
              <w:t xml:space="preserve"> </w:t>
            </w:r>
            <w:r>
              <w:t>there</w:t>
            </w:r>
            <w:r>
              <w:rPr>
                <w:spacing w:val="-4"/>
              </w:rPr>
              <w:t xml:space="preserve"> </w:t>
            </w:r>
            <w:r>
              <w:t>is</w:t>
            </w:r>
            <w:r>
              <w:rPr>
                <w:spacing w:val="-1"/>
              </w:rPr>
              <w:t xml:space="preserve"> </w:t>
            </w:r>
            <w:r>
              <w:t>no</w:t>
            </w:r>
            <w:r>
              <w:rPr>
                <w:spacing w:val="-3"/>
              </w:rPr>
              <w:t xml:space="preserve"> </w:t>
            </w:r>
            <w:r>
              <w:t>need</w:t>
            </w:r>
            <w:r>
              <w:rPr>
                <w:spacing w:val="-3"/>
              </w:rPr>
              <w:t xml:space="preserve"> </w:t>
            </w:r>
            <w:r>
              <w:t>for</w:t>
            </w:r>
            <w:r>
              <w:rPr>
                <w:w w:val="99"/>
              </w:rPr>
              <w:t xml:space="preserve"> </w:t>
            </w:r>
            <w:r>
              <w:t>specifying</w:t>
            </w:r>
            <w:r>
              <w:rPr>
                <w:spacing w:val="-4"/>
              </w:rPr>
              <w:t xml:space="preserve"> </w:t>
            </w:r>
            <w:r>
              <w:t>the</w:t>
            </w:r>
            <w:r>
              <w:rPr>
                <w:spacing w:val="-4"/>
              </w:rPr>
              <w:t xml:space="preserve"> </w:t>
            </w:r>
            <w:r>
              <w:t>primary</w:t>
            </w:r>
            <w:r>
              <w:rPr>
                <w:spacing w:val="-3"/>
              </w:rPr>
              <w:t xml:space="preserve"> </w:t>
            </w:r>
            <w:r>
              <w:t>key</w:t>
            </w:r>
          </w:p>
        </w:tc>
        <w:tc>
          <w:tcPr>
            <w:tcW w:w="896" w:type="dxa"/>
          </w:tcPr>
          <w:p w14:paraId="14F6D41E" w14:textId="0D9C81D3" w:rsidR="00C746B1" w:rsidRDefault="00C746B1" w:rsidP="00C746B1">
            <w:r>
              <w:t>None</w:t>
            </w:r>
          </w:p>
        </w:tc>
        <w:tc>
          <w:tcPr>
            <w:tcW w:w="883" w:type="dxa"/>
          </w:tcPr>
          <w:p w14:paraId="5C34376C" w14:textId="482D3EA3" w:rsidR="00C746B1" w:rsidRDefault="00C746B1" w:rsidP="00C746B1">
            <w:r>
              <w:t>String</w:t>
            </w:r>
          </w:p>
        </w:tc>
      </w:tr>
      <w:tr w:rsidR="00C746B1" w14:paraId="545863AA" w14:textId="77777777" w:rsidTr="00C746B1">
        <w:tc>
          <w:tcPr>
            <w:tcW w:w="1550" w:type="dxa"/>
          </w:tcPr>
          <w:p w14:paraId="77AA86CB" w14:textId="5DF448F2" w:rsidR="00C746B1" w:rsidRPr="00E903D4" w:rsidRDefault="00C746B1" w:rsidP="00C746B1">
            <w:pPr>
              <w:rPr>
                <w:rStyle w:val="Emphasis"/>
              </w:rPr>
            </w:pPr>
            <w:r w:rsidRPr="00E903D4">
              <w:rPr>
                <w:rStyle w:val="Emphasis"/>
              </w:rPr>
              <w:t>key_value0, key_value1, key_valueN</w:t>
            </w:r>
          </w:p>
        </w:tc>
        <w:tc>
          <w:tcPr>
            <w:tcW w:w="1134" w:type="dxa"/>
          </w:tcPr>
          <w:p w14:paraId="64020531" w14:textId="7F9F6418" w:rsidR="00C746B1" w:rsidRDefault="00C746B1" w:rsidP="00C746B1">
            <w:r>
              <w:t>Yes</w:t>
            </w:r>
          </w:p>
        </w:tc>
        <w:tc>
          <w:tcPr>
            <w:tcW w:w="5482" w:type="dxa"/>
          </w:tcPr>
          <w:p w14:paraId="3C8E14EC" w14:textId="20CFFA69" w:rsidR="00C746B1" w:rsidRDefault="00C746B1" w:rsidP="00C746B1">
            <w:pPr>
              <w:rPr>
                <w:spacing w:val="-1"/>
                <w:sz w:val="20"/>
              </w:rPr>
            </w:pPr>
            <w:r>
              <w:rPr>
                <w:spacing w:val="-1"/>
              </w:rPr>
              <w:t>Used</w:t>
            </w:r>
            <w:r>
              <w:t xml:space="preserve"> in</w:t>
            </w:r>
            <w:r>
              <w:rPr>
                <w:spacing w:val="-1"/>
              </w:rPr>
              <w:t xml:space="preserve"> conjunction</w:t>
            </w:r>
            <w:r>
              <w:t xml:space="preserve"> </w:t>
            </w:r>
            <w:r>
              <w:rPr>
                <w:spacing w:val="-1"/>
              </w:rPr>
              <w:t>with the</w:t>
            </w:r>
            <w:r>
              <w:rPr>
                <w:spacing w:val="29"/>
              </w:rPr>
              <w:t xml:space="preserve"> </w:t>
            </w:r>
            <w:r>
              <w:rPr>
                <w:spacing w:val="-1"/>
              </w:rPr>
              <w:t>key_field</w:t>
            </w:r>
            <w:r>
              <w:t xml:space="preserve"> </w:t>
            </w:r>
            <w:r>
              <w:rPr>
                <w:spacing w:val="-1"/>
              </w:rPr>
              <w:t>attributes to</w:t>
            </w:r>
            <w:r>
              <w:t xml:space="preserve"> </w:t>
            </w:r>
            <w:r>
              <w:rPr>
                <w:spacing w:val="-1"/>
              </w:rPr>
              <w:t>specify</w:t>
            </w:r>
            <w:r>
              <w:t xml:space="preserve"> </w:t>
            </w:r>
            <w:r>
              <w:rPr>
                <w:spacing w:val="-1"/>
              </w:rPr>
              <w:t>the</w:t>
            </w:r>
            <w:r>
              <w:rPr>
                <w:spacing w:val="24"/>
              </w:rPr>
              <w:t xml:space="preserve"> </w:t>
            </w:r>
            <w:r>
              <w:rPr>
                <w:spacing w:val="-1"/>
              </w:rPr>
              <w:t>values of</w:t>
            </w:r>
            <w:r>
              <w:t xml:space="preserve"> </w:t>
            </w:r>
            <w:r>
              <w:rPr>
                <w:spacing w:val="-1"/>
              </w:rPr>
              <w:t>the</w:t>
            </w:r>
            <w:r>
              <w:t xml:space="preserve"> </w:t>
            </w:r>
            <w:r>
              <w:rPr>
                <w:spacing w:val="-1"/>
              </w:rPr>
              <w:t>individual</w:t>
            </w:r>
            <w:r>
              <w:t xml:space="preserve"> </w:t>
            </w:r>
            <w:r>
              <w:rPr>
                <w:spacing w:val="-1"/>
              </w:rPr>
              <w:t>attributes</w:t>
            </w:r>
            <w:r>
              <w:rPr>
                <w:spacing w:val="27"/>
              </w:rPr>
              <w:t xml:space="preserve"> </w:t>
            </w:r>
            <w:r>
              <w:rPr>
                <w:spacing w:val="-1"/>
              </w:rPr>
              <w:t>in</w:t>
            </w:r>
            <w:r>
              <w:rPr>
                <w:spacing w:val="-2"/>
              </w:rPr>
              <w:t xml:space="preserve"> </w:t>
            </w:r>
            <w:r>
              <w:rPr>
                <w:spacing w:val="-1"/>
              </w:rPr>
              <w:t>the</w:t>
            </w:r>
            <w:r>
              <w:t xml:space="preserve"> </w:t>
            </w:r>
            <w:r>
              <w:rPr>
                <w:spacing w:val="-2"/>
              </w:rPr>
              <w:t>JavaBean</w:t>
            </w:r>
          </w:p>
        </w:tc>
        <w:tc>
          <w:tcPr>
            <w:tcW w:w="896" w:type="dxa"/>
          </w:tcPr>
          <w:p w14:paraId="31C57FB2" w14:textId="65C65433" w:rsidR="00C746B1" w:rsidRDefault="00C746B1" w:rsidP="00C746B1">
            <w:r>
              <w:t>None</w:t>
            </w:r>
          </w:p>
        </w:tc>
        <w:tc>
          <w:tcPr>
            <w:tcW w:w="883" w:type="dxa"/>
          </w:tcPr>
          <w:p w14:paraId="00C0A0F7" w14:textId="0499225D" w:rsidR="00C746B1" w:rsidRDefault="00C746B1" w:rsidP="00C746B1">
            <w:r>
              <w:rPr>
                <w:spacing w:val="1"/>
              </w:rPr>
              <w:t>Any</w:t>
            </w:r>
          </w:p>
        </w:tc>
      </w:tr>
      <w:tr w:rsidR="00C746B1" w14:paraId="4365DFC0" w14:textId="77777777" w:rsidTr="00C746B1">
        <w:tc>
          <w:tcPr>
            <w:tcW w:w="1550" w:type="dxa"/>
          </w:tcPr>
          <w:p w14:paraId="775906CD" w14:textId="3645B399" w:rsidR="00C746B1" w:rsidRPr="00E903D4" w:rsidRDefault="00C746B1" w:rsidP="00C746B1">
            <w:pPr>
              <w:rPr>
                <w:rStyle w:val="Emphasis"/>
              </w:rPr>
            </w:pPr>
            <w:r w:rsidRPr="00E903D4">
              <w:rPr>
                <w:rStyle w:val="Emphasis"/>
              </w:rPr>
              <w:t>bean_variable</w:t>
            </w:r>
          </w:p>
        </w:tc>
        <w:tc>
          <w:tcPr>
            <w:tcW w:w="1134" w:type="dxa"/>
          </w:tcPr>
          <w:p w14:paraId="2D66D571" w14:textId="2B07CF2C" w:rsidR="00C746B1" w:rsidRDefault="00C746B1" w:rsidP="00C746B1">
            <w:r>
              <w:t>Yes</w:t>
            </w:r>
          </w:p>
        </w:tc>
        <w:tc>
          <w:tcPr>
            <w:tcW w:w="5482" w:type="dxa"/>
          </w:tcPr>
          <w:p w14:paraId="5D172A57" w14:textId="65A3959C" w:rsidR="00C746B1" w:rsidRDefault="00C746B1" w:rsidP="00C746B1">
            <w:pPr>
              <w:rPr>
                <w:spacing w:val="-1"/>
              </w:rPr>
            </w:pPr>
            <w:r>
              <w:t>Name</w:t>
            </w:r>
            <w:r>
              <w:rPr>
                <w:spacing w:val="-4"/>
              </w:rPr>
              <w:t xml:space="preserve"> </w:t>
            </w:r>
            <w:r>
              <w:t>of</w:t>
            </w:r>
            <w:r>
              <w:rPr>
                <w:spacing w:val="-4"/>
              </w:rPr>
              <w:t xml:space="preserve"> </w:t>
            </w:r>
            <w:r>
              <w:t>the</w:t>
            </w:r>
            <w:r>
              <w:rPr>
                <w:spacing w:val="-3"/>
              </w:rPr>
              <w:t xml:space="preserve"> </w:t>
            </w:r>
            <w:r>
              <w:t>variable</w:t>
            </w:r>
            <w:r>
              <w:rPr>
                <w:spacing w:val="-3"/>
              </w:rPr>
              <w:t xml:space="preserve"> </w:t>
            </w:r>
            <w:r>
              <w:t>where</w:t>
            </w:r>
            <w:r>
              <w:rPr>
                <w:spacing w:val="-3"/>
              </w:rPr>
              <w:t xml:space="preserve"> </w:t>
            </w:r>
            <w:r>
              <w:t>the</w:t>
            </w:r>
            <w:r>
              <w:rPr>
                <w:w w:val="99"/>
              </w:rPr>
              <w:t xml:space="preserve"> </w:t>
            </w:r>
            <w:r>
              <w:rPr>
                <w:spacing w:val="-1"/>
              </w:rPr>
              <w:t>created</w:t>
            </w:r>
            <w:r>
              <w:rPr>
                <w:spacing w:val="-3"/>
              </w:rPr>
              <w:t xml:space="preserve"> </w:t>
            </w:r>
            <w:r>
              <w:rPr>
                <w:spacing w:val="-1"/>
              </w:rPr>
              <w:t>JavaBean</w:t>
            </w:r>
            <w:r>
              <w:rPr>
                <w:spacing w:val="-3"/>
              </w:rPr>
              <w:t xml:space="preserve"> </w:t>
            </w:r>
            <w:r>
              <w:t>instance</w:t>
            </w:r>
            <w:r>
              <w:rPr>
                <w:spacing w:val="-3"/>
              </w:rPr>
              <w:t xml:space="preserve"> </w:t>
            </w:r>
            <w:r>
              <w:t>is</w:t>
            </w:r>
            <w:r>
              <w:rPr>
                <w:spacing w:val="26"/>
                <w:w w:val="99"/>
              </w:rPr>
              <w:t xml:space="preserve"> </w:t>
            </w:r>
            <w:r>
              <w:t>returned.</w:t>
            </w:r>
          </w:p>
        </w:tc>
        <w:tc>
          <w:tcPr>
            <w:tcW w:w="896" w:type="dxa"/>
          </w:tcPr>
          <w:p w14:paraId="5CC020B9" w14:textId="4FAF7E94" w:rsidR="00C746B1" w:rsidRDefault="00C746B1" w:rsidP="00C746B1">
            <w:r>
              <w:t>None</w:t>
            </w:r>
          </w:p>
        </w:tc>
        <w:tc>
          <w:tcPr>
            <w:tcW w:w="883" w:type="dxa"/>
          </w:tcPr>
          <w:p w14:paraId="51B4403C" w14:textId="1A97C5BD" w:rsidR="00C746B1" w:rsidRDefault="00C746B1" w:rsidP="00C746B1">
            <w:pPr>
              <w:rPr>
                <w:spacing w:val="1"/>
              </w:rPr>
            </w:pPr>
            <w:r>
              <w:t>Object</w:t>
            </w:r>
          </w:p>
        </w:tc>
      </w:tr>
    </w:tbl>
    <w:p w14:paraId="5258FB08" w14:textId="0B488A84" w:rsidR="00C746B1" w:rsidRPr="0003011C" w:rsidRDefault="003F7A4C" w:rsidP="0003011C">
      <w:pPr>
        <w:rPr>
          <w:rStyle w:val="Strong"/>
        </w:rPr>
      </w:pPr>
      <w:r>
        <w:rPr>
          <w:rStyle w:val="Strong"/>
        </w:rPr>
        <w:t>Example:</w:t>
      </w:r>
      <w:r w:rsidR="00C746B1" w:rsidRPr="0003011C">
        <w:rPr>
          <w:rStyle w:val="Strong"/>
        </w:rPr>
        <w:t xml:space="preserve"> UpdateBean - use in the workflow</w:t>
      </w:r>
    </w:p>
    <w:p w14:paraId="3AA3506D" w14:textId="77777777" w:rsidR="00C746B1" w:rsidRDefault="00C746B1" w:rsidP="0003011C">
      <w:r>
        <w:rPr>
          <w:spacing w:val="-1"/>
        </w:rPr>
        <w:t>This</w:t>
      </w:r>
      <w:r>
        <w:rPr>
          <w:spacing w:val="-3"/>
        </w:rPr>
        <w:t xml:space="preserve"> </w:t>
      </w:r>
      <w:r>
        <w:rPr>
          <w:spacing w:val="-1"/>
        </w:rPr>
        <w:t>example updates</w:t>
      </w:r>
      <w:r>
        <w:rPr>
          <w:spacing w:val="50"/>
        </w:rPr>
        <w:t xml:space="preserve"> </w:t>
      </w:r>
      <w:r>
        <w:t>in</w:t>
      </w:r>
      <w:r>
        <w:rPr>
          <w:spacing w:val="-2"/>
        </w:rPr>
        <w:t xml:space="preserve"> </w:t>
      </w:r>
      <w:r>
        <w:t>memory</w:t>
      </w:r>
      <w:r>
        <w:rPr>
          <w:spacing w:val="-4"/>
        </w:rPr>
        <w:t xml:space="preserve"> </w:t>
      </w:r>
      <w:r>
        <w:t>an</w:t>
      </w:r>
      <w:r>
        <w:rPr>
          <w:spacing w:val="-2"/>
        </w:rPr>
        <w:t xml:space="preserve"> </w:t>
      </w:r>
      <w:r>
        <w:rPr>
          <w:spacing w:val="-1"/>
        </w:rPr>
        <w:t>inventory</w:t>
      </w:r>
      <w:r>
        <w:rPr>
          <w:spacing w:val="-2"/>
        </w:rPr>
        <w:t xml:space="preserve"> </w:t>
      </w:r>
      <w:r>
        <w:rPr>
          <w:spacing w:val="-1"/>
        </w:rPr>
        <w:t>object</w:t>
      </w:r>
      <w:r>
        <w:rPr>
          <w:spacing w:val="-2"/>
        </w:rPr>
        <w:t xml:space="preserve"> </w:t>
      </w:r>
      <w:r>
        <w:rPr>
          <w:spacing w:val="-1"/>
        </w:rPr>
        <w:t>representing</w:t>
      </w:r>
      <w:r>
        <w:rPr>
          <w:spacing w:val="-4"/>
        </w:rPr>
        <w:t xml:space="preserve"> </w:t>
      </w:r>
      <w:r>
        <w:t>a</w:t>
      </w:r>
      <w:r>
        <w:rPr>
          <w:spacing w:val="-2"/>
        </w:rPr>
        <w:t xml:space="preserve"> </w:t>
      </w:r>
      <w:r>
        <w:t>UNIX</w:t>
      </w:r>
      <w:r>
        <w:rPr>
          <w:spacing w:val="-2"/>
        </w:rPr>
        <w:t xml:space="preserve"> </w:t>
      </w:r>
      <w:r>
        <w:rPr>
          <w:spacing w:val="-4"/>
        </w:rPr>
        <w:t>user.</w:t>
      </w:r>
    </w:p>
    <w:p w14:paraId="26513C5E" w14:textId="77777777" w:rsidR="00C746B1" w:rsidRDefault="00C746B1" w:rsidP="0003011C">
      <w:pPr>
        <w:pStyle w:val="Fixedwidthblock"/>
        <w:rPr>
          <w:rFonts w:eastAsia="Courier New" w:hAnsi="Courier New" w:cs="Courier New"/>
          <w:szCs w:val="16"/>
        </w:rPr>
      </w:pPr>
      <w:r>
        <w:t>&lt;Process-Node&gt;</w:t>
      </w:r>
    </w:p>
    <w:p w14:paraId="1585A2AA" w14:textId="6A720ADB" w:rsidR="00C746B1" w:rsidRDefault="00B351C1" w:rsidP="0003011C">
      <w:pPr>
        <w:pStyle w:val="Fixedwidthblock"/>
        <w:rPr>
          <w:rFonts w:eastAsia="Courier New" w:hAnsi="Courier New" w:cs="Courier New"/>
          <w:szCs w:val="16"/>
        </w:rPr>
      </w:pPr>
      <w:r>
        <w:t xml:space="preserve">  </w:t>
      </w:r>
      <w:r w:rsidR="00C746B1">
        <w:t>&lt;Name&gt;UpdateUnixUser&lt;/Name&gt;</w:t>
      </w:r>
    </w:p>
    <w:p w14:paraId="42BE164B" w14:textId="34176168" w:rsidR="00C746B1" w:rsidRDefault="00B351C1" w:rsidP="0003011C">
      <w:pPr>
        <w:pStyle w:val="Fixedwidthblock"/>
        <w:rPr>
          <w:rFonts w:eastAsia="Courier New" w:hAnsi="Courier New" w:cs="Courier New"/>
          <w:szCs w:val="16"/>
        </w:rPr>
      </w:pPr>
      <w:r>
        <w:t xml:space="preserve">  </w:t>
      </w:r>
      <w:r w:rsidR="00C746B1">
        <w:t>&lt;Description&gt;Update</w:t>
      </w:r>
      <w:r w:rsidR="00C746B1">
        <w:rPr>
          <w:spacing w:val="-4"/>
        </w:rPr>
        <w:t xml:space="preserve"> </w:t>
      </w:r>
      <w:r w:rsidR="00C746B1">
        <w:t>a</w:t>
      </w:r>
      <w:r w:rsidR="00C746B1">
        <w:rPr>
          <w:spacing w:val="-3"/>
        </w:rPr>
        <w:t xml:space="preserve"> </w:t>
      </w:r>
      <w:r w:rsidR="00C746B1">
        <w:t>UNIX</w:t>
      </w:r>
      <w:r w:rsidR="00C746B1">
        <w:rPr>
          <w:spacing w:val="-4"/>
        </w:rPr>
        <w:t xml:space="preserve"> </w:t>
      </w:r>
      <w:r w:rsidR="00C746B1">
        <w:t>user&lt;/Description&gt;</w:t>
      </w:r>
    </w:p>
    <w:p w14:paraId="116A207A" w14:textId="12C314BC" w:rsidR="00C746B1" w:rsidRDefault="00B351C1" w:rsidP="0003011C">
      <w:pPr>
        <w:pStyle w:val="Fixedwidthblock"/>
        <w:rPr>
          <w:rFonts w:eastAsia="Courier New" w:hAnsi="Courier New" w:cs="Courier New"/>
          <w:szCs w:val="16"/>
        </w:rPr>
      </w:pPr>
      <w:r>
        <w:t xml:space="preserve">  </w:t>
      </w:r>
      <w:r w:rsidR="00C746B1">
        <w:t>&lt;Action&gt;</w:t>
      </w:r>
    </w:p>
    <w:p w14:paraId="2F6CAB02" w14:textId="60FF3647" w:rsidR="00C746B1" w:rsidRDefault="00B351C1" w:rsidP="0003011C">
      <w:pPr>
        <w:pStyle w:val="Fixedwidthblock"/>
        <w:rPr>
          <w:rFonts w:eastAsia="Courier New" w:hAnsi="Courier New" w:cs="Courier New"/>
          <w:szCs w:val="16"/>
        </w:rPr>
      </w:pPr>
      <w:r>
        <w:t xml:space="preserve">    </w:t>
      </w:r>
      <w:r w:rsidR="00C746B1">
        <w:t>&lt;Class-Name&gt;</w:t>
      </w:r>
    </w:p>
    <w:p w14:paraId="76E93886" w14:textId="39D234A9" w:rsidR="00C746B1" w:rsidRDefault="00B351C1" w:rsidP="0003011C">
      <w:pPr>
        <w:pStyle w:val="Fixedwidthblock"/>
        <w:rPr>
          <w:rFonts w:eastAsia="Courier New" w:hAnsi="Courier New" w:cs="Courier New"/>
          <w:szCs w:val="16"/>
        </w:rPr>
      </w:pPr>
      <w:r>
        <w:t xml:space="preserve">      </w:t>
      </w:r>
      <w:r w:rsidR="00C746B1">
        <w:t>com.hp.ov.activator.mwfm.component.builtin.UpdateBean</w:t>
      </w:r>
    </w:p>
    <w:p w14:paraId="6C2A73D9" w14:textId="503AFC54" w:rsidR="00C746B1" w:rsidRDefault="00B351C1" w:rsidP="0003011C">
      <w:pPr>
        <w:pStyle w:val="Fixedwidthblock"/>
        <w:rPr>
          <w:rFonts w:eastAsia="Courier New" w:hAnsi="Courier New" w:cs="Courier New"/>
          <w:szCs w:val="16"/>
        </w:rPr>
      </w:pPr>
      <w:r>
        <w:t xml:space="preserve">    </w:t>
      </w:r>
      <w:r w:rsidR="00C746B1">
        <w:t>&lt;/Class-Name&gt;</w:t>
      </w:r>
    </w:p>
    <w:p w14:paraId="33AB3FBF" w14:textId="01EF008E" w:rsidR="00C746B1" w:rsidRDefault="00B351C1" w:rsidP="0003011C">
      <w:pPr>
        <w:pStyle w:val="Fixedwidthblock"/>
        <w:rPr>
          <w:rFonts w:eastAsia="Courier New" w:hAnsi="Courier New" w:cs="Courier New"/>
          <w:szCs w:val="16"/>
        </w:rPr>
      </w:pPr>
      <w:r>
        <w:t xml:space="preserve">    </w:t>
      </w:r>
      <w:r w:rsidR="00C746B1">
        <w:t>&lt;Param</w:t>
      </w:r>
      <w:r w:rsidR="00C746B1">
        <w:rPr>
          <w:spacing w:val="-5"/>
        </w:rPr>
        <w:t xml:space="preserve"> </w:t>
      </w:r>
      <w:r w:rsidR="00C746B1">
        <w:t>name="bean_object"</w:t>
      </w:r>
      <w:r w:rsidR="00C746B1">
        <w:rPr>
          <w:spacing w:val="-5"/>
        </w:rPr>
        <w:t xml:space="preserve"> </w:t>
      </w:r>
      <w:r w:rsidR="00C746B1">
        <w:t>value="user"/&gt;</w:t>
      </w:r>
    </w:p>
    <w:p w14:paraId="4BB95C3A" w14:textId="79140933" w:rsidR="00C746B1" w:rsidRDefault="00B351C1" w:rsidP="0003011C">
      <w:pPr>
        <w:pStyle w:val="Fixedwidthblock"/>
        <w:rPr>
          <w:rFonts w:eastAsia="Courier New" w:hAnsi="Courier New" w:cs="Courier New"/>
          <w:szCs w:val="16"/>
        </w:rPr>
      </w:pPr>
      <w:r>
        <w:t xml:space="preserve">    </w:t>
      </w:r>
      <w:r w:rsidR="00C746B1">
        <w:t>&lt;Param</w:t>
      </w:r>
      <w:r w:rsidR="00C746B1">
        <w:rPr>
          <w:spacing w:val="-6"/>
        </w:rPr>
        <w:t xml:space="preserve"> </w:t>
      </w:r>
      <w:r w:rsidR="00C746B1">
        <w:t>name="key_field0"</w:t>
      </w:r>
      <w:r w:rsidR="00C746B1">
        <w:rPr>
          <w:spacing w:val="-6"/>
        </w:rPr>
        <w:t xml:space="preserve"> </w:t>
      </w:r>
      <w:r w:rsidR="00C746B1">
        <w:t>value="constant:home"/&gt;</w:t>
      </w:r>
    </w:p>
    <w:p w14:paraId="2113EEBF" w14:textId="137A8708" w:rsidR="00C746B1" w:rsidRDefault="00B351C1" w:rsidP="0003011C">
      <w:pPr>
        <w:pStyle w:val="Fixedwidthblock"/>
        <w:rPr>
          <w:rFonts w:eastAsia="Courier New" w:hAnsi="Courier New" w:cs="Courier New"/>
          <w:szCs w:val="16"/>
        </w:rPr>
      </w:pPr>
      <w:r>
        <w:t xml:space="preserve">    </w:t>
      </w:r>
      <w:r w:rsidR="00C746B1">
        <w:t>&lt;Param</w:t>
      </w:r>
      <w:r w:rsidR="00C746B1">
        <w:rPr>
          <w:spacing w:val="-7"/>
        </w:rPr>
        <w:t xml:space="preserve"> </w:t>
      </w:r>
      <w:r w:rsidR="00C746B1">
        <w:t>name="key_value0"</w:t>
      </w:r>
      <w:r w:rsidR="00C746B1">
        <w:rPr>
          <w:spacing w:val="-6"/>
        </w:rPr>
        <w:t xml:space="preserve"> </w:t>
      </w:r>
      <w:r w:rsidR="00C746B1">
        <w:t>value="new_home_directory"/&gt;</w:t>
      </w:r>
    </w:p>
    <w:p w14:paraId="14BAC86A" w14:textId="77CF3DEB" w:rsidR="00C746B1" w:rsidRDefault="00B351C1" w:rsidP="0003011C">
      <w:pPr>
        <w:pStyle w:val="Fixedwidthblock"/>
        <w:rPr>
          <w:rFonts w:eastAsia="Courier New" w:hAnsi="Courier New" w:cs="Courier New"/>
          <w:szCs w:val="16"/>
        </w:rPr>
      </w:pPr>
      <w:r>
        <w:t xml:space="preserve">  </w:t>
      </w:r>
      <w:r w:rsidR="00C746B1">
        <w:t>&lt;/Action&gt;</w:t>
      </w:r>
    </w:p>
    <w:p w14:paraId="06344533" w14:textId="5CA758BB" w:rsidR="00C746B1" w:rsidRDefault="00C746B1" w:rsidP="0003011C">
      <w:pPr>
        <w:pStyle w:val="Fixedwidthblock"/>
      </w:pPr>
      <w:r>
        <w:t>&lt;/Process-Node&gt;</w:t>
      </w:r>
    </w:p>
    <w:p w14:paraId="4527F4F1" w14:textId="6A49FE4C" w:rsidR="00D83E53" w:rsidRDefault="00D83E53" w:rsidP="00D83E53">
      <w:r>
        <w:br w:type="page"/>
      </w:r>
    </w:p>
    <w:p w14:paraId="33AD938F" w14:textId="77777777" w:rsidR="00D83E53" w:rsidRDefault="00D83E53" w:rsidP="00D83E53"/>
    <w:p w14:paraId="5A8B44FA" w14:textId="4AD52E69" w:rsidR="0003011C" w:rsidRDefault="0003011C" w:rsidP="0003011C">
      <w:pPr>
        <w:pStyle w:val="Heading3"/>
        <w:rPr>
          <w:b/>
          <w:bCs/>
        </w:rPr>
      </w:pPr>
      <w:bookmarkStart w:id="664" w:name="_TOC_250110"/>
      <w:bookmarkStart w:id="665" w:name="_Toc30015921"/>
      <w:r w:rsidRPr="0003011C">
        <w:t>UpdateCustomAttributesNNMNode</w:t>
      </w:r>
      <w:bookmarkEnd w:id="664"/>
      <w:bookmarkEnd w:id="665"/>
    </w:p>
    <w:p w14:paraId="2BE21C0A" w14:textId="54A30874" w:rsidR="0003011C" w:rsidRDefault="0003011C" w:rsidP="0003011C">
      <w:pPr>
        <w:pStyle w:val="Fixedwidthblock"/>
        <w:rPr>
          <w:rFonts w:eastAsia="Courier New" w:hAnsi="Courier New" w:cs="Courier New"/>
          <w:szCs w:val="18"/>
        </w:rPr>
      </w:pPr>
      <w:r>
        <w:t>com.hp.ov.activator.mwfm.component.builtin.nnmrequest.UpdateCustomAttributesNNMNode</w:t>
      </w:r>
    </w:p>
    <w:p w14:paraId="62A7BB1E" w14:textId="0BA464B9" w:rsidR="0003011C" w:rsidRDefault="0003011C" w:rsidP="0003011C">
      <w:r>
        <w:t>The</w:t>
      </w:r>
      <w:r>
        <w:rPr>
          <w:spacing w:val="-5"/>
        </w:rPr>
        <w:t xml:space="preserve"> </w:t>
      </w:r>
      <w:r>
        <w:t>node</w:t>
      </w:r>
      <w:r>
        <w:rPr>
          <w:spacing w:val="-2"/>
        </w:rPr>
        <w:t xml:space="preserve"> </w:t>
      </w:r>
      <w:r>
        <w:t>supports</w:t>
      </w:r>
      <w:r>
        <w:rPr>
          <w:spacing w:val="-4"/>
        </w:rPr>
        <w:t xml:space="preserve"> </w:t>
      </w:r>
      <w:r>
        <w:t>the</w:t>
      </w:r>
      <w:r>
        <w:rPr>
          <w:spacing w:val="-5"/>
        </w:rPr>
        <w:t xml:space="preserve"> </w:t>
      </w:r>
      <w:r>
        <w:t>operation</w:t>
      </w:r>
      <w:r>
        <w:rPr>
          <w:spacing w:val="-4"/>
        </w:rPr>
        <w:t xml:space="preserve"> </w:t>
      </w:r>
      <w:r>
        <w:t>updateCustomAttributes</w:t>
      </w:r>
      <w:r>
        <w:rPr>
          <w:spacing w:val="-3"/>
        </w:rPr>
        <w:t xml:space="preserve"> </w:t>
      </w:r>
      <w:r>
        <w:t>(both</w:t>
      </w:r>
      <w:r w:rsidR="00B351C1" w:rsidRPr="00B351C1">
        <w:t xml:space="preserve"> in NodeBeanService and InterfaceBean</w:t>
      </w:r>
      <w:r>
        <w:t>Service). The</w:t>
      </w:r>
      <w:r>
        <w:rPr>
          <w:spacing w:val="-5"/>
        </w:rPr>
        <w:t xml:space="preserve"> </w:t>
      </w:r>
      <w:r w:rsidRPr="00B351C1">
        <w:rPr>
          <w:rStyle w:val="Emphasis"/>
        </w:rPr>
        <w:t>bean_type</w:t>
      </w:r>
      <w:r>
        <w:rPr>
          <w:rFonts w:ascii="Courier New"/>
          <w:spacing w:val="-67"/>
        </w:rPr>
        <w:t xml:space="preserve"> </w:t>
      </w:r>
      <w:r>
        <w:t>parameter</w:t>
      </w:r>
      <w:r>
        <w:rPr>
          <w:spacing w:val="-2"/>
        </w:rPr>
        <w:t xml:space="preserve"> </w:t>
      </w:r>
      <w:r>
        <w:t>must</w:t>
      </w:r>
      <w:r>
        <w:rPr>
          <w:spacing w:val="-2"/>
        </w:rPr>
        <w:t xml:space="preserve"> </w:t>
      </w:r>
      <w:r>
        <w:t>be</w:t>
      </w:r>
      <w:r>
        <w:rPr>
          <w:spacing w:val="-3"/>
        </w:rPr>
        <w:t xml:space="preserve"> </w:t>
      </w:r>
      <w:r>
        <w:t>specified</w:t>
      </w:r>
      <w:r>
        <w:rPr>
          <w:spacing w:val="-3"/>
        </w:rPr>
        <w:t xml:space="preserve"> </w:t>
      </w:r>
      <w:r>
        <w:t>in</w:t>
      </w:r>
      <w:r>
        <w:rPr>
          <w:spacing w:val="-3"/>
        </w:rPr>
        <w:t xml:space="preserve"> </w:t>
      </w:r>
      <w:r>
        <w:t>order</w:t>
      </w:r>
      <w:r>
        <w:rPr>
          <w:spacing w:val="-3"/>
        </w:rPr>
        <w:t xml:space="preserve"> </w:t>
      </w:r>
      <w:r>
        <w:t>to</w:t>
      </w:r>
      <w:r>
        <w:rPr>
          <w:spacing w:val="26"/>
          <w:w w:val="99"/>
        </w:rPr>
        <w:t xml:space="preserve"> </w:t>
      </w:r>
      <w:r>
        <w:t>determine</w:t>
      </w:r>
      <w:r>
        <w:rPr>
          <w:spacing w:val="-3"/>
        </w:rPr>
        <w:t xml:space="preserve"> </w:t>
      </w:r>
      <w:r>
        <w:t>which</w:t>
      </w:r>
      <w:r>
        <w:rPr>
          <w:spacing w:val="-2"/>
        </w:rPr>
        <w:t xml:space="preserve"> </w:t>
      </w:r>
      <w:r>
        <w:t>of</w:t>
      </w:r>
      <w:r>
        <w:rPr>
          <w:spacing w:val="-3"/>
        </w:rPr>
        <w:t xml:space="preserve"> </w:t>
      </w:r>
      <w:r>
        <w:t>the</w:t>
      </w:r>
      <w:r>
        <w:rPr>
          <w:spacing w:val="-2"/>
        </w:rPr>
        <w:t xml:space="preserve"> </w:t>
      </w:r>
      <w:r>
        <w:t>two</w:t>
      </w:r>
      <w:r>
        <w:rPr>
          <w:spacing w:val="-3"/>
        </w:rPr>
        <w:t xml:space="preserve"> </w:t>
      </w:r>
      <w:r>
        <w:t>available</w:t>
      </w:r>
      <w:r>
        <w:rPr>
          <w:spacing w:val="-2"/>
        </w:rPr>
        <w:t xml:space="preserve"> </w:t>
      </w:r>
      <w:r>
        <w:t>operations</w:t>
      </w:r>
      <w:r>
        <w:rPr>
          <w:spacing w:val="-2"/>
        </w:rPr>
        <w:t xml:space="preserve"> </w:t>
      </w:r>
      <w:r>
        <w:t>will</w:t>
      </w:r>
      <w:r>
        <w:rPr>
          <w:spacing w:val="-2"/>
        </w:rPr>
        <w:t xml:space="preserve"> </w:t>
      </w:r>
      <w:r>
        <w:t>be</w:t>
      </w:r>
      <w:r>
        <w:rPr>
          <w:spacing w:val="-3"/>
        </w:rPr>
        <w:t xml:space="preserve"> </w:t>
      </w:r>
      <w:r>
        <w:t>actually</w:t>
      </w:r>
      <w:r>
        <w:rPr>
          <w:spacing w:val="-2"/>
        </w:rPr>
        <w:t xml:space="preserve"> </w:t>
      </w:r>
      <w:r>
        <w:t>invoked.</w:t>
      </w:r>
    </w:p>
    <w:p w14:paraId="7D61A44A" w14:textId="560BCF25" w:rsidR="00D81D39" w:rsidRDefault="00D81D39" w:rsidP="00D81D39">
      <w:pPr>
        <w:pStyle w:val="Caption"/>
        <w:keepNext/>
      </w:pPr>
      <w:bookmarkStart w:id="666" w:name="_Toc3001622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115</w:t>
      </w:r>
      <w:r w:rsidR="00604BCF">
        <w:rPr>
          <w:noProof/>
        </w:rPr>
        <w:fldChar w:fldCharType="end"/>
      </w:r>
      <w:r>
        <w:tab/>
        <w:t>UpdateCustomAttributesNNMNode Parameters</w:t>
      </w:r>
      <w:bookmarkEnd w:id="666"/>
    </w:p>
    <w:tbl>
      <w:tblPr>
        <w:tblStyle w:val="TableGrid"/>
        <w:tblW w:w="10210" w:type="dxa"/>
        <w:tblLook w:val="04A0" w:firstRow="1" w:lastRow="0" w:firstColumn="1" w:lastColumn="0" w:noHBand="0" w:noVBand="1"/>
      </w:tblPr>
      <w:tblGrid>
        <w:gridCol w:w="3258"/>
        <w:gridCol w:w="1429"/>
        <w:gridCol w:w="3630"/>
        <w:gridCol w:w="1034"/>
        <w:gridCol w:w="859"/>
      </w:tblGrid>
      <w:tr w:rsidR="007E0354" w14:paraId="30A3501D" w14:textId="77777777" w:rsidTr="0003011C">
        <w:trPr>
          <w:cnfStyle w:val="100000000000" w:firstRow="1" w:lastRow="0" w:firstColumn="0" w:lastColumn="0" w:oddVBand="0" w:evenVBand="0" w:oddHBand="0" w:evenHBand="0" w:firstRowFirstColumn="0" w:firstRowLastColumn="0" w:lastRowFirstColumn="0" w:lastRowLastColumn="0"/>
        </w:trPr>
        <w:tc>
          <w:tcPr>
            <w:tcW w:w="3050" w:type="dxa"/>
          </w:tcPr>
          <w:p w14:paraId="3FC62B5F" w14:textId="7EA34F67" w:rsidR="0003011C" w:rsidRDefault="0003011C" w:rsidP="0003011C">
            <w:r>
              <w:rPr>
                <w:spacing w:val="-2"/>
                <w:w w:val="110"/>
              </w:rPr>
              <w:t>N</w:t>
            </w:r>
            <w:r>
              <w:rPr>
                <w:w w:val="110"/>
              </w:rPr>
              <w:t>ame</w:t>
            </w:r>
          </w:p>
        </w:tc>
        <w:tc>
          <w:tcPr>
            <w:tcW w:w="1225" w:type="dxa"/>
          </w:tcPr>
          <w:p w14:paraId="307AA95D" w14:textId="5A2A126F" w:rsidR="0003011C" w:rsidRDefault="0003011C" w:rsidP="0003011C">
            <w:r>
              <w:rPr>
                <w:w w:val="115"/>
              </w:rPr>
              <w:t>Required</w:t>
            </w:r>
          </w:p>
        </w:tc>
        <w:tc>
          <w:tcPr>
            <w:tcW w:w="4079" w:type="dxa"/>
          </w:tcPr>
          <w:p w14:paraId="6CC0240F" w14:textId="1B121B72" w:rsidR="0003011C" w:rsidRDefault="0003011C" w:rsidP="0003011C">
            <w:r>
              <w:rPr>
                <w:w w:val="115"/>
              </w:rPr>
              <w:t>Descripti</w:t>
            </w:r>
            <w:r>
              <w:rPr>
                <w:spacing w:val="-2"/>
                <w:w w:val="115"/>
              </w:rPr>
              <w:t>on</w:t>
            </w:r>
          </w:p>
        </w:tc>
        <w:tc>
          <w:tcPr>
            <w:tcW w:w="992" w:type="dxa"/>
          </w:tcPr>
          <w:p w14:paraId="22343409" w14:textId="20B3A634" w:rsidR="0003011C" w:rsidRDefault="0003011C" w:rsidP="0003011C">
            <w:r>
              <w:rPr>
                <w:spacing w:val="-2"/>
                <w:w w:val="110"/>
              </w:rPr>
              <w:t>D</w:t>
            </w:r>
            <w:r>
              <w:rPr>
                <w:w w:val="110"/>
              </w:rPr>
              <w:t>efault</w:t>
            </w:r>
          </w:p>
        </w:tc>
        <w:tc>
          <w:tcPr>
            <w:tcW w:w="864" w:type="dxa"/>
          </w:tcPr>
          <w:p w14:paraId="47BCF5FD" w14:textId="26FBDECD" w:rsidR="0003011C" w:rsidRDefault="0003011C" w:rsidP="0003011C">
            <w:r>
              <w:rPr>
                <w:w w:val="110"/>
              </w:rPr>
              <w:t>Type</w:t>
            </w:r>
          </w:p>
        </w:tc>
      </w:tr>
      <w:tr w:rsidR="0003011C" w14:paraId="41FF7E73" w14:textId="77777777" w:rsidTr="0003011C">
        <w:tc>
          <w:tcPr>
            <w:tcW w:w="3050" w:type="dxa"/>
          </w:tcPr>
          <w:p w14:paraId="27AC8A30" w14:textId="279F2402" w:rsidR="0003011C" w:rsidRPr="00E903D4" w:rsidRDefault="0003011C" w:rsidP="0003011C">
            <w:pPr>
              <w:rPr>
                <w:rStyle w:val="Emphasis"/>
              </w:rPr>
            </w:pPr>
            <w:r w:rsidRPr="00E903D4">
              <w:rPr>
                <w:rStyle w:val="Emphasis"/>
              </w:rPr>
              <w:t>module_name</w:t>
            </w:r>
          </w:p>
        </w:tc>
        <w:tc>
          <w:tcPr>
            <w:tcW w:w="1225" w:type="dxa"/>
          </w:tcPr>
          <w:p w14:paraId="213E1587" w14:textId="1F3529C9" w:rsidR="0003011C" w:rsidRDefault="0003011C" w:rsidP="0003011C">
            <w:r>
              <w:t>Yes</w:t>
            </w:r>
          </w:p>
        </w:tc>
        <w:tc>
          <w:tcPr>
            <w:tcW w:w="4079" w:type="dxa"/>
          </w:tcPr>
          <w:p w14:paraId="65CC9776" w14:textId="1B33FC4A" w:rsidR="0003011C" w:rsidRDefault="0003011C" w:rsidP="0003011C">
            <w:r>
              <w:rPr>
                <w:spacing w:val="-1"/>
              </w:rPr>
              <w:t>The</w:t>
            </w:r>
            <w:r>
              <w:t xml:space="preserve"> </w:t>
            </w:r>
            <w:r>
              <w:rPr>
                <w:spacing w:val="-1"/>
              </w:rPr>
              <w:t>name</w:t>
            </w:r>
            <w:r>
              <w:rPr>
                <w:spacing w:val="-2"/>
              </w:rPr>
              <w:t xml:space="preserve"> </w:t>
            </w:r>
            <w:r>
              <w:rPr>
                <w:spacing w:val="-1"/>
              </w:rPr>
              <w:t>of</w:t>
            </w:r>
            <w:r>
              <w:t xml:space="preserve"> </w:t>
            </w:r>
            <w:r>
              <w:rPr>
                <w:spacing w:val="-1"/>
              </w:rPr>
              <w:t>the</w:t>
            </w:r>
            <w:r>
              <w:t xml:space="preserve"> </w:t>
            </w:r>
            <w:r w:rsidR="00B8572A">
              <w:rPr>
                <w:spacing w:val="-1"/>
              </w:rPr>
              <w:t>Micro Focus NNMi*</w:t>
            </w:r>
            <w:r>
              <w:rPr>
                <w:spacing w:val="-2"/>
              </w:rPr>
              <w:t xml:space="preserve"> </w:t>
            </w:r>
            <w:r>
              <w:rPr>
                <w:spacing w:val="-1"/>
              </w:rPr>
              <w:t>module</w:t>
            </w:r>
            <w:r>
              <w:t xml:space="preserve"> </w:t>
            </w:r>
            <w:r>
              <w:rPr>
                <w:spacing w:val="-1"/>
              </w:rPr>
              <w:t>used</w:t>
            </w:r>
            <w:r>
              <w:rPr>
                <w:spacing w:val="20"/>
              </w:rPr>
              <w:t xml:space="preserve"> </w:t>
            </w:r>
            <w:r>
              <w:rPr>
                <w:spacing w:val="-1"/>
              </w:rPr>
              <w:t>to</w:t>
            </w:r>
            <w:r>
              <w:t xml:space="preserve"> </w:t>
            </w:r>
            <w:r>
              <w:rPr>
                <w:spacing w:val="-1"/>
              </w:rPr>
              <w:t xml:space="preserve">connect </w:t>
            </w:r>
            <w:r>
              <w:t>to</w:t>
            </w:r>
            <w:r>
              <w:rPr>
                <w:spacing w:val="-1"/>
              </w:rPr>
              <w:t xml:space="preserve"> </w:t>
            </w:r>
            <w:r>
              <w:t>a</w:t>
            </w:r>
            <w:r>
              <w:rPr>
                <w:spacing w:val="-1"/>
              </w:rPr>
              <w:t xml:space="preserve"> specific </w:t>
            </w:r>
            <w:r w:rsidR="00B8572A">
              <w:rPr>
                <w:spacing w:val="-1"/>
              </w:rPr>
              <w:t>Micro Focus NNMi*</w:t>
            </w:r>
            <w:r>
              <w:t xml:space="preserve"> </w:t>
            </w:r>
            <w:r>
              <w:rPr>
                <w:spacing w:val="-1"/>
              </w:rPr>
              <w:t>server</w:t>
            </w:r>
          </w:p>
        </w:tc>
        <w:tc>
          <w:tcPr>
            <w:tcW w:w="992" w:type="dxa"/>
          </w:tcPr>
          <w:p w14:paraId="74DB6547" w14:textId="2C6EEE37" w:rsidR="0003011C" w:rsidRDefault="0003011C" w:rsidP="0003011C">
            <w:r>
              <w:rPr>
                <w:spacing w:val="-1"/>
              </w:rPr>
              <w:t>None</w:t>
            </w:r>
          </w:p>
        </w:tc>
        <w:tc>
          <w:tcPr>
            <w:tcW w:w="864" w:type="dxa"/>
          </w:tcPr>
          <w:p w14:paraId="1FC945B6" w14:textId="36B57B03" w:rsidR="0003011C" w:rsidRDefault="0003011C" w:rsidP="0003011C">
            <w:r>
              <w:t>String</w:t>
            </w:r>
          </w:p>
        </w:tc>
      </w:tr>
      <w:tr w:rsidR="0003011C" w14:paraId="553E99B2" w14:textId="77777777" w:rsidTr="0003011C">
        <w:tc>
          <w:tcPr>
            <w:tcW w:w="3050" w:type="dxa"/>
          </w:tcPr>
          <w:p w14:paraId="73E4F988" w14:textId="5D9B149C" w:rsidR="0003011C" w:rsidRPr="00E903D4" w:rsidRDefault="0003011C" w:rsidP="0003011C">
            <w:pPr>
              <w:rPr>
                <w:rStyle w:val="Emphasis"/>
              </w:rPr>
            </w:pPr>
            <w:r w:rsidRPr="00E903D4">
              <w:rPr>
                <w:rStyle w:val="Emphasis"/>
              </w:rPr>
              <w:t>bean_type</w:t>
            </w:r>
          </w:p>
        </w:tc>
        <w:tc>
          <w:tcPr>
            <w:tcW w:w="1225" w:type="dxa"/>
          </w:tcPr>
          <w:p w14:paraId="3245CD52" w14:textId="2172816F" w:rsidR="0003011C" w:rsidRDefault="0003011C" w:rsidP="0003011C">
            <w:r>
              <w:t>Yes</w:t>
            </w:r>
          </w:p>
        </w:tc>
        <w:tc>
          <w:tcPr>
            <w:tcW w:w="4079" w:type="dxa"/>
          </w:tcPr>
          <w:p w14:paraId="3AE28075" w14:textId="40DC5438" w:rsidR="0003011C" w:rsidRDefault="0003011C" w:rsidP="0003011C">
            <w:pPr>
              <w:rPr>
                <w:spacing w:val="-1"/>
              </w:rPr>
            </w:pPr>
            <w:r>
              <w:rPr>
                <w:sz w:val="20"/>
              </w:rPr>
              <w:t>The</w:t>
            </w:r>
            <w:r>
              <w:rPr>
                <w:spacing w:val="-2"/>
                <w:sz w:val="20"/>
              </w:rPr>
              <w:t xml:space="preserve"> </w:t>
            </w:r>
            <w:r>
              <w:rPr>
                <w:sz w:val="20"/>
              </w:rPr>
              <w:t>name</w:t>
            </w:r>
            <w:r>
              <w:rPr>
                <w:spacing w:val="-2"/>
                <w:sz w:val="20"/>
              </w:rPr>
              <w:t xml:space="preserve"> </w:t>
            </w:r>
            <w:r>
              <w:rPr>
                <w:sz w:val="20"/>
              </w:rPr>
              <w:t>of</w:t>
            </w:r>
            <w:r>
              <w:rPr>
                <w:spacing w:val="-2"/>
                <w:sz w:val="20"/>
              </w:rPr>
              <w:t xml:space="preserve"> </w:t>
            </w:r>
            <w:r>
              <w:rPr>
                <w:sz w:val="20"/>
              </w:rPr>
              <w:t>a</w:t>
            </w:r>
            <w:r>
              <w:rPr>
                <w:spacing w:val="-2"/>
                <w:sz w:val="20"/>
              </w:rPr>
              <w:t xml:space="preserve"> </w:t>
            </w:r>
            <w:r>
              <w:rPr>
                <w:sz w:val="20"/>
              </w:rPr>
              <w:t>bean</w:t>
            </w:r>
            <w:r>
              <w:rPr>
                <w:spacing w:val="-1"/>
                <w:sz w:val="20"/>
              </w:rPr>
              <w:t xml:space="preserve"> type.</w:t>
            </w:r>
            <w:r>
              <w:rPr>
                <w:spacing w:val="-2"/>
                <w:sz w:val="20"/>
              </w:rPr>
              <w:t xml:space="preserve"> </w:t>
            </w:r>
            <w:r>
              <w:rPr>
                <w:sz w:val="20"/>
              </w:rPr>
              <w:t>The</w:t>
            </w:r>
            <w:r>
              <w:rPr>
                <w:spacing w:val="20"/>
                <w:w w:val="99"/>
                <w:sz w:val="20"/>
              </w:rPr>
              <w:t xml:space="preserve"> </w:t>
            </w:r>
            <w:r>
              <w:rPr>
                <w:spacing w:val="-1"/>
                <w:sz w:val="20"/>
              </w:rPr>
              <w:t>bean</w:t>
            </w:r>
            <w:r>
              <w:rPr>
                <w:spacing w:val="-2"/>
                <w:sz w:val="20"/>
              </w:rPr>
              <w:t xml:space="preserve"> </w:t>
            </w:r>
            <w:r>
              <w:rPr>
                <w:spacing w:val="-1"/>
                <w:sz w:val="20"/>
              </w:rPr>
              <w:t>type</w:t>
            </w:r>
            <w:r>
              <w:rPr>
                <w:spacing w:val="-2"/>
                <w:sz w:val="20"/>
              </w:rPr>
              <w:t xml:space="preserve"> </w:t>
            </w:r>
            <w:r>
              <w:rPr>
                <w:spacing w:val="-1"/>
                <w:sz w:val="20"/>
              </w:rPr>
              <w:t>can</w:t>
            </w:r>
            <w:r>
              <w:rPr>
                <w:sz w:val="20"/>
              </w:rPr>
              <w:t xml:space="preserve"> </w:t>
            </w:r>
            <w:r>
              <w:rPr>
                <w:spacing w:val="-1"/>
                <w:sz w:val="20"/>
              </w:rPr>
              <w:t>have</w:t>
            </w:r>
            <w:r>
              <w:rPr>
                <w:spacing w:val="-3"/>
                <w:sz w:val="20"/>
              </w:rPr>
              <w:t xml:space="preserve"> </w:t>
            </w:r>
            <w:r>
              <w:rPr>
                <w:sz w:val="20"/>
              </w:rPr>
              <w:t>one</w:t>
            </w:r>
            <w:r>
              <w:rPr>
                <w:spacing w:val="-1"/>
                <w:sz w:val="20"/>
              </w:rPr>
              <w:t xml:space="preserve"> of</w:t>
            </w:r>
            <w:r>
              <w:rPr>
                <w:spacing w:val="-2"/>
                <w:sz w:val="20"/>
              </w:rPr>
              <w:t xml:space="preserve"> </w:t>
            </w:r>
            <w:r>
              <w:rPr>
                <w:spacing w:val="-1"/>
                <w:sz w:val="20"/>
              </w:rPr>
              <w:t>the</w:t>
            </w:r>
            <w:r>
              <w:rPr>
                <w:spacing w:val="25"/>
                <w:w w:val="99"/>
                <w:sz w:val="20"/>
              </w:rPr>
              <w:t xml:space="preserve"> </w:t>
            </w:r>
            <w:r>
              <w:rPr>
                <w:spacing w:val="-1"/>
                <w:sz w:val="20"/>
              </w:rPr>
              <w:t>following</w:t>
            </w:r>
            <w:r>
              <w:rPr>
                <w:sz w:val="20"/>
              </w:rPr>
              <w:t xml:space="preserve"> </w:t>
            </w:r>
            <w:r>
              <w:rPr>
                <w:spacing w:val="-1"/>
                <w:sz w:val="20"/>
              </w:rPr>
              <w:t>values:</w:t>
            </w:r>
            <w:r>
              <w:rPr>
                <w:spacing w:val="22"/>
                <w:w w:val="99"/>
                <w:sz w:val="20"/>
              </w:rPr>
              <w:t xml:space="preserve"> </w:t>
            </w:r>
            <w:r>
              <w:rPr>
                <w:rFonts w:ascii="Courier New"/>
                <w:spacing w:val="-1"/>
                <w:sz w:val="20"/>
              </w:rPr>
              <w:t>NNM_NODE_BEAN</w:t>
            </w:r>
            <w:r>
              <w:rPr>
                <w:rFonts w:ascii="Courier New"/>
                <w:spacing w:val="24"/>
                <w:w w:val="99"/>
                <w:sz w:val="20"/>
              </w:rPr>
              <w:t xml:space="preserve"> </w:t>
            </w:r>
            <w:r>
              <w:rPr>
                <w:rFonts w:ascii="Courier New"/>
                <w:spacing w:val="-1"/>
                <w:sz w:val="20"/>
              </w:rPr>
              <w:t>NNM_INTERFACE_BEAN</w:t>
            </w:r>
          </w:p>
        </w:tc>
        <w:tc>
          <w:tcPr>
            <w:tcW w:w="992" w:type="dxa"/>
          </w:tcPr>
          <w:p w14:paraId="1E66CECA" w14:textId="5F97BA77" w:rsidR="0003011C" w:rsidRDefault="0003011C" w:rsidP="0003011C">
            <w:pPr>
              <w:rPr>
                <w:spacing w:val="-1"/>
              </w:rPr>
            </w:pPr>
            <w:r>
              <w:rPr>
                <w:spacing w:val="-1"/>
              </w:rPr>
              <w:t>None</w:t>
            </w:r>
          </w:p>
        </w:tc>
        <w:tc>
          <w:tcPr>
            <w:tcW w:w="864" w:type="dxa"/>
          </w:tcPr>
          <w:p w14:paraId="6917DD64" w14:textId="5AD94411" w:rsidR="0003011C" w:rsidRDefault="0003011C" w:rsidP="0003011C">
            <w:r>
              <w:t>String</w:t>
            </w:r>
          </w:p>
        </w:tc>
      </w:tr>
      <w:tr w:rsidR="0003011C" w14:paraId="14B3D96B" w14:textId="77777777" w:rsidTr="0003011C">
        <w:tc>
          <w:tcPr>
            <w:tcW w:w="3050" w:type="dxa"/>
          </w:tcPr>
          <w:p w14:paraId="08106F68" w14:textId="52A8A62D" w:rsidR="0003011C" w:rsidRPr="00E903D4" w:rsidRDefault="0003011C" w:rsidP="0003011C">
            <w:pPr>
              <w:rPr>
                <w:rStyle w:val="Emphasis"/>
              </w:rPr>
            </w:pPr>
            <w:r w:rsidRPr="00E903D4">
              <w:rPr>
                <w:rStyle w:val="Emphasis"/>
              </w:rPr>
              <w:t>bean_id</w:t>
            </w:r>
          </w:p>
        </w:tc>
        <w:tc>
          <w:tcPr>
            <w:tcW w:w="1225" w:type="dxa"/>
          </w:tcPr>
          <w:p w14:paraId="798EAFBC" w14:textId="2AFBF10E" w:rsidR="0003011C" w:rsidRDefault="0003011C" w:rsidP="0003011C">
            <w:r>
              <w:t>Yes</w:t>
            </w:r>
          </w:p>
        </w:tc>
        <w:tc>
          <w:tcPr>
            <w:tcW w:w="4079" w:type="dxa"/>
          </w:tcPr>
          <w:p w14:paraId="71F8C005" w14:textId="1E5B5E5C" w:rsidR="0003011C" w:rsidRDefault="0003011C" w:rsidP="0003011C">
            <w:pPr>
              <w:rPr>
                <w:sz w:val="20"/>
              </w:rPr>
            </w:pPr>
            <w:r>
              <w:rPr>
                <w:spacing w:val="-1"/>
              </w:rPr>
              <w:t>The</w:t>
            </w:r>
            <w:r>
              <w:t xml:space="preserve"> </w:t>
            </w:r>
            <w:r>
              <w:rPr>
                <w:spacing w:val="-1"/>
              </w:rPr>
              <w:t>the identifier of</w:t>
            </w:r>
            <w:r>
              <w:t xml:space="preserve"> </w:t>
            </w:r>
            <w:r>
              <w:rPr>
                <w:spacing w:val="-1"/>
              </w:rPr>
              <w:t>the</w:t>
            </w:r>
            <w:r>
              <w:t xml:space="preserve"> </w:t>
            </w:r>
            <w:r>
              <w:rPr>
                <w:spacing w:val="-1"/>
              </w:rPr>
              <w:t>bean</w:t>
            </w:r>
            <w:r>
              <w:t xml:space="preserve"> </w:t>
            </w:r>
            <w:r>
              <w:rPr>
                <w:spacing w:val="-1"/>
              </w:rPr>
              <w:t>whose</w:t>
            </w:r>
            <w:r>
              <w:rPr>
                <w:spacing w:val="26"/>
              </w:rPr>
              <w:t xml:space="preserve"> </w:t>
            </w:r>
            <w:r>
              <w:rPr>
                <w:spacing w:val="-1"/>
              </w:rPr>
              <w:t>custom attributes will</w:t>
            </w:r>
            <w:r>
              <w:rPr>
                <w:spacing w:val="-2"/>
              </w:rPr>
              <w:t xml:space="preserve"> </w:t>
            </w:r>
            <w:r>
              <w:t>be</w:t>
            </w:r>
            <w:r>
              <w:rPr>
                <w:spacing w:val="-1"/>
              </w:rPr>
              <w:t xml:space="preserve"> updated.</w:t>
            </w:r>
          </w:p>
        </w:tc>
        <w:tc>
          <w:tcPr>
            <w:tcW w:w="992" w:type="dxa"/>
          </w:tcPr>
          <w:p w14:paraId="6EEB826A" w14:textId="323FB2B5" w:rsidR="0003011C" w:rsidRDefault="0003011C" w:rsidP="0003011C">
            <w:pPr>
              <w:rPr>
                <w:spacing w:val="-1"/>
              </w:rPr>
            </w:pPr>
            <w:r>
              <w:rPr>
                <w:spacing w:val="-1"/>
              </w:rPr>
              <w:t>None</w:t>
            </w:r>
          </w:p>
        </w:tc>
        <w:tc>
          <w:tcPr>
            <w:tcW w:w="864" w:type="dxa"/>
          </w:tcPr>
          <w:p w14:paraId="5BF70D6C" w14:textId="50B7A7F0" w:rsidR="0003011C" w:rsidRDefault="0003011C" w:rsidP="0003011C">
            <w:r>
              <w:t>String</w:t>
            </w:r>
          </w:p>
        </w:tc>
      </w:tr>
      <w:tr w:rsidR="0003011C" w14:paraId="57D1E500" w14:textId="77777777" w:rsidTr="0003011C">
        <w:tc>
          <w:tcPr>
            <w:tcW w:w="3050" w:type="dxa"/>
          </w:tcPr>
          <w:p w14:paraId="2AD32CB9" w14:textId="2A4B26A4" w:rsidR="0003011C" w:rsidRPr="00E903D4" w:rsidRDefault="0003011C" w:rsidP="0003011C">
            <w:pPr>
              <w:rPr>
                <w:rStyle w:val="Emphasis"/>
              </w:rPr>
            </w:pPr>
            <w:r w:rsidRPr="00E903D4">
              <w:rPr>
                <w:rStyle w:val="Emphasis"/>
              </w:rPr>
              <w:t>action</w:t>
            </w:r>
          </w:p>
        </w:tc>
        <w:tc>
          <w:tcPr>
            <w:tcW w:w="1225" w:type="dxa"/>
          </w:tcPr>
          <w:p w14:paraId="02677EDE" w14:textId="20161BCD" w:rsidR="0003011C" w:rsidRDefault="0003011C" w:rsidP="0003011C">
            <w:r>
              <w:t>Yes</w:t>
            </w:r>
          </w:p>
        </w:tc>
        <w:tc>
          <w:tcPr>
            <w:tcW w:w="4079" w:type="dxa"/>
          </w:tcPr>
          <w:p w14:paraId="577AACF7" w14:textId="0B35401F" w:rsidR="0003011C" w:rsidRDefault="0003011C" w:rsidP="0003011C">
            <w:pPr>
              <w:rPr>
                <w:spacing w:val="-1"/>
              </w:rPr>
            </w:pPr>
            <w:r>
              <w:rPr>
                <w:spacing w:val="-1"/>
              </w:rPr>
              <w:t>The</w:t>
            </w:r>
            <w:r>
              <w:t xml:space="preserve"> </w:t>
            </w:r>
            <w:r>
              <w:rPr>
                <w:spacing w:val="-1"/>
              </w:rPr>
              <w:t>parameter determines</w:t>
            </w:r>
            <w:r>
              <w:t xml:space="preserve"> </w:t>
            </w:r>
            <w:r>
              <w:rPr>
                <w:spacing w:val="-1"/>
              </w:rPr>
              <w:t>which</w:t>
            </w:r>
            <w:r>
              <w:rPr>
                <w:spacing w:val="24"/>
              </w:rPr>
              <w:t xml:space="preserve"> </w:t>
            </w:r>
            <w:r>
              <w:rPr>
                <w:spacing w:val="-1"/>
              </w:rPr>
              <w:t>operation</w:t>
            </w:r>
            <w:r>
              <w:t xml:space="preserve"> </w:t>
            </w:r>
            <w:r>
              <w:rPr>
                <w:spacing w:val="-1"/>
              </w:rPr>
              <w:t>is</w:t>
            </w:r>
            <w:r>
              <w:t xml:space="preserve"> </w:t>
            </w:r>
            <w:r>
              <w:rPr>
                <w:spacing w:val="-1"/>
              </w:rPr>
              <w:t>to</w:t>
            </w:r>
            <w:r>
              <w:t xml:space="preserve"> </w:t>
            </w:r>
            <w:r>
              <w:rPr>
                <w:spacing w:val="-1"/>
              </w:rPr>
              <w:t>be</w:t>
            </w:r>
            <w:r>
              <w:t xml:space="preserve"> </w:t>
            </w:r>
            <w:r>
              <w:rPr>
                <w:spacing w:val="-1"/>
              </w:rPr>
              <w:t>performed:</w:t>
            </w:r>
            <w:r>
              <w:t xml:space="preserve"> </w:t>
            </w:r>
            <w:r>
              <w:rPr>
                <w:spacing w:val="-1"/>
              </w:rPr>
              <w:t>The</w:t>
            </w:r>
            <w:r>
              <w:rPr>
                <w:spacing w:val="24"/>
              </w:rPr>
              <w:t xml:space="preserve"> </w:t>
            </w:r>
            <w:r>
              <w:rPr>
                <w:spacing w:val="-1"/>
              </w:rPr>
              <w:t>value</w:t>
            </w:r>
            <w:r>
              <w:t xml:space="preserve"> </w:t>
            </w:r>
            <w:r>
              <w:rPr>
                <w:spacing w:val="-1"/>
              </w:rPr>
              <w:t>can</w:t>
            </w:r>
            <w:r>
              <w:t xml:space="preserve"> </w:t>
            </w:r>
            <w:r>
              <w:rPr>
                <w:spacing w:val="-1"/>
              </w:rPr>
              <w:t>be</w:t>
            </w:r>
            <w:r>
              <w:t xml:space="preserve"> </w:t>
            </w:r>
            <w:r>
              <w:rPr>
                <w:spacing w:val="-1"/>
              </w:rPr>
              <w:t>either</w:t>
            </w:r>
            <w:r>
              <w:rPr>
                <w:spacing w:val="-2"/>
              </w:rPr>
              <w:t xml:space="preserve"> </w:t>
            </w:r>
            <w:r>
              <w:rPr>
                <w:spacing w:val="-1"/>
              </w:rPr>
              <w:t>"</w:t>
            </w:r>
            <w:r>
              <w:rPr>
                <w:rFonts w:ascii="Courier New"/>
                <w:spacing w:val="-1"/>
              </w:rPr>
              <w:t>ADD</w:t>
            </w:r>
            <w:r>
              <w:rPr>
                <w:spacing w:val="-1"/>
              </w:rPr>
              <w:t xml:space="preserve">" </w:t>
            </w:r>
            <w:r>
              <w:t>or</w:t>
            </w:r>
            <w:r>
              <w:rPr>
                <w:spacing w:val="29"/>
              </w:rPr>
              <w:t xml:space="preserve"> </w:t>
            </w:r>
            <w:r>
              <w:rPr>
                <w:spacing w:val="-1"/>
              </w:rPr>
              <w:t>"</w:t>
            </w:r>
            <w:r>
              <w:rPr>
                <w:rFonts w:ascii="Courier New"/>
                <w:spacing w:val="-1"/>
              </w:rPr>
              <w:t>REMOVE</w:t>
            </w:r>
            <w:r>
              <w:rPr>
                <w:spacing w:val="-1"/>
              </w:rPr>
              <w:t>".</w:t>
            </w:r>
          </w:p>
        </w:tc>
        <w:tc>
          <w:tcPr>
            <w:tcW w:w="992" w:type="dxa"/>
          </w:tcPr>
          <w:p w14:paraId="184A60EB" w14:textId="14E9A507" w:rsidR="0003011C" w:rsidRDefault="0003011C" w:rsidP="0003011C">
            <w:pPr>
              <w:rPr>
                <w:spacing w:val="-1"/>
              </w:rPr>
            </w:pPr>
            <w:r>
              <w:rPr>
                <w:spacing w:val="-1"/>
              </w:rPr>
              <w:t>None</w:t>
            </w:r>
          </w:p>
        </w:tc>
        <w:tc>
          <w:tcPr>
            <w:tcW w:w="864" w:type="dxa"/>
          </w:tcPr>
          <w:p w14:paraId="7874D209" w14:textId="626CC71F" w:rsidR="0003011C" w:rsidRDefault="0003011C" w:rsidP="0003011C">
            <w:r>
              <w:t>String</w:t>
            </w:r>
          </w:p>
        </w:tc>
      </w:tr>
      <w:tr w:rsidR="0003011C" w14:paraId="50DEA131" w14:textId="77777777" w:rsidTr="0003011C">
        <w:tc>
          <w:tcPr>
            <w:tcW w:w="3050" w:type="dxa"/>
          </w:tcPr>
          <w:p w14:paraId="19DC4C10" w14:textId="11BE3888" w:rsidR="0003011C" w:rsidRPr="00E903D4" w:rsidRDefault="0003011C" w:rsidP="00E903D4">
            <w:pPr>
              <w:pStyle w:val="TableParagraph"/>
              <w:spacing w:before="81" w:line="247" w:lineRule="auto"/>
              <w:ind w:right="157"/>
              <w:rPr>
                <w:rStyle w:val="Emphasis"/>
              </w:rPr>
            </w:pPr>
            <w:r w:rsidRPr="00E903D4">
              <w:rPr>
                <w:rStyle w:val="Emphasis"/>
              </w:rPr>
              <w:t>custom_attribute_name0, custom_attribute_name1, ...</w:t>
            </w:r>
            <w:r w:rsidR="00E903D4">
              <w:rPr>
                <w:rStyle w:val="Emphasis"/>
              </w:rPr>
              <w:t xml:space="preserve">          </w:t>
            </w:r>
            <w:r w:rsidRPr="00E903D4">
              <w:rPr>
                <w:rStyle w:val="Emphasis"/>
              </w:rPr>
              <w:t xml:space="preserve"> custom_attribute_nameN</w:t>
            </w:r>
          </w:p>
        </w:tc>
        <w:tc>
          <w:tcPr>
            <w:tcW w:w="1225" w:type="dxa"/>
          </w:tcPr>
          <w:p w14:paraId="335EC553" w14:textId="6B1DF3E1" w:rsidR="0003011C" w:rsidRDefault="0003011C" w:rsidP="0003011C">
            <w:r>
              <w:rPr>
                <w:spacing w:val="-1"/>
              </w:rPr>
              <w:t>No</w:t>
            </w:r>
          </w:p>
        </w:tc>
        <w:tc>
          <w:tcPr>
            <w:tcW w:w="4079" w:type="dxa"/>
          </w:tcPr>
          <w:p w14:paraId="55C4CDE1" w14:textId="7721FFC3" w:rsidR="0003011C" w:rsidRDefault="0003011C" w:rsidP="0003011C">
            <w:pPr>
              <w:rPr>
                <w:spacing w:val="-1"/>
              </w:rPr>
            </w:pPr>
            <w:r>
              <w:rPr>
                <w:spacing w:val="-1"/>
              </w:rPr>
              <w:t>Custom</w:t>
            </w:r>
            <w:r>
              <w:t xml:space="preserve"> </w:t>
            </w:r>
            <w:r>
              <w:rPr>
                <w:spacing w:val="-1"/>
              </w:rPr>
              <w:t>attribute</w:t>
            </w:r>
            <w:r>
              <w:t xml:space="preserve"> </w:t>
            </w:r>
            <w:r>
              <w:rPr>
                <w:spacing w:val="-1"/>
              </w:rPr>
              <w:t>name</w:t>
            </w:r>
          </w:p>
        </w:tc>
        <w:tc>
          <w:tcPr>
            <w:tcW w:w="992" w:type="dxa"/>
          </w:tcPr>
          <w:p w14:paraId="7A1B0A93" w14:textId="6E5DD3F3" w:rsidR="0003011C" w:rsidRDefault="0003011C" w:rsidP="0003011C">
            <w:pPr>
              <w:rPr>
                <w:spacing w:val="-1"/>
              </w:rPr>
            </w:pPr>
            <w:r>
              <w:rPr>
                <w:spacing w:val="-1"/>
              </w:rPr>
              <w:t>None</w:t>
            </w:r>
          </w:p>
        </w:tc>
        <w:tc>
          <w:tcPr>
            <w:tcW w:w="864" w:type="dxa"/>
          </w:tcPr>
          <w:p w14:paraId="7A71A16F" w14:textId="2098F1B6" w:rsidR="0003011C" w:rsidRDefault="0003011C" w:rsidP="0003011C">
            <w:r>
              <w:t>String</w:t>
            </w:r>
          </w:p>
        </w:tc>
      </w:tr>
      <w:tr w:rsidR="0003011C" w14:paraId="586A6201" w14:textId="77777777" w:rsidTr="0003011C">
        <w:tc>
          <w:tcPr>
            <w:tcW w:w="3050" w:type="dxa"/>
          </w:tcPr>
          <w:p w14:paraId="043EAE70" w14:textId="0112A4F5" w:rsidR="0003011C" w:rsidRPr="00E903D4" w:rsidRDefault="0003011C" w:rsidP="0003011C">
            <w:pPr>
              <w:pStyle w:val="TableParagraph"/>
              <w:spacing w:before="81" w:line="247" w:lineRule="auto"/>
              <w:ind w:right="161"/>
              <w:rPr>
                <w:rStyle w:val="Emphasis"/>
              </w:rPr>
            </w:pPr>
            <w:r w:rsidRPr="00E903D4">
              <w:rPr>
                <w:rStyle w:val="Emphasis"/>
              </w:rPr>
              <w:t>custom_attribute_value0, custom_attribute_value1,</w:t>
            </w:r>
          </w:p>
          <w:p w14:paraId="02925590" w14:textId="06135DCF" w:rsidR="0003011C" w:rsidRPr="00E903D4" w:rsidRDefault="00E903D4" w:rsidP="0003011C">
            <w:pPr>
              <w:pStyle w:val="TableParagraph"/>
              <w:spacing w:line="230" w:lineRule="exact"/>
              <w:rPr>
                <w:rStyle w:val="Emphasis"/>
              </w:rPr>
            </w:pPr>
            <w:r>
              <w:rPr>
                <w:rStyle w:val="Emphasis"/>
              </w:rPr>
              <w:t>...</w:t>
            </w:r>
            <w:r w:rsidR="0003011C" w:rsidRPr="00E903D4">
              <w:rPr>
                <w:rStyle w:val="Emphasis"/>
              </w:rPr>
              <w:t xml:space="preserve">       custom_attribute_valueN</w:t>
            </w:r>
          </w:p>
        </w:tc>
        <w:tc>
          <w:tcPr>
            <w:tcW w:w="1225" w:type="dxa"/>
          </w:tcPr>
          <w:p w14:paraId="42E922B8" w14:textId="57377570" w:rsidR="0003011C" w:rsidRDefault="0003011C" w:rsidP="0003011C">
            <w:pPr>
              <w:rPr>
                <w:spacing w:val="-1"/>
              </w:rPr>
            </w:pPr>
            <w:r>
              <w:rPr>
                <w:spacing w:val="-1"/>
              </w:rPr>
              <w:t>No</w:t>
            </w:r>
          </w:p>
        </w:tc>
        <w:tc>
          <w:tcPr>
            <w:tcW w:w="4079" w:type="dxa"/>
          </w:tcPr>
          <w:p w14:paraId="04E5C989" w14:textId="05A124A8" w:rsidR="0003011C" w:rsidRDefault="0003011C" w:rsidP="0003011C">
            <w:pPr>
              <w:rPr>
                <w:spacing w:val="-1"/>
              </w:rPr>
            </w:pPr>
            <w:r>
              <w:rPr>
                <w:spacing w:val="-1"/>
              </w:rPr>
              <w:t>Custom</w:t>
            </w:r>
            <w:r>
              <w:t xml:space="preserve"> </w:t>
            </w:r>
            <w:r>
              <w:rPr>
                <w:spacing w:val="-1"/>
              </w:rPr>
              <w:t>attriubte</w:t>
            </w:r>
            <w:r>
              <w:t xml:space="preserve"> </w:t>
            </w:r>
            <w:r>
              <w:rPr>
                <w:spacing w:val="-1"/>
              </w:rPr>
              <w:t>value</w:t>
            </w:r>
          </w:p>
        </w:tc>
        <w:tc>
          <w:tcPr>
            <w:tcW w:w="992" w:type="dxa"/>
          </w:tcPr>
          <w:p w14:paraId="7E714B55" w14:textId="1207E1C7" w:rsidR="0003011C" w:rsidRDefault="0003011C" w:rsidP="0003011C">
            <w:pPr>
              <w:rPr>
                <w:spacing w:val="-1"/>
              </w:rPr>
            </w:pPr>
            <w:r>
              <w:rPr>
                <w:spacing w:val="-1"/>
              </w:rPr>
              <w:t>None</w:t>
            </w:r>
          </w:p>
        </w:tc>
        <w:tc>
          <w:tcPr>
            <w:tcW w:w="864" w:type="dxa"/>
          </w:tcPr>
          <w:p w14:paraId="5B63EF6B" w14:textId="536D513B" w:rsidR="0003011C" w:rsidRDefault="0003011C" w:rsidP="0003011C">
            <w:r>
              <w:t>String</w:t>
            </w:r>
          </w:p>
        </w:tc>
      </w:tr>
      <w:tr w:rsidR="0003011C" w14:paraId="20F74F41" w14:textId="77777777" w:rsidTr="0003011C">
        <w:tc>
          <w:tcPr>
            <w:tcW w:w="3050" w:type="dxa"/>
          </w:tcPr>
          <w:p w14:paraId="4412570E" w14:textId="3BB5DF1F" w:rsidR="0003011C" w:rsidRPr="00E903D4" w:rsidRDefault="0003011C" w:rsidP="0003011C">
            <w:pPr>
              <w:spacing w:before="81" w:line="247" w:lineRule="auto"/>
              <w:ind w:right="161"/>
              <w:rPr>
                <w:rStyle w:val="Emphasis"/>
              </w:rPr>
            </w:pPr>
            <w:r w:rsidRPr="00E903D4">
              <w:rPr>
                <w:rStyle w:val="Emphasis"/>
              </w:rPr>
              <w:t>custom_attribute_map</w:t>
            </w:r>
          </w:p>
        </w:tc>
        <w:tc>
          <w:tcPr>
            <w:tcW w:w="1225" w:type="dxa"/>
          </w:tcPr>
          <w:p w14:paraId="0EA29C17" w14:textId="5B80F8DD" w:rsidR="0003011C" w:rsidRDefault="0003011C" w:rsidP="0003011C">
            <w:pPr>
              <w:rPr>
                <w:spacing w:val="-1"/>
              </w:rPr>
            </w:pPr>
            <w:r>
              <w:rPr>
                <w:spacing w:val="-6"/>
              </w:rPr>
              <w:t>Yes,</w:t>
            </w:r>
            <w:r>
              <w:rPr>
                <w:spacing w:val="-1"/>
              </w:rPr>
              <w:t xml:space="preserve"> If</w:t>
            </w:r>
            <w:r>
              <w:t xml:space="preserve"> </w:t>
            </w:r>
            <w:r>
              <w:rPr>
                <w:spacing w:val="-1"/>
              </w:rPr>
              <w:t>no</w:t>
            </w:r>
            <w:r>
              <w:rPr>
                <w:spacing w:val="23"/>
              </w:rPr>
              <w:t xml:space="preserve"> </w:t>
            </w:r>
            <w:r>
              <w:rPr>
                <w:spacing w:val="-1"/>
              </w:rPr>
              <w:t>custom_att</w:t>
            </w:r>
            <w:r>
              <w:rPr>
                <w:spacing w:val="23"/>
              </w:rPr>
              <w:t xml:space="preserve"> </w:t>
            </w:r>
            <w:r>
              <w:rPr>
                <w:spacing w:val="-1"/>
              </w:rPr>
              <w:t>ribute_nam</w:t>
            </w:r>
            <w:r>
              <w:t>e</w:t>
            </w:r>
            <w:r>
              <w:rPr>
                <w:spacing w:val="-1"/>
              </w:rPr>
              <w:t xml:space="preserve"> </w:t>
            </w:r>
            <w:r>
              <w:t xml:space="preserve">is </w:t>
            </w:r>
            <w:r>
              <w:rPr>
                <w:spacing w:val="-1"/>
              </w:rPr>
              <w:t>specified</w:t>
            </w:r>
          </w:p>
        </w:tc>
        <w:tc>
          <w:tcPr>
            <w:tcW w:w="4079" w:type="dxa"/>
          </w:tcPr>
          <w:p w14:paraId="0F4AD655" w14:textId="305E1DA1" w:rsidR="0003011C" w:rsidRDefault="0003011C" w:rsidP="0003011C">
            <w:pPr>
              <w:rPr>
                <w:spacing w:val="-1"/>
              </w:rPr>
            </w:pPr>
            <w:r>
              <w:t>The</w:t>
            </w:r>
            <w:r>
              <w:rPr>
                <w:spacing w:val="-28"/>
              </w:rPr>
              <w:t xml:space="preserve"> </w:t>
            </w:r>
            <w:r>
              <w:rPr>
                <w:spacing w:val="-1"/>
              </w:rPr>
              <w:t>key-value</w:t>
            </w:r>
            <w:r>
              <w:rPr>
                <w:spacing w:val="-28"/>
              </w:rPr>
              <w:t xml:space="preserve"> </w:t>
            </w:r>
            <w:r>
              <w:t>pair</w:t>
            </w:r>
            <w:r>
              <w:rPr>
                <w:spacing w:val="-27"/>
              </w:rPr>
              <w:t xml:space="preserve"> </w:t>
            </w:r>
            <w:r>
              <w:rPr>
                <w:spacing w:val="-1"/>
              </w:rPr>
              <w:t>set</w:t>
            </w:r>
            <w:r>
              <w:rPr>
                <w:spacing w:val="-27"/>
              </w:rPr>
              <w:t xml:space="preserve"> </w:t>
            </w:r>
            <w:r>
              <w:rPr>
                <w:spacing w:val="-1"/>
              </w:rPr>
              <w:t>within</w:t>
            </w:r>
            <w:r>
              <w:rPr>
                <w:spacing w:val="25"/>
              </w:rPr>
              <w:t xml:space="preserve"> </w:t>
            </w:r>
            <w:r>
              <w:t>the</w:t>
            </w:r>
            <w:r>
              <w:rPr>
                <w:spacing w:val="-2"/>
              </w:rPr>
              <w:t xml:space="preserve"> </w:t>
            </w:r>
            <w:r>
              <w:t xml:space="preserve">Map </w:t>
            </w:r>
            <w:r>
              <w:rPr>
                <w:spacing w:val="-1"/>
              </w:rPr>
              <w:t>will</w:t>
            </w:r>
            <w:r>
              <w:t xml:space="preserve"> be the </w:t>
            </w:r>
            <w:r>
              <w:rPr>
                <w:spacing w:val="-1"/>
              </w:rPr>
              <w:t>name-value</w:t>
            </w:r>
            <w:r>
              <w:rPr>
                <w:spacing w:val="-2"/>
              </w:rPr>
              <w:t xml:space="preserve"> </w:t>
            </w:r>
            <w:r>
              <w:t>list of</w:t>
            </w:r>
            <w:r>
              <w:rPr>
                <w:spacing w:val="-2"/>
              </w:rPr>
              <w:t xml:space="preserve"> </w:t>
            </w:r>
            <w:r>
              <w:t>custom</w:t>
            </w:r>
            <w:r>
              <w:rPr>
                <w:spacing w:val="28"/>
              </w:rPr>
              <w:t xml:space="preserve"> </w:t>
            </w:r>
            <w:r>
              <w:rPr>
                <w:spacing w:val="-1"/>
              </w:rPr>
              <w:t>attributes</w:t>
            </w:r>
            <w:r>
              <w:rPr>
                <w:spacing w:val="-2"/>
              </w:rPr>
              <w:t xml:space="preserve"> </w:t>
            </w:r>
            <w:r>
              <w:t xml:space="preserve">to be </w:t>
            </w:r>
            <w:r>
              <w:rPr>
                <w:spacing w:val="-1"/>
              </w:rPr>
              <w:t>updated</w:t>
            </w:r>
          </w:p>
        </w:tc>
        <w:tc>
          <w:tcPr>
            <w:tcW w:w="992" w:type="dxa"/>
          </w:tcPr>
          <w:p w14:paraId="450D224B" w14:textId="6F509949" w:rsidR="0003011C" w:rsidRDefault="0003011C" w:rsidP="0003011C">
            <w:pPr>
              <w:rPr>
                <w:spacing w:val="-1"/>
              </w:rPr>
            </w:pPr>
            <w:r>
              <w:rPr>
                <w:spacing w:val="-1"/>
              </w:rPr>
              <w:t>None</w:t>
            </w:r>
          </w:p>
        </w:tc>
        <w:tc>
          <w:tcPr>
            <w:tcW w:w="864" w:type="dxa"/>
          </w:tcPr>
          <w:p w14:paraId="23E95F8E" w14:textId="02158AAC" w:rsidR="0003011C" w:rsidRDefault="0003011C" w:rsidP="0003011C">
            <w:r>
              <w:rPr>
                <w:spacing w:val="-1"/>
              </w:rPr>
              <w:t>Object</w:t>
            </w:r>
          </w:p>
        </w:tc>
      </w:tr>
    </w:tbl>
    <w:p w14:paraId="54B2FD95" w14:textId="77777777" w:rsidR="00D83E53" w:rsidRDefault="00D83E53" w:rsidP="00D83E53">
      <w:bookmarkStart w:id="667" w:name="_TOC_250109"/>
      <w:r>
        <w:br w:type="page"/>
      </w:r>
    </w:p>
    <w:p w14:paraId="7A962B39" w14:textId="77777777" w:rsidR="00FF7EF3" w:rsidRDefault="00FF7EF3" w:rsidP="00FF7EF3"/>
    <w:p w14:paraId="03FA0C87" w14:textId="648920C6" w:rsidR="0003011C" w:rsidRDefault="0003011C" w:rsidP="0003011C">
      <w:pPr>
        <w:pStyle w:val="Heading3"/>
        <w:rPr>
          <w:b/>
          <w:bCs/>
        </w:rPr>
      </w:pPr>
      <w:bookmarkStart w:id="668" w:name="_Toc30015922"/>
      <w:r w:rsidRPr="0003011C">
        <w:t>UpdateInProgress</w:t>
      </w:r>
      <w:bookmarkEnd w:id="667"/>
      <w:bookmarkEnd w:id="668"/>
    </w:p>
    <w:p w14:paraId="2ABF59A8" w14:textId="77777777" w:rsidR="0003011C" w:rsidRDefault="0003011C" w:rsidP="0003011C">
      <w:pPr>
        <w:pStyle w:val="Fixedwidthblock"/>
        <w:rPr>
          <w:rFonts w:eastAsia="Courier New" w:hAnsi="Courier New" w:cs="Courier New"/>
          <w:szCs w:val="18"/>
        </w:rPr>
      </w:pPr>
      <w:r>
        <w:t>com.hp.ov.activator.</w:t>
      </w:r>
      <w:bookmarkStart w:id="669" w:name="_bookmark163"/>
      <w:bookmarkEnd w:id="669"/>
      <w:r>
        <w:t>mwfm.component.builtin.UpdateInProgress</w:t>
      </w:r>
    </w:p>
    <w:p w14:paraId="0D881A2B" w14:textId="5B22EDD6" w:rsidR="0003011C" w:rsidRDefault="0003011C" w:rsidP="0003011C">
      <w:pPr>
        <w:rPr>
          <w:spacing w:val="-3"/>
        </w:rPr>
      </w:pPr>
      <w:r>
        <w:t>The</w:t>
      </w:r>
      <w:r>
        <w:rPr>
          <w:spacing w:val="-2"/>
        </w:rPr>
        <w:t xml:space="preserve"> </w:t>
      </w:r>
      <w:r>
        <w:t>node updates the</w:t>
      </w:r>
      <w:r>
        <w:rPr>
          <w:spacing w:val="-2"/>
        </w:rPr>
        <w:t xml:space="preserve"> </w:t>
      </w:r>
      <w:r>
        <w:t>value</w:t>
      </w:r>
      <w:r>
        <w:rPr>
          <w:spacing w:val="-2"/>
        </w:rPr>
        <w:t xml:space="preserve"> </w:t>
      </w:r>
      <w:r>
        <w:t>of the</w:t>
      </w:r>
      <w:r>
        <w:rPr>
          <w:spacing w:val="-2"/>
        </w:rPr>
        <w:t xml:space="preserve"> </w:t>
      </w:r>
      <w:r>
        <w:t>service-instance parameter</w:t>
      </w:r>
      <w:r>
        <w:rPr>
          <w:spacing w:val="-2"/>
        </w:rPr>
        <w:t xml:space="preserve"> </w:t>
      </w:r>
      <w:r>
        <w:t>called</w:t>
      </w:r>
      <w:r>
        <w:rPr>
          <w:spacing w:val="-2"/>
        </w:rPr>
        <w:t xml:space="preserve"> </w:t>
      </w:r>
      <w:r w:rsidRPr="00B351C1">
        <w:rPr>
          <w:rStyle w:val="Emphasis"/>
        </w:rPr>
        <w:t>IN_PROGRESS</w:t>
      </w:r>
      <w:r>
        <w:rPr>
          <w:rFonts w:ascii="Courier New"/>
          <w:spacing w:val="-74"/>
        </w:rPr>
        <w:t xml:space="preserve"> </w:t>
      </w:r>
      <w:r>
        <w:t>fo</w:t>
      </w:r>
      <w:r w:rsidR="00B351C1" w:rsidRPr="00B351C1">
        <w:t>r a given servi</w:t>
      </w:r>
      <w:r>
        <w:t>ce</w:t>
      </w:r>
      <w:r>
        <w:rPr>
          <w:spacing w:val="-4"/>
        </w:rPr>
        <w:t xml:space="preserve"> </w:t>
      </w:r>
      <w:r>
        <w:rPr>
          <w:spacing w:val="-3"/>
        </w:rPr>
        <w:t>identifier.</w:t>
      </w:r>
    </w:p>
    <w:p w14:paraId="5345637F" w14:textId="6FDE92AE" w:rsidR="00D81D39" w:rsidRDefault="00D81D39" w:rsidP="00D81D39">
      <w:pPr>
        <w:pStyle w:val="Caption"/>
        <w:keepNext/>
      </w:pPr>
      <w:bookmarkStart w:id="670" w:name="_Toc3001622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116</w:t>
      </w:r>
      <w:r w:rsidR="00604BCF">
        <w:rPr>
          <w:noProof/>
        </w:rPr>
        <w:fldChar w:fldCharType="end"/>
      </w:r>
      <w:r>
        <w:tab/>
        <w:t>UpdateInProgress Parameters</w:t>
      </w:r>
      <w:bookmarkEnd w:id="670"/>
    </w:p>
    <w:tbl>
      <w:tblPr>
        <w:tblStyle w:val="TableGrid"/>
        <w:tblW w:w="9913" w:type="dxa"/>
        <w:tblLook w:val="04A0" w:firstRow="1" w:lastRow="0" w:firstColumn="1" w:lastColumn="0" w:noHBand="0" w:noVBand="1"/>
      </w:tblPr>
      <w:tblGrid>
        <w:gridCol w:w="1417"/>
        <w:gridCol w:w="1300"/>
        <w:gridCol w:w="5048"/>
        <w:gridCol w:w="1027"/>
        <w:gridCol w:w="1121"/>
      </w:tblGrid>
      <w:tr w:rsidR="007E0354" w14:paraId="53C7C0D3" w14:textId="77777777" w:rsidTr="0003011C">
        <w:trPr>
          <w:cnfStyle w:val="100000000000" w:firstRow="1" w:lastRow="0" w:firstColumn="0" w:lastColumn="0" w:oddVBand="0" w:evenVBand="0" w:oddHBand="0" w:evenHBand="0" w:firstRowFirstColumn="0" w:firstRowLastColumn="0" w:lastRowFirstColumn="0" w:lastRowLastColumn="0"/>
        </w:trPr>
        <w:tc>
          <w:tcPr>
            <w:tcW w:w="1266" w:type="dxa"/>
          </w:tcPr>
          <w:p w14:paraId="0AAA0E90" w14:textId="68D476FA" w:rsidR="0003011C" w:rsidRDefault="0003011C" w:rsidP="0003011C">
            <w:r>
              <w:rPr>
                <w:w w:val="110"/>
              </w:rPr>
              <w:t>Name</w:t>
            </w:r>
          </w:p>
        </w:tc>
        <w:tc>
          <w:tcPr>
            <w:tcW w:w="1134" w:type="dxa"/>
          </w:tcPr>
          <w:p w14:paraId="38FD7158" w14:textId="39E54583" w:rsidR="0003011C" w:rsidRDefault="0003011C" w:rsidP="0003011C">
            <w:r>
              <w:rPr>
                <w:spacing w:val="-1"/>
                <w:w w:val="115"/>
              </w:rPr>
              <w:t>Re</w:t>
            </w:r>
            <w:r>
              <w:rPr>
                <w:spacing w:val="-2"/>
                <w:w w:val="115"/>
              </w:rPr>
              <w:t>qui</w:t>
            </w:r>
            <w:r>
              <w:rPr>
                <w:spacing w:val="-1"/>
                <w:w w:val="115"/>
              </w:rPr>
              <w:t>re</w:t>
            </w:r>
            <w:r>
              <w:rPr>
                <w:spacing w:val="-2"/>
                <w:w w:val="115"/>
              </w:rPr>
              <w:t>d</w:t>
            </w:r>
          </w:p>
        </w:tc>
        <w:tc>
          <w:tcPr>
            <w:tcW w:w="5387" w:type="dxa"/>
          </w:tcPr>
          <w:p w14:paraId="6DF21E4C" w14:textId="2BA893A0" w:rsidR="0003011C" w:rsidRDefault="0003011C" w:rsidP="0003011C">
            <w:r>
              <w:rPr>
                <w:spacing w:val="-2"/>
                <w:w w:val="115"/>
              </w:rPr>
              <w:t>De</w:t>
            </w:r>
            <w:r>
              <w:rPr>
                <w:spacing w:val="-1"/>
                <w:w w:val="115"/>
              </w:rPr>
              <w:t>scripti</w:t>
            </w:r>
            <w:r>
              <w:rPr>
                <w:spacing w:val="-2"/>
                <w:w w:val="115"/>
              </w:rPr>
              <w:t>on</w:t>
            </w:r>
          </w:p>
        </w:tc>
        <w:tc>
          <w:tcPr>
            <w:tcW w:w="935" w:type="dxa"/>
          </w:tcPr>
          <w:p w14:paraId="7C8147EF" w14:textId="7D341D37" w:rsidR="0003011C" w:rsidRDefault="0003011C" w:rsidP="0003011C">
            <w:r>
              <w:rPr>
                <w:spacing w:val="-2"/>
                <w:w w:val="110"/>
              </w:rPr>
              <w:t>De</w:t>
            </w:r>
            <w:r>
              <w:rPr>
                <w:spacing w:val="-1"/>
                <w:w w:val="110"/>
              </w:rPr>
              <w:t>fault</w:t>
            </w:r>
          </w:p>
        </w:tc>
        <w:tc>
          <w:tcPr>
            <w:tcW w:w="1191" w:type="dxa"/>
          </w:tcPr>
          <w:p w14:paraId="06B1A59F" w14:textId="5351BABE" w:rsidR="0003011C" w:rsidRDefault="0003011C" w:rsidP="0003011C">
            <w:r>
              <w:rPr>
                <w:w w:val="110"/>
              </w:rPr>
              <w:t>Type</w:t>
            </w:r>
          </w:p>
        </w:tc>
      </w:tr>
      <w:tr w:rsidR="0003011C" w14:paraId="3410D4D0" w14:textId="77777777" w:rsidTr="0003011C">
        <w:tc>
          <w:tcPr>
            <w:tcW w:w="1266" w:type="dxa"/>
          </w:tcPr>
          <w:p w14:paraId="66EA0B3E" w14:textId="0175FD4B" w:rsidR="0003011C" w:rsidRPr="00E903D4" w:rsidRDefault="0003011C" w:rsidP="0003011C">
            <w:pPr>
              <w:rPr>
                <w:rStyle w:val="Emphasis"/>
              </w:rPr>
            </w:pPr>
            <w:r w:rsidRPr="00E903D4">
              <w:rPr>
                <w:rStyle w:val="Emphasis"/>
              </w:rPr>
              <w:t>service_id</w:t>
            </w:r>
          </w:p>
        </w:tc>
        <w:tc>
          <w:tcPr>
            <w:tcW w:w="1134" w:type="dxa"/>
          </w:tcPr>
          <w:p w14:paraId="3BBE4395" w14:textId="2682D9CC" w:rsidR="0003011C" w:rsidRDefault="0003011C" w:rsidP="0003011C">
            <w:r>
              <w:t>Yes</w:t>
            </w:r>
          </w:p>
        </w:tc>
        <w:tc>
          <w:tcPr>
            <w:tcW w:w="5387" w:type="dxa"/>
          </w:tcPr>
          <w:p w14:paraId="0D3380DA" w14:textId="04EA3FC1" w:rsidR="0003011C" w:rsidRDefault="0003011C" w:rsidP="0003011C">
            <w:r>
              <w:rPr>
                <w:spacing w:val="-1"/>
              </w:rPr>
              <w:t>Unique</w:t>
            </w:r>
            <w:r>
              <w:rPr>
                <w:spacing w:val="-2"/>
              </w:rPr>
              <w:t xml:space="preserve"> </w:t>
            </w:r>
            <w:r>
              <w:rPr>
                <w:spacing w:val="-1"/>
              </w:rPr>
              <w:t>identifier</w:t>
            </w:r>
            <w:r>
              <w:t xml:space="preserve"> </w:t>
            </w:r>
            <w:r>
              <w:rPr>
                <w:spacing w:val="-1"/>
              </w:rPr>
              <w:t>that the</w:t>
            </w:r>
            <w:r>
              <w:t xml:space="preserve"> </w:t>
            </w:r>
            <w:r>
              <w:rPr>
                <w:spacing w:val="-1"/>
              </w:rPr>
              <w:t>technical</w:t>
            </w:r>
            <w:r>
              <w:rPr>
                <w:spacing w:val="30"/>
              </w:rPr>
              <w:t xml:space="preserve"> </w:t>
            </w:r>
            <w:r>
              <w:rPr>
                <w:spacing w:val="-1"/>
              </w:rPr>
              <w:t xml:space="preserve">parameters are bound </w:t>
            </w:r>
            <w:r>
              <w:rPr>
                <w:spacing w:val="-2"/>
              </w:rPr>
              <w:t>to.</w:t>
            </w:r>
          </w:p>
        </w:tc>
        <w:tc>
          <w:tcPr>
            <w:tcW w:w="935" w:type="dxa"/>
          </w:tcPr>
          <w:p w14:paraId="0BE2D6E2" w14:textId="299C8986" w:rsidR="0003011C" w:rsidRDefault="0003011C" w:rsidP="0003011C">
            <w:r>
              <w:rPr>
                <w:spacing w:val="-1"/>
              </w:rPr>
              <w:t>None</w:t>
            </w:r>
          </w:p>
        </w:tc>
        <w:tc>
          <w:tcPr>
            <w:tcW w:w="1191" w:type="dxa"/>
          </w:tcPr>
          <w:p w14:paraId="185A4B9C" w14:textId="75549090" w:rsidR="0003011C" w:rsidRDefault="0003011C" w:rsidP="0003011C">
            <w:r>
              <w:t>String</w:t>
            </w:r>
          </w:p>
        </w:tc>
      </w:tr>
      <w:tr w:rsidR="0003011C" w14:paraId="33C605FD" w14:textId="77777777" w:rsidTr="0003011C">
        <w:tc>
          <w:tcPr>
            <w:tcW w:w="1266" w:type="dxa"/>
          </w:tcPr>
          <w:p w14:paraId="22128CB7" w14:textId="4EE07D12" w:rsidR="0003011C" w:rsidRPr="00E903D4" w:rsidRDefault="0003011C" w:rsidP="0003011C">
            <w:pPr>
              <w:rPr>
                <w:rStyle w:val="Emphasis"/>
              </w:rPr>
            </w:pPr>
            <w:r w:rsidRPr="00E903D4">
              <w:rPr>
                <w:rStyle w:val="Emphasis"/>
              </w:rPr>
              <w:t>db</w:t>
            </w:r>
          </w:p>
        </w:tc>
        <w:tc>
          <w:tcPr>
            <w:tcW w:w="1134" w:type="dxa"/>
          </w:tcPr>
          <w:p w14:paraId="3CACFB5B" w14:textId="152B044B" w:rsidR="0003011C" w:rsidRDefault="0003011C" w:rsidP="0003011C">
            <w:r>
              <w:rPr>
                <w:spacing w:val="-1"/>
              </w:rPr>
              <w:t>No</w:t>
            </w:r>
          </w:p>
        </w:tc>
        <w:tc>
          <w:tcPr>
            <w:tcW w:w="5387" w:type="dxa"/>
          </w:tcPr>
          <w:p w14:paraId="5333B8B6" w14:textId="56BDBC3A" w:rsidR="0003011C" w:rsidRDefault="0003011C" w:rsidP="0003011C">
            <w:pPr>
              <w:rPr>
                <w:spacing w:val="-1"/>
              </w:rPr>
            </w:pPr>
            <w:r>
              <w:rPr>
                <w:spacing w:val="-1"/>
              </w:rPr>
              <w:t>Name</w:t>
            </w:r>
            <w:r>
              <w:rPr>
                <w:spacing w:val="-2"/>
              </w:rPr>
              <w:t xml:space="preserve"> </w:t>
            </w:r>
            <w:r>
              <w:rPr>
                <w:spacing w:val="-1"/>
              </w:rPr>
              <w:t>of</w:t>
            </w:r>
            <w:r>
              <w:t xml:space="preserve"> </w:t>
            </w:r>
            <w:r>
              <w:rPr>
                <w:spacing w:val="-1"/>
              </w:rPr>
              <w:t>the</w:t>
            </w:r>
            <w:r>
              <w:t xml:space="preserve"> </w:t>
            </w:r>
            <w:r>
              <w:rPr>
                <w:spacing w:val="-1"/>
              </w:rPr>
              <w:t>database</w:t>
            </w:r>
            <w:r>
              <w:rPr>
                <w:spacing w:val="-2"/>
              </w:rPr>
              <w:t xml:space="preserve"> </w:t>
            </w:r>
            <w:r>
              <w:rPr>
                <w:spacing w:val="-1"/>
              </w:rPr>
              <w:t>pluggable</w:t>
            </w:r>
            <w:r>
              <w:rPr>
                <w:spacing w:val="21"/>
              </w:rPr>
              <w:t xml:space="preserve"> </w:t>
            </w:r>
            <w:r>
              <w:rPr>
                <w:spacing w:val="-1"/>
              </w:rPr>
              <w:t>module</w:t>
            </w:r>
            <w:r>
              <w:t xml:space="preserve"> </w:t>
            </w:r>
            <w:r>
              <w:rPr>
                <w:spacing w:val="-1"/>
              </w:rPr>
              <w:t xml:space="preserve">to </w:t>
            </w:r>
            <w:r>
              <w:t>be</w:t>
            </w:r>
            <w:r>
              <w:rPr>
                <w:spacing w:val="-1"/>
              </w:rPr>
              <w:t xml:space="preserve"> used</w:t>
            </w:r>
            <w:r w:rsidR="00B351C1">
              <w:rPr>
                <w:spacing w:val="-1"/>
              </w:rPr>
              <w:t>.</w:t>
            </w:r>
          </w:p>
        </w:tc>
        <w:tc>
          <w:tcPr>
            <w:tcW w:w="935" w:type="dxa"/>
          </w:tcPr>
          <w:p w14:paraId="0241F21E" w14:textId="38C4C7F5" w:rsidR="0003011C" w:rsidRDefault="00B351C1" w:rsidP="0003011C">
            <w:pPr>
              <w:rPr>
                <w:spacing w:val="-1"/>
              </w:rPr>
            </w:pPr>
            <w:r>
              <w:rPr>
                <w:rFonts w:ascii="Courier New" w:eastAsia="Courier New" w:hAnsi="Courier New" w:cs="Courier New"/>
                <w:sz w:val="20"/>
                <w:szCs w:val="20"/>
              </w:rPr>
              <w:t>"db"</w:t>
            </w:r>
          </w:p>
        </w:tc>
        <w:tc>
          <w:tcPr>
            <w:tcW w:w="1191" w:type="dxa"/>
          </w:tcPr>
          <w:p w14:paraId="36F20DC4" w14:textId="2AFD26D9" w:rsidR="0003011C" w:rsidRDefault="0003011C" w:rsidP="0003011C">
            <w:r>
              <w:t>String</w:t>
            </w:r>
          </w:p>
        </w:tc>
      </w:tr>
      <w:tr w:rsidR="0003011C" w14:paraId="7476BFC8" w14:textId="77777777" w:rsidTr="0003011C">
        <w:tc>
          <w:tcPr>
            <w:tcW w:w="1266" w:type="dxa"/>
          </w:tcPr>
          <w:p w14:paraId="2A823F93" w14:textId="0AA85A70" w:rsidR="0003011C" w:rsidRPr="00E903D4" w:rsidRDefault="0003011C" w:rsidP="0003011C">
            <w:pPr>
              <w:rPr>
                <w:rStyle w:val="Emphasis"/>
              </w:rPr>
            </w:pPr>
            <w:r w:rsidRPr="00E903D4">
              <w:rPr>
                <w:rStyle w:val="Emphasis"/>
              </w:rPr>
              <w:t>status</w:t>
            </w:r>
          </w:p>
        </w:tc>
        <w:tc>
          <w:tcPr>
            <w:tcW w:w="1134" w:type="dxa"/>
          </w:tcPr>
          <w:p w14:paraId="61CDA1B3" w14:textId="77A23B0C" w:rsidR="0003011C" w:rsidRDefault="0003011C" w:rsidP="0003011C">
            <w:pPr>
              <w:rPr>
                <w:spacing w:val="-1"/>
              </w:rPr>
            </w:pPr>
            <w:r>
              <w:t>Yes</w:t>
            </w:r>
          </w:p>
        </w:tc>
        <w:tc>
          <w:tcPr>
            <w:tcW w:w="5387" w:type="dxa"/>
          </w:tcPr>
          <w:p w14:paraId="28C12BD1" w14:textId="04D64975" w:rsidR="0003011C" w:rsidRDefault="0003011C" w:rsidP="0003011C">
            <w:pPr>
              <w:rPr>
                <w:spacing w:val="-1"/>
              </w:rPr>
            </w:pPr>
            <w:r>
              <w:rPr>
                <w:spacing w:val="-1"/>
              </w:rPr>
              <w:t>New</w:t>
            </w:r>
            <w:r>
              <w:rPr>
                <w:spacing w:val="-2"/>
              </w:rPr>
              <w:t xml:space="preserve"> </w:t>
            </w:r>
            <w:r>
              <w:rPr>
                <w:spacing w:val="-1"/>
              </w:rPr>
              <w:t>status value</w:t>
            </w:r>
            <w:r>
              <w:rPr>
                <w:spacing w:val="-2"/>
              </w:rPr>
              <w:t xml:space="preserve"> </w:t>
            </w:r>
            <w:r>
              <w:rPr>
                <w:spacing w:val="-1"/>
              </w:rPr>
              <w:t>to</w:t>
            </w:r>
            <w:r>
              <w:t xml:space="preserve"> </w:t>
            </w:r>
            <w:r>
              <w:rPr>
                <w:spacing w:val="-1"/>
              </w:rPr>
              <w:t>set</w:t>
            </w:r>
            <w:r>
              <w:t xml:space="preserve"> </w:t>
            </w:r>
            <w:r>
              <w:rPr>
                <w:spacing w:val="-1"/>
              </w:rPr>
              <w:t xml:space="preserve">the </w:t>
            </w:r>
            <w:r>
              <w:rPr>
                <w:rFonts w:ascii="Courier New"/>
                <w:spacing w:val="-9"/>
              </w:rPr>
              <w:t xml:space="preserve">IN_PROGRESS </w:t>
            </w:r>
            <w:r>
              <w:rPr>
                <w:rFonts w:ascii="Courier New"/>
                <w:spacing w:val="-8"/>
              </w:rPr>
              <w:t>service_instance_parameter</w:t>
            </w:r>
            <w:r>
              <w:rPr>
                <w:rFonts w:ascii="Courier New"/>
                <w:spacing w:val="-65"/>
              </w:rPr>
              <w:t xml:space="preserve"> </w:t>
            </w:r>
            <w:r>
              <w:rPr>
                <w:spacing w:val="-2"/>
              </w:rPr>
              <w:t>to.</w:t>
            </w:r>
            <w:r>
              <w:rPr>
                <w:spacing w:val="28"/>
              </w:rPr>
              <w:t xml:space="preserve"> </w:t>
            </w:r>
            <w:r>
              <w:rPr>
                <w:spacing w:val="-1"/>
              </w:rPr>
              <w:t>This</w:t>
            </w:r>
            <w:r>
              <w:t xml:space="preserve"> </w:t>
            </w:r>
            <w:r>
              <w:rPr>
                <w:spacing w:val="-1"/>
              </w:rPr>
              <w:t>is</w:t>
            </w:r>
            <w:r>
              <w:t xml:space="preserve"> </w:t>
            </w:r>
            <w:r>
              <w:rPr>
                <w:spacing w:val="-1"/>
              </w:rPr>
              <w:t>specified</w:t>
            </w:r>
            <w:r>
              <w:t xml:space="preserve"> </w:t>
            </w:r>
            <w:r>
              <w:rPr>
                <w:spacing w:val="-1"/>
              </w:rPr>
              <w:t>as</w:t>
            </w:r>
            <w:r>
              <w:t xml:space="preserve"> a </w:t>
            </w:r>
            <w:r>
              <w:rPr>
                <w:spacing w:val="-1"/>
              </w:rPr>
              <w:t>constant</w:t>
            </w:r>
            <w:r>
              <w:rPr>
                <w:spacing w:val="25"/>
              </w:rPr>
              <w:t xml:space="preserve"> </w:t>
            </w:r>
            <w:r>
              <w:rPr>
                <w:spacing w:val="-2"/>
              </w:rPr>
              <w:t>string.</w:t>
            </w:r>
            <w:r>
              <w:rPr>
                <w:spacing w:val="-10"/>
              </w:rPr>
              <w:t xml:space="preserve"> </w:t>
            </w:r>
            <w:r>
              <w:rPr>
                <w:spacing w:val="-6"/>
              </w:rPr>
              <w:t>You</w:t>
            </w:r>
            <w:r>
              <w:rPr>
                <w:spacing w:val="-10"/>
              </w:rPr>
              <w:t xml:space="preserve"> </w:t>
            </w:r>
            <w:r>
              <w:rPr>
                <w:spacing w:val="-1"/>
              </w:rPr>
              <w:t>can</w:t>
            </w:r>
            <w:r>
              <w:rPr>
                <w:spacing w:val="-9"/>
              </w:rPr>
              <w:t xml:space="preserve"> </w:t>
            </w:r>
            <w:r>
              <w:rPr>
                <w:spacing w:val="-1"/>
              </w:rPr>
              <w:t>use</w:t>
            </w:r>
            <w:r>
              <w:rPr>
                <w:spacing w:val="-10"/>
              </w:rPr>
              <w:t xml:space="preserve"> </w:t>
            </w:r>
            <w:r>
              <w:rPr>
                <w:spacing w:val="-1"/>
              </w:rPr>
              <w:t>any</w:t>
            </w:r>
            <w:r>
              <w:rPr>
                <w:spacing w:val="-9"/>
              </w:rPr>
              <w:t xml:space="preserve"> </w:t>
            </w:r>
            <w:r>
              <w:rPr>
                <w:spacing w:val="-1"/>
              </w:rPr>
              <w:t>set</w:t>
            </w:r>
            <w:r>
              <w:rPr>
                <w:spacing w:val="-10"/>
              </w:rPr>
              <w:t xml:space="preserve"> </w:t>
            </w:r>
            <w:r>
              <w:rPr>
                <w:spacing w:val="-1"/>
              </w:rPr>
              <w:t>of</w:t>
            </w:r>
            <w:r>
              <w:rPr>
                <w:spacing w:val="-10"/>
              </w:rPr>
              <w:t xml:space="preserve"> </w:t>
            </w:r>
            <w:r>
              <w:rPr>
                <w:spacing w:val="-1"/>
              </w:rPr>
              <w:t>strings</w:t>
            </w:r>
            <w:r>
              <w:rPr>
                <w:spacing w:val="35"/>
              </w:rPr>
              <w:t xml:space="preserve"> </w:t>
            </w:r>
            <w:r>
              <w:rPr>
                <w:spacing w:val="-1"/>
              </w:rPr>
              <w:t>for the</w:t>
            </w:r>
            <w:r>
              <w:t xml:space="preserve"> </w:t>
            </w:r>
            <w:r>
              <w:rPr>
                <w:spacing w:val="-1"/>
              </w:rPr>
              <w:t>status values</w:t>
            </w:r>
            <w:r>
              <w:t xml:space="preserve"> </w:t>
            </w:r>
            <w:r>
              <w:rPr>
                <w:spacing w:val="-1"/>
              </w:rPr>
              <w:t>that</w:t>
            </w:r>
            <w:r>
              <w:t xml:space="preserve"> </w:t>
            </w:r>
            <w:r>
              <w:rPr>
                <w:spacing w:val="-1"/>
              </w:rPr>
              <w:t>you</w:t>
            </w:r>
            <w:r>
              <w:t xml:space="preserve"> </w:t>
            </w:r>
            <w:r>
              <w:rPr>
                <w:spacing w:val="-2"/>
              </w:rPr>
              <w:t>want.</w:t>
            </w:r>
          </w:p>
        </w:tc>
        <w:tc>
          <w:tcPr>
            <w:tcW w:w="935" w:type="dxa"/>
          </w:tcPr>
          <w:p w14:paraId="15BAB7F6" w14:textId="272C6C3D" w:rsidR="0003011C" w:rsidRDefault="0003011C" w:rsidP="0003011C">
            <w:pPr>
              <w:rPr>
                <w:rFonts w:ascii="Courier New" w:eastAsia="Courier New" w:hAnsi="Courier New" w:cs="Courier New"/>
                <w:sz w:val="20"/>
                <w:szCs w:val="20"/>
              </w:rPr>
            </w:pPr>
            <w:r>
              <w:rPr>
                <w:spacing w:val="-1"/>
              </w:rPr>
              <w:t>None</w:t>
            </w:r>
          </w:p>
        </w:tc>
        <w:tc>
          <w:tcPr>
            <w:tcW w:w="1191" w:type="dxa"/>
          </w:tcPr>
          <w:p w14:paraId="37301356" w14:textId="6E411E33" w:rsidR="0003011C" w:rsidRDefault="0003011C" w:rsidP="0003011C">
            <w:r>
              <w:t>String</w:t>
            </w:r>
          </w:p>
        </w:tc>
      </w:tr>
    </w:tbl>
    <w:p w14:paraId="4EBDA4EF" w14:textId="27E877CC" w:rsidR="0003011C" w:rsidRPr="0003011C" w:rsidRDefault="003F7A4C" w:rsidP="0003011C">
      <w:pPr>
        <w:rPr>
          <w:rStyle w:val="Strong"/>
        </w:rPr>
      </w:pPr>
      <w:r>
        <w:rPr>
          <w:rStyle w:val="Strong"/>
        </w:rPr>
        <w:t>Example:</w:t>
      </w:r>
      <w:r w:rsidR="0003011C" w:rsidRPr="0003011C">
        <w:rPr>
          <w:rStyle w:val="Strong"/>
        </w:rPr>
        <w:t xml:space="preserve"> UpdateInProgress - use in the workflow</w:t>
      </w:r>
    </w:p>
    <w:p w14:paraId="5C6D3C7D" w14:textId="77777777" w:rsidR="0003011C" w:rsidRDefault="0003011C" w:rsidP="0003011C">
      <w:pPr>
        <w:pStyle w:val="Fixedwidthblock"/>
        <w:rPr>
          <w:rFonts w:eastAsia="Courier New" w:hAnsi="Courier New" w:cs="Courier New"/>
          <w:szCs w:val="16"/>
        </w:rPr>
      </w:pPr>
      <w:r>
        <w:t>&lt;Process-Node&gt;</w:t>
      </w:r>
    </w:p>
    <w:p w14:paraId="65B6752E" w14:textId="47EADFE7" w:rsidR="0003011C" w:rsidRDefault="00B351C1" w:rsidP="0003011C">
      <w:pPr>
        <w:pStyle w:val="Fixedwidthblock"/>
        <w:rPr>
          <w:rFonts w:eastAsia="Courier New" w:hAnsi="Courier New" w:cs="Courier New"/>
          <w:szCs w:val="16"/>
        </w:rPr>
      </w:pPr>
      <w:r>
        <w:t xml:space="preserve">  </w:t>
      </w:r>
      <w:r w:rsidR="0003011C">
        <w:t>&lt;Name&gt;Update</w:t>
      </w:r>
      <w:r w:rsidR="0003011C">
        <w:rPr>
          <w:spacing w:val="-8"/>
        </w:rPr>
        <w:t xml:space="preserve"> </w:t>
      </w:r>
      <w:r w:rsidR="0003011C">
        <w:t>IN_PROGRESS&lt;/Name&gt;</w:t>
      </w:r>
    </w:p>
    <w:p w14:paraId="23BA4386" w14:textId="189C6ACD" w:rsidR="0003011C" w:rsidRDefault="00B351C1" w:rsidP="0003011C">
      <w:pPr>
        <w:pStyle w:val="Fixedwidthblock"/>
        <w:rPr>
          <w:rFonts w:eastAsia="Courier New" w:hAnsi="Courier New" w:cs="Courier New"/>
          <w:szCs w:val="16"/>
        </w:rPr>
      </w:pPr>
      <w:r>
        <w:t xml:space="preserve">  </w:t>
      </w:r>
      <w:r w:rsidR="0003011C">
        <w:t>&lt;Action&gt;</w:t>
      </w:r>
    </w:p>
    <w:p w14:paraId="3BBD2F0A" w14:textId="43B9F1B2" w:rsidR="0003011C" w:rsidRDefault="00B351C1" w:rsidP="0003011C">
      <w:pPr>
        <w:pStyle w:val="Fixedwidthblock"/>
        <w:rPr>
          <w:rFonts w:eastAsia="Courier New" w:hAnsi="Courier New" w:cs="Courier New"/>
          <w:szCs w:val="16"/>
        </w:rPr>
      </w:pPr>
      <w:r>
        <w:t xml:space="preserve">    </w:t>
      </w:r>
      <w:r w:rsidR="0003011C">
        <w:t>&lt;Class-Name&gt;</w:t>
      </w:r>
    </w:p>
    <w:p w14:paraId="63C277C9" w14:textId="4F7A0E7B" w:rsidR="0003011C" w:rsidRDefault="00B351C1" w:rsidP="0003011C">
      <w:pPr>
        <w:pStyle w:val="Fixedwidthblock"/>
        <w:rPr>
          <w:rFonts w:eastAsia="Courier New" w:hAnsi="Courier New" w:cs="Courier New"/>
          <w:szCs w:val="16"/>
        </w:rPr>
      </w:pPr>
      <w:r>
        <w:t xml:space="preserve">      </w:t>
      </w:r>
      <w:r w:rsidR="0003011C">
        <w:t>com.hp.ov.activator.mwfm.component.builtin.UpdateInProgress</w:t>
      </w:r>
    </w:p>
    <w:p w14:paraId="367A3C1A" w14:textId="188A7634" w:rsidR="0003011C" w:rsidRDefault="00B351C1" w:rsidP="0003011C">
      <w:pPr>
        <w:pStyle w:val="Fixedwidthblock"/>
        <w:rPr>
          <w:rFonts w:eastAsia="Courier New" w:hAnsi="Courier New" w:cs="Courier New"/>
          <w:szCs w:val="16"/>
        </w:rPr>
      </w:pPr>
      <w:r>
        <w:t xml:space="preserve">    </w:t>
      </w:r>
      <w:r w:rsidR="0003011C">
        <w:t>&lt;/Class-Name&gt;</w:t>
      </w:r>
    </w:p>
    <w:p w14:paraId="0A60825F" w14:textId="12E5637D"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name="service_id"</w:t>
      </w:r>
      <w:r w:rsidR="0003011C">
        <w:rPr>
          <w:spacing w:val="-5"/>
        </w:rPr>
        <w:t xml:space="preserve"> </w:t>
      </w:r>
      <w:r w:rsidR="0003011C">
        <w:t>value="customer_id"/&gt;</w:t>
      </w:r>
    </w:p>
    <w:p w14:paraId="33763095" w14:textId="2D5EC44B"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name="status"</w:t>
      </w:r>
      <w:r w:rsidR="0003011C">
        <w:rPr>
          <w:spacing w:val="-5"/>
        </w:rPr>
        <w:t xml:space="preserve"> </w:t>
      </w:r>
      <w:r w:rsidR="0003011C">
        <w:t>value="available"/&gt;</w:t>
      </w:r>
    </w:p>
    <w:p w14:paraId="58329533" w14:textId="279D3CB3" w:rsidR="0003011C" w:rsidRDefault="00B351C1" w:rsidP="0003011C">
      <w:pPr>
        <w:pStyle w:val="Fixedwidthblock"/>
        <w:rPr>
          <w:rFonts w:eastAsia="Courier New" w:hAnsi="Courier New" w:cs="Courier New"/>
          <w:szCs w:val="16"/>
        </w:rPr>
      </w:pPr>
      <w:r>
        <w:t xml:space="preserve">  </w:t>
      </w:r>
      <w:r w:rsidR="0003011C">
        <w:t>&lt;/Action&gt;</w:t>
      </w:r>
    </w:p>
    <w:p w14:paraId="55D4CE36" w14:textId="2792B3E6" w:rsidR="0003011C" w:rsidRDefault="0003011C" w:rsidP="0003011C">
      <w:pPr>
        <w:pStyle w:val="Fixedwidthblock"/>
      </w:pPr>
      <w:r>
        <w:t>&lt;/Process-Node&gt;</w:t>
      </w:r>
    </w:p>
    <w:p w14:paraId="0B210BAF" w14:textId="4AB0751C" w:rsidR="00D83E53" w:rsidRDefault="00D83E53" w:rsidP="00D83E53">
      <w:r>
        <w:br w:type="page"/>
      </w:r>
    </w:p>
    <w:p w14:paraId="6E899686" w14:textId="77777777" w:rsidR="00D83E53" w:rsidRDefault="00D83E53" w:rsidP="00D83E53"/>
    <w:p w14:paraId="0CBFDF99" w14:textId="58C9A407" w:rsidR="0003011C" w:rsidRDefault="0003011C" w:rsidP="0003011C">
      <w:pPr>
        <w:pStyle w:val="Heading3"/>
        <w:rPr>
          <w:b/>
          <w:bCs/>
        </w:rPr>
      </w:pPr>
      <w:bookmarkStart w:id="671" w:name="_TOC_250108"/>
      <w:bookmarkStart w:id="672" w:name="_Toc30015923"/>
      <w:r w:rsidRPr="0003011C">
        <w:t>UpdateInventory</w:t>
      </w:r>
      <w:bookmarkEnd w:id="671"/>
      <w:bookmarkEnd w:id="672"/>
    </w:p>
    <w:p w14:paraId="37F19BF7" w14:textId="77777777" w:rsidR="0003011C" w:rsidRDefault="0003011C" w:rsidP="0003011C">
      <w:pPr>
        <w:pStyle w:val="Fixedwidthblock"/>
        <w:rPr>
          <w:rFonts w:eastAsia="Courier New" w:hAnsi="Courier New" w:cs="Courier New"/>
          <w:szCs w:val="16"/>
        </w:rPr>
      </w:pPr>
      <w:r>
        <w:t>com.hp.ov.activator.mwfm.component.builtin.UpdateInventory</w:t>
      </w:r>
    </w:p>
    <w:p w14:paraId="4AF93317" w14:textId="23B382F5" w:rsidR="0003011C" w:rsidRDefault="0003011C" w:rsidP="0003011C">
      <w:r>
        <w:t>The</w:t>
      </w:r>
      <w:r>
        <w:rPr>
          <w:spacing w:val="-2"/>
        </w:rPr>
        <w:t xml:space="preserve"> </w:t>
      </w:r>
      <w:r>
        <w:t>node creates or updates instanc</w:t>
      </w:r>
      <w:r>
        <w:rPr>
          <w:spacing w:val="1"/>
        </w:rPr>
        <w:t>e</w:t>
      </w:r>
      <w:r>
        <w:t>s</w:t>
      </w:r>
      <w:r>
        <w:rPr>
          <w:spacing w:val="-2"/>
        </w:rPr>
        <w:t xml:space="preserve"> </w:t>
      </w:r>
      <w:r>
        <w:t>in the inv</w:t>
      </w:r>
      <w:r>
        <w:rPr>
          <w:spacing w:val="1"/>
        </w:rPr>
        <w:t>e</w:t>
      </w:r>
      <w:r>
        <w:t>nt</w:t>
      </w:r>
      <w:r>
        <w:rPr>
          <w:spacing w:val="1"/>
        </w:rPr>
        <w:t>o</w:t>
      </w:r>
      <w:r>
        <w:t>r</w:t>
      </w:r>
      <w:r>
        <w:rPr>
          <w:spacing w:val="-27"/>
        </w:rPr>
        <w:t>y</w:t>
      </w:r>
      <w:r>
        <w:t>. It set</w:t>
      </w:r>
      <w:r w:rsidR="00B351C1">
        <w:t xml:space="preserve">s </w:t>
      </w:r>
      <w:r>
        <w:rPr>
          <w:rFonts w:ascii="Courier New"/>
          <w:spacing w:val="-8"/>
        </w:rPr>
        <w:t>R</w:t>
      </w:r>
      <w:r>
        <w:rPr>
          <w:rFonts w:ascii="Courier New"/>
          <w:spacing w:val="-9"/>
        </w:rPr>
        <w:t>ET</w:t>
      </w:r>
      <w:r>
        <w:rPr>
          <w:rFonts w:ascii="Courier New"/>
          <w:spacing w:val="-8"/>
        </w:rPr>
        <w:t>_</w:t>
      </w:r>
      <w:r>
        <w:rPr>
          <w:rFonts w:ascii="Courier New"/>
          <w:spacing w:val="-9"/>
        </w:rPr>
        <w:t>VAL</w:t>
      </w:r>
      <w:r>
        <w:rPr>
          <w:rFonts w:ascii="Courier New"/>
          <w:spacing w:val="-8"/>
        </w:rPr>
        <w:t>U</w:t>
      </w:r>
      <w:r>
        <w:rPr>
          <w:rFonts w:ascii="Courier New"/>
        </w:rPr>
        <w:t>E</w:t>
      </w:r>
      <w:r>
        <w:rPr>
          <w:rFonts w:ascii="Courier New"/>
          <w:spacing w:val="-74"/>
        </w:rPr>
        <w:t xml:space="preserve"> </w:t>
      </w:r>
      <w:r>
        <w:t>to 0</w:t>
      </w:r>
      <w:r>
        <w:rPr>
          <w:spacing w:val="-2"/>
        </w:rPr>
        <w:t xml:space="preserve"> </w:t>
      </w:r>
      <w:r>
        <w:t>if</w:t>
      </w:r>
      <w:r>
        <w:rPr>
          <w:w w:val="99"/>
        </w:rPr>
        <w:t xml:space="preserve"> </w:t>
      </w:r>
      <w:r>
        <w:t>successful,</w:t>
      </w:r>
      <w:r>
        <w:rPr>
          <w:spacing w:val="-2"/>
        </w:rPr>
        <w:t xml:space="preserve"> </w:t>
      </w:r>
      <w:r>
        <w:t>and</w:t>
      </w:r>
      <w:r>
        <w:rPr>
          <w:spacing w:val="-2"/>
        </w:rPr>
        <w:t xml:space="preserve"> </w:t>
      </w:r>
      <w:r>
        <w:t>to</w:t>
      </w:r>
      <w:r>
        <w:rPr>
          <w:spacing w:val="-2"/>
        </w:rPr>
        <w:t xml:space="preserve"> </w:t>
      </w:r>
      <w:r>
        <w:t>1</w:t>
      </w:r>
      <w:r>
        <w:rPr>
          <w:spacing w:val="-2"/>
        </w:rPr>
        <w:t xml:space="preserve"> </w:t>
      </w:r>
      <w:r>
        <w:t>if</w:t>
      </w:r>
      <w:r>
        <w:rPr>
          <w:spacing w:val="-3"/>
        </w:rPr>
        <w:t xml:space="preserve"> </w:t>
      </w:r>
      <w:r>
        <w:t>create or</w:t>
      </w:r>
      <w:r>
        <w:rPr>
          <w:spacing w:val="-2"/>
        </w:rPr>
        <w:t xml:space="preserve"> </w:t>
      </w:r>
      <w:r>
        <w:t>update</w:t>
      </w:r>
      <w:r>
        <w:rPr>
          <w:spacing w:val="-2"/>
        </w:rPr>
        <w:t xml:space="preserve"> fails. </w:t>
      </w:r>
      <w:r>
        <w:t>The</w:t>
      </w:r>
      <w:r>
        <w:rPr>
          <w:spacing w:val="-2"/>
        </w:rPr>
        <w:t xml:space="preserve"> </w:t>
      </w:r>
      <w:r>
        <w:t>supplied value of</w:t>
      </w:r>
      <w:r>
        <w:rPr>
          <w:spacing w:val="-2"/>
        </w:rPr>
        <w:t xml:space="preserve"> </w:t>
      </w:r>
      <w:r>
        <w:t>the</w:t>
      </w:r>
      <w:r>
        <w:rPr>
          <w:spacing w:val="-2"/>
        </w:rPr>
        <w:t xml:space="preserve"> </w:t>
      </w:r>
      <w:r>
        <w:t>primar</w:t>
      </w:r>
      <w:r w:rsidR="00B351C1" w:rsidRPr="00B351C1">
        <w:t xml:space="preserve"> y key determines whether the node creates or updates instances in the inventory. If the key already exists, the specified attributes are modified</w:t>
      </w:r>
      <w:r>
        <w:rPr>
          <w:spacing w:val="-3"/>
        </w:rPr>
        <w:t xml:space="preserve"> </w:t>
      </w:r>
      <w:r>
        <w:t>otherwise</w:t>
      </w:r>
      <w:r>
        <w:rPr>
          <w:spacing w:val="-2"/>
        </w:rPr>
        <w:t xml:space="preserve"> </w:t>
      </w:r>
      <w:r>
        <w:t>a</w:t>
      </w:r>
      <w:r>
        <w:rPr>
          <w:spacing w:val="-3"/>
        </w:rPr>
        <w:t xml:space="preserve"> </w:t>
      </w:r>
      <w:r>
        <w:t>new</w:t>
      </w:r>
      <w:r>
        <w:rPr>
          <w:spacing w:val="-2"/>
        </w:rPr>
        <w:t xml:space="preserve"> </w:t>
      </w:r>
      <w:r>
        <w:t>instance</w:t>
      </w:r>
      <w:r>
        <w:rPr>
          <w:spacing w:val="-4"/>
        </w:rPr>
        <w:t xml:space="preserve"> </w:t>
      </w:r>
      <w:r>
        <w:t>is</w:t>
      </w:r>
      <w:r>
        <w:rPr>
          <w:spacing w:val="-3"/>
        </w:rPr>
        <w:t xml:space="preserve"> </w:t>
      </w:r>
      <w:r>
        <w:t>created</w:t>
      </w:r>
      <w:r>
        <w:rPr>
          <w:spacing w:val="27"/>
          <w:w w:val="99"/>
        </w:rPr>
        <w:t xml:space="preserve"> </w:t>
      </w:r>
      <w:r>
        <w:t>in</w:t>
      </w:r>
      <w:r>
        <w:rPr>
          <w:spacing w:val="-3"/>
        </w:rPr>
        <w:t xml:space="preserve"> </w:t>
      </w:r>
      <w:r>
        <w:t>the</w:t>
      </w:r>
      <w:r>
        <w:rPr>
          <w:spacing w:val="-2"/>
        </w:rPr>
        <w:t xml:space="preserve"> </w:t>
      </w:r>
      <w:r>
        <w:t>inv</w:t>
      </w:r>
      <w:r>
        <w:rPr>
          <w:spacing w:val="1"/>
        </w:rPr>
        <w:t>e</w:t>
      </w:r>
      <w:r>
        <w:t>ntor</w:t>
      </w:r>
      <w:r>
        <w:rPr>
          <w:spacing w:val="-26"/>
        </w:rPr>
        <w:t>y</w:t>
      </w:r>
      <w:r>
        <w:t>.</w:t>
      </w:r>
    </w:p>
    <w:p w14:paraId="58E03CF6" w14:textId="5529C375" w:rsidR="0003011C" w:rsidRDefault="0003011C" w:rsidP="0003011C">
      <w:r>
        <w:rPr>
          <w:spacing w:val="-3"/>
        </w:rPr>
        <w:t>Values</w:t>
      </w:r>
      <w:r>
        <w:rPr>
          <w:spacing w:val="-2"/>
        </w:rPr>
        <w:t xml:space="preserve"> </w:t>
      </w:r>
      <w:r>
        <w:t>can</w:t>
      </w:r>
      <w:r>
        <w:rPr>
          <w:spacing w:val="-3"/>
        </w:rPr>
        <w:t xml:space="preserve"> </w:t>
      </w:r>
      <w:r>
        <w:t>be</w:t>
      </w:r>
      <w:r>
        <w:rPr>
          <w:spacing w:val="-3"/>
        </w:rPr>
        <w:t xml:space="preserve"> </w:t>
      </w:r>
      <w:r>
        <w:t>passed</w:t>
      </w:r>
      <w:r>
        <w:rPr>
          <w:spacing w:val="-2"/>
        </w:rPr>
        <w:t xml:space="preserve"> </w:t>
      </w:r>
      <w:r>
        <w:t>to</w:t>
      </w:r>
      <w:r>
        <w:rPr>
          <w:spacing w:val="-2"/>
        </w:rPr>
        <w:t xml:space="preserve"> </w:t>
      </w:r>
      <w:r>
        <w:t>an</w:t>
      </w:r>
      <w:r>
        <w:rPr>
          <w:spacing w:val="-2"/>
        </w:rPr>
        <w:t xml:space="preserve"> </w:t>
      </w:r>
      <w:r>
        <w:t>inventory</w:t>
      </w:r>
      <w:r>
        <w:rPr>
          <w:spacing w:val="-2"/>
        </w:rPr>
        <w:t xml:space="preserve"> </w:t>
      </w:r>
      <w:r>
        <w:t>object</w:t>
      </w:r>
      <w:r>
        <w:rPr>
          <w:spacing w:val="-3"/>
        </w:rPr>
        <w:t xml:space="preserve"> </w:t>
      </w:r>
      <w:r>
        <w:t>either</w:t>
      </w:r>
      <w:r>
        <w:rPr>
          <w:spacing w:val="-3"/>
        </w:rPr>
        <w:t xml:space="preserve"> </w:t>
      </w:r>
      <w:r>
        <w:t>by</w:t>
      </w:r>
      <w:r>
        <w:rPr>
          <w:spacing w:val="-2"/>
        </w:rPr>
        <w:t xml:space="preserve"> </w:t>
      </w:r>
      <w:r>
        <w:t>specifying a</w:t>
      </w:r>
      <w:r>
        <w:rPr>
          <w:spacing w:val="-2"/>
        </w:rPr>
        <w:t xml:space="preserve"> </w:t>
      </w:r>
      <w:r>
        <w:t>list</w:t>
      </w:r>
      <w:r>
        <w:rPr>
          <w:spacing w:val="-3"/>
        </w:rPr>
        <w:t xml:space="preserve"> </w:t>
      </w:r>
      <w:r>
        <w:t>of</w:t>
      </w:r>
      <w:r>
        <w:rPr>
          <w:spacing w:val="26"/>
          <w:w w:val="99"/>
        </w:rPr>
        <w:t xml:space="preserve"> </w:t>
      </w:r>
      <w:r>
        <w:t>key_field/key_value</w:t>
      </w:r>
      <w:r>
        <w:rPr>
          <w:spacing w:val="-3"/>
        </w:rPr>
        <w:t xml:space="preserve"> </w:t>
      </w:r>
      <w:r>
        <w:t>pairs</w:t>
      </w:r>
      <w:r>
        <w:rPr>
          <w:spacing w:val="-3"/>
        </w:rPr>
        <w:t xml:space="preserve"> </w:t>
      </w:r>
      <w:r>
        <w:t>or</w:t>
      </w:r>
      <w:r>
        <w:rPr>
          <w:spacing w:val="-2"/>
        </w:rPr>
        <w:t xml:space="preserve"> </w:t>
      </w:r>
      <w:r>
        <w:t>by</w:t>
      </w:r>
      <w:r>
        <w:rPr>
          <w:spacing w:val="-2"/>
        </w:rPr>
        <w:t xml:space="preserve"> </w:t>
      </w:r>
      <w:r>
        <w:t>passing</w:t>
      </w:r>
      <w:r>
        <w:rPr>
          <w:spacing w:val="-3"/>
        </w:rPr>
        <w:t xml:space="preserve"> </w:t>
      </w:r>
      <w:r>
        <w:t>an</w:t>
      </w:r>
      <w:r>
        <w:rPr>
          <w:spacing w:val="-5"/>
        </w:rPr>
        <w:t xml:space="preserve"> </w:t>
      </w:r>
      <w:r>
        <w:t>object</w:t>
      </w:r>
      <w:r>
        <w:rPr>
          <w:spacing w:val="-3"/>
        </w:rPr>
        <w:t xml:space="preserve"> </w:t>
      </w:r>
      <w:r>
        <w:t>containing the</w:t>
      </w:r>
      <w:r>
        <w:rPr>
          <w:spacing w:val="-3"/>
        </w:rPr>
        <w:t xml:space="preserve"> </w:t>
      </w:r>
      <w:r>
        <w:t>inventory</w:t>
      </w:r>
      <w:r>
        <w:rPr>
          <w:spacing w:val="-3"/>
        </w:rPr>
        <w:t xml:space="preserve"> </w:t>
      </w:r>
      <w:r>
        <w:t>bean.</w:t>
      </w:r>
    </w:p>
    <w:p w14:paraId="1D57D2E0" w14:textId="22A4D3BA" w:rsidR="00D81D39" w:rsidRDefault="00D81D39" w:rsidP="00D81D39">
      <w:pPr>
        <w:pStyle w:val="Caption"/>
        <w:keepNext/>
      </w:pPr>
      <w:bookmarkStart w:id="673" w:name="_Toc3001622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117</w:t>
      </w:r>
      <w:r w:rsidR="00604BCF">
        <w:rPr>
          <w:noProof/>
        </w:rPr>
        <w:fldChar w:fldCharType="end"/>
      </w:r>
      <w:r>
        <w:tab/>
        <w:t>UpdateInventory Parameters</w:t>
      </w:r>
      <w:bookmarkEnd w:id="673"/>
    </w:p>
    <w:tbl>
      <w:tblPr>
        <w:tblStyle w:val="TableGrid"/>
        <w:tblW w:w="9945" w:type="dxa"/>
        <w:tblLook w:val="04A0" w:firstRow="1" w:lastRow="0" w:firstColumn="1" w:lastColumn="0" w:noHBand="0" w:noVBand="1"/>
      </w:tblPr>
      <w:tblGrid>
        <w:gridCol w:w="1777"/>
        <w:gridCol w:w="1302"/>
        <w:gridCol w:w="4741"/>
        <w:gridCol w:w="1028"/>
        <w:gridCol w:w="1097"/>
      </w:tblGrid>
      <w:tr w:rsidR="007E0354" w14:paraId="3FB11AEB" w14:textId="77777777" w:rsidTr="0003011C">
        <w:trPr>
          <w:cnfStyle w:val="100000000000" w:firstRow="1" w:lastRow="0" w:firstColumn="0" w:lastColumn="0" w:oddVBand="0" w:evenVBand="0" w:oddHBand="0" w:evenHBand="0" w:firstRowFirstColumn="0" w:firstRowLastColumn="0" w:lastRowFirstColumn="0" w:lastRowLastColumn="0"/>
        </w:trPr>
        <w:tc>
          <w:tcPr>
            <w:tcW w:w="1691" w:type="dxa"/>
          </w:tcPr>
          <w:p w14:paraId="3087E1FB" w14:textId="2E5786E1" w:rsidR="0003011C" w:rsidRDefault="0003011C" w:rsidP="0003011C">
            <w:r>
              <w:rPr>
                <w:w w:val="110"/>
              </w:rPr>
              <w:t>Name</w:t>
            </w:r>
          </w:p>
        </w:tc>
        <w:tc>
          <w:tcPr>
            <w:tcW w:w="1133" w:type="dxa"/>
          </w:tcPr>
          <w:p w14:paraId="67F5396A" w14:textId="6EDE3AB4" w:rsidR="0003011C" w:rsidRDefault="0003011C" w:rsidP="0003011C">
            <w:r>
              <w:rPr>
                <w:spacing w:val="-1"/>
                <w:w w:val="115"/>
              </w:rPr>
              <w:t>Requir</w:t>
            </w:r>
            <w:r>
              <w:rPr>
                <w:spacing w:val="-2"/>
                <w:w w:val="115"/>
              </w:rPr>
              <w:t>ed</w:t>
            </w:r>
          </w:p>
        </w:tc>
        <w:tc>
          <w:tcPr>
            <w:tcW w:w="5274" w:type="dxa"/>
          </w:tcPr>
          <w:p w14:paraId="45A8928A" w14:textId="5E7F0AD8" w:rsidR="0003011C" w:rsidRDefault="0003011C" w:rsidP="0003011C">
            <w:r>
              <w:rPr>
                <w:spacing w:val="-2"/>
                <w:w w:val="115"/>
              </w:rPr>
              <w:t>De</w:t>
            </w:r>
            <w:r>
              <w:rPr>
                <w:spacing w:val="-1"/>
                <w:w w:val="115"/>
              </w:rPr>
              <w:t>scripti</w:t>
            </w:r>
            <w:r>
              <w:rPr>
                <w:spacing w:val="-2"/>
                <w:w w:val="115"/>
              </w:rPr>
              <w:t>on</w:t>
            </w:r>
          </w:p>
        </w:tc>
        <w:tc>
          <w:tcPr>
            <w:tcW w:w="896" w:type="dxa"/>
          </w:tcPr>
          <w:p w14:paraId="6F0A9BB6" w14:textId="4ACFD942" w:rsidR="0003011C" w:rsidRDefault="0003011C" w:rsidP="0003011C">
            <w:r>
              <w:rPr>
                <w:spacing w:val="-2"/>
                <w:w w:val="110"/>
              </w:rPr>
              <w:t>D</w:t>
            </w:r>
            <w:r>
              <w:rPr>
                <w:spacing w:val="-1"/>
                <w:w w:val="110"/>
              </w:rPr>
              <w:t>efault</w:t>
            </w:r>
          </w:p>
        </w:tc>
        <w:tc>
          <w:tcPr>
            <w:tcW w:w="951" w:type="dxa"/>
          </w:tcPr>
          <w:p w14:paraId="05047E52" w14:textId="22CE9C2F" w:rsidR="0003011C" w:rsidRDefault="0003011C" w:rsidP="0003011C">
            <w:r>
              <w:rPr>
                <w:w w:val="110"/>
              </w:rPr>
              <w:t>Type</w:t>
            </w:r>
          </w:p>
        </w:tc>
      </w:tr>
      <w:tr w:rsidR="0003011C" w14:paraId="6D835B48" w14:textId="77777777" w:rsidTr="0003011C">
        <w:tc>
          <w:tcPr>
            <w:tcW w:w="1691" w:type="dxa"/>
          </w:tcPr>
          <w:p w14:paraId="6C6857D2" w14:textId="6B4A7D6E" w:rsidR="0003011C" w:rsidRPr="00E903D4" w:rsidRDefault="0003011C" w:rsidP="0003011C">
            <w:pPr>
              <w:rPr>
                <w:rStyle w:val="Emphasis"/>
              </w:rPr>
            </w:pPr>
            <w:r w:rsidRPr="00E903D4">
              <w:rPr>
                <w:rStyle w:val="Emphasis"/>
              </w:rPr>
              <w:t>db</w:t>
            </w:r>
          </w:p>
        </w:tc>
        <w:tc>
          <w:tcPr>
            <w:tcW w:w="1133" w:type="dxa"/>
          </w:tcPr>
          <w:p w14:paraId="79FE07F3" w14:textId="23BAD44E" w:rsidR="0003011C" w:rsidRDefault="0003011C" w:rsidP="0003011C">
            <w:r>
              <w:t>No</w:t>
            </w:r>
          </w:p>
        </w:tc>
        <w:tc>
          <w:tcPr>
            <w:tcW w:w="5274" w:type="dxa"/>
          </w:tcPr>
          <w:p w14:paraId="2183EE70" w14:textId="516F8B2D" w:rsidR="0003011C" w:rsidRDefault="0003011C" w:rsidP="0003011C">
            <w:r>
              <w:t>Name of the database module</w:t>
            </w:r>
            <w:r>
              <w:rPr>
                <w:spacing w:val="-2"/>
              </w:rPr>
              <w:t xml:space="preserve"> </w:t>
            </w:r>
            <w:r>
              <w:t>to be</w:t>
            </w:r>
            <w:r>
              <w:rPr>
                <w:spacing w:val="26"/>
              </w:rPr>
              <w:t xml:space="preserve"> </w:t>
            </w:r>
            <w:r>
              <w:t>used.</w:t>
            </w:r>
          </w:p>
        </w:tc>
        <w:tc>
          <w:tcPr>
            <w:tcW w:w="896" w:type="dxa"/>
          </w:tcPr>
          <w:p w14:paraId="5D5F0D96" w14:textId="3F3B2B31" w:rsidR="0003011C" w:rsidRDefault="0003011C" w:rsidP="0003011C">
            <w:r>
              <w:t>“db”</w:t>
            </w:r>
          </w:p>
        </w:tc>
        <w:tc>
          <w:tcPr>
            <w:tcW w:w="951" w:type="dxa"/>
          </w:tcPr>
          <w:p w14:paraId="22991799" w14:textId="5BF4DB94" w:rsidR="0003011C" w:rsidRDefault="0003011C" w:rsidP="0003011C">
            <w:r>
              <w:t>String</w:t>
            </w:r>
          </w:p>
        </w:tc>
      </w:tr>
      <w:tr w:rsidR="0003011C" w14:paraId="08AF0CF9" w14:textId="77777777" w:rsidTr="0003011C">
        <w:tc>
          <w:tcPr>
            <w:tcW w:w="1691" w:type="dxa"/>
          </w:tcPr>
          <w:p w14:paraId="03C88789" w14:textId="3E915897" w:rsidR="0003011C" w:rsidRPr="00E903D4" w:rsidRDefault="0003011C" w:rsidP="0003011C">
            <w:pPr>
              <w:rPr>
                <w:rStyle w:val="Emphasis"/>
              </w:rPr>
            </w:pPr>
            <w:r w:rsidRPr="00E903D4">
              <w:rPr>
                <w:rStyle w:val="Emphasis"/>
              </w:rPr>
              <w:t>bean</w:t>
            </w:r>
          </w:p>
        </w:tc>
        <w:tc>
          <w:tcPr>
            <w:tcW w:w="1133" w:type="dxa"/>
          </w:tcPr>
          <w:p w14:paraId="3F04347D" w14:textId="6900722B" w:rsidR="0003011C" w:rsidRDefault="0003011C" w:rsidP="0003011C">
            <w:r>
              <w:rPr>
                <w:spacing w:val="-6"/>
              </w:rPr>
              <w:t>Yes</w:t>
            </w:r>
          </w:p>
        </w:tc>
        <w:tc>
          <w:tcPr>
            <w:tcW w:w="5274" w:type="dxa"/>
          </w:tcPr>
          <w:p w14:paraId="1F5E6F36" w14:textId="5128C93E" w:rsidR="0003011C" w:rsidRDefault="0003011C" w:rsidP="0003011C">
            <w:r>
              <w:t>Name</w:t>
            </w:r>
            <w:r>
              <w:rPr>
                <w:spacing w:val="-2"/>
              </w:rPr>
              <w:t xml:space="preserve"> </w:t>
            </w:r>
            <w:r>
              <w:t>of</w:t>
            </w:r>
            <w:r>
              <w:rPr>
                <w:spacing w:val="-3"/>
              </w:rPr>
              <w:t xml:space="preserve"> </w:t>
            </w:r>
            <w:r>
              <w:t>the</w:t>
            </w:r>
            <w:r>
              <w:rPr>
                <w:spacing w:val="-2"/>
              </w:rPr>
              <w:t xml:space="preserve"> JavaBean </w:t>
            </w:r>
            <w:r>
              <w:t>class</w:t>
            </w:r>
            <w:r>
              <w:rPr>
                <w:spacing w:val="-2"/>
              </w:rPr>
              <w:t xml:space="preserve"> </w:t>
            </w:r>
            <w:r>
              <w:t>that</w:t>
            </w:r>
            <w:r>
              <w:rPr>
                <w:spacing w:val="-2"/>
              </w:rPr>
              <w:t xml:space="preserve"> </w:t>
            </w:r>
            <w:r>
              <w:t>is</w:t>
            </w:r>
            <w:r>
              <w:rPr>
                <w:spacing w:val="22"/>
              </w:rPr>
              <w:t xml:space="preserve"> </w:t>
            </w:r>
            <w:r>
              <w:t>used for storing the data.</w:t>
            </w:r>
          </w:p>
        </w:tc>
        <w:tc>
          <w:tcPr>
            <w:tcW w:w="896" w:type="dxa"/>
          </w:tcPr>
          <w:p w14:paraId="04DD2F41" w14:textId="24BD1F66" w:rsidR="0003011C" w:rsidRDefault="0003011C" w:rsidP="0003011C">
            <w:pPr>
              <w:rPr>
                <w:rFonts w:eastAsia="Century" w:hAnsi="Century" w:cs="Century"/>
                <w:szCs w:val="18"/>
              </w:rPr>
            </w:pPr>
            <w:r>
              <w:t>None</w:t>
            </w:r>
          </w:p>
        </w:tc>
        <w:tc>
          <w:tcPr>
            <w:tcW w:w="951" w:type="dxa"/>
          </w:tcPr>
          <w:p w14:paraId="346A92C7" w14:textId="066A57A9" w:rsidR="0003011C" w:rsidRDefault="0003011C" w:rsidP="0003011C">
            <w:r>
              <w:t>String</w:t>
            </w:r>
          </w:p>
        </w:tc>
      </w:tr>
      <w:tr w:rsidR="0003011C" w14:paraId="43545A33" w14:textId="77777777" w:rsidTr="0003011C">
        <w:tc>
          <w:tcPr>
            <w:tcW w:w="1691" w:type="dxa"/>
          </w:tcPr>
          <w:p w14:paraId="56D5622B" w14:textId="161537F0" w:rsidR="0003011C" w:rsidRPr="00E903D4" w:rsidRDefault="0003011C" w:rsidP="0003011C">
            <w:pPr>
              <w:rPr>
                <w:rStyle w:val="Emphasis"/>
              </w:rPr>
            </w:pPr>
            <w:r w:rsidRPr="00E903D4">
              <w:rPr>
                <w:rStyle w:val="Emphasis"/>
              </w:rPr>
              <w:t>bean_object</w:t>
            </w:r>
          </w:p>
        </w:tc>
        <w:tc>
          <w:tcPr>
            <w:tcW w:w="1133" w:type="dxa"/>
          </w:tcPr>
          <w:p w14:paraId="5323DF51" w14:textId="470FAAC2" w:rsidR="0003011C" w:rsidRDefault="0003011C" w:rsidP="0003011C">
            <w:pPr>
              <w:rPr>
                <w:spacing w:val="-6"/>
              </w:rPr>
            </w:pPr>
            <w:r>
              <w:t>No</w:t>
            </w:r>
          </w:p>
        </w:tc>
        <w:tc>
          <w:tcPr>
            <w:tcW w:w="5274" w:type="dxa"/>
          </w:tcPr>
          <w:p w14:paraId="223AFC25" w14:textId="3F16B3A3" w:rsidR="0003011C" w:rsidRDefault="0003011C" w:rsidP="0003011C">
            <w:r>
              <w:t>The name of the variable</w:t>
            </w:r>
            <w:r>
              <w:rPr>
                <w:spacing w:val="24"/>
              </w:rPr>
              <w:t xml:space="preserve"> </w:t>
            </w:r>
            <w:r>
              <w:t>containing the inventory bean</w:t>
            </w:r>
            <w:r>
              <w:rPr>
                <w:spacing w:val="29"/>
              </w:rPr>
              <w:t xml:space="preserve"> </w:t>
            </w:r>
            <w:r>
              <w:t>object to by stored</w:t>
            </w:r>
            <w:r>
              <w:rPr>
                <w:spacing w:val="-2"/>
              </w:rPr>
              <w:t xml:space="preserve"> </w:t>
            </w:r>
            <w:r>
              <w:t xml:space="preserve">in the </w:t>
            </w:r>
            <w:r>
              <w:rPr>
                <w:spacing w:val="-4"/>
              </w:rPr>
              <w:t>inventory.</w:t>
            </w:r>
          </w:p>
        </w:tc>
        <w:tc>
          <w:tcPr>
            <w:tcW w:w="896" w:type="dxa"/>
          </w:tcPr>
          <w:p w14:paraId="4BE7E97D" w14:textId="64F641EA" w:rsidR="0003011C" w:rsidRDefault="0003011C" w:rsidP="0003011C">
            <w:r>
              <w:t>None</w:t>
            </w:r>
          </w:p>
        </w:tc>
        <w:tc>
          <w:tcPr>
            <w:tcW w:w="951" w:type="dxa"/>
          </w:tcPr>
          <w:p w14:paraId="1AF53648" w14:textId="564B95B5" w:rsidR="0003011C" w:rsidRDefault="0003011C" w:rsidP="0003011C">
            <w:r>
              <w:t>Object</w:t>
            </w:r>
          </w:p>
        </w:tc>
      </w:tr>
      <w:tr w:rsidR="0003011C" w14:paraId="4416D9E8" w14:textId="77777777" w:rsidTr="0003011C">
        <w:tc>
          <w:tcPr>
            <w:tcW w:w="1691" w:type="dxa"/>
          </w:tcPr>
          <w:p w14:paraId="5EBE933B" w14:textId="3BB26928" w:rsidR="0003011C" w:rsidRPr="00E903D4" w:rsidRDefault="0003011C" w:rsidP="0003011C">
            <w:pPr>
              <w:rPr>
                <w:rStyle w:val="Emphasis"/>
              </w:rPr>
            </w:pPr>
            <w:r w:rsidRPr="00E903D4">
              <w:rPr>
                <w:rStyle w:val="Emphasis"/>
              </w:rPr>
              <w:t>key_field0, key_field1... key_fieldN</w:t>
            </w:r>
          </w:p>
        </w:tc>
        <w:tc>
          <w:tcPr>
            <w:tcW w:w="1133" w:type="dxa"/>
          </w:tcPr>
          <w:p w14:paraId="50233A5D" w14:textId="4678EF22" w:rsidR="0003011C" w:rsidRDefault="0003011C" w:rsidP="0003011C">
            <w:r>
              <w:t>No</w:t>
            </w:r>
          </w:p>
        </w:tc>
        <w:tc>
          <w:tcPr>
            <w:tcW w:w="5274" w:type="dxa"/>
          </w:tcPr>
          <w:p w14:paraId="287ACFC2" w14:textId="77777777" w:rsidR="0003011C" w:rsidRDefault="0003011C" w:rsidP="0003011C">
            <w:pPr>
              <w:rPr>
                <w:rFonts w:eastAsia="Century" w:hAnsi="Century" w:cs="Century"/>
                <w:szCs w:val="18"/>
              </w:rPr>
            </w:pPr>
            <w:r>
              <w:t>Name</w:t>
            </w:r>
            <w:r>
              <w:rPr>
                <w:spacing w:val="-10"/>
              </w:rPr>
              <w:t xml:space="preserve"> </w:t>
            </w:r>
            <w:r>
              <w:t>of</w:t>
            </w:r>
            <w:r>
              <w:rPr>
                <w:spacing w:val="-11"/>
              </w:rPr>
              <w:t xml:space="preserve"> </w:t>
            </w:r>
            <w:r>
              <w:t>a</w:t>
            </w:r>
            <w:r>
              <w:rPr>
                <w:spacing w:val="-11"/>
              </w:rPr>
              <w:t xml:space="preserve"> </w:t>
            </w:r>
            <w:r>
              <w:t>key</w:t>
            </w:r>
            <w:r>
              <w:rPr>
                <w:spacing w:val="-10"/>
              </w:rPr>
              <w:t xml:space="preserve"> </w:t>
            </w:r>
            <w:r>
              <w:t>in</w:t>
            </w:r>
            <w:r>
              <w:rPr>
                <w:spacing w:val="-11"/>
              </w:rPr>
              <w:t xml:space="preserve"> </w:t>
            </w:r>
            <w:r>
              <w:t>the</w:t>
            </w:r>
            <w:r>
              <w:rPr>
                <w:spacing w:val="-10"/>
              </w:rPr>
              <w:t xml:space="preserve"> </w:t>
            </w:r>
            <w:r>
              <w:rPr>
                <w:spacing w:val="-2"/>
              </w:rPr>
              <w:t>JavaBean</w:t>
            </w:r>
            <w:r>
              <w:rPr>
                <w:spacing w:val="-11"/>
              </w:rPr>
              <w:t xml:space="preserve"> </w:t>
            </w:r>
            <w:r>
              <w:t>that</w:t>
            </w:r>
            <w:r>
              <w:rPr>
                <w:spacing w:val="28"/>
              </w:rPr>
              <w:t xml:space="preserve"> </w:t>
            </w:r>
            <w:r>
              <w:t>is updated or created. The parame-</w:t>
            </w:r>
            <w:r>
              <w:rPr>
                <w:spacing w:val="26"/>
              </w:rPr>
              <w:t xml:space="preserve"> </w:t>
            </w:r>
            <w:r>
              <w:t>ter must be repeated for all</w:t>
            </w:r>
            <w:r>
              <w:rPr>
                <w:spacing w:val="27"/>
              </w:rPr>
              <w:t xml:space="preserve"> </w:t>
            </w:r>
            <w:r>
              <w:t xml:space="preserve">attributes in the </w:t>
            </w:r>
            <w:r>
              <w:rPr>
                <w:spacing w:val="-2"/>
              </w:rPr>
              <w:t>JavaBean</w:t>
            </w:r>
            <w:r>
              <w:t xml:space="preserve"> being</w:t>
            </w:r>
            <w:r>
              <w:rPr>
                <w:spacing w:val="28"/>
              </w:rPr>
              <w:t xml:space="preserve"> </w:t>
            </w:r>
            <w:r>
              <w:t>updated</w:t>
            </w:r>
            <w:r>
              <w:rPr>
                <w:spacing w:val="-2"/>
              </w:rPr>
              <w:t xml:space="preserve"> </w:t>
            </w:r>
            <w:r>
              <w:t>or</w:t>
            </w:r>
            <w:r>
              <w:rPr>
                <w:spacing w:val="-2"/>
              </w:rPr>
              <w:t xml:space="preserve"> </w:t>
            </w:r>
            <w:r>
              <w:t>initially assigned.</w:t>
            </w:r>
          </w:p>
          <w:p w14:paraId="7282EC41" w14:textId="1D7987B3" w:rsidR="0003011C" w:rsidRDefault="0003011C" w:rsidP="0003011C">
            <w:r>
              <w:t xml:space="preserve">Note that when a </w:t>
            </w:r>
            <w:r>
              <w:rPr>
                <w:spacing w:val="-2"/>
              </w:rPr>
              <w:t xml:space="preserve">JavaBean </w:t>
            </w:r>
            <w:r>
              <w:t>is</w:t>
            </w:r>
            <w:r>
              <w:rPr>
                <w:spacing w:val="28"/>
              </w:rPr>
              <w:t xml:space="preserve"> </w:t>
            </w:r>
            <w:r>
              <w:t xml:space="preserve">updated the primary key must </w:t>
            </w:r>
            <w:r>
              <w:rPr>
                <w:spacing w:val="-2"/>
              </w:rPr>
              <w:t>always</w:t>
            </w:r>
            <w:r>
              <w:t xml:space="preserve"> be present in the list of</w:t>
            </w:r>
            <w:r>
              <w:rPr>
                <w:spacing w:val="-2"/>
              </w:rPr>
              <w:t>keys,</w:t>
            </w:r>
            <w:r>
              <w:t xml:space="preserve"> even</w:t>
            </w:r>
            <w:r>
              <w:rPr>
                <w:spacing w:val="-2"/>
              </w:rPr>
              <w:t xml:space="preserve"> </w:t>
            </w:r>
            <w:r>
              <w:t>if it is</w:t>
            </w:r>
            <w:r>
              <w:rPr>
                <w:spacing w:val="-2"/>
              </w:rPr>
              <w:t xml:space="preserve"> </w:t>
            </w:r>
            <w:r>
              <w:t>not updated.</w:t>
            </w:r>
            <w:r>
              <w:rPr>
                <w:spacing w:val="26"/>
              </w:rPr>
              <w:t xml:space="preserve"> </w:t>
            </w:r>
            <w:r>
              <w:t>Note that the key_fields may be</w:t>
            </w:r>
            <w:r>
              <w:rPr>
                <w:spacing w:val="26"/>
              </w:rPr>
              <w:t xml:space="preserve"> </w:t>
            </w:r>
            <w:r>
              <w:t xml:space="preserve">case packet </w:t>
            </w:r>
            <w:r>
              <w:rPr>
                <w:spacing w:val="-2"/>
              </w:rPr>
              <w:t>variables.</w:t>
            </w:r>
          </w:p>
        </w:tc>
        <w:tc>
          <w:tcPr>
            <w:tcW w:w="896" w:type="dxa"/>
          </w:tcPr>
          <w:p w14:paraId="23AE7E17" w14:textId="2F0C8A26" w:rsidR="0003011C" w:rsidRDefault="0003011C" w:rsidP="0003011C">
            <w:r>
              <w:t>None</w:t>
            </w:r>
          </w:p>
        </w:tc>
        <w:tc>
          <w:tcPr>
            <w:tcW w:w="951" w:type="dxa"/>
          </w:tcPr>
          <w:p w14:paraId="7827F139" w14:textId="0F1CA1BC" w:rsidR="0003011C" w:rsidRDefault="0003011C" w:rsidP="0003011C">
            <w:r>
              <w:t>String</w:t>
            </w:r>
          </w:p>
        </w:tc>
      </w:tr>
      <w:tr w:rsidR="0003011C" w14:paraId="4CB838CD" w14:textId="77777777" w:rsidTr="0003011C">
        <w:tc>
          <w:tcPr>
            <w:tcW w:w="1691" w:type="dxa"/>
          </w:tcPr>
          <w:p w14:paraId="51C599C0" w14:textId="5267E1EB" w:rsidR="0003011C" w:rsidRPr="00E903D4" w:rsidRDefault="0003011C" w:rsidP="0003011C">
            <w:pPr>
              <w:rPr>
                <w:rStyle w:val="Emphasis"/>
              </w:rPr>
            </w:pPr>
            <w:r w:rsidRPr="00E903D4">
              <w:rPr>
                <w:rStyle w:val="Emphasis"/>
              </w:rPr>
              <w:t>key_value0, key_value1, key_valueN</w:t>
            </w:r>
          </w:p>
        </w:tc>
        <w:tc>
          <w:tcPr>
            <w:tcW w:w="1133" w:type="dxa"/>
          </w:tcPr>
          <w:p w14:paraId="24A84ED1" w14:textId="7652DF37" w:rsidR="0003011C" w:rsidRDefault="0003011C" w:rsidP="0003011C">
            <w:r>
              <w:t>No</w:t>
            </w:r>
          </w:p>
        </w:tc>
        <w:tc>
          <w:tcPr>
            <w:tcW w:w="5274" w:type="dxa"/>
          </w:tcPr>
          <w:p w14:paraId="67E46943" w14:textId="644A41EE" w:rsidR="0003011C" w:rsidRDefault="0003011C" w:rsidP="0003011C">
            <w:r>
              <w:t>Used in conjunction with the</w:t>
            </w:r>
            <w:r>
              <w:rPr>
                <w:spacing w:val="25"/>
              </w:rPr>
              <w:t xml:space="preserve"> </w:t>
            </w:r>
            <w:r>
              <w:rPr>
                <w:rFonts w:ascii="Bookman Old Style"/>
                <w:i/>
                <w:spacing w:val="-9"/>
              </w:rPr>
              <w:t>key_field</w:t>
            </w:r>
            <w:r>
              <w:rPr>
                <w:rFonts w:ascii="Bookman Old Style"/>
                <w:i/>
                <w:spacing w:val="-21"/>
              </w:rPr>
              <w:t xml:space="preserve"> </w:t>
            </w:r>
            <w:r>
              <w:t>attributes</w:t>
            </w:r>
            <w:r>
              <w:rPr>
                <w:spacing w:val="-11"/>
              </w:rPr>
              <w:t xml:space="preserve"> </w:t>
            </w:r>
            <w:r>
              <w:t>to</w:t>
            </w:r>
            <w:r>
              <w:rPr>
                <w:spacing w:val="-11"/>
              </w:rPr>
              <w:t xml:space="preserve"> </w:t>
            </w:r>
            <w:r>
              <w:t>specify</w:t>
            </w:r>
            <w:r>
              <w:rPr>
                <w:spacing w:val="-10"/>
              </w:rPr>
              <w:t xml:space="preserve"> </w:t>
            </w:r>
            <w:r>
              <w:t>the</w:t>
            </w:r>
            <w:r>
              <w:rPr>
                <w:spacing w:val="20"/>
              </w:rPr>
              <w:t xml:space="preserve"> </w:t>
            </w:r>
            <w:r>
              <w:t xml:space="preserve">new value of the individual attributes in the </w:t>
            </w:r>
            <w:r>
              <w:rPr>
                <w:spacing w:val="-2"/>
              </w:rPr>
              <w:t>JavaBean</w:t>
            </w:r>
          </w:p>
        </w:tc>
        <w:tc>
          <w:tcPr>
            <w:tcW w:w="896" w:type="dxa"/>
          </w:tcPr>
          <w:p w14:paraId="40A7182A" w14:textId="0FD03888" w:rsidR="0003011C" w:rsidRDefault="0003011C" w:rsidP="0003011C">
            <w:r>
              <w:t>None</w:t>
            </w:r>
          </w:p>
        </w:tc>
        <w:tc>
          <w:tcPr>
            <w:tcW w:w="951" w:type="dxa"/>
          </w:tcPr>
          <w:p w14:paraId="6556E184" w14:textId="4215708E" w:rsidR="0003011C" w:rsidRDefault="0003011C" w:rsidP="0003011C">
            <w:r>
              <w:t>Depends</w:t>
            </w:r>
            <w:r>
              <w:rPr>
                <w:w w:val="99"/>
              </w:rPr>
              <w:t xml:space="preserve"> </w:t>
            </w:r>
            <w:r>
              <w:t>on</w:t>
            </w:r>
            <w:r>
              <w:rPr>
                <w:spacing w:val="-3"/>
              </w:rPr>
              <w:t xml:space="preserve"> </w:t>
            </w:r>
            <w:r>
              <w:t>the</w:t>
            </w:r>
            <w:r>
              <w:rPr>
                <w:spacing w:val="22"/>
                <w:w w:val="99"/>
              </w:rPr>
              <w:t xml:space="preserve"> </w:t>
            </w:r>
            <w:r>
              <w:t>bean</w:t>
            </w:r>
          </w:p>
        </w:tc>
      </w:tr>
      <w:tr w:rsidR="0003011C" w14:paraId="31610595" w14:textId="77777777" w:rsidTr="0003011C">
        <w:tc>
          <w:tcPr>
            <w:tcW w:w="1691" w:type="dxa"/>
          </w:tcPr>
          <w:p w14:paraId="5469E66E" w14:textId="721FF42D" w:rsidR="0003011C" w:rsidRPr="00E903D4" w:rsidRDefault="0003011C" w:rsidP="0003011C">
            <w:pPr>
              <w:rPr>
                <w:rStyle w:val="Emphasis"/>
              </w:rPr>
            </w:pPr>
            <w:r w:rsidRPr="00E903D4">
              <w:rPr>
                <w:rStyle w:val="Emphasis"/>
              </w:rPr>
              <w:t>bean_variable</w:t>
            </w:r>
          </w:p>
        </w:tc>
        <w:tc>
          <w:tcPr>
            <w:tcW w:w="1133" w:type="dxa"/>
          </w:tcPr>
          <w:p w14:paraId="7DB9F63B" w14:textId="4EE75463" w:rsidR="0003011C" w:rsidRDefault="0003011C" w:rsidP="0003011C">
            <w:r>
              <w:t>No</w:t>
            </w:r>
          </w:p>
        </w:tc>
        <w:tc>
          <w:tcPr>
            <w:tcW w:w="5274" w:type="dxa"/>
          </w:tcPr>
          <w:p w14:paraId="62283855" w14:textId="1B9D457D" w:rsidR="0003011C" w:rsidRDefault="0003011C" w:rsidP="0003011C">
            <w:r>
              <w:t>Name of the variable where the</w:t>
            </w:r>
            <w:r>
              <w:rPr>
                <w:spacing w:val="25"/>
              </w:rPr>
              <w:t xml:space="preserve"> </w:t>
            </w:r>
            <w:r>
              <w:t>created/updated</w:t>
            </w:r>
            <w:r>
              <w:rPr>
                <w:spacing w:val="-16"/>
              </w:rPr>
              <w:t xml:space="preserve"> </w:t>
            </w:r>
            <w:r>
              <w:rPr>
                <w:spacing w:val="-2"/>
              </w:rPr>
              <w:t>JavaBean</w:t>
            </w:r>
            <w:r>
              <w:rPr>
                <w:spacing w:val="-15"/>
              </w:rPr>
              <w:t xml:space="preserve"> </w:t>
            </w:r>
            <w:r>
              <w:t>instance</w:t>
            </w:r>
            <w:r>
              <w:rPr>
                <w:spacing w:val="21"/>
              </w:rPr>
              <w:t xml:space="preserve"> </w:t>
            </w:r>
            <w:r>
              <w:t>is returned.</w:t>
            </w:r>
          </w:p>
        </w:tc>
        <w:tc>
          <w:tcPr>
            <w:tcW w:w="896" w:type="dxa"/>
          </w:tcPr>
          <w:p w14:paraId="3C05FB4E" w14:textId="7B7F98FC" w:rsidR="0003011C" w:rsidRDefault="0003011C" w:rsidP="0003011C">
            <w:r>
              <w:t>None</w:t>
            </w:r>
          </w:p>
        </w:tc>
        <w:tc>
          <w:tcPr>
            <w:tcW w:w="951" w:type="dxa"/>
          </w:tcPr>
          <w:p w14:paraId="4C86C4CA" w14:textId="691CEDCF" w:rsidR="0003011C" w:rsidRDefault="0003011C" w:rsidP="0003011C">
            <w:r>
              <w:t>Object</w:t>
            </w:r>
          </w:p>
        </w:tc>
      </w:tr>
      <w:tr w:rsidR="0003011C" w14:paraId="53C42404" w14:textId="77777777" w:rsidTr="0003011C">
        <w:tc>
          <w:tcPr>
            <w:tcW w:w="1691" w:type="dxa"/>
          </w:tcPr>
          <w:p w14:paraId="1DE30DE1" w14:textId="249FFB82" w:rsidR="0003011C" w:rsidRPr="00E903D4" w:rsidRDefault="0003011C" w:rsidP="0003011C">
            <w:pPr>
              <w:rPr>
                <w:rStyle w:val="Emphasis"/>
              </w:rPr>
            </w:pPr>
            <w:r w:rsidRPr="00E903D4">
              <w:rPr>
                <w:rStyle w:val="Emphasis"/>
              </w:rPr>
              <w:t>strict_create</w:t>
            </w:r>
          </w:p>
        </w:tc>
        <w:tc>
          <w:tcPr>
            <w:tcW w:w="1133" w:type="dxa"/>
          </w:tcPr>
          <w:p w14:paraId="2A983047" w14:textId="610DD279" w:rsidR="0003011C" w:rsidRDefault="0003011C" w:rsidP="0003011C">
            <w:r>
              <w:t>No</w:t>
            </w:r>
          </w:p>
        </w:tc>
        <w:tc>
          <w:tcPr>
            <w:tcW w:w="5274" w:type="dxa"/>
          </w:tcPr>
          <w:p w14:paraId="6A504E69" w14:textId="77777777" w:rsidR="0003011C" w:rsidRDefault="0003011C" w:rsidP="0003011C">
            <w:r>
              <w:t xml:space="preserve">When set to </w:t>
            </w:r>
            <w:r>
              <w:rPr>
                <w:spacing w:val="-6"/>
              </w:rPr>
              <w:t>“</w:t>
            </w:r>
            <w:r>
              <w:rPr>
                <w:rFonts w:ascii="Courier New" w:eastAsia="Courier New" w:hAnsi="Courier New" w:cs="Courier New"/>
                <w:spacing w:val="-6"/>
              </w:rPr>
              <w:t>true</w:t>
            </w:r>
            <w:r>
              <w:rPr>
                <w:spacing w:val="-6"/>
              </w:rPr>
              <w:t>”</w:t>
            </w:r>
            <w:r>
              <w:t xml:space="preserve"> the node</w:t>
            </w:r>
            <w:r>
              <w:rPr>
                <w:spacing w:val="21"/>
                <w:w w:val="99"/>
              </w:rPr>
              <w:t xml:space="preserve"> </w:t>
            </w:r>
            <w:r>
              <w:t>will</w:t>
            </w:r>
            <w:r>
              <w:rPr>
                <w:spacing w:val="-3"/>
              </w:rPr>
              <w:t xml:space="preserve"> </w:t>
            </w:r>
            <w:r>
              <w:t>run</w:t>
            </w:r>
            <w:r>
              <w:rPr>
                <w:spacing w:val="-2"/>
              </w:rPr>
              <w:t xml:space="preserve"> </w:t>
            </w:r>
            <w:r>
              <w:t>in “strict</w:t>
            </w:r>
            <w:r>
              <w:rPr>
                <w:spacing w:val="-3"/>
              </w:rPr>
              <w:t xml:space="preserve"> </w:t>
            </w:r>
            <w:r>
              <w:t>create”</w:t>
            </w:r>
            <w:r>
              <w:rPr>
                <w:spacing w:val="-2"/>
              </w:rPr>
              <w:t xml:space="preserve"> </w:t>
            </w:r>
            <w:r>
              <w:t>mode</w:t>
            </w:r>
            <w:r>
              <w:rPr>
                <w:spacing w:val="33"/>
                <w:w w:val="99"/>
              </w:rPr>
              <w:t xml:space="preserve"> </w:t>
            </w:r>
            <w:r>
              <w:t>which</w:t>
            </w:r>
            <w:r>
              <w:rPr>
                <w:spacing w:val="-2"/>
              </w:rPr>
              <w:t xml:space="preserve"> </w:t>
            </w:r>
            <w:r>
              <w:t>means that</w:t>
            </w:r>
            <w:r>
              <w:rPr>
                <w:spacing w:val="-2"/>
              </w:rPr>
              <w:t xml:space="preserve"> </w:t>
            </w:r>
            <w:r>
              <w:t>the</w:t>
            </w:r>
            <w:r>
              <w:rPr>
                <w:spacing w:val="-2"/>
              </w:rPr>
              <w:t xml:space="preserve"> </w:t>
            </w:r>
            <w:r>
              <w:t>node will</w:t>
            </w:r>
            <w:r>
              <w:rPr>
                <w:spacing w:val="29"/>
                <w:w w:val="99"/>
              </w:rPr>
              <w:t xml:space="preserve"> </w:t>
            </w:r>
            <w:r>
              <w:t>fail</w:t>
            </w:r>
            <w:r>
              <w:rPr>
                <w:spacing w:val="-2"/>
              </w:rPr>
              <w:t xml:space="preserve"> </w:t>
            </w:r>
            <w:r>
              <w:t>if</w:t>
            </w:r>
            <w:r>
              <w:rPr>
                <w:spacing w:val="-3"/>
              </w:rPr>
              <w:t xml:space="preserve"> </w:t>
            </w:r>
            <w:r>
              <w:t>a bean</w:t>
            </w:r>
            <w:r>
              <w:rPr>
                <w:spacing w:val="-2"/>
              </w:rPr>
              <w:t xml:space="preserve"> </w:t>
            </w:r>
            <w:r>
              <w:t>with</w:t>
            </w:r>
            <w:r>
              <w:rPr>
                <w:spacing w:val="-2"/>
              </w:rPr>
              <w:t xml:space="preserve"> </w:t>
            </w:r>
            <w:r>
              <w:t>the</w:t>
            </w:r>
            <w:r>
              <w:rPr>
                <w:spacing w:val="-2"/>
              </w:rPr>
              <w:t xml:space="preserve"> </w:t>
            </w:r>
            <w:r>
              <w:t>specified</w:t>
            </w:r>
            <w:r>
              <w:rPr>
                <w:spacing w:val="27"/>
                <w:w w:val="99"/>
              </w:rPr>
              <w:t xml:space="preserve"> </w:t>
            </w:r>
            <w:r>
              <w:t>key</w:t>
            </w:r>
            <w:r>
              <w:rPr>
                <w:spacing w:val="-3"/>
              </w:rPr>
              <w:t xml:space="preserve"> </w:t>
            </w:r>
            <w:r>
              <w:t>does</w:t>
            </w:r>
            <w:r>
              <w:rPr>
                <w:spacing w:val="-4"/>
              </w:rPr>
              <w:t xml:space="preserve"> </w:t>
            </w:r>
            <w:r>
              <w:t>already</w:t>
            </w:r>
            <w:r>
              <w:rPr>
                <w:spacing w:val="-2"/>
              </w:rPr>
              <w:t xml:space="preserve"> </w:t>
            </w:r>
            <w:r>
              <w:t>exist.</w:t>
            </w:r>
          </w:p>
          <w:p w14:paraId="2B80EED5" w14:textId="25DD05E9" w:rsidR="0003011C" w:rsidRDefault="0003011C" w:rsidP="0003011C">
            <w:r>
              <w:t>Can</w:t>
            </w:r>
            <w:r>
              <w:rPr>
                <w:spacing w:val="-3"/>
              </w:rPr>
              <w:t xml:space="preserve"> </w:t>
            </w:r>
            <w:r>
              <w:t>not</w:t>
            </w:r>
            <w:r>
              <w:rPr>
                <w:spacing w:val="-4"/>
              </w:rPr>
              <w:t xml:space="preserve"> </w:t>
            </w:r>
            <w:r>
              <w:t>be</w:t>
            </w:r>
            <w:r>
              <w:rPr>
                <w:spacing w:val="-3"/>
              </w:rPr>
              <w:t xml:space="preserve"> </w:t>
            </w:r>
            <w:r>
              <w:t>used</w:t>
            </w:r>
            <w:r>
              <w:rPr>
                <w:spacing w:val="-3"/>
              </w:rPr>
              <w:t xml:space="preserve"> </w:t>
            </w:r>
            <w:r>
              <w:t>together</w:t>
            </w:r>
            <w:r>
              <w:rPr>
                <w:spacing w:val="-3"/>
              </w:rPr>
              <w:t xml:space="preserve"> </w:t>
            </w:r>
            <w:r>
              <w:t>with</w:t>
            </w:r>
            <w:r>
              <w:rPr>
                <w:w w:val="99"/>
              </w:rPr>
              <w:t xml:space="preserve"> </w:t>
            </w:r>
            <w:r>
              <w:t xml:space="preserve">the </w:t>
            </w:r>
            <w:r>
              <w:rPr>
                <w:rFonts w:ascii="Courier New"/>
                <w:i/>
                <w:spacing w:val="-9"/>
              </w:rPr>
              <w:t>strict_update</w:t>
            </w:r>
            <w:r>
              <w:rPr>
                <w:rFonts w:ascii="Courier New"/>
                <w:i/>
                <w:spacing w:val="-71"/>
              </w:rPr>
              <w:t xml:space="preserve"> </w:t>
            </w:r>
            <w:r>
              <w:rPr>
                <w:spacing w:val="-2"/>
              </w:rPr>
              <w:t>parameter.</w:t>
            </w:r>
          </w:p>
        </w:tc>
        <w:tc>
          <w:tcPr>
            <w:tcW w:w="896" w:type="dxa"/>
          </w:tcPr>
          <w:p w14:paraId="0C572F75" w14:textId="2B388779" w:rsidR="0003011C" w:rsidRDefault="0003011C" w:rsidP="0003011C">
            <w:r>
              <w:rPr>
                <w:rFonts w:ascii="Courier New"/>
                <w:spacing w:val="-9"/>
                <w:sz w:val="20"/>
              </w:rPr>
              <w:t>false</w:t>
            </w:r>
          </w:p>
        </w:tc>
        <w:tc>
          <w:tcPr>
            <w:tcW w:w="951" w:type="dxa"/>
          </w:tcPr>
          <w:p w14:paraId="07C45953" w14:textId="32B1FFE7" w:rsidR="0003011C" w:rsidRDefault="0003011C" w:rsidP="0003011C">
            <w:r>
              <w:t>Boolean</w:t>
            </w:r>
          </w:p>
        </w:tc>
      </w:tr>
      <w:tr w:rsidR="0003011C" w14:paraId="77C6FA27" w14:textId="77777777" w:rsidTr="0003011C">
        <w:tc>
          <w:tcPr>
            <w:tcW w:w="1691" w:type="dxa"/>
          </w:tcPr>
          <w:p w14:paraId="508BCD09" w14:textId="288060DA" w:rsidR="0003011C" w:rsidRPr="00E903D4" w:rsidRDefault="0003011C" w:rsidP="0003011C">
            <w:pPr>
              <w:rPr>
                <w:rStyle w:val="Emphasis"/>
              </w:rPr>
            </w:pPr>
            <w:r w:rsidRPr="00E903D4">
              <w:rPr>
                <w:rStyle w:val="Emphasis"/>
              </w:rPr>
              <w:t>strict_update</w:t>
            </w:r>
          </w:p>
        </w:tc>
        <w:tc>
          <w:tcPr>
            <w:tcW w:w="1133" w:type="dxa"/>
          </w:tcPr>
          <w:p w14:paraId="1E45B8D9" w14:textId="18FFB6F8" w:rsidR="0003011C" w:rsidRDefault="0003011C" w:rsidP="0003011C">
            <w:r>
              <w:t>No</w:t>
            </w:r>
          </w:p>
        </w:tc>
        <w:tc>
          <w:tcPr>
            <w:tcW w:w="5274" w:type="dxa"/>
          </w:tcPr>
          <w:p w14:paraId="251B0BC2" w14:textId="77777777" w:rsidR="0003011C" w:rsidRDefault="0003011C" w:rsidP="0003011C">
            <w:r>
              <w:t xml:space="preserve">When set to </w:t>
            </w:r>
            <w:r>
              <w:rPr>
                <w:spacing w:val="-6"/>
              </w:rPr>
              <w:t>“</w:t>
            </w:r>
            <w:r>
              <w:rPr>
                <w:rFonts w:ascii="Courier New" w:eastAsia="Courier New" w:hAnsi="Courier New" w:cs="Courier New"/>
                <w:spacing w:val="-6"/>
              </w:rPr>
              <w:t>true</w:t>
            </w:r>
            <w:r>
              <w:rPr>
                <w:spacing w:val="-6"/>
              </w:rPr>
              <w:t>”</w:t>
            </w:r>
            <w:r>
              <w:t xml:space="preserve"> the node</w:t>
            </w:r>
            <w:r>
              <w:rPr>
                <w:spacing w:val="21"/>
                <w:w w:val="99"/>
              </w:rPr>
              <w:t xml:space="preserve"> </w:t>
            </w:r>
            <w:r>
              <w:t>will</w:t>
            </w:r>
            <w:r>
              <w:rPr>
                <w:spacing w:val="-5"/>
              </w:rPr>
              <w:t xml:space="preserve"> </w:t>
            </w:r>
            <w:r>
              <w:t>run</w:t>
            </w:r>
            <w:r>
              <w:rPr>
                <w:spacing w:val="-4"/>
              </w:rPr>
              <w:t xml:space="preserve"> </w:t>
            </w:r>
            <w:r>
              <w:t>in</w:t>
            </w:r>
            <w:r>
              <w:rPr>
                <w:spacing w:val="-4"/>
              </w:rPr>
              <w:t xml:space="preserve"> </w:t>
            </w:r>
            <w:r>
              <w:t>“strict</w:t>
            </w:r>
            <w:r>
              <w:rPr>
                <w:spacing w:val="-3"/>
              </w:rPr>
              <w:t xml:space="preserve"> </w:t>
            </w:r>
            <w:r>
              <w:t>update”</w:t>
            </w:r>
            <w:r>
              <w:rPr>
                <w:spacing w:val="-3"/>
              </w:rPr>
              <w:t xml:space="preserve"> </w:t>
            </w:r>
            <w:r>
              <w:t>mode</w:t>
            </w:r>
            <w:r>
              <w:rPr>
                <w:spacing w:val="26"/>
                <w:w w:val="99"/>
              </w:rPr>
              <w:t xml:space="preserve"> </w:t>
            </w:r>
            <w:r>
              <w:t>which</w:t>
            </w:r>
            <w:r>
              <w:rPr>
                <w:spacing w:val="-2"/>
              </w:rPr>
              <w:t xml:space="preserve"> </w:t>
            </w:r>
            <w:r>
              <w:t>means that</w:t>
            </w:r>
            <w:r>
              <w:rPr>
                <w:spacing w:val="-2"/>
              </w:rPr>
              <w:t xml:space="preserve"> </w:t>
            </w:r>
            <w:r>
              <w:t>the</w:t>
            </w:r>
            <w:r>
              <w:rPr>
                <w:spacing w:val="-2"/>
              </w:rPr>
              <w:t xml:space="preserve"> </w:t>
            </w:r>
            <w:r>
              <w:t>node will</w:t>
            </w:r>
            <w:r>
              <w:rPr>
                <w:spacing w:val="29"/>
                <w:w w:val="99"/>
              </w:rPr>
              <w:t xml:space="preserve"> </w:t>
            </w:r>
            <w:r>
              <w:t>fail</w:t>
            </w:r>
            <w:r>
              <w:rPr>
                <w:spacing w:val="-2"/>
              </w:rPr>
              <w:t xml:space="preserve"> </w:t>
            </w:r>
            <w:r>
              <w:t>if</w:t>
            </w:r>
            <w:r>
              <w:rPr>
                <w:spacing w:val="-3"/>
              </w:rPr>
              <w:t xml:space="preserve"> </w:t>
            </w:r>
            <w:r>
              <w:t>a bean</w:t>
            </w:r>
            <w:r>
              <w:rPr>
                <w:spacing w:val="-2"/>
              </w:rPr>
              <w:t xml:space="preserve"> </w:t>
            </w:r>
            <w:r>
              <w:t>with</w:t>
            </w:r>
            <w:r>
              <w:rPr>
                <w:spacing w:val="-2"/>
              </w:rPr>
              <w:t xml:space="preserve"> </w:t>
            </w:r>
            <w:r>
              <w:t>the</w:t>
            </w:r>
            <w:r>
              <w:rPr>
                <w:spacing w:val="-2"/>
              </w:rPr>
              <w:t xml:space="preserve"> </w:t>
            </w:r>
            <w:r>
              <w:t>specified</w:t>
            </w:r>
            <w:r>
              <w:rPr>
                <w:spacing w:val="27"/>
                <w:w w:val="99"/>
              </w:rPr>
              <w:t xml:space="preserve"> </w:t>
            </w:r>
            <w:r>
              <w:t>key</w:t>
            </w:r>
            <w:r>
              <w:rPr>
                <w:spacing w:val="-3"/>
              </w:rPr>
              <w:t xml:space="preserve"> </w:t>
            </w:r>
            <w:r>
              <w:t>does</w:t>
            </w:r>
            <w:r>
              <w:rPr>
                <w:spacing w:val="-3"/>
              </w:rPr>
              <w:t xml:space="preserve"> </w:t>
            </w:r>
            <w:r>
              <w:t>not</w:t>
            </w:r>
            <w:r>
              <w:rPr>
                <w:spacing w:val="-2"/>
              </w:rPr>
              <w:t xml:space="preserve"> </w:t>
            </w:r>
            <w:r>
              <w:t>exist.</w:t>
            </w:r>
          </w:p>
          <w:p w14:paraId="73D129DB" w14:textId="199EC5C7" w:rsidR="0003011C" w:rsidRDefault="0003011C" w:rsidP="0003011C">
            <w:r>
              <w:t>Can</w:t>
            </w:r>
            <w:r>
              <w:rPr>
                <w:spacing w:val="-3"/>
              </w:rPr>
              <w:t xml:space="preserve"> </w:t>
            </w:r>
            <w:r>
              <w:t>not</w:t>
            </w:r>
            <w:r>
              <w:rPr>
                <w:spacing w:val="-4"/>
              </w:rPr>
              <w:t xml:space="preserve"> </w:t>
            </w:r>
            <w:r>
              <w:t>be</w:t>
            </w:r>
            <w:r>
              <w:rPr>
                <w:spacing w:val="-3"/>
              </w:rPr>
              <w:t xml:space="preserve"> </w:t>
            </w:r>
            <w:r>
              <w:t>used</w:t>
            </w:r>
            <w:r>
              <w:rPr>
                <w:spacing w:val="-3"/>
              </w:rPr>
              <w:t xml:space="preserve"> </w:t>
            </w:r>
            <w:r>
              <w:t>together</w:t>
            </w:r>
            <w:r>
              <w:rPr>
                <w:spacing w:val="-3"/>
              </w:rPr>
              <w:t xml:space="preserve"> </w:t>
            </w:r>
            <w:r>
              <w:t>with</w:t>
            </w:r>
            <w:r>
              <w:rPr>
                <w:w w:val="99"/>
              </w:rPr>
              <w:t xml:space="preserve"> </w:t>
            </w:r>
            <w:r>
              <w:t xml:space="preserve">the </w:t>
            </w:r>
            <w:r>
              <w:rPr>
                <w:rFonts w:ascii="Courier New"/>
                <w:i/>
                <w:spacing w:val="-9"/>
              </w:rPr>
              <w:t>strict_create</w:t>
            </w:r>
            <w:r>
              <w:rPr>
                <w:rFonts w:ascii="Courier New"/>
                <w:i/>
                <w:spacing w:val="-71"/>
              </w:rPr>
              <w:t xml:space="preserve"> </w:t>
            </w:r>
            <w:r>
              <w:rPr>
                <w:spacing w:val="-2"/>
              </w:rPr>
              <w:t>parameter.</w:t>
            </w:r>
          </w:p>
        </w:tc>
        <w:tc>
          <w:tcPr>
            <w:tcW w:w="896" w:type="dxa"/>
          </w:tcPr>
          <w:p w14:paraId="3A3FAC46" w14:textId="7B1634E3" w:rsidR="0003011C" w:rsidRDefault="0003011C" w:rsidP="0003011C">
            <w:pPr>
              <w:rPr>
                <w:rFonts w:ascii="Courier New"/>
                <w:spacing w:val="-9"/>
                <w:sz w:val="20"/>
              </w:rPr>
            </w:pPr>
            <w:r>
              <w:rPr>
                <w:rFonts w:ascii="Courier New"/>
                <w:spacing w:val="-9"/>
                <w:sz w:val="20"/>
              </w:rPr>
              <w:t>false</w:t>
            </w:r>
          </w:p>
        </w:tc>
        <w:tc>
          <w:tcPr>
            <w:tcW w:w="951" w:type="dxa"/>
          </w:tcPr>
          <w:p w14:paraId="37C0BAB1" w14:textId="1DF7E140" w:rsidR="0003011C" w:rsidRDefault="0003011C" w:rsidP="0003011C">
            <w:r>
              <w:t>Boolean</w:t>
            </w:r>
          </w:p>
        </w:tc>
      </w:tr>
      <w:tr w:rsidR="0003011C" w14:paraId="3CF97EC4" w14:textId="77777777" w:rsidTr="0003011C">
        <w:tc>
          <w:tcPr>
            <w:tcW w:w="1691" w:type="dxa"/>
          </w:tcPr>
          <w:p w14:paraId="11E461A8" w14:textId="4A810C3B" w:rsidR="0003011C" w:rsidRPr="00E903D4" w:rsidRDefault="0003011C" w:rsidP="0003011C">
            <w:pPr>
              <w:rPr>
                <w:rStyle w:val="Emphasis"/>
              </w:rPr>
            </w:pPr>
            <w:r w:rsidRPr="00E903D4">
              <w:rPr>
                <w:rStyle w:val="Emphasis"/>
              </w:rPr>
              <w:t>store_audit</w:t>
            </w:r>
          </w:p>
        </w:tc>
        <w:tc>
          <w:tcPr>
            <w:tcW w:w="1133" w:type="dxa"/>
          </w:tcPr>
          <w:p w14:paraId="0183290D" w14:textId="53BF03E8" w:rsidR="0003011C" w:rsidRDefault="0003011C" w:rsidP="0003011C">
            <w:r>
              <w:t>No</w:t>
            </w:r>
          </w:p>
        </w:tc>
        <w:tc>
          <w:tcPr>
            <w:tcW w:w="5274" w:type="dxa"/>
          </w:tcPr>
          <w:p w14:paraId="6205B844" w14:textId="77777777" w:rsidR="0003011C" w:rsidRDefault="0003011C" w:rsidP="0003011C">
            <w:r>
              <w:t>If</w:t>
            </w:r>
            <w:r>
              <w:rPr>
                <w:spacing w:val="-3"/>
              </w:rPr>
              <w:t xml:space="preserve"> </w:t>
            </w:r>
            <w:r>
              <w:t>audit</w:t>
            </w:r>
            <w:r>
              <w:rPr>
                <w:spacing w:val="-2"/>
              </w:rPr>
              <w:t xml:space="preserve"> </w:t>
            </w:r>
            <w:r>
              <w:t>is enabled</w:t>
            </w:r>
            <w:r>
              <w:rPr>
                <w:spacing w:val="-2"/>
              </w:rPr>
              <w:t xml:space="preserve"> </w:t>
            </w:r>
            <w:r>
              <w:t>in the</w:t>
            </w:r>
            <w:r>
              <w:rPr>
                <w:spacing w:val="27"/>
                <w:w w:val="99"/>
              </w:rPr>
              <w:t xml:space="preserve"> </w:t>
            </w:r>
            <w:r>
              <w:rPr>
                <w:spacing w:val="-2"/>
              </w:rPr>
              <w:t>Workflow</w:t>
            </w:r>
            <w:r>
              <w:rPr>
                <w:spacing w:val="-9"/>
              </w:rPr>
              <w:t xml:space="preserve"> </w:t>
            </w:r>
            <w:r>
              <w:t>Manager’s</w:t>
            </w:r>
            <w:r>
              <w:rPr>
                <w:spacing w:val="29"/>
                <w:w w:val="99"/>
              </w:rPr>
              <w:t xml:space="preserve"> </w:t>
            </w:r>
            <w:r>
              <w:t>configuration</w:t>
            </w:r>
            <w:r>
              <w:rPr>
                <w:spacing w:val="-2"/>
              </w:rPr>
              <w:t xml:space="preserve"> </w:t>
            </w:r>
            <w:r>
              <w:t>file</w:t>
            </w:r>
            <w:r>
              <w:rPr>
                <w:spacing w:val="-2"/>
              </w:rPr>
              <w:t xml:space="preserve"> </w:t>
            </w:r>
            <w:r>
              <w:t>as</w:t>
            </w:r>
            <w:r>
              <w:rPr>
                <w:spacing w:val="-2"/>
              </w:rPr>
              <w:t xml:space="preserve"> </w:t>
            </w:r>
            <w:r>
              <w:t>well</w:t>
            </w:r>
            <w:r>
              <w:rPr>
                <w:spacing w:val="-2"/>
              </w:rPr>
              <w:t xml:space="preserve"> </w:t>
            </w:r>
            <w:r>
              <w:t>as</w:t>
            </w:r>
            <w:r>
              <w:rPr>
                <w:spacing w:val="-2"/>
              </w:rPr>
              <w:t xml:space="preserve"> </w:t>
            </w:r>
            <w:r>
              <w:t>in</w:t>
            </w:r>
            <w:r>
              <w:rPr>
                <w:spacing w:val="31"/>
                <w:w w:val="99"/>
              </w:rPr>
              <w:t xml:space="preserve"> </w:t>
            </w:r>
            <w:r>
              <w:t>the</w:t>
            </w:r>
            <w:r>
              <w:rPr>
                <w:spacing w:val="-4"/>
              </w:rPr>
              <w:t xml:space="preserve"> </w:t>
            </w:r>
            <w:r>
              <w:t>Inventory</w:t>
            </w:r>
            <w:r>
              <w:rPr>
                <w:spacing w:val="-3"/>
              </w:rPr>
              <w:t xml:space="preserve"> </w:t>
            </w:r>
            <w:r>
              <w:t>Bean’s</w:t>
            </w:r>
            <w:r>
              <w:rPr>
                <w:spacing w:val="-4"/>
              </w:rPr>
              <w:t xml:space="preserve"> </w:t>
            </w:r>
            <w:r>
              <w:t>XML</w:t>
            </w:r>
            <w:r>
              <w:rPr>
                <w:spacing w:val="24"/>
                <w:w w:val="99"/>
              </w:rPr>
              <w:t xml:space="preserve"> </w:t>
            </w:r>
            <w:r>
              <w:t>resource</w:t>
            </w:r>
            <w:r>
              <w:rPr>
                <w:spacing w:val="-3"/>
              </w:rPr>
              <w:t xml:space="preserve"> </w:t>
            </w:r>
            <w:r>
              <w:t>definition</w:t>
            </w:r>
            <w:r>
              <w:rPr>
                <w:spacing w:val="-2"/>
              </w:rPr>
              <w:t xml:space="preserve"> </w:t>
            </w:r>
            <w:r>
              <w:t>file</w:t>
            </w:r>
            <w:r>
              <w:rPr>
                <w:spacing w:val="-3"/>
              </w:rPr>
              <w:t xml:space="preserve"> </w:t>
            </w:r>
            <w:r>
              <w:t>an</w:t>
            </w:r>
            <w:r>
              <w:rPr>
                <w:spacing w:val="-2"/>
              </w:rPr>
              <w:t xml:space="preserve"> </w:t>
            </w:r>
            <w:r>
              <w:t>audit</w:t>
            </w:r>
            <w:r>
              <w:rPr>
                <w:spacing w:val="31"/>
                <w:w w:val="99"/>
              </w:rPr>
              <w:t xml:space="preserve"> </w:t>
            </w:r>
            <w:r>
              <w:lastRenderedPageBreak/>
              <w:t>record</w:t>
            </w:r>
            <w:r>
              <w:rPr>
                <w:spacing w:val="-7"/>
              </w:rPr>
              <w:t xml:space="preserve"> </w:t>
            </w:r>
            <w:r>
              <w:t>will</w:t>
            </w:r>
            <w:r>
              <w:rPr>
                <w:spacing w:val="-7"/>
              </w:rPr>
              <w:t xml:space="preserve"> </w:t>
            </w:r>
            <w:r>
              <w:t>be</w:t>
            </w:r>
            <w:r>
              <w:rPr>
                <w:spacing w:val="-6"/>
              </w:rPr>
              <w:t xml:space="preserve"> </w:t>
            </w:r>
            <w:r>
              <w:t>written</w:t>
            </w:r>
            <w:r>
              <w:rPr>
                <w:spacing w:val="-6"/>
              </w:rPr>
              <w:t xml:space="preserve"> </w:t>
            </w:r>
            <w:r>
              <w:t>each</w:t>
            </w:r>
            <w:r>
              <w:rPr>
                <w:spacing w:val="-7"/>
              </w:rPr>
              <w:t xml:space="preserve"> </w:t>
            </w:r>
            <w:r>
              <w:t>time</w:t>
            </w:r>
            <w:r>
              <w:rPr>
                <w:spacing w:val="23"/>
                <w:w w:val="99"/>
              </w:rPr>
              <w:t xml:space="preserve"> </w:t>
            </w:r>
            <w:r>
              <w:t>this</w:t>
            </w:r>
            <w:r>
              <w:rPr>
                <w:spacing w:val="-4"/>
              </w:rPr>
              <w:t xml:space="preserve"> </w:t>
            </w:r>
            <w:r>
              <w:t>node</w:t>
            </w:r>
            <w:r>
              <w:rPr>
                <w:spacing w:val="-2"/>
              </w:rPr>
              <w:t xml:space="preserve"> </w:t>
            </w:r>
            <w:r>
              <w:t>is</w:t>
            </w:r>
            <w:r>
              <w:rPr>
                <w:spacing w:val="-3"/>
              </w:rPr>
              <w:t xml:space="preserve"> </w:t>
            </w:r>
            <w:r>
              <w:t>executed.</w:t>
            </w:r>
          </w:p>
          <w:p w14:paraId="1FCA81FC" w14:textId="107AF281" w:rsidR="0003011C" w:rsidRDefault="0003011C" w:rsidP="0003011C">
            <w:r>
              <w:rPr>
                <w:spacing w:val="-7"/>
              </w:rPr>
              <w:t>To</w:t>
            </w:r>
            <w:r>
              <w:rPr>
                <w:spacing w:val="-10"/>
              </w:rPr>
              <w:t xml:space="preserve"> </w:t>
            </w:r>
            <w:r>
              <w:t>disable</w:t>
            </w:r>
            <w:r>
              <w:rPr>
                <w:spacing w:val="-8"/>
              </w:rPr>
              <w:t xml:space="preserve"> </w:t>
            </w:r>
            <w:r>
              <w:t>audit</w:t>
            </w:r>
            <w:r>
              <w:rPr>
                <w:spacing w:val="-9"/>
              </w:rPr>
              <w:t xml:space="preserve"> </w:t>
            </w:r>
            <w:r>
              <w:t>for</w:t>
            </w:r>
            <w:r>
              <w:rPr>
                <w:spacing w:val="-8"/>
              </w:rPr>
              <w:t xml:space="preserve"> </w:t>
            </w:r>
            <w:r>
              <w:t>the</w:t>
            </w:r>
            <w:r>
              <w:rPr>
                <w:spacing w:val="-8"/>
              </w:rPr>
              <w:t xml:space="preserve"> </w:t>
            </w:r>
            <w:r>
              <w:t>node</w:t>
            </w:r>
            <w:r>
              <w:rPr>
                <w:spacing w:val="-8"/>
              </w:rPr>
              <w:t xml:space="preserve"> </w:t>
            </w:r>
            <w:r>
              <w:t>set</w:t>
            </w:r>
            <w:r>
              <w:rPr>
                <w:spacing w:val="23"/>
                <w:w w:val="99"/>
              </w:rPr>
              <w:t xml:space="preserve"> </w:t>
            </w:r>
            <w:r>
              <w:t xml:space="preserve">this parameter to </w:t>
            </w:r>
            <w:r>
              <w:rPr>
                <w:spacing w:val="-6"/>
              </w:rPr>
              <w:t>“</w:t>
            </w:r>
            <w:r>
              <w:rPr>
                <w:rFonts w:ascii="Courier New" w:eastAsia="Courier New" w:hAnsi="Courier New" w:cs="Courier New"/>
                <w:spacing w:val="-6"/>
              </w:rPr>
              <w:t>false</w:t>
            </w:r>
            <w:r>
              <w:rPr>
                <w:spacing w:val="-6"/>
              </w:rPr>
              <w:t>”.</w:t>
            </w:r>
          </w:p>
        </w:tc>
        <w:tc>
          <w:tcPr>
            <w:tcW w:w="896" w:type="dxa"/>
          </w:tcPr>
          <w:p w14:paraId="36E9651C" w14:textId="57B6049F" w:rsidR="0003011C" w:rsidRDefault="0003011C" w:rsidP="0003011C">
            <w:pPr>
              <w:rPr>
                <w:rFonts w:ascii="Courier New"/>
                <w:spacing w:val="-9"/>
                <w:sz w:val="20"/>
              </w:rPr>
            </w:pPr>
            <w:r>
              <w:rPr>
                <w:rFonts w:ascii="Courier New"/>
                <w:spacing w:val="-9"/>
                <w:sz w:val="20"/>
              </w:rPr>
              <w:lastRenderedPageBreak/>
              <w:t>true</w:t>
            </w:r>
          </w:p>
        </w:tc>
        <w:tc>
          <w:tcPr>
            <w:tcW w:w="951" w:type="dxa"/>
          </w:tcPr>
          <w:p w14:paraId="32D8A9DE" w14:textId="7CDC25B8" w:rsidR="0003011C" w:rsidRDefault="0003011C" w:rsidP="0003011C">
            <w:r>
              <w:t>Boolean</w:t>
            </w:r>
          </w:p>
        </w:tc>
      </w:tr>
    </w:tbl>
    <w:p w14:paraId="7F2C8429" w14:textId="29FA4CCC" w:rsidR="0003011C" w:rsidRPr="0003011C" w:rsidRDefault="003F7A4C" w:rsidP="0003011C">
      <w:pPr>
        <w:rPr>
          <w:rStyle w:val="Strong"/>
        </w:rPr>
      </w:pPr>
      <w:r>
        <w:rPr>
          <w:rStyle w:val="Strong"/>
        </w:rPr>
        <w:t>Example:</w:t>
      </w:r>
      <w:r w:rsidR="0003011C" w:rsidRPr="0003011C">
        <w:rPr>
          <w:rStyle w:val="Strong"/>
        </w:rPr>
        <w:t xml:space="preserve"> UpdateInventory - use in the workflow</w:t>
      </w:r>
    </w:p>
    <w:p w14:paraId="69D70A55" w14:textId="4BC748A8" w:rsidR="0003011C" w:rsidRDefault="0003011C" w:rsidP="0003011C">
      <w:pPr>
        <w:rPr>
          <w:rFonts w:eastAsia="Courier New" w:hAnsi="Courier New" w:cs="Courier New"/>
        </w:rPr>
      </w:pPr>
      <w:r>
        <w:t>This</w:t>
      </w:r>
      <w:r>
        <w:rPr>
          <w:spacing w:val="-6"/>
        </w:rPr>
        <w:t xml:space="preserve"> </w:t>
      </w:r>
      <w:r>
        <w:t>example</w:t>
      </w:r>
      <w:r>
        <w:rPr>
          <w:spacing w:val="-7"/>
        </w:rPr>
        <w:t xml:space="preserve"> </w:t>
      </w:r>
      <w:r>
        <w:t>uses</w:t>
      </w:r>
      <w:r>
        <w:rPr>
          <w:spacing w:val="-6"/>
        </w:rPr>
        <w:t xml:space="preserve"> </w:t>
      </w:r>
      <w:r>
        <w:t>the</w:t>
      </w:r>
      <w:r>
        <w:rPr>
          <w:spacing w:val="-7"/>
        </w:rPr>
        <w:t xml:space="preserve"> </w:t>
      </w:r>
      <w:r>
        <w:rPr>
          <w:spacing w:val="-9"/>
        </w:rPr>
        <w:t>UpdateInventory</w:t>
      </w:r>
      <w:r>
        <w:rPr>
          <w:spacing w:val="-29"/>
        </w:rPr>
        <w:t xml:space="preserve"> </w:t>
      </w:r>
      <w:r w:rsidR="00B351C1">
        <w:rPr>
          <w:spacing w:val="-7"/>
        </w:rPr>
        <w:t xml:space="preserve"> no</w:t>
      </w:r>
      <w:r>
        <w:rPr>
          <w:spacing w:val="-7"/>
        </w:rPr>
        <w:t>ode</w:t>
      </w:r>
      <w:r>
        <w:rPr>
          <w:spacing w:val="-14"/>
        </w:rPr>
        <w:t xml:space="preserve"> </w:t>
      </w:r>
      <w:r>
        <w:t>to</w:t>
      </w:r>
      <w:r>
        <w:rPr>
          <w:spacing w:val="-5"/>
        </w:rPr>
        <w:t xml:space="preserve"> </w:t>
      </w:r>
      <w:r>
        <w:t>modify</w:t>
      </w:r>
      <w:r>
        <w:rPr>
          <w:spacing w:val="-8"/>
        </w:rPr>
        <w:t xml:space="preserve"> </w:t>
      </w:r>
      <w:r>
        <w:t>the</w:t>
      </w:r>
      <w:r>
        <w:rPr>
          <w:spacing w:val="-6"/>
        </w:rPr>
        <w:t xml:space="preserve"> </w:t>
      </w:r>
      <w:r>
        <w:t>state</w:t>
      </w:r>
      <w:r>
        <w:rPr>
          <w:spacing w:val="-6"/>
        </w:rPr>
        <w:t xml:space="preserve"> </w:t>
      </w:r>
      <w:r>
        <w:t>of</w:t>
      </w:r>
      <w:r>
        <w:rPr>
          <w:spacing w:val="-7"/>
        </w:rPr>
        <w:t xml:space="preserve"> </w:t>
      </w:r>
      <w:r>
        <w:t>a</w:t>
      </w:r>
      <w:r>
        <w:rPr>
          <w:spacing w:val="-8"/>
        </w:rPr>
        <w:t xml:space="preserve"> </w:t>
      </w:r>
      <w:r>
        <w:t>port.</w:t>
      </w:r>
      <w:r>
        <w:rPr>
          <w:spacing w:val="-6"/>
        </w:rPr>
        <w:t xml:space="preserve"> </w:t>
      </w:r>
      <w:r>
        <w:t>The</w:t>
      </w:r>
      <w:r>
        <w:rPr>
          <w:spacing w:val="-8"/>
        </w:rPr>
        <w:t xml:space="preserve"> </w:t>
      </w:r>
      <w:r>
        <w:t>primary</w:t>
      </w:r>
      <w:r>
        <w:rPr>
          <w:spacing w:val="29"/>
          <w:w w:val="99"/>
        </w:rPr>
        <w:t xml:space="preserve"> </w:t>
      </w:r>
      <w:r>
        <w:rPr>
          <w:spacing w:val="-1"/>
        </w:rPr>
        <w:t>key</w:t>
      </w:r>
      <w:r>
        <w:rPr>
          <w:spacing w:val="-2"/>
        </w:rPr>
        <w:t xml:space="preserve"> </w:t>
      </w:r>
      <w:r>
        <w:rPr>
          <w:spacing w:val="-1"/>
        </w:rPr>
        <w:t xml:space="preserve">is held </w:t>
      </w:r>
      <w:r>
        <w:t>in</w:t>
      </w:r>
      <w:r>
        <w:rPr>
          <w:spacing w:val="-1"/>
        </w:rPr>
        <w:t xml:space="preserve"> the</w:t>
      </w:r>
      <w:r>
        <w:rPr>
          <w:spacing w:val="-2"/>
        </w:rPr>
        <w:t xml:space="preserve"> </w:t>
      </w:r>
      <w:r>
        <w:rPr>
          <w:spacing w:val="-1"/>
        </w:rPr>
        <w:t>variable</w:t>
      </w:r>
      <w:r>
        <w:t xml:space="preserve"> </w:t>
      </w:r>
      <w:r w:rsidRPr="00B351C1">
        <w:rPr>
          <w:rStyle w:val="Emphasis"/>
        </w:rPr>
        <w:t>port_id</w:t>
      </w:r>
      <w:r>
        <w:rPr>
          <w:i/>
          <w:spacing w:val="-18"/>
        </w:rPr>
        <w:t xml:space="preserve"> </w:t>
      </w:r>
      <w:r>
        <w:rPr>
          <w:spacing w:val="-1"/>
        </w:rPr>
        <w:t xml:space="preserve">and </w:t>
      </w:r>
      <w:r>
        <w:t>the</w:t>
      </w:r>
      <w:r>
        <w:rPr>
          <w:spacing w:val="-2"/>
        </w:rPr>
        <w:t xml:space="preserve"> </w:t>
      </w:r>
      <w:r>
        <w:t>new</w:t>
      </w:r>
      <w:r>
        <w:rPr>
          <w:spacing w:val="-1"/>
        </w:rPr>
        <w:t xml:space="preserve"> state variable </w:t>
      </w:r>
      <w:r>
        <w:t>is</w:t>
      </w:r>
      <w:r>
        <w:rPr>
          <w:spacing w:val="-2"/>
        </w:rPr>
        <w:t xml:space="preserve"> </w:t>
      </w:r>
      <w:r>
        <w:t>denoted</w:t>
      </w:r>
      <w:r>
        <w:rPr>
          <w:spacing w:val="-1"/>
        </w:rPr>
        <w:t xml:space="preserve"> </w:t>
      </w:r>
      <w:r>
        <w:t>by</w:t>
      </w:r>
      <w:r>
        <w:rPr>
          <w:spacing w:val="-2"/>
        </w:rPr>
        <w:t xml:space="preserve"> </w:t>
      </w:r>
      <w:r>
        <w:t xml:space="preserve">the </w:t>
      </w:r>
      <w:r>
        <w:rPr>
          <w:spacing w:val="-1"/>
        </w:rPr>
        <w:t>text</w:t>
      </w:r>
      <w:r w:rsidR="00B351C1">
        <w:rPr>
          <w:spacing w:val="-1"/>
        </w:rPr>
        <w:t xml:space="preserve"> </w:t>
      </w:r>
      <w:r w:rsidRPr="00B351C1">
        <w:rPr>
          <w:rStyle w:val="Emphasis"/>
        </w:rPr>
        <w:t>Exclusive</w:t>
      </w:r>
      <w:r>
        <w:rPr>
          <w:i/>
          <w:spacing w:val="-9"/>
        </w:rPr>
        <w:t>.</w:t>
      </w:r>
    </w:p>
    <w:p w14:paraId="79B45F61" w14:textId="77777777" w:rsidR="0003011C" w:rsidRDefault="0003011C" w:rsidP="0003011C">
      <w:pPr>
        <w:pStyle w:val="Fixedwidthblock"/>
        <w:rPr>
          <w:rFonts w:eastAsia="Courier New" w:hAnsi="Courier New" w:cs="Courier New"/>
          <w:szCs w:val="16"/>
        </w:rPr>
      </w:pPr>
      <w:r>
        <w:t>&lt;Process-Node&gt;</w:t>
      </w:r>
    </w:p>
    <w:p w14:paraId="17BBF9C9" w14:textId="373B1FE3" w:rsidR="0003011C" w:rsidRDefault="00B351C1" w:rsidP="0003011C">
      <w:pPr>
        <w:pStyle w:val="Fixedwidthblock"/>
        <w:rPr>
          <w:rFonts w:eastAsia="Courier New" w:hAnsi="Courier New" w:cs="Courier New"/>
          <w:szCs w:val="16"/>
        </w:rPr>
      </w:pPr>
      <w:r>
        <w:t xml:space="preserve">  </w:t>
      </w:r>
      <w:r w:rsidR="0003011C">
        <w:t>&lt;Name&gt;PortUsage=Exclusive&lt;/Name&gt;</w:t>
      </w:r>
    </w:p>
    <w:p w14:paraId="216A5D14" w14:textId="72430C8C" w:rsidR="0003011C" w:rsidRDefault="00B351C1" w:rsidP="0003011C">
      <w:pPr>
        <w:pStyle w:val="Fixedwidthblock"/>
        <w:rPr>
          <w:rFonts w:eastAsia="Courier New" w:hAnsi="Courier New" w:cs="Courier New"/>
          <w:szCs w:val="16"/>
        </w:rPr>
      </w:pPr>
      <w:r>
        <w:t xml:space="preserve">  </w:t>
      </w:r>
      <w:r w:rsidR="0003011C">
        <w:t>&lt;Action&gt;</w:t>
      </w:r>
    </w:p>
    <w:p w14:paraId="08817F91" w14:textId="114542D6" w:rsidR="0003011C" w:rsidRDefault="00B351C1" w:rsidP="0003011C">
      <w:pPr>
        <w:pStyle w:val="Fixedwidthblock"/>
        <w:rPr>
          <w:rFonts w:eastAsia="Courier New" w:hAnsi="Courier New" w:cs="Courier New"/>
          <w:szCs w:val="16"/>
        </w:rPr>
      </w:pPr>
      <w:r>
        <w:t xml:space="preserve">    </w:t>
      </w:r>
      <w:r w:rsidR="0003011C">
        <w:t>&lt;Class-Name&gt;</w:t>
      </w:r>
    </w:p>
    <w:p w14:paraId="6B079319" w14:textId="0D3BE9D5" w:rsidR="0003011C" w:rsidRDefault="00B351C1" w:rsidP="0003011C">
      <w:pPr>
        <w:pStyle w:val="Fixedwidthblock"/>
        <w:rPr>
          <w:rFonts w:eastAsia="Courier New" w:hAnsi="Courier New" w:cs="Courier New"/>
          <w:szCs w:val="16"/>
        </w:rPr>
      </w:pPr>
      <w:r>
        <w:t xml:space="preserve">      </w:t>
      </w:r>
      <w:r w:rsidR="0003011C">
        <w:t>com.hp.ov.activator.mwfm.component.builtin.UpdateInventory</w:t>
      </w:r>
    </w:p>
    <w:p w14:paraId="1CA3137B" w14:textId="4E86420E" w:rsidR="0003011C" w:rsidRDefault="00B351C1" w:rsidP="0003011C">
      <w:pPr>
        <w:pStyle w:val="Fixedwidthblock"/>
        <w:rPr>
          <w:rFonts w:eastAsia="Courier New" w:hAnsi="Courier New" w:cs="Courier New"/>
          <w:szCs w:val="16"/>
        </w:rPr>
      </w:pPr>
      <w:r>
        <w:t xml:space="preserve">    </w:t>
      </w:r>
      <w:r w:rsidR="0003011C">
        <w:t>&lt;/Class-Name&gt;</w:t>
      </w:r>
    </w:p>
    <w:p w14:paraId="372F10A7" w14:textId="0FA0FD56" w:rsidR="0003011C" w:rsidRDefault="00B351C1" w:rsidP="0003011C">
      <w:pPr>
        <w:pStyle w:val="Fixedwidthblock"/>
        <w:rPr>
          <w:rFonts w:eastAsia="Courier New" w:hAnsi="Courier New" w:cs="Courier New"/>
          <w:szCs w:val="16"/>
        </w:rPr>
      </w:pPr>
      <w:r>
        <w:t xml:space="preserve">    </w:t>
      </w:r>
      <w:r w:rsidR="0003011C">
        <w:t>&lt;Param</w:t>
      </w:r>
      <w:r w:rsidR="0003011C">
        <w:rPr>
          <w:spacing w:val="-8"/>
        </w:rPr>
        <w:t xml:space="preserve"> </w:t>
      </w:r>
      <w:r w:rsidR="0003011C">
        <w:t>name="bean"</w:t>
      </w:r>
      <w:r w:rsidR="0003011C">
        <w:rPr>
          <w:spacing w:val="-7"/>
        </w:rPr>
        <w:t xml:space="preserve"> </w:t>
      </w:r>
      <w:r w:rsidR="0003011C">
        <w:t>value="com.hp.ov.activator.example.Port"/&gt;</w:t>
      </w:r>
    </w:p>
    <w:p w14:paraId="239EAEA3" w14:textId="2E239573" w:rsidR="0003011C" w:rsidRDefault="00B351C1" w:rsidP="0003011C">
      <w:pPr>
        <w:pStyle w:val="Fixedwidthblock"/>
        <w:rPr>
          <w:rFonts w:eastAsia="Courier New" w:hAnsi="Courier New" w:cs="Courier New"/>
          <w:szCs w:val="16"/>
        </w:rPr>
      </w:pPr>
      <w:r>
        <w:t xml:space="preserve">    </w:t>
      </w:r>
      <w:r w:rsidR="0003011C">
        <w:t>&lt;Param</w:t>
      </w:r>
      <w:r w:rsidR="0003011C">
        <w:rPr>
          <w:spacing w:val="-7"/>
        </w:rPr>
        <w:t xml:space="preserve"> </w:t>
      </w:r>
      <w:r w:rsidR="0003011C">
        <w:t>name="key_field0"</w:t>
      </w:r>
      <w:r w:rsidR="0003011C">
        <w:rPr>
          <w:spacing w:val="-6"/>
        </w:rPr>
        <w:t xml:space="preserve"> </w:t>
      </w:r>
      <w:r w:rsidR="0003011C">
        <w:t>value="ElementComponentId"/&gt;</w:t>
      </w:r>
    </w:p>
    <w:p w14:paraId="199E6022" w14:textId="26292203"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name="key_value0"</w:t>
      </w:r>
      <w:r w:rsidR="0003011C">
        <w:rPr>
          <w:spacing w:val="-5"/>
        </w:rPr>
        <w:t xml:space="preserve"> </w:t>
      </w:r>
      <w:r w:rsidR="0003011C">
        <w:t>value="port_id"/&gt;</w:t>
      </w:r>
    </w:p>
    <w:p w14:paraId="6BDAC5AD" w14:textId="19C15500"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name="key_field1"</w:t>
      </w:r>
      <w:r w:rsidR="0003011C">
        <w:rPr>
          <w:spacing w:val="-5"/>
        </w:rPr>
        <w:t xml:space="preserve"> </w:t>
      </w:r>
      <w:r w:rsidR="0003011C">
        <w:t>value="UsageState"/&gt;</w:t>
      </w:r>
    </w:p>
    <w:p w14:paraId="42DE6912" w14:textId="30EC1D38"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name="key_value1"</w:t>
      </w:r>
      <w:r w:rsidR="0003011C">
        <w:rPr>
          <w:spacing w:val="-5"/>
        </w:rPr>
        <w:t xml:space="preserve"> </w:t>
      </w:r>
      <w:r w:rsidR="0003011C">
        <w:t>value="Exclusive"/&gt;</w:t>
      </w:r>
    </w:p>
    <w:p w14:paraId="6971AEAE" w14:textId="6D29AE01" w:rsidR="0003011C" w:rsidRDefault="00B351C1" w:rsidP="0003011C">
      <w:pPr>
        <w:pStyle w:val="Fixedwidthblock"/>
        <w:rPr>
          <w:rFonts w:eastAsia="Courier New" w:hAnsi="Courier New" w:cs="Courier New"/>
          <w:szCs w:val="16"/>
        </w:rPr>
      </w:pPr>
      <w:r>
        <w:t xml:space="preserve">  </w:t>
      </w:r>
      <w:r w:rsidR="0003011C">
        <w:t>&lt;/Action&gt;</w:t>
      </w:r>
    </w:p>
    <w:p w14:paraId="49472C91" w14:textId="77777777" w:rsidR="0003011C" w:rsidRDefault="0003011C" w:rsidP="0003011C">
      <w:pPr>
        <w:pStyle w:val="Fixedwidthblock"/>
        <w:rPr>
          <w:rFonts w:eastAsia="Courier New" w:hAnsi="Courier New" w:cs="Courier New"/>
          <w:szCs w:val="16"/>
        </w:rPr>
      </w:pPr>
      <w:r>
        <w:t>&lt;/Process-Node&gt;</w:t>
      </w:r>
    </w:p>
    <w:p w14:paraId="4A858AF8" w14:textId="77777777" w:rsidR="0003011C" w:rsidRDefault="0003011C" w:rsidP="0003011C">
      <w:pPr>
        <w:pStyle w:val="Fixedwidthblock"/>
        <w:rPr>
          <w:rFonts w:eastAsia="Courier New" w:hAnsi="Courier New" w:cs="Courier New"/>
          <w:sz w:val="19"/>
          <w:szCs w:val="19"/>
        </w:rPr>
      </w:pPr>
    </w:p>
    <w:p w14:paraId="00313333" w14:textId="77777777" w:rsidR="0003011C" w:rsidRDefault="0003011C" w:rsidP="0003011C">
      <w:pPr>
        <w:pStyle w:val="Fixedwidthblock"/>
        <w:rPr>
          <w:rFonts w:eastAsia="Courier New" w:hAnsi="Courier New" w:cs="Courier New"/>
          <w:szCs w:val="16"/>
        </w:rPr>
      </w:pPr>
      <w:r>
        <w:t>&lt;Case-Packet&gt;</w:t>
      </w:r>
    </w:p>
    <w:p w14:paraId="7A85DC9A" w14:textId="36E512F7" w:rsidR="0003011C" w:rsidRDefault="00B351C1" w:rsidP="0003011C">
      <w:pPr>
        <w:pStyle w:val="Fixedwidthblock"/>
        <w:rPr>
          <w:rFonts w:eastAsia="Courier New" w:hAnsi="Courier New" w:cs="Courier New"/>
          <w:szCs w:val="16"/>
        </w:rPr>
      </w:pPr>
      <w:r>
        <w:rPr>
          <w:rFonts w:eastAsia="Courier New" w:hAnsi="Courier New" w:cs="Courier New"/>
          <w:bCs/>
          <w:szCs w:val="16"/>
        </w:rPr>
        <w:t xml:space="preserve">  </w:t>
      </w:r>
      <w:r w:rsidR="0003011C">
        <w:rPr>
          <w:rFonts w:eastAsia="Courier New" w:hAnsi="Courier New" w:cs="Courier New"/>
          <w:bCs/>
          <w:szCs w:val="16"/>
        </w:rPr>
        <w:t>&lt;Variable</w:t>
      </w:r>
      <w:r w:rsidR="0003011C">
        <w:rPr>
          <w:rFonts w:eastAsia="Courier New" w:hAnsi="Courier New" w:cs="Courier New"/>
          <w:bCs/>
          <w:spacing w:val="-6"/>
          <w:szCs w:val="16"/>
        </w:rPr>
        <w:t xml:space="preserve"> </w:t>
      </w:r>
      <w:r w:rsidR="0003011C">
        <w:rPr>
          <w:rFonts w:eastAsia="Courier New" w:hAnsi="Courier New" w:cs="Courier New"/>
          <w:bCs/>
          <w:szCs w:val="16"/>
        </w:rPr>
        <w:t>name=</w:t>
      </w:r>
      <w:r>
        <w:rPr>
          <w:rFonts w:eastAsia="Courier New" w:hAnsi="Courier New" w:cs="Courier New"/>
          <w:bCs/>
          <w:szCs w:val="16"/>
        </w:rPr>
        <w:t>"</w:t>
      </w:r>
      <w:r w:rsidR="0003011C">
        <w:rPr>
          <w:rFonts w:eastAsia="Courier New" w:hAnsi="Courier New" w:cs="Courier New"/>
          <w:bCs/>
          <w:szCs w:val="16"/>
        </w:rPr>
        <w:t>port_id</w:t>
      </w:r>
      <w:r>
        <w:rPr>
          <w:rFonts w:eastAsia="Courier New" w:hAnsi="Courier New" w:cs="Courier New"/>
          <w:bCs/>
          <w:szCs w:val="16"/>
        </w:rPr>
        <w:t>"</w:t>
      </w:r>
      <w:r w:rsidR="0003011C">
        <w:rPr>
          <w:rFonts w:eastAsia="Courier New" w:hAnsi="Courier New" w:cs="Courier New"/>
          <w:bCs/>
          <w:spacing w:val="-5"/>
          <w:szCs w:val="16"/>
        </w:rPr>
        <w:t xml:space="preserve"> </w:t>
      </w:r>
      <w:r w:rsidR="0003011C">
        <w:rPr>
          <w:rFonts w:eastAsia="Courier New" w:hAnsi="Courier New" w:cs="Courier New"/>
          <w:bCs/>
          <w:szCs w:val="16"/>
        </w:rPr>
        <w:t>type=</w:t>
      </w:r>
      <w:r>
        <w:rPr>
          <w:rFonts w:eastAsia="Courier New" w:hAnsi="Courier New" w:cs="Courier New"/>
          <w:bCs/>
          <w:szCs w:val="16"/>
        </w:rPr>
        <w:t>"</w:t>
      </w:r>
      <w:r w:rsidR="0003011C">
        <w:rPr>
          <w:rFonts w:eastAsia="Courier New" w:hAnsi="Courier New" w:cs="Courier New"/>
          <w:bCs/>
          <w:szCs w:val="16"/>
        </w:rPr>
        <w:t>String</w:t>
      </w:r>
      <w:r>
        <w:rPr>
          <w:rFonts w:eastAsia="Courier New" w:hAnsi="Courier New" w:cs="Courier New"/>
          <w:bCs/>
          <w:szCs w:val="16"/>
        </w:rPr>
        <w:t>"</w:t>
      </w:r>
      <w:r w:rsidR="0003011C">
        <w:rPr>
          <w:rFonts w:eastAsia="Courier New" w:hAnsi="Courier New" w:cs="Courier New"/>
          <w:bCs/>
          <w:szCs w:val="16"/>
        </w:rPr>
        <w:t>/&gt;</w:t>
      </w:r>
    </w:p>
    <w:p w14:paraId="7C6CFF2C" w14:textId="77777777" w:rsidR="0003011C" w:rsidRDefault="0003011C" w:rsidP="0003011C">
      <w:pPr>
        <w:pStyle w:val="Fixedwidthblock"/>
        <w:rPr>
          <w:rFonts w:eastAsia="Courier New" w:hAnsi="Courier New" w:cs="Courier New"/>
          <w:szCs w:val="16"/>
        </w:rPr>
      </w:pPr>
      <w:r>
        <w:t>&lt;/Case-Packet&gt;</w:t>
      </w:r>
    </w:p>
    <w:p w14:paraId="7C86338A" w14:textId="077163D6" w:rsidR="0003011C" w:rsidRDefault="0003011C" w:rsidP="0003011C">
      <w:r>
        <w:t>The</w:t>
      </w:r>
      <w:r>
        <w:rPr>
          <w:spacing w:val="-3"/>
        </w:rPr>
        <w:t xml:space="preserve"> </w:t>
      </w:r>
      <w:r>
        <w:t>following</w:t>
      </w:r>
      <w:r>
        <w:rPr>
          <w:spacing w:val="-2"/>
        </w:rPr>
        <w:t xml:space="preserve"> </w:t>
      </w:r>
      <w:r>
        <w:t>example</w:t>
      </w:r>
      <w:r>
        <w:rPr>
          <w:spacing w:val="-3"/>
        </w:rPr>
        <w:t xml:space="preserve"> </w:t>
      </w:r>
      <w:r>
        <w:t>shows</w:t>
      </w:r>
      <w:r>
        <w:rPr>
          <w:spacing w:val="-3"/>
        </w:rPr>
        <w:t xml:space="preserve"> </w:t>
      </w:r>
      <w:r>
        <w:t>how</w:t>
      </w:r>
      <w:r>
        <w:rPr>
          <w:spacing w:val="-2"/>
        </w:rPr>
        <w:t xml:space="preserve"> </w:t>
      </w:r>
      <w:r>
        <w:t>to</w:t>
      </w:r>
      <w:r>
        <w:rPr>
          <w:spacing w:val="-1"/>
        </w:rPr>
        <w:t xml:space="preserve"> </w:t>
      </w:r>
      <w:r>
        <w:t>create a</w:t>
      </w:r>
      <w:r>
        <w:rPr>
          <w:spacing w:val="-2"/>
        </w:rPr>
        <w:t xml:space="preserve"> </w:t>
      </w:r>
      <w:r>
        <w:t>new</w:t>
      </w:r>
      <w:r>
        <w:rPr>
          <w:spacing w:val="-2"/>
        </w:rPr>
        <w:t xml:space="preserve"> </w:t>
      </w:r>
      <w:r>
        <w:rPr>
          <w:spacing w:val="-1"/>
        </w:rPr>
        <w:t>instance</w:t>
      </w:r>
      <w:r>
        <w:rPr>
          <w:spacing w:val="-2"/>
        </w:rPr>
        <w:t xml:space="preserve"> </w:t>
      </w:r>
      <w:r>
        <w:rPr>
          <w:spacing w:val="-1"/>
        </w:rPr>
        <w:t>in the</w:t>
      </w:r>
      <w:r>
        <w:rPr>
          <w:spacing w:val="-2"/>
        </w:rPr>
        <w:t xml:space="preserve"> </w:t>
      </w:r>
      <w:r>
        <w:rPr>
          <w:spacing w:val="-1"/>
        </w:rPr>
        <w:t>inventory</w:t>
      </w:r>
      <w:r>
        <w:rPr>
          <w:spacing w:val="-3"/>
        </w:rPr>
        <w:t xml:space="preserve"> </w:t>
      </w:r>
      <w:r>
        <w:t>of</w:t>
      </w:r>
      <w:r>
        <w:rPr>
          <w:spacing w:val="-3"/>
        </w:rPr>
        <w:t xml:space="preserve"> </w:t>
      </w:r>
      <w:r w:rsidR="00B351C1" w:rsidRPr="00B351C1">
        <w:rPr>
          <w:spacing w:val="-3"/>
        </w:rPr>
        <w:t>the Jav</w:t>
      </w:r>
      <w:r>
        <w:rPr>
          <w:spacing w:val="-1"/>
        </w:rPr>
        <w:t>aBean</w:t>
      </w:r>
      <w:r>
        <w:rPr>
          <w:spacing w:val="-2"/>
        </w:rPr>
        <w:t xml:space="preserve"> </w:t>
      </w:r>
      <w:r>
        <w:rPr>
          <w:i/>
          <w:spacing w:val="-8"/>
        </w:rPr>
        <w:t>L2VPN</w:t>
      </w:r>
      <w:r>
        <w:rPr>
          <w:spacing w:val="-8"/>
        </w:rPr>
        <w:t>,</w:t>
      </w:r>
      <w:r>
        <w:rPr>
          <w:spacing w:val="-1"/>
        </w:rPr>
        <w:t xml:space="preserve"> which </w:t>
      </w:r>
      <w:r>
        <w:t>is</w:t>
      </w:r>
      <w:r>
        <w:rPr>
          <w:spacing w:val="-1"/>
        </w:rPr>
        <w:t xml:space="preserve"> </w:t>
      </w:r>
      <w:r>
        <w:t>a</w:t>
      </w:r>
      <w:r>
        <w:rPr>
          <w:spacing w:val="-1"/>
        </w:rPr>
        <w:t xml:space="preserve"> service instance for Layer </w:t>
      </w:r>
      <w:r>
        <w:t>2</w:t>
      </w:r>
      <w:r>
        <w:rPr>
          <w:spacing w:val="-1"/>
        </w:rPr>
        <w:t xml:space="preserve"> </w:t>
      </w:r>
      <w:r>
        <w:rPr>
          <w:spacing w:val="-3"/>
        </w:rPr>
        <w:t>VPN.</w:t>
      </w:r>
      <w:r>
        <w:rPr>
          <w:spacing w:val="-1"/>
        </w:rPr>
        <w:t xml:space="preserve"> </w:t>
      </w:r>
      <w:r>
        <w:t>Note</w:t>
      </w:r>
      <w:r>
        <w:rPr>
          <w:spacing w:val="-2"/>
        </w:rPr>
        <w:t xml:space="preserve"> </w:t>
      </w:r>
      <w:r>
        <w:t>that</w:t>
      </w:r>
      <w:r>
        <w:rPr>
          <w:spacing w:val="-1"/>
        </w:rPr>
        <w:t xml:space="preserve"> the </w:t>
      </w:r>
      <w:r>
        <w:rPr>
          <w:i/>
          <w:spacing w:val="-9"/>
        </w:rPr>
        <w:t>comments</w:t>
      </w:r>
      <w:r>
        <w:rPr>
          <w:i/>
          <w:spacing w:val="49"/>
          <w:w w:val="99"/>
        </w:rPr>
        <w:t xml:space="preserve"> </w:t>
      </w:r>
      <w:r>
        <w:rPr>
          <w:spacing w:val="-1"/>
        </w:rPr>
        <w:t xml:space="preserve">attribute </w:t>
      </w:r>
      <w:r>
        <w:t>is</w:t>
      </w:r>
      <w:r>
        <w:rPr>
          <w:spacing w:val="-1"/>
        </w:rPr>
        <w:t xml:space="preserve"> specified as </w:t>
      </w:r>
      <w:r>
        <w:rPr>
          <w:i/>
          <w:spacing w:val="-9"/>
        </w:rPr>
        <w:t>constant:comments</w:t>
      </w:r>
      <w:r>
        <w:rPr>
          <w:i/>
          <w:spacing w:val="-18"/>
        </w:rPr>
        <w:t xml:space="preserve"> </w:t>
      </w:r>
      <w:r>
        <w:rPr>
          <w:spacing w:val="-1"/>
        </w:rPr>
        <w:t xml:space="preserve">because </w:t>
      </w:r>
      <w:r>
        <w:t xml:space="preserve">it </w:t>
      </w:r>
      <w:r>
        <w:rPr>
          <w:spacing w:val="-1"/>
        </w:rPr>
        <w:t>has</w:t>
      </w:r>
      <w:r>
        <w:rPr>
          <w:spacing w:val="-2"/>
        </w:rPr>
        <w:t xml:space="preserve"> </w:t>
      </w:r>
      <w:r>
        <w:t>the same</w:t>
      </w:r>
      <w:r>
        <w:rPr>
          <w:spacing w:val="-2"/>
        </w:rPr>
        <w:t xml:space="preserve"> </w:t>
      </w:r>
      <w:r>
        <w:t>name</w:t>
      </w:r>
      <w:r>
        <w:rPr>
          <w:spacing w:val="-2"/>
        </w:rPr>
        <w:t xml:space="preserve"> </w:t>
      </w:r>
      <w:r>
        <w:t>as</w:t>
      </w:r>
      <w:r w:rsidR="00B351C1" w:rsidRPr="00B351C1">
        <w:t xml:space="preserve"> the case-pac</w:t>
      </w:r>
      <w:r>
        <w:rPr>
          <w:spacing w:val="-1"/>
        </w:rPr>
        <w:t>ket</w:t>
      </w:r>
      <w:r>
        <w:rPr>
          <w:spacing w:val="-7"/>
        </w:rPr>
        <w:t xml:space="preserve"> </w:t>
      </w:r>
      <w:r>
        <w:rPr>
          <w:spacing w:val="-1"/>
        </w:rPr>
        <w:t>variable.</w:t>
      </w:r>
    </w:p>
    <w:p w14:paraId="43743F60" w14:textId="77777777" w:rsidR="0003011C" w:rsidRDefault="0003011C" w:rsidP="0003011C">
      <w:pPr>
        <w:pStyle w:val="Fixedwidthblock"/>
        <w:rPr>
          <w:rFonts w:eastAsia="Courier New" w:hAnsi="Courier New" w:cs="Courier New"/>
          <w:szCs w:val="16"/>
        </w:rPr>
      </w:pPr>
      <w:r>
        <w:t>&lt;Process-Node&gt;</w:t>
      </w:r>
    </w:p>
    <w:p w14:paraId="5DB024A8" w14:textId="240FAE5C" w:rsidR="0003011C" w:rsidRDefault="00B351C1" w:rsidP="0003011C">
      <w:pPr>
        <w:pStyle w:val="Fixedwidthblock"/>
        <w:rPr>
          <w:rFonts w:eastAsia="Courier New" w:hAnsi="Courier New" w:cs="Courier New"/>
          <w:szCs w:val="16"/>
        </w:rPr>
      </w:pPr>
      <w:r>
        <w:t xml:space="preserve">  </w:t>
      </w:r>
      <w:r w:rsidR="0003011C">
        <w:t>&lt;Name&gt;Create</w:t>
      </w:r>
      <w:r w:rsidR="0003011C">
        <w:rPr>
          <w:spacing w:val="-3"/>
        </w:rPr>
        <w:t xml:space="preserve"> </w:t>
      </w:r>
      <w:r w:rsidR="0003011C">
        <w:t>L2</w:t>
      </w:r>
      <w:r w:rsidR="0003011C">
        <w:rPr>
          <w:spacing w:val="-3"/>
        </w:rPr>
        <w:t xml:space="preserve"> </w:t>
      </w:r>
      <w:r w:rsidR="0003011C">
        <w:t>VPN&lt;/Name&gt;</w:t>
      </w:r>
    </w:p>
    <w:p w14:paraId="497B389E" w14:textId="08A0B9F2" w:rsidR="0003011C" w:rsidRDefault="00B351C1" w:rsidP="0003011C">
      <w:pPr>
        <w:pStyle w:val="Fixedwidthblock"/>
        <w:rPr>
          <w:rFonts w:eastAsia="Courier New" w:hAnsi="Courier New" w:cs="Courier New"/>
          <w:szCs w:val="16"/>
        </w:rPr>
      </w:pPr>
      <w:r>
        <w:t xml:space="preserve">  </w:t>
      </w:r>
      <w:r w:rsidR="0003011C">
        <w:t>&lt;Action&gt;</w:t>
      </w:r>
    </w:p>
    <w:p w14:paraId="1737DB58" w14:textId="190A2713" w:rsidR="0003011C" w:rsidRDefault="00B351C1" w:rsidP="0003011C">
      <w:pPr>
        <w:pStyle w:val="Fixedwidthblock"/>
        <w:rPr>
          <w:rFonts w:eastAsia="Courier New" w:hAnsi="Courier New" w:cs="Courier New"/>
          <w:szCs w:val="16"/>
        </w:rPr>
      </w:pPr>
      <w:r>
        <w:t xml:space="preserve">    </w:t>
      </w:r>
      <w:r w:rsidR="0003011C">
        <w:t>&lt;Class-Name&gt;</w:t>
      </w:r>
    </w:p>
    <w:p w14:paraId="54E67F8E" w14:textId="3589B32F" w:rsidR="0003011C" w:rsidRDefault="00B351C1" w:rsidP="0003011C">
      <w:pPr>
        <w:pStyle w:val="Fixedwidthblock"/>
        <w:rPr>
          <w:rFonts w:eastAsia="Courier New" w:hAnsi="Courier New" w:cs="Courier New"/>
          <w:szCs w:val="16"/>
        </w:rPr>
      </w:pPr>
      <w:r>
        <w:t xml:space="preserve">      </w:t>
      </w:r>
      <w:r w:rsidR="0003011C">
        <w:t>com.hp.ov.activator.mwfm.component.builtin.UpdateInventory</w:t>
      </w:r>
    </w:p>
    <w:p w14:paraId="29B85A75" w14:textId="7EABDD26" w:rsidR="0003011C" w:rsidRDefault="00B351C1" w:rsidP="0003011C">
      <w:pPr>
        <w:pStyle w:val="Fixedwidthblock"/>
        <w:rPr>
          <w:rFonts w:eastAsia="Courier New" w:hAnsi="Courier New" w:cs="Courier New"/>
          <w:szCs w:val="16"/>
        </w:rPr>
      </w:pPr>
      <w:r>
        <w:t xml:space="preserve">    </w:t>
      </w:r>
      <w:r w:rsidR="0003011C">
        <w:t>&lt;/Class-Name&gt;</w:t>
      </w:r>
    </w:p>
    <w:p w14:paraId="2072F540" w14:textId="71630D36" w:rsidR="0003011C" w:rsidRDefault="00B351C1" w:rsidP="0003011C">
      <w:pPr>
        <w:pStyle w:val="Fixedwidthblock"/>
        <w:rPr>
          <w:rFonts w:eastAsia="Courier New" w:hAnsi="Courier New" w:cs="Courier New"/>
          <w:szCs w:val="16"/>
        </w:rPr>
      </w:pPr>
      <w:r>
        <w:t xml:space="preserve">    </w:t>
      </w:r>
      <w:r w:rsidR="0003011C">
        <w:t>&lt;Param</w:t>
      </w:r>
      <w:r w:rsidR="0003011C">
        <w:rPr>
          <w:spacing w:val="-8"/>
        </w:rPr>
        <w:t xml:space="preserve"> </w:t>
      </w:r>
      <w:r w:rsidR="0003011C">
        <w:t>name="bean"</w:t>
      </w:r>
      <w:r w:rsidR="0003011C">
        <w:rPr>
          <w:spacing w:val="-7"/>
        </w:rPr>
        <w:t xml:space="preserve"> </w:t>
      </w:r>
      <w:r w:rsidR="0003011C">
        <w:t>value="com.hp.ov.activator.example.L2VPN"/&gt;</w:t>
      </w:r>
    </w:p>
    <w:p w14:paraId="75375B4F" w14:textId="66F540FE" w:rsidR="0003011C" w:rsidRDefault="00B351C1" w:rsidP="0003011C">
      <w:pPr>
        <w:pStyle w:val="Fixedwidthblock"/>
        <w:rPr>
          <w:rFonts w:eastAsia="Courier New" w:hAnsi="Courier New" w:cs="Courier New"/>
          <w:szCs w:val="16"/>
        </w:rPr>
      </w:pPr>
      <w:r>
        <w:rPr>
          <w:rFonts w:eastAsia="Courier New" w:hAnsi="Courier New" w:cs="Courier New"/>
          <w:bCs/>
          <w:szCs w:val="16"/>
        </w:rPr>
        <w:t xml:space="preserve">    </w:t>
      </w:r>
      <w:r w:rsidR="0003011C">
        <w:rPr>
          <w:rFonts w:eastAsia="Courier New" w:hAnsi="Courier New" w:cs="Courier New"/>
          <w:bCs/>
          <w:szCs w:val="16"/>
        </w:rPr>
        <w:t>&lt;Param</w:t>
      </w:r>
      <w:r w:rsidR="0003011C">
        <w:rPr>
          <w:rFonts w:eastAsia="Courier New" w:hAnsi="Courier New" w:cs="Courier New"/>
          <w:bCs/>
          <w:spacing w:val="-6"/>
          <w:szCs w:val="16"/>
        </w:rPr>
        <w:t xml:space="preserve"> </w:t>
      </w:r>
      <w:r w:rsidR="0003011C">
        <w:rPr>
          <w:rFonts w:eastAsia="Courier New" w:hAnsi="Courier New" w:cs="Courier New"/>
          <w:bCs/>
          <w:szCs w:val="16"/>
        </w:rPr>
        <w:t>name=</w:t>
      </w:r>
      <w:r>
        <w:rPr>
          <w:rFonts w:eastAsia="Courier New" w:hAnsi="Courier New" w:cs="Courier New"/>
          <w:bCs/>
          <w:szCs w:val="16"/>
        </w:rPr>
        <w:t>"</w:t>
      </w:r>
      <w:r w:rsidR="0003011C">
        <w:rPr>
          <w:rFonts w:eastAsia="Courier New" w:hAnsi="Courier New" w:cs="Courier New"/>
          <w:bCs/>
          <w:szCs w:val="16"/>
        </w:rPr>
        <w:t>bean_variable</w:t>
      </w:r>
      <w:r>
        <w:rPr>
          <w:rFonts w:eastAsia="Courier New" w:hAnsi="Courier New" w:cs="Courier New"/>
          <w:bCs/>
          <w:szCs w:val="16"/>
        </w:rPr>
        <w:t>"</w:t>
      </w:r>
      <w:r w:rsidR="0003011C">
        <w:rPr>
          <w:rFonts w:eastAsia="Courier New" w:hAnsi="Courier New" w:cs="Courier New"/>
          <w:bCs/>
          <w:spacing w:val="-5"/>
          <w:szCs w:val="16"/>
        </w:rPr>
        <w:t xml:space="preserve"> </w:t>
      </w:r>
      <w:r w:rsidR="0003011C">
        <w:rPr>
          <w:rFonts w:eastAsia="Courier New" w:hAnsi="Courier New" w:cs="Courier New"/>
          <w:bCs/>
          <w:szCs w:val="16"/>
        </w:rPr>
        <w:t>value=</w:t>
      </w:r>
      <w:r>
        <w:rPr>
          <w:rFonts w:eastAsia="Courier New" w:hAnsi="Courier New" w:cs="Courier New"/>
          <w:bCs/>
          <w:szCs w:val="16"/>
        </w:rPr>
        <w:t>"</w:t>
      </w:r>
      <w:r w:rsidR="0003011C">
        <w:rPr>
          <w:rFonts w:eastAsia="Courier New" w:hAnsi="Courier New" w:cs="Courier New"/>
          <w:bCs/>
          <w:szCs w:val="16"/>
        </w:rPr>
        <w:t>vpn_obj</w:t>
      </w:r>
      <w:r>
        <w:rPr>
          <w:rFonts w:eastAsia="Courier New" w:hAnsi="Courier New" w:cs="Courier New"/>
          <w:bCs/>
          <w:szCs w:val="16"/>
        </w:rPr>
        <w:t>"</w:t>
      </w:r>
      <w:r w:rsidR="0003011C">
        <w:rPr>
          <w:rFonts w:eastAsia="Courier New" w:hAnsi="Courier New" w:cs="Courier New"/>
          <w:bCs/>
          <w:szCs w:val="16"/>
        </w:rPr>
        <w:t>/&gt;</w:t>
      </w:r>
    </w:p>
    <w:p w14:paraId="67B6D557" w14:textId="736C0858"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name="key_value0"</w:t>
      </w:r>
      <w:r w:rsidR="0003011C">
        <w:rPr>
          <w:spacing w:val="-5"/>
        </w:rPr>
        <w:t xml:space="preserve"> </w:t>
      </w:r>
      <w:r w:rsidR="0003011C">
        <w:t>value="service_id"/&gt;</w:t>
      </w:r>
    </w:p>
    <w:p w14:paraId="6C235D51" w14:textId="12890AFD"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name="key_field0"</w:t>
      </w:r>
      <w:r w:rsidR="0003011C">
        <w:rPr>
          <w:spacing w:val="-5"/>
        </w:rPr>
        <w:t xml:space="preserve"> </w:t>
      </w:r>
      <w:r w:rsidR="0003011C">
        <w:t>value="ServiceId"/&gt;</w:t>
      </w:r>
    </w:p>
    <w:p w14:paraId="23BFF027" w14:textId="2EBF1689"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name="key_field1"</w:t>
      </w:r>
      <w:r w:rsidR="0003011C">
        <w:rPr>
          <w:spacing w:val="-5"/>
        </w:rPr>
        <w:t xml:space="preserve"> </w:t>
      </w:r>
      <w:r w:rsidR="0003011C">
        <w:t>value="CustomerId"/&gt;</w:t>
      </w:r>
    </w:p>
    <w:p w14:paraId="156CC83C" w14:textId="73D05AA9"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name="key_value1"</w:t>
      </w:r>
      <w:r w:rsidR="0003011C">
        <w:rPr>
          <w:spacing w:val="-5"/>
        </w:rPr>
        <w:t xml:space="preserve"> </w:t>
      </w:r>
      <w:r w:rsidR="0003011C">
        <w:t>value="customer_id"/&gt;</w:t>
      </w:r>
    </w:p>
    <w:p w14:paraId="094A64E4" w14:textId="1B32FDE2"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name="key_field2"</w:t>
      </w:r>
      <w:r w:rsidR="0003011C">
        <w:rPr>
          <w:spacing w:val="-6"/>
        </w:rPr>
        <w:t xml:space="preserve"> </w:t>
      </w:r>
      <w:r w:rsidR="0003011C">
        <w:t>value="constant:comments"/&gt;</w:t>
      </w:r>
    </w:p>
    <w:p w14:paraId="060D300F" w14:textId="0E427D94"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name="key_value2"</w:t>
      </w:r>
      <w:r w:rsidR="0003011C">
        <w:rPr>
          <w:spacing w:val="-5"/>
        </w:rPr>
        <w:t xml:space="preserve"> </w:t>
      </w:r>
      <w:r w:rsidR="0003011C">
        <w:t>value="comments"/&gt;</w:t>
      </w:r>
    </w:p>
    <w:p w14:paraId="42F96FE3" w14:textId="27D84C44"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name="key_field3"</w:t>
      </w:r>
      <w:r w:rsidR="0003011C">
        <w:rPr>
          <w:spacing w:val="-4"/>
        </w:rPr>
        <w:t xml:space="preserve"> </w:t>
      </w:r>
      <w:r w:rsidR="0003011C">
        <w:t>value="Name"/&gt;</w:t>
      </w:r>
    </w:p>
    <w:p w14:paraId="76463965" w14:textId="2FF29AB4"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name="key_value3"</w:t>
      </w:r>
      <w:r w:rsidR="0003011C">
        <w:rPr>
          <w:spacing w:val="-5"/>
        </w:rPr>
        <w:t xml:space="preserve"> </w:t>
      </w:r>
      <w:r w:rsidR="0003011C">
        <w:t>value="vpn_name"/&gt;</w:t>
      </w:r>
    </w:p>
    <w:p w14:paraId="7F14C109" w14:textId="0925C89B"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name="key_field4"</w:t>
      </w:r>
      <w:r w:rsidR="0003011C">
        <w:rPr>
          <w:spacing w:val="-6"/>
        </w:rPr>
        <w:t xml:space="preserve"> </w:t>
      </w:r>
      <w:r w:rsidR="0003011C">
        <w:t>value="ActivationDate"/&gt;</w:t>
      </w:r>
    </w:p>
    <w:p w14:paraId="5A3E8575" w14:textId="098D944A"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name="key_value4"</w:t>
      </w:r>
      <w:r w:rsidR="0003011C">
        <w:rPr>
          <w:spacing w:val="-4"/>
        </w:rPr>
        <w:t xml:space="preserve"> </w:t>
      </w:r>
      <w:r w:rsidR="0003011C">
        <w:t>value="date"/&gt;</w:t>
      </w:r>
    </w:p>
    <w:p w14:paraId="2B92B7D7" w14:textId="177E9448" w:rsidR="0003011C" w:rsidRDefault="00B351C1" w:rsidP="0003011C">
      <w:pPr>
        <w:pStyle w:val="Fixedwidthblock"/>
        <w:rPr>
          <w:rFonts w:eastAsia="Courier New" w:hAnsi="Courier New" w:cs="Courier New"/>
          <w:szCs w:val="16"/>
        </w:rPr>
      </w:pPr>
      <w:r>
        <w:t xml:space="preserve">  </w:t>
      </w:r>
      <w:r w:rsidR="0003011C">
        <w:t>&lt;/Action&gt;</w:t>
      </w:r>
    </w:p>
    <w:p w14:paraId="36A380E2" w14:textId="77777777" w:rsidR="0003011C" w:rsidRDefault="0003011C" w:rsidP="0003011C">
      <w:pPr>
        <w:pStyle w:val="Fixedwidthblock"/>
        <w:rPr>
          <w:rFonts w:eastAsia="Courier New" w:hAnsi="Courier New" w:cs="Courier New"/>
          <w:szCs w:val="16"/>
        </w:rPr>
      </w:pPr>
      <w:r>
        <w:t>&lt;/Process-Node&gt;</w:t>
      </w:r>
    </w:p>
    <w:p w14:paraId="39942668" w14:textId="77777777" w:rsidR="0003011C" w:rsidRDefault="0003011C" w:rsidP="0003011C">
      <w:pPr>
        <w:pStyle w:val="Fixedwidthblock"/>
        <w:rPr>
          <w:rFonts w:eastAsia="Courier New" w:hAnsi="Courier New" w:cs="Courier New"/>
          <w:sz w:val="19"/>
          <w:szCs w:val="19"/>
        </w:rPr>
      </w:pPr>
    </w:p>
    <w:p w14:paraId="0392487D" w14:textId="77777777" w:rsidR="0003011C" w:rsidRDefault="0003011C" w:rsidP="0003011C">
      <w:pPr>
        <w:pStyle w:val="Fixedwidthblock"/>
        <w:rPr>
          <w:rFonts w:eastAsia="Courier New" w:hAnsi="Courier New" w:cs="Courier New"/>
          <w:szCs w:val="16"/>
        </w:rPr>
      </w:pPr>
      <w:r>
        <w:t>&lt;Case-Packet&gt;</w:t>
      </w:r>
    </w:p>
    <w:p w14:paraId="1DF39BAF" w14:textId="77777777" w:rsidR="0003011C" w:rsidRDefault="0003011C" w:rsidP="0003011C">
      <w:pPr>
        <w:pStyle w:val="Fixedwidthblock"/>
        <w:rPr>
          <w:rFonts w:eastAsia="Courier New" w:hAnsi="Courier New" w:cs="Courier New"/>
          <w:szCs w:val="16"/>
        </w:rPr>
      </w:pPr>
      <w:r>
        <w:rPr>
          <w:rFonts w:eastAsia="Courier New" w:hAnsi="Courier New" w:cs="Courier New"/>
          <w:bCs/>
          <w:szCs w:val="16"/>
        </w:rPr>
        <w:t>&lt;Variable</w:t>
      </w:r>
      <w:r>
        <w:rPr>
          <w:rFonts w:eastAsia="Courier New" w:hAnsi="Courier New" w:cs="Courier New"/>
          <w:bCs/>
          <w:spacing w:val="-6"/>
          <w:szCs w:val="16"/>
        </w:rPr>
        <w:t xml:space="preserve"> </w:t>
      </w:r>
      <w:r>
        <w:rPr>
          <w:rFonts w:eastAsia="Courier New" w:hAnsi="Courier New" w:cs="Courier New"/>
          <w:bCs/>
          <w:szCs w:val="16"/>
        </w:rPr>
        <w:t>name=</w:t>
      </w:r>
      <w:r>
        <w:rPr>
          <w:rFonts w:eastAsia="Courier New" w:hAnsi="Courier New" w:cs="Courier New"/>
          <w:bCs/>
          <w:szCs w:val="16"/>
        </w:rPr>
        <w:t>”</w:t>
      </w:r>
      <w:r>
        <w:rPr>
          <w:rFonts w:eastAsia="Courier New" w:hAnsi="Courier New" w:cs="Courier New"/>
          <w:bCs/>
          <w:szCs w:val="16"/>
        </w:rPr>
        <w:t>service_id</w:t>
      </w:r>
      <w:r>
        <w:rPr>
          <w:rFonts w:eastAsia="Courier New" w:hAnsi="Courier New" w:cs="Courier New"/>
          <w:bCs/>
          <w:szCs w:val="16"/>
        </w:rPr>
        <w:t>”</w:t>
      </w:r>
      <w:r>
        <w:rPr>
          <w:rFonts w:eastAsia="Courier New" w:hAnsi="Courier New" w:cs="Courier New"/>
          <w:bCs/>
          <w:spacing w:val="-5"/>
          <w:szCs w:val="16"/>
        </w:rPr>
        <w:t xml:space="preserve"> </w:t>
      </w:r>
      <w:r>
        <w:rPr>
          <w:rFonts w:eastAsia="Courier New" w:hAnsi="Courier New" w:cs="Courier New"/>
          <w:bCs/>
          <w:szCs w:val="16"/>
        </w:rPr>
        <w:t>type=</w:t>
      </w:r>
      <w:r>
        <w:rPr>
          <w:rFonts w:eastAsia="Courier New" w:hAnsi="Courier New" w:cs="Courier New"/>
          <w:bCs/>
          <w:szCs w:val="16"/>
        </w:rPr>
        <w:t>”</w:t>
      </w:r>
      <w:r>
        <w:rPr>
          <w:rFonts w:eastAsia="Courier New" w:hAnsi="Courier New" w:cs="Courier New"/>
          <w:bCs/>
          <w:szCs w:val="16"/>
        </w:rPr>
        <w:t>String</w:t>
      </w:r>
      <w:r>
        <w:rPr>
          <w:rFonts w:eastAsia="Courier New" w:hAnsi="Courier New" w:cs="Courier New"/>
          <w:bCs/>
          <w:szCs w:val="16"/>
        </w:rPr>
        <w:t>”</w:t>
      </w:r>
      <w:r>
        <w:rPr>
          <w:rFonts w:eastAsia="Courier New" w:hAnsi="Courier New" w:cs="Courier New"/>
          <w:bCs/>
          <w:szCs w:val="16"/>
        </w:rPr>
        <w:t>/&gt;</w:t>
      </w:r>
    </w:p>
    <w:p w14:paraId="25A84BDD" w14:textId="77777777" w:rsidR="0003011C" w:rsidRDefault="0003011C" w:rsidP="0003011C">
      <w:pPr>
        <w:pStyle w:val="Fixedwidthblock"/>
        <w:rPr>
          <w:rFonts w:eastAsia="Courier New" w:hAnsi="Courier New" w:cs="Courier New"/>
          <w:szCs w:val="16"/>
        </w:rPr>
      </w:pPr>
      <w:r>
        <w:rPr>
          <w:rFonts w:eastAsia="Courier New" w:hAnsi="Courier New" w:cs="Courier New"/>
          <w:bCs/>
          <w:szCs w:val="16"/>
        </w:rPr>
        <w:t>&lt;Variable</w:t>
      </w:r>
      <w:r>
        <w:rPr>
          <w:rFonts w:eastAsia="Courier New" w:hAnsi="Courier New" w:cs="Courier New"/>
          <w:bCs/>
          <w:spacing w:val="-6"/>
          <w:szCs w:val="16"/>
        </w:rPr>
        <w:t xml:space="preserve"> </w:t>
      </w:r>
      <w:r>
        <w:rPr>
          <w:rFonts w:eastAsia="Courier New" w:hAnsi="Courier New" w:cs="Courier New"/>
          <w:bCs/>
          <w:szCs w:val="16"/>
        </w:rPr>
        <w:t>name=</w:t>
      </w:r>
      <w:r>
        <w:rPr>
          <w:rFonts w:eastAsia="Courier New" w:hAnsi="Courier New" w:cs="Courier New"/>
          <w:bCs/>
          <w:szCs w:val="16"/>
        </w:rPr>
        <w:t>”</w:t>
      </w:r>
      <w:r>
        <w:rPr>
          <w:rFonts w:eastAsia="Courier New" w:hAnsi="Courier New" w:cs="Courier New"/>
          <w:bCs/>
          <w:szCs w:val="16"/>
        </w:rPr>
        <w:t>customer_id</w:t>
      </w:r>
      <w:r>
        <w:rPr>
          <w:rFonts w:eastAsia="Courier New" w:hAnsi="Courier New" w:cs="Courier New"/>
          <w:bCs/>
          <w:szCs w:val="16"/>
        </w:rPr>
        <w:t>”</w:t>
      </w:r>
      <w:r>
        <w:rPr>
          <w:rFonts w:eastAsia="Courier New" w:hAnsi="Courier New" w:cs="Courier New"/>
          <w:bCs/>
          <w:spacing w:val="-6"/>
          <w:szCs w:val="16"/>
        </w:rPr>
        <w:t xml:space="preserve"> </w:t>
      </w:r>
      <w:r>
        <w:rPr>
          <w:rFonts w:eastAsia="Courier New" w:hAnsi="Courier New" w:cs="Courier New"/>
          <w:bCs/>
          <w:szCs w:val="16"/>
        </w:rPr>
        <w:t>type=</w:t>
      </w:r>
      <w:r>
        <w:rPr>
          <w:rFonts w:eastAsia="Courier New" w:hAnsi="Courier New" w:cs="Courier New"/>
          <w:bCs/>
          <w:szCs w:val="16"/>
        </w:rPr>
        <w:t>”</w:t>
      </w:r>
      <w:r>
        <w:rPr>
          <w:rFonts w:eastAsia="Courier New" w:hAnsi="Courier New" w:cs="Courier New"/>
          <w:bCs/>
          <w:szCs w:val="16"/>
        </w:rPr>
        <w:t>String</w:t>
      </w:r>
      <w:r>
        <w:rPr>
          <w:rFonts w:eastAsia="Courier New" w:hAnsi="Courier New" w:cs="Courier New"/>
          <w:bCs/>
          <w:szCs w:val="16"/>
        </w:rPr>
        <w:t>”</w:t>
      </w:r>
      <w:r>
        <w:rPr>
          <w:rFonts w:eastAsia="Courier New" w:hAnsi="Courier New" w:cs="Courier New"/>
          <w:bCs/>
          <w:szCs w:val="16"/>
        </w:rPr>
        <w:t>/&gt;</w:t>
      </w:r>
    </w:p>
    <w:p w14:paraId="4473151B" w14:textId="77777777" w:rsidR="0003011C" w:rsidRDefault="0003011C" w:rsidP="0003011C">
      <w:pPr>
        <w:pStyle w:val="Fixedwidthblock"/>
        <w:rPr>
          <w:rFonts w:eastAsia="Courier New" w:hAnsi="Courier New" w:cs="Courier New"/>
          <w:szCs w:val="16"/>
        </w:rPr>
      </w:pPr>
      <w:r>
        <w:rPr>
          <w:rFonts w:eastAsia="Courier New" w:hAnsi="Courier New" w:cs="Courier New"/>
          <w:bCs/>
          <w:szCs w:val="16"/>
        </w:rPr>
        <w:t>&lt;Variable</w:t>
      </w:r>
      <w:r>
        <w:rPr>
          <w:rFonts w:eastAsia="Courier New" w:hAnsi="Courier New" w:cs="Courier New"/>
          <w:bCs/>
          <w:spacing w:val="-6"/>
          <w:szCs w:val="16"/>
        </w:rPr>
        <w:t xml:space="preserve"> </w:t>
      </w:r>
      <w:r>
        <w:rPr>
          <w:rFonts w:eastAsia="Courier New" w:hAnsi="Courier New" w:cs="Courier New"/>
          <w:bCs/>
          <w:szCs w:val="16"/>
        </w:rPr>
        <w:t>name=</w:t>
      </w:r>
      <w:r>
        <w:rPr>
          <w:rFonts w:eastAsia="Courier New" w:hAnsi="Courier New" w:cs="Courier New"/>
          <w:bCs/>
          <w:szCs w:val="16"/>
        </w:rPr>
        <w:t>”</w:t>
      </w:r>
      <w:r>
        <w:rPr>
          <w:rFonts w:eastAsia="Courier New" w:hAnsi="Courier New" w:cs="Courier New"/>
          <w:bCs/>
          <w:szCs w:val="16"/>
        </w:rPr>
        <w:t>comments</w:t>
      </w:r>
      <w:r>
        <w:rPr>
          <w:rFonts w:eastAsia="Courier New" w:hAnsi="Courier New" w:cs="Courier New"/>
          <w:bCs/>
          <w:szCs w:val="16"/>
        </w:rPr>
        <w:t>”</w:t>
      </w:r>
      <w:r>
        <w:rPr>
          <w:rFonts w:eastAsia="Courier New" w:hAnsi="Courier New" w:cs="Courier New"/>
          <w:bCs/>
          <w:spacing w:val="-5"/>
          <w:szCs w:val="16"/>
        </w:rPr>
        <w:t xml:space="preserve"> </w:t>
      </w:r>
      <w:r>
        <w:rPr>
          <w:rFonts w:eastAsia="Courier New" w:hAnsi="Courier New" w:cs="Courier New"/>
          <w:bCs/>
          <w:szCs w:val="16"/>
        </w:rPr>
        <w:t>type=</w:t>
      </w:r>
      <w:r>
        <w:rPr>
          <w:rFonts w:eastAsia="Courier New" w:hAnsi="Courier New" w:cs="Courier New"/>
          <w:bCs/>
          <w:szCs w:val="16"/>
        </w:rPr>
        <w:t>”</w:t>
      </w:r>
      <w:r>
        <w:rPr>
          <w:rFonts w:eastAsia="Courier New" w:hAnsi="Courier New" w:cs="Courier New"/>
          <w:bCs/>
          <w:szCs w:val="16"/>
        </w:rPr>
        <w:t>String</w:t>
      </w:r>
      <w:r>
        <w:rPr>
          <w:rFonts w:eastAsia="Courier New" w:hAnsi="Courier New" w:cs="Courier New"/>
          <w:bCs/>
          <w:szCs w:val="16"/>
        </w:rPr>
        <w:t>”</w:t>
      </w:r>
      <w:r>
        <w:rPr>
          <w:rFonts w:eastAsia="Courier New" w:hAnsi="Courier New" w:cs="Courier New"/>
          <w:bCs/>
          <w:szCs w:val="16"/>
        </w:rPr>
        <w:t>/&gt;</w:t>
      </w:r>
    </w:p>
    <w:p w14:paraId="0DFD9304" w14:textId="77777777" w:rsidR="0003011C" w:rsidRDefault="0003011C" w:rsidP="0003011C">
      <w:pPr>
        <w:pStyle w:val="Fixedwidthblock"/>
        <w:rPr>
          <w:rFonts w:eastAsia="Courier New" w:hAnsi="Courier New" w:cs="Courier New"/>
          <w:szCs w:val="16"/>
        </w:rPr>
      </w:pPr>
      <w:r>
        <w:rPr>
          <w:rFonts w:eastAsia="Courier New" w:hAnsi="Courier New" w:cs="Courier New"/>
          <w:bCs/>
          <w:szCs w:val="16"/>
        </w:rPr>
        <w:t>&lt;Variable</w:t>
      </w:r>
      <w:r>
        <w:rPr>
          <w:rFonts w:eastAsia="Courier New" w:hAnsi="Courier New" w:cs="Courier New"/>
          <w:bCs/>
          <w:spacing w:val="-6"/>
          <w:szCs w:val="16"/>
        </w:rPr>
        <w:t xml:space="preserve"> </w:t>
      </w:r>
      <w:r>
        <w:rPr>
          <w:rFonts w:eastAsia="Courier New" w:hAnsi="Courier New" w:cs="Courier New"/>
          <w:bCs/>
          <w:szCs w:val="16"/>
        </w:rPr>
        <w:t>name=</w:t>
      </w:r>
      <w:r>
        <w:rPr>
          <w:rFonts w:eastAsia="Courier New" w:hAnsi="Courier New" w:cs="Courier New"/>
          <w:bCs/>
          <w:szCs w:val="16"/>
        </w:rPr>
        <w:t>”</w:t>
      </w:r>
      <w:r>
        <w:rPr>
          <w:rFonts w:eastAsia="Courier New" w:hAnsi="Courier New" w:cs="Courier New"/>
          <w:bCs/>
          <w:szCs w:val="16"/>
        </w:rPr>
        <w:t>vpn_name</w:t>
      </w:r>
      <w:r>
        <w:rPr>
          <w:rFonts w:eastAsia="Courier New" w:hAnsi="Courier New" w:cs="Courier New"/>
          <w:bCs/>
          <w:szCs w:val="16"/>
        </w:rPr>
        <w:t>”</w:t>
      </w:r>
      <w:r>
        <w:rPr>
          <w:rFonts w:eastAsia="Courier New" w:hAnsi="Courier New" w:cs="Courier New"/>
          <w:bCs/>
          <w:spacing w:val="-5"/>
          <w:szCs w:val="16"/>
        </w:rPr>
        <w:t xml:space="preserve"> </w:t>
      </w:r>
      <w:r>
        <w:rPr>
          <w:rFonts w:eastAsia="Courier New" w:hAnsi="Courier New" w:cs="Courier New"/>
          <w:bCs/>
          <w:szCs w:val="16"/>
        </w:rPr>
        <w:t>type=</w:t>
      </w:r>
      <w:r>
        <w:rPr>
          <w:rFonts w:eastAsia="Courier New" w:hAnsi="Courier New" w:cs="Courier New"/>
          <w:bCs/>
          <w:szCs w:val="16"/>
        </w:rPr>
        <w:t>”</w:t>
      </w:r>
      <w:r>
        <w:rPr>
          <w:rFonts w:eastAsia="Courier New" w:hAnsi="Courier New" w:cs="Courier New"/>
          <w:bCs/>
          <w:szCs w:val="16"/>
        </w:rPr>
        <w:t>String</w:t>
      </w:r>
      <w:r>
        <w:rPr>
          <w:rFonts w:eastAsia="Courier New" w:hAnsi="Courier New" w:cs="Courier New"/>
          <w:bCs/>
          <w:szCs w:val="16"/>
        </w:rPr>
        <w:t>”</w:t>
      </w:r>
      <w:r>
        <w:rPr>
          <w:rFonts w:eastAsia="Courier New" w:hAnsi="Courier New" w:cs="Courier New"/>
          <w:bCs/>
          <w:szCs w:val="16"/>
        </w:rPr>
        <w:t>/&gt;</w:t>
      </w:r>
    </w:p>
    <w:p w14:paraId="53FDAAA3" w14:textId="77777777" w:rsidR="0003011C" w:rsidRDefault="0003011C" w:rsidP="0003011C">
      <w:pPr>
        <w:pStyle w:val="Fixedwidthblock"/>
        <w:rPr>
          <w:rFonts w:eastAsia="Courier New" w:hAnsi="Courier New" w:cs="Courier New"/>
          <w:szCs w:val="16"/>
        </w:rPr>
      </w:pPr>
      <w:r>
        <w:rPr>
          <w:rFonts w:eastAsia="Courier New" w:hAnsi="Courier New" w:cs="Courier New"/>
          <w:bCs/>
          <w:szCs w:val="16"/>
        </w:rPr>
        <w:t>&lt;Variable</w:t>
      </w:r>
      <w:r>
        <w:rPr>
          <w:rFonts w:eastAsia="Courier New" w:hAnsi="Courier New" w:cs="Courier New"/>
          <w:bCs/>
          <w:spacing w:val="-6"/>
          <w:szCs w:val="16"/>
        </w:rPr>
        <w:t xml:space="preserve"> </w:t>
      </w:r>
      <w:r>
        <w:rPr>
          <w:rFonts w:eastAsia="Courier New" w:hAnsi="Courier New" w:cs="Courier New"/>
          <w:bCs/>
          <w:szCs w:val="16"/>
        </w:rPr>
        <w:t>name=</w:t>
      </w:r>
      <w:r>
        <w:rPr>
          <w:rFonts w:eastAsia="Courier New" w:hAnsi="Courier New" w:cs="Courier New"/>
          <w:bCs/>
          <w:szCs w:val="16"/>
        </w:rPr>
        <w:t>”</w:t>
      </w:r>
      <w:r>
        <w:rPr>
          <w:rFonts w:eastAsia="Courier New" w:hAnsi="Courier New" w:cs="Courier New"/>
          <w:bCs/>
          <w:szCs w:val="16"/>
        </w:rPr>
        <w:t>date=</w:t>
      </w:r>
      <w:r>
        <w:rPr>
          <w:rFonts w:eastAsia="Courier New" w:hAnsi="Courier New" w:cs="Courier New"/>
          <w:bCs/>
          <w:szCs w:val="16"/>
        </w:rPr>
        <w:t>”</w:t>
      </w:r>
      <w:r>
        <w:rPr>
          <w:rFonts w:eastAsia="Courier New" w:hAnsi="Courier New" w:cs="Courier New"/>
          <w:bCs/>
          <w:spacing w:val="-4"/>
          <w:szCs w:val="16"/>
        </w:rPr>
        <w:t xml:space="preserve"> </w:t>
      </w:r>
      <w:r>
        <w:rPr>
          <w:rFonts w:eastAsia="Courier New" w:hAnsi="Courier New" w:cs="Courier New"/>
          <w:bCs/>
          <w:szCs w:val="16"/>
        </w:rPr>
        <w:t>type=</w:t>
      </w:r>
      <w:r>
        <w:rPr>
          <w:rFonts w:eastAsia="Courier New" w:hAnsi="Courier New" w:cs="Courier New"/>
          <w:bCs/>
          <w:szCs w:val="16"/>
        </w:rPr>
        <w:t>”</w:t>
      </w:r>
      <w:r>
        <w:rPr>
          <w:rFonts w:eastAsia="Courier New" w:hAnsi="Courier New" w:cs="Courier New"/>
          <w:bCs/>
          <w:szCs w:val="16"/>
        </w:rPr>
        <w:t>String</w:t>
      </w:r>
      <w:r>
        <w:rPr>
          <w:rFonts w:eastAsia="Courier New" w:hAnsi="Courier New" w:cs="Courier New"/>
          <w:bCs/>
          <w:szCs w:val="16"/>
        </w:rPr>
        <w:t>”</w:t>
      </w:r>
      <w:r>
        <w:rPr>
          <w:rFonts w:eastAsia="Courier New" w:hAnsi="Courier New" w:cs="Courier New"/>
          <w:bCs/>
          <w:szCs w:val="16"/>
        </w:rPr>
        <w:t>/&gt;</w:t>
      </w:r>
    </w:p>
    <w:p w14:paraId="3E3C51FF" w14:textId="4588132B" w:rsidR="0003011C" w:rsidRDefault="0003011C" w:rsidP="0003011C">
      <w:pPr>
        <w:pStyle w:val="Fixedwidthblock"/>
      </w:pPr>
      <w:r>
        <w:t>&lt;/Case-Packet&gt;</w:t>
      </w:r>
    </w:p>
    <w:p w14:paraId="197DE554" w14:textId="144288FB" w:rsidR="00E424B1" w:rsidRDefault="00D83E53" w:rsidP="00E424B1">
      <w:pPr>
        <w:pStyle w:val="Heading3"/>
        <w:rPr>
          <w:b/>
          <w:bCs/>
        </w:rPr>
      </w:pPr>
      <w:r>
        <w:br w:type="page"/>
      </w:r>
      <w:bookmarkStart w:id="674" w:name="_Toc30015924"/>
      <w:r w:rsidR="00E424B1" w:rsidRPr="00E424B1">
        <w:lastRenderedPageBreak/>
        <w:t>UpdateManagementModeNNMNode</w:t>
      </w:r>
      <w:bookmarkEnd w:id="674"/>
    </w:p>
    <w:p w14:paraId="0DD37AFF" w14:textId="741EBDA9" w:rsidR="00E424B1" w:rsidRDefault="00E424B1" w:rsidP="00E424B1">
      <w:pPr>
        <w:pStyle w:val="Fixedwidthblock"/>
        <w:rPr>
          <w:rFonts w:eastAsia="Courier New" w:hAnsi="Courier New" w:cs="Courier New"/>
          <w:szCs w:val="18"/>
        </w:rPr>
      </w:pPr>
      <w:r w:rsidRPr="00E424B1">
        <w:t>com.hp.ov.activator.mwfm.component.builtin.nnmrequest.UpdateManagementModeNNMNode</w:t>
      </w:r>
    </w:p>
    <w:p w14:paraId="052233F3" w14:textId="2DDEB56C" w:rsidR="00E424B1" w:rsidRDefault="00E424B1" w:rsidP="00E424B1">
      <w:r>
        <w:t>The</w:t>
      </w:r>
      <w:r>
        <w:rPr>
          <w:spacing w:val="-3"/>
        </w:rPr>
        <w:t xml:space="preserve"> </w:t>
      </w:r>
      <w:r>
        <w:t>n</w:t>
      </w:r>
      <w:r w:rsidRPr="00B351C1">
        <w:t xml:space="preserve">ode </w:t>
      </w:r>
      <w:r w:rsidR="00DE73A3">
        <w:t>changes the Management Mode of an NNMi Node to the new desired value.</w:t>
      </w:r>
    </w:p>
    <w:p w14:paraId="0C2FA44F" w14:textId="6D5F1952" w:rsidR="00E424B1" w:rsidRDefault="00E424B1" w:rsidP="00E424B1">
      <w:pPr>
        <w:pStyle w:val="Caption"/>
        <w:keepNext/>
      </w:pPr>
      <w:bookmarkStart w:id="675" w:name="_Toc3001622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118</w:t>
      </w:r>
      <w:r w:rsidR="00604BCF">
        <w:rPr>
          <w:noProof/>
        </w:rPr>
        <w:fldChar w:fldCharType="end"/>
      </w:r>
      <w:r>
        <w:tab/>
        <w:t>UpdateServiceInstance Parameters</w:t>
      </w:r>
      <w:bookmarkEnd w:id="675"/>
    </w:p>
    <w:tbl>
      <w:tblPr>
        <w:tblStyle w:val="TableGrid"/>
        <w:tblW w:w="9945" w:type="dxa"/>
        <w:tblLook w:val="04A0" w:firstRow="1" w:lastRow="0" w:firstColumn="1" w:lastColumn="0" w:noHBand="0" w:noVBand="1"/>
      </w:tblPr>
      <w:tblGrid>
        <w:gridCol w:w="2017"/>
        <w:gridCol w:w="1312"/>
        <w:gridCol w:w="4789"/>
        <w:gridCol w:w="1036"/>
        <w:gridCol w:w="791"/>
      </w:tblGrid>
      <w:tr w:rsidR="007E0354" w14:paraId="141F6E2B" w14:textId="77777777" w:rsidTr="00E424B1">
        <w:trPr>
          <w:cnfStyle w:val="100000000000" w:firstRow="1" w:lastRow="0" w:firstColumn="0" w:lastColumn="0" w:oddVBand="0" w:evenVBand="0" w:oddHBand="0" w:evenHBand="0" w:firstRowFirstColumn="0" w:firstRowLastColumn="0" w:lastRowFirstColumn="0" w:lastRowLastColumn="0"/>
        </w:trPr>
        <w:tc>
          <w:tcPr>
            <w:tcW w:w="2017" w:type="dxa"/>
          </w:tcPr>
          <w:p w14:paraId="1ABF1290" w14:textId="77777777" w:rsidR="00E424B1" w:rsidRDefault="00E424B1" w:rsidP="00E424B1">
            <w:r>
              <w:rPr>
                <w:w w:val="110"/>
              </w:rPr>
              <w:t>Name</w:t>
            </w:r>
          </w:p>
        </w:tc>
        <w:tc>
          <w:tcPr>
            <w:tcW w:w="1131" w:type="dxa"/>
          </w:tcPr>
          <w:p w14:paraId="2F37EA11" w14:textId="77777777" w:rsidR="00E424B1" w:rsidRDefault="00E424B1" w:rsidP="00E424B1">
            <w:r>
              <w:rPr>
                <w:w w:val="115"/>
              </w:rPr>
              <w:t>Required</w:t>
            </w:r>
          </w:p>
        </w:tc>
        <w:tc>
          <w:tcPr>
            <w:tcW w:w="5081" w:type="dxa"/>
          </w:tcPr>
          <w:p w14:paraId="0F1B5A28" w14:textId="77777777" w:rsidR="00E424B1" w:rsidRDefault="00E424B1" w:rsidP="00E424B1">
            <w:r>
              <w:rPr>
                <w:spacing w:val="-2"/>
                <w:w w:val="115"/>
              </w:rPr>
              <w:t>D</w:t>
            </w:r>
            <w:r>
              <w:rPr>
                <w:spacing w:val="-1"/>
                <w:w w:val="115"/>
              </w:rPr>
              <w:t>escription</w:t>
            </w:r>
          </w:p>
        </w:tc>
        <w:tc>
          <w:tcPr>
            <w:tcW w:w="980" w:type="dxa"/>
          </w:tcPr>
          <w:p w14:paraId="275E6B0D" w14:textId="77777777" w:rsidR="00E424B1" w:rsidRDefault="00E424B1" w:rsidP="00E424B1">
            <w:r>
              <w:rPr>
                <w:w w:val="110"/>
              </w:rPr>
              <w:t>Default</w:t>
            </w:r>
          </w:p>
        </w:tc>
        <w:tc>
          <w:tcPr>
            <w:tcW w:w="736" w:type="dxa"/>
          </w:tcPr>
          <w:p w14:paraId="6C3DA63D" w14:textId="77777777" w:rsidR="00E424B1" w:rsidRDefault="00E424B1" w:rsidP="00E424B1">
            <w:r>
              <w:rPr>
                <w:w w:val="110"/>
              </w:rPr>
              <w:t>Type</w:t>
            </w:r>
          </w:p>
        </w:tc>
      </w:tr>
      <w:tr w:rsidR="00DE73A3" w14:paraId="261E3D72" w14:textId="77777777" w:rsidTr="00E424B1">
        <w:tc>
          <w:tcPr>
            <w:tcW w:w="2017" w:type="dxa"/>
          </w:tcPr>
          <w:p w14:paraId="43EFB373" w14:textId="33FFBA5D" w:rsidR="00DE73A3" w:rsidRDefault="00DE73A3" w:rsidP="00DE73A3">
            <w:pPr>
              <w:rPr>
                <w:w w:val="110"/>
              </w:rPr>
            </w:pPr>
            <w:r w:rsidRPr="00DE73A3">
              <w:rPr>
                <w:rStyle w:val="Emphasis"/>
              </w:rPr>
              <w:t>module_name</w:t>
            </w:r>
          </w:p>
        </w:tc>
        <w:tc>
          <w:tcPr>
            <w:tcW w:w="1131" w:type="dxa"/>
          </w:tcPr>
          <w:p w14:paraId="5DC417E5" w14:textId="0449E660" w:rsidR="00DE73A3" w:rsidRDefault="00DE73A3" w:rsidP="00E424B1">
            <w:pPr>
              <w:rPr>
                <w:w w:val="115"/>
              </w:rPr>
            </w:pPr>
            <w:r>
              <w:t>Yes</w:t>
            </w:r>
          </w:p>
        </w:tc>
        <w:tc>
          <w:tcPr>
            <w:tcW w:w="5081" w:type="dxa"/>
          </w:tcPr>
          <w:p w14:paraId="46D59338" w14:textId="22179119" w:rsidR="00DE73A3" w:rsidRDefault="00DE73A3" w:rsidP="00E424B1">
            <w:pPr>
              <w:rPr>
                <w:spacing w:val="-2"/>
                <w:w w:val="115"/>
              </w:rPr>
            </w:pPr>
            <w:r>
              <w:rPr>
                <w:spacing w:val="-2"/>
                <w:w w:val="115"/>
              </w:rPr>
              <w:t>Name of the NNMi Module to use.</w:t>
            </w:r>
          </w:p>
        </w:tc>
        <w:tc>
          <w:tcPr>
            <w:tcW w:w="980" w:type="dxa"/>
          </w:tcPr>
          <w:p w14:paraId="0A7D9BD2" w14:textId="579B3D3F" w:rsidR="00DE73A3" w:rsidRDefault="00DE73A3" w:rsidP="00E424B1">
            <w:pPr>
              <w:rPr>
                <w:w w:val="110"/>
              </w:rPr>
            </w:pPr>
            <w:r>
              <w:rPr>
                <w:spacing w:val="-1"/>
              </w:rPr>
              <w:t>None</w:t>
            </w:r>
          </w:p>
        </w:tc>
        <w:tc>
          <w:tcPr>
            <w:tcW w:w="736" w:type="dxa"/>
          </w:tcPr>
          <w:p w14:paraId="0FCF7DEA" w14:textId="40984D6A" w:rsidR="00DE73A3" w:rsidRDefault="00DE73A3" w:rsidP="00E424B1">
            <w:pPr>
              <w:rPr>
                <w:w w:val="110"/>
              </w:rPr>
            </w:pPr>
            <w:r>
              <w:t>String</w:t>
            </w:r>
          </w:p>
        </w:tc>
      </w:tr>
      <w:tr w:rsidR="00E424B1" w14:paraId="11FDFDAA" w14:textId="77777777" w:rsidTr="00E424B1">
        <w:tc>
          <w:tcPr>
            <w:tcW w:w="2017" w:type="dxa"/>
          </w:tcPr>
          <w:p w14:paraId="14D232C7" w14:textId="69D36A31" w:rsidR="00E424B1" w:rsidRPr="00E903D4" w:rsidRDefault="00E424B1" w:rsidP="00E424B1">
            <w:pPr>
              <w:rPr>
                <w:rStyle w:val="Emphasis"/>
              </w:rPr>
            </w:pPr>
            <w:r w:rsidRPr="00E424B1">
              <w:rPr>
                <w:rStyle w:val="Emphasis"/>
              </w:rPr>
              <w:t>node_id</w:t>
            </w:r>
          </w:p>
        </w:tc>
        <w:tc>
          <w:tcPr>
            <w:tcW w:w="1131" w:type="dxa"/>
          </w:tcPr>
          <w:p w14:paraId="5EF2B6E3" w14:textId="77777777" w:rsidR="00E424B1" w:rsidRDefault="00E424B1" w:rsidP="00E424B1">
            <w:r>
              <w:t>Yes</w:t>
            </w:r>
          </w:p>
        </w:tc>
        <w:tc>
          <w:tcPr>
            <w:tcW w:w="5081" w:type="dxa"/>
          </w:tcPr>
          <w:p w14:paraId="205EFDF4" w14:textId="5187BEFA" w:rsidR="00E424B1" w:rsidRDefault="00DE73A3" w:rsidP="00DE73A3">
            <w:r>
              <w:rPr>
                <w:spacing w:val="-1"/>
              </w:rPr>
              <w:t>NNMi identifier of the Node to update.</w:t>
            </w:r>
          </w:p>
        </w:tc>
        <w:tc>
          <w:tcPr>
            <w:tcW w:w="980" w:type="dxa"/>
          </w:tcPr>
          <w:p w14:paraId="77414B29" w14:textId="77777777" w:rsidR="00E424B1" w:rsidRDefault="00E424B1" w:rsidP="00E424B1">
            <w:r>
              <w:rPr>
                <w:spacing w:val="-1"/>
              </w:rPr>
              <w:t>None</w:t>
            </w:r>
          </w:p>
        </w:tc>
        <w:tc>
          <w:tcPr>
            <w:tcW w:w="736" w:type="dxa"/>
          </w:tcPr>
          <w:p w14:paraId="1EED55B7" w14:textId="77777777" w:rsidR="00E424B1" w:rsidRDefault="00E424B1" w:rsidP="00E424B1">
            <w:r>
              <w:t>String</w:t>
            </w:r>
          </w:p>
        </w:tc>
      </w:tr>
      <w:tr w:rsidR="00E424B1" w14:paraId="62202986" w14:textId="77777777" w:rsidTr="00E424B1">
        <w:tc>
          <w:tcPr>
            <w:tcW w:w="2017" w:type="dxa"/>
          </w:tcPr>
          <w:p w14:paraId="57F90E5D" w14:textId="2516380E" w:rsidR="00E424B1" w:rsidRPr="00E903D4" w:rsidRDefault="00E424B1" w:rsidP="00E424B1">
            <w:pPr>
              <w:rPr>
                <w:rStyle w:val="Emphasis"/>
              </w:rPr>
            </w:pPr>
            <w:r w:rsidRPr="00E424B1">
              <w:rPr>
                <w:rStyle w:val="Emphasis"/>
              </w:rPr>
              <w:t>management_mode</w:t>
            </w:r>
          </w:p>
        </w:tc>
        <w:tc>
          <w:tcPr>
            <w:tcW w:w="1131" w:type="dxa"/>
          </w:tcPr>
          <w:p w14:paraId="08A8FB0D" w14:textId="3D81F5C5" w:rsidR="00E424B1" w:rsidRDefault="00E424B1" w:rsidP="00E424B1">
            <w:r>
              <w:t>Yes</w:t>
            </w:r>
          </w:p>
        </w:tc>
        <w:tc>
          <w:tcPr>
            <w:tcW w:w="5081" w:type="dxa"/>
          </w:tcPr>
          <w:p w14:paraId="55B3DF76" w14:textId="6154FE88" w:rsidR="00E424B1" w:rsidRDefault="00DE73A3" w:rsidP="00DE73A3">
            <w:pPr>
              <w:rPr>
                <w:spacing w:val="-1"/>
              </w:rPr>
            </w:pPr>
            <w:r>
              <w:rPr>
                <w:spacing w:val="-1"/>
              </w:rPr>
              <w:t>New NNMi Management Mode that the node should be set to</w:t>
            </w:r>
            <w:r w:rsidR="00E424B1">
              <w:rPr>
                <w:spacing w:val="-1"/>
              </w:rPr>
              <w:t>:</w:t>
            </w:r>
            <w:r>
              <w:rPr>
                <w:spacing w:val="-1"/>
              </w:rPr>
              <w:t xml:space="preserve"> </w:t>
            </w:r>
            <w:r w:rsidR="00E424B1">
              <w:rPr>
                <w:spacing w:val="-1"/>
              </w:rPr>
              <w:t>“</w:t>
            </w:r>
            <w:r w:rsidR="00E424B1" w:rsidRPr="00E424B1">
              <w:rPr>
                <w:rStyle w:val="FixedwidthblockChar"/>
              </w:rPr>
              <w:t>INHERITED</w:t>
            </w:r>
            <w:r w:rsidR="00E424B1">
              <w:rPr>
                <w:spacing w:val="-1"/>
              </w:rPr>
              <w:t>”</w:t>
            </w:r>
            <w:r w:rsidR="00E424B1" w:rsidRPr="00E424B1">
              <w:rPr>
                <w:spacing w:val="-1"/>
              </w:rPr>
              <w:t>,</w:t>
            </w:r>
            <w:r w:rsidR="00E424B1">
              <w:rPr>
                <w:spacing w:val="-1"/>
              </w:rPr>
              <w:t xml:space="preserve"> “</w:t>
            </w:r>
            <w:r w:rsidR="00E424B1" w:rsidRPr="00E424B1">
              <w:rPr>
                <w:rStyle w:val="FixedwidthblockChar"/>
              </w:rPr>
              <w:t>MANAGED</w:t>
            </w:r>
            <w:r w:rsidR="00E424B1">
              <w:rPr>
                <w:spacing w:val="-1"/>
              </w:rPr>
              <w:t>”</w:t>
            </w:r>
            <w:r w:rsidR="00E424B1" w:rsidRPr="00E424B1">
              <w:rPr>
                <w:spacing w:val="-1"/>
              </w:rPr>
              <w:t>,</w:t>
            </w:r>
            <w:r w:rsidR="00E424B1">
              <w:rPr>
                <w:spacing w:val="-1"/>
              </w:rPr>
              <w:t xml:space="preserve"> “</w:t>
            </w:r>
            <w:r w:rsidR="00E424B1" w:rsidRPr="00E424B1">
              <w:rPr>
                <w:rStyle w:val="FixedwidthblockChar"/>
              </w:rPr>
              <w:t>NOTMANAGED</w:t>
            </w:r>
            <w:r w:rsidR="00E424B1">
              <w:rPr>
                <w:spacing w:val="-1"/>
              </w:rPr>
              <w:t>”</w:t>
            </w:r>
            <w:r w:rsidR="00E424B1" w:rsidRPr="00E424B1">
              <w:rPr>
                <w:spacing w:val="-1"/>
              </w:rPr>
              <w:t>,</w:t>
            </w:r>
            <w:r w:rsidR="00E424B1">
              <w:rPr>
                <w:spacing w:val="-1"/>
              </w:rPr>
              <w:t xml:space="preserve"> “</w:t>
            </w:r>
            <w:r w:rsidR="00E424B1" w:rsidRPr="00E424B1">
              <w:rPr>
                <w:rStyle w:val="FixedwidthblockChar"/>
              </w:rPr>
              <w:t>OUTOFSERVICE</w:t>
            </w:r>
            <w:r w:rsidR="00E424B1">
              <w:rPr>
                <w:spacing w:val="-1"/>
              </w:rPr>
              <w:t>”</w:t>
            </w:r>
          </w:p>
        </w:tc>
        <w:tc>
          <w:tcPr>
            <w:tcW w:w="980" w:type="dxa"/>
          </w:tcPr>
          <w:p w14:paraId="7090A57B" w14:textId="6F2C55A3" w:rsidR="00E424B1" w:rsidRDefault="00E424B1" w:rsidP="00E424B1">
            <w:pPr>
              <w:rPr>
                <w:spacing w:val="-1"/>
              </w:rPr>
            </w:pPr>
            <w:r>
              <w:rPr>
                <w:spacing w:val="-1"/>
              </w:rPr>
              <w:t>None</w:t>
            </w:r>
          </w:p>
        </w:tc>
        <w:tc>
          <w:tcPr>
            <w:tcW w:w="736" w:type="dxa"/>
          </w:tcPr>
          <w:p w14:paraId="782943EF" w14:textId="77777777" w:rsidR="00E424B1" w:rsidRDefault="00E424B1" w:rsidP="00E424B1">
            <w:r>
              <w:t>String</w:t>
            </w:r>
          </w:p>
        </w:tc>
      </w:tr>
    </w:tbl>
    <w:p w14:paraId="4DBBE1BF" w14:textId="175031B6" w:rsidR="00E424B1" w:rsidRPr="0003011C" w:rsidRDefault="00E424B1" w:rsidP="00E424B1">
      <w:pPr>
        <w:rPr>
          <w:rStyle w:val="Strong"/>
        </w:rPr>
      </w:pPr>
      <w:r>
        <w:rPr>
          <w:rStyle w:val="Strong"/>
        </w:rPr>
        <w:t>Example:</w:t>
      </w:r>
      <w:r w:rsidRPr="0003011C">
        <w:rPr>
          <w:rStyle w:val="Strong"/>
        </w:rPr>
        <w:t xml:space="preserve"> </w:t>
      </w:r>
      <w:r w:rsidR="00DE73A3" w:rsidRPr="00DE73A3">
        <w:rPr>
          <w:rStyle w:val="Strong"/>
        </w:rPr>
        <w:t>UpdateManagementModeNNMNode</w:t>
      </w:r>
      <w:r w:rsidRPr="0003011C">
        <w:rPr>
          <w:rStyle w:val="Strong"/>
        </w:rPr>
        <w:t>- use in the workflow</w:t>
      </w:r>
    </w:p>
    <w:p w14:paraId="3BD03973" w14:textId="3FADE362" w:rsidR="00E424B1" w:rsidRDefault="00E424B1" w:rsidP="00E424B1">
      <w:r>
        <w:t>This</w:t>
      </w:r>
      <w:r>
        <w:rPr>
          <w:spacing w:val="-12"/>
        </w:rPr>
        <w:t xml:space="preserve"> </w:t>
      </w:r>
      <w:r>
        <w:t>example</w:t>
      </w:r>
      <w:r w:rsidR="00DE73A3">
        <w:t xml:space="preserve"> sets a node management mode to “</w:t>
      </w:r>
      <w:r w:rsidR="00DE73A3" w:rsidRPr="00DE73A3">
        <w:rPr>
          <w:rStyle w:val="FixedwidthblockChar"/>
        </w:rPr>
        <w:t>MANAGED</w:t>
      </w:r>
      <w:r w:rsidR="00DE73A3">
        <w:t>”</w:t>
      </w:r>
      <w:r>
        <w:rPr>
          <w:spacing w:val="-2"/>
        </w:rPr>
        <w:t>.</w:t>
      </w:r>
    </w:p>
    <w:p w14:paraId="782ACEBC" w14:textId="77777777" w:rsidR="00DE73A3" w:rsidRDefault="00DE73A3" w:rsidP="00DE73A3">
      <w:pPr>
        <w:pStyle w:val="Fixedwidthblock"/>
      </w:pPr>
      <w:r>
        <w:t>&lt;Process-Node&gt;</w:t>
      </w:r>
    </w:p>
    <w:p w14:paraId="1D4A0653" w14:textId="77777777" w:rsidR="00DE73A3" w:rsidRDefault="00DE73A3" w:rsidP="00DE73A3">
      <w:pPr>
        <w:pStyle w:val="Fixedwidthblock"/>
      </w:pPr>
      <w:r>
        <w:t xml:space="preserve">   &lt;Name&gt;UpdateManagementModeNNMNode&lt;/Name&gt;</w:t>
      </w:r>
    </w:p>
    <w:p w14:paraId="3BE153BA" w14:textId="77777777" w:rsidR="00DE73A3" w:rsidRDefault="00DE73A3" w:rsidP="00DE73A3">
      <w:pPr>
        <w:pStyle w:val="Fixedwidthblock"/>
      </w:pPr>
      <w:r>
        <w:t xml:space="preserve">   &lt;Description&gt;&lt;/Description&gt;</w:t>
      </w:r>
    </w:p>
    <w:p w14:paraId="4E55DB8A" w14:textId="77777777" w:rsidR="00DE73A3" w:rsidRDefault="00DE73A3" w:rsidP="00DE73A3">
      <w:pPr>
        <w:pStyle w:val="Fixedwidthblock"/>
      </w:pPr>
      <w:r>
        <w:t xml:space="preserve">   &lt;State&gt;&lt;/State&gt;</w:t>
      </w:r>
    </w:p>
    <w:p w14:paraId="4ED41639" w14:textId="77777777" w:rsidR="00DE73A3" w:rsidRDefault="00DE73A3" w:rsidP="00DE73A3">
      <w:pPr>
        <w:pStyle w:val="Fixedwidthblock"/>
      </w:pPr>
      <w:r>
        <w:t xml:space="preserve">   &lt;Action&gt;</w:t>
      </w:r>
    </w:p>
    <w:p w14:paraId="3965616C" w14:textId="77777777" w:rsidR="00DE73A3" w:rsidRDefault="00DE73A3" w:rsidP="00DE73A3">
      <w:pPr>
        <w:pStyle w:val="Fixedwidthblock"/>
      </w:pPr>
      <w:r>
        <w:t xml:space="preserve">      &lt;Class-Name&gt;com.hp.ov.activator.mwfm.component.builtin.nnmrequest.UpdateManagementModeNNMNode&lt;/Class-Name&gt;</w:t>
      </w:r>
    </w:p>
    <w:p w14:paraId="0157487A" w14:textId="77777777" w:rsidR="00DE73A3" w:rsidRDefault="00DE73A3" w:rsidP="00DE73A3">
      <w:pPr>
        <w:pStyle w:val="Fixedwidthblock"/>
      </w:pPr>
      <w:r>
        <w:t xml:space="preserve">      &lt;Param name="management_mode" value="constant:MANAGED"/&gt;</w:t>
      </w:r>
    </w:p>
    <w:p w14:paraId="0C841470" w14:textId="77777777" w:rsidR="00DE73A3" w:rsidRDefault="00DE73A3" w:rsidP="00DE73A3">
      <w:pPr>
        <w:pStyle w:val="Fixedwidthblock"/>
      </w:pPr>
      <w:r>
        <w:t xml:space="preserve">      &lt;Param name="module_name" value="nnmiModule"/&gt;</w:t>
      </w:r>
    </w:p>
    <w:p w14:paraId="4210D54B" w14:textId="77777777" w:rsidR="00DE73A3" w:rsidRDefault="00DE73A3" w:rsidP="00DE73A3">
      <w:pPr>
        <w:pStyle w:val="Fixedwidthblock"/>
      </w:pPr>
      <w:r>
        <w:t xml:space="preserve">      &lt;Param name="node_id" value="nodeId"/&gt;</w:t>
      </w:r>
    </w:p>
    <w:p w14:paraId="1AD383F7" w14:textId="77777777" w:rsidR="00DE73A3" w:rsidRDefault="00DE73A3" w:rsidP="00DE73A3">
      <w:pPr>
        <w:pStyle w:val="Fixedwidthblock"/>
      </w:pPr>
      <w:r>
        <w:t xml:space="preserve">   &lt;/Action&gt;</w:t>
      </w:r>
    </w:p>
    <w:p w14:paraId="3B002FAD" w14:textId="3F7A5121" w:rsidR="00E424B1" w:rsidRDefault="00DE73A3" w:rsidP="00DE73A3">
      <w:pPr>
        <w:pStyle w:val="Fixedwidthblock"/>
      </w:pPr>
      <w:r>
        <w:t>&lt;/Process-Node&gt;</w:t>
      </w:r>
    </w:p>
    <w:p w14:paraId="755EFE47" w14:textId="584DE4E6" w:rsidR="00D83E53" w:rsidRDefault="00D83E53" w:rsidP="00D83E53"/>
    <w:p w14:paraId="3F53362E" w14:textId="77777777" w:rsidR="00D83E53" w:rsidRDefault="00D83E53" w:rsidP="00D83E53"/>
    <w:p w14:paraId="234BB6A0" w14:textId="77777777" w:rsidR="0003011C" w:rsidRDefault="0003011C" w:rsidP="0003011C">
      <w:pPr>
        <w:pStyle w:val="Heading3"/>
        <w:rPr>
          <w:b/>
          <w:bCs/>
        </w:rPr>
      </w:pPr>
      <w:bookmarkStart w:id="676" w:name="_TOC_250107"/>
      <w:bookmarkStart w:id="677" w:name="_Toc30015925"/>
      <w:r w:rsidRPr="0003011C">
        <w:t>UpdateServiceInstance</w:t>
      </w:r>
      <w:bookmarkEnd w:id="676"/>
      <w:bookmarkEnd w:id="677"/>
    </w:p>
    <w:p w14:paraId="2AA9D80A" w14:textId="77777777" w:rsidR="0003011C" w:rsidRDefault="0003011C" w:rsidP="0003011C">
      <w:pPr>
        <w:pStyle w:val="Fixedwidthblock"/>
        <w:rPr>
          <w:rFonts w:eastAsia="Courier New" w:hAnsi="Courier New" w:cs="Courier New"/>
          <w:szCs w:val="18"/>
        </w:rPr>
      </w:pPr>
      <w:r>
        <w:t>com.hp.ov.ac</w:t>
      </w:r>
      <w:bookmarkStart w:id="678" w:name="_bookmark165"/>
      <w:bookmarkEnd w:id="678"/>
      <w:r>
        <w:t>tivator.mwfm.component.builtin.UpdateServiceInstance</w:t>
      </w:r>
    </w:p>
    <w:p w14:paraId="50D1CF26" w14:textId="238A62F2" w:rsidR="0003011C" w:rsidRDefault="0003011C" w:rsidP="0003011C">
      <w:r>
        <w:t>The</w:t>
      </w:r>
      <w:r>
        <w:rPr>
          <w:spacing w:val="-3"/>
        </w:rPr>
        <w:t xml:space="preserve"> </w:t>
      </w:r>
      <w:r>
        <w:t>n</w:t>
      </w:r>
      <w:r w:rsidR="00B351C1" w:rsidRPr="00B351C1">
        <w:t>ode updates the service-instance repository to set new values for the desired technical parameters tied to a given unique service ide</w:t>
      </w:r>
      <w:r>
        <w:rPr>
          <w:spacing w:val="-2"/>
        </w:rPr>
        <w:t>ntifier.</w:t>
      </w:r>
    </w:p>
    <w:p w14:paraId="1175E172" w14:textId="619B08B8" w:rsidR="00D81D39" w:rsidRDefault="00D81D39" w:rsidP="00D81D39">
      <w:pPr>
        <w:pStyle w:val="Caption"/>
        <w:keepNext/>
      </w:pPr>
      <w:bookmarkStart w:id="679" w:name="_Toc3001622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119</w:t>
      </w:r>
      <w:r w:rsidR="00604BCF">
        <w:rPr>
          <w:noProof/>
        </w:rPr>
        <w:fldChar w:fldCharType="end"/>
      </w:r>
      <w:r>
        <w:tab/>
        <w:t>UpdateServiceInstance Parameters</w:t>
      </w:r>
      <w:bookmarkEnd w:id="679"/>
    </w:p>
    <w:tbl>
      <w:tblPr>
        <w:tblStyle w:val="TableGrid"/>
        <w:tblW w:w="9945" w:type="dxa"/>
        <w:tblLook w:val="04A0" w:firstRow="1" w:lastRow="0" w:firstColumn="1" w:lastColumn="0" w:noHBand="0" w:noVBand="1"/>
      </w:tblPr>
      <w:tblGrid>
        <w:gridCol w:w="1417"/>
        <w:gridCol w:w="1312"/>
        <w:gridCol w:w="5389"/>
        <w:gridCol w:w="1036"/>
        <w:gridCol w:w="791"/>
      </w:tblGrid>
      <w:tr w:rsidR="007E0354" w14:paraId="4DD3873C" w14:textId="77777777" w:rsidTr="0003011C">
        <w:trPr>
          <w:cnfStyle w:val="100000000000" w:firstRow="1" w:lastRow="0" w:firstColumn="0" w:lastColumn="0" w:oddVBand="0" w:evenVBand="0" w:oddHBand="0" w:evenHBand="0" w:firstRowFirstColumn="0" w:firstRowLastColumn="0" w:lastRowFirstColumn="0" w:lastRowLastColumn="0"/>
        </w:trPr>
        <w:tc>
          <w:tcPr>
            <w:tcW w:w="1408" w:type="dxa"/>
          </w:tcPr>
          <w:p w14:paraId="0F81E586" w14:textId="54E94375" w:rsidR="0003011C" w:rsidRDefault="0003011C" w:rsidP="0003011C">
            <w:r>
              <w:rPr>
                <w:w w:val="110"/>
              </w:rPr>
              <w:t>Name</w:t>
            </w:r>
          </w:p>
        </w:tc>
        <w:tc>
          <w:tcPr>
            <w:tcW w:w="1134" w:type="dxa"/>
          </w:tcPr>
          <w:p w14:paraId="054F097E" w14:textId="13CDB4B3" w:rsidR="0003011C" w:rsidRDefault="0003011C" w:rsidP="0003011C">
            <w:r>
              <w:rPr>
                <w:w w:val="115"/>
              </w:rPr>
              <w:t>Required</w:t>
            </w:r>
          </w:p>
        </w:tc>
        <w:tc>
          <w:tcPr>
            <w:tcW w:w="5670" w:type="dxa"/>
          </w:tcPr>
          <w:p w14:paraId="442BE903" w14:textId="5599FEA8" w:rsidR="0003011C" w:rsidRDefault="0003011C" w:rsidP="0003011C">
            <w:r>
              <w:rPr>
                <w:spacing w:val="-2"/>
                <w:w w:val="115"/>
              </w:rPr>
              <w:t>D</w:t>
            </w:r>
            <w:r>
              <w:rPr>
                <w:spacing w:val="-1"/>
                <w:w w:val="115"/>
              </w:rPr>
              <w:t>escription</w:t>
            </w:r>
          </w:p>
        </w:tc>
        <w:tc>
          <w:tcPr>
            <w:tcW w:w="992" w:type="dxa"/>
          </w:tcPr>
          <w:p w14:paraId="6396E171" w14:textId="0FCB65C0" w:rsidR="0003011C" w:rsidRDefault="0003011C" w:rsidP="0003011C">
            <w:r>
              <w:rPr>
                <w:w w:val="110"/>
              </w:rPr>
              <w:t>Default</w:t>
            </w:r>
          </w:p>
        </w:tc>
        <w:tc>
          <w:tcPr>
            <w:tcW w:w="741" w:type="dxa"/>
          </w:tcPr>
          <w:p w14:paraId="2E53A596" w14:textId="090B2DC0" w:rsidR="0003011C" w:rsidRDefault="0003011C" w:rsidP="0003011C">
            <w:r>
              <w:rPr>
                <w:w w:val="110"/>
              </w:rPr>
              <w:t>Type</w:t>
            </w:r>
          </w:p>
        </w:tc>
      </w:tr>
      <w:tr w:rsidR="0003011C" w14:paraId="40F3F953" w14:textId="77777777" w:rsidTr="0003011C">
        <w:tc>
          <w:tcPr>
            <w:tcW w:w="1408" w:type="dxa"/>
          </w:tcPr>
          <w:p w14:paraId="6EB6F8A3" w14:textId="0CE6DEAB" w:rsidR="0003011C" w:rsidRPr="00E903D4" w:rsidRDefault="0003011C" w:rsidP="0003011C">
            <w:pPr>
              <w:rPr>
                <w:rStyle w:val="Emphasis"/>
              </w:rPr>
            </w:pPr>
            <w:r w:rsidRPr="00E903D4">
              <w:rPr>
                <w:rStyle w:val="Emphasis"/>
              </w:rPr>
              <w:t>service_id</w:t>
            </w:r>
          </w:p>
        </w:tc>
        <w:tc>
          <w:tcPr>
            <w:tcW w:w="1134" w:type="dxa"/>
          </w:tcPr>
          <w:p w14:paraId="7C6D7ED2" w14:textId="0FF8F747" w:rsidR="0003011C" w:rsidRDefault="0003011C" w:rsidP="0003011C">
            <w:r>
              <w:t>Yes</w:t>
            </w:r>
          </w:p>
        </w:tc>
        <w:tc>
          <w:tcPr>
            <w:tcW w:w="5670" w:type="dxa"/>
          </w:tcPr>
          <w:p w14:paraId="0FA73700" w14:textId="5D331843" w:rsidR="0003011C" w:rsidRDefault="0003011C" w:rsidP="0003011C">
            <w:r>
              <w:rPr>
                <w:spacing w:val="-1"/>
              </w:rPr>
              <w:t>Unique identifier</w:t>
            </w:r>
            <w:r>
              <w:t xml:space="preserve"> to</w:t>
            </w:r>
            <w:r>
              <w:rPr>
                <w:spacing w:val="-1"/>
              </w:rPr>
              <w:t xml:space="preserve"> which </w:t>
            </w:r>
            <w:r>
              <w:t>the</w:t>
            </w:r>
            <w:r>
              <w:rPr>
                <w:spacing w:val="33"/>
              </w:rPr>
              <w:t xml:space="preserve"> </w:t>
            </w:r>
            <w:r>
              <w:rPr>
                <w:spacing w:val="-1"/>
              </w:rPr>
              <w:t>technical</w:t>
            </w:r>
            <w:r>
              <w:t xml:space="preserve"> </w:t>
            </w:r>
            <w:r>
              <w:rPr>
                <w:spacing w:val="-1"/>
              </w:rPr>
              <w:t>parameters are</w:t>
            </w:r>
            <w:r>
              <w:t xml:space="preserve"> </w:t>
            </w:r>
            <w:r>
              <w:rPr>
                <w:spacing w:val="-1"/>
              </w:rPr>
              <w:t>bound.</w:t>
            </w:r>
          </w:p>
        </w:tc>
        <w:tc>
          <w:tcPr>
            <w:tcW w:w="992" w:type="dxa"/>
          </w:tcPr>
          <w:p w14:paraId="1CF5C675" w14:textId="0C36A865" w:rsidR="0003011C" w:rsidRDefault="0003011C" w:rsidP="0003011C">
            <w:r>
              <w:rPr>
                <w:spacing w:val="-1"/>
              </w:rPr>
              <w:t>None</w:t>
            </w:r>
          </w:p>
        </w:tc>
        <w:tc>
          <w:tcPr>
            <w:tcW w:w="741" w:type="dxa"/>
          </w:tcPr>
          <w:p w14:paraId="1BCB269C" w14:textId="27E6ED4E" w:rsidR="0003011C" w:rsidRDefault="0003011C" w:rsidP="0003011C">
            <w:r>
              <w:t>String</w:t>
            </w:r>
          </w:p>
        </w:tc>
      </w:tr>
      <w:tr w:rsidR="0003011C" w14:paraId="367CBD5B" w14:textId="77777777" w:rsidTr="0003011C">
        <w:tc>
          <w:tcPr>
            <w:tcW w:w="1408" w:type="dxa"/>
          </w:tcPr>
          <w:p w14:paraId="61CC7ACD" w14:textId="6A791962" w:rsidR="0003011C" w:rsidRPr="00E903D4" w:rsidRDefault="0003011C" w:rsidP="0003011C">
            <w:pPr>
              <w:rPr>
                <w:rStyle w:val="Emphasis"/>
              </w:rPr>
            </w:pPr>
            <w:r w:rsidRPr="00E903D4">
              <w:rPr>
                <w:rStyle w:val="Emphasis"/>
              </w:rPr>
              <w:t>db</w:t>
            </w:r>
          </w:p>
        </w:tc>
        <w:tc>
          <w:tcPr>
            <w:tcW w:w="1134" w:type="dxa"/>
          </w:tcPr>
          <w:p w14:paraId="7C8FE2A9" w14:textId="42CFAFD3" w:rsidR="0003011C" w:rsidRDefault="0003011C" w:rsidP="0003011C">
            <w:r>
              <w:rPr>
                <w:spacing w:val="-1"/>
              </w:rPr>
              <w:t>No</w:t>
            </w:r>
          </w:p>
        </w:tc>
        <w:tc>
          <w:tcPr>
            <w:tcW w:w="5670" w:type="dxa"/>
          </w:tcPr>
          <w:p w14:paraId="36F76595" w14:textId="349908B8" w:rsidR="0003011C" w:rsidRDefault="0003011C" w:rsidP="0003011C">
            <w:pPr>
              <w:rPr>
                <w:spacing w:val="-1"/>
              </w:rPr>
            </w:pPr>
            <w:r>
              <w:rPr>
                <w:spacing w:val="-1"/>
              </w:rPr>
              <w:t>Name</w:t>
            </w:r>
            <w:r>
              <w:rPr>
                <w:spacing w:val="-2"/>
              </w:rPr>
              <w:t xml:space="preserve"> </w:t>
            </w:r>
            <w:r>
              <w:rPr>
                <w:spacing w:val="-1"/>
              </w:rPr>
              <w:t>of</w:t>
            </w:r>
            <w:r>
              <w:t xml:space="preserve"> </w:t>
            </w:r>
            <w:r>
              <w:rPr>
                <w:spacing w:val="-1"/>
              </w:rPr>
              <w:t>the</w:t>
            </w:r>
            <w:r>
              <w:t xml:space="preserve"> </w:t>
            </w:r>
            <w:r>
              <w:rPr>
                <w:spacing w:val="-1"/>
              </w:rPr>
              <w:t>database</w:t>
            </w:r>
            <w:r>
              <w:rPr>
                <w:spacing w:val="-2"/>
              </w:rPr>
              <w:t xml:space="preserve"> </w:t>
            </w:r>
            <w:r>
              <w:rPr>
                <w:spacing w:val="-1"/>
              </w:rPr>
              <w:t>module</w:t>
            </w:r>
            <w:r>
              <w:t xml:space="preserve"> </w:t>
            </w:r>
            <w:r>
              <w:rPr>
                <w:spacing w:val="-1"/>
              </w:rPr>
              <w:t>to</w:t>
            </w:r>
            <w:r>
              <w:t xml:space="preserve"> </w:t>
            </w:r>
            <w:r>
              <w:rPr>
                <w:spacing w:val="-2"/>
              </w:rPr>
              <w:t>use.</w:t>
            </w:r>
          </w:p>
        </w:tc>
        <w:tc>
          <w:tcPr>
            <w:tcW w:w="992" w:type="dxa"/>
          </w:tcPr>
          <w:p w14:paraId="4C00C617" w14:textId="6DF0573A" w:rsidR="0003011C" w:rsidRDefault="0003011C" w:rsidP="0003011C">
            <w:pPr>
              <w:rPr>
                <w:spacing w:val="-1"/>
              </w:rPr>
            </w:pPr>
            <w:r>
              <w:t>“db”</w:t>
            </w:r>
          </w:p>
        </w:tc>
        <w:tc>
          <w:tcPr>
            <w:tcW w:w="741" w:type="dxa"/>
          </w:tcPr>
          <w:p w14:paraId="54BC4CB3" w14:textId="384F4ADA" w:rsidR="0003011C" w:rsidRDefault="0003011C" w:rsidP="0003011C">
            <w:r>
              <w:t>String</w:t>
            </w:r>
          </w:p>
        </w:tc>
      </w:tr>
      <w:tr w:rsidR="0003011C" w14:paraId="47710D90" w14:textId="77777777" w:rsidTr="0003011C">
        <w:tc>
          <w:tcPr>
            <w:tcW w:w="1408" w:type="dxa"/>
          </w:tcPr>
          <w:p w14:paraId="2654710D" w14:textId="57222102" w:rsidR="0003011C" w:rsidRPr="00E903D4" w:rsidRDefault="0003011C" w:rsidP="0003011C">
            <w:pPr>
              <w:rPr>
                <w:rStyle w:val="Emphasis"/>
              </w:rPr>
            </w:pPr>
            <w:r w:rsidRPr="00E903D4">
              <w:rPr>
                <w:rStyle w:val="Emphasis"/>
              </w:rPr>
              <w:t>variable0, variable1, …</w:t>
            </w:r>
          </w:p>
        </w:tc>
        <w:tc>
          <w:tcPr>
            <w:tcW w:w="1134" w:type="dxa"/>
          </w:tcPr>
          <w:p w14:paraId="1081C27D" w14:textId="53591F72" w:rsidR="0003011C" w:rsidRDefault="0003011C" w:rsidP="0003011C">
            <w:pPr>
              <w:rPr>
                <w:spacing w:val="-1"/>
              </w:rPr>
            </w:pPr>
            <w:r>
              <w:t>Yes</w:t>
            </w:r>
          </w:p>
        </w:tc>
        <w:tc>
          <w:tcPr>
            <w:tcW w:w="5670" w:type="dxa"/>
          </w:tcPr>
          <w:p w14:paraId="5D0EE2D1" w14:textId="1D182A77" w:rsidR="0003011C" w:rsidRDefault="0003011C" w:rsidP="0003011C">
            <w:pPr>
              <w:rPr>
                <w:spacing w:val="-1"/>
              </w:rPr>
            </w:pPr>
            <w:r>
              <w:rPr>
                <w:spacing w:val="-1"/>
              </w:rPr>
              <w:t>Names</w:t>
            </w:r>
            <w:r>
              <w:t xml:space="preserve"> </w:t>
            </w:r>
            <w:r>
              <w:rPr>
                <w:spacing w:val="-1"/>
              </w:rPr>
              <w:t>of the different technical</w:t>
            </w:r>
            <w:r>
              <w:rPr>
                <w:spacing w:val="23"/>
              </w:rPr>
              <w:t xml:space="preserve"> </w:t>
            </w:r>
            <w:r>
              <w:rPr>
                <w:spacing w:val="-1"/>
              </w:rPr>
              <w:t>parameters</w:t>
            </w:r>
            <w:r>
              <w:t xml:space="preserve"> </w:t>
            </w:r>
            <w:r>
              <w:rPr>
                <w:spacing w:val="-1"/>
              </w:rPr>
              <w:t>to</w:t>
            </w:r>
            <w:r>
              <w:t xml:space="preserve"> </w:t>
            </w:r>
            <w:r>
              <w:rPr>
                <w:spacing w:val="-2"/>
              </w:rPr>
              <w:t xml:space="preserve">update. </w:t>
            </w:r>
            <w:r>
              <w:rPr>
                <w:spacing w:val="-6"/>
              </w:rPr>
              <w:t>You</w:t>
            </w:r>
            <w:r>
              <w:t xml:space="preserve"> </w:t>
            </w:r>
            <w:r>
              <w:rPr>
                <w:spacing w:val="-1"/>
              </w:rPr>
              <w:t>must</w:t>
            </w:r>
            <w:r>
              <w:rPr>
                <w:spacing w:val="22"/>
              </w:rPr>
              <w:t xml:space="preserve"> </w:t>
            </w:r>
            <w:r>
              <w:rPr>
                <w:spacing w:val="-1"/>
              </w:rPr>
              <w:t xml:space="preserve">specify at least </w:t>
            </w:r>
            <w:r>
              <w:rPr>
                <w:rFonts w:ascii="Courier New"/>
                <w:i/>
                <w:spacing w:val="-8"/>
              </w:rPr>
              <w:t>variable0</w:t>
            </w:r>
            <w:r>
              <w:rPr>
                <w:spacing w:val="-8"/>
              </w:rPr>
              <w:t>.</w:t>
            </w:r>
          </w:p>
        </w:tc>
        <w:tc>
          <w:tcPr>
            <w:tcW w:w="992" w:type="dxa"/>
          </w:tcPr>
          <w:p w14:paraId="1F20489D" w14:textId="4321C6BC" w:rsidR="0003011C" w:rsidRDefault="0003011C" w:rsidP="0003011C">
            <w:pPr>
              <w:rPr>
                <w:rFonts w:ascii="Courier New" w:eastAsia="Courier New" w:hAnsi="Courier New" w:cs="Courier New"/>
                <w:sz w:val="20"/>
                <w:szCs w:val="20"/>
              </w:rPr>
            </w:pPr>
            <w:r>
              <w:rPr>
                <w:spacing w:val="-1"/>
              </w:rPr>
              <w:t>None</w:t>
            </w:r>
          </w:p>
        </w:tc>
        <w:tc>
          <w:tcPr>
            <w:tcW w:w="741" w:type="dxa"/>
          </w:tcPr>
          <w:p w14:paraId="348E7CF6" w14:textId="01D1FA49" w:rsidR="0003011C" w:rsidRDefault="0003011C" w:rsidP="0003011C">
            <w:r>
              <w:t>String</w:t>
            </w:r>
          </w:p>
        </w:tc>
      </w:tr>
    </w:tbl>
    <w:p w14:paraId="03B13133" w14:textId="5BC071E2" w:rsidR="0003011C" w:rsidRPr="0003011C" w:rsidRDefault="003F7A4C" w:rsidP="0003011C">
      <w:pPr>
        <w:rPr>
          <w:rStyle w:val="Strong"/>
        </w:rPr>
      </w:pPr>
      <w:r>
        <w:rPr>
          <w:rStyle w:val="Strong"/>
        </w:rPr>
        <w:t>Example:</w:t>
      </w:r>
      <w:r w:rsidR="0003011C" w:rsidRPr="0003011C">
        <w:rPr>
          <w:rStyle w:val="Strong"/>
        </w:rPr>
        <w:t xml:space="preserve"> UpdateServiceInstance - use in the workflow</w:t>
      </w:r>
    </w:p>
    <w:p w14:paraId="3FB92C45" w14:textId="77777777" w:rsidR="0003011C" w:rsidRDefault="0003011C" w:rsidP="0003011C">
      <w:r>
        <w:lastRenderedPageBreak/>
        <w:t>This</w:t>
      </w:r>
      <w:r>
        <w:rPr>
          <w:spacing w:val="-12"/>
        </w:rPr>
        <w:t xml:space="preserve"> </w:t>
      </w:r>
      <w:r>
        <w:t>example</w:t>
      </w:r>
      <w:r>
        <w:rPr>
          <w:spacing w:val="-12"/>
        </w:rPr>
        <w:t xml:space="preserve"> </w:t>
      </w:r>
      <w:r>
        <w:t>updates</w:t>
      </w:r>
      <w:r>
        <w:rPr>
          <w:spacing w:val="-11"/>
        </w:rPr>
        <w:t xml:space="preserve"> </w:t>
      </w:r>
      <w:r>
        <w:t>several</w:t>
      </w:r>
      <w:r>
        <w:rPr>
          <w:spacing w:val="-12"/>
        </w:rPr>
        <w:t xml:space="preserve"> </w:t>
      </w:r>
      <w:r>
        <w:t>technical</w:t>
      </w:r>
      <w:r>
        <w:rPr>
          <w:spacing w:val="-10"/>
        </w:rPr>
        <w:t xml:space="preserve"> </w:t>
      </w:r>
      <w:r>
        <w:rPr>
          <w:spacing w:val="-1"/>
        </w:rPr>
        <w:t>parameters</w:t>
      </w:r>
      <w:r>
        <w:rPr>
          <w:spacing w:val="-12"/>
        </w:rPr>
        <w:t xml:space="preserve"> </w:t>
      </w:r>
      <w:r>
        <w:t>that</w:t>
      </w:r>
      <w:r>
        <w:rPr>
          <w:spacing w:val="-11"/>
        </w:rPr>
        <w:t xml:space="preserve"> </w:t>
      </w:r>
      <w:r>
        <w:t>are</w:t>
      </w:r>
      <w:r>
        <w:rPr>
          <w:spacing w:val="-12"/>
        </w:rPr>
        <w:t xml:space="preserve"> </w:t>
      </w:r>
      <w:r>
        <w:t>tied</w:t>
      </w:r>
      <w:r>
        <w:rPr>
          <w:spacing w:val="-11"/>
        </w:rPr>
        <w:t xml:space="preserve"> </w:t>
      </w:r>
      <w:r>
        <w:t>to</w:t>
      </w:r>
      <w:r>
        <w:rPr>
          <w:spacing w:val="-12"/>
        </w:rPr>
        <w:t xml:space="preserve"> </w:t>
      </w:r>
      <w:r>
        <w:t>a</w:t>
      </w:r>
      <w:r>
        <w:rPr>
          <w:spacing w:val="-11"/>
        </w:rPr>
        <w:t xml:space="preserve"> </w:t>
      </w:r>
      <w:r>
        <w:rPr>
          <w:spacing w:val="-1"/>
        </w:rPr>
        <w:t>customer</w:t>
      </w:r>
      <w:r>
        <w:rPr>
          <w:spacing w:val="-12"/>
        </w:rPr>
        <w:t xml:space="preserve"> </w:t>
      </w:r>
      <w:r>
        <w:rPr>
          <w:spacing w:val="-2"/>
        </w:rPr>
        <w:t>identifier.</w:t>
      </w:r>
    </w:p>
    <w:p w14:paraId="3DE43C7E" w14:textId="77777777" w:rsidR="0003011C" w:rsidRDefault="0003011C" w:rsidP="0003011C">
      <w:pPr>
        <w:pStyle w:val="Fixedwidthblock"/>
        <w:rPr>
          <w:rFonts w:eastAsia="Courier New" w:hAnsi="Courier New" w:cs="Courier New"/>
          <w:szCs w:val="16"/>
        </w:rPr>
      </w:pPr>
      <w:r>
        <w:t>&lt;Process-Node&gt;</w:t>
      </w:r>
    </w:p>
    <w:p w14:paraId="77F1770D" w14:textId="0F0297B0" w:rsidR="0003011C" w:rsidRDefault="00B351C1" w:rsidP="0003011C">
      <w:pPr>
        <w:pStyle w:val="Fixedwidthblock"/>
        <w:rPr>
          <w:rFonts w:eastAsia="Courier New" w:hAnsi="Courier New" w:cs="Courier New"/>
          <w:szCs w:val="16"/>
        </w:rPr>
      </w:pPr>
      <w:r>
        <w:t xml:space="preserve">  </w:t>
      </w:r>
      <w:r w:rsidR="0003011C">
        <w:t>&lt;Name&gt;Update</w:t>
      </w:r>
      <w:r w:rsidR="0003011C">
        <w:rPr>
          <w:spacing w:val="-5"/>
        </w:rPr>
        <w:t xml:space="preserve"> </w:t>
      </w:r>
      <w:r w:rsidR="0003011C">
        <w:t>technical</w:t>
      </w:r>
      <w:r w:rsidR="0003011C">
        <w:rPr>
          <w:spacing w:val="-4"/>
        </w:rPr>
        <w:t xml:space="preserve"> </w:t>
      </w:r>
      <w:r w:rsidR="0003011C">
        <w:t>inventory&lt;/Name&gt;</w:t>
      </w:r>
    </w:p>
    <w:p w14:paraId="0571204B" w14:textId="7181F022" w:rsidR="0003011C" w:rsidRDefault="00B351C1" w:rsidP="0003011C">
      <w:pPr>
        <w:pStyle w:val="Fixedwidthblock"/>
        <w:rPr>
          <w:rFonts w:eastAsia="Courier New" w:hAnsi="Courier New" w:cs="Courier New"/>
          <w:szCs w:val="16"/>
        </w:rPr>
      </w:pPr>
      <w:r>
        <w:t xml:space="preserve">  </w:t>
      </w:r>
      <w:r w:rsidR="0003011C">
        <w:t>&lt;Action&gt;</w:t>
      </w:r>
    </w:p>
    <w:p w14:paraId="5FF08661" w14:textId="20E64735" w:rsidR="0003011C" w:rsidRDefault="00B351C1" w:rsidP="0003011C">
      <w:pPr>
        <w:pStyle w:val="Fixedwidthblock"/>
        <w:rPr>
          <w:rFonts w:eastAsia="Courier New" w:hAnsi="Courier New" w:cs="Courier New"/>
          <w:szCs w:val="16"/>
        </w:rPr>
      </w:pPr>
      <w:r>
        <w:t xml:space="preserve">    </w:t>
      </w:r>
      <w:r w:rsidR="0003011C">
        <w:t>&lt;Class-Name&gt;</w:t>
      </w:r>
    </w:p>
    <w:p w14:paraId="29602CBA" w14:textId="3D4683A9" w:rsidR="0003011C" w:rsidRDefault="00B351C1" w:rsidP="0003011C">
      <w:pPr>
        <w:pStyle w:val="Fixedwidthblock"/>
        <w:rPr>
          <w:rFonts w:eastAsia="Courier New" w:hAnsi="Courier New" w:cs="Courier New"/>
          <w:szCs w:val="16"/>
        </w:rPr>
      </w:pPr>
      <w:r>
        <w:t xml:space="preserve">      </w:t>
      </w:r>
      <w:r w:rsidR="0003011C">
        <w:t>com.hp.ov.activator.mwfm.component.builtin.UpdateServiceInstance</w:t>
      </w:r>
    </w:p>
    <w:p w14:paraId="69A0AE37" w14:textId="0B4E5C9E" w:rsidR="0003011C" w:rsidRDefault="00B351C1" w:rsidP="0003011C">
      <w:pPr>
        <w:pStyle w:val="Fixedwidthblock"/>
        <w:rPr>
          <w:rFonts w:eastAsia="Courier New" w:hAnsi="Courier New" w:cs="Courier New"/>
          <w:szCs w:val="16"/>
        </w:rPr>
      </w:pPr>
      <w:r>
        <w:t xml:space="preserve">    </w:t>
      </w:r>
      <w:r w:rsidR="0003011C">
        <w:t>&lt;/Class-Name&gt;</w:t>
      </w:r>
    </w:p>
    <w:p w14:paraId="54485B3B" w14:textId="5843D830"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name="service_id"</w:t>
      </w:r>
      <w:r w:rsidR="0003011C">
        <w:rPr>
          <w:spacing w:val="-5"/>
        </w:rPr>
        <w:t xml:space="preserve"> </w:t>
      </w:r>
      <w:r w:rsidR="0003011C">
        <w:t>value="customer_id"/&gt;</w:t>
      </w:r>
    </w:p>
    <w:p w14:paraId="76E0CBCF" w14:textId="0C232F73" w:rsidR="0003011C" w:rsidRDefault="00B351C1" w:rsidP="0003011C">
      <w:pPr>
        <w:pStyle w:val="Fixedwidthblock"/>
        <w:rPr>
          <w:rFonts w:eastAsia="Courier New" w:hAnsi="Courier New" w:cs="Courier New"/>
          <w:szCs w:val="16"/>
        </w:rPr>
      </w:pPr>
      <w:r>
        <w:t xml:space="preserve">    </w:t>
      </w:r>
      <w:r w:rsidR="0003011C">
        <w:t>&lt;Param</w:t>
      </w:r>
      <w:r w:rsidR="0003011C">
        <w:rPr>
          <w:spacing w:val="-4"/>
        </w:rPr>
        <w:t xml:space="preserve"> </w:t>
      </w:r>
      <w:r>
        <w:t>name="db" v</w:t>
      </w:r>
      <w:r w:rsidR="0003011C">
        <w:t>alue="db"/&gt;</w:t>
      </w:r>
    </w:p>
    <w:p w14:paraId="28F7BB30" w14:textId="56328A98"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name="variable0"</w:t>
      </w:r>
      <w:r w:rsidR="0003011C">
        <w:rPr>
          <w:spacing w:val="-5"/>
        </w:rPr>
        <w:t xml:space="preserve"> </w:t>
      </w:r>
      <w:r w:rsidR="0003011C">
        <w:t>value="web_domain"/&gt;</w:t>
      </w:r>
    </w:p>
    <w:p w14:paraId="42D4E4FF" w14:textId="6BFBBA5D"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name="variable1"</w:t>
      </w:r>
      <w:r w:rsidR="0003011C">
        <w:rPr>
          <w:spacing w:val="-4"/>
        </w:rPr>
        <w:t xml:space="preserve"> </w:t>
      </w:r>
      <w:r w:rsidR="0003011C">
        <w:t>value="group"/&gt;</w:t>
      </w:r>
    </w:p>
    <w:p w14:paraId="7C61EC31" w14:textId="33297720"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name="variable2"</w:t>
      </w:r>
      <w:r w:rsidR="0003011C">
        <w:rPr>
          <w:spacing w:val="-5"/>
        </w:rPr>
        <w:t xml:space="preserve"> </w:t>
      </w:r>
      <w:r w:rsidR="0003011C">
        <w:t>value="homedir"/&gt;</w:t>
      </w:r>
    </w:p>
    <w:p w14:paraId="53AF00AC" w14:textId="58CBCB7C"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name="variable3"</w:t>
      </w:r>
      <w:r w:rsidR="0003011C">
        <w:rPr>
          <w:spacing w:val="-5"/>
        </w:rPr>
        <w:t xml:space="preserve"> </w:t>
      </w:r>
      <w:r w:rsidR="0003011C">
        <w:t>value="ipaddress"/&gt;</w:t>
      </w:r>
    </w:p>
    <w:p w14:paraId="7BB99D79" w14:textId="1D4A2B1E"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name="variable4"</w:t>
      </w:r>
      <w:r w:rsidR="0003011C">
        <w:rPr>
          <w:spacing w:val="-5"/>
        </w:rPr>
        <w:t xml:space="preserve"> </w:t>
      </w:r>
      <w:r w:rsidR="0003011C">
        <w:t>value="logdir"/&gt;</w:t>
      </w:r>
    </w:p>
    <w:p w14:paraId="1ADB26BE" w14:textId="4164D3EC"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name="variable5"</w:t>
      </w:r>
      <w:r w:rsidR="0003011C">
        <w:rPr>
          <w:spacing w:val="-4"/>
        </w:rPr>
        <w:t xml:space="preserve"> </w:t>
      </w:r>
      <w:r w:rsidR="0003011C">
        <w:t>value="login"/&gt;</w:t>
      </w:r>
    </w:p>
    <w:p w14:paraId="6469FD32" w14:textId="5422DD26"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name="variable6"</w:t>
      </w:r>
      <w:r w:rsidR="0003011C">
        <w:rPr>
          <w:spacing w:val="-5"/>
        </w:rPr>
        <w:t xml:space="preserve"> </w:t>
      </w:r>
      <w:r w:rsidR="0003011C">
        <w:t>value="machine"/&gt;</w:t>
      </w:r>
    </w:p>
    <w:p w14:paraId="51234D84" w14:textId="588AE188"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name="variable7"</w:t>
      </w:r>
      <w:r w:rsidR="0003011C">
        <w:rPr>
          <w:spacing w:val="-5"/>
        </w:rPr>
        <w:t xml:space="preserve"> </w:t>
      </w:r>
      <w:r w:rsidR="0003011C">
        <w:t>value="password"/&gt;</w:t>
      </w:r>
    </w:p>
    <w:p w14:paraId="52619F70" w14:textId="62FAF95E"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name="variable8"</w:t>
      </w:r>
      <w:r w:rsidR="0003011C">
        <w:rPr>
          <w:spacing w:val="-4"/>
        </w:rPr>
        <w:t xml:space="preserve"> </w:t>
      </w:r>
      <w:r w:rsidR="0003011C">
        <w:t>value="port"/&gt;</w:t>
      </w:r>
    </w:p>
    <w:p w14:paraId="062E6767" w14:textId="3E492DB3" w:rsidR="0003011C" w:rsidRDefault="00B351C1" w:rsidP="0003011C">
      <w:pPr>
        <w:pStyle w:val="Fixedwidthblock"/>
        <w:rPr>
          <w:rFonts w:eastAsia="Courier New" w:hAnsi="Courier New" w:cs="Courier New"/>
          <w:szCs w:val="16"/>
        </w:rPr>
      </w:pPr>
      <w:r>
        <w:t xml:space="preserve">    </w:t>
      </w:r>
      <w:r w:rsidR="0003011C">
        <w:t>&lt;Param</w:t>
      </w:r>
      <w:r w:rsidR="0003011C">
        <w:rPr>
          <w:spacing w:val="-6"/>
        </w:rPr>
        <w:t xml:space="preserve"> </w:t>
      </w:r>
      <w:r w:rsidR="0003011C">
        <w:t>name="variable9"</w:t>
      </w:r>
      <w:r w:rsidR="0003011C">
        <w:rPr>
          <w:spacing w:val="-5"/>
        </w:rPr>
        <w:t xml:space="preserve"> </w:t>
      </w:r>
      <w:r w:rsidR="0003011C">
        <w:t>value="pre_domain"/&gt;</w:t>
      </w:r>
    </w:p>
    <w:p w14:paraId="3D419A7B" w14:textId="186AFFE0"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name="variable10"</w:t>
      </w:r>
      <w:r w:rsidR="0003011C">
        <w:rPr>
          <w:spacing w:val="-5"/>
        </w:rPr>
        <w:t xml:space="preserve"> </w:t>
      </w:r>
      <w:r w:rsidR="0003011C">
        <w:t>value="rootdir"/&gt;</w:t>
      </w:r>
    </w:p>
    <w:p w14:paraId="18D04624" w14:textId="5BE6F1AA" w:rsidR="0003011C" w:rsidRDefault="00B351C1" w:rsidP="0003011C">
      <w:pPr>
        <w:pStyle w:val="Fixedwidthblock"/>
        <w:rPr>
          <w:rFonts w:eastAsia="Courier New" w:hAnsi="Courier New" w:cs="Courier New"/>
          <w:szCs w:val="16"/>
        </w:rPr>
      </w:pPr>
      <w:r>
        <w:t xml:space="preserve">    </w:t>
      </w:r>
      <w:r w:rsidR="0003011C">
        <w:t>&lt;Param</w:t>
      </w:r>
      <w:r w:rsidR="0003011C">
        <w:rPr>
          <w:spacing w:val="-5"/>
        </w:rPr>
        <w:t xml:space="preserve"> </w:t>
      </w:r>
      <w:r w:rsidR="0003011C">
        <w:t>name="variable11"</w:t>
      </w:r>
      <w:r w:rsidR="0003011C">
        <w:rPr>
          <w:spacing w:val="-4"/>
        </w:rPr>
        <w:t xml:space="preserve"> </w:t>
      </w:r>
      <w:r w:rsidR="0003011C">
        <w:t>value="uid"/&gt;</w:t>
      </w:r>
    </w:p>
    <w:p w14:paraId="091F844F" w14:textId="45D1F6ED" w:rsidR="0003011C" w:rsidRDefault="00B351C1" w:rsidP="0003011C">
      <w:pPr>
        <w:pStyle w:val="Fixedwidthblock"/>
        <w:rPr>
          <w:rFonts w:eastAsia="Courier New" w:hAnsi="Courier New" w:cs="Courier New"/>
          <w:szCs w:val="16"/>
        </w:rPr>
      </w:pPr>
      <w:r>
        <w:t xml:space="preserve">  </w:t>
      </w:r>
      <w:r w:rsidR="0003011C">
        <w:t>&lt;/Action&gt;</w:t>
      </w:r>
    </w:p>
    <w:p w14:paraId="19238B24" w14:textId="77777777" w:rsidR="0003011C" w:rsidRDefault="0003011C" w:rsidP="0003011C">
      <w:pPr>
        <w:pStyle w:val="Fixedwidthblock"/>
      </w:pPr>
      <w:r>
        <w:t>&lt;/Process-Node&gt;</w:t>
      </w:r>
    </w:p>
    <w:p w14:paraId="46F2D8F6" w14:textId="0C1B1945" w:rsidR="00D83E53" w:rsidRDefault="00D83E53" w:rsidP="00D83E53">
      <w:r>
        <w:br w:type="page"/>
      </w:r>
    </w:p>
    <w:p w14:paraId="06A52312" w14:textId="77777777" w:rsidR="00D83E53" w:rsidRDefault="00D83E53" w:rsidP="00D83E53"/>
    <w:p w14:paraId="2C870CAC" w14:textId="77777777" w:rsidR="00FF7EF3" w:rsidRDefault="00FF7EF3" w:rsidP="00FF7EF3">
      <w:bookmarkStart w:id="680" w:name="_TOC_250105"/>
    </w:p>
    <w:p w14:paraId="4DE7B267" w14:textId="2915E1C4" w:rsidR="003E2A13" w:rsidRDefault="003E2A13" w:rsidP="003E2A13">
      <w:pPr>
        <w:pStyle w:val="Heading3"/>
        <w:rPr>
          <w:b/>
          <w:bCs/>
        </w:rPr>
      </w:pPr>
      <w:bookmarkStart w:id="681" w:name="_Ref445750774"/>
      <w:bookmarkStart w:id="682" w:name="_Ref445750777"/>
      <w:bookmarkStart w:id="683" w:name="_Ref445763872"/>
      <w:bookmarkStart w:id="684" w:name="_Ref445763876"/>
      <w:bookmarkStart w:id="685" w:name="_Ref445801334"/>
      <w:bookmarkStart w:id="686" w:name="_Ref445801336"/>
      <w:bookmarkStart w:id="687" w:name="_Toc30015926"/>
      <w:r w:rsidRPr="003E2A13">
        <w:t>VariableMapper</w:t>
      </w:r>
      <w:bookmarkEnd w:id="680"/>
      <w:bookmarkEnd w:id="681"/>
      <w:bookmarkEnd w:id="682"/>
      <w:bookmarkEnd w:id="683"/>
      <w:bookmarkEnd w:id="684"/>
      <w:bookmarkEnd w:id="685"/>
      <w:bookmarkEnd w:id="686"/>
      <w:bookmarkEnd w:id="687"/>
    </w:p>
    <w:p w14:paraId="4CB40491" w14:textId="77777777" w:rsidR="003E2A13" w:rsidRDefault="003E2A13" w:rsidP="003E2A13">
      <w:pPr>
        <w:pStyle w:val="Fixedwidthblock"/>
        <w:rPr>
          <w:rFonts w:eastAsia="Courier New" w:hAnsi="Courier New" w:cs="Courier New"/>
          <w:szCs w:val="18"/>
        </w:rPr>
      </w:pPr>
      <w:r>
        <w:t>com</w:t>
      </w:r>
      <w:bookmarkStart w:id="688" w:name="_bookmark168"/>
      <w:bookmarkEnd w:id="688"/>
      <w:r>
        <w:t>.hp.ov.activator.mwfm.component.builtin.VariableMapper</w:t>
      </w:r>
    </w:p>
    <w:p w14:paraId="311FFEC6" w14:textId="28E1D94B" w:rsidR="003E2A13" w:rsidRDefault="003E2A13" w:rsidP="003E2A13">
      <w:r>
        <w:t>The</w:t>
      </w:r>
      <w:r>
        <w:rPr>
          <w:spacing w:val="-4"/>
        </w:rPr>
        <w:t xml:space="preserve"> </w:t>
      </w:r>
      <w:r>
        <w:t>node</w:t>
      </w:r>
      <w:r>
        <w:rPr>
          <w:spacing w:val="-1"/>
        </w:rPr>
        <w:t xml:space="preserve"> </w:t>
      </w:r>
      <w:r>
        <w:t>sets the value of case-packet variables</w:t>
      </w:r>
      <w:r>
        <w:rPr>
          <w:spacing w:val="-4"/>
        </w:rPr>
        <w:t xml:space="preserve"> </w:t>
      </w:r>
      <w:r>
        <w:rPr>
          <w:spacing w:val="-1"/>
        </w:rPr>
        <w:t>based</w:t>
      </w:r>
      <w:r>
        <w:rPr>
          <w:spacing w:val="-2"/>
        </w:rPr>
        <w:t xml:space="preserve"> </w:t>
      </w:r>
      <w:r>
        <w:rPr>
          <w:spacing w:val="-1"/>
        </w:rPr>
        <w:t>on</w:t>
      </w:r>
      <w:r>
        <w:rPr>
          <w:spacing w:val="-2"/>
        </w:rPr>
        <w:t xml:space="preserve"> </w:t>
      </w:r>
      <w:r>
        <w:rPr>
          <w:spacing w:val="-1"/>
        </w:rPr>
        <w:t>templates.</w:t>
      </w:r>
      <w:r>
        <w:rPr>
          <w:spacing w:val="-2"/>
        </w:rPr>
        <w:t xml:space="preserve"> </w:t>
      </w:r>
      <w:r>
        <w:t>A template</w:t>
      </w:r>
      <w:r>
        <w:rPr>
          <w:spacing w:val="-1"/>
        </w:rPr>
        <w:t xml:space="preserve"> </w:t>
      </w:r>
      <w:r>
        <w:t>for</w:t>
      </w:r>
      <w:r>
        <w:rPr>
          <w:spacing w:val="20"/>
          <w:w w:val="99"/>
        </w:rPr>
        <w:t xml:space="preserve"> </w:t>
      </w:r>
      <w:r>
        <w:rPr>
          <w:spacing w:val="-1"/>
        </w:rPr>
        <w:t>variable</w:t>
      </w:r>
      <w:r>
        <w:rPr>
          <w:spacing w:val="-2"/>
        </w:rPr>
        <w:t xml:space="preserve"> </w:t>
      </w:r>
      <w:r>
        <w:rPr>
          <w:spacing w:val="-1"/>
        </w:rPr>
        <w:t>mapping is</w:t>
      </w:r>
      <w:r>
        <w:t xml:space="preserve"> a </w:t>
      </w:r>
      <w:r>
        <w:rPr>
          <w:spacing w:val="-1"/>
        </w:rPr>
        <w:t>string</w:t>
      </w:r>
      <w:r>
        <w:rPr>
          <w:spacing w:val="-2"/>
        </w:rPr>
        <w:t xml:space="preserve"> </w:t>
      </w:r>
      <w:r>
        <w:t xml:space="preserve">that </w:t>
      </w:r>
      <w:r>
        <w:rPr>
          <w:spacing w:val="-1"/>
        </w:rPr>
        <w:t>can</w:t>
      </w:r>
      <w:r>
        <w:rPr>
          <w:spacing w:val="-2"/>
        </w:rPr>
        <w:t xml:space="preserve"> </w:t>
      </w:r>
      <w:r>
        <w:rPr>
          <w:spacing w:val="-1"/>
        </w:rPr>
        <w:t>have</w:t>
      </w:r>
      <w:r>
        <w:rPr>
          <w:spacing w:val="-5"/>
        </w:rPr>
        <w:t xml:space="preserve"> </w:t>
      </w:r>
      <w:r>
        <w:rPr>
          <w:spacing w:val="-1"/>
        </w:rPr>
        <w:t>embedded</w:t>
      </w:r>
      <w:r>
        <w:rPr>
          <w:spacing w:val="-2"/>
        </w:rPr>
        <w:t xml:space="preserve"> </w:t>
      </w:r>
      <w:r>
        <w:t>references</w:t>
      </w:r>
      <w:r>
        <w:rPr>
          <w:spacing w:val="-1"/>
        </w:rPr>
        <w:t xml:space="preserve"> to</w:t>
      </w:r>
      <w:r>
        <w:t xml:space="preserve"> othe</w:t>
      </w:r>
      <w:r w:rsidR="00CB7B4F" w:rsidRPr="00CB7B4F">
        <w:t>r case-packet variables. For example, to construct the name of a home directory, you might want to append the user name to a fixed root path. The templat</w:t>
      </w:r>
      <w:r>
        <w:t>e</w:t>
      </w:r>
      <w:r>
        <w:rPr>
          <w:spacing w:val="-1"/>
        </w:rPr>
        <w:t xml:space="preserve"> </w:t>
      </w:r>
      <w:r>
        <w:t>might</w:t>
      </w:r>
      <w:r>
        <w:rPr>
          <w:spacing w:val="-1"/>
        </w:rPr>
        <w:t xml:space="preserve"> </w:t>
      </w:r>
      <w:r>
        <w:t>be</w:t>
      </w:r>
      <w:r>
        <w:rPr>
          <w:spacing w:val="-1"/>
        </w:rPr>
        <w:t xml:space="preserve"> </w:t>
      </w:r>
      <w:r>
        <w:rPr>
          <w:rFonts w:ascii="Courier New"/>
          <w:spacing w:val="-9"/>
        </w:rPr>
        <w:t>/home/%username%</w:t>
      </w:r>
      <w:r>
        <w:rPr>
          <w:spacing w:val="-9"/>
        </w:rPr>
        <w:t>.</w:t>
      </w:r>
      <w:r>
        <w:rPr>
          <w:spacing w:val="49"/>
          <w:w w:val="99"/>
        </w:rPr>
        <w:t xml:space="preserve"> </w:t>
      </w:r>
      <w:r>
        <w:t>The</w:t>
      </w:r>
      <w:r>
        <w:rPr>
          <w:spacing w:val="-2"/>
        </w:rPr>
        <w:t xml:space="preserve"> </w:t>
      </w:r>
      <w:r>
        <w:rPr>
          <w:rFonts w:ascii="Courier New"/>
          <w:spacing w:val="-8"/>
        </w:rPr>
        <w:t>%varname%</w:t>
      </w:r>
      <w:r>
        <w:rPr>
          <w:rFonts w:ascii="Courier New"/>
          <w:spacing w:val="-75"/>
        </w:rPr>
        <w:t xml:space="preserve"> </w:t>
      </w:r>
      <w:r>
        <w:rPr>
          <w:spacing w:val="-1"/>
        </w:rPr>
        <w:t>syntax indicates</w:t>
      </w:r>
      <w:r>
        <w:rPr>
          <w:spacing w:val="-2"/>
        </w:rPr>
        <w:t xml:space="preserve"> </w:t>
      </w:r>
      <w:r>
        <w:t>the</w:t>
      </w:r>
      <w:r>
        <w:rPr>
          <w:spacing w:val="-2"/>
        </w:rPr>
        <w:t xml:space="preserve"> </w:t>
      </w:r>
      <w:r>
        <w:t>portions</w:t>
      </w:r>
      <w:r>
        <w:rPr>
          <w:spacing w:val="-1"/>
        </w:rPr>
        <w:t xml:space="preserve"> </w:t>
      </w:r>
      <w:r>
        <w:t>of</w:t>
      </w:r>
      <w:r>
        <w:rPr>
          <w:spacing w:val="-2"/>
        </w:rPr>
        <w:t xml:space="preserve"> </w:t>
      </w:r>
      <w:r>
        <w:t>the</w:t>
      </w:r>
      <w:r>
        <w:rPr>
          <w:spacing w:val="-2"/>
        </w:rPr>
        <w:t xml:space="preserve"> </w:t>
      </w:r>
      <w:r>
        <w:rPr>
          <w:spacing w:val="-1"/>
        </w:rPr>
        <w:t>template that should</w:t>
      </w:r>
      <w:r>
        <w:rPr>
          <w:spacing w:val="-2"/>
        </w:rPr>
        <w:t xml:space="preserve"> </w:t>
      </w:r>
      <w:r>
        <w:t>be</w:t>
      </w:r>
      <w:r>
        <w:rPr>
          <w:spacing w:val="-1"/>
        </w:rPr>
        <w:t xml:space="preserve"> replaced.</w:t>
      </w:r>
    </w:p>
    <w:p w14:paraId="337DD270" w14:textId="2AAECADB" w:rsidR="003E2A13" w:rsidRDefault="003E2A13" w:rsidP="003E2A13">
      <w:r>
        <w:t>The</w:t>
      </w:r>
      <w:r>
        <w:rPr>
          <w:spacing w:val="-2"/>
        </w:rPr>
        <w:t xml:space="preserve"> </w:t>
      </w:r>
      <w:r>
        <w:rPr>
          <w:spacing w:val="-1"/>
        </w:rPr>
        <w:t>mappings</w:t>
      </w:r>
      <w:r>
        <w:t xml:space="preserve"> can</w:t>
      </w:r>
      <w:r>
        <w:rPr>
          <w:spacing w:val="-2"/>
        </w:rPr>
        <w:t xml:space="preserve"> </w:t>
      </w:r>
      <w:r>
        <w:t>be</w:t>
      </w:r>
      <w:r>
        <w:rPr>
          <w:spacing w:val="-2"/>
        </w:rPr>
        <w:t xml:space="preserve"> </w:t>
      </w:r>
      <w:r>
        <w:rPr>
          <w:spacing w:val="-1"/>
        </w:rPr>
        <w:t>specified</w:t>
      </w:r>
      <w:r>
        <w:rPr>
          <w:spacing w:val="-2"/>
        </w:rPr>
        <w:t xml:space="preserve"> </w:t>
      </w:r>
      <w:r>
        <w:rPr>
          <w:spacing w:val="-1"/>
        </w:rPr>
        <w:t>in the workflow</w:t>
      </w:r>
      <w:r>
        <w:t xml:space="preserve"> </w:t>
      </w:r>
      <w:r>
        <w:rPr>
          <w:spacing w:val="-1"/>
        </w:rPr>
        <w:t>node parameters</w:t>
      </w:r>
      <w:r>
        <w:rPr>
          <w:spacing w:val="-2"/>
        </w:rPr>
        <w:t xml:space="preserve"> </w:t>
      </w:r>
      <w:r>
        <w:t>or</w:t>
      </w:r>
      <w:r>
        <w:rPr>
          <w:spacing w:val="-2"/>
        </w:rPr>
        <w:t xml:space="preserve"> </w:t>
      </w:r>
      <w:r>
        <w:t>can</w:t>
      </w:r>
      <w:r w:rsidR="00CB7B4F" w:rsidRPr="00CB7B4F">
        <w:t xml:space="preserve"> be placed in a template file. The template file can then be referenced from multiple workflow</w:t>
      </w:r>
      <w:r>
        <w:rPr>
          <w:spacing w:val="-1"/>
        </w:rPr>
        <w:t>s.</w:t>
      </w:r>
    </w:p>
    <w:p w14:paraId="7CFEEABA" w14:textId="77777777" w:rsidR="003E2A13" w:rsidRDefault="003E2A13" w:rsidP="003E2A13">
      <w:r>
        <w:rPr>
          <w:spacing w:val="-1"/>
        </w:rPr>
        <w:t>It</w:t>
      </w:r>
      <w:r>
        <w:rPr>
          <w:spacing w:val="-2"/>
        </w:rPr>
        <w:t xml:space="preserve"> </w:t>
      </w:r>
      <w:r>
        <w:rPr>
          <w:spacing w:val="-1"/>
        </w:rPr>
        <w:t>is valid to specify both</w:t>
      </w:r>
      <w:r>
        <w:t xml:space="preserve"> a</w:t>
      </w:r>
      <w:r>
        <w:rPr>
          <w:spacing w:val="-2"/>
        </w:rPr>
        <w:t xml:space="preserve"> </w:t>
      </w:r>
      <w:r w:rsidRPr="00CB7B4F">
        <w:rPr>
          <w:rStyle w:val="Emphasis"/>
        </w:rPr>
        <w:t>template_file</w:t>
      </w:r>
      <w:r>
        <w:rPr>
          <w:rFonts w:ascii="Courier New"/>
          <w:spacing w:val="-74"/>
        </w:rPr>
        <w:t xml:space="preserve"> </w:t>
      </w:r>
      <w:r>
        <w:t>and</w:t>
      </w:r>
      <w:r>
        <w:rPr>
          <w:spacing w:val="-1"/>
        </w:rPr>
        <w:t xml:space="preserve"> individual variables</w:t>
      </w:r>
      <w:r>
        <w:t xml:space="preserve"> to</w:t>
      </w:r>
      <w:r>
        <w:rPr>
          <w:spacing w:val="-1"/>
        </w:rPr>
        <w:t xml:space="preserve"> </w:t>
      </w:r>
      <w:r>
        <w:t>be</w:t>
      </w:r>
      <w:r>
        <w:rPr>
          <w:spacing w:val="-1"/>
        </w:rPr>
        <w:t xml:space="preserve"> mapped.</w:t>
      </w:r>
    </w:p>
    <w:p w14:paraId="5A7FCBD1" w14:textId="54F9AC59" w:rsidR="003E2A13" w:rsidRDefault="003E2A13" w:rsidP="003E2A13">
      <w:r>
        <w:t>The</w:t>
      </w:r>
      <w:r>
        <w:rPr>
          <w:spacing w:val="-7"/>
        </w:rPr>
        <w:t xml:space="preserve"> </w:t>
      </w:r>
      <w:r>
        <w:t>node</w:t>
      </w:r>
      <w:r>
        <w:rPr>
          <w:spacing w:val="-6"/>
        </w:rPr>
        <w:t xml:space="preserve"> </w:t>
      </w:r>
      <w:r>
        <w:rPr>
          <w:spacing w:val="-1"/>
        </w:rPr>
        <w:t>always</w:t>
      </w:r>
      <w:r>
        <w:rPr>
          <w:spacing w:val="-6"/>
        </w:rPr>
        <w:t xml:space="preserve"> </w:t>
      </w:r>
      <w:r>
        <w:t>maps</w:t>
      </w:r>
      <w:r>
        <w:rPr>
          <w:spacing w:val="-6"/>
        </w:rPr>
        <w:t xml:space="preserve"> </w:t>
      </w:r>
      <w:r>
        <w:t>a</w:t>
      </w:r>
      <w:r>
        <w:rPr>
          <w:spacing w:val="-6"/>
        </w:rPr>
        <w:t xml:space="preserve"> </w:t>
      </w:r>
      <w:r>
        <w:t>string</w:t>
      </w:r>
      <w:r>
        <w:rPr>
          <w:spacing w:val="-7"/>
        </w:rPr>
        <w:t xml:space="preserve"> </w:t>
      </w:r>
      <w:r>
        <w:t>value</w:t>
      </w:r>
      <w:r>
        <w:rPr>
          <w:spacing w:val="-7"/>
        </w:rPr>
        <w:t xml:space="preserve"> </w:t>
      </w:r>
      <w:r>
        <w:t>to</w:t>
      </w:r>
      <w:r>
        <w:rPr>
          <w:spacing w:val="-7"/>
        </w:rPr>
        <w:t xml:space="preserve"> </w:t>
      </w:r>
      <w:r>
        <w:t>the</w:t>
      </w:r>
      <w:r>
        <w:rPr>
          <w:spacing w:val="-6"/>
        </w:rPr>
        <w:t xml:space="preserve"> </w:t>
      </w:r>
      <w:r>
        <w:rPr>
          <w:spacing w:val="-1"/>
        </w:rPr>
        <w:t>ca</w:t>
      </w:r>
      <w:r w:rsidR="00CB7B4F" w:rsidRPr="00CB7B4F">
        <w:rPr>
          <w:spacing w:val="-1"/>
        </w:rPr>
        <w:t>se-packet variable specified. If you use the node to copy the value of a field in a bean when that value is null, then the resulting string will have the value “null”. If you need to copy an object, then use</w:t>
      </w:r>
      <w:r w:rsidR="00CB7B4F">
        <w:rPr>
          <w:spacing w:val="-1"/>
        </w:rPr>
        <w:t xml:space="preserve"> the</w:t>
      </w:r>
      <w:r w:rsidR="00CB7B4F" w:rsidRPr="00CB7B4F">
        <w:rPr>
          <w:spacing w:val="-1"/>
        </w:rPr>
        <w:t xml:space="preserve"> </w:t>
      </w:r>
      <w:r w:rsidR="00CB7B4F" w:rsidRPr="00CB7B4F">
        <w:rPr>
          <w:rStyle w:val="Emphasis"/>
        </w:rPr>
        <w:t>Assign</w:t>
      </w:r>
      <w:r w:rsidR="00CB7B4F" w:rsidRPr="00CB7B4F">
        <w:rPr>
          <w:spacing w:val="-1"/>
        </w:rPr>
        <w:t xml:space="preserve"> nod</w:t>
      </w:r>
      <w:r>
        <w:rPr>
          <w:spacing w:val="-1"/>
        </w:rPr>
        <w:t>e</w:t>
      </w:r>
      <w:r w:rsidR="00CB7B4F">
        <w:rPr>
          <w:spacing w:val="-1"/>
        </w:rPr>
        <w:t xml:space="preserve"> or the </w:t>
      </w:r>
      <w:r w:rsidR="00CB7B4F" w:rsidRPr="00CB7B4F">
        <w:rPr>
          <w:rStyle w:val="Emphasis"/>
        </w:rPr>
        <w:t>MultiAssign</w:t>
      </w:r>
      <w:r w:rsidR="00CB7B4F">
        <w:rPr>
          <w:spacing w:val="-1"/>
        </w:rPr>
        <w:t xml:space="preserve"> node</w:t>
      </w:r>
      <w:r>
        <w:rPr>
          <w:spacing w:val="-1"/>
        </w:rPr>
        <w:t>.</w:t>
      </w:r>
    </w:p>
    <w:p w14:paraId="68148D1C" w14:textId="77777777" w:rsidR="003E2A13" w:rsidRDefault="003E2A13" w:rsidP="003E2A13">
      <w:pPr>
        <w:rPr>
          <w:b/>
        </w:rPr>
      </w:pPr>
      <w:r w:rsidRPr="00CB7B4F">
        <w:rPr>
          <w:b/>
        </w:rPr>
        <w:t>See Also</w:t>
      </w:r>
    </w:p>
    <w:p w14:paraId="7B907FD9" w14:textId="5DC89C1C" w:rsidR="00CB7B4F" w:rsidRDefault="00CB7B4F" w:rsidP="00F65437">
      <w:pPr>
        <w:pStyle w:val="ListParagraph"/>
        <w:numPr>
          <w:ilvl w:val="0"/>
          <w:numId w:val="50"/>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_Ref445335585 \h </w:instrText>
      </w:r>
      <w:r>
        <w:rPr>
          <w:rFonts w:eastAsia="Arial" w:hAnsi="Arial" w:cs="Arial"/>
          <w:bCs/>
        </w:rPr>
      </w:r>
      <w:r>
        <w:rPr>
          <w:rFonts w:eastAsia="Arial" w:hAnsi="Arial" w:cs="Arial"/>
          <w:bCs/>
        </w:rPr>
        <w:fldChar w:fldCharType="separate"/>
      </w:r>
      <w:r w:rsidR="008B544D">
        <w:t>Assign</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_Ref445335585 \h </w:instrText>
      </w:r>
      <w:r>
        <w:rPr>
          <w:rFonts w:eastAsia="Arial" w:hAnsi="Arial" w:cs="Arial"/>
          <w:bCs/>
        </w:rPr>
      </w:r>
      <w:r>
        <w:rPr>
          <w:rFonts w:eastAsia="Arial" w:hAnsi="Arial" w:cs="Arial"/>
          <w:bCs/>
        </w:rPr>
        <w:fldChar w:fldCharType="separate"/>
      </w:r>
      <w:r w:rsidR="008B544D">
        <w:rPr>
          <w:rFonts w:eastAsia="Arial" w:hAnsi="Arial" w:cs="Arial"/>
          <w:bCs/>
          <w:noProof/>
        </w:rPr>
        <w:t>86</w:t>
      </w:r>
      <w:r>
        <w:rPr>
          <w:rFonts w:eastAsia="Arial" w:hAnsi="Arial" w:cs="Arial"/>
          <w:bCs/>
        </w:rPr>
        <w:fldChar w:fldCharType="end"/>
      </w:r>
    </w:p>
    <w:p w14:paraId="423A0221" w14:textId="1833DC88" w:rsidR="0003011C" w:rsidRPr="00CB7B4F" w:rsidRDefault="00CB7B4F" w:rsidP="00F65437">
      <w:pPr>
        <w:pStyle w:val="ListParagraph"/>
        <w:numPr>
          <w:ilvl w:val="0"/>
          <w:numId w:val="50"/>
        </w:numPr>
        <w:rPr>
          <w:rFonts w:eastAsia="Arial" w:hAnsi="Arial" w:cs="Arial"/>
          <w:bCs/>
        </w:rPr>
      </w:pPr>
      <w:r>
        <w:rPr>
          <w:rFonts w:eastAsia="Arial" w:hAnsi="Arial" w:cs="Arial"/>
          <w:bCs/>
        </w:rPr>
        <w:t>“</w:t>
      </w:r>
      <w:r>
        <w:rPr>
          <w:rFonts w:eastAsia="Arial" w:hAnsi="Arial" w:cs="Arial"/>
          <w:bCs/>
        </w:rPr>
        <w:fldChar w:fldCharType="begin"/>
      </w:r>
      <w:r>
        <w:rPr>
          <w:rFonts w:eastAsia="Arial" w:hAnsi="Arial" w:cs="Arial"/>
          <w:bCs/>
        </w:rPr>
        <w:instrText xml:space="preserve"> REF _Ref445794620 \h </w:instrText>
      </w:r>
      <w:r>
        <w:rPr>
          <w:rFonts w:eastAsia="Arial" w:hAnsi="Arial" w:cs="Arial"/>
          <w:bCs/>
        </w:rPr>
      </w:r>
      <w:r>
        <w:rPr>
          <w:rFonts w:eastAsia="Arial" w:hAnsi="Arial" w:cs="Arial"/>
          <w:bCs/>
        </w:rPr>
        <w:fldChar w:fldCharType="separate"/>
      </w:r>
      <w:r w:rsidR="008B544D" w:rsidRPr="00193DA3">
        <w:t>MultiAssign</w:t>
      </w:r>
      <w:r>
        <w:rPr>
          <w:rFonts w:eastAsia="Arial" w:hAnsi="Arial" w:cs="Arial"/>
          <w:bCs/>
        </w:rPr>
        <w:fldChar w:fldCharType="end"/>
      </w:r>
      <w:r>
        <w:rPr>
          <w:rFonts w:eastAsia="Arial" w:hAnsi="Arial" w:cs="Arial"/>
          <w:bCs/>
        </w:rPr>
        <w:t>”</w:t>
      </w:r>
      <w:r>
        <w:rPr>
          <w:rFonts w:eastAsia="Arial" w:hAnsi="Arial" w:cs="Arial"/>
          <w:bCs/>
        </w:rPr>
        <w:t xml:space="preserve"> on page</w:t>
      </w:r>
      <w:r>
        <w:rPr>
          <w:rFonts w:eastAsia="Arial" w:hAnsi="Arial" w:cs="Arial"/>
          <w:bCs/>
        </w:rPr>
        <w:t> </w:t>
      </w:r>
      <w:r>
        <w:rPr>
          <w:rFonts w:eastAsia="Arial" w:hAnsi="Arial" w:cs="Arial"/>
          <w:bCs/>
        </w:rPr>
        <w:fldChar w:fldCharType="begin"/>
      </w:r>
      <w:r>
        <w:rPr>
          <w:rFonts w:eastAsia="Arial" w:hAnsi="Arial" w:cs="Arial"/>
          <w:bCs/>
        </w:rPr>
        <w:instrText xml:space="preserve"> PAGEREF _Ref445794623 \h </w:instrText>
      </w:r>
      <w:r>
        <w:rPr>
          <w:rFonts w:eastAsia="Arial" w:hAnsi="Arial" w:cs="Arial"/>
          <w:bCs/>
        </w:rPr>
      </w:r>
      <w:r>
        <w:rPr>
          <w:rFonts w:eastAsia="Arial" w:hAnsi="Arial" w:cs="Arial"/>
          <w:bCs/>
        </w:rPr>
        <w:fldChar w:fldCharType="separate"/>
      </w:r>
      <w:r w:rsidR="008B544D">
        <w:rPr>
          <w:rFonts w:eastAsia="Arial" w:hAnsi="Arial" w:cs="Arial"/>
          <w:bCs/>
          <w:noProof/>
        </w:rPr>
        <w:t>179</w:t>
      </w:r>
      <w:r>
        <w:rPr>
          <w:rFonts w:eastAsia="Arial" w:hAnsi="Arial" w:cs="Arial"/>
          <w:bCs/>
        </w:rPr>
        <w:fldChar w:fldCharType="end"/>
      </w:r>
    </w:p>
    <w:p w14:paraId="57C99D39" w14:textId="64046C26" w:rsidR="00D81D39" w:rsidRDefault="00D81D39" w:rsidP="00D81D39">
      <w:pPr>
        <w:pStyle w:val="Caption"/>
        <w:keepNext/>
      </w:pPr>
      <w:bookmarkStart w:id="689" w:name="_Toc3001623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120</w:t>
      </w:r>
      <w:r w:rsidR="00604BCF">
        <w:rPr>
          <w:noProof/>
        </w:rPr>
        <w:fldChar w:fldCharType="end"/>
      </w:r>
      <w:r>
        <w:tab/>
        <w:t>VariableMapper Parameters</w:t>
      </w:r>
      <w:bookmarkEnd w:id="689"/>
    </w:p>
    <w:tbl>
      <w:tblPr>
        <w:tblStyle w:val="TableGrid"/>
        <w:tblW w:w="9717" w:type="dxa"/>
        <w:tblLook w:val="04A0" w:firstRow="1" w:lastRow="0" w:firstColumn="1" w:lastColumn="0" w:noHBand="0" w:noVBand="1"/>
      </w:tblPr>
      <w:tblGrid>
        <w:gridCol w:w="2137"/>
        <w:gridCol w:w="1308"/>
        <w:gridCol w:w="4241"/>
        <w:gridCol w:w="1032"/>
        <w:gridCol w:w="999"/>
      </w:tblGrid>
      <w:tr w:rsidR="007E0354" w14:paraId="0107573F" w14:textId="77777777" w:rsidTr="003E2A13">
        <w:trPr>
          <w:cnfStyle w:val="100000000000" w:firstRow="1" w:lastRow="0" w:firstColumn="0" w:lastColumn="0" w:oddVBand="0" w:evenVBand="0" w:oddHBand="0" w:evenHBand="0" w:firstRowFirstColumn="0" w:firstRowLastColumn="0" w:lastRowFirstColumn="0" w:lastRowLastColumn="0"/>
        </w:trPr>
        <w:tc>
          <w:tcPr>
            <w:tcW w:w="1704" w:type="dxa"/>
          </w:tcPr>
          <w:p w14:paraId="6521E940" w14:textId="29D8801F" w:rsidR="003E2A13" w:rsidRDefault="003E2A13" w:rsidP="003E2A13">
            <w:r>
              <w:rPr>
                <w:spacing w:val="-2"/>
                <w:w w:val="110"/>
              </w:rPr>
              <w:t>N</w:t>
            </w:r>
            <w:r>
              <w:rPr>
                <w:w w:val="110"/>
              </w:rPr>
              <w:t>ame</w:t>
            </w:r>
          </w:p>
        </w:tc>
        <w:tc>
          <w:tcPr>
            <w:tcW w:w="1121" w:type="dxa"/>
          </w:tcPr>
          <w:p w14:paraId="60FE38EE" w14:textId="71B7ECD1" w:rsidR="003E2A13" w:rsidRDefault="003E2A13" w:rsidP="003E2A13">
            <w:r>
              <w:rPr>
                <w:w w:val="115"/>
              </w:rPr>
              <w:t>Requir</w:t>
            </w:r>
            <w:r>
              <w:rPr>
                <w:spacing w:val="-2"/>
                <w:w w:val="115"/>
              </w:rPr>
              <w:t>ed</w:t>
            </w:r>
          </w:p>
        </w:tc>
        <w:tc>
          <w:tcPr>
            <w:tcW w:w="5112" w:type="dxa"/>
          </w:tcPr>
          <w:p w14:paraId="13DAFCE6" w14:textId="3804F9AC" w:rsidR="003E2A13" w:rsidRDefault="003E2A13" w:rsidP="003E2A13">
            <w:r>
              <w:rPr>
                <w:spacing w:val="-2"/>
                <w:w w:val="115"/>
              </w:rPr>
              <w:t>D</w:t>
            </w:r>
            <w:r>
              <w:rPr>
                <w:w w:val="115"/>
              </w:rPr>
              <w:t>escr</w:t>
            </w:r>
            <w:r>
              <w:rPr>
                <w:spacing w:val="-2"/>
                <w:w w:val="115"/>
              </w:rPr>
              <w:t>i</w:t>
            </w:r>
            <w:r>
              <w:rPr>
                <w:w w:val="115"/>
              </w:rPr>
              <w:t>ptio</w:t>
            </w:r>
            <w:r>
              <w:rPr>
                <w:spacing w:val="-2"/>
                <w:w w:val="115"/>
              </w:rPr>
              <w:t>n</w:t>
            </w:r>
          </w:p>
        </w:tc>
        <w:tc>
          <w:tcPr>
            <w:tcW w:w="900" w:type="dxa"/>
          </w:tcPr>
          <w:p w14:paraId="5324AF63" w14:textId="31EB1D1E" w:rsidR="003E2A13" w:rsidRDefault="003E2A13" w:rsidP="003E2A13">
            <w:r>
              <w:rPr>
                <w:spacing w:val="-2"/>
                <w:w w:val="110"/>
              </w:rPr>
              <w:t>De</w:t>
            </w:r>
            <w:r>
              <w:rPr>
                <w:w w:val="110"/>
              </w:rPr>
              <w:t>fault</w:t>
            </w:r>
          </w:p>
        </w:tc>
        <w:tc>
          <w:tcPr>
            <w:tcW w:w="880" w:type="dxa"/>
          </w:tcPr>
          <w:p w14:paraId="41694CC5" w14:textId="23C8D560" w:rsidR="003E2A13" w:rsidRDefault="003E2A13" w:rsidP="003E2A13">
            <w:r>
              <w:rPr>
                <w:w w:val="110"/>
              </w:rPr>
              <w:t>Type</w:t>
            </w:r>
          </w:p>
        </w:tc>
      </w:tr>
      <w:tr w:rsidR="003E2A13" w14:paraId="2A220D40" w14:textId="77777777" w:rsidTr="003E2A13">
        <w:tc>
          <w:tcPr>
            <w:tcW w:w="1704" w:type="dxa"/>
          </w:tcPr>
          <w:p w14:paraId="10131A14" w14:textId="6AAE96AB" w:rsidR="003E2A13" w:rsidRPr="00E903D4" w:rsidRDefault="003E2A13" w:rsidP="003E2A13">
            <w:pPr>
              <w:rPr>
                <w:rStyle w:val="Emphasis"/>
              </w:rPr>
            </w:pPr>
            <w:r w:rsidRPr="00E903D4">
              <w:rPr>
                <w:rStyle w:val="Emphasis"/>
              </w:rPr>
              <w:t>template_file</w:t>
            </w:r>
          </w:p>
        </w:tc>
        <w:tc>
          <w:tcPr>
            <w:tcW w:w="1121" w:type="dxa"/>
          </w:tcPr>
          <w:p w14:paraId="47DC24BE" w14:textId="46D7134F" w:rsidR="003E2A13" w:rsidRDefault="003E2A13" w:rsidP="003E2A13">
            <w:r>
              <w:t>No</w:t>
            </w:r>
          </w:p>
        </w:tc>
        <w:tc>
          <w:tcPr>
            <w:tcW w:w="5112" w:type="dxa"/>
          </w:tcPr>
          <w:p w14:paraId="45A89D6A" w14:textId="239F1B6F" w:rsidR="003E2A13" w:rsidRDefault="003E2A13" w:rsidP="003E2A13">
            <w:pPr>
              <w:rPr>
                <w:rFonts w:ascii="Book Antiqua" w:eastAsia="Book Antiqua" w:hAnsi="Book Antiqua" w:cs="Book Antiqua"/>
                <w:szCs w:val="18"/>
              </w:rPr>
            </w:pPr>
            <w:r>
              <w:t>Name</w:t>
            </w:r>
            <w:r>
              <w:rPr>
                <w:spacing w:val="-2"/>
              </w:rPr>
              <w:t xml:space="preserve"> </w:t>
            </w:r>
            <w:r>
              <w:t>of a file that holds a list of</w:t>
            </w:r>
            <w:r>
              <w:rPr>
                <w:spacing w:val="29"/>
              </w:rPr>
              <w:t xml:space="preserve"> </w:t>
            </w:r>
            <w:r>
              <w:rPr>
                <w:spacing w:val="-2"/>
              </w:rPr>
              <w:t>mappings.</w:t>
            </w:r>
            <w:r>
              <w:t xml:space="preserve"> The default</w:t>
            </w:r>
            <w:r>
              <w:rPr>
                <w:spacing w:val="-2"/>
              </w:rPr>
              <w:t xml:space="preserve"> </w:t>
            </w:r>
            <w:r>
              <w:t>path to find</w:t>
            </w:r>
            <w:r>
              <w:rPr>
                <w:spacing w:val="26"/>
              </w:rPr>
              <w:t xml:space="preserve"> </w:t>
            </w:r>
            <w:r>
              <w:t xml:space="preserve">files is </w:t>
            </w:r>
            <w:r>
              <w:rPr>
                <w:rFonts w:ascii="Courier New"/>
                <w:i/>
                <w:spacing w:val="-8"/>
              </w:rPr>
              <w:t>$ACTIVATOR_ETC</w:t>
            </w:r>
            <w:r>
              <w:rPr>
                <w:rFonts w:ascii="Courier New"/>
                <w:spacing w:val="-8"/>
              </w:rPr>
              <w:t>/template_files</w:t>
            </w:r>
            <w:r>
              <w:rPr>
                <w:spacing w:val="-8"/>
              </w:rPr>
              <w:t>.</w:t>
            </w:r>
            <w:r>
              <w:rPr>
                <w:spacing w:val="26"/>
              </w:rPr>
              <w:t xml:space="preserve"> </w:t>
            </w:r>
            <w:r>
              <w:rPr>
                <w:spacing w:val="-6"/>
              </w:rPr>
              <w:t>You</w:t>
            </w:r>
            <w:r>
              <w:t xml:space="preserve"> can specify an absolute path</w:t>
            </w:r>
            <w:r>
              <w:rPr>
                <w:spacing w:val="29"/>
              </w:rPr>
              <w:t xml:space="preserve"> </w:t>
            </w:r>
            <w:r>
              <w:rPr>
                <w:spacing w:val="-2"/>
              </w:rPr>
              <w:t>name.</w:t>
            </w:r>
          </w:p>
          <w:p w14:paraId="637A5EB2" w14:textId="70ABCA37" w:rsidR="003E2A13" w:rsidRDefault="003E2A13" w:rsidP="003E2A13">
            <w:r>
              <w:t>Mappings in</w:t>
            </w:r>
            <w:r>
              <w:rPr>
                <w:spacing w:val="-2"/>
              </w:rPr>
              <w:t xml:space="preserve"> </w:t>
            </w:r>
            <w:r>
              <w:t>the file are each on a</w:t>
            </w:r>
            <w:r>
              <w:rPr>
                <w:spacing w:val="28"/>
              </w:rPr>
              <w:t xml:space="preserve"> </w:t>
            </w:r>
            <w:r>
              <w:t>separate line and have the following</w:t>
            </w:r>
            <w:r>
              <w:rPr>
                <w:spacing w:val="25"/>
              </w:rPr>
              <w:t xml:space="preserve"> </w:t>
            </w:r>
            <w:r>
              <w:t xml:space="preserve">syntax </w:t>
            </w:r>
            <w:r>
              <w:rPr>
                <w:rFonts w:ascii="Courier New"/>
                <w:spacing w:val="-9"/>
              </w:rPr>
              <w:t>var=template</w:t>
            </w:r>
          </w:p>
        </w:tc>
        <w:tc>
          <w:tcPr>
            <w:tcW w:w="900" w:type="dxa"/>
          </w:tcPr>
          <w:p w14:paraId="688FAC0D" w14:textId="0979909A" w:rsidR="003E2A13" w:rsidRDefault="003E2A13" w:rsidP="003E2A13">
            <w:r>
              <w:t>None</w:t>
            </w:r>
          </w:p>
        </w:tc>
        <w:tc>
          <w:tcPr>
            <w:tcW w:w="880" w:type="dxa"/>
          </w:tcPr>
          <w:p w14:paraId="6AC8634F" w14:textId="17AD17B9" w:rsidR="003E2A13" w:rsidRDefault="003E2A13" w:rsidP="003E2A13">
            <w:r>
              <w:t>String</w:t>
            </w:r>
          </w:p>
        </w:tc>
      </w:tr>
      <w:tr w:rsidR="003E2A13" w14:paraId="42F1B295" w14:textId="77777777" w:rsidTr="003E2A13">
        <w:tc>
          <w:tcPr>
            <w:tcW w:w="1704" w:type="dxa"/>
          </w:tcPr>
          <w:p w14:paraId="7ACEC249" w14:textId="4D5CC7DC" w:rsidR="003E2A13" w:rsidRPr="00E903D4" w:rsidRDefault="003E2A13" w:rsidP="003E2A13">
            <w:pPr>
              <w:rPr>
                <w:rStyle w:val="Emphasis"/>
              </w:rPr>
            </w:pPr>
            <w:r w:rsidRPr="00E903D4">
              <w:rPr>
                <w:iCs/>
                <w:spacing w:val="-4"/>
              </w:rPr>
              <w:t>name of a case-packet variable</w:t>
            </w:r>
          </w:p>
        </w:tc>
        <w:tc>
          <w:tcPr>
            <w:tcW w:w="1121" w:type="dxa"/>
          </w:tcPr>
          <w:p w14:paraId="69007429" w14:textId="7B6C1291" w:rsidR="003E2A13" w:rsidRDefault="003E2A13" w:rsidP="003E2A13">
            <w:r>
              <w:t>No</w:t>
            </w:r>
          </w:p>
        </w:tc>
        <w:tc>
          <w:tcPr>
            <w:tcW w:w="5112" w:type="dxa"/>
          </w:tcPr>
          <w:p w14:paraId="51753CA8" w14:textId="7C114819" w:rsidR="003E2A13" w:rsidRDefault="003E2A13" w:rsidP="003E2A13">
            <w:r>
              <w:rPr>
                <w:spacing w:val="-4"/>
              </w:rPr>
              <w:t>Value</w:t>
            </w:r>
            <w:r>
              <w:t xml:space="preserve"> of the parameter is a template</w:t>
            </w:r>
            <w:r>
              <w:rPr>
                <w:spacing w:val="28"/>
              </w:rPr>
              <w:t xml:space="preserve"> </w:t>
            </w:r>
            <w:r>
              <w:t>string</w:t>
            </w:r>
            <w:r>
              <w:rPr>
                <w:spacing w:val="-4"/>
              </w:rPr>
              <w:t xml:space="preserve"> </w:t>
            </w:r>
            <w:r>
              <w:t>for</w:t>
            </w:r>
            <w:r>
              <w:rPr>
                <w:spacing w:val="-5"/>
              </w:rPr>
              <w:t xml:space="preserve"> </w:t>
            </w:r>
            <w:r>
              <w:t>setting</w:t>
            </w:r>
            <w:r>
              <w:rPr>
                <w:spacing w:val="-4"/>
              </w:rPr>
              <w:t xml:space="preserve"> </w:t>
            </w:r>
            <w:r>
              <w:t>the</w:t>
            </w:r>
            <w:r>
              <w:rPr>
                <w:spacing w:val="-5"/>
              </w:rPr>
              <w:t xml:space="preserve"> </w:t>
            </w:r>
            <w:r>
              <w:t>new</w:t>
            </w:r>
            <w:r>
              <w:rPr>
                <w:spacing w:val="-5"/>
              </w:rPr>
              <w:t xml:space="preserve"> </w:t>
            </w:r>
            <w:r>
              <w:t>value</w:t>
            </w:r>
            <w:r>
              <w:rPr>
                <w:spacing w:val="-5"/>
              </w:rPr>
              <w:t xml:space="preserve"> </w:t>
            </w:r>
            <w:r>
              <w:t>of</w:t>
            </w:r>
            <w:r>
              <w:rPr>
                <w:spacing w:val="-5"/>
              </w:rPr>
              <w:t xml:space="preserve"> </w:t>
            </w:r>
            <w:r>
              <w:t>the</w:t>
            </w:r>
            <w:r>
              <w:rPr>
                <w:spacing w:val="22"/>
              </w:rPr>
              <w:t xml:space="preserve"> </w:t>
            </w:r>
            <w:r>
              <w:t xml:space="preserve">indicated case-packet </w:t>
            </w:r>
            <w:r>
              <w:rPr>
                <w:spacing w:val="-2"/>
              </w:rPr>
              <w:t>variable.</w:t>
            </w:r>
          </w:p>
        </w:tc>
        <w:tc>
          <w:tcPr>
            <w:tcW w:w="900" w:type="dxa"/>
          </w:tcPr>
          <w:p w14:paraId="19A4EB3A" w14:textId="3E07D800" w:rsidR="003E2A13" w:rsidRDefault="003E2A13" w:rsidP="003E2A13">
            <w:r>
              <w:t>None</w:t>
            </w:r>
          </w:p>
        </w:tc>
        <w:tc>
          <w:tcPr>
            <w:tcW w:w="880" w:type="dxa"/>
          </w:tcPr>
          <w:p w14:paraId="66E0BCA7" w14:textId="4DF647A6" w:rsidR="003E2A13" w:rsidRDefault="003E2A13" w:rsidP="003E2A13">
            <w:r>
              <w:t>String</w:t>
            </w:r>
          </w:p>
        </w:tc>
      </w:tr>
      <w:tr w:rsidR="003E2A13" w14:paraId="0FCE5BDA" w14:textId="77777777" w:rsidTr="003E2A13">
        <w:tc>
          <w:tcPr>
            <w:tcW w:w="1704" w:type="dxa"/>
          </w:tcPr>
          <w:p w14:paraId="7B2FDF12" w14:textId="0206A77A" w:rsidR="003E2A13" w:rsidRPr="00E903D4" w:rsidRDefault="003E2A13" w:rsidP="003E2A13">
            <w:pPr>
              <w:rPr>
                <w:rStyle w:val="Emphasis"/>
              </w:rPr>
            </w:pPr>
            <w:r w:rsidRPr="00E903D4">
              <w:rPr>
                <w:rStyle w:val="Emphasis"/>
              </w:rPr>
              <w:t>use_solution_dir</w:t>
            </w:r>
          </w:p>
        </w:tc>
        <w:tc>
          <w:tcPr>
            <w:tcW w:w="1121" w:type="dxa"/>
          </w:tcPr>
          <w:p w14:paraId="768DB5D0" w14:textId="5DECAF9A" w:rsidR="003E2A13" w:rsidRDefault="003E2A13" w:rsidP="003E2A13">
            <w:r>
              <w:t>No</w:t>
            </w:r>
          </w:p>
        </w:tc>
        <w:tc>
          <w:tcPr>
            <w:tcW w:w="5112" w:type="dxa"/>
          </w:tcPr>
          <w:p w14:paraId="3584EB91" w14:textId="3F95BDAB" w:rsidR="003E2A13" w:rsidRDefault="003E2A13" w:rsidP="003E2A13">
            <w:pPr>
              <w:rPr>
                <w:spacing w:val="-4"/>
              </w:rPr>
            </w:pPr>
            <w:r>
              <w:t>When</w:t>
            </w:r>
            <w:r>
              <w:rPr>
                <w:spacing w:val="-4"/>
              </w:rPr>
              <w:t xml:space="preserve"> </w:t>
            </w:r>
            <w:r>
              <w:t>set</w:t>
            </w:r>
            <w:r>
              <w:rPr>
                <w:spacing w:val="-2"/>
              </w:rPr>
              <w:t xml:space="preserve"> </w:t>
            </w:r>
            <w:r>
              <w:t>to</w:t>
            </w:r>
            <w:r>
              <w:rPr>
                <w:spacing w:val="-3"/>
              </w:rPr>
              <w:t xml:space="preserve"> </w:t>
            </w:r>
            <w:r>
              <w:t>"true",</w:t>
            </w:r>
            <w:r>
              <w:rPr>
                <w:spacing w:val="-2"/>
              </w:rPr>
              <w:t xml:space="preserve"> </w:t>
            </w:r>
            <w:r>
              <w:t>the</w:t>
            </w:r>
            <w:r>
              <w:rPr>
                <w:spacing w:val="-2"/>
              </w:rPr>
              <w:t xml:space="preserve"> </w:t>
            </w:r>
            <w:r>
              <w:t>nodes</w:t>
            </w:r>
            <w:r>
              <w:rPr>
                <w:spacing w:val="-2"/>
              </w:rPr>
              <w:t xml:space="preserve"> </w:t>
            </w:r>
            <w:r>
              <w:t>will</w:t>
            </w:r>
            <w:r>
              <w:rPr>
                <w:spacing w:val="24"/>
                <w:w w:val="99"/>
              </w:rPr>
              <w:t xml:space="preserve"> </w:t>
            </w:r>
            <w:r>
              <w:t>read</w:t>
            </w:r>
            <w:r>
              <w:rPr>
                <w:spacing w:val="-5"/>
              </w:rPr>
              <w:t xml:space="preserve"> </w:t>
            </w:r>
            <w:r>
              <w:t xml:space="preserve">from </w:t>
            </w:r>
            <w:r>
              <w:rPr>
                <w:w w:val="95"/>
              </w:rPr>
              <w:t>$SOLUTION_ETC/template_files</w:t>
            </w:r>
            <w:r>
              <w:rPr>
                <w:spacing w:val="21"/>
                <w:w w:val="99"/>
              </w:rPr>
              <w:t xml:space="preserve"> </w:t>
            </w:r>
            <w:r>
              <w:t>instead</w:t>
            </w:r>
            <w:r>
              <w:rPr>
                <w:spacing w:val="-4"/>
              </w:rPr>
              <w:t xml:space="preserve"> </w:t>
            </w:r>
            <w:r>
              <w:t>of $ACTIVATOR_ETC/template_file</w:t>
            </w:r>
            <w:r>
              <w:rPr>
                <w:spacing w:val="22"/>
                <w:w w:val="99"/>
              </w:rPr>
              <w:t xml:space="preserve"> </w:t>
            </w:r>
            <w:r>
              <w:rPr>
                <w:spacing w:val="-6"/>
              </w:rPr>
              <w:t>s.</w:t>
            </w:r>
          </w:p>
        </w:tc>
        <w:tc>
          <w:tcPr>
            <w:tcW w:w="900" w:type="dxa"/>
          </w:tcPr>
          <w:p w14:paraId="474DEF05" w14:textId="44459086" w:rsidR="003E2A13" w:rsidRDefault="003E2A13" w:rsidP="003E2A13">
            <w:r>
              <w:t>false</w:t>
            </w:r>
          </w:p>
        </w:tc>
        <w:tc>
          <w:tcPr>
            <w:tcW w:w="880" w:type="dxa"/>
          </w:tcPr>
          <w:p w14:paraId="13D76863" w14:textId="599A26B8" w:rsidR="003E2A13" w:rsidRDefault="003E2A13" w:rsidP="003E2A13">
            <w:r>
              <w:t>boolean</w:t>
            </w:r>
          </w:p>
        </w:tc>
      </w:tr>
    </w:tbl>
    <w:p w14:paraId="6966797C" w14:textId="5A994F08" w:rsidR="003E2A13" w:rsidRPr="003E2A13" w:rsidRDefault="003F7A4C" w:rsidP="003E2A13">
      <w:pPr>
        <w:rPr>
          <w:rStyle w:val="Strong"/>
        </w:rPr>
      </w:pPr>
      <w:r>
        <w:rPr>
          <w:rStyle w:val="Strong"/>
        </w:rPr>
        <w:t>Example:</w:t>
      </w:r>
      <w:r w:rsidR="003E2A13" w:rsidRPr="003E2A13">
        <w:rPr>
          <w:rStyle w:val="Strong"/>
        </w:rPr>
        <w:t xml:space="preserve"> VariableMapper - use in the workflow</w:t>
      </w:r>
    </w:p>
    <w:p w14:paraId="534FA3C0" w14:textId="30B63F65" w:rsidR="003E2A13" w:rsidRDefault="003E2A13" w:rsidP="003E2A13">
      <w:r>
        <w:t>This</w:t>
      </w:r>
      <w:r>
        <w:rPr>
          <w:spacing w:val="-1"/>
        </w:rPr>
        <w:t xml:space="preserve"> </w:t>
      </w:r>
      <w:r>
        <w:t>example sets</w:t>
      </w:r>
      <w:r>
        <w:rPr>
          <w:spacing w:val="-2"/>
        </w:rPr>
        <w:t xml:space="preserve"> </w:t>
      </w:r>
      <w:r>
        <w:t>the value of</w:t>
      </w:r>
      <w:r>
        <w:rPr>
          <w:spacing w:val="-1"/>
        </w:rPr>
        <w:t xml:space="preserve"> </w:t>
      </w:r>
      <w:r>
        <w:t>the</w:t>
      </w:r>
      <w:r>
        <w:rPr>
          <w:spacing w:val="1"/>
        </w:rPr>
        <w:t xml:space="preserve"> </w:t>
      </w:r>
      <w:r w:rsidR="00CB7B4F" w:rsidRPr="00CB7B4F">
        <w:rPr>
          <w:spacing w:val="1"/>
        </w:rPr>
        <w:t>homedir variable to /home/ravi and the password variable to raviPW and assumes that the variable login has the value rav</w:t>
      </w:r>
      <w:r>
        <w:rPr>
          <w:spacing w:val="-8"/>
        </w:rPr>
        <w:t>i.</w:t>
      </w:r>
    </w:p>
    <w:p w14:paraId="3149EE1E" w14:textId="77777777" w:rsidR="003E2A13" w:rsidRDefault="003E2A13" w:rsidP="003E2A13">
      <w:pPr>
        <w:pStyle w:val="Fixedwidthblock"/>
        <w:rPr>
          <w:rFonts w:eastAsia="Courier New" w:hAnsi="Courier New" w:cs="Courier New"/>
          <w:szCs w:val="16"/>
        </w:rPr>
      </w:pPr>
      <w:r>
        <w:t>&lt;Process-Node</w:t>
      </w:r>
      <w:r>
        <w:rPr>
          <w:spacing w:val="-10"/>
        </w:rPr>
        <w:t xml:space="preserve"> </w:t>
      </w:r>
      <w:r>
        <w:t>disablePersistence="true"&gt;</w:t>
      </w:r>
    </w:p>
    <w:p w14:paraId="7C40C7EA" w14:textId="5AAAD0C5" w:rsidR="003E2A13" w:rsidRDefault="00CB7B4F" w:rsidP="003E2A13">
      <w:pPr>
        <w:pStyle w:val="Fixedwidthblock"/>
        <w:rPr>
          <w:rFonts w:eastAsia="Courier New" w:hAnsi="Courier New" w:cs="Courier New"/>
          <w:szCs w:val="16"/>
        </w:rPr>
      </w:pPr>
      <w:r>
        <w:t xml:space="preserve">  </w:t>
      </w:r>
      <w:r w:rsidR="003E2A13">
        <w:t>&lt;Name&gt;Map</w:t>
      </w:r>
      <w:r w:rsidR="003E2A13">
        <w:rPr>
          <w:spacing w:val="-7"/>
        </w:rPr>
        <w:t xml:space="preserve"> </w:t>
      </w:r>
      <w:r w:rsidR="003E2A13">
        <w:t>Values&lt;/Name&gt;</w:t>
      </w:r>
    </w:p>
    <w:p w14:paraId="5C426619" w14:textId="6617EF8E" w:rsidR="003E2A13" w:rsidRDefault="00CB7B4F" w:rsidP="003E2A13">
      <w:pPr>
        <w:pStyle w:val="Fixedwidthblock"/>
        <w:rPr>
          <w:rFonts w:eastAsia="Courier New" w:hAnsi="Courier New" w:cs="Courier New"/>
          <w:szCs w:val="16"/>
        </w:rPr>
      </w:pPr>
      <w:r>
        <w:t xml:space="preserve">  </w:t>
      </w:r>
      <w:r w:rsidR="003E2A13">
        <w:t>&lt;Action&gt;</w:t>
      </w:r>
    </w:p>
    <w:p w14:paraId="7A53C44A" w14:textId="3F4DFA32" w:rsidR="003E2A13" w:rsidRDefault="00CB7B4F" w:rsidP="003E2A13">
      <w:pPr>
        <w:pStyle w:val="Fixedwidthblock"/>
        <w:rPr>
          <w:rFonts w:eastAsia="Courier New" w:hAnsi="Courier New" w:cs="Courier New"/>
          <w:szCs w:val="16"/>
        </w:rPr>
      </w:pPr>
      <w:r>
        <w:t xml:space="preserve">    </w:t>
      </w:r>
      <w:r w:rsidR="003E2A13">
        <w:t>&lt;Class-Name&gt;</w:t>
      </w:r>
    </w:p>
    <w:p w14:paraId="1D2205AC" w14:textId="2D842150" w:rsidR="003E2A13" w:rsidRDefault="00CB7B4F" w:rsidP="003E2A13">
      <w:pPr>
        <w:pStyle w:val="Fixedwidthblock"/>
        <w:rPr>
          <w:rFonts w:eastAsia="Courier New" w:hAnsi="Courier New" w:cs="Courier New"/>
          <w:szCs w:val="16"/>
        </w:rPr>
      </w:pPr>
      <w:r>
        <w:t xml:space="preserve">      </w:t>
      </w:r>
      <w:r w:rsidR="003E2A13">
        <w:t>com.hp.ov.activator.mwfm.component.builtin.VariableMapper</w:t>
      </w:r>
    </w:p>
    <w:p w14:paraId="3D404B1C" w14:textId="26D17E1A" w:rsidR="003E2A13" w:rsidRDefault="00CB7B4F" w:rsidP="003E2A13">
      <w:pPr>
        <w:pStyle w:val="Fixedwidthblock"/>
        <w:rPr>
          <w:rFonts w:eastAsia="Courier New" w:hAnsi="Courier New" w:cs="Courier New"/>
          <w:szCs w:val="16"/>
        </w:rPr>
      </w:pPr>
      <w:r>
        <w:lastRenderedPageBreak/>
        <w:t xml:space="preserve">    </w:t>
      </w:r>
      <w:r w:rsidR="003E2A13">
        <w:t>&lt;/Class-Name&gt;</w:t>
      </w:r>
    </w:p>
    <w:p w14:paraId="668E50C7" w14:textId="4DDF69B6" w:rsidR="003E2A13" w:rsidRDefault="00CB7B4F" w:rsidP="003E2A13">
      <w:pPr>
        <w:pStyle w:val="Fixedwidthblock"/>
        <w:rPr>
          <w:rFonts w:eastAsia="Courier New" w:hAnsi="Courier New" w:cs="Courier New"/>
          <w:szCs w:val="16"/>
        </w:rPr>
      </w:pPr>
      <w:r>
        <w:t xml:space="preserve">    </w:t>
      </w:r>
      <w:r w:rsidR="003E2A13">
        <w:t>&lt;Param</w:t>
      </w:r>
      <w:r w:rsidR="003E2A13">
        <w:rPr>
          <w:spacing w:val="-4"/>
        </w:rPr>
        <w:t xml:space="preserve"> </w:t>
      </w:r>
      <w:r w:rsidR="003E2A13">
        <w:t>name="homedir"</w:t>
      </w:r>
      <w:r w:rsidR="003E2A13">
        <w:rPr>
          <w:spacing w:val="-3"/>
        </w:rPr>
        <w:t xml:space="preserve"> </w:t>
      </w:r>
      <w:r w:rsidR="003E2A13">
        <w:t>value="/home/%login%"</w:t>
      </w:r>
      <w:r w:rsidR="003E2A13">
        <w:rPr>
          <w:spacing w:val="-4"/>
        </w:rPr>
        <w:t xml:space="preserve"> </w:t>
      </w:r>
      <w:r w:rsidR="003E2A13">
        <w:t>/&gt;</w:t>
      </w:r>
    </w:p>
    <w:p w14:paraId="7CBDD9CD" w14:textId="0EE742C9" w:rsidR="003E2A13" w:rsidRDefault="00CB7B4F" w:rsidP="003E2A13">
      <w:pPr>
        <w:pStyle w:val="Fixedwidthblock"/>
        <w:rPr>
          <w:rFonts w:eastAsia="Courier New" w:hAnsi="Courier New" w:cs="Courier New"/>
          <w:szCs w:val="16"/>
        </w:rPr>
      </w:pPr>
      <w:r>
        <w:t xml:space="preserve">    </w:t>
      </w:r>
      <w:r w:rsidR="003E2A13">
        <w:t>&lt;Param</w:t>
      </w:r>
      <w:r w:rsidR="003E2A13">
        <w:rPr>
          <w:spacing w:val="-4"/>
        </w:rPr>
        <w:t xml:space="preserve"> </w:t>
      </w:r>
      <w:r w:rsidR="003E2A13">
        <w:t>name="password"</w:t>
      </w:r>
      <w:r w:rsidR="003E2A13">
        <w:rPr>
          <w:spacing w:val="-3"/>
        </w:rPr>
        <w:t xml:space="preserve"> </w:t>
      </w:r>
      <w:r w:rsidR="003E2A13">
        <w:t>value%login%PW"</w:t>
      </w:r>
      <w:r w:rsidR="003E2A13">
        <w:rPr>
          <w:spacing w:val="-3"/>
        </w:rPr>
        <w:t xml:space="preserve"> </w:t>
      </w:r>
      <w:r w:rsidR="003E2A13">
        <w:t>/&gt;</w:t>
      </w:r>
    </w:p>
    <w:p w14:paraId="1A5982D0" w14:textId="58F9E06D" w:rsidR="003E2A13" w:rsidRDefault="00CB7B4F" w:rsidP="003E2A13">
      <w:pPr>
        <w:pStyle w:val="Fixedwidthblock"/>
        <w:rPr>
          <w:rFonts w:eastAsia="Courier New" w:hAnsi="Courier New" w:cs="Courier New"/>
          <w:szCs w:val="16"/>
        </w:rPr>
      </w:pPr>
      <w:r>
        <w:t xml:space="preserve">  </w:t>
      </w:r>
      <w:r w:rsidR="003E2A13">
        <w:t>&lt;/Action&gt;</w:t>
      </w:r>
    </w:p>
    <w:p w14:paraId="2DC97C10" w14:textId="76FC2A6B" w:rsidR="003E2A13" w:rsidRDefault="003E2A13" w:rsidP="003E2A13">
      <w:pPr>
        <w:pStyle w:val="Fixedwidthblock"/>
      </w:pPr>
      <w:r>
        <w:t>&lt;/Process-Node&gt;</w:t>
      </w:r>
    </w:p>
    <w:p w14:paraId="3991E2C8" w14:textId="16598314" w:rsidR="00D83E53" w:rsidRDefault="00D83E53" w:rsidP="00D83E53">
      <w:r>
        <w:br w:type="page"/>
      </w:r>
    </w:p>
    <w:p w14:paraId="030646C0" w14:textId="77777777" w:rsidR="00D83E53" w:rsidRDefault="00D83E53" w:rsidP="00D83E53"/>
    <w:p w14:paraId="4BD57F9B" w14:textId="0365955B" w:rsidR="003E2A13" w:rsidRDefault="003E2A13" w:rsidP="003E2A13">
      <w:pPr>
        <w:pStyle w:val="Heading3"/>
        <w:rPr>
          <w:b/>
          <w:bCs/>
        </w:rPr>
      </w:pPr>
      <w:bookmarkStart w:id="690" w:name="_TOC_250104"/>
      <w:bookmarkStart w:id="691" w:name="_Toc30015927"/>
      <w:r w:rsidRPr="003E2A13">
        <w:t>WasPreviousNodeOK</w:t>
      </w:r>
      <w:bookmarkEnd w:id="690"/>
      <w:bookmarkEnd w:id="691"/>
    </w:p>
    <w:p w14:paraId="588D4828" w14:textId="77777777" w:rsidR="003E2A13" w:rsidRDefault="003E2A13" w:rsidP="003E2A13">
      <w:pPr>
        <w:pStyle w:val="Fixedwidthblock"/>
        <w:rPr>
          <w:rFonts w:eastAsia="Courier New" w:hAnsi="Courier New" w:cs="Courier New"/>
          <w:szCs w:val="18"/>
        </w:rPr>
      </w:pPr>
      <w:r>
        <w:t>com.hp.ov.activator.mwfm.component.builtin.WasPreviousNodeOK</w:t>
      </w:r>
    </w:p>
    <w:p w14:paraId="33228ED5" w14:textId="6BAA0C97" w:rsidR="003E2A13" w:rsidRDefault="003E2A13" w:rsidP="003E2A13">
      <w:pPr>
        <w:rPr>
          <w:spacing w:val="-1"/>
        </w:rPr>
      </w:pPr>
      <w:r>
        <w:t>The node</w:t>
      </w:r>
      <w:r>
        <w:rPr>
          <w:spacing w:val="-1"/>
        </w:rPr>
        <w:t xml:space="preserve"> t</w:t>
      </w:r>
      <w:r w:rsidR="00CB7B4F" w:rsidRPr="00CB7B4F">
        <w:rPr>
          <w:spacing w:val="-1"/>
        </w:rPr>
        <w:t>ests whether the previous node was executed normally. If the previous node was processed correctly, the workflow follows the true branch otherwise it follows the false branch. The previous node was executed normally if the RET_VALUE has the value 0</w:t>
      </w:r>
      <w:r>
        <w:rPr>
          <w:spacing w:val="-1"/>
        </w:rPr>
        <w:t>.</w:t>
      </w:r>
    </w:p>
    <w:p w14:paraId="0B8D984F" w14:textId="44D016B4" w:rsidR="00D81D39" w:rsidRDefault="00D81D39" w:rsidP="00D81D39">
      <w:pPr>
        <w:pStyle w:val="Caption"/>
        <w:keepNext/>
      </w:pPr>
      <w:bookmarkStart w:id="692" w:name="_Toc3001623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121</w:t>
      </w:r>
      <w:r w:rsidR="00604BCF">
        <w:rPr>
          <w:noProof/>
        </w:rPr>
        <w:fldChar w:fldCharType="end"/>
      </w:r>
      <w:r>
        <w:tab/>
        <w:t>WasPreviousNodeOK Parameters</w:t>
      </w:r>
      <w:bookmarkEnd w:id="692"/>
    </w:p>
    <w:tbl>
      <w:tblPr>
        <w:tblStyle w:val="TableGrid"/>
        <w:tblW w:w="9945" w:type="dxa"/>
        <w:tblLook w:val="04A0" w:firstRow="1" w:lastRow="0" w:firstColumn="1" w:lastColumn="0" w:noHBand="0" w:noVBand="1"/>
      </w:tblPr>
      <w:tblGrid>
        <w:gridCol w:w="1897"/>
        <w:gridCol w:w="1302"/>
        <w:gridCol w:w="4825"/>
        <w:gridCol w:w="1027"/>
        <w:gridCol w:w="894"/>
      </w:tblGrid>
      <w:tr w:rsidR="007E0354" w14:paraId="792FC82E" w14:textId="77777777" w:rsidTr="003E2A13">
        <w:trPr>
          <w:cnfStyle w:val="100000000000" w:firstRow="1" w:lastRow="0" w:firstColumn="0" w:lastColumn="0" w:oddVBand="0" w:evenVBand="0" w:oddHBand="0" w:evenHBand="0" w:firstRowFirstColumn="0" w:firstRowLastColumn="0" w:lastRowFirstColumn="0" w:lastRowLastColumn="0"/>
        </w:trPr>
        <w:tc>
          <w:tcPr>
            <w:tcW w:w="1833" w:type="dxa"/>
          </w:tcPr>
          <w:p w14:paraId="09F39E88" w14:textId="03C5BF4A" w:rsidR="003E2A13" w:rsidRDefault="003E2A13" w:rsidP="003E2A13">
            <w:r>
              <w:rPr>
                <w:w w:val="110"/>
              </w:rPr>
              <w:t>Name</w:t>
            </w:r>
          </w:p>
        </w:tc>
        <w:tc>
          <w:tcPr>
            <w:tcW w:w="1134" w:type="dxa"/>
          </w:tcPr>
          <w:p w14:paraId="62157A95" w14:textId="54483B85" w:rsidR="003E2A13" w:rsidRDefault="003E2A13" w:rsidP="003E2A13">
            <w:r>
              <w:rPr>
                <w:spacing w:val="-1"/>
                <w:w w:val="115"/>
              </w:rPr>
              <w:t>Re</w:t>
            </w:r>
            <w:r>
              <w:rPr>
                <w:spacing w:val="-2"/>
                <w:w w:val="115"/>
              </w:rPr>
              <w:t>q</w:t>
            </w:r>
            <w:r>
              <w:rPr>
                <w:spacing w:val="-1"/>
                <w:w w:val="115"/>
              </w:rPr>
              <w:t>uire</w:t>
            </w:r>
            <w:r>
              <w:rPr>
                <w:spacing w:val="-2"/>
                <w:w w:val="115"/>
              </w:rPr>
              <w:t>d</w:t>
            </w:r>
          </w:p>
        </w:tc>
        <w:tc>
          <w:tcPr>
            <w:tcW w:w="5200" w:type="dxa"/>
          </w:tcPr>
          <w:p w14:paraId="6D0C824A" w14:textId="72203BA6" w:rsidR="003E2A13" w:rsidRDefault="003E2A13" w:rsidP="003E2A13">
            <w:r>
              <w:rPr>
                <w:spacing w:val="-2"/>
                <w:w w:val="115"/>
              </w:rPr>
              <w:t>D</w:t>
            </w:r>
            <w:r>
              <w:rPr>
                <w:spacing w:val="-1"/>
                <w:w w:val="115"/>
              </w:rPr>
              <w:t>escripti</w:t>
            </w:r>
            <w:r>
              <w:rPr>
                <w:spacing w:val="-2"/>
                <w:w w:val="115"/>
              </w:rPr>
              <w:t>on</w:t>
            </w:r>
          </w:p>
        </w:tc>
        <w:tc>
          <w:tcPr>
            <w:tcW w:w="895" w:type="dxa"/>
          </w:tcPr>
          <w:p w14:paraId="13EF3AC2" w14:textId="599D4371" w:rsidR="003E2A13" w:rsidRDefault="003E2A13" w:rsidP="003E2A13">
            <w:r>
              <w:rPr>
                <w:spacing w:val="-2"/>
                <w:w w:val="110"/>
              </w:rPr>
              <w:t>De</w:t>
            </w:r>
            <w:r>
              <w:rPr>
                <w:spacing w:val="-1"/>
                <w:w w:val="110"/>
              </w:rPr>
              <w:t>fault</w:t>
            </w:r>
          </w:p>
        </w:tc>
        <w:tc>
          <w:tcPr>
            <w:tcW w:w="883" w:type="dxa"/>
          </w:tcPr>
          <w:p w14:paraId="5BADF147" w14:textId="013134E0" w:rsidR="003E2A13" w:rsidRDefault="003E2A13" w:rsidP="003E2A13">
            <w:r>
              <w:rPr>
                <w:w w:val="110"/>
              </w:rPr>
              <w:t>Type</w:t>
            </w:r>
          </w:p>
        </w:tc>
      </w:tr>
      <w:tr w:rsidR="003E2A13" w14:paraId="7AF45645" w14:textId="77777777" w:rsidTr="003E2A13">
        <w:tc>
          <w:tcPr>
            <w:tcW w:w="1833" w:type="dxa"/>
          </w:tcPr>
          <w:p w14:paraId="25C60E7F" w14:textId="57C61B4A" w:rsidR="003E2A13" w:rsidRPr="00E903D4" w:rsidRDefault="003E2A13" w:rsidP="003E2A13">
            <w:pPr>
              <w:rPr>
                <w:rStyle w:val="Emphasis"/>
              </w:rPr>
            </w:pPr>
            <w:r w:rsidRPr="00E903D4">
              <w:rPr>
                <w:rStyle w:val="Emphasis"/>
              </w:rPr>
              <w:t>priv_ret_value</w:t>
            </w:r>
          </w:p>
        </w:tc>
        <w:tc>
          <w:tcPr>
            <w:tcW w:w="1134" w:type="dxa"/>
          </w:tcPr>
          <w:p w14:paraId="3A26F7E7" w14:textId="6611BC46" w:rsidR="003E2A13" w:rsidRDefault="003E2A13" w:rsidP="003E2A13">
            <w:r>
              <w:t>No</w:t>
            </w:r>
          </w:p>
        </w:tc>
        <w:tc>
          <w:tcPr>
            <w:tcW w:w="5200" w:type="dxa"/>
          </w:tcPr>
          <w:p w14:paraId="040123A0" w14:textId="5170BF4B" w:rsidR="003E2A13" w:rsidRDefault="003E2A13" w:rsidP="003E2A13">
            <w:r>
              <w:t>This</w:t>
            </w:r>
            <w:r>
              <w:rPr>
                <w:spacing w:val="-3"/>
              </w:rPr>
              <w:t xml:space="preserve"> </w:t>
            </w:r>
            <w:r>
              <w:t>argument</w:t>
            </w:r>
            <w:r>
              <w:rPr>
                <w:spacing w:val="-3"/>
              </w:rPr>
              <w:t xml:space="preserve"> </w:t>
            </w:r>
            <w:r>
              <w:t>makes</w:t>
            </w:r>
            <w:r>
              <w:rPr>
                <w:spacing w:val="-3"/>
              </w:rPr>
              <w:t xml:space="preserve"> </w:t>
            </w:r>
            <w:r>
              <w:t>it</w:t>
            </w:r>
            <w:r>
              <w:rPr>
                <w:spacing w:val="21"/>
                <w:w w:val="99"/>
              </w:rPr>
              <w:t xml:space="preserve"> </w:t>
            </w:r>
            <w:r>
              <w:t>possible</w:t>
            </w:r>
            <w:r>
              <w:rPr>
                <w:spacing w:val="-3"/>
              </w:rPr>
              <w:t xml:space="preserve"> </w:t>
            </w:r>
            <w:r>
              <w:t>to</w:t>
            </w:r>
            <w:r>
              <w:rPr>
                <w:spacing w:val="-2"/>
              </w:rPr>
              <w:t xml:space="preserve"> </w:t>
            </w:r>
            <w:r>
              <w:rPr>
                <w:spacing w:val="-1"/>
              </w:rPr>
              <w:t>save</w:t>
            </w:r>
            <w:r>
              <w:rPr>
                <w:spacing w:val="-2"/>
              </w:rPr>
              <w:t xml:space="preserve"> </w:t>
            </w:r>
            <w:r>
              <w:t>the</w:t>
            </w:r>
            <w:r>
              <w:rPr>
                <w:spacing w:val="-2"/>
              </w:rPr>
              <w:t xml:space="preserve"> </w:t>
            </w:r>
            <w:r>
              <w:t>value</w:t>
            </w:r>
            <w:r>
              <w:rPr>
                <w:spacing w:val="-2"/>
              </w:rPr>
              <w:t xml:space="preserve"> </w:t>
            </w:r>
            <w:r>
              <w:t>of</w:t>
            </w:r>
            <w:r>
              <w:rPr>
                <w:spacing w:val="23"/>
                <w:w w:val="99"/>
              </w:rPr>
              <w:t xml:space="preserve"> </w:t>
            </w:r>
            <w:r>
              <w:t>the</w:t>
            </w:r>
            <w:r>
              <w:rPr>
                <w:spacing w:val="-5"/>
              </w:rPr>
              <w:t xml:space="preserve"> </w:t>
            </w:r>
            <w:r>
              <w:t>system</w:t>
            </w:r>
            <w:r>
              <w:rPr>
                <w:spacing w:val="-4"/>
              </w:rPr>
              <w:t xml:space="preserve"> </w:t>
            </w:r>
            <w:r>
              <w:t>case-packet</w:t>
            </w:r>
            <w:r>
              <w:rPr>
                <w:spacing w:val="21"/>
                <w:w w:val="99"/>
              </w:rPr>
              <w:t xml:space="preserve"> </w:t>
            </w:r>
            <w:r>
              <w:rPr>
                <w:spacing w:val="-1"/>
              </w:rPr>
              <w:t>variable</w:t>
            </w:r>
            <w:r>
              <w:t xml:space="preserve"> </w:t>
            </w:r>
            <w:r>
              <w:rPr>
                <w:rFonts w:ascii="Courier New"/>
                <w:spacing w:val="-8"/>
              </w:rPr>
              <w:t>RET_VALUE</w:t>
            </w:r>
            <w:r>
              <w:rPr>
                <w:rFonts w:ascii="Courier New"/>
                <w:spacing w:val="-73"/>
              </w:rPr>
              <w:t xml:space="preserve"> </w:t>
            </w:r>
            <w:r>
              <w:t>for</w:t>
            </w:r>
            <w:r>
              <w:rPr>
                <w:spacing w:val="1"/>
              </w:rPr>
              <w:t xml:space="preserve"> </w:t>
            </w:r>
            <w:r>
              <w:rPr>
                <w:spacing w:val="-1"/>
              </w:rPr>
              <w:t>the</w:t>
            </w:r>
            <w:r>
              <w:rPr>
                <w:spacing w:val="29"/>
                <w:w w:val="99"/>
              </w:rPr>
              <w:t xml:space="preserve"> </w:t>
            </w:r>
            <w:r>
              <w:rPr>
                <w:spacing w:val="-1"/>
              </w:rPr>
              <w:t>previous</w:t>
            </w:r>
            <w:r>
              <w:rPr>
                <w:spacing w:val="-4"/>
              </w:rPr>
              <w:t xml:space="preserve"> </w:t>
            </w:r>
            <w:r>
              <w:rPr>
                <w:spacing w:val="-1"/>
              </w:rPr>
              <w:t>node.</w:t>
            </w:r>
            <w:r>
              <w:rPr>
                <w:spacing w:val="-3"/>
              </w:rPr>
              <w:t xml:space="preserve"> </w:t>
            </w:r>
            <w:r>
              <w:rPr>
                <w:spacing w:val="-1"/>
              </w:rPr>
              <w:t>This</w:t>
            </w:r>
            <w:r>
              <w:rPr>
                <w:spacing w:val="-3"/>
              </w:rPr>
              <w:t xml:space="preserve"> </w:t>
            </w:r>
            <w:r>
              <w:rPr>
                <w:spacing w:val="-1"/>
              </w:rPr>
              <w:t>value</w:t>
            </w:r>
            <w:r>
              <w:rPr>
                <w:spacing w:val="25"/>
                <w:w w:val="99"/>
              </w:rPr>
              <w:t xml:space="preserve"> </w:t>
            </w:r>
            <w:r>
              <w:rPr>
                <w:spacing w:val="-1"/>
              </w:rPr>
              <w:t>may</w:t>
            </w:r>
            <w:r>
              <w:rPr>
                <w:spacing w:val="-2"/>
              </w:rPr>
              <w:t xml:space="preserve"> </w:t>
            </w:r>
            <w:r>
              <w:t>be</w:t>
            </w:r>
            <w:r>
              <w:rPr>
                <w:spacing w:val="-3"/>
              </w:rPr>
              <w:t xml:space="preserve"> </w:t>
            </w:r>
            <w:r>
              <w:t>necessary</w:t>
            </w:r>
            <w:r>
              <w:rPr>
                <w:spacing w:val="-1"/>
              </w:rPr>
              <w:t xml:space="preserve"> </w:t>
            </w:r>
            <w:r>
              <w:t>to</w:t>
            </w:r>
            <w:r>
              <w:rPr>
                <w:spacing w:val="-4"/>
              </w:rPr>
              <w:t xml:space="preserve"> </w:t>
            </w:r>
            <w:r>
              <w:t>handle</w:t>
            </w:r>
            <w:r>
              <w:rPr>
                <w:spacing w:val="21"/>
                <w:w w:val="99"/>
              </w:rPr>
              <w:t xml:space="preserve"> </w:t>
            </w:r>
            <w:r>
              <w:t>errors</w:t>
            </w:r>
            <w:r>
              <w:rPr>
                <w:spacing w:val="-2"/>
              </w:rPr>
              <w:t xml:space="preserve"> </w:t>
            </w:r>
            <w:r>
              <w:t>later</w:t>
            </w:r>
            <w:r>
              <w:rPr>
                <w:spacing w:val="-4"/>
              </w:rPr>
              <w:t xml:space="preserve"> </w:t>
            </w:r>
            <w:r>
              <w:t>on.</w:t>
            </w:r>
          </w:p>
        </w:tc>
        <w:tc>
          <w:tcPr>
            <w:tcW w:w="895" w:type="dxa"/>
          </w:tcPr>
          <w:p w14:paraId="3AC06846" w14:textId="6D676F5E" w:rsidR="003E2A13" w:rsidRDefault="003E2A13" w:rsidP="003E2A13">
            <w:r>
              <w:t>None</w:t>
            </w:r>
          </w:p>
        </w:tc>
        <w:tc>
          <w:tcPr>
            <w:tcW w:w="883" w:type="dxa"/>
          </w:tcPr>
          <w:p w14:paraId="026D1349" w14:textId="34286229" w:rsidR="003E2A13" w:rsidRDefault="003E2A13" w:rsidP="003E2A13">
            <w:r>
              <w:rPr>
                <w:spacing w:val="-1"/>
              </w:rPr>
              <w:t>Integer</w:t>
            </w:r>
          </w:p>
        </w:tc>
      </w:tr>
      <w:tr w:rsidR="003E2A13" w14:paraId="76B6A3DF" w14:textId="77777777" w:rsidTr="003E2A13">
        <w:tc>
          <w:tcPr>
            <w:tcW w:w="1833" w:type="dxa"/>
          </w:tcPr>
          <w:p w14:paraId="733F0CE8" w14:textId="57B99FD1" w:rsidR="003E2A13" w:rsidRPr="00E903D4" w:rsidRDefault="003E2A13" w:rsidP="003E2A13">
            <w:pPr>
              <w:rPr>
                <w:rStyle w:val="Emphasis"/>
              </w:rPr>
            </w:pPr>
            <w:r w:rsidRPr="00E903D4">
              <w:rPr>
                <w:rStyle w:val="Emphasis"/>
              </w:rPr>
              <w:t>priv_ret_text</w:t>
            </w:r>
          </w:p>
        </w:tc>
        <w:tc>
          <w:tcPr>
            <w:tcW w:w="1134" w:type="dxa"/>
          </w:tcPr>
          <w:p w14:paraId="54DF1D7C" w14:textId="0734EDDF" w:rsidR="003E2A13" w:rsidRDefault="003E2A13" w:rsidP="003E2A13">
            <w:r>
              <w:t>No</w:t>
            </w:r>
          </w:p>
        </w:tc>
        <w:tc>
          <w:tcPr>
            <w:tcW w:w="5200" w:type="dxa"/>
          </w:tcPr>
          <w:p w14:paraId="0E7B0BF8" w14:textId="1496286E" w:rsidR="003E2A13" w:rsidRDefault="003E2A13" w:rsidP="003E2A13">
            <w:r>
              <w:t>This</w:t>
            </w:r>
            <w:r>
              <w:rPr>
                <w:spacing w:val="-2"/>
              </w:rPr>
              <w:t xml:space="preserve"> </w:t>
            </w:r>
            <w:r>
              <w:t>argument</w:t>
            </w:r>
            <w:r>
              <w:rPr>
                <w:spacing w:val="-1"/>
              </w:rPr>
              <w:t xml:space="preserve"> </w:t>
            </w:r>
            <w:r>
              <w:t>has</w:t>
            </w:r>
            <w:r>
              <w:rPr>
                <w:spacing w:val="-2"/>
              </w:rPr>
              <w:t xml:space="preserve"> </w:t>
            </w:r>
            <w:r>
              <w:t>the</w:t>
            </w:r>
            <w:r>
              <w:rPr>
                <w:spacing w:val="-1"/>
              </w:rPr>
              <w:t xml:space="preserve"> </w:t>
            </w:r>
            <w:r>
              <w:t>same</w:t>
            </w:r>
            <w:r>
              <w:rPr>
                <w:spacing w:val="22"/>
                <w:w w:val="99"/>
              </w:rPr>
              <w:t xml:space="preserve"> </w:t>
            </w:r>
            <w:r>
              <w:t>functionality</w:t>
            </w:r>
            <w:r>
              <w:rPr>
                <w:spacing w:val="-4"/>
              </w:rPr>
              <w:t xml:space="preserve"> </w:t>
            </w:r>
            <w:r>
              <w:t>as</w:t>
            </w:r>
            <w:r>
              <w:rPr>
                <w:spacing w:val="-4"/>
              </w:rPr>
              <w:t xml:space="preserve"> </w:t>
            </w:r>
            <w:r>
              <w:t>the</w:t>
            </w:r>
            <w:r>
              <w:rPr>
                <w:spacing w:val="-2"/>
              </w:rPr>
              <w:t xml:space="preserve"> </w:t>
            </w:r>
            <w:r>
              <w:t>above</w:t>
            </w:r>
            <w:r>
              <w:rPr>
                <w:w w:val="99"/>
              </w:rPr>
              <w:t xml:space="preserve"> </w:t>
            </w:r>
            <w:r>
              <w:rPr>
                <w:spacing w:val="-1"/>
              </w:rPr>
              <w:t>apart</w:t>
            </w:r>
            <w:r>
              <w:rPr>
                <w:spacing w:val="-3"/>
              </w:rPr>
              <w:t xml:space="preserve"> </w:t>
            </w:r>
            <w:r>
              <w:rPr>
                <w:spacing w:val="-1"/>
              </w:rPr>
              <w:t>from saving</w:t>
            </w:r>
            <w:r>
              <w:rPr>
                <w:spacing w:val="-4"/>
              </w:rPr>
              <w:t xml:space="preserve"> </w:t>
            </w:r>
            <w:r>
              <w:rPr>
                <w:spacing w:val="-1"/>
              </w:rPr>
              <w:t>the</w:t>
            </w:r>
            <w:r>
              <w:rPr>
                <w:spacing w:val="26"/>
                <w:w w:val="99"/>
              </w:rPr>
              <w:t xml:space="preserve"> </w:t>
            </w:r>
            <w:r>
              <w:rPr>
                <w:rFonts w:ascii="Courier New"/>
                <w:spacing w:val="-8"/>
              </w:rPr>
              <w:t>RET_TEXT</w:t>
            </w:r>
            <w:r>
              <w:rPr>
                <w:rFonts w:ascii="Courier New"/>
                <w:spacing w:val="-73"/>
              </w:rPr>
              <w:t xml:space="preserve"> </w:t>
            </w:r>
            <w:r>
              <w:rPr>
                <w:spacing w:val="-1"/>
              </w:rPr>
              <w:t>variable.</w:t>
            </w:r>
          </w:p>
        </w:tc>
        <w:tc>
          <w:tcPr>
            <w:tcW w:w="895" w:type="dxa"/>
          </w:tcPr>
          <w:p w14:paraId="2186EE7B" w14:textId="5F99C213" w:rsidR="003E2A13" w:rsidRDefault="003E2A13" w:rsidP="003E2A13">
            <w:r>
              <w:t>None</w:t>
            </w:r>
          </w:p>
        </w:tc>
        <w:tc>
          <w:tcPr>
            <w:tcW w:w="883" w:type="dxa"/>
          </w:tcPr>
          <w:p w14:paraId="50779FCD" w14:textId="28B742FF" w:rsidR="003E2A13" w:rsidRDefault="003E2A13" w:rsidP="003E2A13">
            <w:pPr>
              <w:rPr>
                <w:spacing w:val="-1"/>
              </w:rPr>
            </w:pPr>
            <w:r>
              <w:rPr>
                <w:spacing w:val="-1"/>
              </w:rPr>
              <w:t>String</w:t>
            </w:r>
          </w:p>
        </w:tc>
      </w:tr>
    </w:tbl>
    <w:p w14:paraId="2A043F0C" w14:textId="470307EE" w:rsidR="003E2A13" w:rsidRPr="003E2A13" w:rsidRDefault="003F7A4C" w:rsidP="003E2A13">
      <w:pPr>
        <w:rPr>
          <w:rStyle w:val="Strong"/>
        </w:rPr>
      </w:pPr>
      <w:r>
        <w:rPr>
          <w:rStyle w:val="Strong"/>
        </w:rPr>
        <w:t>Example:</w:t>
      </w:r>
      <w:r w:rsidR="003E2A13" w:rsidRPr="003E2A13">
        <w:rPr>
          <w:rStyle w:val="Strong"/>
        </w:rPr>
        <w:t xml:space="preserve"> WasPreviousNodeOK - use in the workflow</w:t>
      </w:r>
    </w:p>
    <w:p w14:paraId="7FF36920" w14:textId="780EF9E9" w:rsidR="003E2A13" w:rsidRDefault="003E2A13" w:rsidP="003E2A13">
      <w:pPr>
        <w:rPr>
          <w:rFonts w:eastAsia="Courier New" w:hAnsi="Courier New" w:cs="Courier New"/>
        </w:rPr>
      </w:pPr>
      <w:r>
        <w:t>This</w:t>
      </w:r>
      <w:r>
        <w:rPr>
          <w:spacing w:val="-7"/>
        </w:rPr>
        <w:t xml:space="preserve"> </w:t>
      </w:r>
      <w:r>
        <w:t>e</w:t>
      </w:r>
      <w:r>
        <w:rPr>
          <w:spacing w:val="1"/>
        </w:rPr>
        <w:t>x</w:t>
      </w:r>
      <w:r>
        <w:t>am</w:t>
      </w:r>
      <w:r w:rsidR="00CB7B4F" w:rsidRPr="00CB7B4F">
        <w:t>ple checks whether the previous node in the workflow was processed correctly. If the node was processed correctly, the next node is PrintOkMessage otherwise the PrintFailedMessage node is next. The RET_VALUE and RET_TEXT variables from the previous node are saved in the case-packet variables last_ret_value and last_ret_tex</w:t>
      </w:r>
      <w:r>
        <w:t>t</w:t>
      </w:r>
    </w:p>
    <w:p w14:paraId="3814F28D" w14:textId="77777777" w:rsidR="003E2A13" w:rsidRDefault="003E2A13" w:rsidP="003E2A13">
      <w:pPr>
        <w:pStyle w:val="Fixedwidthblock"/>
        <w:rPr>
          <w:rFonts w:eastAsia="Courier New" w:hAnsi="Courier New" w:cs="Courier New"/>
          <w:szCs w:val="16"/>
        </w:rPr>
      </w:pPr>
      <w:r>
        <w:t>&lt;Rule-Node disablePersistence="true"&gt;</w:t>
      </w:r>
    </w:p>
    <w:p w14:paraId="16A9E3DE" w14:textId="71964B17" w:rsidR="003E2A13" w:rsidRDefault="00CB7B4F" w:rsidP="003E2A13">
      <w:pPr>
        <w:pStyle w:val="Fixedwidthblock"/>
        <w:rPr>
          <w:rFonts w:eastAsia="Courier New" w:hAnsi="Courier New" w:cs="Courier New"/>
          <w:szCs w:val="16"/>
        </w:rPr>
      </w:pPr>
      <w:r>
        <w:t xml:space="preserve">  </w:t>
      </w:r>
      <w:r w:rsidR="003E2A13">
        <w:t>&lt;Name&gt;WasPreviousNodeOK&lt;/Name&gt;</w:t>
      </w:r>
    </w:p>
    <w:p w14:paraId="0E976A8F" w14:textId="2DCB9D7A" w:rsidR="003E2A13" w:rsidRDefault="00CB7B4F" w:rsidP="003E2A13">
      <w:pPr>
        <w:pStyle w:val="Fixedwidthblock"/>
        <w:rPr>
          <w:rFonts w:eastAsia="Courier New" w:hAnsi="Courier New" w:cs="Courier New"/>
          <w:szCs w:val="16"/>
        </w:rPr>
      </w:pPr>
      <w:r>
        <w:t xml:space="preserve">  </w:t>
      </w:r>
      <w:r w:rsidR="003E2A13">
        <w:t>&lt;Description&gt;Check</w:t>
      </w:r>
      <w:r w:rsidR="003E2A13">
        <w:rPr>
          <w:spacing w:val="-4"/>
        </w:rPr>
        <w:t xml:space="preserve"> </w:t>
      </w:r>
      <w:r w:rsidR="003E2A13">
        <w:t>the</w:t>
      </w:r>
      <w:r w:rsidR="003E2A13">
        <w:rPr>
          <w:spacing w:val="-4"/>
        </w:rPr>
        <w:t xml:space="preserve"> </w:t>
      </w:r>
      <w:r w:rsidR="003E2A13">
        <w:t>previous</w:t>
      </w:r>
      <w:r w:rsidR="003E2A13">
        <w:rPr>
          <w:spacing w:val="-4"/>
        </w:rPr>
        <w:t xml:space="preserve"> </w:t>
      </w:r>
      <w:r w:rsidR="003E2A13">
        <w:t>node&lt;/Description&gt;</w:t>
      </w:r>
    </w:p>
    <w:p w14:paraId="61DF982F" w14:textId="77652F5A" w:rsidR="003E2A13" w:rsidRDefault="00CB7B4F" w:rsidP="003E2A13">
      <w:pPr>
        <w:pStyle w:val="Fixedwidthblock"/>
        <w:rPr>
          <w:rFonts w:eastAsia="Courier New" w:hAnsi="Courier New" w:cs="Courier New"/>
          <w:szCs w:val="16"/>
        </w:rPr>
      </w:pPr>
      <w:r>
        <w:t xml:space="preserve">  </w:t>
      </w:r>
      <w:r w:rsidR="003E2A13">
        <w:t>&lt;Action&gt;</w:t>
      </w:r>
    </w:p>
    <w:p w14:paraId="59DE31AB" w14:textId="7FD68E52" w:rsidR="003E2A13" w:rsidRDefault="00CB7B4F" w:rsidP="003E2A13">
      <w:pPr>
        <w:pStyle w:val="Fixedwidthblock"/>
        <w:rPr>
          <w:rFonts w:eastAsia="Courier New" w:hAnsi="Courier New" w:cs="Courier New"/>
          <w:szCs w:val="16"/>
        </w:rPr>
      </w:pPr>
      <w:r>
        <w:t xml:space="preserve">    </w:t>
      </w:r>
      <w:r w:rsidR="003E2A13">
        <w:t>&lt;Class-Name&gt;</w:t>
      </w:r>
    </w:p>
    <w:p w14:paraId="3C244ADB" w14:textId="651EDF17" w:rsidR="003E2A13" w:rsidRDefault="00CB7B4F" w:rsidP="003E2A13">
      <w:pPr>
        <w:pStyle w:val="Fixedwidthblock"/>
        <w:rPr>
          <w:rFonts w:eastAsia="Courier New" w:hAnsi="Courier New" w:cs="Courier New"/>
          <w:szCs w:val="16"/>
        </w:rPr>
      </w:pPr>
      <w:r>
        <w:t xml:space="preserve">      </w:t>
      </w:r>
      <w:r w:rsidR="003E2A13">
        <w:t>com.hp.ov.activator.mwfm.component.builtin.WasPreviousNodeOK</w:t>
      </w:r>
    </w:p>
    <w:p w14:paraId="57589650" w14:textId="6C616692" w:rsidR="003E2A13" w:rsidRDefault="00CB7B4F" w:rsidP="003E2A13">
      <w:pPr>
        <w:pStyle w:val="Fixedwidthblock"/>
        <w:rPr>
          <w:rFonts w:eastAsia="Courier New" w:hAnsi="Courier New" w:cs="Courier New"/>
          <w:szCs w:val="16"/>
        </w:rPr>
      </w:pPr>
      <w:r>
        <w:t xml:space="preserve">    </w:t>
      </w:r>
      <w:r w:rsidR="003E2A13">
        <w:t>&lt;/Class-Name&gt;</w:t>
      </w:r>
    </w:p>
    <w:p w14:paraId="7C8B6455" w14:textId="6FA8DA7C" w:rsidR="003E2A13" w:rsidRDefault="00CB7B4F" w:rsidP="003E2A13">
      <w:pPr>
        <w:pStyle w:val="Fixedwidthblock"/>
        <w:rPr>
          <w:rFonts w:eastAsia="Courier New" w:hAnsi="Courier New" w:cs="Courier New"/>
          <w:szCs w:val="16"/>
        </w:rPr>
      </w:pPr>
      <w:r>
        <w:t xml:space="preserve">    </w:t>
      </w:r>
      <w:r w:rsidR="003E2A13">
        <w:t>&lt;Param</w:t>
      </w:r>
      <w:r w:rsidR="003E2A13">
        <w:rPr>
          <w:spacing w:val="-4"/>
        </w:rPr>
        <w:t xml:space="preserve"> </w:t>
      </w:r>
      <w:r w:rsidR="003E2A13">
        <w:t>name="priv_ret_text"</w:t>
      </w:r>
      <w:r w:rsidR="003E2A13">
        <w:rPr>
          <w:spacing w:val="-4"/>
        </w:rPr>
        <w:t xml:space="preserve"> </w:t>
      </w:r>
      <w:r w:rsidR="003E2A13">
        <w:t>value="last_ret_text"</w:t>
      </w:r>
      <w:r w:rsidR="003E2A13">
        <w:rPr>
          <w:spacing w:val="-4"/>
        </w:rPr>
        <w:t xml:space="preserve"> </w:t>
      </w:r>
      <w:r w:rsidR="003E2A13">
        <w:t>/&gt;</w:t>
      </w:r>
    </w:p>
    <w:p w14:paraId="0A9518F4" w14:textId="3BD2B32B" w:rsidR="003E2A13" w:rsidRDefault="00CB7B4F" w:rsidP="003E2A13">
      <w:pPr>
        <w:pStyle w:val="Fixedwidthblock"/>
        <w:rPr>
          <w:rFonts w:eastAsia="Courier New" w:hAnsi="Courier New" w:cs="Courier New"/>
          <w:szCs w:val="16"/>
        </w:rPr>
      </w:pPr>
      <w:r>
        <w:t xml:space="preserve">    </w:t>
      </w:r>
      <w:r w:rsidR="003E2A13">
        <w:t>&lt;Param</w:t>
      </w:r>
      <w:r w:rsidR="003E2A13">
        <w:rPr>
          <w:spacing w:val="-5"/>
        </w:rPr>
        <w:t xml:space="preserve"> </w:t>
      </w:r>
      <w:r w:rsidR="003E2A13">
        <w:t>name="priv_ret_value"</w:t>
      </w:r>
      <w:r w:rsidR="003E2A13">
        <w:rPr>
          <w:spacing w:val="-4"/>
        </w:rPr>
        <w:t xml:space="preserve"> </w:t>
      </w:r>
      <w:r w:rsidR="003E2A13">
        <w:t>value="last_ret_value"</w:t>
      </w:r>
      <w:r w:rsidR="003E2A13">
        <w:rPr>
          <w:spacing w:val="-4"/>
        </w:rPr>
        <w:t xml:space="preserve"> </w:t>
      </w:r>
      <w:r w:rsidR="003E2A13">
        <w:t>/&gt;</w:t>
      </w:r>
    </w:p>
    <w:p w14:paraId="14EAF6B9" w14:textId="1D3056A9" w:rsidR="003E2A13" w:rsidRDefault="00CB7B4F" w:rsidP="003E2A13">
      <w:pPr>
        <w:pStyle w:val="Fixedwidthblock"/>
        <w:rPr>
          <w:rFonts w:eastAsia="Courier New" w:hAnsi="Courier New" w:cs="Courier New"/>
          <w:szCs w:val="16"/>
        </w:rPr>
      </w:pPr>
      <w:r>
        <w:t xml:space="preserve">  </w:t>
      </w:r>
      <w:r w:rsidR="003E2A13">
        <w:t>&lt;/Action&gt;</w:t>
      </w:r>
    </w:p>
    <w:p w14:paraId="1507E5E2" w14:textId="6279434C" w:rsidR="003E2A13" w:rsidRDefault="00CB7B4F" w:rsidP="003E2A13">
      <w:pPr>
        <w:pStyle w:val="Fixedwidthblock"/>
        <w:rPr>
          <w:rFonts w:eastAsia="Courier New" w:hAnsi="Courier New" w:cs="Courier New"/>
          <w:szCs w:val="16"/>
        </w:rPr>
      </w:pPr>
      <w:r>
        <w:t xml:space="preserve">  </w:t>
      </w:r>
      <w:r w:rsidR="003E2A13">
        <w:t>&lt;True-Next-Node&gt;PrintOkMessage&lt;/True-Next-Node&gt;</w:t>
      </w:r>
    </w:p>
    <w:p w14:paraId="6B0ADE4C" w14:textId="61179366" w:rsidR="003E2A13" w:rsidRDefault="00CB7B4F" w:rsidP="003E2A13">
      <w:pPr>
        <w:pStyle w:val="Fixedwidthblock"/>
        <w:rPr>
          <w:rFonts w:eastAsia="Courier New" w:hAnsi="Courier New" w:cs="Courier New"/>
          <w:szCs w:val="16"/>
        </w:rPr>
      </w:pPr>
      <w:r>
        <w:t xml:space="preserve">  </w:t>
      </w:r>
      <w:r w:rsidR="003E2A13">
        <w:t>&lt;False-Next-Node&gt;PrintFailedMessage&lt;/False-Next-Node&gt;</w:t>
      </w:r>
    </w:p>
    <w:p w14:paraId="252D977C" w14:textId="1AFF0997" w:rsidR="003E2A13" w:rsidRDefault="003E2A13" w:rsidP="003E2A13">
      <w:pPr>
        <w:pStyle w:val="Fixedwidthblock"/>
      </w:pPr>
      <w:r>
        <w:t>&lt;/Rule-Node&gt;</w:t>
      </w:r>
    </w:p>
    <w:p w14:paraId="0132C65B" w14:textId="6C31FCA1" w:rsidR="00D83E53" w:rsidRDefault="00D83E53" w:rsidP="00D83E53">
      <w:r>
        <w:br w:type="page"/>
      </w:r>
    </w:p>
    <w:p w14:paraId="54B5A5D5" w14:textId="77777777" w:rsidR="00D83E53" w:rsidRDefault="00D83E53" w:rsidP="00D83E53"/>
    <w:p w14:paraId="2A035468" w14:textId="32FCE023" w:rsidR="003E2A13" w:rsidRDefault="003E2A13" w:rsidP="003E2A13">
      <w:pPr>
        <w:pStyle w:val="Heading3"/>
        <w:rPr>
          <w:b/>
          <w:bCs/>
        </w:rPr>
      </w:pPr>
      <w:bookmarkStart w:id="693" w:name="_TOC_250103"/>
      <w:bookmarkStart w:id="694" w:name="_Toc30015928"/>
      <w:r w:rsidRPr="003E2A13">
        <w:t>WriteCasePacket</w:t>
      </w:r>
      <w:bookmarkEnd w:id="693"/>
      <w:bookmarkEnd w:id="694"/>
    </w:p>
    <w:p w14:paraId="5CC9D4D3" w14:textId="77777777" w:rsidR="003E2A13" w:rsidRDefault="003E2A13" w:rsidP="003E2A13">
      <w:pPr>
        <w:pStyle w:val="Fixedwidthblock"/>
        <w:rPr>
          <w:rFonts w:eastAsia="Courier New" w:hAnsi="Courier New" w:cs="Courier New"/>
          <w:szCs w:val="18"/>
        </w:rPr>
      </w:pPr>
      <w:r>
        <w:t>com.hp.ov.activator.mwfm.component.builtin.WriteCasePacket</w:t>
      </w:r>
    </w:p>
    <w:p w14:paraId="76D919AE" w14:textId="78CE2786" w:rsidR="003E2A13" w:rsidRDefault="003E2A13" w:rsidP="003E2A13">
      <w:pPr>
        <w:rPr>
          <w:spacing w:val="-1"/>
        </w:rPr>
      </w:pPr>
      <w:r>
        <w:t>The</w:t>
      </w:r>
      <w:r w:rsidR="00CB7B4F" w:rsidRPr="00CB7B4F">
        <w:t xml:space="preserve"> node provides a way to write the contents of a case-packet to a file or to a sender module. This is typically used for testi</w:t>
      </w:r>
      <w:r>
        <w:rPr>
          <w:spacing w:val="-1"/>
        </w:rPr>
        <w:t>ng.</w:t>
      </w:r>
    </w:p>
    <w:p w14:paraId="37C56B3D" w14:textId="3B22A693" w:rsidR="00D81D39" w:rsidRDefault="00D81D39" w:rsidP="00D81D39">
      <w:pPr>
        <w:pStyle w:val="Caption"/>
        <w:keepNext/>
      </w:pPr>
      <w:bookmarkStart w:id="695" w:name="_Toc3001623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122</w:t>
      </w:r>
      <w:r w:rsidR="00604BCF">
        <w:rPr>
          <w:noProof/>
        </w:rPr>
        <w:fldChar w:fldCharType="end"/>
      </w:r>
      <w:r>
        <w:tab/>
        <w:t>WriteCasePacket Parameters</w:t>
      </w:r>
      <w:bookmarkEnd w:id="695"/>
    </w:p>
    <w:tbl>
      <w:tblPr>
        <w:tblStyle w:val="TableGrid"/>
        <w:tblW w:w="9950" w:type="dxa"/>
        <w:tblLook w:val="04A0" w:firstRow="1" w:lastRow="0" w:firstColumn="1" w:lastColumn="0" w:noHBand="0" w:noVBand="1"/>
      </w:tblPr>
      <w:tblGrid>
        <w:gridCol w:w="982"/>
        <w:gridCol w:w="2096"/>
        <w:gridCol w:w="4960"/>
        <w:gridCol w:w="1028"/>
        <w:gridCol w:w="884"/>
      </w:tblGrid>
      <w:tr w:rsidR="007E0354" w14:paraId="2C2EE674" w14:textId="77777777" w:rsidTr="003E2A13">
        <w:trPr>
          <w:cnfStyle w:val="100000000000" w:firstRow="1" w:lastRow="0" w:firstColumn="0" w:lastColumn="0" w:oddVBand="0" w:evenVBand="0" w:oddHBand="0" w:evenHBand="0" w:firstRowFirstColumn="0" w:firstRowLastColumn="0" w:lastRowFirstColumn="0" w:lastRowLastColumn="0"/>
        </w:trPr>
        <w:tc>
          <w:tcPr>
            <w:tcW w:w="983" w:type="dxa"/>
          </w:tcPr>
          <w:p w14:paraId="2676C64E" w14:textId="7A68E1BB" w:rsidR="003E2A13" w:rsidRDefault="003E2A13" w:rsidP="003E2A13">
            <w:r>
              <w:rPr>
                <w:w w:val="110"/>
              </w:rPr>
              <w:t>Name</w:t>
            </w:r>
          </w:p>
        </w:tc>
        <w:tc>
          <w:tcPr>
            <w:tcW w:w="2126" w:type="dxa"/>
          </w:tcPr>
          <w:p w14:paraId="35A266DE" w14:textId="24A8CEC0" w:rsidR="003E2A13" w:rsidRDefault="003E2A13" w:rsidP="003E2A13">
            <w:r>
              <w:rPr>
                <w:spacing w:val="-1"/>
                <w:w w:val="115"/>
              </w:rPr>
              <w:t>Required</w:t>
            </w:r>
          </w:p>
        </w:tc>
        <w:tc>
          <w:tcPr>
            <w:tcW w:w="5057" w:type="dxa"/>
          </w:tcPr>
          <w:p w14:paraId="325125E5" w14:textId="7B10737D" w:rsidR="003E2A13" w:rsidRDefault="003E2A13" w:rsidP="003E2A13">
            <w:r>
              <w:rPr>
                <w:spacing w:val="-2"/>
                <w:w w:val="115"/>
              </w:rPr>
              <w:t>De</w:t>
            </w:r>
            <w:r>
              <w:rPr>
                <w:spacing w:val="-1"/>
                <w:w w:val="115"/>
              </w:rPr>
              <w:t>scription</w:t>
            </w:r>
          </w:p>
        </w:tc>
        <w:tc>
          <w:tcPr>
            <w:tcW w:w="896" w:type="dxa"/>
          </w:tcPr>
          <w:p w14:paraId="6E279476" w14:textId="412B7726" w:rsidR="003E2A13" w:rsidRDefault="003E2A13" w:rsidP="003E2A13">
            <w:r>
              <w:rPr>
                <w:spacing w:val="-2"/>
                <w:w w:val="110"/>
              </w:rPr>
              <w:t>D</w:t>
            </w:r>
            <w:r>
              <w:rPr>
                <w:spacing w:val="-1"/>
                <w:w w:val="110"/>
              </w:rPr>
              <w:t>efault</w:t>
            </w:r>
          </w:p>
        </w:tc>
        <w:tc>
          <w:tcPr>
            <w:tcW w:w="888" w:type="dxa"/>
          </w:tcPr>
          <w:p w14:paraId="7F775DA3" w14:textId="3B86C6A5" w:rsidR="003E2A13" w:rsidRDefault="003E2A13" w:rsidP="003E2A13">
            <w:r>
              <w:rPr>
                <w:w w:val="110"/>
              </w:rPr>
              <w:t>Type</w:t>
            </w:r>
          </w:p>
        </w:tc>
      </w:tr>
      <w:tr w:rsidR="003E2A13" w14:paraId="4936389A" w14:textId="77777777" w:rsidTr="003E2A13">
        <w:tc>
          <w:tcPr>
            <w:tcW w:w="983" w:type="dxa"/>
          </w:tcPr>
          <w:p w14:paraId="1C58C33A" w14:textId="72E437B2" w:rsidR="003E2A13" w:rsidRPr="00E903D4" w:rsidRDefault="00CB7B4F" w:rsidP="003E2A13">
            <w:pPr>
              <w:rPr>
                <w:rStyle w:val="Emphasis"/>
              </w:rPr>
            </w:pPr>
            <w:r w:rsidRPr="00E903D4">
              <w:rPr>
                <w:rStyle w:val="Emphasis"/>
              </w:rPr>
              <w:t>F</w:t>
            </w:r>
            <w:r w:rsidR="003E2A13" w:rsidRPr="00E903D4">
              <w:rPr>
                <w:rStyle w:val="Emphasis"/>
              </w:rPr>
              <w:t>ile</w:t>
            </w:r>
          </w:p>
        </w:tc>
        <w:tc>
          <w:tcPr>
            <w:tcW w:w="2126" w:type="dxa"/>
          </w:tcPr>
          <w:p w14:paraId="14463ABA" w14:textId="732B1EF0" w:rsidR="003E2A13" w:rsidRDefault="003E2A13" w:rsidP="003E2A13">
            <w:r>
              <w:rPr>
                <w:spacing w:val="-6"/>
              </w:rPr>
              <w:t>Yes,</w:t>
            </w:r>
            <w:r>
              <w:t xml:space="preserve"> if</w:t>
            </w:r>
            <w:r>
              <w:rPr>
                <w:spacing w:val="21"/>
              </w:rPr>
              <w:t xml:space="preserve"> </w:t>
            </w:r>
            <w:r w:rsidRPr="00CB7B4F">
              <w:rPr>
                <w:rStyle w:val="Emphasis"/>
              </w:rPr>
              <w:t>sender</w:t>
            </w:r>
            <w:r>
              <w:rPr>
                <w:rFonts w:ascii="Courier New"/>
                <w:spacing w:val="-66"/>
              </w:rPr>
              <w:t xml:space="preserve"> </w:t>
            </w:r>
            <w:r>
              <w:t>is</w:t>
            </w:r>
            <w:r>
              <w:rPr>
                <w:spacing w:val="22"/>
              </w:rPr>
              <w:t xml:space="preserve"> </w:t>
            </w:r>
            <w:r>
              <w:t>not specified</w:t>
            </w:r>
          </w:p>
        </w:tc>
        <w:tc>
          <w:tcPr>
            <w:tcW w:w="5057" w:type="dxa"/>
          </w:tcPr>
          <w:p w14:paraId="1268DE69" w14:textId="0730C586" w:rsidR="003E2A13" w:rsidRDefault="003E2A13" w:rsidP="003E2A13">
            <w:pPr>
              <w:rPr>
                <w:rFonts w:eastAsia="Century" w:hAnsi="Century" w:cs="Century"/>
                <w:szCs w:val="18"/>
              </w:rPr>
            </w:pPr>
            <w:r>
              <w:t>Name of</w:t>
            </w:r>
            <w:r>
              <w:rPr>
                <w:spacing w:val="-2"/>
              </w:rPr>
              <w:t xml:space="preserve"> </w:t>
            </w:r>
            <w:r>
              <w:t>the file</w:t>
            </w:r>
            <w:r>
              <w:rPr>
                <w:spacing w:val="-2"/>
              </w:rPr>
              <w:t xml:space="preserve"> </w:t>
            </w:r>
            <w:r>
              <w:t>to which the case-packet is written. The value of</w:t>
            </w:r>
            <w:r>
              <w:rPr>
                <w:spacing w:val="26"/>
              </w:rPr>
              <w:t xml:space="preserve"> </w:t>
            </w:r>
            <w:r>
              <w:t>this parameter can be a case-packet</w:t>
            </w:r>
            <w:r>
              <w:rPr>
                <w:spacing w:val="25"/>
              </w:rPr>
              <w:t xml:space="preserve"> </w:t>
            </w:r>
            <w:r>
              <w:t>variable</w:t>
            </w:r>
            <w:r>
              <w:rPr>
                <w:spacing w:val="-12"/>
              </w:rPr>
              <w:t xml:space="preserve"> </w:t>
            </w:r>
            <w:r>
              <w:t>that</w:t>
            </w:r>
            <w:r>
              <w:rPr>
                <w:spacing w:val="-11"/>
              </w:rPr>
              <w:t xml:space="preserve"> </w:t>
            </w:r>
            <w:r>
              <w:t>contains</w:t>
            </w:r>
            <w:r>
              <w:rPr>
                <w:spacing w:val="-12"/>
              </w:rPr>
              <w:t xml:space="preserve"> </w:t>
            </w:r>
            <w:r>
              <w:t>the</w:t>
            </w:r>
            <w:r>
              <w:rPr>
                <w:spacing w:val="-12"/>
              </w:rPr>
              <w:t xml:space="preserve"> </w:t>
            </w:r>
            <w:r>
              <w:t>name</w:t>
            </w:r>
            <w:r>
              <w:rPr>
                <w:spacing w:val="-12"/>
              </w:rPr>
              <w:t xml:space="preserve"> </w:t>
            </w:r>
            <w:r>
              <w:t>of</w:t>
            </w:r>
            <w:r>
              <w:rPr>
                <w:spacing w:val="-12"/>
              </w:rPr>
              <w:t xml:space="preserve"> </w:t>
            </w:r>
            <w:r>
              <w:t>the</w:t>
            </w:r>
            <w:r>
              <w:rPr>
                <w:spacing w:val="23"/>
              </w:rPr>
              <w:t xml:space="preserve"> </w:t>
            </w:r>
            <w:r>
              <w:t>file, or can be a constant (specified as</w:t>
            </w:r>
            <w:r>
              <w:rPr>
                <w:spacing w:val="31"/>
              </w:rPr>
              <w:t xml:space="preserve"> </w:t>
            </w:r>
            <w:r>
              <w:rPr>
                <w:rFonts w:ascii="Courier New"/>
                <w:spacing w:val="-8"/>
              </w:rPr>
              <w:t>constant:</w:t>
            </w:r>
            <w:r>
              <w:rPr>
                <w:rFonts w:ascii="Courier New"/>
                <w:i/>
                <w:spacing w:val="-8"/>
              </w:rPr>
              <w:t>X</w:t>
            </w:r>
            <w:r>
              <w:rPr>
                <w:rFonts w:ascii="Courier New"/>
                <w:i/>
                <w:spacing w:val="-66"/>
              </w:rPr>
              <w:t xml:space="preserve"> </w:t>
            </w:r>
            <w:r>
              <w:t xml:space="preserve">where </w:t>
            </w:r>
            <w:r>
              <w:rPr>
                <w:rFonts w:ascii="Courier New"/>
                <w:i/>
              </w:rPr>
              <w:t>X</w:t>
            </w:r>
            <w:r>
              <w:rPr>
                <w:rFonts w:ascii="Courier New"/>
                <w:i/>
                <w:spacing w:val="-65"/>
              </w:rPr>
              <w:t xml:space="preserve"> </w:t>
            </w:r>
            <w:r>
              <w:t>is the name of</w:t>
            </w:r>
            <w:r>
              <w:rPr>
                <w:spacing w:val="29"/>
              </w:rPr>
              <w:t xml:space="preserve"> </w:t>
            </w:r>
            <w:r>
              <w:t>the file).</w:t>
            </w:r>
          </w:p>
          <w:p w14:paraId="65479CF4" w14:textId="5C291339" w:rsidR="003E2A13" w:rsidRDefault="003E2A13" w:rsidP="003E2A13">
            <w:r>
              <w:t>If the path name to the file is not an</w:t>
            </w:r>
            <w:r>
              <w:rPr>
                <w:spacing w:val="21"/>
              </w:rPr>
              <w:t xml:space="preserve"> </w:t>
            </w:r>
            <w:r>
              <w:t>absolute path, the file is created</w:t>
            </w:r>
            <w:r>
              <w:rPr>
                <w:spacing w:val="25"/>
              </w:rPr>
              <w:t xml:space="preserve"> </w:t>
            </w:r>
            <w:r>
              <w:t xml:space="preserve">relative to </w:t>
            </w:r>
            <w:r>
              <w:rPr>
                <w:rFonts w:ascii="Courier New"/>
                <w:i/>
                <w:spacing w:val="-9"/>
              </w:rPr>
              <w:t>$ACTIVATOR_VAR</w:t>
            </w:r>
            <w:r>
              <w:rPr>
                <w:rFonts w:ascii="Courier New"/>
                <w:spacing w:val="-9"/>
              </w:rPr>
              <w:t>/tmp</w:t>
            </w:r>
          </w:p>
        </w:tc>
        <w:tc>
          <w:tcPr>
            <w:tcW w:w="896" w:type="dxa"/>
          </w:tcPr>
          <w:p w14:paraId="075D1D01" w14:textId="2ED34A93" w:rsidR="003E2A13" w:rsidRDefault="003E2A13" w:rsidP="003E2A13">
            <w:r>
              <w:t>None</w:t>
            </w:r>
          </w:p>
        </w:tc>
        <w:tc>
          <w:tcPr>
            <w:tcW w:w="888" w:type="dxa"/>
          </w:tcPr>
          <w:p w14:paraId="1A2E531B" w14:textId="7AE0AD36" w:rsidR="003E2A13" w:rsidRDefault="003E2A13" w:rsidP="003E2A13">
            <w:r>
              <w:t>String</w:t>
            </w:r>
          </w:p>
        </w:tc>
      </w:tr>
      <w:tr w:rsidR="003E2A13" w14:paraId="460CE39A" w14:textId="77777777" w:rsidTr="003E2A13">
        <w:tc>
          <w:tcPr>
            <w:tcW w:w="983" w:type="dxa"/>
          </w:tcPr>
          <w:p w14:paraId="4FA81340" w14:textId="1462FE92" w:rsidR="003E2A13" w:rsidRPr="00E903D4" w:rsidRDefault="00CB7B4F" w:rsidP="003E2A13">
            <w:pPr>
              <w:rPr>
                <w:rStyle w:val="Emphasis"/>
              </w:rPr>
            </w:pPr>
            <w:r w:rsidRPr="00E903D4">
              <w:rPr>
                <w:rStyle w:val="Emphasis"/>
              </w:rPr>
              <w:t>S</w:t>
            </w:r>
            <w:r w:rsidR="003E2A13" w:rsidRPr="00E903D4">
              <w:rPr>
                <w:rStyle w:val="Emphasis"/>
              </w:rPr>
              <w:t>ender</w:t>
            </w:r>
          </w:p>
        </w:tc>
        <w:tc>
          <w:tcPr>
            <w:tcW w:w="2126" w:type="dxa"/>
          </w:tcPr>
          <w:p w14:paraId="7DF75743" w14:textId="325B8875" w:rsidR="003E2A13" w:rsidRDefault="003E2A13" w:rsidP="003E2A13">
            <w:pPr>
              <w:rPr>
                <w:spacing w:val="-6"/>
              </w:rPr>
            </w:pPr>
            <w:r>
              <w:rPr>
                <w:spacing w:val="-6"/>
              </w:rPr>
              <w:t>Yes,</w:t>
            </w:r>
            <w:r>
              <w:t xml:space="preserve"> if </w:t>
            </w:r>
            <w:r w:rsidRPr="00CB7B4F">
              <w:rPr>
                <w:rStyle w:val="Emphasis"/>
              </w:rPr>
              <w:t>file</w:t>
            </w:r>
            <w:r w:rsidR="00CB7B4F">
              <w:t xml:space="preserve"> i</w:t>
            </w:r>
            <w:r>
              <w:t>s not</w:t>
            </w:r>
            <w:r>
              <w:rPr>
                <w:spacing w:val="22"/>
              </w:rPr>
              <w:t xml:space="preserve"> </w:t>
            </w:r>
            <w:r>
              <w:t>specified</w:t>
            </w:r>
          </w:p>
        </w:tc>
        <w:tc>
          <w:tcPr>
            <w:tcW w:w="5057" w:type="dxa"/>
          </w:tcPr>
          <w:p w14:paraId="14DB9D74" w14:textId="0C8A6C56" w:rsidR="003E2A13" w:rsidRDefault="003E2A13" w:rsidP="003E2A13">
            <w:r>
              <w:t>Module name of a sender module.</w:t>
            </w:r>
          </w:p>
        </w:tc>
        <w:tc>
          <w:tcPr>
            <w:tcW w:w="896" w:type="dxa"/>
          </w:tcPr>
          <w:p w14:paraId="48342536" w14:textId="356ACDD9" w:rsidR="003E2A13" w:rsidRDefault="003E2A13" w:rsidP="003E2A13">
            <w:r>
              <w:t>None</w:t>
            </w:r>
          </w:p>
        </w:tc>
        <w:tc>
          <w:tcPr>
            <w:tcW w:w="888" w:type="dxa"/>
          </w:tcPr>
          <w:p w14:paraId="138459B1" w14:textId="5D67D6EC" w:rsidR="003E2A13" w:rsidRDefault="003E2A13" w:rsidP="003E2A13">
            <w:r>
              <w:t>String</w:t>
            </w:r>
          </w:p>
        </w:tc>
      </w:tr>
    </w:tbl>
    <w:p w14:paraId="3812088A" w14:textId="77777777" w:rsidR="00D83E53" w:rsidRDefault="00D83E53" w:rsidP="00D83E53">
      <w:bookmarkStart w:id="696" w:name="_TOC_250102"/>
      <w:r>
        <w:br w:type="page"/>
      </w:r>
    </w:p>
    <w:p w14:paraId="2870529D" w14:textId="77777777" w:rsidR="00FF7EF3" w:rsidRDefault="00FF7EF3" w:rsidP="00FF7EF3"/>
    <w:p w14:paraId="421236FC" w14:textId="1767936E" w:rsidR="003E2A13" w:rsidRDefault="003E2A13" w:rsidP="003E2A13">
      <w:pPr>
        <w:pStyle w:val="Heading3"/>
        <w:rPr>
          <w:b/>
          <w:bCs/>
        </w:rPr>
      </w:pPr>
      <w:bookmarkStart w:id="697" w:name="_Toc30015929"/>
      <w:r w:rsidRPr="003E2A13">
        <w:t>WriteDataToDatabase</w:t>
      </w:r>
      <w:bookmarkEnd w:id="696"/>
      <w:bookmarkEnd w:id="697"/>
    </w:p>
    <w:p w14:paraId="4FD44979" w14:textId="77777777" w:rsidR="003E2A13" w:rsidRDefault="003E2A13" w:rsidP="003E2A13">
      <w:pPr>
        <w:pStyle w:val="Fixedwidthblock"/>
        <w:rPr>
          <w:rFonts w:eastAsia="Courier New" w:hAnsi="Courier New" w:cs="Courier New"/>
          <w:szCs w:val="18"/>
        </w:rPr>
      </w:pPr>
      <w:r>
        <w:t>com.hp.ov.activator.mwfm.component.builtin.WriteDataToDatabase</w:t>
      </w:r>
    </w:p>
    <w:p w14:paraId="1E137E53" w14:textId="77777777" w:rsidR="003E2A13" w:rsidRDefault="003E2A13" w:rsidP="003E2A13">
      <w:r>
        <w:t>The</w:t>
      </w:r>
      <w:r>
        <w:rPr>
          <w:spacing w:val="-1"/>
        </w:rPr>
        <w:t xml:space="preserve"> </w:t>
      </w:r>
      <w:r>
        <w:t xml:space="preserve">node </w:t>
      </w:r>
      <w:r>
        <w:rPr>
          <w:spacing w:val="-1"/>
        </w:rPr>
        <w:t xml:space="preserve">writes </w:t>
      </w:r>
      <w:r>
        <w:t xml:space="preserve">or </w:t>
      </w:r>
      <w:r>
        <w:rPr>
          <w:spacing w:val="-1"/>
        </w:rPr>
        <w:t xml:space="preserve">updates data in </w:t>
      </w:r>
      <w:r>
        <w:t>the</w:t>
      </w:r>
      <w:r>
        <w:rPr>
          <w:spacing w:val="-1"/>
        </w:rPr>
        <w:t xml:space="preserve"> </w:t>
      </w:r>
      <w:r w:rsidRPr="00CB7B4F">
        <w:rPr>
          <w:rStyle w:val="Emphasis"/>
        </w:rPr>
        <w:t>DATABASE_MESSAGE</w:t>
      </w:r>
      <w:r>
        <w:rPr>
          <w:rFonts w:ascii="Courier New"/>
          <w:spacing w:val="-74"/>
        </w:rPr>
        <w:t xml:space="preserve"> </w:t>
      </w:r>
      <w:r>
        <w:rPr>
          <w:spacing w:val="-1"/>
        </w:rPr>
        <w:t>table</w:t>
      </w:r>
      <w:r>
        <w:t xml:space="preserve"> </w:t>
      </w:r>
      <w:r>
        <w:rPr>
          <w:spacing w:val="-1"/>
        </w:rPr>
        <w:t xml:space="preserve">in </w:t>
      </w:r>
      <w:r>
        <w:t>the</w:t>
      </w:r>
      <w:r>
        <w:rPr>
          <w:spacing w:val="-1"/>
        </w:rPr>
        <w:t xml:space="preserve"> database.</w:t>
      </w:r>
    </w:p>
    <w:p w14:paraId="08AAD65D" w14:textId="054DFF62" w:rsidR="00CB7B4F" w:rsidRDefault="003E2A13" w:rsidP="003E2A13">
      <w:pPr>
        <w:rPr>
          <w:spacing w:val="-1"/>
        </w:rPr>
      </w:pPr>
      <w:r>
        <w:t>The first</w:t>
      </w:r>
      <w:r>
        <w:rPr>
          <w:spacing w:val="-2"/>
        </w:rPr>
        <w:t xml:space="preserve"> </w:t>
      </w:r>
      <w:r>
        <w:t>time</w:t>
      </w:r>
      <w:r>
        <w:rPr>
          <w:spacing w:val="-2"/>
        </w:rPr>
        <w:t xml:space="preserve"> </w:t>
      </w:r>
      <w:r>
        <w:rPr>
          <w:spacing w:val="-1"/>
        </w:rPr>
        <w:t xml:space="preserve">data </w:t>
      </w:r>
      <w:r>
        <w:t>is</w:t>
      </w:r>
      <w:r>
        <w:rPr>
          <w:spacing w:val="-2"/>
        </w:rPr>
        <w:t xml:space="preserve"> </w:t>
      </w:r>
      <w:r>
        <w:t>written</w:t>
      </w:r>
      <w:r>
        <w:rPr>
          <w:spacing w:val="-2"/>
        </w:rPr>
        <w:t xml:space="preserve"> </w:t>
      </w:r>
      <w:r>
        <w:t>the</w:t>
      </w:r>
      <w:r>
        <w:rPr>
          <w:spacing w:val="1"/>
        </w:rPr>
        <w:t xml:space="preserve"> </w:t>
      </w:r>
      <w:r w:rsidRPr="00CB7B4F">
        <w:rPr>
          <w:rStyle w:val="Emphasis"/>
        </w:rPr>
        <w:t>message_url</w:t>
      </w:r>
      <w:r>
        <w:rPr>
          <w:rFonts w:ascii="Courier New"/>
          <w:spacing w:val="-72"/>
        </w:rPr>
        <w:t xml:space="preserve"> </w:t>
      </w:r>
      <w:r>
        <w:t>is</w:t>
      </w:r>
      <w:r>
        <w:rPr>
          <w:spacing w:val="-2"/>
        </w:rPr>
        <w:t xml:space="preserve"> </w:t>
      </w:r>
      <w:r>
        <w:t>not</w:t>
      </w:r>
      <w:r>
        <w:rPr>
          <w:spacing w:val="-2"/>
        </w:rPr>
        <w:t xml:space="preserve"> </w:t>
      </w:r>
      <w:r>
        <w:t>required.</w:t>
      </w:r>
      <w:r>
        <w:rPr>
          <w:spacing w:val="-1"/>
        </w:rPr>
        <w:t xml:space="preserve"> </w:t>
      </w:r>
      <w:r>
        <w:t>A</w:t>
      </w:r>
      <w:r>
        <w:rPr>
          <w:spacing w:val="-2"/>
        </w:rPr>
        <w:t xml:space="preserve"> </w:t>
      </w:r>
      <w:r>
        <w:t>message</w:t>
      </w:r>
      <w:r>
        <w:rPr>
          <w:spacing w:val="-1"/>
        </w:rPr>
        <w:t xml:space="preserve"> </w:t>
      </w:r>
      <w:r>
        <w:t>id</w:t>
      </w:r>
      <w:r w:rsidR="00CB7B4F" w:rsidRPr="00CB7B4F">
        <w:t xml:space="preserve"> will be retur</w:t>
      </w:r>
      <w:r>
        <w:rPr>
          <w:spacing w:val="-1"/>
        </w:rPr>
        <w:t>ned</w:t>
      </w:r>
      <w:r>
        <w:rPr>
          <w:spacing w:val="-2"/>
        </w:rPr>
        <w:t xml:space="preserve"> </w:t>
      </w:r>
      <w:r>
        <w:rPr>
          <w:spacing w:val="-1"/>
        </w:rPr>
        <w:t xml:space="preserve">as an identifier </w:t>
      </w:r>
      <w:r>
        <w:t>in</w:t>
      </w:r>
      <w:r>
        <w:rPr>
          <w:spacing w:val="-2"/>
        </w:rPr>
        <w:t xml:space="preserve"> </w:t>
      </w:r>
      <w:r>
        <w:t>the</w:t>
      </w:r>
      <w:r>
        <w:rPr>
          <w:spacing w:val="-1"/>
        </w:rPr>
        <w:t xml:space="preserve"> output parameter</w:t>
      </w:r>
      <w:r>
        <w:rPr>
          <w:spacing w:val="-2"/>
        </w:rPr>
        <w:t xml:space="preserve"> </w:t>
      </w:r>
      <w:r w:rsidRPr="00CB7B4F">
        <w:rPr>
          <w:rStyle w:val="Emphasis"/>
        </w:rPr>
        <w:t>output_value</w:t>
      </w:r>
      <w:r w:rsidR="00CB7B4F">
        <w:rPr>
          <w:spacing w:val="-1"/>
        </w:rPr>
        <w:t>.</w:t>
      </w:r>
    </w:p>
    <w:p w14:paraId="365BA2A8" w14:textId="3FDC8B32" w:rsidR="003E2A13" w:rsidRPr="00CB7B4F" w:rsidRDefault="00CB7B4F" w:rsidP="003E2A13">
      <w:pPr>
        <w:rPr>
          <w:rFonts w:ascii="Courier New" w:eastAsia="Courier New" w:hAnsi="Courier New" w:cs="Courier New"/>
        </w:rPr>
      </w:pPr>
      <w:r>
        <w:rPr>
          <w:spacing w:val="-1"/>
        </w:rPr>
        <w:t>Wh</w:t>
      </w:r>
      <w:r w:rsidR="003E2A13">
        <w:rPr>
          <w:spacing w:val="-1"/>
        </w:rPr>
        <w:t>en</w:t>
      </w:r>
      <w:r w:rsidR="003E2A13">
        <w:rPr>
          <w:spacing w:val="-2"/>
        </w:rPr>
        <w:t xml:space="preserve"> </w:t>
      </w:r>
      <w:r w:rsidR="003E2A13">
        <w:rPr>
          <w:spacing w:val="-1"/>
        </w:rPr>
        <w:t>updating</w:t>
      </w:r>
      <w:r w:rsidR="003E2A13">
        <w:rPr>
          <w:spacing w:val="-2"/>
        </w:rPr>
        <w:t xml:space="preserve"> </w:t>
      </w:r>
      <w:r w:rsidR="003E2A13">
        <w:rPr>
          <w:spacing w:val="-1"/>
        </w:rPr>
        <w:t>or</w:t>
      </w:r>
      <w:r w:rsidR="003E2A13">
        <w:rPr>
          <w:spacing w:val="-2"/>
        </w:rPr>
        <w:t xml:space="preserve"> </w:t>
      </w:r>
      <w:r w:rsidR="003E2A13">
        <w:rPr>
          <w:spacing w:val="-1"/>
        </w:rPr>
        <w:t>appending</w:t>
      </w:r>
      <w:r w:rsidR="003E2A13">
        <w:rPr>
          <w:spacing w:val="-2"/>
        </w:rPr>
        <w:t xml:space="preserve"> </w:t>
      </w:r>
      <w:r w:rsidR="003E2A13">
        <w:rPr>
          <w:spacing w:val="-1"/>
        </w:rPr>
        <w:t>data the</w:t>
      </w:r>
      <w:r w:rsidR="003E2A13">
        <w:rPr>
          <w:spacing w:val="-2"/>
        </w:rPr>
        <w:t xml:space="preserve"> </w:t>
      </w:r>
      <w:r w:rsidR="003E2A13">
        <w:rPr>
          <w:rFonts w:ascii="Courier New"/>
          <w:spacing w:val="-8"/>
        </w:rPr>
        <w:t>message_url</w:t>
      </w:r>
      <w:r w:rsidR="003E2A13">
        <w:rPr>
          <w:rFonts w:ascii="Courier New"/>
          <w:spacing w:val="-73"/>
        </w:rPr>
        <w:t xml:space="preserve"> </w:t>
      </w:r>
      <w:r w:rsidR="003E2A13">
        <w:rPr>
          <w:spacing w:val="-1"/>
        </w:rPr>
        <w:t>must</w:t>
      </w:r>
      <w:r w:rsidR="003E2A13">
        <w:rPr>
          <w:spacing w:val="-2"/>
        </w:rPr>
        <w:t xml:space="preserve"> </w:t>
      </w:r>
      <w:r w:rsidR="003E2A13">
        <w:t>contain</w:t>
      </w:r>
      <w:r w:rsidR="003E2A13">
        <w:rPr>
          <w:spacing w:val="-1"/>
        </w:rPr>
        <w:t xml:space="preserve"> the</w:t>
      </w:r>
      <w:r w:rsidR="003E2A13">
        <w:rPr>
          <w:spacing w:val="-2"/>
        </w:rPr>
        <w:t xml:space="preserve"> </w:t>
      </w:r>
      <w:r w:rsidR="003E2A13">
        <w:t>m</w:t>
      </w:r>
      <w:r w:rsidRPr="00CB7B4F">
        <w:t>essage id. The</w:t>
      </w:r>
      <w:r w:rsidR="003E2A13">
        <w:rPr>
          <w:spacing w:val="-1"/>
        </w:rPr>
        <w:t xml:space="preserve"> data </w:t>
      </w:r>
      <w:r w:rsidR="003E2A13">
        <w:t>to be</w:t>
      </w:r>
      <w:r w:rsidR="003E2A13">
        <w:rPr>
          <w:spacing w:val="-1"/>
        </w:rPr>
        <w:t xml:space="preserve"> written </w:t>
      </w:r>
      <w:r w:rsidR="003E2A13">
        <w:t>must</w:t>
      </w:r>
      <w:r w:rsidR="003E2A13">
        <w:rPr>
          <w:spacing w:val="-1"/>
        </w:rPr>
        <w:t xml:space="preserve"> </w:t>
      </w:r>
      <w:r w:rsidR="003E2A13">
        <w:t>be</w:t>
      </w:r>
      <w:r w:rsidR="003E2A13">
        <w:rPr>
          <w:spacing w:val="-1"/>
        </w:rPr>
        <w:t xml:space="preserve"> </w:t>
      </w:r>
      <w:r w:rsidR="003E2A13">
        <w:t>given</w:t>
      </w:r>
      <w:r w:rsidR="003E2A13">
        <w:rPr>
          <w:spacing w:val="-1"/>
        </w:rPr>
        <w:t xml:space="preserve"> </w:t>
      </w:r>
      <w:r w:rsidR="003E2A13">
        <w:t>in</w:t>
      </w:r>
      <w:r w:rsidR="003E2A13">
        <w:rPr>
          <w:spacing w:val="-1"/>
        </w:rPr>
        <w:t xml:space="preserve"> the</w:t>
      </w:r>
      <w:r w:rsidR="003E2A13">
        <w:t xml:space="preserve"> parameter</w:t>
      </w:r>
      <w:r w:rsidR="003E2A13">
        <w:rPr>
          <w:spacing w:val="-1"/>
        </w:rPr>
        <w:t xml:space="preserve"> </w:t>
      </w:r>
      <w:r w:rsidR="003E2A13">
        <w:rPr>
          <w:rFonts w:ascii="Courier New"/>
          <w:spacing w:val="-9"/>
        </w:rPr>
        <w:t>message_data</w:t>
      </w:r>
      <w:r w:rsidR="003E2A13">
        <w:rPr>
          <w:spacing w:val="-9"/>
        </w:rPr>
        <w:t>.</w:t>
      </w:r>
    </w:p>
    <w:p w14:paraId="747BC8E4" w14:textId="48D5A8F3" w:rsidR="003E2A13" w:rsidRDefault="003E2A13" w:rsidP="003E2A13">
      <w:r>
        <w:t>If an</w:t>
      </w:r>
      <w:r>
        <w:rPr>
          <w:spacing w:val="-2"/>
        </w:rPr>
        <w:t xml:space="preserve"> </w:t>
      </w:r>
      <w:r>
        <w:rPr>
          <w:spacing w:val="-1"/>
        </w:rPr>
        <w:t>identifer must</w:t>
      </w:r>
      <w:r>
        <w:rPr>
          <w:spacing w:val="-2"/>
        </w:rPr>
        <w:t xml:space="preserve"> </w:t>
      </w:r>
      <w:r>
        <w:t>be</w:t>
      </w:r>
      <w:r>
        <w:rPr>
          <w:spacing w:val="-2"/>
        </w:rPr>
        <w:t xml:space="preserve"> </w:t>
      </w:r>
      <w:r>
        <w:t>written</w:t>
      </w:r>
      <w:r>
        <w:rPr>
          <w:spacing w:val="-2"/>
        </w:rPr>
        <w:t xml:space="preserve"> </w:t>
      </w:r>
      <w:r>
        <w:t>to</w:t>
      </w:r>
      <w:r>
        <w:rPr>
          <w:spacing w:val="-2"/>
        </w:rPr>
        <w:t xml:space="preserve"> </w:t>
      </w:r>
      <w:r>
        <w:t>the</w:t>
      </w:r>
      <w:r>
        <w:rPr>
          <w:spacing w:val="-1"/>
        </w:rPr>
        <w:t xml:space="preserve"> identifer</w:t>
      </w:r>
      <w:r>
        <w:rPr>
          <w:spacing w:val="-2"/>
        </w:rPr>
        <w:t xml:space="preserve"> </w:t>
      </w:r>
      <w:r>
        <w:t>column</w:t>
      </w:r>
      <w:r>
        <w:rPr>
          <w:spacing w:val="-2"/>
        </w:rPr>
        <w:t xml:space="preserve"> </w:t>
      </w:r>
      <w:r>
        <w:rPr>
          <w:spacing w:val="-1"/>
        </w:rPr>
        <w:t>this</w:t>
      </w:r>
      <w:r>
        <w:rPr>
          <w:spacing w:val="-2"/>
        </w:rPr>
        <w:t xml:space="preserve"> </w:t>
      </w:r>
      <w:r>
        <w:rPr>
          <w:spacing w:val="-1"/>
        </w:rPr>
        <w:t>information can</w:t>
      </w:r>
      <w:r>
        <w:t xml:space="preserve"> b</w:t>
      </w:r>
      <w:r w:rsidR="00CB7B4F" w:rsidRPr="00CB7B4F">
        <w:t>e provided in th</w:t>
      </w:r>
      <w:r>
        <w:t>e parameter</w:t>
      </w:r>
      <w:r>
        <w:rPr>
          <w:spacing w:val="-1"/>
        </w:rPr>
        <w:t xml:space="preserve"> </w:t>
      </w:r>
      <w:r>
        <w:rPr>
          <w:rFonts w:ascii="Courier New"/>
          <w:spacing w:val="-8"/>
        </w:rPr>
        <w:t>identifier</w:t>
      </w:r>
      <w:r>
        <w:rPr>
          <w:spacing w:val="-8"/>
        </w:rPr>
        <w:t>.</w:t>
      </w:r>
    </w:p>
    <w:p w14:paraId="1CD636A7" w14:textId="4BD6C611" w:rsidR="003E2A13" w:rsidRDefault="003E2A13" w:rsidP="003E2A13">
      <w:pPr>
        <w:rPr>
          <w:spacing w:val="-1"/>
        </w:rPr>
      </w:pPr>
      <w:r>
        <w:t>If the node</w:t>
      </w:r>
      <w:r>
        <w:rPr>
          <w:spacing w:val="-2"/>
        </w:rPr>
        <w:t xml:space="preserve"> </w:t>
      </w:r>
      <w:r>
        <w:t>is</w:t>
      </w:r>
      <w:r>
        <w:rPr>
          <w:spacing w:val="-2"/>
        </w:rPr>
        <w:t xml:space="preserve"> </w:t>
      </w:r>
      <w:r>
        <w:t>used</w:t>
      </w:r>
      <w:r>
        <w:rPr>
          <w:spacing w:val="-2"/>
        </w:rPr>
        <w:t xml:space="preserve"> </w:t>
      </w:r>
      <w:r>
        <w:t>to update</w:t>
      </w:r>
      <w:r>
        <w:rPr>
          <w:spacing w:val="-2"/>
        </w:rPr>
        <w:t xml:space="preserve"> </w:t>
      </w:r>
      <w:r>
        <w:t>existing data an</w:t>
      </w:r>
      <w:r>
        <w:rPr>
          <w:spacing w:val="-1"/>
        </w:rPr>
        <w:t xml:space="preserve"> optional </w:t>
      </w:r>
      <w:r>
        <w:t>parameter</w:t>
      </w:r>
      <w:r>
        <w:rPr>
          <w:spacing w:val="-1"/>
        </w:rPr>
        <w:t xml:space="preserve"> </w:t>
      </w:r>
      <w:r>
        <w:rPr>
          <w:spacing w:val="-8"/>
        </w:rPr>
        <w:t>"</w:t>
      </w:r>
      <w:r>
        <w:rPr>
          <w:rFonts w:ascii="Courier New"/>
          <w:i/>
          <w:spacing w:val="-8"/>
        </w:rPr>
        <w:t>data_position</w:t>
      </w:r>
      <w:r>
        <w:rPr>
          <w:spacing w:val="-8"/>
        </w:rPr>
        <w:t>"</w:t>
      </w:r>
      <w:r>
        <w:rPr>
          <w:spacing w:val="-2"/>
        </w:rPr>
        <w:t xml:space="preserve"> </w:t>
      </w:r>
      <w:r>
        <w:t>is</w:t>
      </w:r>
      <w:r>
        <w:rPr>
          <w:spacing w:val="25"/>
          <w:w w:val="99"/>
        </w:rPr>
        <w:t xml:space="preserve"> </w:t>
      </w:r>
      <w:r>
        <w:rPr>
          <w:spacing w:val="-1"/>
        </w:rPr>
        <w:t>provided.</w:t>
      </w:r>
    </w:p>
    <w:p w14:paraId="60049DC2" w14:textId="5D91B6B9" w:rsidR="00D81D39" w:rsidRDefault="00D81D39" w:rsidP="00D81D39">
      <w:pPr>
        <w:pStyle w:val="Caption"/>
        <w:keepNext/>
      </w:pPr>
      <w:bookmarkStart w:id="698" w:name="_Toc3001623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123</w:t>
      </w:r>
      <w:r w:rsidR="00604BCF">
        <w:rPr>
          <w:noProof/>
        </w:rPr>
        <w:fldChar w:fldCharType="end"/>
      </w:r>
      <w:r>
        <w:tab/>
        <w:t>WriteDataToDatabase Parameters</w:t>
      </w:r>
      <w:bookmarkEnd w:id="698"/>
    </w:p>
    <w:tbl>
      <w:tblPr>
        <w:tblStyle w:val="TableGrid"/>
        <w:tblW w:w="9945" w:type="dxa"/>
        <w:tblLook w:val="04A0" w:firstRow="1" w:lastRow="0" w:firstColumn="1" w:lastColumn="0" w:noHBand="0" w:noVBand="1"/>
      </w:tblPr>
      <w:tblGrid>
        <w:gridCol w:w="1777"/>
        <w:gridCol w:w="1302"/>
        <w:gridCol w:w="4874"/>
        <w:gridCol w:w="1028"/>
        <w:gridCol w:w="964"/>
      </w:tblGrid>
      <w:tr w:rsidR="007E0354" w14:paraId="69D93E76" w14:textId="77777777" w:rsidTr="00762B9D">
        <w:trPr>
          <w:cnfStyle w:val="100000000000" w:firstRow="1" w:lastRow="0" w:firstColumn="0" w:lastColumn="0" w:oddVBand="0" w:evenVBand="0" w:oddHBand="0" w:evenHBand="0" w:firstRowFirstColumn="0" w:firstRowLastColumn="0" w:lastRowFirstColumn="0" w:lastRowLastColumn="0"/>
        </w:trPr>
        <w:tc>
          <w:tcPr>
            <w:tcW w:w="1691" w:type="dxa"/>
          </w:tcPr>
          <w:p w14:paraId="745BC472" w14:textId="195B88DB" w:rsidR="003E2A13" w:rsidRDefault="003E2A13" w:rsidP="003E2A13">
            <w:r>
              <w:rPr>
                <w:w w:val="110"/>
              </w:rPr>
              <w:t>Name</w:t>
            </w:r>
          </w:p>
        </w:tc>
        <w:tc>
          <w:tcPr>
            <w:tcW w:w="1134" w:type="dxa"/>
          </w:tcPr>
          <w:p w14:paraId="7F8C31B6" w14:textId="679DF307" w:rsidR="003E2A13" w:rsidRDefault="003E2A13" w:rsidP="003E2A13">
            <w:r>
              <w:rPr>
                <w:spacing w:val="-1"/>
                <w:w w:val="115"/>
              </w:rPr>
              <w:t>Requir</w:t>
            </w:r>
            <w:r>
              <w:rPr>
                <w:spacing w:val="-2"/>
                <w:w w:val="115"/>
              </w:rPr>
              <w:t>ed</w:t>
            </w:r>
          </w:p>
        </w:tc>
        <w:tc>
          <w:tcPr>
            <w:tcW w:w="5245" w:type="dxa"/>
          </w:tcPr>
          <w:p w14:paraId="405C0D53" w14:textId="31813999" w:rsidR="003E2A13" w:rsidRDefault="003E2A13" w:rsidP="003E2A13">
            <w:r>
              <w:rPr>
                <w:spacing w:val="-1"/>
                <w:w w:val="115"/>
              </w:rPr>
              <w:t>Descriptio</w:t>
            </w:r>
            <w:r>
              <w:rPr>
                <w:spacing w:val="-2"/>
                <w:w w:val="115"/>
              </w:rPr>
              <w:t>n</w:t>
            </w:r>
          </w:p>
        </w:tc>
        <w:tc>
          <w:tcPr>
            <w:tcW w:w="896" w:type="dxa"/>
          </w:tcPr>
          <w:p w14:paraId="26780CE2" w14:textId="458B6531" w:rsidR="003E2A13" w:rsidRDefault="003E2A13" w:rsidP="003E2A13">
            <w:r>
              <w:rPr>
                <w:spacing w:val="-2"/>
                <w:w w:val="110"/>
              </w:rPr>
              <w:t>D</w:t>
            </w:r>
            <w:r>
              <w:rPr>
                <w:spacing w:val="-1"/>
                <w:w w:val="110"/>
              </w:rPr>
              <w:t>efault</w:t>
            </w:r>
          </w:p>
        </w:tc>
        <w:tc>
          <w:tcPr>
            <w:tcW w:w="979" w:type="dxa"/>
          </w:tcPr>
          <w:p w14:paraId="66930ADF" w14:textId="0FB5F500" w:rsidR="003E2A13" w:rsidRDefault="003E2A13" w:rsidP="003E2A13">
            <w:r>
              <w:rPr>
                <w:w w:val="110"/>
              </w:rPr>
              <w:t>Type</w:t>
            </w:r>
          </w:p>
        </w:tc>
      </w:tr>
      <w:tr w:rsidR="003E2A13" w14:paraId="15BFF75D" w14:textId="77777777" w:rsidTr="00762B9D">
        <w:tc>
          <w:tcPr>
            <w:tcW w:w="1691" w:type="dxa"/>
          </w:tcPr>
          <w:p w14:paraId="6B8F1553" w14:textId="5284BF90" w:rsidR="003E2A13" w:rsidRPr="00E903D4" w:rsidRDefault="003E2A13" w:rsidP="003E2A13">
            <w:pPr>
              <w:rPr>
                <w:rStyle w:val="Emphasis"/>
              </w:rPr>
            </w:pPr>
            <w:r w:rsidRPr="00E903D4">
              <w:rPr>
                <w:rStyle w:val="Emphasis"/>
              </w:rPr>
              <w:t>message_url</w:t>
            </w:r>
          </w:p>
        </w:tc>
        <w:tc>
          <w:tcPr>
            <w:tcW w:w="1134" w:type="dxa"/>
          </w:tcPr>
          <w:p w14:paraId="6B31FEC5" w14:textId="49B5EADA" w:rsidR="003E2A13" w:rsidRDefault="003E2A13" w:rsidP="003E2A13">
            <w:r>
              <w:t>No</w:t>
            </w:r>
          </w:p>
        </w:tc>
        <w:tc>
          <w:tcPr>
            <w:tcW w:w="5245" w:type="dxa"/>
          </w:tcPr>
          <w:p w14:paraId="7807C1E0" w14:textId="62FF8A7B" w:rsidR="003E2A13" w:rsidRDefault="003E2A13" w:rsidP="003E2A13">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holding</w:t>
            </w:r>
            <w:r>
              <w:rPr>
                <w:spacing w:val="-3"/>
              </w:rPr>
              <w:t xml:space="preserve"> </w:t>
            </w:r>
            <w:r>
              <w:t>the</w:t>
            </w:r>
            <w:r>
              <w:rPr>
                <w:spacing w:val="-3"/>
              </w:rPr>
              <w:t xml:space="preserve"> </w:t>
            </w:r>
            <w:r>
              <w:t>message</w:t>
            </w:r>
            <w:r>
              <w:rPr>
                <w:spacing w:val="-4"/>
              </w:rPr>
              <w:t xml:space="preserve"> </w:t>
            </w:r>
            <w:r>
              <w:t>id.</w:t>
            </w:r>
            <w:r>
              <w:rPr>
                <w:spacing w:val="-3"/>
              </w:rPr>
              <w:t xml:space="preserve"> </w:t>
            </w:r>
            <w:r>
              <w:t>The</w:t>
            </w:r>
            <w:r>
              <w:rPr>
                <w:spacing w:val="22"/>
                <w:w w:val="99"/>
              </w:rPr>
              <w:t xml:space="preserve"> </w:t>
            </w:r>
            <w:r>
              <w:t>syntax</w:t>
            </w:r>
            <w:r>
              <w:rPr>
                <w:spacing w:val="1"/>
              </w:rPr>
              <w:t xml:space="preserve"> </w:t>
            </w:r>
            <w:r>
              <w:t>is</w:t>
            </w:r>
            <w:r>
              <w:rPr>
                <w:spacing w:val="2"/>
              </w:rPr>
              <w:t xml:space="preserve"> </w:t>
            </w:r>
            <w:r>
              <w:rPr>
                <w:rFonts w:ascii="Courier New"/>
                <w:spacing w:val="-9"/>
              </w:rPr>
              <w:t>db:&lt;message_id&gt;</w:t>
            </w:r>
          </w:p>
        </w:tc>
        <w:tc>
          <w:tcPr>
            <w:tcW w:w="896" w:type="dxa"/>
          </w:tcPr>
          <w:p w14:paraId="5CA5A762" w14:textId="00706FFF" w:rsidR="003E2A13" w:rsidRDefault="003E2A13" w:rsidP="003E2A13">
            <w:r>
              <w:t>None</w:t>
            </w:r>
          </w:p>
        </w:tc>
        <w:tc>
          <w:tcPr>
            <w:tcW w:w="979" w:type="dxa"/>
          </w:tcPr>
          <w:p w14:paraId="5A1341ED" w14:textId="74853EE8" w:rsidR="003E2A13" w:rsidRDefault="003E2A13" w:rsidP="003E2A13">
            <w:r>
              <w:t>String</w:t>
            </w:r>
          </w:p>
        </w:tc>
      </w:tr>
      <w:tr w:rsidR="003E2A13" w14:paraId="6F9D9251" w14:textId="77777777" w:rsidTr="00762B9D">
        <w:tc>
          <w:tcPr>
            <w:tcW w:w="1691" w:type="dxa"/>
          </w:tcPr>
          <w:p w14:paraId="399CA05F" w14:textId="0B031594" w:rsidR="003E2A13" w:rsidRPr="00E903D4" w:rsidRDefault="003E2A13" w:rsidP="003E2A13">
            <w:pPr>
              <w:rPr>
                <w:rStyle w:val="Emphasis"/>
              </w:rPr>
            </w:pPr>
            <w:r w:rsidRPr="00E903D4">
              <w:rPr>
                <w:rStyle w:val="Emphasis"/>
              </w:rPr>
              <w:t>identifier</w:t>
            </w:r>
          </w:p>
        </w:tc>
        <w:tc>
          <w:tcPr>
            <w:tcW w:w="1134" w:type="dxa"/>
          </w:tcPr>
          <w:p w14:paraId="48C1292A" w14:textId="105F94D4" w:rsidR="003E2A13" w:rsidRDefault="003E2A13" w:rsidP="003E2A13">
            <w:r>
              <w:t>No</w:t>
            </w:r>
          </w:p>
        </w:tc>
        <w:tc>
          <w:tcPr>
            <w:tcW w:w="5245" w:type="dxa"/>
          </w:tcPr>
          <w:p w14:paraId="35550321" w14:textId="3DDD361F" w:rsidR="003E2A13" w:rsidRDefault="003E2A13" w:rsidP="003E2A13">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holding</w:t>
            </w:r>
            <w:r>
              <w:rPr>
                <w:spacing w:val="-4"/>
              </w:rPr>
              <w:t xml:space="preserve"> </w:t>
            </w:r>
            <w:r>
              <w:t>the</w:t>
            </w:r>
            <w:r>
              <w:rPr>
                <w:spacing w:val="-4"/>
              </w:rPr>
              <w:t xml:space="preserve"> </w:t>
            </w:r>
            <w:r>
              <w:rPr>
                <w:spacing w:val="-2"/>
              </w:rPr>
              <w:t>identifier.</w:t>
            </w:r>
            <w:r>
              <w:rPr>
                <w:spacing w:val="-3"/>
              </w:rPr>
              <w:t xml:space="preserve"> </w:t>
            </w:r>
            <w:r>
              <w:t>The</w:t>
            </w:r>
            <w:r>
              <w:rPr>
                <w:spacing w:val="20"/>
                <w:w w:val="99"/>
              </w:rPr>
              <w:t xml:space="preserve"> </w:t>
            </w:r>
            <w:r>
              <w:t>information</w:t>
            </w:r>
            <w:r>
              <w:rPr>
                <w:spacing w:val="-3"/>
              </w:rPr>
              <w:t xml:space="preserve"> </w:t>
            </w:r>
            <w:r>
              <w:t>will</w:t>
            </w:r>
            <w:r>
              <w:rPr>
                <w:spacing w:val="-3"/>
              </w:rPr>
              <w:t xml:space="preserve"> </w:t>
            </w:r>
            <w:r>
              <w:t>be</w:t>
            </w:r>
            <w:r>
              <w:rPr>
                <w:spacing w:val="-2"/>
              </w:rPr>
              <w:t xml:space="preserve"> </w:t>
            </w:r>
            <w:r>
              <w:t>written</w:t>
            </w:r>
            <w:r>
              <w:rPr>
                <w:spacing w:val="-3"/>
              </w:rPr>
              <w:t xml:space="preserve"> </w:t>
            </w:r>
            <w:r>
              <w:t>in</w:t>
            </w:r>
            <w:r>
              <w:rPr>
                <w:spacing w:val="39"/>
                <w:w w:val="99"/>
              </w:rPr>
              <w:t xml:space="preserve"> </w:t>
            </w:r>
            <w:r>
              <w:t>the</w:t>
            </w:r>
            <w:r>
              <w:rPr>
                <w:spacing w:val="-4"/>
              </w:rPr>
              <w:t xml:space="preserve"> </w:t>
            </w:r>
            <w:r>
              <w:t>identifier</w:t>
            </w:r>
            <w:r>
              <w:rPr>
                <w:spacing w:val="-4"/>
              </w:rPr>
              <w:t xml:space="preserve"> </w:t>
            </w:r>
            <w:r>
              <w:t>column</w:t>
            </w:r>
          </w:p>
        </w:tc>
        <w:tc>
          <w:tcPr>
            <w:tcW w:w="896" w:type="dxa"/>
          </w:tcPr>
          <w:p w14:paraId="1965DEC9" w14:textId="6A722A70" w:rsidR="003E2A13" w:rsidRDefault="003E2A13" w:rsidP="003E2A13">
            <w:r>
              <w:t>None</w:t>
            </w:r>
          </w:p>
        </w:tc>
        <w:tc>
          <w:tcPr>
            <w:tcW w:w="979" w:type="dxa"/>
          </w:tcPr>
          <w:p w14:paraId="742077AB" w14:textId="38D2E919" w:rsidR="003E2A13" w:rsidRDefault="003E2A13" w:rsidP="003E2A13">
            <w:r>
              <w:t>String</w:t>
            </w:r>
          </w:p>
        </w:tc>
      </w:tr>
      <w:tr w:rsidR="003E2A13" w14:paraId="6CE76465" w14:textId="77777777" w:rsidTr="00762B9D">
        <w:tc>
          <w:tcPr>
            <w:tcW w:w="1691" w:type="dxa"/>
          </w:tcPr>
          <w:p w14:paraId="47B35332" w14:textId="04035D6C" w:rsidR="003E2A13" w:rsidRPr="00E903D4" w:rsidRDefault="003E2A13" w:rsidP="003E2A13">
            <w:pPr>
              <w:rPr>
                <w:rStyle w:val="Emphasis"/>
              </w:rPr>
            </w:pPr>
            <w:r w:rsidRPr="00E903D4">
              <w:rPr>
                <w:rStyle w:val="Emphasis"/>
              </w:rPr>
              <w:t>output_value</w:t>
            </w:r>
          </w:p>
        </w:tc>
        <w:tc>
          <w:tcPr>
            <w:tcW w:w="1134" w:type="dxa"/>
          </w:tcPr>
          <w:p w14:paraId="458B90E9" w14:textId="1023ACEA" w:rsidR="003E2A13" w:rsidRDefault="003E2A13" w:rsidP="003E2A13">
            <w:r>
              <w:t>Yes</w:t>
            </w:r>
          </w:p>
        </w:tc>
        <w:tc>
          <w:tcPr>
            <w:tcW w:w="5245" w:type="dxa"/>
          </w:tcPr>
          <w:p w14:paraId="16431C21" w14:textId="43AD34B8" w:rsidR="003E2A13" w:rsidRDefault="003E2A13" w:rsidP="003E2A13">
            <w:r>
              <w:t>Case</w:t>
            </w:r>
            <w:r>
              <w:rPr>
                <w:spacing w:val="-8"/>
              </w:rPr>
              <w:t xml:space="preserve"> </w:t>
            </w:r>
            <w:r>
              <w:t>packet</w:t>
            </w:r>
            <w:r>
              <w:rPr>
                <w:spacing w:val="-8"/>
              </w:rPr>
              <w:t xml:space="preserve"> </w:t>
            </w:r>
            <w:r>
              <w:t>variable</w:t>
            </w:r>
            <w:r>
              <w:rPr>
                <w:spacing w:val="-8"/>
              </w:rPr>
              <w:t xml:space="preserve"> </w:t>
            </w:r>
            <w:r>
              <w:t>holding</w:t>
            </w:r>
            <w:r>
              <w:rPr>
                <w:spacing w:val="-7"/>
              </w:rPr>
              <w:t xml:space="preserve"> </w:t>
            </w:r>
            <w:r>
              <w:t>the</w:t>
            </w:r>
            <w:r>
              <w:rPr>
                <w:spacing w:val="21"/>
                <w:w w:val="99"/>
              </w:rPr>
              <w:t xml:space="preserve"> </w:t>
            </w:r>
            <w:r>
              <w:t>returned</w:t>
            </w:r>
            <w:r>
              <w:rPr>
                <w:spacing w:val="-8"/>
              </w:rPr>
              <w:t xml:space="preserve"> </w:t>
            </w:r>
            <w:r>
              <w:t>message</w:t>
            </w:r>
            <w:r>
              <w:rPr>
                <w:spacing w:val="-7"/>
              </w:rPr>
              <w:t xml:space="preserve"> </w:t>
            </w:r>
            <w:r>
              <w:t>id.</w:t>
            </w:r>
            <w:r>
              <w:rPr>
                <w:spacing w:val="-7"/>
              </w:rPr>
              <w:t xml:space="preserve"> </w:t>
            </w:r>
            <w:r>
              <w:t>The</w:t>
            </w:r>
            <w:r>
              <w:rPr>
                <w:spacing w:val="-7"/>
              </w:rPr>
              <w:t xml:space="preserve"> </w:t>
            </w:r>
            <w:r>
              <w:t>syntax</w:t>
            </w:r>
            <w:r>
              <w:rPr>
                <w:spacing w:val="21"/>
                <w:w w:val="99"/>
              </w:rPr>
              <w:t xml:space="preserve"> </w:t>
            </w:r>
            <w:r>
              <w:t>is</w:t>
            </w:r>
            <w:r>
              <w:rPr>
                <w:spacing w:val="-8"/>
              </w:rPr>
              <w:t xml:space="preserve"> </w:t>
            </w:r>
            <w:r>
              <w:t>db:&lt;message_id&gt;.</w:t>
            </w:r>
          </w:p>
        </w:tc>
        <w:tc>
          <w:tcPr>
            <w:tcW w:w="896" w:type="dxa"/>
          </w:tcPr>
          <w:p w14:paraId="279ADD87" w14:textId="66CC5B05" w:rsidR="003E2A13" w:rsidRDefault="003E2A13" w:rsidP="003E2A13">
            <w:r>
              <w:t>None</w:t>
            </w:r>
          </w:p>
        </w:tc>
        <w:tc>
          <w:tcPr>
            <w:tcW w:w="979" w:type="dxa"/>
          </w:tcPr>
          <w:p w14:paraId="7B315F14" w14:textId="48CCC966" w:rsidR="003E2A13" w:rsidRDefault="003E2A13" w:rsidP="003E2A13">
            <w:r>
              <w:t>String</w:t>
            </w:r>
          </w:p>
        </w:tc>
      </w:tr>
      <w:tr w:rsidR="003E2A13" w14:paraId="536E5308" w14:textId="77777777" w:rsidTr="00762B9D">
        <w:tc>
          <w:tcPr>
            <w:tcW w:w="1691" w:type="dxa"/>
          </w:tcPr>
          <w:p w14:paraId="21DBB3CD" w14:textId="4A744594" w:rsidR="003E2A13" w:rsidRPr="00E903D4" w:rsidRDefault="003E2A13" w:rsidP="003E2A13">
            <w:pPr>
              <w:rPr>
                <w:rStyle w:val="Emphasis"/>
              </w:rPr>
            </w:pPr>
            <w:r w:rsidRPr="00E903D4">
              <w:rPr>
                <w:rStyle w:val="Emphasis"/>
              </w:rPr>
              <w:t>message_data</w:t>
            </w:r>
          </w:p>
        </w:tc>
        <w:tc>
          <w:tcPr>
            <w:tcW w:w="1134" w:type="dxa"/>
          </w:tcPr>
          <w:p w14:paraId="048D73DA" w14:textId="699E1947" w:rsidR="003E2A13" w:rsidRDefault="003E2A13" w:rsidP="003E2A13">
            <w:r>
              <w:t>Yes</w:t>
            </w:r>
          </w:p>
        </w:tc>
        <w:tc>
          <w:tcPr>
            <w:tcW w:w="5245" w:type="dxa"/>
          </w:tcPr>
          <w:p w14:paraId="41A22466" w14:textId="713CA2D0" w:rsidR="003E2A13" w:rsidRDefault="003E2A13" w:rsidP="003E2A13">
            <w:r>
              <w:t>Name</w:t>
            </w:r>
            <w:r>
              <w:rPr>
                <w:spacing w:val="-11"/>
              </w:rPr>
              <w:t xml:space="preserve"> </w:t>
            </w:r>
            <w:r>
              <w:t>of</w:t>
            </w:r>
            <w:r>
              <w:rPr>
                <w:spacing w:val="-10"/>
              </w:rPr>
              <w:t xml:space="preserve"> </w:t>
            </w:r>
            <w:r>
              <w:t>the</w:t>
            </w:r>
            <w:r>
              <w:rPr>
                <w:spacing w:val="-11"/>
              </w:rPr>
              <w:t xml:space="preserve"> </w:t>
            </w:r>
            <w:r>
              <w:t>case</w:t>
            </w:r>
            <w:r>
              <w:rPr>
                <w:spacing w:val="-10"/>
              </w:rPr>
              <w:t xml:space="preserve"> </w:t>
            </w:r>
            <w:r>
              <w:t>packet</w:t>
            </w:r>
            <w:r>
              <w:rPr>
                <w:spacing w:val="-12"/>
              </w:rPr>
              <w:t xml:space="preserve"> </w:t>
            </w:r>
            <w:r>
              <w:t>variable</w:t>
            </w:r>
            <w:r>
              <w:rPr>
                <w:spacing w:val="21"/>
                <w:w w:val="99"/>
              </w:rPr>
              <w:t xml:space="preserve"> </w:t>
            </w:r>
            <w:r>
              <w:t>containing</w:t>
            </w:r>
            <w:r>
              <w:rPr>
                <w:spacing w:val="-2"/>
              </w:rPr>
              <w:t xml:space="preserve"> </w:t>
            </w:r>
            <w:r>
              <w:t>the message</w:t>
            </w:r>
            <w:r>
              <w:rPr>
                <w:spacing w:val="-4"/>
              </w:rPr>
              <w:t xml:space="preserve"> </w:t>
            </w:r>
            <w:r>
              <w:t>to</w:t>
            </w:r>
            <w:r>
              <w:rPr>
                <w:spacing w:val="-3"/>
              </w:rPr>
              <w:t xml:space="preserve"> </w:t>
            </w:r>
            <w:r>
              <w:t>be</w:t>
            </w:r>
            <w:r>
              <w:rPr>
                <w:spacing w:val="21"/>
                <w:w w:val="99"/>
              </w:rPr>
              <w:t xml:space="preserve"> </w:t>
            </w:r>
            <w:r>
              <w:t>written.</w:t>
            </w:r>
          </w:p>
        </w:tc>
        <w:tc>
          <w:tcPr>
            <w:tcW w:w="896" w:type="dxa"/>
          </w:tcPr>
          <w:p w14:paraId="045B2B5C" w14:textId="3E3F0697" w:rsidR="003E2A13" w:rsidRDefault="003E2A13" w:rsidP="003E2A13">
            <w:r>
              <w:t>None</w:t>
            </w:r>
          </w:p>
        </w:tc>
        <w:tc>
          <w:tcPr>
            <w:tcW w:w="979" w:type="dxa"/>
          </w:tcPr>
          <w:p w14:paraId="389B14C8" w14:textId="12ECA09B" w:rsidR="003E2A13" w:rsidRDefault="003E2A13" w:rsidP="003E2A13">
            <w:r>
              <w:t>Object</w:t>
            </w:r>
            <w:r>
              <w:rPr>
                <w:spacing w:val="24"/>
                <w:w w:val="99"/>
              </w:rPr>
              <w:t xml:space="preserve"> </w:t>
            </w:r>
            <w:r>
              <w:t>or</w:t>
            </w:r>
            <w:r>
              <w:rPr>
                <w:w w:val="99"/>
              </w:rPr>
              <w:t xml:space="preserve"> </w:t>
            </w:r>
            <w:r>
              <w:t>String</w:t>
            </w:r>
          </w:p>
        </w:tc>
      </w:tr>
      <w:tr w:rsidR="003E2A13" w14:paraId="7D7D31AA" w14:textId="77777777" w:rsidTr="00762B9D">
        <w:tc>
          <w:tcPr>
            <w:tcW w:w="1691" w:type="dxa"/>
          </w:tcPr>
          <w:p w14:paraId="1297B40E" w14:textId="46E74FBA" w:rsidR="003E2A13" w:rsidRPr="00E903D4" w:rsidRDefault="003E2A13" w:rsidP="003E2A13">
            <w:pPr>
              <w:rPr>
                <w:rStyle w:val="Emphasis"/>
              </w:rPr>
            </w:pPr>
            <w:r w:rsidRPr="00E903D4">
              <w:rPr>
                <w:rStyle w:val="Emphasis"/>
              </w:rPr>
              <w:t>data_position</w:t>
            </w:r>
          </w:p>
        </w:tc>
        <w:tc>
          <w:tcPr>
            <w:tcW w:w="1134" w:type="dxa"/>
          </w:tcPr>
          <w:p w14:paraId="60E33BCD" w14:textId="32EA6DE9" w:rsidR="003E2A13" w:rsidRDefault="003E2A13" w:rsidP="003E2A13">
            <w:r>
              <w:t>No</w:t>
            </w:r>
          </w:p>
        </w:tc>
        <w:tc>
          <w:tcPr>
            <w:tcW w:w="5245" w:type="dxa"/>
          </w:tcPr>
          <w:p w14:paraId="087A0297" w14:textId="6687473A" w:rsidR="003E2A13" w:rsidRDefault="003E2A13" w:rsidP="003E2A13">
            <w:r>
              <w:t>The</w:t>
            </w:r>
            <w:r>
              <w:rPr>
                <w:spacing w:val="-3"/>
              </w:rPr>
              <w:t xml:space="preserve"> </w:t>
            </w:r>
            <w:r>
              <w:t>value</w:t>
            </w:r>
            <w:r>
              <w:rPr>
                <w:spacing w:val="-3"/>
              </w:rPr>
              <w:t xml:space="preserve"> </w:t>
            </w:r>
            <w:r>
              <w:t>of</w:t>
            </w:r>
            <w:r>
              <w:rPr>
                <w:spacing w:val="-3"/>
              </w:rPr>
              <w:t xml:space="preserve"> </w:t>
            </w:r>
            <w:r>
              <w:t>this</w:t>
            </w:r>
            <w:r>
              <w:rPr>
                <w:spacing w:val="-2"/>
              </w:rPr>
              <w:t xml:space="preserve"> </w:t>
            </w:r>
            <w:r>
              <w:t>parameter</w:t>
            </w:r>
            <w:r>
              <w:rPr>
                <w:spacing w:val="-3"/>
              </w:rPr>
              <w:t xml:space="preserve"> </w:t>
            </w:r>
            <w:r>
              <w:t>is</w:t>
            </w:r>
            <w:r>
              <w:rPr>
                <w:w w:val="99"/>
              </w:rPr>
              <w:t xml:space="preserve"> </w:t>
            </w:r>
            <w:r>
              <w:t>the</w:t>
            </w:r>
            <w:r>
              <w:rPr>
                <w:spacing w:val="-3"/>
              </w:rPr>
              <w:t xml:space="preserve"> </w:t>
            </w:r>
            <w:r>
              <w:t>ordinal</w:t>
            </w:r>
            <w:r>
              <w:rPr>
                <w:spacing w:val="-4"/>
              </w:rPr>
              <w:t xml:space="preserve"> </w:t>
            </w:r>
            <w:r>
              <w:t>position</w:t>
            </w:r>
            <w:r>
              <w:rPr>
                <w:spacing w:val="-3"/>
              </w:rPr>
              <w:t xml:space="preserve"> </w:t>
            </w:r>
            <w:r>
              <w:t>from where</w:t>
            </w:r>
            <w:r>
              <w:rPr>
                <w:spacing w:val="21"/>
                <w:w w:val="99"/>
              </w:rPr>
              <w:t xml:space="preserve"> </w:t>
            </w:r>
            <w:r>
              <w:t>the</w:t>
            </w:r>
            <w:r>
              <w:rPr>
                <w:spacing w:val="-3"/>
              </w:rPr>
              <w:t xml:space="preserve"> </w:t>
            </w:r>
            <w:r>
              <w:t>data</w:t>
            </w:r>
            <w:r>
              <w:rPr>
                <w:spacing w:val="-2"/>
              </w:rPr>
              <w:t xml:space="preserve"> </w:t>
            </w:r>
            <w:r>
              <w:t>is</w:t>
            </w:r>
            <w:r>
              <w:rPr>
                <w:spacing w:val="-2"/>
              </w:rPr>
              <w:t xml:space="preserve"> </w:t>
            </w:r>
            <w:r>
              <w:t>written.</w:t>
            </w:r>
          </w:p>
        </w:tc>
        <w:tc>
          <w:tcPr>
            <w:tcW w:w="896" w:type="dxa"/>
          </w:tcPr>
          <w:p w14:paraId="4BC20989" w14:textId="6EC47620" w:rsidR="003E2A13" w:rsidRDefault="003E2A13" w:rsidP="003E2A13">
            <w:r>
              <w:t>None</w:t>
            </w:r>
          </w:p>
        </w:tc>
        <w:tc>
          <w:tcPr>
            <w:tcW w:w="979" w:type="dxa"/>
          </w:tcPr>
          <w:p w14:paraId="6DF4ACD3" w14:textId="01F4A5B6" w:rsidR="003E2A13" w:rsidRDefault="003E2A13" w:rsidP="003E2A13">
            <w:r>
              <w:t>String</w:t>
            </w:r>
          </w:p>
        </w:tc>
      </w:tr>
    </w:tbl>
    <w:p w14:paraId="2BC04DB7" w14:textId="647D1E6C" w:rsidR="00762B9D" w:rsidRPr="00762B9D" w:rsidRDefault="003F7A4C" w:rsidP="00762B9D">
      <w:pPr>
        <w:rPr>
          <w:rStyle w:val="Strong"/>
        </w:rPr>
      </w:pPr>
      <w:r>
        <w:rPr>
          <w:rStyle w:val="Strong"/>
        </w:rPr>
        <w:t>Example:</w:t>
      </w:r>
      <w:r w:rsidR="00762B9D" w:rsidRPr="00762B9D">
        <w:rPr>
          <w:rStyle w:val="Strong"/>
        </w:rPr>
        <w:t xml:space="preserve"> Write Data</w:t>
      </w:r>
    </w:p>
    <w:p w14:paraId="0B7241F2" w14:textId="77777777" w:rsidR="00762B9D" w:rsidRDefault="00762B9D" w:rsidP="00762B9D">
      <w:pPr>
        <w:pStyle w:val="Fixedwidthblock"/>
        <w:rPr>
          <w:rFonts w:eastAsia="Courier New" w:hAnsi="Courier New" w:cs="Courier New"/>
          <w:szCs w:val="16"/>
        </w:rPr>
      </w:pPr>
      <w:r>
        <w:t>&lt;Process-Node&gt;</w:t>
      </w:r>
    </w:p>
    <w:p w14:paraId="395899EF" w14:textId="47BF5F73" w:rsidR="00762B9D" w:rsidRDefault="00CB7B4F" w:rsidP="00762B9D">
      <w:pPr>
        <w:pStyle w:val="Fixedwidthblock"/>
        <w:rPr>
          <w:rFonts w:eastAsia="Courier New" w:hAnsi="Courier New" w:cs="Courier New"/>
          <w:szCs w:val="16"/>
        </w:rPr>
      </w:pPr>
      <w:r>
        <w:t xml:space="preserve">  </w:t>
      </w:r>
      <w:r w:rsidR="00762B9D">
        <w:t>&lt;Name&gt;WriteDataToDatabase&lt;/Name&gt;</w:t>
      </w:r>
    </w:p>
    <w:p w14:paraId="1716486F" w14:textId="13BD8B35" w:rsidR="00762B9D" w:rsidRDefault="00CB7B4F" w:rsidP="00762B9D">
      <w:pPr>
        <w:pStyle w:val="Fixedwidthblock"/>
        <w:rPr>
          <w:rFonts w:eastAsia="Courier New" w:hAnsi="Courier New" w:cs="Courier New"/>
          <w:szCs w:val="16"/>
        </w:rPr>
      </w:pPr>
      <w:r>
        <w:t xml:space="preserve">  </w:t>
      </w:r>
      <w:r w:rsidR="00762B9D">
        <w:t>&lt;Action&gt;</w:t>
      </w:r>
    </w:p>
    <w:p w14:paraId="4CE57F4C" w14:textId="69922E38" w:rsidR="00762B9D" w:rsidRDefault="00CB7B4F" w:rsidP="00762B9D">
      <w:pPr>
        <w:pStyle w:val="Fixedwidthblock"/>
        <w:rPr>
          <w:rFonts w:eastAsia="Courier New" w:hAnsi="Courier New" w:cs="Courier New"/>
          <w:szCs w:val="16"/>
        </w:rPr>
      </w:pPr>
      <w:r>
        <w:t xml:space="preserve">    </w:t>
      </w:r>
      <w:r w:rsidR="00762B9D">
        <w:t>&lt;Class-Name&gt;</w:t>
      </w:r>
    </w:p>
    <w:p w14:paraId="1B51708F" w14:textId="3BFA9264" w:rsidR="00762B9D" w:rsidRDefault="00CB7B4F" w:rsidP="00762B9D">
      <w:pPr>
        <w:pStyle w:val="Fixedwidthblock"/>
        <w:rPr>
          <w:rFonts w:eastAsia="Courier New" w:hAnsi="Courier New" w:cs="Courier New"/>
          <w:szCs w:val="16"/>
        </w:rPr>
      </w:pPr>
      <w:r>
        <w:t xml:space="preserve">      </w:t>
      </w:r>
      <w:r w:rsidR="00762B9D">
        <w:t>com.hp.ov.activator.mwfm.component.builtin.WriteDataToDatabase</w:t>
      </w:r>
    </w:p>
    <w:p w14:paraId="1E57F1A6" w14:textId="16CEE2A5" w:rsidR="00762B9D" w:rsidRDefault="00CB7B4F" w:rsidP="00762B9D">
      <w:pPr>
        <w:pStyle w:val="Fixedwidthblock"/>
        <w:rPr>
          <w:rFonts w:eastAsia="Courier New" w:hAnsi="Courier New" w:cs="Courier New"/>
          <w:szCs w:val="16"/>
        </w:rPr>
      </w:pPr>
      <w:r>
        <w:t xml:space="preserve">    </w:t>
      </w:r>
      <w:r w:rsidR="00762B9D">
        <w:t>&lt;/Class-Name&gt;</w:t>
      </w:r>
    </w:p>
    <w:p w14:paraId="2EDE1CA9" w14:textId="47EAF407" w:rsidR="00762B9D" w:rsidRDefault="00CB7B4F" w:rsidP="00762B9D">
      <w:pPr>
        <w:pStyle w:val="Fixedwidthblock"/>
        <w:rPr>
          <w:rFonts w:eastAsia="Courier New" w:hAnsi="Courier New" w:cs="Courier New"/>
          <w:szCs w:val="16"/>
        </w:rPr>
      </w:pPr>
      <w:r>
        <w:t xml:space="preserve">    </w:t>
      </w:r>
      <w:r w:rsidR="00762B9D">
        <w:t>&lt;Param</w:t>
      </w:r>
      <w:r w:rsidR="00762B9D">
        <w:rPr>
          <w:spacing w:val="-4"/>
        </w:rPr>
        <w:t xml:space="preserve"> </w:t>
      </w:r>
      <w:r w:rsidR="00762B9D">
        <w:t>name="message_data"</w:t>
      </w:r>
      <w:r w:rsidR="00762B9D">
        <w:rPr>
          <w:spacing w:val="-3"/>
        </w:rPr>
        <w:t xml:space="preserve"> </w:t>
      </w:r>
      <w:r w:rsidR="00762B9D">
        <w:t>value="saveData"</w:t>
      </w:r>
      <w:r w:rsidR="00762B9D">
        <w:rPr>
          <w:spacing w:val="-4"/>
        </w:rPr>
        <w:t xml:space="preserve"> </w:t>
      </w:r>
      <w:r w:rsidR="00762B9D">
        <w:t>/&gt;</w:t>
      </w:r>
    </w:p>
    <w:p w14:paraId="19FE5172" w14:textId="1BA08B22" w:rsidR="00762B9D" w:rsidRDefault="00CB7B4F" w:rsidP="00762B9D">
      <w:pPr>
        <w:pStyle w:val="Fixedwidthblock"/>
        <w:rPr>
          <w:rFonts w:eastAsia="Courier New" w:hAnsi="Courier New" w:cs="Courier New"/>
          <w:szCs w:val="16"/>
        </w:rPr>
      </w:pPr>
      <w:r>
        <w:t xml:space="preserve">    </w:t>
      </w:r>
      <w:r w:rsidR="00762B9D">
        <w:t>&lt;Param</w:t>
      </w:r>
      <w:r w:rsidR="00762B9D">
        <w:rPr>
          <w:spacing w:val="-4"/>
        </w:rPr>
        <w:t xml:space="preserve"> </w:t>
      </w:r>
      <w:r w:rsidR="00762B9D">
        <w:t>name="output_value"</w:t>
      </w:r>
      <w:r w:rsidR="00762B9D">
        <w:rPr>
          <w:spacing w:val="-4"/>
        </w:rPr>
        <w:t xml:space="preserve"> </w:t>
      </w:r>
      <w:r w:rsidR="00762B9D">
        <w:t>value="newMessageId"</w:t>
      </w:r>
      <w:r w:rsidR="00762B9D">
        <w:rPr>
          <w:spacing w:val="-4"/>
        </w:rPr>
        <w:t xml:space="preserve"> </w:t>
      </w:r>
      <w:r w:rsidR="00762B9D">
        <w:t>/&gt;</w:t>
      </w:r>
    </w:p>
    <w:p w14:paraId="4C8731EB" w14:textId="790661FA" w:rsidR="00762B9D" w:rsidRDefault="00CB7B4F" w:rsidP="00762B9D">
      <w:pPr>
        <w:pStyle w:val="Fixedwidthblock"/>
        <w:rPr>
          <w:rFonts w:eastAsia="Courier New" w:hAnsi="Courier New" w:cs="Courier New"/>
          <w:szCs w:val="16"/>
        </w:rPr>
      </w:pPr>
      <w:r>
        <w:t xml:space="preserve">  </w:t>
      </w:r>
      <w:r w:rsidR="00762B9D">
        <w:t>&lt;/Action&gt;</w:t>
      </w:r>
    </w:p>
    <w:p w14:paraId="7992E45A" w14:textId="77777777" w:rsidR="00762B9D" w:rsidRDefault="00762B9D" w:rsidP="00762B9D">
      <w:pPr>
        <w:pStyle w:val="Fixedwidthblock"/>
        <w:rPr>
          <w:rFonts w:eastAsia="Courier New" w:hAnsi="Courier New" w:cs="Courier New"/>
          <w:szCs w:val="16"/>
        </w:rPr>
      </w:pPr>
      <w:r>
        <w:t>&lt;/Process-Node&gt;</w:t>
      </w:r>
    </w:p>
    <w:p w14:paraId="09E86F0C" w14:textId="6BDE775D" w:rsidR="00762B9D" w:rsidRPr="00762B9D" w:rsidRDefault="003F7A4C" w:rsidP="00762B9D">
      <w:pPr>
        <w:rPr>
          <w:rStyle w:val="Strong"/>
        </w:rPr>
      </w:pPr>
      <w:r>
        <w:rPr>
          <w:rStyle w:val="Strong"/>
        </w:rPr>
        <w:t>Example:</w:t>
      </w:r>
      <w:r w:rsidR="00762B9D" w:rsidRPr="00762B9D">
        <w:rPr>
          <w:rStyle w:val="Strong"/>
        </w:rPr>
        <w:t xml:space="preserve"> Update Data</w:t>
      </w:r>
    </w:p>
    <w:p w14:paraId="34F8C353" w14:textId="77777777" w:rsidR="00762B9D" w:rsidRDefault="00762B9D" w:rsidP="00762B9D">
      <w:pPr>
        <w:pStyle w:val="Fixedwidthblock"/>
        <w:rPr>
          <w:rFonts w:eastAsia="Courier New" w:hAnsi="Courier New" w:cs="Courier New"/>
          <w:szCs w:val="16"/>
        </w:rPr>
      </w:pPr>
      <w:r>
        <w:t>&lt;Process-Node&gt;</w:t>
      </w:r>
    </w:p>
    <w:p w14:paraId="466A282F" w14:textId="04E9B0BB" w:rsidR="00762B9D" w:rsidRDefault="00CB7B4F" w:rsidP="00762B9D">
      <w:pPr>
        <w:pStyle w:val="Fixedwidthblock"/>
        <w:rPr>
          <w:rFonts w:eastAsia="Courier New" w:hAnsi="Courier New" w:cs="Courier New"/>
          <w:szCs w:val="16"/>
        </w:rPr>
      </w:pPr>
      <w:r>
        <w:t xml:space="preserve">  </w:t>
      </w:r>
      <w:r w:rsidR="00762B9D">
        <w:t>&lt;Name&gt;WriteDataToDatabase2&lt;/Name&gt;</w:t>
      </w:r>
    </w:p>
    <w:p w14:paraId="71947587" w14:textId="142DA19F" w:rsidR="00762B9D" w:rsidRDefault="00CB7B4F" w:rsidP="00762B9D">
      <w:pPr>
        <w:pStyle w:val="Fixedwidthblock"/>
        <w:rPr>
          <w:rFonts w:eastAsia="Courier New" w:hAnsi="Courier New" w:cs="Courier New"/>
          <w:szCs w:val="16"/>
        </w:rPr>
      </w:pPr>
      <w:r>
        <w:t xml:space="preserve">  </w:t>
      </w:r>
      <w:r w:rsidR="00762B9D">
        <w:t>&lt;Action&gt;</w:t>
      </w:r>
    </w:p>
    <w:p w14:paraId="676DAFCE" w14:textId="359E0044" w:rsidR="00762B9D" w:rsidRDefault="00CB7B4F" w:rsidP="00762B9D">
      <w:pPr>
        <w:pStyle w:val="Fixedwidthblock"/>
        <w:rPr>
          <w:rFonts w:eastAsia="Courier New" w:hAnsi="Courier New" w:cs="Courier New"/>
          <w:szCs w:val="16"/>
        </w:rPr>
      </w:pPr>
      <w:r>
        <w:t xml:space="preserve">    </w:t>
      </w:r>
      <w:r w:rsidR="00762B9D">
        <w:t>&lt;Class-Name&gt;</w:t>
      </w:r>
    </w:p>
    <w:p w14:paraId="75FE6419" w14:textId="097D10B1" w:rsidR="00762B9D" w:rsidRDefault="00CB7B4F" w:rsidP="00762B9D">
      <w:pPr>
        <w:pStyle w:val="Fixedwidthblock"/>
        <w:rPr>
          <w:rFonts w:eastAsia="Courier New" w:hAnsi="Courier New" w:cs="Courier New"/>
          <w:szCs w:val="16"/>
        </w:rPr>
      </w:pPr>
      <w:r>
        <w:t xml:space="preserve">      </w:t>
      </w:r>
      <w:r w:rsidR="00762B9D">
        <w:t>com.hp.ov.activator.mwfm.component.builtin.WriteDataToDatabase</w:t>
      </w:r>
    </w:p>
    <w:p w14:paraId="3B53135C" w14:textId="1DF5FD91" w:rsidR="00762B9D" w:rsidRDefault="00CB7B4F" w:rsidP="00762B9D">
      <w:pPr>
        <w:pStyle w:val="Fixedwidthblock"/>
        <w:rPr>
          <w:rFonts w:eastAsia="Courier New" w:hAnsi="Courier New" w:cs="Courier New"/>
          <w:szCs w:val="16"/>
        </w:rPr>
      </w:pPr>
      <w:r>
        <w:t xml:space="preserve">    </w:t>
      </w:r>
      <w:r w:rsidR="00762B9D">
        <w:t>&lt;/Class-Name&gt;</w:t>
      </w:r>
    </w:p>
    <w:p w14:paraId="7D1A890F" w14:textId="010D5E0D" w:rsidR="00762B9D" w:rsidRDefault="00CB7B4F" w:rsidP="00762B9D">
      <w:pPr>
        <w:pStyle w:val="Fixedwidthblock"/>
        <w:rPr>
          <w:rFonts w:eastAsia="Courier New" w:hAnsi="Courier New" w:cs="Courier New"/>
          <w:szCs w:val="16"/>
        </w:rPr>
      </w:pPr>
      <w:r>
        <w:t xml:space="preserve">    </w:t>
      </w:r>
      <w:r w:rsidR="00762B9D">
        <w:t>&lt;Param</w:t>
      </w:r>
      <w:r w:rsidR="00762B9D">
        <w:rPr>
          <w:spacing w:val="-4"/>
        </w:rPr>
        <w:t xml:space="preserve"> </w:t>
      </w:r>
      <w:r w:rsidR="00762B9D">
        <w:t>name="data_position"</w:t>
      </w:r>
      <w:r w:rsidR="00762B9D">
        <w:rPr>
          <w:spacing w:val="-3"/>
        </w:rPr>
        <w:t xml:space="preserve"> </w:t>
      </w:r>
      <w:r w:rsidR="00762B9D">
        <w:t>value="31"</w:t>
      </w:r>
      <w:r w:rsidR="00762B9D">
        <w:rPr>
          <w:spacing w:val="-3"/>
        </w:rPr>
        <w:t xml:space="preserve"> </w:t>
      </w:r>
      <w:r w:rsidR="00762B9D">
        <w:t>/&gt;</w:t>
      </w:r>
    </w:p>
    <w:p w14:paraId="7E090014" w14:textId="78DDB8F0" w:rsidR="00762B9D" w:rsidRDefault="00CB7B4F" w:rsidP="00762B9D">
      <w:pPr>
        <w:pStyle w:val="Fixedwidthblock"/>
        <w:rPr>
          <w:rFonts w:eastAsia="Courier New" w:hAnsi="Courier New" w:cs="Courier New"/>
          <w:szCs w:val="16"/>
        </w:rPr>
      </w:pPr>
      <w:r>
        <w:t xml:space="preserve">    </w:t>
      </w:r>
      <w:r w:rsidR="00762B9D">
        <w:t>&lt;Param</w:t>
      </w:r>
      <w:r w:rsidR="00762B9D">
        <w:rPr>
          <w:spacing w:val="-4"/>
        </w:rPr>
        <w:t xml:space="preserve"> </w:t>
      </w:r>
      <w:r w:rsidR="00762B9D">
        <w:t>name="message_data"</w:t>
      </w:r>
      <w:r w:rsidR="00762B9D">
        <w:rPr>
          <w:spacing w:val="-3"/>
        </w:rPr>
        <w:t xml:space="preserve"> </w:t>
      </w:r>
      <w:r w:rsidR="00762B9D">
        <w:t>value="saveData"</w:t>
      </w:r>
      <w:r w:rsidR="00762B9D">
        <w:rPr>
          <w:spacing w:val="-4"/>
        </w:rPr>
        <w:t xml:space="preserve"> </w:t>
      </w:r>
      <w:r w:rsidR="00762B9D">
        <w:t>/&gt;</w:t>
      </w:r>
    </w:p>
    <w:p w14:paraId="3A54F461" w14:textId="6D0CD36F" w:rsidR="00762B9D" w:rsidRDefault="00CB7B4F" w:rsidP="00762B9D">
      <w:pPr>
        <w:pStyle w:val="Fixedwidthblock"/>
        <w:rPr>
          <w:rFonts w:eastAsia="Courier New" w:hAnsi="Courier New" w:cs="Courier New"/>
          <w:szCs w:val="16"/>
        </w:rPr>
      </w:pPr>
      <w:r>
        <w:lastRenderedPageBreak/>
        <w:t xml:space="preserve">    </w:t>
      </w:r>
      <w:r w:rsidR="00762B9D">
        <w:t>&lt;Param</w:t>
      </w:r>
      <w:r w:rsidR="00762B9D">
        <w:rPr>
          <w:spacing w:val="-4"/>
        </w:rPr>
        <w:t xml:space="preserve"> </w:t>
      </w:r>
      <w:r w:rsidR="00762B9D">
        <w:t>name="message_id"</w:t>
      </w:r>
      <w:r w:rsidR="00762B9D">
        <w:rPr>
          <w:spacing w:val="-4"/>
        </w:rPr>
        <w:t xml:space="preserve"> </w:t>
      </w:r>
      <w:r w:rsidR="00762B9D">
        <w:t>value="newMessageId"</w:t>
      </w:r>
      <w:r w:rsidR="00762B9D">
        <w:rPr>
          <w:spacing w:val="-3"/>
        </w:rPr>
        <w:t xml:space="preserve"> </w:t>
      </w:r>
      <w:r w:rsidR="00762B9D">
        <w:t>/&gt;</w:t>
      </w:r>
    </w:p>
    <w:p w14:paraId="6830037B" w14:textId="201845A2" w:rsidR="00762B9D" w:rsidRDefault="00CB7B4F" w:rsidP="00762B9D">
      <w:pPr>
        <w:pStyle w:val="Fixedwidthblock"/>
        <w:rPr>
          <w:rFonts w:eastAsia="Courier New" w:hAnsi="Courier New" w:cs="Courier New"/>
          <w:szCs w:val="16"/>
        </w:rPr>
      </w:pPr>
      <w:r>
        <w:t xml:space="preserve">    </w:t>
      </w:r>
      <w:r w:rsidR="00762B9D">
        <w:t>&lt;Param</w:t>
      </w:r>
      <w:r w:rsidR="00762B9D">
        <w:rPr>
          <w:spacing w:val="-4"/>
        </w:rPr>
        <w:t xml:space="preserve"> </w:t>
      </w:r>
      <w:r w:rsidR="00762B9D">
        <w:t>name="output_value"</w:t>
      </w:r>
      <w:r w:rsidR="00762B9D">
        <w:rPr>
          <w:spacing w:val="-4"/>
        </w:rPr>
        <w:t xml:space="preserve"> </w:t>
      </w:r>
      <w:r w:rsidR="00762B9D">
        <w:t>value="newMessageId"</w:t>
      </w:r>
      <w:r w:rsidR="00762B9D">
        <w:rPr>
          <w:spacing w:val="-4"/>
        </w:rPr>
        <w:t xml:space="preserve"> </w:t>
      </w:r>
      <w:r w:rsidR="00762B9D">
        <w:t>/&gt;</w:t>
      </w:r>
    </w:p>
    <w:p w14:paraId="15026226" w14:textId="5E341883" w:rsidR="00762B9D" w:rsidRDefault="00CB7B4F" w:rsidP="00762B9D">
      <w:pPr>
        <w:pStyle w:val="Fixedwidthblock"/>
        <w:rPr>
          <w:rFonts w:eastAsia="Courier New" w:hAnsi="Courier New" w:cs="Courier New"/>
          <w:szCs w:val="16"/>
        </w:rPr>
      </w:pPr>
      <w:r>
        <w:t xml:space="preserve">  </w:t>
      </w:r>
      <w:r w:rsidR="00762B9D">
        <w:t>&lt;/Action&gt;</w:t>
      </w:r>
    </w:p>
    <w:p w14:paraId="0979621B" w14:textId="177C04D4" w:rsidR="003E2A13" w:rsidRDefault="00762B9D" w:rsidP="00762B9D">
      <w:pPr>
        <w:pStyle w:val="Fixedwidthblock"/>
      </w:pPr>
      <w:r>
        <w:t>&lt;/Process-Node&gt;</w:t>
      </w:r>
    </w:p>
    <w:p w14:paraId="4EA80358" w14:textId="799B2392" w:rsidR="00D83E53" w:rsidRDefault="00D83E53" w:rsidP="00D83E53">
      <w:r>
        <w:br w:type="page"/>
      </w:r>
    </w:p>
    <w:p w14:paraId="22227042" w14:textId="574F2D79" w:rsidR="001B2C92" w:rsidRDefault="001B2C92" w:rsidP="001B2C92">
      <w:pPr>
        <w:pStyle w:val="Heading3"/>
      </w:pPr>
      <w:bookmarkStart w:id="699" w:name="_Toc30015930"/>
      <w:r>
        <w:lastRenderedPageBreak/>
        <w:t>WSComposeRequest</w:t>
      </w:r>
      <w:bookmarkEnd w:id="699"/>
    </w:p>
    <w:p w14:paraId="5D6197E2" w14:textId="77777777" w:rsidR="001B2C92" w:rsidRDefault="001B2C92" w:rsidP="001B2C92">
      <w:pPr>
        <w:pStyle w:val="Fixedwidthblock"/>
      </w:pPr>
      <w:r w:rsidRPr="002E2D2C">
        <w:t xml:space="preserve">com.hp.ov.activator.mwfm.component.builtin.WSComposeRequest </w:t>
      </w:r>
    </w:p>
    <w:p w14:paraId="040C9FFB" w14:textId="77777777" w:rsidR="001B2C92" w:rsidRDefault="001B2C92" w:rsidP="001B2C92">
      <w:pPr>
        <w:rPr>
          <w:spacing w:val="-1"/>
        </w:rPr>
      </w:pPr>
      <w:r>
        <w:t>The node</w:t>
      </w:r>
      <w:r>
        <w:rPr>
          <w:spacing w:val="-1"/>
        </w:rPr>
        <w:t xml:space="preserve"> receives a set of parameters and generates a textual XML. It acts like a helper node and is mainly combined with the GenericWS plugin..</w:t>
      </w:r>
    </w:p>
    <w:p w14:paraId="736222B8" w14:textId="113E271C" w:rsidR="001B2C92" w:rsidRDefault="001B2C92" w:rsidP="001B2C92">
      <w:pPr>
        <w:rPr>
          <w:rStyle w:val="Hyperlink"/>
          <w:spacing w:val="-1"/>
        </w:rPr>
      </w:pPr>
      <w:r>
        <w:rPr>
          <w:spacing w:val="-1"/>
        </w:rPr>
        <w:t xml:space="preserve">The connector parameters must comply the JbossWS requirements. In the same way, the secure connections are configured throught these parameters according with the official documentation: </w:t>
      </w:r>
      <w:hyperlink r:id="rId70" w:anchor="WS-Security-Client" w:history="1">
        <w:r w:rsidRPr="00771431">
          <w:rPr>
            <w:rStyle w:val="Hyperlink"/>
            <w:spacing w:val="-1"/>
          </w:rPr>
          <w:t>https://docs.jboss.org/author/display/JBWS/WS-Security#WS-Security-Client</w:t>
        </w:r>
      </w:hyperlink>
    </w:p>
    <w:p w14:paraId="74BB7537" w14:textId="3D1B2C5B" w:rsidR="00EC6240" w:rsidRDefault="00EC6240" w:rsidP="00EC6240">
      <w:pPr>
        <w:pStyle w:val="Caption"/>
        <w:keepNext/>
      </w:pPr>
      <w:bookmarkStart w:id="700" w:name="_Toc3001623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124</w:t>
      </w:r>
      <w:r w:rsidR="00604BCF">
        <w:rPr>
          <w:noProof/>
        </w:rPr>
        <w:fldChar w:fldCharType="end"/>
      </w:r>
      <w:r>
        <w:t xml:space="preserve"> </w:t>
      </w:r>
      <w:r w:rsidR="0010295B">
        <w:tab/>
      </w:r>
      <w:r>
        <w:t>WSComposeRequest Parameters</w:t>
      </w:r>
      <w:bookmarkEnd w:id="700"/>
    </w:p>
    <w:tbl>
      <w:tblPr>
        <w:tblStyle w:val="TableGrid"/>
        <w:tblW w:w="9945" w:type="dxa"/>
        <w:tblLook w:val="04A0" w:firstRow="1" w:lastRow="0" w:firstColumn="1" w:lastColumn="0" w:noHBand="0" w:noVBand="1"/>
      </w:tblPr>
      <w:tblGrid>
        <w:gridCol w:w="2737"/>
        <w:gridCol w:w="1308"/>
        <w:gridCol w:w="3535"/>
        <w:gridCol w:w="1341"/>
        <w:gridCol w:w="1024"/>
      </w:tblGrid>
      <w:tr w:rsidR="007E0354" w14:paraId="20A5F19A" w14:textId="77777777" w:rsidTr="00650E84">
        <w:trPr>
          <w:cnfStyle w:val="100000000000" w:firstRow="1" w:lastRow="0" w:firstColumn="0" w:lastColumn="0" w:oddVBand="0" w:evenVBand="0" w:oddHBand="0" w:evenHBand="0" w:firstRowFirstColumn="0" w:firstRowLastColumn="0" w:lastRowFirstColumn="0" w:lastRowLastColumn="0"/>
        </w:trPr>
        <w:tc>
          <w:tcPr>
            <w:tcW w:w="2737" w:type="dxa"/>
          </w:tcPr>
          <w:p w14:paraId="14534DE0" w14:textId="77777777" w:rsidR="001B2C92" w:rsidRDefault="001B2C92" w:rsidP="00EC6240">
            <w:r>
              <w:rPr>
                <w:w w:val="110"/>
              </w:rPr>
              <w:t>Name</w:t>
            </w:r>
          </w:p>
        </w:tc>
        <w:tc>
          <w:tcPr>
            <w:tcW w:w="1292" w:type="dxa"/>
          </w:tcPr>
          <w:p w14:paraId="5ADF41E5" w14:textId="77777777" w:rsidR="001B2C92" w:rsidRDefault="001B2C92" w:rsidP="00EC6240">
            <w:r>
              <w:rPr>
                <w:w w:val="115"/>
              </w:rPr>
              <w:t>Requir</w:t>
            </w:r>
            <w:r>
              <w:rPr>
                <w:spacing w:val="-2"/>
                <w:w w:val="115"/>
              </w:rPr>
              <w:t>ed</w:t>
            </w:r>
          </w:p>
        </w:tc>
        <w:tc>
          <w:tcPr>
            <w:tcW w:w="3579" w:type="dxa"/>
          </w:tcPr>
          <w:p w14:paraId="41EFDEE2" w14:textId="77777777" w:rsidR="001B2C92" w:rsidRDefault="001B2C92" w:rsidP="00EC6240">
            <w:r>
              <w:rPr>
                <w:w w:val="115"/>
              </w:rPr>
              <w:t>Descriptio</w:t>
            </w:r>
            <w:r>
              <w:rPr>
                <w:spacing w:val="-2"/>
                <w:w w:val="115"/>
              </w:rPr>
              <w:t>n</w:t>
            </w:r>
          </w:p>
        </w:tc>
        <w:tc>
          <w:tcPr>
            <w:tcW w:w="1324" w:type="dxa"/>
          </w:tcPr>
          <w:p w14:paraId="2A466523" w14:textId="77777777" w:rsidR="001B2C92" w:rsidRDefault="001B2C92" w:rsidP="00EC6240">
            <w:r>
              <w:rPr>
                <w:spacing w:val="-2"/>
                <w:w w:val="110"/>
              </w:rPr>
              <w:t>D</w:t>
            </w:r>
            <w:r>
              <w:rPr>
                <w:w w:val="110"/>
              </w:rPr>
              <w:t>efault</w:t>
            </w:r>
          </w:p>
        </w:tc>
        <w:tc>
          <w:tcPr>
            <w:tcW w:w="1013" w:type="dxa"/>
          </w:tcPr>
          <w:p w14:paraId="69A2ABCE" w14:textId="77777777" w:rsidR="001B2C92" w:rsidRDefault="001B2C92" w:rsidP="00EC6240">
            <w:r>
              <w:rPr>
                <w:w w:val="110"/>
              </w:rPr>
              <w:t>Type</w:t>
            </w:r>
          </w:p>
        </w:tc>
      </w:tr>
      <w:tr w:rsidR="001B2C92" w14:paraId="5E2E5D95" w14:textId="77777777" w:rsidTr="00650E84">
        <w:tc>
          <w:tcPr>
            <w:tcW w:w="2737" w:type="dxa"/>
          </w:tcPr>
          <w:p w14:paraId="19326CC7" w14:textId="77777777" w:rsidR="001B2C92" w:rsidRPr="00E903D4" w:rsidRDefault="001B2C92" w:rsidP="00EC6240">
            <w:pPr>
              <w:rPr>
                <w:rStyle w:val="Emphasis"/>
              </w:rPr>
            </w:pPr>
            <w:r>
              <w:rPr>
                <w:rStyle w:val="Emphasis"/>
              </w:rPr>
              <w:t>wsdl</w:t>
            </w:r>
          </w:p>
        </w:tc>
        <w:tc>
          <w:tcPr>
            <w:tcW w:w="1292" w:type="dxa"/>
          </w:tcPr>
          <w:p w14:paraId="3E83BAE0" w14:textId="77777777" w:rsidR="001B2C92" w:rsidRDefault="001B2C92" w:rsidP="00EC6240">
            <w:r>
              <w:t>Yes</w:t>
            </w:r>
          </w:p>
        </w:tc>
        <w:tc>
          <w:tcPr>
            <w:tcW w:w="3579" w:type="dxa"/>
          </w:tcPr>
          <w:p w14:paraId="5EA50022" w14:textId="77777777" w:rsidR="001B2C92" w:rsidRDefault="001B2C92" w:rsidP="00EC6240">
            <w:r>
              <w:t>The location for the associated WSDL for the web service. If it’s in the local filesystem, it must start with the prefix: ‘file:/’</w:t>
            </w:r>
          </w:p>
        </w:tc>
        <w:tc>
          <w:tcPr>
            <w:tcW w:w="1324" w:type="dxa"/>
          </w:tcPr>
          <w:p w14:paraId="7B03139B" w14:textId="77777777" w:rsidR="001B2C92" w:rsidRDefault="001B2C92" w:rsidP="00EC6240">
            <w:r>
              <w:t>None</w:t>
            </w:r>
          </w:p>
        </w:tc>
        <w:tc>
          <w:tcPr>
            <w:tcW w:w="1013" w:type="dxa"/>
          </w:tcPr>
          <w:p w14:paraId="401419CB" w14:textId="77777777" w:rsidR="001B2C92" w:rsidRDefault="001B2C92" w:rsidP="00EC6240">
            <w:r>
              <w:t>String</w:t>
            </w:r>
          </w:p>
        </w:tc>
      </w:tr>
      <w:tr w:rsidR="001B2C92" w14:paraId="5B1FC712" w14:textId="77777777" w:rsidTr="00650E84">
        <w:tc>
          <w:tcPr>
            <w:tcW w:w="2737" w:type="dxa"/>
          </w:tcPr>
          <w:p w14:paraId="33C8F8FE" w14:textId="77777777" w:rsidR="001B2C92" w:rsidRPr="00E903D4" w:rsidRDefault="001B2C92" w:rsidP="00EC6240">
            <w:pPr>
              <w:rPr>
                <w:rStyle w:val="Emphasis"/>
              </w:rPr>
            </w:pPr>
            <w:r>
              <w:rPr>
                <w:rStyle w:val="Emphasis"/>
              </w:rPr>
              <w:t>operation</w:t>
            </w:r>
          </w:p>
        </w:tc>
        <w:tc>
          <w:tcPr>
            <w:tcW w:w="1292" w:type="dxa"/>
          </w:tcPr>
          <w:p w14:paraId="4004F646" w14:textId="77777777" w:rsidR="001B2C92" w:rsidRDefault="001B2C92" w:rsidP="00EC6240">
            <w:r>
              <w:t>Yes</w:t>
            </w:r>
          </w:p>
        </w:tc>
        <w:tc>
          <w:tcPr>
            <w:tcW w:w="3579" w:type="dxa"/>
          </w:tcPr>
          <w:p w14:paraId="1968B8A5" w14:textId="77777777" w:rsidR="001B2C92" w:rsidRDefault="001B2C92" w:rsidP="00EC6240">
            <w:pPr>
              <w:rPr>
                <w:spacing w:val="-1"/>
              </w:rPr>
            </w:pPr>
            <w:r>
              <w:rPr>
                <w:spacing w:val="-1"/>
              </w:rPr>
              <w:t>The method or operation to be invoked.</w:t>
            </w:r>
          </w:p>
        </w:tc>
        <w:tc>
          <w:tcPr>
            <w:tcW w:w="1324" w:type="dxa"/>
          </w:tcPr>
          <w:p w14:paraId="618043EB" w14:textId="77777777" w:rsidR="001B2C92" w:rsidRDefault="001B2C92" w:rsidP="00EC6240">
            <w:r>
              <w:t>None</w:t>
            </w:r>
          </w:p>
        </w:tc>
        <w:tc>
          <w:tcPr>
            <w:tcW w:w="1013" w:type="dxa"/>
          </w:tcPr>
          <w:p w14:paraId="10BA6E22" w14:textId="77777777" w:rsidR="001B2C92" w:rsidRDefault="001B2C92" w:rsidP="00EC6240">
            <w:r>
              <w:t>String</w:t>
            </w:r>
          </w:p>
        </w:tc>
      </w:tr>
      <w:tr w:rsidR="001B2C92" w14:paraId="090FA383" w14:textId="77777777" w:rsidTr="00650E84">
        <w:tc>
          <w:tcPr>
            <w:tcW w:w="2737" w:type="dxa"/>
          </w:tcPr>
          <w:p w14:paraId="6D24EAA2" w14:textId="77777777" w:rsidR="001B2C92" w:rsidRDefault="001B2C92" w:rsidP="00EC6240">
            <w:pPr>
              <w:rPr>
                <w:rStyle w:val="Emphasis"/>
              </w:rPr>
            </w:pPr>
            <w:r>
              <w:rPr>
                <w:rStyle w:val="Emphasis"/>
              </w:rPr>
              <w:t>descriptor</w:t>
            </w:r>
          </w:p>
        </w:tc>
        <w:tc>
          <w:tcPr>
            <w:tcW w:w="1292" w:type="dxa"/>
          </w:tcPr>
          <w:p w14:paraId="3C4A34AD" w14:textId="77777777" w:rsidR="001B2C92" w:rsidRDefault="001B2C92" w:rsidP="00EC6240">
            <w:r>
              <w:t>Yes</w:t>
            </w:r>
          </w:p>
        </w:tc>
        <w:tc>
          <w:tcPr>
            <w:tcW w:w="3579" w:type="dxa"/>
          </w:tcPr>
          <w:p w14:paraId="05D39303" w14:textId="77777777" w:rsidR="001B2C92" w:rsidRDefault="001B2C92" w:rsidP="00EC6240">
            <w:pPr>
              <w:rPr>
                <w:spacing w:val="-1"/>
              </w:rPr>
            </w:pPr>
            <w:r>
              <w:rPr>
                <w:spacing w:val="-1"/>
              </w:rPr>
              <w:t>It</w:t>
            </w:r>
            <w:r w:rsidRPr="009317A9">
              <w:rPr>
                <w:spacing w:val="-1"/>
              </w:rPr>
              <w:t xml:space="preserve"> defines where is located the associated descriptor for the WS. It must start with the prefix: 'db:' or 'file:'. If  it is saved in the database (because it was deployed with the Deployment Manager), then the parameter solution_name is mandatory. If it located in the filesystem, then it can be locally resolved in two ways:</w:t>
            </w:r>
          </w:p>
          <w:p w14:paraId="20BB9C7B" w14:textId="77777777" w:rsidR="001B2C92" w:rsidRPr="009317A9" w:rsidRDefault="001B2C92" w:rsidP="00EC6240">
            <w:pPr>
              <w:rPr>
                <w:spacing w:val="-1"/>
              </w:rPr>
            </w:pPr>
            <w:r w:rsidRPr="009317A9">
              <w:rPr>
                <w:spacing w:val="-1"/>
              </w:rPr>
              <w:t xml:space="preserve">        - if it contains only the filename then it will be in the folder: $ACTIVATOR_ETC/config/ws </w:t>
            </w:r>
          </w:p>
          <w:p w14:paraId="586ECB9C" w14:textId="77777777" w:rsidR="001B2C92" w:rsidRDefault="001B2C92" w:rsidP="00EC6240">
            <w:pPr>
              <w:rPr>
                <w:spacing w:val="-1"/>
              </w:rPr>
            </w:pPr>
            <w:r w:rsidRPr="009317A9">
              <w:rPr>
                <w:spacing w:val="-1"/>
              </w:rPr>
              <w:t xml:space="preserve">        - or it can use an absolute path.</w:t>
            </w:r>
          </w:p>
        </w:tc>
        <w:tc>
          <w:tcPr>
            <w:tcW w:w="1324" w:type="dxa"/>
          </w:tcPr>
          <w:p w14:paraId="2D8610F7" w14:textId="77777777" w:rsidR="001B2C92" w:rsidRDefault="001B2C92" w:rsidP="00EC6240">
            <w:r>
              <w:t>None</w:t>
            </w:r>
          </w:p>
        </w:tc>
        <w:tc>
          <w:tcPr>
            <w:tcW w:w="1013" w:type="dxa"/>
          </w:tcPr>
          <w:p w14:paraId="0B459FC9" w14:textId="77777777" w:rsidR="001B2C92" w:rsidRDefault="001B2C92" w:rsidP="00EC6240"/>
        </w:tc>
      </w:tr>
      <w:tr w:rsidR="001B2C92" w14:paraId="7EF32E9A" w14:textId="77777777" w:rsidTr="00650E84">
        <w:tc>
          <w:tcPr>
            <w:tcW w:w="2737" w:type="dxa"/>
          </w:tcPr>
          <w:p w14:paraId="380082A0" w14:textId="77777777" w:rsidR="001B2C92" w:rsidRDefault="001B2C92" w:rsidP="00EC6240">
            <w:pPr>
              <w:rPr>
                <w:rStyle w:val="Emphasis"/>
              </w:rPr>
            </w:pPr>
            <w:r>
              <w:rPr>
                <w:rStyle w:val="Emphasis"/>
              </w:rPr>
              <w:t>solution_name</w:t>
            </w:r>
          </w:p>
        </w:tc>
        <w:tc>
          <w:tcPr>
            <w:tcW w:w="1292" w:type="dxa"/>
          </w:tcPr>
          <w:p w14:paraId="06A00A26" w14:textId="77777777" w:rsidR="001B2C92" w:rsidRDefault="001B2C92" w:rsidP="00EC6240">
            <w:r>
              <w:t>Yes (if descriptor is in the db)</w:t>
            </w:r>
          </w:p>
        </w:tc>
        <w:tc>
          <w:tcPr>
            <w:tcW w:w="3579" w:type="dxa"/>
          </w:tcPr>
          <w:p w14:paraId="44B1F4FF" w14:textId="77777777" w:rsidR="001B2C92" w:rsidRDefault="001B2C92" w:rsidP="00EC6240">
            <w:pPr>
              <w:rPr>
                <w:spacing w:val="-1"/>
              </w:rPr>
            </w:pPr>
            <w:r>
              <w:rPr>
                <w:spacing w:val="-1"/>
              </w:rPr>
              <w:t>It indicates to what solution belongs.</w:t>
            </w:r>
          </w:p>
        </w:tc>
        <w:tc>
          <w:tcPr>
            <w:tcW w:w="1324" w:type="dxa"/>
          </w:tcPr>
          <w:p w14:paraId="7A10C661" w14:textId="77777777" w:rsidR="001B2C92" w:rsidRDefault="001B2C92" w:rsidP="00EC6240">
            <w:r>
              <w:t>None</w:t>
            </w:r>
          </w:p>
        </w:tc>
        <w:tc>
          <w:tcPr>
            <w:tcW w:w="1013" w:type="dxa"/>
          </w:tcPr>
          <w:p w14:paraId="70977F15" w14:textId="77777777" w:rsidR="001B2C92" w:rsidRDefault="001B2C92" w:rsidP="00EC6240">
            <w:r>
              <w:t>String</w:t>
            </w:r>
          </w:p>
        </w:tc>
      </w:tr>
      <w:tr w:rsidR="001B2C92" w14:paraId="58139943" w14:textId="77777777" w:rsidTr="00650E84">
        <w:tc>
          <w:tcPr>
            <w:tcW w:w="2737" w:type="dxa"/>
          </w:tcPr>
          <w:p w14:paraId="524FD264" w14:textId="77777777" w:rsidR="001B2C92" w:rsidRDefault="001B2C92" w:rsidP="00EC6240">
            <w:pPr>
              <w:rPr>
                <w:rStyle w:val="Emphasis"/>
              </w:rPr>
            </w:pPr>
            <w:r>
              <w:rPr>
                <w:rStyle w:val="Emphasis"/>
              </w:rPr>
              <w:t>output</w:t>
            </w:r>
          </w:p>
        </w:tc>
        <w:tc>
          <w:tcPr>
            <w:tcW w:w="1292" w:type="dxa"/>
          </w:tcPr>
          <w:p w14:paraId="5B471753" w14:textId="77777777" w:rsidR="001B2C92" w:rsidRDefault="001B2C92" w:rsidP="00EC6240">
            <w:r>
              <w:t>Yes</w:t>
            </w:r>
          </w:p>
        </w:tc>
        <w:tc>
          <w:tcPr>
            <w:tcW w:w="3579" w:type="dxa"/>
          </w:tcPr>
          <w:p w14:paraId="5156B28D" w14:textId="77777777" w:rsidR="001B2C92" w:rsidRDefault="001B2C92" w:rsidP="00EC6240">
            <w:pPr>
              <w:rPr>
                <w:spacing w:val="-1"/>
              </w:rPr>
            </w:pPr>
            <w:r>
              <w:rPr>
                <w:spacing w:val="-1"/>
              </w:rPr>
              <w:t>Case packet variable that will hold the output XML</w:t>
            </w:r>
          </w:p>
        </w:tc>
        <w:tc>
          <w:tcPr>
            <w:tcW w:w="1324" w:type="dxa"/>
          </w:tcPr>
          <w:p w14:paraId="060CBE8B" w14:textId="77777777" w:rsidR="001B2C92" w:rsidRDefault="001B2C92" w:rsidP="00EC6240">
            <w:r>
              <w:t>None</w:t>
            </w:r>
          </w:p>
        </w:tc>
        <w:tc>
          <w:tcPr>
            <w:tcW w:w="1013" w:type="dxa"/>
          </w:tcPr>
          <w:p w14:paraId="31F67C84" w14:textId="77777777" w:rsidR="001B2C92" w:rsidRDefault="001B2C92" w:rsidP="00EC6240">
            <w:r>
              <w:t>String</w:t>
            </w:r>
          </w:p>
        </w:tc>
      </w:tr>
      <w:tr w:rsidR="001B2C92" w14:paraId="53A6432F" w14:textId="77777777" w:rsidTr="00650E84">
        <w:tc>
          <w:tcPr>
            <w:tcW w:w="2737" w:type="dxa"/>
          </w:tcPr>
          <w:p w14:paraId="02EB79DB" w14:textId="77777777" w:rsidR="001B2C92" w:rsidRDefault="001B2C92" w:rsidP="00EC6240">
            <w:pPr>
              <w:rPr>
                <w:rStyle w:val="Emphasis"/>
              </w:rPr>
            </w:pPr>
            <w:r>
              <w:rPr>
                <w:rStyle w:val="Emphasis"/>
              </w:rPr>
              <w:t>username</w:t>
            </w:r>
          </w:p>
        </w:tc>
        <w:tc>
          <w:tcPr>
            <w:tcW w:w="1292" w:type="dxa"/>
          </w:tcPr>
          <w:p w14:paraId="1EAE8A39" w14:textId="77777777" w:rsidR="001B2C92" w:rsidRDefault="001B2C92" w:rsidP="00EC6240">
            <w:r>
              <w:t>No</w:t>
            </w:r>
          </w:p>
        </w:tc>
        <w:tc>
          <w:tcPr>
            <w:tcW w:w="3579" w:type="dxa"/>
          </w:tcPr>
          <w:p w14:paraId="28F96103" w14:textId="77777777" w:rsidR="001B2C92" w:rsidRDefault="001B2C92" w:rsidP="00EC6240">
            <w:pPr>
              <w:rPr>
                <w:spacing w:val="-1"/>
              </w:rPr>
            </w:pPr>
            <w:r>
              <w:rPr>
                <w:spacing w:val="-1"/>
              </w:rPr>
              <w:t>Username if the authentication is required</w:t>
            </w:r>
          </w:p>
        </w:tc>
        <w:tc>
          <w:tcPr>
            <w:tcW w:w="1324" w:type="dxa"/>
          </w:tcPr>
          <w:p w14:paraId="020B7255" w14:textId="77777777" w:rsidR="001B2C92" w:rsidRDefault="001B2C92" w:rsidP="00EC6240">
            <w:r>
              <w:t>None</w:t>
            </w:r>
          </w:p>
        </w:tc>
        <w:tc>
          <w:tcPr>
            <w:tcW w:w="1013" w:type="dxa"/>
          </w:tcPr>
          <w:p w14:paraId="0C2DC9E0" w14:textId="77777777" w:rsidR="001B2C92" w:rsidRDefault="001B2C92" w:rsidP="00EC6240">
            <w:r>
              <w:t>String</w:t>
            </w:r>
          </w:p>
        </w:tc>
      </w:tr>
      <w:tr w:rsidR="001B2C92" w14:paraId="4635B3F0" w14:textId="77777777" w:rsidTr="00650E84">
        <w:tc>
          <w:tcPr>
            <w:tcW w:w="2737" w:type="dxa"/>
          </w:tcPr>
          <w:p w14:paraId="2C6C445F" w14:textId="77777777" w:rsidR="001B2C92" w:rsidRDefault="001B2C92" w:rsidP="00EC6240">
            <w:pPr>
              <w:rPr>
                <w:rStyle w:val="Emphasis"/>
              </w:rPr>
            </w:pPr>
            <w:r>
              <w:rPr>
                <w:rStyle w:val="Emphasis"/>
              </w:rPr>
              <w:t>password</w:t>
            </w:r>
          </w:p>
        </w:tc>
        <w:tc>
          <w:tcPr>
            <w:tcW w:w="1292" w:type="dxa"/>
          </w:tcPr>
          <w:p w14:paraId="5087C70E" w14:textId="77777777" w:rsidR="001B2C92" w:rsidRDefault="001B2C92" w:rsidP="00EC6240">
            <w:r>
              <w:t>No</w:t>
            </w:r>
          </w:p>
        </w:tc>
        <w:tc>
          <w:tcPr>
            <w:tcW w:w="3579" w:type="dxa"/>
          </w:tcPr>
          <w:p w14:paraId="03EC3610" w14:textId="77777777" w:rsidR="001B2C92" w:rsidRDefault="001B2C92" w:rsidP="00EC6240">
            <w:pPr>
              <w:rPr>
                <w:spacing w:val="-1"/>
              </w:rPr>
            </w:pPr>
            <w:r>
              <w:rPr>
                <w:spacing w:val="-1"/>
              </w:rPr>
              <w:t>Clear password if the authentication is required</w:t>
            </w:r>
          </w:p>
        </w:tc>
        <w:tc>
          <w:tcPr>
            <w:tcW w:w="1324" w:type="dxa"/>
          </w:tcPr>
          <w:p w14:paraId="17E2AC5A" w14:textId="77777777" w:rsidR="001B2C92" w:rsidRDefault="001B2C92" w:rsidP="00EC6240">
            <w:r>
              <w:t>None</w:t>
            </w:r>
          </w:p>
        </w:tc>
        <w:tc>
          <w:tcPr>
            <w:tcW w:w="1013" w:type="dxa"/>
          </w:tcPr>
          <w:p w14:paraId="6DFAB66F" w14:textId="77777777" w:rsidR="001B2C92" w:rsidRDefault="001B2C92" w:rsidP="00EC6240">
            <w:r>
              <w:t>String</w:t>
            </w:r>
          </w:p>
        </w:tc>
      </w:tr>
      <w:tr w:rsidR="001B2C92" w14:paraId="506BAE63" w14:textId="77777777" w:rsidTr="00650E84">
        <w:tc>
          <w:tcPr>
            <w:tcW w:w="2737" w:type="dxa"/>
          </w:tcPr>
          <w:p w14:paraId="1544E285" w14:textId="77777777" w:rsidR="001B2C92" w:rsidRDefault="001B2C92" w:rsidP="00EC6240">
            <w:pPr>
              <w:rPr>
                <w:rStyle w:val="Emphasis"/>
              </w:rPr>
            </w:pPr>
            <w:r>
              <w:rPr>
                <w:rStyle w:val="Emphasis"/>
              </w:rPr>
              <w:t>encrypted_password</w:t>
            </w:r>
          </w:p>
        </w:tc>
        <w:tc>
          <w:tcPr>
            <w:tcW w:w="1292" w:type="dxa"/>
          </w:tcPr>
          <w:p w14:paraId="0EB2C41D" w14:textId="77777777" w:rsidR="001B2C92" w:rsidRDefault="001B2C92" w:rsidP="00EC6240">
            <w:r>
              <w:t>No</w:t>
            </w:r>
          </w:p>
        </w:tc>
        <w:tc>
          <w:tcPr>
            <w:tcW w:w="3579" w:type="dxa"/>
          </w:tcPr>
          <w:p w14:paraId="7B1A3E0F" w14:textId="77777777" w:rsidR="001B2C92" w:rsidRDefault="001B2C92" w:rsidP="00EC6240">
            <w:pPr>
              <w:rPr>
                <w:spacing w:val="-1"/>
              </w:rPr>
            </w:pPr>
            <w:r>
              <w:rPr>
                <w:spacing w:val="-1"/>
              </w:rPr>
              <w:t>Encrypted password (if this parameter is defined then the ‘password’ must not be used).</w:t>
            </w:r>
          </w:p>
        </w:tc>
        <w:tc>
          <w:tcPr>
            <w:tcW w:w="1324" w:type="dxa"/>
          </w:tcPr>
          <w:p w14:paraId="38CBC820" w14:textId="77777777" w:rsidR="001B2C92" w:rsidRDefault="001B2C92" w:rsidP="00EC6240">
            <w:r>
              <w:t>None</w:t>
            </w:r>
          </w:p>
        </w:tc>
        <w:tc>
          <w:tcPr>
            <w:tcW w:w="1013" w:type="dxa"/>
          </w:tcPr>
          <w:p w14:paraId="7CC94512" w14:textId="77777777" w:rsidR="001B2C92" w:rsidRDefault="001B2C92" w:rsidP="00EC6240">
            <w:r>
              <w:t>String</w:t>
            </w:r>
          </w:p>
        </w:tc>
      </w:tr>
      <w:tr w:rsidR="001B2C92" w14:paraId="39CC1FAB" w14:textId="77777777" w:rsidTr="00650E84">
        <w:tc>
          <w:tcPr>
            <w:tcW w:w="2737" w:type="dxa"/>
          </w:tcPr>
          <w:p w14:paraId="4E0DE6B4" w14:textId="77777777" w:rsidR="001B2C92" w:rsidRDefault="001B2C92" w:rsidP="00EC6240">
            <w:pPr>
              <w:rPr>
                <w:rStyle w:val="Emphasis"/>
              </w:rPr>
            </w:pPr>
            <w:r>
              <w:rPr>
                <w:rStyle w:val="Emphasis"/>
              </w:rPr>
              <w:t>reuse_connection</w:t>
            </w:r>
          </w:p>
        </w:tc>
        <w:tc>
          <w:tcPr>
            <w:tcW w:w="1292" w:type="dxa"/>
          </w:tcPr>
          <w:p w14:paraId="06585FF6" w14:textId="77777777" w:rsidR="001B2C92" w:rsidRDefault="001B2C92" w:rsidP="00EC6240">
            <w:r>
              <w:t>No</w:t>
            </w:r>
          </w:p>
        </w:tc>
        <w:tc>
          <w:tcPr>
            <w:tcW w:w="3579" w:type="dxa"/>
          </w:tcPr>
          <w:p w14:paraId="0766084F" w14:textId="77777777" w:rsidR="001B2C92" w:rsidRDefault="001B2C92" w:rsidP="00EC6240">
            <w:pPr>
              <w:rPr>
                <w:spacing w:val="-1"/>
              </w:rPr>
            </w:pPr>
            <w:r>
              <w:rPr>
                <w:spacing w:val="-1"/>
              </w:rPr>
              <w:t>Defines if the internal instance can be reused (Please read the GenericWS plugin appendix for more information).</w:t>
            </w:r>
          </w:p>
        </w:tc>
        <w:tc>
          <w:tcPr>
            <w:tcW w:w="1324" w:type="dxa"/>
          </w:tcPr>
          <w:p w14:paraId="70596B0E" w14:textId="77777777" w:rsidR="001B2C92" w:rsidRDefault="001B2C92" w:rsidP="00EC6240">
            <w:r>
              <w:t>‘false’</w:t>
            </w:r>
          </w:p>
        </w:tc>
        <w:tc>
          <w:tcPr>
            <w:tcW w:w="1013" w:type="dxa"/>
          </w:tcPr>
          <w:p w14:paraId="316CE64F" w14:textId="77777777" w:rsidR="001B2C92" w:rsidRDefault="001B2C92" w:rsidP="00EC6240">
            <w:r>
              <w:t>String</w:t>
            </w:r>
          </w:p>
        </w:tc>
      </w:tr>
      <w:tr w:rsidR="001B2C92" w14:paraId="47ABBA30" w14:textId="77777777" w:rsidTr="00650E84">
        <w:tc>
          <w:tcPr>
            <w:tcW w:w="2737" w:type="dxa"/>
          </w:tcPr>
          <w:p w14:paraId="66E7BB16" w14:textId="77777777" w:rsidR="001B2C92" w:rsidRDefault="001B2C92" w:rsidP="00EC6240">
            <w:pPr>
              <w:rPr>
                <w:rStyle w:val="Emphasis"/>
              </w:rPr>
            </w:pPr>
            <w:r>
              <w:rPr>
                <w:rStyle w:val="Emphasis"/>
              </w:rPr>
              <w:lastRenderedPageBreak/>
              <w:t>response_mode</w:t>
            </w:r>
          </w:p>
        </w:tc>
        <w:tc>
          <w:tcPr>
            <w:tcW w:w="1292" w:type="dxa"/>
          </w:tcPr>
          <w:p w14:paraId="63011E45" w14:textId="77777777" w:rsidR="001B2C92" w:rsidRDefault="001B2C92" w:rsidP="00EC6240">
            <w:r>
              <w:t>No</w:t>
            </w:r>
          </w:p>
        </w:tc>
        <w:tc>
          <w:tcPr>
            <w:tcW w:w="3579" w:type="dxa"/>
          </w:tcPr>
          <w:p w14:paraId="3CF330C2" w14:textId="77777777" w:rsidR="001B2C92" w:rsidRDefault="001B2C92" w:rsidP="00EC6240">
            <w:pPr>
              <w:rPr>
                <w:spacing w:val="-1"/>
              </w:rPr>
            </w:pPr>
            <w:r>
              <w:rPr>
                <w:spacing w:val="-1"/>
              </w:rPr>
              <w:t>It defines how the response data is formatted:</w:t>
            </w:r>
          </w:p>
          <w:p w14:paraId="58A24756" w14:textId="77777777" w:rsidR="001B2C92" w:rsidRDefault="001B2C92" w:rsidP="00F65437">
            <w:pPr>
              <w:pStyle w:val="ListParagraph"/>
              <w:numPr>
                <w:ilvl w:val="0"/>
                <w:numId w:val="86"/>
              </w:numPr>
              <w:rPr>
                <w:spacing w:val="-1"/>
              </w:rPr>
            </w:pPr>
            <w:r>
              <w:rPr>
                <w:spacing w:val="-1"/>
              </w:rPr>
              <w:t>CLASSIC: a map will contain only those required output parameters.</w:t>
            </w:r>
          </w:p>
          <w:p w14:paraId="6497854F" w14:textId="77777777" w:rsidR="001B2C92" w:rsidRDefault="001B2C92" w:rsidP="00F65437">
            <w:pPr>
              <w:pStyle w:val="ListParagraph"/>
              <w:numPr>
                <w:ilvl w:val="0"/>
                <w:numId w:val="86"/>
              </w:numPr>
              <w:rPr>
                <w:spacing w:val="-1"/>
              </w:rPr>
            </w:pPr>
            <w:r>
              <w:rPr>
                <w:spacing w:val="-1"/>
              </w:rPr>
              <w:t>FULL: a map will contain all the output parameters that have been defined in the descriptor for that operation.</w:t>
            </w:r>
          </w:p>
          <w:p w14:paraId="23E20416" w14:textId="77777777" w:rsidR="001B2C92" w:rsidRPr="004D4F3C" w:rsidRDefault="001B2C92" w:rsidP="00F65437">
            <w:pPr>
              <w:pStyle w:val="ListParagraph"/>
              <w:numPr>
                <w:ilvl w:val="0"/>
                <w:numId w:val="86"/>
              </w:numPr>
              <w:rPr>
                <w:spacing w:val="-1"/>
              </w:rPr>
            </w:pPr>
            <w:r>
              <w:rPr>
                <w:spacing w:val="-1"/>
              </w:rPr>
              <w:t>XML: a textual XML with the RAW response.</w:t>
            </w:r>
          </w:p>
        </w:tc>
        <w:tc>
          <w:tcPr>
            <w:tcW w:w="1324" w:type="dxa"/>
          </w:tcPr>
          <w:p w14:paraId="30C39869" w14:textId="77777777" w:rsidR="001B2C92" w:rsidRDefault="001B2C92" w:rsidP="00EC6240">
            <w:r>
              <w:t>CLASSIC</w:t>
            </w:r>
          </w:p>
        </w:tc>
        <w:tc>
          <w:tcPr>
            <w:tcW w:w="1013" w:type="dxa"/>
          </w:tcPr>
          <w:p w14:paraId="5ABAB482" w14:textId="77777777" w:rsidR="001B2C92" w:rsidRDefault="001B2C92" w:rsidP="00EC6240">
            <w:r>
              <w:t>String</w:t>
            </w:r>
          </w:p>
        </w:tc>
      </w:tr>
      <w:tr w:rsidR="001B2C92" w14:paraId="1A07ECF7" w14:textId="77777777" w:rsidTr="00650E84">
        <w:tc>
          <w:tcPr>
            <w:tcW w:w="2737" w:type="dxa"/>
          </w:tcPr>
          <w:p w14:paraId="2212B0E9" w14:textId="77777777" w:rsidR="001B2C92" w:rsidRDefault="001B2C92" w:rsidP="00EC6240">
            <w:pPr>
              <w:rPr>
                <w:rStyle w:val="Emphasis"/>
              </w:rPr>
            </w:pPr>
            <w:r>
              <w:rPr>
                <w:rStyle w:val="Emphasis"/>
              </w:rPr>
              <w:t>input_param0, input_param1 …</w:t>
            </w:r>
          </w:p>
        </w:tc>
        <w:tc>
          <w:tcPr>
            <w:tcW w:w="1292" w:type="dxa"/>
          </w:tcPr>
          <w:p w14:paraId="42199C95" w14:textId="77777777" w:rsidR="001B2C92" w:rsidRDefault="001B2C92" w:rsidP="00EC6240">
            <w:r>
              <w:t>No</w:t>
            </w:r>
          </w:p>
        </w:tc>
        <w:tc>
          <w:tcPr>
            <w:tcW w:w="3579" w:type="dxa"/>
          </w:tcPr>
          <w:p w14:paraId="6B98D3F9" w14:textId="77777777" w:rsidR="001B2C92" w:rsidRDefault="001B2C92" w:rsidP="00EC6240">
            <w:pPr>
              <w:rPr>
                <w:spacing w:val="-1"/>
              </w:rPr>
            </w:pPr>
            <w:r>
              <w:rPr>
                <w:spacing w:val="-1"/>
              </w:rPr>
              <w:t>It contains the key to identify a property of the request. Usually this key will be an alias or path defined in the WS descriptor.</w:t>
            </w:r>
          </w:p>
        </w:tc>
        <w:tc>
          <w:tcPr>
            <w:tcW w:w="1324" w:type="dxa"/>
          </w:tcPr>
          <w:p w14:paraId="6108DB1C" w14:textId="77777777" w:rsidR="001B2C92" w:rsidRDefault="001B2C92" w:rsidP="00EC6240">
            <w:r>
              <w:t>None</w:t>
            </w:r>
          </w:p>
        </w:tc>
        <w:tc>
          <w:tcPr>
            <w:tcW w:w="1013" w:type="dxa"/>
          </w:tcPr>
          <w:p w14:paraId="2BCAB17E" w14:textId="77777777" w:rsidR="001B2C92" w:rsidRDefault="001B2C92" w:rsidP="00EC6240">
            <w:r>
              <w:t>String</w:t>
            </w:r>
          </w:p>
        </w:tc>
      </w:tr>
      <w:tr w:rsidR="001B2C92" w14:paraId="6A437695" w14:textId="77777777" w:rsidTr="00650E84">
        <w:tc>
          <w:tcPr>
            <w:tcW w:w="2737" w:type="dxa"/>
          </w:tcPr>
          <w:p w14:paraId="3D1A906E" w14:textId="77777777" w:rsidR="001B2C92" w:rsidRDefault="001B2C92" w:rsidP="00EC6240">
            <w:pPr>
              <w:rPr>
                <w:rStyle w:val="Emphasis"/>
              </w:rPr>
            </w:pPr>
            <w:r>
              <w:rPr>
                <w:rStyle w:val="Emphasis"/>
              </w:rPr>
              <w:t>input_variable0, input_variable1…</w:t>
            </w:r>
          </w:p>
        </w:tc>
        <w:tc>
          <w:tcPr>
            <w:tcW w:w="1292" w:type="dxa"/>
          </w:tcPr>
          <w:p w14:paraId="3F23977D" w14:textId="77777777" w:rsidR="001B2C92" w:rsidRDefault="001B2C92" w:rsidP="00EC6240">
            <w:r>
              <w:t>No</w:t>
            </w:r>
          </w:p>
        </w:tc>
        <w:tc>
          <w:tcPr>
            <w:tcW w:w="3579" w:type="dxa"/>
          </w:tcPr>
          <w:p w14:paraId="537773D8" w14:textId="77777777" w:rsidR="001B2C92" w:rsidRDefault="001B2C92" w:rsidP="00EC6240">
            <w:r>
              <w:t>It contains the value for the associated property.</w:t>
            </w:r>
          </w:p>
        </w:tc>
        <w:tc>
          <w:tcPr>
            <w:tcW w:w="1324" w:type="dxa"/>
          </w:tcPr>
          <w:p w14:paraId="28A412B7" w14:textId="77777777" w:rsidR="001B2C92" w:rsidRDefault="001B2C92" w:rsidP="00EC6240">
            <w:r>
              <w:t xml:space="preserve">None </w:t>
            </w:r>
          </w:p>
        </w:tc>
        <w:tc>
          <w:tcPr>
            <w:tcW w:w="1013" w:type="dxa"/>
          </w:tcPr>
          <w:p w14:paraId="396EC9E0" w14:textId="77777777" w:rsidR="001B2C92" w:rsidRDefault="001B2C92" w:rsidP="00EC6240">
            <w:r>
              <w:t>String</w:t>
            </w:r>
          </w:p>
        </w:tc>
      </w:tr>
      <w:tr w:rsidR="001B2C92" w14:paraId="4452E4A3" w14:textId="77777777" w:rsidTr="00650E84">
        <w:tc>
          <w:tcPr>
            <w:tcW w:w="2737" w:type="dxa"/>
          </w:tcPr>
          <w:p w14:paraId="392914A9" w14:textId="77777777" w:rsidR="001B2C92" w:rsidRDefault="001B2C92" w:rsidP="00EC6240">
            <w:pPr>
              <w:rPr>
                <w:rStyle w:val="Emphasis"/>
              </w:rPr>
            </w:pPr>
            <w:r>
              <w:rPr>
                <w:rStyle w:val="Emphasis"/>
              </w:rPr>
              <w:t>output_param0, output_param1…</w:t>
            </w:r>
          </w:p>
        </w:tc>
        <w:tc>
          <w:tcPr>
            <w:tcW w:w="1292" w:type="dxa"/>
          </w:tcPr>
          <w:p w14:paraId="780A6BC3" w14:textId="77777777" w:rsidR="001B2C92" w:rsidRDefault="001B2C92" w:rsidP="00EC6240">
            <w:r>
              <w:t>No</w:t>
            </w:r>
          </w:p>
        </w:tc>
        <w:tc>
          <w:tcPr>
            <w:tcW w:w="3579" w:type="dxa"/>
          </w:tcPr>
          <w:p w14:paraId="42D505E9" w14:textId="77777777" w:rsidR="001B2C92" w:rsidRDefault="001B2C92" w:rsidP="00EC6240">
            <w:r>
              <w:t>It contains the key to be mapped out for the response.</w:t>
            </w:r>
          </w:p>
        </w:tc>
        <w:tc>
          <w:tcPr>
            <w:tcW w:w="1324" w:type="dxa"/>
          </w:tcPr>
          <w:p w14:paraId="01508F0B" w14:textId="77777777" w:rsidR="001B2C92" w:rsidRDefault="001B2C92" w:rsidP="00EC6240">
            <w:r>
              <w:t>None</w:t>
            </w:r>
          </w:p>
        </w:tc>
        <w:tc>
          <w:tcPr>
            <w:tcW w:w="1013" w:type="dxa"/>
          </w:tcPr>
          <w:p w14:paraId="0A8C52D8" w14:textId="77777777" w:rsidR="001B2C92" w:rsidRDefault="001B2C92" w:rsidP="00EC6240">
            <w:r>
              <w:t>String</w:t>
            </w:r>
          </w:p>
        </w:tc>
      </w:tr>
      <w:tr w:rsidR="001B2C92" w14:paraId="61075123" w14:textId="77777777" w:rsidTr="00650E84">
        <w:tc>
          <w:tcPr>
            <w:tcW w:w="2737" w:type="dxa"/>
          </w:tcPr>
          <w:p w14:paraId="3B1A2116" w14:textId="77777777" w:rsidR="001B2C92" w:rsidRDefault="001B2C92" w:rsidP="00EC6240">
            <w:pPr>
              <w:rPr>
                <w:rStyle w:val="Emphasis"/>
              </w:rPr>
            </w:pPr>
            <w:r>
              <w:rPr>
                <w:rStyle w:val="Emphasis"/>
              </w:rPr>
              <w:t>output_variable0, output_variable1…</w:t>
            </w:r>
          </w:p>
        </w:tc>
        <w:tc>
          <w:tcPr>
            <w:tcW w:w="1292" w:type="dxa"/>
          </w:tcPr>
          <w:p w14:paraId="74741F4F" w14:textId="77777777" w:rsidR="001B2C92" w:rsidRDefault="001B2C92" w:rsidP="00EC6240">
            <w:r>
              <w:t>No</w:t>
            </w:r>
          </w:p>
        </w:tc>
        <w:tc>
          <w:tcPr>
            <w:tcW w:w="3579" w:type="dxa"/>
          </w:tcPr>
          <w:p w14:paraId="25E1FD22" w14:textId="77777777" w:rsidR="001B2C92" w:rsidRDefault="001B2C92" w:rsidP="00EC6240">
            <w:r>
              <w:t>It defines in which variable must be saved the value of one property of the response.</w:t>
            </w:r>
          </w:p>
        </w:tc>
        <w:tc>
          <w:tcPr>
            <w:tcW w:w="1324" w:type="dxa"/>
          </w:tcPr>
          <w:p w14:paraId="69B8B653" w14:textId="77777777" w:rsidR="001B2C92" w:rsidRDefault="001B2C92" w:rsidP="00EC6240">
            <w:r>
              <w:t>None</w:t>
            </w:r>
          </w:p>
        </w:tc>
        <w:tc>
          <w:tcPr>
            <w:tcW w:w="1013" w:type="dxa"/>
          </w:tcPr>
          <w:p w14:paraId="6E377819" w14:textId="77777777" w:rsidR="001B2C92" w:rsidRDefault="001B2C92" w:rsidP="00EC6240">
            <w:r>
              <w:t>String</w:t>
            </w:r>
          </w:p>
        </w:tc>
      </w:tr>
      <w:tr w:rsidR="001B2C92" w14:paraId="7D23949D" w14:textId="77777777" w:rsidTr="00650E84">
        <w:tc>
          <w:tcPr>
            <w:tcW w:w="2737" w:type="dxa"/>
          </w:tcPr>
          <w:p w14:paraId="70C0A7DE" w14:textId="77777777" w:rsidR="001B2C92" w:rsidRDefault="001B2C92" w:rsidP="00EC6240">
            <w:pPr>
              <w:rPr>
                <w:rStyle w:val="Emphasis"/>
              </w:rPr>
            </w:pPr>
            <w:r>
              <w:rPr>
                <w:rStyle w:val="Emphasis"/>
              </w:rPr>
              <w:t>connector_param0, connector_param1…</w:t>
            </w:r>
          </w:p>
        </w:tc>
        <w:tc>
          <w:tcPr>
            <w:tcW w:w="1292" w:type="dxa"/>
          </w:tcPr>
          <w:p w14:paraId="29F4EF07" w14:textId="77777777" w:rsidR="001B2C92" w:rsidRDefault="001B2C92" w:rsidP="00EC6240">
            <w:r>
              <w:t>No</w:t>
            </w:r>
          </w:p>
        </w:tc>
        <w:tc>
          <w:tcPr>
            <w:tcW w:w="3579" w:type="dxa"/>
          </w:tcPr>
          <w:p w14:paraId="3482B14A" w14:textId="77777777" w:rsidR="001B2C92" w:rsidRDefault="001B2C92" w:rsidP="00EC6240">
            <w:r>
              <w:t>It contains the key for the parameter to be used by the WS endpoint implementation class.</w:t>
            </w:r>
          </w:p>
        </w:tc>
        <w:tc>
          <w:tcPr>
            <w:tcW w:w="1324" w:type="dxa"/>
          </w:tcPr>
          <w:p w14:paraId="14D8443E" w14:textId="77777777" w:rsidR="001B2C92" w:rsidRDefault="001B2C92" w:rsidP="00EC6240">
            <w:r>
              <w:t>None</w:t>
            </w:r>
          </w:p>
        </w:tc>
        <w:tc>
          <w:tcPr>
            <w:tcW w:w="1013" w:type="dxa"/>
          </w:tcPr>
          <w:p w14:paraId="47BEC8A1" w14:textId="77777777" w:rsidR="001B2C92" w:rsidRDefault="001B2C92" w:rsidP="00EC6240">
            <w:r>
              <w:t>String</w:t>
            </w:r>
          </w:p>
        </w:tc>
      </w:tr>
      <w:tr w:rsidR="001B2C92" w14:paraId="28A47D6D" w14:textId="77777777" w:rsidTr="00650E84">
        <w:tc>
          <w:tcPr>
            <w:tcW w:w="2737" w:type="dxa"/>
          </w:tcPr>
          <w:p w14:paraId="590939DA" w14:textId="77777777" w:rsidR="001B2C92" w:rsidRDefault="001B2C92" w:rsidP="00EC6240">
            <w:pPr>
              <w:rPr>
                <w:rStyle w:val="Emphasis"/>
              </w:rPr>
            </w:pPr>
            <w:r>
              <w:rPr>
                <w:rStyle w:val="Emphasis"/>
              </w:rPr>
              <w:t>connector_variable0, connector_variable1…</w:t>
            </w:r>
          </w:p>
        </w:tc>
        <w:tc>
          <w:tcPr>
            <w:tcW w:w="1292" w:type="dxa"/>
          </w:tcPr>
          <w:p w14:paraId="51FD52E9" w14:textId="77777777" w:rsidR="001B2C92" w:rsidRDefault="001B2C92" w:rsidP="00EC6240">
            <w:r>
              <w:t>No</w:t>
            </w:r>
          </w:p>
        </w:tc>
        <w:tc>
          <w:tcPr>
            <w:tcW w:w="3579" w:type="dxa"/>
          </w:tcPr>
          <w:p w14:paraId="7E629200" w14:textId="77777777" w:rsidR="001B2C92" w:rsidRDefault="001B2C92" w:rsidP="00EC6240">
            <w:r>
              <w:t>It contains the value for the parameter to be used by the WS endpoint implementation class.</w:t>
            </w:r>
          </w:p>
        </w:tc>
        <w:tc>
          <w:tcPr>
            <w:tcW w:w="1324" w:type="dxa"/>
          </w:tcPr>
          <w:p w14:paraId="268816A4" w14:textId="77777777" w:rsidR="001B2C92" w:rsidRDefault="001B2C92" w:rsidP="00EC6240">
            <w:r>
              <w:t>None</w:t>
            </w:r>
          </w:p>
        </w:tc>
        <w:tc>
          <w:tcPr>
            <w:tcW w:w="1013" w:type="dxa"/>
          </w:tcPr>
          <w:p w14:paraId="4DD9692B" w14:textId="77777777" w:rsidR="001B2C92" w:rsidRDefault="001B2C92" w:rsidP="00EC6240">
            <w:r>
              <w:t>String</w:t>
            </w:r>
          </w:p>
        </w:tc>
      </w:tr>
      <w:tr w:rsidR="00D4587B" w14:paraId="0D78A55A" w14:textId="77777777" w:rsidTr="00650E84">
        <w:tc>
          <w:tcPr>
            <w:tcW w:w="2737" w:type="dxa"/>
          </w:tcPr>
          <w:p w14:paraId="4DD6305F" w14:textId="001366DF" w:rsidR="00D4587B" w:rsidRDefault="00D4587B" w:rsidP="00EC6240">
            <w:pPr>
              <w:rPr>
                <w:rStyle w:val="Emphasis"/>
              </w:rPr>
            </w:pPr>
            <w:r>
              <w:rPr>
                <w:rStyle w:val="Emphasis"/>
              </w:rPr>
              <w:t>input_map</w:t>
            </w:r>
          </w:p>
        </w:tc>
        <w:tc>
          <w:tcPr>
            <w:tcW w:w="1292" w:type="dxa"/>
          </w:tcPr>
          <w:p w14:paraId="2D0A7AD0" w14:textId="1FF8AB73" w:rsidR="00D4587B" w:rsidRDefault="00D4587B" w:rsidP="00EC6240">
            <w:r>
              <w:t>No</w:t>
            </w:r>
          </w:p>
        </w:tc>
        <w:tc>
          <w:tcPr>
            <w:tcW w:w="3579" w:type="dxa"/>
          </w:tcPr>
          <w:p w14:paraId="0616504A" w14:textId="63EB0A51" w:rsidR="00D4587B" w:rsidRDefault="00D4587B" w:rsidP="00D4587B">
            <w:r>
              <w:t>It contains a map of key-value pairs that will be used as input parameters. It’s similar to the input_paramX and input_variableX and both types can be used at the same time.</w:t>
            </w:r>
          </w:p>
        </w:tc>
        <w:tc>
          <w:tcPr>
            <w:tcW w:w="1324" w:type="dxa"/>
          </w:tcPr>
          <w:p w14:paraId="2112C861" w14:textId="00CA3EC7" w:rsidR="00D4587B" w:rsidRDefault="00D4587B" w:rsidP="00EC6240">
            <w:r>
              <w:t>None</w:t>
            </w:r>
          </w:p>
        </w:tc>
        <w:tc>
          <w:tcPr>
            <w:tcW w:w="1013" w:type="dxa"/>
          </w:tcPr>
          <w:p w14:paraId="689DEC21" w14:textId="4F6E67AB" w:rsidR="00D4587B" w:rsidRDefault="00D4587B" w:rsidP="00EC6240">
            <w:r>
              <w:t>Object</w:t>
            </w:r>
          </w:p>
        </w:tc>
      </w:tr>
      <w:tr w:rsidR="00D4587B" w14:paraId="08403AB7" w14:textId="77777777" w:rsidTr="00650E84">
        <w:tc>
          <w:tcPr>
            <w:tcW w:w="2737" w:type="dxa"/>
          </w:tcPr>
          <w:p w14:paraId="2331F22A" w14:textId="1CA70623" w:rsidR="00D4587B" w:rsidRDefault="00D4587B" w:rsidP="00D4587B">
            <w:pPr>
              <w:rPr>
                <w:rStyle w:val="Emphasis"/>
              </w:rPr>
            </w:pPr>
            <w:r>
              <w:rPr>
                <w:rStyle w:val="Emphasis"/>
              </w:rPr>
              <w:t>output_map</w:t>
            </w:r>
          </w:p>
        </w:tc>
        <w:tc>
          <w:tcPr>
            <w:tcW w:w="1292" w:type="dxa"/>
          </w:tcPr>
          <w:p w14:paraId="4E240475" w14:textId="4949B532" w:rsidR="00D4587B" w:rsidRDefault="00D4587B" w:rsidP="00D4587B">
            <w:r>
              <w:t>No</w:t>
            </w:r>
          </w:p>
        </w:tc>
        <w:tc>
          <w:tcPr>
            <w:tcW w:w="3579" w:type="dxa"/>
          </w:tcPr>
          <w:p w14:paraId="56CBD61E" w14:textId="27470F38" w:rsidR="00D4587B" w:rsidRDefault="00D4587B" w:rsidP="00D4587B">
            <w:r>
              <w:t>It contains a map of key-value pairs that will be used as output parameters. It’s similar to the output_paramX and output_variableX and both types can be used at the same time.</w:t>
            </w:r>
          </w:p>
        </w:tc>
        <w:tc>
          <w:tcPr>
            <w:tcW w:w="1324" w:type="dxa"/>
          </w:tcPr>
          <w:p w14:paraId="64E22007" w14:textId="773A8A72" w:rsidR="00D4587B" w:rsidRDefault="00D4587B" w:rsidP="00D4587B">
            <w:r>
              <w:t>None</w:t>
            </w:r>
          </w:p>
        </w:tc>
        <w:tc>
          <w:tcPr>
            <w:tcW w:w="1013" w:type="dxa"/>
          </w:tcPr>
          <w:p w14:paraId="51F3924B" w14:textId="1BDE317A" w:rsidR="00D4587B" w:rsidRDefault="00D4587B" w:rsidP="00D4587B">
            <w:r>
              <w:t>Object</w:t>
            </w:r>
          </w:p>
        </w:tc>
      </w:tr>
      <w:tr w:rsidR="00377B23" w14:paraId="2DF3BE46" w14:textId="77777777" w:rsidTr="00650E84">
        <w:tc>
          <w:tcPr>
            <w:tcW w:w="2737" w:type="dxa"/>
          </w:tcPr>
          <w:p w14:paraId="595C6AA8" w14:textId="016D33F4" w:rsidR="00377B23" w:rsidRDefault="00377B23" w:rsidP="00D4587B">
            <w:pPr>
              <w:rPr>
                <w:rStyle w:val="Emphasis"/>
              </w:rPr>
            </w:pPr>
            <w:r>
              <w:rPr>
                <w:rStyle w:val="Emphasis"/>
              </w:rPr>
              <w:t>store_always</w:t>
            </w:r>
          </w:p>
        </w:tc>
        <w:tc>
          <w:tcPr>
            <w:tcW w:w="1292" w:type="dxa"/>
          </w:tcPr>
          <w:p w14:paraId="49749529" w14:textId="211C90E8" w:rsidR="00377B23" w:rsidRDefault="00377B23" w:rsidP="00D4587B">
            <w:r>
              <w:t>No</w:t>
            </w:r>
          </w:p>
        </w:tc>
        <w:tc>
          <w:tcPr>
            <w:tcW w:w="3579" w:type="dxa"/>
          </w:tcPr>
          <w:p w14:paraId="188B0F7A" w14:textId="3C940C2C" w:rsidR="00377B23" w:rsidRDefault="00377B23" w:rsidP="00D4587B">
            <w:r>
              <w:t>Indicate if the exchanged messages have to be always saved to the DATABASE_MESSAGE table.</w:t>
            </w:r>
          </w:p>
        </w:tc>
        <w:tc>
          <w:tcPr>
            <w:tcW w:w="1324" w:type="dxa"/>
          </w:tcPr>
          <w:p w14:paraId="29DD7D09" w14:textId="791D5521" w:rsidR="00377B23" w:rsidRDefault="00377B23" w:rsidP="00D4587B">
            <w:r>
              <w:t>None</w:t>
            </w:r>
          </w:p>
        </w:tc>
        <w:tc>
          <w:tcPr>
            <w:tcW w:w="1013" w:type="dxa"/>
          </w:tcPr>
          <w:p w14:paraId="31128136" w14:textId="3F6D91E3" w:rsidR="00377B23" w:rsidRDefault="00377B23" w:rsidP="00D4587B">
            <w:r>
              <w:t>Boolean</w:t>
            </w:r>
          </w:p>
        </w:tc>
      </w:tr>
      <w:tr w:rsidR="00377B23" w14:paraId="5284AB7C" w14:textId="77777777" w:rsidTr="00650E84">
        <w:tc>
          <w:tcPr>
            <w:tcW w:w="2737" w:type="dxa"/>
          </w:tcPr>
          <w:p w14:paraId="69826946" w14:textId="06ACF2B1" w:rsidR="00377B23" w:rsidRDefault="00377B23" w:rsidP="00D4587B">
            <w:pPr>
              <w:rPr>
                <w:rStyle w:val="Emphasis"/>
              </w:rPr>
            </w:pPr>
            <w:r>
              <w:rPr>
                <w:rStyle w:val="Emphasis"/>
              </w:rPr>
              <w:t>store_failure</w:t>
            </w:r>
          </w:p>
        </w:tc>
        <w:tc>
          <w:tcPr>
            <w:tcW w:w="1292" w:type="dxa"/>
          </w:tcPr>
          <w:p w14:paraId="4B0D8BC7" w14:textId="6134DCF7" w:rsidR="00377B23" w:rsidRDefault="00377B23" w:rsidP="00D4587B">
            <w:r>
              <w:t>No</w:t>
            </w:r>
          </w:p>
        </w:tc>
        <w:tc>
          <w:tcPr>
            <w:tcW w:w="3579" w:type="dxa"/>
          </w:tcPr>
          <w:p w14:paraId="61B839F7" w14:textId="215BAFEC" w:rsidR="00377B23" w:rsidRDefault="00377B23">
            <w:r>
              <w:t>Indicate if the exchanged messages have to be saved to the DATABASE_MESSAGE table when an error happens during the communication.</w:t>
            </w:r>
          </w:p>
        </w:tc>
        <w:tc>
          <w:tcPr>
            <w:tcW w:w="1324" w:type="dxa"/>
          </w:tcPr>
          <w:p w14:paraId="7394AF6A" w14:textId="00E3CB12" w:rsidR="00377B23" w:rsidRDefault="00377B23" w:rsidP="00D4587B">
            <w:r>
              <w:t>None</w:t>
            </w:r>
          </w:p>
        </w:tc>
        <w:tc>
          <w:tcPr>
            <w:tcW w:w="1013" w:type="dxa"/>
          </w:tcPr>
          <w:p w14:paraId="2A1A6AEC" w14:textId="081E0496" w:rsidR="00377B23" w:rsidRDefault="00377B23" w:rsidP="00D4587B">
            <w:r>
              <w:t>Boolean</w:t>
            </w:r>
          </w:p>
        </w:tc>
      </w:tr>
      <w:tr w:rsidR="00377B23" w14:paraId="71CB6759" w14:textId="77777777" w:rsidTr="00650E84">
        <w:tc>
          <w:tcPr>
            <w:tcW w:w="2737" w:type="dxa"/>
          </w:tcPr>
          <w:p w14:paraId="5051B365" w14:textId="759BE5E6" w:rsidR="00377B23" w:rsidRDefault="00377B23" w:rsidP="00D4587B">
            <w:pPr>
              <w:rPr>
                <w:rStyle w:val="Emphasis"/>
              </w:rPr>
            </w:pPr>
            <w:r>
              <w:rPr>
                <w:rStyle w:val="Emphasis"/>
              </w:rPr>
              <w:t>identifier</w:t>
            </w:r>
          </w:p>
        </w:tc>
        <w:tc>
          <w:tcPr>
            <w:tcW w:w="1292" w:type="dxa"/>
          </w:tcPr>
          <w:p w14:paraId="695C100B" w14:textId="617690BD" w:rsidR="00377B23" w:rsidRDefault="00377B23" w:rsidP="00D4587B">
            <w:r>
              <w:t>No</w:t>
            </w:r>
          </w:p>
        </w:tc>
        <w:tc>
          <w:tcPr>
            <w:tcW w:w="3579" w:type="dxa"/>
          </w:tcPr>
          <w:p w14:paraId="0BE0547C" w14:textId="6AE46375" w:rsidR="00377B23" w:rsidRDefault="00377B23" w:rsidP="00D4587B">
            <w:r>
              <w:t xml:space="preserve">If </w:t>
            </w:r>
            <w:r>
              <w:rPr>
                <w:rStyle w:val="Emphasis"/>
              </w:rPr>
              <w:t>store_always</w:t>
            </w:r>
            <w:r>
              <w:t xml:space="preserve"> or </w:t>
            </w:r>
            <w:r>
              <w:rPr>
                <w:rStyle w:val="Emphasis"/>
              </w:rPr>
              <w:t>store_failure</w:t>
            </w:r>
            <w:r>
              <w:t xml:space="preserve"> are set to true, then the value of the identifier will be set to the identifier column in the DATABASE_MESSAGE and </w:t>
            </w:r>
            <w:r>
              <w:lastRenderedPageBreak/>
              <w:t>used as key for the messageId in the uploaded_data map.</w:t>
            </w:r>
          </w:p>
        </w:tc>
        <w:tc>
          <w:tcPr>
            <w:tcW w:w="1324" w:type="dxa"/>
          </w:tcPr>
          <w:p w14:paraId="3815CE66" w14:textId="4FF4FCFD" w:rsidR="00377B23" w:rsidRDefault="00377B23" w:rsidP="00D4587B">
            <w:r>
              <w:lastRenderedPageBreak/>
              <w:t>GenericWS</w:t>
            </w:r>
          </w:p>
        </w:tc>
        <w:tc>
          <w:tcPr>
            <w:tcW w:w="1013" w:type="dxa"/>
          </w:tcPr>
          <w:p w14:paraId="379BDF1F" w14:textId="1739FBB0" w:rsidR="00377B23" w:rsidRDefault="00377B23" w:rsidP="00D4587B">
            <w:r>
              <w:t>String</w:t>
            </w:r>
          </w:p>
        </w:tc>
      </w:tr>
      <w:tr w:rsidR="00FD19B0" w14:paraId="3F069372" w14:textId="77777777" w:rsidTr="00650E84">
        <w:tc>
          <w:tcPr>
            <w:tcW w:w="2737" w:type="dxa"/>
          </w:tcPr>
          <w:p w14:paraId="02BEC6ED" w14:textId="3A1CDA7A" w:rsidR="00FD19B0" w:rsidRDefault="00FD19B0" w:rsidP="00FD19B0">
            <w:pPr>
              <w:rPr>
                <w:rStyle w:val="Emphasis"/>
              </w:rPr>
            </w:pPr>
            <w:r>
              <w:rPr>
                <w:rStyle w:val="Emphasis"/>
              </w:rPr>
              <w:t>handler_classname0, handler_classname1…</w:t>
            </w:r>
          </w:p>
        </w:tc>
        <w:tc>
          <w:tcPr>
            <w:tcW w:w="1292" w:type="dxa"/>
          </w:tcPr>
          <w:p w14:paraId="6BE22B7E" w14:textId="7FF644B8" w:rsidR="00FD19B0" w:rsidRDefault="00FD19B0" w:rsidP="00FD19B0">
            <w:r>
              <w:t>No</w:t>
            </w:r>
          </w:p>
        </w:tc>
        <w:tc>
          <w:tcPr>
            <w:tcW w:w="3579" w:type="dxa"/>
          </w:tcPr>
          <w:p w14:paraId="5EAB5FDC" w14:textId="25B75536" w:rsidR="00FD19B0" w:rsidRDefault="00FD19B0" w:rsidP="00FD19B0">
            <w:r>
              <w:t>It contains the canonical classnames for custom handlers that can intercept the exchanged SOAP messages and faults.</w:t>
            </w:r>
          </w:p>
        </w:tc>
        <w:tc>
          <w:tcPr>
            <w:tcW w:w="1324" w:type="dxa"/>
          </w:tcPr>
          <w:p w14:paraId="6F8958A8" w14:textId="054CB098" w:rsidR="00FD19B0" w:rsidRDefault="00FD19B0" w:rsidP="00FD19B0">
            <w:r>
              <w:t xml:space="preserve">None </w:t>
            </w:r>
          </w:p>
        </w:tc>
        <w:tc>
          <w:tcPr>
            <w:tcW w:w="1013" w:type="dxa"/>
          </w:tcPr>
          <w:p w14:paraId="031B07CA" w14:textId="6A1F5EA1" w:rsidR="00FD19B0" w:rsidRDefault="00FD19B0" w:rsidP="00FD19B0">
            <w:r>
              <w:t>String</w:t>
            </w:r>
          </w:p>
        </w:tc>
      </w:tr>
      <w:tr w:rsidR="00650E84" w14:paraId="0EEB007D" w14:textId="77777777" w:rsidTr="00650E84">
        <w:tc>
          <w:tcPr>
            <w:tcW w:w="2737" w:type="dxa"/>
          </w:tcPr>
          <w:p w14:paraId="746CBAE8" w14:textId="5BBF6988" w:rsidR="00650E84" w:rsidRDefault="00650E84" w:rsidP="00650E84">
            <w:pPr>
              <w:tabs>
                <w:tab w:val="left" w:pos="525"/>
              </w:tabs>
              <w:rPr>
                <w:rStyle w:val="Emphasis"/>
              </w:rPr>
            </w:pPr>
            <w:r w:rsidRPr="00650E84">
              <w:rPr>
                <w:rStyle w:val="Emphasis"/>
              </w:rPr>
              <w:t>header_param</w:t>
            </w:r>
            <w:r>
              <w:rPr>
                <w:rStyle w:val="Emphasis"/>
              </w:rPr>
              <w:t xml:space="preserve">0, </w:t>
            </w:r>
            <w:r>
              <w:rPr>
                <w:rStyle w:val="Emphasis"/>
              </w:rPr>
              <w:br/>
            </w:r>
            <w:r w:rsidRPr="00650E84">
              <w:rPr>
                <w:rStyle w:val="Emphasis"/>
              </w:rPr>
              <w:t>header_param</w:t>
            </w:r>
            <w:r>
              <w:rPr>
                <w:rStyle w:val="Emphasis"/>
              </w:rPr>
              <w:t>1 …</w:t>
            </w:r>
          </w:p>
        </w:tc>
        <w:tc>
          <w:tcPr>
            <w:tcW w:w="1292" w:type="dxa"/>
          </w:tcPr>
          <w:p w14:paraId="0A4B3F69" w14:textId="38225EFE" w:rsidR="00650E84" w:rsidRDefault="00650E84" w:rsidP="00FD19B0">
            <w:r>
              <w:t>No</w:t>
            </w:r>
          </w:p>
        </w:tc>
        <w:tc>
          <w:tcPr>
            <w:tcW w:w="3579" w:type="dxa"/>
          </w:tcPr>
          <w:p w14:paraId="03CC4CA1" w14:textId="5DA0CD4B" w:rsidR="00650E84" w:rsidRDefault="00650E84" w:rsidP="00650E84">
            <w:r>
              <w:t>It contains a key to identify an entry header of the transport layer.</w:t>
            </w:r>
          </w:p>
        </w:tc>
        <w:tc>
          <w:tcPr>
            <w:tcW w:w="1324" w:type="dxa"/>
          </w:tcPr>
          <w:p w14:paraId="4FA479C7" w14:textId="2B8F4245" w:rsidR="00650E84" w:rsidRDefault="00650E84" w:rsidP="00FD19B0">
            <w:r>
              <w:t>None</w:t>
            </w:r>
          </w:p>
        </w:tc>
        <w:tc>
          <w:tcPr>
            <w:tcW w:w="1013" w:type="dxa"/>
          </w:tcPr>
          <w:p w14:paraId="73E0B775" w14:textId="7BE5F8A1" w:rsidR="00650E84" w:rsidRDefault="00650E84" w:rsidP="00FD19B0">
            <w:r>
              <w:t>String</w:t>
            </w:r>
          </w:p>
        </w:tc>
      </w:tr>
      <w:tr w:rsidR="00650E84" w14:paraId="2B4CF2F6" w14:textId="77777777" w:rsidTr="00650E84">
        <w:tc>
          <w:tcPr>
            <w:tcW w:w="2737" w:type="dxa"/>
          </w:tcPr>
          <w:p w14:paraId="0F8CFDC0" w14:textId="5ECC85F5" w:rsidR="00650E84" w:rsidRDefault="00650E84" w:rsidP="00650E84">
            <w:pPr>
              <w:rPr>
                <w:rStyle w:val="Emphasis"/>
              </w:rPr>
            </w:pPr>
            <w:r w:rsidRPr="00650E84">
              <w:rPr>
                <w:rStyle w:val="Emphasis"/>
              </w:rPr>
              <w:t>header_</w:t>
            </w:r>
            <w:r>
              <w:rPr>
                <w:rStyle w:val="Emphasis"/>
              </w:rPr>
              <w:t xml:space="preserve">variable0, </w:t>
            </w:r>
            <w:r>
              <w:rPr>
                <w:rStyle w:val="Emphasis"/>
              </w:rPr>
              <w:br/>
            </w:r>
            <w:r w:rsidRPr="00650E84">
              <w:rPr>
                <w:rStyle w:val="Emphasis"/>
              </w:rPr>
              <w:t>header_</w:t>
            </w:r>
            <w:r>
              <w:rPr>
                <w:rStyle w:val="Emphasis"/>
              </w:rPr>
              <w:t>variable1 …</w:t>
            </w:r>
          </w:p>
        </w:tc>
        <w:tc>
          <w:tcPr>
            <w:tcW w:w="1292" w:type="dxa"/>
          </w:tcPr>
          <w:p w14:paraId="2EEF6B25" w14:textId="7511BB93" w:rsidR="00650E84" w:rsidRDefault="00650E84" w:rsidP="00650E84">
            <w:r>
              <w:t>No</w:t>
            </w:r>
          </w:p>
        </w:tc>
        <w:tc>
          <w:tcPr>
            <w:tcW w:w="3579" w:type="dxa"/>
          </w:tcPr>
          <w:p w14:paraId="31EE2D5B" w14:textId="206BC27C" w:rsidR="00650E84" w:rsidRDefault="00650E84" w:rsidP="00650E84">
            <w:r>
              <w:t>It contains a key to identify the associated value for a header of the transport layer.</w:t>
            </w:r>
          </w:p>
        </w:tc>
        <w:tc>
          <w:tcPr>
            <w:tcW w:w="1324" w:type="dxa"/>
          </w:tcPr>
          <w:p w14:paraId="194EB768" w14:textId="5E8BC60A" w:rsidR="00650E84" w:rsidRDefault="00650E84" w:rsidP="00650E84">
            <w:r>
              <w:t>None</w:t>
            </w:r>
          </w:p>
        </w:tc>
        <w:tc>
          <w:tcPr>
            <w:tcW w:w="1013" w:type="dxa"/>
          </w:tcPr>
          <w:p w14:paraId="7BDEBEDC" w14:textId="235476DA" w:rsidR="00650E84" w:rsidRDefault="00650E84" w:rsidP="00650E84">
            <w:r>
              <w:t>String</w:t>
            </w:r>
          </w:p>
        </w:tc>
      </w:tr>
      <w:tr w:rsidR="00650E84" w14:paraId="27CBC136" w14:textId="77777777" w:rsidTr="00650E84">
        <w:tc>
          <w:tcPr>
            <w:tcW w:w="2737" w:type="dxa"/>
          </w:tcPr>
          <w:p w14:paraId="1758230C" w14:textId="16424B6E" w:rsidR="00650E84" w:rsidRDefault="00650E84" w:rsidP="00650E84">
            <w:pPr>
              <w:rPr>
                <w:rStyle w:val="Emphasis"/>
              </w:rPr>
            </w:pPr>
            <w:r w:rsidRPr="00650E84">
              <w:rPr>
                <w:rStyle w:val="Emphasis"/>
              </w:rPr>
              <w:t>transport_headers_map</w:t>
            </w:r>
          </w:p>
        </w:tc>
        <w:tc>
          <w:tcPr>
            <w:tcW w:w="1292" w:type="dxa"/>
          </w:tcPr>
          <w:p w14:paraId="2B4553D5" w14:textId="524041B7" w:rsidR="00650E84" w:rsidRDefault="00650E84" w:rsidP="00650E84">
            <w:r>
              <w:t>No</w:t>
            </w:r>
          </w:p>
        </w:tc>
        <w:tc>
          <w:tcPr>
            <w:tcW w:w="3579" w:type="dxa"/>
          </w:tcPr>
          <w:p w14:paraId="1DADEF5E" w14:textId="1FD0EA37" w:rsidR="00650E84" w:rsidRDefault="00650E84" w:rsidP="00650E84">
            <w:r>
              <w:t>It contains a map of key-value pairs that will be used to set the headers to the transport layer.</w:t>
            </w:r>
          </w:p>
        </w:tc>
        <w:tc>
          <w:tcPr>
            <w:tcW w:w="1324" w:type="dxa"/>
          </w:tcPr>
          <w:p w14:paraId="34C4AC96" w14:textId="67EED785" w:rsidR="00650E84" w:rsidRDefault="00650E84" w:rsidP="00650E84">
            <w:r>
              <w:t>None</w:t>
            </w:r>
          </w:p>
        </w:tc>
        <w:tc>
          <w:tcPr>
            <w:tcW w:w="1013" w:type="dxa"/>
          </w:tcPr>
          <w:p w14:paraId="781DBC3F" w14:textId="26EE5C48" w:rsidR="00650E84" w:rsidRDefault="00650E84" w:rsidP="00650E84">
            <w:r>
              <w:t>Object</w:t>
            </w:r>
          </w:p>
        </w:tc>
      </w:tr>
    </w:tbl>
    <w:p w14:paraId="4BC8C809" w14:textId="154E0529" w:rsidR="007A4CE7" w:rsidRDefault="007A4CE7" w:rsidP="007A4CE7">
      <w:pPr>
        <w:pStyle w:val="Example"/>
        <w:pBdr>
          <w:left w:val="single" w:sz="8" w:space="0" w:color="00B388"/>
        </w:pBdr>
      </w:pPr>
      <w:r>
        <w:rPr>
          <w:b/>
        </w:rPr>
        <w:t xml:space="preserve">NOTE: Setting headers to the transport layer could cause unexpected effects if the reuse_connection is </w:t>
      </w:r>
      <w:r w:rsidR="007F0BC4">
        <w:rPr>
          <w:b/>
        </w:rPr>
        <w:t>enabled</w:t>
      </w:r>
      <w:r>
        <w:rPr>
          <w:b/>
        </w:rPr>
        <w:t>. The headers are associated to the connection object so if a request sets a header</w:t>
      </w:r>
      <w:r w:rsidR="007F0BC4">
        <w:rPr>
          <w:b/>
        </w:rPr>
        <w:t xml:space="preserve"> in the connection object</w:t>
      </w:r>
      <w:r>
        <w:rPr>
          <w:b/>
        </w:rPr>
        <w:t xml:space="preserve">, the same header will be present for </w:t>
      </w:r>
      <w:r w:rsidR="007F0BC4">
        <w:rPr>
          <w:b/>
        </w:rPr>
        <w:t xml:space="preserve">the </w:t>
      </w:r>
      <w:r>
        <w:rPr>
          <w:b/>
        </w:rPr>
        <w:t xml:space="preserve">next requests that </w:t>
      </w:r>
      <w:r w:rsidR="007F0BC4">
        <w:rPr>
          <w:b/>
        </w:rPr>
        <w:t>reuse</w:t>
      </w:r>
      <w:r>
        <w:rPr>
          <w:b/>
        </w:rPr>
        <w:t xml:space="preserve"> the same connection.</w:t>
      </w:r>
    </w:p>
    <w:p w14:paraId="21B0B179" w14:textId="76B561EC" w:rsidR="000D4B21" w:rsidRPr="00BF4CD7" w:rsidRDefault="000D4B21" w:rsidP="000D4B21">
      <w:pPr>
        <w:rPr>
          <w:rFonts w:ascii="Metric Semibold" w:hAnsi="Metric Semibold"/>
          <w:bCs/>
        </w:rPr>
      </w:pPr>
      <w:r w:rsidRPr="00BF4CD7">
        <w:rPr>
          <w:rFonts w:ascii="Metric Semibold" w:hAnsi="Metric Semibold"/>
          <w:bCs/>
        </w:rPr>
        <w:t xml:space="preserve">Example </w:t>
      </w:r>
      <w:r>
        <w:rPr>
          <w:rFonts w:ascii="Metric Semibold" w:hAnsi="Metric Semibold"/>
          <w:bCs/>
        </w:rPr>
        <w:t>WSComposeRequest</w:t>
      </w:r>
    </w:p>
    <w:p w14:paraId="12953D69"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&lt;Process-Node&gt;</w:t>
      </w:r>
    </w:p>
    <w:p w14:paraId="02619F71"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&lt;Name&gt;</w:t>
      </w:r>
      <w:r>
        <w:rPr>
          <w:rFonts w:ascii="HPE Simple TT" w:hAnsi="HPE Simple TT"/>
          <w:sz w:val="20"/>
        </w:rPr>
        <w:t>WSComposeRequest</w:t>
      </w:r>
      <w:r w:rsidRPr="00BF4CD7">
        <w:rPr>
          <w:rFonts w:ascii="HPE Simple TT" w:hAnsi="HPE Simple TT"/>
          <w:sz w:val="20"/>
        </w:rPr>
        <w:t>&lt;/Name&gt;</w:t>
      </w:r>
    </w:p>
    <w:p w14:paraId="762E71A9"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&lt;Action&gt;</w:t>
      </w:r>
    </w:p>
    <w:p w14:paraId="6ECB68C4"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&lt;Class-Name&gt;</w:t>
      </w:r>
    </w:p>
    <w:p w14:paraId="0C7F083D"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com.hp.ov.activator.mwfm.component.builtin.</w:t>
      </w:r>
      <w:r>
        <w:rPr>
          <w:rFonts w:ascii="HPE Simple TT" w:hAnsi="HPE Simple TT"/>
          <w:sz w:val="20"/>
        </w:rPr>
        <w:t>WSComposeRequest</w:t>
      </w:r>
    </w:p>
    <w:p w14:paraId="006BC855"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&lt;/Class-Name&gt;</w:t>
      </w:r>
    </w:p>
    <w:p w14:paraId="41F112E3" w14:textId="77777777" w:rsidR="000D4B21" w:rsidRDefault="000D4B21" w:rsidP="000D4B21">
      <w:pPr>
        <w:shd w:val="clear" w:color="auto" w:fill="C6C9CA"/>
        <w:suppressAutoHyphens/>
        <w:ind w:left="720"/>
        <w:contextualSpacing/>
        <w:rPr>
          <w:rFonts w:ascii="HPE Simple TT" w:hAnsi="HPE Simple TT"/>
          <w:sz w:val="20"/>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descriptor</w:t>
      </w:r>
      <w:r w:rsidRPr="00BF4CD7">
        <w:rPr>
          <w:rFonts w:ascii="HPE Simple TT" w:hAnsi="HPE Simple TT"/>
          <w:sz w:val="20"/>
        </w:rPr>
        <w:t>"</w:t>
      </w:r>
      <w:r w:rsidRPr="00BF4CD7">
        <w:rPr>
          <w:rFonts w:ascii="HPE Simple TT" w:hAnsi="HPE Simple TT"/>
          <w:spacing w:val="-3"/>
          <w:sz w:val="20"/>
        </w:rPr>
        <w:t xml:space="preserve"> </w:t>
      </w:r>
      <w:r w:rsidRPr="00BF4CD7">
        <w:rPr>
          <w:rFonts w:ascii="HPE Simple TT" w:hAnsi="HPE Simple TT"/>
          <w:sz w:val="20"/>
        </w:rPr>
        <w:t>value="</w:t>
      </w:r>
      <w:r>
        <w:rPr>
          <w:rFonts w:ascii="HPE Simple TT" w:hAnsi="HPE Simple TT"/>
          <w:sz w:val="20"/>
        </w:rPr>
        <w:t>db:descriptor.xml</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586E562C" w14:textId="77777777" w:rsidR="000D4B21" w:rsidRDefault="000D4B21" w:rsidP="000D4B21">
      <w:pPr>
        <w:shd w:val="clear" w:color="auto" w:fill="C6C9CA"/>
        <w:suppressAutoHyphens/>
        <w:ind w:left="720"/>
        <w:contextualSpacing/>
        <w:rPr>
          <w:rFonts w:ascii="HPE Simple TT" w:hAnsi="HPE Simple TT"/>
          <w:sz w:val="20"/>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solution_name</w:t>
      </w:r>
      <w:r w:rsidRPr="00BF4CD7">
        <w:rPr>
          <w:rFonts w:ascii="HPE Simple TT" w:hAnsi="HPE Simple TT"/>
          <w:sz w:val="20"/>
        </w:rPr>
        <w:t>"</w:t>
      </w:r>
      <w:r w:rsidRPr="00BF4CD7">
        <w:rPr>
          <w:rFonts w:ascii="HPE Simple TT" w:hAnsi="HPE Simple TT"/>
          <w:spacing w:val="-3"/>
          <w:sz w:val="20"/>
        </w:rPr>
        <w:t xml:space="preserve"> </w:t>
      </w:r>
      <w:r w:rsidRPr="00BF4CD7">
        <w:rPr>
          <w:rFonts w:ascii="HPE Simple TT" w:hAnsi="HPE Simple TT"/>
          <w:sz w:val="20"/>
        </w:rPr>
        <w:t>value="</w:t>
      </w:r>
      <w:r>
        <w:rPr>
          <w:rFonts w:ascii="HPE Simple TT" w:hAnsi="HPE Simple TT"/>
          <w:sz w:val="20"/>
        </w:rPr>
        <w:t>tv</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1BECB4C5"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operation</w:t>
      </w:r>
      <w:r w:rsidRPr="00BF4CD7">
        <w:rPr>
          <w:rFonts w:ascii="HPE Simple TT" w:hAnsi="HPE Simple TT"/>
          <w:sz w:val="20"/>
        </w:rPr>
        <w:t>"</w:t>
      </w:r>
      <w:r w:rsidRPr="00BF4CD7">
        <w:rPr>
          <w:rFonts w:ascii="HPE Simple TT" w:hAnsi="HPE Simple TT"/>
          <w:spacing w:val="-3"/>
          <w:sz w:val="20"/>
        </w:rPr>
        <w:t xml:space="preserve"> </w:t>
      </w:r>
      <w:r w:rsidRPr="00BF4CD7">
        <w:rPr>
          <w:rFonts w:ascii="HPE Simple TT" w:hAnsi="HPE Simple TT"/>
          <w:sz w:val="20"/>
        </w:rPr>
        <w:t>value="</w:t>
      </w:r>
      <w:r>
        <w:rPr>
          <w:rFonts w:ascii="HPE Simple TT" w:hAnsi="HPE Simple TT"/>
          <w:sz w:val="20"/>
        </w:rPr>
        <w:t>queryLocation</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62DFBAC9"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wsdl</w:t>
      </w:r>
      <w:r w:rsidRPr="00BF4CD7">
        <w:rPr>
          <w:rFonts w:ascii="HPE Simple TT" w:hAnsi="HPE Simple TT"/>
          <w:sz w:val="20"/>
        </w:rPr>
        <w:t>"</w:t>
      </w:r>
      <w:r w:rsidRPr="00BF4CD7">
        <w:rPr>
          <w:rFonts w:ascii="HPE Simple TT" w:hAnsi="HPE Simple TT"/>
          <w:spacing w:val="-3"/>
          <w:sz w:val="20"/>
        </w:rPr>
        <w:t xml:space="preserve"> </w:t>
      </w:r>
      <w:r w:rsidRPr="00BF4CD7">
        <w:rPr>
          <w:rFonts w:ascii="HPE Simple TT" w:hAnsi="HPE Simple TT"/>
          <w:sz w:val="20"/>
        </w:rPr>
        <w:t>value="</w:t>
      </w:r>
      <w:r w:rsidRPr="00E95C3D">
        <w:rPr>
          <w:rFonts w:ascii="HPE Simple TT" w:hAnsi="HPE Simple TT"/>
          <w:sz w:val="20"/>
        </w:rPr>
        <w:t>file:/C:/HP/OpenView/Service</w:t>
      </w:r>
      <w:r>
        <w:rPr>
          <w:rFonts w:ascii="HPE Simple TT" w:hAnsi="HPE Simple TT"/>
          <w:sz w:val="20"/>
        </w:rPr>
        <w:t>Activator/etc/config/ws/tv.wsdl</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3C0DAD53"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username</w:t>
      </w:r>
      <w:r w:rsidRPr="00BF4CD7">
        <w:rPr>
          <w:rFonts w:ascii="HPE Simple TT" w:hAnsi="HPE Simple TT"/>
          <w:sz w:val="20"/>
        </w:rPr>
        <w:t>"</w:t>
      </w:r>
      <w:r w:rsidRPr="00BF4CD7">
        <w:rPr>
          <w:rFonts w:ascii="HPE Simple TT" w:hAnsi="HPE Simple TT"/>
          <w:spacing w:val="-3"/>
          <w:sz w:val="20"/>
        </w:rPr>
        <w:t xml:space="preserve"> </w:t>
      </w:r>
      <w:r w:rsidRPr="00BF4CD7">
        <w:rPr>
          <w:rFonts w:ascii="HPE Simple TT" w:hAnsi="HPE Simple TT"/>
          <w:sz w:val="20"/>
        </w:rPr>
        <w:t>value="</w:t>
      </w:r>
      <w:r>
        <w:rPr>
          <w:rFonts w:ascii="HPE Simple TT" w:hAnsi="HPE Simple TT"/>
          <w:sz w:val="20"/>
        </w:rPr>
        <w:t>admin</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73BF301A"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password</w:t>
      </w:r>
      <w:r w:rsidRPr="00BF4CD7">
        <w:rPr>
          <w:rFonts w:ascii="HPE Simple TT" w:hAnsi="HPE Simple TT"/>
          <w:sz w:val="20"/>
        </w:rPr>
        <w:t>"</w:t>
      </w:r>
      <w:r w:rsidRPr="00BF4CD7">
        <w:rPr>
          <w:rFonts w:ascii="HPE Simple TT" w:hAnsi="HPE Simple TT"/>
          <w:spacing w:val="-3"/>
          <w:sz w:val="20"/>
        </w:rPr>
        <w:t xml:space="preserve"> </w:t>
      </w:r>
      <w:r w:rsidRPr="00BF4CD7">
        <w:rPr>
          <w:rFonts w:ascii="HPE Simple TT" w:hAnsi="HPE Simple TT"/>
          <w:sz w:val="20"/>
        </w:rPr>
        <w:t>value="</w:t>
      </w:r>
      <w:r>
        <w:rPr>
          <w:rFonts w:ascii="HPE Simple TT" w:hAnsi="HPE Simple TT"/>
          <w:sz w:val="20"/>
        </w:rPr>
        <w:t>secretPasswd</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08A54551" w14:textId="77777777" w:rsidR="000D4B21" w:rsidRDefault="000D4B21" w:rsidP="000D4B21">
      <w:pPr>
        <w:shd w:val="clear" w:color="auto" w:fill="C6C9CA"/>
        <w:suppressAutoHyphens/>
        <w:ind w:left="720"/>
        <w:contextualSpacing/>
        <w:rPr>
          <w:rFonts w:ascii="HPE Simple TT" w:hAnsi="HPE Simple TT"/>
          <w:sz w:val="20"/>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input_param0</w:t>
      </w:r>
      <w:r w:rsidRPr="00BF4CD7">
        <w:rPr>
          <w:rFonts w:ascii="HPE Simple TT" w:hAnsi="HPE Simple TT"/>
          <w:sz w:val="20"/>
        </w:rPr>
        <w:t xml:space="preserve"> "</w:t>
      </w:r>
      <w:r w:rsidRPr="00BF4CD7">
        <w:rPr>
          <w:rFonts w:ascii="HPE Simple TT" w:hAnsi="HPE Simple TT"/>
          <w:spacing w:val="-3"/>
          <w:sz w:val="20"/>
        </w:rPr>
        <w:t xml:space="preserve"> </w:t>
      </w:r>
      <w:r w:rsidRPr="00BF4CD7">
        <w:rPr>
          <w:rFonts w:ascii="HPE Simple TT" w:hAnsi="HPE Simple TT"/>
          <w:sz w:val="20"/>
        </w:rPr>
        <w:t>value="</w:t>
      </w:r>
      <w:r w:rsidRPr="00E95C3D">
        <w:rPr>
          <w:rFonts w:ascii="HPE Simple TT" w:hAnsi="HPE Simple TT"/>
          <w:sz w:val="20"/>
        </w:rPr>
        <w:t>QueryLocation.locationQuery.name</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4760EF3F" w14:textId="77777777" w:rsidR="000D4B21" w:rsidRDefault="000D4B21" w:rsidP="000D4B21">
      <w:pPr>
        <w:shd w:val="clear" w:color="auto" w:fill="C6C9CA"/>
        <w:suppressAutoHyphens/>
        <w:ind w:left="720"/>
        <w:contextualSpacing/>
        <w:rPr>
          <w:rFonts w:ascii="HPE Simple TT" w:hAnsi="HPE Simple TT"/>
          <w:sz w:val="20"/>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input_variable0</w:t>
      </w:r>
      <w:r w:rsidRPr="00BF4CD7">
        <w:rPr>
          <w:rFonts w:ascii="HPE Simple TT" w:hAnsi="HPE Simple TT"/>
          <w:sz w:val="20"/>
        </w:rPr>
        <w:t>"</w:t>
      </w:r>
      <w:r w:rsidRPr="00BF4CD7">
        <w:rPr>
          <w:rFonts w:ascii="HPE Simple TT" w:hAnsi="HPE Simple TT"/>
          <w:spacing w:val="-3"/>
          <w:sz w:val="20"/>
        </w:rPr>
        <w:t xml:space="preserve"> </w:t>
      </w:r>
      <w:r w:rsidRPr="00BF4CD7">
        <w:rPr>
          <w:rFonts w:ascii="HPE Simple TT" w:hAnsi="HPE Simple TT"/>
          <w:sz w:val="20"/>
        </w:rPr>
        <w:t>value="</w:t>
      </w:r>
      <w:r>
        <w:rPr>
          <w:rFonts w:ascii="HPE Simple TT" w:hAnsi="HPE Simple TT"/>
          <w:sz w:val="20"/>
        </w:rPr>
        <w:t>LocationNameVar</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6CC70DEA" w14:textId="77777777" w:rsidR="000D4B21" w:rsidRDefault="000D4B21" w:rsidP="000D4B21">
      <w:pPr>
        <w:shd w:val="clear" w:color="auto" w:fill="C6C9CA"/>
        <w:suppressAutoHyphens/>
        <w:ind w:left="720"/>
        <w:contextualSpacing/>
        <w:rPr>
          <w:rFonts w:ascii="HPE Simple TT" w:hAnsi="HPE Simple TT"/>
          <w:sz w:val="20"/>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input_param1</w:t>
      </w:r>
      <w:r w:rsidRPr="00BF4CD7">
        <w:rPr>
          <w:rFonts w:ascii="HPE Simple TT" w:hAnsi="HPE Simple TT"/>
          <w:sz w:val="20"/>
        </w:rPr>
        <w:t xml:space="preserve"> "</w:t>
      </w:r>
      <w:r w:rsidRPr="00BF4CD7">
        <w:rPr>
          <w:rFonts w:ascii="HPE Simple TT" w:hAnsi="HPE Simple TT"/>
          <w:spacing w:val="-3"/>
          <w:sz w:val="20"/>
        </w:rPr>
        <w:t xml:space="preserve"> </w:t>
      </w:r>
      <w:r w:rsidRPr="00BF4CD7">
        <w:rPr>
          <w:rFonts w:ascii="HPE Simple TT" w:hAnsi="HPE Simple TT"/>
          <w:sz w:val="20"/>
        </w:rPr>
        <w:t>value="</w:t>
      </w:r>
      <w:r w:rsidRPr="00E95C3D">
        <w:rPr>
          <w:rFonts w:ascii="HPE Simple TT" w:hAnsi="HPE Simple TT"/>
          <w:sz w:val="20"/>
        </w:rPr>
        <w:t>Holder.version</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2B6DB588"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input_variable1</w:t>
      </w:r>
      <w:r w:rsidRPr="00BF4CD7">
        <w:rPr>
          <w:rFonts w:ascii="HPE Simple TT" w:hAnsi="HPE Simple TT"/>
          <w:sz w:val="20"/>
        </w:rPr>
        <w:t>"</w:t>
      </w:r>
      <w:r w:rsidRPr="00BF4CD7">
        <w:rPr>
          <w:rFonts w:ascii="HPE Simple TT" w:hAnsi="HPE Simple TT"/>
          <w:spacing w:val="-3"/>
          <w:sz w:val="20"/>
        </w:rPr>
        <w:t xml:space="preserve"> </w:t>
      </w:r>
      <w:r w:rsidRPr="00BF4CD7">
        <w:rPr>
          <w:rFonts w:ascii="HPE Simple TT" w:hAnsi="HPE Simple TT"/>
          <w:sz w:val="20"/>
        </w:rPr>
        <w:t>value="</w:t>
      </w:r>
      <w:r>
        <w:rPr>
          <w:rFonts w:ascii="HPE Simple TT" w:hAnsi="HPE Simple TT"/>
          <w:sz w:val="20"/>
        </w:rPr>
        <w:t>tvVersionVar</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2AD9EF0F" w14:textId="77777777" w:rsidR="000D4B21" w:rsidRDefault="000D4B21" w:rsidP="000D4B21">
      <w:pPr>
        <w:shd w:val="clear" w:color="auto" w:fill="C6C9CA"/>
        <w:suppressAutoHyphens/>
        <w:ind w:left="720"/>
        <w:contextualSpacing/>
        <w:rPr>
          <w:rFonts w:ascii="HPE Simple TT" w:hAnsi="HPE Simple TT"/>
          <w:sz w:val="20"/>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output_param0</w:t>
      </w:r>
      <w:r w:rsidRPr="00BF4CD7">
        <w:rPr>
          <w:rFonts w:ascii="HPE Simple TT" w:hAnsi="HPE Simple TT"/>
          <w:sz w:val="20"/>
        </w:rPr>
        <w:t xml:space="preserve"> "</w:t>
      </w:r>
      <w:r w:rsidRPr="00BF4CD7">
        <w:rPr>
          <w:rFonts w:ascii="HPE Simple TT" w:hAnsi="HPE Simple TT"/>
          <w:spacing w:val="-3"/>
          <w:sz w:val="20"/>
        </w:rPr>
        <w:t xml:space="preserve"> </w:t>
      </w:r>
      <w:r w:rsidRPr="00BF4CD7">
        <w:rPr>
          <w:rFonts w:ascii="HPE Simple TT" w:hAnsi="HPE Simple TT"/>
          <w:sz w:val="20"/>
        </w:rPr>
        <w:t>value="</w:t>
      </w:r>
      <w:r w:rsidRPr="00E95C3D">
        <w:rPr>
          <w:rFonts w:ascii="HPE Simple TT" w:hAnsi="HPE Simple TT"/>
          <w:sz w:val="20"/>
        </w:rPr>
        <w:t>location.#0.id</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05B4E553"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output_variable0</w:t>
      </w:r>
      <w:r w:rsidRPr="00BF4CD7">
        <w:rPr>
          <w:rFonts w:ascii="HPE Simple TT" w:hAnsi="HPE Simple TT"/>
          <w:sz w:val="20"/>
        </w:rPr>
        <w:t>"</w:t>
      </w:r>
      <w:r w:rsidRPr="00BF4CD7">
        <w:rPr>
          <w:rFonts w:ascii="HPE Simple TT" w:hAnsi="HPE Simple TT"/>
          <w:spacing w:val="-3"/>
          <w:sz w:val="20"/>
        </w:rPr>
        <w:t xml:space="preserve"> </w:t>
      </w:r>
      <w:r w:rsidRPr="00BF4CD7">
        <w:rPr>
          <w:rFonts w:ascii="HPE Simple TT" w:hAnsi="HPE Simple TT"/>
          <w:sz w:val="20"/>
        </w:rPr>
        <w:t>value="</w:t>
      </w:r>
      <w:r w:rsidRPr="00E95C3D">
        <w:rPr>
          <w:rFonts w:ascii="HPE Simple TT" w:hAnsi="HPE Simple TT"/>
          <w:sz w:val="20"/>
        </w:rPr>
        <w:t>location</w:t>
      </w:r>
      <w:r>
        <w:rPr>
          <w:rFonts w:ascii="HPE Simple TT" w:hAnsi="HPE Simple TT"/>
          <w:sz w:val="20"/>
        </w:rPr>
        <w:t>Id</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07CE5096"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&lt;Param</w:t>
      </w:r>
      <w:r w:rsidRPr="00BF4CD7">
        <w:rPr>
          <w:rFonts w:ascii="HPE Simple TT" w:hAnsi="HPE Simple TT"/>
          <w:spacing w:val="-4"/>
          <w:sz w:val="20"/>
        </w:rPr>
        <w:t xml:space="preserve"> </w:t>
      </w:r>
      <w:r w:rsidRPr="00BF4CD7">
        <w:rPr>
          <w:rFonts w:ascii="HPE Simple TT" w:hAnsi="HPE Simple TT"/>
          <w:sz w:val="20"/>
        </w:rPr>
        <w:t>name="</w:t>
      </w:r>
      <w:r>
        <w:rPr>
          <w:rFonts w:ascii="HPE Simple TT" w:hAnsi="HPE Simple TT"/>
          <w:sz w:val="20"/>
        </w:rPr>
        <w:t>reuse_connection</w:t>
      </w:r>
      <w:r w:rsidRPr="00BF4CD7">
        <w:rPr>
          <w:rFonts w:ascii="HPE Simple TT" w:hAnsi="HPE Simple TT"/>
          <w:sz w:val="20"/>
        </w:rPr>
        <w:t>"</w:t>
      </w:r>
      <w:r w:rsidRPr="00BF4CD7">
        <w:rPr>
          <w:rFonts w:ascii="HPE Simple TT" w:hAnsi="HPE Simple TT"/>
          <w:spacing w:val="-3"/>
          <w:sz w:val="20"/>
        </w:rPr>
        <w:t xml:space="preserve"> </w:t>
      </w:r>
      <w:r w:rsidRPr="00BF4CD7">
        <w:rPr>
          <w:rFonts w:ascii="HPE Simple TT" w:hAnsi="HPE Simple TT"/>
          <w:sz w:val="20"/>
        </w:rPr>
        <w:t>value="</w:t>
      </w:r>
      <w:r>
        <w:rPr>
          <w:rFonts w:ascii="HPE Simple TT" w:hAnsi="HPE Simple TT"/>
          <w:sz w:val="20"/>
        </w:rPr>
        <w:t>true</w:t>
      </w:r>
      <w:r w:rsidRPr="00BF4CD7">
        <w:rPr>
          <w:rFonts w:ascii="HPE Simple TT" w:hAnsi="HPE Simple TT"/>
          <w:sz w:val="20"/>
        </w:rPr>
        <w:t>"</w:t>
      </w:r>
      <w:r w:rsidRPr="00BF4CD7">
        <w:rPr>
          <w:rFonts w:ascii="HPE Simple TT" w:hAnsi="HPE Simple TT"/>
          <w:spacing w:val="-4"/>
          <w:sz w:val="20"/>
        </w:rPr>
        <w:t xml:space="preserve"> </w:t>
      </w:r>
      <w:r w:rsidRPr="00BF4CD7">
        <w:rPr>
          <w:rFonts w:ascii="HPE Simple TT" w:hAnsi="HPE Simple TT"/>
          <w:sz w:val="20"/>
        </w:rPr>
        <w:t>/&gt;</w:t>
      </w:r>
    </w:p>
    <w:p w14:paraId="10F63D26"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&lt;/Action&gt;</w:t>
      </w:r>
    </w:p>
    <w:p w14:paraId="51948630" w14:textId="77777777" w:rsidR="000D4B21" w:rsidRPr="00BF4CD7" w:rsidRDefault="000D4B21" w:rsidP="000D4B21">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&lt;/Process-Node&gt;</w:t>
      </w:r>
    </w:p>
    <w:p w14:paraId="47F063A6" w14:textId="46A28BE0" w:rsidR="000D4B21" w:rsidRDefault="000D4B21" w:rsidP="000D4B21">
      <w:pPr>
        <w:pStyle w:val="Heading4"/>
      </w:pPr>
      <w:bookmarkStart w:id="701" w:name="_Ref535830716"/>
      <w:bookmarkStart w:id="702" w:name="_Toc30015931"/>
      <w:r>
        <w:t>Custom handlers</w:t>
      </w:r>
      <w:bookmarkEnd w:id="701"/>
      <w:bookmarkEnd w:id="702"/>
    </w:p>
    <w:p w14:paraId="64DCF24E" w14:textId="7F7F14BF" w:rsidR="000D4B21" w:rsidRDefault="000D4B21" w:rsidP="000D4B21">
      <w:r>
        <w:t xml:space="preserve">This feature enhances the flexibility for the messages and fault handling. Sometimes customers need to inspect which is the request or the fault returned by the external service. Using a custom handler is possible to intercept the information just before to be sent/received what enables users to modify the request, log the request/response … </w:t>
      </w:r>
      <w:r w:rsidR="00C934C6">
        <w:t xml:space="preserve">The nodes </w:t>
      </w:r>
      <w:r w:rsidR="00C934C6" w:rsidRPr="00C934C6">
        <w:rPr>
          <w:rStyle w:val="Emphasis"/>
        </w:rPr>
        <w:t>WSComposeRequest</w:t>
      </w:r>
      <w:r w:rsidR="00C934C6">
        <w:t xml:space="preserve"> and </w:t>
      </w:r>
      <w:r w:rsidR="00C934C6" w:rsidRPr="00C934C6">
        <w:rPr>
          <w:rStyle w:val="Emphasis"/>
        </w:rPr>
        <w:t>WSRequest</w:t>
      </w:r>
      <w:r w:rsidR="00C934C6">
        <w:t xml:space="preserve"> let configure the handlers via the parameters: </w:t>
      </w:r>
      <w:r w:rsidR="00C934C6" w:rsidRPr="00C934C6">
        <w:rPr>
          <w:rStyle w:val="Emphasis"/>
        </w:rPr>
        <w:t>handler_classname0</w:t>
      </w:r>
      <w:r w:rsidR="00C934C6">
        <w:t xml:space="preserve">, </w:t>
      </w:r>
      <w:r w:rsidR="00C934C6" w:rsidRPr="00C934C6">
        <w:rPr>
          <w:rStyle w:val="Emphasis"/>
        </w:rPr>
        <w:t>handler_classname1</w:t>
      </w:r>
      <w:r w:rsidR="00C934C6">
        <w:t>…</w:t>
      </w:r>
    </w:p>
    <w:p w14:paraId="494BE649" w14:textId="1A92DA92" w:rsidR="00C934C6" w:rsidRDefault="00C934C6" w:rsidP="000D4B21">
      <w:r>
        <w:t xml:space="preserve">The HPE Service Activator defines internally a custom handler in order to log the messages to the database when the flags </w:t>
      </w:r>
      <w:r w:rsidRPr="00C934C6">
        <w:rPr>
          <w:rStyle w:val="Emphasis"/>
        </w:rPr>
        <w:t>store_always</w:t>
      </w:r>
      <w:r>
        <w:t xml:space="preserve"> or </w:t>
      </w:r>
      <w:r w:rsidRPr="00C934C6">
        <w:rPr>
          <w:rStyle w:val="Emphasis"/>
        </w:rPr>
        <w:t>store_failure</w:t>
      </w:r>
      <w:r>
        <w:t xml:space="preserve"> are set to true. It’s important to note that a wrong implementation could cause side effects even a system malfunction. In this sense it’s recommended to follow the interface definition and implement lightweight operations that cannot degrade the performance.</w:t>
      </w:r>
    </w:p>
    <w:p w14:paraId="0ED7D79A" w14:textId="292EF44C" w:rsidR="00C934C6" w:rsidRDefault="00C934C6" w:rsidP="000D4B21">
      <w:r>
        <w:lastRenderedPageBreak/>
        <w:t>To create your custom handler:</w:t>
      </w:r>
    </w:p>
    <w:p w14:paraId="095EDCA8" w14:textId="61BA3616" w:rsidR="00C934C6" w:rsidRDefault="00C934C6" w:rsidP="00F65437">
      <w:pPr>
        <w:pStyle w:val="ListParagraph"/>
        <w:numPr>
          <w:ilvl w:val="0"/>
          <w:numId w:val="91"/>
        </w:numPr>
      </w:pPr>
      <w:r>
        <w:t xml:space="preserve">Create your custom Java class that implements next interface: </w:t>
      </w:r>
      <w:r w:rsidRPr="00C934C6">
        <w:rPr>
          <w:rStyle w:val="Emphasis"/>
        </w:rPr>
        <w:t>javax.xml.ws.handler.soap.SOAPHandler</w:t>
      </w:r>
    </w:p>
    <w:p w14:paraId="3FB9D6A3" w14:textId="52A6DF99" w:rsidR="00C934C6" w:rsidRDefault="00C934C6" w:rsidP="00F65437">
      <w:pPr>
        <w:pStyle w:val="ListParagraph"/>
        <w:numPr>
          <w:ilvl w:val="0"/>
          <w:numId w:val="91"/>
        </w:numPr>
      </w:pPr>
      <w:r>
        <w:t>Compile it and package it into a JAR File.</w:t>
      </w:r>
    </w:p>
    <w:p w14:paraId="47D68728" w14:textId="31C9D008" w:rsidR="00C934C6" w:rsidRPr="00C934C6" w:rsidRDefault="00C934C6" w:rsidP="00F65437">
      <w:pPr>
        <w:pStyle w:val="ListParagraph"/>
        <w:numPr>
          <w:ilvl w:val="0"/>
          <w:numId w:val="91"/>
        </w:numPr>
        <w:rPr>
          <w:rStyle w:val="Emphasis"/>
          <w:rFonts w:ascii="Metric Light" w:hAnsi="Metric Light"/>
          <w:iCs w:val="0"/>
          <w:sz w:val="22"/>
        </w:rPr>
      </w:pPr>
      <w:r>
        <w:t xml:space="preserve">Copy the JAR file to </w:t>
      </w:r>
      <w:r w:rsidRPr="00C934C6">
        <w:rPr>
          <w:rStyle w:val="Emphasis"/>
        </w:rPr>
        <w:t>javax.xml.ws.handler.soap.SOAPHandler</w:t>
      </w:r>
    </w:p>
    <w:p w14:paraId="263E9554" w14:textId="009BB4B6" w:rsidR="00C934C6" w:rsidRPr="00C934C6" w:rsidRDefault="00C934C6" w:rsidP="00F65437">
      <w:pPr>
        <w:pStyle w:val="ListParagraph"/>
        <w:numPr>
          <w:ilvl w:val="0"/>
          <w:numId w:val="91"/>
        </w:numPr>
        <w:rPr>
          <w:rStyle w:val="Emphasis"/>
          <w:rFonts w:ascii="Metric Light" w:hAnsi="Metric Light"/>
          <w:iCs w:val="0"/>
          <w:sz w:val="22"/>
        </w:rPr>
      </w:pPr>
      <w:r w:rsidRPr="00C934C6">
        <w:rPr>
          <w:iCs/>
        </w:rPr>
        <w:t xml:space="preserve">Restart the HPE Service Activator and set the new complete classname in the node parameters: </w:t>
      </w:r>
      <w:r>
        <w:rPr>
          <w:rStyle w:val="Emphasis"/>
        </w:rPr>
        <w:t>handler_classname0, handler_classname1…</w:t>
      </w:r>
    </w:p>
    <w:p w14:paraId="70705A12" w14:textId="254E18B1" w:rsidR="00C934C6" w:rsidRPr="00C934C6" w:rsidRDefault="00C934C6" w:rsidP="00F65437">
      <w:pPr>
        <w:pStyle w:val="ListParagraph"/>
        <w:numPr>
          <w:ilvl w:val="0"/>
          <w:numId w:val="91"/>
        </w:numPr>
        <w:rPr>
          <w:iCs/>
        </w:rPr>
      </w:pPr>
      <w:r w:rsidRPr="00C934C6">
        <w:t xml:space="preserve">Deploy the </w:t>
      </w:r>
      <w:r>
        <w:t>modified</w:t>
      </w:r>
      <w:r w:rsidRPr="00C934C6">
        <w:t xml:space="preserve"> workflows and reload them</w:t>
      </w:r>
      <w:r>
        <w:t xml:space="preserve"> (if were previously deployed)</w:t>
      </w:r>
      <w:r w:rsidRPr="00C934C6">
        <w:t>.</w:t>
      </w:r>
    </w:p>
    <w:p w14:paraId="74722CBA" w14:textId="6B6C190B" w:rsidR="000D4B21" w:rsidRDefault="00C934C6" w:rsidP="000D4B21">
      <w:r>
        <w:t>Note the JAR file must exist in all the HPE Service Activator cluster nodes.</w:t>
      </w:r>
    </w:p>
    <w:p w14:paraId="2D09A0E6" w14:textId="62BC89C3" w:rsidR="001923A7" w:rsidRPr="000D4B21" w:rsidRDefault="001923A7" w:rsidP="000D4B21">
      <w:r>
        <w:t xml:space="preserve">Please see the Java API for further details about the </w:t>
      </w:r>
      <w:r w:rsidRPr="00C934C6">
        <w:rPr>
          <w:rStyle w:val="Emphasis"/>
        </w:rPr>
        <w:t>javax.xml.ws.handler.soap.SOAPHandler</w:t>
      </w:r>
    </w:p>
    <w:p w14:paraId="133DB2C2" w14:textId="26EED92C" w:rsidR="000D4B21" w:rsidRPr="000D4B21" w:rsidRDefault="000D4B21" w:rsidP="000D4B21">
      <w:pPr>
        <w:spacing w:before="0" w:beforeAutospacing="0" w:after="160" w:afterAutospacing="0" w:line="22" w:lineRule="auto"/>
      </w:pPr>
      <w:r>
        <w:br w:type="page"/>
      </w:r>
    </w:p>
    <w:p w14:paraId="58ADFC39" w14:textId="25B1F7AB" w:rsidR="00EC6240" w:rsidRDefault="00EC6240" w:rsidP="00EC6240">
      <w:pPr>
        <w:pStyle w:val="Heading3"/>
      </w:pPr>
      <w:bookmarkStart w:id="703" w:name="_Toc30015932"/>
      <w:r>
        <w:lastRenderedPageBreak/>
        <w:t>WSRequest</w:t>
      </w:r>
      <w:bookmarkEnd w:id="703"/>
    </w:p>
    <w:p w14:paraId="115AFEA2" w14:textId="77777777" w:rsidR="00EC6240" w:rsidRDefault="00EC6240" w:rsidP="00EC6240">
      <w:pPr>
        <w:pStyle w:val="Fixedwidthblock"/>
      </w:pPr>
      <w:r w:rsidRPr="002E2D2C">
        <w:t>com.hp.ov.activator.</w:t>
      </w:r>
      <w:r>
        <w:t>mwfm.component.builtin.WS</w:t>
      </w:r>
      <w:r w:rsidRPr="002E2D2C">
        <w:t xml:space="preserve">Request </w:t>
      </w:r>
    </w:p>
    <w:p w14:paraId="6AE75887" w14:textId="77777777" w:rsidR="00EC6240" w:rsidRDefault="00EC6240" w:rsidP="00EC6240">
      <w:pPr>
        <w:rPr>
          <w:spacing w:val="-1"/>
        </w:rPr>
      </w:pPr>
      <w:r>
        <w:t>The node</w:t>
      </w:r>
      <w:r>
        <w:rPr>
          <w:spacing w:val="-1"/>
        </w:rPr>
        <w:t xml:space="preserve"> processes WS requests and requires one associated module.</w:t>
      </w:r>
    </w:p>
    <w:p w14:paraId="3777103F" w14:textId="483C1E6A" w:rsidR="00EC6240" w:rsidRDefault="00EC6240" w:rsidP="00EC6240">
      <w:pPr>
        <w:rPr>
          <w:spacing w:val="-1"/>
        </w:rPr>
      </w:pPr>
      <w:r>
        <w:rPr>
          <w:spacing w:val="-1"/>
        </w:rPr>
        <w:t>Although the node supports the configuration of the “url”, “username” and “password”; it is not recommended because the connection is instantiated by request (what’s slower than define the same configuration in the module).</w:t>
      </w:r>
    </w:p>
    <w:p w14:paraId="0C137F15" w14:textId="4FDD0365" w:rsidR="00EC6240" w:rsidRDefault="00EC6240" w:rsidP="00EC6240">
      <w:pPr>
        <w:pStyle w:val="Caption"/>
        <w:keepNext/>
      </w:pPr>
      <w:bookmarkStart w:id="704" w:name="_Toc3001623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125</w:t>
      </w:r>
      <w:r w:rsidR="00604BCF">
        <w:rPr>
          <w:noProof/>
        </w:rPr>
        <w:fldChar w:fldCharType="end"/>
      </w:r>
      <w:r>
        <w:t xml:space="preserve"> </w:t>
      </w:r>
      <w:r w:rsidR="0010295B">
        <w:tab/>
      </w:r>
      <w:r>
        <w:t>WSRequest Parameters</w:t>
      </w:r>
      <w:bookmarkEnd w:id="704"/>
    </w:p>
    <w:tbl>
      <w:tblPr>
        <w:tblStyle w:val="TableGrid"/>
        <w:tblW w:w="9945" w:type="dxa"/>
        <w:tblLook w:val="04A0" w:firstRow="1" w:lastRow="0" w:firstColumn="1" w:lastColumn="0" w:noHBand="0" w:noVBand="1"/>
      </w:tblPr>
      <w:tblGrid>
        <w:gridCol w:w="3337"/>
        <w:gridCol w:w="1308"/>
        <w:gridCol w:w="3290"/>
        <w:gridCol w:w="1158"/>
        <w:gridCol w:w="852"/>
      </w:tblGrid>
      <w:tr w:rsidR="00EC6240" w14:paraId="38B3DD29" w14:textId="77777777" w:rsidTr="00FF0B8C">
        <w:trPr>
          <w:cnfStyle w:val="100000000000" w:firstRow="1" w:lastRow="0" w:firstColumn="0" w:lastColumn="0" w:oddVBand="0" w:evenVBand="0" w:oddHBand="0" w:evenHBand="0" w:firstRowFirstColumn="0" w:firstRowLastColumn="0" w:lastRowFirstColumn="0" w:lastRowLastColumn="0"/>
        </w:trPr>
        <w:tc>
          <w:tcPr>
            <w:tcW w:w="33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A7E57AA" w14:textId="77777777" w:rsidR="00EC6240" w:rsidRDefault="00EC6240" w:rsidP="00EC6240">
            <w:r>
              <w:rPr>
                <w:w w:val="110"/>
              </w:rPr>
              <w:t>Name</w:t>
            </w:r>
          </w:p>
        </w:tc>
        <w:tc>
          <w:tcPr>
            <w:tcW w:w="122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F5E4C7" w14:textId="77777777" w:rsidR="00EC6240" w:rsidRDefault="00EC6240" w:rsidP="00EC6240">
            <w:r>
              <w:rPr>
                <w:w w:val="115"/>
              </w:rPr>
              <w:t>Requir</w:t>
            </w:r>
            <w:r>
              <w:rPr>
                <w:spacing w:val="-2"/>
                <w:w w:val="115"/>
              </w:rPr>
              <w:t>ed</w:t>
            </w:r>
          </w:p>
        </w:tc>
        <w:tc>
          <w:tcPr>
            <w:tcW w:w="34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56A632" w14:textId="77777777" w:rsidR="00EC6240" w:rsidRDefault="00EC6240" w:rsidP="00EC6240">
            <w:r>
              <w:rPr>
                <w:w w:val="115"/>
              </w:rPr>
              <w:t>Descriptio</w:t>
            </w:r>
            <w:r>
              <w:rPr>
                <w:spacing w:val="-2"/>
                <w:w w:val="115"/>
              </w:rPr>
              <w:t>n</w:t>
            </w:r>
          </w:p>
        </w:tc>
        <w:tc>
          <w:tcPr>
            <w:tcW w:w="107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32A867" w14:textId="77777777" w:rsidR="00EC6240" w:rsidRDefault="00EC6240" w:rsidP="00EC6240">
            <w:r>
              <w:rPr>
                <w:spacing w:val="-2"/>
                <w:w w:val="110"/>
              </w:rPr>
              <w:t>D</w:t>
            </w:r>
            <w:r>
              <w:rPr>
                <w:w w:val="110"/>
              </w:rPr>
              <w:t>efault</w:t>
            </w:r>
          </w:p>
        </w:tc>
        <w:tc>
          <w:tcPr>
            <w:tcW w:w="81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87341E6" w14:textId="77777777" w:rsidR="00EC6240" w:rsidRDefault="00EC6240" w:rsidP="00EC6240">
            <w:r>
              <w:rPr>
                <w:w w:val="110"/>
              </w:rPr>
              <w:t>Type</w:t>
            </w:r>
          </w:p>
        </w:tc>
      </w:tr>
      <w:tr w:rsidR="00EC6240" w14:paraId="0578905E" w14:textId="77777777" w:rsidTr="00FF0B8C">
        <w:tc>
          <w:tcPr>
            <w:tcW w:w="3337" w:type="dxa"/>
          </w:tcPr>
          <w:p w14:paraId="6738481B" w14:textId="77777777" w:rsidR="00EC6240" w:rsidRPr="00E903D4" w:rsidRDefault="00EC6240" w:rsidP="00EC6240">
            <w:pPr>
              <w:rPr>
                <w:rStyle w:val="Emphasis"/>
              </w:rPr>
            </w:pPr>
            <w:r>
              <w:rPr>
                <w:rStyle w:val="Emphasis"/>
              </w:rPr>
              <w:t>module</w:t>
            </w:r>
          </w:p>
        </w:tc>
        <w:tc>
          <w:tcPr>
            <w:tcW w:w="1228" w:type="dxa"/>
          </w:tcPr>
          <w:p w14:paraId="75332852" w14:textId="77777777" w:rsidR="00EC6240" w:rsidRDefault="00EC6240" w:rsidP="00EC6240">
            <w:r>
              <w:t>Yes</w:t>
            </w:r>
          </w:p>
        </w:tc>
        <w:tc>
          <w:tcPr>
            <w:tcW w:w="3497" w:type="dxa"/>
          </w:tcPr>
          <w:p w14:paraId="469EBCF0" w14:textId="77777777" w:rsidR="00EC6240" w:rsidRDefault="00EC6240" w:rsidP="00EC6240">
            <w:r>
              <w:t>The associated WSModule that is going to manage the connection with the external system.</w:t>
            </w:r>
          </w:p>
        </w:tc>
        <w:tc>
          <w:tcPr>
            <w:tcW w:w="1072" w:type="dxa"/>
          </w:tcPr>
          <w:p w14:paraId="52C3136F" w14:textId="77777777" w:rsidR="00EC6240" w:rsidRDefault="00EC6240" w:rsidP="00EC6240">
            <w:r>
              <w:t>None</w:t>
            </w:r>
          </w:p>
        </w:tc>
        <w:tc>
          <w:tcPr>
            <w:tcW w:w="811" w:type="dxa"/>
          </w:tcPr>
          <w:p w14:paraId="20CD77C5" w14:textId="77777777" w:rsidR="00EC6240" w:rsidRDefault="00EC6240" w:rsidP="00EC6240">
            <w:r>
              <w:t>String</w:t>
            </w:r>
          </w:p>
        </w:tc>
      </w:tr>
      <w:tr w:rsidR="00EC6240" w14:paraId="608657E8" w14:textId="77777777" w:rsidTr="00FF0B8C">
        <w:tc>
          <w:tcPr>
            <w:tcW w:w="3337" w:type="dxa"/>
          </w:tcPr>
          <w:p w14:paraId="7D472AC8" w14:textId="77777777" w:rsidR="00EC6240" w:rsidRPr="00E903D4" w:rsidRDefault="00EC6240" w:rsidP="00EC6240">
            <w:pPr>
              <w:rPr>
                <w:rStyle w:val="Emphasis"/>
              </w:rPr>
            </w:pPr>
            <w:r>
              <w:rPr>
                <w:rStyle w:val="Emphasis"/>
              </w:rPr>
              <w:t>operation</w:t>
            </w:r>
          </w:p>
        </w:tc>
        <w:tc>
          <w:tcPr>
            <w:tcW w:w="1228" w:type="dxa"/>
          </w:tcPr>
          <w:p w14:paraId="2E41232F" w14:textId="77777777" w:rsidR="00EC6240" w:rsidRDefault="00EC6240" w:rsidP="00EC6240">
            <w:r>
              <w:t>Yes</w:t>
            </w:r>
          </w:p>
        </w:tc>
        <w:tc>
          <w:tcPr>
            <w:tcW w:w="3497" w:type="dxa"/>
          </w:tcPr>
          <w:p w14:paraId="13EF848A" w14:textId="77777777" w:rsidR="00EC6240" w:rsidRDefault="00EC6240" w:rsidP="00EC6240">
            <w:pPr>
              <w:rPr>
                <w:spacing w:val="-1"/>
              </w:rPr>
            </w:pPr>
            <w:r>
              <w:rPr>
                <w:spacing w:val="-1"/>
              </w:rPr>
              <w:t>The method to be invoked.</w:t>
            </w:r>
          </w:p>
        </w:tc>
        <w:tc>
          <w:tcPr>
            <w:tcW w:w="1072" w:type="dxa"/>
          </w:tcPr>
          <w:p w14:paraId="66BC5A07" w14:textId="77777777" w:rsidR="00EC6240" w:rsidRDefault="00EC6240" w:rsidP="00EC6240">
            <w:r>
              <w:t>None</w:t>
            </w:r>
          </w:p>
        </w:tc>
        <w:tc>
          <w:tcPr>
            <w:tcW w:w="811" w:type="dxa"/>
          </w:tcPr>
          <w:p w14:paraId="62D6ABB6" w14:textId="77777777" w:rsidR="00EC6240" w:rsidRDefault="00EC6240" w:rsidP="00EC6240">
            <w:r>
              <w:t>String</w:t>
            </w:r>
          </w:p>
        </w:tc>
      </w:tr>
      <w:tr w:rsidR="00EC6240" w14:paraId="25A39B80" w14:textId="77777777" w:rsidTr="00FF0B8C">
        <w:tc>
          <w:tcPr>
            <w:tcW w:w="3337" w:type="dxa"/>
          </w:tcPr>
          <w:p w14:paraId="1CE7439D" w14:textId="77777777" w:rsidR="00EC6240" w:rsidRPr="00E903D4" w:rsidRDefault="00EC6240" w:rsidP="00EC6240">
            <w:pPr>
              <w:rPr>
                <w:rStyle w:val="Emphasis"/>
              </w:rPr>
            </w:pPr>
            <w:r>
              <w:rPr>
                <w:rStyle w:val="Emphasis"/>
              </w:rPr>
              <w:t>url</w:t>
            </w:r>
          </w:p>
        </w:tc>
        <w:tc>
          <w:tcPr>
            <w:tcW w:w="1228" w:type="dxa"/>
          </w:tcPr>
          <w:p w14:paraId="6F1999D3" w14:textId="77777777" w:rsidR="00EC6240" w:rsidRDefault="00EC6240" w:rsidP="00EC6240">
            <w:r>
              <w:t>No</w:t>
            </w:r>
          </w:p>
        </w:tc>
        <w:tc>
          <w:tcPr>
            <w:tcW w:w="3497" w:type="dxa"/>
          </w:tcPr>
          <w:p w14:paraId="442F31E8" w14:textId="77777777" w:rsidR="00EC6240" w:rsidRDefault="00EC6240" w:rsidP="00EC6240">
            <w:pPr>
              <w:rPr>
                <w:spacing w:val="-1"/>
              </w:rPr>
            </w:pPr>
            <w:r>
              <w:rPr>
                <w:spacing w:val="-1"/>
              </w:rPr>
              <w:t>By default it’s configured in the module what’s faster than the node configuration.</w:t>
            </w:r>
          </w:p>
        </w:tc>
        <w:tc>
          <w:tcPr>
            <w:tcW w:w="1072" w:type="dxa"/>
          </w:tcPr>
          <w:p w14:paraId="619A6DAB" w14:textId="77777777" w:rsidR="00EC6240" w:rsidRDefault="00EC6240" w:rsidP="00EC6240">
            <w:r>
              <w:t>None</w:t>
            </w:r>
          </w:p>
        </w:tc>
        <w:tc>
          <w:tcPr>
            <w:tcW w:w="811" w:type="dxa"/>
          </w:tcPr>
          <w:p w14:paraId="7C6E1188" w14:textId="77777777" w:rsidR="00EC6240" w:rsidRDefault="00EC6240" w:rsidP="00EC6240">
            <w:r>
              <w:t>String</w:t>
            </w:r>
          </w:p>
        </w:tc>
      </w:tr>
      <w:tr w:rsidR="00EC6240" w14:paraId="1E0E12F5" w14:textId="77777777" w:rsidTr="00FF0B8C">
        <w:tc>
          <w:tcPr>
            <w:tcW w:w="3337" w:type="dxa"/>
          </w:tcPr>
          <w:p w14:paraId="1091322E" w14:textId="77777777" w:rsidR="00EC6240" w:rsidRPr="00E903D4" w:rsidRDefault="00EC6240" w:rsidP="00EC6240">
            <w:pPr>
              <w:rPr>
                <w:rStyle w:val="Emphasis"/>
              </w:rPr>
            </w:pPr>
            <w:r>
              <w:rPr>
                <w:rStyle w:val="Emphasis"/>
              </w:rPr>
              <w:t>username</w:t>
            </w:r>
          </w:p>
        </w:tc>
        <w:tc>
          <w:tcPr>
            <w:tcW w:w="1228" w:type="dxa"/>
          </w:tcPr>
          <w:p w14:paraId="2D3EB66D" w14:textId="77777777" w:rsidR="00EC6240" w:rsidRDefault="00EC6240" w:rsidP="00EC6240">
            <w:r>
              <w:t>No</w:t>
            </w:r>
          </w:p>
        </w:tc>
        <w:tc>
          <w:tcPr>
            <w:tcW w:w="3497" w:type="dxa"/>
          </w:tcPr>
          <w:p w14:paraId="59E9316A" w14:textId="77777777" w:rsidR="00EC6240" w:rsidRDefault="00EC6240" w:rsidP="00EC6240">
            <w:pPr>
              <w:rPr>
                <w:spacing w:val="-1"/>
              </w:rPr>
            </w:pPr>
            <w:r>
              <w:rPr>
                <w:spacing w:val="-1"/>
              </w:rPr>
              <w:t>By default it’s configured in the module. It can be used only when the url is defined in the node.</w:t>
            </w:r>
          </w:p>
        </w:tc>
        <w:tc>
          <w:tcPr>
            <w:tcW w:w="1072" w:type="dxa"/>
          </w:tcPr>
          <w:p w14:paraId="621983BA" w14:textId="77777777" w:rsidR="00EC6240" w:rsidRDefault="00EC6240" w:rsidP="00EC6240">
            <w:r>
              <w:t>None</w:t>
            </w:r>
          </w:p>
        </w:tc>
        <w:tc>
          <w:tcPr>
            <w:tcW w:w="811" w:type="dxa"/>
          </w:tcPr>
          <w:p w14:paraId="07DF56B5" w14:textId="77777777" w:rsidR="00EC6240" w:rsidRDefault="00EC6240" w:rsidP="00EC6240">
            <w:r>
              <w:t>String</w:t>
            </w:r>
          </w:p>
        </w:tc>
      </w:tr>
      <w:tr w:rsidR="00EC6240" w14:paraId="0FB6EA90" w14:textId="77777777" w:rsidTr="00FF0B8C">
        <w:tc>
          <w:tcPr>
            <w:tcW w:w="3337" w:type="dxa"/>
          </w:tcPr>
          <w:p w14:paraId="1CF9F322" w14:textId="77777777" w:rsidR="00EC6240" w:rsidRPr="00E903D4" w:rsidRDefault="00EC6240" w:rsidP="00EC6240">
            <w:pPr>
              <w:rPr>
                <w:rStyle w:val="Emphasis"/>
              </w:rPr>
            </w:pPr>
            <w:r>
              <w:rPr>
                <w:rStyle w:val="Emphasis"/>
              </w:rPr>
              <w:t>password</w:t>
            </w:r>
          </w:p>
        </w:tc>
        <w:tc>
          <w:tcPr>
            <w:tcW w:w="1228" w:type="dxa"/>
          </w:tcPr>
          <w:p w14:paraId="3BF126AF" w14:textId="77777777" w:rsidR="00EC6240" w:rsidRDefault="00EC6240" w:rsidP="00EC6240">
            <w:r>
              <w:t>No</w:t>
            </w:r>
          </w:p>
        </w:tc>
        <w:tc>
          <w:tcPr>
            <w:tcW w:w="3497" w:type="dxa"/>
          </w:tcPr>
          <w:p w14:paraId="2D65DE6B" w14:textId="77777777" w:rsidR="00EC6240" w:rsidRDefault="00EC6240" w:rsidP="00EC6240">
            <w:pPr>
              <w:rPr>
                <w:spacing w:val="-1"/>
              </w:rPr>
            </w:pPr>
            <w:r>
              <w:rPr>
                <w:spacing w:val="-1"/>
              </w:rPr>
              <w:t>By default it’s configured in the module. It can be used only when the url is defined in the node.</w:t>
            </w:r>
          </w:p>
        </w:tc>
        <w:tc>
          <w:tcPr>
            <w:tcW w:w="1072" w:type="dxa"/>
          </w:tcPr>
          <w:p w14:paraId="3812765A" w14:textId="77777777" w:rsidR="00EC6240" w:rsidRDefault="00EC6240" w:rsidP="00EC6240">
            <w:r>
              <w:t>None</w:t>
            </w:r>
          </w:p>
        </w:tc>
        <w:tc>
          <w:tcPr>
            <w:tcW w:w="811" w:type="dxa"/>
          </w:tcPr>
          <w:p w14:paraId="37533F7A" w14:textId="77777777" w:rsidR="00EC6240" w:rsidRDefault="00EC6240" w:rsidP="00EC6240">
            <w:r>
              <w:t>String</w:t>
            </w:r>
          </w:p>
        </w:tc>
      </w:tr>
      <w:tr w:rsidR="00EC6240" w14:paraId="1C0302E6" w14:textId="77777777" w:rsidTr="00FF0B8C">
        <w:tc>
          <w:tcPr>
            <w:tcW w:w="3337" w:type="dxa"/>
          </w:tcPr>
          <w:p w14:paraId="77515579" w14:textId="77777777" w:rsidR="00EC6240" w:rsidRDefault="00EC6240" w:rsidP="00EC6240">
            <w:pPr>
              <w:rPr>
                <w:rStyle w:val="Emphasis"/>
              </w:rPr>
            </w:pPr>
            <w:r>
              <w:rPr>
                <w:rStyle w:val="Emphasis"/>
              </w:rPr>
              <w:t>encrypted_password</w:t>
            </w:r>
          </w:p>
        </w:tc>
        <w:tc>
          <w:tcPr>
            <w:tcW w:w="1228" w:type="dxa"/>
          </w:tcPr>
          <w:p w14:paraId="064907E2" w14:textId="77777777" w:rsidR="00EC6240" w:rsidRDefault="00EC6240" w:rsidP="00EC6240">
            <w:r>
              <w:t>No</w:t>
            </w:r>
          </w:p>
        </w:tc>
        <w:tc>
          <w:tcPr>
            <w:tcW w:w="3497" w:type="dxa"/>
          </w:tcPr>
          <w:p w14:paraId="3AC02592" w14:textId="77777777" w:rsidR="00EC6240" w:rsidRDefault="00EC6240" w:rsidP="00EC6240">
            <w:pPr>
              <w:rPr>
                <w:spacing w:val="-1"/>
              </w:rPr>
            </w:pPr>
            <w:r>
              <w:rPr>
                <w:spacing w:val="-1"/>
              </w:rPr>
              <w:t>By default it’s configured in the module. It can be used only when the url is defined in the node.</w:t>
            </w:r>
          </w:p>
        </w:tc>
        <w:tc>
          <w:tcPr>
            <w:tcW w:w="1072" w:type="dxa"/>
          </w:tcPr>
          <w:p w14:paraId="786E1BEA" w14:textId="77777777" w:rsidR="00EC6240" w:rsidRDefault="00EC6240" w:rsidP="00EC6240">
            <w:r>
              <w:t>None</w:t>
            </w:r>
          </w:p>
        </w:tc>
        <w:tc>
          <w:tcPr>
            <w:tcW w:w="811" w:type="dxa"/>
          </w:tcPr>
          <w:p w14:paraId="3331E3F5" w14:textId="77777777" w:rsidR="00EC6240" w:rsidRDefault="00EC6240" w:rsidP="00EC6240">
            <w:r>
              <w:t>String</w:t>
            </w:r>
          </w:p>
        </w:tc>
      </w:tr>
      <w:tr w:rsidR="00EC6240" w14:paraId="565FA204" w14:textId="77777777" w:rsidTr="00FF0B8C">
        <w:tc>
          <w:tcPr>
            <w:tcW w:w="3337" w:type="dxa"/>
          </w:tcPr>
          <w:p w14:paraId="3A9303AD" w14:textId="77777777" w:rsidR="00EC6240" w:rsidRDefault="00EC6240" w:rsidP="00EC6240">
            <w:pPr>
              <w:rPr>
                <w:rStyle w:val="Emphasis"/>
              </w:rPr>
            </w:pPr>
            <w:r>
              <w:rPr>
                <w:rStyle w:val="Emphasis"/>
              </w:rPr>
              <w:t>throw_excep</w:t>
            </w:r>
          </w:p>
        </w:tc>
        <w:tc>
          <w:tcPr>
            <w:tcW w:w="1228" w:type="dxa"/>
          </w:tcPr>
          <w:p w14:paraId="3500E0AF" w14:textId="77777777" w:rsidR="00EC6240" w:rsidRDefault="00EC6240" w:rsidP="00EC6240">
            <w:r>
              <w:t>No</w:t>
            </w:r>
          </w:p>
        </w:tc>
        <w:tc>
          <w:tcPr>
            <w:tcW w:w="3497" w:type="dxa"/>
          </w:tcPr>
          <w:p w14:paraId="7DB8756F" w14:textId="77777777" w:rsidR="00EC6240" w:rsidRDefault="00EC6240" w:rsidP="00EC6240">
            <w:pPr>
              <w:rPr>
                <w:spacing w:val="-1"/>
              </w:rPr>
            </w:pPr>
          </w:p>
        </w:tc>
        <w:tc>
          <w:tcPr>
            <w:tcW w:w="1072" w:type="dxa"/>
          </w:tcPr>
          <w:p w14:paraId="287E17B1" w14:textId="77777777" w:rsidR="00EC6240" w:rsidRDefault="00EC6240" w:rsidP="00EC6240">
            <w:r>
              <w:t>true</w:t>
            </w:r>
          </w:p>
        </w:tc>
        <w:tc>
          <w:tcPr>
            <w:tcW w:w="811" w:type="dxa"/>
          </w:tcPr>
          <w:p w14:paraId="085F983A" w14:textId="77777777" w:rsidR="00EC6240" w:rsidRDefault="00EC6240" w:rsidP="00EC6240">
            <w:r>
              <w:t>String</w:t>
            </w:r>
          </w:p>
        </w:tc>
      </w:tr>
      <w:tr w:rsidR="00EC6240" w14:paraId="2BBE83F2" w14:textId="77777777" w:rsidTr="00FF0B8C">
        <w:tc>
          <w:tcPr>
            <w:tcW w:w="3337" w:type="dxa"/>
          </w:tcPr>
          <w:p w14:paraId="2DD74F18" w14:textId="77777777" w:rsidR="00EC6240" w:rsidRDefault="00EC6240" w:rsidP="00EC6240">
            <w:pPr>
              <w:rPr>
                <w:rStyle w:val="Emphasis"/>
              </w:rPr>
            </w:pPr>
            <w:r>
              <w:rPr>
                <w:rStyle w:val="Emphasis"/>
              </w:rPr>
              <w:t>response_mode</w:t>
            </w:r>
          </w:p>
        </w:tc>
        <w:tc>
          <w:tcPr>
            <w:tcW w:w="1228" w:type="dxa"/>
          </w:tcPr>
          <w:p w14:paraId="380204D1" w14:textId="77777777" w:rsidR="00EC6240" w:rsidRDefault="00EC6240" w:rsidP="00EC6240">
            <w:r>
              <w:t>No</w:t>
            </w:r>
          </w:p>
        </w:tc>
        <w:tc>
          <w:tcPr>
            <w:tcW w:w="3497" w:type="dxa"/>
          </w:tcPr>
          <w:p w14:paraId="407F8923" w14:textId="77777777" w:rsidR="00EC6240" w:rsidRDefault="00EC6240" w:rsidP="00EC6240">
            <w:pPr>
              <w:rPr>
                <w:spacing w:val="-1"/>
              </w:rPr>
            </w:pPr>
            <w:r>
              <w:rPr>
                <w:spacing w:val="-1"/>
              </w:rPr>
              <w:t xml:space="preserve">Change the format of the response: </w:t>
            </w:r>
          </w:p>
          <w:p w14:paraId="77BCDAEE" w14:textId="77777777" w:rsidR="00EC6240" w:rsidRDefault="00EC6240" w:rsidP="00F65437">
            <w:pPr>
              <w:pStyle w:val="ListParagraph"/>
              <w:numPr>
                <w:ilvl w:val="0"/>
                <w:numId w:val="87"/>
              </w:numPr>
              <w:rPr>
                <w:spacing w:val="-1"/>
              </w:rPr>
            </w:pPr>
            <w:r>
              <w:rPr>
                <w:spacing w:val="-1"/>
              </w:rPr>
              <w:t xml:space="preserve">CLASSIC : The response is mapped out to workflow variables, depending of the mapping: output_param0, output_param1... </w:t>
            </w:r>
          </w:p>
          <w:p w14:paraId="2327C6C9" w14:textId="77777777" w:rsidR="00EC6240" w:rsidRDefault="00EC6240" w:rsidP="00F65437">
            <w:pPr>
              <w:pStyle w:val="ListParagraph"/>
              <w:numPr>
                <w:ilvl w:val="0"/>
                <w:numId w:val="87"/>
              </w:numPr>
              <w:rPr>
                <w:spacing w:val="-1"/>
              </w:rPr>
            </w:pPr>
            <w:r>
              <w:rPr>
                <w:spacing w:val="-1"/>
              </w:rPr>
              <w:t>FULL: all the values of the response will be extracted to the response map. It makes sense to use when the parameter  “return_map” is true because that map will contain the complete response.</w:t>
            </w:r>
          </w:p>
          <w:p w14:paraId="4801DD44" w14:textId="77777777" w:rsidR="00EC6240" w:rsidRPr="007C2A84" w:rsidRDefault="00EC6240" w:rsidP="00F65437">
            <w:pPr>
              <w:pStyle w:val="ListParagraph"/>
              <w:numPr>
                <w:ilvl w:val="0"/>
                <w:numId w:val="87"/>
              </w:numPr>
              <w:rPr>
                <w:spacing w:val="-1"/>
              </w:rPr>
            </w:pPr>
            <w:r>
              <w:rPr>
                <w:spacing w:val="-1"/>
              </w:rPr>
              <w:t xml:space="preserve">XML: The RET_TEXT will contain the text </w:t>
            </w:r>
            <w:r>
              <w:rPr>
                <w:spacing w:val="-1"/>
              </w:rPr>
              <w:lastRenderedPageBreak/>
              <w:t>representation of the response.</w:t>
            </w:r>
          </w:p>
        </w:tc>
        <w:tc>
          <w:tcPr>
            <w:tcW w:w="1072" w:type="dxa"/>
          </w:tcPr>
          <w:p w14:paraId="0A926827" w14:textId="77777777" w:rsidR="00EC6240" w:rsidRDefault="00EC6240" w:rsidP="00EC6240">
            <w:r>
              <w:lastRenderedPageBreak/>
              <w:t>CLASSIC</w:t>
            </w:r>
          </w:p>
        </w:tc>
        <w:tc>
          <w:tcPr>
            <w:tcW w:w="811" w:type="dxa"/>
          </w:tcPr>
          <w:p w14:paraId="2DB2499B" w14:textId="77777777" w:rsidR="00EC6240" w:rsidRDefault="00EC6240" w:rsidP="00EC6240">
            <w:r>
              <w:t>String</w:t>
            </w:r>
          </w:p>
        </w:tc>
      </w:tr>
      <w:tr w:rsidR="00EC6240" w14:paraId="04F5BB16" w14:textId="77777777" w:rsidTr="00FF0B8C">
        <w:tc>
          <w:tcPr>
            <w:tcW w:w="3337" w:type="dxa"/>
          </w:tcPr>
          <w:p w14:paraId="46D89D13" w14:textId="77777777" w:rsidR="00EC6240" w:rsidRDefault="00EC6240" w:rsidP="00EC6240">
            <w:pPr>
              <w:rPr>
                <w:rStyle w:val="Emphasis"/>
              </w:rPr>
            </w:pPr>
            <w:r>
              <w:rPr>
                <w:rStyle w:val="Emphasis"/>
              </w:rPr>
              <w:t>input_param0, input_param1 …</w:t>
            </w:r>
          </w:p>
        </w:tc>
        <w:tc>
          <w:tcPr>
            <w:tcW w:w="1228" w:type="dxa"/>
          </w:tcPr>
          <w:p w14:paraId="7F0ECAA6" w14:textId="77777777" w:rsidR="00EC6240" w:rsidRDefault="00EC6240" w:rsidP="00EC6240">
            <w:r>
              <w:t>No</w:t>
            </w:r>
          </w:p>
        </w:tc>
        <w:tc>
          <w:tcPr>
            <w:tcW w:w="3497" w:type="dxa"/>
          </w:tcPr>
          <w:p w14:paraId="75813FF5" w14:textId="77777777" w:rsidR="00EC6240" w:rsidRDefault="00EC6240" w:rsidP="00EC6240">
            <w:pPr>
              <w:rPr>
                <w:spacing w:val="-1"/>
              </w:rPr>
            </w:pPr>
            <w:r>
              <w:rPr>
                <w:spacing w:val="-1"/>
              </w:rPr>
              <w:t>It contains the key to identify a property of the request. Usually this key will be an alias or path defined in the WS descriptor.</w:t>
            </w:r>
          </w:p>
        </w:tc>
        <w:tc>
          <w:tcPr>
            <w:tcW w:w="1072" w:type="dxa"/>
          </w:tcPr>
          <w:p w14:paraId="7A7F8B5E" w14:textId="77777777" w:rsidR="00EC6240" w:rsidRDefault="00EC6240" w:rsidP="00EC6240">
            <w:r>
              <w:t>None</w:t>
            </w:r>
          </w:p>
        </w:tc>
        <w:tc>
          <w:tcPr>
            <w:tcW w:w="811" w:type="dxa"/>
          </w:tcPr>
          <w:p w14:paraId="0A128E9C" w14:textId="77777777" w:rsidR="00EC6240" w:rsidRDefault="00EC6240" w:rsidP="00EC6240">
            <w:r>
              <w:t>String</w:t>
            </w:r>
          </w:p>
        </w:tc>
      </w:tr>
      <w:tr w:rsidR="00EC6240" w14:paraId="181F28DE" w14:textId="77777777" w:rsidTr="00FF0B8C">
        <w:tc>
          <w:tcPr>
            <w:tcW w:w="3337" w:type="dxa"/>
          </w:tcPr>
          <w:p w14:paraId="6216E83F" w14:textId="77777777" w:rsidR="00EC6240" w:rsidRDefault="00EC6240" w:rsidP="00EC6240">
            <w:pPr>
              <w:rPr>
                <w:rStyle w:val="Emphasis"/>
              </w:rPr>
            </w:pPr>
            <w:r>
              <w:rPr>
                <w:rStyle w:val="Emphasis"/>
              </w:rPr>
              <w:t>input_variable0, input_variable1…</w:t>
            </w:r>
          </w:p>
        </w:tc>
        <w:tc>
          <w:tcPr>
            <w:tcW w:w="1228" w:type="dxa"/>
          </w:tcPr>
          <w:p w14:paraId="23D8AE00" w14:textId="77777777" w:rsidR="00EC6240" w:rsidRDefault="00EC6240" w:rsidP="00EC6240">
            <w:r>
              <w:t>No</w:t>
            </w:r>
          </w:p>
        </w:tc>
        <w:tc>
          <w:tcPr>
            <w:tcW w:w="3497" w:type="dxa"/>
          </w:tcPr>
          <w:p w14:paraId="4A980C2B" w14:textId="77777777" w:rsidR="00EC6240" w:rsidRDefault="00EC6240" w:rsidP="00EC6240">
            <w:r>
              <w:t>It contains the value for the associated property.</w:t>
            </w:r>
          </w:p>
        </w:tc>
        <w:tc>
          <w:tcPr>
            <w:tcW w:w="1072" w:type="dxa"/>
          </w:tcPr>
          <w:p w14:paraId="4617A31D" w14:textId="77777777" w:rsidR="00EC6240" w:rsidRDefault="00EC6240" w:rsidP="00EC6240">
            <w:r>
              <w:t xml:space="preserve">None </w:t>
            </w:r>
          </w:p>
        </w:tc>
        <w:tc>
          <w:tcPr>
            <w:tcW w:w="811" w:type="dxa"/>
          </w:tcPr>
          <w:p w14:paraId="13D9730B" w14:textId="77777777" w:rsidR="00EC6240" w:rsidRDefault="00EC6240" w:rsidP="00EC6240">
            <w:r>
              <w:t>String</w:t>
            </w:r>
          </w:p>
        </w:tc>
      </w:tr>
      <w:tr w:rsidR="00EC6240" w14:paraId="787CF106" w14:textId="77777777" w:rsidTr="00FF0B8C">
        <w:tc>
          <w:tcPr>
            <w:tcW w:w="3337" w:type="dxa"/>
          </w:tcPr>
          <w:p w14:paraId="7E6F8524" w14:textId="77777777" w:rsidR="00EC6240" w:rsidRDefault="00EC6240" w:rsidP="00EC6240">
            <w:pPr>
              <w:rPr>
                <w:rStyle w:val="Emphasis"/>
              </w:rPr>
            </w:pPr>
            <w:r>
              <w:rPr>
                <w:rStyle w:val="Emphasis"/>
              </w:rPr>
              <w:t>output_param0, output_param1…</w:t>
            </w:r>
          </w:p>
        </w:tc>
        <w:tc>
          <w:tcPr>
            <w:tcW w:w="1228" w:type="dxa"/>
          </w:tcPr>
          <w:p w14:paraId="1753B4A3" w14:textId="77777777" w:rsidR="00EC6240" w:rsidRDefault="00EC6240" w:rsidP="00EC6240">
            <w:r>
              <w:t>No</w:t>
            </w:r>
          </w:p>
        </w:tc>
        <w:tc>
          <w:tcPr>
            <w:tcW w:w="3497" w:type="dxa"/>
          </w:tcPr>
          <w:p w14:paraId="01457CC1" w14:textId="77777777" w:rsidR="00EC6240" w:rsidRDefault="00EC6240" w:rsidP="00EC6240">
            <w:r>
              <w:t>It contains the key to be mapped out for the response.</w:t>
            </w:r>
          </w:p>
        </w:tc>
        <w:tc>
          <w:tcPr>
            <w:tcW w:w="1072" w:type="dxa"/>
          </w:tcPr>
          <w:p w14:paraId="61CF99AE" w14:textId="77777777" w:rsidR="00EC6240" w:rsidRDefault="00EC6240" w:rsidP="00EC6240">
            <w:r>
              <w:t>None</w:t>
            </w:r>
          </w:p>
        </w:tc>
        <w:tc>
          <w:tcPr>
            <w:tcW w:w="811" w:type="dxa"/>
          </w:tcPr>
          <w:p w14:paraId="7447906F" w14:textId="77777777" w:rsidR="00EC6240" w:rsidRDefault="00EC6240" w:rsidP="00EC6240">
            <w:r>
              <w:t>String</w:t>
            </w:r>
          </w:p>
        </w:tc>
      </w:tr>
      <w:tr w:rsidR="00EC6240" w14:paraId="3DEBCEE5" w14:textId="77777777" w:rsidTr="00FF0B8C">
        <w:tc>
          <w:tcPr>
            <w:tcW w:w="3337" w:type="dxa"/>
          </w:tcPr>
          <w:p w14:paraId="6C377960" w14:textId="77777777" w:rsidR="00EC6240" w:rsidRDefault="00EC6240" w:rsidP="00EC6240">
            <w:pPr>
              <w:rPr>
                <w:rStyle w:val="Emphasis"/>
              </w:rPr>
            </w:pPr>
            <w:r>
              <w:rPr>
                <w:rStyle w:val="Emphasis"/>
              </w:rPr>
              <w:t>output_variable0, output_variable1…</w:t>
            </w:r>
          </w:p>
        </w:tc>
        <w:tc>
          <w:tcPr>
            <w:tcW w:w="1228" w:type="dxa"/>
          </w:tcPr>
          <w:p w14:paraId="27383E01" w14:textId="77777777" w:rsidR="00EC6240" w:rsidRDefault="00EC6240" w:rsidP="00EC6240">
            <w:r>
              <w:t>No</w:t>
            </w:r>
          </w:p>
        </w:tc>
        <w:tc>
          <w:tcPr>
            <w:tcW w:w="3497" w:type="dxa"/>
          </w:tcPr>
          <w:p w14:paraId="33AF7605" w14:textId="77777777" w:rsidR="00EC6240" w:rsidRDefault="00EC6240" w:rsidP="00EC6240">
            <w:r>
              <w:t>It defines in which variable must be saved the value of one property of the response.</w:t>
            </w:r>
          </w:p>
        </w:tc>
        <w:tc>
          <w:tcPr>
            <w:tcW w:w="1072" w:type="dxa"/>
          </w:tcPr>
          <w:p w14:paraId="6D4F667F" w14:textId="77777777" w:rsidR="00EC6240" w:rsidRDefault="00EC6240" w:rsidP="00EC6240">
            <w:r>
              <w:t>None</w:t>
            </w:r>
          </w:p>
        </w:tc>
        <w:tc>
          <w:tcPr>
            <w:tcW w:w="811" w:type="dxa"/>
          </w:tcPr>
          <w:p w14:paraId="1A1BF752" w14:textId="77777777" w:rsidR="00EC6240" w:rsidRDefault="00EC6240" w:rsidP="00EC6240">
            <w:r>
              <w:t>String</w:t>
            </w:r>
          </w:p>
        </w:tc>
      </w:tr>
      <w:tr w:rsidR="00EC6240" w14:paraId="5B5DF588" w14:textId="77777777" w:rsidTr="00FF0B8C">
        <w:tc>
          <w:tcPr>
            <w:tcW w:w="3337" w:type="dxa"/>
          </w:tcPr>
          <w:p w14:paraId="1A6CF352" w14:textId="77777777" w:rsidR="00EC6240" w:rsidRDefault="00EC6240" w:rsidP="00EC6240">
            <w:pPr>
              <w:rPr>
                <w:rStyle w:val="Emphasis"/>
              </w:rPr>
            </w:pPr>
            <w:r>
              <w:rPr>
                <w:rStyle w:val="Emphasis"/>
              </w:rPr>
              <w:t>return_map</w:t>
            </w:r>
          </w:p>
        </w:tc>
        <w:tc>
          <w:tcPr>
            <w:tcW w:w="1228" w:type="dxa"/>
          </w:tcPr>
          <w:p w14:paraId="60BF593E" w14:textId="77777777" w:rsidR="00EC6240" w:rsidRDefault="00EC6240" w:rsidP="00EC6240">
            <w:r>
              <w:t>No</w:t>
            </w:r>
          </w:p>
        </w:tc>
        <w:tc>
          <w:tcPr>
            <w:tcW w:w="3497" w:type="dxa"/>
          </w:tcPr>
          <w:p w14:paraId="27CF922A" w14:textId="77777777" w:rsidR="00EC6240" w:rsidRDefault="00EC6240" w:rsidP="00EC6240">
            <w:r>
              <w:t>If it is true, then the response object will be a map that will be located in the case packet variable defined in the parameter: “response_map”. Besides the mapping defined for the “output_param” won’t be used.</w:t>
            </w:r>
          </w:p>
        </w:tc>
        <w:tc>
          <w:tcPr>
            <w:tcW w:w="1072" w:type="dxa"/>
          </w:tcPr>
          <w:p w14:paraId="61272BA6" w14:textId="77777777" w:rsidR="00EC6240" w:rsidRDefault="00EC6240" w:rsidP="00EC6240">
            <w:r>
              <w:t>false</w:t>
            </w:r>
          </w:p>
        </w:tc>
        <w:tc>
          <w:tcPr>
            <w:tcW w:w="811" w:type="dxa"/>
          </w:tcPr>
          <w:p w14:paraId="36C269B4" w14:textId="77777777" w:rsidR="00EC6240" w:rsidRDefault="00EC6240" w:rsidP="00EC6240">
            <w:r>
              <w:t>String</w:t>
            </w:r>
          </w:p>
        </w:tc>
      </w:tr>
      <w:tr w:rsidR="00EC6240" w14:paraId="1D6F1052" w14:textId="77777777" w:rsidTr="00FF0B8C">
        <w:tc>
          <w:tcPr>
            <w:tcW w:w="3337" w:type="dxa"/>
          </w:tcPr>
          <w:p w14:paraId="3EA145C3" w14:textId="77777777" w:rsidR="00EC6240" w:rsidRDefault="00EC6240" w:rsidP="00EC6240">
            <w:pPr>
              <w:rPr>
                <w:rStyle w:val="Emphasis"/>
              </w:rPr>
            </w:pPr>
            <w:r>
              <w:rPr>
                <w:rStyle w:val="Emphasis"/>
              </w:rPr>
              <w:t>response_map</w:t>
            </w:r>
          </w:p>
        </w:tc>
        <w:tc>
          <w:tcPr>
            <w:tcW w:w="1228" w:type="dxa"/>
          </w:tcPr>
          <w:p w14:paraId="4BFE1E22" w14:textId="77777777" w:rsidR="00EC6240" w:rsidRDefault="00EC6240" w:rsidP="00EC6240">
            <w:r>
              <w:t>No</w:t>
            </w:r>
          </w:p>
        </w:tc>
        <w:tc>
          <w:tcPr>
            <w:tcW w:w="3497" w:type="dxa"/>
          </w:tcPr>
          <w:p w14:paraId="6ED6E573" w14:textId="77777777" w:rsidR="00EC6240" w:rsidRDefault="00EC6240" w:rsidP="00EC6240">
            <w:r>
              <w:t xml:space="preserve">It indicates what case packet variable will hold the map with the response. </w:t>
            </w:r>
          </w:p>
        </w:tc>
        <w:tc>
          <w:tcPr>
            <w:tcW w:w="1072" w:type="dxa"/>
          </w:tcPr>
          <w:p w14:paraId="452D6A95" w14:textId="77777777" w:rsidR="00EC6240" w:rsidRDefault="00EC6240" w:rsidP="00EC6240">
            <w:r>
              <w:t>None</w:t>
            </w:r>
          </w:p>
        </w:tc>
        <w:tc>
          <w:tcPr>
            <w:tcW w:w="811" w:type="dxa"/>
          </w:tcPr>
          <w:p w14:paraId="7A5EAF11" w14:textId="77777777" w:rsidR="00EC6240" w:rsidRDefault="00EC6240" w:rsidP="00EC6240">
            <w:r>
              <w:t>Object</w:t>
            </w:r>
          </w:p>
        </w:tc>
      </w:tr>
      <w:tr w:rsidR="00EC6240" w14:paraId="5C128F7C" w14:textId="77777777" w:rsidTr="00FF0B8C">
        <w:tc>
          <w:tcPr>
            <w:tcW w:w="3337" w:type="dxa"/>
          </w:tcPr>
          <w:p w14:paraId="48D1D80E" w14:textId="77777777" w:rsidR="00EC6240" w:rsidRDefault="00EC6240" w:rsidP="00EC6240">
            <w:pPr>
              <w:rPr>
                <w:rStyle w:val="Emphasis"/>
              </w:rPr>
            </w:pPr>
            <w:r>
              <w:rPr>
                <w:rStyle w:val="Emphasis"/>
              </w:rPr>
              <w:t>input_map</w:t>
            </w:r>
          </w:p>
        </w:tc>
        <w:tc>
          <w:tcPr>
            <w:tcW w:w="1228" w:type="dxa"/>
          </w:tcPr>
          <w:p w14:paraId="355A68C1" w14:textId="77777777" w:rsidR="00EC6240" w:rsidRDefault="00EC6240" w:rsidP="00EC6240">
            <w:r>
              <w:t>No</w:t>
            </w:r>
          </w:p>
        </w:tc>
        <w:tc>
          <w:tcPr>
            <w:tcW w:w="3497" w:type="dxa"/>
          </w:tcPr>
          <w:p w14:paraId="68717B85" w14:textId="77777777" w:rsidR="00EC6240" w:rsidRDefault="00EC6240" w:rsidP="00EC6240">
            <w:r>
              <w:t>It could hold a map with a set of input parameters for the requests. It is a complement for the variables: “input_param”</w:t>
            </w:r>
          </w:p>
        </w:tc>
        <w:tc>
          <w:tcPr>
            <w:tcW w:w="1072" w:type="dxa"/>
          </w:tcPr>
          <w:p w14:paraId="649C7B20" w14:textId="77777777" w:rsidR="00EC6240" w:rsidRDefault="00EC6240" w:rsidP="00EC6240">
            <w:r>
              <w:t>None</w:t>
            </w:r>
          </w:p>
        </w:tc>
        <w:tc>
          <w:tcPr>
            <w:tcW w:w="811" w:type="dxa"/>
          </w:tcPr>
          <w:p w14:paraId="622C6459" w14:textId="77777777" w:rsidR="00EC6240" w:rsidRDefault="00EC6240" w:rsidP="00EC6240">
            <w:r>
              <w:t>Object</w:t>
            </w:r>
          </w:p>
        </w:tc>
      </w:tr>
      <w:tr w:rsidR="00FD19B0" w14:paraId="031C2D1C" w14:textId="77777777" w:rsidTr="00FF0B8C">
        <w:tc>
          <w:tcPr>
            <w:tcW w:w="3337" w:type="dxa"/>
          </w:tcPr>
          <w:p w14:paraId="46099DBC" w14:textId="20E618D0" w:rsidR="00FD19B0" w:rsidRDefault="00FD19B0" w:rsidP="00FD19B0">
            <w:pPr>
              <w:rPr>
                <w:rStyle w:val="Emphasis"/>
              </w:rPr>
            </w:pPr>
            <w:r>
              <w:rPr>
                <w:rStyle w:val="Emphasis"/>
              </w:rPr>
              <w:t>handler_classname0, handler_classname1…</w:t>
            </w:r>
          </w:p>
        </w:tc>
        <w:tc>
          <w:tcPr>
            <w:tcW w:w="1228" w:type="dxa"/>
          </w:tcPr>
          <w:p w14:paraId="79F5083D" w14:textId="112A818E" w:rsidR="00FD19B0" w:rsidRDefault="00FD19B0" w:rsidP="00FD19B0">
            <w:r>
              <w:t>No</w:t>
            </w:r>
          </w:p>
        </w:tc>
        <w:tc>
          <w:tcPr>
            <w:tcW w:w="3497" w:type="dxa"/>
          </w:tcPr>
          <w:p w14:paraId="484A0F49" w14:textId="3B23FB0A" w:rsidR="00FD19B0" w:rsidRDefault="00FD19B0" w:rsidP="00B3787E">
            <w:r>
              <w:t>It contains the canonical classnames for custom handlers that can intercept the exchanged SOAP messages and faults.</w:t>
            </w:r>
            <w:r w:rsidR="00B3787E">
              <w:t xml:space="preserve"> See more details in the section </w:t>
            </w:r>
            <w:r w:rsidR="00B3787E">
              <w:fldChar w:fldCharType="begin"/>
            </w:r>
            <w:r w:rsidR="00B3787E">
              <w:instrText xml:space="preserve"> REF _Ref535830716 \r \h </w:instrText>
            </w:r>
            <w:r w:rsidR="00B3787E">
              <w:fldChar w:fldCharType="separate"/>
            </w:r>
            <w:r w:rsidR="008B544D">
              <w:t>4.1.124.1</w:t>
            </w:r>
            <w:r w:rsidR="00B3787E">
              <w:fldChar w:fldCharType="end"/>
            </w:r>
          </w:p>
        </w:tc>
        <w:tc>
          <w:tcPr>
            <w:tcW w:w="1072" w:type="dxa"/>
          </w:tcPr>
          <w:p w14:paraId="5C393890" w14:textId="1C7C4D08" w:rsidR="00FD19B0" w:rsidRDefault="00FD19B0" w:rsidP="00FD19B0">
            <w:r>
              <w:t xml:space="preserve">None </w:t>
            </w:r>
          </w:p>
        </w:tc>
        <w:tc>
          <w:tcPr>
            <w:tcW w:w="811" w:type="dxa"/>
          </w:tcPr>
          <w:p w14:paraId="1A3BCC60" w14:textId="67A3DD5B" w:rsidR="00FD19B0" w:rsidRDefault="00FD19B0" w:rsidP="00FD19B0">
            <w:r>
              <w:t>String</w:t>
            </w:r>
          </w:p>
        </w:tc>
      </w:tr>
      <w:tr w:rsidR="00650E84" w14:paraId="269EF6C0" w14:textId="77777777" w:rsidTr="00FF0B8C">
        <w:tc>
          <w:tcPr>
            <w:tcW w:w="3337" w:type="dxa"/>
          </w:tcPr>
          <w:p w14:paraId="031298EE" w14:textId="293DA51A" w:rsidR="00650E84" w:rsidRDefault="00650E84" w:rsidP="00650E84">
            <w:pPr>
              <w:rPr>
                <w:rStyle w:val="Emphasis"/>
              </w:rPr>
            </w:pPr>
            <w:r w:rsidRPr="00650E84">
              <w:rPr>
                <w:rStyle w:val="Emphasis"/>
              </w:rPr>
              <w:t>header_param</w:t>
            </w:r>
            <w:r>
              <w:rPr>
                <w:rStyle w:val="Emphasis"/>
              </w:rPr>
              <w:t xml:space="preserve">0, </w:t>
            </w:r>
            <w:r>
              <w:rPr>
                <w:rStyle w:val="Emphasis"/>
              </w:rPr>
              <w:br/>
            </w:r>
            <w:r w:rsidRPr="00650E84">
              <w:rPr>
                <w:rStyle w:val="Emphasis"/>
              </w:rPr>
              <w:t>header_param</w:t>
            </w:r>
            <w:r>
              <w:rPr>
                <w:rStyle w:val="Emphasis"/>
              </w:rPr>
              <w:t>1 …</w:t>
            </w:r>
          </w:p>
        </w:tc>
        <w:tc>
          <w:tcPr>
            <w:tcW w:w="1228" w:type="dxa"/>
          </w:tcPr>
          <w:p w14:paraId="7B818F31" w14:textId="3CF3AF89" w:rsidR="00650E84" w:rsidRDefault="00650E84" w:rsidP="00650E84">
            <w:r>
              <w:t>No</w:t>
            </w:r>
          </w:p>
        </w:tc>
        <w:tc>
          <w:tcPr>
            <w:tcW w:w="3497" w:type="dxa"/>
          </w:tcPr>
          <w:p w14:paraId="345F3581" w14:textId="6BA1F37B" w:rsidR="00650E84" w:rsidRDefault="00650E84" w:rsidP="00650E84">
            <w:r>
              <w:t>It contains a key to identify an entry header of the transport layer.</w:t>
            </w:r>
          </w:p>
        </w:tc>
        <w:tc>
          <w:tcPr>
            <w:tcW w:w="1072" w:type="dxa"/>
          </w:tcPr>
          <w:p w14:paraId="4394533B" w14:textId="3F06B849" w:rsidR="00650E84" w:rsidRDefault="00650E84" w:rsidP="00650E84">
            <w:r>
              <w:t>None</w:t>
            </w:r>
          </w:p>
        </w:tc>
        <w:tc>
          <w:tcPr>
            <w:tcW w:w="811" w:type="dxa"/>
          </w:tcPr>
          <w:p w14:paraId="2C49CF35" w14:textId="7FD89312" w:rsidR="00650E84" w:rsidRDefault="00650E84" w:rsidP="00650E84">
            <w:r>
              <w:t>String</w:t>
            </w:r>
          </w:p>
        </w:tc>
      </w:tr>
      <w:tr w:rsidR="00650E84" w14:paraId="56D12AF3" w14:textId="77777777" w:rsidTr="00FF0B8C">
        <w:tc>
          <w:tcPr>
            <w:tcW w:w="3337" w:type="dxa"/>
          </w:tcPr>
          <w:p w14:paraId="4E6A3275" w14:textId="3169933B" w:rsidR="00650E84" w:rsidRPr="00650E84" w:rsidRDefault="00650E84" w:rsidP="00650E84">
            <w:pPr>
              <w:rPr>
                <w:rStyle w:val="Heading2Char"/>
              </w:rPr>
            </w:pPr>
            <w:r w:rsidRPr="00650E84">
              <w:rPr>
                <w:rStyle w:val="Emphasis"/>
              </w:rPr>
              <w:t>header_</w:t>
            </w:r>
            <w:r>
              <w:rPr>
                <w:rStyle w:val="Emphasis"/>
              </w:rPr>
              <w:t xml:space="preserve">variable0, </w:t>
            </w:r>
            <w:r>
              <w:rPr>
                <w:rStyle w:val="Emphasis"/>
              </w:rPr>
              <w:br/>
            </w:r>
            <w:r w:rsidRPr="00650E84">
              <w:rPr>
                <w:rStyle w:val="Emphasis"/>
              </w:rPr>
              <w:t>header_</w:t>
            </w:r>
            <w:r>
              <w:rPr>
                <w:rStyle w:val="Emphasis"/>
              </w:rPr>
              <w:t>variable1 …</w:t>
            </w:r>
          </w:p>
        </w:tc>
        <w:tc>
          <w:tcPr>
            <w:tcW w:w="1228" w:type="dxa"/>
          </w:tcPr>
          <w:p w14:paraId="5B1E9C74" w14:textId="3A4207F0" w:rsidR="00650E84" w:rsidRDefault="00650E84" w:rsidP="00650E84">
            <w:r>
              <w:t>No</w:t>
            </w:r>
          </w:p>
        </w:tc>
        <w:tc>
          <w:tcPr>
            <w:tcW w:w="3497" w:type="dxa"/>
          </w:tcPr>
          <w:p w14:paraId="4064E1D6" w14:textId="1237634C" w:rsidR="00650E84" w:rsidRDefault="00650E84" w:rsidP="00650E84">
            <w:r>
              <w:t>It contains a key to identify the associated value for a header of the transport layer.</w:t>
            </w:r>
          </w:p>
        </w:tc>
        <w:tc>
          <w:tcPr>
            <w:tcW w:w="1072" w:type="dxa"/>
          </w:tcPr>
          <w:p w14:paraId="7938A475" w14:textId="71E91DAB" w:rsidR="00650E84" w:rsidRDefault="00650E84" w:rsidP="00650E84">
            <w:r>
              <w:t>None</w:t>
            </w:r>
          </w:p>
        </w:tc>
        <w:tc>
          <w:tcPr>
            <w:tcW w:w="811" w:type="dxa"/>
          </w:tcPr>
          <w:p w14:paraId="0D0A14EB" w14:textId="172418C4" w:rsidR="00650E84" w:rsidRDefault="00650E84" w:rsidP="00650E84">
            <w:r>
              <w:t>String</w:t>
            </w:r>
          </w:p>
        </w:tc>
      </w:tr>
      <w:tr w:rsidR="00650E84" w14:paraId="0D9AF0C3" w14:textId="77777777" w:rsidTr="00FF0B8C">
        <w:tc>
          <w:tcPr>
            <w:tcW w:w="3337" w:type="dxa"/>
          </w:tcPr>
          <w:p w14:paraId="2A369A76" w14:textId="0C131B6C" w:rsidR="00650E84" w:rsidRPr="00650E84" w:rsidRDefault="00650E84" w:rsidP="00650E84">
            <w:pPr>
              <w:rPr>
                <w:rStyle w:val="Heading2Char"/>
              </w:rPr>
            </w:pPr>
            <w:r w:rsidRPr="00650E84">
              <w:rPr>
                <w:rStyle w:val="Emphasis"/>
              </w:rPr>
              <w:t>transport_headers_map</w:t>
            </w:r>
          </w:p>
        </w:tc>
        <w:tc>
          <w:tcPr>
            <w:tcW w:w="1228" w:type="dxa"/>
          </w:tcPr>
          <w:p w14:paraId="0BD062CF" w14:textId="540FA2A6" w:rsidR="00650E84" w:rsidRDefault="00650E84" w:rsidP="00650E84">
            <w:r>
              <w:t>No</w:t>
            </w:r>
          </w:p>
        </w:tc>
        <w:tc>
          <w:tcPr>
            <w:tcW w:w="3497" w:type="dxa"/>
          </w:tcPr>
          <w:p w14:paraId="546B4CAE" w14:textId="76DF9EC8" w:rsidR="00650E84" w:rsidRDefault="00650E84" w:rsidP="00650E84">
            <w:r>
              <w:t>It contains a map of key-value pairs that will be used to set the headers to the transport layer.</w:t>
            </w:r>
          </w:p>
        </w:tc>
        <w:tc>
          <w:tcPr>
            <w:tcW w:w="1072" w:type="dxa"/>
          </w:tcPr>
          <w:p w14:paraId="336992DE" w14:textId="7BDB4EBF" w:rsidR="00650E84" w:rsidRDefault="00650E84" w:rsidP="00650E84">
            <w:r>
              <w:t>None</w:t>
            </w:r>
          </w:p>
        </w:tc>
        <w:tc>
          <w:tcPr>
            <w:tcW w:w="811" w:type="dxa"/>
          </w:tcPr>
          <w:p w14:paraId="74341873" w14:textId="2768EB67" w:rsidR="00650E84" w:rsidRDefault="00650E84" w:rsidP="00650E84">
            <w:r>
              <w:t>Object</w:t>
            </w:r>
          </w:p>
        </w:tc>
      </w:tr>
      <w:tr w:rsidR="00650E84" w14:paraId="20E4289B" w14:textId="77777777" w:rsidTr="00FF0B8C">
        <w:tc>
          <w:tcPr>
            <w:tcW w:w="3337" w:type="dxa"/>
          </w:tcPr>
          <w:p w14:paraId="14AD35FA" w14:textId="22C256F0" w:rsidR="00650E84" w:rsidRPr="00650E84" w:rsidRDefault="00650E84" w:rsidP="00650E84">
            <w:pPr>
              <w:rPr>
                <w:rStyle w:val="Emphasis"/>
              </w:rPr>
            </w:pPr>
            <w:r w:rsidRPr="00650E84">
              <w:rPr>
                <w:rStyle w:val="Emphasis"/>
              </w:rPr>
              <w:t>transport_headers_response</w:t>
            </w:r>
          </w:p>
        </w:tc>
        <w:tc>
          <w:tcPr>
            <w:tcW w:w="1228" w:type="dxa"/>
          </w:tcPr>
          <w:p w14:paraId="53FC61DB" w14:textId="67767807" w:rsidR="00650E84" w:rsidRDefault="00650E84" w:rsidP="00650E84">
            <w:r>
              <w:t>No</w:t>
            </w:r>
          </w:p>
        </w:tc>
        <w:tc>
          <w:tcPr>
            <w:tcW w:w="3497" w:type="dxa"/>
          </w:tcPr>
          <w:p w14:paraId="1442F2F2" w14:textId="6127BEFC" w:rsidR="00650E84" w:rsidRDefault="00650E84" w:rsidP="00650E84">
            <w:r>
              <w:t>It defines a case packet variable where to save the header</w:t>
            </w:r>
            <w:r w:rsidR="001E25CF">
              <w:t>s of the transport layer that are extracted from the response.</w:t>
            </w:r>
          </w:p>
        </w:tc>
        <w:tc>
          <w:tcPr>
            <w:tcW w:w="1072" w:type="dxa"/>
          </w:tcPr>
          <w:p w14:paraId="676EF88A" w14:textId="38BD99B8" w:rsidR="00650E84" w:rsidRDefault="001E25CF" w:rsidP="00650E84">
            <w:r>
              <w:t>None</w:t>
            </w:r>
          </w:p>
        </w:tc>
        <w:tc>
          <w:tcPr>
            <w:tcW w:w="811" w:type="dxa"/>
          </w:tcPr>
          <w:p w14:paraId="2741C30A" w14:textId="7F0BCEEC" w:rsidR="00650E84" w:rsidRDefault="001E25CF" w:rsidP="00650E84">
            <w:r>
              <w:t>Object</w:t>
            </w:r>
          </w:p>
        </w:tc>
      </w:tr>
    </w:tbl>
    <w:p w14:paraId="6B21E1FC" w14:textId="1466C211" w:rsidR="00FF0B8C" w:rsidRDefault="00FF0B8C" w:rsidP="00FF0B8C">
      <w:pPr>
        <w:pStyle w:val="Example"/>
        <w:pBdr>
          <w:left w:val="single" w:sz="8" w:space="0" w:color="00B388"/>
        </w:pBdr>
      </w:pPr>
      <w:r>
        <w:rPr>
          <w:b/>
        </w:rPr>
        <w:t>NOTE: Setting headers to the transport layer could cause unexpected effects if the reuse_connection is enabled in the module configuration. The headers are associated to the connection object so if a request sets a header in the connection object, the same header will be present for the next requests that reuse the same connection.</w:t>
      </w:r>
    </w:p>
    <w:p w14:paraId="0DF26301" w14:textId="497B9495" w:rsidR="00EC6240" w:rsidRPr="00BF4CD7" w:rsidRDefault="00EC6240" w:rsidP="00EC6240">
      <w:pPr>
        <w:rPr>
          <w:rFonts w:ascii="Metric Semibold" w:hAnsi="Metric Semibold"/>
          <w:bCs/>
        </w:rPr>
      </w:pPr>
      <w:r w:rsidRPr="00BF4CD7">
        <w:rPr>
          <w:rFonts w:ascii="Metric Semibold" w:hAnsi="Metric Semibold"/>
          <w:bCs/>
        </w:rPr>
        <w:t xml:space="preserve">Example </w:t>
      </w:r>
      <w:r>
        <w:rPr>
          <w:rFonts w:ascii="Metric Semibold" w:hAnsi="Metric Semibold"/>
          <w:bCs/>
        </w:rPr>
        <w:t>WSRequest</w:t>
      </w:r>
    </w:p>
    <w:p w14:paraId="26CCE393" w14:textId="77777777" w:rsidR="00EC6240" w:rsidRPr="00BF4CD7" w:rsidRDefault="00EC6240" w:rsidP="00EC6240">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lastRenderedPageBreak/>
        <w:t>&lt;Process-Node&gt;</w:t>
      </w:r>
    </w:p>
    <w:p w14:paraId="1D433973" w14:textId="77777777" w:rsidR="00EC6240" w:rsidRPr="00BF4CD7" w:rsidRDefault="00EC6240" w:rsidP="00EC6240">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&lt;Name&gt;WriteDataToDatabase&lt;/Name&gt;</w:t>
      </w:r>
    </w:p>
    <w:p w14:paraId="36FFA959" w14:textId="77777777" w:rsidR="00EC6240" w:rsidRPr="00BF4CD7" w:rsidRDefault="00EC6240" w:rsidP="00EC6240">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&lt;Action&gt;</w:t>
      </w:r>
    </w:p>
    <w:p w14:paraId="09109A7F" w14:textId="77777777" w:rsidR="00EC6240" w:rsidRPr="005A58B6" w:rsidRDefault="00EC6240" w:rsidP="00EC6240">
      <w:pPr>
        <w:shd w:val="clear" w:color="auto" w:fill="C6C9CA"/>
        <w:suppressAutoHyphens/>
        <w:ind w:left="720"/>
        <w:contextualSpacing/>
        <w:rPr>
          <w:rFonts w:ascii="HPE Simple TT" w:hAnsi="HPE Simple TT"/>
          <w:sz w:val="20"/>
        </w:rPr>
      </w:pPr>
      <w:r w:rsidRPr="005A58B6">
        <w:rPr>
          <w:rFonts w:ascii="HPE Simple TT" w:hAnsi="HPE Simple TT"/>
          <w:sz w:val="20"/>
        </w:rPr>
        <w:t>&lt;Class-Name&gt;com.hp.ov.activator.mwfm.component.builtin.WSRequest&lt;/Class-Name&gt;</w:t>
      </w:r>
    </w:p>
    <w:p w14:paraId="5D03A179" w14:textId="77777777" w:rsidR="00EC6240" w:rsidRPr="005A58B6" w:rsidRDefault="00EC6240" w:rsidP="00EC6240">
      <w:pPr>
        <w:shd w:val="clear" w:color="auto" w:fill="C6C9CA"/>
        <w:suppressAutoHyphens/>
        <w:ind w:left="720"/>
        <w:contextualSpacing/>
        <w:rPr>
          <w:rFonts w:ascii="HPE Simple TT" w:hAnsi="HPE Simple TT"/>
          <w:sz w:val="20"/>
        </w:rPr>
      </w:pPr>
      <w:r w:rsidRPr="005A58B6">
        <w:rPr>
          <w:rFonts w:ascii="HPE Simple TT" w:hAnsi="HPE Simple TT"/>
          <w:sz w:val="20"/>
        </w:rPr>
        <w:t>&lt;Param name="module" value="trueview_ws_module"/&gt;</w:t>
      </w:r>
    </w:p>
    <w:p w14:paraId="6F5686A8" w14:textId="77777777" w:rsidR="00EC6240" w:rsidRPr="005A58B6" w:rsidRDefault="00EC6240" w:rsidP="00EC6240">
      <w:pPr>
        <w:shd w:val="clear" w:color="auto" w:fill="C6C9CA"/>
        <w:suppressAutoHyphens/>
        <w:ind w:left="720"/>
        <w:contextualSpacing/>
        <w:rPr>
          <w:rFonts w:ascii="HPE Simple TT" w:hAnsi="HPE Simple TT"/>
          <w:sz w:val="20"/>
        </w:rPr>
      </w:pPr>
      <w:r w:rsidRPr="005A58B6">
        <w:rPr>
          <w:rFonts w:ascii="HPE Simple TT" w:hAnsi="HPE Simple TT"/>
          <w:sz w:val="20"/>
        </w:rPr>
        <w:t>&lt;Param name="operation" value="queryLocation"/&gt;</w:t>
      </w:r>
    </w:p>
    <w:p w14:paraId="6578C3DB" w14:textId="77777777" w:rsidR="00EC6240" w:rsidRPr="005A58B6" w:rsidRDefault="00EC6240" w:rsidP="00EC6240">
      <w:pPr>
        <w:shd w:val="clear" w:color="auto" w:fill="C6C9CA"/>
        <w:suppressAutoHyphens/>
        <w:ind w:left="720"/>
        <w:contextualSpacing/>
        <w:rPr>
          <w:rFonts w:ascii="HPE Simple TT" w:hAnsi="HPE Simple TT"/>
          <w:sz w:val="20"/>
        </w:rPr>
      </w:pPr>
      <w:r w:rsidRPr="005A58B6">
        <w:rPr>
          <w:rFonts w:ascii="HPE Simple TT" w:hAnsi="HPE Simple TT"/>
          <w:sz w:val="20"/>
        </w:rPr>
        <w:t>&lt;Param name="response_mode" value="CLASSIC"/&gt;</w:t>
      </w:r>
    </w:p>
    <w:p w14:paraId="64FE86E4" w14:textId="77777777" w:rsidR="00EC6240" w:rsidRPr="005A58B6" w:rsidRDefault="00EC6240" w:rsidP="00EC6240">
      <w:pPr>
        <w:shd w:val="clear" w:color="auto" w:fill="C6C9CA"/>
        <w:suppressAutoHyphens/>
        <w:ind w:left="720"/>
        <w:contextualSpacing/>
        <w:rPr>
          <w:rFonts w:ascii="HPE Simple TT" w:hAnsi="HPE Simple TT"/>
          <w:sz w:val="20"/>
        </w:rPr>
      </w:pPr>
      <w:r w:rsidRPr="005A58B6">
        <w:rPr>
          <w:rFonts w:ascii="HPE Simple TT" w:hAnsi="HPE Simple TT"/>
          <w:sz w:val="20"/>
        </w:rPr>
        <w:t>&lt;Param name="input_param0" value="QueryLocation.locationQuery.name"/&gt;</w:t>
      </w:r>
    </w:p>
    <w:p w14:paraId="1389CCF8" w14:textId="77777777" w:rsidR="00EC6240" w:rsidRDefault="00EC6240" w:rsidP="00EC6240">
      <w:pPr>
        <w:shd w:val="clear" w:color="auto" w:fill="C6C9CA"/>
        <w:suppressAutoHyphens/>
        <w:ind w:left="720"/>
        <w:contextualSpacing/>
        <w:rPr>
          <w:rFonts w:ascii="HPE Simple TT" w:hAnsi="HPE Simple TT"/>
          <w:sz w:val="20"/>
        </w:rPr>
      </w:pPr>
      <w:r w:rsidRPr="005A58B6">
        <w:rPr>
          <w:rFonts w:ascii="HPE Simple TT" w:hAnsi="HPE Simple TT"/>
          <w:sz w:val="20"/>
        </w:rPr>
        <w:t>&lt;Param name="input_variable0" value="</w:t>
      </w:r>
      <w:r>
        <w:rPr>
          <w:rFonts w:ascii="HPE Simple TT" w:hAnsi="HPE Simple TT"/>
          <w:sz w:val="20"/>
        </w:rPr>
        <w:t>locationNameVar</w:t>
      </w:r>
      <w:r w:rsidRPr="005A58B6">
        <w:rPr>
          <w:rFonts w:ascii="HPE Simple TT" w:hAnsi="HPE Simple TT"/>
          <w:sz w:val="20"/>
        </w:rPr>
        <w:t>"/&gt;</w:t>
      </w:r>
    </w:p>
    <w:p w14:paraId="28890E67" w14:textId="77777777" w:rsidR="00EC6240" w:rsidRPr="005A58B6" w:rsidRDefault="00EC6240" w:rsidP="00EC6240">
      <w:pPr>
        <w:shd w:val="clear" w:color="auto" w:fill="C6C9CA"/>
        <w:suppressAutoHyphens/>
        <w:ind w:left="720"/>
        <w:contextualSpacing/>
        <w:rPr>
          <w:rFonts w:ascii="HPE Simple TT" w:hAnsi="HPE Simple TT"/>
          <w:sz w:val="20"/>
        </w:rPr>
      </w:pPr>
      <w:r w:rsidRPr="005A58B6">
        <w:rPr>
          <w:rFonts w:ascii="HPE Simple TT" w:hAnsi="HPE Simple TT"/>
          <w:sz w:val="20"/>
        </w:rPr>
        <w:t>&lt;Param name="input_param1" value="Holder.version"/&gt;</w:t>
      </w:r>
    </w:p>
    <w:p w14:paraId="2CFA43C3" w14:textId="77777777" w:rsidR="00EC6240" w:rsidRPr="00BF4CD7" w:rsidRDefault="00EC6240" w:rsidP="00EC6240">
      <w:pPr>
        <w:shd w:val="clear" w:color="auto" w:fill="C6C9CA"/>
        <w:suppressAutoHyphens/>
        <w:ind w:left="720"/>
        <w:contextualSpacing/>
        <w:rPr>
          <w:rFonts w:ascii="HPE Simple TT" w:eastAsia="Courier New" w:hAnsi="Courier New" w:cs="Courier New"/>
          <w:sz w:val="20"/>
          <w:szCs w:val="16"/>
        </w:rPr>
      </w:pPr>
      <w:r w:rsidRPr="005A58B6">
        <w:rPr>
          <w:rFonts w:ascii="HPE Simple TT" w:hAnsi="HPE Simple TT"/>
          <w:sz w:val="20"/>
        </w:rPr>
        <w:t>&lt;Param name="input_variable1" value="ws_request_version"/&gt;</w:t>
      </w:r>
      <w:r w:rsidRPr="00BF4CD7">
        <w:rPr>
          <w:rFonts w:ascii="HPE Simple TT" w:hAnsi="HPE Simple TT"/>
          <w:sz w:val="20"/>
        </w:rPr>
        <w:t>&lt;/Action&gt;</w:t>
      </w:r>
    </w:p>
    <w:p w14:paraId="1806481D" w14:textId="77777777" w:rsidR="00EC6240" w:rsidRPr="005A58B6" w:rsidRDefault="00EC6240" w:rsidP="00EC6240">
      <w:pPr>
        <w:shd w:val="clear" w:color="auto" w:fill="C6C9CA"/>
        <w:suppressAutoHyphens/>
        <w:ind w:left="720"/>
        <w:contextualSpacing/>
        <w:rPr>
          <w:rFonts w:ascii="HPE Simple TT" w:hAnsi="HPE Simple TT"/>
          <w:sz w:val="20"/>
        </w:rPr>
      </w:pPr>
      <w:r w:rsidRPr="005A58B6">
        <w:rPr>
          <w:rFonts w:ascii="HPE Simple TT" w:hAnsi="HPE Simple TT"/>
          <w:sz w:val="20"/>
        </w:rPr>
        <w:t>&lt;Param name="output_param0" value="location.#0.id"/&gt;</w:t>
      </w:r>
    </w:p>
    <w:p w14:paraId="440943D2" w14:textId="77777777" w:rsidR="00EC6240" w:rsidRPr="005A58B6" w:rsidRDefault="00EC6240" w:rsidP="00EC6240">
      <w:pPr>
        <w:shd w:val="clear" w:color="auto" w:fill="C6C9CA"/>
        <w:suppressAutoHyphens/>
        <w:ind w:left="720"/>
        <w:contextualSpacing/>
        <w:rPr>
          <w:rFonts w:ascii="HPE Simple TT" w:hAnsi="HPE Simple TT"/>
          <w:sz w:val="20"/>
        </w:rPr>
      </w:pPr>
      <w:r w:rsidRPr="005A58B6">
        <w:rPr>
          <w:rFonts w:ascii="HPE Simple TT" w:hAnsi="HPE Simple TT"/>
          <w:sz w:val="20"/>
        </w:rPr>
        <w:t>&lt;Param name="output_variable0" value="</w:t>
      </w:r>
      <w:r>
        <w:rPr>
          <w:rFonts w:ascii="HPE Simple TT" w:hAnsi="HPE Simple TT"/>
          <w:sz w:val="20"/>
        </w:rPr>
        <w:t>locationId</w:t>
      </w:r>
      <w:r w:rsidRPr="005A58B6">
        <w:rPr>
          <w:rFonts w:ascii="HPE Simple TT" w:hAnsi="HPE Simple TT"/>
          <w:sz w:val="20"/>
        </w:rPr>
        <w:t>"/&gt;</w:t>
      </w:r>
    </w:p>
    <w:p w14:paraId="327BAD7A" w14:textId="77777777" w:rsidR="00EC6240" w:rsidRPr="00BF4CD7" w:rsidRDefault="00EC6240" w:rsidP="00EC6240">
      <w:pPr>
        <w:shd w:val="clear" w:color="auto" w:fill="C6C9CA"/>
        <w:suppressAutoHyphens/>
        <w:ind w:left="720"/>
        <w:contextualSpacing/>
        <w:rPr>
          <w:rFonts w:ascii="HPE Simple TT" w:eastAsia="Courier New" w:hAnsi="Courier New" w:cs="Courier New"/>
          <w:sz w:val="20"/>
          <w:szCs w:val="16"/>
        </w:rPr>
      </w:pPr>
      <w:r w:rsidRPr="00BF4CD7">
        <w:rPr>
          <w:rFonts w:ascii="HPE Simple TT" w:hAnsi="HPE Simple TT"/>
          <w:sz w:val="20"/>
        </w:rPr>
        <w:t>&lt;/Process-Node&gt;</w:t>
      </w:r>
    </w:p>
    <w:p w14:paraId="4567AD96" w14:textId="77777777" w:rsidR="00EC6240" w:rsidRPr="00EC6240" w:rsidRDefault="00EC6240" w:rsidP="00EC6240"/>
    <w:p w14:paraId="4FB081C3" w14:textId="7B10EB1E" w:rsidR="00EC6240" w:rsidRDefault="00EC6240" w:rsidP="00EC6240">
      <w:r>
        <w:br w:type="page"/>
      </w:r>
    </w:p>
    <w:p w14:paraId="5318E345" w14:textId="77777777" w:rsidR="00D83E53" w:rsidRDefault="00D83E53" w:rsidP="001B2C92"/>
    <w:p w14:paraId="192EA42C" w14:textId="4E31FC5E" w:rsidR="00FF6DCD" w:rsidRDefault="00FF6DCD" w:rsidP="00FF6DCD">
      <w:pPr>
        <w:pStyle w:val="Heading3"/>
        <w:rPr>
          <w:b/>
          <w:bCs/>
        </w:rPr>
      </w:pPr>
      <w:bookmarkStart w:id="705" w:name="_TOC_250101"/>
      <w:bookmarkStart w:id="706" w:name="_Toc30015933"/>
      <w:r>
        <w:rPr>
          <w:w w:val="115"/>
        </w:rPr>
        <w:t>WriteF</w:t>
      </w:r>
      <w:r>
        <w:rPr>
          <w:spacing w:val="-3"/>
          <w:w w:val="115"/>
        </w:rPr>
        <w:t>ile</w:t>
      </w:r>
      <w:bookmarkEnd w:id="706"/>
    </w:p>
    <w:p w14:paraId="2D5CD905" w14:textId="77F5F598" w:rsidR="00FF6DCD" w:rsidRDefault="00FF6DCD" w:rsidP="00FF6DCD">
      <w:pPr>
        <w:pStyle w:val="Fixedwidthblock"/>
        <w:rPr>
          <w:rFonts w:eastAsia="Courier New" w:hAnsi="Courier New" w:cs="Courier New"/>
          <w:szCs w:val="18"/>
        </w:rPr>
      </w:pPr>
      <w:r>
        <w:t>com.hp.ov.activator.mwfm.component.builtin.WriteFile</w:t>
      </w:r>
    </w:p>
    <w:p w14:paraId="5DFE4EA9" w14:textId="73E5BEB0" w:rsidR="00FF6DCD" w:rsidRDefault="00FF6DCD" w:rsidP="00FF6DCD">
      <w:pPr>
        <w:rPr>
          <w:spacing w:val="-1"/>
        </w:rPr>
      </w:pPr>
      <w:r>
        <w:t>The node</w:t>
      </w:r>
      <w:r>
        <w:rPr>
          <w:spacing w:val="-1"/>
        </w:rPr>
        <w:t xml:space="preserve"> writes </w:t>
      </w:r>
      <w:r w:rsidR="00FF5FAE">
        <w:rPr>
          <w:spacing w:val="-1"/>
        </w:rPr>
        <w:t xml:space="preserve">the contents of a case packet variable into </w:t>
      </w:r>
      <w:r>
        <w:t>a</w:t>
      </w:r>
      <w:r>
        <w:rPr>
          <w:spacing w:val="-3"/>
        </w:rPr>
        <w:t xml:space="preserve"> </w:t>
      </w:r>
      <w:r>
        <w:rPr>
          <w:spacing w:val="-1"/>
        </w:rPr>
        <w:t>text</w:t>
      </w:r>
      <w:r>
        <w:t xml:space="preserve"> </w:t>
      </w:r>
      <w:r>
        <w:rPr>
          <w:spacing w:val="-1"/>
        </w:rPr>
        <w:t>file.</w:t>
      </w:r>
    </w:p>
    <w:p w14:paraId="001C8BEE" w14:textId="77CDC310" w:rsidR="00FF6DCD" w:rsidRDefault="00FF6DCD" w:rsidP="00FF6DCD">
      <w:pPr>
        <w:pStyle w:val="Caption"/>
        <w:keepNext/>
      </w:pPr>
      <w:bookmarkStart w:id="707" w:name="_Toc3001623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126</w:t>
      </w:r>
      <w:r w:rsidR="00604BCF">
        <w:rPr>
          <w:noProof/>
        </w:rPr>
        <w:fldChar w:fldCharType="end"/>
      </w:r>
      <w:r>
        <w:tab/>
        <w:t>WriteFile Parameters</w:t>
      </w:r>
      <w:bookmarkEnd w:id="707"/>
    </w:p>
    <w:tbl>
      <w:tblPr>
        <w:tblStyle w:val="TableGrid"/>
        <w:tblW w:w="9945" w:type="dxa"/>
        <w:tblLook w:val="04A0" w:firstRow="1" w:lastRow="0" w:firstColumn="1" w:lastColumn="0" w:noHBand="0" w:noVBand="1"/>
      </w:tblPr>
      <w:tblGrid>
        <w:gridCol w:w="1387"/>
        <w:gridCol w:w="1308"/>
        <w:gridCol w:w="5425"/>
        <w:gridCol w:w="1034"/>
        <w:gridCol w:w="791"/>
      </w:tblGrid>
      <w:tr w:rsidR="007E0354" w14:paraId="160BD1F5" w14:textId="77777777" w:rsidTr="00FF6DCD">
        <w:trPr>
          <w:cnfStyle w:val="100000000000" w:firstRow="1" w:lastRow="0" w:firstColumn="0" w:lastColumn="0" w:oddVBand="0" w:evenVBand="0" w:oddHBand="0" w:evenHBand="0" w:firstRowFirstColumn="0" w:firstRowLastColumn="0" w:lastRowFirstColumn="0" w:lastRowLastColumn="0"/>
        </w:trPr>
        <w:tc>
          <w:tcPr>
            <w:tcW w:w="1408" w:type="dxa"/>
          </w:tcPr>
          <w:p w14:paraId="6230D777" w14:textId="77777777" w:rsidR="00FF6DCD" w:rsidRDefault="00FF6DCD" w:rsidP="00FF6DCD">
            <w:r>
              <w:rPr>
                <w:w w:val="110"/>
              </w:rPr>
              <w:t>Name</w:t>
            </w:r>
          </w:p>
        </w:tc>
        <w:tc>
          <w:tcPr>
            <w:tcW w:w="1134" w:type="dxa"/>
          </w:tcPr>
          <w:p w14:paraId="06C6DE4E" w14:textId="77777777" w:rsidR="00FF6DCD" w:rsidRDefault="00FF6DCD" w:rsidP="00FF6DCD">
            <w:r>
              <w:rPr>
                <w:w w:val="115"/>
              </w:rPr>
              <w:t>Requir</w:t>
            </w:r>
            <w:r>
              <w:rPr>
                <w:spacing w:val="-2"/>
                <w:w w:val="115"/>
              </w:rPr>
              <w:t>ed</w:t>
            </w:r>
          </w:p>
        </w:tc>
        <w:tc>
          <w:tcPr>
            <w:tcW w:w="5760" w:type="dxa"/>
          </w:tcPr>
          <w:p w14:paraId="164B11AF" w14:textId="77777777" w:rsidR="00FF6DCD" w:rsidRDefault="00FF6DCD" w:rsidP="00FF6DCD">
            <w:r>
              <w:rPr>
                <w:w w:val="115"/>
              </w:rPr>
              <w:t>Descriptio</w:t>
            </w:r>
            <w:r>
              <w:rPr>
                <w:spacing w:val="-2"/>
                <w:w w:val="115"/>
              </w:rPr>
              <w:t>n</w:t>
            </w:r>
          </w:p>
        </w:tc>
        <w:tc>
          <w:tcPr>
            <w:tcW w:w="902" w:type="dxa"/>
          </w:tcPr>
          <w:p w14:paraId="58F214A7" w14:textId="77777777" w:rsidR="00FF6DCD" w:rsidRDefault="00FF6DCD" w:rsidP="00FF6DCD">
            <w:r>
              <w:rPr>
                <w:spacing w:val="-2"/>
                <w:w w:val="110"/>
              </w:rPr>
              <w:t>D</w:t>
            </w:r>
            <w:r>
              <w:rPr>
                <w:w w:val="110"/>
              </w:rPr>
              <w:t>efault</w:t>
            </w:r>
          </w:p>
        </w:tc>
        <w:tc>
          <w:tcPr>
            <w:tcW w:w="741" w:type="dxa"/>
          </w:tcPr>
          <w:p w14:paraId="5A0F3FB4" w14:textId="77777777" w:rsidR="00FF6DCD" w:rsidRDefault="00FF6DCD" w:rsidP="00FF6DCD">
            <w:r>
              <w:rPr>
                <w:w w:val="110"/>
              </w:rPr>
              <w:t>Type</w:t>
            </w:r>
          </w:p>
        </w:tc>
      </w:tr>
      <w:tr w:rsidR="00FF6DCD" w14:paraId="62F148E0" w14:textId="77777777" w:rsidTr="00FF6DCD">
        <w:tc>
          <w:tcPr>
            <w:tcW w:w="1408" w:type="dxa"/>
          </w:tcPr>
          <w:p w14:paraId="5E825741" w14:textId="21234296" w:rsidR="00FF6DCD" w:rsidRPr="00E903D4" w:rsidRDefault="00CB7B4F" w:rsidP="00FF6DCD">
            <w:pPr>
              <w:rPr>
                <w:rStyle w:val="Emphasis"/>
              </w:rPr>
            </w:pPr>
            <w:r w:rsidRPr="00E903D4">
              <w:rPr>
                <w:rStyle w:val="Emphasis"/>
              </w:rPr>
              <w:t>F</w:t>
            </w:r>
            <w:r w:rsidR="00FF6DCD" w:rsidRPr="00E903D4">
              <w:rPr>
                <w:rStyle w:val="Emphasis"/>
              </w:rPr>
              <w:t>ile</w:t>
            </w:r>
          </w:p>
        </w:tc>
        <w:tc>
          <w:tcPr>
            <w:tcW w:w="1134" w:type="dxa"/>
          </w:tcPr>
          <w:p w14:paraId="495A3BBE" w14:textId="77777777" w:rsidR="00FF6DCD" w:rsidRDefault="00FF6DCD" w:rsidP="00FF6DCD">
            <w:r>
              <w:t>Yes</w:t>
            </w:r>
          </w:p>
        </w:tc>
        <w:tc>
          <w:tcPr>
            <w:tcW w:w="5760" w:type="dxa"/>
          </w:tcPr>
          <w:p w14:paraId="25B2CDC7" w14:textId="7192F0C4" w:rsidR="00FF6DCD" w:rsidRDefault="00FF6DCD" w:rsidP="00FF6DCD">
            <w:pPr>
              <w:rPr>
                <w:rFonts w:eastAsia="Century" w:hAnsi="Century" w:cs="Century"/>
                <w:szCs w:val="18"/>
              </w:rPr>
            </w:pPr>
            <w:r>
              <w:rPr>
                <w:spacing w:val="-1"/>
              </w:rPr>
              <w:t>Name</w:t>
            </w:r>
            <w:r>
              <w:rPr>
                <w:spacing w:val="-7"/>
              </w:rPr>
              <w:t xml:space="preserve"> </w:t>
            </w:r>
            <w:r>
              <w:rPr>
                <w:spacing w:val="-1"/>
              </w:rPr>
              <w:t>of</w:t>
            </w:r>
            <w:r>
              <w:rPr>
                <w:spacing w:val="-7"/>
              </w:rPr>
              <w:t xml:space="preserve"> </w:t>
            </w:r>
            <w:r>
              <w:rPr>
                <w:spacing w:val="-1"/>
              </w:rPr>
              <w:t>the</w:t>
            </w:r>
            <w:r>
              <w:rPr>
                <w:spacing w:val="-7"/>
              </w:rPr>
              <w:t xml:space="preserve"> </w:t>
            </w:r>
            <w:r>
              <w:rPr>
                <w:spacing w:val="-1"/>
              </w:rPr>
              <w:t>file</w:t>
            </w:r>
            <w:r>
              <w:rPr>
                <w:spacing w:val="-7"/>
              </w:rPr>
              <w:t xml:space="preserve"> </w:t>
            </w:r>
            <w:r>
              <w:rPr>
                <w:spacing w:val="-1"/>
              </w:rPr>
              <w:t>to</w:t>
            </w:r>
            <w:r>
              <w:rPr>
                <w:spacing w:val="-7"/>
              </w:rPr>
              <w:t xml:space="preserve"> </w:t>
            </w:r>
            <w:r>
              <w:rPr>
                <w:spacing w:val="-1"/>
              </w:rPr>
              <w:t>read.</w:t>
            </w:r>
            <w:r>
              <w:rPr>
                <w:spacing w:val="-7"/>
              </w:rPr>
              <w:t xml:space="preserve"> </w:t>
            </w:r>
            <w:r>
              <w:rPr>
                <w:spacing w:val="-1"/>
              </w:rPr>
              <w:t>The</w:t>
            </w:r>
            <w:r>
              <w:rPr>
                <w:spacing w:val="-7"/>
              </w:rPr>
              <w:t xml:space="preserve"> </w:t>
            </w:r>
            <w:r>
              <w:rPr>
                <w:spacing w:val="-1"/>
              </w:rPr>
              <w:t>value</w:t>
            </w:r>
            <w:r>
              <w:rPr>
                <w:spacing w:val="27"/>
              </w:rPr>
              <w:t xml:space="preserve"> </w:t>
            </w:r>
            <w:r>
              <w:rPr>
                <w:spacing w:val="-1"/>
              </w:rPr>
              <w:t>of</w:t>
            </w:r>
            <w:r>
              <w:rPr>
                <w:spacing w:val="-2"/>
              </w:rPr>
              <w:t xml:space="preserve"> </w:t>
            </w:r>
            <w:r>
              <w:rPr>
                <w:spacing w:val="-1"/>
              </w:rPr>
              <w:t>this parameter</w:t>
            </w:r>
            <w:r>
              <w:t xml:space="preserve"> </w:t>
            </w:r>
            <w:r>
              <w:rPr>
                <w:spacing w:val="-1"/>
              </w:rPr>
              <w:t>can</w:t>
            </w:r>
            <w:r>
              <w:t xml:space="preserve"> </w:t>
            </w:r>
            <w:r>
              <w:rPr>
                <w:spacing w:val="-1"/>
              </w:rPr>
              <w:t>be</w:t>
            </w:r>
            <w:r>
              <w:rPr>
                <w:spacing w:val="-2"/>
              </w:rPr>
              <w:t xml:space="preserve"> </w:t>
            </w:r>
            <w:r>
              <w:t xml:space="preserve">a </w:t>
            </w:r>
            <w:r>
              <w:rPr>
                <w:spacing w:val="-1"/>
              </w:rPr>
              <w:t>case-packet</w:t>
            </w:r>
            <w:r>
              <w:rPr>
                <w:spacing w:val="-3"/>
              </w:rPr>
              <w:t xml:space="preserve"> </w:t>
            </w:r>
            <w:r>
              <w:rPr>
                <w:spacing w:val="-1"/>
              </w:rPr>
              <w:t>variable</w:t>
            </w:r>
            <w:r>
              <w:rPr>
                <w:spacing w:val="-4"/>
              </w:rPr>
              <w:t xml:space="preserve"> </w:t>
            </w:r>
            <w:r>
              <w:rPr>
                <w:spacing w:val="-1"/>
              </w:rPr>
              <w:t>that</w:t>
            </w:r>
            <w:r>
              <w:rPr>
                <w:spacing w:val="-4"/>
              </w:rPr>
              <w:t xml:space="preserve"> </w:t>
            </w:r>
            <w:r>
              <w:rPr>
                <w:spacing w:val="-1"/>
              </w:rPr>
              <w:t>contains</w:t>
            </w:r>
            <w:r>
              <w:rPr>
                <w:spacing w:val="28"/>
              </w:rPr>
              <w:t xml:space="preserve"> </w:t>
            </w:r>
            <w:r>
              <w:rPr>
                <w:spacing w:val="-1"/>
              </w:rPr>
              <w:t>the</w:t>
            </w:r>
            <w:r>
              <w:t xml:space="preserve"> </w:t>
            </w:r>
            <w:r>
              <w:rPr>
                <w:spacing w:val="-1"/>
              </w:rPr>
              <w:t>name</w:t>
            </w:r>
            <w:r>
              <w:t xml:space="preserve"> </w:t>
            </w:r>
            <w:r>
              <w:rPr>
                <w:spacing w:val="-1"/>
              </w:rPr>
              <w:t>of</w:t>
            </w:r>
            <w:r>
              <w:t xml:space="preserve"> </w:t>
            </w:r>
            <w:r>
              <w:rPr>
                <w:spacing w:val="-1"/>
              </w:rPr>
              <w:t xml:space="preserve">the </w:t>
            </w:r>
            <w:r>
              <w:rPr>
                <w:spacing w:val="-2"/>
              </w:rPr>
              <w:t>file,</w:t>
            </w:r>
            <w:r>
              <w:rPr>
                <w:spacing w:val="-1"/>
              </w:rPr>
              <w:t xml:space="preserve"> or can be</w:t>
            </w:r>
            <w:r>
              <w:t xml:space="preserve"> a</w:t>
            </w:r>
            <w:r>
              <w:rPr>
                <w:spacing w:val="23"/>
              </w:rPr>
              <w:t xml:space="preserve"> </w:t>
            </w:r>
            <w:r>
              <w:rPr>
                <w:spacing w:val="-1"/>
              </w:rPr>
              <w:t>constant</w:t>
            </w:r>
            <w:r>
              <w:rPr>
                <w:spacing w:val="-2"/>
              </w:rPr>
              <w:t xml:space="preserve"> </w:t>
            </w:r>
            <w:r>
              <w:rPr>
                <w:spacing w:val="-1"/>
              </w:rPr>
              <w:t>(specified</w:t>
            </w:r>
            <w:r>
              <w:rPr>
                <w:spacing w:val="-3"/>
              </w:rPr>
              <w:t xml:space="preserve"> </w:t>
            </w:r>
            <w:r>
              <w:t>as</w:t>
            </w:r>
            <w:r>
              <w:rPr>
                <w:spacing w:val="-2"/>
              </w:rPr>
              <w:t xml:space="preserve"> </w:t>
            </w:r>
            <w:r>
              <w:rPr>
                <w:rFonts w:ascii="Courier New"/>
                <w:spacing w:val="-8"/>
              </w:rPr>
              <w:t>constant:</w:t>
            </w:r>
            <w:r>
              <w:rPr>
                <w:rFonts w:ascii="Courier New"/>
                <w:i/>
                <w:spacing w:val="-8"/>
              </w:rPr>
              <w:t>X</w:t>
            </w:r>
            <w:r w:rsidR="00CB7B4F">
              <w:rPr>
                <w:spacing w:val="-1"/>
              </w:rPr>
              <w:t xml:space="preserve"> wh</w:t>
            </w:r>
            <w:r>
              <w:rPr>
                <w:spacing w:val="-1"/>
              </w:rPr>
              <w:t>ere</w:t>
            </w:r>
            <w:r>
              <w:t xml:space="preserve"> </w:t>
            </w:r>
            <w:r>
              <w:rPr>
                <w:rFonts w:ascii="Courier New"/>
                <w:i/>
              </w:rPr>
              <w:t>X</w:t>
            </w:r>
            <w:r>
              <w:rPr>
                <w:rFonts w:ascii="Courier New"/>
                <w:i/>
                <w:spacing w:val="-66"/>
              </w:rPr>
              <w:t xml:space="preserve"> </w:t>
            </w:r>
            <w:r>
              <w:t>is</w:t>
            </w:r>
            <w:r>
              <w:rPr>
                <w:spacing w:val="-1"/>
              </w:rPr>
              <w:t xml:space="preserve"> the</w:t>
            </w:r>
            <w:r>
              <w:t xml:space="preserve"> </w:t>
            </w:r>
            <w:r>
              <w:rPr>
                <w:spacing w:val="-1"/>
              </w:rPr>
              <w:t>name</w:t>
            </w:r>
            <w:r>
              <w:rPr>
                <w:spacing w:val="-2"/>
              </w:rPr>
              <w:t xml:space="preserve"> </w:t>
            </w:r>
            <w:r>
              <w:rPr>
                <w:spacing w:val="-1"/>
              </w:rPr>
              <w:t>of</w:t>
            </w:r>
            <w:r>
              <w:t xml:space="preserve"> </w:t>
            </w:r>
            <w:r>
              <w:rPr>
                <w:spacing w:val="-1"/>
              </w:rPr>
              <w:t>the</w:t>
            </w:r>
            <w:r>
              <w:t xml:space="preserve"> </w:t>
            </w:r>
            <w:r>
              <w:rPr>
                <w:spacing w:val="-1"/>
              </w:rPr>
              <w:t>file).</w:t>
            </w:r>
          </w:p>
          <w:p w14:paraId="5AEDB102" w14:textId="77777777" w:rsidR="00FF6DCD" w:rsidRDefault="00FF6DCD" w:rsidP="00FF6DCD">
            <w:r>
              <w:rPr>
                <w:spacing w:val="-1"/>
              </w:rPr>
              <w:t>If the</w:t>
            </w:r>
            <w:r>
              <w:t xml:space="preserve"> </w:t>
            </w:r>
            <w:r>
              <w:rPr>
                <w:spacing w:val="-1"/>
              </w:rPr>
              <w:t>path name</w:t>
            </w:r>
            <w:r>
              <w:t xml:space="preserve"> </w:t>
            </w:r>
            <w:r>
              <w:rPr>
                <w:spacing w:val="-1"/>
              </w:rPr>
              <w:t>to</w:t>
            </w:r>
            <w:r>
              <w:t xml:space="preserve"> </w:t>
            </w:r>
            <w:r>
              <w:rPr>
                <w:spacing w:val="-1"/>
              </w:rPr>
              <w:t>the</w:t>
            </w:r>
            <w:r>
              <w:t xml:space="preserve"> </w:t>
            </w:r>
            <w:r>
              <w:rPr>
                <w:spacing w:val="-1"/>
              </w:rPr>
              <w:t>file</w:t>
            </w:r>
            <w:r>
              <w:t xml:space="preserve"> </w:t>
            </w:r>
            <w:r>
              <w:rPr>
                <w:spacing w:val="-1"/>
              </w:rPr>
              <w:t>is</w:t>
            </w:r>
            <w:r>
              <w:t xml:space="preserve"> </w:t>
            </w:r>
            <w:r>
              <w:rPr>
                <w:spacing w:val="-1"/>
              </w:rPr>
              <w:t>not</w:t>
            </w:r>
            <w:r>
              <w:rPr>
                <w:spacing w:val="29"/>
              </w:rPr>
              <w:t xml:space="preserve"> </w:t>
            </w:r>
            <w:r>
              <w:rPr>
                <w:spacing w:val="-1"/>
              </w:rPr>
              <w:t>an</w:t>
            </w:r>
            <w:r>
              <w:rPr>
                <w:spacing w:val="-2"/>
              </w:rPr>
              <w:t xml:space="preserve"> </w:t>
            </w:r>
            <w:r>
              <w:rPr>
                <w:spacing w:val="-1"/>
              </w:rPr>
              <w:t>absolute</w:t>
            </w:r>
            <w:r>
              <w:t xml:space="preserve"> </w:t>
            </w:r>
            <w:r>
              <w:rPr>
                <w:spacing w:val="-1"/>
              </w:rPr>
              <w:t>path,</w:t>
            </w:r>
            <w:r>
              <w:t xml:space="preserve"> </w:t>
            </w:r>
            <w:r>
              <w:rPr>
                <w:spacing w:val="-1"/>
              </w:rPr>
              <w:t>the</w:t>
            </w:r>
            <w:r>
              <w:rPr>
                <w:spacing w:val="-2"/>
              </w:rPr>
              <w:t xml:space="preserve"> </w:t>
            </w:r>
            <w:r>
              <w:rPr>
                <w:spacing w:val="-1"/>
              </w:rPr>
              <w:t>file is read</w:t>
            </w:r>
            <w:r>
              <w:rPr>
                <w:spacing w:val="28"/>
              </w:rPr>
              <w:t xml:space="preserve"> </w:t>
            </w:r>
            <w:r>
              <w:rPr>
                <w:spacing w:val="-1"/>
              </w:rPr>
              <w:t xml:space="preserve">relative to </w:t>
            </w:r>
            <w:r>
              <w:rPr>
                <w:rFonts w:ascii="Courier New"/>
                <w:i/>
                <w:spacing w:val="-8"/>
              </w:rPr>
              <w:t>$ACTIVATOR_VAR</w:t>
            </w:r>
            <w:r>
              <w:rPr>
                <w:spacing w:val="-8"/>
              </w:rPr>
              <w:t>.</w:t>
            </w:r>
          </w:p>
        </w:tc>
        <w:tc>
          <w:tcPr>
            <w:tcW w:w="902" w:type="dxa"/>
          </w:tcPr>
          <w:p w14:paraId="6BAC7D27" w14:textId="77777777" w:rsidR="00FF6DCD" w:rsidRDefault="00FF6DCD" w:rsidP="00FF6DCD">
            <w:r>
              <w:t>None</w:t>
            </w:r>
          </w:p>
        </w:tc>
        <w:tc>
          <w:tcPr>
            <w:tcW w:w="741" w:type="dxa"/>
          </w:tcPr>
          <w:p w14:paraId="534A42CB" w14:textId="77777777" w:rsidR="00FF6DCD" w:rsidRDefault="00FF6DCD" w:rsidP="00FF6DCD">
            <w:r>
              <w:t>String</w:t>
            </w:r>
          </w:p>
        </w:tc>
      </w:tr>
      <w:tr w:rsidR="00FF6DCD" w14:paraId="08073133" w14:textId="77777777" w:rsidTr="00FF6DCD">
        <w:tc>
          <w:tcPr>
            <w:tcW w:w="1408" w:type="dxa"/>
          </w:tcPr>
          <w:p w14:paraId="5D859F20" w14:textId="0E2CC59C" w:rsidR="00FF6DCD" w:rsidRPr="00E903D4" w:rsidRDefault="00FF5FAE" w:rsidP="00FF6DCD">
            <w:pPr>
              <w:rPr>
                <w:rStyle w:val="Emphasis"/>
              </w:rPr>
            </w:pPr>
            <w:r w:rsidRPr="00E903D4">
              <w:rPr>
                <w:rStyle w:val="Emphasis"/>
              </w:rPr>
              <w:t>variable</w:t>
            </w:r>
          </w:p>
        </w:tc>
        <w:tc>
          <w:tcPr>
            <w:tcW w:w="1134" w:type="dxa"/>
          </w:tcPr>
          <w:p w14:paraId="6A368216" w14:textId="77777777" w:rsidR="00FF6DCD" w:rsidRDefault="00FF6DCD" w:rsidP="00FF6DCD">
            <w:r>
              <w:t>Yes</w:t>
            </w:r>
          </w:p>
        </w:tc>
        <w:tc>
          <w:tcPr>
            <w:tcW w:w="5760" w:type="dxa"/>
          </w:tcPr>
          <w:p w14:paraId="482982AC" w14:textId="15FC8A71" w:rsidR="00FF6DCD" w:rsidRDefault="00FF6DCD" w:rsidP="00FF5FAE">
            <w:pPr>
              <w:rPr>
                <w:spacing w:val="-1"/>
              </w:rPr>
            </w:pPr>
            <w:r>
              <w:rPr>
                <w:spacing w:val="-1"/>
              </w:rPr>
              <w:t>Name</w:t>
            </w:r>
            <w:r>
              <w:t xml:space="preserve"> </w:t>
            </w:r>
            <w:r>
              <w:rPr>
                <w:spacing w:val="-1"/>
              </w:rPr>
              <w:t>of the</w:t>
            </w:r>
            <w:r>
              <w:t xml:space="preserve"> </w:t>
            </w:r>
            <w:r>
              <w:rPr>
                <w:spacing w:val="-1"/>
              </w:rPr>
              <w:t>case-packet</w:t>
            </w:r>
            <w:r>
              <w:t xml:space="preserve"> </w:t>
            </w:r>
            <w:r>
              <w:rPr>
                <w:spacing w:val="-1"/>
              </w:rPr>
              <w:t>variable</w:t>
            </w:r>
            <w:r>
              <w:rPr>
                <w:spacing w:val="23"/>
              </w:rPr>
              <w:t xml:space="preserve"> </w:t>
            </w:r>
            <w:r w:rsidR="00FF5FAE">
              <w:rPr>
                <w:spacing w:val="-1"/>
              </w:rPr>
              <w:t>with</w:t>
            </w:r>
            <w:r>
              <w:t xml:space="preserve"> </w:t>
            </w:r>
            <w:r>
              <w:rPr>
                <w:spacing w:val="-1"/>
              </w:rPr>
              <w:t>the</w:t>
            </w:r>
            <w:r>
              <w:rPr>
                <w:spacing w:val="-2"/>
              </w:rPr>
              <w:t xml:space="preserve"> </w:t>
            </w:r>
            <w:r>
              <w:rPr>
                <w:spacing w:val="-1"/>
              </w:rPr>
              <w:t xml:space="preserve">contents </w:t>
            </w:r>
            <w:r w:rsidR="00FF5FAE">
              <w:rPr>
                <w:spacing w:val="-1"/>
              </w:rPr>
              <w:t>that must be written into the file</w:t>
            </w:r>
            <w:r>
              <w:rPr>
                <w:spacing w:val="-2"/>
              </w:rPr>
              <w:t>.</w:t>
            </w:r>
          </w:p>
        </w:tc>
        <w:tc>
          <w:tcPr>
            <w:tcW w:w="902" w:type="dxa"/>
          </w:tcPr>
          <w:p w14:paraId="7B86E3E9" w14:textId="77777777" w:rsidR="00FF6DCD" w:rsidRDefault="00FF6DCD" w:rsidP="00FF6DCD">
            <w:r>
              <w:t>None</w:t>
            </w:r>
          </w:p>
        </w:tc>
        <w:tc>
          <w:tcPr>
            <w:tcW w:w="741" w:type="dxa"/>
          </w:tcPr>
          <w:p w14:paraId="00E26346" w14:textId="77777777" w:rsidR="00FF6DCD" w:rsidRDefault="00FF6DCD" w:rsidP="00FF6DCD">
            <w:r>
              <w:t>String</w:t>
            </w:r>
          </w:p>
        </w:tc>
      </w:tr>
      <w:tr w:rsidR="00FF6DCD" w14:paraId="77FCF400" w14:textId="77777777" w:rsidTr="00FF6DCD">
        <w:tc>
          <w:tcPr>
            <w:tcW w:w="1408" w:type="dxa"/>
          </w:tcPr>
          <w:p w14:paraId="16F730EC" w14:textId="7C746B37" w:rsidR="00FF6DCD" w:rsidRPr="00E903D4" w:rsidRDefault="00CB7B4F" w:rsidP="00FF6DCD">
            <w:pPr>
              <w:rPr>
                <w:rStyle w:val="Emphasis"/>
              </w:rPr>
            </w:pPr>
            <w:r w:rsidRPr="00E903D4">
              <w:rPr>
                <w:rStyle w:val="Emphasis"/>
              </w:rPr>
              <w:t>C</w:t>
            </w:r>
            <w:r w:rsidR="00FF6DCD" w:rsidRPr="00E903D4">
              <w:rPr>
                <w:rStyle w:val="Emphasis"/>
              </w:rPr>
              <w:t>harset</w:t>
            </w:r>
          </w:p>
        </w:tc>
        <w:tc>
          <w:tcPr>
            <w:tcW w:w="1134" w:type="dxa"/>
          </w:tcPr>
          <w:p w14:paraId="241C7FFA" w14:textId="77777777" w:rsidR="00FF6DCD" w:rsidRDefault="00FF6DCD" w:rsidP="00FF6DCD">
            <w:r>
              <w:t>No</w:t>
            </w:r>
          </w:p>
        </w:tc>
        <w:tc>
          <w:tcPr>
            <w:tcW w:w="5760" w:type="dxa"/>
          </w:tcPr>
          <w:p w14:paraId="7466586C" w14:textId="77777777" w:rsidR="00FF6DCD" w:rsidRDefault="00FF6DCD" w:rsidP="00FF6DCD">
            <w:pPr>
              <w:rPr>
                <w:spacing w:val="-1"/>
              </w:rPr>
            </w:pPr>
            <w:r>
              <w:t>The</w:t>
            </w:r>
            <w:r>
              <w:rPr>
                <w:spacing w:val="-3"/>
              </w:rPr>
              <w:t xml:space="preserve"> </w:t>
            </w:r>
            <w:r>
              <w:t>charset</w:t>
            </w:r>
            <w:r>
              <w:rPr>
                <w:spacing w:val="-3"/>
              </w:rPr>
              <w:t xml:space="preserve"> </w:t>
            </w:r>
            <w:r>
              <w:t>to</w:t>
            </w:r>
            <w:r>
              <w:rPr>
                <w:spacing w:val="-3"/>
              </w:rPr>
              <w:t xml:space="preserve"> </w:t>
            </w:r>
            <w:r>
              <w:t>be</w:t>
            </w:r>
            <w:r>
              <w:rPr>
                <w:spacing w:val="-1"/>
              </w:rPr>
              <w:t xml:space="preserve"> </w:t>
            </w:r>
            <w:r>
              <w:t>used</w:t>
            </w:r>
            <w:r>
              <w:rPr>
                <w:spacing w:val="-2"/>
              </w:rPr>
              <w:t xml:space="preserve"> </w:t>
            </w:r>
            <w:r>
              <w:t>when</w:t>
            </w:r>
            <w:r>
              <w:rPr>
                <w:spacing w:val="22"/>
                <w:w w:val="99"/>
              </w:rPr>
              <w:t xml:space="preserve"> </w:t>
            </w:r>
            <w:r>
              <w:rPr>
                <w:spacing w:val="-1"/>
              </w:rPr>
              <w:t>converting</w:t>
            </w:r>
            <w:r>
              <w:rPr>
                <w:spacing w:val="-3"/>
              </w:rPr>
              <w:t xml:space="preserve"> </w:t>
            </w:r>
            <w:r>
              <w:rPr>
                <w:spacing w:val="-1"/>
              </w:rPr>
              <w:t>retrieved</w:t>
            </w:r>
            <w:r>
              <w:rPr>
                <w:spacing w:val="-3"/>
              </w:rPr>
              <w:t xml:space="preserve"> </w:t>
            </w:r>
            <w:r>
              <w:rPr>
                <w:spacing w:val="-1"/>
              </w:rPr>
              <w:t>data</w:t>
            </w:r>
            <w:r>
              <w:rPr>
                <w:spacing w:val="-2"/>
              </w:rPr>
              <w:t xml:space="preserve"> </w:t>
            </w:r>
            <w:r>
              <w:t>to</w:t>
            </w:r>
            <w:r>
              <w:rPr>
                <w:spacing w:val="-3"/>
              </w:rPr>
              <w:t xml:space="preserve"> </w:t>
            </w:r>
            <w:r>
              <w:t>a</w:t>
            </w:r>
            <w:r>
              <w:rPr>
                <w:spacing w:val="41"/>
                <w:w w:val="99"/>
              </w:rPr>
              <w:t xml:space="preserve"> </w:t>
            </w:r>
            <w:r>
              <w:rPr>
                <w:spacing w:val="-1"/>
              </w:rPr>
              <w:t>String.</w:t>
            </w:r>
          </w:p>
        </w:tc>
        <w:tc>
          <w:tcPr>
            <w:tcW w:w="902" w:type="dxa"/>
          </w:tcPr>
          <w:p w14:paraId="155B0B14" w14:textId="77777777" w:rsidR="00FF6DCD" w:rsidRDefault="00FF6DCD" w:rsidP="00FF6DCD">
            <w:r>
              <w:t>None</w:t>
            </w:r>
          </w:p>
        </w:tc>
        <w:tc>
          <w:tcPr>
            <w:tcW w:w="741" w:type="dxa"/>
          </w:tcPr>
          <w:p w14:paraId="60C4C66B" w14:textId="77777777" w:rsidR="00FF6DCD" w:rsidRDefault="00FF6DCD" w:rsidP="00FF6DCD">
            <w:r>
              <w:t>String</w:t>
            </w:r>
          </w:p>
        </w:tc>
      </w:tr>
    </w:tbl>
    <w:p w14:paraId="7420C795" w14:textId="77777777" w:rsidR="00D83E53" w:rsidRDefault="00D83E53" w:rsidP="00D83E53">
      <w:r>
        <w:br w:type="page"/>
      </w:r>
    </w:p>
    <w:p w14:paraId="3A94DDD7" w14:textId="77777777" w:rsidR="00FF7EF3" w:rsidRDefault="00FF7EF3" w:rsidP="00FF7EF3"/>
    <w:p w14:paraId="292095BB" w14:textId="22D4708A" w:rsidR="00762B9D" w:rsidRDefault="00762B9D" w:rsidP="00762B9D">
      <w:pPr>
        <w:pStyle w:val="Heading3"/>
        <w:rPr>
          <w:b/>
          <w:bCs/>
        </w:rPr>
      </w:pPr>
      <w:bookmarkStart w:id="708" w:name="_Toc30015934"/>
      <w:r w:rsidRPr="00762B9D">
        <w:t>XMLMapper</w:t>
      </w:r>
      <w:bookmarkEnd w:id="705"/>
      <w:bookmarkEnd w:id="708"/>
    </w:p>
    <w:p w14:paraId="621CED84" w14:textId="77777777" w:rsidR="00762B9D" w:rsidRDefault="00762B9D" w:rsidP="00762B9D">
      <w:pPr>
        <w:pStyle w:val="Fixedwidthblock"/>
        <w:rPr>
          <w:rFonts w:eastAsia="Courier New" w:hAnsi="Courier New" w:cs="Courier New"/>
          <w:szCs w:val="18"/>
        </w:rPr>
      </w:pPr>
      <w:r>
        <w:t>com</w:t>
      </w:r>
      <w:bookmarkStart w:id="709" w:name="_bookmark171"/>
      <w:bookmarkEnd w:id="709"/>
      <w:r>
        <w:t>.hp.ov.activator.mwfm.component.builtin.XMLMapper</w:t>
      </w:r>
    </w:p>
    <w:p w14:paraId="0AD0BED8" w14:textId="77777777" w:rsidR="00762B9D" w:rsidRDefault="00762B9D" w:rsidP="00762B9D">
      <w:r>
        <w:t>The</w:t>
      </w:r>
      <w:r>
        <w:rPr>
          <w:spacing w:val="-3"/>
        </w:rPr>
        <w:t xml:space="preserve"> </w:t>
      </w:r>
      <w:r>
        <w:t>node maps</w:t>
      </w:r>
      <w:r>
        <w:rPr>
          <w:spacing w:val="-3"/>
        </w:rPr>
        <w:t xml:space="preserve"> </w:t>
      </w:r>
      <w:r>
        <w:t>fields</w:t>
      </w:r>
      <w:r>
        <w:rPr>
          <w:spacing w:val="-2"/>
        </w:rPr>
        <w:t xml:space="preserve"> </w:t>
      </w:r>
      <w:r>
        <w:t>from</w:t>
      </w:r>
      <w:r>
        <w:rPr>
          <w:spacing w:val="-2"/>
        </w:rPr>
        <w:t xml:space="preserve"> </w:t>
      </w:r>
      <w:r>
        <w:t>an</w:t>
      </w:r>
      <w:r>
        <w:rPr>
          <w:spacing w:val="-3"/>
        </w:rPr>
        <w:t xml:space="preserve"> </w:t>
      </w:r>
      <w:r>
        <w:t>XML</w:t>
      </w:r>
      <w:r>
        <w:rPr>
          <w:spacing w:val="-3"/>
        </w:rPr>
        <w:t xml:space="preserve"> </w:t>
      </w:r>
      <w:r>
        <w:t>message</w:t>
      </w:r>
      <w:r>
        <w:rPr>
          <w:spacing w:val="-3"/>
        </w:rPr>
        <w:t xml:space="preserve"> </w:t>
      </w:r>
      <w:r>
        <w:t>to</w:t>
      </w:r>
      <w:r>
        <w:rPr>
          <w:spacing w:val="-2"/>
        </w:rPr>
        <w:t xml:space="preserve"> </w:t>
      </w:r>
      <w:r>
        <w:t>case-packet</w:t>
      </w:r>
      <w:r>
        <w:rPr>
          <w:spacing w:val="-3"/>
        </w:rPr>
        <w:t xml:space="preserve"> </w:t>
      </w:r>
      <w:r>
        <w:t>variables.</w:t>
      </w:r>
    </w:p>
    <w:p w14:paraId="05360870" w14:textId="3AFE06B6" w:rsidR="00762B9D" w:rsidRDefault="00762B9D" w:rsidP="00762B9D">
      <w:r>
        <w:rPr>
          <w:spacing w:val="-7"/>
        </w:rPr>
        <w:t>To</w:t>
      </w:r>
      <w:r>
        <w:rPr>
          <w:spacing w:val="-9"/>
        </w:rPr>
        <w:t xml:space="preserve"> </w:t>
      </w:r>
      <w:r>
        <w:t>set</w:t>
      </w:r>
      <w:r>
        <w:rPr>
          <w:spacing w:val="-9"/>
        </w:rPr>
        <w:t xml:space="preserve"> </w:t>
      </w:r>
      <w:r>
        <w:t>each</w:t>
      </w:r>
      <w:r>
        <w:rPr>
          <w:spacing w:val="-8"/>
        </w:rPr>
        <w:t xml:space="preserve"> </w:t>
      </w:r>
      <w:r>
        <w:t>case-packet</w:t>
      </w:r>
      <w:r>
        <w:rPr>
          <w:spacing w:val="-9"/>
        </w:rPr>
        <w:t xml:space="preserve"> </w:t>
      </w:r>
      <w:r>
        <w:t>variable,</w:t>
      </w:r>
      <w:r>
        <w:rPr>
          <w:spacing w:val="-8"/>
        </w:rPr>
        <w:t xml:space="preserve"> </w:t>
      </w:r>
      <w:r>
        <w:t>there</w:t>
      </w:r>
      <w:r>
        <w:rPr>
          <w:spacing w:val="-9"/>
        </w:rPr>
        <w:t xml:space="preserve"> </w:t>
      </w:r>
      <w:r>
        <w:t>is</w:t>
      </w:r>
      <w:r>
        <w:rPr>
          <w:spacing w:val="-9"/>
        </w:rPr>
        <w:t xml:space="preserve"> </w:t>
      </w:r>
      <w:r>
        <w:t>a</w:t>
      </w:r>
      <w:r>
        <w:rPr>
          <w:spacing w:val="-8"/>
        </w:rPr>
        <w:t xml:space="preserve"> </w:t>
      </w:r>
      <w:r>
        <w:t>specification</w:t>
      </w:r>
      <w:r>
        <w:rPr>
          <w:spacing w:val="-9"/>
        </w:rPr>
        <w:t xml:space="preserve"> </w:t>
      </w:r>
      <w:r>
        <w:t>for</w:t>
      </w:r>
      <w:r>
        <w:rPr>
          <w:spacing w:val="-9"/>
        </w:rPr>
        <w:t xml:space="preserve"> </w:t>
      </w:r>
      <w:r>
        <w:t>finding</w:t>
      </w:r>
      <w:r>
        <w:rPr>
          <w:spacing w:val="-9"/>
        </w:rPr>
        <w:t xml:space="preserve"> </w:t>
      </w:r>
      <w:r>
        <w:t>the</w:t>
      </w:r>
      <w:r>
        <w:rPr>
          <w:spacing w:val="-9"/>
        </w:rPr>
        <w:t xml:space="preserve"> </w:t>
      </w:r>
      <w:r w:rsidR="00CB7B4F" w:rsidRPr="00CB7B4F">
        <w:rPr>
          <w:spacing w:val="-9"/>
        </w:rPr>
        <w:t>proper element of the XML message. The specification is similar to a directory path. Each element in the tree is s</w:t>
      </w:r>
      <w:r>
        <w:t>eparated</w:t>
      </w:r>
      <w:r>
        <w:rPr>
          <w:spacing w:val="-3"/>
        </w:rPr>
        <w:t xml:space="preserve"> </w:t>
      </w:r>
      <w:r>
        <w:t>with</w:t>
      </w:r>
      <w:r>
        <w:rPr>
          <w:spacing w:val="-2"/>
        </w:rPr>
        <w:t xml:space="preserve"> </w:t>
      </w:r>
      <w:r>
        <w:t>the</w:t>
      </w:r>
      <w:r>
        <w:rPr>
          <w:spacing w:val="-2"/>
        </w:rPr>
        <w:t xml:space="preserve"> </w:t>
      </w:r>
      <w:r>
        <w:t>slash</w:t>
      </w:r>
      <w:r>
        <w:rPr>
          <w:spacing w:val="-3"/>
        </w:rPr>
        <w:t xml:space="preserve"> character.</w:t>
      </w:r>
    </w:p>
    <w:p w14:paraId="04EE6B5C" w14:textId="77777777" w:rsidR="00762B9D" w:rsidRDefault="00762B9D" w:rsidP="00762B9D">
      <w:r>
        <w:t>If</w:t>
      </w:r>
      <w:r>
        <w:rPr>
          <w:spacing w:val="-3"/>
        </w:rPr>
        <w:t xml:space="preserve"> </w:t>
      </w:r>
      <w:r>
        <w:t>you</w:t>
      </w:r>
      <w:r>
        <w:rPr>
          <w:spacing w:val="-2"/>
        </w:rPr>
        <w:t xml:space="preserve"> </w:t>
      </w:r>
      <w:r>
        <w:t>want</w:t>
      </w:r>
      <w:r>
        <w:rPr>
          <w:spacing w:val="-2"/>
        </w:rPr>
        <w:t xml:space="preserve"> </w:t>
      </w:r>
      <w:r>
        <w:t>to test</w:t>
      </w:r>
      <w:r>
        <w:rPr>
          <w:spacing w:val="-2"/>
        </w:rPr>
        <w:t xml:space="preserve"> </w:t>
      </w:r>
      <w:r>
        <w:t>an</w:t>
      </w:r>
      <w:r>
        <w:rPr>
          <w:spacing w:val="-3"/>
        </w:rPr>
        <w:t xml:space="preserve"> </w:t>
      </w:r>
      <w:r>
        <w:t>attribute</w:t>
      </w:r>
      <w:r>
        <w:rPr>
          <w:spacing w:val="-2"/>
        </w:rPr>
        <w:t xml:space="preserve"> </w:t>
      </w:r>
      <w:r>
        <w:t>of</w:t>
      </w:r>
      <w:r>
        <w:rPr>
          <w:spacing w:val="-2"/>
        </w:rPr>
        <w:t xml:space="preserve"> </w:t>
      </w:r>
      <w:r>
        <w:t>an</w:t>
      </w:r>
      <w:r>
        <w:rPr>
          <w:spacing w:val="-2"/>
        </w:rPr>
        <w:t xml:space="preserve"> </w:t>
      </w:r>
      <w:r>
        <w:t>element, put</w:t>
      </w:r>
      <w:r>
        <w:rPr>
          <w:spacing w:val="-2"/>
        </w:rPr>
        <w:t xml:space="preserve"> </w:t>
      </w:r>
      <w:r>
        <w:t xml:space="preserve">a </w:t>
      </w:r>
      <w:r>
        <w:rPr>
          <w:rFonts w:ascii="Courier New"/>
          <w:spacing w:val="-7"/>
        </w:rPr>
        <w:t>pipe</w:t>
      </w:r>
      <w:r>
        <w:rPr>
          <w:rFonts w:ascii="Courier New"/>
          <w:spacing w:val="-73"/>
        </w:rPr>
        <w:t xml:space="preserve"> </w:t>
      </w:r>
      <w:r>
        <w:rPr>
          <w:spacing w:val="-3"/>
        </w:rPr>
        <w:t>(</w:t>
      </w:r>
      <w:r>
        <w:rPr>
          <w:rFonts w:ascii="Courier New"/>
          <w:spacing w:val="-3"/>
        </w:rPr>
        <w:t>|</w:t>
      </w:r>
      <w:r>
        <w:rPr>
          <w:spacing w:val="-3"/>
        </w:rPr>
        <w:t>)</w:t>
      </w:r>
      <w:r>
        <w:t xml:space="preserve"> character at</w:t>
      </w:r>
      <w:r>
        <w:rPr>
          <w:spacing w:val="-2"/>
        </w:rPr>
        <w:t xml:space="preserve"> </w:t>
      </w:r>
      <w:r>
        <w:t>the end,</w:t>
      </w:r>
      <w:r>
        <w:rPr>
          <w:spacing w:val="-2"/>
        </w:rPr>
        <w:t xml:space="preserve"> </w:t>
      </w:r>
      <w:r>
        <w:t>and</w:t>
      </w:r>
      <w:r>
        <w:rPr>
          <w:spacing w:val="29"/>
          <w:w w:val="99"/>
        </w:rPr>
        <w:t xml:space="preserve"> </w:t>
      </w:r>
      <w:r>
        <w:t xml:space="preserve">append the name of the attribute to retrieve </w:t>
      </w:r>
      <w:r>
        <w:rPr>
          <w:spacing w:val="-7"/>
        </w:rPr>
        <w:t>(</w:t>
      </w:r>
      <w:r>
        <w:rPr>
          <w:rFonts w:ascii="Courier New"/>
          <w:spacing w:val="-7"/>
        </w:rPr>
        <w:t>Msg/Body|ID</w:t>
      </w:r>
      <w:r>
        <w:rPr>
          <w:spacing w:val="-7"/>
        </w:rPr>
        <w:t>).</w:t>
      </w:r>
      <w:r>
        <w:t xml:space="preserve"> It is</w:t>
      </w:r>
      <w:r>
        <w:rPr>
          <w:spacing w:val="-2"/>
        </w:rPr>
        <w:t xml:space="preserve"> </w:t>
      </w:r>
      <w:r>
        <w:t>valid to specify</w:t>
      </w:r>
      <w:r>
        <w:rPr>
          <w:spacing w:val="-2"/>
        </w:rPr>
        <w:t xml:space="preserve"> </w:t>
      </w:r>
      <w:r>
        <w:t>both a</w:t>
      </w:r>
      <w:r>
        <w:rPr>
          <w:spacing w:val="47"/>
          <w:w w:val="99"/>
        </w:rPr>
        <w:t xml:space="preserve"> </w:t>
      </w:r>
      <w:r>
        <w:rPr>
          <w:rFonts w:ascii="Courier New"/>
          <w:spacing w:val="-9"/>
        </w:rPr>
        <w:t>template_file</w:t>
      </w:r>
      <w:r>
        <w:rPr>
          <w:rFonts w:ascii="Courier New"/>
          <w:spacing w:val="-73"/>
        </w:rPr>
        <w:t xml:space="preserve"> </w:t>
      </w:r>
      <w:r>
        <w:t>and</w:t>
      </w:r>
      <w:r>
        <w:rPr>
          <w:spacing w:val="-2"/>
        </w:rPr>
        <w:t xml:space="preserve"> </w:t>
      </w:r>
      <w:r>
        <w:t>individual variables to be mapped.</w:t>
      </w:r>
    </w:p>
    <w:p w14:paraId="1CB1E95B" w14:textId="44817331" w:rsidR="00762B9D" w:rsidRDefault="00762B9D" w:rsidP="00762B9D">
      <w:r>
        <w:t>The</w:t>
      </w:r>
      <w:r>
        <w:rPr>
          <w:spacing w:val="-5"/>
        </w:rPr>
        <w:t xml:space="preserve"> </w:t>
      </w:r>
      <w:r>
        <w:rPr>
          <w:rFonts w:ascii="Courier New"/>
          <w:spacing w:val="-8"/>
        </w:rPr>
        <w:t>XMLMapper</w:t>
      </w:r>
      <w:r>
        <w:rPr>
          <w:rFonts w:ascii="Courier New"/>
          <w:spacing w:val="-77"/>
        </w:rPr>
        <w:t xml:space="preserve"> </w:t>
      </w:r>
      <w:r>
        <w:t>node</w:t>
      </w:r>
      <w:r>
        <w:rPr>
          <w:spacing w:val="-4"/>
        </w:rPr>
        <w:t xml:space="preserve"> </w:t>
      </w:r>
      <w:r>
        <w:t>supports</w:t>
      </w:r>
      <w:r>
        <w:rPr>
          <w:spacing w:val="-4"/>
        </w:rPr>
        <w:t xml:space="preserve"> </w:t>
      </w:r>
      <w:r>
        <w:t>the</w:t>
      </w:r>
      <w:r>
        <w:rPr>
          <w:spacing w:val="-4"/>
        </w:rPr>
        <w:t xml:space="preserve"> </w:t>
      </w:r>
      <w:r>
        <w:t>use</w:t>
      </w:r>
      <w:r>
        <w:rPr>
          <w:spacing w:val="-5"/>
        </w:rPr>
        <w:t xml:space="preserve"> </w:t>
      </w:r>
      <w:r>
        <w:t>of</w:t>
      </w:r>
      <w:r>
        <w:rPr>
          <w:spacing w:val="-5"/>
        </w:rPr>
        <w:t xml:space="preserve"> </w:t>
      </w:r>
      <w:r>
        <w:t>the</w:t>
      </w:r>
      <w:r>
        <w:rPr>
          <w:spacing w:val="-5"/>
        </w:rPr>
        <w:t xml:space="preserve"> </w:t>
      </w:r>
      <w:r>
        <w:rPr>
          <w:rFonts w:ascii="Courier New"/>
          <w:spacing w:val="-7"/>
        </w:rPr>
        <w:t>hash</w:t>
      </w:r>
      <w:r>
        <w:rPr>
          <w:rFonts w:ascii="Courier New"/>
          <w:spacing w:val="-26"/>
        </w:rPr>
        <w:t xml:space="preserve"> </w:t>
      </w:r>
      <w:r>
        <w:t>character</w:t>
      </w:r>
      <w:r>
        <w:rPr>
          <w:spacing w:val="-6"/>
        </w:rPr>
        <w:t xml:space="preserve"> </w:t>
      </w:r>
      <w:r>
        <w:t>(#)</w:t>
      </w:r>
      <w:r>
        <w:rPr>
          <w:spacing w:val="-4"/>
        </w:rPr>
        <w:t xml:space="preserve"> </w:t>
      </w:r>
      <w:r>
        <w:t>for</w:t>
      </w:r>
      <w:r>
        <w:rPr>
          <w:spacing w:val="-4"/>
        </w:rPr>
        <w:t xml:space="preserve"> </w:t>
      </w:r>
      <w:r>
        <w:t>inserting</w:t>
      </w:r>
      <w:r>
        <w:rPr>
          <w:spacing w:val="-4"/>
        </w:rPr>
        <w:t xml:space="preserve"> </w:t>
      </w:r>
      <w:r>
        <w:rPr>
          <w:spacing w:val="-2"/>
        </w:rPr>
        <w:t>lists.</w:t>
      </w:r>
      <w:r>
        <w:rPr>
          <w:spacing w:val="-4"/>
        </w:rPr>
        <w:t xml:space="preserve"> </w:t>
      </w:r>
      <w:r>
        <w:t>When</w:t>
      </w:r>
      <w:r w:rsidR="00CB7B4F">
        <w:t xml:space="preserve"> </w:t>
      </w:r>
      <w:r>
        <w:t># is used</w:t>
      </w:r>
      <w:r>
        <w:rPr>
          <w:spacing w:val="-2"/>
        </w:rPr>
        <w:t xml:space="preserve"> </w:t>
      </w:r>
      <w:r>
        <w:t>together</w:t>
      </w:r>
      <w:r>
        <w:rPr>
          <w:spacing w:val="-2"/>
        </w:rPr>
        <w:t xml:space="preserve"> </w:t>
      </w:r>
      <w:r>
        <w:t>with a numeric</w:t>
      </w:r>
      <w:r>
        <w:rPr>
          <w:spacing w:val="-3"/>
        </w:rPr>
        <w:t xml:space="preserve"> </w:t>
      </w:r>
      <w:r>
        <w:t>value</w:t>
      </w:r>
      <w:r>
        <w:rPr>
          <w:spacing w:val="-2"/>
        </w:rPr>
        <w:t xml:space="preserve"> </w:t>
      </w:r>
      <w:r>
        <w:rPr>
          <w:spacing w:val="-7"/>
        </w:rPr>
        <w:t>(</w:t>
      </w:r>
      <w:r>
        <w:rPr>
          <w:rFonts w:ascii="Courier New"/>
          <w:spacing w:val="-7"/>
        </w:rPr>
        <w:t>#&lt;number&gt;</w:t>
      </w:r>
      <w:r>
        <w:rPr>
          <w:spacing w:val="-7"/>
        </w:rPr>
        <w:t>),</w:t>
      </w:r>
      <w:r>
        <w:rPr>
          <w:spacing w:val="-2"/>
        </w:rPr>
        <w:t xml:space="preserve"> </w:t>
      </w:r>
      <w:r>
        <w:t>reference is made to</w:t>
      </w:r>
      <w:r>
        <w:rPr>
          <w:spacing w:val="-2"/>
        </w:rPr>
        <w:t xml:space="preserve"> </w:t>
      </w:r>
      <w:r>
        <w:t>a</w:t>
      </w:r>
      <w:r>
        <w:rPr>
          <w:spacing w:val="-2"/>
        </w:rPr>
        <w:t xml:space="preserve"> </w:t>
      </w:r>
      <w:r>
        <w:t>specific</w:t>
      </w:r>
      <w:r>
        <w:rPr>
          <w:spacing w:val="49"/>
          <w:w w:val="99"/>
        </w:rPr>
        <w:t xml:space="preserve"> </w:t>
      </w:r>
      <w:r>
        <w:t>entry</w:t>
      </w:r>
      <w:r>
        <w:rPr>
          <w:spacing w:val="-3"/>
        </w:rPr>
        <w:t xml:space="preserve"> </w:t>
      </w:r>
      <w:r>
        <w:t>in</w:t>
      </w:r>
      <w:r>
        <w:rPr>
          <w:spacing w:val="-2"/>
        </w:rPr>
        <w:t xml:space="preserve"> </w:t>
      </w:r>
      <w:r>
        <w:t>a list.</w:t>
      </w:r>
      <w:r>
        <w:rPr>
          <w:spacing w:val="-3"/>
        </w:rPr>
        <w:t xml:space="preserve"> </w:t>
      </w:r>
      <w:r>
        <w:rPr>
          <w:spacing w:val="-4"/>
        </w:rPr>
        <w:t>For</w:t>
      </w:r>
      <w:r>
        <w:rPr>
          <w:spacing w:val="-3"/>
        </w:rPr>
        <w:t xml:space="preserve"> </w:t>
      </w:r>
      <w:r>
        <w:t>instance,</w:t>
      </w:r>
      <w:r>
        <w:rPr>
          <w:spacing w:val="-2"/>
        </w:rPr>
        <w:t xml:space="preserve"> </w:t>
      </w:r>
      <w:r>
        <w:rPr>
          <w:spacing w:val="-4"/>
        </w:rPr>
        <w:t>(</w:t>
      </w:r>
      <w:r>
        <w:rPr>
          <w:rFonts w:ascii="Courier New"/>
          <w:spacing w:val="-4"/>
        </w:rPr>
        <w:t>#5</w:t>
      </w:r>
      <w:r>
        <w:rPr>
          <w:spacing w:val="-4"/>
        </w:rPr>
        <w:t>)</w:t>
      </w:r>
      <w:r>
        <w:rPr>
          <w:spacing w:val="-3"/>
        </w:rPr>
        <w:t xml:space="preserve"> </w:t>
      </w:r>
      <w:r>
        <w:t>fetches</w:t>
      </w:r>
      <w:r>
        <w:rPr>
          <w:spacing w:val="-3"/>
        </w:rPr>
        <w:t xml:space="preserve"> </w:t>
      </w:r>
      <w:r>
        <w:t>the</w:t>
      </w:r>
      <w:r>
        <w:rPr>
          <w:spacing w:val="-2"/>
        </w:rPr>
        <w:t xml:space="preserve"> </w:t>
      </w:r>
      <w:r>
        <w:t>5th</w:t>
      </w:r>
      <w:r>
        <w:rPr>
          <w:spacing w:val="-2"/>
        </w:rPr>
        <w:t xml:space="preserve"> </w:t>
      </w:r>
      <w:r>
        <w:t>entry</w:t>
      </w:r>
      <w:r>
        <w:rPr>
          <w:spacing w:val="-3"/>
        </w:rPr>
        <w:t xml:space="preserve"> </w:t>
      </w:r>
      <w:r>
        <w:t>from a</w:t>
      </w:r>
      <w:r>
        <w:rPr>
          <w:spacing w:val="-3"/>
        </w:rPr>
        <w:t xml:space="preserve"> </w:t>
      </w:r>
      <w:r>
        <w:t>list.</w:t>
      </w:r>
    </w:p>
    <w:p w14:paraId="705213E2" w14:textId="58EB5257" w:rsidR="00762B9D" w:rsidRDefault="00762B9D" w:rsidP="00762B9D">
      <w:r>
        <w:t>By</w:t>
      </w:r>
      <w:r>
        <w:rPr>
          <w:spacing w:val="-3"/>
        </w:rPr>
        <w:t xml:space="preserve"> </w:t>
      </w:r>
      <w:r>
        <w:t>default, the</w:t>
      </w:r>
      <w:r>
        <w:rPr>
          <w:spacing w:val="-2"/>
        </w:rPr>
        <w:t xml:space="preserve"> </w:t>
      </w:r>
      <w:r w:rsidRPr="00CB7B4F">
        <w:rPr>
          <w:rStyle w:val="Emphasis"/>
        </w:rPr>
        <w:t>XMLMapper</w:t>
      </w:r>
      <w:r>
        <w:rPr>
          <w:rFonts w:ascii="Courier New" w:eastAsia="Courier New" w:hAnsi="Courier New" w:cs="Courier New"/>
          <w:spacing w:val="-73"/>
        </w:rPr>
        <w:t xml:space="preserve"> </w:t>
      </w:r>
      <w:r>
        <w:t>node raises an exception if it</w:t>
      </w:r>
      <w:r>
        <w:rPr>
          <w:spacing w:val="-2"/>
        </w:rPr>
        <w:t xml:space="preserve"> </w:t>
      </w:r>
      <w:r>
        <w:t>cannot</w:t>
      </w:r>
      <w:r>
        <w:rPr>
          <w:spacing w:val="-2"/>
        </w:rPr>
        <w:t xml:space="preserve"> </w:t>
      </w:r>
      <w:r>
        <w:t>find specified</w:t>
      </w:r>
      <w:r>
        <w:rPr>
          <w:spacing w:val="-3"/>
        </w:rPr>
        <w:t xml:space="preserve"> </w:t>
      </w:r>
      <w:r>
        <w:t>tags for</w:t>
      </w:r>
      <w:r>
        <w:rPr>
          <w:spacing w:val="-2"/>
        </w:rPr>
        <w:t xml:space="preserve"> </w:t>
      </w:r>
      <w:r>
        <w:t>a</w:t>
      </w:r>
      <w:r>
        <w:rPr>
          <w:spacing w:val="57"/>
          <w:w w:val="99"/>
        </w:rPr>
        <w:t xml:space="preserve"> </w:t>
      </w:r>
      <w:r>
        <w:t>mapping.</w:t>
      </w:r>
      <w:r>
        <w:rPr>
          <w:spacing w:val="-2"/>
        </w:rPr>
        <w:t xml:space="preserve"> </w:t>
      </w:r>
      <w:r>
        <w:rPr>
          <w:spacing w:val="-8"/>
        </w:rPr>
        <w:t>You</w:t>
      </w:r>
      <w:r>
        <w:rPr>
          <w:spacing w:val="-2"/>
        </w:rPr>
        <w:t xml:space="preserve"> </w:t>
      </w:r>
      <w:r>
        <w:t>can indicate</w:t>
      </w:r>
      <w:r>
        <w:rPr>
          <w:spacing w:val="-2"/>
        </w:rPr>
        <w:t xml:space="preserve"> </w:t>
      </w:r>
      <w:r>
        <w:t>to</w:t>
      </w:r>
      <w:r>
        <w:rPr>
          <w:spacing w:val="-3"/>
        </w:rPr>
        <w:t xml:space="preserve"> </w:t>
      </w:r>
      <w:r>
        <w:t>the node</w:t>
      </w:r>
      <w:r>
        <w:rPr>
          <w:spacing w:val="-2"/>
        </w:rPr>
        <w:t xml:space="preserve"> </w:t>
      </w:r>
      <w:r>
        <w:t>whether it</w:t>
      </w:r>
      <w:r>
        <w:rPr>
          <w:spacing w:val="-3"/>
        </w:rPr>
        <w:t xml:space="preserve"> </w:t>
      </w:r>
      <w:r>
        <w:t>should</w:t>
      </w:r>
      <w:r>
        <w:rPr>
          <w:spacing w:val="-2"/>
        </w:rPr>
        <w:t xml:space="preserve"> </w:t>
      </w:r>
      <w:r>
        <w:t>ignore</w:t>
      </w:r>
      <w:r>
        <w:rPr>
          <w:spacing w:val="-2"/>
        </w:rPr>
        <w:t xml:space="preserve"> </w:t>
      </w:r>
      <w:r>
        <w:t>such</w:t>
      </w:r>
      <w:r>
        <w:rPr>
          <w:spacing w:val="-2"/>
        </w:rPr>
        <w:t xml:space="preserve"> </w:t>
      </w:r>
      <w:r>
        <w:t>cases</w:t>
      </w:r>
      <w:r>
        <w:rPr>
          <w:spacing w:val="-3"/>
        </w:rPr>
        <w:t xml:space="preserve"> </w:t>
      </w:r>
      <w:r>
        <w:t>or</w:t>
      </w:r>
      <w:r>
        <w:rPr>
          <w:spacing w:val="-2"/>
        </w:rPr>
        <w:t xml:space="preserve"> </w:t>
      </w:r>
      <w:r>
        <w:t>not.</w:t>
      </w:r>
      <w:r>
        <w:rPr>
          <w:spacing w:val="-3"/>
        </w:rPr>
        <w:t xml:space="preserve"> </w:t>
      </w:r>
      <w:r>
        <w:t>If the</w:t>
      </w:r>
      <w:r>
        <w:rPr>
          <w:spacing w:val="30"/>
          <w:w w:val="99"/>
        </w:rPr>
        <w:t xml:space="preserve"> </w:t>
      </w:r>
      <w:r>
        <w:t>parameter</w:t>
      </w:r>
      <w:r>
        <w:rPr>
          <w:spacing w:val="55"/>
        </w:rPr>
        <w:t xml:space="preserve"> </w:t>
      </w:r>
      <w:r w:rsidRPr="00CB7B4F">
        <w:rPr>
          <w:rStyle w:val="Emphasis"/>
        </w:rPr>
        <w:t>ignore_missing_tags</w:t>
      </w:r>
      <w:r>
        <w:rPr>
          <w:rFonts w:ascii="Courier New" w:eastAsia="Courier New" w:hAnsi="Courier New" w:cs="Courier New"/>
          <w:spacing w:val="-73"/>
        </w:rPr>
        <w:t xml:space="preserve"> </w:t>
      </w:r>
      <w:r>
        <w:t>has a value</w:t>
      </w:r>
      <w:r>
        <w:rPr>
          <w:spacing w:val="1"/>
        </w:rPr>
        <w:t xml:space="preserve"> </w:t>
      </w:r>
      <w:r>
        <w:t>of</w:t>
      </w:r>
      <w:r>
        <w:rPr>
          <w:spacing w:val="-2"/>
        </w:rPr>
        <w:t xml:space="preserve"> </w:t>
      </w:r>
      <w:r>
        <w:rPr>
          <w:spacing w:val="-6"/>
        </w:rPr>
        <w:t>“</w:t>
      </w:r>
      <w:r w:rsidRPr="00CB7B4F">
        <w:rPr>
          <w:rStyle w:val="Emphasis"/>
        </w:rPr>
        <w:t>true</w:t>
      </w:r>
      <w:r>
        <w:rPr>
          <w:spacing w:val="-6"/>
        </w:rPr>
        <w:t>”</w:t>
      </w:r>
      <w:r>
        <w:t xml:space="preserve"> and the tags</w:t>
      </w:r>
      <w:r>
        <w:rPr>
          <w:spacing w:val="1"/>
        </w:rPr>
        <w:t xml:space="preserve"> </w:t>
      </w:r>
      <w:r>
        <w:t>for one of the</w:t>
      </w:r>
      <w:r>
        <w:rPr>
          <w:spacing w:val="31"/>
          <w:w w:val="99"/>
        </w:rPr>
        <w:t xml:space="preserve"> </w:t>
      </w:r>
      <w:r>
        <w:t>specified</w:t>
      </w:r>
      <w:r>
        <w:rPr>
          <w:spacing w:val="-3"/>
        </w:rPr>
        <w:t xml:space="preserve"> </w:t>
      </w:r>
      <w:r>
        <w:t>mappings</w:t>
      </w:r>
      <w:r>
        <w:rPr>
          <w:spacing w:val="-2"/>
        </w:rPr>
        <w:t xml:space="preserve"> </w:t>
      </w:r>
      <w:r>
        <w:t>cannot</w:t>
      </w:r>
      <w:r>
        <w:rPr>
          <w:spacing w:val="-3"/>
        </w:rPr>
        <w:t xml:space="preserve"> </w:t>
      </w:r>
      <w:r>
        <w:t>be</w:t>
      </w:r>
      <w:r>
        <w:rPr>
          <w:spacing w:val="-3"/>
        </w:rPr>
        <w:t xml:space="preserve"> </w:t>
      </w:r>
      <w:r>
        <w:t>found</w:t>
      </w:r>
      <w:r>
        <w:rPr>
          <w:spacing w:val="-2"/>
        </w:rPr>
        <w:t xml:space="preserve"> </w:t>
      </w:r>
      <w:r>
        <w:t>in</w:t>
      </w:r>
      <w:r>
        <w:rPr>
          <w:spacing w:val="-2"/>
        </w:rPr>
        <w:t xml:space="preserve"> </w:t>
      </w:r>
      <w:r>
        <w:t>the</w:t>
      </w:r>
      <w:r>
        <w:rPr>
          <w:spacing w:val="-3"/>
        </w:rPr>
        <w:t xml:space="preserve"> </w:t>
      </w:r>
      <w:r>
        <w:t>XML</w:t>
      </w:r>
      <w:r>
        <w:rPr>
          <w:spacing w:val="-3"/>
        </w:rPr>
        <w:t xml:space="preserve"> </w:t>
      </w:r>
      <w:r>
        <w:t>file,</w:t>
      </w:r>
      <w:r>
        <w:rPr>
          <w:spacing w:val="-2"/>
        </w:rPr>
        <w:t xml:space="preserve"> </w:t>
      </w:r>
      <w:r>
        <w:t>an</w:t>
      </w:r>
      <w:r>
        <w:rPr>
          <w:spacing w:val="-2"/>
        </w:rPr>
        <w:t xml:space="preserve"> </w:t>
      </w:r>
      <w:r>
        <w:t>exception</w:t>
      </w:r>
      <w:r>
        <w:rPr>
          <w:spacing w:val="-2"/>
        </w:rPr>
        <w:t xml:space="preserve"> </w:t>
      </w:r>
      <w:r>
        <w:t>will</w:t>
      </w:r>
      <w:r>
        <w:rPr>
          <w:spacing w:val="-2"/>
        </w:rPr>
        <w:t xml:space="preserve"> </w:t>
      </w:r>
      <w:r>
        <w:t>not</w:t>
      </w:r>
      <w:r>
        <w:rPr>
          <w:spacing w:val="-3"/>
        </w:rPr>
        <w:t xml:space="preserve"> </w:t>
      </w:r>
      <w:r>
        <w:t>be</w:t>
      </w:r>
      <w:r>
        <w:rPr>
          <w:spacing w:val="-3"/>
        </w:rPr>
        <w:t xml:space="preserve"> </w:t>
      </w:r>
      <w:r>
        <w:t>raised,</w:t>
      </w:r>
      <w:r>
        <w:rPr>
          <w:spacing w:val="-2"/>
        </w:rPr>
        <w:t xml:space="preserve"> </w:t>
      </w:r>
      <w:r>
        <w:t>but</w:t>
      </w:r>
      <w:r>
        <w:rPr>
          <w:spacing w:val="71"/>
          <w:w w:val="99"/>
        </w:rPr>
        <w:t xml:space="preserve"> </w:t>
      </w:r>
      <w:r>
        <w:t>the</w:t>
      </w:r>
      <w:r>
        <w:rPr>
          <w:spacing w:val="-5"/>
        </w:rPr>
        <w:t xml:space="preserve"> </w:t>
      </w:r>
      <w:r>
        <w:t>variable</w:t>
      </w:r>
      <w:r>
        <w:rPr>
          <w:spacing w:val="-4"/>
        </w:rPr>
        <w:t xml:space="preserve"> </w:t>
      </w:r>
      <w:r>
        <w:t>intended</w:t>
      </w:r>
      <w:r>
        <w:rPr>
          <w:spacing w:val="-4"/>
        </w:rPr>
        <w:t xml:space="preserve"> </w:t>
      </w:r>
      <w:r>
        <w:t>to</w:t>
      </w:r>
      <w:r>
        <w:rPr>
          <w:spacing w:val="-3"/>
        </w:rPr>
        <w:t xml:space="preserve"> </w:t>
      </w:r>
      <w:r>
        <w:t>receive</w:t>
      </w:r>
      <w:r>
        <w:rPr>
          <w:spacing w:val="-4"/>
        </w:rPr>
        <w:t xml:space="preserve"> </w:t>
      </w:r>
      <w:r>
        <w:t>the</w:t>
      </w:r>
      <w:r>
        <w:rPr>
          <w:spacing w:val="-3"/>
        </w:rPr>
        <w:t xml:space="preserve"> </w:t>
      </w:r>
      <w:r>
        <w:t>value</w:t>
      </w:r>
      <w:r>
        <w:rPr>
          <w:spacing w:val="-4"/>
        </w:rPr>
        <w:t xml:space="preserve"> </w:t>
      </w:r>
      <w:r>
        <w:t>will</w:t>
      </w:r>
      <w:r>
        <w:rPr>
          <w:spacing w:val="-3"/>
        </w:rPr>
        <w:t xml:space="preserve"> </w:t>
      </w:r>
      <w:r>
        <w:t>be</w:t>
      </w:r>
      <w:r>
        <w:rPr>
          <w:spacing w:val="-4"/>
        </w:rPr>
        <w:t xml:space="preserve"> </w:t>
      </w:r>
      <w:r>
        <w:t>set</w:t>
      </w:r>
      <w:r>
        <w:rPr>
          <w:spacing w:val="-3"/>
        </w:rPr>
        <w:t xml:space="preserve"> </w:t>
      </w:r>
      <w:r>
        <w:t>to</w:t>
      </w:r>
      <w:r>
        <w:rPr>
          <w:spacing w:val="-4"/>
        </w:rPr>
        <w:t xml:space="preserve"> </w:t>
      </w:r>
      <w:r>
        <w:t>a</w:t>
      </w:r>
      <w:r>
        <w:rPr>
          <w:spacing w:val="-2"/>
        </w:rPr>
        <w:t xml:space="preserve"> </w:t>
      </w:r>
      <w:r>
        <w:t>default</w:t>
      </w:r>
      <w:r>
        <w:rPr>
          <w:spacing w:val="-5"/>
        </w:rPr>
        <w:t xml:space="preserve"> </w:t>
      </w:r>
      <w:r>
        <w:t>value</w:t>
      </w:r>
      <w:r>
        <w:rPr>
          <w:spacing w:val="-3"/>
        </w:rPr>
        <w:t xml:space="preserve"> </w:t>
      </w:r>
      <w:r>
        <w:t>(</w:t>
      </w:r>
      <w:r>
        <w:rPr>
          <w:spacing w:val="-4"/>
        </w:rPr>
        <w:t xml:space="preserve"> </w:t>
      </w:r>
      <w:r>
        <w:t>“</w:t>
      </w:r>
      <w:r>
        <w:rPr>
          <w:spacing w:val="-3"/>
        </w:rPr>
        <w:t xml:space="preserve"> </w:t>
      </w:r>
      <w:r>
        <w:t>”</w:t>
      </w:r>
      <w:r>
        <w:rPr>
          <w:spacing w:val="-4"/>
        </w:rPr>
        <w:t xml:space="preserve"> </w:t>
      </w:r>
      <w:r>
        <w:t>for</w:t>
      </w:r>
      <w:r>
        <w:rPr>
          <w:spacing w:val="-3"/>
        </w:rPr>
        <w:t xml:space="preserve"> </w:t>
      </w:r>
      <w:r>
        <w:rPr>
          <w:spacing w:val="-2"/>
        </w:rPr>
        <w:t>Strings,</w:t>
      </w:r>
      <w:r>
        <w:rPr>
          <w:spacing w:val="-4"/>
        </w:rPr>
        <w:t xml:space="preserve"> </w:t>
      </w:r>
      <w:r>
        <w:rPr>
          <w:rFonts w:ascii="Courier New" w:eastAsia="Courier New" w:hAnsi="Courier New" w:cs="Courier New"/>
        </w:rPr>
        <w:t>0</w:t>
      </w:r>
      <w:r w:rsidR="00CB7B4F">
        <w:t xml:space="preserve"> f</w:t>
      </w:r>
      <w:r>
        <w:t xml:space="preserve">or Integer and Float, </w:t>
      </w:r>
      <w:r>
        <w:rPr>
          <w:spacing w:val="-7"/>
        </w:rPr>
        <w:t>“</w:t>
      </w:r>
      <w:r w:rsidRPr="00CB7B4F">
        <w:rPr>
          <w:rStyle w:val="Emphasis"/>
        </w:rPr>
        <w:t>false</w:t>
      </w:r>
      <w:r>
        <w:rPr>
          <w:spacing w:val="-7"/>
        </w:rPr>
        <w:t>”</w:t>
      </w:r>
      <w:r>
        <w:rPr>
          <w:spacing w:val="-2"/>
        </w:rPr>
        <w:t xml:space="preserve"> </w:t>
      </w:r>
      <w:r>
        <w:t>for</w:t>
      </w:r>
      <w:r>
        <w:rPr>
          <w:spacing w:val="-2"/>
        </w:rPr>
        <w:t xml:space="preserve"> </w:t>
      </w:r>
      <w:r>
        <w:t>Boolean).</w:t>
      </w:r>
      <w:r>
        <w:rPr>
          <w:spacing w:val="-2"/>
        </w:rPr>
        <w:t xml:space="preserve"> </w:t>
      </w:r>
      <w:r>
        <w:t>If</w:t>
      </w:r>
      <w:r>
        <w:rPr>
          <w:spacing w:val="-2"/>
        </w:rPr>
        <w:t xml:space="preserve"> </w:t>
      </w:r>
      <w:r>
        <w:t>this is</w:t>
      </w:r>
      <w:r>
        <w:rPr>
          <w:spacing w:val="-2"/>
        </w:rPr>
        <w:t xml:space="preserve"> </w:t>
      </w:r>
      <w:r>
        <w:t>the</w:t>
      </w:r>
      <w:r>
        <w:rPr>
          <w:spacing w:val="-2"/>
        </w:rPr>
        <w:t xml:space="preserve"> </w:t>
      </w:r>
      <w:r>
        <w:t>case,</w:t>
      </w:r>
      <w:r>
        <w:rPr>
          <w:spacing w:val="-2"/>
        </w:rPr>
        <w:t xml:space="preserve"> </w:t>
      </w:r>
      <w:r>
        <w:t>the</w:t>
      </w:r>
      <w:r>
        <w:rPr>
          <w:spacing w:val="1"/>
        </w:rPr>
        <w:t xml:space="preserve"> </w:t>
      </w:r>
      <w:r w:rsidRPr="00CB7B4F">
        <w:rPr>
          <w:rStyle w:val="Emphasis"/>
        </w:rPr>
        <w:t>XMLMapper</w:t>
      </w:r>
      <w:r>
        <w:rPr>
          <w:rFonts w:ascii="Courier New" w:eastAsia="Courier New" w:hAnsi="Courier New" w:cs="Courier New"/>
          <w:spacing w:val="-74"/>
        </w:rPr>
        <w:t xml:space="preserve"> </w:t>
      </w:r>
      <w:r>
        <w:t>node</w:t>
      </w:r>
      <w:r>
        <w:rPr>
          <w:spacing w:val="-2"/>
        </w:rPr>
        <w:t xml:space="preserve"> </w:t>
      </w:r>
      <w:r>
        <w:t>sets</w:t>
      </w:r>
      <w:r>
        <w:rPr>
          <w:spacing w:val="31"/>
          <w:w w:val="99"/>
        </w:rPr>
        <w:t xml:space="preserve"> </w:t>
      </w:r>
      <w:r>
        <w:rPr>
          <w:rFonts w:ascii="Courier New" w:eastAsia="Courier New" w:hAnsi="Courier New" w:cs="Courier New"/>
          <w:spacing w:val="-8"/>
        </w:rPr>
        <w:t>RET_VALUE</w:t>
      </w:r>
      <w:r>
        <w:rPr>
          <w:rFonts w:ascii="Courier New" w:eastAsia="Courier New" w:hAnsi="Courier New" w:cs="Courier New"/>
          <w:spacing w:val="-74"/>
        </w:rPr>
        <w:t xml:space="preserve"> </w:t>
      </w:r>
      <w:r>
        <w:t>to</w:t>
      </w:r>
      <w:r>
        <w:rPr>
          <w:spacing w:val="-2"/>
        </w:rPr>
        <w:t xml:space="preserve"> </w:t>
      </w:r>
      <w:r>
        <w:rPr>
          <w:rFonts w:ascii="Courier New" w:eastAsia="Courier New" w:hAnsi="Courier New" w:cs="Courier New"/>
        </w:rPr>
        <w:t>1</w:t>
      </w:r>
      <w:r>
        <w:rPr>
          <w:rFonts w:ascii="Courier New" w:eastAsia="Courier New" w:hAnsi="Courier New" w:cs="Courier New"/>
          <w:spacing w:val="-73"/>
        </w:rPr>
        <w:t xml:space="preserve"> </w:t>
      </w:r>
      <w:r>
        <w:t>to indicate that</w:t>
      </w:r>
      <w:r>
        <w:rPr>
          <w:spacing w:val="-2"/>
        </w:rPr>
        <w:t xml:space="preserve"> </w:t>
      </w:r>
      <w:r>
        <w:t>some values were</w:t>
      </w:r>
      <w:r>
        <w:rPr>
          <w:spacing w:val="-2"/>
        </w:rPr>
        <w:t xml:space="preserve"> </w:t>
      </w:r>
      <w:r>
        <w:t>not</w:t>
      </w:r>
      <w:r>
        <w:rPr>
          <w:spacing w:val="-2"/>
        </w:rPr>
        <w:t xml:space="preserve"> </w:t>
      </w:r>
      <w:r>
        <w:t>mapped.</w:t>
      </w:r>
    </w:p>
    <w:p w14:paraId="17D1BE6A" w14:textId="77777777" w:rsidR="00762B9D" w:rsidRDefault="00762B9D" w:rsidP="00762B9D">
      <w:r>
        <w:t>The</w:t>
      </w:r>
      <w:r>
        <w:rPr>
          <w:spacing w:val="-6"/>
        </w:rPr>
        <w:t xml:space="preserve"> </w:t>
      </w:r>
      <w:r>
        <w:rPr>
          <w:rFonts w:ascii="Courier New"/>
          <w:spacing w:val="-8"/>
        </w:rPr>
        <w:t>RET_VALUE</w:t>
      </w:r>
      <w:r>
        <w:rPr>
          <w:rFonts w:ascii="Courier New"/>
          <w:spacing w:val="-77"/>
        </w:rPr>
        <w:t xml:space="preserve"> </w:t>
      </w:r>
      <w:r>
        <w:t>variable</w:t>
      </w:r>
      <w:r>
        <w:rPr>
          <w:spacing w:val="-4"/>
        </w:rPr>
        <w:t xml:space="preserve"> </w:t>
      </w:r>
      <w:r>
        <w:t>is</w:t>
      </w:r>
      <w:r>
        <w:rPr>
          <w:spacing w:val="-7"/>
        </w:rPr>
        <w:t xml:space="preserve"> </w:t>
      </w:r>
      <w:r>
        <w:t>updated</w:t>
      </w:r>
      <w:r>
        <w:rPr>
          <w:spacing w:val="-5"/>
        </w:rPr>
        <w:t xml:space="preserve"> </w:t>
      </w:r>
      <w:r>
        <w:t>with</w:t>
      </w:r>
      <w:r>
        <w:rPr>
          <w:spacing w:val="-4"/>
        </w:rPr>
        <w:t xml:space="preserve"> </w:t>
      </w:r>
      <w:r>
        <w:t>a</w:t>
      </w:r>
      <w:r>
        <w:rPr>
          <w:spacing w:val="-6"/>
        </w:rPr>
        <w:t xml:space="preserve"> </w:t>
      </w:r>
      <w:r>
        <w:t>value</w:t>
      </w:r>
      <w:r>
        <w:rPr>
          <w:spacing w:val="-7"/>
        </w:rPr>
        <w:t xml:space="preserve"> </w:t>
      </w:r>
      <w:r>
        <w:t>of</w:t>
      </w:r>
      <w:r>
        <w:rPr>
          <w:spacing w:val="-5"/>
        </w:rPr>
        <w:t xml:space="preserve"> </w:t>
      </w:r>
      <w:r>
        <w:rPr>
          <w:rFonts w:ascii="Courier New"/>
        </w:rPr>
        <w:t>0</w:t>
      </w:r>
      <w:r>
        <w:rPr>
          <w:rFonts w:ascii="Courier New"/>
          <w:spacing w:val="-77"/>
        </w:rPr>
        <w:t xml:space="preserve"> </w:t>
      </w:r>
      <w:r>
        <w:t>if</w:t>
      </w:r>
      <w:r>
        <w:rPr>
          <w:spacing w:val="-5"/>
        </w:rPr>
        <w:t xml:space="preserve"> </w:t>
      </w:r>
      <w:r>
        <w:t>reading</w:t>
      </w:r>
      <w:r>
        <w:rPr>
          <w:spacing w:val="-6"/>
        </w:rPr>
        <w:t xml:space="preserve"> </w:t>
      </w:r>
      <w:r>
        <w:t>and</w:t>
      </w:r>
      <w:r>
        <w:rPr>
          <w:spacing w:val="-5"/>
        </w:rPr>
        <w:t xml:space="preserve"> </w:t>
      </w:r>
      <w:r>
        <w:t>parsing</w:t>
      </w:r>
      <w:r>
        <w:rPr>
          <w:spacing w:val="-6"/>
        </w:rPr>
        <w:t xml:space="preserve"> </w:t>
      </w:r>
      <w:r>
        <w:t>the</w:t>
      </w:r>
      <w:r>
        <w:rPr>
          <w:spacing w:val="-6"/>
        </w:rPr>
        <w:t xml:space="preserve"> </w:t>
      </w:r>
      <w:r>
        <w:t>XML</w:t>
      </w:r>
      <w:r>
        <w:rPr>
          <w:spacing w:val="-5"/>
        </w:rPr>
        <w:t xml:space="preserve"> </w:t>
      </w:r>
      <w:r>
        <w:t>file</w:t>
      </w:r>
      <w:r>
        <w:rPr>
          <w:spacing w:val="59"/>
          <w:w w:val="99"/>
        </w:rPr>
        <w:t xml:space="preserve"> </w:t>
      </w:r>
      <w:r>
        <w:t>are</w:t>
      </w:r>
      <w:r>
        <w:rPr>
          <w:spacing w:val="-2"/>
        </w:rPr>
        <w:t xml:space="preserve"> </w:t>
      </w:r>
      <w:r>
        <w:t>successful</w:t>
      </w:r>
      <w:r>
        <w:rPr>
          <w:spacing w:val="-2"/>
        </w:rPr>
        <w:t xml:space="preserve"> </w:t>
      </w:r>
      <w:r>
        <w:t>or</w:t>
      </w:r>
      <w:r>
        <w:rPr>
          <w:spacing w:val="-2"/>
        </w:rPr>
        <w:t xml:space="preserve"> </w:t>
      </w:r>
      <w:r>
        <w:t>a value</w:t>
      </w:r>
      <w:r>
        <w:rPr>
          <w:spacing w:val="-2"/>
        </w:rPr>
        <w:t xml:space="preserve"> </w:t>
      </w:r>
      <w:r>
        <w:t xml:space="preserve">of </w:t>
      </w:r>
      <w:r>
        <w:rPr>
          <w:rFonts w:ascii="Courier New"/>
        </w:rPr>
        <w:t>1</w:t>
      </w:r>
      <w:r>
        <w:rPr>
          <w:rFonts w:ascii="Courier New"/>
          <w:spacing w:val="-73"/>
        </w:rPr>
        <w:t xml:space="preserve"> </w:t>
      </w:r>
      <w:r>
        <w:t>in</w:t>
      </w:r>
      <w:r>
        <w:rPr>
          <w:spacing w:val="-3"/>
        </w:rPr>
        <w:t xml:space="preserve"> </w:t>
      </w:r>
      <w:r>
        <w:t>case</w:t>
      </w:r>
      <w:r>
        <w:rPr>
          <w:spacing w:val="-2"/>
        </w:rPr>
        <w:t xml:space="preserve"> </w:t>
      </w:r>
      <w:r>
        <w:t>of</w:t>
      </w:r>
      <w:r>
        <w:rPr>
          <w:spacing w:val="-2"/>
        </w:rPr>
        <w:t xml:space="preserve"> </w:t>
      </w:r>
      <w:r>
        <w:t>an</w:t>
      </w:r>
      <w:r>
        <w:rPr>
          <w:spacing w:val="-3"/>
        </w:rPr>
        <w:t xml:space="preserve"> </w:t>
      </w:r>
      <w:r>
        <w:rPr>
          <w:spacing w:val="-4"/>
        </w:rPr>
        <w:t>error.</w:t>
      </w:r>
    </w:p>
    <w:p w14:paraId="64829EFB" w14:textId="77777777" w:rsidR="00762B9D" w:rsidRDefault="00762B9D" w:rsidP="00762B9D">
      <w:r>
        <w:t>The</w:t>
      </w:r>
      <w:r>
        <w:rPr>
          <w:spacing w:val="-5"/>
        </w:rPr>
        <w:t xml:space="preserve"> </w:t>
      </w:r>
      <w:r>
        <w:rPr>
          <w:rFonts w:ascii="Courier New"/>
          <w:spacing w:val="-8"/>
        </w:rPr>
        <w:t>XMLMapper</w:t>
      </w:r>
      <w:r>
        <w:rPr>
          <w:rFonts w:ascii="Courier New"/>
          <w:spacing w:val="-75"/>
        </w:rPr>
        <w:t xml:space="preserve"> </w:t>
      </w:r>
      <w:r>
        <w:t>node</w:t>
      </w:r>
      <w:r>
        <w:rPr>
          <w:spacing w:val="-4"/>
        </w:rPr>
        <w:t xml:space="preserve"> </w:t>
      </w:r>
      <w:r>
        <w:t>uses</w:t>
      </w:r>
      <w:r>
        <w:rPr>
          <w:spacing w:val="-4"/>
        </w:rPr>
        <w:t xml:space="preserve"> </w:t>
      </w:r>
      <w:r>
        <w:t>a</w:t>
      </w:r>
      <w:r>
        <w:rPr>
          <w:spacing w:val="-4"/>
        </w:rPr>
        <w:t xml:space="preserve"> </w:t>
      </w:r>
      <w:r>
        <w:t>special</w:t>
      </w:r>
      <w:r>
        <w:rPr>
          <w:spacing w:val="-5"/>
        </w:rPr>
        <w:t xml:space="preserve"> </w:t>
      </w:r>
      <w:r>
        <w:t>syntax</w:t>
      </w:r>
      <w:r>
        <w:rPr>
          <w:spacing w:val="-4"/>
        </w:rPr>
        <w:t xml:space="preserve"> </w:t>
      </w:r>
      <w:r>
        <w:t>to</w:t>
      </w:r>
      <w:r>
        <w:rPr>
          <w:spacing w:val="-3"/>
        </w:rPr>
        <w:t xml:space="preserve"> </w:t>
      </w:r>
      <w:r>
        <w:t>access</w:t>
      </w:r>
      <w:r>
        <w:rPr>
          <w:spacing w:val="-5"/>
        </w:rPr>
        <w:t xml:space="preserve"> </w:t>
      </w:r>
      <w:r>
        <w:t>multiple</w:t>
      </w:r>
      <w:r>
        <w:rPr>
          <w:spacing w:val="-4"/>
        </w:rPr>
        <w:t xml:space="preserve"> </w:t>
      </w:r>
      <w:r>
        <w:t>tags</w:t>
      </w:r>
      <w:r>
        <w:rPr>
          <w:spacing w:val="-5"/>
        </w:rPr>
        <w:t xml:space="preserve"> </w:t>
      </w:r>
      <w:r>
        <w:t>of</w:t>
      </w:r>
      <w:r>
        <w:rPr>
          <w:spacing w:val="-4"/>
        </w:rPr>
        <w:t xml:space="preserve"> </w:t>
      </w:r>
      <w:r>
        <w:t>the</w:t>
      </w:r>
      <w:r>
        <w:rPr>
          <w:spacing w:val="-4"/>
        </w:rPr>
        <w:t xml:space="preserve"> </w:t>
      </w:r>
      <w:r>
        <w:t>same</w:t>
      </w:r>
      <w:r>
        <w:rPr>
          <w:spacing w:val="-4"/>
        </w:rPr>
        <w:t xml:space="preserve"> </w:t>
      </w:r>
      <w:r>
        <w:t>name.</w:t>
      </w:r>
      <w:r>
        <w:rPr>
          <w:spacing w:val="-4"/>
        </w:rPr>
        <w:t xml:space="preserve"> For</w:t>
      </w:r>
      <w:r>
        <w:rPr>
          <w:spacing w:val="24"/>
          <w:w w:val="99"/>
        </w:rPr>
        <w:t xml:space="preserve"> </w:t>
      </w:r>
      <w:r>
        <w:t>example,</w:t>
      </w:r>
      <w:r>
        <w:rPr>
          <w:spacing w:val="-4"/>
        </w:rPr>
        <w:t xml:space="preserve"> </w:t>
      </w:r>
      <w:r>
        <w:t>if</w:t>
      </w:r>
      <w:r>
        <w:rPr>
          <w:spacing w:val="-2"/>
        </w:rPr>
        <w:t xml:space="preserve"> </w:t>
      </w:r>
      <w:r>
        <w:t>the</w:t>
      </w:r>
      <w:r>
        <w:rPr>
          <w:spacing w:val="-2"/>
        </w:rPr>
        <w:t xml:space="preserve"> </w:t>
      </w:r>
      <w:r>
        <w:t>following</w:t>
      </w:r>
      <w:r>
        <w:rPr>
          <w:spacing w:val="-4"/>
        </w:rPr>
        <w:t xml:space="preserve"> </w:t>
      </w:r>
      <w:r>
        <w:t>statement</w:t>
      </w:r>
      <w:r>
        <w:rPr>
          <w:spacing w:val="-3"/>
        </w:rPr>
        <w:t xml:space="preserve"> </w:t>
      </w:r>
      <w:r>
        <w:t>appears</w:t>
      </w:r>
      <w:r>
        <w:rPr>
          <w:spacing w:val="-3"/>
        </w:rPr>
        <w:t xml:space="preserve"> </w:t>
      </w:r>
      <w:r>
        <w:t>in</w:t>
      </w:r>
      <w:r>
        <w:rPr>
          <w:spacing w:val="-3"/>
        </w:rPr>
        <w:t xml:space="preserve"> </w:t>
      </w:r>
      <w:r>
        <w:t>the</w:t>
      </w:r>
      <w:r>
        <w:rPr>
          <w:spacing w:val="-4"/>
        </w:rPr>
        <w:t xml:space="preserve"> </w:t>
      </w:r>
      <w:r>
        <w:t>XML</w:t>
      </w:r>
      <w:r>
        <w:rPr>
          <w:spacing w:val="-3"/>
        </w:rPr>
        <w:t xml:space="preserve"> </w:t>
      </w:r>
      <w:r>
        <w:t>file:</w:t>
      </w:r>
    </w:p>
    <w:p w14:paraId="0219DF0D" w14:textId="77777777" w:rsidR="00762B9D" w:rsidRDefault="00762B9D" w:rsidP="00762B9D">
      <w:pPr>
        <w:pStyle w:val="Fixedwidthblock"/>
        <w:rPr>
          <w:rFonts w:eastAsia="Courier New" w:hAnsi="Courier New" w:cs="Courier New"/>
          <w:szCs w:val="16"/>
        </w:rPr>
      </w:pPr>
      <w:r>
        <w:t>&lt;Parameter</w:t>
      </w:r>
      <w:r>
        <w:rPr>
          <w:spacing w:val="-8"/>
        </w:rPr>
        <w:t xml:space="preserve"> </w:t>
      </w:r>
      <w:r>
        <w:t>name="option_type"</w:t>
      </w:r>
      <w:r>
        <w:rPr>
          <w:spacing w:val="-7"/>
        </w:rPr>
        <w:t xml:space="preserve"> </w:t>
      </w:r>
      <w:r>
        <w:t>value="/msg/body/option#/type"/&gt;</w:t>
      </w:r>
    </w:p>
    <w:p w14:paraId="358E9D5C" w14:textId="77777777" w:rsidR="00762B9D" w:rsidRDefault="00762B9D" w:rsidP="00762B9D">
      <w:r>
        <w:t>The</w:t>
      </w:r>
      <w:r>
        <w:rPr>
          <w:spacing w:val="-4"/>
        </w:rPr>
        <w:t xml:space="preserve"> </w:t>
      </w:r>
      <w:r>
        <w:t>following</w:t>
      </w:r>
      <w:r>
        <w:rPr>
          <w:spacing w:val="-3"/>
        </w:rPr>
        <w:t xml:space="preserve"> </w:t>
      </w:r>
      <w:r>
        <w:t>code</w:t>
      </w:r>
      <w:r>
        <w:rPr>
          <w:spacing w:val="-3"/>
        </w:rPr>
        <w:t xml:space="preserve"> </w:t>
      </w:r>
      <w:r>
        <w:t>would</w:t>
      </w:r>
      <w:r>
        <w:rPr>
          <w:spacing w:val="-2"/>
        </w:rPr>
        <w:t xml:space="preserve"> </w:t>
      </w:r>
      <w:r>
        <w:t>be expected:</w:t>
      </w:r>
    </w:p>
    <w:p w14:paraId="3B37AFA3" w14:textId="77777777" w:rsidR="00762B9D" w:rsidRDefault="00762B9D" w:rsidP="00762B9D">
      <w:pPr>
        <w:pStyle w:val="Fixedwidthblock"/>
        <w:rPr>
          <w:rFonts w:eastAsia="Courier New" w:hAnsi="Courier New" w:cs="Courier New"/>
          <w:szCs w:val="16"/>
        </w:rPr>
      </w:pPr>
      <w:r>
        <w:t>&lt;msg&gt;</w:t>
      </w:r>
    </w:p>
    <w:p w14:paraId="6259C931" w14:textId="56C2C678" w:rsidR="00762B9D" w:rsidRDefault="00CB7B4F" w:rsidP="00762B9D">
      <w:pPr>
        <w:pStyle w:val="Fixedwidthblock"/>
        <w:rPr>
          <w:rFonts w:eastAsia="Courier New" w:hAnsi="Courier New" w:cs="Courier New"/>
          <w:szCs w:val="16"/>
        </w:rPr>
      </w:pPr>
      <w:r>
        <w:t xml:space="preserve">  </w:t>
      </w:r>
      <w:r w:rsidR="00762B9D">
        <w:t>&lt;body&gt;</w:t>
      </w:r>
    </w:p>
    <w:p w14:paraId="298859DC" w14:textId="0944D4E5" w:rsidR="00762B9D" w:rsidRDefault="00CB7B4F" w:rsidP="00762B9D">
      <w:pPr>
        <w:pStyle w:val="Fixedwidthblock"/>
        <w:rPr>
          <w:rFonts w:eastAsia="Courier New" w:hAnsi="Courier New" w:cs="Courier New"/>
          <w:szCs w:val="16"/>
        </w:rPr>
      </w:pPr>
      <w:r>
        <w:t xml:space="preserve">    </w:t>
      </w:r>
      <w:r w:rsidR="00762B9D">
        <w:t>&lt;option&gt;</w:t>
      </w:r>
    </w:p>
    <w:p w14:paraId="6EEC0677" w14:textId="3A02528D" w:rsidR="00762B9D" w:rsidRDefault="00CB7B4F" w:rsidP="00762B9D">
      <w:pPr>
        <w:pStyle w:val="Fixedwidthblock"/>
        <w:rPr>
          <w:rFonts w:eastAsia="Courier New" w:hAnsi="Courier New" w:cs="Courier New"/>
          <w:szCs w:val="16"/>
        </w:rPr>
      </w:pPr>
      <w:r>
        <w:t xml:space="preserve">      </w:t>
      </w:r>
      <w:r w:rsidR="00762B9D">
        <w:t>&lt;type&gt;A&lt;/type&gt;</w:t>
      </w:r>
    </w:p>
    <w:p w14:paraId="6FC0F040" w14:textId="0625C404" w:rsidR="00762B9D" w:rsidRDefault="00CB7B4F" w:rsidP="00762B9D">
      <w:pPr>
        <w:pStyle w:val="Fixedwidthblock"/>
        <w:rPr>
          <w:rFonts w:eastAsia="Courier New" w:hAnsi="Courier New" w:cs="Courier New"/>
          <w:szCs w:val="16"/>
        </w:rPr>
      </w:pPr>
      <w:r>
        <w:t xml:space="preserve">    </w:t>
      </w:r>
      <w:r w:rsidR="00762B9D">
        <w:t>&lt;/option&gt;</w:t>
      </w:r>
    </w:p>
    <w:p w14:paraId="57CDAC2D" w14:textId="71DD8A4B" w:rsidR="00762B9D" w:rsidRDefault="00CB7B4F" w:rsidP="00762B9D">
      <w:pPr>
        <w:pStyle w:val="Fixedwidthblock"/>
        <w:rPr>
          <w:rFonts w:eastAsia="Courier New" w:hAnsi="Courier New" w:cs="Courier New"/>
          <w:szCs w:val="16"/>
        </w:rPr>
      </w:pPr>
      <w:r>
        <w:t xml:space="preserve">    </w:t>
      </w:r>
      <w:r w:rsidR="00762B9D">
        <w:t>&lt;option&gt;</w:t>
      </w:r>
    </w:p>
    <w:p w14:paraId="08532DF7" w14:textId="5B0F4BF7" w:rsidR="00762B9D" w:rsidRDefault="00CB7B4F" w:rsidP="00762B9D">
      <w:pPr>
        <w:pStyle w:val="Fixedwidthblock"/>
        <w:rPr>
          <w:rFonts w:eastAsia="Courier New" w:hAnsi="Courier New" w:cs="Courier New"/>
          <w:szCs w:val="16"/>
        </w:rPr>
      </w:pPr>
      <w:r>
        <w:t xml:space="preserve">      </w:t>
      </w:r>
      <w:r w:rsidR="00762B9D">
        <w:t>&lt;type&gt;B&lt;/type&gt;</w:t>
      </w:r>
    </w:p>
    <w:p w14:paraId="7A171A9E" w14:textId="74E23225" w:rsidR="00762B9D" w:rsidRDefault="00CB7B4F" w:rsidP="00762B9D">
      <w:pPr>
        <w:pStyle w:val="Fixedwidthblock"/>
        <w:rPr>
          <w:rFonts w:eastAsia="Courier New" w:hAnsi="Courier New" w:cs="Courier New"/>
          <w:szCs w:val="16"/>
        </w:rPr>
      </w:pPr>
      <w:r>
        <w:t xml:space="preserve">    </w:t>
      </w:r>
      <w:r w:rsidR="00762B9D">
        <w:t>&lt;/option&gt;</w:t>
      </w:r>
    </w:p>
    <w:p w14:paraId="636520F3" w14:textId="24AAB978" w:rsidR="00762B9D" w:rsidRDefault="00CB7B4F" w:rsidP="00762B9D">
      <w:pPr>
        <w:pStyle w:val="Fixedwidthblock"/>
        <w:rPr>
          <w:rFonts w:eastAsia="Courier New" w:hAnsi="Courier New" w:cs="Courier New"/>
          <w:szCs w:val="16"/>
        </w:rPr>
      </w:pPr>
      <w:r>
        <w:t xml:space="preserve">    </w:t>
      </w:r>
      <w:r w:rsidR="00762B9D">
        <w:t>&lt;option&gt;</w:t>
      </w:r>
    </w:p>
    <w:p w14:paraId="39ADE65D" w14:textId="4499E62B" w:rsidR="00762B9D" w:rsidRDefault="00CB7B4F" w:rsidP="00762B9D">
      <w:pPr>
        <w:pStyle w:val="Fixedwidthblock"/>
        <w:rPr>
          <w:rFonts w:eastAsia="Courier New" w:hAnsi="Courier New" w:cs="Courier New"/>
          <w:szCs w:val="16"/>
        </w:rPr>
      </w:pPr>
      <w:r>
        <w:t xml:space="preserve">      </w:t>
      </w:r>
      <w:r w:rsidR="00762B9D">
        <w:t>&lt;type&gt;C&lt;/type&gt;</w:t>
      </w:r>
    </w:p>
    <w:p w14:paraId="5F6B60B0" w14:textId="5F1FD497" w:rsidR="00762B9D" w:rsidRDefault="00CB7B4F" w:rsidP="00762B9D">
      <w:pPr>
        <w:pStyle w:val="Fixedwidthblock"/>
        <w:rPr>
          <w:rFonts w:eastAsia="Courier New" w:hAnsi="Courier New" w:cs="Courier New"/>
          <w:szCs w:val="16"/>
        </w:rPr>
      </w:pPr>
      <w:r>
        <w:t xml:space="preserve">    </w:t>
      </w:r>
      <w:r w:rsidR="00762B9D">
        <w:t>&lt;/option&gt;</w:t>
      </w:r>
    </w:p>
    <w:p w14:paraId="35693726" w14:textId="632B7DF2" w:rsidR="00762B9D" w:rsidRDefault="00CB7B4F" w:rsidP="00762B9D">
      <w:pPr>
        <w:pStyle w:val="Fixedwidthblock"/>
        <w:rPr>
          <w:rFonts w:eastAsia="Courier New" w:hAnsi="Courier New" w:cs="Courier New"/>
          <w:szCs w:val="16"/>
        </w:rPr>
      </w:pPr>
      <w:r>
        <w:t xml:space="preserve">  </w:t>
      </w:r>
      <w:r w:rsidR="00762B9D">
        <w:t>&lt;/body&gt;</w:t>
      </w:r>
    </w:p>
    <w:p w14:paraId="20758645" w14:textId="77777777" w:rsidR="00762B9D" w:rsidRDefault="00762B9D" w:rsidP="00762B9D">
      <w:pPr>
        <w:pStyle w:val="Fixedwidthblock"/>
        <w:rPr>
          <w:rFonts w:eastAsia="Courier New" w:hAnsi="Courier New" w:cs="Courier New"/>
          <w:szCs w:val="16"/>
        </w:rPr>
      </w:pPr>
      <w:r>
        <w:t>&lt;/msg&gt;</w:t>
      </w:r>
    </w:p>
    <w:p w14:paraId="57ACDA42" w14:textId="49C36389" w:rsidR="00762B9D" w:rsidRDefault="00762B9D" w:rsidP="00762B9D">
      <w:r>
        <w:t>This wou</w:t>
      </w:r>
      <w:r w:rsidR="00CB7B4F" w:rsidRPr="00CB7B4F">
        <w:t>ld cause the option_type variable (a variable of type Object that was previously created) to contain an array of t</w:t>
      </w:r>
      <w:r>
        <w:t>hree</w:t>
      </w:r>
      <w:r>
        <w:rPr>
          <w:spacing w:val="-3"/>
        </w:rPr>
        <w:t xml:space="preserve"> </w:t>
      </w:r>
      <w:r>
        <w:t>values</w:t>
      </w:r>
      <w:r>
        <w:rPr>
          <w:spacing w:val="-2"/>
        </w:rPr>
        <w:t xml:space="preserve"> </w:t>
      </w:r>
      <w:r>
        <w:t>{</w:t>
      </w:r>
      <w:r>
        <w:rPr>
          <w:spacing w:val="-3"/>
        </w:rPr>
        <w:t xml:space="preserve"> </w:t>
      </w:r>
      <w:r>
        <w:t>"A", "B",</w:t>
      </w:r>
      <w:r>
        <w:rPr>
          <w:spacing w:val="-3"/>
        </w:rPr>
        <w:t xml:space="preserve"> </w:t>
      </w:r>
      <w:r>
        <w:t>"C"</w:t>
      </w:r>
      <w:r>
        <w:rPr>
          <w:spacing w:val="-3"/>
        </w:rPr>
        <w:t xml:space="preserve"> </w:t>
      </w:r>
      <w:r>
        <w:t>}.</w:t>
      </w:r>
    </w:p>
    <w:p w14:paraId="1D3E03F9" w14:textId="41BC6644" w:rsidR="00762B9D" w:rsidRDefault="00762B9D" w:rsidP="00762B9D">
      <w:r>
        <w:t>I</w:t>
      </w:r>
      <w:r w:rsidR="00CB7B4F" w:rsidRPr="00CB7B4F">
        <w:t>t is also possible to extract information from an XML message which does not have a root element if the validation parameter is set to “false”. For example, for the following X</w:t>
      </w:r>
      <w:r>
        <w:t>ML</w:t>
      </w:r>
      <w:r>
        <w:rPr>
          <w:spacing w:val="-5"/>
        </w:rPr>
        <w:t xml:space="preserve"> </w:t>
      </w:r>
      <w:r>
        <w:t>message:</w:t>
      </w:r>
    </w:p>
    <w:p w14:paraId="6F2B33CE" w14:textId="77777777" w:rsidR="00762B9D" w:rsidRDefault="00762B9D" w:rsidP="00762B9D">
      <w:pPr>
        <w:pStyle w:val="Fixedwidthblock"/>
        <w:rPr>
          <w:rFonts w:eastAsia="Courier New" w:hAnsi="Courier New" w:cs="Courier New"/>
          <w:szCs w:val="16"/>
        </w:rPr>
      </w:pPr>
      <w:r>
        <w:t>&lt;A&gt;&lt;B&gt;b1&lt;/B&gt;&lt;C&gt;c1&lt;/C&gt;&lt;/A&gt;</w:t>
      </w:r>
    </w:p>
    <w:p w14:paraId="676F698F" w14:textId="77777777" w:rsidR="00762B9D" w:rsidRDefault="00762B9D" w:rsidP="00762B9D">
      <w:pPr>
        <w:pStyle w:val="Fixedwidthblock"/>
        <w:rPr>
          <w:rFonts w:eastAsia="Courier New" w:hAnsi="Courier New" w:cs="Courier New"/>
          <w:szCs w:val="16"/>
        </w:rPr>
      </w:pPr>
      <w:r>
        <w:lastRenderedPageBreak/>
        <w:t>&lt;A&gt;&lt;B&gt;b2&lt;/B&gt;&lt;/A&gt;</w:t>
      </w:r>
    </w:p>
    <w:p w14:paraId="38317961" w14:textId="77777777" w:rsidR="00762B9D" w:rsidRDefault="00762B9D" w:rsidP="00762B9D">
      <w:pPr>
        <w:pStyle w:val="Fixedwidthblock"/>
        <w:rPr>
          <w:rFonts w:eastAsia="Courier New" w:hAnsi="Courier New" w:cs="Courier New"/>
          <w:szCs w:val="16"/>
        </w:rPr>
      </w:pPr>
      <w:r>
        <w:t>&lt;A&gt;&lt;C&gt;c3&lt;/C&gt;&lt;/A&gt;</w:t>
      </w:r>
    </w:p>
    <w:p w14:paraId="5D0A3D54" w14:textId="77777777" w:rsidR="00762B9D" w:rsidRDefault="00762B9D" w:rsidP="00762B9D">
      <w:pPr>
        <w:pStyle w:val="Fixedwidthblock"/>
        <w:rPr>
          <w:rFonts w:eastAsia="Courier New" w:hAnsi="Courier New" w:cs="Courier New"/>
          <w:szCs w:val="16"/>
        </w:rPr>
      </w:pPr>
      <w:r>
        <w:t>&lt;A&gt;&lt;B&gt;b4&lt;/B&gt;&lt;/A&gt;</w:t>
      </w:r>
    </w:p>
    <w:p w14:paraId="6CDF971B" w14:textId="77777777" w:rsidR="00762B9D" w:rsidRDefault="00762B9D" w:rsidP="00762B9D">
      <w:r>
        <w:t>With</w:t>
      </w:r>
      <w:r>
        <w:rPr>
          <w:spacing w:val="-4"/>
        </w:rPr>
        <w:t xml:space="preserve"> </w:t>
      </w:r>
      <w:r>
        <w:t>the</w:t>
      </w:r>
      <w:r>
        <w:rPr>
          <w:spacing w:val="-3"/>
        </w:rPr>
        <w:t xml:space="preserve"> </w:t>
      </w:r>
      <w:r>
        <w:t>mapping:</w:t>
      </w:r>
    </w:p>
    <w:p w14:paraId="139AE1ED" w14:textId="448D8778" w:rsidR="00762B9D" w:rsidRDefault="00762B9D" w:rsidP="00762B9D">
      <w:pPr>
        <w:pStyle w:val="Fixedwidthblock"/>
      </w:pPr>
      <w:r>
        <w:t>&lt;Parameter</w:t>
      </w:r>
      <w:r>
        <w:rPr>
          <w:spacing w:val="-5"/>
        </w:rPr>
        <w:t xml:space="preserve"> </w:t>
      </w:r>
      <w:r w:rsidR="00CB7B4F">
        <w:t>name="</w:t>
      </w:r>
      <w:r>
        <w:t>varB</w:t>
      </w:r>
      <w:r w:rsidR="00CB7B4F">
        <w:t>"</w:t>
      </w:r>
      <w:r>
        <w:rPr>
          <w:spacing w:val="-4"/>
        </w:rPr>
        <w:t xml:space="preserve"> </w:t>
      </w:r>
      <w:r>
        <w:t>value=</w:t>
      </w:r>
      <w:r w:rsidR="00CB7B4F">
        <w:t>"</w:t>
      </w:r>
      <w:r>
        <w:t>A/B</w:t>
      </w:r>
      <w:r w:rsidR="00CB7B4F">
        <w:t>"</w:t>
      </w:r>
      <w:r>
        <w:t>/&gt;</w:t>
      </w:r>
    </w:p>
    <w:p w14:paraId="37D9EB22" w14:textId="6FA936FB" w:rsidR="00762B9D" w:rsidRDefault="00762B9D" w:rsidP="00762B9D">
      <w:pPr>
        <w:pStyle w:val="Fixedwidthblock"/>
      </w:pPr>
      <w:r>
        <w:t>&lt;Parameter</w:t>
      </w:r>
      <w:r>
        <w:rPr>
          <w:spacing w:val="-5"/>
        </w:rPr>
        <w:t xml:space="preserve"> </w:t>
      </w:r>
      <w:r>
        <w:t>name=</w:t>
      </w:r>
      <w:r w:rsidR="00CB7B4F">
        <w:t>"</w:t>
      </w:r>
      <w:r>
        <w:t>varC</w:t>
      </w:r>
      <w:r w:rsidR="00CB7B4F">
        <w:t>"</w:t>
      </w:r>
      <w:r>
        <w:rPr>
          <w:spacing w:val="-4"/>
        </w:rPr>
        <w:t xml:space="preserve"> </w:t>
      </w:r>
      <w:r>
        <w:t>value=</w:t>
      </w:r>
      <w:r w:rsidR="00CB7B4F">
        <w:t>"</w:t>
      </w:r>
      <w:r>
        <w:t>A/C</w:t>
      </w:r>
      <w:r w:rsidR="00CB7B4F">
        <w:t>"</w:t>
      </w:r>
      <w:r>
        <w:t>/&gt;</w:t>
      </w:r>
    </w:p>
    <w:p w14:paraId="3E1E4D5F" w14:textId="77777777" w:rsidR="00762B9D" w:rsidRDefault="00762B9D" w:rsidP="00762B9D">
      <w:r>
        <w:t>Gives</w:t>
      </w:r>
      <w:r>
        <w:rPr>
          <w:spacing w:val="-4"/>
        </w:rPr>
        <w:t xml:space="preserve"> </w:t>
      </w:r>
      <w:r>
        <w:t>the</w:t>
      </w:r>
      <w:r>
        <w:rPr>
          <w:spacing w:val="-4"/>
        </w:rPr>
        <w:t xml:space="preserve"> </w:t>
      </w:r>
      <w:r>
        <w:t>following</w:t>
      </w:r>
      <w:r>
        <w:rPr>
          <w:spacing w:val="-2"/>
        </w:rPr>
        <w:t xml:space="preserve"> </w:t>
      </w:r>
      <w:r>
        <w:t>two</w:t>
      </w:r>
      <w:r>
        <w:rPr>
          <w:spacing w:val="-3"/>
        </w:rPr>
        <w:t xml:space="preserve"> </w:t>
      </w:r>
      <w:r>
        <w:t>objects:</w:t>
      </w:r>
    </w:p>
    <w:p w14:paraId="2B8AFD12" w14:textId="0D077F04" w:rsidR="00762B9D" w:rsidRDefault="00762B9D" w:rsidP="00762B9D">
      <w:pPr>
        <w:pStyle w:val="Fixedwidthblock"/>
      </w:pPr>
      <w:r>
        <w:t>varB=Object[]{</w:t>
      </w:r>
      <w:r w:rsidR="00CB7B4F">
        <w:t>"</w:t>
      </w:r>
      <w:r>
        <w:t>b1</w:t>
      </w:r>
      <w:r w:rsidR="00CB7B4F">
        <w:t>"</w:t>
      </w:r>
      <w:r>
        <w:t>,</w:t>
      </w:r>
      <w:r w:rsidR="00CB7B4F">
        <w:t>"</w:t>
      </w:r>
      <w:r>
        <w:t>b2</w:t>
      </w:r>
      <w:r w:rsidR="00CB7B4F">
        <w:t>"</w:t>
      </w:r>
      <w:r>
        <w:t>,</w:t>
      </w:r>
      <w:r w:rsidR="00CB7B4F">
        <w:t>"</w:t>
      </w:r>
      <w:r>
        <w:t>b4</w:t>
      </w:r>
      <w:r w:rsidR="00CB7B4F">
        <w:t>"</w:t>
      </w:r>
      <w:r>
        <w:t>}</w:t>
      </w:r>
    </w:p>
    <w:p w14:paraId="0E1B60ED" w14:textId="77E6FC24" w:rsidR="00762B9D" w:rsidRDefault="00762B9D" w:rsidP="00762B9D">
      <w:pPr>
        <w:pStyle w:val="Fixedwidthblock"/>
      </w:pPr>
      <w:r>
        <w:t>varC=Object[]{</w:t>
      </w:r>
      <w:r w:rsidR="00CB7B4F">
        <w:t>"</w:t>
      </w:r>
      <w:r>
        <w:t>c1</w:t>
      </w:r>
      <w:r w:rsidR="00CB7B4F">
        <w:t>"</w:t>
      </w:r>
      <w:r>
        <w:t>,</w:t>
      </w:r>
      <w:r w:rsidR="00CB7B4F">
        <w:t>"</w:t>
      </w:r>
      <w:r>
        <w:t>c3</w:t>
      </w:r>
      <w:r w:rsidR="00CB7B4F">
        <w:t>"</w:t>
      </w:r>
      <w:r>
        <w:t>}</w:t>
      </w:r>
    </w:p>
    <w:p w14:paraId="4B621F37" w14:textId="192AE65A" w:rsidR="00762B9D" w:rsidRDefault="00762B9D" w:rsidP="00762B9D">
      <w:r>
        <w:t>The</w:t>
      </w:r>
      <w:r>
        <w:rPr>
          <w:spacing w:val="-2"/>
        </w:rPr>
        <w:t xml:space="preserve"> </w:t>
      </w:r>
      <w:r>
        <w:rPr>
          <w:rFonts w:ascii="Courier New"/>
          <w:spacing w:val="-8"/>
        </w:rPr>
        <w:t>XMLMapper</w:t>
      </w:r>
      <w:r>
        <w:rPr>
          <w:rFonts w:ascii="Courier New"/>
          <w:spacing w:val="-74"/>
        </w:rPr>
        <w:t xml:space="preserve"> </w:t>
      </w:r>
      <w:r>
        <w:t>node</w:t>
      </w:r>
      <w:r>
        <w:rPr>
          <w:spacing w:val="-2"/>
        </w:rPr>
        <w:t xml:space="preserve"> </w:t>
      </w:r>
      <w:r>
        <w:t>supports the</w:t>
      </w:r>
      <w:r>
        <w:rPr>
          <w:spacing w:val="-2"/>
        </w:rPr>
        <w:t xml:space="preserve"> </w:t>
      </w:r>
      <w:r>
        <w:t>func</w:t>
      </w:r>
      <w:r w:rsidR="00CB7B4F" w:rsidRPr="00CB7B4F">
        <w:t>tionality to extract XML parts of the XML message. Using the above example and changing the mapping to the followi</w:t>
      </w:r>
      <w:r>
        <w:t>ng:</w:t>
      </w:r>
    </w:p>
    <w:p w14:paraId="0E5466E3" w14:textId="6638A59F" w:rsidR="00762B9D" w:rsidRDefault="00762B9D" w:rsidP="00762B9D">
      <w:pPr>
        <w:pStyle w:val="Fixedwidthblock"/>
      </w:pPr>
      <w:r>
        <w:t>&lt;Parameter</w:t>
      </w:r>
      <w:r>
        <w:rPr>
          <w:spacing w:val="-4"/>
        </w:rPr>
        <w:t xml:space="preserve"> </w:t>
      </w:r>
      <w:r>
        <w:t>name=</w:t>
      </w:r>
      <w:r w:rsidR="00CB7B4F">
        <w:t>"</w:t>
      </w:r>
      <w:r>
        <w:t>varB</w:t>
      </w:r>
      <w:r w:rsidR="00CB7B4F">
        <w:t>"</w:t>
      </w:r>
      <w:r>
        <w:rPr>
          <w:spacing w:val="-4"/>
        </w:rPr>
        <w:t xml:space="preserve"> </w:t>
      </w:r>
      <w:r>
        <w:t>value=</w:t>
      </w:r>
      <w:r w:rsidR="00CB7B4F">
        <w:t>"</w:t>
      </w:r>
      <w:r>
        <w:t>A</w:t>
      </w:r>
      <w:r w:rsidR="00CB7B4F">
        <w:t>"</w:t>
      </w:r>
      <w:r>
        <w:t>/&gt;</w:t>
      </w:r>
    </w:p>
    <w:p w14:paraId="56FBC723" w14:textId="77777777" w:rsidR="00762B9D" w:rsidRDefault="00762B9D" w:rsidP="00762B9D">
      <w:r>
        <w:t>Gives</w:t>
      </w:r>
      <w:r>
        <w:rPr>
          <w:spacing w:val="-4"/>
        </w:rPr>
        <w:t xml:space="preserve"> </w:t>
      </w:r>
      <w:r>
        <w:t>the</w:t>
      </w:r>
      <w:r>
        <w:rPr>
          <w:spacing w:val="-4"/>
        </w:rPr>
        <w:t xml:space="preserve"> </w:t>
      </w:r>
      <w:r>
        <w:t>following</w:t>
      </w:r>
      <w:r>
        <w:rPr>
          <w:spacing w:val="-3"/>
        </w:rPr>
        <w:t xml:space="preserve"> </w:t>
      </w:r>
      <w:r>
        <w:t>object:</w:t>
      </w:r>
    </w:p>
    <w:p w14:paraId="4ADB8259" w14:textId="0614C624" w:rsidR="00762B9D" w:rsidRDefault="00762B9D" w:rsidP="00762B9D">
      <w:pPr>
        <w:pStyle w:val="Fixedwidthblock"/>
      </w:pPr>
      <w:r>
        <w:t>varA=</w:t>
      </w:r>
      <w:r>
        <w:rPr>
          <w:spacing w:val="-18"/>
        </w:rPr>
        <w:t xml:space="preserve"> </w:t>
      </w:r>
      <w:r>
        <w:t>Object[]{</w:t>
      </w:r>
      <w:r w:rsidR="00CB7B4F">
        <w:t>"</w:t>
      </w:r>
      <w:r>
        <w:t>&lt;B&gt;b1&lt;/B&gt;&lt;C&gt;c1&lt;/C&gt;</w:t>
      </w:r>
      <w:r w:rsidR="00CB7B4F">
        <w:t>"</w:t>
      </w:r>
      <w:r>
        <w:t>,</w:t>
      </w:r>
      <w:r w:rsidR="00CB7B4F">
        <w:t>"</w:t>
      </w:r>
      <w:r>
        <w:t>&lt;B&gt;b2&lt;/B&gt;</w:t>
      </w:r>
      <w:r w:rsidR="00CB7B4F">
        <w:t>"</w:t>
      </w:r>
      <w:r>
        <w:t>,</w:t>
      </w:r>
      <w:r w:rsidR="00CB7B4F">
        <w:t>"</w:t>
      </w:r>
      <w:r>
        <w:t>&lt;C&gt;c3&lt;/C&gt;</w:t>
      </w:r>
      <w:r w:rsidR="00CB7B4F">
        <w:t>"</w:t>
      </w:r>
      <w:r>
        <w:t>,</w:t>
      </w:r>
      <w:r w:rsidR="00CB7B4F">
        <w:t>"</w:t>
      </w:r>
      <w:r>
        <w:t>&lt;B&gt;b4&lt;/B&gt;</w:t>
      </w:r>
      <w:r w:rsidR="00CB7B4F">
        <w:t>"</w:t>
      </w:r>
      <w:r>
        <w:t>}</w:t>
      </w:r>
    </w:p>
    <w:p w14:paraId="6224648D" w14:textId="0BB56535" w:rsidR="00762B9D" w:rsidRDefault="00762B9D" w:rsidP="00762B9D">
      <w:r>
        <w:t>The</w:t>
      </w:r>
      <w:r>
        <w:rPr>
          <w:spacing w:val="-3"/>
        </w:rPr>
        <w:t xml:space="preserve"> </w:t>
      </w:r>
      <w:r>
        <w:t>XML</w:t>
      </w:r>
      <w:r>
        <w:rPr>
          <w:spacing w:val="-2"/>
        </w:rPr>
        <w:t xml:space="preserve"> </w:t>
      </w:r>
      <w:r>
        <w:t>to</w:t>
      </w:r>
      <w:r>
        <w:rPr>
          <w:spacing w:val="-2"/>
        </w:rPr>
        <w:t xml:space="preserve"> </w:t>
      </w:r>
      <w:r>
        <w:t>be mapped is</w:t>
      </w:r>
      <w:r>
        <w:rPr>
          <w:spacing w:val="-3"/>
        </w:rPr>
        <w:t xml:space="preserve"> </w:t>
      </w:r>
      <w:r>
        <w:t>specified using</w:t>
      </w:r>
      <w:r>
        <w:rPr>
          <w:spacing w:val="-2"/>
        </w:rPr>
        <w:t xml:space="preserve"> </w:t>
      </w:r>
      <w:r>
        <w:t xml:space="preserve">the action parameter </w:t>
      </w:r>
      <w:r>
        <w:rPr>
          <w:rFonts w:ascii="Courier New"/>
          <w:i/>
          <w:spacing w:val="-8"/>
        </w:rPr>
        <w:t>xml_url</w:t>
      </w:r>
      <w:r>
        <w:rPr>
          <w:spacing w:val="-8"/>
        </w:rPr>
        <w:t>.</w:t>
      </w:r>
      <w:r>
        <w:rPr>
          <w:spacing w:val="-2"/>
        </w:rPr>
        <w:t xml:space="preserve"> </w:t>
      </w:r>
      <w:r>
        <w:t>This</w:t>
      </w:r>
      <w:r>
        <w:rPr>
          <w:spacing w:val="-2"/>
        </w:rPr>
        <w:t xml:space="preserve"> </w:t>
      </w:r>
      <w:r>
        <w:t>can</w:t>
      </w:r>
      <w:r>
        <w:rPr>
          <w:spacing w:val="-2"/>
        </w:rPr>
        <w:t xml:space="preserve"> </w:t>
      </w:r>
      <w:r>
        <w:t>be a</w:t>
      </w:r>
      <w:r>
        <w:rPr>
          <w:spacing w:val="37"/>
          <w:w w:val="99"/>
        </w:rPr>
        <w:t xml:space="preserve"> </w:t>
      </w:r>
      <w:r>
        <w:t>file (an absolute</w:t>
      </w:r>
      <w:r>
        <w:rPr>
          <w:spacing w:val="-2"/>
        </w:rPr>
        <w:t xml:space="preserve"> </w:t>
      </w:r>
      <w:r>
        <w:t>path or</w:t>
      </w:r>
      <w:r>
        <w:rPr>
          <w:spacing w:val="-2"/>
        </w:rPr>
        <w:t xml:space="preserve"> </w:t>
      </w:r>
      <w:r>
        <w:t>a filename relative</w:t>
      </w:r>
      <w:r>
        <w:rPr>
          <w:spacing w:val="-2"/>
        </w:rPr>
        <w:t xml:space="preserve"> </w:t>
      </w:r>
      <w:r>
        <w:t>to</w:t>
      </w:r>
      <w:r>
        <w:rPr>
          <w:spacing w:val="1"/>
        </w:rPr>
        <w:t xml:space="preserve"> </w:t>
      </w:r>
      <w:r>
        <w:rPr>
          <w:rFonts w:ascii="Courier New"/>
          <w:spacing w:val="-8"/>
        </w:rPr>
        <w:t>$ACTIVATOR_VAR</w:t>
      </w:r>
      <w:r>
        <w:rPr>
          <w:spacing w:val="-8"/>
        </w:rPr>
        <w:t>),</w:t>
      </w:r>
      <w:r>
        <w:t xml:space="preserve"> or</w:t>
      </w:r>
      <w:r>
        <w:rPr>
          <w:spacing w:val="-2"/>
        </w:rPr>
        <w:t xml:space="preserve"> </w:t>
      </w:r>
      <w:r>
        <w:t>me</w:t>
      </w:r>
      <w:r w:rsidR="00CB7B4F" w:rsidRPr="00CB7B4F">
        <w:t>ssage id that refers to message stored in the database. Alternatively, the XML can also be specified using the action para</w:t>
      </w:r>
      <w:r>
        <w:t xml:space="preserve">meter </w:t>
      </w:r>
      <w:r>
        <w:rPr>
          <w:rFonts w:ascii="Courier New"/>
          <w:i/>
          <w:spacing w:val="-8"/>
        </w:rPr>
        <w:t>xml_var</w:t>
      </w:r>
      <w:r>
        <w:rPr>
          <w:spacing w:val="-8"/>
        </w:rPr>
        <w:t>.</w:t>
      </w:r>
    </w:p>
    <w:p w14:paraId="169AE41C" w14:textId="4765106B" w:rsidR="00D81D39" w:rsidRDefault="00D81D39" w:rsidP="00D81D39">
      <w:pPr>
        <w:pStyle w:val="Caption"/>
        <w:keepNext/>
      </w:pPr>
      <w:bookmarkStart w:id="710" w:name="_Toc3001623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127</w:t>
      </w:r>
      <w:r w:rsidR="00604BCF">
        <w:rPr>
          <w:noProof/>
        </w:rPr>
        <w:fldChar w:fldCharType="end"/>
      </w:r>
      <w:r>
        <w:tab/>
        <w:t>XMLMapper Parameters</w:t>
      </w:r>
      <w:bookmarkEnd w:id="710"/>
    </w:p>
    <w:tbl>
      <w:tblPr>
        <w:tblStyle w:val="TableGrid"/>
        <w:tblW w:w="9913" w:type="dxa"/>
        <w:tblLook w:val="04A0" w:firstRow="1" w:lastRow="0" w:firstColumn="1" w:lastColumn="0" w:noHBand="0" w:noVBand="1"/>
      </w:tblPr>
      <w:tblGrid>
        <w:gridCol w:w="2977"/>
        <w:gridCol w:w="1312"/>
        <w:gridCol w:w="3527"/>
        <w:gridCol w:w="1036"/>
        <w:gridCol w:w="1061"/>
      </w:tblGrid>
      <w:tr w:rsidR="007E0354" w14:paraId="7226A917" w14:textId="77777777" w:rsidTr="00CB7B4F">
        <w:trPr>
          <w:cnfStyle w:val="100000000000" w:firstRow="1" w:lastRow="0" w:firstColumn="0" w:lastColumn="0" w:oddVBand="0" w:evenVBand="0" w:oddHBand="0" w:evenHBand="0" w:firstRowFirstColumn="0" w:firstRowLastColumn="0" w:lastRowFirstColumn="0" w:lastRowLastColumn="0"/>
          <w:cantSplit/>
          <w:tblHeader/>
        </w:trPr>
        <w:tc>
          <w:tcPr>
            <w:tcW w:w="2395" w:type="dxa"/>
          </w:tcPr>
          <w:p w14:paraId="1871A403" w14:textId="06797C3B" w:rsidR="00762B9D" w:rsidRDefault="00762B9D" w:rsidP="00762B9D">
            <w:r>
              <w:rPr>
                <w:w w:val="110"/>
              </w:rPr>
              <w:t>Name</w:t>
            </w:r>
          </w:p>
        </w:tc>
        <w:tc>
          <w:tcPr>
            <w:tcW w:w="1139" w:type="dxa"/>
          </w:tcPr>
          <w:p w14:paraId="5AADC308" w14:textId="7D9F945C" w:rsidR="00762B9D" w:rsidRDefault="00762B9D" w:rsidP="00762B9D">
            <w:r>
              <w:rPr>
                <w:w w:val="115"/>
              </w:rPr>
              <w:t>Required</w:t>
            </w:r>
          </w:p>
        </w:tc>
        <w:tc>
          <w:tcPr>
            <w:tcW w:w="4253" w:type="dxa"/>
          </w:tcPr>
          <w:p w14:paraId="571FEFBC" w14:textId="6E0B7EB6" w:rsidR="00762B9D" w:rsidRDefault="00762B9D" w:rsidP="00762B9D">
            <w:r>
              <w:rPr>
                <w:w w:val="115"/>
              </w:rPr>
              <w:t>Description</w:t>
            </w:r>
          </w:p>
        </w:tc>
        <w:tc>
          <w:tcPr>
            <w:tcW w:w="990" w:type="dxa"/>
          </w:tcPr>
          <w:p w14:paraId="7F3CD35D" w14:textId="4A08FE88" w:rsidR="00762B9D" w:rsidRDefault="00762B9D" w:rsidP="00762B9D">
            <w:r>
              <w:rPr>
                <w:w w:val="110"/>
              </w:rPr>
              <w:t>Default</w:t>
            </w:r>
          </w:p>
        </w:tc>
        <w:tc>
          <w:tcPr>
            <w:tcW w:w="1136" w:type="dxa"/>
          </w:tcPr>
          <w:p w14:paraId="5B858F58" w14:textId="56198F55" w:rsidR="00762B9D" w:rsidRDefault="00762B9D" w:rsidP="00762B9D">
            <w:r>
              <w:rPr>
                <w:w w:val="110"/>
              </w:rPr>
              <w:t>Type</w:t>
            </w:r>
          </w:p>
        </w:tc>
      </w:tr>
      <w:tr w:rsidR="00762B9D" w14:paraId="5CEB9773" w14:textId="77777777" w:rsidTr="00CB7B4F">
        <w:trPr>
          <w:cantSplit/>
        </w:trPr>
        <w:tc>
          <w:tcPr>
            <w:tcW w:w="2395" w:type="dxa"/>
          </w:tcPr>
          <w:p w14:paraId="79E8918A" w14:textId="2D9C873F" w:rsidR="00762B9D" w:rsidRPr="00E903D4" w:rsidRDefault="00762B9D" w:rsidP="00762B9D">
            <w:pPr>
              <w:rPr>
                <w:rStyle w:val="Emphasis"/>
              </w:rPr>
            </w:pPr>
            <w:r w:rsidRPr="00E903D4">
              <w:rPr>
                <w:rStyle w:val="Emphasis"/>
              </w:rPr>
              <w:t>xml_url</w:t>
            </w:r>
          </w:p>
        </w:tc>
        <w:tc>
          <w:tcPr>
            <w:tcW w:w="1139" w:type="dxa"/>
          </w:tcPr>
          <w:p w14:paraId="6A244BBF" w14:textId="68FD4DC8" w:rsidR="00762B9D" w:rsidRDefault="00762B9D" w:rsidP="00762B9D">
            <w:r>
              <w:rPr>
                <w:spacing w:val="-7"/>
              </w:rPr>
              <w:t>Yes</w:t>
            </w:r>
            <w:r>
              <w:t xml:space="preserve"> (if not</w:t>
            </w:r>
            <w:r>
              <w:rPr>
                <w:spacing w:val="22"/>
              </w:rPr>
              <w:t xml:space="preserve"> </w:t>
            </w:r>
            <w:r>
              <w:t>xml_var is</w:t>
            </w:r>
            <w:r>
              <w:rPr>
                <w:spacing w:val="22"/>
              </w:rPr>
              <w:t xml:space="preserve"> </w:t>
            </w:r>
            <w:r>
              <w:t>specified)</w:t>
            </w:r>
          </w:p>
        </w:tc>
        <w:tc>
          <w:tcPr>
            <w:tcW w:w="4253" w:type="dxa"/>
          </w:tcPr>
          <w:p w14:paraId="0D7ADEE4" w14:textId="308F3316" w:rsidR="00762B9D" w:rsidRDefault="00762B9D" w:rsidP="00762B9D">
            <w:r>
              <w:t>The file to be mapped (an</w:t>
            </w:r>
            <w:r>
              <w:rPr>
                <w:spacing w:val="26"/>
              </w:rPr>
              <w:t xml:space="preserve"> </w:t>
            </w:r>
            <w:r>
              <w:t>absolute path, or a filename</w:t>
            </w:r>
            <w:r>
              <w:rPr>
                <w:spacing w:val="24"/>
              </w:rPr>
              <w:t xml:space="preserve"> </w:t>
            </w:r>
            <w:r>
              <w:t xml:space="preserve">relative to </w:t>
            </w:r>
            <w:r>
              <w:rPr>
                <w:rFonts w:ascii="Courier New"/>
                <w:spacing w:val="-8"/>
                <w:sz w:val="20"/>
              </w:rPr>
              <w:t>$ACTIVATOR_VAR</w:t>
            </w:r>
            <w:r>
              <w:rPr>
                <w:spacing w:val="-7"/>
              </w:rPr>
              <w:t>),</w:t>
            </w:r>
            <w:r>
              <w:rPr>
                <w:spacing w:val="2"/>
              </w:rPr>
              <w:t xml:space="preserve"> </w:t>
            </w:r>
            <w:r>
              <w:t>or</w:t>
            </w:r>
            <w:r>
              <w:rPr>
                <w:spacing w:val="3"/>
              </w:rPr>
              <w:t xml:space="preserve"> </w:t>
            </w:r>
            <w:r>
              <w:t>the</w:t>
            </w:r>
            <w:r>
              <w:rPr>
                <w:spacing w:val="24"/>
              </w:rPr>
              <w:t xml:space="preserve"> </w:t>
            </w:r>
            <w:r>
              <w:t>message</w:t>
            </w:r>
            <w:r>
              <w:rPr>
                <w:spacing w:val="-2"/>
              </w:rPr>
              <w:t xml:space="preserve"> </w:t>
            </w:r>
            <w:r>
              <w:t>id that refers to a</w:t>
            </w:r>
            <w:r>
              <w:rPr>
                <w:spacing w:val="27"/>
              </w:rPr>
              <w:t xml:space="preserve"> </w:t>
            </w:r>
            <w:r>
              <w:t>message stored in the</w:t>
            </w:r>
            <w:r>
              <w:rPr>
                <w:spacing w:val="23"/>
              </w:rPr>
              <w:t xml:space="preserve"> </w:t>
            </w:r>
            <w:r>
              <w:t xml:space="preserve">database, or a data </w:t>
            </w:r>
            <w:r>
              <w:rPr>
                <w:spacing w:val="-2"/>
              </w:rPr>
              <w:t>string.</w:t>
            </w:r>
            <w:r>
              <w:rPr>
                <w:spacing w:val="28"/>
              </w:rPr>
              <w:t xml:space="preserve"> </w:t>
            </w:r>
            <w:r>
              <w:t>The syntax</w:t>
            </w:r>
            <w:r>
              <w:rPr>
                <w:spacing w:val="1"/>
              </w:rPr>
              <w:t xml:space="preserve"> </w:t>
            </w:r>
            <w:r>
              <w:t>is</w:t>
            </w:r>
            <w:r>
              <w:rPr>
                <w:spacing w:val="1"/>
              </w:rPr>
              <w:t xml:space="preserve"> </w:t>
            </w:r>
            <w:r>
              <w:rPr>
                <w:rFonts w:ascii="Courier New"/>
                <w:spacing w:val="-9"/>
                <w:sz w:val="20"/>
              </w:rPr>
              <w:t>file:&lt;file</w:t>
            </w:r>
            <w:r>
              <w:rPr>
                <w:rFonts w:ascii="Courier New"/>
                <w:spacing w:val="16"/>
                <w:w w:val="99"/>
                <w:sz w:val="20"/>
              </w:rPr>
              <w:t xml:space="preserve"> </w:t>
            </w:r>
            <w:r>
              <w:rPr>
                <w:rFonts w:ascii="Courier New"/>
                <w:spacing w:val="-8"/>
                <w:sz w:val="20"/>
              </w:rPr>
              <w:t xml:space="preserve">path&gt;, </w:t>
            </w:r>
            <w:r>
              <w:rPr>
                <w:rFonts w:ascii="Courier New"/>
                <w:spacing w:val="-9"/>
                <w:sz w:val="20"/>
              </w:rPr>
              <w:t>data:&lt;string&gt;</w:t>
            </w:r>
            <w:r>
              <w:rPr>
                <w:spacing w:val="-8"/>
              </w:rPr>
              <w:t>,</w:t>
            </w:r>
            <w:r>
              <w:rPr>
                <w:spacing w:val="33"/>
              </w:rPr>
              <w:t xml:space="preserve"> </w:t>
            </w:r>
            <w:r>
              <w:t>or</w:t>
            </w:r>
            <w:r>
              <w:rPr>
                <w:spacing w:val="6"/>
              </w:rPr>
              <w:t xml:space="preserve"> </w:t>
            </w:r>
            <w:r>
              <w:rPr>
                <w:rFonts w:ascii="Courier New"/>
                <w:spacing w:val="-9"/>
                <w:sz w:val="20"/>
              </w:rPr>
              <w:t>db:&lt;message_id&gt;</w:t>
            </w:r>
            <w:r>
              <w:rPr>
                <w:spacing w:val="-8"/>
              </w:rPr>
              <w:t>.</w:t>
            </w:r>
          </w:p>
        </w:tc>
        <w:tc>
          <w:tcPr>
            <w:tcW w:w="990" w:type="dxa"/>
          </w:tcPr>
          <w:p w14:paraId="3DC59803" w14:textId="50CE02BD" w:rsidR="00762B9D" w:rsidRDefault="00762B9D" w:rsidP="00762B9D">
            <w:r>
              <w:t>None</w:t>
            </w:r>
          </w:p>
        </w:tc>
        <w:tc>
          <w:tcPr>
            <w:tcW w:w="1136" w:type="dxa"/>
          </w:tcPr>
          <w:p w14:paraId="606573FE" w14:textId="0A4BF470" w:rsidR="00762B9D" w:rsidRDefault="00762B9D" w:rsidP="00762B9D">
            <w:r>
              <w:t>String</w:t>
            </w:r>
          </w:p>
        </w:tc>
      </w:tr>
      <w:tr w:rsidR="00762B9D" w14:paraId="716A6A21" w14:textId="77777777" w:rsidTr="00CB7B4F">
        <w:trPr>
          <w:cantSplit/>
        </w:trPr>
        <w:tc>
          <w:tcPr>
            <w:tcW w:w="2395" w:type="dxa"/>
          </w:tcPr>
          <w:p w14:paraId="1E2238DD" w14:textId="1A766728" w:rsidR="00762B9D" w:rsidRPr="00E903D4" w:rsidRDefault="00762B9D" w:rsidP="00762B9D">
            <w:pPr>
              <w:rPr>
                <w:rStyle w:val="Emphasis"/>
              </w:rPr>
            </w:pPr>
            <w:r w:rsidRPr="00E903D4">
              <w:rPr>
                <w:rStyle w:val="Emphasis"/>
              </w:rPr>
              <w:t>template_file</w:t>
            </w:r>
          </w:p>
        </w:tc>
        <w:tc>
          <w:tcPr>
            <w:tcW w:w="1139" w:type="dxa"/>
          </w:tcPr>
          <w:p w14:paraId="21EC4988" w14:textId="4B60240D" w:rsidR="00762B9D" w:rsidRDefault="00762B9D" w:rsidP="00762B9D">
            <w:pPr>
              <w:rPr>
                <w:spacing w:val="-7"/>
              </w:rPr>
            </w:pPr>
            <w:r>
              <w:t>No</w:t>
            </w:r>
          </w:p>
        </w:tc>
        <w:tc>
          <w:tcPr>
            <w:tcW w:w="4253" w:type="dxa"/>
          </w:tcPr>
          <w:p w14:paraId="4253DB3E" w14:textId="77777777" w:rsidR="00762B9D" w:rsidRDefault="00762B9D" w:rsidP="00762B9D">
            <w:pPr>
              <w:rPr>
                <w:rFonts w:eastAsia="Century" w:hAnsi="Century" w:cs="Century"/>
                <w:szCs w:val="18"/>
              </w:rPr>
            </w:pPr>
            <w:r>
              <w:t>Name</w:t>
            </w:r>
            <w:r>
              <w:rPr>
                <w:spacing w:val="-2"/>
              </w:rPr>
              <w:t xml:space="preserve"> </w:t>
            </w:r>
            <w:r>
              <w:t>of a file that holds a</w:t>
            </w:r>
            <w:r>
              <w:rPr>
                <w:spacing w:val="28"/>
              </w:rPr>
              <w:t xml:space="preserve"> </w:t>
            </w:r>
            <w:r>
              <w:t>list of</w:t>
            </w:r>
            <w:r>
              <w:rPr>
                <w:spacing w:val="-2"/>
              </w:rPr>
              <w:t xml:space="preserve"> mappings.</w:t>
            </w:r>
            <w:r>
              <w:t xml:space="preserve"> The default</w:t>
            </w:r>
            <w:r>
              <w:rPr>
                <w:spacing w:val="25"/>
              </w:rPr>
              <w:t xml:space="preserve"> </w:t>
            </w:r>
            <w:r>
              <w:t>path to find files is:</w:t>
            </w:r>
          </w:p>
          <w:p w14:paraId="260EAF2B" w14:textId="77777777" w:rsidR="00762B9D" w:rsidRDefault="00762B9D" w:rsidP="00762B9D">
            <w:pPr>
              <w:rPr>
                <w:rFonts w:eastAsia="Century" w:hAnsi="Century" w:cs="Century"/>
                <w:szCs w:val="18"/>
              </w:rPr>
            </w:pPr>
            <w:r>
              <w:rPr>
                <w:rFonts w:ascii="Courier New"/>
                <w:i/>
                <w:spacing w:val="-9"/>
              </w:rPr>
              <w:t>$ACTIVATOR_ETC</w:t>
            </w:r>
            <w:r>
              <w:rPr>
                <w:rFonts w:ascii="Courier New"/>
                <w:spacing w:val="-9"/>
              </w:rPr>
              <w:t>/template_</w:t>
            </w:r>
            <w:r>
              <w:rPr>
                <w:rFonts w:ascii="Courier New"/>
                <w:spacing w:val="37"/>
              </w:rPr>
              <w:t xml:space="preserve"> </w:t>
            </w:r>
            <w:r>
              <w:rPr>
                <w:rFonts w:ascii="Courier New"/>
                <w:spacing w:val="-7"/>
              </w:rPr>
              <w:t>files</w:t>
            </w:r>
            <w:r>
              <w:rPr>
                <w:spacing w:val="-7"/>
              </w:rPr>
              <w:t>.</w:t>
            </w:r>
            <w:r>
              <w:t xml:space="preserve"> </w:t>
            </w:r>
            <w:r>
              <w:rPr>
                <w:spacing w:val="-7"/>
              </w:rPr>
              <w:t>You</w:t>
            </w:r>
            <w:r>
              <w:t xml:space="preserve"> can specify an</w:t>
            </w:r>
            <w:r>
              <w:rPr>
                <w:spacing w:val="23"/>
              </w:rPr>
              <w:t xml:space="preserve"> </w:t>
            </w:r>
            <w:r>
              <w:t>absolute path</w:t>
            </w:r>
            <w:r>
              <w:rPr>
                <w:spacing w:val="-2"/>
              </w:rPr>
              <w:t xml:space="preserve"> name.</w:t>
            </w:r>
          </w:p>
          <w:p w14:paraId="00CDB8AF" w14:textId="1C62CFB4" w:rsidR="00762B9D" w:rsidRDefault="00762B9D" w:rsidP="00762B9D">
            <w:r>
              <w:t>The mappings in the file are</w:t>
            </w:r>
            <w:r>
              <w:rPr>
                <w:spacing w:val="25"/>
              </w:rPr>
              <w:t xml:space="preserve"> </w:t>
            </w:r>
            <w:r>
              <w:t>each on a separate line and</w:t>
            </w:r>
            <w:r>
              <w:rPr>
                <w:spacing w:val="24"/>
              </w:rPr>
              <w:t xml:space="preserve"> </w:t>
            </w:r>
            <w:r>
              <w:t>have the following syntax:</w:t>
            </w:r>
            <w:r>
              <w:rPr>
                <w:spacing w:val="35"/>
              </w:rPr>
              <w:t xml:space="preserve"> </w:t>
            </w:r>
            <w:r>
              <w:rPr>
                <w:rFonts w:ascii="Courier New"/>
                <w:spacing w:val="-6"/>
              </w:rPr>
              <w:t>var</w:t>
            </w:r>
            <w:r>
              <w:rPr>
                <w:rFonts w:ascii="Courier New"/>
                <w:spacing w:val="-15"/>
              </w:rPr>
              <w:t xml:space="preserve"> </w:t>
            </w:r>
            <w:r>
              <w:rPr>
                <w:rFonts w:ascii="Courier New"/>
              </w:rPr>
              <w:t>=</w:t>
            </w:r>
            <w:r>
              <w:rPr>
                <w:rFonts w:ascii="Courier New"/>
                <w:spacing w:val="-15"/>
              </w:rPr>
              <w:t xml:space="preserve"> </w:t>
            </w:r>
            <w:r>
              <w:rPr>
                <w:rFonts w:ascii="Courier New"/>
                <w:spacing w:val="-9"/>
              </w:rPr>
              <w:t>template</w:t>
            </w:r>
          </w:p>
        </w:tc>
        <w:tc>
          <w:tcPr>
            <w:tcW w:w="990" w:type="dxa"/>
          </w:tcPr>
          <w:p w14:paraId="6F32AF9E" w14:textId="15C6E005" w:rsidR="00762B9D" w:rsidRDefault="00762B9D" w:rsidP="00762B9D">
            <w:r>
              <w:t>None</w:t>
            </w:r>
          </w:p>
        </w:tc>
        <w:tc>
          <w:tcPr>
            <w:tcW w:w="1136" w:type="dxa"/>
          </w:tcPr>
          <w:p w14:paraId="06883A63" w14:textId="098CD911" w:rsidR="00762B9D" w:rsidRDefault="00762B9D" w:rsidP="00762B9D">
            <w:r>
              <w:t>String</w:t>
            </w:r>
          </w:p>
        </w:tc>
      </w:tr>
      <w:tr w:rsidR="00762B9D" w14:paraId="1C724AF6" w14:textId="77777777" w:rsidTr="00CB7B4F">
        <w:trPr>
          <w:cantSplit/>
        </w:trPr>
        <w:tc>
          <w:tcPr>
            <w:tcW w:w="2395" w:type="dxa"/>
          </w:tcPr>
          <w:p w14:paraId="72D3BF37" w14:textId="67B28F9D" w:rsidR="00762B9D" w:rsidRPr="00E903D4" w:rsidRDefault="00762B9D" w:rsidP="00762B9D">
            <w:pPr>
              <w:rPr>
                <w:rStyle w:val="Emphasis"/>
              </w:rPr>
            </w:pPr>
            <w:r w:rsidRPr="00E903D4">
              <w:rPr>
                <w:iCs/>
                <w:spacing w:val="-4"/>
              </w:rPr>
              <w:t>&lt;name of a case-packet variable&gt;,…</w:t>
            </w:r>
          </w:p>
        </w:tc>
        <w:tc>
          <w:tcPr>
            <w:tcW w:w="1139" w:type="dxa"/>
          </w:tcPr>
          <w:p w14:paraId="405B84A3" w14:textId="483C687B" w:rsidR="00762B9D" w:rsidRDefault="00762B9D" w:rsidP="00762B9D">
            <w:r>
              <w:t>No</w:t>
            </w:r>
          </w:p>
        </w:tc>
        <w:tc>
          <w:tcPr>
            <w:tcW w:w="4253" w:type="dxa"/>
          </w:tcPr>
          <w:p w14:paraId="11FC2B2C" w14:textId="5081067B" w:rsidR="00762B9D" w:rsidRDefault="00762B9D" w:rsidP="00762B9D">
            <w:r>
              <w:rPr>
                <w:spacing w:val="-4"/>
              </w:rPr>
              <w:t>Value</w:t>
            </w:r>
            <w:r>
              <w:t xml:space="preserve"> of the parameter is a</w:t>
            </w:r>
            <w:r>
              <w:rPr>
                <w:spacing w:val="27"/>
              </w:rPr>
              <w:t xml:space="preserve"> </w:t>
            </w:r>
            <w:r>
              <w:t>template string for setting</w:t>
            </w:r>
            <w:r>
              <w:rPr>
                <w:spacing w:val="30"/>
              </w:rPr>
              <w:t xml:space="preserve"> </w:t>
            </w:r>
            <w:r>
              <w:t>the new value of the</w:t>
            </w:r>
            <w:r>
              <w:rPr>
                <w:spacing w:val="24"/>
              </w:rPr>
              <w:t xml:space="preserve"> </w:t>
            </w:r>
            <w:r>
              <w:t xml:space="preserve">indicated </w:t>
            </w:r>
            <w:r>
              <w:rPr>
                <w:spacing w:val="-2"/>
              </w:rPr>
              <w:t>case-packet</w:t>
            </w:r>
            <w:r>
              <w:rPr>
                <w:spacing w:val="22"/>
              </w:rPr>
              <w:t xml:space="preserve"> </w:t>
            </w:r>
            <w:r>
              <w:t>variable.</w:t>
            </w:r>
          </w:p>
        </w:tc>
        <w:tc>
          <w:tcPr>
            <w:tcW w:w="990" w:type="dxa"/>
          </w:tcPr>
          <w:p w14:paraId="1210F52E" w14:textId="00E287AF" w:rsidR="00762B9D" w:rsidRDefault="00762B9D" w:rsidP="00762B9D">
            <w:r>
              <w:t>None</w:t>
            </w:r>
          </w:p>
        </w:tc>
        <w:tc>
          <w:tcPr>
            <w:tcW w:w="1136" w:type="dxa"/>
          </w:tcPr>
          <w:p w14:paraId="2F9A900C" w14:textId="0D7C06BD" w:rsidR="00762B9D" w:rsidRDefault="00762B9D" w:rsidP="00762B9D">
            <w:r>
              <w:t>String</w:t>
            </w:r>
          </w:p>
        </w:tc>
      </w:tr>
      <w:tr w:rsidR="00762B9D" w14:paraId="10F7A9BA" w14:textId="77777777" w:rsidTr="00CB7B4F">
        <w:trPr>
          <w:cantSplit/>
        </w:trPr>
        <w:tc>
          <w:tcPr>
            <w:tcW w:w="2395" w:type="dxa"/>
          </w:tcPr>
          <w:p w14:paraId="04412A2E" w14:textId="0836F3C7" w:rsidR="00762B9D" w:rsidRPr="00E903D4" w:rsidRDefault="00762B9D" w:rsidP="00762B9D">
            <w:pPr>
              <w:rPr>
                <w:rStyle w:val="Emphasis"/>
              </w:rPr>
            </w:pPr>
            <w:r w:rsidRPr="00E903D4">
              <w:rPr>
                <w:rStyle w:val="Emphasis"/>
              </w:rPr>
              <w:lastRenderedPageBreak/>
              <w:t>validate</w:t>
            </w:r>
          </w:p>
        </w:tc>
        <w:tc>
          <w:tcPr>
            <w:tcW w:w="1139" w:type="dxa"/>
          </w:tcPr>
          <w:p w14:paraId="52FBE068" w14:textId="3F32DD67" w:rsidR="00762B9D" w:rsidRDefault="00762B9D" w:rsidP="00762B9D">
            <w:r>
              <w:t>No</w:t>
            </w:r>
          </w:p>
        </w:tc>
        <w:tc>
          <w:tcPr>
            <w:tcW w:w="4253" w:type="dxa"/>
          </w:tcPr>
          <w:p w14:paraId="23DCCA61" w14:textId="1D649688" w:rsidR="00762B9D" w:rsidRDefault="00762B9D" w:rsidP="00762B9D">
            <w:pPr>
              <w:rPr>
                <w:spacing w:val="-4"/>
              </w:rPr>
            </w:pPr>
            <w:r>
              <w:t>By default, the XML file is</w:t>
            </w:r>
            <w:r>
              <w:rPr>
                <w:spacing w:val="28"/>
              </w:rPr>
              <w:t xml:space="preserve"> </w:t>
            </w:r>
            <w:r>
              <w:t>validated</w:t>
            </w:r>
            <w:r>
              <w:rPr>
                <w:spacing w:val="-16"/>
              </w:rPr>
              <w:t xml:space="preserve"> </w:t>
            </w:r>
            <w:r>
              <w:t>against</w:t>
            </w:r>
            <w:r>
              <w:rPr>
                <w:spacing w:val="-16"/>
              </w:rPr>
              <w:t xml:space="preserve"> </w:t>
            </w:r>
            <w:r>
              <w:t>its</w:t>
            </w:r>
            <w:r>
              <w:rPr>
                <w:spacing w:val="-16"/>
              </w:rPr>
              <w:t xml:space="preserve"> </w:t>
            </w:r>
            <w:r>
              <w:t>declared</w:t>
            </w:r>
            <w:r>
              <w:rPr>
                <w:spacing w:val="27"/>
              </w:rPr>
              <w:t xml:space="preserve"> </w:t>
            </w:r>
            <w:r>
              <w:rPr>
                <w:spacing w:val="-3"/>
              </w:rPr>
              <w:t>DTD.</w:t>
            </w:r>
            <w:r>
              <w:t xml:space="preserve"> Set this parameter</w:t>
            </w:r>
            <w:r>
              <w:rPr>
                <w:spacing w:val="29"/>
              </w:rPr>
              <w:t xml:space="preserve"> </w:t>
            </w:r>
            <w:r>
              <w:rPr>
                <w:rFonts w:ascii="Courier New"/>
                <w:spacing w:val="-8"/>
              </w:rPr>
              <w:t>value=false</w:t>
            </w:r>
            <w:r>
              <w:rPr>
                <w:rFonts w:ascii="Courier New"/>
                <w:spacing w:val="-65"/>
              </w:rPr>
              <w:t xml:space="preserve"> </w:t>
            </w:r>
            <w:r>
              <w:t>if validation is</w:t>
            </w:r>
            <w:r>
              <w:rPr>
                <w:spacing w:val="20"/>
              </w:rPr>
              <w:t xml:space="preserve"> </w:t>
            </w:r>
            <w:r>
              <w:t>not to</w:t>
            </w:r>
            <w:r>
              <w:rPr>
                <w:spacing w:val="-2"/>
              </w:rPr>
              <w:t xml:space="preserve"> </w:t>
            </w:r>
            <w:r>
              <w:t>be carried out.</w:t>
            </w:r>
          </w:p>
        </w:tc>
        <w:tc>
          <w:tcPr>
            <w:tcW w:w="990" w:type="dxa"/>
          </w:tcPr>
          <w:p w14:paraId="684CA17C" w14:textId="36EF9847" w:rsidR="00762B9D" w:rsidRDefault="00762B9D" w:rsidP="00762B9D">
            <w:r>
              <w:t>None</w:t>
            </w:r>
          </w:p>
        </w:tc>
        <w:tc>
          <w:tcPr>
            <w:tcW w:w="1136" w:type="dxa"/>
          </w:tcPr>
          <w:p w14:paraId="5EDBFF5E" w14:textId="20B1B077" w:rsidR="00762B9D" w:rsidRDefault="00762B9D" w:rsidP="00762B9D">
            <w:r>
              <w:t>Boolean</w:t>
            </w:r>
          </w:p>
        </w:tc>
      </w:tr>
      <w:tr w:rsidR="00762B9D" w14:paraId="102896F6" w14:textId="77777777" w:rsidTr="00CB7B4F">
        <w:trPr>
          <w:cantSplit/>
        </w:trPr>
        <w:tc>
          <w:tcPr>
            <w:tcW w:w="2395" w:type="dxa"/>
          </w:tcPr>
          <w:p w14:paraId="446C0677" w14:textId="31FBFDAA" w:rsidR="00762B9D" w:rsidRPr="00E903D4" w:rsidRDefault="00762B9D" w:rsidP="00762B9D">
            <w:pPr>
              <w:rPr>
                <w:rStyle w:val="Emphasis"/>
              </w:rPr>
            </w:pPr>
            <w:r w:rsidRPr="00E903D4">
              <w:rPr>
                <w:rStyle w:val="Emphasis"/>
              </w:rPr>
              <w:t>ignore_missing_tags</w:t>
            </w:r>
          </w:p>
        </w:tc>
        <w:tc>
          <w:tcPr>
            <w:tcW w:w="1139" w:type="dxa"/>
          </w:tcPr>
          <w:p w14:paraId="7F40D7BF" w14:textId="5E3FE63D" w:rsidR="00762B9D" w:rsidRDefault="00762B9D" w:rsidP="00762B9D">
            <w:r>
              <w:t>No</w:t>
            </w:r>
          </w:p>
        </w:tc>
        <w:tc>
          <w:tcPr>
            <w:tcW w:w="4253" w:type="dxa"/>
          </w:tcPr>
          <w:p w14:paraId="54709271" w14:textId="77777777" w:rsidR="00762B9D" w:rsidRDefault="00762B9D" w:rsidP="00762B9D">
            <w:pPr>
              <w:rPr>
                <w:rFonts w:eastAsia="Century" w:hAnsi="Century" w:cs="Century"/>
                <w:szCs w:val="18"/>
              </w:rPr>
            </w:pPr>
            <w:r>
              <w:t>Indicates whether XML</w:t>
            </w:r>
            <w:r>
              <w:rPr>
                <w:spacing w:val="-2"/>
              </w:rPr>
              <w:t xml:space="preserve"> </w:t>
            </w:r>
            <w:r>
              <w:t>tags</w:t>
            </w:r>
            <w:r>
              <w:rPr>
                <w:spacing w:val="20"/>
              </w:rPr>
              <w:t xml:space="preserve"> </w:t>
            </w:r>
            <w:r>
              <w:t>that are not found</w:t>
            </w:r>
            <w:r>
              <w:rPr>
                <w:spacing w:val="-2"/>
              </w:rPr>
              <w:t xml:space="preserve"> </w:t>
            </w:r>
            <w:r>
              <w:t>will cause</w:t>
            </w:r>
            <w:r>
              <w:rPr>
                <w:spacing w:val="25"/>
              </w:rPr>
              <w:t xml:space="preserve"> </w:t>
            </w:r>
            <w:r>
              <w:t>an exception to be raised or</w:t>
            </w:r>
            <w:r>
              <w:rPr>
                <w:spacing w:val="26"/>
              </w:rPr>
              <w:t xml:space="preserve"> </w:t>
            </w:r>
            <w:r>
              <w:t>not.</w:t>
            </w:r>
            <w:r>
              <w:rPr>
                <w:spacing w:val="-4"/>
              </w:rPr>
              <w:t xml:space="preserve"> </w:t>
            </w:r>
            <w:r>
              <w:t>Note</w:t>
            </w:r>
            <w:r>
              <w:rPr>
                <w:spacing w:val="-4"/>
              </w:rPr>
              <w:t xml:space="preserve"> </w:t>
            </w:r>
            <w:r>
              <w:t>that</w:t>
            </w:r>
            <w:r>
              <w:rPr>
                <w:spacing w:val="-4"/>
              </w:rPr>
              <w:t xml:space="preserve"> </w:t>
            </w:r>
            <w:r>
              <w:t>the</w:t>
            </w:r>
            <w:r>
              <w:rPr>
                <w:spacing w:val="-4"/>
              </w:rPr>
              <w:t xml:space="preserve"> </w:t>
            </w:r>
            <w:r>
              <w:t>parameter</w:t>
            </w:r>
            <w:r>
              <w:rPr>
                <w:spacing w:val="30"/>
              </w:rPr>
              <w:t xml:space="preserve"> </w:t>
            </w:r>
            <w:r>
              <w:t>is ignored when inserting</w:t>
            </w:r>
            <w:r>
              <w:rPr>
                <w:spacing w:val="-2"/>
              </w:rPr>
              <w:t xml:space="preserve"> </w:t>
            </w:r>
            <w:r>
              <w:t>a</w:t>
            </w:r>
            <w:r>
              <w:rPr>
                <w:spacing w:val="29"/>
              </w:rPr>
              <w:t xml:space="preserve"> </w:t>
            </w:r>
            <w:r>
              <w:t xml:space="preserve">list. When used </w:t>
            </w:r>
            <w:r>
              <w:rPr>
                <w:spacing w:val="-3"/>
              </w:rPr>
              <w:t>together,</w:t>
            </w:r>
            <w:r>
              <w:t xml:space="preserve"> the</w:t>
            </w:r>
            <w:r>
              <w:rPr>
                <w:spacing w:val="24"/>
              </w:rPr>
              <w:t xml:space="preserve"> </w:t>
            </w:r>
            <w:r>
              <w:t>operators # and | must be</w:t>
            </w:r>
            <w:r>
              <w:rPr>
                <w:spacing w:val="23"/>
              </w:rPr>
              <w:t xml:space="preserve"> </w:t>
            </w:r>
            <w:r>
              <w:t>grouped</w:t>
            </w:r>
            <w:r>
              <w:rPr>
                <w:spacing w:val="-4"/>
              </w:rPr>
              <w:t xml:space="preserve"> </w:t>
            </w:r>
            <w:r>
              <w:t>so</w:t>
            </w:r>
            <w:r>
              <w:rPr>
                <w:spacing w:val="-3"/>
              </w:rPr>
              <w:t xml:space="preserve"> </w:t>
            </w:r>
            <w:r>
              <w:t>that</w:t>
            </w:r>
            <w:r>
              <w:rPr>
                <w:spacing w:val="-3"/>
              </w:rPr>
              <w:t xml:space="preserve"> </w:t>
            </w:r>
            <w:r>
              <w:t>#</w:t>
            </w:r>
            <w:r>
              <w:rPr>
                <w:spacing w:val="-3"/>
              </w:rPr>
              <w:t xml:space="preserve"> </w:t>
            </w:r>
            <w:r>
              <w:t>comes</w:t>
            </w:r>
            <w:r>
              <w:rPr>
                <w:spacing w:val="-3"/>
              </w:rPr>
              <w:t xml:space="preserve"> </w:t>
            </w:r>
            <w:r>
              <w:t>last.</w:t>
            </w:r>
            <w:r>
              <w:rPr>
                <w:spacing w:val="24"/>
              </w:rPr>
              <w:t xml:space="preserve"> </w:t>
            </w:r>
            <w:r>
              <w:rPr>
                <w:spacing w:val="-4"/>
              </w:rPr>
              <w:t>For</w:t>
            </w:r>
            <w:r>
              <w:t xml:space="preserve"> example, an array with</w:t>
            </w:r>
            <w:r>
              <w:rPr>
                <w:spacing w:val="27"/>
              </w:rPr>
              <w:t xml:space="preserve"> </w:t>
            </w:r>
            <w:r>
              <w:t>values</w:t>
            </w:r>
            <w:r>
              <w:rPr>
                <w:spacing w:val="-6"/>
              </w:rPr>
              <w:t xml:space="preserve"> </w:t>
            </w:r>
            <w:r>
              <w:t>1</w:t>
            </w:r>
            <w:r>
              <w:rPr>
                <w:spacing w:val="-5"/>
              </w:rPr>
              <w:t xml:space="preserve"> </w:t>
            </w:r>
            <w:r>
              <w:t>and</w:t>
            </w:r>
            <w:r>
              <w:rPr>
                <w:spacing w:val="-5"/>
              </w:rPr>
              <w:t xml:space="preserve"> </w:t>
            </w:r>
            <w:r>
              <w:t>2</w:t>
            </w:r>
            <w:r>
              <w:rPr>
                <w:spacing w:val="-6"/>
              </w:rPr>
              <w:t xml:space="preserve"> </w:t>
            </w:r>
            <w:r>
              <w:t>can</w:t>
            </w:r>
            <w:r>
              <w:rPr>
                <w:spacing w:val="-5"/>
              </w:rPr>
              <w:t xml:space="preserve"> </w:t>
            </w:r>
            <w:r>
              <w:t>be</w:t>
            </w:r>
            <w:r>
              <w:rPr>
                <w:spacing w:val="-6"/>
              </w:rPr>
              <w:t xml:space="preserve"> </w:t>
            </w:r>
            <w:r>
              <w:t>fetched</w:t>
            </w:r>
            <w:r>
              <w:rPr>
                <w:spacing w:val="26"/>
              </w:rPr>
              <w:t xml:space="preserve"> </w:t>
            </w:r>
            <w:r>
              <w:t>from</w:t>
            </w:r>
          </w:p>
          <w:p w14:paraId="7DAEE28C" w14:textId="77777777" w:rsidR="00762B9D" w:rsidRDefault="00762B9D" w:rsidP="00762B9D">
            <w:pPr>
              <w:rPr>
                <w:rFonts w:ascii="Courier New" w:eastAsia="Courier New" w:hAnsi="Courier New" w:cs="Courier New"/>
                <w:sz w:val="20"/>
                <w:szCs w:val="20"/>
              </w:rPr>
            </w:pPr>
            <w:r>
              <w:rPr>
                <w:rFonts w:ascii="Courier New" w:eastAsia="Courier New" w:hAnsi="Courier New" w:cs="Courier New"/>
                <w:spacing w:val="-8"/>
                <w:sz w:val="20"/>
                <w:szCs w:val="20"/>
              </w:rPr>
              <w:t>&lt;A&gt;&lt;B</w:t>
            </w:r>
            <w:r>
              <w:rPr>
                <w:rFonts w:ascii="Courier New" w:eastAsia="Courier New" w:hAnsi="Courier New" w:cs="Courier New"/>
                <w:spacing w:val="-9"/>
                <w:sz w:val="20"/>
                <w:szCs w:val="20"/>
              </w:rPr>
              <w:t xml:space="preserve"> b=”1”/&gt;&lt;B</w:t>
            </w:r>
            <w:r>
              <w:rPr>
                <w:rFonts w:ascii="Courier New" w:eastAsia="Courier New" w:hAnsi="Courier New" w:cs="Courier New"/>
                <w:spacing w:val="19"/>
                <w:w w:val="99"/>
                <w:sz w:val="20"/>
                <w:szCs w:val="20"/>
              </w:rPr>
              <w:t xml:space="preserve"> </w:t>
            </w:r>
            <w:r>
              <w:rPr>
                <w:rFonts w:ascii="Courier New" w:eastAsia="Courier New" w:hAnsi="Courier New" w:cs="Courier New"/>
                <w:spacing w:val="-9"/>
                <w:sz w:val="20"/>
                <w:szCs w:val="20"/>
              </w:rPr>
              <w:t>b=”2”&gt;&lt;/A&gt;</w:t>
            </w:r>
          </w:p>
          <w:p w14:paraId="75A1B664" w14:textId="3C0B7423" w:rsidR="00762B9D" w:rsidRDefault="00762B9D" w:rsidP="00762B9D">
            <w:r>
              <w:t xml:space="preserve">by typing </w:t>
            </w:r>
            <w:r>
              <w:rPr>
                <w:rFonts w:ascii="Courier New"/>
                <w:spacing w:val="-8"/>
                <w:sz w:val="20"/>
              </w:rPr>
              <w:t>A/B|b#</w:t>
            </w:r>
            <w:r>
              <w:rPr>
                <w:rFonts w:ascii="Courier New"/>
                <w:spacing w:val="-72"/>
                <w:sz w:val="20"/>
              </w:rPr>
              <w:t xml:space="preserve"> </w:t>
            </w:r>
            <w:r>
              <w:t xml:space="preserve">(not </w:t>
            </w:r>
            <w:r>
              <w:rPr>
                <w:rFonts w:ascii="Courier New"/>
                <w:spacing w:val="-8"/>
                <w:sz w:val="20"/>
              </w:rPr>
              <w:t>A/B#|b</w:t>
            </w:r>
            <w:r>
              <w:rPr>
                <w:spacing w:val="-8"/>
                <w:sz w:val="20"/>
              </w:rPr>
              <w:t>)</w:t>
            </w:r>
          </w:p>
        </w:tc>
        <w:tc>
          <w:tcPr>
            <w:tcW w:w="990" w:type="dxa"/>
          </w:tcPr>
          <w:p w14:paraId="57DF0BD8" w14:textId="1295D44E" w:rsidR="00762B9D" w:rsidRDefault="00762B9D" w:rsidP="00762B9D">
            <w:r>
              <w:rPr>
                <w:rFonts w:eastAsia="Century" w:hAnsi="Century" w:cs="Century"/>
              </w:rPr>
              <w:t>“</w:t>
            </w:r>
            <w:r>
              <w:t>false</w:t>
            </w:r>
            <w:r>
              <w:rPr>
                <w:rFonts w:eastAsia="Century" w:hAnsi="Century" w:cs="Century"/>
              </w:rPr>
              <w:t>”</w:t>
            </w:r>
          </w:p>
        </w:tc>
        <w:tc>
          <w:tcPr>
            <w:tcW w:w="1136" w:type="dxa"/>
          </w:tcPr>
          <w:p w14:paraId="22D63E81" w14:textId="18FE74DA" w:rsidR="00762B9D" w:rsidRDefault="00762B9D" w:rsidP="00762B9D">
            <w:r>
              <w:t>Boolean</w:t>
            </w:r>
          </w:p>
        </w:tc>
      </w:tr>
      <w:tr w:rsidR="00762B9D" w14:paraId="5D0FCF5C" w14:textId="77777777" w:rsidTr="00CB7B4F">
        <w:trPr>
          <w:cantSplit/>
        </w:trPr>
        <w:tc>
          <w:tcPr>
            <w:tcW w:w="2395" w:type="dxa"/>
          </w:tcPr>
          <w:p w14:paraId="2B7B16A3" w14:textId="4292E938" w:rsidR="00762B9D" w:rsidRPr="00E903D4" w:rsidRDefault="00762B9D" w:rsidP="00762B9D">
            <w:pPr>
              <w:rPr>
                <w:rStyle w:val="Emphasis"/>
              </w:rPr>
            </w:pPr>
            <w:r w:rsidRPr="00E903D4">
              <w:rPr>
                <w:rStyle w:val="Emphasis"/>
              </w:rPr>
              <w:t>xml_var</w:t>
            </w:r>
          </w:p>
        </w:tc>
        <w:tc>
          <w:tcPr>
            <w:tcW w:w="1139" w:type="dxa"/>
          </w:tcPr>
          <w:p w14:paraId="2C204175" w14:textId="1909D94C" w:rsidR="00762B9D" w:rsidRDefault="00762B9D" w:rsidP="00762B9D">
            <w:r>
              <w:rPr>
                <w:spacing w:val="-7"/>
              </w:rPr>
              <w:t>Yes</w:t>
            </w:r>
            <w:r>
              <w:t xml:space="preserve"> (if not</w:t>
            </w:r>
            <w:r>
              <w:rPr>
                <w:spacing w:val="22"/>
              </w:rPr>
              <w:t xml:space="preserve"> </w:t>
            </w:r>
            <w:r>
              <w:t>xml_url</w:t>
            </w:r>
            <w:r>
              <w:rPr>
                <w:spacing w:val="-2"/>
              </w:rPr>
              <w:t xml:space="preserve"> </w:t>
            </w:r>
            <w:r>
              <w:t>is</w:t>
            </w:r>
            <w:r>
              <w:rPr>
                <w:spacing w:val="22"/>
              </w:rPr>
              <w:t xml:space="preserve"> </w:t>
            </w:r>
            <w:r>
              <w:t>specified)</w:t>
            </w:r>
          </w:p>
        </w:tc>
        <w:tc>
          <w:tcPr>
            <w:tcW w:w="4253" w:type="dxa"/>
          </w:tcPr>
          <w:p w14:paraId="6C7C01F7" w14:textId="29E1E4D2" w:rsidR="00762B9D" w:rsidRDefault="00762B9D" w:rsidP="00762B9D">
            <w:r>
              <w:t>The name</w:t>
            </w:r>
            <w:r>
              <w:rPr>
                <w:spacing w:val="-2"/>
              </w:rPr>
              <w:t xml:space="preserve"> </w:t>
            </w:r>
            <w:r>
              <w:t>of</w:t>
            </w:r>
            <w:r>
              <w:rPr>
                <w:spacing w:val="-3"/>
              </w:rPr>
              <w:t xml:space="preserve"> </w:t>
            </w:r>
            <w:r>
              <w:t>the</w:t>
            </w:r>
            <w:r>
              <w:rPr>
                <w:w w:val="99"/>
              </w:rPr>
              <w:t xml:space="preserve"> </w:t>
            </w:r>
            <w:r>
              <w:t>case-packet</w:t>
            </w:r>
            <w:r>
              <w:rPr>
                <w:spacing w:val="-8"/>
              </w:rPr>
              <w:t xml:space="preserve"> </w:t>
            </w:r>
            <w:r>
              <w:t>variable</w:t>
            </w:r>
            <w:r>
              <w:rPr>
                <w:spacing w:val="20"/>
                <w:w w:val="99"/>
              </w:rPr>
              <w:t xml:space="preserve"> </w:t>
            </w:r>
            <w:r>
              <w:t>containing</w:t>
            </w:r>
            <w:r>
              <w:rPr>
                <w:spacing w:val="-4"/>
              </w:rPr>
              <w:t xml:space="preserve"> </w:t>
            </w:r>
            <w:r>
              <w:t>the</w:t>
            </w:r>
            <w:r>
              <w:rPr>
                <w:spacing w:val="-3"/>
              </w:rPr>
              <w:t xml:space="preserve"> </w:t>
            </w:r>
            <w:r>
              <w:t>XML</w:t>
            </w:r>
            <w:r>
              <w:rPr>
                <w:spacing w:val="27"/>
                <w:w w:val="99"/>
              </w:rPr>
              <w:t xml:space="preserve"> </w:t>
            </w:r>
            <w:r>
              <w:t>message.</w:t>
            </w:r>
          </w:p>
        </w:tc>
        <w:tc>
          <w:tcPr>
            <w:tcW w:w="990" w:type="dxa"/>
          </w:tcPr>
          <w:p w14:paraId="6C64401D" w14:textId="5A140635" w:rsidR="00762B9D" w:rsidRDefault="00762B9D" w:rsidP="00762B9D">
            <w:pPr>
              <w:rPr>
                <w:rFonts w:eastAsia="Century" w:hAnsi="Century" w:cs="Century"/>
              </w:rPr>
            </w:pPr>
            <w:r>
              <w:t>None</w:t>
            </w:r>
          </w:p>
        </w:tc>
        <w:tc>
          <w:tcPr>
            <w:tcW w:w="1136" w:type="dxa"/>
          </w:tcPr>
          <w:p w14:paraId="5CFC7B37" w14:textId="4D3F08C1" w:rsidR="00762B9D" w:rsidRDefault="00762B9D" w:rsidP="00762B9D">
            <w:r>
              <w:t>String</w:t>
            </w:r>
          </w:p>
        </w:tc>
      </w:tr>
      <w:tr w:rsidR="00762B9D" w14:paraId="7A13BF46" w14:textId="77777777" w:rsidTr="00CB7B4F">
        <w:trPr>
          <w:cantSplit/>
        </w:trPr>
        <w:tc>
          <w:tcPr>
            <w:tcW w:w="2395" w:type="dxa"/>
          </w:tcPr>
          <w:p w14:paraId="66C5BBDE" w14:textId="74A3262A" w:rsidR="00762B9D" w:rsidRPr="00E903D4" w:rsidRDefault="00762B9D" w:rsidP="00762B9D">
            <w:pPr>
              <w:rPr>
                <w:rStyle w:val="Emphasis"/>
              </w:rPr>
            </w:pPr>
            <w:r w:rsidRPr="00E903D4">
              <w:rPr>
                <w:rStyle w:val="Emphasis"/>
              </w:rPr>
              <w:t>preserve_variable_index</w:t>
            </w:r>
          </w:p>
        </w:tc>
        <w:tc>
          <w:tcPr>
            <w:tcW w:w="1139" w:type="dxa"/>
          </w:tcPr>
          <w:p w14:paraId="4AC5314E" w14:textId="5F438736" w:rsidR="00762B9D" w:rsidRDefault="00762B9D" w:rsidP="00762B9D">
            <w:pPr>
              <w:rPr>
                <w:spacing w:val="-7"/>
              </w:rPr>
            </w:pPr>
            <w:r>
              <w:t>No</w:t>
            </w:r>
          </w:p>
        </w:tc>
        <w:tc>
          <w:tcPr>
            <w:tcW w:w="4253" w:type="dxa"/>
          </w:tcPr>
          <w:p w14:paraId="0A014845" w14:textId="3CA71D0D" w:rsidR="00762B9D" w:rsidRDefault="00762B9D" w:rsidP="00762B9D">
            <w:r>
              <w:t>Indicating</w:t>
            </w:r>
            <w:r>
              <w:rPr>
                <w:spacing w:val="-4"/>
              </w:rPr>
              <w:t xml:space="preserve"> </w:t>
            </w:r>
            <w:r>
              <w:t>if</w:t>
            </w:r>
            <w:r>
              <w:rPr>
                <w:spacing w:val="-3"/>
              </w:rPr>
              <w:t xml:space="preserve"> </w:t>
            </w:r>
            <w:r>
              <w:t>wheater</w:t>
            </w:r>
            <w:r>
              <w:rPr>
                <w:spacing w:val="-3"/>
              </w:rPr>
              <w:t xml:space="preserve"> </w:t>
            </w:r>
            <w:r>
              <w:t>an</w:t>
            </w:r>
            <w:r>
              <w:rPr>
                <w:spacing w:val="29"/>
                <w:w w:val="99"/>
              </w:rPr>
              <w:t xml:space="preserve"> </w:t>
            </w:r>
            <w:r>
              <w:t>optional</w:t>
            </w:r>
            <w:r>
              <w:rPr>
                <w:spacing w:val="-6"/>
              </w:rPr>
              <w:t xml:space="preserve"> </w:t>
            </w:r>
            <w:r>
              <w:t>element</w:t>
            </w:r>
            <w:r>
              <w:rPr>
                <w:spacing w:val="-5"/>
              </w:rPr>
              <w:t xml:space="preserve"> </w:t>
            </w:r>
            <w:r>
              <w:t>having</w:t>
            </w:r>
            <w:r>
              <w:rPr>
                <w:spacing w:val="25"/>
                <w:w w:val="99"/>
              </w:rPr>
              <w:t xml:space="preserve"> </w:t>
            </w:r>
            <w:r>
              <w:t>been</w:t>
            </w:r>
            <w:r>
              <w:rPr>
                <w:spacing w:val="-10"/>
              </w:rPr>
              <w:t xml:space="preserve"> </w:t>
            </w:r>
            <w:r>
              <w:t>missed</w:t>
            </w:r>
            <w:r>
              <w:rPr>
                <w:spacing w:val="-9"/>
              </w:rPr>
              <w:t xml:space="preserve"> </w:t>
            </w:r>
            <w:r>
              <w:t>out</w:t>
            </w:r>
            <w:r>
              <w:rPr>
                <w:spacing w:val="-10"/>
              </w:rPr>
              <w:t xml:space="preserve"> </w:t>
            </w:r>
            <w:r>
              <w:t>should</w:t>
            </w:r>
            <w:r>
              <w:rPr>
                <w:spacing w:val="-9"/>
              </w:rPr>
              <w:t xml:space="preserve"> </w:t>
            </w:r>
            <w:r>
              <w:t>be</w:t>
            </w:r>
            <w:r>
              <w:rPr>
                <w:spacing w:val="22"/>
                <w:w w:val="99"/>
              </w:rPr>
              <w:t xml:space="preserve"> </w:t>
            </w:r>
            <w:r>
              <w:t>represented</w:t>
            </w:r>
            <w:r>
              <w:rPr>
                <w:spacing w:val="-3"/>
              </w:rPr>
              <w:t xml:space="preserve"> </w:t>
            </w:r>
            <w:r>
              <w:t>by</w:t>
            </w:r>
            <w:r>
              <w:rPr>
                <w:spacing w:val="-2"/>
              </w:rPr>
              <w:t xml:space="preserve"> </w:t>
            </w:r>
            <w:r>
              <w:t>a</w:t>
            </w:r>
            <w:r>
              <w:rPr>
                <w:spacing w:val="-3"/>
              </w:rPr>
              <w:t xml:space="preserve"> </w:t>
            </w:r>
            <w:r>
              <w:t>null</w:t>
            </w:r>
            <w:r>
              <w:rPr>
                <w:spacing w:val="22"/>
                <w:w w:val="99"/>
              </w:rPr>
              <w:t xml:space="preserve"> </w:t>
            </w:r>
            <w:r>
              <w:t>value</w:t>
            </w:r>
          </w:p>
        </w:tc>
        <w:tc>
          <w:tcPr>
            <w:tcW w:w="990" w:type="dxa"/>
          </w:tcPr>
          <w:p w14:paraId="6E3E24C1" w14:textId="72124DEB" w:rsidR="00762B9D" w:rsidRDefault="00762B9D" w:rsidP="00762B9D">
            <w:r>
              <w:rPr>
                <w:spacing w:val="-3"/>
              </w:rPr>
              <w:t>False</w:t>
            </w:r>
          </w:p>
        </w:tc>
        <w:tc>
          <w:tcPr>
            <w:tcW w:w="1136" w:type="dxa"/>
          </w:tcPr>
          <w:p w14:paraId="6114E7F6" w14:textId="4344142D" w:rsidR="00762B9D" w:rsidRDefault="00762B9D" w:rsidP="00762B9D">
            <w:r>
              <w:t>Boolean</w:t>
            </w:r>
          </w:p>
        </w:tc>
      </w:tr>
      <w:tr w:rsidR="00762B9D" w14:paraId="61176E5A" w14:textId="77777777" w:rsidTr="00CB7B4F">
        <w:trPr>
          <w:cantSplit/>
        </w:trPr>
        <w:tc>
          <w:tcPr>
            <w:tcW w:w="2395" w:type="dxa"/>
          </w:tcPr>
          <w:p w14:paraId="4D99BC10" w14:textId="5AF15167" w:rsidR="00762B9D" w:rsidRPr="00E903D4" w:rsidRDefault="00762B9D" w:rsidP="00762B9D">
            <w:pPr>
              <w:rPr>
                <w:rStyle w:val="Emphasis"/>
              </w:rPr>
            </w:pPr>
            <w:r w:rsidRPr="00E903D4">
              <w:rPr>
                <w:rStyle w:val="Emphasis"/>
              </w:rPr>
              <w:t>use_solution_dir</w:t>
            </w:r>
          </w:p>
        </w:tc>
        <w:tc>
          <w:tcPr>
            <w:tcW w:w="1139" w:type="dxa"/>
          </w:tcPr>
          <w:p w14:paraId="1DD0849C" w14:textId="76CCCD08" w:rsidR="00762B9D" w:rsidRDefault="00762B9D" w:rsidP="00762B9D">
            <w:r>
              <w:t>No</w:t>
            </w:r>
          </w:p>
        </w:tc>
        <w:tc>
          <w:tcPr>
            <w:tcW w:w="4253" w:type="dxa"/>
          </w:tcPr>
          <w:p w14:paraId="29E2AC56" w14:textId="77777777" w:rsidR="00762B9D" w:rsidRDefault="00762B9D" w:rsidP="00762B9D">
            <w:pPr>
              <w:rPr>
                <w:rFonts w:eastAsia="Century" w:hAnsi="Century" w:cs="Century"/>
                <w:szCs w:val="20"/>
              </w:rPr>
            </w:pPr>
            <w:r>
              <w:t>When</w:t>
            </w:r>
            <w:r>
              <w:rPr>
                <w:spacing w:val="-2"/>
              </w:rPr>
              <w:t xml:space="preserve"> </w:t>
            </w:r>
            <w:r>
              <w:t>set</w:t>
            </w:r>
            <w:r>
              <w:rPr>
                <w:spacing w:val="-2"/>
              </w:rPr>
              <w:t xml:space="preserve"> </w:t>
            </w:r>
            <w:r>
              <w:t>to</w:t>
            </w:r>
            <w:r>
              <w:rPr>
                <w:spacing w:val="-2"/>
              </w:rPr>
              <w:t xml:space="preserve"> </w:t>
            </w:r>
            <w:r>
              <w:t>"true",</w:t>
            </w:r>
            <w:r>
              <w:rPr>
                <w:spacing w:val="-2"/>
              </w:rPr>
              <w:t xml:space="preserve"> </w:t>
            </w:r>
            <w:r>
              <w:t>the</w:t>
            </w:r>
            <w:r>
              <w:rPr>
                <w:spacing w:val="28"/>
                <w:w w:val="99"/>
              </w:rPr>
              <w:t xml:space="preserve"> </w:t>
            </w:r>
            <w:r>
              <w:t>nodes</w:t>
            </w:r>
            <w:r>
              <w:rPr>
                <w:spacing w:val="-3"/>
              </w:rPr>
              <w:t xml:space="preserve"> </w:t>
            </w:r>
            <w:r>
              <w:t>will</w:t>
            </w:r>
            <w:r>
              <w:rPr>
                <w:spacing w:val="-2"/>
              </w:rPr>
              <w:t xml:space="preserve"> </w:t>
            </w:r>
            <w:r>
              <w:t>read</w:t>
            </w:r>
            <w:r>
              <w:rPr>
                <w:spacing w:val="-2"/>
              </w:rPr>
              <w:t xml:space="preserve"> </w:t>
            </w:r>
            <w:r>
              <w:t>from</w:t>
            </w:r>
          </w:p>
          <w:p w14:paraId="77FA1F9A" w14:textId="77777777" w:rsidR="00762B9D" w:rsidRDefault="00762B9D" w:rsidP="00762B9D">
            <w:pPr>
              <w:rPr>
                <w:rFonts w:eastAsia="Century" w:hAnsi="Century" w:cs="Century"/>
                <w:szCs w:val="20"/>
              </w:rPr>
            </w:pPr>
            <w:r>
              <w:rPr>
                <w:w w:val="95"/>
              </w:rPr>
              <w:t>$SOLUTION_ETC/templ</w:t>
            </w:r>
            <w:r>
              <w:rPr>
                <w:spacing w:val="21"/>
                <w:w w:val="99"/>
              </w:rPr>
              <w:t xml:space="preserve"> </w:t>
            </w:r>
            <w:r>
              <w:t>ate_files</w:t>
            </w:r>
            <w:r>
              <w:rPr>
                <w:spacing w:val="-5"/>
              </w:rPr>
              <w:t xml:space="preserve"> </w:t>
            </w:r>
            <w:r>
              <w:t>instead</w:t>
            </w:r>
            <w:r>
              <w:rPr>
                <w:spacing w:val="-4"/>
              </w:rPr>
              <w:t xml:space="preserve"> </w:t>
            </w:r>
            <w:r>
              <w:t>of</w:t>
            </w:r>
          </w:p>
          <w:p w14:paraId="637C237F" w14:textId="519B5845" w:rsidR="00762B9D" w:rsidRPr="00762B9D" w:rsidRDefault="00762B9D" w:rsidP="00762B9D">
            <w:pPr>
              <w:rPr>
                <w:lang w:val="es-ES_tradnl"/>
              </w:rPr>
            </w:pPr>
            <w:r w:rsidRPr="007A5EFD">
              <w:rPr>
                <w:lang w:val="es-ES_tradnl"/>
              </w:rPr>
              <w:t>$ACTIVATOR_ETC/templ</w:t>
            </w:r>
            <w:r w:rsidRPr="007A5EFD">
              <w:rPr>
                <w:spacing w:val="21"/>
                <w:w w:val="99"/>
                <w:lang w:val="es-ES_tradnl"/>
              </w:rPr>
              <w:t xml:space="preserve"> </w:t>
            </w:r>
            <w:r w:rsidRPr="007A5EFD">
              <w:rPr>
                <w:lang w:val="es-ES_tradnl"/>
              </w:rPr>
              <w:t>ate_files.</w:t>
            </w:r>
          </w:p>
        </w:tc>
        <w:tc>
          <w:tcPr>
            <w:tcW w:w="990" w:type="dxa"/>
          </w:tcPr>
          <w:p w14:paraId="2C6A9C46" w14:textId="4F963CB0" w:rsidR="00762B9D" w:rsidRDefault="00762B9D" w:rsidP="00762B9D">
            <w:pPr>
              <w:rPr>
                <w:spacing w:val="-3"/>
              </w:rPr>
            </w:pPr>
            <w:r>
              <w:t>false</w:t>
            </w:r>
          </w:p>
        </w:tc>
        <w:tc>
          <w:tcPr>
            <w:tcW w:w="1136" w:type="dxa"/>
          </w:tcPr>
          <w:p w14:paraId="10F9FACE" w14:textId="51A2FBCF" w:rsidR="00762B9D" w:rsidRDefault="00762B9D" w:rsidP="00762B9D">
            <w:r>
              <w:t>Boolean</w:t>
            </w:r>
          </w:p>
        </w:tc>
      </w:tr>
    </w:tbl>
    <w:p w14:paraId="545CD127" w14:textId="2B04C8C8" w:rsidR="00762B9D" w:rsidRPr="00762B9D" w:rsidRDefault="003F7A4C" w:rsidP="00762B9D">
      <w:pPr>
        <w:rPr>
          <w:rStyle w:val="Strong"/>
        </w:rPr>
      </w:pPr>
      <w:r>
        <w:rPr>
          <w:rStyle w:val="Strong"/>
        </w:rPr>
        <w:t>Example:</w:t>
      </w:r>
      <w:r w:rsidR="00762B9D" w:rsidRPr="00762B9D">
        <w:rPr>
          <w:rStyle w:val="Strong"/>
        </w:rPr>
        <w:t xml:space="preserve"> XMLMapper - use in the workflow</w:t>
      </w:r>
    </w:p>
    <w:p w14:paraId="6800F1F3" w14:textId="18DCE059" w:rsidR="00762B9D" w:rsidRDefault="00762B9D" w:rsidP="00762B9D">
      <w:r>
        <w:t>This</w:t>
      </w:r>
      <w:r>
        <w:rPr>
          <w:spacing w:val="-1"/>
        </w:rPr>
        <w:t xml:space="preserve"> </w:t>
      </w:r>
      <w:r>
        <w:t>example</w:t>
      </w:r>
      <w:r>
        <w:rPr>
          <w:spacing w:val="-1"/>
        </w:rPr>
        <w:t xml:space="preserve"> </w:t>
      </w:r>
      <w:r>
        <w:t>parses</w:t>
      </w:r>
      <w:r>
        <w:rPr>
          <w:spacing w:val="-1"/>
        </w:rPr>
        <w:t xml:space="preserve"> </w:t>
      </w:r>
      <w:r>
        <w:t>an</w:t>
      </w:r>
      <w:r>
        <w:rPr>
          <w:spacing w:val="-1"/>
        </w:rPr>
        <w:t xml:space="preserve"> </w:t>
      </w:r>
      <w:r>
        <w:t>incoming</w:t>
      </w:r>
      <w:r>
        <w:rPr>
          <w:spacing w:val="-1"/>
        </w:rPr>
        <w:t xml:space="preserve"> </w:t>
      </w:r>
      <w:r>
        <w:t>XML</w:t>
      </w:r>
      <w:r>
        <w:rPr>
          <w:spacing w:val="-3"/>
        </w:rPr>
        <w:t xml:space="preserve"> </w:t>
      </w:r>
      <w:r>
        <w:t>file</w:t>
      </w:r>
      <w:r>
        <w:rPr>
          <w:spacing w:val="-2"/>
        </w:rPr>
        <w:t xml:space="preserve"> </w:t>
      </w:r>
      <w:r>
        <w:t>to</w:t>
      </w:r>
      <w:r>
        <w:rPr>
          <w:spacing w:val="-1"/>
        </w:rPr>
        <w:t xml:space="preserve"> </w:t>
      </w:r>
      <w:r>
        <w:t>set</w:t>
      </w:r>
      <w:r>
        <w:rPr>
          <w:spacing w:val="-3"/>
        </w:rPr>
        <w:t xml:space="preserve"> </w:t>
      </w:r>
      <w:r>
        <w:t>the</w:t>
      </w:r>
      <w:r>
        <w:rPr>
          <w:spacing w:val="-2"/>
        </w:rPr>
        <w:t xml:space="preserve"> </w:t>
      </w:r>
      <w:r>
        <w:t>value</w:t>
      </w:r>
      <w:r>
        <w:rPr>
          <w:spacing w:val="-3"/>
        </w:rPr>
        <w:t xml:space="preserve"> </w:t>
      </w:r>
      <w:r>
        <w:t>of</w:t>
      </w:r>
      <w:r>
        <w:rPr>
          <w:spacing w:val="-2"/>
        </w:rPr>
        <w:t xml:space="preserve"> </w:t>
      </w:r>
      <w:r>
        <w:t>the</w:t>
      </w:r>
      <w:r>
        <w:rPr>
          <w:spacing w:val="-3"/>
        </w:rPr>
        <w:t xml:space="preserve"> </w:t>
      </w:r>
      <w:r>
        <w:rPr>
          <w:spacing w:val="-1"/>
        </w:rPr>
        <w:t>variables</w:t>
      </w:r>
      <w:r>
        <w:t xml:space="preserve"> </w:t>
      </w:r>
      <w:r>
        <w:rPr>
          <w:rFonts w:ascii="Courier New"/>
          <w:spacing w:val="-8"/>
        </w:rPr>
        <w:t>custid</w:t>
      </w:r>
      <w:r>
        <w:rPr>
          <w:rFonts w:ascii="Courier New"/>
          <w:spacing w:val="-75"/>
        </w:rPr>
        <w:t xml:space="preserve"> </w:t>
      </w:r>
      <w:r>
        <w:t xml:space="preserve">and </w:t>
      </w:r>
      <w:r>
        <w:rPr>
          <w:rFonts w:ascii="Courier New"/>
          <w:spacing w:val="-7"/>
        </w:rPr>
        <w:t>uid</w:t>
      </w:r>
      <w:r>
        <w:rPr>
          <w:spacing w:val="-7"/>
        </w:rPr>
        <w:t>.</w:t>
      </w:r>
      <w:r>
        <w:rPr>
          <w:spacing w:val="-3"/>
        </w:rPr>
        <w:t xml:space="preserve"> </w:t>
      </w:r>
      <w:r>
        <w:t>The</w:t>
      </w:r>
      <w:r>
        <w:rPr>
          <w:spacing w:val="-2"/>
        </w:rPr>
        <w:t xml:space="preserve"> </w:t>
      </w:r>
      <w:r>
        <w:rPr>
          <w:spacing w:val="-1"/>
        </w:rPr>
        <w:t>case-packet</w:t>
      </w:r>
      <w:r>
        <w:rPr>
          <w:spacing w:val="-3"/>
        </w:rPr>
        <w:t xml:space="preserve"> </w:t>
      </w:r>
      <w:r>
        <w:t>message_url</w:t>
      </w:r>
      <w:r>
        <w:rPr>
          <w:spacing w:val="-3"/>
        </w:rPr>
        <w:t xml:space="preserve"> </w:t>
      </w:r>
      <w:r>
        <w:t>contains</w:t>
      </w:r>
      <w:r>
        <w:rPr>
          <w:spacing w:val="-3"/>
        </w:rPr>
        <w:t xml:space="preserve"> </w:t>
      </w:r>
      <w:r>
        <w:t>the</w:t>
      </w:r>
      <w:r>
        <w:rPr>
          <w:spacing w:val="-2"/>
        </w:rPr>
        <w:t xml:space="preserve"> </w:t>
      </w:r>
      <w:r>
        <w:t>file</w:t>
      </w:r>
      <w:r>
        <w:rPr>
          <w:spacing w:val="-2"/>
        </w:rPr>
        <w:t xml:space="preserve"> </w:t>
      </w:r>
      <w:r>
        <w:t>path</w:t>
      </w:r>
      <w:r>
        <w:rPr>
          <w:spacing w:val="-2"/>
        </w:rPr>
        <w:t xml:space="preserve"> </w:t>
      </w:r>
      <w:r>
        <w:t>or</w:t>
      </w:r>
      <w:r>
        <w:rPr>
          <w:spacing w:val="-3"/>
        </w:rPr>
        <w:t xml:space="preserve"> </w:t>
      </w:r>
      <w:r>
        <w:t>message</w:t>
      </w:r>
      <w:r>
        <w:rPr>
          <w:spacing w:val="-2"/>
        </w:rPr>
        <w:t xml:space="preserve"> </w:t>
      </w:r>
      <w:r>
        <w:t>id.</w:t>
      </w:r>
    </w:p>
    <w:p w14:paraId="074EED71" w14:textId="77777777" w:rsidR="00762B9D" w:rsidRDefault="00762B9D" w:rsidP="00762B9D">
      <w:pPr>
        <w:pStyle w:val="Fixedwidthblock"/>
        <w:rPr>
          <w:rFonts w:eastAsia="Courier New" w:hAnsi="Courier New" w:cs="Courier New"/>
          <w:szCs w:val="16"/>
        </w:rPr>
      </w:pPr>
      <w:r>
        <w:t>&lt;Process-Node&gt;</w:t>
      </w:r>
    </w:p>
    <w:p w14:paraId="79F7CCAF" w14:textId="48F850EF" w:rsidR="00762B9D" w:rsidRDefault="00CB7B4F" w:rsidP="00762B9D">
      <w:pPr>
        <w:pStyle w:val="Fixedwidthblock"/>
        <w:rPr>
          <w:rFonts w:eastAsia="Courier New" w:hAnsi="Courier New" w:cs="Courier New"/>
          <w:szCs w:val="16"/>
        </w:rPr>
      </w:pPr>
      <w:r>
        <w:t xml:space="preserve">  </w:t>
      </w:r>
      <w:r w:rsidR="00762B9D">
        <w:t>&lt;Name&gt;XML</w:t>
      </w:r>
      <w:r w:rsidR="00762B9D">
        <w:rPr>
          <w:spacing w:val="-7"/>
        </w:rPr>
        <w:t xml:space="preserve"> </w:t>
      </w:r>
      <w:r w:rsidR="00762B9D">
        <w:t>mapper&lt;/Name&gt;</w:t>
      </w:r>
    </w:p>
    <w:p w14:paraId="32743E1A" w14:textId="7945C0E1" w:rsidR="00762B9D" w:rsidRDefault="00CB7B4F" w:rsidP="00762B9D">
      <w:pPr>
        <w:pStyle w:val="Fixedwidthblock"/>
        <w:rPr>
          <w:rFonts w:eastAsia="Courier New" w:hAnsi="Courier New" w:cs="Courier New"/>
          <w:szCs w:val="16"/>
        </w:rPr>
      </w:pPr>
      <w:r>
        <w:t xml:space="preserve">  </w:t>
      </w:r>
      <w:r w:rsidR="00762B9D">
        <w:t>&lt;Action&gt;</w:t>
      </w:r>
    </w:p>
    <w:p w14:paraId="307F2DE8" w14:textId="040572B3" w:rsidR="00762B9D" w:rsidRDefault="00CB7B4F" w:rsidP="00762B9D">
      <w:pPr>
        <w:pStyle w:val="Fixedwidthblock"/>
        <w:rPr>
          <w:rFonts w:eastAsia="Courier New" w:hAnsi="Courier New" w:cs="Courier New"/>
          <w:szCs w:val="16"/>
        </w:rPr>
      </w:pPr>
      <w:r>
        <w:t xml:space="preserve">    </w:t>
      </w:r>
      <w:r w:rsidR="00762B9D">
        <w:t>&lt;Class-Name&gt;</w:t>
      </w:r>
    </w:p>
    <w:p w14:paraId="1A10FB8B" w14:textId="123D91A0" w:rsidR="00762B9D" w:rsidRDefault="00CB7B4F" w:rsidP="00762B9D">
      <w:pPr>
        <w:pStyle w:val="Fixedwidthblock"/>
        <w:rPr>
          <w:rFonts w:eastAsia="Courier New" w:hAnsi="Courier New" w:cs="Courier New"/>
          <w:szCs w:val="16"/>
        </w:rPr>
      </w:pPr>
      <w:r>
        <w:t xml:space="preserve">      </w:t>
      </w:r>
      <w:r w:rsidR="00762B9D">
        <w:t>com.hp.ov.activator.mwfm.component.builtin.XMLMapper</w:t>
      </w:r>
    </w:p>
    <w:p w14:paraId="188ECA4E" w14:textId="5DFE9DD3" w:rsidR="00762B9D" w:rsidRDefault="00CB7B4F" w:rsidP="00762B9D">
      <w:pPr>
        <w:pStyle w:val="Fixedwidthblock"/>
        <w:rPr>
          <w:rFonts w:eastAsia="Courier New" w:hAnsi="Courier New" w:cs="Courier New"/>
          <w:szCs w:val="16"/>
        </w:rPr>
      </w:pPr>
      <w:r>
        <w:t xml:space="preserve">    </w:t>
      </w:r>
      <w:r w:rsidR="00762B9D">
        <w:t>&lt;/Class-Name&gt;</w:t>
      </w:r>
    </w:p>
    <w:p w14:paraId="38F3DEC3" w14:textId="7EBE46DF" w:rsidR="00762B9D" w:rsidRDefault="00CB7B4F" w:rsidP="00762B9D">
      <w:pPr>
        <w:pStyle w:val="Fixedwidthblock"/>
        <w:rPr>
          <w:rFonts w:eastAsia="Courier New" w:hAnsi="Courier New" w:cs="Courier New"/>
          <w:szCs w:val="16"/>
        </w:rPr>
      </w:pPr>
      <w:r>
        <w:t xml:space="preserve">    </w:t>
      </w:r>
      <w:r w:rsidR="00762B9D">
        <w:t>&lt;Param</w:t>
      </w:r>
      <w:r w:rsidR="00762B9D">
        <w:rPr>
          <w:spacing w:val="-4"/>
        </w:rPr>
        <w:t xml:space="preserve"> </w:t>
      </w:r>
      <w:r w:rsidR="00762B9D">
        <w:t>name="xml_url"</w:t>
      </w:r>
      <w:r w:rsidR="00762B9D">
        <w:rPr>
          <w:spacing w:val="-3"/>
        </w:rPr>
        <w:t xml:space="preserve"> </w:t>
      </w:r>
      <w:r w:rsidR="00762B9D">
        <w:t>value="message_url"</w:t>
      </w:r>
      <w:r w:rsidR="00762B9D">
        <w:rPr>
          <w:spacing w:val="-3"/>
        </w:rPr>
        <w:t xml:space="preserve"> </w:t>
      </w:r>
      <w:r w:rsidR="00762B9D">
        <w:t>/&gt;</w:t>
      </w:r>
    </w:p>
    <w:p w14:paraId="7EB5C32A" w14:textId="64B1DAB6" w:rsidR="00762B9D" w:rsidRDefault="00CB7B4F" w:rsidP="00762B9D">
      <w:pPr>
        <w:pStyle w:val="Fixedwidthblock"/>
        <w:rPr>
          <w:rFonts w:eastAsia="Courier New" w:hAnsi="Courier New" w:cs="Courier New"/>
          <w:szCs w:val="16"/>
        </w:rPr>
      </w:pPr>
      <w:r>
        <w:rPr>
          <w:rFonts w:eastAsia="Courier New" w:hAnsi="Courier New" w:cs="Courier New"/>
          <w:bCs/>
          <w:szCs w:val="16"/>
        </w:rPr>
        <w:t xml:space="preserve">    </w:t>
      </w:r>
      <w:r w:rsidR="00762B9D">
        <w:rPr>
          <w:rFonts w:eastAsia="Courier New" w:hAnsi="Courier New" w:cs="Courier New"/>
          <w:bCs/>
          <w:szCs w:val="16"/>
        </w:rPr>
        <w:t>&lt;Param</w:t>
      </w:r>
      <w:r w:rsidR="00762B9D">
        <w:rPr>
          <w:rFonts w:eastAsia="Courier New" w:hAnsi="Courier New" w:cs="Courier New"/>
          <w:bCs/>
          <w:spacing w:val="-5"/>
          <w:szCs w:val="16"/>
        </w:rPr>
        <w:t xml:space="preserve"> </w:t>
      </w:r>
      <w:r w:rsidR="00762B9D">
        <w:rPr>
          <w:rFonts w:eastAsia="Courier New" w:hAnsi="Courier New" w:cs="Courier New"/>
          <w:bCs/>
          <w:szCs w:val="16"/>
        </w:rPr>
        <w:t>name="custid"</w:t>
      </w:r>
      <w:r w:rsidR="00762B9D">
        <w:rPr>
          <w:rFonts w:eastAsia="Courier New" w:hAnsi="Courier New" w:cs="Courier New"/>
          <w:bCs/>
          <w:spacing w:val="-4"/>
          <w:szCs w:val="16"/>
        </w:rPr>
        <w:t xml:space="preserve"> </w:t>
      </w:r>
      <w:r w:rsidR="00762B9D">
        <w:rPr>
          <w:rFonts w:eastAsia="Courier New" w:hAnsi="Courier New" w:cs="Courier New"/>
          <w:bCs/>
          <w:szCs w:val="16"/>
        </w:rPr>
        <w:t>value=</w:t>
      </w:r>
      <w:r w:rsidR="00762B9D">
        <w:rPr>
          <w:rFonts w:eastAsia="Courier New" w:hAnsi="Courier New" w:cs="Courier New"/>
          <w:bCs/>
          <w:szCs w:val="16"/>
        </w:rPr>
        <w:t>”</w:t>
      </w:r>
      <w:r w:rsidR="00762B9D">
        <w:rPr>
          <w:rFonts w:eastAsia="Courier New" w:hAnsi="Courier New" w:cs="Courier New"/>
          <w:bCs/>
          <w:szCs w:val="16"/>
        </w:rPr>
        <w:t>msg/header/customer_id"</w:t>
      </w:r>
      <w:r w:rsidR="00762B9D">
        <w:rPr>
          <w:rFonts w:eastAsia="Courier New" w:hAnsi="Courier New" w:cs="Courier New"/>
          <w:bCs/>
          <w:spacing w:val="-4"/>
          <w:szCs w:val="16"/>
        </w:rPr>
        <w:t xml:space="preserve"> </w:t>
      </w:r>
      <w:r w:rsidR="00762B9D">
        <w:rPr>
          <w:rFonts w:eastAsia="Courier New" w:hAnsi="Courier New" w:cs="Courier New"/>
          <w:bCs/>
          <w:szCs w:val="16"/>
        </w:rPr>
        <w:t>/&gt;</w:t>
      </w:r>
    </w:p>
    <w:p w14:paraId="1E0D2AC8" w14:textId="16206225" w:rsidR="00762B9D" w:rsidRDefault="00CB7B4F" w:rsidP="00762B9D">
      <w:pPr>
        <w:pStyle w:val="Fixedwidthblock"/>
        <w:rPr>
          <w:rFonts w:eastAsia="Courier New" w:hAnsi="Courier New" w:cs="Courier New"/>
          <w:szCs w:val="16"/>
        </w:rPr>
      </w:pPr>
      <w:r>
        <w:t xml:space="preserve">    </w:t>
      </w:r>
      <w:r w:rsidR="00762B9D">
        <w:t>&lt;Param</w:t>
      </w:r>
      <w:r w:rsidR="00762B9D">
        <w:rPr>
          <w:spacing w:val="-4"/>
        </w:rPr>
        <w:t xml:space="preserve"> </w:t>
      </w:r>
      <w:r w:rsidR="00762B9D">
        <w:t>name="uid"</w:t>
      </w:r>
      <w:r w:rsidR="00762B9D">
        <w:rPr>
          <w:spacing w:val="-3"/>
        </w:rPr>
        <w:t xml:space="preserve"> </w:t>
      </w:r>
      <w:r w:rsidR="00762B9D">
        <w:t>value=msg/body/login|uid"</w:t>
      </w:r>
      <w:r w:rsidR="00762B9D">
        <w:rPr>
          <w:spacing w:val="-4"/>
        </w:rPr>
        <w:t xml:space="preserve"> </w:t>
      </w:r>
      <w:r w:rsidR="00762B9D">
        <w:t>/&gt;</w:t>
      </w:r>
    </w:p>
    <w:p w14:paraId="7A2EEC55" w14:textId="7361D9BD" w:rsidR="00762B9D" w:rsidRDefault="00CB7B4F" w:rsidP="00762B9D">
      <w:pPr>
        <w:pStyle w:val="Fixedwidthblock"/>
        <w:rPr>
          <w:rFonts w:eastAsia="Courier New" w:hAnsi="Courier New" w:cs="Courier New"/>
          <w:szCs w:val="16"/>
        </w:rPr>
      </w:pPr>
      <w:r>
        <w:t xml:space="preserve">  </w:t>
      </w:r>
      <w:r w:rsidR="00762B9D">
        <w:t>&lt;/Action&gt;</w:t>
      </w:r>
    </w:p>
    <w:p w14:paraId="752D6320" w14:textId="77777777" w:rsidR="00762B9D" w:rsidRDefault="00762B9D" w:rsidP="00762B9D">
      <w:pPr>
        <w:pStyle w:val="Fixedwidthblock"/>
        <w:rPr>
          <w:rFonts w:eastAsia="Courier New" w:hAnsi="Courier New" w:cs="Courier New"/>
          <w:szCs w:val="16"/>
        </w:rPr>
      </w:pPr>
      <w:r>
        <w:t>&lt;/Process-Node&gt;</w:t>
      </w:r>
    </w:p>
    <w:p w14:paraId="7206AD36" w14:textId="57DC32FE" w:rsidR="00762B9D" w:rsidRPr="00762B9D" w:rsidRDefault="003F7A4C" w:rsidP="00762B9D">
      <w:pPr>
        <w:rPr>
          <w:rStyle w:val="Strong"/>
        </w:rPr>
      </w:pPr>
      <w:r>
        <w:rPr>
          <w:rStyle w:val="Strong"/>
        </w:rPr>
        <w:t>Example:</w:t>
      </w:r>
      <w:r w:rsidR="00762B9D" w:rsidRPr="00762B9D">
        <w:rPr>
          <w:rStyle w:val="Strong"/>
        </w:rPr>
        <w:t xml:space="preserve"> XMLMapper - incoming message to be parsed</w:t>
      </w:r>
    </w:p>
    <w:p w14:paraId="052FE941" w14:textId="77777777" w:rsidR="00762B9D" w:rsidRDefault="00762B9D" w:rsidP="00762B9D">
      <w:r>
        <w:t>This</w:t>
      </w:r>
      <w:r>
        <w:rPr>
          <w:spacing w:val="-1"/>
        </w:rPr>
        <w:t xml:space="preserve"> example </w:t>
      </w:r>
      <w:r>
        <w:t>of an</w:t>
      </w:r>
      <w:r>
        <w:rPr>
          <w:spacing w:val="-1"/>
        </w:rPr>
        <w:t xml:space="preserve"> </w:t>
      </w:r>
      <w:r>
        <w:t>XML message</w:t>
      </w:r>
      <w:r>
        <w:rPr>
          <w:spacing w:val="-1"/>
        </w:rPr>
        <w:t xml:space="preserve"> </w:t>
      </w:r>
      <w:r>
        <w:t>will</w:t>
      </w:r>
      <w:r>
        <w:rPr>
          <w:spacing w:val="-1"/>
        </w:rPr>
        <w:t xml:space="preserve"> </w:t>
      </w:r>
      <w:r>
        <w:t>set the</w:t>
      </w:r>
      <w:r>
        <w:rPr>
          <w:spacing w:val="1"/>
        </w:rPr>
        <w:t xml:space="preserve"> </w:t>
      </w:r>
      <w:r>
        <w:rPr>
          <w:rFonts w:ascii="Courier New"/>
          <w:spacing w:val="-8"/>
        </w:rPr>
        <w:t>custid</w:t>
      </w:r>
      <w:r>
        <w:rPr>
          <w:rFonts w:ascii="Courier New"/>
          <w:spacing w:val="-72"/>
        </w:rPr>
        <w:t xml:space="preserve"> </w:t>
      </w:r>
      <w:r>
        <w:t>to</w:t>
      </w:r>
      <w:r>
        <w:rPr>
          <w:spacing w:val="-1"/>
        </w:rPr>
        <w:t xml:space="preserve"> </w:t>
      </w:r>
      <w:r>
        <w:rPr>
          <w:rFonts w:ascii="Courier New"/>
          <w:spacing w:val="-8"/>
        </w:rPr>
        <w:t>12345</w:t>
      </w:r>
      <w:r>
        <w:rPr>
          <w:rFonts w:ascii="Courier New"/>
          <w:spacing w:val="-73"/>
        </w:rPr>
        <w:t xml:space="preserve"> </w:t>
      </w:r>
      <w:r>
        <w:rPr>
          <w:spacing w:val="-1"/>
        </w:rPr>
        <w:t>and</w:t>
      </w:r>
      <w:r>
        <w:t xml:space="preserve"> the </w:t>
      </w:r>
      <w:r>
        <w:rPr>
          <w:rFonts w:ascii="Courier New"/>
          <w:spacing w:val="-7"/>
        </w:rPr>
        <w:t>uid</w:t>
      </w:r>
      <w:r>
        <w:rPr>
          <w:rFonts w:ascii="Courier New"/>
          <w:spacing w:val="-72"/>
        </w:rPr>
        <w:t xml:space="preserve"> </w:t>
      </w:r>
      <w:r>
        <w:rPr>
          <w:spacing w:val="-1"/>
        </w:rPr>
        <w:t xml:space="preserve">to </w:t>
      </w:r>
      <w:r>
        <w:rPr>
          <w:rFonts w:ascii="Courier New"/>
          <w:spacing w:val="-7"/>
        </w:rPr>
        <w:t>522</w:t>
      </w:r>
      <w:r>
        <w:rPr>
          <w:spacing w:val="-7"/>
        </w:rPr>
        <w:t>.</w:t>
      </w:r>
    </w:p>
    <w:p w14:paraId="1A14272D" w14:textId="77777777" w:rsidR="00762B9D" w:rsidRDefault="00762B9D" w:rsidP="00762B9D">
      <w:pPr>
        <w:pStyle w:val="Fixedwidthblock"/>
        <w:rPr>
          <w:rFonts w:eastAsia="Courier New" w:hAnsi="Courier New" w:cs="Courier New"/>
          <w:szCs w:val="16"/>
        </w:rPr>
      </w:pPr>
      <w:r>
        <w:t>&lt;msg&gt;</w:t>
      </w:r>
    </w:p>
    <w:p w14:paraId="122FA48B" w14:textId="0BEB1FA0" w:rsidR="00762B9D" w:rsidRDefault="00CB7B4F" w:rsidP="00762B9D">
      <w:pPr>
        <w:pStyle w:val="Fixedwidthblock"/>
        <w:rPr>
          <w:rFonts w:eastAsia="Courier New" w:hAnsi="Courier New" w:cs="Courier New"/>
          <w:szCs w:val="16"/>
        </w:rPr>
      </w:pPr>
      <w:r>
        <w:t xml:space="preserve">  </w:t>
      </w:r>
      <w:r w:rsidR="00762B9D">
        <w:t>&lt;header&gt;</w:t>
      </w:r>
    </w:p>
    <w:p w14:paraId="48C82F01" w14:textId="5628E942" w:rsidR="00762B9D" w:rsidRDefault="00CB7B4F" w:rsidP="00762B9D">
      <w:pPr>
        <w:pStyle w:val="Fixedwidthblock"/>
        <w:rPr>
          <w:rFonts w:eastAsia="Courier New" w:hAnsi="Courier New" w:cs="Courier New"/>
          <w:szCs w:val="16"/>
        </w:rPr>
      </w:pPr>
      <w:r>
        <w:rPr>
          <w:spacing w:val="-1"/>
        </w:rPr>
        <w:lastRenderedPageBreak/>
        <w:t xml:space="preserve">    </w:t>
      </w:r>
      <w:r w:rsidR="00762B9D">
        <w:rPr>
          <w:spacing w:val="-1"/>
        </w:rPr>
        <w:t>&lt;customer_id&gt;12345&lt;/customer_id&gt;</w:t>
      </w:r>
    </w:p>
    <w:p w14:paraId="42C01048" w14:textId="7A89624A" w:rsidR="00762B9D" w:rsidRDefault="00CB7B4F" w:rsidP="00762B9D">
      <w:pPr>
        <w:pStyle w:val="Fixedwidthblock"/>
        <w:rPr>
          <w:rFonts w:eastAsia="Courier New" w:hAnsi="Courier New" w:cs="Courier New"/>
          <w:szCs w:val="16"/>
        </w:rPr>
      </w:pPr>
      <w:r>
        <w:rPr>
          <w:spacing w:val="-1"/>
        </w:rPr>
        <w:t xml:space="preserve">    </w:t>
      </w:r>
      <w:r w:rsidR="00762B9D">
        <w:rPr>
          <w:spacing w:val="-1"/>
        </w:rPr>
        <w:t>&lt;message_id&gt;93456&lt;/message_id&gt;</w:t>
      </w:r>
    </w:p>
    <w:p w14:paraId="5D3D689B" w14:textId="038C9E82" w:rsidR="00762B9D" w:rsidRDefault="00CB7B4F" w:rsidP="00762B9D">
      <w:pPr>
        <w:pStyle w:val="Fixedwidthblock"/>
        <w:rPr>
          <w:rFonts w:eastAsia="Courier New" w:hAnsi="Courier New" w:cs="Courier New"/>
          <w:szCs w:val="16"/>
        </w:rPr>
      </w:pPr>
      <w:r>
        <w:rPr>
          <w:spacing w:val="-1"/>
        </w:rPr>
        <w:t xml:space="preserve">    </w:t>
      </w:r>
      <w:r w:rsidR="00762B9D">
        <w:rPr>
          <w:spacing w:val="-1"/>
        </w:rPr>
        <w:t>&lt;service_name&gt;OVACT_ActivateWeb&lt;/service_name&gt;</w:t>
      </w:r>
    </w:p>
    <w:p w14:paraId="17E2E2F8" w14:textId="44A98AD0" w:rsidR="00762B9D" w:rsidRDefault="00CB7B4F" w:rsidP="00762B9D">
      <w:pPr>
        <w:pStyle w:val="Fixedwidthblock"/>
        <w:rPr>
          <w:rFonts w:eastAsia="Courier New" w:hAnsi="Courier New" w:cs="Courier New"/>
          <w:szCs w:val="16"/>
        </w:rPr>
      </w:pPr>
      <w:r>
        <w:t xml:space="preserve">  </w:t>
      </w:r>
      <w:r w:rsidR="00762B9D">
        <w:t>&lt;/header&gt;</w:t>
      </w:r>
    </w:p>
    <w:p w14:paraId="762A03B4" w14:textId="373F2022" w:rsidR="00762B9D" w:rsidRDefault="00CB7B4F" w:rsidP="00762B9D">
      <w:pPr>
        <w:pStyle w:val="Fixedwidthblock"/>
        <w:rPr>
          <w:rFonts w:eastAsia="Courier New" w:hAnsi="Courier New" w:cs="Courier New"/>
          <w:szCs w:val="16"/>
        </w:rPr>
      </w:pPr>
      <w:r>
        <w:t xml:space="preserve">  </w:t>
      </w:r>
      <w:r w:rsidR="00762B9D">
        <w:t>&lt;body&gt;</w:t>
      </w:r>
    </w:p>
    <w:p w14:paraId="44DD18C3" w14:textId="0BC098A3" w:rsidR="00762B9D" w:rsidRDefault="00CB7B4F" w:rsidP="00762B9D">
      <w:pPr>
        <w:pStyle w:val="Fixedwidthblock"/>
        <w:rPr>
          <w:rFonts w:eastAsia="Courier New" w:hAnsi="Courier New" w:cs="Courier New"/>
          <w:szCs w:val="16"/>
        </w:rPr>
      </w:pPr>
      <w:r>
        <w:rPr>
          <w:spacing w:val="-1"/>
        </w:rPr>
        <w:t xml:space="preserve">    </w:t>
      </w:r>
      <w:r w:rsidR="00762B9D">
        <w:rPr>
          <w:spacing w:val="-1"/>
        </w:rPr>
        <w:t>&lt;domain&gt;storactive.cnd.hp.com&lt;/domain&gt;</w:t>
      </w:r>
    </w:p>
    <w:p w14:paraId="710BBACB" w14:textId="76AC6859" w:rsidR="00762B9D" w:rsidRDefault="00CB7B4F" w:rsidP="00762B9D">
      <w:pPr>
        <w:pStyle w:val="Fixedwidthblock"/>
        <w:rPr>
          <w:rFonts w:eastAsia="Courier New" w:hAnsi="Courier New" w:cs="Courier New"/>
          <w:szCs w:val="16"/>
        </w:rPr>
      </w:pPr>
      <w:r>
        <w:rPr>
          <w:rFonts w:eastAsia="Courier New" w:hAnsi="Courier New" w:cs="Courier New"/>
          <w:bCs/>
          <w:szCs w:val="16"/>
        </w:rPr>
        <w:t xml:space="preserve">    </w:t>
      </w:r>
      <w:r w:rsidR="00762B9D">
        <w:rPr>
          <w:rFonts w:eastAsia="Courier New" w:hAnsi="Courier New" w:cs="Courier New"/>
          <w:bCs/>
          <w:szCs w:val="16"/>
        </w:rPr>
        <w:t>&lt;login</w:t>
      </w:r>
      <w:r w:rsidR="00762B9D">
        <w:rPr>
          <w:rFonts w:eastAsia="Courier New" w:hAnsi="Courier New" w:cs="Courier New"/>
          <w:bCs/>
          <w:spacing w:val="-6"/>
          <w:szCs w:val="16"/>
        </w:rPr>
        <w:t xml:space="preserve"> </w:t>
      </w:r>
      <w:r w:rsidR="00762B9D">
        <w:rPr>
          <w:rFonts w:eastAsia="Courier New" w:hAnsi="Courier New" w:cs="Courier New"/>
          <w:bCs/>
          <w:spacing w:val="-1"/>
          <w:szCs w:val="16"/>
        </w:rPr>
        <w:t>uid=</w:t>
      </w:r>
      <w:r w:rsidR="00762B9D">
        <w:rPr>
          <w:rFonts w:eastAsia="Courier New" w:hAnsi="Courier New" w:cs="Courier New"/>
          <w:bCs/>
          <w:spacing w:val="-1"/>
          <w:szCs w:val="16"/>
        </w:rPr>
        <w:t>”</w:t>
      </w:r>
      <w:r w:rsidR="00762B9D">
        <w:rPr>
          <w:rFonts w:eastAsia="Courier New" w:hAnsi="Courier New" w:cs="Courier New"/>
          <w:bCs/>
          <w:spacing w:val="-1"/>
          <w:szCs w:val="16"/>
        </w:rPr>
        <w:t>522</w:t>
      </w:r>
      <w:r w:rsidR="00762B9D">
        <w:rPr>
          <w:rFonts w:eastAsia="Courier New" w:hAnsi="Courier New" w:cs="Courier New"/>
          <w:bCs/>
          <w:spacing w:val="-1"/>
          <w:szCs w:val="16"/>
        </w:rPr>
        <w:t>”</w:t>
      </w:r>
      <w:r w:rsidR="00762B9D">
        <w:rPr>
          <w:rFonts w:eastAsia="Courier New" w:hAnsi="Courier New" w:cs="Courier New"/>
          <w:bCs/>
          <w:spacing w:val="-5"/>
          <w:szCs w:val="16"/>
        </w:rPr>
        <w:t xml:space="preserve"> </w:t>
      </w:r>
      <w:r w:rsidR="00762B9D">
        <w:rPr>
          <w:rFonts w:eastAsia="Courier New" w:hAnsi="Courier New" w:cs="Courier New"/>
          <w:bCs/>
          <w:spacing w:val="-1"/>
          <w:szCs w:val="16"/>
        </w:rPr>
        <w:t>group=</w:t>
      </w:r>
      <w:r w:rsidR="00762B9D">
        <w:rPr>
          <w:rFonts w:eastAsia="Courier New" w:hAnsi="Courier New" w:cs="Courier New"/>
          <w:bCs/>
          <w:spacing w:val="-1"/>
          <w:szCs w:val="16"/>
        </w:rPr>
        <w:t>”</w:t>
      </w:r>
      <w:r w:rsidR="00762B9D">
        <w:rPr>
          <w:rFonts w:eastAsia="Courier New" w:hAnsi="Courier New" w:cs="Courier New"/>
          <w:bCs/>
          <w:spacing w:val="-1"/>
          <w:szCs w:val="16"/>
        </w:rPr>
        <w:t>users</w:t>
      </w:r>
      <w:r w:rsidR="00762B9D">
        <w:rPr>
          <w:rFonts w:eastAsia="Courier New" w:hAnsi="Courier New" w:cs="Courier New"/>
          <w:bCs/>
          <w:spacing w:val="-1"/>
          <w:szCs w:val="16"/>
        </w:rPr>
        <w:t>”</w:t>
      </w:r>
      <w:r w:rsidR="00762B9D">
        <w:rPr>
          <w:rFonts w:eastAsia="Courier New" w:hAnsi="Courier New" w:cs="Courier New"/>
          <w:bCs/>
          <w:spacing w:val="-1"/>
          <w:szCs w:val="16"/>
        </w:rPr>
        <w:t>&gt;mylogin0&lt;/login&gt;</w:t>
      </w:r>
    </w:p>
    <w:p w14:paraId="6A09E24C" w14:textId="4F2C14F1" w:rsidR="00762B9D" w:rsidRDefault="00CB7B4F" w:rsidP="00762B9D">
      <w:pPr>
        <w:pStyle w:val="Fixedwidthblock"/>
        <w:rPr>
          <w:rFonts w:eastAsia="Courier New" w:hAnsi="Courier New" w:cs="Courier New"/>
          <w:szCs w:val="16"/>
        </w:rPr>
      </w:pPr>
      <w:r>
        <w:rPr>
          <w:spacing w:val="-1"/>
        </w:rPr>
        <w:t xml:space="preserve">    </w:t>
      </w:r>
      <w:r w:rsidR="00762B9D">
        <w:rPr>
          <w:spacing w:val="-1"/>
        </w:rPr>
        <w:t>&lt;password&gt;mypass01&lt;/password&gt;</w:t>
      </w:r>
    </w:p>
    <w:p w14:paraId="183B74D3" w14:textId="692C5011" w:rsidR="00762B9D" w:rsidRDefault="00CB7B4F" w:rsidP="00762B9D">
      <w:pPr>
        <w:pStyle w:val="Fixedwidthblock"/>
        <w:rPr>
          <w:rFonts w:eastAsia="Courier New" w:hAnsi="Courier New" w:cs="Courier New"/>
          <w:szCs w:val="16"/>
        </w:rPr>
      </w:pPr>
      <w:r>
        <w:t xml:space="preserve">  </w:t>
      </w:r>
      <w:r w:rsidR="00762B9D">
        <w:t>&lt;/body&gt;</w:t>
      </w:r>
    </w:p>
    <w:p w14:paraId="3BFD75C1" w14:textId="77777777" w:rsidR="00762B9D" w:rsidRDefault="00762B9D" w:rsidP="00762B9D">
      <w:pPr>
        <w:pStyle w:val="Fixedwidthblock"/>
        <w:rPr>
          <w:rFonts w:eastAsia="Courier New" w:hAnsi="Courier New" w:cs="Courier New"/>
          <w:szCs w:val="16"/>
        </w:rPr>
      </w:pPr>
      <w:r>
        <w:t>&lt;/msg&gt;</w:t>
      </w:r>
    </w:p>
    <w:p w14:paraId="304B9855" w14:textId="77777777" w:rsidR="00762B9D" w:rsidRPr="00EC6240" w:rsidRDefault="00762B9D" w:rsidP="00EC6240">
      <w:pPr>
        <w:pStyle w:val="Heading4"/>
      </w:pPr>
      <w:bookmarkStart w:id="711" w:name="XML_Namespaces"/>
      <w:bookmarkStart w:id="712" w:name="_Toc30015935"/>
      <w:bookmarkEnd w:id="711"/>
      <w:r w:rsidRPr="00EC6240">
        <w:t>XML Namespaces</w:t>
      </w:r>
      <w:bookmarkEnd w:id="712"/>
    </w:p>
    <w:p w14:paraId="5F1FC13B" w14:textId="0AC6C630" w:rsidR="00762B9D" w:rsidRDefault="00762B9D" w:rsidP="00762B9D">
      <w:r>
        <w:t>The</w:t>
      </w:r>
      <w:r>
        <w:rPr>
          <w:spacing w:val="-3"/>
        </w:rPr>
        <w:t xml:space="preserve"> </w:t>
      </w:r>
      <w:r>
        <w:rPr>
          <w:spacing w:val="-1"/>
        </w:rPr>
        <w:t>XMLMapper node</w:t>
      </w:r>
      <w:r>
        <w:rPr>
          <w:spacing w:val="-2"/>
        </w:rPr>
        <w:t xml:space="preserve"> </w:t>
      </w:r>
      <w:r>
        <w:rPr>
          <w:spacing w:val="-1"/>
        </w:rPr>
        <w:t xml:space="preserve">has </w:t>
      </w:r>
      <w:r>
        <w:t>a</w:t>
      </w:r>
      <w:r>
        <w:rPr>
          <w:spacing w:val="-2"/>
        </w:rPr>
        <w:t xml:space="preserve"> </w:t>
      </w:r>
      <w:r>
        <w:rPr>
          <w:spacing w:val="-1"/>
        </w:rPr>
        <w:t>basic</w:t>
      </w:r>
      <w:r>
        <w:rPr>
          <w:spacing w:val="-3"/>
        </w:rPr>
        <w:t xml:space="preserve"> </w:t>
      </w:r>
      <w:r>
        <w:rPr>
          <w:spacing w:val="-1"/>
        </w:rPr>
        <w:t>understanding</w:t>
      </w:r>
      <w:r>
        <w:rPr>
          <w:spacing w:val="-2"/>
        </w:rPr>
        <w:t xml:space="preserve"> </w:t>
      </w:r>
      <w:r>
        <w:t>of</w:t>
      </w:r>
      <w:r>
        <w:rPr>
          <w:spacing w:val="-3"/>
        </w:rPr>
        <w:t xml:space="preserve"> </w:t>
      </w:r>
      <w:r>
        <w:t>XML</w:t>
      </w:r>
      <w:r>
        <w:rPr>
          <w:spacing w:val="-2"/>
        </w:rPr>
        <w:t xml:space="preserve"> </w:t>
      </w:r>
      <w:r>
        <w:rPr>
          <w:spacing w:val="-1"/>
        </w:rPr>
        <w:t>na</w:t>
      </w:r>
      <w:r w:rsidR="00CB7B4F" w:rsidRPr="00CB7B4F">
        <w:rPr>
          <w:spacing w:val="-1"/>
        </w:rPr>
        <w:t>mespaces. To specify a namespace, separate the namespace from the eleme</w:t>
      </w:r>
      <w:r>
        <w:t>nt</w:t>
      </w:r>
      <w:r>
        <w:rPr>
          <w:spacing w:val="-3"/>
        </w:rPr>
        <w:t xml:space="preserve"> </w:t>
      </w:r>
      <w:r>
        <w:t>with</w:t>
      </w:r>
      <w:r>
        <w:rPr>
          <w:spacing w:val="-4"/>
        </w:rPr>
        <w:t xml:space="preserve"> </w:t>
      </w:r>
      <w:r>
        <w:t>a</w:t>
      </w:r>
      <w:r>
        <w:rPr>
          <w:spacing w:val="-3"/>
        </w:rPr>
        <w:t xml:space="preserve"> </w:t>
      </w:r>
      <w:r>
        <w:t>colon</w:t>
      </w:r>
      <w:r>
        <w:rPr>
          <w:spacing w:val="-3"/>
        </w:rPr>
        <w:t xml:space="preserve"> </w:t>
      </w:r>
      <w:r>
        <w:rPr>
          <w:spacing w:val="-1"/>
        </w:rPr>
        <w:t>(‘:’):</w:t>
      </w:r>
    </w:p>
    <w:p w14:paraId="4B313F06" w14:textId="77777777" w:rsidR="00762B9D" w:rsidRDefault="00762B9D" w:rsidP="00762B9D">
      <w:pPr>
        <w:pStyle w:val="Fixedwidthblock"/>
        <w:rPr>
          <w:rFonts w:eastAsia="Courier New" w:hAnsi="Courier New" w:cs="Courier New"/>
          <w:szCs w:val="16"/>
        </w:rPr>
      </w:pPr>
      <w:r>
        <w:t>&lt;soap:Envelope&gt;</w:t>
      </w:r>
    </w:p>
    <w:p w14:paraId="3B4BA0B2" w14:textId="77777777" w:rsidR="00762B9D" w:rsidRDefault="00762B9D" w:rsidP="00762B9D">
      <w:r>
        <w:rPr>
          <w:spacing w:val="-7"/>
        </w:rPr>
        <w:t>To</w:t>
      </w:r>
      <w:r>
        <w:rPr>
          <w:spacing w:val="-3"/>
        </w:rPr>
        <w:t xml:space="preserve"> </w:t>
      </w:r>
      <w:r>
        <w:t>select</w:t>
      </w:r>
      <w:r>
        <w:rPr>
          <w:spacing w:val="-2"/>
        </w:rPr>
        <w:t xml:space="preserve"> </w:t>
      </w:r>
      <w:r>
        <w:rPr>
          <w:spacing w:val="-1"/>
        </w:rPr>
        <w:t>the</w:t>
      </w:r>
      <w:r>
        <w:rPr>
          <w:spacing w:val="-2"/>
        </w:rPr>
        <w:t xml:space="preserve"> </w:t>
      </w:r>
      <w:r>
        <w:rPr>
          <w:spacing w:val="-1"/>
        </w:rPr>
        <w:t>above</w:t>
      </w:r>
      <w:r>
        <w:rPr>
          <w:spacing w:val="-3"/>
        </w:rPr>
        <w:t xml:space="preserve"> </w:t>
      </w:r>
      <w:r>
        <w:rPr>
          <w:spacing w:val="-1"/>
        </w:rPr>
        <w:t>element, use:</w:t>
      </w:r>
    </w:p>
    <w:p w14:paraId="1AC66A31" w14:textId="77777777" w:rsidR="00762B9D" w:rsidRDefault="00762B9D" w:rsidP="00762B9D">
      <w:pPr>
        <w:pStyle w:val="Fixedwidthblock"/>
        <w:rPr>
          <w:rFonts w:eastAsia="Courier New" w:hAnsi="Courier New" w:cs="Courier New"/>
          <w:szCs w:val="16"/>
        </w:rPr>
      </w:pPr>
      <w:r>
        <w:t>/soap:Envelope/...</w:t>
      </w:r>
    </w:p>
    <w:p w14:paraId="05515458" w14:textId="6932CA83" w:rsidR="00762B9D" w:rsidRPr="00762B9D" w:rsidRDefault="003F7A4C" w:rsidP="00762B9D">
      <w:pPr>
        <w:rPr>
          <w:rStyle w:val="Strong"/>
        </w:rPr>
      </w:pPr>
      <w:r>
        <w:rPr>
          <w:rStyle w:val="Strong"/>
        </w:rPr>
        <w:t>Example:</w:t>
      </w:r>
      <w:r w:rsidR="00762B9D" w:rsidRPr="00762B9D">
        <w:rPr>
          <w:rStyle w:val="Strong"/>
        </w:rPr>
        <w:t xml:space="preserve"> XMLNamespaces</w:t>
      </w:r>
    </w:p>
    <w:p w14:paraId="1C1D7289" w14:textId="77777777" w:rsidR="00762B9D" w:rsidRDefault="00762B9D" w:rsidP="00762B9D">
      <w:pPr>
        <w:pStyle w:val="Fixedwidthblock"/>
      </w:pPr>
      <w:r>
        <w:t>&lt;?xml</w:t>
      </w:r>
      <w:r>
        <w:rPr>
          <w:spacing w:val="-5"/>
        </w:rPr>
        <w:t xml:space="preserve"> </w:t>
      </w:r>
      <w:r>
        <w:t>version=”1.0”</w:t>
      </w:r>
      <w:r>
        <w:rPr>
          <w:spacing w:val="-4"/>
        </w:rPr>
        <w:t xml:space="preserve"> </w:t>
      </w:r>
      <w:r>
        <w:t>encoding=”UTF-8”?&gt;</w:t>
      </w:r>
    </w:p>
    <w:p w14:paraId="30BFBEF2" w14:textId="77777777" w:rsidR="00762B9D" w:rsidRPr="000E63E6" w:rsidRDefault="00762B9D" w:rsidP="00762B9D">
      <w:pPr>
        <w:pStyle w:val="Fixedwidthblock"/>
        <w:rPr>
          <w:lang w:val="es-ES_tradnl"/>
        </w:rPr>
      </w:pPr>
      <w:r w:rsidRPr="000E63E6">
        <w:rPr>
          <w:lang w:val="es-ES_tradnl"/>
        </w:rPr>
        <w:t>&lt;Document</w:t>
      </w:r>
    </w:p>
    <w:p w14:paraId="470D2733" w14:textId="75F2AFA1" w:rsidR="00762B9D" w:rsidRPr="000E63E6" w:rsidRDefault="00CB7B4F" w:rsidP="00762B9D">
      <w:pPr>
        <w:pStyle w:val="Fixedwidthblock"/>
        <w:rPr>
          <w:lang w:val="es-ES_tradnl"/>
        </w:rPr>
      </w:pPr>
      <w:r w:rsidRPr="000E63E6">
        <w:rPr>
          <w:lang w:val="es-ES_tradnl"/>
        </w:rPr>
        <w:t xml:space="preserve">  </w:t>
      </w:r>
      <w:r w:rsidR="00762B9D" w:rsidRPr="000E63E6">
        <w:rPr>
          <w:lang w:val="es-ES_tradnl"/>
        </w:rPr>
        <w:t>xmlns:ns1=</w:t>
      </w:r>
      <w:hyperlink r:id="rId71">
        <w:r w:rsidR="00762B9D" w:rsidRPr="000E63E6">
          <w:rPr>
            <w:lang w:val="es-ES_tradnl"/>
          </w:rPr>
          <w:t>"http://www.hp.com/ns1"</w:t>
        </w:r>
      </w:hyperlink>
      <w:r w:rsidR="00762B9D" w:rsidRPr="000E63E6">
        <w:rPr>
          <w:spacing w:val="64"/>
          <w:w w:val="99"/>
          <w:lang w:val="es-ES_tradnl"/>
        </w:rPr>
        <w:t xml:space="preserve"> </w:t>
      </w:r>
      <w:r w:rsidR="00762B9D" w:rsidRPr="000E63E6">
        <w:rPr>
          <w:lang w:val="es-ES_tradnl"/>
        </w:rPr>
        <w:t>xmlns:ns2=</w:t>
      </w:r>
      <w:hyperlink r:id="rId72">
        <w:r w:rsidR="00762B9D" w:rsidRPr="000E63E6">
          <w:rPr>
            <w:lang w:val="es-ES_tradnl"/>
          </w:rPr>
          <w:t>"http://www.hp.com/ns2"&gt;</w:t>
        </w:r>
      </w:hyperlink>
    </w:p>
    <w:p w14:paraId="5EA5AED6" w14:textId="5444FAE8" w:rsidR="00762B9D" w:rsidRDefault="00CB7B4F" w:rsidP="00762B9D">
      <w:pPr>
        <w:pStyle w:val="Fixedwidthblock"/>
      </w:pPr>
      <w:r w:rsidRPr="000E63E6">
        <w:rPr>
          <w:lang w:val="es-ES_tradnl"/>
        </w:rPr>
        <w:t xml:space="preserve">  </w:t>
      </w:r>
      <w:r w:rsidR="00762B9D">
        <w:t>&lt;ns1:Test&gt;</w:t>
      </w:r>
    </w:p>
    <w:p w14:paraId="15312362" w14:textId="286CB3DE" w:rsidR="00762B9D" w:rsidRDefault="00CB7B4F" w:rsidP="00762B9D">
      <w:pPr>
        <w:pStyle w:val="Fixedwidthblock"/>
      </w:pPr>
      <w:r>
        <w:t xml:space="preserve">    </w:t>
      </w:r>
      <w:r w:rsidR="00762B9D">
        <w:t>&lt;ns1:value&gt;test&lt;/ns1:value&gt;</w:t>
      </w:r>
    </w:p>
    <w:p w14:paraId="19271FB3" w14:textId="6D3D1B4B" w:rsidR="00762B9D" w:rsidRDefault="00CB7B4F" w:rsidP="00762B9D">
      <w:pPr>
        <w:pStyle w:val="Fixedwidthblock"/>
      </w:pPr>
      <w:r>
        <w:t xml:space="preserve">  </w:t>
      </w:r>
      <w:r w:rsidR="00762B9D">
        <w:t>&lt;/ns1:Test&gt;</w:t>
      </w:r>
    </w:p>
    <w:p w14:paraId="0CF7D93E" w14:textId="5C4D0FAB" w:rsidR="00762B9D" w:rsidRDefault="00CB7B4F" w:rsidP="00762B9D">
      <w:pPr>
        <w:pStyle w:val="Fixedwidthblock"/>
      </w:pPr>
      <w:r>
        <w:t xml:space="preserve">  </w:t>
      </w:r>
      <w:r w:rsidR="00762B9D">
        <w:t>&lt;Underscore&gt;_&lt;/Underscore&gt;</w:t>
      </w:r>
    </w:p>
    <w:p w14:paraId="1B55D061" w14:textId="135F040B" w:rsidR="00762B9D" w:rsidRDefault="00CB7B4F" w:rsidP="00762B9D">
      <w:pPr>
        <w:pStyle w:val="Fixedwidthblock"/>
      </w:pPr>
      <w:r>
        <w:t xml:space="preserve">  </w:t>
      </w:r>
      <w:r w:rsidR="00762B9D">
        <w:t>&lt;ns2:Test&gt;</w:t>
      </w:r>
    </w:p>
    <w:p w14:paraId="4627DD33" w14:textId="3F2AC335" w:rsidR="00762B9D" w:rsidRDefault="00CB7B4F" w:rsidP="00762B9D">
      <w:pPr>
        <w:pStyle w:val="Fixedwidthblock"/>
      </w:pPr>
      <w:r>
        <w:t xml:space="preserve">    </w:t>
      </w:r>
      <w:r w:rsidR="00762B9D">
        <w:t>&lt;ns2:value&gt;succeeded&lt;/ns2:value&gt;</w:t>
      </w:r>
    </w:p>
    <w:p w14:paraId="025DBDB4" w14:textId="668F9E58" w:rsidR="00762B9D" w:rsidRDefault="00CB7B4F" w:rsidP="00762B9D">
      <w:pPr>
        <w:pStyle w:val="Fixedwidthblock"/>
      </w:pPr>
      <w:r>
        <w:t xml:space="preserve">  </w:t>
      </w:r>
      <w:r w:rsidR="00762B9D">
        <w:t>&lt;/ns2:Test&gt;</w:t>
      </w:r>
    </w:p>
    <w:p w14:paraId="61436380" w14:textId="77777777" w:rsidR="00762B9D" w:rsidRDefault="00762B9D" w:rsidP="00762B9D">
      <w:pPr>
        <w:pStyle w:val="Fixedwidthblock"/>
      </w:pPr>
      <w:r>
        <w:t>&lt;/Document&gt;</w:t>
      </w:r>
    </w:p>
    <w:p w14:paraId="714D1FC8" w14:textId="77777777" w:rsidR="00762B9D" w:rsidRDefault="00762B9D" w:rsidP="00762B9D">
      <w:r>
        <w:t>In</w:t>
      </w:r>
      <w:r>
        <w:rPr>
          <w:spacing w:val="-2"/>
        </w:rPr>
        <w:t xml:space="preserve"> </w:t>
      </w:r>
      <w:r>
        <w:t>the</w:t>
      </w:r>
      <w:r>
        <w:rPr>
          <w:spacing w:val="-2"/>
        </w:rPr>
        <w:t xml:space="preserve"> </w:t>
      </w:r>
      <w:r>
        <w:t>above</w:t>
      </w:r>
      <w:r>
        <w:rPr>
          <w:spacing w:val="-2"/>
        </w:rPr>
        <w:t xml:space="preserve"> </w:t>
      </w:r>
      <w:r>
        <w:t>example</w:t>
      </w:r>
      <w:r>
        <w:rPr>
          <w:spacing w:val="-2"/>
        </w:rPr>
        <w:t xml:space="preserve"> </w:t>
      </w:r>
      <w:r>
        <w:t>‘test’</w:t>
      </w:r>
      <w:r>
        <w:rPr>
          <w:spacing w:val="-3"/>
        </w:rPr>
        <w:t xml:space="preserve"> </w:t>
      </w:r>
      <w:r>
        <w:t>value</w:t>
      </w:r>
      <w:r>
        <w:rPr>
          <w:spacing w:val="-2"/>
        </w:rPr>
        <w:t xml:space="preserve"> </w:t>
      </w:r>
      <w:r>
        <w:t>can</w:t>
      </w:r>
      <w:r>
        <w:rPr>
          <w:spacing w:val="-1"/>
        </w:rPr>
        <w:t xml:space="preserve"> be</w:t>
      </w:r>
      <w:r>
        <w:rPr>
          <w:spacing w:val="-2"/>
        </w:rPr>
        <w:t xml:space="preserve"> </w:t>
      </w:r>
      <w:r>
        <w:rPr>
          <w:spacing w:val="-1"/>
        </w:rPr>
        <w:t>extracted</w:t>
      </w:r>
      <w:r>
        <w:rPr>
          <w:spacing w:val="-2"/>
        </w:rPr>
        <w:t xml:space="preserve"> </w:t>
      </w:r>
      <w:r>
        <w:rPr>
          <w:spacing w:val="-1"/>
        </w:rPr>
        <w:t>by</w:t>
      </w:r>
      <w:r>
        <w:rPr>
          <w:spacing w:val="-2"/>
        </w:rPr>
        <w:t xml:space="preserve"> </w:t>
      </w:r>
      <w:r>
        <w:t>the</w:t>
      </w:r>
      <w:r>
        <w:rPr>
          <w:spacing w:val="-2"/>
        </w:rPr>
        <w:t xml:space="preserve"> </w:t>
      </w:r>
      <w:r>
        <w:rPr>
          <w:spacing w:val="-1"/>
        </w:rPr>
        <w:t>following</w:t>
      </w:r>
      <w:r>
        <w:rPr>
          <w:spacing w:val="-2"/>
        </w:rPr>
        <w:t xml:space="preserve"> </w:t>
      </w:r>
      <w:r>
        <w:rPr>
          <w:spacing w:val="-1"/>
        </w:rPr>
        <w:t>path:</w:t>
      </w:r>
    </w:p>
    <w:p w14:paraId="36C93D48" w14:textId="77777777" w:rsidR="00762B9D" w:rsidRDefault="00762B9D" w:rsidP="00762B9D">
      <w:pPr>
        <w:pStyle w:val="Fixedwidthblock"/>
        <w:rPr>
          <w:rFonts w:eastAsia="Courier New" w:hAnsi="Courier New" w:cs="Courier New"/>
        </w:rPr>
      </w:pPr>
      <w:r>
        <w:t>/Document/ns1:Test/ns1:value</w:t>
      </w:r>
    </w:p>
    <w:p w14:paraId="5FBC4DB9" w14:textId="77777777" w:rsidR="00762B9D" w:rsidRDefault="00762B9D" w:rsidP="00762B9D">
      <w:r>
        <w:t>The</w:t>
      </w:r>
      <w:r>
        <w:rPr>
          <w:spacing w:val="-4"/>
        </w:rPr>
        <w:t xml:space="preserve"> </w:t>
      </w:r>
      <w:r>
        <w:t>‘succeeded’</w:t>
      </w:r>
      <w:r>
        <w:rPr>
          <w:spacing w:val="-2"/>
        </w:rPr>
        <w:t xml:space="preserve"> </w:t>
      </w:r>
      <w:r>
        <w:t>value</w:t>
      </w:r>
      <w:r>
        <w:rPr>
          <w:spacing w:val="-3"/>
        </w:rPr>
        <w:t xml:space="preserve"> </w:t>
      </w:r>
      <w:r>
        <w:t>can</w:t>
      </w:r>
      <w:r>
        <w:rPr>
          <w:spacing w:val="-3"/>
        </w:rPr>
        <w:t xml:space="preserve"> </w:t>
      </w:r>
      <w:r>
        <w:t>be</w:t>
      </w:r>
      <w:r>
        <w:rPr>
          <w:spacing w:val="-3"/>
        </w:rPr>
        <w:t xml:space="preserve"> </w:t>
      </w:r>
      <w:r>
        <w:t>extracted</w:t>
      </w:r>
      <w:r>
        <w:rPr>
          <w:spacing w:val="-3"/>
        </w:rPr>
        <w:t xml:space="preserve"> </w:t>
      </w:r>
      <w:r>
        <w:t>by</w:t>
      </w:r>
      <w:r>
        <w:rPr>
          <w:spacing w:val="-2"/>
        </w:rPr>
        <w:t xml:space="preserve"> </w:t>
      </w:r>
      <w:r>
        <w:t>the</w:t>
      </w:r>
      <w:r>
        <w:rPr>
          <w:spacing w:val="-3"/>
        </w:rPr>
        <w:t xml:space="preserve"> </w:t>
      </w:r>
      <w:r>
        <w:t>following</w:t>
      </w:r>
      <w:r>
        <w:rPr>
          <w:spacing w:val="-2"/>
        </w:rPr>
        <w:t xml:space="preserve"> </w:t>
      </w:r>
      <w:r>
        <w:t>path:</w:t>
      </w:r>
    </w:p>
    <w:p w14:paraId="55FE95A3" w14:textId="77777777" w:rsidR="00762B9D" w:rsidRDefault="00762B9D" w:rsidP="00762B9D">
      <w:pPr>
        <w:pStyle w:val="Fixedwidthblock"/>
        <w:rPr>
          <w:rFonts w:eastAsia="Courier New" w:hAnsi="Courier New" w:cs="Courier New"/>
        </w:rPr>
      </w:pPr>
      <w:r>
        <w:t>/Document/ns2:Test/ns2:value</w:t>
      </w:r>
    </w:p>
    <w:p w14:paraId="22BF697B" w14:textId="77777777" w:rsidR="00762B9D" w:rsidRDefault="00762B9D" w:rsidP="00762B9D">
      <w:r>
        <w:t>The</w:t>
      </w:r>
      <w:r>
        <w:rPr>
          <w:spacing w:val="-4"/>
        </w:rPr>
        <w:t xml:space="preserve"> </w:t>
      </w:r>
      <w:r>
        <w:t>‘underscore’</w:t>
      </w:r>
      <w:r>
        <w:rPr>
          <w:spacing w:val="-1"/>
        </w:rPr>
        <w:t xml:space="preserve"> </w:t>
      </w:r>
      <w:r>
        <w:t>value</w:t>
      </w:r>
      <w:r>
        <w:rPr>
          <w:spacing w:val="-1"/>
        </w:rPr>
        <w:t xml:space="preserve"> </w:t>
      </w:r>
      <w:r>
        <w:t>can</w:t>
      </w:r>
      <w:r>
        <w:rPr>
          <w:spacing w:val="-4"/>
        </w:rPr>
        <w:t xml:space="preserve"> </w:t>
      </w:r>
      <w:r>
        <w:t>be</w:t>
      </w:r>
      <w:r>
        <w:rPr>
          <w:spacing w:val="-1"/>
        </w:rPr>
        <w:t xml:space="preserve"> extracted</w:t>
      </w:r>
      <w:r>
        <w:rPr>
          <w:spacing w:val="-2"/>
        </w:rPr>
        <w:t xml:space="preserve"> </w:t>
      </w:r>
      <w:r>
        <w:rPr>
          <w:spacing w:val="-1"/>
        </w:rPr>
        <w:t>by</w:t>
      </w:r>
      <w:r>
        <w:rPr>
          <w:spacing w:val="-3"/>
        </w:rPr>
        <w:t xml:space="preserve"> </w:t>
      </w:r>
      <w:r>
        <w:rPr>
          <w:spacing w:val="-1"/>
        </w:rPr>
        <w:t>the</w:t>
      </w:r>
      <w:r>
        <w:rPr>
          <w:spacing w:val="-3"/>
        </w:rPr>
        <w:t xml:space="preserve"> </w:t>
      </w:r>
      <w:r>
        <w:rPr>
          <w:spacing w:val="-1"/>
        </w:rPr>
        <w:t>following</w:t>
      </w:r>
      <w:r>
        <w:rPr>
          <w:spacing w:val="-2"/>
        </w:rPr>
        <w:t xml:space="preserve"> </w:t>
      </w:r>
      <w:r>
        <w:rPr>
          <w:spacing w:val="-1"/>
        </w:rPr>
        <w:t>path:</w:t>
      </w:r>
    </w:p>
    <w:p w14:paraId="4F5634E7" w14:textId="243E504D" w:rsidR="00762B9D" w:rsidRDefault="00762B9D" w:rsidP="00762B9D">
      <w:pPr>
        <w:pStyle w:val="Fixedwidthblock"/>
      </w:pPr>
      <w:r>
        <w:t>/Document/Underscore</w:t>
      </w:r>
    </w:p>
    <w:p w14:paraId="35B7E957" w14:textId="016753BB" w:rsidR="00D83E53" w:rsidRDefault="00D83E53" w:rsidP="00D83E53">
      <w:r>
        <w:br w:type="page"/>
      </w:r>
    </w:p>
    <w:p w14:paraId="7403D70A" w14:textId="77777777" w:rsidR="00D83E53" w:rsidRDefault="00D83E53" w:rsidP="00D83E53"/>
    <w:p w14:paraId="53F97A7F" w14:textId="2C42C708" w:rsidR="00762B9D" w:rsidRDefault="00762B9D" w:rsidP="00762B9D">
      <w:pPr>
        <w:pStyle w:val="Heading3"/>
        <w:rPr>
          <w:b/>
          <w:bCs/>
        </w:rPr>
      </w:pPr>
      <w:bookmarkStart w:id="713" w:name="_TOC_250100"/>
      <w:bookmarkStart w:id="714" w:name="_Toc30015936"/>
      <w:r w:rsidRPr="00762B9D">
        <w:t>XMLParser</w:t>
      </w:r>
      <w:bookmarkEnd w:id="713"/>
      <w:bookmarkEnd w:id="714"/>
    </w:p>
    <w:p w14:paraId="24DD34CD" w14:textId="77777777" w:rsidR="00762B9D" w:rsidRDefault="00762B9D" w:rsidP="00762B9D">
      <w:pPr>
        <w:pStyle w:val="Fixedwidthblock"/>
        <w:rPr>
          <w:rFonts w:eastAsia="Courier New" w:hAnsi="Courier New" w:cs="Courier New"/>
          <w:szCs w:val="18"/>
        </w:rPr>
      </w:pPr>
      <w:r>
        <w:t>com.hp.ov.activator.mwfm.component.builtin.XMLParser</w:t>
      </w:r>
    </w:p>
    <w:p w14:paraId="2B398ED1" w14:textId="77777777" w:rsidR="00CB7B4F" w:rsidRPr="00CB7B4F" w:rsidRDefault="00762B9D" w:rsidP="00CB7B4F">
      <w:pPr>
        <w:rPr>
          <w:spacing w:val="-1"/>
        </w:rPr>
      </w:pPr>
      <w:r>
        <w:rPr>
          <w:spacing w:val="-1"/>
        </w:rPr>
        <w:t>The</w:t>
      </w:r>
      <w:r>
        <w:rPr>
          <w:spacing w:val="-3"/>
        </w:rPr>
        <w:t xml:space="preserve"> </w:t>
      </w:r>
      <w:r>
        <w:t xml:space="preserve">node </w:t>
      </w:r>
      <w:r>
        <w:rPr>
          <w:spacing w:val="-1"/>
        </w:rPr>
        <w:t>al</w:t>
      </w:r>
      <w:r w:rsidR="00CB7B4F" w:rsidRPr="00CB7B4F">
        <w:rPr>
          <w:spacing w:val="-1"/>
        </w:rPr>
        <w:t>lows validating an XML against a DTD or W3C Schema and also allows retrieval of data from the xml using the W3C XPath notation. The node will map values corresponding to the XPaths to the specified case-packet variables.</w:t>
      </w:r>
    </w:p>
    <w:p w14:paraId="5A28A2E5" w14:textId="77777777" w:rsidR="00CB7B4F" w:rsidRPr="00CB7B4F" w:rsidRDefault="00CB7B4F" w:rsidP="00CB7B4F">
      <w:pPr>
        <w:rPr>
          <w:spacing w:val="-1"/>
        </w:rPr>
      </w:pPr>
      <w:r w:rsidRPr="00CB7B4F">
        <w:rPr>
          <w:spacing w:val="-1"/>
        </w:rPr>
        <w:t>The XMLParser node will only support XPaths with absolute paths conforming to XPath</w:t>
      </w:r>
    </w:p>
    <w:p w14:paraId="63FE0328" w14:textId="77777777" w:rsidR="00CB7B4F" w:rsidRPr="00CB7B4F" w:rsidRDefault="00CB7B4F" w:rsidP="00CB7B4F">
      <w:pPr>
        <w:rPr>
          <w:spacing w:val="-1"/>
        </w:rPr>
      </w:pPr>
      <w:r w:rsidRPr="00CB7B4F">
        <w:rPr>
          <w:spacing w:val="-1"/>
        </w:rPr>
        <w:t>1.0 specification. The XMLParser does not support specifying of paths in relative format nor does the node support the XPath AND operator(|).</w:t>
      </w:r>
    </w:p>
    <w:p w14:paraId="22CBF8D0" w14:textId="77777777" w:rsidR="00CB7B4F" w:rsidRPr="00CB7B4F" w:rsidRDefault="00CB7B4F" w:rsidP="00CB7B4F">
      <w:pPr>
        <w:rPr>
          <w:spacing w:val="-1"/>
        </w:rPr>
      </w:pPr>
      <w:r w:rsidRPr="00CB7B4F">
        <w:rPr>
          <w:spacing w:val="-1"/>
        </w:rPr>
        <w:t>This node can read an xml from a case-packet variable, or a file or from a database message. In case the xml is read from a case-packet variable then the xml_var parameter needs to be specified and in case the xml is read from a file or a db message id then the message_url parameter has to be specified. Specifying either one of these parameters is mandatory. However both these parameters cannot be specified together.</w:t>
      </w:r>
    </w:p>
    <w:p w14:paraId="061510E4" w14:textId="77777777" w:rsidR="00CB7B4F" w:rsidRPr="00CB7B4F" w:rsidRDefault="00CB7B4F" w:rsidP="00CB7B4F">
      <w:pPr>
        <w:rPr>
          <w:spacing w:val="-1"/>
        </w:rPr>
      </w:pPr>
      <w:r w:rsidRPr="00CB7B4F">
        <w:rPr>
          <w:spacing w:val="-1"/>
        </w:rPr>
        <w:t>The XMLParser node also supports parsing an xml which does not have root nodes. However to enable this, the "validate" parameter must be set to false. XMLParser node also supports an XML with namespaces. To parse an xml with namespaces the namespace prefixes and the namespace urls used in the XML needs to be specified using the namespace_prefix and the namespace_url parameters. Multiple prefixes and namespaces can be specified.</w:t>
      </w:r>
    </w:p>
    <w:p w14:paraId="7135BFAF" w14:textId="77777777" w:rsidR="00CB7B4F" w:rsidRPr="00CB7B4F" w:rsidRDefault="00CB7B4F" w:rsidP="00CB7B4F">
      <w:pPr>
        <w:rPr>
          <w:spacing w:val="-1"/>
        </w:rPr>
      </w:pPr>
      <w:r w:rsidRPr="00CB7B4F">
        <w:rPr>
          <w:spacing w:val="-1"/>
        </w:rPr>
        <w:t>The input xml can either be validated against a DTD or a schema. The parameter "validate" determines if the input xml needs to be validated or not. The value of this parameter is set to "true" by default. The value of the parameter definition_language determines whether the validation has to be against a DTD or a W3C Schema. The default value of this parameter is "W3CSchema".The schema or the DTD file can either be embedded as part of the input XML or specified separately using the definition_url parameter. In case schema/dtd has been specified in the definition_url parameter and also embedded in the document, then the xml is validated against the file specified by the definition_url parameter.</w:t>
      </w:r>
    </w:p>
    <w:p w14:paraId="36079A01" w14:textId="77777777" w:rsidR="00CB7B4F" w:rsidRPr="00CB7B4F" w:rsidRDefault="00CB7B4F" w:rsidP="00CB7B4F">
      <w:pPr>
        <w:rPr>
          <w:spacing w:val="-1"/>
        </w:rPr>
      </w:pPr>
      <w:r w:rsidRPr="00CB7B4F">
        <w:rPr>
          <w:spacing w:val="-1"/>
        </w:rPr>
        <w:t>The XMLParser allows retrieval of data from the XML using the XPath notation. The result retrieved corresponds to the type of case-packet variable defined. In case the case-packet variable is of type Object, then the result retrieved will be a String array of values of all the nodes matching the XPath. In case the case-packet variable is of any other type then the value of the first node matching the XPath will be returned.</w:t>
      </w:r>
    </w:p>
    <w:p w14:paraId="5CABF4E6" w14:textId="77777777" w:rsidR="00CB7B4F" w:rsidRPr="00CB7B4F" w:rsidRDefault="00CB7B4F" w:rsidP="00CB7B4F">
      <w:pPr>
        <w:rPr>
          <w:spacing w:val="-1"/>
        </w:rPr>
      </w:pPr>
      <w:r w:rsidRPr="00CB7B4F">
        <w:rPr>
          <w:spacing w:val="-1"/>
        </w:rPr>
        <w:t>To set each case-packet variable, an XPath corresponding to the element or attribute whose value needs to be fetched has to be given.</w:t>
      </w:r>
    </w:p>
    <w:p w14:paraId="3FB19208" w14:textId="4558FFC4" w:rsidR="00762B9D" w:rsidRDefault="00CB7B4F" w:rsidP="00762B9D">
      <w:r w:rsidRPr="00CB7B4F">
        <w:rPr>
          <w:spacing w:val="-1"/>
        </w:rPr>
        <w:t>Consider th</w:t>
      </w:r>
      <w:r w:rsidR="00762B9D">
        <w:t>e</w:t>
      </w:r>
      <w:r w:rsidR="00762B9D">
        <w:rPr>
          <w:spacing w:val="-4"/>
        </w:rPr>
        <w:t xml:space="preserve"> </w:t>
      </w:r>
      <w:r w:rsidR="00762B9D">
        <w:t>XML:</w:t>
      </w:r>
    </w:p>
    <w:p w14:paraId="1A3C001F" w14:textId="77777777" w:rsidR="00762B9D" w:rsidRDefault="00762B9D" w:rsidP="00762B9D">
      <w:pPr>
        <w:pStyle w:val="Fixedwidthblock"/>
        <w:rPr>
          <w:rFonts w:eastAsia="Courier New" w:hAnsi="Courier New" w:cs="Courier New"/>
          <w:szCs w:val="16"/>
        </w:rPr>
      </w:pPr>
      <w:r>
        <w:t>&lt;msg&gt;</w:t>
      </w:r>
    </w:p>
    <w:p w14:paraId="0ADD561E" w14:textId="0258DDEB" w:rsidR="00762B9D" w:rsidRDefault="00CB7B4F" w:rsidP="00762B9D">
      <w:pPr>
        <w:pStyle w:val="Fixedwidthblock"/>
        <w:rPr>
          <w:rFonts w:eastAsia="Courier New" w:hAnsi="Courier New" w:cs="Courier New"/>
          <w:szCs w:val="16"/>
        </w:rPr>
      </w:pPr>
      <w:r>
        <w:rPr>
          <w:rFonts w:eastAsia="Courier New" w:hAnsi="Courier New" w:cs="Courier New"/>
          <w:bCs/>
          <w:szCs w:val="16"/>
        </w:rPr>
        <w:t xml:space="preserve">  </w:t>
      </w:r>
      <w:r w:rsidR="00762B9D">
        <w:rPr>
          <w:rFonts w:eastAsia="Courier New" w:hAnsi="Courier New" w:cs="Courier New"/>
          <w:bCs/>
          <w:szCs w:val="16"/>
        </w:rPr>
        <w:t>&lt;body</w:t>
      </w:r>
      <w:r w:rsidR="00762B9D">
        <w:rPr>
          <w:rFonts w:eastAsia="Courier New" w:hAnsi="Courier New" w:cs="Courier New"/>
          <w:bCs/>
          <w:spacing w:val="-5"/>
          <w:szCs w:val="16"/>
        </w:rPr>
        <w:t xml:space="preserve"> </w:t>
      </w:r>
      <w:r w:rsidR="00762B9D">
        <w:rPr>
          <w:rFonts w:eastAsia="Courier New" w:hAnsi="Courier New" w:cs="Courier New"/>
          <w:bCs/>
          <w:spacing w:val="-1"/>
          <w:szCs w:val="16"/>
        </w:rPr>
        <w:t>name=</w:t>
      </w:r>
      <w:r w:rsidR="00762B9D">
        <w:rPr>
          <w:rFonts w:eastAsia="Courier New" w:hAnsi="Courier New" w:cs="Courier New"/>
          <w:bCs/>
          <w:spacing w:val="-1"/>
          <w:szCs w:val="16"/>
        </w:rPr>
        <w:t>”</w:t>
      </w:r>
      <w:r w:rsidR="00762B9D">
        <w:rPr>
          <w:rFonts w:eastAsia="Courier New" w:hAnsi="Courier New" w:cs="Courier New"/>
          <w:bCs/>
          <w:spacing w:val="-1"/>
          <w:szCs w:val="16"/>
        </w:rPr>
        <w:t>item1</w:t>
      </w:r>
      <w:r w:rsidR="00762B9D">
        <w:rPr>
          <w:rFonts w:eastAsia="Courier New" w:hAnsi="Courier New" w:cs="Courier New"/>
          <w:bCs/>
          <w:spacing w:val="-1"/>
          <w:szCs w:val="16"/>
        </w:rPr>
        <w:t>”</w:t>
      </w:r>
      <w:r w:rsidR="00762B9D">
        <w:rPr>
          <w:rFonts w:eastAsia="Courier New" w:hAnsi="Courier New" w:cs="Courier New"/>
          <w:bCs/>
          <w:spacing w:val="-1"/>
          <w:szCs w:val="16"/>
        </w:rPr>
        <w:t>&gt;</w:t>
      </w:r>
    </w:p>
    <w:p w14:paraId="683D80DB" w14:textId="26464070" w:rsidR="00762B9D" w:rsidRDefault="00CB7B4F" w:rsidP="00762B9D">
      <w:pPr>
        <w:pStyle w:val="Fixedwidthblock"/>
        <w:rPr>
          <w:rFonts w:eastAsia="Courier New" w:hAnsi="Courier New" w:cs="Courier New"/>
          <w:szCs w:val="16"/>
        </w:rPr>
      </w:pPr>
      <w:r>
        <w:rPr>
          <w:rFonts w:eastAsia="Courier New" w:hAnsi="Courier New" w:cs="Courier New"/>
          <w:bCs/>
          <w:szCs w:val="16"/>
        </w:rPr>
        <w:t xml:space="preserve">    </w:t>
      </w:r>
      <w:r w:rsidR="00762B9D">
        <w:rPr>
          <w:rFonts w:eastAsia="Courier New" w:hAnsi="Courier New" w:cs="Courier New"/>
          <w:bCs/>
          <w:szCs w:val="16"/>
        </w:rPr>
        <w:t>&lt;option</w:t>
      </w:r>
      <w:r w:rsidR="00762B9D">
        <w:rPr>
          <w:rFonts w:eastAsia="Courier New" w:hAnsi="Courier New" w:cs="Courier New"/>
          <w:bCs/>
          <w:spacing w:val="-4"/>
          <w:szCs w:val="16"/>
        </w:rPr>
        <w:t xml:space="preserve"> </w:t>
      </w:r>
      <w:r w:rsidR="00762B9D">
        <w:rPr>
          <w:rFonts w:eastAsia="Courier New" w:hAnsi="Courier New" w:cs="Courier New"/>
          <w:bCs/>
          <w:spacing w:val="-1"/>
          <w:szCs w:val="16"/>
        </w:rPr>
        <w:t>name=</w:t>
      </w:r>
      <w:r w:rsidR="00762B9D">
        <w:rPr>
          <w:rFonts w:eastAsia="Courier New" w:hAnsi="Courier New" w:cs="Courier New"/>
          <w:bCs/>
          <w:spacing w:val="-1"/>
          <w:szCs w:val="16"/>
        </w:rPr>
        <w:t>”</w:t>
      </w:r>
      <w:r w:rsidR="00762B9D">
        <w:rPr>
          <w:rFonts w:eastAsia="Courier New" w:hAnsi="Courier New" w:cs="Courier New"/>
          <w:bCs/>
          <w:spacing w:val="-1"/>
          <w:szCs w:val="16"/>
        </w:rPr>
        <w:t>1</w:t>
      </w:r>
      <w:r w:rsidR="00762B9D">
        <w:rPr>
          <w:rFonts w:eastAsia="Courier New" w:hAnsi="Courier New" w:cs="Courier New"/>
          <w:bCs/>
          <w:spacing w:val="-1"/>
          <w:szCs w:val="16"/>
        </w:rPr>
        <w:t>”</w:t>
      </w:r>
      <w:r w:rsidR="00762B9D">
        <w:rPr>
          <w:rFonts w:eastAsia="Courier New" w:hAnsi="Courier New" w:cs="Courier New"/>
          <w:bCs/>
          <w:spacing w:val="-1"/>
          <w:szCs w:val="16"/>
        </w:rPr>
        <w:t>&gt;</w:t>
      </w:r>
    </w:p>
    <w:p w14:paraId="1A854819" w14:textId="7022C7C7" w:rsidR="00762B9D" w:rsidRDefault="00CB7B4F" w:rsidP="00762B9D">
      <w:pPr>
        <w:pStyle w:val="Fixedwidthblock"/>
        <w:rPr>
          <w:rFonts w:eastAsia="Courier New" w:hAnsi="Courier New" w:cs="Courier New"/>
          <w:szCs w:val="16"/>
        </w:rPr>
      </w:pPr>
      <w:r>
        <w:rPr>
          <w:spacing w:val="-1"/>
        </w:rPr>
        <w:t xml:space="preserve">      </w:t>
      </w:r>
      <w:r w:rsidR="00762B9D">
        <w:rPr>
          <w:spacing w:val="-1"/>
        </w:rPr>
        <w:t>&lt;type&gt;A&lt;/type&gt;</w:t>
      </w:r>
    </w:p>
    <w:p w14:paraId="062BA833" w14:textId="01570BE4" w:rsidR="00762B9D" w:rsidRDefault="00CB7B4F" w:rsidP="00762B9D">
      <w:pPr>
        <w:pStyle w:val="Fixedwidthblock"/>
        <w:rPr>
          <w:rFonts w:eastAsia="Courier New" w:hAnsi="Courier New" w:cs="Courier New"/>
          <w:szCs w:val="16"/>
        </w:rPr>
      </w:pPr>
      <w:r>
        <w:rPr>
          <w:spacing w:val="-1"/>
        </w:rPr>
        <w:t xml:space="preserve">      </w:t>
      </w:r>
      <w:r w:rsidR="00762B9D">
        <w:rPr>
          <w:spacing w:val="-1"/>
        </w:rPr>
        <w:t>&lt;colour&gt;Red&lt;/colour&gt;</w:t>
      </w:r>
    </w:p>
    <w:p w14:paraId="53E05A15" w14:textId="036FE134" w:rsidR="00762B9D" w:rsidRDefault="00CB7B4F" w:rsidP="00762B9D">
      <w:pPr>
        <w:pStyle w:val="Fixedwidthblock"/>
        <w:rPr>
          <w:rFonts w:eastAsia="Courier New" w:hAnsi="Courier New" w:cs="Courier New"/>
          <w:szCs w:val="16"/>
        </w:rPr>
      </w:pPr>
      <w:r>
        <w:t xml:space="preserve">    </w:t>
      </w:r>
      <w:r w:rsidR="00762B9D">
        <w:t>&lt;/option&gt;</w:t>
      </w:r>
    </w:p>
    <w:p w14:paraId="60ECC240" w14:textId="761F4448" w:rsidR="00762B9D" w:rsidRDefault="00CB7B4F" w:rsidP="00762B9D">
      <w:pPr>
        <w:pStyle w:val="Fixedwidthblock"/>
        <w:rPr>
          <w:rFonts w:eastAsia="Courier New" w:hAnsi="Courier New" w:cs="Courier New"/>
          <w:szCs w:val="16"/>
        </w:rPr>
      </w:pPr>
      <w:r>
        <w:t xml:space="preserve">    </w:t>
      </w:r>
      <w:r w:rsidR="00762B9D">
        <w:t>&lt;option&gt;</w:t>
      </w:r>
    </w:p>
    <w:p w14:paraId="75E4FD4B" w14:textId="288B72EE" w:rsidR="00762B9D" w:rsidRDefault="00CB7B4F" w:rsidP="00762B9D">
      <w:pPr>
        <w:pStyle w:val="Fixedwidthblock"/>
        <w:rPr>
          <w:rFonts w:eastAsia="Courier New" w:hAnsi="Courier New" w:cs="Courier New"/>
          <w:szCs w:val="16"/>
        </w:rPr>
      </w:pPr>
      <w:r>
        <w:rPr>
          <w:spacing w:val="-1"/>
        </w:rPr>
        <w:t xml:space="preserve">      </w:t>
      </w:r>
      <w:r w:rsidR="00762B9D">
        <w:rPr>
          <w:spacing w:val="-1"/>
        </w:rPr>
        <w:t>&lt;type&gt;B&lt;/type&gt;</w:t>
      </w:r>
    </w:p>
    <w:p w14:paraId="6CD62399" w14:textId="08C4D6ED" w:rsidR="00762B9D" w:rsidRDefault="00CB7B4F" w:rsidP="00762B9D">
      <w:pPr>
        <w:pStyle w:val="Fixedwidthblock"/>
        <w:rPr>
          <w:rFonts w:eastAsia="Courier New" w:hAnsi="Courier New" w:cs="Courier New"/>
          <w:szCs w:val="16"/>
        </w:rPr>
      </w:pPr>
      <w:r>
        <w:t xml:space="preserve">    </w:t>
      </w:r>
      <w:r w:rsidR="00762B9D">
        <w:t>&lt;/option&gt;</w:t>
      </w:r>
    </w:p>
    <w:p w14:paraId="6E20A070" w14:textId="0275FA00" w:rsidR="00762B9D" w:rsidRDefault="00CB7B4F" w:rsidP="00762B9D">
      <w:pPr>
        <w:pStyle w:val="Fixedwidthblock"/>
        <w:rPr>
          <w:rFonts w:eastAsia="Courier New" w:hAnsi="Courier New" w:cs="Courier New"/>
          <w:szCs w:val="16"/>
        </w:rPr>
      </w:pPr>
      <w:r>
        <w:rPr>
          <w:rFonts w:eastAsia="Courier New" w:hAnsi="Courier New" w:cs="Courier New"/>
          <w:bCs/>
          <w:szCs w:val="16"/>
        </w:rPr>
        <w:t xml:space="preserve">    </w:t>
      </w:r>
      <w:r w:rsidR="00762B9D">
        <w:rPr>
          <w:rFonts w:eastAsia="Courier New" w:hAnsi="Courier New" w:cs="Courier New"/>
          <w:bCs/>
          <w:szCs w:val="16"/>
        </w:rPr>
        <w:t>&lt;option</w:t>
      </w:r>
      <w:r w:rsidR="00762B9D">
        <w:rPr>
          <w:rFonts w:eastAsia="Courier New" w:hAnsi="Courier New" w:cs="Courier New"/>
          <w:bCs/>
          <w:spacing w:val="-4"/>
          <w:szCs w:val="16"/>
        </w:rPr>
        <w:t xml:space="preserve"> </w:t>
      </w:r>
      <w:r w:rsidR="00762B9D">
        <w:rPr>
          <w:rFonts w:eastAsia="Courier New" w:hAnsi="Courier New" w:cs="Courier New"/>
          <w:bCs/>
          <w:spacing w:val="-1"/>
          <w:szCs w:val="16"/>
        </w:rPr>
        <w:t>name=</w:t>
      </w:r>
      <w:r w:rsidR="00762B9D">
        <w:rPr>
          <w:rFonts w:eastAsia="Courier New" w:hAnsi="Courier New" w:cs="Courier New"/>
          <w:bCs/>
          <w:spacing w:val="-1"/>
          <w:szCs w:val="16"/>
        </w:rPr>
        <w:t>”</w:t>
      </w:r>
      <w:r w:rsidR="00762B9D">
        <w:rPr>
          <w:rFonts w:eastAsia="Courier New" w:hAnsi="Courier New" w:cs="Courier New"/>
          <w:bCs/>
          <w:spacing w:val="-1"/>
          <w:szCs w:val="16"/>
        </w:rPr>
        <w:t>2</w:t>
      </w:r>
      <w:r w:rsidR="00762B9D">
        <w:rPr>
          <w:rFonts w:eastAsia="Courier New" w:hAnsi="Courier New" w:cs="Courier New"/>
          <w:bCs/>
          <w:spacing w:val="-1"/>
          <w:szCs w:val="16"/>
        </w:rPr>
        <w:t>”</w:t>
      </w:r>
      <w:r w:rsidR="00762B9D">
        <w:rPr>
          <w:rFonts w:eastAsia="Courier New" w:hAnsi="Courier New" w:cs="Courier New"/>
          <w:bCs/>
          <w:spacing w:val="-1"/>
          <w:szCs w:val="16"/>
        </w:rPr>
        <w:t>&gt;</w:t>
      </w:r>
    </w:p>
    <w:p w14:paraId="74B7CC44" w14:textId="03047273" w:rsidR="00762B9D" w:rsidRDefault="00CB7B4F" w:rsidP="00762B9D">
      <w:pPr>
        <w:pStyle w:val="Fixedwidthblock"/>
        <w:rPr>
          <w:rFonts w:eastAsia="Courier New" w:hAnsi="Courier New" w:cs="Courier New"/>
          <w:szCs w:val="16"/>
        </w:rPr>
      </w:pPr>
      <w:r>
        <w:rPr>
          <w:spacing w:val="-1"/>
        </w:rPr>
        <w:t xml:space="preserve">      </w:t>
      </w:r>
      <w:r w:rsidR="00762B9D">
        <w:rPr>
          <w:spacing w:val="-1"/>
        </w:rPr>
        <w:t>&lt;type&gt;C&lt;/type&gt;</w:t>
      </w:r>
    </w:p>
    <w:p w14:paraId="4A2435FA" w14:textId="5CA74BD8" w:rsidR="00762B9D" w:rsidRDefault="00CB7B4F" w:rsidP="00762B9D">
      <w:pPr>
        <w:pStyle w:val="Fixedwidthblock"/>
        <w:rPr>
          <w:rFonts w:eastAsia="Courier New" w:hAnsi="Courier New" w:cs="Courier New"/>
          <w:szCs w:val="16"/>
        </w:rPr>
      </w:pPr>
      <w:r>
        <w:rPr>
          <w:spacing w:val="-1"/>
        </w:rPr>
        <w:t xml:space="preserve">      </w:t>
      </w:r>
      <w:r w:rsidR="00762B9D">
        <w:rPr>
          <w:spacing w:val="-1"/>
        </w:rPr>
        <w:t>&lt;colour&gt;Black&lt;/colour&gt;</w:t>
      </w:r>
    </w:p>
    <w:p w14:paraId="6A379999" w14:textId="1915726F" w:rsidR="00762B9D" w:rsidRDefault="00CB7B4F" w:rsidP="00762B9D">
      <w:pPr>
        <w:pStyle w:val="Fixedwidthblock"/>
        <w:rPr>
          <w:rFonts w:eastAsia="Courier New" w:hAnsi="Courier New" w:cs="Courier New"/>
          <w:szCs w:val="16"/>
        </w:rPr>
      </w:pPr>
      <w:r>
        <w:lastRenderedPageBreak/>
        <w:t xml:space="preserve">    </w:t>
      </w:r>
      <w:r w:rsidR="00762B9D">
        <w:t>&lt;/option&gt;</w:t>
      </w:r>
    </w:p>
    <w:p w14:paraId="720C845B" w14:textId="66D3DDC5" w:rsidR="00762B9D" w:rsidRDefault="00CB7B4F" w:rsidP="00762B9D">
      <w:pPr>
        <w:pStyle w:val="Fixedwidthblock"/>
        <w:rPr>
          <w:rFonts w:eastAsia="Courier New" w:hAnsi="Courier New" w:cs="Courier New"/>
          <w:szCs w:val="16"/>
        </w:rPr>
      </w:pPr>
      <w:r>
        <w:t xml:space="preserve">  </w:t>
      </w:r>
      <w:r w:rsidR="00762B9D">
        <w:t>&lt;/body&gt;</w:t>
      </w:r>
    </w:p>
    <w:p w14:paraId="5442086F" w14:textId="68EFB969" w:rsidR="00762B9D" w:rsidRDefault="00CB7B4F" w:rsidP="00762B9D">
      <w:pPr>
        <w:pStyle w:val="Fixedwidthblock"/>
      </w:pPr>
      <w:r>
        <w:t xml:space="preserve">  </w:t>
      </w:r>
      <w:r w:rsidR="00762B9D">
        <w:t>&lt;body</w:t>
      </w:r>
      <w:r w:rsidR="00762B9D">
        <w:rPr>
          <w:spacing w:val="-5"/>
        </w:rPr>
        <w:t xml:space="preserve"> </w:t>
      </w:r>
      <w:r w:rsidR="00762B9D">
        <w:t>name=”item2”&gt;</w:t>
      </w:r>
    </w:p>
    <w:p w14:paraId="044A7254" w14:textId="4FA8F218" w:rsidR="00762B9D" w:rsidRDefault="00CB7B4F" w:rsidP="00762B9D">
      <w:pPr>
        <w:pStyle w:val="Fixedwidthblock"/>
      </w:pPr>
      <w:r>
        <w:t xml:space="preserve">    </w:t>
      </w:r>
      <w:r w:rsidR="00762B9D">
        <w:t>&lt;option</w:t>
      </w:r>
      <w:r w:rsidR="00762B9D">
        <w:rPr>
          <w:spacing w:val="-4"/>
        </w:rPr>
        <w:t xml:space="preserve"> </w:t>
      </w:r>
      <w:r w:rsidR="00762B9D">
        <w:t>name=”3”&gt;</w:t>
      </w:r>
    </w:p>
    <w:p w14:paraId="3710B87D" w14:textId="1F5C73B7" w:rsidR="00762B9D" w:rsidRDefault="00CB7B4F" w:rsidP="00762B9D">
      <w:pPr>
        <w:pStyle w:val="Fixedwidthblock"/>
      </w:pPr>
      <w:r>
        <w:t xml:space="preserve">      </w:t>
      </w:r>
      <w:r w:rsidR="00762B9D">
        <w:t>&lt;type&gt;D&lt;/type&gt;</w:t>
      </w:r>
    </w:p>
    <w:p w14:paraId="17826130" w14:textId="38CFE3A9" w:rsidR="00762B9D" w:rsidRDefault="00CB7B4F" w:rsidP="00762B9D">
      <w:pPr>
        <w:pStyle w:val="Fixedwidthblock"/>
      </w:pPr>
      <w:r>
        <w:t xml:space="preserve">      </w:t>
      </w:r>
      <w:r w:rsidR="00762B9D">
        <w:t>&lt;colour&gt;Blue&lt;colour&gt;</w:t>
      </w:r>
    </w:p>
    <w:p w14:paraId="7FD736BD" w14:textId="1A5D9C5E" w:rsidR="00762B9D" w:rsidRDefault="00CB7B4F" w:rsidP="00762B9D">
      <w:pPr>
        <w:pStyle w:val="Fixedwidthblock"/>
      </w:pPr>
      <w:r>
        <w:t xml:space="preserve">    </w:t>
      </w:r>
      <w:r w:rsidR="00762B9D">
        <w:t>&lt;/option&gt;</w:t>
      </w:r>
    </w:p>
    <w:p w14:paraId="7E5BFBB9" w14:textId="1444910D" w:rsidR="00762B9D" w:rsidRDefault="00CB7B4F" w:rsidP="00762B9D">
      <w:pPr>
        <w:pStyle w:val="Fixedwidthblock"/>
      </w:pPr>
      <w:r>
        <w:t xml:space="preserve">    </w:t>
      </w:r>
      <w:r w:rsidR="00762B9D">
        <w:t>&lt;option</w:t>
      </w:r>
      <w:r w:rsidR="00762B9D">
        <w:rPr>
          <w:spacing w:val="-4"/>
        </w:rPr>
        <w:t xml:space="preserve"> </w:t>
      </w:r>
      <w:r w:rsidR="00762B9D">
        <w:t>name=”2”&gt;</w:t>
      </w:r>
    </w:p>
    <w:p w14:paraId="29D4ED35" w14:textId="257D5D77" w:rsidR="00762B9D" w:rsidRDefault="00CB7B4F" w:rsidP="00762B9D">
      <w:pPr>
        <w:pStyle w:val="Fixedwidthblock"/>
      </w:pPr>
      <w:r>
        <w:t xml:space="preserve">      </w:t>
      </w:r>
      <w:r w:rsidR="00762B9D">
        <w:t>&lt;type&gt;F&lt;/type&gt;</w:t>
      </w:r>
    </w:p>
    <w:p w14:paraId="689CCD9D" w14:textId="55776B7B" w:rsidR="00762B9D" w:rsidRDefault="00CB7B4F" w:rsidP="00762B9D">
      <w:pPr>
        <w:pStyle w:val="Fixedwidthblock"/>
      </w:pPr>
      <w:r>
        <w:t xml:space="preserve">      </w:t>
      </w:r>
      <w:r w:rsidR="00762B9D">
        <w:t>&lt;colour&gt;Yellow&lt;/colour&gt;</w:t>
      </w:r>
    </w:p>
    <w:p w14:paraId="6288E530" w14:textId="616331F0" w:rsidR="00762B9D" w:rsidRDefault="00CB7B4F" w:rsidP="00762B9D">
      <w:pPr>
        <w:pStyle w:val="Fixedwidthblock"/>
      </w:pPr>
      <w:r>
        <w:t xml:space="preserve">    </w:t>
      </w:r>
      <w:r w:rsidR="00762B9D">
        <w:t>&lt;/option&gt;</w:t>
      </w:r>
    </w:p>
    <w:p w14:paraId="38CD4485" w14:textId="357F9F60" w:rsidR="00762B9D" w:rsidRDefault="00CB7B4F" w:rsidP="00762B9D">
      <w:pPr>
        <w:pStyle w:val="Fixedwidthblock"/>
      </w:pPr>
      <w:r>
        <w:t xml:space="preserve">  </w:t>
      </w:r>
      <w:r w:rsidR="00762B9D">
        <w:t>&lt;/body&gt;</w:t>
      </w:r>
    </w:p>
    <w:p w14:paraId="35CA733D" w14:textId="77777777" w:rsidR="00762B9D" w:rsidRDefault="00762B9D" w:rsidP="00762B9D">
      <w:pPr>
        <w:pStyle w:val="Fixedwidthblock"/>
      </w:pPr>
      <w:r>
        <w:t>&lt;/msg&gt;</w:t>
      </w:r>
    </w:p>
    <w:p w14:paraId="32B3CB98" w14:textId="77777777" w:rsidR="00762B9D" w:rsidRDefault="00762B9D" w:rsidP="00762B9D">
      <w:r>
        <w:t>In case the value</w:t>
      </w:r>
      <w:r>
        <w:rPr>
          <w:spacing w:val="-3"/>
        </w:rPr>
        <w:t xml:space="preserve"> </w:t>
      </w:r>
      <w:r>
        <w:t>of the</w:t>
      </w:r>
      <w:r>
        <w:rPr>
          <w:spacing w:val="-3"/>
        </w:rPr>
        <w:t xml:space="preserve"> </w:t>
      </w:r>
      <w:r>
        <w:t>first type</w:t>
      </w:r>
      <w:r>
        <w:rPr>
          <w:spacing w:val="-1"/>
        </w:rPr>
        <w:t xml:space="preserve"> </w:t>
      </w:r>
      <w:r>
        <w:t>node</w:t>
      </w:r>
      <w:r>
        <w:rPr>
          <w:spacing w:val="-3"/>
        </w:rPr>
        <w:t xml:space="preserve"> </w:t>
      </w:r>
      <w:r>
        <w:t>needs to be</w:t>
      </w:r>
      <w:r>
        <w:rPr>
          <w:spacing w:val="-1"/>
        </w:rPr>
        <w:t xml:space="preserve"> fetched then</w:t>
      </w:r>
      <w:r>
        <w:t xml:space="preserve"> </w:t>
      </w:r>
      <w:r>
        <w:rPr>
          <w:spacing w:val="-1"/>
        </w:rPr>
        <w:t xml:space="preserve">the </w:t>
      </w:r>
      <w:r>
        <w:t>XPath can</w:t>
      </w:r>
      <w:r>
        <w:rPr>
          <w:spacing w:val="-1"/>
        </w:rPr>
        <w:t xml:space="preserve"> </w:t>
      </w:r>
      <w:r>
        <w:t>either be:</w:t>
      </w:r>
    </w:p>
    <w:p w14:paraId="3696574B" w14:textId="77777777" w:rsidR="00762B9D" w:rsidRDefault="00762B9D" w:rsidP="00762B9D">
      <w:pPr>
        <w:pStyle w:val="Fixedwidthblock"/>
        <w:rPr>
          <w:rFonts w:eastAsia="Courier New" w:hAnsi="Courier New" w:cs="Courier New"/>
          <w:szCs w:val="16"/>
        </w:rPr>
      </w:pPr>
      <w:r>
        <w:t>/msg/body/option/type</w:t>
      </w:r>
    </w:p>
    <w:p w14:paraId="409FA041" w14:textId="77777777" w:rsidR="00762B9D" w:rsidRDefault="00762B9D" w:rsidP="00762B9D">
      <w:r>
        <w:rPr>
          <w:spacing w:val="-1"/>
        </w:rPr>
        <w:t>Or</w:t>
      </w:r>
    </w:p>
    <w:p w14:paraId="46D3A672" w14:textId="77777777" w:rsidR="00762B9D" w:rsidRDefault="00762B9D" w:rsidP="00762B9D">
      <w:pPr>
        <w:pStyle w:val="Fixedwidthblock"/>
        <w:rPr>
          <w:rFonts w:eastAsia="Courier New" w:hAnsi="Courier New" w:cs="Courier New"/>
          <w:szCs w:val="16"/>
        </w:rPr>
      </w:pPr>
      <w:r>
        <w:t>/msg/body/option[1]/type</w:t>
      </w:r>
    </w:p>
    <w:p w14:paraId="6CF93ACC" w14:textId="77777777" w:rsidR="00CB7B4F" w:rsidRDefault="00762B9D" w:rsidP="00CB7B4F">
      <w:r>
        <w:t xml:space="preserve">It is </w:t>
      </w:r>
      <w:r>
        <w:rPr>
          <w:spacing w:val="-1"/>
        </w:rPr>
        <w:t>to</w:t>
      </w:r>
      <w:r>
        <w:t xml:space="preserve"> be</w:t>
      </w:r>
      <w:r>
        <w:rPr>
          <w:spacing w:val="-1"/>
        </w:rPr>
        <w:t xml:space="preserve"> </w:t>
      </w:r>
      <w:r>
        <w:t>no</w:t>
      </w:r>
      <w:r w:rsidR="00CB7B4F">
        <w:t>ted that in case of XPath notations the index starts from 1 and not 0. In both cases the case-packet variable needs to be of type String. The value returned will be string "A".</w:t>
      </w:r>
    </w:p>
    <w:p w14:paraId="3051A1B1" w14:textId="77777777" w:rsidR="00CB7B4F" w:rsidRDefault="00CB7B4F" w:rsidP="00CB7B4F">
      <w:r>
        <w:t>In case the XMLParser cannot find specified tags for an XPath, then by default, the node returns default values, the variable intended to receive the value will be set to a default value ( " " for Strings, 0 for Integer and Float, "false" for Boolean).  In case an exception needs to be raised when a tag is not found then you can set the ignore_missing_tags parameter to false. The default value of this parameter is true. However the ignore_missing_tags parameter is not considered if the case-packet variable is of type Object.</w:t>
      </w:r>
    </w:p>
    <w:p w14:paraId="46B4C743" w14:textId="77777777" w:rsidR="00CB7B4F" w:rsidRDefault="00CB7B4F" w:rsidP="00CB7B4F">
      <w:r>
        <w:t>In case multiple values need to be fetched, then the XPath /msg/body/option/type needs to be given with the case-packet variable set as Object. The value returned will be the string array {"A", "B", "C", "D", "E", "F"}.</w:t>
      </w:r>
    </w:p>
    <w:p w14:paraId="204D2584" w14:textId="77777777" w:rsidR="00CB7B4F" w:rsidRDefault="00CB7B4F" w:rsidP="00CB7B4F">
      <w:r>
        <w:t>In case the type of the case-packet variable is Object and the xml does not have the element corresponding to the XPath then an "" is placed in the string array as a placeholder for the element. For example, the element colour is not present in the second option node of the example. When the XPath has been specified as /msg/body/option/colour then the value returned will be a string array with the values {"Red", "", "Black", "Blue", "", "Yellow"}.</w:t>
      </w:r>
    </w:p>
    <w:p w14:paraId="4AA4FA11" w14:textId="77777777" w:rsidR="00CB7B4F" w:rsidRDefault="00CB7B4F" w:rsidP="00CB7B4F">
      <w:r>
        <w:t>Attributes can be fetched by prefixing them with the @ symbol. The value of an attribute can be fetched by using the XPath /msg/body/option/@name.</w:t>
      </w:r>
    </w:p>
    <w:p w14:paraId="361A3219" w14:textId="77777777" w:rsidR="00CB7B4F" w:rsidRDefault="00CB7B4F" w:rsidP="00CB7B4F">
      <w:r>
        <w:t>XPaths can also be specified in a template file. The way to specify a variable in a template file is as follows &lt;variablename&gt;=&lt;xpath&gt;. For example if the case-packet variable name is option_type and the xpath that need to be defined is /msg/body/option/type then the same can be defined as option_type=/msg/body/option/type. It is to be noted that the case-packet variable name "option_type" needs to be defined in the workflow.</w:t>
      </w:r>
    </w:p>
    <w:p w14:paraId="21929EBD" w14:textId="0306CEA8" w:rsidR="00762B9D" w:rsidRDefault="00CB7B4F" w:rsidP="00762B9D">
      <w:pPr>
        <w:rPr>
          <w:spacing w:val="-1"/>
        </w:rPr>
      </w:pPr>
      <w:r>
        <w:t>It is valid to specify both a template_file and individual variables to be mapped. In case the same variable name has been specified both in the template-file and the individual variable, then the XPath defined against the individual variable takes preceden</w:t>
      </w:r>
      <w:r w:rsidR="00762B9D">
        <w:rPr>
          <w:spacing w:val="-1"/>
        </w:rPr>
        <w:t>ce.</w:t>
      </w:r>
    </w:p>
    <w:p w14:paraId="47A007DF" w14:textId="1A3B91C4" w:rsidR="00D81D39" w:rsidRDefault="00D81D39" w:rsidP="00D81D39">
      <w:pPr>
        <w:pStyle w:val="Caption"/>
        <w:keepNext/>
      </w:pPr>
      <w:bookmarkStart w:id="715" w:name="_Toc30016238"/>
      <w:r>
        <w:lastRenderedPageBreak/>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128</w:t>
      </w:r>
      <w:r w:rsidR="00604BCF">
        <w:rPr>
          <w:noProof/>
        </w:rPr>
        <w:fldChar w:fldCharType="end"/>
      </w:r>
      <w:r>
        <w:tab/>
        <w:t>XMLParser Parameters</w:t>
      </w:r>
      <w:bookmarkEnd w:id="715"/>
    </w:p>
    <w:tbl>
      <w:tblPr>
        <w:tblStyle w:val="TableGrid"/>
        <w:tblW w:w="9913" w:type="dxa"/>
        <w:tblLayout w:type="fixed"/>
        <w:tblLook w:val="04A0" w:firstRow="1" w:lastRow="0" w:firstColumn="1" w:lastColumn="0" w:noHBand="0" w:noVBand="1"/>
      </w:tblPr>
      <w:tblGrid>
        <w:gridCol w:w="2542"/>
        <w:gridCol w:w="1559"/>
        <w:gridCol w:w="3544"/>
        <w:gridCol w:w="1283"/>
        <w:gridCol w:w="985"/>
      </w:tblGrid>
      <w:tr w:rsidR="007E0354" w14:paraId="1F7DF077" w14:textId="77777777" w:rsidTr="00C10338">
        <w:trPr>
          <w:cnfStyle w:val="100000000000" w:firstRow="1" w:lastRow="0" w:firstColumn="0" w:lastColumn="0" w:oddVBand="0" w:evenVBand="0" w:oddHBand="0" w:evenHBand="0" w:firstRowFirstColumn="0" w:firstRowLastColumn="0" w:lastRowFirstColumn="0" w:lastRowLastColumn="0"/>
          <w:cantSplit/>
          <w:tblHeader/>
        </w:trPr>
        <w:tc>
          <w:tcPr>
            <w:tcW w:w="2542" w:type="dxa"/>
          </w:tcPr>
          <w:p w14:paraId="69924B3C" w14:textId="15749B53" w:rsidR="00762B9D" w:rsidRDefault="00762B9D" w:rsidP="00762B9D">
            <w:r>
              <w:rPr>
                <w:w w:val="110"/>
              </w:rPr>
              <w:t>Name</w:t>
            </w:r>
          </w:p>
        </w:tc>
        <w:tc>
          <w:tcPr>
            <w:tcW w:w="1559" w:type="dxa"/>
          </w:tcPr>
          <w:p w14:paraId="2C5D2254" w14:textId="35778DFA" w:rsidR="00762B9D" w:rsidRDefault="00762B9D" w:rsidP="00762B9D">
            <w:r>
              <w:rPr>
                <w:w w:val="115"/>
              </w:rPr>
              <w:t>Required</w:t>
            </w:r>
          </w:p>
        </w:tc>
        <w:tc>
          <w:tcPr>
            <w:tcW w:w="3544" w:type="dxa"/>
          </w:tcPr>
          <w:p w14:paraId="0BFAA8B7" w14:textId="468E8CF5" w:rsidR="00762B9D" w:rsidRDefault="00762B9D" w:rsidP="00762B9D">
            <w:r>
              <w:rPr>
                <w:w w:val="115"/>
              </w:rPr>
              <w:t>Description</w:t>
            </w:r>
          </w:p>
        </w:tc>
        <w:tc>
          <w:tcPr>
            <w:tcW w:w="1283" w:type="dxa"/>
          </w:tcPr>
          <w:p w14:paraId="2A2730CD" w14:textId="65C26460" w:rsidR="00762B9D" w:rsidRDefault="00762B9D" w:rsidP="00762B9D">
            <w:r>
              <w:rPr>
                <w:w w:val="110"/>
              </w:rPr>
              <w:t>Default</w:t>
            </w:r>
          </w:p>
        </w:tc>
        <w:tc>
          <w:tcPr>
            <w:tcW w:w="985" w:type="dxa"/>
          </w:tcPr>
          <w:p w14:paraId="3C87E46A" w14:textId="6D919AC1" w:rsidR="00762B9D" w:rsidRDefault="00762B9D" w:rsidP="00762B9D">
            <w:r>
              <w:rPr>
                <w:w w:val="110"/>
              </w:rPr>
              <w:t>Type</w:t>
            </w:r>
          </w:p>
        </w:tc>
      </w:tr>
      <w:tr w:rsidR="00762B9D" w14:paraId="593F9D32" w14:textId="77777777" w:rsidTr="00C10338">
        <w:trPr>
          <w:cantSplit/>
        </w:trPr>
        <w:tc>
          <w:tcPr>
            <w:tcW w:w="2542" w:type="dxa"/>
          </w:tcPr>
          <w:p w14:paraId="30446350" w14:textId="05EABCD4" w:rsidR="00762B9D" w:rsidRDefault="00762B9D" w:rsidP="00762B9D">
            <w:r>
              <w:rPr>
                <w:rFonts w:ascii="Courier New"/>
                <w:i/>
                <w:spacing w:val="-9"/>
                <w:sz w:val="18"/>
              </w:rPr>
              <w:t>xml_var</w:t>
            </w:r>
          </w:p>
        </w:tc>
        <w:tc>
          <w:tcPr>
            <w:tcW w:w="1559" w:type="dxa"/>
          </w:tcPr>
          <w:p w14:paraId="4AA2C642" w14:textId="2AB01B30" w:rsidR="00762B9D" w:rsidRDefault="00762B9D" w:rsidP="00E903D4">
            <w:r>
              <w:rPr>
                <w:spacing w:val="-7"/>
              </w:rPr>
              <w:t>Yes</w:t>
            </w:r>
            <w:r>
              <w:t xml:space="preserve"> (if</w:t>
            </w:r>
            <w:r>
              <w:rPr>
                <w:spacing w:val="22"/>
              </w:rPr>
              <w:t xml:space="preserve"> </w:t>
            </w:r>
            <w:r w:rsidRPr="00E903D4">
              <w:rPr>
                <w:rStyle w:val="Emphasis"/>
              </w:rPr>
              <w:t>message_url</w:t>
            </w:r>
            <w:r>
              <w:t xml:space="preserve"> is not</w:t>
            </w:r>
            <w:r>
              <w:rPr>
                <w:spacing w:val="22"/>
              </w:rPr>
              <w:t xml:space="preserve"> </w:t>
            </w:r>
            <w:r>
              <w:t>given)</w:t>
            </w:r>
          </w:p>
        </w:tc>
        <w:tc>
          <w:tcPr>
            <w:tcW w:w="3544" w:type="dxa"/>
          </w:tcPr>
          <w:p w14:paraId="619CB5C8" w14:textId="47DB0258" w:rsidR="00762B9D" w:rsidRDefault="00762B9D" w:rsidP="00762B9D">
            <w:r>
              <w:t>The case packet variable</w:t>
            </w:r>
            <w:r>
              <w:rPr>
                <w:spacing w:val="30"/>
              </w:rPr>
              <w:t xml:space="preserve"> </w:t>
            </w:r>
            <w:r>
              <w:t>which contains the xml</w:t>
            </w:r>
          </w:p>
        </w:tc>
        <w:tc>
          <w:tcPr>
            <w:tcW w:w="1283" w:type="dxa"/>
          </w:tcPr>
          <w:p w14:paraId="53F69165" w14:textId="37F5D08C" w:rsidR="00762B9D" w:rsidRDefault="00762B9D" w:rsidP="00762B9D">
            <w:r>
              <w:t>None</w:t>
            </w:r>
          </w:p>
        </w:tc>
        <w:tc>
          <w:tcPr>
            <w:tcW w:w="985" w:type="dxa"/>
          </w:tcPr>
          <w:p w14:paraId="3534C46E" w14:textId="6C4E57E2" w:rsidR="00762B9D" w:rsidRDefault="00762B9D" w:rsidP="00762B9D">
            <w:r>
              <w:t>String</w:t>
            </w:r>
          </w:p>
        </w:tc>
      </w:tr>
      <w:tr w:rsidR="00762B9D" w14:paraId="092A4449" w14:textId="77777777" w:rsidTr="00C10338">
        <w:trPr>
          <w:cantSplit/>
        </w:trPr>
        <w:tc>
          <w:tcPr>
            <w:tcW w:w="2542" w:type="dxa"/>
          </w:tcPr>
          <w:p w14:paraId="044F3573" w14:textId="358A6C14" w:rsidR="00762B9D" w:rsidRPr="00E903D4" w:rsidRDefault="00762B9D" w:rsidP="00762B9D">
            <w:pPr>
              <w:rPr>
                <w:rStyle w:val="Emphasis"/>
              </w:rPr>
            </w:pPr>
            <w:r w:rsidRPr="00E903D4">
              <w:rPr>
                <w:rStyle w:val="Emphasis"/>
              </w:rPr>
              <w:t>message_url</w:t>
            </w:r>
          </w:p>
        </w:tc>
        <w:tc>
          <w:tcPr>
            <w:tcW w:w="1559" w:type="dxa"/>
          </w:tcPr>
          <w:p w14:paraId="6DC22636" w14:textId="1A6100A7" w:rsidR="00762B9D" w:rsidRDefault="00762B9D" w:rsidP="00762B9D">
            <w:pPr>
              <w:rPr>
                <w:spacing w:val="-7"/>
              </w:rPr>
            </w:pPr>
            <w:r>
              <w:rPr>
                <w:spacing w:val="-7"/>
              </w:rPr>
              <w:t>Yes</w:t>
            </w:r>
            <w:r>
              <w:t xml:space="preserve"> (yes if</w:t>
            </w:r>
            <w:r>
              <w:rPr>
                <w:spacing w:val="22"/>
              </w:rPr>
              <w:t xml:space="preserve"> </w:t>
            </w:r>
            <w:r>
              <w:t>xml_url</w:t>
            </w:r>
            <w:r>
              <w:rPr>
                <w:spacing w:val="-2"/>
              </w:rPr>
              <w:t xml:space="preserve"> </w:t>
            </w:r>
            <w:r>
              <w:t>is</w:t>
            </w:r>
            <w:r>
              <w:rPr>
                <w:spacing w:val="22"/>
              </w:rPr>
              <w:t xml:space="preserve"> </w:t>
            </w:r>
            <w:r>
              <w:t>not given)</w:t>
            </w:r>
          </w:p>
        </w:tc>
        <w:tc>
          <w:tcPr>
            <w:tcW w:w="3544" w:type="dxa"/>
          </w:tcPr>
          <w:p w14:paraId="4C40D09D" w14:textId="0AEF3441" w:rsidR="00762B9D" w:rsidRDefault="00762B9D" w:rsidP="00762B9D">
            <w:r>
              <w:t>The file to be mapped (an</w:t>
            </w:r>
            <w:r>
              <w:rPr>
                <w:spacing w:val="26"/>
              </w:rPr>
              <w:t xml:space="preserve"> </w:t>
            </w:r>
            <w:r>
              <w:t>absolute path, or a filename</w:t>
            </w:r>
            <w:r>
              <w:rPr>
                <w:spacing w:val="24"/>
              </w:rPr>
              <w:t xml:space="preserve"> </w:t>
            </w:r>
            <w:r>
              <w:t xml:space="preserve">relative to </w:t>
            </w:r>
            <w:r>
              <w:rPr>
                <w:rFonts w:ascii="Courier New"/>
                <w:spacing w:val="-8"/>
                <w:sz w:val="20"/>
              </w:rPr>
              <w:t>$ACTIVATOR_VAR</w:t>
            </w:r>
            <w:r>
              <w:rPr>
                <w:spacing w:val="-7"/>
              </w:rPr>
              <w:t>),</w:t>
            </w:r>
            <w:r>
              <w:rPr>
                <w:spacing w:val="2"/>
              </w:rPr>
              <w:t xml:space="preserve"> </w:t>
            </w:r>
            <w:r>
              <w:t>or</w:t>
            </w:r>
            <w:r>
              <w:rPr>
                <w:spacing w:val="3"/>
              </w:rPr>
              <w:t xml:space="preserve"> </w:t>
            </w:r>
            <w:r>
              <w:t>the</w:t>
            </w:r>
            <w:r>
              <w:rPr>
                <w:spacing w:val="24"/>
              </w:rPr>
              <w:t xml:space="preserve"> </w:t>
            </w:r>
            <w:r>
              <w:t>message</w:t>
            </w:r>
            <w:r>
              <w:rPr>
                <w:spacing w:val="-2"/>
              </w:rPr>
              <w:t xml:space="preserve"> </w:t>
            </w:r>
            <w:r>
              <w:t>id that refers to a</w:t>
            </w:r>
            <w:r>
              <w:rPr>
                <w:spacing w:val="27"/>
              </w:rPr>
              <w:t xml:space="preserve"> </w:t>
            </w:r>
            <w:r>
              <w:t>message stored in the</w:t>
            </w:r>
            <w:r>
              <w:rPr>
                <w:spacing w:val="23"/>
              </w:rPr>
              <w:t xml:space="preserve"> </w:t>
            </w:r>
            <w:r>
              <w:t xml:space="preserve">database, or a data </w:t>
            </w:r>
            <w:r>
              <w:rPr>
                <w:spacing w:val="-2"/>
              </w:rPr>
              <w:t>string.</w:t>
            </w:r>
            <w:r>
              <w:rPr>
                <w:spacing w:val="28"/>
              </w:rPr>
              <w:t xml:space="preserve"> </w:t>
            </w:r>
            <w:r>
              <w:t>The syntax</w:t>
            </w:r>
            <w:r>
              <w:rPr>
                <w:spacing w:val="1"/>
              </w:rPr>
              <w:t xml:space="preserve"> </w:t>
            </w:r>
            <w:r>
              <w:t>is</w:t>
            </w:r>
            <w:r>
              <w:rPr>
                <w:spacing w:val="1"/>
              </w:rPr>
              <w:t xml:space="preserve"> </w:t>
            </w:r>
            <w:r>
              <w:rPr>
                <w:rFonts w:ascii="Courier New"/>
                <w:spacing w:val="-9"/>
                <w:sz w:val="20"/>
              </w:rPr>
              <w:t>file:&lt;file</w:t>
            </w:r>
            <w:r>
              <w:rPr>
                <w:rFonts w:ascii="Courier New"/>
                <w:spacing w:val="16"/>
                <w:w w:val="99"/>
                <w:sz w:val="20"/>
              </w:rPr>
              <w:t xml:space="preserve"> </w:t>
            </w:r>
            <w:r>
              <w:rPr>
                <w:rFonts w:ascii="Courier New"/>
                <w:spacing w:val="-8"/>
                <w:sz w:val="20"/>
              </w:rPr>
              <w:t xml:space="preserve">path&gt;, </w:t>
            </w:r>
            <w:r>
              <w:rPr>
                <w:rFonts w:ascii="Courier New"/>
                <w:spacing w:val="-9"/>
                <w:sz w:val="20"/>
              </w:rPr>
              <w:t>data:&lt;string&gt;</w:t>
            </w:r>
            <w:r>
              <w:rPr>
                <w:spacing w:val="-8"/>
              </w:rPr>
              <w:t>,</w:t>
            </w:r>
            <w:r>
              <w:rPr>
                <w:spacing w:val="33"/>
              </w:rPr>
              <w:t xml:space="preserve"> </w:t>
            </w:r>
            <w:r>
              <w:t>or</w:t>
            </w:r>
            <w:r>
              <w:rPr>
                <w:spacing w:val="6"/>
              </w:rPr>
              <w:t xml:space="preserve"> </w:t>
            </w:r>
            <w:r>
              <w:rPr>
                <w:rFonts w:ascii="Courier New"/>
                <w:spacing w:val="-9"/>
                <w:sz w:val="20"/>
              </w:rPr>
              <w:t>db:&lt;message_id&gt;</w:t>
            </w:r>
            <w:r>
              <w:rPr>
                <w:spacing w:val="-8"/>
              </w:rPr>
              <w:t>.</w:t>
            </w:r>
          </w:p>
        </w:tc>
        <w:tc>
          <w:tcPr>
            <w:tcW w:w="1283" w:type="dxa"/>
          </w:tcPr>
          <w:p w14:paraId="6D8FFF8F" w14:textId="576F35C5" w:rsidR="00762B9D" w:rsidRDefault="00762B9D" w:rsidP="00762B9D">
            <w:r>
              <w:t>None</w:t>
            </w:r>
          </w:p>
        </w:tc>
        <w:tc>
          <w:tcPr>
            <w:tcW w:w="985" w:type="dxa"/>
          </w:tcPr>
          <w:p w14:paraId="484BF9B3" w14:textId="606EBB01" w:rsidR="00762B9D" w:rsidRDefault="00762B9D" w:rsidP="00762B9D">
            <w:r>
              <w:t>String</w:t>
            </w:r>
          </w:p>
        </w:tc>
      </w:tr>
      <w:tr w:rsidR="00762B9D" w14:paraId="301DED5C" w14:textId="77777777" w:rsidTr="00C10338">
        <w:trPr>
          <w:cantSplit/>
        </w:trPr>
        <w:tc>
          <w:tcPr>
            <w:tcW w:w="2542" w:type="dxa"/>
          </w:tcPr>
          <w:p w14:paraId="7AE9BE02" w14:textId="07279E98" w:rsidR="00762B9D" w:rsidRPr="00E903D4" w:rsidRDefault="00762B9D" w:rsidP="00762B9D">
            <w:pPr>
              <w:rPr>
                <w:rStyle w:val="Emphasis"/>
              </w:rPr>
            </w:pPr>
            <w:r w:rsidRPr="00E903D4">
              <w:rPr>
                <w:rStyle w:val="Emphasis"/>
              </w:rPr>
              <w:t>validation</w:t>
            </w:r>
          </w:p>
        </w:tc>
        <w:tc>
          <w:tcPr>
            <w:tcW w:w="1559" w:type="dxa"/>
          </w:tcPr>
          <w:p w14:paraId="742B57A6" w14:textId="15FBDB3A" w:rsidR="00762B9D" w:rsidRDefault="00762B9D" w:rsidP="00762B9D">
            <w:pPr>
              <w:rPr>
                <w:spacing w:val="-7"/>
              </w:rPr>
            </w:pPr>
            <w:r>
              <w:t>No</w:t>
            </w:r>
          </w:p>
        </w:tc>
        <w:tc>
          <w:tcPr>
            <w:tcW w:w="3544" w:type="dxa"/>
          </w:tcPr>
          <w:p w14:paraId="3DCE5E23" w14:textId="7A1607C6" w:rsidR="00762B9D" w:rsidRDefault="00762B9D" w:rsidP="00762B9D">
            <w:r>
              <w:t>Indicates whether the xml</w:t>
            </w:r>
            <w:r>
              <w:rPr>
                <w:spacing w:val="23"/>
              </w:rPr>
              <w:t xml:space="preserve"> </w:t>
            </w:r>
            <w:r>
              <w:t>needs</w:t>
            </w:r>
            <w:r>
              <w:rPr>
                <w:spacing w:val="-6"/>
              </w:rPr>
              <w:t xml:space="preserve"> </w:t>
            </w:r>
            <w:r>
              <w:t>to</w:t>
            </w:r>
            <w:r>
              <w:rPr>
                <w:spacing w:val="-6"/>
              </w:rPr>
              <w:t xml:space="preserve"> </w:t>
            </w:r>
            <w:r>
              <w:t>be</w:t>
            </w:r>
            <w:r>
              <w:rPr>
                <w:spacing w:val="-5"/>
              </w:rPr>
              <w:t xml:space="preserve"> </w:t>
            </w:r>
            <w:r>
              <w:t>validated</w:t>
            </w:r>
            <w:r>
              <w:rPr>
                <w:spacing w:val="-6"/>
              </w:rPr>
              <w:t xml:space="preserve"> </w:t>
            </w:r>
            <w:r>
              <w:t>against</w:t>
            </w:r>
            <w:r>
              <w:rPr>
                <w:spacing w:val="26"/>
              </w:rPr>
              <w:t xml:space="preserve"> </w:t>
            </w:r>
            <w:r>
              <w:t>a DTD/Schema</w:t>
            </w:r>
          </w:p>
        </w:tc>
        <w:tc>
          <w:tcPr>
            <w:tcW w:w="1283" w:type="dxa"/>
          </w:tcPr>
          <w:p w14:paraId="30FE2EAC" w14:textId="3A35309D" w:rsidR="00762B9D" w:rsidRDefault="00762B9D" w:rsidP="00762B9D">
            <w:r>
              <w:t>True</w:t>
            </w:r>
          </w:p>
        </w:tc>
        <w:tc>
          <w:tcPr>
            <w:tcW w:w="985" w:type="dxa"/>
          </w:tcPr>
          <w:p w14:paraId="22513AAD" w14:textId="2596D047" w:rsidR="00762B9D" w:rsidRDefault="00762B9D" w:rsidP="00762B9D">
            <w:r>
              <w:t>Boolean</w:t>
            </w:r>
          </w:p>
        </w:tc>
      </w:tr>
      <w:tr w:rsidR="00762B9D" w14:paraId="08086D6B" w14:textId="77777777" w:rsidTr="00C10338">
        <w:trPr>
          <w:cantSplit/>
        </w:trPr>
        <w:tc>
          <w:tcPr>
            <w:tcW w:w="2542" w:type="dxa"/>
          </w:tcPr>
          <w:p w14:paraId="45C0BB99" w14:textId="361654CC" w:rsidR="00762B9D" w:rsidRPr="00E903D4" w:rsidRDefault="00762B9D" w:rsidP="00762B9D">
            <w:pPr>
              <w:rPr>
                <w:rStyle w:val="Emphasis"/>
              </w:rPr>
            </w:pPr>
            <w:r w:rsidRPr="00E903D4">
              <w:rPr>
                <w:rStyle w:val="Emphasis"/>
              </w:rPr>
              <w:t>definition_language</w:t>
            </w:r>
          </w:p>
        </w:tc>
        <w:tc>
          <w:tcPr>
            <w:tcW w:w="1559" w:type="dxa"/>
          </w:tcPr>
          <w:p w14:paraId="0DE9A86A" w14:textId="13B3FB8F" w:rsidR="00762B9D" w:rsidRDefault="00762B9D" w:rsidP="007F5DF0">
            <w:r>
              <w:t>No</w:t>
            </w:r>
          </w:p>
        </w:tc>
        <w:tc>
          <w:tcPr>
            <w:tcW w:w="3544" w:type="dxa"/>
          </w:tcPr>
          <w:p w14:paraId="57EE9717" w14:textId="7AC64961" w:rsidR="00762B9D" w:rsidRDefault="00762B9D" w:rsidP="00762B9D">
            <w:r>
              <w:rPr>
                <w:sz w:val="20"/>
              </w:rPr>
              <w:t>Indicates</w:t>
            </w:r>
            <w:r>
              <w:rPr>
                <w:spacing w:val="-3"/>
                <w:sz w:val="20"/>
              </w:rPr>
              <w:t xml:space="preserve"> </w:t>
            </w:r>
            <w:r>
              <w:rPr>
                <w:sz w:val="20"/>
              </w:rPr>
              <w:t>the</w:t>
            </w:r>
            <w:r>
              <w:rPr>
                <w:spacing w:val="-2"/>
                <w:sz w:val="20"/>
              </w:rPr>
              <w:t xml:space="preserve"> </w:t>
            </w:r>
            <w:r>
              <w:rPr>
                <w:sz w:val="20"/>
              </w:rPr>
              <w:t>type of</w:t>
            </w:r>
            <w:r>
              <w:rPr>
                <w:w w:val="99"/>
                <w:sz w:val="20"/>
              </w:rPr>
              <w:t xml:space="preserve"> </w:t>
            </w:r>
            <w:r>
              <w:rPr>
                <w:sz w:val="20"/>
              </w:rPr>
              <w:t>language</w:t>
            </w:r>
            <w:r>
              <w:rPr>
                <w:spacing w:val="-3"/>
                <w:sz w:val="20"/>
              </w:rPr>
              <w:t xml:space="preserve"> </w:t>
            </w:r>
            <w:r>
              <w:rPr>
                <w:sz w:val="20"/>
              </w:rPr>
              <w:t>used</w:t>
            </w:r>
            <w:r>
              <w:rPr>
                <w:spacing w:val="-3"/>
                <w:sz w:val="20"/>
              </w:rPr>
              <w:t xml:space="preserve"> </w:t>
            </w:r>
            <w:r>
              <w:rPr>
                <w:sz w:val="20"/>
              </w:rPr>
              <w:t>to</w:t>
            </w:r>
            <w:r>
              <w:rPr>
                <w:spacing w:val="-3"/>
                <w:sz w:val="20"/>
              </w:rPr>
              <w:t xml:space="preserve"> </w:t>
            </w:r>
            <w:r>
              <w:rPr>
                <w:sz w:val="20"/>
              </w:rPr>
              <w:t>validate</w:t>
            </w:r>
            <w:r>
              <w:rPr>
                <w:w w:val="99"/>
                <w:sz w:val="20"/>
              </w:rPr>
              <w:t xml:space="preserve"> </w:t>
            </w:r>
            <w:r>
              <w:rPr>
                <w:sz w:val="20"/>
              </w:rPr>
              <w:t>the</w:t>
            </w:r>
            <w:r>
              <w:rPr>
                <w:spacing w:val="-4"/>
                <w:sz w:val="20"/>
              </w:rPr>
              <w:t xml:space="preserve"> </w:t>
            </w:r>
            <w:r>
              <w:rPr>
                <w:sz w:val="20"/>
              </w:rPr>
              <w:t>xml.</w:t>
            </w:r>
            <w:r>
              <w:rPr>
                <w:spacing w:val="-4"/>
                <w:sz w:val="20"/>
              </w:rPr>
              <w:t xml:space="preserve"> </w:t>
            </w:r>
            <w:r>
              <w:rPr>
                <w:spacing w:val="-2"/>
                <w:sz w:val="20"/>
              </w:rPr>
              <w:t>Possible</w:t>
            </w:r>
            <w:r>
              <w:rPr>
                <w:spacing w:val="-3"/>
                <w:sz w:val="20"/>
              </w:rPr>
              <w:t xml:space="preserve"> </w:t>
            </w:r>
            <w:r>
              <w:rPr>
                <w:sz w:val="20"/>
              </w:rPr>
              <w:t>values</w:t>
            </w:r>
            <w:r>
              <w:rPr>
                <w:spacing w:val="24"/>
                <w:w w:val="99"/>
                <w:sz w:val="20"/>
              </w:rPr>
              <w:t xml:space="preserve"> </w:t>
            </w:r>
            <w:r>
              <w:rPr>
                <w:sz w:val="20"/>
              </w:rPr>
              <w:t>are</w:t>
            </w:r>
            <w:r>
              <w:rPr>
                <w:spacing w:val="-4"/>
                <w:sz w:val="20"/>
              </w:rPr>
              <w:t xml:space="preserve"> </w:t>
            </w:r>
            <w:r>
              <w:rPr>
                <w:sz w:val="20"/>
              </w:rPr>
              <w:t>DTD</w:t>
            </w:r>
            <w:r>
              <w:rPr>
                <w:spacing w:val="-4"/>
                <w:sz w:val="20"/>
              </w:rPr>
              <w:t xml:space="preserve"> </w:t>
            </w:r>
            <w:r>
              <w:rPr>
                <w:sz w:val="20"/>
              </w:rPr>
              <w:t>and</w:t>
            </w:r>
            <w:r>
              <w:rPr>
                <w:spacing w:val="-4"/>
                <w:sz w:val="20"/>
              </w:rPr>
              <w:t xml:space="preserve"> </w:t>
            </w:r>
            <w:r>
              <w:rPr>
                <w:sz w:val="20"/>
              </w:rPr>
              <w:t>W3CSchema</w:t>
            </w:r>
          </w:p>
        </w:tc>
        <w:tc>
          <w:tcPr>
            <w:tcW w:w="1283" w:type="dxa"/>
          </w:tcPr>
          <w:p w14:paraId="77272A1D" w14:textId="53A971F1" w:rsidR="00762B9D" w:rsidRDefault="00762B9D" w:rsidP="00762B9D">
            <w:r>
              <w:t>W3CSchema</w:t>
            </w:r>
          </w:p>
        </w:tc>
        <w:tc>
          <w:tcPr>
            <w:tcW w:w="985" w:type="dxa"/>
          </w:tcPr>
          <w:p w14:paraId="348795CB" w14:textId="496249BC" w:rsidR="00762B9D" w:rsidRDefault="00762B9D" w:rsidP="00762B9D">
            <w:r>
              <w:t>String</w:t>
            </w:r>
          </w:p>
        </w:tc>
      </w:tr>
      <w:tr w:rsidR="00762B9D" w14:paraId="140B0956" w14:textId="77777777" w:rsidTr="00C10338">
        <w:trPr>
          <w:cantSplit/>
        </w:trPr>
        <w:tc>
          <w:tcPr>
            <w:tcW w:w="2542" w:type="dxa"/>
          </w:tcPr>
          <w:p w14:paraId="4C8C0BA7" w14:textId="0671E23E" w:rsidR="00762B9D" w:rsidRPr="00E903D4" w:rsidRDefault="00762B9D" w:rsidP="00762B9D">
            <w:pPr>
              <w:rPr>
                <w:rStyle w:val="Emphasis"/>
              </w:rPr>
            </w:pPr>
            <w:r w:rsidRPr="00E903D4">
              <w:rPr>
                <w:rStyle w:val="Emphasis"/>
              </w:rPr>
              <w:t>definition_url</w:t>
            </w:r>
          </w:p>
        </w:tc>
        <w:tc>
          <w:tcPr>
            <w:tcW w:w="1559" w:type="dxa"/>
          </w:tcPr>
          <w:p w14:paraId="33A7E07B" w14:textId="5A010843" w:rsidR="00762B9D" w:rsidRDefault="00762B9D" w:rsidP="007F5DF0">
            <w:r>
              <w:t>No</w:t>
            </w:r>
          </w:p>
        </w:tc>
        <w:tc>
          <w:tcPr>
            <w:tcW w:w="3544" w:type="dxa"/>
          </w:tcPr>
          <w:p w14:paraId="4A5BAE38" w14:textId="4472EB08" w:rsidR="00762B9D" w:rsidRDefault="00762B9D" w:rsidP="00762B9D">
            <w:pPr>
              <w:rPr>
                <w:sz w:val="20"/>
              </w:rPr>
            </w:pPr>
            <w:r>
              <w:rPr>
                <w:sz w:val="20"/>
              </w:rPr>
              <w:t>The</w:t>
            </w:r>
            <w:r>
              <w:rPr>
                <w:spacing w:val="-2"/>
                <w:sz w:val="20"/>
              </w:rPr>
              <w:t xml:space="preserve"> </w:t>
            </w:r>
            <w:r>
              <w:rPr>
                <w:sz w:val="20"/>
              </w:rPr>
              <w:t>url</w:t>
            </w:r>
            <w:r>
              <w:rPr>
                <w:spacing w:val="-3"/>
                <w:sz w:val="20"/>
              </w:rPr>
              <w:t xml:space="preserve"> </w:t>
            </w:r>
            <w:r>
              <w:rPr>
                <w:sz w:val="20"/>
              </w:rPr>
              <w:t>to locate</w:t>
            </w:r>
            <w:r>
              <w:rPr>
                <w:spacing w:val="-3"/>
                <w:sz w:val="20"/>
              </w:rPr>
              <w:t xml:space="preserve"> </w:t>
            </w:r>
            <w:r>
              <w:rPr>
                <w:sz w:val="20"/>
              </w:rPr>
              <w:t>the</w:t>
            </w:r>
            <w:r>
              <w:rPr>
                <w:w w:val="99"/>
                <w:sz w:val="20"/>
              </w:rPr>
              <w:t xml:space="preserve"> </w:t>
            </w:r>
            <w:r>
              <w:rPr>
                <w:sz w:val="20"/>
              </w:rPr>
              <w:t>schema</w:t>
            </w:r>
            <w:r>
              <w:rPr>
                <w:spacing w:val="-3"/>
                <w:sz w:val="20"/>
              </w:rPr>
              <w:t xml:space="preserve"> </w:t>
            </w:r>
            <w:r>
              <w:rPr>
                <w:sz w:val="20"/>
              </w:rPr>
              <w:t>or</w:t>
            </w:r>
            <w:r>
              <w:rPr>
                <w:spacing w:val="-3"/>
                <w:sz w:val="20"/>
              </w:rPr>
              <w:t xml:space="preserve"> </w:t>
            </w:r>
            <w:r>
              <w:rPr>
                <w:sz w:val="20"/>
              </w:rPr>
              <w:t>the</w:t>
            </w:r>
            <w:r>
              <w:rPr>
                <w:spacing w:val="-2"/>
                <w:sz w:val="20"/>
              </w:rPr>
              <w:t xml:space="preserve"> </w:t>
            </w:r>
            <w:r>
              <w:rPr>
                <w:sz w:val="20"/>
              </w:rPr>
              <w:t>DTD(an</w:t>
            </w:r>
            <w:r>
              <w:rPr>
                <w:spacing w:val="27"/>
                <w:w w:val="99"/>
                <w:sz w:val="20"/>
              </w:rPr>
              <w:t xml:space="preserve"> </w:t>
            </w:r>
            <w:r>
              <w:rPr>
                <w:sz w:val="20"/>
              </w:rPr>
              <w:t>absolute</w:t>
            </w:r>
            <w:r>
              <w:rPr>
                <w:spacing w:val="-3"/>
                <w:sz w:val="20"/>
              </w:rPr>
              <w:t xml:space="preserve"> </w:t>
            </w:r>
            <w:r>
              <w:rPr>
                <w:sz w:val="20"/>
              </w:rPr>
              <w:t>path,</w:t>
            </w:r>
            <w:r>
              <w:rPr>
                <w:spacing w:val="-2"/>
                <w:sz w:val="20"/>
              </w:rPr>
              <w:t xml:space="preserve"> </w:t>
            </w:r>
            <w:r>
              <w:rPr>
                <w:sz w:val="20"/>
              </w:rPr>
              <w:t>or</w:t>
            </w:r>
            <w:r>
              <w:rPr>
                <w:spacing w:val="-2"/>
                <w:sz w:val="20"/>
              </w:rPr>
              <w:t xml:space="preserve"> </w:t>
            </w:r>
            <w:r>
              <w:rPr>
                <w:sz w:val="20"/>
              </w:rPr>
              <w:t>a</w:t>
            </w:r>
            <w:r>
              <w:rPr>
                <w:w w:val="99"/>
                <w:sz w:val="20"/>
              </w:rPr>
              <w:t xml:space="preserve"> </w:t>
            </w:r>
            <w:r>
              <w:rPr>
                <w:sz w:val="20"/>
              </w:rPr>
              <w:t>filename</w:t>
            </w:r>
            <w:r>
              <w:rPr>
                <w:spacing w:val="-4"/>
                <w:sz w:val="20"/>
              </w:rPr>
              <w:t xml:space="preserve"> </w:t>
            </w:r>
            <w:r>
              <w:rPr>
                <w:sz w:val="20"/>
              </w:rPr>
              <w:t>relative</w:t>
            </w:r>
            <w:r>
              <w:rPr>
                <w:spacing w:val="-3"/>
                <w:sz w:val="20"/>
              </w:rPr>
              <w:t xml:space="preserve"> </w:t>
            </w:r>
            <w:r>
              <w:rPr>
                <w:sz w:val="20"/>
              </w:rPr>
              <w:t>to $ACTIVATOR_ETC/confi</w:t>
            </w:r>
            <w:r>
              <w:rPr>
                <w:spacing w:val="21"/>
                <w:w w:val="99"/>
                <w:sz w:val="20"/>
              </w:rPr>
              <w:t xml:space="preserve"> </w:t>
            </w:r>
            <w:r>
              <w:rPr>
                <w:sz w:val="20"/>
              </w:rPr>
              <w:t>g),</w:t>
            </w:r>
            <w:r>
              <w:rPr>
                <w:spacing w:val="-2"/>
                <w:sz w:val="20"/>
              </w:rPr>
              <w:t xml:space="preserve"> </w:t>
            </w:r>
            <w:r>
              <w:rPr>
                <w:sz w:val="20"/>
              </w:rPr>
              <w:t>The</w:t>
            </w:r>
            <w:r>
              <w:rPr>
                <w:spacing w:val="-3"/>
                <w:sz w:val="20"/>
              </w:rPr>
              <w:t xml:space="preserve"> </w:t>
            </w:r>
            <w:r>
              <w:rPr>
                <w:sz w:val="20"/>
              </w:rPr>
              <w:t>syntax</w:t>
            </w:r>
            <w:r>
              <w:rPr>
                <w:spacing w:val="-2"/>
                <w:sz w:val="20"/>
              </w:rPr>
              <w:t xml:space="preserve"> </w:t>
            </w:r>
            <w:r>
              <w:rPr>
                <w:sz w:val="20"/>
              </w:rPr>
              <w:t>is</w:t>
            </w:r>
            <w:r>
              <w:rPr>
                <w:spacing w:val="-2"/>
                <w:sz w:val="20"/>
              </w:rPr>
              <w:t xml:space="preserve"> </w:t>
            </w:r>
            <w:r>
              <w:rPr>
                <w:sz w:val="20"/>
              </w:rPr>
              <w:t>file:&lt;file</w:t>
            </w:r>
            <w:r>
              <w:rPr>
                <w:spacing w:val="24"/>
                <w:w w:val="99"/>
                <w:sz w:val="20"/>
              </w:rPr>
              <w:t xml:space="preserve"> </w:t>
            </w:r>
            <w:r>
              <w:rPr>
                <w:sz w:val="20"/>
              </w:rPr>
              <w:t>path&gt;.</w:t>
            </w:r>
          </w:p>
        </w:tc>
        <w:tc>
          <w:tcPr>
            <w:tcW w:w="1283" w:type="dxa"/>
          </w:tcPr>
          <w:p w14:paraId="3A376486" w14:textId="0658E919" w:rsidR="00762B9D" w:rsidRDefault="00762B9D" w:rsidP="00762B9D">
            <w:r>
              <w:t>None</w:t>
            </w:r>
          </w:p>
        </w:tc>
        <w:tc>
          <w:tcPr>
            <w:tcW w:w="985" w:type="dxa"/>
          </w:tcPr>
          <w:p w14:paraId="7A183BC6" w14:textId="1BF31B15" w:rsidR="00762B9D" w:rsidRDefault="00762B9D" w:rsidP="00762B9D">
            <w:r>
              <w:t>String</w:t>
            </w:r>
          </w:p>
        </w:tc>
      </w:tr>
      <w:tr w:rsidR="00762B9D" w14:paraId="23910B7E" w14:textId="77777777" w:rsidTr="00C10338">
        <w:trPr>
          <w:cantSplit/>
        </w:trPr>
        <w:tc>
          <w:tcPr>
            <w:tcW w:w="2542" w:type="dxa"/>
          </w:tcPr>
          <w:p w14:paraId="4AFF95EE" w14:textId="0E72A7F5" w:rsidR="00762B9D" w:rsidRPr="00E903D4" w:rsidRDefault="00762B9D" w:rsidP="00762B9D">
            <w:pPr>
              <w:rPr>
                <w:rStyle w:val="Emphasis"/>
              </w:rPr>
            </w:pPr>
            <w:r w:rsidRPr="00E903D4">
              <w:rPr>
                <w:rStyle w:val="Emphasis"/>
              </w:rPr>
              <w:t>template_file</w:t>
            </w:r>
          </w:p>
        </w:tc>
        <w:tc>
          <w:tcPr>
            <w:tcW w:w="1559" w:type="dxa"/>
          </w:tcPr>
          <w:p w14:paraId="4A27AAFF" w14:textId="5FA22AE8" w:rsidR="00762B9D" w:rsidRDefault="00762B9D" w:rsidP="00762B9D">
            <w:pPr>
              <w:rPr>
                <w:sz w:val="20"/>
              </w:rPr>
            </w:pPr>
            <w:r>
              <w:t>No</w:t>
            </w:r>
          </w:p>
        </w:tc>
        <w:tc>
          <w:tcPr>
            <w:tcW w:w="3544" w:type="dxa"/>
          </w:tcPr>
          <w:p w14:paraId="6ED7C2D0" w14:textId="68B8277D" w:rsidR="00762B9D" w:rsidRDefault="00762B9D" w:rsidP="00762B9D">
            <w:pPr>
              <w:rPr>
                <w:sz w:val="20"/>
              </w:rPr>
            </w:pPr>
            <w:r>
              <w:t>Name</w:t>
            </w:r>
            <w:r>
              <w:rPr>
                <w:spacing w:val="-2"/>
              </w:rPr>
              <w:t xml:space="preserve"> </w:t>
            </w:r>
            <w:r>
              <w:t>of a file that holds a</w:t>
            </w:r>
            <w:r>
              <w:rPr>
                <w:spacing w:val="28"/>
              </w:rPr>
              <w:t xml:space="preserve"> </w:t>
            </w:r>
            <w:r>
              <w:t>list of</w:t>
            </w:r>
            <w:r>
              <w:rPr>
                <w:spacing w:val="-2"/>
              </w:rPr>
              <w:t xml:space="preserve"> mappings.</w:t>
            </w:r>
            <w:r>
              <w:t xml:space="preserve"> The default</w:t>
            </w:r>
            <w:r>
              <w:rPr>
                <w:spacing w:val="25"/>
              </w:rPr>
              <w:t xml:space="preserve"> </w:t>
            </w:r>
            <w:r>
              <w:t xml:space="preserve">path to find files is: </w:t>
            </w:r>
            <w:r>
              <w:rPr>
                <w:rFonts w:ascii="Courier New"/>
                <w:i/>
                <w:spacing w:val="-9"/>
              </w:rPr>
              <w:t>$ACTIVATOR_ETC</w:t>
            </w:r>
            <w:r>
              <w:rPr>
                <w:rFonts w:ascii="Courier New"/>
                <w:spacing w:val="-9"/>
              </w:rPr>
              <w:t>/template_</w:t>
            </w:r>
            <w:r>
              <w:rPr>
                <w:rFonts w:ascii="Courier New"/>
                <w:spacing w:val="37"/>
              </w:rPr>
              <w:t xml:space="preserve"> </w:t>
            </w:r>
            <w:r>
              <w:rPr>
                <w:rFonts w:ascii="Courier New"/>
                <w:spacing w:val="-7"/>
              </w:rPr>
              <w:t>files</w:t>
            </w:r>
            <w:r>
              <w:rPr>
                <w:spacing w:val="-7"/>
              </w:rPr>
              <w:t>.</w:t>
            </w:r>
            <w:r>
              <w:t xml:space="preserve"> </w:t>
            </w:r>
            <w:r>
              <w:rPr>
                <w:spacing w:val="-7"/>
              </w:rPr>
              <w:t>You</w:t>
            </w:r>
            <w:r>
              <w:t xml:space="preserve"> can specify an</w:t>
            </w:r>
            <w:r>
              <w:rPr>
                <w:spacing w:val="23"/>
              </w:rPr>
              <w:t xml:space="preserve"> </w:t>
            </w:r>
            <w:r>
              <w:t>absolute path</w:t>
            </w:r>
            <w:r>
              <w:rPr>
                <w:spacing w:val="-2"/>
              </w:rPr>
              <w:t xml:space="preserve"> name. </w:t>
            </w:r>
            <w:r>
              <w:t>The mappings in the file are</w:t>
            </w:r>
            <w:r>
              <w:rPr>
                <w:spacing w:val="25"/>
              </w:rPr>
              <w:t xml:space="preserve"> </w:t>
            </w:r>
            <w:r>
              <w:t>each on a separate line and</w:t>
            </w:r>
            <w:r>
              <w:rPr>
                <w:spacing w:val="24"/>
              </w:rPr>
              <w:t xml:space="preserve"> </w:t>
            </w:r>
            <w:r>
              <w:t>have the following syntax:</w:t>
            </w:r>
            <w:r>
              <w:rPr>
                <w:spacing w:val="35"/>
              </w:rPr>
              <w:t xml:space="preserve"> </w:t>
            </w:r>
            <w:r>
              <w:rPr>
                <w:rFonts w:ascii="Courier New"/>
                <w:spacing w:val="-6"/>
              </w:rPr>
              <w:t>var</w:t>
            </w:r>
            <w:r>
              <w:rPr>
                <w:rFonts w:ascii="Courier New"/>
                <w:spacing w:val="-15"/>
              </w:rPr>
              <w:t xml:space="preserve"> </w:t>
            </w:r>
            <w:r>
              <w:rPr>
                <w:rFonts w:ascii="Courier New"/>
              </w:rPr>
              <w:t>=</w:t>
            </w:r>
            <w:r>
              <w:rPr>
                <w:rFonts w:ascii="Courier New"/>
                <w:spacing w:val="-15"/>
              </w:rPr>
              <w:t xml:space="preserve"> </w:t>
            </w:r>
            <w:r>
              <w:rPr>
                <w:rFonts w:ascii="Courier New"/>
                <w:spacing w:val="-9"/>
              </w:rPr>
              <w:t>template</w:t>
            </w:r>
          </w:p>
        </w:tc>
        <w:tc>
          <w:tcPr>
            <w:tcW w:w="1283" w:type="dxa"/>
          </w:tcPr>
          <w:p w14:paraId="66599F05" w14:textId="46DFD085" w:rsidR="00762B9D" w:rsidRDefault="00762B9D" w:rsidP="00762B9D">
            <w:pPr>
              <w:rPr>
                <w:sz w:val="20"/>
              </w:rPr>
            </w:pPr>
            <w:r>
              <w:t>None</w:t>
            </w:r>
          </w:p>
        </w:tc>
        <w:tc>
          <w:tcPr>
            <w:tcW w:w="985" w:type="dxa"/>
          </w:tcPr>
          <w:p w14:paraId="17366D98" w14:textId="134F5529" w:rsidR="00762B9D" w:rsidRDefault="00762B9D" w:rsidP="00762B9D">
            <w:r>
              <w:t>String</w:t>
            </w:r>
          </w:p>
        </w:tc>
      </w:tr>
      <w:tr w:rsidR="00762B9D" w14:paraId="0E367E9C" w14:textId="77777777" w:rsidTr="00C10338">
        <w:trPr>
          <w:cantSplit/>
        </w:trPr>
        <w:tc>
          <w:tcPr>
            <w:tcW w:w="2542" w:type="dxa"/>
          </w:tcPr>
          <w:p w14:paraId="712C5483" w14:textId="5BA3D5A7" w:rsidR="00762B9D" w:rsidRPr="00E903D4" w:rsidRDefault="00762B9D" w:rsidP="00762B9D">
            <w:pPr>
              <w:rPr>
                <w:rStyle w:val="Emphasis"/>
              </w:rPr>
            </w:pPr>
            <w:r w:rsidRPr="00E903D4">
              <w:rPr>
                <w:rStyle w:val="Emphasis"/>
              </w:rPr>
              <w:t>use_solution_dir</w:t>
            </w:r>
          </w:p>
        </w:tc>
        <w:tc>
          <w:tcPr>
            <w:tcW w:w="1559" w:type="dxa"/>
          </w:tcPr>
          <w:p w14:paraId="4CB32AA9" w14:textId="37483D3D" w:rsidR="00762B9D" w:rsidRDefault="00762B9D" w:rsidP="00762B9D">
            <w:r>
              <w:t>No</w:t>
            </w:r>
          </w:p>
        </w:tc>
        <w:tc>
          <w:tcPr>
            <w:tcW w:w="3544" w:type="dxa"/>
          </w:tcPr>
          <w:p w14:paraId="10788604" w14:textId="1CD4247C" w:rsidR="00762B9D" w:rsidRPr="00762B9D" w:rsidRDefault="00762B9D" w:rsidP="00762B9D">
            <w:r>
              <w:t>When</w:t>
            </w:r>
            <w:r>
              <w:rPr>
                <w:spacing w:val="-2"/>
              </w:rPr>
              <w:t xml:space="preserve"> </w:t>
            </w:r>
            <w:r>
              <w:t>set</w:t>
            </w:r>
            <w:r>
              <w:rPr>
                <w:spacing w:val="-2"/>
              </w:rPr>
              <w:t xml:space="preserve"> </w:t>
            </w:r>
            <w:r>
              <w:t>to</w:t>
            </w:r>
            <w:r>
              <w:rPr>
                <w:spacing w:val="-2"/>
              </w:rPr>
              <w:t xml:space="preserve"> </w:t>
            </w:r>
            <w:r>
              <w:t>"true",</w:t>
            </w:r>
            <w:r>
              <w:rPr>
                <w:spacing w:val="-2"/>
              </w:rPr>
              <w:t xml:space="preserve"> </w:t>
            </w:r>
            <w:r>
              <w:t>the</w:t>
            </w:r>
            <w:r>
              <w:rPr>
                <w:spacing w:val="28"/>
                <w:w w:val="99"/>
              </w:rPr>
              <w:t xml:space="preserve"> </w:t>
            </w:r>
            <w:r>
              <w:t>nodes</w:t>
            </w:r>
            <w:r>
              <w:rPr>
                <w:spacing w:val="-3"/>
              </w:rPr>
              <w:t xml:space="preserve"> </w:t>
            </w:r>
            <w:r>
              <w:t>will</w:t>
            </w:r>
            <w:r>
              <w:rPr>
                <w:spacing w:val="-2"/>
              </w:rPr>
              <w:t xml:space="preserve"> </w:t>
            </w:r>
            <w:r>
              <w:t>read</w:t>
            </w:r>
            <w:r>
              <w:rPr>
                <w:spacing w:val="-2"/>
              </w:rPr>
              <w:t xml:space="preserve"> </w:t>
            </w:r>
            <w:r>
              <w:t xml:space="preserve">from </w:t>
            </w:r>
            <w:r>
              <w:rPr>
                <w:w w:val="95"/>
              </w:rPr>
              <w:t>$SOLUTION_ETC/templ</w:t>
            </w:r>
            <w:r>
              <w:rPr>
                <w:spacing w:val="21"/>
                <w:w w:val="99"/>
              </w:rPr>
              <w:t xml:space="preserve"> </w:t>
            </w:r>
            <w:r>
              <w:t>ate_files</w:t>
            </w:r>
            <w:r>
              <w:rPr>
                <w:spacing w:val="-5"/>
              </w:rPr>
              <w:t xml:space="preserve"> </w:t>
            </w:r>
            <w:r>
              <w:t>instead</w:t>
            </w:r>
            <w:r>
              <w:rPr>
                <w:spacing w:val="-4"/>
              </w:rPr>
              <w:t xml:space="preserve"> </w:t>
            </w:r>
            <w:r>
              <w:t xml:space="preserve">of </w:t>
            </w:r>
            <w:r w:rsidRPr="00762B9D">
              <w:t>$ACTIVATOR_ETC/templ</w:t>
            </w:r>
            <w:r w:rsidRPr="00762B9D">
              <w:rPr>
                <w:spacing w:val="21"/>
                <w:w w:val="99"/>
              </w:rPr>
              <w:t xml:space="preserve"> </w:t>
            </w:r>
            <w:r w:rsidRPr="00762B9D">
              <w:t>ate_files.</w:t>
            </w:r>
          </w:p>
        </w:tc>
        <w:tc>
          <w:tcPr>
            <w:tcW w:w="1283" w:type="dxa"/>
          </w:tcPr>
          <w:p w14:paraId="7AB9FB27" w14:textId="7C1D23DF" w:rsidR="00762B9D" w:rsidRDefault="00762B9D" w:rsidP="00762B9D">
            <w:r>
              <w:t>false</w:t>
            </w:r>
          </w:p>
        </w:tc>
        <w:tc>
          <w:tcPr>
            <w:tcW w:w="985" w:type="dxa"/>
          </w:tcPr>
          <w:p w14:paraId="4BE4EDBF" w14:textId="04F60C90" w:rsidR="00762B9D" w:rsidRDefault="00762B9D" w:rsidP="00762B9D">
            <w:r>
              <w:t>Boolean</w:t>
            </w:r>
          </w:p>
        </w:tc>
      </w:tr>
      <w:tr w:rsidR="00762B9D" w14:paraId="602CA73C" w14:textId="77777777" w:rsidTr="00C10338">
        <w:trPr>
          <w:cantSplit/>
        </w:trPr>
        <w:tc>
          <w:tcPr>
            <w:tcW w:w="2542" w:type="dxa"/>
          </w:tcPr>
          <w:p w14:paraId="5C7A63DE" w14:textId="77777777" w:rsidR="00762B9D" w:rsidRPr="00E903D4" w:rsidRDefault="00762B9D" w:rsidP="00D83E53">
            <w:pPr>
              <w:pStyle w:val="TableParagraph"/>
              <w:spacing w:before="56" w:line="215" w:lineRule="exact"/>
              <w:rPr>
                <w:rStyle w:val="Emphasis"/>
              </w:rPr>
            </w:pPr>
            <w:r w:rsidRPr="00E903D4">
              <w:rPr>
                <w:rStyle w:val="Emphasis"/>
              </w:rPr>
              <w:t>variable0</w:t>
            </w:r>
          </w:p>
          <w:p w14:paraId="5E561E8D" w14:textId="77777777" w:rsidR="00762B9D" w:rsidRPr="00E903D4" w:rsidRDefault="00762B9D" w:rsidP="00D83E53">
            <w:pPr>
              <w:pStyle w:val="TableParagraph"/>
              <w:spacing w:line="239" w:lineRule="exact"/>
              <w:rPr>
                <w:rStyle w:val="Emphasis"/>
              </w:rPr>
            </w:pPr>
            <w:r w:rsidRPr="00E903D4">
              <w:rPr>
                <w:rStyle w:val="Emphasis"/>
              </w:rPr>
              <w:t>variable1</w:t>
            </w:r>
          </w:p>
          <w:p w14:paraId="28DEFE6F" w14:textId="77777777" w:rsidR="00762B9D" w:rsidRPr="00E903D4" w:rsidRDefault="00762B9D" w:rsidP="00D83E53">
            <w:pPr>
              <w:pStyle w:val="TableParagraph"/>
              <w:spacing w:line="240" w:lineRule="exact"/>
              <w:rPr>
                <w:rStyle w:val="Emphasis"/>
              </w:rPr>
            </w:pPr>
            <w:r w:rsidRPr="00E903D4">
              <w:rPr>
                <w:rStyle w:val="Emphasis"/>
              </w:rPr>
              <w:t>...</w:t>
            </w:r>
          </w:p>
          <w:p w14:paraId="792A7D6B" w14:textId="0DD3C1CB" w:rsidR="00762B9D" w:rsidRPr="00E903D4" w:rsidRDefault="00762B9D" w:rsidP="00762B9D">
            <w:pPr>
              <w:rPr>
                <w:rStyle w:val="Emphasis"/>
              </w:rPr>
            </w:pPr>
            <w:r w:rsidRPr="00E903D4">
              <w:rPr>
                <w:rStyle w:val="Emphasis"/>
              </w:rPr>
              <w:t>variableN</w:t>
            </w:r>
          </w:p>
        </w:tc>
        <w:tc>
          <w:tcPr>
            <w:tcW w:w="1559" w:type="dxa"/>
          </w:tcPr>
          <w:p w14:paraId="6E1A688E" w14:textId="0FBE3794" w:rsidR="00762B9D" w:rsidRDefault="00762B9D" w:rsidP="00762B9D">
            <w:pPr>
              <w:rPr>
                <w:sz w:val="20"/>
              </w:rPr>
            </w:pPr>
            <w:r>
              <w:t>No</w:t>
            </w:r>
          </w:p>
        </w:tc>
        <w:tc>
          <w:tcPr>
            <w:tcW w:w="3544" w:type="dxa"/>
          </w:tcPr>
          <w:p w14:paraId="062A0501" w14:textId="0F66F066" w:rsidR="00762B9D" w:rsidRDefault="00762B9D" w:rsidP="00762B9D">
            <w:r>
              <w:t>One</w:t>
            </w:r>
            <w:r>
              <w:rPr>
                <w:spacing w:val="-3"/>
              </w:rPr>
              <w:t xml:space="preserve"> </w:t>
            </w:r>
            <w:r>
              <w:t>or</w:t>
            </w:r>
            <w:r>
              <w:rPr>
                <w:spacing w:val="-3"/>
              </w:rPr>
              <w:t xml:space="preserve"> </w:t>
            </w:r>
            <w:r>
              <w:t>more</w:t>
            </w:r>
            <w:r>
              <w:rPr>
                <w:spacing w:val="-2"/>
              </w:rPr>
              <w:t xml:space="preserve"> </w:t>
            </w:r>
            <w:r>
              <w:t>case-packet</w:t>
            </w:r>
            <w:r>
              <w:rPr>
                <w:spacing w:val="29"/>
                <w:w w:val="99"/>
              </w:rPr>
              <w:t xml:space="preserve"> </w:t>
            </w:r>
            <w:r>
              <w:t>variables</w:t>
            </w:r>
            <w:r>
              <w:rPr>
                <w:spacing w:val="-5"/>
              </w:rPr>
              <w:t xml:space="preserve"> </w:t>
            </w:r>
            <w:r>
              <w:t>whose</w:t>
            </w:r>
            <w:r>
              <w:rPr>
                <w:spacing w:val="-4"/>
              </w:rPr>
              <w:t xml:space="preserve"> </w:t>
            </w:r>
            <w:r>
              <w:t>values</w:t>
            </w:r>
            <w:r>
              <w:rPr>
                <w:spacing w:val="21"/>
                <w:w w:val="99"/>
              </w:rPr>
              <w:t xml:space="preserve"> </w:t>
            </w:r>
            <w:r>
              <w:t>are</w:t>
            </w:r>
            <w:r>
              <w:rPr>
                <w:spacing w:val="-4"/>
              </w:rPr>
              <w:t xml:space="preserve"> </w:t>
            </w:r>
            <w:r>
              <w:t>being</w:t>
            </w:r>
            <w:r>
              <w:rPr>
                <w:spacing w:val="-4"/>
              </w:rPr>
              <w:t xml:space="preserve"> </w:t>
            </w:r>
            <w:r>
              <w:t>requested.</w:t>
            </w:r>
            <w:r>
              <w:rPr>
                <w:spacing w:val="-2"/>
              </w:rPr>
              <w:t xml:space="preserve"> </w:t>
            </w:r>
            <w:r>
              <w:t>In</w:t>
            </w:r>
            <w:r>
              <w:rPr>
                <w:spacing w:val="22"/>
                <w:w w:val="99"/>
              </w:rPr>
              <w:t xml:space="preserve"> </w:t>
            </w:r>
            <w:r>
              <w:t>case</w:t>
            </w:r>
            <w:r>
              <w:rPr>
                <w:spacing w:val="-3"/>
              </w:rPr>
              <w:t xml:space="preserve"> </w:t>
            </w:r>
            <w:r>
              <w:t>any</w:t>
            </w:r>
            <w:r>
              <w:rPr>
                <w:spacing w:val="-3"/>
              </w:rPr>
              <w:t xml:space="preserve"> </w:t>
            </w:r>
            <w:r>
              <w:t>variable</w:t>
            </w:r>
            <w:r>
              <w:rPr>
                <w:spacing w:val="-2"/>
              </w:rPr>
              <w:t xml:space="preserve"> </w:t>
            </w:r>
            <w:r>
              <w:t>name</w:t>
            </w:r>
            <w:r>
              <w:rPr>
                <w:spacing w:val="27"/>
                <w:w w:val="99"/>
              </w:rPr>
              <w:t xml:space="preserve"> </w:t>
            </w:r>
            <w:r>
              <w:t>matches</w:t>
            </w:r>
            <w:r>
              <w:rPr>
                <w:spacing w:val="-3"/>
              </w:rPr>
              <w:t xml:space="preserve"> </w:t>
            </w:r>
            <w:r>
              <w:t>with</w:t>
            </w:r>
            <w:r>
              <w:rPr>
                <w:spacing w:val="-2"/>
              </w:rPr>
              <w:t xml:space="preserve"> </w:t>
            </w:r>
            <w:r>
              <w:t>the</w:t>
            </w:r>
            <w:r>
              <w:rPr>
                <w:spacing w:val="-3"/>
              </w:rPr>
              <w:t xml:space="preserve"> </w:t>
            </w:r>
            <w:r>
              <w:t>one</w:t>
            </w:r>
            <w:r>
              <w:rPr>
                <w:spacing w:val="28"/>
                <w:w w:val="99"/>
              </w:rPr>
              <w:t xml:space="preserve"> </w:t>
            </w:r>
            <w:r>
              <w:t>specified</w:t>
            </w:r>
            <w:r>
              <w:rPr>
                <w:spacing w:val="-13"/>
              </w:rPr>
              <w:t xml:space="preserve"> </w:t>
            </w:r>
            <w:r>
              <w:t>in</w:t>
            </w:r>
            <w:r>
              <w:rPr>
                <w:spacing w:val="-12"/>
              </w:rPr>
              <w:t xml:space="preserve"> </w:t>
            </w:r>
            <w:r>
              <w:t>a</w:t>
            </w:r>
            <w:r>
              <w:rPr>
                <w:spacing w:val="-13"/>
              </w:rPr>
              <w:t xml:space="preserve"> </w:t>
            </w:r>
            <w:r>
              <w:t>template</w:t>
            </w:r>
            <w:r>
              <w:rPr>
                <w:spacing w:val="-12"/>
              </w:rPr>
              <w:t xml:space="preserve"> </w:t>
            </w:r>
            <w:r>
              <w:t>file</w:t>
            </w:r>
            <w:r>
              <w:rPr>
                <w:spacing w:val="37"/>
                <w:w w:val="99"/>
              </w:rPr>
              <w:t xml:space="preserve"> </w:t>
            </w:r>
            <w:r>
              <w:t>as</w:t>
            </w:r>
            <w:r>
              <w:rPr>
                <w:spacing w:val="-2"/>
              </w:rPr>
              <w:t xml:space="preserve"> </w:t>
            </w:r>
            <w:r>
              <w:t>well,</w:t>
            </w:r>
            <w:r>
              <w:rPr>
                <w:spacing w:val="-2"/>
              </w:rPr>
              <w:t xml:space="preserve"> </w:t>
            </w:r>
            <w:r>
              <w:t>then</w:t>
            </w:r>
            <w:r>
              <w:rPr>
                <w:spacing w:val="-2"/>
              </w:rPr>
              <w:t xml:space="preserve"> </w:t>
            </w:r>
            <w:r>
              <w:t>the</w:t>
            </w:r>
            <w:r>
              <w:rPr>
                <w:spacing w:val="-2"/>
              </w:rPr>
              <w:t xml:space="preserve"> XPath</w:t>
            </w:r>
            <w:r>
              <w:rPr>
                <w:spacing w:val="25"/>
                <w:w w:val="99"/>
              </w:rPr>
              <w:t xml:space="preserve"> </w:t>
            </w:r>
            <w:r>
              <w:t>specified</w:t>
            </w:r>
            <w:r>
              <w:rPr>
                <w:spacing w:val="-3"/>
              </w:rPr>
              <w:t xml:space="preserve"> </w:t>
            </w:r>
            <w:r>
              <w:t>as</w:t>
            </w:r>
            <w:r>
              <w:rPr>
                <w:spacing w:val="-3"/>
              </w:rPr>
              <w:t xml:space="preserve"> </w:t>
            </w:r>
            <w:r>
              <w:t>variable</w:t>
            </w:r>
            <w:r>
              <w:rPr>
                <w:spacing w:val="-2"/>
              </w:rPr>
              <w:t xml:space="preserve"> </w:t>
            </w:r>
            <w:r>
              <w:t>in</w:t>
            </w:r>
            <w:r>
              <w:rPr>
                <w:spacing w:val="29"/>
                <w:w w:val="99"/>
              </w:rPr>
              <w:t xml:space="preserve"> </w:t>
            </w:r>
            <w:r>
              <w:t>the</w:t>
            </w:r>
            <w:r>
              <w:rPr>
                <w:spacing w:val="-12"/>
              </w:rPr>
              <w:t xml:space="preserve"> </w:t>
            </w:r>
            <w:r>
              <w:t>node</w:t>
            </w:r>
            <w:r>
              <w:rPr>
                <w:spacing w:val="-13"/>
              </w:rPr>
              <w:t xml:space="preserve"> </w:t>
            </w:r>
            <w:r>
              <w:t>takes</w:t>
            </w:r>
            <w:r>
              <w:rPr>
                <w:spacing w:val="-12"/>
              </w:rPr>
              <w:t xml:space="preserve"> </w:t>
            </w:r>
            <w:r>
              <w:t>precedence</w:t>
            </w:r>
            <w:r>
              <w:rPr>
                <w:w w:val="99"/>
              </w:rPr>
              <w:t xml:space="preserve"> </w:t>
            </w:r>
            <w:r>
              <w:t>over</w:t>
            </w:r>
            <w:r>
              <w:rPr>
                <w:spacing w:val="-15"/>
              </w:rPr>
              <w:t xml:space="preserve"> </w:t>
            </w:r>
            <w:r>
              <w:t>the</w:t>
            </w:r>
            <w:r>
              <w:rPr>
                <w:spacing w:val="-15"/>
              </w:rPr>
              <w:t xml:space="preserve"> </w:t>
            </w:r>
            <w:r>
              <w:t>one</w:t>
            </w:r>
            <w:r>
              <w:rPr>
                <w:spacing w:val="-15"/>
              </w:rPr>
              <w:t xml:space="preserve"> </w:t>
            </w:r>
            <w:r>
              <w:t>defined</w:t>
            </w:r>
            <w:r>
              <w:rPr>
                <w:spacing w:val="-16"/>
              </w:rPr>
              <w:t xml:space="preserve"> </w:t>
            </w:r>
            <w:r>
              <w:t>in</w:t>
            </w:r>
            <w:r>
              <w:rPr>
                <w:spacing w:val="-15"/>
              </w:rPr>
              <w:t xml:space="preserve"> </w:t>
            </w:r>
            <w:r>
              <w:t>the</w:t>
            </w:r>
            <w:r>
              <w:rPr>
                <w:w w:val="99"/>
              </w:rPr>
              <w:t xml:space="preserve"> </w:t>
            </w:r>
            <w:r>
              <w:t>template-file.</w:t>
            </w:r>
          </w:p>
        </w:tc>
        <w:tc>
          <w:tcPr>
            <w:tcW w:w="1283" w:type="dxa"/>
          </w:tcPr>
          <w:p w14:paraId="150E9CC1" w14:textId="7B214567" w:rsidR="00762B9D" w:rsidRDefault="00762B9D" w:rsidP="00762B9D">
            <w:r>
              <w:t>None</w:t>
            </w:r>
          </w:p>
        </w:tc>
        <w:tc>
          <w:tcPr>
            <w:tcW w:w="985" w:type="dxa"/>
          </w:tcPr>
          <w:p w14:paraId="6CA06417" w14:textId="004F89F1" w:rsidR="00762B9D" w:rsidRDefault="00762B9D" w:rsidP="00762B9D">
            <w:r>
              <w:rPr>
                <w:w w:val="95"/>
              </w:rPr>
              <w:t>String / o</w:t>
            </w:r>
            <w:r>
              <w:t>bject</w:t>
            </w:r>
          </w:p>
        </w:tc>
      </w:tr>
      <w:tr w:rsidR="00762B9D" w14:paraId="6B47EA29" w14:textId="77777777" w:rsidTr="00C10338">
        <w:trPr>
          <w:cantSplit/>
        </w:trPr>
        <w:tc>
          <w:tcPr>
            <w:tcW w:w="2542" w:type="dxa"/>
          </w:tcPr>
          <w:p w14:paraId="258794EC" w14:textId="12CD3049" w:rsidR="00762B9D" w:rsidRPr="00E903D4" w:rsidRDefault="00D83E53" w:rsidP="00D83E53">
            <w:pPr>
              <w:rPr>
                <w:rStyle w:val="Emphasis"/>
              </w:rPr>
            </w:pPr>
            <w:r>
              <w:rPr>
                <w:rStyle w:val="Emphasis"/>
              </w:rPr>
              <w:t>xpath0</w:t>
            </w:r>
            <w:r>
              <w:rPr>
                <w:rStyle w:val="Emphasis"/>
              </w:rPr>
              <w:br/>
            </w:r>
            <w:r w:rsidR="00762B9D" w:rsidRPr="00E903D4">
              <w:rPr>
                <w:rStyle w:val="Emphasis"/>
              </w:rPr>
              <w:t>xpath1</w:t>
            </w:r>
            <w:r>
              <w:rPr>
                <w:rStyle w:val="Emphasis"/>
              </w:rPr>
              <w:br/>
            </w:r>
            <w:r w:rsidR="00762B9D" w:rsidRPr="00E903D4">
              <w:rPr>
                <w:rStyle w:val="Emphasis"/>
              </w:rPr>
              <w:t>...</w:t>
            </w:r>
            <w:r>
              <w:rPr>
                <w:rStyle w:val="Emphasis"/>
              </w:rPr>
              <w:br/>
            </w:r>
            <w:r w:rsidR="00762B9D" w:rsidRPr="00E903D4">
              <w:rPr>
                <w:rStyle w:val="Emphasis"/>
              </w:rPr>
              <w:t>xpathN</w:t>
            </w:r>
          </w:p>
        </w:tc>
        <w:tc>
          <w:tcPr>
            <w:tcW w:w="1559" w:type="dxa"/>
          </w:tcPr>
          <w:p w14:paraId="5D68EB03" w14:textId="6A840C71" w:rsidR="00762B9D" w:rsidRDefault="00762B9D" w:rsidP="00762B9D">
            <w:r>
              <w:t>No</w:t>
            </w:r>
          </w:p>
        </w:tc>
        <w:tc>
          <w:tcPr>
            <w:tcW w:w="3544" w:type="dxa"/>
          </w:tcPr>
          <w:p w14:paraId="1D0CC4A8" w14:textId="66DE3EAA" w:rsidR="00762B9D" w:rsidRDefault="00762B9D" w:rsidP="00762B9D">
            <w:r>
              <w:t>The</w:t>
            </w:r>
            <w:r>
              <w:rPr>
                <w:spacing w:val="-2"/>
              </w:rPr>
              <w:t xml:space="preserve"> XPath</w:t>
            </w:r>
            <w:r>
              <w:t xml:space="preserve"> that</w:t>
            </w:r>
            <w:r>
              <w:rPr>
                <w:spacing w:val="-2"/>
              </w:rPr>
              <w:t xml:space="preserve"> </w:t>
            </w:r>
            <w:r>
              <w:t>should</w:t>
            </w:r>
            <w:r>
              <w:rPr>
                <w:spacing w:val="-2"/>
              </w:rPr>
              <w:t xml:space="preserve"> </w:t>
            </w:r>
            <w:r>
              <w:t>be</w:t>
            </w:r>
            <w:r>
              <w:rPr>
                <w:spacing w:val="21"/>
                <w:w w:val="99"/>
              </w:rPr>
              <w:t xml:space="preserve"> </w:t>
            </w:r>
            <w:r>
              <w:t>fetched</w:t>
            </w:r>
            <w:r>
              <w:rPr>
                <w:spacing w:val="-4"/>
              </w:rPr>
              <w:t xml:space="preserve"> </w:t>
            </w:r>
            <w:r>
              <w:t>against</w:t>
            </w:r>
            <w:r>
              <w:rPr>
                <w:spacing w:val="-5"/>
              </w:rPr>
              <w:t xml:space="preserve"> </w:t>
            </w:r>
            <w:r>
              <w:t>each</w:t>
            </w:r>
            <w:r>
              <w:rPr>
                <w:spacing w:val="24"/>
                <w:w w:val="99"/>
              </w:rPr>
              <w:t xml:space="preserve"> </w:t>
            </w:r>
            <w:r>
              <w:t>corresponding</w:t>
            </w:r>
            <w:r>
              <w:rPr>
                <w:spacing w:val="-17"/>
              </w:rPr>
              <w:t xml:space="preserve"> </w:t>
            </w:r>
            <w:r>
              <w:t>variable.</w:t>
            </w:r>
            <w:r>
              <w:rPr>
                <w:spacing w:val="-17"/>
              </w:rPr>
              <w:t xml:space="preserve"> </w:t>
            </w:r>
            <w:r>
              <w:t>In</w:t>
            </w:r>
            <w:r>
              <w:rPr>
                <w:spacing w:val="35"/>
                <w:w w:val="99"/>
              </w:rPr>
              <w:t xml:space="preserve"> </w:t>
            </w:r>
            <w:r>
              <w:t>case</w:t>
            </w:r>
            <w:r>
              <w:rPr>
                <w:spacing w:val="-8"/>
              </w:rPr>
              <w:t xml:space="preserve"> </w:t>
            </w:r>
            <w:r>
              <w:t>namespace_prefix</w:t>
            </w:r>
            <w:r>
              <w:rPr>
                <w:w w:val="99"/>
              </w:rPr>
              <w:t xml:space="preserve"> </w:t>
            </w:r>
            <w:r>
              <w:t>values</w:t>
            </w:r>
            <w:r>
              <w:rPr>
                <w:spacing w:val="-4"/>
              </w:rPr>
              <w:t xml:space="preserve"> </w:t>
            </w:r>
            <w:r>
              <w:t>have</w:t>
            </w:r>
            <w:r>
              <w:rPr>
                <w:spacing w:val="-4"/>
              </w:rPr>
              <w:t xml:space="preserve"> </w:t>
            </w:r>
            <w:r>
              <w:t>been</w:t>
            </w:r>
            <w:r>
              <w:rPr>
                <w:spacing w:val="23"/>
                <w:w w:val="99"/>
              </w:rPr>
              <w:t xml:space="preserve"> </w:t>
            </w:r>
            <w:r>
              <w:t>specified,</w:t>
            </w:r>
            <w:r>
              <w:rPr>
                <w:spacing w:val="-4"/>
              </w:rPr>
              <w:t xml:space="preserve"> </w:t>
            </w:r>
            <w:r>
              <w:t>then</w:t>
            </w:r>
            <w:r>
              <w:rPr>
                <w:spacing w:val="-4"/>
              </w:rPr>
              <w:t xml:space="preserve"> </w:t>
            </w:r>
            <w:r>
              <w:t>the</w:t>
            </w:r>
            <w:r>
              <w:rPr>
                <w:spacing w:val="-4"/>
              </w:rPr>
              <w:t xml:space="preserve"> </w:t>
            </w:r>
            <w:r>
              <w:t>xpaths</w:t>
            </w:r>
            <w:r>
              <w:rPr>
                <w:w w:val="99"/>
              </w:rPr>
              <w:t xml:space="preserve"> </w:t>
            </w:r>
            <w:r>
              <w:t>should</w:t>
            </w:r>
            <w:r>
              <w:rPr>
                <w:spacing w:val="-2"/>
              </w:rPr>
              <w:t xml:space="preserve"> </w:t>
            </w:r>
            <w:r>
              <w:t>also</w:t>
            </w:r>
            <w:r>
              <w:rPr>
                <w:spacing w:val="-2"/>
              </w:rPr>
              <w:t xml:space="preserve"> </w:t>
            </w:r>
            <w:r>
              <w:t>contain the</w:t>
            </w:r>
            <w:r>
              <w:rPr>
                <w:w w:val="99"/>
              </w:rPr>
              <w:t xml:space="preserve"> </w:t>
            </w:r>
            <w:r>
              <w:t>namespaces</w:t>
            </w:r>
            <w:r>
              <w:rPr>
                <w:spacing w:val="-8"/>
              </w:rPr>
              <w:t xml:space="preserve"> </w:t>
            </w:r>
            <w:r>
              <w:t>prefixed</w:t>
            </w:r>
            <w:r>
              <w:rPr>
                <w:spacing w:val="31"/>
                <w:w w:val="99"/>
              </w:rPr>
              <w:t xml:space="preserve"> </w:t>
            </w:r>
            <w:r>
              <w:t>according</w:t>
            </w:r>
            <w:r>
              <w:rPr>
                <w:spacing w:val="-3"/>
              </w:rPr>
              <w:t xml:space="preserve"> </w:t>
            </w:r>
            <w:r>
              <w:t>to</w:t>
            </w:r>
            <w:r>
              <w:rPr>
                <w:spacing w:val="-4"/>
              </w:rPr>
              <w:t xml:space="preserve"> </w:t>
            </w:r>
            <w:r>
              <w:t>xpath</w:t>
            </w:r>
            <w:r>
              <w:rPr>
                <w:w w:val="99"/>
              </w:rPr>
              <w:t xml:space="preserve"> </w:t>
            </w:r>
            <w:r>
              <w:t>conventions.</w:t>
            </w:r>
          </w:p>
        </w:tc>
        <w:tc>
          <w:tcPr>
            <w:tcW w:w="1283" w:type="dxa"/>
          </w:tcPr>
          <w:p w14:paraId="0DE13075" w14:textId="7716E402" w:rsidR="00762B9D" w:rsidRDefault="00762B9D" w:rsidP="00762B9D">
            <w:r>
              <w:t>None</w:t>
            </w:r>
          </w:p>
        </w:tc>
        <w:tc>
          <w:tcPr>
            <w:tcW w:w="985" w:type="dxa"/>
          </w:tcPr>
          <w:p w14:paraId="130CC0AA" w14:textId="44362247" w:rsidR="00762B9D" w:rsidRDefault="00762B9D" w:rsidP="00762B9D">
            <w:pPr>
              <w:rPr>
                <w:w w:val="95"/>
              </w:rPr>
            </w:pPr>
            <w:r>
              <w:t>String</w:t>
            </w:r>
          </w:p>
        </w:tc>
      </w:tr>
      <w:tr w:rsidR="00762B9D" w14:paraId="1CA09D44" w14:textId="77777777" w:rsidTr="00C10338">
        <w:trPr>
          <w:cantSplit/>
        </w:trPr>
        <w:tc>
          <w:tcPr>
            <w:tcW w:w="2542" w:type="dxa"/>
          </w:tcPr>
          <w:p w14:paraId="035F6541" w14:textId="141EA530" w:rsidR="00762B9D" w:rsidRPr="00E903D4" w:rsidRDefault="00762B9D" w:rsidP="00762B9D">
            <w:pPr>
              <w:rPr>
                <w:rStyle w:val="Emphasis"/>
              </w:rPr>
            </w:pPr>
            <w:r w:rsidRPr="00E903D4">
              <w:rPr>
                <w:rStyle w:val="Emphasis"/>
              </w:rPr>
              <w:lastRenderedPageBreak/>
              <w:t>namespace_prefix0 namespace_prefix1 ... namespace_prefixN</w:t>
            </w:r>
          </w:p>
        </w:tc>
        <w:tc>
          <w:tcPr>
            <w:tcW w:w="1559" w:type="dxa"/>
          </w:tcPr>
          <w:p w14:paraId="7DBC1B91" w14:textId="14A144A3" w:rsidR="00762B9D" w:rsidRDefault="00762B9D" w:rsidP="00762B9D">
            <w:r>
              <w:t>No</w:t>
            </w:r>
          </w:p>
        </w:tc>
        <w:tc>
          <w:tcPr>
            <w:tcW w:w="3544" w:type="dxa"/>
          </w:tcPr>
          <w:p w14:paraId="347A8948" w14:textId="09D2D179" w:rsidR="00762B9D" w:rsidRDefault="00762B9D" w:rsidP="00762B9D">
            <w:r>
              <w:t>The</w:t>
            </w:r>
            <w:r>
              <w:rPr>
                <w:spacing w:val="-4"/>
              </w:rPr>
              <w:t xml:space="preserve"> </w:t>
            </w:r>
            <w:r>
              <w:t>namespace</w:t>
            </w:r>
            <w:r>
              <w:rPr>
                <w:spacing w:val="-3"/>
              </w:rPr>
              <w:t xml:space="preserve"> </w:t>
            </w:r>
            <w:r>
              <w:t>prefixes</w:t>
            </w:r>
            <w:r>
              <w:rPr>
                <w:spacing w:val="22"/>
                <w:w w:val="99"/>
              </w:rPr>
              <w:t xml:space="preserve"> </w:t>
            </w:r>
            <w:r>
              <w:t>that are used</w:t>
            </w:r>
            <w:r>
              <w:rPr>
                <w:spacing w:val="-3"/>
              </w:rPr>
              <w:t xml:space="preserve"> </w:t>
            </w:r>
            <w:r>
              <w:t>in</w:t>
            </w:r>
            <w:r>
              <w:rPr>
                <w:spacing w:val="-2"/>
              </w:rPr>
              <w:t xml:space="preserve"> </w:t>
            </w:r>
            <w:r>
              <w:t>the input</w:t>
            </w:r>
            <w:r>
              <w:rPr>
                <w:w w:val="99"/>
              </w:rPr>
              <w:t xml:space="preserve"> </w:t>
            </w:r>
            <w:r>
              <w:t>XML</w:t>
            </w:r>
          </w:p>
        </w:tc>
        <w:tc>
          <w:tcPr>
            <w:tcW w:w="1283" w:type="dxa"/>
          </w:tcPr>
          <w:p w14:paraId="5BF14F85" w14:textId="77BAC188" w:rsidR="00762B9D" w:rsidRDefault="00762B9D" w:rsidP="00762B9D">
            <w:r>
              <w:t>None</w:t>
            </w:r>
          </w:p>
        </w:tc>
        <w:tc>
          <w:tcPr>
            <w:tcW w:w="985" w:type="dxa"/>
          </w:tcPr>
          <w:p w14:paraId="53847C47" w14:textId="529F6F8C" w:rsidR="00762B9D" w:rsidRDefault="00762B9D" w:rsidP="00762B9D">
            <w:r>
              <w:t>String</w:t>
            </w:r>
          </w:p>
        </w:tc>
      </w:tr>
      <w:tr w:rsidR="00762B9D" w14:paraId="63EB8D23" w14:textId="77777777" w:rsidTr="00C10338">
        <w:trPr>
          <w:cantSplit/>
        </w:trPr>
        <w:tc>
          <w:tcPr>
            <w:tcW w:w="2542" w:type="dxa"/>
          </w:tcPr>
          <w:p w14:paraId="58D2CC3F" w14:textId="6A957878" w:rsidR="00762B9D" w:rsidRPr="00E903D4" w:rsidRDefault="00762B9D" w:rsidP="00762B9D">
            <w:pPr>
              <w:rPr>
                <w:rStyle w:val="Emphasis"/>
              </w:rPr>
            </w:pPr>
            <w:r w:rsidRPr="00E903D4">
              <w:rPr>
                <w:rStyle w:val="Emphasis"/>
              </w:rPr>
              <w:t>namespace_url0 namespace_url1 ... namespace_urlN</w:t>
            </w:r>
          </w:p>
        </w:tc>
        <w:tc>
          <w:tcPr>
            <w:tcW w:w="1559" w:type="dxa"/>
          </w:tcPr>
          <w:p w14:paraId="29F26EF8" w14:textId="0ABF0D2A" w:rsidR="00762B9D" w:rsidRDefault="00762B9D" w:rsidP="00762B9D">
            <w:r>
              <w:rPr>
                <w:spacing w:val="-8"/>
              </w:rPr>
              <w:t>Yes</w:t>
            </w:r>
            <w:r>
              <w:t xml:space="preserve"> (if</w:t>
            </w:r>
            <w:r>
              <w:rPr>
                <w:spacing w:val="23"/>
                <w:w w:val="99"/>
              </w:rPr>
              <w:t xml:space="preserve"> </w:t>
            </w:r>
            <w:r>
              <w:t>namespac</w:t>
            </w:r>
            <w:r>
              <w:rPr>
                <w:spacing w:val="26"/>
                <w:w w:val="99"/>
              </w:rPr>
              <w:t xml:space="preserve"> </w:t>
            </w:r>
            <w:r>
              <w:t>e_prefix</w:t>
            </w:r>
            <w:r>
              <w:rPr>
                <w:w w:val="99"/>
              </w:rPr>
              <w:t xml:space="preserve"> </w:t>
            </w:r>
            <w:r>
              <w:t>has</w:t>
            </w:r>
            <w:r>
              <w:rPr>
                <w:spacing w:val="-4"/>
              </w:rPr>
              <w:t xml:space="preserve"> </w:t>
            </w:r>
            <w:r>
              <w:t>been</w:t>
            </w:r>
            <w:r>
              <w:rPr>
                <w:spacing w:val="21"/>
                <w:w w:val="99"/>
              </w:rPr>
              <w:t xml:space="preserve"> </w:t>
            </w:r>
            <w:r>
              <w:t>specified.)</w:t>
            </w:r>
          </w:p>
        </w:tc>
        <w:tc>
          <w:tcPr>
            <w:tcW w:w="3544" w:type="dxa"/>
          </w:tcPr>
          <w:p w14:paraId="5497F104" w14:textId="5E68C9CB" w:rsidR="00762B9D" w:rsidRDefault="00762B9D" w:rsidP="00762B9D">
            <w:r>
              <w:t>In</w:t>
            </w:r>
            <w:r>
              <w:rPr>
                <w:spacing w:val="-4"/>
              </w:rPr>
              <w:t xml:space="preserve"> </w:t>
            </w:r>
            <w:r>
              <w:t>case the XML contains</w:t>
            </w:r>
            <w:r>
              <w:rPr>
                <w:spacing w:val="29"/>
                <w:w w:val="99"/>
              </w:rPr>
              <w:t xml:space="preserve"> </w:t>
            </w:r>
            <w:r>
              <w:t>namespaces,</w:t>
            </w:r>
            <w:r>
              <w:rPr>
                <w:spacing w:val="-6"/>
              </w:rPr>
              <w:t xml:space="preserve"> </w:t>
            </w:r>
            <w:r>
              <w:t>the</w:t>
            </w:r>
            <w:r>
              <w:rPr>
                <w:spacing w:val="26"/>
                <w:w w:val="99"/>
              </w:rPr>
              <w:t xml:space="preserve"> </w:t>
            </w:r>
            <w:r>
              <w:t>namespace</w:t>
            </w:r>
            <w:r>
              <w:rPr>
                <w:spacing w:val="-3"/>
              </w:rPr>
              <w:t xml:space="preserve"> </w:t>
            </w:r>
            <w:r>
              <w:t>urls</w:t>
            </w:r>
            <w:r>
              <w:rPr>
                <w:spacing w:val="-3"/>
              </w:rPr>
              <w:t xml:space="preserve"> </w:t>
            </w:r>
            <w:r>
              <w:t>that</w:t>
            </w:r>
            <w:r>
              <w:rPr>
                <w:spacing w:val="-3"/>
              </w:rPr>
              <w:t xml:space="preserve"> </w:t>
            </w:r>
            <w:r>
              <w:t>map</w:t>
            </w:r>
            <w:r>
              <w:rPr>
                <w:spacing w:val="29"/>
                <w:w w:val="99"/>
              </w:rPr>
              <w:t xml:space="preserve"> </w:t>
            </w:r>
            <w:r>
              <w:t>to</w:t>
            </w:r>
            <w:r>
              <w:rPr>
                <w:spacing w:val="-3"/>
              </w:rPr>
              <w:t xml:space="preserve"> </w:t>
            </w:r>
            <w:r>
              <w:t>the</w:t>
            </w:r>
            <w:r>
              <w:rPr>
                <w:spacing w:val="-3"/>
              </w:rPr>
              <w:t xml:space="preserve"> </w:t>
            </w:r>
            <w:r>
              <w:t>specified</w:t>
            </w:r>
            <w:r>
              <w:rPr>
                <w:spacing w:val="-3"/>
              </w:rPr>
              <w:t xml:space="preserve"> </w:t>
            </w:r>
            <w:r>
              <w:t>prefixes</w:t>
            </w:r>
            <w:r>
              <w:rPr>
                <w:spacing w:val="20"/>
                <w:w w:val="99"/>
              </w:rPr>
              <w:t xml:space="preserve"> </w:t>
            </w:r>
            <w:r>
              <w:t>should</w:t>
            </w:r>
            <w:r>
              <w:rPr>
                <w:spacing w:val="-4"/>
              </w:rPr>
              <w:t xml:space="preserve"> </w:t>
            </w:r>
            <w:r>
              <w:t>be</w:t>
            </w:r>
            <w:r>
              <w:rPr>
                <w:spacing w:val="-3"/>
              </w:rPr>
              <w:t xml:space="preserve"> </w:t>
            </w:r>
            <w:r>
              <w:t>specified</w:t>
            </w:r>
            <w:r>
              <w:rPr>
                <w:spacing w:val="-3"/>
              </w:rPr>
              <w:t xml:space="preserve"> </w:t>
            </w:r>
            <w:r>
              <w:t>in</w:t>
            </w:r>
            <w:r>
              <w:rPr>
                <w:spacing w:val="-2"/>
              </w:rPr>
              <w:t xml:space="preserve"> </w:t>
            </w:r>
            <w:r>
              <w:t>this</w:t>
            </w:r>
            <w:r>
              <w:rPr>
                <w:spacing w:val="37"/>
                <w:w w:val="99"/>
              </w:rPr>
              <w:t xml:space="preserve"> </w:t>
            </w:r>
            <w:r>
              <w:rPr>
                <w:spacing w:val="-3"/>
              </w:rPr>
              <w:t>parameter.</w:t>
            </w:r>
          </w:p>
        </w:tc>
        <w:tc>
          <w:tcPr>
            <w:tcW w:w="1283" w:type="dxa"/>
          </w:tcPr>
          <w:p w14:paraId="640606E2" w14:textId="77777777" w:rsidR="00762B9D" w:rsidRDefault="00762B9D" w:rsidP="00762B9D"/>
        </w:tc>
        <w:tc>
          <w:tcPr>
            <w:tcW w:w="985" w:type="dxa"/>
          </w:tcPr>
          <w:p w14:paraId="56430389" w14:textId="77777777" w:rsidR="00762B9D" w:rsidRDefault="00762B9D" w:rsidP="00762B9D"/>
        </w:tc>
      </w:tr>
      <w:tr w:rsidR="007F5DF0" w14:paraId="785F8B57" w14:textId="77777777" w:rsidTr="00C10338">
        <w:trPr>
          <w:cantSplit/>
        </w:trPr>
        <w:tc>
          <w:tcPr>
            <w:tcW w:w="2542" w:type="dxa"/>
          </w:tcPr>
          <w:p w14:paraId="060AA16E" w14:textId="70640051" w:rsidR="007F5DF0" w:rsidRPr="00E903D4" w:rsidRDefault="007F5DF0" w:rsidP="007F5DF0">
            <w:pPr>
              <w:rPr>
                <w:rStyle w:val="Emphasis"/>
              </w:rPr>
            </w:pPr>
            <w:r w:rsidRPr="00E903D4">
              <w:rPr>
                <w:rStyle w:val="Emphasis"/>
              </w:rPr>
              <w:t>ignore_missing_tags</w:t>
            </w:r>
          </w:p>
        </w:tc>
        <w:tc>
          <w:tcPr>
            <w:tcW w:w="1559" w:type="dxa"/>
          </w:tcPr>
          <w:p w14:paraId="60DFA52B" w14:textId="07BB728D" w:rsidR="007F5DF0" w:rsidRDefault="007F5DF0" w:rsidP="007F5DF0">
            <w:pPr>
              <w:rPr>
                <w:spacing w:val="-8"/>
              </w:rPr>
            </w:pPr>
            <w:r>
              <w:t>No</w:t>
            </w:r>
          </w:p>
        </w:tc>
        <w:tc>
          <w:tcPr>
            <w:tcW w:w="3544" w:type="dxa"/>
          </w:tcPr>
          <w:p w14:paraId="3D2642AC" w14:textId="476D0AC0" w:rsidR="007F5DF0" w:rsidRDefault="007F5DF0" w:rsidP="007F5DF0">
            <w:pPr>
              <w:rPr>
                <w:rFonts w:eastAsia="Century" w:hAnsi="Century" w:cs="Century"/>
                <w:szCs w:val="18"/>
              </w:rPr>
            </w:pPr>
            <w:r>
              <w:t>Indicates whether XML</w:t>
            </w:r>
            <w:r>
              <w:rPr>
                <w:spacing w:val="-2"/>
              </w:rPr>
              <w:t xml:space="preserve"> </w:t>
            </w:r>
            <w:r>
              <w:t>tags</w:t>
            </w:r>
            <w:r>
              <w:rPr>
                <w:spacing w:val="20"/>
              </w:rPr>
              <w:t xml:space="preserve"> </w:t>
            </w:r>
            <w:r>
              <w:t>that are not found</w:t>
            </w:r>
            <w:r>
              <w:rPr>
                <w:spacing w:val="-2"/>
              </w:rPr>
              <w:t xml:space="preserve"> </w:t>
            </w:r>
            <w:r>
              <w:t>will cause</w:t>
            </w:r>
            <w:r>
              <w:rPr>
                <w:spacing w:val="25"/>
              </w:rPr>
              <w:t xml:space="preserve"> </w:t>
            </w:r>
            <w:r>
              <w:t>an exception to be raised or</w:t>
            </w:r>
            <w:r>
              <w:rPr>
                <w:spacing w:val="26"/>
              </w:rPr>
              <w:t xml:space="preserve"> </w:t>
            </w:r>
            <w:r>
              <w:t>not.</w:t>
            </w:r>
            <w:r>
              <w:rPr>
                <w:spacing w:val="-4"/>
              </w:rPr>
              <w:t xml:space="preserve"> </w:t>
            </w:r>
            <w:r>
              <w:t>Note</w:t>
            </w:r>
            <w:r>
              <w:rPr>
                <w:spacing w:val="-4"/>
              </w:rPr>
              <w:t xml:space="preserve"> </w:t>
            </w:r>
            <w:r>
              <w:t>that</w:t>
            </w:r>
            <w:r>
              <w:rPr>
                <w:spacing w:val="-4"/>
              </w:rPr>
              <w:t xml:space="preserve"> </w:t>
            </w:r>
            <w:r>
              <w:t>the</w:t>
            </w:r>
            <w:r>
              <w:rPr>
                <w:spacing w:val="-4"/>
              </w:rPr>
              <w:t xml:space="preserve"> </w:t>
            </w:r>
            <w:r>
              <w:t>parameter</w:t>
            </w:r>
            <w:r>
              <w:rPr>
                <w:spacing w:val="30"/>
              </w:rPr>
              <w:t xml:space="preserve"> </w:t>
            </w:r>
            <w:r>
              <w:t>is ignored when inserting</w:t>
            </w:r>
            <w:r>
              <w:rPr>
                <w:spacing w:val="-2"/>
              </w:rPr>
              <w:t xml:space="preserve"> </w:t>
            </w:r>
            <w:r>
              <w:t>a</w:t>
            </w:r>
            <w:r>
              <w:rPr>
                <w:spacing w:val="29"/>
              </w:rPr>
              <w:t xml:space="preserve"> </w:t>
            </w:r>
            <w:r>
              <w:t xml:space="preserve">list. When used </w:t>
            </w:r>
            <w:r>
              <w:rPr>
                <w:spacing w:val="-3"/>
              </w:rPr>
              <w:t>together,</w:t>
            </w:r>
            <w:r>
              <w:t xml:space="preserve"> the</w:t>
            </w:r>
            <w:r>
              <w:rPr>
                <w:spacing w:val="24"/>
              </w:rPr>
              <w:t xml:space="preserve"> </w:t>
            </w:r>
            <w:r>
              <w:t>operators # and | must be</w:t>
            </w:r>
            <w:r>
              <w:rPr>
                <w:spacing w:val="23"/>
              </w:rPr>
              <w:t xml:space="preserve"> </w:t>
            </w:r>
            <w:r>
              <w:t>grouped</w:t>
            </w:r>
            <w:r>
              <w:rPr>
                <w:spacing w:val="-4"/>
              </w:rPr>
              <w:t xml:space="preserve"> </w:t>
            </w:r>
            <w:r>
              <w:t>so</w:t>
            </w:r>
            <w:r>
              <w:rPr>
                <w:spacing w:val="-3"/>
              </w:rPr>
              <w:t xml:space="preserve"> </w:t>
            </w:r>
            <w:r>
              <w:t>that</w:t>
            </w:r>
            <w:r>
              <w:rPr>
                <w:spacing w:val="-3"/>
              </w:rPr>
              <w:t xml:space="preserve"> </w:t>
            </w:r>
            <w:r>
              <w:t>#</w:t>
            </w:r>
            <w:r>
              <w:rPr>
                <w:spacing w:val="-3"/>
              </w:rPr>
              <w:t xml:space="preserve"> </w:t>
            </w:r>
            <w:r>
              <w:t>comes</w:t>
            </w:r>
            <w:r>
              <w:rPr>
                <w:spacing w:val="-3"/>
              </w:rPr>
              <w:t xml:space="preserve"> </w:t>
            </w:r>
            <w:r>
              <w:t>last.</w:t>
            </w:r>
            <w:r>
              <w:rPr>
                <w:spacing w:val="24"/>
              </w:rPr>
              <w:t xml:space="preserve"> </w:t>
            </w:r>
            <w:r>
              <w:rPr>
                <w:spacing w:val="-4"/>
              </w:rPr>
              <w:t>For</w:t>
            </w:r>
            <w:r>
              <w:t xml:space="preserve"> example, an array with</w:t>
            </w:r>
            <w:r>
              <w:rPr>
                <w:spacing w:val="27"/>
              </w:rPr>
              <w:t xml:space="preserve"> </w:t>
            </w:r>
            <w:r>
              <w:t>values</w:t>
            </w:r>
            <w:r>
              <w:rPr>
                <w:spacing w:val="-6"/>
              </w:rPr>
              <w:t xml:space="preserve"> </w:t>
            </w:r>
            <w:r>
              <w:t>1</w:t>
            </w:r>
            <w:r>
              <w:rPr>
                <w:spacing w:val="-5"/>
              </w:rPr>
              <w:t xml:space="preserve"> </w:t>
            </w:r>
            <w:r>
              <w:t>and</w:t>
            </w:r>
            <w:r>
              <w:rPr>
                <w:spacing w:val="-5"/>
              </w:rPr>
              <w:t xml:space="preserve"> </w:t>
            </w:r>
            <w:r>
              <w:t>2</w:t>
            </w:r>
            <w:r>
              <w:rPr>
                <w:spacing w:val="-6"/>
              </w:rPr>
              <w:t xml:space="preserve"> </w:t>
            </w:r>
            <w:r>
              <w:t>can</w:t>
            </w:r>
            <w:r>
              <w:rPr>
                <w:spacing w:val="-5"/>
              </w:rPr>
              <w:t xml:space="preserve"> </w:t>
            </w:r>
            <w:r>
              <w:t>be</w:t>
            </w:r>
            <w:r>
              <w:rPr>
                <w:spacing w:val="-6"/>
              </w:rPr>
              <w:t xml:space="preserve"> </w:t>
            </w:r>
            <w:r>
              <w:t>fetched</w:t>
            </w:r>
            <w:r>
              <w:rPr>
                <w:spacing w:val="26"/>
              </w:rPr>
              <w:t xml:space="preserve"> </w:t>
            </w:r>
            <w:r>
              <w:t xml:space="preserve">from </w:t>
            </w:r>
          </w:p>
          <w:p w14:paraId="7FD883D7" w14:textId="295E809F" w:rsidR="007F5DF0" w:rsidRDefault="007F5DF0" w:rsidP="007F5DF0">
            <w:pPr>
              <w:rPr>
                <w:rFonts w:ascii="Courier New" w:eastAsia="Courier New" w:hAnsi="Courier New" w:cs="Courier New"/>
                <w:sz w:val="20"/>
                <w:szCs w:val="20"/>
              </w:rPr>
            </w:pPr>
            <w:r>
              <w:rPr>
                <w:rFonts w:ascii="Courier New" w:eastAsia="Courier New" w:hAnsi="Courier New" w:cs="Courier New"/>
                <w:spacing w:val="-8"/>
                <w:sz w:val="20"/>
                <w:szCs w:val="20"/>
              </w:rPr>
              <w:t>&lt;A&gt;&lt;B</w:t>
            </w:r>
            <w:r w:rsidR="00CB7B4F">
              <w:rPr>
                <w:rFonts w:ascii="Courier New" w:eastAsia="Courier New" w:hAnsi="Courier New" w:cs="Courier New"/>
                <w:spacing w:val="-9"/>
                <w:sz w:val="20"/>
                <w:szCs w:val="20"/>
              </w:rPr>
              <w:t xml:space="preserve"> b="1"</w:t>
            </w:r>
            <w:r>
              <w:rPr>
                <w:rFonts w:ascii="Courier New" w:eastAsia="Courier New" w:hAnsi="Courier New" w:cs="Courier New"/>
                <w:spacing w:val="-9"/>
                <w:sz w:val="20"/>
                <w:szCs w:val="20"/>
              </w:rPr>
              <w:t>/&gt;&lt;B</w:t>
            </w:r>
            <w:r>
              <w:rPr>
                <w:rFonts w:ascii="Courier New" w:eastAsia="Courier New" w:hAnsi="Courier New" w:cs="Courier New"/>
                <w:spacing w:val="19"/>
                <w:w w:val="99"/>
                <w:sz w:val="20"/>
                <w:szCs w:val="20"/>
              </w:rPr>
              <w:t xml:space="preserve"> </w:t>
            </w:r>
            <w:r>
              <w:rPr>
                <w:rFonts w:ascii="Courier New" w:eastAsia="Courier New" w:hAnsi="Courier New" w:cs="Courier New"/>
                <w:spacing w:val="-9"/>
                <w:sz w:val="20"/>
                <w:szCs w:val="20"/>
              </w:rPr>
              <w:t>b=</w:t>
            </w:r>
            <w:r w:rsidR="00CB7B4F">
              <w:rPr>
                <w:rFonts w:ascii="Courier New" w:eastAsia="Courier New" w:hAnsi="Courier New" w:cs="Courier New"/>
                <w:spacing w:val="-9"/>
                <w:sz w:val="20"/>
                <w:szCs w:val="20"/>
              </w:rPr>
              <w:t>"</w:t>
            </w:r>
            <w:r>
              <w:rPr>
                <w:rFonts w:ascii="Courier New" w:eastAsia="Courier New" w:hAnsi="Courier New" w:cs="Courier New"/>
                <w:spacing w:val="-9"/>
                <w:sz w:val="20"/>
                <w:szCs w:val="20"/>
              </w:rPr>
              <w:t>2</w:t>
            </w:r>
            <w:r w:rsidR="00CB7B4F">
              <w:rPr>
                <w:rFonts w:ascii="Courier New" w:eastAsia="Courier New" w:hAnsi="Courier New" w:cs="Courier New"/>
                <w:spacing w:val="-9"/>
                <w:sz w:val="20"/>
                <w:szCs w:val="20"/>
              </w:rPr>
              <w:t>"</w:t>
            </w:r>
            <w:r>
              <w:rPr>
                <w:rFonts w:ascii="Courier New" w:eastAsia="Courier New" w:hAnsi="Courier New" w:cs="Courier New"/>
                <w:spacing w:val="-9"/>
                <w:sz w:val="20"/>
                <w:szCs w:val="20"/>
              </w:rPr>
              <w:t>&gt;&lt;/A&gt;</w:t>
            </w:r>
          </w:p>
          <w:p w14:paraId="7ED042E7" w14:textId="5E003F7C" w:rsidR="007F5DF0" w:rsidRDefault="007F5DF0" w:rsidP="007F5DF0">
            <w:r>
              <w:t xml:space="preserve">by typing </w:t>
            </w:r>
            <w:r>
              <w:rPr>
                <w:rFonts w:ascii="Courier New"/>
                <w:spacing w:val="-8"/>
                <w:sz w:val="20"/>
              </w:rPr>
              <w:t>A/B|b#</w:t>
            </w:r>
            <w:r>
              <w:rPr>
                <w:rFonts w:ascii="Courier New"/>
                <w:spacing w:val="-72"/>
                <w:sz w:val="20"/>
              </w:rPr>
              <w:t xml:space="preserve"> </w:t>
            </w:r>
            <w:r>
              <w:t xml:space="preserve">(not </w:t>
            </w:r>
            <w:r>
              <w:rPr>
                <w:rFonts w:ascii="Courier New"/>
                <w:spacing w:val="-8"/>
                <w:sz w:val="20"/>
              </w:rPr>
              <w:t>A/B#|b</w:t>
            </w:r>
            <w:r>
              <w:rPr>
                <w:spacing w:val="-8"/>
                <w:sz w:val="20"/>
              </w:rPr>
              <w:t>)</w:t>
            </w:r>
          </w:p>
        </w:tc>
        <w:tc>
          <w:tcPr>
            <w:tcW w:w="1283" w:type="dxa"/>
          </w:tcPr>
          <w:p w14:paraId="16A3816B" w14:textId="46F9DA22" w:rsidR="007F5DF0" w:rsidRDefault="007F5DF0" w:rsidP="007F5DF0">
            <w:r>
              <w:rPr>
                <w:rFonts w:eastAsia="Century" w:hAnsi="Century" w:cs="Century"/>
              </w:rPr>
              <w:t>“</w:t>
            </w:r>
            <w:r>
              <w:t>false</w:t>
            </w:r>
            <w:r>
              <w:rPr>
                <w:rFonts w:eastAsia="Century" w:hAnsi="Century" w:cs="Century"/>
              </w:rPr>
              <w:t>”</w:t>
            </w:r>
          </w:p>
        </w:tc>
        <w:tc>
          <w:tcPr>
            <w:tcW w:w="985" w:type="dxa"/>
          </w:tcPr>
          <w:p w14:paraId="19A8B61F" w14:textId="7A32228A" w:rsidR="007F5DF0" w:rsidRDefault="007F5DF0" w:rsidP="007F5DF0">
            <w:r>
              <w:t>Boolean</w:t>
            </w:r>
          </w:p>
        </w:tc>
      </w:tr>
    </w:tbl>
    <w:p w14:paraId="15649C6E" w14:textId="3725E33B" w:rsidR="00C10338" w:rsidRDefault="00C10338" w:rsidP="00FF7EF3"/>
    <w:p w14:paraId="438B16AA" w14:textId="77777777" w:rsidR="00C10338" w:rsidRDefault="00C10338" w:rsidP="00C10338">
      <w:r>
        <w:br w:type="page"/>
      </w:r>
    </w:p>
    <w:p w14:paraId="5F50BB14" w14:textId="77777777" w:rsidR="00FF7EF3" w:rsidRDefault="00FF7EF3" w:rsidP="00FF7EF3"/>
    <w:p w14:paraId="2B380D55" w14:textId="4FD1F4D6" w:rsidR="00762B9D" w:rsidRDefault="007F5DF0" w:rsidP="007F5DF0">
      <w:pPr>
        <w:pStyle w:val="Heading2"/>
      </w:pPr>
      <w:bookmarkStart w:id="716" w:name="_Toc30015937"/>
      <w:r>
        <w:t>Handlers</w:t>
      </w:r>
      <w:bookmarkEnd w:id="716"/>
    </w:p>
    <w:p w14:paraId="0F64A725" w14:textId="77777777" w:rsidR="008A0E73" w:rsidRDefault="007F5DF0" w:rsidP="008A0E73">
      <w:r>
        <w:t>This</w:t>
      </w:r>
      <w:r>
        <w:rPr>
          <w:spacing w:val="-3"/>
        </w:rPr>
        <w:t xml:space="preserve"> </w:t>
      </w:r>
      <w:r>
        <w:t>s</w:t>
      </w:r>
      <w:r w:rsidR="008A0E73">
        <w:t>ection describes the handlers supplied with HPE Service Activator. Each of these handlers is suitable as an error handler or an end handler. Each handler is implemented by a Java class. The name of the handler is the name of the class that implements it.</w:t>
      </w:r>
    </w:p>
    <w:p w14:paraId="2023464D" w14:textId="27DD4570" w:rsidR="007F5DF0" w:rsidRDefault="008A0E73" w:rsidP="007F5DF0">
      <w:pPr>
        <w:rPr>
          <w:spacing w:val="-9"/>
        </w:rPr>
      </w:pPr>
      <w:r>
        <w:t>Note, however, that it is the full name (including the package name) that uniquely identifies the handler. All of the built-in handlers shipped with HPE Service Activator are from the same pack</w:t>
      </w:r>
      <w:r w:rsidR="007F5DF0">
        <w:rPr>
          <w:spacing w:val="-1"/>
        </w:rPr>
        <w:t>age</w:t>
      </w:r>
      <w:r w:rsidR="007F5DF0">
        <w:rPr>
          <w:spacing w:val="11"/>
        </w:rPr>
        <w:t xml:space="preserve"> </w:t>
      </w:r>
      <w:r w:rsidR="007F5DF0">
        <w:rPr>
          <w:spacing w:val="-9"/>
        </w:rPr>
        <w:t>(</w:t>
      </w:r>
      <w:r w:rsidR="007F5DF0">
        <w:rPr>
          <w:rFonts w:ascii="Courier New"/>
          <w:spacing w:val="-8"/>
          <w:sz w:val="19"/>
        </w:rPr>
        <w:t>com.hp.ov.activator.mwfm.component.builtin</w:t>
      </w:r>
      <w:r w:rsidR="007F5DF0">
        <w:rPr>
          <w:spacing w:val="-9"/>
        </w:rPr>
        <w:t>).</w:t>
      </w:r>
    </w:p>
    <w:p w14:paraId="52001551" w14:textId="46783ACC" w:rsidR="00C10338" w:rsidRDefault="00C10338" w:rsidP="00C10338">
      <w:r>
        <w:br w:type="page"/>
      </w:r>
    </w:p>
    <w:p w14:paraId="0D7472CA" w14:textId="77777777" w:rsidR="00C10338" w:rsidRDefault="00C10338" w:rsidP="007F5DF0">
      <w:pPr>
        <w:rPr>
          <w:spacing w:val="-9"/>
        </w:rPr>
      </w:pPr>
    </w:p>
    <w:p w14:paraId="65FB39AC" w14:textId="77777777" w:rsidR="007F5DF0" w:rsidRDefault="007F5DF0" w:rsidP="007F5DF0">
      <w:pPr>
        <w:pStyle w:val="Heading3"/>
        <w:rPr>
          <w:b/>
          <w:bCs/>
        </w:rPr>
      </w:pPr>
      <w:bookmarkStart w:id="717" w:name="_TOC_250098"/>
      <w:bookmarkStart w:id="718" w:name="_Toc30015938"/>
      <w:r w:rsidRPr="007F5DF0">
        <w:t>ComposeMessageHandler</w:t>
      </w:r>
      <w:bookmarkEnd w:id="717"/>
      <w:bookmarkEnd w:id="718"/>
    </w:p>
    <w:p w14:paraId="71E05F36" w14:textId="77777777" w:rsidR="007F5DF0" w:rsidRDefault="007F5DF0" w:rsidP="007F5DF0">
      <w:pPr>
        <w:pStyle w:val="Fixedwidthblock"/>
        <w:rPr>
          <w:rFonts w:eastAsia="Courier New" w:hAnsi="Courier New" w:cs="Courier New"/>
          <w:szCs w:val="18"/>
        </w:rPr>
      </w:pPr>
      <w:r>
        <w:t>com.hp.ov.activator.mwfm.component.builtin.ComposeMessageHandler</w:t>
      </w:r>
    </w:p>
    <w:p w14:paraId="5651F963" w14:textId="77777777" w:rsidR="008A0E73" w:rsidRDefault="007F5DF0" w:rsidP="008A0E73">
      <w:r>
        <w:t>This</w:t>
      </w:r>
      <w:r>
        <w:rPr>
          <w:spacing w:val="-3"/>
        </w:rPr>
        <w:t xml:space="preserve"> </w:t>
      </w:r>
      <w:r>
        <w:t>handler</w:t>
      </w:r>
      <w:r>
        <w:rPr>
          <w:spacing w:val="-3"/>
        </w:rPr>
        <w:t xml:space="preserve"> </w:t>
      </w:r>
      <w:r>
        <w:t>behaves</w:t>
      </w:r>
      <w:r>
        <w:rPr>
          <w:spacing w:val="-2"/>
        </w:rPr>
        <w:t xml:space="preserve"> </w:t>
      </w:r>
      <w:r>
        <w:t>identically</w:t>
      </w:r>
      <w:r>
        <w:rPr>
          <w:spacing w:val="-3"/>
        </w:rPr>
        <w:t xml:space="preserve"> </w:t>
      </w:r>
      <w:r>
        <w:t>to</w:t>
      </w:r>
      <w:r>
        <w:rPr>
          <w:spacing w:val="-4"/>
        </w:rPr>
        <w:t xml:space="preserve"> </w:t>
      </w:r>
      <w:r>
        <w:t>the</w:t>
      </w:r>
      <w:r>
        <w:rPr>
          <w:spacing w:val="-2"/>
        </w:rPr>
        <w:t xml:space="preserve"> </w:t>
      </w:r>
      <w:r>
        <w:t>Co</w:t>
      </w:r>
      <w:r w:rsidR="008A0E73" w:rsidRPr="008A0E73">
        <w:t>mposeMessage node; i.e. the handler can compose a message string based on a template and a number of case-packet var</w:t>
      </w:r>
      <w:r>
        <w:t>iables.</w:t>
      </w:r>
    </w:p>
    <w:p w14:paraId="57F941C1" w14:textId="4D89EA18" w:rsidR="008A0E73" w:rsidRPr="008A0E73" w:rsidRDefault="008A0E73" w:rsidP="008A0E73">
      <w:pPr>
        <w:rPr>
          <w:b/>
        </w:rPr>
      </w:pPr>
      <w:r w:rsidRPr="008A0E73">
        <w:rPr>
          <w:b/>
        </w:rPr>
        <w:t>See Also</w:t>
      </w:r>
    </w:p>
    <w:p w14:paraId="47496E67" w14:textId="177B73D9" w:rsidR="008A0E73" w:rsidRDefault="008A0E73" w:rsidP="00F65437">
      <w:pPr>
        <w:pStyle w:val="ListParagraph"/>
        <w:numPr>
          <w:ilvl w:val="0"/>
          <w:numId w:val="50"/>
        </w:numPr>
      </w:pPr>
      <w:r>
        <w:t>“</w:t>
      </w:r>
      <w:r>
        <w:fldChar w:fldCharType="begin"/>
      </w:r>
      <w:r>
        <w:instrText xml:space="preserve"> REF _Ref445795754 \h </w:instrText>
      </w:r>
      <w:r>
        <w:fldChar w:fldCharType="separate"/>
      </w:r>
      <w:r w:rsidR="008B544D" w:rsidRPr="00061C25">
        <w:t>ComposeMessage</w:t>
      </w:r>
      <w:r>
        <w:fldChar w:fldCharType="end"/>
      </w:r>
      <w:r>
        <w:t>” on page </w:t>
      </w:r>
      <w:r>
        <w:fldChar w:fldCharType="begin"/>
      </w:r>
      <w:r>
        <w:instrText xml:space="preserve"> PAGEREF _Ref445795757 \h </w:instrText>
      </w:r>
      <w:r>
        <w:fldChar w:fldCharType="separate"/>
      </w:r>
      <w:r w:rsidR="008B544D">
        <w:rPr>
          <w:noProof/>
        </w:rPr>
        <w:t>91</w:t>
      </w:r>
      <w:r>
        <w:fldChar w:fldCharType="end"/>
      </w:r>
    </w:p>
    <w:p w14:paraId="61704F7A" w14:textId="14F8C4E9" w:rsidR="00D81D39" w:rsidRDefault="00D81D39" w:rsidP="00D81D39">
      <w:pPr>
        <w:pStyle w:val="Caption"/>
        <w:keepNext/>
      </w:pPr>
      <w:bookmarkStart w:id="719" w:name="_Toc3001623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129</w:t>
      </w:r>
      <w:r w:rsidR="00604BCF">
        <w:rPr>
          <w:noProof/>
        </w:rPr>
        <w:fldChar w:fldCharType="end"/>
      </w:r>
      <w:r>
        <w:tab/>
        <w:t>ComposeMessageHandler Parameters</w:t>
      </w:r>
      <w:bookmarkEnd w:id="719"/>
    </w:p>
    <w:tbl>
      <w:tblPr>
        <w:tblStyle w:val="TableGrid"/>
        <w:tblW w:w="9681" w:type="dxa"/>
        <w:tblLook w:val="04A0" w:firstRow="1" w:lastRow="0" w:firstColumn="1" w:lastColumn="0" w:noHBand="0" w:noVBand="1"/>
      </w:tblPr>
      <w:tblGrid>
        <w:gridCol w:w="2662"/>
        <w:gridCol w:w="1787"/>
        <w:gridCol w:w="4203"/>
        <w:gridCol w:w="1029"/>
      </w:tblGrid>
      <w:tr w:rsidR="009C1C37" w14:paraId="5E7A7099" w14:textId="77777777" w:rsidTr="00E903D4">
        <w:trPr>
          <w:cnfStyle w:val="100000000000" w:firstRow="1" w:lastRow="0" w:firstColumn="0" w:lastColumn="0" w:oddVBand="0" w:evenVBand="0" w:oddHBand="0" w:evenHBand="0" w:firstRowFirstColumn="0" w:firstRowLastColumn="0" w:lastRowFirstColumn="0" w:lastRowLastColumn="0"/>
        </w:trPr>
        <w:tc>
          <w:tcPr>
            <w:tcW w:w="26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8799609" w14:textId="4D70EC23" w:rsidR="009C1C37" w:rsidRDefault="009C1C37" w:rsidP="009C1C37">
            <w:r>
              <w:rPr>
                <w:w w:val="110"/>
              </w:rPr>
              <w:t>Name</w:t>
            </w:r>
          </w:p>
        </w:tc>
        <w:tc>
          <w:tcPr>
            <w:tcW w:w="180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7D8DAB" w14:textId="001FEC76" w:rsidR="009C1C37" w:rsidRDefault="009C1C37" w:rsidP="009C1C37">
            <w:r>
              <w:rPr>
                <w:spacing w:val="-2"/>
                <w:w w:val="115"/>
              </w:rPr>
              <w:t>Requi</w:t>
            </w:r>
            <w:r>
              <w:rPr>
                <w:spacing w:val="-1"/>
                <w:w w:val="115"/>
              </w:rPr>
              <w:t>red</w:t>
            </w:r>
          </w:p>
        </w:tc>
        <w:tc>
          <w:tcPr>
            <w:tcW w:w="430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B0AE03" w14:textId="63BF1400" w:rsidR="009C1C37" w:rsidRDefault="009C1C37" w:rsidP="009C1C37">
            <w:r>
              <w:rPr>
                <w:spacing w:val="-2"/>
                <w:w w:val="115"/>
              </w:rPr>
              <w:t>D</w:t>
            </w:r>
            <w:r>
              <w:rPr>
                <w:spacing w:val="-1"/>
                <w:w w:val="115"/>
              </w:rPr>
              <w:t>escr</w:t>
            </w:r>
            <w:r>
              <w:rPr>
                <w:spacing w:val="-2"/>
                <w:w w:val="115"/>
              </w:rPr>
              <w:t>iption</w:t>
            </w:r>
          </w:p>
        </w:tc>
        <w:tc>
          <w:tcPr>
            <w:tcW w:w="90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10A193" w14:textId="346F397D" w:rsidR="009C1C37" w:rsidRDefault="009C1C37" w:rsidP="009C1C37">
            <w:r>
              <w:rPr>
                <w:spacing w:val="-1"/>
                <w:w w:val="110"/>
              </w:rPr>
              <w:t>Default</w:t>
            </w:r>
          </w:p>
        </w:tc>
      </w:tr>
      <w:tr w:rsidR="009C1C37" w14:paraId="2D25F5FD" w14:textId="77777777" w:rsidTr="00E903D4">
        <w:tc>
          <w:tcPr>
            <w:tcW w:w="2677" w:type="dxa"/>
          </w:tcPr>
          <w:p w14:paraId="76863D05" w14:textId="29FD5172" w:rsidR="009C1C37" w:rsidRPr="00E903D4" w:rsidRDefault="009C1C37" w:rsidP="009C1C37">
            <w:pPr>
              <w:rPr>
                <w:rStyle w:val="Emphasis"/>
              </w:rPr>
            </w:pPr>
            <w:r w:rsidRPr="00E903D4">
              <w:rPr>
                <w:rStyle w:val="Emphasis"/>
              </w:rPr>
              <w:t>template_file</w:t>
            </w:r>
          </w:p>
        </w:tc>
        <w:tc>
          <w:tcPr>
            <w:tcW w:w="1802" w:type="dxa"/>
          </w:tcPr>
          <w:p w14:paraId="16DFDD2F" w14:textId="090164C7" w:rsidR="009C1C37" w:rsidRDefault="009C1C37" w:rsidP="00E903D4">
            <w:r>
              <w:rPr>
                <w:spacing w:val="-7"/>
              </w:rPr>
              <w:t>Yes</w:t>
            </w:r>
            <w:r>
              <w:t xml:space="preserve"> if</w:t>
            </w:r>
            <w:r>
              <w:rPr>
                <w:spacing w:val="23"/>
              </w:rPr>
              <w:t xml:space="preserve"> </w:t>
            </w:r>
            <w:r>
              <w:rPr>
                <w:rFonts w:ascii="Courier New"/>
                <w:spacing w:val="-8"/>
                <w:sz w:val="20"/>
              </w:rPr>
              <w:t>template_va</w:t>
            </w:r>
            <w:r>
              <w:rPr>
                <w:rFonts w:ascii="Courier New"/>
                <w:sz w:val="20"/>
              </w:rPr>
              <w:t>r</w:t>
            </w:r>
            <w:r>
              <w:rPr>
                <w:rFonts w:ascii="Courier New"/>
                <w:spacing w:val="-79"/>
                <w:sz w:val="20"/>
              </w:rPr>
              <w:t xml:space="preserve"> </w:t>
            </w:r>
            <w:r>
              <w:t>is not used</w:t>
            </w:r>
          </w:p>
        </w:tc>
        <w:tc>
          <w:tcPr>
            <w:tcW w:w="4301" w:type="dxa"/>
          </w:tcPr>
          <w:p w14:paraId="4DACCEA1" w14:textId="77777777" w:rsidR="009C1C37" w:rsidRDefault="009C1C37" w:rsidP="009C1C37">
            <w:pPr>
              <w:rPr>
                <w:rFonts w:eastAsia="Century" w:hAnsi="Century" w:cs="Century"/>
                <w:szCs w:val="18"/>
              </w:rPr>
            </w:pPr>
            <w:r>
              <w:t>Name of the file in which the</w:t>
            </w:r>
            <w:r>
              <w:rPr>
                <w:spacing w:val="30"/>
              </w:rPr>
              <w:t xml:space="preserve"> </w:t>
            </w:r>
            <w:r>
              <w:t>template is to be found. The value of</w:t>
            </w:r>
            <w:r>
              <w:rPr>
                <w:spacing w:val="27"/>
              </w:rPr>
              <w:t xml:space="preserve"> </w:t>
            </w:r>
            <w:r>
              <w:t>this parameter can be a case-packet</w:t>
            </w:r>
            <w:r>
              <w:rPr>
                <w:spacing w:val="22"/>
              </w:rPr>
              <w:t xml:space="preserve"> </w:t>
            </w:r>
            <w:r>
              <w:t>variable</w:t>
            </w:r>
            <w:r>
              <w:rPr>
                <w:spacing w:val="-11"/>
              </w:rPr>
              <w:t xml:space="preserve"> </w:t>
            </w:r>
            <w:r>
              <w:t>that</w:t>
            </w:r>
            <w:r>
              <w:rPr>
                <w:spacing w:val="-13"/>
              </w:rPr>
              <w:t xml:space="preserve"> </w:t>
            </w:r>
            <w:r>
              <w:t>contains</w:t>
            </w:r>
            <w:r>
              <w:rPr>
                <w:spacing w:val="-11"/>
              </w:rPr>
              <w:t xml:space="preserve"> </w:t>
            </w:r>
            <w:r>
              <w:t>the</w:t>
            </w:r>
            <w:r>
              <w:rPr>
                <w:spacing w:val="-12"/>
              </w:rPr>
              <w:t xml:space="preserve"> </w:t>
            </w:r>
            <w:r>
              <w:t>name</w:t>
            </w:r>
            <w:r>
              <w:rPr>
                <w:spacing w:val="-12"/>
              </w:rPr>
              <w:t xml:space="preserve"> </w:t>
            </w:r>
            <w:r>
              <w:t>of</w:t>
            </w:r>
            <w:r>
              <w:rPr>
                <w:spacing w:val="-12"/>
              </w:rPr>
              <w:t xml:space="preserve"> </w:t>
            </w:r>
            <w:r>
              <w:t>the</w:t>
            </w:r>
            <w:r>
              <w:rPr>
                <w:spacing w:val="22"/>
              </w:rPr>
              <w:t xml:space="preserve"> </w:t>
            </w:r>
            <w:r>
              <w:rPr>
                <w:spacing w:val="-2"/>
              </w:rPr>
              <w:t>file,</w:t>
            </w:r>
            <w:r>
              <w:t xml:space="preserve"> or can be a constant (specified as</w:t>
            </w:r>
            <w:r>
              <w:rPr>
                <w:spacing w:val="28"/>
              </w:rPr>
              <w:t xml:space="preserve"> </w:t>
            </w:r>
            <w:r>
              <w:t>constant:X</w:t>
            </w:r>
            <w:r>
              <w:rPr>
                <w:spacing w:val="-8"/>
              </w:rPr>
              <w:t xml:space="preserve"> </w:t>
            </w:r>
            <w:r>
              <w:t>where</w:t>
            </w:r>
            <w:r>
              <w:rPr>
                <w:spacing w:val="-8"/>
              </w:rPr>
              <w:t xml:space="preserve"> </w:t>
            </w:r>
            <w:r>
              <w:t>X</w:t>
            </w:r>
            <w:r>
              <w:rPr>
                <w:spacing w:val="-10"/>
              </w:rPr>
              <w:t xml:space="preserve"> </w:t>
            </w:r>
            <w:r>
              <w:t>is</w:t>
            </w:r>
            <w:r>
              <w:rPr>
                <w:spacing w:val="-10"/>
              </w:rPr>
              <w:t xml:space="preserve"> </w:t>
            </w:r>
            <w:r>
              <w:t>the</w:t>
            </w:r>
            <w:r>
              <w:rPr>
                <w:spacing w:val="-9"/>
              </w:rPr>
              <w:t xml:space="preserve"> </w:t>
            </w:r>
            <w:r>
              <w:t>name</w:t>
            </w:r>
            <w:r>
              <w:rPr>
                <w:spacing w:val="-9"/>
              </w:rPr>
              <w:t xml:space="preserve"> </w:t>
            </w:r>
            <w:r>
              <w:t>of</w:t>
            </w:r>
            <w:r>
              <w:rPr>
                <w:spacing w:val="-10"/>
              </w:rPr>
              <w:t xml:space="preserve"> </w:t>
            </w:r>
            <w:r>
              <w:t>the</w:t>
            </w:r>
            <w:r>
              <w:rPr>
                <w:spacing w:val="23"/>
              </w:rPr>
              <w:t xml:space="preserve"> </w:t>
            </w:r>
            <w:r>
              <w:t>file).</w:t>
            </w:r>
          </w:p>
          <w:p w14:paraId="25350B00" w14:textId="2BDC925B" w:rsidR="009C1C37" w:rsidRDefault="009C1C37" w:rsidP="009C1C37">
            <w:r>
              <w:t>The file is expected to exist in one of</w:t>
            </w:r>
            <w:r>
              <w:rPr>
                <w:spacing w:val="28"/>
              </w:rPr>
              <w:t xml:space="preserve"> </w:t>
            </w:r>
            <w:r>
              <w:t xml:space="preserve">the directories </w:t>
            </w:r>
            <w:r>
              <w:rPr>
                <w:rFonts w:ascii="Courier New"/>
                <w:spacing w:val="-9"/>
                <w:sz w:val="20"/>
              </w:rPr>
              <w:t>$SOLUTION_ETC/template_files</w:t>
            </w:r>
            <w:r>
              <w:t xml:space="preserve"> or </w:t>
            </w:r>
            <w:r>
              <w:rPr>
                <w:rFonts w:ascii="Courier New"/>
                <w:spacing w:val="-9"/>
                <w:sz w:val="20"/>
              </w:rPr>
              <w:t>$ACTIVATOR_ETC/template_file</w:t>
            </w:r>
            <w:r>
              <w:rPr>
                <w:rFonts w:ascii="Courier New"/>
                <w:spacing w:val="-4"/>
                <w:sz w:val="20"/>
              </w:rPr>
              <w:t>s</w:t>
            </w:r>
            <w:r>
              <w:rPr>
                <w:spacing w:val="-4"/>
              </w:rPr>
              <w:t>,</w:t>
            </w:r>
            <w:r>
              <w:t xml:space="preserve"> depending on the value of the</w:t>
            </w:r>
            <w:r>
              <w:rPr>
                <w:spacing w:val="26"/>
              </w:rPr>
              <w:t xml:space="preserve"> </w:t>
            </w:r>
            <w:r>
              <w:t xml:space="preserve">use_solution_dir </w:t>
            </w:r>
            <w:r>
              <w:rPr>
                <w:spacing w:val="-2"/>
              </w:rPr>
              <w:t>parameter.</w:t>
            </w:r>
          </w:p>
        </w:tc>
        <w:tc>
          <w:tcPr>
            <w:tcW w:w="901" w:type="dxa"/>
          </w:tcPr>
          <w:p w14:paraId="7EF3B7F1" w14:textId="0222B4A6" w:rsidR="009C1C37" w:rsidRDefault="009C1C37" w:rsidP="009C1C37">
            <w:r>
              <w:t>None</w:t>
            </w:r>
          </w:p>
        </w:tc>
      </w:tr>
      <w:tr w:rsidR="009C1C37" w14:paraId="1ED6AB88" w14:textId="77777777" w:rsidTr="00E903D4">
        <w:tc>
          <w:tcPr>
            <w:tcW w:w="2677" w:type="dxa"/>
          </w:tcPr>
          <w:p w14:paraId="2C7F4CAF" w14:textId="77777777" w:rsidR="009C1C37" w:rsidRPr="006833D7" w:rsidRDefault="009C1C37" w:rsidP="00E903D4">
            <w:pPr>
              <w:pStyle w:val="TableParagraph"/>
              <w:spacing w:before="84" w:line="259" w:lineRule="auto"/>
              <w:ind w:right="420"/>
              <w:rPr>
                <w:rStyle w:val="Emphasis"/>
                <w:lang w:val="es-ES_tradnl"/>
              </w:rPr>
            </w:pPr>
            <w:r w:rsidRPr="006833D7">
              <w:rPr>
                <w:rStyle w:val="Emphasis"/>
                <w:lang w:val="es-ES_tradnl"/>
              </w:rPr>
              <w:t>template_var0, template_var1,</w:t>
            </w:r>
          </w:p>
          <w:p w14:paraId="2CB44675" w14:textId="7F3CD5BF" w:rsidR="009C1C37" w:rsidRPr="006833D7" w:rsidRDefault="009C1C37" w:rsidP="00E903D4">
            <w:pPr>
              <w:pStyle w:val="TableParagraph"/>
              <w:rPr>
                <w:rStyle w:val="Emphasis"/>
                <w:lang w:val="es-ES_tradnl"/>
              </w:rPr>
            </w:pPr>
            <w:r w:rsidRPr="006833D7">
              <w:rPr>
                <w:rStyle w:val="Emphasis"/>
                <w:lang w:val="es-ES_tradnl"/>
              </w:rPr>
              <w:t>...</w:t>
            </w:r>
            <w:r w:rsidR="00E903D4" w:rsidRPr="006833D7">
              <w:rPr>
                <w:rStyle w:val="Emphasis"/>
                <w:lang w:val="es-ES_tradnl"/>
              </w:rPr>
              <w:t xml:space="preserve">      </w:t>
            </w:r>
            <w:r w:rsidRPr="006833D7">
              <w:rPr>
                <w:rStyle w:val="Emphasis"/>
                <w:lang w:val="es-ES_tradnl"/>
              </w:rPr>
              <w:t>template_varN</w:t>
            </w:r>
          </w:p>
        </w:tc>
        <w:tc>
          <w:tcPr>
            <w:tcW w:w="1802" w:type="dxa"/>
          </w:tcPr>
          <w:p w14:paraId="1AFFC016" w14:textId="1583CA09" w:rsidR="009C1C37" w:rsidRDefault="009C1C37" w:rsidP="00E903D4">
            <w:pPr>
              <w:rPr>
                <w:spacing w:val="-7"/>
              </w:rPr>
            </w:pPr>
            <w:r>
              <w:rPr>
                <w:spacing w:val="-7"/>
              </w:rPr>
              <w:t>Yes</w:t>
            </w:r>
            <w:r>
              <w:t xml:space="preserve"> if</w:t>
            </w:r>
            <w:r>
              <w:rPr>
                <w:spacing w:val="23"/>
              </w:rPr>
              <w:t xml:space="preserve"> </w:t>
            </w:r>
            <w:r>
              <w:rPr>
                <w:rFonts w:ascii="Courier New"/>
                <w:spacing w:val="-8"/>
                <w:sz w:val="20"/>
              </w:rPr>
              <w:t>template_fi</w:t>
            </w:r>
            <w:r>
              <w:rPr>
                <w:rFonts w:ascii="Courier New"/>
                <w:spacing w:val="-4"/>
                <w:sz w:val="20"/>
              </w:rPr>
              <w:t>le</w:t>
            </w:r>
            <w:r>
              <w:rPr>
                <w:rFonts w:ascii="Courier New"/>
                <w:spacing w:val="-79"/>
                <w:sz w:val="20"/>
              </w:rPr>
              <w:t xml:space="preserve"> </w:t>
            </w:r>
            <w:r>
              <w:t>is not used</w:t>
            </w:r>
          </w:p>
        </w:tc>
        <w:tc>
          <w:tcPr>
            <w:tcW w:w="4301" w:type="dxa"/>
          </w:tcPr>
          <w:p w14:paraId="6078CDB4" w14:textId="51440F58" w:rsidR="009C1C37" w:rsidRDefault="009C1C37" w:rsidP="009C1C37">
            <w:r>
              <w:t>Name</w:t>
            </w:r>
            <w:r>
              <w:rPr>
                <w:spacing w:val="-9"/>
              </w:rPr>
              <w:t xml:space="preserve"> </w:t>
            </w:r>
            <w:r>
              <w:t>of</w:t>
            </w:r>
            <w:r>
              <w:rPr>
                <w:spacing w:val="-9"/>
              </w:rPr>
              <w:t xml:space="preserve"> </w:t>
            </w:r>
            <w:r>
              <w:t>a</w:t>
            </w:r>
            <w:r>
              <w:rPr>
                <w:spacing w:val="-9"/>
              </w:rPr>
              <w:t xml:space="preserve"> </w:t>
            </w:r>
            <w:r>
              <w:t>case-packets</w:t>
            </w:r>
            <w:r>
              <w:rPr>
                <w:spacing w:val="-8"/>
              </w:rPr>
              <w:t xml:space="preserve"> </w:t>
            </w:r>
            <w:r>
              <w:t>available</w:t>
            </w:r>
            <w:r>
              <w:rPr>
                <w:spacing w:val="-9"/>
              </w:rPr>
              <w:t xml:space="preserve"> </w:t>
            </w:r>
            <w:r>
              <w:t>that</w:t>
            </w:r>
            <w:r>
              <w:rPr>
                <w:spacing w:val="27"/>
              </w:rPr>
              <w:t xml:space="preserve"> </w:t>
            </w:r>
            <w:r>
              <w:t xml:space="preserve">contains the template </w:t>
            </w:r>
            <w:r>
              <w:rPr>
                <w:spacing w:val="-2"/>
              </w:rPr>
              <w:t>strings.</w:t>
            </w:r>
          </w:p>
        </w:tc>
        <w:tc>
          <w:tcPr>
            <w:tcW w:w="901" w:type="dxa"/>
          </w:tcPr>
          <w:p w14:paraId="157857B2" w14:textId="3B0D7744" w:rsidR="009C1C37" w:rsidRDefault="009C1C37" w:rsidP="009C1C37">
            <w:r>
              <w:t>None</w:t>
            </w:r>
          </w:p>
        </w:tc>
      </w:tr>
      <w:tr w:rsidR="009C1C37" w14:paraId="4C080CAC" w14:textId="77777777" w:rsidTr="00E903D4">
        <w:tc>
          <w:tcPr>
            <w:tcW w:w="2677" w:type="dxa"/>
          </w:tcPr>
          <w:p w14:paraId="17DDBE99" w14:textId="29131148" w:rsidR="009C1C37" w:rsidRPr="00E903D4" w:rsidRDefault="008A0E73" w:rsidP="00E903D4">
            <w:pPr>
              <w:spacing w:before="84" w:line="259" w:lineRule="auto"/>
              <w:ind w:right="420"/>
              <w:rPr>
                <w:rStyle w:val="Emphasis"/>
              </w:rPr>
            </w:pPr>
            <w:r>
              <w:rPr>
                <w:rStyle w:val="Emphasis"/>
              </w:rPr>
              <w:t>use</w:t>
            </w:r>
            <w:r w:rsidR="009C1C37" w:rsidRPr="00E903D4">
              <w:rPr>
                <w:rStyle w:val="Emphasis"/>
              </w:rPr>
              <w:t>_solution_dir</w:t>
            </w:r>
          </w:p>
        </w:tc>
        <w:tc>
          <w:tcPr>
            <w:tcW w:w="1802" w:type="dxa"/>
          </w:tcPr>
          <w:p w14:paraId="30E5A2A3" w14:textId="4DE04D5D" w:rsidR="009C1C37" w:rsidRDefault="009C1C37" w:rsidP="009C1C37">
            <w:pPr>
              <w:rPr>
                <w:spacing w:val="-7"/>
              </w:rPr>
            </w:pPr>
            <w:r>
              <w:t>No</w:t>
            </w:r>
          </w:p>
        </w:tc>
        <w:tc>
          <w:tcPr>
            <w:tcW w:w="4301" w:type="dxa"/>
          </w:tcPr>
          <w:p w14:paraId="749D23C0" w14:textId="52C77A05" w:rsidR="009C1C37" w:rsidRDefault="009C1C37" w:rsidP="009C1C37">
            <w:r>
              <w:rPr>
                <w:rFonts w:eastAsia="Century" w:hAnsi="Century" w:cs="Century"/>
                <w:szCs w:val="20"/>
              </w:rPr>
              <w:t>When</w:t>
            </w:r>
            <w:r>
              <w:rPr>
                <w:rFonts w:eastAsia="Century" w:hAnsi="Century" w:cs="Century"/>
                <w:spacing w:val="-2"/>
                <w:szCs w:val="20"/>
              </w:rPr>
              <w:t xml:space="preserve"> </w:t>
            </w:r>
            <w:r>
              <w:rPr>
                <w:rFonts w:eastAsia="Century" w:hAnsi="Century" w:cs="Century"/>
                <w:szCs w:val="20"/>
              </w:rPr>
              <w:t xml:space="preserve">set to </w:t>
            </w:r>
            <w:r w:rsidRPr="008A0E73">
              <w:rPr>
                <w:rFonts w:ascii="Courier New"/>
                <w:spacing w:val="-8"/>
                <w:sz w:val="20"/>
              </w:rPr>
              <w:t>true</w:t>
            </w:r>
            <w:r>
              <w:rPr>
                <w:rFonts w:ascii="Courier New" w:eastAsia="Courier New" w:hAnsi="Courier New" w:cs="Courier New"/>
                <w:spacing w:val="-7"/>
                <w:szCs w:val="20"/>
              </w:rPr>
              <w:t>,</w:t>
            </w:r>
            <w:r>
              <w:rPr>
                <w:rFonts w:eastAsia="Century" w:hAnsi="Century" w:cs="Century"/>
                <w:spacing w:val="-7"/>
                <w:szCs w:val="20"/>
              </w:rPr>
              <w:t>the</w:t>
            </w:r>
            <w:r>
              <w:rPr>
                <w:rFonts w:eastAsia="Century" w:hAnsi="Century" w:cs="Century"/>
                <w:szCs w:val="20"/>
              </w:rPr>
              <w:t xml:space="preserve"> handler</w:t>
            </w:r>
            <w:r>
              <w:rPr>
                <w:rFonts w:eastAsia="Century" w:hAnsi="Century" w:cs="Century"/>
                <w:spacing w:val="23"/>
                <w:w w:val="99"/>
                <w:szCs w:val="20"/>
              </w:rPr>
              <w:t xml:space="preserve"> </w:t>
            </w:r>
            <w:r>
              <w:rPr>
                <w:rFonts w:eastAsia="Century" w:hAnsi="Century" w:cs="Century"/>
                <w:szCs w:val="20"/>
              </w:rPr>
              <w:t>will</w:t>
            </w:r>
            <w:r>
              <w:rPr>
                <w:rFonts w:eastAsia="Century" w:hAnsi="Century" w:cs="Century"/>
                <w:spacing w:val="-3"/>
                <w:szCs w:val="20"/>
              </w:rPr>
              <w:t xml:space="preserve"> </w:t>
            </w:r>
            <w:r>
              <w:rPr>
                <w:rFonts w:eastAsia="Century" w:hAnsi="Century" w:cs="Century"/>
                <w:szCs w:val="20"/>
              </w:rPr>
              <w:t>read</w:t>
            </w:r>
            <w:r>
              <w:rPr>
                <w:rFonts w:eastAsia="Century" w:hAnsi="Century" w:cs="Century"/>
                <w:spacing w:val="-2"/>
                <w:szCs w:val="20"/>
              </w:rPr>
              <w:t xml:space="preserve"> </w:t>
            </w:r>
            <w:r>
              <w:rPr>
                <w:rFonts w:eastAsia="Century" w:hAnsi="Century" w:cs="Century"/>
                <w:szCs w:val="20"/>
              </w:rPr>
              <w:t xml:space="preserve">from </w:t>
            </w:r>
            <w:r w:rsidRPr="008A0E73">
              <w:rPr>
                <w:rFonts w:ascii="Courier New"/>
                <w:spacing w:val="-8"/>
                <w:sz w:val="20"/>
              </w:rPr>
              <w:t>$SOLUTION_ETC/template_files</w:t>
            </w:r>
            <w:r>
              <w:t xml:space="preserve"> instead</w:t>
            </w:r>
            <w:r>
              <w:rPr>
                <w:spacing w:val="-4"/>
              </w:rPr>
              <w:t xml:space="preserve"> </w:t>
            </w:r>
            <w:r>
              <w:t xml:space="preserve">of </w:t>
            </w:r>
            <w:r w:rsidRPr="008A0E73">
              <w:rPr>
                <w:rFonts w:ascii="Courier New"/>
                <w:spacing w:val="-8"/>
                <w:sz w:val="20"/>
              </w:rPr>
              <w:t>$ACTIVATOR_ETC/template_file</w:t>
            </w:r>
          </w:p>
        </w:tc>
        <w:tc>
          <w:tcPr>
            <w:tcW w:w="901" w:type="dxa"/>
          </w:tcPr>
          <w:p w14:paraId="4B71631A" w14:textId="10515A7E" w:rsidR="009C1C37" w:rsidRDefault="009C1C37" w:rsidP="009C1C37">
            <w:r>
              <w:t>false</w:t>
            </w:r>
          </w:p>
        </w:tc>
      </w:tr>
      <w:tr w:rsidR="009C1C37" w14:paraId="040A9BF3" w14:textId="77777777" w:rsidTr="00E903D4">
        <w:tc>
          <w:tcPr>
            <w:tcW w:w="2677" w:type="dxa"/>
          </w:tcPr>
          <w:p w14:paraId="2C13D7ED" w14:textId="260D7931" w:rsidR="009C1C37" w:rsidRPr="00E903D4" w:rsidRDefault="009C1C37" w:rsidP="00E903D4">
            <w:pPr>
              <w:spacing w:before="84" w:line="259" w:lineRule="auto"/>
              <w:ind w:right="420"/>
              <w:rPr>
                <w:rStyle w:val="Emphasis"/>
              </w:rPr>
            </w:pPr>
            <w:r w:rsidRPr="00E903D4">
              <w:rPr>
                <w:rStyle w:val="Emphasis"/>
              </w:rPr>
              <w:t>output_file</w:t>
            </w:r>
          </w:p>
        </w:tc>
        <w:tc>
          <w:tcPr>
            <w:tcW w:w="1802" w:type="dxa"/>
          </w:tcPr>
          <w:p w14:paraId="104F7977" w14:textId="6DEF2451" w:rsidR="009C1C37" w:rsidRDefault="009C1C37" w:rsidP="009C1C37">
            <w:r>
              <w:rPr>
                <w:spacing w:val="-8"/>
              </w:rPr>
              <w:t>Yes</w:t>
            </w:r>
            <w:r>
              <w:t xml:space="preserve"> if</w:t>
            </w:r>
            <w:r>
              <w:rPr>
                <w:spacing w:val="21"/>
                <w:w w:val="99"/>
              </w:rPr>
              <w:t xml:space="preserve"> </w:t>
            </w:r>
            <w:r>
              <w:rPr>
                <w:rFonts w:ascii="Courier New"/>
                <w:spacing w:val="-8"/>
              </w:rPr>
              <w:t>output_var</w:t>
            </w:r>
            <w:r>
              <w:rPr>
                <w:rFonts w:ascii="Courier New"/>
                <w:spacing w:val="-91"/>
              </w:rPr>
              <w:t xml:space="preserve"> </w:t>
            </w:r>
            <w:r>
              <w:t>is</w:t>
            </w:r>
            <w:r>
              <w:rPr>
                <w:spacing w:val="21"/>
                <w:w w:val="99"/>
              </w:rPr>
              <w:t xml:space="preserve"> </w:t>
            </w:r>
            <w:r>
              <w:t>not</w:t>
            </w:r>
            <w:r>
              <w:rPr>
                <w:spacing w:val="-3"/>
              </w:rPr>
              <w:t xml:space="preserve"> </w:t>
            </w:r>
            <w:r>
              <w:t>used</w:t>
            </w:r>
          </w:p>
        </w:tc>
        <w:tc>
          <w:tcPr>
            <w:tcW w:w="4301" w:type="dxa"/>
          </w:tcPr>
          <w:p w14:paraId="0A511743" w14:textId="77777777" w:rsidR="009C1C37" w:rsidRDefault="009C1C37" w:rsidP="009C1C37">
            <w:pPr>
              <w:rPr>
                <w:rFonts w:eastAsia="Century" w:hAnsi="Century" w:cs="Century"/>
                <w:szCs w:val="20"/>
              </w:rPr>
            </w:pPr>
            <w:r>
              <w:t>Name</w:t>
            </w:r>
            <w:r>
              <w:rPr>
                <w:spacing w:val="-3"/>
              </w:rPr>
              <w:t xml:space="preserve"> </w:t>
            </w:r>
            <w:r>
              <w:t>of</w:t>
            </w:r>
            <w:r>
              <w:rPr>
                <w:spacing w:val="-2"/>
              </w:rPr>
              <w:t xml:space="preserve"> </w:t>
            </w:r>
            <w:r>
              <w:t>the file</w:t>
            </w:r>
            <w:r>
              <w:rPr>
                <w:spacing w:val="-2"/>
              </w:rPr>
              <w:t xml:space="preserve"> </w:t>
            </w:r>
            <w:r>
              <w:t>to</w:t>
            </w:r>
            <w:r>
              <w:rPr>
                <w:spacing w:val="-2"/>
              </w:rPr>
              <w:t xml:space="preserve"> </w:t>
            </w:r>
            <w:r>
              <w:t>which</w:t>
            </w:r>
            <w:r>
              <w:rPr>
                <w:spacing w:val="-2"/>
              </w:rPr>
              <w:t xml:space="preserve"> </w:t>
            </w:r>
            <w:r>
              <w:t>the</w:t>
            </w:r>
            <w:r>
              <w:rPr>
                <w:spacing w:val="26"/>
                <w:w w:val="99"/>
              </w:rPr>
              <w:t xml:space="preserve"> </w:t>
            </w:r>
            <w:r>
              <w:t>composed</w:t>
            </w:r>
            <w:r>
              <w:rPr>
                <w:spacing w:val="-3"/>
              </w:rPr>
              <w:t xml:space="preserve"> </w:t>
            </w:r>
            <w:r>
              <w:t>message</w:t>
            </w:r>
            <w:r>
              <w:rPr>
                <w:spacing w:val="-2"/>
              </w:rPr>
              <w:t xml:space="preserve"> </w:t>
            </w:r>
            <w:r>
              <w:t>is</w:t>
            </w:r>
            <w:r>
              <w:rPr>
                <w:spacing w:val="-2"/>
              </w:rPr>
              <w:t xml:space="preserve"> </w:t>
            </w:r>
            <w:r>
              <w:t>to be</w:t>
            </w:r>
            <w:r>
              <w:rPr>
                <w:w w:val="99"/>
              </w:rPr>
              <w:t xml:space="preserve"> </w:t>
            </w:r>
            <w:r>
              <w:t>written.</w:t>
            </w:r>
            <w:r>
              <w:rPr>
                <w:spacing w:val="-2"/>
              </w:rPr>
              <w:t xml:space="preserve"> </w:t>
            </w:r>
            <w:r>
              <w:t>The</w:t>
            </w:r>
            <w:r>
              <w:rPr>
                <w:spacing w:val="-3"/>
              </w:rPr>
              <w:t xml:space="preserve"> </w:t>
            </w:r>
            <w:r>
              <w:t>value</w:t>
            </w:r>
            <w:r>
              <w:rPr>
                <w:spacing w:val="-3"/>
              </w:rPr>
              <w:t xml:space="preserve"> </w:t>
            </w:r>
            <w:r>
              <w:t>of</w:t>
            </w:r>
            <w:r>
              <w:rPr>
                <w:spacing w:val="-3"/>
              </w:rPr>
              <w:t xml:space="preserve"> </w:t>
            </w:r>
            <w:r>
              <w:t>this</w:t>
            </w:r>
            <w:r>
              <w:rPr>
                <w:spacing w:val="21"/>
                <w:w w:val="99"/>
              </w:rPr>
              <w:t xml:space="preserve"> </w:t>
            </w:r>
            <w:r>
              <w:t>parameter</w:t>
            </w:r>
            <w:r>
              <w:rPr>
                <w:spacing w:val="-4"/>
              </w:rPr>
              <w:t xml:space="preserve"> </w:t>
            </w:r>
            <w:r>
              <w:t>can</w:t>
            </w:r>
            <w:r>
              <w:rPr>
                <w:spacing w:val="-2"/>
              </w:rPr>
              <w:t xml:space="preserve"> </w:t>
            </w:r>
            <w:r>
              <w:t>be a</w:t>
            </w:r>
            <w:r>
              <w:rPr>
                <w:spacing w:val="-2"/>
              </w:rPr>
              <w:t xml:space="preserve"> </w:t>
            </w:r>
            <w:r>
              <w:t>case-packet</w:t>
            </w:r>
            <w:r>
              <w:rPr>
                <w:spacing w:val="26"/>
                <w:w w:val="99"/>
              </w:rPr>
              <w:t xml:space="preserve"> </w:t>
            </w:r>
            <w:r>
              <w:t>variable</w:t>
            </w:r>
            <w:r>
              <w:rPr>
                <w:spacing w:val="-3"/>
              </w:rPr>
              <w:t xml:space="preserve"> </w:t>
            </w:r>
            <w:r>
              <w:t>that</w:t>
            </w:r>
            <w:r>
              <w:rPr>
                <w:spacing w:val="-2"/>
              </w:rPr>
              <w:t xml:space="preserve"> </w:t>
            </w:r>
            <w:r>
              <w:t>contains</w:t>
            </w:r>
            <w:r>
              <w:rPr>
                <w:spacing w:val="-2"/>
              </w:rPr>
              <w:t xml:space="preserve"> </w:t>
            </w:r>
            <w:r>
              <w:t>the</w:t>
            </w:r>
            <w:r>
              <w:rPr>
                <w:spacing w:val="-2"/>
              </w:rPr>
              <w:t xml:space="preserve"> </w:t>
            </w:r>
            <w:r>
              <w:t>name</w:t>
            </w:r>
            <w:r>
              <w:rPr>
                <w:spacing w:val="41"/>
                <w:w w:val="99"/>
              </w:rPr>
              <w:t xml:space="preserve"> </w:t>
            </w:r>
            <w:r>
              <w:t>of</w:t>
            </w:r>
            <w:r>
              <w:rPr>
                <w:spacing w:val="-3"/>
              </w:rPr>
              <w:t xml:space="preserve"> </w:t>
            </w:r>
            <w:r>
              <w:t>the file, or</w:t>
            </w:r>
            <w:r>
              <w:rPr>
                <w:spacing w:val="-2"/>
              </w:rPr>
              <w:t xml:space="preserve"> </w:t>
            </w:r>
            <w:r>
              <w:t>it</w:t>
            </w:r>
            <w:r>
              <w:rPr>
                <w:spacing w:val="-2"/>
              </w:rPr>
              <w:t xml:space="preserve"> </w:t>
            </w:r>
            <w:r>
              <w:t>can be</w:t>
            </w:r>
            <w:r>
              <w:rPr>
                <w:spacing w:val="-2"/>
              </w:rPr>
              <w:t xml:space="preserve"> </w:t>
            </w:r>
            <w:r>
              <w:t>a constant</w:t>
            </w:r>
            <w:r>
              <w:rPr>
                <w:spacing w:val="22"/>
                <w:w w:val="99"/>
              </w:rPr>
              <w:t xml:space="preserve"> </w:t>
            </w:r>
            <w:r>
              <w:t>(specified</w:t>
            </w:r>
            <w:r>
              <w:rPr>
                <w:spacing w:val="-8"/>
              </w:rPr>
              <w:t xml:space="preserve"> </w:t>
            </w:r>
            <w:r>
              <w:t>as</w:t>
            </w:r>
            <w:r>
              <w:rPr>
                <w:spacing w:val="-7"/>
              </w:rPr>
              <w:t xml:space="preserve"> </w:t>
            </w:r>
            <w:r>
              <w:rPr>
                <w:rFonts w:ascii="Courier New"/>
                <w:spacing w:val="-8"/>
              </w:rPr>
              <w:t>constant:X</w:t>
            </w:r>
            <w:r>
              <w:rPr>
                <w:rFonts w:ascii="Courier New"/>
                <w:spacing w:val="-80"/>
              </w:rPr>
              <w:t xml:space="preserve"> </w:t>
            </w:r>
            <w:r>
              <w:t>where</w:t>
            </w:r>
            <w:r>
              <w:rPr>
                <w:spacing w:val="-7"/>
              </w:rPr>
              <w:t xml:space="preserve"> </w:t>
            </w:r>
            <w:r>
              <w:t>X</w:t>
            </w:r>
            <w:r>
              <w:rPr>
                <w:spacing w:val="21"/>
                <w:w w:val="99"/>
              </w:rPr>
              <w:t xml:space="preserve"> </w:t>
            </w:r>
            <w:r>
              <w:t>is</w:t>
            </w:r>
            <w:r>
              <w:rPr>
                <w:spacing w:val="-3"/>
              </w:rPr>
              <w:t xml:space="preserve"> </w:t>
            </w:r>
            <w:r>
              <w:t>the</w:t>
            </w:r>
            <w:r>
              <w:rPr>
                <w:spacing w:val="-2"/>
              </w:rPr>
              <w:t xml:space="preserve"> </w:t>
            </w:r>
            <w:r>
              <w:t>name</w:t>
            </w:r>
            <w:r>
              <w:rPr>
                <w:spacing w:val="-2"/>
              </w:rPr>
              <w:t xml:space="preserve"> </w:t>
            </w:r>
            <w:r>
              <w:t>of the</w:t>
            </w:r>
            <w:r>
              <w:rPr>
                <w:spacing w:val="-2"/>
              </w:rPr>
              <w:t xml:space="preserve"> </w:t>
            </w:r>
            <w:r>
              <w:t>file).</w:t>
            </w:r>
          </w:p>
          <w:p w14:paraId="53F37FF4" w14:textId="15A6F64D" w:rsidR="009C1C37" w:rsidRDefault="009C1C37" w:rsidP="009C1C37">
            <w:pPr>
              <w:rPr>
                <w:rFonts w:eastAsia="Century" w:hAnsi="Century" w:cs="Century"/>
                <w:szCs w:val="20"/>
              </w:rPr>
            </w:pPr>
            <w:r>
              <w:t>If</w:t>
            </w:r>
            <w:r>
              <w:rPr>
                <w:spacing w:val="-2"/>
              </w:rPr>
              <w:t xml:space="preserve"> </w:t>
            </w:r>
            <w:r>
              <w:t>the path name</w:t>
            </w:r>
            <w:r>
              <w:rPr>
                <w:spacing w:val="-2"/>
              </w:rPr>
              <w:t xml:space="preserve"> </w:t>
            </w:r>
            <w:r>
              <w:t>to the file</w:t>
            </w:r>
            <w:r>
              <w:rPr>
                <w:spacing w:val="-2"/>
              </w:rPr>
              <w:t xml:space="preserve"> </w:t>
            </w:r>
            <w:r>
              <w:t>is not</w:t>
            </w:r>
            <w:r>
              <w:rPr>
                <w:spacing w:val="22"/>
                <w:w w:val="99"/>
              </w:rPr>
              <w:t xml:space="preserve"> </w:t>
            </w:r>
            <w:r>
              <w:t>an</w:t>
            </w:r>
            <w:r>
              <w:rPr>
                <w:spacing w:val="-2"/>
              </w:rPr>
              <w:t xml:space="preserve"> </w:t>
            </w:r>
            <w:r>
              <w:t>absolute</w:t>
            </w:r>
            <w:r>
              <w:rPr>
                <w:spacing w:val="-3"/>
              </w:rPr>
              <w:t xml:space="preserve"> </w:t>
            </w:r>
            <w:r>
              <w:t>path,</w:t>
            </w:r>
            <w:r>
              <w:rPr>
                <w:spacing w:val="-2"/>
              </w:rPr>
              <w:t xml:space="preserve"> </w:t>
            </w:r>
            <w:r>
              <w:t>the</w:t>
            </w:r>
            <w:r>
              <w:rPr>
                <w:spacing w:val="-2"/>
              </w:rPr>
              <w:t xml:space="preserve"> </w:t>
            </w:r>
            <w:r>
              <w:t>file is</w:t>
            </w:r>
            <w:r>
              <w:rPr>
                <w:spacing w:val="25"/>
                <w:w w:val="99"/>
              </w:rPr>
              <w:t xml:space="preserve"> </w:t>
            </w:r>
            <w:r>
              <w:t>created</w:t>
            </w:r>
            <w:r>
              <w:rPr>
                <w:spacing w:val="-5"/>
              </w:rPr>
              <w:t xml:space="preserve"> </w:t>
            </w:r>
            <w:r>
              <w:t>relative</w:t>
            </w:r>
            <w:r>
              <w:rPr>
                <w:spacing w:val="-4"/>
              </w:rPr>
              <w:t xml:space="preserve"> </w:t>
            </w:r>
            <w:r>
              <w:t xml:space="preserve">to </w:t>
            </w:r>
            <w:r>
              <w:rPr>
                <w:rFonts w:ascii="Courier New"/>
                <w:spacing w:val="-9"/>
              </w:rPr>
              <w:t>$ACTIVATOR_VAR/tmp</w:t>
            </w:r>
          </w:p>
        </w:tc>
        <w:tc>
          <w:tcPr>
            <w:tcW w:w="901" w:type="dxa"/>
          </w:tcPr>
          <w:p w14:paraId="3F80968C" w14:textId="406B2C0A" w:rsidR="009C1C37" w:rsidRDefault="009C1C37" w:rsidP="009C1C37">
            <w:r>
              <w:t>None</w:t>
            </w:r>
          </w:p>
        </w:tc>
      </w:tr>
      <w:tr w:rsidR="009C1C37" w14:paraId="5BA73436" w14:textId="77777777" w:rsidTr="00E903D4">
        <w:tc>
          <w:tcPr>
            <w:tcW w:w="2677" w:type="dxa"/>
          </w:tcPr>
          <w:p w14:paraId="7130CAF3" w14:textId="5230A6EB" w:rsidR="009C1C37" w:rsidRPr="00E903D4" w:rsidRDefault="009C1C37" w:rsidP="00E903D4">
            <w:pPr>
              <w:spacing w:before="84" w:line="259" w:lineRule="auto"/>
              <w:ind w:right="420"/>
              <w:rPr>
                <w:rStyle w:val="Emphasis"/>
              </w:rPr>
            </w:pPr>
            <w:r w:rsidRPr="00E903D4">
              <w:rPr>
                <w:rStyle w:val="Emphasis"/>
              </w:rPr>
              <w:t>output_var</w:t>
            </w:r>
          </w:p>
        </w:tc>
        <w:tc>
          <w:tcPr>
            <w:tcW w:w="1802" w:type="dxa"/>
          </w:tcPr>
          <w:p w14:paraId="77E6AFC7" w14:textId="2F80649B" w:rsidR="009C1C37" w:rsidRDefault="009C1C37" w:rsidP="009C1C37">
            <w:pPr>
              <w:rPr>
                <w:spacing w:val="-8"/>
              </w:rPr>
            </w:pPr>
            <w:r>
              <w:rPr>
                <w:spacing w:val="-8"/>
              </w:rPr>
              <w:t>Yes</w:t>
            </w:r>
            <w:r>
              <w:t xml:space="preserve"> if</w:t>
            </w:r>
            <w:r>
              <w:rPr>
                <w:spacing w:val="21"/>
                <w:w w:val="99"/>
              </w:rPr>
              <w:t xml:space="preserve"> </w:t>
            </w:r>
            <w:r>
              <w:rPr>
                <w:rFonts w:ascii="Courier New"/>
                <w:spacing w:val="-8"/>
              </w:rPr>
              <w:t>output_file</w:t>
            </w:r>
            <w:r>
              <w:rPr>
                <w:rFonts w:ascii="Courier New"/>
                <w:spacing w:val="21"/>
                <w:w w:val="99"/>
              </w:rPr>
              <w:t xml:space="preserve"> </w:t>
            </w:r>
            <w:r>
              <w:t>is</w:t>
            </w:r>
            <w:r>
              <w:rPr>
                <w:spacing w:val="-2"/>
              </w:rPr>
              <w:t xml:space="preserve"> </w:t>
            </w:r>
            <w:r>
              <w:t>not</w:t>
            </w:r>
            <w:r>
              <w:rPr>
                <w:spacing w:val="-3"/>
              </w:rPr>
              <w:t xml:space="preserve"> </w:t>
            </w:r>
            <w:r>
              <w:t>used</w:t>
            </w:r>
          </w:p>
        </w:tc>
        <w:tc>
          <w:tcPr>
            <w:tcW w:w="4301" w:type="dxa"/>
          </w:tcPr>
          <w:p w14:paraId="67F26DE3" w14:textId="6BA062FA" w:rsidR="009C1C37" w:rsidRDefault="009C1C37" w:rsidP="009C1C37">
            <w:r>
              <w:t>Name</w:t>
            </w:r>
            <w:r>
              <w:rPr>
                <w:spacing w:val="-7"/>
              </w:rPr>
              <w:t xml:space="preserve"> </w:t>
            </w:r>
            <w:r>
              <w:t>of</w:t>
            </w:r>
            <w:r>
              <w:rPr>
                <w:spacing w:val="-6"/>
              </w:rPr>
              <w:t xml:space="preserve"> </w:t>
            </w:r>
            <w:r>
              <w:t>a</w:t>
            </w:r>
            <w:r>
              <w:rPr>
                <w:spacing w:val="-7"/>
              </w:rPr>
              <w:t xml:space="preserve"> </w:t>
            </w:r>
            <w:r>
              <w:t>case-packet</w:t>
            </w:r>
            <w:r>
              <w:rPr>
                <w:spacing w:val="-8"/>
              </w:rPr>
              <w:t xml:space="preserve"> </w:t>
            </w:r>
            <w:r>
              <w:t>variable</w:t>
            </w:r>
            <w:r>
              <w:rPr>
                <w:spacing w:val="-6"/>
              </w:rPr>
              <w:t xml:space="preserve"> </w:t>
            </w:r>
            <w:r>
              <w:t>in</w:t>
            </w:r>
            <w:r>
              <w:rPr>
                <w:spacing w:val="33"/>
                <w:w w:val="99"/>
              </w:rPr>
              <w:t xml:space="preserve"> </w:t>
            </w:r>
            <w:r>
              <w:t>which</w:t>
            </w:r>
            <w:r>
              <w:rPr>
                <w:spacing w:val="-4"/>
              </w:rPr>
              <w:t xml:space="preserve"> </w:t>
            </w:r>
            <w:r>
              <w:t>the</w:t>
            </w:r>
            <w:r>
              <w:rPr>
                <w:spacing w:val="-4"/>
              </w:rPr>
              <w:t xml:space="preserve"> </w:t>
            </w:r>
            <w:r>
              <w:t>composed</w:t>
            </w:r>
            <w:r>
              <w:rPr>
                <w:spacing w:val="-4"/>
              </w:rPr>
              <w:t xml:space="preserve"> </w:t>
            </w:r>
            <w:r>
              <w:t>message</w:t>
            </w:r>
            <w:r>
              <w:rPr>
                <w:spacing w:val="-3"/>
              </w:rPr>
              <w:t xml:space="preserve"> </w:t>
            </w:r>
            <w:r>
              <w:t>is</w:t>
            </w:r>
            <w:r>
              <w:rPr>
                <w:spacing w:val="25"/>
                <w:w w:val="99"/>
              </w:rPr>
              <w:t xml:space="preserve"> </w:t>
            </w:r>
            <w:r>
              <w:t>placed.</w:t>
            </w:r>
          </w:p>
        </w:tc>
        <w:tc>
          <w:tcPr>
            <w:tcW w:w="901" w:type="dxa"/>
          </w:tcPr>
          <w:p w14:paraId="5A6E7C66" w14:textId="0301F467" w:rsidR="009C1C37" w:rsidRDefault="009C1C37" w:rsidP="009C1C37">
            <w:r>
              <w:t>None</w:t>
            </w:r>
          </w:p>
        </w:tc>
      </w:tr>
    </w:tbl>
    <w:p w14:paraId="1F092A01" w14:textId="77777777" w:rsidR="00C10338" w:rsidRDefault="00C10338" w:rsidP="00C10338">
      <w:bookmarkStart w:id="720" w:name="_TOC_250097"/>
      <w:r>
        <w:br w:type="page"/>
      </w:r>
    </w:p>
    <w:p w14:paraId="095AF1C9" w14:textId="77777777" w:rsidR="009A73DE" w:rsidRDefault="009A73DE" w:rsidP="009A73DE"/>
    <w:p w14:paraId="1647D5C2" w14:textId="77777777" w:rsidR="009C1C37" w:rsidRDefault="009C1C37" w:rsidP="009C1C37">
      <w:pPr>
        <w:pStyle w:val="Heading3"/>
        <w:rPr>
          <w:b/>
          <w:bCs/>
        </w:rPr>
      </w:pPr>
      <w:bookmarkStart w:id="721" w:name="_Toc30015939"/>
      <w:r>
        <w:rPr>
          <w:w w:val="110"/>
        </w:rPr>
        <w:t>MultiAssignHandler</w:t>
      </w:r>
      <w:bookmarkEnd w:id="720"/>
      <w:bookmarkEnd w:id="721"/>
    </w:p>
    <w:p w14:paraId="5CE03B7B" w14:textId="77777777" w:rsidR="009C1C37" w:rsidRDefault="009C1C37" w:rsidP="009C1C37">
      <w:pPr>
        <w:pStyle w:val="Fixedwidthblock"/>
        <w:rPr>
          <w:rFonts w:eastAsia="Courier New" w:hAnsi="Courier New" w:cs="Courier New"/>
          <w:szCs w:val="18"/>
        </w:rPr>
      </w:pPr>
      <w:r>
        <w:t>com.hp.ov.activator.mwfm.component.builtin.MultiAssignHandler</w:t>
      </w:r>
    </w:p>
    <w:p w14:paraId="49A0E8E2" w14:textId="0260F0A2" w:rsidR="008A0E73" w:rsidRDefault="009C1C37" w:rsidP="009C1C37">
      <w:r>
        <w:t>This</w:t>
      </w:r>
      <w:r w:rsidR="008551E1" w:rsidRPr="008551E1">
        <w:t xml:space="preserve"> handler behaves identically to the MultiAssign node; i.e. the handler can assign values to multiple case-packet variab</w:t>
      </w:r>
      <w:r>
        <w:t>le</w:t>
      </w:r>
      <w:r w:rsidR="008A0E73">
        <w:t>s.</w:t>
      </w:r>
    </w:p>
    <w:p w14:paraId="11CDD400" w14:textId="430F8290" w:rsidR="008A0E73" w:rsidRPr="008A0E73" w:rsidRDefault="008A0E73" w:rsidP="009C1C37">
      <w:pPr>
        <w:rPr>
          <w:b/>
        </w:rPr>
      </w:pPr>
      <w:r w:rsidRPr="008A0E73">
        <w:rPr>
          <w:b/>
        </w:rPr>
        <w:t>See Also</w:t>
      </w:r>
    </w:p>
    <w:p w14:paraId="7A22B10E" w14:textId="56891C98" w:rsidR="007F5DF0" w:rsidRDefault="008551E1" w:rsidP="00F65437">
      <w:pPr>
        <w:pStyle w:val="ListParagraph"/>
        <w:numPr>
          <w:ilvl w:val="0"/>
          <w:numId w:val="50"/>
        </w:numPr>
      </w:pPr>
      <w:r>
        <w:t>“</w:t>
      </w:r>
      <w:r>
        <w:fldChar w:fldCharType="begin"/>
      </w:r>
      <w:r>
        <w:instrText xml:space="preserve"> REF _Ref445796363 \h </w:instrText>
      </w:r>
      <w:r>
        <w:fldChar w:fldCharType="separate"/>
      </w:r>
      <w:r w:rsidR="008B544D" w:rsidRPr="00193DA3">
        <w:t>MultiAssign</w:t>
      </w:r>
      <w:r>
        <w:fldChar w:fldCharType="end"/>
      </w:r>
      <w:r>
        <w:t>” on page </w:t>
      </w:r>
      <w:r>
        <w:fldChar w:fldCharType="begin"/>
      </w:r>
      <w:r>
        <w:instrText xml:space="preserve"> PAGEREF _Ref445796360 \h </w:instrText>
      </w:r>
      <w:r>
        <w:fldChar w:fldCharType="separate"/>
      </w:r>
      <w:r w:rsidR="008B544D">
        <w:rPr>
          <w:noProof/>
        </w:rPr>
        <w:t>179</w:t>
      </w:r>
      <w:r>
        <w:fldChar w:fldCharType="end"/>
      </w:r>
      <w:r>
        <w:t xml:space="preserve"> </w:t>
      </w:r>
    </w:p>
    <w:p w14:paraId="3CDEA825" w14:textId="080439DF" w:rsidR="00D81D39" w:rsidRDefault="00D81D39" w:rsidP="00D81D39">
      <w:pPr>
        <w:pStyle w:val="Caption"/>
        <w:keepNext/>
      </w:pPr>
      <w:bookmarkStart w:id="722" w:name="_Toc3001624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130</w:t>
      </w:r>
      <w:r w:rsidR="00604BCF">
        <w:rPr>
          <w:noProof/>
        </w:rPr>
        <w:fldChar w:fldCharType="end"/>
      </w:r>
      <w:r>
        <w:tab/>
      </w:r>
      <w:r w:rsidR="00875D5C">
        <w:t>MultiAssignHandler Parameters</w:t>
      </w:r>
      <w:bookmarkEnd w:id="722"/>
    </w:p>
    <w:tbl>
      <w:tblPr>
        <w:tblStyle w:val="TableGrid"/>
        <w:tblW w:w="9948" w:type="dxa"/>
        <w:tblLook w:val="04A0" w:firstRow="1" w:lastRow="0" w:firstColumn="1" w:lastColumn="0" w:noHBand="0" w:noVBand="1"/>
      </w:tblPr>
      <w:tblGrid>
        <w:gridCol w:w="2423"/>
        <w:gridCol w:w="1506"/>
        <w:gridCol w:w="4990"/>
        <w:gridCol w:w="1029"/>
      </w:tblGrid>
      <w:tr w:rsidR="009C1C37" w14:paraId="281717C5" w14:textId="77777777" w:rsidTr="00157F7E">
        <w:trPr>
          <w:cnfStyle w:val="100000000000" w:firstRow="1" w:lastRow="0" w:firstColumn="0" w:lastColumn="0" w:oddVBand="0" w:evenVBand="0" w:oddHBand="0" w:evenHBand="0" w:firstRowFirstColumn="0" w:firstRowLastColumn="0" w:lastRowFirstColumn="0" w:lastRowLastColumn="0"/>
        </w:trPr>
        <w:tc>
          <w:tcPr>
            <w:tcW w:w="223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5A408C" w14:textId="44DE547F" w:rsidR="009C1C37" w:rsidRDefault="009C1C37" w:rsidP="009C1C37">
            <w:r>
              <w:rPr>
                <w:w w:val="110"/>
              </w:rPr>
              <w:t>Name</w:t>
            </w:r>
          </w:p>
        </w:tc>
        <w:tc>
          <w:tcPr>
            <w:tcW w:w="15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6B0AD0" w14:textId="205C68AD" w:rsidR="009C1C37" w:rsidRDefault="009C1C37" w:rsidP="009C1C37">
            <w:r>
              <w:rPr>
                <w:spacing w:val="-2"/>
                <w:w w:val="115"/>
              </w:rPr>
              <w:t>Requi</w:t>
            </w:r>
            <w:r>
              <w:rPr>
                <w:spacing w:val="-1"/>
                <w:w w:val="115"/>
              </w:rPr>
              <w:t>red</w:t>
            </w:r>
          </w:p>
        </w:tc>
        <w:tc>
          <w:tcPr>
            <w:tcW w:w="516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8A79C4" w14:textId="142874D7" w:rsidR="009C1C37" w:rsidRDefault="009C1C37" w:rsidP="009C1C37">
            <w:r>
              <w:rPr>
                <w:spacing w:val="-2"/>
                <w:w w:val="115"/>
              </w:rPr>
              <w:t>D</w:t>
            </w:r>
            <w:r>
              <w:rPr>
                <w:spacing w:val="-1"/>
                <w:w w:val="115"/>
              </w:rPr>
              <w:t>escr</w:t>
            </w:r>
            <w:r>
              <w:rPr>
                <w:spacing w:val="-2"/>
                <w:w w:val="115"/>
              </w:rPr>
              <w:t>iption</w:t>
            </w:r>
          </w:p>
        </w:tc>
        <w:tc>
          <w:tcPr>
            <w:tcW w:w="102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6E5AD9" w14:textId="6F171439" w:rsidR="009C1C37" w:rsidRDefault="009C1C37" w:rsidP="009C1C37">
            <w:r>
              <w:rPr>
                <w:spacing w:val="-1"/>
                <w:w w:val="110"/>
              </w:rPr>
              <w:t>Default</w:t>
            </w:r>
          </w:p>
        </w:tc>
      </w:tr>
      <w:tr w:rsidR="009C1C37" w14:paraId="3A68A5A2" w14:textId="77777777" w:rsidTr="00157F7E">
        <w:tc>
          <w:tcPr>
            <w:tcW w:w="2239" w:type="dxa"/>
          </w:tcPr>
          <w:p w14:paraId="636FD0C8" w14:textId="7AAF3C0E" w:rsidR="009C1C37" w:rsidRPr="00E903D4" w:rsidRDefault="00157F7E" w:rsidP="00E903D4">
            <w:pPr>
              <w:pStyle w:val="TableParagraph"/>
              <w:spacing w:before="84" w:line="259" w:lineRule="auto"/>
              <w:ind w:right="822"/>
              <w:rPr>
                <w:rStyle w:val="Emphasis"/>
              </w:rPr>
            </w:pPr>
            <w:r>
              <w:rPr>
                <w:rStyle w:val="Emphasis"/>
              </w:rPr>
              <w:t>variable0, v</w:t>
            </w:r>
            <w:r w:rsidR="009C1C37" w:rsidRPr="00E903D4">
              <w:rPr>
                <w:rStyle w:val="Emphasis"/>
              </w:rPr>
              <w:t>ariable1,</w:t>
            </w:r>
          </w:p>
          <w:p w14:paraId="6A080CFF" w14:textId="62377208" w:rsidR="009C1C37" w:rsidRPr="00E903D4" w:rsidRDefault="009C1C37" w:rsidP="00157F7E">
            <w:pPr>
              <w:pStyle w:val="TableParagraph"/>
              <w:spacing w:line="224" w:lineRule="exact"/>
              <w:rPr>
                <w:rStyle w:val="Emphasis"/>
              </w:rPr>
            </w:pPr>
            <w:r w:rsidRPr="00E903D4">
              <w:rPr>
                <w:rStyle w:val="Emphasis"/>
              </w:rPr>
              <w:t>...</w:t>
            </w:r>
            <w:r w:rsidR="00157F7E">
              <w:rPr>
                <w:rStyle w:val="Emphasis"/>
              </w:rPr>
              <w:br/>
              <w:t>v</w:t>
            </w:r>
            <w:r w:rsidRPr="00E903D4">
              <w:rPr>
                <w:rStyle w:val="Emphasis"/>
              </w:rPr>
              <w:t>ariable</w:t>
            </w:r>
            <w:r w:rsidRPr="00157F7E">
              <w:rPr>
                <w:rStyle w:val="Emphasis"/>
                <w:i/>
              </w:rPr>
              <w:t>N</w:t>
            </w:r>
          </w:p>
        </w:tc>
        <w:tc>
          <w:tcPr>
            <w:tcW w:w="1517" w:type="dxa"/>
          </w:tcPr>
          <w:p w14:paraId="51E77CF6" w14:textId="69812338" w:rsidR="009C1C37" w:rsidRDefault="009C1C37" w:rsidP="009C1C37">
            <w:r>
              <w:t>Yes</w:t>
            </w:r>
          </w:p>
        </w:tc>
        <w:tc>
          <w:tcPr>
            <w:tcW w:w="5168" w:type="dxa"/>
          </w:tcPr>
          <w:p w14:paraId="38B1B98B" w14:textId="1A310226" w:rsidR="009C1C37" w:rsidRDefault="009C1C37" w:rsidP="009C1C37">
            <w:r>
              <w:rPr>
                <w:spacing w:val="-1"/>
              </w:rPr>
              <w:t xml:space="preserve">Case-packet variables </w:t>
            </w:r>
            <w:r>
              <w:t>to</w:t>
            </w:r>
            <w:r>
              <w:rPr>
                <w:spacing w:val="-1"/>
              </w:rPr>
              <w:t xml:space="preserve"> </w:t>
            </w:r>
            <w:r>
              <w:t>be</w:t>
            </w:r>
            <w:r>
              <w:rPr>
                <w:spacing w:val="-1"/>
              </w:rPr>
              <w:t xml:space="preserve"> set.</w:t>
            </w:r>
          </w:p>
        </w:tc>
        <w:tc>
          <w:tcPr>
            <w:tcW w:w="1024" w:type="dxa"/>
          </w:tcPr>
          <w:p w14:paraId="1527CA9D" w14:textId="652C275F" w:rsidR="009C1C37" w:rsidRDefault="009C1C37" w:rsidP="009C1C37">
            <w:r>
              <w:rPr>
                <w:spacing w:val="-1"/>
              </w:rPr>
              <w:t>None</w:t>
            </w:r>
          </w:p>
        </w:tc>
      </w:tr>
      <w:tr w:rsidR="009C1C37" w14:paraId="2F0195A1" w14:textId="77777777" w:rsidTr="00157F7E">
        <w:tc>
          <w:tcPr>
            <w:tcW w:w="2239" w:type="dxa"/>
          </w:tcPr>
          <w:p w14:paraId="6AD60705" w14:textId="1736A97A" w:rsidR="009C1C37" w:rsidRPr="00E903D4" w:rsidRDefault="00157F7E" w:rsidP="00E903D4">
            <w:pPr>
              <w:pStyle w:val="TableParagraph"/>
              <w:spacing w:before="97" w:line="266" w:lineRule="auto"/>
              <w:ind w:right="1126"/>
              <w:rPr>
                <w:rStyle w:val="Emphasis"/>
              </w:rPr>
            </w:pPr>
            <w:r>
              <w:rPr>
                <w:rStyle w:val="Emphasis"/>
              </w:rPr>
              <w:t>value0, v</w:t>
            </w:r>
            <w:r w:rsidR="009C1C37" w:rsidRPr="00E903D4">
              <w:rPr>
                <w:rStyle w:val="Emphasis"/>
              </w:rPr>
              <w:t>alue1,</w:t>
            </w:r>
          </w:p>
          <w:p w14:paraId="3E0E9E2D" w14:textId="4641FE0C" w:rsidR="009C1C37" w:rsidRPr="00E903D4" w:rsidRDefault="009C1C37" w:rsidP="00157F7E">
            <w:pPr>
              <w:pStyle w:val="TableParagraph"/>
              <w:spacing w:line="218" w:lineRule="exact"/>
              <w:rPr>
                <w:rStyle w:val="Emphasis"/>
              </w:rPr>
            </w:pPr>
            <w:r w:rsidRPr="00E903D4">
              <w:rPr>
                <w:rStyle w:val="Emphasis"/>
              </w:rPr>
              <w:t>..</w:t>
            </w:r>
            <w:r w:rsidR="00E903D4">
              <w:rPr>
                <w:rStyle w:val="Emphasis"/>
              </w:rPr>
              <w:t>.</w:t>
            </w:r>
            <w:r w:rsidR="00157F7E">
              <w:rPr>
                <w:rStyle w:val="Emphasis"/>
              </w:rPr>
              <w:br/>
              <w:t>v</w:t>
            </w:r>
            <w:r w:rsidRPr="00E903D4">
              <w:rPr>
                <w:rStyle w:val="Emphasis"/>
              </w:rPr>
              <w:t>alue</w:t>
            </w:r>
            <w:r w:rsidRPr="00157F7E">
              <w:rPr>
                <w:rStyle w:val="Emphasis"/>
                <w:i/>
              </w:rPr>
              <w:t>N</w:t>
            </w:r>
          </w:p>
        </w:tc>
        <w:tc>
          <w:tcPr>
            <w:tcW w:w="1517" w:type="dxa"/>
          </w:tcPr>
          <w:p w14:paraId="51D70408" w14:textId="2A2B5D2A" w:rsidR="009C1C37" w:rsidRDefault="009C1C37" w:rsidP="009C1C37">
            <w:r>
              <w:t>Yes</w:t>
            </w:r>
          </w:p>
        </w:tc>
        <w:tc>
          <w:tcPr>
            <w:tcW w:w="5168" w:type="dxa"/>
          </w:tcPr>
          <w:p w14:paraId="40C27F06" w14:textId="5CA1D72B" w:rsidR="009C1C37" w:rsidRDefault="009C1C37" w:rsidP="009C1C37">
            <w:pPr>
              <w:rPr>
                <w:spacing w:val="-1"/>
              </w:rPr>
            </w:pPr>
            <w:r>
              <w:t>New</w:t>
            </w:r>
            <w:r>
              <w:rPr>
                <w:spacing w:val="-3"/>
              </w:rPr>
              <w:t xml:space="preserve"> </w:t>
            </w:r>
            <w:r>
              <w:t>value</w:t>
            </w:r>
            <w:r>
              <w:rPr>
                <w:spacing w:val="-3"/>
              </w:rPr>
              <w:t xml:space="preserve"> </w:t>
            </w:r>
            <w:r>
              <w:t>to</w:t>
            </w:r>
            <w:r>
              <w:rPr>
                <w:spacing w:val="-1"/>
              </w:rPr>
              <w:t xml:space="preserve"> </w:t>
            </w:r>
            <w:r>
              <w:t>set</w:t>
            </w:r>
            <w:r>
              <w:rPr>
                <w:spacing w:val="-3"/>
              </w:rPr>
              <w:t xml:space="preserve"> </w:t>
            </w:r>
            <w:r>
              <w:t>for</w:t>
            </w:r>
            <w:r>
              <w:rPr>
                <w:spacing w:val="-3"/>
              </w:rPr>
              <w:t xml:space="preserve"> </w:t>
            </w:r>
            <w:r>
              <w:t>the</w:t>
            </w:r>
            <w:r>
              <w:rPr>
                <w:spacing w:val="-2"/>
              </w:rPr>
              <w:t xml:space="preserve"> </w:t>
            </w:r>
            <w:r>
              <w:rPr>
                <w:spacing w:val="-1"/>
              </w:rPr>
              <w:t>variable.</w:t>
            </w:r>
            <w:r>
              <w:rPr>
                <w:spacing w:val="25"/>
                <w:w w:val="99"/>
              </w:rPr>
              <w:t xml:space="preserve"> </w:t>
            </w:r>
            <w:r>
              <w:t>It</w:t>
            </w:r>
            <w:r>
              <w:rPr>
                <w:spacing w:val="-11"/>
              </w:rPr>
              <w:t xml:space="preserve"> </w:t>
            </w:r>
            <w:r>
              <w:t>can</w:t>
            </w:r>
            <w:r>
              <w:rPr>
                <w:spacing w:val="-11"/>
              </w:rPr>
              <w:t xml:space="preserve"> </w:t>
            </w:r>
            <w:r>
              <w:t>be</w:t>
            </w:r>
            <w:r>
              <w:rPr>
                <w:spacing w:val="-11"/>
              </w:rPr>
              <w:t xml:space="preserve"> </w:t>
            </w:r>
            <w:r>
              <w:t>a</w:t>
            </w:r>
            <w:r>
              <w:rPr>
                <w:spacing w:val="-10"/>
              </w:rPr>
              <w:t xml:space="preserve"> </w:t>
            </w:r>
            <w:r>
              <w:rPr>
                <w:spacing w:val="-1"/>
              </w:rPr>
              <w:t>case-packet</w:t>
            </w:r>
            <w:r>
              <w:rPr>
                <w:spacing w:val="-11"/>
              </w:rPr>
              <w:t xml:space="preserve"> </w:t>
            </w:r>
            <w:r>
              <w:t>variable</w:t>
            </w:r>
            <w:r>
              <w:rPr>
                <w:spacing w:val="-11"/>
              </w:rPr>
              <w:t xml:space="preserve"> </w:t>
            </w:r>
            <w:r>
              <w:t>or</w:t>
            </w:r>
            <w:r>
              <w:rPr>
                <w:spacing w:val="29"/>
                <w:w w:val="99"/>
              </w:rPr>
              <w:t xml:space="preserve"> </w:t>
            </w:r>
            <w:r>
              <w:t>a</w:t>
            </w:r>
            <w:r>
              <w:rPr>
                <w:spacing w:val="-3"/>
              </w:rPr>
              <w:t xml:space="preserve"> </w:t>
            </w:r>
            <w:r>
              <w:t>constant</w:t>
            </w:r>
            <w:r>
              <w:rPr>
                <w:spacing w:val="-3"/>
              </w:rPr>
              <w:t xml:space="preserve"> </w:t>
            </w:r>
            <w:r>
              <w:t>(specified</w:t>
            </w:r>
            <w:r>
              <w:rPr>
                <w:spacing w:val="-2"/>
              </w:rPr>
              <w:t xml:space="preserve"> </w:t>
            </w:r>
            <w:r>
              <w:t>as</w:t>
            </w:r>
            <w:r>
              <w:rPr>
                <w:w w:val="99"/>
              </w:rPr>
              <w:t xml:space="preserve"> </w:t>
            </w:r>
            <w:r>
              <w:rPr>
                <w:rFonts w:ascii="Courier New"/>
              </w:rPr>
              <w:t>constant:X</w:t>
            </w:r>
            <w:r>
              <w:rPr>
                <w:rFonts w:ascii="Courier New"/>
                <w:spacing w:val="-72"/>
              </w:rPr>
              <w:t xml:space="preserve"> </w:t>
            </w:r>
            <w:r>
              <w:t>where</w:t>
            </w:r>
            <w:r>
              <w:rPr>
                <w:spacing w:val="1"/>
              </w:rPr>
              <w:t xml:space="preserve"> </w:t>
            </w:r>
            <w:r>
              <w:t>X</w:t>
            </w:r>
            <w:r>
              <w:rPr>
                <w:spacing w:val="-1"/>
              </w:rPr>
              <w:t xml:space="preserve"> </w:t>
            </w:r>
            <w:r>
              <w:t>is</w:t>
            </w:r>
            <w:r>
              <w:rPr>
                <w:spacing w:val="-1"/>
              </w:rPr>
              <w:t xml:space="preserve"> </w:t>
            </w:r>
            <w:r>
              <w:t>the</w:t>
            </w:r>
            <w:r>
              <w:rPr>
                <w:spacing w:val="22"/>
                <w:w w:val="99"/>
              </w:rPr>
              <w:t xml:space="preserve"> </w:t>
            </w:r>
            <w:r>
              <w:t>constant).</w:t>
            </w:r>
          </w:p>
        </w:tc>
        <w:tc>
          <w:tcPr>
            <w:tcW w:w="1024" w:type="dxa"/>
          </w:tcPr>
          <w:p w14:paraId="008FD40A" w14:textId="47C86E54" w:rsidR="009C1C37" w:rsidRDefault="009C1C37" w:rsidP="009C1C37">
            <w:pPr>
              <w:rPr>
                <w:spacing w:val="-1"/>
              </w:rPr>
            </w:pPr>
            <w:r>
              <w:t>None</w:t>
            </w:r>
          </w:p>
        </w:tc>
      </w:tr>
      <w:tr w:rsidR="001C3A87" w14:paraId="1E7E92CE" w14:textId="77777777" w:rsidTr="00157F7E">
        <w:tc>
          <w:tcPr>
            <w:tcW w:w="2239" w:type="dxa"/>
          </w:tcPr>
          <w:p w14:paraId="6E8CEB9B" w14:textId="0FFEAC9A" w:rsidR="00157F7E" w:rsidRPr="00E903D4" w:rsidRDefault="00157F7E" w:rsidP="00157F7E">
            <w:pPr>
              <w:pStyle w:val="TableParagraph"/>
              <w:spacing w:before="97" w:line="266" w:lineRule="auto"/>
              <w:ind w:right="1126"/>
              <w:rPr>
                <w:rStyle w:val="Emphasis"/>
              </w:rPr>
            </w:pPr>
            <w:r>
              <w:rPr>
                <w:rStyle w:val="Emphasis"/>
              </w:rPr>
              <w:t>default0, default1</w:t>
            </w:r>
            <w:r w:rsidRPr="00E903D4">
              <w:rPr>
                <w:rStyle w:val="Emphasis"/>
              </w:rPr>
              <w:t>,</w:t>
            </w:r>
          </w:p>
          <w:p w14:paraId="5A5DC988" w14:textId="37B16BCE" w:rsidR="001C3A87" w:rsidRPr="00E903D4" w:rsidRDefault="00157F7E" w:rsidP="00157F7E">
            <w:pPr>
              <w:pStyle w:val="TableParagraph"/>
              <w:spacing w:before="97" w:line="266" w:lineRule="auto"/>
              <w:ind w:right="1126"/>
              <w:rPr>
                <w:rStyle w:val="Emphasis"/>
              </w:rPr>
            </w:pPr>
            <w:r w:rsidRPr="00E903D4">
              <w:rPr>
                <w:rStyle w:val="Emphasis"/>
              </w:rPr>
              <w:t>..</w:t>
            </w:r>
            <w:r>
              <w:rPr>
                <w:rStyle w:val="Emphasis"/>
              </w:rPr>
              <w:t>.        default</w:t>
            </w:r>
            <w:r w:rsidRPr="00157F7E">
              <w:rPr>
                <w:rStyle w:val="Emphasis"/>
                <w:i/>
              </w:rPr>
              <w:t>N</w:t>
            </w:r>
          </w:p>
        </w:tc>
        <w:tc>
          <w:tcPr>
            <w:tcW w:w="1517" w:type="dxa"/>
          </w:tcPr>
          <w:p w14:paraId="5B093F7F" w14:textId="2C81A23E" w:rsidR="001C3A87" w:rsidRDefault="00157F7E" w:rsidP="009C1C37">
            <w:r>
              <w:t>No</w:t>
            </w:r>
          </w:p>
        </w:tc>
        <w:tc>
          <w:tcPr>
            <w:tcW w:w="5168" w:type="dxa"/>
          </w:tcPr>
          <w:p w14:paraId="0CD5C3DB" w14:textId="21A145FA" w:rsidR="001C3A87" w:rsidRDefault="00157F7E" w:rsidP="009C1C37">
            <w:r w:rsidRPr="00157F7E">
              <w:t>Default value to be used if the corresponding value is null, empty, or 0</w:t>
            </w:r>
            <w:r>
              <w:t>.</w:t>
            </w:r>
          </w:p>
        </w:tc>
        <w:tc>
          <w:tcPr>
            <w:tcW w:w="1024" w:type="dxa"/>
          </w:tcPr>
          <w:p w14:paraId="7FC75E6E" w14:textId="43063DEB" w:rsidR="001C3A87" w:rsidRDefault="00157F7E" w:rsidP="009C1C37">
            <w:r>
              <w:t>None</w:t>
            </w:r>
          </w:p>
        </w:tc>
      </w:tr>
    </w:tbl>
    <w:p w14:paraId="11381E73" w14:textId="77777777" w:rsidR="00C10338" w:rsidRDefault="00C10338" w:rsidP="00C10338">
      <w:bookmarkStart w:id="723" w:name="_TOC_250096"/>
      <w:r>
        <w:br w:type="page"/>
      </w:r>
    </w:p>
    <w:p w14:paraId="7BB2DE12" w14:textId="77777777" w:rsidR="009A73DE" w:rsidRDefault="009A73DE" w:rsidP="009A73DE"/>
    <w:p w14:paraId="69FA9653" w14:textId="77777777" w:rsidR="009C1C37" w:rsidRDefault="009C1C37" w:rsidP="009C1C37">
      <w:pPr>
        <w:pStyle w:val="Heading3"/>
        <w:rPr>
          <w:b/>
          <w:bCs/>
        </w:rPr>
      </w:pPr>
      <w:bookmarkStart w:id="724" w:name="_Toc30015940"/>
      <w:r w:rsidRPr="009C1C37">
        <w:t>DoNothingHandler</w:t>
      </w:r>
      <w:bookmarkEnd w:id="723"/>
      <w:bookmarkEnd w:id="724"/>
    </w:p>
    <w:p w14:paraId="4D65E3DD" w14:textId="77777777" w:rsidR="009C1C37" w:rsidRDefault="009C1C37" w:rsidP="009C1C37">
      <w:pPr>
        <w:pStyle w:val="Fixedwidthblock"/>
        <w:rPr>
          <w:rFonts w:eastAsia="Courier New" w:hAnsi="Courier New" w:cs="Courier New"/>
          <w:szCs w:val="18"/>
        </w:rPr>
      </w:pPr>
      <w:r>
        <w:t>com.hp.ov.activator.mwfm.component.builtin.DoNothingHandler</w:t>
      </w:r>
    </w:p>
    <w:p w14:paraId="58E37CD6" w14:textId="26A41122" w:rsidR="009C1C37" w:rsidRDefault="009C1C37" w:rsidP="009C1C37">
      <w:r>
        <w:t>The</w:t>
      </w:r>
      <w:r>
        <w:rPr>
          <w:spacing w:val="-3"/>
        </w:rPr>
        <w:t xml:space="preserve"> </w:t>
      </w:r>
      <w:r>
        <w:t>handler</w:t>
      </w:r>
      <w:r>
        <w:rPr>
          <w:spacing w:val="-2"/>
        </w:rPr>
        <w:t xml:space="preserve"> </w:t>
      </w:r>
      <w:r>
        <w:t>does</w:t>
      </w:r>
      <w:r>
        <w:rPr>
          <w:spacing w:val="-2"/>
        </w:rPr>
        <w:t xml:space="preserve"> </w:t>
      </w:r>
      <w:r>
        <w:t>not</w:t>
      </w:r>
      <w:r w:rsidR="008551E1" w:rsidRPr="008551E1">
        <w:t>hing except for logging a message. The parameters of this handler are the same as those of th</w:t>
      </w:r>
      <w:r>
        <w:t xml:space="preserve">e </w:t>
      </w:r>
      <w:r>
        <w:rPr>
          <w:rFonts w:ascii="Courier New"/>
          <w:spacing w:val="-8"/>
        </w:rPr>
        <w:t>DoNothing</w:t>
      </w:r>
      <w:r w:rsidR="008551E1">
        <w:t xml:space="preserve"> n</w:t>
      </w:r>
      <w:r>
        <w:t>ode.</w:t>
      </w:r>
    </w:p>
    <w:p w14:paraId="3AD6AF4F" w14:textId="77777777" w:rsidR="008551E1" w:rsidRPr="008551E1" w:rsidRDefault="009C1C37" w:rsidP="00FF7EF3">
      <w:pPr>
        <w:rPr>
          <w:b/>
        </w:rPr>
      </w:pPr>
      <w:r w:rsidRPr="008551E1">
        <w:rPr>
          <w:b/>
        </w:rPr>
        <w:t>See</w:t>
      </w:r>
      <w:r w:rsidRPr="008551E1">
        <w:rPr>
          <w:b/>
          <w:spacing w:val="-4"/>
        </w:rPr>
        <w:t xml:space="preserve"> </w:t>
      </w:r>
      <w:r w:rsidR="008551E1" w:rsidRPr="008551E1">
        <w:rPr>
          <w:b/>
        </w:rPr>
        <w:t>A</w:t>
      </w:r>
      <w:r w:rsidRPr="008551E1">
        <w:rPr>
          <w:b/>
        </w:rPr>
        <w:t>ls</w:t>
      </w:r>
      <w:r w:rsidR="008551E1" w:rsidRPr="008551E1">
        <w:rPr>
          <w:b/>
        </w:rPr>
        <w:t>o</w:t>
      </w:r>
    </w:p>
    <w:p w14:paraId="30E53968" w14:textId="460A7DB8" w:rsidR="009C1C37" w:rsidRDefault="008551E1" w:rsidP="00F65437">
      <w:pPr>
        <w:pStyle w:val="ListParagraph"/>
        <w:numPr>
          <w:ilvl w:val="0"/>
          <w:numId w:val="50"/>
        </w:numPr>
      </w:pPr>
      <w:r>
        <w:t>“</w:t>
      </w:r>
      <w:r>
        <w:fldChar w:fldCharType="begin"/>
      </w:r>
      <w:r>
        <w:instrText xml:space="preserve"> REF _Ref445796433 \h </w:instrText>
      </w:r>
      <w:r>
        <w:fldChar w:fldCharType="separate"/>
      </w:r>
      <w:r w:rsidR="008B544D" w:rsidRPr="005202EE">
        <w:t>DoNothing</w:t>
      </w:r>
      <w:r>
        <w:fldChar w:fldCharType="end"/>
      </w:r>
      <w:r>
        <w:t>” on page</w:t>
      </w:r>
      <w:r>
        <w:rPr>
          <w:rFonts w:ascii="Calibri" w:hAnsi="Calibri"/>
        </w:rPr>
        <w:t> </w:t>
      </w:r>
      <w:r>
        <w:fldChar w:fldCharType="begin"/>
      </w:r>
      <w:r>
        <w:instrText xml:space="preserve"> PAGEREF _Ref445796435 \h </w:instrText>
      </w:r>
      <w:r>
        <w:fldChar w:fldCharType="separate"/>
      </w:r>
      <w:r w:rsidR="008B544D">
        <w:rPr>
          <w:noProof/>
        </w:rPr>
        <w:t>109</w:t>
      </w:r>
      <w:r>
        <w:fldChar w:fldCharType="end"/>
      </w:r>
    </w:p>
    <w:p w14:paraId="6296FCD8" w14:textId="1CAA7FE3" w:rsidR="00875D5C" w:rsidRDefault="00875D5C" w:rsidP="00875D5C">
      <w:pPr>
        <w:pStyle w:val="Caption"/>
        <w:keepNext/>
      </w:pPr>
      <w:bookmarkStart w:id="725" w:name="_Toc3001624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131</w:t>
      </w:r>
      <w:r w:rsidR="00604BCF">
        <w:rPr>
          <w:noProof/>
        </w:rPr>
        <w:fldChar w:fldCharType="end"/>
      </w:r>
      <w:r>
        <w:tab/>
        <w:t>DoNothingHandler Parameters</w:t>
      </w:r>
      <w:bookmarkEnd w:id="725"/>
    </w:p>
    <w:tbl>
      <w:tblPr>
        <w:tblStyle w:val="TableGrid"/>
        <w:tblW w:w="9948" w:type="dxa"/>
        <w:tblLook w:val="04A0" w:firstRow="1" w:lastRow="0" w:firstColumn="1" w:lastColumn="0" w:noHBand="0" w:noVBand="1"/>
      </w:tblPr>
      <w:tblGrid>
        <w:gridCol w:w="2487"/>
        <w:gridCol w:w="2487"/>
        <w:gridCol w:w="2487"/>
        <w:gridCol w:w="2487"/>
      </w:tblGrid>
      <w:tr w:rsidR="009C1C37" w14:paraId="14375A66" w14:textId="77777777" w:rsidTr="009C1C37">
        <w:trPr>
          <w:cnfStyle w:val="100000000000" w:firstRow="1" w:lastRow="0" w:firstColumn="0" w:lastColumn="0" w:oddVBand="0" w:evenVBand="0" w:oddHBand="0" w:evenHBand="0" w:firstRowFirstColumn="0" w:firstRowLastColumn="0" w:lastRowFirstColumn="0" w:lastRowLastColumn="0"/>
        </w:trPr>
        <w:tc>
          <w:tcPr>
            <w:tcW w:w="248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4FDBC5" w14:textId="6DCD700F" w:rsidR="009C1C37" w:rsidRDefault="009C1C37" w:rsidP="009C1C37">
            <w:r>
              <w:rPr>
                <w:w w:val="110"/>
              </w:rPr>
              <w:t>Name</w:t>
            </w:r>
          </w:p>
        </w:tc>
        <w:tc>
          <w:tcPr>
            <w:tcW w:w="248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DAF1CDC" w14:textId="7D50E9E1" w:rsidR="009C1C37" w:rsidRDefault="009C1C37" w:rsidP="009C1C37">
            <w:r>
              <w:rPr>
                <w:spacing w:val="-2"/>
                <w:w w:val="115"/>
              </w:rPr>
              <w:t>Requi</w:t>
            </w:r>
            <w:r>
              <w:rPr>
                <w:spacing w:val="-1"/>
                <w:w w:val="115"/>
              </w:rPr>
              <w:t>red</w:t>
            </w:r>
          </w:p>
        </w:tc>
        <w:tc>
          <w:tcPr>
            <w:tcW w:w="248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F30D58" w14:textId="24295573" w:rsidR="009C1C37" w:rsidRDefault="009C1C37" w:rsidP="009C1C37">
            <w:r>
              <w:rPr>
                <w:spacing w:val="-2"/>
                <w:w w:val="115"/>
              </w:rPr>
              <w:t>D</w:t>
            </w:r>
            <w:r>
              <w:rPr>
                <w:spacing w:val="-1"/>
                <w:w w:val="115"/>
              </w:rPr>
              <w:t>escr</w:t>
            </w:r>
            <w:r>
              <w:rPr>
                <w:spacing w:val="-2"/>
                <w:w w:val="115"/>
              </w:rPr>
              <w:t>iption</w:t>
            </w:r>
          </w:p>
        </w:tc>
        <w:tc>
          <w:tcPr>
            <w:tcW w:w="248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53D89C" w14:textId="60BFE83A" w:rsidR="009C1C37" w:rsidRDefault="009C1C37" w:rsidP="009C1C37">
            <w:r>
              <w:rPr>
                <w:spacing w:val="-1"/>
                <w:w w:val="110"/>
              </w:rPr>
              <w:t>Default</w:t>
            </w:r>
          </w:p>
        </w:tc>
      </w:tr>
      <w:tr w:rsidR="009C1C37" w14:paraId="1F015BA0" w14:textId="77777777" w:rsidTr="009C1C37">
        <w:tc>
          <w:tcPr>
            <w:tcW w:w="2487" w:type="dxa"/>
          </w:tcPr>
          <w:p w14:paraId="3FE6B2A9" w14:textId="2A3667AA" w:rsidR="009C1C37" w:rsidRPr="00E903D4" w:rsidRDefault="00D865AE" w:rsidP="009C1C37">
            <w:pPr>
              <w:rPr>
                <w:rStyle w:val="Emphasis"/>
              </w:rPr>
            </w:pPr>
            <w:r w:rsidRPr="00E903D4">
              <w:rPr>
                <w:rStyle w:val="Emphasis"/>
              </w:rPr>
              <w:t>M</w:t>
            </w:r>
            <w:r w:rsidR="009C1C37" w:rsidRPr="00E903D4">
              <w:rPr>
                <w:rStyle w:val="Emphasis"/>
              </w:rPr>
              <w:t>essage</w:t>
            </w:r>
          </w:p>
        </w:tc>
        <w:tc>
          <w:tcPr>
            <w:tcW w:w="2487" w:type="dxa"/>
          </w:tcPr>
          <w:p w14:paraId="1060CC86" w14:textId="66B269EB" w:rsidR="009C1C37" w:rsidRDefault="009C1C37" w:rsidP="009C1C37">
            <w:r>
              <w:t>No</w:t>
            </w:r>
          </w:p>
        </w:tc>
        <w:tc>
          <w:tcPr>
            <w:tcW w:w="2487" w:type="dxa"/>
          </w:tcPr>
          <w:p w14:paraId="6C92DCF6" w14:textId="659655C1" w:rsidR="009C1C37" w:rsidRDefault="009C1C37" w:rsidP="009C1C37">
            <w:r>
              <w:t>The</w:t>
            </w:r>
            <w:r>
              <w:rPr>
                <w:spacing w:val="-1"/>
              </w:rPr>
              <w:t xml:space="preserve"> message </w:t>
            </w:r>
            <w:r>
              <w:t>to</w:t>
            </w:r>
            <w:r>
              <w:rPr>
                <w:spacing w:val="-1"/>
              </w:rPr>
              <w:t xml:space="preserve"> </w:t>
            </w:r>
            <w:r>
              <w:t>be</w:t>
            </w:r>
            <w:r>
              <w:rPr>
                <w:spacing w:val="-1"/>
              </w:rPr>
              <w:t xml:space="preserve"> </w:t>
            </w:r>
            <w:r>
              <w:t>logged.</w:t>
            </w:r>
          </w:p>
        </w:tc>
        <w:tc>
          <w:tcPr>
            <w:tcW w:w="2487" w:type="dxa"/>
          </w:tcPr>
          <w:p w14:paraId="5933B09E" w14:textId="5364B0D8" w:rsidR="009C1C37" w:rsidRDefault="009C1C37" w:rsidP="009C1C37">
            <w:r>
              <w:rPr>
                <w:spacing w:val="-1"/>
              </w:rPr>
              <w:t>None</w:t>
            </w:r>
          </w:p>
        </w:tc>
      </w:tr>
    </w:tbl>
    <w:p w14:paraId="6956781A" w14:textId="77777777" w:rsidR="00C10338" w:rsidRDefault="00C10338" w:rsidP="00C10338">
      <w:bookmarkStart w:id="726" w:name="_TOC_250095"/>
      <w:r>
        <w:br w:type="page"/>
      </w:r>
    </w:p>
    <w:p w14:paraId="1387B4A8" w14:textId="77777777" w:rsidR="009A73DE" w:rsidRDefault="009A73DE" w:rsidP="009A73DE"/>
    <w:p w14:paraId="31F5E994" w14:textId="20E9FFEF" w:rsidR="009C56C5" w:rsidRPr="00A80E6F" w:rsidRDefault="009C56C5" w:rsidP="009C1C37">
      <w:pPr>
        <w:pStyle w:val="Heading3"/>
        <w:rPr>
          <w:bCs/>
        </w:rPr>
      </w:pPr>
      <w:bookmarkStart w:id="727" w:name="_Toc30015941"/>
      <w:r w:rsidRPr="00A80E6F">
        <w:rPr>
          <w:bCs/>
        </w:rPr>
        <w:t>MethodHandler</w:t>
      </w:r>
      <w:bookmarkEnd w:id="727"/>
    </w:p>
    <w:p w14:paraId="400BD4A8" w14:textId="5B84EC5A" w:rsidR="009C56C5" w:rsidRDefault="009C56C5" w:rsidP="009C56C5">
      <w:pPr>
        <w:pStyle w:val="Fixedwidthblock"/>
      </w:pPr>
      <w:r w:rsidRPr="009C56C5">
        <w:t>com.hp.ov.activator.mwfm.component.builtin.MethodHandler</w:t>
      </w:r>
    </w:p>
    <w:p w14:paraId="156C13E3" w14:textId="6AFE3C1A" w:rsidR="009C56C5" w:rsidRDefault="008551E1" w:rsidP="009C56C5">
      <w:r w:rsidRPr="008551E1">
        <w:t>Invokes a method on a Java class (static) or object (instance) such as an inventory bean. If the method requires an SQL connection, a connection argument is automatically added and passed to the method. The node attempts to do conversion of argument and return types when possible</w:t>
      </w:r>
      <w:r w:rsidR="009C56C5">
        <w:t>.</w:t>
      </w:r>
    </w:p>
    <w:p w14:paraId="5E2389F1" w14:textId="1F55C616" w:rsidR="00D865AE" w:rsidRPr="00D865AE" w:rsidRDefault="00D865AE" w:rsidP="009C56C5">
      <w:pPr>
        <w:rPr>
          <w:b/>
        </w:rPr>
      </w:pPr>
      <w:r w:rsidRPr="00D865AE">
        <w:rPr>
          <w:b/>
        </w:rPr>
        <w:t>See Also</w:t>
      </w:r>
    </w:p>
    <w:p w14:paraId="7D1DFC18" w14:textId="0900DD98" w:rsidR="00D865AE" w:rsidRDefault="00D865AE" w:rsidP="00F65437">
      <w:pPr>
        <w:pStyle w:val="ListParagraph"/>
        <w:numPr>
          <w:ilvl w:val="0"/>
          <w:numId w:val="50"/>
        </w:numPr>
      </w:pPr>
      <w:r>
        <w:t>“</w:t>
      </w:r>
      <w:r>
        <w:fldChar w:fldCharType="begin"/>
      </w:r>
      <w:r>
        <w:instrText xml:space="preserve"> REF _Ref445800665 \h </w:instrText>
      </w:r>
      <w:r>
        <w:fldChar w:fldCharType="separate"/>
      </w:r>
      <w:r w:rsidR="008B544D" w:rsidRPr="00B76B30">
        <w:t>InvokeMethod</w:t>
      </w:r>
      <w:r>
        <w:fldChar w:fldCharType="end"/>
      </w:r>
      <w:r>
        <w:t>” on page </w:t>
      </w:r>
      <w:r>
        <w:fldChar w:fldCharType="begin"/>
      </w:r>
      <w:r>
        <w:instrText xml:space="preserve"> PAGEREF _Ref445800668 \h </w:instrText>
      </w:r>
      <w:r>
        <w:fldChar w:fldCharType="separate"/>
      </w:r>
      <w:r w:rsidR="008B544D">
        <w:rPr>
          <w:noProof/>
        </w:rPr>
        <w:t>146</w:t>
      </w:r>
      <w:r>
        <w:fldChar w:fldCharType="end"/>
      </w:r>
    </w:p>
    <w:p w14:paraId="146FC7EF" w14:textId="33AC5995" w:rsidR="00D865AE" w:rsidRDefault="00D865AE" w:rsidP="00F65437">
      <w:pPr>
        <w:pStyle w:val="ListParagraph"/>
        <w:numPr>
          <w:ilvl w:val="0"/>
          <w:numId w:val="50"/>
        </w:numPr>
      </w:pPr>
      <w:r>
        <w:t>“</w:t>
      </w:r>
      <w:r>
        <w:fldChar w:fldCharType="begin"/>
      </w:r>
      <w:r>
        <w:instrText xml:space="preserve"> REF _Ref445800675 \h </w:instrText>
      </w:r>
      <w:r>
        <w:fldChar w:fldCharType="separate"/>
      </w:r>
      <w:r w:rsidR="008B544D" w:rsidRPr="004638E1">
        <w:t>MethodRule</w:t>
      </w:r>
      <w:r>
        <w:fldChar w:fldCharType="end"/>
      </w:r>
      <w:r>
        <w:t>” on page </w:t>
      </w:r>
      <w:r>
        <w:fldChar w:fldCharType="begin"/>
      </w:r>
      <w:r>
        <w:instrText xml:space="preserve"> PAGEREF _Ref445800677 \h </w:instrText>
      </w:r>
      <w:r>
        <w:fldChar w:fldCharType="separate"/>
      </w:r>
      <w:r w:rsidR="008B544D">
        <w:rPr>
          <w:noProof/>
        </w:rPr>
        <w:t>174</w:t>
      </w:r>
      <w:r>
        <w:fldChar w:fldCharType="end"/>
      </w:r>
    </w:p>
    <w:p w14:paraId="0D9364CD" w14:textId="046681C2" w:rsidR="008551E1" w:rsidRDefault="008551E1" w:rsidP="008551E1">
      <w:pPr>
        <w:pStyle w:val="Caption"/>
        <w:keepNext/>
      </w:pPr>
      <w:bookmarkStart w:id="728" w:name="_Toc3001624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132</w:t>
      </w:r>
      <w:r w:rsidR="00604BCF">
        <w:rPr>
          <w:noProof/>
        </w:rPr>
        <w:fldChar w:fldCharType="end"/>
      </w:r>
      <w:r>
        <w:tab/>
        <w:t>MethodHandler Parameters</w:t>
      </w:r>
      <w:bookmarkEnd w:id="728"/>
    </w:p>
    <w:tbl>
      <w:tblPr>
        <w:tblStyle w:val="TableGrid"/>
        <w:tblW w:w="0" w:type="auto"/>
        <w:tblLook w:val="04A0" w:firstRow="1" w:lastRow="0" w:firstColumn="1" w:lastColumn="0" w:noHBand="0" w:noVBand="1"/>
      </w:tblPr>
      <w:tblGrid>
        <w:gridCol w:w="1255"/>
        <w:gridCol w:w="1170"/>
        <w:gridCol w:w="5386"/>
        <w:gridCol w:w="2137"/>
      </w:tblGrid>
      <w:tr w:rsidR="009C56C5" w14:paraId="1EE2B71A" w14:textId="77777777" w:rsidTr="0035151F">
        <w:trPr>
          <w:cnfStyle w:val="100000000000" w:firstRow="1" w:lastRow="0" w:firstColumn="0" w:lastColumn="0" w:oddVBand="0" w:evenVBand="0" w:oddHBand="0" w:evenHBand="0" w:firstRowFirstColumn="0" w:firstRowLastColumn="0" w:lastRowFirstColumn="0" w:lastRowLastColumn="0"/>
        </w:trPr>
        <w:tc>
          <w:tcPr>
            <w:tcW w:w="126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11C7142" w14:textId="21CAA183" w:rsidR="009C56C5" w:rsidRDefault="009C56C5" w:rsidP="009C56C5">
            <w:r>
              <w:t>Name</w:t>
            </w:r>
          </w:p>
        </w:tc>
        <w:tc>
          <w:tcPr>
            <w:tcW w:w="101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319A91" w14:textId="75A2D8BB" w:rsidR="009C56C5" w:rsidRDefault="009C56C5" w:rsidP="009C56C5">
            <w:r>
              <w:t>Required</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90358E3" w14:textId="03617C57" w:rsidR="009C56C5" w:rsidRDefault="009C56C5" w:rsidP="009C56C5">
            <w:r>
              <w:t>Description</w:t>
            </w:r>
          </w:p>
        </w:tc>
        <w:tc>
          <w:tcPr>
            <w:tcW w:w="17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75B662" w14:textId="4DEBD991" w:rsidR="009C56C5" w:rsidRDefault="009C56C5" w:rsidP="009C56C5">
            <w:r>
              <w:t>Default</w:t>
            </w:r>
          </w:p>
        </w:tc>
      </w:tr>
      <w:tr w:rsidR="009C56C5" w14:paraId="5FFF67D9" w14:textId="77777777" w:rsidTr="0035151F">
        <w:tc>
          <w:tcPr>
            <w:tcW w:w="1266" w:type="dxa"/>
          </w:tcPr>
          <w:p w14:paraId="7A9730B1" w14:textId="269A30CB" w:rsidR="009C56C5" w:rsidRPr="0035151F" w:rsidRDefault="00D865AE" w:rsidP="008551E1">
            <w:pPr>
              <w:rPr>
                <w:rStyle w:val="Emphasis"/>
              </w:rPr>
            </w:pPr>
            <w:r>
              <w:rPr>
                <w:rStyle w:val="Emphasis"/>
              </w:rPr>
              <w:t>d</w:t>
            </w:r>
            <w:r w:rsidR="009C56C5" w:rsidRPr="0035151F">
              <w:rPr>
                <w:rStyle w:val="Emphasis"/>
              </w:rPr>
              <w:t>b</w:t>
            </w:r>
          </w:p>
        </w:tc>
        <w:tc>
          <w:tcPr>
            <w:tcW w:w="1011" w:type="dxa"/>
          </w:tcPr>
          <w:p w14:paraId="1533E4BF" w14:textId="2906751E" w:rsidR="009C56C5" w:rsidRDefault="009C56C5" w:rsidP="009C56C5">
            <w:r>
              <w:t>No</w:t>
            </w:r>
          </w:p>
        </w:tc>
        <w:tc>
          <w:tcPr>
            <w:tcW w:w="5935" w:type="dxa"/>
          </w:tcPr>
          <w:p w14:paraId="02DB4357" w14:textId="7D531C8F" w:rsidR="009C56C5" w:rsidRDefault="009C56C5" w:rsidP="009C56C5">
            <w:r w:rsidRPr="009C56C5">
              <w:t>Name of the module to access the database if the method needs it.</w:t>
            </w:r>
          </w:p>
        </w:tc>
        <w:tc>
          <w:tcPr>
            <w:tcW w:w="1736" w:type="dxa"/>
          </w:tcPr>
          <w:p w14:paraId="30B30CD0" w14:textId="7135D3C3" w:rsidR="009C56C5" w:rsidRDefault="009C56C5" w:rsidP="009C56C5">
            <w:r>
              <w:t>“db”</w:t>
            </w:r>
          </w:p>
        </w:tc>
      </w:tr>
      <w:tr w:rsidR="009C56C5" w14:paraId="68926577" w14:textId="77777777" w:rsidTr="0035151F">
        <w:tc>
          <w:tcPr>
            <w:tcW w:w="1266" w:type="dxa"/>
          </w:tcPr>
          <w:p w14:paraId="643FC9F8" w14:textId="586E461F" w:rsidR="009C56C5" w:rsidRPr="0035151F" w:rsidRDefault="00D865AE" w:rsidP="009C56C5">
            <w:pPr>
              <w:rPr>
                <w:rStyle w:val="Emphasis"/>
              </w:rPr>
            </w:pPr>
            <w:r>
              <w:rPr>
                <w:rStyle w:val="Emphasis"/>
              </w:rPr>
              <w:t>b</w:t>
            </w:r>
            <w:r w:rsidR="009C56C5" w:rsidRPr="0035151F">
              <w:rPr>
                <w:rStyle w:val="Emphasis"/>
              </w:rPr>
              <w:t>ean</w:t>
            </w:r>
          </w:p>
        </w:tc>
        <w:tc>
          <w:tcPr>
            <w:tcW w:w="1011" w:type="dxa"/>
          </w:tcPr>
          <w:p w14:paraId="7E341CA3" w14:textId="09080305" w:rsidR="009C56C5" w:rsidRDefault="009C56C5" w:rsidP="009C56C5">
            <w:r>
              <w:t>Yes</w:t>
            </w:r>
          </w:p>
        </w:tc>
        <w:tc>
          <w:tcPr>
            <w:tcW w:w="5935" w:type="dxa"/>
          </w:tcPr>
          <w:p w14:paraId="303B887C" w14:textId="706FB88E" w:rsidR="009C56C5" w:rsidRDefault="009C56C5" w:rsidP="009C56C5">
            <w:r>
              <w:t>If constant: Call static method on this (fully qualified) class name. If variable: Invoke the named method on the passed object.</w:t>
            </w:r>
          </w:p>
        </w:tc>
        <w:tc>
          <w:tcPr>
            <w:tcW w:w="1736" w:type="dxa"/>
          </w:tcPr>
          <w:p w14:paraId="76EFCCD8" w14:textId="2CC7AE55" w:rsidR="009C56C5" w:rsidRDefault="009C56C5" w:rsidP="009C56C5">
            <w:r>
              <w:t>None</w:t>
            </w:r>
          </w:p>
        </w:tc>
      </w:tr>
      <w:tr w:rsidR="009C56C5" w14:paraId="42E9DFB7" w14:textId="77777777" w:rsidTr="0035151F">
        <w:tc>
          <w:tcPr>
            <w:tcW w:w="1266" w:type="dxa"/>
          </w:tcPr>
          <w:p w14:paraId="534B6EC1" w14:textId="1FAD8066" w:rsidR="009C56C5" w:rsidRPr="0035151F" w:rsidRDefault="00D865AE" w:rsidP="009C56C5">
            <w:pPr>
              <w:rPr>
                <w:rStyle w:val="Emphasis"/>
              </w:rPr>
            </w:pPr>
            <w:r>
              <w:rPr>
                <w:rStyle w:val="Emphasis"/>
              </w:rPr>
              <w:t>m</w:t>
            </w:r>
            <w:r w:rsidR="009C56C5" w:rsidRPr="0035151F">
              <w:rPr>
                <w:rStyle w:val="Emphasis"/>
              </w:rPr>
              <w:t>ethod</w:t>
            </w:r>
          </w:p>
        </w:tc>
        <w:tc>
          <w:tcPr>
            <w:tcW w:w="1011" w:type="dxa"/>
          </w:tcPr>
          <w:p w14:paraId="0FE4CADE" w14:textId="52AB0B89" w:rsidR="009C56C5" w:rsidRDefault="009C56C5" w:rsidP="009C56C5">
            <w:r>
              <w:t>No</w:t>
            </w:r>
          </w:p>
        </w:tc>
        <w:tc>
          <w:tcPr>
            <w:tcW w:w="5935" w:type="dxa"/>
          </w:tcPr>
          <w:p w14:paraId="57475793" w14:textId="4CAA4A91" w:rsidR="009C56C5" w:rsidRDefault="009C56C5" w:rsidP="009C56C5">
            <w:r w:rsidRPr="009C56C5">
              <w:t>The name of the method to be invoked.</w:t>
            </w:r>
          </w:p>
        </w:tc>
        <w:tc>
          <w:tcPr>
            <w:tcW w:w="1736" w:type="dxa"/>
          </w:tcPr>
          <w:p w14:paraId="66F793B1" w14:textId="728CD68F" w:rsidR="009C56C5" w:rsidRPr="0035151F" w:rsidRDefault="009C56C5" w:rsidP="009C56C5">
            <w:pPr>
              <w:rPr>
                <w:rStyle w:val="Emphasis"/>
              </w:rPr>
            </w:pPr>
            <w:r w:rsidRPr="0035151F">
              <w:rPr>
                <w:rStyle w:val="Emphasis"/>
              </w:rPr>
              <w:t>findByPrimaryKey</w:t>
            </w:r>
          </w:p>
        </w:tc>
      </w:tr>
      <w:tr w:rsidR="009C56C5" w14:paraId="3F857AA5" w14:textId="77777777" w:rsidTr="0035151F">
        <w:tc>
          <w:tcPr>
            <w:tcW w:w="1266" w:type="dxa"/>
          </w:tcPr>
          <w:p w14:paraId="21385755" w14:textId="3C8C3C4E" w:rsidR="009C56C5" w:rsidRPr="0035151F" w:rsidRDefault="008551E1" w:rsidP="009C56C5">
            <w:pPr>
              <w:rPr>
                <w:rStyle w:val="Emphasis"/>
              </w:rPr>
            </w:pPr>
            <w:r>
              <w:rPr>
                <w:rStyle w:val="Emphasis"/>
              </w:rPr>
              <w:t>a</w:t>
            </w:r>
            <w:r w:rsidR="009C56C5" w:rsidRPr="0035151F">
              <w:rPr>
                <w:rStyle w:val="Emphasis"/>
              </w:rPr>
              <w:t>rg</w:t>
            </w:r>
            <w:r>
              <w:rPr>
                <w:rStyle w:val="Emphasis"/>
              </w:rPr>
              <w:t>0, arg1,</w:t>
            </w:r>
            <w:r>
              <w:rPr>
                <w:rStyle w:val="Emphasis"/>
              </w:rPr>
              <w:br/>
              <w:t>...</w:t>
            </w:r>
            <w:r>
              <w:rPr>
                <w:rStyle w:val="Emphasis"/>
              </w:rPr>
              <w:br/>
              <w:t>arg</w:t>
            </w:r>
            <w:r w:rsidRPr="008551E1">
              <w:rPr>
                <w:rStyle w:val="Emphasis"/>
                <w:i/>
              </w:rPr>
              <w:t>N</w:t>
            </w:r>
          </w:p>
        </w:tc>
        <w:tc>
          <w:tcPr>
            <w:tcW w:w="1011" w:type="dxa"/>
          </w:tcPr>
          <w:p w14:paraId="097B2848" w14:textId="4962C54C" w:rsidR="009C56C5" w:rsidRDefault="009C56C5" w:rsidP="009C56C5">
            <w:r>
              <w:t>No</w:t>
            </w:r>
          </w:p>
        </w:tc>
        <w:tc>
          <w:tcPr>
            <w:tcW w:w="5935" w:type="dxa"/>
          </w:tcPr>
          <w:p w14:paraId="54C501CF" w14:textId="1B502B91" w:rsidR="009C56C5" w:rsidRDefault="009C56C5" w:rsidP="009C56C5">
            <w:r>
              <w:t>The arguments to be passed to the method. Do not explicitly pass any SQL Connection arguments, as they are passed automatically</w:t>
            </w:r>
          </w:p>
        </w:tc>
        <w:tc>
          <w:tcPr>
            <w:tcW w:w="1736" w:type="dxa"/>
          </w:tcPr>
          <w:p w14:paraId="24E3501F" w14:textId="6DA40BBA" w:rsidR="009C56C5" w:rsidRDefault="009C56C5" w:rsidP="009C56C5">
            <w:r>
              <w:t>None</w:t>
            </w:r>
          </w:p>
        </w:tc>
      </w:tr>
      <w:tr w:rsidR="009C56C5" w14:paraId="69BA0E7C" w14:textId="77777777" w:rsidTr="0035151F">
        <w:tc>
          <w:tcPr>
            <w:tcW w:w="1266" w:type="dxa"/>
          </w:tcPr>
          <w:p w14:paraId="7EBEED6B" w14:textId="42537789" w:rsidR="009C56C5" w:rsidRPr="0035151F" w:rsidRDefault="009C56C5" w:rsidP="009C56C5">
            <w:pPr>
              <w:rPr>
                <w:rStyle w:val="Emphasis"/>
              </w:rPr>
            </w:pPr>
            <w:r w:rsidRPr="0035151F">
              <w:rPr>
                <w:rStyle w:val="Emphasis"/>
              </w:rPr>
              <w:t>variable</w:t>
            </w:r>
          </w:p>
        </w:tc>
        <w:tc>
          <w:tcPr>
            <w:tcW w:w="1011" w:type="dxa"/>
          </w:tcPr>
          <w:p w14:paraId="7DA72E22" w14:textId="07CF1820" w:rsidR="009C56C5" w:rsidRDefault="009C56C5" w:rsidP="009C56C5">
            <w:r>
              <w:t>No</w:t>
            </w:r>
          </w:p>
        </w:tc>
        <w:tc>
          <w:tcPr>
            <w:tcW w:w="5935" w:type="dxa"/>
          </w:tcPr>
          <w:p w14:paraId="11A1CFC2" w14:textId="4784AAF2" w:rsidR="009C56C5" w:rsidRDefault="009C56C5" w:rsidP="009C56C5">
            <w:r>
              <w:t>The name of a case packet variable to catch the method return value if any. This parameter is optional - do not define it when calling void-type methods.</w:t>
            </w:r>
          </w:p>
        </w:tc>
        <w:tc>
          <w:tcPr>
            <w:tcW w:w="1736" w:type="dxa"/>
          </w:tcPr>
          <w:p w14:paraId="07ABED44" w14:textId="479EE752" w:rsidR="009C56C5" w:rsidRDefault="009C56C5" w:rsidP="009C56C5">
            <w:r>
              <w:t>None</w:t>
            </w:r>
          </w:p>
        </w:tc>
      </w:tr>
    </w:tbl>
    <w:p w14:paraId="124C9470" w14:textId="77777777" w:rsidR="00C10338" w:rsidRDefault="00C10338" w:rsidP="00C10338">
      <w:r>
        <w:br w:type="page"/>
      </w:r>
    </w:p>
    <w:p w14:paraId="00AA6373" w14:textId="77777777" w:rsidR="009A73DE" w:rsidRDefault="009A73DE" w:rsidP="009A73DE"/>
    <w:p w14:paraId="5EBF5CCD" w14:textId="77777777" w:rsidR="009C1C37" w:rsidRDefault="009C1C37" w:rsidP="009C56C5">
      <w:pPr>
        <w:pStyle w:val="Heading3"/>
        <w:rPr>
          <w:b/>
          <w:bCs/>
        </w:rPr>
      </w:pPr>
      <w:bookmarkStart w:id="729" w:name="_Toc30015942"/>
      <w:r w:rsidRPr="009C56C5">
        <w:t>PutMessageHandler</w:t>
      </w:r>
      <w:bookmarkEnd w:id="726"/>
      <w:bookmarkEnd w:id="729"/>
    </w:p>
    <w:p w14:paraId="6E5816A9" w14:textId="77777777" w:rsidR="009C1C37" w:rsidRDefault="009C1C37" w:rsidP="0035151F">
      <w:pPr>
        <w:pStyle w:val="Fixedwidthblock"/>
        <w:rPr>
          <w:rFonts w:eastAsia="Courier New" w:hAnsi="Courier New" w:cs="Courier New"/>
          <w:sz w:val="16"/>
          <w:szCs w:val="16"/>
        </w:rPr>
      </w:pPr>
      <w:r>
        <w:t>com.hp.ov.activator.mwfm.component.builtin.</w:t>
      </w:r>
      <w:r w:rsidRPr="0035151F">
        <w:t>PutMessageHandler</w:t>
      </w:r>
    </w:p>
    <w:p w14:paraId="694A2409" w14:textId="511EB24E" w:rsidR="009C1C37" w:rsidRDefault="009C1C37" w:rsidP="009C1C37">
      <w:r>
        <w:t>Th</w:t>
      </w:r>
      <w:r w:rsidR="00D865AE" w:rsidRPr="00D865AE">
        <w:t>e handler puts a message on a message queue. The messages will be persisted in th database. Optionally, the messages can also be associated with a solution. Since roles cannot be associated with handlers the workflow's default role will be used for posting the messag</w:t>
      </w:r>
      <w:r>
        <w:t>e.</w:t>
      </w:r>
    </w:p>
    <w:p w14:paraId="21AB4B41" w14:textId="26102388" w:rsidR="00D865AE" w:rsidRDefault="00D865AE" w:rsidP="009C1C37">
      <w:r>
        <w:t>See Also</w:t>
      </w:r>
    </w:p>
    <w:p w14:paraId="4372CC30" w14:textId="5FC78DDF" w:rsidR="00D865AE" w:rsidRDefault="00D865AE" w:rsidP="00F65437">
      <w:pPr>
        <w:pStyle w:val="ListParagraph"/>
        <w:numPr>
          <w:ilvl w:val="0"/>
          <w:numId w:val="50"/>
        </w:numPr>
      </w:pPr>
      <w:r>
        <w:t>“</w:t>
      </w:r>
      <w:r>
        <w:fldChar w:fldCharType="begin"/>
      </w:r>
      <w:r>
        <w:instrText xml:space="preserve"> REF _TOC_250142 \h </w:instrText>
      </w:r>
      <w:r>
        <w:fldChar w:fldCharType="separate"/>
      </w:r>
      <w:r w:rsidR="008B544D" w:rsidRPr="00981800">
        <w:t>PutMessage</w:t>
      </w:r>
      <w:r>
        <w:fldChar w:fldCharType="end"/>
      </w:r>
      <w:r>
        <w:t>” on page </w:t>
      </w:r>
      <w:r>
        <w:fldChar w:fldCharType="begin"/>
      </w:r>
      <w:r>
        <w:instrText xml:space="preserve"> PAGEREF _TOC_250142 \h </w:instrText>
      </w:r>
      <w:r>
        <w:fldChar w:fldCharType="separate"/>
      </w:r>
      <w:r w:rsidR="008B544D">
        <w:rPr>
          <w:noProof/>
        </w:rPr>
        <w:t>191</w:t>
      </w:r>
      <w:r>
        <w:fldChar w:fldCharType="end"/>
      </w:r>
    </w:p>
    <w:p w14:paraId="3CC0B83A" w14:textId="1894A7A1" w:rsidR="009C1C37" w:rsidRDefault="009C1C37" w:rsidP="009C1C37">
      <w:pPr>
        <w:pStyle w:val="Example"/>
      </w:pPr>
      <w:r>
        <w:rPr>
          <w:b/>
        </w:rPr>
        <w:t>NOTE</w:t>
      </w:r>
      <w:r>
        <w:rPr>
          <w:b/>
        </w:rPr>
        <w:tab/>
      </w:r>
      <w:r>
        <w:t>If</w:t>
      </w:r>
      <w:r>
        <w:rPr>
          <w:spacing w:val="-3"/>
        </w:rPr>
        <w:t xml:space="preserve"> </w:t>
      </w:r>
      <w:r>
        <w:t>the message</w:t>
      </w:r>
      <w:r>
        <w:rPr>
          <w:spacing w:val="-3"/>
        </w:rPr>
        <w:t xml:space="preserve"> </w:t>
      </w:r>
      <w:r>
        <w:t>is</w:t>
      </w:r>
      <w:r>
        <w:rPr>
          <w:spacing w:val="-3"/>
        </w:rPr>
        <w:t xml:space="preserve"> </w:t>
      </w:r>
      <w:r>
        <w:t>more than</w:t>
      </w:r>
      <w:r>
        <w:rPr>
          <w:spacing w:val="-2"/>
        </w:rPr>
        <w:t xml:space="preserve"> </w:t>
      </w:r>
      <w:r>
        <w:t>4000 bytes</w:t>
      </w:r>
      <w:r>
        <w:rPr>
          <w:spacing w:val="-2"/>
        </w:rPr>
        <w:t xml:space="preserve"> </w:t>
      </w:r>
      <w:r>
        <w:t>the message</w:t>
      </w:r>
      <w:r>
        <w:rPr>
          <w:spacing w:val="-2"/>
        </w:rPr>
        <w:t xml:space="preserve"> </w:t>
      </w:r>
      <w:r>
        <w:t>will</w:t>
      </w:r>
      <w:r>
        <w:rPr>
          <w:spacing w:val="-3"/>
        </w:rPr>
        <w:t xml:space="preserve"> </w:t>
      </w:r>
      <w:r>
        <w:t>be truncated</w:t>
      </w:r>
      <w:r>
        <w:rPr>
          <w:spacing w:val="-3"/>
        </w:rPr>
        <w:t xml:space="preserve"> </w:t>
      </w:r>
      <w:r>
        <w:t>to 4000</w:t>
      </w:r>
      <w:r>
        <w:rPr>
          <w:spacing w:val="-2"/>
        </w:rPr>
        <w:t xml:space="preserve"> </w:t>
      </w:r>
      <w:r>
        <w:t>bytes.</w:t>
      </w:r>
    </w:p>
    <w:p w14:paraId="78B1C859" w14:textId="0E8D0E58" w:rsidR="00875D5C" w:rsidRDefault="00875D5C" w:rsidP="00875D5C">
      <w:pPr>
        <w:pStyle w:val="Caption"/>
        <w:keepNext/>
      </w:pPr>
      <w:bookmarkStart w:id="730" w:name="_Toc3001624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133</w:t>
      </w:r>
      <w:r w:rsidR="00604BCF">
        <w:rPr>
          <w:noProof/>
        </w:rPr>
        <w:fldChar w:fldCharType="end"/>
      </w:r>
      <w:r>
        <w:tab/>
        <w:t>PutMessageHandler Parameters</w:t>
      </w:r>
      <w:bookmarkEnd w:id="730"/>
    </w:p>
    <w:tbl>
      <w:tblPr>
        <w:tblStyle w:val="TableGrid"/>
        <w:tblW w:w="9948" w:type="dxa"/>
        <w:tblLook w:val="04A0" w:firstRow="1" w:lastRow="0" w:firstColumn="1" w:lastColumn="0" w:noHBand="0" w:noVBand="1"/>
      </w:tblPr>
      <w:tblGrid>
        <w:gridCol w:w="1417"/>
        <w:gridCol w:w="1299"/>
        <w:gridCol w:w="6203"/>
        <w:gridCol w:w="1029"/>
      </w:tblGrid>
      <w:tr w:rsidR="009C1C37" w14:paraId="78D46AC4" w14:textId="77777777" w:rsidTr="009C1C37">
        <w:trPr>
          <w:cnfStyle w:val="100000000000" w:firstRow="1" w:lastRow="0" w:firstColumn="0" w:lastColumn="0" w:oddVBand="0" w:evenVBand="0" w:oddHBand="0" w:evenHBand="0" w:firstRowFirstColumn="0" w:firstRowLastColumn="0" w:lastRowFirstColumn="0" w:lastRowLastColumn="0"/>
        </w:trPr>
        <w:tc>
          <w:tcPr>
            <w:tcW w:w="14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5DAC4F" w14:textId="107BC021" w:rsidR="009C1C37" w:rsidRDefault="009C1C37" w:rsidP="009C1C37">
            <w:r>
              <w:rPr>
                <w:w w:val="110"/>
              </w:rPr>
              <w:t>Name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A831EF" w14:textId="76867B1E" w:rsidR="009C1C37" w:rsidRDefault="009C1C37" w:rsidP="009C1C37">
            <w:r>
              <w:rPr>
                <w:spacing w:val="-2"/>
                <w:w w:val="115"/>
              </w:rPr>
              <w:t>Requi</w:t>
            </w:r>
            <w:r>
              <w:rPr>
                <w:spacing w:val="-1"/>
                <w:w w:val="115"/>
              </w:rPr>
              <w:t>red</w:t>
            </w:r>
          </w:p>
        </w:tc>
        <w:tc>
          <w:tcPr>
            <w:tcW w:w="650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90727E" w14:textId="202E1288" w:rsidR="009C1C37" w:rsidRDefault="009C1C37" w:rsidP="009C1C37">
            <w:r>
              <w:rPr>
                <w:spacing w:val="-2"/>
                <w:w w:val="115"/>
              </w:rPr>
              <w:t>D</w:t>
            </w:r>
            <w:r>
              <w:rPr>
                <w:spacing w:val="-1"/>
                <w:w w:val="115"/>
              </w:rPr>
              <w:t>escr</w:t>
            </w:r>
            <w:r>
              <w:rPr>
                <w:spacing w:val="-2"/>
                <w:w w:val="115"/>
              </w:rPr>
              <w:t>iption</w:t>
            </w:r>
          </w:p>
        </w:tc>
        <w:tc>
          <w:tcPr>
            <w:tcW w:w="8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852F5B" w14:textId="22899CC9" w:rsidR="009C1C37" w:rsidRDefault="009C1C37" w:rsidP="009C1C37">
            <w:r>
              <w:rPr>
                <w:spacing w:val="-1"/>
                <w:w w:val="110"/>
              </w:rPr>
              <w:t>Default</w:t>
            </w:r>
          </w:p>
        </w:tc>
      </w:tr>
      <w:tr w:rsidR="009C1C37" w14:paraId="6DDEC8EB" w14:textId="77777777" w:rsidTr="009C1C37">
        <w:tc>
          <w:tcPr>
            <w:tcW w:w="1408" w:type="dxa"/>
          </w:tcPr>
          <w:p w14:paraId="4F08C3EE" w14:textId="14509966" w:rsidR="009C1C37" w:rsidRPr="00E903D4" w:rsidRDefault="009C1C37" w:rsidP="009C1C37">
            <w:pPr>
              <w:rPr>
                <w:rStyle w:val="Emphasis"/>
              </w:rPr>
            </w:pPr>
            <w:r w:rsidRPr="00E903D4">
              <w:rPr>
                <w:rStyle w:val="Emphasis"/>
              </w:rPr>
              <w:t>queue</w:t>
            </w:r>
          </w:p>
        </w:tc>
        <w:tc>
          <w:tcPr>
            <w:tcW w:w="1134" w:type="dxa"/>
          </w:tcPr>
          <w:p w14:paraId="1E515A07" w14:textId="73199161" w:rsidR="009C1C37" w:rsidRDefault="009C1C37" w:rsidP="009C1C37">
            <w:r>
              <w:t>Yes</w:t>
            </w:r>
          </w:p>
        </w:tc>
        <w:tc>
          <w:tcPr>
            <w:tcW w:w="6509" w:type="dxa"/>
          </w:tcPr>
          <w:p w14:paraId="31F78CD8" w14:textId="36EB2056" w:rsidR="009C1C37" w:rsidRDefault="009C1C37" w:rsidP="009C1C37">
            <w:r>
              <w:rPr>
                <w:spacing w:val="-1"/>
              </w:rPr>
              <w:t>Queue</w:t>
            </w:r>
            <w:r>
              <w:rPr>
                <w:spacing w:val="-10"/>
              </w:rPr>
              <w:t xml:space="preserve"> </w:t>
            </w:r>
            <w:r>
              <w:rPr>
                <w:spacing w:val="-1"/>
              </w:rPr>
              <w:t>where</w:t>
            </w:r>
            <w:r>
              <w:rPr>
                <w:spacing w:val="-10"/>
              </w:rPr>
              <w:t xml:space="preserve"> </w:t>
            </w:r>
            <w:r>
              <w:rPr>
                <w:spacing w:val="-1"/>
              </w:rPr>
              <w:t>the</w:t>
            </w:r>
            <w:r>
              <w:rPr>
                <w:spacing w:val="-9"/>
              </w:rPr>
              <w:t xml:space="preserve"> </w:t>
            </w:r>
            <w:r>
              <w:rPr>
                <w:spacing w:val="-1"/>
              </w:rPr>
              <w:t>message</w:t>
            </w:r>
            <w:r>
              <w:rPr>
                <w:spacing w:val="-9"/>
              </w:rPr>
              <w:t xml:space="preserve"> </w:t>
            </w:r>
            <w:r>
              <w:rPr>
                <w:spacing w:val="-1"/>
              </w:rPr>
              <w:t>is</w:t>
            </w:r>
            <w:r>
              <w:rPr>
                <w:spacing w:val="-9"/>
              </w:rPr>
              <w:t xml:space="preserve"> </w:t>
            </w:r>
            <w:r>
              <w:rPr>
                <w:spacing w:val="-1"/>
              </w:rPr>
              <w:t>left.</w:t>
            </w:r>
            <w:r>
              <w:rPr>
                <w:spacing w:val="-10"/>
              </w:rPr>
              <w:t xml:space="preserve"> </w:t>
            </w:r>
            <w:r>
              <w:rPr>
                <w:spacing w:val="-1"/>
              </w:rPr>
              <w:t>This</w:t>
            </w:r>
            <w:r>
              <w:rPr>
                <w:spacing w:val="27"/>
              </w:rPr>
              <w:t xml:space="preserve"> </w:t>
            </w:r>
            <w:r>
              <w:rPr>
                <w:spacing w:val="-1"/>
              </w:rPr>
              <w:t>parameter</w:t>
            </w:r>
            <w:r>
              <w:rPr>
                <w:spacing w:val="-5"/>
              </w:rPr>
              <w:t xml:space="preserve"> </w:t>
            </w:r>
            <w:r>
              <w:rPr>
                <w:spacing w:val="-1"/>
              </w:rPr>
              <w:t>can</w:t>
            </w:r>
            <w:r>
              <w:rPr>
                <w:spacing w:val="-5"/>
              </w:rPr>
              <w:t xml:space="preserve"> </w:t>
            </w:r>
            <w:r>
              <w:rPr>
                <w:spacing w:val="-1"/>
              </w:rPr>
              <w:t>either</w:t>
            </w:r>
            <w:r>
              <w:rPr>
                <w:spacing w:val="-5"/>
              </w:rPr>
              <w:t xml:space="preserve"> </w:t>
            </w:r>
            <w:r>
              <w:rPr>
                <w:spacing w:val="-1"/>
              </w:rPr>
              <w:t>be</w:t>
            </w:r>
            <w:r>
              <w:rPr>
                <w:spacing w:val="-5"/>
              </w:rPr>
              <w:t xml:space="preserve"> </w:t>
            </w:r>
            <w:r>
              <w:t>a</w:t>
            </w:r>
            <w:r>
              <w:rPr>
                <w:spacing w:val="-5"/>
              </w:rPr>
              <w:t xml:space="preserve"> </w:t>
            </w:r>
            <w:r>
              <w:rPr>
                <w:spacing w:val="-1"/>
              </w:rPr>
              <w:t>constant</w:t>
            </w:r>
            <w:r>
              <w:rPr>
                <w:spacing w:val="-5"/>
              </w:rPr>
              <w:t xml:space="preserve"> </w:t>
            </w:r>
            <w:r>
              <w:rPr>
                <w:spacing w:val="-1"/>
              </w:rPr>
              <w:t>or</w:t>
            </w:r>
            <w:r>
              <w:rPr>
                <w:spacing w:val="26"/>
              </w:rPr>
              <w:t xml:space="preserve"> </w:t>
            </w:r>
            <w:r>
              <w:t>a</w:t>
            </w:r>
            <w:r>
              <w:rPr>
                <w:spacing w:val="-8"/>
              </w:rPr>
              <w:t xml:space="preserve"> </w:t>
            </w:r>
            <w:r>
              <w:rPr>
                <w:spacing w:val="-1"/>
              </w:rPr>
              <w:t>case-packet</w:t>
            </w:r>
            <w:r>
              <w:rPr>
                <w:spacing w:val="-9"/>
              </w:rPr>
              <w:t xml:space="preserve"> </w:t>
            </w:r>
            <w:r>
              <w:rPr>
                <w:spacing w:val="-1"/>
              </w:rPr>
              <w:t>variable.</w:t>
            </w:r>
            <w:r>
              <w:rPr>
                <w:spacing w:val="-9"/>
              </w:rPr>
              <w:t xml:space="preserve"> </w:t>
            </w:r>
            <w:r>
              <w:rPr>
                <w:spacing w:val="-1"/>
              </w:rPr>
              <w:t>Spaces</w:t>
            </w:r>
            <w:r>
              <w:rPr>
                <w:spacing w:val="-8"/>
              </w:rPr>
              <w:t xml:space="preserve"> </w:t>
            </w:r>
            <w:r>
              <w:rPr>
                <w:spacing w:val="-1"/>
              </w:rPr>
              <w:t>are</w:t>
            </w:r>
            <w:r>
              <w:rPr>
                <w:spacing w:val="-9"/>
              </w:rPr>
              <w:t xml:space="preserve"> </w:t>
            </w:r>
            <w:r>
              <w:rPr>
                <w:spacing w:val="-1"/>
              </w:rPr>
              <w:t>not</w:t>
            </w:r>
            <w:r>
              <w:rPr>
                <w:spacing w:val="26"/>
              </w:rPr>
              <w:t xml:space="preserve"> </w:t>
            </w:r>
            <w:r>
              <w:rPr>
                <w:spacing w:val="-1"/>
              </w:rPr>
              <w:t>allowed.</w:t>
            </w:r>
          </w:p>
        </w:tc>
        <w:tc>
          <w:tcPr>
            <w:tcW w:w="897" w:type="dxa"/>
          </w:tcPr>
          <w:p w14:paraId="00E30D32" w14:textId="754464DF" w:rsidR="009C1C37" w:rsidRDefault="009C1C37" w:rsidP="009C1C37">
            <w:r>
              <w:rPr>
                <w:spacing w:val="-1"/>
              </w:rPr>
              <w:t>None</w:t>
            </w:r>
          </w:p>
        </w:tc>
      </w:tr>
      <w:tr w:rsidR="009C1C37" w14:paraId="2ECDD0CD" w14:textId="77777777" w:rsidTr="009C1C37">
        <w:tc>
          <w:tcPr>
            <w:tcW w:w="1408" w:type="dxa"/>
          </w:tcPr>
          <w:p w14:paraId="2BD5AB38" w14:textId="28D01307" w:rsidR="009C1C37" w:rsidRPr="00E903D4" w:rsidRDefault="009C1C37" w:rsidP="009C1C37">
            <w:pPr>
              <w:rPr>
                <w:rStyle w:val="Emphasis"/>
              </w:rPr>
            </w:pPr>
            <w:r w:rsidRPr="00E903D4">
              <w:rPr>
                <w:rStyle w:val="Emphasis"/>
              </w:rPr>
              <w:t>message</w:t>
            </w:r>
          </w:p>
        </w:tc>
        <w:tc>
          <w:tcPr>
            <w:tcW w:w="1134" w:type="dxa"/>
          </w:tcPr>
          <w:p w14:paraId="3F165BAF" w14:textId="5176C31E" w:rsidR="009C1C37" w:rsidRDefault="009C1C37" w:rsidP="009C1C37">
            <w:r>
              <w:t>Yes</w:t>
            </w:r>
          </w:p>
        </w:tc>
        <w:tc>
          <w:tcPr>
            <w:tcW w:w="6509" w:type="dxa"/>
          </w:tcPr>
          <w:p w14:paraId="57C82855" w14:textId="54282BFD" w:rsidR="009C1C37" w:rsidRDefault="009C1C37" w:rsidP="009C1C37">
            <w:pPr>
              <w:rPr>
                <w:spacing w:val="-1"/>
              </w:rPr>
            </w:pPr>
            <w:r>
              <w:rPr>
                <w:spacing w:val="-1"/>
              </w:rPr>
              <w:t>Message</w:t>
            </w:r>
            <w:r>
              <w:t xml:space="preserve"> </w:t>
            </w:r>
            <w:r>
              <w:rPr>
                <w:spacing w:val="-1"/>
              </w:rPr>
              <w:t>to</w:t>
            </w:r>
            <w:r>
              <w:rPr>
                <w:spacing w:val="-2"/>
              </w:rPr>
              <w:t xml:space="preserve"> </w:t>
            </w:r>
            <w:r>
              <w:t>be</w:t>
            </w:r>
            <w:r>
              <w:rPr>
                <w:spacing w:val="-1"/>
              </w:rPr>
              <w:t xml:space="preserve"> printed.</w:t>
            </w:r>
            <w:r>
              <w:t xml:space="preserve"> </w:t>
            </w:r>
            <w:r>
              <w:rPr>
                <w:spacing w:val="-1"/>
              </w:rPr>
              <w:t>Any</w:t>
            </w:r>
            <w:r>
              <w:t xml:space="preserve"> </w:t>
            </w:r>
            <w:r>
              <w:rPr>
                <w:spacing w:val="-1"/>
              </w:rPr>
              <w:t>%s</w:t>
            </w:r>
            <w:r>
              <w:rPr>
                <w:spacing w:val="26"/>
              </w:rPr>
              <w:t xml:space="preserve"> </w:t>
            </w:r>
            <w:r>
              <w:rPr>
                <w:spacing w:val="-1"/>
              </w:rPr>
              <w:t>symbols</w:t>
            </w:r>
            <w:r>
              <w:t xml:space="preserve"> </w:t>
            </w:r>
            <w:r>
              <w:rPr>
                <w:spacing w:val="-1"/>
              </w:rPr>
              <w:t xml:space="preserve">appearing </w:t>
            </w:r>
            <w:r>
              <w:t>in</w:t>
            </w:r>
            <w:r>
              <w:rPr>
                <w:spacing w:val="-1"/>
              </w:rPr>
              <w:t xml:space="preserve"> </w:t>
            </w:r>
            <w:r>
              <w:t>the</w:t>
            </w:r>
            <w:r>
              <w:rPr>
                <w:spacing w:val="-1"/>
              </w:rPr>
              <w:t xml:space="preserve"> </w:t>
            </w:r>
            <w:r>
              <w:t>string are</w:t>
            </w:r>
            <w:r>
              <w:rPr>
                <w:spacing w:val="23"/>
              </w:rPr>
              <w:t xml:space="preserve"> </w:t>
            </w:r>
            <w:r>
              <w:rPr>
                <w:spacing w:val="-1"/>
              </w:rPr>
              <w:t>replaced by</w:t>
            </w:r>
            <w:r>
              <w:t xml:space="preserve"> </w:t>
            </w:r>
            <w:r>
              <w:rPr>
                <w:spacing w:val="-1"/>
              </w:rPr>
              <w:t>consecutive paramN</w:t>
            </w:r>
            <w:r>
              <w:rPr>
                <w:spacing w:val="23"/>
              </w:rPr>
              <w:t xml:space="preserve"> </w:t>
            </w:r>
            <w:r>
              <w:rPr>
                <w:spacing w:val="-1"/>
              </w:rPr>
              <w:t>parameters.</w:t>
            </w:r>
            <w:r>
              <w:t xml:space="preserve"> </w:t>
            </w:r>
            <w:r>
              <w:rPr>
                <w:spacing w:val="-1"/>
              </w:rPr>
              <w:t>Functions similar</w:t>
            </w:r>
            <w:r>
              <w:t xml:space="preserve"> </w:t>
            </w:r>
            <w:r>
              <w:rPr>
                <w:spacing w:val="-1"/>
              </w:rPr>
              <w:t>to</w:t>
            </w:r>
            <w:r>
              <w:rPr>
                <w:spacing w:val="24"/>
              </w:rPr>
              <w:t xml:space="preserve"> </w:t>
            </w:r>
            <w:r>
              <w:rPr>
                <w:spacing w:val="-1"/>
              </w:rPr>
              <w:t>printf</w:t>
            </w:r>
            <w:r>
              <w:rPr>
                <w:spacing w:val="-2"/>
              </w:rPr>
              <w:t xml:space="preserve"> </w:t>
            </w:r>
            <w:r>
              <w:t>in</w:t>
            </w:r>
            <w:r>
              <w:rPr>
                <w:spacing w:val="-1"/>
              </w:rPr>
              <w:t xml:space="preserve"> the</w:t>
            </w:r>
            <w:r>
              <w:t xml:space="preserve"> C </w:t>
            </w:r>
            <w:r>
              <w:rPr>
                <w:spacing w:val="-1"/>
              </w:rPr>
              <w:t>programming</w:t>
            </w:r>
            <w:r>
              <w:rPr>
                <w:spacing w:val="24"/>
              </w:rPr>
              <w:t xml:space="preserve"> </w:t>
            </w:r>
            <w:r>
              <w:rPr>
                <w:spacing w:val="-1"/>
              </w:rPr>
              <w:t>language.</w:t>
            </w:r>
          </w:p>
        </w:tc>
        <w:tc>
          <w:tcPr>
            <w:tcW w:w="897" w:type="dxa"/>
          </w:tcPr>
          <w:p w14:paraId="34C023F7" w14:textId="242C7DCD" w:rsidR="009C1C37" w:rsidRDefault="009C1C37" w:rsidP="009C1C37">
            <w:pPr>
              <w:rPr>
                <w:spacing w:val="-1"/>
              </w:rPr>
            </w:pPr>
            <w:r>
              <w:rPr>
                <w:spacing w:val="-1"/>
              </w:rPr>
              <w:t>None</w:t>
            </w:r>
          </w:p>
        </w:tc>
      </w:tr>
      <w:tr w:rsidR="009C1C37" w14:paraId="6C585AFB" w14:textId="77777777" w:rsidTr="009C1C37">
        <w:tc>
          <w:tcPr>
            <w:tcW w:w="1408" w:type="dxa"/>
          </w:tcPr>
          <w:p w14:paraId="14A735EA" w14:textId="77777777" w:rsidR="009C1C37" w:rsidRPr="00E903D4" w:rsidRDefault="009C1C37" w:rsidP="00E903D4">
            <w:pPr>
              <w:pStyle w:val="TableParagraph"/>
              <w:spacing w:before="84"/>
              <w:rPr>
                <w:rStyle w:val="Emphasis"/>
              </w:rPr>
            </w:pPr>
            <w:r w:rsidRPr="00E903D4">
              <w:rPr>
                <w:rStyle w:val="Emphasis"/>
              </w:rPr>
              <w:t>param0,</w:t>
            </w:r>
          </w:p>
          <w:p w14:paraId="6DCC06AE" w14:textId="77777777" w:rsidR="009C1C37" w:rsidRPr="00E903D4" w:rsidRDefault="009C1C37" w:rsidP="00E903D4">
            <w:pPr>
              <w:pStyle w:val="TableParagraph"/>
              <w:spacing w:before="12"/>
              <w:rPr>
                <w:rStyle w:val="Emphasis"/>
              </w:rPr>
            </w:pPr>
            <w:r w:rsidRPr="00E903D4">
              <w:rPr>
                <w:rStyle w:val="Emphasis"/>
              </w:rPr>
              <w:t>param1,</w:t>
            </w:r>
          </w:p>
          <w:p w14:paraId="1A0626F6" w14:textId="604E6C04" w:rsidR="009C1C37" w:rsidRPr="00E903D4" w:rsidRDefault="009C1C37" w:rsidP="00E903D4">
            <w:pPr>
              <w:pStyle w:val="TableParagraph"/>
              <w:spacing w:before="13"/>
              <w:rPr>
                <w:rStyle w:val="Emphasis"/>
              </w:rPr>
            </w:pPr>
            <w:r w:rsidRPr="00E903D4">
              <w:rPr>
                <w:rStyle w:val="Emphasis"/>
              </w:rPr>
              <w:t>...</w:t>
            </w:r>
            <w:r w:rsidR="00E903D4">
              <w:rPr>
                <w:rStyle w:val="Emphasis"/>
              </w:rPr>
              <w:t xml:space="preserve">  </w:t>
            </w:r>
            <w:r w:rsidRPr="00E903D4">
              <w:rPr>
                <w:rStyle w:val="Emphasis"/>
              </w:rPr>
              <w:t>paramN</w:t>
            </w:r>
          </w:p>
        </w:tc>
        <w:tc>
          <w:tcPr>
            <w:tcW w:w="1134" w:type="dxa"/>
          </w:tcPr>
          <w:p w14:paraId="79115A75" w14:textId="6970FA01" w:rsidR="009C1C37" w:rsidRDefault="009C1C37" w:rsidP="009C1C37">
            <w:r>
              <w:rPr>
                <w:spacing w:val="-1"/>
              </w:rPr>
              <w:t>No</w:t>
            </w:r>
          </w:p>
        </w:tc>
        <w:tc>
          <w:tcPr>
            <w:tcW w:w="6509" w:type="dxa"/>
          </w:tcPr>
          <w:p w14:paraId="29C82DB5" w14:textId="2E33F69E" w:rsidR="009C1C37" w:rsidRDefault="009C1C37" w:rsidP="009C1C37">
            <w:pPr>
              <w:rPr>
                <w:spacing w:val="-1"/>
              </w:rPr>
            </w:pPr>
            <w:r>
              <w:rPr>
                <w:spacing w:val="-1"/>
              </w:rPr>
              <w:t>If</w:t>
            </w:r>
            <w:r>
              <w:t xml:space="preserve"> </w:t>
            </w:r>
            <w:r>
              <w:rPr>
                <w:spacing w:val="-1"/>
              </w:rPr>
              <w:t>the message contains any %s</w:t>
            </w:r>
            <w:r>
              <w:rPr>
                <w:spacing w:val="25"/>
              </w:rPr>
              <w:t xml:space="preserve"> </w:t>
            </w:r>
            <w:r>
              <w:rPr>
                <w:spacing w:val="-2"/>
              </w:rPr>
              <w:t>symbols,</w:t>
            </w:r>
            <w:r>
              <w:t xml:space="preserve"> </w:t>
            </w:r>
            <w:r>
              <w:rPr>
                <w:spacing w:val="-1"/>
              </w:rPr>
              <w:t>the</w:t>
            </w:r>
            <w:r>
              <w:t xml:space="preserve"> </w:t>
            </w:r>
            <w:r>
              <w:rPr>
                <w:spacing w:val="-1"/>
              </w:rPr>
              <w:t>first</w:t>
            </w:r>
            <w:r>
              <w:t xml:space="preserve"> </w:t>
            </w:r>
            <w:r>
              <w:rPr>
                <w:spacing w:val="-1"/>
              </w:rPr>
              <w:t>one</w:t>
            </w:r>
            <w:r>
              <w:t xml:space="preserve"> </w:t>
            </w:r>
            <w:r>
              <w:rPr>
                <w:spacing w:val="-1"/>
              </w:rPr>
              <w:t>is</w:t>
            </w:r>
            <w:r>
              <w:t xml:space="preserve"> </w:t>
            </w:r>
            <w:r>
              <w:rPr>
                <w:spacing w:val="-1"/>
              </w:rPr>
              <w:t>replaced</w:t>
            </w:r>
            <w:r>
              <w:t xml:space="preserve"> </w:t>
            </w:r>
            <w:r>
              <w:rPr>
                <w:spacing w:val="-1"/>
              </w:rPr>
              <w:t>by</w:t>
            </w:r>
            <w:r>
              <w:rPr>
                <w:spacing w:val="20"/>
              </w:rPr>
              <w:t xml:space="preserve"> </w:t>
            </w:r>
            <w:r>
              <w:t>the value of</w:t>
            </w:r>
            <w:r>
              <w:rPr>
                <w:spacing w:val="-1"/>
              </w:rPr>
              <w:t xml:space="preserve"> </w:t>
            </w:r>
            <w:r>
              <w:t>the</w:t>
            </w:r>
            <w:r>
              <w:rPr>
                <w:spacing w:val="-1"/>
              </w:rPr>
              <w:t xml:space="preserve"> variable</w:t>
            </w:r>
            <w:r>
              <w:rPr>
                <w:spacing w:val="-2"/>
              </w:rPr>
              <w:t xml:space="preserve"> </w:t>
            </w:r>
            <w:r>
              <w:rPr>
                <w:spacing w:val="-1"/>
              </w:rPr>
              <w:t>indicated</w:t>
            </w:r>
            <w:r>
              <w:t xml:space="preserve"> </w:t>
            </w:r>
            <w:r>
              <w:rPr>
                <w:spacing w:val="-1"/>
              </w:rPr>
              <w:t>by</w:t>
            </w:r>
            <w:r>
              <w:rPr>
                <w:spacing w:val="25"/>
              </w:rPr>
              <w:t xml:space="preserve"> </w:t>
            </w:r>
            <w:r>
              <w:rPr>
                <w:spacing w:val="-1"/>
              </w:rPr>
              <w:t>param0, the</w:t>
            </w:r>
            <w:r>
              <w:t xml:space="preserve"> </w:t>
            </w:r>
            <w:r>
              <w:rPr>
                <w:spacing w:val="-1"/>
              </w:rPr>
              <w:t>next by</w:t>
            </w:r>
            <w:r>
              <w:t xml:space="preserve"> </w:t>
            </w:r>
            <w:r>
              <w:rPr>
                <w:spacing w:val="-1"/>
              </w:rPr>
              <w:t>param1, and</w:t>
            </w:r>
            <w:r>
              <w:t xml:space="preserve"> </w:t>
            </w:r>
            <w:r>
              <w:rPr>
                <w:spacing w:val="-1"/>
              </w:rPr>
              <w:t>so</w:t>
            </w:r>
            <w:r>
              <w:rPr>
                <w:spacing w:val="26"/>
              </w:rPr>
              <w:t xml:space="preserve"> </w:t>
            </w:r>
            <w:r>
              <w:rPr>
                <w:spacing w:val="-1"/>
              </w:rPr>
              <w:t>on.</w:t>
            </w:r>
            <w:r>
              <w:t xml:space="preserve"> </w:t>
            </w:r>
            <w:r>
              <w:rPr>
                <w:spacing w:val="-1"/>
              </w:rPr>
              <w:t>The variables can</w:t>
            </w:r>
            <w:r>
              <w:t xml:space="preserve"> </w:t>
            </w:r>
            <w:r>
              <w:rPr>
                <w:spacing w:val="-1"/>
              </w:rPr>
              <w:t>be</w:t>
            </w:r>
            <w:r>
              <w:t xml:space="preserve"> </w:t>
            </w:r>
            <w:r>
              <w:rPr>
                <w:spacing w:val="-1"/>
              </w:rPr>
              <w:t xml:space="preserve">of any </w:t>
            </w:r>
            <w:r>
              <w:rPr>
                <w:spacing w:val="-2"/>
              </w:rPr>
              <w:t>type.</w:t>
            </w:r>
            <w:r>
              <w:rPr>
                <w:spacing w:val="21"/>
              </w:rPr>
              <w:t xml:space="preserve"> </w:t>
            </w:r>
            <w:r>
              <w:rPr>
                <w:spacing w:val="-4"/>
              </w:rPr>
              <w:t>However,</w:t>
            </w:r>
            <w:r>
              <w:t xml:space="preserve"> </w:t>
            </w:r>
            <w:r>
              <w:rPr>
                <w:spacing w:val="-1"/>
              </w:rPr>
              <w:t>their</w:t>
            </w:r>
            <w:r>
              <w:t xml:space="preserve"> </w:t>
            </w:r>
            <w:r>
              <w:rPr>
                <w:spacing w:val="-1"/>
              </w:rPr>
              <w:t>values</w:t>
            </w:r>
            <w:r>
              <w:t xml:space="preserve"> </w:t>
            </w:r>
            <w:r>
              <w:rPr>
                <w:spacing w:val="-1"/>
              </w:rPr>
              <w:t>are converted</w:t>
            </w:r>
            <w:r>
              <w:rPr>
                <w:spacing w:val="29"/>
              </w:rPr>
              <w:t xml:space="preserve"> </w:t>
            </w:r>
            <w:r>
              <w:t>to</w:t>
            </w:r>
            <w:r>
              <w:rPr>
                <w:spacing w:val="-1"/>
              </w:rPr>
              <w:t xml:space="preserve"> </w:t>
            </w:r>
            <w:r>
              <w:rPr>
                <w:spacing w:val="-2"/>
              </w:rPr>
              <w:t>strings.</w:t>
            </w:r>
          </w:p>
        </w:tc>
        <w:tc>
          <w:tcPr>
            <w:tcW w:w="897" w:type="dxa"/>
          </w:tcPr>
          <w:p w14:paraId="7F8E49E6" w14:textId="1A88E7B6" w:rsidR="009C1C37" w:rsidRDefault="009C1C37" w:rsidP="009C1C37">
            <w:pPr>
              <w:rPr>
                <w:spacing w:val="-1"/>
              </w:rPr>
            </w:pPr>
            <w:r>
              <w:rPr>
                <w:spacing w:val="-1"/>
              </w:rPr>
              <w:t>None</w:t>
            </w:r>
          </w:p>
        </w:tc>
      </w:tr>
      <w:tr w:rsidR="009C1C37" w14:paraId="3C6BEB3C" w14:textId="77777777" w:rsidTr="009C1C37">
        <w:tc>
          <w:tcPr>
            <w:tcW w:w="1408" w:type="dxa"/>
          </w:tcPr>
          <w:p w14:paraId="66C6D726" w14:textId="132C301F" w:rsidR="009C1C37" w:rsidRPr="00E903D4" w:rsidRDefault="009C1C37" w:rsidP="00E903D4">
            <w:pPr>
              <w:spacing w:before="84"/>
              <w:rPr>
                <w:rStyle w:val="Emphasis"/>
              </w:rPr>
            </w:pPr>
            <w:r w:rsidRPr="00E903D4">
              <w:rPr>
                <w:rStyle w:val="Emphasis"/>
              </w:rPr>
              <w:t>service_id</w:t>
            </w:r>
          </w:p>
        </w:tc>
        <w:tc>
          <w:tcPr>
            <w:tcW w:w="1134" w:type="dxa"/>
          </w:tcPr>
          <w:p w14:paraId="7538B10E" w14:textId="213EC824" w:rsidR="009C1C37" w:rsidRDefault="009C1C37" w:rsidP="009C1C37">
            <w:pPr>
              <w:rPr>
                <w:spacing w:val="-1"/>
              </w:rPr>
            </w:pPr>
            <w:r>
              <w:rPr>
                <w:spacing w:val="-1"/>
              </w:rPr>
              <w:t>No</w:t>
            </w:r>
          </w:p>
        </w:tc>
        <w:tc>
          <w:tcPr>
            <w:tcW w:w="6509" w:type="dxa"/>
          </w:tcPr>
          <w:p w14:paraId="1AED67A4" w14:textId="0090CD5F" w:rsidR="009C1C37" w:rsidRDefault="009C1C37" w:rsidP="009C1C37">
            <w:pPr>
              <w:rPr>
                <w:spacing w:val="-1"/>
              </w:rPr>
            </w:pPr>
            <w:r>
              <w:rPr>
                <w:spacing w:val="-1"/>
              </w:rPr>
              <w:t>The Service</w:t>
            </w:r>
            <w:r>
              <w:t xml:space="preserve"> </w:t>
            </w:r>
            <w:r>
              <w:rPr>
                <w:spacing w:val="-1"/>
              </w:rPr>
              <w:t>Identifier</w:t>
            </w:r>
            <w:r>
              <w:t xml:space="preserve"> </w:t>
            </w:r>
            <w:r>
              <w:rPr>
                <w:spacing w:val="-1"/>
              </w:rPr>
              <w:t>value</w:t>
            </w:r>
            <w:r>
              <w:t xml:space="preserve"> </w:t>
            </w:r>
            <w:r>
              <w:rPr>
                <w:spacing w:val="-1"/>
              </w:rPr>
              <w:t>used for</w:t>
            </w:r>
            <w:r>
              <w:rPr>
                <w:spacing w:val="25"/>
              </w:rPr>
              <w:t xml:space="preserve"> </w:t>
            </w:r>
            <w:r>
              <w:rPr>
                <w:spacing w:val="-1"/>
              </w:rPr>
              <w:t>associating the</w:t>
            </w:r>
            <w:r>
              <w:t xml:space="preserve"> </w:t>
            </w:r>
            <w:r>
              <w:rPr>
                <w:spacing w:val="-1"/>
              </w:rPr>
              <w:t>message</w:t>
            </w:r>
            <w:r>
              <w:t xml:space="preserve"> </w:t>
            </w:r>
            <w:r>
              <w:rPr>
                <w:spacing w:val="-1"/>
              </w:rPr>
              <w:t xml:space="preserve">with </w:t>
            </w:r>
            <w:r>
              <w:t>a</w:t>
            </w:r>
            <w:r>
              <w:rPr>
                <w:spacing w:val="21"/>
              </w:rPr>
              <w:t xml:space="preserve"> </w:t>
            </w:r>
            <w:r>
              <w:rPr>
                <w:spacing w:val="-1"/>
              </w:rPr>
              <w:t>service</w:t>
            </w:r>
            <w:r>
              <w:t xml:space="preserve"> </w:t>
            </w:r>
            <w:r>
              <w:rPr>
                <w:spacing w:val="-1"/>
              </w:rPr>
              <w:t>or</w:t>
            </w:r>
            <w:r>
              <w:t xml:space="preserve"> a </w:t>
            </w:r>
            <w:r>
              <w:rPr>
                <w:spacing w:val="-1"/>
              </w:rPr>
              <w:t>solution.</w:t>
            </w:r>
          </w:p>
        </w:tc>
        <w:tc>
          <w:tcPr>
            <w:tcW w:w="897" w:type="dxa"/>
          </w:tcPr>
          <w:p w14:paraId="20ADB44E" w14:textId="4E236324" w:rsidR="009C1C37" w:rsidRDefault="009C1C37" w:rsidP="009C1C37">
            <w:pPr>
              <w:rPr>
                <w:spacing w:val="-1"/>
              </w:rPr>
            </w:pPr>
            <w:r>
              <w:rPr>
                <w:spacing w:val="-1"/>
              </w:rPr>
              <w:t>None</w:t>
            </w:r>
          </w:p>
        </w:tc>
      </w:tr>
      <w:tr w:rsidR="009C1C37" w14:paraId="0C6D2151" w14:textId="77777777" w:rsidTr="009C1C37">
        <w:tc>
          <w:tcPr>
            <w:tcW w:w="1408" w:type="dxa"/>
          </w:tcPr>
          <w:p w14:paraId="5D856B30" w14:textId="51A3EA3B" w:rsidR="009C1C37" w:rsidRPr="00E903D4" w:rsidRDefault="009C1C37" w:rsidP="00E903D4">
            <w:pPr>
              <w:spacing w:before="84"/>
              <w:rPr>
                <w:rStyle w:val="Emphasis"/>
              </w:rPr>
            </w:pPr>
            <w:r w:rsidRPr="00E903D4">
              <w:rPr>
                <w:rStyle w:val="Emphasis"/>
              </w:rPr>
              <w:t>order_id</w:t>
            </w:r>
          </w:p>
        </w:tc>
        <w:tc>
          <w:tcPr>
            <w:tcW w:w="1134" w:type="dxa"/>
          </w:tcPr>
          <w:p w14:paraId="626DF9C9" w14:textId="185DB00E" w:rsidR="009C1C37" w:rsidRDefault="009C1C37" w:rsidP="009C1C37">
            <w:pPr>
              <w:rPr>
                <w:spacing w:val="-1"/>
              </w:rPr>
            </w:pPr>
            <w:r>
              <w:rPr>
                <w:spacing w:val="-1"/>
              </w:rPr>
              <w:t>No</w:t>
            </w:r>
          </w:p>
        </w:tc>
        <w:tc>
          <w:tcPr>
            <w:tcW w:w="6509" w:type="dxa"/>
          </w:tcPr>
          <w:p w14:paraId="30147CB2" w14:textId="5D37BBA9" w:rsidR="009C1C37" w:rsidRDefault="009C1C37" w:rsidP="009C1C37">
            <w:pPr>
              <w:rPr>
                <w:spacing w:val="-1"/>
              </w:rPr>
            </w:pPr>
            <w:r>
              <w:rPr>
                <w:spacing w:val="-1"/>
              </w:rPr>
              <w:t>The order</w:t>
            </w:r>
            <w:r>
              <w:t xml:space="preserve"> </w:t>
            </w:r>
            <w:r>
              <w:rPr>
                <w:spacing w:val="-1"/>
              </w:rPr>
              <w:t>Identifier</w:t>
            </w:r>
            <w:r>
              <w:t xml:space="preserve"> </w:t>
            </w:r>
            <w:r>
              <w:rPr>
                <w:spacing w:val="-1"/>
              </w:rPr>
              <w:t>value</w:t>
            </w:r>
            <w:r>
              <w:t xml:space="preserve"> </w:t>
            </w:r>
            <w:r>
              <w:rPr>
                <w:spacing w:val="-1"/>
              </w:rPr>
              <w:t>used for</w:t>
            </w:r>
            <w:r>
              <w:rPr>
                <w:spacing w:val="25"/>
              </w:rPr>
              <w:t xml:space="preserve"> </w:t>
            </w:r>
            <w:r>
              <w:rPr>
                <w:spacing w:val="-1"/>
              </w:rPr>
              <w:t>associating the</w:t>
            </w:r>
            <w:r>
              <w:t xml:space="preserve"> </w:t>
            </w:r>
            <w:r>
              <w:rPr>
                <w:spacing w:val="-1"/>
              </w:rPr>
              <w:t>message</w:t>
            </w:r>
            <w:r>
              <w:t xml:space="preserve"> </w:t>
            </w:r>
            <w:r>
              <w:rPr>
                <w:spacing w:val="-1"/>
              </w:rPr>
              <w:t xml:space="preserve">with </w:t>
            </w:r>
            <w:r>
              <w:t>a</w:t>
            </w:r>
            <w:r>
              <w:rPr>
                <w:spacing w:val="21"/>
              </w:rPr>
              <w:t xml:space="preserve"> </w:t>
            </w:r>
            <w:r>
              <w:rPr>
                <w:spacing w:val="-1"/>
              </w:rPr>
              <w:t>service</w:t>
            </w:r>
            <w:r>
              <w:t xml:space="preserve"> </w:t>
            </w:r>
            <w:r>
              <w:rPr>
                <w:spacing w:val="-1"/>
              </w:rPr>
              <w:t>or</w:t>
            </w:r>
            <w:r>
              <w:t xml:space="preserve"> a </w:t>
            </w:r>
            <w:r>
              <w:rPr>
                <w:spacing w:val="-1"/>
              </w:rPr>
              <w:t>solution.</w:t>
            </w:r>
          </w:p>
        </w:tc>
        <w:tc>
          <w:tcPr>
            <w:tcW w:w="897" w:type="dxa"/>
          </w:tcPr>
          <w:p w14:paraId="1D0088FD" w14:textId="3E273389" w:rsidR="009C1C37" w:rsidRDefault="009C1C37" w:rsidP="009C1C37">
            <w:pPr>
              <w:rPr>
                <w:spacing w:val="-1"/>
              </w:rPr>
            </w:pPr>
            <w:r>
              <w:rPr>
                <w:spacing w:val="-1"/>
              </w:rPr>
              <w:t>None</w:t>
            </w:r>
          </w:p>
        </w:tc>
      </w:tr>
      <w:tr w:rsidR="009C1C37" w14:paraId="3DDEAA2E" w14:textId="77777777" w:rsidTr="009C1C37">
        <w:tc>
          <w:tcPr>
            <w:tcW w:w="1408" w:type="dxa"/>
          </w:tcPr>
          <w:p w14:paraId="5EC01B15" w14:textId="22337BC2" w:rsidR="009C1C37" w:rsidRPr="00E903D4" w:rsidRDefault="009C1C37" w:rsidP="00E903D4">
            <w:pPr>
              <w:spacing w:before="84"/>
              <w:rPr>
                <w:rStyle w:val="Emphasis"/>
              </w:rPr>
            </w:pPr>
            <w:r w:rsidRPr="00E903D4">
              <w:rPr>
                <w:rStyle w:val="Emphasis"/>
              </w:rPr>
              <w:t>type</w:t>
            </w:r>
          </w:p>
        </w:tc>
        <w:tc>
          <w:tcPr>
            <w:tcW w:w="1134" w:type="dxa"/>
          </w:tcPr>
          <w:p w14:paraId="0ADBE10E" w14:textId="2C1F7B2C" w:rsidR="009C1C37" w:rsidRDefault="009C1C37" w:rsidP="009C1C37">
            <w:pPr>
              <w:rPr>
                <w:spacing w:val="-1"/>
              </w:rPr>
            </w:pPr>
            <w:r>
              <w:rPr>
                <w:spacing w:val="-1"/>
              </w:rPr>
              <w:t>No</w:t>
            </w:r>
          </w:p>
        </w:tc>
        <w:tc>
          <w:tcPr>
            <w:tcW w:w="6509" w:type="dxa"/>
          </w:tcPr>
          <w:p w14:paraId="30558332" w14:textId="4EC51B94" w:rsidR="009C1C37" w:rsidRDefault="009C1C37" w:rsidP="009C1C37">
            <w:pPr>
              <w:rPr>
                <w:spacing w:val="-1"/>
              </w:rPr>
            </w:pPr>
            <w:r>
              <w:rPr>
                <w:spacing w:val="-1"/>
              </w:rPr>
              <w:t>The type</w:t>
            </w:r>
            <w:r>
              <w:t xml:space="preserve"> </w:t>
            </w:r>
            <w:r>
              <w:rPr>
                <w:spacing w:val="-1"/>
              </w:rPr>
              <w:t>value</w:t>
            </w:r>
            <w:r>
              <w:t xml:space="preserve"> </w:t>
            </w:r>
            <w:r>
              <w:rPr>
                <w:spacing w:val="-1"/>
              </w:rPr>
              <w:t>of</w:t>
            </w:r>
            <w:r>
              <w:t xml:space="preserve"> </w:t>
            </w:r>
            <w:r>
              <w:rPr>
                <w:spacing w:val="-1"/>
              </w:rPr>
              <w:t>the workflow</w:t>
            </w:r>
          </w:p>
        </w:tc>
        <w:tc>
          <w:tcPr>
            <w:tcW w:w="897" w:type="dxa"/>
          </w:tcPr>
          <w:p w14:paraId="5B96D5FA" w14:textId="7ABFD960" w:rsidR="009C1C37" w:rsidRDefault="009C1C37" w:rsidP="009C1C37">
            <w:pPr>
              <w:rPr>
                <w:spacing w:val="-1"/>
              </w:rPr>
            </w:pPr>
            <w:r>
              <w:rPr>
                <w:spacing w:val="-1"/>
              </w:rPr>
              <w:t>None</w:t>
            </w:r>
          </w:p>
        </w:tc>
      </w:tr>
      <w:tr w:rsidR="009C1C37" w14:paraId="05CDC130" w14:textId="77777777" w:rsidTr="009C1C37">
        <w:tc>
          <w:tcPr>
            <w:tcW w:w="1408" w:type="dxa"/>
          </w:tcPr>
          <w:p w14:paraId="3FBFE6B0" w14:textId="4178FB65" w:rsidR="009C1C37" w:rsidRPr="00E903D4" w:rsidRDefault="009C1C37" w:rsidP="00E903D4">
            <w:pPr>
              <w:spacing w:before="84"/>
              <w:rPr>
                <w:rStyle w:val="Emphasis"/>
              </w:rPr>
            </w:pPr>
            <w:r w:rsidRPr="00E903D4">
              <w:rPr>
                <w:rStyle w:val="Emphasis"/>
              </w:rPr>
              <w:t>state</w:t>
            </w:r>
          </w:p>
        </w:tc>
        <w:tc>
          <w:tcPr>
            <w:tcW w:w="1134" w:type="dxa"/>
          </w:tcPr>
          <w:p w14:paraId="4001B4E5" w14:textId="59512AEE" w:rsidR="009C1C37" w:rsidRDefault="009C1C37" w:rsidP="009C1C37">
            <w:pPr>
              <w:rPr>
                <w:spacing w:val="-1"/>
              </w:rPr>
            </w:pPr>
            <w:r>
              <w:rPr>
                <w:spacing w:val="-1"/>
              </w:rPr>
              <w:t>No</w:t>
            </w:r>
          </w:p>
        </w:tc>
        <w:tc>
          <w:tcPr>
            <w:tcW w:w="6509" w:type="dxa"/>
          </w:tcPr>
          <w:p w14:paraId="1C858F8F" w14:textId="19E8D31E" w:rsidR="009C1C37" w:rsidRDefault="009C1C37" w:rsidP="009C1C37">
            <w:pPr>
              <w:rPr>
                <w:spacing w:val="-1"/>
              </w:rPr>
            </w:pPr>
            <w:r>
              <w:rPr>
                <w:spacing w:val="-1"/>
              </w:rPr>
              <w:t>The state value of the</w:t>
            </w:r>
            <w:r>
              <w:t xml:space="preserve"> </w:t>
            </w:r>
            <w:r>
              <w:rPr>
                <w:spacing w:val="-1"/>
              </w:rPr>
              <w:t>workflow</w:t>
            </w:r>
          </w:p>
        </w:tc>
        <w:tc>
          <w:tcPr>
            <w:tcW w:w="897" w:type="dxa"/>
          </w:tcPr>
          <w:p w14:paraId="4AE116AC" w14:textId="13F7D388" w:rsidR="009C1C37" w:rsidRDefault="009C1C37" w:rsidP="009C1C37">
            <w:pPr>
              <w:rPr>
                <w:spacing w:val="-1"/>
              </w:rPr>
            </w:pPr>
            <w:r>
              <w:rPr>
                <w:spacing w:val="-1"/>
              </w:rPr>
              <w:t>None</w:t>
            </w:r>
          </w:p>
        </w:tc>
      </w:tr>
      <w:tr w:rsidR="003060A3" w14:paraId="4A286878" w14:textId="77777777" w:rsidTr="009C1C37">
        <w:tc>
          <w:tcPr>
            <w:tcW w:w="1408" w:type="dxa"/>
          </w:tcPr>
          <w:p w14:paraId="6D235EE0" w14:textId="0B3C91E6" w:rsidR="003060A3" w:rsidRPr="00E903D4" w:rsidRDefault="003060A3" w:rsidP="00E903D4">
            <w:pPr>
              <w:spacing w:before="84"/>
              <w:rPr>
                <w:rStyle w:val="Emphasis"/>
              </w:rPr>
            </w:pPr>
            <w:r w:rsidRPr="00E903D4">
              <w:rPr>
                <w:rStyle w:val="Emphasis"/>
              </w:rPr>
              <w:t>skip</w:t>
            </w:r>
          </w:p>
        </w:tc>
        <w:tc>
          <w:tcPr>
            <w:tcW w:w="1134" w:type="dxa"/>
          </w:tcPr>
          <w:p w14:paraId="00FBB82E" w14:textId="2DB5D0EA" w:rsidR="003060A3" w:rsidRDefault="003060A3" w:rsidP="009C1C37">
            <w:pPr>
              <w:rPr>
                <w:spacing w:val="-1"/>
              </w:rPr>
            </w:pPr>
            <w:r>
              <w:rPr>
                <w:spacing w:val="-1"/>
              </w:rPr>
              <w:t>No</w:t>
            </w:r>
          </w:p>
        </w:tc>
        <w:tc>
          <w:tcPr>
            <w:tcW w:w="6509" w:type="dxa"/>
          </w:tcPr>
          <w:p w14:paraId="53D5797A" w14:textId="331C68DD" w:rsidR="003060A3" w:rsidRDefault="003060A3" w:rsidP="009C1C37">
            <w:pPr>
              <w:rPr>
                <w:spacing w:val="-1"/>
              </w:rPr>
            </w:pPr>
            <w:r>
              <w:t xml:space="preserve">If </w:t>
            </w:r>
            <w:r w:rsidRPr="003060A3">
              <w:rPr>
                <w:rStyle w:val="Emphasis"/>
              </w:rPr>
              <w:t>true</w:t>
            </w:r>
            <w:r>
              <w:t xml:space="preserve"> then the message will not be written</w:t>
            </w:r>
          </w:p>
        </w:tc>
        <w:tc>
          <w:tcPr>
            <w:tcW w:w="897" w:type="dxa"/>
          </w:tcPr>
          <w:p w14:paraId="3FA22313" w14:textId="63EFC78A" w:rsidR="003060A3" w:rsidRPr="003060A3" w:rsidRDefault="003060A3" w:rsidP="009C1C37">
            <w:pPr>
              <w:rPr>
                <w:rStyle w:val="Emphasis"/>
              </w:rPr>
            </w:pPr>
            <w:r w:rsidRPr="003060A3">
              <w:rPr>
                <w:rStyle w:val="Emphasis"/>
              </w:rPr>
              <w:t>false</w:t>
            </w:r>
          </w:p>
        </w:tc>
      </w:tr>
    </w:tbl>
    <w:p w14:paraId="32B6940A" w14:textId="77777777" w:rsidR="00C10338" w:rsidRDefault="00C10338" w:rsidP="00C10338">
      <w:bookmarkStart w:id="731" w:name="_TOC_250094"/>
      <w:r>
        <w:br w:type="page"/>
      </w:r>
    </w:p>
    <w:p w14:paraId="495F1C33" w14:textId="77777777" w:rsidR="009A73DE" w:rsidRDefault="009A73DE" w:rsidP="009A73DE"/>
    <w:p w14:paraId="05E87178" w14:textId="77777777" w:rsidR="009C1C37" w:rsidRDefault="009C1C37" w:rsidP="009C1C37">
      <w:pPr>
        <w:pStyle w:val="Heading3"/>
        <w:rPr>
          <w:b/>
          <w:bCs/>
        </w:rPr>
      </w:pPr>
      <w:bookmarkStart w:id="732" w:name="_Toc30015943"/>
      <w:r w:rsidRPr="009C1C37">
        <w:t>ReleaseResourceHandler</w:t>
      </w:r>
      <w:bookmarkEnd w:id="731"/>
      <w:bookmarkEnd w:id="732"/>
    </w:p>
    <w:p w14:paraId="4155C7AF" w14:textId="77777777" w:rsidR="009C1C37" w:rsidRDefault="009C1C37" w:rsidP="009C1C37">
      <w:pPr>
        <w:pStyle w:val="Fixedwidthblock"/>
        <w:rPr>
          <w:rFonts w:eastAsia="Courier New" w:hAnsi="Courier New" w:cs="Courier New"/>
          <w:szCs w:val="18"/>
        </w:rPr>
      </w:pPr>
      <w:r>
        <w:t>com.hp.ov.activator.mwfm.component.builtin.ReleaseRes</w:t>
      </w:r>
      <w:bookmarkStart w:id="733" w:name="_bookmark176"/>
      <w:bookmarkEnd w:id="733"/>
      <w:r>
        <w:t>ourceHandler</w:t>
      </w:r>
    </w:p>
    <w:p w14:paraId="12DA5C2B" w14:textId="26AC7E12" w:rsidR="009C1C37" w:rsidRDefault="009C1C37" w:rsidP="009C1C37">
      <w:r>
        <w:t>The</w:t>
      </w:r>
      <w:r>
        <w:rPr>
          <w:spacing w:val="-4"/>
        </w:rPr>
        <w:t xml:space="preserve"> </w:t>
      </w:r>
      <w:r>
        <w:t>handler</w:t>
      </w:r>
      <w:r>
        <w:rPr>
          <w:spacing w:val="-3"/>
        </w:rPr>
        <w:t xml:space="preserve"> </w:t>
      </w:r>
      <w:r>
        <w:t>releases resources</w:t>
      </w:r>
      <w:r w:rsidR="00D865AE" w:rsidRPr="00D865AE">
        <w:t xml:space="preserve"> that have been reserved within a workflow. It would typically be used as an error handler. If the workflow reserves a resource but terminates abnormally before the resource is actually put into use, it might be appropriate to release the resource before the workflow completes. This handler can be used to release resources contained in specifically listed variables (use the par</w:t>
      </w:r>
      <w:r>
        <w:t>ameter</w:t>
      </w:r>
      <w:r w:rsidR="00D865AE">
        <w:t xml:space="preserve">s </w:t>
      </w:r>
      <w:r>
        <w:rPr>
          <w:rFonts w:ascii="Courier New"/>
          <w:spacing w:val="-9"/>
        </w:rPr>
        <w:t>variable0...variableN</w:t>
      </w:r>
      <w:r>
        <w:rPr>
          <w:spacing w:val="-9"/>
        </w:rPr>
        <w:t>)</w:t>
      </w:r>
      <w:r>
        <w:t xml:space="preserve"> or</w:t>
      </w:r>
      <w:r>
        <w:rPr>
          <w:spacing w:val="-2"/>
        </w:rPr>
        <w:t xml:space="preserve"> </w:t>
      </w:r>
      <w:r>
        <w:t>to release all of the resources</w:t>
      </w:r>
      <w:r>
        <w:rPr>
          <w:spacing w:val="-2"/>
        </w:rPr>
        <w:t xml:space="preserve"> </w:t>
      </w:r>
      <w:r>
        <w:t>currently</w:t>
      </w:r>
      <w:r>
        <w:rPr>
          <w:spacing w:val="1"/>
        </w:rPr>
        <w:t xml:space="preserve"> </w:t>
      </w:r>
      <w:r>
        <w:t>held in th</w:t>
      </w:r>
      <w:r w:rsidR="00D865AE">
        <w:t xml:space="preserve">e </w:t>
      </w:r>
      <w:r>
        <w:rPr>
          <w:rFonts w:ascii="Courier New"/>
          <w:spacing w:val="-9"/>
        </w:rPr>
        <w:t>RESERVATIONS</w:t>
      </w:r>
      <w:r>
        <w:rPr>
          <w:rFonts w:ascii="Courier New"/>
          <w:spacing w:val="-74"/>
        </w:rPr>
        <w:t xml:space="preserve"> </w:t>
      </w:r>
      <w:r>
        <w:t>variable. The</w:t>
      </w:r>
      <w:r>
        <w:rPr>
          <w:spacing w:val="-2"/>
        </w:rPr>
        <w:t xml:space="preserve"> </w:t>
      </w:r>
      <w:r>
        <w:t>parameters of</w:t>
      </w:r>
      <w:r>
        <w:rPr>
          <w:spacing w:val="-2"/>
        </w:rPr>
        <w:t xml:space="preserve"> </w:t>
      </w:r>
      <w:r>
        <w:t>this</w:t>
      </w:r>
      <w:r>
        <w:rPr>
          <w:spacing w:val="-2"/>
        </w:rPr>
        <w:t xml:space="preserve"> </w:t>
      </w:r>
      <w:r>
        <w:t>handler</w:t>
      </w:r>
      <w:r>
        <w:rPr>
          <w:spacing w:val="-2"/>
        </w:rPr>
        <w:t xml:space="preserve"> </w:t>
      </w:r>
      <w:r>
        <w:t>are</w:t>
      </w:r>
      <w:r>
        <w:rPr>
          <w:spacing w:val="-3"/>
        </w:rPr>
        <w:t xml:space="preserve"> </w:t>
      </w:r>
      <w:r>
        <w:t>the same as</w:t>
      </w:r>
      <w:r>
        <w:rPr>
          <w:spacing w:val="-3"/>
        </w:rPr>
        <w:t xml:space="preserve"> </w:t>
      </w:r>
      <w:r>
        <w:t>those of</w:t>
      </w:r>
      <w:r>
        <w:rPr>
          <w:spacing w:val="-2"/>
        </w:rPr>
        <w:t xml:space="preserve"> </w:t>
      </w:r>
      <w:r>
        <w:t>the</w:t>
      </w:r>
      <w:r>
        <w:rPr>
          <w:spacing w:val="53"/>
          <w:w w:val="99"/>
        </w:rPr>
        <w:t xml:space="preserve"> </w:t>
      </w:r>
      <w:r>
        <w:rPr>
          <w:rFonts w:ascii="Courier New"/>
          <w:spacing w:val="-9"/>
        </w:rPr>
        <w:t>ReleaseResource</w:t>
      </w:r>
      <w:r>
        <w:rPr>
          <w:rFonts w:ascii="Courier New"/>
          <w:spacing w:val="-68"/>
        </w:rPr>
        <w:t xml:space="preserve"> </w:t>
      </w:r>
      <w:r>
        <w:t>node.</w:t>
      </w:r>
    </w:p>
    <w:p w14:paraId="426D4E7B" w14:textId="288D55B9" w:rsidR="00D865AE" w:rsidRPr="00D865AE" w:rsidRDefault="00D865AE" w:rsidP="009C1C37">
      <w:pPr>
        <w:rPr>
          <w:b/>
        </w:rPr>
      </w:pPr>
      <w:r w:rsidRPr="00D865AE">
        <w:rPr>
          <w:b/>
        </w:rPr>
        <w:t>See Also</w:t>
      </w:r>
    </w:p>
    <w:p w14:paraId="48D13390" w14:textId="29DDEC07" w:rsidR="00D865AE" w:rsidRDefault="00D865AE" w:rsidP="00F65437">
      <w:pPr>
        <w:pStyle w:val="ListParagraph"/>
        <w:numPr>
          <w:ilvl w:val="0"/>
          <w:numId w:val="50"/>
        </w:numPr>
      </w:pPr>
      <w:r>
        <w:t>“</w:t>
      </w:r>
      <w:r>
        <w:fldChar w:fldCharType="begin"/>
      </w:r>
      <w:r>
        <w:instrText xml:space="preserve"> REF _Ref445800850 \h </w:instrText>
      </w:r>
      <w:r>
        <w:fldChar w:fldCharType="separate"/>
      </w:r>
      <w:r w:rsidR="008B544D" w:rsidRPr="00D91817">
        <w:t>ConfirmResourceReservation</w:t>
      </w:r>
      <w:r>
        <w:fldChar w:fldCharType="end"/>
      </w:r>
      <w:r>
        <w:t>” on page </w:t>
      </w:r>
      <w:r>
        <w:fldChar w:fldCharType="begin"/>
      </w:r>
      <w:r>
        <w:instrText xml:space="preserve"> PAGEREF _Ref445800858 \h </w:instrText>
      </w:r>
      <w:r>
        <w:fldChar w:fldCharType="separate"/>
      </w:r>
      <w:r w:rsidR="008B544D">
        <w:rPr>
          <w:noProof/>
        </w:rPr>
        <w:t>95</w:t>
      </w:r>
      <w:r>
        <w:fldChar w:fldCharType="end"/>
      </w:r>
    </w:p>
    <w:p w14:paraId="19EF84E3" w14:textId="5C14D456" w:rsidR="009C1C37" w:rsidRDefault="00D865AE" w:rsidP="00F65437">
      <w:pPr>
        <w:pStyle w:val="ListParagraph"/>
        <w:numPr>
          <w:ilvl w:val="0"/>
          <w:numId w:val="50"/>
        </w:numPr>
      </w:pPr>
      <w:r>
        <w:t>“</w:t>
      </w:r>
      <w:r>
        <w:fldChar w:fldCharType="begin"/>
      </w:r>
      <w:r>
        <w:instrText xml:space="preserve"> REF _Ref445800889 \h </w:instrText>
      </w:r>
      <w:r>
        <w:fldChar w:fldCharType="separate"/>
      </w:r>
      <w:r w:rsidR="008B544D" w:rsidRPr="00BA3C2A">
        <w:t>ReleaseResource</w:t>
      </w:r>
      <w:r>
        <w:fldChar w:fldCharType="end"/>
      </w:r>
      <w:r>
        <w:t>” on page </w:t>
      </w:r>
      <w:r>
        <w:fldChar w:fldCharType="begin"/>
      </w:r>
      <w:r>
        <w:instrText xml:space="preserve"> PAGEREF _Ref445800892 \h </w:instrText>
      </w:r>
      <w:r>
        <w:fldChar w:fldCharType="separate"/>
      </w:r>
      <w:r w:rsidR="008B544D">
        <w:rPr>
          <w:noProof/>
        </w:rPr>
        <w:t>210</w:t>
      </w:r>
      <w:r>
        <w:fldChar w:fldCharType="end"/>
      </w:r>
    </w:p>
    <w:p w14:paraId="418EBA51" w14:textId="210115D3" w:rsidR="00D865AE" w:rsidRPr="00D865AE" w:rsidRDefault="00D865AE" w:rsidP="00F65437">
      <w:pPr>
        <w:pStyle w:val="ListParagraph"/>
        <w:numPr>
          <w:ilvl w:val="0"/>
          <w:numId w:val="50"/>
        </w:numPr>
      </w:pPr>
      <w:r>
        <w:t>“</w:t>
      </w:r>
      <w:r>
        <w:fldChar w:fldCharType="begin"/>
      </w:r>
      <w:r>
        <w:instrText xml:space="preserve"> REF _Ref445800961 \h </w:instrText>
      </w:r>
      <w:r>
        <w:fldChar w:fldCharType="separate"/>
      </w:r>
      <w:r w:rsidR="008B544D" w:rsidRPr="00BA3C2A">
        <w:t>ReserveResource</w:t>
      </w:r>
      <w:r>
        <w:fldChar w:fldCharType="end"/>
      </w:r>
      <w:r>
        <w:t>” on page </w:t>
      </w:r>
      <w:r>
        <w:fldChar w:fldCharType="begin"/>
      </w:r>
      <w:r>
        <w:instrText xml:space="preserve"> PAGEREF _Ref445800964 \h </w:instrText>
      </w:r>
      <w:r>
        <w:fldChar w:fldCharType="separate"/>
      </w:r>
      <w:r w:rsidR="008B544D">
        <w:rPr>
          <w:noProof/>
        </w:rPr>
        <w:t>216</w:t>
      </w:r>
      <w:r>
        <w:fldChar w:fldCharType="end"/>
      </w:r>
    </w:p>
    <w:p w14:paraId="18D6EFF2" w14:textId="042E1F03" w:rsidR="00875D5C" w:rsidRDefault="00875D5C" w:rsidP="00875D5C">
      <w:pPr>
        <w:pStyle w:val="Caption"/>
        <w:keepNext/>
      </w:pPr>
      <w:bookmarkStart w:id="734" w:name="_Toc3001624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134</w:t>
      </w:r>
      <w:r w:rsidR="00604BCF">
        <w:rPr>
          <w:noProof/>
        </w:rPr>
        <w:fldChar w:fldCharType="end"/>
      </w:r>
      <w:r>
        <w:tab/>
        <w:t>ReleaseResourceHandler Parameters</w:t>
      </w:r>
      <w:bookmarkEnd w:id="734"/>
    </w:p>
    <w:tbl>
      <w:tblPr>
        <w:tblStyle w:val="TableGrid"/>
        <w:tblW w:w="9948" w:type="dxa"/>
        <w:tblLook w:val="04A0" w:firstRow="1" w:lastRow="0" w:firstColumn="1" w:lastColumn="0" w:noHBand="0" w:noVBand="1"/>
      </w:tblPr>
      <w:tblGrid>
        <w:gridCol w:w="1657"/>
        <w:gridCol w:w="1303"/>
        <w:gridCol w:w="5961"/>
        <w:gridCol w:w="1027"/>
      </w:tblGrid>
      <w:tr w:rsidR="009C1C37" w14:paraId="4BB7CB35" w14:textId="77777777" w:rsidTr="00F2369D">
        <w:trPr>
          <w:cnfStyle w:val="100000000000" w:firstRow="1" w:lastRow="0" w:firstColumn="0" w:lastColumn="0" w:oddVBand="0" w:evenVBand="0" w:oddHBand="0" w:evenHBand="0" w:firstRowFirstColumn="0" w:firstRowLastColumn="0" w:lastRowFirstColumn="0" w:lastRowLastColumn="0"/>
        </w:trPr>
        <w:tc>
          <w:tcPr>
            <w:tcW w:w="140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047950E" w14:textId="0F347613" w:rsidR="009C1C37" w:rsidRDefault="009C1C37" w:rsidP="009C1C37">
            <w:r>
              <w:rPr>
                <w:w w:val="110"/>
              </w:rPr>
              <w:t>Name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52E1D37" w14:textId="6AA27145" w:rsidR="009C1C37" w:rsidRDefault="009C1C37" w:rsidP="009C1C37">
            <w:r>
              <w:rPr>
                <w:spacing w:val="-1"/>
                <w:w w:val="115"/>
              </w:rPr>
              <w:t>Require</w:t>
            </w:r>
            <w:r>
              <w:rPr>
                <w:spacing w:val="-2"/>
                <w:w w:val="115"/>
              </w:rPr>
              <w:t>d</w:t>
            </w:r>
          </w:p>
        </w:tc>
        <w:tc>
          <w:tcPr>
            <w:tcW w:w="637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23ACBC" w14:textId="74E05102" w:rsidR="009C1C37" w:rsidRDefault="009C1C37" w:rsidP="009C1C37">
            <w:r>
              <w:rPr>
                <w:spacing w:val="-2"/>
                <w:w w:val="115"/>
              </w:rPr>
              <w:t>D</w:t>
            </w:r>
            <w:r>
              <w:rPr>
                <w:spacing w:val="-1"/>
                <w:w w:val="115"/>
              </w:rPr>
              <w:t>escriptio</w:t>
            </w:r>
            <w:r>
              <w:rPr>
                <w:spacing w:val="-2"/>
                <w:w w:val="115"/>
              </w:rPr>
              <w:t>n</w:t>
            </w:r>
          </w:p>
        </w:tc>
        <w:tc>
          <w:tcPr>
            <w:tcW w:w="102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A67566" w14:textId="5C90BDF9" w:rsidR="009C1C37" w:rsidRDefault="009C1C37" w:rsidP="009C1C37">
            <w:r>
              <w:rPr>
                <w:spacing w:val="-2"/>
                <w:w w:val="110"/>
              </w:rPr>
              <w:t>De</w:t>
            </w:r>
            <w:r>
              <w:rPr>
                <w:spacing w:val="-1"/>
                <w:w w:val="110"/>
              </w:rPr>
              <w:t>fault</w:t>
            </w:r>
          </w:p>
        </w:tc>
      </w:tr>
      <w:tr w:rsidR="009C1C37" w14:paraId="3B9DED9F" w14:textId="77777777" w:rsidTr="00F2369D">
        <w:tc>
          <w:tcPr>
            <w:tcW w:w="1408" w:type="dxa"/>
          </w:tcPr>
          <w:p w14:paraId="26FF3FF2" w14:textId="37D4EA3A" w:rsidR="009C1C37" w:rsidRPr="00E903D4" w:rsidRDefault="009C1C37" w:rsidP="009C1C37">
            <w:pPr>
              <w:rPr>
                <w:rStyle w:val="Emphasis"/>
              </w:rPr>
            </w:pPr>
            <w:r w:rsidRPr="00E903D4">
              <w:rPr>
                <w:rStyle w:val="Emphasis"/>
              </w:rPr>
              <w:t>db</w:t>
            </w:r>
          </w:p>
        </w:tc>
        <w:tc>
          <w:tcPr>
            <w:tcW w:w="1134" w:type="dxa"/>
          </w:tcPr>
          <w:p w14:paraId="2944DBE4" w14:textId="7E2A74B4" w:rsidR="009C1C37" w:rsidRDefault="009C1C37" w:rsidP="00F2369D">
            <w:r>
              <w:t>No</w:t>
            </w:r>
          </w:p>
        </w:tc>
        <w:tc>
          <w:tcPr>
            <w:tcW w:w="6379" w:type="dxa"/>
          </w:tcPr>
          <w:p w14:paraId="51B47D6A" w14:textId="3DCC2217" w:rsidR="009C1C37" w:rsidRDefault="009C1C37" w:rsidP="00F2369D">
            <w:r>
              <w:t>Database module to use in order to</w:t>
            </w:r>
            <w:r>
              <w:rPr>
                <w:spacing w:val="26"/>
              </w:rPr>
              <w:t xml:space="preserve"> </w:t>
            </w:r>
            <w:r>
              <w:t xml:space="preserve">perform the </w:t>
            </w:r>
            <w:r>
              <w:rPr>
                <w:spacing w:val="-2"/>
              </w:rPr>
              <w:t>update.</w:t>
            </w:r>
          </w:p>
        </w:tc>
        <w:tc>
          <w:tcPr>
            <w:tcW w:w="1027" w:type="dxa"/>
          </w:tcPr>
          <w:p w14:paraId="143C1F35" w14:textId="5B449A34" w:rsidR="009C1C37" w:rsidRDefault="009C1C37" w:rsidP="00F2369D">
            <w:r>
              <w:t>“db”</w:t>
            </w:r>
          </w:p>
        </w:tc>
      </w:tr>
      <w:tr w:rsidR="009C1C37" w14:paraId="7C09C6D0" w14:textId="77777777" w:rsidTr="00F2369D">
        <w:tc>
          <w:tcPr>
            <w:tcW w:w="1408" w:type="dxa"/>
          </w:tcPr>
          <w:p w14:paraId="7EAC1F2D" w14:textId="1E1D15B9" w:rsidR="009C1C37" w:rsidRPr="00E903D4" w:rsidRDefault="009C1C37" w:rsidP="009C1C37">
            <w:pPr>
              <w:rPr>
                <w:rStyle w:val="Emphasis"/>
              </w:rPr>
            </w:pPr>
            <w:r w:rsidRPr="00E903D4">
              <w:rPr>
                <w:rStyle w:val="Emphasis"/>
              </w:rPr>
              <w:t>variable0, variable1... variableN</w:t>
            </w:r>
          </w:p>
        </w:tc>
        <w:tc>
          <w:tcPr>
            <w:tcW w:w="1134" w:type="dxa"/>
          </w:tcPr>
          <w:p w14:paraId="2C34F749" w14:textId="5CD70CEF" w:rsidR="009C1C37" w:rsidRDefault="009C1C37" w:rsidP="00F2369D">
            <w:r>
              <w:t>No</w:t>
            </w:r>
          </w:p>
        </w:tc>
        <w:tc>
          <w:tcPr>
            <w:tcW w:w="6379" w:type="dxa"/>
          </w:tcPr>
          <w:p w14:paraId="06FF81C4" w14:textId="4118058A" w:rsidR="009C1C37" w:rsidRDefault="009C1C37" w:rsidP="00F2369D">
            <w:r>
              <w:t>Name</w:t>
            </w:r>
            <w:r>
              <w:rPr>
                <w:spacing w:val="-2"/>
              </w:rPr>
              <w:t xml:space="preserve"> </w:t>
            </w:r>
            <w:r>
              <w:t>of a case-packet variable that</w:t>
            </w:r>
            <w:r>
              <w:rPr>
                <w:spacing w:val="26"/>
              </w:rPr>
              <w:t xml:space="preserve"> </w:t>
            </w:r>
            <w:r>
              <w:t>holds the resource to be released. If</w:t>
            </w:r>
            <w:r>
              <w:rPr>
                <w:spacing w:val="26"/>
              </w:rPr>
              <w:t xml:space="preserve"> </w:t>
            </w:r>
            <w:r>
              <w:t>no variables are specified then all</w:t>
            </w:r>
            <w:r>
              <w:rPr>
                <w:spacing w:val="24"/>
              </w:rPr>
              <w:t xml:space="preserve"> </w:t>
            </w:r>
            <w:r>
              <w:t>reserved resources in the</w:t>
            </w:r>
            <w:r>
              <w:rPr>
                <w:spacing w:val="27"/>
              </w:rPr>
              <w:t xml:space="preserve"> </w:t>
            </w:r>
            <w:r>
              <w:rPr>
                <w:rFonts w:ascii="Courier New"/>
                <w:i/>
                <w:spacing w:val="-8"/>
              </w:rPr>
              <w:t>RESERVATIONS</w:t>
            </w:r>
            <w:r>
              <w:rPr>
                <w:rFonts w:ascii="Courier New"/>
                <w:i/>
                <w:spacing w:val="-65"/>
              </w:rPr>
              <w:t xml:space="preserve"> </w:t>
            </w:r>
            <w:r>
              <w:t>variable are released.</w:t>
            </w:r>
          </w:p>
        </w:tc>
        <w:tc>
          <w:tcPr>
            <w:tcW w:w="1027" w:type="dxa"/>
          </w:tcPr>
          <w:p w14:paraId="1321F24E" w14:textId="51995B5E" w:rsidR="009C1C37" w:rsidRDefault="009C1C37" w:rsidP="00F2369D">
            <w:pPr>
              <w:rPr>
                <w:rFonts w:ascii="Courier New" w:eastAsia="Courier New" w:hAnsi="Courier New" w:cs="Courier New"/>
                <w:spacing w:val="-7"/>
                <w:sz w:val="20"/>
                <w:szCs w:val="20"/>
              </w:rPr>
            </w:pPr>
            <w:r>
              <w:t>None</w:t>
            </w:r>
          </w:p>
        </w:tc>
      </w:tr>
    </w:tbl>
    <w:p w14:paraId="0CA14F84" w14:textId="77777777" w:rsidR="00C10338" w:rsidRDefault="00C10338" w:rsidP="00C10338">
      <w:bookmarkStart w:id="735" w:name="_TOC_250093"/>
      <w:r>
        <w:br w:type="page"/>
      </w:r>
    </w:p>
    <w:p w14:paraId="695FBF39" w14:textId="77777777" w:rsidR="000C3D6C" w:rsidRDefault="000C3D6C" w:rsidP="000C3D6C"/>
    <w:p w14:paraId="2E9CA00C" w14:textId="19F783F7" w:rsidR="00FB3C2F" w:rsidRDefault="00FB3C2F" w:rsidP="00F2369D">
      <w:pPr>
        <w:pStyle w:val="Heading3"/>
        <w:rPr>
          <w:bCs/>
        </w:rPr>
      </w:pPr>
      <w:bookmarkStart w:id="736" w:name="_Toc30015944"/>
      <w:r>
        <w:rPr>
          <w:bCs/>
        </w:rPr>
        <w:t>QueueNotificationModuleHandler</w:t>
      </w:r>
      <w:bookmarkEnd w:id="736"/>
    </w:p>
    <w:p w14:paraId="14C9E7FC" w14:textId="54DD465D" w:rsidR="00C67A5D" w:rsidRDefault="00C67A5D" w:rsidP="00C67A5D">
      <w:r w:rsidRPr="00C67A5D">
        <w:t>Calls back</w:t>
      </w:r>
      <w:r>
        <w:t xml:space="preserve"> Queue Notification Module when a message has been successfully sent, so Queue Notification Message acknowledges the result of that operation.</w:t>
      </w:r>
    </w:p>
    <w:p w14:paraId="417F89FB" w14:textId="25483080" w:rsidR="00C67A5D" w:rsidRDefault="00C67A5D" w:rsidP="00C67A5D">
      <w:r>
        <w:t>This handler does not receive parameters, but requires that the next case packet variables exist.</w:t>
      </w:r>
    </w:p>
    <w:p w14:paraId="0DC2F737" w14:textId="2C072838" w:rsidR="00C67A5D" w:rsidRDefault="00C67A5D" w:rsidP="00C67A5D">
      <w:pPr>
        <w:pStyle w:val="Caption"/>
        <w:keepNext/>
      </w:pPr>
      <w:bookmarkStart w:id="737" w:name="_Toc3001624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135</w:t>
      </w:r>
      <w:r w:rsidR="00604BCF">
        <w:rPr>
          <w:noProof/>
        </w:rPr>
        <w:fldChar w:fldCharType="end"/>
      </w:r>
      <w:r w:rsidR="00EE4BE0">
        <w:t xml:space="preserve"> </w:t>
      </w:r>
      <w:r w:rsidR="00EE4BE0">
        <w:tab/>
      </w:r>
      <w:r>
        <w:t>QueueNotificationModuleHandler case packet variables required.</w:t>
      </w:r>
      <w:bookmarkEnd w:id="737"/>
    </w:p>
    <w:tbl>
      <w:tblPr>
        <w:tblStyle w:val="TableGrid"/>
        <w:tblW w:w="9948" w:type="dxa"/>
        <w:tblLook w:val="04A0" w:firstRow="1" w:lastRow="0" w:firstColumn="1" w:lastColumn="0" w:noHBand="0" w:noVBand="1"/>
      </w:tblPr>
      <w:tblGrid>
        <w:gridCol w:w="1537"/>
        <w:gridCol w:w="1449"/>
        <w:gridCol w:w="5933"/>
        <w:gridCol w:w="1029"/>
      </w:tblGrid>
      <w:tr w:rsidR="00C67A5D" w14:paraId="65CA8586" w14:textId="77777777" w:rsidTr="00C67A5D">
        <w:trPr>
          <w:cnfStyle w:val="100000000000" w:firstRow="1" w:lastRow="0" w:firstColumn="0" w:lastColumn="0" w:oddVBand="0" w:evenVBand="0" w:oddHBand="0" w:evenHBand="0" w:firstRowFirstColumn="0" w:firstRowLastColumn="0" w:lastRowFirstColumn="0" w:lastRowLastColumn="0"/>
        </w:trPr>
        <w:tc>
          <w:tcPr>
            <w:tcW w:w="15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E3B4E9" w14:textId="77777777" w:rsidR="00C67A5D" w:rsidRDefault="00C67A5D" w:rsidP="00C67A5D">
            <w:r>
              <w:rPr>
                <w:w w:val="110"/>
              </w:rPr>
              <w:t>Name</w:t>
            </w:r>
          </w:p>
        </w:tc>
        <w:tc>
          <w:tcPr>
            <w:tcW w:w="144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A00ABD" w14:textId="77777777" w:rsidR="00C67A5D" w:rsidRDefault="00C67A5D" w:rsidP="00C67A5D">
            <w:r>
              <w:rPr>
                <w:spacing w:val="-2"/>
                <w:w w:val="115"/>
              </w:rPr>
              <w:t>Requi</w:t>
            </w:r>
            <w:r>
              <w:rPr>
                <w:spacing w:val="-1"/>
                <w:w w:val="115"/>
              </w:rPr>
              <w:t>red</w:t>
            </w:r>
          </w:p>
        </w:tc>
        <w:tc>
          <w:tcPr>
            <w:tcW w:w="593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2C8C210" w14:textId="77777777" w:rsidR="00C67A5D" w:rsidRDefault="00C67A5D" w:rsidP="00C67A5D">
            <w:r>
              <w:rPr>
                <w:spacing w:val="-2"/>
                <w:w w:val="115"/>
              </w:rPr>
              <w:t>D</w:t>
            </w:r>
            <w:r>
              <w:rPr>
                <w:spacing w:val="-1"/>
                <w:w w:val="115"/>
              </w:rPr>
              <w:t>escr</w:t>
            </w:r>
            <w:r>
              <w:rPr>
                <w:spacing w:val="-2"/>
                <w:w w:val="115"/>
              </w:rPr>
              <w:t>iption</w:t>
            </w:r>
          </w:p>
        </w:tc>
        <w:tc>
          <w:tcPr>
            <w:tcW w:w="102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C9ABA4" w14:textId="77777777" w:rsidR="00C67A5D" w:rsidRDefault="00C67A5D" w:rsidP="00C67A5D">
            <w:r>
              <w:rPr>
                <w:spacing w:val="-1"/>
                <w:w w:val="110"/>
              </w:rPr>
              <w:t>Default</w:t>
            </w:r>
          </w:p>
        </w:tc>
      </w:tr>
      <w:tr w:rsidR="00C67A5D" w14:paraId="6FF87CAB" w14:textId="77777777" w:rsidTr="00C67A5D">
        <w:tc>
          <w:tcPr>
            <w:tcW w:w="1537" w:type="dxa"/>
          </w:tcPr>
          <w:p w14:paraId="25714271" w14:textId="2EACFF7F" w:rsidR="00C67A5D" w:rsidRPr="00E903D4" w:rsidRDefault="00D3281F" w:rsidP="00C67A5D">
            <w:pPr>
              <w:rPr>
                <w:rStyle w:val="Emphasis"/>
              </w:rPr>
            </w:pPr>
            <w:r>
              <w:rPr>
                <w:rStyle w:val="Emphasis"/>
              </w:rPr>
              <w:t>JOB_ID</w:t>
            </w:r>
          </w:p>
        </w:tc>
        <w:tc>
          <w:tcPr>
            <w:tcW w:w="1449" w:type="dxa"/>
          </w:tcPr>
          <w:p w14:paraId="050EBDF3" w14:textId="77777777" w:rsidR="00C67A5D" w:rsidRDefault="00C67A5D" w:rsidP="00C67A5D">
            <w:r>
              <w:t>Yes</w:t>
            </w:r>
          </w:p>
        </w:tc>
        <w:tc>
          <w:tcPr>
            <w:tcW w:w="5933" w:type="dxa"/>
          </w:tcPr>
          <w:p w14:paraId="2199BF0A" w14:textId="63A551BD" w:rsidR="00C67A5D" w:rsidRDefault="00D3281F" w:rsidP="00C67A5D">
            <w:r>
              <w:rPr>
                <w:spacing w:val="-1"/>
              </w:rPr>
              <w:t>The job identifier</w:t>
            </w:r>
            <w:r w:rsidR="00C67A5D">
              <w:rPr>
                <w:spacing w:val="-1"/>
              </w:rPr>
              <w:t>.</w:t>
            </w:r>
          </w:p>
        </w:tc>
        <w:tc>
          <w:tcPr>
            <w:tcW w:w="1029" w:type="dxa"/>
          </w:tcPr>
          <w:p w14:paraId="2242991C" w14:textId="77777777" w:rsidR="00C67A5D" w:rsidRDefault="00C67A5D" w:rsidP="00C67A5D">
            <w:r>
              <w:rPr>
                <w:spacing w:val="-1"/>
              </w:rPr>
              <w:t>None</w:t>
            </w:r>
          </w:p>
        </w:tc>
      </w:tr>
      <w:tr w:rsidR="00C67A5D" w14:paraId="2960C75D" w14:textId="77777777" w:rsidTr="00C67A5D">
        <w:tc>
          <w:tcPr>
            <w:tcW w:w="1537" w:type="dxa"/>
          </w:tcPr>
          <w:p w14:paraId="2AD3A07D" w14:textId="7B331DC2" w:rsidR="00C67A5D" w:rsidRPr="00E903D4" w:rsidRDefault="00D3281F" w:rsidP="00C67A5D">
            <w:pPr>
              <w:rPr>
                <w:rStyle w:val="Emphasis"/>
              </w:rPr>
            </w:pPr>
            <w:r>
              <w:rPr>
                <w:rStyle w:val="Emphasis"/>
              </w:rPr>
              <w:t>error_code</w:t>
            </w:r>
          </w:p>
        </w:tc>
        <w:tc>
          <w:tcPr>
            <w:tcW w:w="1449" w:type="dxa"/>
          </w:tcPr>
          <w:p w14:paraId="13C09256" w14:textId="253591A1" w:rsidR="00C67A5D" w:rsidRDefault="00C67A5D" w:rsidP="00D3281F">
            <w:r>
              <w:t>Yes</w:t>
            </w:r>
          </w:p>
        </w:tc>
        <w:tc>
          <w:tcPr>
            <w:tcW w:w="5933" w:type="dxa"/>
          </w:tcPr>
          <w:p w14:paraId="5DBAA630" w14:textId="63946524" w:rsidR="00C67A5D" w:rsidRDefault="00D3281F" w:rsidP="00C67A5D">
            <w:pPr>
              <w:rPr>
                <w:spacing w:val="-1"/>
              </w:rPr>
            </w:pPr>
            <w:r>
              <w:rPr>
                <w:spacing w:val="-1"/>
              </w:rPr>
              <w:t>Value 0 indicates no error</w:t>
            </w:r>
            <w:r w:rsidR="00C67A5D">
              <w:rPr>
                <w:spacing w:val="-1"/>
              </w:rPr>
              <w:t>.</w:t>
            </w:r>
            <w:r>
              <w:rPr>
                <w:spacing w:val="-1"/>
              </w:rPr>
              <w:t xml:space="preserve"> Value 1 indicates connectivity issues. Any other value indicates an error sending the message.</w:t>
            </w:r>
          </w:p>
        </w:tc>
        <w:tc>
          <w:tcPr>
            <w:tcW w:w="1029" w:type="dxa"/>
          </w:tcPr>
          <w:p w14:paraId="5C865B13" w14:textId="77777777" w:rsidR="00C67A5D" w:rsidRDefault="00C67A5D" w:rsidP="00C67A5D">
            <w:pPr>
              <w:rPr>
                <w:spacing w:val="-1"/>
              </w:rPr>
            </w:pPr>
            <w:r>
              <w:rPr>
                <w:spacing w:val="-1"/>
              </w:rPr>
              <w:t>None</w:t>
            </w:r>
          </w:p>
        </w:tc>
      </w:tr>
      <w:tr w:rsidR="00C67A5D" w14:paraId="5F084019" w14:textId="77777777" w:rsidTr="00C67A5D">
        <w:tc>
          <w:tcPr>
            <w:tcW w:w="1537" w:type="dxa"/>
          </w:tcPr>
          <w:p w14:paraId="00CCFE00" w14:textId="1F28EE6D" w:rsidR="00C67A5D" w:rsidRPr="00E903D4" w:rsidRDefault="00D3281F" w:rsidP="00D3281F">
            <w:pPr>
              <w:rPr>
                <w:rStyle w:val="Emphasis"/>
              </w:rPr>
            </w:pPr>
            <w:r>
              <w:rPr>
                <w:rStyle w:val="Emphasis"/>
              </w:rPr>
              <w:t>error</w:t>
            </w:r>
            <w:r w:rsidR="00C67A5D" w:rsidRPr="00E903D4">
              <w:rPr>
                <w:rStyle w:val="Emphasis"/>
              </w:rPr>
              <w:t>_</w:t>
            </w:r>
            <w:r>
              <w:rPr>
                <w:rStyle w:val="Emphasis"/>
              </w:rPr>
              <w:t>text</w:t>
            </w:r>
          </w:p>
        </w:tc>
        <w:tc>
          <w:tcPr>
            <w:tcW w:w="1449" w:type="dxa"/>
          </w:tcPr>
          <w:p w14:paraId="5338F6DA" w14:textId="5C3981CE" w:rsidR="00C67A5D" w:rsidRDefault="00C67A5D" w:rsidP="00D3281F">
            <w:r>
              <w:t>Yes</w:t>
            </w:r>
          </w:p>
        </w:tc>
        <w:tc>
          <w:tcPr>
            <w:tcW w:w="5933" w:type="dxa"/>
          </w:tcPr>
          <w:p w14:paraId="4B62F385" w14:textId="53B695EC" w:rsidR="00C67A5D" w:rsidRDefault="00D3281F" w:rsidP="00C67A5D">
            <w:pPr>
              <w:rPr>
                <w:spacing w:val="-1"/>
              </w:rPr>
            </w:pPr>
            <w:r>
              <w:rPr>
                <w:spacing w:val="-1"/>
              </w:rPr>
              <w:t>A description indicating the error, if any</w:t>
            </w:r>
            <w:r w:rsidR="00C67A5D">
              <w:rPr>
                <w:spacing w:val="-1"/>
              </w:rPr>
              <w:t>.</w:t>
            </w:r>
          </w:p>
        </w:tc>
        <w:tc>
          <w:tcPr>
            <w:tcW w:w="1029" w:type="dxa"/>
          </w:tcPr>
          <w:p w14:paraId="2E2510F5" w14:textId="77777777" w:rsidR="00C67A5D" w:rsidRDefault="00C67A5D" w:rsidP="00C67A5D">
            <w:pPr>
              <w:rPr>
                <w:spacing w:val="-1"/>
              </w:rPr>
            </w:pPr>
            <w:r>
              <w:rPr>
                <w:spacing w:val="-1"/>
              </w:rPr>
              <w:t>None</w:t>
            </w:r>
          </w:p>
        </w:tc>
      </w:tr>
      <w:tr w:rsidR="00D3281F" w14:paraId="699964AF" w14:textId="77777777" w:rsidTr="00C67A5D">
        <w:tc>
          <w:tcPr>
            <w:tcW w:w="1537" w:type="dxa"/>
          </w:tcPr>
          <w:p w14:paraId="41793221" w14:textId="09470100" w:rsidR="00D3281F" w:rsidRDefault="00D3281F" w:rsidP="00D3281F">
            <w:pPr>
              <w:rPr>
                <w:rStyle w:val="Emphasis"/>
              </w:rPr>
            </w:pPr>
            <w:r>
              <w:rPr>
                <w:rStyle w:val="Emphasis"/>
              </w:rPr>
              <w:t>RET_VALUE</w:t>
            </w:r>
          </w:p>
        </w:tc>
        <w:tc>
          <w:tcPr>
            <w:tcW w:w="1449" w:type="dxa"/>
          </w:tcPr>
          <w:p w14:paraId="6184F454" w14:textId="6FF858CE" w:rsidR="00D3281F" w:rsidRDefault="00D3281F" w:rsidP="00D3281F">
            <w:r>
              <w:t>Yes</w:t>
            </w:r>
          </w:p>
        </w:tc>
        <w:tc>
          <w:tcPr>
            <w:tcW w:w="5933" w:type="dxa"/>
          </w:tcPr>
          <w:p w14:paraId="449E1A46" w14:textId="02B5A219" w:rsidR="00D3281F" w:rsidRDefault="00D3281F" w:rsidP="00C67A5D">
            <w:pPr>
              <w:rPr>
                <w:spacing w:val="-1"/>
              </w:rPr>
            </w:pPr>
            <w:r>
              <w:rPr>
                <w:spacing w:val="-1"/>
              </w:rPr>
              <w:t xml:space="preserve">If </w:t>
            </w:r>
            <w:r w:rsidRPr="00EE4BE0">
              <w:rPr>
                <w:rStyle w:val="Emphasis"/>
              </w:rPr>
              <w:t>error_code</w:t>
            </w:r>
            <w:r>
              <w:rPr>
                <w:spacing w:val="-1"/>
              </w:rPr>
              <w:t xml:space="preserve"> has been set to 0 (success) then this variable can be used to </w:t>
            </w:r>
            <w:r w:rsidR="00EE4BE0">
              <w:rPr>
                <w:spacing w:val="-1"/>
              </w:rPr>
              <w:t xml:space="preserve">notify a secondary type of error. The values returned here have the same meaning as described for </w:t>
            </w:r>
            <w:r w:rsidR="00EE4BE0" w:rsidRPr="00EE4BE0">
              <w:rPr>
                <w:rStyle w:val="Emphasis"/>
              </w:rPr>
              <w:t>error_code</w:t>
            </w:r>
            <w:r w:rsidR="00EE4BE0">
              <w:rPr>
                <w:spacing w:val="-1"/>
              </w:rPr>
              <w:t xml:space="preserve">. As a consequence, if error_code is set to 0 but </w:t>
            </w:r>
            <w:r w:rsidR="00EE4BE0" w:rsidRPr="00EE4BE0">
              <w:rPr>
                <w:rStyle w:val="Emphasis"/>
              </w:rPr>
              <w:t>RET_VALUE</w:t>
            </w:r>
            <w:r w:rsidR="00EE4BE0">
              <w:rPr>
                <w:spacing w:val="-1"/>
              </w:rPr>
              <w:t xml:space="preserve"> is set to 1, connectivity issues will be assumed.</w:t>
            </w:r>
          </w:p>
        </w:tc>
        <w:tc>
          <w:tcPr>
            <w:tcW w:w="1029" w:type="dxa"/>
          </w:tcPr>
          <w:p w14:paraId="0062CE85" w14:textId="14B45BC3" w:rsidR="00D3281F" w:rsidRDefault="00EE4BE0" w:rsidP="00C67A5D">
            <w:pPr>
              <w:rPr>
                <w:spacing w:val="-1"/>
              </w:rPr>
            </w:pPr>
            <w:r>
              <w:rPr>
                <w:spacing w:val="-1"/>
              </w:rPr>
              <w:t>None</w:t>
            </w:r>
          </w:p>
        </w:tc>
      </w:tr>
      <w:tr w:rsidR="00D3281F" w14:paraId="21F85ECE" w14:textId="77777777" w:rsidTr="00C67A5D">
        <w:tc>
          <w:tcPr>
            <w:tcW w:w="1537" w:type="dxa"/>
          </w:tcPr>
          <w:p w14:paraId="26C271BB" w14:textId="03FE01CB" w:rsidR="00D3281F" w:rsidRDefault="00D3281F" w:rsidP="00D3281F">
            <w:pPr>
              <w:rPr>
                <w:rStyle w:val="Emphasis"/>
              </w:rPr>
            </w:pPr>
            <w:r>
              <w:rPr>
                <w:rStyle w:val="Emphasis"/>
              </w:rPr>
              <w:t>RET_TEXT</w:t>
            </w:r>
          </w:p>
        </w:tc>
        <w:tc>
          <w:tcPr>
            <w:tcW w:w="1449" w:type="dxa"/>
          </w:tcPr>
          <w:p w14:paraId="0C91CA89" w14:textId="2573C8F4" w:rsidR="00D3281F" w:rsidRDefault="00D3281F" w:rsidP="00D3281F">
            <w:r>
              <w:t>Yes</w:t>
            </w:r>
          </w:p>
        </w:tc>
        <w:tc>
          <w:tcPr>
            <w:tcW w:w="5933" w:type="dxa"/>
          </w:tcPr>
          <w:p w14:paraId="501394B4" w14:textId="0D18587A" w:rsidR="00D3281F" w:rsidRDefault="00EE4BE0" w:rsidP="00C67A5D">
            <w:pPr>
              <w:rPr>
                <w:spacing w:val="-1"/>
              </w:rPr>
            </w:pPr>
            <w:r>
              <w:rPr>
                <w:spacing w:val="-1"/>
              </w:rPr>
              <w:t xml:space="preserve">A description indicating the error, if any, in case the error is being notified through </w:t>
            </w:r>
            <w:r w:rsidRPr="00EE4BE0">
              <w:rPr>
                <w:rStyle w:val="Emphasis"/>
              </w:rPr>
              <w:t>RET_VALUE</w:t>
            </w:r>
            <w:r>
              <w:rPr>
                <w:spacing w:val="-1"/>
              </w:rPr>
              <w:t xml:space="preserve"> instead of </w:t>
            </w:r>
            <w:r w:rsidRPr="00EE4BE0">
              <w:rPr>
                <w:rStyle w:val="Emphasis"/>
              </w:rPr>
              <w:t>error_code</w:t>
            </w:r>
            <w:r>
              <w:rPr>
                <w:spacing w:val="-1"/>
              </w:rPr>
              <w:t>.</w:t>
            </w:r>
          </w:p>
        </w:tc>
        <w:tc>
          <w:tcPr>
            <w:tcW w:w="1029" w:type="dxa"/>
          </w:tcPr>
          <w:p w14:paraId="1A3C9A4E" w14:textId="66310FB2" w:rsidR="00D3281F" w:rsidRDefault="00EE4BE0" w:rsidP="00C67A5D">
            <w:pPr>
              <w:rPr>
                <w:spacing w:val="-1"/>
              </w:rPr>
            </w:pPr>
            <w:r>
              <w:rPr>
                <w:spacing w:val="-1"/>
              </w:rPr>
              <w:t>None</w:t>
            </w:r>
          </w:p>
        </w:tc>
      </w:tr>
      <w:tr w:rsidR="00D3281F" w14:paraId="416A4311" w14:textId="77777777" w:rsidTr="00C67A5D">
        <w:tc>
          <w:tcPr>
            <w:tcW w:w="1537" w:type="dxa"/>
          </w:tcPr>
          <w:p w14:paraId="624B9449" w14:textId="249BB5AD" w:rsidR="00D3281F" w:rsidRDefault="00D3281F" w:rsidP="00D3281F">
            <w:pPr>
              <w:rPr>
                <w:rStyle w:val="Emphasis"/>
              </w:rPr>
            </w:pPr>
            <w:r>
              <w:rPr>
                <w:rStyle w:val="Emphasis"/>
              </w:rPr>
              <w:t>queue</w:t>
            </w:r>
          </w:p>
        </w:tc>
        <w:tc>
          <w:tcPr>
            <w:tcW w:w="1449" w:type="dxa"/>
          </w:tcPr>
          <w:p w14:paraId="0884A5E4" w14:textId="049560CE" w:rsidR="00D3281F" w:rsidRDefault="00D3281F" w:rsidP="00D3281F">
            <w:r>
              <w:t>Yes</w:t>
            </w:r>
          </w:p>
        </w:tc>
        <w:tc>
          <w:tcPr>
            <w:tcW w:w="5933" w:type="dxa"/>
          </w:tcPr>
          <w:p w14:paraId="63DCC87C" w14:textId="71AF5FBA" w:rsidR="00D3281F" w:rsidRDefault="00D3281F" w:rsidP="00C67A5D">
            <w:pPr>
              <w:rPr>
                <w:spacing w:val="-1"/>
              </w:rPr>
            </w:pPr>
            <w:r>
              <w:rPr>
                <w:spacing w:val="-1"/>
              </w:rPr>
              <w:t>The queue type (not the queue name) of the queue(s) to be notified in Queue Notification Module.</w:t>
            </w:r>
          </w:p>
        </w:tc>
        <w:tc>
          <w:tcPr>
            <w:tcW w:w="1029" w:type="dxa"/>
          </w:tcPr>
          <w:p w14:paraId="280420C7" w14:textId="033400ED" w:rsidR="00D3281F" w:rsidRDefault="00EE4BE0" w:rsidP="00C67A5D">
            <w:pPr>
              <w:rPr>
                <w:spacing w:val="-1"/>
              </w:rPr>
            </w:pPr>
            <w:r>
              <w:rPr>
                <w:spacing w:val="-1"/>
              </w:rPr>
              <w:t>None</w:t>
            </w:r>
          </w:p>
        </w:tc>
      </w:tr>
    </w:tbl>
    <w:p w14:paraId="47E13201" w14:textId="77777777" w:rsidR="00C67A5D" w:rsidRDefault="00C67A5D" w:rsidP="00C67A5D"/>
    <w:p w14:paraId="25612561" w14:textId="77777777" w:rsidR="00C67A5D" w:rsidRPr="00C67A5D" w:rsidRDefault="00C67A5D" w:rsidP="00C67A5D"/>
    <w:p w14:paraId="478E5B18" w14:textId="77777777" w:rsidR="00FB3C2F" w:rsidRDefault="00FB3C2F" w:rsidP="00FB3C2F"/>
    <w:p w14:paraId="3B4982AF" w14:textId="77777777" w:rsidR="00FB3C2F" w:rsidRDefault="00FB3C2F" w:rsidP="00FB3C2F"/>
    <w:p w14:paraId="0E273AAF" w14:textId="12030D84" w:rsidR="00FB3C2F" w:rsidRDefault="00FB3C2F">
      <w:pPr>
        <w:spacing w:before="0" w:beforeAutospacing="0" w:after="160" w:afterAutospacing="0" w:line="22" w:lineRule="auto"/>
      </w:pPr>
      <w:r>
        <w:br w:type="page"/>
      </w:r>
    </w:p>
    <w:p w14:paraId="1A2A2E70" w14:textId="77777777" w:rsidR="00FB3C2F" w:rsidRPr="00FB3C2F" w:rsidRDefault="00FB3C2F" w:rsidP="00FB3C2F"/>
    <w:p w14:paraId="12EA68DE" w14:textId="77777777" w:rsidR="00F2369D" w:rsidRDefault="00F2369D" w:rsidP="00F2369D">
      <w:pPr>
        <w:pStyle w:val="Heading3"/>
        <w:rPr>
          <w:b/>
          <w:bCs/>
        </w:rPr>
      </w:pPr>
      <w:bookmarkStart w:id="738" w:name="_Toc30015945"/>
      <w:r w:rsidRPr="00F2369D">
        <w:t>SendMessageHandler</w:t>
      </w:r>
      <w:bookmarkEnd w:id="735"/>
      <w:bookmarkEnd w:id="738"/>
    </w:p>
    <w:p w14:paraId="45C5D51B" w14:textId="77777777" w:rsidR="00F2369D" w:rsidRDefault="00F2369D" w:rsidP="00F2369D">
      <w:pPr>
        <w:pStyle w:val="Fixedwidthblock"/>
        <w:rPr>
          <w:rFonts w:eastAsia="Courier New" w:hAnsi="Courier New" w:cs="Courier New"/>
          <w:szCs w:val="18"/>
        </w:rPr>
      </w:pPr>
      <w:r>
        <w:t>com.hp.ov.activator.mwfm.component.builtin.SendMessageHandler</w:t>
      </w:r>
    </w:p>
    <w:p w14:paraId="6749DB80" w14:textId="6CA9967A" w:rsidR="00D865AE" w:rsidRDefault="00F2369D" w:rsidP="00D865AE">
      <w:r>
        <w:t>This</w:t>
      </w:r>
      <w:r>
        <w:rPr>
          <w:spacing w:val="-3"/>
        </w:rPr>
        <w:t xml:space="preserve"> </w:t>
      </w:r>
      <w:r>
        <w:t>h</w:t>
      </w:r>
      <w:r w:rsidR="00D865AE">
        <w:t>andler implements the same functionality as the SendMessage node; i.e. it sends messages using a SenderModule. It can use any module that implements the SenderModule interface (for instance, the SocketSenderModule or the JMSSenderModule).</w:t>
      </w:r>
    </w:p>
    <w:p w14:paraId="1776B7A3" w14:textId="77777777" w:rsidR="00D865AE" w:rsidRDefault="00D865AE" w:rsidP="00D865AE">
      <w:r>
        <w:t>The message to be sent can come from a case-packet variable, or from a file, or from the database.</w:t>
      </w:r>
    </w:p>
    <w:p w14:paraId="518D3916" w14:textId="406F9E8A" w:rsidR="00D865AE" w:rsidRDefault="00D865AE" w:rsidP="00D865AE">
      <w:r>
        <w:t>When the handler completes, the value of the built-in case-packet variable RET_VALUE is set to 0 if the message was properly enqueued and to 1 if not.</w:t>
      </w:r>
    </w:p>
    <w:p w14:paraId="26FAB500" w14:textId="59429266" w:rsidR="00F2369D" w:rsidRPr="00D865AE" w:rsidRDefault="00D865AE" w:rsidP="00F2369D">
      <w:pPr>
        <w:rPr>
          <w:b/>
        </w:rPr>
      </w:pPr>
      <w:r w:rsidRPr="00D865AE">
        <w:rPr>
          <w:b/>
        </w:rPr>
        <w:t>See Also</w:t>
      </w:r>
    </w:p>
    <w:p w14:paraId="6976A628" w14:textId="7058A19A" w:rsidR="009C1C37" w:rsidRDefault="00D865AE" w:rsidP="00F65437">
      <w:pPr>
        <w:pStyle w:val="ListParagraph"/>
        <w:numPr>
          <w:ilvl w:val="0"/>
          <w:numId w:val="50"/>
        </w:numPr>
      </w:pPr>
      <w:r>
        <w:t>“</w:t>
      </w:r>
      <w:r w:rsidR="001A3499">
        <w:fldChar w:fldCharType="begin"/>
      </w:r>
      <w:r w:rsidR="001A3499">
        <w:instrText xml:space="preserve"> REF _Ref523308843 \h </w:instrText>
      </w:r>
      <w:r w:rsidR="001A3499">
        <w:fldChar w:fldCharType="separate"/>
      </w:r>
      <w:r w:rsidR="008B544D" w:rsidRPr="00A74191">
        <w:t>SendMessage</w:t>
      </w:r>
      <w:r w:rsidR="001A3499">
        <w:fldChar w:fldCharType="end"/>
      </w:r>
      <w:r>
        <w:t>” on page </w:t>
      </w:r>
      <w:r w:rsidR="001A3499">
        <w:fldChar w:fldCharType="begin"/>
      </w:r>
      <w:r w:rsidR="001A3499">
        <w:instrText xml:space="preserve"> PAGEREF _Ref523308844 \h </w:instrText>
      </w:r>
      <w:r w:rsidR="001A3499">
        <w:fldChar w:fldCharType="separate"/>
      </w:r>
      <w:r w:rsidR="008B544D">
        <w:rPr>
          <w:noProof/>
        </w:rPr>
        <w:t>227</w:t>
      </w:r>
      <w:r w:rsidR="001A3499">
        <w:fldChar w:fldCharType="end"/>
      </w:r>
    </w:p>
    <w:p w14:paraId="66CC3B40" w14:textId="7D4B9599" w:rsidR="00875D5C" w:rsidRDefault="00875D5C" w:rsidP="00875D5C">
      <w:pPr>
        <w:pStyle w:val="Caption"/>
        <w:keepNext/>
      </w:pPr>
      <w:bookmarkStart w:id="739" w:name="_Toc3001624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136</w:t>
      </w:r>
      <w:r w:rsidR="00604BCF">
        <w:rPr>
          <w:noProof/>
        </w:rPr>
        <w:fldChar w:fldCharType="end"/>
      </w:r>
      <w:r>
        <w:tab/>
        <w:t>SendMessageHandler Parameters</w:t>
      </w:r>
      <w:bookmarkEnd w:id="739"/>
    </w:p>
    <w:tbl>
      <w:tblPr>
        <w:tblStyle w:val="TableGrid"/>
        <w:tblW w:w="9948" w:type="dxa"/>
        <w:tblLook w:val="04A0" w:firstRow="1" w:lastRow="0" w:firstColumn="1" w:lastColumn="0" w:noHBand="0" w:noVBand="1"/>
      </w:tblPr>
      <w:tblGrid>
        <w:gridCol w:w="1898"/>
        <w:gridCol w:w="1642"/>
        <w:gridCol w:w="5379"/>
        <w:gridCol w:w="1029"/>
      </w:tblGrid>
      <w:tr w:rsidR="00F2369D" w14:paraId="1A5679FF" w14:textId="77777777" w:rsidTr="0049259D">
        <w:trPr>
          <w:cnfStyle w:val="100000000000" w:firstRow="1" w:lastRow="0" w:firstColumn="0" w:lastColumn="0" w:oddVBand="0" w:evenVBand="0" w:oddHBand="0" w:evenHBand="0" w:firstRowFirstColumn="0" w:firstRowLastColumn="0" w:lastRowFirstColumn="0" w:lastRowLastColumn="0"/>
        </w:trPr>
        <w:tc>
          <w:tcPr>
            <w:tcW w:w="189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49E5B15" w14:textId="7711DCA8" w:rsidR="00F2369D" w:rsidRDefault="00F2369D" w:rsidP="00F2369D">
            <w:r>
              <w:rPr>
                <w:w w:val="110"/>
              </w:rPr>
              <w:t>Name</w:t>
            </w:r>
          </w:p>
        </w:tc>
        <w:tc>
          <w:tcPr>
            <w:tcW w:w="165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19173C" w14:textId="034B22D5" w:rsidR="00F2369D" w:rsidRDefault="00F2369D" w:rsidP="00F2369D">
            <w:r>
              <w:rPr>
                <w:spacing w:val="-2"/>
                <w:w w:val="115"/>
              </w:rPr>
              <w:t>Requi</w:t>
            </w:r>
            <w:r>
              <w:rPr>
                <w:spacing w:val="-1"/>
                <w:w w:val="115"/>
              </w:rPr>
              <w:t>red</w:t>
            </w:r>
          </w:p>
        </w:tc>
        <w:tc>
          <w:tcPr>
            <w:tcW w:w="551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9D3423" w14:textId="7483EAEA" w:rsidR="00F2369D" w:rsidRDefault="00F2369D" w:rsidP="00F2369D">
            <w:r>
              <w:rPr>
                <w:spacing w:val="-2"/>
                <w:w w:val="115"/>
              </w:rPr>
              <w:t>D</w:t>
            </w:r>
            <w:r>
              <w:rPr>
                <w:spacing w:val="-1"/>
                <w:w w:val="115"/>
              </w:rPr>
              <w:t>escr</w:t>
            </w:r>
            <w:r>
              <w:rPr>
                <w:spacing w:val="-2"/>
                <w:w w:val="115"/>
              </w:rPr>
              <w:t>iption</w:t>
            </w:r>
          </w:p>
        </w:tc>
        <w:tc>
          <w:tcPr>
            <w:tcW w:w="89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E5E64C" w14:textId="03D8134B" w:rsidR="00F2369D" w:rsidRDefault="00F2369D" w:rsidP="00F2369D">
            <w:r>
              <w:rPr>
                <w:spacing w:val="-1"/>
                <w:w w:val="110"/>
              </w:rPr>
              <w:t>Default</w:t>
            </w:r>
          </w:p>
        </w:tc>
      </w:tr>
      <w:tr w:rsidR="0049259D" w14:paraId="5B054CF1" w14:textId="77777777" w:rsidTr="0049259D">
        <w:tc>
          <w:tcPr>
            <w:tcW w:w="1898" w:type="dxa"/>
          </w:tcPr>
          <w:p w14:paraId="41055444" w14:textId="3AFC4D44" w:rsidR="0049259D" w:rsidRPr="00E903D4" w:rsidRDefault="0049259D" w:rsidP="0049259D">
            <w:pPr>
              <w:rPr>
                <w:rStyle w:val="Emphasis"/>
              </w:rPr>
            </w:pPr>
            <w:r>
              <w:rPr>
                <w:rStyle w:val="Emphasis"/>
              </w:rPr>
              <w:t>s</w:t>
            </w:r>
            <w:r w:rsidRPr="00CD691C">
              <w:rPr>
                <w:rStyle w:val="Emphasis"/>
              </w:rPr>
              <w:t>kip</w:t>
            </w:r>
          </w:p>
        </w:tc>
        <w:tc>
          <w:tcPr>
            <w:tcW w:w="1650" w:type="dxa"/>
          </w:tcPr>
          <w:p w14:paraId="047E94B1" w14:textId="7C2CF587" w:rsidR="0049259D" w:rsidRDefault="0049259D" w:rsidP="0049259D">
            <w:r>
              <w:t>No</w:t>
            </w:r>
          </w:p>
        </w:tc>
        <w:tc>
          <w:tcPr>
            <w:tcW w:w="5510" w:type="dxa"/>
          </w:tcPr>
          <w:p w14:paraId="071AF191" w14:textId="63D4355A" w:rsidR="0049259D" w:rsidRDefault="0049259D" w:rsidP="0049259D">
            <w:pPr>
              <w:rPr>
                <w:spacing w:val="-1"/>
              </w:rPr>
            </w:pPr>
            <w:r>
              <w:t>If true this node will do nothing</w:t>
            </w:r>
          </w:p>
        </w:tc>
        <w:tc>
          <w:tcPr>
            <w:tcW w:w="890" w:type="dxa"/>
          </w:tcPr>
          <w:p w14:paraId="2FB2020C" w14:textId="5F0F9A88" w:rsidR="0049259D" w:rsidRDefault="0049259D" w:rsidP="0049259D">
            <w:pPr>
              <w:rPr>
                <w:spacing w:val="-1"/>
              </w:rPr>
            </w:pPr>
            <w:r>
              <w:t>false</w:t>
            </w:r>
          </w:p>
        </w:tc>
      </w:tr>
      <w:tr w:rsidR="00F2369D" w14:paraId="66654CEE" w14:textId="77777777" w:rsidTr="0049259D">
        <w:tc>
          <w:tcPr>
            <w:tcW w:w="1898" w:type="dxa"/>
          </w:tcPr>
          <w:p w14:paraId="661DD4E9" w14:textId="1368C73E" w:rsidR="00F2369D" w:rsidRPr="00E903D4" w:rsidRDefault="00F2369D" w:rsidP="00F2369D">
            <w:pPr>
              <w:rPr>
                <w:rStyle w:val="Emphasis"/>
              </w:rPr>
            </w:pPr>
            <w:r w:rsidRPr="00E903D4">
              <w:rPr>
                <w:rStyle w:val="Emphasis"/>
              </w:rPr>
              <w:t>sender</w:t>
            </w:r>
          </w:p>
        </w:tc>
        <w:tc>
          <w:tcPr>
            <w:tcW w:w="1650" w:type="dxa"/>
          </w:tcPr>
          <w:p w14:paraId="217DEE06" w14:textId="35B04255" w:rsidR="00F2369D" w:rsidRDefault="00F2369D" w:rsidP="00F2369D">
            <w:r>
              <w:t>Yes</w:t>
            </w:r>
          </w:p>
        </w:tc>
        <w:tc>
          <w:tcPr>
            <w:tcW w:w="5510" w:type="dxa"/>
          </w:tcPr>
          <w:p w14:paraId="77212DEC" w14:textId="45ED822F" w:rsidR="00F2369D" w:rsidRDefault="00F2369D" w:rsidP="00F2369D">
            <w:r>
              <w:rPr>
                <w:spacing w:val="-1"/>
              </w:rPr>
              <w:t xml:space="preserve">Name </w:t>
            </w:r>
            <w:r>
              <w:t>of the</w:t>
            </w:r>
            <w:r>
              <w:rPr>
                <w:spacing w:val="-1"/>
              </w:rPr>
              <w:t xml:space="preserve"> </w:t>
            </w:r>
            <w:r>
              <w:rPr>
                <w:spacing w:val="-2"/>
              </w:rPr>
              <w:t>Workflow</w:t>
            </w:r>
            <w:r>
              <w:t xml:space="preserve"> </w:t>
            </w:r>
            <w:r>
              <w:rPr>
                <w:spacing w:val="-1"/>
              </w:rPr>
              <w:t>Manager</w:t>
            </w:r>
            <w:r>
              <w:rPr>
                <w:spacing w:val="23"/>
              </w:rPr>
              <w:t xml:space="preserve"> </w:t>
            </w:r>
            <w:r>
              <w:rPr>
                <w:spacing w:val="-1"/>
              </w:rPr>
              <w:t>module</w:t>
            </w:r>
            <w:r>
              <w:t xml:space="preserve"> </w:t>
            </w:r>
            <w:r>
              <w:rPr>
                <w:spacing w:val="-1"/>
              </w:rPr>
              <w:t>that will</w:t>
            </w:r>
            <w:r>
              <w:rPr>
                <w:spacing w:val="-2"/>
              </w:rPr>
              <w:t xml:space="preserve"> </w:t>
            </w:r>
            <w:r>
              <w:rPr>
                <w:spacing w:val="-1"/>
              </w:rPr>
              <w:t>send</w:t>
            </w:r>
            <w:r>
              <w:t xml:space="preserve"> </w:t>
            </w:r>
            <w:r>
              <w:rPr>
                <w:spacing w:val="-1"/>
              </w:rPr>
              <w:t>this</w:t>
            </w:r>
            <w:r>
              <w:t xml:space="preserve"> </w:t>
            </w:r>
            <w:r>
              <w:rPr>
                <w:spacing w:val="-1"/>
              </w:rPr>
              <w:t>message.</w:t>
            </w:r>
          </w:p>
        </w:tc>
        <w:tc>
          <w:tcPr>
            <w:tcW w:w="890" w:type="dxa"/>
          </w:tcPr>
          <w:p w14:paraId="4EEBBD74" w14:textId="43A80D9B" w:rsidR="00F2369D" w:rsidRDefault="00F2369D" w:rsidP="00F2369D">
            <w:r>
              <w:rPr>
                <w:spacing w:val="-1"/>
              </w:rPr>
              <w:t>None</w:t>
            </w:r>
          </w:p>
        </w:tc>
      </w:tr>
      <w:tr w:rsidR="0049259D" w14:paraId="3D8DBF45" w14:textId="77777777" w:rsidTr="0049259D">
        <w:tc>
          <w:tcPr>
            <w:tcW w:w="1898" w:type="dxa"/>
          </w:tcPr>
          <w:p w14:paraId="4BC8DB1D" w14:textId="01EF9B1A" w:rsidR="0049259D" w:rsidRPr="00E903D4" w:rsidRDefault="0049259D" w:rsidP="0049259D">
            <w:pPr>
              <w:rPr>
                <w:rStyle w:val="Emphasis"/>
              </w:rPr>
            </w:pPr>
            <w:r w:rsidRPr="00E903D4">
              <w:rPr>
                <w:rStyle w:val="Emphasis"/>
              </w:rPr>
              <w:t>message_var</w:t>
            </w:r>
          </w:p>
        </w:tc>
        <w:tc>
          <w:tcPr>
            <w:tcW w:w="1650" w:type="dxa"/>
          </w:tcPr>
          <w:p w14:paraId="738AC677" w14:textId="076FF807" w:rsidR="0049259D" w:rsidRDefault="0049259D" w:rsidP="0049259D">
            <w:r>
              <w:t>Yes</w:t>
            </w:r>
            <w:r>
              <w:rPr>
                <w:spacing w:val="-1"/>
              </w:rPr>
              <w:t xml:space="preserve"> if </w:t>
            </w:r>
            <w:r>
              <w:rPr>
                <w:rFonts w:ascii="Courier New"/>
                <w:spacing w:val="-8"/>
                <w:sz w:val="20"/>
              </w:rPr>
              <w:t xml:space="preserve">message_url </w:t>
            </w:r>
            <w:r>
              <w:rPr>
                <w:sz w:val="20"/>
              </w:rPr>
              <w:t>is</w:t>
            </w:r>
            <w:r>
              <w:rPr>
                <w:spacing w:val="-2"/>
                <w:sz w:val="20"/>
              </w:rPr>
              <w:t xml:space="preserve"> </w:t>
            </w:r>
            <w:r>
              <w:rPr>
                <w:sz w:val="20"/>
              </w:rPr>
              <w:t>not</w:t>
            </w:r>
            <w:r>
              <w:rPr>
                <w:spacing w:val="-3"/>
                <w:sz w:val="20"/>
              </w:rPr>
              <w:t xml:space="preserve"> </w:t>
            </w:r>
            <w:r>
              <w:rPr>
                <w:sz w:val="20"/>
              </w:rPr>
              <w:t>used</w:t>
            </w:r>
          </w:p>
        </w:tc>
        <w:tc>
          <w:tcPr>
            <w:tcW w:w="5510" w:type="dxa"/>
          </w:tcPr>
          <w:p w14:paraId="2DECC8C1" w14:textId="632AA0B9" w:rsidR="0049259D" w:rsidRDefault="0049259D" w:rsidP="0049259D">
            <w:pPr>
              <w:rPr>
                <w:spacing w:val="-1"/>
              </w:rPr>
            </w:pPr>
            <w:r>
              <w:rPr>
                <w:spacing w:val="-1"/>
              </w:rPr>
              <w:t>Name</w:t>
            </w:r>
            <w:r>
              <w:rPr>
                <w:spacing w:val="-2"/>
              </w:rPr>
              <w:t xml:space="preserve"> </w:t>
            </w:r>
            <w:r>
              <w:rPr>
                <w:spacing w:val="-1"/>
              </w:rPr>
              <w:t>of</w:t>
            </w:r>
            <w:r>
              <w:t xml:space="preserve"> a </w:t>
            </w:r>
            <w:r>
              <w:rPr>
                <w:spacing w:val="-1"/>
              </w:rPr>
              <w:t>case-packet</w:t>
            </w:r>
            <w:r>
              <w:t xml:space="preserve"> </w:t>
            </w:r>
            <w:r>
              <w:rPr>
                <w:spacing w:val="-1"/>
              </w:rPr>
              <w:t>variable</w:t>
            </w:r>
            <w:r>
              <w:rPr>
                <w:spacing w:val="26"/>
              </w:rPr>
              <w:t xml:space="preserve"> </w:t>
            </w:r>
            <w:r>
              <w:rPr>
                <w:spacing w:val="-1"/>
              </w:rPr>
              <w:t>that contains the</w:t>
            </w:r>
            <w:r>
              <w:t xml:space="preserve"> </w:t>
            </w:r>
            <w:r>
              <w:rPr>
                <w:spacing w:val="-1"/>
              </w:rPr>
              <w:t>message</w:t>
            </w:r>
            <w:r>
              <w:t xml:space="preserve"> </w:t>
            </w:r>
            <w:r>
              <w:rPr>
                <w:spacing w:val="-1"/>
              </w:rPr>
              <w:t>to</w:t>
            </w:r>
            <w:r>
              <w:t xml:space="preserve"> </w:t>
            </w:r>
            <w:r>
              <w:rPr>
                <w:spacing w:val="-1"/>
              </w:rPr>
              <w:t>be</w:t>
            </w:r>
            <w:r>
              <w:rPr>
                <w:spacing w:val="22"/>
              </w:rPr>
              <w:t xml:space="preserve"> </w:t>
            </w:r>
            <w:r>
              <w:rPr>
                <w:spacing w:val="-1"/>
              </w:rPr>
              <w:t xml:space="preserve">sent. </w:t>
            </w:r>
            <w:r w:rsidRPr="00A664AE">
              <w:rPr>
                <w:spacing w:val="-1"/>
              </w:rPr>
              <w:t>If both "sor_id" and "message_var" are passed to "SendMessage" then the value in "message_var" is actually sent, whereas the "response_config" corresponding to the SOR record identified by "sor_id" is used to find out "where" to send the message.</w:t>
            </w:r>
          </w:p>
        </w:tc>
        <w:tc>
          <w:tcPr>
            <w:tcW w:w="890" w:type="dxa"/>
          </w:tcPr>
          <w:p w14:paraId="6FDE61F6" w14:textId="6D43361B" w:rsidR="0049259D" w:rsidRDefault="0049259D" w:rsidP="0049259D">
            <w:pPr>
              <w:rPr>
                <w:spacing w:val="-1"/>
              </w:rPr>
            </w:pPr>
            <w:r>
              <w:rPr>
                <w:spacing w:val="-1"/>
              </w:rPr>
              <w:t>None</w:t>
            </w:r>
          </w:p>
        </w:tc>
      </w:tr>
      <w:tr w:rsidR="00F2369D" w14:paraId="575C5C01" w14:textId="77777777" w:rsidTr="0049259D">
        <w:tc>
          <w:tcPr>
            <w:tcW w:w="1898" w:type="dxa"/>
          </w:tcPr>
          <w:p w14:paraId="10E2CBCB" w14:textId="0D42884E" w:rsidR="00F2369D" w:rsidRPr="00E903D4" w:rsidRDefault="00F2369D" w:rsidP="00F2369D">
            <w:pPr>
              <w:rPr>
                <w:rStyle w:val="Emphasis"/>
              </w:rPr>
            </w:pPr>
            <w:r w:rsidRPr="00E903D4">
              <w:rPr>
                <w:rStyle w:val="Emphasis"/>
              </w:rPr>
              <w:t>message_url</w:t>
            </w:r>
          </w:p>
        </w:tc>
        <w:tc>
          <w:tcPr>
            <w:tcW w:w="1650" w:type="dxa"/>
          </w:tcPr>
          <w:p w14:paraId="67B0E424" w14:textId="13385903" w:rsidR="00F2369D" w:rsidRDefault="00F2369D" w:rsidP="00F2369D">
            <w:r>
              <w:t>Yes</w:t>
            </w:r>
            <w:r>
              <w:rPr>
                <w:spacing w:val="-1"/>
              </w:rPr>
              <w:t xml:space="preserve"> if </w:t>
            </w:r>
            <w:r>
              <w:rPr>
                <w:rFonts w:ascii="Courier New"/>
                <w:spacing w:val="-8"/>
                <w:sz w:val="20"/>
              </w:rPr>
              <w:t xml:space="preserve">message_var </w:t>
            </w:r>
            <w:r>
              <w:rPr>
                <w:sz w:val="20"/>
              </w:rPr>
              <w:t>is</w:t>
            </w:r>
            <w:r>
              <w:rPr>
                <w:spacing w:val="-2"/>
                <w:sz w:val="20"/>
              </w:rPr>
              <w:t xml:space="preserve"> </w:t>
            </w:r>
            <w:r>
              <w:rPr>
                <w:sz w:val="20"/>
              </w:rPr>
              <w:t>not</w:t>
            </w:r>
            <w:r>
              <w:rPr>
                <w:spacing w:val="-3"/>
                <w:sz w:val="20"/>
              </w:rPr>
              <w:t xml:space="preserve"> </w:t>
            </w:r>
            <w:r>
              <w:rPr>
                <w:sz w:val="20"/>
              </w:rPr>
              <w:t>used</w:t>
            </w:r>
          </w:p>
        </w:tc>
        <w:tc>
          <w:tcPr>
            <w:tcW w:w="5510" w:type="dxa"/>
          </w:tcPr>
          <w:p w14:paraId="082D182A" w14:textId="241C4DEA" w:rsidR="00F2369D" w:rsidRDefault="00F2369D" w:rsidP="00D865AE">
            <w:pPr>
              <w:rPr>
                <w:spacing w:val="-1"/>
              </w:rPr>
            </w:pPr>
            <w:r>
              <w:rPr>
                <w:spacing w:val="-1"/>
              </w:rPr>
              <w:t>Name</w:t>
            </w:r>
            <w:r>
              <w:rPr>
                <w:spacing w:val="-2"/>
              </w:rPr>
              <w:t xml:space="preserve"> </w:t>
            </w:r>
            <w:r>
              <w:rPr>
                <w:spacing w:val="-1"/>
              </w:rPr>
              <w:t>of</w:t>
            </w:r>
            <w:r>
              <w:t xml:space="preserve"> a </w:t>
            </w:r>
            <w:r>
              <w:rPr>
                <w:spacing w:val="-1"/>
              </w:rPr>
              <w:t>case-packet</w:t>
            </w:r>
            <w:r>
              <w:t xml:space="preserve"> </w:t>
            </w:r>
            <w:r>
              <w:rPr>
                <w:spacing w:val="-1"/>
              </w:rPr>
              <w:t>variable</w:t>
            </w:r>
            <w:r>
              <w:t xml:space="preserve"> </w:t>
            </w:r>
            <w:r>
              <w:rPr>
                <w:spacing w:val="-1"/>
              </w:rPr>
              <w:t>that</w:t>
            </w:r>
            <w:r>
              <w:rPr>
                <w:spacing w:val="27"/>
              </w:rPr>
              <w:t xml:space="preserve"> </w:t>
            </w:r>
            <w:r>
              <w:rPr>
                <w:spacing w:val="-1"/>
              </w:rPr>
              <w:t>contains</w:t>
            </w:r>
            <w:r>
              <w:t xml:space="preserve"> </w:t>
            </w:r>
            <w:r>
              <w:rPr>
                <w:spacing w:val="-1"/>
              </w:rPr>
              <w:t>the</w:t>
            </w:r>
            <w:r>
              <w:t xml:space="preserve"> </w:t>
            </w:r>
            <w:r>
              <w:rPr>
                <w:spacing w:val="-1"/>
              </w:rPr>
              <w:t>name of</w:t>
            </w:r>
            <w:r>
              <w:t xml:space="preserve"> </w:t>
            </w:r>
            <w:r>
              <w:rPr>
                <w:spacing w:val="-1"/>
              </w:rPr>
              <w:t>the file</w:t>
            </w:r>
            <w:r>
              <w:t xml:space="preserve"> </w:t>
            </w:r>
            <w:r>
              <w:rPr>
                <w:spacing w:val="-1"/>
              </w:rPr>
              <w:t>or</w:t>
            </w:r>
            <w:r>
              <w:t xml:space="preserve"> a</w:t>
            </w:r>
            <w:r>
              <w:rPr>
                <w:spacing w:val="28"/>
              </w:rPr>
              <w:t xml:space="preserve"> </w:t>
            </w:r>
            <w:r>
              <w:rPr>
                <w:spacing w:val="-1"/>
              </w:rPr>
              <w:t xml:space="preserve">message </w:t>
            </w:r>
            <w:r>
              <w:t>id</w:t>
            </w:r>
            <w:r>
              <w:rPr>
                <w:spacing w:val="-1"/>
              </w:rPr>
              <w:t xml:space="preserve"> </w:t>
            </w:r>
            <w:r>
              <w:t>representing a row</w:t>
            </w:r>
            <w:r>
              <w:rPr>
                <w:spacing w:val="-1"/>
              </w:rPr>
              <w:t xml:space="preserve"> </w:t>
            </w:r>
            <w:r>
              <w:t>in</w:t>
            </w:r>
            <w:r>
              <w:rPr>
                <w:spacing w:val="25"/>
              </w:rPr>
              <w:t xml:space="preserve"> </w:t>
            </w:r>
            <w:r>
              <w:rPr>
                <w:rFonts w:ascii="Courier New"/>
                <w:spacing w:val="-9"/>
                <w:sz w:val="20"/>
              </w:rPr>
              <w:t>DATABASE_MESSAGE</w:t>
            </w:r>
            <w:r>
              <w:rPr>
                <w:rFonts w:ascii="Courier New"/>
                <w:spacing w:val="-75"/>
                <w:sz w:val="20"/>
              </w:rPr>
              <w:t xml:space="preserve"> </w:t>
            </w:r>
            <w:r>
              <w:rPr>
                <w:spacing w:val="-1"/>
              </w:rPr>
              <w:t>containing</w:t>
            </w:r>
            <w:r>
              <w:rPr>
                <w:spacing w:val="5"/>
              </w:rPr>
              <w:t xml:space="preserve"> </w:t>
            </w:r>
            <w:r>
              <w:rPr>
                <w:spacing w:val="-1"/>
              </w:rPr>
              <w:t>the</w:t>
            </w:r>
            <w:r>
              <w:rPr>
                <w:spacing w:val="32"/>
              </w:rPr>
              <w:t xml:space="preserve"> </w:t>
            </w:r>
            <w:r>
              <w:rPr>
                <w:spacing w:val="-1"/>
              </w:rPr>
              <w:t xml:space="preserve">message. </w:t>
            </w:r>
            <w:r>
              <w:t>The</w:t>
            </w:r>
            <w:r>
              <w:rPr>
                <w:spacing w:val="-1"/>
              </w:rPr>
              <w:t xml:space="preserve"> syntax is</w:t>
            </w:r>
            <w:r>
              <w:rPr>
                <w:spacing w:val="25"/>
              </w:rPr>
              <w:t xml:space="preserve"> </w:t>
            </w:r>
            <w:r>
              <w:rPr>
                <w:rFonts w:ascii="Courier New"/>
                <w:spacing w:val="-9"/>
                <w:sz w:val="20"/>
              </w:rPr>
              <w:t>db:message_id</w:t>
            </w:r>
            <w:r w:rsidR="00D865AE">
              <w:rPr>
                <w:spacing w:val="-8"/>
              </w:rPr>
              <w:t xml:space="preserve"> </w:t>
            </w:r>
            <w:r w:rsidR="00D865AE" w:rsidRPr="00D865AE">
              <w:rPr>
                <w:spacing w:val="-8"/>
              </w:rPr>
              <w:t xml:space="preserve">or </w:t>
            </w:r>
            <w:r>
              <w:rPr>
                <w:rFonts w:ascii="Courier New"/>
                <w:spacing w:val="-9"/>
                <w:sz w:val="20"/>
              </w:rPr>
              <w:t>file:filepath</w:t>
            </w:r>
            <w:r>
              <w:rPr>
                <w:spacing w:val="-8"/>
              </w:rPr>
              <w:t>.</w:t>
            </w:r>
            <w:r>
              <w:rPr>
                <w:spacing w:val="1"/>
              </w:rPr>
              <w:t xml:space="preserve"> </w:t>
            </w:r>
            <w:r>
              <w:t>A</w:t>
            </w:r>
            <w:r>
              <w:rPr>
                <w:spacing w:val="2"/>
              </w:rPr>
              <w:t xml:space="preserve"> </w:t>
            </w:r>
            <w:r>
              <w:rPr>
                <w:spacing w:val="-1"/>
              </w:rPr>
              <w:t>constant</w:t>
            </w:r>
            <w:r>
              <w:rPr>
                <w:spacing w:val="1"/>
              </w:rPr>
              <w:t xml:space="preserve"> </w:t>
            </w:r>
            <w:r>
              <w:t>fi</w:t>
            </w:r>
            <w:r w:rsidR="00D865AE">
              <w:t>le na</w:t>
            </w:r>
            <w:r>
              <w:rPr>
                <w:spacing w:val="-1"/>
              </w:rPr>
              <w:t>me</w:t>
            </w:r>
            <w:r>
              <w:t xml:space="preserve"> </w:t>
            </w:r>
            <w:r>
              <w:rPr>
                <w:spacing w:val="-1"/>
              </w:rPr>
              <w:t>or</w:t>
            </w:r>
            <w:r>
              <w:t xml:space="preserve"> </w:t>
            </w:r>
            <w:r>
              <w:rPr>
                <w:spacing w:val="-1"/>
              </w:rPr>
              <w:t>message</w:t>
            </w:r>
            <w:r>
              <w:t xml:space="preserve"> </w:t>
            </w:r>
            <w:r>
              <w:rPr>
                <w:spacing w:val="-1"/>
              </w:rPr>
              <w:t>id</w:t>
            </w:r>
            <w:r>
              <w:t xml:space="preserve"> </w:t>
            </w:r>
            <w:r>
              <w:rPr>
                <w:spacing w:val="-1"/>
              </w:rPr>
              <w:t>can</w:t>
            </w:r>
            <w:r>
              <w:t xml:space="preserve"> </w:t>
            </w:r>
            <w:r>
              <w:rPr>
                <w:spacing w:val="-1"/>
              </w:rPr>
              <w:t xml:space="preserve">also </w:t>
            </w:r>
            <w:r w:rsidR="00D865AE">
              <w:rPr>
                <w:spacing w:val="-1"/>
              </w:rPr>
              <w:t>be sp</w:t>
            </w:r>
            <w:r>
              <w:rPr>
                <w:spacing w:val="-1"/>
              </w:rPr>
              <w:t>ecified.</w:t>
            </w:r>
          </w:p>
        </w:tc>
        <w:tc>
          <w:tcPr>
            <w:tcW w:w="890" w:type="dxa"/>
          </w:tcPr>
          <w:p w14:paraId="4504C9FD" w14:textId="38745336" w:rsidR="00F2369D" w:rsidRDefault="00F2369D" w:rsidP="00F2369D">
            <w:pPr>
              <w:rPr>
                <w:spacing w:val="-1"/>
              </w:rPr>
            </w:pPr>
            <w:r>
              <w:rPr>
                <w:spacing w:val="-1"/>
              </w:rPr>
              <w:t>None</w:t>
            </w:r>
          </w:p>
        </w:tc>
      </w:tr>
      <w:tr w:rsidR="0049259D" w14:paraId="39E01617" w14:textId="77777777" w:rsidTr="0049259D">
        <w:tc>
          <w:tcPr>
            <w:tcW w:w="1898" w:type="dxa"/>
          </w:tcPr>
          <w:p w14:paraId="1D1E4802" w14:textId="08CE7DBA" w:rsidR="0049259D" w:rsidRPr="00E903D4" w:rsidRDefault="0049259D" w:rsidP="0049259D">
            <w:pPr>
              <w:rPr>
                <w:rStyle w:val="Emphasis"/>
              </w:rPr>
            </w:pPr>
            <w:r w:rsidRPr="00A664AE">
              <w:rPr>
                <w:rStyle w:val="Emphasis"/>
              </w:rPr>
              <w:t>use_sor_id</w:t>
            </w:r>
          </w:p>
        </w:tc>
        <w:tc>
          <w:tcPr>
            <w:tcW w:w="1650" w:type="dxa"/>
          </w:tcPr>
          <w:p w14:paraId="2DBD3A7C" w14:textId="74B9FF57" w:rsidR="0049259D" w:rsidRDefault="0049259D" w:rsidP="0049259D">
            <w:r>
              <w:t>No</w:t>
            </w:r>
          </w:p>
        </w:tc>
        <w:tc>
          <w:tcPr>
            <w:tcW w:w="5510" w:type="dxa"/>
          </w:tcPr>
          <w:p w14:paraId="4F798502" w14:textId="1E85A458" w:rsidR="0049259D" w:rsidRDefault="0049259D" w:rsidP="0049259D">
            <w:pPr>
              <w:rPr>
                <w:spacing w:val="-1"/>
              </w:rPr>
            </w:pPr>
            <w:r w:rsidRPr="00D224C7">
              <w:rPr>
                <w:spacing w:val="-1"/>
              </w:rPr>
              <w:t>Set this parameter t</w:t>
            </w:r>
            <w:r>
              <w:rPr>
                <w:spacing w:val="-1"/>
              </w:rPr>
              <w:t>o “</w:t>
            </w:r>
            <w:r w:rsidRPr="00D224C7">
              <w:rPr>
                <w:spacing w:val="-1"/>
              </w:rPr>
              <w:t>true</w:t>
            </w:r>
            <w:r>
              <w:rPr>
                <w:spacing w:val="-1"/>
              </w:rPr>
              <w:t>”</w:t>
            </w:r>
            <w:r w:rsidRPr="00D224C7">
              <w:rPr>
                <w:spacing w:val="-1"/>
              </w:rPr>
              <w:t xml:space="preserve"> to read the message from the Service Order Registry, using</w:t>
            </w:r>
            <w:r>
              <w:rPr>
                <w:spacing w:val="-1"/>
              </w:rPr>
              <w:t xml:space="preserve"> “</w:t>
            </w:r>
            <w:r w:rsidRPr="00D224C7">
              <w:rPr>
                <w:spacing w:val="-1"/>
              </w:rPr>
              <w:t>SOR_ID</w:t>
            </w:r>
            <w:r>
              <w:rPr>
                <w:spacing w:val="-1"/>
              </w:rPr>
              <w:t>”</w:t>
            </w:r>
            <w:r w:rsidRPr="00D224C7">
              <w:rPr>
                <w:spacing w:val="-1"/>
              </w:rPr>
              <w:t xml:space="preserve"> as identi</w:t>
            </w:r>
            <w:r>
              <w:rPr>
                <w:spacing w:val="-1"/>
              </w:rPr>
              <w:t>fier</w:t>
            </w:r>
            <w:r w:rsidRPr="00D224C7">
              <w:rPr>
                <w:spacing w:val="-1"/>
              </w:rPr>
              <w:t>. The state of the entry in the Service Order Registry will</w:t>
            </w:r>
            <w:r>
              <w:rPr>
                <w:spacing w:val="-1"/>
              </w:rPr>
              <w:t xml:space="preserve"> </w:t>
            </w:r>
            <w:r w:rsidRPr="00D224C7">
              <w:rPr>
                <w:spacing w:val="-1"/>
              </w:rPr>
              <w:t>be updated before and after sending the message.</w:t>
            </w:r>
            <w:r>
              <w:rPr>
                <w:spacing w:val="-1"/>
              </w:rPr>
              <w:t xml:space="preserve"> </w:t>
            </w:r>
            <w:r w:rsidRPr="00D224C7">
              <w:rPr>
                <w:spacing w:val="-1"/>
              </w:rPr>
              <w:t>NOTE: This parameter can only be used if the sender module is using database to save the send</w:t>
            </w:r>
            <w:r>
              <w:rPr>
                <w:spacing w:val="-1"/>
              </w:rPr>
              <w:t xml:space="preserve"> m</w:t>
            </w:r>
            <w:r w:rsidRPr="00D224C7">
              <w:rPr>
                <w:spacing w:val="-1"/>
              </w:rPr>
              <w:t>essage in if not possible to send the message at the moment. This parameters is mutually exclusive with</w:t>
            </w:r>
            <w:r>
              <w:rPr>
                <w:spacing w:val="-1"/>
              </w:rPr>
              <w:t xml:space="preserve"> “</w:t>
            </w:r>
            <w:r w:rsidRPr="00D224C7">
              <w:rPr>
                <w:spacing w:val="-1"/>
              </w:rPr>
              <w:t>sor_id</w:t>
            </w:r>
            <w:r>
              <w:rPr>
                <w:spacing w:val="-1"/>
              </w:rPr>
              <w:t>” parameter</w:t>
            </w:r>
            <w:r w:rsidRPr="00D224C7">
              <w:rPr>
                <w:spacing w:val="-1"/>
              </w:rPr>
              <w:t>.</w:t>
            </w:r>
          </w:p>
        </w:tc>
        <w:tc>
          <w:tcPr>
            <w:tcW w:w="890" w:type="dxa"/>
          </w:tcPr>
          <w:p w14:paraId="03F06F07" w14:textId="07FE81A3" w:rsidR="0049259D" w:rsidRDefault="0049259D" w:rsidP="0049259D">
            <w:pPr>
              <w:rPr>
                <w:spacing w:val="-1"/>
              </w:rPr>
            </w:pPr>
            <w:r w:rsidRPr="00D224C7">
              <w:rPr>
                <w:spacing w:val="-1"/>
              </w:rPr>
              <w:t>false</w:t>
            </w:r>
          </w:p>
        </w:tc>
      </w:tr>
      <w:tr w:rsidR="0049259D" w14:paraId="78C92642" w14:textId="77777777" w:rsidTr="0049259D">
        <w:tc>
          <w:tcPr>
            <w:tcW w:w="1898" w:type="dxa"/>
          </w:tcPr>
          <w:p w14:paraId="6C2BBB0A" w14:textId="33D29153" w:rsidR="0049259D" w:rsidRPr="00E903D4" w:rsidRDefault="0049259D" w:rsidP="0049259D">
            <w:pPr>
              <w:rPr>
                <w:rStyle w:val="Emphasis"/>
              </w:rPr>
            </w:pPr>
            <w:r w:rsidRPr="00A664AE">
              <w:rPr>
                <w:rStyle w:val="Emphasis"/>
              </w:rPr>
              <w:t>sor_id</w:t>
            </w:r>
          </w:p>
        </w:tc>
        <w:tc>
          <w:tcPr>
            <w:tcW w:w="1650" w:type="dxa"/>
          </w:tcPr>
          <w:p w14:paraId="64B35BE0" w14:textId="301DE71C" w:rsidR="0049259D" w:rsidRDefault="0049259D" w:rsidP="0049259D">
            <w:r>
              <w:t>No</w:t>
            </w:r>
          </w:p>
        </w:tc>
        <w:tc>
          <w:tcPr>
            <w:tcW w:w="5510" w:type="dxa"/>
          </w:tcPr>
          <w:p w14:paraId="4FD89A48" w14:textId="0637DB5E" w:rsidR="0049259D" w:rsidRDefault="0049259D" w:rsidP="0049259D">
            <w:pPr>
              <w:rPr>
                <w:spacing w:val="-1"/>
              </w:rPr>
            </w:pPr>
            <w:r w:rsidRPr="00D224C7">
              <w:rPr>
                <w:spacing w:val="-1"/>
              </w:rPr>
              <w:t>Populate this parameter to explicitly identify the SOR record to use by the node/handler (unlike use_sor_id which</w:t>
            </w:r>
            <w:r>
              <w:rPr>
                <w:spacing w:val="-1"/>
              </w:rPr>
              <w:t xml:space="preserve"> </w:t>
            </w:r>
            <w:r w:rsidRPr="00D224C7">
              <w:rPr>
                <w:spacing w:val="-1"/>
              </w:rPr>
              <w:t xml:space="preserve">-- if set to true -- uses the built-in SOR_ID). This parameters is mutually exclusive with </w:t>
            </w:r>
            <w:r>
              <w:rPr>
                <w:spacing w:val="-1"/>
              </w:rPr>
              <w:t>“</w:t>
            </w:r>
            <w:r w:rsidRPr="00D224C7">
              <w:rPr>
                <w:spacing w:val="-1"/>
              </w:rPr>
              <w:t>use_sor_id</w:t>
            </w:r>
            <w:r>
              <w:rPr>
                <w:spacing w:val="-1"/>
              </w:rPr>
              <w:t>”</w:t>
            </w:r>
            <w:r w:rsidRPr="00D224C7">
              <w:rPr>
                <w:spacing w:val="-1"/>
              </w:rPr>
              <w:t>.</w:t>
            </w:r>
          </w:p>
        </w:tc>
        <w:tc>
          <w:tcPr>
            <w:tcW w:w="890" w:type="dxa"/>
          </w:tcPr>
          <w:p w14:paraId="43A3AA4D" w14:textId="27E74F7C" w:rsidR="0049259D" w:rsidRDefault="0049259D" w:rsidP="0049259D">
            <w:pPr>
              <w:rPr>
                <w:spacing w:val="-1"/>
              </w:rPr>
            </w:pPr>
            <w:r>
              <w:rPr>
                <w:spacing w:val="-1"/>
              </w:rPr>
              <w:t>None</w:t>
            </w:r>
          </w:p>
        </w:tc>
      </w:tr>
      <w:tr w:rsidR="0049259D" w14:paraId="2CE58786" w14:textId="77777777" w:rsidTr="0049259D">
        <w:tc>
          <w:tcPr>
            <w:tcW w:w="1898" w:type="dxa"/>
          </w:tcPr>
          <w:p w14:paraId="7EC8E4BB" w14:textId="6FE11392" w:rsidR="0049259D" w:rsidRPr="00E903D4" w:rsidRDefault="0049259D" w:rsidP="0049259D">
            <w:pPr>
              <w:rPr>
                <w:rStyle w:val="Emphasis"/>
              </w:rPr>
            </w:pPr>
            <w:r w:rsidRPr="00A664AE">
              <w:rPr>
                <w:rStyle w:val="Emphasis"/>
              </w:rPr>
              <w:t>state_finished</w:t>
            </w:r>
          </w:p>
        </w:tc>
        <w:tc>
          <w:tcPr>
            <w:tcW w:w="1650" w:type="dxa"/>
          </w:tcPr>
          <w:p w14:paraId="7BFBDF27" w14:textId="28B8CBD7" w:rsidR="0049259D" w:rsidRDefault="0049259D" w:rsidP="0049259D">
            <w:r>
              <w:t>No</w:t>
            </w:r>
          </w:p>
        </w:tc>
        <w:tc>
          <w:tcPr>
            <w:tcW w:w="5510" w:type="dxa"/>
          </w:tcPr>
          <w:p w14:paraId="08ACD9E0" w14:textId="5470BE10" w:rsidR="0049259D" w:rsidRDefault="0049259D" w:rsidP="0049259D">
            <w:pPr>
              <w:rPr>
                <w:spacing w:val="-1"/>
              </w:rPr>
            </w:pPr>
            <w:r w:rsidRPr="00D224C7">
              <w:rPr>
                <w:spacing w:val="-1"/>
              </w:rPr>
              <w:t xml:space="preserve">Set this parameter to </w:t>
            </w:r>
            <w:r>
              <w:rPr>
                <w:spacing w:val="-1"/>
              </w:rPr>
              <w:t>“</w:t>
            </w:r>
            <w:r w:rsidRPr="00D224C7">
              <w:rPr>
                <w:spacing w:val="-1"/>
              </w:rPr>
              <w:t>true</w:t>
            </w:r>
            <w:r>
              <w:rPr>
                <w:spacing w:val="-1"/>
              </w:rPr>
              <w:t>”</w:t>
            </w:r>
            <w:r w:rsidRPr="00D224C7">
              <w:rPr>
                <w:spacing w:val="-1"/>
              </w:rPr>
              <w:t xml:space="preserve"> to set state to FINISHED in the Service Order Registry when</w:t>
            </w:r>
            <w:r>
              <w:rPr>
                <w:spacing w:val="-1"/>
              </w:rPr>
              <w:t xml:space="preserve"> </w:t>
            </w:r>
            <w:r w:rsidRPr="00D224C7">
              <w:rPr>
                <w:spacing w:val="-1"/>
              </w:rPr>
              <w:t xml:space="preserve">the </w:t>
            </w:r>
            <w:r>
              <w:rPr>
                <w:spacing w:val="-1"/>
              </w:rPr>
              <w:t>m</w:t>
            </w:r>
            <w:r w:rsidRPr="00D224C7">
              <w:rPr>
                <w:spacing w:val="-1"/>
              </w:rPr>
              <w:t>essage has been sent successfully. if set to false</w:t>
            </w:r>
            <w:r>
              <w:rPr>
                <w:spacing w:val="-1"/>
              </w:rPr>
              <w:t xml:space="preserve"> </w:t>
            </w:r>
            <w:r w:rsidRPr="00D224C7">
              <w:rPr>
                <w:spacing w:val="-1"/>
              </w:rPr>
              <w:t>then the state after sending the message</w:t>
            </w:r>
            <w:r>
              <w:rPr>
                <w:spacing w:val="-1"/>
              </w:rPr>
              <w:t xml:space="preserve"> </w:t>
            </w:r>
            <w:r w:rsidRPr="00D224C7">
              <w:rPr>
                <w:spacing w:val="-1"/>
              </w:rPr>
              <w:t xml:space="preserve">would be </w:t>
            </w:r>
            <w:r>
              <w:rPr>
                <w:spacing w:val="-1"/>
              </w:rPr>
              <w:t>INCOMPLETE</w:t>
            </w:r>
            <w:r w:rsidRPr="00D224C7">
              <w:rPr>
                <w:spacing w:val="-1"/>
              </w:rPr>
              <w:t xml:space="preserve">. The state of the entry in the Service Order Registry </w:t>
            </w:r>
            <w:r w:rsidRPr="00D224C7">
              <w:rPr>
                <w:spacing w:val="-1"/>
              </w:rPr>
              <w:lastRenderedPageBreak/>
              <w:t>will</w:t>
            </w:r>
            <w:r>
              <w:rPr>
                <w:spacing w:val="-1"/>
              </w:rPr>
              <w:t xml:space="preserve"> </w:t>
            </w:r>
            <w:r w:rsidRPr="00D224C7">
              <w:rPr>
                <w:spacing w:val="-1"/>
              </w:rPr>
              <w:t>be updated before and after sending the message, but only if use_sor_id is set to true.</w:t>
            </w:r>
            <w:r>
              <w:rPr>
                <w:spacing w:val="-1"/>
              </w:rPr>
              <w:t xml:space="preserve"> </w:t>
            </w:r>
            <w:r w:rsidRPr="00D224C7">
              <w:rPr>
                <w:spacing w:val="-1"/>
              </w:rPr>
              <w:t>NOTE: This parameter can only be used if the sender module is using database to save the send</w:t>
            </w:r>
            <w:r>
              <w:rPr>
                <w:spacing w:val="-1"/>
              </w:rPr>
              <w:t xml:space="preserve"> </w:t>
            </w:r>
            <w:r w:rsidRPr="00D224C7">
              <w:rPr>
                <w:spacing w:val="-1"/>
              </w:rPr>
              <w:t>message in if not possible to send the message at the moment.</w:t>
            </w:r>
          </w:p>
        </w:tc>
        <w:tc>
          <w:tcPr>
            <w:tcW w:w="890" w:type="dxa"/>
          </w:tcPr>
          <w:p w14:paraId="6A2F1FD8" w14:textId="0438462E" w:rsidR="0049259D" w:rsidRDefault="0049259D" w:rsidP="0049259D">
            <w:pPr>
              <w:rPr>
                <w:spacing w:val="-1"/>
              </w:rPr>
            </w:pPr>
            <w:r>
              <w:rPr>
                <w:spacing w:val="-1"/>
              </w:rPr>
              <w:lastRenderedPageBreak/>
              <w:t>false</w:t>
            </w:r>
          </w:p>
        </w:tc>
      </w:tr>
      <w:tr w:rsidR="0049259D" w14:paraId="139265F4" w14:textId="77777777" w:rsidTr="0049259D">
        <w:tc>
          <w:tcPr>
            <w:tcW w:w="1898" w:type="dxa"/>
          </w:tcPr>
          <w:p w14:paraId="19B6B5B3" w14:textId="7DE9086E" w:rsidR="0049259D" w:rsidRPr="00E903D4" w:rsidRDefault="0049259D" w:rsidP="0049259D">
            <w:pPr>
              <w:rPr>
                <w:rStyle w:val="Emphasis"/>
              </w:rPr>
            </w:pPr>
            <w:r w:rsidRPr="00D224C7">
              <w:rPr>
                <w:rStyle w:val="Emphasis"/>
              </w:rPr>
              <w:t>throw_excep</w:t>
            </w:r>
          </w:p>
        </w:tc>
        <w:tc>
          <w:tcPr>
            <w:tcW w:w="1650" w:type="dxa"/>
          </w:tcPr>
          <w:p w14:paraId="1165464F" w14:textId="6FF56D3A" w:rsidR="0049259D" w:rsidRDefault="0049259D" w:rsidP="0049259D">
            <w:r>
              <w:t>No</w:t>
            </w:r>
          </w:p>
        </w:tc>
        <w:tc>
          <w:tcPr>
            <w:tcW w:w="5510" w:type="dxa"/>
          </w:tcPr>
          <w:p w14:paraId="7546F39A" w14:textId="356C4148" w:rsidR="0049259D" w:rsidRDefault="0049259D" w:rsidP="0049259D">
            <w:pPr>
              <w:rPr>
                <w:spacing w:val="-1"/>
              </w:rPr>
            </w:pPr>
            <w:r w:rsidRPr="00D224C7">
              <w:rPr>
                <w:spacing w:val="-1"/>
              </w:rPr>
              <w:t>Controls whether the node should throw exceptions upon failures, or if the framework should handle</w:t>
            </w:r>
            <w:r>
              <w:rPr>
                <w:spacing w:val="-1"/>
              </w:rPr>
              <w:t xml:space="preserve"> </w:t>
            </w:r>
            <w:r w:rsidRPr="00D224C7">
              <w:rPr>
                <w:spacing w:val="-1"/>
              </w:rPr>
              <w:t>them. If set to 'false' the framework will handle the failure by setting the RET_VALUE case packet variable to</w:t>
            </w:r>
            <w:r>
              <w:rPr>
                <w:spacing w:val="-1"/>
              </w:rPr>
              <w:t xml:space="preserve"> </w:t>
            </w:r>
            <w:r w:rsidRPr="00D224C7">
              <w:rPr>
                <w:spacing w:val="-1"/>
              </w:rPr>
              <w:t>-1. The RET_TEXT variable will hold the failure text.</w:t>
            </w:r>
          </w:p>
        </w:tc>
        <w:tc>
          <w:tcPr>
            <w:tcW w:w="890" w:type="dxa"/>
          </w:tcPr>
          <w:p w14:paraId="3DFC4FE9" w14:textId="151140B3" w:rsidR="0049259D" w:rsidRDefault="0049259D" w:rsidP="0049259D">
            <w:pPr>
              <w:rPr>
                <w:spacing w:val="-1"/>
              </w:rPr>
            </w:pPr>
            <w:r>
              <w:rPr>
                <w:spacing w:val="-1"/>
              </w:rPr>
              <w:t>true</w:t>
            </w:r>
          </w:p>
        </w:tc>
      </w:tr>
    </w:tbl>
    <w:p w14:paraId="58803353" w14:textId="77777777" w:rsidR="0049259D" w:rsidRDefault="00C10338" w:rsidP="00C10338">
      <w:bookmarkStart w:id="740" w:name="_TOC_250092"/>
      <w:r>
        <w:br w:type="page"/>
      </w:r>
    </w:p>
    <w:p w14:paraId="7F29CE7E" w14:textId="77777777" w:rsidR="000C3D6C" w:rsidRDefault="000C3D6C" w:rsidP="000C3D6C"/>
    <w:p w14:paraId="0D28F3D6" w14:textId="470ED77F" w:rsidR="005B0C1B" w:rsidRPr="00A80E6F" w:rsidRDefault="005B0C1B" w:rsidP="00F34276">
      <w:pPr>
        <w:pStyle w:val="Heading3"/>
        <w:rPr>
          <w:bCs/>
        </w:rPr>
      </w:pPr>
      <w:bookmarkStart w:id="741" w:name="_Toc30015946"/>
      <w:r w:rsidRPr="00A80E6F">
        <w:rPr>
          <w:bCs/>
        </w:rPr>
        <w:t>SORSaveMessage</w:t>
      </w:r>
      <w:r w:rsidR="002924F8" w:rsidRPr="00A80E6F">
        <w:rPr>
          <w:bCs/>
        </w:rPr>
        <w:t>Handler</w:t>
      </w:r>
      <w:bookmarkEnd w:id="741"/>
    </w:p>
    <w:p w14:paraId="7B220929" w14:textId="63043651" w:rsidR="005B0C1B" w:rsidRDefault="005B0C1B" w:rsidP="005B0C1B">
      <w:pPr>
        <w:pStyle w:val="Fixedwidthblock"/>
      </w:pPr>
      <w:r w:rsidRPr="005B0C1B">
        <w:t>com.hp.ov.activator.mwfm.component.builtin.SORSaveMessageHandler</w:t>
      </w:r>
    </w:p>
    <w:p w14:paraId="78D4D313" w14:textId="409D3A59" w:rsidR="002924F8" w:rsidRDefault="00D652BE" w:rsidP="005B0C1B">
      <w:r>
        <w:t>Updates an entry in Service Order Registry with the given values.</w:t>
      </w:r>
    </w:p>
    <w:p w14:paraId="7B4B85A3" w14:textId="48AB66F7" w:rsidR="005B0C1B" w:rsidRDefault="005B0C1B" w:rsidP="005B0C1B">
      <w:r w:rsidRPr="005B0C1B">
        <w:t>Convert</w:t>
      </w:r>
      <w:r w:rsidR="00D865AE">
        <w:t>s</w:t>
      </w:r>
      <w:r w:rsidRPr="005B0C1B">
        <w:t xml:space="preserve"> the response object to a string by calling the specified bean and method. In case a class and method is not specified then the object must be a String</w:t>
      </w:r>
      <w:r w:rsidR="00D865AE">
        <w:t>,</w:t>
      </w:r>
      <w:r w:rsidRPr="005B0C1B">
        <w:t xml:space="preserve"> other</w:t>
      </w:r>
      <w:r w:rsidR="00D865AE">
        <w:t xml:space="preserve">wise </w:t>
      </w:r>
      <w:r w:rsidRPr="005B0C1B">
        <w:t>the node will fail. The response object and string is save</w:t>
      </w:r>
      <w:r w:rsidR="00D865AE">
        <w:t>d in the</w:t>
      </w:r>
      <w:r w:rsidRPr="005B0C1B">
        <w:t xml:space="preserve"> Service Order Registry</w:t>
      </w:r>
      <w:r>
        <w:t>.</w:t>
      </w:r>
    </w:p>
    <w:tbl>
      <w:tblPr>
        <w:tblStyle w:val="TableGrid"/>
        <w:tblW w:w="9948" w:type="dxa"/>
        <w:tblLook w:val="04A0" w:firstRow="1" w:lastRow="0" w:firstColumn="1" w:lastColumn="0" w:noHBand="0" w:noVBand="1"/>
      </w:tblPr>
      <w:tblGrid>
        <w:gridCol w:w="2977"/>
        <w:gridCol w:w="2022"/>
        <w:gridCol w:w="3892"/>
        <w:gridCol w:w="1057"/>
      </w:tblGrid>
      <w:tr w:rsidR="00107F8F" w14:paraId="1A2AF2F5" w14:textId="77777777" w:rsidTr="00107F8F">
        <w:trPr>
          <w:cnfStyle w:val="100000000000" w:firstRow="1" w:lastRow="0" w:firstColumn="0" w:lastColumn="0" w:oddVBand="0" w:evenVBand="0" w:oddHBand="0" w:evenHBand="0" w:firstRowFirstColumn="0" w:firstRowLastColumn="0" w:lastRowFirstColumn="0" w:lastRowLastColumn="0"/>
        </w:trPr>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CB34C7" w14:textId="2EE8385A" w:rsidR="00107F8F" w:rsidRDefault="00107F8F" w:rsidP="005B0C1B">
            <w:r>
              <w:t>Name</w:t>
            </w:r>
          </w:p>
        </w:tc>
        <w:tc>
          <w:tcPr>
            <w:tcW w:w="202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B4929C" w14:textId="1DC69D87" w:rsidR="00107F8F" w:rsidRDefault="00107F8F" w:rsidP="005B0C1B">
            <w:r>
              <w:t>Required</w:t>
            </w:r>
          </w:p>
        </w:tc>
        <w:tc>
          <w:tcPr>
            <w:tcW w:w="389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16915C2" w14:textId="7DA98E3F" w:rsidR="00107F8F" w:rsidRDefault="00107F8F" w:rsidP="005B0C1B">
            <w:r>
              <w:t>Description</w:t>
            </w:r>
          </w:p>
        </w:tc>
        <w:tc>
          <w:tcPr>
            <w:tcW w:w="105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7477F7" w14:textId="6CC2F2C9" w:rsidR="00107F8F" w:rsidRDefault="00107F8F" w:rsidP="005B0C1B">
            <w:r>
              <w:t>Default</w:t>
            </w:r>
          </w:p>
        </w:tc>
      </w:tr>
      <w:tr w:rsidR="00107F8F" w14:paraId="78482306" w14:textId="77777777" w:rsidTr="00107F8F">
        <w:tc>
          <w:tcPr>
            <w:tcW w:w="2977" w:type="dxa"/>
          </w:tcPr>
          <w:p w14:paraId="7CB76BA1" w14:textId="12C3DA10" w:rsidR="00107F8F" w:rsidRDefault="00107F8F" w:rsidP="005B0C1B">
            <w:r>
              <w:rPr>
                <w:rStyle w:val="Emphasis"/>
              </w:rPr>
              <w:t>s</w:t>
            </w:r>
            <w:r w:rsidRPr="00CD691C">
              <w:rPr>
                <w:rStyle w:val="Emphasis"/>
              </w:rPr>
              <w:t>kip</w:t>
            </w:r>
          </w:p>
        </w:tc>
        <w:tc>
          <w:tcPr>
            <w:tcW w:w="2022" w:type="dxa"/>
          </w:tcPr>
          <w:p w14:paraId="23A8FC65" w14:textId="3C93BF52" w:rsidR="00107F8F" w:rsidRDefault="00107F8F" w:rsidP="005B0C1B">
            <w:r>
              <w:t>No</w:t>
            </w:r>
          </w:p>
        </w:tc>
        <w:tc>
          <w:tcPr>
            <w:tcW w:w="3892" w:type="dxa"/>
          </w:tcPr>
          <w:p w14:paraId="24E780BD" w14:textId="0B1F7C71" w:rsidR="00107F8F" w:rsidRDefault="00107F8F" w:rsidP="005B0C1B">
            <w:r>
              <w:t>If true this node will do nothing</w:t>
            </w:r>
          </w:p>
        </w:tc>
        <w:tc>
          <w:tcPr>
            <w:tcW w:w="1057" w:type="dxa"/>
          </w:tcPr>
          <w:p w14:paraId="6042A887" w14:textId="51F5B1BF" w:rsidR="00107F8F" w:rsidRDefault="00107F8F" w:rsidP="005B0C1B">
            <w:r>
              <w:t>false</w:t>
            </w:r>
          </w:p>
        </w:tc>
      </w:tr>
      <w:tr w:rsidR="00A664AE" w14:paraId="785F5497" w14:textId="77777777" w:rsidTr="00107F8F">
        <w:tc>
          <w:tcPr>
            <w:tcW w:w="2977" w:type="dxa"/>
          </w:tcPr>
          <w:p w14:paraId="5B323558" w14:textId="488ED566" w:rsidR="00A664AE" w:rsidRDefault="00A664AE" w:rsidP="00A664AE">
            <w:pPr>
              <w:rPr>
                <w:rStyle w:val="Emphasis"/>
              </w:rPr>
            </w:pPr>
            <w:r>
              <w:rPr>
                <w:rStyle w:val="Emphasis"/>
              </w:rPr>
              <w:t>skip_save</w:t>
            </w:r>
          </w:p>
        </w:tc>
        <w:tc>
          <w:tcPr>
            <w:tcW w:w="2022" w:type="dxa"/>
          </w:tcPr>
          <w:p w14:paraId="30354EDB" w14:textId="2A9D78E2" w:rsidR="00A664AE" w:rsidRDefault="00A664AE" w:rsidP="00A664AE">
            <w:r>
              <w:t>No</w:t>
            </w:r>
          </w:p>
        </w:tc>
        <w:tc>
          <w:tcPr>
            <w:tcW w:w="3892" w:type="dxa"/>
          </w:tcPr>
          <w:p w14:paraId="081EF1E4" w14:textId="76333856" w:rsidR="00A664AE" w:rsidRDefault="00A664AE" w:rsidP="00A664AE">
            <w:r w:rsidRPr="002D396F">
              <w:t xml:space="preserve">Causes the node/handler to work as normal, except that it does not store anything to SOR (unlike the skip parameter that can be used to completely skip the node/handler). </w:t>
            </w:r>
          </w:p>
        </w:tc>
        <w:tc>
          <w:tcPr>
            <w:tcW w:w="1057" w:type="dxa"/>
          </w:tcPr>
          <w:p w14:paraId="26327280" w14:textId="26052AF6" w:rsidR="00A664AE" w:rsidRDefault="00A664AE" w:rsidP="00A664AE">
            <w:r>
              <w:t>false</w:t>
            </w:r>
          </w:p>
        </w:tc>
      </w:tr>
      <w:tr w:rsidR="00107F8F" w14:paraId="5085712D" w14:textId="77777777" w:rsidTr="00107F8F">
        <w:tc>
          <w:tcPr>
            <w:tcW w:w="2977" w:type="dxa"/>
          </w:tcPr>
          <w:p w14:paraId="0603388B" w14:textId="2238735C" w:rsidR="00107F8F" w:rsidRPr="00CD691C" w:rsidRDefault="00107F8F" w:rsidP="005B0C1B">
            <w:pPr>
              <w:rPr>
                <w:rStyle w:val="Emphasis"/>
              </w:rPr>
            </w:pPr>
            <w:r>
              <w:rPr>
                <w:rStyle w:val="Emphasis"/>
              </w:rPr>
              <w:t>sor_id</w:t>
            </w:r>
          </w:p>
        </w:tc>
        <w:tc>
          <w:tcPr>
            <w:tcW w:w="2022" w:type="dxa"/>
          </w:tcPr>
          <w:p w14:paraId="449CCD64" w14:textId="6AAE4971" w:rsidR="00107F8F" w:rsidRDefault="00107F8F" w:rsidP="005B0C1B">
            <w:r>
              <w:t>Yes</w:t>
            </w:r>
          </w:p>
        </w:tc>
        <w:tc>
          <w:tcPr>
            <w:tcW w:w="3892" w:type="dxa"/>
          </w:tcPr>
          <w:p w14:paraId="4E804533" w14:textId="3B4456A8" w:rsidR="00107F8F" w:rsidRPr="006959BE" w:rsidRDefault="00107F8F" w:rsidP="005B0C1B">
            <w:r>
              <w:t>Identifier of the SOR entry.</w:t>
            </w:r>
          </w:p>
        </w:tc>
        <w:tc>
          <w:tcPr>
            <w:tcW w:w="1057" w:type="dxa"/>
          </w:tcPr>
          <w:p w14:paraId="29EBA77F" w14:textId="47BD465E" w:rsidR="00107F8F" w:rsidRDefault="00107F8F" w:rsidP="005B0C1B">
            <w:r>
              <w:t>None</w:t>
            </w:r>
          </w:p>
        </w:tc>
      </w:tr>
      <w:tr w:rsidR="00107F8F" w14:paraId="652490DB" w14:textId="77777777" w:rsidTr="00107F8F">
        <w:tc>
          <w:tcPr>
            <w:tcW w:w="2977" w:type="dxa"/>
          </w:tcPr>
          <w:p w14:paraId="0274912C" w14:textId="59B0DD27" w:rsidR="00107F8F" w:rsidRDefault="00107F8F" w:rsidP="005B0C1B">
            <w:r w:rsidRPr="00CD691C">
              <w:rPr>
                <w:rStyle w:val="Emphasis"/>
              </w:rPr>
              <w:t>send_workflow</w:t>
            </w:r>
          </w:p>
        </w:tc>
        <w:tc>
          <w:tcPr>
            <w:tcW w:w="2022" w:type="dxa"/>
          </w:tcPr>
          <w:p w14:paraId="4CF1FF5A" w14:textId="7121092A" w:rsidR="00107F8F" w:rsidRDefault="00107F8F" w:rsidP="005B0C1B">
            <w:r>
              <w:t>Yes</w:t>
            </w:r>
          </w:p>
        </w:tc>
        <w:tc>
          <w:tcPr>
            <w:tcW w:w="3892" w:type="dxa"/>
          </w:tcPr>
          <w:p w14:paraId="7ADE0CA4" w14:textId="1B6994F5" w:rsidR="00107F8F" w:rsidRDefault="00107F8F" w:rsidP="005B0C1B">
            <w:r w:rsidRPr="006959BE">
              <w:t>The workflow to be called in case retry of sending the response should be done after the primary response is sent</w:t>
            </w:r>
          </w:p>
        </w:tc>
        <w:tc>
          <w:tcPr>
            <w:tcW w:w="1057" w:type="dxa"/>
          </w:tcPr>
          <w:p w14:paraId="3397E478" w14:textId="3C8448DB" w:rsidR="00107F8F" w:rsidRDefault="00107F8F" w:rsidP="005B0C1B">
            <w:r>
              <w:t>None</w:t>
            </w:r>
          </w:p>
        </w:tc>
      </w:tr>
      <w:tr w:rsidR="00107F8F" w14:paraId="02269B75" w14:textId="77777777" w:rsidTr="00107F8F">
        <w:tc>
          <w:tcPr>
            <w:tcW w:w="2977" w:type="dxa"/>
          </w:tcPr>
          <w:p w14:paraId="46D6036A" w14:textId="39EBC8D5" w:rsidR="00107F8F" w:rsidRDefault="00107F8F" w:rsidP="005B0C1B">
            <w:r w:rsidRPr="00CD691C">
              <w:rPr>
                <w:rStyle w:val="Emphasis"/>
              </w:rPr>
              <w:t>message_object</w:t>
            </w:r>
          </w:p>
        </w:tc>
        <w:tc>
          <w:tcPr>
            <w:tcW w:w="2022" w:type="dxa"/>
          </w:tcPr>
          <w:p w14:paraId="1B4DDBE4" w14:textId="258473F7" w:rsidR="00107F8F" w:rsidRDefault="00107F8F" w:rsidP="005B0C1B">
            <w:r>
              <w:t>Yes</w:t>
            </w:r>
          </w:p>
        </w:tc>
        <w:tc>
          <w:tcPr>
            <w:tcW w:w="3892" w:type="dxa"/>
          </w:tcPr>
          <w:p w14:paraId="14F98044" w14:textId="65618360" w:rsidR="00107F8F" w:rsidRDefault="00107F8F" w:rsidP="005B0C1B">
            <w:r w:rsidRPr="006959BE">
              <w:t>The message object which represent what is going to be the result</w:t>
            </w:r>
          </w:p>
        </w:tc>
        <w:tc>
          <w:tcPr>
            <w:tcW w:w="1057" w:type="dxa"/>
          </w:tcPr>
          <w:p w14:paraId="42BA5A4A" w14:textId="68F9E000" w:rsidR="00107F8F" w:rsidRDefault="00107F8F" w:rsidP="005B0C1B">
            <w:r>
              <w:t>None</w:t>
            </w:r>
          </w:p>
        </w:tc>
      </w:tr>
      <w:tr w:rsidR="00107F8F" w14:paraId="1D1018C9" w14:textId="77777777" w:rsidTr="00107F8F">
        <w:tc>
          <w:tcPr>
            <w:tcW w:w="2977" w:type="dxa"/>
          </w:tcPr>
          <w:p w14:paraId="1E26916D" w14:textId="55134FF1" w:rsidR="00107F8F" w:rsidRDefault="00107F8F" w:rsidP="005B0C1B">
            <w:r w:rsidRPr="00CD691C">
              <w:rPr>
                <w:rStyle w:val="Emphasis"/>
              </w:rPr>
              <w:t>message_string</w:t>
            </w:r>
          </w:p>
        </w:tc>
        <w:tc>
          <w:tcPr>
            <w:tcW w:w="2022" w:type="dxa"/>
          </w:tcPr>
          <w:p w14:paraId="48A5C5BC" w14:textId="60EEB8A0" w:rsidR="00107F8F" w:rsidRDefault="00107F8F" w:rsidP="005B0C1B">
            <w:r>
              <w:t>No</w:t>
            </w:r>
          </w:p>
        </w:tc>
        <w:tc>
          <w:tcPr>
            <w:tcW w:w="3892" w:type="dxa"/>
          </w:tcPr>
          <w:p w14:paraId="1A9FA48D" w14:textId="412DB76E" w:rsidR="00107F8F" w:rsidRDefault="00107F8F" w:rsidP="005B0C1B">
            <w:r w:rsidRPr="00CD691C">
              <w:t>When the node is executed this case-packet variable is set to what is the output of the method call or directly what is the value in messageObject in case no class and method is defined</w:t>
            </w:r>
          </w:p>
        </w:tc>
        <w:tc>
          <w:tcPr>
            <w:tcW w:w="1057" w:type="dxa"/>
          </w:tcPr>
          <w:p w14:paraId="7978743C" w14:textId="11E2C09E" w:rsidR="00107F8F" w:rsidRDefault="00107F8F" w:rsidP="005B0C1B">
            <w:r>
              <w:t>None</w:t>
            </w:r>
          </w:p>
        </w:tc>
      </w:tr>
      <w:tr w:rsidR="00107F8F" w14:paraId="71242975" w14:textId="77777777" w:rsidTr="00107F8F">
        <w:tc>
          <w:tcPr>
            <w:tcW w:w="2977" w:type="dxa"/>
          </w:tcPr>
          <w:p w14:paraId="0D939B95" w14:textId="289A5531" w:rsidR="00107F8F" w:rsidRDefault="00107F8F" w:rsidP="005B0C1B">
            <w:r>
              <w:rPr>
                <w:rStyle w:val="Emphasis"/>
              </w:rPr>
              <w:t>b</w:t>
            </w:r>
            <w:r w:rsidRPr="00CD691C">
              <w:rPr>
                <w:rStyle w:val="Emphasis"/>
              </w:rPr>
              <w:t>ean</w:t>
            </w:r>
          </w:p>
        </w:tc>
        <w:tc>
          <w:tcPr>
            <w:tcW w:w="2022" w:type="dxa"/>
          </w:tcPr>
          <w:p w14:paraId="72C45E52" w14:textId="139B7E73" w:rsidR="00107F8F" w:rsidRDefault="00107F8F" w:rsidP="005B0C1B">
            <w:r>
              <w:t>No</w:t>
            </w:r>
          </w:p>
        </w:tc>
        <w:tc>
          <w:tcPr>
            <w:tcW w:w="3892" w:type="dxa"/>
          </w:tcPr>
          <w:p w14:paraId="72635CA8" w14:textId="4F4ECBCE" w:rsidR="00107F8F" w:rsidRDefault="00107F8F" w:rsidP="005B0C1B">
            <w:r w:rsidRPr="00CD691C">
              <w:t>If constant: Call static method on this (fully qualified) class name. If variable: Invoke the named method on the passed object. Pass the DB connection if required.</w:t>
            </w:r>
          </w:p>
        </w:tc>
        <w:tc>
          <w:tcPr>
            <w:tcW w:w="1057" w:type="dxa"/>
          </w:tcPr>
          <w:p w14:paraId="68E69662" w14:textId="1CED895C" w:rsidR="00107F8F" w:rsidRDefault="00107F8F" w:rsidP="005B0C1B">
            <w:r>
              <w:t>None</w:t>
            </w:r>
          </w:p>
        </w:tc>
      </w:tr>
      <w:tr w:rsidR="00107F8F" w14:paraId="36567C38" w14:textId="77777777" w:rsidTr="00107F8F">
        <w:tc>
          <w:tcPr>
            <w:tcW w:w="2977" w:type="dxa"/>
          </w:tcPr>
          <w:p w14:paraId="13575103" w14:textId="5FBB5AFF" w:rsidR="00107F8F" w:rsidRDefault="00107F8F" w:rsidP="005B0C1B">
            <w:r w:rsidRPr="00CD691C">
              <w:rPr>
                <w:rStyle w:val="Emphasis"/>
              </w:rPr>
              <w:t>method</w:t>
            </w:r>
          </w:p>
        </w:tc>
        <w:tc>
          <w:tcPr>
            <w:tcW w:w="2022" w:type="dxa"/>
          </w:tcPr>
          <w:p w14:paraId="17CB9BF6" w14:textId="319EDAE7" w:rsidR="00107F8F" w:rsidRDefault="00107F8F" w:rsidP="005B0C1B">
            <w:r>
              <w:t xml:space="preserve">If </w:t>
            </w:r>
            <w:r w:rsidRPr="00CD691C">
              <w:rPr>
                <w:rStyle w:val="Emphasis"/>
              </w:rPr>
              <w:t>bean</w:t>
            </w:r>
            <w:r>
              <w:t xml:space="preserve"> is specified</w:t>
            </w:r>
          </w:p>
        </w:tc>
        <w:tc>
          <w:tcPr>
            <w:tcW w:w="3892" w:type="dxa"/>
          </w:tcPr>
          <w:p w14:paraId="792AE4DC" w14:textId="3640A9D5" w:rsidR="00107F8F" w:rsidRDefault="00107F8F" w:rsidP="005B0C1B">
            <w:r w:rsidRPr="00CD691C">
              <w:t>The name of the method to be invoked.</w:t>
            </w:r>
          </w:p>
        </w:tc>
        <w:tc>
          <w:tcPr>
            <w:tcW w:w="1057" w:type="dxa"/>
          </w:tcPr>
          <w:p w14:paraId="7D9ACA79" w14:textId="69C02904" w:rsidR="00107F8F" w:rsidRDefault="00107F8F" w:rsidP="005B0C1B">
            <w:r>
              <w:t>None</w:t>
            </w:r>
          </w:p>
        </w:tc>
      </w:tr>
      <w:tr w:rsidR="00107F8F" w14:paraId="537ED56B" w14:textId="77777777" w:rsidTr="00107F8F">
        <w:tc>
          <w:tcPr>
            <w:tcW w:w="2977" w:type="dxa"/>
          </w:tcPr>
          <w:p w14:paraId="46EFFC58" w14:textId="43CE5AA3" w:rsidR="00107F8F" w:rsidRPr="00CD691C" w:rsidRDefault="00107F8F" w:rsidP="005B0C1B">
            <w:pPr>
              <w:rPr>
                <w:rStyle w:val="Emphasis"/>
              </w:rPr>
            </w:pPr>
            <w:r w:rsidRPr="00CD691C">
              <w:rPr>
                <w:rStyle w:val="Emphasis"/>
              </w:rPr>
              <w:t>sor_state</w:t>
            </w:r>
          </w:p>
        </w:tc>
        <w:tc>
          <w:tcPr>
            <w:tcW w:w="2022" w:type="dxa"/>
          </w:tcPr>
          <w:p w14:paraId="7FB0A53E" w14:textId="5E780737" w:rsidR="00107F8F" w:rsidRDefault="00107F8F" w:rsidP="005B0C1B">
            <w:r>
              <w:t>No</w:t>
            </w:r>
          </w:p>
        </w:tc>
        <w:tc>
          <w:tcPr>
            <w:tcW w:w="3892" w:type="dxa"/>
          </w:tcPr>
          <w:p w14:paraId="36C02B9E" w14:textId="5F51C462" w:rsidR="00107F8F" w:rsidRPr="00CD691C" w:rsidRDefault="00107F8F" w:rsidP="005B0C1B">
            <w:r w:rsidRPr="006959BE">
              <w:t>The state the SOR record should be updated to.</w:t>
            </w:r>
            <w:r>
              <w:t xml:space="preserve"> Any previous value will be replaced, even if the incominf value is null.</w:t>
            </w:r>
          </w:p>
        </w:tc>
        <w:tc>
          <w:tcPr>
            <w:tcW w:w="1057" w:type="dxa"/>
          </w:tcPr>
          <w:p w14:paraId="05561C0D" w14:textId="16549C34" w:rsidR="00107F8F" w:rsidRDefault="00107F8F" w:rsidP="005B0C1B">
            <w:r w:rsidRPr="00CD691C">
              <w:rPr>
                <w:rStyle w:val="Emphasis"/>
              </w:rPr>
              <w:t>RUNNING</w:t>
            </w:r>
          </w:p>
        </w:tc>
      </w:tr>
      <w:tr w:rsidR="00107F8F" w14:paraId="3DA2F62F" w14:textId="77777777" w:rsidTr="00107F8F">
        <w:tc>
          <w:tcPr>
            <w:tcW w:w="2977" w:type="dxa"/>
          </w:tcPr>
          <w:p w14:paraId="0A4079C2" w14:textId="36A8C84A" w:rsidR="00107F8F" w:rsidRPr="00CD691C" w:rsidRDefault="00107F8F" w:rsidP="002924F8">
            <w:pPr>
              <w:rPr>
                <w:rStyle w:val="Emphasis"/>
              </w:rPr>
            </w:pPr>
            <w:r>
              <w:rPr>
                <w:rStyle w:val="Emphasis"/>
              </w:rPr>
              <w:t>message_type</w:t>
            </w:r>
          </w:p>
        </w:tc>
        <w:tc>
          <w:tcPr>
            <w:tcW w:w="2022" w:type="dxa"/>
          </w:tcPr>
          <w:p w14:paraId="668BB089" w14:textId="041894E8" w:rsidR="00107F8F" w:rsidRDefault="00107F8F" w:rsidP="002924F8">
            <w:r>
              <w:t>Yes</w:t>
            </w:r>
          </w:p>
        </w:tc>
        <w:tc>
          <w:tcPr>
            <w:tcW w:w="3892" w:type="dxa"/>
          </w:tcPr>
          <w:p w14:paraId="1800664B" w14:textId="578D8789" w:rsidR="00107F8F" w:rsidRPr="006959BE" w:rsidRDefault="00107F8F" w:rsidP="002924F8">
            <w:r>
              <w:t>The message type of the SOR record. Any previous value will be replaced, even if the incominf value is null.</w:t>
            </w:r>
          </w:p>
        </w:tc>
        <w:tc>
          <w:tcPr>
            <w:tcW w:w="1057" w:type="dxa"/>
          </w:tcPr>
          <w:p w14:paraId="6260FBA6" w14:textId="4CE4F2B4" w:rsidR="00107F8F" w:rsidRPr="00CD691C" w:rsidRDefault="00107F8F" w:rsidP="002924F8">
            <w:pPr>
              <w:rPr>
                <w:rStyle w:val="Emphasis"/>
              </w:rPr>
            </w:pPr>
            <w:r w:rsidRPr="002924F8">
              <w:t>None</w:t>
            </w:r>
          </w:p>
        </w:tc>
      </w:tr>
      <w:tr w:rsidR="00107F8F" w14:paraId="0474F5D6" w14:textId="77777777" w:rsidTr="00107F8F">
        <w:tc>
          <w:tcPr>
            <w:tcW w:w="2977" w:type="dxa"/>
          </w:tcPr>
          <w:p w14:paraId="220C720E" w14:textId="063FC4E0" w:rsidR="00107F8F" w:rsidRPr="00CD691C" w:rsidRDefault="00107F8F" w:rsidP="002924F8">
            <w:pPr>
              <w:rPr>
                <w:rStyle w:val="Emphasis"/>
              </w:rPr>
            </w:pPr>
            <w:r>
              <w:rPr>
                <w:rStyle w:val="Emphasis"/>
              </w:rPr>
              <w:t>operation_name</w:t>
            </w:r>
          </w:p>
        </w:tc>
        <w:tc>
          <w:tcPr>
            <w:tcW w:w="2022" w:type="dxa"/>
          </w:tcPr>
          <w:p w14:paraId="5280579B" w14:textId="577084EA" w:rsidR="00107F8F" w:rsidRDefault="00107F8F" w:rsidP="002924F8">
            <w:r>
              <w:t>Yes</w:t>
            </w:r>
          </w:p>
        </w:tc>
        <w:tc>
          <w:tcPr>
            <w:tcW w:w="3892" w:type="dxa"/>
          </w:tcPr>
          <w:p w14:paraId="20ADAAF4" w14:textId="45E47908" w:rsidR="00107F8F" w:rsidRPr="006959BE" w:rsidRDefault="00107F8F" w:rsidP="002924F8">
            <w:r>
              <w:t>The name of the operation related to this SOR entry. Any previous value will be replaced, even if the incominf value is null.</w:t>
            </w:r>
          </w:p>
        </w:tc>
        <w:tc>
          <w:tcPr>
            <w:tcW w:w="1057" w:type="dxa"/>
          </w:tcPr>
          <w:p w14:paraId="41841DB8" w14:textId="4D4AFA6F" w:rsidR="00107F8F" w:rsidRPr="00CD691C" w:rsidRDefault="00107F8F" w:rsidP="002924F8">
            <w:pPr>
              <w:rPr>
                <w:rStyle w:val="Emphasis"/>
              </w:rPr>
            </w:pPr>
            <w:r w:rsidRPr="002924F8">
              <w:rPr>
                <w:iCs/>
              </w:rPr>
              <w:t>None</w:t>
            </w:r>
          </w:p>
        </w:tc>
      </w:tr>
      <w:tr w:rsidR="00107F8F" w14:paraId="346A3506" w14:textId="77777777" w:rsidTr="00107F8F">
        <w:tc>
          <w:tcPr>
            <w:tcW w:w="2977" w:type="dxa"/>
          </w:tcPr>
          <w:p w14:paraId="47511E0F" w14:textId="6980FD7F" w:rsidR="00107F8F" w:rsidRDefault="00107F8F" w:rsidP="002924F8">
            <w:pPr>
              <w:rPr>
                <w:rStyle w:val="Emphasis"/>
              </w:rPr>
            </w:pPr>
            <w:r>
              <w:rPr>
                <w:rStyle w:val="Emphasis"/>
              </w:rPr>
              <w:t>customer_name</w:t>
            </w:r>
          </w:p>
        </w:tc>
        <w:tc>
          <w:tcPr>
            <w:tcW w:w="2022" w:type="dxa"/>
          </w:tcPr>
          <w:p w14:paraId="0DFAFAB9" w14:textId="1489D492" w:rsidR="00107F8F" w:rsidRDefault="00107F8F" w:rsidP="002924F8">
            <w:r>
              <w:t>Yes</w:t>
            </w:r>
          </w:p>
        </w:tc>
        <w:tc>
          <w:tcPr>
            <w:tcW w:w="3892" w:type="dxa"/>
          </w:tcPr>
          <w:p w14:paraId="70713EE8" w14:textId="6CEFB8A9" w:rsidR="00107F8F" w:rsidRDefault="00107F8F" w:rsidP="002924F8">
            <w:r>
              <w:t>The name of customer to which the operation associated to this SOR entry is related. Any previous value will be replaced, even if the incominf value is null.</w:t>
            </w:r>
          </w:p>
        </w:tc>
        <w:tc>
          <w:tcPr>
            <w:tcW w:w="1057" w:type="dxa"/>
          </w:tcPr>
          <w:p w14:paraId="438730DC" w14:textId="269A6F2B" w:rsidR="00107F8F" w:rsidRPr="002924F8" w:rsidRDefault="00107F8F" w:rsidP="002924F8">
            <w:pPr>
              <w:rPr>
                <w:iCs/>
              </w:rPr>
            </w:pPr>
            <w:r w:rsidRPr="002924F8">
              <w:t>None</w:t>
            </w:r>
          </w:p>
        </w:tc>
      </w:tr>
      <w:tr w:rsidR="00107F8F" w14:paraId="522F45E8" w14:textId="77777777" w:rsidTr="00107F8F">
        <w:tc>
          <w:tcPr>
            <w:tcW w:w="2977" w:type="dxa"/>
          </w:tcPr>
          <w:p w14:paraId="1DBD2FD1" w14:textId="7A99B3EA" w:rsidR="00107F8F" w:rsidRDefault="00107F8F" w:rsidP="002924F8">
            <w:pPr>
              <w:rPr>
                <w:rStyle w:val="Emphasis"/>
              </w:rPr>
            </w:pPr>
            <w:r>
              <w:rPr>
                <w:rStyle w:val="Emphasis"/>
              </w:rPr>
              <w:lastRenderedPageBreak/>
              <w:t>process_id</w:t>
            </w:r>
          </w:p>
        </w:tc>
        <w:tc>
          <w:tcPr>
            <w:tcW w:w="2022" w:type="dxa"/>
          </w:tcPr>
          <w:p w14:paraId="7DE0158D" w14:textId="759801A7" w:rsidR="00107F8F" w:rsidRDefault="00107F8F" w:rsidP="002924F8">
            <w:r>
              <w:t>No</w:t>
            </w:r>
          </w:p>
        </w:tc>
        <w:tc>
          <w:tcPr>
            <w:tcW w:w="3892" w:type="dxa"/>
          </w:tcPr>
          <w:p w14:paraId="18A7BE02" w14:textId="6384685D" w:rsidR="00107F8F" w:rsidRDefault="00107F8F" w:rsidP="002924F8">
            <w:r>
              <w:t>The process identifier. If not provided, the existing one will remain unmodified.</w:t>
            </w:r>
          </w:p>
        </w:tc>
        <w:tc>
          <w:tcPr>
            <w:tcW w:w="1057" w:type="dxa"/>
          </w:tcPr>
          <w:p w14:paraId="763108E6" w14:textId="69A4ABFF" w:rsidR="00107F8F" w:rsidRPr="002924F8" w:rsidRDefault="00107F8F" w:rsidP="002924F8">
            <w:r w:rsidRPr="002924F8">
              <w:t>None</w:t>
            </w:r>
          </w:p>
        </w:tc>
      </w:tr>
      <w:tr w:rsidR="00107F8F" w14:paraId="5D1E574C" w14:textId="77777777" w:rsidTr="00107F8F">
        <w:tc>
          <w:tcPr>
            <w:tcW w:w="2977" w:type="dxa"/>
          </w:tcPr>
          <w:p w14:paraId="1B4AAF17" w14:textId="7007F48C" w:rsidR="00107F8F" w:rsidRDefault="00107F8F" w:rsidP="002924F8">
            <w:pPr>
              <w:rPr>
                <w:rStyle w:val="Emphasis"/>
              </w:rPr>
            </w:pPr>
            <w:r>
              <w:rPr>
                <w:rStyle w:val="Emphasis"/>
              </w:rPr>
              <w:t>service_id</w:t>
            </w:r>
          </w:p>
        </w:tc>
        <w:tc>
          <w:tcPr>
            <w:tcW w:w="2022" w:type="dxa"/>
          </w:tcPr>
          <w:p w14:paraId="1B2BC772" w14:textId="7C3D8BF4" w:rsidR="00107F8F" w:rsidRDefault="00107F8F" w:rsidP="002924F8">
            <w:r>
              <w:t>No</w:t>
            </w:r>
          </w:p>
        </w:tc>
        <w:tc>
          <w:tcPr>
            <w:tcW w:w="3892" w:type="dxa"/>
          </w:tcPr>
          <w:p w14:paraId="798F1BD4" w14:textId="602EFB76" w:rsidR="00107F8F" w:rsidRDefault="00107F8F" w:rsidP="002924F8">
            <w:r>
              <w:t>The identifier of the service to which this SOR entry is related. If not provided, the existing one will remain unmodified.</w:t>
            </w:r>
          </w:p>
        </w:tc>
        <w:tc>
          <w:tcPr>
            <w:tcW w:w="1057" w:type="dxa"/>
          </w:tcPr>
          <w:p w14:paraId="022B95CC" w14:textId="0571C665" w:rsidR="00107F8F" w:rsidRPr="002924F8" w:rsidRDefault="00107F8F" w:rsidP="002924F8">
            <w:r w:rsidRPr="002924F8">
              <w:rPr>
                <w:iCs/>
              </w:rPr>
              <w:t>None</w:t>
            </w:r>
          </w:p>
        </w:tc>
      </w:tr>
      <w:tr w:rsidR="00107F8F" w14:paraId="39F5326F" w14:textId="264A4A4D" w:rsidTr="00107F8F">
        <w:tc>
          <w:tcPr>
            <w:tcW w:w="2977" w:type="dxa"/>
          </w:tcPr>
          <w:p w14:paraId="37C34123" w14:textId="2CD33AB9" w:rsidR="00107F8F" w:rsidRDefault="00107F8F" w:rsidP="00107F8F">
            <w:pPr>
              <w:rPr>
                <w:rStyle w:val="Emphasis"/>
              </w:rPr>
            </w:pPr>
            <w:r w:rsidRPr="004A75B3">
              <w:rPr>
                <w:rStyle w:val="Emphasis"/>
              </w:rPr>
              <w:t>create_record</w:t>
            </w:r>
          </w:p>
        </w:tc>
        <w:tc>
          <w:tcPr>
            <w:tcW w:w="2022" w:type="dxa"/>
          </w:tcPr>
          <w:p w14:paraId="58A69C14" w14:textId="3E80A2CC" w:rsidR="00107F8F" w:rsidRDefault="00107F8F" w:rsidP="00107F8F">
            <w:r>
              <w:t>No</w:t>
            </w:r>
          </w:p>
        </w:tc>
        <w:tc>
          <w:tcPr>
            <w:tcW w:w="3892" w:type="dxa"/>
          </w:tcPr>
          <w:p w14:paraId="0ABE863B" w14:textId="67F252E9" w:rsidR="00107F8F" w:rsidRDefault="00107F8F" w:rsidP="00107F8F">
            <w:r>
              <w:t>Setting it to true will create a new SOR record. This should be enabled for specific cases where it’s not required to start a WF.</w:t>
            </w:r>
          </w:p>
        </w:tc>
        <w:tc>
          <w:tcPr>
            <w:tcW w:w="1057" w:type="dxa"/>
          </w:tcPr>
          <w:p w14:paraId="4A304C8A" w14:textId="56639693" w:rsidR="00107F8F" w:rsidRPr="002924F8" w:rsidRDefault="00107F8F" w:rsidP="00107F8F">
            <w:pPr>
              <w:rPr>
                <w:iCs/>
              </w:rPr>
            </w:pPr>
            <w:r>
              <w:rPr>
                <w:iCs/>
              </w:rPr>
              <w:t>false</w:t>
            </w:r>
          </w:p>
        </w:tc>
      </w:tr>
      <w:tr w:rsidR="00107F8F" w14:paraId="1A5E7EE9" w14:textId="77777777" w:rsidTr="00107F8F">
        <w:tc>
          <w:tcPr>
            <w:tcW w:w="2977" w:type="dxa"/>
          </w:tcPr>
          <w:p w14:paraId="5BF67F2A" w14:textId="363781CB" w:rsidR="00107F8F" w:rsidRPr="004A75B3" w:rsidRDefault="00107F8F" w:rsidP="00107F8F">
            <w:pPr>
              <w:rPr>
                <w:rStyle w:val="Emphasis"/>
              </w:rPr>
            </w:pPr>
            <w:r>
              <w:rPr>
                <w:rStyle w:val="Emphasis"/>
              </w:rPr>
              <w:t>username</w:t>
            </w:r>
          </w:p>
        </w:tc>
        <w:tc>
          <w:tcPr>
            <w:tcW w:w="2022" w:type="dxa"/>
          </w:tcPr>
          <w:p w14:paraId="1A7942C8" w14:textId="0A7B17B9" w:rsidR="00107F8F" w:rsidRDefault="00107F8F" w:rsidP="00107F8F">
            <w:r>
              <w:t>No</w:t>
            </w:r>
          </w:p>
        </w:tc>
        <w:tc>
          <w:tcPr>
            <w:tcW w:w="3892" w:type="dxa"/>
          </w:tcPr>
          <w:p w14:paraId="3903A1F0" w14:textId="2F49D8EB" w:rsidR="00107F8F" w:rsidRDefault="00107F8F" w:rsidP="00107F8F">
            <w:r>
              <w:t xml:space="preserve">(If </w:t>
            </w:r>
            <w:r w:rsidRPr="004A75B3">
              <w:rPr>
                <w:rStyle w:val="Emphasis"/>
              </w:rPr>
              <w:t>create_record</w:t>
            </w:r>
            <w:r>
              <w:t xml:space="preserve"> is true) it sets the username that has requested the action</w:t>
            </w:r>
          </w:p>
        </w:tc>
        <w:tc>
          <w:tcPr>
            <w:tcW w:w="1057" w:type="dxa"/>
          </w:tcPr>
          <w:p w14:paraId="5B683F44" w14:textId="3F137880" w:rsidR="00107F8F" w:rsidRDefault="00107F8F" w:rsidP="00107F8F">
            <w:pPr>
              <w:rPr>
                <w:iCs/>
              </w:rPr>
            </w:pPr>
            <w:r>
              <w:rPr>
                <w:iCs/>
              </w:rPr>
              <w:t>None</w:t>
            </w:r>
          </w:p>
        </w:tc>
      </w:tr>
      <w:tr w:rsidR="00107F8F" w14:paraId="0E0B592D" w14:textId="77777777" w:rsidTr="00107F8F">
        <w:tc>
          <w:tcPr>
            <w:tcW w:w="2977" w:type="dxa"/>
          </w:tcPr>
          <w:p w14:paraId="6C3A76FC" w14:textId="6468BD4E" w:rsidR="00107F8F" w:rsidRDefault="00107F8F" w:rsidP="00107F8F">
            <w:pPr>
              <w:rPr>
                <w:rStyle w:val="Emphasis"/>
              </w:rPr>
            </w:pPr>
            <w:r>
              <w:rPr>
                <w:rStyle w:val="Emphasis"/>
              </w:rPr>
              <w:t>system_name</w:t>
            </w:r>
          </w:p>
        </w:tc>
        <w:tc>
          <w:tcPr>
            <w:tcW w:w="2022" w:type="dxa"/>
          </w:tcPr>
          <w:p w14:paraId="19F3897A" w14:textId="21334EC0" w:rsidR="00107F8F" w:rsidRDefault="00107F8F" w:rsidP="00107F8F">
            <w:r>
              <w:rPr>
                <w:iCs/>
              </w:rPr>
              <w:t xml:space="preserve">Yes, if </w:t>
            </w:r>
            <w:r w:rsidRPr="007F3803">
              <w:rPr>
                <w:rStyle w:val="Emphasis"/>
                <w:iCs w:val="0"/>
              </w:rPr>
              <w:t>create_recor</w:t>
            </w:r>
            <w:r>
              <w:rPr>
                <w:rStyle w:val="Emphasis"/>
                <w:iCs w:val="0"/>
              </w:rPr>
              <w:t>d</w:t>
            </w:r>
            <w:r>
              <w:rPr>
                <w:iCs/>
              </w:rPr>
              <w:t xml:space="preserve"> is true</w:t>
            </w:r>
          </w:p>
        </w:tc>
        <w:tc>
          <w:tcPr>
            <w:tcW w:w="3892" w:type="dxa"/>
          </w:tcPr>
          <w:p w14:paraId="2EEDBE66" w14:textId="4860E76D" w:rsidR="00107F8F" w:rsidRDefault="00107F8F" w:rsidP="00107F8F">
            <w:r>
              <w:t xml:space="preserve">(If </w:t>
            </w:r>
            <w:r w:rsidRPr="004A75B3">
              <w:rPr>
                <w:rStyle w:val="Emphasis"/>
              </w:rPr>
              <w:t>create_record</w:t>
            </w:r>
            <w:r>
              <w:t xml:space="preserve"> is true) it sets the system name.</w:t>
            </w:r>
          </w:p>
        </w:tc>
        <w:tc>
          <w:tcPr>
            <w:tcW w:w="1057" w:type="dxa"/>
          </w:tcPr>
          <w:p w14:paraId="71AE27EB" w14:textId="489B2BF8" w:rsidR="00107F8F" w:rsidRDefault="00107F8F" w:rsidP="00107F8F">
            <w:pPr>
              <w:rPr>
                <w:iCs/>
              </w:rPr>
            </w:pPr>
            <w:r>
              <w:rPr>
                <w:iCs/>
              </w:rPr>
              <w:t>None</w:t>
            </w:r>
          </w:p>
        </w:tc>
      </w:tr>
      <w:tr w:rsidR="00107F8F" w14:paraId="33F1B7DA" w14:textId="77777777" w:rsidTr="00107F8F">
        <w:tc>
          <w:tcPr>
            <w:tcW w:w="2977" w:type="dxa"/>
          </w:tcPr>
          <w:p w14:paraId="5E6C627D" w14:textId="5B26FB3D" w:rsidR="00107F8F" w:rsidRDefault="00107F8F" w:rsidP="00107F8F">
            <w:pPr>
              <w:rPr>
                <w:rStyle w:val="Emphasis"/>
              </w:rPr>
            </w:pPr>
            <w:r>
              <w:rPr>
                <w:rStyle w:val="Emphasis"/>
              </w:rPr>
              <w:t>order_id</w:t>
            </w:r>
          </w:p>
        </w:tc>
        <w:tc>
          <w:tcPr>
            <w:tcW w:w="2022" w:type="dxa"/>
          </w:tcPr>
          <w:p w14:paraId="7F0B41C1" w14:textId="01813339" w:rsidR="00107F8F" w:rsidRDefault="00107F8F" w:rsidP="00107F8F">
            <w:pPr>
              <w:rPr>
                <w:iCs/>
              </w:rPr>
            </w:pPr>
            <w:r>
              <w:t>No</w:t>
            </w:r>
          </w:p>
        </w:tc>
        <w:tc>
          <w:tcPr>
            <w:tcW w:w="3892" w:type="dxa"/>
          </w:tcPr>
          <w:p w14:paraId="6DE67BFA" w14:textId="5496BFF0" w:rsidR="00107F8F" w:rsidRDefault="00107F8F" w:rsidP="00107F8F">
            <w:r>
              <w:t xml:space="preserve">(If </w:t>
            </w:r>
            <w:r w:rsidRPr="004A75B3">
              <w:rPr>
                <w:rStyle w:val="Emphasis"/>
              </w:rPr>
              <w:t>create_record</w:t>
            </w:r>
            <w:r>
              <w:t xml:space="preserve"> is true) it sets the order identifier.</w:t>
            </w:r>
          </w:p>
        </w:tc>
        <w:tc>
          <w:tcPr>
            <w:tcW w:w="1057" w:type="dxa"/>
          </w:tcPr>
          <w:p w14:paraId="3E2F1131" w14:textId="364E36CD" w:rsidR="00107F8F" w:rsidRDefault="00107F8F" w:rsidP="00107F8F">
            <w:pPr>
              <w:rPr>
                <w:iCs/>
              </w:rPr>
            </w:pPr>
            <w:r>
              <w:rPr>
                <w:iCs/>
              </w:rPr>
              <w:t>None</w:t>
            </w:r>
          </w:p>
        </w:tc>
      </w:tr>
      <w:tr w:rsidR="00107F8F" w14:paraId="266D556A" w14:textId="77777777" w:rsidTr="00107F8F">
        <w:tc>
          <w:tcPr>
            <w:tcW w:w="2977" w:type="dxa"/>
          </w:tcPr>
          <w:p w14:paraId="02344824" w14:textId="4B728F09" w:rsidR="00107F8F" w:rsidRDefault="00107F8F" w:rsidP="00107F8F">
            <w:pPr>
              <w:rPr>
                <w:rStyle w:val="Emphasis"/>
              </w:rPr>
            </w:pPr>
            <w:r w:rsidRPr="004A75B3">
              <w:rPr>
                <w:rStyle w:val="Emphasis"/>
              </w:rPr>
              <w:t>synchronous</w:t>
            </w:r>
          </w:p>
        </w:tc>
        <w:tc>
          <w:tcPr>
            <w:tcW w:w="2022" w:type="dxa"/>
          </w:tcPr>
          <w:p w14:paraId="2AC0377D" w14:textId="04E629B6" w:rsidR="00107F8F" w:rsidRDefault="00107F8F" w:rsidP="00107F8F">
            <w:r>
              <w:rPr>
                <w:iCs/>
              </w:rPr>
              <w:t xml:space="preserve">Yes, iif </w:t>
            </w:r>
            <w:r w:rsidRPr="007F3803">
              <w:rPr>
                <w:rStyle w:val="Emphasis"/>
                <w:iCs w:val="0"/>
              </w:rPr>
              <w:t>create_recor</w:t>
            </w:r>
            <w:r>
              <w:rPr>
                <w:rStyle w:val="Emphasis"/>
                <w:iCs w:val="0"/>
              </w:rPr>
              <w:t>d</w:t>
            </w:r>
            <w:r>
              <w:rPr>
                <w:iCs/>
              </w:rPr>
              <w:t xml:space="preserve"> is true</w:t>
            </w:r>
          </w:p>
        </w:tc>
        <w:tc>
          <w:tcPr>
            <w:tcW w:w="3892" w:type="dxa"/>
          </w:tcPr>
          <w:p w14:paraId="2B1D88E9" w14:textId="0CDACBA4" w:rsidR="00107F8F" w:rsidRDefault="00107F8F" w:rsidP="00107F8F">
            <w:r>
              <w:t xml:space="preserve">(If </w:t>
            </w:r>
            <w:r w:rsidRPr="004A75B3">
              <w:rPr>
                <w:rStyle w:val="Emphasis"/>
              </w:rPr>
              <w:t>create_record</w:t>
            </w:r>
            <w:r>
              <w:t xml:space="preserve"> is true) it sets if the request is synchronous or not.</w:t>
            </w:r>
          </w:p>
        </w:tc>
        <w:tc>
          <w:tcPr>
            <w:tcW w:w="1057" w:type="dxa"/>
          </w:tcPr>
          <w:p w14:paraId="271A1C9A" w14:textId="40C2FF9C" w:rsidR="00107F8F" w:rsidRDefault="00107F8F" w:rsidP="00107F8F">
            <w:pPr>
              <w:rPr>
                <w:iCs/>
              </w:rPr>
            </w:pPr>
            <w:r>
              <w:rPr>
                <w:iCs/>
              </w:rPr>
              <w:t>false</w:t>
            </w:r>
          </w:p>
        </w:tc>
      </w:tr>
      <w:tr w:rsidR="00107F8F" w14:paraId="77E577F5" w14:textId="77777777" w:rsidTr="00107F8F">
        <w:tc>
          <w:tcPr>
            <w:tcW w:w="2977" w:type="dxa"/>
          </w:tcPr>
          <w:p w14:paraId="6841B361" w14:textId="3937DEA7" w:rsidR="00107F8F" w:rsidRPr="004A75B3" w:rsidRDefault="00107F8F" w:rsidP="00107F8F">
            <w:pPr>
              <w:rPr>
                <w:rStyle w:val="Emphasis"/>
              </w:rPr>
            </w:pPr>
            <w:r>
              <w:rPr>
                <w:rStyle w:val="Emphasis"/>
              </w:rPr>
              <w:t>input_object</w:t>
            </w:r>
          </w:p>
        </w:tc>
        <w:tc>
          <w:tcPr>
            <w:tcW w:w="2022" w:type="dxa"/>
          </w:tcPr>
          <w:p w14:paraId="3B8B79E3" w14:textId="2F657A38" w:rsidR="00107F8F" w:rsidRDefault="00107F8F" w:rsidP="00107F8F">
            <w:pPr>
              <w:rPr>
                <w:iCs/>
              </w:rPr>
            </w:pPr>
            <w:r>
              <w:t>No</w:t>
            </w:r>
          </w:p>
        </w:tc>
        <w:tc>
          <w:tcPr>
            <w:tcW w:w="3892" w:type="dxa"/>
          </w:tcPr>
          <w:p w14:paraId="70CFD7A6" w14:textId="630E901B" w:rsidR="00107F8F" w:rsidRDefault="00107F8F" w:rsidP="00107F8F">
            <w:r>
              <w:t xml:space="preserve">(If </w:t>
            </w:r>
            <w:r w:rsidRPr="004A75B3">
              <w:rPr>
                <w:rStyle w:val="Emphasis"/>
              </w:rPr>
              <w:t>create_record</w:t>
            </w:r>
            <w:r>
              <w:t xml:space="preserve"> is true) it contains the request input object.</w:t>
            </w:r>
          </w:p>
        </w:tc>
        <w:tc>
          <w:tcPr>
            <w:tcW w:w="1057" w:type="dxa"/>
          </w:tcPr>
          <w:p w14:paraId="7090E181" w14:textId="40BB4CE0" w:rsidR="00107F8F" w:rsidRDefault="00107F8F" w:rsidP="00107F8F">
            <w:pPr>
              <w:rPr>
                <w:iCs/>
              </w:rPr>
            </w:pPr>
            <w:r>
              <w:rPr>
                <w:iCs/>
              </w:rPr>
              <w:t>None</w:t>
            </w:r>
          </w:p>
        </w:tc>
      </w:tr>
      <w:tr w:rsidR="00107F8F" w14:paraId="09B92053" w14:textId="77777777" w:rsidTr="00107F8F">
        <w:tc>
          <w:tcPr>
            <w:tcW w:w="2977" w:type="dxa"/>
          </w:tcPr>
          <w:p w14:paraId="43760B8E" w14:textId="1E19CEDF" w:rsidR="00107F8F" w:rsidRDefault="00107F8F" w:rsidP="00107F8F">
            <w:pPr>
              <w:rPr>
                <w:rStyle w:val="Emphasis"/>
              </w:rPr>
            </w:pPr>
            <w:r w:rsidRPr="004A75B3">
              <w:rPr>
                <w:rStyle w:val="Emphasis"/>
              </w:rPr>
              <w:t>response_config_display</w:t>
            </w:r>
          </w:p>
        </w:tc>
        <w:tc>
          <w:tcPr>
            <w:tcW w:w="2022" w:type="dxa"/>
          </w:tcPr>
          <w:p w14:paraId="22A61A0F" w14:textId="5F21F5C2" w:rsidR="00107F8F" w:rsidRDefault="00107F8F" w:rsidP="00107F8F">
            <w:r>
              <w:t>No</w:t>
            </w:r>
          </w:p>
        </w:tc>
        <w:tc>
          <w:tcPr>
            <w:tcW w:w="3892" w:type="dxa"/>
          </w:tcPr>
          <w:p w14:paraId="59427243" w14:textId="34DE0EE2" w:rsidR="00107F8F" w:rsidRDefault="00107F8F" w:rsidP="00107F8F">
            <w:r>
              <w:t xml:space="preserve">(If </w:t>
            </w:r>
            <w:r w:rsidRPr="004A75B3">
              <w:rPr>
                <w:rStyle w:val="Emphasis"/>
              </w:rPr>
              <w:t>create_record</w:t>
            </w:r>
            <w:r>
              <w:t xml:space="preserve"> is true) it sets the display type for the response configuration.</w:t>
            </w:r>
          </w:p>
        </w:tc>
        <w:tc>
          <w:tcPr>
            <w:tcW w:w="1057" w:type="dxa"/>
          </w:tcPr>
          <w:p w14:paraId="652652BF" w14:textId="45EDD429" w:rsidR="00107F8F" w:rsidRDefault="00107F8F" w:rsidP="00107F8F">
            <w:pPr>
              <w:rPr>
                <w:iCs/>
              </w:rPr>
            </w:pPr>
            <w:r>
              <w:rPr>
                <w:iCs/>
              </w:rPr>
              <w:t>None</w:t>
            </w:r>
          </w:p>
        </w:tc>
      </w:tr>
      <w:tr w:rsidR="00107F8F" w14:paraId="62D7961C" w14:textId="77777777" w:rsidTr="00107F8F">
        <w:tc>
          <w:tcPr>
            <w:tcW w:w="2977" w:type="dxa"/>
          </w:tcPr>
          <w:p w14:paraId="63E0D1FE" w14:textId="03A69FD2" w:rsidR="00107F8F" w:rsidRPr="004A75B3" w:rsidRDefault="00107F8F" w:rsidP="00107F8F">
            <w:pPr>
              <w:rPr>
                <w:rStyle w:val="Emphasis"/>
              </w:rPr>
            </w:pPr>
            <w:r w:rsidRPr="004A75B3">
              <w:rPr>
                <w:rStyle w:val="Emphasis"/>
              </w:rPr>
              <w:t>result_description</w:t>
            </w:r>
          </w:p>
        </w:tc>
        <w:tc>
          <w:tcPr>
            <w:tcW w:w="2022" w:type="dxa"/>
          </w:tcPr>
          <w:p w14:paraId="42E4F994" w14:textId="2A4DF822" w:rsidR="00107F8F" w:rsidRDefault="00107F8F" w:rsidP="00107F8F">
            <w:r>
              <w:t>No</w:t>
            </w:r>
          </w:p>
        </w:tc>
        <w:tc>
          <w:tcPr>
            <w:tcW w:w="3892" w:type="dxa"/>
          </w:tcPr>
          <w:p w14:paraId="654789B7" w14:textId="0C34F6B6" w:rsidR="00107F8F" w:rsidRDefault="00107F8F" w:rsidP="00107F8F">
            <w:r>
              <w:t xml:space="preserve">(If </w:t>
            </w:r>
            <w:r w:rsidRPr="004A75B3">
              <w:rPr>
                <w:rStyle w:val="Emphasis"/>
              </w:rPr>
              <w:t>create_record</w:t>
            </w:r>
            <w:r>
              <w:t xml:space="preserve"> is true) it contains a description for the operation result.</w:t>
            </w:r>
          </w:p>
        </w:tc>
        <w:tc>
          <w:tcPr>
            <w:tcW w:w="1057" w:type="dxa"/>
          </w:tcPr>
          <w:p w14:paraId="047B215A" w14:textId="66E96D18" w:rsidR="00107F8F" w:rsidRDefault="00107F8F" w:rsidP="00107F8F">
            <w:pPr>
              <w:rPr>
                <w:iCs/>
              </w:rPr>
            </w:pPr>
            <w:r>
              <w:rPr>
                <w:iCs/>
              </w:rPr>
              <w:t>None</w:t>
            </w:r>
          </w:p>
        </w:tc>
      </w:tr>
      <w:tr w:rsidR="00107F8F" w14:paraId="53849729" w14:textId="77777777" w:rsidTr="00107F8F">
        <w:tc>
          <w:tcPr>
            <w:tcW w:w="2977" w:type="dxa"/>
          </w:tcPr>
          <w:p w14:paraId="17B201AE" w14:textId="20A7D757" w:rsidR="00107F8F" w:rsidRPr="004A75B3" w:rsidRDefault="00107F8F" w:rsidP="00107F8F">
            <w:pPr>
              <w:rPr>
                <w:rStyle w:val="Emphasis"/>
              </w:rPr>
            </w:pPr>
            <w:r w:rsidRPr="004A75B3">
              <w:rPr>
                <w:rStyle w:val="Emphasis"/>
              </w:rPr>
              <w:t>input_message</w:t>
            </w:r>
          </w:p>
        </w:tc>
        <w:tc>
          <w:tcPr>
            <w:tcW w:w="2022" w:type="dxa"/>
          </w:tcPr>
          <w:p w14:paraId="22F724E3" w14:textId="61FCD71B" w:rsidR="00107F8F" w:rsidRDefault="00107F8F" w:rsidP="00107F8F">
            <w:r>
              <w:t>No</w:t>
            </w:r>
          </w:p>
        </w:tc>
        <w:tc>
          <w:tcPr>
            <w:tcW w:w="3892" w:type="dxa"/>
          </w:tcPr>
          <w:p w14:paraId="7E4EE689" w14:textId="3BD510FC" w:rsidR="00107F8F" w:rsidRDefault="00107F8F" w:rsidP="00107F8F">
            <w:r>
              <w:t xml:space="preserve">(If </w:t>
            </w:r>
            <w:r w:rsidRPr="004A75B3">
              <w:rPr>
                <w:rStyle w:val="Emphasis"/>
              </w:rPr>
              <w:t>create_record</w:t>
            </w:r>
            <w:r>
              <w:t xml:space="preserve"> is true) it contains the input message.</w:t>
            </w:r>
          </w:p>
        </w:tc>
        <w:tc>
          <w:tcPr>
            <w:tcW w:w="1057" w:type="dxa"/>
          </w:tcPr>
          <w:p w14:paraId="33EF2050" w14:textId="77F955C8" w:rsidR="00107F8F" w:rsidRDefault="00107F8F" w:rsidP="00107F8F">
            <w:pPr>
              <w:rPr>
                <w:iCs/>
              </w:rPr>
            </w:pPr>
            <w:r>
              <w:rPr>
                <w:iCs/>
              </w:rPr>
              <w:t>Empty</w:t>
            </w:r>
          </w:p>
        </w:tc>
      </w:tr>
      <w:tr w:rsidR="00107F8F" w14:paraId="7E365B5A" w14:textId="77777777" w:rsidTr="00107F8F">
        <w:tc>
          <w:tcPr>
            <w:tcW w:w="2977" w:type="dxa"/>
          </w:tcPr>
          <w:p w14:paraId="22C42FA8" w14:textId="065B83E2" w:rsidR="00107F8F" w:rsidRPr="004A75B3" w:rsidRDefault="00107F8F" w:rsidP="00107F8F">
            <w:pPr>
              <w:rPr>
                <w:rStyle w:val="Emphasis"/>
              </w:rPr>
            </w:pPr>
            <w:r>
              <w:rPr>
                <w:rStyle w:val="Emphasis"/>
              </w:rPr>
              <w:t>transaction_id</w:t>
            </w:r>
          </w:p>
        </w:tc>
        <w:tc>
          <w:tcPr>
            <w:tcW w:w="2022" w:type="dxa"/>
          </w:tcPr>
          <w:p w14:paraId="5B651586" w14:textId="7FDF3610" w:rsidR="00107F8F" w:rsidRDefault="00107F8F" w:rsidP="00107F8F">
            <w:r>
              <w:rPr>
                <w:iCs/>
              </w:rPr>
              <w:t xml:space="preserve">Yes, if </w:t>
            </w:r>
            <w:r w:rsidRPr="007F3803">
              <w:rPr>
                <w:rStyle w:val="Emphasis"/>
                <w:iCs w:val="0"/>
              </w:rPr>
              <w:t>create_recor</w:t>
            </w:r>
            <w:r>
              <w:rPr>
                <w:rStyle w:val="Emphasis"/>
                <w:iCs w:val="0"/>
              </w:rPr>
              <w:t>d</w:t>
            </w:r>
            <w:r>
              <w:rPr>
                <w:iCs/>
              </w:rPr>
              <w:t xml:space="preserve"> is true</w:t>
            </w:r>
          </w:p>
        </w:tc>
        <w:tc>
          <w:tcPr>
            <w:tcW w:w="3892" w:type="dxa"/>
          </w:tcPr>
          <w:p w14:paraId="4FF7992F" w14:textId="3129F029" w:rsidR="00107F8F" w:rsidRDefault="00107F8F" w:rsidP="00107F8F">
            <w:r>
              <w:t xml:space="preserve">(If </w:t>
            </w:r>
            <w:r w:rsidRPr="004A75B3">
              <w:rPr>
                <w:rStyle w:val="Emphasis"/>
              </w:rPr>
              <w:t>create_record</w:t>
            </w:r>
            <w:r>
              <w:t xml:space="preserve"> is true) it contains the required transaction identifier for the request.</w:t>
            </w:r>
          </w:p>
        </w:tc>
        <w:tc>
          <w:tcPr>
            <w:tcW w:w="1057" w:type="dxa"/>
          </w:tcPr>
          <w:p w14:paraId="68BC824E" w14:textId="30EF218C" w:rsidR="00107F8F" w:rsidRDefault="00107F8F" w:rsidP="00107F8F">
            <w:pPr>
              <w:rPr>
                <w:iCs/>
              </w:rPr>
            </w:pPr>
            <w:r>
              <w:rPr>
                <w:iCs/>
              </w:rPr>
              <w:t>None</w:t>
            </w:r>
          </w:p>
        </w:tc>
      </w:tr>
    </w:tbl>
    <w:p w14:paraId="5F7A366F" w14:textId="77777777" w:rsidR="00C10338" w:rsidRDefault="00C10338" w:rsidP="00C10338">
      <w:r>
        <w:br w:type="page"/>
      </w:r>
    </w:p>
    <w:p w14:paraId="0F04E49E" w14:textId="77777777" w:rsidR="005B0C1B" w:rsidRDefault="005B0C1B" w:rsidP="005B0C1B"/>
    <w:p w14:paraId="7214A60C" w14:textId="77777777" w:rsidR="00F34276" w:rsidRDefault="00F34276" w:rsidP="00F34276">
      <w:pPr>
        <w:pStyle w:val="Heading3"/>
        <w:rPr>
          <w:b/>
          <w:bCs/>
        </w:rPr>
      </w:pPr>
      <w:bookmarkStart w:id="742" w:name="_Toc30015947"/>
      <w:r w:rsidRPr="00F34276">
        <w:t>SyncHandler</w:t>
      </w:r>
      <w:bookmarkEnd w:id="740"/>
      <w:bookmarkEnd w:id="742"/>
    </w:p>
    <w:p w14:paraId="1D332069" w14:textId="77777777" w:rsidR="00F34276" w:rsidRDefault="00F34276" w:rsidP="00F34276">
      <w:pPr>
        <w:pStyle w:val="Fixedwidthblock"/>
        <w:rPr>
          <w:rFonts w:eastAsia="Courier New" w:hAnsi="Courier New" w:cs="Courier New"/>
          <w:szCs w:val="18"/>
        </w:rPr>
      </w:pPr>
      <w:r>
        <w:t>com</w:t>
      </w:r>
      <w:bookmarkStart w:id="743" w:name="_bookmark178"/>
      <w:bookmarkEnd w:id="743"/>
      <w:r>
        <w:t>.hp.ov.activator.mwfm.component.builtin.SyncHandler</w:t>
      </w:r>
    </w:p>
    <w:p w14:paraId="4EF0C239" w14:textId="77777777" w:rsidR="007703F4" w:rsidRDefault="00F34276" w:rsidP="007703F4">
      <w:r>
        <w:t>The</w:t>
      </w:r>
      <w:r>
        <w:rPr>
          <w:spacing w:val="-4"/>
        </w:rPr>
        <w:t xml:space="preserve"> </w:t>
      </w:r>
      <w:r>
        <w:t>handler</w:t>
      </w:r>
      <w:r>
        <w:rPr>
          <w:spacing w:val="-4"/>
        </w:rPr>
        <w:t xml:space="preserve"> </w:t>
      </w:r>
      <w:r>
        <w:t>ensures</w:t>
      </w:r>
      <w:r>
        <w:rPr>
          <w:spacing w:val="-2"/>
        </w:rPr>
        <w:t xml:space="preserve"> </w:t>
      </w:r>
      <w:r>
        <w:t>that</w:t>
      </w:r>
      <w:r>
        <w:rPr>
          <w:spacing w:val="-4"/>
        </w:rPr>
        <w:t xml:space="preserve"> </w:t>
      </w:r>
      <w:r>
        <w:t>a</w:t>
      </w:r>
      <w:r>
        <w:rPr>
          <w:spacing w:val="-3"/>
        </w:rPr>
        <w:t xml:space="preserve"> </w:t>
      </w:r>
      <w:r>
        <w:t>child</w:t>
      </w:r>
      <w:r>
        <w:rPr>
          <w:spacing w:val="-2"/>
        </w:rPr>
        <w:t xml:space="preserve"> </w:t>
      </w:r>
      <w:r>
        <w:t>workflow</w:t>
      </w:r>
      <w:r>
        <w:rPr>
          <w:spacing w:val="-2"/>
        </w:rPr>
        <w:t xml:space="preserve"> </w:t>
      </w:r>
      <w:r>
        <w:t>synchronizes with</w:t>
      </w:r>
      <w:r>
        <w:rPr>
          <w:spacing w:val="-2"/>
        </w:rPr>
        <w:t xml:space="preserve"> </w:t>
      </w:r>
      <w:r>
        <w:t>its</w:t>
      </w:r>
      <w:r>
        <w:rPr>
          <w:spacing w:val="-4"/>
        </w:rPr>
        <w:t xml:space="preserve"> </w:t>
      </w:r>
      <w:r>
        <w:t>controller</w:t>
      </w:r>
      <w:r>
        <w:rPr>
          <w:spacing w:val="-3"/>
        </w:rPr>
        <w:t xml:space="preserve"> </w:t>
      </w:r>
      <w:r>
        <w:t>workflow</w:t>
      </w:r>
      <w:r>
        <w:rPr>
          <w:spacing w:val="27"/>
          <w:w w:val="99"/>
        </w:rPr>
        <w:t xml:space="preserve"> </w:t>
      </w:r>
      <w:r>
        <w:t>before</w:t>
      </w:r>
      <w:r>
        <w:rPr>
          <w:spacing w:val="-2"/>
        </w:rPr>
        <w:t xml:space="preserve"> </w:t>
      </w:r>
      <w:r>
        <w:t>the</w:t>
      </w:r>
      <w:r>
        <w:rPr>
          <w:spacing w:val="-3"/>
        </w:rPr>
        <w:t xml:space="preserve"> </w:t>
      </w:r>
      <w:r>
        <w:t>workflow</w:t>
      </w:r>
      <w:r>
        <w:rPr>
          <w:spacing w:val="-2"/>
        </w:rPr>
        <w:t xml:space="preserve"> </w:t>
      </w:r>
      <w:r>
        <w:t>completes.</w:t>
      </w:r>
      <w:r>
        <w:rPr>
          <w:spacing w:val="-3"/>
        </w:rPr>
        <w:t xml:space="preserve"> </w:t>
      </w:r>
      <w:r>
        <w:t>Rather</w:t>
      </w:r>
      <w:r>
        <w:rPr>
          <w:spacing w:val="-3"/>
        </w:rPr>
        <w:t xml:space="preserve"> </w:t>
      </w:r>
      <w:r>
        <w:t>than</w:t>
      </w:r>
      <w:r>
        <w:rPr>
          <w:spacing w:val="-3"/>
        </w:rPr>
        <w:t xml:space="preserve"> </w:t>
      </w:r>
      <w:r>
        <w:t>placing</w:t>
      </w:r>
      <w:r>
        <w:rPr>
          <w:spacing w:val="-3"/>
        </w:rPr>
        <w:t xml:space="preserve"> </w:t>
      </w:r>
      <w:r>
        <w:t xml:space="preserve">a </w:t>
      </w:r>
      <w:r>
        <w:rPr>
          <w:rFonts w:ascii="Courier New"/>
          <w:spacing w:val="-7"/>
        </w:rPr>
        <w:t>Sync</w:t>
      </w:r>
      <w:r>
        <w:rPr>
          <w:rFonts w:ascii="Courier New"/>
          <w:spacing w:val="-75"/>
        </w:rPr>
        <w:t xml:space="preserve"> </w:t>
      </w:r>
      <w:r>
        <w:t>node</w:t>
      </w:r>
      <w:r>
        <w:rPr>
          <w:spacing w:val="-2"/>
        </w:rPr>
        <w:t xml:space="preserve"> </w:t>
      </w:r>
      <w:r>
        <w:t>explicitly</w:t>
      </w:r>
      <w:r>
        <w:rPr>
          <w:spacing w:val="-2"/>
        </w:rPr>
        <w:t xml:space="preserve"> </w:t>
      </w:r>
      <w:r>
        <w:t>in</w:t>
      </w:r>
      <w:r>
        <w:rPr>
          <w:spacing w:val="-2"/>
        </w:rPr>
        <w:t xml:space="preserve"> </w:t>
      </w:r>
      <w:r>
        <w:t>every</w:t>
      </w:r>
      <w:r>
        <w:rPr>
          <w:spacing w:val="-2"/>
        </w:rPr>
        <w:t xml:space="preserve"> </w:t>
      </w:r>
      <w:r>
        <w:t>path</w:t>
      </w:r>
      <w:r>
        <w:rPr>
          <w:spacing w:val="61"/>
          <w:w w:val="99"/>
        </w:rPr>
        <w:t xml:space="preserve"> </w:t>
      </w:r>
      <w:r>
        <w:t>of</w:t>
      </w:r>
      <w:r>
        <w:rPr>
          <w:spacing w:val="-2"/>
        </w:rPr>
        <w:t xml:space="preserve"> </w:t>
      </w:r>
      <w:r>
        <w:t>y</w:t>
      </w:r>
      <w:r>
        <w:rPr>
          <w:spacing w:val="1"/>
        </w:rPr>
        <w:t>o</w:t>
      </w:r>
      <w:r>
        <w:t>ur w</w:t>
      </w:r>
      <w:r>
        <w:rPr>
          <w:spacing w:val="1"/>
        </w:rPr>
        <w:t>o</w:t>
      </w:r>
      <w:r>
        <w:t>rkfl</w:t>
      </w:r>
      <w:r>
        <w:rPr>
          <w:spacing w:val="1"/>
        </w:rPr>
        <w:t>o</w:t>
      </w:r>
      <w:r>
        <w:rPr>
          <w:spacing w:val="-27"/>
        </w:rPr>
        <w:t>w</w:t>
      </w:r>
      <w:r>
        <w:t>, y</w:t>
      </w:r>
      <w:r>
        <w:rPr>
          <w:spacing w:val="1"/>
        </w:rPr>
        <w:t>o</w:t>
      </w:r>
      <w:r>
        <w:t>u</w:t>
      </w:r>
      <w:r>
        <w:rPr>
          <w:spacing w:val="-3"/>
        </w:rPr>
        <w:t xml:space="preserve"> </w:t>
      </w:r>
      <w:r>
        <w:t>can</w:t>
      </w:r>
      <w:r>
        <w:rPr>
          <w:spacing w:val="-2"/>
        </w:rPr>
        <w:t xml:space="preserve"> </w:t>
      </w:r>
      <w:r>
        <w:t>use the</w:t>
      </w:r>
      <w:r>
        <w:rPr>
          <w:spacing w:val="-2"/>
        </w:rPr>
        <w:t xml:space="preserve"> </w:t>
      </w:r>
      <w:r>
        <w:rPr>
          <w:rFonts w:ascii="Courier New"/>
          <w:spacing w:val="-9"/>
        </w:rPr>
        <w:t>S</w:t>
      </w:r>
      <w:r>
        <w:rPr>
          <w:rFonts w:ascii="Courier New"/>
          <w:spacing w:val="-8"/>
        </w:rPr>
        <w:t>y</w:t>
      </w:r>
      <w:r>
        <w:rPr>
          <w:rFonts w:ascii="Courier New"/>
          <w:spacing w:val="-9"/>
        </w:rPr>
        <w:t>nc</w:t>
      </w:r>
      <w:r>
        <w:rPr>
          <w:rFonts w:ascii="Courier New"/>
          <w:spacing w:val="-8"/>
        </w:rPr>
        <w:t>H</w:t>
      </w:r>
      <w:r>
        <w:rPr>
          <w:rFonts w:ascii="Courier New"/>
          <w:spacing w:val="-9"/>
        </w:rPr>
        <w:t>and</w:t>
      </w:r>
      <w:r>
        <w:rPr>
          <w:rFonts w:ascii="Courier New"/>
          <w:spacing w:val="-8"/>
        </w:rPr>
        <w:t>l</w:t>
      </w:r>
      <w:r>
        <w:rPr>
          <w:rFonts w:ascii="Courier New"/>
          <w:spacing w:val="-9"/>
        </w:rPr>
        <w:t>e</w:t>
      </w:r>
      <w:r>
        <w:rPr>
          <w:rFonts w:ascii="Courier New"/>
        </w:rPr>
        <w:t>r</w:t>
      </w:r>
      <w:r>
        <w:rPr>
          <w:rFonts w:ascii="Courier New"/>
          <w:spacing w:val="-73"/>
        </w:rPr>
        <w:t xml:space="preserve"> </w:t>
      </w:r>
      <w:r>
        <w:t>to ensure that</w:t>
      </w:r>
      <w:r>
        <w:rPr>
          <w:spacing w:val="-3"/>
        </w:rPr>
        <w:t xml:space="preserve"> </w:t>
      </w:r>
      <w:r>
        <w:t>irresp</w:t>
      </w:r>
      <w:r>
        <w:rPr>
          <w:spacing w:val="1"/>
        </w:rPr>
        <w:t>e</w:t>
      </w:r>
      <w:r>
        <w:t>ctive of</w:t>
      </w:r>
      <w:r>
        <w:rPr>
          <w:spacing w:val="-2"/>
        </w:rPr>
        <w:t xml:space="preserve"> </w:t>
      </w:r>
      <w:r>
        <w:t>the</w:t>
      </w:r>
      <w:r>
        <w:rPr>
          <w:spacing w:val="-2"/>
        </w:rPr>
        <w:t xml:space="preserve"> </w:t>
      </w:r>
      <w:r>
        <w:t>path</w:t>
      </w:r>
      <w:r>
        <w:rPr>
          <w:w w:val="99"/>
        </w:rPr>
        <w:t xml:space="preserve"> </w:t>
      </w:r>
      <w:r>
        <w:t>the</w:t>
      </w:r>
      <w:r>
        <w:rPr>
          <w:spacing w:val="-3"/>
        </w:rPr>
        <w:t xml:space="preserve"> </w:t>
      </w:r>
      <w:r>
        <w:rPr>
          <w:spacing w:val="1"/>
        </w:rPr>
        <w:t>w</w:t>
      </w:r>
      <w:r>
        <w:t>orkflow</w:t>
      </w:r>
      <w:r>
        <w:rPr>
          <w:spacing w:val="-2"/>
        </w:rPr>
        <w:t xml:space="preserve"> </w:t>
      </w:r>
      <w:r>
        <w:t>f</w:t>
      </w:r>
      <w:r>
        <w:rPr>
          <w:spacing w:val="1"/>
        </w:rPr>
        <w:t>o</w:t>
      </w:r>
      <w:r>
        <w:t>llow</w:t>
      </w:r>
      <w:r>
        <w:rPr>
          <w:spacing w:val="-6"/>
        </w:rPr>
        <w:t>s</w:t>
      </w:r>
      <w:r>
        <w:t>,</w:t>
      </w:r>
      <w:r>
        <w:rPr>
          <w:spacing w:val="-2"/>
        </w:rPr>
        <w:t xml:space="preserve"> </w:t>
      </w:r>
      <w:r>
        <w:t>or</w:t>
      </w:r>
      <w:r>
        <w:rPr>
          <w:spacing w:val="-3"/>
        </w:rPr>
        <w:t xml:space="preserve"> </w:t>
      </w:r>
      <w:r>
        <w:t>ev</w:t>
      </w:r>
      <w:r>
        <w:rPr>
          <w:spacing w:val="1"/>
        </w:rPr>
        <w:t>e</w:t>
      </w:r>
      <w:r>
        <w:t>n if</w:t>
      </w:r>
      <w:r>
        <w:rPr>
          <w:spacing w:val="-3"/>
        </w:rPr>
        <w:t xml:space="preserve"> </w:t>
      </w:r>
      <w:r>
        <w:t>the</w:t>
      </w:r>
      <w:r>
        <w:rPr>
          <w:spacing w:val="-4"/>
        </w:rPr>
        <w:t xml:space="preserve"> </w:t>
      </w:r>
      <w:r>
        <w:rPr>
          <w:spacing w:val="1"/>
        </w:rPr>
        <w:t>w</w:t>
      </w:r>
      <w:r>
        <w:t>orkflow</w:t>
      </w:r>
      <w:r>
        <w:rPr>
          <w:spacing w:val="-2"/>
        </w:rPr>
        <w:t xml:space="preserve"> </w:t>
      </w:r>
      <w:r>
        <w:t>terminates abnormall</w:t>
      </w:r>
      <w:r>
        <w:rPr>
          <w:spacing w:val="-26"/>
        </w:rPr>
        <w:t>y</w:t>
      </w:r>
      <w:r>
        <w:t>,</w:t>
      </w:r>
      <w:r>
        <w:rPr>
          <w:spacing w:val="-3"/>
        </w:rPr>
        <w:t xml:space="preserve"> </w:t>
      </w:r>
      <w:r>
        <w:t>the</w:t>
      </w:r>
      <w:r>
        <w:rPr>
          <w:spacing w:val="-2"/>
        </w:rPr>
        <w:t xml:space="preserve"> </w:t>
      </w:r>
      <w:r>
        <w:t>child</w:t>
      </w:r>
      <w:r>
        <w:rPr>
          <w:spacing w:val="-2"/>
        </w:rPr>
        <w:t xml:space="preserve"> </w:t>
      </w:r>
      <w:r>
        <w:t>workflow</w:t>
      </w:r>
      <w:r>
        <w:rPr>
          <w:w w:val="99"/>
        </w:rPr>
        <w:t xml:space="preserve"> </w:t>
      </w:r>
      <w:r>
        <w:t>synchronizes</w:t>
      </w:r>
      <w:r>
        <w:rPr>
          <w:spacing w:val="-4"/>
        </w:rPr>
        <w:t xml:space="preserve"> </w:t>
      </w:r>
      <w:r>
        <w:t>with</w:t>
      </w:r>
      <w:r>
        <w:rPr>
          <w:spacing w:val="-3"/>
        </w:rPr>
        <w:t xml:space="preserve"> </w:t>
      </w:r>
      <w:r>
        <w:t>its</w:t>
      </w:r>
      <w:r>
        <w:rPr>
          <w:spacing w:val="-3"/>
        </w:rPr>
        <w:t xml:space="preserve"> </w:t>
      </w:r>
      <w:r>
        <w:t>parent</w:t>
      </w:r>
      <w:r>
        <w:rPr>
          <w:spacing w:val="-3"/>
        </w:rPr>
        <w:t xml:space="preserve"> </w:t>
      </w:r>
      <w:r>
        <w:t>work</w:t>
      </w:r>
      <w:r w:rsidR="007703F4">
        <w:t>flow.</w:t>
      </w:r>
    </w:p>
    <w:p w14:paraId="69241A1E" w14:textId="17073246" w:rsidR="00F34276" w:rsidRDefault="007703F4" w:rsidP="00F34276">
      <w:r>
        <w:t>If yo</w:t>
      </w:r>
      <w:r w:rsidR="00F34276">
        <w:t xml:space="preserve">u use the </w:t>
      </w:r>
      <w:r w:rsidR="00F34276">
        <w:rPr>
          <w:rFonts w:ascii="Courier New"/>
          <w:spacing w:val="-8"/>
        </w:rPr>
        <w:t>SyncHandler</w:t>
      </w:r>
      <w:r w:rsidR="00F34276">
        <w:rPr>
          <w:rFonts w:ascii="Courier New"/>
          <w:spacing w:val="-74"/>
        </w:rPr>
        <w:t xml:space="preserve"> </w:t>
      </w:r>
      <w:r w:rsidR="00F34276">
        <w:t>as</w:t>
      </w:r>
      <w:r w:rsidR="00F34276">
        <w:rPr>
          <w:spacing w:val="-2"/>
        </w:rPr>
        <w:t xml:space="preserve"> </w:t>
      </w:r>
      <w:r w:rsidR="00F34276">
        <w:t>an</w:t>
      </w:r>
      <w:r w:rsidR="00F34276">
        <w:rPr>
          <w:spacing w:val="-2"/>
        </w:rPr>
        <w:t xml:space="preserve"> </w:t>
      </w:r>
      <w:r w:rsidR="00F34276">
        <w:t>error</w:t>
      </w:r>
      <w:r w:rsidR="00F34276">
        <w:rPr>
          <w:spacing w:val="-3"/>
        </w:rPr>
        <w:t xml:space="preserve"> handler,</w:t>
      </w:r>
      <w:r w:rsidR="00F34276">
        <w:rPr>
          <w:spacing w:val="-2"/>
        </w:rPr>
        <w:t xml:space="preserve"> </w:t>
      </w:r>
      <w:r w:rsidR="00F34276">
        <w:t>you</w:t>
      </w:r>
      <w:r w:rsidR="00F34276">
        <w:rPr>
          <w:spacing w:val="-2"/>
        </w:rPr>
        <w:t xml:space="preserve"> </w:t>
      </w:r>
      <w:r w:rsidR="00F34276">
        <w:t>can</w:t>
      </w:r>
      <w:r w:rsidR="00F34276">
        <w:rPr>
          <w:spacing w:val="-2"/>
        </w:rPr>
        <w:t xml:space="preserve"> </w:t>
      </w:r>
      <w:r w:rsidR="00F34276">
        <w:t>also specify</w:t>
      </w:r>
      <w:r w:rsidR="00F34276">
        <w:rPr>
          <w:spacing w:val="-2"/>
        </w:rPr>
        <w:t xml:space="preserve"> </w:t>
      </w:r>
      <w:r w:rsidR="00F34276">
        <w:t>a</w:t>
      </w:r>
      <w:r w:rsidR="00F34276">
        <w:rPr>
          <w:spacing w:val="-2"/>
        </w:rPr>
        <w:t xml:space="preserve"> </w:t>
      </w:r>
      <w:r w:rsidR="00F34276">
        <w:t>parameter</w:t>
      </w:r>
      <w:r w:rsidR="00F34276">
        <w:rPr>
          <w:spacing w:val="-3"/>
        </w:rPr>
        <w:t xml:space="preserve"> </w:t>
      </w:r>
      <w:r w:rsidR="00F34276">
        <w:t>to</w:t>
      </w:r>
      <w:r w:rsidR="00F34276">
        <w:rPr>
          <w:spacing w:val="25"/>
          <w:w w:val="99"/>
        </w:rPr>
        <w:t xml:space="preserve"> </w:t>
      </w:r>
      <w:r w:rsidR="00F34276">
        <w:t>indicate</w:t>
      </w:r>
      <w:r w:rsidR="00F34276">
        <w:rPr>
          <w:spacing w:val="-3"/>
        </w:rPr>
        <w:t xml:space="preserve"> </w:t>
      </w:r>
      <w:r w:rsidR="00F34276">
        <w:t>what</w:t>
      </w:r>
      <w:r w:rsidR="00F34276">
        <w:rPr>
          <w:spacing w:val="-3"/>
        </w:rPr>
        <w:t xml:space="preserve"> </w:t>
      </w:r>
      <w:r w:rsidR="00F34276">
        <w:t>to do</w:t>
      </w:r>
      <w:r w:rsidR="00F34276">
        <w:rPr>
          <w:spacing w:val="-3"/>
        </w:rPr>
        <w:t xml:space="preserve"> </w:t>
      </w:r>
      <w:r w:rsidR="00F34276">
        <w:t>with</w:t>
      </w:r>
      <w:r w:rsidR="00F34276">
        <w:rPr>
          <w:spacing w:val="-3"/>
        </w:rPr>
        <w:t xml:space="preserve"> </w:t>
      </w:r>
      <w:r w:rsidR="00F34276">
        <w:t>the</w:t>
      </w:r>
      <w:r w:rsidR="00F34276">
        <w:rPr>
          <w:spacing w:val="-3"/>
        </w:rPr>
        <w:t xml:space="preserve"> </w:t>
      </w:r>
      <w:r w:rsidR="00F34276">
        <w:t>exception</w:t>
      </w:r>
      <w:r w:rsidR="00F34276">
        <w:rPr>
          <w:spacing w:val="-3"/>
        </w:rPr>
        <w:t xml:space="preserve"> </w:t>
      </w:r>
      <w:r w:rsidR="00F34276">
        <w:t>message.</w:t>
      </w:r>
      <w:r w:rsidR="00F34276">
        <w:rPr>
          <w:spacing w:val="-2"/>
        </w:rPr>
        <w:t xml:space="preserve"> </w:t>
      </w:r>
      <w:r w:rsidR="00F34276">
        <w:t>The</w:t>
      </w:r>
      <w:r w:rsidR="00F34276">
        <w:rPr>
          <w:spacing w:val="-3"/>
        </w:rPr>
        <w:t xml:space="preserve"> </w:t>
      </w:r>
      <w:r w:rsidR="00F34276">
        <w:t>value</w:t>
      </w:r>
      <w:r w:rsidR="00F34276">
        <w:rPr>
          <w:spacing w:val="-3"/>
        </w:rPr>
        <w:t xml:space="preserve"> </w:t>
      </w:r>
      <w:r w:rsidR="00F34276">
        <w:t>of</w:t>
      </w:r>
      <w:r w:rsidR="00F34276">
        <w:rPr>
          <w:spacing w:val="-3"/>
        </w:rPr>
        <w:t xml:space="preserve"> </w:t>
      </w:r>
      <w:r w:rsidR="00F34276">
        <w:t>the</w:t>
      </w:r>
      <w:r w:rsidR="00F34276">
        <w:rPr>
          <w:spacing w:val="20"/>
          <w:w w:val="99"/>
        </w:rPr>
        <w:t xml:space="preserve"> </w:t>
      </w:r>
      <w:r w:rsidR="00F34276">
        <w:rPr>
          <w:rFonts w:ascii="Courier New"/>
          <w:spacing w:val="-9"/>
        </w:rPr>
        <w:t>exception_destination</w:t>
      </w:r>
      <w:r w:rsidR="00F34276">
        <w:rPr>
          <w:rFonts w:ascii="Courier New"/>
          <w:spacing w:val="-74"/>
        </w:rPr>
        <w:t xml:space="preserve"> </w:t>
      </w:r>
      <w:r w:rsidR="00F34276">
        <w:t>parameter indicates</w:t>
      </w:r>
      <w:r w:rsidR="00F34276">
        <w:rPr>
          <w:spacing w:val="-3"/>
        </w:rPr>
        <w:t xml:space="preserve"> </w:t>
      </w:r>
      <w:r w:rsidR="00F34276">
        <w:t>the</w:t>
      </w:r>
      <w:r w:rsidR="00F34276">
        <w:rPr>
          <w:spacing w:val="-2"/>
        </w:rPr>
        <w:t xml:space="preserve"> </w:t>
      </w:r>
      <w:r w:rsidR="00F34276">
        <w:t>name</w:t>
      </w:r>
      <w:r w:rsidR="00F34276">
        <w:rPr>
          <w:spacing w:val="-2"/>
        </w:rPr>
        <w:t xml:space="preserve"> </w:t>
      </w:r>
      <w:r w:rsidR="00F34276">
        <w:t>of</w:t>
      </w:r>
      <w:r w:rsidR="00F34276">
        <w:rPr>
          <w:spacing w:val="-2"/>
        </w:rPr>
        <w:t xml:space="preserve"> </w:t>
      </w:r>
      <w:r w:rsidR="00F34276">
        <w:t>the case-packet</w:t>
      </w:r>
      <w:r w:rsidR="00F34276">
        <w:rPr>
          <w:spacing w:val="-2"/>
        </w:rPr>
        <w:t xml:space="preserve"> </w:t>
      </w:r>
      <w:r w:rsidR="00F34276">
        <w:t>variable</w:t>
      </w:r>
      <w:r w:rsidR="00F34276">
        <w:rPr>
          <w:spacing w:val="-2"/>
        </w:rPr>
        <w:t xml:space="preserve"> </w:t>
      </w:r>
      <w:r w:rsidR="00F34276">
        <w:t>in</w:t>
      </w:r>
      <w:r w:rsidR="00F34276">
        <w:rPr>
          <w:spacing w:val="49"/>
          <w:w w:val="99"/>
        </w:rPr>
        <w:t xml:space="preserve"> </w:t>
      </w:r>
      <w:r w:rsidR="00F34276">
        <w:t>the</w:t>
      </w:r>
      <w:r w:rsidR="00F34276">
        <w:rPr>
          <w:spacing w:val="-3"/>
        </w:rPr>
        <w:t xml:space="preserve"> </w:t>
      </w:r>
      <w:r w:rsidR="00F34276">
        <w:t>target</w:t>
      </w:r>
      <w:r w:rsidR="00F34276">
        <w:rPr>
          <w:spacing w:val="-3"/>
        </w:rPr>
        <w:t xml:space="preserve"> </w:t>
      </w:r>
      <w:r w:rsidR="00F34276">
        <w:t>workflow</w:t>
      </w:r>
      <w:r w:rsidR="00F34276">
        <w:rPr>
          <w:spacing w:val="-3"/>
        </w:rPr>
        <w:t xml:space="preserve"> </w:t>
      </w:r>
      <w:r w:rsidR="00F34276">
        <w:t>that</w:t>
      </w:r>
      <w:r w:rsidR="00F34276">
        <w:rPr>
          <w:spacing w:val="-2"/>
        </w:rPr>
        <w:t xml:space="preserve"> </w:t>
      </w:r>
      <w:r w:rsidR="00F34276">
        <w:t>should</w:t>
      </w:r>
      <w:r w:rsidR="00F34276">
        <w:rPr>
          <w:spacing w:val="-3"/>
        </w:rPr>
        <w:t xml:space="preserve"> </w:t>
      </w:r>
      <w:r w:rsidR="00F34276">
        <w:t>receive</w:t>
      </w:r>
      <w:r w:rsidR="00F34276">
        <w:rPr>
          <w:spacing w:val="-2"/>
        </w:rPr>
        <w:t xml:space="preserve"> </w:t>
      </w:r>
      <w:r w:rsidR="00F34276">
        <w:t>the</w:t>
      </w:r>
      <w:r w:rsidR="00F34276">
        <w:rPr>
          <w:spacing w:val="-3"/>
        </w:rPr>
        <w:t xml:space="preserve"> </w:t>
      </w:r>
      <w:r w:rsidR="00F34276">
        <w:t>exception</w:t>
      </w:r>
      <w:r w:rsidR="00F34276">
        <w:rPr>
          <w:spacing w:val="-3"/>
        </w:rPr>
        <w:t xml:space="preserve"> </w:t>
      </w:r>
      <w:r w:rsidR="00F34276">
        <w:t>message.</w:t>
      </w:r>
    </w:p>
    <w:p w14:paraId="290ADD3F" w14:textId="1D03C3B8" w:rsidR="00F34276" w:rsidRDefault="00F34276" w:rsidP="00F34276">
      <w:r>
        <w:t>Th</w:t>
      </w:r>
      <w:r w:rsidR="00D865AE" w:rsidRPr="00D865AE">
        <w:t>e handler will ensure that the synchronization is done even in case where the child workflow tries to synchronize before the parent workflow enters the AskFor node. And irrespective of the parent waiting condition, the children workflows will not be parked in any queue. The sync module will record the response with the parent and the children will go</w:t>
      </w:r>
      <w:r>
        <w:rPr>
          <w:spacing w:val="-2"/>
        </w:rPr>
        <w:t xml:space="preserve"> </w:t>
      </w:r>
      <w:r>
        <w:t>on</w:t>
      </w:r>
      <w:r>
        <w:rPr>
          <w:spacing w:val="-3"/>
        </w:rPr>
        <w:t xml:space="preserve"> </w:t>
      </w:r>
      <w:r>
        <w:t>to</w:t>
      </w:r>
      <w:r>
        <w:rPr>
          <w:spacing w:val="-2"/>
        </w:rPr>
        <w:t xml:space="preserve"> </w:t>
      </w:r>
      <w:r>
        <w:t>completion.</w:t>
      </w:r>
    </w:p>
    <w:p w14:paraId="60EE6F43" w14:textId="77777777" w:rsidR="00F34276" w:rsidRPr="007703F4" w:rsidRDefault="00F34276" w:rsidP="00F34276">
      <w:pPr>
        <w:rPr>
          <w:b/>
        </w:rPr>
      </w:pPr>
      <w:r w:rsidRPr="007703F4">
        <w:rPr>
          <w:b/>
        </w:rPr>
        <w:t>See</w:t>
      </w:r>
      <w:r w:rsidRPr="007703F4">
        <w:rPr>
          <w:b/>
          <w:spacing w:val="-3"/>
        </w:rPr>
        <w:t xml:space="preserve"> </w:t>
      </w:r>
      <w:r w:rsidRPr="007703F4">
        <w:rPr>
          <w:b/>
        </w:rPr>
        <w:t>Also</w:t>
      </w:r>
    </w:p>
    <w:p w14:paraId="61E696CF" w14:textId="1B137DF4" w:rsidR="007703F4" w:rsidRDefault="007703F4" w:rsidP="00F65437">
      <w:pPr>
        <w:pStyle w:val="ListParagraph"/>
        <w:numPr>
          <w:ilvl w:val="0"/>
          <w:numId w:val="50"/>
        </w:numPr>
      </w:pPr>
      <w:r w:rsidRPr="007703F4">
        <w:t>“</w:t>
      </w:r>
      <w:r w:rsidR="00C112B7">
        <w:rPr>
          <w:rFonts w:eastAsia="Arial" w:hAnsi="Arial" w:cs="Arial"/>
          <w:b/>
          <w:bCs/>
        </w:rPr>
        <w:fldChar w:fldCharType="begin"/>
      </w:r>
      <w:r w:rsidR="00C112B7">
        <w:instrText xml:space="preserve"> REF _Ref461539354 \h </w:instrText>
      </w:r>
      <w:r w:rsidR="00C112B7">
        <w:rPr>
          <w:rFonts w:eastAsia="Arial" w:hAnsi="Arial" w:cs="Arial"/>
          <w:b/>
          <w:bCs/>
        </w:rPr>
      </w:r>
      <w:r w:rsidR="00C112B7">
        <w:rPr>
          <w:rFonts w:eastAsia="Arial" w:hAnsi="Arial" w:cs="Arial"/>
          <w:b/>
          <w:bCs/>
        </w:rPr>
        <w:fldChar w:fldCharType="separate"/>
      </w:r>
      <w:r w:rsidR="008B544D">
        <w:rPr>
          <w:w w:val="115"/>
        </w:rPr>
        <w:t>AskF</w:t>
      </w:r>
      <w:r w:rsidR="008B544D">
        <w:rPr>
          <w:spacing w:val="-4"/>
          <w:w w:val="115"/>
        </w:rPr>
        <w:t>or</w:t>
      </w:r>
      <w:r w:rsidR="00C112B7">
        <w:rPr>
          <w:rFonts w:eastAsia="Arial" w:hAnsi="Arial" w:cs="Arial"/>
          <w:b/>
          <w:bCs/>
        </w:rPr>
        <w:fldChar w:fldCharType="end"/>
      </w:r>
      <w:r w:rsidRPr="007703F4">
        <w:t>”</w:t>
      </w:r>
      <w:r>
        <w:t xml:space="preserve"> on oage </w:t>
      </w:r>
      <w:r w:rsidR="00C112B7">
        <w:fldChar w:fldCharType="begin"/>
      </w:r>
      <w:r w:rsidR="00C112B7">
        <w:instrText xml:space="preserve"> PAGEREF _Ref461539354 \h </w:instrText>
      </w:r>
      <w:r w:rsidR="00C112B7">
        <w:fldChar w:fldCharType="separate"/>
      </w:r>
      <w:r w:rsidR="008B544D">
        <w:rPr>
          <w:noProof/>
        </w:rPr>
        <w:t>81</w:t>
      </w:r>
      <w:r w:rsidR="00C112B7">
        <w:fldChar w:fldCharType="end"/>
      </w:r>
    </w:p>
    <w:p w14:paraId="1EE837EC" w14:textId="2BE244DC" w:rsidR="00F2369D" w:rsidRDefault="007703F4" w:rsidP="00F65437">
      <w:pPr>
        <w:pStyle w:val="ListParagraph"/>
        <w:numPr>
          <w:ilvl w:val="0"/>
          <w:numId w:val="50"/>
        </w:numPr>
      </w:pPr>
      <w:r>
        <w:t>“</w:t>
      </w:r>
      <w:r w:rsidRPr="007703F4">
        <w:fldChar w:fldCharType="begin"/>
      </w:r>
      <w:r w:rsidRPr="007703F4">
        <w:instrText xml:space="preserve"> REF _TOC_250116 \h </w:instrText>
      </w:r>
      <w:r>
        <w:instrText xml:space="preserve"> \* MERGEFORMAT </w:instrText>
      </w:r>
      <w:r w:rsidRPr="007703F4">
        <w:fldChar w:fldCharType="separate"/>
      </w:r>
      <w:r w:rsidR="008B544D" w:rsidRPr="002168F9">
        <w:t>Sync</w:t>
      </w:r>
      <w:r w:rsidRPr="007703F4">
        <w:fldChar w:fldCharType="end"/>
      </w:r>
      <w:r>
        <w:t>” on page </w:t>
      </w:r>
      <w:r w:rsidRPr="007703F4">
        <w:fldChar w:fldCharType="begin"/>
      </w:r>
      <w:r w:rsidRPr="007703F4">
        <w:instrText xml:space="preserve"> PAGEREF _TOC_250116 \h </w:instrText>
      </w:r>
      <w:r w:rsidRPr="007703F4">
        <w:fldChar w:fldCharType="separate"/>
      </w:r>
      <w:r w:rsidR="008B544D">
        <w:rPr>
          <w:noProof/>
        </w:rPr>
        <w:t>242</w:t>
      </w:r>
      <w:r w:rsidRPr="007703F4">
        <w:fldChar w:fldCharType="end"/>
      </w:r>
    </w:p>
    <w:p w14:paraId="055EE86B" w14:textId="20B44D11" w:rsidR="00875D5C" w:rsidRDefault="00875D5C" w:rsidP="00875D5C">
      <w:pPr>
        <w:pStyle w:val="Caption"/>
        <w:keepNext/>
      </w:pPr>
      <w:bookmarkStart w:id="744" w:name="_Toc3001624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137</w:t>
      </w:r>
      <w:r w:rsidR="00604BCF">
        <w:rPr>
          <w:noProof/>
        </w:rPr>
        <w:fldChar w:fldCharType="end"/>
      </w:r>
      <w:r>
        <w:tab/>
        <w:t>SyncHandler Parameters</w:t>
      </w:r>
      <w:bookmarkEnd w:id="744"/>
    </w:p>
    <w:tbl>
      <w:tblPr>
        <w:tblStyle w:val="TableGrid"/>
        <w:tblW w:w="9948" w:type="dxa"/>
        <w:tblLook w:val="04A0" w:firstRow="1" w:lastRow="0" w:firstColumn="1" w:lastColumn="0" w:noHBand="0" w:noVBand="1"/>
      </w:tblPr>
      <w:tblGrid>
        <w:gridCol w:w="2737"/>
        <w:gridCol w:w="1299"/>
        <w:gridCol w:w="4886"/>
        <w:gridCol w:w="1026"/>
      </w:tblGrid>
      <w:tr w:rsidR="00F34276" w14:paraId="3E83E527" w14:textId="77777777" w:rsidTr="00F34276">
        <w:trPr>
          <w:cnfStyle w:val="100000000000" w:firstRow="1" w:lastRow="0" w:firstColumn="0" w:lastColumn="0" w:oddVBand="0" w:evenVBand="0" w:oddHBand="0" w:evenHBand="0" w:firstRowFirstColumn="0" w:firstRowLastColumn="0" w:lastRowFirstColumn="0" w:lastRowLastColumn="0"/>
        </w:trPr>
        <w:tc>
          <w:tcPr>
            <w:tcW w:w="23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5D1105" w14:textId="7F12B86E" w:rsidR="00F34276" w:rsidRDefault="00F34276" w:rsidP="00F34276">
            <w:r>
              <w:rPr>
                <w:w w:val="110"/>
              </w:rPr>
              <w:t>Name</w:t>
            </w:r>
          </w:p>
        </w:tc>
        <w:tc>
          <w:tcPr>
            <w:tcW w:w="110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E629C06" w14:textId="0C3A5D15" w:rsidR="00F34276" w:rsidRDefault="00F34276" w:rsidP="00F34276">
            <w:r>
              <w:rPr>
                <w:spacing w:val="-2"/>
                <w:w w:val="115"/>
              </w:rPr>
              <w:t>Requi</w:t>
            </w:r>
            <w:r>
              <w:rPr>
                <w:spacing w:val="-1"/>
                <w:w w:val="115"/>
              </w:rPr>
              <w:t>red</w:t>
            </w:r>
          </w:p>
        </w:tc>
        <w:tc>
          <w:tcPr>
            <w:tcW w:w="56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808564B" w14:textId="3611B1B1" w:rsidR="00F34276" w:rsidRDefault="00F34276" w:rsidP="00F34276">
            <w:r>
              <w:rPr>
                <w:spacing w:val="-2"/>
                <w:w w:val="115"/>
              </w:rPr>
              <w:t>D</w:t>
            </w:r>
            <w:r>
              <w:rPr>
                <w:spacing w:val="-1"/>
                <w:w w:val="115"/>
              </w:rPr>
              <w:t>escr</w:t>
            </w:r>
            <w:r>
              <w:rPr>
                <w:spacing w:val="-2"/>
                <w:w w:val="115"/>
              </w:rPr>
              <w:t>iption</w:t>
            </w:r>
          </w:p>
        </w:tc>
        <w:tc>
          <w:tcPr>
            <w:tcW w:w="89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2E332FF" w14:textId="5FDA9C94" w:rsidR="00F34276" w:rsidRDefault="00F34276" w:rsidP="00F34276">
            <w:r>
              <w:rPr>
                <w:spacing w:val="-2"/>
                <w:w w:val="110"/>
              </w:rPr>
              <w:t>Def</w:t>
            </w:r>
            <w:r>
              <w:rPr>
                <w:spacing w:val="-1"/>
                <w:w w:val="110"/>
              </w:rPr>
              <w:t>ault</w:t>
            </w:r>
          </w:p>
        </w:tc>
      </w:tr>
      <w:tr w:rsidR="00F34276" w14:paraId="787C7211" w14:textId="77777777" w:rsidTr="00F34276">
        <w:tc>
          <w:tcPr>
            <w:tcW w:w="2317" w:type="dxa"/>
          </w:tcPr>
          <w:p w14:paraId="6A6764E5" w14:textId="60B5CC54" w:rsidR="00F34276" w:rsidRPr="00E903D4" w:rsidRDefault="00F34276" w:rsidP="00F34276">
            <w:pPr>
              <w:rPr>
                <w:rStyle w:val="Emphasis"/>
              </w:rPr>
            </w:pPr>
            <w:r w:rsidRPr="00E903D4">
              <w:rPr>
                <w:rStyle w:val="Emphasis"/>
              </w:rPr>
              <w:t>job_id</w:t>
            </w:r>
          </w:p>
        </w:tc>
        <w:tc>
          <w:tcPr>
            <w:tcW w:w="1101" w:type="dxa"/>
          </w:tcPr>
          <w:p w14:paraId="1B9688C6" w14:textId="396CA84E" w:rsidR="00F34276" w:rsidRDefault="00F34276" w:rsidP="00F34276">
            <w:r>
              <w:t>Yes</w:t>
            </w:r>
          </w:p>
        </w:tc>
        <w:tc>
          <w:tcPr>
            <w:tcW w:w="5636" w:type="dxa"/>
          </w:tcPr>
          <w:p w14:paraId="7909D6C3" w14:textId="1881807F" w:rsidR="00F34276" w:rsidRDefault="00F34276" w:rsidP="00F34276">
            <w:r>
              <w:rPr>
                <w:spacing w:val="-1"/>
              </w:rPr>
              <w:t>Name</w:t>
            </w:r>
            <w:r>
              <w:rPr>
                <w:spacing w:val="-2"/>
              </w:rPr>
              <w:t xml:space="preserve"> </w:t>
            </w:r>
            <w:r>
              <w:rPr>
                <w:spacing w:val="-1"/>
              </w:rPr>
              <w:t>of</w:t>
            </w:r>
            <w:r>
              <w:t xml:space="preserve"> a </w:t>
            </w:r>
            <w:r>
              <w:rPr>
                <w:spacing w:val="-1"/>
              </w:rPr>
              <w:t>case-packet</w:t>
            </w:r>
            <w:r>
              <w:t xml:space="preserve"> </w:t>
            </w:r>
            <w:r>
              <w:rPr>
                <w:spacing w:val="-1"/>
              </w:rPr>
              <w:t>variable</w:t>
            </w:r>
            <w:r>
              <w:rPr>
                <w:spacing w:val="26"/>
              </w:rPr>
              <w:t xml:space="preserve"> </w:t>
            </w:r>
            <w:r>
              <w:rPr>
                <w:spacing w:val="-1"/>
              </w:rPr>
              <w:t>that contains</w:t>
            </w:r>
            <w:r>
              <w:t xml:space="preserve"> </w:t>
            </w:r>
            <w:r>
              <w:rPr>
                <w:spacing w:val="-1"/>
              </w:rPr>
              <w:t xml:space="preserve">the </w:t>
            </w:r>
            <w:r>
              <w:rPr>
                <w:rFonts w:ascii="Courier New"/>
              </w:rPr>
              <w:t>job_id</w:t>
            </w:r>
            <w:r>
              <w:rPr>
                <w:rFonts w:ascii="Courier New"/>
                <w:spacing w:val="-65"/>
              </w:rPr>
              <w:t xml:space="preserve"> </w:t>
            </w:r>
            <w:r>
              <w:rPr>
                <w:spacing w:val="-1"/>
              </w:rPr>
              <w:t>of the</w:t>
            </w:r>
            <w:r>
              <w:rPr>
                <w:spacing w:val="29"/>
              </w:rPr>
              <w:t xml:space="preserve"> </w:t>
            </w:r>
            <w:r>
              <w:rPr>
                <w:spacing w:val="-1"/>
              </w:rPr>
              <w:t xml:space="preserve">workflow waiting </w:t>
            </w:r>
            <w:r>
              <w:t xml:space="preserve">to </w:t>
            </w:r>
            <w:r>
              <w:rPr>
                <w:spacing w:val="-1"/>
              </w:rPr>
              <w:t>synchronize.</w:t>
            </w:r>
          </w:p>
        </w:tc>
        <w:tc>
          <w:tcPr>
            <w:tcW w:w="894" w:type="dxa"/>
          </w:tcPr>
          <w:p w14:paraId="0980F7F2" w14:textId="3B2B388B" w:rsidR="00F34276" w:rsidRDefault="00F34276" w:rsidP="00F34276">
            <w:r>
              <w:rPr>
                <w:spacing w:val="-1"/>
              </w:rPr>
              <w:t>None</w:t>
            </w:r>
          </w:p>
        </w:tc>
      </w:tr>
      <w:tr w:rsidR="00F34276" w14:paraId="16171321" w14:textId="77777777" w:rsidTr="00F34276">
        <w:tc>
          <w:tcPr>
            <w:tcW w:w="2317" w:type="dxa"/>
          </w:tcPr>
          <w:p w14:paraId="39EDC8CA" w14:textId="0E45A5F1" w:rsidR="00F34276" w:rsidRPr="00E903D4" w:rsidRDefault="00F34276" w:rsidP="00F34276">
            <w:pPr>
              <w:rPr>
                <w:rStyle w:val="Emphasis"/>
              </w:rPr>
            </w:pPr>
            <w:r w:rsidRPr="00E903D4">
              <w:rPr>
                <w:rStyle w:val="Emphasis"/>
              </w:rPr>
              <w:t>queue</w:t>
            </w:r>
          </w:p>
        </w:tc>
        <w:tc>
          <w:tcPr>
            <w:tcW w:w="1101" w:type="dxa"/>
          </w:tcPr>
          <w:p w14:paraId="723CCDD0" w14:textId="20FBD6EF" w:rsidR="00F34276" w:rsidRDefault="00F34276" w:rsidP="00F34276">
            <w:r>
              <w:t>Yes</w:t>
            </w:r>
          </w:p>
        </w:tc>
        <w:tc>
          <w:tcPr>
            <w:tcW w:w="5636" w:type="dxa"/>
          </w:tcPr>
          <w:p w14:paraId="21B09C00" w14:textId="78715421" w:rsidR="00F34276" w:rsidRDefault="00F34276" w:rsidP="00F34276">
            <w:pPr>
              <w:rPr>
                <w:spacing w:val="-1"/>
              </w:rPr>
            </w:pPr>
            <w:r>
              <w:rPr>
                <w:spacing w:val="-1"/>
              </w:rPr>
              <w:t>Name of</w:t>
            </w:r>
            <w:r>
              <w:t xml:space="preserve"> </w:t>
            </w:r>
            <w:r>
              <w:rPr>
                <w:spacing w:val="-1"/>
              </w:rPr>
              <w:t>the queue</w:t>
            </w:r>
            <w:r>
              <w:t xml:space="preserve"> </w:t>
            </w:r>
            <w:r>
              <w:rPr>
                <w:spacing w:val="-1"/>
              </w:rPr>
              <w:t>on</w:t>
            </w:r>
            <w:r>
              <w:t xml:space="preserve"> </w:t>
            </w:r>
            <w:r>
              <w:rPr>
                <w:spacing w:val="-1"/>
              </w:rPr>
              <w:t>which</w:t>
            </w:r>
            <w:r>
              <w:t xml:space="preserve"> </w:t>
            </w:r>
            <w:r>
              <w:rPr>
                <w:spacing w:val="-1"/>
              </w:rPr>
              <w:t>the</w:t>
            </w:r>
            <w:r>
              <w:rPr>
                <w:spacing w:val="26"/>
              </w:rPr>
              <w:t xml:space="preserve"> </w:t>
            </w:r>
            <w:r>
              <w:rPr>
                <w:spacing w:val="-1"/>
              </w:rPr>
              <w:t xml:space="preserve">workflow is </w:t>
            </w:r>
            <w:r>
              <w:rPr>
                <w:spacing w:val="-2"/>
              </w:rPr>
              <w:t>waiting,</w:t>
            </w:r>
            <w:r>
              <w:t xml:space="preserve"> </w:t>
            </w:r>
            <w:r>
              <w:rPr>
                <w:spacing w:val="-1"/>
              </w:rPr>
              <w:t xml:space="preserve">specified </w:t>
            </w:r>
            <w:r>
              <w:t>as</w:t>
            </w:r>
            <w:r>
              <w:rPr>
                <w:spacing w:val="26"/>
              </w:rPr>
              <w:t xml:space="preserve"> </w:t>
            </w:r>
            <w:r>
              <w:rPr>
                <w:spacing w:val="-1"/>
              </w:rPr>
              <w:t xml:space="preserve">constant </w:t>
            </w:r>
            <w:r>
              <w:t>or</w:t>
            </w:r>
            <w:r>
              <w:rPr>
                <w:spacing w:val="-1"/>
              </w:rPr>
              <w:t xml:space="preserve"> </w:t>
            </w:r>
            <w:r>
              <w:t>a</w:t>
            </w:r>
            <w:r>
              <w:rPr>
                <w:spacing w:val="-2"/>
              </w:rPr>
              <w:t xml:space="preserve"> </w:t>
            </w:r>
            <w:r>
              <w:rPr>
                <w:spacing w:val="-1"/>
              </w:rPr>
              <w:t>case packet</w:t>
            </w:r>
            <w:r>
              <w:t xml:space="preserve"> </w:t>
            </w:r>
            <w:r>
              <w:rPr>
                <w:spacing w:val="-1"/>
              </w:rPr>
              <w:t>variable</w:t>
            </w:r>
            <w:r>
              <w:rPr>
                <w:spacing w:val="35"/>
              </w:rPr>
              <w:t xml:space="preserve"> </w:t>
            </w:r>
            <w:r>
              <w:rPr>
                <w:spacing w:val="-1"/>
              </w:rPr>
              <w:t>that contains</w:t>
            </w:r>
            <w:r>
              <w:t xml:space="preserve"> </w:t>
            </w:r>
            <w:r>
              <w:rPr>
                <w:spacing w:val="-1"/>
              </w:rPr>
              <w:t>the</w:t>
            </w:r>
            <w:r>
              <w:t xml:space="preserve"> </w:t>
            </w:r>
            <w:r>
              <w:rPr>
                <w:spacing w:val="-1"/>
              </w:rPr>
              <w:t>queue</w:t>
            </w:r>
            <w:r>
              <w:t xml:space="preserve"> </w:t>
            </w:r>
            <w:r>
              <w:rPr>
                <w:spacing w:val="-2"/>
              </w:rPr>
              <w:t>name.</w:t>
            </w:r>
          </w:p>
        </w:tc>
        <w:tc>
          <w:tcPr>
            <w:tcW w:w="894" w:type="dxa"/>
          </w:tcPr>
          <w:p w14:paraId="0F5D7429" w14:textId="2EB576DE" w:rsidR="00F34276" w:rsidRDefault="00F34276" w:rsidP="00F34276">
            <w:pPr>
              <w:rPr>
                <w:spacing w:val="-1"/>
              </w:rPr>
            </w:pPr>
            <w:r>
              <w:rPr>
                <w:spacing w:val="-1"/>
              </w:rPr>
              <w:t>None</w:t>
            </w:r>
          </w:p>
        </w:tc>
      </w:tr>
      <w:tr w:rsidR="00F34276" w14:paraId="68191F74" w14:textId="77777777" w:rsidTr="00F34276">
        <w:tc>
          <w:tcPr>
            <w:tcW w:w="2317" w:type="dxa"/>
          </w:tcPr>
          <w:p w14:paraId="78B62F8F" w14:textId="26D890D0" w:rsidR="00F34276" w:rsidRPr="00E903D4" w:rsidRDefault="00F34276" w:rsidP="00F34276">
            <w:pPr>
              <w:rPr>
                <w:rStyle w:val="Emphasis"/>
              </w:rPr>
            </w:pPr>
            <w:r w:rsidRPr="00E903D4">
              <w:rPr>
                <w:rStyle w:val="Emphasis"/>
              </w:rPr>
              <w:t>variable0, variable1... variableN</w:t>
            </w:r>
          </w:p>
        </w:tc>
        <w:tc>
          <w:tcPr>
            <w:tcW w:w="1101" w:type="dxa"/>
          </w:tcPr>
          <w:p w14:paraId="004B8726" w14:textId="5D385613" w:rsidR="00F34276" w:rsidRDefault="00F34276" w:rsidP="00F34276">
            <w:r>
              <w:t>Yes</w:t>
            </w:r>
          </w:p>
        </w:tc>
        <w:tc>
          <w:tcPr>
            <w:tcW w:w="5636" w:type="dxa"/>
          </w:tcPr>
          <w:p w14:paraId="6C8C7C91" w14:textId="554B00ED" w:rsidR="00F34276" w:rsidRDefault="00F34276" w:rsidP="00F34276">
            <w:pPr>
              <w:rPr>
                <w:spacing w:val="-1"/>
              </w:rPr>
            </w:pPr>
            <w:r>
              <w:rPr>
                <w:spacing w:val="-1"/>
              </w:rPr>
              <w:t>Names</w:t>
            </w:r>
            <w:r>
              <w:t xml:space="preserve"> of</w:t>
            </w:r>
            <w:r>
              <w:rPr>
                <w:spacing w:val="-1"/>
              </w:rPr>
              <w:t xml:space="preserve"> </w:t>
            </w:r>
            <w:r>
              <w:t xml:space="preserve">the </w:t>
            </w:r>
            <w:r>
              <w:rPr>
                <w:spacing w:val="-1"/>
              </w:rPr>
              <w:t>case-packet</w:t>
            </w:r>
            <w:r>
              <w:rPr>
                <w:spacing w:val="23"/>
              </w:rPr>
              <w:t xml:space="preserve"> </w:t>
            </w:r>
            <w:r>
              <w:rPr>
                <w:spacing w:val="-1"/>
              </w:rPr>
              <w:t xml:space="preserve">variables </w:t>
            </w:r>
            <w:r>
              <w:t>to</w:t>
            </w:r>
            <w:r>
              <w:rPr>
                <w:spacing w:val="-1"/>
              </w:rPr>
              <w:t xml:space="preserve"> </w:t>
            </w:r>
            <w:r>
              <w:t>be</w:t>
            </w:r>
            <w:r>
              <w:rPr>
                <w:spacing w:val="-1"/>
              </w:rPr>
              <w:t xml:space="preserve"> passed</w:t>
            </w:r>
            <w:r>
              <w:t xml:space="preserve"> </w:t>
            </w:r>
            <w:r>
              <w:rPr>
                <w:spacing w:val="-1"/>
              </w:rPr>
              <w:t>to the</w:t>
            </w:r>
            <w:r>
              <w:rPr>
                <w:spacing w:val="21"/>
              </w:rPr>
              <w:t xml:space="preserve"> </w:t>
            </w:r>
            <w:r>
              <w:rPr>
                <w:spacing w:val="-2"/>
              </w:rPr>
              <w:t>waiting</w:t>
            </w:r>
            <w:r>
              <w:t xml:space="preserve"> </w:t>
            </w:r>
            <w:r>
              <w:rPr>
                <w:spacing w:val="-4"/>
              </w:rPr>
              <w:t>workflow.</w:t>
            </w:r>
          </w:p>
        </w:tc>
        <w:tc>
          <w:tcPr>
            <w:tcW w:w="894" w:type="dxa"/>
          </w:tcPr>
          <w:p w14:paraId="6493B69E" w14:textId="396F5EC3" w:rsidR="00F34276" w:rsidRDefault="00F34276" w:rsidP="00F34276">
            <w:pPr>
              <w:rPr>
                <w:spacing w:val="-1"/>
              </w:rPr>
            </w:pPr>
            <w:r>
              <w:rPr>
                <w:spacing w:val="-1"/>
              </w:rPr>
              <w:t>None</w:t>
            </w:r>
          </w:p>
        </w:tc>
      </w:tr>
      <w:tr w:rsidR="00F34276" w14:paraId="1DF1BDCD" w14:textId="77777777" w:rsidTr="00F34276">
        <w:tc>
          <w:tcPr>
            <w:tcW w:w="2317" w:type="dxa"/>
          </w:tcPr>
          <w:p w14:paraId="37082E8C" w14:textId="5E0B25CE" w:rsidR="00F34276" w:rsidRPr="00E903D4" w:rsidRDefault="00F34276" w:rsidP="00F34276">
            <w:pPr>
              <w:rPr>
                <w:rStyle w:val="Emphasis"/>
              </w:rPr>
            </w:pPr>
            <w:r w:rsidRPr="00E903D4">
              <w:rPr>
                <w:rStyle w:val="Emphasis"/>
              </w:rPr>
              <w:t>destination0, destination1... destinationN</w:t>
            </w:r>
          </w:p>
        </w:tc>
        <w:tc>
          <w:tcPr>
            <w:tcW w:w="1101" w:type="dxa"/>
          </w:tcPr>
          <w:p w14:paraId="4FEE8B99" w14:textId="6CB642D9" w:rsidR="00F34276" w:rsidRDefault="00F34276" w:rsidP="00F34276">
            <w:r>
              <w:rPr>
                <w:spacing w:val="-1"/>
              </w:rPr>
              <w:t>Nop</w:t>
            </w:r>
          </w:p>
        </w:tc>
        <w:tc>
          <w:tcPr>
            <w:tcW w:w="5636" w:type="dxa"/>
          </w:tcPr>
          <w:p w14:paraId="0D6E509D" w14:textId="272F7811" w:rsidR="00F34276" w:rsidRDefault="00F34276" w:rsidP="00F34276">
            <w:pPr>
              <w:rPr>
                <w:spacing w:val="-1"/>
              </w:rPr>
            </w:pPr>
            <w:r>
              <w:rPr>
                <w:spacing w:val="-1"/>
              </w:rPr>
              <w:t>Names</w:t>
            </w:r>
            <w:r>
              <w:t xml:space="preserve"> </w:t>
            </w:r>
            <w:r>
              <w:rPr>
                <w:spacing w:val="-1"/>
              </w:rPr>
              <w:t>of the</w:t>
            </w:r>
            <w:r>
              <w:t xml:space="preserve"> </w:t>
            </w:r>
            <w:r>
              <w:rPr>
                <w:spacing w:val="-2"/>
              </w:rPr>
              <w:t>case-packet</w:t>
            </w:r>
            <w:r>
              <w:rPr>
                <w:spacing w:val="24"/>
              </w:rPr>
              <w:t xml:space="preserve"> </w:t>
            </w:r>
            <w:r>
              <w:rPr>
                <w:spacing w:val="-1"/>
              </w:rPr>
              <w:t>variables in</w:t>
            </w:r>
            <w:r>
              <w:t xml:space="preserve"> </w:t>
            </w:r>
            <w:r>
              <w:rPr>
                <w:spacing w:val="-1"/>
              </w:rPr>
              <w:t>the parent workflow</w:t>
            </w:r>
            <w:r>
              <w:rPr>
                <w:spacing w:val="23"/>
              </w:rPr>
              <w:t xml:space="preserve"> </w:t>
            </w:r>
            <w:r>
              <w:rPr>
                <w:spacing w:val="-1"/>
              </w:rPr>
              <w:t>that are</w:t>
            </w:r>
            <w:r>
              <w:t xml:space="preserve"> </w:t>
            </w:r>
            <w:r>
              <w:rPr>
                <w:spacing w:val="-2"/>
              </w:rPr>
              <w:t>waiting</w:t>
            </w:r>
            <w:r>
              <w:t xml:space="preserve"> </w:t>
            </w:r>
            <w:r>
              <w:rPr>
                <w:spacing w:val="-1"/>
              </w:rPr>
              <w:t>to</w:t>
            </w:r>
            <w:r>
              <w:t xml:space="preserve"> </w:t>
            </w:r>
            <w:r>
              <w:rPr>
                <w:spacing w:val="-1"/>
              </w:rPr>
              <w:t>receive</w:t>
            </w:r>
            <w:r>
              <w:t xml:space="preserve"> </w:t>
            </w:r>
            <w:r>
              <w:rPr>
                <w:spacing w:val="-1"/>
              </w:rPr>
              <w:t>the</w:t>
            </w:r>
            <w:r>
              <w:rPr>
                <w:spacing w:val="22"/>
              </w:rPr>
              <w:t xml:space="preserve"> </w:t>
            </w:r>
            <w:r>
              <w:rPr>
                <w:spacing w:val="-1"/>
              </w:rPr>
              <w:t>matching</w:t>
            </w:r>
            <w:r>
              <w:t xml:space="preserve"> </w:t>
            </w:r>
            <w:r>
              <w:rPr>
                <w:spacing w:val="-1"/>
              </w:rPr>
              <w:t>variable</w:t>
            </w:r>
            <w:r>
              <w:t xml:space="preserve"> </w:t>
            </w:r>
            <w:r>
              <w:rPr>
                <w:spacing w:val="-1"/>
              </w:rPr>
              <w:t>from</w:t>
            </w:r>
            <w:r>
              <w:t xml:space="preserve"> </w:t>
            </w:r>
            <w:r>
              <w:rPr>
                <w:spacing w:val="-1"/>
              </w:rPr>
              <w:t>this</w:t>
            </w:r>
            <w:r>
              <w:rPr>
                <w:spacing w:val="26"/>
              </w:rPr>
              <w:t xml:space="preserve"> </w:t>
            </w:r>
            <w:r>
              <w:rPr>
                <w:spacing w:val="-4"/>
              </w:rPr>
              <w:t>workflow.</w:t>
            </w:r>
            <w:r>
              <w:rPr>
                <w:spacing w:val="-1"/>
              </w:rPr>
              <w:t xml:space="preserve"> By default,</w:t>
            </w:r>
            <w:r>
              <w:t xml:space="preserve"> </w:t>
            </w:r>
            <w:r>
              <w:rPr>
                <w:spacing w:val="-1"/>
              </w:rPr>
              <w:t>the</w:t>
            </w:r>
            <w:r>
              <w:rPr>
                <w:spacing w:val="28"/>
              </w:rPr>
              <w:t xml:space="preserve"> </w:t>
            </w:r>
            <w:r>
              <w:rPr>
                <w:spacing w:val="-1"/>
              </w:rPr>
              <w:t xml:space="preserve">variables </w:t>
            </w:r>
            <w:r>
              <w:t>are passed</w:t>
            </w:r>
            <w:r>
              <w:rPr>
                <w:spacing w:val="-1"/>
              </w:rPr>
              <w:t xml:space="preserve"> </w:t>
            </w:r>
            <w:r>
              <w:t>to</w:t>
            </w:r>
            <w:r>
              <w:rPr>
                <w:spacing w:val="-1"/>
              </w:rPr>
              <w:t xml:space="preserve"> </w:t>
            </w:r>
            <w:r>
              <w:t>variables</w:t>
            </w:r>
            <w:r>
              <w:rPr>
                <w:spacing w:val="27"/>
              </w:rPr>
              <w:t xml:space="preserve"> </w:t>
            </w:r>
            <w:r>
              <w:rPr>
                <w:spacing w:val="-1"/>
              </w:rPr>
              <w:t>of</w:t>
            </w:r>
            <w:r>
              <w:t xml:space="preserve"> </w:t>
            </w:r>
            <w:r>
              <w:rPr>
                <w:spacing w:val="-1"/>
              </w:rPr>
              <w:t>the same name</w:t>
            </w:r>
            <w:r>
              <w:t xml:space="preserve"> </w:t>
            </w:r>
            <w:r>
              <w:rPr>
                <w:spacing w:val="-1"/>
              </w:rPr>
              <w:t>in the</w:t>
            </w:r>
            <w:r>
              <w:t xml:space="preserve"> </w:t>
            </w:r>
            <w:r>
              <w:rPr>
                <w:spacing w:val="-2"/>
              </w:rPr>
              <w:t>waiting</w:t>
            </w:r>
            <w:r>
              <w:rPr>
                <w:spacing w:val="24"/>
              </w:rPr>
              <w:t xml:space="preserve"> </w:t>
            </w:r>
            <w:r>
              <w:rPr>
                <w:spacing w:val="-3"/>
              </w:rPr>
              <w:t>workflow.</w:t>
            </w:r>
            <w:r>
              <w:rPr>
                <w:spacing w:val="-5"/>
              </w:rPr>
              <w:t xml:space="preserve"> </w:t>
            </w:r>
            <w:r>
              <w:rPr>
                <w:spacing w:val="-1"/>
              </w:rPr>
              <w:t>Destination</w:t>
            </w:r>
            <w:r>
              <w:rPr>
                <w:spacing w:val="-5"/>
              </w:rPr>
              <w:t xml:space="preserve"> </w:t>
            </w:r>
            <w:r>
              <w:rPr>
                <w:spacing w:val="-1"/>
              </w:rPr>
              <w:t>parameters</w:t>
            </w:r>
            <w:r>
              <w:rPr>
                <w:spacing w:val="31"/>
              </w:rPr>
              <w:t xml:space="preserve"> </w:t>
            </w:r>
            <w:r>
              <w:rPr>
                <w:spacing w:val="-1"/>
              </w:rPr>
              <w:t xml:space="preserve">can </w:t>
            </w:r>
            <w:r>
              <w:t>be</w:t>
            </w:r>
            <w:r>
              <w:rPr>
                <w:spacing w:val="-1"/>
              </w:rPr>
              <w:t xml:space="preserve"> specified</w:t>
            </w:r>
            <w:r>
              <w:t xml:space="preserve"> </w:t>
            </w:r>
            <w:r>
              <w:rPr>
                <w:spacing w:val="-1"/>
              </w:rPr>
              <w:t>selectively</w:t>
            </w:r>
            <w:r>
              <w:t xml:space="preserve"> </w:t>
            </w:r>
            <w:r>
              <w:rPr>
                <w:spacing w:val="-1"/>
              </w:rPr>
              <w:t>for</w:t>
            </w:r>
            <w:r>
              <w:rPr>
                <w:spacing w:val="25"/>
              </w:rPr>
              <w:t xml:space="preserve"> </w:t>
            </w:r>
            <w:r>
              <w:rPr>
                <w:spacing w:val="-1"/>
              </w:rPr>
              <w:t>some or all</w:t>
            </w:r>
            <w:r>
              <w:t xml:space="preserve"> </w:t>
            </w:r>
            <w:r>
              <w:rPr>
                <w:spacing w:val="-1"/>
              </w:rPr>
              <w:t>of the indicated</w:t>
            </w:r>
            <w:r>
              <w:rPr>
                <w:spacing w:val="25"/>
              </w:rPr>
              <w:t xml:space="preserve"> </w:t>
            </w:r>
            <w:r>
              <w:rPr>
                <w:spacing w:val="-1"/>
              </w:rPr>
              <w:t>variables.</w:t>
            </w:r>
          </w:p>
        </w:tc>
        <w:tc>
          <w:tcPr>
            <w:tcW w:w="894" w:type="dxa"/>
          </w:tcPr>
          <w:p w14:paraId="5C175D51" w14:textId="631DFA1E" w:rsidR="00F34276" w:rsidRDefault="00F34276" w:rsidP="00F34276">
            <w:pPr>
              <w:rPr>
                <w:spacing w:val="-1"/>
              </w:rPr>
            </w:pPr>
            <w:r>
              <w:rPr>
                <w:spacing w:val="-1"/>
              </w:rPr>
              <w:t>None</w:t>
            </w:r>
          </w:p>
        </w:tc>
      </w:tr>
      <w:tr w:rsidR="00F34276" w14:paraId="2FA412B9" w14:textId="77777777" w:rsidTr="00F34276">
        <w:tc>
          <w:tcPr>
            <w:tcW w:w="2317" w:type="dxa"/>
          </w:tcPr>
          <w:p w14:paraId="6B1C33E8" w14:textId="60D0AF7F" w:rsidR="00F34276" w:rsidRPr="00E903D4" w:rsidRDefault="00F34276" w:rsidP="00F34276">
            <w:pPr>
              <w:rPr>
                <w:rStyle w:val="Emphasis"/>
              </w:rPr>
            </w:pPr>
            <w:r w:rsidRPr="00E903D4">
              <w:rPr>
                <w:rStyle w:val="Emphasis"/>
              </w:rPr>
              <w:t>exception_destination</w:t>
            </w:r>
          </w:p>
        </w:tc>
        <w:tc>
          <w:tcPr>
            <w:tcW w:w="1101" w:type="dxa"/>
          </w:tcPr>
          <w:p w14:paraId="34003229" w14:textId="40E98C5B" w:rsidR="00F34276" w:rsidRDefault="00F34276" w:rsidP="00F34276">
            <w:pPr>
              <w:rPr>
                <w:spacing w:val="-1"/>
              </w:rPr>
            </w:pPr>
            <w:r>
              <w:t>No</w:t>
            </w:r>
          </w:p>
        </w:tc>
        <w:tc>
          <w:tcPr>
            <w:tcW w:w="5636" w:type="dxa"/>
          </w:tcPr>
          <w:p w14:paraId="06911182" w14:textId="085D04EB" w:rsidR="00F34276" w:rsidRDefault="00F34276" w:rsidP="00F34276">
            <w:pPr>
              <w:rPr>
                <w:spacing w:val="-1"/>
              </w:rPr>
            </w:pPr>
            <w:r>
              <w:t>The</w:t>
            </w:r>
            <w:r>
              <w:rPr>
                <w:spacing w:val="-1"/>
              </w:rPr>
              <w:t xml:space="preserve"> </w:t>
            </w:r>
            <w:r>
              <w:t>value</w:t>
            </w:r>
            <w:r>
              <w:rPr>
                <w:spacing w:val="-1"/>
              </w:rPr>
              <w:t xml:space="preserve"> </w:t>
            </w:r>
            <w:r>
              <w:t xml:space="preserve">of the </w:t>
            </w:r>
            <w:r>
              <w:rPr>
                <w:rFonts w:ascii="Courier New"/>
                <w:spacing w:val="-9"/>
              </w:rPr>
              <w:t>exception_destination</w:t>
            </w:r>
            <w:r>
              <w:rPr>
                <w:rFonts w:ascii="Courier New"/>
                <w:spacing w:val="31"/>
              </w:rPr>
              <w:t xml:space="preserve"> </w:t>
            </w:r>
            <w:r>
              <w:rPr>
                <w:spacing w:val="-1"/>
              </w:rPr>
              <w:t>parameter</w:t>
            </w:r>
            <w:r>
              <w:rPr>
                <w:spacing w:val="-8"/>
              </w:rPr>
              <w:t xml:space="preserve"> </w:t>
            </w:r>
            <w:r>
              <w:rPr>
                <w:spacing w:val="-1"/>
              </w:rPr>
              <w:t>indicates</w:t>
            </w:r>
            <w:r>
              <w:rPr>
                <w:spacing w:val="-8"/>
              </w:rPr>
              <w:t xml:space="preserve"> </w:t>
            </w:r>
            <w:r>
              <w:rPr>
                <w:spacing w:val="-1"/>
              </w:rPr>
              <w:t>the</w:t>
            </w:r>
            <w:r>
              <w:rPr>
                <w:spacing w:val="-8"/>
              </w:rPr>
              <w:t xml:space="preserve"> </w:t>
            </w:r>
            <w:r>
              <w:rPr>
                <w:spacing w:val="-1"/>
              </w:rPr>
              <w:t>name</w:t>
            </w:r>
            <w:r>
              <w:rPr>
                <w:spacing w:val="-8"/>
              </w:rPr>
              <w:t xml:space="preserve"> </w:t>
            </w:r>
            <w:r>
              <w:rPr>
                <w:spacing w:val="-1"/>
              </w:rPr>
              <w:t>of</w:t>
            </w:r>
            <w:r>
              <w:rPr>
                <w:spacing w:val="-8"/>
              </w:rPr>
              <w:t xml:space="preserve"> </w:t>
            </w:r>
            <w:r>
              <w:t xml:space="preserve">a </w:t>
            </w:r>
            <w:r>
              <w:rPr>
                <w:spacing w:val="-1"/>
              </w:rPr>
              <w:t>case-packet</w:t>
            </w:r>
            <w:r>
              <w:t xml:space="preserve"> </w:t>
            </w:r>
            <w:r>
              <w:rPr>
                <w:spacing w:val="-1"/>
              </w:rPr>
              <w:t>variable</w:t>
            </w:r>
            <w:r>
              <w:rPr>
                <w:spacing w:val="-2"/>
              </w:rPr>
              <w:t xml:space="preserve"> </w:t>
            </w:r>
            <w:r>
              <w:t>in</w:t>
            </w:r>
            <w:r>
              <w:rPr>
                <w:spacing w:val="-1"/>
              </w:rPr>
              <w:t xml:space="preserve"> the</w:t>
            </w:r>
            <w:r>
              <w:t xml:space="preserve"> </w:t>
            </w:r>
            <w:r>
              <w:rPr>
                <w:spacing w:val="-1"/>
              </w:rPr>
              <w:t>target</w:t>
            </w:r>
            <w:r>
              <w:rPr>
                <w:spacing w:val="26"/>
              </w:rPr>
              <w:t xml:space="preserve"> </w:t>
            </w:r>
            <w:r>
              <w:rPr>
                <w:spacing w:val="-1"/>
              </w:rPr>
              <w:t>workflow that should receive the</w:t>
            </w:r>
            <w:r>
              <w:rPr>
                <w:spacing w:val="24"/>
              </w:rPr>
              <w:t xml:space="preserve"> </w:t>
            </w:r>
            <w:r>
              <w:rPr>
                <w:spacing w:val="-1"/>
              </w:rPr>
              <w:t>exception</w:t>
            </w:r>
            <w:r>
              <w:t xml:space="preserve"> </w:t>
            </w:r>
            <w:r>
              <w:rPr>
                <w:spacing w:val="-2"/>
              </w:rPr>
              <w:t>message.</w:t>
            </w:r>
          </w:p>
        </w:tc>
        <w:tc>
          <w:tcPr>
            <w:tcW w:w="894" w:type="dxa"/>
          </w:tcPr>
          <w:p w14:paraId="06596E10" w14:textId="252F93BF" w:rsidR="00F34276" w:rsidRDefault="00F34276" w:rsidP="00F34276">
            <w:pPr>
              <w:rPr>
                <w:spacing w:val="-1"/>
              </w:rPr>
            </w:pPr>
            <w:r>
              <w:rPr>
                <w:spacing w:val="-1"/>
              </w:rPr>
              <w:t>None</w:t>
            </w:r>
          </w:p>
        </w:tc>
      </w:tr>
      <w:tr w:rsidR="00F34276" w14:paraId="3D1231BB" w14:textId="77777777" w:rsidTr="00F34276">
        <w:tc>
          <w:tcPr>
            <w:tcW w:w="2317" w:type="dxa"/>
          </w:tcPr>
          <w:p w14:paraId="43A221B6" w14:textId="7E0AA1E8" w:rsidR="00F34276" w:rsidRPr="00E903D4" w:rsidRDefault="00F34276" w:rsidP="00F34276">
            <w:pPr>
              <w:rPr>
                <w:rStyle w:val="Emphasis"/>
              </w:rPr>
            </w:pPr>
            <w:r w:rsidRPr="00E903D4">
              <w:rPr>
                <w:rStyle w:val="Emphasis"/>
              </w:rPr>
              <w:t>sync</w:t>
            </w:r>
          </w:p>
        </w:tc>
        <w:tc>
          <w:tcPr>
            <w:tcW w:w="1101" w:type="dxa"/>
          </w:tcPr>
          <w:p w14:paraId="3DF40F18" w14:textId="78F22C5A" w:rsidR="00F34276" w:rsidRDefault="00F34276" w:rsidP="00F34276">
            <w:r>
              <w:rPr>
                <w:spacing w:val="-1"/>
              </w:rPr>
              <w:t>No</w:t>
            </w:r>
          </w:p>
        </w:tc>
        <w:tc>
          <w:tcPr>
            <w:tcW w:w="5636" w:type="dxa"/>
          </w:tcPr>
          <w:p w14:paraId="56F3EC9A" w14:textId="7D9C6843" w:rsidR="00F34276" w:rsidRDefault="00F34276" w:rsidP="00F34276">
            <w:r>
              <w:rPr>
                <w:spacing w:val="-1"/>
              </w:rPr>
              <w:t xml:space="preserve">Boolean value to indicate if </w:t>
            </w:r>
            <w:r>
              <w:t>a</w:t>
            </w:r>
            <w:r>
              <w:rPr>
                <w:spacing w:val="21"/>
              </w:rPr>
              <w:t xml:space="preserve"> </w:t>
            </w:r>
            <w:r>
              <w:rPr>
                <w:spacing w:val="-1"/>
              </w:rPr>
              <w:t>synchronization should</w:t>
            </w:r>
            <w:r>
              <w:t xml:space="preserve"> be</w:t>
            </w:r>
            <w:r>
              <w:rPr>
                <w:spacing w:val="29"/>
              </w:rPr>
              <w:t xml:space="preserve"> </w:t>
            </w:r>
            <w:r>
              <w:rPr>
                <w:spacing w:val="-1"/>
              </w:rPr>
              <w:t>performed or not. Default value is</w:t>
            </w:r>
            <w:r>
              <w:rPr>
                <w:spacing w:val="25"/>
              </w:rPr>
              <w:t xml:space="preserve"> </w:t>
            </w:r>
            <w:r>
              <w:rPr>
                <w:spacing w:val="-1"/>
              </w:rPr>
              <w:t>true</w:t>
            </w:r>
            <w:r>
              <w:rPr>
                <w:spacing w:val="-2"/>
              </w:rPr>
              <w:t xml:space="preserve"> </w:t>
            </w:r>
            <w:r>
              <w:rPr>
                <w:spacing w:val="-1"/>
              </w:rPr>
              <w:t>(synchronization</w:t>
            </w:r>
            <w:r>
              <w:rPr>
                <w:spacing w:val="-2"/>
              </w:rPr>
              <w:t xml:space="preserve"> </w:t>
            </w:r>
            <w:r>
              <w:rPr>
                <w:spacing w:val="-1"/>
              </w:rPr>
              <w:t>will</w:t>
            </w:r>
            <w:r>
              <w:t xml:space="preserve"> </w:t>
            </w:r>
            <w:r>
              <w:rPr>
                <w:spacing w:val="-1"/>
              </w:rPr>
              <w:t>be</w:t>
            </w:r>
            <w:r>
              <w:rPr>
                <w:spacing w:val="25"/>
              </w:rPr>
              <w:t xml:space="preserve"> </w:t>
            </w:r>
            <w:r>
              <w:rPr>
                <w:spacing w:val="-1"/>
              </w:rPr>
              <w:t>performed).</w:t>
            </w:r>
          </w:p>
        </w:tc>
        <w:tc>
          <w:tcPr>
            <w:tcW w:w="894" w:type="dxa"/>
          </w:tcPr>
          <w:p w14:paraId="66C8A476" w14:textId="7458BE02" w:rsidR="00F34276" w:rsidRDefault="00F34276" w:rsidP="00F34276">
            <w:pPr>
              <w:rPr>
                <w:spacing w:val="-1"/>
              </w:rPr>
            </w:pPr>
            <w:r>
              <w:rPr>
                <w:spacing w:val="-1"/>
              </w:rPr>
              <w:t>true</w:t>
            </w:r>
          </w:p>
        </w:tc>
      </w:tr>
    </w:tbl>
    <w:p w14:paraId="3058B901" w14:textId="77777777" w:rsidR="00C10338" w:rsidRDefault="00C10338" w:rsidP="00C10338">
      <w:bookmarkStart w:id="745" w:name="_TOC_250091"/>
      <w:r>
        <w:br w:type="page"/>
      </w:r>
    </w:p>
    <w:p w14:paraId="0D2BC015" w14:textId="77777777" w:rsidR="00C10338" w:rsidRPr="00C10338" w:rsidRDefault="00C10338" w:rsidP="00C10338"/>
    <w:p w14:paraId="4C3CC359" w14:textId="77777777" w:rsidR="00F34276" w:rsidRDefault="00F34276" w:rsidP="00F34276">
      <w:pPr>
        <w:pStyle w:val="Heading3"/>
        <w:rPr>
          <w:b/>
          <w:bCs/>
        </w:rPr>
      </w:pPr>
      <w:bookmarkStart w:id="746" w:name="_Toc30015948"/>
      <w:r w:rsidRPr="00F34276">
        <w:t>VariableMapperHandler</w:t>
      </w:r>
      <w:bookmarkEnd w:id="745"/>
      <w:bookmarkEnd w:id="746"/>
    </w:p>
    <w:p w14:paraId="521F1BDA" w14:textId="77777777" w:rsidR="00F34276" w:rsidRDefault="00F34276" w:rsidP="00F34276">
      <w:pPr>
        <w:pStyle w:val="Fixedwidthblock"/>
        <w:rPr>
          <w:rFonts w:eastAsia="Courier New" w:hAnsi="Courier New" w:cs="Courier New"/>
          <w:szCs w:val="18"/>
        </w:rPr>
      </w:pPr>
      <w:r>
        <w:t>com.hp.ov.activator.mwfm.component.builtin.VariableMapperHandler</w:t>
      </w:r>
    </w:p>
    <w:p w14:paraId="523AD43E" w14:textId="2F607A93" w:rsidR="00F34276" w:rsidRDefault="007703F4" w:rsidP="00F34276">
      <w:r w:rsidRPr="007703F4">
        <w:t>This handler implement the same functionality as the VariableMapper node; i.e. it set the values of one or more case-packet variables based on templates and other case-packet variable values.</w:t>
      </w:r>
    </w:p>
    <w:p w14:paraId="234B3843" w14:textId="5E64453A" w:rsidR="007703F4" w:rsidRPr="007703F4" w:rsidRDefault="007703F4" w:rsidP="00F34276">
      <w:pPr>
        <w:rPr>
          <w:b/>
        </w:rPr>
      </w:pPr>
      <w:r w:rsidRPr="007703F4">
        <w:rPr>
          <w:b/>
        </w:rPr>
        <w:t>See Also</w:t>
      </w:r>
    </w:p>
    <w:p w14:paraId="05CB40F0" w14:textId="6861481E" w:rsidR="00F34276" w:rsidRDefault="007703F4" w:rsidP="00F65437">
      <w:pPr>
        <w:pStyle w:val="ListParagraph"/>
        <w:numPr>
          <w:ilvl w:val="0"/>
          <w:numId w:val="50"/>
        </w:numPr>
      </w:pPr>
      <w:r>
        <w:t>“</w:t>
      </w:r>
      <w:r>
        <w:fldChar w:fldCharType="begin"/>
      </w:r>
      <w:r>
        <w:instrText xml:space="preserve"> REF _Ref445801334 \h </w:instrText>
      </w:r>
      <w:r>
        <w:fldChar w:fldCharType="separate"/>
      </w:r>
      <w:r w:rsidR="008B544D" w:rsidRPr="003E2A13">
        <w:t>VariableMapper</w:t>
      </w:r>
      <w:r>
        <w:fldChar w:fldCharType="end"/>
      </w:r>
      <w:r>
        <w:t>” on page </w:t>
      </w:r>
      <w:r>
        <w:fldChar w:fldCharType="begin"/>
      </w:r>
      <w:r>
        <w:instrText xml:space="preserve"> PAGEREF _Ref445801336 \h </w:instrText>
      </w:r>
      <w:r>
        <w:fldChar w:fldCharType="separate"/>
      </w:r>
      <w:r w:rsidR="008B544D">
        <w:rPr>
          <w:noProof/>
        </w:rPr>
        <w:t>259</w:t>
      </w:r>
      <w:r>
        <w:fldChar w:fldCharType="end"/>
      </w:r>
    </w:p>
    <w:p w14:paraId="6AFFC69B" w14:textId="5ECD8BE0" w:rsidR="00875D5C" w:rsidRDefault="00875D5C" w:rsidP="00875D5C">
      <w:pPr>
        <w:pStyle w:val="Caption"/>
        <w:keepNext/>
      </w:pPr>
      <w:bookmarkStart w:id="747" w:name="_Toc3001624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4</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138</w:t>
      </w:r>
      <w:r w:rsidR="00604BCF">
        <w:rPr>
          <w:noProof/>
        </w:rPr>
        <w:fldChar w:fldCharType="end"/>
      </w:r>
      <w:r>
        <w:tab/>
        <w:t>VariableMapperHandler Parameters</w:t>
      </w:r>
      <w:bookmarkEnd w:id="747"/>
    </w:p>
    <w:tbl>
      <w:tblPr>
        <w:tblStyle w:val="TableGrid"/>
        <w:tblW w:w="9913" w:type="dxa"/>
        <w:tblLook w:val="04A0" w:firstRow="1" w:lastRow="0" w:firstColumn="1" w:lastColumn="0" w:noHBand="0" w:noVBand="1"/>
      </w:tblPr>
      <w:tblGrid>
        <w:gridCol w:w="2257"/>
        <w:gridCol w:w="1299"/>
        <w:gridCol w:w="5247"/>
        <w:gridCol w:w="1110"/>
      </w:tblGrid>
      <w:tr w:rsidR="00F34276" w14:paraId="3B61730A" w14:textId="77777777" w:rsidTr="00F34276">
        <w:trPr>
          <w:cnfStyle w:val="100000000000" w:firstRow="1" w:lastRow="0" w:firstColumn="0" w:lastColumn="0" w:oddVBand="0" w:evenVBand="0" w:oddHBand="0" w:evenHBand="0" w:firstRowFirstColumn="0" w:firstRowLastColumn="0" w:lastRowFirstColumn="0" w:lastRowLastColumn="0"/>
        </w:trPr>
        <w:tc>
          <w:tcPr>
            <w:tcW w:w="19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2A4093" w14:textId="7F20979B" w:rsidR="00F34276" w:rsidRDefault="00F34276" w:rsidP="00F34276">
            <w:r>
              <w:rPr>
                <w:w w:val="110"/>
              </w:rPr>
              <w:t>Name</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FC14F4" w14:textId="2065069A" w:rsidR="00F34276" w:rsidRDefault="00F34276" w:rsidP="00F34276">
            <w:r>
              <w:rPr>
                <w:spacing w:val="-2"/>
                <w:w w:val="115"/>
              </w:rPr>
              <w:t>Requi</w:t>
            </w:r>
            <w:r>
              <w:rPr>
                <w:spacing w:val="-1"/>
                <w:w w:val="115"/>
              </w:rPr>
              <w:t>red</w:t>
            </w:r>
          </w:p>
        </w:tc>
        <w:tc>
          <w:tcPr>
            <w:tcW w:w="56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BCAE68" w14:textId="5EBB0DFF" w:rsidR="00F34276" w:rsidRDefault="00F34276" w:rsidP="00F34276">
            <w:r>
              <w:rPr>
                <w:spacing w:val="-2"/>
                <w:w w:val="115"/>
              </w:rPr>
              <w:t>D</w:t>
            </w:r>
            <w:r>
              <w:rPr>
                <w:spacing w:val="-1"/>
                <w:w w:val="115"/>
              </w:rPr>
              <w:t>escr</w:t>
            </w:r>
            <w:r>
              <w:rPr>
                <w:spacing w:val="-2"/>
                <w:w w:val="115"/>
              </w:rPr>
              <w:t>iption</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7B967C" w14:textId="4914D77D" w:rsidR="00F34276" w:rsidRDefault="00F34276" w:rsidP="00F34276">
            <w:r>
              <w:rPr>
                <w:spacing w:val="-1"/>
                <w:w w:val="110"/>
              </w:rPr>
              <w:t>Default</w:t>
            </w:r>
          </w:p>
        </w:tc>
      </w:tr>
      <w:tr w:rsidR="00F34276" w14:paraId="05BB1713" w14:textId="77777777" w:rsidTr="00F34276">
        <w:tc>
          <w:tcPr>
            <w:tcW w:w="1975" w:type="dxa"/>
          </w:tcPr>
          <w:p w14:paraId="33416BCD" w14:textId="3F9BA6CF" w:rsidR="00F34276" w:rsidRPr="00E903D4" w:rsidRDefault="00F34276" w:rsidP="00F34276">
            <w:pPr>
              <w:rPr>
                <w:rStyle w:val="Emphasis"/>
              </w:rPr>
            </w:pPr>
            <w:r w:rsidRPr="00E903D4">
              <w:rPr>
                <w:rStyle w:val="Emphasis"/>
              </w:rPr>
              <w:t>template_file</w:t>
            </w:r>
          </w:p>
        </w:tc>
        <w:tc>
          <w:tcPr>
            <w:tcW w:w="1134" w:type="dxa"/>
          </w:tcPr>
          <w:p w14:paraId="6FD166BF" w14:textId="515B2937" w:rsidR="00F34276" w:rsidRDefault="00F34276" w:rsidP="00F34276">
            <w:r>
              <w:t>No</w:t>
            </w:r>
          </w:p>
        </w:tc>
        <w:tc>
          <w:tcPr>
            <w:tcW w:w="5670" w:type="dxa"/>
          </w:tcPr>
          <w:p w14:paraId="5B1A334D" w14:textId="706FF5D5" w:rsidR="00F34276" w:rsidRDefault="00F34276" w:rsidP="00F34276">
            <w:pPr>
              <w:rPr>
                <w:rFonts w:eastAsia="Century" w:hAnsi="Century" w:cs="Century"/>
                <w:szCs w:val="18"/>
              </w:rPr>
            </w:pPr>
            <w:r>
              <w:t>Name</w:t>
            </w:r>
            <w:r>
              <w:rPr>
                <w:spacing w:val="-2"/>
              </w:rPr>
              <w:t xml:space="preserve"> </w:t>
            </w:r>
            <w:r>
              <w:t>of a file that holds a list of</w:t>
            </w:r>
            <w:r>
              <w:rPr>
                <w:spacing w:val="29"/>
              </w:rPr>
              <w:t xml:space="preserve"> </w:t>
            </w:r>
            <w:r>
              <w:rPr>
                <w:spacing w:val="-2"/>
              </w:rPr>
              <w:t>mappings.</w:t>
            </w:r>
            <w:r>
              <w:t xml:space="preserve"> The directory to find files</w:t>
            </w:r>
            <w:r>
              <w:rPr>
                <w:spacing w:val="20"/>
              </w:rPr>
              <w:t xml:space="preserve"> </w:t>
            </w:r>
            <w:r>
              <w:rPr>
                <w:spacing w:val="-8"/>
              </w:rPr>
              <w:t xml:space="preserve">is </w:t>
            </w:r>
            <w:r>
              <w:rPr>
                <w:rFonts w:ascii="Courier New"/>
                <w:spacing w:val="-9"/>
              </w:rPr>
              <w:t>$SOLUTION_ETC/template_fil</w:t>
            </w:r>
            <w:r>
              <w:rPr>
                <w:rFonts w:ascii="Courier New"/>
                <w:spacing w:val="-4"/>
              </w:rPr>
              <w:t>es</w:t>
            </w:r>
            <w:r>
              <w:rPr>
                <w:rFonts w:ascii="Courier New"/>
                <w:spacing w:val="-79"/>
              </w:rPr>
              <w:t xml:space="preserve"> </w:t>
            </w:r>
            <w:r>
              <w:rPr>
                <w:spacing w:val="-2"/>
              </w:rPr>
              <w:t xml:space="preserve">or </w:t>
            </w:r>
            <w:r>
              <w:rPr>
                <w:rFonts w:ascii="Courier New"/>
                <w:spacing w:val="-9"/>
              </w:rPr>
              <w:t>$ACTIVATOR_ETC/template_file</w:t>
            </w:r>
            <w:r>
              <w:rPr>
                <w:rFonts w:ascii="Courier New"/>
                <w:spacing w:val="-4"/>
              </w:rPr>
              <w:t>s</w:t>
            </w:r>
            <w:r>
              <w:rPr>
                <w:spacing w:val="-4"/>
              </w:rPr>
              <w:t>,</w:t>
            </w:r>
            <w:r>
              <w:t xml:space="preserve"> depending on the value of the</w:t>
            </w:r>
            <w:r>
              <w:rPr>
                <w:spacing w:val="26"/>
              </w:rPr>
              <w:t xml:space="preserve"> </w:t>
            </w:r>
            <w:r>
              <w:t xml:space="preserve">use_solution_dir </w:t>
            </w:r>
            <w:r>
              <w:rPr>
                <w:spacing w:val="-2"/>
              </w:rPr>
              <w:t>parameter.</w:t>
            </w:r>
          </w:p>
          <w:p w14:paraId="172EF275" w14:textId="77777777" w:rsidR="00F34276" w:rsidRDefault="00F34276" w:rsidP="00F34276">
            <w:pPr>
              <w:rPr>
                <w:rFonts w:eastAsia="Century" w:hAnsi="Century" w:cs="Century"/>
                <w:szCs w:val="18"/>
              </w:rPr>
            </w:pPr>
            <w:r>
              <w:rPr>
                <w:spacing w:val="-6"/>
              </w:rPr>
              <w:t>You</w:t>
            </w:r>
            <w:r>
              <w:t xml:space="preserve"> can specify an absolute path</w:t>
            </w:r>
            <w:r>
              <w:rPr>
                <w:spacing w:val="28"/>
              </w:rPr>
              <w:t xml:space="preserve"> </w:t>
            </w:r>
            <w:r>
              <w:rPr>
                <w:spacing w:val="-2"/>
              </w:rPr>
              <w:t>name.</w:t>
            </w:r>
          </w:p>
          <w:p w14:paraId="4F5F8DF8" w14:textId="7F18320A" w:rsidR="00F34276" w:rsidRDefault="00F34276" w:rsidP="00F34276">
            <w:r>
              <w:t>Mappings in the file are each on a</w:t>
            </w:r>
            <w:r>
              <w:rPr>
                <w:spacing w:val="28"/>
              </w:rPr>
              <w:t xml:space="preserve"> </w:t>
            </w:r>
            <w:r>
              <w:t>separate line and have the following</w:t>
            </w:r>
            <w:r>
              <w:rPr>
                <w:spacing w:val="27"/>
              </w:rPr>
              <w:t xml:space="preserve"> </w:t>
            </w:r>
            <w:r>
              <w:t>syntax</w:t>
            </w:r>
            <w:r>
              <w:rPr>
                <w:spacing w:val="5"/>
              </w:rPr>
              <w:t xml:space="preserve"> </w:t>
            </w:r>
            <w:r>
              <w:rPr>
                <w:rFonts w:ascii="Courier New"/>
                <w:spacing w:val="-9"/>
              </w:rPr>
              <w:t>var=template</w:t>
            </w:r>
          </w:p>
        </w:tc>
        <w:tc>
          <w:tcPr>
            <w:tcW w:w="1134" w:type="dxa"/>
          </w:tcPr>
          <w:p w14:paraId="1FD6422E" w14:textId="5E44AB08" w:rsidR="00F34276" w:rsidRDefault="00F34276" w:rsidP="00F34276">
            <w:r>
              <w:t>None</w:t>
            </w:r>
          </w:p>
        </w:tc>
      </w:tr>
      <w:tr w:rsidR="00F34276" w14:paraId="1C0C0B06" w14:textId="77777777" w:rsidTr="00F34276">
        <w:tc>
          <w:tcPr>
            <w:tcW w:w="1975" w:type="dxa"/>
          </w:tcPr>
          <w:p w14:paraId="2347FF93" w14:textId="150FAFD0" w:rsidR="00F34276" w:rsidRPr="00E903D4" w:rsidRDefault="00F34276" w:rsidP="00F34276">
            <w:pPr>
              <w:rPr>
                <w:rStyle w:val="Emphasis"/>
              </w:rPr>
            </w:pPr>
            <w:r w:rsidRPr="00057D76">
              <w:rPr>
                <w:iCs/>
              </w:rPr>
              <w:t>name of case-packet variable</w:t>
            </w:r>
          </w:p>
        </w:tc>
        <w:tc>
          <w:tcPr>
            <w:tcW w:w="1134" w:type="dxa"/>
          </w:tcPr>
          <w:p w14:paraId="1C247243" w14:textId="15D86EBF" w:rsidR="00F34276" w:rsidRDefault="00F34276" w:rsidP="00F34276">
            <w:r>
              <w:t>No</w:t>
            </w:r>
          </w:p>
        </w:tc>
        <w:tc>
          <w:tcPr>
            <w:tcW w:w="5670" w:type="dxa"/>
          </w:tcPr>
          <w:p w14:paraId="3D402F3C" w14:textId="2B1D40FF" w:rsidR="00F34276" w:rsidRDefault="00F34276" w:rsidP="00F34276">
            <w:r>
              <w:t>Name</w:t>
            </w:r>
            <w:r>
              <w:rPr>
                <w:spacing w:val="-9"/>
              </w:rPr>
              <w:t xml:space="preserve"> </w:t>
            </w:r>
            <w:r>
              <w:t>of</w:t>
            </w:r>
            <w:r>
              <w:rPr>
                <w:spacing w:val="-9"/>
              </w:rPr>
              <w:t xml:space="preserve"> </w:t>
            </w:r>
            <w:r>
              <w:t>a</w:t>
            </w:r>
            <w:r>
              <w:rPr>
                <w:spacing w:val="-9"/>
              </w:rPr>
              <w:t xml:space="preserve"> </w:t>
            </w:r>
            <w:r>
              <w:t>case-packets</w:t>
            </w:r>
            <w:r>
              <w:rPr>
                <w:spacing w:val="-8"/>
              </w:rPr>
              <w:t xml:space="preserve"> </w:t>
            </w:r>
            <w:r>
              <w:t>available</w:t>
            </w:r>
            <w:r>
              <w:rPr>
                <w:spacing w:val="-9"/>
              </w:rPr>
              <w:t xml:space="preserve"> </w:t>
            </w:r>
            <w:r>
              <w:t>that</w:t>
            </w:r>
            <w:r>
              <w:rPr>
                <w:spacing w:val="27"/>
              </w:rPr>
              <w:t xml:space="preserve"> </w:t>
            </w:r>
            <w:r>
              <w:t xml:space="preserve">contains the template </w:t>
            </w:r>
            <w:r>
              <w:rPr>
                <w:spacing w:val="-2"/>
              </w:rPr>
              <w:t>strings.</w:t>
            </w:r>
          </w:p>
        </w:tc>
        <w:tc>
          <w:tcPr>
            <w:tcW w:w="1134" w:type="dxa"/>
          </w:tcPr>
          <w:p w14:paraId="6260E1CB" w14:textId="1C53458A" w:rsidR="00F34276" w:rsidRDefault="00F34276" w:rsidP="00F34276">
            <w:r>
              <w:t>None</w:t>
            </w:r>
          </w:p>
        </w:tc>
      </w:tr>
      <w:tr w:rsidR="00F34276" w14:paraId="06245A7E" w14:textId="77777777" w:rsidTr="00F34276">
        <w:tc>
          <w:tcPr>
            <w:tcW w:w="1975" w:type="dxa"/>
          </w:tcPr>
          <w:p w14:paraId="01FE3295" w14:textId="3BB051AA" w:rsidR="00F34276" w:rsidRPr="00E903D4" w:rsidRDefault="00F34276" w:rsidP="00F34276">
            <w:pPr>
              <w:rPr>
                <w:rStyle w:val="Emphasis"/>
              </w:rPr>
            </w:pPr>
            <w:r w:rsidRPr="00E903D4">
              <w:rPr>
                <w:rStyle w:val="Emphasis"/>
              </w:rPr>
              <w:t>user_solution_dir</w:t>
            </w:r>
          </w:p>
        </w:tc>
        <w:tc>
          <w:tcPr>
            <w:tcW w:w="1134" w:type="dxa"/>
          </w:tcPr>
          <w:p w14:paraId="0FE72BC3" w14:textId="7639C1F1" w:rsidR="00F34276" w:rsidRDefault="00F34276" w:rsidP="00F34276">
            <w:r>
              <w:t>No</w:t>
            </w:r>
          </w:p>
        </w:tc>
        <w:tc>
          <w:tcPr>
            <w:tcW w:w="5670" w:type="dxa"/>
          </w:tcPr>
          <w:p w14:paraId="3286A312" w14:textId="2F199907" w:rsidR="00F34276" w:rsidRDefault="00F34276" w:rsidP="00F34276">
            <w:pPr>
              <w:rPr>
                <w:sz w:val="18"/>
              </w:rPr>
            </w:pPr>
            <w:r>
              <w:rPr>
                <w:rFonts w:eastAsia="Century" w:hAnsi="Century" w:cs="Century"/>
                <w:szCs w:val="20"/>
              </w:rPr>
              <w:t>When</w:t>
            </w:r>
            <w:r>
              <w:rPr>
                <w:rFonts w:eastAsia="Century" w:hAnsi="Century" w:cs="Century"/>
                <w:spacing w:val="-2"/>
                <w:szCs w:val="20"/>
              </w:rPr>
              <w:t xml:space="preserve"> </w:t>
            </w:r>
            <w:r>
              <w:rPr>
                <w:rFonts w:eastAsia="Century" w:hAnsi="Century" w:cs="Century"/>
                <w:szCs w:val="20"/>
              </w:rPr>
              <w:t xml:space="preserve">set to </w:t>
            </w:r>
            <w:r>
              <w:rPr>
                <w:rFonts w:ascii="Courier New" w:eastAsia="Courier New" w:hAnsi="Courier New" w:cs="Courier New"/>
                <w:spacing w:val="-7"/>
                <w:szCs w:val="20"/>
              </w:rPr>
              <w:t>“true”,</w:t>
            </w:r>
            <w:r>
              <w:rPr>
                <w:rFonts w:eastAsia="Century" w:hAnsi="Century" w:cs="Century"/>
                <w:spacing w:val="-7"/>
                <w:szCs w:val="20"/>
              </w:rPr>
              <w:t>the</w:t>
            </w:r>
            <w:r>
              <w:rPr>
                <w:rFonts w:eastAsia="Century" w:hAnsi="Century" w:cs="Century"/>
                <w:szCs w:val="20"/>
              </w:rPr>
              <w:t xml:space="preserve"> handler</w:t>
            </w:r>
            <w:r>
              <w:rPr>
                <w:rFonts w:eastAsia="Century" w:hAnsi="Century" w:cs="Century"/>
                <w:spacing w:val="23"/>
                <w:w w:val="99"/>
                <w:szCs w:val="20"/>
              </w:rPr>
              <w:t xml:space="preserve"> </w:t>
            </w:r>
            <w:r>
              <w:rPr>
                <w:rFonts w:eastAsia="Century" w:hAnsi="Century" w:cs="Century"/>
                <w:szCs w:val="20"/>
              </w:rPr>
              <w:t>will</w:t>
            </w:r>
            <w:r>
              <w:rPr>
                <w:rFonts w:eastAsia="Century" w:hAnsi="Century" w:cs="Century"/>
                <w:spacing w:val="-3"/>
                <w:szCs w:val="20"/>
              </w:rPr>
              <w:t xml:space="preserve"> </w:t>
            </w:r>
            <w:r>
              <w:rPr>
                <w:rFonts w:eastAsia="Century" w:hAnsi="Century" w:cs="Century"/>
                <w:szCs w:val="20"/>
              </w:rPr>
              <w:t>read</w:t>
            </w:r>
            <w:r>
              <w:rPr>
                <w:rFonts w:eastAsia="Century" w:hAnsi="Century" w:cs="Century"/>
                <w:spacing w:val="-2"/>
                <w:szCs w:val="20"/>
              </w:rPr>
              <w:t xml:space="preserve"> </w:t>
            </w:r>
            <w:r>
              <w:rPr>
                <w:rFonts w:eastAsia="Century" w:hAnsi="Century" w:cs="Century"/>
                <w:szCs w:val="20"/>
              </w:rPr>
              <w:t xml:space="preserve">from </w:t>
            </w:r>
            <w:r>
              <w:rPr>
                <w:rFonts w:ascii="Courier New"/>
                <w:spacing w:val="-9"/>
              </w:rPr>
              <w:t>$SOLUTION_ETC/template_files</w:t>
            </w:r>
            <w:r>
              <w:t xml:space="preserve"> instead</w:t>
            </w:r>
            <w:r>
              <w:rPr>
                <w:spacing w:val="-4"/>
              </w:rPr>
              <w:t xml:space="preserve"> </w:t>
            </w:r>
            <w:r>
              <w:t xml:space="preserve">of </w:t>
            </w:r>
            <w:r>
              <w:rPr>
                <w:rFonts w:ascii="Courier New"/>
                <w:spacing w:val="-9"/>
              </w:rPr>
              <w:t>$ACTIVATOR_ETC/template_file</w:t>
            </w:r>
          </w:p>
        </w:tc>
        <w:tc>
          <w:tcPr>
            <w:tcW w:w="1134" w:type="dxa"/>
          </w:tcPr>
          <w:p w14:paraId="722AC21A" w14:textId="127252F8" w:rsidR="00F34276" w:rsidRDefault="00F34276" w:rsidP="00F34276">
            <w:pPr>
              <w:rPr>
                <w:sz w:val="18"/>
              </w:rPr>
            </w:pPr>
            <w:r>
              <w:t>false</w:t>
            </w:r>
          </w:p>
        </w:tc>
      </w:tr>
    </w:tbl>
    <w:p w14:paraId="7F0FEB51" w14:textId="40C65414" w:rsidR="00F34276" w:rsidRDefault="00F34276" w:rsidP="00F34276">
      <w:pPr>
        <w:pStyle w:val="Heading1"/>
      </w:pPr>
      <w:r>
        <w:lastRenderedPageBreak/>
        <w:br/>
      </w:r>
      <w:bookmarkStart w:id="748" w:name="_Ref445333165"/>
      <w:bookmarkStart w:id="749" w:name="_Toc30015949"/>
      <w:r>
        <w:t>Configuring the Workflow Manager</w:t>
      </w:r>
      <w:bookmarkEnd w:id="748"/>
      <w:bookmarkEnd w:id="749"/>
    </w:p>
    <w:p w14:paraId="13946008" w14:textId="0CB02F6A" w:rsidR="00F34276" w:rsidRDefault="00F34276" w:rsidP="00F34276">
      <w:pPr>
        <w:rPr>
          <w:spacing w:val="-1"/>
        </w:rPr>
      </w:pPr>
      <w:r>
        <w:t>The</w:t>
      </w:r>
      <w:r>
        <w:rPr>
          <w:spacing w:val="-4"/>
        </w:rPr>
        <w:t xml:space="preserve"> </w:t>
      </w:r>
      <w:r>
        <w:rPr>
          <w:spacing w:val="-2"/>
        </w:rPr>
        <w:t>Workflow</w:t>
      </w:r>
      <w:r>
        <w:rPr>
          <w:spacing w:val="-3"/>
        </w:rPr>
        <w:t xml:space="preserve"> </w:t>
      </w:r>
      <w:r>
        <w:t>M</w:t>
      </w:r>
      <w:r w:rsidR="00F648EE" w:rsidRPr="00F648EE">
        <w:t>anager has many parameters that can be used to alter its behavior and tune its performance. Additionally, there are various Workflow Manager modules that can be configured to extend the capabilities of the Workflow Manager. These are all co</w:t>
      </w:r>
      <w:r>
        <w:rPr>
          <w:spacing w:val="-1"/>
        </w:rPr>
        <w:t>nfigured</w:t>
      </w:r>
      <w:r>
        <w:rPr>
          <w:spacing w:val="2"/>
        </w:rPr>
        <w:t xml:space="preserve"> </w:t>
      </w:r>
      <w:r>
        <w:t>in</w:t>
      </w:r>
      <w:r>
        <w:rPr>
          <w:spacing w:val="2"/>
        </w:rPr>
        <w:t xml:space="preserve"> </w:t>
      </w:r>
      <w:r>
        <w:rPr>
          <w:spacing w:val="-1"/>
        </w:rPr>
        <w:t>the</w:t>
      </w:r>
      <w:r>
        <w:rPr>
          <w:spacing w:val="2"/>
        </w:rPr>
        <w:t xml:space="preserve"> </w:t>
      </w:r>
      <w:r>
        <w:rPr>
          <w:rFonts w:ascii="Courier New"/>
          <w:spacing w:val="-9"/>
        </w:rPr>
        <w:t>$ACTIVATOR_ETC/config/mwfm.xml</w:t>
      </w:r>
      <w:r>
        <w:rPr>
          <w:rFonts w:ascii="Courier New"/>
          <w:spacing w:val="-69"/>
        </w:rPr>
        <w:t xml:space="preserve"> </w:t>
      </w:r>
      <w:r>
        <w:rPr>
          <w:spacing w:val="-1"/>
        </w:rPr>
        <w:t>file.</w:t>
      </w:r>
      <w:r w:rsidR="009627E0">
        <w:rPr>
          <w:spacing w:val="-1"/>
        </w:rPr>
        <w:t xml:space="preserve"> Workflow Manager modules can also be configured in Workflow Manager configuration snippets as it is described in the next sections.</w:t>
      </w:r>
    </w:p>
    <w:p w14:paraId="22B15D0A" w14:textId="442655E8" w:rsidR="00F34276" w:rsidRDefault="00F34276" w:rsidP="00F34276">
      <w:pPr>
        <w:pStyle w:val="Heading2"/>
        <w:rPr>
          <w:spacing w:val="-2"/>
          <w:w w:val="115"/>
        </w:rPr>
      </w:pPr>
      <w:bookmarkStart w:id="750" w:name="_TOC_250089"/>
      <w:bookmarkStart w:id="751" w:name="_Toc30015950"/>
      <w:r>
        <w:rPr>
          <w:w w:val="115"/>
        </w:rPr>
        <w:t>Setting</w:t>
      </w:r>
      <w:r>
        <w:rPr>
          <w:spacing w:val="-12"/>
          <w:w w:val="115"/>
        </w:rPr>
        <w:t xml:space="preserve"> </w:t>
      </w:r>
      <w:r>
        <w:rPr>
          <w:w w:val="115"/>
        </w:rPr>
        <w:t>the</w:t>
      </w:r>
      <w:r>
        <w:rPr>
          <w:spacing w:val="-13"/>
          <w:w w:val="115"/>
        </w:rPr>
        <w:t xml:space="preserve"> </w:t>
      </w:r>
      <w:r>
        <w:rPr>
          <w:spacing w:val="-4"/>
          <w:w w:val="115"/>
        </w:rPr>
        <w:t>Workflow</w:t>
      </w:r>
      <w:r>
        <w:rPr>
          <w:spacing w:val="-12"/>
          <w:w w:val="115"/>
        </w:rPr>
        <w:t xml:space="preserve"> </w:t>
      </w:r>
      <w:r>
        <w:rPr>
          <w:w w:val="115"/>
        </w:rPr>
        <w:t>Manager</w:t>
      </w:r>
      <w:r>
        <w:rPr>
          <w:spacing w:val="-12"/>
          <w:w w:val="115"/>
        </w:rPr>
        <w:t xml:space="preserve"> </w:t>
      </w:r>
      <w:r>
        <w:rPr>
          <w:spacing w:val="-2"/>
          <w:w w:val="115"/>
        </w:rPr>
        <w:t>Parameters</w:t>
      </w:r>
      <w:bookmarkEnd w:id="750"/>
      <w:bookmarkEnd w:id="751"/>
    </w:p>
    <w:p w14:paraId="2730F53B" w14:textId="77777777" w:rsidR="00F34276" w:rsidRDefault="00F34276" w:rsidP="00F34276">
      <w:r>
        <w:t>Dur</w:t>
      </w:r>
      <w:r w:rsidRPr="00F648EE">
        <w:t>ing installation, all of the Workflow Manager parameters are set either to default values or to the values provided by the administrator. To change the values after installation, use the follow</w:t>
      </w:r>
      <w:r>
        <w:rPr>
          <w:spacing w:val="-1"/>
        </w:rPr>
        <w:t>ing</w:t>
      </w:r>
      <w:r>
        <w:rPr>
          <w:spacing w:val="-4"/>
        </w:rPr>
        <w:t xml:space="preserve"> </w:t>
      </w:r>
      <w:r>
        <w:rPr>
          <w:spacing w:val="-1"/>
        </w:rPr>
        <w:t>information:</w:t>
      </w:r>
    </w:p>
    <w:p w14:paraId="1C3C9175" w14:textId="77777777" w:rsidR="00F34276" w:rsidRDefault="00F34276" w:rsidP="00F65437">
      <w:pPr>
        <w:pStyle w:val="ListParagraph"/>
        <w:numPr>
          <w:ilvl w:val="0"/>
          <w:numId w:val="51"/>
        </w:numPr>
      </w:pPr>
      <w:r>
        <w:t>Open</w:t>
      </w:r>
      <w:r w:rsidRPr="00F34276">
        <w:rPr>
          <w:spacing w:val="-4"/>
        </w:rPr>
        <w:t xml:space="preserve"> </w:t>
      </w:r>
      <w:r>
        <w:t>the</w:t>
      </w:r>
      <w:r w:rsidRPr="00F34276">
        <w:rPr>
          <w:spacing w:val="-2"/>
        </w:rPr>
        <w:t xml:space="preserve"> Workflow</w:t>
      </w:r>
      <w:r w:rsidRPr="00F34276">
        <w:rPr>
          <w:spacing w:val="-3"/>
        </w:rPr>
        <w:t xml:space="preserve"> </w:t>
      </w:r>
      <w:r>
        <w:t>Manager</w:t>
      </w:r>
      <w:r w:rsidRPr="00F34276">
        <w:rPr>
          <w:spacing w:val="-2"/>
        </w:rPr>
        <w:t xml:space="preserve"> </w:t>
      </w:r>
      <w:r w:rsidRPr="00F34276">
        <w:rPr>
          <w:spacing w:val="-1"/>
        </w:rPr>
        <w:t>configuration</w:t>
      </w:r>
      <w:r w:rsidRPr="00F34276">
        <w:rPr>
          <w:spacing w:val="-3"/>
        </w:rPr>
        <w:t xml:space="preserve"> </w:t>
      </w:r>
      <w:r>
        <w:t>file</w:t>
      </w:r>
      <w:r w:rsidRPr="00F34276">
        <w:rPr>
          <w:spacing w:val="-3"/>
        </w:rPr>
        <w:t xml:space="preserve"> </w:t>
      </w:r>
      <w:r>
        <w:t>in</w:t>
      </w:r>
      <w:r w:rsidRPr="00F34276">
        <w:rPr>
          <w:spacing w:val="-2"/>
        </w:rPr>
        <w:t xml:space="preserve"> </w:t>
      </w:r>
      <w:r>
        <w:t>a</w:t>
      </w:r>
      <w:r w:rsidRPr="00F34276">
        <w:rPr>
          <w:spacing w:val="-2"/>
        </w:rPr>
        <w:t xml:space="preserve"> </w:t>
      </w:r>
      <w:r>
        <w:t>text</w:t>
      </w:r>
      <w:r w:rsidRPr="00F34276">
        <w:rPr>
          <w:spacing w:val="-4"/>
        </w:rPr>
        <w:t xml:space="preserve"> </w:t>
      </w:r>
      <w:r>
        <w:t>editor:</w:t>
      </w:r>
    </w:p>
    <w:p w14:paraId="5AA4F1BF" w14:textId="77777777" w:rsidR="00F34276" w:rsidRPr="00F34276" w:rsidRDefault="00F34276" w:rsidP="00F34276">
      <w:pPr>
        <w:pStyle w:val="Fixedwidthblock"/>
        <w:rPr>
          <w:rFonts w:eastAsia="Courier New" w:hAnsi="Courier New" w:cs="Courier New"/>
        </w:rPr>
      </w:pPr>
      <w:r w:rsidRPr="00F34276">
        <w:t>$ACTIVATOR_ETC/config/mwfm.xml</w:t>
      </w:r>
    </w:p>
    <w:p w14:paraId="61C42E27" w14:textId="5BE7372F" w:rsidR="00F34276" w:rsidRPr="00F34276" w:rsidRDefault="00F34276" w:rsidP="00F34276">
      <w:pPr>
        <w:pStyle w:val="ListParagraph"/>
        <w:rPr>
          <w:rFonts w:ascii="Courier New" w:eastAsia="Courier New" w:hAnsi="Courier New" w:cs="Courier New"/>
          <w:sz w:val="20"/>
          <w:szCs w:val="20"/>
        </w:rPr>
      </w:pPr>
      <w:r w:rsidRPr="00F34276">
        <w:rPr>
          <w:spacing w:val="-3"/>
        </w:rPr>
        <w:t>Table</w:t>
      </w:r>
      <w:r w:rsidRPr="00F34276">
        <w:rPr>
          <w:spacing w:val="-4"/>
        </w:rPr>
        <w:t xml:space="preserve"> </w:t>
      </w:r>
      <w:r w:rsidRPr="00F34276">
        <w:rPr>
          <w:spacing w:val="-1"/>
        </w:rPr>
        <w:t>5-1</w:t>
      </w:r>
      <w:r w:rsidRPr="00F34276">
        <w:rPr>
          <w:spacing w:val="-7"/>
        </w:rPr>
        <w:t xml:space="preserve"> </w:t>
      </w:r>
      <w:r w:rsidRPr="00F34276">
        <w:rPr>
          <w:spacing w:val="-1"/>
        </w:rPr>
        <w:t>lists</w:t>
      </w:r>
      <w:r w:rsidRPr="00F34276">
        <w:rPr>
          <w:spacing w:val="-7"/>
        </w:rPr>
        <w:t xml:space="preserve"> </w:t>
      </w:r>
      <w:r>
        <w:t>the</w:t>
      </w:r>
      <w:r w:rsidRPr="00F34276">
        <w:rPr>
          <w:spacing w:val="-7"/>
        </w:rPr>
        <w:t xml:space="preserve"> </w:t>
      </w:r>
      <w:r w:rsidRPr="00F34276">
        <w:rPr>
          <w:spacing w:val="-1"/>
        </w:rPr>
        <w:t>variable</w:t>
      </w:r>
      <w:r w:rsidRPr="00F34276">
        <w:rPr>
          <w:spacing w:val="-8"/>
        </w:rPr>
        <w:t xml:space="preserve"> </w:t>
      </w:r>
      <w:r w:rsidRPr="00F34276">
        <w:rPr>
          <w:spacing w:val="-1"/>
        </w:rPr>
        <w:t>parameters</w:t>
      </w:r>
      <w:r w:rsidRPr="00F34276">
        <w:rPr>
          <w:spacing w:val="-6"/>
        </w:rPr>
        <w:t xml:space="preserve"> </w:t>
      </w:r>
      <w:r w:rsidRPr="00F34276">
        <w:rPr>
          <w:spacing w:val="-1"/>
        </w:rPr>
        <w:t>in</w:t>
      </w:r>
      <w:r w:rsidRPr="00F34276">
        <w:rPr>
          <w:spacing w:val="-7"/>
        </w:rPr>
        <w:t xml:space="preserve"> </w:t>
      </w:r>
      <w:r w:rsidRPr="00F34276">
        <w:rPr>
          <w:spacing w:val="-1"/>
        </w:rPr>
        <w:t>this</w:t>
      </w:r>
      <w:r w:rsidRPr="00F34276">
        <w:rPr>
          <w:spacing w:val="-8"/>
        </w:rPr>
        <w:t xml:space="preserve"> </w:t>
      </w:r>
      <w:r w:rsidRPr="00F34276">
        <w:rPr>
          <w:spacing w:val="-1"/>
        </w:rPr>
        <w:t>file.</w:t>
      </w:r>
      <w:r w:rsidRPr="00F34276">
        <w:rPr>
          <w:spacing w:val="-7"/>
        </w:rPr>
        <w:t xml:space="preserve"> </w:t>
      </w:r>
      <w:r>
        <w:t>The</w:t>
      </w:r>
      <w:r w:rsidRPr="00F34276">
        <w:rPr>
          <w:spacing w:val="-7"/>
        </w:rPr>
        <w:t xml:space="preserve"> </w:t>
      </w:r>
      <w:r>
        <w:t>only</w:t>
      </w:r>
      <w:r w:rsidRPr="00F34276">
        <w:rPr>
          <w:spacing w:val="-9"/>
        </w:rPr>
        <w:t xml:space="preserve"> </w:t>
      </w:r>
      <w:r w:rsidRPr="00F34276">
        <w:rPr>
          <w:spacing w:val="-1"/>
        </w:rPr>
        <w:t>required</w:t>
      </w:r>
      <w:r w:rsidRPr="00F34276">
        <w:rPr>
          <w:spacing w:val="-8"/>
        </w:rPr>
        <w:t xml:space="preserve"> </w:t>
      </w:r>
      <w:r w:rsidRPr="00F34276">
        <w:rPr>
          <w:spacing w:val="-1"/>
        </w:rPr>
        <w:t>parameters</w:t>
      </w:r>
      <w:r w:rsidRPr="00F34276">
        <w:rPr>
          <w:spacing w:val="-7"/>
        </w:rPr>
        <w:t xml:space="preserve"> </w:t>
      </w:r>
      <w:r>
        <w:t xml:space="preserve">are </w:t>
      </w:r>
      <w:r w:rsidRPr="00F34276">
        <w:rPr>
          <w:rFonts w:ascii="Courier New"/>
          <w:i/>
          <w:spacing w:val="-7"/>
          <w:sz w:val="20"/>
        </w:rPr>
        <w:t>Port</w:t>
      </w:r>
      <w:r w:rsidRPr="00F34276">
        <w:rPr>
          <w:rFonts w:ascii="Courier New"/>
          <w:i/>
          <w:spacing w:val="-71"/>
          <w:sz w:val="20"/>
        </w:rPr>
        <w:t xml:space="preserve"> </w:t>
      </w:r>
      <w:r w:rsidRPr="00F34276">
        <w:rPr>
          <w:rFonts w:ascii="Century"/>
          <w:sz w:val="20"/>
        </w:rPr>
        <w:t>and</w:t>
      </w:r>
      <w:r w:rsidRPr="00F34276">
        <w:rPr>
          <w:rFonts w:ascii="Century"/>
          <w:spacing w:val="4"/>
          <w:sz w:val="20"/>
        </w:rPr>
        <w:t xml:space="preserve"> </w:t>
      </w:r>
      <w:r w:rsidRPr="00F34276">
        <w:rPr>
          <w:rFonts w:ascii="Courier New"/>
          <w:i/>
          <w:spacing w:val="-9"/>
          <w:sz w:val="20"/>
        </w:rPr>
        <w:t>Max-Threads</w:t>
      </w:r>
    </w:p>
    <w:p w14:paraId="3E2B883A" w14:textId="0E6B1671" w:rsidR="00F34276" w:rsidRDefault="00F34276" w:rsidP="00F65437">
      <w:pPr>
        <w:pStyle w:val="ListParagraph"/>
        <w:numPr>
          <w:ilvl w:val="0"/>
          <w:numId w:val="51"/>
        </w:numPr>
      </w:pPr>
      <w:r>
        <w:t>After</w:t>
      </w:r>
      <w:r w:rsidRPr="00F34276">
        <w:rPr>
          <w:spacing w:val="-12"/>
        </w:rPr>
        <w:t xml:space="preserve"> </w:t>
      </w:r>
      <w:r w:rsidRPr="00F34276">
        <w:rPr>
          <w:spacing w:val="-1"/>
        </w:rPr>
        <w:t>editing</w:t>
      </w:r>
      <w:r w:rsidRPr="00F34276">
        <w:rPr>
          <w:spacing w:val="-10"/>
        </w:rPr>
        <w:t xml:space="preserve"> </w:t>
      </w:r>
      <w:r w:rsidRPr="00F34276">
        <w:rPr>
          <w:spacing w:val="-1"/>
        </w:rPr>
        <w:t>the</w:t>
      </w:r>
      <w:r w:rsidRPr="00F34276">
        <w:rPr>
          <w:spacing w:val="-11"/>
        </w:rPr>
        <w:t xml:space="preserve"> </w:t>
      </w:r>
      <w:r w:rsidRPr="00F34276">
        <w:rPr>
          <w:spacing w:val="-1"/>
        </w:rPr>
        <w:t>file</w:t>
      </w:r>
      <w:r w:rsidRPr="00F34276">
        <w:rPr>
          <w:spacing w:val="-9"/>
        </w:rPr>
        <w:t xml:space="preserve"> </w:t>
      </w:r>
      <w:r w:rsidRPr="00F34276">
        <w:rPr>
          <w:spacing w:val="-1"/>
        </w:rPr>
        <w:t>and</w:t>
      </w:r>
      <w:r w:rsidRPr="00F34276">
        <w:rPr>
          <w:spacing w:val="-11"/>
        </w:rPr>
        <w:t xml:space="preserve"> </w:t>
      </w:r>
      <w:r w:rsidRPr="00F34276">
        <w:rPr>
          <w:spacing w:val="-1"/>
        </w:rPr>
        <w:t>saving</w:t>
      </w:r>
      <w:r w:rsidRPr="00F34276">
        <w:rPr>
          <w:spacing w:val="-11"/>
        </w:rPr>
        <w:t xml:space="preserve"> </w:t>
      </w:r>
      <w:r>
        <w:t>the</w:t>
      </w:r>
      <w:r w:rsidRPr="00F34276">
        <w:rPr>
          <w:spacing w:val="-11"/>
        </w:rPr>
        <w:t xml:space="preserve"> </w:t>
      </w:r>
      <w:r w:rsidRPr="00F34276">
        <w:rPr>
          <w:spacing w:val="-1"/>
        </w:rPr>
        <w:t>changes,</w:t>
      </w:r>
      <w:r w:rsidRPr="00F34276">
        <w:rPr>
          <w:spacing w:val="-10"/>
        </w:rPr>
        <w:t xml:space="preserve"> </w:t>
      </w:r>
      <w:r>
        <w:t>stop</w:t>
      </w:r>
      <w:r w:rsidRPr="00F34276">
        <w:rPr>
          <w:spacing w:val="-11"/>
        </w:rPr>
        <w:t xml:space="preserve"> </w:t>
      </w:r>
      <w:r>
        <w:t>and</w:t>
      </w:r>
      <w:r w:rsidRPr="00F34276">
        <w:rPr>
          <w:spacing w:val="-10"/>
        </w:rPr>
        <w:t xml:space="preserve"> </w:t>
      </w:r>
      <w:r>
        <w:t>res</w:t>
      </w:r>
      <w:r w:rsidRPr="00F648EE">
        <w:t>tart the Workflow Manager or pre</w:t>
      </w:r>
      <w:r>
        <w:t>ss</w:t>
      </w:r>
      <w:r w:rsidRPr="00F34276">
        <w:rPr>
          <w:spacing w:val="-2"/>
        </w:rPr>
        <w:t xml:space="preserve"> </w:t>
      </w:r>
      <w:r>
        <w:t>reload</w:t>
      </w:r>
      <w:r w:rsidRPr="00F34276">
        <w:rPr>
          <w:spacing w:val="-4"/>
        </w:rPr>
        <w:t xml:space="preserve"> </w:t>
      </w:r>
      <w:r>
        <w:t>configuration</w:t>
      </w:r>
      <w:r w:rsidRPr="00F34276">
        <w:rPr>
          <w:spacing w:val="-2"/>
        </w:rPr>
        <w:t xml:space="preserve"> </w:t>
      </w:r>
      <w:r>
        <w:t>in</w:t>
      </w:r>
      <w:r w:rsidRPr="00F34276">
        <w:rPr>
          <w:spacing w:val="-3"/>
        </w:rPr>
        <w:t xml:space="preserve"> </w:t>
      </w:r>
      <w:r>
        <w:t>the</w:t>
      </w:r>
      <w:r w:rsidRPr="00F34276">
        <w:rPr>
          <w:spacing w:val="-2"/>
        </w:rPr>
        <w:t xml:space="preserve"> </w:t>
      </w:r>
      <w:r>
        <w:t>UI.</w:t>
      </w:r>
      <w:r w:rsidRPr="00F34276">
        <w:rPr>
          <w:spacing w:val="-3"/>
        </w:rPr>
        <w:t xml:space="preserve"> </w:t>
      </w:r>
      <w:r>
        <w:t>The</w:t>
      </w:r>
      <w:r w:rsidRPr="00F34276">
        <w:rPr>
          <w:spacing w:val="-3"/>
        </w:rPr>
        <w:t xml:space="preserve"> </w:t>
      </w:r>
      <w:r>
        <w:t>‘Reconfigurable’</w:t>
      </w:r>
      <w:r w:rsidRPr="00F34276">
        <w:rPr>
          <w:spacing w:val="-4"/>
        </w:rPr>
        <w:t xml:space="preserve"> </w:t>
      </w:r>
      <w:r>
        <w:t>column</w:t>
      </w:r>
      <w:r w:rsidRPr="00F34276">
        <w:rPr>
          <w:spacing w:val="-2"/>
        </w:rPr>
        <w:t xml:space="preserve"> </w:t>
      </w:r>
      <w:r w:rsidRPr="00F34276">
        <w:rPr>
          <w:spacing w:val="-1"/>
        </w:rPr>
        <w:t>indicates</w:t>
      </w:r>
      <w:r w:rsidRPr="00F34276">
        <w:rPr>
          <w:spacing w:val="-4"/>
        </w:rPr>
        <w:t xml:space="preserve"> </w:t>
      </w:r>
      <w:r>
        <w:t>all</w:t>
      </w:r>
      <w:r w:rsidRPr="00F34276">
        <w:rPr>
          <w:spacing w:val="26"/>
          <w:w w:val="99"/>
        </w:rPr>
        <w:t xml:space="preserve"> </w:t>
      </w:r>
      <w:r>
        <w:t>parameters</w:t>
      </w:r>
      <w:r w:rsidRPr="00F34276">
        <w:rPr>
          <w:spacing w:val="-2"/>
        </w:rPr>
        <w:t xml:space="preserve"> </w:t>
      </w:r>
      <w:r>
        <w:t>specified</w:t>
      </w:r>
      <w:r w:rsidRPr="00F34276">
        <w:rPr>
          <w:spacing w:val="-2"/>
        </w:rPr>
        <w:t xml:space="preserve"> </w:t>
      </w:r>
      <w:r>
        <w:t>in</w:t>
      </w:r>
      <w:r w:rsidRPr="00F34276">
        <w:rPr>
          <w:spacing w:val="-2"/>
        </w:rPr>
        <w:t xml:space="preserve"> </w:t>
      </w:r>
      <w:r>
        <w:t>the</w:t>
      </w:r>
      <w:r w:rsidRPr="00F34276">
        <w:rPr>
          <w:spacing w:val="-1"/>
        </w:rPr>
        <w:t xml:space="preserve"> </w:t>
      </w:r>
      <w:r w:rsidRPr="00F34276">
        <w:rPr>
          <w:rFonts w:ascii="Courier New" w:eastAsia="Courier New" w:hAnsi="Courier New" w:cs="Courier New"/>
          <w:spacing w:val="-8"/>
        </w:rPr>
        <w:t>mwfm.xml</w:t>
      </w:r>
      <w:r w:rsidRPr="00F34276">
        <w:rPr>
          <w:spacing w:val="-8"/>
        </w:rPr>
        <w:t>,</w:t>
      </w:r>
      <w:r w:rsidRPr="00F34276">
        <w:rPr>
          <w:spacing w:val="-1"/>
        </w:rPr>
        <w:t xml:space="preserve"> </w:t>
      </w:r>
      <w:r>
        <w:t>whose</w:t>
      </w:r>
      <w:r w:rsidRPr="00F34276">
        <w:rPr>
          <w:spacing w:val="-3"/>
        </w:rPr>
        <w:t xml:space="preserve"> </w:t>
      </w:r>
      <w:r>
        <w:t>value</w:t>
      </w:r>
      <w:r w:rsidRPr="00F34276">
        <w:rPr>
          <w:spacing w:val="-3"/>
        </w:rPr>
        <w:t xml:space="preserve"> </w:t>
      </w:r>
      <w:r>
        <w:t>can</w:t>
      </w:r>
      <w:r w:rsidRPr="00F34276">
        <w:rPr>
          <w:spacing w:val="-3"/>
        </w:rPr>
        <w:t xml:space="preserve"> </w:t>
      </w:r>
      <w:r>
        <w:t>be</w:t>
      </w:r>
      <w:r w:rsidRPr="00F34276">
        <w:rPr>
          <w:spacing w:val="-2"/>
        </w:rPr>
        <w:t xml:space="preserve"> </w:t>
      </w:r>
      <w:r>
        <w:t>changed</w:t>
      </w:r>
      <w:r w:rsidRPr="00F34276">
        <w:rPr>
          <w:spacing w:val="-1"/>
        </w:rPr>
        <w:t xml:space="preserve"> during</w:t>
      </w:r>
      <w:r w:rsidRPr="00F34276">
        <w:rPr>
          <w:spacing w:val="-2"/>
        </w:rPr>
        <w:t xml:space="preserve"> </w:t>
      </w:r>
      <w:r w:rsidRPr="00F34276">
        <w:rPr>
          <w:spacing w:val="-1"/>
        </w:rPr>
        <w:t>runtime.</w:t>
      </w:r>
      <w:r w:rsidRPr="00F34276">
        <w:rPr>
          <w:spacing w:val="30"/>
          <w:w w:val="99"/>
        </w:rPr>
        <w:t xml:space="preserve"> </w:t>
      </w:r>
      <w:r w:rsidRPr="00F34276">
        <w:rPr>
          <w:spacing w:val="-1"/>
        </w:rPr>
        <w:t>The</w:t>
      </w:r>
      <w:r w:rsidRPr="00F34276">
        <w:rPr>
          <w:spacing w:val="-4"/>
        </w:rPr>
        <w:t xml:space="preserve"> </w:t>
      </w:r>
      <w:r w:rsidRPr="00F34276">
        <w:rPr>
          <w:spacing w:val="-1"/>
        </w:rPr>
        <w:t>initial</w:t>
      </w:r>
      <w:r w:rsidRPr="00F34276">
        <w:rPr>
          <w:spacing w:val="-2"/>
        </w:rPr>
        <w:t xml:space="preserve"> </w:t>
      </w:r>
      <w:r w:rsidRPr="00F34276">
        <w:rPr>
          <w:spacing w:val="-1"/>
        </w:rPr>
        <w:t>parameters</w:t>
      </w:r>
      <w:r w:rsidRPr="00F34276">
        <w:rPr>
          <w:spacing w:val="-3"/>
        </w:rPr>
        <w:t xml:space="preserve"> </w:t>
      </w:r>
      <w:r>
        <w:t>of</w:t>
      </w:r>
      <w:r w:rsidRPr="00F34276">
        <w:rPr>
          <w:spacing w:val="-3"/>
        </w:rPr>
        <w:t xml:space="preserve"> </w:t>
      </w:r>
      <w:r w:rsidRPr="00F34276">
        <w:rPr>
          <w:spacing w:val="-1"/>
        </w:rPr>
        <w:t>all</w:t>
      </w:r>
      <w:r w:rsidRPr="00F34276">
        <w:rPr>
          <w:spacing w:val="-3"/>
        </w:rPr>
        <w:t xml:space="preserve"> </w:t>
      </w:r>
      <w:r w:rsidRPr="00F34276">
        <w:rPr>
          <w:spacing w:val="-1"/>
        </w:rPr>
        <w:t>configured</w:t>
      </w:r>
      <w:r w:rsidRPr="00F34276">
        <w:rPr>
          <w:spacing w:val="-2"/>
        </w:rPr>
        <w:t xml:space="preserve"> </w:t>
      </w:r>
      <w:r w:rsidRPr="00F34276">
        <w:rPr>
          <w:spacing w:val="-1"/>
        </w:rPr>
        <w:t>modules</w:t>
      </w:r>
      <w:r w:rsidRPr="00F34276">
        <w:rPr>
          <w:spacing w:val="-3"/>
        </w:rPr>
        <w:t xml:space="preserve"> </w:t>
      </w:r>
      <w:r w:rsidRPr="00F34276">
        <w:rPr>
          <w:spacing w:val="-1"/>
        </w:rPr>
        <w:t>can</w:t>
      </w:r>
      <w:r w:rsidRPr="00F34276">
        <w:rPr>
          <w:spacing w:val="-2"/>
        </w:rPr>
        <w:t xml:space="preserve"> </w:t>
      </w:r>
      <w:r w:rsidRPr="00F34276">
        <w:rPr>
          <w:spacing w:val="-1"/>
        </w:rPr>
        <w:t>also</w:t>
      </w:r>
      <w:r w:rsidRPr="00F34276">
        <w:rPr>
          <w:spacing w:val="-3"/>
        </w:rPr>
        <w:t xml:space="preserve"> </w:t>
      </w:r>
      <w:r>
        <w:t>be</w:t>
      </w:r>
      <w:r w:rsidRPr="00F34276">
        <w:rPr>
          <w:spacing w:val="-4"/>
        </w:rPr>
        <w:t xml:space="preserve"> </w:t>
      </w:r>
      <w:r w:rsidRPr="00F34276">
        <w:rPr>
          <w:spacing w:val="-1"/>
        </w:rPr>
        <w:t>chan</w:t>
      </w:r>
      <w:r w:rsidRPr="00F648EE">
        <w:t>ged during runtime. For more details on reconfigurable parameters of individual n</w:t>
      </w:r>
      <w:r w:rsidRPr="00F34276">
        <w:rPr>
          <w:spacing w:val="-1"/>
        </w:rPr>
        <w:t>odes,</w:t>
      </w:r>
      <w:r w:rsidRPr="00F34276">
        <w:rPr>
          <w:spacing w:val="-4"/>
        </w:rPr>
        <w:t xml:space="preserve"> </w:t>
      </w:r>
      <w:r>
        <w:t>see</w:t>
      </w:r>
      <w:r w:rsidR="0015437E">
        <w:t xml:space="preserve"> </w:t>
      </w:r>
      <w:r w:rsidR="00F648EE">
        <w:t>“</w:t>
      </w:r>
      <w:r w:rsidR="00F648EE">
        <w:fldChar w:fldCharType="begin"/>
      </w:r>
      <w:r w:rsidR="00F648EE">
        <w:instrText xml:space="preserve"> REF _Ref445391106 \h </w:instrText>
      </w:r>
      <w:r w:rsidR="00F648EE">
        <w:fldChar w:fldCharType="separate"/>
      </w:r>
      <w:r w:rsidR="008B544D" w:rsidRPr="00B04058">
        <w:t>Using the Workflow Manager Module Library</w:t>
      </w:r>
      <w:r w:rsidR="00F648EE">
        <w:fldChar w:fldCharType="end"/>
      </w:r>
      <w:r w:rsidR="00F648EE">
        <w:t xml:space="preserve">” on page </w:t>
      </w:r>
      <w:r w:rsidR="00F648EE">
        <w:fldChar w:fldCharType="begin"/>
      </w:r>
      <w:r w:rsidR="00F648EE">
        <w:instrText xml:space="preserve"> PAGEREF _Ref445391106 \h </w:instrText>
      </w:r>
      <w:r w:rsidR="00F648EE">
        <w:fldChar w:fldCharType="separate"/>
      </w:r>
      <w:r w:rsidR="008B544D">
        <w:rPr>
          <w:noProof/>
        </w:rPr>
        <w:t>303</w:t>
      </w:r>
      <w:r w:rsidR="00F648EE">
        <w:fldChar w:fldCharType="end"/>
      </w:r>
      <w:r>
        <w:t>.</w:t>
      </w:r>
    </w:p>
    <w:p w14:paraId="0F768D6F" w14:textId="4B557AF2" w:rsidR="00F34276" w:rsidRDefault="00F34276" w:rsidP="00F34276">
      <w:pPr>
        <w:pStyle w:val="ListParagraph"/>
      </w:pPr>
      <w:r w:rsidRPr="00F34276">
        <w:rPr>
          <w:spacing w:val="-4"/>
        </w:rPr>
        <w:t>For</w:t>
      </w:r>
      <w:r w:rsidRPr="00F34276">
        <w:rPr>
          <w:spacing w:val="-3"/>
        </w:rPr>
        <w:t xml:space="preserve"> </w:t>
      </w:r>
      <w:r w:rsidRPr="00F34276">
        <w:rPr>
          <w:spacing w:val="-1"/>
        </w:rPr>
        <w:t>example,</w:t>
      </w:r>
      <w:r w:rsidRPr="00F34276">
        <w:rPr>
          <w:spacing w:val="-2"/>
        </w:rPr>
        <w:t xml:space="preserve"> </w:t>
      </w:r>
      <w:r>
        <w:t>if</w:t>
      </w:r>
      <w:r w:rsidRPr="00F34276">
        <w:rPr>
          <w:spacing w:val="-2"/>
        </w:rPr>
        <w:t xml:space="preserve"> </w:t>
      </w:r>
      <w:r>
        <w:t>a</w:t>
      </w:r>
      <w:r w:rsidRPr="00F34276">
        <w:rPr>
          <w:spacing w:val="-2"/>
        </w:rPr>
        <w:t xml:space="preserve"> </w:t>
      </w:r>
      <w:r>
        <w:t>use</w:t>
      </w:r>
      <w:r w:rsidRPr="00F648EE">
        <w:t xml:space="preserve">r wants to change the maximum length of the pending items that is expected to be run by </w:t>
      </w:r>
      <w:r>
        <w:t>one</w:t>
      </w:r>
      <w:r w:rsidRPr="00F34276">
        <w:rPr>
          <w:spacing w:val="-2"/>
        </w:rPr>
        <w:t xml:space="preserve"> </w:t>
      </w:r>
      <w:r>
        <w:t>of</w:t>
      </w:r>
      <w:r w:rsidRPr="00F34276">
        <w:rPr>
          <w:spacing w:val="-3"/>
        </w:rPr>
        <w:t xml:space="preserve"> </w:t>
      </w:r>
      <w:r>
        <w:t>the</w:t>
      </w:r>
      <w:r w:rsidRPr="00F34276">
        <w:rPr>
          <w:spacing w:val="-2"/>
        </w:rPr>
        <w:t xml:space="preserve"> </w:t>
      </w:r>
      <w:r>
        <w:t>worker</w:t>
      </w:r>
      <w:r w:rsidRPr="00F34276">
        <w:rPr>
          <w:spacing w:val="-1"/>
        </w:rPr>
        <w:t xml:space="preserve"> </w:t>
      </w:r>
      <w:r>
        <w:t>threads</w:t>
      </w:r>
      <w:r w:rsidRPr="00F34276">
        <w:rPr>
          <w:spacing w:val="-2"/>
        </w:rPr>
        <w:t xml:space="preserve"> </w:t>
      </w:r>
      <w:r>
        <w:t>in</w:t>
      </w:r>
      <w:r w:rsidRPr="00F34276">
        <w:rPr>
          <w:spacing w:val="-1"/>
        </w:rPr>
        <w:t xml:space="preserve"> </w:t>
      </w:r>
      <w:r>
        <w:t>the</w:t>
      </w:r>
      <w:r w:rsidRPr="00F34276">
        <w:rPr>
          <w:spacing w:val="-1"/>
        </w:rPr>
        <w:t xml:space="preserve"> </w:t>
      </w:r>
      <w:r>
        <w:t>pool,</w:t>
      </w:r>
      <w:r w:rsidRPr="00F34276">
        <w:rPr>
          <w:spacing w:val="-3"/>
        </w:rPr>
        <w:t xml:space="preserve"> </w:t>
      </w:r>
      <w:r>
        <w:t>the</w:t>
      </w:r>
      <w:r w:rsidRPr="00F34276">
        <w:rPr>
          <w:spacing w:val="-2"/>
        </w:rPr>
        <w:t xml:space="preserve"> </w:t>
      </w:r>
      <w:r>
        <w:t>value</w:t>
      </w:r>
      <w:r w:rsidRPr="00F34276">
        <w:rPr>
          <w:spacing w:val="-3"/>
        </w:rPr>
        <w:t xml:space="preserve"> </w:t>
      </w:r>
      <w:r>
        <w:t xml:space="preserve">of </w:t>
      </w:r>
      <w:r w:rsidRPr="00F34276">
        <w:rPr>
          <w:rFonts w:ascii="Courier New"/>
          <w:spacing w:val="-9"/>
        </w:rPr>
        <w:t>Max-Work-List-Length</w:t>
      </w:r>
      <w:r w:rsidRPr="00F34276">
        <w:rPr>
          <w:rFonts w:ascii="Courier New"/>
          <w:spacing w:val="-73"/>
        </w:rPr>
        <w:t xml:space="preserve"> </w:t>
      </w:r>
      <w:r>
        <w:t>must</w:t>
      </w:r>
      <w:r w:rsidRPr="00F34276">
        <w:rPr>
          <w:spacing w:val="-2"/>
        </w:rPr>
        <w:t xml:space="preserve"> </w:t>
      </w:r>
      <w:r>
        <w:t>be</w:t>
      </w:r>
      <w:r w:rsidRPr="00F34276">
        <w:rPr>
          <w:spacing w:val="-2"/>
        </w:rPr>
        <w:t xml:space="preserve"> </w:t>
      </w:r>
      <w:r>
        <w:t>modified</w:t>
      </w:r>
      <w:r w:rsidRPr="00F34276">
        <w:rPr>
          <w:spacing w:val="-1"/>
        </w:rPr>
        <w:t xml:space="preserve"> </w:t>
      </w:r>
      <w:r>
        <w:t>so</w:t>
      </w:r>
      <w:r w:rsidRPr="00F34276">
        <w:rPr>
          <w:spacing w:val="-1"/>
        </w:rPr>
        <w:t xml:space="preserve"> </w:t>
      </w:r>
      <w:r>
        <w:t>that</w:t>
      </w:r>
      <w:r w:rsidRPr="00F34276">
        <w:rPr>
          <w:spacing w:val="-1"/>
        </w:rPr>
        <w:t xml:space="preserve"> </w:t>
      </w:r>
      <w:r>
        <w:t>the</w:t>
      </w:r>
      <w:r w:rsidRPr="00F34276">
        <w:rPr>
          <w:spacing w:val="-1"/>
        </w:rPr>
        <w:t xml:space="preserve"> </w:t>
      </w:r>
      <w:r>
        <w:t>configuration</w:t>
      </w:r>
      <w:r w:rsidRPr="00F34276">
        <w:rPr>
          <w:spacing w:val="-1"/>
        </w:rPr>
        <w:t xml:space="preserve"> </w:t>
      </w:r>
      <w:r>
        <w:t>can</w:t>
      </w:r>
      <w:r w:rsidRPr="00F34276">
        <w:rPr>
          <w:spacing w:val="-1"/>
        </w:rPr>
        <w:t xml:space="preserve"> </w:t>
      </w:r>
      <w:r>
        <w:t>be</w:t>
      </w:r>
      <w:r w:rsidRPr="00F34276">
        <w:rPr>
          <w:spacing w:val="-2"/>
        </w:rPr>
        <w:t xml:space="preserve"> </w:t>
      </w:r>
      <w:r>
        <w:t>reloaded</w:t>
      </w:r>
      <w:r w:rsidRPr="00F34276">
        <w:rPr>
          <w:spacing w:val="31"/>
          <w:w w:val="99"/>
        </w:rPr>
        <w:t xml:space="preserve"> </w:t>
      </w:r>
      <w:r>
        <w:t>from</w:t>
      </w:r>
      <w:r w:rsidRPr="00F34276">
        <w:rPr>
          <w:spacing w:val="-3"/>
        </w:rPr>
        <w:t xml:space="preserve"> </w:t>
      </w:r>
      <w:r>
        <w:t>the</w:t>
      </w:r>
      <w:r w:rsidRPr="00F34276">
        <w:rPr>
          <w:spacing w:val="-3"/>
        </w:rPr>
        <w:t xml:space="preserve"> </w:t>
      </w:r>
      <w:r>
        <w:t>UI.</w:t>
      </w:r>
    </w:p>
    <w:p w14:paraId="0DBA7DA0" w14:textId="521C8AD4" w:rsidR="00F34276" w:rsidRDefault="00F34276" w:rsidP="00F34276">
      <w:pPr>
        <w:pStyle w:val="ListParagraph"/>
      </w:pPr>
      <w:r>
        <w:t>Similarl</w:t>
      </w:r>
      <w:r w:rsidRPr="00F34276">
        <w:rPr>
          <w:spacing w:val="-26"/>
        </w:rPr>
        <w:t>y</w:t>
      </w:r>
      <w:r>
        <w:t>,</w:t>
      </w:r>
      <w:r w:rsidRPr="00F34276">
        <w:rPr>
          <w:spacing w:val="-3"/>
        </w:rPr>
        <w:t xml:space="preserve"> </w:t>
      </w:r>
      <w:r>
        <w:t>if</w:t>
      </w:r>
      <w:r w:rsidRPr="00F34276">
        <w:rPr>
          <w:spacing w:val="-2"/>
        </w:rPr>
        <w:t xml:space="preserve"> </w:t>
      </w:r>
      <w:r>
        <w:t>t</w:t>
      </w:r>
      <w:r w:rsidRPr="00F34276">
        <w:rPr>
          <w:spacing w:val="-1"/>
        </w:rPr>
        <w:t>h</w:t>
      </w:r>
      <w:r>
        <w:t>e</w:t>
      </w:r>
      <w:r w:rsidRPr="00F34276">
        <w:rPr>
          <w:spacing w:val="-2"/>
        </w:rPr>
        <w:t xml:space="preserve"> </w:t>
      </w:r>
      <w:r>
        <w:t>i</w:t>
      </w:r>
      <w:r w:rsidRPr="00F34276">
        <w:rPr>
          <w:spacing w:val="-1"/>
        </w:rPr>
        <w:t>n</w:t>
      </w:r>
      <w:r>
        <w:t>terval</w:t>
      </w:r>
      <w:r w:rsidRPr="00F34276">
        <w:rPr>
          <w:spacing w:val="-2"/>
        </w:rPr>
        <w:t xml:space="preserve"> </w:t>
      </w:r>
      <w:r>
        <w:t>at</w:t>
      </w:r>
      <w:r w:rsidRPr="00F34276">
        <w:rPr>
          <w:spacing w:val="-2"/>
        </w:rPr>
        <w:t xml:space="preserve"> </w:t>
      </w:r>
      <w:r>
        <w:t>w</w:t>
      </w:r>
      <w:r w:rsidRPr="00F34276">
        <w:rPr>
          <w:spacing w:val="-1"/>
        </w:rPr>
        <w:t>h</w:t>
      </w:r>
      <w:r>
        <w:t>i</w:t>
      </w:r>
      <w:r w:rsidRPr="00F34276">
        <w:rPr>
          <w:spacing w:val="-1"/>
        </w:rPr>
        <w:t>c</w:t>
      </w:r>
      <w:r>
        <w:t>h</w:t>
      </w:r>
      <w:r w:rsidRPr="00F34276">
        <w:rPr>
          <w:spacing w:val="-2"/>
        </w:rPr>
        <w:t xml:space="preserve"> </w:t>
      </w:r>
      <w:r>
        <w:t>t</w:t>
      </w:r>
      <w:r w:rsidRPr="00F34276">
        <w:rPr>
          <w:spacing w:val="-1"/>
        </w:rPr>
        <w:t>h</w:t>
      </w:r>
      <w:r>
        <w:t>e</w:t>
      </w:r>
      <w:r w:rsidRPr="00F34276">
        <w:rPr>
          <w:spacing w:val="-2"/>
        </w:rPr>
        <w:t xml:space="preserve"> </w:t>
      </w:r>
      <w:r w:rsidRPr="00F34276">
        <w:rPr>
          <w:spacing w:val="-1"/>
        </w:rPr>
        <w:t>cl</w:t>
      </w:r>
      <w:r>
        <w:t>u</w:t>
      </w:r>
      <w:r w:rsidRPr="00F34276">
        <w:rPr>
          <w:spacing w:val="-1"/>
        </w:rPr>
        <w:t>s</w:t>
      </w:r>
      <w:r>
        <w:t>ter</w:t>
      </w:r>
      <w:r w:rsidRPr="00F34276">
        <w:rPr>
          <w:spacing w:val="-3"/>
        </w:rPr>
        <w:t xml:space="preserve"> </w:t>
      </w:r>
      <w:r>
        <w:t>node</w:t>
      </w:r>
      <w:r w:rsidRPr="00F34276">
        <w:rPr>
          <w:spacing w:val="-1"/>
        </w:rPr>
        <w:t xml:space="preserve"> </w:t>
      </w:r>
      <w:r>
        <w:t>must</w:t>
      </w:r>
      <w:r w:rsidRPr="00F34276">
        <w:rPr>
          <w:spacing w:val="-3"/>
        </w:rPr>
        <w:t xml:space="preserve"> </w:t>
      </w:r>
      <w:r>
        <w:t>update</w:t>
      </w:r>
      <w:r w:rsidRPr="00F34276">
        <w:rPr>
          <w:spacing w:val="-3"/>
        </w:rPr>
        <w:t xml:space="preserve"> </w:t>
      </w:r>
      <w:r>
        <w:t>its</w:t>
      </w:r>
      <w:r w:rsidRPr="00F34276">
        <w:rPr>
          <w:spacing w:val="-1"/>
        </w:rPr>
        <w:t xml:space="preserve"> h</w:t>
      </w:r>
      <w:r w:rsidRPr="00F34276">
        <w:rPr>
          <w:spacing w:val="1"/>
        </w:rPr>
        <w:t>e</w:t>
      </w:r>
      <w:r>
        <w:t>artbeat</w:t>
      </w:r>
      <w:r w:rsidRPr="00F34276">
        <w:rPr>
          <w:spacing w:val="-3"/>
        </w:rPr>
        <w:t xml:space="preserve"> </w:t>
      </w:r>
      <w:r>
        <w:t>status</w:t>
      </w:r>
      <w:r w:rsidRPr="00F34276">
        <w:rPr>
          <w:w w:val="99"/>
        </w:rPr>
        <w:t xml:space="preserve"> </w:t>
      </w:r>
      <w:r>
        <w:t>needs</w:t>
      </w:r>
      <w:r w:rsidRPr="00F34276">
        <w:rPr>
          <w:spacing w:val="-3"/>
        </w:rPr>
        <w:t xml:space="preserve"> </w:t>
      </w:r>
      <w:r>
        <w:t>to be</w:t>
      </w:r>
      <w:r w:rsidRPr="00F34276">
        <w:rPr>
          <w:spacing w:val="-1"/>
        </w:rPr>
        <w:t xml:space="preserve"> </w:t>
      </w:r>
      <w:r>
        <w:t>increased</w:t>
      </w:r>
      <w:r w:rsidRPr="00F34276">
        <w:rPr>
          <w:spacing w:val="-2"/>
        </w:rPr>
        <w:t xml:space="preserve"> </w:t>
      </w:r>
      <w:r>
        <w:t>or</w:t>
      </w:r>
      <w:r w:rsidRPr="00F34276">
        <w:rPr>
          <w:spacing w:val="-3"/>
        </w:rPr>
        <w:t xml:space="preserve"> </w:t>
      </w:r>
      <w:r>
        <w:t>decreased,</w:t>
      </w:r>
      <w:r w:rsidRPr="00F34276">
        <w:rPr>
          <w:spacing w:val="-2"/>
        </w:rPr>
        <w:t xml:space="preserve"> </w:t>
      </w:r>
      <w:r>
        <w:t>the</w:t>
      </w:r>
      <w:r w:rsidRPr="00F34276">
        <w:rPr>
          <w:spacing w:val="-2"/>
        </w:rPr>
        <w:t xml:space="preserve"> </w:t>
      </w:r>
      <w:r>
        <w:t>initial</w:t>
      </w:r>
      <w:r w:rsidRPr="00F34276">
        <w:rPr>
          <w:spacing w:val="-2"/>
        </w:rPr>
        <w:t xml:space="preserve"> </w:t>
      </w:r>
      <w:r>
        <w:t>parameter</w:t>
      </w:r>
      <w:r w:rsidRPr="00F34276">
        <w:rPr>
          <w:spacing w:val="-1"/>
        </w:rPr>
        <w:t xml:space="preserve"> </w:t>
      </w:r>
      <w:r w:rsidRPr="00F34276">
        <w:rPr>
          <w:rFonts w:ascii="Courier New"/>
          <w:spacing w:val="-9"/>
        </w:rPr>
        <w:t>keep_alive_time</w:t>
      </w:r>
      <w:r w:rsidRPr="00F34276">
        <w:rPr>
          <w:rFonts w:ascii="Courier New"/>
          <w:spacing w:val="-74"/>
        </w:rPr>
        <w:t xml:space="preserve"> </w:t>
      </w:r>
      <w:r>
        <w:t>of</w:t>
      </w:r>
      <w:r w:rsidRPr="00F34276">
        <w:rPr>
          <w:spacing w:val="-2"/>
        </w:rPr>
        <w:t xml:space="preserve"> </w:t>
      </w:r>
      <w:r>
        <w:t>the</w:t>
      </w:r>
      <w:r w:rsidRPr="00F34276">
        <w:rPr>
          <w:spacing w:val="29"/>
          <w:w w:val="99"/>
        </w:rPr>
        <w:t xml:space="preserve"> </w:t>
      </w:r>
      <w:r w:rsidRPr="00F34276">
        <w:rPr>
          <w:spacing w:val="-1"/>
        </w:rPr>
        <w:t>kee_alive</w:t>
      </w:r>
      <w:r w:rsidRPr="00F34276">
        <w:rPr>
          <w:spacing w:val="-4"/>
        </w:rPr>
        <w:t xml:space="preserve"> </w:t>
      </w:r>
      <w:r w:rsidRPr="00F34276">
        <w:rPr>
          <w:spacing w:val="-1"/>
        </w:rPr>
        <w:t>module</w:t>
      </w:r>
      <w:r w:rsidRPr="00F34276">
        <w:rPr>
          <w:spacing w:val="-2"/>
        </w:rPr>
        <w:t xml:space="preserve"> </w:t>
      </w:r>
      <w:r w:rsidRPr="00F34276">
        <w:rPr>
          <w:spacing w:val="-1"/>
        </w:rPr>
        <w:t>must</w:t>
      </w:r>
      <w:r w:rsidRPr="00F34276">
        <w:rPr>
          <w:spacing w:val="-3"/>
        </w:rPr>
        <w:t xml:space="preserve"> </w:t>
      </w:r>
      <w:r>
        <w:t>be</w:t>
      </w:r>
      <w:r w:rsidRPr="00F34276">
        <w:rPr>
          <w:spacing w:val="-4"/>
        </w:rPr>
        <w:t xml:space="preserve"> </w:t>
      </w:r>
      <w:r w:rsidRPr="00F34276">
        <w:rPr>
          <w:spacing w:val="-1"/>
        </w:rPr>
        <w:t>modified</w:t>
      </w:r>
      <w:r w:rsidRPr="00F34276">
        <w:rPr>
          <w:spacing w:val="-2"/>
        </w:rPr>
        <w:t xml:space="preserve"> </w:t>
      </w:r>
      <w:r w:rsidRPr="00F34276">
        <w:rPr>
          <w:spacing w:val="-1"/>
        </w:rPr>
        <w:t>so</w:t>
      </w:r>
      <w:r w:rsidRPr="00F34276">
        <w:rPr>
          <w:spacing w:val="-2"/>
        </w:rPr>
        <w:t xml:space="preserve"> </w:t>
      </w:r>
      <w:r w:rsidRPr="00F34276">
        <w:rPr>
          <w:spacing w:val="-1"/>
        </w:rPr>
        <w:t>that</w:t>
      </w:r>
      <w:r w:rsidRPr="00F34276">
        <w:rPr>
          <w:spacing w:val="-3"/>
        </w:rPr>
        <w:t xml:space="preserve"> </w:t>
      </w:r>
      <w:r w:rsidRPr="00F34276">
        <w:rPr>
          <w:spacing w:val="-1"/>
        </w:rPr>
        <w:t>the</w:t>
      </w:r>
      <w:r w:rsidRPr="00F34276">
        <w:rPr>
          <w:spacing w:val="-3"/>
        </w:rPr>
        <w:t xml:space="preserve"> </w:t>
      </w:r>
      <w:r w:rsidRPr="00F34276">
        <w:rPr>
          <w:spacing w:val="-1"/>
        </w:rPr>
        <w:t>configuration</w:t>
      </w:r>
      <w:r w:rsidRPr="00F34276">
        <w:rPr>
          <w:spacing w:val="-2"/>
        </w:rPr>
        <w:t xml:space="preserve"> </w:t>
      </w:r>
      <w:r w:rsidRPr="00F34276">
        <w:rPr>
          <w:spacing w:val="-1"/>
        </w:rPr>
        <w:t>can</w:t>
      </w:r>
      <w:r w:rsidRPr="00F34276">
        <w:rPr>
          <w:spacing w:val="-2"/>
        </w:rPr>
        <w:t xml:space="preserve"> </w:t>
      </w:r>
      <w:r>
        <w:t>be</w:t>
      </w:r>
      <w:r w:rsidRPr="00F34276">
        <w:rPr>
          <w:spacing w:val="-3"/>
        </w:rPr>
        <w:t xml:space="preserve"> </w:t>
      </w:r>
      <w:r w:rsidRPr="00F34276">
        <w:rPr>
          <w:spacing w:val="-1"/>
        </w:rPr>
        <w:t>reloaded</w:t>
      </w:r>
      <w:r w:rsidRPr="00F34276">
        <w:rPr>
          <w:spacing w:val="-2"/>
        </w:rPr>
        <w:t xml:space="preserve"> </w:t>
      </w:r>
      <w:r w:rsidRPr="00F34276">
        <w:rPr>
          <w:spacing w:val="-1"/>
        </w:rPr>
        <w:t>from</w:t>
      </w:r>
      <w:r w:rsidRPr="00F34276">
        <w:t xml:space="preserve"> </w:t>
      </w:r>
      <w:r w:rsidRPr="00F34276">
        <w:rPr>
          <w:spacing w:val="-1"/>
        </w:rPr>
        <w:t>the</w:t>
      </w:r>
      <w:r w:rsidRPr="00F34276">
        <w:rPr>
          <w:spacing w:val="-3"/>
        </w:rPr>
        <w:t xml:space="preserve"> </w:t>
      </w:r>
      <w:r>
        <w:t>UI.</w:t>
      </w:r>
    </w:p>
    <w:p w14:paraId="0C493DDC" w14:textId="656A417E" w:rsidR="00875D5C" w:rsidRDefault="00875D5C" w:rsidP="00875D5C">
      <w:pPr>
        <w:pStyle w:val="Caption"/>
        <w:keepNext/>
      </w:pPr>
      <w:bookmarkStart w:id="752" w:name="_Toc3001624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5</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w:t>
      </w:r>
      <w:r w:rsidR="00604BCF">
        <w:rPr>
          <w:noProof/>
        </w:rPr>
        <w:fldChar w:fldCharType="end"/>
      </w:r>
      <w:r>
        <w:tab/>
        <w:t>Workflow Manager Parameters</w:t>
      </w:r>
      <w:bookmarkEnd w:id="752"/>
    </w:p>
    <w:tbl>
      <w:tblPr>
        <w:tblStyle w:val="TableGrid"/>
        <w:tblW w:w="10075" w:type="dxa"/>
        <w:tblLayout w:type="fixed"/>
        <w:tblLook w:val="04A0" w:firstRow="1" w:lastRow="0" w:firstColumn="1" w:lastColumn="0" w:noHBand="0" w:noVBand="1"/>
      </w:tblPr>
      <w:tblGrid>
        <w:gridCol w:w="2825"/>
        <w:gridCol w:w="1134"/>
        <w:gridCol w:w="3119"/>
        <w:gridCol w:w="1843"/>
        <w:gridCol w:w="1154"/>
      </w:tblGrid>
      <w:tr w:rsidR="007E0354" w14:paraId="7CAF0B5B" w14:textId="77777777" w:rsidTr="00C10338">
        <w:trPr>
          <w:cnfStyle w:val="100000000000" w:firstRow="1" w:lastRow="0" w:firstColumn="0" w:lastColumn="0" w:oddVBand="0" w:evenVBand="0" w:oddHBand="0" w:evenHBand="0" w:firstRowFirstColumn="0" w:firstRowLastColumn="0" w:lastRowFirstColumn="0" w:lastRowLastColumn="0"/>
          <w:cantSplit/>
          <w:tblHeader/>
        </w:trPr>
        <w:tc>
          <w:tcPr>
            <w:tcW w:w="2825" w:type="dxa"/>
          </w:tcPr>
          <w:p w14:paraId="77AD32F8" w14:textId="294E50F9" w:rsidR="00F34276" w:rsidRDefault="00F34276" w:rsidP="00F34276">
            <w:r>
              <w:rPr>
                <w:w w:val="120"/>
              </w:rPr>
              <w:t>Parameter</w:t>
            </w:r>
          </w:p>
        </w:tc>
        <w:tc>
          <w:tcPr>
            <w:tcW w:w="1134" w:type="dxa"/>
          </w:tcPr>
          <w:p w14:paraId="4A8954D2" w14:textId="3C852624" w:rsidR="00F34276" w:rsidRDefault="00F34276" w:rsidP="00F34276">
            <w:r>
              <w:rPr>
                <w:w w:val="115"/>
              </w:rPr>
              <w:t>Required</w:t>
            </w:r>
          </w:p>
        </w:tc>
        <w:tc>
          <w:tcPr>
            <w:tcW w:w="3119" w:type="dxa"/>
          </w:tcPr>
          <w:p w14:paraId="1187D887" w14:textId="5B150A12" w:rsidR="00F34276" w:rsidRDefault="00F34276" w:rsidP="00F34276">
            <w:r>
              <w:rPr>
                <w:spacing w:val="-1"/>
                <w:w w:val="115"/>
              </w:rPr>
              <w:t>Descripti</w:t>
            </w:r>
            <w:r>
              <w:rPr>
                <w:w w:val="115"/>
              </w:rPr>
              <w:t>on</w:t>
            </w:r>
          </w:p>
        </w:tc>
        <w:tc>
          <w:tcPr>
            <w:tcW w:w="1843" w:type="dxa"/>
          </w:tcPr>
          <w:p w14:paraId="238A7D86" w14:textId="513029F5" w:rsidR="00F34276" w:rsidRDefault="00F34276" w:rsidP="00F34276">
            <w:r>
              <w:rPr>
                <w:w w:val="115"/>
              </w:rPr>
              <w:t>Reconfigurable</w:t>
            </w:r>
          </w:p>
        </w:tc>
        <w:tc>
          <w:tcPr>
            <w:tcW w:w="1154" w:type="dxa"/>
          </w:tcPr>
          <w:p w14:paraId="12FE464A" w14:textId="3FC6788A" w:rsidR="00F34276" w:rsidRDefault="00F34276" w:rsidP="00F34276">
            <w:r>
              <w:rPr>
                <w:w w:val="110"/>
              </w:rPr>
              <w:t>Default</w:t>
            </w:r>
          </w:p>
        </w:tc>
      </w:tr>
      <w:tr w:rsidR="00F34276" w14:paraId="7FD4F034" w14:textId="77777777" w:rsidTr="00C10338">
        <w:trPr>
          <w:cantSplit/>
        </w:trPr>
        <w:tc>
          <w:tcPr>
            <w:tcW w:w="2825" w:type="dxa"/>
          </w:tcPr>
          <w:p w14:paraId="581C5272" w14:textId="3C0B2C7C" w:rsidR="00F34276" w:rsidRPr="00057D76" w:rsidRDefault="00F34276" w:rsidP="00F34276">
            <w:pPr>
              <w:rPr>
                <w:rStyle w:val="Emphasis"/>
              </w:rPr>
            </w:pPr>
            <w:r w:rsidRPr="00057D76">
              <w:rPr>
                <w:rStyle w:val="Emphasis"/>
              </w:rPr>
              <w:t>Port</w:t>
            </w:r>
          </w:p>
        </w:tc>
        <w:tc>
          <w:tcPr>
            <w:tcW w:w="1134" w:type="dxa"/>
          </w:tcPr>
          <w:p w14:paraId="5193CA90" w14:textId="13B66F89" w:rsidR="00F34276" w:rsidRDefault="00F34276" w:rsidP="001E5DFD">
            <w:r>
              <w:t>Yes</w:t>
            </w:r>
          </w:p>
        </w:tc>
        <w:tc>
          <w:tcPr>
            <w:tcW w:w="3119" w:type="dxa"/>
          </w:tcPr>
          <w:p w14:paraId="2DCEC66A" w14:textId="58E1901E" w:rsidR="00F34276" w:rsidRDefault="00F34276" w:rsidP="001E5DFD">
            <w:r>
              <w:rPr>
                <w:spacing w:val="-1"/>
              </w:rPr>
              <w:t>The port that the</w:t>
            </w:r>
            <w:r>
              <w:rPr>
                <w:spacing w:val="-2"/>
              </w:rPr>
              <w:t xml:space="preserve"> Workflow</w:t>
            </w:r>
            <w:r>
              <w:rPr>
                <w:spacing w:val="-1"/>
              </w:rPr>
              <w:t xml:space="preserve"> Manager is</w:t>
            </w:r>
            <w:r>
              <w:rPr>
                <w:spacing w:val="22"/>
              </w:rPr>
              <w:t xml:space="preserve"> </w:t>
            </w:r>
            <w:r>
              <w:rPr>
                <w:spacing w:val="-1"/>
              </w:rPr>
              <w:t>bound</w:t>
            </w:r>
            <w:r>
              <w:t xml:space="preserve"> </w:t>
            </w:r>
            <w:r>
              <w:rPr>
                <w:spacing w:val="-2"/>
              </w:rPr>
              <w:t>to.</w:t>
            </w:r>
            <w:r>
              <w:rPr>
                <w:spacing w:val="-1"/>
              </w:rPr>
              <w:t xml:space="preserve"> The RMI</w:t>
            </w:r>
            <w:r>
              <w:t xml:space="preserve"> </w:t>
            </w:r>
            <w:r>
              <w:rPr>
                <w:spacing w:val="-1"/>
              </w:rPr>
              <w:t>remote</w:t>
            </w:r>
            <w:r>
              <w:t xml:space="preserve"> </w:t>
            </w:r>
            <w:r>
              <w:rPr>
                <w:spacing w:val="-1"/>
              </w:rPr>
              <w:t>object</w:t>
            </w:r>
            <w:r>
              <w:t xml:space="preserve"> </w:t>
            </w:r>
            <w:r w:rsidRPr="00F648EE">
              <w:t>that you can</w:t>
            </w:r>
            <w:r>
              <w:rPr>
                <w:spacing w:val="-1"/>
              </w:rPr>
              <w:t xml:space="preserve"> interact with is exported into</w:t>
            </w:r>
            <w:r>
              <w:rPr>
                <w:spacing w:val="-2"/>
              </w:rPr>
              <w:t xml:space="preserve"> </w:t>
            </w:r>
            <w:r>
              <w:rPr>
                <w:spacing w:val="-1"/>
              </w:rPr>
              <w:t>this port.</w:t>
            </w:r>
          </w:p>
        </w:tc>
        <w:tc>
          <w:tcPr>
            <w:tcW w:w="1843" w:type="dxa"/>
          </w:tcPr>
          <w:p w14:paraId="709E8AA6" w14:textId="6062B553" w:rsidR="00F34276" w:rsidRDefault="00F34276" w:rsidP="001E5DFD">
            <w:r>
              <w:rPr>
                <w:spacing w:val="-1"/>
              </w:rPr>
              <w:t>No</w:t>
            </w:r>
          </w:p>
        </w:tc>
        <w:tc>
          <w:tcPr>
            <w:tcW w:w="1154" w:type="dxa"/>
          </w:tcPr>
          <w:p w14:paraId="0D3A00B6" w14:textId="45D3169B" w:rsidR="00F34276" w:rsidRDefault="00F34276" w:rsidP="001E5DFD">
            <w:r>
              <w:rPr>
                <w:spacing w:val="-1"/>
              </w:rPr>
              <w:t>None</w:t>
            </w:r>
          </w:p>
        </w:tc>
      </w:tr>
      <w:tr w:rsidR="00F34276" w14:paraId="2D05A136" w14:textId="77777777" w:rsidTr="00C10338">
        <w:trPr>
          <w:cantSplit/>
        </w:trPr>
        <w:tc>
          <w:tcPr>
            <w:tcW w:w="2825" w:type="dxa"/>
          </w:tcPr>
          <w:p w14:paraId="22DF603E" w14:textId="4C066DC8" w:rsidR="00F34276" w:rsidRPr="00057D76" w:rsidRDefault="00F34276" w:rsidP="00F34276">
            <w:pPr>
              <w:rPr>
                <w:rStyle w:val="Emphasis"/>
              </w:rPr>
            </w:pPr>
            <w:r w:rsidRPr="00057D76">
              <w:rPr>
                <w:rStyle w:val="Emphasis"/>
              </w:rPr>
              <w:t>Max-Threads</w:t>
            </w:r>
          </w:p>
        </w:tc>
        <w:tc>
          <w:tcPr>
            <w:tcW w:w="1134" w:type="dxa"/>
          </w:tcPr>
          <w:p w14:paraId="6E7BDD53" w14:textId="2DAE7157" w:rsidR="00F34276" w:rsidRDefault="00F34276" w:rsidP="001E5DFD">
            <w:r>
              <w:t>Yes</w:t>
            </w:r>
          </w:p>
        </w:tc>
        <w:tc>
          <w:tcPr>
            <w:tcW w:w="3119" w:type="dxa"/>
          </w:tcPr>
          <w:p w14:paraId="183EEEB9" w14:textId="77777777" w:rsidR="00F34276" w:rsidRPr="00F648EE" w:rsidRDefault="00F34276" w:rsidP="001E5DFD">
            <w:r>
              <w:rPr>
                <w:spacing w:val="-1"/>
              </w:rPr>
              <w:t>The</w:t>
            </w:r>
            <w:r>
              <w:t xml:space="preserve"> </w:t>
            </w:r>
            <w:r>
              <w:rPr>
                <w:spacing w:val="-1"/>
              </w:rPr>
              <w:t>maximum number</w:t>
            </w:r>
            <w:r>
              <w:t xml:space="preserve"> </w:t>
            </w:r>
            <w:r>
              <w:rPr>
                <w:spacing w:val="-1"/>
              </w:rPr>
              <w:t>o</w:t>
            </w:r>
            <w:r w:rsidRPr="00F648EE">
              <w:t>f threads that the Workflow Manager will use for its pool.</w:t>
            </w:r>
          </w:p>
          <w:p w14:paraId="20E698D7" w14:textId="4158FA10" w:rsidR="00F34276" w:rsidRDefault="00F34276" w:rsidP="001E5DFD">
            <w:pPr>
              <w:rPr>
                <w:spacing w:val="-1"/>
              </w:rPr>
            </w:pPr>
            <w:r w:rsidRPr="00F648EE">
              <w:t>This number limits the maximum number of process node</w:t>
            </w:r>
            <w:r>
              <w:rPr>
                <w:spacing w:val="-1"/>
              </w:rPr>
              <w:t>s</w:t>
            </w:r>
            <w:r>
              <w:t xml:space="preserve"> </w:t>
            </w:r>
            <w:r>
              <w:rPr>
                <w:spacing w:val="-1"/>
              </w:rPr>
              <w:t>being</w:t>
            </w:r>
            <w:r>
              <w:t xml:space="preserve"> </w:t>
            </w:r>
            <w:r>
              <w:rPr>
                <w:spacing w:val="-1"/>
              </w:rPr>
              <w:t>run</w:t>
            </w:r>
            <w:r>
              <w:t xml:space="preserve"> </w:t>
            </w:r>
            <w:r>
              <w:rPr>
                <w:spacing w:val="-1"/>
              </w:rPr>
              <w:t>at the</w:t>
            </w:r>
            <w:r>
              <w:rPr>
                <w:spacing w:val="-2"/>
              </w:rPr>
              <w:t xml:space="preserve"> </w:t>
            </w:r>
            <w:r>
              <w:rPr>
                <w:spacing w:val="-1"/>
              </w:rPr>
              <w:t>same</w:t>
            </w:r>
            <w:r>
              <w:rPr>
                <w:spacing w:val="20"/>
              </w:rPr>
              <w:t xml:space="preserve"> </w:t>
            </w:r>
            <w:r>
              <w:rPr>
                <w:spacing w:val="-2"/>
              </w:rPr>
              <w:t>time.</w:t>
            </w:r>
          </w:p>
        </w:tc>
        <w:tc>
          <w:tcPr>
            <w:tcW w:w="1843" w:type="dxa"/>
          </w:tcPr>
          <w:p w14:paraId="498221EF" w14:textId="0D7DFCE6" w:rsidR="00F34276" w:rsidRDefault="00F34276" w:rsidP="001E5DFD">
            <w:pPr>
              <w:rPr>
                <w:spacing w:val="-1"/>
              </w:rPr>
            </w:pPr>
            <w:r>
              <w:rPr>
                <w:spacing w:val="-7"/>
              </w:rPr>
              <w:t>Yes</w:t>
            </w:r>
          </w:p>
        </w:tc>
        <w:tc>
          <w:tcPr>
            <w:tcW w:w="1154" w:type="dxa"/>
          </w:tcPr>
          <w:p w14:paraId="205C9FA6" w14:textId="355BC92A" w:rsidR="00F34276" w:rsidRDefault="00F34276" w:rsidP="001E5DFD">
            <w:pPr>
              <w:rPr>
                <w:spacing w:val="-1"/>
              </w:rPr>
            </w:pPr>
            <w:r>
              <w:rPr>
                <w:spacing w:val="-1"/>
              </w:rPr>
              <w:t>None</w:t>
            </w:r>
          </w:p>
        </w:tc>
      </w:tr>
      <w:tr w:rsidR="00F34276" w14:paraId="10FEB1C1" w14:textId="77777777" w:rsidTr="00C10338">
        <w:trPr>
          <w:cantSplit/>
        </w:trPr>
        <w:tc>
          <w:tcPr>
            <w:tcW w:w="2825" w:type="dxa"/>
          </w:tcPr>
          <w:p w14:paraId="0C85A133" w14:textId="15F5F7C2" w:rsidR="00F34276" w:rsidRPr="00057D76" w:rsidRDefault="00F34276" w:rsidP="00F34276">
            <w:pPr>
              <w:rPr>
                <w:rStyle w:val="Emphasis"/>
              </w:rPr>
            </w:pPr>
            <w:r w:rsidRPr="00057D76">
              <w:rPr>
                <w:rStyle w:val="Emphasis"/>
              </w:rPr>
              <w:lastRenderedPageBreak/>
              <w:t>Min-Threads</w:t>
            </w:r>
          </w:p>
        </w:tc>
        <w:tc>
          <w:tcPr>
            <w:tcW w:w="1134" w:type="dxa"/>
          </w:tcPr>
          <w:p w14:paraId="7D85C663" w14:textId="182E7B43" w:rsidR="00F34276" w:rsidRDefault="00F34276" w:rsidP="001E5DFD">
            <w:r>
              <w:rPr>
                <w:spacing w:val="-1"/>
              </w:rPr>
              <w:t>No</w:t>
            </w:r>
          </w:p>
        </w:tc>
        <w:tc>
          <w:tcPr>
            <w:tcW w:w="3119" w:type="dxa"/>
          </w:tcPr>
          <w:p w14:paraId="4A3B6C24" w14:textId="77777777" w:rsidR="00F34276" w:rsidRPr="00F648EE" w:rsidRDefault="00F34276" w:rsidP="001E5DFD">
            <w:r>
              <w:rPr>
                <w:spacing w:val="-1"/>
              </w:rPr>
              <w:t>The</w:t>
            </w:r>
            <w:r>
              <w:t xml:space="preserve"> </w:t>
            </w:r>
            <w:r>
              <w:rPr>
                <w:spacing w:val="-1"/>
              </w:rPr>
              <w:t>minimum</w:t>
            </w:r>
            <w:r w:rsidRPr="00F648EE">
              <w:t xml:space="preserve"> number of threads that the Workflow Manager will keep available to handle running workflows.</w:t>
            </w:r>
          </w:p>
          <w:p w14:paraId="1018D242" w14:textId="754DF694" w:rsidR="00F34276" w:rsidRDefault="00F34276" w:rsidP="007F112B">
            <w:pPr>
              <w:rPr>
                <w:spacing w:val="-1"/>
              </w:rPr>
            </w:pPr>
            <w:r>
              <w:rPr>
                <w:spacing w:val="-1"/>
              </w:rPr>
              <w:t>If</w:t>
            </w:r>
            <w:r>
              <w:rPr>
                <w:spacing w:val="-2"/>
              </w:rPr>
              <w:t xml:space="preserve"> </w:t>
            </w:r>
            <w:r>
              <w:rPr>
                <w:spacing w:val="-1"/>
              </w:rPr>
              <w:t>additional</w:t>
            </w:r>
            <w:r>
              <w:t xml:space="preserve"> </w:t>
            </w:r>
            <w:r>
              <w:rPr>
                <w:spacing w:val="-1"/>
              </w:rPr>
              <w:t>t</w:t>
            </w:r>
            <w:r w:rsidRPr="00F648EE">
              <w:t>hreads are required, the Workflow Manager creates dynamic threads up to t</w:t>
            </w:r>
            <w:r>
              <w:rPr>
                <w:spacing w:val="-1"/>
              </w:rPr>
              <w:t>he</w:t>
            </w:r>
            <w:r>
              <w:t xml:space="preserve"> </w:t>
            </w:r>
            <w:r>
              <w:rPr>
                <w:rFonts w:ascii="Courier New"/>
                <w:spacing w:val="-8"/>
              </w:rPr>
              <w:t>Max-Threads</w:t>
            </w:r>
            <w:r>
              <w:rPr>
                <w:rFonts w:ascii="Courier New"/>
                <w:spacing w:val="-65"/>
              </w:rPr>
              <w:t xml:space="preserve"> </w:t>
            </w:r>
            <w:r>
              <w:rPr>
                <w:spacing w:val="-2"/>
              </w:rPr>
              <w:t>setting.</w:t>
            </w:r>
            <w:r>
              <w:rPr>
                <w:spacing w:val="35"/>
              </w:rPr>
              <w:t xml:space="preserve"> </w:t>
            </w:r>
            <w:r w:rsidRPr="00F648EE">
              <w:t>Dynamic threads expire after 10 seconds of inactivity, or the time specified</w:t>
            </w:r>
            <w:r>
              <w:rPr>
                <w:spacing w:val="-1"/>
              </w:rPr>
              <w:t xml:space="preserve"> </w:t>
            </w:r>
            <w:r>
              <w:t>in</w:t>
            </w:r>
            <w:r>
              <w:rPr>
                <w:spacing w:val="-1"/>
              </w:rPr>
              <w:t xml:space="preserve"> </w:t>
            </w:r>
            <w:r>
              <w:rPr>
                <w:rFonts w:ascii="Courier New"/>
                <w:spacing w:val="-9"/>
              </w:rPr>
              <w:t>Idle_Thread_Keep_</w:t>
            </w:r>
            <w:r>
              <w:rPr>
                <w:rFonts w:ascii="Courier New"/>
                <w:spacing w:val="-7"/>
              </w:rPr>
              <w:t>Alive</w:t>
            </w:r>
            <w:r>
              <w:rPr>
                <w:spacing w:val="-7"/>
              </w:rPr>
              <w:t>.</w:t>
            </w:r>
          </w:p>
        </w:tc>
        <w:tc>
          <w:tcPr>
            <w:tcW w:w="1843" w:type="dxa"/>
          </w:tcPr>
          <w:p w14:paraId="2346DF0F" w14:textId="14EDD1DC" w:rsidR="00F34276" w:rsidRDefault="00F34276" w:rsidP="001E5DFD">
            <w:pPr>
              <w:rPr>
                <w:spacing w:val="-7"/>
              </w:rPr>
            </w:pPr>
            <w:r>
              <w:t>Yes.</w:t>
            </w:r>
            <w:r>
              <w:rPr>
                <w:spacing w:val="-1"/>
              </w:rPr>
              <w:t xml:space="preserve"> Only increase</w:t>
            </w:r>
            <w:r>
              <w:t xml:space="preserve"> </w:t>
            </w:r>
            <w:r>
              <w:rPr>
                <w:spacing w:val="-1"/>
              </w:rPr>
              <w:t>is</w:t>
            </w:r>
            <w:r>
              <w:rPr>
                <w:spacing w:val="22"/>
              </w:rPr>
              <w:t xml:space="preserve"> </w:t>
            </w:r>
            <w:r>
              <w:rPr>
                <w:spacing w:val="-1"/>
              </w:rPr>
              <w:t>allowed,</w:t>
            </w:r>
            <w:r>
              <w:t xml:space="preserve"> </w:t>
            </w:r>
            <w:r>
              <w:rPr>
                <w:spacing w:val="-1"/>
              </w:rPr>
              <w:t>decrease</w:t>
            </w:r>
            <w:r>
              <w:rPr>
                <w:spacing w:val="21"/>
              </w:rPr>
              <w:t xml:space="preserve"> </w:t>
            </w:r>
            <w:r>
              <w:rPr>
                <w:spacing w:val="-1"/>
              </w:rPr>
              <w:t>will</w:t>
            </w:r>
            <w:r>
              <w:t xml:space="preserve"> be</w:t>
            </w:r>
            <w:r>
              <w:rPr>
                <w:spacing w:val="-1"/>
              </w:rPr>
              <w:t xml:space="preserve"> ignored</w:t>
            </w:r>
            <w:r>
              <w:rPr>
                <w:spacing w:val="-2"/>
              </w:rPr>
              <w:t xml:space="preserve"> </w:t>
            </w:r>
            <w:r>
              <w:rPr>
                <w:spacing w:val="-1"/>
              </w:rPr>
              <w:t>until</w:t>
            </w:r>
            <w:r>
              <w:rPr>
                <w:spacing w:val="23"/>
              </w:rPr>
              <w:t xml:space="preserve"> </w:t>
            </w:r>
            <w:r>
              <w:rPr>
                <w:spacing w:val="-1"/>
              </w:rPr>
              <w:t>next re-start</w:t>
            </w:r>
          </w:p>
        </w:tc>
        <w:tc>
          <w:tcPr>
            <w:tcW w:w="1154" w:type="dxa"/>
          </w:tcPr>
          <w:p w14:paraId="70E7F4F3" w14:textId="0298AA03" w:rsidR="00F34276" w:rsidRDefault="00F34276" w:rsidP="001E5DFD">
            <w:pPr>
              <w:rPr>
                <w:spacing w:val="-1"/>
              </w:rPr>
            </w:pPr>
            <w:r>
              <w:rPr>
                <w:rFonts w:ascii="Courier New"/>
                <w:spacing w:val="-9"/>
              </w:rPr>
              <w:t>Max-Threads</w:t>
            </w:r>
          </w:p>
        </w:tc>
      </w:tr>
      <w:tr w:rsidR="00F34276" w14:paraId="611AE633" w14:textId="77777777" w:rsidTr="00C10338">
        <w:trPr>
          <w:cantSplit/>
        </w:trPr>
        <w:tc>
          <w:tcPr>
            <w:tcW w:w="2825" w:type="dxa"/>
          </w:tcPr>
          <w:p w14:paraId="3B3EE131" w14:textId="56A0C07B" w:rsidR="00F34276" w:rsidRPr="00057D76" w:rsidRDefault="00F34276" w:rsidP="001E5DFD">
            <w:pPr>
              <w:pStyle w:val="TableParagraph"/>
              <w:spacing w:before="84"/>
              <w:rPr>
                <w:rStyle w:val="Emphasis"/>
              </w:rPr>
            </w:pPr>
            <w:r w:rsidRPr="00057D76">
              <w:rPr>
                <w:rStyle w:val="Emphasis"/>
              </w:rPr>
              <w:t>Idle_Thread_Keep_Alive</w:t>
            </w:r>
          </w:p>
        </w:tc>
        <w:tc>
          <w:tcPr>
            <w:tcW w:w="1134" w:type="dxa"/>
          </w:tcPr>
          <w:p w14:paraId="7651F3A8" w14:textId="2B950F95" w:rsidR="00F34276" w:rsidRDefault="00F34276" w:rsidP="001E5DFD">
            <w:pPr>
              <w:rPr>
                <w:spacing w:val="-1"/>
              </w:rPr>
            </w:pPr>
            <w:r>
              <w:rPr>
                <w:spacing w:val="-1"/>
              </w:rPr>
              <w:t>No</w:t>
            </w:r>
          </w:p>
        </w:tc>
        <w:tc>
          <w:tcPr>
            <w:tcW w:w="3119" w:type="dxa"/>
          </w:tcPr>
          <w:p w14:paraId="40FD7296" w14:textId="10838386" w:rsidR="00F34276" w:rsidRDefault="00F34276" w:rsidP="001E5DFD">
            <w:pPr>
              <w:rPr>
                <w:spacing w:val="-1"/>
              </w:rPr>
            </w:pPr>
            <w:r>
              <w:rPr>
                <w:spacing w:val="-1"/>
              </w:rPr>
              <w:t>The</w:t>
            </w:r>
            <w:r>
              <w:t xml:space="preserve"> </w:t>
            </w:r>
            <w:r>
              <w:rPr>
                <w:spacing w:val="-1"/>
              </w:rPr>
              <w:t>amount of</w:t>
            </w:r>
            <w:r>
              <w:t xml:space="preserve"> </w:t>
            </w:r>
            <w:r>
              <w:rPr>
                <w:spacing w:val="-1"/>
              </w:rPr>
              <w:t>time</w:t>
            </w:r>
            <w:r>
              <w:t xml:space="preserve"> </w:t>
            </w:r>
            <w:r>
              <w:rPr>
                <w:spacing w:val="-1"/>
              </w:rPr>
              <w:t>(in</w:t>
            </w:r>
            <w:r>
              <w:t xml:space="preserve"> </w:t>
            </w:r>
            <w:r>
              <w:rPr>
                <w:spacing w:val="-1"/>
              </w:rPr>
              <w:t>seconds) that</w:t>
            </w:r>
            <w:r>
              <w:t xml:space="preserve"> </w:t>
            </w:r>
            <w:r>
              <w:rPr>
                <w:spacing w:val="-1"/>
              </w:rPr>
              <w:t>an</w:t>
            </w:r>
            <w:r>
              <w:rPr>
                <w:spacing w:val="27"/>
              </w:rPr>
              <w:t xml:space="preserve"> </w:t>
            </w:r>
            <w:r>
              <w:rPr>
                <w:spacing w:val="-1"/>
              </w:rPr>
              <w:t>idle</w:t>
            </w:r>
            <w:r>
              <w:rPr>
                <w:spacing w:val="-5"/>
              </w:rPr>
              <w:t xml:space="preserve"> </w:t>
            </w:r>
            <w:r>
              <w:rPr>
                <w:spacing w:val="-1"/>
              </w:rPr>
              <w:t>dynamic</w:t>
            </w:r>
            <w:r>
              <w:rPr>
                <w:spacing w:val="-5"/>
              </w:rPr>
              <w:t xml:space="preserve"> </w:t>
            </w:r>
            <w:r>
              <w:rPr>
                <w:spacing w:val="-1"/>
              </w:rPr>
              <w:t>thread</w:t>
            </w:r>
            <w:r>
              <w:rPr>
                <w:spacing w:val="-5"/>
              </w:rPr>
              <w:t xml:space="preserve"> </w:t>
            </w:r>
            <w:r>
              <w:rPr>
                <w:spacing w:val="-1"/>
              </w:rPr>
              <w:t>ex</w:t>
            </w:r>
            <w:r w:rsidRPr="00F648EE">
              <w:t>ists before it expires and is destroy</w:t>
            </w:r>
            <w:r>
              <w:rPr>
                <w:spacing w:val="-1"/>
              </w:rPr>
              <w:t xml:space="preserve">ed </w:t>
            </w:r>
            <w:r>
              <w:t>(see</w:t>
            </w:r>
            <w:r>
              <w:rPr>
                <w:spacing w:val="-1"/>
              </w:rPr>
              <w:t xml:space="preserve"> </w:t>
            </w:r>
            <w:r>
              <w:t>the</w:t>
            </w:r>
            <w:r>
              <w:rPr>
                <w:spacing w:val="-1"/>
              </w:rPr>
              <w:t xml:space="preserve"> </w:t>
            </w:r>
            <w:r>
              <w:rPr>
                <w:rFonts w:ascii="Courier New"/>
                <w:spacing w:val="-9"/>
              </w:rPr>
              <w:t>Min-Threads</w:t>
            </w:r>
            <w:r>
              <w:rPr>
                <w:rFonts w:ascii="Courier New"/>
                <w:spacing w:val="27"/>
              </w:rPr>
              <w:t xml:space="preserve"> </w:t>
            </w:r>
            <w:r>
              <w:rPr>
                <w:spacing w:val="-1"/>
              </w:rPr>
              <w:t>discussion)</w:t>
            </w:r>
            <w:r>
              <w:rPr>
                <w:spacing w:val="-2"/>
              </w:rPr>
              <w:t xml:space="preserve"> </w:t>
            </w:r>
            <w:r>
              <w:t xml:space="preserve">. </w:t>
            </w:r>
            <w:r>
              <w:rPr>
                <w:spacing w:val="-1"/>
              </w:rPr>
              <w:t>This only</w:t>
            </w:r>
            <w:r>
              <w:t xml:space="preserve"> </w:t>
            </w:r>
            <w:r w:rsidRPr="00F648EE">
              <w:t>refers to dynamic threads</w:t>
            </w:r>
            <w:r>
              <w:rPr>
                <w:spacing w:val="-2"/>
              </w:rPr>
              <w:t>.</w:t>
            </w:r>
          </w:p>
        </w:tc>
        <w:tc>
          <w:tcPr>
            <w:tcW w:w="1843" w:type="dxa"/>
          </w:tcPr>
          <w:p w14:paraId="5621B663" w14:textId="20596E98" w:rsidR="00F34276" w:rsidRDefault="00F34276" w:rsidP="001E5DFD">
            <w:r>
              <w:rPr>
                <w:spacing w:val="-7"/>
              </w:rPr>
              <w:t>Yes</w:t>
            </w:r>
          </w:p>
        </w:tc>
        <w:tc>
          <w:tcPr>
            <w:tcW w:w="1154" w:type="dxa"/>
          </w:tcPr>
          <w:p w14:paraId="665EE242" w14:textId="21F47890" w:rsidR="00F34276" w:rsidRDefault="00F34276" w:rsidP="001E5DFD">
            <w:pPr>
              <w:rPr>
                <w:rFonts w:ascii="Courier New"/>
                <w:spacing w:val="-9"/>
              </w:rPr>
            </w:pPr>
            <w:r>
              <w:t>10</w:t>
            </w:r>
          </w:p>
        </w:tc>
      </w:tr>
      <w:tr w:rsidR="00F34276" w14:paraId="27121D98" w14:textId="77777777" w:rsidTr="00C10338">
        <w:trPr>
          <w:cantSplit/>
        </w:trPr>
        <w:tc>
          <w:tcPr>
            <w:tcW w:w="2825" w:type="dxa"/>
          </w:tcPr>
          <w:p w14:paraId="783F79D8" w14:textId="58232073" w:rsidR="00F34276" w:rsidRPr="00057D76" w:rsidRDefault="00F34276" w:rsidP="001E5DFD">
            <w:pPr>
              <w:spacing w:before="84"/>
              <w:rPr>
                <w:rStyle w:val="Emphasis"/>
              </w:rPr>
            </w:pPr>
            <w:r w:rsidRPr="00057D76">
              <w:rPr>
                <w:rStyle w:val="Emphasis"/>
              </w:rPr>
              <w:t>Max-Work-List-Length</w:t>
            </w:r>
          </w:p>
        </w:tc>
        <w:tc>
          <w:tcPr>
            <w:tcW w:w="1134" w:type="dxa"/>
          </w:tcPr>
          <w:p w14:paraId="363246EF" w14:textId="6FB95C6E" w:rsidR="00F34276" w:rsidRDefault="00F34276" w:rsidP="001E5DFD">
            <w:pPr>
              <w:rPr>
                <w:spacing w:val="-1"/>
              </w:rPr>
            </w:pPr>
            <w:r>
              <w:rPr>
                <w:spacing w:val="-1"/>
              </w:rPr>
              <w:t>No</w:t>
            </w:r>
          </w:p>
        </w:tc>
        <w:tc>
          <w:tcPr>
            <w:tcW w:w="3119" w:type="dxa"/>
          </w:tcPr>
          <w:p w14:paraId="41D81537" w14:textId="351BDDAD" w:rsidR="00F34276" w:rsidRDefault="00F34276" w:rsidP="001E5DFD">
            <w:pPr>
              <w:rPr>
                <w:spacing w:val="-1"/>
              </w:rPr>
            </w:pPr>
            <w:r>
              <w:rPr>
                <w:spacing w:val="-1"/>
              </w:rPr>
              <w:t>The</w:t>
            </w:r>
            <w:r>
              <w:t xml:space="preserve"> </w:t>
            </w:r>
            <w:r>
              <w:rPr>
                <w:spacing w:val="-1"/>
              </w:rPr>
              <w:t>maximum n</w:t>
            </w:r>
            <w:r w:rsidRPr="00F648EE">
              <w:t>umber of concurrently run</w:t>
            </w:r>
            <w:r>
              <w:rPr>
                <w:spacing w:val="-1"/>
              </w:rPr>
              <w:t>ning</w:t>
            </w:r>
            <w:r>
              <w:t xml:space="preserve"> </w:t>
            </w:r>
            <w:r>
              <w:rPr>
                <w:spacing w:val="-2"/>
              </w:rPr>
              <w:t>jobs.</w:t>
            </w:r>
          </w:p>
        </w:tc>
        <w:tc>
          <w:tcPr>
            <w:tcW w:w="1843" w:type="dxa"/>
          </w:tcPr>
          <w:p w14:paraId="19B2C962" w14:textId="0913F71D" w:rsidR="00F34276" w:rsidRDefault="00F34276" w:rsidP="001E5DFD">
            <w:pPr>
              <w:rPr>
                <w:spacing w:val="-7"/>
              </w:rPr>
            </w:pPr>
            <w:r>
              <w:rPr>
                <w:spacing w:val="-7"/>
              </w:rPr>
              <w:t>Yes</w:t>
            </w:r>
          </w:p>
        </w:tc>
        <w:tc>
          <w:tcPr>
            <w:tcW w:w="1154" w:type="dxa"/>
          </w:tcPr>
          <w:p w14:paraId="7AE46560" w14:textId="5DFBCF07" w:rsidR="00F34276" w:rsidRDefault="00F34276" w:rsidP="001E5DFD">
            <w:r>
              <w:t>512</w:t>
            </w:r>
          </w:p>
        </w:tc>
      </w:tr>
      <w:tr w:rsidR="00F34276" w14:paraId="610EDD0A" w14:textId="77777777" w:rsidTr="00C10338">
        <w:trPr>
          <w:cantSplit/>
        </w:trPr>
        <w:tc>
          <w:tcPr>
            <w:tcW w:w="2825" w:type="dxa"/>
          </w:tcPr>
          <w:p w14:paraId="255CF7CF" w14:textId="37FF4C69" w:rsidR="00F34276" w:rsidRPr="00057D76" w:rsidRDefault="00F34276" w:rsidP="001E5DFD">
            <w:pPr>
              <w:spacing w:before="84"/>
              <w:rPr>
                <w:rStyle w:val="Emphasis"/>
              </w:rPr>
            </w:pPr>
            <w:r w:rsidRPr="00057D76">
              <w:rPr>
                <w:rStyle w:val="Emphasis"/>
              </w:rPr>
              <w:t>Max-Nodes-Per-Thread</w:t>
            </w:r>
          </w:p>
        </w:tc>
        <w:tc>
          <w:tcPr>
            <w:tcW w:w="1134" w:type="dxa"/>
          </w:tcPr>
          <w:p w14:paraId="7A9B8834" w14:textId="24148E77" w:rsidR="00F34276" w:rsidRDefault="00F34276" w:rsidP="001E5DFD">
            <w:pPr>
              <w:rPr>
                <w:spacing w:val="-1"/>
              </w:rPr>
            </w:pPr>
            <w:r>
              <w:rPr>
                <w:spacing w:val="-1"/>
              </w:rPr>
              <w:t>No</w:t>
            </w:r>
          </w:p>
        </w:tc>
        <w:tc>
          <w:tcPr>
            <w:tcW w:w="3119" w:type="dxa"/>
          </w:tcPr>
          <w:p w14:paraId="3BC52216" w14:textId="43AA2287" w:rsidR="00F34276" w:rsidRDefault="00F34276" w:rsidP="001E5DFD">
            <w:pPr>
              <w:rPr>
                <w:spacing w:val="-1"/>
              </w:rPr>
            </w:pPr>
            <w:r>
              <w:rPr>
                <w:spacing w:val="-1"/>
              </w:rPr>
              <w:t>The</w:t>
            </w:r>
            <w:r>
              <w:t xml:space="preserve"> </w:t>
            </w:r>
            <w:r>
              <w:rPr>
                <w:spacing w:val="-1"/>
              </w:rPr>
              <w:t>maximum n</w:t>
            </w:r>
            <w:r w:rsidRPr="00F648EE">
              <w:t>umber of workflow nodes for one job, which is executed in one worker thread before the worker thread is released. However the worker thread is always released when persistence is do</w:t>
            </w:r>
            <w:r>
              <w:rPr>
                <w:spacing w:val="-2"/>
              </w:rPr>
              <w:t>ne.</w:t>
            </w:r>
          </w:p>
        </w:tc>
        <w:tc>
          <w:tcPr>
            <w:tcW w:w="1843" w:type="dxa"/>
          </w:tcPr>
          <w:p w14:paraId="14B96EC0" w14:textId="70FB70D4" w:rsidR="00F34276" w:rsidRDefault="00F34276" w:rsidP="001E5DFD">
            <w:pPr>
              <w:rPr>
                <w:spacing w:val="-7"/>
              </w:rPr>
            </w:pPr>
            <w:r>
              <w:rPr>
                <w:spacing w:val="-7"/>
              </w:rPr>
              <w:t>Yes</w:t>
            </w:r>
          </w:p>
        </w:tc>
        <w:tc>
          <w:tcPr>
            <w:tcW w:w="1154" w:type="dxa"/>
          </w:tcPr>
          <w:p w14:paraId="28DA7D8A" w14:textId="79246268" w:rsidR="00F34276" w:rsidRDefault="00F34276" w:rsidP="001E5DFD">
            <w:r>
              <w:t>5</w:t>
            </w:r>
          </w:p>
        </w:tc>
      </w:tr>
      <w:tr w:rsidR="00F34276" w14:paraId="5D466A31" w14:textId="77777777" w:rsidTr="00C10338">
        <w:trPr>
          <w:cantSplit/>
        </w:trPr>
        <w:tc>
          <w:tcPr>
            <w:tcW w:w="2825" w:type="dxa"/>
          </w:tcPr>
          <w:p w14:paraId="7F006B50" w14:textId="7164BE5A" w:rsidR="00F34276" w:rsidRPr="00057D76" w:rsidRDefault="00F34276" w:rsidP="001E5DFD">
            <w:pPr>
              <w:spacing w:before="84"/>
              <w:rPr>
                <w:rStyle w:val="Emphasis"/>
              </w:rPr>
            </w:pPr>
            <w:r w:rsidRPr="00057D76">
              <w:rPr>
                <w:rStyle w:val="Emphasis"/>
              </w:rPr>
              <w:t>Test-Mode</w:t>
            </w:r>
          </w:p>
        </w:tc>
        <w:tc>
          <w:tcPr>
            <w:tcW w:w="1134" w:type="dxa"/>
          </w:tcPr>
          <w:p w14:paraId="4E21CA35" w14:textId="40E779C2" w:rsidR="00F34276" w:rsidRDefault="00F34276" w:rsidP="001E5DFD">
            <w:pPr>
              <w:rPr>
                <w:spacing w:val="-1"/>
              </w:rPr>
            </w:pPr>
            <w:r>
              <w:rPr>
                <w:spacing w:val="-1"/>
              </w:rPr>
              <w:t>No</w:t>
            </w:r>
          </w:p>
        </w:tc>
        <w:tc>
          <w:tcPr>
            <w:tcW w:w="3119" w:type="dxa"/>
          </w:tcPr>
          <w:p w14:paraId="01572DB2" w14:textId="0B36D315" w:rsidR="00F34276" w:rsidRDefault="00F34276" w:rsidP="001E5DFD">
            <w:pPr>
              <w:rPr>
                <w:spacing w:val="-1"/>
              </w:rPr>
            </w:pPr>
            <w:r>
              <w:rPr>
                <w:spacing w:val="-1"/>
              </w:rPr>
              <w:t>When</w:t>
            </w:r>
            <w:r>
              <w:t xml:space="preserve"> </w:t>
            </w:r>
            <w:r>
              <w:rPr>
                <w:spacing w:val="-1"/>
              </w:rPr>
              <w:t>set</w:t>
            </w:r>
            <w:r w:rsidRPr="00F648EE">
              <w:t xml:space="preserve"> to true the workflow nodes which are marked with the test flag will be executed else they would n</w:t>
            </w:r>
            <w:r>
              <w:rPr>
                <w:spacing w:val="-1"/>
              </w:rPr>
              <w:t>ot.</w:t>
            </w:r>
          </w:p>
        </w:tc>
        <w:tc>
          <w:tcPr>
            <w:tcW w:w="1843" w:type="dxa"/>
          </w:tcPr>
          <w:p w14:paraId="0880C25C" w14:textId="514C8AAB" w:rsidR="00F34276" w:rsidRDefault="00F34276" w:rsidP="001E5DFD">
            <w:pPr>
              <w:rPr>
                <w:spacing w:val="-7"/>
              </w:rPr>
            </w:pPr>
            <w:r>
              <w:rPr>
                <w:spacing w:val="-7"/>
              </w:rPr>
              <w:t>Yes</w:t>
            </w:r>
          </w:p>
        </w:tc>
        <w:tc>
          <w:tcPr>
            <w:tcW w:w="1154" w:type="dxa"/>
          </w:tcPr>
          <w:p w14:paraId="4EACFBD8" w14:textId="0070AB40" w:rsidR="00F34276" w:rsidRDefault="00F34276" w:rsidP="001E5DFD">
            <w:r>
              <w:t>false</w:t>
            </w:r>
          </w:p>
        </w:tc>
      </w:tr>
      <w:tr w:rsidR="00F34276" w14:paraId="3F4D20DC" w14:textId="77777777" w:rsidTr="00C10338">
        <w:trPr>
          <w:cantSplit/>
        </w:trPr>
        <w:tc>
          <w:tcPr>
            <w:tcW w:w="2825" w:type="dxa"/>
          </w:tcPr>
          <w:p w14:paraId="7436F69D" w14:textId="3AF82C44" w:rsidR="00F34276" w:rsidRPr="00057D76" w:rsidRDefault="00F34276" w:rsidP="001E5DFD">
            <w:pPr>
              <w:spacing w:before="84"/>
              <w:rPr>
                <w:rStyle w:val="Emphasis"/>
              </w:rPr>
            </w:pPr>
            <w:r w:rsidRPr="00057D76">
              <w:rPr>
                <w:rStyle w:val="Emphasis"/>
              </w:rPr>
              <w:t>Persistent-Timeouts</w:t>
            </w:r>
          </w:p>
        </w:tc>
        <w:tc>
          <w:tcPr>
            <w:tcW w:w="1134" w:type="dxa"/>
          </w:tcPr>
          <w:p w14:paraId="7B9FDDD1" w14:textId="4AFD8348" w:rsidR="00F34276" w:rsidRDefault="00F34276" w:rsidP="001E5DFD">
            <w:pPr>
              <w:rPr>
                <w:spacing w:val="-1"/>
              </w:rPr>
            </w:pPr>
            <w:r>
              <w:rPr>
                <w:spacing w:val="-1"/>
              </w:rPr>
              <w:t>No</w:t>
            </w:r>
          </w:p>
        </w:tc>
        <w:tc>
          <w:tcPr>
            <w:tcW w:w="3119" w:type="dxa"/>
          </w:tcPr>
          <w:p w14:paraId="3F0D93A3" w14:textId="58B2F1B6" w:rsidR="00F34276" w:rsidRDefault="00F34276" w:rsidP="001E5DFD">
            <w:pPr>
              <w:rPr>
                <w:spacing w:val="-1"/>
              </w:rPr>
            </w:pPr>
            <w:r>
              <w:rPr>
                <w:spacing w:val="-1"/>
              </w:rPr>
              <w:t>T</w:t>
            </w:r>
            <w:r w:rsidRPr="00F648EE">
              <w:t>his parameter tells the Workflow Manager whether or not to reset the time-outs when recovering after a shutdown. The time that the system has</w:t>
            </w:r>
            <w:r w:rsidR="001E5DFD" w:rsidRPr="00F648EE">
              <w:t xml:space="preserve"> </w:t>
            </w:r>
            <w:r w:rsidRPr="00F648EE">
              <w:t>been down is also taken into account when calculating timeout expiration</w:t>
            </w:r>
            <w:r>
              <w:rPr>
                <w:spacing w:val="-2"/>
              </w:rPr>
              <w:t>s.</w:t>
            </w:r>
          </w:p>
        </w:tc>
        <w:tc>
          <w:tcPr>
            <w:tcW w:w="1843" w:type="dxa"/>
          </w:tcPr>
          <w:p w14:paraId="06E59FAC" w14:textId="44BC1565" w:rsidR="00F34276" w:rsidRDefault="00F34276" w:rsidP="001E5DFD">
            <w:pPr>
              <w:rPr>
                <w:spacing w:val="-7"/>
              </w:rPr>
            </w:pPr>
            <w:r>
              <w:rPr>
                <w:spacing w:val="-7"/>
              </w:rPr>
              <w:t>Yes</w:t>
            </w:r>
          </w:p>
        </w:tc>
        <w:tc>
          <w:tcPr>
            <w:tcW w:w="1154" w:type="dxa"/>
          </w:tcPr>
          <w:p w14:paraId="322B3997" w14:textId="7E8D91EA" w:rsidR="00F34276" w:rsidRDefault="00F34276" w:rsidP="001E5DFD">
            <w:pPr>
              <w:rPr>
                <w:rFonts w:ascii="Courier New"/>
                <w:i/>
                <w:spacing w:val="-4"/>
              </w:rPr>
            </w:pPr>
            <w:r>
              <w:t>“true”</w:t>
            </w:r>
          </w:p>
        </w:tc>
      </w:tr>
      <w:tr w:rsidR="00F34276" w14:paraId="1510004F" w14:textId="77777777" w:rsidTr="00C10338">
        <w:trPr>
          <w:cantSplit/>
        </w:trPr>
        <w:tc>
          <w:tcPr>
            <w:tcW w:w="2825" w:type="dxa"/>
          </w:tcPr>
          <w:p w14:paraId="505E69F4" w14:textId="6B872736" w:rsidR="00F34276" w:rsidRPr="00057D76" w:rsidRDefault="00F34276" w:rsidP="001E5DFD">
            <w:pPr>
              <w:spacing w:before="84"/>
              <w:rPr>
                <w:rStyle w:val="Emphasis"/>
              </w:rPr>
            </w:pPr>
            <w:r w:rsidRPr="00057D76">
              <w:rPr>
                <w:rStyle w:val="Emphasis"/>
              </w:rPr>
              <w:t>Initial-Workflow-Load</w:t>
            </w:r>
          </w:p>
        </w:tc>
        <w:tc>
          <w:tcPr>
            <w:tcW w:w="1134" w:type="dxa"/>
          </w:tcPr>
          <w:p w14:paraId="5113A163" w14:textId="7296602B" w:rsidR="00F34276" w:rsidRDefault="00F34276" w:rsidP="001E5DFD">
            <w:pPr>
              <w:rPr>
                <w:spacing w:val="-1"/>
              </w:rPr>
            </w:pPr>
            <w:r>
              <w:rPr>
                <w:spacing w:val="-1"/>
              </w:rPr>
              <w:t>No</w:t>
            </w:r>
          </w:p>
        </w:tc>
        <w:tc>
          <w:tcPr>
            <w:tcW w:w="3119" w:type="dxa"/>
          </w:tcPr>
          <w:p w14:paraId="79233472" w14:textId="0DF4581F" w:rsidR="00F34276" w:rsidRDefault="00F34276" w:rsidP="001E5DFD">
            <w:pPr>
              <w:rPr>
                <w:spacing w:val="-1"/>
              </w:rPr>
            </w:pPr>
            <w:r>
              <w:rPr>
                <w:spacing w:val="-1"/>
              </w:rPr>
              <w:t>If</w:t>
            </w:r>
            <w:r>
              <w:rPr>
                <w:spacing w:val="-3"/>
              </w:rPr>
              <w:t xml:space="preserve"> </w:t>
            </w:r>
            <w:r>
              <w:rPr>
                <w:spacing w:val="-2"/>
              </w:rPr>
              <w:t>true,</w:t>
            </w:r>
            <w:r>
              <w:rPr>
                <w:spacing w:val="-3"/>
              </w:rPr>
              <w:t xml:space="preserve"> </w:t>
            </w:r>
            <w:r>
              <w:rPr>
                <w:spacing w:val="-1"/>
              </w:rPr>
              <w:t>on</w:t>
            </w:r>
            <w:r>
              <w:rPr>
                <w:spacing w:val="-3"/>
              </w:rPr>
              <w:t xml:space="preserve"> </w:t>
            </w:r>
            <w:r>
              <w:rPr>
                <w:spacing w:val="-1"/>
              </w:rPr>
              <w:t>start-up the</w:t>
            </w:r>
            <w:r>
              <w:rPr>
                <w:spacing w:val="-3"/>
              </w:rPr>
              <w:t xml:space="preserve"> </w:t>
            </w:r>
            <w:r>
              <w:rPr>
                <w:spacing w:val="-2"/>
              </w:rPr>
              <w:t>Workflo</w:t>
            </w:r>
            <w:r w:rsidRPr="00F648EE">
              <w:t>w Manager attempts to read and validate all of the workflows in</w:t>
            </w:r>
            <w:r>
              <w:t xml:space="preserve"> </w:t>
            </w:r>
            <w:r>
              <w:rPr>
                <w:spacing w:val="-1"/>
              </w:rPr>
              <w:t xml:space="preserve">the </w:t>
            </w:r>
            <w:r>
              <w:rPr>
                <w:rFonts w:ascii="Courier New"/>
                <w:i/>
                <w:spacing w:val="-8"/>
              </w:rPr>
              <w:t>$ACTIVATOR_ETC</w:t>
            </w:r>
            <w:r>
              <w:rPr>
                <w:rFonts w:ascii="Courier New"/>
                <w:spacing w:val="-8"/>
              </w:rPr>
              <w:t>/</w:t>
            </w:r>
            <w:r>
              <w:rPr>
                <w:rFonts w:ascii="Courier New"/>
                <w:spacing w:val="30"/>
              </w:rPr>
              <w:t xml:space="preserve"> </w:t>
            </w:r>
            <w:r>
              <w:rPr>
                <w:rFonts w:ascii="Courier New"/>
                <w:spacing w:val="-8"/>
              </w:rPr>
              <w:t>workflows</w:t>
            </w:r>
            <w:r>
              <w:rPr>
                <w:rFonts w:ascii="Courier New"/>
                <w:spacing w:val="-70"/>
              </w:rPr>
              <w:t xml:space="preserve"> </w:t>
            </w:r>
            <w:r>
              <w:rPr>
                <w:spacing w:val="-4"/>
              </w:rPr>
              <w:t>directory.</w:t>
            </w:r>
            <w:r>
              <w:rPr>
                <w:spacing w:val="-5"/>
              </w:rPr>
              <w:t xml:space="preserve"> </w:t>
            </w:r>
            <w:r>
              <w:rPr>
                <w:spacing w:val="-1"/>
              </w:rPr>
              <w:t>Any</w:t>
            </w:r>
            <w:r>
              <w:rPr>
                <w:spacing w:val="-4"/>
              </w:rPr>
              <w:t xml:space="preserve"> </w:t>
            </w:r>
            <w:r>
              <w:rPr>
                <w:spacing w:val="-1"/>
              </w:rPr>
              <w:t>e</w:t>
            </w:r>
            <w:r w:rsidRPr="00F648EE">
              <w:t xml:space="preserve">rrors are logged to </w:t>
            </w:r>
            <w:r>
              <w:rPr>
                <w:spacing w:val="-1"/>
              </w:rPr>
              <w:t xml:space="preserve">the </w:t>
            </w:r>
            <w:r>
              <w:rPr>
                <w:rFonts w:ascii="Courier New"/>
                <w:spacing w:val="-8"/>
              </w:rPr>
              <w:t>mwfm.stdout</w:t>
            </w:r>
            <w:r>
              <w:rPr>
                <w:rFonts w:ascii="Courier New"/>
                <w:spacing w:val="-66"/>
              </w:rPr>
              <w:t xml:space="preserve"> </w:t>
            </w:r>
            <w:r>
              <w:rPr>
                <w:spacing w:val="-1"/>
              </w:rPr>
              <w:t>log</w:t>
            </w:r>
            <w:r>
              <w:t xml:space="preserve"> </w:t>
            </w:r>
            <w:r>
              <w:rPr>
                <w:spacing w:val="-2"/>
              </w:rPr>
              <w:t>file.</w:t>
            </w:r>
          </w:p>
        </w:tc>
        <w:tc>
          <w:tcPr>
            <w:tcW w:w="1843" w:type="dxa"/>
          </w:tcPr>
          <w:p w14:paraId="569FDF51" w14:textId="71E55288" w:rsidR="00F34276" w:rsidRDefault="00F34276" w:rsidP="001E5DFD">
            <w:pPr>
              <w:rPr>
                <w:spacing w:val="-7"/>
              </w:rPr>
            </w:pPr>
            <w:r>
              <w:rPr>
                <w:spacing w:val="-1"/>
              </w:rPr>
              <w:t>No</w:t>
            </w:r>
          </w:p>
        </w:tc>
        <w:tc>
          <w:tcPr>
            <w:tcW w:w="1154" w:type="dxa"/>
          </w:tcPr>
          <w:p w14:paraId="4E470177" w14:textId="059C313B" w:rsidR="00F34276" w:rsidRDefault="00F34276" w:rsidP="001E5DFD">
            <w:r>
              <w:t>“true”</w:t>
            </w:r>
          </w:p>
        </w:tc>
      </w:tr>
      <w:tr w:rsidR="00F34276" w14:paraId="6C67E6B3" w14:textId="77777777" w:rsidTr="00C10338">
        <w:trPr>
          <w:cantSplit/>
        </w:trPr>
        <w:tc>
          <w:tcPr>
            <w:tcW w:w="2825" w:type="dxa"/>
          </w:tcPr>
          <w:p w14:paraId="21B545C5" w14:textId="690A5FF4" w:rsidR="00F34276" w:rsidRPr="00057D76" w:rsidRDefault="00F34276" w:rsidP="001E5DFD">
            <w:pPr>
              <w:spacing w:before="84"/>
              <w:rPr>
                <w:rStyle w:val="Emphasis"/>
              </w:rPr>
            </w:pPr>
            <w:r w:rsidRPr="00057D76">
              <w:rPr>
                <w:rStyle w:val="Emphasis"/>
              </w:rPr>
              <w:lastRenderedPageBreak/>
              <w:t>Statistics</w:t>
            </w:r>
          </w:p>
        </w:tc>
        <w:tc>
          <w:tcPr>
            <w:tcW w:w="1134" w:type="dxa"/>
          </w:tcPr>
          <w:p w14:paraId="42425EF3" w14:textId="4E100874" w:rsidR="00F34276" w:rsidRDefault="00F34276" w:rsidP="001E5DFD">
            <w:pPr>
              <w:rPr>
                <w:spacing w:val="-1"/>
              </w:rPr>
            </w:pPr>
            <w:r>
              <w:rPr>
                <w:spacing w:val="-1"/>
              </w:rPr>
              <w:t>No</w:t>
            </w:r>
          </w:p>
        </w:tc>
        <w:tc>
          <w:tcPr>
            <w:tcW w:w="3119" w:type="dxa"/>
          </w:tcPr>
          <w:p w14:paraId="07415597" w14:textId="6274FA0D" w:rsidR="00F34276" w:rsidRDefault="00F34276" w:rsidP="001E5DFD">
            <w:pPr>
              <w:rPr>
                <w:spacing w:val="-1"/>
              </w:rPr>
            </w:pPr>
            <w:r>
              <w:rPr>
                <w:spacing w:val="-1"/>
              </w:rPr>
              <w:t>Specifies</w:t>
            </w:r>
            <w:r>
              <w:t xml:space="preserve"> </w:t>
            </w:r>
            <w:r>
              <w:rPr>
                <w:spacing w:val="-1"/>
              </w:rPr>
              <w:t>the</w:t>
            </w:r>
            <w:r>
              <w:t xml:space="preserve"> </w:t>
            </w:r>
            <w:r>
              <w:rPr>
                <w:spacing w:val="-1"/>
              </w:rPr>
              <w:t>maxim</w:t>
            </w:r>
            <w:r w:rsidRPr="00F648EE">
              <w:t xml:space="preserve">um workflow runtime history for the statistics manager within a </w:t>
            </w:r>
            <w:r w:rsidR="00407360" w:rsidRPr="00F648EE">
              <w:t>HPE Service Activator</w:t>
            </w:r>
            <w:r w:rsidRPr="00F648EE">
              <w:t xml:space="preserve"> workflow. If this parameter is absent, no statistics are performed. Using the statistic manager might slow down the system</w:t>
            </w:r>
            <w:r>
              <w:rPr>
                <w:spacing w:val="-1"/>
              </w:rPr>
              <w:t>.</w:t>
            </w:r>
          </w:p>
        </w:tc>
        <w:tc>
          <w:tcPr>
            <w:tcW w:w="1843" w:type="dxa"/>
          </w:tcPr>
          <w:p w14:paraId="707D3601" w14:textId="0B73BA17" w:rsidR="00F34276" w:rsidRDefault="00F34276" w:rsidP="001E5DFD">
            <w:pPr>
              <w:rPr>
                <w:spacing w:val="-1"/>
              </w:rPr>
            </w:pPr>
            <w:r>
              <w:rPr>
                <w:spacing w:val="-1"/>
              </w:rPr>
              <w:t>No</w:t>
            </w:r>
          </w:p>
        </w:tc>
        <w:tc>
          <w:tcPr>
            <w:tcW w:w="1154" w:type="dxa"/>
          </w:tcPr>
          <w:p w14:paraId="0E8DAE64" w14:textId="71B6BFFF" w:rsidR="00F34276" w:rsidRDefault="00F34276" w:rsidP="001E5DFD">
            <w:pPr>
              <w:rPr>
                <w:rFonts w:ascii="Arial" w:eastAsia="Arial" w:hAnsi="Arial" w:cs="Arial"/>
                <w:b/>
                <w:bCs/>
                <w:szCs w:val="18"/>
              </w:rPr>
            </w:pPr>
            <w:r>
              <w:rPr>
                <w:spacing w:val="-1"/>
              </w:rPr>
              <w:t>None</w:t>
            </w:r>
          </w:p>
        </w:tc>
      </w:tr>
      <w:tr w:rsidR="00F34276" w14:paraId="71579044" w14:textId="77777777" w:rsidTr="00C10338">
        <w:trPr>
          <w:cantSplit/>
        </w:trPr>
        <w:tc>
          <w:tcPr>
            <w:tcW w:w="2825" w:type="dxa"/>
          </w:tcPr>
          <w:p w14:paraId="6827B440" w14:textId="4746760A" w:rsidR="00F34276" w:rsidRPr="00057D76" w:rsidRDefault="00F34276" w:rsidP="001E5DFD">
            <w:pPr>
              <w:spacing w:before="84"/>
              <w:rPr>
                <w:rStyle w:val="Emphasis"/>
              </w:rPr>
            </w:pPr>
            <w:r w:rsidRPr="00057D76">
              <w:rPr>
                <w:rStyle w:val="Emphasis"/>
              </w:rPr>
              <w:t>Admin-Role</w:t>
            </w:r>
          </w:p>
        </w:tc>
        <w:tc>
          <w:tcPr>
            <w:tcW w:w="1134" w:type="dxa"/>
          </w:tcPr>
          <w:p w14:paraId="563AE067" w14:textId="752B48DA" w:rsidR="00F34276" w:rsidRDefault="00F34276" w:rsidP="001E5DFD">
            <w:pPr>
              <w:rPr>
                <w:spacing w:val="-1"/>
              </w:rPr>
            </w:pPr>
            <w:r>
              <w:rPr>
                <w:spacing w:val="-1"/>
              </w:rPr>
              <w:t>No</w:t>
            </w:r>
          </w:p>
        </w:tc>
        <w:tc>
          <w:tcPr>
            <w:tcW w:w="3119" w:type="dxa"/>
          </w:tcPr>
          <w:p w14:paraId="2BBFB180" w14:textId="1896D0A1" w:rsidR="00F34276" w:rsidRDefault="00F34276" w:rsidP="001E5DFD">
            <w:pPr>
              <w:rPr>
                <w:spacing w:val="-1"/>
              </w:rPr>
            </w:pPr>
            <w:r w:rsidRPr="00F648EE">
              <w:t>Specifies the role that the Workflow Manager will consider to be an administrator. Some operations, such as the ability to delete all of the log files, are only authorized for users that are an administrator. In these cases, the Workflow Manager will test against this given role.</w:t>
            </w:r>
          </w:p>
        </w:tc>
        <w:tc>
          <w:tcPr>
            <w:tcW w:w="1843" w:type="dxa"/>
          </w:tcPr>
          <w:p w14:paraId="74094C6B" w14:textId="6CCE66A9" w:rsidR="00F34276" w:rsidRDefault="00F34276" w:rsidP="001E5DFD">
            <w:pPr>
              <w:rPr>
                <w:spacing w:val="-1"/>
              </w:rPr>
            </w:pPr>
            <w:r>
              <w:rPr>
                <w:spacing w:val="-7"/>
              </w:rPr>
              <w:t>Yes</w:t>
            </w:r>
          </w:p>
        </w:tc>
        <w:tc>
          <w:tcPr>
            <w:tcW w:w="1154" w:type="dxa"/>
          </w:tcPr>
          <w:p w14:paraId="23C5ABAB" w14:textId="454547BF" w:rsidR="00F34276" w:rsidRDefault="00F34276" w:rsidP="001E5DFD">
            <w:pPr>
              <w:rPr>
                <w:spacing w:val="-1"/>
              </w:rPr>
            </w:pPr>
            <w:r>
              <w:rPr>
                <w:spacing w:val="-1"/>
              </w:rPr>
              <w:t>None</w:t>
            </w:r>
          </w:p>
        </w:tc>
      </w:tr>
      <w:tr w:rsidR="001E5DFD" w14:paraId="4CD69505" w14:textId="77777777" w:rsidTr="00C10338">
        <w:trPr>
          <w:cantSplit/>
        </w:trPr>
        <w:tc>
          <w:tcPr>
            <w:tcW w:w="2825" w:type="dxa"/>
          </w:tcPr>
          <w:p w14:paraId="213870B7" w14:textId="4CC279B0" w:rsidR="001E5DFD" w:rsidRPr="00057D76" w:rsidRDefault="001E5DFD" w:rsidP="001E5DFD">
            <w:pPr>
              <w:spacing w:before="84"/>
              <w:rPr>
                <w:rStyle w:val="Emphasis"/>
              </w:rPr>
            </w:pPr>
            <w:r w:rsidRPr="00057D76">
              <w:rPr>
                <w:rStyle w:val="Emphasis"/>
              </w:rPr>
              <w:t>Queue-Timeout-Seconds</w:t>
            </w:r>
          </w:p>
        </w:tc>
        <w:tc>
          <w:tcPr>
            <w:tcW w:w="1134" w:type="dxa"/>
          </w:tcPr>
          <w:p w14:paraId="0D48DBCC" w14:textId="096A254A" w:rsidR="001E5DFD" w:rsidRDefault="001E5DFD" w:rsidP="001E5DFD">
            <w:pPr>
              <w:rPr>
                <w:spacing w:val="-1"/>
              </w:rPr>
            </w:pPr>
            <w:r>
              <w:rPr>
                <w:spacing w:val="-1"/>
              </w:rPr>
              <w:t>No</w:t>
            </w:r>
          </w:p>
        </w:tc>
        <w:tc>
          <w:tcPr>
            <w:tcW w:w="3119" w:type="dxa"/>
          </w:tcPr>
          <w:p w14:paraId="3F24E73E" w14:textId="48254759" w:rsidR="001E5DFD" w:rsidRPr="00F648EE" w:rsidRDefault="001E5DFD" w:rsidP="001E5DFD">
            <w:r w:rsidRPr="00F648EE">
              <w:t>This parameter indicates how long a nonpermanent queue will exist after it becomes empty. The default is 0 (zero) seconds; if this parameter is set to 0 seconds, the Workflow Manager will demonstrate the same behavior that it did prior to the 4.0 release.</w:t>
            </w:r>
          </w:p>
        </w:tc>
        <w:tc>
          <w:tcPr>
            <w:tcW w:w="1843" w:type="dxa"/>
          </w:tcPr>
          <w:p w14:paraId="05C80FF7" w14:textId="592EF566" w:rsidR="001E5DFD" w:rsidRDefault="001E5DFD" w:rsidP="001E5DFD">
            <w:pPr>
              <w:rPr>
                <w:spacing w:val="-7"/>
              </w:rPr>
            </w:pPr>
            <w:r>
              <w:rPr>
                <w:spacing w:val="-7"/>
              </w:rPr>
              <w:t>Yes</w:t>
            </w:r>
          </w:p>
        </w:tc>
        <w:tc>
          <w:tcPr>
            <w:tcW w:w="1154" w:type="dxa"/>
          </w:tcPr>
          <w:p w14:paraId="6719336C" w14:textId="7989429C" w:rsidR="001E5DFD" w:rsidRDefault="001E5DFD" w:rsidP="001E5DFD">
            <w:pPr>
              <w:rPr>
                <w:spacing w:val="-1"/>
              </w:rPr>
            </w:pPr>
            <w:r>
              <w:t>0</w:t>
            </w:r>
          </w:p>
        </w:tc>
      </w:tr>
      <w:tr w:rsidR="001E5DFD" w14:paraId="14E22EB0" w14:textId="77777777" w:rsidTr="00C10338">
        <w:trPr>
          <w:cantSplit/>
        </w:trPr>
        <w:tc>
          <w:tcPr>
            <w:tcW w:w="2825" w:type="dxa"/>
          </w:tcPr>
          <w:p w14:paraId="389938CF" w14:textId="5E8E74DE" w:rsidR="001E5DFD" w:rsidRPr="00057D76" w:rsidRDefault="001E5DFD" w:rsidP="001E5DFD">
            <w:pPr>
              <w:spacing w:before="84"/>
              <w:rPr>
                <w:rStyle w:val="Emphasis"/>
              </w:rPr>
            </w:pPr>
            <w:r w:rsidRPr="00057D76">
              <w:rPr>
                <w:rStyle w:val="Emphasis"/>
              </w:rPr>
              <w:t>Error-Messages</w:t>
            </w:r>
          </w:p>
        </w:tc>
        <w:tc>
          <w:tcPr>
            <w:tcW w:w="1134" w:type="dxa"/>
          </w:tcPr>
          <w:p w14:paraId="6925268D" w14:textId="778D461C" w:rsidR="001E5DFD" w:rsidRDefault="001E5DFD" w:rsidP="001E5DFD">
            <w:pPr>
              <w:rPr>
                <w:spacing w:val="-1"/>
              </w:rPr>
            </w:pPr>
            <w:r>
              <w:rPr>
                <w:spacing w:val="-1"/>
              </w:rPr>
              <w:t>No</w:t>
            </w:r>
          </w:p>
        </w:tc>
        <w:tc>
          <w:tcPr>
            <w:tcW w:w="3119" w:type="dxa"/>
          </w:tcPr>
          <w:p w14:paraId="01C7960A" w14:textId="77777777" w:rsidR="001E5DFD" w:rsidRDefault="001E5DFD" w:rsidP="001E5DFD">
            <w:pPr>
              <w:rPr>
                <w:rFonts w:eastAsia="Century" w:hAnsi="Century" w:cs="Century"/>
                <w:szCs w:val="18"/>
              </w:rPr>
            </w:pPr>
            <w:r w:rsidRPr="00F648EE">
              <w:t xml:space="preserve">You can set the queue name and role to be used for internally generated error messages. The default </w:t>
            </w:r>
            <w:r>
              <w:rPr>
                <w:rFonts w:ascii="Courier New" w:eastAsia="Courier New" w:hAnsi="Courier New" w:cs="Courier New"/>
                <w:spacing w:val="-7"/>
                <w:szCs w:val="18"/>
              </w:rPr>
              <w:t>queue</w:t>
            </w:r>
            <w:r>
              <w:rPr>
                <w:rFonts w:ascii="Courier New" w:eastAsia="Courier New" w:hAnsi="Courier New" w:cs="Courier New"/>
                <w:spacing w:val="-65"/>
                <w:szCs w:val="18"/>
              </w:rPr>
              <w:t xml:space="preserve"> </w:t>
            </w:r>
            <w:r w:rsidRPr="00F648EE">
              <w:t>is “Errors.” It is not created to be a permanent queue unless you decla</w:t>
            </w:r>
            <w:r>
              <w:rPr>
                <w:rFonts w:eastAsia="Century" w:hAnsi="Century" w:cs="Century"/>
                <w:spacing w:val="-1"/>
                <w:szCs w:val="18"/>
              </w:rPr>
              <w:t xml:space="preserve">re it </w:t>
            </w:r>
            <w:r>
              <w:rPr>
                <w:rFonts w:eastAsia="Century" w:hAnsi="Century" w:cs="Century"/>
                <w:spacing w:val="-2"/>
                <w:szCs w:val="18"/>
              </w:rPr>
              <w:t>so.</w:t>
            </w:r>
            <w:r>
              <w:rPr>
                <w:rFonts w:eastAsia="Century" w:hAnsi="Century" w:cs="Century"/>
                <w:szCs w:val="18"/>
              </w:rPr>
              <w:t xml:space="preserve"> </w:t>
            </w:r>
            <w:r>
              <w:rPr>
                <w:rFonts w:eastAsia="Century" w:hAnsi="Century" w:cs="Century"/>
                <w:spacing w:val="-1"/>
                <w:szCs w:val="18"/>
              </w:rPr>
              <w:t>By default, the</w:t>
            </w:r>
            <w:r>
              <w:rPr>
                <w:rFonts w:eastAsia="Century" w:hAnsi="Century" w:cs="Century"/>
                <w:spacing w:val="21"/>
                <w:szCs w:val="18"/>
              </w:rPr>
              <w:t xml:space="preserve"> </w:t>
            </w:r>
            <w:r>
              <w:rPr>
                <w:rFonts w:ascii="Courier New" w:eastAsia="Courier New" w:hAnsi="Courier New" w:cs="Courier New"/>
                <w:szCs w:val="18"/>
              </w:rPr>
              <w:t>role</w:t>
            </w:r>
            <w:r>
              <w:rPr>
                <w:rFonts w:ascii="Courier New" w:eastAsia="Courier New" w:hAnsi="Courier New" w:cs="Courier New"/>
                <w:spacing w:val="-66"/>
                <w:szCs w:val="18"/>
              </w:rPr>
              <w:t xml:space="preserve"> </w:t>
            </w:r>
            <w:r>
              <w:rPr>
                <w:rFonts w:eastAsia="Century" w:hAnsi="Century" w:cs="Century"/>
                <w:spacing w:val="-1"/>
                <w:szCs w:val="18"/>
              </w:rPr>
              <w:t>asso</w:t>
            </w:r>
            <w:r w:rsidRPr="00F648EE">
              <w:t>ciated with this queue is unassigned so anyone can view the error m</w:t>
            </w:r>
            <w:r>
              <w:rPr>
                <w:rFonts w:eastAsia="Century" w:hAnsi="Century" w:cs="Century"/>
                <w:spacing w:val="-2"/>
                <w:szCs w:val="18"/>
              </w:rPr>
              <w:t>essages.</w:t>
            </w:r>
          </w:p>
          <w:p w14:paraId="60D3A678" w14:textId="77777777" w:rsidR="001E5DFD" w:rsidRPr="00F648EE" w:rsidRDefault="001E5DFD" w:rsidP="001E5DFD">
            <w:r w:rsidRPr="00F648EE">
              <w:t>Use attributes on the &lt;Error-Messages&gt; tag to set these values, as shown here:</w:t>
            </w:r>
          </w:p>
          <w:p w14:paraId="5144E8C1" w14:textId="2AA1A263" w:rsidR="001E5DFD" w:rsidRDefault="001E5DFD" w:rsidP="001E5DFD">
            <w:pPr>
              <w:rPr>
                <w:spacing w:val="-1"/>
              </w:rPr>
            </w:pPr>
            <w:r>
              <w:rPr>
                <w:rFonts w:eastAsia="Century" w:hAnsi="Century" w:cs="Century"/>
                <w:spacing w:val="-2"/>
                <w:szCs w:val="18"/>
              </w:rPr>
              <w:t>&lt;Error-Messages</w:t>
            </w:r>
            <w:r>
              <w:rPr>
                <w:rFonts w:eastAsia="Century" w:hAnsi="Century" w:cs="Century"/>
                <w:spacing w:val="-1"/>
                <w:szCs w:val="18"/>
              </w:rPr>
              <w:t xml:space="preserve"> </w:t>
            </w:r>
            <w:r>
              <w:rPr>
                <w:rFonts w:eastAsia="Century" w:hAnsi="Century" w:cs="Century"/>
                <w:spacing w:val="-2"/>
                <w:szCs w:val="18"/>
              </w:rPr>
              <w:t>queue=</w:t>
            </w:r>
            <w:r>
              <w:rPr>
                <w:rFonts w:eastAsia="Century" w:hAnsi="Century" w:cs="Century"/>
                <w:spacing w:val="-2"/>
                <w:szCs w:val="18"/>
              </w:rPr>
              <w:t>“</w:t>
            </w:r>
            <w:r>
              <w:rPr>
                <w:rFonts w:eastAsia="Century" w:hAnsi="Century" w:cs="Century"/>
                <w:spacing w:val="-2"/>
                <w:szCs w:val="18"/>
              </w:rPr>
              <w:t>MyErrorQueue</w:t>
            </w:r>
            <w:r>
              <w:rPr>
                <w:rFonts w:eastAsia="Century" w:hAnsi="Century" w:cs="Century"/>
                <w:spacing w:val="-2"/>
                <w:szCs w:val="18"/>
              </w:rPr>
              <w:t>”</w:t>
            </w:r>
            <w:r>
              <w:rPr>
                <w:rFonts w:eastAsia="Century" w:hAnsi="Century" w:cs="Century"/>
                <w:spacing w:val="58"/>
                <w:szCs w:val="18"/>
              </w:rPr>
              <w:t xml:space="preserve"> </w:t>
            </w:r>
            <w:r>
              <w:rPr>
                <w:rFonts w:eastAsia="Century" w:hAnsi="Century" w:cs="Century"/>
                <w:spacing w:val="-1"/>
                <w:szCs w:val="18"/>
              </w:rPr>
              <w:t>role</w:t>
            </w:r>
            <w:r>
              <w:rPr>
                <w:rFonts w:eastAsia="Century" w:hAnsi="Century" w:cs="Century"/>
                <w:szCs w:val="18"/>
              </w:rPr>
              <w:t xml:space="preserve"> =</w:t>
            </w:r>
            <w:r>
              <w:rPr>
                <w:rFonts w:eastAsia="Century" w:hAnsi="Century" w:cs="Century"/>
                <w:spacing w:val="-1"/>
                <w:szCs w:val="18"/>
              </w:rPr>
              <w:t xml:space="preserve"> </w:t>
            </w:r>
            <w:r>
              <w:rPr>
                <w:rFonts w:eastAsia="Century" w:hAnsi="Century" w:cs="Century"/>
                <w:spacing w:val="-1"/>
                <w:szCs w:val="18"/>
              </w:rPr>
              <w:t>“</w:t>
            </w:r>
            <w:r>
              <w:rPr>
                <w:rFonts w:eastAsia="Century" w:hAnsi="Century" w:cs="Century"/>
                <w:spacing w:val="-1"/>
                <w:szCs w:val="18"/>
              </w:rPr>
              <w:t>myrole</w:t>
            </w:r>
            <w:r>
              <w:rPr>
                <w:rFonts w:eastAsia="Century" w:hAnsi="Century" w:cs="Century"/>
                <w:spacing w:val="-1"/>
                <w:szCs w:val="18"/>
              </w:rPr>
              <w:t>”</w:t>
            </w:r>
            <w:r>
              <w:rPr>
                <w:rFonts w:eastAsia="Century" w:hAnsi="Century" w:cs="Century"/>
                <w:szCs w:val="18"/>
              </w:rPr>
              <w:t xml:space="preserve"> </w:t>
            </w:r>
            <w:r>
              <w:rPr>
                <w:rFonts w:eastAsia="Century" w:hAnsi="Century" w:cs="Century"/>
                <w:spacing w:val="-1"/>
                <w:szCs w:val="18"/>
              </w:rPr>
              <w:t>/&gt;</w:t>
            </w:r>
          </w:p>
        </w:tc>
        <w:tc>
          <w:tcPr>
            <w:tcW w:w="1843" w:type="dxa"/>
          </w:tcPr>
          <w:p w14:paraId="5BA225C7" w14:textId="15DF8CA7" w:rsidR="001E5DFD" w:rsidRDefault="001E5DFD" w:rsidP="001E5DFD">
            <w:pPr>
              <w:rPr>
                <w:spacing w:val="-7"/>
              </w:rPr>
            </w:pPr>
            <w:r>
              <w:rPr>
                <w:spacing w:val="-7"/>
              </w:rPr>
              <w:t>Yes</w:t>
            </w:r>
          </w:p>
        </w:tc>
        <w:tc>
          <w:tcPr>
            <w:tcW w:w="1154" w:type="dxa"/>
          </w:tcPr>
          <w:p w14:paraId="7690322F" w14:textId="3C23B098" w:rsidR="001E5DFD" w:rsidRDefault="001E5DFD" w:rsidP="001E5DFD">
            <w:r>
              <w:t>“Errors”</w:t>
            </w:r>
          </w:p>
        </w:tc>
      </w:tr>
      <w:tr w:rsidR="001E5DFD" w14:paraId="1BAB50D8" w14:textId="77777777" w:rsidTr="00C10338">
        <w:trPr>
          <w:cantSplit/>
        </w:trPr>
        <w:tc>
          <w:tcPr>
            <w:tcW w:w="2825" w:type="dxa"/>
          </w:tcPr>
          <w:p w14:paraId="2A20B875" w14:textId="3362561D" w:rsidR="001E5DFD" w:rsidRPr="00057D76" w:rsidRDefault="001E5DFD" w:rsidP="001E5DFD">
            <w:pPr>
              <w:spacing w:before="84"/>
              <w:rPr>
                <w:rStyle w:val="Emphasis"/>
              </w:rPr>
            </w:pPr>
            <w:r w:rsidRPr="00057D76">
              <w:rPr>
                <w:rStyle w:val="Emphasis"/>
              </w:rPr>
              <w:lastRenderedPageBreak/>
              <w:t>Permanent-Queue</w:t>
            </w:r>
          </w:p>
        </w:tc>
        <w:tc>
          <w:tcPr>
            <w:tcW w:w="1134" w:type="dxa"/>
          </w:tcPr>
          <w:p w14:paraId="44513B3E" w14:textId="0F268CE6" w:rsidR="001E5DFD" w:rsidRDefault="001E5DFD" w:rsidP="001E5DFD">
            <w:pPr>
              <w:rPr>
                <w:spacing w:val="-1"/>
              </w:rPr>
            </w:pPr>
            <w:r>
              <w:rPr>
                <w:spacing w:val="-1"/>
              </w:rPr>
              <w:t>No</w:t>
            </w:r>
          </w:p>
        </w:tc>
        <w:tc>
          <w:tcPr>
            <w:tcW w:w="3119" w:type="dxa"/>
          </w:tcPr>
          <w:p w14:paraId="7B5A9216" w14:textId="07CF9EC1" w:rsidR="001E5DFD" w:rsidRDefault="001E5DFD" w:rsidP="001E5DFD">
            <w:pPr>
              <w:rPr>
                <w:rFonts w:eastAsia="Century" w:hAnsi="Century" w:cs="Century"/>
                <w:spacing w:val="-7"/>
                <w:szCs w:val="18"/>
              </w:rPr>
            </w:pPr>
            <w:r w:rsidRPr="00F648EE">
              <w:t xml:space="preserve">Unless declared to be a permanent queue, the message and request queues that are created during workflow steps (like PutMessage and AskFor) will be removed from the system when they become empty (after the declared timeout). You can declare some queues to be permanent and indicate one or more roles that will be able to see the queue even if there is nothing in the queue for that role. If the </w:t>
            </w:r>
            <w:r>
              <w:rPr>
                <w:rFonts w:ascii="Courier New" w:eastAsia="Courier New" w:hAnsi="Courier New" w:cs="Courier New"/>
                <w:spacing w:val="-7"/>
                <w:szCs w:val="18"/>
              </w:rPr>
              <w:t>type</w:t>
            </w:r>
            <w:r w:rsidR="00F648EE">
              <w:rPr>
                <w:rFonts w:eastAsia="Century" w:hAnsi="Century" w:cs="Century"/>
                <w:spacing w:val="-1"/>
                <w:szCs w:val="18"/>
              </w:rPr>
              <w:t xml:space="preserve"> a</w:t>
            </w:r>
            <w:r>
              <w:rPr>
                <w:rFonts w:eastAsia="Century" w:hAnsi="Century" w:cs="Century"/>
                <w:spacing w:val="-1"/>
                <w:szCs w:val="18"/>
              </w:rPr>
              <w:t>ttribute</w:t>
            </w:r>
            <w:r>
              <w:rPr>
                <w:rFonts w:eastAsia="Century" w:hAnsi="Century" w:cs="Century"/>
                <w:szCs w:val="18"/>
              </w:rPr>
              <w:t xml:space="preserve"> </w:t>
            </w:r>
            <w:r>
              <w:rPr>
                <w:rFonts w:eastAsia="Century" w:hAnsi="Century" w:cs="Century"/>
                <w:spacing w:val="-1"/>
                <w:szCs w:val="18"/>
              </w:rPr>
              <w:t>is not</w:t>
            </w:r>
            <w:r>
              <w:rPr>
                <w:rFonts w:eastAsia="Century" w:hAnsi="Century" w:cs="Century"/>
                <w:szCs w:val="18"/>
              </w:rPr>
              <w:t xml:space="preserve"> </w:t>
            </w:r>
            <w:r>
              <w:rPr>
                <w:rFonts w:eastAsia="Century" w:hAnsi="Century" w:cs="Century"/>
                <w:spacing w:val="-1"/>
                <w:szCs w:val="18"/>
              </w:rPr>
              <w:t>specified</w:t>
            </w:r>
            <w:r>
              <w:rPr>
                <w:rFonts w:eastAsia="Century" w:hAnsi="Century" w:cs="Century"/>
                <w:szCs w:val="18"/>
              </w:rPr>
              <w:t xml:space="preserve"> </w:t>
            </w:r>
            <w:r>
              <w:rPr>
                <w:rFonts w:eastAsia="Century" w:hAnsi="Century" w:cs="Century"/>
                <w:spacing w:val="-1"/>
                <w:szCs w:val="18"/>
              </w:rPr>
              <w:t>on</w:t>
            </w:r>
            <w:r>
              <w:rPr>
                <w:rFonts w:eastAsia="Century" w:hAnsi="Century" w:cs="Century"/>
                <w:szCs w:val="18"/>
              </w:rPr>
              <w:t xml:space="preserve"> </w:t>
            </w:r>
            <w:r>
              <w:rPr>
                <w:rFonts w:eastAsia="Century" w:hAnsi="Century" w:cs="Century"/>
                <w:spacing w:val="-1"/>
                <w:szCs w:val="18"/>
              </w:rPr>
              <w:t>the Queue</w:t>
            </w:r>
            <w:r>
              <w:rPr>
                <w:rFonts w:eastAsia="Century" w:hAnsi="Century" w:cs="Century"/>
                <w:szCs w:val="18"/>
              </w:rPr>
              <w:t xml:space="preserve"> </w:t>
            </w:r>
            <w:r>
              <w:rPr>
                <w:rFonts w:eastAsia="Century" w:hAnsi="Century" w:cs="Century"/>
                <w:spacing w:val="-2"/>
                <w:szCs w:val="18"/>
              </w:rPr>
              <w:t>tag,</w:t>
            </w:r>
            <w:r>
              <w:rPr>
                <w:rFonts w:eastAsia="Century" w:hAnsi="Century" w:cs="Century"/>
                <w:spacing w:val="28"/>
                <w:szCs w:val="18"/>
              </w:rPr>
              <w:t xml:space="preserve"> </w:t>
            </w:r>
            <w:r>
              <w:rPr>
                <w:rFonts w:eastAsia="Century" w:hAnsi="Century" w:cs="Century"/>
                <w:spacing w:val="-1"/>
                <w:szCs w:val="18"/>
              </w:rPr>
              <w:t>both</w:t>
            </w:r>
            <w:r>
              <w:rPr>
                <w:rFonts w:eastAsia="Century" w:hAnsi="Century" w:cs="Century"/>
                <w:spacing w:val="-2"/>
                <w:szCs w:val="18"/>
              </w:rPr>
              <w:t xml:space="preserve"> </w:t>
            </w:r>
            <w:r>
              <w:rPr>
                <w:rFonts w:eastAsia="Century" w:hAnsi="Century" w:cs="Century"/>
                <w:szCs w:val="18"/>
              </w:rPr>
              <w:t>a</w:t>
            </w:r>
            <w:r>
              <w:rPr>
                <w:rFonts w:eastAsia="Century" w:hAnsi="Century" w:cs="Century"/>
                <w:spacing w:val="-1"/>
                <w:szCs w:val="18"/>
              </w:rPr>
              <w:t xml:space="preserve"> </w:t>
            </w:r>
            <w:r>
              <w:rPr>
                <w:rFonts w:eastAsia="Century" w:hAnsi="Century" w:cs="Century"/>
                <w:spacing w:val="-1"/>
                <w:szCs w:val="18"/>
              </w:rPr>
              <w:t>“</w:t>
            </w:r>
            <w:r>
              <w:rPr>
                <w:rFonts w:eastAsia="Century" w:hAnsi="Century" w:cs="Century"/>
                <w:spacing w:val="-1"/>
                <w:szCs w:val="18"/>
              </w:rPr>
              <w:t>request</w:t>
            </w:r>
            <w:r>
              <w:rPr>
                <w:rFonts w:eastAsia="Century" w:hAnsi="Century" w:cs="Century"/>
                <w:spacing w:val="-1"/>
                <w:szCs w:val="18"/>
              </w:rPr>
              <w:t>”</w:t>
            </w:r>
            <w:r>
              <w:rPr>
                <w:rFonts w:eastAsia="Century" w:hAnsi="Century" w:cs="Century"/>
                <w:spacing w:val="-1"/>
                <w:szCs w:val="18"/>
              </w:rPr>
              <w:t xml:space="preserve"> and </w:t>
            </w:r>
            <w:r>
              <w:rPr>
                <w:rFonts w:eastAsia="Century" w:hAnsi="Century" w:cs="Century"/>
                <w:szCs w:val="18"/>
              </w:rPr>
              <w:t>a</w:t>
            </w:r>
            <w:r>
              <w:rPr>
                <w:rFonts w:eastAsia="Century" w:hAnsi="Century" w:cs="Century"/>
                <w:spacing w:val="-1"/>
                <w:szCs w:val="18"/>
              </w:rPr>
              <w:t xml:space="preserve"> </w:t>
            </w:r>
            <w:r>
              <w:rPr>
                <w:rFonts w:eastAsia="Century" w:hAnsi="Century" w:cs="Century"/>
                <w:spacing w:val="-1"/>
                <w:szCs w:val="18"/>
              </w:rPr>
              <w:t>“</w:t>
            </w:r>
            <w:r>
              <w:rPr>
                <w:rFonts w:eastAsia="Century" w:hAnsi="Century" w:cs="Century"/>
                <w:spacing w:val="-1"/>
                <w:szCs w:val="18"/>
              </w:rPr>
              <w:t>message</w:t>
            </w:r>
            <w:r>
              <w:rPr>
                <w:rFonts w:eastAsia="Century" w:hAnsi="Century" w:cs="Century"/>
                <w:spacing w:val="-1"/>
                <w:szCs w:val="18"/>
              </w:rPr>
              <w:t>”</w:t>
            </w:r>
            <w:r>
              <w:rPr>
                <w:rFonts w:eastAsia="Century" w:hAnsi="Century" w:cs="Century"/>
                <w:spacing w:val="-1"/>
                <w:szCs w:val="18"/>
              </w:rPr>
              <w:t xml:space="preserve"> queue</w:t>
            </w:r>
            <w:r>
              <w:rPr>
                <w:rFonts w:eastAsia="Century" w:hAnsi="Century" w:cs="Century"/>
                <w:spacing w:val="29"/>
                <w:szCs w:val="18"/>
              </w:rPr>
              <w:t xml:space="preserve"> </w:t>
            </w:r>
            <w:r>
              <w:rPr>
                <w:rFonts w:eastAsia="Century" w:hAnsi="Century" w:cs="Century"/>
                <w:spacing w:val="-1"/>
                <w:szCs w:val="18"/>
              </w:rPr>
              <w:t>will</w:t>
            </w:r>
            <w:r>
              <w:rPr>
                <w:rFonts w:eastAsia="Century" w:hAnsi="Century" w:cs="Century"/>
                <w:spacing w:val="-3"/>
                <w:szCs w:val="18"/>
              </w:rPr>
              <w:t xml:space="preserve"> </w:t>
            </w:r>
            <w:r>
              <w:rPr>
                <w:rFonts w:eastAsia="Century" w:hAnsi="Century" w:cs="Century"/>
                <w:szCs w:val="18"/>
              </w:rPr>
              <w:t>be</w:t>
            </w:r>
            <w:r>
              <w:rPr>
                <w:rFonts w:eastAsia="Century" w:hAnsi="Century" w:cs="Century"/>
                <w:spacing w:val="-3"/>
                <w:szCs w:val="18"/>
              </w:rPr>
              <w:t xml:space="preserve"> </w:t>
            </w:r>
            <w:r>
              <w:rPr>
                <w:rFonts w:eastAsia="Century" w:hAnsi="Century" w:cs="Century"/>
                <w:spacing w:val="-1"/>
                <w:szCs w:val="18"/>
              </w:rPr>
              <w:t>created.</w:t>
            </w:r>
            <w:r>
              <w:rPr>
                <w:rFonts w:eastAsia="Century" w:hAnsi="Century" w:cs="Century"/>
                <w:spacing w:val="-3"/>
                <w:szCs w:val="18"/>
              </w:rPr>
              <w:t xml:space="preserve"> </w:t>
            </w:r>
            <w:r>
              <w:rPr>
                <w:rFonts w:eastAsia="Century" w:hAnsi="Century" w:cs="Century"/>
                <w:szCs w:val="18"/>
              </w:rPr>
              <w:t>See</w:t>
            </w:r>
            <w:r>
              <w:rPr>
                <w:rFonts w:eastAsia="Century" w:hAnsi="Century" w:cs="Century"/>
                <w:spacing w:val="-2"/>
                <w:szCs w:val="18"/>
              </w:rPr>
              <w:t xml:space="preserve"> </w:t>
            </w:r>
            <w:r>
              <w:rPr>
                <w:rFonts w:eastAsia="Century" w:hAnsi="Century" w:cs="Century"/>
                <w:szCs w:val="18"/>
              </w:rPr>
              <w:t>the</w:t>
            </w:r>
            <w:r>
              <w:rPr>
                <w:rFonts w:eastAsia="Century" w:hAnsi="Century" w:cs="Century"/>
                <w:spacing w:val="-3"/>
                <w:szCs w:val="18"/>
              </w:rPr>
              <w:t xml:space="preserve"> </w:t>
            </w:r>
            <w:r>
              <w:rPr>
                <w:rFonts w:eastAsia="Century" w:hAnsi="Century" w:cs="Century"/>
                <w:spacing w:val="-1"/>
                <w:szCs w:val="18"/>
              </w:rPr>
              <w:t>examples</w:t>
            </w:r>
            <w:r>
              <w:rPr>
                <w:rFonts w:eastAsia="Century" w:hAnsi="Century" w:cs="Century"/>
                <w:spacing w:val="-3"/>
                <w:szCs w:val="18"/>
              </w:rPr>
              <w:t xml:space="preserve"> </w:t>
            </w:r>
            <w:r>
              <w:rPr>
                <w:rFonts w:eastAsia="Century" w:hAnsi="Century" w:cs="Century"/>
                <w:spacing w:val="-1"/>
                <w:szCs w:val="18"/>
              </w:rPr>
              <w:t>following</w:t>
            </w:r>
            <w:r>
              <w:rPr>
                <w:rFonts w:eastAsia="Century" w:hAnsi="Century" w:cs="Century"/>
                <w:spacing w:val="24"/>
                <w:szCs w:val="18"/>
              </w:rPr>
              <w:t xml:space="preserve"> </w:t>
            </w:r>
            <w:r>
              <w:rPr>
                <w:rFonts w:eastAsia="Century" w:hAnsi="Century" w:cs="Century"/>
                <w:spacing w:val="-1"/>
                <w:szCs w:val="18"/>
              </w:rPr>
              <w:t>this</w:t>
            </w:r>
            <w:r>
              <w:rPr>
                <w:rFonts w:eastAsia="Century" w:hAnsi="Century" w:cs="Century"/>
                <w:szCs w:val="18"/>
              </w:rPr>
              <w:t xml:space="preserve"> </w:t>
            </w:r>
            <w:r>
              <w:rPr>
                <w:rFonts w:eastAsia="Century" w:hAnsi="Century" w:cs="Century"/>
                <w:spacing w:val="-1"/>
                <w:szCs w:val="18"/>
              </w:rPr>
              <w:t>table for additional</w:t>
            </w:r>
            <w:r>
              <w:rPr>
                <w:rFonts w:eastAsia="Century" w:hAnsi="Century" w:cs="Century"/>
                <w:szCs w:val="18"/>
              </w:rPr>
              <w:t xml:space="preserve"> </w:t>
            </w:r>
            <w:r>
              <w:rPr>
                <w:rFonts w:eastAsia="Century" w:hAnsi="Century" w:cs="Century"/>
                <w:spacing w:val="-1"/>
                <w:szCs w:val="18"/>
              </w:rPr>
              <w:t>information.</w:t>
            </w:r>
          </w:p>
        </w:tc>
        <w:tc>
          <w:tcPr>
            <w:tcW w:w="1843" w:type="dxa"/>
          </w:tcPr>
          <w:p w14:paraId="5CA34AA7" w14:textId="4BB3BE3F" w:rsidR="001E5DFD" w:rsidRDefault="001E5DFD" w:rsidP="001E5DFD">
            <w:pPr>
              <w:rPr>
                <w:spacing w:val="-7"/>
              </w:rPr>
            </w:pPr>
            <w:r>
              <w:rPr>
                <w:spacing w:val="-7"/>
              </w:rPr>
              <w:t>Yes</w:t>
            </w:r>
          </w:p>
        </w:tc>
        <w:tc>
          <w:tcPr>
            <w:tcW w:w="1154" w:type="dxa"/>
          </w:tcPr>
          <w:p w14:paraId="7F73E1D3" w14:textId="49966781" w:rsidR="001E5DFD" w:rsidRDefault="001E5DFD" w:rsidP="001E5DFD">
            <w:pPr>
              <w:rPr>
                <w:rFonts w:ascii="Arial" w:eastAsia="Arial" w:hAnsi="Arial" w:cs="Arial"/>
                <w:b/>
                <w:bCs/>
                <w:spacing w:val="-2"/>
                <w:szCs w:val="18"/>
              </w:rPr>
            </w:pPr>
            <w:r>
              <w:rPr>
                <w:spacing w:val="-1"/>
              </w:rPr>
              <w:t>None</w:t>
            </w:r>
          </w:p>
        </w:tc>
      </w:tr>
      <w:tr w:rsidR="001E5DFD" w14:paraId="010779BD" w14:textId="77777777" w:rsidTr="00C10338">
        <w:trPr>
          <w:cantSplit/>
        </w:trPr>
        <w:tc>
          <w:tcPr>
            <w:tcW w:w="2825" w:type="dxa"/>
          </w:tcPr>
          <w:p w14:paraId="4E5E3984" w14:textId="384E6AC2" w:rsidR="001E5DFD" w:rsidRPr="001F4025" w:rsidRDefault="001E5DFD" w:rsidP="001E5DFD">
            <w:pPr>
              <w:spacing w:before="84"/>
              <w:rPr>
                <w:rStyle w:val="Emphasis"/>
              </w:rPr>
            </w:pPr>
            <w:r w:rsidRPr="001F4025">
              <w:rPr>
                <w:rStyle w:val="Emphasis"/>
              </w:rPr>
              <w:t>Java-Class-Path</w:t>
            </w:r>
          </w:p>
        </w:tc>
        <w:tc>
          <w:tcPr>
            <w:tcW w:w="1134" w:type="dxa"/>
          </w:tcPr>
          <w:p w14:paraId="0FD14B1B" w14:textId="2BE7AA2E" w:rsidR="001E5DFD" w:rsidRDefault="001E5DFD" w:rsidP="001E5DFD">
            <w:pPr>
              <w:rPr>
                <w:spacing w:val="-1"/>
              </w:rPr>
            </w:pPr>
            <w:r>
              <w:rPr>
                <w:spacing w:val="-1"/>
              </w:rPr>
              <w:t>No</w:t>
            </w:r>
          </w:p>
        </w:tc>
        <w:tc>
          <w:tcPr>
            <w:tcW w:w="3119" w:type="dxa"/>
          </w:tcPr>
          <w:p w14:paraId="717873EC" w14:textId="77777777" w:rsidR="001E5DFD" w:rsidRPr="00F648EE" w:rsidRDefault="001E5DFD" w:rsidP="001E5DFD">
            <w:r w:rsidRPr="00F648EE">
              <w:t>Insert any extra jar or zip files to be searched by the java process and java rule nodes. The custom jar or zip files will be added to the head of the system generated list. Thus, any custom jar or zip files will be searched first when compiling/executing nodes.</w:t>
            </w:r>
          </w:p>
          <w:p w14:paraId="6B3B0F97" w14:textId="350418B0" w:rsidR="001E5DFD" w:rsidRDefault="001E5DFD" w:rsidP="001E5DFD">
            <w:pPr>
              <w:rPr>
                <w:rFonts w:eastAsia="Century" w:hAnsi="Century" w:cs="Century"/>
                <w:spacing w:val="-1"/>
                <w:szCs w:val="18"/>
              </w:rPr>
            </w:pPr>
            <w:r>
              <w:rPr>
                <w:spacing w:val="-1"/>
              </w:rPr>
              <w:t>&lt;Java-Class-Path&gt;your</w:t>
            </w:r>
            <w:r>
              <w:rPr>
                <w:spacing w:val="26"/>
                <w:w w:val="99"/>
              </w:rPr>
              <w:t xml:space="preserve"> </w:t>
            </w:r>
            <w:r>
              <w:rPr>
                <w:spacing w:val="-1"/>
              </w:rPr>
              <w:t>path&lt;/Java-Class-Path&gt;</w:t>
            </w:r>
          </w:p>
        </w:tc>
        <w:tc>
          <w:tcPr>
            <w:tcW w:w="1843" w:type="dxa"/>
          </w:tcPr>
          <w:p w14:paraId="53D20A51" w14:textId="7933E20A" w:rsidR="001E5DFD" w:rsidRDefault="001E5DFD" w:rsidP="001E5DFD">
            <w:pPr>
              <w:rPr>
                <w:spacing w:val="-7"/>
              </w:rPr>
            </w:pPr>
            <w:r>
              <w:rPr>
                <w:spacing w:val="-1"/>
              </w:rPr>
              <w:t>No</w:t>
            </w:r>
          </w:p>
        </w:tc>
        <w:tc>
          <w:tcPr>
            <w:tcW w:w="1154" w:type="dxa"/>
          </w:tcPr>
          <w:p w14:paraId="3BE2A602" w14:textId="56738C1F" w:rsidR="001E5DFD" w:rsidRDefault="001E5DFD" w:rsidP="001E5DFD">
            <w:pPr>
              <w:rPr>
                <w:spacing w:val="-1"/>
              </w:rPr>
            </w:pPr>
            <w:r>
              <w:rPr>
                <w:spacing w:val="-1"/>
              </w:rPr>
              <w:t>None</w:t>
            </w:r>
          </w:p>
        </w:tc>
      </w:tr>
      <w:tr w:rsidR="001E5DFD" w14:paraId="7D195B63" w14:textId="77777777" w:rsidTr="00C10338">
        <w:trPr>
          <w:cantSplit/>
        </w:trPr>
        <w:tc>
          <w:tcPr>
            <w:tcW w:w="2825" w:type="dxa"/>
          </w:tcPr>
          <w:p w14:paraId="027391E2" w14:textId="44562822" w:rsidR="001E5DFD" w:rsidRPr="001F4025" w:rsidRDefault="001E5DFD" w:rsidP="001E5DFD">
            <w:pPr>
              <w:spacing w:before="84"/>
              <w:rPr>
                <w:rStyle w:val="Emphasis"/>
              </w:rPr>
            </w:pPr>
            <w:r w:rsidRPr="001F4025">
              <w:rPr>
                <w:rStyle w:val="Emphasis"/>
              </w:rPr>
              <w:t>Dyn-Class-Path</w:t>
            </w:r>
          </w:p>
        </w:tc>
        <w:tc>
          <w:tcPr>
            <w:tcW w:w="1134" w:type="dxa"/>
          </w:tcPr>
          <w:p w14:paraId="26B0392F" w14:textId="6DD19FEF" w:rsidR="001E5DFD" w:rsidRDefault="001E5DFD" w:rsidP="001E5DFD">
            <w:pPr>
              <w:rPr>
                <w:spacing w:val="-1"/>
              </w:rPr>
            </w:pPr>
            <w:r>
              <w:rPr>
                <w:spacing w:val="-1"/>
              </w:rPr>
              <w:t>No</w:t>
            </w:r>
          </w:p>
        </w:tc>
        <w:tc>
          <w:tcPr>
            <w:tcW w:w="3119" w:type="dxa"/>
          </w:tcPr>
          <w:p w14:paraId="518E8EC0" w14:textId="1DF1753C" w:rsidR="001E5DFD" w:rsidRPr="00F648EE" w:rsidRDefault="001E5DFD" w:rsidP="001E5DFD">
            <w:r w:rsidRPr="00F648EE">
              <w:t>Path the dynamic classes created by the java rule and java process nodes</w:t>
            </w:r>
          </w:p>
        </w:tc>
        <w:tc>
          <w:tcPr>
            <w:tcW w:w="1843" w:type="dxa"/>
          </w:tcPr>
          <w:p w14:paraId="650741F3" w14:textId="532B375E" w:rsidR="001E5DFD" w:rsidRDefault="001E5DFD" w:rsidP="001E5DFD">
            <w:pPr>
              <w:rPr>
                <w:spacing w:val="-1"/>
              </w:rPr>
            </w:pPr>
            <w:r>
              <w:rPr>
                <w:spacing w:val="-1"/>
              </w:rPr>
              <w:t>No</w:t>
            </w:r>
          </w:p>
        </w:tc>
        <w:tc>
          <w:tcPr>
            <w:tcW w:w="1154" w:type="dxa"/>
          </w:tcPr>
          <w:p w14:paraId="6279FE30" w14:textId="3BF7F04F" w:rsidR="001E5DFD" w:rsidRDefault="001E5DFD" w:rsidP="001E5DFD">
            <w:pPr>
              <w:rPr>
                <w:spacing w:val="-1"/>
              </w:rPr>
            </w:pPr>
            <w:r>
              <w:rPr>
                <w:spacing w:val="-1"/>
              </w:rPr>
              <w:t>None</w:t>
            </w:r>
          </w:p>
        </w:tc>
      </w:tr>
      <w:tr w:rsidR="001E5DFD" w14:paraId="056E0E72" w14:textId="77777777" w:rsidTr="00C10338">
        <w:trPr>
          <w:cantSplit/>
        </w:trPr>
        <w:tc>
          <w:tcPr>
            <w:tcW w:w="2825" w:type="dxa"/>
          </w:tcPr>
          <w:p w14:paraId="4A28D5EB" w14:textId="769B714A" w:rsidR="001E5DFD" w:rsidRPr="001F4025" w:rsidRDefault="001E5DFD" w:rsidP="001E5DFD">
            <w:pPr>
              <w:spacing w:before="84"/>
              <w:rPr>
                <w:rStyle w:val="Emphasis"/>
              </w:rPr>
            </w:pPr>
            <w:r w:rsidRPr="001F4025">
              <w:rPr>
                <w:rStyle w:val="Emphasis"/>
              </w:rPr>
              <w:t>Resource-Manager-RMI-Host</w:t>
            </w:r>
          </w:p>
        </w:tc>
        <w:tc>
          <w:tcPr>
            <w:tcW w:w="1134" w:type="dxa"/>
          </w:tcPr>
          <w:p w14:paraId="1BA37CB4" w14:textId="58FC2524" w:rsidR="001E5DFD" w:rsidRDefault="001E5DFD" w:rsidP="001E5DFD">
            <w:pPr>
              <w:rPr>
                <w:spacing w:val="-1"/>
              </w:rPr>
            </w:pPr>
            <w:r>
              <w:rPr>
                <w:spacing w:val="-1"/>
              </w:rPr>
              <w:t>No</w:t>
            </w:r>
          </w:p>
        </w:tc>
        <w:tc>
          <w:tcPr>
            <w:tcW w:w="3119" w:type="dxa"/>
          </w:tcPr>
          <w:p w14:paraId="69F3C12E" w14:textId="5C29C712" w:rsidR="001E5DFD" w:rsidRPr="00F648EE" w:rsidRDefault="001E5DFD" w:rsidP="001E5DFD">
            <w:r w:rsidRPr="00F648EE">
              <w:t>The host name where the resource manger is running. Must be set to local host</w:t>
            </w:r>
          </w:p>
        </w:tc>
        <w:tc>
          <w:tcPr>
            <w:tcW w:w="1843" w:type="dxa"/>
          </w:tcPr>
          <w:p w14:paraId="4746FFF7" w14:textId="49C6D415" w:rsidR="001E5DFD" w:rsidRDefault="001E5DFD" w:rsidP="001E5DFD">
            <w:pPr>
              <w:rPr>
                <w:spacing w:val="-1"/>
              </w:rPr>
            </w:pPr>
            <w:r>
              <w:rPr>
                <w:spacing w:val="-1"/>
              </w:rPr>
              <w:t>No</w:t>
            </w:r>
          </w:p>
        </w:tc>
        <w:tc>
          <w:tcPr>
            <w:tcW w:w="1154" w:type="dxa"/>
          </w:tcPr>
          <w:p w14:paraId="09D6830C" w14:textId="6BC2FB99" w:rsidR="001E5DFD" w:rsidRDefault="001E5DFD" w:rsidP="001E5DFD">
            <w:pPr>
              <w:rPr>
                <w:spacing w:val="-1"/>
              </w:rPr>
            </w:pPr>
            <w:r>
              <w:rPr>
                <w:spacing w:val="-1"/>
              </w:rPr>
              <w:t>None</w:t>
            </w:r>
          </w:p>
        </w:tc>
      </w:tr>
      <w:tr w:rsidR="001E5DFD" w14:paraId="2A793C9F" w14:textId="77777777" w:rsidTr="00C10338">
        <w:trPr>
          <w:cantSplit/>
        </w:trPr>
        <w:tc>
          <w:tcPr>
            <w:tcW w:w="2825" w:type="dxa"/>
          </w:tcPr>
          <w:p w14:paraId="1D28C5FD" w14:textId="21B9181B" w:rsidR="001E5DFD" w:rsidRPr="001F4025" w:rsidRDefault="001E5DFD" w:rsidP="001E5DFD">
            <w:pPr>
              <w:spacing w:before="84"/>
              <w:rPr>
                <w:rStyle w:val="Emphasis"/>
              </w:rPr>
            </w:pPr>
            <w:r w:rsidRPr="001F4025">
              <w:rPr>
                <w:rStyle w:val="Emphasis"/>
              </w:rPr>
              <w:t>Resource-Manager-RMI-Port</w:t>
            </w:r>
          </w:p>
        </w:tc>
        <w:tc>
          <w:tcPr>
            <w:tcW w:w="1134" w:type="dxa"/>
          </w:tcPr>
          <w:p w14:paraId="40403E45" w14:textId="66D363C7" w:rsidR="001E5DFD" w:rsidRDefault="001E5DFD" w:rsidP="001E5DFD">
            <w:pPr>
              <w:rPr>
                <w:spacing w:val="-1"/>
              </w:rPr>
            </w:pPr>
            <w:r>
              <w:rPr>
                <w:spacing w:val="-1"/>
              </w:rPr>
              <w:t>No</w:t>
            </w:r>
          </w:p>
        </w:tc>
        <w:tc>
          <w:tcPr>
            <w:tcW w:w="3119" w:type="dxa"/>
          </w:tcPr>
          <w:p w14:paraId="7BA1C237" w14:textId="56A7AFB9" w:rsidR="001E5DFD" w:rsidRPr="00F648EE" w:rsidRDefault="001E5DFD" w:rsidP="001E5DFD">
            <w:r w:rsidRPr="00F648EE">
              <w:t>The RMI port for the Resource Manager.</w:t>
            </w:r>
          </w:p>
        </w:tc>
        <w:tc>
          <w:tcPr>
            <w:tcW w:w="1843" w:type="dxa"/>
          </w:tcPr>
          <w:p w14:paraId="07A4C06E" w14:textId="7A0D224C" w:rsidR="001E5DFD" w:rsidRDefault="001E5DFD" w:rsidP="001E5DFD">
            <w:pPr>
              <w:rPr>
                <w:spacing w:val="-1"/>
              </w:rPr>
            </w:pPr>
            <w:r>
              <w:rPr>
                <w:spacing w:val="-1"/>
              </w:rPr>
              <w:t>No</w:t>
            </w:r>
          </w:p>
        </w:tc>
        <w:tc>
          <w:tcPr>
            <w:tcW w:w="1154" w:type="dxa"/>
          </w:tcPr>
          <w:p w14:paraId="5676E698" w14:textId="64E9B27F" w:rsidR="001E5DFD" w:rsidRDefault="001E5DFD" w:rsidP="001E5DFD">
            <w:pPr>
              <w:rPr>
                <w:spacing w:val="-1"/>
              </w:rPr>
            </w:pPr>
            <w:r>
              <w:rPr>
                <w:spacing w:val="-1"/>
              </w:rPr>
              <w:t>None</w:t>
            </w:r>
          </w:p>
        </w:tc>
      </w:tr>
      <w:tr w:rsidR="001E5DFD" w14:paraId="1728A6FA" w14:textId="77777777" w:rsidTr="00C10338">
        <w:trPr>
          <w:cantSplit/>
        </w:trPr>
        <w:tc>
          <w:tcPr>
            <w:tcW w:w="2825" w:type="dxa"/>
          </w:tcPr>
          <w:p w14:paraId="3B4ADAA4" w14:textId="72995429" w:rsidR="001E5DFD" w:rsidRPr="001F4025" w:rsidRDefault="001E5DFD" w:rsidP="001E5DFD">
            <w:pPr>
              <w:spacing w:before="84"/>
              <w:rPr>
                <w:rStyle w:val="Emphasis"/>
              </w:rPr>
            </w:pPr>
            <w:r w:rsidRPr="001F4025">
              <w:rPr>
                <w:rStyle w:val="Emphasis"/>
              </w:rPr>
              <w:t>Resource-Manager-RMI-Name</w:t>
            </w:r>
          </w:p>
        </w:tc>
        <w:tc>
          <w:tcPr>
            <w:tcW w:w="1134" w:type="dxa"/>
          </w:tcPr>
          <w:p w14:paraId="41B29ED1" w14:textId="7908D8A9" w:rsidR="001E5DFD" w:rsidRDefault="001E5DFD" w:rsidP="001E5DFD">
            <w:pPr>
              <w:rPr>
                <w:spacing w:val="-1"/>
              </w:rPr>
            </w:pPr>
            <w:r>
              <w:rPr>
                <w:spacing w:val="-1"/>
              </w:rPr>
              <w:t>No</w:t>
            </w:r>
          </w:p>
        </w:tc>
        <w:tc>
          <w:tcPr>
            <w:tcW w:w="3119" w:type="dxa"/>
          </w:tcPr>
          <w:p w14:paraId="7C839E93" w14:textId="636CB62A" w:rsidR="001E5DFD" w:rsidRPr="00F648EE" w:rsidRDefault="001E5DFD" w:rsidP="001E5DFD">
            <w:r w:rsidRPr="00F648EE">
              <w:t>The name with which the resource manager RMI interface is bound.</w:t>
            </w:r>
          </w:p>
        </w:tc>
        <w:tc>
          <w:tcPr>
            <w:tcW w:w="1843" w:type="dxa"/>
          </w:tcPr>
          <w:p w14:paraId="606767C2" w14:textId="5C956351" w:rsidR="001E5DFD" w:rsidRDefault="001E5DFD" w:rsidP="001E5DFD">
            <w:pPr>
              <w:rPr>
                <w:spacing w:val="-1"/>
              </w:rPr>
            </w:pPr>
            <w:r>
              <w:rPr>
                <w:spacing w:val="-1"/>
              </w:rPr>
              <w:t>No</w:t>
            </w:r>
          </w:p>
        </w:tc>
        <w:tc>
          <w:tcPr>
            <w:tcW w:w="1154" w:type="dxa"/>
          </w:tcPr>
          <w:p w14:paraId="7A046F24" w14:textId="6A0FF024" w:rsidR="001E5DFD" w:rsidRDefault="001E5DFD" w:rsidP="001E5DFD">
            <w:pPr>
              <w:rPr>
                <w:spacing w:val="-1"/>
              </w:rPr>
            </w:pPr>
            <w:r>
              <w:rPr>
                <w:spacing w:val="-1"/>
              </w:rPr>
              <w:t>None</w:t>
            </w:r>
          </w:p>
        </w:tc>
      </w:tr>
      <w:tr w:rsidR="001E5DFD" w14:paraId="5BB20DF6" w14:textId="77777777" w:rsidTr="00C10338">
        <w:trPr>
          <w:cantSplit/>
        </w:trPr>
        <w:tc>
          <w:tcPr>
            <w:tcW w:w="2825" w:type="dxa"/>
          </w:tcPr>
          <w:p w14:paraId="0BCD23AB" w14:textId="69E8ABB6" w:rsidR="001E5DFD" w:rsidRPr="001F4025" w:rsidRDefault="001E5DFD" w:rsidP="001E5DFD">
            <w:pPr>
              <w:pStyle w:val="TableParagraph"/>
              <w:spacing w:before="64"/>
              <w:rPr>
                <w:rStyle w:val="Emphasis"/>
              </w:rPr>
            </w:pPr>
            <w:r w:rsidRPr="001F4025">
              <w:rPr>
                <w:rStyle w:val="Emphasis"/>
              </w:rPr>
              <w:t>Management-Realm-Username</w:t>
            </w:r>
          </w:p>
        </w:tc>
        <w:tc>
          <w:tcPr>
            <w:tcW w:w="1134" w:type="dxa"/>
          </w:tcPr>
          <w:p w14:paraId="57DDFB3C" w14:textId="465EC9B8" w:rsidR="001E5DFD" w:rsidRDefault="001E5DFD" w:rsidP="001E5DFD">
            <w:pPr>
              <w:rPr>
                <w:spacing w:val="-1"/>
              </w:rPr>
            </w:pPr>
            <w:r>
              <w:t>Yes</w:t>
            </w:r>
          </w:p>
        </w:tc>
        <w:tc>
          <w:tcPr>
            <w:tcW w:w="3119" w:type="dxa"/>
          </w:tcPr>
          <w:p w14:paraId="79FC1BC3" w14:textId="3D6D8218" w:rsidR="001E5DFD" w:rsidRPr="00F648EE" w:rsidRDefault="001E5DFD" w:rsidP="001E5DFD">
            <w:r w:rsidRPr="00F648EE">
              <w:t>The user name for the HTTP connection to the JBoss CLI</w:t>
            </w:r>
          </w:p>
        </w:tc>
        <w:tc>
          <w:tcPr>
            <w:tcW w:w="1843" w:type="dxa"/>
          </w:tcPr>
          <w:p w14:paraId="57C2086A" w14:textId="2D249BED" w:rsidR="001E5DFD" w:rsidRDefault="001E5DFD" w:rsidP="001E5DFD">
            <w:pPr>
              <w:rPr>
                <w:spacing w:val="-1"/>
              </w:rPr>
            </w:pPr>
            <w:r>
              <w:rPr>
                <w:spacing w:val="-1"/>
              </w:rPr>
              <w:t>No</w:t>
            </w:r>
          </w:p>
        </w:tc>
        <w:tc>
          <w:tcPr>
            <w:tcW w:w="1154" w:type="dxa"/>
          </w:tcPr>
          <w:p w14:paraId="49C9BF05" w14:textId="707E9854" w:rsidR="001E5DFD" w:rsidRDefault="001E5DFD" w:rsidP="001E5DFD">
            <w:pPr>
              <w:rPr>
                <w:spacing w:val="-1"/>
              </w:rPr>
            </w:pPr>
            <w:r>
              <w:rPr>
                <w:spacing w:val="-1"/>
              </w:rPr>
              <w:t>None</w:t>
            </w:r>
          </w:p>
        </w:tc>
      </w:tr>
      <w:tr w:rsidR="001E5DFD" w14:paraId="14A8AE1D" w14:textId="77777777" w:rsidTr="00C10338">
        <w:trPr>
          <w:cantSplit/>
        </w:trPr>
        <w:tc>
          <w:tcPr>
            <w:tcW w:w="2825" w:type="dxa"/>
          </w:tcPr>
          <w:p w14:paraId="59482C5B" w14:textId="7D9A84AD" w:rsidR="001E5DFD" w:rsidRPr="001F4025" w:rsidRDefault="001E5DFD" w:rsidP="001E5DFD">
            <w:pPr>
              <w:pStyle w:val="TableParagraph"/>
              <w:spacing w:before="64"/>
              <w:rPr>
                <w:rStyle w:val="Emphasis"/>
              </w:rPr>
            </w:pPr>
            <w:r w:rsidRPr="001F4025">
              <w:rPr>
                <w:rStyle w:val="Emphasis"/>
              </w:rPr>
              <w:t>Management-Realm-Password</w:t>
            </w:r>
          </w:p>
        </w:tc>
        <w:tc>
          <w:tcPr>
            <w:tcW w:w="1134" w:type="dxa"/>
          </w:tcPr>
          <w:p w14:paraId="40DA8E8D" w14:textId="1CDD490D" w:rsidR="001E5DFD" w:rsidRDefault="001E5DFD" w:rsidP="001E5DFD">
            <w:r>
              <w:t>Yes</w:t>
            </w:r>
          </w:p>
        </w:tc>
        <w:tc>
          <w:tcPr>
            <w:tcW w:w="3119" w:type="dxa"/>
          </w:tcPr>
          <w:p w14:paraId="1B9B9BDB" w14:textId="704848A5" w:rsidR="001E5DFD" w:rsidRPr="00F648EE" w:rsidRDefault="001E5DFD" w:rsidP="001E5DFD">
            <w:r w:rsidRPr="00F648EE">
              <w:t>The password for the HTTP connection to the JBoss CLI</w:t>
            </w:r>
          </w:p>
        </w:tc>
        <w:tc>
          <w:tcPr>
            <w:tcW w:w="1843" w:type="dxa"/>
          </w:tcPr>
          <w:p w14:paraId="3BB6D1DD" w14:textId="2017C260" w:rsidR="001E5DFD" w:rsidRDefault="001E5DFD" w:rsidP="001E5DFD">
            <w:pPr>
              <w:rPr>
                <w:spacing w:val="-1"/>
              </w:rPr>
            </w:pPr>
            <w:r>
              <w:rPr>
                <w:spacing w:val="-1"/>
              </w:rPr>
              <w:t>No</w:t>
            </w:r>
          </w:p>
        </w:tc>
        <w:tc>
          <w:tcPr>
            <w:tcW w:w="1154" w:type="dxa"/>
          </w:tcPr>
          <w:p w14:paraId="6F9DD2B0" w14:textId="4A88AE06" w:rsidR="001E5DFD" w:rsidRDefault="001E5DFD" w:rsidP="001E5DFD">
            <w:pPr>
              <w:rPr>
                <w:spacing w:val="-1"/>
              </w:rPr>
            </w:pPr>
            <w:r>
              <w:rPr>
                <w:spacing w:val="-1"/>
              </w:rPr>
              <w:t>None</w:t>
            </w:r>
          </w:p>
        </w:tc>
      </w:tr>
    </w:tbl>
    <w:p w14:paraId="62DE8D50" w14:textId="6ABD3E03" w:rsidR="001E5DFD" w:rsidRPr="001E5DFD" w:rsidRDefault="003F7A4C" w:rsidP="001E5DFD">
      <w:pPr>
        <w:rPr>
          <w:rStyle w:val="Strong"/>
        </w:rPr>
      </w:pPr>
      <w:r>
        <w:rPr>
          <w:rStyle w:val="Strong"/>
        </w:rPr>
        <w:t>Example:</w:t>
      </w:r>
      <w:r w:rsidR="001E5DFD" w:rsidRPr="001E5DFD">
        <w:rPr>
          <w:rStyle w:val="Strong"/>
        </w:rPr>
        <w:t xml:space="preserve"> Creating a Permanent Message and Request Queues Viewable by “rolex” and “roley” Users</w:t>
      </w:r>
    </w:p>
    <w:p w14:paraId="0EE02C87" w14:textId="77777777" w:rsidR="001E5DFD" w:rsidRDefault="001E5DFD" w:rsidP="001E5DFD">
      <w:pPr>
        <w:pStyle w:val="Fixedwidthblock"/>
        <w:rPr>
          <w:rFonts w:eastAsia="Courier New" w:hAnsi="Courier New" w:cs="Courier New"/>
          <w:szCs w:val="16"/>
        </w:rPr>
      </w:pPr>
      <w:r>
        <w:rPr>
          <w:spacing w:val="-1"/>
        </w:rPr>
        <w:t>&lt;Permanent-Queue</w:t>
      </w:r>
      <w:r>
        <w:rPr>
          <w:spacing w:val="-8"/>
        </w:rPr>
        <w:t xml:space="preserve"> </w:t>
      </w:r>
      <w:r>
        <w:t>name="operator"&gt;</w:t>
      </w:r>
    </w:p>
    <w:p w14:paraId="4918F130" w14:textId="430A012B" w:rsidR="001E5DFD" w:rsidRDefault="00F648EE" w:rsidP="001E5DFD">
      <w:pPr>
        <w:pStyle w:val="Fixedwidthblock"/>
        <w:rPr>
          <w:rFonts w:eastAsia="Courier New" w:hAnsi="Courier New" w:cs="Courier New"/>
          <w:szCs w:val="16"/>
        </w:rPr>
      </w:pPr>
      <w:r>
        <w:rPr>
          <w:spacing w:val="-1"/>
        </w:rPr>
        <w:t xml:space="preserve">  </w:t>
      </w:r>
      <w:r w:rsidR="001E5DFD">
        <w:rPr>
          <w:spacing w:val="-1"/>
        </w:rPr>
        <w:t>&lt;Role&gt;rolex&lt;/Role&gt;</w:t>
      </w:r>
    </w:p>
    <w:p w14:paraId="5CE9967A" w14:textId="71DBAB28" w:rsidR="001E5DFD" w:rsidRDefault="00F648EE" w:rsidP="001E5DFD">
      <w:pPr>
        <w:pStyle w:val="Fixedwidthblock"/>
        <w:rPr>
          <w:rFonts w:eastAsia="Courier New" w:hAnsi="Courier New" w:cs="Courier New"/>
          <w:szCs w:val="16"/>
        </w:rPr>
      </w:pPr>
      <w:r>
        <w:rPr>
          <w:spacing w:val="-1"/>
        </w:rPr>
        <w:t xml:space="preserve">  </w:t>
      </w:r>
      <w:r w:rsidR="001E5DFD">
        <w:rPr>
          <w:spacing w:val="-1"/>
        </w:rPr>
        <w:t>&lt;Role&gt;roley&lt;/Role&gt;</w:t>
      </w:r>
    </w:p>
    <w:p w14:paraId="083EB093" w14:textId="77777777" w:rsidR="001E5DFD" w:rsidRDefault="001E5DFD" w:rsidP="001E5DFD">
      <w:pPr>
        <w:pStyle w:val="Fixedwidthblock"/>
        <w:rPr>
          <w:rFonts w:eastAsia="Courier New" w:hAnsi="Courier New" w:cs="Courier New"/>
          <w:szCs w:val="16"/>
        </w:rPr>
      </w:pPr>
      <w:r>
        <w:rPr>
          <w:spacing w:val="-1"/>
        </w:rPr>
        <w:t>&lt;/Permanent-Queue&gt;</w:t>
      </w:r>
    </w:p>
    <w:p w14:paraId="2D12281F" w14:textId="7753F3CF" w:rsidR="001E5DFD" w:rsidRPr="001E5DFD" w:rsidRDefault="003F7A4C" w:rsidP="001E5DFD">
      <w:pPr>
        <w:rPr>
          <w:rStyle w:val="Strong"/>
        </w:rPr>
      </w:pPr>
      <w:r>
        <w:rPr>
          <w:rStyle w:val="Strong"/>
        </w:rPr>
        <w:lastRenderedPageBreak/>
        <w:t>Example:</w:t>
      </w:r>
      <w:r w:rsidR="001E5DFD" w:rsidRPr="001E5DFD">
        <w:rPr>
          <w:rStyle w:val="Strong"/>
        </w:rPr>
        <w:t xml:space="preserve"> Creating a Permanent Message Queue Viewable by “admin” Users Only</w:t>
      </w:r>
    </w:p>
    <w:p w14:paraId="2C9A00CF" w14:textId="77777777" w:rsidR="001E5DFD" w:rsidRDefault="001E5DFD" w:rsidP="001E5DFD">
      <w:pPr>
        <w:pStyle w:val="Fixedwidthblock"/>
        <w:rPr>
          <w:rFonts w:eastAsia="Courier New" w:hAnsi="Courier New" w:cs="Courier New"/>
          <w:szCs w:val="16"/>
        </w:rPr>
      </w:pPr>
      <w:r>
        <w:t>&lt;Permanent-Queue</w:t>
      </w:r>
      <w:r>
        <w:rPr>
          <w:spacing w:val="-6"/>
        </w:rPr>
        <w:t xml:space="preserve"> </w:t>
      </w:r>
      <w:r>
        <w:t>name="admin"</w:t>
      </w:r>
      <w:r>
        <w:rPr>
          <w:spacing w:val="-5"/>
        </w:rPr>
        <w:t xml:space="preserve"> </w:t>
      </w:r>
      <w:r>
        <w:t>type="message"&gt;</w:t>
      </w:r>
    </w:p>
    <w:p w14:paraId="2B1DCCFB" w14:textId="134203E3" w:rsidR="001E5DFD" w:rsidRDefault="00F648EE" w:rsidP="001E5DFD">
      <w:pPr>
        <w:pStyle w:val="Fixedwidthblock"/>
        <w:rPr>
          <w:rFonts w:eastAsia="Courier New" w:hAnsi="Courier New" w:cs="Courier New"/>
          <w:szCs w:val="16"/>
        </w:rPr>
      </w:pPr>
      <w:r>
        <w:t xml:space="preserve">  </w:t>
      </w:r>
      <w:r w:rsidR="001E5DFD">
        <w:t>&lt;Role&gt;admin&lt;/Role&gt;</w:t>
      </w:r>
    </w:p>
    <w:p w14:paraId="314D9379" w14:textId="77777777" w:rsidR="001E5DFD" w:rsidRDefault="001E5DFD" w:rsidP="001E5DFD">
      <w:pPr>
        <w:pStyle w:val="Fixedwidthblock"/>
        <w:rPr>
          <w:rFonts w:eastAsia="Courier New" w:hAnsi="Courier New" w:cs="Courier New"/>
          <w:szCs w:val="16"/>
        </w:rPr>
      </w:pPr>
      <w:r>
        <w:t>&lt;/Permanent-Queue&gt;</w:t>
      </w:r>
    </w:p>
    <w:p w14:paraId="3668E5EE" w14:textId="59B7B2D1" w:rsidR="001E5DFD" w:rsidRPr="001E5DFD" w:rsidRDefault="003F7A4C" w:rsidP="001E5DFD">
      <w:pPr>
        <w:rPr>
          <w:rStyle w:val="Strong"/>
        </w:rPr>
      </w:pPr>
      <w:r>
        <w:rPr>
          <w:rStyle w:val="Strong"/>
        </w:rPr>
        <w:t>Example:</w:t>
      </w:r>
      <w:r w:rsidR="001E5DFD" w:rsidRPr="001E5DFD">
        <w:rPr>
          <w:rStyle w:val="Strong"/>
        </w:rPr>
        <w:t xml:space="preserve"> Creating a Permanent Request Queue Any User Can View</w:t>
      </w:r>
    </w:p>
    <w:p w14:paraId="295A7287" w14:textId="7149ABEE" w:rsidR="00F34276" w:rsidRPr="00F34276" w:rsidRDefault="001E5DFD" w:rsidP="001E5DFD">
      <w:pPr>
        <w:pStyle w:val="Fixedwidthblock"/>
      </w:pPr>
      <w:r>
        <w:t>&lt;Permanent-Queue</w:t>
      </w:r>
      <w:r>
        <w:rPr>
          <w:spacing w:val="-6"/>
        </w:rPr>
        <w:t xml:space="preserve"> </w:t>
      </w:r>
      <w:r>
        <w:t>name="sync"</w:t>
      </w:r>
      <w:r>
        <w:rPr>
          <w:spacing w:val="-5"/>
        </w:rPr>
        <w:t xml:space="preserve"> </w:t>
      </w:r>
      <w:r>
        <w:t>type="request"/&gt;</w:t>
      </w:r>
    </w:p>
    <w:p w14:paraId="54F1B52D" w14:textId="0C26F5B6" w:rsidR="001E5DFD" w:rsidRDefault="001E5DFD" w:rsidP="001E5DFD">
      <w:pPr>
        <w:pStyle w:val="Heading2"/>
      </w:pPr>
      <w:bookmarkStart w:id="753" w:name="_Ref445333221"/>
      <w:bookmarkStart w:id="754" w:name="_Toc30015951"/>
      <w:r>
        <w:t>Understanding Workflow Manager Modules</w:t>
      </w:r>
      <w:bookmarkEnd w:id="753"/>
      <w:bookmarkEnd w:id="754"/>
    </w:p>
    <w:p w14:paraId="49EB1E58" w14:textId="77777777" w:rsidR="001E5DFD" w:rsidRPr="00F648EE" w:rsidRDefault="001E5DFD" w:rsidP="001E5DFD">
      <w:r>
        <w:rPr>
          <w:spacing w:val="-8"/>
        </w:rPr>
        <w:t>Yo</w:t>
      </w:r>
      <w:r w:rsidRPr="00F648EE">
        <w:t>u can configure the Workflow Manager to enhance or customize the behavior of the system using configurable modules. Use the built-in Workflow Manager modules, or write custom Workflow Manager modules to provide a new or enhanced service for the Workflow Manager.</w:t>
      </w:r>
    </w:p>
    <w:p w14:paraId="5BF7E5B1" w14:textId="40F591DE" w:rsidR="001E5DFD" w:rsidRDefault="001E5DFD" w:rsidP="001E5DFD">
      <w:r w:rsidRPr="00F648EE">
        <w:t>You configure workflow modules in the file</w:t>
      </w:r>
      <w:r>
        <w:t xml:space="preserve"> </w:t>
      </w:r>
      <w:r w:rsidRPr="00F648EE">
        <w:rPr>
          <w:rFonts w:ascii="Courier New"/>
          <w:spacing w:val="-9"/>
          <w:sz w:val="20"/>
        </w:rPr>
        <w:t>$ACTIVATOR_ETC/config/mwfm.xml</w:t>
      </w:r>
      <w:r>
        <w:rPr>
          <w:spacing w:val="-9"/>
        </w:rPr>
        <w:t>.</w:t>
      </w:r>
      <w:r>
        <w:t xml:space="preserve"> </w:t>
      </w:r>
      <w:r w:rsidRPr="00F648EE">
        <w:t xml:space="preserve">When the Workflow Manager starts, it reads </w:t>
      </w:r>
      <w:r w:rsidRPr="00F648EE">
        <w:rPr>
          <w:rFonts w:ascii="Courier New"/>
          <w:spacing w:val="-9"/>
          <w:sz w:val="20"/>
        </w:rPr>
        <w:t>mwfm.xml</w:t>
      </w:r>
      <w:r w:rsidRPr="00F648EE">
        <w:t xml:space="preserve"> to determine which Workflow Manager modules to load and then loads these modules in the order that they are specified in the configuration file</w:t>
      </w:r>
      <w:r w:rsidR="00F648EE">
        <w:t>.</w:t>
      </w:r>
    </w:p>
    <w:p w14:paraId="4BC64836" w14:textId="732340D6" w:rsidR="009627E0" w:rsidRDefault="009627E0" w:rsidP="001E5DFD">
      <w:r>
        <w:t xml:space="preserve">You can also configure modules using Workflow Manger configuration snippets. These snippets are usually related to solutions. Each configuration snippet must be an XML file deployed below </w:t>
      </w:r>
      <w:r w:rsidRPr="00F648EE">
        <w:rPr>
          <w:rFonts w:ascii="Courier New"/>
          <w:spacing w:val="-9"/>
          <w:sz w:val="20"/>
        </w:rPr>
        <w:t>$ACTIVATOR_ETC/config</w:t>
      </w:r>
      <w:r>
        <w:rPr>
          <w:rFonts w:ascii="Courier New"/>
          <w:spacing w:val="-9"/>
          <w:sz w:val="20"/>
        </w:rPr>
        <w:t>/mwfm</w:t>
      </w:r>
      <w:r>
        <w:t xml:space="preserve"> and each one must fulfill </w:t>
      </w:r>
      <w:r w:rsidRPr="00F648EE">
        <w:rPr>
          <w:rFonts w:ascii="Courier New"/>
          <w:spacing w:val="-9"/>
          <w:sz w:val="20"/>
        </w:rPr>
        <w:t>$ACTIVATOR_ETC/config</w:t>
      </w:r>
      <w:r>
        <w:rPr>
          <w:rFonts w:ascii="Courier New"/>
          <w:spacing w:val="-9"/>
          <w:sz w:val="20"/>
        </w:rPr>
        <w:t>/mwfm/solutionmwfm.dtd</w:t>
      </w:r>
      <w:r>
        <w:t>.</w:t>
      </w:r>
      <w:r w:rsidR="00737003">
        <w:t xml:space="preserve"> If more than one snippet is found then they are loaded in lexicographical order.</w:t>
      </w:r>
    </w:p>
    <w:p w14:paraId="50339B54" w14:textId="77777777" w:rsidR="001E5DFD" w:rsidRDefault="001E5DFD" w:rsidP="001E5DFD">
      <w:r w:rsidRPr="00F648EE">
        <w:t xml:space="preserve">You configure each module by specifying a name for the module and a Java class that provides the implementation. Additionally, some workflow modules allow or require configuration parameters to specify their behavior. The name you give to the module is important because that is how the engine or other modules or workflow nodes can find the module they are interested in using. Each workflow module has a unique name in </w:t>
      </w:r>
      <w:r w:rsidRPr="00F648EE">
        <w:rPr>
          <w:rFonts w:ascii="Courier New"/>
          <w:spacing w:val="-9"/>
          <w:sz w:val="20"/>
        </w:rPr>
        <w:t>mwfm.xml</w:t>
      </w:r>
      <w:r w:rsidRPr="00F648EE">
        <w:t>. This is distinct from the name of the Java class that implements it.</w:t>
      </w:r>
    </w:p>
    <w:p w14:paraId="2A7B4D27" w14:textId="574B8AF0" w:rsidR="00737003" w:rsidRPr="00F648EE" w:rsidRDefault="00737003" w:rsidP="001E5DFD">
      <w:r>
        <w:t>Modules configured in snippets can optionally define a dependency with another module. In such case, it is granted that the module will be resumed once the one on which it depends has been resumed.</w:t>
      </w:r>
    </w:p>
    <w:p w14:paraId="66DAD229" w14:textId="504CDF47" w:rsidR="001E5DFD" w:rsidRPr="00F648EE" w:rsidRDefault="001E5DFD" w:rsidP="001E5DFD">
      <w:r w:rsidRPr="00F648EE">
        <w:t xml:space="preserve">Some modules require a specific name because the Workflow Manager looks for a module with that name. For example, to be able to do user authentication, there must be a module named </w:t>
      </w:r>
      <w:r w:rsidRPr="00F648EE">
        <w:rPr>
          <w:rFonts w:ascii="Courier New"/>
          <w:spacing w:val="-9"/>
          <w:sz w:val="20"/>
        </w:rPr>
        <w:t>authenticator</w:t>
      </w:r>
      <w:r w:rsidRPr="00F648EE">
        <w:t>. See the detailed discussion of each module for an indication of whether it must be given a specific name.</w:t>
      </w:r>
    </w:p>
    <w:p w14:paraId="4DAD0A7A" w14:textId="41C9CCE1" w:rsidR="001E5DFD" w:rsidRPr="001E5DFD" w:rsidRDefault="001E5DFD" w:rsidP="001E5DFD">
      <w:pPr>
        <w:pStyle w:val="Heading3"/>
      </w:pPr>
      <w:bookmarkStart w:id="755" w:name="_TOC_250087"/>
      <w:bookmarkStart w:id="756" w:name="_Toc30015952"/>
      <w:r w:rsidRPr="001E5DFD">
        <w:t>Required and Typical Workflow Manager Modules</w:t>
      </w:r>
      <w:bookmarkEnd w:id="755"/>
      <w:bookmarkEnd w:id="756"/>
    </w:p>
    <w:p w14:paraId="4A22B7C9" w14:textId="554588AD" w:rsidR="001E5DFD" w:rsidRPr="00F648EE" w:rsidRDefault="001E5DFD" w:rsidP="001E5DFD">
      <w:r w:rsidRPr="00F648EE">
        <w:t xml:space="preserve">Some modules are required for </w:t>
      </w:r>
      <w:r w:rsidR="00407360" w:rsidRPr="00F648EE">
        <w:t>HPE Service Activator</w:t>
      </w:r>
      <w:r w:rsidRPr="00F648EE">
        <w:t xml:space="preserve"> to function properly. In some cases, there is only one Java class that is available to provide the necessary functionality. In other cases, you have a choice of which Java classes to use to provide for the implementation.</w:t>
      </w:r>
    </w:p>
    <w:p w14:paraId="3952B7F7" w14:textId="77777777" w:rsidR="001E5DFD" w:rsidRPr="00A80E6F" w:rsidRDefault="001E5DFD" w:rsidP="001E5DFD">
      <w:pPr>
        <w:pStyle w:val="Heading4"/>
        <w:rPr>
          <w:bCs/>
        </w:rPr>
      </w:pPr>
      <w:bookmarkStart w:id="757" w:name="Logging"/>
      <w:bookmarkStart w:id="758" w:name="_Toc30015953"/>
      <w:bookmarkEnd w:id="757"/>
      <w:r w:rsidRPr="00A80E6F">
        <w:rPr>
          <w:w w:val="110"/>
        </w:rPr>
        <w:t>Logging</w:t>
      </w:r>
      <w:bookmarkEnd w:id="758"/>
    </w:p>
    <w:p w14:paraId="35685CD7" w14:textId="7FBC1FE9" w:rsidR="001E5DFD" w:rsidRPr="00F648EE" w:rsidRDefault="001E5DFD" w:rsidP="001E5DFD">
      <w:r w:rsidRPr="00F648EE">
        <w:t xml:space="preserve">The Workflow Manager looks for a module with the name “log_manager”. This module provides functions for logging operations. The </w:t>
      </w:r>
      <w:hyperlink w:anchor="_bookmark244" w:history="1">
        <w:r w:rsidRPr="00F648EE">
          <w:t>“XMLLogModule”</w:t>
        </w:r>
      </w:hyperlink>
      <w:r w:rsidR="00D765CA" w:rsidRPr="00F648EE">
        <w:t xml:space="preserve"> </w:t>
      </w:r>
      <w:r w:rsidRPr="00F648EE">
        <w:t xml:space="preserve"> is the built-in Java class to use for this functionality. The XMLLogModule logs messages using an XML format into regular files. The “SolutionXMLogModule” makes it possible for a solution to generate its own log files.</w:t>
      </w:r>
    </w:p>
    <w:p w14:paraId="4AC17546" w14:textId="77777777" w:rsidR="001E5DFD" w:rsidRPr="00A80E6F" w:rsidRDefault="001E5DFD" w:rsidP="001E5DFD">
      <w:pPr>
        <w:pStyle w:val="Heading4"/>
        <w:rPr>
          <w:bCs/>
        </w:rPr>
      </w:pPr>
      <w:bookmarkStart w:id="759" w:name="Work_Manager"/>
      <w:bookmarkStart w:id="760" w:name="_Toc30015954"/>
      <w:bookmarkEnd w:id="759"/>
      <w:r w:rsidRPr="00A80E6F">
        <w:rPr>
          <w:spacing w:val="-5"/>
          <w:w w:val="110"/>
        </w:rPr>
        <w:lastRenderedPageBreak/>
        <w:t>W</w:t>
      </w:r>
      <w:r w:rsidRPr="00A80E6F">
        <w:rPr>
          <w:spacing w:val="-4"/>
          <w:w w:val="110"/>
        </w:rPr>
        <w:t>ork</w:t>
      </w:r>
      <w:r w:rsidRPr="00A80E6F">
        <w:rPr>
          <w:spacing w:val="19"/>
          <w:w w:val="110"/>
        </w:rPr>
        <w:t xml:space="preserve"> </w:t>
      </w:r>
      <w:r w:rsidRPr="00A80E6F">
        <w:rPr>
          <w:spacing w:val="-2"/>
          <w:w w:val="110"/>
        </w:rPr>
        <w:t>Ma</w:t>
      </w:r>
      <w:r w:rsidRPr="00A80E6F">
        <w:rPr>
          <w:w w:val="110"/>
        </w:rPr>
        <w:t>nager</w:t>
      </w:r>
      <w:bookmarkEnd w:id="760"/>
    </w:p>
    <w:p w14:paraId="7ABCE228" w14:textId="10F169E0" w:rsidR="001E5DFD" w:rsidRPr="00F648EE" w:rsidRDefault="001E5DFD" w:rsidP="001E5DFD">
      <w:r w:rsidRPr="00F648EE">
        <w:t xml:space="preserve">The Workflow Manager processes the workflows one node at a time. When a workflow is started a work-item for processing the initial node of the workflow is placed on a work queue. The work queue is managed by a work manager module. As each node is completed, the thread processing the node places a new work-item for the next node in the workflow on the work queue, then the thread requests the next work item from the queue. Thus, the </w:t>
      </w:r>
      <w:r w:rsidR="00F648EE">
        <w:t xml:space="preserve">Workflow Manager </w:t>
      </w:r>
      <w:r w:rsidRPr="00F648EE">
        <w:rPr>
          <w:i/>
        </w:rPr>
        <w:t>requires</w:t>
      </w:r>
      <w:r w:rsidRPr="00F648EE">
        <w:t xml:space="preserve"> the presence of a work manager. If the </w:t>
      </w:r>
      <w:r w:rsidRPr="00F648EE">
        <w:rPr>
          <w:rFonts w:ascii="Courier New"/>
          <w:spacing w:val="-9"/>
          <w:sz w:val="20"/>
        </w:rPr>
        <w:t>mwfm.xml</w:t>
      </w:r>
      <w:r w:rsidRPr="00F648EE">
        <w:t xml:space="preserve"> configuration file does not contain any module with the name</w:t>
      </w:r>
      <w:r w:rsidRPr="00F648EE">
        <w:rPr>
          <w:rFonts w:ascii="Courier New"/>
          <w:spacing w:val="-9"/>
          <w:sz w:val="20"/>
        </w:rPr>
        <w:t xml:space="preserve"> work_manager</w:t>
      </w:r>
      <w:r w:rsidRPr="00F648EE">
        <w:t>, then the engine automatically uses the built-in WorkManagerModule</w:t>
      </w:r>
      <w:r w:rsidR="0008398C">
        <w:t xml:space="preserve"> which, in turn, by default uses the </w:t>
      </w:r>
      <w:r w:rsidR="0008398C" w:rsidRPr="0008398C">
        <w:rPr>
          <w:rFonts w:ascii="Courier New"/>
          <w:spacing w:val="-9"/>
          <w:sz w:val="20"/>
        </w:rPr>
        <w:t>WeightedEngineQueue</w:t>
      </w:r>
      <w:r w:rsidR="0008398C">
        <w:t xml:space="preserve"> (supports priorities and is starvation free).</w:t>
      </w:r>
    </w:p>
    <w:p w14:paraId="3A208285" w14:textId="77777777" w:rsidR="001E5DFD" w:rsidRPr="006F26FB" w:rsidRDefault="001E5DFD" w:rsidP="001E5DFD">
      <w:pPr>
        <w:pStyle w:val="Heading4"/>
        <w:rPr>
          <w:bCs/>
        </w:rPr>
      </w:pPr>
      <w:bookmarkStart w:id="761" w:name="Transactional_State"/>
      <w:bookmarkStart w:id="762" w:name="_Toc30015955"/>
      <w:bookmarkEnd w:id="761"/>
      <w:r w:rsidRPr="006F26FB">
        <w:rPr>
          <w:spacing w:val="-2"/>
          <w:w w:val="115"/>
        </w:rPr>
        <w:t>T</w:t>
      </w:r>
      <w:r w:rsidRPr="006F26FB">
        <w:rPr>
          <w:w w:val="115"/>
        </w:rPr>
        <w:t>ransactional</w:t>
      </w:r>
      <w:r w:rsidRPr="006F26FB">
        <w:rPr>
          <w:spacing w:val="30"/>
          <w:w w:val="115"/>
        </w:rPr>
        <w:t xml:space="preserve"> </w:t>
      </w:r>
      <w:r w:rsidRPr="006F26FB">
        <w:rPr>
          <w:w w:val="115"/>
        </w:rPr>
        <w:t>State</w:t>
      </w:r>
      <w:bookmarkEnd w:id="762"/>
    </w:p>
    <w:p w14:paraId="0C3BF905" w14:textId="77777777" w:rsidR="001E5DFD" w:rsidRPr="0008398C" w:rsidRDefault="001E5DFD" w:rsidP="001E5DFD">
      <w:r w:rsidRPr="0008398C">
        <w:t xml:space="preserve">Using a transaction module, </w:t>
      </w:r>
      <w:bookmarkStart w:id="763" w:name="_bookmark181"/>
      <w:bookmarkEnd w:id="763"/>
      <w:r w:rsidRPr="0008398C">
        <w:t>the Workflow Manager maintains the state of running workflows in a persistent fashion in the database or the file system. This means that, if the Workflow Manager is shutdown and restarted or the workflows are taken over by another cluster node, any workflows that were running at the time of shutdown resume running at the place they left off when the manager restarts. This also safely handles the case where the Workflow Manager shuts down unexpectedly.</w:t>
      </w:r>
    </w:p>
    <w:p w14:paraId="73CCD9FA" w14:textId="0563438D" w:rsidR="001E5DFD" w:rsidRPr="0008398C" w:rsidRDefault="001E5DFD" w:rsidP="001E5DFD">
      <w:r w:rsidRPr="0008398C">
        <w:t xml:space="preserve">The Workflow Manager looks for a Workflow Manager module named </w:t>
      </w:r>
      <w:r w:rsidR="0008398C">
        <w:rPr>
          <w:rFonts w:ascii="Courier New"/>
          <w:spacing w:val="-9"/>
          <w:sz w:val="20"/>
        </w:rPr>
        <w:t>transaction_manager</w:t>
      </w:r>
      <w:r w:rsidR="0008398C">
        <w:t>.</w:t>
      </w:r>
      <w:r w:rsidRPr="0008398C">
        <w:t xml:space="preserve"> If it does not find a module with this name, it does not maintain a persistent state of running workflows.</w:t>
      </w:r>
    </w:p>
    <w:p w14:paraId="14D34F9F" w14:textId="77777777" w:rsidR="001E5DFD" w:rsidRPr="0008398C" w:rsidRDefault="001E5DFD" w:rsidP="001E5DFD">
      <w:r w:rsidRPr="0008398C">
        <w:t xml:space="preserve">When Running in a cluster environment you need to use the </w:t>
      </w:r>
      <w:r w:rsidRPr="0008398C">
        <w:rPr>
          <w:rFonts w:ascii="Courier New"/>
          <w:spacing w:val="-9"/>
          <w:sz w:val="20"/>
        </w:rPr>
        <w:t>DBTransactionModule</w:t>
      </w:r>
      <w:r w:rsidRPr="0008398C">
        <w:t xml:space="preserve"> to ensure one cluster node can takeover jobs from another cluser node in case this node shut down unexpectedly.</w:t>
      </w:r>
    </w:p>
    <w:p w14:paraId="328C6635" w14:textId="064A9AD6" w:rsidR="001E5DFD" w:rsidRDefault="001E5DFD" w:rsidP="001E5DFD">
      <w:r w:rsidRPr="0008398C">
        <w:t xml:space="preserve">If </w:t>
      </w:r>
      <w:r w:rsidR="00407360" w:rsidRPr="0008398C">
        <w:t>HPE Service Activator</w:t>
      </w:r>
      <w:r w:rsidRPr="0008398C">
        <w:t xml:space="preserve"> is shut down while jobs are running and if the jobs must continue to run with the same workflow versions when restarted or when the jobs are taken over, a distribution module must be configured.</w:t>
      </w:r>
      <w:r w:rsidR="0008398C">
        <w:t xml:space="preserve"> The “</w:t>
      </w:r>
      <w:r w:rsidR="0008398C">
        <w:fldChar w:fldCharType="begin"/>
      </w:r>
      <w:r w:rsidR="0008398C">
        <w:instrText xml:space="preserve"> REF _Ref445803750 \h </w:instrText>
      </w:r>
      <w:r w:rsidR="0008398C">
        <w:fldChar w:fldCharType="separate"/>
      </w:r>
      <w:r w:rsidR="008B544D" w:rsidRPr="00437C45">
        <w:t>DBTransactionModule</w:t>
      </w:r>
      <w:r w:rsidR="0008398C">
        <w:fldChar w:fldCharType="end"/>
      </w:r>
      <w:r w:rsidR="0008398C">
        <w:t>” (see page </w:t>
      </w:r>
      <w:r w:rsidR="0008398C">
        <w:fldChar w:fldCharType="begin"/>
      </w:r>
      <w:r w:rsidR="0008398C">
        <w:instrText xml:space="preserve"> PAGEREF _Ref445803753 \h </w:instrText>
      </w:r>
      <w:r w:rsidR="0008398C">
        <w:fldChar w:fldCharType="separate"/>
      </w:r>
      <w:r w:rsidR="008B544D">
        <w:rPr>
          <w:noProof/>
        </w:rPr>
        <w:t>318</w:t>
      </w:r>
      <w:r w:rsidR="0008398C">
        <w:fldChar w:fldCharType="end"/>
      </w:r>
      <w:r w:rsidR="0008398C">
        <w:t>) must be used to make use this this functionality.</w:t>
      </w:r>
    </w:p>
    <w:p w14:paraId="79A07B82" w14:textId="77777777" w:rsidR="001E5DFD" w:rsidRPr="006F26FB" w:rsidRDefault="001E5DFD" w:rsidP="001E5DFD">
      <w:pPr>
        <w:pStyle w:val="Heading4"/>
        <w:rPr>
          <w:bCs/>
        </w:rPr>
      </w:pPr>
      <w:bookmarkStart w:id="764" w:name="Activation"/>
      <w:bookmarkStart w:id="765" w:name="_Toc30015956"/>
      <w:bookmarkEnd w:id="764"/>
      <w:r w:rsidRPr="006F26FB">
        <w:rPr>
          <w:w w:val="115"/>
        </w:rPr>
        <w:t>Activation</w:t>
      </w:r>
      <w:bookmarkEnd w:id="765"/>
    </w:p>
    <w:p w14:paraId="05A29F3B" w14:textId="24D7CFAD" w:rsidR="001E5DFD" w:rsidRPr="0008398C" w:rsidRDefault="001E5DFD" w:rsidP="001E5DFD">
      <w:r w:rsidRPr="0008398C">
        <w:t xml:space="preserve">An activation module provides the interface </w:t>
      </w:r>
      <w:bookmarkStart w:id="766" w:name="_bookmark184"/>
      <w:bookmarkEnd w:id="766"/>
      <w:r w:rsidRPr="0008398C">
        <w:t>between the Workflow Manager and the activation engine (R</w:t>
      </w:r>
      <w:bookmarkStart w:id="767" w:name="_bookmark182"/>
      <w:bookmarkEnd w:id="767"/>
      <w:r w:rsidRPr="0008398C">
        <w:t xml:space="preserve">esource </w:t>
      </w:r>
      <w:bookmarkStart w:id="768" w:name="_bookmark183"/>
      <w:bookmarkEnd w:id="768"/>
      <w:r w:rsidRPr="0008398C">
        <w:t xml:space="preserve">Manager). Virtually all installations of </w:t>
      </w:r>
      <w:r w:rsidR="00407360" w:rsidRPr="0008398C">
        <w:t>HPE Service Activator</w:t>
      </w:r>
      <w:r w:rsidRPr="0008398C">
        <w:t xml:space="preserve"> </w:t>
      </w:r>
      <w:r w:rsidR="0008398C">
        <w:t>have</w:t>
      </w:r>
      <w:r w:rsidRPr="0008398C">
        <w:t xml:space="preserve"> one </w:t>
      </w:r>
      <w:r w:rsidR="0008398C">
        <w:t>module</w:t>
      </w:r>
      <w:r w:rsidRPr="0008398C">
        <w:t xml:space="preserve"> configured with the </w:t>
      </w:r>
      <w:r w:rsidR="0008398C">
        <w:t>name</w:t>
      </w:r>
      <w:r w:rsidRPr="0008398C">
        <w:t xml:space="preserve"> “</w:t>
      </w:r>
      <w:r w:rsidRPr="0008398C">
        <w:rPr>
          <w:rFonts w:ascii="Courier New"/>
          <w:spacing w:val="-9"/>
          <w:sz w:val="20"/>
        </w:rPr>
        <w:t>activator</w:t>
      </w:r>
      <w:r w:rsidRPr="0008398C">
        <w:t xml:space="preserve">”. The </w:t>
      </w:r>
      <w:hyperlink w:anchor="_bookmark190" w:history="1">
        <w:r w:rsidRPr="0008398C">
          <w:t>“</w:t>
        </w:r>
        <w:r w:rsidRPr="0008398C">
          <w:rPr>
            <w:rFonts w:ascii="Courier New"/>
            <w:spacing w:val="-9"/>
            <w:sz w:val="20"/>
          </w:rPr>
          <w:t>ActivationModule</w:t>
        </w:r>
        <w:r w:rsidRPr="0008398C">
          <w:t xml:space="preserve">” </w:t>
        </w:r>
      </w:hyperlink>
      <w:r w:rsidRPr="0008398C">
        <w:t>is the built-in Java classes to use for this functionality.</w:t>
      </w:r>
    </w:p>
    <w:p w14:paraId="41E9D14F" w14:textId="77777777" w:rsidR="001E5DFD" w:rsidRPr="006F26FB" w:rsidRDefault="001E5DFD" w:rsidP="001E5DFD">
      <w:pPr>
        <w:pStyle w:val="Heading4"/>
        <w:rPr>
          <w:bCs/>
        </w:rPr>
      </w:pPr>
      <w:bookmarkStart w:id="769" w:name="Authentication"/>
      <w:bookmarkStart w:id="770" w:name="_bookmark185"/>
      <w:bookmarkStart w:id="771" w:name="_Toc30015957"/>
      <w:bookmarkEnd w:id="769"/>
      <w:bookmarkEnd w:id="770"/>
      <w:r w:rsidRPr="006F26FB">
        <w:rPr>
          <w:w w:val="115"/>
        </w:rPr>
        <w:t>Authentication</w:t>
      </w:r>
      <w:bookmarkEnd w:id="771"/>
    </w:p>
    <w:p w14:paraId="420F906D" w14:textId="77777777" w:rsidR="001E5DFD" w:rsidRPr="0008398C" w:rsidRDefault="001E5DFD" w:rsidP="001E5DFD">
      <w:r w:rsidRPr="0008398C">
        <w:t xml:space="preserve">The </w:t>
      </w:r>
      <w:bookmarkStart w:id="772" w:name="_bookmark186"/>
      <w:bookmarkEnd w:id="772"/>
      <w:r w:rsidRPr="0008398C">
        <w:t>Workflow Manager looks for a module configured with the name “</w:t>
      </w:r>
      <w:r w:rsidRPr="0008398C">
        <w:rPr>
          <w:rFonts w:ascii="Courier New"/>
          <w:spacing w:val="-9"/>
          <w:sz w:val="20"/>
        </w:rPr>
        <w:t>authenticator</w:t>
      </w:r>
      <w:r w:rsidRPr="0008398C">
        <w:t>” and uses the module to answer three types of questions:</w:t>
      </w:r>
    </w:p>
    <w:p w14:paraId="6A247F6F" w14:textId="5E4E04E1" w:rsidR="001E5DFD" w:rsidRDefault="001E5DFD" w:rsidP="00F65437">
      <w:pPr>
        <w:pStyle w:val="ListParagraph"/>
        <w:numPr>
          <w:ilvl w:val="0"/>
          <w:numId w:val="50"/>
        </w:numPr>
        <w:tabs>
          <w:tab w:val="left" w:pos="709"/>
        </w:tabs>
        <w:ind w:left="2410" w:hanging="2050"/>
      </w:pPr>
      <w:r w:rsidRPr="001E5DFD">
        <w:rPr>
          <w:spacing w:val="-1"/>
        </w:rPr>
        <w:t>Authentication</w:t>
      </w:r>
      <w:r>
        <w:rPr>
          <w:spacing w:val="-2"/>
        </w:rPr>
        <w:tab/>
      </w:r>
      <w:r>
        <w:t>Can</w:t>
      </w:r>
      <w:r w:rsidRPr="001E5DFD">
        <w:rPr>
          <w:spacing w:val="-2"/>
        </w:rPr>
        <w:t xml:space="preserve"> </w:t>
      </w:r>
      <w:r>
        <w:t>a</w:t>
      </w:r>
      <w:r w:rsidRPr="001E5DFD">
        <w:rPr>
          <w:spacing w:val="-2"/>
        </w:rPr>
        <w:t xml:space="preserve"> </w:t>
      </w:r>
      <w:r>
        <w:t>user</w:t>
      </w:r>
      <w:r w:rsidRPr="001E5DFD">
        <w:rPr>
          <w:spacing w:val="-2"/>
        </w:rPr>
        <w:t xml:space="preserve"> </w:t>
      </w:r>
      <w:r w:rsidRPr="001E5DFD">
        <w:rPr>
          <w:spacing w:val="-1"/>
        </w:rPr>
        <w:t>with this</w:t>
      </w:r>
      <w:r w:rsidRPr="001E5DFD">
        <w:rPr>
          <w:spacing w:val="-2"/>
        </w:rPr>
        <w:t xml:space="preserve"> </w:t>
      </w:r>
      <w:r w:rsidRPr="001E5DFD">
        <w:rPr>
          <w:spacing w:val="-1"/>
        </w:rPr>
        <w:t>name and</w:t>
      </w:r>
      <w:r w:rsidRPr="001E5DFD">
        <w:rPr>
          <w:spacing w:val="-2"/>
        </w:rPr>
        <w:t xml:space="preserve"> </w:t>
      </w:r>
      <w:r w:rsidRPr="001E5DFD">
        <w:rPr>
          <w:spacing w:val="-1"/>
        </w:rPr>
        <w:t>this</w:t>
      </w:r>
      <w:r w:rsidRPr="001E5DFD">
        <w:rPr>
          <w:spacing w:val="-2"/>
        </w:rPr>
        <w:t xml:space="preserve"> </w:t>
      </w:r>
      <w:r w:rsidRPr="001E5DFD">
        <w:rPr>
          <w:spacing w:val="-1"/>
        </w:rPr>
        <w:t>password</w:t>
      </w:r>
      <w:r w:rsidRPr="001E5DFD">
        <w:rPr>
          <w:spacing w:val="-2"/>
        </w:rPr>
        <w:t xml:space="preserve"> </w:t>
      </w:r>
      <w:r>
        <w:t>log</w:t>
      </w:r>
      <w:r w:rsidRPr="001E5DFD">
        <w:rPr>
          <w:spacing w:val="-2"/>
        </w:rPr>
        <w:t xml:space="preserve"> </w:t>
      </w:r>
      <w:r>
        <w:t>in</w:t>
      </w:r>
      <w:r w:rsidRPr="001E5DFD">
        <w:rPr>
          <w:spacing w:val="-2"/>
        </w:rPr>
        <w:t xml:space="preserve"> </w:t>
      </w:r>
      <w:r>
        <w:t>to</w:t>
      </w:r>
      <w:r w:rsidRPr="001E5DFD">
        <w:rPr>
          <w:spacing w:val="-2"/>
        </w:rPr>
        <w:t xml:space="preserve"> </w:t>
      </w:r>
      <w:r>
        <w:t>the</w:t>
      </w:r>
      <w:r w:rsidRPr="001E5DFD">
        <w:rPr>
          <w:spacing w:val="-1"/>
        </w:rPr>
        <w:t xml:space="preserve"> system?</w:t>
      </w:r>
    </w:p>
    <w:p w14:paraId="1539BD5D" w14:textId="70E6E4A6" w:rsidR="001E5DFD" w:rsidRDefault="001E5DFD" w:rsidP="00F65437">
      <w:pPr>
        <w:pStyle w:val="ListParagraph"/>
        <w:numPr>
          <w:ilvl w:val="0"/>
          <w:numId w:val="50"/>
        </w:numPr>
        <w:tabs>
          <w:tab w:val="left" w:pos="709"/>
        </w:tabs>
        <w:ind w:left="2410" w:hanging="2050"/>
      </w:pPr>
      <w:r>
        <w:t>Authorization</w:t>
      </w:r>
      <w:r>
        <w:rPr>
          <w:spacing w:val="-2"/>
        </w:rPr>
        <w:tab/>
      </w:r>
      <w:r>
        <w:t>Is</w:t>
      </w:r>
      <w:r w:rsidRPr="001E5DFD">
        <w:rPr>
          <w:spacing w:val="-1"/>
        </w:rPr>
        <w:t xml:space="preserve"> this</w:t>
      </w:r>
      <w:r w:rsidRPr="001E5DFD">
        <w:rPr>
          <w:spacing w:val="-3"/>
        </w:rPr>
        <w:t xml:space="preserve"> </w:t>
      </w:r>
      <w:r>
        <w:t>user</w:t>
      </w:r>
      <w:r w:rsidRPr="001E5DFD">
        <w:rPr>
          <w:spacing w:val="-1"/>
        </w:rPr>
        <w:t xml:space="preserve"> </w:t>
      </w:r>
      <w:r>
        <w:t>in</w:t>
      </w:r>
      <w:r w:rsidRPr="001E5DFD">
        <w:rPr>
          <w:spacing w:val="-2"/>
        </w:rPr>
        <w:t xml:space="preserve"> </w:t>
      </w:r>
      <w:r w:rsidRPr="001E5DFD">
        <w:rPr>
          <w:spacing w:val="-1"/>
        </w:rPr>
        <w:t>the</w:t>
      </w:r>
      <w:r w:rsidRPr="001E5DFD">
        <w:rPr>
          <w:spacing w:val="-3"/>
        </w:rPr>
        <w:t xml:space="preserve"> </w:t>
      </w:r>
      <w:r>
        <w:t>proper</w:t>
      </w:r>
      <w:r w:rsidRPr="001E5DFD">
        <w:rPr>
          <w:spacing w:val="-3"/>
        </w:rPr>
        <w:t xml:space="preserve"> </w:t>
      </w:r>
      <w:r>
        <w:t>role</w:t>
      </w:r>
      <w:r w:rsidRPr="001E5DFD">
        <w:rPr>
          <w:spacing w:val="-1"/>
        </w:rPr>
        <w:t xml:space="preserve"> </w:t>
      </w:r>
      <w:r>
        <w:t>to</w:t>
      </w:r>
      <w:r w:rsidRPr="001E5DFD">
        <w:rPr>
          <w:spacing w:val="-3"/>
        </w:rPr>
        <w:t xml:space="preserve"> </w:t>
      </w:r>
      <w:r>
        <w:t>perform</w:t>
      </w:r>
      <w:r w:rsidRPr="001E5DFD">
        <w:rPr>
          <w:spacing w:val="-3"/>
        </w:rPr>
        <w:t xml:space="preserve"> </w:t>
      </w:r>
      <w:r>
        <w:t>this task?</w:t>
      </w:r>
    </w:p>
    <w:p w14:paraId="63224BCF" w14:textId="24E98D07" w:rsidR="001E5DFD" w:rsidRDefault="001E5DFD" w:rsidP="00F65437">
      <w:pPr>
        <w:pStyle w:val="ListParagraph"/>
        <w:numPr>
          <w:ilvl w:val="0"/>
          <w:numId w:val="50"/>
        </w:numPr>
        <w:tabs>
          <w:tab w:val="left" w:pos="709"/>
        </w:tabs>
        <w:ind w:left="2410" w:hanging="2050"/>
      </w:pPr>
      <w:r w:rsidRPr="001E5DFD">
        <w:rPr>
          <w:spacing w:val="-4"/>
        </w:rPr>
        <w:t>Valid</w:t>
      </w:r>
      <w:r w:rsidRPr="001E5DFD">
        <w:rPr>
          <w:spacing w:val="-3"/>
        </w:rPr>
        <w:t xml:space="preserve"> </w:t>
      </w:r>
      <w:r>
        <w:t>roles</w:t>
      </w:r>
      <w:r>
        <w:rPr>
          <w:spacing w:val="-2"/>
        </w:rPr>
        <w:tab/>
      </w:r>
      <w:r>
        <w:t>Which</w:t>
      </w:r>
      <w:r w:rsidRPr="001E5DFD">
        <w:rPr>
          <w:spacing w:val="-2"/>
        </w:rPr>
        <w:t xml:space="preserve"> </w:t>
      </w:r>
      <w:r>
        <w:t>roles</w:t>
      </w:r>
      <w:r w:rsidRPr="001E5DFD">
        <w:rPr>
          <w:spacing w:val="-3"/>
        </w:rPr>
        <w:t xml:space="preserve"> </w:t>
      </w:r>
      <w:r>
        <w:t>are</w:t>
      </w:r>
      <w:r w:rsidRPr="001E5DFD">
        <w:rPr>
          <w:spacing w:val="-2"/>
        </w:rPr>
        <w:t xml:space="preserve"> </w:t>
      </w:r>
      <w:r>
        <w:t>considered</w:t>
      </w:r>
      <w:r w:rsidRPr="001E5DFD">
        <w:rPr>
          <w:spacing w:val="-2"/>
        </w:rPr>
        <w:t xml:space="preserve"> </w:t>
      </w:r>
      <w:r>
        <w:t>valid</w:t>
      </w:r>
      <w:r w:rsidRPr="001E5DFD">
        <w:rPr>
          <w:spacing w:val="-2"/>
        </w:rPr>
        <w:t xml:space="preserve"> </w:t>
      </w:r>
      <w:r>
        <w:t>in</w:t>
      </w:r>
      <w:r w:rsidRPr="001E5DFD">
        <w:rPr>
          <w:spacing w:val="-2"/>
        </w:rPr>
        <w:t xml:space="preserve"> </w:t>
      </w:r>
      <w:r>
        <w:t>the</w:t>
      </w:r>
      <w:r w:rsidRPr="001E5DFD">
        <w:rPr>
          <w:spacing w:val="-3"/>
        </w:rPr>
        <w:t xml:space="preserve"> </w:t>
      </w:r>
      <w:r>
        <w:t>system?</w:t>
      </w:r>
    </w:p>
    <w:p w14:paraId="35C338CA" w14:textId="77777777" w:rsidR="001E5DFD" w:rsidRPr="0008398C" w:rsidRDefault="001E5DFD" w:rsidP="001E5DFD">
      <w:r w:rsidRPr="0008398C">
        <w:t>If it does not find the “</w:t>
      </w:r>
      <w:r w:rsidRPr="0008398C">
        <w:rPr>
          <w:rFonts w:ascii="Courier New"/>
          <w:spacing w:val="-9"/>
          <w:sz w:val="20"/>
        </w:rPr>
        <w:t>authenticator</w:t>
      </w:r>
      <w:r w:rsidRPr="0008398C">
        <w:t>” module, the Workflow Manager does not perform any user authentication. Without an authentication module, any user can interact with the system</w:t>
      </w:r>
      <w:r w:rsidRPr="00B406CE">
        <w:t xml:space="preserve"> and perform any task.</w:t>
      </w:r>
      <w:r w:rsidRPr="0008398C">
        <w:t xml:space="preserve"> If no authenticator is configured, then the answer to the first two questions above is always “yes”. The valid roles will in this case be none.</w:t>
      </w:r>
    </w:p>
    <w:p w14:paraId="1D666923" w14:textId="77777777" w:rsidR="001E5DFD" w:rsidRDefault="001E5DFD" w:rsidP="001E5DFD">
      <w:r w:rsidRPr="0008398C">
        <w:t>The system comes with five Workflow Manager modules for authentication. They are:</w:t>
      </w:r>
    </w:p>
    <w:p w14:paraId="261E7A2F" w14:textId="7645169F" w:rsidR="001E5DFD" w:rsidRPr="00E14B6F" w:rsidRDefault="005462C0" w:rsidP="00B23595">
      <w:pPr>
        <w:pStyle w:val="ListParagraph"/>
        <w:ind w:left="4253" w:hanging="3533"/>
        <w:rPr>
          <w:rFonts w:ascii="Metric Semibold" w:eastAsiaTheme="majorEastAsia" w:hAnsi="Metric Semibold" w:cstheme="majorBidi"/>
          <w:w w:val="110"/>
          <w:sz w:val="40"/>
          <w:szCs w:val="26"/>
        </w:rPr>
      </w:pPr>
      <w:r>
        <w:rPr>
          <w:spacing w:val="-1"/>
        </w:rPr>
        <w:lastRenderedPageBreak/>
        <w:t>DatabaseAdvancedAuthModule</w:t>
      </w:r>
      <w:r>
        <w:rPr>
          <w:spacing w:val="-1"/>
        </w:rPr>
        <w:tab/>
      </w:r>
      <w:r w:rsidR="0008398C">
        <w:t>A</w:t>
      </w:r>
      <w:r w:rsidR="001E5DFD" w:rsidRPr="005462C0">
        <w:t>uthe</w:t>
      </w:r>
      <w:r w:rsidR="00C10338">
        <w:t>n</w:t>
      </w:r>
      <w:r w:rsidR="001E5DFD" w:rsidRPr="005462C0">
        <w:t>ticates by using information saved in the database through the User Management Interface (se</w:t>
      </w:r>
      <w:r w:rsidR="00E14B6F">
        <w:t>e</w:t>
      </w:r>
      <w:r w:rsidR="0008398C">
        <w:t xml:space="preserve"> “</w:t>
      </w:r>
      <w:r w:rsidR="0008398C">
        <w:fldChar w:fldCharType="begin"/>
      </w:r>
      <w:r w:rsidR="0008398C">
        <w:instrText xml:space="preserve"> REF _Ref445392804 \h </w:instrText>
      </w:r>
      <w:r w:rsidR="0008398C">
        <w:fldChar w:fldCharType="separate"/>
      </w:r>
      <w:r w:rsidR="008B544D">
        <w:rPr>
          <w:w w:val="110"/>
        </w:rPr>
        <w:t>DatabaseAdvancedAuthModule</w:t>
      </w:r>
      <w:r w:rsidR="0008398C">
        <w:fldChar w:fldCharType="end"/>
      </w:r>
      <w:r w:rsidR="0008398C">
        <w:t>” on page </w:t>
      </w:r>
      <w:r w:rsidR="0008398C">
        <w:fldChar w:fldCharType="begin"/>
      </w:r>
      <w:r w:rsidR="0008398C">
        <w:instrText xml:space="preserve"> PAGEREF _Ref445392804 \h </w:instrText>
      </w:r>
      <w:r w:rsidR="0008398C">
        <w:fldChar w:fldCharType="separate"/>
      </w:r>
      <w:r w:rsidR="008B544D">
        <w:rPr>
          <w:noProof/>
        </w:rPr>
        <w:t>315</w:t>
      </w:r>
      <w:r w:rsidR="0008398C">
        <w:fldChar w:fldCharType="end"/>
      </w:r>
      <w:r w:rsidR="0008398C">
        <w:t>)</w:t>
      </w:r>
      <w:r w:rsidRPr="005462C0">
        <w:t>.</w:t>
      </w:r>
    </w:p>
    <w:p w14:paraId="587849BB" w14:textId="1B2BFD59" w:rsidR="001E5DFD" w:rsidRDefault="001E5DFD" w:rsidP="00B23595">
      <w:pPr>
        <w:pStyle w:val="ListParagraph"/>
        <w:ind w:left="4253" w:hanging="3533"/>
      </w:pPr>
      <w:r w:rsidRPr="005462C0">
        <w:rPr>
          <w:spacing w:val="-2"/>
        </w:rPr>
        <w:t>LDAPAuthMod</w:t>
      </w:r>
      <w:r w:rsidR="005462C0">
        <w:rPr>
          <w:spacing w:val="-2"/>
        </w:rPr>
        <w:t>ule</w:t>
      </w:r>
      <w:r w:rsidR="005462C0">
        <w:rPr>
          <w:spacing w:val="-2"/>
        </w:rPr>
        <w:tab/>
      </w:r>
      <w:r w:rsidR="0008398C">
        <w:t>A</w:t>
      </w:r>
      <w:r w:rsidRPr="005462C0">
        <w:t>uthenticates usernames against an LDAP directory server (see</w:t>
      </w:r>
      <w:r w:rsidR="0008398C">
        <w:t xml:space="preserve"> “</w:t>
      </w:r>
      <w:r w:rsidR="0008398C">
        <w:fldChar w:fldCharType="begin"/>
      </w:r>
      <w:r w:rsidR="0008398C">
        <w:instrText xml:space="preserve"> REF _Ref445392767 \h </w:instrText>
      </w:r>
      <w:r w:rsidR="0008398C">
        <w:fldChar w:fldCharType="separate"/>
      </w:r>
      <w:r w:rsidR="008B544D">
        <w:rPr>
          <w:w w:val="110"/>
        </w:rPr>
        <w:t>LDA</w:t>
      </w:r>
      <w:r w:rsidR="008B544D">
        <w:rPr>
          <w:spacing w:val="-2"/>
          <w:w w:val="110"/>
        </w:rPr>
        <w:t>P</w:t>
      </w:r>
      <w:r w:rsidR="008B544D">
        <w:rPr>
          <w:w w:val="110"/>
        </w:rPr>
        <w:t>AuthModule</w:t>
      </w:r>
      <w:r w:rsidR="0008398C">
        <w:fldChar w:fldCharType="end"/>
      </w:r>
      <w:r w:rsidR="0008398C">
        <w:t>” on page </w:t>
      </w:r>
      <w:r w:rsidR="0008398C">
        <w:fldChar w:fldCharType="begin"/>
      </w:r>
      <w:r w:rsidR="0008398C">
        <w:instrText xml:space="preserve"> PAGEREF _Ref445392767 \h </w:instrText>
      </w:r>
      <w:r w:rsidR="0008398C">
        <w:fldChar w:fldCharType="separate"/>
      </w:r>
      <w:r w:rsidR="008B544D">
        <w:rPr>
          <w:noProof/>
        </w:rPr>
        <w:t>358</w:t>
      </w:r>
      <w:r w:rsidR="0008398C">
        <w:fldChar w:fldCharType="end"/>
      </w:r>
      <w:r w:rsidR="0008398C">
        <w:t xml:space="preserve">). </w:t>
      </w:r>
    </w:p>
    <w:p w14:paraId="19B17842" w14:textId="2F8EDFA2" w:rsidR="001E5DFD" w:rsidRPr="00E14B6F" w:rsidRDefault="005462C0" w:rsidP="00B23595">
      <w:pPr>
        <w:pStyle w:val="ListParagraph"/>
        <w:ind w:left="4253" w:hanging="3533"/>
        <w:rPr>
          <w:rFonts w:ascii="Metric Semibold" w:eastAsiaTheme="majorEastAsia" w:hAnsi="Metric Semibold" w:cstheme="majorBidi"/>
          <w:w w:val="110"/>
          <w:sz w:val="40"/>
          <w:szCs w:val="26"/>
        </w:rPr>
      </w:pPr>
      <w:r>
        <w:rPr>
          <w:spacing w:val="-1"/>
        </w:rPr>
        <w:t>LinuxAdvancedAuthModule</w:t>
      </w:r>
      <w:r>
        <w:rPr>
          <w:spacing w:val="-1"/>
        </w:rPr>
        <w:tab/>
      </w:r>
      <w:r w:rsidR="0008398C">
        <w:rPr>
          <w:spacing w:val="-1"/>
        </w:rPr>
        <w:t>A</w:t>
      </w:r>
      <w:r w:rsidR="001E5DFD" w:rsidRPr="005462C0">
        <w:t>uthenticates Linux usernames (se</w:t>
      </w:r>
      <w:r w:rsidR="00E14B6F">
        <w:t>e</w:t>
      </w:r>
      <w:r w:rsidR="0008398C">
        <w:t xml:space="preserve"> “</w:t>
      </w:r>
      <w:r w:rsidR="0008398C">
        <w:fldChar w:fldCharType="begin"/>
      </w:r>
      <w:r w:rsidR="0008398C">
        <w:instrText xml:space="preserve"> REF _Ref445392816 \h </w:instrText>
      </w:r>
      <w:r w:rsidR="0008398C">
        <w:fldChar w:fldCharType="separate"/>
      </w:r>
      <w:r w:rsidR="008B544D">
        <w:rPr>
          <w:w w:val="110"/>
        </w:rPr>
        <w:t>LinuxAdvancedAuthModule</w:t>
      </w:r>
      <w:r w:rsidR="0008398C">
        <w:fldChar w:fldCharType="end"/>
      </w:r>
      <w:r w:rsidR="0008398C">
        <w:t>” on page</w:t>
      </w:r>
      <w:r w:rsidR="0008398C">
        <w:rPr>
          <w:rFonts w:ascii="Calibri" w:hAnsi="Calibri" w:cs="Calibri"/>
        </w:rPr>
        <w:t> </w:t>
      </w:r>
      <w:r w:rsidR="0008398C">
        <w:fldChar w:fldCharType="begin"/>
      </w:r>
      <w:r w:rsidR="0008398C">
        <w:instrText xml:space="preserve"> PAGEREF _Ref445392816 \h </w:instrText>
      </w:r>
      <w:r w:rsidR="0008398C">
        <w:fldChar w:fldCharType="separate"/>
      </w:r>
      <w:r w:rsidR="008B544D">
        <w:rPr>
          <w:noProof/>
        </w:rPr>
        <w:t>362</w:t>
      </w:r>
      <w:r w:rsidR="0008398C">
        <w:fldChar w:fldCharType="end"/>
      </w:r>
      <w:r w:rsidR="0008398C">
        <w:t>).</w:t>
      </w:r>
    </w:p>
    <w:p w14:paraId="40CDFA49" w14:textId="4BF552DB" w:rsidR="001E5DFD" w:rsidRDefault="005462C0" w:rsidP="00B23595">
      <w:pPr>
        <w:pStyle w:val="ListParagraph"/>
        <w:ind w:left="4253" w:hanging="3533"/>
      </w:pPr>
      <w:r>
        <w:rPr>
          <w:spacing w:val="-1"/>
        </w:rPr>
        <w:t>WindowsAdvancedAuthModule</w:t>
      </w:r>
      <w:r>
        <w:rPr>
          <w:spacing w:val="-1"/>
        </w:rPr>
        <w:tab/>
      </w:r>
      <w:r w:rsidR="0008398C" w:rsidRPr="0008398C">
        <w:t>A</w:t>
      </w:r>
      <w:r w:rsidR="001E5DFD" w:rsidRPr="0008398C">
        <w:t>uthenticates Windows usernames (see</w:t>
      </w:r>
      <w:r w:rsidR="0008398C">
        <w:t xml:space="preserve"> “</w:t>
      </w:r>
      <w:r w:rsidR="0008398C">
        <w:fldChar w:fldCharType="begin"/>
      </w:r>
      <w:r w:rsidR="0008398C">
        <w:instrText xml:space="preserve"> REF _Ref445804232 \h </w:instrText>
      </w:r>
      <w:r w:rsidR="0008398C">
        <w:fldChar w:fldCharType="separate"/>
      </w:r>
      <w:r w:rsidR="008B544D">
        <w:rPr>
          <w:spacing w:val="-1"/>
          <w:w w:val="110"/>
        </w:rPr>
        <w:t>WindowsAdvancedAuthModu</w:t>
      </w:r>
      <w:r w:rsidR="008B544D">
        <w:rPr>
          <w:spacing w:val="-2"/>
          <w:w w:val="110"/>
        </w:rPr>
        <w:t>l</w:t>
      </w:r>
      <w:r w:rsidR="008B544D">
        <w:rPr>
          <w:spacing w:val="-1"/>
          <w:w w:val="110"/>
        </w:rPr>
        <w:t>e</w:t>
      </w:r>
      <w:r w:rsidR="0008398C">
        <w:fldChar w:fldCharType="end"/>
      </w:r>
      <w:r w:rsidR="0008398C">
        <w:t>” on page</w:t>
      </w:r>
      <w:r w:rsidR="0008398C">
        <w:rPr>
          <w:rFonts w:ascii="Calibri" w:hAnsi="Calibri" w:cs="Calibri"/>
        </w:rPr>
        <w:t> </w:t>
      </w:r>
      <w:r w:rsidR="0008398C">
        <w:fldChar w:fldCharType="begin"/>
      </w:r>
      <w:r w:rsidR="0008398C">
        <w:instrText xml:space="preserve"> PAGEREF _Ref445804235 \h </w:instrText>
      </w:r>
      <w:r w:rsidR="0008398C">
        <w:fldChar w:fldCharType="separate"/>
      </w:r>
      <w:r w:rsidR="008B544D">
        <w:rPr>
          <w:noProof/>
        </w:rPr>
        <w:t>406</w:t>
      </w:r>
      <w:r w:rsidR="0008398C">
        <w:fldChar w:fldCharType="end"/>
      </w:r>
      <w:r w:rsidR="0008398C">
        <w:t>).</w:t>
      </w:r>
    </w:p>
    <w:p w14:paraId="39079BFC" w14:textId="461F1D68" w:rsidR="001E5DFD" w:rsidRPr="0008398C" w:rsidRDefault="001E5DFD" w:rsidP="001E5DFD">
      <w:r w:rsidRPr="0008398C">
        <w:t>It is also possible to provide your own authentication module. See</w:t>
      </w:r>
      <w:r w:rsidR="0008398C" w:rsidRPr="0008398C">
        <w:t xml:space="preserve"> “</w:t>
      </w:r>
      <w:r w:rsidR="0008398C" w:rsidRPr="0008398C">
        <w:fldChar w:fldCharType="begin"/>
      </w:r>
      <w:r w:rsidR="0008398C" w:rsidRPr="0008398C">
        <w:instrText xml:space="preserve"> REF _TOC_250028 \h </w:instrText>
      </w:r>
      <w:r w:rsidR="0008398C" w:rsidRPr="0008398C">
        <w:fldChar w:fldCharType="separate"/>
      </w:r>
      <w:r w:rsidR="008B544D" w:rsidRPr="00723DB2">
        <w:t>Writing New Authenticator Module</w:t>
      </w:r>
      <w:r w:rsidR="0008398C" w:rsidRPr="0008398C">
        <w:fldChar w:fldCharType="end"/>
      </w:r>
      <w:r w:rsidR="0008398C" w:rsidRPr="0008398C">
        <w:t>”</w:t>
      </w:r>
      <w:r w:rsidR="0008398C">
        <w:t xml:space="preserve"> on page </w:t>
      </w:r>
      <w:r w:rsidR="0008398C">
        <w:fldChar w:fldCharType="begin"/>
      </w:r>
      <w:r w:rsidR="0008398C">
        <w:instrText xml:space="preserve"> PAGEREF _TOC_250028 \h </w:instrText>
      </w:r>
      <w:r w:rsidR="0008398C">
        <w:fldChar w:fldCharType="separate"/>
      </w:r>
      <w:r w:rsidR="008B544D">
        <w:rPr>
          <w:noProof/>
        </w:rPr>
        <w:t>433</w:t>
      </w:r>
      <w:r w:rsidR="0008398C">
        <w:fldChar w:fldCharType="end"/>
      </w:r>
      <w:r w:rsidR="00D53F64">
        <w:t>.</w:t>
      </w:r>
    </w:p>
    <w:p w14:paraId="08822BA9" w14:textId="77777777" w:rsidR="001E5DFD" w:rsidRPr="006F26FB" w:rsidRDefault="001E5DFD" w:rsidP="005462C0">
      <w:pPr>
        <w:pStyle w:val="Heading4"/>
        <w:rPr>
          <w:bCs/>
        </w:rPr>
      </w:pPr>
      <w:bookmarkStart w:id="773" w:name="Database_Access"/>
      <w:bookmarkStart w:id="774" w:name="_Toc30015958"/>
      <w:bookmarkEnd w:id="773"/>
      <w:r w:rsidRPr="006F26FB">
        <w:rPr>
          <w:w w:val="115"/>
        </w:rPr>
        <w:t>Database</w:t>
      </w:r>
      <w:r w:rsidRPr="006F26FB">
        <w:rPr>
          <w:spacing w:val="-29"/>
          <w:w w:val="115"/>
        </w:rPr>
        <w:t xml:space="preserve"> </w:t>
      </w:r>
      <w:r w:rsidRPr="006F26FB">
        <w:rPr>
          <w:w w:val="115"/>
        </w:rPr>
        <w:t>Access</w:t>
      </w:r>
      <w:bookmarkEnd w:id="774"/>
    </w:p>
    <w:p w14:paraId="04D19863" w14:textId="77777777" w:rsidR="001E5DFD" w:rsidRPr="00D53F64" w:rsidRDefault="001E5DFD" w:rsidP="005462C0">
      <w:r w:rsidRPr="00D53F64">
        <w:t>The Workflow Manager looks for a module with the name “db”. This module will be used for all internal database access from the Workflow Manager. It is also this database which is often named “The System Database”.</w:t>
      </w:r>
    </w:p>
    <w:p w14:paraId="77CFC4F6" w14:textId="0F80073B" w:rsidR="001E5DFD" w:rsidRDefault="001E5DFD" w:rsidP="001E5DFD">
      <w:r w:rsidRPr="00D53F64">
        <w:t xml:space="preserve">One database module are provided with </w:t>
      </w:r>
      <w:r w:rsidR="00407360" w:rsidRPr="00D53F64">
        <w:t>HPE Service Activator</w:t>
      </w:r>
      <w:r w:rsidRPr="00D53F64">
        <w:t xml:space="preserve"> the “JNDIDatabaseModule”. The module makes it possible to provide access to one or more databases that have a JDBC driver. It is typical to have a single module configured. Many of the built-in workflow nodes, by default, look for a module with the name “db” and a number of nodes would always use the module confiugred with the name “db”.</w:t>
      </w:r>
    </w:p>
    <w:p w14:paraId="11004C89" w14:textId="77777777" w:rsidR="001E5DFD" w:rsidRPr="006F26FB" w:rsidRDefault="001E5DFD" w:rsidP="005462C0">
      <w:pPr>
        <w:pStyle w:val="Heading4"/>
        <w:rPr>
          <w:bCs/>
        </w:rPr>
      </w:pPr>
      <w:bookmarkStart w:id="775" w:name="Parent-Child_Synchronization"/>
      <w:bookmarkStart w:id="776" w:name="_Toc30015959"/>
      <w:bookmarkEnd w:id="775"/>
      <w:r w:rsidRPr="006F26FB">
        <w:rPr>
          <w:spacing w:val="-1"/>
          <w:w w:val="115"/>
        </w:rPr>
        <w:t>Parent-Child</w:t>
      </w:r>
      <w:r w:rsidRPr="006F26FB">
        <w:rPr>
          <w:spacing w:val="-28"/>
          <w:w w:val="115"/>
        </w:rPr>
        <w:t xml:space="preserve"> </w:t>
      </w:r>
      <w:r w:rsidRPr="006F26FB">
        <w:rPr>
          <w:w w:val="115"/>
        </w:rPr>
        <w:t>Synchronization</w:t>
      </w:r>
      <w:bookmarkEnd w:id="776"/>
    </w:p>
    <w:p w14:paraId="5384E448" w14:textId="7D873E30" w:rsidR="001E5DFD" w:rsidRPr="00D53F64" w:rsidRDefault="001E5DFD" w:rsidP="001E5DFD">
      <w:r w:rsidRPr="00D53F64">
        <w:t xml:space="preserve">The Workflow Manager looks for a module with the name "sync_module". Sync module will be used to synchronize parent and child workflows. The </w:t>
      </w:r>
      <w:hyperlink w:anchor="_bookmark238" w:history="1">
        <w:r w:rsidR="00D765CA" w:rsidRPr="00D53F64">
          <w:t>“SyncModule”</w:t>
        </w:r>
      </w:hyperlink>
      <w:r w:rsidRPr="00D53F64">
        <w:t xml:space="preserve"> is the only built-in Java class to use for this functionality. Every installation of </w:t>
      </w:r>
      <w:r w:rsidR="00407360" w:rsidRPr="00D53F64">
        <w:t>HPE Service Activator</w:t>
      </w:r>
      <w:r w:rsidRPr="00D53F64">
        <w:t xml:space="preserve"> will have this module configured automatically. This will be used in both standalone and distributed mode of operation. The Workflow Manager requires the presence of a Sync module.</w:t>
      </w:r>
    </w:p>
    <w:p w14:paraId="42E80950" w14:textId="77777777" w:rsidR="001E5DFD" w:rsidRPr="006F26FB" w:rsidRDefault="001E5DFD" w:rsidP="005462C0">
      <w:pPr>
        <w:pStyle w:val="Heading4"/>
        <w:rPr>
          <w:bCs/>
        </w:rPr>
      </w:pPr>
      <w:bookmarkStart w:id="777" w:name="Receiving_Messages"/>
      <w:bookmarkStart w:id="778" w:name="_Toc30015960"/>
      <w:bookmarkEnd w:id="777"/>
      <w:r w:rsidRPr="006F26FB">
        <w:rPr>
          <w:w w:val="110"/>
        </w:rPr>
        <w:t>Receiving</w:t>
      </w:r>
      <w:r w:rsidRPr="006F26FB">
        <w:rPr>
          <w:spacing w:val="31"/>
          <w:w w:val="110"/>
        </w:rPr>
        <w:t xml:space="preserve"> </w:t>
      </w:r>
      <w:r w:rsidRPr="006F26FB">
        <w:rPr>
          <w:spacing w:val="-2"/>
          <w:w w:val="110"/>
        </w:rPr>
        <w:t>Me</w:t>
      </w:r>
      <w:r w:rsidRPr="006F26FB">
        <w:rPr>
          <w:w w:val="110"/>
        </w:rPr>
        <w:t>ssages</w:t>
      </w:r>
      <w:bookmarkEnd w:id="778"/>
    </w:p>
    <w:p w14:paraId="5ABA2B1C" w14:textId="77777777" w:rsidR="001E5DFD" w:rsidRPr="00D53F64" w:rsidRDefault="001E5DFD" w:rsidP="001E5DFD">
      <w:r w:rsidRPr="00D53F64">
        <w:t>Typical configuration of the Workflow Manager have a module that receives messages and launches workflows to process each message. These messages arrive through a communication mechanism, such as a socket or bus.</w:t>
      </w:r>
    </w:p>
    <w:p w14:paraId="3314C456" w14:textId="77777777" w:rsidR="001E5DFD" w:rsidRPr="00D53F64" w:rsidRDefault="001E5DFD" w:rsidP="001E5DFD">
      <w:r w:rsidRPr="00D53F64">
        <w:t>The simplest communication mechanism is via sockets. The SocketListenerModule receives messages on a waiting socket and launches workflows to process each arriving message.</w:t>
      </w:r>
    </w:p>
    <w:p w14:paraId="3EBCF80D" w14:textId="694265C6" w:rsidR="001E5DFD" w:rsidRPr="00D53F64" w:rsidRDefault="001E5DFD" w:rsidP="001E5DFD">
      <w:r w:rsidRPr="00D53F64">
        <w:t xml:space="preserve">This functionality can be provided by a variety of Java classes, each using a different communication mechanism. The only module provided with </w:t>
      </w:r>
      <w:r w:rsidR="00407360" w:rsidRPr="00D53F64">
        <w:t>HPE Service Activator</w:t>
      </w:r>
      <w:r w:rsidRPr="00D53F64">
        <w:t xml:space="preserve"> is the SocketListenerModule.</w:t>
      </w:r>
    </w:p>
    <w:p w14:paraId="7284D845" w14:textId="77777777" w:rsidR="001E5DFD" w:rsidRDefault="001E5DFD" w:rsidP="001E5DFD">
      <w:r w:rsidRPr="00D53F64">
        <w:t>Because no other component of the system needs to obtain a handle to the SocketListenerModule, there are no other requirements for the name given to the module except that the name must be unique.</w:t>
      </w:r>
    </w:p>
    <w:p w14:paraId="0F3E7C05" w14:textId="77777777" w:rsidR="001E5DFD" w:rsidRPr="006F26FB" w:rsidRDefault="001E5DFD" w:rsidP="005462C0">
      <w:pPr>
        <w:pStyle w:val="Heading4"/>
        <w:rPr>
          <w:bCs/>
        </w:rPr>
      </w:pPr>
      <w:bookmarkStart w:id="779" w:name="Sending_Messages"/>
      <w:bookmarkStart w:id="780" w:name="_Toc30015961"/>
      <w:bookmarkEnd w:id="779"/>
      <w:r w:rsidRPr="006F26FB">
        <w:rPr>
          <w:w w:val="110"/>
        </w:rPr>
        <w:t>Sending</w:t>
      </w:r>
      <w:r w:rsidRPr="006F26FB">
        <w:rPr>
          <w:spacing w:val="8"/>
          <w:w w:val="110"/>
        </w:rPr>
        <w:t xml:space="preserve"> </w:t>
      </w:r>
      <w:r w:rsidRPr="006F26FB">
        <w:rPr>
          <w:w w:val="110"/>
        </w:rPr>
        <w:t>Messages</w:t>
      </w:r>
      <w:bookmarkEnd w:id="780"/>
    </w:p>
    <w:p w14:paraId="6B2890F9" w14:textId="77777777" w:rsidR="001E5DFD" w:rsidRPr="00D53F64" w:rsidRDefault="001E5DFD" w:rsidP="001E5DFD">
      <w:r w:rsidRPr="00D53F64">
        <w:t>Typical configurations of the Workflow Manager have a module to send messages from workflows to acknowledge the status of completed tasks. Here again is functionality that could be provided by a variety of Java classes.</w:t>
      </w:r>
    </w:p>
    <w:p w14:paraId="0E4E9367" w14:textId="53F21157" w:rsidR="001E5DFD" w:rsidRPr="00D53F64" w:rsidRDefault="001E5DFD" w:rsidP="001E5DFD">
      <w:r w:rsidRPr="00D53F64">
        <w:lastRenderedPageBreak/>
        <w:t xml:space="preserve">The only module provided with </w:t>
      </w:r>
      <w:r w:rsidR="00407360" w:rsidRPr="00D53F64">
        <w:t>HPE Service Activator</w:t>
      </w:r>
      <w:r w:rsidRPr="00D53F64">
        <w:t xml:space="preserve"> for this purpose is the SocketSenderModule. The SocketSenderModule sends messages from workflows to processes listening on a socket port.</w:t>
      </w:r>
    </w:p>
    <w:p w14:paraId="77797C1B" w14:textId="77777777" w:rsidR="001E5DFD" w:rsidRDefault="001E5DFD" w:rsidP="001E5DFD">
      <w:r w:rsidRPr="00D53F64">
        <w:t>The name given to the SocketSenderModule is important because your workflows (in the SendMessage nodes) need to refer to the module by its name. Although there is not any default or recommended name, “sender” is a useful convention to adopt.</w:t>
      </w:r>
    </w:p>
    <w:p w14:paraId="511B0DB1" w14:textId="77777777" w:rsidR="001E5DFD" w:rsidRPr="006F26FB" w:rsidRDefault="001E5DFD" w:rsidP="005462C0">
      <w:pPr>
        <w:pStyle w:val="Heading4"/>
        <w:rPr>
          <w:bCs/>
        </w:rPr>
      </w:pPr>
      <w:bookmarkStart w:id="781" w:name="Keep_Alive"/>
      <w:bookmarkStart w:id="782" w:name="_Toc30015962"/>
      <w:bookmarkEnd w:id="781"/>
      <w:r w:rsidRPr="006F26FB">
        <w:rPr>
          <w:w w:val="110"/>
        </w:rPr>
        <w:t>Keep</w:t>
      </w:r>
      <w:r w:rsidRPr="006F26FB">
        <w:rPr>
          <w:spacing w:val="-15"/>
          <w:w w:val="110"/>
        </w:rPr>
        <w:t xml:space="preserve"> </w:t>
      </w:r>
      <w:r w:rsidRPr="006F26FB">
        <w:rPr>
          <w:spacing w:val="-2"/>
          <w:w w:val="110"/>
        </w:rPr>
        <w:t>Ali</w:t>
      </w:r>
      <w:r w:rsidRPr="006F26FB">
        <w:rPr>
          <w:w w:val="110"/>
        </w:rPr>
        <w:t>ve</w:t>
      </w:r>
      <w:bookmarkEnd w:id="782"/>
    </w:p>
    <w:p w14:paraId="15E91360" w14:textId="77777777" w:rsidR="001E5DFD" w:rsidRPr="00D53F64" w:rsidRDefault="001E5DFD" w:rsidP="001E5DFD">
      <w:r w:rsidRPr="00D53F64">
        <w:t>The keep alive module handles failover of jobs and monitoring of other cluster nodes in a distributed environment. Apart from this it is also monitoring the Resource Manager and the database connectivity to the System Database. This enables to overcome issues like machine failure or loss of database connectivity. This means that, if the workflow manager running in a cluster node is shutdown or a machine fails, the jobs running in that cluster node are continuously failed over to another cluster node.</w:t>
      </w:r>
    </w:p>
    <w:p w14:paraId="2998F5B6" w14:textId="17952DD7" w:rsidR="001E5DFD" w:rsidRPr="00D53F64" w:rsidRDefault="001E5DFD" w:rsidP="001E5DFD">
      <w:r w:rsidRPr="00D53F64">
        <w:t xml:space="preserve">The Workflow Manager must be configured with a module named </w:t>
      </w:r>
      <w:r w:rsidR="005462C0" w:rsidRPr="00D53F64">
        <w:rPr>
          <w:rFonts w:ascii="Courier New"/>
          <w:spacing w:val="-9"/>
          <w:sz w:val="20"/>
        </w:rPr>
        <w:t>k</w:t>
      </w:r>
      <w:r w:rsidRPr="00D53F64">
        <w:rPr>
          <w:rFonts w:ascii="Courier New"/>
          <w:spacing w:val="-9"/>
          <w:sz w:val="20"/>
        </w:rPr>
        <w:t>eep_alive</w:t>
      </w:r>
      <w:r w:rsidR="005462C0" w:rsidRPr="00D53F64">
        <w:t>.</w:t>
      </w:r>
    </w:p>
    <w:p w14:paraId="6C17048E" w14:textId="75B54CD5" w:rsidR="001E5DFD" w:rsidRDefault="001E5DFD" w:rsidP="001E5DFD">
      <w:r w:rsidRPr="00D53F64">
        <w:t xml:space="preserve">The </w:t>
      </w:r>
      <w:r w:rsidR="00D53F64">
        <w:t>“</w:t>
      </w:r>
      <w:r w:rsidR="00D53F64">
        <w:fldChar w:fldCharType="begin"/>
      </w:r>
      <w:r w:rsidR="00D53F64">
        <w:instrText xml:space="preserve"> REF _Ref445804678 \h </w:instrText>
      </w:r>
      <w:r w:rsidR="00D53F64">
        <w:fldChar w:fldCharType="separate"/>
      </w:r>
      <w:r w:rsidR="008B544D">
        <w:rPr>
          <w:w w:val="110"/>
        </w:rPr>
        <w:t>KeepAliveModule</w:t>
      </w:r>
      <w:r w:rsidR="00D53F64">
        <w:fldChar w:fldCharType="end"/>
      </w:r>
      <w:r w:rsidR="00D53F64">
        <w:t>” (see page </w:t>
      </w:r>
      <w:r w:rsidR="00D53F64">
        <w:fldChar w:fldCharType="begin"/>
      </w:r>
      <w:r w:rsidR="00D53F64">
        <w:instrText xml:space="preserve"> PAGEREF _Ref445804682 \h </w:instrText>
      </w:r>
      <w:r w:rsidR="00D53F64">
        <w:fldChar w:fldCharType="separate"/>
      </w:r>
      <w:r w:rsidR="008B544D">
        <w:rPr>
          <w:noProof/>
        </w:rPr>
        <w:t>355</w:t>
      </w:r>
      <w:r w:rsidR="00D53F64">
        <w:fldChar w:fldCharType="end"/>
      </w:r>
      <w:r w:rsidR="00D53F64">
        <w:t>) is the only built-</w:t>
      </w:r>
      <w:r w:rsidRPr="00D53F64">
        <w:t>in Java class to use for this functionality.</w:t>
      </w:r>
    </w:p>
    <w:p w14:paraId="64DE89C0" w14:textId="77777777" w:rsidR="001E5DFD" w:rsidRPr="006F26FB" w:rsidRDefault="001E5DFD" w:rsidP="005462C0">
      <w:pPr>
        <w:pStyle w:val="Heading4"/>
        <w:rPr>
          <w:bCs/>
        </w:rPr>
      </w:pPr>
      <w:bookmarkStart w:id="783" w:name="Distribution"/>
      <w:bookmarkStart w:id="784" w:name="_Toc30015963"/>
      <w:bookmarkEnd w:id="783"/>
      <w:r w:rsidRPr="006F26FB">
        <w:rPr>
          <w:w w:val="110"/>
        </w:rPr>
        <w:t>Distribution</w:t>
      </w:r>
      <w:bookmarkEnd w:id="784"/>
    </w:p>
    <w:p w14:paraId="48576B68" w14:textId="77777777" w:rsidR="001E5DFD" w:rsidRPr="00D53F64" w:rsidRDefault="001E5DFD" w:rsidP="001E5DFD">
      <w:r w:rsidRPr="00D53F64">
        <w:t>Using a distribution module, the Workflow Manager handles load balancing in a distributed environment. This enables to distribute workflow execution to other nodes in a cluster. In case of an stanalone environment, it would distribute the jobs by itself.</w:t>
      </w:r>
    </w:p>
    <w:p w14:paraId="5CC05AC2" w14:textId="1D3AAFE7" w:rsidR="001E5DFD" w:rsidRPr="00D53F64" w:rsidRDefault="001E5DFD" w:rsidP="001E5DFD">
      <w:r w:rsidRPr="00D53F64">
        <w:t xml:space="preserve">If </w:t>
      </w:r>
      <w:r w:rsidR="00407360" w:rsidRPr="00D53F64">
        <w:t>HPE Service Activator</w:t>
      </w:r>
      <w:r w:rsidRPr="00D53F64">
        <w:t xml:space="preserve"> is running with a distribution module configured and a request to start a job is received by the Workflow Manager, it requests the distribution module to handle the load balancing.</w:t>
      </w:r>
    </w:p>
    <w:p w14:paraId="5A66A67B" w14:textId="77777777" w:rsidR="001E5DFD" w:rsidRPr="00D53F64" w:rsidRDefault="001E5DFD" w:rsidP="001E5DFD">
      <w:r w:rsidRPr="00D53F64">
        <w:t>The jobs are distributed among the currently active cluster nodes, which are online, not suspended, and not locked. If none of the nodes are active, an attempt will be made to start the job on the node which initiates the distribution. This is necessary in cases where a parent workflow starts a child workflow, and it should be permitted even if the cluster node is in a locked state.</w:t>
      </w:r>
    </w:p>
    <w:p w14:paraId="2F0DAD01" w14:textId="5B1F8B43" w:rsidR="001E5DFD" w:rsidRPr="00D53F64" w:rsidRDefault="001E5DFD" w:rsidP="001E5DFD">
      <w:r w:rsidRPr="00D53F64">
        <w:t xml:space="preserve">A number of different distribution modules exits and the only difference between them are the algorithm used for load balancing. For a particular instance, only a single distribution module can be configured which will be used for distribution. All cluster nodes in a </w:t>
      </w:r>
      <w:r w:rsidR="00407360" w:rsidRPr="00D53F64">
        <w:t>HPE Service Activator</w:t>
      </w:r>
      <w:r w:rsidRPr="00D53F64">
        <w:t xml:space="preserve"> installation must be running with the same distribution module.</w:t>
      </w:r>
    </w:p>
    <w:p w14:paraId="3AB2BD8E" w14:textId="77777777" w:rsidR="001E5DFD" w:rsidRDefault="001E5DFD" w:rsidP="001E5DFD">
      <w:r w:rsidRPr="00D53F64">
        <w:t>The distribution module must be configured with the name “</w:t>
      </w:r>
      <w:r w:rsidRPr="00D53F64">
        <w:rPr>
          <w:rFonts w:ascii="Courier New"/>
          <w:spacing w:val="-9"/>
          <w:sz w:val="20"/>
        </w:rPr>
        <w:t>distribution_module</w:t>
      </w:r>
      <w:r w:rsidRPr="00D53F64">
        <w:t>” The system comes with the following three load balancing schemes:</w:t>
      </w:r>
    </w:p>
    <w:p w14:paraId="2C72547F" w14:textId="4A52E61F" w:rsidR="00D53F64" w:rsidRDefault="00D53F64" w:rsidP="00F65437">
      <w:pPr>
        <w:pStyle w:val="ListParagraph"/>
        <w:numPr>
          <w:ilvl w:val="0"/>
          <w:numId w:val="50"/>
        </w:numPr>
      </w:pPr>
      <w:r>
        <w:t>RoundRobinDistModule, which distributes jobs across the cluster nodes in a round robin fashion. (See “</w:t>
      </w:r>
      <w:r>
        <w:fldChar w:fldCharType="begin"/>
      </w:r>
      <w:r>
        <w:instrText xml:space="preserve"> REF _Ref445804829 \h </w:instrText>
      </w:r>
      <w:r>
        <w:fldChar w:fldCharType="separate"/>
      </w:r>
      <w:r w:rsidR="008B544D">
        <w:rPr>
          <w:w w:val="110"/>
        </w:rPr>
        <w:t>RoundRobinDistModule</w:t>
      </w:r>
      <w:r>
        <w:fldChar w:fldCharType="end"/>
      </w:r>
      <w:r>
        <w:t>” on page </w:t>
      </w:r>
      <w:r>
        <w:fldChar w:fldCharType="begin"/>
      </w:r>
      <w:r>
        <w:instrText xml:space="preserve"> PAGEREF _Ref445804832 \h </w:instrText>
      </w:r>
      <w:r>
        <w:fldChar w:fldCharType="separate"/>
      </w:r>
      <w:r w:rsidR="008B544D">
        <w:rPr>
          <w:noProof/>
        </w:rPr>
        <w:t>384</w:t>
      </w:r>
      <w:r>
        <w:fldChar w:fldCharType="end"/>
      </w:r>
      <w:r>
        <w:t>)</w:t>
      </w:r>
    </w:p>
    <w:p w14:paraId="26772D39" w14:textId="2BB07C60" w:rsidR="00D53F64" w:rsidRDefault="00D53F64" w:rsidP="00F65437">
      <w:pPr>
        <w:pStyle w:val="ListParagraph"/>
        <w:numPr>
          <w:ilvl w:val="0"/>
          <w:numId w:val="50"/>
        </w:numPr>
      </w:pPr>
      <w:r>
        <w:t>LoadFactorDistModule, which distributes jobs across the cluster nodes based on the load factor. (See “</w:t>
      </w:r>
      <w:r>
        <w:fldChar w:fldCharType="begin"/>
      </w:r>
      <w:r>
        <w:instrText xml:space="preserve"> REF _Ref445393066 \h </w:instrText>
      </w:r>
      <w:r>
        <w:fldChar w:fldCharType="separate"/>
      </w:r>
      <w:r w:rsidR="008B544D">
        <w:rPr>
          <w:spacing w:val="-2"/>
          <w:w w:val="115"/>
        </w:rPr>
        <w:t>LoadFa</w:t>
      </w:r>
      <w:r w:rsidR="008B544D">
        <w:rPr>
          <w:w w:val="115"/>
        </w:rPr>
        <w:t>ctorDistModule</w:t>
      </w:r>
      <w:r>
        <w:fldChar w:fldCharType="end"/>
      </w:r>
      <w:r>
        <w:t>” on page </w:t>
      </w:r>
      <w:r>
        <w:fldChar w:fldCharType="begin"/>
      </w:r>
      <w:r>
        <w:instrText xml:space="preserve"> PAGEREF _Ref445393066 \h </w:instrText>
      </w:r>
      <w:r>
        <w:fldChar w:fldCharType="separate"/>
      </w:r>
      <w:r w:rsidR="008B544D">
        <w:rPr>
          <w:noProof/>
        </w:rPr>
        <w:t>364</w:t>
      </w:r>
      <w:r>
        <w:fldChar w:fldCharType="end"/>
      </w:r>
      <w:r>
        <w:t>)</w:t>
      </w:r>
    </w:p>
    <w:p w14:paraId="75C5B345" w14:textId="6634D09D" w:rsidR="001E5DFD" w:rsidRPr="001E5DFD" w:rsidRDefault="00D53F64" w:rsidP="00F65437">
      <w:pPr>
        <w:pStyle w:val="ListParagraph"/>
        <w:numPr>
          <w:ilvl w:val="0"/>
          <w:numId w:val="50"/>
        </w:numPr>
      </w:pPr>
      <w:r>
        <w:t>QueueDistModule, which distributes jobs across the cluster nodes based on the number of currently running jobs on each cluster node. (See “</w:t>
      </w:r>
      <w:r>
        <w:fldChar w:fldCharType="begin"/>
      </w:r>
      <w:r>
        <w:instrText xml:space="preserve"> REF _Ref445393086 \h </w:instrText>
      </w:r>
      <w:r>
        <w:fldChar w:fldCharType="separate"/>
      </w:r>
      <w:r w:rsidR="008B544D">
        <w:rPr>
          <w:w w:val="110"/>
        </w:rPr>
        <w:t>QueueDistModule</w:t>
      </w:r>
      <w:r>
        <w:fldChar w:fldCharType="end"/>
      </w:r>
      <w:r>
        <w:t>” on page </w:t>
      </w:r>
      <w:r>
        <w:fldChar w:fldCharType="begin"/>
      </w:r>
      <w:r>
        <w:instrText xml:space="preserve"> PAGEREF _Ref445393086 \h </w:instrText>
      </w:r>
      <w:r>
        <w:fldChar w:fldCharType="separate"/>
      </w:r>
      <w:r w:rsidR="008B544D">
        <w:rPr>
          <w:noProof/>
        </w:rPr>
        <w:t>377</w:t>
      </w:r>
      <w:r>
        <w:fldChar w:fldCharType="end"/>
      </w:r>
      <w:r>
        <w:t>)</w:t>
      </w:r>
    </w:p>
    <w:p w14:paraId="2B849104" w14:textId="77777777" w:rsidR="00A162F3" w:rsidRPr="00B04058" w:rsidRDefault="00A162F3" w:rsidP="00A162F3">
      <w:pPr>
        <w:pStyle w:val="Heading1"/>
      </w:pPr>
      <w:r>
        <w:lastRenderedPageBreak/>
        <w:br/>
      </w:r>
      <w:bookmarkStart w:id="785" w:name="_Ref445391342"/>
      <w:bookmarkStart w:id="786" w:name="_Ref445391348"/>
      <w:bookmarkStart w:id="787" w:name="_Ref445391667"/>
      <w:bookmarkStart w:id="788" w:name="_Ref445392004"/>
      <w:bookmarkStart w:id="789" w:name="_Ref445392056"/>
      <w:bookmarkStart w:id="790" w:name="_Ref445392200"/>
      <w:bookmarkStart w:id="791" w:name="_Ref445392325"/>
      <w:bookmarkStart w:id="792" w:name="_Ref445392360"/>
      <w:bookmarkStart w:id="793" w:name="_Ref445392729"/>
      <w:bookmarkStart w:id="794" w:name="_Toc30015964"/>
      <w:r w:rsidRPr="00B04058">
        <w:t>Workflow Manager Module Library</w:t>
      </w:r>
      <w:bookmarkEnd w:id="785"/>
      <w:bookmarkEnd w:id="786"/>
      <w:bookmarkEnd w:id="787"/>
      <w:bookmarkEnd w:id="788"/>
      <w:bookmarkEnd w:id="789"/>
      <w:bookmarkEnd w:id="790"/>
      <w:bookmarkEnd w:id="791"/>
      <w:bookmarkEnd w:id="792"/>
      <w:bookmarkEnd w:id="793"/>
      <w:bookmarkEnd w:id="794"/>
    </w:p>
    <w:p w14:paraId="17BC0D1D" w14:textId="77777777" w:rsidR="00A162F3" w:rsidRPr="00B04058" w:rsidRDefault="00A162F3" w:rsidP="00A162F3">
      <w:r w:rsidRPr="00B04058">
        <w:t>The Workflow Manager comes with an extensive library of workflow modules. Each supplied module is described in detail here. Specific instructions for configuring each module are included.</w:t>
      </w:r>
      <w:bookmarkStart w:id="795" w:name="_TOC_250085"/>
    </w:p>
    <w:p w14:paraId="244FDE6A" w14:textId="77777777" w:rsidR="00A162F3" w:rsidRPr="00B04058" w:rsidRDefault="00A162F3" w:rsidP="00A162F3">
      <w:pPr>
        <w:pStyle w:val="Heading2"/>
      </w:pPr>
      <w:bookmarkStart w:id="796" w:name="_Ref445391106"/>
      <w:bookmarkStart w:id="797" w:name="_Ref445392714"/>
      <w:bookmarkStart w:id="798" w:name="_Toc30015965"/>
      <w:r w:rsidRPr="00B04058">
        <w:t>Using the Workflow Manager Module Library</w:t>
      </w:r>
      <w:bookmarkEnd w:id="795"/>
      <w:bookmarkEnd w:id="796"/>
      <w:bookmarkEnd w:id="797"/>
      <w:bookmarkEnd w:id="798"/>
    </w:p>
    <w:p w14:paraId="271449EC" w14:textId="77777777" w:rsidR="00A162F3" w:rsidRPr="00B04058" w:rsidRDefault="00A162F3" w:rsidP="00A162F3">
      <w:r w:rsidRPr="00B04058">
        <w:t xml:space="preserve">This chapter </w:t>
      </w:r>
      <w:bookmarkStart w:id="799" w:name="_bookmark189"/>
      <w:bookmarkEnd w:id="799"/>
      <w:r w:rsidRPr="00B04058">
        <w:t>describes each of the built-in modules that you can use to configure the Workflow Manager. While it is always possible to write your own Java classes, in most cases these built-in modules provide all the functionality you need.</w:t>
      </w:r>
    </w:p>
    <w:p w14:paraId="4CEB81B0" w14:textId="17E086D2" w:rsidR="004F2AD0" w:rsidRDefault="00A162F3" w:rsidP="004F2AD0">
      <w:pPr>
        <w:rPr>
          <w:spacing w:val="-1"/>
        </w:rPr>
      </w:pPr>
      <w:r w:rsidRPr="00B04058">
        <w:t xml:space="preserve">These modules are configured in the file </w:t>
      </w:r>
      <w:r w:rsidRPr="00B04058">
        <w:rPr>
          <w:rFonts w:ascii="Courier New"/>
          <w:i/>
          <w:spacing w:val="-9"/>
          <w:sz w:val="20"/>
        </w:rPr>
        <w:t>$ACTIVATOR_ETC</w:t>
      </w:r>
      <w:r w:rsidRPr="00B04058">
        <w:rPr>
          <w:rFonts w:ascii="Courier New"/>
          <w:spacing w:val="-9"/>
          <w:sz w:val="20"/>
        </w:rPr>
        <w:t>/config/mwfm.xml</w:t>
      </w:r>
      <w:r w:rsidRPr="00B04058">
        <w:t>. The examples shown for each module are the XML that would be placed into this file.</w:t>
      </w:r>
      <w:bookmarkStart w:id="800" w:name="ActivationModule_"/>
      <w:bookmarkStart w:id="801" w:name="_bookmark190"/>
      <w:bookmarkStart w:id="802" w:name="_Ref445391302"/>
      <w:bookmarkStart w:id="803" w:name="_Ref445391633"/>
      <w:bookmarkEnd w:id="800"/>
      <w:bookmarkEnd w:id="801"/>
    </w:p>
    <w:p w14:paraId="1BA0D45F" w14:textId="77777777" w:rsidR="004F2AD0" w:rsidRDefault="004F2AD0" w:rsidP="00C10338">
      <w:r>
        <w:br w:type="page"/>
      </w:r>
    </w:p>
    <w:p w14:paraId="5DB22FCC" w14:textId="77777777" w:rsidR="00437C45" w:rsidRDefault="00437C45" w:rsidP="004F2AD0">
      <w:pPr>
        <w:rPr>
          <w:w w:val="110"/>
        </w:rPr>
      </w:pPr>
    </w:p>
    <w:p w14:paraId="412DA166" w14:textId="26B65EB8" w:rsidR="00A162F3" w:rsidRDefault="00A162F3" w:rsidP="004F2AD0">
      <w:pPr>
        <w:pStyle w:val="Heading2"/>
        <w:keepNext w:val="0"/>
        <w:keepLines w:val="0"/>
        <w:widowControl w:val="0"/>
        <w:rPr>
          <w:rFonts w:eastAsia="Book Antiqua" w:hAnsi="Book Antiqua" w:cs="Book Antiqua"/>
          <w:szCs w:val="28"/>
        </w:rPr>
      </w:pPr>
      <w:bookmarkStart w:id="804" w:name="_Ref445715659"/>
      <w:bookmarkStart w:id="805" w:name="_Ref445715662"/>
      <w:bookmarkStart w:id="806" w:name="_Ref445716877"/>
      <w:bookmarkStart w:id="807" w:name="_Ref445716880"/>
      <w:bookmarkStart w:id="808" w:name="_Toc30015966"/>
      <w:r>
        <w:rPr>
          <w:w w:val="110"/>
        </w:rPr>
        <w:t>ActivationModule</w:t>
      </w:r>
      <w:bookmarkEnd w:id="802"/>
      <w:bookmarkEnd w:id="803"/>
      <w:bookmarkEnd w:id="804"/>
      <w:bookmarkEnd w:id="805"/>
      <w:bookmarkEnd w:id="806"/>
      <w:bookmarkEnd w:id="807"/>
      <w:bookmarkEnd w:id="808"/>
    </w:p>
    <w:p w14:paraId="0E958D3D" w14:textId="77777777" w:rsidR="00A162F3" w:rsidRDefault="00A162F3" w:rsidP="00A162F3">
      <w:pPr>
        <w:pStyle w:val="Fixedwidthblock"/>
        <w:rPr>
          <w:rFonts w:eastAsia="Courier New" w:hAnsi="Courier New" w:cs="Courier New"/>
          <w:szCs w:val="18"/>
        </w:rPr>
      </w:pPr>
      <w:r>
        <w:t>com.hp.ov.activator.mwfm.engine.module.Activa</w:t>
      </w:r>
      <w:bookmarkStart w:id="809" w:name="_bookmark191"/>
      <w:bookmarkEnd w:id="809"/>
      <w:r>
        <w:t>tionModule</w:t>
      </w:r>
    </w:p>
    <w:p w14:paraId="1A582611" w14:textId="02E3DC92" w:rsidR="00A162F3" w:rsidRDefault="00A162F3" w:rsidP="00A162F3">
      <w:r>
        <w:t>The</w:t>
      </w:r>
      <w:r>
        <w:rPr>
          <w:spacing w:val="-2"/>
        </w:rPr>
        <w:t xml:space="preserve"> </w:t>
      </w:r>
      <w:r>
        <w:rPr>
          <w:rFonts w:ascii="Courier New"/>
          <w:spacing w:val="-9"/>
        </w:rPr>
        <w:t>ActivationModule</w:t>
      </w:r>
      <w:r>
        <w:rPr>
          <w:rFonts w:ascii="Courier New"/>
          <w:spacing w:val="-74"/>
        </w:rPr>
        <w:t xml:space="preserve"> </w:t>
      </w:r>
      <w:r>
        <w:t>links</w:t>
      </w:r>
      <w:r>
        <w:rPr>
          <w:spacing w:val="-3"/>
        </w:rPr>
        <w:t xml:space="preserve"> </w:t>
      </w:r>
      <w:r>
        <w:t>the</w:t>
      </w:r>
      <w:r>
        <w:rPr>
          <w:spacing w:val="-2"/>
        </w:rPr>
        <w:t xml:space="preserve"> Workflow</w:t>
      </w:r>
      <w:r>
        <w:rPr>
          <w:spacing w:val="-3"/>
        </w:rPr>
        <w:t xml:space="preserve"> </w:t>
      </w:r>
      <w:r>
        <w:t>Manag</w:t>
      </w:r>
      <w:r w:rsidRPr="00B04058">
        <w:t>er with the default activation engine (</w:t>
      </w:r>
      <w:r w:rsidR="00B04058">
        <w:t xml:space="preserve">the </w:t>
      </w:r>
      <w:r w:rsidRPr="00B04058">
        <w:t>Resource Manager).</w:t>
      </w:r>
    </w:p>
    <w:p w14:paraId="42B929E6" w14:textId="77777777" w:rsidR="00A162F3" w:rsidRDefault="00A162F3" w:rsidP="00A162F3">
      <w:r>
        <w:t>The</w:t>
      </w:r>
      <w:r>
        <w:rPr>
          <w:spacing w:val="-2"/>
        </w:rPr>
        <w:t xml:space="preserve"> </w:t>
      </w:r>
      <w:r>
        <w:rPr>
          <w:spacing w:val="-1"/>
        </w:rPr>
        <w:t xml:space="preserve">module </w:t>
      </w:r>
      <w:r>
        <w:t>is</w:t>
      </w:r>
      <w:r>
        <w:rPr>
          <w:spacing w:val="-1"/>
        </w:rPr>
        <w:t xml:space="preserve"> </w:t>
      </w:r>
      <w:r>
        <w:t>accessed</w:t>
      </w:r>
      <w:r>
        <w:rPr>
          <w:spacing w:val="-1"/>
        </w:rPr>
        <w:t xml:space="preserve"> </w:t>
      </w:r>
      <w:r>
        <w:t>by</w:t>
      </w:r>
      <w:r>
        <w:rPr>
          <w:spacing w:val="-1"/>
        </w:rPr>
        <w:t xml:space="preserve"> the</w:t>
      </w:r>
      <w:r>
        <w:rPr>
          <w:spacing w:val="-3"/>
        </w:rPr>
        <w:t xml:space="preserve"> </w:t>
      </w:r>
      <w:r>
        <w:rPr>
          <w:rFonts w:ascii="Courier New" w:eastAsia="Courier New" w:hAnsi="Courier New" w:cs="Courier New"/>
          <w:spacing w:val="-8"/>
        </w:rPr>
        <w:t>Activate</w:t>
      </w:r>
      <w:r>
        <w:rPr>
          <w:rFonts w:ascii="Courier New" w:eastAsia="Courier New" w:hAnsi="Courier New" w:cs="Courier New"/>
          <w:spacing w:val="-73"/>
        </w:rPr>
        <w:t xml:space="preserve"> </w:t>
      </w:r>
      <w:r>
        <w:rPr>
          <w:spacing w:val="-1"/>
        </w:rPr>
        <w:t xml:space="preserve">workflow node. </w:t>
      </w:r>
      <w:r>
        <w:t>By</w:t>
      </w:r>
      <w:r>
        <w:rPr>
          <w:spacing w:val="-1"/>
        </w:rPr>
        <w:t xml:space="preserve"> default, the</w:t>
      </w:r>
      <w:r>
        <w:rPr>
          <w:spacing w:val="-3"/>
        </w:rPr>
        <w:t xml:space="preserve"> </w:t>
      </w:r>
      <w:r>
        <w:rPr>
          <w:rFonts w:ascii="Courier New" w:eastAsia="Courier New" w:hAnsi="Courier New" w:cs="Courier New"/>
          <w:spacing w:val="-8"/>
        </w:rPr>
        <w:t>Activate</w:t>
      </w:r>
      <w:r>
        <w:rPr>
          <w:rFonts w:ascii="Courier New" w:eastAsia="Courier New" w:hAnsi="Courier New" w:cs="Courier New"/>
          <w:spacing w:val="-74"/>
        </w:rPr>
        <w:t xml:space="preserve"> </w:t>
      </w:r>
      <w:r>
        <w:t>no</w:t>
      </w:r>
      <w:r w:rsidRPr="00B04058">
        <w:t>de uses a</w:t>
      </w:r>
      <w:r>
        <w:rPr>
          <w:spacing w:val="-6"/>
        </w:rPr>
        <w:t xml:space="preserve"> </w:t>
      </w:r>
      <w:r>
        <w:t>module</w:t>
      </w:r>
      <w:r>
        <w:rPr>
          <w:spacing w:val="-6"/>
        </w:rPr>
        <w:t xml:space="preserve"> </w:t>
      </w:r>
      <w:r>
        <w:t>with</w:t>
      </w:r>
      <w:r>
        <w:rPr>
          <w:spacing w:val="-6"/>
        </w:rPr>
        <w:t xml:space="preserve"> </w:t>
      </w:r>
      <w:r>
        <w:t>the</w:t>
      </w:r>
      <w:r>
        <w:rPr>
          <w:spacing w:val="-6"/>
        </w:rPr>
        <w:t xml:space="preserve"> </w:t>
      </w:r>
      <w:r>
        <w:t>name</w:t>
      </w:r>
      <w:r>
        <w:rPr>
          <w:spacing w:val="-6"/>
        </w:rPr>
        <w:t xml:space="preserve"> </w:t>
      </w:r>
      <w:r>
        <w:rPr>
          <w:spacing w:val="-7"/>
        </w:rPr>
        <w:t>“</w:t>
      </w:r>
      <w:r>
        <w:rPr>
          <w:rFonts w:ascii="Courier New" w:eastAsia="Courier New" w:hAnsi="Courier New" w:cs="Courier New"/>
          <w:spacing w:val="-7"/>
        </w:rPr>
        <w:t>activator</w:t>
      </w:r>
      <w:r>
        <w:rPr>
          <w:spacing w:val="-7"/>
        </w:rPr>
        <w:t>”.</w:t>
      </w:r>
      <w:r>
        <w:rPr>
          <w:spacing w:val="-6"/>
        </w:rPr>
        <w:t xml:space="preserve"> </w:t>
      </w:r>
      <w:r>
        <w:t>The</w:t>
      </w:r>
      <w:r>
        <w:rPr>
          <w:spacing w:val="-5"/>
        </w:rPr>
        <w:t xml:space="preserve"> </w:t>
      </w:r>
      <w:r>
        <w:rPr>
          <w:rFonts w:ascii="Courier New" w:eastAsia="Courier New" w:hAnsi="Courier New" w:cs="Courier New"/>
          <w:spacing w:val="-8"/>
        </w:rPr>
        <w:t>Activate</w:t>
      </w:r>
      <w:r>
        <w:rPr>
          <w:rFonts w:ascii="Courier New" w:eastAsia="Courier New" w:hAnsi="Courier New" w:cs="Courier New"/>
          <w:spacing w:val="-78"/>
        </w:rPr>
        <w:t xml:space="preserve"> </w:t>
      </w:r>
      <w:r w:rsidRPr="00B04058">
        <w:t>node may be configured to use a module with a different name.</w:t>
      </w:r>
    </w:p>
    <w:p w14:paraId="54894095" w14:textId="7A918F7F" w:rsidR="00A162F3" w:rsidRDefault="00A162F3" w:rsidP="00A162F3">
      <w:r w:rsidRPr="00B04058">
        <w:t>If you do not use the default activation engine (Resource</w:t>
      </w:r>
      <w:r w:rsidR="00B04058" w:rsidRPr="00B04058">
        <w:t xml:space="preserve"> </w:t>
      </w:r>
      <w:r w:rsidRPr="00B04058">
        <w:t>Manager), or if you do not use th</w:t>
      </w:r>
      <w:r>
        <w:rPr>
          <w:spacing w:val="-1"/>
        </w:rPr>
        <w:t xml:space="preserve">e </w:t>
      </w:r>
      <w:r>
        <w:rPr>
          <w:rFonts w:ascii="Courier New"/>
          <w:spacing w:val="-8"/>
        </w:rPr>
        <w:t>Activate</w:t>
      </w:r>
      <w:r>
        <w:rPr>
          <w:rFonts w:ascii="Courier New"/>
          <w:spacing w:val="-73"/>
        </w:rPr>
        <w:t xml:space="preserve"> </w:t>
      </w:r>
      <w:r>
        <w:rPr>
          <w:spacing w:val="-1"/>
        </w:rPr>
        <w:t>n</w:t>
      </w:r>
      <w:r w:rsidRPr="00B04058">
        <w:t xml:space="preserve">ode, make sure this module is removed from the </w:t>
      </w:r>
      <w:r w:rsidRPr="00B04058">
        <w:rPr>
          <w:rFonts w:ascii="Courier New"/>
          <w:spacing w:val="-9"/>
          <w:sz w:val="20"/>
        </w:rPr>
        <w:t>mwfm.xml</w:t>
      </w:r>
      <w:r w:rsidRPr="00B04058">
        <w:t xml:space="preserve"> file.</w:t>
      </w:r>
    </w:p>
    <w:p w14:paraId="307F80C7" w14:textId="77777777" w:rsidR="00A162F3" w:rsidRDefault="00A162F3" w:rsidP="00A162F3">
      <w:r>
        <w:t>When</w:t>
      </w:r>
      <w:r>
        <w:rPr>
          <w:spacing w:val="-3"/>
        </w:rPr>
        <w:t xml:space="preserve"> </w:t>
      </w:r>
      <w:r>
        <w:t>using</w:t>
      </w:r>
      <w:r>
        <w:rPr>
          <w:spacing w:val="-3"/>
        </w:rPr>
        <w:t xml:space="preserve"> </w:t>
      </w:r>
      <w:r>
        <w:t>this</w:t>
      </w:r>
      <w:r>
        <w:rPr>
          <w:spacing w:val="-2"/>
        </w:rPr>
        <w:t xml:space="preserve"> </w:t>
      </w:r>
      <w:r>
        <w:rPr>
          <w:spacing w:val="-1"/>
        </w:rPr>
        <w:t>module,</w:t>
      </w:r>
      <w:r>
        <w:rPr>
          <w:spacing w:val="-3"/>
        </w:rPr>
        <w:t xml:space="preserve"> </w:t>
      </w:r>
      <w:r>
        <w:t>the</w:t>
      </w:r>
      <w:r>
        <w:rPr>
          <w:spacing w:val="1"/>
        </w:rPr>
        <w:t xml:space="preserve"> </w:t>
      </w:r>
      <w:r w:rsidRPr="00B04058">
        <w:rPr>
          <w:rFonts w:ascii="Courier New"/>
          <w:spacing w:val="-9"/>
          <w:sz w:val="20"/>
        </w:rPr>
        <w:t>Activate</w:t>
      </w:r>
      <w:r>
        <w:rPr>
          <w:rFonts w:ascii="Courier New" w:eastAsia="Courier New" w:hAnsi="Courier New" w:cs="Courier New"/>
          <w:spacing w:val="-73"/>
        </w:rPr>
        <w:t xml:space="preserve"> </w:t>
      </w:r>
      <w:r>
        <w:rPr>
          <w:spacing w:val="-1"/>
        </w:rPr>
        <w:t>node places</w:t>
      </w:r>
      <w:r>
        <w:rPr>
          <w:spacing w:val="-2"/>
        </w:rPr>
        <w:t xml:space="preserve"> </w:t>
      </w:r>
      <w:r>
        <w:t>an</w:t>
      </w:r>
      <w:r>
        <w:rPr>
          <w:spacing w:val="-2"/>
        </w:rPr>
        <w:t xml:space="preserve"> </w:t>
      </w:r>
      <w:r>
        <w:rPr>
          <w:spacing w:val="-1"/>
        </w:rPr>
        <w:t>activation request</w:t>
      </w:r>
      <w:r>
        <w:rPr>
          <w:spacing w:val="-2"/>
        </w:rPr>
        <w:t xml:space="preserve"> </w:t>
      </w:r>
      <w:r>
        <w:t>on</w:t>
      </w:r>
      <w:r>
        <w:rPr>
          <w:spacing w:val="-1"/>
        </w:rPr>
        <w:t xml:space="preserve"> </w:t>
      </w:r>
      <w:r>
        <w:t>an</w:t>
      </w:r>
      <w:r>
        <w:rPr>
          <w:spacing w:val="53"/>
          <w:w w:val="99"/>
        </w:rPr>
        <w:t xml:space="preserve"> </w:t>
      </w:r>
      <w:r>
        <w:t>activation</w:t>
      </w:r>
      <w:r>
        <w:rPr>
          <w:spacing w:val="-4"/>
        </w:rPr>
        <w:t xml:space="preserve"> </w:t>
      </w:r>
      <w:r>
        <w:t>queue</w:t>
      </w:r>
      <w:r>
        <w:rPr>
          <w:spacing w:val="-1"/>
        </w:rPr>
        <w:t xml:space="preserve"> </w:t>
      </w:r>
      <w:r>
        <w:t>for</w:t>
      </w:r>
      <w:r>
        <w:rPr>
          <w:spacing w:val="-1"/>
        </w:rPr>
        <w:t xml:space="preserve"> </w:t>
      </w:r>
      <w:r>
        <w:t>processing</w:t>
      </w:r>
      <w:r>
        <w:rPr>
          <w:spacing w:val="-3"/>
        </w:rPr>
        <w:t xml:space="preserve"> </w:t>
      </w:r>
      <w:r>
        <w:t>by</w:t>
      </w:r>
      <w:r>
        <w:rPr>
          <w:spacing w:val="-3"/>
        </w:rPr>
        <w:t xml:space="preserve"> </w:t>
      </w:r>
      <w:r>
        <w:t>the</w:t>
      </w:r>
      <w:r>
        <w:rPr>
          <w:spacing w:val="-1"/>
        </w:rPr>
        <w:t xml:space="preserve"> activation</w:t>
      </w:r>
      <w:r>
        <w:rPr>
          <w:spacing w:val="-3"/>
        </w:rPr>
        <w:t xml:space="preserve"> </w:t>
      </w:r>
      <w:r>
        <w:rPr>
          <w:spacing w:val="-1"/>
        </w:rPr>
        <w:t>threads that</w:t>
      </w:r>
      <w:r>
        <w:rPr>
          <w:spacing w:val="-2"/>
        </w:rPr>
        <w:t xml:space="preserve"> </w:t>
      </w:r>
      <w:r>
        <w:t>are</w:t>
      </w:r>
      <w:r>
        <w:rPr>
          <w:spacing w:val="-3"/>
        </w:rPr>
        <w:t xml:space="preserve"> </w:t>
      </w:r>
      <w:r>
        <w:rPr>
          <w:spacing w:val="-1"/>
        </w:rPr>
        <w:t>managed</w:t>
      </w:r>
      <w:r>
        <w:rPr>
          <w:spacing w:val="-2"/>
        </w:rPr>
        <w:t xml:space="preserve"> </w:t>
      </w:r>
      <w:r>
        <w:t>by</w:t>
      </w:r>
      <w:r>
        <w:rPr>
          <w:spacing w:val="-3"/>
        </w:rPr>
        <w:t xml:space="preserve"> </w:t>
      </w:r>
      <w:r>
        <w:rPr>
          <w:spacing w:val="-1"/>
        </w:rPr>
        <w:t>this</w:t>
      </w:r>
      <w:r>
        <w:rPr>
          <w:spacing w:val="57"/>
          <w:w w:val="99"/>
        </w:rPr>
        <w:t xml:space="preserve"> </w:t>
      </w:r>
      <w:r>
        <w:rPr>
          <w:spacing w:val="-1"/>
        </w:rPr>
        <w:t>module.</w:t>
      </w:r>
      <w:r>
        <w:rPr>
          <w:spacing w:val="-2"/>
        </w:rPr>
        <w:t xml:space="preserve"> </w:t>
      </w:r>
      <w:r>
        <w:t>In</w:t>
      </w:r>
      <w:r>
        <w:rPr>
          <w:spacing w:val="-1"/>
        </w:rPr>
        <w:t xml:space="preserve"> </w:t>
      </w:r>
      <w:r>
        <w:t>addition,</w:t>
      </w:r>
      <w:r>
        <w:rPr>
          <w:spacing w:val="-2"/>
        </w:rPr>
        <w:t xml:space="preserve"> </w:t>
      </w:r>
      <w:r>
        <w:t>the</w:t>
      </w:r>
      <w:r>
        <w:rPr>
          <w:spacing w:val="-1"/>
        </w:rPr>
        <w:t xml:space="preserve"> </w:t>
      </w:r>
      <w:r>
        <w:t>node</w:t>
      </w:r>
      <w:r>
        <w:rPr>
          <w:spacing w:val="-1"/>
        </w:rPr>
        <w:t xml:space="preserve"> behaves</w:t>
      </w:r>
      <w:r>
        <w:t xml:space="preserve"> like</w:t>
      </w:r>
      <w:r>
        <w:rPr>
          <w:spacing w:val="-2"/>
        </w:rPr>
        <w:t xml:space="preserve"> </w:t>
      </w:r>
      <w:r>
        <w:rPr>
          <w:spacing w:val="-1"/>
        </w:rPr>
        <w:t>the</w:t>
      </w:r>
      <w:r>
        <w:rPr>
          <w:spacing w:val="-2"/>
        </w:rPr>
        <w:t xml:space="preserve"> </w:t>
      </w:r>
      <w:r w:rsidRPr="00B04058">
        <w:rPr>
          <w:rFonts w:ascii="Courier New"/>
          <w:spacing w:val="-9"/>
          <w:sz w:val="20"/>
        </w:rPr>
        <w:t>AskFor</w:t>
      </w:r>
      <w:r>
        <w:rPr>
          <w:rFonts w:ascii="Courier New" w:eastAsia="Courier New" w:hAnsi="Courier New" w:cs="Courier New"/>
          <w:spacing w:val="-73"/>
        </w:rPr>
        <w:t xml:space="preserve"> </w:t>
      </w:r>
      <w:r>
        <w:t>node</w:t>
      </w:r>
      <w:r>
        <w:rPr>
          <w:spacing w:val="-2"/>
        </w:rPr>
        <w:t xml:space="preserve"> </w:t>
      </w:r>
      <w:r>
        <w:t>in</w:t>
      </w:r>
      <w:r>
        <w:rPr>
          <w:spacing w:val="-1"/>
        </w:rPr>
        <w:t xml:space="preserve"> that</w:t>
      </w:r>
      <w:r>
        <w:rPr>
          <w:spacing w:val="-2"/>
        </w:rPr>
        <w:t xml:space="preserve"> </w:t>
      </w:r>
      <w:r>
        <w:t>it</w:t>
      </w:r>
      <w:r>
        <w:rPr>
          <w:spacing w:val="-1"/>
        </w:rPr>
        <w:t xml:space="preserve"> </w:t>
      </w:r>
      <w:r>
        <w:t>posts</w:t>
      </w:r>
      <w:r>
        <w:rPr>
          <w:spacing w:val="-2"/>
        </w:rPr>
        <w:t xml:space="preserve"> </w:t>
      </w:r>
      <w:r>
        <w:t>a</w:t>
      </w:r>
      <w:r>
        <w:rPr>
          <w:spacing w:val="-1"/>
        </w:rPr>
        <w:t xml:space="preserve"> </w:t>
      </w:r>
      <w:r>
        <w:t>request</w:t>
      </w:r>
      <w:r>
        <w:rPr>
          <w:spacing w:val="-2"/>
        </w:rPr>
        <w:t xml:space="preserve"> </w:t>
      </w:r>
      <w:r>
        <w:t>on</w:t>
      </w:r>
      <w:r>
        <w:rPr>
          <w:spacing w:val="31"/>
          <w:w w:val="99"/>
        </w:rPr>
        <w:t xml:space="preserve"> </w:t>
      </w:r>
      <w:r>
        <w:t>one</w:t>
      </w:r>
      <w:r>
        <w:rPr>
          <w:spacing w:val="-2"/>
        </w:rPr>
        <w:t xml:space="preserve"> </w:t>
      </w:r>
      <w:r>
        <w:t>of</w:t>
      </w:r>
      <w:r>
        <w:rPr>
          <w:spacing w:val="-1"/>
        </w:rPr>
        <w:t xml:space="preserve"> </w:t>
      </w:r>
      <w:r>
        <w:t>the</w:t>
      </w:r>
      <w:r>
        <w:rPr>
          <w:spacing w:val="-1"/>
        </w:rPr>
        <w:t xml:space="preserve"> </w:t>
      </w:r>
      <w:r>
        <w:t>request</w:t>
      </w:r>
      <w:r>
        <w:rPr>
          <w:spacing w:val="-3"/>
        </w:rPr>
        <w:t xml:space="preserve"> </w:t>
      </w:r>
      <w:r>
        <w:t>queues</w:t>
      </w:r>
      <w:r>
        <w:rPr>
          <w:spacing w:val="-2"/>
        </w:rPr>
        <w:t xml:space="preserve"> </w:t>
      </w:r>
      <w:r>
        <w:t>(named</w:t>
      </w:r>
      <w:r>
        <w:rPr>
          <w:spacing w:val="-2"/>
        </w:rPr>
        <w:t xml:space="preserve"> </w:t>
      </w:r>
      <w:r>
        <w:rPr>
          <w:spacing w:val="-7"/>
        </w:rPr>
        <w:t>“</w:t>
      </w:r>
      <w:r w:rsidRPr="00B04058">
        <w:rPr>
          <w:rFonts w:ascii="Courier New"/>
          <w:spacing w:val="-9"/>
          <w:sz w:val="20"/>
        </w:rPr>
        <w:t>activatio</w:t>
      </w:r>
      <w:r>
        <w:rPr>
          <w:rFonts w:ascii="Courier New" w:eastAsia="Courier New" w:hAnsi="Courier New" w:cs="Courier New"/>
          <w:spacing w:val="-7"/>
        </w:rPr>
        <w:t>n</w:t>
      </w:r>
      <w:r>
        <w:rPr>
          <w:spacing w:val="-7"/>
        </w:rPr>
        <w:t>”),</w:t>
      </w:r>
      <w:r>
        <w:rPr>
          <w:spacing w:val="-2"/>
        </w:rPr>
        <w:t xml:space="preserve"> thus,</w:t>
      </w:r>
      <w:r>
        <w:rPr>
          <w:spacing w:val="-1"/>
        </w:rPr>
        <w:t xml:space="preserve"> </w:t>
      </w:r>
      <w:r>
        <w:t>freeing</w:t>
      </w:r>
      <w:r>
        <w:rPr>
          <w:spacing w:val="-1"/>
        </w:rPr>
        <w:t xml:space="preserve"> the</w:t>
      </w:r>
      <w:r>
        <w:rPr>
          <w:spacing w:val="-2"/>
        </w:rPr>
        <w:t xml:space="preserve"> </w:t>
      </w:r>
      <w:r>
        <w:t>w</w:t>
      </w:r>
      <w:r w:rsidRPr="00B04058">
        <w:t>orkflow thread for processing other workflows. The request is placed with the role “internal”. Thus, normal users do not see these requests unless they have the role “internal”. When activation completes, the module sends a response to the</w:t>
      </w:r>
      <w:r>
        <w:rPr>
          <w:spacing w:val="-2"/>
        </w:rPr>
        <w:t xml:space="preserve"> </w:t>
      </w:r>
      <w:r>
        <w:rPr>
          <w:spacing w:val="-1"/>
        </w:rPr>
        <w:t>waiting</w:t>
      </w:r>
      <w:r>
        <w:rPr>
          <w:spacing w:val="-4"/>
        </w:rPr>
        <w:t xml:space="preserve"> </w:t>
      </w:r>
      <w:r>
        <w:t>request.</w:t>
      </w:r>
    </w:p>
    <w:p w14:paraId="267C144F" w14:textId="48B2FE96" w:rsidR="00A162F3" w:rsidRPr="00B04058" w:rsidRDefault="00A162F3" w:rsidP="00A162F3">
      <w:r>
        <w:t>The</w:t>
      </w:r>
      <w:r>
        <w:rPr>
          <w:spacing w:val="-12"/>
        </w:rPr>
        <w:t xml:space="preserve"> </w:t>
      </w:r>
      <w:r>
        <w:t>activation</w:t>
      </w:r>
      <w:r>
        <w:rPr>
          <w:spacing w:val="-11"/>
        </w:rPr>
        <w:t xml:space="preserve"> </w:t>
      </w:r>
      <w:r>
        <w:rPr>
          <w:spacing w:val="-1"/>
        </w:rPr>
        <w:t>threads</w:t>
      </w:r>
      <w:r>
        <w:rPr>
          <w:spacing w:val="-12"/>
        </w:rPr>
        <w:t xml:space="preserve"> </w:t>
      </w:r>
      <w:r>
        <w:t>also</w:t>
      </w:r>
      <w:r>
        <w:rPr>
          <w:spacing w:val="-11"/>
        </w:rPr>
        <w:t xml:space="preserve"> </w:t>
      </w:r>
      <w:r>
        <w:rPr>
          <w:spacing w:val="-1"/>
        </w:rPr>
        <w:t>support</w:t>
      </w:r>
      <w:r>
        <w:rPr>
          <w:spacing w:val="-12"/>
        </w:rPr>
        <w:t xml:space="preserve"> </w:t>
      </w:r>
      <w:r>
        <w:rPr>
          <w:spacing w:val="-1"/>
        </w:rPr>
        <w:t>prioritized</w:t>
      </w:r>
      <w:r>
        <w:rPr>
          <w:spacing w:val="-11"/>
        </w:rPr>
        <w:t xml:space="preserve"> </w:t>
      </w:r>
      <w:r>
        <w:rPr>
          <w:spacing w:val="-1"/>
        </w:rPr>
        <w:t>handling</w:t>
      </w:r>
      <w:r>
        <w:rPr>
          <w:spacing w:val="-10"/>
        </w:rPr>
        <w:t xml:space="preserve"> </w:t>
      </w:r>
      <w:r>
        <w:rPr>
          <w:spacing w:val="-1"/>
        </w:rPr>
        <w:t>of</w:t>
      </w:r>
      <w:r>
        <w:rPr>
          <w:spacing w:val="-11"/>
        </w:rPr>
        <w:t xml:space="preserve"> </w:t>
      </w:r>
      <w:r>
        <w:rPr>
          <w:spacing w:val="-1"/>
        </w:rPr>
        <w:t>items</w:t>
      </w:r>
      <w:r>
        <w:rPr>
          <w:spacing w:val="-10"/>
        </w:rPr>
        <w:t xml:space="preserve"> </w:t>
      </w:r>
      <w:r>
        <w:t>in</w:t>
      </w:r>
      <w:r>
        <w:rPr>
          <w:spacing w:val="-12"/>
        </w:rPr>
        <w:t xml:space="preserve"> </w:t>
      </w:r>
      <w:r>
        <w:t>the</w:t>
      </w:r>
      <w:r>
        <w:rPr>
          <w:spacing w:val="-11"/>
        </w:rPr>
        <w:t xml:space="preserve"> </w:t>
      </w:r>
      <w:r>
        <w:t>activ</w:t>
      </w:r>
      <w:r w:rsidRPr="00B04058">
        <w:t>ation queue. When an activation request is placed on the activation queue, the case-packet of the workflow is examined. If the case-packet contains a variable with the name</w:t>
      </w:r>
      <w:r>
        <w:rPr>
          <w:spacing w:val="-1"/>
        </w:rPr>
        <w:t xml:space="preserve"> </w:t>
      </w:r>
      <w:r>
        <w:rPr>
          <w:rFonts w:ascii="Courier New"/>
          <w:spacing w:val="-8"/>
        </w:rPr>
        <w:t>PRIORITY</w:t>
      </w:r>
      <w:r>
        <w:rPr>
          <w:spacing w:val="-8"/>
        </w:rPr>
        <w:t>,</w:t>
      </w:r>
      <w:r>
        <w:rPr>
          <w:spacing w:val="47"/>
          <w:w w:val="99"/>
        </w:rPr>
        <w:t xml:space="preserve"> </w:t>
      </w:r>
      <w:r w:rsidRPr="00B04058">
        <w:t>the value of it is used to order the processing of items in the queue. Items of a higher priority value are processed before ite</w:t>
      </w:r>
      <w:r>
        <w:rPr>
          <w:spacing w:val="-1"/>
        </w:rPr>
        <w:t>ms</w:t>
      </w:r>
      <w:r>
        <w:rPr>
          <w:spacing w:val="-2"/>
        </w:rPr>
        <w:t xml:space="preserve"> </w:t>
      </w:r>
      <w:r>
        <w:t>of</w:t>
      </w:r>
      <w:r>
        <w:rPr>
          <w:spacing w:val="-2"/>
        </w:rPr>
        <w:t xml:space="preserve"> </w:t>
      </w:r>
      <w:r>
        <w:t>a</w:t>
      </w:r>
      <w:r>
        <w:rPr>
          <w:spacing w:val="-2"/>
        </w:rPr>
        <w:t xml:space="preserve"> </w:t>
      </w:r>
      <w:r>
        <w:t>lower</w:t>
      </w:r>
      <w:r>
        <w:rPr>
          <w:spacing w:val="-1"/>
        </w:rPr>
        <w:t xml:space="preserve"> priority</w:t>
      </w:r>
      <w:r>
        <w:rPr>
          <w:spacing w:val="-2"/>
        </w:rPr>
        <w:t xml:space="preserve"> </w:t>
      </w:r>
      <w:r>
        <w:rPr>
          <w:spacing w:val="-1"/>
        </w:rPr>
        <w:t xml:space="preserve">value. </w:t>
      </w:r>
      <w:r>
        <w:t>If</w:t>
      </w:r>
      <w:r>
        <w:rPr>
          <w:spacing w:val="-3"/>
        </w:rPr>
        <w:t xml:space="preserve"> </w:t>
      </w:r>
      <w:r>
        <w:t>the</w:t>
      </w:r>
      <w:r>
        <w:rPr>
          <w:spacing w:val="-1"/>
        </w:rPr>
        <w:t xml:space="preserve"> </w:t>
      </w:r>
      <w:r>
        <w:rPr>
          <w:rFonts w:ascii="Courier New"/>
          <w:spacing w:val="-9"/>
        </w:rPr>
        <w:t>PRIORITY</w:t>
      </w:r>
      <w:r w:rsidR="00B04058">
        <w:rPr>
          <w:spacing w:val="-1"/>
        </w:rPr>
        <w:t xml:space="preserve"> </w:t>
      </w:r>
      <w:r w:rsidR="00B04058" w:rsidRPr="00B04058">
        <w:t>v</w:t>
      </w:r>
      <w:r w:rsidRPr="00B04058">
        <w:t>ariable is not found, a priority of 0 is assumed. It is possible to assign a negative priority. The value of the PRIORITY variable is pass to the Resource Manager which then uses this value when an atomic task is finished with its use of a lock and another atomic task can be started.</w:t>
      </w:r>
    </w:p>
    <w:p w14:paraId="72C111AD" w14:textId="77777777" w:rsidR="00B04058" w:rsidRDefault="00A162F3" w:rsidP="00A162F3">
      <w:r w:rsidRPr="00B04058">
        <w:t xml:space="preserve">The module is hardcoded to put all activations into the </w:t>
      </w:r>
      <w:r w:rsidRPr="00B04058">
        <w:rPr>
          <w:rFonts w:ascii="Courier New"/>
          <w:spacing w:val="-9"/>
          <w:sz w:val="20"/>
        </w:rPr>
        <w:t>Activation</w:t>
      </w:r>
      <w:r w:rsidRPr="00B04058">
        <w:t xml:space="preserve"> queue. The job counter in the Operator UI uses this queue to calculate the number of outstanding activations</w:t>
      </w:r>
      <w:r w:rsidR="00B04058">
        <w:t>.</w:t>
      </w:r>
    </w:p>
    <w:p w14:paraId="0F6AAE95" w14:textId="77777777" w:rsidR="00B04058" w:rsidRDefault="00B04058" w:rsidP="00A162F3">
      <w:pPr>
        <w:rPr>
          <w:b/>
        </w:rPr>
      </w:pPr>
      <w:r w:rsidRPr="00B04058">
        <w:rPr>
          <w:b/>
        </w:rPr>
        <w:t>See Also</w:t>
      </w:r>
    </w:p>
    <w:p w14:paraId="59932FCE" w14:textId="1F55F7EA" w:rsidR="00B04058" w:rsidRDefault="00B04058" w:rsidP="00F65437">
      <w:pPr>
        <w:pStyle w:val="ListParagraph"/>
        <w:numPr>
          <w:ilvl w:val="0"/>
          <w:numId w:val="50"/>
        </w:numPr>
      </w:pPr>
      <w:r>
        <w:t>“</w:t>
      </w:r>
      <w:r>
        <w:fldChar w:fldCharType="begin"/>
      </w:r>
      <w:r>
        <w:instrText xml:space="preserve"> REF _Ref445805471 \h </w:instrText>
      </w:r>
      <w:r>
        <w:fldChar w:fldCharType="separate"/>
      </w:r>
      <w:r w:rsidR="008B544D">
        <w:rPr>
          <w:w w:val="115"/>
        </w:rPr>
        <w:t>Activate</w:t>
      </w:r>
      <w:r>
        <w:fldChar w:fldCharType="end"/>
      </w:r>
      <w:r>
        <w:t xml:space="preserve">” on page </w:t>
      </w:r>
      <w:r>
        <w:fldChar w:fldCharType="begin"/>
      </w:r>
      <w:r>
        <w:instrText xml:space="preserve"> PAGEREF _Ref445805474 \h </w:instrText>
      </w:r>
      <w:r>
        <w:fldChar w:fldCharType="separate"/>
      </w:r>
      <w:r w:rsidR="008B544D">
        <w:rPr>
          <w:noProof/>
        </w:rPr>
        <w:t>72</w:t>
      </w:r>
      <w:r>
        <w:fldChar w:fldCharType="end"/>
      </w:r>
      <w:r>
        <w:t>.</w:t>
      </w:r>
    </w:p>
    <w:p w14:paraId="62867898" w14:textId="4D7EC5B5" w:rsidR="00A162F3" w:rsidRPr="00B04058" w:rsidRDefault="00B04058" w:rsidP="00F65437">
      <w:pPr>
        <w:pStyle w:val="ListParagraph"/>
        <w:numPr>
          <w:ilvl w:val="0"/>
          <w:numId w:val="50"/>
        </w:numPr>
      </w:pPr>
      <w:r>
        <w:rPr>
          <w:rFonts w:eastAsia="Arial" w:hAnsi="Arial" w:cs="Arial"/>
          <w:bCs/>
        </w:rPr>
        <w:t xml:space="preserve">Section </w:t>
      </w:r>
      <w:r>
        <w:rPr>
          <w:rFonts w:eastAsia="Arial" w:hAnsi="Arial" w:cs="Arial"/>
          <w:bCs/>
        </w:rPr>
        <w:t>“</w:t>
      </w:r>
      <w:r>
        <w:rPr>
          <w:rFonts w:eastAsia="Arial" w:hAnsi="Arial" w:cs="Arial"/>
          <w:bCs/>
        </w:rPr>
        <w:t>Job Counters</w:t>
      </w:r>
      <w:r>
        <w:rPr>
          <w:rFonts w:eastAsia="Arial" w:hAnsi="Arial" w:cs="Arial"/>
          <w:bCs/>
        </w:rPr>
        <w:t>”</w:t>
      </w:r>
      <w:r>
        <w:rPr>
          <w:rFonts w:eastAsia="Arial" w:hAnsi="Arial" w:cs="Arial"/>
          <w:bCs/>
        </w:rPr>
        <w:t xml:space="preserve"> in the document </w:t>
      </w:r>
      <w:r w:rsidRPr="00CE09C4">
        <w:rPr>
          <w:rFonts w:eastAsia="Arial" w:hAnsi="Arial" w:cs="Arial"/>
          <w:bCs/>
          <w:i/>
        </w:rPr>
        <w:t>HPE Service Activator User</w:t>
      </w:r>
      <w:r w:rsidRPr="00CE09C4">
        <w:rPr>
          <w:rFonts w:eastAsia="Arial" w:hAnsi="Arial" w:cs="Arial"/>
          <w:bCs/>
          <w:i/>
        </w:rPr>
        <w:t>’</w:t>
      </w:r>
      <w:r w:rsidRPr="00CE09C4">
        <w:rPr>
          <w:rFonts w:eastAsia="Arial" w:hAnsi="Arial" w:cs="Arial"/>
          <w:bCs/>
          <w:i/>
        </w:rPr>
        <w:t>s and Administrator</w:t>
      </w:r>
      <w:r w:rsidRPr="00CE09C4">
        <w:rPr>
          <w:rFonts w:eastAsia="Arial" w:hAnsi="Arial" w:cs="Arial"/>
          <w:bCs/>
          <w:i/>
        </w:rPr>
        <w:t>’</w:t>
      </w:r>
      <w:r w:rsidRPr="00CE09C4">
        <w:rPr>
          <w:rFonts w:eastAsia="Arial" w:hAnsi="Arial" w:cs="Arial"/>
          <w:bCs/>
          <w:i/>
        </w:rPr>
        <w:t>s Guide</w:t>
      </w:r>
    </w:p>
    <w:p w14:paraId="5BCD4F76" w14:textId="0C01F879" w:rsidR="00A162F3" w:rsidRPr="00EE2024" w:rsidRDefault="00A162F3" w:rsidP="00A162F3">
      <w:pPr>
        <w:pStyle w:val="Caption"/>
      </w:pPr>
      <w:bookmarkStart w:id="810" w:name="_Toc30016250"/>
      <w:r w:rsidRPr="00EE2024">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w:t>
      </w:r>
      <w:r w:rsidR="00604BCF">
        <w:rPr>
          <w:noProof/>
        </w:rPr>
        <w:fldChar w:fldCharType="end"/>
      </w:r>
      <w:r w:rsidRPr="00EE2024">
        <w:t xml:space="preserve"> </w:t>
      </w:r>
      <w:r w:rsidR="006F26FB">
        <w:tab/>
      </w:r>
      <w:r w:rsidRPr="00EE2024">
        <w:t>ActivationModule Parameters</w:t>
      </w:r>
      <w:bookmarkEnd w:id="810"/>
    </w:p>
    <w:tbl>
      <w:tblPr>
        <w:tblStyle w:val="TableGrid"/>
        <w:tblW w:w="0" w:type="auto"/>
        <w:tblLayout w:type="fixed"/>
        <w:tblLook w:val="01E0" w:firstRow="1" w:lastRow="1" w:firstColumn="1" w:lastColumn="1" w:noHBand="0" w:noVBand="0"/>
      </w:tblPr>
      <w:tblGrid>
        <w:gridCol w:w="1658"/>
        <w:gridCol w:w="1309"/>
        <w:gridCol w:w="3686"/>
        <w:gridCol w:w="1855"/>
        <w:gridCol w:w="1336"/>
      </w:tblGrid>
      <w:tr w:rsidR="007E0354" w14:paraId="3A7ABB32" w14:textId="77777777" w:rsidTr="00B04058">
        <w:trPr>
          <w:cnfStyle w:val="100000000000" w:firstRow="1" w:lastRow="0" w:firstColumn="0" w:lastColumn="0" w:oddVBand="0" w:evenVBand="0" w:oddHBand="0" w:evenHBand="0" w:firstRowFirstColumn="0" w:firstRowLastColumn="0" w:lastRowFirstColumn="0" w:lastRowLastColumn="0"/>
          <w:cantSplit/>
          <w:trHeight w:hRule="exact" w:val="350"/>
          <w:tblHeader/>
        </w:trPr>
        <w:tc>
          <w:tcPr>
            <w:tcW w:w="1658" w:type="dxa"/>
          </w:tcPr>
          <w:p w14:paraId="168519F6" w14:textId="77777777" w:rsidR="00A162F3" w:rsidRPr="00C10338" w:rsidRDefault="00A162F3" w:rsidP="00C10338">
            <w:pPr>
              <w:rPr>
                <w:w w:val="110"/>
              </w:rPr>
            </w:pPr>
            <w:r w:rsidRPr="00C10338">
              <w:rPr>
                <w:w w:val="110"/>
              </w:rPr>
              <w:t>Parameter</w:t>
            </w:r>
          </w:p>
        </w:tc>
        <w:tc>
          <w:tcPr>
            <w:tcW w:w="1309" w:type="dxa"/>
          </w:tcPr>
          <w:p w14:paraId="74107845" w14:textId="77777777" w:rsidR="00A162F3" w:rsidRPr="00C10338" w:rsidRDefault="00A162F3" w:rsidP="00C10338">
            <w:pPr>
              <w:rPr>
                <w:w w:val="110"/>
              </w:rPr>
            </w:pPr>
            <w:r w:rsidRPr="00C10338">
              <w:rPr>
                <w:w w:val="110"/>
              </w:rPr>
              <w:t>Required</w:t>
            </w:r>
          </w:p>
        </w:tc>
        <w:tc>
          <w:tcPr>
            <w:tcW w:w="3686" w:type="dxa"/>
          </w:tcPr>
          <w:p w14:paraId="3B4138F8" w14:textId="77777777" w:rsidR="00A162F3" w:rsidRPr="00C10338" w:rsidRDefault="00A162F3" w:rsidP="00C10338">
            <w:pPr>
              <w:rPr>
                <w:w w:val="110"/>
              </w:rPr>
            </w:pPr>
            <w:r w:rsidRPr="00C10338">
              <w:rPr>
                <w:w w:val="110"/>
              </w:rPr>
              <w:t>Description</w:t>
            </w:r>
          </w:p>
        </w:tc>
        <w:tc>
          <w:tcPr>
            <w:tcW w:w="1855" w:type="dxa"/>
          </w:tcPr>
          <w:p w14:paraId="50335484" w14:textId="77777777" w:rsidR="00A162F3" w:rsidRPr="00C10338" w:rsidRDefault="00A162F3" w:rsidP="00C10338">
            <w:pPr>
              <w:rPr>
                <w:w w:val="110"/>
              </w:rPr>
            </w:pPr>
            <w:r w:rsidRPr="00C10338">
              <w:rPr>
                <w:w w:val="110"/>
              </w:rPr>
              <w:t>Reconfigurable</w:t>
            </w:r>
          </w:p>
        </w:tc>
        <w:tc>
          <w:tcPr>
            <w:tcW w:w="1336" w:type="dxa"/>
          </w:tcPr>
          <w:p w14:paraId="561D3B59" w14:textId="77777777" w:rsidR="00A162F3" w:rsidRPr="00C10338" w:rsidRDefault="00A162F3" w:rsidP="00C10338">
            <w:pPr>
              <w:rPr>
                <w:w w:val="110"/>
              </w:rPr>
            </w:pPr>
            <w:r w:rsidRPr="00C10338">
              <w:rPr>
                <w:w w:val="110"/>
              </w:rPr>
              <w:t>Default</w:t>
            </w:r>
          </w:p>
        </w:tc>
      </w:tr>
      <w:tr w:rsidR="00A162F3" w14:paraId="7CD3DC43" w14:textId="77777777" w:rsidTr="00B04058">
        <w:trPr>
          <w:cantSplit/>
          <w:trHeight w:hRule="exact" w:val="1040"/>
        </w:trPr>
        <w:tc>
          <w:tcPr>
            <w:tcW w:w="1658" w:type="dxa"/>
          </w:tcPr>
          <w:p w14:paraId="116C3C4B"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min_threads</w:t>
            </w:r>
          </w:p>
        </w:tc>
        <w:tc>
          <w:tcPr>
            <w:tcW w:w="1309" w:type="dxa"/>
          </w:tcPr>
          <w:p w14:paraId="0051B588" w14:textId="77777777" w:rsidR="00A162F3" w:rsidRDefault="00A162F3" w:rsidP="00A162F3">
            <w:pPr>
              <w:rPr>
                <w:rFonts w:eastAsia="Century" w:hAnsi="Century" w:cs="Century"/>
                <w:szCs w:val="18"/>
              </w:rPr>
            </w:pPr>
            <w:r>
              <w:t>No</w:t>
            </w:r>
          </w:p>
        </w:tc>
        <w:tc>
          <w:tcPr>
            <w:tcW w:w="3686" w:type="dxa"/>
          </w:tcPr>
          <w:p w14:paraId="59ADE34B" w14:textId="77777777" w:rsidR="00A162F3" w:rsidRDefault="00A162F3" w:rsidP="00A162F3">
            <w:pPr>
              <w:rPr>
                <w:rFonts w:eastAsia="Century" w:hAnsi="Century" w:cs="Century"/>
                <w:szCs w:val="18"/>
              </w:rPr>
            </w:pPr>
            <w:r>
              <w:t>The minimum number</w:t>
            </w:r>
            <w:r>
              <w:rPr>
                <w:spacing w:val="-2"/>
              </w:rPr>
              <w:t xml:space="preserve"> </w:t>
            </w:r>
            <w:r>
              <w:t>of threads to</w:t>
            </w:r>
            <w:r>
              <w:rPr>
                <w:spacing w:val="25"/>
              </w:rPr>
              <w:t xml:space="preserve"> </w:t>
            </w:r>
            <w:r>
              <w:t>maintain</w:t>
            </w:r>
            <w:r>
              <w:rPr>
                <w:spacing w:val="-2"/>
              </w:rPr>
              <w:t xml:space="preserve"> </w:t>
            </w:r>
            <w:r>
              <w:t>for executing</w:t>
            </w:r>
            <w:r>
              <w:rPr>
                <w:spacing w:val="-2"/>
              </w:rPr>
              <w:t xml:space="preserve"> </w:t>
            </w:r>
            <w:r>
              <w:t>activations.</w:t>
            </w:r>
          </w:p>
        </w:tc>
        <w:tc>
          <w:tcPr>
            <w:tcW w:w="1855" w:type="dxa"/>
          </w:tcPr>
          <w:p w14:paraId="7EF5999F" w14:textId="77777777" w:rsidR="00A162F3" w:rsidRDefault="00A162F3" w:rsidP="00A162F3">
            <w:r>
              <w:rPr>
                <w:spacing w:val="-7"/>
              </w:rPr>
              <w:t>Yes.</w:t>
            </w:r>
            <w:r>
              <w:t xml:space="preserve"> Only increase is</w:t>
            </w:r>
            <w:r>
              <w:rPr>
                <w:spacing w:val="25"/>
              </w:rPr>
              <w:t xml:space="preserve"> </w:t>
            </w:r>
            <w:r>
              <w:t>allowed,</w:t>
            </w:r>
            <w:r>
              <w:rPr>
                <w:spacing w:val="-6"/>
              </w:rPr>
              <w:t xml:space="preserve"> </w:t>
            </w:r>
            <w:r>
              <w:t>decrease</w:t>
            </w:r>
            <w:r>
              <w:rPr>
                <w:spacing w:val="-6"/>
              </w:rPr>
              <w:t xml:space="preserve"> </w:t>
            </w:r>
            <w:r>
              <w:t>will</w:t>
            </w:r>
            <w:r>
              <w:rPr>
                <w:spacing w:val="-6"/>
              </w:rPr>
              <w:t xml:space="preserve"> </w:t>
            </w:r>
            <w:r>
              <w:t>be</w:t>
            </w:r>
            <w:r>
              <w:rPr>
                <w:spacing w:val="23"/>
              </w:rPr>
              <w:t xml:space="preserve"> </w:t>
            </w:r>
            <w:r>
              <w:t>ignored until next</w:t>
            </w:r>
          </w:p>
          <w:p w14:paraId="03A2F6F1" w14:textId="77777777" w:rsidR="009F346F" w:rsidRDefault="009F346F" w:rsidP="00A162F3">
            <w:pPr>
              <w:rPr>
                <w:rFonts w:eastAsia="Century" w:hAnsi="Century" w:cs="Century"/>
                <w:szCs w:val="18"/>
              </w:rPr>
            </w:pPr>
          </w:p>
          <w:p w14:paraId="2F136E23" w14:textId="77777777" w:rsidR="00A162F3" w:rsidRDefault="00A162F3" w:rsidP="00A162F3">
            <w:pPr>
              <w:rPr>
                <w:rFonts w:eastAsia="Century" w:hAnsi="Century" w:cs="Century"/>
                <w:szCs w:val="18"/>
              </w:rPr>
            </w:pPr>
            <w:r>
              <w:t>re-start.</w:t>
            </w:r>
          </w:p>
        </w:tc>
        <w:tc>
          <w:tcPr>
            <w:tcW w:w="1336" w:type="dxa"/>
          </w:tcPr>
          <w:p w14:paraId="1774F47B" w14:textId="77777777" w:rsidR="00A162F3" w:rsidRDefault="00A162F3" w:rsidP="00A162F3">
            <w:pPr>
              <w:rPr>
                <w:rFonts w:ascii="Courier New" w:eastAsia="Courier New" w:hAnsi="Courier New" w:cs="Courier New"/>
                <w:sz w:val="20"/>
                <w:szCs w:val="20"/>
              </w:rPr>
            </w:pPr>
            <w:r>
              <w:rPr>
                <w:rFonts w:ascii="Courier New"/>
                <w:sz w:val="20"/>
              </w:rPr>
              <w:t>5</w:t>
            </w:r>
          </w:p>
        </w:tc>
      </w:tr>
      <w:tr w:rsidR="00A162F3" w14:paraId="5E6CA89A" w14:textId="77777777" w:rsidTr="00B04058">
        <w:trPr>
          <w:cantSplit/>
          <w:trHeight w:hRule="exact" w:val="856"/>
        </w:trPr>
        <w:tc>
          <w:tcPr>
            <w:tcW w:w="1658" w:type="dxa"/>
          </w:tcPr>
          <w:p w14:paraId="66B5DE6A"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max_threads</w:t>
            </w:r>
          </w:p>
        </w:tc>
        <w:tc>
          <w:tcPr>
            <w:tcW w:w="1309" w:type="dxa"/>
          </w:tcPr>
          <w:p w14:paraId="6A226DE2" w14:textId="77777777" w:rsidR="00A162F3" w:rsidRDefault="00A162F3" w:rsidP="00A162F3">
            <w:pPr>
              <w:rPr>
                <w:rFonts w:eastAsia="Century" w:hAnsi="Century" w:cs="Century"/>
                <w:szCs w:val="18"/>
              </w:rPr>
            </w:pPr>
            <w:r>
              <w:t>No</w:t>
            </w:r>
          </w:p>
        </w:tc>
        <w:tc>
          <w:tcPr>
            <w:tcW w:w="3686" w:type="dxa"/>
          </w:tcPr>
          <w:p w14:paraId="45DE6E16" w14:textId="77777777" w:rsidR="00A162F3" w:rsidRDefault="00A162F3" w:rsidP="00A162F3">
            <w:pPr>
              <w:rPr>
                <w:spacing w:val="-2"/>
              </w:rPr>
            </w:pPr>
            <w:r>
              <w:t>The</w:t>
            </w:r>
            <w:r>
              <w:rPr>
                <w:spacing w:val="-5"/>
              </w:rPr>
              <w:t xml:space="preserve"> </w:t>
            </w:r>
            <w:r>
              <w:t>maximum</w:t>
            </w:r>
            <w:r>
              <w:rPr>
                <w:spacing w:val="-5"/>
              </w:rPr>
              <w:t xml:space="preserve"> </w:t>
            </w:r>
            <w:r>
              <w:t>number</w:t>
            </w:r>
            <w:r>
              <w:rPr>
                <w:spacing w:val="-5"/>
              </w:rPr>
              <w:t xml:space="preserve"> </w:t>
            </w:r>
            <w:r>
              <w:t>of</w:t>
            </w:r>
            <w:r>
              <w:rPr>
                <w:spacing w:val="-5"/>
              </w:rPr>
              <w:t xml:space="preserve"> </w:t>
            </w:r>
            <w:r>
              <w:t>threads</w:t>
            </w:r>
            <w:r>
              <w:rPr>
                <w:spacing w:val="-5"/>
              </w:rPr>
              <w:t xml:space="preserve"> </w:t>
            </w:r>
            <w:r>
              <w:t>to</w:t>
            </w:r>
            <w:r>
              <w:rPr>
                <w:spacing w:val="29"/>
              </w:rPr>
              <w:t xml:space="preserve"> </w:t>
            </w:r>
            <w:r>
              <w:t xml:space="preserve">allow for executing </w:t>
            </w:r>
            <w:r>
              <w:rPr>
                <w:spacing w:val="-2"/>
              </w:rPr>
              <w:t>activations.</w:t>
            </w:r>
          </w:p>
          <w:p w14:paraId="01322CEB" w14:textId="77777777" w:rsidR="00A162F3" w:rsidRDefault="00A162F3" w:rsidP="00A162F3">
            <w:pPr>
              <w:rPr>
                <w:rFonts w:eastAsia="Century" w:hAnsi="Century" w:cs="Century"/>
                <w:szCs w:val="18"/>
              </w:rPr>
            </w:pPr>
          </w:p>
        </w:tc>
        <w:tc>
          <w:tcPr>
            <w:tcW w:w="1855" w:type="dxa"/>
          </w:tcPr>
          <w:p w14:paraId="7CF1EE90" w14:textId="77777777" w:rsidR="00A162F3" w:rsidRDefault="00A162F3" w:rsidP="00A162F3">
            <w:pPr>
              <w:rPr>
                <w:rFonts w:eastAsia="Century" w:hAnsi="Century" w:cs="Century"/>
                <w:szCs w:val="18"/>
              </w:rPr>
            </w:pPr>
            <w:r>
              <w:rPr>
                <w:spacing w:val="-7"/>
              </w:rPr>
              <w:t>Yes</w:t>
            </w:r>
          </w:p>
        </w:tc>
        <w:tc>
          <w:tcPr>
            <w:tcW w:w="1336" w:type="dxa"/>
          </w:tcPr>
          <w:p w14:paraId="6859F72F" w14:textId="77777777" w:rsidR="00A162F3" w:rsidRDefault="00A162F3" w:rsidP="00A162F3">
            <w:pPr>
              <w:rPr>
                <w:rFonts w:ascii="Courier New" w:eastAsia="Courier New" w:hAnsi="Courier New" w:cs="Courier New"/>
                <w:sz w:val="20"/>
                <w:szCs w:val="20"/>
              </w:rPr>
            </w:pPr>
            <w:r>
              <w:rPr>
                <w:rFonts w:ascii="Courier New"/>
                <w:spacing w:val="-8"/>
                <w:sz w:val="20"/>
              </w:rPr>
              <w:t>20</w:t>
            </w:r>
          </w:p>
        </w:tc>
      </w:tr>
      <w:tr w:rsidR="00A162F3" w14:paraId="127900F6" w14:textId="77777777" w:rsidTr="00B04058">
        <w:tblPrEx>
          <w:tblLook w:val="04A0" w:firstRow="1" w:lastRow="0" w:firstColumn="1" w:lastColumn="0" w:noHBand="0" w:noVBand="1"/>
        </w:tblPrEx>
        <w:trPr>
          <w:cantSplit/>
          <w:trHeight w:hRule="exact" w:val="6918"/>
        </w:trPr>
        <w:tc>
          <w:tcPr>
            <w:tcW w:w="1658" w:type="dxa"/>
          </w:tcPr>
          <w:p w14:paraId="098D16AE"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lastRenderedPageBreak/>
              <w:t>queue_class</w:t>
            </w:r>
          </w:p>
        </w:tc>
        <w:tc>
          <w:tcPr>
            <w:tcW w:w="1309" w:type="dxa"/>
          </w:tcPr>
          <w:p w14:paraId="04ABD8EC" w14:textId="77777777" w:rsidR="00A162F3" w:rsidRDefault="00A162F3" w:rsidP="00A162F3">
            <w:pPr>
              <w:rPr>
                <w:rFonts w:eastAsia="Century" w:hAnsi="Century" w:cs="Century"/>
                <w:szCs w:val="18"/>
              </w:rPr>
            </w:pPr>
            <w:r>
              <w:t>No</w:t>
            </w:r>
          </w:p>
        </w:tc>
        <w:tc>
          <w:tcPr>
            <w:tcW w:w="3686" w:type="dxa"/>
          </w:tcPr>
          <w:p w14:paraId="4E7B998A" w14:textId="56029393" w:rsidR="00A162F3" w:rsidRPr="00400281" w:rsidRDefault="00A162F3" w:rsidP="00A162F3">
            <w:pPr>
              <w:rPr>
                <w:rFonts w:ascii="Courier New"/>
                <w:spacing w:val="-9"/>
              </w:rPr>
            </w:pPr>
            <w:r>
              <w:t>This can be</w:t>
            </w:r>
            <w:r>
              <w:rPr>
                <w:spacing w:val="-2"/>
              </w:rPr>
              <w:t xml:space="preserve"> </w:t>
            </w:r>
            <w:r>
              <w:t>set to</w:t>
            </w:r>
            <w:r>
              <w:rPr>
                <w:spacing w:val="-2"/>
              </w:rPr>
              <w:t xml:space="preserve"> </w:t>
            </w:r>
            <w:r>
              <w:t>the</w:t>
            </w:r>
            <w:r w:rsidR="00B04058">
              <w:t xml:space="preserve"> </w:t>
            </w:r>
            <w:r w:rsidRPr="00B04058">
              <w:rPr>
                <w:rFonts w:ascii="Courier New"/>
                <w:spacing w:val="-9"/>
                <w:sz w:val="20"/>
              </w:rPr>
              <w:t>com.hp.ov.activator.mwfm. module.WeightedEngineQueue</w:t>
            </w:r>
            <w:r>
              <w:rPr>
                <w:spacing w:val="-4"/>
              </w:rPr>
              <w:t>,</w:t>
            </w:r>
            <w:r>
              <w:rPr>
                <w:spacing w:val="53"/>
              </w:rPr>
              <w:t xml:space="preserve"> </w:t>
            </w:r>
            <w:r w:rsidRPr="00B04058">
              <w:rPr>
                <w:rFonts w:ascii="Courier New"/>
                <w:spacing w:val="-9"/>
                <w:sz w:val="20"/>
              </w:rPr>
              <w:t>com.hp.ov.activator.mwfm. module.SimpleEngineQueue,</w:t>
            </w:r>
            <w:r>
              <w:rPr>
                <w:sz w:val="20"/>
              </w:rPr>
              <w:t xml:space="preserve"> or</w:t>
            </w:r>
            <w:r>
              <w:rPr>
                <w:spacing w:val="25"/>
                <w:w w:val="99"/>
                <w:sz w:val="20"/>
              </w:rPr>
              <w:t xml:space="preserve"> </w:t>
            </w:r>
            <w:r w:rsidRPr="00B04058">
              <w:rPr>
                <w:rFonts w:ascii="Courier New"/>
                <w:spacing w:val="-9"/>
                <w:sz w:val="20"/>
              </w:rPr>
              <w:t>com.hp.ov.activator.mwfm.module.PriorityEngineQueue</w:t>
            </w:r>
          </w:p>
          <w:p w14:paraId="76BE29C8" w14:textId="3BE454FB" w:rsidR="00A162F3" w:rsidRPr="00400281" w:rsidRDefault="00A162F3" w:rsidP="00A162F3">
            <w:pPr>
              <w:rPr>
                <w:rFonts w:eastAsia="Century" w:hAnsi="Century" w:cs="Century"/>
                <w:szCs w:val="18"/>
              </w:rPr>
            </w:pPr>
            <w:r>
              <w:t xml:space="preserve">The </w:t>
            </w:r>
            <w:r>
              <w:rPr>
                <w:spacing w:val="-2"/>
              </w:rPr>
              <w:t>WeightedEngineQueue</w:t>
            </w:r>
            <w:r>
              <w:t xml:space="preserve"> use</w:t>
            </w:r>
            <w:r w:rsidR="00B04058">
              <w:t>s</w:t>
            </w:r>
            <w:r>
              <w:t xml:space="preserve"> the</w:t>
            </w:r>
            <w:r>
              <w:rPr>
                <w:spacing w:val="26"/>
              </w:rPr>
              <w:t xml:space="preserve"> </w:t>
            </w:r>
            <w:r>
              <w:rPr>
                <w:rFonts w:ascii="Courier New"/>
              </w:rPr>
              <w:t>PRIORITY</w:t>
            </w:r>
            <w:r>
              <w:rPr>
                <w:rFonts w:ascii="Courier New"/>
                <w:spacing w:val="-58"/>
              </w:rPr>
              <w:t xml:space="preserve"> </w:t>
            </w:r>
            <w:r>
              <w:t>case-packet variable in a</w:t>
            </w:r>
            <w:r>
              <w:rPr>
                <w:spacing w:val="29"/>
              </w:rPr>
              <w:t xml:space="preserve"> </w:t>
            </w:r>
            <w:r>
              <w:t>weighted</w:t>
            </w:r>
            <w:r>
              <w:rPr>
                <w:spacing w:val="-4"/>
              </w:rPr>
              <w:t xml:space="preserve"> </w:t>
            </w:r>
            <w:r>
              <w:rPr>
                <w:spacing w:val="-2"/>
              </w:rPr>
              <w:t>way</w:t>
            </w:r>
            <w:r>
              <w:rPr>
                <w:spacing w:val="-3"/>
              </w:rPr>
              <w:t xml:space="preserve"> </w:t>
            </w:r>
            <w:r>
              <w:t>to</w:t>
            </w:r>
            <w:r>
              <w:rPr>
                <w:spacing w:val="-3"/>
              </w:rPr>
              <w:t xml:space="preserve"> </w:t>
            </w:r>
            <w:r>
              <w:t>prioritize</w:t>
            </w:r>
            <w:r>
              <w:rPr>
                <w:spacing w:val="-3"/>
              </w:rPr>
              <w:t xml:space="preserve"> </w:t>
            </w:r>
            <w:r>
              <w:t>the</w:t>
            </w:r>
            <w:r>
              <w:rPr>
                <w:spacing w:val="-4"/>
              </w:rPr>
              <w:t xml:space="preserve"> </w:t>
            </w:r>
            <w:r>
              <w:t>items</w:t>
            </w:r>
            <w:r>
              <w:rPr>
                <w:spacing w:val="28"/>
              </w:rPr>
              <w:t xml:space="preserve"> </w:t>
            </w:r>
            <w:r>
              <w:t>on which the</w:t>
            </w:r>
            <w:r>
              <w:rPr>
                <w:spacing w:val="-2"/>
              </w:rPr>
              <w:t xml:space="preserve"> </w:t>
            </w:r>
            <w:r>
              <w:t>activation threads</w:t>
            </w:r>
            <w:r>
              <w:rPr>
                <w:spacing w:val="27"/>
              </w:rPr>
              <w:t xml:space="preserve"> </w:t>
            </w:r>
            <w:r>
              <w:rPr>
                <w:spacing w:val="-2"/>
              </w:rPr>
              <w:t>operate.</w:t>
            </w:r>
            <w:r>
              <w:t xml:space="preserve"> Items that have the same</w:t>
            </w:r>
            <w:r>
              <w:rPr>
                <w:spacing w:val="29"/>
              </w:rPr>
              <w:t xml:space="preserve"> </w:t>
            </w:r>
            <w:r>
              <w:t>priority will</w:t>
            </w:r>
            <w:r>
              <w:rPr>
                <w:spacing w:val="-2"/>
              </w:rPr>
              <w:t xml:space="preserve"> </w:t>
            </w:r>
            <w:r>
              <w:t>be processed in FIFO</w:t>
            </w:r>
            <w:r>
              <w:rPr>
                <w:spacing w:val="27"/>
              </w:rPr>
              <w:t xml:space="preserve"> </w:t>
            </w:r>
            <w:r>
              <w:rPr>
                <w:spacing w:val="-4"/>
              </w:rPr>
              <w:t>order.</w:t>
            </w:r>
          </w:p>
          <w:p w14:paraId="7855D803" w14:textId="77777777" w:rsidR="00A162F3" w:rsidRPr="00400281" w:rsidRDefault="00A162F3" w:rsidP="00A162F3">
            <w:pPr>
              <w:rPr>
                <w:rFonts w:eastAsia="Century" w:hAnsi="Century" w:cs="Century"/>
                <w:szCs w:val="18"/>
              </w:rPr>
            </w:pPr>
            <w:r>
              <w:t>The</w:t>
            </w:r>
            <w:r>
              <w:rPr>
                <w:spacing w:val="-6"/>
              </w:rPr>
              <w:t xml:space="preserve"> </w:t>
            </w:r>
            <w:r>
              <w:t>SimpleEngineQueue</w:t>
            </w:r>
            <w:r>
              <w:rPr>
                <w:spacing w:val="-5"/>
              </w:rPr>
              <w:t xml:space="preserve"> </w:t>
            </w:r>
            <w:r>
              <w:t>will</w:t>
            </w:r>
            <w:r>
              <w:rPr>
                <w:spacing w:val="-5"/>
              </w:rPr>
              <w:t xml:space="preserve"> </w:t>
            </w:r>
            <w:r>
              <w:t>not</w:t>
            </w:r>
            <w:r>
              <w:rPr>
                <w:spacing w:val="-5"/>
              </w:rPr>
              <w:t xml:space="preserve"> </w:t>
            </w:r>
            <w:r>
              <w:t>do</w:t>
            </w:r>
            <w:r>
              <w:rPr>
                <w:spacing w:val="24"/>
              </w:rPr>
              <w:t xml:space="preserve"> </w:t>
            </w:r>
            <w:r>
              <w:t>any prioritization of activation</w:t>
            </w:r>
            <w:r>
              <w:rPr>
                <w:spacing w:val="27"/>
              </w:rPr>
              <w:t xml:space="preserve"> </w:t>
            </w:r>
            <w:r>
              <w:rPr>
                <w:spacing w:val="-2"/>
              </w:rPr>
              <w:t>requests.</w:t>
            </w:r>
            <w:r>
              <w:t xml:space="preserve"> They will be processed in</w:t>
            </w:r>
            <w:r>
              <w:rPr>
                <w:spacing w:val="22"/>
              </w:rPr>
              <w:t xml:space="preserve"> </w:t>
            </w:r>
            <w:r>
              <w:t xml:space="preserve">FIFO </w:t>
            </w:r>
            <w:r>
              <w:rPr>
                <w:spacing w:val="-4"/>
              </w:rPr>
              <w:t>order.</w:t>
            </w:r>
          </w:p>
          <w:p w14:paraId="104CDCC2" w14:textId="0ECC4346" w:rsidR="00A162F3" w:rsidRDefault="00B04058" w:rsidP="00B04058">
            <w:pPr>
              <w:rPr>
                <w:rFonts w:eastAsia="Century" w:hAnsi="Century" w:cs="Century"/>
                <w:szCs w:val="18"/>
              </w:rPr>
            </w:pPr>
            <w:r>
              <w:t>The PriorityEngineQueue uses the</w:t>
            </w:r>
            <w:r>
              <w:rPr>
                <w:spacing w:val="23"/>
              </w:rPr>
              <w:t xml:space="preserve"> </w:t>
            </w:r>
            <w:r>
              <w:rPr>
                <w:rFonts w:ascii="Courier New"/>
                <w:spacing w:val="-8"/>
              </w:rPr>
              <w:t>PRIORITY</w:t>
            </w:r>
            <w:r>
              <w:rPr>
                <w:rFonts w:ascii="Courier New"/>
                <w:spacing w:val="-65"/>
              </w:rPr>
              <w:t xml:space="preserve"> </w:t>
            </w:r>
            <w:r>
              <w:t>case-packet variable to</w:t>
            </w:r>
            <w:r>
              <w:rPr>
                <w:spacing w:val="28"/>
              </w:rPr>
              <w:t xml:space="preserve"> </w:t>
            </w:r>
            <w:r>
              <w:t>prioritize the items on which the</w:t>
            </w:r>
            <w:r>
              <w:rPr>
                <w:spacing w:val="23"/>
              </w:rPr>
              <w:t xml:space="preserve"> </w:t>
            </w:r>
            <w:r>
              <w:t xml:space="preserve">activation threads </w:t>
            </w:r>
            <w:r>
              <w:rPr>
                <w:spacing w:val="-2"/>
              </w:rPr>
              <w:t>operate.</w:t>
            </w:r>
            <w:r>
              <w:t xml:space="preserve"> Items</w:t>
            </w:r>
            <w:r>
              <w:rPr>
                <w:spacing w:val="24"/>
              </w:rPr>
              <w:t xml:space="preserve"> </w:t>
            </w:r>
            <w:r>
              <w:t xml:space="preserve">that </w:t>
            </w:r>
            <w:r w:rsidR="00A162F3">
              <w:t>have the same priority value</w:t>
            </w:r>
            <w:r>
              <w:t xml:space="preserve"> </w:t>
            </w:r>
            <w:r w:rsidR="00A162F3">
              <w:t xml:space="preserve">will be processed in FIFO </w:t>
            </w:r>
            <w:r w:rsidR="00A162F3">
              <w:rPr>
                <w:spacing w:val="-4"/>
              </w:rPr>
              <w:t>order.</w:t>
            </w:r>
          </w:p>
        </w:tc>
        <w:tc>
          <w:tcPr>
            <w:tcW w:w="1855" w:type="dxa"/>
          </w:tcPr>
          <w:p w14:paraId="6FBDC714" w14:textId="77777777" w:rsidR="00A162F3" w:rsidRDefault="00A162F3" w:rsidP="00A162F3">
            <w:pPr>
              <w:rPr>
                <w:rFonts w:eastAsia="Century" w:hAnsi="Century" w:cs="Century"/>
                <w:szCs w:val="18"/>
              </w:rPr>
            </w:pPr>
            <w:r>
              <w:t>No</w:t>
            </w:r>
          </w:p>
        </w:tc>
        <w:tc>
          <w:tcPr>
            <w:tcW w:w="1336" w:type="dxa"/>
          </w:tcPr>
          <w:p w14:paraId="5E8B4AD7" w14:textId="77777777" w:rsidR="00A162F3" w:rsidRDefault="00A162F3" w:rsidP="00A162F3">
            <w:pPr>
              <w:rPr>
                <w:rFonts w:ascii="Courier New" w:eastAsia="Courier New" w:hAnsi="Courier New" w:cs="Courier New"/>
                <w:szCs w:val="18"/>
              </w:rPr>
            </w:pPr>
            <w:r>
              <w:rPr>
                <w:rFonts w:ascii="Courier New"/>
                <w:spacing w:val="-9"/>
              </w:rPr>
              <w:t>com.hp.ov.</w:t>
            </w:r>
            <w:r>
              <w:rPr>
                <w:rFonts w:ascii="Courier New"/>
                <w:spacing w:val="22"/>
              </w:rPr>
              <w:t xml:space="preserve"> </w:t>
            </w:r>
            <w:r>
              <w:rPr>
                <w:rFonts w:ascii="Courier New"/>
                <w:spacing w:val="-9"/>
              </w:rPr>
              <w:t>activator.</w:t>
            </w:r>
            <w:r>
              <w:rPr>
                <w:rFonts w:ascii="Courier New"/>
                <w:spacing w:val="22"/>
              </w:rPr>
              <w:t xml:space="preserve"> </w:t>
            </w:r>
            <w:r>
              <w:rPr>
                <w:rFonts w:ascii="Courier New"/>
                <w:spacing w:val="-8"/>
              </w:rPr>
              <w:t>mwfm.</w:t>
            </w:r>
            <w:r>
              <w:rPr>
                <w:rFonts w:ascii="Courier New"/>
                <w:spacing w:val="13"/>
              </w:rPr>
              <w:t xml:space="preserve"> </w:t>
            </w:r>
            <w:r>
              <w:rPr>
                <w:rFonts w:ascii="Courier New"/>
                <w:spacing w:val="-7"/>
              </w:rPr>
              <w:t>module.</w:t>
            </w:r>
          </w:p>
          <w:p w14:paraId="20C30E9F" w14:textId="77777777" w:rsidR="00A162F3" w:rsidRDefault="00A162F3" w:rsidP="00A162F3">
            <w:pPr>
              <w:rPr>
                <w:rFonts w:eastAsia="Century" w:hAnsi="Century" w:cs="Century"/>
                <w:szCs w:val="18"/>
              </w:rPr>
            </w:pPr>
            <w:r>
              <w:rPr>
                <w:spacing w:val="-2"/>
              </w:rPr>
              <w:t>WeightedEn</w:t>
            </w:r>
          </w:p>
          <w:p w14:paraId="7614AE8B" w14:textId="77777777" w:rsidR="00A162F3" w:rsidRDefault="00A162F3" w:rsidP="00A162F3">
            <w:pPr>
              <w:rPr>
                <w:rFonts w:eastAsia="Century" w:hAnsi="Century" w:cs="Century"/>
                <w:szCs w:val="18"/>
              </w:rPr>
            </w:pPr>
            <w:r>
              <w:t>gineQueue</w:t>
            </w:r>
          </w:p>
        </w:tc>
      </w:tr>
      <w:tr w:rsidR="00A162F3" w14:paraId="19CA3B3E" w14:textId="77777777" w:rsidTr="00B04058">
        <w:tblPrEx>
          <w:tblLook w:val="04A0" w:firstRow="1" w:lastRow="0" w:firstColumn="1" w:lastColumn="0" w:noHBand="0" w:noVBand="1"/>
        </w:tblPrEx>
        <w:trPr>
          <w:cantSplit/>
          <w:trHeight w:hRule="exact" w:val="1120"/>
        </w:trPr>
        <w:tc>
          <w:tcPr>
            <w:tcW w:w="1658" w:type="dxa"/>
          </w:tcPr>
          <w:p w14:paraId="47269796" w14:textId="77777777" w:rsidR="00A162F3" w:rsidRDefault="00A162F3" w:rsidP="00A162F3">
            <w:pPr>
              <w:pStyle w:val="TableParagraph"/>
              <w:spacing w:before="59" w:line="244" w:lineRule="auto"/>
              <w:ind w:left="114" w:right="144"/>
              <w:rPr>
                <w:rFonts w:ascii="Bookman Old Style" w:eastAsia="Bookman Old Style" w:hAnsi="Bookman Old Style" w:cs="Bookman Old Style"/>
                <w:sz w:val="20"/>
                <w:szCs w:val="20"/>
              </w:rPr>
            </w:pPr>
            <w:r>
              <w:rPr>
                <w:rFonts w:ascii="Bookman Old Style"/>
                <w:i/>
                <w:w w:val="95"/>
                <w:sz w:val="20"/>
              </w:rPr>
              <w:t xml:space="preserve">refresh_interva </w:t>
            </w:r>
            <w:r>
              <w:rPr>
                <w:rFonts w:ascii="Bookman Old Style"/>
                <w:i/>
                <w:w w:val="105"/>
                <w:sz w:val="20"/>
              </w:rPr>
              <w:t>l</w:t>
            </w:r>
          </w:p>
        </w:tc>
        <w:tc>
          <w:tcPr>
            <w:tcW w:w="1309" w:type="dxa"/>
          </w:tcPr>
          <w:p w14:paraId="2E923481" w14:textId="77777777" w:rsidR="00A162F3" w:rsidRDefault="00A162F3" w:rsidP="00A162F3">
            <w:pPr>
              <w:rPr>
                <w:rFonts w:eastAsia="Century" w:hAnsi="Century" w:cs="Century"/>
                <w:sz w:val="20"/>
                <w:szCs w:val="20"/>
              </w:rPr>
            </w:pPr>
            <w:r>
              <w:rPr>
                <w:sz w:val="20"/>
              </w:rPr>
              <w:t>No</w:t>
            </w:r>
          </w:p>
        </w:tc>
        <w:tc>
          <w:tcPr>
            <w:tcW w:w="3686" w:type="dxa"/>
          </w:tcPr>
          <w:p w14:paraId="39F4F8A1" w14:textId="77777777" w:rsidR="00A162F3" w:rsidRPr="00B04058" w:rsidRDefault="00A162F3" w:rsidP="00A162F3">
            <w:r w:rsidRPr="00B04058">
              <w:t>The time interval between refreshing the internal cache which keeps data about which atomic tasks are deployed.</w:t>
            </w:r>
          </w:p>
        </w:tc>
        <w:tc>
          <w:tcPr>
            <w:tcW w:w="1855" w:type="dxa"/>
          </w:tcPr>
          <w:p w14:paraId="05F30212" w14:textId="77777777" w:rsidR="00A162F3" w:rsidRDefault="00A162F3" w:rsidP="00A162F3">
            <w:pPr>
              <w:rPr>
                <w:rFonts w:eastAsia="Century" w:hAnsi="Century" w:cs="Century"/>
                <w:sz w:val="20"/>
                <w:szCs w:val="20"/>
              </w:rPr>
            </w:pPr>
            <w:r>
              <w:rPr>
                <w:sz w:val="20"/>
              </w:rPr>
              <w:t>No</w:t>
            </w:r>
          </w:p>
        </w:tc>
        <w:tc>
          <w:tcPr>
            <w:tcW w:w="1336" w:type="dxa"/>
          </w:tcPr>
          <w:p w14:paraId="56A32E40" w14:textId="77777777" w:rsidR="00A162F3" w:rsidRDefault="00A162F3" w:rsidP="00A162F3">
            <w:pPr>
              <w:rPr>
                <w:rFonts w:eastAsia="Century" w:hAnsi="Century" w:cs="Century"/>
                <w:sz w:val="20"/>
                <w:szCs w:val="20"/>
              </w:rPr>
            </w:pPr>
            <w:r>
              <w:rPr>
                <w:sz w:val="20"/>
              </w:rPr>
              <w:t>60000</w:t>
            </w:r>
          </w:p>
          <w:p w14:paraId="4D32328D" w14:textId="4D3D9C10" w:rsidR="00A162F3" w:rsidRDefault="00A162F3" w:rsidP="00B04058">
            <w:pPr>
              <w:rPr>
                <w:rFonts w:eastAsia="Century" w:hAnsi="Century" w:cs="Century"/>
                <w:sz w:val="20"/>
                <w:szCs w:val="20"/>
              </w:rPr>
            </w:pPr>
            <w:r>
              <w:rPr>
                <w:sz w:val="20"/>
              </w:rPr>
              <w:t>milliseconds</w:t>
            </w:r>
          </w:p>
        </w:tc>
      </w:tr>
    </w:tbl>
    <w:p w14:paraId="7E4F8233" w14:textId="46197559" w:rsidR="00A162F3" w:rsidRPr="00EE2024" w:rsidRDefault="003F7A4C" w:rsidP="00A162F3">
      <w:pPr>
        <w:pStyle w:val="Caption"/>
      </w:pPr>
      <w:r>
        <w:t xml:space="preserve">Example: </w:t>
      </w:r>
      <w:r w:rsidR="00A162F3" w:rsidRPr="00EE2024">
        <w:t>ActivationModule</w:t>
      </w:r>
    </w:p>
    <w:p w14:paraId="4B42E612" w14:textId="77777777" w:rsidR="00A162F3" w:rsidRDefault="00A162F3" w:rsidP="00A162F3">
      <w:pPr>
        <w:pStyle w:val="Fixedwidthblock"/>
        <w:rPr>
          <w:rFonts w:eastAsia="Courier New" w:hAnsi="Courier New" w:cs="Courier New"/>
          <w:szCs w:val="16"/>
        </w:rPr>
      </w:pPr>
      <w:r>
        <w:t>&lt;Module&gt;</w:t>
      </w:r>
    </w:p>
    <w:p w14:paraId="60813101" w14:textId="77777777" w:rsidR="00A162F3" w:rsidRDefault="00A162F3" w:rsidP="00A162F3">
      <w:pPr>
        <w:pStyle w:val="Fixedwidthblock"/>
        <w:rPr>
          <w:rFonts w:eastAsia="Courier New" w:hAnsi="Courier New" w:cs="Courier New"/>
          <w:szCs w:val="16"/>
        </w:rPr>
      </w:pPr>
      <w:r>
        <w:rPr>
          <w:spacing w:val="-1"/>
        </w:rPr>
        <w:t xml:space="preserve">  &lt;Name&gt;activator&lt;/Name&gt;</w:t>
      </w:r>
    </w:p>
    <w:p w14:paraId="5741E5DA" w14:textId="77777777" w:rsidR="00A162F3" w:rsidRDefault="00A162F3" w:rsidP="00A162F3">
      <w:pPr>
        <w:pStyle w:val="Fixedwidthblock"/>
        <w:rPr>
          <w:rFonts w:eastAsia="Courier New" w:hAnsi="Courier New" w:cs="Courier New"/>
          <w:szCs w:val="16"/>
        </w:rPr>
      </w:pPr>
      <w:r>
        <w:rPr>
          <w:spacing w:val="-1"/>
        </w:rPr>
        <w:t xml:space="preserve">  &lt;Class-Name&gt;</w:t>
      </w:r>
    </w:p>
    <w:p w14:paraId="161BCB04" w14:textId="77777777" w:rsidR="00A162F3" w:rsidRDefault="00A162F3" w:rsidP="00A162F3">
      <w:pPr>
        <w:pStyle w:val="Fixedwidthblock"/>
        <w:rPr>
          <w:rFonts w:eastAsia="Courier New" w:hAnsi="Courier New" w:cs="Courier New"/>
          <w:szCs w:val="16"/>
        </w:rPr>
      </w:pPr>
      <w:r>
        <w:rPr>
          <w:spacing w:val="-1"/>
        </w:rPr>
        <w:t xml:space="preserve">    com.hp.ov.activator.mwfm.engine.module.ActivationModule</w:t>
      </w:r>
    </w:p>
    <w:p w14:paraId="434824BB" w14:textId="77777777" w:rsidR="00A162F3" w:rsidRDefault="00A162F3" w:rsidP="00A162F3">
      <w:pPr>
        <w:pStyle w:val="Fixedwidthblock"/>
        <w:rPr>
          <w:rFonts w:eastAsia="Courier New" w:hAnsi="Courier New" w:cs="Courier New"/>
          <w:szCs w:val="16"/>
        </w:rPr>
      </w:pPr>
      <w:r>
        <w:rPr>
          <w:spacing w:val="-1"/>
        </w:rPr>
        <w:t xml:space="preserve">  &lt;/Class-Name&gt;</w:t>
      </w:r>
    </w:p>
    <w:p w14:paraId="41B5F053" w14:textId="22488127"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min_threads</w:t>
      </w:r>
      <w:r w:rsidR="00B04058">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B04058">
        <w:rPr>
          <w:rFonts w:eastAsia="Courier New" w:hAnsi="Courier New" w:cs="Courier New"/>
          <w:bCs/>
          <w:spacing w:val="-1"/>
          <w:szCs w:val="16"/>
        </w:rPr>
        <w:t>"</w:t>
      </w:r>
      <w:r>
        <w:rPr>
          <w:rFonts w:eastAsia="Courier New" w:hAnsi="Courier New" w:cs="Courier New"/>
          <w:bCs/>
          <w:spacing w:val="-1"/>
          <w:szCs w:val="16"/>
        </w:rPr>
        <w:t>5</w:t>
      </w:r>
      <w:r w:rsidR="00B04058">
        <w:rPr>
          <w:rFonts w:eastAsia="Courier New" w:hAnsi="Courier New" w:cs="Courier New"/>
          <w:bCs/>
          <w:spacing w:val="-1"/>
          <w:szCs w:val="16"/>
        </w:rPr>
        <w:t>"</w:t>
      </w:r>
      <w:r>
        <w:rPr>
          <w:rFonts w:eastAsia="Courier New" w:hAnsi="Courier New" w:cs="Courier New"/>
          <w:bCs/>
          <w:spacing w:val="-1"/>
          <w:szCs w:val="16"/>
        </w:rPr>
        <w:t>/&gt;</w:t>
      </w:r>
    </w:p>
    <w:p w14:paraId="7BD18A8C" w14:textId="1D76A04D"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max_threads</w:t>
      </w:r>
      <w:r w:rsidR="00B04058">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B04058">
        <w:rPr>
          <w:rFonts w:eastAsia="Courier New" w:hAnsi="Courier New" w:cs="Courier New"/>
          <w:bCs/>
          <w:spacing w:val="-1"/>
          <w:szCs w:val="16"/>
        </w:rPr>
        <w:t>"</w:t>
      </w:r>
      <w:r>
        <w:rPr>
          <w:rFonts w:eastAsia="Courier New" w:hAnsi="Courier New" w:cs="Courier New"/>
          <w:bCs/>
          <w:spacing w:val="-1"/>
          <w:szCs w:val="16"/>
        </w:rPr>
        <w:t>20</w:t>
      </w:r>
      <w:r w:rsidR="00B04058">
        <w:rPr>
          <w:rFonts w:eastAsia="Courier New" w:hAnsi="Courier New" w:cs="Courier New"/>
          <w:bCs/>
          <w:spacing w:val="-1"/>
          <w:szCs w:val="16"/>
        </w:rPr>
        <w:t>"</w:t>
      </w:r>
      <w:r>
        <w:rPr>
          <w:rFonts w:eastAsia="Courier New" w:hAnsi="Courier New" w:cs="Courier New"/>
          <w:bCs/>
          <w:spacing w:val="-1"/>
          <w:szCs w:val="16"/>
        </w:rPr>
        <w:t>/&gt;</w:t>
      </w:r>
    </w:p>
    <w:p w14:paraId="30BD1A5E" w14:textId="77777777" w:rsidR="00A162F3" w:rsidRDefault="00A162F3" w:rsidP="00A162F3">
      <w:pPr>
        <w:pStyle w:val="Fixedwidthblock"/>
      </w:pPr>
      <w:r>
        <w:t>&lt;/Module&gt;</w:t>
      </w:r>
    </w:p>
    <w:p w14:paraId="702FE7E7" w14:textId="5F6DF6ED" w:rsidR="009F346F" w:rsidRDefault="009F346F" w:rsidP="009F346F">
      <w:r>
        <w:br w:type="page"/>
      </w:r>
    </w:p>
    <w:p w14:paraId="18A6BD83" w14:textId="77777777" w:rsidR="009F346F" w:rsidRPr="007E29F3" w:rsidRDefault="009F346F" w:rsidP="009F346F"/>
    <w:p w14:paraId="61A94537" w14:textId="01DB0E04" w:rsidR="00A162F3" w:rsidRDefault="00A162F3" w:rsidP="00A162F3">
      <w:pPr>
        <w:pStyle w:val="Heading2"/>
        <w:rPr>
          <w:rFonts w:eastAsia="Book Antiqua" w:hAnsi="Book Antiqua" w:cs="Book Antiqua"/>
          <w:szCs w:val="28"/>
        </w:rPr>
      </w:pPr>
      <w:bookmarkStart w:id="811" w:name="AuditModule"/>
      <w:bookmarkStart w:id="812" w:name="_bookmark192"/>
      <w:bookmarkStart w:id="813" w:name="_Ref445392065"/>
      <w:bookmarkStart w:id="814" w:name="_Ref445392077"/>
      <w:bookmarkStart w:id="815" w:name="_Ref445392095"/>
      <w:bookmarkStart w:id="816" w:name="_Toc30015967"/>
      <w:bookmarkEnd w:id="811"/>
      <w:bookmarkEnd w:id="812"/>
      <w:r>
        <w:rPr>
          <w:w w:val="110"/>
        </w:rPr>
        <w:t>AuditModule</w:t>
      </w:r>
      <w:bookmarkEnd w:id="813"/>
      <w:bookmarkEnd w:id="814"/>
      <w:bookmarkEnd w:id="815"/>
      <w:bookmarkEnd w:id="816"/>
    </w:p>
    <w:p w14:paraId="35D12A3E" w14:textId="77777777" w:rsidR="00A162F3" w:rsidRDefault="00A162F3" w:rsidP="00A162F3">
      <w:pPr>
        <w:pStyle w:val="Fixedwidthblock"/>
        <w:rPr>
          <w:rFonts w:eastAsia="Courier New" w:hAnsi="Courier New" w:cs="Courier New"/>
          <w:szCs w:val="18"/>
        </w:rPr>
      </w:pPr>
      <w:r>
        <w:t>com.hp.ov.activator.mwfm.engine.module.DBAuditModule</w:t>
      </w:r>
    </w:p>
    <w:p w14:paraId="344E6F81" w14:textId="77777777" w:rsidR="00A162F3" w:rsidRPr="00B04058" w:rsidRDefault="00A162F3" w:rsidP="00A162F3">
      <w:r w:rsidRPr="00B04058">
        <w:t xml:space="preserve">This workflow module provides the auditing mechanism that writes audit records using system database module. The </w:t>
      </w:r>
      <w:r w:rsidRPr="00B04058">
        <w:rPr>
          <w:rFonts w:ascii="Courier New"/>
          <w:spacing w:val="-9"/>
          <w:sz w:val="20"/>
        </w:rPr>
        <w:t>AuditModule</w:t>
      </w:r>
      <w:r w:rsidRPr="00B04058">
        <w:t xml:space="preserve"> is used by the </w:t>
      </w:r>
      <w:r w:rsidRPr="00B04058">
        <w:rPr>
          <w:rFonts w:ascii="Courier New"/>
          <w:spacing w:val="-9"/>
          <w:sz w:val="20"/>
        </w:rPr>
        <w:t>Audit</w:t>
      </w:r>
      <w:r w:rsidRPr="00B04058">
        <w:t xml:space="preserve"> node to write audit records and by the statistical servlet to collect workflow statistics. The module is also used to write an audit record when starting or killing a job and for erroneous workflow ends.</w:t>
      </w:r>
    </w:p>
    <w:p w14:paraId="40187FAE" w14:textId="77777777" w:rsidR="00A162F3" w:rsidRDefault="00A162F3" w:rsidP="00A162F3">
      <w:r w:rsidRPr="00B04058">
        <w:t xml:space="preserve">When the </w:t>
      </w:r>
      <w:r w:rsidRPr="00B04058">
        <w:rPr>
          <w:rFonts w:ascii="Courier New"/>
          <w:spacing w:val="-9"/>
          <w:sz w:val="20"/>
        </w:rPr>
        <w:t>Audit</w:t>
      </w:r>
      <w:r w:rsidRPr="00B04058">
        <w:t xml:space="preserve"> node writes an audit record, the event type of the audit record will be “</w:t>
      </w:r>
      <w:r w:rsidRPr="00B04058">
        <w:rPr>
          <w:rFonts w:ascii="Courier New"/>
          <w:spacing w:val="-9"/>
          <w:sz w:val="20"/>
        </w:rPr>
        <w:t>LOG_EVENT</w:t>
      </w:r>
      <w:r w:rsidRPr="00B04058">
        <w:t xml:space="preserve">” by default. The event type used by the </w:t>
      </w:r>
      <w:r w:rsidRPr="00B04058">
        <w:rPr>
          <w:rFonts w:ascii="Courier New"/>
          <w:spacing w:val="-9"/>
          <w:sz w:val="20"/>
        </w:rPr>
        <w:t>Audit</w:t>
      </w:r>
      <w:r w:rsidRPr="00B04058">
        <w:t xml:space="preserve"> node can be changed to any other event type (a String). Note that you can not use some reserved event types are these:</w:t>
      </w:r>
    </w:p>
    <w:p w14:paraId="06E70B8F" w14:textId="77777777" w:rsidR="00A162F3" w:rsidRDefault="00A162F3" w:rsidP="00F65437">
      <w:pPr>
        <w:pStyle w:val="ListParagraph"/>
        <w:numPr>
          <w:ilvl w:val="0"/>
          <w:numId w:val="52"/>
        </w:numPr>
        <w:rPr>
          <w:rFonts w:eastAsia="Courier New" w:hAnsi="Courier New" w:cs="Courier New"/>
        </w:rPr>
      </w:pPr>
      <w:r>
        <w:t>KILL_JOB_EVENT</w:t>
      </w:r>
    </w:p>
    <w:p w14:paraId="68B31C27" w14:textId="77777777" w:rsidR="00A162F3" w:rsidRDefault="00A162F3" w:rsidP="00F65437">
      <w:pPr>
        <w:pStyle w:val="ListParagraph"/>
        <w:numPr>
          <w:ilvl w:val="0"/>
          <w:numId w:val="52"/>
        </w:numPr>
        <w:rPr>
          <w:rFonts w:eastAsia="Courier New" w:hAnsi="Courier New" w:cs="Courier New"/>
        </w:rPr>
      </w:pPr>
      <w:r>
        <w:t>KILL_JOB_NULL_USER_EVENT</w:t>
      </w:r>
    </w:p>
    <w:p w14:paraId="3A4BEEA4" w14:textId="77777777" w:rsidR="00A162F3" w:rsidRDefault="00A162F3" w:rsidP="00F65437">
      <w:pPr>
        <w:pStyle w:val="ListParagraph"/>
        <w:numPr>
          <w:ilvl w:val="0"/>
          <w:numId w:val="52"/>
        </w:numPr>
        <w:rPr>
          <w:rFonts w:eastAsia="Courier New" w:hAnsi="Courier New" w:cs="Courier New"/>
        </w:rPr>
      </w:pPr>
      <w:r>
        <w:t>START_JOB_EVENT</w:t>
      </w:r>
    </w:p>
    <w:p w14:paraId="0E0EE7B1" w14:textId="77777777" w:rsidR="00A162F3" w:rsidRDefault="00A162F3" w:rsidP="00F65437">
      <w:pPr>
        <w:pStyle w:val="ListParagraph"/>
        <w:numPr>
          <w:ilvl w:val="0"/>
          <w:numId w:val="52"/>
        </w:numPr>
        <w:rPr>
          <w:rFonts w:eastAsia="Courier New" w:hAnsi="Courier New" w:cs="Courier New"/>
        </w:rPr>
      </w:pPr>
      <w:r>
        <w:t>END_JOB_EVENT</w:t>
      </w:r>
    </w:p>
    <w:p w14:paraId="6CDB2A2B" w14:textId="77777777" w:rsidR="00A162F3" w:rsidRDefault="00A162F3" w:rsidP="00F65437">
      <w:pPr>
        <w:pStyle w:val="ListParagraph"/>
        <w:numPr>
          <w:ilvl w:val="0"/>
          <w:numId w:val="52"/>
        </w:numPr>
        <w:rPr>
          <w:rFonts w:eastAsia="Courier New" w:hAnsi="Courier New" w:cs="Courier New"/>
        </w:rPr>
      </w:pPr>
      <w:r>
        <w:t>EXCEPTIONAL_JOB_EVENT</w:t>
      </w:r>
    </w:p>
    <w:p w14:paraId="2EEDAEA8" w14:textId="77777777" w:rsidR="00A162F3" w:rsidRDefault="00A162F3" w:rsidP="00F65437">
      <w:pPr>
        <w:pStyle w:val="ListParagraph"/>
        <w:numPr>
          <w:ilvl w:val="0"/>
          <w:numId w:val="52"/>
        </w:numPr>
        <w:rPr>
          <w:rFonts w:eastAsia="Courier New" w:hAnsi="Courier New" w:cs="Courier New"/>
        </w:rPr>
      </w:pPr>
      <w:r>
        <w:t>START_JOB_NULL_USER_EVENT</w:t>
      </w:r>
    </w:p>
    <w:p w14:paraId="6F522065" w14:textId="77777777" w:rsidR="00A162F3" w:rsidRDefault="00A162F3" w:rsidP="00F65437">
      <w:pPr>
        <w:pStyle w:val="ListParagraph"/>
        <w:numPr>
          <w:ilvl w:val="0"/>
          <w:numId w:val="52"/>
        </w:numPr>
        <w:rPr>
          <w:rFonts w:eastAsia="Courier New" w:hAnsi="Courier New" w:cs="Courier New"/>
        </w:rPr>
      </w:pPr>
      <w:r>
        <w:t>INVENTORY_EVENT</w:t>
      </w:r>
    </w:p>
    <w:p w14:paraId="7CE256A4" w14:textId="44BE3140" w:rsidR="00A162F3" w:rsidRPr="00B04058" w:rsidRDefault="00A162F3" w:rsidP="00A162F3">
      <w:r w:rsidRPr="00B04058">
        <w:t xml:space="preserve">The default audit module used by the </w:t>
      </w:r>
      <w:r w:rsidRPr="00B04058">
        <w:rPr>
          <w:rFonts w:ascii="Courier New"/>
          <w:spacing w:val="-9"/>
          <w:sz w:val="20"/>
        </w:rPr>
        <w:t>Audit</w:t>
      </w:r>
      <w:r w:rsidRPr="00B04058">
        <w:t xml:space="preserve"> node is “</w:t>
      </w:r>
      <w:r w:rsidRPr="00B04058">
        <w:rPr>
          <w:rFonts w:ascii="Courier New"/>
          <w:spacing w:val="-9"/>
          <w:sz w:val="20"/>
        </w:rPr>
        <w:t>auditor</w:t>
      </w:r>
      <w:r w:rsidRPr="00B04058">
        <w:t>”. This can also be changed. When a job is started interactively (command line or operator UI), the event type is</w:t>
      </w:r>
      <w:r w:rsidR="00B04058" w:rsidRPr="00B04058">
        <w:t xml:space="preserve"> </w:t>
      </w:r>
      <w:r w:rsidRPr="00B04058">
        <w:t xml:space="preserve">START_JOB_EVENT. If the start job occurs via another workflow or </w:t>
      </w:r>
      <w:r w:rsidR="00B04058" w:rsidRPr="00B04058">
        <w:t xml:space="preserve">the </w:t>
      </w:r>
      <w:r w:rsidRPr="00B04058">
        <w:rPr>
          <w:rFonts w:ascii="Courier New"/>
          <w:spacing w:val="-9"/>
          <w:sz w:val="20"/>
        </w:rPr>
        <w:t>SocketListenerModule</w:t>
      </w:r>
      <w:r w:rsidRPr="00B04058">
        <w:t>, the event type is START_JOB_NULL_USER_EVENT. There are four different events</w:t>
      </w:r>
      <w:r w:rsidR="00B04058" w:rsidRPr="00B04058">
        <w:t xml:space="preserve"> related to </w:t>
      </w:r>
      <w:r w:rsidRPr="00B04058">
        <w:t xml:space="preserve">workflow </w:t>
      </w:r>
      <w:r w:rsidR="00B04058" w:rsidRPr="00B04058">
        <w:t>termination:</w:t>
      </w:r>
    </w:p>
    <w:p w14:paraId="1222DD53" w14:textId="77777777" w:rsidR="00A162F3" w:rsidRPr="00B04058" w:rsidRDefault="00A162F3" w:rsidP="00F65437">
      <w:pPr>
        <w:pStyle w:val="ListParagraph"/>
        <w:numPr>
          <w:ilvl w:val="0"/>
          <w:numId w:val="53"/>
        </w:numPr>
      </w:pPr>
      <w:r>
        <w:rPr>
          <w:rFonts w:ascii="Courier New"/>
          <w:spacing w:val="-9"/>
        </w:rPr>
        <w:t>EN</w:t>
      </w:r>
      <w:r>
        <w:rPr>
          <w:rFonts w:ascii="Courier New"/>
          <w:spacing w:val="-8"/>
        </w:rPr>
        <w:t>D</w:t>
      </w:r>
      <w:r>
        <w:rPr>
          <w:rFonts w:ascii="Courier New"/>
          <w:spacing w:val="-9"/>
        </w:rPr>
        <w:t>_J</w:t>
      </w:r>
      <w:r>
        <w:rPr>
          <w:rFonts w:ascii="Courier New"/>
          <w:spacing w:val="-8"/>
        </w:rPr>
        <w:t>O</w:t>
      </w:r>
      <w:r>
        <w:rPr>
          <w:rFonts w:ascii="Courier New"/>
          <w:spacing w:val="-9"/>
        </w:rPr>
        <w:t>B_E</w:t>
      </w:r>
      <w:r>
        <w:rPr>
          <w:rFonts w:ascii="Courier New"/>
          <w:spacing w:val="-8"/>
        </w:rPr>
        <w:t>V</w:t>
      </w:r>
      <w:r>
        <w:rPr>
          <w:rFonts w:ascii="Courier New"/>
          <w:spacing w:val="-9"/>
        </w:rPr>
        <w:t>EN</w:t>
      </w:r>
      <w:r>
        <w:rPr>
          <w:rFonts w:ascii="Courier New"/>
          <w:spacing w:val="-8"/>
        </w:rPr>
        <w:t>T</w:t>
      </w:r>
      <w:r>
        <w:t>.</w:t>
      </w:r>
      <w:r>
        <w:rPr>
          <w:spacing w:val="-3"/>
        </w:rPr>
        <w:t xml:space="preserve"> </w:t>
      </w:r>
      <w:r w:rsidRPr="00B04058">
        <w:t>This event occurs when workflows finish their jobs gratefully.</w:t>
      </w:r>
    </w:p>
    <w:p w14:paraId="5E91637C" w14:textId="77777777" w:rsidR="00A162F3" w:rsidRPr="00B04058" w:rsidRDefault="00A162F3" w:rsidP="00F65437">
      <w:pPr>
        <w:pStyle w:val="ListParagraph"/>
        <w:numPr>
          <w:ilvl w:val="0"/>
          <w:numId w:val="53"/>
        </w:numPr>
      </w:pPr>
      <w:r>
        <w:rPr>
          <w:rFonts w:ascii="Courier New"/>
          <w:spacing w:val="-9"/>
        </w:rPr>
        <w:t>KILL_JOB_EVENT</w:t>
      </w:r>
      <w:r>
        <w:rPr>
          <w:spacing w:val="-9"/>
        </w:rPr>
        <w:t>.</w:t>
      </w:r>
      <w:r>
        <w:rPr>
          <w:spacing w:val="-4"/>
        </w:rPr>
        <w:t xml:space="preserve"> </w:t>
      </w:r>
      <w:r w:rsidRPr="00B04058">
        <w:t>This event occurs when a job is killed interactively (command line or the Operator UI).</w:t>
      </w:r>
    </w:p>
    <w:p w14:paraId="0AA27DF1" w14:textId="77777777" w:rsidR="00A162F3" w:rsidRDefault="00A162F3" w:rsidP="00F65437">
      <w:pPr>
        <w:pStyle w:val="ListParagraph"/>
        <w:numPr>
          <w:ilvl w:val="0"/>
          <w:numId w:val="53"/>
        </w:numPr>
      </w:pPr>
      <w:r>
        <w:rPr>
          <w:rFonts w:ascii="Courier New"/>
          <w:spacing w:val="-9"/>
        </w:rPr>
        <w:t>KILL_JOB_NULL_USER_EVENT</w:t>
      </w:r>
      <w:r>
        <w:rPr>
          <w:spacing w:val="-9"/>
        </w:rPr>
        <w:t>.</w:t>
      </w:r>
      <w:r>
        <w:rPr>
          <w:spacing w:val="-2"/>
        </w:rPr>
        <w:t xml:space="preserve"> </w:t>
      </w:r>
      <w:r w:rsidRPr="00B04058">
        <w:t>This event occurs when a job is killed via another workflow.</w:t>
      </w:r>
    </w:p>
    <w:p w14:paraId="16C63DA0" w14:textId="77777777" w:rsidR="00A162F3" w:rsidRDefault="00A162F3" w:rsidP="00F65437">
      <w:pPr>
        <w:pStyle w:val="ListParagraph"/>
        <w:numPr>
          <w:ilvl w:val="0"/>
          <w:numId w:val="53"/>
        </w:numPr>
      </w:pPr>
      <w:r>
        <w:rPr>
          <w:rFonts w:ascii="Courier New"/>
          <w:spacing w:val="-9"/>
        </w:rPr>
        <w:t>EXCEPTIONAL_END_JOB_EVENT</w:t>
      </w:r>
      <w:r>
        <w:rPr>
          <w:spacing w:val="-9"/>
        </w:rPr>
        <w:t>.</w:t>
      </w:r>
      <w:r>
        <w:t xml:space="preserve"> </w:t>
      </w:r>
      <w:r w:rsidRPr="00B04058">
        <w:t>This event occurs if a workflow is erroneous.</w:t>
      </w:r>
    </w:p>
    <w:p w14:paraId="4E36EA02" w14:textId="77777777" w:rsidR="00A162F3" w:rsidRDefault="00A162F3" w:rsidP="00A162F3">
      <w:r>
        <w:t>If</w:t>
      </w:r>
      <w:r>
        <w:rPr>
          <w:spacing w:val="-3"/>
        </w:rPr>
        <w:t xml:space="preserve"> </w:t>
      </w:r>
      <w:r>
        <w:t>an audit</w:t>
      </w:r>
      <w:r>
        <w:rPr>
          <w:spacing w:val="-2"/>
        </w:rPr>
        <w:t xml:space="preserve"> </w:t>
      </w:r>
      <w:r>
        <w:t>module with the name</w:t>
      </w:r>
      <w:r>
        <w:rPr>
          <w:spacing w:val="-2"/>
        </w:rPr>
        <w:t xml:space="preserve"> </w:t>
      </w:r>
      <w:r>
        <w:rPr>
          <w:spacing w:val="-7"/>
        </w:rPr>
        <w:t>“</w:t>
      </w:r>
      <w:r>
        <w:rPr>
          <w:rFonts w:ascii="Courier New" w:eastAsia="Courier New" w:hAnsi="Courier New" w:cs="Courier New"/>
          <w:spacing w:val="-7"/>
        </w:rPr>
        <w:t>auditor</w:t>
      </w:r>
      <w:r>
        <w:rPr>
          <w:spacing w:val="-7"/>
        </w:rPr>
        <w:t>”</w:t>
      </w:r>
      <w:r>
        <w:t xml:space="preserve"> is</w:t>
      </w:r>
      <w:r>
        <w:rPr>
          <w:spacing w:val="-2"/>
        </w:rPr>
        <w:t xml:space="preserve"> </w:t>
      </w:r>
      <w:r>
        <w:t>not</w:t>
      </w:r>
      <w:r>
        <w:rPr>
          <w:spacing w:val="-2"/>
        </w:rPr>
        <w:t xml:space="preserve"> </w:t>
      </w:r>
      <w:r>
        <w:t>specified,</w:t>
      </w:r>
      <w:r>
        <w:rPr>
          <w:spacing w:val="-2"/>
        </w:rPr>
        <w:t xml:space="preserve"> </w:t>
      </w:r>
      <w:r>
        <w:t>then auditing or</w:t>
      </w:r>
      <w:r>
        <w:rPr>
          <w:spacing w:val="-2"/>
        </w:rPr>
        <w:t xml:space="preserve"> </w:t>
      </w:r>
      <w:r>
        <w:t>collecting</w:t>
      </w:r>
      <w:r>
        <w:rPr>
          <w:spacing w:val="67"/>
          <w:w w:val="99"/>
        </w:rPr>
        <w:t xml:space="preserve"> </w:t>
      </w:r>
      <w:r>
        <w:t>workflow</w:t>
      </w:r>
      <w:r>
        <w:rPr>
          <w:spacing w:val="-3"/>
        </w:rPr>
        <w:t xml:space="preserve"> </w:t>
      </w:r>
      <w:r>
        <w:t>statistics</w:t>
      </w:r>
      <w:r>
        <w:rPr>
          <w:spacing w:val="-2"/>
        </w:rPr>
        <w:t xml:space="preserve"> </w:t>
      </w:r>
      <w:r>
        <w:t>is</w:t>
      </w:r>
      <w:r>
        <w:rPr>
          <w:spacing w:val="-2"/>
        </w:rPr>
        <w:t xml:space="preserve"> </w:t>
      </w:r>
      <w:r>
        <w:t>not</w:t>
      </w:r>
      <w:r>
        <w:rPr>
          <w:spacing w:val="-2"/>
        </w:rPr>
        <w:t xml:space="preserve"> </w:t>
      </w:r>
      <w:r>
        <w:t>performed.</w:t>
      </w:r>
      <w:r>
        <w:rPr>
          <w:spacing w:val="-2"/>
        </w:rPr>
        <w:t xml:space="preserve"> </w:t>
      </w:r>
      <w:r>
        <w:rPr>
          <w:spacing w:val="-8"/>
        </w:rPr>
        <w:t>You</w:t>
      </w:r>
      <w:r>
        <w:t xml:space="preserve"> can</w:t>
      </w:r>
      <w:r>
        <w:rPr>
          <w:spacing w:val="-2"/>
        </w:rPr>
        <w:t xml:space="preserve"> </w:t>
      </w:r>
      <w:r>
        <w:t>enable</w:t>
      </w:r>
      <w:r>
        <w:rPr>
          <w:spacing w:val="-2"/>
        </w:rPr>
        <w:t xml:space="preserve"> </w:t>
      </w:r>
      <w:r>
        <w:t>or</w:t>
      </w:r>
      <w:r>
        <w:rPr>
          <w:spacing w:val="-2"/>
        </w:rPr>
        <w:t xml:space="preserve"> </w:t>
      </w:r>
      <w:r>
        <w:t>disable workflow</w:t>
      </w:r>
      <w:r>
        <w:rPr>
          <w:spacing w:val="-2"/>
        </w:rPr>
        <w:t xml:space="preserve"> </w:t>
      </w:r>
      <w:r>
        <w:t>statistics</w:t>
      </w:r>
      <w:r>
        <w:rPr>
          <w:spacing w:val="-2"/>
        </w:rPr>
        <w:t xml:space="preserve"> </w:t>
      </w:r>
      <w:r>
        <w:t>by</w:t>
      </w:r>
      <w:r>
        <w:rPr>
          <w:spacing w:val="75"/>
          <w:w w:val="99"/>
        </w:rPr>
        <w:t xml:space="preserve"> </w:t>
      </w:r>
      <w:r>
        <w:t>setting</w:t>
      </w:r>
      <w:r>
        <w:rPr>
          <w:spacing w:val="-2"/>
        </w:rPr>
        <w:t xml:space="preserve"> </w:t>
      </w:r>
      <w:r>
        <w:t>the</w:t>
      </w:r>
      <w:r>
        <w:rPr>
          <w:spacing w:val="-2"/>
        </w:rPr>
        <w:t xml:space="preserve"> </w:t>
      </w:r>
      <w:r>
        <w:rPr>
          <w:rFonts w:ascii="Courier New" w:eastAsia="Courier New" w:hAnsi="Courier New" w:cs="Courier New"/>
          <w:i/>
          <w:spacing w:val="-9"/>
        </w:rPr>
        <w:t>store_statistics</w:t>
      </w:r>
      <w:r>
        <w:rPr>
          <w:rFonts w:ascii="Courier New" w:eastAsia="Courier New" w:hAnsi="Courier New" w:cs="Courier New"/>
          <w:i/>
          <w:spacing w:val="-73"/>
        </w:rPr>
        <w:t xml:space="preserve"> </w:t>
      </w:r>
      <w:r>
        <w:t>parameter to “true” or “false”.</w:t>
      </w:r>
      <w:r>
        <w:rPr>
          <w:spacing w:val="-2"/>
        </w:rPr>
        <w:t xml:space="preserve"> </w:t>
      </w:r>
      <w:r>
        <w:t>Note</w:t>
      </w:r>
      <w:r>
        <w:rPr>
          <w:spacing w:val="-2"/>
        </w:rPr>
        <w:t xml:space="preserve"> </w:t>
      </w:r>
      <w:r>
        <w:t>that</w:t>
      </w:r>
      <w:r>
        <w:rPr>
          <w:spacing w:val="-2"/>
        </w:rPr>
        <w:t xml:space="preserve"> </w:t>
      </w:r>
      <w:r>
        <w:t>you</w:t>
      </w:r>
      <w:r>
        <w:rPr>
          <w:spacing w:val="-2"/>
        </w:rPr>
        <w:t xml:space="preserve"> </w:t>
      </w:r>
      <w:r>
        <w:t>can also</w:t>
      </w:r>
      <w:r>
        <w:rPr>
          <w:spacing w:val="47"/>
          <w:w w:val="99"/>
        </w:rPr>
        <w:t xml:space="preserve"> </w:t>
      </w:r>
      <w:r>
        <w:t>enable</w:t>
      </w:r>
      <w:r>
        <w:rPr>
          <w:spacing w:val="-4"/>
        </w:rPr>
        <w:t xml:space="preserve"> </w:t>
      </w:r>
      <w:r>
        <w:t>or</w:t>
      </w:r>
      <w:r>
        <w:rPr>
          <w:spacing w:val="-4"/>
        </w:rPr>
        <w:t xml:space="preserve"> </w:t>
      </w:r>
      <w:r>
        <w:t>disable</w:t>
      </w:r>
      <w:r>
        <w:rPr>
          <w:spacing w:val="-3"/>
        </w:rPr>
        <w:t xml:space="preserve"> </w:t>
      </w:r>
      <w:r>
        <w:t>auditing</w:t>
      </w:r>
      <w:r>
        <w:rPr>
          <w:spacing w:val="-3"/>
        </w:rPr>
        <w:t xml:space="preserve"> </w:t>
      </w:r>
      <w:r>
        <w:t>or</w:t>
      </w:r>
      <w:r>
        <w:rPr>
          <w:spacing w:val="-4"/>
        </w:rPr>
        <w:t xml:space="preserve"> </w:t>
      </w:r>
      <w:r>
        <w:t>collecting</w:t>
      </w:r>
      <w:r>
        <w:rPr>
          <w:spacing w:val="-3"/>
        </w:rPr>
        <w:t xml:space="preserve"> </w:t>
      </w:r>
      <w:r>
        <w:t>workflow</w:t>
      </w:r>
      <w:r>
        <w:rPr>
          <w:spacing w:val="-3"/>
        </w:rPr>
        <w:t xml:space="preserve"> </w:t>
      </w:r>
      <w:r>
        <w:t>statistics</w:t>
      </w:r>
      <w:r>
        <w:rPr>
          <w:spacing w:val="-3"/>
        </w:rPr>
        <w:t xml:space="preserve"> </w:t>
      </w:r>
      <w:r>
        <w:t>for</w:t>
      </w:r>
      <w:r>
        <w:rPr>
          <w:spacing w:val="-4"/>
        </w:rPr>
        <w:t xml:space="preserve"> </w:t>
      </w:r>
      <w:r>
        <w:t>a</w:t>
      </w:r>
      <w:r>
        <w:rPr>
          <w:spacing w:val="-2"/>
        </w:rPr>
        <w:t xml:space="preserve"> </w:t>
      </w:r>
      <w:r>
        <w:t>particular</w:t>
      </w:r>
      <w:r>
        <w:rPr>
          <w:spacing w:val="-4"/>
        </w:rPr>
        <w:t xml:space="preserve"> </w:t>
      </w:r>
      <w:r>
        <w:t>(individual)</w:t>
      </w:r>
      <w:r>
        <w:rPr>
          <w:spacing w:val="89"/>
          <w:w w:val="99"/>
        </w:rPr>
        <w:t xml:space="preserve"> </w:t>
      </w:r>
      <w:r>
        <w:t>w</w:t>
      </w:r>
      <w:r>
        <w:rPr>
          <w:spacing w:val="1"/>
        </w:rPr>
        <w:t>o</w:t>
      </w:r>
      <w:r>
        <w:t>rkfl</w:t>
      </w:r>
      <w:r>
        <w:rPr>
          <w:spacing w:val="1"/>
        </w:rPr>
        <w:t>o</w:t>
      </w:r>
      <w:r>
        <w:rPr>
          <w:spacing w:val="-26"/>
        </w:rPr>
        <w:t>w</w:t>
      </w:r>
      <w:r>
        <w:t>.</w:t>
      </w:r>
      <w:r>
        <w:rPr>
          <w:spacing w:val="-4"/>
        </w:rPr>
        <w:t xml:space="preserve"> </w:t>
      </w:r>
      <w:r>
        <w:rPr>
          <w:spacing w:val="-7"/>
        </w:rPr>
        <w:t>To</w:t>
      </w:r>
      <w:r>
        <w:rPr>
          <w:spacing w:val="-2"/>
        </w:rPr>
        <w:t xml:space="preserve"> </w:t>
      </w:r>
      <w:r>
        <w:t>do</w:t>
      </w:r>
      <w:r>
        <w:rPr>
          <w:spacing w:val="-2"/>
        </w:rPr>
        <w:t xml:space="preserve"> this, </w:t>
      </w:r>
      <w:r>
        <w:t>change</w:t>
      </w:r>
      <w:r>
        <w:rPr>
          <w:spacing w:val="-3"/>
        </w:rPr>
        <w:t xml:space="preserve"> </w:t>
      </w:r>
      <w:r>
        <w:t>the</w:t>
      </w:r>
      <w:r>
        <w:rPr>
          <w:spacing w:val="-2"/>
        </w:rPr>
        <w:t xml:space="preserve"> </w:t>
      </w:r>
      <w:r>
        <w:t>workflow</w:t>
      </w:r>
      <w:r>
        <w:rPr>
          <w:spacing w:val="-2"/>
        </w:rPr>
        <w:t xml:space="preserve"> </w:t>
      </w:r>
      <w:r>
        <w:t>parameters</w:t>
      </w:r>
      <w:r>
        <w:rPr>
          <w:spacing w:val="-3"/>
        </w:rPr>
        <w:t xml:space="preserve"> </w:t>
      </w:r>
      <w:r>
        <w:t>in</w:t>
      </w:r>
      <w:r>
        <w:rPr>
          <w:spacing w:val="-3"/>
        </w:rPr>
        <w:t xml:space="preserve"> </w:t>
      </w:r>
      <w:r>
        <w:t>the</w:t>
      </w:r>
      <w:r>
        <w:rPr>
          <w:spacing w:val="-2"/>
        </w:rPr>
        <w:t xml:space="preserve"> Workflow </w:t>
      </w:r>
      <w:r>
        <w:rPr>
          <w:spacing w:val="-3"/>
        </w:rPr>
        <w:t>Designer.</w:t>
      </w:r>
    </w:p>
    <w:p w14:paraId="2BBC2220" w14:textId="77777777" w:rsidR="00A162F3" w:rsidRDefault="00A162F3" w:rsidP="00A162F3">
      <w:r>
        <w:t>Re</w:t>
      </w:r>
      <w:r>
        <w:rPr>
          <w:spacing w:val="1"/>
        </w:rPr>
        <w:t>m</w:t>
      </w:r>
      <w:r>
        <w:t>ember</w:t>
      </w:r>
      <w:r>
        <w:rPr>
          <w:spacing w:val="-3"/>
        </w:rPr>
        <w:t xml:space="preserve"> </w:t>
      </w:r>
      <w:r>
        <w:t>that</w:t>
      </w:r>
      <w:r>
        <w:rPr>
          <w:spacing w:val="-3"/>
        </w:rPr>
        <w:t xml:space="preserve"> </w:t>
      </w:r>
      <w:r>
        <w:t>workflow</w:t>
      </w:r>
      <w:r>
        <w:rPr>
          <w:spacing w:val="-3"/>
        </w:rPr>
        <w:t xml:space="preserve"> </w:t>
      </w:r>
      <w:r>
        <w:t>s</w:t>
      </w:r>
      <w:r>
        <w:rPr>
          <w:spacing w:val="1"/>
        </w:rPr>
        <w:t>t</w:t>
      </w:r>
      <w:r>
        <w:t>atistics are</w:t>
      </w:r>
      <w:r>
        <w:rPr>
          <w:spacing w:val="-2"/>
        </w:rPr>
        <w:t xml:space="preserve"> </w:t>
      </w:r>
      <w:r>
        <w:t>collected</w:t>
      </w:r>
      <w:r>
        <w:rPr>
          <w:spacing w:val="-3"/>
        </w:rPr>
        <w:t xml:space="preserve"> </w:t>
      </w:r>
      <w:r>
        <w:t>for</w:t>
      </w:r>
      <w:r>
        <w:rPr>
          <w:spacing w:val="-2"/>
        </w:rPr>
        <w:t xml:space="preserve"> </w:t>
      </w:r>
      <w:r>
        <w:rPr>
          <w:rFonts w:ascii="Courier New"/>
          <w:spacing w:val="-8"/>
        </w:rPr>
        <w:t>E</w:t>
      </w:r>
      <w:r>
        <w:rPr>
          <w:rFonts w:ascii="Courier New"/>
          <w:spacing w:val="-9"/>
        </w:rPr>
        <w:t>ND</w:t>
      </w:r>
      <w:r>
        <w:rPr>
          <w:rFonts w:ascii="Courier New"/>
          <w:spacing w:val="-8"/>
        </w:rPr>
        <w:t>_</w:t>
      </w:r>
      <w:r>
        <w:rPr>
          <w:rFonts w:ascii="Courier New"/>
          <w:spacing w:val="-9"/>
        </w:rPr>
        <w:t>JOB</w:t>
      </w:r>
      <w:r>
        <w:rPr>
          <w:rFonts w:ascii="Courier New"/>
          <w:spacing w:val="-8"/>
        </w:rPr>
        <w:t>_</w:t>
      </w:r>
      <w:r>
        <w:rPr>
          <w:rFonts w:ascii="Courier New"/>
          <w:spacing w:val="-9"/>
        </w:rPr>
        <w:t>EV</w:t>
      </w:r>
      <w:r>
        <w:rPr>
          <w:rFonts w:ascii="Courier New"/>
          <w:spacing w:val="-8"/>
        </w:rPr>
        <w:t>E</w:t>
      </w:r>
      <w:r>
        <w:rPr>
          <w:rFonts w:ascii="Courier New"/>
          <w:spacing w:val="-9"/>
        </w:rPr>
        <w:t>N</w:t>
      </w:r>
      <w:r>
        <w:rPr>
          <w:rFonts w:ascii="Courier New"/>
        </w:rPr>
        <w:t>T</w:t>
      </w:r>
      <w:r>
        <w:rPr>
          <w:rFonts w:ascii="Courier New"/>
          <w:spacing w:val="-75"/>
        </w:rPr>
        <w:t xml:space="preserve"> </w:t>
      </w:r>
      <w:r>
        <w:rPr>
          <w:spacing w:val="1"/>
        </w:rPr>
        <w:t>o</w:t>
      </w:r>
      <w:r>
        <w:t>nl</w:t>
      </w:r>
      <w:r>
        <w:rPr>
          <w:spacing w:val="-26"/>
        </w:rPr>
        <w:t>y</w:t>
      </w:r>
      <w:r>
        <w:t>,</w:t>
      </w:r>
      <w:r>
        <w:rPr>
          <w:spacing w:val="-3"/>
        </w:rPr>
        <w:t xml:space="preserve"> </w:t>
      </w:r>
      <w:r>
        <w:rPr>
          <w:spacing w:val="1"/>
        </w:rPr>
        <w:t>w</w:t>
      </w:r>
      <w:r>
        <w:t>hich</w:t>
      </w:r>
      <w:r>
        <w:rPr>
          <w:spacing w:val="-2"/>
        </w:rPr>
        <w:t xml:space="preserve"> </w:t>
      </w:r>
      <w:r>
        <w:t>means</w:t>
      </w:r>
      <w:r>
        <w:rPr>
          <w:w w:val="99"/>
        </w:rPr>
        <w:t xml:space="preserve"> </w:t>
      </w:r>
      <w:r>
        <w:t>that</w:t>
      </w:r>
      <w:r>
        <w:rPr>
          <w:spacing w:val="-4"/>
        </w:rPr>
        <w:t xml:space="preserve"> </w:t>
      </w:r>
      <w:r>
        <w:t>workflow</w:t>
      </w:r>
      <w:r>
        <w:rPr>
          <w:spacing w:val="-3"/>
        </w:rPr>
        <w:t xml:space="preserve"> </w:t>
      </w:r>
      <w:r>
        <w:t>statistics</w:t>
      </w:r>
      <w:r>
        <w:rPr>
          <w:spacing w:val="-2"/>
        </w:rPr>
        <w:t xml:space="preserve"> </w:t>
      </w:r>
      <w:r>
        <w:t>is</w:t>
      </w:r>
      <w:r>
        <w:rPr>
          <w:spacing w:val="-3"/>
        </w:rPr>
        <w:t xml:space="preserve"> </w:t>
      </w:r>
      <w:r>
        <w:t>not</w:t>
      </w:r>
      <w:r>
        <w:rPr>
          <w:spacing w:val="-3"/>
        </w:rPr>
        <w:t xml:space="preserve"> </w:t>
      </w:r>
      <w:r>
        <w:t>available</w:t>
      </w:r>
      <w:r>
        <w:rPr>
          <w:spacing w:val="-3"/>
        </w:rPr>
        <w:t xml:space="preserve"> </w:t>
      </w:r>
      <w:r>
        <w:t>for</w:t>
      </w:r>
      <w:r>
        <w:rPr>
          <w:spacing w:val="-3"/>
        </w:rPr>
        <w:t xml:space="preserve"> </w:t>
      </w:r>
      <w:r>
        <w:t>erroneous</w:t>
      </w:r>
      <w:r>
        <w:rPr>
          <w:spacing w:val="-3"/>
        </w:rPr>
        <w:t xml:space="preserve"> </w:t>
      </w:r>
      <w:r>
        <w:t>or</w:t>
      </w:r>
      <w:r>
        <w:rPr>
          <w:spacing w:val="-2"/>
        </w:rPr>
        <w:t xml:space="preserve"> </w:t>
      </w:r>
      <w:r>
        <w:t>killed</w:t>
      </w:r>
      <w:r>
        <w:rPr>
          <w:spacing w:val="-3"/>
        </w:rPr>
        <w:t xml:space="preserve"> </w:t>
      </w:r>
      <w:r>
        <w:t>workflows.</w:t>
      </w:r>
    </w:p>
    <w:p w14:paraId="6B75DF78" w14:textId="40CD0CB7" w:rsidR="00A162F3" w:rsidRDefault="00A162F3" w:rsidP="00A162F3">
      <w:pPr>
        <w:rPr>
          <w:rFonts w:eastAsia="Courier New" w:hAnsi="Courier New" w:cs="Courier New"/>
          <w:sz w:val="17"/>
          <w:szCs w:val="17"/>
        </w:rPr>
      </w:pPr>
      <w:r>
        <w:t>Information about</w:t>
      </w:r>
      <w:r>
        <w:rPr>
          <w:spacing w:val="-2"/>
        </w:rPr>
        <w:t xml:space="preserve"> </w:t>
      </w:r>
      <w:r>
        <w:t>which</w:t>
      </w:r>
      <w:r>
        <w:rPr>
          <w:spacing w:val="-2"/>
        </w:rPr>
        <w:t xml:space="preserve"> </w:t>
      </w:r>
      <w:r>
        <w:t>fields</w:t>
      </w:r>
      <w:r>
        <w:rPr>
          <w:spacing w:val="-2"/>
        </w:rPr>
        <w:t xml:space="preserve"> </w:t>
      </w:r>
      <w:r>
        <w:t>are written</w:t>
      </w:r>
      <w:r>
        <w:rPr>
          <w:spacing w:val="-2"/>
        </w:rPr>
        <w:t xml:space="preserve"> </w:t>
      </w:r>
      <w:r>
        <w:t>in</w:t>
      </w:r>
      <w:r>
        <w:rPr>
          <w:spacing w:val="-2"/>
        </w:rPr>
        <w:t xml:space="preserve"> </w:t>
      </w:r>
      <w:r>
        <w:t>an</w:t>
      </w:r>
      <w:r>
        <w:rPr>
          <w:spacing w:val="-2"/>
        </w:rPr>
        <w:t xml:space="preserve"> </w:t>
      </w:r>
      <w:r>
        <w:t>audit record</w:t>
      </w:r>
      <w:r>
        <w:rPr>
          <w:spacing w:val="-2"/>
        </w:rPr>
        <w:t xml:space="preserve"> </w:t>
      </w:r>
      <w:r>
        <w:t>can</w:t>
      </w:r>
      <w:r>
        <w:rPr>
          <w:spacing w:val="-2"/>
        </w:rPr>
        <w:t xml:space="preserve"> </w:t>
      </w:r>
      <w:r>
        <w:t>be</w:t>
      </w:r>
      <w:r>
        <w:rPr>
          <w:spacing w:val="-2"/>
        </w:rPr>
        <w:t xml:space="preserve"> </w:t>
      </w:r>
      <w:r>
        <w:t>found</w:t>
      </w:r>
      <w:r>
        <w:rPr>
          <w:spacing w:val="-2"/>
        </w:rPr>
        <w:t xml:space="preserve"> </w:t>
      </w:r>
      <w:r>
        <w:t xml:space="preserve">in </w:t>
      </w:r>
      <w:r w:rsidR="00B04058">
        <w:t xml:space="preserve">the file </w:t>
      </w:r>
      <w:r w:rsidRPr="00B04058">
        <w:rPr>
          <w:rFonts w:ascii="Courier New"/>
          <w:i/>
          <w:spacing w:val="-9"/>
          <w:sz w:val="20"/>
        </w:rPr>
        <w:t>$ACTIVATOR_ETC</w:t>
      </w:r>
      <w:r w:rsidRPr="00B04058">
        <w:rPr>
          <w:rFonts w:ascii="Courier New"/>
          <w:spacing w:val="-9"/>
          <w:sz w:val="20"/>
        </w:rPr>
        <w:t>/sql/createAuditDB.sql</w:t>
      </w:r>
      <w:r>
        <w:t>.</w:t>
      </w:r>
    </w:p>
    <w:p w14:paraId="240AE120" w14:textId="30B0248D" w:rsidR="00A162F3" w:rsidRPr="00B04058" w:rsidRDefault="00A162F3" w:rsidP="00A162F3">
      <w:r w:rsidRPr="00B04058">
        <w:t xml:space="preserve">An audit record consists of one or more records in the database. It is possible to associate additional data to an audit record using the audit parameters. In the default setup, the value of a parameter is a string of max 200 characters. However you can modify the value to be of type </w:t>
      </w:r>
      <w:r w:rsidR="00B04058">
        <w:t>CLOB</w:t>
      </w:r>
      <w:r w:rsidRPr="00B04058">
        <w:t xml:space="preserve"> meaning that </w:t>
      </w:r>
      <w:r w:rsidR="00B04058">
        <w:t xml:space="preserve">large amounts of </w:t>
      </w:r>
      <w:r w:rsidRPr="00B04058">
        <w:t xml:space="preserve">data can be stored. The change is only possible specifically for the </w:t>
      </w:r>
      <w:r w:rsidR="00B04058" w:rsidRPr="00B04058">
        <w:rPr>
          <w:rFonts w:ascii="Courier New"/>
          <w:spacing w:val="-9"/>
          <w:sz w:val="20"/>
        </w:rPr>
        <w:t>v</w:t>
      </w:r>
      <w:r w:rsidRPr="00B04058">
        <w:rPr>
          <w:rFonts w:ascii="Courier New"/>
          <w:spacing w:val="-9"/>
          <w:sz w:val="20"/>
        </w:rPr>
        <w:t>alue</w:t>
      </w:r>
      <w:r w:rsidRPr="00B04058">
        <w:t xml:space="preserve"> column.</w:t>
      </w:r>
    </w:p>
    <w:p w14:paraId="506B5D12" w14:textId="77777777" w:rsidR="00A162F3" w:rsidRPr="00042DF6" w:rsidRDefault="00A162F3" w:rsidP="00A162F3">
      <w:r>
        <w:t>Use</w:t>
      </w:r>
      <w:r>
        <w:rPr>
          <w:spacing w:val="-3"/>
        </w:rPr>
        <w:t xml:space="preserve"> </w:t>
      </w:r>
      <w:r>
        <w:t>the</w:t>
      </w:r>
      <w:r>
        <w:rPr>
          <w:spacing w:val="-1"/>
        </w:rPr>
        <w:t xml:space="preserve"> following</w:t>
      </w:r>
      <w:r>
        <w:rPr>
          <w:spacing w:val="-2"/>
        </w:rPr>
        <w:t xml:space="preserve"> </w:t>
      </w:r>
      <w:r>
        <w:rPr>
          <w:spacing w:val="-1"/>
        </w:rPr>
        <w:t>command</w:t>
      </w:r>
      <w:r>
        <w:rPr>
          <w:spacing w:val="-2"/>
        </w:rPr>
        <w:t xml:space="preserve"> </w:t>
      </w:r>
      <w:r>
        <w:t>to</w:t>
      </w:r>
      <w:r>
        <w:rPr>
          <w:spacing w:val="-3"/>
        </w:rPr>
        <w:t xml:space="preserve"> </w:t>
      </w:r>
      <w:r>
        <w:rPr>
          <w:spacing w:val="-1"/>
        </w:rPr>
        <w:t>alter the</w:t>
      </w:r>
      <w:r>
        <w:rPr>
          <w:spacing w:val="-2"/>
        </w:rPr>
        <w:t xml:space="preserve"> </w:t>
      </w:r>
      <w:r>
        <w:rPr>
          <w:spacing w:val="-1"/>
        </w:rPr>
        <w:t>column</w:t>
      </w:r>
      <w:r>
        <w:rPr>
          <w:spacing w:val="-2"/>
        </w:rPr>
        <w:t xml:space="preserve"> </w:t>
      </w:r>
      <w:r>
        <w:t>type:</w:t>
      </w:r>
    </w:p>
    <w:p w14:paraId="41DE4A37" w14:textId="1393AC8C" w:rsidR="00A162F3" w:rsidRDefault="00A162F3" w:rsidP="00A162F3">
      <w:pPr>
        <w:pStyle w:val="Fixedwidthblock"/>
        <w:rPr>
          <w:rFonts w:eastAsia="Courier New" w:hAnsi="Courier New" w:cs="Courier New"/>
          <w:szCs w:val="16"/>
        </w:rPr>
      </w:pPr>
      <w:r>
        <w:t>alter</w:t>
      </w:r>
      <w:r>
        <w:rPr>
          <w:spacing w:val="-3"/>
        </w:rPr>
        <w:t xml:space="preserve"> </w:t>
      </w:r>
      <w:r>
        <w:rPr>
          <w:spacing w:val="-1"/>
        </w:rPr>
        <w:t>table</w:t>
      </w:r>
      <w:r>
        <w:rPr>
          <w:spacing w:val="-2"/>
        </w:rPr>
        <w:t xml:space="preserve"> </w:t>
      </w:r>
      <w:r>
        <w:t>audit_record_params</w:t>
      </w:r>
      <w:r>
        <w:rPr>
          <w:spacing w:val="-2"/>
        </w:rPr>
        <w:t xml:space="preserve"> </w:t>
      </w:r>
      <w:r>
        <w:rPr>
          <w:spacing w:val="-1"/>
        </w:rPr>
        <w:t>modify</w:t>
      </w:r>
      <w:r>
        <w:rPr>
          <w:spacing w:val="-2"/>
        </w:rPr>
        <w:t xml:space="preserve"> </w:t>
      </w:r>
      <w:r>
        <w:t>(value</w:t>
      </w:r>
      <w:r>
        <w:rPr>
          <w:spacing w:val="-3"/>
        </w:rPr>
        <w:t xml:space="preserve"> </w:t>
      </w:r>
      <w:r w:rsidR="00B04058">
        <w:t>CLOB</w:t>
      </w:r>
      <w:r>
        <w:t>)</w:t>
      </w:r>
    </w:p>
    <w:p w14:paraId="07D1EF2F" w14:textId="77777777" w:rsidR="00A162F3" w:rsidRPr="00B04058" w:rsidRDefault="00A162F3" w:rsidP="00A162F3">
      <w:r w:rsidRPr="00B04058">
        <w:lastRenderedPageBreak/>
        <w:t>To change the column type to the default, type:</w:t>
      </w:r>
    </w:p>
    <w:p w14:paraId="1BD19154" w14:textId="77777777" w:rsidR="00A162F3" w:rsidRDefault="00A162F3" w:rsidP="00A162F3">
      <w:pPr>
        <w:pStyle w:val="Fixedwidthblock"/>
        <w:rPr>
          <w:rFonts w:eastAsia="Courier New" w:hAnsi="Courier New" w:cs="Courier New"/>
          <w:szCs w:val="16"/>
        </w:rPr>
      </w:pPr>
      <w:r>
        <w:t>alter</w:t>
      </w:r>
      <w:r>
        <w:rPr>
          <w:spacing w:val="-3"/>
        </w:rPr>
        <w:t xml:space="preserve"> </w:t>
      </w:r>
      <w:r>
        <w:rPr>
          <w:spacing w:val="-1"/>
        </w:rPr>
        <w:t>table</w:t>
      </w:r>
      <w:r>
        <w:rPr>
          <w:spacing w:val="-3"/>
        </w:rPr>
        <w:t xml:space="preserve"> </w:t>
      </w:r>
      <w:r>
        <w:t>audit_record_params</w:t>
      </w:r>
      <w:r>
        <w:rPr>
          <w:spacing w:val="-2"/>
        </w:rPr>
        <w:t xml:space="preserve"> </w:t>
      </w:r>
      <w:r>
        <w:rPr>
          <w:spacing w:val="-1"/>
        </w:rPr>
        <w:t>modify</w:t>
      </w:r>
      <w:r>
        <w:rPr>
          <w:spacing w:val="-3"/>
        </w:rPr>
        <w:t xml:space="preserve"> </w:t>
      </w:r>
      <w:r>
        <w:t>(value</w:t>
      </w:r>
      <w:r>
        <w:rPr>
          <w:spacing w:val="-3"/>
        </w:rPr>
        <w:t xml:space="preserve"> </w:t>
      </w:r>
      <w:r>
        <w:rPr>
          <w:spacing w:val="-1"/>
        </w:rPr>
        <w:t>VARCHAR2(200))</w:t>
      </w:r>
    </w:p>
    <w:p w14:paraId="51C10048" w14:textId="77777777" w:rsidR="00A162F3" w:rsidRDefault="00A162F3" w:rsidP="00A162F3">
      <w:r w:rsidRPr="00B04058">
        <w:t>Audit records are always saved in the System Database. The database module configured with the name “db”.</w:t>
      </w:r>
    </w:p>
    <w:p w14:paraId="36AB81D7" w14:textId="28FF0FDB" w:rsidR="00767DF4" w:rsidRDefault="00767DF4" w:rsidP="00767DF4">
      <w:r>
        <w:t xml:space="preserve">Each Audit record is represented by an entry in the database table </w:t>
      </w:r>
      <w:r>
        <w:rPr>
          <w:rFonts w:ascii="Courier New"/>
          <w:sz w:val="20"/>
        </w:rPr>
        <w:t>audit_record</w:t>
      </w:r>
      <w:r>
        <w:t xml:space="preserve">, and eventually in </w:t>
      </w:r>
      <w:r w:rsidRPr="00767DF4">
        <w:rPr>
          <w:rFonts w:ascii="Courier New"/>
          <w:sz w:val="20"/>
        </w:rPr>
        <w:t>audit_record_param</w:t>
      </w:r>
      <w:r>
        <w:t xml:space="preserve"> as well. These tables are partitioned by the date field </w:t>
      </w:r>
      <w:r w:rsidRPr="007028A6">
        <w:rPr>
          <w:rFonts w:ascii="Courier New"/>
          <w:sz w:val="20"/>
        </w:rPr>
        <w:t>date</w:t>
      </w:r>
      <w:r>
        <w:rPr>
          <w:rFonts w:ascii="Courier New"/>
          <w:sz w:val="20"/>
        </w:rPr>
        <w:t>_time</w:t>
      </w:r>
      <w:r>
        <w:t>. The partition range can be defined in the module configuration. The module will then manage partitions automatically on both tables. Due to this, if Oracle database is being used, the database user must have enough privileges to manage partitions. This can be achieved by running the next SQL commands:</w:t>
      </w:r>
    </w:p>
    <w:p w14:paraId="6CA0D64A" w14:textId="77777777" w:rsidR="00767DF4" w:rsidRDefault="00767DF4" w:rsidP="00767DF4">
      <w:pPr>
        <w:pStyle w:val="Fixedwidthblock"/>
      </w:pPr>
      <w:r>
        <w:t>grant redefine any table to ${role};</w:t>
      </w:r>
    </w:p>
    <w:p w14:paraId="7149D622" w14:textId="77777777" w:rsidR="00767DF4" w:rsidRDefault="00767DF4" w:rsidP="00767DF4">
      <w:pPr>
        <w:pStyle w:val="Fixedwidthblock"/>
      </w:pPr>
      <w:r>
        <w:t>grant EXECUTE ON DBMS_REDEFINITION to ${role};</w:t>
      </w:r>
    </w:p>
    <w:p w14:paraId="01DF22F9" w14:textId="6C837C7D" w:rsidR="00402765" w:rsidRDefault="00402765" w:rsidP="00402765">
      <w:r>
        <w:t xml:space="preserve">where </w:t>
      </w:r>
      <w:r w:rsidRPr="00402765">
        <w:rPr>
          <w:rFonts w:ascii="Courier New"/>
          <w:sz w:val="20"/>
        </w:rPr>
        <w:t>${role}</w:t>
      </w:r>
      <w:r>
        <w:t xml:space="preserve"> must be replaced by the user role or the username. If the database user does not have enough privileges, any partition management operation will end up in the following error:</w:t>
      </w:r>
    </w:p>
    <w:p w14:paraId="51F62F5A" w14:textId="0492EB45" w:rsidR="00402765" w:rsidRDefault="00402765" w:rsidP="00402765">
      <w:pPr>
        <w:pStyle w:val="Fixedwidthblock"/>
      </w:pPr>
      <w:r>
        <w:t>PLS-00201: identifier ‘DBMS_REDEFINITION’ must be declared.</w:t>
      </w:r>
    </w:p>
    <w:p w14:paraId="38A8BCEE" w14:textId="77777777" w:rsidR="00767DF4" w:rsidRDefault="00767DF4" w:rsidP="00767DF4">
      <w:pPr>
        <w:pStyle w:val="Example"/>
      </w:pPr>
      <w:r w:rsidRPr="00BB5E8C">
        <w:rPr>
          <w:b/>
        </w:rPr>
        <w:t>Note</w:t>
      </w:r>
      <w:r>
        <w:t>: The module never deletes partitions. This task, if desired, must be performed manually in the database.</w:t>
      </w:r>
    </w:p>
    <w:p w14:paraId="55D3BAA0" w14:textId="3C64C390" w:rsidR="00767DF4" w:rsidRPr="00B04058" w:rsidRDefault="00767DF4" w:rsidP="00767DF4">
      <w:r>
        <w:t xml:space="preserve">It is granted by the module that partition ranges will be created based on meaningful periods of time. For example, if the configured partition interval is set to </w:t>
      </w:r>
      <w:r w:rsidRPr="007A463B">
        <w:rPr>
          <w:rFonts w:ascii="Courier New"/>
          <w:sz w:val="20"/>
        </w:rPr>
        <w:t>MONTHLY</w:t>
      </w:r>
      <w:r>
        <w:t xml:space="preserve">, each partition will end the first day of the next month. The exception here (in Oracle databases) is the partition interval </w:t>
      </w:r>
      <w:r w:rsidRPr="007A463B">
        <w:rPr>
          <w:rFonts w:ascii="Courier New"/>
          <w:sz w:val="20"/>
        </w:rPr>
        <w:t>BIWEEKLY</w:t>
      </w:r>
      <w:r>
        <w:t>, which will end up creating partitions every 15 days, no matter if the resulting date is meaningful or not.</w:t>
      </w:r>
    </w:p>
    <w:p w14:paraId="7434AFE8" w14:textId="28C3B112" w:rsidR="00A162F3" w:rsidRPr="00EE2024" w:rsidRDefault="00A162F3" w:rsidP="00A162F3">
      <w:pPr>
        <w:pStyle w:val="Caption"/>
      </w:pPr>
      <w:bookmarkStart w:id="817" w:name="_Toc30016251"/>
      <w:r w:rsidRPr="00EE2024">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w:t>
      </w:r>
      <w:r w:rsidR="00604BCF">
        <w:rPr>
          <w:noProof/>
        </w:rPr>
        <w:fldChar w:fldCharType="end"/>
      </w:r>
      <w:r w:rsidRPr="00EE2024">
        <w:t xml:space="preserve"> </w:t>
      </w:r>
      <w:r w:rsidR="006F26FB">
        <w:tab/>
      </w:r>
      <w:r w:rsidRPr="00EE2024">
        <w:t>AuditModule Parameters</w:t>
      </w:r>
      <w:bookmarkEnd w:id="817"/>
    </w:p>
    <w:tbl>
      <w:tblPr>
        <w:tblStyle w:val="TableGrid"/>
        <w:tblW w:w="0" w:type="auto"/>
        <w:tblLayout w:type="fixed"/>
        <w:tblLook w:val="01E0" w:firstRow="1" w:lastRow="1" w:firstColumn="1" w:lastColumn="1" w:noHBand="0" w:noVBand="0"/>
      </w:tblPr>
      <w:tblGrid>
        <w:gridCol w:w="2258"/>
        <w:gridCol w:w="1276"/>
        <w:gridCol w:w="3119"/>
        <w:gridCol w:w="1984"/>
        <w:gridCol w:w="1178"/>
      </w:tblGrid>
      <w:tr w:rsidR="007E0354" w14:paraId="2A356C14" w14:textId="77777777" w:rsidTr="00767DF4">
        <w:trPr>
          <w:cnfStyle w:val="100000000000" w:firstRow="1" w:lastRow="0" w:firstColumn="0" w:lastColumn="0" w:oddVBand="0" w:evenVBand="0" w:oddHBand="0" w:evenHBand="0" w:firstRowFirstColumn="0" w:firstRowLastColumn="0" w:lastRowFirstColumn="0" w:lastRowLastColumn="0"/>
          <w:trHeight w:hRule="exact" w:val="340"/>
        </w:trPr>
        <w:tc>
          <w:tcPr>
            <w:tcW w:w="2258" w:type="dxa"/>
          </w:tcPr>
          <w:p w14:paraId="244D4ABF" w14:textId="77777777" w:rsidR="00A162F3" w:rsidRPr="009F346F" w:rsidRDefault="00A162F3" w:rsidP="009F346F">
            <w:pPr>
              <w:rPr>
                <w:w w:val="110"/>
              </w:rPr>
            </w:pPr>
            <w:r w:rsidRPr="009F346F">
              <w:rPr>
                <w:w w:val="110"/>
              </w:rPr>
              <w:t>Parameter</w:t>
            </w:r>
          </w:p>
        </w:tc>
        <w:tc>
          <w:tcPr>
            <w:tcW w:w="1276" w:type="dxa"/>
          </w:tcPr>
          <w:p w14:paraId="443957C7" w14:textId="77777777" w:rsidR="00A162F3" w:rsidRPr="009F346F" w:rsidRDefault="00A162F3" w:rsidP="009F346F">
            <w:pPr>
              <w:rPr>
                <w:w w:val="110"/>
              </w:rPr>
            </w:pPr>
            <w:r w:rsidRPr="009F346F">
              <w:rPr>
                <w:w w:val="110"/>
              </w:rPr>
              <w:t>Required</w:t>
            </w:r>
          </w:p>
        </w:tc>
        <w:tc>
          <w:tcPr>
            <w:tcW w:w="3119" w:type="dxa"/>
          </w:tcPr>
          <w:p w14:paraId="66E957B0" w14:textId="77777777" w:rsidR="00A162F3" w:rsidRPr="009F346F" w:rsidRDefault="00A162F3" w:rsidP="009F346F">
            <w:pPr>
              <w:rPr>
                <w:w w:val="110"/>
              </w:rPr>
            </w:pPr>
            <w:r w:rsidRPr="009F346F">
              <w:rPr>
                <w:w w:val="110"/>
              </w:rPr>
              <w:t>Description</w:t>
            </w:r>
          </w:p>
        </w:tc>
        <w:tc>
          <w:tcPr>
            <w:tcW w:w="1984" w:type="dxa"/>
          </w:tcPr>
          <w:p w14:paraId="20D5F872" w14:textId="77777777" w:rsidR="00A162F3" w:rsidRPr="009F346F" w:rsidRDefault="00A162F3" w:rsidP="009F346F">
            <w:pPr>
              <w:rPr>
                <w:w w:val="110"/>
              </w:rPr>
            </w:pPr>
            <w:r w:rsidRPr="009F346F">
              <w:rPr>
                <w:w w:val="110"/>
              </w:rPr>
              <w:t>Reconfigurable</w:t>
            </w:r>
          </w:p>
        </w:tc>
        <w:tc>
          <w:tcPr>
            <w:tcW w:w="1178" w:type="dxa"/>
          </w:tcPr>
          <w:p w14:paraId="4BA8EA68" w14:textId="77777777" w:rsidR="00A162F3" w:rsidRPr="009F346F" w:rsidRDefault="00A162F3" w:rsidP="009F346F">
            <w:pPr>
              <w:rPr>
                <w:w w:val="110"/>
              </w:rPr>
            </w:pPr>
            <w:r w:rsidRPr="009F346F">
              <w:rPr>
                <w:w w:val="110"/>
              </w:rPr>
              <w:t>Default</w:t>
            </w:r>
          </w:p>
        </w:tc>
      </w:tr>
      <w:tr w:rsidR="00A162F3" w14:paraId="2CD4346E" w14:textId="77777777" w:rsidTr="00767DF4">
        <w:trPr>
          <w:trHeight w:val="20"/>
        </w:trPr>
        <w:tc>
          <w:tcPr>
            <w:tcW w:w="2258" w:type="dxa"/>
          </w:tcPr>
          <w:p w14:paraId="4E8A7CBD" w14:textId="77777777" w:rsidR="00767DF4" w:rsidRDefault="00A162F3" w:rsidP="00767DF4">
            <w:pPr>
              <w:rPr>
                <w:rFonts w:ascii="Courier New"/>
                <w:i/>
                <w:spacing w:val="-9"/>
                <w:sz w:val="20"/>
              </w:rPr>
            </w:pPr>
            <w:r w:rsidRPr="00767DF4">
              <w:rPr>
                <w:rFonts w:ascii="Courier New"/>
                <w:i/>
                <w:spacing w:val="-9"/>
                <w:sz w:val="20"/>
              </w:rPr>
              <w:t>exclude0</w:t>
            </w:r>
          </w:p>
          <w:p w14:paraId="03994485" w14:textId="77777777" w:rsidR="00767DF4" w:rsidRDefault="00A162F3" w:rsidP="00767DF4">
            <w:pPr>
              <w:rPr>
                <w:rFonts w:ascii="Courier New"/>
                <w:i/>
                <w:spacing w:val="-9"/>
                <w:sz w:val="20"/>
              </w:rPr>
            </w:pPr>
            <w:r w:rsidRPr="00767DF4">
              <w:rPr>
                <w:rFonts w:ascii="Courier New"/>
                <w:i/>
                <w:spacing w:val="-9"/>
                <w:sz w:val="20"/>
              </w:rPr>
              <w:t>exclude1</w:t>
            </w:r>
          </w:p>
          <w:p w14:paraId="6EF389CD" w14:textId="29E648C2" w:rsidR="00A162F3" w:rsidRPr="00767DF4" w:rsidRDefault="00A162F3" w:rsidP="00767DF4">
            <w:pPr>
              <w:rPr>
                <w:rFonts w:ascii="Courier New"/>
                <w:i/>
                <w:spacing w:val="-9"/>
                <w:sz w:val="20"/>
              </w:rPr>
            </w:pPr>
            <w:r w:rsidRPr="00767DF4">
              <w:rPr>
                <w:rFonts w:ascii="Courier New"/>
                <w:i/>
                <w:spacing w:val="-9"/>
                <w:sz w:val="20"/>
              </w:rPr>
              <w:t>...</w:t>
            </w:r>
          </w:p>
          <w:p w14:paraId="0FFA7CB4" w14:textId="77777777" w:rsidR="00A162F3" w:rsidRPr="00767DF4" w:rsidRDefault="00A162F3" w:rsidP="00767DF4">
            <w:pPr>
              <w:rPr>
                <w:rFonts w:ascii="Courier New"/>
                <w:i/>
                <w:spacing w:val="-9"/>
                <w:sz w:val="20"/>
              </w:rPr>
            </w:pPr>
            <w:r w:rsidRPr="00767DF4">
              <w:rPr>
                <w:rFonts w:ascii="Courier New"/>
                <w:i/>
                <w:spacing w:val="-9"/>
                <w:sz w:val="20"/>
              </w:rPr>
              <w:t>excludeN</w:t>
            </w:r>
          </w:p>
        </w:tc>
        <w:tc>
          <w:tcPr>
            <w:tcW w:w="1276" w:type="dxa"/>
          </w:tcPr>
          <w:p w14:paraId="178EC95A" w14:textId="77777777" w:rsidR="00A162F3" w:rsidRDefault="00A162F3" w:rsidP="00600820">
            <w:pPr>
              <w:rPr>
                <w:rFonts w:ascii="Century" w:eastAsia="Century" w:hAnsi="Century" w:cs="Century"/>
                <w:sz w:val="18"/>
                <w:szCs w:val="18"/>
              </w:rPr>
            </w:pPr>
            <w:r w:rsidRPr="00600820">
              <w:t>No</w:t>
            </w:r>
          </w:p>
        </w:tc>
        <w:tc>
          <w:tcPr>
            <w:tcW w:w="3119" w:type="dxa"/>
          </w:tcPr>
          <w:p w14:paraId="3B849920" w14:textId="75F02B13" w:rsidR="00A162F3" w:rsidRPr="00B04058" w:rsidRDefault="00A162F3" w:rsidP="00B04058">
            <w:r w:rsidRPr="00B04058">
              <w:t>Event types to exclude from</w:t>
            </w:r>
            <w:r w:rsidR="00B04058">
              <w:t xml:space="preserve"> </w:t>
            </w:r>
            <w:r w:rsidRPr="00B04058">
              <w:t>auditing:</w:t>
            </w:r>
          </w:p>
          <w:p w14:paraId="68F3348B" w14:textId="77777777" w:rsidR="00A162F3" w:rsidRDefault="00A162F3" w:rsidP="00A162F3">
            <w:pPr>
              <w:pStyle w:val="TableParagraph"/>
              <w:spacing w:before="9"/>
              <w:ind w:left="114"/>
              <w:rPr>
                <w:rFonts w:ascii="Courier New" w:eastAsia="Courier New" w:hAnsi="Courier New" w:cs="Courier New"/>
                <w:sz w:val="20"/>
                <w:szCs w:val="20"/>
              </w:rPr>
            </w:pPr>
            <w:r>
              <w:rPr>
                <w:rFonts w:ascii="Courier New"/>
                <w:spacing w:val="-9"/>
                <w:sz w:val="20"/>
              </w:rPr>
              <w:t>KILL_JOB_EVENT</w:t>
            </w:r>
          </w:p>
          <w:p w14:paraId="5533A31E" w14:textId="77777777" w:rsidR="00A162F3" w:rsidRDefault="00A162F3" w:rsidP="00A162F3">
            <w:pPr>
              <w:pStyle w:val="TableParagraph"/>
              <w:spacing w:before="9"/>
              <w:ind w:left="114"/>
              <w:rPr>
                <w:rFonts w:ascii="Courier New" w:eastAsia="Courier New" w:hAnsi="Courier New" w:cs="Courier New"/>
                <w:sz w:val="20"/>
                <w:szCs w:val="20"/>
              </w:rPr>
            </w:pPr>
            <w:r>
              <w:rPr>
                <w:rFonts w:ascii="Courier New"/>
                <w:spacing w:val="-9"/>
                <w:sz w:val="20"/>
              </w:rPr>
              <w:t>KILL_JOB_NULL_USER_EVENT</w:t>
            </w:r>
          </w:p>
          <w:p w14:paraId="3905A1F2" w14:textId="77777777" w:rsidR="00A162F3" w:rsidRDefault="00A162F3" w:rsidP="00A162F3">
            <w:pPr>
              <w:pStyle w:val="TableParagraph"/>
              <w:spacing w:before="6"/>
              <w:ind w:left="114"/>
              <w:rPr>
                <w:rFonts w:ascii="Courier New" w:eastAsia="Courier New" w:hAnsi="Courier New" w:cs="Courier New"/>
                <w:sz w:val="20"/>
                <w:szCs w:val="20"/>
              </w:rPr>
            </w:pPr>
            <w:r>
              <w:rPr>
                <w:rFonts w:ascii="Courier New"/>
                <w:spacing w:val="-8"/>
                <w:sz w:val="20"/>
              </w:rPr>
              <w:t>LOG_EVENT</w:t>
            </w:r>
          </w:p>
          <w:p w14:paraId="282297E8" w14:textId="77777777" w:rsidR="00A162F3" w:rsidRDefault="00A162F3" w:rsidP="00A162F3">
            <w:pPr>
              <w:pStyle w:val="TableParagraph"/>
              <w:spacing w:before="6"/>
              <w:ind w:left="114"/>
              <w:rPr>
                <w:rFonts w:ascii="Courier New" w:eastAsia="Courier New" w:hAnsi="Courier New" w:cs="Courier New"/>
                <w:sz w:val="20"/>
                <w:szCs w:val="20"/>
              </w:rPr>
            </w:pPr>
            <w:r>
              <w:rPr>
                <w:rFonts w:ascii="Courier New"/>
                <w:spacing w:val="-9"/>
                <w:sz w:val="20"/>
              </w:rPr>
              <w:t>START_JOB_EVENT</w:t>
            </w:r>
          </w:p>
          <w:p w14:paraId="522A74B3" w14:textId="77777777" w:rsidR="00A162F3" w:rsidRDefault="00A162F3" w:rsidP="00A162F3">
            <w:pPr>
              <w:pStyle w:val="TableParagraph"/>
              <w:spacing w:before="6"/>
              <w:ind w:left="114"/>
              <w:rPr>
                <w:rFonts w:ascii="Courier New" w:eastAsia="Courier New" w:hAnsi="Courier New" w:cs="Courier New"/>
                <w:sz w:val="20"/>
                <w:szCs w:val="20"/>
              </w:rPr>
            </w:pPr>
            <w:r>
              <w:rPr>
                <w:rFonts w:ascii="Courier New"/>
                <w:spacing w:val="-9"/>
                <w:sz w:val="20"/>
              </w:rPr>
              <w:t>START_JOB_NULL_USER_EVENT</w:t>
            </w:r>
          </w:p>
          <w:p w14:paraId="41CBD390" w14:textId="77777777" w:rsidR="00A162F3" w:rsidRDefault="00A162F3" w:rsidP="00A162F3">
            <w:pPr>
              <w:pStyle w:val="TableParagraph"/>
              <w:spacing w:before="6"/>
              <w:ind w:left="114"/>
              <w:rPr>
                <w:rFonts w:ascii="Courier New" w:eastAsia="Courier New" w:hAnsi="Courier New" w:cs="Courier New"/>
                <w:sz w:val="20"/>
                <w:szCs w:val="20"/>
              </w:rPr>
            </w:pPr>
            <w:r>
              <w:rPr>
                <w:rFonts w:ascii="Courier New"/>
                <w:spacing w:val="-9"/>
                <w:sz w:val="20"/>
              </w:rPr>
              <w:t>END_JOB_EVENT</w:t>
            </w:r>
          </w:p>
          <w:p w14:paraId="438021AA" w14:textId="77777777" w:rsidR="00A162F3" w:rsidRDefault="00A162F3" w:rsidP="00A162F3">
            <w:pPr>
              <w:pStyle w:val="TableParagraph"/>
              <w:spacing w:before="6"/>
              <w:ind w:left="114"/>
              <w:rPr>
                <w:rFonts w:ascii="Courier New" w:eastAsia="Courier New" w:hAnsi="Courier New" w:cs="Courier New"/>
                <w:sz w:val="20"/>
                <w:szCs w:val="20"/>
              </w:rPr>
            </w:pPr>
            <w:r>
              <w:rPr>
                <w:rFonts w:ascii="Courier New"/>
                <w:spacing w:val="-9"/>
                <w:sz w:val="20"/>
              </w:rPr>
              <w:t>EXCEPTIONAL_END_JOB_EVENT</w:t>
            </w:r>
          </w:p>
          <w:p w14:paraId="22216F3A" w14:textId="5E751F0A" w:rsidR="00A162F3" w:rsidRPr="00B04058" w:rsidRDefault="00A162F3" w:rsidP="00B04058">
            <w:r w:rsidRPr="00B04058">
              <w:t>Your custom event type can also be</w:t>
            </w:r>
            <w:r w:rsidR="00B04058">
              <w:t xml:space="preserve"> </w:t>
            </w:r>
            <w:r w:rsidRPr="00B04058">
              <w:t>excluded by specifying it in this</w:t>
            </w:r>
            <w:r w:rsidR="00B04058">
              <w:t xml:space="preserve"> </w:t>
            </w:r>
            <w:r w:rsidRPr="00B04058">
              <w:t>list.</w:t>
            </w:r>
          </w:p>
        </w:tc>
        <w:tc>
          <w:tcPr>
            <w:tcW w:w="1984" w:type="dxa"/>
          </w:tcPr>
          <w:p w14:paraId="59E32BF3" w14:textId="6FC6F3A3" w:rsidR="00A162F3" w:rsidRDefault="00A162F3" w:rsidP="00B04058">
            <w:pPr>
              <w:rPr>
                <w:rFonts w:ascii="Century" w:eastAsia="Century" w:hAnsi="Century" w:cs="Century"/>
                <w:sz w:val="20"/>
                <w:szCs w:val="20"/>
              </w:rPr>
            </w:pPr>
            <w:r w:rsidRPr="00B04058">
              <w:rPr>
                <w:b/>
              </w:rPr>
              <w:t>Yes.</w:t>
            </w:r>
            <w:r w:rsidR="00B04058">
              <w:br/>
            </w:r>
            <w:r w:rsidRPr="00B04058">
              <w:t>You can add</w:t>
            </w:r>
            <w:r w:rsidR="00B04058">
              <w:t xml:space="preserve"> </w:t>
            </w:r>
            <w:r w:rsidRPr="00B04058">
              <w:t>or remove as many</w:t>
            </w:r>
            <w:r w:rsidR="00B04058">
              <w:t xml:space="preserve"> exclude </w:t>
            </w:r>
            <w:r w:rsidRPr="00B04058">
              <w:t>parameters as you</w:t>
            </w:r>
            <w:r w:rsidR="00B04058">
              <w:t xml:space="preserve"> </w:t>
            </w:r>
            <w:r w:rsidRPr="00B04058">
              <w:t>need</w:t>
            </w:r>
          </w:p>
        </w:tc>
        <w:tc>
          <w:tcPr>
            <w:tcW w:w="1178" w:type="dxa"/>
          </w:tcPr>
          <w:p w14:paraId="7B19EE34" w14:textId="77777777" w:rsidR="00A162F3" w:rsidRDefault="00A162F3" w:rsidP="00B04058">
            <w:pPr>
              <w:rPr>
                <w:rFonts w:ascii="Century" w:eastAsia="Century" w:hAnsi="Century" w:cs="Century"/>
                <w:sz w:val="20"/>
                <w:szCs w:val="20"/>
              </w:rPr>
            </w:pPr>
            <w:r w:rsidRPr="00B04058">
              <w:t>None</w:t>
            </w:r>
          </w:p>
        </w:tc>
      </w:tr>
      <w:tr w:rsidR="00A162F3" w14:paraId="314BD910" w14:textId="77777777" w:rsidTr="00767DF4">
        <w:trPr>
          <w:trHeight w:val="20"/>
        </w:trPr>
        <w:tc>
          <w:tcPr>
            <w:tcW w:w="2258" w:type="dxa"/>
          </w:tcPr>
          <w:p w14:paraId="63EC3D65" w14:textId="77777777" w:rsidR="00A162F3" w:rsidRPr="00767DF4" w:rsidRDefault="00A162F3" w:rsidP="00767DF4">
            <w:pPr>
              <w:rPr>
                <w:rFonts w:ascii="Courier New"/>
                <w:i/>
                <w:spacing w:val="-9"/>
                <w:sz w:val="20"/>
              </w:rPr>
            </w:pPr>
            <w:r>
              <w:rPr>
                <w:rFonts w:ascii="Courier New"/>
                <w:i/>
                <w:spacing w:val="-9"/>
                <w:sz w:val="20"/>
              </w:rPr>
              <w:t>store_statistics</w:t>
            </w:r>
          </w:p>
        </w:tc>
        <w:tc>
          <w:tcPr>
            <w:tcW w:w="1276" w:type="dxa"/>
          </w:tcPr>
          <w:p w14:paraId="78FC38EF" w14:textId="77777777" w:rsidR="00A162F3" w:rsidRDefault="00A162F3" w:rsidP="00600820">
            <w:pPr>
              <w:rPr>
                <w:rFonts w:ascii="Century" w:eastAsia="Century" w:hAnsi="Century" w:cs="Century"/>
                <w:sz w:val="20"/>
                <w:szCs w:val="20"/>
              </w:rPr>
            </w:pPr>
            <w:r w:rsidRPr="00600820">
              <w:t>No</w:t>
            </w:r>
          </w:p>
        </w:tc>
        <w:tc>
          <w:tcPr>
            <w:tcW w:w="3119" w:type="dxa"/>
          </w:tcPr>
          <w:p w14:paraId="7F212294" w14:textId="77777777" w:rsidR="00A162F3" w:rsidRPr="00B04058" w:rsidRDefault="00A162F3" w:rsidP="00B04058">
            <w:r w:rsidRPr="00B04058">
              <w:t>Indicates whether to store or not workflow statistics.</w:t>
            </w:r>
          </w:p>
        </w:tc>
        <w:tc>
          <w:tcPr>
            <w:tcW w:w="1984" w:type="dxa"/>
          </w:tcPr>
          <w:p w14:paraId="35388E6A" w14:textId="77777777" w:rsidR="00A162F3" w:rsidRPr="00B04058" w:rsidRDefault="00A162F3" w:rsidP="00B04058">
            <w:r w:rsidRPr="00B04058">
              <w:t>Yes</w:t>
            </w:r>
          </w:p>
        </w:tc>
        <w:tc>
          <w:tcPr>
            <w:tcW w:w="1178" w:type="dxa"/>
          </w:tcPr>
          <w:p w14:paraId="55BC3BB8" w14:textId="77777777" w:rsidR="00A162F3" w:rsidRPr="00B04058" w:rsidRDefault="00A162F3" w:rsidP="00B04058">
            <w:r w:rsidRPr="00B04058">
              <w:t>“false”</w:t>
            </w:r>
          </w:p>
        </w:tc>
      </w:tr>
      <w:tr w:rsidR="00772660" w14:paraId="27DEF56E" w14:textId="77777777" w:rsidTr="00767DF4">
        <w:trPr>
          <w:trHeight w:val="20"/>
        </w:trPr>
        <w:tc>
          <w:tcPr>
            <w:tcW w:w="2258" w:type="dxa"/>
          </w:tcPr>
          <w:p w14:paraId="1D9F496B" w14:textId="2EDEE3F1" w:rsidR="00772660" w:rsidRDefault="00772660" w:rsidP="00767DF4">
            <w:pPr>
              <w:rPr>
                <w:rFonts w:ascii="Courier New"/>
                <w:i/>
                <w:spacing w:val="-9"/>
                <w:sz w:val="20"/>
              </w:rPr>
            </w:pPr>
            <w:r w:rsidRPr="00772660">
              <w:rPr>
                <w:rFonts w:ascii="Courier New"/>
                <w:i/>
                <w:spacing w:val="-9"/>
                <w:sz w:val="20"/>
              </w:rPr>
              <w:t>store_serviceid_and_orderid</w:t>
            </w:r>
          </w:p>
        </w:tc>
        <w:tc>
          <w:tcPr>
            <w:tcW w:w="1276" w:type="dxa"/>
          </w:tcPr>
          <w:p w14:paraId="02D044F3" w14:textId="753B659F" w:rsidR="00772660" w:rsidRDefault="00772660" w:rsidP="00600820">
            <w:pPr>
              <w:rPr>
                <w:rFonts w:ascii="Century"/>
                <w:sz w:val="20"/>
              </w:rPr>
            </w:pPr>
            <w:r w:rsidRPr="00600820">
              <w:t>No</w:t>
            </w:r>
          </w:p>
        </w:tc>
        <w:tc>
          <w:tcPr>
            <w:tcW w:w="3119" w:type="dxa"/>
          </w:tcPr>
          <w:p w14:paraId="4F705448" w14:textId="77777777" w:rsidR="00772660" w:rsidRDefault="00772660" w:rsidP="00B04058">
            <w:r w:rsidRPr="00772660">
              <w:t xml:space="preserve">If set to true, then ServiceId and OrderId parameters will be always stored no matter if the values are not provided. In that case, the values of these parameters will be set to the case-packet variables </w:t>
            </w:r>
            <w:r w:rsidRPr="007E0354">
              <w:rPr>
                <w:rFonts w:ascii="Courier New" w:hAnsiTheme="minorHAnsi"/>
                <w:spacing w:val="-9"/>
                <w:sz w:val="20"/>
              </w:rPr>
              <w:lastRenderedPageBreak/>
              <w:t>SERVICE_ID</w:t>
            </w:r>
            <w:r w:rsidRPr="00772660">
              <w:t xml:space="preserve"> and </w:t>
            </w:r>
            <w:r w:rsidRPr="007E0354">
              <w:rPr>
                <w:rFonts w:ascii="Courier New" w:hAnsiTheme="minorHAnsi"/>
                <w:spacing w:val="-9"/>
                <w:sz w:val="20"/>
              </w:rPr>
              <w:t>WORKFLOW_ORDER_ID</w:t>
            </w:r>
            <w:r w:rsidRPr="00772660">
              <w:t>.</w:t>
            </w:r>
          </w:p>
          <w:p w14:paraId="0AF1BECD" w14:textId="52CD0F0C" w:rsidR="009D27D5" w:rsidRPr="00B04058" w:rsidRDefault="009D27D5" w:rsidP="00B04058">
            <w:r w:rsidRPr="007E0354">
              <w:rPr>
                <w:b/>
                <w:i/>
              </w:rPr>
              <w:t>This only applies to events triggered by the Audit node</w:t>
            </w:r>
            <w:r>
              <w:t>.</w:t>
            </w:r>
          </w:p>
        </w:tc>
        <w:tc>
          <w:tcPr>
            <w:tcW w:w="1984" w:type="dxa"/>
          </w:tcPr>
          <w:p w14:paraId="77316B81" w14:textId="14C13C7D" w:rsidR="00772660" w:rsidRPr="00B04058" w:rsidRDefault="00772660" w:rsidP="00B04058">
            <w:r>
              <w:lastRenderedPageBreak/>
              <w:t>Yes</w:t>
            </w:r>
          </w:p>
        </w:tc>
        <w:tc>
          <w:tcPr>
            <w:tcW w:w="1178" w:type="dxa"/>
          </w:tcPr>
          <w:p w14:paraId="3DF62B11" w14:textId="010F362C" w:rsidR="00772660" w:rsidRPr="00B04058" w:rsidRDefault="00772660" w:rsidP="00B04058">
            <w:r>
              <w:t>“false”</w:t>
            </w:r>
          </w:p>
        </w:tc>
      </w:tr>
      <w:tr w:rsidR="00A162F3" w14:paraId="60CE66ED" w14:textId="77777777" w:rsidTr="00767DF4">
        <w:trPr>
          <w:trHeight w:val="20"/>
        </w:trPr>
        <w:tc>
          <w:tcPr>
            <w:tcW w:w="2258" w:type="dxa"/>
          </w:tcPr>
          <w:p w14:paraId="45D2FEC6" w14:textId="77777777" w:rsidR="00A162F3" w:rsidRPr="00767DF4" w:rsidRDefault="00A162F3" w:rsidP="00767DF4">
            <w:pPr>
              <w:rPr>
                <w:rFonts w:ascii="Courier New"/>
                <w:i/>
                <w:spacing w:val="-9"/>
                <w:sz w:val="20"/>
              </w:rPr>
            </w:pPr>
            <w:r w:rsidRPr="00767DF4">
              <w:rPr>
                <w:rFonts w:ascii="Courier New"/>
                <w:i/>
                <w:spacing w:val="-9"/>
                <w:sz w:val="20"/>
              </w:rPr>
              <w:t>store_audit</w:t>
            </w:r>
          </w:p>
        </w:tc>
        <w:tc>
          <w:tcPr>
            <w:tcW w:w="1276" w:type="dxa"/>
          </w:tcPr>
          <w:p w14:paraId="4A84C21A" w14:textId="77777777" w:rsidR="00A162F3" w:rsidRDefault="00A162F3" w:rsidP="00600820">
            <w:pPr>
              <w:rPr>
                <w:rFonts w:ascii="Century" w:eastAsia="Century" w:hAnsi="Century" w:cs="Century"/>
                <w:sz w:val="20"/>
                <w:szCs w:val="20"/>
              </w:rPr>
            </w:pPr>
            <w:r w:rsidRPr="00600820">
              <w:t>No</w:t>
            </w:r>
          </w:p>
        </w:tc>
        <w:tc>
          <w:tcPr>
            <w:tcW w:w="3119" w:type="dxa"/>
          </w:tcPr>
          <w:p w14:paraId="621746EB" w14:textId="77777777" w:rsidR="00A162F3" w:rsidRPr="00B04058" w:rsidRDefault="00A162F3" w:rsidP="00B04058">
            <w:r w:rsidRPr="00B04058">
              <w:t>Indicates whether to store or not audit records for all workflows.</w:t>
            </w:r>
          </w:p>
        </w:tc>
        <w:tc>
          <w:tcPr>
            <w:tcW w:w="1984" w:type="dxa"/>
          </w:tcPr>
          <w:p w14:paraId="32089FA8" w14:textId="77777777" w:rsidR="00A162F3" w:rsidRPr="00B04058" w:rsidRDefault="00A162F3" w:rsidP="00B04058">
            <w:r w:rsidRPr="00B04058">
              <w:t>Yes</w:t>
            </w:r>
          </w:p>
        </w:tc>
        <w:tc>
          <w:tcPr>
            <w:tcW w:w="1178" w:type="dxa"/>
          </w:tcPr>
          <w:p w14:paraId="0FE1B44B" w14:textId="77777777" w:rsidR="00A162F3" w:rsidRPr="00B04058" w:rsidRDefault="00A162F3" w:rsidP="00B04058">
            <w:r w:rsidRPr="00B04058">
              <w:t>“false”</w:t>
            </w:r>
          </w:p>
        </w:tc>
      </w:tr>
      <w:tr w:rsidR="00374E82" w14:paraId="2F300867" w14:textId="77777777" w:rsidTr="00767DF4">
        <w:trPr>
          <w:trHeight w:val="20"/>
        </w:trPr>
        <w:tc>
          <w:tcPr>
            <w:tcW w:w="2258" w:type="dxa"/>
          </w:tcPr>
          <w:p w14:paraId="53987404" w14:textId="3C08C649" w:rsidR="00374E82" w:rsidRPr="00767DF4" w:rsidRDefault="00374E82" w:rsidP="00767DF4">
            <w:pPr>
              <w:rPr>
                <w:rFonts w:ascii="Courier New"/>
                <w:i/>
                <w:spacing w:val="-9"/>
                <w:sz w:val="20"/>
              </w:rPr>
            </w:pPr>
            <w:r w:rsidRPr="00767DF4">
              <w:rPr>
                <w:rFonts w:ascii="Courier New"/>
                <w:i/>
                <w:spacing w:val="-9"/>
                <w:sz w:val="20"/>
              </w:rPr>
              <w:t>store_userloginlogout</w:t>
            </w:r>
          </w:p>
        </w:tc>
        <w:tc>
          <w:tcPr>
            <w:tcW w:w="1276" w:type="dxa"/>
          </w:tcPr>
          <w:p w14:paraId="1AA79DE3" w14:textId="674A348B" w:rsidR="00374E82" w:rsidRDefault="00374E82" w:rsidP="00600820">
            <w:pPr>
              <w:rPr>
                <w:rFonts w:ascii="Century"/>
                <w:sz w:val="20"/>
              </w:rPr>
            </w:pPr>
            <w:r w:rsidRPr="00600820">
              <w:t>No</w:t>
            </w:r>
          </w:p>
        </w:tc>
        <w:tc>
          <w:tcPr>
            <w:tcW w:w="3119" w:type="dxa"/>
          </w:tcPr>
          <w:p w14:paraId="2B60DE8A" w14:textId="56179ADC" w:rsidR="00374E82" w:rsidRPr="00B04058" w:rsidRDefault="00374E82" w:rsidP="00B04058">
            <w:r>
              <w:t>Indicates whether to store or not audit records for login and logout events.</w:t>
            </w:r>
          </w:p>
        </w:tc>
        <w:tc>
          <w:tcPr>
            <w:tcW w:w="1984" w:type="dxa"/>
          </w:tcPr>
          <w:p w14:paraId="3E461C24" w14:textId="0EEFD291" w:rsidR="00374E82" w:rsidRPr="00B04058" w:rsidRDefault="00374E82" w:rsidP="00B04058">
            <w:r>
              <w:t>Yes</w:t>
            </w:r>
          </w:p>
        </w:tc>
        <w:tc>
          <w:tcPr>
            <w:tcW w:w="1178" w:type="dxa"/>
          </w:tcPr>
          <w:p w14:paraId="22B259E9" w14:textId="3953EA41" w:rsidR="00374E82" w:rsidRPr="00B04058" w:rsidRDefault="00374E82" w:rsidP="00B04058">
            <w:r>
              <w:t>“true”</w:t>
            </w:r>
          </w:p>
        </w:tc>
      </w:tr>
      <w:tr w:rsidR="00374E82" w14:paraId="7436ACE8" w14:textId="77777777" w:rsidTr="00767DF4">
        <w:trPr>
          <w:trHeight w:val="20"/>
        </w:trPr>
        <w:tc>
          <w:tcPr>
            <w:tcW w:w="2258" w:type="dxa"/>
          </w:tcPr>
          <w:p w14:paraId="73264E67" w14:textId="0230122A" w:rsidR="00374E82" w:rsidRPr="00767DF4" w:rsidRDefault="00374E82" w:rsidP="00767DF4">
            <w:pPr>
              <w:rPr>
                <w:rFonts w:ascii="Courier New"/>
                <w:i/>
                <w:spacing w:val="-9"/>
                <w:sz w:val="20"/>
              </w:rPr>
            </w:pPr>
            <w:r w:rsidRPr="00767DF4">
              <w:rPr>
                <w:rFonts w:ascii="Courier New"/>
                <w:i/>
                <w:spacing w:val="-9"/>
                <w:sz w:val="20"/>
              </w:rPr>
              <w:t>store_user_roles</w:t>
            </w:r>
          </w:p>
        </w:tc>
        <w:tc>
          <w:tcPr>
            <w:tcW w:w="1276" w:type="dxa"/>
          </w:tcPr>
          <w:p w14:paraId="1F9AB6A3" w14:textId="73D5B566" w:rsidR="00374E82" w:rsidRDefault="00374E82" w:rsidP="00600820">
            <w:pPr>
              <w:rPr>
                <w:rFonts w:ascii="Century"/>
                <w:sz w:val="20"/>
              </w:rPr>
            </w:pPr>
            <w:r w:rsidRPr="00600820">
              <w:t>No</w:t>
            </w:r>
          </w:p>
        </w:tc>
        <w:tc>
          <w:tcPr>
            <w:tcW w:w="3119" w:type="dxa"/>
          </w:tcPr>
          <w:p w14:paraId="0D5D5061" w14:textId="47450313" w:rsidR="00374E82" w:rsidRPr="00B04058" w:rsidRDefault="00374E82" w:rsidP="00B04058">
            <w:r>
              <w:t xml:space="preserve">If </w:t>
            </w:r>
            <w:r w:rsidRPr="00374E82">
              <w:rPr>
                <w:rFonts w:ascii="Courier New"/>
                <w:i/>
                <w:spacing w:val="-8"/>
                <w:sz w:val="20"/>
              </w:rPr>
              <w:t>store_userloginlogout</w:t>
            </w:r>
            <w:r>
              <w:t xml:space="preserve"> is enabled, then it saves the roles for the login events.</w:t>
            </w:r>
          </w:p>
        </w:tc>
        <w:tc>
          <w:tcPr>
            <w:tcW w:w="1984" w:type="dxa"/>
          </w:tcPr>
          <w:p w14:paraId="4FE13F73" w14:textId="5E9409ED" w:rsidR="00374E82" w:rsidRPr="00B04058" w:rsidRDefault="00374E82" w:rsidP="00B04058">
            <w:r>
              <w:t>Yes</w:t>
            </w:r>
          </w:p>
        </w:tc>
        <w:tc>
          <w:tcPr>
            <w:tcW w:w="1178" w:type="dxa"/>
          </w:tcPr>
          <w:p w14:paraId="0F4C110C" w14:textId="06EFB87C" w:rsidR="00374E82" w:rsidRPr="00B04058" w:rsidRDefault="00374E82" w:rsidP="00B04058">
            <w:r>
              <w:t>“true”</w:t>
            </w:r>
          </w:p>
        </w:tc>
      </w:tr>
      <w:tr w:rsidR="00600820" w14:paraId="52275595" w14:textId="77777777" w:rsidTr="00767DF4">
        <w:trPr>
          <w:trHeight w:val="20"/>
        </w:trPr>
        <w:tc>
          <w:tcPr>
            <w:tcW w:w="2258" w:type="dxa"/>
          </w:tcPr>
          <w:p w14:paraId="13CC89F2" w14:textId="5DEA785D" w:rsidR="00600820" w:rsidRPr="00767DF4" w:rsidRDefault="00600820" w:rsidP="00767DF4">
            <w:pPr>
              <w:rPr>
                <w:rFonts w:ascii="Courier New"/>
                <w:i/>
                <w:spacing w:val="-8"/>
                <w:sz w:val="20"/>
              </w:rPr>
            </w:pPr>
            <w:r w:rsidRPr="00767DF4">
              <w:rPr>
                <w:rFonts w:ascii="Courier New"/>
                <w:i/>
                <w:spacing w:val="-9"/>
                <w:sz w:val="20"/>
              </w:rPr>
              <w:t>partition_interval</w:t>
            </w:r>
          </w:p>
        </w:tc>
        <w:tc>
          <w:tcPr>
            <w:tcW w:w="1276" w:type="dxa"/>
          </w:tcPr>
          <w:p w14:paraId="28D4D56B" w14:textId="07187BDA" w:rsidR="00600820" w:rsidRDefault="00600820" w:rsidP="00600820">
            <w:pPr>
              <w:rPr>
                <w:rFonts w:ascii="Century"/>
                <w:sz w:val="20"/>
              </w:rPr>
            </w:pPr>
            <w:r>
              <w:t>No</w:t>
            </w:r>
          </w:p>
        </w:tc>
        <w:tc>
          <w:tcPr>
            <w:tcW w:w="3119" w:type="dxa"/>
          </w:tcPr>
          <w:p w14:paraId="080C2ECF" w14:textId="51541B88" w:rsidR="00600820" w:rsidRDefault="00600820" w:rsidP="00600820">
            <w:r>
              <w:rPr>
                <w:sz w:val="20"/>
              </w:rPr>
              <w:t xml:space="preserve">The time interval required for each partition that is going to be created by the module. Accepts the values </w:t>
            </w:r>
            <w:r w:rsidRPr="00BB5E8C">
              <w:rPr>
                <w:rFonts w:ascii="Courier New"/>
                <w:spacing w:val="-9"/>
                <w:sz w:val="20"/>
              </w:rPr>
              <w:t>BIWEEKLY</w:t>
            </w:r>
            <w:r>
              <w:rPr>
                <w:sz w:val="20"/>
              </w:rPr>
              <w:t xml:space="preserve">, </w:t>
            </w:r>
            <w:r w:rsidRPr="00BB5E8C">
              <w:rPr>
                <w:rFonts w:ascii="Courier New"/>
                <w:spacing w:val="-9"/>
                <w:sz w:val="20"/>
              </w:rPr>
              <w:t>MONTHLY</w:t>
            </w:r>
            <w:r>
              <w:rPr>
                <w:sz w:val="20"/>
              </w:rPr>
              <w:t xml:space="preserve"> (default), </w:t>
            </w:r>
            <w:r w:rsidRPr="00BB5E8C">
              <w:rPr>
                <w:rFonts w:ascii="Courier New"/>
                <w:spacing w:val="-9"/>
                <w:sz w:val="20"/>
              </w:rPr>
              <w:t>BIMONTHLY</w:t>
            </w:r>
            <w:r>
              <w:rPr>
                <w:sz w:val="20"/>
              </w:rPr>
              <w:t xml:space="preserve">, </w:t>
            </w:r>
            <w:r w:rsidRPr="00BB5E8C">
              <w:rPr>
                <w:rFonts w:ascii="Courier New"/>
                <w:spacing w:val="-9"/>
                <w:sz w:val="20"/>
              </w:rPr>
              <w:t>ONCE_A_QUARTER</w:t>
            </w:r>
            <w:r>
              <w:rPr>
                <w:sz w:val="20"/>
              </w:rPr>
              <w:t xml:space="preserve">, </w:t>
            </w:r>
            <w:r w:rsidRPr="00BB5E8C">
              <w:rPr>
                <w:rFonts w:ascii="Courier New"/>
                <w:spacing w:val="-9"/>
                <w:sz w:val="20"/>
              </w:rPr>
              <w:t>ANNUAL</w:t>
            </w:r>
            <w:r>
              <w:rPr>
                <w:sz w:val="20"/>
              </w:rPr>
              <w:t xml:space="preserve">, </w:t>
            </w:r>
            <w:r w:rsidRPr="00BB5E8C">
              <w:rPr>
                <w:rFonts w:ascii="Courier New"/>
                <w:spacing w:val="-9"/>
                <w:sz w:val="20"/>
              </w:rPr>
              <w:t>BIANNUAL</w:t>
            </w:r>
            <w:r>
              <w:rPr>
                <w:sz w:val="20"/>
              </w:rPr>
              <w:t xml:space="preserve"> and </w:t>
            </w:r>
            <w:r w:rsidRPr="00BB5E8C">
              <w:rPr>
                <w:rFonts w:ascii="Courier New"/>
                <w:spacing w:val="-9"/>
                <w:sz w:val="20"/>
              </w:rPr>
              <w:t>TRIANNUAL</w:t>
            </w:r>
            <w:r>
              <w:rPr>
                <w:sz w:val="20"/>
              </w:rPr>
              <w:t>.</w:t>
            </w:r>
          </w:p>
        </w:tc>
        <w:tc>
          <w:tcPr>
            <w:tcW w:w="1984" w:type="dxa"/>
          </w:tcPr>
          <w:p w14:paraId="566C72DF" w14:textId="22B1193C" w:rsidR="00600820" w:rsidRDefault="00600820" w:rsidP="00600820">
            <w:r>
              <w:t>No</w:t>
            </w:r>
          </w:p>
        </w:tc>
        <w:tc>
          <w:tcPr>
            <w:tcW w:w="1178" w:type="dxa"/>
          </w:tcPr>
          <w:p w14:paraId="197FAD48" w14:textId="7F21CAB1" w:rsidR="00600820" w:rsidRDefault="00600820" w:rsidP="00600820">
            <w:r w:rsidRPr="00BB5E8C">
              <w:rPr>
                <w:rFonts w:ascii="Courier New"/>
                <w:spacing w:val="-9"/>
                <w:sz w:val="20"/>
              </w:rPr>
              <w:t>MONTHLY</w:t>
            </w:r>
          </w:p>
        </w:tc>
      </w:tr>
    </w:tbl>
    <w:p w14:paraId="67D41998" w14:textId="77777777" w:rsidR="009F346F" w:rsidRDefault="009F346F" w:rsidP="009F346F">
      <w:r>
        <w:br w:type="page"/>
      </w:r>
    </w:p>
    <w:p w14:paraId="03168088" w14:textId="77777777" w:rsidR="009F346F" w:rsidRDefault="009F346F" w:rsidP="009F346F"/>
    <w:p w14:paraId="0E508C7D" w14:textId="05F4F4EB" w:rsidR="00A162F3" w:rsidRDefault="00A162F3" w:rsidP="00A162F3">
      <w:pPr>
        <w:pStyle w:val="Heading2"/>
        <w:rPr>
          <w:rFonts w:eastAsia="Book Antiqua" w:hAnsi="Book Antiqua" w:cs="Book Antiqua"/>
          <w:szCs w:val="28"/>
        </w:rPr>
      </w:pPr>
      <w:bookmarkStart w:id="818" w:name="BusinessCalendarModule"/>
      <w:bookmarkStart w:id="819" w:name="_Toc30015968"/>
      <w:bookmarkEnd w:id="818"/>
      <w:r>
        <w:rPr>
          <w:w w:val="110"/>
        </w:rPr>
        <w:t>BusinessCalendarModule</w:t>
      </w:r>
      <w:bookmarkEnd w:id="819"/>
    </w:p>
    <w:p w14:paraId="432A5766" w14:textId="77777777" w:rsidR="00A162F3" w:rsidRDefault="00A162F3" w:rsidP="00A162F3">
      <w:pPr>
        <w:pStyle w:val="Fixedwidthblock"/>
        <w:rPr>
          <w:rFonts w:eastAsia="Courier New" w:hAnsi="Courier New" w:cs="Courier New"/>
          <w:szCs w:val="18"/>
        </w:rPr>
      </w:pPr>
      <w:r>
        <w:t>com.hp.ov.activator.mwfm.engine.module.umm.BusinessCalendarModule</w:t>
      </w:r>
    </w:p>
    <w:p w14:paraId="4A67C28A" w14:textId="6756F710" w:rsidR="00A162F3" w:rsidRPr="00B04058" w:rsidRDefault="00A162F3" w:rsidP="00A162F3">
      <w:r w:rsidRPr="00B04058">
        <w:t xml:space="preserve">The module enables workflows to work with the business calendars defined in </w:t>
      </w:r>
      <w:r w:rsidR="00407360" w:rsidRPr="00B04058">
        <w:t>HPE Service Activator</w:t>
      </w:r>
      <w:r w:rsidRPr="00B04058">
        <w:t>. Workflows use the nodes specially developed for the business calendar to retrieve and calculate business hours information.</w:t>
      </w:r>
    </w:p>
    <w:p w14:paraId="099F03D9" w14:textId="77777777" w:rsidR="00A162F3" w:rsidRPr="00B04058" w:rsidRDefault="00A162F3" w:rsidP="00A162F3">
      <w:r w:rsidRPr="00B04058">
        <w:t>The business calendar module retrieves the calendar definition from the database and stores the information in an in-memory cache, facilitating the use of the business calendar data by the workflow nodes. The business calendar module also serves as the interface for the Web UI to update calendar information such as business hours, holidays and recurring holidays.</w:t>
      </w:r>
    </w:p>
    <w:p w14:paraId="34635BE6" w14:textId="77777777" w:rsidR="00A162F3" w:rsidRPr="00B04058" w:rsidRDefault="00A162F3" w:rsidP="00A162F3">
      <w:r w:rsidRPr="00B04058">
        <w:t>This module supports reconfiguration. Reloading the configuration will re-initialize the in-memory cache.</w:t>
      </w:r>
    </w:p>
    <w:p w14:paraId="62C945A4" w14:textId="3E7D9878" w:rsidR="00A162F3" w:rsidRPr="00042DF6" w:rsidRDefault="00A162F3" w:rsidP="00A162F3">
      <w:r w:rsidRPr="00B04058">
        <w:t xml:space="preserve">The following is the configuration for the business calendar module. The name of the module must </w:t>
      </w:r>
      <w:r w:rsidR="00B04058">
        <w:t xml:space="preserve">be </w:t>
      </w:r>
      <w:r>
        <w:t>"</w:t>
      </w:r>
      <w:r w:rsidRPr="00B04058">
        <w:rPr>
          <w:rFonts w:ascii="Courier New"/>
          <w:sz w:val="20"/>
        </w:rPr>
        <w:t>business_calendar_module</w:t>
      </w:r>
      <w:r>
        <w:t>".</w:t>
      </w:r>
    </w:p>
    <w:p w14:paraId="5E81A288" w14:textId="34EA099C" w:rsidR="00A162F3" w:rsidRPr="00EE2024" w:rsidRDefault="00A162F3" w:rsidP="00A162F3">
      <w:pPr>
        <w:pStyle w:val="Caption"/>
      </w:pPr>
      <w:r w:rsidRPr="00EE2024">
        <w:t>Example</w:t>
      </w:r>
      <w:r w:rsidR="003F7A4C">
        <w:t xml:space="preserve">: </w:t>
      </w:r>
      <w:r w:rsidRPr="00EE2024">
        <w:t>BusinessCalendarModule</w:t>
      </w:r>
    </w:p>
    <w:p w14:paraId="2E452236" w14:textId="77777777" w:rsidR="00A162F3" w:rsidRPr="00B04058" w:rsidRDefault="00A162F3" w:rsidP="00A162F3">
      <w:r w:rsidRPr="00B04058">
        <w:t>This example configures the BusinessCalendarModule.</w:t>
      </w:r>
    </w:p>
    <w:p w14:paraId="2D3E2D30" w14:textId="77777777" w:rsidR="00A162F3" w:rsidRDefault="00A162F3" w:rsidP="00A162F3">
      <w:pPr>
        <w:pStyle w:val="Fixedwidthblock"/>
        <w:rPr>
          <w:rFonts w:eastAsia="Courier New" w:hAnsi="Courier New" w:cs="Courier New"/>
          <w:szCs w:val="16"/>
        </w:rPr>
      </w:pPr>
      <w:r>
        <w:t>&lt;Module&gt;</w:t>
      </w:r>
    </w:p>
    <w:p w14:paraId="45584D6C" w14:textId="77777777" w:rsidR="00A162F3" w:rsidRDefault="00A162F3" w:rsidP="00A162F3">
      <w:pPr>
        <w:pStyle w:val="Fixedwidthblock"/>
        <w:rPr>
          <w:rFonts w:eastAsia="Courier New" w:hAnsi="Courier New" w:cs="Courier New"/>
          <w:szCs w:val="16"/>
        </w:rPr>
      </w:pPr>
      <w:r>
        <w:rPr>
          <w:spacing w:val="-1"/>
        </w:rPr>
        <w:t xml:space="preserve">  &lt;Name&gt;business_calendar_module&lt;/Name&gt;</w:t>
      </w:r>
    </w:p>
    <w:p w14:paraId="679F10E8" w14:textId="77777777" w:rsidR="00A162F3" w:rsidRDefault="00A162F3" w:rsidP="00A162F3">
      <w:pPr>
        <w:pStyle w:val="Fixedwidthblock"/>
        <w:rPr>
          <w:rFonts w:eastAsia="Courier New" w:hAnsi="Courier New" w:cs="Courier New"/>
          <w:szCs w:val="16"/>
        </w:rPr>
      </w:pPr>
      <w:r>
        <w:rPr>
          <w:spacing w:val="-1"/>
        </w:rPr>
        <w:t xml:space="preserve">  &lt;Class-Name&gt;</w:t>
      </w:r>
    </w:p>
    <w:p w14:paraId="5C588AF7" w14:textId="77777777" w:rsidR="00A162F3" w:rsidRDefault="00A162F3" w:rsidP="00A162F3">
      <w:pPr>
        <w:pStyle w:val="Fixedwidthblock"/>
        <w:rPr>
          <w:rFonts w:eastAsia="Courier New" w:hAnsi="Courier New" w:cs="Courier New"/>
          <w:szCs w:val="16"/>
        </w:rPr>
      </w:pPr>
      <w:r>
        <w:rPr>
          <w:spacing w:val="-1"/>
        </w:rPr>
        <w:t xml:space="preserve">    com.hp.ov.activator.mwfm.engine.module.BusinessCalendarModule</w:t>
      </w:r>
    </w:p>
    <w:p w14:paraId="4BD81B25" w14:textId="77777777" w:rsidR="00A162F3" w:rsidRDefault="00A162F3" w:rsidP="00A162F3">
      <w:pPr>
        <w:pStyle w:val="Fixedwidthblock"/>
        <w:rPr>
          <w:rFonts w:eastAsia="Courier New" w:hAnsi="Courier New" w:cs="Courier New"/>
          <w:szCs w:val="16"/>
        </w:rPr>
      </w:pPr>
      <w:r>
        <w:rPr>
          <w:spacing w:val="-1"/>
        </w:rPr>
        <w:t xml:space="preserve">  &lt;/Class-Name&gt;</w:t>
      </w:r>
    </w:p>
    <w:p w14:paraId="3C96261F" w14:textId="77777777" w:rsidR="00A162F3" w:rsidRPr="002B4040" w:rsidRDefault="00A162F3" w:rsidP="00A162F3">
      <w:pPr>
        <w:pStyle w:val="Fixedwidthblock"/>
      </w:pPr>
      <w:r>
        <w:t>&lt;/Module&gt;</w:t>
      </w:r>
    </w:p>
    <w:p w14:paraId="29AB2DB1" w14:textId="37942113" w:rsidR="009F346F" w:rsidRDefault="009F346F" w:rsidP="009F346F">
      <w:r>
        <w:br w:type="page"/>
      </w:r>
    </w:p>
    <w:p w14:paraId="48C5A51A" w14:textId="77777777" w:rsidR="009F346F" w:rsidRDefault="009F346F" w:rsidP="009F346F"/>
    <w:p w14:paraId="67413845" w14:textId="2AAC024A" w:rsidR="00A162F3" w:rsidRDefault="00A162F3" w:rsidP="00A162F3">
      <w:pPr>
        <w:pStyle w:val="Heading2"/>
      </w:pPr>
      <w:bookmarkStart w:id="820" w:name="_Toc30015969"/>
      <w:r>
        <w:t>Cache Module</w:t>
      </w:r>
      <w:bookmarkEnd w:id="820"/>
    </w:p>
    <w:p w14:paraId="4C189412" w14:textId="77777777" w:rsidR="00A162F3" w:rsidRDefault="00A162F3" w:rsidP="00A162F3">
      <w:pPr>
        <w:pStyle w:val="Fixedwidthblock"/>
        <w:rPr>
          <w:rFonts w:eastAsia="Courier New" w:hAnsi="Courier New" w:cs="Courier New"/>
          <w:szCs w:val="18"/>
        </w:rPr>
      </w:pPr>
      <w:r>
        <w:t>com.hp.ov.activator.mwfm.engine.module.CacheModule</w:t>
      </w:r>
    </w:p>
    <w:p w14:paraId="65F54AAE" w14:textId="77777777" w:rsidR="00A162F3" w:rsidRPr="00B04058" w:rsidRDefault="00A162F3" w:rsidP="00A162F3">
      <w:r w:rsidRPr="00B04058">
        <w:t>The module provides a cache for inventory database queries. The module works with the QueryInventory node. The module can be configured more than once with different names. The name is also specified on the QueryInventory node to bind the node to the module instance.</w:t>
      </w:r>
    </w:p>
    <w:p w14:paraId="0E3EF4BE" w14:textId="31620F8D" w:rsidR="00A162F3" w:rsidRPr="00EE2024" w:rsidRDefault="00A162F3" w:rsidP="00A162F3">
      <w:pPr>
        <w:pStyle w:val="Caption"/>
      </w:pPr>
      <w:bookmarkStart w:id="821" w:name="_Toc30016252"/>
      <w:r w:rsidRPr="00EE2024">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w:t>
      </w:r>
      <w:r w:rsidR="00604BCF">
        <w:rPr>
          <w:noProof/>
        </w:rPr>
        <w:fldChar w:fldCharType="end"/>
      </w:r>
      <w:r w:rsidRPr="00EE2024">
        <w:t xml:space="preserve"> </w:t>
      </w:r>
      <w:r w:rsidR="006F26FB">
        <w:tab/>
      </w:r>
      <w:r w:rsidRPr="00EE2024">
        <w:t>CacheModule Parameters</w:t>
      </w:r>
      <w:bookmarkEnd w:id="821"/>
    </w:p>
    <w:tbl>
      <w:tblPr>
        <w:tblStyle w:val="TableGrid"/>
        <w:tblW w:w="0" w:type="auto"/>
        <w:tblLayout w:type="fixed"/>
        <w:tblLook w:val="01E0" w:firstRow="1" w:lastRow="1" w:firstColumn="1" w:lastColumn="1" w:noHBand="0" w:noVBand="0"/>
      </w:tblPr>
      <w:tblGrid>
        <w:gridCol w:w="1740"/>
        <w:gridCol w:w="1495"/>
        <w:gridCol w:w="3347"/>
        <w:gridCol w:w="2134"/>
        <w:gridCol w:w="1103"/>
      </w:tblGrid>
      <w:tr w:rsidR="007E0354" w14:paraId="5BBC1DF2" w14:textId="77777777" w:rsidTr="00FE6F35">
        <w:trPr>
          <w:cnfStyle w:val="100000000000" w:firstRow="1" w:lastRow="0" w:firstColumn="0" w:lastColumn="0" w:oddVBand="0" w:evenVBand="0" w:oddHBand="0" w:evenHBand="0" w:firstRowFirstColumn="0" w:firstRowLastColumn="0" w:lastRowFirstColumn="0" w:lastRowLastColumn="0"/>
          <w:trHeight w:hRule="exact" w:val="420"/>
        </w:trPr>
        <w:tc>
          <w:tcPr>
            <w:tcW w:w="1740" w:type="dxa"/>
          </w:tcPr>
          <w:p w14:paraId="203FD659" w14:textId="77777777" w:rsidR="00A162F3" w:rsidRPr="00FE6F35" w:rsidRDefault="00A162F3" w:rsidP="00FE6F35">
            <w:pPr>
              <w:rPr>
                <w:w w:val="110"/>
              </w:rPr>
            </w:pPr>
            <w:r w:rsidRPr="00FE6F35">
              <w:rPr>
                <w:w w:val="110"/>
              </w:rPr>
              <w:t>Parameter</w:t>
            </w:r>
          </w:p>
        </w:tc>
        <w:tc>
          <w:tcPr>
            <w:tcW w:w="1495" w:type="dxa"/>
          </w:tcPr>
          <w:p w14:paraId="4C0EC616" w14:textId="77777777" w:rsidR="00A162F3" w:rsidRPr="00FE6F35" w:rsidRDefault="00A162F3" w:rsidP="00FE6F35">
            <w:pPr>
              <w:rPr>
                <w:w w:val="110"/>
              </w:rPr>
            </w:pPr>
            <w:r w:rsidRPr="00FE6F35">
              <w:rPr>
                <w:w w:val="110"/>
              </w:rPr>
              <w:t>Required</w:t>
            </w:r>
          </w:p>
        </w:tc>
        <w:tc>
          <w:tcPr>
            <w:tcW w:w="3347" w:type="dxa"/>
          </w:tcPr>
          <w:p w14:paraId="6DD204D8" w14:textId="77777777" w:rsidR="00A162F3" w:rsidRPr="00FE6F35" w:rsidRDefault="00A162F3" w:rsidP="00FE6F35">
            <w:pPr>
              <w:rPr>
                <w:w w:val="110"/>
              </w:rPr>
            </w:pPr>
            <w:r w:rsidRPr="00FE6F35">
              <w:rPr>
                <w:w w:val="110"/>
              </w:rPr>
              <w:t>Description</w:t>
            </w:r>
          </w:p>
        </w:tc>
        <w:tc>
          <w:tcPr>
            <w:tcW w:w="2134" w:type="dxa"/>
          </w:tcPr>
          <w:p w14:paraId="2D10BDEB" w14:textId="77777777" w:rsidR="00A162F3" w:rsidRPr="00FE6F35" w:rsidRDefault="00A162F3" w:rsidP="00FE6F35">
            <w:pPr>
              <w:rPr>
                <w:w w:val="110"/>
              </w:rPr>
            </w:pPr>
            <w:r w:rsidRPr="00FE6F35">
              <w:rPr>
                <w:w w:val="110"/>
              </w:rPr>
              <w:t>Reconfigurable</w:t>
            </w:r>
          </w:p>
        </w:tc>
        <w:tc>
          <w:tcPr>
            <w:tcW w:w="1103" w:type="dxa"/>
          </w:tcPr>
          <w:p w14:paraId="7652A620" w14:textId="77777777" w:rsidR="00A162F3" w:rsidRPr="00FE6F35" w:rsidRDefault="00A162F3" w:rsidP="00FE6F35">
            <w:pPr>
              <w:rPr>
                <w:w w:val="110"/>
              </w:rPr>
            </w:pPr>
            <w:r w:rsidRPr="00FE6F35">
              <w:rPr>
                <w:w w:val="110"/>
              </w:rPr>
              <w:t>Default</w:t>
            </w:r>
          </w:p>
        </w:tc>
      </w:tr>
      <w:tr w:rsidR="00A162F3" w14:paraId="53939C41" w14:textId="77777777" w:rsidTr="00A162F3">
        <w:trPr>
          <w:trHeight w:hRule="exact" w:val="1120"/>
        </w:trPr>
        <w:tc>
          <w:tcPr>
            <w:tcW w:w="1740" w:type="dxa"/>
          </w:tcPr>
          <w:p w14:paraId="5AD5C4B9" w14:textId="77777777" w:rsidR="00A162F3" w:rsidRDefault="00A162F3" w:rsidP="00A162F3">
            <w:pPr>
              <w:pStyle w:val="TableParagraph"/>
              <w:spacing w:before="81"/>
              <w:ind w:left="114"/>
              <w:rPr>
                <w:rFonts w:ascii="Courier New" w:eastAsia="Courier New" w:hAnsi="Courier New" w:cs="Courier New"/>
                <w:sz w:val="20"/>
                <w:szCs w:val="20"/>
              </w:rPr>
            </w:pPr>
            <w:r>
              <w:rPr>
                <w:rFonts w:ascii="Courier New"/>
                <w:i/>
                <w:spacing w:val="-9"/>
                <w:sz w:val="20"/>
              </w:rPr>
              <w:t>timeout</w:t>
            </w:r>
          </w:p>
        </w:tc>
        <w:tc>
          <w:tcPr>
            <w:tcW w:w="1495" w:type="dxa"/>
          </w:tcPr>
          <w:p w14:paraId="55E8D80E" w14:textId="77777777" w:rsidR="00A162F3" w:rsidRDefault="00A162F3" w:rsidP="00B04058">
            <w:pPr>
              <w:rPr>
                <w:rFonts w:eastAsia="Century" w:hAnsi="Century" w:cs="Century"/>
                <w:szCs w:val="20"/>
              </w:rPr>
            </w:pPr>
            <w:r>
              <w:t>Yes</w:t>
            </w:r>
          </w:p>
        </w:tc>
        <w:tc>
          <w:tcPr>
            <w:tcW w:w="3347" w:type="dxa"/>
          </w:tcPr>
          <w:p w14:paraId="60B56BAC" w14:textId="77777777" w:rsidR="00A162F3" w:rsidRDefault="00A162F3" w:rsidP="00B04058">
            <w:pPr>
              <w:rPr>
                <w:rFonts w:eastAsia="Century" w:hAnsi="Century" w:cs="Century"/>
                <w:szCs w:val="20"/>
              </w:rPr>
            </w:pPr>
            <w:r>
              <w:t>Default</w:t>
            </w:r>
            <w:r>
              <w:rPr>
                <w:spacing w:val="-3"/>
              </w:rPr>
              <w:t xml:space="preserve"> </w:t>
            </w:r>
            <w:r>
              <w:rPr>
                <w:spacing w:val="-1"/>
              </w:rPr>
              <w:t>timeout</w:t>
            </w:r>
            <w:r>
              <w:rPr>
                <w:spacing w:val="-2"/>
              </w:rPr>
              <w:t xml:space="preserve"> </w:t>
            </w:r>
            <w:r>
              <w:rPr>
                <w:spacing w:val="-1"/>
              </w:rPr>
              <w:t xml:space="preserve">used </w:t>
            </w:r>
            <w:r>
              <w:t>when</w:t>
            </w:r>
            <w:r>
              <w:rPr>
                <w:spacing w:val="-3"/>
              </w:rPr>
              <w:t xml:space="preserve"> </w:t>
            </w:r>
            <w:r>
              <w:t>no</w:t>
            </w:r>
            <w:r>
              <w:rPr>
                <w:spacing w:val="20"/>
                <w:w w:val="99"/>
              </w:rPr>
              <w:t xml:space="preserve"> </w:t>
            </w:r>
            <w:r>
              <w:t>value</w:t>
            </w:r>
            <w:r>
              <w:rPr>
                <w:spacing w:val="-3"/>
              </w:rPr>
              <w:t xml:space="preserve"> </w:t>
            </w:r>
            <w:r>
              <w:t>is</w:t>
            </w:r>
            <w:r>
              <w:rPr>
                <w:spacing w:val="-3"/>
              </w:rPr>
              <w:t xml:space="preserve"> </w:t>
            </w:r>
            <w:r>
              <w:t>provided</w:t>
            </w:r>
            <w:r>
              <w:rPr>
                <w:spacing w:val="-3"/>
              </w:rPr>
              <w:t xml:space="preserve"> </w:t>
            </w:r>
            <w:r>
              <w:t>by</w:t>
            </w:r>
            <w:r>
              <w:rPr>
                <w:spacing w:val="-2"/>
              </w:rPr>
              <w:t xml:space="preserve"> </w:t>
            </w:r>
            <w:r>
              <w:t>the</w:t>
            </w:r>
            <w:r>
              <w:rPr>
                <w:spacing w:val="-3"/>
              </w:rPr>
              <w:t xml:space="preserve"> </w:t>
            </w:r>
            <w:r>
              <w:t>node</w:t>
            </w:r>
            <w:r>
              <w:rPr>
                <w:spacing w:val="21"/>
                <w:w w:val="99"/>
              </w:rPr>
              <w:t xml:space="preserve"> </w:t>
            </w:r>
            <w:r>
              <w:t>using</w:t>
            </w:r>
            <w:r>
              <w:rPr>
                <w:spacing w:val="-4"/>
              </w:rPr>
              <w:t xml:space="preserve"> </w:t>
            </w:r>
            <w:r>
              <w:t>this</w:t>
            </w:r>
            <w:r>
              <w:rPr>
                <w:spacing w:val="-2"/>
              </w:rPr>
              <w:t xml:space="preserve"> </w:t>
            </w:r>
            <w:r>
              <w:rPr>
                <w:spacing w:val="-1"/>
              </w:rPr>
              <w:t>module.</w:t>
            </w:r>
            <w:r>
              <w:rPr>
                <w:spacing w:val="-2"/>
              </w:rPr>
              <w:t xml:space="preserve"> </w:t>
            </w:r>
            <w:r>
              <w:t>The</w:t>
            </w:r>
            <w:r>
              <w:rPr>
                <w:spacing w:val="-3"/>
              </w:rPr>
              <w:t xml:space="preserve"> </w:t>
            </w:r>
            <w:r>
              <w:t>value</w:t>
            </w:r>
            <w:r>
              <w:rPr>
                <w:spacing w:val="-3"/>
              </w:rPr>
              <w:t xml:space="preserve"> </w:t>
            </w:r>
            <w:r>
              <w:t>is</w:t>
            </w:r>
            <w:r>
              <w:rPr>
                <w:spacing w:val="24"/>
                <w:w w:val="99"/>
              </w:rPr>
              <w:t xml:space="preserve"> </w:t>
            </w:r>
            <w:r>
              <w:rPr>
                <w:spacing w:val="-1"/>
              </w:rPr>
              <w:t>specified</w:t>
            </w:r>
            <w:r>
              <w:rPr>
                <w:spacing w:val="-4"/>
              </w:rPr>
              <w:t xml:space="preserve"> </w:t>
            </w:r>
            <w:r>
              <w:rPr>
                <w:spacing w:val="-1"/>
              </w:rPr>
              <w:t>in</w:t>
            </w:r>
            <w:r>
              <w:rPr>
                <w:spacing w:val="-3"/>
              </w:rPr>
              <w:t xml:space="preserve"> </w:t>
            </w:r>
            <w:r>
              <w:rPr>
                <w:spacing w:val="-1"/>
              </w:rPr>
              <w:t>seconds.</w:t>
            </w:r>
          </w:p>
        </w:tc>
        <w:tc>
          <w:tcPr>
            <w:tcW w:w="2134" w:type="dxa"/>
          </w:tcPr>
          <w:p w14:paraId="2AF0967A" w14:textId="77777777" w:rsidR="00A162F3" w:rsidRDefault="00A162F3" w:rsidP="00B04058">
            <w:pPr>
              <w:rPr>
                <w:rFonts w:eastAsia="Century" w:hAnsi="Century" w:cs="Century"/>
                <w:szCs w:val="20"/>
              </w:rPr>
            </w:pPr>
            <w:r>
              <w:t>No</w:t>
            </w:r>
          </w:p>
        </w:tc>
        <w:tc>
          <w:tcPr>
            <w:tcW w:w="1103" w:type="dxa"/>
          </w:tcPr>
          <w:p w14:paraId="6AC99CDC" w14:textId="77777777" w:rsidR="00A162F3" w:rsidRDefault="00A162F3" w:rsidP="00B04058">
            <w:pPr>
              <w:rPr>
                <w:rFonts w:eastAsia="Century" w:hAnsi="Century" w:cs="Century"/>
                <w:szCs w:val="20"/>
              </w:rPr>
            </w:pPr>
            <w:r>
              <w:t>None</w:t>
            </w:r>
          </w:p>
        </w:tc>
      </w:tr>
      <w:tr w:rsidR="00A162F3" w14:paraId="2481C4F8" w14:textId="77777777" w:rsidTr="00A162F3">
        <w:trPr>
          <w:trHeight w:hRule="exact" w:val="641"/>
        </w:trPr>
        <w:tc>
          <w:tcPr>
            <w:tcW w:w="1740" w:type="dxa"/>
          </w:tcPr>
          <w:p w14:paraId="60DE5F06" w14:textId="621A4068" w:rsidR="00A162F3" w:rsidRDefault="00A162F3" w:rsidP="00A162F3">
            <w:pPr>
              <w:pStyle w:val="TableParagraph"/>
              <w:spacing w:before="81" w:line="254" w:lineRule="auto"/>
              <w:ind w:left="114" w:right="157"/>
              <w:rPr>
                <w:rFonts w:ascii="Courier New" w:eastAsia="Courier New" w:hAnsi="Courier New" w:cs="Courier New"/>
                <w:sz w:val="20"/>
                <w:szCs w:val="20"/>
              </w:rPr>
            </w:pPr>
            <w:r>
              <w:rPr>
                <w:rFonts w:ascii="Courier New"/>
                <w:i/>
                <w:spacing w:val="-9"/>
                <w:sz w:val="20"/>
              </w:rPr>
              <w:t>check_interva</w:t>
            </w:r>
            <w:r>
              <w:rPr>
                <w:rFonts w:ascii="Courier New"/>
                <w:i/>
                <w:sz w:val="20"/>
              </w:rPr>
              <w:t>l</w:t>
            </w:r>
          </w:p>
        </w:tc>
        <w:tc>
          <w:tcPr>
            <w:tcW w:w="1495" w:type="dxa"/>
          </w:tcPr>
          <w:p w14:paraId="4DF05B38" w14:textId="77777777" w:rsidR="00A162F3" w:rsidRDefault="00A162F3" w:rsidP="00B04058">
            <w:pPr>
              <w:rPr>
                <w:rFonts w:eastAsia="Century" w:hAnsi="Century" w:cs="Century"/>
                <w:szCs w:val="20"/>
              </w:rPr>
            </w:pPr>
            <w:r>
              <w:t>Yes</w:t>
            </w:r>
          </w:p>
        </w:tc>
        <w:tc>
          <w:tcPr>
            <w:tcW w:w="3347" w:type="dxa"/>
          </w:tcPr>
          <w:p w14:paraId="18E85EB8" w14:textId="77777777" w:rsidR="00A162F3" w:rsidRDefault="00A162F3" w:rsidP="00B04058">
            <w:pPr>
              <w:rPr>
                <w:rFonts w:eastAsia="Century" w:hAnsi="Century" w:cs="Century"/>
                <w:szCs w:val="20"/>
              </w:rPr>
            </w:pPr>
            <w:r>
              <w:rPr>
                <w:spacing w:val="-1"/>
              </w:rPr>
              <w:t>Time,</w:t>
            </w:r>
            <w:r>
              <w:rPr>
                <w:spacing w:val="-3"/>
              </w:rPr>
              <w:t xml:space="preserve"> </w:t>
            </w:r>
            <w:r>
              <w:rPr>
                <w:spacing w:val="-1"/>
              </w:rPr>
              <w:t>in</w:t>
            </w:r>
            <w:r>
              <w:rPr>
                <w:spacing w:val="-2"/>
              </w:rPr>
              <w:t xml:space="preserve"> </w:t>
            </w:r>
            <w:r>
              <w:rPr>
                <w:spacing w:val="-1"/>
              </w:rPr>
              <w:t>seconds,</w:t>
            </w:r>
            <w:r>
              <w:rPr>
                <w:spacing w:val="-4"/>
              </w:rPr>
              <w:t xml:space="preserve"> </w:t>
            </w:r>
            <w:r>
              <w:t>between</w:t>
            </w:r>
            <w:r>
              <w:rPr>
                <w:spacing w:val="-2"/>
              </w:rPr>
              <w:t xml:space="preserve"> </w:t>
            </w:r>
            <w:r>
              <w:t>every</w:t>
            </w:r>
            <w:r>
              <w:rPr>
                <w:spacing w:val="25"/>
                <w:w w:val="99"/>
              </w:rPr>
              <w:t xml:space="preserve"> </w:t>
            </w:r>
            <w:r>
              <w:rPr>
                <w:spacing w:val="-1"/>
              </w:rPr>
              <w:t>check</w:t>
            </w:r>
            <w:r>
              <w:rPr>
                <w:spacing w:val="-3"/>
              </w:rPr>
              <w:t xml:space="preserve"> </w:t>
            </w:r>
            <w:r>
              <w:t>for</w:t>
            </w:r>
            <w:r>
              <w:rPr>
                <w:spacing w:val="-3"/>
              </w:rPr>
              <w:t xml:space="preserve"> </w:t>
            </w:r>
            <w:r>
              <w:t>expired</w:t>
            </w:r>
            <w:r>
              <w:rPr>
                <w:spacing w:val="-3"/>
              </w:rPr>
              <w:t xml:space="preserve"> </w:t>
            </w:r>
            <w:r>
              <w:t>content.</w:t>
            </w:r>
          </w:p>
        </w:tc>
        <w:tc>
          <w:tcPr>
            <w:tcW w:w="2134" w:type="dxa"/>
          </w:tcPr>
          <w:p w14:paraId="2586777C" w14:textId="77777777" w:rsidR="00A162F3" w:rsidRDefault="00A162F3" w:rsidP="00B04058">
            <w:pPr>
              <w:rPr>
                <w:rFonts w:eastAsia="Century" w:hAnsi="Century" w:cs="Century"/>
                <w:szCs w:val="20"/>
              </w:rPr>
            </w:pPr>
            <w:r>
              <w:t>No</w:t>
            </w:r>
          </w:p>
        </w:tc>
        <w:tc>
          <w:tcPr>
            <w:tcW w:w="1103" w:type="dxa"/>
          </w:tcPr>
          <w:p w14:paraId="32A2A431" w14:textId="77777777" w:rsidR="00A162F3" w:rsidRDefault="00A162F3" w:rsidP="00B04058">
            <w:pPr>
              <w:rPr>
                <w:rFonts w:eastAsia="Century" w:hAnsi="Century" w:cs="Century"/>
                <w:szCs w:val="20"/>
              </w:rPr>
            </w:pPr>
            <w:r>
              <w:t>None</w:t>
            </w:r>
          </w:p>
        </w:tc>
      </w:tr>
    </w:tbl>
    <w:p w14:paraId="216E176B" w14:textId="77777777" w:rsidR="00A162F3" w:rsidRDefault="00A162F3" w:rsidP="00A162F3">
      <w:pPr>
        <w:spacing w:before="12"/>
        <w:rPr>
          <w:rFonts w:ascii="Book Antiqua" w:eastAsia="Book Antiqua" w:hAnsi="Book Antiqua" w:cs="Book Antiqua"/>
          <w:sz w:val="8"/>
          <w:szCs w:val="8"/>
        </w:rPr>
      </w:pPr>
    </w:p>
    <w:p w14:paraId="178515A0" w14:textId="61ADA8E2" w:rsidR="00A162F3" w:rsidRPr="00EE2024" w:rsidRDefault="003F7A4C" w:rsidP="00A162F3">
      <w:pPr>
        <w:pStyle w:val="Caption"/>
      </w:pPr>
      <w:r>
        <w:t xml:space="preserve">Example: </w:t>
      </w:r>
      <w:r w:rsidR="00A162F3" w:rsidRPr="00EE2024">
        <w:t>CacheModule</w:t>
      </w:r>
    </w:p>
    <w:p w14:paraId="679B65FA" w14:textId="77777777" w:rsidR="00A162F3" w:rsidRDefault="00A162F3" w:rsidP="00A162F3">
      <w:r w:rsidRPr="00B04058">
        <w:t xml:space="preserve">This example configures the </w:t>
      </w:r>
      <w:r>
        <w:rPr>
          <w:rFonts w:ascii="Courier New"/>
          <w:spacing w:val="-9"/>
        </w:rPr>
        <w:t>CacheModule</w:t>
      </w:r>
      <w:r>
        <w:rPr>
          <w:spacing w:val="-9"/>
        </w:rPr>
        <w:t>.</w:t>
      </w:r>
    </w:p>
    <w:p w14:paraId="0ADC5D80" w14:textId="77777777" w:rsidR="00B04058" w:rsidRDefault="00B04058" w:rsidP="00B04058">
      <w:pPr>
        <w:pStyle w:val="Fixedwidthblock"/>
      </w:pPr>
      <w:r>
        <w:t xml:space="preserve">  &lt;Module&gt;</w:t>
      </w:r>
    </w:p>
    <w:p w14:paraId="42FBB025" w14:textId="77777777" w:rsidR="00B04058" w:rsidRDefault="00B04058" w:rsidP="00B04058">
      <w:pPr>
        <w:pStyle w:val="Fixedwidthblock"/>
      </w:pPr>
      <w:r>
        <w:t xml:space="preserve">    &lt;Name&gt;cache_mod&lt;/Name&gt;</w:t>
      </w:r>
    </w:p>
    <w:p w14:paraId="6564DEFE" w14:textId="77777777" w:rsidR="00B04058" w:rsidRDefault="00B04058" w:rsidP="00B04058">
      <w:pPr>
        <w:pStyle w:val="Fixedwidthblock"/>
      </w:pPr>
      <w:r>
        <w:t xml:space="preserve">    &lt;Class-Name&gt;</w:t>
      </w:r>
    </w:p>
    <w:p w14:paraId="2E882BB4" w14:textId="77777777" w:rsidR="00B04058" w:rsidRDefault="00B04058" w:rsidP="00B04058">
      <w:pPr>
        <w:pStyle w:val="Fixedwidthblock"/>
      </w:pPr>
      <w:r>
        <w:t xml:space="preserve">      com.hp.ov.activator.mwfm.engine.module.CacheModule</w:t>
      </w:r>
    </w:p>
    <w:p w14:paraId="4CA16191" w14:textId="046EB6CE" w:rsidR="00B04058" w:rsidRDefault="00B04058" w:rsidP="00B04058">
      <w:pPr>
        <w:pStyle w:val="Fixedwidthblock"/>
      </w:pPr>
      <w:r>
        <w:t xml:space="preserve">    &lt;/Class-Name&gt;</w:t>
      </w:r>
    </w:p>
    <w:p w14:paraId="6628E79E" w14:textId="77777777" w:rsidR="00B04058" w:rsidRDefault="00B04058" w:rsidP="00B04058">
      <w:pPr>
        <w:pStyle w:val="Fixedwidthblock"/>
      </w:pPr>
      <w:r>
        <w:t xml:space="preserve">    &lt;Param name="check_interval" value="10"/&gt;</w:t>
      </w:r>
    </w:p>
    <w:p w14:paraId="4A4A8079" w14:textId="77777777" w:rsidR="00B04058" w:rsidRDefault="00B04058" w:rsidP="00B04058">
      <w:pPr>
        <w:pStyle w:val="Fixedwidthblock"/>
      </w:pPr>
      <w:r>
        <w:t xml:space="preserve">    &lt;Param name="timeout" value="60"/&gt;</w:t>
      </w:r>
    </w:p>
    <w:p w14:paraId="4D9E5A33" w14:textId="446FE786" w:rsidR="00A162F3" w:rsidRPr="00B04058" w:rsidRDefault="00B04058" w:rsidP="00B04058">
      <w:pPr>
        <w:pStyle w:val="Fixedwidthblock"/>
      </w:pPr>
      <w:r>
        <w:t xml:space="preserve">  &lt;/Module&gt;</w:t>
      </w:r>
    </w:p>
    <w:p w14:paraId="209B9D85" w14:textId="4B306AD6" w:rsidR="009F346F" w:rsidRDefault="009F346F" w:rsidP="009F346F">
      <w:pPr>
        <w:rPr>
          <w:w w:val="110"/>
        </w:rPr>
      </w:pPr>
      <w:bookmarkStart w:id="822" w:name="CasePacketDistModule"/>
      <w:bookmarkStart w:id="823" w:name="_bookmark193"/>
      <w:bookmarkEnd w:id="822"/>
      <w:bookmarkEnd w:id="823"/>
      <w:r>
        <w:rPr>
          <w:w w:val="110"/>
        </w:rPr>
        <w:br w:type="page"/>
      </w:r>
    </w:p>
    <w:p w14:paraId="1B7F83EA" w14:textId="77777777" w:rsidR="009F346F" w:rsidRDefault="009F346F" w:rsidP="009F346F">
      <w:pPr>
        <w:rPr>
          <w:w w:val="110"/>
        </w:rPr>
      </w:pPr>
    </w:p>
    <w:p w14:paraId="4EF72FEB" w14:textId="7A254DDB" w:rsidR="00A162F3" w:rsidRDefault="00A162F3" w:rsidP="00A162F3">
      <w:pPr>
        <w:pStyle w:val="Heading2"/>
        <w:rPr>
          <w:rFonts w:eastAsia="Book Antiqua" w:hAnsi="Book Antiqua" w:cs="Book Antiqua"/>
          <w:szCs w:val="28"/>
        </w:rPr>
      </w:pPr>
      <w:bookmarkStart w:id="824" w:name="_Toc30015970"/>
      <w:r>
        <w:rPr>
          <w:w w:val="110"/>
        </w:rPr>
        <w:t>CasePacketDistModule</w:t>
      </w:r>
      <w:bookmarkEnd w:id="824"/>
    </w:p>
    <w:p w14:paraId="7BF61898" w14:textId="77777777" w:rsidR="00A162F3" w:rsidRDefault="00A162F3" w:rsidP="00B04058">
      <w:pPr>
        <w:pStyle w:val="Fixedwidthblock"/>
        <w:rPr>
          <w:rFonts w:eastAsia="Courier New" w:hAnsi="Courier New" w:cs="Courier New"/>
          <w:szCs w:val="18"/>
        </w:rPr>
      </w:pPr>
      <w:r>
        <w:t>com.hp.ov.activator.mwfm.engine.module.umm.CasePacketDistModule</w:t>
      </w:r>
    </w:p>
    <w:p w14:paraId="307ABC4C" w14:textId="3EC4AA42" w:rsidR="00A162F3" w:rsidRPr="00B04058" w:rsidRDefault="00A162F3" w:rsidP="00A162F3">
      <w:r w:rsidRPr="00B04058">
        <w:t>This module allows the workflow manager to perform load balancing of workflow execution based on the value of a case-packet.</w:t>
      </w:r>
      <w:r w:rsidR="00B04058">
        <w:t xml:space="preserve"> </w:t>
      </w:r>
      <w:r w:rsidRPr="00B04058">
        <w:t>Load balancing can be switched off using the parameter "</w:t>
      </w:r>
      <w:r w:rsidRPr="00B04058">
        <w:rPr>
          <w:rFonts w:ascii="Courier New"/>
          <w:sz w:val="20"/>
        </w:rPr>
        <w:t>dispatch_local</w:t>
      </w:r>
      <w:r w:rsidR="00B04058">
        <w:t>"; t</w:t>
      </w:r>
      <w:r w:rsidRPr="00B04058">
        <w:t xml:space="preserve">he job is always executed </w:t>
      </w:r>
      <w:r w:rsidR="00B04058">
        <w:t>o</w:t>
      </w:r>
      <w:r w:rsidRPr="00B04058">
        <w:t>n the local host</w:t>
      </w:r>
      <w:r w:rsidR="00B04058">
        <w:t xml:space="preserve"> if this is set to </w:t>
      </w:r>
      <w:r w:rsidR="00B04058" w:rsidRPr="00B04058">
        <w:rPr>
          <w:rFonts w:ascii="Courier New"/>
          <w:sz w:val="20"/>
        </w:rPr>
        <w:t>true</w:t>
      </w:r>
      <w:r w:rsidRPr="00B04058">
        <w:t>.</w:t>
      </w:r>
    </w:p>
    <w:p w14:paraId="6F967118" w14:textId="77777777" w:rsidR="00A162F3" w:rsidRPr="00B04058" w:rsidRDefault="00A162F3" w:rsidP="00A162F3">
      <w:r w:rsidRPr="00B04058">
        <w:t>The parameter "casepacket" specifies the case-packet that decides the load balancing. The possible values for this case-packet can be specified using the parameters value0, value1…valueN. The cluster nodes where the workflow can be processed are specified using the parameters hostname0, hostname1…hostnameN.</w:t>
      </w:r>
    </w:p>
    <w:p w14:paraId="797D9C7A" w14:textId="77777777" w:rsidR="00A162F3" w:rsidRPr="00B04058" w:rsidRDefault="00A162F3" w:rsidP="00A162F3">
      <w:r w:rsidRPr="00B04058">
        <w:t>The number of possible values and possible hostnames specified must be the same.</w:t>
      </w:r>
    </w:p>
    <w:p w14:paraId="62E8F0C6" w14:textId="77777777" w:rsidR="00A162F3" w:rsidRDefault="00A162F3" w:rsidP="00A162F3">
      <w:pPr>
        <w:pStyle w:val="Heading3"/>
        <w:rPr>
          <w:rFonts w:eastAsia="Arial" w:hAnsi="Arial" w:cs="Arial"/>
          <w:b/>
          <w:bCs/>
        </w:rPr>
      </w:pPr>
      <w:bookmarkStart w:id="825" w:name="_Toc30015971"/>
      <w:r>
        <w:t>Request</w:t>
      </w:r>
      <w:r>
        <w:rPr>
          <w:spacing w:val="-3"/>
        </w:rPr>
        <w:t xml:space="preserve"> </w:t>
      </w:r>
      <w:r>
        <w:t>to</w:t>
      </w:r>
      <w:r>
        <w:rPr>
          <w:spacing w:val="-2"/>
        </w:rPr>
        <w:t xml:space="preserve"> </w:t>
      </w:r>
      <w:r>
        <w:t>start</w:t>
      </w:r>
      <w:r>
        <w:rPr>
          <w:spacing w:val="-2"/>
        </w:rPr>
        <w:t xml:space="preserve"> </w:t>
      </w:r>
      <w:r>
        <w:t>a</w:t>
      </w:r>
      <w:r>
        <w:rPr>
          <w:spacing w:val="-3"/>
        </w:rPr>
        <w:t xml:space="preserve"> </w:t>
      </w:r>
      <w:r>
        <w:t>job</w:t>
      </w:r>
      <w:r>
        <w:rPr>
          <w:spacing w:val="-2"/>
        </w:rPr>
        <w:t xml:space="preserve"> </w:t>
      </w:r>
      <w:r>
        <w:t>with a</w:t>
      </w:r>
      <w:r>
        <w:rPr>
          <w:spacing w:val="-2"/>
        </w:rPr>
        <w:t xml:space="preserve"> </w:t>
      </w:r>
      <w:r>
        <w:t>set</w:t>
      </w:r>
      <w:r>
        <w:rPr>
          <w:spacing w:val="-2"/>
        </w:rPr>
        <w:t xml:space="preserve"> </w:t>
      </w:r>
      <w:r>
        <w:t>of</w:t>
      </w:r>
      <w:r>
        <w:rPr>
          <w:spacing w:val="-2"/>
        </w:rPr>
        <w:t xml:space="preserve"> </w:t>
      </w:r>
      <w:r>
        <w:t>initial</w:t>
      </w:r>
      <w:r>
        <w:rPr>
          <w:spacing w:val="-2"/>
        </w:rPr>
        <w:t xml:space="preserve"> </w:t>
      </w:r>
      <w:r>
        <w:t>case-packets</w:t>
      </w:r>
      <w:bookmarkEnd w:id="825"/>
    </w:p>
    <w:p w14:paraId="1D69D0E5" w14:textId="77777777" w:rsidR="00A162F3" w:rsidRDefault="00A162F3" w:rsidP="00A162F3">
      <w:r>
        <w:t>When</w:t>
      </w:r>
      <w:r>
        <w:rPr>
          <w:spacing w:val="-2"/>
        </w:rPr>
        <w:t xml:space="preserve"> </w:t>
      </w:r>
      <w:r>
        <w:t>a</w:t>
      </w:r>
      <w:r>
        <w:rPr>
          <w:spacing w:val="-2"/>
        </w:rPr>
        <w:t xml:space="preserve"> </w:t>
      </w:r>
      <w:r>
        <w:t>request</w:t>
      </w:r>
      <w:r>
        <w:rPr>
          <w:spacing w:val="-2"/>
        </w:rPr>
        <w:t xml:space="preserve"> </w:t>
      </w:r>
      <w:r>
        <w:t>to</w:t>
      </w:r>
      <w:r>
        <w:rPr>
          <w:spacing w:val="-1"/>
        </w:rPr>
        <w:t xml:space="preserve"> </w:t>
      </w:r>
      <w:r>
        <w:t>start</w:t>
      </w:r>
      <w:r>
        <w:rPr>
          <w:spacing w:val="-2"/>
        </w:rPr>
        <w:t xml:space="preserve"> </w:t>
      </w:r>
      <w:r>
        <w:t>a</w:t>
      </w:r>
      <w:r>
        <w:rPr>
          <w:spacing w:val="-3"/>
        </w:rPr>
        <w:t xml:space="preserve"> </w:t>
      </w:r>
      <w:r>
        <w:t>job</w:t>
      </w:r>
      <w:r>
        <w:rPr>
          <w:spacing w:val="-1"/>
        </w:rPr>
        <w:t xml:space="preserve"> </w:t>
      </w:r>
      <w:r>
        <w:t>is</w:t>
      </w:r>
      <w:r>
        <w:rPr>
          <w:spacing w:val="-2"/>
        </w:rPr>
        <w:t xml:space="preserve"> </w:t>
      </w:r>
      <w:r>
        <w:t>received</w:t>
      </w:r>
      <w:r>
        <w:rPr>
          <w:spacing w:val="-2"/>
        </w:rPr>
        <w:t xml:space="preserve"> </w:t>
      </w:r>
      <w:r>
        <w:t>then</w:t>
      </w:r>
      <w:r>
        <w:rPr>
          <w:spacing w:val="1"/>
        </w:rPr>
        <w:t xml:space="preserve"> </w:t>
      </w:r>
      <w:r>
        <w:t>a</w:t>
      </w:r>
      <w:r>
        <w:rPr>
          <w:spacing w:val="-3"/>
        </w:rPr>
        <w:t xml:space="preserve"> </w:t>
      </w:r>
      <w:r>
        <w:rPr>
          <w:spacing w:val="-1"/>
        </w:rPr>
        <w:t>check</w:t>
      </w:r>
      <w:r>
        <w:rPr>
          <w:spacing w:val="-2"/>
        </w:rPr>
        <w:t xml:space="preserve"> </w:t>
      </w:r>
      <w:r>
        <w:t>is</w:t>
      </w:r>
      <w:r>
        <w:rPr>
          <w:spacing w:val="-1"/>
        </w:rPr>
        <w:t xml:space="preserve"> made</w:t>
      </w:r>
      <w:r>
        <w:rPr>
          <w:spacing w:val="-2"/>
        </w:rPr>
        <w:t xml:space="preserve"> </w:t>
      </w:r>
      <w:r>
        <w:t>if</w:t>
      </w:r>
      <w:r>
        <w:rPr>
          <w:spacing w:val="-3"/>
        </w:rPr>
        <w:t xml:space="preserve"> </w:t>
      </w:r>
      <w:r>
        <w:t xml:space="preserve">the </w:t>
      </w:r>
      <w:r>
        <w:rPr>
          <w:spacing w:val="-1"/>
        </w:rPr>
        <w:t>initial</w:t>
      </w:r>
      <w:r>
        <w:rPr>
          <w:spacing w:val="-2"/>
        </w:rPr>
        <w:t xml:space="preserve"> </w:t>
      </w:r>
      <w:r>
        <w:rPr>
          <w:spacing w:val="-1"/>
        </w:rPr>
        <w:t>case-packets</w:t>
      </w:r>
      <w:r>
        <w:rPr>
          <w:spacing w:val="41"/>
          <w:w w:val="99"/>
        </w:rPr>
        <w:t xml:space="preserve"> </w:t>
      </w:r>
      <w:r>
        <w:rPr>
          <w:spacing w:val="-1"/>
        </w:rPr>
        <w:t>that</w:t>
      </w:r>
      <w:r>
        <w:rPr>
          <w:spacing w:val="-3"/>
        </w:rPr>
        <w:t xml:space="preserve"> </w:t>
      </w:r>
      <w:r>
        <w:t>accompany</w:t>
      </w:r>
      <w:r>
        <w:rPr>
          <w:spacing w:val="-4"/>
        </w:rPr>
        <w:t xml:space="preserve"> </w:t>
      </w:r>
      <w:r>
        <w:rPr>
          <w:spacing w:val="-1"/>
        </w:rPr>
        <w:t>the</w:t>
      </w:r>
      <w:r>
        <w:rPr>
          <w:spacing w:val="-3"/>
        </w:rPr>
        <w:t xml:space="preserve"> </w:t>
      </w:r>
      <w:r>
        <w:t>request</w:t>
      </w:r>
      <w:r>
        <w:rPr>
          <w:spacing w:val="-3"/>
        </w:rPr>
        <w:t xml:space="preserve"> </w:t>
      </w:r>
      <w:r>
        <w:t>contain</w:t>
      </w:r>
      <w:r>
        <w:rPr>
          <w:spacing w:val="-3"/>
        </w:rPr>
        <w:t xml:space="preserve"> </w:t>
      </w:r>
      <w:r>
        <w:t>the</w:t>
      </w:r>
      <w:r>
        <w:rPr>
          <w:spacing w:val="-3"/>
        </w:rPr>
        <w:t xml:space="preserve"> </w:t>
      </w:r>
      <w:r>
        <w:rPr>
          <w:spacing w:val="-1"/>
        </w:rPr>
        <w:t>case-packet.</w:t>
      </w:r>
    </w:p>
    <w:p w14:paraId="5F9371F8" w14:textId="19C475ED" w:rsidR="00A162F3" w:rsidRDefault="00A162F3" w:rsidP="00B04058">
      <w:pPr>
        <w:rPr>
          <w:rFonts w:ascii="Century" w:eastAsia="Century" w:hAnsi="Century" w:cs="Century"/>
          <w:sz w:val="20"/>
          <w:szCs w:val="20"/>
        </w:rPr>
      </w:pPr>
      <w:r>
        <w:t>If</w:t>
      </w:r>
      <w:r>
        <w:rPr>
          <w:spacing w:val="-3"/>
        </w:rPr>
        <w:t xml:space="preserve"> </w:t>
      </w:r>
      <w:r>
        <w:t>the</w:t>
      </w:r>
      <w:r>
        <w:rPr>
          <w:spacing w:val="-1"/>
        </w:rPr>
        <w:t xml:space="preserve"> case-packet</w:t>
      </w:r>
      <w:r>
        <w:rPr>
          <w:spacing w:val="-3"/>
        </w:rPr>
        <w:t xml:space="preserve"> </w:t>
      </w:r>
      <w:r>
        <w:t>is</w:t>
      </w:r>
      <w:r>
        <w:rPr>
          <w:spacing w:val="-3"/>
        </w:rPr>
        <w:t xml:space="preserve"> </w:t>
      </w:r>
      <w:r>
        <w:t>found</w:t>
      </w:r>
      <w:r>
        <w:rPr>
          <w:spacing w:val="-3"/>
        </w:rPr>
        <w:t xml:space="preserve"> </w:t>
      </w:r>
      <w:r>
        <w:t>then</w:t>
      </w:r>
      <w:r>
        <w:rPr>
          <w:spacing w:val="-3"/>
        </w:rPr>
        <w:t xml:space="preserve"> </w:t>
      </w:r>
      <w:r>
        <w:t>its</w:t>
      </w:r>
      <w:r>
        <w:rPr>
          <w:spacing w:val="-2"/>
        </w:rPr>
        <w:t xml:space="preserve"> </w:t>
      </w:r>
      <w:r>
        <w:rPr>
          <w:spacing w:val="-1"/>
        </w:rPr>
        <w:t>value</w:t>
      </w:r>
      <w:r>
        <w:rPr>
          <w:spacing w:val="-3"/>
        </w:rPr>
        <w:t xml:space="preserve"> </w:t>
      </w:r>
      <w:r>
        <w:t>is</w:t>
      </w:r>
      <w:r>
        <w:rPr>
          <w:spacing w:val="-2"/>
        </w:rPr>
        <w:t xml:space="preserve"> </w:t>
      </w:r>
      <w:r>
        <w:rPr>
          <w:spacing w:val="-1"/>
        </w:rPr>
        <w:t>matched</w:t>
      </w:r>
      <w:r>
        <w:rPr>
          <w:spacing w:val="-3"/>
        </w:rPr>
        <w:t xml:space="preserve"> </w:t>
      </w:r>
      <w:r>
        <w:t>with</w:t>
      </w:r>
      <w:r>
        <w:rPr>
          <w:spacing w:val="-3"/>
        </w:rPr>
        <w:t xml:space="preserve"> </w:t>
      </w:r>
      <w:r>
        <w:t>the</w:t>
      </w:r>
      <w:r>
        <w:rPr>
          <w:spacing w:val="-3"/>
        </w:rPr>
        <w:t xml:space="preserve"> </w:t>
      </w:r>
      <w:r>
        <w:rPr>
          <w:spacing w:val="-1"/>
        </w:rPr>
        <w:t>configured</w:t>
      </w:r>
      <w:r>
        <w:rPr>
          <w:spacing w:val="-2"/>
        </w:rPr>
        <w:t xml:space="preserve"> </w:t>
      </w:r>
      <w:r>
        <w:rPr>
          <w:spacing w:val="-1"/>
        </w:rPr>
        <w:t>values.</w:t>
      </w:r>
      <w:r>
        <w:rPr>
          <w:spacing w:val="-3"/>
        </w:rPr>
        <w:t xml:space="preserve"> </w:t>
      </w:r>
      <w:r>
        <w:t>If</w:t>
      </w:r>
      <w:r>
        <w:rPr>
          <w:spacing w:val="-1"/>
        </w:rPr>
        <w:t xml:space="preserve"> </w:t>
      </w:r>
      <w:r>
        <w:t>a</w:t>
      </w:r>
      <w:r>
        <w:rPr>
          <w:spacing w:val="61"/>
          <w:w w:val="99"/>
        </w:rPr>
        <w:t xml:space="preserve"> </w:t>
      </w:r>
      <w:r>
        <w:rPr>
          <w:spacing w:val="-1"/>
        </w:rPr>
        <w:t>match</w:t>
      </w:r>
      <w:r>
        <w:rPr>
          <w:spacing w:val="-3"/>
        </w:rPr>
        <w:t xml:space="preserve"> </w:t>
      </w:r>
      <w:r>
        <w:t>is</w:t>
      </w:r>
      <w:r>
        <w:rPr>
          <w:spacing w:val="-2"/>
        </w:rPr>
        <w:t xml:space="preserve"> </w:t>
      </w:r>
      <w:r>
        <w:rPr>
          <w:spacing w:val="-1"/>
        </w:rPr>
        <w:t>found</w:t>
      </w:r>
      <w:r>
        <w:rPr>
          <w:spacing w:val="-2"/>
        </w:rPr>
        <w:t xml:space="preserve"> </w:t>
      </w:r>
      <w:r>
        <w:t>then</w:t>
      </w:r>
      <w:r>
        <w:rPr>
          <w:spacing w:val="-2"/>
        </w:rPr>
        <w:t xml:space="preserve"> </w:t>
      </w:r>
      <w:r>
        <w:t>the</w:t>
      </w:r>
      <w:r>
        <w:rPr>
          <w:spacing w:val="-2"/>
        </w:rPr>
        <w:t xml:space="preserve"> </w:t>
      </w:r>
      <w:r>
        <w:rPr>
          <w:spacing w:val="-1"/>
        </w:rPr>
        <w:t>workflow</w:t>
      </w:r>
      <w:r>
        <w:rPr>
          <w:spacing w:val="-2"/>
        </w:rPr>
        <w:t xml:space="preserve"> </w:t>
      </w:r>
      <w:r>
        <w:t>is</w:t>
      </w:r>
      <w:r>
        <w:rPr>
          <w:spacing w:val="-2"/>
        </w:rPr>
        <w:t xml:space="preserve"> </w:t>
      </w:r>
      <w:r>
        <w:rPr>
          <w:spacing w:val="-1"/>
        </w:rPr>
        <w:t>dispatched</w:t>
      </w:r>
      <w:r>
        <w:rPr>
          <w:spacing w:val="-3"/>
        </w:rPr>
        <w:t xml:space="preserve"> </w:t>
      </w:r>
      <w:r>
        <w:t>to</w:t>
      </w:r>
      <w:r>
        <w:rPr>
          <w:spacing w:val="-1"/>
        </w:rPr>
        <w:t xml:space="preserve"> the</w:t>
      </w:r>
      <w:r>
        <w:rPr>
          <w:spacing w:val="-2"/>
        </w:rPr>
        <w:t xml:space="preserve"> </w:t>
      </w:r>
      <w:r>
        <w:rPr>
          <w:spacing w:val="-1"/>
        </w:rPr>
        <w:t>corresponding</w:t>
      </w:r>
      <w:r>
        <w:rPr>
          <w:spacing w:val="-2"/>
        </w:rPr>
        <w:t xml:space="preserve"> </w:t>
      </w:r>
      <w:r>
        <w:t>host.</w:t>
      </w:r>
    </w:p>
    <w:p w14:paraId="368819ED" w14:textId="77777777" w:rsidR="00A162F3" w:rsidRDefault="00A162F3" w:rsidP="00A162F3">
      <w:pPr>
        <w:pStyle w:val="Heading3"/>
        <w:rPr>
          <w:rFonts w:eastAsia="Arial" w:hAnsi="Arial" w:cs="Arial"/>
          <w:b/>
          <w:bCs/>
        </w:rPr>
      </w:pPr>
      <w:bookmarkStart w:id="826" w:name="_Toc30015972"/>
      <w:r>
        <w:t>Request</w:t>
      </w:r>
      <w:r>
        <w:rPr>
          <w:spacing w:val="-3"/>
        </w:rPr>
        <w:t xml:space="preserve"> </w:t>
      </w:r>
      <w:r>
        <w:t>to</w:t>
      </w:r>
      <w:r>
        <w:rPr>
          <w:spacing w:val="-2"/>
        </w:rPr>
        <w:t xml:space="preserve"> </w:t>
      </w:r>
      <w:r>
        <w:t>start</w:t>
      </w:r>
      <w:r>
        <w:rPr>
          <w:spacing w:val="-2"/>
        </w:rPr>
        <w:t xml:space="preserve"> </w:t>
      </w:r>
      <w:r>
        <w:t>a</w:t>
      </w:r>
      <w:r>
        <w:rPr>
          <w:spacing w:val="-3"/>
        </w:rPr>
        <w:t xml:space="preserve"> </w:t>
      </w:r>
      <w:r>
        <w:t>job</w:t>
      </w:r>
      <w:r>
        <w:rPr>
          <w:spacing w:val="-2"/>
        </w:rPr>
        <w:t xml:space="preserve"> </w:t>
      </w:r>
      <w:r>
        <w:t>without</w:t>
      </w:r>
      <w:r>
        <w:rPr>
          <w:spacing w:val="-2"/>
        </w:rPr>
        <w:t xml:space="preserve"> </w:t>
      </w:r>
      <w:r>
        <w:t>a</w:t>
      </w:r>
      <w:r>
        <w:rPr>
          <w:spacing w:val="-2"/>
        </w:rPr>
        <w:t xml:space="preserve"> </w:t>
      </w:r>
      <w:r>
        <w:t>set</w:t>
      </w:r>
      <w:r>
        <w:rPr>
          <w:spacing w:val="-2"/>
        </w:rPr>
        <w:t xml:space="preserve"> </w:t>
      </w:r>
      <w:r>
        <w:t>of</w:t>
      </w:r>
      <w:r>
        <w:rPr>
          <w:spacing w:val="-2"/>
        </w:rPr>
        <w:t xml:space="preserve"> </w:t>
      </w:r>
      <w:r>
        <w:t>initial</w:t>
      </w:r>
      <w:r>
        <w:rPr>
          <w:spacing w:val="-2"/>
        </w:rPr>
        <w:t xml:space="preserve"> </w:t>
      </w:r>
      <w:r>
        <w:t>case-packets</w:t>
      </w:r>
      <w:bookmarkEnd w:id="826"/>
    </w:p>
    <w:p w14:paraId="1E5762FB" w14:textId="77777777" w:rsidR="00A162F3" w:rsidRPr="00B04058" w:rsidRDefault="00A162F3" w:rsidP="00A162F3">
      <w:r w:rsidRPr="00B04058">
        <w:t>If a request to start a job is received without any initial case-packets then job is dispatched to the default host. If the default host is not specified then its dispatched to the local host.</w:t>
      </w:r>
    </w:p>
    <w:p w14:paraId="197CEE69" w14:textId="301EE32E" w:rsidR="00A162F3" w:rsidRDefault="00A162F3" w:rsidP="00A162F3">
      <w:pPr>
        <w:pStyle w:val="Caption"/>
        <w:keepNext/>
      </w:pPr>
      <w:bookmarkStart w:id="827" w:name="_Toc3001625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w:t>
      </w:r>
      <w:r w:rsidR="00604BCF">
        <w:rPr>
          <w:noProof/>
        </w:rPr>
        <w:fldChar w:fldCharType="end"/>
      </w:r>
      <w:r>
        <w:t xml:space="preserve"> </w:t>
      </w:r>
      <w:r w:rsidR="006F26FB">
        <w:tab/>
      </w:r>
      <w:r w:rsidRPr="00E51213">
        <w:t>CasePacketDistModule Parameters</w:t>
      </w:r>
      <w:bookmarkEnd w:id="827"/>
    </w:p>
    <w:tbl>
      <w:tblPr>
        <w:tblStyle w:val="TableGrid"/>
        <w:tblW w:w="0" w:type="auto"/>
        <w:tblLayout w:type="fixed"/>
        <w:tblLook w:val="01E0" w:firstRow="1" w:lastRow="1" w:firstColumn="1" w:lastColumn="1" w:noHBand="0" w:noVBand="0"/>
      </w:tblPr>
      <w:tblGrid>
        <w:gridCol w:w="1833"/>
        <w:gridCol w:w="1559"/>
        <w:gridCol w:w="3261"/>
        <w:gridCol w:w="2063"/>
        <w:gridCol w:w="1103"/>
      </w:tblGrid>
      <w:tr w:rsidR="007E0354" w14:paraId="24169E68" w14:textId="77777777" w:rsidTr="00B04058">
        <w:trPr>
          <w:cnfStyle w:val="100000000000" w:firstRow="1" w:lastRow="0" w:firstColumn="0" w:lastColumn="0" w:oddVBand="0" w:evenVBand="0" w:oddHBand="0" w:evenHBand="0" w:firstRowFirstColumn="0" w:firstRowLastColumn="0" w:lastRowFirstColumn="0" w:lastRowLastColumn="0"/>
          <w:cantSplit/>
          <w:trHeight w:hRule="exact" w:val="412"/>
          <w:tblHeader/>
        </w:trPr>
        <w:tc>
          <w:tcPr>
            <w:tcW w:w="1833" w:type="dxa"/>
          </w:tcPr>
          <w:p w14:paraId="68D2E099" w14:textId="77777777" w:rsidR="00A162F3" w:rsidRPr="00FE6F35" w:rsidRDefault="00A162F3" w:rsidP="00FE6F35">
            <w:pPr>
              <w:rPr>
                <w:w w:val="110"/>
              </w:rPr>
            </w:pPr>
            <w:r w:rsidRPr="00FE6F35">
              <w:rPr>
                <w:w w:val="110"/>
              </w:rPr>
              <w:t>Parameter</w:t>
            </w:r>
          </w:p>
        </w:tc>
        <w:tc>
          <w:tcPr>
            <w:tcW w:w="1559" w:type="dxa"/>
          </w:tcPr>
          <w:p w14:paraId="7CFF3F18" w14:textId="77777777" w:rsidR="00A162F3" w:rsidRPr="00FE6F35" w:rsidRDefault="00A162F3" w:rsidP="00FE6F35">
            <w:pPr>
              <w:rPr>
                <w:w w:val="110"/>
              </w:rPr>
            </w:pPr>
            <w:r w:rsidRPr="00FE6F35">
              <w:rPr>
                <w:w w:val="110"/>
              </w:rPr>
              <w:t>Required</w:t>
            </w:r>
          </w:p>
        </w:tc>
        <w:tc>
          <w:tcPr>
            <w:tcW w:w="3261" w:type="dxa"/>
          </w:tcPr>
          <w:p w14:paraId="6724830A" w14:textId="77777777" w:rsidR="00A162F3" w:rsidRPr="00FE6F35" w:rsidRDefault="00A162F3" w:rsidP="00FE6F35">
            <w:pPr>
              <w:rPr>
                <w:w w:val="110"/>
              </w:rPr>
            </w:pPr>
            <w:r w:rsidRPr="00FE6F35">
              <w:rPr>
                <w:w w:val="110"/>
              </w:rPr>
              <w:t>Description</w:t>
            </w:r>
          </w:p>
        </w:tc>
        <w:tc>
          <w:tcPr>
            <w:tcW w:w="2063" w:type="dxa"/>
          </w:tcPr>
          <w:p w14:paraId="7EC3F244" w14:textId="77777777" w:rsidR="00A162F3" w:rsidRPr="00FE6F35" w:rsidRDefault="00A162F3" w:rsidP="00FE6F35">
            <w:pPr>
              <w:rPr>
                <w:w w:val="110"/>
              </w:rPr>
            </w:pPr>
            <w:r w:rsidRPr="00FE6F35">
              <w:rPr>
                <w:w w:val="110"/>
              </w:rPr>
              <w:t>Reconfigurable</w:t>
            </w:r>
          </w:p>
        </w:tc>
        <w:tc>
          <w:tcPr>
            <w:tcW w:w="1103" w:type="dxa"/>
          </w:tcPr>
          <w:p w14:paraId="3E322087" w14:textId="77777777" w:rsidR="00A162F3" w:rsidRPr="00FE6F35" w:rsidRDefault="00A162F3" w:rsidP="00FE6F35">
            <w:pPr>
              <w:rPr>
                <w:w w:val="110"/>
              </w:rPr>
            </w:pPr>
            <w:r w:rsidRPr="00FE6F35">
              <w:rPr>
                <w:w w:val="110"/>
              </w:rPr>
              <w:t>Default</w:t>
            </w:r>
          </w:p>
        </w:tc>
      </w:tr>
      <w:tr w:rsidR="00A162F3" w14:paraId="7A1B23FA" w14:textId="77777777" w:rsidTr="00B04058">
        <w:trPr>
          <w:cantSplit/>
          <w:trHeight w:hRule="exact" w:val="1930"/>
        </w:trPr>
        <w:tc>
          <w:tcPr>
            <w:tcW w:w="1833" w:type="dxa"/>
          </w:tcPr>
          <w:p w14:paraId="12C7BA93" w14:textId="77777777" w:rsidR="00A162F3" w:rsidRPr="00B04058" w:rsidRDefault="00A162F3" w:rsidP="00A162F3">
            <w:pPr>
              <w:pStyle w:val="TableParagraph"/>
              <w:spacing w:before="81" w:line="254" w:lineRule="auto"/>
              <w:ind w:left="114" w:right="157"/>
              <w:rPr>
                <w:rFonts w:ascii="Courier New" w:eastAsia="Courier New" w:hAnsi="Courier New" w:cs="Courier New"/>
                <w:sz w:val="20"/>
                <w:szCs w:val="16"/>
              </w:rPr>
            </w:pPr>
            <w:r w:rsidRPr="00B04058">
              <w:rPr>
                <w:rFonts w:ascii="Courier New"/>
                <w:i/>
                <w:spacing w:val="-9"/>
                <w:sz w:val="20"/>
                <w:szCs w:val="16"/>
              </w:rPr>
              <w:t>dispatch_loca</w:t>
            </w:r>
            <w:r w:rsidRPr="00B04058">
              <w:rPr>
                <w:rFonts w:ascii="Courier New"/>
                <w:i/>
                <w:sz w:val="20"/>
                <w:szCs w:val="16"/>
              </w:rPr>
              <w:t>l</w:t>
            </w:r>
          </w:p>
        </w:tc>
        <w:tc>
          <w:tcPr>
            <w:tcW w:w="1559" w:type="dxa"/>
          </w:tcPr>
          <w:p w14:paraId="134D5520" w14:textId="77777777" w:rsidR="00A162F3" w:rsidRDefault="00A162F3" w:rsidP="00B04058">
            <w:pPr>
              <w:rPr>
                <w:rFonts w:eastAsia="Century" w:hAnsi="Century" w:cs="Century"/>
                <w:szCs w:val="20"/>
              </w:rPr>
            </w:pPr>
            <w:r>
              <w:t>No</w:t>
            </w:r>
          </w:p>
        </w:tc>
        <w:tc>
          <w:tcPr>
            <w:tcW w:w="3261" w:type="dxa"/>
          </w:tcPr>
          <w:p w14:paraId="18C75730" w14:textId="77777777" w:rsidR="00A162F3" w:rsidRDefault="00A162F3" w:rsidP="00B04058">
            <w:pPr>
              <w:rPr>
                <w:rFonts w:eastAsia="Century" w:hAnsi="Century" w:cs="Century"/>
                <w:szCs w:val="20"/>
              </w:rPr>
            </w:pPr>
            <w:r>
              <w:t>Configurable</w:t>
            </w:r>
            <w:r>
              <w:rPr>
                <w:spacing w:val="-15"/>
              </w:rPr>
              <w:t xml:space="preserve"> </w:t>
            </w:r>
            <w:r>
              <w:t>value</w:t>
            </w:r>
            <w:r>
              <w:rPr>
                <w:spacing w:val="-15"/>
              </w:rPr>
              <w:t xml:space="preserve"> </w:t>
            </w:r>
            <w:r>
              <w:t>which</w:t>
            </w:r>
            <w:r>
              <w:rPr>
                <w:spacing w:val="-15"/>
              </w:rPr>
              <w:t xml:space="preserve"> </w:t>
            </w:r>
            <w:r>
              <w:t>decides</w:t>
            </w:r>
            <w:r>
              <w:rPr>
                <w:spacing w:val="45"/>
                <w:w w:val="99"/>
              </w:rPr>
              <w:t xml:space="preserve"> </w:t>
            </w:r>
            <w:r>
              <w:t>if</w:t>
            </w:r>
            <w:r>
              <w:rPr>
                <w:spacing w:val="-3"/>
              </w:rPr>
              <w:t xml:space="preserve"> </w:t>
            </w:r>
            <w:r>
              <w:t>load</w:t>
            </w:r>
            <w:r>
              <w:rPr>
                <w:spacing w:val="-2"/>
              </w:rPr>
              <w:t xml:space="preserve"> </w:t>
            </w:r>
            <w:r>
              <w:t>balancing</w:t>
            </w:r>
            <w:r>
              <w:rPr>
                <w:spacing w:val="-2"/>
              </w:rPr>
              <w:t xml:space="preserve"> </w:t>
            </w:r>
            <w:r>
              <w:t>is</w:t>
            </w:r>
            <w:r>
              <w:rPr>
                <w:spacing w:val="-2"/>
              </w:rPr>
              <w:t xml:space="preserve"> </w:t>
            </w:r>
            <w:r>
              <w:t>performed</w:t>
            </w:r>
            <w:r>
              <w:rPr>
                <w:spacing w:val="-2"/>
              </w:rPr>
              <w:t xml:space="preserve"> </w:t>
            </w:r>
            <w:r>
              <w:t>or</w:t>
            </w:r>
            <w:r>
              <w:rPr>
                <w:spacing w:val="37"/>
                <w:w w:val="99"/>
              </w:rPr>
              <w:t xml:space="preserve"> </w:t>
            </w:r>
            <w:r>
              <w:t>not.</w:t>
            </w:r>
            <w:r>
              <w:rPr>
                <w:spacing w:val="-3"/>
              </w:rPr>
              <w:t xml:space="preserve"> </w:t>
            </w:r>
            <w:r>
              <w:t>If</w:t>
            </w:r>
            <w:r>
              <w:rPr>
                <w:spacing w:val="-3"/>
              </w:rPr>
              <w:t xml:space="preserve"> </w:t>
            </w:r>
            <w:r>
              <w:t>this</w:t>
            </w:r>
            <w:r>
              <w:rPr>
                <w:spacing w:val="-2"/>
              </w:rPr>
              <w:t xml:space="preserve"> </w:t>
            </w:r>
            <w:r>
              <w:t>parameter</w:t>
            </w:r>
            <w:r>
              <w:rPr>
                <w:spacing w:val="-3"/>
              </w:rPr>
              <w:t xml:space="preserve"> </w:t>
            </w:r>
            <w:r>
              <w:t>is</w:t>
            </w:r>
            <w:r>
              <w:rPr>
                <w:spacing w:val="-3"/>
              </w:rPr>
              <w:t xml:space="preserve"> </w:t>
            </w:r>
            <w:r>
              <w:t>set</w:t>
            </w:r>
            <w:r>
              <w:rPr>
                <w:spacing w:val="-2"/>
              </w:rPr>
              <w:t xml:space="preserve"> </w:t>
            </w:r>
            <w:r>
              <w:t>to</w:t>
            </w:r>
            <w:r>
              <w:rPr>
                <w:w w:val="99"/>
              </w:rPr>
              <w:t xml:space="preserve"> </w:t>
            </w:r>
            <w:r>
              <w:t>true</w:t>
            </w:r>
            <w:r>
              <w:rPr>
                <w:spacing w:val="-4"/>
              </w:rPr>
              <w:t xml:space="preserve"> </w:t>
            </w:r>
            <w:r>
              <w:t>then</w:t>
            </w:r>
            <w:r>
              <w:rPr>
                <w:spacing w:val="-2"/>
              </w:rPr>
              <w:t xml:space="preserve"> </w:t>
            </w:r>
            <w:r>
              <w:t>load</w:t>
            </w:r>
            <w:r>
              <w:rPr>
                <w:spacing w:val="-2"/>
              </w:rPr>
              <w:t xml:space="preserve"> </w:t>
            </w:r>
            <w:r>
              <w:t>balancing</w:t>
            </w:r>
            <w:r>
              <w:rPr>
                <w:spacing w:val="-3"/>
              </w:rPr>
              <w:t xml:space="preserve"> </w:t>
            </w:r>
            <w:r>
              <w:t>is</w:t>
            </w:r>
            <w:r>
              <w:rPr>
                <w:spacing w:val="20"/>
                <w:w w:val="99"/>
              </w:rPr>
              <w:t xml:space="preserve"> </w:t>
            </w:r>
            <w:r>
              <w:t>switched</w:t>
            </w:r>
            <w:r>
              <w:rPr>
                <w:spacing w:val="-3"/>
              </w:rPr>
              <w:t xml:space="preserve"> </w:t>
            </w:r>
            <w:r>
              <w:t>off</w:t>
            </w:r>
            <w:r>
              <w:rPr>
                <w:spacing w:val="-2"/>
              </w:rPr>
              <w:t xml:space="preserve"> </w:t>
            </w:r>
            <w:r>
              <w:t>and</w:t>
            </w:r>
            <w:r>
              <w:rPr>
                <w:spacing w:val="-2"/>
              </w:rPr>
              <w:t xml:space="preserve"> </w:t>
            </w:r>
            <w:r>
              <w:t>jobs</w:t>
            </w:r>
            <w:r>
              <w:rPr>
                <w:spacing w:val="-2"/>
              </w:rPr>
              <w:t xml:space="preserve"> </w:t>
            </w:r>
            <w:r>
              <w:t>are</w:t>
            </w:r>
            <w:r>
              <w:rPr>
                <w:spacing w:val="24"/>
                <w:w w:val="99"/>
              </w:rPr>
              <w:t xml:space="preserve"> </w:t>
            </w:r>
            <w:r>
              <w:t>dispatched</w:t>
            </w:r>
            <w:r>
              <w:rPr>
                <w:spacing w:val="-3"/>
              </w:rPr>
              <w:t xml:space="preserve"> </w:t>
            </w:r>
            <w:r>
              <w:t>only</w:t>
            </w:r>
            <w:r>
              <w:rPr>
                <w:spacing w:val="-2"/>
              </w:rPr>
              <w:t xml:space="preserve"> </w:t>
            </w:r>
            <w:r>
              <w:t>to</w:t>
            </w:r>
            <w:r>
              <w:rPr>
                <w:spacing w:val="-3"/>
              </w:rPr>
              <w:t xml:space="preserve"> </w:t>
            </w:r>
            <w:r>
              <w:t>the local</w:t>
            </w:r>
            <w:r>
              <w:rPr>
                <w:spacing w:val="25"/>
                <w:w w:val="99"/>
              </w:rPr>
              <w:t xml:space="preserve"> </w:t>
            </w:r>
            <w:r>
              <w:t>cluster</w:t>
            </w:r>
            <w:r>
              <w:rPr>
                <w:spacing w:val="-6"/>
              </w:rPr>
              <w:t xml:space="preserve"> </w:t>
            </w:r>
            <w:r>
              <w:t>node</w:t>
            </w:r>
          </w:p>
        </w:tc>
        <w:tc>
          <w:tcPr>
            <w:tcW w:w="2063" w:type="dxa"/>
          </w:tcPr>
          <w:p w14:paraId="32688682" w14:textId="77777777" w:rsidR="00A162F3" w:rsidRDefault="00A162F3" w:rsidP="00B04058">
            <w:pPr>
              <w:rPr>
                <w:rFonts w:eastAsia="Century" w:hAnsi="Century" w:cs="Century"/>
                <w:szCs w:val="20"/>
              </w:rPr>
            </w:pPr>
            <w:r>
              <w:rPr>
                <w:spacing w:val="-8"/>
              </w:rPr>
              <w:t>Yes.</w:t>
            </w:r>
          </w:p>
        </w:tc>
        <w:tc>
          <w:tcPr>
            <w:tcW w:w="1103" w:type="dxa"/>
          </w:tcPr>
          <w:p w14:paraId="6EFCFA4C" w14:textId="77777777" w:rsidR="00A162F3" w:rsidRDefault="00A162F3" w:rsidP="00B04058">
            <w:pPr>
              <w:rPr>
                <w:rFonts w:eastAsia="Century" w:hAnsi="Century" w:cs="Century"/>
                <w:szCs w:val="20"/>
              </w:rPr>
            </w:pPr>
            <w:r>
              <w:rPr>
                <w:spacing w:val="-3"/>
              </w:rPr>
              <w:t>False</w:t>
            </w:r>
          </w:p>
        </w:tc>
      </w:tr>
      <w:tr w:rsidR="00A162F3" w14:paraId="3C96590A" w14:textId="77777777" w:rsidTr="00B04058">
        <w:trPr>
          <w:cantSplit/>
          <w:trHeight w:hRule="exact" w:val="671"/>
        </w:trPr>
        <w:tc>
          <w:tcPr>
            <w:tcW w:w="1833" w:type="dxa"/>
          </w:tcPr>
          <w:p w14:paraId="7E401D16" w14:textId="77777777" w:rsidR="00A162F3" w:rsidRDefault="00A162F3" w:rsidP="00A162F3">
            <w:pPr>
              <w:pStyle w:val="TableParagraph"/>
              <w:spacing w:before="82"/>
              <w:ind w:left="114"/>
              <w:rPr>
                <w:rFonts w:ascii="Courier New" w:eastAsia="Courier New" w:hAnsi="Courier New" w:cs="Courier New"/>
                <w:sz w:val="20"/>
                <w:szCs w:val="20"/>
              </w:rPr>
            </w:pPr>
            <w:r>
              <w:rPr>
                <w:rFonts w:ascii="Courier New"/>
                <w:i/>
                <w:spacing w:val="-9"/>
                <w:sz w:val="20"/>
              </w:rPr>
              <w:t>casepacket</w:t>
            </w:r>
          </w:p>
        </w:tc>
        <w:tc>
          <w:tcPr>
            <w:tcW w:w="1559" w:type="dxa"/>
          </w:tcPr>
          <w:p w14:paraId="7CA8CB27" w14:textId="77777777" w:rsidR="00A162F3" w:rsidRDefault="00A162F3" w:rsidP="00B04058">
            <w:pPr>
              <w:rPr>
                <w:rFonts w:eastAsia="Century" w:hAnsi="Century" w:cs="Century"/>
                <w:szCs w:val="20"/>
              </w:rPr>
            </w:pPr>
            <w:r>
              <w:rPr>
                <w:spacing w:val="-8"/>
              </w:rPr>
              <w:t>Yes</w:t>
            </w:r>
          </w:p>
        </w:tc>
        <w:tc>
          <w:tcPr>
            <w:tcW w:w="3261" w:type="dxa"/>
          </w:tcPr>
          <w:p w14:paraId="7286823D" w14:textId="77777777" w:rsidR="00A162F3" w:rsidRDefault="00A162F3" w:rsidP="00B04058">
            <w:pPr>
              <w:rPr>
                <w:rFonts w:eastAsia="Century" w:hAnsi="Century" w:cs="Century"/>
                <w:szCs w:val="20"/>
              </w:rPr>
            </w:pPr>
            <w:r>
              <w:t>The</w:t>
            </w:r>
            <w:r>
              <w:rPr>
                <w:spacing w:val="-2"/>
              </w:rPr>
              <w:t xml:space="preserve"> </w:t>
            </w:r>
            <w:r>
              <w:t>name</w:t>
            </w:r>
            <w:r>
              <w:rPr>
                <w:spacing w:val="-2"/>
              </w:rPr>
              <w:t xml:space="preserve"> </w:t>
            </w:r>
            <w:r>
              <w:t>of</w:t>
            </w:r>
            <w:r>
              <w:rPr>
                <w:spacing w:val="-2"/>
              </w:rPr>
              <w:t xml:space="preserve"> </w:t>
            </w:r>
            <w:r>
              <w:t>a</w:t>
            </w:r>
            <w:r>
              <w:rPr>
                <w:spacing w:val="-2"/>
              </w:rPr>
              <w:t xml:space="preserve"> </w:t>
            </w:r>
            <w:r>
              <w:t>case-packet</w:t>
            </w:r>
            <w:r>
              <w:rPr>
                <w:spacing w:val="21"/>
                <w:w w:val="99"/>
              </w:rPr>
              <w:t xml:space="preserve"> </w:t>
            </w:r>
            <w:r>
              <w:t>variable</w:t>
            </w:r>
            <w:r>
              <w:rPr>
                <w:spacing w:val="-3"/>
              </w:rPr>
              <w:t xml:space="preserve"> </w:t>
            </w:r>
            <w:r>
              <w:t>which</w:t>
            </w:r>
            <w:r>
              <w:rPr>
                <w:spacing w:val="-3"/>
              </w:rPr>
              <w:t xml:space="preserve"> </w:t>
            </w:r>
            <w:r>
              <w:t>decides the</w:t>
            </w:r>
            <w:r>
              <w:rPr>
                <w:spacing w:val="35"/>
                <w:w w:val="99"/>
              </w:rPr>
              <w:t xml:space="preserve"> </w:t>
            </w:r>
            <w:r>
              <w:t>distribution</w:t>
            </w:r>
          </w:p>
        </w:tc>
        <w:tc>
          <w:tcPr>
            <w:tcW w:w="2063" w:type="dxa"/>
          </w:tcPr>
          <w:p w14:paraId="2D3F4DBB" w14:textId="77777777" w:rsidR="00A162F3" w:rsidRDefault="00A162F3" w:rsidP="00B04058">
            <w:pPr>
              <w:rPr>
                <w:rFonts w:eastAsia="Century" w:hAnsi="Century" w:cs="Century"/>
                <w:szCs w:val="20"/>
              </w:rPr>
            </w:pPr>
            <w:r>
              <w:rPr>
                <w:spacing w:val="-8"/>
              </w:rPr>
              <w:t>Yes</w:t>
            </w:r>
          </w:p>
        </w:tc>
        <w:tc>
          <w:tcPr>
            <w:tcW w:w="1103" w:type="dxa"/>
          </w:tcPr>
          <w:p w14:paraId="7095C43D" w14:textId="77777777" w:rsidR="00A162F3" w:rsidRDefault="00A162F3" w:rsidP="00B04058">
            <w:pPr>
              <w:rPr>
                <w:rFonts w:eastAsia="Century" w:hAnsi="Century" w:cs="Century"/>
                <w:szCs w:val="20"/>
              </w:rPr>
            </w:pPr>
            <w:r>
              <w:t>None</w:t>
            </w:r>
          </w:p>
        </w:tc>
      </w:tr>
      <w:tr w:rsidR="00A162F3" w14:paraId="1CF19B20" w14:textId="77777777" w:rsidTr="00B04058">
        <w:trPr>
          <w:cantSplit/>
          <w:trHeight w:hRule="exact" w:val="924"/>
        </w:trPr>
        <w:tc>
          <w:tcPr>
            <w:tcW w:w="1833" w:type="dxa"/>
          </w:tcPr>
          <w:p w14:paraId="6EE2984A" w14:textId="082D35C1" w:rsidR="00A162F3" w:rsidRPr="00B04058" w:rsidRDefault="00B04058" w:rsidP="00B04058">
            <w:pPr>
              <w:pStyle w:val="TableParagraph"/>
              <w:spacing w:before="81" w:line="254" w:lineRule="auto"/>
              <w:ind w:left="114" w:right="157"/>
              <w:rPr>
                <w:rFonts w:ascii="Courier New"/>
                <w:i/>
                <w:spacing w:val="-9"/>
                <w:sz w:val="20"/>
                <w:szCs w:val="16"/>
              </w:rPr>
            </w:pPr>
            <w:r>
              <w:rPr>
                <w:rFonts w:ascii="Courier New"/>
                <w:i/>
                <w:spacing w:val="-9"/>
                <w:sz w:val="20"/>
                <w:szCs w:val="16"/>
              </w:rPr>
              <w:t>v</w:t>
            </w:r>
            <w:r w:rsidR="00A162F3" w:rsidRPr="00B04058">
              <w:rPr>
                <w:rFonts w:ascii="Courier New"/>
                <w:i/>
                <w:spacing w:val="-9"/>
                <w:sz w:val="20"/>
                <w:szCs w:val="16"/>
              </w:rPr>
              <w:t xml:space="preserve">alue0, </w:t>
            </w:r>
            <w:r>
              <w:rPr>
                <w:rFonts w:ascii="Courier New"/>
                <w:i/>
                <w:spacing w:val="-9"/>
                <w:sz w:val="20"/>
                <w:szCs w:val="16"/>
              </w:rPr>
              <w:t>v</w:t>
            </w:r>
            <w:r w:rsidR="00A162F3" w:rsidRPr="00B04058">
              <w:rPr>
                <w:rFonts w:ascii="Courier New"/>
                <w:i/>
                <w:spacing w:val="-9"/>
                <w:sz w:val="20"/>
                <w:szCs w:val="16"/>
              </w:rPr>
              <w:t xml:space="preserve">alue1 ... </w:t>
            </w:r>
            <w:r>
              <w:rPr>
                <w:rFonts w:ascii="Courier New"/>
                <w:i/>
                <w:spacing w:val="-9"/>
                <w:sz w:val="20"/>
                <w:szCs w:val="16"/>
              </w:rPr>
              <w:t>value</w:t>
            </w:r>
            <w:r w:rsidR="00A162F3" w:rsidRPr="00B04058">
              <w:rPr>
                <w:rFonts w:ascii="Courier New"/>
                <w:i/>
                <w:spacing w:val="-9"/>
                <w:sz w:val="20"/>
                <w:szCs w:val="16"/>
              </w:rPr>
              <w:t>N</w:t>
            </w:r>
          </w:p>
        </w:tc>
        <w:tc>
          <w:tcPr>
            <w:tcW w:w="1559" w:type="dxa"/>
          </w:tcPr>
          <w:p w14:paraId="05F94FEA" w14:textId="77777777" w:rsidR="00A162F3" w:rsidRDefault="00A162F3" w:rsidP="00B04058">
            <w:pPr>
              <w:rPr>
                <w:rFonts w:eastAsia="Century" w:hAnsi="Century" w:cs="Century"/>
                <w:szCs w:val="20"/>
              </w:rPr>
            </w:pPr>
            <w:r>
              <w:t>No</w:t>
            </w:r>
          </w:p>
        </w:tc>
        <w:tc>
          <w:tcPr>
            <w:tcW w:w="3261" w:type="dxa"/>
          </w:tcPr>
          <w:p w14:paraId="487B6F64" w14:textId="77777777" w:rsidR="00A162F3" w:rsidRDefault="00A162F3" w:rsidP="00B04058">
            <w:pPr>
              <w:rPr>
                <w:rFonts w:ascii="Courier New" w:eastAsia="Courier New" w:hAnsi="Courier New" w:cs="Courier New"/>
                <w:szCs w:val="20"/>
              </w:rPr>
            </w:pPr>
            <w:r>
              <w:t>The</w:t>
            </w:r>
            <w:r>
              <w:rPr>
                <w:spacing w:val="-3"/>
              </w:rPr>
              <w:t xml:space="preserve"> </w:t>
            </w:r>
            <w:r>
              <w:t>possible</w:t>
            </w:r>
            <w:r>
              <w:rPr>
                <w:spacing w:val="-3"/>
              </w:rPr>
              <w:t xml:space="preserve"> </w:t>
            </w:r>
            <w:r>
              <w:t>values</w:t>
            </w:r>
            <w:r>
              <w:rPr>
                <w:spacing w:val="-3"/>
              </w:rPr>
              <w:t xml:space="preserve"> </w:t>
            </w:r>
            <w:r>
              <w:t>for</w:t>
            </w:r>
            <w:r>
              <w:rPr>
                <w:spacing w:val="-3"/>
              </w:rPr>
              <w:t xml:space="preserve"> </w:t>
            </w:r>
            <w:r>
              <w:t>the</w:t>
            </w:r>
            <w:r>
              <w:rPr>
                <w:spacing w:val="21"/>
                <w:w w:val="99"/>
              </w:rPr>
              <w:t xml:space="preserve"> </w:t>
            </w:r>
            <w:r>
              <w:t>parameter</w:t>
            </w:r>
            <w:r>
              <w:rPr>
                <w:spacing w:val="1"/>
              </w:rPr>
              <w:t xml:space="preserve"> </w:t>
            </w:r>
            <w:r>
              <w:rPr>
                <w:rFonts w:ascii="Courier New"/>
                <w:spacing w:val="-9"/>
              </w:rPr>
              <w:t>casepacket</w:t>
            </w:r>
          </w:p>
        </w:tc>
        <w:tc>
          <w:tcPr>
            <w:tcW w:w="2063" w:type="dxa"/>
          </w:tcPr>
          <w:p w14:paraId="426D2FB0" w14:textId="77777777" w:rsidR="00A162F3" w:rsidRDefault="00A162F3" w:rsidP="00B04058">
            <w:pPr>
              <w:rPr>
                <w:rFonts w:eastAsia="Century" w:hAnsi="Century" w:cs="Century"/>
                <w:szCs w:val="20"/>
              </w:rPr>
            </w:pPr>
            <w:r>
              <w:rPr>
                <w:spacing w:val="-8"/>
              </w:rPr>
              <w:t>Yes</w:t>
            </w:r>
          </w:p>
        </w:tc>
        <w:tc>
          <w:tcPr>
            <w:tcW w:w="1103" w:type="dxa"/>
          </w:tcPr>
          <w:p w14:paraId="71CB3D0A" w14:textId="77777777" w:rsidR="00A162F3" w:rsidRDefault="00A162F3" w:rsidP="00B04058">
            <w:pPr>
              <w:rPr>
                <w:rFonts w:eastAsia="Century" w:hAnsi="Century" w:cs="Century"/>
                <w:szCs w:val="20"/>
              </w:rPr>
            </w:pPr>
            <w:r>
              <w:t>None</w:t>
            </w:r>
          </w:p>
        </w:tc>
      </w:tr>
      <w:tr w:rsidR="00A162F3" w14:paraId="228BA949" w14:textId="77777777" w:rsidTr="00B04058">
        <w:trPr>
          <w:cantSplit/>
          <w:trHeight w:hRule="exact" w:val="1211"/>
        </w:trPr>
        <w:tc>
          <w:tcPr>
            <w:tcW w:w="1833" w:type="dxa"/>
          </w:tcPr>
          <w:p w14:paraId="7BD8E314" w14:textId="77777777" w:rsidR="00A162F3" w:rsidRPr="00B04058" w:rsidRDefault="00A162F3" w:rsidP="00B04058">
            <w:pPr>
              <w:pStyle w:val="TableParagraph"/>
              <w:spacing w:before="81" w:line="254" w:lineRule="auto"/>
              <w:ind w:left="114" w:right="157"/>
              <w:rPr>
                <w:rFonts w:ascii="Courier New"/>
                <w:i/>
                <w:spacing w:val="-9"/>
                <w:sz w:val="20"/>
                <w:szCs w:val="16"/>
              </w:rPr>
            </w:pPr>
            <w:r w:rsidRPr="00B04058">
              <w:rPr>
                <w:rFonts w:ascii="Courier New"/>
                <w:i/>
                <w:spacing w:val="-9"/>
                <w:sz w:val="20"/>
                <w:szCs w:val="16"/>
              </w:rPr>
              <w:t>hostname0, hostname1 ... hostnameN</w:t>
            </w:r>
          </w:p>
        </w:tc>
        <w:tc>
          <w:tcPr>
            <w:tcW w:w="1559" w:type="dxa"/>
          </w:tcPr>
          <w:p w14:paraId="4A8C68E8" w14:textId="77777777" w:rsidR="00A162F3" w:rsidRDefault="00A162F3" w:rsidP="00B04058">
            <w:pPr>
              <w:rPr>
                <w:rFonts w:eastAsia="Century" w:hAnsi="Century" w:cs="Century"/>
                <w:szCs w:val="20"/>
              </w:rPr>
            </w:pPr>
            <w:r>
              <w:t>No</w:t>
            </w:r>
          </w:p>
        </w:tc>
        <w:tc>
          <w:tcPr>
            <w:tcW w:w="3261" w:type="dxa"/>
          </w:tcPr>
          <w:p w14:paraId="07A162D4" w14:textId="77777777" w:rsidR="00A162F3" w:rsidRDefault="00A162F3" w:rsidP="00B04058">
            <w:pPr>
              <w:rPr>
                <w:rFonts w:eastAsia="Century" w:hAnsi="Century" w:cs="Century"/>
                <w:szCs w:val="20"/>
              </w:rPr>
            </w:pPr>
            <w:r>
              <w:t>The</w:t>
            </w:r>
            <w:r>
              <w:rPr>
                <w:spacing w:val="-3"/>
              </w:rPr>
              <w:t xml:space="preserve"> </w:t>
            </w:r>
            <w:r>
              <w:t>cluster</w:t>
            </w:r>
            <w:r>
              <w:rPr>
                <w:spacing w:val="-2"/>
              </w:rPr>
              <w:t xml:space="preserve"> </w:t>
            </w:r>
            <w:r>
              <w:t>nodes where</w:t>
            </w:r>
            <w:r>
              <w:rPr>
                <w:spacing w:val="-2"/>
              </w:rPr>
              <w:t xml:space="preserve"> </w:t>
            </w:r>
            <w:r>
              <w:t>the</w:t>
            </w:r>
            <w:r>
              <w:rPr>
                <w:spacing w:val="-2"/>
              </w:rPr>
              <w:t xml:space="preserve"> </w:t>
            </w:r>
            <w:r>
              <w:t>job</w:t>
            </w:r>
            <w:r>
              <w:rPr>
                <w:spacing w:val="25"/>
                <w:w w:val="99"/>
              </w:rPr>
              <w:t xml:space="preserve"> </w:t>
            </w:r>
            <w:r>
              <w:t>can</w:t>
            </w:r>
            <w:r>
              <w:rPr>
                <w:spacing w:val="-5"/>
              </w:rPr>
              <w:t xml:space="preserve"> </w:t>
            </w:r>
            <w:r>
              <w:t>be</w:t>
            </w:r>
            <w:r>
              <w:rPr>
                <w:spacing w:val="-4"/>
              </w:rPr>
              <w:t xml:space="preserve"> </w:t>
            </w:r>
            <w:r>
              <w:t>distributed</w:t>
            </w:r>
          </w:p>
        </w:tc>
        <w:tc>
          <w:tcPr>
            <w:tcW w:w="2063" w:type="dxa"/>
          </w:tcPr>
          <w:p w14:paraId="55590A9F" w14:textId="77777777" w:rsidR="00A162F3" w:rsidRDefault="00A162F3" w:rsidP="00B04058">
            <w:pPr>
              <w:rPr>
                <w:rFonts w:eastAsia="Century" w:hAnsi="Century" w:cs="Century"/>
                <w:szCs w:val="20"/>
              </w:rPr>
            </w:pPr>
            <w:r>
              <w:rPr>
                <w:spacing w:val="-8"/>
              </w:rPr>
              <w:t>Yes</w:t>
            </w:r>
          </w:p>
        </w:tc>
        <w:tc>
          <w:tcPr>
            <w:tcW w:w="1103" w:type="dxa"/>
          </w:tcPr>
          <w:p w14:paraId="53F96B06" w14:textId="77777777" w:rsidR="00A162F3" w:rsidRDefault="00A162F3" w:rsidP="00B04058">
            <w:pPr>
              <w:rPr>
                <w:rFonts w:eastAsia="Century" w:hAnsi="Century" w:cs="Century"/>
                <w:szCs w:val="20"/>
              </w:rPr>
            </w:pPr>
            <w:r>
              <w:t>None</w:t>
            </w:r>
          </w:p>
        </w:tc>
      </w:tr>
      <w:tr w:rsidR="00A162F3" w14:paraId="745D74E4" w14:textId="77777777" w:rsidTr="00B04058">
        <w:trPr>
          <w:cantSplit/>
          <w:trHeight w:hRule="exact" w:val="1470"/>
        </w:trPr>
        <w:tc>
          <w:tcPr>
            <w:tcW w:w="1833" w:type="dxa"/>
          </w:tcPr>
          <w:p w14:paraId="62EA22C5" w14:textId="77777777" w:rsidR="00A162F3" w:rsidRPr="00B04058" w:rsidRDefault="00A162F3" w:rsidP="00B04058">
            <w:pPr>
              <w:pStyle w:val="TableParagraph"/>
              <w:spacing w:before="81" w:line="254" w:lineRule="auto"/>
              <w:ind w:left="114" w:right="157"/>
              <w:rPr>
                <w:rFonts w:ascii="Courier New"/>
                <w:i/>
                <w:spacing w:val="-9"/>
                <w:sz w:val="20"/>
                <w:szCs w:val="16"/>
              </w:rPr>
            </w:pPr>
            <w:r w:rsidRPr="00B04058">
              <w:rPr>
                <w:rFonts w:ascii="Courier New"/>
                <w:i/>
                <w:spacing w:val="-9"/>
                <w:sz w:val="20"/>
                <w:szCs w:val="16"/>
              </w:rPr>
              <w:lastRenderedPageBreak/>
              <w:t>default</w:t>
            </w:r>
          </w:p>
        </w:tc>
        <w:tc>
          <w:tcPr>
            <w:tcW w:w="1559" w:type="dxa"/>
          </w:tcPr>
          <w:p w14:paraId="4B44C3D2" w14:textId="77777777" w:rsidR="00A162F3" w:rsidRDefault="00A162F3" w:rsidP="00B04058">
            <w:r>
              <w:t>No</w:t>
            </w:r>
          </w:p>
        </w:tc>
        <w:tc>
          <w:tcPr>
            <w:tcW w:w="3261" w:type="dxa"/>
          </w:tcPr>
          <w:p w14:paraId="28192A7B" w14:textId="77777777" w:rsidR="00A162F3" w:rsidRDefault="00A162F3" w:rsidP="00B04058">
            <w:r>
              <w:t>The</w:t>
            </w:r>
            <w:r>
              <w:rPr>
                <w:spacing w:val="-3"/>
              </w:rPr>
              <w:t xml:space="preserve"> </w:t>
            </w:r>
            <w:r>
              <w:t>cluster</w:t>
            </w:r>
            <w:r>
              <w:rPr>
                <w:spacing w:val="-2"/>
              </w:rPr>
              <w:t xml:space="preserve"> </w:t>
            </w:r>
            <w:r>
              <w:t>node where</w:t>
            </w:r>
            <w:r>
              <w:rPr>
                <w:spacing w:val="-2"/>
              </w:rPr>
              <w:t xml:space="preserve"> </w:t>
            </w:r>
            <w:r>
              <w:t>the</w:t>
            </w:r>
            <w:r>
              <w:rPr>
                <w:spacing w:val="-2"/>
              </w:rPr>
              <w:t xml:space="preserve"> </w:t>
            </w:r>
            <w:r>
              <w:t>job</w:t>
            </w:r>
            <w:r>
              <w:rPr>
                <w:spacing w:val="27"/>
                <w:w w:val="99"/>
              </w:rPr>
              <w:t xml:space="preserve"> </w:t>
            </w:r>
            <w:r>
              <w:t>will be</w:t>
            </w:r>
            <w:r>
              <w:rPr>
                <w:spacing w:val="-2"/>
              </w:rPr>
              <w:t xml:space="preserve"> </w:t>
            </w:r>
            <w:r>
              <w:t>distributed if</w:t>
            </w:r>
            <w:r>
              <w:rPr>
                <w:spacing w:val="-3"/>
              </w:rPr>
              <w:t xml:space="preserve"> </w:t>
            </w:r>
            <w:r>
              <w:t>the</w:t>
            </w:r>
            <w:r>
              <w:rPr>
                <w:spacing w:val="-2"/>
              </w:rPr>
              <w:t xml:space="preserve"> </w:t>
            </w:r>
            <w:r>
              <w:t>value</w:t>
            </w:r>
            <w:r>
              <w:rPr>
                <w:spacing w:val="-3"/>
              </w:rPr>
              <w:t xml:space="preserve"> </w:t>
            </w:r>
            <w:r>
              <w:t>of</w:t>
            </w:r>
            <w:r>
              <w:rPr>
                <w:w w:val="99"/>
              </w:rPr>
              <w:t xml:space="preserve"> </w:t>
            </w:r>
            <w:r>
              <w:t>the</w:t>
            </w:r>
            <w:r>
              <w:rPr>
                <w:spacing w:val="-34"/>
              </w:rPr>
              <w:t xml:space="preserve"> </w:t>
            </w:r>
            <w:r>
              <w:t>specified</w:t>
            </w:r>
            <w:r>
              <w:rPr>
                <w:spacing w:val="-34"/>
              </w:rPr>
              <w:t xml:space="preserve"> </w:t>
            </w:r>
            <w:r>
              <w:t>case-packet</w:t>
            </w:r>
            <w:r>
              <w:rPr>
                <w:spacing w:val="-34"/>
              </w:rPr>
              <w:t xml:space="preserve"> </w:t>
            </w:r>
            <w:r>
              <w:t>does</w:t>
            </w:r>
            <w:r>
              <w:rPr>
                <w:spacing w:val="-33"/>
              </w:rPr>
              <w:t xml:space="preserve"> </w:t>
            </w:r>
            <w:r>
              <w:t>not</w:t>
            </w:r>
            <w:r>
              <w:rPr>
                <w:spacing w:val="22"/>
                <w:w w:val="99"/>
              </w:rPr>
              <w:t xml:space="preserve"> </w:t>
            </w:r>
            <w:r>
              <w:t>match</w:t>
            </w:r>
            <w:r>
              <w:rPr>
                <w:spacing w:val="-6"/>
              </w:rPr>
              <w:t xml:space="preserve"> </w:t>
            </w:r>
            <w:r>
              <w:t>any</w:t>
            </w:r>
            <w:r>
              <w:rPr>
                <w:spacing w:val="-4"/>
              </w:rPr>
              <w:t xml:space="preserve"> </w:t>
            </w:r>
            <w:r>
              <w:t>of</w:t>
            </w:r>
            <w:r>
              <w:rPr>
                <w:spacing w:val="-4"/>
              </w:rPr>
              <w:t xml:space="preserve"> </w:t>
            </w:r>
            <w:r>
              <w:t>the</w:t>
            </w:r>
            <w:r>
              <w:rPr>
                <w:spacing w:val="-4"/>
              </w:rPr>
              <w:t xml:space="preserve"> </w:t>
            </w:r>
            <w:r>
              <w:t>values</w:t>
            </w:r>
            <w:r>
              <w:rPr>
                <w:spacing w:val="-5"/>
              </w:rPr>
              <w:t xml:space="preserve"> </w:t>
            </w:r>
            <w:r>
              <w:t>specified</w:t>
            </w:r>
            <w:r>
              <w:rPr>
                <w:spacing w:val="24"/>
                <w:w w:val="99"/>
              </w:rPr>
              <w:t xml:space="preserve"> </w:t>
            </w:r>
            <w:r>
              <w:t>by</w:t>
            </w:r>
            <w:r>
              <w:rPr>
                <w:spacing w:val="-5"/>
              </w:rPr>
              <w:t xml:space="preserve"> </w:t>
            </w:r>
            <w:r>
              <w:t>value0,</w:t>
            </w:r>
            <w:r>
              <w:rPr>
                <w:spacing w:val="-5"/>
              </w:rPr>
              <w:t xml:space="preserve"> </w:t>
            </w:r>
            <w:r>
              <w:t>value1...valueN</w:t>
            </w:r>
          </w:p>
        </w:tc>
        <w:tc>
          <w:tcPr>
            <w:tcW w:w="2063" w:type="dxa"/>
          </w:tcPr>
          <w:p w14:paraId="687F6655" w14:textId="77777777" w:rsidR="00A162F3" w:rsidRDefault="00A162F3" w:rsidP="00B04058">
            <w:pPr>
              <w:rPr>
                <w:spacing w:val="-8"/>
              </w:rPr>
            </w:pPr>
            <w:r>
              <w:rPr>
                <w:spacing w:val="-8"/>
              </w:rPr>
              <w:t>Yes</w:t>
            </w:r>
          </w:p>
        </w:tc>
        <w:tc>
          <w:tcPr>
            <w:tcW w:w="1103" w:type="dxa"/>
          </w:tcPr>
          <w:p w14:paraId="7A85A6D0" w14:textId="77777777" w:rsidR="00A162F3" w:rsidRDefault="00A162F3" w:rsidP="00B04058">
            <w:r>
              <w:t>None</w:t>
            </w:r>
          </w:p>
        </w:tc>
      </w:tr>
    </w:tbl>
    <w:p w14:paraId="7D2AEF06" w14:textId="2B54F3F6" w:rsidR="00A162F3" w:rsidRDefault="003F7A4C" w:rsidP="00A162F3">
      <w:pPr>
        <w:pStyle w:val="Caption"/>
        <w:rPr>
          <w:rFonts w:eastAsia="Courier New" w:hAnsi="Courier New" w:cs="Courier New"/>
          <w:szCs w:val="20"/>
        </w:rPr>
      </w:pPr>
      <w:r>
        <w:rPr>
          <w:w w:val="110"/>
        </w:rPr>
        <w:t xml:space="preserve">Example: </w:t>
      </w:r>
      <w:r w:rsidR="00A162F3">
        <w:rPr>
          <w:w w:val="110"/>
        </w:rPr>
        <w:t>CasePacketDistModule</w:t>
      </w:r>
    </w:p>
    <w:p w14:paraId="7320A17A" w14:textId="45BBA1E2" w:rsidR="00A162F3" w:rsidRDefault="00B04058" w:rsidP="00A162F3">
      <w:r>
        <w:t>See the following configuration:</w:t>
      </w:r>
    </w:p>
    <w:p w14:paraId="45DFBF87" w14:textId="77777777" w:rsidR="00A162F3" w:rsidRDefault="00A162F3" w:rsidP="00A162F3">
      <w:pPr>
        <w:pStyle w:val="Fixedwidthblock"/>
        <w:rPr>
          <w:rFonts w:eastAsia="Courier New" w:hAnsi="Courier New" w:cs="Courier New"/>
          <w:szCs w:val="16"/>
        </w:rPr>
      </w:pPr>
      <w:r>
        <w:t>&lt;Module&gt;</w:t>
      </w:r>
    </w:p>
    <w:p w14:paraId="33C381C6" w14:textId="77777777" w:rsidR="00A162F3" w:rsidRDefault="00A162F3" w:rsidP="00A162F3">
      <w:pPr>
        <w:pStyle w:val="Fixedwidthblock"/>
        <w:rPr>
          <w:rFonts w:eastAsia="Courier New" w:hAnsi="Courier New" w:cs="Courier New"/>
          <w:szCs w:val="16"/>
        </w:rPr>
      </w:pPr>
      <w:r>
        <w:rPr>
          <w:spacing w:val="-1"/>
        </w:rPr>
        <w:t xml:space="preserve">  &lt;Name&gt;distribution_module&lt;/Name&gt;</w:t>
      </w:r>
    </w:p>
    <w:p w14:paraId="6E5659B3" w14:textId="77777777" w:rsidR="00A162F3" w:rsidRDefault="00A162F3" w:rsidP="00A162F3">
      <w:pPr>
        <w:pStyle w:val="Fixedwidthblock"/>
        <w:rPr>
          <w:rFonts w:eastAsia="Courier New" w:hAnsi="Courier New" w:cs="Courier New"/>
          <w:szCs w:val="16"/>
        </w:rPr>
      </w:pPr>
      <w:r>
        <w:rPr>
          <w:spacing w:val="-1"/>
        </w:rPr>
        <w:t xml:space="preserve">  &lt;Class-Name&gt;</w:t>
      </w:r>
    </w:p>
    <w:p w14:paraId="01BC20E4" w14:textId="77777777" w:rsidR="00A162F3" w:rsidRDefault="00A162F3" w:rsidP="00A162F3">
      <w:pPr>
        <w:pStyle w:val="Fixedwidthblock"/>
        <w:rPr>
          <w:rFonts w:eastAsia="Courier New" w:hAnsi="Courier New" w:cs="Courier New"/>
          <w:szCs w:val="16"/>
        </w:rPr>
      </w:pPr>
      <w:r>
        <w:rPr>
          <w:spacing w:val="-1"/>
        </w:rPr>
        <w:t xml:space="preserve">    com.hp.ov.activator.mwfm.engine.module.umm.CasePacketDistModule</w:t>
      </w:r>
    </w:p>
    <w:p w14:paraId="29467DDB" w14:textId="77777777" w:rsidR="00A162F3" w:rsidRDefault="00A162F3" w:rsidP="00A162F3">
      <w:pPr>
        <w:pStyle w:val="Fixedwidthblock"/>
        <w:rPr>
          <w:rFonts w:eastAsia="Courier New" w:hAnsi="Courier New" w:cs="Courier New"/>
          <w:szCs w:val="16"/>
        </w:rPr>
      </w:pPr>
      <w:r>
        <w:rPr>
          <w:spacing w:val="-1"/>
        </w:rPr>
        <w:t xml:space="preserve">  &lt;/Class-Name&gt;</w:t>
      </w:r>
    </w:p>
    <w:p w14:paraId="105708CA" w14:textId="2EF280A7"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dispatch_local</w:t>
      </w:r>
      <w:r w:rsidR="00B04058">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B04058">
        <w:rPr>
          <w:rFonts w:eastAsia="Courier New" w:hAnsi="Courier New" w:cs="Courier New"/>
          <w:bCs/>
          <w:spacing w:val="-1"/>
          <w:szCs w:val="16"/>
        </w:rPr>
        <w:t>"</w:t>
      </w:r>
      <w:r>
        <w:rPr>
          <w:rFonts w:eastAsia="Courier New" w:hAnsi="Courier New" w:cs="Courier New"/>
          <w:bCs/>
          <w:spacing w:val="-1"/>
          <w:szCs w:val="16"/>
        </w:rPr>
        <w:t>false</w:t>
      </w:r>
      <w:r w:rsidR="00B04058">
        <w:rPr>
          <w:rFonts w:eastAsia="Courier New" w:hAnsi="Courier New" w:cs="Courier New"/>
          <w:bCs/>
          <w:spacing w:val="-1"/>
          <w:szCs w:val="16"/>
        </w:rPr>
        <w:t>"</w:t>
      </w:r>
      <w:r>
        <w:rPr>
          <w:rFonts w:eastAsia="Courier New" w:hAnsi="Courier New" w:cs="Courier New"/>
          <w:bCs/>
          <w:spacing w:val="-1"/>
          <w:szCs w:val="16"/>
        </w:rPr>
        <w:t>/&gt;</w:t>
      </w:r>
    </w:p>
    <w:p w14:paraId="75F8E9C6" w14:textId="704A6E15"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casepacket</w:t>
      </w:r>
      <w:r w:rsidR="00B04058">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B04058">
        <w:rPr>
          <w:rFonts w:eastAsia="Courier New" w:hAnsi="Courier New" w:cs="Courier New"/>
          <w:bCs/>
          <w:spacing w:val="-1"/>
          <w:szCs w:val="16"/>
        </w:rPr>
        <w:t>"</w:t>
      </w:r>
      <w:r>
        <w:rPr>
          <w:rFonts w:eastAsia="Courier New" w:hAnsi="Courier New" w:cs="Courier New"/>
          <w:bCs/>
          <w:spacing w:val="-1"/>
          <w:szCs w:val="16"/>
        </w:rPr>
        <w:t>casepacket1</w:t>
      </w:r>
      <w:r w:rsidR="00B04058">
        <w:rPr>
          <w:rFonts w:eastAsia="Courier New" w:hAnsi="Courier New" w:cs="Courier New"/>
          <w:bCs/>
          <w:spacing w:val="-1"/>
          <w:szCs w:val="16"/>
        </w:rPr>
        <w:t>"</w:t>
      </w:r>
      <w:r>
        <w:rPr>
          <w:rFonts w:eastAsia="Courier New" w:hAnsi="Courier New" w:cs="Courier New"/>
          <w:bCs/>
          <w:spacing w:val="-1"/>
          <w:szCs w:val="16"/>
        </w:rPr>
        <w:t>/&gt;</w:t>
      </w:r>
    </w:p>
    <w:p w14:paraId="692D3A34" w14:textId="6D865C45"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value0</w:t>
      </w:r>
      <w:r w:rsidR="00B04058">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B04058">
        <w:rPr>
          <w:rFonts w:eastAsia="Courier New" w:hAnsi="Courier New" w:cs="Courier New"/>
          <w:bCs/>
          <w:spacing w:val="-1"/>
          <w:szCs w:val="16"/>
        </w:rPr>
        <w:t>"</w:t>
      </w:r>
      <w:r>
        <w:rPr>
          <w:rFonts w:eastAsia="Courier New" w:hAnsi="Courier New" w:cs="Courier New"/>
          <w:bCs/>
          <w:spacing w:val="-1"/>
          <w:szCs w:val="16"/>
        </w:rPr>
        <w:t>value1</w:t>
      </w:r>
      <w:r w:rsidR="00B04058">
        <w:rPr>
          <w:rFonts w:eastAsia="Courier New" w:hAnsi="Courier New" w:cs="Courier New"/>
          <w:bCs/>
          <w:spacing w:val="-1"/>
          <w:szCs w:val="16"/>
        </w:rPr>
        <w:t>"</w:t>
      </w:r>
      <w:r>
        <w:rPr>
          <w:rFonts w:eastAsia="Courier New" w:hAnsi="Courier New" w:cs="Courier New"/>
          <w:bCs/>
          <w:spacing w:val="-1"/>
          <w:szCs w:val="16"/>
        </w:rPr>
        <w:t>/&gt;</w:t>
      </w:r>
    </w:p>
    <w:p w14:paraId="071EBEAD" w14:textId="3E86F892"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value1</w:t>
      </w:r>
      <w:r w:rsidR="00B04058">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B04058">
        <w:rPr>
          <w:rFonts w:eastAsia="Courier New" w:hAnsi="Courier New" w:cs="Courier New"/>
          <w:bCs/>
          <w:spacing w:val="-1"/>
          <w:szCs w:val="16"/>
        </w:rPr>
        <w:t>"</w:t>
      </w:r>
      <w:r>
        <w:rPr>
          <w:rFonts w:eastAsia="Courier New" w:hAnsi="Courier New" w:cs="Courier New"/>
          <w:bCs/>
          <w:spacing w:val="-1"/>
          <w:szCs w:val="16"/>
        </w:rPr>
        <w:t>value2</w:t>
      </w:r>
      <w:r w:rsidR="00B04058">
        <w:rPr>
          <w:rFonts w:eastAsia="Courier New" w:hAnsi="Courier New" w:cs="Courier New"/>
          <w:bCs/>
          <w:spacing w:val="-1"/>
          <w:szCs w:val="16"/>
        </w:rPr>
        <w:t>"</w:t>
      </w:r>
      <w:r>
        <w:rPr>
          <w:rFonts w:eastAsia="Courier New" w:hAnsi="Courier New" w:cs="Courier New"/>
          <w:bCs/>
          <w:spacing w:val="-1"/>
          <w:szCs w:val="16"/>
        </w:rPr>
        <w:t>/&gt;</w:t>
      </w:r>
    </w:p>
    <w:p w14:paraId="4185A7E6" w14:textId="645BE931"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value2</w:t>
      </w:r>
      <w:r w:rsidR="00B04058">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B04058">
        <w:rPr>
          <w:rFonts w:eastAsia="Courier New" w:hAnsi="Courier New" w:cs="Courier New"/>
          <w:bCs/>
          <w:spacing w:val="-1"/>
          <w:szCs w:val="16"/>
        </w:rPr>
        <w:t>"</w:t>
      </w:r>
      <w:r>
        <w:rPr>
          <w:rFonts w:eastAsia="Courier New" w:hAnsi="Courier New" w:cs="Courier New"/>
          <w:bCs/>
          <w:spacing w:val="-1"/>
          <w:szCs w:val="16"/>
        </w:rPr>
        <w:t>value3</w:t>
      </w:r>
      <w:r w:rsidR="00B04058">
        <w:rPr>
          <w:rFonts w:eastAsia="Courier New" w:hAnsi="Courier New" w:cs="Courier New"/>
          <w:bCs/>
          <w:spacing w:val="-1"/>
          <w:szCs w:val="16"/>
        </w:rPr>
        <w:t>"</w:t>
      </w:r>
      <w:r>
        <w:rPr>
          <w:rFonts w:eastAsia="Courier New" w:hAnsi="Courier New" w:cs="Courier New"/>
          <w:bCs/>
          <w:spacing w:val="-1"/>
          <w:szCs w:val="16"/>
        </w:rPr>
        <w:t>/&gt;</w:t>
      </w:r>
    </w:p>
    <w:p w14:paraId="3F86ED1C" w14:textId="774DACD5"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hostname0</w:t>
      </w:r>
      <w:r w:rsidR="00B04058">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B04058">
        <w:rPr>
          <w:rFonts w:eastAsia="Courier New" w:hAnsi="Courier New" w:cs="Courier New"/>
          <w:bCs/>
          <w:spacing w:val="-1"/>
          <w:szCs w:val="16"/>
        </w:rPr>
        <w:t>"</w:t>
      </w:r>
      <w:r>
        <w:rPr>
          <w:rFonts w:eastAsia="Courier New" w:hAnsi="Courier New" w:cs="Courier New"/>
          <w:bCs/>
          <w:spacing w:val="-1"/>
          <w:szCs w:val="16"/>
        </w:rPr>
        <w:t>host1</w:t>
      </w:r>
      <w:r w:rsidR="00B04058">
        <w:rPr>
          <w:rFonts w:eastAsia="Courier New" w:hAnsi="Courier New" w:cs="Courier New"/>
          <w:bCs/>
          <w:spacing w:val="-1"/>
          <w:szCs w:val="16"/>
        </w:rPr>
        <w:t>"</w:t>
      </w:r>
      <w:r>
        <w:rPr>
          <w:rFonts w:eastAsia="Courier New" w:hAnsi="Courier New" w:cs="Courier New"/>
          <w:bCs/>
          <w:spacing w:val="-1"/>
          <w:szCs w:val="16"/>
        </w:rPr>
        <w:t>/&gt;</w:t>
      </w:r>
    </w:p>
    <w:p w14:paraId="36431ABF" w14:textId="7B2F4964"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hostname1</w:t>
      </w:r>
      <w:r w:rsidR="00B04058">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B04058">
        <w:rPr>
          <w:rFonts w:eastAsia="Courier New" w:hAnsi="Courier New" w:cs="Courier New"/>
          <w:bCs/>
          <w:spacing w:val="-1"/>
          <w:szCs w:val="16"/>
        </w:rPr>
        <w:t>"</w:t>
      </w:r>
      <w:r>
        <w:rPr>
          <w:rFonts w:eastAsia="Courier New" w:hAnsi="Courier New" w:cs="Courier New"/>
          <w:bCs/>
          <w:spacing w:val="-1"/>
          <w:szCs w:val="16"/>
        </w:rPr>
        <w:t>host2</w:t>
      </w:r>
      <w:r w:rsidR="00B04058">
        <w:rPr>
          <w:rFonts w:eastAsia="Courier New" w:hAnsi="Courier New" w:cs="Courier New"/>
          <w:bCs/>
          <w:spacing w:val="-1"/>
          <w:szCs w:val="16"/>
        </w:rPr>
        <w:t>"</w:t>
      </w:r>
      <w:r>
        <w:rPr>
          <w:rFonts w:eastAsia="Courier New" w:hAnsi="Courier New" w:cs="Courier New"/>
          <w:bCs/>
          <w:spacing w:val="-1"/>
          <w:szCs w:val="16"/>
        </w:rPr>
        <w:t>/&gt;</w:t>
      </w:r>
    </w:p>
    <w:p w14:paraId="4765E77B" w14:textId="31BF26EA"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hostname2</w:t>
      </w:r>
      <w:r w:rsidR="00B04058">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B04058">
        <w:rPr>
          <w:rFonts w:eastAsia="Courier New" w:hAnsi="Courier New" w:cs="Courier New"/>
          <w:bCs/>
          <w:spacing w:val="-1"/>
          <w:szCs w:val="16"/>
        </w:rPr>
        <w:t>"</w:t>
      </w:r>
      <w:r>
        <w:rPr>
          <w:rFonts w:eastAsia="Courier New" w:hAnsi="Courier New" w:cs="Courier New"/>
          <w:bCs/>
          <w:spacing w:val="-1"/>
          <w:szCs w:val="16"/>
        </w:rPr>
        <w:t>host3</w:t>
      </w:r>
      <w:r w:rsidR="00B04058">
        <w:rPr>
          <w:rFonts w:eastAsia="Courier New" w:hAnsi="Courier New" w:cs="Courier New"/>
          <w:bCs/>
          <w:spacing w:val="-1"/>
          <w:szCs w:val="16"/>
        </w:rPr>
        <w:t>"</w:t>
      </w:r>
      <w:r>
        <w:rPr>
          <w:rFonts w:eastAsia="Courier New" w:hAnsi="Courier New" w:cs="Courier New"/>
          <w:bCs/>
          <w:spacing w:val="-1"/>
          <w:szCs w:val="16"/>
        </w:rPr>
        <w:t>/&gt;</w:t>
      </w:r>
    </w:p>
    <w:p w14:paraId="2B6E2836" w14:textId="506997BF"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default</w:t>
      </w:r>
      <w:r w:rsidR="00B04058">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B04058">
        <w:rPr>
          <w:rFonts w:eastAsia="Courier New" w:hAnsi="Courier New" w:cs="Courier New"/>
          <w:bCs/>
          <w:spacing w:val="-1"/>
          <w:szCs w:val="16"/>
        </w:rPr>
        <w:t>"</w:t>
      </w:r>
      <w:r>
        <w:rPr>
          <w:rFonts w:eastAsia="Courier New" w:hAnsi="Courier New" w:cs="Courier New"/>
          <w:bCs/>
          <w:spacing w:val="-1"/>
          <w:szCs w:val="16"/>
        </w:rPr>
        <w:t>host3</w:t>
      </w:r>
      <w:r w:rsidR="00B04058">
        <w:rPr>
          <w:rFonts w:eastAsia="Courier New" w:hAnsi="Courier New" w:cs="Courier New"/>
          <w:bCs/>
          <w:spacing w:val="-1"/>
          <w:szCs w:val="16"/>
        </w:rPr>
        <w:t>"</w:t>
      </w:r>
      <w:r>
        <w:rPr>
          <w:rFonts w:eastAsia="Courier New" w:hAnsi="Courier New" w:cs="Courier New"/>
          <w:bCs/>
          <w:spacing w:val="-1"/>
          <w:szCs w:val="16"/>
        </w:rPr>
        <w:t>/&gt;</w:t>
      </w:r>
    </w:p>
    <w:p w14:paraId="3C0960E1" w14:textId="77777777" w:rsidR="00A162F3" w:rsidRDefault="00A162F3" w:rsidP="00A162F3">
      <w:pPr>
        <w:pStyle w:val="Fixedwidthblock"/>
        <w:rPr>
          <w:rFonts w:eastAsia="Courier New" w:hAnsi="Courier New" w:cs="Courier New"/>
          <w:szCs w:val="16"/>
        </w:rPr>
      </w:pPr>
      <w:r>
        <w:t>&lt;/Module&gt;</w:t>
      </w:r>
    </w:p>
    <w:p w14:paraId="4ED67998" w14:textId="77777777" w:rsidR="00A162F3" w:rsidRPr="00B04058" w:rsidRDefault="00A162F3" w:rsidP="00A162F3">
      <w:r>
        <w:t>I</w:t>
      </w:r>
      <w:r w:rsidRPr="00B04058">
        <w:t>f the value of the case-packet "casepacket1" in the initial case-packets is value1 then the job is dispatched to host1. The cluster node "host1" must be active.</w:t>
      </w:r>
    </w:p>
    <w:p w14:paraId="15039E9A" w14:textId="77777777" w:rsidR="00A162F3" w:rsidRPr="00B04058" w:rsidRDefault="00A162F3" w:rsidP="00A162F3">
      <w:r w:rsidRPr="00B04058">
        <w:t>If a match is not found then the job is dispatched to the host specified by the configuration parameter "default". The default host is optional. In this case the request is dispatched to the local host.</w:t>
      </w:r>
    </w:p>
    <w:p w14:paraId="46E84061" w14:textId="77777777" w:rsidR="00A162F3" w:rsidRPr="00B04058" w:rsidRDefault="00A162F3" w:rsidP="00A162F3">
      <w:r w:rsidRPr="00B04058">
        <w:t>If the case-packet "casepacket1" is not found in the initial case-packets then the job is dispatched to the default host.</w:t>
      </w:r>
    </w:p>
    <w:p w14:paraId="56FA9930" w14:textId="77777777" w:rsidR="00A162F3" w:rsidRPr="00B04058" w:rsidRDefault="00A162F3" w:rsidP="00A162F3">
      <w:r w:rsidRPr="00B04058">
        <w:t>If the start of a job fails if the matching cluster node gets suspended or locked or its being shutdown or its max job limit has reached between the times when request is dispatched and when it reaches the cluster node, an attempt is made to dispatch the request to the default host.</w:t>
      </w:r>
    </w:p>
    <w:p w14:paraId="09EADB49" w14:textId="7E1DB610" w:rsidR="009F346F" w:rsidRDefault="009F346F" w:rsidP="009F346F">
      <w:r>
        <w:br w:type="page"/>
      </w:r>
    </w:p>
    <w:p w14:paraId="54DE79D3" w14:textId="77777777" w:rsidR="009F346F" w:rsidRDefault="009F346F" w:rsidP="009F346F"/>
    <w:p w14:paraId="66D39902" w14:textId="286835A9" w:rsidR="00A162F3" w:rsidRDefault="00A162F3" w:rsidP="00A162F3">
      <w:pPr>
        <w:pStyle w:val="Heading2"/>
        <w:rPr>
          <w:rFonts w:eastAsia="Book Antiqua" w:hAnsi="Book Antiqua" w:cs="Book Antiqua"/>
          <w:szCs w:val="28"/>
        </w:rPr>
      </w:pPr>
      <w:bookmarkStart w:id="828" w:name="CheckTimeModule"/>
      <w:bookmarkStart w:id="829" w:name="_bookmark194"/>
      <w:bookmarkStart w:id="830" w:name="_Toc30015973"/>
      <w:bookmarkEnd w:id="828"/>
      <w:bookmarkEnd w:id="829"/>
      <w:r>
        <w:rPr>
          <w:w w:val="110"/>
        </w:rPr>
        <w:t>CheckTimeModule</w:t>
      </w:r>
      <w:bookmarkEnd w:id="830"/>
    </w:p>
    <w:p w14:paraId="5EA1C202" w14:textId="77777777" w:rsidR="00A162F3" w:rsidRDefault="00A162F3" w:rsidP="00A162F3">
      <w:pPr>
        <w:pStyle w:val="Fixedwidthblock"/>
        <w:rPr>
          <w:rFonts w:eastAsia="Courier New" w:hAnsi="Courier New" w:cs="Courier New"/>
          <w:szCs w:val="18"/>
        </w:rPr>
      </w:pPr>
      <w:r>
        <w:t>com.hp.ov.activator.mwfm.engine.module.CheckTimeModule</w:t>
      </w:r>
    </w:p>
    <w:p w14:paraId="7E9CB039" w14:textId="77777777" w:rsidR="00A162F3" w:rsidRPr="00B04058" w:rsidRDefault="00A162F3" w:rsidP="00A162F3">
      <w:r w:rsidRPr="00B04058">
        <w:t>The module checks if the system time on all cluster nodes are the same. With a given configurable interval the module will ask all the cluster nodes for their system time and if the time returned compared with the local system time is greater than the configurable time difference an ERROR message will be written in the log file.</w:t>
      </w:r>
    </w:p>
    <w:p w14:paraId="5C217151" w14:textId="0C2D534D" w:rsidR="00A162F3" w:rsidRPr="005D660D" w:rsidRDefault="00A162F3" w:rsidP="00A162F3">
      <w:r w:rsidRPr="00B04058">
        <w:t xml:space="preserve">This module should only be used when </w:t>
      </w:r>
      <w:r w:rsidR="00407360" w:rsidRPr="00B04058">
        <w:t>HPE Service Activator</w:t>
      </w:r>
      <w:r w:rsidRPr="00B04058">
        <w:t xml:space="preserve"> is configured with more than one cluster node. The module can be started both when </w:t>
      </w:r>
      <w:r w:rsidR="00407360" w:rsidRPr="00B04058">
        <w:t>HPE Service Activator</w:t>
      </w:r>
      <w:r w:rsidRPr="00B04058">
        <w:t xml:space="preserve"> is started or as part of a reconfiguration. The module uses the master slave approch so only one cluster node, the master, will perform requests to the other cluster nodes.</w:t>
      </w:r>
    </w:p>
    <w:p w14:paraId="0A051EF3" w14:textId="1D8E638A" w:rsidR="00A162F3" w:rsidRDefault="00A162F3" w:rsidP="00A162F3">
      <w:pPr>
        <w:pStyle w:val="Caption"/>
        <w:keepNext/>
      </w:pPr>
      <w:bookmarkStart w:id="831" w:name="_Toc3001625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5</w:t>
      </w:r>
      <w:r w:rsidR="00604BCF">
        <w:rPr>
          <w:noProof/>
        </w:rPr>
        <w:fldChar w:fldCharType="end"/>
      </w:r>
      <w:r>
        <w:t xml:space="preserve"> </w:t>
      </w:r>
      <w:r w:rsidR="006F26FB">
        <w:tab/>
      </w:r>
      <w:r w:rsidRPr="00C06083">
        <w:t>CheckTimeModule  Parameters</w:t>
      </w:r>
      <w:bookmarkEnd w:id="831"/>
    </w:p>
    <w:tbl>
      <w:tblPr>
        <w:tblStyle w:val="TableGrid"/>
        <w:tblW w:w="0" w:type="auto"/>
        <w:tblLayout w:type="fixed"/>
        <w:tblLook w:val="01E0" w:firstRow="1" w:lastRow="1" w:firstColumn="1" w:lastColumn="1" w:noHBand="0" w:noVBand="0"/>
      </w:tblPr>
      <w:tblGrid>
        <w:gridCol w:w="1740"/>
        <w:gridCol w:w="1495"/>
        <w:gridCol w:w="3347"/>
        <w:gridCol w:w="2134"/>
        <w:gridCol w:w="1103"/>
      </w:tblGrid>
      <w:tr w:rsidR="007E0354" w14:paraId="5E70BCC9" w14:textId="77777777" w:rsidTr="00FE6F35">
        <w:trPr>
          <w:cnfStyle w:val="100000000000" w:firstRow="1" w:lastRow="0" w:firstColumn="0" w:lastColumn="0" w:oddVBand="0" w:evenVBand="0" w:oddHBand="0" w:evenHBand="0" w:firstRowFirstColumn="0" w:firstRowLastColumn="0" w:lastRowFirstColumn="0" w:lastRowLastColumn="0"/>
          <w:trHeight w:hRule="exact" w:val="440"/>
        </w:trPr>
        <w:tc>
          <w:tcPr>
            <w:tcW w:w="1740" w:type="dxa"/>
          </w:tcPr>
          <w:p w14:paraId="018100AF" w14:textId="77777777" w:rsidR="00A162F3" w:rsidRPr="00FE6F35" w:rsidRDefault="00A162F3" w:rsidP="00FE6F35">
            <w:pPr>
              <w:rPr>
                <w:w w:val="110"/>
              </w:rPr>
            </w:pPr>
            <w:r w:rsidRPr="00FE6F35">
              <w:rPr>
                <w:w w:val="110"/>
              </w:rPr>
              <w:t>Parameter</w:t>
            </w:r>
          </w:p>
        </w:tc>
        <w:tc>
          <w:tcPr>
            <w:tcW w:w="1495" w:type="dxa"/>
          </w:tcPr>
          <w:p w14:paraId="4D03FA16" w14:textId="77777777" w:rsidR="00A162F3" w:rsidRPr="00FE6F35" w:rsidRDefault="00A162F3" w:rsidP="00FE6F35">
            <w:pPr>
              <w:rPr>
                <w:w w:val="110"/>
              </w:rPr>
            </w:pPr>
            <w:r w:rsidRPr="00FE6F35">
              <w:rPr>
                <w:w w:val="110"/>
              </w:rPr>
              <w:t>Required</w:t>
            </w:r>
          </w:p>
        </w:tc>
        <w:tc>
          <w:tcPr>
            <w:tcW w:w="3347" w:type="dxa"/>
          </w:tcPr>
          <w:p w14:paraId="2C9E06E5" w14:textId="77777777" w:rsidR="00A162F3" w:rsidRPr="00FE6F35" w:rsidRDefault="00A162F3" w:rsidP="00FE6F35">
            <w:pPr>
              <w:rPr>
                <w:w w:val="110"/>
              </w:rPr>
            </w:pPr>
            <w:r w:rsidRPr="00FE6F35">
              <w:rPr>
                <w:w w:val="110"/>
              </w:rPr>
              <w:t>Description</w:t>
            </w:r>
          </w:p>
        </w:tc>
        <w:tc>
          <w:tcPr>
            <w:tcW w:w="2134" w:type="dxa"/>
          </w:tcPr>
          <w:p w14:paraId="457B4985" w14:textId="77777777" w:rsidR="00A162F3" w:rsidRPr="00FE6F35" w:rsidRDefault="00A162F3" w:rsidP="00FE6F35">
            <w:pPr>
              <w:rPr>
                <w:w w:val="110"/>
              </w:rPr>
            </w:pPr>
            <w:r w:rsidRPr="00FE6F35">
              <w:rPr>
                <w:w w:val="110"/>
              </w:rPr>
              <w:t>Reconfigurable</w:t>
            </w:r>
          </w:p>
        </w:tc>
        <w:tc>
          <w:tcPr>
            <w:tcW w:w="1103" w:type="dxa"/>
          </w:tcPr>
          <w:p w14:paraId="25C0545A" w14:textId="77777777" w:rsidR="00A162F3" w:rsidRPr="00FE6F35" w:rsidRDefault="00A162F3" w:rsidP="00FE6F35">
            <w:pPr>
              <w:rPr>
                <w:w w:val="110"/>
              </w:rPr>
            </w:pPr>
            <w:r w:rsidRPr="00FE6F35">
              <w:rPr>
                <w:w w:val="110"/>
              </w:rPr>
              <w:t>Default</w:t>
            </w:r>
          </w:p>
        </w:tc>
      </w:tr>
      <w:tr w:rsidR="00A162F3" w14:paraId="6C66B24D" w14:textId="77777777" w:rsidTr="00A162F3">
        <w:trPr>
          <w:trHeight w:hRule="exact" w:val="1120"/>
        </w:trPr>
        <w:tc>
          <w:tcPr>
            <w:tcW w:w="1740" w:type="dxa"/>
          </w:tcPr>
          <w:p w14:paraId="26075EC9" w14:textId="2425AF8C" w:rsidR="00A162F3" w:rsidRDefault="00A162F3" w:rsidP="00A162F3">
            <w:pPr>
              <w:pStyle w:val="TableParagraph"/>
              <w:spacing w:before="81" w:line="254" w:lineRule="auto"/>
              <w:ind w:left="114" w:right="157"/>
              <w:rPr>
                <w:rFonts w:ascii="Courier New" w:eastAsia="Courier New" w:hAnsi="Courier New" w:cs="Courier New"/>
                <w:sz w:val="20"/>
                <w:szCs w:val="20"/>
              </w:rPr>
            </w:pPr>
            <w:r>
              <w:rPr>
                <w:rFonts w:ascii="Courier New"/>
                <w:i/>
                <w:spacing w:val="-9"/>
                <w:sz w:val="20"/>
              </w:rPr>
              <w:t>check_time_po</w:t>
            </w:r>
            <w:r>
              <w:rPr>
                <w:rFonts w:ascii="Courier New"/>
                <w:i/>
                <w:spacing w:val="-8"/>
                <w:sz w:val="20"/>
              </w:rPr>
              <w:t>ll_interval</w:t>
            </w:r>
          </w:p>
        </w:tc>
        <w:tc>
          <w:tcPr>
            <w:tcW w:w="1495" w:type="dxa"/>
          </w:tcPr>
          <w:p w14:paraId="03CC10DA" w14:textId="77777777" w:rsidR="00A162F3" w:rsidRDefault="00A162F3" w:rsidP="00B04058">
            <w:pPr>
              <w:rPr>
                <w:rFonts w:eastAsia="Century" w:hAnsi="Century" w:cs="Century"/>
                <w:szCs w:val="20"/>
              </w:rPr>
            </w:pPr>
            <w:r>
              <w:t>No</w:t>
            </w:r>
          </w:p>
        </w:tc>
        <w:tc>
          <w:tcPr>
            <w:tcW w:w="3347" w:type="dxa"/>
          </w:tcPr>
          <w:p w14:paraId="46AF27C7" w14:textId="77777777" w:rsidR="00A162F3" w:rsidRDefault="00A162F3" w:rsidP="00B04058">
            <w:pPr>
              <w:rPr>
                <w:rFonts w:eastAsia="Century" w:hAnsi="Century" w:cs="Century"/>
                <w:szCs w:val="20"/>
              </w:rPr>
            </w:pPr>
            <w:r>
              <w:t>Time</w:t>
            </w:r>
            <w:r>
              <w:rPr>
                <w:spacing w:val="-3"/>
              </w:rPr>
              <w:t xml:space="preserve"> </w:t>
            </w:r>
            <w:r>
              <w:t>interval</w:t>
            </w:r>
            <w:r>
              <w:rPr>
                <w:spacing w:val="-3"/>
              </w:rPr>
              <w:t xml:space="preserve"> </w:t>
            </w:r>
            <w:r>
              <w:t>in</w:t>
            </w:r>
            <w:r>
              <w:rPr>
                <w:spacing w:val="-3"/>
              </w:rPr>
              <w:t xml:space="preserve"> </w:t>
            </w:r>
            <w:r>
              <w:t>milliseconds</w:t>
            </w:r>
            <w:r>
              <w:rPr>
                <w:spacing w:val="-2"/>
              </w:rPr>
              <w:t xml:space="preserve"> </w:t>
            </w:r>
            <w:r>
              <w:t>at</w:t>
            </w:r>
            <w:r>
              <w:rPr>
                <w:spacing w:val="21"/>
                <w:w w:val="99"/>
              </w:rPr>
              <w:t xml:space="preserve"> </w:t>
            </w:r>
            <w:r>
              <w:rPr>
                <w:spacing w:val="-1"/>
              </w:rPr>
              <w:t>which</w:t>
            </w:r>
            <w:r>
              <w:rPr>
                <w:spacing w:val="-3"/>
              </w:rPr>
              <w:t xml:space="preserve"> </w:t>
            </w:r>
            <w:r>
              <w:rPr>
                <w:spacing w:val="-1"/>
              </w:rPr>
              <w:t>this</w:t>
            </w:r>
            <w:r>
              <w:rPr>
                <w:spacing w:val="-3"/>
              </w:rPr>
              <w:t xml:space="preserve"> </w:t>
            </w:r>
            <w:r>
              <w:rPr>
                <w:spacing w:val="-1"/>
              </w:rPr>
              <w:t>module</w:t>
            </w:r>
            <w:r>
              <w:rPr>
                <w:spacing w:val="-3"/>
              </w:rPr>
              <w:t xml:space="preserve"> </w:t>
            </w:r>
            <w:r>
              <w:rPr>
                <w:spacing w:val="-1"/>
              </w:rPr>
              <w:t>will</w:t>
            </w:r>
            <w:r>
              <w:rPr>
                <w:spacing w:val="24"/>
                <w:w w:val="99"/>
              </w:rPr>
              <w:t xml:space="preserve"> </w:t>
            </w:r>
            <w:r>
              <w:rPr>
                <w:spacing w:val="-1"/>
              </w:rPr>
              <w:t>periodically</w:t>
            </w:r>
            <w:r>
              <w:rPr>
                <w:spacing w:val="-16"/>
              </w:rPr>
              <w:t xml:space="preserve"> </w:t>
            </w:r>
            <w:r>
              <w:t>ask</w:t>
            </w:r>
            <w:r>
              <w:rPr>
                <w:spacing w:val="-15"/>
              </w:rPr>
              <w:t xml:space="preserve"> </w:t>
            </w:r>
            <w:r>
              <w:rPr>
                <w:spacing w:val="-1"/>
              </w:rPr>
              <w:t>each</w:t>
            </w:r>
            <w:r>
              <w:rPr>
                <w:spacing w:val="-15"/>
              </w:rPr>
              <w:t xml:space="preserve"> </w:t>
            </w:r>
            <w:r>
              <w:rPr>
                <w:spacing w:val="-1"/>
              </w:rPr>
              <w:t>cluster</w:t>
            </w:r>
            <w:r>
              <w:rPr>
                <w:spacing w:val="-14"/>
              </w:rPr>
              <w:t xml:space="preserve"> </w:t>
            </w:r>
            <w:r>
              <w:rPr>
                <w:spacing w:val="-1"/>
              </w:rPr>
              <w:t>node</w:t>
            </w:r>
            <w:r>
              <w:rPr>
                <w:spacing w:val="41"/>
                <w:w w:val="99"/>
              </w:rPr>
              <w:t xml:space="preserve"> </w:t>
            </w:r>
            <w:r>
              <w:t>to</w:t>
            </w:r>
            <w:r>
              <w:rPr>
                <w:spacing w:val="-2"/>
              </w:rPr>
              <w:t xml:space="preserve"> </w:t>
            </w:r>
            <w:r>
              <w:t>give</w:t>
            </w:r>
            <w:r>
              <w:rPr>
                <w:spacing w:val="-2"/>
              </w:rPr>
              <w:t xml:space="preserve"> </w:t>
            </w:r>
            <w:r>
              <w:t>its</w:t>
            </w:r>
            <w:r>
              <w:rPr>
                <w:spacing w:val="-3"/>
              </w:rPr>
              <w:t xml:space="preserve"> </w:t>
            </w:r>
            <w:r>
              <w:t>system</w:t>
            </w:r>
            <w:r>
              <w:rPr>
                <w:spacing w:val="-2"/>
              </w:rPr>
              <w:t xml:space="preserve"> </w:t>
            </w:r>
            <w:r>
              <w:t>time</w:t>
            </w:r>
          </w:p>
        </w:tc>
        <w:tc>
          <w:tcPr>
            <w:tcW w:w="2134" w:type="dxa"/>
          </w:tcPr>
          <w:p w14:paraId="4895DA0E" w14:textId="77777777" w:rsidR="00A162F3" w:rsidRDefault="00A162F3" w:rsidP="00B04058">
            <w:pPr>
              <w:rPr>
                <w:rFonts w:eastAsia="Century" w:hAnsi="Century" w:cs="Century"/>
                <w:szCs w:val="20"/>
              </w:rPr>
            </w:pPr>
            <w:r>
              <w:rPr>
                <w:spacing w:val="-8"/>
              </w:rPr>
              <w:t>Yes.</w:t>
            </w:r>
          </w:p>
        </w:tc>
        <w:tc>
          <w:tcPr>
            <w:tcW w:w="1103" w:type="dxa"/>
          </w:tcPr>
          <w:p w14:paraId="37DB1FFB" w14:textId="77777777" w:rsidR="00A162F3" w:rsidRDefault="00A162F3" w:rsidP="00B04058">
            <w:pPr>
              <w:rPr>
                <w:rFonts w:eastAsia="Century" w:hAnsi="Century" w:cs="Century"/>
                <w:szCs w:val="20"/>
              </w:rPr>
            </w:pPr>
            <w:r>
              <w:rPr>
                <w:spacing w:val="-1"/>
              </w:rPr>
              <w:t>10000</w:t>
            </w:r>
          </w:p>
        </w:tc>
      </w:tr>
      <w:tr w:rsidR="00A162F3" w14:paraId="27687A2A" w14:textId="77777777" w:rsidTr="00A162F3">
        <w:trPr>
          <w:trHeight w:hRule="exact" w:val="1361"/>
        </w:trPr>
        <w:tc>
          <w:tcPr>
            <w:tcW w:w="1740" w:type="dxa"/>
          </w:tcPr>
          <w:p w14:paraId="3AD3372C" w14:textId="12B39B4B" w:rsidR="00A162F3" w:rsidRDefault="002655B9" w:rsidP="00A162F3">
            <w:pPr>
              <w:pStyle w:val="TableParagraph"/>
              <w:spacing w:before="81" w:line="254" w:lineRule="auto"/>
              <w:ind w:left="114" w:right="157"/>
              <w:rPr>
                <w:rFonts w:ascii="Courier New" w:eastAsia="Courier New" w:hAnsi="Courier New" w:cs="Courier New"/>
                <w:sz w:val="20"/>
                <w:szCs w:val="20"/>
              </w:rPr>
            </w:pPr>
            <w:r>
              <w:rPr>
                <w:rFonts w:ascii="Courier New"/>
                <w:i/>
                <w:spacing w:val="-9"/>
                <w:sz w:val="20"/>
              </w:rPr>
              <w:t>allowable_t</w:t>
            </w:r>
            <w:r w:rsidR="00A162F3">
              <w:rPr>
                <w:rFonts w:ascii="Courier New"/>
                <w:i/>
                <w:spacing w:val="-9"/>
                <w:sz w:val="20"/>
              </w:rPr>
              <w:t>ime_delta</w:t>
            </w:r>
          </w:p>
        </w:tc>
        <w:tc>
          <w:tcPr>
            <w:tcW w:w="1495" w:type="dxa"/>
          </w:tcPr>
          <w:p w14:paraId="53F86EEC" w14:textId="77777777" w:rsidR="00A162F3" w:rsidRDefault="00A162F3" w:rsidP="00B04058">
            <w:pPr>
              <w:rPr>
                <w:rFonts w:eastAsia="Century" w:hAnsi="Century" w:cs="Century"/>
                <w:szCs w:val="20"/>
              </w:rPr>
            </w:pPr>
            <w:r>
              <w:rPr>
                <w:spacing w:val="-1"/>
              </w:rPr>
              <w:t>No</w:t>
            </w:r>
          </w:p>
        </w:tc>
        <w:tc>
          <w:tcPr>
            <w:tcW w:w="3347" w:type="dxa"/>
          </w:tcPr>
          <w:p w14:paraId="7CC428B3" w14:textId="77777777" w:rsidR="00A162F3" w:rsidRDefault="00A162F3" w:rsidP="00B04058">
            <w:pPr>
              <w:rPr>
                <w:rFonts w:eastAsia="Century" w:hAnsi="Century" w:cs="Century"/>
                <w:szCs w:val="20"/>
              </w:rPr>
            </w:pPr>
            <w:r>
              <w:rPr>
                <w:spacing w:val="-1"/>
              </w:rPr>
              <w:t>Configurable</w:t>
            </w:r>
            <w:r>
              <w:rPr>
                <w:spacing w:val="-4"/>
              </w:rPr>
              <w:t xml:space="preserve"> </w:t>
            </w:r>
            <w:r>
              <w:rPr>
                <w:spacing w:val="-1"/>
              </w:rPr>
              <w:t>value</w:t>
            </w:r>
            <w:r>
              <w:rPr>
                <w:spacing w:val="-4"/>
              </w:rPr>
              <w:t xml:space="preserve"> </w:t>
            </w:r>
            <w:r>
              <w:t>in</w:t>
            </w:r>
            <w:r>
              <w:rPr>
                <w:spacing w:val="25"/>
                <w:w w:val="99"/>
              </w:rPr>
              <w:t xml:space="preserve"> </w:t>
            </w:r>
            <w:r>
              <w:t>milliseconds</w:t>
            </w:r>
            <w:r>
              <w:rPr>
                <w:spacing w:val="-3"/>
              </w:rPr>
              <w:t xml:space="preserve"> </w:t>
            </w:r>
            <w:r>
              <w:rPr>
                <w:spacing w:val="-1"/>
              </w:rPr>
              <w:t>which</w:t>
            </w:r>
            <w:r>
              <w:rPr>
                <w:spacing w:val="-2"/>
              </w:rPr>
              <w:t xml:space="preserve"> </w:t>
            </w:r>
            <w:r>
              <w:t>is</w:t>
            </w:r>
            <w:r>
              <w:rPr>
                <w:spacing w:val="-4"/>
              </w:rPr>
              <w:t xml:space="preserve"> </w:t>
            </w:r>
            <w:r>
              <w:t>the</w:t>
            </w:r>
            <w:r>
              <w:rPr>
                <w:spacing w:val="23"/>
                <w:w w:val="99"/>
              </w:rPr>
              <w:t xml:space="preserve"> </w:t>
            </w:r>
            <w:r>
              <w:rPr>
                <w:spacing w:val="-1"/>
              </w:rPr>
              <w:t>allowable</w:t>
            </w:r>
            <w:r>
              <w:rPr>
                <w:spacing w:val="-4"/>
              </w:rPr>
              <w:t xml:space="preserve"> </w:t>
            </w:r>
            <w:r>
              <w:rPr>
                <w:spacing w:val="-1"/>
              </w:rPr>
              <w:t>difference</w:t>
            </w:r>
            <w:r>
              <w:rPr>
                <w:spacing w:val="-4"/>
              </w:rPr>
              <w:t xml:space="preserve"> </w:t>
            </w:r>
            <w:r>
              <w:rPr>
                <w:spacing w:val="-1"/>
              </w:rPr>
              <w:t>between</w:t>
            </w:r>
            <w:r>
              <w:rPr>
                <w:spacing w:val="-4"/>
              </w:rPr>
              <w:t xml:space="preserve"> </w:t>
            </w:r>
            <w:r>
              <w:t>the</w:t>
            </w:r>
            <w:r>
              <w:rPr>
                <w:spacing w:val="35"/>
                <w:w w:val="99"/>
              </w:rPr>
              <w:t xml:space="preserve"> </w:t>
            </w:r>
            <w:r>
              <w:t>system</w:t>
            </w:r>
            <w:r>
              <w:rPr>
                <w:spacing w:val="-10"/>
              </w:rPr>
              <w:t xml:space="preserve"> </w:t>
            </w:r>
            <w:r>
              <w:t>times</w:t>
            </w:r>
            <w:r>
              <w:rPr>
                <w:spacing w:val="-10"/>
              </w:rPr>
              <w:t xml:space="preserve"> </w:t>
            </w:r>
            <w:r>
              <w:t>on</w:t>
            </w:r>
            <w:r>
              <w:rPr>
                <w:spacing w:val="-9"/>
              </w:rPr>
              <w:t xml:space="preserve"> </w:t>
            </w:r>
            <w:r>
              <w:t>master</w:t>
            </w:r>
            <w:r>
              <w:rPr>
                <w:spacing w:val="-9"/>
              </w:rPr>
              <w:t xml:space="preserve"> </w:t>
            </w:r>
            <w:r>
              <w:t>node</w:t>
            </w:r>
            <w:r>
              <w:rPr>
                <w:spacing w:val="-10"/>
              </w:rPr>
              <w:t xml:space="preserve"> </w:t>
            </w:r>
            <w:r>
              <w:t>and</w:t>
            </w:r>
            <w:r>
              <w:rPr>
                <w:spacing w:val="23"/>
                <w:w w:val="99"/>
              </w:rPr>
              <w:t xml:space="preserve"> </w:t>
            </w:r>
            <w:r>
              <w:rPr>
                <w:spacing w:val="-1"/>
              </w:rPr>
              <w:t>slave</w:t>
            </w:r>
            <w:r>
              <w:rPr>
                <w:spacing w:val="-4"/>
              </w:rPr>
              <w:t xml:space="preserve"> </w:t>
            </w:r>
            <w:r>
              <w:rPr>
                <w:spacing w:val="-1"/>
              </w:rPr>
              <w:t>node.</w:t>
            </w:r>
          </w:p>
        </w:tc>
        <w:tc>
          <w:tcPr>
            <w:tcW w:w="2134" w:type="dxa"/>
          </w:tcPr>
          <w:p w14:paraId="0C5A5A7C" w14:textId="77777777" w:rsidR="00A162F3" w:rsidRDefault="00A162F3" w:rsidP="00B04058">
            <w:pPr>
              <w:rPr>
                <w:rFonts w:eastAsia="Century" w:hAnsi="Century" w:cs="Century"/>
                <w:szCs w:val="20"/>
              </w:rPr>
            </w:pPr>
            <w:r>
              <w:rPr>
                <w:spacing w:val="-8"/>
              </w:rPr>
              <w:t>Yes</w:t>
            </w:r>
          </w:p>
        </w:tc>
        <w:tc>
          <w:tcPr>
            <w:tcW w:w="1103" w:type="dxa"/>
          </w:tcPr>
          <w:p w14:paraId="014DF97A" w14:textId="77777777" w:rsidR="00A162F3" w:rsidRDefault="00A162F3" w:rsidP="00B04058">
            <w:pPr>
              <w:rPr>
                <w:rFonts w:eastAsia="Century" w:hAnsi="Century" w:cs="Century"/>
                <w:szCs w:val="20"/>
              </w:rPr>
            </w:pPr>
            <w:r>
              <w:rPr>
                <w:spacing w:val="-1"/>
              </w:rPr>
              <w:t>20000</w:t>
            </w:r>
          </w:p>
        </w:tc>
      </w:tr>
    </w:tbl>
    <w:p w14:paraId="6E23639D" w14:textId="5CA70EB4" w:rsidR="00A162F3" w:rsidRDefault="00A162F3" w:rsidP="00A162F3">
      <w:pPr>
        <w:pStyle w:val="Caption"/>
        <w:rPr>
          <w:rFonts w:eastAsia="Courier New" w:hAnsi="Courier New" w:cs="Courier New"/>
          <w:bCs/>
        </w:rPr>
      </w:pPr>
      <w:r>
        <w:rPr>
          <w:w w:val="110"/>
        </w:rPr>
        <w:t>Example</w:t>
      </w:r>
      <w:r w:rsidR="003F7A4C">
        <w:rPr>
          <w:spacing w:val="40"/>
          <w:w w:val="110"/>
        </w:rPr>
        <w:t xml:space="preserve">: </w:t>
      </w:r>
      <w:r>
        <w:rPr>
          <w:w w:val="110"/>
        </w:rPr>
        <w:t>CheckTimeModule</w:t>
      </w:r>
    </w:p>
    <w:p w14:paraId="5EB178E1" w14:textId="77777777" w:rsidR="00A162F3" w:rsidRDefault="00A162F3" w:rsidP="00A162F3">
      <w:r w:rsidRPr="00B04058">
        <w:t xml:space="preserve">This example configures the </w:t>
      </w:r>
      <w:r w:rsidRPr="00B04058">
        <w:rPr>
          <w:rFonts w:ascii="Courier New" w:hAnsiTheme="minorHAnsi"/>
          <w:spacing w:val="-9"/>
          <w:sz w:val="20"/>
          <w:szCs w:val="16"/>
        </w:rPr>
        <w:t>CheckTimeModule</w:t>
      </w:r>
      <w:r>
        <w:rPr>
          <w:spacing w:val="-9"/>
        </w:rPr>
        <w:t>.</w:t>
      </w:r>
    </w:p>
    <w:p w14:paraId="5977351D" w14:textId="77777777" w:rsidR="00A162F3" w:rsidRDefault="00A162F3" w:rsidP="00A162F3">
      <w:pPr>
        <w:pStyle w:val="Fixedwidthblock"/>
        <w:rPr>
          <w:rFonts w:eastAsia="Courier New" w:hAnsi="Courier New" w:cs="Courier New"/>
          <w:szCs w:val="16"/>
        </w:rPr>
      </w:pPr>
      <w:r>
        <w:t>&lt;Module&gt;</w:t>
      </w:r>
    </w:p>
    <w:p w14:paraId="4D3D9085" w14:textId="77777777" w:rsidR="00A162F3" w:rsidRDefault="00A162F3" w:rsidP="00A162F3">
      <w:pPr>
        <w:pStyle w:val="Fixedwidthblock"/>
        <w:rPr>
          <w:rFonts w:eastAsia="Courier New" w:hAnsi="Courier New" w:cs="Courier New"/>
          <w:szCs w:val="16"/>
        </w:rPr>
      </w:pPr>
      <w:r>
        <w:rPr>
          <w:spacing w:val="-1"/>
        </w:rPr>
        <w:t xml:space="preserve">  &lt;Name&gt;check_time&lt;/Name&gt;</w:t>
      </w:r>
    </w:p>
    <w:p w14:paraId="4DDE293D" w14:textId="77777777" w:rsidR="00A162F3" w:rsidRDefault="00A162F3" w:rsidP="00A162F3">
      <w:pPr>
        <w:pStyle w:val="Fixedwidthblock"/>
        <w:rPr>
          <w:rFonts w:eastAsia="Courier New" w:hAnsi="Courier New" w:cs="Courier New"/>
          <w:szCs w:val="16"/>
        </w:rPr>
      </w:pPr>
      <w:r>
        <w:rPr>
          <w:spacing w:val="-1"/>
        </w:rPr>
        <w:t xml:space="preserve">  &lt;Class-Name&gt;</w:t>
      </w:r>
    </w:p>
    <w:p w14:paraId="5EE0EAB7" w14:textId="77777777" w:rsidR="00A162F3" w:rsidRDefault="00A162F3" w:rsidP="00A162F3">
      <w:pPr>
        <w:pStyle w:val="Fixedwidthblock"/>
        <w:rPr>
          <w:rFonts w:eastAsia="Courier New" w:hAnsi="Courier New" w:cs="Courier New"/>
          <w:szCs w:val="16"/>
        </w:rPr>
      </w:pPr>
      <w:r>
        <w:rPr>
          <w:spacing w:val="-1"/>
        </w:rPr>
        <w:t xml:space="preserve">    com.hp.ov.activator.mwfm.engine.module.umm.CheckTimeModule</w:t>
      </w:r>
    </w:p>
    <w:p w14:paraId="75995B59" w14:textId="77777777" w:rsidR="00A162F3" w:rsidRDefault="00A162F3" w:rsidP="00A162F3">
      <w:pPr>
        <w:pStyle w:val="Fixedwidthblock"/>
        <w:rPr>
          <w:rFonts w:eastAsia="Courier New" w:hAnsi="Courier New" w:cs="Courier New"/>
          <w:szCs w:val="16"/>
        </w:rPr>
      </w:pPr>
      <w:r>
        <w:rPr>
          <w:spacing w:val="-1"/>
        </w:rPr>
        <w:t xml:space="preserve">  &lt;/Class-Name&gt;</w:t>
      </w:r>
    </w:p>
    <w:p w14:paraId="1752629D" w14:textId="65886758"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7"/>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check_time_poll_interval</w:t>
      </w:r>
      <w:r w:rsidR="00B04058">
        <w:rPr>
          <w:rFonts w:eastAsia="Courier New" w:hAnsi="Courier New" w:cs="Courier New"/>
          <w:bCs/>
          <w:spacing w:val="-1"/>
          <w:szCs w:val="16"/>
        </w:rPr>
        <w:t>"</w:t>
      </w:r>
      <w:r>
        <w:rPr>
          <w:rFonts w:eastAsia="Courier New" w:hAnsi="Courier New" w:cs="Courier New"/>
          <w:bCs/>
          <w:spacing w:val="-6"/>
          <w:szCs w:val="16"/>
        </w:rPr>
        <w:t xml:space="preserve"> </w:t>
      </w:r>
      <w:r>
        <w:rPr>
          <w:rFonts w:eastAsia="Courier New" w:hAnsi="Courier New" w:cs="Courier New"/>
          <w:bCs/>
          <w:szCs w:val="16"/>
        </w:rPr>
        <w:t>value=</w:t>
      </w:r>
      <w:r w:rsidR="00B04058">
        <w:rPr>
          <w:rFonts w:eastAsia="Courier New" w:hAnsi="Courier New" w:cs="Courier New"/>
          <w:bCs/>
          <w:spacing w:val="-1"/>
          <w:szCs w:val="16"/>
        </w:rPr>
        <w:t>"</w:t>
      </w:r>
      <w:r>
        <w:rPr>
          <w:rFonts w:eastAsia="Courier New" w:hAnsi="Courier New" w:cs="Courier New"/>
          <w:bCs/>
          <w:szCs w:val="16"/>
        </w:rPr>
        <w:t>10000</w:t>
      </w:r>
      <w:r w:rsidR="00B04058">
        <w:rPr>
          <w:rFonts w:eastAsia="Courier New" w:hAnsi="Courier New" w:cs="Courier New"/>
          <w:bCs/>
          <w:spacing w:val="-1"/>
          <w:szCs w:val="16"/>
        </w:rPr>
        <w:t>"</w:t>
      </w:r>
      <w:r>
        <w:rPr>
          <w:rFonts w:eastAsia="Courier New" w:hAnsi="Courier New" w:cs="Courier New"/>
          <w:bCs/>
          <w:szCs w:val="16"/>
        </w:rPr>
        <w:t>/&gt;</w:t>
      </w:r>
    </w:p>
    <w:p w14:paraId="4E9DEF7C" w14:textId="3BAE3466"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B04058">
        <w:rPr>
          <w:rFonts w:eastAsia="Courier New" w:hAnsi="Courier New" w:cs="Courier New"/>
          <w:bCs/>
          <w:spacing w:val="-1"/>
          <w:szCs w:val="16"/>
        </w:rPr>
        <w:t>"</w:t>
      </w:r>
      <w:r>
        <w:rPr>
          <w:rFonts w:eastAsia="Courier New" w:hAnsi="Courier New" w:cs="Courier New"/>
          <w:bCs/>
          <w:spacing w:val="-1"/>
          <w:szCs w:val="16"/>
        </w:rPr>
        <w:t>allowable_time_delta</w:t>
      </w:r>
      <w:r w:rsidR="00B04058">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zCs w:val="16"/>
        </w:rPr>
        <w:t>value=</w:t>
      </w:r>
      <w:r w:rsidR="00B04058">
        <w:rPr>
          <w:rFonts w:eastAsia="Courier New" w:hAnsi="Courier New" w:cs="Courier New"/>
          <w:bCs/>
          <w:spacing w:val="-1"/>
          <w:szCs w:val="16"/>
        </w:rPr>
        <w:t>"</w:t>
      </w:r>
      <w:r>
        <w:rPr>
          <w:rFonts w:eastAsia="Courier New" w:hAnsi="Courier New" w:cs="Courier New"/>
          <w:bCs/>
          <w:szCs w:val="16"/>
        </w:rPr>
        <w:t>20000</w:t>
      </w:r>
      <w:r w:rsidR="00B04058">
        <w:rPr>
          <w:rFonts w:eastAsia="Courier New" w:hAnsi="Courier New" w:cs="Courier New"/>
          <w:bCs/>
          <w:spacing w:val="-1"/>
          <w:szCs w:val="16"/>
        </w:rPr>
        <w:t>"</w:t>
      </w:r>
      <w:r>
        <w:rPr>
          <w:rFonts w:eastAsia="Courier New" w:hAnsi="Courier New" w:cs="Courier New"/>
          <w:bCs/>
          <w:szCs w:val="16"/>
        </w:rPr>
        <w:t>/&gt;</w:t>
      </w:r>
    </w:p>
    <w:p w14:paraId="1BF948B5" w14:textId="77777777" w:rsidR="00A162F3" w:rsidRDefault="00A162F3" w:rsidP="00A162F3">
      <w:pPr>
        <w:pStyle w:val="Fixedwidthblock"/>
      </w:pPr>
      <w:r>
        <w:t>&lt;/Module&gt;</w:t>
      </w:r>
    </w:p>
    <w:p w14:paraId="57E2E360" w14:textId="056420BF" w:rsidR="00FE6F35" w:rsidRDefault="00FE6F35" w:rsidP="00FE6F35">
      <w:r>
        <w:br w:type="page"/>
      </w:r>
    </w:p>
    <w:p w14:paraId="6D48E12D" w14:textId="77777777" w:rsidR="00FE6F35" w:rsidRDefault="00FE6F35" w:rsidP="00FE6F35"/>
    <w:p w14:paraId="4567075E" w14:textId="53280CEA" w:rsidR="00A162F3" w:rsidRDefault="00A162F3" w:rsidP="00A162F3">
      <w:pPr>
        <w:pStyle w:val="Heading2"/>
        <w:rPr>
          <w:rFonts w:eastAsia="Book Antiqua" w:hAnsi="Book Antiqua" w:cs="Book Antiqua"/>
          <w:szCs w:val="28"/>
        </w:rPr>
      </w:pPr>
      <w:bookmarkStart w:id="832" w:name="ConflictModule"/>
      <w:bookmarkStart w:id="833" w:name="_bookmark195"/>
      <w:bookmarkStart w:id="834" w:name="_Ref445392336"/>
      <w:bookmarkStart w:id="835" w:name="_Ref445392349"/>
      <w:bookmarkStart w:id="836" w:name="_Toc30015974"/>
      <w:bookmarkEnd w:id="832"/>
      <w:bookmarkEnd w:id="833"/>
      <w:r>
        <w:rPr>
          <w:w w:val="110"/>
        </w:rPr>
        <w:t>ConflictModule</w:t>
      </w:r>
      <w:bookmarkEnd w:id="834"/>
      <w:bookmarkEnd w:id="835"/>
      <w:bookmarkEnd w:id="836"/>
    </w:p>
    <w:p w14:paraId="1C928328" w14:textId="77777777" w:rsidR="00A162F3" w:rsidRDefault="00A162F3" w:rsidP="00A162F3">
      <w:pPr>
        <w:pStyle w:val="Fixedwidthblock"/>
        <w:rPr>
          <w:rFonts w:eastAsia="Courier New" w:hAnsi="Courier New" w:cs="Courier New"/>
          <w:szCs w:val="18"/>
        </w:rPr>
      </w:pPr>
      <w:r>
        <w:t>com.hp.ov.activator.mwfm.engine.module.ConflictModule</w:t>
      </w:r>
    </w:p>
    <w:p w14:paraId="66A9A4D5" w14:textId="77777777" w:rsidR="00B04058" w:rsidRDefault="00A162F3" w:rsidP="00A162F3">
      <w:r w:rsidRPr="00B04058">
        <w:t>This module must be configured when some of the mutex workflow nodes are used. The module controles the mutexes which are locked by the different jobs and grant a job a mutex when it is released by another job</w:t>
      </w:r>
      <w:r w:rsidR="00B04058">
        <w:t>.</w:t>
      </w:r>
    </w:p>
    <w:p w14:paraId="5A9968EE" w14:textId="28C592FA" w:rsidR="00B04058" w:rsidRPr="00B04058" w:rsidRDefault="00B04058" w:rsidP="00A162F3">
      <w:pPr>
        <w:rPr>
          <w:b/>
        </w:rPr>
      </w:pPr>
      <w:r w:rsidRPr="00B04058">
        <w:rPr>
          <w:b/>
        </w:rPr>
        <w:t>See Also</w:t>
      </w:r>
    </w:p>
    <w:p w14:paraId="2B206BEF" w14:textId="3B2F822E" w:rsidR="00B04058" w:rsidRDefault="00B04058" w:rsidP="00F65437">
      <w:pPr>
        <w:pStyle w:val="ListParagraph"/>
        <w:numPr>
          <w:ilvl w:val="0"/>
          <w:numId w:val="53"/>
        </w:numPr>
      </w:pPr>
      <w:r>
        <w:t>“</w:t>
      </w:r>
      <w:r>
        <w:fldChar w:fldCharType="begin"/>
      </w:r>
      <w:r>
        <w:instrText xml:space="preserve"> REF _Ref445806669 \h </w:instrText>
      </w:r>
      <w:r>
        <w:fldChar w:fldCharType="separate"/>
      </w:r>
      <w:r w:rsidR="008B544D">
        <w:rPr>
          <w:w w:val="115"/>
        </w:rPr>
        <w:t>MutexLock</w:t>
      </w:r>
      <w:r>
        <w:fldChar w:fldCharType="end"/>
      </w:r>
      <w:r>
        <w:t>” on page</w:t>
      </w:r>
      <w:r>
        <w:rPr>
          <w:rFonts w:ascii="Calibri" w:hAnsi="Calibri"/>
        </w:rPr>
        <w:t> </w:t>
      </w:r>
      <w:r>
        <w:fldChar w:fldCharType="begin"/>
      </w:r>
      <w:r>
        <w:instrText xml:space="preserve"> PAGEREF _Ref445806685 \h </w:instrText>
      </w:r>
      <w:r>
        <w:fldChar w:fldCharType="separate"/>
      </w:r>
      <w:r w:rsidR="008B544D">
        <w:rPr>
          <w:noProof/>
        </w:rPr>
        <w:t>182</w:t>
      </w:r>
      <w:r>
        <w:fldChar w:fldCharType="end"/>
      </w:r>
      <w:r>
        <w:t>.</w:t>
      </w:r>
    </w:p>
    <w:p w14:paraId="36D015E9" w14:textId="6E5F4DB8" w:rsidR="00B04058" w:rsidRDefault="00B04058" w:rsidP="00F65437">
      <w:pPr>
        <w:pStyle w:val="ListParagraph"/>
        <w:numPr>
          <w:ilvl w:val="0"/>
          <w:numId w:val="53"/>
        </w:numPr>
      </w:pPr>
      <w:r>
        <w:t>“</w:t>
      </w:r>
      <w:r>
        <w:fldChar w:fldCharType="begin"/>
      </w:r>
      <w:r>
        <w:instrText xml:space="preserve"> REF _Ref445806672 \h </w:instrText>
      </w:r>
      <w:r>
        <w:fldChar w:fldCharType="separate"/>
      </w:r>
      <w:r w:rsidR="008B544D">
        <w:rPr>
          <w:w w:val="110"/>
        </w:rPr>
        <w:t>MutexUnlock</w:t>
      </w:r>
      <w:r>
        <w:fldChar w:fldCharType="end"/>
      </w:r>
      <w:r>
        <w:t>” on page </w:t>
      </w:r>
      <w:r>
        <w:fldChar w:fldCharType="begin"/>
      </w:r>
      <w:r>
        <w:instrText xml:space="preserve"> PAGEREF _Ref445806688 \h </w:instrText>
      </w:r>
      <w:r>
        <w:fldChar w:fldCharType="separate"/>
      </w:r>
      <w:r w:rsidR="008B544D">
        <w:rPr>
          <w:noProof/>
        </w:rPr>
        <w:t>185</w:t>
      </w:r>
      <w:r>
        <w:fldChar w:fldCharType="end"/>
      </w:r>
      <w:r>
        <w:t>.</w:t>
      </w:r>
    </w:p>
    <w:p w14:paraId="1B761A7A" w14:textId="1B0F0C57" w:rsidR="00B04058" w:rsidRDefault="00B04058" w:rsidP="00F65437">
      <w:pPr>
        <w:pStyle w:val="ListParagraph"/>
        <w:numPr>
          <w:ilvl w:val="0"/>
          <w:numId w:val="53"/>
        </w:numPr>
      </w:pPr>
      <w:r>
        <w:t>"</w:t>
      </w:r>
      <w:r>
        <w:fldChar w:fldCharType="begin"/>
      </w:r>
      <w:r>
        <w:instrText xml:space="preserve"> REF _Ref445806677 \h </w:instrText>
      </w:r>
      <w:r>
        <w:fldChar w:fldCharType="separate"/>
      </w:r>
      <w:r w:rsidR="008B544D" w:rsidRPr="00193DA3">
        <w:t>MutexGetInfo</w:t>
      </w:r>
      <w:r>
        <w:fldChar w:fldCharType="end"/>
      </w:r>
      <w:r>
        <w:t>” on page </w:t>
      </w:r>
      <w:r>
        <w:fldChar w:fldCharType="begin"/>
      </w:r>
      <w:r>
        <w:instrText xml:space="preserve"> PAGEREF _Ref445806691 \h </w:instrText>
      </w:r>
      <w:r>
        <w:fldChar w:fldCharType="separate"/>
      </w:r>
      <w:r w:rsidR="008B544D">
        <w:rPr>
          <w:noProof/>
        </w:rPr>
        <w:t>181</w:t>
      </w:r>
      <w:r>
        <w:fldChar w:fldCharType="end"/>
      </w:r>
      <w:r>
        <w:t>.</w:t>
      </w:r>
    </w:p>
    <w:p w14:paraId="63556BC9" w14:textId="4D2D38A9" w:rsidR="00A162F3" w:rsidRPr="00B04058" w:rsidRDefault="00B04058" w:rsidP="00F65437">
      <w:pPr>
        <w:pStyle w:val="ListParagraph"/>
        <w:numPr>
          <w:ilvl w:val="0"/>
          <w:numId w:val="53"/>
        </w:numPr>
      </w:pPr>
      <w:r>
        <w:t>"</w:t>
      </w:r>
      <w:r>
        <w:fldChar w:fldCharType="begin"/>
      </w:r>
      <w:r>
        <w:instrText xml:space="preserve"> REF _Ref445806679 \h </w:instrText>
      </w:r>
      <w:r>
        <w:fldChar w:fldCharType="separate"/>
      </w:r>
      <w:r w:rsidR="008B544D" w:rsidRPr="00F1286D">
        <w:t>MutexSetInfo</w:t>
      </w:r>
      <w:r>
        <w:fldChar w:fldCharType="end"/>
      </w:r>
      <w:r>
        <w:t>” on page </w:t>
      </w:r>
      <w:r>
        <w:fldChar w:fldCharType="begin"/>
      </w:r>
      <w:r>
        <w:instrText xml:space="preserve"> PAGEREF _Ref445806693 \h </w:instrText>
      </w:r>
      <w:r>
        <w:fldChar w:fldCharType="separate"/>
      </w:r>
      <w:r w:rsidR="008B544D">
        <w:rPr>
          <w:noProof/>
        </w:rPr>
        <w:t>184</w:t>
      </w:r>
      <w:r>
        <w:fldChar w:fldCharType="end"/>
      </w:r>
      <w:r>
        <w:t>.</w:t>
      </w:r>
    </w:p>
    <w:p w14:paraId="5F14F7C7" w14:textId="5A4E499D" w:rsidR="00A162F3" w:rsidRDefault="00A162F3" w:rsidP="00A162F3">
      <w:pPr>
        <w:pStyle w:val="Caption"/>
        <w:keepNext/>
      </w:pPr>
      <w:bookmarkStart w:id="837" w:name="_Toc3001625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6</w:t>
      </w:r>
      <w:r w:rsidR="00604BCF">
        <w:rPr>
          <w:noProof/>
        </w:rPr>
        <w:fldChar w:fldCharType="end"/>
      </w:r>
      <w:r>
        <w:t xml:space="preserve"> </w:t>
      </w:r>
      <w:r w:rsidR="006F26FB">
        <w:tab/>
      </w:r>
      <w:r w:rsidRPr="00FE2B55">
        <w:t>ConflictModule  Parameters</w:t>
      </w:r>
      <w:bookmarkEnd w:id="837"/>
    </w:p>
    <w:tbl>
      <w:tblPr>
        <w:tblStyle w:val="TableGrid"/>
        <w:tblW w:w="0" w:type="auto"/>
        <w:tblLayout w:type="fixed"/>
        <w:tblLook w:val="01E0" w:firstRow="1" w:lastRow="1" w:firstColumn="1" w:lastColumn="1" w:noHBand="0" w:noVBand="0"/>
      </w:tblPr>
      <w:tblGrid>
        <w:gridCol w:w="1552"/>
        <w:gridCol w:w="1272"/>
        <w:gridCol w:w="3509"/>
        <w:gridCol w:w="2021"/>
        <w:gridCol w:w="1478"/>
      </w:tblGrid>
      <w:tr w:rsidR="007E0354" w14:paraId="2A129E88" w14:textId="77777777" w:rsidTr="00FE6F35">
        <w:trPr>
          <w:cnfStyle w:val="100000000000" w:firstRow="1" w:lastRow="0" w:firstColumn="0" w:lastColumn="0" w:oddVBand="0" w:evenVBand="0" w:oddHBand="0" w:evenHBand="0" w:firstRowFirstColumn="0" w:firstRowLastColumn="0" w:lastRowFirstColumn="0" w:lastRowLastColumn="0"/>
          <w:trHeight w:hRule="exact" w:val="346"/>
        </w:trPr>
        <w:tc>
          <w:tcPr>
            <w:tcW w:w="1552" w:type="dxa"/>
          </w:tcPr>
          <w:p w14:paraId="42726D80" w14:textId="77777777" w:rsidR="00A162F3" w:rsidRPr="00FE6F35" w:rsidRDefault="00A162F3" w:rsidP="00FE6F35">
            <w:pPr>
              <w:rPr>
                <w:w w:val="110"/>
              </w:rPr>
            </w:pPr>
            <w:r w:rsidRPr="00FE6F35">
              <w:rPr>
                <w:w w:val="110"/>
              </w:rPr>
              <w:t>Parameter</w:t>
            </w:r>
          </w:p>
        </w:tc>
        <w:tc>
          <w:tcPr>
            <w:tcW w:w="1272" w:type="dxa"/>
          </w:tcPr>
          <w:p w14:paraId="3ADFAA08" w14:textId="77777777" w:rsidR="00A162F3" w:rsidRPr="00FE6F35" w:rsidRDefault="00A162F3" w:rsidP="00FE6F35">
            <w:pPr>
              <w:rPr>
                <w:w w:val="110"/>
              </w:rPr>
            </w:pPr>
            <w:r w:rsidRPr="00FE6F35">
              <w:rPr>
                <w:w w:val="110"/>
              </w:rPr>
              <w:t>Required</w:t>
            </w:r>
          </w:p>
        </w:tc>
        <w:tc>
          <w:tcPr>
            <w:tcW w:w="3509" w:type="dxa"/>
          </w:tcPr>
          <w:p w14:paraId="318AC947" w14:textId="77777777" w:rsidR="00A162F3" w:rsidRPr="00FE6F35" w:rsidRDefault="00A162F3" w:rsidP="00FE6F35">
            <w:pPr>
              <w:rPr>
                <w:w w:val="110"/>
              </w:rPr>
            </w:pPr>
            <w:r w:rsidRPr="00FE6F35">
              <w:rPr>
                <w:w w:val="110"/>
              </w:rPr>
              <w:t>Description</w:t>
            </w:r>
          </w:p>
        </w:tc>
        <w:tc>
          <w:tcPr>
            <w:tcW w:w="2021" w:type="dxa"/>
          </w:tcPr>
          <w:p w14:paraId="34587080" w14:textId="77777777" w:rsidR="00A162F3" w:rsidRPr="00FE6F35" w:rsidRDefault="00A162F3" w:rsidP="00FE6F35">
            <w:pPr>
              <w:rPr>
                <w:w w:val="110"/>
              </w:rPr>
            </w:pPr>
            <w:r w:rsidRPr="00FE6F35">
              <w:rPr>
                <w:w w:val="110"/>
              </w:rPr>
              <w:t>Reconfigurable</w:t>
            </w:r>
          </w:p>
        </w:tc>
        <w:tc>
          <w:tcPr>
            <w:tcW w:w="1478" w:type="dxa"/>
          </w:tcPr>
          <w:p w14:paraId="3FE0B1D2" w14:textId="77777777" w:rsidR="00A162F3" w:rsidRPr="00FE6F35" w:rsidRDefault="00A162F3" w:rsidP="00FE6F35">
            <w:pPr>
              <w:rPr>
                <w:w w:val="110"/>
              </w:rPr>
            </w:pPr>
            <w:r w:rsidRPr="00FE6F35">
              <w:rPr>
                <w:w w:val="110"/>
              </w:rPr>
              <w:t>Default</w:t>
            </w:r>
          </w:p>
        </w:tc>
      </w:tr>
      <w:tr w:rsidR="00A162F3" w14:paraId="086E613C" w14:textId="77777777" w:rsidTr="00A162F3">
        <w:trPr>
          <w:trHeight w:hRule="exact" w:val="1121"/>
        </w:trPr>
        <w:tc>
          <w:tcPr>
            <w:tcW w:w="1552" w:type="dxa"/>
          </w:tcPr>
          <w:p w14:paraId="275887B2" w14:textId="0F594233" w:rsidR="00A162F3" w:rsidRDefault="00A162F3" w:rsidP="00A162F3">
            <w:pPr>
              <w:pStyle w:val="TableParagraph"/>
              <w:spacing w:before="81" w:line="254" w:lineRule="auto"/>
              <w:ind w:left="114" w:right="184"/>
              <w:rPr>
                <w:rFonts w:ascii="Courier New" w:eastAsia="Courier New" w:hAnsi="Courier New" w:cs="Courier New"/>
                <w:sz w:val="20"/>
                <w:szCs w:val="20"/>
              </w:rPr>
            </w:pPr>
            <w:r>
              <w:rPr>
                <w:rFonts w:ascii="Courier New"/>
                <w:i/>
                <w:spacing w:val="-8"/>
                <w:sz w:val="20"/>
              </w:rPr>
              <w:t>poll_interv</w:t>
            </w:r>
            <w:r>
              <w:rPr>
                <w:rFonts w:ascii="Courier New"/>
                <w:i/>
                <w:spacing w:val="-9"/>
                <w:sz w:val="20"/>
              </w:rPr>
              <w:t>al</w:t>
            </w:r>
          </w:p>
        </w:tc>
        <w:tc>
          <w:tcPr>
            <w:tcW w:w="1272" w:type="dxa"/>
          </w:tcPr>
          <w:p w14:paraId="0A5A8BAA" w14:textId="77777777" w:rsidR="00A162F3" w:rsidRDefault="00A162F3" w:rsidP="00B04058">
            <w:pPr>
              <w:rPr>
                <w:rFonts w:eastAsia="Century" w:hAnsi="Century" w:cs="Century"/>
                <w:szCs w:val="20"/>
              </w:rPr>
            </w:pPr>
            <w:r>
              <w:t>No</w:t>
            </w:r>
          </w:p>
        </w:tc>
        <w:tc>
          <w:tcPr>
            <w:tcW w:w="3509" w:type="dxa"/>
          </w:tcPr>
          <w:p w14:paraId="4EAC9D9F" w14:textId="77777777" w:rsidR="00A162F3" w:rsidRDefault="00A162F3" w:rsidP="00B04058">
            <w:pPr>
              <w:rPr>
                <w:rFonts w:eastAsia="Century" w:hAnsi="Century" w:cs="Century"/>
                <w:szCs w:val="20"/>
              </w:rPr>
            </w:pPr>
            <w:r>
              <w:t>This</w:t>
            </w:r>
            <w:r>
              <w:rPr>
                <w:spacing w:val="-4"/>
              </w:rPr>
              <w:t xml:space="preserve"> </w:t>
            </w:r>
            <w:r>
              <w:t>parameter</w:t>
            </w:r>
            <w:r>
              <w:rPr>
                <w:spacing w:val="-4"/>
              </w:rPr>
              <w:t xml:space="preserve"> </w:t>
            </w:r>
            <w:r>
              <w:t>controls</w:t>
            </w:r>
            <w:r>
              <w:rPr>
                <w:spacing w:val="-4"/>
              </w:rPr>
              <w:t xml:space="preserve"> </w:t>
            </w:r>
            <w:r>
              <w:t>the</w:t>
            </w:r>
            <w:r>
              <w:rPr>
                <w:spacing w:val="-4"/>
              </w:rPr>
              <w:t xml:space="preserve"> </w:t>
            </w:r>
            <w:r>
              <w:t>time</w:t>
            </w:r>
            <w:r>
              <w:rPr>
                <w:spacing w:val="21"/>
                <w:w w:val="99"/>
              </w:rPr>
              <w:t xml:space="preserve"> </w:t>
            </w:r>
            <w:r>
              <w:rPr>
                <w:spacing w:val="-1"/>
              </w:rPr>
              <w:t xml:space="preserve">the </w:t>
            </w:r>
            <w:r>
              <w:t>conflict</w:t>
            </w:r>
            <w:r>
              <w:rPr>
                <w:spacing w:val="-3"/>
              </w:rPr>
              <w:t xml:space="preserve"> </w:t>
            </w:r>
            <w:r>
              <w:t>thread</w:t>
            </w:r>
            <w:r>
              <w:rPr>
                <w:spacing w:val="-1"/>
              </w:rPr>
              <w:t xml:space="preserve"> </w:t>
            </w:r>
            <w:r>
              <w:t>will</w:t>
            </w:r>
            <w:r>
              <w:rPr>
                <w:spacing w:val="-3"/>
              </w:rPr>
              <w:t xml:space="preserve"> </w:t>
            </w:r>
            <w:r>
              <w:rPr>
                <w:spacing w:val="-1"/>
              </w:rPr>
              <w:t xml:space="preserve">check </w:t>
            </w:r>
            <w:r>
              <w:t>for</w:t>
            </w:r>
            <w:r>
              <w:rPr>
                <w:spacing w:val="-3"/>
              </w:rPr>
              <w:t xml:space="preserve"> </w:t>
            </w:r>
            <w:r>
              <w:t>if</w:t>
            </w:r>
            <w:r>
              <w:rPr>
                <w:spacing w:val="25"/>
                <w:w w:val="99"/>
              </w:rPr>
              <w:t xml:space="preserve"> </w:t>
            </w:r>
            <w:r>
              <w:t>a</w:t>
            </w:r>
            <w:r>
              <w:rPr>
                <w:spacing w:val="-2"/>
              </w:rPr>
              <w:t xml:space="preserve"> </w:t>
            </w:r>
            <w:r>
              <w:rPr>
                <w:spacing w:val="-1"/>
              </w:rPr>
              <w:t>retry</w:t>
            </w:r>
            <w:r>
              <w:rPr>
                <w:spacing w:val="-3"/>
              </w:rPr>
              <w:t xml:space="preserve"> </w:t>
            </w:r>
            <w:r>
              <w:rPr>
                <w:spacing w:val="-1"/>
              </w:rPr>
              <w:t>should be</w:t>
            </w:r>
            <w:r>
              <w:rPr>
                <w:spacing w:val="-2"/>
              </w:rPr>
              <w:t xml:space="preserve"> </w:t>
            </w:r>
            <w:r>
              <w:t>done</w:t>
            </w:r>
            <w:r>
              <w:rPr>
                <w:spacing w:val="-3"/>
              </w:rPr>
              <w:t xml:space="preserve"> </w:t>
            </w:r>
            <w:r>
              <w:rPr>
                <w:spacing w:val="-1"/>
              </w:rPr>
              <w:t>to acquire</w:t>
            </w:r>
            <w:r>
              <w:rPr>
                <w:spacing w:val="-2"/>
              </w:rPr>
              <w:t xml:space="preserve"> </w:t>
            </w:r>
            <w:r>
              <w:t>a</w:t>
            </w:r>
            <w:r>
              <w:rPr>
                <w:spacing w:val="25"/>
                <w:w w:val="99"/>
              </w:rPr>
              <w:t xml:space="preserve"> </w:t>
            </w:r>
            <w:r>
              <w:rPr>
                <w:spacing w:val="-1"/>
              </w:rPr>
              <w:t>mutex.</w:t>
            </w:r>
          </w:p>
        </w:tc>
        <w:tc>
          <w:tcPr>
            <w:tcW w:w="2021" w:type="dxa"/>
          </w:tcPr>
          <w:p w14:paraId="4F27C4B0" w14:textId="77777777" w:rsidR="00A162F3" w:rsidRDefault="00A162F3" w:rsidP="00B04058">
            <w:pPr>
              <w:rPr>
                <w:rFonts w:eastAsia="Century" w:hAnsi="Century" w:cs="Century"/>
                <w:szCs w:val="20"/>
              </w:rPr>
            </w:pPr>
            <w:r>
              <w:rPr>
                <w:spacing w:val="-1"/>
              </w:rPr>
              <w:t>No</w:t>
            </w:r>
          </w:p>
        </w:tc>
        <w:tc>
          <w:tcPr>
            <w:tcW w:w="1478" w:type="dxa"/>
          </w:tcPr>
          <w:p w14:paraId="43B16B4E" w14:textId="77777777" w:rsidR="00A162F3" w:rsidRDefault="00A162F3" w:rsidP="00B04058">
            <w:pPr>
              <w:rPr>
                <w:rFonts w:eastAsia="Century" w:hAnsi="Century" w:cs="Century"/>
                <w:szCs w:val="20"/>
              </w:rPr>
            </w:pPr>
            <w:r>
              <w:t>10000</w:t>
            </w:r>
            <w:r>
              <w:rPr>
                <w:spacing w:val="-5"/>
              </w:rPr>
              <w:t xml:space="preserve"> </w:t>
            </w:r>
            <w:r>
              <w:rPr>
                <w:spacing w:val="1"/>
              </w:rPr>
              <w:t>ms</w:t>
            </w:r>
          </w:p>
        </w:tc>
      </w:tr>
    </w:tbl>
    <w:p w14:paraId="0D9502BB" w14:textId="6B1F8E6B" w:rsidR="00A162F3" w:rsidRDefault="00A162F3" w:rsidP="00A162F3">
      <w:pPr>
        <w:pStyle w:val="Caption"/>
        <w:rPr>
          <w:rFonts w:eastAsia="Courier New" w:hAnsi="Courier New" w:cs="Courier New"/>
          <w:bCs/>
        </w:rPr>
      </w:pPr>
      <w:r>
        <w:rPr>
          <w:w w:val="110"/>
        </w:rPr>
        <w:t>Example</w:t>
      </w:r>
      <w:r w:rsidR="003F7A4C">
        <w:rPr>
          <w:w w:val="110"/>
        </w:rPr>
        <w:t xml:space="preserve">: </w:t>
      </w:r>
      <w:r>
        <w:rPr>
          <w:w w:val="110"/>
        </w:rPr>
        <w:t>ConflictModule</w:t>
      </w:r>
    </w:p>
    <w:p w14:paraId="289681CC" w14:textId="77777777" w:rsidR="00A162F3" w:rsidRDefault="00A162F3" w:rsidP="00A162F3">
      <w:pPr>
        <w:pStyle w:val="Fixedwidthblock"/>
        <w:rPr>
          <w:rFonts w:eastAsia="Courier New" w:hAnsi="Courier New" w:cs="Courier New"/>
          <w:szCs w:val="16"/>
        </w:rPr>
      </w:pPr>
      <w:r>
        <w:t>&lt;Module&gt;</w:t>
      </w:r>
    </w:p>
    <w:p w14:paraId="30FE3BFD" w14:textId="77777777" w:rsidR="00A162F3" w:rsidRDefault="00A162F3" w:rsidP="00A162F3">
      <w:pPr>
        <w:pStyle w:val="Fixedwidthblock"/>
        <w:rPr>
          <w:rFonts w:eastAsia="Courier New" w:hAnsi="Courier New" w:cs="Courier New"/>
          <w:szCs w:val="16"/>
        </w:rPr>
      </w:pPr>
      <w:r>
        <w:rPr>
          <w:spacing w:val="-1"/>
        </w:rPr>
        <w:t xml:space="preserve">  &lt;Name&gt;conflict_module&lt;/Name&gt;</w:t>
      </w:r>
    </w:p>
    <w:p w14:paraId="24501A53" w14:textId="77777777" w:rsidR="00A162F3" w:rsidRDefault="00A162F3" w:rsidP="00A162F3">
      <w:pPr>
        <w:pStyle w:val="Fixedwidthblock"/>
        <w:rPr>
          <w:rFonts w:eastAsia="Courier New" w:hAnsi="Courier New" w:cs="Courier New"/>
          <w:szCs w:val="16"/>
        </w:rPr>
      </w:pPr>
      <w:r>
        <w:rPr>
          <w:spacing w:val="-1"/>
        </w:rPr>
        <w:t xml:space="preserve">  &lt;Class-Name&gt;</w:t>
      </w:r>
    </w:p>
    <w:p w14:paraId="300EAB95" w14:textId="77777777" w:rsidR="00A162F3" w:rsidRDefault="00A162F3" w:rsidP="00A162F3">
      <w:pPr>
        <w:pStyle w:val="Fixedwidthblock"/>
        <w:rPr>
          <w:rFonts w:eastAsia="Courier New" w:hAnsi="Courier New" w:cs="Courier New"/>
          <w:szCs w:val="16"/>
        </w:rPr>
      </w:pPr>
      <w:r>
        <w:rPr>
          <w:spacing w:val="-1"/>
        </w:rPr>
        <w:t xml:space="preserve">    com.hp.ov.activator.mwfm.engine.module.ConflictModule</w:t>
      </w:r>
    </w:p>
    <w:p w14:paraId="3DD94D45" w14:textId="77777777" w:rsidR="00A162F3" w:rsidRDefault="00A162F3" w:rsidP="00A162F3">
      <w:pPr>
        <w:pStyle w:val="Fixedwidthblock"/>
        <w:rPr>
          <w:rFonts w:eastAsia="Courier New" w:hAnsi="Courier New" w:cs="Courier New"/>
          <w:szCs w:val="16"/>
        </w:rPr>
      </w:pPr>
      <w:r>
        <w:rPr>
          <w:spacing w:val="-1"/>
        </w:rPr>
        <w:t xml:space="preserve">  &lt;/Class-Name&gt;</w:t>
      </w:r>
    </w:p>
    <w:p w14:paraId="5476173F" w14:textId="77777777" w:rsidR="00A162F3" w:rsidRDefault="00A162F3" w:rsidP="00A162F3">
      <w:pPr>
        <w:pStyle w:val="Fixedwidthblock"/>
        <w:rPr>
          <w:rFonts w:eastAsia="Courier New" w:hAnsi="Courier New" w:cs="Courier New"/>
          <w:szCs w:val="16"/>
        </w:rPr>
      </w:pPr>
      <w:r>
        <w:t xml:space="preserve">  &lt;Param</w:t>
      </w:r>
      <w:r>
        <w:rPr>
          <w:spacing w:val="-5"/>
        </w:rPr>
        <w:t xml:space="preserve"> </w:t>
      </w:r>
      <w:r>
        <w:rPr>
          <w:spacing w:val="-1"/>
        </w:rPr>
        <w:t>name="poll_interval"</w:t>
      </w:r>
      <w:r>
        <w:rPr>
          <w:spacing w:val="-5"/>
        </w:rPr>
        <w:t xml:space="preserve"> </w:t>
      </w:r>
      <w:r>
        <w:rPr>
          <w:spacing w:val="-1"/>
        </w:rPr>
        <w:t>value="10000"/&gt;</w:t>
      </w:r>
    </w:p>
    <w:p w14:paraId="5166BB28" w14:textId="77777777" w:rsidR="00A162F3" w:rsidRDefault="00A162F3" w:rsidP="00A162F3">
      <w:pPr>
        <w:pStyle w:val="Fixedwidthblock"/>
      </w:pPr>
      <w:r>
        <w:t>&lt;/Module&gt;</w:t>
      </w:r>
    </w:p>
    <w:p w14:paraId="74FFC8D2" w14:textId="7400B241" w:rsidR="00FE6F35" w:rsidRDefault="00FE6F35" w:rsidP="00FE6F35">
      <w:r>
        <w:br w:type="page"/>
      </w:r>
    </w:p>
    <w:p w14:paraId="59C35B87" w14:textId="77777777" w:rsidR="00FE6F35" w:rsidRDefault="00FE6F35" w:rsidP="00FE6F35"/>
    <w:p w14:paraId="6D26BD41" w14:textId="6631B4ED" w:rsidR="00A162F3" w:rsidRPr="00383733" w:rsidRDefault="00A162F3" w:rsidP="00A162F3">
      <w:pPr>
        <w:pStyle w:val="Heading2"/>
        <w:ind w:right="187"/>
        <w:rPr>
          <w:b/>
          <w:bCs/>
        </w:rPr>
      </w:pPr>
      <w:bookmarkStart w:id="838" w:name="_Ref445392804"/>
      <w:bookmarkStart w:id="839" w:name="_Toc30015975"/>
      <w:r>
        <w:rPr>
          <w:w w:val="110"/>
        </w:rPr>
        <w:t>DatabaseAdvancedAuthModule</w:t>
      </w:r>
      <w:bookmarkEnd w:id="838"/>
      <w:bookmarkEnd w:id="839"/>
    </w:p>
    <w:p w14:paraId="02374AA6" w14:textId="77777777" w:rsidR="00A162F3" w:rsidRDefault="00A162F3" w:rsidP="00A162F3">
      <w:pPr>
        <w:pStyle w:val="Fixedwidthblock"/>
        <w:rPr>
          <w:rFonts w:eastAsia="Courier New" w:hAnsi="Courier New" w:cs="Courier New"/>
          <w:szCs w:val="18"/>
        </w:rPr>
      </w:pPr>
      <w:r>
        <w:t>com.hp.ov.activator.mwfm.engine.module.umm.DatabaseAdvancedAuthModule</w:t>
      </w:r>
    </w:p>
    <w:p w14:paraId="1E37624D" w14:textId="037A61C0" w:rsidR="00A162F3" w:rsidRPr="001A04ED" w:rsidRDefault="00A162F3" w:rsidP="00A162F3">
      <w:r w:rsidRPr="001A04ED">
        <w:t xml:space="preserve">This is </w:t>
      </w:r>
      <w:r w:rsidR="00407360" w:rsidRPr="001A04ED">
        <w:t>HPE Service Activator</w:t>
      </w:r>
      <w:r w:rsidRPr="001A04ED">
        <w:t>'s native module for authentication of users and authorization to</w:t>
      </w:r>
      <w:r w:rsidR="00FE6F35" w:rsidRPr="001A04ED">
        <w:t xml:space="preserve"> </w:t>
      </w:r>
      <w:r w:rsidRPr="001A04ED">
        <w:t>use roles. It is independent of the host operating system and uses data that is maintained by the user management functions available to system administrators and stored in the system database</w:t>
      </w:r>
    </w:p>
    <w:p w14:paraId="4A093A56" w14:textId="27A8F59C" w:rsidR="00A162F3" w:rsidRPr="001A04ED" w:rsidRDefault="00A162F3" w:rsidP="00A162F3">
      <w:r w:rsidRPr="001A04ED">
        <w:t>This module is not configured at installation time.</w:t>
      </w:r>
      <w:r w:rsidR="00FE6F35" w:rsidRPr="001A04ED">
        <w:t xml:space="preserve"> </w:t>
      </w:r>
      <w:r w:rsidRPr="001A04ED">
        <w:t>To use it, configure it with name</w:t>
      </w:r>
      <w:r w:rsidR="00FE6F35" w:rsidRPr="001A04ED">
        <w:t xml:space="preserve"> “</w:t>
      </w:r>
      <w:r w:rsidRPr="001A04ED">
        <w:t>authenticator</w:t>
      </w:r>
      <w:r w:rsidR="00FE6F35" w:rsidRPr="001A04ED">
        <w:t>”</w:t>
      </w:r>
      <w:r w:rsidRPr="001A04ED">
        <w:t>.</w:t>
      </w:r>
    </w:p>
    <w:p w14:paraId="5F0FCC15" w14:textId="5BBD89E2" w:rsidR="00A162F3" w:rsidRPr="001A04ED" w:rsidRDefault="00A162F3" w:rsidP="00A162F3">
      <w:r w:rsidRPr="001A04ED">
        <w:t xml:space="preserve">During installation of </w:t>
      </w:r>
      <w:r w:rsidR="00407360" w:rsidRPr="001A04ED">
        <w:t>HPE Service Activator</w:t>
      </w:r>
      <w:r w:rsidRPr="001A04ED">
        <w:t xml:space="preserve"> the system user and the roles “admin” and “internal” are created. The system user login account must be used to create other users and roles.</w:t>
      </w:r>
    </w:p>
    <w:p w14:paraId="7C152F78" w14:textId="77777777" w:rsidR="00A162F3" w:rsidRDefault="00A162F3" w:rsidP="00A162F3">
      <w:pPr>
        <w:pStyle w:val="Caption"/>
        <w:rPr>
          <w:rFonts w:eastAsia="Arial" w:hAnsi="Arial" w:cs="Arial"/>
          <w:bCs/>
        </w:rPr>
      </w:pPr>
      <w:r>
        <w:t>See</w:t>
      </w:r>
      <w:r>
        <w:rPr>
          <w:spacing w:val="-3"/>
        </w:rPr>
        <w:t xml:space="preserve"> </w:t>
      </w:r>
      <w:r>
        <w:t>Also</w:t>
      </w:r>
    </w:p>
    <w:p w14:paraId="53CB19BC" w14:textId="39627EBE" w:rsidR="00A162F3" w:rsidRDefault="00A162F3" w:rsidP="00F65437">
      <w:pPr>
        <w:pStyle w:val="ListParagraph"/>
        <w:numPr>
          <w:ilvl w:val="0"/>
          <w:numId w:val="80"/>
        </w:numPr>
      </w:pPr>
      <w:r w:rsidRPr="00407360">
        <w:t xml:space="preserve">“Roles, Privileges, and Authentication” in the </w:t>
      </w:r>
      <w:r w:rsidR="001A04ED">
        <w:t xml:space="preserve">document </w:t>
      </w:r>
      <w:r w:rsidR="00407360" w:rsidRPr="001A04ED">
        <w:rPr>
          <w:i/>
        </w:rPr>
        <w:t>HPE Service Activator</w:t>
      </w:r>
      <w:r w:rsidRPr="001A04ED">
        <w:rPr>
          <w:i/>
          <w:spacing w:val="-13"/>
        </w:rPr>
        <w:t xml:space="preserve"> </w:t>
      </w:r>
      <w:r w:rsidRPr="001A04ED">
        <w:rPr>
          <w:i/>
        </w:rPr>
        <w:t>- System Integrator’s Overview</w:t>
      </w:r>
    </w:p>
    <w:p w14:paraId="31A726FA" w14:textId="5DAD09D9" w:rsidR="00A162F3" w:rsidRDefault="00A162F3" w:rsidP="00F65437">
      <w:pPr>
        <w:pStyle w:val="ListParagraph"/>
        <w:numPr>
          <w:ilvl w:val="0"/>
          <w:numId w:val="80"/>
        </w:numPr>
      </w:pPr>
      <w:r w:rsidRPr="00407360">
        <w:t xml:space="preserve">“User Management” in </w:t>
      </w:r>
      <w:r w:rsidR="001A04ED">
        <w:t xml:space="preserve">the document </w:t>
      </w:r>
      <w:r w:rsidR="00407360" w:rsidRPr="001A04ED">
        <w:rPr>
          <w:i/>
        </w:rPr>
        <w:t>HPE Service Activator</w:t>
      </w:r>
      <w:r w:rsidRPr="001A04ED">
        <w:rPr>
          <w:i/>
          <w:spacing w:val="-13"/>
        </w:rPr>
        <w:t xml:space="preserve"> </w:t>
      </w:r>
      <w:r w:rsidRPr="001A04ED">
        <w:rPr>
          <w:i/>
        </w:rPr>
        <w:t>-</w:t>
      </w:r>
      <w:r w:rsidRPr="001A04ED">
        <w:rPr>
          <w:i/>
          <w:spacing w:val="-13"/>
        </w:rPr>
        <w:t xml:space="preserve"> </w:t>
      </w:r>
      <w:r w:rsidRPr="001A04ED">
        <w:rPr>
          <w:i/>
        </w:rPr>
        <w:t>User’s and Administrator’s Guide</w:t>
      </w:r>
    </w:p>
    <w:p w14:paraId="748F0AF3" w14:textId="525FB0EF" w:rsidR="00A162F3" w:rsidRPr="00383733" w:rsidRDefault="00A162F3" w:rsidP="00F65437">
      <w:pPr>
        <w:pStyle w:val="ListParagraph"/>
        <w:numPr>
          <w:ilvl w:val="0"/>
          <w:numId w:val="80"/>
        </w:numPr>
      </w:pPr>
      <w:r w:rsidRPr="00407360">
        <w:t>“Configuring Authentication or Authorization”</w:t>
      </w:r>
      <w:r w:rsidR="00AF577D" w:rsidRPr="001A04ED">
        <w:t>,</w:t>
      </w:r>
      <w:r w:rsidRPr="001A04ED">
        <w:t xml:space="preserve"> </w:t>
      </w:r>
      <w:r w:rsidR="001A04ED">
        <w:t xml:space="preserve">in the document </w:t>
      </w:r>
      <w:r w:rsidR="00407360" w:rsidRPr="001A04ED">
        <w:rPr>
          <w:i/>
        </w:rPr>
        <w:t>HPE Service Activator</w:t>
      </w:r>
      <w:r w:rsidRPr="001A04ED">
        <w:rPr>
          <w:i/>
          <w:spacing w:val="-2"/>
        </w:rPr>
        <w:t>—</w:t>
      </w:r>
      <w:r w:rsidRPr="001A04ED">
        <w:rPr>
          <w:i/>
        </w:rPr>
        <w:t>Developing Plug-Ins and Compound Tasks</w:t>
      </w:r>
    </w:p>
    <w:p w14:paraId="2EA40D15" w14:textId="714C64F1" w:rsidR="00A162F3" w:rsidRDefault="00A162F3" w:rsidP="00A162F3">
      <w:pPr>
        <w:pStyle w:val="Caption"/>
        <w:keepNext/>
      </w:pPr>
      <w:bookmarkStart w:id="840" w:name="_Toc3001625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7</w:t>
      </w:r>
      <w:r w:rsidR="00604BCF">
        <w:rPr>
          <w:noProof/>
        </w:rPr>
        <w:fldChar w:fldCharType="end"/>
      </w:r>
      <w:r>
        <w:t xml:space="preserve"> </w:t>
      </w:r>
      <w:r w:rsidR="006F26FB">
        <w:tab/>
      </w:r>
      <w:r>
        <w:t>DatabasedvancedAuthModule</w:t>
      </w:r>
      <w:r w:rsidRPr="00F57EBE">
        <w:t xml:space="preserve"> Parameters</w:t>
      </w:r>
      <w:bookmarkEnd w:id="840"/>
    </w:p>
    <w:tbl>
      <w:tblPr>
        <w:tblStyle w:val="TableGrid"/>
        <w:tblW w:w="0" w:type="auto"/>
        <w:tblLayout w:type="fixed"/>
        <w:tblLook w:val="01E0" w:firstRow="1" w:lastRow="1" w:firstColumn="1" w:lastColumn="1" w:noHBand="0" w:noVBand="0"/>
      </w:tblPr>
      <w:tblGrid>
        <w:gridCol w:w="1740"/>
        <w:gridCol w:w="1227"/>
        <w:gridCol w:w="3615"/>
        <w:gridCol w:w="1772"/>
        <w:gridCol w:w="1465"/>
      </w:tblGrid>
      <w:tr w:rsidR="007E0354" w14:paraId="24EF7467" w14:textId="77777777" w:rsidTr="001A04ED">
        <w:trPr>
          <w:cnfStyle w:val="100000000000" w:firstRow="1" w:lastRow="0" w:firstColumn="0" w:lastColumn="0" w:oddVBand="0" w:evenVBand="0" w:oddHBand="0" w:evenHBand="0" w:firstRowFirstColumn="0" w:firstRowLastColumn="0" w:lastRowFirstColumn="0" w:lastRowLastColumn="0"/>
          <w:cantSplit/>
          <w:trHeight w:hRule="exact" w:val="344"/>
          <w:tblHeader/>
        </w:trPr>
        <w:tc>
          <w:tcPr>
            <w:tcW w:w="1740" w:type="dxa"/>
          </w:tcPr>
          <w:p w14:paraId="66969B65" w14:textId="77777777" w:rsidR="00A162F3" w:rsidRPr="00FE6F35" w:rsidRDefault="00A162F3" w:rsidP="00FE6F35">
            <w:pPr>
              <w:rPr>
                <w:w w:val="110"/>
              </w:rPr>
            </w:pPr>
            <w:r w:rsidRPr="00FE6F35">
              <w:rPr>
                <w:w w:val="110"/>
              </w:rPr>
              <w:t>Parameter</w:t>
            </w:r>
          </w:p>
        </w:tc>
        <w:tc>
          <w:tcPr>
            <w:tcW w:w="1227" w:type="dxa"/>
          </w:tcPr>
          <w:p w14:paraId="3AD45772" w14:textId="77777777" w:rsidR="00A162F3" w:rsidRPr="00FE6F35" w:rsidRDefault="00A162F3" w:rsidP="00FE6F35">
            <w:pPr>
              <w:rPr>
                <w:w w:val="110"/>
              </w:rPr>
            </w:pPr>
            <w:r w:rsidRPr="00FE6F35">
              <w:rPr>
                <w:w w:val="110"/>
              </w:rPr>
              <w:t>Required</w:t>
            </w:r>
          </w:p>
        </w:tc>
        <w:tc>
          <w:tcPr>
            <w:tcW w:w="3615" w:type="dxa"/>
          </w:tcPr>
          <w:p w14:paraId="7F2B7D83" w14:textId="77777777" w:rsidR="00A162F3" w:rsidRPr="00FE6F35" w:rsidRDefault="00A162F3" w:rsidP="00FE6F35">
            <w:pPr>
              <w:rPr>
                <w:w w:val="110"/>
              </w:rPr>
            </w:pPr>
            <w:r w:rsidRPr="00FE6F35">
              <w:rPr>
                <w:w w:val="110"/>
              </w:rPr>
              <w:t>Description</w:t>
            </w:r>
          </w:p>
        </w:tc>
        <w:tc>
          <w:tcPr>
            <w:tcW w:w="1772" w:type="dxa"/>
          </w:tcPr>
          <w:p w14:paraId="427B0745" w14:textId="77777777" w:rsidR="00A162F3" w:rsidRPr="00FE6F35" w:rsidRDefault="00A162F3" w:rsidP="00FE6F35">
            <w:pPr>
              <w:rPr>
                <w:w w:val="110"/>
              </w:rPr>
            </w:pPr>
            <w:r w:rsidRPr="00FE6F35">
              <w:rPr>
                <w:w w:val="110"/>
              </w:rPr>
              <w:t>Reconfigurable</w:t>
            </w:r>
          </w:p>
        </w:tc>
        <w:tc>
          <w:tcPr>
            <w:tcW w:w="1465" w:type="dxa"/>
          </w:tcPr>
          <w:p w14:paraId="04D2C580" w14:textId="77777777" w:rsidR="00A162F3" w:rsidRPr="00FE6F35" w:rsidRDefault="00A162F3" w:rsidP="00FE6F35">
            <w:pPr>
              <w:rPr>
                <w:w w:val="110"/>
              </w:rPr>
            </w:pPr>
            <w:r w:rsidRPr="00FE6F35">
              <w:rPr>
                <w:w w:val="110"/>
              </w:rPr>
              <w:t>Default</w:t>
            </w:r>
          </w:p>
        </w:tc>
      </w:tr>
      <w:tr w:rsidR="00A162F3" w14:paraId="6285E7A7" w14:textId="77777777" w:rsidTr="001A04ED">
        <w:trPr>
          <w:cantSplit/>
          <w:trHeight w:hRule="exact" w:val="2131"/>
        </w:trPr>
        <w:tc>
          <w:tcPr>
            <w:tcW w:w="1740" w:type="dxa"/>
          </w:tcPr>
          <w:p w14:paraId="1151500A" w14:textId="618FD375" w:rsidR="00A162F3" w:rsidRDefault="00A162F3" w:rsidP="00A162F3">
            <w:pPr>
              <w:pStyle w:val="TableParagraph"/>
              <w:spacing w:before="82" w:line="254" w:lineRule="auto"/>
              <w:ind w:left="114" w:right="157"/>
              <w:rPr>
                <w:rFonts w:ascii="Courier New" w:eastAsia="Courier New" w:hAnsi="Courier New" w:cs="Courier New"/>
                <w:sz w:val="20"/>
                <w:szCs w:val="20"/>
              </w:rPr>
            </w:pPr>
            <w:r>
              <w:rPr>
                <w:rFonts w:ascii="Courier New"/>
                <w:i/>
                <w:spacing w:val="-9"/>
                <w:sz w:val="20"/>
              </w:rPr>
              <w:t>mwfm_remote_url</w:t>
            </w:r>
          </w:p>
        </w:tc>
        <w:tc>
          <w:tcPr>
            <w:tcW w:w="1227" w:type="dxa"/>
          </w:tcPr>
          <w:p w14:paraId="77784115" w14:textId="77777777" w:rsidR="00A162F3" w:rsidRDefault="00A162F3" w:rsidP="001A04ED">
            <w:pPr>
              <w:rPr>
                <w:rFonts w:eastAsia="Century" w:hAnsi="Century" w:cs="Century"/>
                <w:szCs w:val="20"/>
              </w:rPr>
            </w:pPr>
            <w:r>
              <w:t>Yes</w:t>
            </w:r>
          </w:p>
        </w:tc>
        <w:tc>
          <w:tcPr>
            <w:tcW w:w="3615" w:type="dxa"/>
          </w:tcPr>
          <w:p w14:paraId="5B65BE56" w14:textId="77777777" w:rsidR="00A162F3" w:rsidRDefault="00A162F3" w:rsidP="001A04ED">
            <w:pPr>
              <w:rPr>
                <w:rFonts w:eastAsia="Century" w:hAnsi="Century" w:cs="Century"/>
                <w:szCs w:val="20"/>
              </w:rPr>
            </w:pPr>
            <w:r>
              <w:t>URL</w:t>
            </w:r>
            <w:r>
              <w:rPr>
                <w:spacing w:val="-2"/>
              </w:rPr>
              <w:t xml:space="preserve"> </w:t>
            </w:r>
            <w:r>
              <w:t>where</w:t>
            </w:r>
            <w:r>
              <w:rPr>
                <w:spacing w:val="-2"/>
              </w:rPr>
              <w:t xml:space="preserve"> </w:t>
            </w:r>
            <w:r>
              <w:t>the</w:t>
            </w:r>
            <w:r>
              <w:rPr>
                <w:spacing w:val="-3"/>
              </w:rPr>
              <w:t xml:space="preserve"> </w:t>
            </w:r>
            <w:r>
              <w:t>module</w:t>
            </w:r>
            <w:r>
              <w:rPr>
                <w:spacing w:val="-3"/>
              </w:rPr>
              <w:t xml:space="preserve"> </w:t>
            </w:r>
            <w:r>
              <w:t>will</w:t>
            </w:r>
            <w:r>
              <w:rPr>
                <w:spacing w:val="21"/>
                <w:w w:val="99"/>
              </w:rPr>
              <w:t xml:space="preserve"> </w:t>
            </w:r>
            <w:r>
              <w:t>access</w:t>
            </w:r>
            <w:r>
              <w:rPr>
                <w:spacing w:val="-2"/>
              </w:rPr>
              <w:t xml:space="preserve"> </w:t>
            </w:r>
            <w:r>
              <w:t>the</w:t>
            </w:r>
            <w:r>
              <w:rPr>
                <w:spacing w:val="-2"/>
              </w:rPr>
              <w:t xml:space="preserve"> </w:t>
            </w:r>
            <w:r>
              <w:t>RMI</w:t>
            </w:r>
            <w:r>
              <w:rPr>
                <w:spacing w:val="-2"/>
              </w:rPr>
              <w:t xml:space="preserve"> </w:t>
            </w:r>
            <w:r>
              <w:t>of</w:t>
            </w:r>
            <w:r>
              <w:rPr>
                <w:spacing w:val="52"/>
              </w:rPr>
              <w:t xml:space="preserve"> </w:t>
            </w:r>
            <w:r>
              <w:t>the</w:t>
            </w:r>
            <w:r>
              <w:rPr>
                <w:spacing w:val="-2"/>
              </w:rPr>
              <w:t xml:space="preserve"> Workflow</w:t>
            </w:r>
            <w:r>
              <w:rPr>
                <w:spacing w:val="25"/>
                <w:w w:val="99"/>
              </w:rPr>
              <w:t xml:space="preserve"> </w:t>
            </w:r>
            <w:r>
              <w:rPr>
                <w:spacing w:val="-3"/>
              </w:rPr>
              <w:t>Manager.</w:t>
            </w:r>
            <w:r>
              <w:rPr>
                <w:spacing w:val="-4"/>
              </w:rPr>
              <w:t xml:space="preserve"> </w:t>
            </w:r>
            <w:r>
              <w:t>When</w:t>
            </w:r>
            <w:r>
              <w:rPr>
                <w:spacing w:val="-3"/>
              </w:rPr>
              <w:t xml:space="preserve"> </w:t>
            </w:r>
            <w:r>
              <w:t>the</w:t>
            </w:r>
            <w:r>
              <w:rPr>
                <w:spacing w:val="-3"/>
              </w:rPr>
              <w:t xml:space="preserve"> </w:t>
            </w:r>
            <w:r>
              <w:t>default</w:t>
            </w:r>
            <w:r>
              <w:rPr>
                <w:spacing w:val="-4"/>
              </w:rPr>
              <w:t xml:space="preserve"> </w:t>
            </w:r>
            <w:r>
              <w:t>port</w:t>
            </w:r>
            <w:r>
              <w:rPr>
                <w:spacing w:val="26"/>
                <w:w w:val="99"/>
              </w:rPr>
              <w:t xml:space="preserve"> </w:t>
            </w:r>
            <w:r>
              <w:t>is</w:t>
            </w:r>
            <w:r>
              <w:rPr>
                <w:spacing w:val="-3"/>
              </w:rPr>
              <w:t xml:space="preserve"> </w:t>
            </w:r>
            <w:r>
              <w:t>used</w:t>
            </w:r>
            <w:r>
              <w:rPr>
                <w:spacing w:val="-2"/>
              </w:rPr>
              <w:t xml:space="preserve"> </w:t>
            </w:r>
            <w:r>
              <w:t>(you</w:t>
            </w:r>
            <w:r>
              <w:rPr>
                <w:spacing w:val="-2"/>
              </w:rPr>
              <w:t xml:space="preserve"> </w:t>
            </w:r>
            <w:r>
              <w:t>can</w:t>
            </w:r>
            <w:r>
              <w:rPr>
                <w:spacing w:val="-2"/>
              </w:rPr>
              <w:t xml:space="preserve"> </w:t>
            </w:r>
            <w:r>
              <w:t>see</w:t>
            </w:r>
            <w:r>
              <w:rPr>
                <w:spacing w:val="-2"/>
              </w:rPr>
              <w:t xml:space="preserve"> </w:t>
            </w:r>
            <w:r>
              <w:t>the</w:t>
            </w:r>
            <w:r>
              <w:rPr>
                <w:spacing w:val="-1"/>
              </w:rPr>
              <w:t xml:space="preserve"> </w:t>
            </w:r>
            <w:r>
              <w:t>port at</w:t>
            </w:r>
            <w:r>
              <w:rPr>
                <w:spacing w:val="22"/>
                <w:w w:val="99"/>
              </w:rPr>
              <w:t xml:space="preserve"> </w:t>
            </w:r>
            <w:r>
              <w:t>the</w:t>
            </w:r>
            <w:r>
              <w:rPr>
                <w:spacing w:val="-2"/>
              </w:rPr>
              <w:t xml:space="preserve"> </w:t>
            </w:r>
            <w:r>
              <w:t>beginning</w:t>
            </w:r>
            <w:r>
              <w:rPr>
                <w:spacing w:val="-4"/>
              </w:rPr>
              <w:t xml:space="preserve"> </w:t>
            </w:r>
            <w:r>
              <w:t>of</w:t>
            </w:r>
            <w:r>
              <w:rPr>
                <w:spacing w:val="-4"/>
              </w:rPr>
              <w:t xml:space="preserve"> </w:t>
            </w:r>
            <w:r>
              <w:t>the</w:t>
            </w:r>
            <w:r>
              <w:rPr>
                <w:spacing w:val="-3"/>
              </w:rPr>
              <w:t xml:space="preserve"> </w:t>
            </w:r>
            <w:r>
              <w:t>mwfm.xml</w:t>
            </w:r>
            <w:r>
              <w:rPr>
                <w:w w:val="99"/>
              </w:rPr>
              <w:t xml:space="preserve"> </w:t>
            </w:r>
            <w:r>
              <w:rPr>
                <w:spacing w:val="-1"/>
              </w:rPr>
              <w:t>file)</w:t>
            </w:r>
            <w:r>
              <w:rPr>
                <w:spacing w:val="-2"/>
              </w:rPr>
              <w:t xml:space="preserve"> </w:t>
            </w:r>
            <w:r>
              <w:rPr>
                <w:spacing w:val="-1"/>
              </w:rPr>
              <w:t>the</w:t>
            </w:r>
            <w:r>
              <w:rPr>
                <w:spacing w:val="-2"/>
              </w:rPr>
              <w:t xml:space="preserve"> </w:t>
            </w:r>
            <w:r>
              <w:t>URL</w:t>
            </w:r>
            <w:r>
              <w:rPr>
                <w:spacing w:val="-2"/>
              </w:rPr>
              <w:t xml:space="preserve"> </w:t>
            </w:r>
            <w:r>
              <w:t>is:</w:t>
            </w:r>
          </w:p>
          <w:p w14:paraId="6943BEE2" w14:textId="77777777" w:rsidR="00A162F3" w:rsidRDefault="00A162F3" w:rsidP="001A04ED">
            <w:pPr>
              <w:rPr>
                <w:rFonts w:ascii="Courier New" w:eastAsia="Courier New" w:hAnsi="Courier New" w:cs="Courier New"/>
                <w:szCs w:val="20"/>
              </w:rPr>
            </w:pPr>
            <w:r w:rsidRPr="001A04ED">
              <w:rPr>
                <w:rFonts w:ascii="Courier New"/>
                <w:spacing w:val="-1"/>
                <w:sz w:val="20"/>
              </w:rPr>
              <w:t>//localhost:2000/wfm</w:t>
            </w:r>
          </w:p>
        </w:tc>
        <w:tc>
          <w:tcPr>
            <w:tcW w:w="1772" w:type="dxa"/>
          </w:tcPr>
          <w:p w14:paraId="66FED58A" w14:textId="77777777" w:rsidR="00A162F3" w:rsidRDefault="00A162F3" w:rsidP="001A04ED">
            <w:pPr>
              <w:rPr>
                <w:rFonts w:eastAsia="Century" w:hAnsi="Century" w:cs="Century"/>
                <w:szCs w:val="20"/>
              </w:rPr>
            </w:pPr>
            <w:r>
              <w:t>No</w:t>
            </w:r>
          </w:p>
        </w:tc>
        <w:tc>
          <w:tcPr>
            <w:tcW w:w="1465" w:type="dxa"/>
          </w:tcPr>
          <w:p w14:paraId="59530F7C" w14:textId="77777777" w:rsidR="00A162F3" w:rsidRDefault="00A162F3" w:rsidP="001A04ED">
            <w:pPr>
              <w:rPr>
                <w:rFonts w:eastAsia="Century" w:hAnsi="Century" w:cs="Century"/>
                <w:szCs w:val="20"/>
              </w:rPr>
            </w:pPr>
            <w:r>
              <w:t>None</w:t>
            </w:r>
          </w:p>
        </w:tc>
      </w:tr>
      <w:tr w:rsidR="00A162F3" w14:paraId="569B534E" w14:textId="77777777" w:rsidTr="001A04ED">
        <w:trPr>
          <w:cantSplit/>
          <w:trHeight w:hRule="exact" w:val="710"/>
        </w:trPr>
        <w:tc>
          <w:tcPr>
            <w:tcW w:w="1740" w:type="dxa"/>
          </w:tcPr>
          <w:p w14:paraId="4614E92E" w14:textId="77777777" w:rsidR="00A162F3" w:rsidRPr="001A04ED" w:rsidRDefault="00A162F3" w:rsidP="001A04ED">
            <w:pPr>
              <w:pStyle w:val="TableParagraph"/>
              <w:spacing w:before="82" w:line="254" w:lineRule="auto"/>
              <w:ind w:left="114" w:right="157"/>
              <w:rPr>
                <w:rFonts w:ascii="Courier New" w:eastAsia="Courier New" w:hAnsi="Courier New" w:cs="Courier New"/>
                <w:sz w:val="20"/>
                <w:szCs w:val="20"/>
              </w:rPr>
            </w:pPr>
            <w:r w:rsidRPr="001A04ED">
              <w:rPr>
                <w:rFonts w:ascii="Courier New" w:eastAsia="Courier New" w:hAnsi="Courier New" w:cs="Courier New"/>
                <w:sz w:val="20"/>
                <w:szCs w:val="20"/>
              </w:rPr>
              <w:t>sleep_time</w:t>
            </w:r>
          </w:p>
        </w:tc>
        <w:tc>
          <w:tcPr>
            <w:tcW w:w="1227" w:type="dxa"/>
          </w:tcPr>
          <w:p w14:paraId="2B4258B0" w14:textId="77777777" w:rsidR="00A162F3" w:rsidRDefault="00A162F3" w:rsidP="001A04ED">
            <w:pPr>
              <w:rPr>
                <w:rFonts w:eastAsia="Century" w:hAnsi="Century" w:cs="Century"/>
                <w:szCs w:val="20"/>
              </w:rPr>
            </w:pPr>
            <w:r>
              <w:t>No</w:t>
            </w:r>
          </w:p>
        </w:tc>
        <w:tc>
          <w:tcPr>
            <w:tcW w:w="3615" w:type="dxa"/>
          </w:tcPr>
          <w:p w14:paraId="2B511CA6" w14:textId="77777777" w:rsidR="00A162F3" w:rsidRDefault="00A162F3" w:rsidP="001A04ED">
            <w:pPr>
              <w:rPr>
                <w:rFonts w:eastAsia="Century" w:hAnsi="Century" w:cs="Century"/>
                <w:szCs w:val="20"/>
              </w:rPr>
            </w:pPr>
            <w:r>
              <w:t>The</w:t>
            </w:r>
            <w:r>
              <w:rPr>
                <w:spacing w:val="-4"/>
              </w:rPr>
              <w:t xml:space="preserve"> </w:t>
            </w:r>
            <w:r>
              <w:t>time</w:t>
            </w:r>
            <w:r>
              <w:rPr>
                <w:spacing w:val="-3"/>
              </w:rPr>
              <w:t xml:space="preserve"> </w:t>
            </w:r>
            <w:r>
              <w:t>between</w:t>
            </w:r>
            <w:r>
              <w:rPr>
                <w:spacing w:val="-2"/>
              </w:rPr>
              <w:t xml:space="preserve"> </w:t>
            </w:r>
            <w:r>
              <w:rPr>
                <w:spacing w:val="-1"/>
              </w:rPr>
              <w:t>the</w:t>
            </w:r>
            <w:r>
              <w:rPr>
                <w:spacing w:val="-3"/>
              </w:rPr>
              <w:t xml:space="preserve"> </w:t>
            </w:r>
            <w:r>
              <w:t>internal</w:t>
            </w:r>
            <w:r>
              <w:rPr>
                <w:spacing w:val="22"/>
                <w:w w:val="99"/>
              </w:rPr>
              <w:t xml:space="preserve"> </w:t>
            </w:r>
            <w:r>
              <w:t>role</w:t>
            </w:r>
            <w:r>
              <w:rPr>
                <w:spacing w:val="-3"/>
              </w:rPr>
              <w:t xml:space="preserve"> </w:t>
            </w:r>
            <w:r>
              <w:rPr>
                <w:spacing w:val="-1"/>
              </w:rPr>
              <w:t>cache</w:t>
            </w:r>
            <w:r>
              <w:rPr>
                <w:spacing w:val="-3"/>
              </w:rPr>
              <w:t xml:space="preserve"> </w:t>
            </w:r>
            <w:r>
              <w:t>is</w:t>
            </w:r>
            <w:r>
              <w:rPr>
                <w:spacing w:val="-3"/>
              </w:rPr>
              <w:t xml:space="preserve"> </w:t>
            </w:r>
            <w:r>
              <w:rPr>
                <w:spacing w:val="-1"/>
              </w:rPr>
              <w:t>cleared.</w:t>
            </w:r>
          </w:p>
        </w:tc>
        <w:tc>
          <w:tcPr>
            <w:tcW w:w="1772" w:type="dxa"/>
          </w:tcPr>
          <w:p w14:paraId="61C4D56F" w14:textId="77777777" w:rsidR="00A162F3" w:rsidRDefault="00A162F3" w:rsidP="001A04ED">
            <w:pPr>
              <w:rPr>
                <w:rFonts w:eastAsia="Century" w:hAnsi="Century" w:cs="Century"/>
                <w:szCs w:val="20"/>
              </w:rPr>
            </w:pPr>
            <w:r>
              <w:t>No</w:t>
            </w:r>
          </w:p>
        </w:tc>
        <w:tc>
          <w:tcPr>
            <w:tcW w:w="1465" w:type="dxa"/>
          </w:tcPr>
          <w:p w14:paraId="573CE7F4" w14:textId="77777777" w:rsidR="00A162F3" w:rsidRDefault="00A162F3" w:rsidP="001A04ED">
            <w:pPr>
              <w:rPr>
                <w:rFonts w:eastAsia="Century" w:hAnsi="Century" w:cs="Century"/>
                <w:szCs w:val="20"/>
              </w:rPr>
            </w:pPr>
            <w:r>
              <w:t>30</w:t>
            </w:r>
            <w:r>
              <w:rPr>
                <w:spacing w:val="-3"/>
              </w:rPr>
              <w:t xml:space="preserve"> </w:t>
            </w:r>
            <w:r>
              <w:rPr>
                <w:spacing w:val="-1"/>
              </w:rPr>
              <w:t>min</w:t>
            </w:r>
          </w:p>
        </w:tc>
      </w:tr>
      <w:tr w:rsidR="00A162F3" w14:paraId="51FF8CC7" w14:textId="77777777" w:rsidTr="001A04ED">
        <w:trPr>
          <w:cantSplit/>
          <w:trHeight w:hRule="exact" w:val="880"/>
        </w:trPr>
        <w:tc>
          <w:tcPr>
            <w:tcW w:w="1740" w:type="dxa"/>
          </w:tcPr>
          <w:p w14:paraId="1FD7C51C" w14:textId="65B02CA2" w:rsidR="00A162F3" w:rsidRPr="001A04ED" w:rsidRDefault="00A162F3" w:rsidP="001A04ED">
            <w:pPr>
              <w:pStyle w:val="TableParagraph"/>
              <w:spacing w:before="82" w:line="254" w:lineRule="auto"/>
              <w:ind w:left="114" w:right="157"/>
              <w:rPr>
                <w:rFonts w:ascii="Courier New" w:eastAsia="Courier New" w:hAnsi="Courier New" w:cs="Courier New"/>
                <w:sz w:val="20"/>
                <w:szCs w:val="20"/>
              </w:rPr>
            </w:pPr>
            <w:r w:rsidRPr="001A04ED">
              <w:rPr>
                <w:rFonts w:ascii="Courier New" w:eastAsia="Courier New" w:hAnsi="Courier New" w:cs="Courier New"/>
                <w:sz w:val="20"/>
                <w:szCs w:val="20"/>
              </w:rPr>
              <w:t>eight_char_password</w:t>
            </w:r>
          </w:p>
        </w:tc>
        <w:tc>
          <w:tcPr>
            <w:tcW w:w="1227" w:type="dxa"/>
          </w:tcPr>
          <w:p w14:paraId="33B17A9F" w14:textId="77777777" w:rsidR="00A162F3" w:rsidRDefault="00A162F3" w:rsidP="001A04ED">
            <w:pPr>
              <w:rPr>
                <w:rFonts w:eastAsia="Century" w:hAnsi="Century" w:cs="Century"/>
                <w:szCs w:val="20"/>
              </w:rPr>
            </w:pPr>
            <w:r>
              <w:t>No</w:t>
            </w:r>
          </w:p>
        </w:tc>
        <w:tc>
          <w:tcPr>
            <w:tcW w:w="3615" w:type="dxa"/>
          </w:tcPr>
          <w:p w14:paraId="3AB9E91F" w14:textId="77777777" w:rsidR="00A162F3" w:rsidRDefault="00A162F3" w:rsidP="001A04ED">
            <w:pPr>
              <w:rPr>
                <w:rFonts w:eastAsia="Century" w:hAnsi="Century" w:cs="Century"/>
                <w:szCs w:val="20"/>
              </w:rPr>
            </w:pPr>
            <w:r>
              <w:t>If password</w:t>
            </w:r>
            <w:r>
              <w:rPr>
                <w:spacing w:val="-7"/>
              </w:rPr>
              <w:t xml:space="preserve"> </w:t>
            </w:r>
            <w:r>
              <w:t>should</w:t>
            </w:r>
            <w:r>
              <w:rPr>
                <w:spacing w:val="-7"/>
              </w:rPr>
              <w:t xml:space="preserve"> </w:t>
            </w:r>
            <w:r>
              <w:t>be</w:t>
            </w:r>
            <w:r>
              <w:rPr>
                <w:spacing w:val="-6"/>
              </w:rPr>
              <w:t xml:space="preserve"> </w:t>
            </w:r>
            <w:r>
              <w:t>trucated to</w:t>
            </w:r>
            <w:r>
              <w:rPr>
                <w:spacing w:val="21"/>
                <w:w w:val="99"/>
              </w:rPr>
              <w:t xml:space="preserve"> </w:t>
            </w:r>
            <w:r>
              <w:t>8</w:t>
            </w:r>
            <w:r>
              <w:rPr>
                <w:spacing w:val="-4"/>
              </w:rPr>
              <w:t xml:space="preserve"> </w:t>
            </w:r>
            <w:r>
              <w:rPr>
                <w:spacing w:val="-1"/>
              </w:rPr>
              <w:t>characters</w:t>
            </w:r>
            <w:r>
              <w:rPr>
                <w:spacing w:val="-2"/>
              </w:rPr>
              <w:t xml:space="preserve"> </w:t>
            </w:r>
            <w:r>
              <w:rPr>
                <w:spacing w:val="-1"/>
              </w:rPr>
              <w:t>before</w:t>
            </w:r>
            <w:r>
              <w:rPr>
                <w:spacing w:val="27"/>
                <w:w w:val="99"/>
              </w:rPr>
              <w:t xml:space="preserve"> </w:t>
            </w:r>
            <w:r>
              <w:rPr>
                <w:spacing w:val="-1"/>
              </w:rPr>
              <w:t>authentication</w:t>
            </w:r>
            <w:r>
              <w:rPr>
                <w:spacing w:val="-4"/>
              </w:rPr>
              <w:t xml:space="preserve"> </w:t>
            </w:r>
            <w:r>
              <w:t>is</w:t>
            </w:r>
            <w:r>
              <w:rPr>
                <w:spacing w:val="-4"/>
              </w:rPr>
              <w:t xml:space="preserve"> </w:t>
            </w:r>
            <w:r>
              <w:t>done</w:t>
            </w:r>
          </w:p>
        </w:tc>
        <w:tc>
          <w:tcPr>
            <w:tcW w:w="1772" w:type="dxa"/>
          </w:tcPr>
          <w:p w14:paraId="09312F6B" w14:textId="77777777" w:rsidR="00A162F3" w:rsidRDefault="00A162F3" w:rsidP="001A04ED">
            <w:pPr>
              <w:rPr>
                <w:rFonts w:eastAsia="Century" w:hAnsi="Century" w:cs="Century"/>
                <w:szCs w:val="20"/>
              </w:rPr>
            </w:pPr>
            <w:r>
              <w:t>No</w:t>
            </w:r>
          </w:p>
        </w:tc>
        <w:tc>
          <w:tcPr>
            <w:tcW w:w="1465" w:type="dxa"/>
          </w:tcPr>
          <w:p w14:paraId="3EF4D797" w14:textId="77777777" w:rsidR="00A162F3" w:rsidRDefault="00A162F3" w:rsidP="001A04ED">
            <w:pPr>
              <w:rPr>
                <w:rFonts w:eastAsia="Century" w:hAnsi="Century" w:cs="Century"/>
                <w:szCs w:val="20"/>
              </w:rPr>
            </w:pPr>
            <w:r>
              <w:rPr>
                <w:spacing w:val="-1"/>
              </w:rPr>
              <w:t>false</w:t>
            </w:r>
          </w:p>
        </w:tc>
      </w:tr>
      <w:tr w:rsidR="00A162F3" w14:paraId="3E3DF440" w14:textId="77777777" w:rsidTr="001A04ED">
        <w:trPr>
          <w:cantSplit/>
          <w:trHeight w:hRule="exact" w:val="1121"/>
        </w:trPr>
        <w:tc>
          <w:tcPr>
            <w:tcW w:w="1740" w:type="dxa"/>
          </w:tcPr>
          <w:p w14:paraId="53C88EBA" w14:textId="6E4D499C" w:rsidR="00A162F3" w:rsidRPr="001A04ED" w:rsidRDefault="00A162F3" w:rsidP="001A04ED">
            <w:pPr>
              <w:pStyle w:val="TableParagraph"/>
              <w:spacing w:before="82" w:line="254" w:lineRule="auto"/>
              <w:ind w:left="114" w:right="157"/>
              <w:rPr>
                <w:rFonts w:ascii="Courier New" w:eastAsia="Courier New" w:hAnsi="Courier New" w:cs="Courier New"/>
                <w:sz w:val="20"/>
                <w:szCs w:val="20"/>
              </w:rPr>
            </w:pPr>
            <w:r w:rsidRPr="001A04ED">
              <w:rPr>
                <w:rFonts w:ascii="Courier New" w:eastAsia="Courier New" w:hAnsi="Courier New" w:cs="Courier New"/>
                <w:sz w:val="20"/>
                <w:szCs w:val="20"/>
              </w:rPr>
              <w:t>secure_user_name</w:t>
            </w:r>
          </w:p>
        </w:tc>
        <w:tc>
          <w:tcPr>
            <w:tcW w:w="1227" w:type="dxa"/>
          </w:tcPr>
          <w:p w14:paraId="501846A4" w14:textId="77777777" w:rsidR="00A162F3" w:rsidRDefault="00A162F3" w:rsidP="001A04ED">
            <w:pPr>
              <w:rPr>
                <w:rFonts w:eastAsia="Century" w:hAnsi="Century" w:cs="Century"/>
                <w:szCs w:val="20"/>
              </w:rPr>
            </w:pPr>
            <w:r>
              <w:t>No</w:t>
            </w:r>
          </w:p>
        </w:tc>
        <w:tc>
          <w:tcPr>
            <w:tcW w:w="3615" w:type="dxa"/>
          </w:tcPr>
          <w:p w14:paraId="4E5AEFF2" w14:textId="77777777" w:rsidR="00A162F3" w:rsidRDefault="00A162F3" w:rsidP="001A04ED">
            <w:pPr>
              <w:rPr>
                <w:rFonts w:eastAsia="Century" w:hAnsi="Century" w:cs="Century"/>
                <w:szCs w:val="20"/>
              </w:rPr>
            </w:pPr>
            <w:r>
              <w:t>Transform</w:t>
            </w:r>
            <w:r>
              <w:rPr>
                <w:spacing w:val="-3"/>
              </w:rPr>
              <w:t xml:space="preserve"> </w:t>
            </w:r>
            <w:r>
              <w:t>the</w:t>
            </w:r>
            <w:r>
              <w:rPr>
                <w:spacing w:val="-3"/>
              </w:rPr>
              <w:t xml:space="preserve"> </w:t>
            </w:r>
            <w:r>
              <w:t>user</w:t>
            </w:r>
            <w:r>
              <w:rPr>
                <w:spacing w:val="-1"/>
              </w:rPr>
              <w:t xml:space="preserve"> </w:t>
            </w:r>
            <w:r>
              <w:t>name</w:t>
            </w:r>
            <w:r>
              <w:rPr>
                <w:spacing w:val="-3"/>
              </w:rPr>
              <w:t xml:space="preserve"> </w:t>
            </w:r>
            <w:r>
              <w:t>to</w:t>
            </w:r>
            <w:r>
              <w:rPr>
                <w:spacing w:val="-3"/>
              </w:rPr>
              <w:t xml:space="preserve"> </w:t>
            </w:r>
            <w:r>
              <w:t>a</w:t>
            </w:r>
            <w:r>
              <w:rPr>
                <w:w w:val="99"/>
              </w:rPr>
              <w:t xml:space="preserve"> </w:t>
            </w:r>
            <w:r>
              <w:rPr>
                <w:spacing w:val="-1"/>
              </w:rPr>
              <w:t>valid</w:t>
            </w:r>
            <w:r>
              <w:rPr>
                <w:spacing w:val="-3"/>
              </w:rPr>
              <w:t xml:space="preserve"> </w:t>
            </w:r>
            <w:r>
              <w:rPr>
                <w:spacing w:val="-1"/>
              </w:rPr>
              <w:t>value,</w:t>
            </w:r>
            <w:r>
              <w:rPr>
                <w:spacing w:val="-2"/>
              </w:rPr>
              <w:t xml:space="preserve"> </w:t>
            </w:r>
            <w:r>
              <w:rPr>
                <w:spacing w:val="-1"/>
              </w:rPr>
              <w:t>cutting</w:t>
            </w:r>
            <w:r>
              <w:rPr>
                <w:spacing w:val="-3"/>
              </w:rPr>
              <w:t xml:space="preserve"> </w:t>
            </w:r>
            <w:r>
              <w:rPr>
                <w:spacing w:val="-1"/>
              </w:rPr>
              <w:t>the</w:t>
            </w:r>
            <w:r>
              <w:rPr>
                <w:spacing w:val="-2"/>
              </w:rPr>
              <w:t xml:space="preserve"> </w:t>
            </w:r>
            <w:r>
              <w:t>user</w:t>
            </w:r>
            <w:r>
              <w:rPr>
                <w:spacing w:val="23"/>
                <w:w w:val="99"/>
              </w:rPr>
              <w:t xml:space="preserve"> </w:t>
            </w:r>
            <w:r>
              <w:t>name</w:t>
            </w:r>
            <w:r>
              <w:rPr>
                <w:spacing w:val="-4"/>
              </w:rPr>
              <w:t xml:space="preserve"> </w:t>
            </w:r>
            <w:r>
              <w:t>from</w:t>
            </w:r>
            <w:r>
              <w:rPr>
                <w:spacing w:val="-1"/>
              </w:rPr>
              <w:t xml:space="preserve"> </w:t>
            </w:r>
            <w:r>
              <w:t>the</w:t>
            </w:r>
            <w:r>
              <w:rPr>
                <w:spacing w:val="-1"/>
              </w:rPr>
              <w:t xml:space="preserve"> </w:t>
            </w:r>
            <w:r>
              <w:t>first</w:t>
            </w:r>
            <w:r>
              <w:rPr>
                <w:spacing w:val="-4"/>
              </w:rPr>
              <w:t xml:space="preserve"> </w:t>
            </w:r>
            <w:r>
              <w:t>invalid</w:t>
            </w:r>
            <w:r>
              <w:rPr>
                <w:w w:val="99"/>
              </w:rPr>
              <w:t xml:space="preserve"> </w:t>
            </w:r>
            <w:r>
              <w:rPr>
                <w:spacing w:val="-3"/>
              </w:rPr>
              <w:t>character.</w:t>
            </w:r>
          </w:p>
        </w:tc>
        <w:tc>
          <w:tcPr>
            <w:tcW w:w="1772" w:type="dxa"/>
          </w:tcPr>
          <w:p w14:paraId="11B4061C" w14:textId="77777777" w:rsidR="00A162F3" w:rsidRDefault="00A162F3" w:rsidP="001A04ED">
            <w:pPr>
              <w:rPr>
                <w:rFonts w:eastAsia="Century" w:hAnsi="Century" w:cs="Century"/>
                <w:szCs w:val="20"/>
              </w:rPr>
            </w:pPr>
            <w:r>
              <w:t>No</w:t>
            </w:r>
          </w:p>
        </w:tc>
        <w:tc>
          <w:tcPr>
            <w:tcW w:w="1465" w:type="dxa"/>
          </w:tcPr>
          <w:p w14:paraId="425B28ED" w14:textId="77777777" w:rsidR="00A162F3" w:rsidRDefault="00A162F3" w:rsidP="001A04ED">
            <w:pPr>
              <w:rPr>
                <w:rFonts w:eastAsia="Century" w:hAnsi="Century" w:cs="Century"/>
                <w:szCs w:val="20"/>
              </w:rPr>
            </w:pPr>
            <w:r>
              <w:rPr>
                <w:spacing w:val="-1"/>
              </w:rPr>
              <w:t>false</w:t>
            </w:r>
          </w:p>
        </w:tc>
      </w:tr>
      <w:tr w:rsidR="00A162F3" w14:paraId="03234415" w14:textId="77777777" w:rsidTr="001A04ED">
        <w:trPr>
          <w:cantSplit/>
          <w:trHeight w:hRule="exact" w:val="836"/>
        </w:trPr>
        <w:tc>
          <w:tcPr>
            <w:tcW w:w="1740" w:type="dxa"/>
          </w:tcPr>
          <w:p w14:paraId="69D00128" w14:textId="32AD29BB" w:rsidR="00A162F3" w:rsidRPr="001A04ED" w:rsidRDefault="00A162F3" w:rsidP="001A04ED">
            <w:pPr>
              <w:pStyle w:val="TableParagraph"/>
              <w:spacing w:before="82" w:line="254" w:lineRule="auto"/>
              <w:ind w:left="114" w:right="157"/>
              <w:rPr>
                <w:rFonts w:ascii="Courier New" w:eastAsia="Courier New" w:hAnsi="Courier New" w:cs="Courier New"/>
                <w:sz w:val="20"/>
                <w:szCs w:val="20"/>
              </w:rPr>
            </w:pPr>
            <w:r w:rsidRPr="001A04ED">
              <w:rPr>
                <w:rFonts w:ascii="Courier New" w:eastAsia="Courier New" w:hAnsi="Courier New" w:cs="Courier New"/>
                <w:sz w:val="20"/>
                <w:szCs w:val="20"/>
              </w:rPr>
              <w:t>password_validation</w:t>
            </w:r>
          </w:p>
        </w:tc>
        <w:tc>
          <w:tcPr>
            <w:tcW w:w="1227" w:type="dxa"/>
          </w:tcPr>
          <w:p w14:paraId="6BC9476D" w14:textId="77777777" w:rsidR="00A162F3" w:rsidRDefault="00A162F3" w:rsidP="001A04ED">
            <w:pPr>
              <w:rPr>
                <w:rFonts w:eastAsia="Century" w:hAnsi="Century" w:cs="Century"/>
                <w:szCs w:val="20"/>
              </w:rPr>
            </w:pPr>
            <w:r>
              <w:t>No</w:t>
            </w:r>
          </w:p>
        </w:tc>
        <w:tc>
          <w:tcPr>
            <w:tcW w:w="3615" w:type="dxa"/>
          </w:tcPr>
          <w:p w14:paraId="23C61005" w14:textId="77777777" w:rsidR="00A162F3" w:rsidRDefault="00A162F3" w:rsidP="001A04ED">
            <w:pPr>
              <w:rPr>
                <w:rFonts w:eastAsia="Century" w:hAnsi="Century" w:cs="Century"/>
                <w:szCs w:val="20"/>
              </w:rPr>
            </w:pPr>
            <w:r>
              <w:t>true/false:</w:t>
            </w:r>
            <w:r>
              <w:rPr>
                <w:spacing w:val="-4"/>
              </w:rPr>
              <w:t xml:space="preserve"> </w:t>
            </w:r>
            <w:r>
              <w:t>specifies</w:t>
            </w:r>
            <w:r>
              <w:rPr>
                <w:spacing w:val="-4"/>
              </w:rPr>
              <w:t xml:space="preserve"> </w:t>
            </w:r>
            <w:r>
              <w:t>if</w:t>
            </w:r>
            <w:r>
              <w:rPr>
                <w:spacing w:val="50"/>
              </w:rPr>
              <w:t xml:space="preserve"> </w:t>
            </w:r>
            <w:r>
              <w:t>password</w:t>
            </w:r>
            <w:r>
              <w:rPr>
                <w:w w:val="99"/>
              </w:rPr>
              <w:t xml:space="preserve"> </w:t>
            </w:r>
            <w:r>
              <w:rPr>
                <w:spacing w:val="-1"/>
              </w:rPr>
              <w:t>validation</w:t>
            </w:r>
            <w:r>
              <w:rPr>
                <w:spacing w:val="-4"/>
              </w:rPr>
              <w:t xml:space="preserve"> </w:t>
            </w:r>
            <w:r>
              <w:t>and</w:t>
            </w:r>
            <w:r>
              <w:rPr>
                <w:spacing w:val="-4"/>
              </w:rPr>
              <w:t xml:space="preserve"> </w:t>
            </w:r>
            <w:r>
              <w:rPr>
                <w:spacing w:val="-1"/>
              </w:rPr>
              <w:t>expiration</w:t>
            </w:r>
            <w:r>
              <w:rPr>
                <w:spacing w:val="-3"/>
              </w:rPr>
              <w:t xml:space="preserve"> </w:t>
            </w:r>
            <w:r>
              <w:rPr>
                <w:spacing w:val="-1"/>
              </w:rPr>
              <w:t>shall</w:t>
            </w:r>
            <w:r>
              <w:rPr>
                <w:spacing w:val="37"/>
                <w:w w:val="99"/>
              </w:rPr>
              <w:t xml:space="preserve"> </w:t>
            </w:r>
            <w:r>
              <w:rPr>
                <w:spacing w:val="-1"/>
              </w:rPr>
              <w:t>apply</w:t>
            </w:r>
          </w:p>
        </w:tc>
        <w:tc>
          <w:tcPr>
            <w:tcW w:w="1772" w:type="dxa"/>
          </w:tcPr>
          <w:p w14:paraId="00614731" w14:textId="77777777" w:rsidR="00A162F3" w:rsidRDefault="00A162F3" w:rsidP="001A04ED">
            <w:pPr>
              <w:rPr>
                <w:rFonts w:eastAsia="Century" w:hAnsi="Century" w:cs="Century"/>
                <w:szCs w:val="20"/>
              </w:rPr>
            </w:pPr>
            <w:r>
              <w:t>No</w:t>
            </w:r>
          </w:p>
        </w:tc>
        <w:tc>
          <w:tcPr>
            <w:tcW w:w="1465" w:type="dxa"/>
          </w:tcPr>
          <w:p w14:paraId="2EF4DF32" w14:textId="77777777" w:rsidR="00A162F3" w:rsidRDefault="00A162F3" w:rsidP="001A04ED">
            <w:pPr>
              <w:rPr>
                <w:rFonts w:eastAsia="Century" w:hAnsi="Century" w:cs="Century"/>
                <w:szCs w:val="20"/>
              </w:rPr>
            </w:pPr>
            <w:r>
              <w:rPr>
                <w:spacing w:val="-1"/>
              </w:rPr>
              <w:t>false</w:t>
            </w:r>
          </w:p>
        </w:tc>
      </w:tr>
      <w:tr w:rsidR="00A162F3" w14:paraId="6A256870" w14:textId="77777777" w:rsidTr="001A04ED">
        <w:tblPrEx>
          <w:tblLook w:val="04A0" w:firstRow="1" w:lastRow="0" w:firstColumn="1" w:lastColumn="0" w:noHBand="0" w:noVBand="1"/>
        </w:tblPrEx>
        <w:trPr>
          <w:cantSplit/>
          <w:trHeight w:hRule="exact" w:val="881"/>
        </w:trPr>
        <w:tc>
          <w:tcPr>
            <w:tcW w:w="1740" w:type="dxa"/>
          </w:tcPr>
          <w:p w14:paraId="7AF77CFE" w14:textId="77777777" w:rsidR="00A162F3" w:rsidRPr="001A04ED" w:rsidRDefault="00A162F3" w:rsidP="001A04ED">
            <w:pPr>
              <w:pStyle w:val="TableParagraph"/>
              <w:spacing w:before="82" w:line="254" w:lineRule="auto"/>
              <w:ind w:left="114" w:right="157"/>
              <w:rPr>
                <w:rFonts w:ascii="Courier New" w:eastAsia="Courier New" w:hAnsi="Courier New" w:cs="Courier New"/>
                <w:sz w:val="20"/>
                <w:szCs w:val="20"/>
              </w:rPr>
            </w:pPr>
            <w:r w:rsidRPr="001A04ED">
              <w:rPr>
                <w:rFonts w:ascii="Courier New" w:eastAsia="Courier New" w:hAnsi="Courier New" w:cs="Courier New"/>
                <w:sz w:val="20"/>
                <w:szCs w:val="20"/>
              </w:rPr>
              <w:t>expiry_days</w:t>
            </w:r>
          </w:p>
        </w:tc>
        <w:tc>
          <w:tcPr>
            <w:tcW w:w="1227" w:type="dxa"/>
          </w:tcPr>
          <w:p w14:paraId="0383124B" w14:textId="77777777" w:rsidR="00A162F3" w:rsidRDefault="00A162F3" w:rsidP="001A04ED">
            <w:pPr>
              <w:rPr>
                <w:rFonts w:eastAsia="Century" w:hAnsi="Century" w:cs="Century"/>
                <w:szCs w:val="20"/>
              </w:rPr>
            </w:pPr>
            <w:r>
              <w:rPr>
                <w:spacing w:val="-1"/>
              </w:rPr>
              <w:t>No</w:t>
            </w:r>
          </w:p>
        </w:tc>
        <w:tc>
          <w:tcPr>
            <w:tcW w:w="3615" w:type="dxa"/>
          </w:tcPr>
          <w:p w14:paraId="56616E95" w14:textId="77777777" w:rsidR="00A162F3" w:rsidRDefault="00A162F3" w:rsidP="001A04ED">
            <w:pPr>
              <w:rPr>
                <w:rFonts w:eastAsia="Century" w:hAnsi="Century" w:cs="Century"/>
                <w:szCs w:val="20"/>
              </w:rPr>
            </w:pPr>
            <w:r w:rsidRPr="001A04ED">
              <w:t>Number of days from a password is assigned until it</w:t>
            </w:r>
            <w:r>
              <w:rPr>
                <w:spacing w:val="-2"/>
              </w:rPr>
              <w:t xml:space="preserve"> </w:t>
            </w:r>
            <w:r>
              <w:rPr>
                <w:spacing w:val="-1"/>
              </w:rPr>
              <w:t>expires.</w:t>
            </w:r>
            <w:r>
              <w:rPr>
                <w:spacing w:val="-2"/>
              </w:rPr>
              <w:t xml:space="preserve"> </w:t>
            </w:r>
            <w:r>
              <w:t>0</w:t>
            </w:r>
            <w:r>
              <w:rPr>
                <w:spacing w:val="27"/>
                <w:w w:val="99"/>
              </w:rPr>
              <w:t xml:space="preserve"> </w:t>
            </w:r>
            <w:r>
              <w:t>means</w:t>
            </w:r>
            <w:r>
              <w:rPr>
                <w:spacing w:val="-4"/>
              </w:rPr>
              <w:t xml:space="preserve"> never.</w:t>
            </w:r>
          </w:p>
        </w:tc>
        <w:tc>
          <w:tcPr>
            <w:tcW w:w="1772" w:type="dxa"/>
          </w:tcPr>
          <w:p w14:paraId="72DC31D4" w14:textId="77777777" w:rsidR="00A162F3" w:rsidRDefault="00A162F3" w:rsidP="001A04ED">
            <w:pPr>
              <w:rPr>
                <w:rFonts w:eastAsia="Century" w:hAnsi="Century" w:cs="Century"/>
                <w:szCs w:val="20"/>
              </w:rPr>
            </w:pPr>
            <w:r>
              <w:t>No</w:t>
            </w:r>
          </w:p>
        </w:tc>
        <w:tc>
          <w:tcPr>
            <w:tcW w:w="1465" w:type="dxa"/>
          </w:tcPr>
          <w:p w14:paraId="04707AD8" w14:textId="77777777" w:rsidR="00A162F3" w:rsidRDefault="00A162F3" w:rsidP="001A04ED">
            <w:pPr>
              <w:rPr>
                <w:rFonts w:eastAsia="Century" w:hAnsi="Century" w:cs="Century"/>
                <w:szCs w:val="20"/>
              </w:rPr>
            </w:pPr>
            <w:r>
              <w:t>0</w:t>
            </w:r>
          </w:p>
        </w:tc>
      </w:tr>
      <w:tr w:rsidR="00A162F3" w14:paraId="08457426" w14:textId="77777777" w:rsidTr="001A04ED">
        <w:tblPrEx>
          <w:tblLook w:val="04A0" w:firstRow="1" w:lastRow="0" w:firstColumn="1" w:lastColumn="0" w:noHBand="0" w:noVBand="1"/>
        </w:tblPrEx>
        <w:trPr>
          <w:cantSplit/>
          <w:trHeight w:hRule="exact" w:val="1257"/>
        </w:trPr>
        <w:tc>
          <w:tcPr>
            <w:tcW w:w="1740" w:type="dxa"/>
          </w:tcPr>
          <w:p w14:paraId="382484D4" w14:textId="3826AD79" w:rsidR="00A162F3" w:rsidRPr="001A04ED" w:rsidRDefault="00A162F3" w:rsidP="001A04ED">
            <w:pPr>
              <w:pStyle w:val="TableParagraph"/>
              <w:spacing w:before="82" w:line="254" w:lineRule="auto"/>
              <w:ind w:left="114" w:right="157"/>
              <w:rPr>
                <w:rFonts w:ascii="Courier New" w:eastAsia="Courier New" w:hAnsi="Courier New" w:cs="Courier New"/>
                <w:sz w:val="20"/>
                <w:szCs w:val="20"/>
              </w:rPr>
            </w:pPr>
            <w:r w:rsidRPr="001A04ED">
              <w:rPr>
                <w:rFonts w:ascii="Courier New" w:eastAsia="Courier New" w:hAnsi="Courier New" w:cs="Courier New"/>
                <w:sz w:val="20"/>
                <w:szCs w:val="20"/>
              </w:rPr>
              <w:lastRenderedPageBreak/>
              <w:t>expiry_alert_days</w:t>
            </w:r>
          </w:p>
        </w:tc>
        <w:tc>
          <w:tcPr>
            <w:tcW w:w="1227" w:type="dxa"/>
          </w:tcPr>
          <w:p w14:paraId="6C088152" w14:textId="77777777" w:rsidR="00A162F3" w:rsidRDefault="00A162F3" w:rsidP="001A04ED">
            <w:pPr>
              <w:rPr>
                <w:rFonts w:eastAsia="Century" w:hAnsi="Century" w:cs="Century"/>
                <w:szCs w:val="20"/>
              </w:rPr>
            </w:pPr>
            <w:r>
              <w:rPr>
                <w:spacing w:val="-1"/>
              </w:rPr>
              <w:t>No</w:t>
            </w:r>
          </w:p>
        </w:tc>
        <w:tc>
          <w:tcPr>
            <w:tcW w:w="3615" w:type="dxa"/>
          </w:tcPr>
          <w:p w14:paraId="1D560B7F" w14:textId="77777777" w:rsidR="00A162F3" w:rsidRDefault="00A162F3" w:rsidP="001A04ED">
            <w:pPr>
              <w:rPr>
                <w:rFonts w:eastAsia="Century" w:hAnsi="Century" w:cs="Century"/>
                <w:szCs w:val="20"/>
              </w:rPr>
            </w:pPr>
            <w:r>
              <w:rPr>
                <w:spacing w:val="-1"/>
              </w:rPr>
              <w:t>Starting</w:t>
            </w:r>
            <w:r>
              <w:rPr>
                <w:spacing w:val="-2"/>
              </w:rPr>
              <w:t xml:space="preserve"> </w:t>
            </w:r>
            <w:r>
              <w:t>a</w:t>
            </w:r>
            <w:r>
              <w:rPr>
                <w:spacing w:val="-3"/>
              </w:rPr>
              <w:t xml:space="preserve"> </w:t>
            </w:r>
            <w:r>
              <w:t>number</w:t>
            </w:r>
            <w:r>
              <w:rPr>
                <w:spacing w:val="-2"/>
              </w:rPr>
              <w:t xml:space="preserve"> </w:t>
            </w:r>
            <w:r>
              <w:t>of</w:t>
            </w:r>
            <w:r>
              <w:rPr>
                <w:spacing w:val="-3"/>
              </w:rPr>
              <w:t xml:space="preserve"> </w:t>
            </w:r>
            <w:r>
              <w:rPr>
                <w:spacing w:val="-1"/>
              </w:rPr>
              <w:t>days</w:t>
            </w:r>
            <w:r>
              <w:rPr>
                <w:spacing w:val="-2"/>
              </w:rPr>
              <w:t xml:space="preserve"> </w:t>
            </w:r>
            <w:r>
              <w:rPr>
                <w:spacing w:val="-1"/>
              </w:rPr>
              <w:t>before</w:t>
            </w:r>
            <w:r>
              <w:rPr>
                <w:spacing w:val="29"/>
                <w:w w:val="99"/>
              </w:rPr>
              <w:t xml:space="preserve"> </w:t>
            </w:r>
            <w:r>
              <w:t>a</w:t>
            </w:r>
            <w:r>
              <w:rPr>
                <w:spacing w:val="-4"/>
              </w:rPr>
              <w:t xml:space="preserve"> </w:t>
            </w:r>
            <w:r>
              <w:t>password</w:t>
            </w:r>
            <w:r>
              <w:rPr>
                <w:spacing w:val="-1"/>
              </w:rPr>
              <w:t xml:space="preserve"> expires,</w:t>
            </w:r>
            <w:r>
              <w:rPr>
                <w:spacing w:val="-3"/>
              </w:rPr>
              <w:t xml:space="preserve"> </w:t>
            </w:r>
            <w:r>
              <w:t>the</w:t>
            </w:r>
            <w:r>
              <w:rPr>
                <w:spacing w:val="-3"/>
              </w:rPr>
              <w:t xml:space="preserve"> </w:t>
            </w:r>
            <w:r>
              <w:t>user</w:t>
            </w:r>
            <w:r>
              <w:rPr>
                <w:spacing w:val="-3"/>
              </w:rPr>
              <w:t xml:space="preserve"> </w:t>
            </w:r>
            <w:r>
              <w:t>is</w:t>
            </w:r>
            <w:r>
              <w:rPr>
                <w:spacing w:val="26"/>
                <w:w w:val="99"/>
              </w:rPr>
              <w:t xml:space="preserve"> </w:t>
            </w:r>
            <w:r>
              <w:rPr>
                <w:spacing w:val="-1"/>
              </w:rPr>
              <w:t>warned</w:t>
            </w:r>
            <w:r>
              <w:rPr>
                <w:spacing w:val="-3"/>
              </w:rPr>
              <w:t xml:space="preserve"> </w:t>
            </w:r>
            <w:r>
              <w:rPr>
                <w:spacing w:val="-1"/>
              </w:rPr>
              <w:t>at</w:t>
            </w:r>
            <w:r>
              <w:rPr>
                <w:spacing w:val="-3"/>
              </w:rPr>
              <w:t xml:space="preserve"> </w:t>
            </w:r>
            <w:r>
              <w:rPr>
                <w:spacing w:val="-1"/>
              </w:rPr>
              <w:t>login.</w:t>
            </w:r>
            <w:r>
              <w:rPr>
                <w:spacing w:val="-4"/>
              </w:rPr>
              <w:t xml:space="preserve"> </w:t>
            </w:r>
            <w:r>
              <w:t>This</w:t>
            </w:r>
            <w:r>
              <w:rPr>
                <w:spacing w:val="-3"/>
              </w:rPr>
              <w:t xml:space="preserve"> </w:t>
            </w:r>
            <w:r>
              <w:rPr>
                <w:spacing w:val="-1"/>
              </w:rPr>
              <w:t>parameter</w:t>
            </w:r>
            <w:r>
              <w:rPr>
                <w:spacing w:val="33"/>
                <w:w w:val="99"/>
              </w:rPr>
              <w:t xml:space="preserve"> </w:t>
            </w:r>
            <w:r>
              <w:t>specifies</w:t>
            </w:r>
            <w:r>
              <w:rPr>
                <w:spacing w:val="-5"/>
              </w:rPr>
              <w:t xml:space="preserve"> </w:t>
            </w:r>
            <w:r>
              <w:t>the</w:t>
            </w:r>
            <w:r>
              <w:rPr>
                <w:spacing w:val="-3"/>
              </w:rPr>
              <w:t xml:space="preserve"> number.</w:t>
            </w:r>
          </w:p>
        </w:tc>
        <w:tc>
          <w:tcPr>
            <w:tcW w:w="1772" w:type="dxa"/>
          </w:tcPr>
          <w:p w14:paraId="0903BF69" w14:textId="77777777" w:rsidR="00A162F3" w:rsidRDefault="00A162F3" w:rsidP="001A04ED">
            <w:pPr>
              <w:rPr>
                <w:rFonts w:eastAsia="Century" w:hAnsi="Century" w:cs="Century"/>
                <w:szCs w:val="20"/>
              </w:rPr>
            </w:pPr>
            <w:r>
              <w:t>No</w:t>
            </w:r>
          </w:p>
        </w:tc>
        <w:tc>
          <w:tcPr>
            <w:tcW w:w="1465" w:type="dxa"/>
          </w:tcPr>
          <w:p w14:paraId="6FD2E26D" w14:textId="77777777" w:rsidR="00A162F3" w:rsidRDefault="00A162F3" w:rsidP="001A04ED">
            <w:pPr>
              <w:rPr>
                <w:rFonts w:eastAsia="Century" w:hAnsi="Century" w:cs="Century"/>
                <w:szCs w:val="20"/>
              </w:rPr>
            </w:pPr>
            <w:r>
              <w:t>0</w:t>
            </w:r>
          </w:p>
        </w:tc>
      </w:tr>
      <w:tr w:rsidR="00A162F3" w14:paraId="7052B92B" w14:textId="77777777" w:rsidTr="001A04ED">
        <w:tblPrEx>
          <w:tblLook w:val="04A0" w:firstRow="1" w:lastRow="0" w:firstColumn="1" w:lastColumn="0" w:noHBand="0" w:noVBand="1"/>
        </w:tblPrEx>
        <w:trPr>
          <w:cantSplit/>
          <w:trHeight w:hRule="exact" w:val="1261"/>
        </w:trPr>
        <w:tc>
          <w:tcPr>
            <w:tcW w:w="1740" w:type="dxa"/>
          </w:tcPr>
          <w:p w14:paraId="6B8595B7" w14:textId="77777777" w:rsidR="00A162F3" w:rsidRPr="001A04ED" w:rsidRDefault="00A162F3" w:rsidP="001A04ED">
            <w:pPr>
              <w:pStyle w:val="TableParagraph"/>
              <w:spacing w:before="82" w:line="254" w:lineRule="auto"/>
              <w:ind w:left="114" w:right="157"/>
              <w:rPr>
                <w:rFonts w:ascii="Courier New" w:eastAsia="Courier New" w:hAnsi="Courier New" w:cs="Courier New"/>
                <w:sz w:val="20"/>
                <w:szCs w:val="20"/>
              </w:rPr>
            </w:pPr>
            <w:r w:rsidRPr="001A04ED">
              <w:rPr>
                <w:rFonts w:ascii="Courier New" w:eastAsia="Courier New" w:hAnsi="Courier New" w:cs="Courier New"/>
                <w:sz w:val="20"/>
                <w:szCs w:val="20"/>
              </w:rPr>
              <w:t>reuse_interval</w:t>
            </w:r>
          </w:p>
        </w:tc>
        <w:tc>
          <w:tcPr>
            <w:tcW w:w="1227" w:type="dxa"/>
          </w:tcPr>
          <w:p w14:paraId="7ECD8B5B" w14:textId="77777777" w:rsidR="00A162F3" w:rsidRDefault="00A162F3" w:rsidP="001A04ED">
            <w:pPr>
              <w:rPr>
                <w:rFonts w:eastAsia="Century" w:hAnsi="Century" w:cs="Century"/>
                <w:szCs w:val="20"/>
              </w:rPr>
            </w:pPr>
            <w:r>
              <w:t>No</w:t>
            </w:r>
          </w:p>
        </w:tc>
        <w:tc>
          <w:tcPr>
            <w:tcW w:w="3615" w:type="dxa"/>
          </w:tcPr>
          <w:p w14:paraId="2E682842" w14:textId="77777777" w:rsidR="00A162F3" w:rsidRDefault="00A162F3" w:rsidP="001A04ED">
            <w:pPr>
              <w:rPr>
                <w:rFonts w:eastAsia="Century" w:hAnsi="Century" w:cs="Century"/>
                <w:szCs w:val="20"/>
              </w:rPr>
            </w:pPr>
            <w:r>
              <w:t>The</w:t>
            </w:r>
            <w:r>
              <w:rPr>
                <w:spacing w:val="-3"/>
              </w:rPr>
              <w:t xml:space="preserve"> </w:t>
            </w:r>
            <w:r>
              <w:rPr>
                <w:spacing w:val="-1"/>
              </w:rPr>
              <w:t>number</w:t>
            </w:r>
            <w:r>
              <w:rPr>
                <w:spacing w:val="-3"/>
              </w:rPr>
              <w:t xml:space="preserve"> </w:t>
            </w:r>
            <w:r>
              <w:t>of</w:t>
            </w:r>
            <w:r>
              <w:rPr>
                <w:spacing w:val="-2"/>
              </w:rPr>
              <w:t xml:space="preserve"> </w:t>
            </w:r>
            <w:r>
              <w:t>distinct</w:t>
            </w:r>
            <w:r>
              <w:rPr>
                <w:spacing w:val="-4"/>
              </w:rPr>
              <w:t xml:space="preserve"> </w:t>
            </w:r>
            <w:r>
              <w:t>values</w:t>
            </w:r>
            <w:r>
              <w:rPr>
                <w:spacing w:val="25"/>
                <w:w w:val="99"/>
              </w:rPr>
              <w:t xml:space="preserve"> </w:t>
            </w:r>
            <w:r>
              <w:t>that</w:t>
            </w:r>
            <w:r>
              <w:rPr>
                <w:spacing w:val="-2"/>
              </w:rPr>
              <w:t xml:space="preserve"> </w:t>
            </w:r>
            <w:r>
              <w:t>must</w:t>
            </w:r>
            <w:r>
              <w:rPr>
                <w:spacing w:val="-2"/>
              </w:rPr>
              <w:t xml:space="preserve"> </w:t>
            </w:r>
            <w:r>
              <w:t>be</w:t>
            </w:r>
            <w:r>
              <w:rPr>
                <w:spacing w:val="-2"/>
              </w:rPr>
              <w:t xml:space="preserve"> </w:t>
            </w:r>
            <w:r>
              <w:t>assigned to</w:t>
            </w:r>
            <w:r>
              <w:rPr>
                <w:spacing w:val="-2"/>
              </w:rPr>
              <w:t xml:space="preserve"> </w:t>
            </w:r>
            <w:r>
              <w:t>a</w:t>
            </w:r>
            <w:r>
              <w:rPr>
                <w:w w:val="99"/>
              </w:rPr>
              <w:t xml:space="preserve"> </w:t>
            </w:r>
            <w:r>
              <w:rPr>
                <w:spacing w:val="-1"/>
              </w:rPr>
              <w:t>password</w:t>
            </w:r>
            <w:r>
              <w:rPr>
                <w:spacing w:val="-3"/>
              </w:rPr>
              <w:t xml:space="preserve"> </w:t>
            </w:r>
            <w:r>
              <w:rPr>
                <w:spacing w:val="-1"/>
              </w:rPr>
              <w:t>over</w:t>
            </w:r>
            <w:r>
              <w:rPr>
                <w:spacing w:val="-3"/>
              </w:rPr>
              <w:t xml:space="preserve"> </w:t>
            </w:r>
            <w:r>
              <w:rPr>
                <w:spacing w:val="-1"/>
              </w:rPr>
              <w:t>time</w:t>
            </w:r>
            <w:r>
              <w:rPr>
                <w:spacing w:val="-2"/>
              </w:rPr>
              <w:t xml:space="preserve"> </w:t>
            </w:r>
            <w:r>
              <w:t>before</w:t>
            </w:r>
            <w:r>
              <w:rPr>
                <w:spacing w:val="-4"/>
              </w:rPr>
              <w:t xml:space="preserve"> </w:t>
            </w:r>
            <w:r>
              <w:t>one</w:t>
            </w:r>
            <w:r>
              <w:rPr>
                <w:spacing w:val="27"/>
                <w:w w:val="99"/>
              </w:rPr>
              <w:t xml:space="preserve"> </w:t>
            </w:r>
            <w:r>
              <w:t>can</w:t>
            </w:r>
            <w:r>
              <w:rPr>
                <w:spacing w:val="-3"/>
              </w:rPr>
              <w:t xml:space="preserve"> </w:t>
            </w:r>
            <w:r>
              <w:t>be</w:t>
            </w:r>
            <w:r>
              <w:rPr>
                <w:spacing w:val="-2"/>
              </w:rPr>
              <w:t xml:space="preserve"> </w:t>
            </w:r>
            <w:r>
              <w:t>reused.</w:t>
            </w:r>
          </w:p>
        </w:tc>
        <w:tc>
          <w:tcPr>
            <w:tcW w:w="1772" w:type="dxa"/>
          </w:tcPr>
          <w:p w14:paraId="6CDD2BBD" w14:textId="77777777" w:rsidR="00A162F3" w:rsidRDefault="00A162F3" w:rsidP="001A04ED">
            <w:pPr>
              <w:rPr>
                <w:rFonts w:eastAsia="Century" w:hAnsi="Century" w:cs="Century"/>
                <w:szCs w:val="20"/>
              </w:rPr>
            </w:pPr>
            <w:r>
              <w:t>No</w:t>
            </w:r>
          </w:p>
        </w:tc>
        <w:tc>
          <w:tcPr>
            <w:tcW w:w="1465" w:type="dxa"/>
          </w:tcPr>
          <w:p w14:paraId="7BE3E19A" w14:textId="77777777" w:rsidR="00A162F3" w:rsidRDefault="00A162F3" w:rsidP="001A04ED">
            <w:pPr>
              <w:rPr>
                <w:rFonts w:eastAsia="Century" w:hAnsi="Century" w:cs="Century"/>
                <w:szCs w:val="20"/>
              </w:rPr>
            </w:pPr>
            <w:r>
              <w:t>0</w:t>
            </w:r>
          </w:p>
        </w:tc>
      </w:tr>
      <w:tr w:rsidR="00A162F3" w14:paraId="53AD3DCE" w14:textId="77777777" w:rsidTr="001A04ED">
        <w:tblPrEx>
          <w:tblLook w:val="04A0" w:firstRow="1" w:lastRow="0" w:firstColumn="1" w:lastColumn="0" w:noHBand="0" w:noVBand="1"/>
        </w:tblPrEx>
        <w:trPr>
          <w:cantSplit/>
          <w:trHeight w:hRule="exact" w:val="881"/>
        </w:trPr>
        <w:tc>
          <w:tcPr>
            <w:tcW w:w="1740" w:type="dxa"/>
          </w:tcPr>
          <w:p w14:paraId="309699F0" w14:textId="77777777" w:rsidR="00A162F3" w:rsidRPr="001A04ED" w:rsidRDefault="00A162F3" w:rsidP="001A04ED">
            <w:pPr>
              <w:pStyle w:val="TableParagraph"/>
              <w:spacing w:before="82" w:line="254" w:lineRule="auto"/>
              <w:ind w:left="114" w:right="157"/>
              <w:rPr>
                <w:rFonts w:ascii="Courier New" w:eastAsia="Courier New" w:hAnsi="Courier New" w:cs="Courier New"/>
                <w:sz w:val="20"/>
                <w:szCs w:val="20"/>
              </w:rPr>
            </w:pPr>
            <w:r w:rsidRPr="001A04ED">
              <w:rPr>
                <w:rFonts w:ascii="Courier New" w:eastAsia="Courier New" w:hAnsi="Courier New" w:cs="Courier New"/>
                <w:sz w:val="20"/>
                <w:szCs w:val="20"/>
              </w:rPr>
              <w:t>teams_enabled</w:t>
            </w:r>
          </w:p>
        </w:tc>
        <w:tc>
          <w:tcPr>
            <w:tcW w:w="1227" w:type="dxa"/>
          </w:tcPr>
          <w:p w14:paraId="1C9C54A5" w14:textId="77777777" w:rsidR="00A162F3" w:rsidRDefault="00A162F3" w:rsidP="001A04ED">
            <w:pPr>
              <w:rPr>
                <w:rFonts w:eastAsia="Century" w:hAnsi="Century" w:cs="Century"/>
                <w:szCs w:val="20"/>
              </w:rPr>
            </w:pPr>
            <w:r>
              <w:rPr>
                <w:spacing w:val="-1"/>
              </w:rPr>
              <w:t>No</w:t>
            </w:r>
          </w:p>
        </w:tc>
        <w:tc>
          <w:tcPr>
            <w:tcW w:w="3615" w:type="dxa"/>
          </w:tcPr>
          <w:p w14:paraId="34680A38" w14:textId="77777777" w:rsidR="00A162F3" w:rsidRDefault="00A162F3" w:rsidP="001A04ED">
            <w:pPr>
              <w:rPr>
                <w:rFonts w:eastAsia="Century" w:hAnsi="Century" w:cs="Century"/>
                <w:szCs w:val="20"/>
              </w:rPr>
            </w:pPr>
            <w:r>
              <w:t>Name</w:t>
            </w:r>
            <w:r>
              <w:rPr>
                <w:spacing w:val="-4"/>
              </w:rPr>
              <w:t xml:space="preserve"> </w:t>
            </w:r>
            <w:r>
              <w:t>of</w:t>
            </w:r>
            <w:r>
              <w:rPr>
                <w:spacing w:val="-3"/>
              </w:rPr>
              <w:t xml:space="preserve"> </w:t>
            </w:r>
            <w:r>
              <w:t>the</w:t>
            </w:r>
            <w:r>
              <w:rPr>
                <w:spacing w:val="-1"/>
              </w:rPr>
              <w:t xml:space="preserve"> </w:t>
            </w:r>
            <w:r>
              <w:t>parameter</w:t>
            </w:r>
            <w:r>
              <w:rPr>
                <w:spacing w:val="-4"/>
              </w:rPr>
              <w:t xml:space="preserve"> </w:t>
            </w:r>
            <w:r>
              <w:t>which</w:t>
            </w:r>
            <w:r>
              <w:rPr>
                <w:spacing w:val="22"/>
                <w:w w:val="99"/>
              </w:rPr>
              <w:t xml:space="preserve"> </w:t>
            </w:r>
            <w:r>
              <w:t>indicates</w:t>
            </w:r>
            <w:r>
              <w:rPr>
                <w:spacing w:val="-3"/>
              </w:rPr>
              <w:t xml:space="preserve"> </w:t>
            </w:r>
            <w:r>
              <w:t>whether</w:t>
            </w:r>
            <w:r>
              <w:rPr>
                <w:spacing w:val="-3"/>
              </w:rPr>
              <w:t xml:space="preserve"> </w:t>
            </w:r>
            <w:r>
              <w:t>teams</w:t>
            </w:r>
            <w:r>
              <w:rPr>
                <w:spacing w:val="-3"/>
              </w:rPr>
              <w:t xml:space="preserve"> </w:t>
            </w:r>
            <w:r>
              <w:t>will</w:t>
            </w:r>
            <w:r>
              <w:rPr>
                <w:spacing w:val="-2"/>
              </w:rPr>
              <w:t xml:space="preserve"> </w:t>
            </w:r>
            <w:r>
              <w:t>be</w:t>
            </w:r>
            <w:r>
              <w:rPr>
                <w:spacing w:val="21"/>
                <w:w w:val="99"/>
              </w:rPr>
              <w:t xml:space="preserve"> </w:t>
            </w:r>
            <w:r>
              <w:t>used</w:t>
            </w:r>
            <w:r>
              <w:rPr>
                <w:spacing w:val="-3"/>
              </w:rPr>
              <w:t xml:space="preserve"> </w:t>
            </w:r>
            <w:r>
              <w:t>or</w:t>
            </w:r>
            <w:r>
              <w:rPr>
                <w:spacing w:val="-2"/>
              </w:rPr>
              <w:t xml:space="preserve"> </w:t>
            </w:r>
            <w:r>
              <w:t>not.</w:t>
            </w:r>
          </w:p>
        </w:tc>
        <w:tc>
          <w:tcPr>
            <w:tcW w:w="1772" w:type="dxa"/>
          </w:tcPr>
          <w:p w14:paraId="165CDCBD" w14:textId="77777777" w:rsidR="00A162F3" w:rsidRDefault="00A162F3" w:rsidP="001A04ED">
            <w:pPr>
              <w:rPr>
                <w:rFonts w:eastAsia="Century" w:hAnsi="Century" w:cs="Century"/>
                <w:szCs w:val="20"/>
              </w:rPr>
            </w:pPr>
            <w:r>
              <w:t>No</w:t>
            </w:r>
          </w:p>
        </w:tc>
        <w:tc>
          <w:tcPr>
            <w:tcW w:w="1465" w:type="dxa"/>
          </w:tcPr>
          <w:p w14:paraId="038D02B3" w14:textId="77777777" w:rsidR="00A162F3" w:rsidRDefault="00A162F3" w:rsidP="001A04ED">
            <w:pPr>
              <w:rPr>
                <w:rFonts w:eastAsia="Century" w:hAnsi="Century" w:cs="Century"/>
                <w:szCs w:val="20"/>
              </w:rPr>
            </w:pPr>
            <w:r>
              <w:rPr>
                <w:spacing w:val="-1"/>
              </w:rPr>
              <w:t>false</w:t>
            </w:r>
          </w:p>
        </w:tc>
      </w:tr>
      <w:tr w:rsidR="00A162F3" w14:paraId="4AA3D28E" w14:textId="77777777" w:rsidTr="001A04ED">
        <w:tblPrEx>
          <w:tblLook w:val="04A0" w:firstRow="1" w:lastRow="0" w:firstColumn="1" w:lastColumn="0" w:noHBand="0" w:noVBand="1"/>
        </w:tblPrEx>
        <w:trPr>
          <w:cantSplit/>
          <w:trHeight w:hRule="exact" w:val="4953"/>
        </w:trPr>
        <w:tc>
          <w:tcPr>
            <w:tcW w:w="1740" w:type="dxa"/>
          </w:tcPr>
          <w:p w14:paraId="14D38B19" w14:textId="3ED9B9D3" w:rsidR="00A162F3" w:rsidRPr="001A04ED" w:rsidRDefault="00A162F3" w:rsidP="001A04ED">
            <w:pPr>
              <w:pStyle w:val="TableParagraph"/>
              <w:spacing w:before="82" w:line="254" w:lineRule="auto"/>
              <w:ind w:left="114" w:right="157"/>
              <w:rPr>
                <w:rFonts w:ascii="Courier New" w:eastAsia="Courier New" w:hAnsi="Courier New" w:cs="Courier New"/>
                <w:sz w:val="20"/>
                <w:szCs w:val="20"/>
              </w:rPr>
            </w:pPr>
            <w:r w:rsidRPr="001A04ED">
              <w:rPr>
                <w:rFonts w:ascii="Courier New" w:eastAsia="Courier New" w:hAnsi="Courier New" w:cs="Courier New"/>
                <w:sz w:val="20"/>
                <w:szCs w:val="20"/>
              </w:rPr>
              <w:t>format_checker_class</w:t>
            </w:r>
          </w:p>
        </w:tc>
        <w:tc>
          <w:tcPr>
            <w:tcW w:w="1227" w:type="dxa"/>
          </w:tcPr>
          <w:p w14:paraId="128BFED3" w14:textId="77777777" w:rsidR="00A162F3" w:rsidRDefault="00A162F3" w:rsidP="001A04ED">
            <w:pPr>
              <w:rPr>
                <w:rFonts w:eastAsia="Century" w:hAnsi="Century" w:cs="Century"/>
                <w:szCs w:val="20"/>
              </w:rPr>
            </w:pPr>
            <w:r>
              <w:rPr>
                <w:spacing w:val="-1"/>
              </w:rPr>
              <w:t>No</w:t>
            </w:r>
          </w:p>
        </w:tc>
        <w:tc>
          <w:tcPr>
            <w:tcW w:w="3615" w:type="dxa"/>
          </w:tcPr>
          <w:p w14:paraId="1FBB95BC" w14:textId="77777777" w:rsidR="00A162F3" w:rsidRPr="001A04ED" w:rsidRDefault="00A162F3" w:rsidP="001A04ED">
            <w:r>
              <w:rPr>
                <w:spacing w:val="-1"/>
              </w:rPr>
              <w:t>The</w:t>
            </w:r>
            <w:r>
              <w:rPr>
                <w:spacing w:val="-3"/>
              </w:rPr>
              <w:t xml:space="preserve"> </w:t>
            </w:r>
            <w:r>
              <w:rPr>
                <w:spacing w:val="-1"/>
              </w:rPr>
              <w:t>format</w:t>
            </w:r>
            <w:r>
              <w:rPr>
                <w:spacing w:val="-4"/>
              </w:rPr>
              <w:t xml:space="preserve"> </w:t>
            </w:r>
            <w:r>
              <w:rPr>
                <w:spacing w:val="-1"/>
              </w:rPr>
              <w:t>checker</w:t>
            </w:r>
            <w:r>
              <w:rPr>
                <w:spacing w:val="-4"/>
              </w:rPr>
              <w:t xml:space="preserve"> </w:t>
            </w:r>
            <w:r>
              <w:rPr>
                <w:spacing w:val="-2"/>
              </w:rPr>
              <w:t>class,</w:t>
            </w:r>
            <w:r>
              <w:rPr>
                <w:spacing w:val="-3"/>
              </w:rPr>
              <w:t xml:space="preserve"> </w:t>
            </w:r>
            <w:r>
              <w:t>where</w:t>
            </w:r>
            <w:r>
              <w:rPr>
                <w:spacing w:val="29"/>
                <w:w w:val="99"/>
              </w:rPr>
              <w:t xml:space="preserve"> </w:t>
            </w:r>
            <w:r>
              <w:t>the</w:t>
            </w:r>
            <w:r>
              <w:rPr>
                <w:spacing w:val="-6"/>
              </w:rPr>
              <w:t xml:space="preserve"> </w:t>
            </w:r>
            <w:r w:rsidRPr="001A04ED">
              <w:t>complexity of the password is analyzed before accepting it.</w:t>
            </w:r>
          </w:p>
          <w:p w14:paraId="0959F5D6" w14:textId="155B3DEB" w:rsidR="00A162F3" w:rsidRDefault="001A04ED" w:rsidP="001A04ED">
            <w:pPr>
              <w:rPr>
                <w:rFonts w:ascii="Book Antiqua" w:eastAsia="Book Antiqua" w:hAnsi="Book Antiqua" w:cs="Book Antiqua"/>
                <w:szCs w:val="20"/>
              </w:rPr>
            </w:pPr>
            <w:r>
              <w:t>HPE Service Activator p</w:t>
            </w:r>
            <w:r w:rsidR="00A162F3">
              <w:rPr>
                <w:spacing w:val="-1"/>
              </w:rPr>
              <w:t>rovides</w:t>
            </w:r>
            <w:r w:rsidR="00A162F3">
              <w:rPr>
                <w:spacing w:val="-3"/>
              </w:rPr>
              <w:t xml:space="preserve"> </w:t>
            </w:r>
            <w:r w:rsidR="00A162F3">
              <w:t>a</w:t>
            </w:r>
            <w:r w:rsidR="00A162F3">
              <w:rPr>
                <w:spacing w:val="25"/>
                <w:w w:val="99"/>
              </w:rPr>
              <w:t xml:space="preserve"> </w:t>
            </w:r>
            <w:r w:rsidR="00A162F3">
              <w:rPr>
                <w:spacing w:val="-1"/>
              </w:rPr>
              <w:t>SimplePasswordFormatChecker</w:t>
            </w:r>
            <w:r w:rsidR="00A162F3">
              <w:rPr>
                <w:spacing w:val="26"/>
                <w:w w:val="99"/>
              </w:rPr>
              <w:t xml:space="preserve"> </w:t>
            </w:r>
            <w:r w:rsidR="00A162F3">
              <w:t>which</w:t>
            </w:r>
            <w:r w:rsidR="00A162F3">
              <w:rPr>
                <w:spacing w:val="-4"/>
              </w:rPr>
              <w:t xml:space="preserve"> </w:t>
            </w:r>
            <w:r w:rsidR="00A162F3">
              <w:t>checks</w:t>
            </w:r>
            <w:r w:rsidR="00A162F3">
              <w:rPr>
                <w:spacing w:val="-4"/>
              </w:rPr>
              <w:t xml:space="preserve"> </w:t>
            </w:r>
            <w:r w:rsidR="00A162F3">
              <w:t>that</w:t>
            </w:r>
            <w:r w:rsidR="00A162F3">
              <w:rPr>
                <w:spacing w:val="-4"/>
              </w:rPr>
              <w:t xml:space="preserve"> </w:t>
            </w:r>
            <w:r w:rsidR="00A162F3">
              <w:t>the</w:t>
            </w:r>
            <w:r w:rsidR="00A162F3">
              <w:rPr>
                <w:spacing w:val="-3"/>
              </w:rPr>
              <w:t xml:space="preserve"> </w:t>
            </w:r>
            <w:r w:rsidR="00A162F3">
              <w:t>password</w:t>
            </w:r>
            <w:r w:rsidR="00A162F3">
              <w:rPr>
                <w:spacing w:val="22"/>
                <w:w w:val="99"/>
              </w:rPr>
              <w:t xml:space="preserve"> </w:t>
            </w:r>
            <w:r w:rsidR="00A162F3">
              <w:t>is</w:t>
            </w:r>
            <w:r w:rsidR="00A162F3">
              <w:rPr>
                <w:spacing w:val="-7"/>
              </w:rPr>
              <w:t xml:space="preserve"> </w:t>
            </w:r>
            <w:r w:rsidR="00A162F3">
              <w:t>not</w:t>
            </w:r>
            <w:r w:rsidR="00A162F3">
              <w:rPr>
                <w:spacing w:val="-7"/>
              </w:rPr>
              <w:t xml:space="preserve"> </w:t>
            </w:r>
            <w:r w:rsidR="00A162F3">
              <w:rPr>
                <w:spacing w:val="-1"/>
              </w:rPr>
              <w:t>equal</w:t>
            </w:r>
            <w:r w:rsidR="00A162F3">
              <w:rPr>
                <w:spacing w:val="-6"/>
              </w:rPr>
              <w:t xml:space="preserve"> </w:t>
            </w:r>
            <w:r w:rsidR="00A162F3">
              <w:t>to</w:t>
            </w:r>
            <w:r w:rsidR="00A162F3">
              <w:rPr>
                <w:spacing w:val="-7"/>
              </w:rPr>
              <w:t xml:space="preserve"> </w:t>
            </w:r>
            <w:r w:rsidR="00A162F3">
              <w:t>the</w:t>
            </w:r>
            <w:r w:rsidR="00A162F3">
              <w:rPr>
                <w:spacing w:val="-6"/>
              </w:rPr>
              <w:t xml:space="preserve"> </w:t>
            </w:r>
            <w:r w:rsidR="00A162F3">
              <w:t>user</w:t>
            </w:r>
            <w:r w:rsidR="00A162F3">
              <w:rPr>
                <w:spacing w:val="-7"/>
              </w:rPr>
              <w:t xml:space="preserve"> </w:t>
            </w:r>
            <w:r w:rsidR="00A162F3">
              <w:t>name</w:t>
            </w:r>
            <w:r w:rsidR="00A162F3">
              <w:rPr>
                <w:spacing w:val="-7"/>
              </w:rPr>
              <w:t xml:space="preserve"> </w:t>
            </w:r>
            <w:r w:rsidR="00A162F3">
              <w:rPr>
                <w:spacing w:val="-1"/>
              </w:rPr>
              <w:t>and</w:t>
            </w:r>
            <w:r w:rsidR="00A162F3">
              <w:rPr>
                <w:spacing w:val="26"/>
                <w:w w:val="99"/>
              </w:rPr>
              <w:t xml:space="preserve"> </w:t>
            </w:r>
            <w:r w:rsidR="00A162F3">
              <w:t>a</w:t>
            </w:r>
            <w:r w:rsidR="00A162F3">
              <w:rPr>
                <w:w w:val="99"/>
              </w:rPr>
              <w:t xml:space="preserve"> </w:t>
            </w:r>
            <w:r w:rsidR="00A162F3">
              <w:rPr>
                <w:spacing w:val="-1"/>
              </w:rPr>
              <w:t>ComplexPasswordFormatChecke</w:t>
            </w:r>
            <w:r w:rsidR="00A162F3">
              <w:rPr>
                <w:spacing w:val="28"/>
                <w:w w:val="99"/>
              </w:rPr>
              <w:t xml:space="preserve"> </w:t>
            </w:r>
            <w:r w:rsidR="00A162F3">
              <w:t>r</w:t>
            </w:r>
            <w:r w:rsidR="00A162F3">
              <w:rPr>
                <w:spacing w:val="-5"/>
              </w:rPr>
              <w:t xml:space="preserve"> </w:t>
            </w:r>
            <w:r w:rsidR="00A162F3">
              <w:rPr>
                <w:spacing w:val="-1"/>
              </w:rPr>
              <w:t>which</w:t>
            </w:r>
            <w:r w:rsidR="00A162F3">
              <w:rPr>
                <w:spacing w:val="-4"/>
              </w:rPr>
              <w:t xml:space="preserve"> </w:t>
            </w:r>
            <w:r w:rsidR="00A162F3">
              <w:t>also</w:t>
            </w:r>
            <w:r w:rsidR="00A162F3">
              <w:rPr>
                <w:spacing w:val="-4"/>
              </w:rPr>
              <w:t xml:space="preserve"> </w:t>
            </w:r>
            <w:r w:rsidR="00A162F3">
              <w:rPr>
                <w:spacing w:val="-1"/>
              </w:rPr>
              <w:t>checks</w:t>
            </w:r>
            <w:r w:rsidR="00A162F3">
              <w:rPr>
                <w:spacing w:val="-4"/>
              </w:rPr>
              <w:t xml:space="preserve"> </w:t>
            </w:r>
            <w:r w:rsidR="00A162F3">
              <w:t>the</w:t>
            </w:r>
            <w:r w:rsidR="00A162F3">
              <w:rPr>
                <w:spacing w:val="-5"/>
              </w:rPr>
              <w:t xml:space="preserve"> </w:t>
            </w:r>
            <w:r w:rsidR="00A162F3">
              <w:t>password</w:t>
            </w:r>
            <w:r w:rsidR="00A162F3">
              <w:rPr>
                <w:spacing w:val="29"/>
                <w:w w:val="99"/>
              </w:rPr>
              <w:t xml:space="preserve"> </w:t>
            </w:r>
            <w:r w:rsidR="00A162F3">
              <w:t>strength:</w:t>
            </w:r>
            <w:r w:rsidR="00A162F3">
              <w:rPr>
                <w:spacing w:val="-3"/>
              </w:rPr>
              <w:t xml:space="preserve"> </w:t>
            </w:r>
            <w:r w:rsidR="00A162F3">
              <w:t>usage</w:t>
            </w:r>
            <w:r w:rsidR="00A162F3">
              <w:rPr>
                <w:spacing w:val="-3"/>
              </w:rPr>
              <w:t xml:space="preserve"> </w:t>
            </w:r>
            <w:r w:rsidR="00A162F3">
              <w:t>of</w:t>
            </w:r>
            <w:r w:rsidR="00A162F3">
              <w:rPr>
                <w:spacing w:val="-3"/>
              </w:rPr>
              <w:t xml:space="preserve"> </w:t>
            </w:r>
            <w:r w:rsidR="00A162F3">
              <w:t>numbers</w:t>
            </w:r>
            <w:r w:rsidR="00A162F3">
              <w:rPr>
                <w:spacing w:val="-2"/>
              </w:rPr>
              <w:t xml:space="preserve"> </w:t>
            </w:r>
            <w:r w:rsidR="00A162F3">
              <w:t>and</w:t>
            </w:r>
            <w:r w:rsidR="00A162F3">
              <w:rPr>
                <w:spacing w:val="23"/>
                <w:w w:val="99"/>
              </w:rPr>
              <w:t xml:space="preserve"> </w:t>
            </w:r>
            <w:r w:rsidR="00A162F3">
              <w:t>case</w:t>
            </w:r>
            <w:r w:rsidR="00A162F3">
              <w:rPr>
                <w:spacing w:val="-4"/>
              </w:rPr>
              <w:t xml:space="preserve"> </w:t>
            </w:r>
            <w:r w:rsidR="00A162F3">
              <w:rPr>
                <w:spacing w:val="-1"/>
              </w:rPr>
              <w:t>letters.</w:t>
            </w:r>
          </w:p>
          <w:p w14:paraId="5B38BCB3" w14:textId="548D7271" w:rsidR="00A162F3" w:rsidRDefault="00A162F3" w:rsidP="001A04ED">
            <w:pPr>
              <w:rPr>
                <w:rFonts w:eastAsia="Century" w:hAnsi="Century" w:cs="Century"/>
                <w:szCs w:val="20"/>
              </w:rPr>
            </w:pPr>
            <w:r>
              <w:rPr>
                <w:spacing w:val="-1"/>
              </w:rPr>
              <w:t>Any</w:t>
            </w:r>
            <w:r>
              <w:rPr>
                <w:spacing w:val="-3"/>
              </w:rPr>
              <w:t xml:space="preserve"> </w:t>
            </w:r>
            <w:r>
              <w:t>other</w:t>
            </w:r>
            <w:r>
              <w:rPr>
                <w:spacing w:val="-1"/>
              </w:rPr>
              <w:t xml:space="preserve"> class</w:t>
            </w:r>
            <w:r>
              <w:rPr>
                <w:spacing w:val="-2"/>
              </w:rPr>
              <w:t xml:space="preserve"> </w:t>
            </w:r>
            <w:r>
              <w:rPr>
                <w:spacing w:val="-1"/>
              </w:rPr>
              <w:t>may</w:t>
            </w:r>
            <w:r>
              <w:rPr>
                <w:spacing w:val="-2"/>
              </w:rPr>
              <w:t xml:space="preserve"> </w:t>
            </w:r>
            <w:r>
              <w:rPr>
                <w:spacing w:val="-1"/>
              </w:rPr>
              <w:t>be</w:t>
            </w:r>
            <w:r>
              <w:rPr>
                <w:spacing w:val="-2"/>
              </w:rPr>
              <w:t xml:space="preserve"> </w:t>
            </w:r>
            <w:r>
              <w:rPr>
                <w:spacing w:val="-1"/>
              </w:rPr>
              <w:t>defined</w:t>
            </w:r>
            <w:r>
              <w:rPr>
                <w:spacing w:val="25"/>
                <w:w w:val="99"/>
              </w:rPr>
              <w:t xml:space="preserve"> </w:t>
            </w:r>
            <w:r>
              <w:rPr>
                <w:spacing w:val="-1"/>
              </w:rPr>
              <w:t>here.</w:t>
            </w:r>
            <w:r>
              <w:rPr>
                <w:spacing w:val="-3"/>
              </w:rPr>
              <w:t xml:space="preserve"> </w:t>
            </w:r>
            <w:r>
              <w:t>If</w:t>
            </w:r>
            <w:r>
              <w:rPr>
                <w:spacing w:val="-2"/>
              </w:rPr>
              <w:t xml:space="preserve"> so,</w:t>
            </w:r>
            <w:r>
              <w:rPr>
                <w:spacing w:val="-3"/>
              </w:rPr>
              <w:t xml:space="preserve"> </w:t>
            </w:r>
            <w:r>
              <w:t>you</w:t>
            </w:r>
            <w:r>
              <w:rPr>
                <w:spacing w:val="-2"/>
              </w:rPr>
              <w:t xml:space="preserve"> </w:t>
            </w:r>
            <w:r>
              <w:t>can</w:t>
            </w:r>
            <w:r>
              <w:rPr>
                <w:spacing w:val="-3"/>
              </w:rPr>
              <w:t xml:space="preserve"> </w:t>
            </w:r>
            <w:r>
              <w:t>implement</w:t>
            </w:r>
            <w:r>
              <w:rPr>
                <w:spacing w:val="26"/>
                <w:w w:val="99"/>
              </w:rPr>
              <w:t xml:space="preserve"> </w:t>
            </w:r>
            <w:r>
              <w:t>your</w:t>
            </w:r>
            <w:r>
              <w:rPr>
                <w:spacing w:val="-4"/>
              </w:rPr>
              <w:t xml:space="preserve"> </w:t>
            </w:r>
            <w:r>
              <w:rPr>
                <w:spacing w:val="-1"/>
              </w:rPr>
              <w:t>password</w:t>
            </w:r>
            <w:r>
              <w:rPr>
                <w:spacing w:val="-3"/>
              </w:rPr>
              <w:t xml:space="preserve"> </w:t>
            </w:r>
            <w:r>
              <w:rPr>
                <w:spacing w:val="-1"/>
              </w:rPr>
              <w:t>checker</w:t>
            </w:r>
            <w:r>
              <w:rPr>
                <w:spacing w:val="-4"/>
              </w:rPr>
              <w:t xml:space="preserve"> </w:t>
            </w:r>
            <w:r>
              <w:rPr>
                <w:spacing w:val="-1"/>
              </w:rPr>
              <w:t>class</w:t>
            </w:r>
            <w:r>
              <w:rPr>
                <w:spacing w:val="-3"/>
              </w:rPr>
              <w:t xml:space="preserve"> </w:t>
            </w:r>
            <w:r>
              <w:rPr>
                <w:spacing w:val="-1"/>
              </w:rPr>
              <w:t>just</w:t>
            </w:r>
            <w:r>
              <w:rPr>
                <w:spacing w:val="37"/>
                <w:w w:val="99"/>
              </w:rPr>
              <w:t xml:space="preserve"> </w:t>
            </w:r>
            <w:r>
              <w:t>by</w:t>
            </w:r>
            <w:r>
              <w:rPr>
                <w:spacing w:val="-2"/>
              </w:rPr>
              <w:t xml:space="preserve"> </w:t>
            </w:r>
            <w:r>
              <w:rPr>
                <w:spacing w:val="-1"/>
              </w:rPr>
              <w:t>extending</w:t>
            </w:r>
            <w:r>
              <w:rPr>
                <w:spacing w:val="-3"/>
              </w:rPr>
              <w:t xml:space="preserve"> </w:t>
            </w:r>
            <w:r>
              <w:t>the</w:t>
            </w:r>
            <w:r>
              <w:rPr>
                <w:spacing w:val="28"/>
                <w:w w:val="99"/>
              </w:rPr>
              <w:t xml:space="preserve"> </w:t>
            </w:r>
            <w:r w:rsidRPr="001A04ED">
              <w:rPr>
                <w:rFonts w:ascii="Courier New"/>
                <w:spacing w:val="-1"/>
                <w:sz w:val="20"/>
              </w:rPr>
              <w:t>com.hp.ov.activator.mwfm. engine.module.umm.pwd.Pass</w:t>
            </w:r>
            <w:r w:rsidR="001A04ED">
              <w:rPr>
                <w:rFonts w:ascii="Courier New"/>
                <w:spacing w:val="-1"/>
                <w:sz w:val="20"/>
              </w:rPr>
              <w:t>w</w:t>
            </w:r>
            <w:r w:rsidRPr="001A04ED">
              <w:rPr>
                <w:rFonts w:ascii="Courier New"/>
                <w:spacing w:val="-1"/>
                <w:sz w:val="20"/>
              </w:rPr>
              <w:t>ordFormatChecker</w:t>
            </w:r>
            <w:r>
              <w:rPr>
                <w:spacing w:val="-2"/>
              </w:rPr>
              <w:t>.</w:t>
            </w:r>
          </w:p>
        </w:tc>
        <w:tc>
          <w:tcPr>
            <w:tcW w:w="1772" w:type="dxa"/>
          </w:tcPr>
          <w:p w14:paraId="2AAC1471" w14:textId="77777777" w:rsidR="00A162F3" w:rsidRDefault="00A162F3" w:rsidP="001A04ED">
            <w:pPr>
              <w:rPr>
                <w:rFonts w:eastAsia="Century" w:hAnsi="Century" w:cs="Century"/>
                <w:szCs w:val="20"/>
              </w:rPr>
            </w:pPr>
            <w:r>
              <w:t>No</w:t>
            </w:r>
          </w:p>
        </w:tc>
        <w:tc>
          <w:tcPr>
            <w:tcW w:w="1465" w:type="dxa"/>
          </w:tcPr>
          <w:p w14:paraId="567110F1" w14:textId="47824473" w:rsidR="00A162F3" w:rsidRDefault="00A162F3" w:rsidP="001A04ED">
            <w:pPr>
              <w:rPr>
                <w:rFonts w:eastAsia="Century" w:hAnsi="Century" w:cs="Century"/>
                <w:szCs w:val="20"/>
              </w:rPr>
            </w:pPr>
            <w:r w:rsidRPr="001A04ED">
              <w:rPr>
                <w:rFonts w:ascii="Courier New"/>
                <w:spacing w:val="-1"/>
                <w:sz w:val="20"/>
              </w:rPr>
              <w:t>com.hp.ov.activat or.mwfm. module.u mm.Sim plePassw ordForm atChecker</w:t>
            </w:r>
          </w:p>
        </w:tc>
      </w:tr>
      <w:tr w:rsidR="00A162F3" w14:paraId="6A070A26" w14:textId="77777777" w:rsidTr="001A04ED">
        <w:tblPrEx>
          <w:tblLook w:val="04A0" w:firstRow="1" w:lastRow="0" w:firstColumn="1" w:lastColumn="0" w:noHBand="0" w:noVBand="1"/>
        </w:tblPrEx>
        <w:trPr>
          <w:cantSplit/>
          <w:trHeight w:hRule="exact" w:val="1551"/>
        </w:trPr>
        <w:tc>
          <w:tcPr>
            <w:tcW w:w="1740" w:type="dxa"/>
          </w:tcPr>
          <w:p w14:paraId="41389019" w14:textId="0F80FA98" w:rsidR="00A162F3" w:rsidRPr="001A04ED" w:rsidRDefault="00A162F3" w:rsidP="001A04ED">
            <w:pPr>
              <w:pStyle w:val="TableParagraph"/>
              <w:spacing w:before="82" w:line="254" w:lineRule="auto"/>
              <w:ind w:left="114" w:right="157"/>
              <w:rPr>
                <w:rFonts w:ascii="Courier New" w:eastAsia="Courier New" w:hAnsi="Courier New" w:cs="Courier New"/>
                <w:sz w:val="20"/>
                <w:szCs w:val="20"/>
              </w:rPr>
            </w:pPr>
            <w:r w:rsidRPr="001A04ED">
              <w:rPr>
                <w:rFonts w:ascii="Courier New" w:eastAsia="Courier New" w:hAnsi="Courier New" w:cs="Courier New"/>
                <w:sz w:val="20"/>
                <w:szCs w:val="20"/>
              </w:rPr>
              <w:t>allowed_invalid</w:t>
            </w:r>
            <w:r w:rsidR="002655B9" w:rsidRPr="001A04ED">
              <w:rPr>
                <w:rFonts w:ascii="Courier New" w:eastAsia="Courier New" w:hAnsi="Courier New" w:cs="Courier New"/>
                <w:sz w:val="20"/>
                <w:szCs w:val="20"/>
              </w:rPr>
              <w:t>_login_atte</w:t>
            </w:r>
            <w:r w:rsidRPr="001A04ED">
              <w:rPr>
                <w:rFonts w:ascii="Courier New" w:eastAsia="Courier New" w:hAnsi="Courier New" w:cs="Courier New"/>
                <w:sz w:val="20"/>
                <w:szCs w:val="20"/>
              </w:rPr>
              <w:t>pts</w:t>
            </w:r>
          </w:p>
        </w:tc>
        <w:tc>
          <w:tcPr>
            <w:tcW w:w="1227" w:type="dxa"/>
          </w:tcPr>
          <w:p w14:paraId="31FCEEC4" w14:textId="77777777" w:rsidR="00A162F3" w:rsidRDefault="00A162F3" w:rsidP="001A04ED">
            <w:pPr>
              <w:rPr>
                <w:rFonts w:eastAsia="Century" w:hAnsi="Century" w:cs="Century"/>
                <w:szCs w:val="20"/>
              </w:rPr>
            </w:pPr>
            <w:r>
              <w:t>No</w:t>
            </w:r>
          </w:p>
        </w:tc>
        <w:tc>
          <w:tcPr>
            <w:tcW w:w="3615" w:type="dxa"/>
          </w:tcPr>
          <w:p w14:paraId="4F60AD51" w14:textId="77777777" w:rsidR="00A162F3" w:rsidRDefault="00A162F3" w:rsidP="001A04ED">
            <w:pPr>
              <w:rPr>
                <w:rFonts w:eastAsia="Century" w:hAnsi="Century" w:cs="Century"/>
                <w:szCs w:val="20"/>
              </w:rPr>
            </w:pPr>
            <w:r>
              <w:t>The</w:t>
            </w:r>
            <w:r>
              <w:rPr>
                <w:spacing w:val="-3"/>
              </w:rPr>
              <w:t xml:space="preserve"> </w:t>
            </w:r>
            <w:r>
              <w:t>number</w:t>
            </w:r>
            <w:r>
              <w:rPr>
                <w:spacing w:val="-2"/>
              </w:rPr>
              <w:t xml:space="preserve"> </w:t>
            </w:r>
            <w:r>
              <w:t>of</w:t>
            </w:r>
            <w:r>
              <w:rPr>
                <w:spacing w:val="-2"/>
              </w:rPr>
              <w:t xml:space="preserve"> </w:t>
            </w:r>
            <w:r>
              <w:t>previous</w:t>
            </w:r>
            <w:r>
              <w:rPr>
                <w:w w:val="99"/>
              </w:rPr>
              <w:t xml:space="preserve"> </w:t>
            </w:r>
            <w:r>
              <w:rPr>
                <w:spacing w:val="-1"/>
              </w:rPr>
              <w:t>consecutive</w:t>
            </w:r>
            <w:r>
              <w:rPr>
                <w:spacing w:val="-5"/>
              </w:rPr>
              <w:t xml:space="preserve"> </w:t>
            </w:r>
            <w:r>
              <w:rPr>
                <w:spacing w:val="-1"/>
              </w:rPr>
              <w:t>invalid</w:t>
            </w:r>
            <w:r>
              <w:rPr>
                <w:spacing w:val="-4"/>
              </w:rPr>
              <w:t xml:space="preserve"> </w:t>
            </w:r>
            <w:r>
              <w:rPr>
                <w:spacing w:val="-1"/>
              </w:rPr>
              <w:t>login</w:t>
            </w:r>
            <w:r>
              <w:rPr>
                <w:spacing w:val="35"/>
                <w:w w:val="99"/>
              </w:rPr>
              <w:t xml:space="preserve"> </w:t>
            </w:r>
            <w:r>
              <w:rPr>
                <w:spacing w:val="-1"/>
              </w:rPr>
              <w:t>attempts</w:t>
            </w:r>
            <w:r>
              <w:rPr>
                <w:spacing w:val="-3"/>
              </w:rPr>
              <w:t xml:space="preserve"> </w:t>
            </w:r>
            <w:r>
              <w:t>allowed</w:t>
            </w:r>
            <w:r>
              <w:rPr>
                <w:spacing w:val="-4"/>
              </w:rPr>
              <w:t xml:space="preserve"> </w:t>
            </w:r>
            <w:r>
              <w:t>for</w:t>
            </w:r>
            <w:r>
              <w:rPr>
                <w:spacing w:val="-1"/>
              </w:rPr>
              <w:t xml:space="preserve"> each</w:t>
            </w:r>
            <w:r>
              <w:rPr>
                <w:spacing w:val="-3"/>
              </w:rPr>
              <w:t xml:space="preserve"> </w:t>
            </w:r>
            <w:r>
              <w:t>user</w:t>
            </w:r>
            <w:r>
              <w:rPr>
                <w:spacing w:val="20"/>
                <w:w w:val="99"/>
              </w:rPr>
              <w:t xml:space="preserve"> </w:t>
            </w:r>
            <w:r>
              <w:t>before</w:t>
            </w:r>
            <w:r>
              <w:rPr>
                <w:spacing w:val="-2"/>
              </w:rPr>
              <w:t xml:space="preserve"> </w:t>
            </w:r>
            <w:r>
              <w:rPr>
                <w:spacing w:val="-1"/>
              </w:rPr>
              <w:t>he</w:t>
            </w:r>
            <w:r>
              <w:rPr>
                <w:spacing w:val="-3"/>
              </w:rPr>
              <w:t xml:space="preserve"> </w:t>
            </w:r>
            <w:r>
              <w:t>becomes</w:t>
            </w:r>
            <w:r>
              <w:rPr>
                <w:spacing w:val="-2"/>
              </w:rPr>
              <w:t xml:space="preserve"> </w:t>
            </w:r>
            <w:r>
              <w:rPr>
                <w:spacing w:val="-1"/>
              </w:rPr>
              <w:t>disabled.</w:t>
            </w:r>
            <w:r>
              <w:rPr>
                <w:spacing w:val="-4"/>
              </w:rPr>
              <w:t xml:space="preserve"> </w:t>
            </w:r>
            <w:r>
              <w:t>A</w:t>
            </w:r>
            <w:r>
              <w:rPr>
                <w:spacing w:val="28"/>
                <w:w w:val="99"/>
              </w:rPr>
              <w:t xml:space="preserve"> </w:t>
            </w:r>
            <w:r>
              <w:t>value</w:t>
            </w:r>
            <w:r>
              <w:rPr>
                <w:spacing w:val="-3"/>
              </w:rPr>
              <w:t xml:space="preserve"> </w:t>
            </w:r>
            <w:r>
              <w:t>of</w:t>
            </w:r>
            <w:r>
              <w:rPr>
                <w:spacing w:val="-3"/>
              </w:rPr>
              <w:t xml:space="preserve"> </w:t>
            </w:r>
            <w:r>
              <w:t>0</w:t>
            </w:r>
            <w:r>
              <w:rPr>
                <w:spacing w:val="-3"/>
              </w:rPr>
              <w:t xml:space="preserve"> </w:t>
            </w:r>
            <w:r>
              <w:t>means that</w:t>
            </w:r>
            <w:r>
              <w:rPr>
                <w:spacing w:val="-3"/>
              </w:rPr>
              <w:t xml:space="preserve"> </w:t>
            </w:r>
            <w:r>
              <w:t>users</w:t>
            </w:r>
            <w:r>
              <w:rPr>
                <w:spacing w:val="-3"/>
              </w:rPr>
              <w:t xml:space="preserve"> </w:t>
            </w:r>
            <w:r>
              <w:t>will</w:t>
            </w:r>
            <w:r>
              <w:rPr>
                <w:spacing w:val="22"/>
                <w:w w:val="99"/>
              </w:rPr>
              <w:t xml:space="preserve"> </w:t>
            </w:r>
            <w:r>
              <w:t>never</w:t>
            </w:r>
            <w:r>
              <w:rPr>
                <w:spacing w:val="-5"/>
              </w:rPr>
              <w:t xml:space="preserve"> </w:t>
            </w:r>
            <w:r>
              <w:t>be</w:t>
            </w:r>
            <w:r>
              <w:rPr>
                <w:spacing w:val="-2"/>
              </w:rPr>
              <w:t xml:space="preserve"> </w:t>
            </w:r>
            <w:r>
              <w:t>disabled.</w:t>
            </w:r>
          </w:p>
        </w:tc>
        <w:tc>
          <w:tcPr>
            <w:tcW w:w="1772" w:type="dxa"/>
          </w:tcPr>
          <w:p w14:paraId="4AE5EDA4" w14:textId="77777777" w:rsidR="00A162F3" w:rsidRDefault="00A162F3" w:rsidP="001A04ED">
            <w:pPr>
              <w:rPr>
                <w:rFonts w:eastAsia="Century" w:hAnsi="Century" w:cs="Century"/>
                <w:szCs w:val="20"/>
              </w:rPr>
            </w:pPr>
            <w:r>
              <w:t>No</w:t>
            </w:r>
          </w:p>
        </w:tc>
        <w:tc>
          <w:tcPr>
            <w:tcW w:w="1465" w:type="dxa"/>
          </w:tcPr>
          <w:p w14:paraId="71DA9806" w14:textId="77777777" w:rsidR="00A162F3" w:rsidRDefault="00A162F3" w:rsidP="001A04ED">
            <w:pPr>
              <w:rPr>
                <w:rFonts w:eastAsia="Century" w:hAnsi="Century" w:cs="Century"/>
                <w:szCs w:val="20"/>
              </w:rPr>
            </w:pPr>
            <w:r>
              <w:t>0</w:t>
            </w:r>
          </w:p>
        </w:tc>
      </w:tr>
      <w:tr w:rsidR="00B04B37" w14:paraId="66A1F996" w14:textId="77777777" w:rsidTr="001A04ED">
        <w:tblPrEx>
          <w:tblLook w:val="04A0" w:firstRow="1" w:lastRow="0" w:firstColumn="1" w:lastColumn="0" w:noHBand="0" w:noVBand="1"/>
        </w:tblPrEx>
        <w:trPr>
          <w:cantSplit/>
          <w:trHeight w:hRule="exact" w:val="1551"/>
        </w:trPr>
        <w:tc>
          <w:tcPr>
            <w:tcW w:w="1740" w:type="dxa"/>
          </w:tcPr>
          <w:p w14:paraId="2A8B565E" w14:textId="0CDD3886" w:rsidR="00B04B37" w:rsidRPr="00B04B37" w:rsidRDefault="00B04B37" w:rsidP="001A04ED">
            <w:pPr>
              <w:pStyle w:val="TableParagraph"/>
              <w:spacing w:before="82" w:line="254" w:lineRule="auto"/>
              <w:ind w:left="114" w:right="157"/>
            </w:pPr>
            <w:r w:rsidRPr="00B04B37">
              <w:rPr>
                <w:rFonts w:ascii="Courier New" w:eastAsia="Courier New" w:hAnsi="Courier New" w:cs="Courier New"/>
                <w:sz w:val="20"/>
                <w:szCs w:val="20"/>
              </w:rPr>
              <w:t>disable_inactive_users_time</w:t>
            </w:r>
          </w:p>
        </w:tc>
        <w:tc>
          <w:tcPr>
            <w:tcW w:w="1227" w:type="dxa"/>
          </w:tcPr>
          <w:p w14:paraId="3E7D1988" w14:textId="78DFCC47" w:rsidR="00B04B37" w:rsidRDefault="00B04B37" w:rsidP="001A04ED">
            <w:r>
              <w:t>No</w:t>
            </w:r>
          </w:p>
        </w:tc>
        <w:tc>
          <w:tcPr>
            <w:tcW w:w="3615" w:type="dxa"/>
          </w:tcPr>
          <w:p w14:paraId="604957E3" w14:textId="6DA2E9F6" w:rsidR="00B04B37" w:rsidRDefault="00B04B37" w:rsidP="001A04ED">
            <w:r>
              <w:t>The number of days since the last time a user was successfully logged on until he has to be disabled. Defaults to 0, this meaning that no automatic disabling will be done.</w:t>
            </w:r>
          </w:p>
        </w:tc>
        <w:tc>
          <w:tcPr>
            <w:tcW w:w="1772" w:type="dxa"/>
          </w:tcPr>
          <w:p w14:paraId="78BD855D" w14:textId="3CACC5FD" w:rsidR="00B04B37" w:rsidRDefault="00B04B37" w:rsidP="001A04ED">
            <w:r>
              <w:t>No</w:t>
            </w:r>
          </w:p>
        </w:tc>
        <w:tc>
          <w:tcPr>
            <w:tcW w:w="1465" w:type="dxa"/>
          </w:tcPr>
          <w:p w14:paraId="19B24230" w14:textId="4B346109" w:rsidR="00B04B37" w:rsidRDefault="00B04B37" w:rsidP="001A04ED">
            <w:r>
              <w:t>0</w:t>
            </w:r>
          </w:p>
        </w:tc>
      </w:tr>
    </w:tbl>
    <w:p w14:paraId="2B1D4A45" w14:textId="1BA8A395" w:rsidR="00A162F3" w:rsidRPr="00383733" w:rsidRDefault="003F7A4C" w:rsidP="00A162F3">
      <w:pPr>
        <w:pStyle w:val="Caption"/>
        <w:rPr>
          <w:rStyle w:val="SubtleEmphasis"/>
          <w:rFonts w:ascii="Metric Semibold" w:hAnsi="Metric Semibold"/>
          <w:i w:val="0"/>
          <w:iCs/>
        </w:rPr>
      </w:pPr>
      <w:r>
        <w:rPr>
          <w:rStyle w:val="SubtleEmphasis"/>
          <w:rFonts w:ascii="Metric Semibold" w:hAnsi="Metric Semibold"/>
          <w:i w:val="0"/>
          <w:iCs/>
        </w:rPr>
        <w:t xml:space="preserve">Example: </w:t>
      </w:r>
      <w:r w:rsidR="00A162F3" w:rsidRPr="00383733">
        <w:rPr>
          <w:rStyle w:val="SubtleEmphasis"/>
          <w:rFonts w:ascii="Metric Semibold" w:hAnsi="Metric Semibold"/>
          <w:i w:val="0"/>
          <w:iCs/>
        </w:rPr>
        <w:t>DatabaseAdvancedAuthModule</w:t>
      </w:r>
    </w:p>
    <w:p w14:paraId="1DB6F337" w14:textId="1F7A0200" w:rsidR="00A162F3" w:rsidRPr="001A04ED" w:rsidRDefault="00A162F3" w:rsidP="00A162F3">
      <w:r w:rsidRPr="001A04ED">
        <w:t xml:space="preserve">This example configures the </w:t>
      </w:r>
      <w:r w:rsidRPr="001A04ED">
        <w:rPr>
          <w:rFonts w:ascii="Courier New"/>
          <w:spacing w:val="-1"/>
          <w:sz w:val="20"/>
        </w:rPr>
        <w:t>DatabaseAdvancedAuthModule</w:t>
      </w:r>
      <w:r w:rsidRPr="001A04ED">
        <w:t xml:space="preserve"> with the </w:t>
      </w:r>
      <w:r w:rsidR="001A04ED">
        <w:t>W</w:t>
      </w:r>
      <w:r w:rsidRPr="001A04ED">
        <w:t>orkflow Manager service.</w:t>
      </w:r>
    </w:p>
    <w:p w14:paraId="0E9D36A9" w14:textId="77777777" w:rsidR="00A162F3" w:rsidRDefault="00A162F3" w:rsidP="00A162F3">
      <w:pPr>
        <w:pStyle w:val="Fixedwidthblock"/>
        <w:rPr>
          <w:rFonts w:eastAsia="Courier New" w:hAnsi="Courier New" w:cs="Courier New"/>
          <w:szCs w:val="16"/>
        </w:rPr>
      </w:pPr>
      <w:r>
        <w:t>&lt;Module</w:t>
      </w:r>
    </w:p>
    <w:p w14:paraId="4046B548" w14:textId="77777777" w:rsidR="00A162F3" w:rsidRDefault="00A162F3" w:rsidP="00A162F3">
      <w:pPr>
        <w:pStyle w:val="Fixedwidthblock"/>
        <w:rPr>
          <w:rFonts w:eastAsia="Courier New" w:hAnsi="Courier New" w:cs="Courier New"/>
          <w:szCs w:val="16"/>
        </w:rPr>
      </w:pPr>
      <w:r>
        <w:rPr>
          <w:spacing w:val="-1"/>
        </w:rPr>
        <w:t xml:space="preserve">  &lt;Name&gt;authenticator&lt;/Name&gt;</w:t>
      </w:r>
    </w:p>
    <w:p w14:paraId="73A5545C" w14:textId="77777777" w:rsidR="00A162F3" w:rsidRDefault="00A162F3" w:rsidP="00A162F3">
      <w:pPr>
        <w:pStyle w:val="Fixedwidthblock"/>
        <w:rPr>
          <w:rFonts w:eastAsia="Courier New" w:hAnsi="Courier New" w:cs="Courier New"/>
          <w:szCs w:val="16"/>
        </w:rPr>
      </w:pPr>
      <w:r>
        <w:rPr>
          <w:spacing w:val="-1"/>
        </w:rPr>
        <w:t xml:space="preserve">  &lt;Class-Name&gt;</w:t>
      </w:r>
    </w:p>
    <w:p w14:paraId="28A23905" w14:textId="77777777" w:rsidR="00A162F3" w:rsidRDefault="00A162F3" w:rsidP="00A162F3">
      <w:pPr>
        <w:pStyle w:val="Fixedwidthblock"/>
        <w:rPr>
          <w:rFonts w:eastAsia="Courier New" w:hAnsi="Courier New" w:cs="Courier New"/>
          <w:szCs w:val="16"/>
        </w:rPr>
      </w:pPr>
      <w:r>
        <w:rPr>
          <w:spacing w:val="-1"/>
        </w:rPr>
        <w:t xml:space="preserve">    com.hp.ov.activator.mwfm.engine.module.umm.DatabaseAdvancedAuthModule</w:t>
      </w:r>
    </w:p>
    <w:p w14:paraId="7272485C" w14:textId="77777777" w:rsidR="00A162F3" w:rsidRDefault="00A162F3" w:rsidP="00A162F3">
      <w:pPr>
        <w:pStyle w:val="Fixedwidthblock"/>
        <w:rPr>
          <w:rFonts w:eastAsia="Courier New" w:hAnsi="Courier New" w:cs="Courier New"/>
          <w:szCs w:val="16"/>
        </w:rPr>
      </w:pPr>
      <w:r>
        <w:rPr>
          <w:spacing w:val="-1"/>
        </w:rPr>
        <w:t xml:space="preserve">  &lt;/Class-Name&gt;</w:t>
      </w:r>
    </w:p>
    <w:p w14:paraId="254EDF92" w14:textId="372346F5"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7"/>
          <w:szCs w:val="16"/>
        </w:rPr>
        <w:t xml:space="preserve"> </w:t>
      </w:r>
      <w:r>
        <w:rPr>
          <w:rFonts w:eastAsia="Courier New" w:hAnsi="Courier New" w:cs="Courier New"/>
          <w:bCs/>
          <w:spacing w:val="-1"/>
          <w:szCs w:val="16"/>
        </w:rPr>
        <w:t>name=</w:t>
      </w:r>
      <w:r w:rsidR="001A04ED">
        <w:rPr>
          <w:rFonts w:eastAsia="Courier New" w:hAnsi="Courier New" w:cs="Courier New"/>
          <w:bCs/>
          <w:spacing w:val="-1"/>
          <w:szCs w:val="16"/>
        </w:rPr>
        <w:t>"</w:t>
      </w:r>
      <w:r>
        <w:rPr>
          <w:rFonts w:eastAsia="Courier New" w:hAnsi="Courier New" w:cs="Courier New"/>
          <w:bCs/>
          <w:spacing w:val="-1"/>
          <w:szCs w:val="16"/>
        </w:rPr>
        <w:t>mwfm_remote_url</w:t>
      </w:r>
      <w:r w:rsidR="001A04ED">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pacing w:val="-1"/>
          <w:szCs w:val="16"/>
        </w:rPr>
        <w:t>value=</w:t>
      </w:r>
      <w:r w:rsidR="001A04ED">
        <w:rPr>
          <w:rFonts w:eastAsia="Courier New" w:hAnsi="Courier New" w:cs="Courier New"/>
          <w:bCs/>
          <w:spacing w:val="-1"/>
          <w:szCs w:val="16"/>
        </w:rPr>
        <w:t>"</w:t>
      </w:r>
      <w:r>
        <w:rPr>
          <w:rFonts w:eastAsia="Courier New" w:hAnsi="Courier New" w:cs="Courier New"/>
          <w:bCs/>
          <w:spacing w:val="-1"/>
          <w:szCs w:val="16"/>
        </w:rPr>
        <w:t>//localhost:2000/wfm</w:t>
      </w:r>
      <w:r w:rsidR="001A04ED">
        <w:rPr>
          <w:rFonts w:eastAsia="Courier New" w:hAnsi="Courier New" w:cs="Courier New"/>
          <w:bCs/>
          <w:spacing w:val="-1"/>
          <w:szCs w:val="16"/>
        </w:rPr>
        <w:t>"</w:t>
      </w:r>
      <w:r>
        <w:rPr>
          <w:rFonts w:eastAsia="Courier New" w:hAnsi="Courier New" w:cs="Courier New"/>
          <w:bCs/>
          <w:spacing w:val="-1"/>
          <w:szCs w:val="16"/>
        </w:rPr>
        <w:t>/&gt;</w:t>
      </w:r>
    </w:p>
    <w:p w14:paraId="5DE3981D" w14:textId="77777777" w:rsidR="00A162F3" w:rsidRDefault="00A162F3" w:rsidP="00A162F3">
      <w:pPr>
        <w:pStyle w:val="Fixedwidthblock"/>
      </w:pPr>
      <w:r>
        <w:t>&lt;/Module&gt;</w:t>
      </w:r>
    </w:p>
    <w:p w14:paraId="1245FDF9" w14:textId="5CC048A8" w:rsidR="00FE6F35" w:rsidRDefault="00FE6F35" w:rsidP="00FE6F35">
      <w:r>
        <w:lastRenderedPageBreak/>
        <w:br w:type="page"/>
      </w:r>
    </w:p>
    <w:p w14:paraId="57B02FD8" w14:textId="77777777" w:rsidR="00FE6F35" w:rsidRPr="00AA7951" w:rsidRDefault="00FE6F35" w:rsidP="00FE6F35"/>
    <w:p w14:paraId="7F4F7396" w14:textId="681B5C16" w:rsidR="00A162F3" w:rsidRPr="00437C45" w:rsidRDefault="00A162F3" w:rsidP="00437C45">
      <w:pPr>
        <w:pStyle w:val="Heading2"/>
      </w:pPr>
      <w:bookmarkStart w:id="841" w:name="_Ref445803750"/>
      <w:bookmarkStart w:id="842" w:name="_Ref445803753"/>
      <w:bookmarkStart w:id="843" w:name="_Toc30015976"/>
      <w:r w:rsidRPr="00437C45">
        <w:t>DBTransactionModule</w:t>
      </w:r>
      <w:bookmarkEnd w:id="841"/>
      <w:bookmarkEnd w:id="842"/>
      <w:bookmarkEnd w:id="843"/>
    </w:p>
    <w:p w14:paraId="261246A4" w14:textId="77777777" w:rsidR="00A162F3" w:rsidRDefault="00A162F3" w:rsidP="00A162F3">
      <w:pPr>
        <w:pStyle w:val="Fixedwidthblock"/>
        <w:rPr>
          <w:rFonts w:eastAsia="Courier New" w:hAnsi="Courier New" w:cs="Courier New"/>
          <w:szCs w:val="18"/>
        </w:rPr>
      </w:pPr>
      <w:r>
        <w:t>com.hp.ov.activator.mwfm.engine.module.DBTransactionModule</w:t>
      </w:r>
    </w:p>
    <w:p w14:paraId="262CD2E1" w14:textId="77777777" w:rsidR="00A162F3" w:rsidRPr="001A04ED" w:rsidRDefault="00A162F3" w:rsidP="00A162F3">
      <w:r w:rsidRPr="001A04ED">
        <w:t>This module allows the Workflow Manager to handle persistence and retrieval of running jobs information in the system database. This enables jobs to survive machine failurs in both distributed and standalone environment. In case of server failure, if the module is not specified, case packets and process states are lost. Make sure to specify the module name as "</w:t>
      </w:r>
      <w:r w:rsidRPr="001A04ED">
        <w:rPr>
          <w:rFonts w:ascii="Courier New"/>
          <w:spacing w:val="-1"/>
          <w:sz w:val="20"/>
        </w:rPr>
        <w:t>transaction_manager</w:t>
      </w:r>
      <w:r w:rsidRPr="001A04ED">
        <w:t>".</w:t>
      </w:r>
    </w:p>
    <w:p w14:paraId="20A2B84A" w14:textId="77777777" w:rsidR="00A162F3" w:rsidRPr="001A04ED" w:rsidRDefault="00A162F3" w:rsidP="00A162F3">
      <w:r w:rsidRPr="001A04ED">
        <w:t>This module depends on the OracleDatabaseModule to obtain database connections. The database module which is used is the one named db.</w:t>
      </w:r>
    </w:p>
    <w:p w14:paraId="1D84AB5A" w14:textId="77777777" w:rsidR="00A162F3" w:rsidRPr="001A04ED" w:rsidRDefault="00A162F3" w:rsidP="00A162F3">
      <w:r w:rsidRPr="001A04ED">
        <w:t>If the Workflow Manager is shutdown while jobs are running, the module retrieves all the case-packet states from the database on restart and allows the jobs to be restarted from the same state.</w:t>
      </w:r>
    </w:p>
    <w:p w14:paraId="05AE6594" w14:textId="7BC420AE" w:rsidR="00A162F3" w:rsidRPr="001A04ED" w:rsidRDefault="00A162F3" w:rsidP="00A162F3">
      <w:r w:rsidRPr="001A04ED">
        <w:t xml:space="preserve">When a job is started, it would use the current active workflow saved in the database and even if you reload a newer version of the workflow, the job will continue to use the one which it was started with. This would also be the situation if </w:t>
      </w:r>
      <w:r w:rsidR="00407360" w:rsidRPr="001A04ED">
        <w:t>HPE Service Activator</w:t>
      </w:r>
      <w:r w:rsidRPr="001A04ED">
        <w:t xml:space="preserve"> is restarted or the job fails over on an other cluster node.</w:t>
      </w:r>
    </w:p>
    <w:p w14:paraId="0E7B95FE" w14:textId="77777777" w:rsidR="00A162F3" w:rsidRPr="001A04ED" w:rsidRDefault="00A162F3" w:rsidP="00A162F3">
      <w:r w:rsidRPr="001A04ED">
        <w:t>On completion of a job, the module also deletes the case-packet from the database and the workflow in case no other jobs are referring to this workflow and the workflow is not the newest version of the workflow.</w:t>
      </w:r>
    </w:p>
    <w:p w14:paraId="3635DFBB" w14:textId="77777777" w:rsidR="00A162F3" w:rsidRDefault="00A162F3" w:rsidP="00A162F3">
      <w:r w:rsidRPr="001A04ED">
        <w:t>The module works in conjunction with the KeepAlive module in a failover scenario to retrieve case-packets of jobs which were being executed by the failed node.</w:t>
      </w:r>
    </w:p>
    <w:p w14:paraId="5F65F3D4" w14:textId="12C84E8B" w:rsidR="001A04ED" w:rsidRPr="001A04ED" w:rsidRDefault="001A04ED" w:rsidP="00A162F3">
      <w:pPr>
        <w:rPr>
          <w:b/>
        </w:rPr>
      </w:pPr>
      <w:r w:rsidRPr="001A04ED">
        <w:rPr>
          <w:b/>
        </w:rPr>
        <w:t>See Also</w:t>
      </w:r>
    </w:p>
    <w:p w14:paraId="34ACB33B" w14:textId="3735705A" w:rsidR="001A04ED" w:rsidRDefault="001A04ED" w:rsidP="00F65437">
      <w:pPr>
        <w:pStyle w:val="ListParagraph"/>
        <w:numPr>
          <w:ilvl w:val="0"/>
          <w:numId w:val="80"/>
        </w:numPr>
      </w:pPr>
      <w:r>
        <w:t>“</w:t>
      </w:r>
      <w:r>
        <w:fldChar w:fldCharType="begin"/>
      </w:r>
      <w:r>
        <w:instrText xml:space="preserve"> REF _Ref445807210 \h </w:instrText>
      </w:r>
      <w:r>
        <w:fldChar w:fldCharType="separate"/>
      </w:r>
      <w:r w:rsidR="008B544D">
        <w:rPr>
          <w:w w:val="110"/>
        </w:rPr>
        <w:t>JNDIDatabaseModule</w:t>
      </w:r>
      <w:r>
        <w:fldChar w:fldCharType="end"/>
      </w:r>
      <w:r>
        <w:t>” on page </w:t>
      </w:r>
      <w:r>
        <w:fldChar w:fldCharType="begin"/>
      </w:r>
      <w:r>
        <w:instrText xml:space="preserve"> PAGEREF _Ref445807213 \h </w:instrText>
      </w:r>
      <w:r>
        <w:fldChar w:fldCharType="separate"/>
      </w:r>
      <w:r w:rsidR="008B544D">
        <w:rPr>
          <w:noProof/>
        </w:rPr>
        <w:t>354</w:t>
      </w:r>
      <w:r>
        <w:fldChar w:fldCharType="end"/>
      </w:r>
    </w:p>
    <w:p w14:paraId="4D44F1BA" w14:textId="2082A127" w:rsidR="00A162F3" w:rsidRPr="00AF577D" w:rsidRDefault="001A04ED" w:rsidP="00F65437">
      <w:pPr>
        <w:pStyle w:val="ListParagraph"/>
        <w:numPr>
          <w:ilvl w:val="0"/>
          <w:numId w:val="80"/>
        </w:numPr>
      </w:pPr>
      <w:r>
        <w:t>“</w:t>
      </w:r>
      <w:r>
        <w:fldChar w:fldCharType="begin"/>
      </w:r>
      <w:r>
        <w:instrText xml:space="preserve"> REF _Ref445807219 \h </w:instrText>
      </w:r>
      <w:r>
        <w:fldChar w:fldCharType="separate"/>
      </w:r>
      <w:r w:rsidR="008B544D">
        <w:rPr>
          <w:w w:val="110"/>
        </w:rPr>
        <w:t>KeepAliveModule</w:t>
      </w:r>
      <w:r>
        <w:fldChar w:fldCharType="end"/>
      </w:r>
      <w:r>
        <w:t xml:space="preserve">” on page </w:t>
      </w:r>
      <w:r>
        <w:fldChar w:fldCharType="begin"/>
      </w:r>
      <w:r>
        <w:instrText xml:space="preserve"> PAGEREF _Ref445807222 \h </w:instrText>
      </w:r>
      <w:r>
        <w:fldChar w:fldCharType="separate"/>
      </w:r>
      <w:r w:rsidR="008B544D">
        <w:rPr>
          <w:noProof/>
        </w:rPr>
        <w:t>355</w:t>
      </w:r>
      <w:r>
        <w:fldChar w:fldCharType="end"/>
      </w:r>
    </w:p>
    <w:p w14:paraId="68FA3805" w14:textId="68784541" w:rsidR="00A162F3" w:rsidRDefault="00A162F3" w:rsidP="00A162F3">
      <w:pPr>
        <w:pStyle w:val="Caption"/>
        <w:rPr>
          <w:rFonts w:eastAsia="Courier New" w:hAnsi="Courier New" w:cs="Courier New"/>
          <w:bCs/>
        </w:rPr>
      </w:pPr>
      <w:r>
        <w:rPr>
          <w:w w:val="110"/>
        </w:rPr>
        <w:t>Examp</w:t>
      </w:r>
      <w:r w:rsidRPr="001A04ED">
        <w:t>le</w:t>
      </w:r>
      <w:r w:rsidR="003F7A4C">
        <w:t>:</w:t>
      </w:r>
      <w:r w:rsidR="001A04ED" w:rsidRPr="001A04ED">
        <w:t xml:space="preserve"> </w:t>
      </w:r>
      <w:r w:rsidRPr="001A04ED">
        <w:t>D</w:t>
      </w:r>
      <w:r>
        <w:rPr>
          <w:w w:val="110"/>
        </w:rPr>
        <w:t>BTransactionModule</w:t>
      </w:r>
    </w:p>
    <w:p w14:paraId="624414A5" w14:textId="77777777" w:rsidR="00A162F3" w:rsidRDefault="00A162F3" w:rsidP="00A162F3">
      <w:pPr>
        <w:pStyle w:val="Fixedwidthblock"/>
        <w:rPr>
          <w:rFonts w:eastAsia="Courier New" w:hAnsi="Courier New" w:cs="Courier New"/>
          <w:szCs w:val="16"/>
        </w:rPr>
      </w:pPr>
      <w:r>
        <w:t>&lt;Module&gt;</w:t>
      </w:r>
    </w:p>
    <w:p w14:paraId="68D8EF4E" w14:textId="77777777" w:rsidR="00A162F3" w:rsidRDefault="00A162F3" w:rsidP="00A162F3">
      <w:pPr>
        <w:pStyle w:val="Fixedwidthblock"/>
        <w:rPr>
          <w:rFonts w:eastAsia="Courier New" w:hAnsi="Courier New" w:cs="Courier New"/>
          <w:szCs w:val="16"/>
        </w:rPr>
      </w:pPr>
      <w:r>
        <w:rPr>
          <w:spacing w:val="-1"/>
        </w:rPr>
        <w:t xml:space="preserve">  &lt;Name&gt;transaction_manager&lt;/Name&gt;</w:t>
      </w:r>
    </w:p>
    <w:p w14:paraId="65617CB8" w14:textId="77777777" w:rsidR="00A162F3" w:rsidRDefault="00A162F3" w:rsidP="00A162F3">
      <w:pPr>
        <w:pStyle w:val="Fixedwidthblock"/>
        <w:rPr>
          <w:rFonts w:eastAsia="Courier New" w:hAnsi="Courier New" w:cs="Courier New"/>
          <w:szCs w:val="16"/>
        </w:rPr>
      </w:pPr>
      <w:r>
        <w:rPr>
          <w:spacing w:val="-1"/>
        </w:rPr>
        <w:t xml:space="preserve">  &lt;Class-Name&gt;</w:t>
      </w:r>
    </w:p>
    <w:p w14:paraId="67FA8292" w14:textId="77777777" w:rsidR="00A162F3" w:rsidRDefault="00A162F3" w:rsidP="00A162F3">
      <w:pPr>
        <w:pStyle w:val="Fixedwidthblock"/>
        <w:rPr>
          <w:rFonts w:eastAsia="Courier New" w:hAnsi="Courier New" w:cs="Courier New"/>
          <w:szCs w:val="16"/>
        </w:rPr>
      </w:pPr>
      <w:r>
        <w:rPr>
          <w:spacing w:val="-1"/>
        </w:rPr>
        <w:t xml:space="preserve">    com.hp.ov.activator.mwfm.engine.module.DBTransactionModule</w:t>
      </w:r>
    </w:p>
    <w:p w14:paraId="1070122E" w14:textId="77777777" w:rsidR="00A162F3" w:rsidRDefault="00A162F3" w:rsidP="00A162F3">
      <w:pPr>
        <w:pStyle w:val="Fixedwidthblock"/>
        <w:rPr>
          <w:rFonts w:eastAsia="Courier New" w:hAnsi="Courier New" w:cs="Courier New"/>
          <w:szCs w:val="16"/>
        </w:rPr>
      </w:pPr>
      <w:r>
        <w:rPr>
          <w:spacing w:val="-1"/>
        </w:rPr>
        <w:t xml:space="preserve">  &lt;/Class-Name&gt;</w:t>
      </w:r>
    </w:p>
    <w:p w14:paraId="36761AD8" w14:textId="77777777" w:rsidR="00A162F3" w:rsidRDefault="00A162F3" w:rsidP="00A162F3">
      <w:pPr>
        <w:pStyle w:val="Fixedwidthblock"/>
      </w:pPr>
      <w:r>
        <w:t>&lt;/Module&gt;</w:t>
      </w:r>
    </w:p>
    <w:p w14:paraId="23913B8E" w14:textId="60269EB3" w:rsidR="00FE6F35" w:rsidRDefault="00FE6F35" w:rsidP="00FE6F35">
      <w:r>
        <w:br w:type="page"/>
      </w:r>
    </w:p>
    <w:p w14:paraId="071B567A" w14:textId="77777777" w:rsidR="008353E4" w:rsidRPr="00D72B04" w:rsidRDefault="008353E4" w:rsidP="008353E4">
      <w:bookmarkStart w:id="844" w:name="_GoBack"/>
      <w:bookmarkEnd w:id="844"/>
    </w:p>
    <w:p w14:paraId="205DBD19" w14:textId="77777777" w:rsidR="008B544D" w:rsidRDefault="008B544D" w:rsidP="008B544D">
      <w:pPr>
        <w:pStyle w:val="Heading2"/>
      </w:pPr>
      <w:bookmarkStart w:id="845" w:name="_Toc535222310"/>
      <w:bookmarkStart w:id="846" w:name="_Toc27575149"/>
      <w:bookmarkStart w:id="847" w:name="_Toc27734447"/>
      <w:bookmarkStart w:id="848" w:name="_Toc30015977"/>
      <w:r>
        <w:t>DelegatedAuthModule</w:t>
      </w:r>
      <w:bookmarkEnd w:id="845"/>
      <w:bookmarkEnd w:id="846"/>
      <w:bookmarkEnd w:id="847"/>
      <w:bookmarkEnd w:id="848"/>
    </w:p>
    <w:p w14:paraId="472C364F" w14:textId="77777777" w:rsidR="008B544D" w:rsidRDefault="008B544D" w:rsidP="008B544D">
      <w:pPr>
        <w:pStyle w:val="Fixedwidthblock"/>
        <w:rPr>
          <w:rFonts w:eastAsia="Courier New" w:hAnsi="Courier New" w:cs="Courier New"/>
          <w:szCs w:val="18"/>
        </w:rPr>
      </w:pPr>
      <w:r>
        <w:t>com.hp.ov.activator.mwfm.engine.module.umm.DelegatedAuthModule</w:t>
      </w:r>
    </w:p>
    <w:p w14:paraId="062C4075" w14:textId="77777777" w:rsidR="008B544D" w:rsidRDefault="008B544D" w:rsidP="008B544D">
      <w:r w:rsidRPr="001A04ED">
        <w:t xml:space="preserve">This </w:t>
      </w:r>
      <w:r>
        <w:t>module</w:t>
      </w:r>
      <w:r w:rsidRPr="001A04ED">
        <w:t xml:space="preserve"> </w:t>
      </w:r>
      <w:r>
        <w:t>supports delegated authentications based on SAML (Security Assertion Markup Language) v2 or OIDC (Open ID Connect)</w:t>
      </w:r>
      <w:r w:rsidRPr="001A04ED">
        <w:t>.</w:t>
      </w:r>
      <w:r>
        <w:t xml:space="preserve"> </w:t>
      </w:r>
    </w:p>
    <w:p w14:paraId="6AB16E1E" w14:textId="77777777" w:rsidR="008B544D" w:rsidRDefault="008B544D" w:rsidP="008B544D">
      <w:r>
        <w:t>This module delegates the authentication to a third-party service, managing the communication with the external service. In this sense, the user management is centralized in the external service, therefore, usernames or roles do not exist in HPE Service Activator. When a user logs in, the module sends a request to the external service which validates the request and returns an SAML assertion or JWT (JSON Web Token) with the result of the authentication, which includes relevant data, such as the expiration date, the roles, and other information (that can vary depending on the external service).</w:t>
      </w:r>
    </w:p>
    <w:p w14:paraId="33DA55C8" w14:textId="77777777" w:rsidR="008B544D" w:rsidRDefault="008B544D" w:rsidP="008B544D">
      <w:r>
        <w:t>It supports several settings to adapt it for different customer installations. These are some of the available features in the module: to choose between SAML or OIDC, the SSO can be optionally enabled via Wildfly configuration, there are several parameters for configuring the HTTP client (that’s used by the module to communicate with the external IdP), the exchanged information could be encrypted and/or signed, the authentication API exposes a new method for validating a SAML assertion or JWT and so on.</w:t>
      </w:r>
    </w:p>
    <w:p w14:paraId="5A19AE2D" w14:textId="77777777" w:rsidR="008B544D" w:rsidRDefault="008B544D" w:rsidP="008B544D">
      <w:pPr>
        <w:pStyle w:val="Heading3"/>
      </w:pPr>
      <w:bookmarkStart w:id="849" w:name="_Toc535222317"/>
      <w:bookmarkStart w:id="850" w:name="_Toc27575150"/>
      <w:bookmarkStart w:id="851" w:name="_Toc27734448"/>
      <w:bookmarkStart w:id="852" w:name="_Toc30015978"/>
      <w:r>
        <w:t>Architecture</w:t>
      </w:r>
      <w:bookmarkEnd w:id="849"/>
      <w:bookmarkEnd w:id="850"/>
      <w:bookmarkEnd w:id="851"/>
      <w:bookmarkEnd w:id="852"/>
    </w:p>
    <w:p w14:paraId="263BC9FE" w14:textId="77777777" w:rsidR="008B544D" w:rsidRDefault="008B544D" w:rsidP="008B544D">
      <w:r>
        <w:t>The integration of delegated or federated authentication into a standard web application is a simple operation, mainly consisting of a set of changes in the webapp configuration. The login page is redirected to the external service login page which validates the data and returns an assertion/JWT to the application. This way, the web application cannot access the user credentials but trusts the external service. If users try to log in to another application (whose authentication is also managed by the same external service), they will be automatically logged in (without being prompted to provide credentials again), getting transparent SSO behavior.</w:t>
      </w:r>
    </w:p>
    <w:p w14:paraId="5EC0E05A" w14:textId="77777777" w:rsidR="008B544D" w:rsidRDefault="008B544D" w:rsidP="008B544D">
      <w:r>
        <w:t>However, HPE Service Activator cannot use this common approach because it contains several components that need authentication. For example, a third-party application can connect directly to the WFM engine using an RMI connection (or to the other interfaces: REST or SOAP). From the point of view of the integration with external authentication services, this includes an extra complexity that determines, for example, what profiles or bindings are used for the integration.</w:t>
      </w:r>
    </w:p>
    <w:p w14:paraId="286BB6B0" w14:textId="77777777" w:rsidR="008B544D" w:rsidRDefault="008B544D" w:rsidP="008B544D">
      <w:r>
        <w:t xml:space="preserve">The module supports </w:t>
      </w:r>
      <w:r w:rsidRPr="006456C4">
        <w:t>SAML</w:t>
      </w:r>
      <w:r>
        <w:t xml:space="preserve"> v2 and OIDC. SAML is a set of standards for exchanging authentication and authorization data based on XML-based protocol. The technical definition of the standards has been developed by the OASIS organization. On the other hand, OIDC provides a similar solution, however, using different technology. OIDC is an identity layer on top of the OAuth 2 protocol that works with JSON Web Tokens (using HTTP communications).</w:t>
      </w:r>
    </w:p>
    <w:p w14:paraId="474C372F" w14:textId="77777777" w:rsidR="008B544D" w:rsidRDefault="008B544D" w:rsidP="008B544D">
      <w:pPr>
        <w:pStyle w:val="Heading4"/>
      </w:pPr>
      <w:bookmarkStart w:id="853" w:name="_Toc535222318"/>
      <w:bookmarkStart w:id="854" w:name="_Toc27575151"/>
      <w:bookmarkStart w:id="855" w:name="_Toc27734449"/>
      <w:bookmarkStart w:id="856" w:name="_Toc30015979"/>
      <w:r>
        <w:t>SAML</w:t>
      </w:r>
      <w:bookmarkEnd w:id="853"/>
      <w:bookmarkEnd w:id="854"/>
      <w:bookmarkEnd w:id="855"/>
      <w:bookmarkEnd w:id="856"/>
    </w:p>
    <w:p w14:paraId="51EDD739" w14:textId="77777777" w:rsidR="008B544D" w:rsidRDefault="008B544D" w:rsidP="008B544D">
      <w:r>
        <w:t xml:space="preserve">SAML standards define a wide-range of aspects, for example, bindings, profiles, protocols, assertions, and schemas that provide support for almost any use case. Nevertheless, HPE Service Activator only implements those parts of the specification that support HPE Service Activator needs. The following is a detailed list of the selected elements: </w:t>
      </w:r>
    </w:p>
    <w:p w14:paraId="2C6674AF" w14:textId="0C420B77" w:rsidR="008B544D" w:rsidRDefault="008B544D" w:rsidP="008B544D">
      <w:pPr>
        <w:pStyle w:val="ListParagraph"/>
        <w:numPr>
          <w:ilvl w:val="0"/>
          <w:numId w:val="88"/>
        </w:numPr>
      </w:pPr>
      <w:r w:rsidRPr="00A70EBB">
        <w:rPr>
          <w:b/>
        </w:rPr>
        <w:t>Profile</w:t>
      </w:r>
      <w:r>
        <w:t xml:space="preserve">: SAML specification supports several profiles (for example, Web Browser SSO, ECP, Identity Provider Discovery, Simple Logout) that are defined in the following specification document: </w:t>
      </w:r>
      <w:hyperlink r:id="rId73" w:history="1">
        <w:r w:rsidRPr="0024642C">
          <w:rPr>
            <w:rStyle w:val="Hyperlink"/>
          </w:rPr>
          <w:t>https://docs.oasis-open.org/security/saml/v2.0/saml-profiles-2.0-os.pdf</w:t>
        </w:r>
      </w:hyperlink>
      <w:r>
        <w:t xml:space="preserve"> This module </w:t>
      </w:r>
      <w:r>
        <w:lastRenderedPageBreak/>
        <w:t>implements the ECP profile (</w:t>
      </w:r>
      <w:r w:rsidRPr="00907A4D">
        <w:t>Enhanced Client or Proxy Profile</w:t>
      </w:r>
      <w:r>
        <w:t>), therefore, it acts like a proxy between the external auth service and the different components in HPE Service Activator, such as WFM, SOAP interface, REST interface, GUI.</w:t>
      </w:r>
    </w:p>
    <w:p w14:paraId="71972248" w14:textId="5CBE950B" w:rsidR="008B544D" w:rsidRDefault="008B544D" w:rsidP="008B544D">
      <w:pPr>
        <w:pStyle w:val="ListParagraph"/>
        <w:numPr>
          <w:ilvl w:val="0"/>
          <w:numId w:val="88"/>
        </w:numPr>
      </w:pPr>
      <w:r>
        <w:rPr>
          <w:b/>
        </w:rPr>
        <w:t>Binding</w:t>
      </w:r>
      <w:r>
        <w:t xml:space="preserve">: SAML specification supports several profiles (HTTP Redirect Binding, HTTP Artifact Binding, HTTP POST Binding) that are defined in the following specification document: </w:t>
      </w:r>
      <w:hyperlink r:id="rId74" w:history="1">
        <w:r w:rsidRPr="0024642C">
          <w:rPr>
            <w:rStyle w:val="Hyperlink"/>
          </w:rPr>
          <w:t>https://docs.oasis-open.org/security/saml/v2.0/saml-bindings-2.0-os.pdf</w:t>
        </w:r>
      </w:hyperlink>
      <w:r>
        <w:t xml:space="preserve"> This module implements the HTTP POST binding (which implies that messages are sent using an HTTP POST request to the external authentication service).</w:t>
      </w:r>
    </w:p>
    <w:p w14:paraId="4E0B13A6" w14:textId="1668A569" w:rsidR="008B544D" w:rsidRDefault="008B544D" w:rsidP="008B544D">
      <w:pPr>
        <w:pStyle w:val="ListParagraph"/>
        <w:numPr>
          <w:ilvl w:val="0"/>
          <w:numId w:val="88"/>
        </w:numPr>
      </w:pPr>
      <w:r w:rsidRPr="00A70EBB">
        <w:rPr>
          <w:b/>
        </w:rPr>
        <w:t>Protocol Messages</w:t>
      </w:r>
      <w:r>
        <w:t xml:space="preserve">: SAML specification supports several options (for example, Assertion Query and Request, Authentication Request, Artifact Resolution, Name Identifier Managemen) that are defined in the following specification document: </w:t>
      </w:r>
      <w:hyperlink r:id="rId75" w:history="1">
        <w:r w:rsidRPr="0024642C">
          <w:rPr>
            <w:rStyle w:val="Hyperlink"/>
          </w:rPr>
          <w:t>https://docs.oasis-open.org/security/saml/v2.0/saml-core-2.0-os.pdf</w:t>
        </w:r>
      </w:hyperlink>
      <w:r>
        <w:t xml:space="preserve"> This module uses the Authentication Request Protocol, implying that the module sends an </w:t>
      </w:r>
      <w:r w:rsidRPr="00A828C7">
        <w:rPr>
          <w:rFonts w:ascii="Courier New" w:hAnsi="Courier New" w:cs="Courier New"/>
          <w:spacing w:val="-1"/>
          <w:sz w:val="20"/>
        </w:rPr>
        <w:t>AuthnRequest</w:t>
      </w:r>
      <w:r>
        <w:t xml:space="preserve"> to the external service.</w:t>
      </w:r>
    </w:p>
    <w:p w14:paraId="19FDABF0" w14:textId="479E5B86" w:rsidR="008B544D" w:rsidRDefault="008B544D" w:rsidP="008B544D">
      <w:pPr>
        <w:pStyle w:val="ListParagraph"/>
        <w:numPr>
          <w:ilvl w:val="0"/>
          <w:numId w:val="88"/>
        </w:numPr>
      </w:pPr>
      <w:r w:rsidRPr="00A70EBB">
        <w:rPr>
          <w:b/>
        </w:rPr>
        <w:t>Schemas</w:t>
      </w:r>
      <w:r>
        <w:t xml:space="preserve"> - Authentication Context Classes: SAML specification supports several schemas to get the credentials and are defined in the following specification document: </w:t>
      </w:r>
      <w:hyperlink r:id="rId76" w:history="1">
        <w:r w:rsidRPr="0024642C">
          <w:rPr>
            <w:rStyle w:val="Hyperlink"/>
          </w:rPr>
          <w:t>https://docs.oasis-open.org/security/saml/v2.0/saml-authn-context-2.0-os.pdf</w:t>
        </w:r>
      </w:hyperlink>
      <w:r>
        <w:t xml:space="preserve"> This module supports </w:t>
      </w:r>
      <w:r w:rsidRPr="00A828C7">
        <w:rPr>
          <w:rFonts w:ascii="Courier New" w:hAnsi="Courier New" w:cs="Courier New"/>
          <w:spacing w:val="-1"/>
          <w:sz w:val="20"/>
        </w:rPr>
        <w:t>Password</w:t>
      </w:r>
      <w:r>
        <w:t xml:space="preserve"> and </w:t>
      </w:r>
      <w:r w:rsidRPr="0042192D">
        <w:rPr>
          <w:rFonts w:ascii="Courier New" w:hAnsi="Courier New" w:cs="Courier New"/>
          <w:spacing w:val="-1"/>
          <w:sz w:val="20"/>
        </w:rPr>
        <w:t xml:space="preserve">PasswordProtectTransport </w:t>
      </w:r>
      <w:r>
        <w:t>(depending on whether the connection is secure or not).</w:t>
      </w:r>
    </w:p>
    <w:p w14:paraId="33B9C77E" w14:textId="77777777" w:rsidR="008B544D" w:rsidRDefault="008B544D" w:rsidP="008B544D">
      <w:r>
        <w:t xml:space="preserve">This way, when users want to connect to the HPE Service Activator using RMI connections, they provide the credentials as part of the RMI instantiation. The RMI interface authenticates against the module which acts like an ECP and sends an </w:t>
      </w:r>
      <w:r w:rsidRPr="003E7ABA">
        <w:rPr>
          <w:rFonts w:ascii="Courier New" w:hAnsi="Courier New" w:cs="Courier New"/>
          <w:spacing w:val="-1"/>
          <w:sz w:val="20"/>
        </w:rPr>
        <w:t>AuthnRequest</w:t>
      </w:r>
      <w:r>
        <w:t xml:space="preserve"> to the external auth service. When users are validated, the module processes the received assertion and confirms the validity and roles of the user</w:t>
      </w:r>
      <w:r w:rsidRPr="00CA4C4A">
        <w:t xml:space="preserve"> </w:t>
      </w:r>
      <w:r>
        <w:t xml:space="preserve">to the RMI interface. If the same user tries to log in to the GUI, the module receives the request, checks if the assertion is still valid, and provides automatic access if it is. If the assertion has expired, then the module sends a new </w:t>
      </w:r>
      <w:r w:rsidRPr="003E7ABA">
        <w:rPr>
          <w:rFonts w:ascii="Courier New" w:hAnsi="Courier New" w:cs="Courier New"/>
          <w:spacing w:val="-1"/>
          <w:sz w:val="20"/>
        </w:rPr>
        <w:t>AuthnRequest</w:t>
      </w:r>
      <w:r>
        <w:t xml:space="preserve"> to the external service.</w:t>
      </w:r>
    </w:p>
    <w:p w14:paraId="7926F42D" w14:textId="77777777" w:rsidR="008B544D" w:rsidRPr="005458F6" w:rsidRDefault="008B544D" w:rsidP="008B544D">
      <w:r>
        <w:t xml:space="preserve">Note that the Content-Type for the </w:t>
      </w:r>
      <w:r w:rsidRPr="005458F6">
        <w:rPr>
          <w:rFonts w:ascii="Courier New" w:hAnsi="Courier New" w:cs="Courier New"/>
          <w:spacing w:val="-1"/>
          <w:sz w:val="20"/>
        </w:rPr>
        <w:t>AuthnRequest</w:t>
      </w:r>
      <w:r>
        <w:t xml:space="preserve"> is </w:t>
      </w:r>
      <w:r w:rsidRPr="000B63D3">
        <w:rPr>
          <w:rFonts w:ascii="Courier New" w:hAnsi="Courier New" w:cs="Courier New"/>
          <w:spacing w:val="-1"/>
          <w:sz w:val="20"/>
        </w:rPr>
        <w:t>application/soap+xml</w:t>
      </w:r>
      <w:r>
        <w:t>.</w:t>
      </w:r>
    </w:p>
    <w:p w14:paraId="66726685" w14:textId="77777777" w:rsidR="008B544D" w:rsidRDefault="008B544D" w:rsidP="008B544D">
      <w:pPr>
        <w:pStyle w:val="Heading4"/>
      </w:pPr>
      <w:bookmarkStart w:id="857" w:name="_Toc535222319"/>
      <w:bookmarkStart w:id="858" w:name="_Toc27575152"/>
      <w:bookmarkStart w:id="859" w:name="_Toc27734450"/>
      <w:bookmarkStart w:id="860" w:name="_Toc30015980"/>
      <w:r>
        <w:t>OIDC</w:t>
      </w:r>
      <w:bookmarkEnd w:id="857"/>
      <w:bookmarkEnd w:id="858"/>
      <w:bookmarkEnd w:id="859"/>
      <w:bookmarkEnd w:id="860"/>
    </w:p>
    <w:p w14:paraId="4DD3E60A" w14:textId="77777777" w:rsidR="008B544D" w:rsidRDefault="008B544D" w:rsidP="008B544D">
      <w:r>
        <w:t xml:space="preserve">In case of the OIDC, the module works internally in a similar way, but the exchanged messages and the authorization flow are different. In this sense, OIDC supports several types of flows (for example, Authorization Code, Implicit, Client Credential) and grants (Authorization, Implicit and Hybrid). </w:t>
      </w:r>
    </w:p>
    <w:p w14:paraId="552CF2C9" w14:textId="212A0E3B" w:rsidR="008B544D" w:rsidRDefault="008B544D" w:rsidP="008B544D">
      <w:r>
        <w:t xml:space="preserve">This module uses the </w:t>
      </w:r>
      <w:r w:rsidRPr="00731B6C">
        <w:rPr>
          <w:i/>
        </w:rPr>
        <w:t>Resource Owner Password Credentials Grant</w:t>
      </w:r>
      <w:r>
        <w:t xml:space="preserve"> (defined in the following specification: </w:t>
      </w:r>
      <w:hyperlink r:id="rId77" w:anchor="section-1.3.3" w:history="1">
        <w:r w:rsidRPr="0024642C">
          <w:rPr>
            <w:rStyle w:val="Hyperlink"/>
          </w:rPr>
          <w:t>https://tools.ietf.org/html/rfc6749#section-1.3.3</w:t>
        </w:r>
      </w:hyperlink>
      <w:r>
        <w:t xml:space="preserve"> ), sending a JSON request with the following fields: </w:t>
      </w:r>
      <w:r w:rsidRPr="000B63D3">
        <w:rPr>
          <w:rFonts w:ascii="Courier New" w:hAnsi="Courier New" w:cs="Courier New"/>
          <w:spacing w:val="-1"/>
          <w:sz w:val="20"/>
        </w:rPr>
        <w:t>username</w:t>
      </w:r>
      <w:r>
        <w:rPr>
          <w:i/>
        </w:rPr>
        <w:t xml:space="preserve">, </w:t>
      </w:r>
      <w:r w:rsidRPr="000B63D3">
        <w:rPr>
          <w:rFonts w:ascii="Courier New" w:hAnsi="Courier New" w:cs="Courier New"/>
          <w:spacing w:val="-1"/>
          <w:sz w:val="20"/>
        </w:rPr>
        <w:t>password</w:t>
      </w:r>
      <w:r w:rsidRPr="00EB4742">
        <w:t xml:space="preserve">, </w:t>
      </w:r>
      <w:r w:rsidRPr="000B63D3">
        <w:rPr>
          <w:rFonts w:ascii="Courier New" w:hAnsi="Courier New" w:cs="Courier New"/>
          <w:spacing w:val="-1"/>
          <w:sz w:val="20"/>
        </w:rPr>
        <w:t>grant_type</w:t>
      </w:r>
      <w:r>
        <w:rPr>
          <w:i/>
        </w:rPr>
        <w:t xml:space="preserve"> (</w:t>
      </w:r>
      <w:r>
        <w:t xml:space="preserve">equal to </w:t>
      </w:r>
      <w:r w:rsidRPr="003E7ABA">
        <w:rPr>
          <w:rFonts w:ascii="Courier New" w:hAnsi="Courier New" w:cs="Courier New"/>
          <w:i/>
          <w:spacing w:val="-1"/>
          <w:sz w:val="20"/>
        </w:rPr>
        <w:t>password</w:t>
      </w:r>
      <w:r w:rsidRPr="00EB4742">
        <w:t xml:space="preserve">), </w:t>
      </w:r>
      <w:r w:rsidRPr="00EB4742">
        <w:rPr>
          <w:rFonts w:ascii="Courier New" w:hAnsi="Courier New" w:cs="Courier New"/>
          <w:spacing w:val="-1"/>
          <w:sz w:val="20"/>
        </w:rPr>
        <w:t>client_id</w:t>
      </w:r>
      <w:r>
        <w:rPr>
          <w:i/>
        </w:rPr>
        <w:t xml:space="preserve">, </w:t>
      </w:r>
      <w:r w:rsidRPr="00EB4742">
        <w:rPr>
          <w:rFonts w:ascii="Courier New" w:hAnsi="Courier New" w:cs="Courier New"/>
          <w:spacing w:val="-1"/>
          <w:sz w:val="20"/>
        </w:rPr>
        <w:t>scope</w:t>
      </w:r>
      <w:r>
        <w:rPr>
          <w:i/>
        </w:rPr>
        <w:t xml:space="preserve"> (</w:t>
      </w:r>
      <w:r w:rsidRPr="00731B6C">
        <w:t>equal to</w:t>
      </w:r>
      <w:r>
        <w:rPr>
          <w:i/>
        </w:rPr>
        <w:t xml:space="preserve"> </w:t>
      </w:r>
      <w:r w:rsidRPr="003E7ABA">
        <w:rPr>
          <w:rFonts w:ascii="Courier New" w:hAnsi="Courier New" w:cs="Courier New"/>
          <w:i/>
          <w:spacing w:val="-1"/>
          <w:sz w:val="20"/>
        </w:rPr>
        <w:t>profile</w:t>
      </w:r>
      <w:r w:rsidRPr="00EB4742">
        <w:t>), and</w:t>
      </w:r>
      <w:r w:rsidRPr="007911FE">
        <w:rPr>
          <w:i/>
        </w:rPr>
        <w:t xml:space="preserve"> </w:t>
      </w:r>
      <w:r w:rsidRPr="00EB4742">
        <w:rPr>
          <w:rFonts w:ascii="Courier New" w:hAnsi="Courier New" w:cs="Courier New"/>
          <w:spacing w:val="-1"/>
          <w:sz w:val="20"/>
        </w:rPr>
        <w:t>client_secret</w:t>
      </w:r>
      <w:r>
        <w:t xml:space="preserve">. The Content-Type for the HTTP POST request is set to </w:t>
      </w:r>
      <w:r w:rsidRPr="003413B0">
        <w:rPr>
          <w:rFonts w:ascii="Courier New" w:hAnsi="Courier New" w:cs="Courier New"/>
          <w:spacing w:val="-1"/>
          <w:sz w:val="20"/>
        </w:rPr>
        <w:t>application/x-www-form-urlencoded</w:t>
      </w:r>
      <w:r>
        <w:t xml:space="preserve">. </w:t>
      </w:r>
    </w:p>
    <w:p w14:paraId="386AEB1A" w14:textId="77777777" w:rsidR="008B544D" w:rsidRDefault="008B544D" w:rsidP="008B544D">
      <w:r>
        <w:t xml:space="preserve">The external service responds with an access token and a refresh token (which is used for refreshing the access token when the access token expires). The response is always verified using a </w:t>
      </w:r>
      <w:r w:rsidRPr="003413B0">
        <w:rPr>
          <w:rFonts w:ascii="Courier New" w:hAnsi="Courier New" w:cs="Courier New"/>
          <w:spacing w:val="-1"/>
          <w:sz w:val="20"/>
        </w:rPr>
        <w:t>symmetricKey</w:t>
      </w:r>
      <w:r>
        <w:t xml:space="preserve"> (or an alternative key). If these keys are not configured, the response cannot be validated, and the module denies access.</w:t>
      </w:r>
    </w:p>
    <w:p w14:paraId="78CA155D" w14:textId="77777777" w:rsidR="008B544D" w:rsidRDefault="008B544D" w:rsidP="008B544D">
      <w:pPr>
        <w:pStyle w:val="Heading4"/>
      </w:pPr>
      <w:bookmarkStart w:id="861" w:name="_Toc535222320"/>
      <w:bookmarkStart w:id="862" w:name="_Toc27575153"/>
      <w:bookmarkStart w:id="863" w:name="_Toc27734451"/>
      <w:bookmarkStart w:id="864" w:name="_Toc30015981"/>
      <w:r>
        <w:t>Security</w:t>
      </w:r>
      <w:bookmarkEnd w:id="861"/>
      <w:bookmarkEnd w:id="862"/>
      <w:bookmarkEnd w:id="863"/>
      <w:bookmarkEnd w:id="864"/>
    </w:p>
    <w:p w14:paraId="7BA29794" w14:textId="77777777" w:rsidR="008B544D" w:rsidRDefault="008B544D" w:rsidP="008B544D">
      <w:r>
        <w:t>Delegated authentication means that service A (for example, HPE Service Activator) trusts service B (for example, a Keycloak service) to validate the credentials and to get the roles (authorization) for a specific user. This implies that relevant and secret information is going to be transported through the network and can be tampered. Therefore, it is important to make sure that the data is neither captured, nor modified externally.</w:t>
      </w:r>
    </w:p>
    <w:p w14:paraId="279E0047" w14:textId="77777777" w:rsidR="008B544D" w:rsidRDefault="008B544D" w:rsidP="008B544D">
      <w:r>
        <w:t xml:space="preserve">SAML and OIDC provide several mechanisms to verify the authority and validity of the exchanged messages and it is important to understand how they work, adapting the module configuration for each </w:t>
      </w:r>
      <w:r>
        <w:lastRenderedPageBreak/>
        <w:t>use case based on the customer requirements, the supported features for the external Identity Provider, and so on.</w:t>
      </w:r>
    </w:p>
    <w:p w14:paraId="737D72D7" w14:textId="77777777" w:rsidR="008B544D" w:rsidRDefault="008B544D" w:rsidP="008B544D">
      <w:r>
        <w:t>The following are involved:</w:t>
      </w:r>
    </w:p>
    <w:p w14:paraId="2EAB9426" w14:textId="77777777" w:rsidR="008B544D" w:rsidRDefault="008B544D" w:rsidP="008B544D">
      <w:pPr>
        <w:pStyle w:val="ListParagraph"/>
        <w:numPr>
          <w:ilvl w:val="0"/>
          <w:numId w:val="89"/>
        </w:numPr>
      </w:pPr>
      <w:r>
        <w:t xml:space="preserve">Securing the channel: unless the communication between HPE SA servers and the external server for the authentication can be secured via a VPN or any other mechanism, it is highly recommended to secure connections, using HTTPS instead of HTTP. This can be configured via the configuration parameter </w:t>
      </w:r>
      <w:r w:rsidRPr="00A229C3">
        <w:rPr>
          <w:rFonts w:ascii="Courier New" w:hAnsi="Courier New" w:cs="Courier New"/>
          <w:spacing w:val="-1"/>
          <w:sz w:val="20"/>
        </w:rPr>
        <w:t>https_truestore_file</w:t>
      </w:r>
      <w:r>
        <w:t>.</w:t>
      </w:r>
    </w:p>
    <w:p w14:paraId="075F3AF8" w14:textId="77777777" w:rsidR="008B544D" w:rsidRDefault="008B544D" w:rsidP="008B544D">
      <w:pPr>
        <w:pStyle w:val="ListParagraph"/>
        <w:numPr>
          <w:ilvl w:val="0"/>
          <w:numId w:val="89"/>
        </w:numPr>
      </w:pPr>
      <w:r>
        <w:t>Signing the SAML assertion</w:t>
      </w:r>
    </w:p>
    <w:p w14:paraId="6B65E24E" w14:textId="77777777" w:rsidR="008B544D" w:rsidRDefault="008B544D" w:rsidP="008B544D">
      <w:pPr>
        <w:pStyle w:val="ListParagraph"/>
        <w:numPr>
          <w:ilvl w:val="0"/>
          <w:numId w:val="89"/>
        </w:numPr>
      </w:pPr>
      <w:r>
        <w:t>Encrypting the SAML assertion</w:t>
      </w:r>
    </w:p>
    <w:p w14:paraId="3EA7BC9A" w14:textId="77777777" w:rsidR="008B544D" w:rsidRDefault="008B544D" w:rsidP="008B544D">
      <w:pPr>
        <w:pStyle w:val="ListParagraph"/>
        <w:numPr>
          <w:ilvl w:val="0"/>
          <w:numId w:val="89"/>
        </w:numPr>
      </w:pPr>
      <w:r>
        <w:t>Signing JWT</w:t>
      </w:r>
    </w:p>
    <w:p w14:paraId="43FB39EF" w14:textId="77777777" w:rsidR="008B544D" w:rsidRDefault="008B544D" w:rsidP="008B544D">
      <w:pPr>
        <w:pStyle w:val="ListParagraph"/>
        <w:numPr>
          <w:ilvl w:val="0"/>
          <w:numId w:val="89"/>
        </w:numPr>
      </w:pPr>
      <w:r>
        <w:t>Encrypting JWT</w:t>
      </w:r>
    </w:p>
    <w:p w14:paraId="17EA656F" w14:textId="77777777" w:rsidR="008B544D" w:rsidRDefault="008B544D" w:rsidP="008B544D">
      <w:r>
        <w:t xml:space="preserve">The signing of an SAML assertion or JWT ensures that the data has not been altered but it can be inspected if it is captured (using an HTTP connection). The encryption of the SAML assertion or JWT ensures that the data cannot be viewed without the key. Both signing and encrypting can be used separately and the use depends on the use case. For example, if a JWT is distributed to several services, then it is not necessary to encrypt it because the private key should be distributed to those services. On the other hand, if the JWT is only shared with a single service and contains critical data, then it is recommended to encrypt the token because the secret is only shared between two services. </w:t>
      </w:r>
    </w:p>
    <w:p w14:paraId="16422479" w14:textId="77777777" w:rsidR="008B544D" w:rsidRPr="00536F4C" w:rsidRDefault="008B544D" w:rsidP="008B544D">
      <w:pPr>
        <w:pStyle w:val="Example"/>
      </w:pPr>
      <w:r>
        <w:rPr>
          <w:rFonts w:ascii="Arial"/>
          <w:b/>
          <w:spacing w:val="-2"/>
          <w:w w:val="95"/>
        </w:rPr>
        <w:t>NOTE</w:t>
      </w:r>
      <w:r>
        <w:rPr>
          <w:rFonts w:ascii="Arial"/>
          <w:b/>
          <w:spacing w:val="-2"/>
          <w:w w:val="95"/>
        </w:rPr>
        <w:tab/>
      </w:r>
      <w:r>
        <w:t xml:space="preserve">For SAML authorization, the module sends the username and password in the request header (Base64 encoded), while for OIDC, the </w:t>
      </w:r>
      <w:r w:rsidRPr="00664521">
        <w:rPr>
          <w:rFonts w:ascii="Courier New" w:hAnsi="Courier New" w:cs="Courier New"/>
          <w:spacing w:val="-1"/>
          <w:sz w:val="20"/>
        </w:rPr>
        <w:t>client_secret</w:t>
      </w:r>
      <w:r>
        <w:t xml:space="preserve"> can be sent as part of the request. It is highly recommended to force the use of HTTPS connections (even using self-signed certificates), avoiding the possibility that the communication is captured and this private data revealed.</w:t>
      </w:r>
    </w:p>
    <w:p w14:paraId="027E04EF" w14:textId="77777777" w:rsidR="008B544D" w:rsidRDefault="008B544D" w:rsidP="008B544D">
      <w:pPr>
        <w:pStyle w:val="Heading4"/>
      </w:pPr>
      <w:bookmarkStart w:id="865" w:name="_Toc27575154"/>
      <w:bookmarkStart w:id="866" w:name="_Toc27734452"/>
      <w:bookmarkStart w:id="867" w:name="_Toc535222321"/>
      <w:bookmarkStart w:id="868" w:name="_Toc30015982"/>
      <w:r>
        <w:t>Roles</w:t>
      </w:r>
      <w:bookmarkEnd w:id="865"/>
      <w:bookmarkEnd w:id="866"/>
      <w:bookmarkEnd w:id="868"/>
    </w:p>
    <w:p w14:paraId="37900989" w14:textId="77777777" w:rsidR="008B544D" w:rsidRDefault="008B544D" w:rsidP="008B544D">
      <w:r>
        <w:t>The authentication information is completely managed in the external service, which implies that the required roles for HPE Service Activator must be provided in the SAML assertion or JWT token. This way, the roles should be created and assigned to users in the external service.</w:t>
      </w:r>
    </w:p>
    <w:p w14:paraId="2BCA95E7" w14:textId="77777777" w:rsidR="008B544D" w:rsidRDefault="008B544D" w:rsidP="008B544D">
      <w:pPr>
        <w:pStyle w:val="Caption"/>
        <w:rPr>
          <w:rFonts w:eastAsia="Arial" w:hAnsi="Arial" w:cs="Arial"/>
          <w:bCs/>
        </w:rPr>
      </w:pPr>
      <w:r>
        <w:t>See</w:t>
      </w:r>
      <w:r>
        <w:rPr>
          <w:spacing w:val="-3"/>
        </w:rPr>
        <w:t xml:space="preserve"> </w:t>
      </w:r>
      <w:r>
        <w:t>Also</w:t>
      </w:r>
    </w:p>
    <w:p w14:paraId="15E59430" w14:textId="77777777" w:rsidR="008B544D" w:rsidRPr="004733A4" w:rsidRDefault="008B544D" w:rsidP="008B544D">
      <w:pPr>
        <w:pStyle w:val="ListParagraph"/>
        <w:numPr>
          <w:ilvl w:val="0"/>
          <w:numId w:val="57"/>
        </w:numPr>
      </w:pPr>
      <w:r>
        <w:t xml:space="preserve">The </w:t>
      </w:r>
      <w:r w:rsidRPr="00E0568C">
        <w:rPr>
          <w:i/>
        </w:rPr>
        <w:t>Roles, Privileges, and Authentication</w:t>
      </w:r>
      <w:r>
        <w:t xml:space="preserve"> section of</w:t>
      </w:r>
      <w:r w:rsidRPr="004733A4">
        <w:t xml:space="preserve"> </w:t>
      </w:r>
      <w:r w:rsidRPr="00596FC4">
        <w:rPr>
          <w:i/>
        </w:rPr>
        <w:t>HPE Service Activator - System Integrator’s Overview</w:t>
      </w:r>
    </w:p>
    <w:p w14:paraId="2372C40A" w14:textId="77777777" w:rsidR="008B544D" w:rsidRPr="00596FC4" w:rsidRDefault="008B544D" w:rsidP="008B544D">
      <w:pPr>
        <w:pStyle w:val="ListParagraph"/>
        <w:numPr>
          <w:ilvl w:val="0"/>
          <w:numId w:val="57"/>
        </w:numPr>
      </w:pPr>
      <w:r>
        <w:t xml:space="preserve">The </w:t>
      </w:r>
      <w:r w:rsidRPr="00E0568C">
        <w:rPr>
          <w:i/>
        </w:rPr>
        <w:t>Configuring Authentication or Authorization</w:t>
      </w:r>
      <w:r>
        <w:t xml:space="preserve"> section of</w:t>
      </w:r>
      <w:r w:rsidRPr="004733A4">
        <w:t xml:space="preserve"> </w:t>
      </w:r>
      <w:r w:rsidRPr="00596FC4">
        <w:rPr>
          <w:i/>
        </w:rPr>
        <w:t>HPE Service Activator—Developing Plug-Ins and Compound Tasks</w:t>
      </w:r>
    </w:p>
    <w:p w14:paraId="04D77BDE" w14:textId="0999869D" w:rsidR="008B544D" w:rsidRPr="004733A4" w:rsidRDefault="008B544D" w:rsidP="008B544D">
      <w:pPr>
        <w:pStyle w:val="ListParagraph"/>
        <w:numPr>
          <w:ilvl w:val="0"/>
          <w:numId w:val="57"/>
        </w:numPr>
      </w:pPr>
      <w:r w:rsidRPr="00E0568C">
        <w:rPr>
          <w:i/>
        </w:rPr>
        <w:fldChar w:fldCharType="begin"/>
      </w:r>
      <w:r w:rsidRPr="00E0568C">
        <w:rPr>
          <w:i/>
        </w:rPr>
        <w:instrText xml:space="preserve"> REF _Ref445393426 \h </w:instrText>
      </w:r>
      <w:r>
        <w:rPr>
          <w:i/>
        </w:rPr>
        <w:instrText xml:space="preserve"> \* MERGEFORMAT </w:instrText>
      </w:r>
      <w:r w:rsidRPr="00E0568C">
        <w:rPr>
          <w:i/>
        </w:rPr>
      </w:r>
      <w:r w:rsidRPr="00E0568C">
        <w:rPr>
          <w:i/>
        </w:rPr>
        <w:fldChar w:fldCharType="separate"/>
      </w:r>
      <w:r w:rsidRPr="008B544D">
        <w:rPr>
          <w:i/>
        </w:rPr>
        <w:t>Setting Roles</w:t>
      </w:r>
      <w:r w:rsidRPr="00E0568C">
        <w:rPr>
          <w:i/>
        </w:rPr>
        <w:fldChar w:fldCharType="end"/>
      </w:r>
      <w:r>
        <w:t xml:space="preserve"> on page </w:t>
      </w:r>
      <w:r>
        <w:fldChar w:fldCharType="begin"/>
      </w:r>
      <w:r>
        <w:instrText xml:space="preserve"> PAGEREF _Ref445393426 \h </w:instrText>
      </w:r>
      <w:r>
        <w:fldChar w:fldCharType="separate"/>
      </w:r>
      <w:r>
        <w:rPr>
          <w:noProof/>
        </w:rPr>
        <w:t>28</w:t>
      </w:r>
      <w:r>
        <w:fldChar w:fldCharType="end"/>
      </w:r>
    </w:p>
    <w:p w14:paraId="59B7AB05" w14:textId="77777777" w:rsidR="008B544D" w:rsidRDefault="008B544D" w:rsidP="008B544D">
      <w:r>
        <w:t>For admin users, it is usually required to assign the roles ‘admin’ and ‘internal’.</w:t>
      </w:r>
    </w:p>
    <w:p w14:paraId="7628C192" w14:textId="77777777" w:rsidR="008B544D" w:rsidRDefault="008B544D" w:rsidP="008B544D">
      <w:r>
        <w:t xml:space="preserve">Note that custom solutions can create its own roles that must be managed by the external service as well. For example, the roles for the built-in </w:t>
      </w:r>
      <w:r w:rsidRPr="00106EF8">
        <w:rPr>
          <w:rFonts w:ascii="Courier New" w:hAnsi="Courier New" w:cs="Courier New"/>
          <w:spacing w:val="-1"/>
          <w:sz w:val="20"/>
        </w:rPr>
        <w:t>CRModel</w:t>
      </w:r>
      <w:r>
        <w:rPr>
          <w:i/>
        </w:rPr>
        <w:t xml:space="preserve"> </w:t>
      </w:r>
      <w:r>
        <w:t xml:space="preserve">solution </w:t>
      </w:r>
      <w:r w:rsidRPr="00106EF8">
        <w:t>are the following</w:t>
      </w:r>
      <w:r>
        <w:t>:</w:t>
      </w:r>
    </w:p>
    <w:tbl>
      <w:tblPr>
        <w:tblStyle w:val="TableGrid"/>
        <w:tblW w:w="9487" w:type="dxa"/>
        <w:tblLook w:val="04A0" w:firstRow="1" w:lastRow="0" w:firstColumn="1" w:lastColumn="0" w:noHBand="0" w:noVBand="1"/>
      </w:tblPr>
      <w:tblGrid>
        <w:gridCol w:w="2932"/>
        <w:gridCol w:w="6555"/>
      </w:tblGrid>
      <w:tr w:rsidR="008B544D" w:rsidRPr="00AB3930" w14:paraId="10303EE2" w14:textId="77777777" w:rsidTr="00AB5D64">
        <w:trPr>
          <w:cnfStyle w:val="100000000000" w:firstRow="1" w:lastRow="0" w:firstColumn="0" w:lastColumn="0" w:oddVBand="0" w:evenVBand="0" w:oddHBand="0" w:evenHBand="0" w:firstRowFirstColumn="0" w:firstRowLastColumn="0" w:lastRowFirstColumn="0" w:lastRowLastColumn="0"/>
          <w:trHeight w:val="354"/>
        </w:trPr>
        <w:tc>
          <w:tcPr>
            <w:tcW w:w="2932" w:type="dxa"/>
            <w:hideMark/>
          </w:tcPr>
          <w:p w14:paraId="1496E751" w14:textId="77777777" w:rsidR="008B544D" w:rsidRPr="00E90CEE" w:rsidRDefault="008B544D" w:rsidP="00AB5D64">
            <w:pPr>
              <w:rPr>
                <w:w w:val="110"/>
              </w:rPr>
            </w:pPr>
            <w:r w:rsidRPr="00E90CEE">
              <w:rPr>
                <w:w w:val="110"/>
              </w:rPr>
              <w:t>Name</w:t>
            </w:r>
          </w:p>
        </w:tc>
        <w:tc>
          <w:tcPr>
            <w:tcW w:w="6555" w:type="dxa"/>
            <w:hideMark/>
          </w:tcPr>
          <w:p w14:paraId="7C34C9D7" w14:textId="77777777" w:rsidR="008B544D" w:rsidRPr="00E90CEE" w:rsidRDefault="008B544D" w:rsidP="00AB5D64">
            <w:pPr>
              <w:rPr>
                <w:w w:val="110"/>
              </w:rPr>
            </w:pPr>
            <w:r w:rsidRPr="00E90CEE">
              <w:rPr>
                <w:w w:val="110"/>
              </w:rPr>
              <w:t>Description</w:t>
            </w:r>
          </w:p>
        </w:tc>
      </w:tr>
      <w:tr w:rsidR="008B544D" w:rsidRPr="00AB3930" w14:paraId="5863BA66" w14:textId="77777777" w:rsidTr="00AB5D64">
        <w:trPr>
          <w:trHeight w:val="341"/>
        </w:trPr>
        <w:tc>
          <w:tcPr>
            <w:tcW w:w="2932" w:type="dxa"/>
            <w:hideMark/>
          </w:tcPr>
          <w:p w14:paraId="25E92EA8" w14:textId="77777777" w:rsidR="008B544D" w:rsidRPr="00E90CEE" w:rsidRDefault="008B544D" w:rsidP="00AB5D64">
            <w:pPr>
              <w:rPr>
                <w:spacing w:val="-1"/>
              </w:rPr>
            </w:pPr>
            <w:r w:rsidRPr="00E90CEE">
              <w:rPr>
                <w:spacing w:val="-1"/>
              </w:rPr>
              <w:t>WFManager</w:t>
            </w:r>
          </w:p>
        </w:tc>
        <w:tc>
          <w:tcPr>
            <w:tcW w:w="6555" w:type="dxa"/>
            <w:hideMark/>
          </w:tcPr>
          <w:p w14:paraId="7DAFB29A" w14:textId="77777777" w:rsidR="008B544D" w:rsidRPr="00E90CEE" w:rsidRDefault="008B544D" w:rsidP="00AB5D64">
            <w:pPr>
              <w:rPr>
                <w:spacing w:val="-1"/>
              </w:rPr>
            </w:pPr>
            <w:r w:rsidRPr="00E90CEE">
              <w:rPr>
                <w:spacing w:val="-1"/>
              </w:rPr>
              <w:t xml:space="preserve">Role to enable the execution of Workflows which operate in </w:t>
            </w:r>
            <w:r w:rsidRPr="00FA4408">
              <w:rPr>
                <w:rFonts w:ascii="Courier New" w:hAnsi="Courier New" w:cs="Courier New"/>
                <w:spacing w:val="-1"/>
                <w:sz w:val="20"/>
              </w:rPr>
              <w:t>CRModel</w:t>
            </w:r>
            <w:r w:rsidRPr="00E90CEE">
              <w:rPr>
                <w:spacing w:val="-1"/>
              </w:rPr>
              <w:t xml:space="preserve"> tree</w:t>
            </w:r>
          </w:p>
        </w:tc>
      </w:tr>
    </w:tbl>
    <w:p w14:paraId="04F2D006" w14:textId="77777777" w:rsidR="008B544D" w:rsidRDefault="008B544D" w:rsidP="008B544D">
      <w:r>
        <w:t xml:space="preserve">The </w:t>
      </w:r>
      <w:r w:rsidRPr="00540FF2">
        <w:t xml:space="preserve">delegated </w:t>
      </w:r>
      <w:r>
        <w:t xml:space="preserve">authentication module does not support the superuser/team management feature. </w:t>
      </w:r>
    </w:p>
    <w:p w14:paraId="7223180B" w14:textId="77777777" w:rsidR="008B544D" w:rsidRDefault="008B544D" w:rsidP="008B544D">
      <w:r>
        <w:t>However, it is possible to use the Role Mapping to simplify the integration with external services. If there is no role-mapping configuration, then the module will use all roles received from the external service. Otherwise, the module will remove those roles that are not in the mapping.</w:t>
      </w:r>
    </w:p>
    <w:p w14:paraId="475E6218" w14:textId="77777777" w:rsidR="008B544D" w:rsidRPr="00967E42" w:rsidRDefault="008B544D" w:rsidP="008B544D">
      <w:r>
        <w:lastRenderedPageBreak/>
        <w:t>In addition to the standard role management, HPE Service Activator enables the association of an inventory tree view to a specific role. By default, users should not be able to get access to the inventory tree views in case the explicit associations do not exist. HPE Service Activator uses the internal roles (defined in the database) for this mapping, so if the external authentication service is not using the same role names, users can find problems with the access to the inventory tree. In general, it is required to create the same roles that are used by the external authentication service into the HPSA.</w:t>
      </w:r>
    </w:p>
    <w:p w14:paraId="0AE6158D" w14:textId="77777777" w:rsidR="008B544D" w:rsidRDefault="008B544D" w:rsidP="008B544D">
      <w:pPr>
        <w:pStyle w:val="Heading3"/>
      </w:pPr>
      <w:bookmarkStart w:id="869" w:name="_Toc27575155"/>
      <w:bookmarkStart w:id="870" w:name="_Toc27734453"/>
      <w:bookmarkStart w:id="871" w:name="_Toc30015983"/>
      <w:r>
        <w:t>Module configuration</w:t>
      </w:r>
      <w:bookmarkEnd w:id="869"/>
      <w:bookmarkEnd w:id="870"/>
      <w:bookmarkEnd w:id="871"/>
    </w:p>
    <w:p w14:paraId="37D58C1A" w14:textId="77777777" w:rsidR="008B544D" w:rsidRDefault="008B544D" w:rsidP="008B544D">
      <w:r w:rsidRPr="00596FC4">
        <w:t>Name this module “</w:t>
      </w:r>
      <w:r w:rsidRPr="00596FC4">
        <w:rPr>
          <w:rFonts w:ascii="Courier New"/>
          <w:spacing w:val="-9"/>
          <w:sz w:val="20"/>
        </w:rPr>
        <w:t>authenticator</w:t>
      </w:r>
      <w:r w:rsidRPr="00596FC4">
        <w:t>” in the configuration.</w:t>
      </w:r>
    </w:p>
    <w:p w14:paraId="166C9F09" w14:textId="44FC12F2" w:rsidR="008B544D" w:rsidRDefault="008B544D" w:rsidP="008B544D">
      <w:pPr>
        <w:pStyle w:val="Caption"/>
        <w:keepNext/>
      </w:pPr>
      <w:bookmarkStart w:id="872" w:name="_Toc535222607"/>
      <w:bookmarkStart w:id="873" w:name="_Toc27575426"/>
      <w:bookmarkStart w:id="874" w:name="_Toc27734731"/>
      <w:bookmarkStart w:id="875" w:name="_Toc30016257"/>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8</w:t>
      </w:r>
      <w:r>
        <w:rPr>
          <w:noProof/>
        </w:rPr>
        <w:fldChar w:fldCharType="end"/>
      </w:r>
      <w:r>
        <w:t xml:space="preserve"> </w:t>
      </w:r>
      <w:r>
        <w:tab/>
        <w:t>Delegated</w:t>
      </w:r>
      <w:r w:rsidRPr="00951E52">
        <w:t>AuthModule  Parameters</w:t>
      </w:r>
      <w:bookmarkEnd w:id="872"/>
      <w:bookmarkEnd w:id="873"/>
      <w:bookmarkEnd w:id="874"/>
      <w:bookmarkEnd w:id="875"/>
    </w:p>
    <w:tbl>
      <w:tblPr>
        <w:tblStyle w:val="TableGrid"/>
        <w:tblW w:w="0" w:type="auto"/>
        <w:tblLayout w:type="fixed"/>
        <w:tblLook w:val="01E0" w:firstRow="1" w:lastRow="1" w:firstColumn="1" w:lastColumn="1" w:noHBand="0" w:noVBand="0"/>
      </w:tblPr>
      <w:tblGrid>
        <w:gridCol w:w="3050"/>
        <w:gridCol w:w="1350"/>
        <w:gridCol w:w="3780"/>
        <w:gridCol w:w="1260"/>
      </w:tblGrid>
      <w:tr w:rsidR="008B544D" w14:paraId="1A8E24A7" w14:textId="77777777" w:rsidTr="00AB5D64">
        <w:trPr>
          <w:cnfStyle w:val="100000000000" w:firstRow="1" w:lastRow="0" w:firstColumn="0" w:lastColumn="0" w:oddVBand="0" w:evenVBand="0" w:oddHBand="0" w:evenHBand="0" w:firstRowFirstColumn="0" w:firstRowLastColumn="0" w:lastRowFirstColumn="0" w:lastRowLastColumn="0"/>
          <w:cantSplit/>
          <w:trHeight w:hRule="exact" w:val="349"/>
          <w:tblHeader/>
        </w:trPr>
        <w:tc>
          <w:tcPr>
            <w:tcW w:w="3050" w:type="dxa"/>
          </w:tcPr>
          <w:p w14:paraId="601DCAB9" w14:textId="77777777" w:rsidR="008B544D" w:rsidRPr="001C3A87" w:rsidRDefault="008B544D" w:rsidP="00AB5D64">
            <w:pPr>
              <w:rPr>
                <w:w w:val="110"/>
              </w:rPr>
            </w:pPr>
            <w:r w:rsidRPr="001C3A87">
              <w:rPr>
                <w:w w:val="110"/>
              </w:rPr>
              <w:t>Parameter</w:t>
            </w:r>
          </w:p>
        </w:tc>
        <w:tc>
          <w:tcPr>
            <w:tcW w:w="1350" w:type="dxa"/>
          </w:tcPr>
          <w:p w14:paraId="71F70CB8" w14:textId="77777777" w:rsidR="008B544D" w:rsidRPr="001C3A87" w:rsidRDefault="008B544D" w:rsidP="00AB5D64">
            <w:pPr>
              <w:rPr>
                <w:w w:val="110"/>
              </w:rPr>
            </w:pPr>
            <w:r w:rsidRPr="001C3A87">
              <w:rPr>
                <w:w w:val="110"/>
              </w:rPr>
              <w:t>Required</w:t>
            </w:r>
          </w:p>
        </w:tc>
        <w:tc>
          <w:tcPr>
            <w:tcW w:w="3780" w:type="dxa"/>
          </w:tcPr>
          <w:p w14:paraId="2DAFF62A" w14:textId="77777777" w:rsidR="008B544D" w:rsidRPr="001C3A87" w:rsidRDefault="008B544D" w:rsidP="00AB5D64">
            <w:pPr>
              <w:rPr>
                <w:w w:val="110"/>
              </w:rPr>
            </w:pPr>
            <w:r w:rsidRPr="001C3A87">
              <w:rPr>
                <w:w w:val="110"/>
              </w:rPr>
              <w:t>Description</w:t>
            </w:r>
          </w:p>
        </w:tc>
        <w:tc>
          <w:tcPr>
            <w:tcW w:w="1260" w:type="dxa"/>
          </w:tcPr>
          <w:p w14:paraId="528384E5" w14:textId="77777777" w:rsidR="008B544D" w:rsidRPr="001C3A87" w:rsidRDefault="008B544D" w:rsidP="00AB5D64">
            <w:pPr>
              <w:rPr>
                <w:w w:val="110"/>
              </w:rPr>
            </w:pPr>
            <w:r w:rsidRPr="001C3A87">
              <w:rPr>
                <w:w w:val="110"/>
              </w:rPr>
              <w:t>Default</w:t>
            </w:r>
          </w:p>
        </w:tc>
      </w:tr>
      <w:tr w:rsidR="008B544D" w14:paraId="271E2965" w14:textId="77777777" w:rsidTr="00AB5D64">
        <w:trPr>
          <w:cantSplit/>
          <w:trHeight w:hRule="exact" w:val="1061"/>
        </w:trPr>
        <w:tc>
          <w:tcPr>
            <w:tcW w:w="3050" w:type="dxa"/>
          </w:tcPr>
          <w:p w14:paraId="5A20DDE1" w14:textId="77777777" w:rsidR="008B544D" w:rsidRPr="00B23595" w:rsidRDefault="008B544D" w:rsidP="00AB5D64">
            <w:pPr>
              <w:pStyle w:val="TableParagraph"/>
              <w:spacing w:before="60" w:line="244" w:lineRule="auto"/>
              <w:ind w:right="154"/>
              <w:rPr>
                <w:rStyle w:val="Emphasis"/>
              </w:rPr>
            </w:pPr>
            <w:r w:rsidRPr="00EE1C88">
              <w:t>mode</w:t>
            </w:r>
          </w:p>
        </w:tc>
        <w:tc>
          <w:tcPr>
            <w:tcW w:w="1350" w:type="dxa"/>
          </w:tcPr>
          <w:p w14:paraId="39ECD7F5" w14:textId="77777777" w:rsidR="008B544D" w:rsidRDefault="008B544D" w:rsidP="00AB5D64">
            <w:pPr>
              <w:rPr>
                <w:rFonts w:eastAsia="Century" w:hAnsi="Century" w:cs="Century"/>
                <w:szCs w:val="18"/>
              </w:rPr>
            </w:pPr>
            <w:r>
              <w:t>Yes</w:t>
            </w:r>
          </w:p>
        </w:tc>
        <w:tc>
          <w:tcPr>
            <w:tcW w:w="3780" w:type="dxa"/>
          </w:tcPr>
          <w:p w14:paraId="4E2595F7" w14:textId="77777777" w:rsidR="008B544D" w:rsidRPr="00596FC4" w:rsidRDefault="008B544D" w:rsidP="00AB5D64">
            <w:pPr>
              <w:rPr>
                <w:rFonts w:eastAsia="Century" w:hAnsi="Century" w:cs="Century"/>
                <w:szCs w:val="20"/>
              </w:rPr>
            </w:pPr>
            <w:r w:rsidRPr="00596FC4">
              <w:t>Used</w:t>
            </w:r>
            <w:r w:rsidRPr="00596FC4">
              <w:rPr>
                <w:spacing w:val="-17"/>
              </w:rPr>
              <w:t xml:space="preserve"> </w:t>
            </w:r>
            <w:r w:rsidRPr="00596FC4">
              <w:t>to</w:t>
            </w:r>
            <w:r w:rsidRPr="00596FC4">
              <w:rPr>
                <w:spacing w:val="-16"/>
              </w:rPr>
              <w:t xml:space="preserve"> </w:t>
            </w:r>
            <w:r w:rsidRPr="00596FC4">
              <w:t>indicate</w:t>
            </w:r>
            <w:r w:rsidRPr="00596FC4">
              <w:rPr>
                <w:spacing w:val="-17"/>
              </w:rPr>
              <w:t xml:space="preserve"> </w:t>
            </w:r>
            <w:r>
              <w:t xml:space="preserve">the protocol: </w:t>
            </w:r>
            <w:r w:rsidRPr="008C5386">
              <w:rPr>
                <w:i/>
              </w:rPr>
              <w:t>SAML</w:t>
            </w:r>
            <w:r>
              <w:t xml:space="preserve"> or </w:t>
            </w:r>
            <w:r w:rsidRPr="008C5386">
              <w:rPr>
                <w:i/>
              </w:rPr>
              <w:t>OIDC</w:t>
            </w:r>
          </w:p>
        </w:tc>
        <w:tc>
          <w:tcPr>
            <w:tcW w:w="1260" w:type="dxa"/>
          </w:tcPr>
          <w:p w14:paraId="12F6F4E8" w14:textId="77777777" w:rsidR="008B544D" w:rsidRDefault="008B544D" w:rsidP="00AB5D64">
            <w:pPr>
              <w:rPr>
                <w:rFonts w:eastAsia="Century" w:hAnsi="Century" w:cs="Century"/>
                <w:szCs w:val="18"/>
              </w:rPr>
            </w:pPr>
            <w:r>
              <w:t>None</w:t>
            </w:r>
          </w:p>
        </w:tc>
      </w:tr>
      <w:tr w:rsidR="008B544D" w14:paraId="492DB0A7" w14:textId="77777777" w:rsidTr="00AB5D64">
        <w:trPr>
          <w:cantSplit/>
          <w:trHeight w:hRule="exact" w:val="1114"/>
        </w:trPr>
        <w:tc>
          <w:tcPr>
            <w:tcW w:w="3050" w:type="dxa"/>
          </w:tcPr>
          <w:p w14:paraId="4B26DB9C" w14:textId="77777777" w:rsidR="008B544D" w:rsidRPr="00B23595" w:rsidRDefault="008B544D" w:rsidP="00AB5D64">
            <w:pPr>
              <w:pStyle w:val="TableParagraph"/>
              <w:spacing w:before="60" w:line="244" w:lineRule="auto"/>
              <w:ind w:right="154"/>
              <w:rPr>
                <w:rStyle w:val="Emphasis"/>
              </w:rPr>
            </w:pPr>
            <w:r w:rsidRPr="00EE1C88">
              <w:t>url</w:t>
            </w:r>
          </w:p>
        </w:tc>
        <w:tc>
          <w:tcPr>
            <w:tcW w:w="1350" w:type="dxa"/>
          </w:tcPr>
          <w:p w14:paraId="2CC3DA4C" w14:textId="77777777" w:rsidR="008B544D" w:rsidRDefault="008B544D" w:rsidP="00AB5D64">
            <w:pPr>
              <w:rPr>
                <w:rFonts w:eastAsia="Century" w:hAnsi="Century" w:cs="Century"/>
                <w:sz w:val="20"/>
                <w:szCs w:val="20"/>
              </w:rPr>
            </w:pPr>
            <w:r w:rsidRPr="00E0568C">
              <w:t>Yes</w:t>
            </w:r>
            <w:r>
              <w:rPr>
                <w:spacing w:val="-2"/>
                <w:sz w:val="20"/>
              </w:rPr>
              <w:t xml:space="preserve"> </w:t>
            </w:r>
          </w:p>
        </w:tc>
        <w:tc>
          <w:tcPr>
            <w:tcW w:w="3780" w:type="dxa"/>
          </w:tcPr>
          <w:p w14:paraId="709A5B4A" w14:textId="77777777" w:rsidR="008B544D" w:rsidRPr="00596FC4" w:rsidRDefault="008B544D" w:rsidP="00AB5D64">
            <w:pPr>
              <w:rPr>
                <w:rFonts w:eastAsia="Century" w:hAnsi="Century" w:cs="Century"/>
                <w:szCs w:val="20"/>
              </w:rPr>
            </w:pPr>
            <w:r>
              <w:rPr>
                <w:spacing w:val="-1"/>
              </w:rPr>
              <w:t>URL for the external identity provider</w:t>
            </w:r>
          </w:p>
        </w:tc>
        <w:tc>
          <w:tcPr>
            <w:tcW w:w="1260" w:type="dxa"/>
          </w:tcPr>
          <w:p w14:paraId="6CAD233C" w14:textId="77777777" w:rsidR="008B544D" w:rsidRDefault="008B544D" w:rsidP="00AB5D64">
            <w:pPr>
              <w:rPr>
                <w:rFonts w:eastAsia="Century" w:hAnsi="Century" w:cs="Century"/>
                <w:sz w:val="20"/>
                <w:szCs w:val="20"/>
              </w:rPr>
            </w:pPr>
            <w:r w:rsidRPr="00C64C96">
              <w:t>None</w:t>
            </w:r>
          </w:p>
        </w:tc>
      </w:tr>
      <w:tr w:rsidR="008B544D" w14:paraId="530E34CD" w14:textId="77777777" w:rsidTr="00AB5D64">
        <w:trPr>
          <w:cantSplit/>
          <w:trHeight w:hRule="exact" w:val="1114"/>
        </w:trPr>
        <w:tc>
          <w:tcPr>
            <w:tcW w:w="3050" w:type="dxa"/>
          </w:tcPr>
          <w:p w14:paraId="78DEDA3F" w14:textId="77777777" w:rsidR="008B544D" w:rsidRPr="00EE1C88" w:rsidRDefault="008B544D" w:rsidP="00AB5D64">
            <w:pPr>
              <w:pStyle w:val="TableParagraph"/>
              <w:spacing w:before="60" w:line="244" w:lineRule="auto"/>
              <w:ind w:right="154"/>
            </w:pPr>
            <w:r w:rsidRPr="0068410A">
              <w:t>mwfm_remote_url</w:t>
            </w:r>
          </w:p>
        </w:tc>
        <w:tc>
          <w:tcPr>
            <w:tcW w:w="1350" w:type="dxa"/>
          </w:tcPr>
          <w:p w14:paraId="18678C17" w14:textId="77777777" w:rsidR="008B544D" w:rsidRDefault="008B544D" w:rsidP="00AB5D64">
            <w:pPr>
              <w:rPr>
                <w:spacing w:val="-8"/>
                <w:sz w:val="20"/>
              </w:rPr>
            </w:pPr>
            <w:r w:rsidRPr="00E0568C">
              <w:t>Yes</w:t>
            </w:r>
          </w:p>
        </w:tc>
        <w:tc>
          <w:tcPr>
            <w:tcW w:w="3780" w:type="dxa"/>
          </w:tcPr>
          <w:p w14:paraId="577602BB" w14:textId="77777777" w:rsidR="008B544D" w:rsidRDefault="008B544D" w:rsidP="00AB5D64">
            <w:pPr>
              <w:rPr>
                <w:spacing w:val="-1"/>
              </w:rPr>
            </w:pPr>
            <w:r>
              <w:rPr>
                <w:spacing w:val="-1"/>
              </w:rPr>
              <w:t xml:space="preserve">It indicates the MWFM URL for internal operations. Normally it is set to </w:t>
            </w:r>
            <w:r w:rsidRPr="00E0568C">
              <w:rPr>
                <w:rFonts w:asciiTheme="minorHAnsi" w:hAnsiTheme="minorHAnsi"/>
              </w:rPr>
              <w:t>‘//localhost:2000/wfm’</w:t>
            </w:r>
          </w:p>
        </w:tc>
        <w:tc>
          <w:tcPr>
            <w:tcW w:w="1260" w:type="dxa"/>
          </w:tcPr>
          <w:p w14:paraId="6553987F" w14:textId="77777777" w:rsidR="008B544D" w:rsidRPr="00C64C96" w:rsidRDefault="008B544D" w:rsidP="00AB5D64">
            <w:r>
              <w:t>None</w:t>
            </w:r>
          </w:p>
        </w:tc>
      </w:tr>
      <w:tr w:rsidR="008B544D" w14:paraId="7D70E9B2" w14:textId="77777777" w:rsidTr="00AB5D64">
        <w:trPr>
          <w:cantSplit/>
          <w:trHeight w:hRule="exact" w:val="1114"/>
        </w:trPr>
        <w:tc>
          <w:tcPr>
            <w:tcW w:w="3050" w:type="dxa"/>
          </w:tcPr>
          <w:p w14:paraId="630C6F31" w14:textId="77777777" w:rsidR="008B544D" w:rsidRDefault="008B544D" w:rsidP="00AB5D64">
            <w:pPr>
              <w:pStyle w:val="TableParagraph"/>
              <w:spacing w:before="60" w:line="244" w:lineRule="auto"/>
              <w:ind w:right="154"/>
              <w:rPr>
                <w:rStyle w:val="Emphasis"/>
              </w:rPr>
            </w:pPr>
            <w:r w:rsidRPr="00EE1C88">
              <w:t>max_connections</w:t>
            </w:r>
          </w:p>
        </w:tc>
        <w:tc>
          <w:tcPr>
            <w:tcW w:w="1350" w:type="dxa"/>
          </w:tcPr>
          <w:p w14:paraId="6F129905" w14:textId="77777777" w:rsidR="008B544D" w:rsidRPr="00E0568C" w:rsidRDefault="008B544D" w:rsidP="00AB5D64">
            <w:r w:rsidRPr="00E0568C">
              <w:t>No</w:t>
            </w:r>
          </w:p>
        </w:tc>
        <w:tc>
          <w:tcPr>
            <w:tcW w:w="3780" w:type="dxa"/>
          </w:tcPr>
          <w:p w14:paraId="37853613" w14:textId="77777777" w:rsidR="008B544D" w:rsidRDefault="008B544D" w:rsidP="00AB5D64">
            <w:pPr>
              <w:rPr>
                <w:spacing w:val="-1"/>
              </w:rPr>
            </w:pPr>
            <w:r>
              <w:rPr>
                <w:spacing w:val="-1"/>
              </w:rPr>
              <w:t>The maximum number of HTTP/HTTPS connections to the external service</w:t>
            </w:r>
          </w:p>
        </w:tc>
        <w:tc>
          <w:tcPr>
            <w:tcW w:w="1260" w:type="dxa"/>
          </w:tcPr>
          <w:p w14:paraId="0C78480E" w14:textId="77777777" w:rsidR="008B544D" w:rsidRDefault="008B544D" w:rsidP="00AB5D64">
            <w:pPr>
              <w:rPr>
                <w:sz w:val="20"/>
              </w:rPr>
            </w:pPr>
            <w:r>
              <w:rPr>
                <w:sz w:val="20"/>
              </w:rPr>
              <w:t xml:space="preserve">No </w:t>
            </w:r>
            <w:r w:rsidRPr="00C64C96">
              <w:t>limit</w:t>
            </w:r>
          </w:p>
        </w:tc>
      </w:tr>
      <w:tr w:rsidR="008B544D" w14:paraId="2C0EF2FA" w14:textId="77777777" w:rsidTr="00AB5D64">
        <w:trPr>
          <w:cantSplit/>
          <w:trHeight w:hRule="exact" w:val="780"/>
        </w:trPr>
        <w:tc>
          <w:tcPr>
            <w:tcW w:w="3050" w:type="dxa"/>
          </w:tcPr>
          <w:p w14:paraId="6FC23CBC" w14:textId="77777777" w:rsidR="008B544D" w:rsidRPr="00EE1C88" w:rsidRDefault="008B544D" w:rsidP="00AB5D64">
            <w:pPr>
              <w:pStyle w:val="TableParagraph"/>
              <w:spacing w:before="60" w:line="244" w:lineRule="auto"/>
              <w:ind w:right="154"/>
            </w:pPr>
            <w:r w:rsidRPr="00EE1C88">
              <w:t>max_idle_time</w:t>
            </w:r>
          </w:p>
        </w:tc>
        <w:tc>
          <w:tcPr>
            <w:tcW w:w="1350" w:type="dxa"/>
          </w:tcPr>
          <w:p w14:paraId="09A0E7DE" w14:textId="77777777" w:rsidR="008B544D" w:rsidRPr="00E0568C" w:rsidRDefault="008B544D" w:rsidP="00AB5D64">
            <w:r w:rsidRPr="00E0568C">
              <w:t>No</w:t>
            </w:r>
          </w:p>
        </w:tc>
        <w:tc>
          <w:tcPr>
            <w:tcW w:w="3780" w:type="dxa"/>
          </w:tcPr>
          <w:p w14:paraId="7CEBF4F4" w14:textId="77777777" w:rsidR="008B544D" w:rsidRDefault="008B544D" w:rsidP="00AB5D64">
            <w:pPr>
              <w:rPr>
                <w:spacing w:val="-1"/>
              </w:rPr>
            </w:pPr>
            <w:r>
              <w:rPr>
                <w:spacing w:val="-1"/>
              </w:rPr>
              <w:t>Milliseconds in idle state for HTTP/HTTPS connections before closing them</w:t>
            </w:r>
          </w:p>
        </w:tc>
        <w:tc>
          <w:tcPr>
            <w:tcW w:w="1260" w:type="dxa"/>
          </w:tcPr>
          <w:p w14:paraId="03213585" w14:textId="77777777" w:rsidR="008B544D" w:rsidRDefault="008B544D" w:rsidP="00AB5D64">
            <w:pPr>
              <w:rPr>
                <w:sz w:val="20"/>
              </w:rPr>
            </w:pPr>
            <w:r w:rsidRPr="00C64C96">
              <w:t>1 minute</w:t>
            </w:r>
          </w:p>
        </w:tc>
      </w:tr>
      <w:tr w:rsidR="008B544D" w14:paraId="5177A0FA" w14:textId="77777777" w:rsidTr="00AB5D64">
        <w:trPr>
          <w:cantSplit/>
          <w:trHeight w:hRule="exact" w:val="987"/>
        </w:trPr>
        <w:tc>
          <w:tcPr>
            <w:tcW w:w="3050" w:type="dxa"/>
          </w:tcPr>
          <w:p w14:paraId="548C3B7C" w14:textId="77777777" w:rsidR="008B544D" w:rsidRDefault="008B544D" w:rsidP="00AB5D64">
            <w:pPr>
              <w:pStyle w:val="TableParagraph"/>
              <w:spacing w:before="60" w:line="244" w:lineRule="auto"/>
              <w:ind w:right="154"/>
              <w:rPr>
                <w:rStyle w:val="Emphasis"/>
              </w:rPr>
            </w:pPr>
            <w:r w:rsidRPr="00EE1C88">
              <w:t>check_expired_sessions</w:t>
            </w:r>
          </w:p>
        </w:tc>
        <w:tc>
          <w:tcPr>
            <w:tcW w:w="1350" w:type="dxa"/>
          </w:tcPr>
          <w:p w14:paraId="22D2ECA6" w14:textId="77777777" w:rsidR="008B544D" w:rsidRPr="00E0568C" w:rsidRDefault="008B544D" w:rsidP="00AB5D64">
            <w:r w:rsidRPr="00E0568C">
              <w:t>No</w:t>
            </w:r>
          </w:p>
        </w:tc>
        <w:tc>
          <w:tcPr>
            <w:tcW w:w="3780" w:type="dxa"/>
          </w:tcPr>
          <w:p w14:paraId="10CD65AA" w14:textId="77777777" w:rsidR="008B544D" w:rsidRDefault="008B544D" w:rsidP="00AB5D64">
            <w:pPr>
              <w:rPr>
                <w:spacing w:val="-1"/>
              </w:rPr>
            </w:pPr>
            <w:r>
              <w:rPr>
                <w:spacing w:val="-1"/>
              </w:rPr>
              <w:t>Milliseconds for checking expired sessions by a dedicated thread (thread scheduling)</w:t>
            </w:r>
          </w:p>
        </w:tc>
        <w:tc>
          <w:tcPr>
            <w:tcW w:w="1260" w:type="dxa"/>
          </w:tcPr>
          <w:p w14:paraId="32C1D791" w14:textId="77777777" w:rsidR="008B544D" w:rsidRDefault="008B544D" w:rsidP="00AB5D64">
            <w:pPr>
              <w:rPr>
                <w:sz w:val="20"/>
              </w:rPr>
            </w:pPr>
            <w:r w:rsidRPr="00C64C96">
              <w:t>1 minute</w:t>
            </w:r>
          </w:p>
        </w:tc>
      </w:tr>
      <w:tr w:rsidR="008B544D" w14:paraId="0E8E1841" w14:textId="77777777" w:rsidTr="00AB5D64">
        <w:trPr>
          <w:cantSplit/>
          <w:trHeight w:hRule="exact" w:val="897"/>
        </w:trPr>
        <w:tc>
          <w:tcPr>
            <w:tcW w:w="3050" w:type="dxa"/>
          </w:tcPr>
          <w:p w14:paraId="756785B6" w14:textId="77777777" w:rsidR="008B544D" w:rsidRDefault="008B544D" w:rsidP="00AB5D64">
            <w:pPr>
              <w:pStyle w:val="TableParagraph"/>
              <w:spacing w:before="60" w:line="244" w:lineRule="auto"/>
              <w:ind w:right="154"/>
              <w:rPr>
                <w:rStyle w:val="Emphasis"/>
              </w:rPr>
            </w:pPr>
            <w:r w:rsidRPr="00EE1C88">
              <w:t>check_http_expired_sessions</w:t>
            </w:r>
          </w:p>
        </w:tc>
        <w:tc>
          <w:tcPr>
            <w:tcW w:w="1350" w:type="dxa"/>
          </w:tcPr>
          <w:p w14:paraId="1F8190BA" w14:textId="77777777" w:rsidR="008B544D" w:rsidRPr="00E0568C" w:rsidRDefault="008B544D" w:rsidP="00AB5D64">
            <w:r w:rsidRPr="00E0568C">
              <w:t>No</w:t>
            </w:r>
          </w:p>
        </w:tc>
        <w:tc>
          <w:tcPr>
            <w:tcW w:w="3780" w:type="dxa"/>
          </w:tcPr>
          <w:p w14:paraId="489A01EB" w14:textId="77777777" w:rsidR="008B544D" w:rsidRDefault="008B544D" w:rsidP="00AB5D64">
            <w:pPr>
              <w:rPr>
                <w:spacing w:val="-1"/>
              </w:rPr>
            </w:pPr>
            <w:r>
              <w:rPr>
                <w:spacing w:val="-1"/>
              </w:rPr>
              <w:t>Milliseconds for checking expired HTTP connections before closing them (thread scheduling)</w:t>
            </w:r>
          </w:p>
        </w:tc>
        <w:tc>
          <w:tcPr>
            <w:tcW w:w="1260" w:type="dxa"/>
          </w:tcPr>
          <w:p w14:paraId="57485FBF" w14:textId="77777777" w:rsidR="008B544D" w:rsidRDefault="008B544D" w:rsidP="00AB5D64">
            <w:pPr>
              <w:rPr>
                <w:sz w:val="20"/>
              </w:rPr>
            </w:pPr>
            <w:r w:rsidRPr="00C64C96">
              <w:t>10 seconds</w:t>
            </w:r>
          </w:p>
        </w:tc>
      </w:tr>
      <w:tr w:rsidR="008B544D" w14:paraId="79214EAD" w14:textId="77777777" w:rsidTr="00AB5D64">
        <w:trPr>
          <w:cantSplit/>
          <w:trHeight w:hRule="exact" w:val="1114"/>
        </w:trPr>
        <w:tc>
          <w:tcPr>
            <w:tcW w:w="3050" w:type="dxa"/>
          </w:tcPr>
          <w:p w14:paraId="7C451E5F" w14:textId="77777777" w:rsidR="008B544D" w:rsidRDefault="008B544D" w:rsidP="00AB5D64">
            <w:pPr>
              <w:pStyle w:val="TableParagraph"/>
              <w:spacing w:before="60" w:line="244" w:lineRule="auto"/>
              <w:ind w:right="154"/>
              <w:rPr>
                <w:rStyle w:val="Emphasis"/>
              </w:rPr>
            </w:pPr>
            <w:r w:rsidRPr="00EE1C88">
              <w:t>clientid</w:t>
            </w:r>
          </w:p>
        </w:tc>
        <w:tc>
          <w:tcPr>
            <w:tcW w:w="1350" w:type="dxa"/>
          </w:tcPr>
          <w:p w14:paraId="02AB1B86" w14:textId="77777777" w:rsidR="008B544D" w:rsidRPr="00E0568C" w:rsidRDefault="008B544D" w:rsidP="00AB5D64">
            <w:r w:rsidRPr="00E0568C">
              <w:t>Yes</w:t>
            </w:r>
          </w:p>
        </w:tc>
        <w:tc>
          <w:tcPr>
            <w:tcW w:w="3780" w:type="dxa"/>
          </w:tcPr>
          <w:p w14:paraId="794BA4A4" w14:textId="77777777" w:rsidR="008B544D" w:rsidRDefault="008B544D" w:rsidP="00AB5D64">
            <w:pPr>
              <w:rPr>
                <w:spacing w:val="-1"/>
              </w:rPr>
            </w:pPr>
            <w:r>
              <w:rPr>
                <w:spacing w:val="-1"/>
              </w:rPr>
              <w:t xml:space="preserve">Identifies the </w:t>
            </w:r>
            <w:r w:rsidRPr="00FC522A">
              <w:rPr>
                <w:rFonts w:ascii="Courier New" w:hAnsi="Courier New" w:cs="Courier New"/>
                <w:spacing w:val="-1"/>
                <w:sz w:val="20"/>
                <w:szCs w:val="20"/>
              </w:rPr>
              <w:t>clientid</w:t>
            </w:r>
            <w:r>
              <w:rPr>
                <w:spacing w:val="-1"/>
              </w:rPr>
              <w:t xml:space="preserve"> in the external service</w:t>
            </w:r>
          </w:p>
        </w:tc>
        <w:tc>
          <w:tcPr>
            <w:tcW w:w="1260" w:type="dxa"/>
          </w:tcPr>
          <w:p w14:paraId="65F813ED" w14:textId="77777777" w:rsidR="008B544D" w:rsidRDefault="008B544D" w:rsidP="00AB5D64">
            <w:pPr>
              <w:rPr>
                <w:sz w:val="20"/>
              </w:rPr>
            </w:pPr>
            <w:r w:rsidRPr="00C64C96">
              <w:t>None</w:t>
            </w:r>
          </w:p>
        </w:tc>
      </w:tr>
      <w:tr w:rsidR="008B544D" w14:paraId="7ED7011A" w14:textId="77777777" w:rsidTr="00AB5D64">
        <w:trPr>
          <w:cantSplit/>
          <w:trHeight w:hRule="exact" w:val="1114"/>
        </w:trPr>
        <w:tc>
          <w:tcPr>
            <w:tcW w:w="3050" w:type="dxa"/>
          </w:tcPr>
          <w:p w14:paraId="0DD42C0D" w14:textId="77777777" w:rsidR="008B544D" w:rsidRDefault="008B544D" w:rsidP="00AB5D64">
            <w:pPr>
              <w:pStyle w:val="TableParagraph"/>
              <w:rPr>
                <w:rStyle w:val="Emphasis"/>
              </w:rPr>
            </w:pPr>
            <w:r w:rsidRPr="00EE1C88">
              <w:t>client_secret</w:t>
            </w:r>
          </w:p>
        </w:tc>
        <w:tc>
          <w:tcPr>
            <w:tcW w:w="1350" w:type="dxa"/>
          </w:tcPr>
          <w:p w14:paraId="1FAAA31A" w14:textId="77777777" w:rsidR="008B544D" w:rsidRPr="00E0568C" w:rsidRDefault="008B544D" w:rsidP="00AB5D64">
            <w:r w:rsidRPr="00E0568C">
              <w:t>No</w:t>
            </w:r>
          </w:p>
        </w:tc>
        <w:tc>
          <w:tcPr>
            <w:tcW w:w="3780" w:type="dxa"/>
          </w:tcPr>
          <w:p w14:paraId="703FCEA5" w14:textId="77777777" w:rsidR="008B544D" w:rsidRDefault="008B544D" w:rsidP="00AB5D64">
            <w:pPr>
              <w:rPr>
                <w:spacing w:val="-1"/>
              </w:rPr>
            </w:pPr>
            <w:r>
              <w:rPr>
                <w:spacing w:val="-1"/>
              </w:rPr>
              <w:t>(Only for OIDC) If the external service requires a client secret for the authentication</w:t>
            </w:r>
          </w:p>
        </w:tc>
        <w:tc>
          <w:tcPr>
            <w:tcW w:w="1260" w:type="dxa"/>
          </w:tcPr>
          <w:p w14:paraId="5AE7849A" w14:textId="77777777" w:rsidR="008B544D" w:rsidRDefault="008B544D" w:rsidP="00AB5D64">
            <w:pPr>
              <w:rPr>
                <w:sz w:val="20"/>
              </w:rPr>
            </w:pPr>
            <w:r w:rsidRPr="00C64C96">
              <w:t>None</w:t>
            </w:r>
          </w:p>
        </w:tc>
      </w:tr>
      <w:tr w:rsidR="008B544D" w14:paraId="4EB1EDFB" w14:textId="77777777" w:rsidTr="00AB5D64">
        <w:trPr>
          <w:cantSplit/>
          <w:trHeight w:hRule="exact" w:val="1329"/>
        </w:trPr>
        <w:tc>
          <w:tcPr>
            <w:tcW w:w="3050" w:type="dxa"/>
          </w:tcPr>
          <w:p w14:paraId="195237A3" w14:textId="77777777" w:rsidR="008B544D" w:rsidRPr="00EE1C88" w:rsidRDefault="008B544D" w:rsidP="00AB5D64">
            <w:pPr>
              <w:pStyle w:val="TableParagraph"/>
              <w:spacing w:before="60" w:line="244" w:lineRule="auto"/>
              <w:ind w:right="154"/>
            </w:pPr>
            <w:r w:rsidRPr="00C568F8">
              <w:t>expected_audience</w:t>
            </w:r>
          </w:p>
        </w:tc>
        <w:tc>
          <w:tcPr>
            <w:tcW w:w="1350" w:type="dxa"/>
          </w:tcPr>
          <w:p w14:paraId="022D1EFE" w14:textId="77777777" w:rsidR="008B544D" w:rsidRPr="00E0568C" w:rsidRDefault="008B544D" w:rsidP="00AB5D64">
            <w:r w:rsidRPr="00E0568C">
              <w:t>No</w:t>
            </w:r>
          </w:p>
        </w:tc>
        <w:tc>
          <w:tcPr>
            <w:tcW w:w="3780" w:type="dxa"/>
          </w:tcPr>
          <w:p w14:paraId="180AA149" w14:textId="77777777" w:rsidR="008B544D" w:rsidRDefault="008B544D" w:rsidP="00AB5D64">
            <w:pPr>
              <w:rPr>
                <w:spacing w:val="-1"/>
              </w:rPr>
            </w:pPr>
            <w:r>
              <w:rPr>
                <w:spacing w:val="-1"/>
              </w:rPr>
              <w:t xml:space="preserve">It defines a custom value to check against the “aud” information that is specified in the JWT or SAML assertion. If this parameter is not defined, the module will use the </w:t>
            </w:r>
            <w:r w:rsidRPr="00C568F8">
              <w:rPr>
                <w:i/>
              </w:rPr>
              <w:t>clientid</w:t>
            </w:r>
            <w:r>
              <w:rPr>
                <w:i/>
              </w:rPr>
              <w:t xml:space="preserve"> </w:t>
            </w:r>
            <w:r w:rsidRPr="00C568F8">
              <w:t>as expected audience.</w:t>
            </w:r>
          </w:p>
        </w:tc>
        <w:tc>
          <w:tcPr>
            <w:tcW w:w="1260" w:type="dxa"/>
          </w:tcPr>
          <w:p w14:paraId="6ADA2B09" w14:textId="77777777" w:rsidR="008B544D" w:rsidRPr="00C64C96" w:rsidRDefault="008B544D" w:rsidP="00AB5D64">
            <w:r>
              <w:t>None</w:t>
            </w:r>
          </w:p>
        </w:tc>
      </w:tr>
      <w:tr w:rsidR="008B544D" w14:paraId="748CF95D" w14:textId="77777777" w:rsidTr="00AB5D64">
        <w:trPr>
          <w:cantSplit/>
          <w:trHeight w:hRule="exact" w:val="1114"/>
        </w:trPr>
        <w:tc>
          <w:tcPr>
            <w:tcW w:w="3050" w:type="dxa"/>
          </w:tcPr>
          <w:p w14:paraId="1B039DD0" w14:textId="77777777" w:rsidR="008B544D" w:rsidRDefault="008B544D" w:rsidP="00AB5D64">
            <w:pPr>
              <w:pStyle w:val="TableParagraph"/>
              <w:spacing w:before="60" w:line="244" w:lineRule="auto"/>
              <w:ind w:right="154"/>
              <w:rPr>
                <w:rStyle w:val="Emphasis"/>
              </w:rPr>
            </w:pPr>
            <w:r w:rsidRPr="00EE1C88">
              <w:lastRenderedPageBreak/>
              <w:t>expiration_time</w:t>
            </w:r>
          </w:p>
        </w:tc>
        <w:tc>
          <w:tcPr>
            <w:tcW w:w="1350" w:type="dxa"/>
          </w:tcPr>
          <w:p w14:paraId="74C9F00D" w14:textId="77777777" w:rsidR="008B544D" w:rsidRPr="00E0568C" w:rsidRDefault="008B544D" w:rsidP="00AB5D64">
            <w:r w:rsidRPr="00E0568C">
              <w:t>No</w:t>
            </w:r>
          </w:p>
        </w:tc>
        <w:tc>
          <w:tcPr>
            <w:tcW w:w="3780" w:type="dxa"/>
          </w:tcPr>
          <w:p w14:paraId="020B2B79" w14:textId="77777777" w:rsidR="008B544D" w:rsidRDefault="008B544D" w:rsidP="00AB5D64">
            <w:pPr>
              <w:rPr>
                <w:spacing w:val="-1"/>
              </w:rPr>
            </w:pPr>
            <w:r>
              <w:rPr>
                <w:spacing w:val="-1"/>
              </w:rPr>
              <w:t>The expiration time for sessions is configured externally. This property makes it possible to overwrite that value.</w:t>
            </w:r>
          </w:p>
        </w:tc>
        <w:tc>
          <w:tcPr>
            <w:tcW w:w="1260" w:type="dxa"/>
          </w:tcPr>
          <w:p w14:paraId="018F611B" w14:textId="77777777" w:rsidR="008B544D" w:rsidRDefault="008B544D" w:rsidP="00AB5D64">
            <w:pPr>
              <w:rPr>
                <w:sz w:val="20"/>
              </w:rPr>
            </w:pPr>
            <w:r w:rsidRPr="00C64C96">
              <w:t>None</w:t>
            </w:r>
          </w:p>
        </w:tc>
      </w:tr>
      <w:tr w:rsidR="008B544D" w14:paraId="5CBB3A32" w14:textId="77777777" w:rsidTr="00AB5D64">
        <w:trPr>
          <w:cantSplit/>
          <w:trHeight w:hRule="exact" w:val="1114"/>
        </w:trPr>
        <w:tc>
          <w:tcPr>
            <w:tcW w:w="3050" w:type="dxa"/>
          </w:tcPr>
          <w:p w14:paraId="5F474A3B" w14:textId="77777777" w:rsidR="008B544D" w:rsidRDefault="008B544D" w:rsidP="00AB5D64">
            <w:pPr>
              <w:pStyle w:val="TableParagraph"/>
              <w:spacing w:before="60" w:line="244" w:lineRule="auto"/>
              <w:ind w:right="154"/>
              <w:rPr>
                <w:rStyle w:val="Emphasis"/>
              </w:rPr>
            </w:pPr>
            <w:r w:rsidRPr="00EE1C88">
              <w:t>system_user_expiration_time</w:t>
            </w:r>
          </w:p>
        </w:tc>
        <w:tc>
          <w:tcPr>
            <w:tcW w:w="1350" w:type="dxa"/>
          </w:tcPr>
          <w:p w14:paraId="4CF7A45B" w14:textId="77777777" w:rsidR="008B544D" w:rsidRPr="00E0568C" w:rsidRDefault="008B544D" w:rsidP="00AB5D64">
            <w:r w:rsidRPr="00E0568C">
              <w:t>No</w:t>
            </w:r>
          </w:p>
        </w:tc>
        <w:tc>
          <w:tcPr>
            <w:tcW w:w="3780" w:type="dxa"/>
          </w:tcPr>
          <w:p w14:paraId="5369189D" w14:textId="77777777" w:rsidR="008B544D" w:rsidRDefault="008B544D" w:rsidP="00AB5D64">
            <w:pPr>
              <w:rPr>
                <w:spacing w:val="-1"/>
              </w:rPr>
            </w:pPr>
            <w:r>
              <w:rPr>
                <w:spacing w:val="-1"/>
              </w:rPr>
              <w:t>Expiration time (in milliseconds) for the system user in milliseconds. If it is set to -1, the session does not expire (not recommended).</w:t>
            </w:r>
          </w:p>
        </w:tc>
        <w:tc>
          <w:tcPr>
            <w:tcW w:w="1260" w:type="dxa"/>
          </w:tcPr>
          <w:p w14:paraId="01E22BE9" w14:textId="77777777" w:rsidR="008B544D" w:rsidRDefault="008B544D" w:rsidP="00AB5D64">
            <w:pPr>
              <w:rPr>
                <w:sz w:val="20"/>
              </w:rPr>
            </w:pPr>
            <w:r w:rsidRPr="00C64C96">
              <w:t>1800000</w:t>
            </w:r>
          </w:p>
        </w:tc>
      </w:tr>
      <w:tr w:rsidR="008B544D" w14:paraId="0E984B9B" w14:textId="77777777" w:rsidTr="00AB5D64">
        <w:trPr>
          <w:cantSplit/>
          <w:trHeight w:hRule="exact" w:val="1275"/>
        </w:trPr>
        <w:tc>
          <w:tcPr>
            <w:tcW w:w="3050" w:type="dxa"/>
          </w:tcPr>
          <w:p w14:paraId="15B484FC" w14:textId="77777777" w:rsidR="008B544D" w:rsidRDefault="008B544D" w:rsidP="00AB5D64">
            <w:pPr>
              <w:pStyle w:val="TableParagraph"/>
              <w:spacing w:before="60" w:line="244" w:lineRule="auto"/>
              <w:ind w:right="154"/>
              <w:rPr>
                <w:rStyle w:val="Emphasis"/>
              </w:rPr>
            </w:pPr>
            <w:r w:rsidRPr="00EE1C88">
              <w:t>default_expiration_time</w:t>
            </w:r>
          </w:p>
        </w:tc>
        <w:tc>
          <w:tcPr>
            <w:tcW w:w="1350" w:type="dxa"/>
          </w:tcPr>
          <w:p w14:paraId="495E627B" w14:textId="77777777" w:rsidR="008B544D" w:rsidRPr="00E0568C" w:rsidRDefault="008B544D" w:rsidP="00AB5D64">
            <w:r w:rsidRPr="00E0568C">
              <w:t>No</w:t>
            </w:r>
          </w:p>
        </w:tc>
        <w:tc>
          <w:tcPr>
            <w:tcW w:w="3780" w:type="dxa"/>
          </w:tcPr>
          <w:p w14:paraId="44F4E598" w14:textId="77777777" w:rsidR="008B544D" w:rsidRDefault="008B544D" w:rsidP="00AB5D64">
            <w:pPr>
              <w:rPr>
                <w:spacing w:val="-1"/>
              </w:rPr>
            </w:pPr>
            <w:r>
              <w:rPr>
                <w:spacing w:val="-1"/>
              </w:rPr>
              <w:t xml:space="preserve">If the external service does not define the expiration time in the assertion/JWT, then this value is used as default expiration time instead </w:t>
            </w:r>
            <w:r w:rsidRPr="009A1CCB">
              <w:rPr>
                <w:spacing w:val="-1"/>
              </w:rPr>
              <w:t>(in milliseconds).</w:t>
            </w:r>
          </w:p>
        </w:tc>
        <w:tc>
          <w:tcPr>
            <w:tcW w:w="1260" w:type="dxa"/>
          </w:tcPr>
          <w:p w14:paraId="0218DB0E" w14:textId="77777777" w:rsidR="008B544D" w:rsidRDefault="008B544D" w:rsidP="00AB5D64">
            <w:pPr>
              <w:rPr>
                <w:sz w:val="20"/>
              </w:rPr>
            </w:pPr>
            <w:r w:rsidRPr="00C64C96">
              <w:t>300000</w:t>
            </w:r>
          </w:p>
        </w:tc>
      </w:tr>
      <w:tr w:rsidR="008B544D" w14:paraId="46F4FC7F" w14:textId="77777777" w:rsidTr="00AB5D64">
        <w:trPr>
          <w:cantSplit/>
          <w:trHeight w:hRule="exact" w:val="1114"/>
        </w:trPr>
        <w:tc>
          <w:tcPr>
            <w:tcW w:w="3050" w:type="dxa"/>
          </w:tcPr>
          <w:p w14:paraId="03993089" w14:textId="77777777" w:rsidR="008B544D" w:rsidRDefault="008B544D" w:rsidP="00AB5D64">
            <w:pPr>
              <w:pStyle w:val="TableParagraph"/>
              <w:spacing w:before="60" w:line="244" w:lineRule="auto"/>
              <w:ind w:right="154"/>
              <w:rPr>
                <w:rStyle w:val="Emphasis"/>
              </w:rPr>
            </w:pPr>
            <w:r w:rsidRPr="00EE1C88">
              <w:t>saml_role_att_id</w:t>
            </w:r>
          </w:p>
        </w:tc>
        <w:tc>
          <w:tcPr>
            <w:tcW w:w="1350" w:type="dxa"/>
          </w:tcPr>
          <w:p w14:paraId="26E7BD3B" w14:textId="77777777" w:rsidR="008B544D" w:rsidRPr="00E0568C" w:rsidRDefault="008B544D" w:rsidP="00AB5D64">
            <w:r w:rsidRPr="00E0568C">
              <w:t>No</w:t>
            </w:r>
          </w:p>
        </w:tc>
        <w:tc>
          <w:tcPr>
            <w:tcW w:w="3780" w:type="dxa"/>
          </w:tcPr>
          <w:p w14:paraId="23534286" w14:textId="77777777" w:rsidR="008B544D" w:rsidRDefault="008B544D" w:rsidP="00AB5D64">
            <w:pPr>
              <w:rPr>
                <w:spacing w:val="-1"/>
              </w:rPr>
            </w:pPr>
            <w:r>
              <w:rPr>
                <w:spacing w:val="-1"/>
              </w:rPr>
              <w:t>(Only for SAML) A string that identifies the attribute name that contains the role elements.</w:t>
            </w:r>
          </w:p>
        </w:tc>
        <w:tc>
          <w:tcPr>
            <w:tcW w:w="1260" w:type="dxa"/>
          </w:tcPr>
          <w:p w14:paraId="4C2BCA19" w14:textId="77777777" w:rsidR="008B544D" w:rsidRDefault="008B544D" w:rsidP="00AB5D64">
            <w:pPr>
              <w:rPr>
                <w:sz w:val="20"/>
              </w:rPr>
            </w:pPr>
            <w:r w:rsidRPr="00C64C96">
              <w:t>Role</w:t>
            </w:r>
          </w:p>
        </w:tc>
      </w:tr>
      <w:tr w:rsidR="008B544D" w14:paraId="5F390E86" w14:textId="77777777" w:rsidTr="00AB5D64">
        <w:trPr>
          <w:cantSplit/>
          <w:trHeight w:hRule="exact" w:val="1707"/>
        </w:trPr>
        <w:tc>
          <w:tcPr>
            <w:tcW w:w="3050" w:type="dxa"/>
          </w:tcPr>
          <w:p w14:paraId="3F875EB1" w14:textId="77777777" w:rsidR="008B544D" w:rsidRDefault="008B544D" w:rsidP="00AB5D64">
            <w:pPr>
              <w:pStyle w:val="TableParagraph"/>
              <w:spacing w:before="60" w:line="244" w:lineRule="auto"/>
              <w:ind w:right="154"/>
              <w:rPr>
                <w:rStyle w:val="Emphasis"/>
              </w:rPr>
            </w:pPr>
            <w:r w:rsidRPr="00EE1C88">
              <w:t>saml2_auth_schema</w:t>
            </w:r>
          </w:p>
        </w:tc>
        <w:tc>
          <w:tcPr>
            <w:tcW w:w="1350" w:type="dxa"/>
          </w:tcPr>
          <w:p w14:paraId="47487BE0" w14:textId="77777777" w:rsidR="008B544D" w:rsidRPr="00E0568C" w:rsidRDefault="008B544D" w:rsidP="00AB5D64">
            <w:r w:rsidRPr="00E0568C">
              <w:t>No</w:t>
            </w:r>
          </w:p>
        </w:tc>
        <w:tc>
          <w:tcPr>
            <w:tcW w:w="3780" w:type="dxa"/>
          </w:tcPr>
          <w:p w14:paraId="42C51678" w14:textId="77777777" w:rsidR="008B544D" w:rsidRDefault="008B544D" w:rsidP="00AB5D64">
            <w:pPr>
              <w:rPr>
                <w:spacing w:val="-1"/>
              </w:rPr>
            </w:pPr>
            <w:r>
              <w:rPr>
                <w:spacing w:val="-1"/>
              </w:rPr>
              <w:t xml:space="preserve">(Only for SAML) A string that defines the auth schema to use for the </w:t>
            </w:r>
            <w:r w:rsidRPr="009823FD">
              <w:rPr>
                <w:rFonts w:ascii="Courier New" w:hAnsi="Courier New" w:cs="Courier New"/>
                <w:spacing w:val="-1"/>
                <w:sz w:val="20"/>
              </w:rPr>
              <w:t>AuthnRequest</w:t>
            </w:r>
            <w:r>
              <w:rPr>
                <w:spacing w:val="-1"/>
              </w:rPr>
              <w:t xml:space="preserve">. The module supports </w:t>
            </w:r>
            <w:r w:rsidRPr="00C15D4E">
              <w:rPr>
                <w:rFonts w:ascii="Courier New" w:hAnsi="Courier New" w:cs="Courier New"/>
                <w:spacing w:val="-1"/>
                <w:sz w:val="20"/>
              </w:rPr>
              <w:t>PasswordProtectedTransport</w:t>
            </w:r>
            <w:r w:rsidRPr="00C15D4E">
              <w:rPr>
                <w:spacing w:val="-1"/>
                <w:sz w:val="20"/>
              </w:rPr>
              <w:t xml:space="preserve"> </w:t>
            </w:r>
            <w:r>
              <w:rPr>
                <w:spacing w:val="-1"/>
              </w:rPr>
              <w:t xml:space="preserve">(for HTTPS connections) and </w:t>
            </w:r>
            <w:r w:rsidRPr="00C15D4E">
              <w:rPr>
                <w:rFonts w:ascii="Courier New" w:hAnsi="Courier New" w:cs="Courier New"/>
                <w:spacing w:val="-1"/>
                <w:sz w:val="20"/>
              </w:rPr>
              <w:t>Password</w:t>
            </w:r>
            <w:r w:rsidRPr="00C15D4E">
              <w:rPr>
                <w:spacing w:val="-1"/>
                <w:sz w:val="20"/>
              </w:rPr>
              <w:t xml:space="preserve"> </w:t>
            </w:r>
            <w:r>
              <w:rPr>
                <w:spacing w:val="-1"/>
              </w:rPr>
              <w:t>(for HTTP) connections.</w:t>
            </w:r>
          </w:p>
        </w:tc>
        <w:tc>
          <w:tcPr>
            <w:tcW w:w="1260" w:type="dxa"/>
          </w:tcPr>
          <w:p w14:paraId="1DFBC81F" w14:textId="77777777" w:rsidR="008B544D" w:rsidRPr="001E10C6" w:rsidRDefault="008B544D" w:rsidP="00AB5D64">
            <w:pPr>
              <w:rPr>
                <w:rFonts w:ascii="Courier New" w:hAnsi="Courier New" w:cs="Courier New"/>
                <w:sz w:val="18"/>
              </w:rPr>
            </w:pPr>
            <w:r w:rsidRPr="001E10C6">
              <w:rPr>
                <w:rFonts w:ascii="Courier New" w:hAnsi="Courier New" w:cs="Courier New"/>
                <w:sz w:val="18"/>
              </w:rPr>
              <w:t>urn:oasis:names:tc:SAML:2.0:ac:classes:PasswordProtectedTransport</w:t>
            </w:r>
          </w:p>
        </w:tc>
      </w:tr>
      <w:tr w:rsidR="008B544D" w14:paraId="68A286C3" w14:textId="77777777" w:rsidTr="00AB5D64">
        <w:trPr>
          <w:cantSplit/>
          <w:trHeight w:hRule="exact" w:val="906"/>
        </w:trPr>
        <w:tc>
          <w:tcPr>
            <w:tcW w:w="3050" w:type="dxa"/>
          </w:tcPr>
          <w:p w14:paraId="2AEF0C8A" w14:textId="77777777" w:rsidR="008B544D" w:rsidRDefault="008B544D" w:rsidP="00AB5D64">
            <w:pPr>
              <w:pStyle w:val="TableParagraph"/>
              <w:spacing w:before="60" w:line="244" w:lineRule="auto"/>
              <w:ind w:right="154"/>
              <w:rPr>
                <w:rStyle w:val="Emphasis"/>
              </w:rPr>
            </w:pPr>
            <w:r w:rsidRPr="00EE1C88">
              <w:t>logout_url</w:t>
            </w:r>
          </w:p>
        </w:tc>
        <w:tc>
          <w:tcPr>
            <w:tcW w:w="1350" w:type="dxa"/>
          </w:tcPr>
          <w:p w14:paraId="2FC0C627" w14:textId="77777777" w:rsidR="008B544D" w:rsidRPr="00E0568C" w:rsidRDefault="008B544D" w:rsidP="00AB5D64">
            <w:r w:rsidRPr="00E0568C">
              <w:t>No</w:t>
            </w:r>
          </w:p>
        </w:tc>
        <w:tc>
          <w:tcPr>
            <w:tcW w:w="3780" w:type="dxa"/>
          </w:tcPr>
          <w:p w14:paraId="117E8C9B" w14:textId="77777777" w:rsidR="008B544D" w:rsidRDefault="008B544D" w:rsidP="00AB5D64">
            <w:pPr>
              <w:rPr>
                <w:spacing w:val="-1"/>
              </w:rPr>
            </w:pPr>
            <w:r>
              <w:rPr>
                <w:spacing w:val="-1"/>
              </w:rPr>
              <w:t xml:space="preserve">A string to define a specific URL for the logout request. If not defined, the URL parameter is used. </w:t>
            </w:r>
          </w:p>
        </w:tc>
        <w:tc>
          <w:tcPr>
            <w:tcW w:w="1260" w:type="dxa"/>
          </w:tcPr>
          <w:p w14:paraId="3EE4BFE5" w14:textId="77777777" w:rsidR="008B544D" w:rsidRDefault="008B544D" w:rsidP="00AB5D64">
            <w:pPr>
              <w:rPr>
                <w:sz w:val="20"/>
              </w:rPr>
            </w:pPr>
            <w:r w:rsidRPr="00C64C96">
              <w:t>None</w:t>
            </w:r>
          </w:p>
        </w:tc>
      </w:tr>
      <w:tr w:rsidR="008B544D" w14:paraId="3ED7F87D" w14:textId="77777777" w:rsidTr="00AB5D64">
        <w:trPr>
          <w:cantSplit/>
          <w:trHeight w:hRule="exact" w:val="1347"/>
        </w:trPr>
        <w:tc>
          <w:tcPr>
            <w:tcW w:w="3050" w:type="dxa"/>
          </w:tcPr>
          <w:p w14:paraId="3E18C720" w14:textId="77777777" w:rsidR="008B544D" w:rsidRDefault="008B544D" w:rsidP="00AB5D64">
            <w:pPr>
              <w:pStyle w:val="TableParagraph"/>
              <w:spacing w:before="60" w:line="244" w:lineRule="auto"/>
              <w:ind w:right="154"/>
              <w:rPr>
                <w:rStyle w:val="Emphasis"/>
              </w:rPr>
            </w:pPr>
            <w:r w:rsidRPr="00EE1C88">
              <w:t>saml_consumer_url</w:t>
            </w:r>
          </w:p>
        </w:tc>
        <w:tc>
          <w:tcPr>
            <w:tcW w:w="1350" w:type="dxa"/>
          </w:tcPr>
          <w:p w14:paraId="579BD9C2" w14:textId="77777777" w:rsidR="008B544D" w:rsidRPr="00E0568C" w:rsidRDefault="008B544D" w:rsidP="00AB5D64">
            <w:r w:rsidRPr="00E0568C">
              <w:t>Yes, for SAML mode</w:t>
            </w:r>
          </w:p>
        </w:tc>
        <w:tc>
          <w:tcPr>
            <w:tcW w:w="3780" w:type="dxa"/>
          </w:tcPr>
          <w:p w14:paraId="10FDDE17" w14:textId="77777777" w:rsidR="008B544D" w:rsidRDefault="008B544D" w:rsidP="00AB5D64">
            <w:pPr>
              <w:rPr>
                <w:spacing w:val="-1"/>
              </w:rPr>
            </w:pPr>
            <w:r>
              <w:rPr>
                <w:spacing w:val="-1"/>
              </w:rPr>
              <w:t xml:space="preserve">A string that is used to set the </w:t>
            </w:r>
            <w:r w:rsidRPr="009823FD">
              <w:rPr>
                <w:rFonts w:ascii="Courier New" w:hAnsi="Courier New" w:cs="Courier New"/>
                <w:spacing w:val="-1"/>
                <w:sz w:val="20"/>
                <w:szCs w:val="20"/>
              </w:rPr>
              <w:t>AssertionConsumerServiceURL</w:t>
            </w:r>
            <w:r>
              <w:rPr>
                <w:spacing w:val="-1"/>
              </w:rPr>
              <w:t xml:space="preserve"> field in the </w:t>
            </w:r>
            <w:r w:rsidRPr="009823FD">
              <w:rPr>
                <w:rFonts w:ascii="Courier New" w:hAnsi="Courier New" w:cs="Courier New"/>
                <w:spacing w:val="-1"/>
                <w:sz w:val="20"/>
                <w:szCs w:val="20"/>
              </w:rPr>
              <w:t>AuthnRequest</w:t>
            </w:r>
            <w:r>
              <w:rPr>
                <w:spacing w:val="-1"/>
              </w:rPr>
              <w:t>. This string must match the acceptable URL that is configured in the external service.</w:t>
            </w:r>
          </w:p>
        </w:tc>
        <w:tc>
          <w:tcPr>
            <w:tcW w:w="1260" w:type="dxa"/>
          </w:tcPr>
          <w:p w14:paraId="763DE06F" w14:textId="77777777" w:rsidR="008B544D" w:rsidRDefault="008B544D" w:rsidP="00AB5D64">
            <w:pPr>
              <w:rPr>
                <w:sz w:val="20"/>
              </w:rPr>
            </w:pPr>
          </w:p>
        </w:tc>
      </w:tr>
      <w:tr w:rsidR="008B544D" w14:paraId="4D1021D6" w14:textId="77777777" w:rsidTr="00AB5D64">
        <w:trPr>
          <w:cantSplit/>
          <w:trHeight w:hRule="exact" w:val="870"/>
        </w:trPr>
        <w:tc>
          <w:tcPr>
            <w:tcW w:w="3050" w:type="dxa"/>
          </w:tcPr>
          <w:p w14:paraId="7E64981E" w14:textId="77777777" w:rsidR="008B544D" w:rsidRDefault="008B544D" w:rsidP="00AB5D64">
            <w:pPr>
              <w:pStyle w:val="TableParagraph"/>
              <w:spacing w:before="60" w:line="244" w:lineRule="auto"/>
              <w:ind w:right="154"/>
              <w:rPr>
                <w:rStyle w:val="Emphasis"/>
              </w:rPr>
            </w:pPr>
            <w:r w:rsidRPr="00EE1C88">
              <w:t>disable_logout</w:t>
            </w:r>
          </w:p>
        </w:tc>
        <w:tc>
          <w:tcPr>
            <w:tcW w:w="1350" w:type="dxa"/>
          </w:tcPr>
          <w:p w14:paraId="742CA664" w14:textId="77777777" w:rsidR="008B544D" w:rsidRPr="00E0568C" w:rsidRDefault="008B544D" w:rsidP="00AB5D64">
            <w:r w:rsidRPr="00E0568C">
              <w:t>No</w:t>
            </w:r>
          </w:p>
        </w:tc>
        <w:tc>
          <w:tcPr>
            <w:tcW w:w="3780" w:type="dxa"/>
          </w:tcPr>
          <w:p w14:paraId="6FF82EF4" w14:textId="77777777" w:rsidR="008B544D" w:rsidRDefault="008B544D" w:rsidP="00AB5D64">
            <w:pPr>
              <w:rPr>
                <w:spacing w:val="-1"/>
              </w:rPr>
            </w:pPr>
            <w:r>
              <w:rPr>
                <w:spacing w:val="-1"/>
              </w:rPr>
              <w:t xml:space="preserve">It enables/disables the sending of logout requests to the external service. </w:t>
            </w:r>
          </w:p>
        </w:tc>
        <w:tc>
          <w:tcPr>
            <w:tcW w:w="1260" w:type="dxa"/>
          </w:tcPr>
          <w:p w14:paraId="1F2E44BF" w14:textId="77777777" w:rsidR="008B544D" w:rsidRDefault="008B544D" w:rsidP="00AB5D64">
            <w:pPr>
              <w:rPr>
                <w:sz w:val="20"/>
              </w:rPr>
            </w:pPr>
            <w:r w:rsidRPr="00C64C96">
              <w:t>false</w:t>
            </w:r>
          </w:p>
        </w:tc>
      </w:tr>
      <w:tr w:rsidR="008B544D" w14:paraId="7F871BCF" w14:textId="77777777" w:rsidTr="00AB5D64">
        <w:trPr>
          <w:cantSplit/>
          <w:trHeight w:hRule="exact" w:val="1581"/>
        </w:trPr>
        <w:tc>
          <w:tcPr>
            <w:tcW w:w="3050" w:type="dxa"/>
          </w:tcPr>
          <w:p w14:paraId="7EEEEF65" w14:textId="77777777" w:rsidR="008B544D" w:rsidRDefault="008B544D" w:rsidP="00AB5D64">
            <w:pPr>
              <w:pStyle w:val="TableParagraph"/>
              <w:spacing w:before="60" w:line="244" w:lineRule="auto"/>
              <w:ind w:right="154"/>
              <w:rPr>
                <w:rStyle w:val="Emphasis"/>
              </w:rPr>
            </w:pPr>
            <w:r w:rsidRPr="00EE1C88">
              <w:t>expected_issuer</w:t>
            </w:r>
          </w:p>
        </w:tc>
        <w:tc>
          <w:tcPr>
            <w:tcW w:w="1350" w:type="dxa"/>
          </w:tcPr>
          <w:p w14:paraId="2F630209" w14:textId="77777777" w:rsidR="008B544D" w:rsidRPr="00E0568C" w:rsidRDefault="008B544D" w:rsidP="00AB5D64">
            <w:r w:rsidRPr="00E0568C">
              <w:t>No</w:t>
            </w:r>
          </w:p>
        </w:tc>
        <w:tc>
          <w:tcPr>
            <w:tcW w:w="3780" w:type="dxa"/>
          </w:tcPr>
          <w:p w14:paraId="0451CEFE" w14:textId="77777777" w:rsidR="008B544D" w:rsidRDefault="008B544D" w:rsidP="00AB5D64">
            <w:pPr>
              <w:rPr>
                <w:spacing w:val="-1"/>
              </w:rPr>
            </w:pPr>
            <w:r>
              <w:rPr>
                <w:spacing w:val="-1"/>
              </w:rPr>
              <w:t>A string used to compare against the issuer of the assertion/JWT. If it does not match, the response is considered invalid. If it is not defined, it does not get validated.</w:t>
            </w:r>
          </w:p>
        </w:tc>
        <w:tc>
          <w:tcPr>
            <w:tcW w:w="1260" w:type="dxa"/>
          </w:tcPr>
          <w:p w14:paraId="517E90D5" w14:textId="77777777" w:rsidR="008B544D" w:rsidRDefault="008B544D" w:rsidP="00AB5D64">
            <w:pPr>
              <w:rPr>
                <w:sz w:val="20"/>
              </w:rPr>
            </w:pPr>
            <w:r w:rsidRPr="00C64C96">
              <w:t>None</w:t>
            </w:r>
          </w:p>
        </w:tc>
      </w:tr>
      <w:tr w:rsidR="008B544D" w14:paraId="1D15C3EA" w14:textId="77777777" w:rsidTr="00AB5D64">
        <w:trPr>
          <w:cantSplit/>
          <w:trHeight w:hRule="exact" w:val="1581"/>
        </w:trPr>
        <w:tc>
          <w:tcPr>
            <w:tcW w:w="3050" w:type="dxa"/>
          </w:tcPr>
          <w:p w14:paraId="7D42CBA2" w14:textId="77777777" w:rsidR="008B544D" w:rsidRPr="00EE1C88" w:rsidRDefault="008B544D" w:rsidP="00AB5D64">
            <w:pPr>
              <w:pStyle w:val="TableParagraph"/>
              <w:spacing w:before="60" w:line="244" w:lineRule="auto"/>
              <w:ind w:right="154"/>
            </w:pPr>
            <w:r w:rsidRPr="00EE1C88">
              <w:t>expected_issuer</w:t>
            </w:r>
            <w:r>
              <w:t>2</w:t>
            </w:r>
          </w:p>
        </w:tc>
        <w:tc>
          <w:tcPr>
            <w:tcW w:w="1350" w:type="dxa"/>
          </w:tcPr>
          <w:p w14:paraId="068AF460" w14:textId="77777777" w:rsidR="008B544D" w:rsidRPr="00E0568C" w:rsidRDefault="008B544D" w:rsidP="00AB5D64">
            <w:r w:rsidRPr="00E0568C">
              <w:t>No</w:t>
            </w:r>
          </w:p>
        </w:tc>
        <w:tc>
          <w:tcPr>
            <w:tcW w:w="3780" w:type="dxa"/>
          </w:tcPr>
          <w:p w14:paraId="1BCDB75B" w14:textId="77777777" w:rsidR="008B544D" w:rsidRDefault="008B544D" w:rsidP="00AB5D64">
            <w:pPr>
              <w:rPr>
                <w:spacing w:val="-1"/>
              </w:rPr>
            </w:pPr>
            <w:r>
              <w:rPr>
                <w:spacing w:val="-1"/>
              </w:rPr>
              <w:t>A string used to compare against the issuer of the assertion/JWT. If it does not match, the response is considered invalid. If it is not defined, it does not get validated.</w:t>
            </w:r>
          </w:p>
        </w:tc>
        <w:tc>
          <w:tcPr>
            <w:tcW w:w="1260" w:type="dxa"/>
          </w:tcPr>
          <w:p w14:paraId="3DFFE58A" w14:textId="77777777" w:rsidR="008B544D" w:rsidRPr="00C64C96" w:rsidRDefault="008B544D" w:rsidP="00AB5D64">
            <w:r w:rsidRPr="00C64C96">
              <w:t>None</w:t>
            </w:r>
          </w:p>
        </w:tc>
      </w:tr>
      <w:tr w:rsidR="008B544D" w14:paraId="7AE4F79A" w14:textId="77777777" w:rsidTr="00AB5D64">
        <w:trPr>
          <w:cantSplit/>
          <w:trHeight w:hRule="exact" w:val="1581"/>
        </w:trPr>
        <w:tc>
          <w:tcPr>
            <w:tcW w:w="3050" w:type="dxa"/>
          </w:tcPr>
          <w:p w14:paraId="6709A73F" w14:textId="77777777" w:rsidR="008B544D" w:rsidRPr="00EE1C88" w:rsidRDefault="008B544D" w:rsidP="00AB5D64">
            <w:pPr>
              <w:pStyle w:val="TableParagraph"/>
              <w:spacing w:before="60" w:line="244" w:lineRule="auto"/>
              <w:ind w:right="154"/>
            </w:pPr>
            <w:r w:rsidRPr="00EE1C88">
              <w:t>expected_issuer</w:t>
            </w:r>
            <w:r>
              <w:t>3</w:t>
            </w:r>
          </w:p>
        </w:tc>
        <w:tc>
          <w:tcPr>
            <w:tcW w:w="1350" w:type="dxa"/>
          </w:tcPr>
          <w:p w14:paraId="78620169" w14:textId="77777777" w:rsidR="008B544D" w:rsidRPr="00E0568C" w:rsidRDefault="008B544D" w:rsidP="00AB5D64">
            <w:r w:rsidRPr="00E0568C">
              <w:t>No</w:t>
            </w:r>
          </w:p>
        </w:tc>
        <w:tc>
          <w:tcPr>
            <w:tcW w:w="3780" w:type="dxa"/>
          </w:tcPr>
          <w:p w14:paraId="62DD1E11" w14:textId="77777777" w:rsidR="008B544D" w:rsidRDefault="008B544D" w:rsidP="00AB5D64">
            <w:pPr>
              <w:rPr>
                <w:spacing w:val="-1"/>
              </w:rPr>
            </w:pPr>
            <w:r>
              <w:rPr>
                <w:spacing w:val="-1"/>
              </w:rPr>
              <w:t>A string used to compare against the issuer of the assertion/JWT. If it does not match, the response is considered invalid. If it is not defined, it does not get validated.</w:t>
            </w:r>
          </w:p>
        </w:tc>
        <w:tc>
          <w:tcPr>
            <w:tcW w:w="1260" w:type="dxa"/>
          </w:tcPr>
          <w:p w14:paraId="57D75501" w14:textId="77777777" w:rsidR="008B544D" w:rsidRPr="00C64C96" w:rsidRDefault="008B544D" w:rsidP="00AB5D64">
            <w:r w:rsidRPr="00C64C96">
              <w:t>None</w:t>
            </w:r>
          </w:p>
        </w:tc>
      </w:tr>
      <w:tr w:rsidR="008B544D" w14:paraId="10B71774" w14:textId="77777777" w:rsidTr="00AB5D64">
        <w:trPr>
          <w:cantSplit/>
          <w:trHeight w:hRule="exact" w:val="1356"/>
        </w:trPr>
        <w:tc>
          <w:tcPr>
            <w:tcW w:w="3050" w:type="dxa"/>
          </w:tcPr>
          <w:p w14:paraId="3CFBD2E5" w14:textId="77777777" w:rsidR="008B544D" w:rsidRDefault="008B544D" w:rsidP="00AB5D64">
            <w:pPr>
              <w:pStyle w:val="TableParagraph"/>
              <w:spacing w:before="60" w:line="244" w:lineRule="auto"/>
              <w:ind w:right="154"/>
              <w:rPr>
                <w:rStyle w:val="Emphasis"/>
              </w:rPr>
            </w:pPr>
            <w:r w:rsidRPr="00EE1C88">
              <w:lastRenderedPageBreak/>
              <w:t>https_truestore_file</w:t>
            </w:r>
          </w:p>
        </w:tc>
        <w:tc>
          <w:tcPr>
            <w:tcW w:w="1350" w:type="dxa"/>
          </w:tcPr>
          <w:p w14:paraId="23D67016" w14:textId="77777777" w:rsidR="008B544D" w:rsidRPr="00E0568C" w:rsidRDefault="008B544D" w:rsidP="00AB5D64">
            <w:r w:rsidRPr="00E0568C">
              <w:t>No</w:t>
            </w:r>
          </w:p>
        </w:tc>
        <w:tc>
          <w:tcPr>
            <w:tcW w:w="3780" w:type="dxa"/>
          </w:tcPr>
          <w:p w14:paraId="7496CE1C" w14:textId="77777777" w:rsidR="008B544D" w:rsidRDefault="008B544D" w:rsidP="00AB5D64">
            <w:pPr>
              <w:rPr>
                <w:spacing w:val="-1"/>
              </w:rPr>
            </w:pPr>
            <w:r>
              <w:rPr>
                <w:spacing w:val="-1"/>
              </w:rPr>
              <w:t xml:space="preserve">The complete filepath of the keystore that contains the certificate for the HTTPS – SSL connection. Note that it can be configured only if the </w:t>
            </w:r>
            <w:r w:rsidRPr="00952DDA">
              <w:rPr>
                <w:i/>
                <w:spacing w:val="-1"/>
              </w:rPr>
              <w:t>url</w:t>
            </w:r>
            <w:r>
              <w:rPr>
                <w:spacing w:val="-1"/>
              </w:rPr>
              <w:t xml:space="preserve"> starts with </w:t>
            </w:r>
            <w:r w:rsidRPr="00C02B38">
              <w:rPr>
                <w:rFonts w:ascii="Courier New" w:hAnsi="Courier New" w:cs="Courier New"/>
                <w:spacing w:val="-1"/>
                <w:sz w:val="20"/>
              </w:rPr>
              <w:t>https://</w:t>
            </w:r>
          </w:p>
        </w:tc>
        <w:tc>
          <w:tcPr>
            <w:tcW w:w="1260" w:type="dxa"/>
          </w:tcPr>
          <w:p w14:paraId="586E0B5F" w14:textId="77777777" w:rsidR="008B544D" w:rsidRDefault="008B544D" w:rsidP="00AB5D64">
            <w:pPr>
              <w:rPr>
                <w:sz w:val="20"/>
              </w:rPr>
            </w:pPr>
            <w:r w:rsidRPr="00C64C96">
              <w:t>None</w:t>
            </w:r>
          </w:p>
        </w:tc>
      </w:tr>
      <w:tr w:rsidR="008B544D" w14:paraId="12E422B5" w14:textId="77777777" w:rsidTr="00AB5D64">
        <w:trPr>
          <w:cantSplit/>
          <w:trHeight w:hRule="exact" w:val="807"/>
        </w:trPr>
        <w:tc>
          <w:tcPr>
            <w:tcW w:w="3050" w:type="dxa"/>
          </w:tcPr>
          <w:p w14:paraId="5B0B6BBF" w14:textId="77777777" w:rsidR="008B544D" w:rsidRDefault="008B544D" w:rsidP="00AB5D64">
            <w:pPr>
              <w:pStyle w:val="TableParagraph"/>
              <w:spacing w:before="60" w:line="244" w:lineRule="auto"/>
              <w:ind w:right="154"/>
              <w:rPr>
                <w:rStyle w:val="Emphasis"/>
              </w:rPr>
            </w:pPr>
            <w:r w:rsidRPr="00EE1C88">
              <w:t>https_truestore_pass_file</w:t>
            </w:r>
          </w:p>
        </w:tc>
        <w:tc>
          <w:tcPr>
            <w:tcW w:w="1350" w:type="dxa"/>
          </w:tcPr>
          <w:p w14:paraId="6031577A" w14:textId="77777777" w:rsidR="008B544D" w:rsidRPr="00E0568C" w:rsidRDefault="008B544D" w:rsidP="00AB5D64">
            <w:r w:rsidRPr="00E0568C">
              <w:t>No</w:t>
            </w:r>
          </w:p>
        </w:tc>
        <w:tc>
          <w:tcPr>
            <w:tcW w:w="3780" w:type="dxa"/>
          </w:tcPr>
          <w:p w14:paraId="5FF5BC09" w14:textId="77777777" w:rsidR="008B544D" w:rsidRDefault="008B544D" w:rsidP="00AB5D64">
            <w:pPr>
              <w:rPr>
                <w:spacing w:val="-1"/>
              </w:rPr>
            </w:pPr>
            <w:r>
              <w:rPr>
                <w:spacing w:val="-1"/>
              </w:rPr>
              <w:t>The password for the keystore that contains the trusted certificate for the HTTPS – SSL connection</w:t>
            </w:r>
          </w:p>
        </w:tc>
        <w:tc>
          <w:tcPr>
            <w:tcW w:w="1260" w:type="dxa"/>
          </w:tcPr>
          <w:p w14:paraId="713B8181" w14:textId="77777777" w:rsidR="008B544D" w:rsidRDefault="008B544D" w:rsidP="00AB5D64">
            <w:pPr>
              <w:rPr>
                <w:sz w:val="20"/>
              </w:rPr>
            </w:pPr>
            <w:r w:rsidRPr="00C64C96">
              <w:t>None</w:t>
            </w:r>
          </w:p>
        </w:tc>
      </w:tr>
      <w:tr w:rsidR="008B544D" w14:paraId="5B4EE5A9" w14:textId="77777777" w:rsidTr="00AB5D64">
        <w:trPr>
          <w:cantSplit/>
          <w:trHeight w:hRule="exact" w:val="366"/>
        </w:trPr>
        <w:tc>
          <w:tcPr>
            <w:tcW w:w="3050" w:type="dxa"/>
          </w:tcPr>
          <w:p w14:paraId="55144282" w14:textId="77777777" w:rsidR="008B544D" w:rsidRDefault="008B544D" w:rsidP="00AB5D64">
            <w:pPr>
              <w:pStyle w:val="TableParagraph"/>
              <w:spacing w:before="60" w:line="244" w:lineRule="auto"/>
              <w:ind w:right="154"/>
              <w:rPr>
                <w:rStyle w:val="Emphasis"/>
              </w:rPr>
            </w:pPr>
            <w:r w:rsidRPr="00EE1C88">
              <w:t>https_truestore_type</w:t>
            </w:r>
          </w:p>
        </w:tc>
        <w:tc>
          <w:tcPr>
            <w:tcW w:w="1350" w:type="dxa"/>
          </w:tcPr>
          <w:p w14:paraId="05485D61" w14:textId="77777777" w:rsidR="008B544D" w:rsidRPr="00E0568C" w:rsidRDefault="008B544D" w:rsidP="00AB5D64">
            <w:r w:rsidRPr="00E0568C">
              <w:t>No</w:t>
            </w:r>
          </w:p>
        </w:tc>
        <w:tc>
          <w:tcPr>
            <w:tcW w:w="3780" w:type="dxa"/>
          </w:tcPr>
          <w:p w14:paraId="44331825" w14:textId="77777777" w:rsidR="008B544D" w:rsidRDefault="008B544D" w:rsidP="00AB5D64">
            <w:pPr>
              <w:rPr>
                <w:spacing w:val="-1"/>
              </w:rPr>
            </w:pPr>
            <w:r>
              <w:rPr>
                <w:spacing w:val="-1"/>
              </w:rPr>
              <w:t>The type of the keystore</w:t>
            </w:r>
          </w:p>
        </w:tc>
        <w:tc>
          <w:tcPr>
            <w:tcW w:w="1260" w:type="dxa"/>
          </w:tcPr>
          <w:p w14:paraId="77322F56" w14:textId="77777777" w:rsidR="008B544D" w:rsidRDefault="008B544D" w:rsidP="00AB5D64">
            <w:pPr>
              <w:rPr>
                <w:sz w:val="20"/>
              </w:rPr>
            </w:pPr>
            <w:r w:rsidRPr="00C64C96">
              <w:t>jks</w:t>
            </w:r>
          </w:p>
        </w:tc>
      </w:tr>
      <w:tr w:rsidR="008B544D" w14:paraId="5FA3D485" w14:textId="77777777" w:rsidTr="00AB5D64">
        <w:trPr>
          <w:cantSplit/>
          <w:trHeight w:hRule="exact" w:val="1311"/>
        </w:trPr>
        <w:tc>
          <w:tcPr>
            <w:tcW w:w="3050" w:type="dxa"/>
          </w:tcPr>
          <w:p w14:paraId="7CCD6220" w14:textId="77777777" w:rsidR="008B544D" w:rsidRDefault="008B544D" w:rsidP="00AB5D64">
            <w:pPr>
              <w:pStyle w:val="TableParagraph"/>
              <w:spacing w:before="60" w:line="244" w:lineRule="auto"/>
              <w:ind w:right="154"/>
              <w:rPr>
                <w:rStyle w:val="Emphasis"/>
              </w:rPr>
            </w:pPr>
            <w:r w:rsidRPr="00EE1C88">
              <w:t>signing_pv_key</w:t>
            </w:r>
          </w:p>
        </w:tc>
        <w:tc>
          <w:tcPr>
            <w:tcW w:w="1350" w:type="dxa"/>
          </w:tcPr>
          <w:p w14:paraId="6E3A6EBE" w14:textId="77777777" w:rsidR="008B544D" w:rsidRPr="00E0568C" w:rsidRDefault="008B544D" w:rsidP="00AB5D64">
            <w:r w:rsidRPr="00E0568C">
              <w:t>No</w:t>
            </w:r>
          </w:p>
        </w:tc>
        <w:tc>
          <w:tcPr>
            <w:tcW w:w="3780" w:type="dxa"/>
          </w:tcPr>
          <w:p w14:paraId="52B75872" w14:textId="77777777" w:rsidR="008B544D" w:rsidRDefault="008B544D" w:rsidP="00AB5D64">
            <w:pPr>
              <w:rPr>
                <w:spacing w:val="-1"/>
              </w:rPr>
            </w:pPr>
            <w:r>
              <w:rPr>
                <w:spacing w:val="-1"/>
              </w:rPr>
              <w:t xml:space="preserve">(Only for SAML) A Base64 encoded string that contains the private key used to sign the sent messages (HPESA -&gt; IdP) (internally managed into a </w:t>
            </w:r>
            <w:r w:rsidRPr="00BA3BE5">
              <w:rPr>
                <w:rFonts w:ascii="Courier New" w:hAnsi="Courier New" w:cs="Courier New"/>
                <w:spacing w:val="-1"/>
                <w:sz w:val="20"/>
              </w:rPr>
              <w:t>PKCS8EncodedKeySpec</w:t>
            </w:r>
            <w:r>
              <w:rPr>
                <w:spacing w:val="-1"/>
              </w:rPr>
              <w:t xml:space="preserve">). </w:t>
            </w:r>
          </w:p>
        </w:tc>
        <w:tc>
          <w:tcPr>
            <w:tcW w:w="1260" w:type="dxa"/>
          </w:tcPr>
          <w:p w14:paraId="5EC8FD21" w14:textId="77777777" w:rsidR="008B544D" w:rsidRDefault="008B544D" w:rsidP="00AB5D64">
            <w:pPr>
              <w:rPr>
                <w:sz w:val="20"/>
              </w:rPr>
            </w:pPr>
          </w:p>
        </w:tc>
      </w:tr>
      <w:tr w:rsidR="008B544D" w14:paraId="7DC69AB1" w14:textId="77777777" w:rsidTr="00AB5D64">
        <w:trPr>
          <w:cantSplit/>
          <w:trHeight w:hRule="exact" w:val="1114"/>
        </w:trPr>
        <w:tc>
          <w:tcPr>
            <w:tcW w:w="3050" w:type="dxa"/>
          </w:tcPr>
          <w:p w14:paraId="2B1CE3FC" w14:textId="77777777" w:rsidR="008B544D" w:rsidRDefault="008B544D" w:rsidP="00AB5D64">
            <w:pPr>
              <w:pStyle w:val="TableParagraph"/>
              <w:spacing w:before="60" w:line="244" w:lineRule="auto"/>
              <w:ind w:right="154"/>
              <w:rPr>
                <w:rStyle w:val="Emphasis"/>
              </w:rPr>
            </w:pPr>
            <w:r w:rsidRPr="00EE1C88">
              <w:t>signing_pv_algorithm_key</w:t>
            </w:r>
          </w:p>
        </w:tc>
        <w:tc>
          <w:tcPr>
            <w:tcW w:w="1350" w:type="dxa"/>
          </w:tcPr>
          <w:p w14:paraId="0E630315" w14:textId="77777777" w:rsidR="008B544D" w:rsidRPr="00E0568C" w:rsidRDefault="008B544D" w:rsidP="00AB5D64">
            <w:r w:rsidRPr="00E0568C">
              <w:t>No</w:t>
            </w:r>
          </w:p>
        </w:tc>
        <w:tc>
          <w:tcPr>
            <w:tcW w:w="3780" w:type="dxa"/>
          </w:tcPr>
          <w:p w14:paraId="0779E984" w14:textId="77777777" w:rsidR="008B544D" w:rsidRDefault="008B544D" w:rsidP="00AB5D64">
            <w:pPr>
              <w:rPr>
                <w:spacing w:val="-1"/>
              </w:rPr>
            </w:pPr>
            <w:r>
              <w:rPr>
                <w:spacing w:val="-1"/>
              </w:rPr>
              <w:t xml:space="preserve">(Only for SAML) The algorithm for the </w:t>
            </w:r>
            <w:r w:rsidRPr="00464E85">
              <w:rPr>
                <w:rFonts w:ascii="Courier New" w:hAnsi="Courier New" w:cs="Courier New"/>
                <w:spacing w:val="-1"/>
                <w:sz w:val="20"/>
              </w:rPr>
              <w:t>signing_pv_key</w:t>
            </w:r>
          </w:p>
        </w:tc>
        <w:tc>
          <w:tcPr>
            <w:tcW w:w="1260" w:type="dxa"/>
          </w:tcPr>
          <w:p w14:paraId="6B0018DC" w14:textId="77777777" w:rsidR="008B544D" w:rsidRDefault="008B544D" w:rsidP="00AB5D64">
            <w:pPr>
              <w:rPr>
                <w:sz w:val="20"/>
              </w:rPr>
            </w:pPr>
            <w:r w:rsidRPr="00C64C96">
              <w:t>RSA</w:t>
            </w:r>
          </w:p>
        </w:tc>
      </w:tr>
      <w:tr w:rsidR="008B544D" w14:paraId="3512EB09" w14:textId="77777777" w:rsidTr="00AB5D64">
        <w:trPr>
          <w:cantSplit/>
          <w:trHeight w:hRule="exact" w:val="1581"/>
        </w:trPr>
        <w:tc>
          <w:tcPr>
            <w:tcW w:w="3050" w:type="dxa"/>
          </w:tcPr>
          <w:p w14:paraId="4729725C" w14:textId="77777777" w:rsidR="008B544D" w:rsidRDefault="008B544D" w:rsidP="00AB5D64">
            <w:pPr>
              <w:pStyle w:val="TableParagraph"/>
              <w:spacing w:before="60" w:line="244" w:lineRule="auto"/>
              <w:ind w:right="154"/>
              <w:rPr>
                <w:rStyle w:val="Emphasis"/>
              </w:rPr>
            </w:pPr>
            <w:r w:rsidRPr="00EE1C88">
              <w:t>signing_pv_truestore_file</w:t>
            </w:r>
          </w:p>
        </w:tc>
        <w:tc>
          <w:tcPr>
            <w:tcW w:w="1350" w:type="dxa"/>
          </w:tcPr>
          <w:p w14:paraId="1C150938" w14:textId="77777777" w:rsidR="008B544D" w:rsidRPr="00E0568C" w:rsidRDefault="008B544D" w:rsidP="00AB5D64">
            <w:r w:rsidRPr="00E0568C">
              <w:t>No</w:t>
            </w:r>
          </w:p>
        </w:tc>
        <w:tc>
          <w:tcPr>
            <w:tcW w:w="3780" w:type="dxa"/>
          </w:tcPr>
          <w:p w14:paraId="6E0F5BFE" w14:textId="77777777" w:rsidR="008B544D" w:rsidRDefault="008B544D" w:rsidP="00AB5D64">
            <w:pPr>
              <w:rPr>
                <w:spacing w:val="-1"/>
              </w:rPr>
            </w:pPr>
            <w:r>
              <w:rPr>
                <w:spacing w:val="-1"/>
              </w:rPr>
              <w:t xml:space="preserve">(Only for SAML) It is possible to save the private key for signing messages in a keystore file. This is only used if the </w:t>
            </w:r>
            <w:r w:rsidRPr="00464E85">
              <w:rPr>
                <w:rFonts w:ascii="Courier New" w:hAnsi="Courier New" w:cs="Courier New"/>
                <w:spacing w:val="-1"/>
                <w:sz w:val="20"/>
              </w:rPr>
              <w:t>signing_pv_key</w:t>
            </w:r>
            <w:r>
              <w:rPr>
                <w:spacing w:val="-1"/>
              </w:rPr>
              <w:t xml:space="preserve"> is undefined. In this case, it contains the complete filepath for the keystore file.</w:t>
            </w:r>
          </w:p>
        </w:tc>
        <w:tc>
          <w:tcPr>
            <w:tcW w:w="1260" w:type="dxa"/>
          </w:tcPr>
          <w:p w14:paraId="5E491762" w14:textId="77777777" w:rsidR="008B544D" w:rsidRDefault="008B544D" w:rsidP="00AB5D64">
            <w:pPr>
              <w:rPr>
                <w:sz w:val="20"/>
              </w:rPr>
            </w:pPr>
          </w:p>
        </w:tc>
      </w:tr>
      <w:tr w:rsidR="008B544D" w14:paraId="38918463" w14:textId="77777777" w:rsidTr="00AB5D64">
        <w:trPr>
          <w:cantSplit/>
          <w:trHeight w:hRule="exact" w:val="627"/>
        </w:trPr>
        <w:tc>
          <w:tcPr>
            <w:tcW w:w="3050" w:type="dxa"/>
          </w:tcPr>
          <w:p w14:paraId="31CF8958" w14:textId="77777777" w:rsidR="008B544D" w:rsidRDefault="008B544D" w:rsidP="00AB5D64">
            <w:pPr>
              <w:pStyle w:val="TableParagraph"/>
              <w:spacing w:before="60" w:line="244" w:lineRule="auto"/>
              <w:ind w:right="154"/>
              <w:rPr>
                <w:rStyle w:val="Emphasis"/>
              </w:rPr>
            </w:pPr>
            <w:r w:rsidRPr="00EE1C88">
              <w:t>signing_pv_truestore_type</w:t>
            </w:r>
          </w:p>
        </w:tc>
        <w:tc>
          <w:tcPr>
            <w:tcW w:w="1350" w:type="dxa"/>
          </w:tcPr>
          <w:p w14:paraId="01D4BCFB" w14:textId="77777777" w:rsidR="008B544D" w:rsidRPr="00E0568C" w:rsidRDefault="008B544D" w:rsidP="00AB5D64">
            <w:r w:rsidRPr="00E0568C">
              <w:t>No</w:t>
            </w:r>
          </w:p>
        </w:tc>
        <w:tc>
          <w:tcPr>
            <w:tcW w:w="3780" w:type="dxa"/>
          </w:tcPr>
          <w:p w14:paraId="59628BA6" w14:textId="77777777" w:rsidR="008B544D" w:rsidRDefault="008B544D" w:rsidP="00AB5D64">
            <w:pPr>
              <w:rPr>
                <w:spacing w:val="-1"/>
              </w:rPr>
            </w:pPr>
            <w:r>
              <w:rPr>
                <w:spacing w:val="-1"/>
              </w:rPr>
              <w:t>(Only for SAML) It defines the type of the keystore</w:t>
            </w:r>
          </w:p>
        </w:tc>
        <w:tc>
          <w:tcPr>
            <w:tcW w:w="1260" w:type="dxa"/>
          </w:tcPr>
          <w:p w14:paraId="34944E6D" w14:textId="77777777" w:rsidR="008B544D" w:rsidRDefault="008B544D" w:rsidP="00AB5D64">
            <w:pPr>
              <w:rPr>
                <w:sz w:val="20"/>
              </w:rPr>
            </w:pPr>
          </w:p>
        </w:tc>
      </w:tr>
      <w:tr w:rsidR="008B544D" w14:paraId="469B1500" w14:textId="77777777" w:rsidTr="00AB5D64">
        <w:trPr>
          <w:cantSplit/>
          <w:trHeight w:hRule="exact" w:val="627"/>
        </w:trPr>
        <w:tc>
          <w:tcPr>
            <w:tcW w:w="3050" w:type="dxa"/>
          </w:tcPr>
          <w:p w14:paraId="4190AD2C" w14:textId="77777777" w:rsidR="008B544D" w:rsidRDefault="008B544D" w:rsidP="00AB5D64">
            <w:pPr>
              <w:pStyle w:val="TableParagraph"/>
              <w:spacing w:before="60" w:line="244" w:lineRule="auto"/>
              <w:ind w:right="154"/>
              <w:rPr>
                <w:rStyle w:val="Emphasis"/>
              </w:rPr>
            </w:pPr>
            <w:r w:rsidRPr="00EE1C88">
              <w:t>signing_pv_truestore_password</w:t>
            </w:r>
          </w:p>
        </w:tc>
        <w:tc>
          <w:tcPr>
            <w:tcW w:w="1350" w:type="dxa"/>
          </w:tcPr>
          <w:p w14:paraId="66503757" w14:textId="77777777" w:rsidR="008B544D" w:rsidRPr="00E0568C" w:rsidRDefault="008B544D" w:rsidP="00AB5D64">
            <w:r w:rsidRPr="00E0568C">
              <w:t>No</w:t>
            </w:r>
          </w:p>
        </w:tc>
        <w:tc>
          <w:tcPr>
            <w:tcW w:w="3780" w:type="dxa"/>
          </w:tcPr>
          <w:p w14:paraId="2E67F3F3" w14:textId="77777777" w:rsidR="008B544D" w:rsidRDefault="008B544D" w:rsidP="00AB5D64">
            <w:pPr>
              <w:rPr>
                <w:spacing w:val="-1"/>
              </w:rPr>
            </w:pPr>
            <w:r>
              <w:rPr>
                <w:spacing w:val="-1"/>
              </w:rPr>
              <w:t>(Only for SAML) A string with the password of the keystore file</w:t>
            </w:r>
          </w:p>
        </w:tc>
        <w:tc>
          <w:tcPr>
            <w:tcW w:w="1260" w:type="dxa"/>
          </w:tcPr>
          <w:p w14:paraId="650687F8" w14:textId="77777777" w:rsidR="008B544D" w:rsidRDefault="008B544D" w:rsidP="00AB5D64">
            <w:pPr>
              <w:rPr>
                <w:sz w:val="20"/>
              </w:rPr>
            </w:pPr>
          </w:p>
        </w:tc>
      </w:tr>
      <w:tr w:rsidR="008B544D" w14:paraId="57B0578F" w14:textId="77777777" w:rsidTr="00AB5D64">
        <w:trPr>
          <w:cantSplit/>
          <w:trHeight w:hRule="exact" w:val="807"/>
        </w:trPr>
        <w:tc>
          <w:tcPr>
            <w:tcW w:w="3050" w:type="dxa"/>
          </w:tcPr>
          <w:p w14:paraId="46818E05" w14:textId="77777777" w:rsidR="008B544D" w:rsidRDefault="008B544D" w:rsidP="00AB5D64">
            <w:pPr>
              <w:pStyle w:val="TableParagraph"/>
              <w:spacing w:before="60" w:line="244" w:lineRule="auto"/>
              <w:ind w:right="154"/>
              <w:rPr>
                <w:rStyle w:val="Emphasis"/>
              </w:rPr>
            </w:pPr>
            <w:r>
              <w:t>signing_pv_truestore_</w:t>
            </w:r>
            <w:r w:rsidRPr="00EE1C88">
              <w:t>key_alias</w:t>
            </w:r>
          </w:p>
        </w:tc>
        <w:tc>
          <w:tcPr>
            <w:tcW w:w="1350" w:type="dxa"/>
          </w:tcPr>
          <w:p w14:paraId="73323AAB" w14:textId="77777777" w:rsidR="008B544D" w:rsidRPr="00E0568C" w:rsidRDefault="008B544D" w:rsidP="00AB5D64">
            <w:r w:rsidRPr="00E0568C">
              <w:t>No</w:t>
            </w:r>
          </w:p>
        </w:tc>
        <w:tc>
          <w:tcPr>
            <w:tcW w:w="3780" w:type="dxa"/>
          </w:tcPr>
          <w:p w14:paraId="69019EB1" w14:textId="77777777" w:rsidR="008B544D" w:rsidRDefault="008B544D" w:rsidP="00AB5D64">
            <w:pPr>
              <w:rPr>
                <w:spacing w:val="-1"/>
              </w:rPr>
            </w:pPr>
            <w:r>
              <w:rPr>
                <w:spacing w:val="-1"/>
              </w:rPr>
              <w:t>(Only for SAML) A string with the alias of the private key for signing that is saved in the keystore</w:t>
            </w:r>
          </w:p>
        </w:tc>
        <w:tc>
          <w:tcPr>
            <w:tcW w:w="1260" w:type="dxa"/>
          </w:tcPr>
          <w:p w14:paraId="7E31CDC7" w14:textId="77777777" w:rsidR="008B544D" w:rsidRDefault="008B544D" w:rsidP="00AB5D64">
            <w:pPr>
              <w:rPr>
                <w:sz w:val="20"/>
              </w:rPr>
            </w:pPr>
          </w:p>
        </w:tc>
      </w:tr>
      <w:tr w:rsidR="008B544D" w14:paraId="1AA53F2D" w14:textId="77777777" w:rsidTr="00AB5D64">
        <w:trPr>
          <w:cantSplit/>
          <w:trHeight w:hRule="exact" w:val="636"/>
        </w:trPr>
        <w:tc>
          <w:tcPr>
            <w:tcW w:w="3050" w:type="dxa"/>
          </w:tcPr>
          <w:p w14:paraId="231BE3FD" w14:textId="77777777" w:rsidR="008B544D" w:rsidRDefault="008B544D" w:rsidP="00AB5D64">
            <w:pPr>
              <w:pStyle w:val="TableParagraph"/>
              <w:spacing w:before="60" w:line="244" w:lineRule="auto"/>
              <w:ind w:right="154"/>
              <w:rPr>
                <w:rStyle w:val="Emphasis"/>
              </w:rPr>
            </w:pPr>
            <w:r w:rsidRPr="00EE1C88">
              <w:t>signing_pv_true</w:t>
            </w:r>
            <w:r>
              <w:t>store_</w:t>
            </w:r>
            <w:r w:rsidRPr="00EE1C88">
              <w:t>key_password</w:t>
            </w:r>
          </w:p>
        </w:tc>
        <w:tc>
          <w:tcPr>
            <w:tcW w:w="1350" w:type="dxa"/>
          </w:tcPr>
          <w:p w14:paraId="00062EFD" w14:textId="77777777" w:rsidR="008B544D" w:rsidRPr="00E0568C" w:rsidRDefault="008B544D" w:rsidP="00AB5D64">
            <w:r w:rsidRPr="00E0568C">
              <w:t>No</w:t>
            </w:r>
          </w:p>
        </w:tc>
        <w:tc>
          <w:tcPr>
            <w:tcW w:w="3780" w:type="dxa"/>
          </w:tcPr>
          <w:p w14:paraId="08455DBB" w14:textId="77777777" w:rsidR="008B544D" w:rsidRDefault="008B544D" w:rsidP="00AB5D64">
            <w:pPr>
              <w:rPr>
                <w:spacing w:val="-1"/>
              </w:rPr>
            </w:pPr>
            <w:r>
              <w:rPr>
                <w:spacing w:val="-1"/>
              </w:rPr>
              <w:t>(Only for SAML) A string with the password for the private key</w:t>
            </w:r>
          </w:p>
        </w:tc>
        <w:tc>
          <w:tcPr>
            <w:tcW w:w="1260" w:type="dxa"/>
          </w:tcPr>
          <w:p w14:paraId="68297CCA" w14:textId="77777777" w:rsidR="008B544D" w:rsidRDefault="008B544D" w:rsidP="00AB5D64">
            <w:pPr>
              <w:rPr>
                <w:sz w:val="20"/>
              </w:rPr>
            </w:pPr>
          </w:p>
        </w:tc>
      </w:tr>
      <w:tr w:rsidR="008B544D" w14:paraId="7873B4C5" w14:textId="77777777" w:rsidTr="00AB5D64">
        <w:trPr>
          <w:cantSplit/>
          <w:trHeight w:hRule="exact" w:val="1905"/>
        </w:trPr>
        <w:tc>
          <w:tcPr>
            <w:tcW w:w="3050" w:type="dxa"/>
          </w:tcPr>
          <w:p w14:paraId="507550ED" w14:textId="77777777" w:rsidR="008B544D" w:rsidRDefault="008B544D" w:rsidP="00AB5D64">
            <w:pPr>
              <w:pStyle w:val="TableParagraph"/>
              <w:spacing w:before="60" w:line="244" w:lineRule="auto"/>
              <w:ind w:right="154"/>
              <w:rPr>
                <w:rStyle w:val="Emphasis"/>
              </w:rPr>
            </w:pPr>
            <w:r w:rsidRPr="00EE1C88">
              <w:t>signing_pb_key</w:t>
            </w:r>
          </w:p>
        </w:tc>
        <w:tc>
          <w:tcPr>
            <w:tcW w:w="1350" w:type="dxa"/>
          </w:tcPr>
          <w:p w14:paraId="3FAE7B0D" w14:textId="77777777" w:rsidR="008B544D" w:rsidRPr="00E0568C" w:rsidRDefault="008B544D" w:rsidP="00AB5D64">
            <w:r w:rsidRPr="00E0568C">
              <w:t>No</w:t>
            </w:r>
          </w:p>
        </w:tc>
        <w:tc>
          <w:tcPr>
            <w:tcW w:w="3780" w:type="dxa"/>
          </w:tcPr>
          <w:p w14:paraId="23B36B3B" w14:textId="77777777" w:rsidR="008B544D" w:rsidRDefault="008B544D" w:rsidP="00AB5D64">
            <w:pPr>
              <w:rPr>
                <w:spacing w:val="-1"/>
              </w:rPr>
            </w:pPr>
            <w:r>
              <w:rPr>
                <w:spacing w:val="-1"/>
              </w:rPr>
              <w:t xml:space="preserve">(Only for SAML) A Base64 encoded string with the public key that will be embedded into signed AuthnRequest messages as part of the </w:t>
            </w:r>
            <w:r w:rsidRPr="00602E1D">
              <w:rPr>
                <w:rFonts w:ascii="Courier New" w:hAnsi="Courier New" w:cs="Courier New"/>
                <w:spacing w:val="-1"/>
                <w:sz w:val="20"/>
              </w:rPr>
              <w:t>KeyInfo</w:t>
            </w:r>
            <w:r>
              <w:rPr>
                <w:spacing w:val="-1"/>
              </w:rPr>
              <w:t xml:space="preserve"> element (internally managed as a </w:t>
            </w:r>
            <w:r w:rsidRPr="00D7202F">
              <w:rPr>
                <w:rFonts w:ascii="Courier New" w:hAnsi="Courier New" w:cs="Courier New"/>
                <w:spacing w:val="-1"/>
                <w:sz w:val="20"/>
              </w:rPr>
              <w:t>PublicKey</w:t>
            </w:r>
            <w:r>
              <w:rPr>
                <w:spacing w:val="-1"/>
              </w:rPr>
              <w:t xml:space="preserve"> into a </w:t>
            </w:r>
            <w:r w:rsidRPr="00D7202F">
              <w:rPr>
                <w:rFonts w:ascii="Courier New" w:hAnsi="Courier New" w:cs="Courier New"/>
                <w:spacing w:val="-1"/>
                <w:sz w:val="20"/>
              </w:rPr>
              <w:t>PKCS8EncodedKeySpec</w:t>
            </w:r>
            <w:r>
              <w:rPr>
                <w:spacing w:val="-1"/>
              </w:rPr>
              <w:t>). This is used for the sent messages from HPESA -&gt; IdP</w:t>
            </w:r>
          </w:p>
        </w:tc>
        <w:tc>
          <w:tcPr>
            <w:tcW w:w="1260" w:type="dxa"/>
          </w:tcPr>
          <w:p w14:paraId="3525712E" w14:textId="77777777" w:rsidR="008B544D" w:rsidRDefault="008B544D" w:rsidP="00AB5D64">
            <w:pPr>
              <w:rPr>
                <w:sz w:val="20"/>
              </w:rPr>
            </w:pPr>
          </w:p>
        </w:tc>
      </w:tr>
      <w:tr w:rsidR="008B544D" w14:paraId="1E0A1F64" w14:textId="77777777" w:rsidTr="00AB5D64">
        <w:trPr>
          <w:cantSplit/>
          <w:trHeight w:hRule="exact" w:val="582"/>
        </w:trPr>
        <w:tc>
          <w:tcPr>
            <w:tcW w:w="3050" w:type="dxa"/>
          </w:tcPr>
          <w:p w14:paraId="09EAD937" w14:textId="77777777" w:rsidR="008B544D" w:rsidRDefault="008B544D" w:rsidP="00AB5D64">
            <w:pPr>
              <w:pStyle w:val="TableParagraph"/>
              <w:spacing w:before="60" w:line="244" w:lineRule="auto"/>
              <w:ind w:right="154"/>
              <w:rPr>
                <w:rStyle w:val="Emphasis"/>
              </w:rPr>
            </w:pPr>
            <w:r w:rsidRPr="00EE1C88">
              <w:t>signing_pb_algorithm_key</w:t>
            </w:r>
          </w:p>
        </w:tc>
        <w:tc>
          <w:tcPr>
            <w:tcW w:w="1350" w:type="dxa"/>
          </w:tcPr>
          <w:p w14:paraId="119BB8F9" w14:textId="77777777" w:rsidR="008B544D" w:rsidRPr="00E0568C" w:rsidRDefault="008B544D" w:rsidP="00AB5D64">
            <w:r w:rsidRPr="00E0568C">
              <w:t>No</w:t>
            </w:r>
          </w:p>
        </w:tc>
        <w:tc>
          <w:tcPr>
            <w:tcW w:w="3780" w:type="dxa"/>
          </w:tcPr>
          <w:p w14:paraId="1E13DF75" w14:textId="77777777" w:rsidR="008B544D" w:rsidRDefault="008B544D" w:rsidP="00AB5D64">
            <w:pPr>
              <w:rPr>
                <w:spacing w:val="-1"/>
              </w:rPr>
            </w:pPr>
            <w:r>
              <w:rPr>
                <w:spacing w:val="-1"/>
              </w:rPr>
              <w:t xml:space="preserve">(Only for SAML) The algorithm for the </w:t>
            </w:r>
            <w:r w:rsidRPr="00105E90">
              <w:rPr>
                <w:rFonts w:ascii="Courier New" w:hAnsi="Courier New" w:cs="Courier New"/>
                <w:spacing w:val="-1"/>
                <w:sz w:val="20"/>
              </w:rPr>
              <w:t>signing_pb_key</w:t>
            </w:r>
          </w:p>
        </w:tc>
        <w:tc>
          <w:tcPr>
            <w:tcW w:w="1260" w:type="dxa"/>
          </w:tcPr>
          <w:p w14:paraId="7B704B6A" w14:textId="77777777" w:rsidR="008B544D" w:rsidRDefault="008B544D" w:rsidP="00AB5D64">
            <w:pPr>
              <w:rPr>
                <w:sz w:val="20"/>
              </w:rPr>
            </w:pPr>
          </w:p>
        </w:tc>
      </w:tr>
      <w:tr w:rsidR="008B544D" w14:paraId="78D0B865" w14:textId="77777777" w:rsidTr="00AB5D64">
        <w:trPr>
          <w:cantSplit/>
          <w:trHeight w:hRule="exact" w:val="1077"/>
        </w:trPr>
        <w:tc>
          <w:tcPr>
            <w:tcW w:w="3050" w:type="dxa"/>
          </w:tcPr>
          <w:p w14:paraId="0562F8CD" w14:textId="77777777" w:rsidR="008B544D" w:rsidRDefault="008B544D" w:rsidP="00AB5D64">
            <w:pPr>
              <w:pStyle w:val="TableParagraph"/>
              <w:spacing w:before="60" w:line="244" w:lineRule="auto"/>
              <w:ind w:right="154"/>
              <w:rPr>
                <w:rStyle w:val="Emphasis"/>
              </w:rPr>
            </w:pPr>
            <w:r w:rsidRPr="00EE1C88">
              <w:t>signing_pb_truestore_file</w:t>
            </w:r>
          </w:p>
        </w:tc>
        <w:tc>
          <w:tcPr>
            <w:tcW w:w="1350" w:type="dxa"/>
          </w:tcPr>
          <w:p w14:paraId="40EF9029" w14:textId="77777777" w:rsidR="008B544D" w:rsidRPr="00E0568C" w:rsidRDefault="008B544D" w:rsidP="00AB5D64">
            <w:r w:rsidRPr="00E0568C">
              <w:t>No</w:t>
            </w:r>
          </w:p>
        </w:tc>
        <w:tc>
          <w:tcPr>
            <w:tcW w:w="3780" w:type="dxa"/>
          </w:tcPr>
          <w:p w14:paraId="417A5DDF" w14:textId="77777777" w:rsidR="008B544D" w:rsidRPr="002F6371" w:rsidRDefault="008B544D" w:rsidP="00AB5D64">
            <w:pPr>
              <w:rPr>
                <w:spacing w:val="-1"/>
              </w:rPr>
            </w:pPr>
            <w:r>
              <w:rPr>
                <w:spacing w:val="-1"/>
              </w:rPr>
              <w:t xml:space="preserve">(Only for SAML) A complete filepath for the keystore that contains the public key if the </w:t>
            </w:r>
            <w:r w:rsidRPr="00105E90">
              <w:rPr>
                <w:rFonts w:ascii="Courier New" w:hAnsi="Courier New" w:cs="Courier New"/>
                <w:spacing w:val="-1"/>
                <w:sz w:val="20"/>
              </w:rPr>
              <w:t>signing_pb_key</w:t>
            </w:r>
            <w:r>
              <w:rPr>
                <w:spacing w:val="-1"/>
              </w:rPr>
              <w:t xml:space="preserve"> is undefined</w:t>
            </w:r>
          </w:p>
        </w:tc>
        <w:tc>
          <w:tcPr>
            <w:tcW w:w="1260" w:type="dxa"/>
          </w:tcPr>
          <w:p w14:paraId="0E6FF9D9" w14:textId="77777777" w:rsidR="008B544D" w:rsidRDefault="008B544D" w:rsidP="00AB5D64">
            <w:pPr>
              <w:rPr>
                <w:sz w:val="20"/>
              </w:rPr>
            </w:pPr>
          </w:p>
        </w:tc>
      </w:tr>
      <w:tr w:rsidR="008B544D" w14:paraId="20822398" w14:textId="77777777" w:rsidTr="00AB5D64">
        <w:trPr>
          <w:cantSplit/>
          <w:trHeight w:hRule="exact" w:val="546"/>
        </w:trPr>
        <w:tc>
          <w:tcPr>
            <w:tcW w:w="3050" w:type="dxa"/>
          </w:tcPr>
          <w:p w14:paraId="7A3EEE3A" w14:textId="77777777" w:rsidR="008B544D" w:rsidRDefault="008B544D" w:rsidP="00AB5D64">
            <w:pPr>
              <w:pStyle w:val="TableParagraph"/>
              <w:spacing w:before="60" w:line="244" w:lineRule="auto"/>
              <w:ind w:right="154"/>
              <w:rPr>
                <w:rStyle w:val="Emphasis"/>
              </w:rPr>
            </w:pPr>
            <w:r w:rsidRPr="00EE1C88">
              <w:t>signing_pb_truestore_type</w:t>
            </w:r>
          </w:p>
        </w:tc>
        <w:tc>
          <w:tcPr>
            <w:tcW w:w="1350" w:type="dxa"/>
          </w:tcPr>
          <w:p w14:paraId="5B462ADE" w14:textId="77777777" w:rsidR="008B544D" w:rsidRPr="00E0568C" w:rsidRDefault="008B544D" w:rsidP="00AB5D64">
            <w:r w:rsidRPr="00E0568C">
              <w:t>No</w:t>
            </w:r>
          </w:p>
        </w:tc>
        <w:tc>
          <w:tcPr>
            <w:tcW w:w="3780" w:type="dxa"/>
          </w:tcPr>
          <w:p w14:paraId="2DE773F8" w14:textId="77777777" w:rsidR="008B544D" w:rsidRDefault="008B544D" w:rsidP="00AB5D64">
            <w:pPr>
              <w:rPr>
                <w:spacing w:val="-1"/>
              </w:rPr>
            </w:pPr>
            <w:r>
              <w:rPr>
                <w:spacing w:val="-1"/>
              </w:rPr>
              <w:t>(Only for SAML) The type of the keystore file</w:t>
            </w:r>
          </w:p>
        </w:tc>
        <w:tc>
          <w:tcPr>
            <w:tcW w:w="1260" w:type="dxa"/>
          </w:tcPr>
          <w:p w14:paraId="2358CB76" w14:textId="77777777" w:rsidR="008B544D" w:rsidRDefault="008B544D" w:rsidP="00AB5D64">
            <w:pPr>
              <w:rPr>
                <w:sz w:val="20"/>
              </w:rPr>
            </w:pPr>
          </w:p>
        </w:tc>
      </w:tr>
      <w:tr w:rsidR="008B544D" w14:paraId="04230A69" w14:textId="77777777" w:rsidTr="00AB5D64">
        <w:trPr>
          <w:cantSplit/>
          <w:trHeight w:hRule="exact" w:val="636"/>
        </w:trPr>
        <w:tc>
          <w:tcPr>
            <w:tcW w:w="3050" w:type="dxa"/>
          </w:tcPr>
          <w:p w14:paraId="3B9C3AC3" w14:textId="77777777" w:rsidR="008B544D" w:rsidRDefault="008B544D" w:rsidP="00AB5D64">
            <w:pPr>
              <w:pStyle w:val="TableParagraph"/>
              <w:spacing w:before="60" w:line="244" w:lineRule="auto"/>
              <w:ind w:right="154"/>
              <w:rPr>
                <w:rStyle w:val="Emphasis"/>
              </w:rPr>
            </w:pPr>
            <w:r w:rsidRPr="00EE1C88">
              <w:t>signing_pb_truestore_password</w:t>
            </w:r>
          </w:p>
        </w:tc>
        <w:tc>
          <w:tcPr>
            <w:tcW w:w="1350" w:type="dxa"/>
          </w:tcPr>
          <w:p w14:paraId="73871BAF" w14:textId="77777777" w:rsidR="008B544D" w:rsidRPr="00E0568C" w:rsidRDefault="008B544D" w:rsidP="00AB5D64">
            <w:r w:rsidRPr="00E0568C">
              <w:t>No</w:t>
            </w:r>
          </w:p>
        </w:tc>
        <w:tc>
          <w:tcPr>
            <w:tcW w:w="3780" w:type="dxa"/>
          </w:tcPr>
          <w:p w14:paraId="213E0867" w14:textId="77777777" w:rsidR="008B544D" w:rsidRDefault="008B544D" w:rsidP="00AB5D64">
            <w:pPr>
              <w:rPr>
                <w:spacing w:val="-1"/>
              </w:rPr>
            </w:pPr>
            <w:r>
              <w:rPr>
                <w:spacing w:val="-1"/>
              </w:rPr>
              <w:t>(Only for SAML) The password to get access to the keystore</w:t>
            </w:r>
          </w:p>
        </w:tc>
        <w:tc>
          <w:tcPr>
            <w:tcW w:w="1260" w:type="dxa"/>
          </w:tcPr>
          <w:p w14:paraId="63D52CC2" w14:textId="77777777" w:rsidR="008B544D" w:rsidRDefault="008B544D" w:rsidP="00AB5D64">
            <w:pPr>
              <w:rPr>
                <w:sz w:val="20"/>
              </w:rPr>
            </w:pPr>
          </w:p>
        </w:tc>
      </w:tr>
      <w:tr w:rsidR="008B544D" w14:paraId="7A176E6C" w14:textId="77777777" w:rsidTr="00AB5D64">
        <w:trPr>
          <w:cantSplit/>
          <w:trHeight w:hRule="exact" w:val="636"/>
        </w:trPr>
        <w:tc>
          <w:tcPr>
            <w:tcW w:w="3050" w:type="dxa"/>
          </w:tcPr>
          <w:p w14:paraId="4F532241" w14:textId="77777777" w:rsidR="008B544D" w:rsidRDefault="008B544D" w:rsidP="00AB5D64">
            <w:pPr>
              <w:pStyle w:val="TableParagraph"/>
              <w:spacing w:before="60" w:line="244" w:lineRule="auto"/>
              <w:ind w:right="154"/>
              <w:rPr>
                <w:rStyle w:val="Emphasis"/>
              </w:rPr>
            </w:pPr>
            <w:r>
              <w:t>signing_pb_truestore_</w:t>
            </w:r>
            <w:r w:rsidRPr="00EE1C88">
              <w:t>key_alias</w:t>
            </w:r>
          </w:p>
        </w:tc>
        <w:tc>
          <w:tcPr>
            <w:tcW w:w="1350" w:type="dxa"/>
          </w:tcPr>
          <w:p w14:paraId="4355F5B9" w14:textId="77777777" w:rsidR="008B544D" w:rsidRPr="00E0568C" w:rsidRDefault="008B544D" w:rsidP="00AB5D64">
            <w:r w:rsidRPr="00E0568C">
              <w:t>No</w:t>
            </w:r>
          </w:p>
        </w:tc>
        <w:tc>
          <w:tcPr>
            <w:tcW w:w="3780" w:type="dxa"/>
          </w:tcPr>
          <w:p w14:paraId="53C09971" w14:textId="77777777" w:rsidR="008B544D" w:rsidRDefault="008B544D" w:rsidP="00AB5D64">
            <w:pPr>
              <w:rPr>
                <w:spacing w:val="-1"/>
              </w:rPr>
            </w:pPr>
            <w:r>
              <w:rPr>
                <w:spacing w:val="-1"/>
              </w:rPr>
              <w:t>(Only for SAML) The alias for the public key in the keystore</w:t>
            </w:r>
          </w:p>
        </w:tc>
        <w:tc>
          <w:tcPr>
            <w:tcW w:w="1260" w:type="dxa"/>
          </w:tcPr>
          <w:p w14:paraId="1ECB58B9" w14:textId="77777777" w:rsidR="008B544D" w:rsidRDefault="008B544D" w:rsidP="00AB5D64">
            <w:pPr>
              <w:rPr>
                <w:sz w:val="20"/>
              </w:rPr>
            </w:pPr>
          </w:p>
        </w:tc>
      </w:tr>
      <w:tr w:rsidR="008B544D" w14:paraId="231B1E36" w14:textId="77777777" w:rsidTr="00AB5D64">
        <w:trPr>
          <w:cantSplit/>
          <w:trHeight w:hRule="exact" w:val="807"/>
        </w:trPr>
        <w:tc>
          <w:tcPr>
            <w:tcW w:w="3050" w:type="dxa"/>
          </w:tcPr>
          <w:p w14:paraId="6FF40E6E" w14:textId="77777777" w:rsidR="008B544D" w:rsidRDefault="008B544D" w:rsidP="00AB5D64">
            <w:pPr>
              <w:pStyle w:val="TableParagraph"/>
              <w:spacing w:before="60" w:line="244" w:lineRule="auto"/>
              <w:ind w:right="154"/>
              <w:rPr>
                <w:rStyle w:val="Emphasis"/>
              </w:rPr>
            </w:pPr>
            <w:r w:rsidRPr="00EE1C88">
              <w:lastRenderedPageBreak/>
              <w:t>sign</w:t>
            </w:r>
            <w:r>
              <w:t>ing_pb_truestore_</w:t>
            </w:r>
            <w:r w:rsidRPr="00EE1C88">
              <w:t>key_password</w:t>
            </w:r>
          </w:p>
        </w:tc>
        <w:tc>
          <w:tcPr>
            <w:tcW w:w="1350" w:type="dxa"/>
          </w:tcPr>
          <w:p w14:paraId="00DA9311" w14:textId="77777777" w:rsidR="008B544D" w:rsidRPr="00E0568C" w:rsidRDefault="008B544D" w:rsidP="00AB5D64">
            <w:r w:rsidRPr="00E0568C">
              <w:t>No</w:t>
            </w:r>
          </w:p>
        </w:tc>
        <w:tc>
          <w:tcPr>
            <w:tcW w:w="3780" w:type="dxa"/>
          </w:tcPr>
          <w:p w14:paraId="5C48A574" w14:textId="77777777" w:rsidR="008B544D" w:rsidRDefault="008B544D" w:rsidP="00AB5D64">
            <w:pPr>
              <w:rPr>
                <w:spacing w:val="-1"/>
              </w:rPr>
            </w:pPr>
            <w:r>
              <w:rPr>
                <w:spacing w:val="-1"/>
              </w:rPr>
              <w:t>(Only for SAML) The password for the public key in the keystore</w:t>
            </w:r>
          </w:p>
        </w:tc>
        <w:tc>
          <w:tcPr>
            <w:tcW w:w="1260" w:type="dxa"/>
          </w:tcPr>
          <w:p w14:paraId="6A002868" w14:textId="77777777" w:rsidR="008B544D" w:rsidRDefault="008B544D" w:rsidP="00AB5D64">
            <w:pPr>
              <w:rPr>
                <w:sz w:val="20"/>
              </w:rPr>
            </w:pPr>
          </w:p>
        </w:tc>
      </w:tr>
      <w:tr w:rsidR="008B544D" w14:paraId="7DF69B7B" w14:textId="77777777" w:rsidTr="00AB5D64">
        <w:trPr>
          <w:cantSplit/>
          <w:trHeight w:hRule="exact" w:val="1114"/>
        </w:trPr>
        <w:tc>
          <w:tcPr>
            <w:tcW w:w="3050" w:type="dxa"/>
          </w:tcPr>
          <w:p w14:paraId="6262BDD4" w14:textId="77777777" w:rsidR="008B544D" w:rsidRDefault="008B544D" w:rsidP="00AB5D64">
            <w:pPr>
              <w:pStyle w:val="TableParagraph"/>
              <w:spacing w:before="60" w:line="244" w:lineRule="auto"/>
              <w:ind w:right="154"/>
              <w:rPr>
                <w:rStyle w:val="Emphasis"/>
              </w:rPr>
            </w:pPr>
            <w:r w:rsidRPr="00EE1C88">
              <w:t>decrypt_pv_key</w:t>
            </w:r>
          </w:p>
        </w:tc>
        <w:tc>
          <w:tcPr>
            <w:tcW w:w="1350" w:type="dxa"/>
          </w:tcPr>
          <w:p w14:paraId="01196169" w14:textId="77777777" w:rsidR="008B544D" w:rsidRPr="00E0568C" w:rsidRDefault="008B544D" w:rsidP="00AB5D64">
            <w:r w:rsidRPr="00E0568C">
              <w:t>No</w:t>
            </w:r>
          </w:p>
        </w:tc>
        <w:tc>
          <w:tcPr>
            <w:tcW w:w="3780" w:type="dxa"/>
          </w:tcPr>
          <w:p w14:paraId="45BAA221" w14:textId="77777777" w:rsidR="008B544D" w:rsidRDefault="008B544D" w:rsidP="00AB5D64">
            <w:pPr>
              <w:rPr>
                <w:spacing w:val="-1"/>
              </w:rPr>
            </w:pPr>
            <w:r>
              <w:rPr>
                <w:spacing w:val="-1"/>
              </w:rPr>
              <w:t>A string with the Base64 encoded private key used to decrypt the received SAML assertions</w:t>
            </w:r>
          </w:p>
        </w:tc>
        <w:tc>
          <w:tcPr>
            <w:tcW w:w="1260" w:type="dxa"/>
          </w:tcPr>
          <w:p w14:paraId="23EAB38B" w14:textId="77777777" w:rsidR="008B544D" w:rsidRDefault="008B544D" w:rsidP="00AB5D64">
            <w:pPr>
              <w:rPr>
                <w:sz w:val="20"/>
              </w:rPr>
            </w:pPr>
          </w:p>
        </w:tc>
      </w:tr>
      <w:tr w:rsidR="008B544D" w14:paraId="1E238CFF" w14:textId="77777777" w:rsidTr="00AB5D64">
        <w:trPr>
          <w:cantSplit/>
          <w:trHeight w:hRule="exact" w:val="870"/>
        </w:trPr>
        <w:tc>
          <w:tcPr>
            <w:tcW w:w="3050" w:type="dxa"/>
          </w:tcPr>
          <w:p w14:paraId="78B7C287" w14:textId="77777777" w:rsidR="008B544D" w:rsidRDefault="008B544D" w:rsidP="00AB5D64">
            <w:pPr>
              <w:pStyle w:val="TableParagraph"/>
              <w:spacing w:before="60" w:line="244" w:lineRule="auto"/>
              <w:ind w:right="154"/>
              <w:rPr>
                <w:rStyle w:val="Emphasis"/>
              </w:rPr>
            </w:pPr>
            <w:r w:rsidRPr="00EE1C88">
              <w:t>decrypt_pv_algorithm_key</w:t>
            </w:r>
          </w:p>
        </w:tc>
        <w:tc>
          <w:tcPr>
            <w:tcW w:w="1350" w:type="dxa"/>
          </w:tcPr>
          <w:p w14:paraId="3CAEB732" w14:textId="77777777" w:rsidR="008B544D" w:rsidRPr="00E0568C" w:rsidRDefault="008B544D" w:rsidP="00AB5D64">
            <w:r w:rsidRPr="00E0568C">
              <w:t>No</w:t>
            </w:r>
          </w:p>
        </w:tc>
        <w:tc>
          <w:tcPr>
            <w:tcW w:w="3780" w:type="dxa"/>
          </w:tcPr>
          <w:p w14:paraId="15B6C046" w14:textId="77777777" w:rsidR="008B544D" w:rsidRDefault="008B544D" w:rsidP="00AB5D64">
            <w:pPr>
              <w:rPr>
                <w:spacing w:val="-1"/>
              </w:rPr>
            </w:pPr>
            <w:r>
              <w:rPr>
                <w:spacing w:val="-1"/>
              </w:rPr>
              <w:t xml:space="preserve">A string with the algoritm for the </w:t>
            </w:r>
            <w:r w:rsidRPr="00686457">
              <w:rPr>
                <w:rFonts w:ascii="Courier New" w:hAnsi="Courier New" w:cs="Courier New"/>
                <w:spacing w:val="-1"/>
                <w:sz w:val="20"/>
              </w:rPr>
              <w:t>decrypt_pv_key</w:t>
            </w:r>
          </w:p>
        </w:tc>
        <w:tc>
          <w:tcPr>
            <w:tcW w:w="1260" w:type="dxa"/>
          </w:tcPr>
          <w:p w14:paraId="1EFAFF5E" w14:textId="77777777" w:rsidR="008B544D" w:rsidRDefault="008B544D" w:rsidP="00AB5D64">
            <w:pPr>
              <w:rPr>
                <w:sz w:val="20"/>
              </w:rPr>
            </w:pPr>
            <w:r w:rsidRPr="00C64C96">
              <w:t>RSA</w:t>
            </w:r>
          </w:p>
        </w:tc>
      </w:tr>
      <w:tr w:rsidR="008B544D" w14:paraId="693DECB6" w14:textId="77777777" w:rsidTr="00AB5D64">
        <w:trPr>
          <w:cantSplit/>
          <w:trHeight w:hRule="exact" w:val="1284"/>
        </w:trPr>
        <w:tc>
          <w:tcPr>
            <w:tcW w:w="3050" w:type="dxa"/>
          </w:tcPr>
          <w:p w14:paraId="54E4CFED" w14:textId="77777777" w:rsidR="008B544D" w:rsidRDefault="008B544D" w:rsidP="00AB5D64">
            <w:pPr>
              <w:pStyle w:val="TableParagraph"/>
              <w:spacing w:before="60" w:line="244" w:lineRule="auto"/>
              <w:ind w:right="154"/>
              <w:rPr>
                <w:rStyle w:val="Emphasis"/>
              </w:rPr>
            </w:pPr>
            <w:r w:rsidRPr="00EE1C88">
              <w:t>decrypt_pv_truestore_file</w:t>
            </w:r>
          </w:p>
        </w:tc>
        <w:tc>
          <w:tcPr>
            <w:tcW w:w="1350" w:type="dxa"/>
          </w:tcPr>
          <w:p w14:paraId="6909A743" w14:textId="77777777" w:rsidR="008B544D" w:rsidRPr="00E0568C" w:rsidRDefault="008B544D" w:rsidP="00AB5D64">
            <w:r w:rsidRPr="00E0568C">
              <w:t>No</w:t>
            </w:r>
          </w:p>
        </w:tc>
        <w:tc>
          <w:tcPr>
            <w:tcW w:w="3780" w:type="dxa"/>
          </w:tcPr>
          <w:p w14:paraId="3262B252" w14:textId="77777777" w:rsidR="008B544D" w:rsidRDefault="008B544D" w:rsidP="00AB5D64">
            <w:pPr>
              <w:rPr>
                <w:spacing w:val="-1"/>
              </w:rPr>
            </w:pPr>
            <w:r>
              <w:rPr>
                <w:spacing w:val="-1"/>
              </w:rPr>
              <w:t xml:space="preserve">The filepath for the keystore that contains the private key to decrypt the assertions. It is only used when the </w:t>
            </w:r>
            <w:r w:rsidRPr="00A8054C">
              <w:rPr>
                <w:rFonts w:ascii="Courier New" w:hAnsi="Courier New" w:cs="Courier New"/>
                <w:spacing w:val="-1"/>
                <w:sz w:val="20"/>
              </w:rPr>
              <w:t>decrypt_pv_key</w:t>
            </w:r>
            <w:r>
              <w:rPr>
                <w:spacing w:val="-1"/>
              </w:rPr>
              <w:t xml:space="preserve"> is undefined.</w:t>
            </w:r>
          </w:p>
        </w:tc>
        <w:tc>
          <w:tcPr>
            <w:tcW w:w="1260" w:type="dxa"/>
          </w:tcPr>
          <w:p w14:paraId="0F5FCCBB" w14:textId="77777777" w:rsidR="008B544D" w:rsidRDefault="008B544D" w:rsidP="00AB5D64">
            <w:pPr>
              <w:rPr>
                <w:sz w:val="20"/>
              </w:rPr>
            </w:pPr>
          </w:p>
        </w:tc>
      </w:tr>
      <w:tr w:rsidR="008B544D" w14:paraId="5EECEB1D" w14:textId="77777777" w:rsidTr="00AB5D64">
        <w:trPr>
          <w:cantSplit/>
          <w:trHeight w:hRule="exact" w:val="1114"/>
        </w:trPr>
        <w:tc>
          <w:tcPr>
            <w:tcW w:w="3050" w:type="dxa"/>
          </w:tcPr>
          <w:p w14:paraId="07AEE69A" w14:textId="77777777" w:rsidR="008B544D" w:rsidRDefault="008B544D" w:rsidP="00AB5D64">
            <w:pPr>
              <w:pStyle w:val="TableParagraph"/>
              <w:spacing w:before="60" w:line="244" w:lineRule="auto"/>
              <w:ind w:right="154"/>
              <w:rPr>
                <w:rStyle w:val="Emphasis"/>
              </w:rPr>
            </w:pPr>
            <w:r w:rsidRPr="00EE1C88">
              <w:t>decrypt_pv_truestore_type</w:t>
            </w:r>
          </w:p>
        </w:tc>
        <w:tc>
          <w:tcPr>
            <w:tcW w:w="1350" w:type="dxa"/>
          </w:tcPr>
          <w:p w14:paraId="5BD1454F" w14:textId="77777777" w:rsidR="008B544D" w:rsidRPr="00E0568C" w:rsidRDefault="008B544D" w:rsidP="00AB5D64">
            <w:r w:rsidRPr="00E0568C">
              <w:t>No</w:t>
            </w:r>
          </w:p>
        </w:tc>
        <w:tc>
          <w:tcPr>
            <w:tcW w:w="3780" w:type="dxa"/>
          </w:tcPr>
          <w:p w14:paraId="065CDDB7" w14:textId="77777777" w:rsidR="008B544D" w:rsidRDefault="008B544D" w:rsidP="00AB5D64">
            <w:pPr>
              <w:rPr>
                <w:spacing w:val="-1"/>
              </w:rPr>
            </w:pPr>
            <w:r>
              <w:rPr>
                <w:spacing w:val="-1"/>
              </w:rPr>
              <w:t>The type of keystore that contains the private key</w:t>
            </w:r>
          </w:p>
        </w:tc>
        <w:tc>
          <w:tcPr>
            <w:tcW w:w="1260" w:type="dxa"/>
          </w:tcPr>
          <w:p w14:paraId="33B26C2E" w14:textId="77777777" w:rsidR="008B544D" w:rsidRDefault="008B544D" w:rsidP="00AB5D64">
            <w:pPr>
              <w:rPr>
                <w:sz w:val="20"/>
              </w:rPr>
            </w:pPr>
          </w:p>
        </w:tc>
      </w:tr>
      <w:tr w:rsidR="008B544D" w14:paraId="1D4B9ED1" w14:textId="77777777" w:rsidTr="00AB5D64">
        <w:trPr>
          <w:cantSplit/>
          <w:trHeight w:hRule="exact" w:val="1114"/>
        </w:trPr>
        <w:tc>
          <w:tcPr>
            <w:tcW w:w="3050" w:type="dxa"/>
          </w:tcPr>
          <w:p w14:paraId="42049F89" w14:textId="77777777" w:rsidR="008B544D" w:rsidRDefault="008B544D" w:rsidP="00AB5D64">
            <w:pPr>
              <w:pStyle w:val="TableParagraph"/>
              <w:spacing w:before="60" w:line="244" w:lineRule="auto"/>
              <w:ind w:right="154"/>
              <w:rPr>
                <w:rStyle w:val="Emphasis"/>
              </w:rPr>
            </w:pPr>
            <w:r w:rsidRPr="00EE1C88">
              <w:t>decrypt_pv_truestore_password</w:t>
            </w:r>
          </w:p>
        </w:tc>
        <w:tc>
          <w:tcPr>
            <w:tcW w:w="1350" w:type="dxa"/>
          </w:tcPr>
          <w:p w14:paraId="4669291B" w14:textId="77777777" w:rsidR="008B544D" w:rsidRPr="00E0568C" w:rsidRDefault="008B544D" w:rsidP="00AB5D64">
            <w:r w:rsidRPr="00E0568C">
              <w:t>No</w:t>
            </w:r>
          </w:p>
        </w:tc>
        <w:tc>
          <w:tcPr>
            <w:tcW w:w="3780" w:type="dxa"/>
          </w:tcPr>
          <w:p w14:paraId="4B5ABE95" w14:textId="77777777" w:rsidR="008B544D" w:rsidRDefault="008B544D" w:rsidP="00AB5D64">
            <w:pPr>
              <w:rPr>
                <w:spacing w:val="-1"/>
              </w:rPr>
            </w:pPr>
            <w:r>
              <w:rPr>
                <w:spacing w:val="-1"/>
              </w:rPr>
              <w:t>The password to get access to the keystore</w:t>
            </w:r>
          </w:p>
        </w:tc>
        <w:tc>
          <w:tcPr>
            <w:tcW w:w="1260" w:type="dxa"/>
          </w:tcPr>
          <w:p w14:paraId="734E48CC" w14:textId="77777777" w:rsidR="008B544D" w:rsidRDefault="008B544D" w:rsidP="00AB5D64">
            <w:pPr>
              <w:rPr>
                <w:sz w:val="20"/>
              </w:rPr>
            </w:pPr>
          </w:p>
        </w:tc>
      </w:tr>
      <w:tr w:rsidR="008B544D" w14:paraId="1D9D1A30" w14:textId="77777777" w:rsidTr="00AB5D64">
        <w:trPr>
          <w:cantSplit/>
          <w:trHeight w:hRule="exact" w:val="1114"/>
        </w:trPr>
        <w:tc>
          <w:tcPr>
            <w:tcW w:w="3050" w:type="dxa"/>
          </w:tcPr>
          <w:p w14:paraId="79187032" w14:textId="77777777" w:rsidR="008B544D" w:rsidRDefault="008B544D" w:rsidP="00AB5D64">
            <w:pPr>
              <w:pStyle w:val="TableParagraph"/>
              <w:spacing w:before="60" w:line="244" w:lineRule="auto"/>
              <w:ind w:right="154"/>
              <w:rPr>
                <w:rStyle w:val="Emphasis"/>
              </w:rPr>
            </w:pPr>
            <w:r>
              <w:t>decrypt_pv_truestore_</w:t>
            </w:r>
            <w:r w:rsidRPr="00EE1C88">
              <w:t>key_alias</w:t>
            </w:r>
          </w:p>
        </w:tc>
        <w:tc>
          <w:tcPr>
            <w:tcW w:w="1350" w:type="dxa"/>
          </w:tcPr>
          <w:p w14:paraId="399517D0" w14:textId="77777777" w:rsidR="008B544D" w:rsidRPr="00E0568C" w:rsidRDefault="008B544D" w:rsidP="00AB5D64">
            <w:r w:rsidRPr="00E0568C">
              <w:t>No</w:t>
            </w:r>
          </w:p>
        </w:tc>
        <w:tc>
          <w:tcPr>
            <w:tcW w:w="3780" w:type="dxa"/>
          </w:tcPr>
          <w:p w14:paraId="27BF64E6" w14:textId="77777777" w:rsidR="008B544D" w:rsidRDefault="008B544D" w:rsidP="00AB5D64">
            <w:pPr>
              <w:rPr>
                <w:spacing w:val="-1"/>
              </w:rPr>
            </w:pPr>
            <w:r>
              <w:rPr>
                <w:spacing w:val="-1"/>
              </w:rPr>
              <w:t>The alias for the private key into the keystore</w:t>
            </w:r>
          </w:p>
        </w:tc>
        <w:tc>
          <w:tcPr>
            <w:tcW w:w="1260" w:type="dxa"/>
          </w:tcPr>
          <w:p w14:paraId="748E9954" w14:textId="77777777" w:rsidR="008B544D" w:rsidRDefault="008B544D" w:rsidP="00AB5D64">
            <w:pPr>
              <w:rPr>
                <w:sz w:val="20"/>
              </w:rPr>
            </w:pPr>
          </w:p>
        </w:tc>
      </w:tr>
      <w:tr w:rsidR="008B544D" w14:paraId="7C303D9B" w14:textId="77777777" w:rsidTr="00AB5D64">
        <w:trPr>
          <w:cantSplit/>
          <w:trHeight w:hRule="exact" w:val="798"/>
        </w:trPr>
        <w:tc>
          <w:tcPr>
            <w:tcW w:w="3050" w:type="dxa"/>
          </w:tcPr>
          <w:p w14:paraId="2F0261DB" w14:textId="77777777" w:rsidR="008B544D" w:rsidRDefault="008B544D" w:rsidP="00AB5D64">
            <w:pPr>
              <w:pStyle w:val="TableParagraph"/>
              <w:spacing w:before="60" w:line="244" w:lineRule="auto"/>
              <w:ind w:right="154"/>
              <w:rPr>
                <w:rStyle w:val="Emphasis"/>
              </w:rPr>
            </w:pPr>
            <w:r>
              <w:t>decrypt_pv_truestore_</w:t>
            </w:r>
            <w:r w:rsidRPr="00EE1C88">
              <w:t>key_password</w:t>
            </w:r>
          </w:p>
        </w:tc>
        <w:tc>
          <w:tcPr>
            <w:tcW w:w="1350" w:type="dxa"/>
          </w:tcPr>
          <w:p w14:paraId="0970CDCD" w14:textId="77777777" w:rsidR="008B544D" w:rsidRPr="00E0568C" w:rsidRDefault="008B544D" w:rsidP="00AB5D64">
            <w:r w:rsidRPr="00E0568C">
              <w:t>No</w:t>
            </w:r>
          </w:p>
        </w:tc>
        <w:tc>
          <w:tcPr>
            <w:tcW w:w="3780" w:type="dxa"/>
          </w:tcPr>
          <w:p w14:paraId="4793F0A3" w14:textId="77777777" w:rsidR="008B544D" w:rsidRDefault="008B544D" w:rsidP="00AB5D64">
            <w:pPr>
              <w:rPr>
                <w:spacing w:val="-1"/>
              </w:rPr>
            </w:pPr>
            <w:r>
              <w:rPr>
                <w:spacing w:val="-1"/>
              </w:rPr>
              <w:t>The password for the private key</w:t>
            </w:r>
          </w:p>
        </w:tc>
        <w:tc>
          <w:tcPr>
            <w:tcW w:w="1260" w:type="dxa"/>
          </w:tcPr>
          <w:p w14:paraId="11837BC7" w14:textId="77777777" w:rsidR="008B544D" w:rsidRDefault="008B544D" w:rsidP="00AB5D64">
            <w:pPr>
              <w:rPr>
                <w:sz w:val="20"/>
              </w:rPr>
            </w:pPr>
          </w:p>
        </w:tc>
      </w:tr>
      <w:tr w:rsidR="008B544D" w14:paraId="7ECC1215" w14:textId="77777777" w:rsidTr="00AB5D64">
        <w:trPr>
          <w:cantSplit/>
          <w:trHeight w:hRule="exact" w:val="852"/>
        </w:trPr>
        <w:tc>
          <w:tcPr>
            <w:tcW w:w="3050" w:type="dxa"/>
          </w:tcPr>
          <w:p w14:paraId="61B86BFA" w14:textId="77777777" w:rsidR="008B544D" w:rsidRDefault="008B544D" w:rsidP="00AB5D64">
            <w:pPr>
              <w:pStyle w:val="TableParagraph"/>
              <w:spacing w:before="60" w:line="244" w:lineRule="auto"/>
              <w:ind w:right="154"/>
              <w:rPr>
                <w:rStyle w:val="Emphasis"/>
              </w:rPr>
            </w:pPr>
            <w:r w:rsidRPr="00EE1C88">
              <w:t>ext_signing_pb_key</w:t>
            </w:r>
          </w:p>
        </w:tc>
        <w:tc>
          <w:tcPr>
            <w:tcW w:w="1350" w:type="dxa"/>
          </w:tcPr>
          <w:p w14:paraId="7B133BA5" w14:textId="77777777" w:rsidR="008B544D" w:rsidRPr="00E0568C" w:rsidRDefault="008B544D" w:rsidP="00AB5D64">
            <w:r w:rsidRPr="00E0568C">
              <w:t>No</w:t>
            </w:r>
          </w:p>
        </w:tc>
        <w:tc>
          <w:tcPr>
            <w:tcW w:w="3780" w:type="dxa"/>
          </w:tcPr>
          <w:p w14:paraId="2BE42360" w14:textId="77777777" w:rsidR="008B544D" w:rsidRDefault="008B544D" w:rsidP="00AB5D64">
            <w:pPr>
              <w:rPr>
                <w:spacing w:val="-1"/>
              </w:rPr>
            </w:pPr>
            <w:r>
              <w:rPr>
                <w:spacing w:val="-1"/>
              </w:rPr>
              <w:t>A string with the Base64-encoded public key that is used to verify the received token or SAML assertion</w:t>
            </w:r>
          </w:p>
        </w:tc>
        <w:tc>
          <w:tcPr>
            <w:tcW w:w="1260" w:type="dxa"/>
          </w:tcPr>
          <w:p w14:paraId="6A2DEC38" w14:textId="77777777" w:rsidR="008B544D" w:rsidRDefault="008B544D" w:rsidP="00AB5D64">
            <w:pPr>
              <w:rPr>
                <w:sz w:val="20"/>
              </w:rPr>
            </w:pPr>
          </w:p>
        </w:tc>
      </w:tr>
      <w:tr w:rsidR="008B544D" w14:paraId="2FE20FA3" w14:textId="77777777" w:rsidTr="00AB5D64">
        <w:trPr>
          <w:cantSplit/>
          <w:trHeight w:hRule="exact" w:val="627"/>
        </w:trPr>
        <w:tc>
          <w:tcPr>
            <w:tcW w:w="3050" w:type="dxa"/>
          </w:tcPr>
          <w:p w14:paraId="75DEA57D" w14:textId="77777777" w:rsidR="008B544D" w:rsidRDefault="008B544D" w:rsidP="00AB5D64">
            <w:pPr>
              <w:pStyle w:val="TableParagraph"/>
              <w:spacing w:before="60" w:line="244" w:lineRule="auto"/>
              <w:ind w:right="154"/>
              <w:rPr>
                <w:rStyle w:val="Emphasis"/>
              </w:rPr>
            </w:pPr>
            <w:r w:rsidRPr="00EE1C88">
              <w:t>ext_signing_pb_algorithm_key</w:t>
            </w:r>
          </w:p>
        </w:tc>
        <w:tc>
          <w:tcPr>
            <w:tcW w:w="1350" w:type="dxa"/>
          </w:tcPr>
          <w:p w14:paraId="797FA1F8" w14:textId="77777777" w:rsidR="008B544D" w:rsidRPr="00E0568C" w:rsidRDefault="008B544D" w:rsidP="00AB5D64">
            <w:r w:rsidRPr="00E0568C">
              <w:t>No</w:t>
            </w:r>
          </w:p>
        </w:tc>
        <w:tc>
          <w:tcPr>
            <w:tcW w:w="3780" w:type="dxa"/>
          </w:tcPr>
          <w:p w14:paraId="3075A726" w14:textId="77777777" w:rsidR="008B544D" w:rsidRDefault="008B544D" w:rsidP="00AB5D64">
            <w:pPr>
              <w:rPr>
                <w:spacing w:val="-1"/>
              </w:rPr>
            </w:pPr>
            <w:r>
              <w:rPr>
                <w:spacing w:val="-1"/>
              </w:rPr>
              <w:t xml:space="preserve">The algorithm for the </w:t>
            </w:r>
            <w:r w:rsidRPr="003A2857">
              <w:rPr>
                <w:rFonts w:ascii="Courier New" w:hAnsi="Courier New" w:cs="Courier New"/>
                <w:spacing w:val="-1"/>
                <w:sz w:val="20"/>
              </w:rPr>
              <w:t>ext_signing_pb_key</w:t>
            </w:r>
          </w:p>
        </w:tc>
        <w:tc>
          <w:tcPr>
            <w:tcW w:w="1260" w:type="dxa"/>
          </w:tcPr>
          <w:p w14:paraId="2C9A209E" w14:textId="77777777" w:rsidR="008B544D" w:rsidRDefault="008B544D" w:rsidP="00AB5D64">
            <w:pPr>
              <w:rPr>
                <w:sz w:val="20"/>
              </w:rPr>
            </w:pPr>
            <w:r w:rsidRPr="00C64C96">
              <w:t>RSA</w:t>
            </w:r>
          </w:p>
        </w:tc>
      </w:tr>
      <w:tr w:rsidR="008B544D" w14:paraId="592CC0F2" w14:textId="77777777" w:rsidTr="00AB5D64">
        <w:trPr>
          <w:cantSplit/>
          <w:trHeight w:hRule="exact" w:val="1114"/>
        </w:trPr>
        <w:tc>
          <w:tcPr>
            <w:tcW w:w="3050" w:type="dxa"/>
          </w:tcPr>
          <w:p w14:paraId="0E7EA993" w14:textId="77777777" w:rsidR="008B544D" w:rsidRDefault="008B544D" w:rsidP="00AB5D64">
            <w:pPr>
              <w:pStyle w:val="TableParagraph"/>
              <w:spacing w:before="60" w:line="244" w:lineRule="auto"/>
              <w:ind w:right="154"/>
              <w:rPr>
                <w:rStyle w:val="Emphasis"/>
              </w:rPr>
            </w:pPr>
            <w:r w:rsidRPr="00EE1C88">
              <w:t>ext_signing_pb_truestore_file</w:t>
            </w:r>
          </w:p>
        </w:tc>
        <w:tc>
          <w:tcPr>
            <w:tcW w:w="1350" w:type="dxa"/>
          </w:tcPr>
          <w:p w14:paraId="2C3C1936" w14:textId="77777777" w:rsidR="008B544D" w:rsidRPr="00E0568C" w:rsidRDefault="008B544D" w:rsidP="00AB5D64">
            <w:r w:rsidRPr="00E0568C">
              <w:t>No</w:t>
            </w:r>
          </w:p>
        </w:tc>
        <w:tc>
          <w:tcPr>
            <w:tcW w:w="3780" w:type="dxa"/>
          </w:tcPr>
          <w:p w14:paraId="189FF7EC" w14:textId="77777777" w:rsidR="008B544D" w:rsidRDefault="008B544D" w:rsidP="00AB5D64">
            <w:pPr>
              <w:rPr>
                <w:spacing w:val="-1"/>
              </w:rPr>
            </w:pPr>
            <w:r>
              <w:rPr>
                <w:spacing w:val="-1"/>
              </w:rPr>
              <w:t>The filepath that contains the keystore that holds the key to verify the received JWT or SAML assertion.</w:t>
            </w:r>
          </w:p>
        </w:tc>
        <w:tc>
          <w:tcPr>
            <w:tcW w:w="1260" w:type="dxa"/>
          </w:tcPr>
          <w:p w14:paraId="4BF6E144" w14:textId="77777777" w:rsidR="008B544D" w:rsidRDefault="008B544D" w:rsidP="00AB5D64">
            <w:pPr>
              <w:rPr>
                <w:sz w:val="20"/>
              </w:rPr>
            </w:pPr>
          </w:p>
        </w:tc>
      </w:tr>
      <w:tr w:rsidR="008B544D" w14:paraId="56ADC4EC" w14:textId="77777777" w:rsidTr="00AB5D64">
        <w:trPr>
          <w:cantSplit/>
          <w:trHeight w:hRule="exact" w:val="681"/>
        </w:trPr>
        <w:tc>
          <w:tcPr>
            <w:tcW w:w="3050" w:type="dxa"/>
          </w:tcPr>
          <w:p w14:paraId="24F2FC8D" w14:textId="77777777" w:rsidR="008B544D" w:rsidRDefault="008B544D" w:rsidP="00AB5D64">
            <w:pPr>
              <w:pStyle w:val="TableParagraph"/>
              <w:spacing w:before="60" w:line="244" w:lineRule="auto"/>
              <w:ind w:right="154"/>
              <w:rPr>
                <w:rStyle w:val="Emphasis"/>
              </w:rPr>
            </w:pPr>
            <w:r w:rsidRPr="00EE1C88">
              <w:t>ext_signing_pb_truestore_type</w:t>
            </w:r>
          </w:p>
        </w:tc>
        <w:tc>
          <w:tcPr>
            <w:tcW w:w="1350" w:type="dxa"/>
          </w:tcPr>
          <w:p w14:paraId="18CF71A3" w14:textId="77777777" w:rsidR="008B544D" w:rsidRPr="00E0568C" w:rsidRDefault="008B544D" w:rsidP="00AB5D64">
            <w:r w:rsidRPr="00E0568C">
              <w:t>No</w:t>
            </w:r>
          </w:p>
        </w:tc>
        <w:tc>
          <w:tcPr>
            <w:tcW w:w="3780" w:type="dxa"/>
          </w:tcPr>
          <w:p w14:paraId="69472778" w14:textId="77777777" w:rsidR="008B544D" w:rsidRDefault="008B544D" w:rsidP="00AB5D64">
            <w:pPr>
              <w:rPr>
                <w:spacing w:val="-1"/>
              </w:rPr>
            </w:pPr>
            <w:r>
              <w:rPr>
                <w:spacing w:val="-1"/>
              </w:rPr>
              <w:t>The keystore type</w:t>
            </w:r>
          </w:p>
        </w:tc>
        <w:tc>
          <w:tcPr>
            <w:tcW w:w="1260" w:type="dxa"/>
          </w:tcPr>
          <w:p w14:paraId="69C21BB4" w14:textId="77777777" w:rsidR="008B544D" w:rsidRDefault="008B544D" w:rsidP="00AB5D64">
            <w:pPr>
              <w:rPr>
                <w:sz w:val="20"/>
              </w:rPr>
            </w:pPr>
          </w:p>
        </w:tc>
      </w:tr>
      <w:tr w:rsidR="008B544D" w14:paraId="4F4B7B4F" w14:textId="77777777" w:rsidTr="00AB5D64">
        <w:trPr>
          <w:cantSplit/>
          <w:trHeight w:hRule="exact" w:val="735"/>
        </w:trPr>
        <w:tc>
          <w:tcPr>
            <w:tcW w:w="3050" w:type="dxa"/>
          </w:tcPr>
          <w:p w14:paraId="6368673A" w14:textId="77777777" w:rsidR="008B544D" w:rsidRDefault="008B544D" w:rsidP="00AB5D64">
            <w:pPr>
              <w:pStyle w:val="TableParagraph"/>
              <w:spacing w:before="60" w:line="244" w:lineRule="auto"/>
              <w:ind w:right="154"/>
              <w:rPr>
                <w:rStyle w:val="Emphasis"/>
              </w:rPr>
            </w:pPr>
            <w:r>
              <w:t>ext_signing_pb</w:t>
            </w:r>
            <w:r w:rsidRPr="00EE1C88">
              <w:t>_truestore_password</w:t>
            </w:r>
          </w:p>
        </w:tc>
        <w:tc>
          <w:tcPr>
            <w:tcW w:w="1350" w:type="dxa"/>
          </w:tcPr>
          <w:p w14:paraId="374CFF93" w14:textId="77777777" w:rsidR="008B544D" w:rsidRPr="00E0568C" w:rsidRDefault="008B544D" w:rsidP="00AB5D64">
            <w:r w:rsidRPr="00E0568C">
              <w:t>No</w:t>
            </w:r>
          </w:p>
        </w:tc>
        <w:tc>
          <w:tcPr>
            <w:tcW w:w="3780" w:type="dxa"/>
          </w:tcPr>
          <w:p w14:paraId="1FF58CA3" w14:textId="77777777" w:rsidR="008B544D" w:rsidRDefault="008B544D" w:rsidP="00AB5D64">
            <w:pPr>
              <w:rPr>
                <w:spacing w:val="-1"/>
              </w:rPr>
            </w:pPr>
            <w:r>
              <w:rPr>
                <w:spacing w:val="-1"/>
              </w:rPr>
              <w:t>The password to get access to the keystore</w:t>
            </w:r>
          </w:p>
        </w:tc>
        <w:tc>
          <w:tcPr>
            <w:tcW w:w="1260" w:type="dxa"/>
          </w:tcPr>
          <w:p w14:paraId="2A2101B6" w14:textId="77777777" w:rsidR="008B544D" w:rsidRDefault="008B544D" w:rsidP="00AB5D64">
            <w:pPr>
              <w:rPr>
                <w:sz w:val="20"/>
              </w:rPr>
            </w:pPr>
          </w:p>
        </w:tc>
      </w:tr>
      <w:tr w:rsidR="008B544D" w14:paraId="20BECFE2" w14:textId="77777777" w:rsidTr="00AB5D64">
        <w:trPr>
          <w:cantSplit/>
          <w:trHeight w:hRule="exact" w:val="708"/>
        </w:trPr>
        <w:tc>
          <w:tcPr>
            <w:tcW w:w="3050" w:type="dxa"/>
          </w:tcPr>
          <w:p w14:paraId="1DC65786" w14:textId="77777777" w:rsidR="008B544D" w:rsidRDefault="008B544D" w:rsidP="00AB5D64">
            <w:pPr>
              <w:pStyle w:val="TableParagraph"/>
              <w:spacing w:before="60" w:line="244" w:lineRule="auto"/>
              <w:ind w:right="154"/>
              <w:rPr>
                <w:rStyle w:val="Emphasis"/>
              </w:rPr>
            </w:pPr>
            <w:r>
              <w:t>ext_signing_pb</w:t>
            </w:r>
            <w:r w:rsidRPr="00EE1C88">
              <w:t>_truestore_key_alias</w:t>
            </w:r>
          </w:p>
        </w:tc>
        <w:tc>
          <w:tcPr>
            <w:tcW w:w="1350" w:type="dxa"/>
          </w:tcPr>
          <w:p w14:paraId="5D1870A4" w14:textId="77777777" w:rsidR="008B544D" w:rsidRPr="00E0568C" w:rsidRDefault="008B544D" w:rsidP="00AB5D64">
            <w:r w:rsidRPr="00E0568C">
              <w:t>No</w:t>
            </w:r>
          </w:p>
        </w:tc>
        <w:tc>
          <w:tcPr>
            <w:tcW w:w="3780" w:type="dxa"/>
          </w:tcPr>
          <w:p w14:paraId="0DA62FEE" w14:textId="77777777" w:rsidR="008B544D" w:rsidRDefault="008B544D" w:rsidP="00AB5D64">
            <w:pPr>
              <w:rPr>
                <w:spacing w:val="-1"/>
              </w:rPr>
            </w:pPr>
            <w:r>
              <w:rPr>
                <w:spacing w:val="-1"/>
              </w:rPr>
              <w:t>The alias for the key in the keystore</w:t>
            </w:r>
          </w:p>
        </w:tc>
        <w:tc>
          <w:tcPr>
            <w:tcW w:w="1260" w:type="dxa"/>
          </w:tcPr>
          <w:p w14:paraId="3B89639A" w14:textId="77777777" w:rsidR="008B544D" w:rsidRDefault="008B544D" w:rsidP="00AB5D64">
            <w:pPr>
              <w:rPr>
                <w:sz w:val="20"/>
              </w:rPr>
            </w:pPr>
          </w:p>
        </w:tc>
      </w:tr>
      <w:tr w:rsidR="008B544D" w14:paraId="00475411" w14:textId="77777777" w:rsidTr="00AB5D64">
        <w:trPr>
          <w:cantSplit/>
          <w:trHeight w:hRule="exact" w:val="762"/>
        </w:trPr>
        <w:tc>
          <w:tcPr>
            <w:tcW w:w="3050" w:type="dxa"/>
          </w:tcPr>
          <w:p w14:paraId="5339C8C6" w14:textId="77777777" w:rsidR="008B544D" w:rsidRDefault="008B544D" w:rsidP="00AB5D64">
            <w:pPr>
              <w:pStyle w:val="TableParagraph"/>
              <w:spacing w:before="60" w:line="244" w:lineRule="auto"/>
              <w:ind w:right="154"/>
              <w:rPr>
                <w:rStyle w:val="Emphasis"/>
              </w:rPr>
            </w:pPr>
            <w:r>
              <w:t>ext_signing_pb_truestore_</w:t>
            </w:r>
            <w:r w:rsidRPr="00EE1C88">
              <w:t>key_password</w:t>
            </w:r>
          </w:p>
        </w:tc>
        <w:tc>
          <w:tcPr>
            <w:tcW w:w="1350" w:type="dxa"/>
          </w:tcPr>
          <w:p w14:paraId="6AD82C31" w14:textId="77777777" w:rsidR="008B544D" w:rsidRPr="00E0568C" w:rsidRDefault="008B544D" w:rsidP="00AB5D64">
            <w:r w:rsidRPr="00E0568C">
              <w:t>No</w:t>
            </w:r>
          </w:p>
        </w:tc>
        <w:tc>
          <w:tcPr>
            <w:tcW w:w="3780" w:type="dxa"/>
          </w:tcPr>
          <w:p w14:paraId="022452F5" w14:textId="77777777" w:rsidR="008B544D" w:rsidRDefault="008B544D" w:rsidP="00AB5D64">
            <w:pPr>
              <w:rPr>
                <w:spacing w:val="-1"/>
              </w:rPr>
            </w:pPr>
            <w:r>
              <w:rPr>
                <w:spacing w:val="-1"/>
              </w:rPr>
              <w:t>The password for the key in the keystore</w:t>
            </w:r>
          </w:p>
        </w:tc>
        <w:tc>
          <w:tcPr>
            <w:tcW w:w="1260" w:type="dxa"/>
          </w:tcPr>
          <w:p w14:paraId="468F3DEC" w14:textId="77777777" w:rsidR="008B544D" w:rsidRDefault="008B544D" w:rsidP="00AB5D64">
            <w:pPr>
              <w:rPr>
                <w:sz w:val="20"/>
              </w:rPr>
            </w:pPr>
          </w:p>
        </w:tc>
      </w:tr>
      <w:tr w:rsidR="008B544D" w14:paraId="02F6F005" w14:textId="77777777" w:rsidTr="00AB5D64">
        <w:trPr>
          <w:cantSplit/>
          <w:trHeight w:hRule="exact" w:val="2220"/>
        </w:trPr>
        <w:tc>
          <w:tcPr>
            <w:tcW w:w="3050" w:type="dxa"/>
          </w:tcPr>
          <w:p w14:paraId="4B70C5AD" w14:textId="77777777" w:rsidR="008B544D" w:rsidRDefault="008B544D" w:rsidP="00AB5D64">
            <w:pPr>
              <w:pStyle w:val="TableParagraph"/>
              <w:spacing w:before="60" w:line="244" w:lineRule="auto"/>
              <w:ind w:right="154"/>
              <w:rPr>
                <w:rStyle w:val="Emphasis"/>
              </w:rPr>
            </w:pPr>
            <w:r w:rsidRPr="00EE1C88">
              <w:lastRenderedPageBreak/>
              <w:t>ext_symmetric_key</w:t>
            </w:r>
          </w:p>
        </w:tc>
        <w:tc>
          <w:tcPr>
            <w:tcW w:w="1350" w:type="dxa"/>
          </w:tcPr>
          <w:p w14:paraId="405C4BDA" w14:textId="77777777" w:rsidR="008B544D" w:rsidRPr="00E0568C" w:rsidRDefault="008B544D" w:rsidP="00AB5D64">
            <w:r w:rsidRPr="00E0568C">
              <w:t>No</w:t>
            </w:r>
          </w:p>
        </w:tc>
        <w:tc>
          <w:tcPr>
            <w:tcW w:w="3780" w:type="dxa"/>
          </w:tcPr>
          <w:p w14:paraId="2FD6AF6E" w14:textId="77777777" w:rsidR="008B544D" w:rsidRDefault="008B544D" w:rsidP="00AB5D64">
            <w:pPr>
              <w:rPr>
                <w:spacing w:val="-1"/>
              </w:rPr>
            </w:pPr>
            <w:r>
              <w:rPr>
                <w:spacing w:val="-1"/>
              </w:rPr>
              <w:t xml:space="preserve">A string with the Symmetric Key used to verify the received JWT if it is defined. The module use this, and also the </w:t>
            </w:r>
            <w:r w:rsidRPr="00775EF0">
              <w:rPr>
                <w:rFonts w:ascii="Courier New" w:hAnsi="Courier New" w:cs="Courier New"/>
                <w:spacing w:val="-1"/>
                <w:sz w:val="20"/>
              </w:rPr>
              <w:t>ext_signing_pb_key</w:t>
            </w:r>
            <w:r>
              <w:rPr>
                <w:spacing w:val="-1"/>
              </w:rPr>
              <w:t>/</w:t>
            </w:r>
            <w:r w:rsidRPr="00775EF0">
              <w:rPr>
                <w:rFonts w:ascii="Courier New" w:hAnsi="Courier New" w:cs="Courier New"/>
                <w:spacing w:val="-1"/>
                <w:sz w:val="20"/>
              </w:rPr>
              <w:t>ext_signing_pb_truestore_file</w:t>
            </w:r>
            <w:r>
              <w:rPr>
                <w:spacing w:val="-1"/>
              </w:rPr>
              <w:t>, if it is defined.</w:t>
            </w:r>
          </w:p>
          <w:p w14:paraId="5A14E281" w14:textId="77777777" w:rsidR="008B544D" w:rsidRDefault="008B544D" w:rsidP="00AB5D64">
            <w:pPr>
              <w:rPr>
                <w:spacing w:val="-1"/>
              </w:rPr>
            </w:pPr>
            <w:r>
              <w:rPr>
                <w:spacing w:val="-1"/>
              </w:rPr>
              <w:t>It normally holds the private key for the UOC, so HPESA can verify the UOC JWT.</w:t>
            </w:r>
          </w:p>
        </w:tc>
        <w:tc>
          <w:tcPr>
            <w:tcW w:w="1260" w:type="dxa"/>
          </w:tcPr>
          <w:p w14:paraId="6E425D01" w14:textId="77777777" w:rsidR="008B544D" w:rsidRDefault="008B544D" w:rsidP="00AB5D64">
            <w:pPr>
              <w:rPr>
                <w:sz w:val="20"/>
              </w:rPr>
            </w:pPr>
          </w:p>
        </w:tc>
      </w:tr>
      <w:tr w:rsidR="008B544D" w14:paraId="10EB9F7D" w14:textId="77777777" w:rsidTr="00AB5D64">
        <w:trPr>
          <w:cantSplit/>
          <w:trHeight w:hRule="exact" w:val="3687"/>
        </w:trPr>
        <w:tc>
          <w:tcPr>
            <w:tcW w:w="3050" w:type="dxa"/>
          </w:tcPr>
          <w:p w14:paraId="56629EA5" w14:textId="77777777" w:rsidR="008B544D" w:rsidRPr="00EE1C88" w:rsidRDefault="008B544D" w:rsidP="00AB5D64">
            <w:pPr>
              <w:pStyle w:val="TableParagraph"/>
              <w:spacing w:before="60" w:line="244" w:lineRule="auto"/>
              <w:ind w:right="154"/>
            </w:pPr>
            <w:r w:rsidRPr="0036666E">
              <w:t>disable_signing_check</w:t>
            </w:r>
          </w:p>
        </w:tc>
        <w:tc>
          <w:tcPr>
            <w:tcW w:w="1350" w:type="dxa"/>
          </w:tcPr>
          <w:p w14:paraId="206D0DF1" w14:textId="77777777" w:rsidR="008B544D" w:rsidRPr="00E0568C" w:rsidRDefault="008B544D" w:rsidP="00AB5D64">
            <w:r w:rsidRPr="00E0568C">
              <w:t>No</w:t>
            </w:r>
          </w:p>
        </w:tc>
        <w:tc>
          <w:tcPr>
            <w:tcW w:w="3780" w:type="dxa"/>
          </w:tcPr>
          <w:p w14:paraId="12BC938C" w14:textId="77777777" w:rsidR="008B544D" w:rsidRDefault="008B544D" w:rsidP="00AB5D64">
            <w:pPr>
              <w:rPr>
                <w:spacing w:val="-1"/>
              </w:rPr>
            </w:pPr>
            <w:r>
              <w:rPr>
                <w:spacing w:val="-1"/>
              </w:rPr>
              <w:t xml:space="preserve">The module will verify the signature for tokens and assertions, denying the access for the unsigned elements. In some scenarios, it could be interesting to accept non-signed elements. This boolean property allows to disable the validation. For SAML, the certificate for the signing validation uses to be embedded into the assertion but it can be read from an external source (configuring the origin using the properties: </w:t>
            </w:r>
            <w:r w:rsidRPr="00FD1C91">
              <w:rPr>
                <w:i/>
              </w:rPr>
              <w:t>ext_signing_pb_truestore_file</w:t>
            </w:r>
            <w:r>
              <w:t xml:space="preserve"> or alternatively </w:t>
            </w:r>
            <w:r w:rsidRPr="00FD1C91">
              <w:rPr>
                <w:i/>
              </w:rPr>
              <w:t>ext_signing_pb_key</w:t>
            </w:r>
            <w:r>
              <w:t xml:space="preserve"> ). The module supports document and/or assertion signature.</w:t>
            </w:r>
          </w:p>
        </w:tc>
        <w:tc>
          <w:tcPr>
            <w:tcW w:w="1260" w:type="dxa"/>
          </w:tcPr>
          <w:p w14:paraId="67750FCA" w14:textId="77777777" w:rsidR="008B544D" w:rsidRDefault="008B544D" w:rsidP="00AB5D64">
            <w:pPr>
              <w:rPr>
                <w:sz w:val="20"/>
              </w:rPr>
            </w:pPr>
            <w:r>
              <w:rPr>
                <w:sz w:val="20"/>
              </w:rPr>
              <w:t>false</w:t>
            </w:r>
          </w:p>
        </w:tc>
      </w:tr>
      <w:tr w:rsidR="008B544D" w14:paraId="71495215" w14:textId="77777777" w:rsidTr="00AB5D64">
        <w:trPr>
          <w:cantSplit/>
          <w:trHeight w:hRule="exact" w:val="1122"/>
        </w:trPr>
        <w:tc>
          <w:tcPr>
            <w:tcW w:w="3050" w:type="dxa"/>
          </w:tcPr>
          <w:p w14:paraId="3A522F7D" w14:textId="77777777" w:rsidR="008B544D" w:rsidRPr="0036666E" w:rsidRDefault="008B544D" w:rsidP="00AB5D64">
            <w:pPr>
              <w:pStyle w:val="TableParagraph"/>
              <w:spacing w:before="60" w:line="244" w:lineRule="auto"/>
              <w:ind w:right="154"/>
            </w:pPr>
            <w:r w:rsidRPr="004E4A8E">
              <w:t>http_timeout</w:t>
            </w:r>
          </w:p>
        </w:tc>
        <w:tc>
          <w:tcPr>
            <w:tcW w:w="1350" w:type="dxa"/>
          </w:tcPr>
          <w:p w14:paraId="7DF4A746" w14:textId="77777777" w:rsidR="008B544D" w:rsidRPr="00E0568C" w:rsidRDefault="008B544D" w:rsidP="00AB5D64">
            <w:r w:rsidRPr="00E0568C">
              <w:t>No</w:t>
            </w:r>
          </w:p>
        </w:tc>
        <w:tc>
          <w:tcPr>
            <w:tcW w:w="3780" w:type="dxa"/>
          </w:tcPr>
          <w:p w14:paraId="2DC2129B" w14:textId="77777777" w:rsidR="008B544D" w:rsidRDefault="008B544D" w:rsidP="00AB5D64">
            <w:pPr>
              <w:rPr>
                <w:spacing w:val="-1"/>
              </w:rPr>
            </w:pPr>
            <w:r>
              <w:rPr>
                <w:spacing w:val="-1"/>
              </w:rPr>
              <w:t>The connection timeout in milliseconds for the HTTP client that exchanges information with the external service.</w:t>
            </w:r>
          </w:p>
        </w:tc>
        <w:tc>
          <w:tcPr>
            <w:tcW w:w="1260" w:type="dxa"/>
          </w:tcPr>
          <w:p w14:paraId="095086A0" w14:textId="77777777" w:rsidR="008B544D" w:rsidRDefault="008B544D" w:rsidP="00AB5D64">
            <w:pPr>
              <w:rPr>
                <w:sz w:val="20"/>
              </w:rPr>
            </w:pPr>
          </w:p>
        </w:tc>
      </w:tr>
      <w:tr w:rsidR="008B544D" w14:paraId="12C7F9BD" w14:textId="77777777" w:rsidTr="00AB5D64">
        <w:trPr>
          <w:cantSplit/>
          <w:trHeight w:hRule="exact" w:val="636"/>
        </w:trPr>
        <w:tc>
          <w:tcPr>
            <w:tcW w:w="3050" w:type="dxa"/>
          </w:tcPr>
          <w:p w14:paraId="24DEE50B" w14:textId="77777777" w:rsidR="008B544D" w:rsidRPr="004E4A8E" w:rsidRDefault="008B544D" w:rsidP="00AB5D64">
            <w:pPr>
              <w:pStyle w:val="TableParagraph"/>
              <w:spacing w:before="60" w:line="244" w:lineRule="auto"/>
              <w:ind w:right="154"/>
            </w:pPr>
            <w:r w:rsidRPr="004E4A8E">
              <w:t>http_proxy</w:t>
            </w:r>
          </w:p>
        </w:tc>
        <w:tc>
          <w:tcPr>
            <w:tcW w:w="1350" w:type="dxa"/>
          </w:tcPr>
          <w:p w14:paraId="1605A2C0" w14:textId="77777777" w:rsidR="008B544D" w:rsidRPr="00E0568C" w:rsidRDefault="008B544D" w:rsidP="00AB5D64">
            <w:r w:rsidRPr="00E0568C">
              <w:t>No</w:t>
            </w:r>
          </w:p>
        </w:tc>
        <w:tc>
          <w:tcPr>
            <w:tcW w:w="3780" w:type="dxa"/>
          </w:tcPr>
          <w:p w14:paraId="71416BB9" w14:textId="77777777" w:rsidR="008B544D" w:rsidRDefault="008B544D" w:rsidP="00AB5D64">
            <w:pPr>
              <w:rPr>
                <w:spacing w:val="-1"/>
              </w:rPr>
            </w:pPr>
            <w:r>
              <w:rPr>
                <w:spacing w:val="-1"/>
              </w:rPr>
              <w:t>The URL for the proxy that will be set in the HTTP client.</w:t>
            </w:r>
          </w:p>
        </w:tc>
        <w:tc>
          <w:tcPr>
            <w:tcW w:w="1260" w:type="dxa"/>
          </w:tcPr>
          <w:p w14:paraId="75CE9F73" w14:textId="77777777" w:rsidR="008B544D" w:rsidRDefault="008B544D" w:rsidP="00AB5D64">
            <w:pPr>
              <w:rPr>
                <w:sz w:val="20"/>
              </w:rPr>
            </w:pPr>
          </w:p>
        </w:tc>
      </w:tr>
      <w:tr w:rsidR="008B544D" w14:paraId="6407E34B" w14:textId="77777777" w:rsidTr="00AB5D64">
        <w:trPr>
          <w:cantSplit/>
          <w:trHeight w:hRule="exact" w:val="1527"/>
        </w:trPr>
        <w:tc>
          <w:tcPr>
            <w:tcW w:w="3050" w:type="dxa"/>
          </w:tcPr>
          <w:p w14:paraId="1CC47DFC" w14:textId="77777777" w:rsidR="008B544D" w:rsidRPr="004E4A8E" w:rsidRDefault="008B544D" w:rsidP="00AB5D64">
            <w:pPr>
              <w:pStyle w:val="TableParagraph"/>
              <w:spacing w:before="60" w:line="244" w:lineRule="auto"/>
              <w:ind w:right="154"/>
            </w:pPr>
            <w:r w:rsidRPr="004E4A8E">
              <w:t>saml_nameid_policy</w:t>
            </w:r>
          </w:p>
        </w:tc>
        <w:tc>
          <w:tcPr>
            <w:tcW w:w="1350" w:type="dxa"/>
          </w:tcPr>
          <w:p w14:paraId="3921FA79" w14:textId="77777777" w:rsidR="008B544D" w:rsidRPr="00E0568C" w:rsidRDefault="008B544D" w:rsidP="00AB5D64">
            <w:r w:rsidRPr="00E0568C">
              <w:t>No</w:t>
            </w:r>
          </w:p>
        </w:tc>
        <w:tc>
          <w:tcPr>
            <w:tcW w:w="3780" w:type="dxa"/>
          </w:tcPr>
          <w:p w14:paraId="6792CA33" w14:textId="77777777" w:rsidR="008B544D" w:rsidRDefault="008B544D" w:rsidP="00AB5D64">
            <w:pPr>
              <w:rPr>
                <w:spacing w:val="-1"/>
              </w:rPr>
            </w:pPr>
            <w:r>
              <w:rPr>
                <w:spacing w:val="-1"/>
              </w:rPr>
              <w:t>(Only for SAML) A custom name-id for the composition of the AuthnRequest.</w:t>
            </w:r>
          </w:p>
        </w:tc>
        <w:tc>
          <w:tcPr>
            <w:tcW w:w="1260" w:type="dxa"/>
          </w:tcPr>
          <w:p w14:paraId="0563E2FE" w14:textId="77777777" w:rsidR="008B544D" w:rsidRDefault="008B544D" w:rsidP="00AB5D64">
            <w:pPr>
              <w:rPr>
                <w:sz w:val="20"/>
              </w:rPr>
            </w:pPr>
            <w:r w:rsidRPr="004E4A8E">
              <w:rPr>
                <w:sz w:val="20"/>
              </w:rPr>
              <w:t>urn:oasis:names:tc:SAML:2.0:nameid-format:persistent</w:t>
            </w:r>
          </w:p>
        </w:tc>
      </w:tr>
      <w:tr w:rsidR="008B544D" w14:paraId="258C96D5" w14:textId="77777777" w:rsidTr="00AB5D64">
        <w:trPr>
          <w:cantSplit/>
          <w:trHeight w:hRule="exact" w:val="1527"/>
        </w:trPr>
        <w:tc>
          <w:tcPr>
            <w:tcW w:w="3050" w:type="dxa"/>
          </w:tcPr>
          <w:p w14:paraId="1DA796DB" w14:textId="77777777" w:rsidR="008B544D" w:rsidRPr="004E4A8E" w:rsidRDefault="008B544D" w:rsidP="00AB5D64">
            <w:pPr>
              <w:pStyle w:val="TableParagraph"/>
              <w:spacing w:before="60" w:line="244" w:lineRule="auto"/>
              <w:ind w:right="154"/>
            </w:pPr>
            <w:r w:rsidRPr="00B04B37">
              <w:rPr>
                <w:rFonts w:ascii="Courier New" w:eastAsia="Courier New" w:hAnsi="Courier New" w:cs="Courier New"/>
                <w:sz w:val="20"/>
                <w:szCs w:val="20"/>
              </w:rPr>
              <w:t>disable_inactive_users_time</w:t>
            </w:r>
          </w:p>
        </w:tc>
        <w:tc>
          <w:tcPr>
            <w:tcW w:w="1350" w:type="dxa"/>
          </w:tcPr>
          <w:p w14:paraId="41530488" w14:textId="77777777" w:rsidR="008B544D" w:rsidRPr="00E0568C" w:rsidRDefault="008B544D" w:rsidP="00AB5D64">
            <w:r>
              <w:t>No</w:t>
            </w:r>
          </w:p>
        </w:tc>
        <w:tc>
          <w:tcPr>
            <w:tcW w:w="3780" w:type="dxa"/>
          </w:tcPr>
          <w:p w14:paraId="28E1BF5B" w14:textId="77777777" w:rsidR="008B544D" w:rsidRDefault="008B544D" w:rsidP="00AB5D64">
            <w:pPr>
              <w:rPr>
                <w:spacing w:val="-1"/>
              </w:rPr>
            </w:pPr>
            <w:r>
              <w:t>The number of days since the last time a user was successfully logged on until he has to be disabled. Defaults to 0, this meaning that no automatic disabling will be done.</w:t>
            </w:r>
          </w:p>
        </w:tc>
        <w:tc>
          <w:tcPr>
            <w:tcW w:w="1260" w:type="dxa"/>
          </w:tcPr>
          <w:p w14:paraId="7776D9C0" w14:textId="77777777" w:rsidR="008B544D" w:rsidRPr="004E4A8E" w:rsidRDefault="008B544D" w:rsidP="00AB5D64">
            <w:pPr>
              <w:rPr>
                <w:sz w:val="20"/>
              </w:rPr>
            </w:pPr>
            <w:r>
              <w:t>0</w:t>
            </w:r>
          </w:p>
        </w:tc>
      </w:tr>
    </w:tbl>
    <w:p w14:paraId="1D833B6E" w14:textId="77777777" w:rsidR="008B544D" w:rsidRPr="00536F4C" w:rsidRDefault="008B544D" w:rsidP="008B544D">
      <w:pPr>
        <w:pStyle w:val="Example"/>
      </w:pPr>
      <w:bookmarkStart w:id="876" w:name="_Toc535222311"/>
      <w:r>
        <w:rPr>
          <w:rFonts w:ascii="Arial"/>
          <w:b/>
          <w:spacing w:val="-2"/>
          <w:w w:val="95"/>
        </w:rPr>
        <w:t>NOTE</w:t>
      </w:r>
      <w:r>
        <w:rPr>
          <w:rFonts w:ascii="Arial"/>
          <w:b/>
          <w:spacing w:val="-2"/>
          <w:w w:val="95"/>
        </w:rPr>
        <w:tab/>
      </w:r>
      <w:r>
        <w:t xml:space="preserve">Make sure that the </w:t>
      </w:r>
      <w:r>
        <w:rPr>
          <w:rFonts w:ascii="Courier New" w:hAnsi="Courier New" w:cs="Courier New"/>
          <w:spacing w:val="-1"/>
          <w:sz w:val="20"/>
        </w:rPr>
        <w:t>com.hp</w:t>
      </w:r>
      <w:r w:rsidRPr="005336E0">
        <w:rPr>
          <w:rFonts w:ascii="Courier New" w:hAnsi="Courier New" w:cs="Courier New"/>
          <w:spacing w:val="-1"/>
          <w:sz w:val="20"/>
        </w:rPr>
        <w:t>.ov.activator.session.HPSASessionListener</w:t>
      </w:r>
      <w:r>
        <w:t xml:space="preserve"> has been configured in the </w:t>
      </w:r>
      <w:r w:rsidRPr="00AC1548">
        <w:rPr>
          <w:rFonts w:ascii="Courier New" w:hAnsi="Courier New" w:cs="Courier New"/>
          <w:spacing w:val="-1"/>
          <w:sz w:val="20"/>
        </w:rPr>
        <w:t>$JBOSS_HOME/standalone/deployments/hpsa.ear/activator.war/WEB-INF/web.xml</w:t>
      </w:r>
      <w:r>
        <w:rPr>
          <w:rFonts w:ascii="Courier New" w:hAnsi="Courier New" w:cs="Courier New"/>
          <w:spacing w:val="-1"/>
          <w:sz w:val="20"/>
        </w:rPr>
        <w:t xml:space="preserve"> file </w:t>
      </w:r>
      <w:r w:rsidRPr="005336E0">
        <w:t xml:space="preserve">after </w:t>
      </w:r>
      <w:r>
        <w:t>running</w:t>
      </w:r>
      <w:r w:rsidRPr="005336E0">
        <w:t xml:space="preserve"> the </w:t>
      </w:r>
      <w:r>
        <w:rPr>
          <w:rFonts w:ascii="Courier New" w:hAnsi="Courier New" w:cs="Courier New"/>
          <w:spacing w:val="-1"/>
          <w:sz w:val="20"/>
        </w:rPr>
        <w:t xml:space="preserve">ActivatorConfig </w:t>
      </w:r>
      <w:r w:rsidRPr="005336E0">
        <w:t>tool.</w:t>
      </w:r>
      <w:r>
        <w:t xml:space="preserve"> This listener will log out those users that have been logged in via the graphical user interface when the logout button is pressed, notifying to the IdP that the user has been logged out. In this sense the IdP will be aware about the session logout if it happens before the given expiration time.</w:t>
      </w:r>
    </w:p>
    <w:p w14:paraId="4E8B9A77" w14:textId="77777777" w:rsidR="008B544D" w:rsidRDefault="008B544D" w:rsidP="008B544D">
      <w:r>
        <w:t>The module does not support external logout actions managed by the IdP. The opened sessions should be closed manually by the users in HPE Service Activator, or automatically when they expire.</w:t>
      </w:r>
    </w:p>
    <w:p w14:paraId="5CB1A736" w14:textId="208DC9AB" w:rsidR="008B544D" w:rsidRDefault="008B544D" w:rsidP="008B544D">
      <w:r>
        <w:t xml:space="preserve">Note the module also supports the role mapping feature for associating rolenames (see more details in the section </w:t>
      </w:r>
      <w:r>
        <w:fldChar w:fldCharType="begin"/>
      </w:r>
      <w:r>
        <w:instrText xml:space="preserve"> REF _Ref27663806 \r \h </w:instrText>
      </w:r>
      <w:r>
        <w:fldChar w:fldCharType="separate"/>
      </w:r>
      <w:r>
        <w:rPr>
          <w:b/>
          <w:bCs/>
        </w:rPr>
        <w:t>Error! Reference source not found.</w:t>
      </w:r>
      <w:r>
        <w:fldChar w:fldCharType="end"/>
      </w:r>
      <w:r>
        <w:t xml:space="preserve">).  </w:t>
      </w:r>
    </w:p>
    <w:p w14:paraId="2668B69C" w14:textId="77777777" w:rsidR="008B544D" w:rsidRDefault="008B544D" w:rsidP="008B544D">
      <w:pPr>
        <w:pStyle w:val="Heading4"/>
      </w:pPr>
      <w:bookmarkStart w:id="877" w:name="_Toc27734455"/>
      <w:bookmarkStart w:id="878" w:name="_Toc30015984"/>
      <w:r>
        <w:lastRenderedPageBreak/>
        <w:t>Internal user cache</w:t>
      </w:r>
      <w:bookmarkEnd w:id="877"/>
      <w:bookmarkEnd w:id="878"/>
    </w:p>
    <w:p w14:paraId="1A32390B" w14:textId="77777777" w:rsidR="008B544D" w:rsidRDefault="008B544D" w:rsidP="008B544D">
      <w:r>
        <w:t>Most of the services that rely in delegated authentication avoid to keep user data locally because it can cause conflicts in the synchronism between the local copy and the remote. Besides these services use to be characterized by many different users accessing concurrent to the same service what requires memory for caching data. Apart from that this approach doesn’t take advantage of the philosophy of the delegated authentication services.</w:t>
      </w:r>
    </w:p>
    <w:p w14:paraId="13C32195" w14:textId="77777777" w:rsidR="008B544D" w:rsidRDefault="008B544D" w:rsidP="008B544D">
      <w:r>
        <w:t>The HPE Service Activator has not the same requirements as other applications like a social network due to these reasons:</w:t>
      </w:r>
    </w:p>
    <w:p w14:paraId="3FEC08A7" w14:textId="77777777" w:rsidR="008B544D" w:rsidRDefault="008B544D" w:rsidP="0096227E">
      <w:pPr>
        <w:pStyle w:val="ListParagraph"/>
        <w:numPr>
          <w:ilvl w:val="0"/>
          <w:numId w:val="108"/>
        </w:numPr>
      </w:pPr>
      <w:r>
        <w:t>The number of users uses to be limited and small.</w:t>
      </w:r>
    </w:p>
    <w:p w14:paraId="5D14B8FF" w14:textId="77777777" w:rsidR="008B544D" w:rsidRDefault="008B544D" w:rsidP="0096227E">
      <w:pPr>
        <w:pStyle w:val="ListParagraph"/>
        <w:numPr>
          <w:ilvl w:val="0"/>
          <w:numId w:val="108"/>
        </w:numPr>
      </w:pPr>
      <w:r>
        <w:t>The communication throught different internal layers requires short times for not impacting in the general performance.</w:t>
      </w:r>
    </w:p>
    <w:p w14:paraId="7F09EFAA" w14:textId="77777777" w:rsidR="008B544D" w:rsidRDefault="008B544D" w:rsidP="008B544D">
      <w:r>
        <w:t>Additionally to interact with an external system has an impact in the performance despite of using a pooled HTTP client.</w:t>
      </w:r>
    </w:p>
    <w:p w14:paraId="3B3C5594" w14:textId="77777777" w:rsidR="008B544D" w:rsidRDefault="008B544D" w:rsidP="008B544D">
      <w:r>
        <w:t>In this way the DelegatedAuthModule keeps an internal cache for the logged in users. Once the user has been logged out or the user session has expired (because the SAML assertion or JWT token are not valid) the cache is cleaned. This has many benefits in terms of performance and also reduces the traffic between the IdP and the HPE Service Activator. But it has a side effect: the Service Activator won’t be aware about changes for users (like to disable the user, revoking permissions …) in the IdP until the session have expired locally and a new token will be requested.</w:t>
      </w:r>
    </w:p>
    <w:p w14:paraId="14ABDC52" w14:textId="77777777" w:rsidR="008B544D" w:rsidRDefault="008B544D" w:rsidP="008B544D">
      <w:r>
        <w:t>This is particularly important if the module is configured with a custom expiration time for sessions (that overwrites the value that’s set in the SAML assertion/JWT).</w:t>
      </w:r>
    </w:p>
    <w:p w14:paraId="202FE931" w14:textId="77777777" w:rsidR="008B544D" w:rsidRDefault="008B544D" w:rsidP="008B544D">
      <w:r>
        <w:t xml:space="preserve">Note there is a dedicated thread in the DelegatedAuthModule for checking expired sessions in the cache. It’s possible to configure the frequency of this check setting the desired time in the parameter </w:t>
      </w:r>
      <w:r w:rsidRPr="00E0568C">
        <w:rPr>
          <w:rFonts w:ascii="Courier New" w:hAnsi="Courier New" w:cs="Courier New"/>
          <w:spacing w:val="-1"/>
          <w:sz w:val="20"/>
        </w:rPr>
        <w:t>check_expired_sessions</w:t>
      </w:r>
      <w:r>
        <w:t xml:space="preserve"> (default value: 60000 ms)</w:t>
      </w:r>
    </w:p>
    <w:p w14:paraId="6911C781" w14:textId="77777777" w:rsidR="008B544D" w:rsidRDefault="008B544D" w:rsidP="008B544D">
      <w:pPr>
        <w:pStyle w:val="Heading3"/>
      </w:pPr>
      <w:bookmarkStart w:id="879" w:name="_Toc27734456"/>
      <w:bookmarkStart w:id="880" w:name="_Toc535222312"/>
      <w:bookmarkStart w:id="881" w:name="_Toc27575156"/>
      <w:bookmarkStart w:id="882" w:name="_Toc27734457"/>
      <w:bookmarkStart w:id="883" w:name="_Toc30015985"/>
      <w:bookmarkEnd w:id="876"/>
      <w:bookmarkEnd w:id="879"/>
      <w:r>
        <w:t>Module configuration examples</w:t>
      </w:r>
      <w:bookmarkEnd w:id="880"/>
      <w:bookmarkEnd w:id="881"/>
      <w:bookmarkEnd w:id="882"/>
      <w:bookmarkEnd w:id="883"/>
    </w:p>
    <w:p w14:paraId="6A1F7D5F" w14:textId="77777777" w:rsidR="008B544D" w:rsidRPr="00804D77" w:rsidRDefault="008B544D" w:rsidP="008B544D">
      <w:r>
        <w:t>The module has been validated using Keycloak as external authentication service. The following examples are only some of the possible valid configurations:</w:t>
      </w:r>
    </w:p>
    <w:p w14:paraId="551999B9" w14:textId="77777777" w:rsidR="008B544D" w:rsidRDefault="008B544D" w:rsidP="008B544D">
      <w:bookmarkStart w:id="884" w:name="_Toc535222313"/>
      <w:bookmarkStart w:id="885" w:name="_Toc27575157"/>
      <w:bookmarkStart w:id="886" w:name="_Toc27734458"/>
      <w:bookmarkStart w:id="887" w:name="_Toc30015986"/>
      <w:r w:rsidRPr="00804D77">
        <w:rPr>
          <w:rStyle w:val="Heading4Char"/>
        </w:rPr>
        <w:t>OIDC + HTTPS</w:t>
      </w:r>
      <w:bookmarkEnd w:id="884"/>
      <w:bookmarkEnd w:id="885"/>
      <w:bookmarkEnd w:id="886"/>
      <w:bookmarkEnd w:id="887"/>
      <w:r>
        <w:t>:</w:t>
      </w:r>
    </w:p>
    <w:p w14:paraId="522B43D8" w14:textId="77777777" w:rsidR="008B544D" w:rsidRDefault="008B544D" w:rsidP="008B544D">
      <w:pPr>
        <w:pStyle w:val="Fixedwidthblock"/>
        <w:rPr>
          <w:rFonts w:eastAsia="Courier New" w:hAnsi="Courier New" w:cs="Courier New"/>
          <w:szCs w:val="16"/>
        </w:rPr>
      </w:pPr>
      <w:r>
        <w:t>&lt;Module&gt;</w:t>
      </w:r>
    </w:p>
    <w:p w14:paraId="60D6960D" w14:textId="77777777" w:rsidR="008B544D" w:rsidRDefault="008B544D" w:rsidP="008B544D">
      <w:pPr>
        <w:pStyle w:val="Fixedwidthblock"/>
        <w:rPr>
          <w:spacing w:val="-1"/>
        </w:rPr>
      </w:pPr>
      <w:r>
        <w:rPr>
          <w:spacing w:val="-1"/>
        </w:rPr>
        <w:t xml:space="preserve">  &lt;Name&gt;authenticator&lt;/Name&gt;</w:t>
      </w:r>
    </w:p>
    <w:p w14:paraId="23474FBC"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&lt;Class-</w:t>
      </w:r>
      <w:r>
        <w:rPr>
          <w:rFonts w:eastAsia="Courier New" w:hAnsi="Courier New" w:cs="Courier New"/>
          <w:szCs w:val="16"/>
        </w:rPr>
        <w:t>N</w:t>
      </w:r>
      <w:r w:rsidRPr="00E74141">
        <w:rPr>
          <w:rFonts w:eastAsia="Courier New" w:hAnsi="Courier New" w:cs="Courier New"/>
          <w:szCs w:val="16"/>
        </w:rPr>
        <w:t>ame&gt;com.hp.ov.activator.mwfm.engine.module.umm.DelegatedAuthModule&lt;/Class-Name&gt;</w:t>
      </w:r>
    </w:p>
    <w:p w14:paraId="01CA9F11" w14:textId="77777777" w:rsidR="008B544D"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name="mode" value="OIDC"/&gt;</w:t>
      </w:r>
    </w:p>
    <w:p w14:paraId="5544F264"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68410A">
        <w:rPr>
          <w:rFonts w:eastAsia="Courier New" w:hAnsi="Courier New" w:cs="Courier New"/>
          <w:szCs w:val="16"/>
        </w:rPr>
        <w:t>&lt;Param name="mwfm_remote_url" value="//localhost:2000/wfm"&gt;&lt;/Param&gt;</w:t>
      </w:r>
    </w:p>
    <w:p w14:paraId="5113CE68"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name="url" value="https://localhost:8543/auth/realms/UOC/protocol/openid-connect/token"/&gt;</w:t>
      </w:r>
    </w:p>
    <w:p w14:paraId="7FE241B8"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name="logout_url" value="https://localhost:8543/auth/realms/UOC/protocol/openid-connect/logout"/&gt;</w:t>
      </w:r>
    </w:p>
    <w:p w14:paraId="26003D29"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name="https_truestore_file" value="C:\HP\keycloak.jks"/&gt;</w:t>
      </w:r>
    </w:p>
    <w:p w14:paraId="7237178C"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name="https_truestore_pass_file" value="secret"/&gt;</w:t>
      </w:r>
    </w:p>
    <w:p w14:paraId="468F44E7"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name="clientid" value="</w:t>
      </w:r>
      <w:r>
        <w:rPr>
          <w:rFonts w:eastAsia="Courier New" w:hAnsi="Courier New" w:cs="Courier New"/>
          <w:szCs w:val="16"/>
        </w:rPr>
        <w:t>HPESA</w:t>
      </w:r>
      <w:r w:rsidRPr="00E74141">
        <w:rPr>
          <w:rFonts w:eastAsia="Courier New" w:hAnsi="Courier New" w:cs="Courier New"/>
          <w:szCs w:val="16"/>
        </w:rPr>
        <w:t>"/&gt;</w:t>
      </w:r>
    </w:p>
    <w:p w14:paraId="01533341"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name="client_secret" value="4300afde-8e82-4eb6-8f89-0aea1732df51"/&gt;</w:t>
      </w:r>
    </w:p>
    <w:p w14:paraId="6FE1F637" w14:textId="77777777" w:rsidR="008B544D"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name="ext_symmetric_key" value="66X5Qu0="/&gt;</w:t>
      </w:r>
    </w:p>
    <w:p w14:paraId="4AAF7F43" w14:textId="77777777" w:rsidR="008B544D" w:rsidRDefault="008B544D" w:rsidP="008B544D">
      <w:pPr>
        <w:pStyle w:val="Fixedwidthblock"/>
      </w:pPr>
      <w:r>
        <w:t>&lt;/Module&gt;</w:t>
      </w:r>
    </w:p>
    <w:p w14:paraId="49B20648" w14:textId="77777777" w:rsidR="008B544D" w:rsidRDefault="008B544D" w:rsidP="008B544D">
      <w:bookmarkStart w:id="888" w:name="_Toc535222314"/>
      <w:bookmarkStart w:id="889" w:name="_Toc27575158"/>
      <w:bookmarkStart w:id="890" w:name="_Toc27734459"/>
      <w:bookmarkStart w:id="891" w:name="_Toc30015987"/>
      <w:r w:rsidRPr="00804D77">
        <w:rPr>
          <w:rStyle w:val="Heading4Char"/>
        </w:rPr>
        <w:lastRenderedPageBreak/>
        <w:t>OIDC</w:t>
      </w:r>
      <w:r>
        <w:rPr>
          <w:rStyle w:val="Heading4Char"/>
        </w:rPr>
        <w:t xml:space="preserve"> + HTTP</w:t>
      </w:r>
      <w:bookmarkEnd w:id="888"/>
      <w:bookmarkEnd w:id="889"/>
      <w:bookmarkEnd w:id="890"/>
      <w:bookmarkEnd w:id="891"/>
      <w:r>
        <w:t>:</w:t>
      </w:r>
    </w:p>
    <w:p w14:paraId="4DA7C2EF" w14:textId="77777777" w:rsidR="008B544D" w:rsidRDefault="008B544D" w:rsidP="008B544D">
      <w:pPr>
        <w:pStyle w:val="Fixedwidthblock"/>
        <w:rPr>
          <w:rFonts w:eastAsia="Courier New" w:hAnsi="Courier New" w:cs="Courier New"/>
          <w:szCs w:val="16"/>
        </w:rPr>
      </w:pPr>
      <w:r>
        <w:t>&lt;Module&gt;</w:t>
      </w:r>
    </w:p>
    <w:p w14:paraId="37EE2F4E" w14:textId="77777777" w:rsidR="008B544D" w:rsidRDefault="008B544D" w:rsidP="008B544D">
      <w:pPr>
        <w:pStyle w:val="Fixedwidthblock"/>
        <w:rPr>
          <w:spacing w:val="-1"/>
        </w:rPr>
      </w:pPr>
      <w:r>
        <w:rPr>
          <w:spacing w:val="-1"/>
        </w:rPr>
        <w:t xml:space="preserve">  &lt;Name&gt;authenticator&lt;/Name&gt;</w:t>
      </w:r>
    </w:p>
    <w:p w14:paraId="47998D11"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&lt;Class-</w:t>
      </w:r>
      <w:r>
        <w:rPr>
          <w:rFonts w:eastAsia="Courier New" w:hAnsi="Courier New" w:cs="Courier New"/>
          <w:szCs w:val="16"/>
        </w:rPr>
        <w:t>N</w:t>
      </w:r>
      <w:r w:rsidRPr="00E74141">
        <w:rPr>
          <w:rFonts w:eastAsia="Courier New" w:hAnsi="Courier New" w:cs="Courier New"/>
          <w:szCs w:val="16"/>
        </w:rPr>
        <w:t>ame&gt;com.hp.ov.activator.mwfm.engine.module.umm.DelegatedAuthModule&lt;/Class-Name&gt;</w:t>
      </w:r>
    </w:p>
    <w:p w14:paraId="68C594D3" w14:textId="77777777" w:rsidR="008B544D"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name="mode" value="OIDC"/&gt;</w:t>
      </w:r>
    </w:p>
    <w:p w14:paraId="7EEB3FB6"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68410A">
        <w:rPr>
          <w:rFonts w:eastAsia="Courier New" w:hAnsi="Courier New" w:cs="Courier New"/>
          <w:szCs w:val="16"/>
        </w:rPr>
        <w:t>&lt;Param name="mwfm_remote_url" value="//localhost:2000/wfm"&gt;&lt;/Param&gt;</w:t>
      </w:r>
    </w:p>
    <w:p w14:paraId="21F819E3"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name="url" value="https://localhost:8</w:t>
      </w:r>
      <w:r>
        <w:rPr>
          <w:rFonts w:eastAsia="Courier New" w:hAnsi="Courier New" w:cs="Courier New"/>
          <w:szCs w:val="16"/>
        </w:rPr>
        <w:t>180</w:t>
      </w:r>
      <w:r w:rsidRPr="00E74141">
        <w:rPr>
          <w:rFonts w:eastAsia="Courier New" w:hAnsi="Courier New" w:cs="Courier New"/>
          <w:szCs w:val="16"/>
        </w:rPr>
        <w:t>/auth/realms/UOC/protocol/openid-connect/token"/&gt;</w:t>
      </w:r>
    </w:p>
    <w:p w14:paraId="4605DB2D"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name="logout_url" value="https://localhost:8</w:t>
      </w:r>
      <w:r>
        <w:rPr>
          <w:rFonts w:eastAsia="Courier New" w:hAnsi="Courier New" w:cs="Courier New"/>
          <w:szCs w:val="16"/>
        </w:rPr>
        <w:t>180</w:t>
      </w:r>
      <w:r w:rsidRPr="00E74141">
        <w:rPr>
          <w:rFonts w:eastAsia="Courier New" w:hAnsi="Courier New" w:cs="Courier New"/>
          <w:szCs w:val="16"/>
        </w:rPr>
        <w:t>/auth/realms/UOC/protocol/openid-connect/logout"/&gt;</w:t>
      </w:r>
    </w:p>
    <w:p w14:paraId="69B632A6"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name="clientid" value="</w:t>
      </w:r>
      <w:r>
        <w:rPr>
          <w:rFonts w:eastAsia="Courier New" w:hAnsi="Courier New" w:cs="Courier New"/>
          <w:szCs w:val="16"/>
        </w:rPr>
        <w:t>HPESA</w:t>
      </w:r>
      <w:r w:rsidRPr="00E74141">
        <w:rPr>
          <w:rFonts w:eastAsia="Courier New" w:hAnsi="Courier New" w:cs="Courier New"/>
          <w:szCs w:val="16"/>
        </w:rPr>
        <w:t>"/&gt;</w:t>
      </w:r>
    </w:p>
    <w:p w14:paraId="0DC1FA53" w14:textId="77777777" w:rsidR="008B544D" w:rsidRPr="00E74141"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name="client_secret" value="4300afde-8e82-4eb6-8f89-0aea1732df51"/&gt;</w:t>
      </w:r>
    </w:p>
    <w:p w14:paraId="65AD0AD5" w14:textId="77777777" w:rsidR="008B544D"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74141">
        <w:rPr>
          <w:rFonts w:eastAsia="Courier New" w:hAnsi="Courier New" w:cs="Courier New"/>
          <w:szCs w:val="16"/>
        </w:rPr>
        <w:t>&lt;Param name="ext_symmetric_key" value="66X5Qu0="/&gt;</w:t>
      </w:r>
    </w:p>
    <w:p w14:paraId="3A856E90" w14:textId="77777777" w:rsidR="008B544D" w:rsidRDefault="008B544D" w:rsidP="008B544D">
      <w:pPr>
        <w:pStyle w:val="Fixedwidthblock"/>
      </w:pPr>
      <w:r>
        <w:t>&lt;/Module&gt;</w:t>
      </w:r>
    </w:p>
    <w:p w14:paraId="2BEF5458" w14:textId="77777777" w:rsidR="008B544D" w:rsidRDefault="008B544D" w:rsidP="008B544D">
      <w:bookmarkStart w:id="892" w:name="_Toc535222315"/>
      <w:bookmarkStart w:id="893" w:name="_Toc27575159"/>
      <w:bookmarkStart w:id="894" w:name="_Toc27734460"/>
      <w:bookmarkStart w:id="895" w:name="_Toc30015988"/>
      <w:r w:rsidRPr="00804D77">
        <w:rPr>
          <w:rStyle w:val="Heading4Char"/>
        </w:rPr>
        <w:t xml:space="preserve">SAML + </w:t>
      </w:r>
      <w:r>
        <w:rPr>
          <w:rStyle w:val="Heading4Char"/>
        </w:rPr>
        <w:t>e</w:t>
      </w:r>
      <w:r w:rsidRPr="00804D77">
        <w:rPr>
          <w:rStyle w:val="Heading4Char"/>
        </w:rPr>
        <w:t>ncrypted assertions</w:t>
      </w:r>
      <w:bookmarkEnd w:id="892"/>
      <w:bookmarkEnd w:id="893"/>
      <w:bookmarkEnd w:id="894"/>
      <w:bookmarkEnd w:id="895"/>
      <w:r>
        <w:t>:</w:t>
      </w:r>
    </w:p>
    <w:p w14:paraId="17837921" w14:textId="77777777" w:rsidR="008B544D" w:rsidRPr="00E66F12" w:rsidRDefault="008B544D" w:rsidP="008B544D">
      <w:pPr>
        <w:pStyle w:val="Fixedwidthblock"/>
        <w:rPr>
          <w:rFonts w:eastAsia="Courier New" w:hAnsi="Courier New" w:cs="Courier New"/>
          <w:szCs w:val="16"/>
        </w:rPr>
      </w:pPr>
      <w:r>
        <w:t xml:space="preserve">  </w:t>
      </w:r>
      <w:r w:rsidRPr="00E66F12">
        <w:rPr>
          <w:rFonts w:eastAsia="Courier New" w:hAnsi="Courier New" w:cs="Courier New"/>
          <w:szCs w:val="16"/>
        </w:rPr>
        <w:t>&lt;Module&gt;</w:t>
      </w:r>
    </w:p>
    <w:p w14:paraId="29CAB391" w14:textId="77777777" w:rsidR="008B544D" w:rsidRPr="00E66F12" w:rsidRDefault="008B544D" w:rsidP="008B544D">
      <w:pPr>
        <w:pStyle w:val="Fixedwidthblock"/>
        <w:rPr>
          <w:rFonts w:eastAsia="Courier New" w:hAnsi="Courier New" w:cs="Courier New"/>
          <w:szCs w:val="16"/>
        </w:rPr>
      </w:pPr>
      <w:r w:rsidRPr="00E66F12">
        <w:rPr>
          <w:rFonts w:eastAsia="Courier New" w:hAnsi="Courier New" w:cs="Courier New"/>
          <w:szCs w:val="16"/>
        </w:rPr>
        <w:t xml:space="preserve">    &lt;Name&gt;authenticator&lt;/Name&gt;</w:t>
      </w:r>
    </w:p>
    <w:p w14:paraId="60578D94" w14:textId="77777777" w:rsidR="008B544D" w:rsidRPr="00E66F12" w:rsidRDefault="008B544D" w:rsidP="008B544D">
      <w:pPr>
        <w:pStyle w:val="Fixedwidthblock"/>
        <w:rPr>
          <w:rFonts w:eastAsia="Courier New" w:hAnsi="Courier New" w:cs="Courier New"/>
          <w:szCs w:val="16"/>
        </w:rPr>
      </w:pPr>
      <w:r w:rsidRPr="00E66F12">
        <w:rPr>
          <w:rFonts w:eastAsia="Courier New" w:hAnsi="Courier New" w:cs="Courier New"/>
          <w:szCs w:val="16"/>
        </w:rPr>
        <w:t xml:space="preserve">    &lt;Class-Name&gt;com.hp.ov.activator.mwfm.engine.module.umm.DelegatedAuthModule&lt;/Class-Name&gt;</w:t>
      </w:r>
    </w:p>
    <w:p w14:paraId="19DF40AF" w14:textId="77777777" w:rsidR="008B544D" w:rsidRDefault="008B544D" w:rsidP="008B544D">
      <w:pPr>
        <w:pStyle w:val="Fixedwidthblock"/>
        <w:rPr>
          <w:rFonts w:eastAsia="Courier New" w:hAnsi="Courier New" w:cs="Courier New"/>
          <w:szCs w:val="16"/>
        </w:rPr>
      </w:pPr>
      <w:r w:rsidRPr="00E66F12">
        <w:rPr>
          <w:rFonts w:eastAsia="Courier New" w:hAnsi="Courier New" w:cs="Courier New"/>
          <w:szCs w:val="16"/>
        </w:rPr>
        <w:t xml:space="preserve">    &lt;Param name="mode" value="SAML"/&gt;</w:t>
      </w:r>
    </w:p>
    <w:p w14:paraId="24C12BDA" w14:textId="77777777" w:rsidR="008B544D" w:rsidRPr="00E66F12"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68410A">
        <w:rPr>
          <w:rFonts w:eastAsia="Courier New" w:hAnsi="Courier New" w:cs="Courier New"/>
          <w:szCs w:val="16"/>
        </w:rPr>
        <w:t>&lt;Param name="mwfm_remote_url" value="//localhost:2000/wfm"&gt;&lt;/Param&gt;</w:t>
      </w:r>
    </w:p>
    <w:p w14:paraId="21BC1F77" w14:textId="77777777" w:rsidR="008B544D" w:rsidRPr="00E66F12" w:rsidRDefault="008B544D" w:rsidP="008B544D">
      <w:pPr>
        <w:pStyle w:val="Fixedwidthblock"/>
        <w:rPr>
          <w:rFonts w:eastAsia="Courier New" w:hAnsi="Courier New" w:cs="Courier New"/>
          <w:szCs w:val="16"/>
        </w:rPr>
      </w:pPr>
      <w:r w:rsidRPr="00E66F12">
        <w:rPr>
          <w:rFonts w:eastAsia="Courier New" w:hAnsi="Courier New" w:cs="Courier New"/>
          <w:szCs w:val="16"/>
        </w:rPr>
        <w:t xml:space="preserve">    &lt;Param name="url" value="http://localhost:8180/auth/realms/UOC/protocol/saml"/&gt;</w:t>
      </w:r>
    </w:p>
    <w:p w14:paraId="490FE6D4" w14:textId="77777777" w:rsidR="008B544D" w:rsidRPr="00E66F12"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66F12">
        <w:rPr>
          <w:rFonts w:eastAsia="Courier New" w:hAnsi="Courier New" w:cs="Courier New"/>
          <w:szCs w:val="16"/>
        </w:rPr>
        <w:t>&lt;Param name="saml_consumer_url" value="</w:t>
      </w:r>
      <w:r w:rsidRPr="00F642F8">
        <w:rPr>
          <w:rFonts w:eastAsia="Courier New" w:hAnsi="Courier New" w:cs="Courier New"/>
          <w:szCs w:val="16"/>
        </w:rPr>
        <w:t xml:space="preserve"> </w:t>
      </w:r>
      <w:r w:rsidRPr="00E66F12">
        <w:rPr>
          <w:rFonts w:eastAsia="Courier New" w:hAnsi="Courier New" w:cs="Courier New"/>
          <w:szCs w:val="16"/>
        </w:rPr>
        <w:t>http://localhost:</w:t>
      </w:r>
      <w:r>
        <w:rPr>
          <w:rFonts w:eastAsia="Courier New" w:hAnsi="Courier New" w:cs="Courier New"/>
          <w:szCs w:val="16"/>
        </w:rPr>
        <w:t>8080</w:t>
      </w:r>
      <w:r w:rsidRPr="00E66F12">
        <w:rPr>
          <w:rFonts w:eastAsia="Courier New" w:hAnsi="Courier New" w:cs="Courier New"/>
          <w:szCs w:val="16"/>
        </w:rPr>
        <w:t>/</w:t>
      </w:r>
      <w:r>
        <w:rPr>
          <w:rFonts w:eastAsia="Courier New" w:hAnsi="Courier New" w:cs="Courier New"/>
          <w:szCs w:val="16"/>
        </w:rPr>
        <w:t>activator</w:t>
      </w:r>
      <w:r w:rsidRPr="00E66F12">
        <w:rPr>
          <w:rFonts w:eastAsia="Courier New" w:hAnsi="Courier New" w:cs="Courier New"/>
          <w:szCs w:val="16"/>
        </w:rPr>
        <w:t xml:space="preserve"> "/&gt;</w:t>
      </w:r>
    </w:p>
    <w:p w14:paraId="0217419D" w14:textId="77777777" w:rsidR="008B544D" w:rsidRPr="00E66F12"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66F12">
        <w:rPr>
          <w:rFonts w:eastAsia="Courier New" w:hAnsi="Courier New" w:cs="Courier New"/>
          <w:szCs w:val="16"/>
        </w:rPr>
        <w:t>&lt;Param name="clientid" value="mycustomclient"/&gt;</w:t>
      </w:r>
    </w:p>
    <w:p w14:paraId="513CDB68" w14:textId="77777777" w:rsidR="008B544D" w:rsidRPr="00E66F12" w:rsidRDefault="008B544D" w:rsidP="008B544D">
      <w:pPr>
        <w:pStyle w:val="Fixedwidthblock"/>
        <w:rPr>
          <w:rFonts w:eastAsia="Courier New" w:hAnsi="Courier New" w:cs="Courier New"/>
          <w:szCs w:val="16"/>
        </w:rPr>
      </w:pPr>
      <w:r w:rsidRPr="00E66F12">
        <w:rPr>
          <w:rFonts w:eastAsia="Courier New" w:hAnsi="Courier New" w:cs="Courier New"/>
          <w:szCs w:val="16"/>
        </w:rPr>
        <w:t xml:space="preserve">    &lt;Param name="decrypt_pv_truestore_file" value="C:\HP\keystore.jks"/&gt;</w:t>
      </w:r>
    </w:p>
    <w:p w14:paraId="26BA078A" w14:textId="77777777" w:rsidR="008B544D" w:rsidRPr="00E66F12"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66F12">
        <w:rPr>
          <w:rFonts w:eastAsia="Courier New" w:hAnsi="Courier New" w:cs="Courier New"/>
          <w:szCs w:val="16"/>
        </w:rPr>
        <w:t>&lt;Param name="decrypt_pv_truestore_password" value="secret"/&gt;</w:t>
      </w:r>
    </w:p>
    <w:p w14:paraId="49C0130C" w14:textId="77777777" w:rsidR="008B544D" w:rsidRPr="00E66F12"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66F12">
        <w:rPr>
          <w:rFonts w:eastAsia="Courier New" w:hAnsi="Courier New" w:cs="Courier New"/>
          <w:szCs w:val="16"/>
        </w:rPr>
        <w:t>&lt;Param name="decrypt_pv_truestore_privatekey_alias" value="</w:t>
      </w:r>
      <w:r>
        <w:rPr>
          <w:rFonts w:eastAsia="Courier New" w:hAnsi="Courier New" w:cs="Courier New"/>
          <w:szCs w:val="16"/>
        </w:rPr>
        <w:t>HPESA</w:t>
      </w:r>
      <w:r w:rsidRPr="00E66F12">
        <w:rPr>
          <w:rFonts w:eastAsia="Courier New" w:hAnsi="Courier New" w:cs="Courier New"/>
          <w:szCs w:val="16"/>
        </w:rPr>
        <w:t>"/&gt;</w:t>
      </w:r>
    </w:p>
    <w:p w14:paraId="68A78BFF" w14:textId="77777777" w:rsidR="008B544D" w:rsidRPr="00E66F12"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66F12">
        <w:rPr>
          <w:rFonts w:eastAsia="Courier New" w:hAnsi="Courier New" w:cs="Courier New"/>
          <w:szCs w:val="16"/>
        </w:rPr>
        <w:t>&lt;Param name="decrypt_pv_truestore_privatekey_password" value="secret"/&gt;</w:t>
      </w:r>
    </w:p>
    <w:p w14:paraId="7EB2B144" w14:textId="77777777" w:rsidR="008B544D" w:rsidRPr="00E66F12"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66F12">
        <w:rPr>
          <w:rFonts w:eastAsia="Courier New" w:hAnsi="Courier New" w:cs="Courier New"/>
          <w:szCs w:val="16"/>
        </w:rPr>
        <w:t>&lt;Param name="expected_issuer" value="http://localhost:8180/auth/realms/UOC"/&gt;</w:t>
      </w:r>
    </w:p>
    <w:p w14:paraId="284772AB" w14:textId="77777777" w:rsidR="008B544D" w:rsidRDefault="008B544D" w:rsidP="008B544D">
      <w:pPr>
        <w:pStyle w:val="Fixedwidthblock"/>
        <w:rPr>
          <w:rFonts w:eastAsia="Courier New" w:hAnsi="Courier New" w:cs="Courier New"/>
          <w:szCs w:val="16"/>
        </w:rPr>
      </w:pPr>
      <w:r w:rsidRPr="00E66F12">
        <w:rPr>
          <w:rFonts w:eastAsia="Courier New" w:hAnsi="Courier New" w:cs="Courier New"/>
          <w:szCs w:val="16"/>
        </w:rPr>
        <w:t xml:space="preserve">  &lt;/Module&gt;</w:t>
      </w:r>
    </w:p>
    <w:p w14:paraId="5806D26D" w14:textId="77777777" w:rsidR="008B544D" w:rsidRDefault="008B544D" w:rsidP="008B544D">
      <w:bookmarkStart w:id="896" w:name="_Toc535222316"/>
      <w:bookmarkStart w:id="897" w:name="_Toc27575160"/>
      <w:bookmarkStart w:id="898" w:name="_Toc27734461"/>
      <w:bookmarkStart w:id="899" w:name="_Toc30015989"/>
      <w:r w:rsidRPr="00804D77">
        <w:rPr>
          <w:rStyle w:val="Heading4Char"/>
        </w:rPr>
        <w:t>SAML</w:t>
      </w:r>
      <w:bookmarkEnd w:id="896"/>
      <w:bookmarkEnd w:id="897"/>
      <w:bookmarkEnd w:id="898"/>
      <w:bookmarkEnd w:id="899"/>
      <w:r>
        <w:t>:</w:t>
      </w:r>
    </w:p>
    <w:p w14:paraId="18C3844E" w14:textId="77777777" w:rsidR="008B544D" w:rsidRPr="00E66F12" w:rsidRDefault="008B544D" w:rsidP="008B544D">
      <w:pPr>
        <w:pStyle w:val="Fixedwidthblock"/>
        <w:rPr>
          <w:rFonts w:eastAsia="Courier New" w:hAnsi="Courier New" w:cs="Courier New"/>
          <w:szCs w:val="16"/>
        </w:rPr>
      </w:pPr>
      <w:r>
        <w:t xml:space="preserve">  </w:t>
      </w:r>
      <w:r w:rsidRPr="00E66F12">
        <w:rPr>
          <w:rFonts w:eastAsia="Courier New" w:hAnsi="Courier New" w:cs="Courier New"/>
          <w:szCs w:val="16"/>
        </w:rPr>
        <w:t>&lt;Module&gt;</w:t>
      </w:r>
    </w:p>
    <w:p w14:paraId="1FB75C9C" w14:textId="77777777" w:rsidR="008B544D" w:rsidRPr="00E66F12" w:rsidRDefault="008B544D" w:rsidP="008B544D">
      <w:pPr>
        <w:pStyle w:val="Fixedwidthblock"/>
        <w:rPr>
          <w:rFonts w:eastAsia="Courier New" w:hAnsi="Courier New" w:cs="Courier New"/>
          <w:szCs w:val="16"/>
        </w:rPr>
      </w:pPr>
      <w:r w:rsidRPr="00E66F12">
        <w:rPr>
          <w:rFonts w:eastAsia="Courier New" w:hAnsi="Courier New" w:cs="Courier New"/>
          <w:szCs w:val="16"/>
        </w:rPr>
        <w:t xml:space="preserve">    &lt;Name&gt;authenticator&lt;/Name&gt;</w:t>
      </w:r>
    </w:p>
    <w:p w14:paraId="58688FF5" w14:textId="77777777" w:rsidR="008B544D" w:rsidRPr="00E66F12" w:rsidRDefault="008B544D" w:rsidP="008B544D">
      <w:pPr>
        <w:pStyle w:val="Fixedwidthblock"/>
        <w:rPr>
          <w:rFonts w:eastAsia="Courier New" w:hAnsi="Courier New" w:cs="Courier New"/>
          <w:szCs w:val="16"/>
        </w:rPr>
      </w:pPr>
      <w:r w:rsidRPr="00E66F12">
        <w:rPr>
          <w:rFonts w:eastAsia="Courier New" w:hAnsi="Courier New" w:cs="Courier New"/>
          <w:szCs w:val="16"/>
        </w:rPr>
        <w:t xml:space="preserve">    &lt;Class-Name&gt;com.hp.ov.activator.mwfm.engine.module.umm.DelegatedAuthModule&lt;/Class-Name&gt;</w:t>
      </w:r>
    </w:p>
    <w:p w14:paraId="3E678830" w14:textId="77777777" w:rsidR="008B544D" w:rsidRPr="00E66F12" w:rsidRDefault="008B544D" w:rsidP="008B544D">
      <w:pPr>
        <w:pStyle w:val="Fixedwidthblock"/>
        <w:rPr>
          <w:rFonts w:eastAsia="Courier New" w:hAnsi="Courier New" w:cs="Courier New"/>
          <w:szCs w:val="16"/>
        </w:rPr>
      </w:pPr>
      <w:r w:rsidRPr="00E66F12">
        <w:rPr>
          <w:rFonts w:eastAsia="Courier New" w:hAnsi="Courier New" w:cs="Courier New"/>
          <w:szCs w:val="16"/>
        </w:rPr>
        <w:t xml:space="preserve">    &lt;Param name="mode" value="SAML"/&gt;</w:t>
      </w:r>
    </w:p>
    <w:p w14:paraId="24E07FA4" w14:textId="77777777" w:rsidR="008B544D" w:rsidRDefault="008B544D" w:rsidP="008B544D">
      <w:pPr>
        <w:pStyle w:val="Fixedwidthblock"/>
        <w:rPr>
          <w:rFonts w:eastAsia="Courier New" w:hAnsi="Courier New" w:cs="Courier New"/>
          <w:szCs w:val="16"/>
        </w:rPr>
      </w:pPr>
      <w:r w:rsidRPr="00E66F12">
        <w:rPr>
          <w:rFonts w:eastAsia="Courier New" w:hAnsi="Courier New" w:cs="Courier New"/>
          <w:szCs w:val="16"/>
        </w:rPr>
        <w:t xml:space="preserve">    &lt;Param name="url" value="http://localhost:8180/auth/realms/UOC/protocol/saml"/&gt;</w:t>
      </w:r>
    </w:p>
    <w:p w14:paraId="538D8720" w14:textId="77777777" w:rsidR="008B544D" w:rsidRPr="00E66F12"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68410A">
        <w:rPr>
          <w:rFonts w:eastAsia="Courier New" w:hAnsi="Courier New" w:cs="Courier New"/>
          <w:szCs w:val="16"/>
        </w:rPr>
        <w:t>&lt;Param name="mwfm_remote_url" value="//localhost:2000/wfm"&gt;&lt;/Param&gt;</w:t>
      </w:r>
    </w:p>
    <w:p w14:paraId="7785BA94" w14:textId="77777777" w:rsidR="008B544D" w:rsidRPr="00E66F12"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66F12">
        <w:rPr>
          <w:rFonts w:eastAsia="Courier New" w:hAnsi="Courier New" w:cs="Courier New"/>
          <w:szCs w:val="16"/>
        </w:rPr>
        <w:t>&lt;Param name="saml_consumer_url" value="http://localhost:</w:t>
      </w:r>
      <w:r>
        <w:rPr>
          <w:rFonts w:eastAsia="Courier New" w:hAnsi="Courier New" w:cs="Courier New"/>
          <w:szCs w:val="16"/>
        </w:rPr>
        <w:t>8080</w:t>
      </w:r>
      <w:r w:rsidRPr="00E66F12">
        <w:rPr>
          <w:rFonts w:eastAsia="Courier New" w:hAnsi="Courier New" w:cs="Courier New"/>
          <w:szCs w:val="16"/>
        </w:rPr>
        <w:t>/</w:t>
      </w:r>
      <w:r>
        <w:rPr>
          <w:rFonts w:eastAsia="Courier New" w:hAnsi="Courier New" w:cs="Courier New"/>
          <w:szCs w:val="16"/>
        </w:rPr>
        <w:t>activator</w:t>
      </w:r>
      <w:r w:rsidRPr="00E66F12">
        <w:rPr>
          <w:rFonts w:eastAsia="Courier New" w:hAnsi="Courier New" w:cs="Courier New"/>
          <w:szCs w:val="16"/>
        </w:rPr>
        <w:t>"/&gt;</w:t>
      </w:r>
    </w:p>
    <w:p w14:paraId="6053A571" w14:textId="77777777" w:rsidR="008B544D" w:rsidRPr="00E66F12"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66F12">
        <w:rPr>
          <w:rFonts w:eastAsia="Courier New" w:hAnsi="Courier New" w:cs="Courier New"/>
          <w:szCs w:val="16"/>
        </w:rPr>
        <w:t>&lt;Param name="clientid" value="</w:t>
      </w:r>
      <w:r>
        <w:rPr>
          <w:rFonts w:eastAsia="Courier New" w:hAnsi="Courier New" w:cs="Courier New"/>
          <w:szCs w:val="16"/>
        </w:rPr>
        <w:t>HPESA</w:t>
      </w:r>
      <w:r w:rsidRPr="00E66F12">
        <w:rPr>
          <w:rFonts w:eastAsia="Courier New" w:hAnsi="Courier New" w:cs="Courier New"/>
          <w:szCs w:val="16"/>
        </w:rPr>
        <w:t>"/&gt;</w:t>
      </w:r>
    </w:p>
    <w:p w14:paraId="03FECCA0" w14:textId="77777777" w:rsidR="008B544D" w:rsidRPr="00E66F12"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E66F12">
        <w:rPr>
          <w:rFonts w:eastAsia="Courier New" w:hAnsi="Courier New" w:cs="Courier New"/>
          <w:szCs w:val="16"/>
        </w:rPr>
        <w:t>&lt;Param name="expected_issuer" value="http://localhost:8180/auth/realms/UOC"/&gt;</w:t>
      </w:r>
    </w:p>
    <w:p w14:paraId="60FCD12B" w14:textId="77777777" w:rsidR="008B544D" w:rsidRDefault="008B544D" w:rsidP="008B544D">
      <w:pPr>
        <w:pStyle w:val="Fixedwidthblock"/>
      </w:pPr>
      <w:r w:rsidRPr="00E66F12">
        <w:rPr>
          <w:rFonts w:eastAsia="Courier New" w:hAnsi="Courier New" w:cs="Courier New"/>
          <w:szCs w:val="16"/>
        </w:rPr>
        <w:t xml:space="preserve">  &lt;/Module&gt;</w:t>
      </w:r>
    </w:p>
    <w:p w14:paraId="5DF13D8E" w14:textId="77777777" w:rsidR="008B544D" w:rsidRDefault="008B544D" w:rsidP="008B544D">
      <w:pPr>
        <w:pStyle w:val="Heading3"/>
      </w:pPr>
      <w:bookmarkStart w:id="900" w:name="_Toc27575161"/>
      <w:bookmarkStart w:id="901" w:name="_Toc27734462"/>
      <w:bookmarkStart w:id="902" w:name="_Toc30015990"/>
      <w:bookmarkEnd w:id="867"/>
      <w:r>
        <w:lastRenderedPageBreak/>
        <w:t>Wildfly configuration</w:t>
      </w:r>
      <w:bookmarkEnd w:id="900"/>
      <w:bookmarkEnd w:id="901"/>
      <w:bookmarkEnd w:id="902"/>
    </w:p>
    <w:p w14:paraId="0AD34FC0" w14:textId="77777777" w:rsidR="008B544D" w:rsidRDefault="008B544D" w:rsidP="008B544D">
      <w:r>
        <w:t>The HPE Service Activator provides its custom login page where operators can fill the username and password. Sometimes customers need to get a full SSO integration and show the IdP login page instead of the default page. In this sense the operator won’t be prompted for the login data if he was already logged in other SSO company website. Note the configuration described in this section is optional and only necessary to configure SSO in Wildfly.</w:t>
      </w:r>
    </w:p>
    <w:p w14:paraId="67A72016" w14:textId="77777777" w:rsidR="008B544D" w:rsidRDefault="008B544D" w:rsidP="008B544D">
      <w:r>
        <w:t xml:space="preserve">The SSO configuration relies on Wildfly and can be adapted via configuration files. Note that the configuration can vary depending on the technology, which can be either SAML or OIDC. In this sense the HPE Service Activator is not involved in the exchange of information between the IdP and the Keycloak Adapter in Wildfly, being a simple consumer from the Keycloak adapter. Consequently the available SSO functionality is restricted to the features offered by the Keycloak adapters. For further details, see the following: </w:t>
      </w:r>
    </w:p>
    <w:p w14:paraId="1186D3B2" w14:textId="43E9546D" w:rsidR="008B544D" w:rsidRPr="005224A2" w:rsidRDefault="008B544D" w:rsidP="008B544D">
      <w:pPr>
        <w:pStyle w:val="ListParagraph"/>
        <w:numPr>
          <w:ilvl w:val="0"/>
          <w:numId w:val="92"/>
        </w:numPr>
        <w:rPr>
          <w:rStyle w:val="Hyperlink"/>
          <w:color w:val="auto"/>
          <w:u w:val="none"/>
        </w:rPr>
      </w:pPr>
      <w:r>
        <w:rPr>
          <w:rStyle w:val="Hyperlink"/>
        </w:rPr>
        <w:t xml:space="preserve">OIDC: </w:t>
      </w:r>
      <w:hyperlink r:id="rId78" w:anchor="openid-connect-3" w:history="1">
        <w:r w:rsidRPr="00A27594">
          <w:rPr>
            <w:rStyle w:val="Hyperlink"/>
          </w:rPr>
          <w:t>https://www.keycloak.org/docs/4.8/securing_apps/index.html#openid-connect-3</w:t>
        </w:r>
      </w:hyperlink>
    </w:p>
    <w:p w14:paraId="7C74161F" w14:textId="6958AF50" w:rsidR="008B544D" w:rsidRPr="005224A2" w:rsidRDefault="008B544D" w:rsidP="008B544D">
      <w:pPr>
        <w:pStyle w:val="ListParagraph"/>
        <w:numPr>
          <w:ilvl w:val="0"/>
          <w:numId w:val="92"/>
        </w:numPr>
        <w:rPr>
          <w:rStyle w:val="Hyperlink"/>
          <w:color w:val="auto"/>
          <w:u w:val="none"/>
        </w:rPr>
      </w:pPr>
      <w:r>
        <w:rPr>
          <w:rStyle w:val="Hyperlink"/>
        </w:rPr>
        <w:t xml:space="preserve">SAML: </w:t>
      </w:r>
      <w:hyperlink r:id="rId79" w:anchor="saml-2" w:history="1">
        <w:r w:rsidRPr="001300E2">
          <w:rPr>
            <w:rStyle w:val="Hyperlink"/>
          </w:rPr>
          <w:t>https://www.keycloak.org/docs/4.8/securing_apps/index.html#saml-2</w:t>
        </w:r>
      </w:hyperlink>
    </w:p>
    <w:p w14:paraId="0C81A7E3" w14:textId="77777777" w:rsidR="008B544D" w:rsidRDefault="008B544D" w:rsidP="008B544D">
      <w:r>
        <w:t>The version of the Keycloak libraries is: 4.8.0</w:t>
      </w:r>
    </w:p>
    <w:p w14:paraId="6512766C" w14:textId="77777777" w:rsidR="008B544D" w:rsidRDefault="008B544D" w:rsidP="008B544D">
      <w:r>
        <w:t>Although SAML and OIDC are technical standards (independent of custom implementations), the adapters have been developed to integrate Keycloak and Wildfly, therefore some conflicts with other IdP services are possible.</w:t>
      </w:r>
    </w:p>
    <w:p w14:paraId="1055E79A" w14:textId="77777777" w:rsidR="008B544D" w:rsidRDefault="008B544D" w:rsidP="008B544D">
      <w:r>
        <w:t xml:space="preserve">Required configuration to enable the SSO in the Service Activator: </w:t>
      </w:r>
    </w:p>
    <w:p w14:paraId="4AA2B4AB" w14:textId="77777777" w:rsidR="008B544D" w:rsidRDefault="008B544D" w:rsidP="008B544D">
      <w:pPr>
        <w:pStyle w:val="ListParagraph"/>
        <w:numPr>
          <w:ilvl w:val="0"/>
          <w:numId w:val="90"/>
        </w:numPr>
      </w:pPr>
      <w:r>
        <w:t xml:space="preserve">Edit the file </w:t>
      </w:r>
      <w:r w:rsidRPr="00AC1548">
        <w:rPr>
          <w:rFonts w:ascii="Courier New" w:hAnsi="Courier New" w:cs="Courier New"/>
          <w:spacing w:val="-1"/>
          <w:sz w:val="20"/>
        </w:rPr>
        <w:t>$JBOSS_HOME/standalone/deployments/hpsa.ear/activator.war/WEB-INF/web.xml</w:t>
      </w:r>
      <w:r>
        <w:t xml:space="preserve"> and replace the </w:t>
      </w:r>
      <w:r w:rsidRPr="007848CE">
        <w:rPr>
          <w:rFonts w:ascii="Courier New" w:hAnsi="Courier New" w:cs="Courier New"/>
          <w:spacing w:val="-1"/>
          <w:sz w:val="20"/>
        </w:rPr>
        <w:t>url-pattern</w:t>
      </w:r>
      <w:r>
        <w:t xml:space="preserve"> in the security constraint as follows:</w:t>
      </w:r>
    </w:p>
    <w:p w14:paraId="5EF9E706" w14:textId="77777777" w:rsidR="008B544D" w:rsidRPr="00706238" w:rsidRDefault="008B544D" w:rsidP="008B544D">
      <w:pPr>
        <w:pStyle w:val="Fixedwidthblock"/>
        <w:rPr>
          <w:rFonts w:eastAsia="Courier New" w:hAnsi="Courier New" w:cs="Courier New"/>
          <w:szCs w:val="16"/>
        </w:rPr>
      </w:pPr>
      <w:r>
        <w:t xml:space="preserve">  </w:t>
      </w:r>
      <w:r w:rsidRPr="00706238">
        <w:rPr>
          <w:rFonts w:eastAsia="Courier New" w:hAnsi="Courier New" w:cs="Courier New"/>
          <w:szCs w:val="16"/>
        </w:rPr>
        <w:t>&lt;security-constraint&gt;</w:t>
      </w:r>
    </w:p>
    <w:p w14:paraId="3420C864" w14:textId="77777777" w:rsidR="008B544D" w:rsidRPr="00706238" w:rsidRDefault="008B544D" w:rsidP="008B544D">
      <w:pPr>
        <w:pStyle w:val="Fixedwidthblock"/>
        <w:rPr>
          <w:rFonts w:eastAsia="Courier New" w:hAnsi="Courier New" w:cs="Courier New"/>
          <w:szCs w:val="16"/>
        </w:rPr>
      </w:pPr>
      <w:r w:rsidRPr="00706238">
        <w:rPr>
          <w:rFonts w:eastAsia="Courier New" w:hAnsi="Courier New" w:cs="Courier New"/>
          <w:szCs w:val="16"/>
        </w:rPr>
        <w:t xml:space="preserve">    &lt;web-resource-collection&gt;</w:t>
      </w:r>
    </w:p>
    <w:p w14:paraId="68B47DCA" w14:textId="77777777" w:rsidR="008B544D" w:rsidRPr="00706238" w:rsidRDefault="008B544D" w:rsidP="008B544D">
      <w:pPr>
        <w:pStyle w:val="Fixedwidthblock"/>
        <w:rPr>
          <w:rFonts w:eastAsia="Courier New" w:hAnsi="Courier New" w:cs="Courier New"/>
          <w:szCs w:val="16"/>
        </w:rPr>
      </w:pPr>
      <w:r w:rsidRPr="00706238">
        <w:rPr>
          <w:rFonts w:eastAsia="Courier New" w:hAnsi="Courier New" w:cs="Courier New"/>
          <w:szCs w:val="16"/>
        </w:rPr>
        <w:t xml:space="preserve">      &lt;web-resource-name&gt;Restricted&lt;/web-resource-name&gt;</w:t>
      </w:r>
    </w:p>
    <w:p w14:paraId="6F4AA9F0" w14:textId="77777777" w:rsidR="008B544D" w:rsidRPr="00706238" w:rsidRDefault="008B544D" w:rsidP="008B544D">
      <w:pPr>
        <w:pStyle w:val="Fixedwidthblock"/>
        <w:rPr>
          <w:rFonts w:eastAsia="Courier New" w:hAnsi="Courier New" w:cs="Courier New"/>
          <w:b/>
          <w:szCs w:val="16"/>
        </w:rPr>
      </w:pPr>
      <w:r w:rsidRPr="00706238">
        <w:rPr>
          <w:rFonts w:eastAsia="Courier New" w:hAnsi="Courier New" w:cs="Courier New"/>
          <w:szCs w:val="16"/>
        </w:rPr>
        <w:t xml:space="preserve">      </w:t>
      </w:r>
      <w:r w:rsidRPr="00706238">
        <w:rPr>
          <w:rFonts w:eastAsia="Courier New" w:hAnsi="Courier New" w:cs="Courier New"/>
          <w:b/>
          <w:szCs w:val="16"/>
        </w:rPr>
        <w:t>&lt;url-pattern&gt;/*&lt;/url-pattern&gt;</w:t>
      </w:r>
    </w:p>
    <w:p w14:paraId="1E664A2F" w14:textId="77777777" w:rsidR="008B544D" w:rsidRPr="00706238" w:rsidRDefault="008B544D" w:rsidP="008B544D">
      <w:pPr>
        <w:pStyle w:val="Fixedwidthblock"/>
        <w:rPr>
          <w:rFonts w:eastAsia="Courier New" w:hAnsi="Courier New" w:cs="Courier New"/>
          <w:szCs w:val="16"/>
        </w:rPr>
      </w:pPr>
      <w:r w:rsidRPr="00706238">
        <w:rPr>
          <w:rFonts w:eastAsia="Courier New" w:hAnsi="Courier New" w:cs="Courier New"/>
          <w:szCs w:val="16"/>
        </w:rPr>
        <w:t xml:space="preserve">    &lt;/web-resource-collection&gt;</w:t>
      </w:r>
    </w:p>
    <w:p w14:paraId="5538B96D" w14:textId="77777777" w:rsidR="008B544D" w:rsidRPr="00706238" w:rsidRDefault="008B544D" w:rsidP="008B544D">
      <w:pPr>
        <w:pStyle w:val="Fixedwidthblock"/>
        <w:rPr>
          <w:rFonts w:eastAsia="Courier New" w:hAnsi="Courier New" w:cs="Courier New"/>
          <w:szCs w:val="16"/>
        </w:rPr>
      </w:pPr>
      <w:r w:rsidRPr="00706238">
        <w:rPr>
          <w:rFonts w:eastAsia="Courier New" w:hAnsi="Courier New" w:cs="Courier New"/>
          <w:szCs w:val="16"/>
        </w:rPr>
        <w:t xml:space="preserve">    &lt;auth-constraint&gt;</w:t>
      </w:r>
    </w:p>
    <w:p w14:paraId="7C2E67F4" w14:textId="77777777" w:rsidR="008B544D" w:rsidRPr="00706238" w:rsidRDefault="008B544D" w:rsidP="008B544D">
      <w:pPr>
        <w:pStyle w:val="Fixedwidthblock"/>
        <w:rPr>
          <w:rFonts w:eastAsia="Courier New" w:hAnsi="Courier New" w:cs="Courier New"/>
          <w:szCs w:val="16"/>
        </w:rPr>
      </w:pPr>
      <w:r w:rsidRPr="00706238">
        <w:rPr>
          <w:rFonts w:eastAsia="Courier New" w:hAnsi="Courier New" w:cs="Courier New"/>
          <w:szCs w:val="16"/>
        </w:rPr>
        <w:t xml:space="preserve">      &lt;role-name&gt;HPSAUsers&lt;/role-name&gt;</w:t>
      </w:r>
    </w:p>
    <w:p w14:paraId="1B570849" w14:textId="77777777" w:rsidR="008B544D" w:rsidRPr="00706238" w:rsidRDefault="008B544D" w:rsidP="008B544D">
      <w:pPr>
        <w:pStyle w:val="Fixedwidthblock"/>
        <w:rPr>
          <w:rFonts w:eastAsia="Courier New" w:hAnsi="Courier New" w:cs="Courier New"/>
          <w:szCs w:val="16"/>
        </w:rPr>
      </w:pPr>
      <w:r w:rsidRPr="00706238">
        <w:rPr>
          <w:rFonts w:eastAsia="Courier New" w:hAnsi="Courier New" w:cs="Courier New"/>
          <w:szCs w:val="16"/>
        </w:rPr>
        <w:t xml:space="preserve">    &lt;/auth-constraint&gt;</w:t>
      </w:r>
    </w:p>
    <w:p w14:paraId="74E589BF" w14:textId="77777777" w:rsidR="008B544D" w:rsidRPr="00706238" w:rsidRDefault="008B544D" w:rsidP="008B544D">
      <w:pPr>
        <w:pStyle w:val="Fixedwidthblock"/>
        <w:rPr>
          <w:rFonts w:eastAsia="Courier New" w:hAnsi="Courier New" w:cs="Courier New"/>
          <w:szCs w:val="16"/>
        </w:rPr>
      </w:pPr>
      <w:r w:rsidRPr="00706238">
        <w:rPr>
          <w:rFonts w:eastAsia="Courier New" w:hAnsi="Courier New" w:cs="Courier New"/>
          <w:szCs w:val="16"/>
        </w:rPr>
        <w:t xml:space="preserve">    &lt;user-data-constraint&gt;</w:t>
      </w:r>
    </w:p>
    <w:p w14:paraId="24E24B31" w14:textId="77777777" w:rsidR="008B544D" w:rsidRPr="00706238" w:rsidRDefault="008B544D" w:rsidP="008B544D">
      <w:pPr>
        <w:pStyle w:val="Fixedwidthblock"/>
        <w:rPr>
          <w:rFonts w:eastAsia="Courier New" w:hAnsi="Courier New" w:cs="Courier New"/>
          <w:szCs w:val="16"/>
        </w:rPr>
      </w:pPr>
      <w:r w:rsidRPr="00706238">
        <w:rPr>
          <w:rFonts w:eastAsia="Courier New" w:hAnsi="Courier New" w:cs="Courier New"/>
          <w:szCs w:val="16"/>
        </w:rPr>
        <w:t xml:space="preserve">      &lt;transport-guarantee&gt;NONE&lt;/transport-guarantee&gt;</w:t>
      </w:r>
    </w:p>
    <w:p w14:paraId="186B525F" w14:textId="77777777" w:rsidR="008B544D" w:rsidRDefault="008B544D" w:rsidP="008B544D">
      <w:pPr>
        <w:pStyle w:val="Fixedwidthblock"/>
        <w:rPr>
          <w:rFonts w:eastAsia="Courier New" w:hAnsi="Courier New" w:cs="Courier New"/>
          <w:szCs w:val="16"/>
        </w:rPr>
      </w:pPr>
      <w:r w:rsidRPr="00706238">
        <w:rPr>
          <w:rFonts w:eastAsia="Courier New" w:hAnsi="Courier New" w:cs="Courier New"/>
          <w:szCs w:val="16"/>
        </w:rPr>
        <w:t xml:space="preserve">    &lt;/user-data-constraint&gt;</w:t>
      </w:r>
    </w:p>
    <w:p w14:paraId="6843C97F" w14:textId="77777777" w:rsidR="008B544D" w:rsidRPr="00706238"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706238">
        <w:rPr>
          <w:rFonts w:eastAsia="Courier New" w:hAnsi="Courier New" w:cs="Courier New"/>
          <w:szCs w:val="16"/>
        </w:rPr>
        <w:t>&lt;/security-constraint&gt;</w:t>
      </w:r>
    </w:p>
    <w:p w14:paraId="0B95F5D1" w14:textId="77777777" w:rsidR="008B544D" w:rsidRDefault="008B544D" w:rsidP="008B544D">
      <w:pPr>
        <w:pStyle w:val="ListParagraph"/>
        <w:numPr>
          <w:ilvl w:val="0"/>
          <w:numId w:val="90"/>
        </w:numPr>
      </w:pPr>
      <w:r>
        <w:t xml:space="preserve">Edit the </w:t>
      </w:r>
      <w:r w:rsidRPr="00AC1548">
        <w:rPr>
          <w:rFonts w:ascii="Courier New" w:hAnsi="Courier New" w:cs="Courier New"/>
          <w:spacing w:val="-1"/>
          <w:sz w:val="20"/>
        </w:rPr>
        <w:t>$JBOSS_HOME/standalone/deployments/hpsa.ear/activator.war/WEB-INF/web.xml</w:t>
      </w:r>
      <w:r>
        <w:t xml:space="preserve"> file and ch</w:t>
      </w:r>
      <w:r w:rsidRPr="00706238">
        <w:t xml:space="preserve">ange the </w:t>
      </w:r>
      <w:r w:rsidRPr="007848CE">
        <w:rPr>
          <w:rFonts w:ascii="Courier New" w:hAnsi="Courier New" w:cs="Courier New"/>
          <w:spacing w:val="-1"/>
          <w:sz w:val="20"/>
        </w:rPr>
        <w:t>login-config</w:t>
      </w:r>
      <w:r>
        <w:t xml:space="preserve"> section. </w:t>
      </w:r>
    </w:p>
    <w:p w14:paraId="1303FCE4" w14:textId="77777777" w:rsidR="008B544D" w:rsidRDefault="008B544D" w:rsidP="008B544D">
      <w:pPr>
        <w:pStyle w:val="ListParagraph"/>
        <w:numPr>
          <w:ilvl w:val="0"/>
          <w:numId w:val="98"/>
        </w:numPr>
      </w:pPr>
      <w:r>
        <w:t>For OIDC</w:t>
      </w:r>
      <w:r w:rsidRPr="00706238">
        <w:t>:</w:t>
      </w:r>
    </w:p>
    <w:p w14:paraId="1B095F84" w14:textId="77777777" w:rsidR="008B544D" w:rsidRPr="00706238" w:rsidRDefault="008B544D" w:rsidP="008B544D">
      <w:pPr>
        <w:pStyle w:val="Fixedwidthblock"/>
        <w:ind w:left="1080"/>
        <w:rPr>
          <w:rFonts w:eastAsia="Courier New" w:hAnsi="Courier New" w:cs="Courier New"/>
          <w:szCs w:val="16"/>
        </w:rPr>
      </w:pPr>
      <w:r w:rsidRPr="00706238">
        <w:rPr>
          <w:rFonts w:eastAsia="Courier New" w:hAnsi="Courier New" w:cs="Courier New"/>
          <w:szCs w:val="16"/>
        </w:rPr>
        <w:t xml:space="preserve">  &lt;login-config&gt;</w:t>
      </w:r>
    </w:p>
    <w:p w14:paraId="51A216A1" w14:textId="77777777" w:rsidR="008B544D" w:rsidRPr="00706238" w:rsidRDefault="008B544D" w:rsidP="008B544D">
      <w:pPr>
        <w:pStyle w:val="Fixedwidthblock"/>
        <w:ind w:left="1080"/>
        <w:rPr>
          <w:rFonts w:eastAsia="Courier New" w:hAnsi="Courier New" w:cs="Courier New"/>
          <w:szCs w:val="16"/>
        </w:rPr>
      </w:pPr>
      <w:r>
        <w:rPr>
          <w:rFonts w:eastAsia="Courier New" w:hAnsi="Courier New" w:cs="Courier New"/>
          <w:szCs w:val="16"/>
        </w:rPr>
        <w:tab/>
      </w:r>
      <w:r w:rsidRPr="00706238">
        <w:rPr>
          <w:rFonts w:eastAsia="Courier New" w:hAnsi="Courier New" w:cs="Courier New"/>
          <w:szCs w:val="16"/>
        </w:rPr>
        <w:t>&lt;auth-method&gt;KEYCLOAK&lt;/auth-method&gt;</w:t>
      </w:r>
    </w:p>
    <w:p w14:paraId="524B09DC" w14:textId="77777777" w:rsidR="008B544D" w:rsidRPr="00706238" w:rsidRDefault="008B544D" w:rsidP="008B544D">
      <w:pPr>
        <w:pStyle w:val="Fixedwidthblock"/>
        <w:ind w:left="1080"/>
        <w:rPr>
          <w:rFonts w:eastAsia="Courier New" w:hAnsi="Courier New" w:cs="Courier New"/>
          <w:szCs w:val="16"/>
        </w:rPr>
      </w:pPr>
      <w:r w:rsidRPr="00706238">
        <w:rPr>
          <w:rFonts w:eastAsia="Courier New" w:hAnsi="Courier New" w:cs="Courier New"/>
          <w:szCs w:val="16"/>
        </w:rPr>
        <w:tab/>
        <w:t>&lt;realm-name&gt;this is i</w:t>
      </w:r>
      <w:r>
        <w:rPr>
          <w:rFonts w:eastAsia="Courier New" w:hAnsi="Courier New" w:cs="Courier New"/>
          <w:szCs w:val="16"/>
        </w:rPr>
        <w:t>gnored currently&lt;/realm-name&gt;</w:t>
      </w:r>
    </w:p>
    <w:p w14:paraId="23C621ED" w14:textId="77777777" w:rsidR="008B544D" w:rsidRPr="00706238" w:rsidRDefault="008B544D" w:rsidP="008B544D">
      <w:pPr>
        <w:pStyle w:val="Fixedwidthblock"/>
        <w:ind w:left="1080"/>
        <w:rPr>
          <w:rFonts w:eastAsia="Courier New" w:hAnsi="Courier New" w:cs="Courier New"/>
          <w:szCs w:val="16"/>
        </w:rPr>
      </w:pPr>
      <w:r w:rsidRPr="00706238">
        <w:rPr>
          <w:rFonts w:eastAsia="Courier New" w:hAnsi="Courier New" w:cs="Courier New"/>
          <w:szCs w:val="16"/>
        </w:rPr>
        <w:t xml:space="preserve">  &lt;/login-config&gt;</w:t>
      </w:r>
    </w:p>
    <w:p w14:paraId="0310553F" w14:textId="77777777" w:rsidR="008B544D" w:rsidRDefault="008B544D" w:rsidP="008B544D">
      <w:pPr>
        <w:pStyle w:val="ListParagraph"/>
        <w:numPr>
          <w:ilvl w:val="0"/>
          <w:numId w:val="98"/>
        </w:numPr>
      </w:pPr>
      <w:r>
        <w:t>For SAML:</w:t>
      </w:r>
    </w:p>
    <w:p w14:paraId="24A304B1" w14:textId="77777777" w:rsidR="008B544D" w:rsidRPr="00706238" w:rsidRDefault="008B544D" w:rsidP="008B544D">
      <w:pPr>
        <w:pStyle w:val="Fixedwidthblock"/>
        <w:ind w:left="1080"/>
        <w:rPr>
          <w:rFonts w:eastAsia="Courier New" w:hAnsi="Courier New" w:cs="Courier New"/>
          <w:szCs w:val="16"/>
        </w:rPr>
      </w:pPr>
      <w:r w:rsidRPr="00706238">
        <w:rPr>
          <w:rFonts w:eastAsia="Courier New" w:hAnsi="Courier New" w:cs="Courier New"/>
          <w:szCs w:val="16"/>
        </w:rPr>
        <w:t xml:space="preserve">  &lt;login-config&gt;</w:t>
      </w:r>
    </w:p>
    <w:p w14:paraId="1CF7B3A0" w14:textId="77777777" w:rsidR="008B544D" w:rsidRPr="00706238" w:rsidRDefault="008B544D" w:rsidP="008B544D">
      <w:pPr>
        <w:pStyle w:val="Fixedwidthblock"/>
        <w:ind w:left="1080"/>
        <w:rPr>
          <w:rFonts w:eastAsia="Courier New" w:hAnsi="Courier New" w:cs="Courier New"/>
          <w:szCs w:val="16"/>
        </w:rPr>
      </w:pPr>
      <w:r>
        <w:rPr>
          <w:rFonts w:eastAsia="Courier New" w:hAnsi="Courier New" w:cs="Courier New"/>
          <w:szCs w:val="16"/>
        </w:rPr>
        <w:tab/>
      </w:r>
      <w:r w:rsidRPr="00706238">
        <w:rPr>
          <w:rFonts w:eastAsia="Courier New" w:hAnsi="Courier New" w:cs="Courier New"/>
          <w:szCs w:val="16"/>
        </w:rPr>
        <w:t>&lt;auth-method&gt;KEYCLOAK</w:t>
      </w:r>
      <w:r>
        <w:rPr>
          <w:rFonts w:eastAsia="Courier New" w:hAnsi="Courier New" w:cs="Courier New"/>
          <w:szCs w:val="16"/>
        </w:rPr>
        <w:t>-SAML</w:t>
      </w:r>
      <w:r w:rsidRPr="00706238">
        <w:rPr>
          <w:rFonts w:eastAsia="Courier New" w:hAnsi="Courier New" w:cs="Courier New"/>
          <w:szCs w:val="16"/>
        </w:rPr>
        <w:t>&lt;/auth-method&gt;</w:t>
      </w:r>
    </w:p>
    <w:p w14:paraId="65B2C9E1" w14:textId="77777777" w:rsidR="008B544D" w:rsidRPr="00706238" w:rsidRDefault="008B544D" w:rsidP="008B544D">
      <w:pPr>
        <w:pStyle w:val="Fixedwidthblock"/>
        <w:ind w:left="1080"/>
        <w:rPr>
          <w:rFonts w:eastAsia="Courier New" w:hAnsi="Courier New" w:cs="Courier New"/>
          <w:szCs w:val="16"/>
        </w:rPr>
      </w:pPr>
      <w:r w:rsidRPr="00706238">
        <w:rPr>
          <w:rFonts w:eastAsia="Courier New" w:hAnsi="Courier New" w:cs="Courier New"/>
          <w:szCs w:val="16"/>
        </w:rPr>
        <w:tab/>
        <w:t>&lt;realm-name&gt;this is i</w:t>
      </w:r>
      <w:r>
        <w:rPr>
          <w:rFonts w:eastAsia="Courier New" w:hAnsi="Courier New" w:cs="Courier New"/>
          <w:szCs w:val="16"/>
        </w:rPr>
        <w:t>gnored currently&lt;/realm-name&gt;</w:t>
      </w:r>
    </w:p>
    <w:p w14:paraId="16F7A4E4" w14:textId="77777777" w:rsidR="008B544D" w:rsidRPr="005224A2" w:rsidRDefault="008B544D" w:rsidP="008B544D">
      <w:pPr>
        <w:pStyle w:val="Fixedwidthblock"/>
        <w:ind w:left="1080"/>
        <w:rPr>
          <w:rFonts w:eastAsia="Courier New" w:hAnsi="Courier New" w:cs="Courier New"/>
          <w:szCs w:val="16"/>
        </w:rPr>
      </w:pPr>
      <w:r w:rsidRPr="00706238">
        <w:rPr>
          <w:rFonts w:eastAsia="Courier New" w:hAnsi="Courier New" w:cs="Courier New"/>
          <w:szCs w:val="16"/>
        </w:rPr>
        <w:t xml:space="preserve">  &lt;/login-config&gt;</w:t>
      </w:r>
    </w:p>
    <w:p w14:paraId="357D84BD" w14:textId="77777777" w:rsidR="008B544D" w:rsidRDefault="008B544D" w:rsidP="008B544D">
      <w:pPr>
        <w:pStyle w:val="ListParagraph"/>
        <w:numPr>
          <w:ilvl w:val="0"/>
          <w:numId w:val="90"/>
        </w:numPr>
      </w:pPr>
      <w:r>
        <w:lastRenderedPageBreak/>
        <w:t xml:space="preserve">Edit the </w:t>
      </w:r>
      <w:r w:rsidRPr="00AC1548">
        <w:rPr>
          <w:rFonts w:ascii="Courier New" w:hAnsi="Courier New" w:cs="Courier New"/>
          <w:spacing w:val="-1"/>
          <w:sz w:val="20"/>
        </w:rPr>
        <w:t>$JBOSS_HOME/standalone/deployments/hpsa.ear/activator.war/WEB-INF/web.xml</w:t>
      </w:r>
      <w:r>
        <w:t xml:space="preserve"> file and make sure that the new listener </w:t>
      </w:r>
      <w:r w:rsidRPr="0033006C">
        <w:rPr>
          <w:rFonts w:ascii="Courier New" w:hAnsi="Courier New" w:cs="Courier New"/>
          <w:spacing w:val="-1"/>
          <w:sz w:val="20"/>
        </w:rPr>
        <w:t>HPSASessionListener</w:t>
      </w:r>
      <w:r>
        <w:t xml:space="preserve"> is configured:</w:t>
      </w:r>
    </w:p>
    <w:p w14:paraId="2B5A0C32" w14:textId="77777777" w:rsidR="008B544D" w:rsidRPr="0033006C" w:rsidRDefault="008B544D" w:rsidP="008B544D">
      <w:pPr>
        <w:pStyle w:val="Fixedwidthblock"/>
        <w:rPr>
          <w:rFonts w:eastAsia="Courier New" w:hAnsi="Courier New" w:cs="Courier New"/>
          <w:szCs w:val="16"/>
        </w:rPr>
      </w:pPr>
      <w:r w:rsidRPr="0033006C">
        <w:rPr>
          <w:rFonts w:eastAsia="Courier New" w:hAnsi="Courier New" w:cs="Courier New"/>
          <w:szCs w:val="16"/>
        </w:rPr>
        <w:t xml:space="preserve">  &lt;listener&gt;</w:t>
      </w:r>
    </w:p>
    <w:p w14:paraId="3892A338" w14:textId="77777777" w:rsidR="008B544D" w:rsidRPr="0033006C" w:rsidRDefault="008B544D" w:rsidP="008B544D">
      <w:pPr>
        <w:pStyle w:val="Fixedwidthblock"/>
        <w:rPr>
          <w:rFonts w:eastAsia="Courier New" w:hAnsi="Courier New" w:cs="Courier New"/>
          <w:szCs w:val="16"/>
        </w:rPr>
      </w:pPr>
      <w:r w:rsidRPr="0033006C">
        <w:rPr>
          <w:rFonts w:eastAsia="Courier New" w:hAnsi="Courier New" w:cs="Courier New"/>
          <w:szCs w:val="16"/>
        </w:rPr>
        <w:t xml:space="preserve">    &lt;listener-class&gt;com.hp.ov.activator.session.HPSASessionListener&lt;/listener-class&gt;</w:t>
      </w:r>
    </w:p>
    <w:p w14:paraId="6C8C7900" w14:textId="77777777" w:rsidR="008B544D" w:rsidRPr="0033006C" w:rsidRDefault="008B544D" w:rsidP="008B544D">
      <w:pPr>
        <w:pStyle w:val="Fixedwidthblock"/>
        <w:rPr>
          <w:rFonts w:eastAsia="Courier New" w:hAnsi="Courier New" w:cs="Courier New"/>
          <w:szCs w:val="16"/>
        </w:rPr>
      </w:pPr>
      <w:r w:rsidRPr="0033006C">
        <w:rPr>
          <w:rFonts w:eastAsia="Courier New" w:hAnsi="Courier New" w:cs="Courier New"/>
          <w:szCs w:val="16"/>
        </w:rPr>
        <w:t xml:space="preserve">  &lt;/listener&gt;</w:t>
      </w:r>
    </w:p>
    <w:p w14:paraId="640AF726" w14:textId="77777777" w:rsidR="008B544D" w:rsidRDefault="008B544D" w:rsidP="008B544D">
      <w:pPr>
        <w:pStyle w:val="ListParagraph"/>
        <w:numPr>
          <w:ilvl w:val="0"/>
          <w:numId w:val="90"/>
        </w:numPr>
      </w:pPr>
      <w:r>
        <w:t xml:space="preserve">Review the </w:t>
      </w:r>
      <w:r w:rsidRPr="007848CE">
        <w:rPr>
          <w:rFonts w:ascii="Courier New" w:hAnsi="Courier New" w:cs="Courier New"/>
          <w:spacing w:val="-1"/>
          <w:sz w:val="20"/>
        </w:rPr>
        <w:t>$JBOSS_HOME/standalone/configuration/standalone.xml</w:t>
      </w:r>
      <w:r>
        <w:t xml:space="preserve"> file and make sure that it contains the following two extensions:</w:t>
      </w:r>
    </w:p>
    <w:p w14:paraId="13B85A47" w14:textId="77777777" w:rsidR="008B544D"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Pr>
          <w:rFonts w:eastAsia="Courier New" w:hAnsi="Courier New" w:cs="Courier New"/>
          <w:szCs w:val="16"/>
        </w:rPr>
        <w:t>…</w:t>
      </w:r>
    </w:p>
    <w:p w14:paraId="226C17BB" w14:textId="77777777" w:rsidR="008B544D" w:rsidRPr="00706238"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706238">
        <w:rPr>
          <w:rFonts w:eastAsia="Courier New" w:hAnsi="Courier New" w:cs="Courier New"/>
          <w:szCs w:val="16"/>
        </w:rPr>
        <w:t>&lt;extension module="org.keycloak.keycloak-saml-adapter-subsystem"/&gt;</w:t>
      </w:r>
    </w:p>
    <w:p w14:paraId="27D734C8" w14:textId="77777777" w:rsidR="008B544D" w:rsidRPr="00706238"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706238">
        <w:rPr>
          <w:rFonts w:eastAsia="Courier New" w:hAnsi="Courier New" w:cs="Courier New"/>
          <w:szCs w:val="16"/>
        </w:rPr>
        <w:t>&lt;extension module="org.keycloak.keycloak-adapter-subsystem"/&gt;</w:t>
      </w:r>
    </w:p>
    <w:p w14:paraId="061099F4" w14:textId="77777777" w:rsidR="008B544D" w:rsidRPr="00706238"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706238">
        <w:rPr>
          <w:rFonts w:eastAsia="Courier New" w:hAnsi="Courier New" w:cs="Courier New"/>
          <w:szCs w:val="16"/>
        </w:rPr>
        <w:t>&lt;/extensions&gt;</w:t>
      </w:r>
    </w:p>
    <w:p w14:paraId="45EEC915" w14:textId="77777777" w:rsidR="008B544D" w:rsidRDefault="008B544D" w:rsidP="008B544D">
      <w:pPr>
        <w:pStyle w:val="ListParagraph"/>
        <w:numPr>
          <w:ilvl w:val="0"/>
          <w:numId w:val="90"/>
        </w:numPr>
      </w:pPr>
      <w:r>
        <w:t>(Only for SAML)</w:t>
      </w:r>
      <w:r w:rsidRPr="00791F45">
        <w:t xml:space="preserve"> </w:t>
      </w:r>
      <w:r>
        <w:t xml:space="preserve">Edit the </w:t>
      </w:r>
      <w:r w:rsidRPr="007848CE">
        <w:rPr>
          <w:rFonts w:ascii="Courier New" w:hAnsi="Courier New" w:cs="Courier New"/>
          <w:spacing w:val="-1"/>
          <w:sz w:val="20"/>
        </w:rPr>
        <w:t>$JBOSS_HOME/standalone/configuration/standalone.xml</w:t>
      </w:r>
      <w:r>
        <w:t xml:space="preserve"> file and configure the following security domain:</w:t>
      </w:r>
    </w:p>
    <w:p w14:paraId="74A5013E" w14:textId="77777777" w:rsidR="008B544D" w:rsidRPr="00327F9F" w:rsidRDefault="008B544D" w:rsidP="008B544D">
      <w:pPr>
        <w:pStyle w:val="Fixedwidthblock"/>
        <w:rPr>
          <w:rFonts w:eastAsia="Courier New" w:hAnsi="Courier New" w:cs="Courier New"/>
          <w:szCs w:val="16"/>
        </w:rPr>
      </w:pPr>
      <w:r w:rsidRPr="00327F9F">
        <w:rPr>
          <w:rFonts w:eastAsia="Courier New" w:hAnsi="Courier New" w:cs="Courier New"/>
          <w:szCs w:val="16"/>
        </w:rPr>
        <w:t>&lt;security-domain name="keycloak"&gt;</w:t>
      </w:r>
    </w:p>
    <w:p w14:paraId="792DA6D3" w14:textId="77777777" w:rsidR="008B544D" w:rsidRPr="00327F9F"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327F9F">
        <w:rPr>
          <w:rFonts w:eastAsia="Courier New" w:hAnsi="Courier New" w:cs="Courier New"/>
          <w:szCs w:val="16"/>
        </w:rPr>
        <w:t>&lt;authentication&gt;</w:t>
      </w:r>
    </w:p>
    <w:p w14:paraId="6765DDDE" w14:textId="77777777" w:rsidR="008B544D" w:rsidRPr="00327F9F"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327F9F">
        <w:rPr>
          <w:rFonts w:eastAsia="Courier New" w:hAnsi="Courier New" w:cs="Courier New"/>
          <w:szCs w:val="16"/>
        </w:rPr>
        <w:t>&lt;login-module code="org.keycloak.adapters.jboss.KeycloakLoginModule" flag="required"/&gt;</w:t>
      </w:r>
    </w:p>
    <w:p w14:paraId="49FD792C" w14:textId="77777777" w:rsidR="008B544D" w:rsidRPr="00327F9F" w:rsidRDefault="008B544D" w:rsidP="008B544D">
      <w:pPr>
        <w:pStyle w:val="Fixedwidthblock"/>
        <w:rPr>
          <w:rFonts w:eastAsia="Courier New" w:hAnsi="Courier New" w:cs="Courier New"/>
          <w:szCs w:val="16"/>
        </w:rPr>
      </w:pPr>
      <w:r>
        <w:rPr>
          <w:rFonts w:eastAsia="Courier New" w:hAnsi="Courier New" w:cs="Courier New"/>
          <w:szCs w:val="16"/>
        </w:rPr>
        <w:t xml:space="preserve">  </w:t>
      </w:r>
      <w:r w:rsidRPr="00327F9F">
        <w:rPr>
          <w:rFonts w:eastAsia="Courier New" w:hAnsi="Courier New" w:cs="Courier New"/>
          <w:szCs w:val="16"/>
        </w:rPr>
        <w:t>&lt;/authentication&gt;</w:t>
      </w:r>
    </w:p>
    <w:p w14:paraId="1C1E5990" w14:textId="77777777" w:rsidR="008B544D" w:rsidRPr="00327F9F" w:rsidRDefault="008B544D" w:rsidP="008B544D">
      <w:pPr>
        <w:pStyle w:val="Fixedwidthblock"/>
        <w:rPr>
          <w:rFonts w:eastAsia="Courier New" w:hAnsi="Courier New" w:cs="Courier New"/>
          <w:szCs w:val="16"/>
        </w:rPr>
      </w:pPr>
      <w:r w:rsidRPr="00327F9F">
        <w:rPr>
          <w:rFonts w:eastAsia="Courier New" w:hAnsi="Courier New" w:cs="Courier New"/>
          <w:szCs w:val="16"/>
        </w:rPr>
        <w:t>&lt;/security-domain&gt;</w:t>
      </w:r>
    </w:p>
    <w:p w14:paraId="535EB537" w14:textId="77777777" w:rsidR="008B544D" w:rsidRDefault="008B544D" w:rsidP="008B544D">
      <w:pPr>
        <w:pStyle w:val="ListParagraph"/>
        <w:numPr>
          <w:ilvl w:val="0"/>
          <w:numId w:val="90"/>
        </w:numPr>
      </w:pPr>
      <w:r>
        <w:t xml:space="preserve">(Only for SAML) Edit the </w:t>
      </w:r>
      <w:r w:rsidRPr="007848CE">
        <w:rPr>
          <w:rFonts w:ascii="Courier New" w:hAnsi="Courier New" w:cs="Courier New"/>
          <w:spacing w:val="-1"/>
          <w:sz w:val="20"/>
        </w:rPr>
        <w:t>$JBOSS_HOME/standalone/</w:t>
      </w:r>
      <w:r>
        <w:rPr>
          <w:rFonts w:ascii="Courier New" w:hAnsi="Courier New" w:cs="Courier New"/>
          <w:spacing w:val="-1"/>
          <w:sz w:val="20"/>
        </w:rPr>
        <w:t>deployments/hpsa.ear/META-INF/jboss-deployment-structure.x</w:t>
      </w:r>
      <w:r w:rsidRPr="007848CE">
        <w:rPr>
          <w:rFonts w:ascii="Courier New" w:hAnsi="Courier New" w:cs="Courier New"/>
          <w:spacing w:val="-1"/>
          <w:sz w:val="20"/>
        </w:rPr>
        <w:t>ml</w:t>
      </w:r>
      <w:r>
        <w:t xml:space="preserve"> file and add two third-party dependencies for the Wildfly Adapter:</w:t>
      </w:r>
    </w:p>
    <w:p w14:paraId="735AD8E4" w14:textId="77777777" w:rsidR="008B544D" w:rsidRDefault="008B544D" w:rsidP="008B544D">
      <w:pPr>
        <w:pStyle w:val="Fixedwidthblock"/>
        <w:rPr>
          <w:rFonts w:eastAsia="Courier New" w:hAnsi="Courier New" w:cs="Courier New"/>
          <w:szCs w:val="16"/>
        </w:rPr>
      </w:pPr>
      <w:r>
        <w:rPr>
          <w:rFonts w:eastAsia="Courier New" w:hAnsi="Courier New" w:cs="Courier New"/>
          <w:szCs w:val="16"/>
        </w:rPr>
        <w:t>…</w:t>
      </w:r>
    </w:p>
    <w:p w14:paraId="7F3FA1D4" w14:textId="77777777" w:rsidR="008B544D" w:rsidRPr="00C33777" w:rsidRDefault="008B544D" w:rsidP="008B544D">
      <w:pPr>
        <w:pStyle w:val="Fixedwidthblock"/>
        <w:rPr>
          <w:rFonts w:eastAsia="Courier New" w:hAnsi="Courier New" w:cs="Courier New"/>
          <w:szCs w:val="16"/>
        </w:rPr>
      </w:pPr>
      <w:r w:rsidRPr="00C33777">
        <w:rPr>
          <w:rFonts w:eastAsia="Courier New" w:hAnsi="Courier New" w:cs="Courier New"/>
          <w:szCs w:val="16"/>
        </w:rPr>
        <w:t>&lt;module name="io.undertow.servlet" services="export" /&gt;</w:t>
      </w:r>
    </w:p>
    <w:p w14:paraId="47303DB9" w14:textId="77777777" w:rsidR="008B544D" w:rsidRDefault="008B544D" w:rsidP="008B544D">
      <w:pPr>
        <w:pStyle w:val="Fixedwidthblock"/>
        <w:rPr>
          <w:rFonts w:eastAsia="Courier New" w:hAnsi="Courier New" w:cs="Courier New"/>
          <w:szCs w:val="16"/>
        </w:rPr>
      </w:pPr>
      <w:r w:rsidRPr="00C33777">
        <w:rPr>
          <w:rFonts w:eastAsia="Courier New" w:hAnsi="Courier New" w:cs="Courier New"/>
          <w:szCs w:val="16"/>
        </w:rPr>
        <w:t>&lt;module name="io.undertow.core" services="export" /&gt;</w:t>
      </w:r>
    </w:p>
    <w:p w14:paraId="20BCB7DA" w14:textId="77777777" w:rsidR="008B544D" w:rsidRPr="00C33777" w:rsidRDefault="008B544D" w:rsidP="008B544D">
      <w:pPr>
        <w:pStyle w:val="Fixedwidthblock"/>
        <w:rPr>
          <w:rFonts w:eastAsia="Courier New" w:hAnsi="Courier New" w:cs="Courier New"/>
          <w:szCs w:val="16"/>
        </w:rPr>
      </w:pPr>
      <w:r>
        <w:rPr>
          <w:rFonts w:eastAsia="Courier New" w:hAnsi="Courier New" w:cs="Courier New"/>
          <w:szCs w:val="16"/>
        </w:rPr>
        <w:t>…</w:t>
      </w:r>
    </w:p>
    <w:p w14:paraId="02E5F147" w14:textId="77777777" w:rsidR="008B544D" w:rsidRDefault="008B544D" w:rsidP="008B544D">
      <w:pPr>
        <w:pStyle w:val="ListParagraph"/>
        <w:numPr>
          <w:ilvl w:val="0"/>
          <w:numId w:val="90"/>
        </w:numPr>
      </w:pPr>
      <w:r>
        <w:t xml:space="preserve">Add the required security subsystem for the delegated authentication (nested in the </w:t>
      </w:r>
      <w:r>
        <w:rPr>
          <w:rFonts w:ascii="Courier New" w:hAnsi="Courier New" w:cs="Courier New"/>
          <w:spacing w:val="-1"/>
          <w:sz w:val="20"/>
        </w:rPr>
        <w:t>profile</w:t>
      </w:r>
      <w:r>
        <w:t xml:space="preserve"> section). The following are examples for SAML and OIDC, but note that you have to adjust the configuration parameters to your installation. </w:t>
      </w:r>
    </w:p>
    <w:p w14:paraId="4A65E46B" w14:textId="77777777" w:rsidR="008B544D" w:rsidRDefault="008B544D" w:rsidP="008B544D">
      <w:pPr>
        <w:pStyle w:val="ListParagraph"/>
      </w:pPr>
    </w:p>
    <w:p w14:paraId="41F8BC7B" w14:textId="77777777" w:rsidR="008B544D" w:rsidRDefault="008B544D" w:rsidP="008B544D">
      <w:pPr>
        <w:pStyle w:val="ListParagraph"/>
        <w:numPr>
          <w:ilvl w:val="0"/>
          <w:numId w:val="98"/>
        </w:numPr>
      </w:pPr>
      <w:r>
        <w:t>For OIDC:</w:t>
      </w:r>
    </w:p>
    <w:p w14:paraId="7E63A2D5" w14:textId="77777777" w:rsidR="008B544D" w:rsidRPr="00CC0E4C" w:rsidRDefault="008B544D" w:rsidP="008B544D">
      <w:pPr>
        <w:pStyle w:val="Fixedwidthblock"/>
        <w:ind w:left="1080"/>
        <w:rPr>
          <w:rFonts w:eastAsia="Courier New" w:hAnsi="Courier New" w:cs="Courier New"/>
          <w:szCs w:val="16"/>
        </w:rPr>
      </w:pPr>
      <w:r w:rsidRPr="00C33777">
        <w:rPr>
          <w:rFonts w:eastAsia="Courier New" w:hAnsi="Courier New" w:cs="Courier New"/>
          <w:szCs w:val="16"/>
        </w:rPr>
        <w:t xml:space="preserve">  </w:t>
      </w:r>
      <w:r w:rsidRPr="00CC0E4C">
        <w:rPr>
          <w:rFonts w:eastAsia="Courier New" w:hAnsi="Courier New" w:cs="Courier New"/>
          <w:szCs w:val="16"/>
        </w:rPr>
        <w:t>&lt;subsystem xmlns="urn:jboss:domain:keycloak:1.1"&gt;</w:t>
      </w:r>
    </w:p>
    <w:p w14:paraId="4F6AB1A6" w14:textId="77777777" w:rsidR="008B544D" w:rsidRPr="00CC0E4C" w:rsidRDefault="008B544D" w:rsidP="008B544D">
      <w:pPr>
        <w:pStyle w:val="Fixedwidthblock"/>
        <w:ind w:left="1080"/>
        <w:rPr>
          <w:rFonts w:eastAsia="Courier New" w:hAnsi="Courier New" w:cs="Courier New"/>
          <w:szCs w:val="16"/>
        </w:rPr>
      </w:pPr>
      <w:r>
        <w:rPr>
          <w:rFonts w:eastAsia="Courier New" w:hAnsi="Courier New" w:cs="Courier New"/>
          <w:szCs w:val="16"/>
        </w:rPr>
        <w:t xml:space="preserve">    </w:t>
      </w:r>
      <w:r w:rsidRPr="00CC0E4C">
        <w:rPr>
          <w:rFonts w:eastAsia="Courier New" w:hAnsi="Courier New" w:cs="Courier New"/>
          <w:szCs w:val="16"/>
        </w:rPr>
        <w:t>&lt;secure-deployment name="activator.war"&gt;</w:t>
      </w:r>
    </w:p>
    <w:p w14:paraId="4B2E1947" w14:textId="77777777" w:rsidR="008B544D" w:rsidRPr="00CC0E4C" w:rsidRDefault="008B544D" w:rsidP="008B544D">
      <w:pPr>
        <w:pStyle w:val="Fixedwidthblock"/>
        <w:ind w:left="1080"/>
        <w:rPr>
          <w:rFonts w:eastAsia="Courier New" w:hAnsi="Courier New" w:cs="Courier New"/>
          <w:szCs w:val="16"/>
        </w:rPr>
      </w:pPr>
      <w:r>
        <w:rPr>
          <w:rFonts w:eastAsia="Courier New" w:hAnsi="Courier New" w:cs="Courier New"/>
          <w:szCs w:val="16"/>
        </w:rPr>
        <w:t xml:space="preserve">      </w:t>
      </w:r>
      <w:r w:rsidRPr="00CC0E4C">
        <w:rPr>
          <w:rFonts w:eastAsia="Courier New" w:hAnsi="Courier New" w:cs="Courier New"/>
          <w:szCs w:val="16"/>
        </w:rPr>
        <w:t>&lt;realm&gt;</w:t>
      </w:r>
      <w:r w:rsidRPr="00C33777">
        <w:rPr>
          <w:rFonts w:eastAsia="Courier New" w:hAnsi="Courier New" w:cs="Courier New"/>
          <w:szCs w:val="16"/>
        </w:rPr>
        <w:t>UOC</w:t>
      </w:r>
      <w:r w:rsidRPr="00CC0E4C">
        <w:rPr>
          <w:rFonts w:eastAsia="Courier New" w:hAnsi="Courier New" w:cs="Courier New"/>
          <w:szCs w:val="16"/>
        </w:rPr>
        <w:t>&lt;/realm&gt;</w:t>
      </w:r>
    </w:p>
    <w:p w14:paraId="428C88D1" w14:textId="77777777" w:rsidR="008B544D" w:rsidRPr="00CC0E4C" w:rsidRDefault="008B544D" w:rsidP="008B544D">
      <w:pPr>
        <w:pStyle w:val="Fixedwidthblock"/>
        <w:ind w:left="1080"/>
        <w:rPr>
          <w:rFonts w:eastAsia="Courier New" w:hAnsi="Courier New" w:cs="Courier New"/>
          <w:szCs w:val="16"/>
        </w:rPr>
      </w:pPr>
      <w:r>
        <w:rPr>
          <w:rFonts w:eastAsia="Courier New" w:hAnsi="Courier New" w:cs="Courier New"/>
          <w:szCs w:val="16"/>
        </w:rPr>
        <w:t xml:space="preserve">      </w:t>
      </w:r>
      <w:r w:rsidRPr="00CC0E4C">
        <w:rPr>
          <w:rFonts w:eastAsia="Courier New" w:hAnsi="Courier New" w:cs="Courier New"/>
          <w:szCs w:val="16"/>
        </w:rPr>
        <w:t>&lt;resource&gt;</w:t>
      </w:r>
      <w:r w:rsidRPr="00C33777">
        <w:rPr>
          <w:rFonts w:eastAsia="Courier New" w:hAnsi="Courier New" w:cs="Courier New"/>
          <w:szCs w:val="16"/>
        </w:rPr>
        <w:t>hpsaoidcclient</w:t>
      </w:r>
      <w:r w:rsidRPr="00CC0E4C">
        <w:rPr>
          <w:rFonts w:eastAsia="Courier New" w:hAnsi="Courier New" w:cs="Courier New"/>
          <w:szCs w:val="16"/>
        </w:rPr>
        <w:t>&lt;/resource&gt;</w:t>
      </w:r>
    </w:p>
    <w:p w14:paraId="24699378" w14:textId="77777777" w:rsidR="008B544D" w:rsidRPr="00CC0E4C" w:rsidRDefault="008B544D" w:rsidP="008B544D">
      <w:pPr>
        <w:pStyle w:val="Fixedwidthblock"/>
        <w:ind w:left="1080"/>
        <w:rPr>
          <w:rFonts w:eastAsia="Courier New" w:hAnsi="Courier New" w:cs="Courier New"/>
          <w:szCs w:val="16"/>
        </w:rPr>
      </w:pPr>
      <w:r>
        <w:rPr>
          <w:rFonts w:eastAsia="Courier New" w:hAnsi="Courier New" w:cs="Courier New"/>
          <w:szCs w:val="16"/>
        </w:rPr>
        <w:t xml:space="preserve">      </w:t>
      </w:r>
      <w:r w:rsidRPr="00CC0E4C">
        <w:rPr>
          <w:rFonts w:eastAsia="Courier New" w:hAnsi="Courier New" w:cs="Courier New"/>
          <w:szCs w:val="16"/>
        </w:rPr>
        <w:t>&lt;auth-server-url&gt;</w:t>
      </w:r>
      <w:r w:rsidRPr="00C33777">
        <w:rPr>
          <w:rFonts w:eastAsia="Courier New" w:hAnsi="Courier New" w:cs="Courier New"/>
          <w:szCs w:val="16"/>
        </w:rPr>
        <w:t>http://localhost:8180/auth</w:t>
      </w:r>
      <w:r w:rsidRPr="00CC0E4C">
        <w:rPr>
          <w:rFonts w:eastAsia="Courier New" w:hAnsi="Courier New" w:cs="Courier New"/>
          <w:szCs w:val="16"/>
        </w:rPr>
        <w:t>&lt;/auth-server-url&gt;</w:t>
      </w:r>
    </w:p>
    <w:p w14:paraId="014B1865" w14:textId="77777777" w:rsidR="008B544D" w:rsidRPr="00CC0E4C" w:rsidRDefault="008B544D" w:rsidP="008B544D">
      <w:pPr>
        <w:pStyle w:val="Fixedwidthblock"/>
        <w:ind w:left="1080"/>
        <w:rPr>
          <w:rFonts w:eastAsia="Courier New" w:hAnsi="Courier New" w:cs="Courier New"/>
          <w:szCs w:val="16"/>
        </w:rPr>
      </w:pPr>
      <w:r>
        <w:rPr>
          <w:rFonts w:eastAsia="Courier New" w:hAnsi="Courier New" w:cs="Courier New"/>
          <w:szCs w:val="16"/>
        </w:rPr>
        <w:t xml:space="preserve">      </w:t>
      </w:r>
      <w:r w:rsidRPr="00CC0E4C">
        <w:rPr>
          <w:rFonts w:eastAsia="Courier New" w:hAnsi="Courier New" w:cs="Courier New"/>
          <w:szCs w:val="16"/>
        </w:rPr>
        <w:t>&lt;ssl-required&gt;external&lt;/ssl-required&gt;</w:t>
      </w:r>
    </w:p>
    <w:p w14:paraId="38F39E34" w14:textId="77777777" w:rsidR="008B544D" w:rsidRPr="00CC0E4C" w:rsidRDefault="008B544D" w:rsidP="008B544D">
      <w:pPr>
        <w:pStyle w:val="Fixedwidthblock"/>
        <w:ind w:left="1080"/>
        <w:rPr>
          <w:rFonts w:eastAsia="Courier New" w:hAnsi="Courier New" w:cs="Courier New"/>
          <w:szCs w:val="16"/>
        </w:rPr>
      </w:pPr>
      <w:r>
        <w:rPr>
          <w:rFonts w:eastAsia="Courier New" w:hAnsi="Courier New" w:cs="Courier New"/>
          <w:szCs w:val="16"/>
        </w:rPr>
        <w:t xml:space="preserve">      </w:t>
      </w:r>
      <w:r w:rsidRPr="00CC0E4C">
        <w:rPr>
          <w:rFonts w:eastAsia="Courier New" w:hAnsi="Courier New" w:cs="Courier New"/>
          <w:szCs w:val="16"/>
        </w:rPr>
        <w:t>&lt;credential name="secret"&gt;</w:t>
      </w:r>
      <w:r w:rsidRPr="00C33777">
        <w:rPr>
          <w:rFonts w:eastAsia="Courier New" w:hAnsi="Courier New" w:cs="Courier New"/>
          <w:szCs w:val="16"/>
        </w:rPr>
        <w:t>4300afde-8e82-4eb6-8f89-0aea1723df51</w:t>
      </w:r>
      <w:r w:rsidRPr="00CC0E4C">
        <w:rPr>
          <w:rFonts w:eastAsia="Courier New" w:hAnsi="Courier New" w:cs="Courier New"/>
          <w:szCs w:val="16"/>
        </w:rPr>
        <w:t>&lt;/credential&gt;</w:t>
      </w:r>
    </w:p>
    <w:p w14:paraId="7508FD9E" w14:textId="77777777" w:rsidR="008B544D" w:rsidRPr="00CC0E4C" w:rsidRDefault="008B544D" w:rsidP="008B544D">
      <w:pPr>
        <w:pStyle w:val="Fixedwidthblock"/>
        <w:ind w:left="1080"/>
        <w:rPr>
          <w:rFonts w:eastAsia="Courier New" w:hAnsi="Courier New" w:cs="Courier New"/>
          <w:szCs w:val="16"/>
        </w:rPr>
      </w:pPr>
      <w:r>
        <w:rPr>
          <w:rFonts w:eastAsia="Courier New" w:hAnsi="Courier New" w:cs="Courier New"/>
          <w:szCs w:val="16"/>
        </w:rPr>
        <w:t xml:space="preserve">    </w:t>
      </w:r>
      <w:r w:rsidRPr="00CC0E4C">
        <w:rPr>
          <w:rFonts w:eastAsia="Courier New" w:hAnsi="Courier New" w:cs="Courier New"/>
          <w:szCs w:val="16"/>
        </w:rPr>
        <w:t>&lt;/secure-deployment&gt;</w:t>
      </w:r>
    </w:p>
    <w:p w14:paraId="74F67BB3" w14:textId="77777777" w:rsidR="008B544D" w:rsidRPr="00C33777" w:rsidRDefault="008B544D" w:rsidP="008B544D">
      <w:pPr>
        <w:pStyle w:val="Fixedwidthblock"/>
        <w:ind w:left="1080"/>
        <w:rPr>
          <w:rFonts w:eastAsia="Courier New" w:hAnsi="Courier New" w:cs="Courier New"/>
          <w:szCs w:val="16"/>
        </w:rPr>
      </w:pPr>
      <w:r>
        <w:rPr>
          <w:rFonts w:eastAsia="Courier New" w:hAnsi="Courier New" w:cs="Courier New"/>
          <w:szCs w:val="16"/>
        </w:rPr>
        <w:t xml:space="preserve">  </w:t>
      </w:r>
      <w:r w:rsidRPr="00CC0E4C">
        <w:rPr>
          <w:rFonts w:eastAsia="Courier New" w:hAnsi="Courier New" w:cs="Courier New"/>
          <w:szCs w:val="16"/>
        </w:rPr>
        <w:t>&lt;/subsystem&gt;</w:t>
      </w:r>
    </w:p>
    <w:p w14:paraId="2EF4720C" w14:textId="77777777" w:rsidR="008B544D" w:rsidRDefault="008B544D" w:rsidP="008B544D">
      <w:pPr>
        <w:pStyle w:val="ListParagraph"/>
      </w:pPr>
    </w:p>
    <w:p w14:paraId="72C7FF1D" w14:textId="77777777" w:rsidR="008B544D" w:rsidRDefault="008B544D" w:rsidP="008B544D">
      <w:pPr>
        <w:pStyle w:val="ListParagraph"/>
        <w:numPr>
          <w:ilvl w:val="0"/>
          <w:numId w:val="98"/>
        </w:numPr>
      </w:pPr>
      <w:r>
        <w:t>For SAML:</w:t>
      </w:r>
    </w:p>
    <w:p w14:paraId="7D92E3AF" w14:textId="77777777" w:rsidR="008B544D" w:rsidRPr="00C33777" w:rsidRDefault="008B544D" w:rsidP="008B544D">
      <w:pPr>
        <w:pStyle w:val="Fixedwidthblock"/>
        <w:ind w:left="1170"/>
        <w:rPr>
          <w:rFonts w:eastAsia="Courier New" w:hAnsi="Courier New" w:cs="Courier New"/>
          <w:szCs w:val="16"/>
        </w:rPr>
      </w:pPr>
      <w:r w:rsidRPr="00C33777">
        <w:rPr>
          <w:rFonts w:eastAsia="Courier New" w:hAnsi="Courier New" w:cs="Courier New"/>
          <w:szCs w:val="16"/>
        </w:rPr>
        <w:t>&lt;subsystem xmlns="urn:jboss:domain:keycloak-saml:1.1"&gt;</w:t>
      </w:r>
    </w:p>
    <w:p w14:paraId="07359D00" w14:textId="77777777" w:rsidR="008B544D" w:rsidRPr="00C33777" w:rsidRDefault="008B544D" w:rsidP="008B544D">
      <w:pPr>
        <w:pStyle w:val="Fixedwidthblock"/>
        <w:ind w:left="1170"/>
        <w:rPr>
          <w:rFonts w:eastAsia="Courier New" w:hAnsi="Courier New" w:cs="Courier New"/>
          <w:szCs w:val="16"/>
        </w:rPr>
      </w:pPr>
      <w:r>
        <w:rPr>
          <w:rFonts w:eastAsia="Courier New" w:hAnsi="Courier New" w:cs="Courier New"/>
          <w:szCs w:val="16"/>
        </w:rPr>
        <w:t xml:space="preserve">  </w:t>
      </w:r>
      <w:r w:rsidRPr="00C33777">
        <w:rPr>
          <w:rFonts w:eastAsia="Courier New" w:hAnsi="Courier New" w:cs="Courier New"/>
          <w:szCs w:val="16"/>
        </w:rPr>
        <w:t>&lt;secure-deployment name="activator.war"&gt;</w:t>
      </w:r>
    </w:p>
    <w:p w14:paraId="2ED4B62F" w14:textId="77777777" w:rsidR="008B544D" w:rsidRPr="00C33777" w:rsidRDefault="008B544D" w:rsidP="008B544D">
      <w:pPr>
        <w:pStyle w:val="Fixedwidthblock"/>
        <w:ind w:left="1170"/>
        <w:rPr>
          <w:rFonts w:eastAsia="Courier New" w:hAnsi="Courier New" w:cs="Courier New"/>
          <w:szCs w:val="16"/>
        </w:rPr>
      </w:pPr>
      <w:r>
        <w:rPr>
          <w:rFonts w:eastAsia="Courier New" w:hAnsi="Courier New" w:cs="Courier New"/>
          <w:szCs w:val="16"/>
        </w:rPr>
        <w:t xml:space="preserve">    </w:t>
      </w:r>
      <w:r w:rsidRPr="00C33777">
        <w:rPr>
          <w:rFonts w:eastAsia="Courier New" w:hAnsi="Courier New" w:cs="Courier New"/>
          <w:szCs w:val="16"/>
        </w:rPr>
        <w:t>&lt;SP entityID="hpesp_saml" sslPolicy="NONE" nameIDPolicyFormat="urn:oasis:names:tc:SAML:1.1:nameid-format:unspecified" logoutPage="http://localhost:8081/activator/jsp/logout.jsp"&gt;</w:t>
      </w:r>
    </w:p>
    <w:p w14:paraId="315DF0DB" w14:textId="77777777" w:rsidR="008B544D" w:rsidRPr="00C33777" w:rsidRDefault="008B544D" w:rsidP="008B544D">
      <w:pPr>
        <w:pStyle w:val="Fixedwidthblock"/>
        <w:ind w:left="1170"/>
        <w:rPr>
          <w:rFonts w:eastAsia="Courier New" w:hAnsi="Courier New" w:cs="Courier New"/>
          <w:szCs w:val="16"/>
        </w:rPr>
      </w:pPr>
      <w:r>
        <w:rPr>
          <w:rFonts w:eastAsia="Courier New" w:hAnsi="Courier New" w:cs="Courier New"/>
          <w:szCs w:val="16"/>
        </w:rPr>
        <w:lastRenderedPageBreak/>
        <w:t xml:space="preserve">    </w:t>
      </w:r>
      <w:r w:rsidRPr="00C33777">
        <w:rPr>
          <w:rFonts w:eastAsia="Courier New" w:hAnsi="Courier New" w:cs="Courier New"/>
          <w:szCs w:val="16"/>
        </w:rPr>
        <w:t>&lt;IDP entityID="idp"&gt;</w:t>
      </w:r>
    </w:p>
    <w:p w14:paraId="7BEDDBD8" w14:textId="77777777" w:rsidR="008B544D" w:rsidRPr="00C33777" w:rsidRDefault="008B544D" w:rsidP="008B544D">
      <w:pPr>
        <w:pStyle w:val="Fixedwidthblock"/>
        <w:ind w:left="1170"/>
        <w:rPr>
          <w:rFonts w:eastAsia="Courier New" w:hAnsi="Courier New" w:cs="Courier New"/>
          <w:szCs w:val="16"/>
        </w:rPr>
      </w:pPr>
      <w:r>
        <w:rPr>
          <w:rFonts w:eastAsia="Courier New" w:hAnsi="Courier New" w:cs="Courier New"/>
          <w:szCs w:val="16"/>
        </w:rPr>
        <w:t xml:space="preserve">      </w:t>
      </w:r>
      <w:r w:rsidRPr="00C33777">
        <w:rPr>
          <w:rFonts w:eastAsia="Courier New" w:hAnsi="Courier New" w:cs="Courier New"/>
          <w:szCs w:val="16"/>
        </w:rPr>
        <w:t>&lt;SingleSignOnService signRequest="false" validateResponseSignature="false" validateAssertionSignature="false" requestBinding="POST" bindingUrl="http://pompeiv5.gre.hpecorp.net:8180/auth/realms/HPESP/protocol/saml" assertionConsumerServiceUrl="http://localhost:8081/activator/saml"/&gt;</w:t>
      </w:r>
    </w:p>
    <w:p w14:paraId="6F17E8F3" w14:textId="77777777" w:rsidR="008B544D" w:rsidRPr="00C33777" w:rsidRDefault="008B544D" w:rsidP="008B544D">
      <w:pPr>
        <w:pStyle w:val="Fixedwidthblock"/>
        <w:ind w:left="1170"/>
        <w:rPr>
          <w:rFonts w:eastAsia="Courier New" w:hAnsi="Courier New" w:cs="Courier New"/>
          <w:szCs w:val="16"/>
        </w:rPr>
      </w:pPr>
      <w:r>
        <w:rPr>
          <w:rFonts w:eastAsia="Courier New" w:hAnsi="Courier New" w:cs="Courier New"/>
          <w:szCs w:val="16"/>
        </w:rPr>
        <w:t xml:space="preserve">      </w:t>
      </w:r>
      <w:r w:rsidRPr="00C33777">
        <w:rPr>
          <w:rFonts w:eastAsia="Courier New" w:hAnsi="Courier New" w:cs="Courier New"/>
          <w:szCs w:val="16"/>
        </w:rPr>
        <w:t>&lt;SingleLogoutService validateRequestSignature="false" validateResponseSignature="false" signRequest="false" signResponse="false" requestBinding="POST" responseBinding="REDIRECT" postBindingUrl="http://pompeiv5.gre.hpecorp.net:8180/auth/realms/HPESP/protocol/saml" redirectBindingUrl="http://localhost:8081/activator/jsp/logout.jsp"/&gt;</w:t>
      </w:r>
    </w:p>
    <w:p w14:paraId="0350994F" w14:textId="77777777" w:rsidR="008B544D" w:rsidRPr="00C33777" w:rsidRDefault="008B544D" w:rsidP="008B544D">
      <w:pPr>
        <w:pStyle w:val="Fixedwidthblock"/>
        <w:ind w:left="1170"/>
        <w:rPr>
          <w:rFonts w:eastAsia="Courier New" w:hAnsi="Courier New" w:cs="Courier New"/>
          <w:szCs w:val="16"/>
        </w:rPr>
      </w:pPr>
      <w:r>
        <w:rPr>
          <w:rFonts w:eastAsia="Courier New" w:hAnsi="Courier New" w:cs="Courier New"/>
          <w:szCs w:val="16"/>
        </w:rPr>
        <w:t xml:space="preserve">    </w:t>
      </w:r>
      <w:r w:rsidRPr="00C33777">
        <w:rPr>
          <w:rFonts w:eastAsia="Courier New" w:hAnsi="Courier New" w:cs="Courier New"/>
          <w:szCs w:val="16"/>
        </w:rPr>
        <w:t>&lt;/IDP&gt;</w:t>
      </w:r>
    </w:p>
    <w:p w14:paraId="461615E2" w14:textId="77777777" w:rsidR="008B544D" w:rsidRPr="00C33777" w:rsidRDefault="008B544D" w:rsidP="008B544D">
      <w:pPr>
        <w:pStyle w:val="Fixedwidthblock"/>
        <w:ind w:left="1170"/>
        <w:rPr>
          <w:rFonts w:eastAsia="Courier New" w:hAnsi="Courier New" w:cs="Courier New"/>
          <w:szCs w:val="16"/>
        </w:rPr>
      </w:pPr>
      <w:r>
        <w:rPr>
          <w:rFonts w:eastAsia="Courier New" w:hAnsi="Courier New" w:cs="Courier New"/>
          <w:szCs w:val="16"/>
        </w:rPr>
        <w:t xml:space="preserve">   </w:t>
      </w:r>
      <w:r w:rsidRPr="00C33777">
        <w:rPr>
          <w:rFonts w:eastAsia="Courier New" w:hAnsi="Courier New" w:cs="Courier New"/>
          <w:szCs w:val="16"/>
        </w:rPr>
        <w:t>&lt;/SP&gt;</w:t>
      </w:r>
    </w:p>
    <w:p w14:paraId="5852630F" w14:textId="77777777" w:rsidR="008B544D" w:rsidRPr="00C33777" w:rsidRDefault="008B544D" w:rsidP="008B544D">
      <w:pPr>
        <w:pStyle w:val="Fixedwidthblock"/>
        <w:ind w:left="1170"/>
        <w:rPr>
          <w:rFonts w:eastAsia="Courier New" w:hAnsi="Courier New" w:cs="Courier New"/>
          <w:szCs w:val="16"/>
        </w:rPr>
      </w:pPr>
      <w:r>
        <w:rPr>
          <w:rFonts w:eastAsia="Courier New" w:hAnsi="Courier New" w:cs="Courier New"/>
          <w:szCs w:val="16"/>
        </w:rPr>
        <w:t xml:space="preserve">  </w:t>
      </w:r>
      <w:r w:rsidRPr="00C33777">
        <w:rPr>
          <w:rFonts w:eastAsia="Courier New" w:hAnsi="Courier New" w:cs="Courier New"/>
          <w:szCs w:val="16"/>
        </w:rPr>
        <w:t>&lt;/secure-deployment&gt;</w:t>
      </w:r>
    </w:p>
    <w:p w14:paraId="6BAF0CC4" w14:textId="77777777" w:rsidR="008B544D" w:rsidRPr="00C33777" w:rsidRDefault="008B544D" w:rsidP="008B544D">
      <w:pPr>
        <w:pStyle w:val="Fixedwidthblock"/>
        <w:ind w:left="1170"/>
        <w:rPr>
          <w:rFonts w:eastAsia="Courier New" w:hAnsi="Courier New" w:cs="Courier New"/>
          <w:szCs w:val="16"/>
        </w:rPr>
      </w:pPr>
      <w:r w:rsidRPr="00C33777">
        <w:rPr>
          <w:rFonts w:eastAsia="Courier New" w:hAnsi="Courier New" w:cs="Courier New"/>
          <w:szCs w:val="16"/>
        </w:rPr>
        <w:t>&lt;/subsystem&gt;</w:t>
      </w:r>
    </w:p>
    <w:p w14:paraId="35899EA2" w14:textId="77777777" w:rsidR="008B544D" w:rsidRDefault="008B544D" w:rsidP="008B544D">
      <w:pPr>
        <w:pStyle w:val="ListParagraph"/>
      </w:pPr>
      <w:r>
        <w:t>The IdP configuration for the previous SAML snippet has to contain the binding URLs. Example:</w:t>
      </w:r>
    </w:p>
    <w:p w14:paraId="7B978830" w14:textId="77777777" w:rsidR="008B544D" w:rsidRDefault="008B544D" w:rsidP="008B544D">
      <w:pPr>
        <w:pStyle w:val="ListParagraph"/>
      </w:pPr>
      <w:r w:rsidRPr="00B7548F">
        <w:rPr>
          <w:noProof/>
        </w:rPr>
        <w:drawing>
          <wp:inline distT="0" distB="0" distL="0" distR="0" wp14:anchorId="4330567B" wp14:editId="30727451">
            <wp:extent cx="5889811" cy="1484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98647" cy="1486857"/>
                    </a:xfrm>
                    <a:prstGeom prst="rect">
                      <a:avLst/>
                    </a:prstGeom>
                  </pic:spPr>
                </pic:pic>
              </a:graphicData>
            </a:graphic>
          </wp:inline>
        </w:drawing>
      </w:r>
    </w:p>
    <w:p w14:paraId="7F508362" w14:textId="77777777" w:rsidR="008B544D" w:rsidRDefault="008B544D" w:rsidP="008B544D">
      <w:pPr>
        <w:pStyle w:val="ListParagraph"/>
      </w:pPr>
    </w:p>
    <w:p w14:paraId="4ECD40CF" w14:textId="0A4A887A" w:rsidR="008B544D" w:rsidRDefault="008B544D" w:rsidP="008B544D">
      <w:pPr>
        <w:pStyle w:val="ListParagraph"/>
      </w:pPr>
      <w:r>
        <w:t xml:space="preserve">For further details, see the official documentation: </w:t>
      </w:r>
      <w:hyperlink r:id="rId81" w:anchor="securing-wars-via-adapter-subsystem" w:history="1">
        <w:r w:rsidRPr="00E34A6E">
          <w:rPr>
            <w:rStyle w:val="Hyperlink"/>
          </w:rPr>
          <w:t>https://www.keycloak.org/docs/4.8/securing_apps/index.html#securing-wars-via-adapter-subsystem</w:t>
        </w:r>
      </w:hyperlink>
      <w:r>
        <w:t xml:space="preserve"> </w:t>
      </w:r>
    </w:p>
    <w:p w14:paraId="333C28EE" w14:textId="77777777" w:rsidR="008B544D" w:rsidRDefault="008B544D" w:rsidP="008B544D">
      <w:pPr>
        <w:pStyle w:val="ListParagraph"/>
      </w:pPr>
    </w:p>
    <w:p w14:paraId="25FB033C" w14:textId="77777777" w:rsidR="008B544D" w:rsidRDefault="008B544D" w:rsidP="008B544D">
      <w:pPr>
        <w:pStyle w:val="Heading3"/>
      </w:pPr>
      <w:bookmarkStart w:id="903" w:name="_Toc27575162"/>
      <w:bookmarkStart w:id="904" w:name="_Toc27734463"/>
      <w:bookmarkStart w:id="905" w:name="_Toc30015991"/>
      <w:r>
        <w:t>Internal Authentication API</w:t>
      </w:r>
      <w:bookmarkEnd w:id="903"/>
      <w:bookmarkEnd w:id="904"/>
      <w:bookmarkEnd w:id="905"/>
    </w:p>
    <w:p w14:paraId="29B7E74B" w14:textId="77777777" w:rsidR="008B544D" w:rsidRDefault="008B544D" w:rsidP="008B544D">
      <w:r>
        <w:t xml:space="preserve">The DelegatedAuthModule is targeted for those environments where the authentication and authorization are handled by an external service (commonly named IdentityProvider). This is particularly important to understand what possibilities are available in the </w:t>
      </w:r>
      <w:r w:rsidRPr="00E0568C">
        <w:rPr>
          <w:rFonts w:ascii="HPE Simple TT" w:eastAsia="Courier New" w:hAnsi="Courier New" w:cs="Courier New"/>
          <w:sz w:val="20"/>
          <w:szCs w:val="16"/>
        </w:rPr>
        <w:t>com.hp.ov.activator.mwfm.WFAuthenticator</w:t>
      </w:r>
      <w:r>
        <w:t xml:space="preserve"> API that exposes the following two main methods:</w:t>
      </w:r>
    </w:p>
    <w:p w14:paraId="0F310190" w14:textId="77777777" w:rsidR="008B544D" w:rsidRPr="007E43AE" w:rsidRDefault="008B544D" w:rsidP="008B544D">
      <w:pPr>
        <w:pStyle w:val="ListParagraph"/>
        <w:numPr>
          <w:ilvl w:val="0"/>
          <w:numId w:val="93"/>
        </w:numPr>
      </w:pPr>
      <w:r w:rsidRPr="007E43AE">
        <w:rPr>
          <w:rFonts w:ascii="HPE Simple TT" w:eastAsia="Courier New" w:hAnsi="Courier New" w:cs="Courier New"/>
          <w:sz w:val="20"/>
          <w:szCs w:val="16"/>
        </w:rPr>
        <w:t>WFManager login(String username, String password) throws RemoteException, AuthException;</w:t>
      </w:r>
    </w:p>
    <w:p w14:paraId="6615B891" w14:textId="77777777" w:rsidR="008B544D" w:rsidRDefault="008B544D" w:rsidP="008B544D">
      <w:pPr>
        <w:pStyle w:val="ListParagraph"/>
        <w:numPr>
          <w:ilvl w:val="0"/>
          <w:numId w:val="93"/>
        </w:numPr>
      </w:pPr>
      <w:r w:rsidRPr="007E43AE">
        <w:rPr>
          <w:rFonts w:ascii="HPE Simple TT" w:eastAsia="Courier New" w:hAnsi="Courier New" w:cs="Courier New"/>
          <w:sz w:val="20"/>
          <w:szCs w:val="16"/>
        </w:rPr>
        <w:t>WFManager loginIDP(String token, String refreshToken, String username) throws RemoteException, AuthException;</w:t>
      </w:r>
      <w:r>
        <w:t xml:space="preserve">  </w:t>
      </w:r>
    </w:p>
    <w:p w14:paraId="6A5688E9" w14:textId="77777777" w:rsidR="008B544D" w:rsidRDefault="008B544D" w:rsidP="008B544D">
      <w:r>
        <w:t xml:space="preserve">There are other methods that vary slightly and whose reference can be found in the javadoc. </w:t>
      </w:r>
    </w:p>
    <w:p w14:paraId="14CF449D" w14:textId="77777777" w:rsidR="008B544D" w:rsidRDefault="008B544D" w:rsidP="008B544D">
      <w:r>
        <w:t xml:space="preserve">The </w:t>
      </w:r>
      <w:r w:rsidRPr="007E43AE">
        <w:rPr>
          <w:rFonts w:ascii="HPE Simple TT" w:eastAsia="Courier New" w:hAnsi="Courier New" w:cs="Courier New"/>
          <w:sz w:val="20"/>
          <w:szCs w:val="16"/>
        </w:rPr>
        <w:t>login</w:t>
      </w:r>
      <w:r>
        <w:t xml:space="preserve"> method let users get a WFManager instance using credentials that is validated by the Identity Provider. The DelegatedAuthModule sends a request to the IdP and processes the response to extract information like roles, session expiration time, and so on.</w:t>
      </w:r>
    </w:p>
    <w:p w14:paraId="6E87F913" w14:textId="77777777" w:rsidR="008B544D" w:rsidRDefault="008B544D" w:rsidP="008B544D">
      <w:r>
        <w:t xml:space="preserve">Note that this is not the most common use of the delegated authentication, where the login pages are redirected to the Identity Provider login page, where users can fulfill the credentials and to be redirected back to the application. It avoids the sharing of sensible information with third parties and also centralizes the user management. </w:t>
      </w:r>
    </w:p>
    <w:p w14:paraId="716B3706" w14:textId="77777777" w:rsidR="008B544D" w:rsidRDefault="008B544D" w:rsidP="008B544D">
      <w:r>
        <w:lastRenderedPageBreak/>
        <w:t>Although HPE Service Activator supports it via the Wildfly configuration, it is not used by the DelegatedAuthModule for the internal API. In this particular case, the module acts a client proxy, getting the credentials from users and sending a request to the IdP that will validate them. Once the request has been validated, the module returns a WFManager instance. This approach is used by components without a GUI, like the REST and SOAP interfaces.</w:t>
      </w:r>
    </w:p>
    <w:p w14:paraId="392ADB63" w14:textId="77777777" w:rsidR="008B544D" w:rsidRDefault="008B544D" w:rsidP="008B544D">
      <w:r>
        <w:t xml:space="preserve">However, the API also offers an additional </w:t>
      </w:r>
      <w:r w:rsidRPr="007E43AE">
        <w:rPr>
          <w:rFonts w:ascii="HPE Simple TT" w:eastAsia="Courier New" w:hAnsi="Courier New" w:cs="Courier New"/>
          <w:sz w:val="20"/>
          <w:szCs w:val="16"/>
        </w:rPr>
        <w:t>loginIDP</w:t>
      </w:r>
      <w:r>
        <w:t xml:space="preserve"> method to be used by other HPE applications in the activation ecosystem. This method does not interact with an external Identity Provider service but validates the data of the token to ensure the authenticity. It accepts three input parameters:</w:t>
      </w:r>
    </w:p>
    <w:p w14:paraId="3C2F48B2" w14:textId="77777777" w:rsidR="008B544D" w:rsidRDefault="008B544D" w:rsidP="008B544D">
      <w:pPr>
        <w:pStyle w:val="ListParagraph"/>
        <w:numPr>
          <w:ilvl w:val="0"/>
          <w:numId w:val="94"/>
        </w:numPr>
      </w:pPr>
      <w:r w:rsidRPr="007E43AE">
        <w:rPr>
          <w:rFonts w:ascii="HPE Simple TT" w:eastAsia="Courier New" w:hAnsi="Courier New" w:cs="Courier New"/>
          <w:sz w:val="20"/>
          <w:szCs w:val="16"/>
        </w:rPr>
        <w:t>String token</w:t>
      </w:r>
      <w:r w:rsidRPr="00E0568C">
        <w:t>:</w:t>
      </w:r>
      <w:r>
        <w:t xml:space="preserve"> contains a JWT token (formatted according to the IETF RFC 759) or a SAML assertion (encoded in a Base64 format).</w:t>
      </w:r>
    </w:p>
    <w:p w14:paraId="7D04A56F" w14:textId="77777777" w:rsidR="008B544D" w:rsidRDefault="008B544D" w:rsidP="008B544D">
      <w:pPr>
        <w:pStyle w:val="ListParagraph"/>
        <w:numPr>
          <w:ilvl w:val="0"/>
          <w:numId w:val="94"/>
        </w:numPr>
      </w:pPr>
      <w:r w:rsidRPr="007E43AE">
        <w:rPr>
          <w:rFonts w:ascii="HPE Simple TT" w:eastAsia="Courier New" w:hAnsi="Courier New" w:cs="Courier New"/>
          <w:sz w:val="20"/>
          <w:szCs w:val="16"/>
        </w:rPr>
        <w:t>String refreshToken</w:t>
      </w:r>
      <w:r>
        <w:t>:  contains a JWT refresh token when the main token had expired (it applies only for OIDC) and is mainly used internally. Set to null in those cases where users do not have a refresh token.</w:t>
      </w:r>
    </w:p>
    <w:p w14:paraId="364B8C2F" w14:textId="77777777" w:rsidR="008B544D" w:rsidRDefault="008B544D" w:rsidP="008B544D">
      <w:pPr>
        <w:pStyle w:val="ListParagraph"/>
        <w:numPr>
          <w:ilvl w:val="0"/>
          <w:numId w:val="94"/>
        </w:numPr>
      </w:pPr>
      <w:r w:rsidRPr="007E43AE">
        <w:rPr>
          <w:rFonts w:ascii="HPE Simple TT" w:eastAsia="Courier New" w:hAnsi="Courier New" w:cs="Courier New"/>
          <w:sz w:val="20"/>
          <w:szCs w:val="16"/>
        </w:rPr>
        <w:t>String username</w:t>
      </w:r>
      <w:r>
        <w:t>:  the username associated to the token. It’s usually extracted from the token but could be overwriten using this parameter.</w:t>
      </w:r>
    </w:p>
    <w:p w14:paraId="0B4DC078" w14:textId="77777777" w:rsidR="008B544D" w:rsidRDefault="008B544D" w:rsidP="008B544D">
      <w:r>
        <w:t>The module extracts the roles, session expiration time, and so on, from the token, so it is important to ensure the content has not been tampered through the signature verification. The module supports several configuration parameters for checking the signature and to decrypt it if it is necessary. Generally, the JWT/SAML assertions are signed, but note that it is also recommended to encrypt them (specially for non secured transport layers).</w:t>
      </w:r>
    </w:p>
    <w:p w14:paraId="40DD6375" w14:textId="77777777" w:rsidR="008B544D" w:rsidRDefault="008B544D" w:rsidP="008B544D">
      <w:r>
        <w:t xml:space="preserve">The following paragraphs explain how the content of the token is processed by the module. Note that the content can vary depending on the IdentityProvider, so it is important to identify what information is used and how. </w:t>
      </w:r>
    </w:p>
    <w:p w14:paraId="083D4B43" w14:textId="77777777" w:rsidR="008B544D" w:rsidRDefault="008B544D" w:rsidP="008B544D">
      <w:r>
        <w:t>For SAML, the following fields are processed:</w:t>
      </w:r>
    </w:p>
    <w:p w14:paraId="327CEEF4" w14:textId="77777777" w:rsidR="008B544D" w:rsidRDefault="008B544D" w:rsidP="0096227E">
      <w:pPr>
        <w:pStyle w:val="ListParagraph"/>
        <w:numPr>
          <w:ilvl w:val="0"/>
          <w:numId w:val="99"/>
        </w:numPr>
      </w:pPr>
      <w:r>
        <w:t xml:space="preserve">Signature: its content is extracted from the next XPath </w:t>
      </w:r>
      <w:r w:rsidRPr="00E0568C">
        <w:rPr>
          <w:rFonts w:ascii="HPE Simple TT" w:eastAsia="Courier New" w:hAnsi="Courier New" w:cs="Courier New"/>
          <w:sz w:val="20"/>
          <w:szCs w:val="16"/>
        </w:rPr>
        <w:t>/Response/Signature</w:t>
      </w:r>
      <w:r>
        <w:t xml:space="preserve">. The module uses the embedded key in the signature to verify if. The module let configure the public if the key is not embedded or if administrators want to enforce the use of an external key through the following parameters: </w:t>
      </w:r>
    </w:p>
    <w:p w14:paraId="7DE7E785" w14:textId="77777777" w:rsidR="008B544D" w:rsidRDefault="008B544D" w:rsidP="0096227E">
      <w:pPr>
        <w:pStyle w:val="ListParagraph"/>
        <w:numPr>
          <w:ilvl w:val="1"/>
          <w:numId w:val="101"/>
        </w:numPr>
      </w:pPr>
      <w:r w:rsidRPr="00E0568C">
        <w:rPr>
          <w:rFonts w:ascii="HPE Simple TT" w:eastAsia="Courier New" w:hAnsi="Courier New" w:cs="Courier New"/>
          <w:sz w:val="20"/>
          <w:szCs w:val="16"/>
        </w:rPr>
        <w:t>ext_signing_pb_key</w:t>
      </w:r>
      <w:r>
        <w:t xml:space="preserve"> and </w:t>
      </w:r>
      <w:r w:rsidRPr="00E0568C">
        <w:rPr>
          <w:rFonts w:ascii="HPE Simple TT" w:eastAsia="Courier New" w:hAnsi="Courier New" w:cs="Courier New"/>
          <w:sz w:val="20"/>
          <w:szCs w:val="16"/>
        </w:rPr>
        <w:t>ext_signing_pb_algorithm_key</w:t>
      </w:r>
      <w:r>
        <w:t xml:space="preserve"> to set the public key content as parameter.</w:t>
      </w:r>
    </w:p>
    <w:p w14:paraId="44A9D433" w14:textId="77777777" w:rsidR="008B544D" w:rsidRDefault="008B544D" w:rsidP="0096227E">
      <w:pPr>
        <w:pStyle w:val="ListParagraph"/>
        <w:numPr>
          <w:ilvl w:val="1"/>
          <w:numId w:val="101"/>
        </w:numPr>
      </w:pPr>
      <w:r w:rsidRPr="00E0568C">
        <w:rPr>
          <w:rFonts w:ascii="HPE Simple TT" w:eastAsia="Courier New" w:hAnsi="Courier New" w:cs="Courier New"/>
          <w:sz w:val="20"/>
          <w:szCs w:val="16"/>
        </w:rPr>
        <w:t>ext_signing_pb_truestore_file</w:t>
      </w:r>
      <w:r w:rsidRPr="00032984">
        <w:t xml:space="preserve">, </w:t>
      </w:r>
      <w:r w:rsidRPr="00E0568C">
        <w:rPr>
          <w:rFonts w:ascii="HPE Simple TT" w:eastAsia="Courier New" w:hAnsi="Courier New" w:cs="Courier New"/>
          <w:sz w:val="20"/>
          <w:szCs w:val="16"/>
        </w:rPr>
        <w:t>ext_signing_pb_truestore_type</w:t>
      </w:r>
      <w:r w:rsidRPr="00032984">
        <w:t xml:space="preserve">, </w:t>
      </w:r>
      <w:r w:rsidRPr="00E0568C">
        <w:rPr>
          <w:rFonts w:ascii="HPE Simple TT" w:eastAsia="Courier New" w:hAnsi="Courier New" w:cs="Courier New"/>
          <w:sz w:val="20"/>
          <w:szCs w:val="16"/>
        </w:rPr>
        <w:t>ext_signing_pb_truestore_password</w:t>
      </w:r>
      <w:r w:rsidRPr="00032984">
        <w:t xml:space="preserve">, </w:t>
      </w:r>
      <w:r w:rsidRPr="00E0568C">
        <w:rPr>
          <w:rFonts w:ascii="HPE Simple TT" w:eastAsia="Courier New" w:hAnsi="Courier New" w:cs="Courier New"/>
          <w:sz w:val="20"/>
          <w:szCs w:val="16"/>
        </w:rPr>
        <w:t>ext_signing_pb_truestore_key_alias</w:t>
      </w:r>
      <w:r w:rsidRPr="00032984">
        <w:t xml:space="preserve"> and</w:t>
      </w:r>
      <w:r>
        <w:rPr>
          <w:rFonts w:ascii="Consolas" w:hAnsi="Consolas" w:cs="Consolas"/>
          <w:color w:val="2A00FF"/>
          <w:sz w:val="20"/>
          <w:szCs w:val="20"/>
          <w:shd w:val="clear" w:color="auto" w:fill="E8F2FE"/>
        </w:rPr>
        <w:t xml:space="preserve"> </w:t>
      </w:r>
      <w:r w:rsidRPr="00E0568C">
        <w:rPr>
          <w:rFonts w:ascii="HPE Simple TT" w:eastAsia="Courier New" w:hAnsi="Courier New" w:cs="Courier New"/>
          <w:sz w:val="20"/>
          <w:szCs w:val="16"/>
        </w:rPr>
        <w:t>ext_signing_pb_truestore_key_password</w:t>
      </w:r>
      <w:r w:rsidRPr="00032984">
        <w:t xml:space="preserve"> to define the keystore containing the key.</w:t>
      </w:r>
    </w:p>
    <w:p w14:paraId="423E7E2C" w14:textId="77777777" w:rsidR="008B544D" w:rsidRDefault="008B544D" w:rsidP="008B544D">
      <w:pPr>
        <w:pStyle w:val="ListParagraph"/>
      </w:pPr>
      <w:r>
        <w:t xml:space="preserve">The signature validation can be disabled by setting </w:t>
      </w:r>
      <w:r w:rsidRPr="00E0568C">
        <w:rPr>
          <w:rFonts w:ascii="HPE Simple TT" w:eastAsia="Courier New" w:hAnsi="Courier New" w:cs="Courier New"/>
          <w:sz w:val="20"/>
          <w:szCs w:val="16"/>
        </w:rPr>
        <w:t>disable_signing_check</w:t>
      </w:r>
      <w:r>
        <w:rPr>
          <w:rFonts w:ascii="Calibri" w:hAnsi="Calibri" w:cs="Calibri"/>
        </w:rPr>
        <w:t xml:space="preserve"> parameter to </w:t>
      </w:r>
      <w:r w:rsidRPr="00E0568C">
        <w:rPr>
          <w:rFonts w:ascii="HPE Simple TT" w:eastAsia="Courier New" w:hAnsi="Courier New" w:cs="Courier New"/>
          <w:sz w:val="20"/>
          <w:szCs w:val="16"/>
        </w:rPr>
        <w:t>false</w:t>
      </w:r>
      <w:r>
        <w:rPr>
          <w:rFonts w:ascii="Calibri" w:hAnsi="Calibri" w:cs="Calibri"/>
        </w:rPr>
        <w:t>.</w:t>
      </w:r>
    </w:p>
    <w:p w14:paraId="727B290F" w14:textId="77777777" w:rsidR="008B544D" w:rsidRPr="009E1B8B" w:rsidRDefault="008B544D" w:rsidP="0096227E">
      <w:pPr>
        <w:pStyle w:val="ListParagraph"/>
        <w:numPr>
          <w:ilvl w:val="0"/>
          <w:numId w:val="100"/>
        </w:numPr>
      </w:pPr>
      <w:r>
        <w:t xml:space="preserve">Recipient: its content is extracted from </w:t>
      </w:r>
      <w:r w:rsidRPr="00E0568C">
        <w:rPr>
          <w:rFonts w:ascii="HPE Simple TT" w:eastAsia="Courier New" w:hAnsi="Courier New" w:cs="Courier New"/>
          <w:sz w:val="20"/>
          <w:szCs w:val="16"/>
        </w:rPr>
        <w:t>/Response/Subject/SubjectConfirmation/SubjectConfirmationData/@Recipient</w:t>
      </w:r>
      <w:r>
        <w:rPr>
          <w:color w:val="CC6666"/>
        </w:rPr>
        <w:t xml:space="preserve"> </w:t>
      </w:r>
      <w:r>
        <w:t xml:space="preserve">and must match the value of the </w:t>
      </w:r>
      <w:r w:rsidRPr="00E0568C">
        <w:rPr>
          <w:rFonts w:ascii="HPE Simple TT" w:eastAsia="Courier New" w:hAnsi="Courier New" w:cs="Courier New"/>
          <w:sz w:val="20"/>
          <w:szCs w:val="16"/>
        </w:rPr>
        <w:t>saml_consumer_url</w:t>
      </w:r>
      <w:r w:rsidRPr="00E0568C">
        <w:t xml:space="preserve"> parameter.</w:t>
      </w:r>
    </w:p>
    <w:p w14:paraId="79E324CC" w14:textId="77777777" w:rsidR="008B544D" w:rsidRPr="009E1B8B" w:rsidRDefault="008B544D" w:rsidP="0096227E">
      <w:pPr>
        <w:pStyle w:val="ListParagraph"/>
        <w:numPr>
          <w:ilvl w:val="0"/>
          <w:numId w:val="100"/>
        </w:numPr>
      </w:pPr>
      <w:r>
        <w:t xml:space="preserve">Username: its content is extracted from </w:t>
      </w:r>
      <w:r w:rsidRPr="00E0568C">
        <w:rPr>
          <w:rFonts w:ascii="HPE Simple TT" w:eastAsia="Courier New" w:hAnsi="Courier New" w:cs="Courier New"/>
          <w:sz w:val="20"/>
          <w:szCs w:val="16"/>
        </w:rPr>
        <w:t>/Response/Subject/NameID</w:t>
      </w:r>
    </w:p>
    <w:p w14:paraId="1A07AC29" w14:textId="77777777" w:rsidR="008B544D" w:rsidRPr="00AE22E3" w:rsidRDefault="008B544D" w:rsidP="0096227E">
      <w:pPr>
        <w:pStyle w:val="ListParagraph"/>
        <w:numPr>
          <w:ilvl w:val="0"/>
          <w:numId w:val="100"/>
        </w:numPr>
      </w:pPr>
      <w:r w:rsidRPr="009E1B8B">
        <w:t xml:space="preserve">Expiration time: </w:t>
      </w:r>
      <w:r>
        <w:t xml:space="preserve">SAML supports different expiration times in different sections of the assertion, each one oriented for a different purpose. In our particular case, the module validates all the  AuthnStatements present in the assertion, ensuring that the </w:t>
      </w:r>
      <w:r w:rsidRPr="00E0568C">
        <w:rPr>
          <w:rFonts w:ascii="HPE Simple TT" w:eastAsia="Courier New" w:hAnsi="Courier New" w:cs="Courier New"/>
          <w:sz w:val="20"/>
          <w:szCs w:val="16"/>
        </w:rPr>
        <w:t>/Response/AuthnStatement/@SessionNotOnOrAfter</w:t>
      </w:r>
      <w:r>
        <w:rPr>
          <w:color w:val="CC6666"/>
        </w:rPr>
        <w:t xml:space="preserve"> </w:t>
      </w:r>
      <w:r>
        <w:t>are</w:t>
      </w:r>
      <w:r w:rsidRPr="004B4000">
        <w:t xml:space="preserve"> lower or equal than the current moment.</w:t>
      </w:r>
      <w:r>
        <w:t xml:space="preserve"> Normally, different AuthnStatements contain the same expiration time, so the module uses the last one to use it as internal expiration time. This check can be disabled by setting the  </w:t>
      </w:r>
      <w:r w:rsidRPr="00E0568C">
        <w:rPr>
          <w:rFonts w:ascii="HPE Simple TT" w:eastAsia="Courier New" w:hAnsi="Courier New" w:cs="Courier New"/>
          <w:sz w:val="20"/>
          <w:szCs w:val="16"/>
        </w:rPr>
        <w:t>disable_check_expiration_time</w:t>
      </w:r>
      <w:r w:rsidRPr="004B4000">
        <w:t xml:space="preserve"> </w:t>
      </w:r>
      <w:r>
        <w:t xml:space="preserve">parameter to </w:t>
      </w:r>
      <w:r w:rsidRPr="00E0568C">
        <w:rPr>
          <w:rFonts w:ascii="HPE Simple TT" w:eastAsia="Courier New" w:hAnsi="Courier New" w:cs="Courier New"/>
          <w:sz w:val="20"/>
          <w:szCs w:val="16"/>
        </w:rPr>
        <w:t>false</w:t>
      </w:r>
      <w:r w:rsidRPr="004B4000">
        <w:t xml:space="preserve">. The expiration time can be overwritten also using the </w:t>
      </w:r>
      <w:r w:rsidRPr="00E0568C">
        <w:rPr>
          <w:rFonts w:ascii="HPE Simple TT" w:eastAsia="Courier New" w:hAnsi="Courier New" w:cs="Courier New"/>
          <w:sz w:val="20"/>
          <w:szCs w:val="16"/>
        </w:rPr>
        <w:t>expiration_time</w:t>
      </w:r>
      <w:r w:rsidRPr="00E0568C">
        <w:t xml:space="preserve"> parameter.</w:t>
      </w:r>
    </w:p>
    <w:p w14:paraId="336452B9" w14:textId="77777777" w:rsidR="008B544D" w:rsidRDefault="008B544D" w:rsidP="0096227E">
      <w:pPr>
        <w:pStyle w:val="ListParagraph"/>
        <w:numPr>
          <w:ilvl w:val="0"/>
          <w:numId w:val="100"/>
        </w:numPr>
      </w:pPr>
      <w:r w:rsidRPr="00AE22E3">
        <w:t xml:space="preserve">Audience: </w:t>
      </w:r>
      <w:r>
        <w:t xml:space="preserve">defines who requested the assertion and the value is extracted from </w:t>
      </w:r>
      <w:r w:rsidRPr="00E0568C">
        <w:rPr>
          <w:rFonts w:ascii="HPE Simple TT" w:eastAsia="Courier New" w:hAnsi="Courier New" w:cs="Courier New"/>
          <w:sz w:val="20"/>
          <w:szCs w:val="16"/>
        </w:rPr>
        <w:t>/Response/Conditions/AudienceRestriction/Audience</w:t>
      </w:r>
      <w:r w:rsidRPr="00A5393B">
        <w:t xml:space="preserve"> and validated </w:t>
      </w:r>
      <w:r>
        <w:t xml:space="preserve">against the value of </w:t>
      </w:r>
      <w:r>
        <w:lastRenderedPageBreak/>
        <w:t xml:space="preserve">the </w:t>
      </w:r>
      <w:r w:rsidRPr="00E0568C">
        <w:rPr>
          <w:rFonts w:ascii="HPE Simple TT" w:eastAsia="Courier New" w:hAnsi="Courier New" w:cs="Courier New"/>
          <w:sz w:val="20"/>
          <w:szCs w:val="16"/>
        </w:rPr>
        <w:t>expected_audience</w:t>
      </w:r>
      <w:r w:rsidRPr="00A5393B">
        <w:t xml:space="preserve"> </w:t>
      </w:r>
      <w:r>
        <w:t>parameter</w:t>
      </w:r>
      <w:r w:rsidRPr="00A5393B">
        <w:t xml:space="preserve">. If this parameter is not set, then </w:t>
      </w:r>
      <w:r>
        <w:t xml:space="preserve">the mandatory </w:t>
      </w:r>
      <w:r w:rsidRPr="00E0568C">
        <w:rPr>
          <w:rFonts w:ascii="HPE Simple TT" w:eastAsia="Courier New" w:hAnsi="Courier New" w:cs="Courier New"/>
          <w:sz w:val="20"/>
          <w:szCs w:val="16"/>
        </w:rPr>
        <w:t>clientid</w:t>
      </w:r>
      <w:r w:rsidRPr="00A5393B">
        <w:t xml:space="preserve"> </w:t>
      </w:r>
      <w:r>
        <w:t>parameter is used by default.</w:t>
      </w:r>
    </w:p>
    <w:p w14:paraId="2AC65508" w14:textId="77777777" w:rsidR="008B544D" w:rsidRPr="00A5393B" w:rsidRDefault="008B544D" w:rsidP="0096227E">
      <w:pPr>
        <w:pStyle w:val="ListParagraph"/>
        <w:numPr>
          <w:ilvl w:val="0"/>
          <w:numId w:val="100"/>
        </w:numPr>
      </w:pPr>
      <w:r>
        <w:t xml:space="preserve">Issuer: defines who generated the assertion and the value is extracted from </w:t>
      </w:r>
      <w:r w:rsidRPr="00E0568C">
        <w:rPr>
          <w:rFonts w:ascii="HPE Simple TT" w:eastAsia="Courier New" w:hAnsi="Courier New" w:cs="Courier New"/>
          <w:sz w:val="20"/>
          <w:szCs w:val="16"/>
        </w:rPr>
        <w:t>/Response/Issuer</w:t>
      </w:r>
      <w:r>
        <w:t xml:space="preserve"> and v</w:t>
      </w:r>
      <w:r w:rsidRPr="00A5393B">
        <w:t xml:space="preserve">alidated against the value of the </w:t>
      </w:r>
      <w:r w:rsidRPr="00E0568C">
        <w:rPr>
          <w:rFonts w:ascii="HPE Simple TT" w:eastAsia="Courier New" w:hAnsi="Courier New" w:cs="Courier New"/>
          <w:sz w:val="20"/>
          <w:szCs w:val="16"/>
        </w:rPr>
        <w:t>expected_issuer</w:t>
      </w:r>
      <w:r w:rsidRPr="00E0568C">
        <w:t xml:space="preserve"> parameter.</w:t>
      </w:r>
    </w:p>
    <w:p w14:paraId="15B8D4DF" w14:textId="77777777" w:rsidR="008B544D" w:rsidRDefault="008B544D" w:rsidP="0096227E">
      <w:pPr>
        <w:pStyle w:val="ListParagraph"/>
        <w:numPr>
          <w:ilvl w:val="0"/>
          <w:numId w:val="100"/>
        </w:numPr>
      </w:pPr>
      <w:r w:rsidRPr="00A5393B">
        <w:t xml:space="preserve">Status: defines the status of the SAML assertion and </w:t>
      </w:r>
      <w:r>
        <w:t xml:space="preserve">the value is extracted from </w:t>
      </w:r>
      <w:r w:rsidRPr="00E0568C">
        <w:rPr>
          <w:rFonts w:ascii="HPE Simple TT" w:eastAsia="Courier New" w:hAnsi="Courier New" w:cs="Courier New"/>
          <w:sz w:val="20"/>
          <w:szCs w:val="16"/>
        </w:rPr>
        <w:t>/Response/Status/StatusCode/@Value</w:t>
      </w:r>
      <w:r>
        <w:t xml:space="preserve"> and must match the following text: “</w:t>
      </w:r>
      <w:r w:rsidRPr="00E0568C">
        <w:rPr>
          <w:rFonts w:ascii="HPE Simple TT" w:eastAsia="Courier New" w:hAnsi="Courier New" w:cs="Courier New"/>
          <w:sz w:val="20"/>
          <w:szCs w:val="16"/>
        </w:rPr>
        <w:t>urn:oasis:names:tc:SAML:2.0:status:Success</w:t>
      </w:r>
      <w:r>
        <w:t>”.</w:t>
      </w:r>
    </w:p>
    <w:p w14:paraId="6ECB34FE" w14:textId="77777777" w:rsidR="008B544D" w:rsidRPr="002D7C02" w:rsidRDefault="008B544D" w:rsidP="0096227E">
      <w:pPr>
        <w:pStyle w:val="ListParagraph"/>
        <w:numPr>
          <w:ilvl w:val="0"/>
          <w:numId w:val="100"/>
        </w:numPr>
      </w:pPr>
      <w:r>
        <w:t xml:space="preserve">Roles: are extracted from the attributes that match the xpath </w:t>
      </w:r>
      <w:r w:rsidRPr="00E0568C">
        <w:rPr>
          <w:rFonts w:ascii="HPE Simple TT" w:eastAsia="Courier New" w:hAnsi="Courier New" w:cs="Courier New"/>
          <w:sz w:val="20"/>
          <w:szCs w:val="16"/>
        </w:rPr>
        <w:t>/Response/AttributeStatement/Attribute</w:t>
      </w:r>
      <w:r>
        <w:rPr>
          <w:rFonts w:ascii="Consolas" w:hAnsi="Consolas"/>
          <w:color w:val="CC6666"/>
          <w:sz w:val="12"/>
          <w:szCs w:val="12"/>
        </w:rPr>
        <w:t xml:space="preserve"> </w:t>
      </w:r>
      <w:r>
        <w:t>whose n</w:t>
      </w:r>
      <w:r w:rsidRPr="002D7C02">
        <w:t>ame (</w:t>
      </w:r>
      <w:r>
        <w:t xml:space="preserve">defined in the attribute: </w:t>
      </w:r>
      <w:r w:rsidRPr="00E0568C">
        <w:rPr>
          <w:rFonts w:ascii="HPE Simple TT" w:eastAsia="Courier New" w:hAnsi="Courier New" w:cs="Courier New"/>
          <w:sz w:val="20"/>
          <w:szCs w:val="16"/>
        </w:rPr>
        <w:t>/Response/AttributeStatement/Attribute/@Name</w:t>
      </w:r>
      <w:r w:rsidRPr="002D7C02">
        <w:t>) is equal to the text “Role”.</w:t>
      </w:r>
      <w:r>
        <w:t xml:space="preserve"> It is possible to instruct the module to use another text through the </w:t>
      </w:r>
      <w:r w:rsidRPr="00E0568C">
        <w:rPr>
          <w:rFonts w:ascii="HPE Simple TT" w:eastAsia="Courier New" w:hAnsi="Courier New" w:cs="Courier New"/>
          <w:sz w:val="20"/>
          <w:szCs w:val="16"/>
        </w:rPr>
        <w:t>saml_role_att_id</w:t>
      </w:r>
      <w:r w:rsidRPr="00E0568C">
        <w:t xml:space="preserve"> parameter.</w:t>
      </w:r>
    </w:p>
    <w:p w14:paraId="04BCE724" w14:textId="77777777" w:rsidR="008B544D" w:rsidRDefault="008B544D" w:rsidP="008B544D">
      <w:r>
        <w:t>For OIDC, the following fields of the JWT are processed:</w:t>
      </w:r>
    </w:p>
    <w:p w14:paraId="5DFC1516" w14:textId="77777777" w:rsidR="008B544D" w:rsidRDefault="008B544D" w:rsidP="008B544D">
      <w:pPr>
        <w:pStyle w:val="ListParagraph"/>
        <w:numPr>
          <w:ilvl w:val="0"/>
          <w:numId w:val="97"/>
        </w:numPr>
      </w:pPr>
      <w:r>
        <w:t xml:space="preserve">Signature: is usually validated through a symmetric key (whose value is read from the </w:t>
      </w:r>
      <w:r w:rsidRPr="00E0568C">
        <w:rPr>
          <w:rFonts w:ascii="HPE Simple TT" w:eastAsia="Courier New" w:hAnsi="Courier New" w:cs="Courier New"/>
          <w:sz w:val="20"/>
          <w:szCs w:val="16"/>
        </w:rPr>
        <w:t>ext_symmetric_key</w:t>
      </w:r>
      <w:r w:rsidRPr="00B565C5">
        <w:t xml:space="preserve"> </w:t>
      </w:r>
      <w:r>
        <w:t xml:space="preserve">parameter </w:t>
      </w:r>
      <w:r w:rsidRPr="00B565C5">
        <w:t xml:space="preserve">and decrypted </w:t>
      </w:r>
      <w:r>
        <w:t>in the module with</w:t>
      </w:r>
      <w:r w:rsidRPr="00B565C5">
        <w:t xml:space="preserve"> the</w:t>
      </w:r>
      <w:r>
        <w:t xml:space="preserve"> HPE Service Activator</w:t>
      </w:r>
      <w:r w:rsidRPr="00B565C5">
        <w:t xml:space="preserve"> crypt tool</w:t>
      </w:r>
      <w:r>
        <w:t>), or alternatively setting the key through:</w:t>
      </w:r>
    </w:p>
    <w:p w14:paraId="2AC1D1FF" w14:textId="77777777" w:rsidR="008B544D" w:rsidRPr="00B565C5" w:rsidRDefault="008B544D" w:rsidP="008B544D">
      <w:pPr>
        <w:pStyle w:val="ListParagraph"/>
        <w:numPr>
          <w:ilvl w:val="1"/>
          <w:numId w:val="97"/>
        </w:numPr>
      </w:pPr>
      <w:r>
        <w:t xml:space="preserve">Directly in the </w:t>
      </w:r>
      <w:r w:rsidRPr="00E0568C">
        <w:rPr>
          <w:rFonts w:ascii="HPE Simple TT" w:eastAsia="Courier New" w:hAnsi="Courier New" w:cs="Courier New"/>
          <w:sz w:val="20"/>
          <w:szCs w:val="16"/>
        </w:rPr>
        <w:t>ext_signing_pb_key</w:t>
      </w:r>
      <w:r w:rsidRPr="007B4B06">
        <w:t xml:space="preserve"> and </w:t>
      </w:r>
      <w:r w:rsidRPr="00E0568C">
        <w:rPr>
          <w:rFonts w:ascii="HPE Simple TT" w:eastAsia="Courier New" w:hAnsi="Courier New" w:cs="Courier New"/>
          <w:sz w:val="20"/>
          <w:szCs w:val="16"/>
        </w:rPr>
        <w:t>ext_signing_pb_algorithm_key</w:t>
      </w:r>
      <w:r w:rsidRPr="00E0568C">
        <w:t xml:space="preserve"> parameters</w:t>
      </w:r>
    </w:p>
    <w:p w14:paraId="68A1F7C7" w14:textId="77777777" w:rsidR="008B544D" w:rsidRPr="00B565C5" w:rsidRDefault="008B544D" w:rsidP="0096227E">
      <w:pPr>
        <w:pStyle w:val="ListParagraph"/>
        <w:numPr>
          <w:ilvl w:val="1"/>
          <w:numId w:val="101"/>
        </w:numPr>
      </w:pPr>
      <w:r w:rsidRPr="007B4B06">
        <w:t>Using a keystore:</w:t>
      </w:r>
      <w:r w:rsidRPr="00E0568C">
        <w:rPr>
          <w:rFonts w:ascii="HPE Simple TT" w:eastAsia="Courier New" w:hAnsi="Courier New" w:cs="Courier New"/>
          <w:sz w:val="20"/>
          <w:szCs w:val="16"/>
        </w:rPr>
        <w:t xml:space="preserve"> ext_signing_pb_truestore_file</w:t>
      </w:r>
      <w:r w:rsidRPr="007B4B06">
        <w:t xml:space="preserve">, </w:t>
      </w:r>
      <w:r w:rsidRPr="00E0568C">
        <w:rPr>
          <w:rFonts w:ascii="HPE Simple TT" w:eastAsia="Courier New" w:hAnsi="Courier New" w:cs="Courier New"/>
          <w:sz w:val="20"/>
          <w:szCs w:val="16"/>
        </w:rPr>
        <w:t>ext_signing_pb_truestore_type</w:t>
      </w:r>
      <w:r w:rsidRPr="007B4B06">
        <w:t xml:space="preserve">, </w:t>
      </w:r>
      <w:r w:rsidRPr="00E0568C">
        <w:rPr>
          <w:rFonts w:ascii="HPE Simple TT" w:eastAsia="Courier New" w:hAnsi="Courier New" w:cs="Courier New"/>
          <w:sz w:val="20"/>
          <w:szCs w:val="16"/>
        </w:rPr>
        <w:t>ext_signing_pb_truestore_password</w:t>
      </w:r>
      <w:r w:rsidRPr="007B4B06">
        <w:t xml:space="preserve">, </w:t>
      </w:r>
      <w:r w:rsidRPr="00E0568C">
        <w:rPr>
          <w:rFonts w:ascii="HPE Simple TT" w:eastAsia="Courier New" w:hAnsi="Courier New" w:cs="Courier New"/>
          <w:sz w:val="20"/>
          <w:szCs w:val="16"/>
        </w:rPr>
        <w:t>ext_signing_pb_truestore_key_alias</w:t>
      </w:r>
      <w:r w:rsidRPr="00E0568C">
        <w:t>,</w:t>
      </w:r>
      <w:r w:rsidRPr="007B4B06">
        <w:t xml:space="preserve"> </w:t>
      </w:r>
      <w:r>
        <w:t>or</w:t>
      </w:r>
      <w:r w:rsidRPr="007B4B06">
        <w:t xml:space="preserve"> </w:t>
      </w:r>
      <w:r w:rsidRPr="00E0568C">
        <w:rPr>
          <w:rFonts w:ascii="HPE Simple TT" w:eastAsia="Courier New" w:hAnsi="Courier New" w:cs="Courier New"/>
          <w:sz w:val="20"/>
          <w:szCs w:val="16"/>
        </w:rPr>
        <w:t>ext_signing_pb_truestore_key_password</w:t>
      </w:r>
    </w:p>
    <w:p w14:paraId="28AB8CD3" w14:textId="77777777" w:rsidR="008B544D" w:rsidRDefault="008B544D" w:rsidP="008B544D">
      <w:pPr>
        <w:pStyle w:val="ListParagraph"/>
      </w:pPr>
      <w:r>
        <w:t xml:space="preserve">Note that the validation can be disabled setting the </w:t>
      </w:r>
      <w:r w:rsidRPr="00E0568C">
        <w:rPr>
          <w:rFonts w:ascii="HPE Simple TT" w:eastAsia="Courier New" w:hAnsi="Courier New" w:cs="Courier New"/>
          <w:sz w:val="20"/>
          <w:szCs w:val="16"/>
        </w:rPr>
        <w:t>disable_signing_check</w:t>
      </w:r>
      <w:r w:rsidRPr="00DD06AC">
        <w:t xml:space="preserve"> </w:t>
      </w:r>
      <w:r>
        <w:t xml:space="preserve">the parameter to </w:t>
      </w:r>
      <w:r w:rsidRPr="00E0568C">
        <w:rPr>
          <w:rFonts w:ascii="HPE Simple TT" w:eastAsia="Courier New" w:hAnsi="Courier New" w:cs="Courier New"/>
          <w:sz w:val="20"/>
          <w:szCs w:val="16"/>
        </w:rPr>
        <w:t>false</w:t>
      </w:r>
      <w:r>
        <w:t>.</w:t>
      </w:r>
    </w:p>
    <w:p w14:paraId="584633F9" w14:textId="77777777" w:rsidR="008B544D" w:rsidRDefault="008B544D" w:rsidP="008B544D">
      <w:pPr>
        <w:pStyle w:val="ListParagraph"/>
        <w:numPr>
          <w:ilvl w:val="0"/>
          <w:numId w:val="97"/>
        </w:numPr>
      </w:pPr>
      <w:r>
        <w:t xml:space="preserve">Audience: is defined in the </w:t>
      </w:r>
      <w:r w:rsidRPr="00E0568C">
        <w:rPr>
          <w:rFonts w:ascii="HPE Simple TT" w:eastAsia="Courier New" w:hAnsi="Courier New" w:cs="Courier New"/>
          <w:sz w:val="20"/>
          <w:szCs w:val="16"/>
        </w:rPr>
        <w:t>/aud</w:t>
      </w:r>
      <w:r>
        <w:t xml:space="preserve"> and its value must match the value of the </w:t>
      </w:r>
      <w:r w:rsidRPr="00E0568C">
        <w:rPr>
          <w:rFonts w:ascii="HPE Simple TT" w:eastAsia="Courier New" w:hAnsi="Courier New" w:cs="Courier New"/>
          <w:sz w:val="20"/>
          <w:szCs w:val="16"/>
        </w:rPr>
        <w:t>expected_audience</w:t>
      </w:r>
      <w:r>
        <w:t xml:space="preserve"> parameter. Note</w:t>
      </w:r>
      <w:r w:rsidRPr="00704682">
        <w:t xml:space="preserve"> </w:t>
      </w:r>
      <w:r>
        <w:t xml:space="preserve">that </w:t>
      </w:r>
      <w:r w:rsidRPr="00704682">
        <w:t>JWT can contain an array of audience</w:t>
      </w:r>
      <w:r>
        <w:t xml:space="preserve">s where at least one of them must match with the configured one. </w:t>
      </w:r>
    </w:p>
    <w:p w14:paraId="1844AF93" w14:textId="77777777" w:rsidR="008B544D" w:rsidRDefault="008B544D" w:rsidP="008B544D">
      <w:pPr>
        <w:pStyle w:val="ListParagraph"/>
        <w:numPr>
          <w:ilvl w:val="0"/>
          <w:numId w:val="97"/>
        </w:numPr>
      </w:pPr>
      <w:r>
        <w:t>Roles: are extracted from:</w:t>
      </w:r>
    </w:p>
    <w:p w14:paraId="1E106542" w14:textId="77777777" w:rsidR="008B544D" w:rsidRPr="00E0568C" w:rsidRDefault="008B544D" w:rsidP="0096227E">
      <w:pPr>
        <w:pStyle w:val="ListParagraph"/>
        <w:numPr>
          <w:ilvl w:val="1"/>
          <w:numId w:val="101"/>
        </w:numPr>
        <w:rPr>
          <w:rFonts w:ascii="HPE Simple TT" w:eastAsia="Courier New" w:hAnsi="Courier New" w:cs="Courier New"/>
          <w:sz w:val="20"/>
          <w:szCs w:val="16"/>
        </w:rPr>
      </w:pPr>
      <w:r w:rsidRPr="00E0568C">
        <w:rPr>
          <w:rFonts w:ascii="HPE Simple TT" w:eastAsia="Courier New" w:hAnsi="Courier New" w:cs="Courier New"/>
          <w:sz w:val="20"/>
          <w:szCs w:val="16"/>
        </w:rPr>
        <w:t xml:space="preserve">/realm_access/roles </w:t>
      </w:r>
    </w:p>
    <w:p w14:paraId="76095A0F" w14:textId="77777777" w:rsidR="008B544D" w:rsidRPr="00E0568C" w:rsidRDefault="008B544D" w:rsidP="0096227E">
      <w:pPr>
        <w:pStyle w:val="ListParagraph"/>
        <w:numPr>
          <w:ilvl w:val="1"/>
          <w:numId w:val="101"/>
        </w:numPr>
        <w:rPr>
          <w:rFonts w:ascii="HPE Simple TT" w:eastAsia="Courier New" w:hAnsi="Courier New" w:cs="Courier New"/>
          <w:sz w:val="20"/>
          <w:szCs w:val="16"/>
        </w:rPr>
      </w:pPr>
      <w:r w:rsidRPr="00E0568C">
        <w:rPr>
          <w:rFonts w:ascii="HPE Simple TT" w:eastAsia="Courier New" w:hAnsi="Courier New" w:cs="Courier New"/>
          <w:sz w:val="20"/>
          <w:szCs w:val="16"/>
        </w:rPr>
        <w:t>/roles</w:t>
      </w:r>
    </w:p>
    <w:p w14:paraId="5FD0DD6B" w14:textId="77777777" w:rsidR="008B544D" w:rsidRDefault="008B544D" w:rsidP="008B544D">
      <w:pPr>
        <w:pStyle w:val="ListParagraph"/>
        <w:numPr>
          <w:ilvl w:val="1"/>
          <w:numId w:val="97"/>
        </w:numPr>
      </w:pPr>
      <w:r w:rsidRPr="00E0568C">
        <w:rPr>
          <w:rFonts w:ascii="HPE Simple TT" w:eastAsia="Courier New" w:hAnsi="Courier New" w:cs="Courier New"/>
          <w:sz w:val="20"/>
          <w:szCs w:val="16"/>
        </w:rPr>
        <w:t>/resource_access/$expected_audience$/roles</w:t>
      </w:r>
      <w:r w:rsidRPr="007B4B06">
        <w:t xml:space="preserve"> (where the </w:t>
      </w:r>
      <w:r w:rsidRPr="00E0568C">
        <w:rPr>
          <w:rFonts w:ascii="HPE Simple TT" w:eastAsia="Courier New" w:hAnsi="Courier New" w:cs="Courier New"/>
          <w:sz w:val="20"/>
          <w:szCs w:val="16"/>
        </w:rPr>
        <w:t>expected_audience</w:t>
      </w:r>
      <w:r w:rsidRPr="007B4B06">
        <w:t xml:space="preserve"> is defined in the </w:t>
      </w:r>
      <w:r w:rsidRPr="00E0568C">
        <w:rPr>
          <w:rFonts w:ascii="HPE Simple TT" w:eastAsia="Courier New" w:hAnsi="Courier New" w:cs="Courier New"/>
          <w:sz w:val="20"/>
          <w:szCs w:val="16"/>
        </w:rPr>
        <w:t>expected_audience</w:t>
      </w:r>
      <w:r w:rsidRPr="007B4B06">
        <w:t xml:space="preserve"> parameter).</w:t>
      </w:r>
    </w:p>
    <w:p w14:paraId="6ACB4855" w14:textId="77777777" w:rsidR="008B544D" w:rsidRPr="007B4B06" w:rsidRDefault="008B544D" w:rsidP="008B544D">
      <w:pPr>
        <w:pStyle w:val="ListParagraph"/>
      </w:pPr>
      <w:r w:rsidRPr="007B4B06">
        <w:t xml:space="preserve">Note </w:t>
      </w:r>
      <w:r>
        <w:t xml:space="preserve">that </w:t>
      </w:r>
      <w:r w:rsidRPr="007B4B06">
        <w:t xml:space="preserve">the roles can be mapped to an internal roles using the rolemapping feature available in </w:t>
      </w:r>
      <w:r>
        <w:t xml:space="preserve">HPE </w:t>
      </w:r>
      <w:r w:rsidRPr="007B4B06">
        <w:t>Service Activator.</w:t>
      </w:r>
    </w:p>
    <w:p w14:paraId="13A2C564" w14:textId="77777777" w:rsidR="008B544D" w:rsidRPr="00704682" w:rsidRDefault="008B544D" w:rsidP="0096227E">
      <w:pPr>
        <w:pStyle w:val="ListParagraph"/>
        <w:numPr>
          <w:ilvl w:val="1"/>
          <w:numId w:val="101"/>
        </w:numPr>
      </w:pPr>
      <w:r w:rsidRPr="00704682">
        <w:t>Expiration time: is defined in the optional</w:t>
      </w:r>
      <w:r>
        <w:t xml:space="preserve"> element</w:t>
      </w:r>
      <w:r w:rsidRPr="00F433B1">
        <w:rPr>
          <w:color w:val="CC6666"/>
        </w:rPr>
        <w:t xml:space="preserve"> </w:t>
      </w:r>
      <w:r w:rsidRPr="00E0568C">
        <w:rPr>
          <w:rFonts w:ascii="HPE Simple TT" w:eastAsia="Courier New" w:hAnsi="Courier New" w:cs="Courier New"/>
          <w:sz w:val="20"/>
          <w:szCs w:val="16"/>
        </w:rPr>
        <w:t>/exp</w:t>
      </w:r>
      <w:r>
        <w:t xml:space="preserve"> . The module enables the configuration of a default expiration time (using the </w:t>
      </w:r>
      <w:r w:rsidRPr="00E0568C">
        <w:rPr>
          <w:rFonts w:ascii="HPE Simple TT" w:eastAsia="Courier New" w:hAnsi="Courier New" w:cs="Courier New"/>
          <w:sz w:val="20"/>
          <w:szCs w:val="16"/>
        </w:rPr>
        <w:t>default_expiration_time</w:t>
      </w:r>
      <w:r>
        <w:t xml:space="preserve"> parameter) in case of an undefined value. Additionally, it is possible to force-set a custom value using the </w:t>
      </w:r>
      <w:r w:rsidRPr="00E0568C">
        <w:rPr>
          <w:rFonts w:ascii="HPE Simple TT" w:eastAsia="Courier New" w:hAnsi="Courier New" w:cs="Courier New"/>
          <w:sz w:val="20"/>
          <w:szCs w:val="16"/>
        </w:rPr>
        <w:t>expiration_time</w:t>
      </w:r>
      <w:r w:rsidRPr="00E0568C">
        <w:t xml:space="preserve"> parameter.</w:t>
      </w:r>
    </w:p>
    <w:p w14:paraId="667B3F01" w14:textId="77777777" w:rsidR="008B544D" w:rsidRPr="00F433B1" w:rsidRDefault="008B544D" w:rsidP="008B544D">
      <w:pPr>
        <w:pStyle w:val="ListParagraph"/>
        <w:numPr>
          <w:ilvl w:val="0"/>
          <w:numId w:val="97"/>
        </w:numPr>
      </w:pPr>
      <w:r w:rsidRPr="00F433B1">
        <w:t xml:space="preserve">Issuer: is defined in the element </w:t>
      </w:r>
      <w:r w:rsidRPr="00E0568C">
        <w:rPr>
          <w:rFonts w:ascii="HPE Simple TT" w:eastAsia="Courier New" w:hAnsi="Courier New" w:cs="Courier New"/>
          <w:sz w:val="20"/>
          <w:szCs w:val="16"/>
        </w:rPr>
        <w:t>/iss</w:t>
      </w:r>
      <w:r w:rsidRPr="00F433B1">
        <w:rPr>
          <w:color w:val="CC6666"/>
        </w:rPr>
        <w:t xml:space="preserve"> </w:t>
      </w:r>
      <w:r w:rsidRPr="00F433B1">
        <w:t xml:space="preserve">and the value must match with the value of one of the </w:t>
      </w:r>
      <w:r>
        <w:t>following</w:t>
      </w:r>
      <w:r w:rsidRPr="00F433B1">
        <w:t xml:space="preserve"> parameters:</w:t>
      </w:r>
      <w:r>
        <w:rPr>
          <w:rFonts w:ascii="Consolas" w:hAnsi="Consolas" w:cs="Consolas"/>
          <w:color w:val="2A00FF"/>
          <w:sz w:val="20"/>
          <w:szCs w:val="20"/>
          <w:shd w:val="clear" w:color="auto" w:fill="E8F2FE"/>
        </w:rPr>
        <w:t xml:space="preserve"> </w:t>
      </w:r>
      <w:r w:rsidRPr="00E0568C">
        <w:rPr>
          <w:rFonts w:ascii="HPE Simple TT" w:eastAsia="Courier New" w:hAnsi="Courier New" w:cs="Courier New"/>
          <w:sz w:val="20"/>
          <w:szCs w:val="16"/>
        </w:rPr>
        <w:t>expected_issuer, expected_issuer2, expected_issuer3</w:t>
      </w:r>
    </w:p>
    <w:p w14:paraId="212CF39D" w14:textId="77777777" w:rsidR="008B544D" w:rsidRPr="00F433B1" w:rsidRDefault="008B544D" w:rsidP="008B544D">
      <w:pPr>
        <w:pStyle w:val="ListParagraph"/>
        <w:numPr>
          <w:ilvl w:val="0"/>
          <w:numId w:val="97"/>
        </w:numPr>
      </w:pPr>
      <w:r w:rsidRPr="00F433B1">
        <w:t xml:space="preserve">IssueAt: is defined in the element </w:t>
      </w:r>
      <w:r w:rsidRPr="00E0568C">
        <w:rPr>
          <w:rFonts w:ascii="HPE Simple TT" w:eastAsia="Courier New" w:hAnsi="Courier New" w:cs="Courier New"/>
          <w:sz w:val="20"/>
          <w:szCs w:val="16"/>
        </w:rPr>
        <w:t>/iat</w:t>
      </w:r>
      <w:r w:rsidRPr="00F433B1">
        <w:t xml:space="preserve"> and defines when the JWT was composed. The module checks this time to ensure the time won’t be greater than the current moment.</w:t>
      </w:r>
    </w:p>
    <w:p w14:paraId="548A973D" w14:textId="77777777" w:rsidR="008B544D" w:rsidRDefault="008B544D" w:rsidP="008B544D">
      <w:pPr>
        <w:pStyle w:val="ListParagraph"/>
        <w:numPr>
          <w:ilvl w:val="0"/>
          <w:numId w:val="97"/>
        </w:numPr>
      </w:pPr>
      <w:r>
        <w:t xml:space="preserve">Id: is defined in the </w:t>
      </w:r>
      <w:r w:rsidRPr="00E0568C">
        <w:rPr>
          <w:rFonts w:ascii="HPE Simple TT" w:eastAsia="Courier New" w:hAnsi="Courier New" w:cs="Courier New"/>
          <w:sz w:val="20"/>
          <w:szCs w:val="16"/>
        </w:rPr>
        <w:t>/jti</w:t>
      </w:r>
      <w:r>
        <w:t xml:space="preserve"> element and contains a unique identifier for the JWT.</w:t>
      </w:r>
    </w:p>
    <w:p w14:paraId="63D8EAC1" w14:textId="77777777" w:rsidR="008B544D" w:rsidRDefault="008B544D" w:rsidP="008B544D">
      <w:pPr>
        <w:pStyle w:val="ListParagraph"/>
        <w:numPr>
          <w:ilvl w:val="0"/>
          <w:numId w:val="97"/>
        </w:numPr>
      </w:pPr>
      <w:r>
        <w:t xml:space="preserve">Username: is defined in the custom </w:t>
      </w:r>
      <w:r w:rsidRPr="00E0568C">
        <w:rPr>
          <w:rFonts w:ascii="HPE Simple TT" w:eastAsia="Courier New" w:hAnsi="Courier New" w:cs="Courier New"/>
          <w:sz w:val="20"/>
          <w:szCs w:val="16"/>
        </w:rPr>
        <w:t>/preferred_username</w:t>
      </w:r>
      <w:r>
        <w:rPr>
          <w:rFonts w:ascii="Consolas" w:hAnsi="Consolas"/>
          <w:color w:val="373B41"/>
          <w:sz w:val="12"/>
          <w:szCs w:val="12"/>
        </w:rPr>
        <w:t xml:space="preserve"> </w:t>
      </w:r>
      <w:r>
        <w:t>element</w:t>
      </w:r>
      <w:r w:rsidRPr="00F433B1">
        <w:t>, being a mandatory field for the module</w:t>
      </w:r>
      <w:r>
        <w:rPr>
          <w:rFonts w:ascii="Consolas" w:hAnsi="Consolas"/>
          <w:color w:val="373B41"/>
          <w:sz w:val="12"/>
          <w:szCs w:val="12"/>
        </w:rPr>
        <w:t>.</w:t>
      </w:r>
    </w:p>
    <w:p w14:paraId="13B2E806" w14:textId="77777777" w:rsidR="008B544D" w:rsidRDefault="008B544D" w:rsidP="008B544D">
      <w:r>
        <w:t>Generally, JWT tokens or SAML assertions are signed but they could be also encrypted. In this sense, it is possible to instruct the module for decrypting it:</w:t>
      </w:r>
    </w:p>
    <w:p w14:paraId="517BF5F6" w14:textId="77777777" w:rsidR="008B544D" w:rsidRPr="008206C1" w:rsidRDefault="008B544D" w:rsidP="008B544D">
      <w:pPr>
        <w:pStyle w:val="ListParagraph"/>
        <w:numPr>
          <w:ilvl w:val="0"/>
          <w:numId w:val="96"/>
        </w:numPr>
      </w:pPr>
      <w:r>
        <w:t>Setting the private key d</w:t>
      </w:r>
      <w:r w:rsidRPr="008206C1">
        <w:t xml:space="preserve">irectly </w:t>
      </w:r>
      <w:r>
        <w:t>in</w:t>
      </w:r>
      <w:r w:rsidRPr="008206C1">
        <w:t xml:space="preserve"> the </w:t>
      </w:r>
      <w:r w:rsidRPr="00E0568C">
        <w:rPr>
          <w:rFonts w:ascii="HPE Simple TT" w:eastAsia="Courier New" w:hAnsi="Courier New" w:cs="Courier New"/>
          <w:sz w:val="20"/>
          <w:szCs w:val="16"/>
        </w:rPr>
        <w:t>decrypt_pv_key</w:t>
      </w:r>
      <w:r w:rsidRPr="008206C1">
        <w:t xml:space="preserve"> and </w:t>
      </w:r>
      <w:r w:rsidRPr="00E0568C">
        <w:rPr>
          <w:rFonts w:ascii="HPE Simple TT" w:eastAsia="Courier New" w:hAnsi="Courier New" w:cs="Courier New"/>
          <w:sz w:val="20"/>
          <w:szCs w:val="16"/>
        </w:rPr>
        <w:t>decrypt_pv_algorithm_key</w:t>
      </w:r>
      <w:r w:rsidRPr="00E0568C">
        <w:t xml:space="preserve"> parameters.</w:t>
      </w:r>
    </w:p>
    <w:p w14:paraId="1B97B8A9" w14:textId="77777777" w:rsidR="008B544D" w:rsidRDefault="008B544D" w:rsidP="008B544D">
      <w:pPr>
        <w:pStyle w:val="ListParagraph"/>
        <w:numPr>
          <w:ilvl w:val="0"/>
          <w:numId w:val="96"/>
        </w:numPr>
      </w:pPr>
      <w:r>
        <w:t>Or u</w:t>
      </w:r>
      <w:r w:rsidRPr="008206C1">
        <w:t>sing a keystore</w:t>
      </w:r>
      <w:r w:rsidRPr="0097457D">
        <w:t>:</w:t>
      </w:r>
      <w:r w:rsidRPr="00E0568C">
        <w:t xml:space="preserve"> </w:t>
      </w:r>
      <w:r w:rsidRPr="00E0568C">
        <w:rPr>
          <w:rFonts w:ascii="HPE Simple TT" w:eastAsia="Courier New" w:hAnsi="Courier New" w:cs="Courier New"/>
          <w:sz w:val="20"/>
          <w:szCs w:val="16"/>
        </w:rPr>
        <w:t>decrypt_pv_truestore_file</w:t>
      </w:r>
      <w:r w:rsidRPr="008206C1">
        <w:t xml:space="preserve">, </w:t>
      </w:r>
      <w:r w:rsidRPr="00E0568C">
        <w:rPr>
          <w:rFonts w:ascii="HPE Simple TT" w:eastAsia="Courier New" w:hAnsi="Courier New" w:cs="Courier New"/>
          <w:sz w:val="20"/>
          <w:szCs w:val="16"/>
        </w:rPr>
        <w:t>decrypt_pv_truestore_type</w:t>
      </w:r>
      <w:r w:rsidRPr="008206C1">
        <w:t xml:space="preserve">, </w:t>
      </w:r>
      <w:r w:rsidRPr="00E0568C">
        <w:rPr>
          <w:rFonts w:ascii="HPE Simple TT" w:eastAsia="Courier New" w:hAnsi="Courier New" w:cs="Courier New"/>
          <w:sz w:val="20"/>
          <w:szCs w:val="16"/>
        </w:rPr>
        <w:t>decrypt_pv_truestore_password</w:t>
      </w:r>
      <w:r w:rsidRPr="008206C1">
        <w:t xml:space="preserve">, </w:t>
      </w:r>
      <w:r w:rsidRPr="00E0568C">
        <w:rPr>
          <w:rFonts w:ascii="HPE Simple TT" w:eastAsia="Courier New" w:hAnsi="Courier New" w:cs="Courier New"/>
          <w:sz w:val="20"/>
          <w:szCs w:val="16"/>
        </w:rPr>
        <w:t>decrypt_pv_truestore_key_alias</w:t>
      </w:r>
      <w:r>
        <w:t>, or</w:t>
      </w:r>
      <w:r w:rsidRPr="008206C1">
        <w:t xml:space="preserve"> </w:t>
      </w:r>
      <w:r w:rsidRPr="00E0568C">
        <w:rPr>
          <w:rFonts w:ascii="HPE Simple TT" w:eastAsia="Courier New" w:hAnsi="Courier New" w:cs="Courier New"/>
          <w:sz w:val="20"/>
          <w:szCs w:val="16"/>
        </w:rPr>
        <w:t>decrypt_pv_truestore_key_password</w:t>
      </w:r>
    </w:p>
    <w:p w14:paraId="2693DA27" w14:textId="77777777" w:rsidR="008B544D" w:rsidRPr="000A328F" w:rsidRDefault="008B544D" w:rsidP="008B544D">
      <w:pPr>
        <w:pStyle w:val="Heading3"/>
        <w:rPr>
          <w:sz w:val="40"/>
          <w:szCs w:val="26"/>
        </w:rPr>
      </w:pPr>
      <w:bookmarkStart w:id="906" w:name="_Toc27734464"/>
      <w:bookmarkStart w:id="907" w:name="_Toc27575163"/>
      <w:bookmarkStart w:id="908" w:name="_Toc30015992"/>
      <w:r>
        <w:lastRenderedPageBreak/>
        <w:t>IdP R</w:t>
      </w:r>
      <w:r w:rsidRPr="000A328F">
        <w:t>equest</w:t>
      </w:r>
      <w:r>
        <w:t>s</w:t>
      </w:r>
      <w:bookmarkEnd w:id="906"/>
      <w:bookmarkEnd w:id="908"/>
    </w:p>
    <w:p w14:paraId="1124CAD6" w14:textId="77777777" w:rsidR="008B544D" w:rsidRDefault="008B544D" w:rsidP="008B544D">
      <w:r>
        <w:t>Depending of the configured mode (SAML or OIDC) the module will initiate the communication with the IdP in a different way.</w:t>
      </w:r>
    </w:p>
    <w:p w14:paraId="4B861DDA" w14:textId="77777777" w:rsidR="008B544D" w:rsidRDefault="008B544D" w:rsidP="008B544D">
      <w:pPr>
        <w:pStyle w:val="Heading4"/>
      </w:pPr>
      <w:bookmarkStart w:id="909" w:name="_Toc27734465"/>
      <w:bookmarkStart w:id="910" w:name="_Toc30015993"/>
      <w:r>
        <w:t>SAML</w:t>
      </w:r>
      <w:bookmarkEnd w:id="909"/>
      <w:bookmarkEnd w:id="910"/>
      <w:r>
        <w:t xml:space="preserve"> </w:t>
      </w:r>
    </w:p>
    <w:p w14:paraId="7334112E" w14:textId="68625FD3" w:rsidR="008B544D" w:rsidRDefault="008B544D" w:rsidP="008B544D">
      <w:r>
        <w:t xml:space="preserve">In this mode the module acts as an proxy ( EnhancedClientProxy or ECP ) being an intermediarie between the Service Provider and the Identity Provider (see more details about the ECP in the Oasis specification: </w:t>
      </w:r>
      <w:hyperlink r:id="rId82" w:history="1">
        <w:r>
          <w:rPr>
            <w:rStyle w:val="Hyperlink"/>
          </w:rPr>
          <w:t>http://docs.oasis-open.org/security/saml/Post2.0/sstc-saml-tech-overview-2.0.html</w:t>
        </w:r>
      </w:hyperlink>
      <w:r>
        <w:t xml:space="preserve"> , section: 5.2). In the Service Activator context, the different components, like the SOAP interface, REST interface, engine … are considered Service Providers while the module is the proxy between these components and the IdP.</w:t>
      </w:r>
    </w:p>
    <w:p w14:paraId="2F83FB83" w14:textId="77777777" w:rsidR="008B544D" w:rsidRDefault="008B544D" w:rsidP="008B544D">
      <w:r>
        <w:t>To reduce the impact in the different components, they continue passing the credentials to the module through the internal API and the module will encapsulate and manage the communication with the IdP.</w:t>
      </w:r>
    </w:p>
    <w:p w14:paraId="75549658" w14:textId="77777777" w:rsidR="008B544D" w:rsidRDefault="008B544D" w:rsidP="008B544D">
      <w:r>
        <w:t>Once a component requests to authenticate an user, the module will generate an AuthnRequest for login operations and a logout request to inform the IdP that user has been logged out before the expiration.</w:t>
      </w:r>
    </w:p>
    <w:p w14:paraId="4918B24B" w14:textId="77777777" w:rsidR="008B544D" w:rsidRDefault="008B544D" w:rsidP="008B544D">
      <w:r>
        <w:t>Note next requests are using the encoding: UTF-8.</w:t>
      </w:r>
    </w:p>
    <w:p w14:paraId="537CB8B1" w14:textId="77777777" w:rsidR="008B544D" w:rsidRDefault="008B544D" w:rsidP="008B544D">
      <w:pPr>
        <w:pStyle w:val="Heading5"/>
      </w:pPr>
      <w:r>
        <w:t>Login</w:t>
      </w:r>
    </w:p>
    <w:p w14:paraId="72C64925" w14:textId="77777777" w:rsidR="008B544D" w:rsidRDefault="008B544D" w:rsidP="008B544D">
      <w:r>
        <w:t>The characteristics of the AuthnRequest are:</w:t>
      </w:r>
    </w:p>
    <w:p w14:paraId="3BF11165" w14:textId="77777777" w:rsidR="008B544D" w:rsidRDefault="008B544D" w:rsidP="0096227E">
      <w:pPr>
        <w:pStyle w:val="ListParagraph"/>
        <w:numPr>
          <w:ilvl w:val="0"/>
          <w:numId w:val="102"/>
        </w:numPr>
      </w:pPr>
      <w:r>
        <w:t xml:space="preserve">Protocol: </w:t>
      </w:r>
      <w:r w:rsidRPr="000A328F">
        <w:rPr>
          <w:rFonts w:ascii="HPE Simple TT" w:eastAsia="Courier New" w:hAnsi="Courier New" w:cs="Courier New"/>
          <w:sz w:val="20"/>
          <w:szCs w:val="16"/>
        </w:rPr>
        <w:t>urn:oasis:names:tc:SAML:2.0:protocol</w:t>
      </w:r>
    </w:p>
    <w:p w14:paraId="2A351A66" w14:textId="77777777" w:rsidR="008B544D" w:rsidRDefault="008B544D" w:rsidP="0096227E">
      <w:pPr>
        <w:pStyle w:val="ListParagraph"/>
        <w:numPr>
          <w:ilvl w:val="0"/>
          <w:numId w:val="102"/>
        </w:numPr>
      </w:pPr>
      <w:r>
        <w:t xml:space="preserve">Binding: </w:t>
      </w:r>
      <w:r w:rsidRPr="000A328F">
        <w:rPr>
          <w:rFonts w:ascii="HPE Simple TT" w:eastAsia="Courier New" w:hAnsi="Courier New" w:cs="Courier New"/>
          <w:sz w:val="20"/>
          <w:szCs w:val="16"/>
        </w:rPr>
        <w:t>urn:oasis:names:tc:SAML:2.0:bindings:HTTP-POST</w:t>
      </w:r>
    </w:p>
    <w:p w14:paraId="52427233" w14:textId="77777777" w:rsidR="008B544D" w:rsidRDefault="008B544D" w:rsidP="0096227E">
      <w:pPr>
        <w:pStyle w:val="ListParagraph"/>
        <w:numPr>
          <w:ilvl w:val="0"/>
          <w:numId w:val="102"/>
        </w:numPr>
      </w:pPr>
      <w:r>
        <w:t xml:space="preserve">Policy: </w:t>
      </w:r>
      <w:r w:rsidRPr="000A328F">
        <w:rPr>
          <w:rFonts w:ascii="HPE Simple TT" w:eastAsia="Courier New" w:hAnsi="Courier New" w:cs="Courier New"/>
          <w:sz w:val="20"/>
          <w:szCs w:val="16"/>
        </w:rPr>
        <w:t>urn:oasis:names:tc:SAML:2.0:nameid-format:persistent</w:t>
      </w:r>
      <w:r>
        <w:t xml:space="preserve"> (although it can be overwriten using the module configuration parameter: </w:t>
      </w:r>
      <w:r w:rsidRPr="000A328F">
        <w:rPr>
          <w:rFonts w:ascii="HPE Simple TT" w:eastAsia="Courier New" w:hAnsi="Courier New" w:cs="Courier New"/>
          <w:sz w:val="20"/>
          <w:szCs w:val="16"/>
        </w:rPr>
        <w:t>saml_nameid_policy</w:t>
      </w:r>
      <w:r>
        <w:t>).</w:t>
      </w:r>
    </w:p>
    <w:p w14:paraId="5A2402BD" w14:textId="77777777" w:rsidR="008B544D" w:rsidRDefault="008B544D" w:rsidP="0096227E">
      <w:pPr>
        <w:pStyle w:val="ListParagraph"/>
        <w:numPr>
          <w:ilvl w:val="0"/>
          <w:numId w:val="102"/>
        </w:numPr>
      </w:pPr>
      <w:r>
        <w:t xml:space="preserve">Issuer: defined in the module configuration parameter: </w:t>
      </w:r>
      <w:r w:rsidRPr="000A328F">
        <w:rPr>
          <w:rFonts w:ascii="HPE Simple TT" w:eastAsia="Courier New" w:hAnsi="Courier New" w:cs="Courier New"/>
          <w:sz w:val="20"/>
          <w:szCs w:val="16"/>
        </w:rPr>
        <w:t>clientid</w:t>
      </w:r>
    </w:p>
    <w:p w14:paraId="328A024C" w14:textId="77777777" w:rsidR="008B544D" w:rsidRDefault="008B544D" w:rsidP="0096227E">
      <w:pPr>
        <w:pStyle w:val="ListParagraph"/>
        <w:numPr>
          <w:ilvl w:val="0"/>
          <w:numId w:val="102"/>
        </w:numPr>
      </w:pPr>
      <w:r>
        <w:t xml:space="preserve">ConsumerURL: defined in the module configuration parameter: </w:t>
      </w:r>
      <w:r w:rsidRPr="000A328F">
        <w:rPr>
          <w:rFonts w:ascii="HPE Simple TT" w:eastAsia="Courier New" w:hAnsi="Courier New" w:cs="Courier New"/>
          <w:sz w:val="20"/>
          <w:szCs w:val="16"/>
        </w:rPr>
        <w:t>saml_consumer_url</w:t>
      </w:r>
    </w:p>
    <w:p w14:paraId="7386FE30" w14:textId="77777777" w:rsidR="008B544D" w:rsidRDefault="008B544D" w:rsidP="0096227E">
      <w:pPr>
        <w:pStyle w:val="ListParagraph"/>
        <w:numPr>
          <w:ilvl w:val="0"/>
          <w:numId w:val="102"/>
        </w:numPr>
      </w:pPr>
      <w:r>
        <w:t>IssueInstant: current moment.</w:t>
      </w:r>
    </w:p>
    <w:p w14:paraId="1CD27CD0" w14:textId="77777777" w:rsidR="008B544D" w:rsidRDefault="008B544D" w:rsidP="0096227E">
      <w:pPr>
        <w:pStyle w:val="ListParagraph"/>
        <w:numPr>
          <w:ilvl w:val="0"/>
          <w:numId w:val="102"/>
        </w:numPr>
      </w:pPr>
      <w:r>
        <w:t xml:space="preserve">Version: </w:t>
      </w:r>
      <w:r w:rsidRPr="000A328F">
        <w:rPr>
          <w:rFonts w:ascii="HPE Simple TT" w:eastAsia="Courier New" w:hAnsi="Courier New" w:cs="Courier New"/>
          <w:sz w:val="20"/>
          <w:szCs w:val="16"/>
        </w:rPr>
        <w:t>VERSION_20</w:t>
      </w:r>
    </w:p>
    <w:p w14:paraId="520AF753" w14:textId="77777777" w:rsidR="008B544D" w:rsidRDefault="008B544D" w:rsidP="008B544D">
      <w:r>
        <w:t>The request is signed if the key is configured in the module using one of the next set of properties:</w:t>
      </w:r>
    </w:p>
    <w:p w14:paraId="09BF1B19" w14:textId="77777777" w:rsidR="008B544D" w:rsidRDefault="008B544D" w:rsidP="0096227E">
      <w:pPr>
        <w:pStyle w:val="ListParagraph"/>
        <w:numPr>
          <w:ilvl w:val="0"/>
          <w:numId w:val="103"/>
        </w:numPr>
      </w:pPr>
      <w:r>
        <w:t xml:space="preserve">Key specified in the parameter: </w:t>
      </w:r>
      <w:r w:rsidRPr="000A328F">
        <w:rPr>
          <w:rFonts w:ascii="HPE Simple TT" w:eastAsia="Courier New" w:hAnsi="Courier New" w:cs="Courier New"/>
          <w:sz w:val="20"/>
          <w:szCs w:val="16"/>
        </w:rPr>
        <w:t>signing_pv_key</w:t>
      </w:r>
      <w:r>
        <w:t xml:space="preserve"> and </w:t>
      </w:r>
      <w:r w:rsidRPr="000A328F">
        <w:rPr>
          <w:rFonts w:ascii="HPE Simple TT" w:eastAsia="Courier New" w:hAnsi="Courier New" w:cs="Courier New"/>
          <w:sz w:val="20"/>
          <w:szCs w:val="16"/>
        </w:rPr>
        <w:t>signing_pv_algorithm_key</w:t>
      </w:r>
      <w:r>
        <w:t>.</w:t>
      </w:r>
    </w:p>
    <w:p w14:paraId="037F4FCC" w14:textId="77777777" w:rsidR="008B544D" w:rsidRDefault="008B544D" w:rsidP="0096227E">
      <w:pPr>
        <w:pStyle w:val="ListParagraph"/>
        <w:numPr>
          <w:ilvl w:val="0"/>
          <w:numId w:val="103"/>
        </w:numPr>
      </w:pPr>
      <w:r>
        <w:t xml:space="preserve">Using a keystore: </w:t>
      </w:r>
      <w:r w:rsidRPr="000A328F">
        <w:rPr>
          <w:rFonts w:ascii="HPE Simple TT" w:eastAsia="Courier New" w:hAnsi="Courier New" w:cs="Courier New"/>
          <w:sz w:val="20"/>
          <w:szCs w:val="16"/>
        </w:rPr>
        <w:t>signing_pv_truestore_file</w:t>
      </w:r>
      <w:r>
        <w:t xml:space="preserve">, </w:t>
      </w:r>
      <w:r w:rsidRPr="000A328F">
        <w:rPr>
          <w:rFonts w:ascii="HPE Simple TT" w:eastAsia="Courier New" w:hAnsi="Courier New" w:cs="Courier New"/>
          <w:sz w:val="20"/>
          <w:szCs w:val="16"/>
        </w:rPr>
        <w:t>signing_pv_truestore_type</w:t>
      </w:r>
      <w:r>
        <w:t xml:space="preserve">, </w:t>
      </w:r>
      <w:r w:rsidRPr="000A328F">
        <w:rPr>
          <w:rFonts w:ascii="HPE Simple TT" w:eastAsia="Courier New" w:hAnsi="Courier New" w:cs="Courier New"/>
          <w:sz w:val="20"/>
          <w:szCs w:val="16"/>
        </w:rPr>
        <w:t>signing_pv_truestore_password</w:t>
      </w:r>
      <w:r>
        <w:t xml:space="preserve">, </w:t>
      </w:r>
      <w:r w:rsidRPr="000A328F">
        <w:rPr>
          <w:rFonts w:ascii="HPE Simple TT" w:eastAsia="Courier New" w:hAnsi="Courier New" w:cs="Courier New"/>
          <w:sz w:val="20"/>
          <w:szCs w:val="16"/>
        </w:rPr>
        <w:t>signing_pv_truestore_key_alias</w:t>
      </w:r>
      <w:r>
        <w:t xml:space="preserve"> and </w:t>
      </w:r>
      <w:r w:rsidRPr="000A328F">
        <w:rPr>
          <w:rFonts w:ascii="HPE Simple TT" w:eastAsia="Courier New" w:hAnsi="Courier New" w:cs="Courier New"/>
          <w:sz w:val="20"/>
          <w:szCs w:val="16"/>
        </w:rPr>
        <w:t>signing_pv_truestore_key_password</w:t>
      </w:r>
      <w:r>
        <w:t>.</w:t>
      </w:r>
    </w:p>
    <w:p w14:paraId="4625040D" w14:textId="77777777" w:rsidR="008B544D" w:rsidRDefault="008B544D" w:rsidP="008B544D">
      <w:r>
        <w:t>If it’s possible to embed the public key in the request so Identity Providers can use it to verify the signature. The public key has to be defined using one of the next set of properties:</w:t>
      </w:r>
    </w:p>
    <w:p w14:paraId="15193061" w14:textId="77777777" w:rsidR="008B544D" w:rsidRDefault="008B544D" w:rsidP="0096227E">
      <w:pPr>
        <w:pStyle w:val="ListParagraph"/>
        <w:numPr>
          <w:ilvl w:val="0"/>
          <w:numId w:val="104"/>
        </w:numPr>
      </w:pPr>
      <w:r>
        <w:t xml:space="preserve">Key specified in the parameter: </w:t>
      </w:r>
      <w:r w:rsidRPr="000A328F">
        <w:rPr>
          <w:rFonts w:ascii="HPE Simple TT" w:eastAsia="Courier New" w:hAnsi="Courier New" w:cs="Courier New"/>
          <w:sz w:val="20"/>
          <w:szCs w:val="16"/>
        </w:rPr>
        <w:t>signing_pb_key</w:t>
      </w:r>
      <w:r>
        <w:t xml:space="preserve"> and </w:t>
      </w:r>
      <w:r w:rsidRPr="000A328F">
        <w:rPr>
          <w:rFonts w:ascii="HPE Simple TT" w:eastAsia="Courier New" w:hAnsi="Courier New" w:cs="Courier New"/>
          <w:sz w:val="20"/>
          <w:szCs w:val="16"/>
        </w:rPr>
        <w:t>signing_pb_algorithm_key</w:t>
      </w:r>
      <w:r>
        <w:t>.</w:t>
      </w:r>
    </w:p>
    <w:p w14:paraId="0261C1EC" w14:textId="77777777" w:rsidR="008B544D" w:rsidRDefault="008B544D" w:rsidP="0096227E">
      <w:pPr>
        <w:pStyle w:val="ListParagraph"/>
        <w:numPr>
          <w:ilvl w:val="0"/>
          <w:numId w:val="104"/>
        </w:numPr>
      </w:pPr>
      <w:r>
        <w:t xml:space="preserve">Using a keystore: </w:t>
      </w:r>
      <w:r w:rsidRPr="000A328F">
        <w:rPr>
          <w:rFonts w:ascii="HPE Simple TT" w:eastAsia="Courier New" w:hAnsi="Courier New" w:cs="Courier New"/>
          <w:sz w:val="20"/>
          <w:szCs w:val="16"/>
        </w:rPr>
        <w:t>signing_pb_truestore_file</w:t>
      </w:r>
      <w:r>
        <w:t xml:space="preserve">, </w:t>
      </w:r>
      <w:r w:rsidRPr="000A328F">
        <w:rPr>
          <w:rFonts w:ascii="HPE Simple TT" w:eastAsia="Courier New" w:hAnsi="Courier New" w:cs="Courier New"/>
          <w:sz w:val="20"/>
          <w:szCs w:val="16"/>
        </w:rPr>
        <w:t>signing_pb_truestore_type</w:t>
      </w:r>
      <w:r>
        <w:t xml:space="preserve">, </w:t>
      </w:r>
      <w:r w:rsidRPr="000A328F">
        <w:rPr>
          <w:rFonts w:ascii="HPE Simple TT" w:eastAsia="Courier New" w:hAnsi="Courier New" w:cs="Courier New"/>
          <w:sz w:val="20"/>
          <w:szCs w:val="16"/>
        </w:rPr>
        <w:t>signing_pb_truestore_password</w:t>
      </w:r>
      <w:r>
        <w:t xml:space="preserve">, </w:t>
      </w:r>
      <w:r w:rsidRPr="000A328F">
        <w:rPr>
          <w:rFonts w:ascii="HPE Simple TT" w:eastAsia="Courier New" w:hAnsi="Courier New" w:cs="Courier New"/>
          <w:sz w:val="20"/>
          <w:szCs w:val="16"/>
        </w:rPr>
        <w:t>signing_pb_truestore_key_alias</w:t>
      </w:r>
      <w:r>
        <w:t xml:space="preserve"> and </w:t>
      </w:r>
      <w:r w:rsidRPr="000A328F">
        <w:rPr>
          <w:rFonts w:ascii="HPE Simple TT" w:eastAsia="Courier New" w:hAnsi="Courier New" w:cs="Courier New"/>
          <w:sz w:val="20"/>
          <w:szCs w:val="16"/>
        </w:rPr>
        <w:t>signing_pb_truestore_key_password</w:t>
      </w:r>
      <w:r>
        <w:t>.</w:t>
      </w:r>
    </w:p>
    <w:p w14:paraId="7B59358D" w14:textId="77777777" w:rsidR="008B544D" w:rsidRDefault="008B544D" w:rsidP="008B544D">
      <w:r>
        <w:t>Once the XML typed content of the request is generated, the module will send a HTTP Post request to the identity provider with the next headers:</w:t>
      </w:r>
    </w:p>
    <w:p w14:paraId="2868529F" w14:textId="77777777" w:rsidR="008B544D" w:rsidRPr="000A328F" w:rsidRDefault="008B544D" w:rsidP="0096227E">
      <w:pPr>
        <w:pStyle w:val="ListParagraph"/>
        <w:numPr>
          <w:ilvl w:val="0"/>
          <w:numId w:val="105"/>
        </w:numPr>
      </w:pPr>
      <w:r w:rsidRPr="000A328F">
        <w:rPr>
          <w:rFonts w:ascii="HPE Simple TT" w:eastAsia="Courier New" w:hAnsi="Courier New" w:cs="Courier New"/>
          <w:sz w:val="20"/>
          <w:szCs w:val="16"/>
        </w:rPr>
        <w:lastRenderedPageBreak/>
        <w:t>Content-Type</w:t>
      </w:r>
      <w:r w:rsidRPr="000A328F">
        <w:t xml:space="preserve">: </w:t>
      </w:r>
      <w:r w:rsidRPr="000A328F">
        <w:rPr>
          <w:rFonts w:ascii="HPE Simple TT" w:eastAsia="Courier New" w:hAnsi="Courier New" w:cs="Courier New"/>
          <w:sz w:val="20"/>
          <w:szCs w:val="16"/>
        </w:rPr>
        <w:t>application/soap+xml</w:t>
      </w:r>
    </w:p>
    <w:p w14:paraId="453653A3" w14:textId="77777777" w:rsidR="008B544D" w:rsidRDefault="008B544D" w:rsidP="0096227E">
      <w:pPr>
        <w:pStyle w:val="ListParagraph"/>
        <w:numPr>
          <w:ilvl w:val="0"/>
          <w:numId w:val="105"/>
        </w:numPr>
      </w:pPr>
      <w:r w:rsidRPr="000A328F">
        <w:rPr>
          <w:rFonts w:ascii="HPE Simple TT" w:eastAsia="Courier New" w:hAnsi="Courier New" w:cs="Courier New"/>
          <w:sz w:val="20"/>
          <w:szCs w:val="16"/>
        </w:rPr>
        <w:t>Authorization</w:t>
      </w:r>
      <w:r w:rsidRPr="000A328F">
        <w:t xml:space="preserve">: </w:t>
      </w:r>
      <w:r w:rsidRPr="000A328F">
        <w:rPr>
          <w:rFonts w:ascii="HPE Simple TT" w:eastAsia="Courier New" w:hAnsi="Courier New" w:cs="Courier New"/>
          <w:sz w:val="20"/>
          <w:szCs w:val="16"/>
        </w:rPr>
        <w:t>Basic</w:t>
      </w:r>
      <w:r w:rsidRPr="000A328F">
        <w:t xml:space="preserve"> + a Base64 enconded text for the pair: </w:t>
      </w:r>
      <w:r w:rsidRPr="000A328F">
        <w:rPr>
          <w:rFonts w:ascii="HPE Simple TT" w:eastAsia="Courier New" w:hAnsi="Courier New" w:cs="Courier New"/>
          <w:sz w:val="20"/>
          <w:szCs w:val="16"/>
        </w:rPr>
        <w:t>username:password</w:t>
      </w:r>
    </w:p>
    <w:p w14:paraId="50335EB1" w14:textId="77777777" w:rsidR="008B544D" w:rsidRDefault="008B544D" w:rsidP="008B544D">
      <w:pPr>
        <w:pStyle w:val="Heading5"/>
      </w:pPr>
      <w:r>
        <w:t>Logout</w:t>
      </w:r>
    </w:p>
    <w:p w14:paraId="5DC49B45" w14:textId="77777777" w:rsidR="008B544D" w:rsidRDefault="008B544D" w:rsidP="008B544D">
      <w:r>
        <w:t xml:space="preserve">The logout request is not standardized but it’s required for some services like Keycloak. It’s possible to disable it setting the module configuration parameter </w:t>
      </w:r>
      <w:r w:rsidRPr="000A328F">
        <w:rPr>
          <w:rFonts w:ascii="HPE Simple TT" w:eastAsia="Courier New" w:hAnsi="Courier New" w:cs="Courier New"/>
          <w:sz w:val="20"/>
          <w:szCs w:val="16"/>
        </w:rPr>
        <w:t>disable_logout</w:t>
      </w:r>
      <w:r>
        <w:t xml:space="preserve"> to false.</w:t>
      </w:r>
    </w:p>
    <w:p w14:paraId="5A858047" w14:textId="77777777" w:rsidR="008B544D" w:rsidRDefault="008B544D" w:rsidP="008B544D">
      <w:r>
        <w:t>The content of the logout request is characterized by:</w:t>
      </w:r>
    </w:p>
    <w:p w14:paraId="4E97184E" w14:textId="77777777" w:rsidR="008B544D" w:rsidRDefault="008B544D" w:rsidP="0096227E">
      <w:pPr>
        <w:pStyle w:val="ListParagraph"/>
        <w:numPr>
          <w:ilvl w:val="0"/>
          <w:numId w:val="106"/>
        </w:numPr>
      </w:pPr>
      <w:r>
        <w:t xml:space="preserve">Version: </w:t>
      </w:r>
      <w:r w:rsidRPr="000A328F">
        <w:rPr>
          <w:rFonts w:ascii="HPE Simple TT" w:eastAsia="Courier New" w:hAnsi="Courier New" w:cs="Courier New"/>
          <w:sz w:val="20"/>
          <w:szCs w:val="16"/>
        </w:rPr>
        <w:t>VERSION_20</w:t>
      </w:r>
    </w:p>
    <w:p w14:paraId="158C537C" w14:textId="77777777" w:rsidR="008B544D" w:rsidRDefault="008B544D" w:rsidP="0096227E">
      <w:pPr>
        <w:pStyle w:val="ListParagraph"/>
        <w:numPr>
          <w:ilvl w:val="0"/>
          <w:numId w:val="106"/>
        </w:numPr>
      </w:pPr>
      <w:r>
        <w:t xml:space="preserve">Issuer: defined in the parameter </w:t>
      </w:r>
      <w:r w:rsidRPr="000A328F">
        <w:rPr>
          <w:rFonts w:ascii="HPE Simple TT" w:eastAsia="Courier New" w:hAnsi="Courier New" w:cs="Courier New"/>
          <w:sz w:val="20"/>
          <w:szCs w:val="16"/>
        </w:rPr>
        <w:t>clientid</w:t>
      </w:r>
    </w:p>
    <w:p w14:paraId="436B8C25" w14:textId="77777777" w:rsidR="008B544D" w:rsidRDefault="008B544D" w:rsidP="0096227E">
      <w:pPr>
        <w:pStyle w:val="ListParagraph"/>
        <w:numPr>
          <w:ilvl w:val="0"/>
          <w:numId w:val="106"/>
        </w:numPr>
      </w:pPr>
      <w:r>
        <w:t xml:space="preserve">Destination: the URL for the logout endpoint </w:t>
      </w:r>
    </w:p>
    <w:p w14:paraId="0FEC47F4" w14:textId="77777777" w:rsidR="008B544D" w:rsidRDefault="008B544D" w:rsidP="0096227E">
      <w:pPr>
        <w:pStyle w:val="ListParagraph"/>
        <w:numPr>
          <w:ilvl w:val="0"/>
          <w:numId w:val="106"/>
        </w:numPr>
      </w:pPr>
      <w:r>
        <w:t>IssueInstant: current moment</w:t>
      </w:r>
    </w:p>
    <w:p w14:paraId="76910D51" w14:textId="77777777" w:rsidR="008B544D" w:rsidRDefault="008B544D" w:rsidP="0096227E">
      <w:pPr>
        <w:pStyle w:val="ListParagraph"/>
        <w:numPr>
          <w:ilvl w:val="0"/>
          <w:numId w:val="106"/>
        </w:numPr>
      </w:pPr>
      <w:r>
        <w:t>Issue NotOnOrAfter: valid for 5 minutes after the current momentl.</w:t>
      </w:r>
    </w:p>
    <w:p w14:paraId="35B8C6AD" w14:textId="77777777" w:rsidR="008B544D" w:rsidRDefault="008B544D" w:rsidP="0096227E">
      <w:pPr>
        <w:pStyle w:val="ListParagraph"/>
        <w:numPr>
          <w:ilvl w:val="0"/>
          <w:numId w:val="106"/>
        </w:numPr>
      </w:pPr>
      <w:r>
        <w:t>Logout reason: “</w:t>
      </w:r>
      <w:r w:rsidRPr="000A328F">
        <w:rPr>
          <w:rFonts w:ascii="HPE Simple TT" w:eastAsia="Courier New" w:hAnsi="Courier New" w:cs="Courier New"/>
          <w:sz w:val="20"/>
          <w:szCs w:val="16"/>
        </w:rPr>
        <w:t>HPE Service Activator Logout</w:t>
      </w:r>
      <w:r>
        <w:t>”</w:t>
      </w:r>
    </w:p>
    <w:p w14:paraId="0CAAA435" w14:textId="77777777" w:rsidR="008B544D" w:rsidRDefault="008B544D" w:rsidP="0096227E">
      <w:pPr>
        <w:pStyle w:val="ListParagraph"/>
        <w:numPr>
          <w:ilvl w:val="0"/>
          <w:numId w:val="106"/>
        </w:numPr>
      </w:pPr>
      <w:r>
        <w:t>SessionIndex: the session identifier returned in the response for the AuthnRequest.</w:t>
      </w:r>
    </w:p>
    <w:p w14:paraId="096A3211" w14:textId="77777777" w:rsidR="008B544D" w:rsidRDefault="008B544D" w:rsidP="008B544D">
      <w:r>
        <w:t>It can be signed (and the public key embedded in the request) using the same properties that are defined for the Login operation. The message is transported using a HTTP Post with the same format than the Login.</w:t>
      </w:r>
    </w:p>
    <w:p w14:paraId="4A0F5B1D" w14:textId="77777777" w:rsidR="008B544D" w:rsidRDefault="008B544D" w:rsidP="008B544D">
      <w:pPr>
        <w:pStyle w:val="Heading4"/>
      </w:pPr>
      <w:bookmarkStart w:id="911" w:name="_Toc27734466"/>
      <w:bookmarkStart w:id="912" w:name="_Toc30015994"/>
      <w:r>
        <w:t>OIDC</w:t>
      </w:r>
      <w:bookmarkEnd w:id="911"/>
      <w:bookmarkEnd w:id="912"/>
    </w:p>
    <w:p w14:paraId="4A27566E" w14:textId="77777777" w:rsidR="008B544D" w:rsidRDefault="008B544D" w:rsidP="008B544D">
      <w:r>
        <w:t>In the OIDC case the requests are more simple, and the length of the trasmmited data short. In general it is a modern standard easy to integrate with third party services.</w:t>
      </w:r>
    </w:p>
    <w:p w14:paraId="622B8D34" w14:textId="77777777" w:rsidR="008B544D" w:rsidRDefault="008B544D" w:rsidP="008B544D">
      <w:pPr>
        <w:pStyle w:val="Heading5"/>
      </w:pPr>
      <w:r>
        <w:t>Login</w:t>
      </w:r>
    </w:p>
    <w:p w14:paraId="3BD4FC87" w14:textId="77777777" w:rsidR="008B544D" w:rsidRDefault="008B544D" w:rsidP="008B544D">
      <w:r>
        <w:t>The HTTP Post request contains this header:</w:t>
      </w:r>
    </w:p>
    <w:p w14:paraId="74E88B73" w14:textId="77777777" w:rsidR="008B544D" w:rsidRDefault="008B544D" w:rsidP="0096227E">
      <w:pPr>
        <w:pStyle w:val="ListParagraph"/>
        <w:numPr>
          <w:ilvl w:val="0"/>
          <w:numId w:val="107"/>
        </w:numPr>
      </w:pPr>
      <w:r w:rsidRPr="000A328F">
        <w:rPr>
          <w:rFonts w:ascii="Courier New" w:hAnsi="Courier New" w:cs="Courier New"/>
          <w:spacing w:val="-1"/>
          <w:sz w:val="20"/>
          <w:szCs w:val="20"/>
        </w:rPr>
        <w:t>Content-Type</w:t>
      </w:r>
      <w:r>
        <w:t xml:space="preserve"> : </w:t>
      </w:r>
      <w:r w:rsidRPr="000A328F">
        <w:rPr>
          <w:rFonts w:ascii="Courier New" w:hAnsi="Courier New" w:cs="Courier New"/>
          <w:spacing w:val="-1"/>
          <w:sz w:val="20"/>
          <w:szCs w:val="20"/>
        </w:rPr>
        <w:t>application/x-www-form-urlencoded</w:t>
      </w:r>
    </w:p>
    <w:p w14:paraId="183AB4C3" w14:textId="77777777" w:rsidR="008B544D" w:rsidRDefault="008B544D" w:rsidP="008B544D">
      <w:r>
        <w:t>And the URL contains next encoded parameters:</w:t>
      </w:r>
    </w:p>
    <w:p w14:paraId="1F356B98" w14:textId="77777777" w:rsidR="008B544D" w:rsidRDefault="008B544D" w:rsidP="0096227E">
      <w:pPr>
        <w:pStyle w:val="ListParagraph"/>
        <w:numPr>
          <w:ilvl w:val="0"/>
          <w:numId w:val="107"/>
        </w:numPr>
      </w:pPr>
      <w:r>
        <w:t>username: the name of the user to be authenticated</w:t>
      </w:r>
    </w:p>
    <w:p w14:paraId="5F6D5605" w14:textId="77777777" w:rsidR="008B544D" w:rsidRDefault="008B544D" w:rsidP="0096227E">
      <w:pPr>
        <w:pStyle w:val="ListParagraph"/>
        <w:numPr>
          <w:ilvl w:val="0"/>
          <w:numId w:val="107"/>
        </w:numPr>
      </w:pPr>
      <w:r>
        <w:t>password</w:t>
      </w:r>
    </w:p>
    <w:p w14:paraId="0089F9AD" w14:textId="77777777" w:rsidR="008B544D" w:rsidRDefault="008B544D" w:rsidP="0096227E">
      <w:pPr>
        <w:pStyle w:val="ListParagraph"/>
        <w:numPr>
          <w:ilvl w:val="0"/>
          <w:numId w:val="107"/>
        </w:numPr>
      </w:pPr>
      <w:r>
        <w:t>grant_type: a constant “password”</w:t>
      </w:r>
    </w:p>
    <w:p w14:paraId="483C1EFD" w14:textId="77777777" w:rsidR="008B544D" w:rsidRDefault="008B544D" w:rsidP="0096227E">
      <w:pPr>
        <w:pStyle w:val="ListParagraph"/>
        <w:numPr>
          <w:ilvl w:val="0"/>
          <w:numId w:val="107"/>
        </w:numPr>
      </w:pPr>
      <w:r>
        <w:t xml:space="preserve">client_id: defined in the module configuration parameter </w:t>
      </w:r>
      <w:r w:rsidRPr="00FC522A">
        <w:rPr>
          <w:rFonts w:ascii="Courier New" w:hAnsi="Courier New" w:cs="Courier New"/>
          <w:spacing w:val="-1"/>
          <w:sz w:val="20"/>
          <w:szCs w:val="20"/>
        </w:rPr>
        <w:t>clientid</w:t>
      </w:r>
    </w:p>
    <w:p w14:paraId="457DB224" w14:textId="77777777" w:rsidR="008B544D" w:rsidRDefault="008B544D" w:rsidP="0096227E">
      <w:pPr>
        <w:pStyle w:val="ListParagraph"/>
        <w:numPr>
          <w:ilvl w:val="0"/>
          <w:numId w:val="107"/>
        </w:numPr>
      </w:pPr>
      <w:r>
        <w:t>scope: a constant “profile”</w:t>
      </w:r>
    </w:p>
    <w:p w14:paraId="0227F968" w14:textId="77777777" w:rsidR="008B544D" w:rsidRDefault="008B544D" w:rsidP="0096227E">
      <w:pPr>
        <w:pStyle w:val="ListParagraph"/>
        <w:numPr>
          <w:ilvl w:val="0"/>
          <w:numId w:val="107"/>
        </w:numPr>
      </w:pPr>
      <w:r>
        <w:t xml:space="preserve">client_secret: defined in the module configuration parameter </w:t>
      </w:r>
      <w:r w:rsidRPr="00FC522A">
        <w:rPr>
          <w:rFonts w:ascii="Courier New" w:hAnsi="Courier New" w:cs="Courier New"/>
          <w:spacing w:val="-1"/>
          <w:sz w:val="20"/>
          <w:szCs w:val="20"/>
        </w:rPr>
        <w:t>client</w:t>
      </w:r>
      <w:r>
        <w:rPr>
          <w:rFonts w:ascii="Courier New" w:hAnsi="Courier New" w:cs="Courier New"/>
          <w:spacing w:val="-1"/>
          <w:sz w:val="20"/>
          <w:szCs w:val="20"/>
        </w:rPr>
        <w:t>_secret</w:t>
      </w:r>
      <w:r w:rsidRPr="000A328F">
        <w:t xml:space="preserve"> </w:t>
      </w:r>
      <w:r>
        <w:t>(optional)</w:t>
      </w:r>
      <w:r w:rsidRPr="000A328F">
        <w:t>.</w:t>
      </w:r>
    </w:p>
    <w:p w14:paraId="5297B497" w14:textId="77777777" w:rsidR="008B544D" w:rsidRDefault="008B544D" w:rsidP="008B544D">
      <w:pPr>
        <w:pStyle w:val="Heading5"/>
      </w:pPr>
      <w:r>
        <w:t>Refresh token</w:t>
      </w:r>
    </w:p>
    <w:p w14:paraId="20F7EC56" w14:textId="77777777" w:rsidR="008B544D" w:rsidRDefault="008B544D" w:rsidP="008B544D">
      <w:r>
        <w:t>Generally JWTs have to be renew (or refreshed) every certain time, ensuring the user is still valid for the service provider. The HTTP Post request contains this header:</w:t>
      </w:r>
    </w:p>
    <w:p w14:paraId="623263CD" w14:textId="77777777" w:rsidR="008B544D" w:rsidRDefault="008B544D" w:rsidP="0096227E">
      <w:pPr>
        <w:pStyle w:val="ListParagraph"/>
        <w:numPr>
          <w:ilvl w:val="0"/>
          <w:numId w:val="107"/>
        </w:numPr>
      </w:pPr>
      <w:r w:rsidRPr="000A328F">
        <w:rPr>
          <w:rFonts w:ascii="Courier New" w:hAnsi="Courier New" w:cs="Courier New"/>
          <w:spacing w:val="-1"/>
          <w:sz w:val="20"/>
          <w:szCs w:val="20"/>
        </w:rPr>
        <w:t>Content-Type</w:t>
      </w:r>
      <w:r>
        <w:t xml:space="preserve"> : </w:t>
      </w:r>
      <w:r w:rsidRPr="000A328F">
        <w:rPr>
          <w:rFonts w:ascii="Courier New" w:hAnsi="Courier New" w:cs="Courier New"/>
          <w:spacing w:val="-1"/>
          <w:sz w:val="20"/>
          <w:szCs w:val="20"/>
        </w:rPr>
        <w:t>application/x-www-form-urlencoded</w:t>
      </w:r>
    </w:p>
    <w:p w14:paraId="422B9108" w14:textId="77777777" w:rsidR="008B544D" w:rsidRDefault="008B544D" w:rsidP="008B544D">
      <w:r>
        <w:t>And the URL contains next encoded parameters:</w:t>
      </w:r>
    </w:p>
    <w:p w14:paraId="1C67A66B" w14:textId="77777777" w:rsidR="008B544D" w:rsidRDefault="008B544D" w:rsidP="0096227E">
      <w:pPr>
        <w:pStyle w:val="ListParagraph"/>
        <w:numPr>
          <w:ilvl w:val="0"/>
          <w:numId w:val="107"/>
        </w:numPr>
      </w:pPr>
      <w:r>
        <w:t>refresh_token: the refresh token obtained from the last response of the IdP.</w:t>
      </w:r>
    </w:p>
    <w:p w14:paraId="4F68076D" w14:textId="77777777" w:rsidR="008B544D" w:rsidRDefault="008B544D" w:rsidP="0096227E">
      <w:pPr>
        <w:pStyle w:val="ListParagraph"/>
        <w:numPr>
          <w:ilvl w:val="0"/>
          <w:numId w:val="107"/>
        </w:numPr>
      </w:pPr>
      <w:r>
        <w:t>grant_type: a constant “refresh_token”</w:t>
      </w:r>
    </w:p>
    <w:p w14:paraId="64F1AF0C" w14:textId="77777777" w:rsidR="008B544D" w:rsidRDefault="008B544D" w:rsidP="0096227E">
      <w:pPr>
        <w:pStyle w:val="ListParagraph"/>
        <w:numPr>
          <w:ilvl w:val="0"/>
          <w:numId w:val="107"/>
        </w:numPr>
      </w:pPr>
      <w:r>
        <w:t xml:space="preserve">client_id: defined in the module configuration parameter </w:t>
      </w:r>
      <w:r w:rsidRPr="00FC522A">
        <w:rPr>
          <w:rFonts w:ascii="Courier New" w:hAnsi="Courier New" w:cs="Courier New"/>
          <w:spacing w:val="-1"/>
          <w:sz w:val="20"/>
          <w:szCs w:val="20"/>
        </w:rPr>
        <w:t>clientid</w:t>
      </w:r>
    </w:p>
    <w:p w14:paraId="26D54005" w14:textId="77777777" w:rsidR="008B544D" w:rsidRDefault="008B544D" w:rsidP="0096227E">
      <w:pPr>
        <w:pStyle w:val="ListParagraph"/>
        <w:numPr>
          <w:ilvl w:val="0"/>
          <w:numId w:val="107"/>
        </w:numPr>
      </w:pPr>
      <w:r>
        <w:lastRenderedPageBreak/>
        <w:t>scope: a constant “profile”</w:t>
      </w:r>
    </w:p>
    <w:p w14:paraId="5E05BF6E" w14:textId="77777777" w:rsidR="008B544D" w:rsidRDefault="008B544D" w:rsidP="0096227E">
      <w:pPr>
        <w:pStyle w:val="ListParagraph"/>
        <w:numPr>
          <w:ilvl w:val="0"/>
          <w:numId w:val="107"/>
        </w:numPr>
      </w:pPr>
      <w:r>
        <w:t xml:space="preserve">client_secret: defined in the module configuration parameter </w:t>
      </w:r>
      <w:r w:rsidRPr="00FC522A">
        <w:rPr>
          <w:rFonts w:ascii="Courier New" w:hAnsi="Courier New" w:cs="Courier New"/>
          <w:spacing w:val="-1"/>
          <w:sz w:val="20"/>
          <w:szCs w:val="20"/>
        </w:rPr>
        <w:t>client</w:t>
      </w:r>
      <w:r>
        <w:rPr>
          <w:rFonts w:ascii="Courier New" w:hAnsi="Courier New" w:cs="Courier New"/>
          <w:spacing w:val="-1"/>
          <w:sz w:val="20"/>
          <w:szCs w:val="20"/>
        </w:rPr>
        <w:t>_secret</w:t>
      </w:r>
      <w:r w:rsidRPr="000A328F">
        <w:t xml:space="preserve"> </w:t>
      </w:r>
      <w:r>
        <w:t>(optional)</w:t>
      </w:r>
      <w:r w:rsidRPr="000A328F">
        <w:t>.</w:t>
      </w:r>
    </w:p>
    <w:p w14:paraId="1D8DC0F8" w14:textId="77777777" w:rsidR="008B544D" w:rsidRPr="000A328F" w:rsidRDefault="008B544D" w:rsidP="008B544D">
      <w:pPr>
        <w:pStyle w:val="Heading5"/>
      </w:pPr>
      <w:r>
        <w:t>Logout</w:t>
      </w:r>
    </w:p>
    <w:p w14:paraId="6230B40C" w14:textId="77777777" w:rsidR="008B544D" w:rsidRDefault="008B544D" w:rsidP="008B544D">
      <w:r>
        <w:t>Once the user has requested a HTTP Post request is sent to the IdP with this header:</w:t>
      </w:r>
    </w:p>
    <w:p w14:paraId="017814EB" w14:textId="77777777" w:rsidR="008B544D" w:rsidRDefault="008B544D" w:rsidP="0096227E">
      <w:pPr>
        <w:pStyle w:val="ListParagraph"/>
        <w:numPr>
          <w:ilvl w:val="0"/>
          <w:numId w:val="107"/>
        </w:numPr>
      </w:pPr>
      <w:r w:rsidRPr="000A328F">
        <w:rPr>
          <w:rFonts w:ascii="Courier New" w:hAnsi="Courier New" w:cs="Courier New"/>
          <w:spacing w:val="-1"/>
          <w:sz w:val="20"/>
          <w:szCs w:val="20"/>
        </w:rPr>
        <w:t>Content-Type</w:t>
      </w:r>
      <w:r>
        <w:t xml:space="preserve"> : </w:t>
      </w:r>
      <w:r w:rsidRPr="000A328F">
        <w:rPr>
          <w:rFonts w:ascii="Courier New" w:hAnsi="Courier New" w:cs="Courier New"/>
          <w:spacing w:val="-1"/>
          <w:sz w:val="20"/>
          <w:szCs w:val="20"/>
        </w:rPr>
        <w:t>application/x-www-form-urlencoded</w:t>
      </w:r>
    </w:p>
    <w:p w14:paraId="76C725B4" w14:textId="77777777" w:rsidR="008B544D" w:rsidRDefault="008B544D" w:rsidP="008B544D">
      <w:r>
        <w:t>And the URL contains next encoded parameters:</w:t>
      </w:r>
    </w:p>
    <w:p w14:paraId="50FE5C48" w14:textId="77777777" w:rsidR="008B544D" w:rsidRDefault="008B544D" w:rsidP="0096227E">
      <w:pPr>
        <w:pStyle w:val="ListParagraph"/>
        <w:numPr>
          <w:ilvl w:val="0"/>
          <w:numId w:val="107"/>
        </w:numPr>
      </w:pPr>
      <w:r>
        <w:t>username: the name of the user to be authenticated</w:t>
      </w:r>
    </w:p>
    <w:p w14:paraId="49271F21" w14:textId="77777777" w:rsidR="008B544D" w:rsidRDefault="008B544D" w:rsidP="0096227E">
      <w:pPr>
        <w:pStyle w:val="ListParagraph"/>
        <w:numPr>
          <w:ilvl w:val="0"/>
          <w:numId w:val="107"/>
        </w:numPr>
      </w:pPr>
      <w:r>
        <w:t xml:space="preserve">client_id: defined in the module configuration parameter </w:t>
      </w:r>
      <w:r w:rsidRPr="00FC522A">
        <w:rPr>
          <w:rFonts w:ascii="Courier New" w:hAnsi="Courier New" w:cs="Courier New"/>
          <w:spacing w:val="-1"/>
          <w:sz w:val="20"/>
          <w:szCs w:val="20"/>
        </w:rPr>
        <w:t>clientid</w:t>
      </w:r>
    </w:p>
    <w:p w14:paraId="7CE2212E" w14:textId="77777777" w:rsidR="008B544D" w:rsidRDefault="008B544D" w:rsidP="0096227E">
      <w:pPr>
        <w:pStyle w:val="ListParagraph"/>
        <w:numPr>
          <w:ilvl w:val="0"/>
          <w:numId w:val="107"/>
        </w:numPr>
      </w:pPr>
      <w:r>
        <w:t xml:space="preserve">client_secret: defined in the module configuration parameter </w:t>
      </w:r>
      <w:r w:rsidRPr="00FC522A">
        <w:rPr>
          <w:rFonts w:ascii="Courier New" w:hAnsi="Courier New" w:cs="Courier New"/>
          <w:spacing w:val="-1"/>
          <w:sz w:val="20"/>
          <w:szCs w:val="20"/>
        </w:rPr>
        <w:t>client</w:t>
      </w:r>
      <w:r>
        <w:rPr>
          <w:rFonts w:ascii="Courier New" w:hAnsi="Courier New" w:cs="Courier New"/>
          <w:spacing w:val="-1"/>
          <w:sz w:val="20"/>
          <w:szCs w:val="20"/>
        </w:rPr>
        <w:t>_secret</w:t>
      </w:r>
      <w:r w:rsidRPr="000A328F">
        <w:t xml:space="preserve"> </w:t>
      </w:r>
      <w:r>
        <w:t>(optional)</w:t>
      </w:r>
      <w:r w:rsidRPr="000A328F">
        <w:t>.</w:t>
      </w:r>
    </w:p>
    <w:p w14:paraId="0A1FED02" w14:textId="77777777" w:rsidR="008B544D" w:rsidRDefault="008B544D" w:rsidP="0096227E">
      <w:pPr>
        <w:pStyle w:val="ListParagraph"/>
        <w:numPr>
          <w:ilvl w:val="0"/>
          <w:numId w:val="107"/>
        </w:numPr>
      </w:pPr>
      <w:r>
        <w:t>user_id: internal user identifier in the IdP that’s extracted from the received JWT.</w:t>
      </w:r>
    </w:p>
    <w:p w14:paraId="05D40C9E" w14:textId="77777777" w:rsidR="008B544D" w:rsidRDefault="008B544D" w:rsidP="0096227E">
      <w:pPr>
        <w:pStyle w:val="ListParagraph"/>
        <w:numPr>
          <w:ilvl w:val="0"/>
          <w:numId w:val="107"/>
        </w:numPr>
      </w:pPr>
      <w:r>
        <w:t>token: last received JWT token.</w:t>
      </w:r>
    </w:p>
    <w:p w14:paraId="32F4C74A" w14:textId="77777777" w:rsidR="008B544D" w:rsidRDefault="008B544D" w:rsidP="0096227E">
      <w:pPr>
        <w:pStyle w:val="ListParagraph"/>
        <w:numPr>
          <w:ilvl w:val="0"/>
          <w:numId w:val="107"/>
        </w:numPr>
      </w:pPr>
      <w:r>
        <w:t>refresh_token: last received JWT refresh token.</w:t>
      </w:r>
    </w:p>
    <w:p w14:paraId="738E3D11" w14:textId="77777777" w:rsidR="008B544D" w:rsidRDefault="008B544D" w:rsidP="008B544D"/>
    <w:p w14:paraId="32C9B78D" w14:textId="7C76C51B" w:rsidR="008B544D" w:rsidRPr="00536F4C" w:rsidRDefault="008B544D" w:rsidP="008B544D">
      <w:pPr>
        <w:pStyle w:val="Example"/>
      </w:pPr>
      <w:r>
        <w:rPr>
          <w:rFonts w:ascii="Arial"/>
          <w:b/>
          <w:spacing w:val="-2"/>
          <w:w w:val="95"/>
        </w:rPr>
        <w:t>NOTE</w:t>
      </w:r>
      <w:r>
        <w:rPr>
          <w:rFonts w:ascii="Arial"/>
          <w:b/>
          <w:spacing w:val="-2"/>
          <w:w w:val="95"/>
        </w:rPr>
        <w:tab/>
      </w:r>
      <w:r>
        <w:t xml:space="preserve">The previous requests don’t manage encrypted credentials. It’s strongly recommended to use SSL for communicating with the IdentityProvider. The section </w:t>
      </w:r>
      <w:r>
        <w:fldChar w:fldCharType="begin"/>
      </w:r>
      <w:r>
        <w:instrText xml:space="preserve"> REF _Ref27662273 \r \h </w:instrText>
      </w:r>
      <w:r>
        <w:fldChar w:fldCharType="separate"/>
      </w:r>
      <w:r>
        <w:rPr>
          <w:b/>
          <w:bCs/>
        </w:rPr>
        <w:t>Error! Reference source not found.</w:t>
      </w:r>
      <w:r>
        <w:fldChar w:fldCharType="end"/>
      </w:r>
      <w:r>
        <w:t xml:space="preserve"> explains how to configure the module for using HTTPS.</w:t>
      </w:r>
    </w:p>
    <w:p w14:paraId="7F937828" w14:textId="77777777" w:rsidR="008B544D" w:rsidRDefault="008B544D" w:rsidP="008B544D">
      <w:pPr>
        <w:pStyle w:val="Heading3"/>
      </w:pPr>
      <w:bookmarkStart w:id="913" w:name="_Toc27734467"/>
      <w:bookmarkStart w:id="914" w:name="_Toc30015995"/>
      <w:r>
        <w:t>Token examples</w:t>
      </w:r>
      <w:bookmarkEnd w:id="907"/>
      <w:bookmarkEnd w:id="913"/>
      <w:bookmarkEnd w:id="914"/>
    </w:p>
    <w:p w14:paraId="577591DD" w14:textId="77777777" w:rsidR="008B544D" w:rsidRDefault="008B544D" w:rsidP="008B544D">
      <w:r>
        <w:t>The following are some examples that have been extracted from a testing environment:</w:t>
      </w:r>
    </w:p>
    <w:p w14:paraId="5469A486" w14:textId="77777777" w:rsidR="008B544D" w:rsidRPr="008E17DC" w:rsidRDefault="008B544D" w:rsidP="008B544D">
      <w:pPr>
        <w:pStyle w:val="ListParagraph"/>
        <w:numPr>
          <w:ilvl w:val="0"/>
          <w:numId w:val="95"/>
        </w:numPr>
        <w:rPr>
          <w:rFonts w:ascii="HPE Simple TT" w:eastAsia="Courier New" w:hAnsi="Courier New" w:cs="Courier New"/>
          <w:sz w:val="20"/>
          <w:szCs w:val="16"/>
        </w:rPr>
      </w:pPr>
      <w:r>
        <w:t xml:space="preserve">JWT: </w:t>
      </w:r>
      <w:r w:rsidRPr="008E17DC">
        <w:rPr>
          <w:rStyle w:val="FixedwidthblockChar"/>
        </w:rPr>
        <w:t>eyJhbGciOiJSUzI1NiIsInR5cCIgOiAiSldUIiwia2lkIiA6ICJwMlBTbmduMHhvbjRLc2VTcTduaWxRMjJUNVpqX0wxN3VpNDBiU3FYZ2F3In0.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.Bxv9Gtby2GyaFG2de1HwU7Vto7nLA7yIE34kNl-jye0hraAF488dCbO_5dCWfixMQ__38wkjlW7BdP8qRzR6SdrDTsCB9tZwfnofpKpG03bOT4fOBKCXNQ4o3d_Xuc6eTZmeGuBVL4v2MGP5TOj9LjzCNuTQZVViDhnsWM5zfMdQLNQpk2BpbnCFE-6wuZN8uN4HWGF0ux3O1DmXY5sVeB2HV5v1LwNkY2dnWf9HB_mxCmRju3m3KYcFxZbG3ymTuiidRjLS8cznWYmPrB67E35O2uquLsrDGOYWmnZHkTVvxNPFtNiTFQpP43ep5-nFxphCiS8WHmaw8Lpe8DgUiA</w:t>
      </w:r>
    </w:p>
    <w:p w14:paraId="73D98F54" w14:textId="77777777" w:rsidR="008B544D" w:rsidRDefault="008B544D" w:rsidP="008B544D">
      <w:pPr>
        <w:pStyle w:val="ListParagraph"/>
      </w:pPr>
    </w:p>
    <w:p w14:paraId="7C5C83DF" w14:textId="77777777" w:rsidR="008B544D" w:rsidRDefault="008B544D" w:rsidP="008B544D">
      <w:pPr>
        <w:pStyle w:val="ListParagraph"/>
      </w:pPr>
      <w:r>
        <w:t>Where the corresponding decoded parts (header, payload and signature) are:</w:t>
      </w:r>
    </w:p>
    <w:p w14:paraId="043BF3AF" w14:textId="77777777" w:rsidR="008B544D" w:rsidRDefault="008B544D" w:rsidP="008B544D">
      <w:pPr>
        <w:pStyle w:val="ListParagraph"/>
      </w:pPr>
    </w:p>
    <w:p w14:paraId="0B0022D2" w14:textId="77777777" w:rsidR="008B544D" w:rsidRDefault="008B544D" w:rsidP="008B544D">
      <w:pPr>
        <w:pStyle w:val="ListParagraph"/>
        <w:numPr>
          <w:ilvl w:val="1"/>
          <w:numId w:val="95"/>
        </w:numPr>
      </w:pPr>
      <w:r>
        <w:t>Header:</w:t>
      </w:r>
    </w:p>
    <w:p w14:paraId="1F448624" w14:textId="77777777" w:rsidR="008B544D" w:rsidRPr="008E17DC" w:rsidRDefault="008B544D" w:rsidP="008B544D">
      <w:pPr>
        <w:pStyle w:val="Fixedwidthblock"/>
        <w:ind w:left="1440"/>
      </w:pPr>
      <w:r w:rsidRPr="008E17DC">
        <w:t>{</w:t>
      </w:r>
    </w:p>
    <w:p w14:paraId="22DAE13B" w14:textId="77777777" w:rsidR="008B544D" w:rsidRPr="008E17DC" w:rsidRDefault="008B544D" w:rsidP="008B544D">
      <w:pPr>
        <w:pStyle w:val="Fixedwidthblock"/>
        <w:ind w:left="1440"/>
      </w:pPr>
      <w:r w:rsidRPr="008E17DC">
        <w:t>  "alg": "RS256",</w:t>
      </w:r>
    </w:p>
    <w:p w14:paraId="41FF5938" w14:textId="77777777" w:rsidR="008B544D" w:rsidRPr="008E17DC" w:rsidRDefault="008B544D" w:rsidP="008B544D">
      <w:pPr>
        <w:pStyle w:val="Fixedwidthblock"/>
        <w:ind w:left="1440"/>
      </w:pPr>
      <w:r w:rsidRPr="008E17DC">
        <w:t>  "typ": "JWT",</w:t>
      </w:r>
    </w:p>
    <w:p w14:paraId="7C0E8970" w14:textId="77777777" w:rsidR="008B544D" w:rsidRPr="008E17DC" w:rsidRDefault="008B544D" w:rsidP="008B544D">
      <w:pPr>
        <w:pStyle w:val="Fixedwidthblock"/>
        <w:ind w:left="1440"/>
      </w:pPr>
      <w:r w:rsidRPr="008E17DC">
        <w:lastRenderedPageBreak/>
        <w:t>  "kid": "p2PSngn0xon4KseSq7nilQ22T5Zj_L17ui40bSqXgaw"</w:t>
      </w:r>
    </w:p>
    <w:p w14:paraId="54BB948F" w14:textId="77777777" w:rsidR="008B544D" w:rsidRPr="008E17DC" w:rsidRDefault="008B544D" w:rsidP="008B544D">
      <w:pPr>
        <w:pStyle w:val="Fixedwidthblock"/>
        <w:ind w:left="1440"/>
      </w:pPr>
      <w:r w:rsidRPr="008E17DC">
        <w:t>}</w:t>
      </w:r>
    </w:p>
    <w:p w14:paraId="3B3F09FE" w14:textId="77777777" w:rsidR="008B544D" w:rsidRDefault="008B544D" w:rsidP="008B544D">
      <w:pPr>
        <w:pStyle w:val="ListParagraph"/>
        <w:ind w:left="1440"/>
      </w:pPr>
    </w:p>
    <w:p w14:paraId="7C6F1928" w14:textId="77777777" w:rsidR="008B544D" w:rsidRDefault="008B544D" w:rsidP="008B544D">
      <w:pPr>
        <w:pStyle w:val="ListParagraph"/>
        <w:numPr>
          <w:ilvl w:val="1"/>
          <w:numId w:val="95"/>
        </w:numPr>
      </w:pPr>
      <w:r>
        <w:t xml:space="preserve">Payload: </w:t>
      </w:r>
    </w:p>
    <w:p w14:paraId="4D250319" w14:textId="77777777" w:rsidR="008B544D" w:rsidRPr="008E17DC" w:rsidRDefault="008B544D" w:rsidP="008B544D">
      <w:pPr>
        <w:pStyle w:val="Fixedwidthblock"/>
        <w:ind w:left="1440"/>
      </w:pPr>
      <w:r w:rsidRPr="008E17DC">
        <w:t>{</w:t>
      </w:r>
    </w:p>
    <w:p w14:paraId="1FF4C1C2" w14:textId="77777777" w:rsidR="008B544D" w:rsidRPr="008E17DC" w:rsidRDefault="008B544D" w:rsidP="008B544D">
      <w:pPr>
        <w:pStyle w:val="Fixedwidthblock"/>
        <w:ind w:left="1440"/>
      </w:pPr>
      <w:r w:rsidRPr="008E17DC">
        <w:t>  "jti": "64df380f-d933-4bf3-9b65-503ae9599f69",</w:t>
      </w:r>
    </w:p>
    <w:p w14:paraId="0BB9E3A1" w14:textId="77777777" w:rsidR="008B544D" w:rsidRPr="008E17DC" w:rsidRDefault="008B544D" w:rsidP="008B544D">
      <w:pPr>
        <w:pStyle w:val="Fixedwidthblock"/>
        <w:ind w:left="1440"/>
      </w:pPr>
      <w:r w:rsidRPr="008E17DC">
        <w:t>  "exp": 1540809615,</w:t>
      </w:r>
    </w:p>
    <w:p w14:paraId="755E5B25" w14:textId="77777777" w:rsidR="008B544D" w:rsidRPr="008E17DC" w:rsidRDefault="008B544D" w:rsidP="008B544D">
      <w:pPr>
        <w:pStyle w:val="Fixedwidthblock"/>
        <w:ind w:left="1440"/>
      </w:pPr>
      <w:r w:rsidRPr="008E17DC">
        <w:t>  "nbf": 0,</w:t>
      </w:r>
    </w:p>
    <w:p w14:paraId="3FDB9B78" w14:textId="77777777" w:rsidR="008B544D" w:rsidRPr="008E17DC" w:rsidRDefault="008B544D" w:rsidP="008B544D">
      <w:pPr>
        <w:pStyle w:val="Fixedwidthblock"/>
        <w:ind w:left="1440"/>
      </w:pPr>
      <w:r w:rsidRPr="008E17DC">
        <w:t>  "iat": 1540809315,</w:t>
      </w:r>
    </w:p>
    <w:p w14:paraId="66E81C57" w14:textId="65384ED2" w:rsidR="008B544D" w:rsidRPr="008E17DC" w:rsidRDefault="008B544D" w:rsidP="008B544D">
      <w:pPr>
        <w:pStyle w:val="Fixedwidthblock"/>
        <w:ind w:left="1440"/>
      </w:pPr>
      <w:r w:rsidRPr="008E17DC">
        <w:t>  "iss": "</w:t>
      </w:r>
      <w:hyperlink r:id="rId83" w:history="1">
        <w:r w:rsidRPr="008E17DC">
          <w:rPr>
            <w:rStyle w:val="Hyperlink"/>
            <w:rFonts w:ascii="Consolas" w:hAnsi="Consolas"/>
            <w:sz w:val="12"/>
            <w:szCs w:val="12"/>
          </w:rPr>
          <w:t>http://127.0.0.1:8180/auth/realms/UOC</w:t>
        </w:r>
      </w:hyperlink>
      <w:r w:rsidRPr="008E17DC">
        <w:t>",</w:t>
      </w:r>
    </w:p>
    <w:p w14:paraId="719415F6" w14:textId="77777777" w:rsidR="008B544D" w:rsidRPr="008E17DC" w:rsidRDefault="008B544D" w:rsidP="008B544D">
      <w:pPr>
        <w:pStyle w:val="Fixedwidthblock"/>
        <w:ind w:left="1440"/>
      </w:pPr>
      <w:r w:rsidRPr="008E17DC">
        <w:t>  "aud": "mycustomclient2",</w:t>
      </w:r>
    </w:p>
    <w:p w14:paraId="591B6ED5" w14:textId="77777777" w:rsidR="008B544D" w:rsidRPr="008E17DC" w:rsidRDefault="008B544D" w:rsidP="008B544D">
      <w:pPr>
        <w:pStyle w:val="Fixedwidthblock"/>
        <w:ind w:left="1440"/>
      </w:pPr>
      <w:r w:rsidRPr="008E17DC">
        <w:t>  "sub": "5e287f85-3c09-4132-86f6-8c6059578b3f",</w:t>
      </w:r>
    </w:p>
    <w:p w14:paraId="0C77D3F3" w14:textId="77777777" w:rsidR="008B544D" w:rsidRPr="008E17DC" w:rsidRDefault="008B544D" w:rsidP="008B544D">
      <w:pPr>
        <w:pStyle w:val="Fixedwidthblock"/>
        <w:ind w:left="1440"/>
      </w:pPr>
      <w:r w:rsidRPr="008E17DC">
        <w:t>  "typ": "Bearer",</w:t>
      </w:r>
    </w:p>
    <w:p w14:paraId="6C0ABA56" w14:textId="77777777" w:rsidR="008B544D" w:rsidRPr="008E17DC" w:rsidRDefault="008B544D" w:rsidP="008B544D">
      <w:pPr>
        <w:pStyle w:val="Fixedwidthblock"/>
        <w:ind w:left="1440"/>
      </w:pPr>
      <w:r w:rsidRPr="008E17DC">
        <w:t>  "azp": "mycustomclient2",</w:t>
      </w:r>
    </w:p>
    <w:p w14:paraId="729B63C2" w14:textId="77777777" w:rsidR="008B544D" w:rsidRPr="008E17DC" w:rsidRDefault="008B544D" w:rsidP="008B544D">
      <w:pPr>
        <w:pStyle w:val="Fixedwidthblock"/>
        <w:ind w:left="1440"/>
      </w:pPr>
      <w:r w:rsidRPr="008E17DC">
        <w:t>  "auth_time": 0,</w:t>
      </w:r>
    </w:p>
    <w:p w14:paraId="4E4F06AE" w14:textId="77777777" w:rsidR="008B544D" w:rsidRPr="008E17DC" w:rsidRDefault="008B544D" w:rsidP="008B544D">
      <w:pPr>
        <w:pStyle w:val="Fixedwidthblock"/>
        <w:ind w:left="1440"/>
      </w:pPr>
      <w:r w:rsidRPr="008E17DC">
        <w:t>  "session_state": "1cf6c70f-4b93-449b-aac3-44220dd71b99",</w:t>
      </w:r>
    </w:p>
    <w:p w14:paraId="48C02F21" w14:textId="77777777" w:rsidR="008B544D" w:rsidRPr="008E17DC" w:rsidRDefault="008B544D" w:rsidP="008B544D">
      <w:pPr>
        <w:pStyle w:val="Fixedwidthblock"/>
        <w:ind w:left="1440"/>
      </w:pPr>
      <w:r w:rsidRPr="008E17DC">
        <w:t>  "acr": "1",</w:t>
      </w:r>
    </w:p>
    <w:p w14:paraId="0FDCF0BD" w14:textId="77777777" w:rsidR="008B544D" w:rsidRPr="008E17DC" w:rsidRDefault="008B544D" w:rsidP="008B544D">
      <w:pPr>
        <w:pStyle w:val="Fixedwidthblock"/>
        <w:ind w:left="1440"/>
      </w:pPr>
      <w:r w:rsidRPr="008E17DC">
        <w:t>  "allowed-origins": [],</w:t>
      </w:r>
    </w:p>
    <w:p w14:paraId="2A0C3DC8" w14:textId="77777777" w:rsidR="008B544D" w:rsidRPr="008E17DC" w:rsidRDefault="008B544D" w:rsidP="008B544D">
      <w:pPr>
        <w:pStyle w:val="Fixedwidthblock"/>
        <w:ind w:left="1440"/>
      </w:pPr>
      <w:r w:rsidRPr="008E17DC">
        <w:t>  "realm_access": {</w:t>
      </w:r>
    </w:p>
    <w:p w14:paraId="32AAE132" w14:textId="77777777" w:rsidR="008B544D" w:rsidRPr="008E17DC" w:rsidRDefault="008B544D" w:rsidP="008B544D">
      <w:pPr>
        <w:pStyle w:val="Fixedwidthblock"/>
        <w:ind w:left="1440"/>
      </w:pPr>
      <w:r w:rsidRPr="008E17DC">
        <w:t>    "roles": [</w:t>
      </w:r>
    </w:p>
    <w:p w14:paraId="608E1633" w14:textId="77777777" w:rsidR="008B544D" w:rsidRPr="008E17DC" w:rsidRDefault="008B544D" w:rsidP="008B544D">
      <w:pPr>
        <w:pStyle w:val="Fixedwidthblock"/>
        <w:ind w:left="1440"/>
      </w:pPr>
      <w:r w:rsidRPr="008E17DC">
        <w:t>      "User Administrator",</w:t>
      </w:r>
    </w:p>
    <w:p w14:paraId="45F696F7" w14:textId="77777777" w:rsidR="008B544D" w:rsidRPr="008E17DC" w:rsidRDefault="008B544D" w:rsidP="008B544D">
      <w:pPr>
        <w:pStyle w:val="Fixedwidthblock"/>
        <w:ind w:left="1440"/>
      </w:pPr>
      <w:r w:rsidRPr="008E17DC">
        <w:t>      "offline_access",</w:t>
      </w:r>
    </w:p>
    <w:p w14:paraId="200A65E9" w14:textId="77777777" w:rsidR="008B544D" w:rsidRPr="008E17DC" w:rsidRDefault="008B544D" w:rsidP="008B544D">
      <w:pPr>
        <w:pStyle w:val="Fixedwidthblock"/>
        <w:ind w:left="1440"/>
      </w:pPr>
      <w:r w:rsidRPr="008E17DC">
        <w:t>      "uma_authorization"</w:t>
      </w:r>
    </w:p>
    <w:p w14:paraId="49F46FDD" w14:textId="77777777" w:rsidR="008B544D" w:rsidRPr="008E17DC" w:rsidRDefault="008B544D" w:rsidP="008B544D">
      <w:pPr>
        <w:pStyle w:val="Fixedwidthblock"/>
        <w:ind w:left="1440"/>
      </w:pPr>
      <w:r w:rsidRPr="008E17DC">
        <w:t>    ]</w:t>
      </w:r>
    </w:p>
    <w:p w14:paraId="4174516B" w14:textId="77777777" w:rsidR="008B544D" w:rsidRPr="008E17DC" w:rsidRDefault="008B544D" w:rsidP="008B544D">
      <w:pPr>
        <w:pStyle w:val="Fixedwidthblock"/>
        <w:ind w:left="1440"/>
      </w:pPr>
      <w:r w:rsidRPr="008E17DC">
        <w:t>  },</w:t>
      </w:r>
    </w:p>
    <w:p w14:paraId="2664516F" w14:textId="77777777" w:rsidR="008B544D" w:rsidRPr="008E17DC" w:rsidRDefault="008B544D" w:rsidP="008B544D">
      <w:pPr>
        <w:pStyle w:val="Fixedwidthblock"/>
        <w:ind w:left="1440"/>
      </w:pPr>
      <w:r w:rsidRPr="008E17DC">
        <w:t>  "resource_access": {</w:t>
      </w:r>
    </w:p>
    <w:p w14:paraId="7194E7D0" w14:textId="77777777" w:rsidR="008B544D" w:rsidRPr="008E17DC" w:rsidRDefault="008B544D" w:rsidP="008B544D">
      <w:pPr>
        <w:pStyle w:val="Fixedwidthblock"/>
        <w:ind w:left="1440"/>
      </w:pPr>
      <w:r w:rsidRPr="008E17DC">
        <w:t>    "UOC": {</w:t>
      </w:r>
    </w:p>
    <w:p w14:paraId="788E0441" w14:textId="77777777" w:rsidR="008B544D" w:rsidRPr="008E17DC" w:rsidRDefault="008B544D" w:rsidP="008B544D">
      <w:pPr>
        <w:pStyle w:val="Fixedwidthblock"/>
        <w:ind w:left="1440"/>
      </w:pPr>
      <w:r w:rsidRPr="008E17DC">
        <w:t>      "roles": [</w:t>
      </w:r>
    </w:p>
    <w:p w14:paraId="7B462ED1" w14:textId="77777777" w:rsidR="008B544D" w:rsidRPr="008E17DC" w:rsidRDefault="008B544D" w:rsidP="008B544D">
      <w:pPr>
        <w:pStyle w:val="Fixedwidthblock"/>
        <w:ind w:left="1440"/>
      </w:pPr>
      <w:r w:rsidRPr="008E17DC">
        <w:t>        "User Administrator",</w:t>
      </w:r>
    </w:p>
    <w:p w14:paraId="4E7EF5D8" w14:textId="77777777" w:rsidR="008B544D" w:rsidRPr="008E17DC" w:rsidRDefault="008B544D" w:rsidP="008B544D">
      <w:pPr>
        <w:pStyle w:val="Fixedwidthblock"/>
        <w:ind w:left="1440"/>
      </w:pPr>
      <w:r w:rsidRPr="008E17DC">
        <w:t>        "Package Designer",</w:t>
      </w:r>
    </w:p>
    <w:p w14:paraId="77AA4B4A" w14:textId="77777777" w:rsidR="008B544D" w:rsidRPr="008E17DC" w:rsidRDefault="008B544D" w:rsidP="008B544D">
      <w:pPr>
        <w:pStyle w:val="Fixedwidthblock"/>
        <w:ind w:left="1440"/>
      </w:pPr>
      <w:r w:rsidRPr="008E17DC">
        <w:t>        "Guest",</w:t>
      </w:r>
    </w:p>
    <w:p w14:paraId="5B173E55" w14:textId="77777777" w:rsidR="008B544D" w:rsidRPr="008E17DC" w:rsidRDefault="008B544D" w:rsidP="008B544D">
      <w:pPr>
        <w:pStyle w:val="Fixedwidthblock"/>
        <w:ind w:left="1440"/>
      </w:pPr>
      <w:r w:rsidRPr="008E17DC">
        <w:t>        "Operator_L3",</w:t>
      </w:r>
    </w:p>
    <w:p w14:paraId="25BF24D0" w14:textId="77777777" w:rsidR="008B544D" w:rsidRPr="008E17DC" w:rsidRDefault="008B544D" w:rsidP="008B544D">
      <w:pPr>
        <w:pStyle w:val="Fixedwidthblock"/>
        <w:ind w:left="1440"/>
      </w:pPr>
      <w:r w:rsidRPr="008E17DC">
        <w:t>        "Platform Administrator",</w:t>
      </w:r>
    </w:p>
    <w:p w14:paraId="30F4028D" w14:textId="77777777" w:rsidR="008B544D" w:rsidRPr="008E17DC" w:rsidRDefault="008B544D" w:rsidP="008B544D">
      <w:pPr>
        <w:pStyle w:val="Fixedwidthblock"/>
        <w:ind w:left="1440"/>
      </w:pPr>
      <w:r w:rsidRPr="008E17DC">
        <w:t>        "Operator_L1",</w:t>
      </w:r>
    </w:p>
    <w:p w14:paraId="1C129D89" w14:textId="77777777" w:rsidR="008B544D" w:rsidRPr="008E17DC" w:rsidRDefault="008B544D" w:rsidP="008B544D">
      <w:pPr>
        <w:pStyle w:val="Fixedwidthblock"/>
        <w:ind w:left="1440"/>
      </w:pPr>
      <w:r w:rsidRPr="008E17DC">
        <w:t>        "Operator_L2",</w:t>
      </w:r>
    </w:p>
    <w:p w14:paraId="11326119" w14:textId="77777777" w:rsidR="008B544D" w:rsidRPr="008E17DC" w:rsidRDefault="008B544D" w:rsidP="008B544D">
      <w:pPr>
        <w:pStyle w:val="Fixedwidthblock"/>
        <w:ind w:left="1440"/>
      </w:pPr>
      <w:r w:rsidRPr="008E17DC">
        <w:t>        "Report_Exporter"</w:t>
      </w:r>
    </w:p>
    <w:p w14:paraId="54C3A4C4" w14:textId="77777777" w:rsidR="008B544D" w:rsidRPr="008E17DC" w:rsidRDefault="008B544D" w:rsidP="008B544D">
      <w:pPr>
        <w:pStyle w:val="Fixedwidthblock"/>
        <w:ind w:left="1440"/>
      </w:pPr>
      <w:r w:rsidRPr="008E17DC">
        <w:t>      ]</w:t>
      </w:r>
    </w:p>
    <w:p w14:paraId="7094E53E" w14:textId="77777777" w:rsidR="008B544D" w:rsidRPr="008E17DC" w:rsidRDefault="008B544D" w:rsidP="008B544D">
      <w:pPr>
        <w:pStyle w:val="Fixedwidthblock"/>
        <w:ind w:left="1440"/>
      </w:pPr>
      <w:r w:rsidRPr="008E17DC">
        <w:t>    },</w:t>
      </w:r>
    </w:p>
    <w:p w14:paraId="1B2B66E6" w14:textId="77777777" w:rsidR="008B544D" w:rsidRPr="008E17DC" w:rsidRDefault="008B544D" w:rsidP="008B544D">
      <w:pPr>
        <w:pStyle w:val="Fixedwidthblock"/>
        <w:ind w:left="1440"/>
      </w:pPr>
      <w:r w:rsidRPr="008E17DC">
        <w:t>    "account": {</w:t>
      </w:r>
    </w:p>
    <w:p w14:paraId="6B174444" w14:textId="77777777" w:rsidR="008B544D" w:rsidRPr="008E17DC" w:rsidRDefault="008B544D" w:rsidP="008B544D">
      <w:pPr>
        <w:pStyle w:val="Fixedwidthblock"/>
        <w:ind w:left="1440"/>
      </w:pPr>
      <w:r w:rsidRPr="008E17DC">
        <w:t>      "roles": [</w:t>
      </w:r>
    </w:p>
    <w:p w14:paraId="76A2E62D" w14:textId="77777777" w:rsidR="008B544D" w:rsidRPr="008E17DC" w:rsidRDefault="008B544D" w:rsidP="008B544D">
      <w:pPr>
        <w:pStyle w:val="Fixedwidthblock"/>
        <w:ind w:left="1440"/>
      </w:pPr>
      <w:r w:rsidRPr="008E17DC">
        <w:t>        "manage-account",</w:t>
      </w:r>
    </w:p>
    <w:p w14:paraId="626547C1" w14:textId="77777777" w:rsidR="008B544D" w:rsidRPr="008E17DC" w:rsidRDefault="008B544D" w:rsidP="008B544D">
      <w:pPr>
        <w:pStyle w:val="Fixedwidthblock"/>
        <w:ind w:left="1440"/>
      </w:pPr>
      <w:r w:rsidRPr="008E17DC">
        <w:t>        "manage-account-links",</w:t>
      </w:r>
    </w:p>
    <w:p w14:paraId="627E973F" w14:textId="77777777" w:rsidR="008B544D" w:rsidRPr="008E17DC" w:rsidRDefault="008B544D" w:rsidP="008B544D">
      <w:pPr>
        <w:pStyle w:val="Fixedwidthblock"/>
        <w:ind w:left="1440"/>
      </w:pPr>
      <w:r w:rsidRPr="008E17DC">
        <w:t>        "view-profile"</w:t>
      </w:r>
    </w:p>
    <w:p w14:paraId="2D7D2773" w14:textId="77777777" w:rsidR="008B544D" w:rsidRPr="008E17DC" w:rsidRDefault="008B544D" w:rsidP="008B544D">
      <w:pPr>
        <w:pStyle w:val="Fixedwidthblock"/>
        <w:ind w:left="1440"/>
      </w:pPr>
      <w:r w:rsidRPr="008E17DC">
        <w:t>      ]</w:t>
      </w:r>
    </w:p>
    <w:p w14:paraId="355F3F45" w14:textId="77777777" w:rsidR="008B544D" w:rsidRPr="008E17DC" w:rsidRDefault="008B544D" w:rsidP="008B544D">
      <w:pPr>
        <w:pStyle w:val="Fixedwidthblock"/>
        <w:ind w:left="1440"/>
      </w:pPr>
      <w:r w:rsidRPr="008E17DC">
        <w:t>    }</w:t>
      </w:r>
    </w:p>
    <w:p w14:paraId="220B0166" w14:textId="77777777" w:rsidR="008B544D" w:rsidRPr="008E17DC" w:rsidRDefault="008B544D" w:rsidP="008B544D">
      <w:pPr>
        <w:pStyle w:val="Fixedwidthblock"/>
        <w:ind w:left="1440"/>
      </w:pPr>
      <w:r w:rsidRPr="008E17DC">
        <w:t>  },</w:t>
      </w:r>
    </w:p>
    <w:p w14:paraId="1B417CE6" w14:textId="77777777" w:rsidR="008B544D" w:rsidRPr="008E17DC" w:rsidRDefault="008B544D" w:rsidP="008B544D">
      <w:pPr>
        <w:pStyle w:val="Fixedwidthblock"/>
        <w:ind w:left="1440"/>
      </w:pPr>
      <w:r w:rsidRPr="008E17DC">
        <w:t>  "scope": "profile mycustomclient2 email",</w:t>
      </w:r>
    </w:p>
    <w:p w14:paraId="3A614B09" w14:textId="77777777" w:rsidR="008B544D" w:rsidRPr="008E17DC" w:rsidRDefault="008B544D" w:rsidP="008B544D">
      <w:pPr>
        <w:pStyle w:val="Fixedwidthblock"/>
        <w:ind w:left="1440"/>
      </w:pPr>
      <w:r w:rsidRPr="008E17DC">
        <w:t>  "email_verified": false,</w:t>
      </w:r>
    </w:p>
    <w:p w14:paraId="41887D0C" w14:textId="77777777" w:rsidR="008B544D" w:rsidRPr="008E17DC" w:rsidRDefault="008B544D" w:rsidP="008B544D">
      <w:pPr>
        <w:pStyle w:val="Fixedwidthblock"/>
        <w:ind w:left="1440"/>
      </w:pPr>
      <w:r w:rsidRPr="008E17DC">
        <w:t>  "preferred_username": "admin",</w:t>
      </w:r>
    </w:p>
    <w:p w14:paraId="2C321AF7" w14:textId="3C34BEFB" w:rsidR="008B544D" w:rsidRPr="008E17DC" w:rsidRDefault="008B544D" w:rsidP="008B544D">
      <w:pPr>
        <w:pStyle w:val="Fixedwidthblock"/>
        <w:ind w:left="1440"/>
      </w:pPr>
      <w:r w:rsidRPr="008E17DC">
        <w:t>  "email": "</w:t>
      </w:r>
      <w:hyperlink r:id="rId84" w:history="1">
        <w:r w:rsidRPr="008E17DC">
          <w:rPr>
            <w:rStyle w:val="Hyperlink"/>
            <w:rFonts w:ascii="Consolas" w:hAnsi="Consolas"/>
            <w:sz w:val="12"/>
            <w:szCs w:val="12"/>
          </w:rPr>
          <w:t>admin@hpe.com</w:t>
        </w:r>
      </w:hyperlink>
      <w:r w:rsidRPr="008E17DC">
        <w:t>"</w:t>
      </w:r>
    </w:p>
    <w:p w14:paraId="194134E6" w14:textId="77777777" w:rsidR="008B544D" w:rsidRPr="008E17DC" w:rsidRDefault="008B544D" w:rsidP="008B544D">
      <w:pPr>
        <w:pStyle w:val="Fixedwidthblock"/>
        <w:ind w:left="1440"/>
      </w:pPr>
      <w:r w:rsidRPr="008E17DC">
        <w:t>}</w:t>
      </w:r>
    </w:p>
    <w:p w14:paraId="759713BF" w14:textId="77777777" w:rsidR="008B544D" w:rsidRDefault="008B544D" w:rsidP="008B544D">
      <w:pPr>
        <w:pStyle w:val="ListParagraph"/>
        <w:numPr>
          <w:ilvl w:val="1"/>
          <w:numId w:val="95"/>
        </w:numPr>
      </w:pPr>
      <w:r>
        <w:t xml:space="preserve">Signature: -- </w:t>
      </w:r>
    </w:p>
    <w:p w14:paraId="3FDD8F6E" w14:textId="77777777" w:rsidR="008B544D" w:rsidRDefault="008B544D" w:rsidP="008B544D">
      <w:pPr>
        <w:pStyle w:val="ListParagraph"/>
      </w:pPr>
    </w:p>
    <w:p w14:paraId="31D45158" w14:textId="77777777" w:rsidR="008B544D" w:rsidRPr="008E17DC" w:rsidRDefault="008B544D" w:rsidP="008B544D">
      <w:pPr>
        <w:pStyle w:val="ListParagraph"/>
        <w:numPr>
          <w:ilvl w:val="0"/>
          <w:numId w:val="95"/>
        </w:numPr>
        <w:rPr>
          <w:rFonts w:ascii="Calibri" w:hAnsi="Calibri"/>
        </w:rPr>
      </w:pPr>
      <w:r>
        <w:t>SAML (after to decode the Base64 text):</w:t>
      </w:r>
    </w:p>
    <w:p w14:paraId="39416367" w14:textId="4E8F8437" w:rsidR="008B544D" w:rsidRPr="008E17DC" w:rsidRDefault="008B544D" w:rsidP="008B544D">
      <w:pPr>
        <w:pStyle w:val="Fixedwidthblock"/>
        <w:rPr>
          <w:color w:val="373B41"/>
        </w:rPr>
      </w:pPr>
      <w:r w:rsidRPr="008E17DC">
        <w:rPr>
          <w:color w:val="CC6666"/>
        </w:rPr>
        <w:t>&lt;SOAP-ENV:Envelope xmlns:SOAP-ENV="</w:t>
      </w:r>
      <w:hyperlink r:id="rId85" w:history="1">
        <w:r w:rsidRPr="008E17DC">
          <w:rPr>
            <w:rStyle w:val="Hyperlink"/>
            <w:rFonts w:ascii="Consolas" w:hAnsi="Consolas"/>
            <w:sz w:val="12"/>
            <w:szCs w:val="12"/>
          </w:rPr>
          <w:t>http://schemas.xmlsoap.org/soap/envelope/</w:t>
        </w:r>
      </w:hyperlink>
      <w:r w:rsidRPr="008E17DC">
        <w:rPr>
          <w:color w:val="CC6666"/>
        </w:rPr>
        <w:t>" xmlns:ecp="</w:t>
      </w:r>
      <w:r w:rsidRPr="008E17DC">
        <w:rPr>
          <w:color w:val="B5BD68"/>
        </w:rPr>
        <w:t>urn:oasis:names:tc:SAML:2.0:profiles:SSO:ecp</w:t>
      </w:r>
      <w:r w:rsidRPr="008E17DC">
        <w:rPr>
          <w:color w:val="CC6666"/>
        </w:rPr>
        <w:t>" xmlns:saml="</w:t>
      </w:r>
      <w:r w:rsidRPr="008E17DC">
        <w:rPr>
          <w:color w:val="B5BD68"/>
        </w:rPr>
        <w:t>urn:oasis:names:tc:SAML:2.0:assertion</w:t>
      </w:r>
      <w:r w:rsidRPr="008E17DC">
        <w:rPr>
          <w:color w:val="CC6666"/>
        </w:rPr>
        <w:t>" xmlns:samlp="</w:t>
      </w:r>
      <w:r w:rsidRPr="008E17DC">
        <w:rPr>
          <w:color w:val="B5BD68"/>
        </w:rPr>
        <w:t>urn:oasis:names:tc:SAML:2.0:protocol</w:t>
      </w:r>
      <w:r w:rsidRPr="008E17DC">
        <w:rPr>
          <w:color w:val="CC6666"/>
        </w:rPr>
        <w:t>"&gt;</w:t>
      </w:r>
    </w:p>
    <w:p w14:paraId="1C8F365E"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&lt;SOAP-ENV:Header&gt;</w:t>
      </w:r>
    </w:p>
    <w:p w14:paraId="3D2586B8" w14:textId="33ACDA17" w:rsidR="008B544D" w:rsidRPr="008E17DC" w:rsidRDefault="008B544D" w:rsidP="008B544D">
      <w:pPr>
        <w:pStyle w:val="Fixedwidthblock"/>
        <w:rPr>
          <w:color w:val="373B41"/>
        </w:rPr>
      </w:pPr>
      <w:r w:rsidRPr="008E17DC">
        <w:rPr>
          <w:color w:val="373B41"/>
        </w:rPr>
        <w:lastRenderedPageBreak/>
        <w:t xml:space="preserve">    </w:t>
      </w:r>
      <w:r w:rsidRPr="008E17DC">
        <w:rPr>
          <w:color w:val="CC6666"/>
        </w:rPr>
        <w:t>&lt;ecp:Response AssertionConsumerServiceURL="</w:t>
      </w:r>
      <w:hyperlink r:id="rId86" w:history="1">
        <w:r w:rsidRPr="008E17DC">
          <w:rPr>
            <w:rStyle w:val="Hyperlink"/>
            <w:rFonts w:ascii="Consolas" w:hAnsi="Consolas"/>
            <w:sz w:val="12"/>
            <w:szCs w:val="12"/>
          </w:rPr>
          <w:t>http://localhost:3000/workspace-manager/ECP</w:t>
        </w:r>
      </w:hyperlink>
      <w:r w:rsidRPr="008E17DC">
        <w:rPr>
          <w:color w:val="CC6666"/>
        </w:rPr>
        <w:t>" SOAP-ENV:actor="</w:t>
      </w:r>
      <w:hyperlink r:id="rId87" w:history="1">
        <w:r w:rsidRPr="008E17DC">
          <w:rPr>
            <w:rStyle w:val="Hyperlink"/>
            <w:rFonts w:ascii="Consolas" w:hAnsi="Consolas"/>
            <w:sz w:val="12"/>
            <w:szCs w:val="12"/>
          </w:rPr>
          <w:t>http://schemas.xmlsoap.org/soap/actor/next</w:t>
        </w:r>
      </w:hyperlink>
      <w:r w:rsidRPr="008E17DC">
        <w:rPr>
          <w:color w:val="CC6666"/>
        </w:rPr>
        <w:t>" SOAP-ENV:mustUnderstand="</w:t>
      </w:r>
      <w:r w:rsidRPr="008E17DC">
        <w:rPr>
          <w:color w:val="B5BD68"/>
        </w:rPr>
        <w:t>1</w:t>
      </w:r>
      <w:r w:rsidRPr="008E17DC">
        <w:rPr>
          <w:color w:val="CC6666"/>
        </w:rPr>
        <w:t>"/&gt;</w:t>
      </w:r>
    </w:p>
    <w:p w14:paraId="63AE2120"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&lt;/SOAP-ENV:Header&gt;</w:t>
      </w:r>
    </w:p>
    <w:p w14:paraId="2A39B220"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&lt;SOAP-ENV:Body&gt;</w:t>
      </w:r>
    </w:p>
    <w:p w14:paraId="027345E1" w14:textId="09377043" w:rsidR="008B544D" w:rsidRPr="008E17DC" w:rsidRDefault="008B544D" w:rsidP="008B544D">
      <w:pPr>
        <w:pStyle w:val="Fixedwidthblock"/>
        <w:rPr>
          <w:color w:val="373B41"/>
        </w:rPr>
      </w:pPr>
      <w:r w:rsidRPr="008E17DC">
        <w:rPr>
          <w:color w:val="373B41"/>
        </w:rPr>
        <w:t xml:space="preserve">    </w:t>
      </w:r>
      <w:r w:rsidRPr="008E17DC">
        <w:rPr>
          <w:color w:val="CC6666"/>
        </w:rPr>
        <w:t>&lt;samlp:Response Destination="</w:t>
      </w:r>
      <w:hyperlink r:id="rId88" w:history="1">
        <w:r w:rsidRPr="008E17DC">
          <w:rPr>
            <w:rStyle w:val="Hyperlink"/>
            <w:rFonts w:ascii="Consolas" w:hAnsi="Consolas"/>
            <w:sz w:val="12"/>
            <w:szCs w:val="12"/>
          </w:rPr>
          <w:t>http://localhost:3000/workspace-manager/ECP</w:t>
        </w:r>
      </w:hyperlink>
      <w:r w:rsidRPr="008E17DC">
        <w:rPr>
          <w:color w:val="CC6666"/>
        </w:rPr>
        <w:t>" ID="</w:t>
      </w:r>
      <w:r w:rsidRPr="008E17DC">
        <w:rPr>
          <w:color w:val="B5BD68"/>
        </w:rPr>
        <w:t>ID_bb5da1d2-b76d-4760-b67f-e75ea0586bc1</w:t>
      </w:r>
      <w:r w:rsidRPr="008E17DC">
        <w:rPr>
          <w:color w:val="CC6666"/>
        </w:rPr>
        <w:t>" InResponseTo="</w:t>
      </w:r>
      <w:r w:rsidRPr="008E17DC">
        <w:rPr>
          <w:color w:val="B5BD68"/>
        </w:rPr>
        <w:t>_b2c92bc8216ff317a5c42d797a7cd8ca</w:t>
      </w:r>
      <w:r w:rsidRPr="008E17DC">
        <w:rPr>
          <w:color w:val="CC6666"/>
        </w:rPr>
        <w:t>" IssueInstant="</w:t>
      </w:r>
      <w:r w:rsidRPr="008E17DC">
        <w:rPr>
          <w:color w:val="B5BD68"/>
        </w:rPr>
        <w:t>2018-10-25T07:17:12.742Z</w:t>
      </w:r>
      <w:r w:rsidRPr="008E17DC">
        <w:rPr>
          <w:color w:val="CC6666"/>
        </w:rPr>
        <w:t>" Version="</w:t>
      </w:r>
      <w:r w:rsidRPr="008E17DC">
        <w:rPr>
          <w:color w:val="B5BD68"/>
        </w:rPr>
        <w:t>2.0</w:t>
      </w:r>
      <w:r w:rsidRPr="008E17DC">
        <w:rPr>
          <w:color w:val="CC6666"/>
        </w:rPr>
        <w:t>"&gt;</w:t>
      </w:r>
    </w:p>
    <w:p w14:paraId="1B4C6A75" w14:textId="2EDA6DE4" w:rsidR="008B544D" w:rsidRPr="008E17DC" w:rsidRDefault="008B544D" w:rsidP="008B544D">
      <w:pPr>
        <w:pStyle w:val="Fixedwidthblock"/>
        <w:rPr>
          <w:color w:val="373B41"/>
        </w:rPr>
      </w:pPr>
      <w:r w:rsidRPr="008E17DC">
        <w:rPr>
          <w:color w:val="373B41"/>
        </w:rPr>
        <w:t xml:space="preserve">      </w:t>
      </w:r>
      <w:r w:rsidRPr="008E17DC">
        <w:rPr>
          <w:color w:val="CC6666"/>
        </w:rPr>
        <w:t>&lt;saml:Issuer&gt;</w:t>
      </w:r>
      <w:hyperlink r:id="rId89" w:history="1">
        <w:r w:rsidRPr="008E17DC">
          <w:rPr>
            <w:rStyle w:val="Hyperlink"/>
            <w:rFonts w:ascii="Consolas" w:hAnsi="Consolas"/>
            <w:sz w:val="12"/>
            <w:szCs w:val="12"/>
          </w:rPr>
          <w:t>http://localhost:8180/auth/realms/UOC&lt;/saml:Issuer</w:t>
        </w:r>
      </w:hyperlink>
      <w:r w:rsidRPr="008E17DC">
        <w:rPr>
          <w:color w:val="CC6666"/>
        </w:rPr>
        <w:t>&gt;</w:t>
      </w:r>
    </w:p>
    <w:p w14:paraId="5D9CDA4E" w14:textId="0CB69C79" w:rsidR="008B544D" w:rsidRPr="008E17DC" w:rsidRDefault="008B544D" w:rsidP="008B544D">
      <w:pPr>
        <w:pStyle w:val="Fixedwidthblock"/>
        <w:rPr>
          <w:color w:val="373B41"/>
        </w:rPr>
      </w:pPr>
      <w:r w:rsidRPr="008E17DC">
        <w:rPr>
          <w:color w:val="373B41"/>
        </w:rPr>
        <w:t xml:space="preserve">      </w:t>
      </w:r>
      <w:r w:rsidRPr="008E17DC">
        <w:rPr>
          <w:color w:val="CC6666"/>
        </w:rPr>
        <w:t>&lt;dsig:Signature xmlns:dsig="</w:t>
      </w:r>
      <w:hyperlink r:id="rId90" w:history="1">
        <w:r w:rsidRPr="008E17DC">
          <w:rPr>
            <w:rStyle w:val="Hyperlink"/>
            <w:rFonts w:ascii="Consolas" w:hAnsi="Consolas"/>
            <w:sz w:val="12"/>
            <w:szCs w:val="12"/>
          </w:rPr>
          <w:t>http://www.w3.org/2000/09/xmldsig#</w:t>
        </w:r>
      </w:hyperlink>
      <w:r w:rsidRPr="008E17DC">
        <w:rPr>
          <w:color w:val="CC6666"/>
        </w:rPr>
        <w:t>"&gt;</w:t>
      </w:r>
    </w:p>
    <w:p w14:paraId="656FBDF9"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&lt;dsig:SignedInfo&gt;</w:t>
      </w:r>
    </w:p>
    <w:p w14:paraId="0AD7D8EB" w14:textId="549D7CDC" w:rsidR="008B544D" w:rsidRPr="008E17DC" w:rsidRDefault="008B544D" w:rsidP="008B544D">
      <w:pPr>
        <w:pStyle w:val="Fixedwidthblock"/>
        <w:rPr>
          <w:color w:val="373B41"/>
        </w:rPr>
      </w:pPr>
      <w:r w:rsidRPr="008E17DC">
        <w:rPr>
          <w:color w:val="373B41"/>
        </w:rPr>
        <w:t xml:space="preserve">          </w:t>
      </w:r>
      <w:r w:rsidRPr="008E17DC">
        <w:rPr>
          <w:color w:val="CC6666"/>
        </w:rPr>
        <w:t>&lt;dsig:CanonicalizationMethod Algorithm="</w:t>
      </w:r>
      <w:hyperlink r:id="rId91" w:history="1">
        <w:r w:rsidRPr="008E17DC">
          <w:rPr>
            <w:rStyle w:val="Hyperlink"/>
            <w:rFonts w:ascii="Consolas" w:hAnsi="Consolas"/>
            <w:sz w:val="12"/>
            <w:szCs w:val="12"/>
          </w:rPr>
          <w:t>http://www.w3.org/2001/10/xml-exc-c14n#</w:t>
        </w:r>
      </w:hyperlink>
      <w:r w:rsidRPr="008E17DC">
        <w:rPr>
          <w:color w:val="CC6666"/>
        </w:rPr>
        <w:t>"/&gt;</w:t>
      </w:r>
    </w:p>
    <w:p w14:paraId="15A97296" w14:textId="38CBF8E3" w:rsidR="008B544D" w:rsidRPr="008E17DC" w:rsidRDefault="008B544D" w:rsidP="008B544D">
      <w:pPr>
        <w:pStyle w:val="Fixedwidthblock"/>
        <w:rPr>
          <w:color w:val="373B41"/>
        </w:rPr>
      </w:pPr>
      <w:r w:rsidRPr="008E17DC">
        <w:rPr>
          <w:color w:val="373B41"/>
        </w:rPr>
        <w:t xml:space="preserve">          </w:t>
      </w:r>
      <w:r w:rsidRPr="008E17DC">
        <w:rPr>
          <w:color w:val="CC6666"/>
        </w:rPr>
        <w:t>&lt;dsig:SignatureMethod Algorithm="</w:t>
      </w:r>
      <w:hyperlink r:id="rId92" w:anchor="rsa-sha256" w:history="1">
        <w:r w:rsidRPr="008E17DC">
          <w:rPr>
            <w:rStyle w:val="Hyperlink"/>
            <w:rFonts w:ascii="Consolas" w:hAnsi="Consolas"/>
            <w:sz w:val="12"/>
            <w:szCs w:val="12"/>
          </w:rPr>
          <w:t>http://www.w3.org/2001/04/xmldsig-more#rsa-sha256</w:t>
        </w:r>
      </w:hyperlink>
      <w:r w:rsidRPr="008E17DC">
        <w:rPr>
          <w:color w:val="CC6666"/>
        </w:rPr>
        <w:t>"/&gt;</w:t>
      </w:r>
    </w:p>
    <w:p w14:paraId="209D9559"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&lt;dsig:Reference URI="</w:t>
      </w:r>
      <w:r w:rsidRPr="008E17DC">
        <w:rPr>
          <w:color w:val="B5BD68"/>
        </w:rPr>
        <w:t>#ID_bb5da1d2-b76d-4760-b67f-e75ea0586bc1</w:t>
      </w:r>
      <w:r w:rsidRPr="008E17DC">
        <w:rPr>
          <w:color w:val="CC6666"/>
        </w:rPr>
        <w:t>"&gt;</w:t>
      </w:r>
    </w:p>
    <w:p w14:paraId="58773B4A"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&lt;dsig:Transforms&gt;</w:t>
      </w:r>
    </w:p>
    <w:p w14:paraId="712A7C6B" w14:textId="0417E4B3" w:rsidR="008B544D" w:rsidRPr="008E17DC" w:rsidRDefault="008B544D" w:rsidP="008B544D">
      <w:pPr>
        <w:pStyle w:val="Fixedwidthblock"/>
        <w:rPr>
          <w:color w:val="373B41"/>
        </w:rPr>
      </w:pPr>
      <w:r w:rsidRPr="008E17DC">
        <w:rPr>
          <w:color w:val="373B41"/>
        </w:rPr>
        <w:t xml:space="preserve">              </w:t>
      </w:r>
      <w:r w:rsidRPr="008E17DC">
        <w:rPr>
          <w:color w:val="CC6666"/>
        </w:rPr>
        <w:t>&lt;dsig:Transform Algorithm="</w:t>
      </w:r>
      <w:hyperlink r:id="rId93" w:anchor="enveloped-signature" w:history="1">
        <w:r w:rsidRPr="008E17DC">
          <w:rPr>
            <w:rStyle w:val="Hyperlink"/>
            <w:rFonts w:ascii="Consolas" w:hAnsi="Consolas"/>
            <w:sz w:val="12"/>
            <w:szCs w:val="12"/>
          </w:rPr>
          <w:t>http://www.w3.org/2000/09/xmldsig#enveloped-signature</w:t>
        </w:r>
      </w:hyperlink>
      <w:r w:rsidRPr="008E17DC">
        <w:rPr>
          <w:color w:val="CC6666"/>
        </w:rPr>
        <w:t>"/&gt;</w:t>
      </w:r>
    </w:p>
    <w:p w14:paraId="05F3FC5A" w14:textId="23AD5E67" w:rsidR="008B544D" w:rsidRPr="008E17DC" w:rsidRDefault="008B544D" w:rsidP="008B544D">
      <w:pPr>
        <w:pStyle w:val="Fixedwidthblock"/>
        <w:rPr>
          <w:color w:val="373B41"/>
        </w:rPr>
      </w:pPr>
      <w:r w:rsidRPr="008E17DC">
        <w:rPr>
          <w:color w:val="373B41"/>
        </w:rPr>
        <w:t xml:space="preserve">              </w:t>
      </w:r>
      <w:r w:rsidRPr="008E17DC">
        <w:rPr>
          <w:color w:val="CC6666"/>
        </w:rPr>
        <w:t>&lt;dsig:Transform Algorithm="</w:t>
      </w:r>
      <w:hyperlink r:id="rId94" w:history="1">
        <w:r w:rsidRPr="008E17DC">
          <w:rPr>
            <w:rStyle w:val="Hyperlink"/>
            <w:rFonts w:ascii="Consolas" w:hAnsi="Consolas"/>
            <w:sz w:val="12"/>
            <w:szCs w:val="12"/>
          </w:rPr>
          <w:t>http://www.w3.org/2001/10/xml-exc-c14n#</w:t>
        </w:r>
      </w:hyperlink>
      <w:r w:rsidRPr="008E17DC">
        <w:rPr>
          <w:color w:val="CC6666"/>
        </w:rPr>
        <w:t>"/&gt;</w:t>
      </w:r>
    </w:p>
    <w:p w14:paraId="7C24B653"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&lt;/dsig:Transforms&gt;</w:t>
      </w:r>
    </w:p>
    <w:p w14:paraId="27737FBF" w14:textId="4D0B51CF" w:rsidR="008B544D" w:rsidRPr="008E17DC" w:rsidRDefault="008B544D" w:rsidP="008B544D">
      <w:pPr>
        <w:pStyle w:val="Fixedwidthblock"/>
        <w:rPr>
          <w:color w:val="373B41"/>
        </w:rPr>
      </w:pPr>
      <w:r w:rsidRPr="008E17DC">
        <w:rPr>
          <w:color w:val="373B41"/>
        </w:rPr>
        <w:t xml:space="preserve">            </w:t>
      </w:r>
      <w:r w:rsidRPr="008E17DC">
        <w:rPr>
          <w:color w:val="CC6666"/>
        </w:rPr>
        <w:t>&lt;dsig:DigestMethod Algorithm="</w:t>
      </w:r>
      <w:hyperlink r:id="rId95" w:anchor="sha256" w:history="1">
        <w:r w:rsidRPr="008E17DC">
          <w:rPr>
            <w:rStyle w:val="Hyperlink"/>
            <w:rFonts w:ascii="Consolas" w:hAnsi="Consolas"/>
            <w:sz w:val="12"/>
            <w:szCs w:val="12"/>
          </w:rPr>
          <w:t>http://www.w3.org/2001/04/xmlenc#sha256</w:t>
        </w:r>
      </w:hyperlink>
      <w:r w:rsidRPr="008E17DC">
        <w:rPr>
          <w:color w:val="CC6666"/>
        </w:rPr>
        <w:t>"/&gt;</w:t>
      </w:r>
    </w:p>
    <w:p w14:paraId="14F883F4"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&lt;dsig:DigestValue&gt;</w:t>
      </w:r>
      <w:r w:rsidRPr="008E17DC">
        <w:rPr>
          <w:color w:val="373B41"/>
        </w:rPr>
        <w:t>S815U+Agf9TYGSctqJkdtxRtIOi9kq4POw5MsEuhz4g=</w:t>
      </w:r>
      <w:r w:rsidRPr="008E17DC">
        <w:rPr>
          <w:color w:val="CC6666"/>
        </w:rPr>
        <w:t>&lt;/dsig:DigestValue&gt;</w:t>
      </w:r>
    </w:p>
    <w:p w14:paraId="1CEAD8A5"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&lt;/dsig:Reference&gt;</w:t>
      </w:r>
    </w:p>
    <w:p w14:paraId="788603D6"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&lt;/dsig:SignedInfo&gt;</w:t>
      </w:r>
    </w:p>
    <w:p w14:paraId="484E1709"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&lt;dsig:SignatureValue&gt;</w:t>
      </w:r>
      <w:r w:rsidRPr="008E17DC">
        <w:rPr>
          <w:color w:val="373B41"/>
        </w:rPr>
        <w:t>E0CNNsiS9rwMR6tRWnApmf5SKY9BbKGYPgCt7vek30CBn/IQXmLw+A43nYHTpcBNjKoTmnAQf0/N</w:t>
      </w:r>
      <w:r w:rsidRPr="008E17DC">
        <w:rPr>
          <w:color w:val="CC6666"/>
        </w:rPr>
        <w:t>&amp;#xD;</w:t>
      </w:r>
    </w:p>
    <w:p w14:paraId="76D69C7E" w14:textId="77777777" w:rsidR="008B544D" w:rsidRPr="008E17DC" w:rsidRDefault="008B544D" w:rsidP="008B544D">
      <w:pPr>
        <w:pStyle w:val="Fixedwidthblock"/>
        <w:rPr>
          <w:color w:val="373B41"/>
        </w:rPr>
      </w:pPr>
      <w:r w:rsidRPr="008E17DC">
        <w:rPr>
          <w:color w:val="373B41"/>
        </w:rPr>
        <w:t>uiIV7o5u+GH2zgw0WbUVtoYiJeb9PlbaG6XW7a3hkW6sVUeCHyLRgYwJYUA2/Y6ehoiBiAq4gg0M</w:t>
      </w:r>
      <w:r w:rsidRPr="008E17DC">
        <w:rPr>
          <w:color w:val="CC6666"/>
        </w:rPr>
        <w:t>&amp;#xD;</w:t>
      </w:r>
    </w:p>
    <w:p w14:paraId="223E8104" w14:textId="77777777" w:rsidR="008B544D" w:rsidRPr="008E17DC" w:rsidRDefault="008B544D" w:rsidP="008B544D">
      <w:pPr>
        <w:pStyle w:val="Fixedwidthblock"/>
        <w:rPr>
          <w:color w:val="373B41"/>
        </w:rPr>
      </w:pPr>
      <w:r w:rsidRPr="008E17DC">
        <w:rPr>
          <w:color w:val="373B41"/>
        </w:rPr>
        <w:t>p+IMDv9t/MdKgAy+xgXdBCfVrAkI+UyRlzBZfBdlvK/QA8jbp/kkd8J+RC5fPxDR2RelcpMPgM9b</w:t>
      </w:r>
      <w:r w:rsidRPr="008E17DC">
        <w:rPr>
          <w:color w:val="CC6666"/>
        </w:rPr>
        <w:t>&amp;#xD;</w:t>
      </w:r>
    </w:p>
    <w:p w14:paraId="52E83804" w14:textId="77777777" w:rsidR="008B544D" w:rsidRPr="008E17DC" w:rsidRDefault="008B544D" w:rsidP="008B544D">
      <w:pPr>
        <w:pStyle w:val="Fixedwidthblock"/>
        <w:rPr>
          <w:color w:val="373B41"/>
        </w:rPr>
      </w:pPr>
      <w:r w:rsidRPr="008E17DC">
        <w:rPr>
          <w:color w:val="373B41"/>
        </w:rPr>
        <w:t>EpPMMhCZVoHAJu8xgTC3808b9pEYxy0KaOQCj/C9e6wJgM9cQivkQPJxrc5aBaGyqOMEAHoxeqAB</w:t>
      </w:r>
      <w:r w:rsidRPr="008E17DC">
        <w:rPr>
          <w:color w:val="CC6666"/>
        </w:rPr>
        <w:t>&amp;#xD;</w:t>
      </w:r>
    </w:p>
    <w:p w14:paraId="31B9C8D2" w14:textId="77777777" w:rsidR="008B544D" w:rsidRPr="008E17DC" w:rsidRDefault="008B544D" w:rsidP="008B544D">
      <w:pPr>
        <w:pStyle w:val="Fixedwidthblock"/>
        <w:rPr>
          <w:color w:val="373B41"/>
        </w:rPr>
      </w:pPr>
      <w:r w:rsidRPr="008E17DC">
        <w:rPr>
          <w:color w:val="373B41"/>
        </w:rPr>
        <w:t>T3atqC5tIkX4mnQqGqAC2UdS4sQtIcKC8oUHQA==</w:t>
      </w:r>
      <w:r w:rsidRPr="008E17DC">
        <w:rPr>
          <w:color w:val="CC6666"/>
        </w:rPr>
        <w:t>&lt;/dsig:SignatureValue&gt;</w:t>
      </w:r>
    </w:p>
    <w:p w14:paraId="3F59F230"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&lt;dsig:KeyInfo&gt;</w:t>
      </w:r>
    </w:p>
    <w:p w14:paraId="78ACE35E" w14:textId="77777777" w:rsidR="008B544D" w:rsidRPr="008E17DC" w:rsidRDefault="008B544D" w:rsidP="008B544D">
      <w:pPr>
        <w:pStyle w:val="Fixedwidthblock"/>
        <w:rPr>
          <w:color w:val="373B41"/>
        </w:rPr>
      </w:pPr>
      <w:r w:rsidRPr="008E17DC">
        <w:rPr>
          <w:color w:val="373B41"/>
        </w:rPr>
        <w:t>          </w:t>
      </w:r>
      <w:r w:rsidRPr="008E17DC">
        <w:rPr>
          <w:color w:val="CC6666"/>
        </w:rPr>
        <w:t>&lt;dsig:KeyName&gt;</w:t>
      </w:r>
      <w:r w:rsidRPr="008E17DC">
        <w:rPr>
          <w:color w:val="373B41"/>
        </w:rPr>
        <w:t>p2PSngn0xon4KseSq7nilQ22T5Zj_L17ui40bSqXgaw</w:t>
      </w:r>
      <w:r w:rsidRPr="008E17DC">
        <w:rPr>
          <w:color w:val="CC6666"/>
        </w:rPr>
        <w:t>&lt;/dsig:KeyName&gt;</w:t>
      </w:r>
    </w:p>
    <w:p w14:paraId="1B9B7560"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&lt;dsig:X509Data&gt;</w:t>
      </w:r>
    </w:p>
    <w:p w14:paraId="35F2B0D4"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&lt;dsig:X509Certificate&gt;</w:t>
      </w:r>
      <w:r w:rsidRPr="008E17DC">
        <w:rPr>
          <w:color w:val="373B41"/>
        </w:rPr>
        <w:t>MIIClTCCAX0CBgFmoWkXwjANBgkqhkiG9w0BAQsFADAOMQwwCgYDVQQDDANVT0MwHhcNMTgxMDIz</w:t>
      </w:r>
      <w:r w:rsidRPr="008E17DC">
        <w:rPr>
          <w:color w:val="CC6666"/>
        </w:rPr>
        <w:t>&amp;#xD;</w:t>
      </w:r>
    </w:p>
    <w:p w14:paraId="3A767D66" w14:textId="77777777" w:rsidR="008B544D" w:rsidRPr="008E17DC" w:rsidRDefault="008B544D" w:rsidP="008B544D">
      <w:pPr>
        <w:pStyle w:val="Fixedwidthblock"/>
        <w:rPr>
          <w:color w:val="373B41"/>
        </w:rPr>
      </w:pPr>
      <w:r w:rsidRPr="008E17DC">
        <w:rPr>
          <w:color w:val="373B41"/>
        </w:rPr>
        <w:t>MTQ1MDExWhcNMjgxMDIzMTQ1MTUxWjAOMQwwCgYDVQQDDANVT0MwggEiMA0GCSqGSIb3DQEBAQUA</w:t>
      </w:r>
      <w:r w:rsidRPr="008E17DC">
        <w:rPr>
          <w:color w:val="CC6666"/>
        </w:rPr>
        <w:t>&amp;#xD;</w:t>
      </w:r>
    </w:p>
    <w:p w14:paraId="6EB5775C" w14:textId="77777777" w:rsidR="008B544D" w:rsidRPr="008E17DC" w:rsidRDefault="008B544D" w:rsidP="008B544D">
      <w:pPr>
        <w:pStyle w:val="Fixedwidthblock"/>
        <w:rPr>
          <w:color w:val="373B41"/>
        </w:rPr>
      </w:pPr>
      <w:r w:rsidRPr="008E17DC">
        <w:rPr>
          <w:color w:val="373B41"/>
        </w:rPr>
        <w:t>A4IBDwAwggEKAoIBAQCFPv5IlcsBTkYeC9BWFalnvBgIweW71Nhi6orWbJSLDey5UPIHb51xafjH</w:t>
      </w:r>
      <w:r w:rsidRPr="008E17DC">
        <w:rPr>
          <w:color w:val="CC6666"/>
        </w:rPr>
        <w:t>&amp;#xD;</w:t>
      </w:r>
    </w:p>
    <w:p w14:paraId="42B1054C" w14:textId="77777777" w:rsidR="008B544D" w:rsidRPr="008E17DC" w:rsidRDefault="008B544D" w:rsidP="008B544D">
      <w:pPr>
        <w:pStyle w:val="Fixedwidthblock"/>
        <w:rPr>
          <w:color w:val="373B41"/>
        </w:rPr>
      </w:pPr>
      <w:r w:rsidRPr="008E17DC">
        <w:rPr>
          <w:color w:val="373B41"/>
        </w:rPr>
        <w:t>1oBuhcc//jsTxtwx00Wsk+c2ARjk462NKBgHqdX9CLe57sekQwNVRPvAatmjRG33IhB08mXk/Ns2</w:t>
      </w:r>
      <w:r w:rsidRPr="008E17DC">
        <w:rPr>
          <w:color w:val="CC6666"/>
        </w:rPr>
        <w:t>&amp;#xD;</w:t>
      </w:r>
    </w:p>
    <w:p w14:paraId="1C251EA3" w14:textId="77777777" w:rsidR="008B544D" w:rsidRPr="008E17DC" w:rsidRDefault="008B544D" w:rsidP="008B544D">
      <w:pPr>
        <w:pStyle w:val="Fixedwidthblock"/>
        <w:rPr>
          <w:color w:val="373B41"/>
        </w:rPr>
      </w:pPr>
      <w:r w:rsidRPr="008E17DC">
        <w:rPr>
          <w:color w:val="373B41"/>
        </w:rPr>
        <w:t>KRw6EFzwiVg8jPc42kq2AFP7M+Ve66OwKUcPVPha0kY9DRGsS8vmSH0bMNaYF3r8dvu3LgnU8mdx</w:t>
      </w:r>
      <w:r w:rsidRPr="008E17DC">
        <w:rPr>
          <w:color w:val="CC6666"/>
        </w:rPr>
        <w:t>&amp;#xD;</w:t>
      </w:r>
    </w:p>
    <w:p w14:paraId="57150784" w14:textId="77777777" w:rsidR="008B544D" w:rsidRPr="008E17DC" w:rsidRDefault="008B544D" w:rsidP="008B544D">
      <w:pPr>
        <w:pStyle w:val="Fixedwidthblock"/>
        <w:rPr>
          <w:color w:val="373B41"/>
        </w:rPr>
      </w:pPr>
      <w:r w:rsidRPr="008E17DC">
        <w:rPr>
          <w:color w:val="373B41"/>
        </w:rPr>
        <w:t>+/rkeAqB5e0kB0aDSt0Z0ASVVRFFej4objFNeeotZyOVo5Mo7F+f0/44vrexrxqRUP68dd5RBlb8</w:t>
      </w:r>
      <w:r w:rsidRPr="008E17DC">
        <w:rPr>
          <w:color w:val="CC6666"/>
        </w:rPr>
        <w:t>&amp;#xD;</w:t>
      </w:r>
    </w:p>
    <w:p w14:paraId="5CCE248C" w14:textId="77777777" w:rsidR="008B544D" w:rsidRPr="008E17DC" w:rsidRDefault="008B544D" w:rsidP="008B544D">
      <w:pPr>
        <w:pStyle w:val="Fixedwidthblock"/>
        <w:rPr>
          <w:color w:val="373B41"/>
        </w:rPr>
      </w:pPr>
      <w:r w:rsidRPr="008E17DC">
        <w:rPr>
          <w:color w:val="373B41"/>
        </w:rPr>
        <w:t>VUu2DwO7HidND7W6j4bRKJgjQ5wp3krAcexPHfDmAAIsMk8F8AwmS5fxAgMBAAEwDQYJKoZIhvcN</w:t>
      </w:r>
      <w:r w:rsidRPr="008E17DC">
        <w:rPr>
          <w:color w:val="CC6666"/>
        </w:rPr>
        <w:t>&amp;#xD;</w:t>
      </w:r>
    </w:p>
    <w:p w14:paraId="6B5D07A4" w14:textId="77777777" w:rsidR="008B544D" w:rsidRPr="008E17DC" w:rsidRDefault="008B544D" w:rsidP="008B544D">
      <w:pPr>
        <w:pStyle w:val="Fixedwidthblock"/>
        <w:rPr>
          <w:color w:val="373B41"/>
        </w:rPr>
      </w:pPr>
      <w:r w:rsidRPr="008E17DC">
        <w:rPr>
          <w:color w:val="373B41"/>
        </w:rPr>
        <w:t>AQELBQADggEBAF8oWZ9U9+heebPUAhGYqQNRk1TohIHJaFGD0ho2zgLo5MKvUCWYmaYcsI7MRM/P</w:t>
      </w:r>
      <w:r w:rsidRPr="008E17DC">
        <w:rPr>
          <w:color w:val="CC6666"/>
        </w:rPr>
        <w:t>&amp;#xD;</w:t>
      </w:r>
    </w:p>
    <w:p w14:paraId="6AFB1749" w14:textId="77777777" w:rsidR="008B544D" w:rsidRPr="008E17DC" w:rsidRDefault="008B544D" w:rsidP="008B544D">
      <w:pPr>
        <w:pStyle w:val="Fixedwidthblock"/>
        <w:rPr>
          <w:color w:val="373B41"/>
        </w:rPr>
      </w:pPr>
      <w:r w:rsidRPr="008E17DC">
        <w:rPr>
          <w:color w:val="373B41"/>
        </w:rPr>
        <w:t>3P77Tp6iKqpjz9N0VtijLaCSZIgyj1h7mWhyALxD90oXIQUPz/bDlXYTMI9+XEkecnaVWdU6GixC</w:t>
      </w:r>
      <w:r w:rsidRPr="008E17DC">
        <w:rPr>
          <w:color w:val="CC6666"/>
        </w:rPr>
        <w:t>&amp;#xD;</w:t>
      </w:r>
    </w:p>
    <w:p w14:paraId="3DB93D56" w14:textId="77777777" w:rsidR="008B544D" w:rsidRPr="008E17DC" w:rsidRDefault="008B544D" w:rsidP="008B544D">
      <w:pPr>
        <w:pStyle w:val="Fixedwidthblock"/>
        <w:rPr>
          <w:color w:val="373B41"/>
        </w:rPr>
      </w:pPr>
      <w:r w:rsidRPr="008E17DC">
        <w:rPr>
          <w:color w:val="373B41"/>
        </w:rPr>
        <w:t>1TxWo2yyzJIvJxR7uHiWvhT8ORltGK5Z/01ZLTbX/x0/xoPeTFMxZMPhtMAMzNVZOIatKZc8weIT</w:t>
      </w:r>
      <w:r w:rsidRPr="008E17DC">
        <w:rPr>
          <w:color w:val="CC6666"/>
        </w:rPr>
        <w:t>&amp;#xD;</w:t>
      </w:r>
    </w:p>
    <w:p w14:paraId="0672E2CA" w14:textId="77777777" w:rsidR="008B544D" w:rsidRPr="008E17DC" w:rsidRDefault="008B544D" w:rsidP="008B544D">
      <w:pPr>
        <w:pStyle w:val="Fixedwidthblock"/>
        <w:rPr>
          <w:color w:val="373B41"/>
        </w:rPr>
      </w:pPr>
      <w:r w:rsidRPr="008E17DC">
        <w:rPr>
          <w:color w:val="373B41"/>
        </w:rPr>
        <w:t>MVlxFVlw1iLOA8IgHScvQLkoMbEokN9/JN9KC3EPWCG7NHnyxQNfJYy8Oxj7Qrxig58QdU90mpcc</w:t>
      </w:r>
      <w:r w:rsidRPr="008E17DC">
        <w:rPr>
          <w:color w:val="CC6666"/>
        </w:rPr>
        <w:t>&amp;#xD;</w:t>
      </w:r>
    </w:p>
    <w:p w14:paraId="00730AFF" w14:textId="77777777" w:rsidR="008B544D" w:rsidRPr="008E17DC" w:rsidRDefault="008B544D" w:rsidP="008B544D">
      <w:pPr>
        <w:pStyle w:val="Fixedwidthblock"/>
        <w:rPr>
          <w:color w:val="373B41"/>
        </w:rPr>
      </w:pPr>
      <w:r w:rsidRPr="008E17DC">
        <w:rPr>
          <w:color w:val="373B41"/>
        </w:rPr>
        <w:t>38jEdcbTqu+nHVWsenyXh+PktLTGhjQCeJDdNpcwep4/66X5Qu0=</w:t>
      </w:r>
      <w:r w:rsidRPr="008E17DC">
        <w:rPr>
          <w:color w:val="CC6666"/>
        </w:rPr>
        <w:t>&lt;/dsig:X509Certificate&gt;</w:t>
      </w:r>
    </w:p>
    <w:p w14:paraId="5879812C"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&lt;/dsig:X509Data&gt;</w:t>
      </w:r>
    </w:p>
    <w:p w14:paraId="485D5917"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&lt;dsig:KeyValue&gt;</w:t>
      </w:r>
    </w:p>
    <w:p w14:paraId="402FA012"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&lt;dsig:RSAKeyValue&gt;</w:t>
      </w:r>
    </w:p>
    <w:p w14:paraId="7E1CAEC6"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&lt;dsig:Modulus&gt;</w:t>
      </w:r>
      <w:r w:rsidRPr="008E17DC">
        <w:rPr>
          <w:color w:val="373B41"/>
        </w:rPr>
        <w:t>hT7+SJXLAU5GHgvQVhWpZ7wYCMHlu9TYYuqK1myUiw3suVDyB2+dcWn4x9aAboXHP/47E8bcMdNF</w:t>
      </w:r>
      <w:r w:rsidRPr="008E17DC">
        <w:rPr>
          <w:color w:val="CC6666"/>
        </w:rPr>
        <w:t>&amp;#xD;</w:t>
      </w:r>
    </w:p>
    <w:p w14:paraId="2D69D2C6" w14:textId="77777777" w:rsidR="008B544D" w:rsidRPr="008E17DC" w:rsidRDefault="008B544D" w:rsidP="008B544D">
      <w:pPr>
        <w:pStyle w:val="Fixedwidthblock"/>
        <w:rPr>
          <w:color w:val="373B41"/>
        </w:rPr>
      </w:pPr>
      <w:r w:rsidRPr="008E17DC">
        <w:rPr>
          <w:color w:val="373B41"/>
        </w:rPr>
        <w:t>rJPnNgEY5OOtjSgYB6nV/Qi3ue7HpEMDVUT7wGrZo0Rt9yIQdPJl5PzbNikcOhBc8IlYPIz3ONpK</w:t>
      </w:r>
      <w:r w:rsidRPr="008E17DC">
        <w:rPr>
          <w:color w:val="CC6666"/>
        </w:rPr>
        <w:t>&amp;#xD;</w:t>
      </w:r>
    </w:p>
    <w:p w14:paraId="4FC7BEAF" w14:textId="77777777" w:rsidR="008B544D" w:rsidRPr="008E17DC" w:rsidRDefault="008B544D" w:rsidP="008B544D">
      <w:pPr>
        <w:pStyle w:val="Fixedwidthblock"/>
        <w:rPr>
          <w:color w:val="373B41"/>
        </w:rPr>
      </w:pPr>
      <w:r w:rsidRPr="008E17DC">
        <w:rPr>
          <w:color w:val="373B41"/>
        </w:rPr>
        <w:lastRenderedPageBreak/>
        <w:t>tgBT+zPlXuujsClHD1T4WtJGPQ0RrEvL5kh9GzDWmBd6/Hb7ty4J1PJncfv65HgKgeXtJAdGg0rd</w:t>
      </w:r>
      <w:r w:rsidRPr="008E17DC">
        <w:rPr>
          <w:color w:val="CC6666"/>
        </w:rPr>
        <w:t>&amp;#xD;</w:t>
      </w:r>
    </w:p>
    <w:p w14:paraId="3CEB27BA" w14:textId="77777777" w:rsidR="008B544D" w:rsidRPr="008E17DC" w:rsidRDefault="008B544D" w:rsidP="008B544D">
      <w:pPr>
        <w:pStyle w:val="Fixedwidthblock"/>
        <w:rPr>
          <w:color w:val="373B41"/>
        </w:rPr>
      </w:pPr>
      <w:r w:rsidRPr="008E17DC">
        <w:rPr>
          <w:color w:val="373B41"/>
        </w:rPr>
        <w:t>GdAElVURRXo+KG4xTXnqLWcjlaOTKOxfn9P+OL63sa8akVD+vHXeUQZW/FVLtg8Dux4nTQ+1uo+G</w:t>
      </w:r>
      <w:r w:rsidRPr="008E17DC">
        <w:rPr>
          <w:color w:val="CC6666"/>
        </w:rPr>
        <w:t>&amp;#xD;</w:t>
      </w:r>
    </w:p>
    <w:p w14:paraId="245FD07B" w14:textId="77777777" w:rsidR="008B544D" w:rsidRPr="008E17DC" w:rsidRDefault="008B544D" w:rsidP="008B544D">
      <w:pPr>
        <w:pStyle w:val="Fixedwidthblock"/>
        <w:rPr>
          <w:color w:val="373B41"/>
        </w:rPr>
      </w:pPr>
      <w:r w:rsidRPr="008E17DC">
        <w:rPr>
          <w:color w:val="373B41"/>
        </w:rPr>
        <w:t>0SiYI0OcKd5KwHHsTx3w5gACLDJPBfAMJkuX8Q==</w:t>
      </w:r>
      <w:r w:rsidRPr="008E17DC">
        <w:rPr>
          <w:color w:val="CC6666"/>
        </w:rPr>
        <w:t>&lt;/dsig:Modulus&gt;</w:t>
      </w:r>
    </w:p>
    <w:p w14:paraId="0ACDC438"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&lt;dsig:Exponent&gt;</w:t>
      </w:r>
      <w:r w:rsidRPr="008E17DC">
        <w:rPr>
          <w:color w:val="373B41"/>
        </w:rPr>
        <w:t>AQAB</w:t>
      </w:r>
      <w:r w:rsidRPr="008E17DC">
        <w:rPr>
          <w:color w:val="CC6666"/>
        </w:rPr>
        <w:t>&lt;/dsig:Exponent&gt;</w:t>
      </w:r>
    </w:p>
    <w:p w14:paraId="12ED6167"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&lt;/dsig:RSAKeyValue&gt;</w:t>
      </w:r>
    </w:p>
    <w:p w14:paraId="37BE63B7"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&lt;/dsig:KeyValue&gt;</w:t>
      </w:r>
    </w:p>
    <w:p w14:paraId="1E043F45"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&lt;/dsig:KeyInfo&gt;</w:t>
      </w:r>
    </w:p>
    <w:p w14:paraId="23FC011A"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&lt;/dsig:Signature&gt;</w:t>
      </w:r>
    </w:p>
    <w:p w14:paraId="15C2FD6B"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&lt;samlp:Status&gt;</w:t>
      </w:r>
    </w:p>
    <w:p w14:paraId="7480A379"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&lt;samlp:StatusCode Value="</w:t>
      </w:r>
      <w:r w:rsidRPr="008E17DC">
        <w:rPr>
          <w:color w:val="B5BD68"/>
        </w:rPr>
        <w:t>urn:oasis:names:tc:SAML:2.0:status:Success</w:t>
      </w:r>
      <w:r w:rsidRPr="008E17DC">
        <w:rPr>
          <w:color w:val="CC6666"/>
        </w:rPr>
        <w:t>"/&gt;</w:t>
      </w:r>
    </w:p>
    <w:p w14:paraId="060C3C3E"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&lt;/samlp:Status&gt;</w:t>
      </w:r>
    </w:p>
    <w:p w14:paraId="1E6FBD90"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&lt;saml:Assertion xmlns="</w:t>
      </w:r>
      <w:r w:rsidRPr="008E17DC">
        <w:rPr>
          <w:color w:val="B5BD68"/>
        </w:rPr>
        <w:t>urn:oasis:names:tc:SAML:2.0:assertion</w:t>
      </w:r>
      <w:r w:rsidRPr="008E17DC">
        <w:rPr>
          <w:color w:val="CC6666"/>
        </w:rPr>
        <w:t>" ID="</w:t>
      </w:r>
      <w:r w:rsidRPr="008E17DC">
        <w:rPr>
          <w:color w:val="B5BD68"/>
        </w:rPr>
        <w:t>ID_265d187e-bcb6-41d9-9662-02a4e78e613e</w:t>
      </w:r>
      <w:r w:rsidRPr="008E17DC">
        <w:rPr>
          <w:color w:val="CC6666"/>
        </w:rPr>
        <w:t>" IssueInstant="</w:t>
      </w:r>
      <w:r w:rsidRPr="008E17DC">
        <w:rPr>
          <w:color w:val="B5BD68"/>
        </w:rPr>
        <w:t>2018-10-25T07:17:12.742Z</w:t>
      </w:r>
      <w:r w:rsidRPr="008E17DC">
        <w:rPr>
          <w:color w:val="CC6666"/>
        </w:rPr>
        <w:t>" Version="</w:t>
      </w:r>
      <w:r w:rsidRPr="008E17DC">
        <w:rPr>
          <w:color w:val="B5BD68"/>
        </w:rPr>
        <w:t>2.0</w:t>
      </w:r>
      <w:r w:rsidRPr="008E17DC">
        <w:rPr>
          <w:color w:val="CC6666"/>
        </w:rPr>
        <w:t>"&gt;</w:t>
      </w:r>
    </w:p>
    <w:p w14:paraId="3FC80924" w14:textId="464E5B79" w:rsidR="008B544D" w:rsidRPr="008E17DC" w:rsidRDefault="008B544D" w:rsidP="008B544D">
      <w:pPr>
        <w:pStyle w:val="Fixedwidthblock"/>
        <w:rPr>
          <w:color w:val="373B41"/>
        </w:rPr>
      </w:pPr>
      <w:r w:rsidRPr="008E17DC">
        <w:rPr>
          <w:color w:val="373B41"/>
        </w:rPr>
        <w:t xml:space="preserve">        </w:t>
      </w:r>
      <w:r w:rsidRPr="008E17DC">
        <w:rPr>
          <w:color w:val="CC6666"/>
        </w:rPr>
        <w:t>&lt;saml:Issuer&gt;</w:t>
      </w:r>
      <w:hyperlink r:id="rId96" w:history="1">
        <w:r w:rsidRPr="008E17DC">
          <w:rPr>
            <w:rStyle w:val="Hyperlink"/>
            <w:rFonts w:ascii="Consolas" w:hAnsi="Consolas"/>
            <w:sz w:val="12"/>
            <w:szCs w:val="12"/>
          </w:rPr>
          <w:t>http://localhost:8180/auth/realms/UOC&lt;/saml:Issuer</w:t>
        </w:r>
      </w:hyperlink>
      <w:r w:rsidRPr="008E17DC">
        <w:rPr>
          <w:color w:val="CC6666"/>
        </w:rPr>
        <w:t>&gt;</w:t>
      </w:r>
    </w:p>
    <w:p w14:paraId="78137D05" w14:textId="471812AA" w:rsidR="008B544D" w:rsidRPr="008E17DC" w:rsidRDefault="008B544D" w:rsidP="008B544D">
      <w:pPr>
        <w:pStyle w:val="Fixedwidthblock"/>
        <w:rPr>
          <w:color w:val="373B41"/>
        </w:rPr>
      </w:pPr>
      <w:r w:rsidRPr="008E17DC">
        <w:rPr>
          <w:color w:val="373B41"/>
        </w:rPr>
        <w:t xml:space="preserve">        </w:t>
      </w:r>
      <w:r w:rsidRPr="008E17DC">
        <w:rPr>
          <w:color w:val="CC6666"/>
        </w:rPr>
        <w:t>&lt;dsig:Signature xmlns:dsig="</w:t>
      </w:r>
      <w:hyperlink r:id="rId97" w:history="1">
        <w:r w:rsidRPr="008E17DC">
          <w:rPr>
            <w:rStyle w:val="Hyperlink"/>
            <w:rFonts w:ascii="Consolas" w:hAnsi="Consolas"/>
            <w:sz w:val="12"/>
            <w:szCs w:val="12"/>
          </w:rPr>
          <w:t>http://www.w3.org/2000/09/xmldsig#</w:t>
        </w:r>
      </w:hyperlink>
      <w:r w:rsidRPr="008E17DC">
        <w:rPr>
          <w:color w:val="CC6666"/>
        </w:rPr>
        <w:t>"&gt;</w:t>
      </w:r>
    </w:p>
    <w:p w14:paraId="1EB02BF1"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&lt;dsig:SignedInfo&gt;</w:t>
      </w:r>
    </w:p>
    <w:p w14:paraId="67929198" w14:textId="0190D835" w:rsidR="008B544D" w:rsidRPr="008E17DC" w:rsidRDefault="008B544D" w:rsidP="008B544D">
      <w:pPr>
        <w:pStyle w:val="Fixedwidthblock"/>
        <w:rPr>
          <w:color w:val="373B41"/>
        </w:rPr>
      </w:pPr>
      <w:r w:rsidRPr="008E17DC">
        <w:rPr>
          <w:color w:val="373B41"/>
        </w:rPr>
        <w:t xml:space="preserve">            </w:t>
      </w:r>
      <w:r w:rsidRPr="008E17DC">
        <w:rPr>
          <w:color w:val="CC6666"/>
        </w:rPr>
        <w:t>&lt;dsig:CanonicalizationMethod Algorithm="</w:t>
      </w:r>
      <w:hyperlink r:id="rId98" w:history="1">
        <w:r w:rsidRPr="008E17DC">
          <w:rPr>
            <w:rStyle w:val="Hyperlink"/>
            <w:rFonts w:ascii="Consolas" w:hAnsi="Consolas"/>
            <w:sz w:val="12"/>
            <w:szCs w:val="12"/>
          </w:rPr>
          <w:t>http://www.w3.org/2001/10/xml-exc-c14n#</w:t>
        </w:r>
      </w:hyperlink>
      <w:r w:rsidRPr="008E17DC">
        <w:rPr>
          <w:color w:val="CC6666"/>
        </w:rPr>
        <w:t>"/&gt;</w:t>
      </w:r>
    </w:p>
    <w:p w14:paraId="7CE85446" w14:textId="2CC31191" w:rsidR="008B544D" w:rsidRPr="008E17DC" w:rsidRDefault="008B544D" w:rsidP="008B544D">
      <w:pPr>
        <w:pStyle w:val="Fixedwidthblock"/>
        <w:rPr>
          <w:color w:val="373B41"/>
        </w:rPr>
      </w:pPr>
      <w:r w:rsidRPr="008E17DC">
        <w:rPr>
          <w:color w:val="373B41"/>
        </w:rPr>
        <w:t xml:space="preserve">            </w:t>
      </w:r>
      <w:r w:rsidRPr="008E17DC">
        <w:rPr>
          <w:color w:val="CC6666"/>
        </w:rPr>
        <w:t>&lt;dsig:SignatureMethod Algorithm="</w:t>
      </w:r>
      <w:hyperlink r:id="rId99" w:anchor="rsa-sha256" w:history="1">
        <w:r w:rsidRPr="008E17DC">
          <w:rPr>
            <w:rStyle w:val="Hyperlink"/>
            <w:rFonts w:ascii="Consolas" w:hAnsi="Consolas"/>
            <w:sz w:val="12"/>
            <w:szCs w:val="12"/>
          </w:rPr>
          <w:t>http://www.w3.org/2001/04/xmldsig-more#rsa-sha256</w:t>
        </w:r>
      </w:hyperlink>
      <w:r w:rsidRPr="008E17DC">
        <w:rPr>
          <w:color w:val="CC6666"/>
        </w:rPr>
        <w:t>"/&gt;</w:t>
      </w:r>
    </w:p>
    <w:p w14:paraId="77F5FC62"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&lt;dsig:Reference URI="</w:t>
      </w:r>
      <w:r w:rsidRPr="008E17DC">
        <w:rPr>
          <w:color w:val="B5BD68"/>
        </w:rPr>
        <w:t>#ID_265d187e-bcb6-41d9-9662-02a4e78e613e</w:t>
      </w:r>
      <w:r w:rsidRPr="008E17DC">
        <w:rPr>
          <w:color w:val="CC6666"/>
        </w:rPr>
        <w:t>"&gt;</w:t>
      </w:r>
    </w:p>
    <w:p w14:paraId="32E03EA7"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&lt;dsig:Transforms&gt;</w:t>
      </w:r>
    </w:p>
    <w:p w14:paraId="5FD05AAB" w14:textId="5285B6E0" w:rsidR="008B544D" w:rsidRPr="008E17DC" w:rsidRDefault="008B544D" w:rsidP="008B544D">
      <w:pPr>
        <w:pStyle w:val="Fixedwidthblock"/>
        <w:rPr>
          <w:color w:val="373B41"/>
        </w:rPr>
      </w:pPr>
      <w:r w:rsidRPr="008E17DC">
        <w:rPr>
          <w:color w:val="373B41"/>
        </w:rPr>
        <w:t xml:space="preserve">                </w:t>
      </w:r>
      <w:r w:rsidRPr="008E17DC">
        <w:rPr>
          <w:color w:val="CC6666"/>
        </w:rPr>
        <w:t>&lt;dsig:Transform Algorithm="</w:t>
      </w:r>
      <w:hyperlink r:id="rId100" w:anchor="enveloped-signature" w:history="1">
        <w:r w:rsidRPr="008E17DC">
          <w:rPr>
            <w:rStyle w:val="Hyperlink"/>
            <w:rFonts w:ascii="Consolas" w:hAnsi="Consolas"/>
            <w:sz w:val="12"/>
            <w:szCs w:val="12"/>
          </w:rPr>
          <w:t>http://www.w3.org/2000/09/xmldsig#enveloped-signature</w:t>
        </w:r>
      </w:hyperlink>
      <w:r w:rsidRPr="008E17DC">
        <w:rPr>
          <w:color w:val="CC6666"/>
        </w:rPr>
        <w:t>"/&gt;</w:t>
      </w:r>
    </w:p>
    <w:p w14:paraId="57332F55" w14:textId="6EC5947D" w:rsidR="008B544D" w:rsidRPr="008E17DC" w:rsidRDefault="008B544D" w:rsidP="008B544D">
      <w:pPr>
        <w:pStyle w:val="Fixedwidthblock"/>
        <w:rPr>
          <w:color w:val="373B41"/>
        </w:rPr>
      </w:pPr>
      <w:r w:rsidRPr="008E17DC">
        <w:rPr>
          <w:color w:val="373B41"/>
        </w:rPr>
        <w:t xml:space="preserve">                </w:t>
      </w:r>
      <w:r w:rsidRPr="008E17DC">
        <w:rPr>
          <w:color w:val="CC6666"/>
        </w:rPr>
        <w:t>&lt;dsig:Transform Algorithm="</w:t>
      </w:r>
      <w:hyperlink r:id="rId101" w:history="1">
        <w:r w:rsidRPr="008E17DC">
          <w:rPr>
            <w:rStyle w:val="Hyperlink"/>
            <w:rFonts w:ascii="Consolas" w:hAnsi="Consolas"/>
            <w:sz w:val="12"/>
            <w:szCs w:val="12"/>
          </w:rPr>
          <w:t>http://www.w3.org/2001/10/xml-exc-c14n#</w:t>
        </w:r>
      </w:hyperlink>
      <w:r w:rsidRPr="008E17DC">
        <w:rPr>
          <w:color w:val="CC6666"/>
        </w:rPr>
        <w:t>"/&gt;</w:t>
      </w:r>
    </w:p>
    <w:p w14:paraId="61ABA838"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&lt;/dsig:Transforms&gt;</w:t>
      </w:r>
    </w:p>
    <w:p w14:paraId="11614C1B" w14:textId="2CDE7127" w:rsidR="008B544D" w:rsidRPr="008E17DC" w:rsidRDefault="008B544D" w:rsidP="008B544D">
      <w:pPr>
        <w:pStyle w:val="Fixedwidthblock"/>
        <w:rPr>
          <w:color w:val="373B41"/>
        </w:rPr>
      </w:pPr>
      <w:r w:rsidRPr="008E17DC">
        <w:rPr>
          <w:color w:val="373B41"/>
        </w:rPr>
        <w:t>              </w:t>
      </w:r>
      <w:r w:rsidRPr="008E17DC">
        <w:rPr>
          <w:color w:val="CC6666"/>
        </w:rPr>
        <w:t>&lt;dsig:DigestMethod Algorithm="</w:t>
      </w:r>
      <w:hyperlink r:id="rId102" w:anchor="sha256" w:history="1">
        <w:r w:rsidRPr="008E17DC">
          <w:rPr>
            <w:rStyle w:val="Hyperlink"/>
            <w:rFonts w:ascii="Consolas" w:hAnsi="Consolas"/>
            <w:sz w:val="12"/>
            <w:szCs w:val="12"/>
          </w:rPr>
          <w:t>http://www.w3.org/2001/04/xmlenc#sha256</w:t>
        </w:r>
      </w:hyperlink>
      <w:r w:rsidRPr="008E17DC">
        <w:rPr>
          <w:color w:val="CC6666"/>
        </w:rPr>
        <w:t>"/&gt;</w:t>
      </w:r>
    </w:p>
    <w:p w14:paraId="5CB16087"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&lt;dsig:DigestValue&gt;</w:t>
      </w:r>
      <w:r w:rsidRPr="008E17DC">
        <w:rPr>
          <w:color w:val="373B41"/>
        </w:rPr>
        <w:t>5pRDiO3TMOZd+Trmwct/CSkOZ9Yr0YPrA0OXPDbQTOc=</w:t>
      </w:r>
      <w:r w:rsidRPr="008E17DC">
        <w:rPr>
          <w:color w:val="CC6666"/>
        </w:rPr>
        <w:t>&lt;/dsig:DigestValue&gt;</w:t>
      </w:r>
    </w:p>
    <w:p w14:paraId="1BD10824"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&lt;/dsig:Reference&gt;</w:t>
      </w:r>
    </w:p>
    <w:p w14:paraId="3D32128A"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&lt;/dsig:SignedInfo&gt;</w:t>
      </w:r>
    </w:p>
    <w:p w14:paraId="44FDFA38"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&lt;dsig:SignatureValue&gt;</w:t>
      </w:r>
      <w:r w:rsidRPr="008E17DC">
        <w:rPr>
          <w:color w:val="373B41"/>
        </w:rPr>
        <w:t>XI2BsrFANX+/ydCnYxHXd/FTIHdeA1QZHYOyo5bLZeFcXumSpU/ekmFHtlZOG1phLKEL0lXeaIxG</w:t>
      </w:r>
      <w:r w:rsidRPr="008E17DC">
        <w:rPr>
          <w:color w:val="CC6666"/>
        </w:rPr>
        <w:t>&amp;#xD;</w:t>
      </w:r>
    </w:p>
    <w:p w14:paraId="5E751820" w14:textId="77777777" w:rsidR="008B544D" w:rsidRPr="008E17DC" w:rsidRDefault="008B544D" w:rsidP="008B544D">
      <w:pPr>
        <w:pStyle w:val="Fixedwidthblock"/>
        <w:rPr>
          <w:color w:val="373B41"/>
        </w:rPr>
      </w:pPr>
      <w:r w:rsidRPr="008E17DC">
        <w:rPr>
          <w:color w:val="373B41"/>
        </w:rPr>
        <w:t>eAlGvGi6N9pBs9s1p+YT/Y7zqphJHCvuEAeTsyfUI3ht7S3mm1ZF1hX7bFNwrdyvkZOZ2igYhCON</w:t>
      </w:r>
      <w:r w:rsidRPr="008E17DC">
        <w:rPr>
          <w:color w:val="CC6666"/>
        </w:rPr>
        <w:t>&amp;#xD;</w:t>
      </w:r>
    </w:p>
    <w:p w14:paraId="4D2B5F09" w14:textId="77777777" w:rsidR="008B544D" w:rsidRPr="008E17DC" w:rsidRDefault="008B544D" w:rsidP="008B544D">
      <w:pPr>
        <w:pStyle w:val="Fixedwidthblock"/>
        <w:rPr>
          <w:color w:val="373B41"/>
        </w:rPr>
      </w:pPr>
      <w:r w:rsidRPr="008E17DC">
        <w:rPr>
          <w:color w:val="373B41"/>
        </w:rPr>
        <w:t>3Tl6vTldNVUWAypVW79iGRgSG3X/yzo39VTEnNvc7jFrrHP0eaXPBgfuRzgjdu5C56H5e0V4PH/d</w:t>
      </w:r>
      <w:r w:rsidRPr="008E17DC">
        <w:rPr>
          <w:color w:val="CC6666"/>
        </w:rPr>
        <w:t>&amp;#xD;</w:t>
      </w:r>
    </w:p>
    <w:p w14:paraId="13E9CD31" w14:textId="77777777" w:rsidR="008B544D" w:rsidRPr="008E17DC" w:rsidRDefault="008B544D" w:rsidP="008B544D">
      <w:pPr>
        <w:pStyle w:val="Fixedwidthblock"/>
        <w:rPr>
          <w:color w:val="373B41"/>
        </w:rPr>
      </w:pPr>
      <w:r w:rsidRPr="008E17DC">
        <w:rPr>
          <w:color w:val="373B41"/>
        </w:rPr>
        <w:t>PkQwEe6A7H6fJdN9huFPKCXoJmvc4mQemTLbrvolJ9PuvaEDD2z+TlHQ6mnSfM7znwgZUkTAQlBh</w:t>
      </w:r>
      <w:r w:rsidRPr="008E17DC">
        <w:rPr>
          <w:color w:val="CC6666"/>
        </w:rPr>
        <w:t>&amp;#xD;</w:t>
      </w:r>
    </w:p>
    <w:p w14:paraId="0B717A04" w14:textId="77777777" w:rsidR="008B544D" w:rsidRPr="008E17DC" w:rsidRDefault="008B544D" w:rsidP="008B544D">
      <w:pPr>
        <w:pStyle w:val="Fixedwidthblock"/>
        <w:rPr>
          <w:color w:val="373B41"/>
        </w:rPr>
      </w:pPr>
      <w:r w:rsidRPr="008E17DC">
        <w:rPr>
          <w:color w:val="373B41"/>
        </w:rPr>
        <w:t>3cIdGjHdHD+R5rf2qJY9x+ZTVPoaAe0jxyTzpw==</w:t>
      </w:r>
      <w:r w:rsidRPr="008E17DC">
        <w:rPr>
          <w:color w:val="CC6666"/>
        </w:rPr>
        <w:t>&lt;/dsig:SignatureValue&gt;</w:t>
      </w:r>
    </w:p>
    <w:p w14:paraId="1B629B2F"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&lt;dsig:KeyInfo&gt;</w:t>
      </w:r>
    </w:p>
    <w:p w14:paraId="30E8289A"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&lt;dsig:KeyName&gt;</w:t>
      </w:r>
      <w:r w:rsidRPr="008E17DC">
        <w:rPr>
          <w:color w:val="373B41"/>
        </w:rPr>
        <w:t>p2PSngn0xon4KseSq7nilQ22T5Zj_L17ui40bSqXgaw</w:t>
      </w:r>
      <w:r w:rsidRPr="008E17DC">
        <w:rPr>
          <w:color w:val="CC6666"/>
        </w:rPr>
        <w:t>&lt;/dsig:KeyName&gt;</w:t>
      </w:r>
    </w:p>
    <w:p w14:paraId="556A5D35"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&lt;dsig:X509Data&gt;</w:t>
      </w:r>
    </w:p>
    <w:p w14:paraId="6C869C1C"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&lt;dsig:X509Certificate&gt;</w:t>
      </w:r>
      <w:r w:rsidRPr="008E17DC">
        <w:rPr>
          <w:color w:val="373B41"/>
        </w:rPr>
        <w:t>MIIClTCCAX0CBgFmoWkXwjANBgkqhkiG9w0BAQsFADAOMQwwCgYDVQQDDANVT0MwHhcNMTgxMDIz</w:t>
      </w:r>
      <w:r w:rsidRPr="008E17DC">
        <w:rPr>
          <w:color w:val="CC6666"/>
        </w:rPr>
        <w:t>&amp;#xD;</w:t>
      </w:r>
    </w:p>
    <w:p w14:paraId="031FC08F" w14:textId="77777777" w:rsidR="008B544D" w:rsidRPr="008E17DC" w:rsidRDefault="008B544D" w:rsidP="008B544D">
      <w:pPr>
        <w:pStyle w:val="Fixedwidthblock"/>
        <w:rPr>
          <w:color w:val="373B41"/>
        </w:rPr>
      </w:pPr>
      <w:r w:rsidRPr="008E17DC">
        <w:rPr>
          <w:color w:val="373B41"/>
        </w:rPr>
        <w:t>MTQ1MDExWhcNMjgxMDIzMTQ1MTUxWjAOMQwwCgYDVQQDDANVT0MwggEiMA0GCSqGSIb3DQEBAQUA</w:t>
      </w:r>
      <w:r w:rsidRPr="008E17DC">
        <w:rPr>
          <w:color w:val="CC6666"/>
        </w:rPr>
        <w:t>&amp;#xD;</w:t>
      </w:r>
    </w:p>
    <w:p w14:paraId="742ACE17" w14:textId="77777777" w:rsidR="008B544D" w:rsidRPr="008E17DC" w:rsidRDefault="008B544D" w:rsidP="008B544D">
      <w:pPr>
        <w:pStyle w:val="Fixedwidthblock"/>
        <w:rPr>
          <w:color w:val="373B41"/>
        </w:rPr>
      </w:pPr>
      <w:r w:rsidRPr="008E17DC">
        <w:rPr>
          <w:color w:val="373B41"/>
        </w:rPr>
        <w:t>A4IBDwAwggEKAoIBAQCFPv5IlcsBTkYeC9BWFalnvBgIweW71Nhi6orWbJSLDey5UPIHb51xafjH</w:t>
      </w:r>
      <w:r w:rsidRPr="008E17DC">
        <w:rPr>
          <w:color w:val="CC6666"/>
        </w:rPr>
        <w:t>&amp;#xD;</w:t>
      </w:r>
    </w:p>
    <w:p w14:paraId="293145A4" w14:textId="77777777" w:rsidR="008B544D" w:rsidRPr="008E17DC" w:rsidRDefault="008B544D" w:rsidP="008B544D">
      <w:pPr>
        <w:pStyle w:val="Fixedwidthblock"/>
        <w:rPr>
          <w:color w:val="373B41"/>
        </w:rPr>
      </w:pPr>
      <w:r w:rsidRPr="008E17DC">
        <w:rPr>
          <w:color w:val="373B41"/>
        </w:rPr>
        <w:t>1oBuhcc//jsTxtwx00Wsk+c2ARjk462NKBgHqdX9CLe57sekQwNVRPvAatmjRG33IhB08mXk/Ns2</w:t>
      </w:r>
      <w:r w:rsidRPr="008E17DC">
        <w:rPr>
          <w:color w:val="CC6666"/>
        </w:rPr>
        <w:t>&amp;#xD;</w:t>
      </w:r>
    </w:p>
    <w:p w14:paraId="624963BE" w14:textId="77777777" w:rsidR="008B544D" w:rsidRPr="008E17DC" w:rsidRDefault="008B544D" w:rsidP="008B544D">
      <w:pPr>
        <w:pStyle w:val="Fixedwidthblock"/>
        <w:rPr>
          <w:color w:val="373B41"/>
        </w:rPr>
      </w:pPr>
      <w:r w:rsidRPr="008E17DC">
        <w:rPr>
          <w:color w:val="373B41"/>
        </w:rPr>
        <w:t>KRw6EFzwiVg8jPc42kq2AFP7M+Ve66OwKUcPVPha0kY9DRGsS8vmSH0bMNaYF3r8dvu3LgnU8mdx</w:t>
      </w:r>
      <w:r w:rsidRPr="008E17DC">
        <w:rPr>
          <w:color w:val="CC6666"/>
        </w:rPr>
        <w:t>&amp;#xD;</w:t>
      </w:r>
    </w:p>
    <w:p w14:paraId="34844E95" w14:textId="77777777" w:rsidR="008B544D" w:rsidRPr="008E17DC" w:rsidRDefault="008B544D" w:rsidP="008B544D">
      <w:pPr>
        <w:pStyle w:val="Fixedwidthblock"/>
        <w:rPr>
          <w:color w:val="373B41"/>
        </w:rPr>
      </w:pPr>
      <w:r w:rsidRPr="008E17DC">
        <w:rPr>
          <w:color w:val="373B41"/>
        </w:rPr>
        <w:t>+/rkeAqB5e0kB0aDSt0Z0ASVVRFFej4objFNeeotZyOVo5Mo7F+f0/44vrexrxqRUP68dd5RBlb8</w:t>
      </w:r>
      <w:r w:rsidRPr="008E17DC">
        <w:rPr>
          <w:color w:val="CC6666"/>
        </w:rPr>
        <w:t>&amp;#xD;</w:t>
      </w:r>
    </w:p>
    <w:p w14:paraId="52C78CCF" w14:textId="77777777" w:rsidR="008B544D" w:rsidRPr="008E17DC" w:rsidRDefault="008B544D" w:rsidP="008B544D">
      <w:pPr>
        <w:pStyle w:val="Fixedwidthblock"/>
        <w:rPr>
          <w:color w:val="373B41"/>
        </w:rPr>
      </w:pPr>
      <w:r w:rsidRPr="008E17DC">
        <w:rPr>
          <w:color w:val="373B41"/>
        </w:rPr>
        <w:t>VUu2DwO7HidND7W6j4bRKJgjQ5wp3krAcexPHfDmAAIsMk8F8AwmS5fxAgMBAAEwDQYJKoZIhvcN</w:t>
      </w:r>
      <w:r w:rsidRPr="008E17DC">
        <w:rPr>
          <w:color w:val="CC6666"/>
        </w:rPr>
        <w:t>&amp;#xD;</w:t>
      </w:r>
    </w:p>
    <w:p w14:paraId="4C71C381" w14:textId="77777777" w:rsidR="008B544D" w:rsidRPr="008E17DC" w:rsidRDefault="008B544D" w:rsidP="008B544D">
      <w:pPr>
        <w:pStyle w:val="Fixedwidthblock"/>
        <w:rPr>
          <w:color w:val="373B41"/>
        </w:rPr>
      </w:pPr>
      <w:r w:rsidRPr="008E17DC">
        <w:rPr>
          <w:color w:val="373B41"/>
        </w:rPr>
        <w:t>AQELBQADggEBAF8oWZ9U9+heebPUAhGYqQNRk1TohIHJaFGD0ho2zgLo5MKvUCWYmaYcsI7MRM/P</w:t>
      </w:r>
      <w:r w:rsidRPr="008E17DC">
        <w:rPr>
          <w:color w:val="CC6666"/>
        </w:rPr>
        <w:t>&amp;#xD;</w:t>
      </w:r>
    </w:p>
    <w:p w14:paraId="436611B1" w14:textId="77777777" w:rsidR="008B544D" w:rsidRPr="008E17DC" w:rsidRDefault="008B544D" w:rsidP="008B544D">
      <w:pPr>
        <w:pStyle w:val="Fixedwidthblock"/>
        <w:rPr>
          <w:color w:val="373B41"/>
        </w:rPr>
      </w:pPr>
      <w:r w:rsidRPr="008E17DC">
        <w:rPr>
          <w:color w:val="373B41"/>
        </w:rPr>
        <w:t>3P77Tp6iKqpjz9N0VtijLaCSZIgyj1h7mWhyALxD90oXIQUPz/bDlXYTMI9+XEkecnaVWdU6GixC</w:t>
      </w:r>
      <w:r w:rsidRPr="008E17DC">
        <w:rPr>
          <w:color w:val="CC6666"/>
        </w:rPr>
        <w:t>&amp;#xD;</w:t>
      </w:r>
    </w:p>
    <w:p w14:paraId="3DC1875F" w14:textId="77777777" w:rsidR="008B544D" w:rsidRPr="008E17DC" w:rsidRDefault="008B544D" w:rsidP="008B544D">
      <w:pPr>
        <w:pStyle w:val="Fixedwidthblock"/>
        <w:rPr>
          <w:color w:val="373B41"/>
        </w:rPr>
      </w:pPr>
      <w:r w:rsidRPr="008E17DC">
        <w:rPr>
          <w:color w:val="373B41"/>
        </w:rPr>
        <w:t>1TxWo2yyzJIvJxR7uHiWvhT8ORltGK5Z/01ZLTbX/x0/xoPeTFMxZMPhtMAMzNVZOIatKZc8weIT</w:t>
      </w:r>
      <w:r w:rsidRPr="008E17DC">
        <w:rPr>
          <w:color w:val="CC6666"/>
        </w:rPr>
        <w:t>&amp;#xD;</w:t>
      </w:r>
    </w:p>
    <w:p w14:paraId="447319B5" w14:textId="77777777" w:rsidR="008B544D" w:rsidRPr="008E17DC" w:rsidRDefault="008B544D" w:rsidP="008B544D">
      <w:pPr>
        <w:pStyle w:val="Fixedwidthblock"/>
        <w:rPr>
          <w:color w:val="373B41"/>
        </w:rPr>
      </w:pPr>
      <w:r w:rsidRPr="008E17DC">
        <w:rPr>
          <w:color w:val="373B41"/>
        </w:rPr>
        <w:lastRenderedPageBreak/>
        <w:t>MVlxFVlw1iLOA8IgHScvQLkoMbEokN9/JN9KC3EPWCG7NHnyxQNfJYy8Oxj7Qrxig58QdU90mpcc</w:t>
      </w:r>
      <w:r w:rsidRPr="008E17DC">
        <w:rPr>
          <w:color w:val="CC6666"/>
        </w:rPr>
        <w:t>&amp;#xD;</w:t>
      </w:r>
    </w:p>
    <w:p w14:paraId="0EAE1890" w14:textId="77777777" w:rsidR="008B544D" w:rsidRPr="008E17DC" w:rsidRDefault="008B544D" w:rsidP="008B544D">
      <w:pPr>
        <w:pStyle w:val="Fixedwidthblock"/>
        <w:rPr>
          <w:color w:val="373B41"/>
        </w:rPr>
      </w:pPr>
      <w:r w:rsidRPr="008E17DC">
        <w:rPr>
          <w:color w:val="373B41"/>
        </w:rPr>
        <w:t>38jEdcbTqu+nHVWsenyXh+PktLTGhjQCeJDdNpcwep4/66X5Qu0=</w:t>
      </w:r>
      <w:r w:rsidRPr="008E17DC">
        <w:rPr>
          <w:color w:val="CC6666"/>
        </w:rPr>
        <w:t>&lt;/dsig:X509Certificate&gt;</w:t>
      </w:r>
    </w:p>
    <w:p w14:paraId="47F0FDB1"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&lt;/dsig:X509Data&gt;</w:t>
      </w:r>
    </w:p>
    <w:p w14:paraId="03413DAE"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&lt;dsig:KeyValue&gt;</w:t>
      </w:r>
    </w:p>
    <w:p w14:paraId="78E7EF89"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&lt;dsig:RSAKeyValue&gt;</w:t>
      </w:r>
    </w:p>
    <w:p w14:paraId="74DD44DE"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&lt;dsig:Modulus&gt;</w:t>
      </w:r>
      <w:r w:rsidRPr="008E17DC">
        <w:rPr>
          <w:color w:val="373B41"/>
        </w:rPr>
        <w:t>hT7+SJXLAU5GHgvQVhWpZ7wYCMHlu9TYYuqK1myUiw3suVDyB2+dcWn4x9aAboXHP/47E8bcMdNF</w:t>
      </w:r>
      <w:r w:rsidRPr="008E17DC">
        <w:rPr>
          <w:color w:val="CC6666"/>
        </w:rPr>
        <w:t>&amp;#xD;</w:t>
      </w:r>
    </w:p>
    <w:p w14:paraId="67A7F15B" w14:textId="77777777" w:rsidR="008B544D" w:rsidRPr="008E17DC" w:rsidRDefault="008B544D" w:rsidP="008B544D">
      <w:pPr>
        <w:pStyle w:val="Fixedwidthblock"/>
        <w:rPr>
          <w:color w:val="373B41"/>
        </w:rPr>
      </w:pPr>
      <w:r w:rsidRPr="008E17DC">
        <w:rPr>
          <w:color w:val="373B41"/>
        </w:rPr>
        <w:t>rJPnNgEY5OOtjSgYB6nV/Qi3ue7HpEMDVUT7wGrZo0Rt9yIQdPJl5PzbNikcOhBc8IlYPIz3ONpK</w:t>
      </w:r>
      <w:r w:rsidRPr="008E17DC">
        <w:rPr>
          <w:color w:val="CC6666"/>
        </w:rPr>
        <w:t>&amp;#xD;</w:t>
      </w:r>
    </w:p>
    <w:p w14:paraId="30E321E0" w14:textId="77777777" w:rsidR="008B544D" w:rsidRPr="008E17DC" w:rsidRDefault="008B544D" w:rsidP="008B544D">
      <w:pPr>
        <w:pStyle w:val="Fixedwidthblock"/>
        <w:rPr>
          <w:color w:val="373B41"/>
        </w:rPr>
      </w:pPr>
      <w:r w:rsidRPr="008E17DC">
        <w:rPr>
          <w:color w:val="373B41"/>
        </w:rPr>
        <w:t>tgBT+zPlXuujsClHD1T4WtJGPQ0RrEvL5kh9GzDWmBd6/Hb7ty4J1PJncfv65HgKgeXtJAdGg0rd</w:t>
      </w:r>
      <w:r w:rsidRPr="008E17DC">
        <w:rPr>
          <w:color w:val="CC6666"/>
        </w:rPr>
        <w:t>&amp;#xD;</w:t>
      </w:r>
    </w:p>
    <w:p w14:paraId="149764D8" w14:textId="77777777" w:rsidR="008B544D" w:rsidRPr="008E17DC" w:rsidRDefault="008B544D" w:rsidP="008B544D">
      <w:pPr>
        <w:pStyle w:val="Fixedwidthblock"/>
        <w:rPr>
          <w:color w:val="373B41"/>
        </w:rPr>
      </w:pPr>
      <w:r w:rsidRPr="008E17DC">
        <w:rPr>
          <w:color w:val="373B41"/>
        </w:rPr>
        <w:t>GdAElVURRXo+KG4xTXnqLWcjlaOTKOxfn9P+OL63sa8akVD+vHXeUQZW/FVLtg8Dux4nTQ+1uo+G</w:t>
      </w:r>
      <w:r w:rsidRPr="008E17DC">
        <w:rPr>
          <w:color w:val="CC6666"/>
        </w:rPr>
        <w:t>&amp;#xD;</w:t>
      </w:r>
    </w:p>
    <w:p w14:paraId="0F047D7A" w14:textId="77777777" w:rsidR="008B544D" w:rsidRPr="008E17DC" w:rsidRDefault="008B544D" w:rsidP="008B544D">
      <w:pPr>
        <w:pStyle w:val="Fixedwidthblock"/>
        <w:rPr>
          <w:color w:val="373B41"/>
        </w:rPr>
      </w:pPr>
      <w:r w:rsidRPr="008E17DC">
        <w:rPr>
          <w:color w:val="373B41"/>
        </w:rPr>
        <w:t>0SiYI0OcKd5KwHHsTx3w5gACLDJPBfAMJkuX8Q==</w:t>
      </w:r>
      <w:r w:rsidRPr="008E17DC">
        <w:rPr>
          <w:color w:val="CC6666"/>
        </w:rPr>
        <w:t>&lt;/dsig:Modulus&gt;</w:t>
      </w:r>
    </w:p>
    <w:p w14:paraId="3A4E5DFA"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&lt;dsig:Exponent&gt;</w:t>
      </w:r>
      <w:r w:rsidRPr="008E17DC">
        <w:rPr>
          <w:color w:val="373B41"/>
        </w:rPr>
        <w:t>AQAB</w:t>
      </w:r>
      <w:r w:rsidRPr="008E17DC">
        <w:rPr>
          <w:color w:val="CC6666"/>
        </w:rPr>
        <w:t>&lt;/dsig:Exponent&gt;</w:t>
      </w:r>
    </w:p>
    <w:p w14:paraId="6B78238C"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&lt;/dsig:RSAKeyValue&gt;</w:t>
      </w:r>
    </w:p>
    <w:p w14:paraId="7AF8A8FE"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&lt;/dsig:KeyValue&gt;</w:t>
      </w:r>
    </w:p>
    <w:p w14:paraId="30781149"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&lt;/dsig:KeyInfo&gt;</w:t>
      </w:r>
    </w:p>
    <w:p w14:paraId="093BDE7C"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&lt;/dsig:Signature&gt;</w:t>
      </w:r>
    </w:p>
    <w:p w14:paraId="58D30107"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&lt;saml:Subject&gt;</w:t>
      </w:r>
    </w:p>
    <w:p w14:paraId="31DB5C69" w14:textId="77777777" w:rsidR="008B544D" w:rsidRPr="008E17DC" w:rsidRDefault="008B544D" w:rsidP="008B544D">
      <w:pPr>
        <w:pStyle w:val="Fixedwidthblock"/>
        <w:rPr>
          <w:color w:val="373B41"/>
        </w:rPr>
      </w:pPr>
      <w:r w:rsidRPr="008E17DC">
        <w:rPr>
          <w:color w:val="373B41"/>
        </w:rPr>
        <w:t>          </w:t>
      </w:r>
      <w:r w:rsidRPr="008E17DC">
        <w:rPr>
          <w:color w:val="CC6666"/>
        </w:rPr>
        <w:t>&lt;saml:NameID Format="</w:t>
      </w:r>
      <w:r w:rsidRPr="008E17DC">
        <w:rPr>
          <w:color w:val="B5BD68"/>
        </w:rPr>
        <w:t>urn:oasis:names:tc:SAML:1.1:nameid-format:unspecified</w:t>
      </w:r>
      <w:r w:rsidRPr="008E17DC">
        <w:rPr>
          <w:color w:val="CC6666"/>
        </w:rPr>
        <w:t>"&gt;</w:t>
      </w:r>
      <w:r w:rsidRPr="008E17DC">
        <w:rPr>
          <w:color w:val="373B41"/>
        </w:rPr>
        <w:t>admin</w:t>
      </w:r>
      <w:r w:rsidRPr="008E17DC">
        <w:rPr>
          <w:color w:val="CC6666"/>
        </w:rPr>
        <w:t>&lt;/saml:NameID&gt;</w:t>
      </w:r>
    </w:p>
    <w:p w14:paraId="4774ED14"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&lt;saml:SubjectConfirmation Method="</w:t>
      </w:r>
      <w:r w:rsidRPr="008E17DC">
        <w:rPr>
          <w:color w:val="B5BD68"/>
        </w:rPr>
        <w:t>urn:oasis:names:tc:SAML:2.0:cm:bearer</w:t>
      </w:r>
      <w:r w:rsidRPr="008E17DC">
        <w:rPr>
          <w:color w:val="CC6666"/>
        </w:rPr>
        <w:t>"&gt;</w:t>
      </w:r>
    </w:p>
    <w:p w14:paraId="6BB7F64C" w14:textId="6CA7B4D0" w:rsidR="008B544D" w:rsidRPr="008E17DC" w:rsidRDefault="008B544D" w:rsidP="008B544D">
      <w:pPr>
        <w:pStyle w:val="Fixedwidthblock"/>
        <w:rPr>
          <w:color w:val="373B41"/>
        </w:rPr>
      </w:pPr>
      <w:r w:rsidRPr="008E17DC">
        <w:rPr>
          <w:color w:val="373B41"/>
        </w:rPr>
        <w:t xml:space="preserve">            </w:t>
      </w:r>
      <w:r w:rsidRPr="008E17DC">
        <w:rPr>
          <w:color w:val="CC6666"/>
        </w:rPr>
        <w:t>&lt;saml:SubjectConfirmationData InResponseTo="</w:t>
      </w:r>
      <w:r w:rsidRPr="008E17DC">
        <w:rPr>
          <w:color w:val="B5BD68"/>
        </w:rPr>
        <w:t>_b2c92bc8216ff317a5c42d797a7cd8ca</w:t>
      </w:r>
      <w:r w:rsidRPr="008E17DC">
        <w:rPr>
          <w:color w:val="CC6666"/>
        </w:rPr>
        <w:t>" NotOnOrAfter="</w:t>
      </w:r>
      <w:r w:rsidRPr="008E17DC">
        <w:rPr>
          <w:color w:val="B5BD68"/>
        </w:rPr>
        <w:t>2018-10-25T07:22:10.742Z</w:t>
      </w:r>
      <w:r w:rsidRPr="008E17DC">
        <w:rPr>
          <w:color w:val="CC6666"/>
        </w:rPr>
        <w:t>" Recipient="</w:t>
      </w:r>
      <w:hyperlink r:id="rId103" w:history="1">
        <w:r w:rsidRPr="008E17DC">
          <w:rPr>
            <w:rStyle w:val="Hyperlink"/>
            <w:rFonts w:ascii="Consolas" w:hAnsi="Consolas"/>
            <w:sz w:val="12"/>
            <w:szCs w:val="12"/>
          </w:rPr>
          <w:t>http://localhost:3000/workspace-manager/ECP</w:t>
        </w:r>
      </w:hyperlink>
      <w:r w:rsidRPr="008E17DC">
        <w:rPr>
          <w:color w:val="CC6666"/>
        </w:rPr>
        <w:t>"/&gt;</w:t>
      </w:r>
    </w:p>
    <w:p w14:paraId="0B70C03E"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&lt;/saml:SubjectConfirmation&gt;</w:t>
      </w:r>
    </w:p>
    <w:p w14:paraId="7F8BBD19"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&lt;/saml:Subject&gt;</w:t>
      </w:r>
    </w:p>
    <w:p w14:paraId="2EE2593A"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&lt;saml:Conditions NotBefore="</w:t>
      </w:r>
      <w:r w:rsidRPr="008E17DC">
        <w:rPr>
          <w:color w:val="B5BD68"/>
        </w:rPr>
        <w:t>2018-10-25T07:17:10.742Z</w:t>
      </w:r>
      <w:r w:rsidRPr="008E17DC">
        <w:rPr>
          <w:color w:val="CC6666"/>
        </w:rPr>
        <w:t>" NotOnOrAfter="</w:t>
      </w:r>
      <w:r w:rsidRPr="008E17DC">
        <w:rPr>
          <w:color w:val="B5BD68"/>
        </w:rPr>
        <w:t>2018-10-25T07:18:10.742Z</w:t>
      </w:r>
      <w:r w:rsidRPr="008E17DC">
        <w:rPr>
          <w:color w:val="CC6666"/>
        </w:rPr>
        <w:t>"&gt;</w:t>
      </w:r>
    </w:p>
    <w:p w14:paraId="3C85C456"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&lt;saml:AudienceRestriction&gt;</w:t>
      </w:r>
    </w:p>
    <w:p w14:paraId="72C9EEE8"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&lt;saml:Audience&gt;</w:t>
      </w:r>
      <w:r w:rsidRPr="008E17DC">
        <w:rPr>
          <w:color w:val="373B41"/>
        </w:rPr>
        <w:t>mycustomclient</w:t>
      </w:r>
      <w:r w:rsidRPr="008E17DC">
        <w:rPr>
          <w:color w:val="CC6666"/>
        </w:rPr>
        <w:t>&lt;/saml:Audience&gt;</w:t>
      </w:r>
    </w:p>
    <w:p w14:paraId="47DF280D"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&lt;/saml:AudienceRestriction&gt;</w:t>
      </w:r>
    </w:p>
    <w:p w14:paraId="5710589B"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&lt;/saml:Conditions&gt;</w:t>
      </w:r>
    </w:p>
    <w:p w14:paraId="29242301"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&lt;saml:AuthnStatement AuthnInstant="</w:t>
      </w:r>
      <w:r w:rsidRPr="008E17DC">
        <w:rPr>
          <w:color w:val="B5BD68"/>
        </w:rPr>
        <w:t>2018-10-25T07:17:12.742Z</w:t>
      </w:r>
      <w:r w:rsidRPr="008E17DC">
        <w:rPr>
          <w:color w:val="CC6666"/>
        </w:rPr>
        <w:t>" SessionIndex="</w:t>
      </w:r>
      <w:r w:rsidRPr="008E17DC">
        <w:rPr>
          <w:color w:val="B5BD68"/>
        </w:rPr>
        <w:t>e8ca43e7-c58a-48e9-9cf2-5449d236b48d::34268585-cf4c-4ca0-a43a-27c6477cfed5</w:t>
      </w:r>
      <w:r w:rsidRPr="008E17DC">
        <w:rPr>
          <w:color w:val="CC6666"/>
        </w:rPr>
        <w:t>"&gt;</w:t>
      </w:r>
    </w:p>
    <w:p w14:paraId="6A5F9808"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&lt;saml:AuthnContext&gt;</w:t>
      </w:r>
    </w:p>
    <w:p w14:paraId="70584D5C"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&lt;saml:AuthnContextClassRef&gt;</w:t>
      </w:r>
      <w:r w:rsidRPr="008E17DC">
        <w:rPr>
          <w:color w:val="373B41"/>
        </w:rPr>
        <w:t>urn:oasis:names:tc:SAML:2.0:ac:classes:unspecified</w:t>
      </w:r>
      <w:r w:rsidRPr="008E17DC">
        <w:rPr>
          <w:color w:val="CC6666"/>
        </w:rPr>
        <w:t>&lt;/saml:AuthnContextClassRef&gt;</w:t>
      </w:r>
    </w:p>
    <w:p w14:paraId="069CB631" w14:textId="77777777" w:rsidR="008B544D" w:rsidRPr="008E17DC" w:rsidRDefault="008B544D" w:rsidP="008B544D">
      <w:pPr>
        <w:pStyle w:val="Fixedwidthblock"/>
        <w:rPr>
          <w:color w:val="373B41"/>
        </w:rPr>
      </w:pPr>
      <w:r w:rsidRPr="008E17DC">
        <w:rPr>
          <w:color w:val="373B41"/>
        </w:rPr>
        <w:t>          </w:t>
      </w:r>
      <w:r w:rsidRPr="008E17DC">
        <w:rPr>
          <w:color w:val="CC6666"/>
        </w:rPr>
        <w:t>&lt;/saml:AuthnContext&gt;</w:t>
      </w:r>
    </w:p>
    <w:p w14:paraId="45061B57"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&lt;/saml:AuthnStatement&gt;</w:t>
      </w:r>
    </w:p>
    <w:p w14:paraId="1653B286"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&lt;saml:AttributeStatement&gt;</w:t>
      </w:r>
    </w:p>
    <w:p w14:paraId="23F470F5"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739E3C45" w14:textId="74A3BE76"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04" w:history="1">
        <w:r w:rsidRPr="008E17DC">
          <w:rPr>
            <w:rStyle w:val="Hyperlink"/>
            <w:rFonts w:ascii="Consolas" w:hAnsi="Consolas"/>
            <w:sz w:val="12"/>
            <w:szCs w:val="12"/>
          </w:rPr>
          <w:t>http://www.w3.org/2001/XMLSchema</w:t>
        </w:r>
      </w:hyperlink>
      <w:r w:rsidRPr="008E17DC">
        <w:rPr>
          <w:color w:val="CC6666"/>
        </w:rPr>
        <w:t>" xmlns:xsi="</w:t>
      </w:r>
      <w:hyperlink r:id="rId105"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view-profile</w:t>
      </w:r>
      <w:r w:rsidRPr="008E17DC">
        <w:rPr>
          <w:color w:val="CC6666"/>
        </w:rPr>
        <w:t>&lt;/saml:AttributeValue&gt;</w:t>
      </w:r>
    </w:p>
    <w:p w14:paraId="187B1808"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4555B336"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03C90353" w14:textId="3B7E56E0"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06" w:history="1">
        <w:r w:rsidRPr="008E17DC">
          <w:rPr>
            <w:rStyle w:val="Hyperlink"/>
            <w:rFonts w:ascii="Consolas" w:hAnsi="Consolas"/>
            <w:sz w:val="12"/>
            <w:szCs w:val="12"/>
          </w:rPr>
          <w:t>http://www.w3.org/2001/XMLSchema</w:t>
        </w:r>
      </w:hyperlink>
      <w:r w:rsidRPr="008E17DC">
        <w:rPr>
          <w:color w:val="CC6666"/>
        </w:rPr>
        <w:t>" xmlns:xsi="</w:t>
      </w:r>
      <w:hyperlink r:id="rId107"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Operator_L1</w:t>
      </w:r>
      <w:r w:rsidRPr="008E17DC">
        <w:rPr>
          <w:color w:val="CC6666"/>
        </w:rPr>
        <w:t>&lt;/saml:AttributeValue&gt;</w:t>
      </w:r>
    </w:p>
    <w:p w14:paraId="51913F6C"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4C3AFBE2"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0DDDEB4A" w14:textId="033EA345"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08" w:history="1">
        <w:r w:rsidRPr="008E17DC">
          <w:rPr>
            <w:rStyle w:val="Hyperlink"/>
            <w:rFonts w:ascii="Consolas" w:hAnsi="Consolas"/>
            <w:sz w:val="12"/>
            <w:szCs w:val="12"/>
          </w:rPr>
          <w:t>http://www.w3.org/2001/XMLSchema</w:t>
        </w:r>
      </w:hyperlink>
      <w:r w:rsidRPr="008E17DC">
        <w:rPr>
          <w:color w:val="CC6666"/>
        </w:rPr>
        <w:t>" xmlns:xsi="</w:t>
      </w:r>
      <w:hyperlink r:id="rId109"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uma_authorization</w:t>
      </w:r>
      <w:r w:rsidRPr="008E17DC">
        <w:rPr>
          <w:color w:val="CC6666"/>
        </w:rPr>
        <w:t>&lt;/saml:AttributeValue&gt;</w:t>
      </w:r>
    </w:p>
    <w:p w14:paraId="159835BA"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0B51CAC2"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5BDC3211" w14:textId="463EFAA2" w:rsidR="008B544D" w:rsidRPr="008E17DC" w:rsidRDefault="008B544D" w:rsidP="008B544D">
      <w:pPr>
        <w:pStyle w:val="Fixedwidthblock"/>
        <w:rPr>
          <w:color w:val="373B41"/>
        </w:rPr>
      </w:pPr>
      <w:r w:rsidRPr="008E17DC">
        <w:rPr>
          <w:color w:val="373B41"/>
        </w:rPr>
        <w:lastRenderedPageBreak/>
        <w:t xml:space="preserve">            </w:t>
      </w:r>
      <w:r w:rsidRPr="008E17DC">
        <w:rPr>
          <w:color w:val="CC6666"/>
        </w:rPr>
        <w:t>&lt;saml:AttributeValue xmlns:xs="</w:t>
      </w:r>
      <w:hyperlink r:id="rId110" w:history="1">
        <w:r w:rsidRPr="008E17DC">
          <w:rPr>
            <w:rStyle w:val="Hyperlink"/>
            <w:rFonts w:ascii="Consolas" w:hAnsi="Consolas"/>
            <w:sz w:val="12"/>
            <w:szCs w:val="12"/>
          </w:rPr>
          <w:t>http://www.w3.org/2001/XMLSchema</w:t>
        </w:r>
      </w:hyperlink>
      <w:r w:rsidRPr="008E17DC">
        <w:rPr>
          <w:color w:val="CC6666"/>
        </w:rPr>
        <w:t>" xmlns:xsi="</w:t>
      </w:r>
      <w:hyperlink r:id="rId111"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manage-account</w:t>
      </w:r>
      <w:r w:rsidRPr="008E17DC">
        <w:rPr>
          <w:color w:val="CC6666"/>
        </w:rPr>
        <w:t>&lt;/saml:AttributeValue&gt;</w:t>
      </w:r>
    </w:p>
    <w:p w14:paraId="29799BDB"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395CE6B1"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3C0AEEBD" w14:textId="294540FF"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12" w:history="1">
        <w:r w:rsidRPr="008E17DC">
          <w:rPr>
            <w:rStyle w:val="Hyperlink"/>
            <w:rFonts w:ascii="Consolas" w:hAnsi="Consolas"/>
            <w:sz w:val="12"/>
            <w:szCs w:val="12"/>
          </w:rPr>
          <w:t>http://www.w3.org/2001/XMLSchema</w:t>
        </w:r>
      </w:hyperlink>
      <w:r w:rsidRPr="008E17DC">
        <w:rPr>
          <w:color w:val="CC6666"/>
        </w:rPr>
        <w:t>" xmlns:xsi="</w:t>
      </w:r>
      <w:hyperlink r:id="rId113"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manage-account-links</w:t>
      </w:r>
      <w:r w:rsidRPr="008E17DC">
        <w:rPr>
          <w:color w:val="CC6666"/>
        </w:rPr>
        <w:t>&lt;/saml:AttributeValue&gt;</w:t>
      </w:r>
    </w:p>
    <w:p w14:paraId="0A75ABB8"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5F496A43"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1E7E83EE" w14:textId="565B04A2"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14" w:history="1">
        <w:r w:rsidRPr="008E17DC">
          <w:rPr>
            <w:rStyle w:val="Hyperlink"/>
            <w:rFonts w:ascii="Consolas" w:hAnsi="Consolas"/>
            <w:sz w:val="12"/>
            <w:szCs w:val="12"/>
          </w:rPr>
          <w:t>http://www.w3.org/2001/XMLSchema</w:t>
        </w:r>
      </w:hyperlink>
      <w:r w:rsidRPr="008E17DC">
        <w:rPr>
          <w:color w:val="CC6666"/>
        </w:rPr>
        <w:t>" xmlns:xsi="</w:t>
      </w:r>
      <w:hyperlink r:id="rId115"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Guest</w:t>
      </w:r>
      <w:r w:rsidRPr="008E17DC">
        <w:rPr>
          <w:color w:val="CC6666"/>
        </w:rPr>
        <w:t>&lt;/saml:AttributeValue&gt;</w:t>
      </w:r>
    </w:p>
    <w:p w14:paraId="7697F10A"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3E06F396"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2BBB8B26" w14:textId="767A9436"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16" w:history="1">
        <w:r w:rsidRPr="008E17DC">
          <w:rPr>
            <w:rStyle w:val="Hyperlink"/>
            <w:rFonts w:ascii="Consolas" w:hAnsi="Consolas"/>
            <w:sz w:val="12"/>
            <w:szCs w:val="12"/>
          </w:rPr>
          <w:t>http://www.w3.org/2001/XMLSchema</w:t>
        </w:r>
      </w:hyperlink>
      <w:r w:rsidRPr="008E17DC">
        <w:rPr>
          <w:color w:val="CC6666"/>
        </w:rPr>
        <w:t>" xmlns:xsi="</w:t>
      </w:r>
      <w:hyperlink r:id="rId117"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Package Designer</w:t>
      </w:r>
      <w:r w:rsidRPr="008E17DC">
        <w:rPr>
          <w:color w:val="CC6666"/>
        </w:rPr>
        <w:t>&lt;/saml:AttributeValue&gt;</w:t>
      </w:r>
    </w:p>
    <w:p w14:paraId="54D5F97C"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2FD0EB3B"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7CDD0076" w14:textId="0226F70B"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18" w:history="1">
        <w:r w:rsidRPr="008E17DC">
          <w:rPr>
            <w:rStyle w:val="Hyperlink"/>
            <w:rFonts w:ascii="Consolas" w:hAnsi="Consolas"/>
            <w:sz w:val="12"/>
            <w:szCs w:val="12"/>
          </w:rPr>
          <w:t>http://www.w3.org/2001/XMLSchema</w:t>
        </w:r>
      </w:hyperlink>
      <w:r w:rsidRPr="008E17DC">
        <w:rPr>
          <w:color w:val="CC6666"/>
        </w:rPr>
        <w:t>" xmlns:xsi="</w:t>
      </w:r>
      <w:hyperlink r:id="rId119"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User Administrator</w:t>
      </w:r>
      <w:r w:rsidRPr="008E17DC">
        <w:rPr>
          <w:color w:val="CC6666"/>
        </w:rPr>
        <w:t>&lt;/saml:AttributeValue&gt;</w:t>
      </w:r>
    </w:p>
    <w:p w14:paraId="45679A64"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329ABAFB"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7504020D" w14:textId="4F05518D"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20" w:history="1">
        <w:r w:rsidRPr="008E17DC">
          <w:rPr>
            <w:rStyle w:val="Hyperlink"/>
            <w:rFonts w:ascii="Consolas" w:hAnsi="Consolas"/>
            <w:sz w:val="12"/>
            <w:szCs w:val="12"/>
          </w:rPr>
          <w:t>http://www.w3.org/2001/XMLSchema</w:t>
        </w:r>
      </w:hyperlink>
      <w:r w:rsidRPr="008E17DC">
        <w:rPr>
          <w:color w:val="CC6666"/>
        </w:rPr>
        <w:t>" xmlns:xsi="</w:t>
      </w:r>
      <w:hyperlink r:id="rId121"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offline_access</w:t>
      </w:r>
      <w:r w:rsidRPr="008E17DC">
        <w:rPr>
          <w:color w:val="CC6666"/>
        </w:rPr>
        <w:t>&lt;/saml:AttributeValue&gt;</w:t>
      </w:r>
    </w:p>
    <w:p w14:paraId="35CFA8E1"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7A8E98D3"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4B89D5BB" w14:textId="6BBC5BCA"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22" w:history="1">
        <w:r w:rsidRPr="008E17DC">
          <w:rPr>
            <w:rStyle w:val="Hyperlink"/>
            <w:rFonts w:ascii="Consolas" w:hAnsi="Consolas"/>
            <w:sz w:val="12"/>
            <w:szCs w:val="12"/>
          </w:rPr>
          <w:t>http://www.w3.org/2001/XMLSchema</w:t>
        </w:r>
      </w:hyperlink>
      <w:r w:rsidRPr="008E17DC">
        <w:rPr>
          <w:color w:val="CC6666"/>
        </w:rPr>
        <w:t>" xmlns:xsi="</w:t>
      </w:r>
      <w:hyperlink r:id="rId123"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Report_Exporter</w:t>
      </w:r>
      <w:r w:rsidRPr="008E17DC">
        <w:rPr>
          <w:color w:val="CC6666"/>
        </w:rPr>
        <w:t>&lt;/saml:AttributeValue&gt;</w:t>
      </w:r>
    </w:p>
    <w:p w14:paraId="01D9432D"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06F2B978"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28C1D2D7" w14:textId="6D603BF3"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24" w:history="1">
        <w:r w:rsidRPr="008E17DC">
          <w:rPr>
            <w:rStyle w:val="Hyperlink"/>
            <w:rFonts w:ascii="Consolas" w:hAnsi="Consolas"/>
            <w:sz w:val="12"/>
            <w:szCs w:val="12"/>
          </w:rPr>
          <w:t>http://www.w3.org/2001/XMLSchema</w:t>
        </w:r>
      </w:hyperlink>
      <w:r w:rsidRPr="008E17DC">
        <w:rPr>
          <w:color w:val="CC6666"/>
        </w:rPr>
        <w:t>" xmlns:xsi="</w:t>
      </w:r>
      <w:hyperlink r:id="rId125"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User Administrator</w:t>
      </w:r>
      <w:r w:rsidRPr="008E17DC">
        <w:rPr>
          <w:color w:val="CC6666"/>
        </w:rPr>
        <w:t>&lt;/saml:AttributeValue&gt;</w:t>
      </w:r>
    </w:p>
    <w:p w14:paraId="2EC24CF3"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6F0EE279"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29133C80" w14:textId="3FEC97E3"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26" w:history="1">
        <w:r w:rsidRPr="008E17DC">
          <w:rPr>
            <w:rStyle w:val="Hyperlink"/>
            <w:rFonts w:ascii="Consolas" w:hAnsi="Consolas"/>
            <w:sz w:val="12"/>
            <w:szCs w:val="12"/>
          </w:rPr>
          <w:t>http://www.w3.org/2001/XMLSchema</w:t>
        </w:r>
      </w:hyperlink>
      <w:r w:rsidRPr="008E17DC">
        <w:rPr>
          <w:color w:val="CC6666"/>
        </w:rPr>
        <w:t>" xmlns:xsi="</w:t>
      </w:r>
      <w:hyperlink r:id="rId127"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Operator_L3</w:t>
      </w:r>
      <w:r w:rsidRPr="008E17DC">
        <w:rPr>
          <w:color w:val="CC6666"/>
        </w:rPr>
        <w:t>&lt;/saml:AttributeValue&gt;</w:t>
      </w:r>
    </w:p>
    <w:p w14:paraId="6204B205"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692E5A82"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32530E43" w14:textId="736AECDC" w:rsidR="008B544D" w:rsidRPr="008E17DC" w:rsidRDefault="008B544D" w:rsidP="008B544D">
      <w:pPr>
        <w:pStyle w:val="Fixedwidthblock"/>
        <w:rPr>
          <w:color w:val="373B41"/>
        </w:rPr>
      </w:pPr>
      <w:r w:rsidRPr="008E17DC">
        <w:rPr>
          <w:color w:val="373B41"/>
        </w:rPr>
        <w:t>            </w:t>
      </w:r>
      <w:r w:rsidRPr="008E17DC">
        <w:rPr>
          <w:color w:val="CC6666"/>
        </w:rPr>
        <w:t>&lt;saml:AttributeValue xmlns:xs="</w:t>
      </w:r>
      <w:hyperlink r:id="rId128" w:history="1">
        <w:r w:rsidRPr="008E17DC">
          <w:rPr>
            <w:rStyle w:val="Hyperlink"/>
            <w:rFonts w:ascii="Consolas" w:hAnsi="Consolas"/>
            <w:sz w:val="12"/>
            <w:szCs w:val="12"/>
          </w:rPr>
          <w:t>http://www.w3.org/2001/XMLSchema</w:t>
        </w:r>
      </w:hyperlink>
      <w:r w:rsidRPr="008E17DC">
        <w:rPr>
          <w:color w:val="CC6666"/>
        </w:rPr>
        <w:t>" xmlns:xsi="</w:t>
      </w:r>
      <w:hyperlink r:id="rId129"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Operator_L2</w:t>
      </w:r>
      <w:r w:rsidRPr="008E17DC">
        <w:rPr>
          <w:color w:val="CC6666"/>
        </w:rPr>
        <w:t>&lt;/saml:AttributeValue&gt;</w:t>
      </w:r>
    </w:p>
    <w:p w14:paraId="3756DC6F"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&lt;/saml:Attribute&gt;</w:t>
      </w:r>
    </w:p>
    <w:p w14:paraId="1A535BBA"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 Name="</w:t>
      </w:r>
      <w:r w:rsidRPr="008E17DC">
        <w:rPr>
          <w:color w:val="B5BD68"/>
        </w:rPr>
        <w:t>Role</w:t>
      </w:r>
      <w:r w:rsidRPr="008E17DC">
        <w:rPr>
          <w:color w:val="CC6666"/>
        </w:rPr>
        <w:t>" NameFormat="</w:t>
      </w:r>
      <w:r w:rsidRPr="008E17DC">
        <w:rPr>
          <w:color w:val="B5BD68"/>
        </w:rPr>
        <w:t>urn:oasis:names:tc:SAML:2.0:attrname-format:basic</w:t>
      </w:r>
      <w:r w:rsidRPr="008E17DC">
        <w:rPr>
          <w:color w:val="CC6666"/>
        </w:rPr>
        <w:t>"&gt;</w:t>
      </w:r>
    </w:p>
    <w:p w14:paraId="0AF2BA67" w14:textId="7198B7CD" w:rsidR="008B544D" w:rsidRPr="008E17DC" w:rsidRDefault="008B544D" w:rsidP="008B544D">
      <w:pPr>
        <w:pStyle w:val="Fixedwidthblock"/>
        <w:rPr>
          <w:color w:val="373B41"/>
        </w:rPr>
      </w:pPr>
      <w:r w:rsidRPr="008E17DC">
        <w:rPr>
          <w:color w:val="373B41"/>
        </w:rPr>
        <w:t xml:space="preserve">            </w:t>
      </w:r>
      <w:r w:rsidRPr="008E17DC">
        <w:rPr>
          <w:color w:val="CC6666"/>
        </w:rPr>
        <w:t>&lt;saml:AttributeValue xmlns:xs="</w:t>
      </w:r>
      <w:hyperlink r:id="rId130" w:history="1">
        <w:r w:rsidRPr="008E17DC">
          <w:rPr>
            <w:rStyle w:val="Hyperlink"/>
            <w:rFonts w:ascii="Consolas" w:hAnsi="Consolas"/>
            <w:sz w:val="12"/>
            <w:szCs w:val="12"/>
          </w:rPr>
          <w:t>http://www.w3.org/2001/XMLSchema</w:t>
        </w:r>
      </w:hyperlink>
      <w:r w:rsidRPr="008E17DC">
        <w:rPr>
          <w:color w:val="CC6666"/>
        </w:rPr>
        <w:t>" xmlns:xsi="</w:t>
      </w:r>
      <w:hyperlink r:id="rId131" w:history="1">
        <w:r w:rsidRPr="008E17DC">
          <w:rPr>
            <w:rStyle w:val="Hyperlink"/>
            <w:rFonts w:ascii="Consolas" w:hAnsi="Consolas"/>
            <w:sz w:val="12"/>
            <w:szCs w:val="12"/>
          </w:rPr>
          <w:t>http://www.w3.org/2001/XMLSchema-instance</w:t>
        </w:r>
      </w:hyperlink>
      <w:r w:rsidRPr="008E17DC">
        <w:rPr>
          <w:color w:val="CC6666"/>
        </w:rPr>
        <w:t>" xsi:type="</w:t>
      </w:r>
      <w:r w:rsidRPr="008E17DC">
        <w:rPr>
          <w:color w:val="B5BD68"/>
        </w:rPr>
        <w:t>xs:string</w:t>
      </w:r>
      <w:r w:rsidRPr="008E17DC">
        <w:rPr>
          <w:color w:val="CC6666"/>
        </w:rPr>
        <w:t>"&gt;</w:t>
      </w:r>
      <w:r w:rsidRPr="008E17DC">
        <w:rPr>
          <w:color w:val="373B41"/>
        </w:rPr>
        <w:t>Platform Administrator</w:t>
      </w:r>
      <w:r w:rsidRPr="008E17DC">
        <w:rPr>
          <w:color w:val="CC6666"/>
        </w:rPr>
        <w:t>&lt;/saml:AttributeValue&gt;</w:t>
      </w:r>
    </w:p>
    <w:p w14:paraId="1CE5AE01" w14:textId="77777777" w:rsidR="008B544D" w:rsidRPr="008E17DC" w:rsidRDefault="008B544D" w:rsidP="008B544D">
      <w:pPr>
        <w:pStyle w:val="Fixedwidthblock"/>
        <w:rPr>
          <w:color w:val="373B41"/>
        </w:rPr>
      </w:pPr>
      <w:r w:rsidRPr="008E17DC">
        <w:rPr>
          <w:color w:val="373B41"/>
        </w:rPr>
        <w:t>          </w:t>
      </w:r>
      <w:r w:rsidRPr="008E17DC">
        <w:rPr>
          <w:color w:val="CC6666"/>
        </w:rPr>
        <w:t>&lt;/saml:Attribute&gt;</w:t>
      </w:r>
    </w:p>
    <w:p w14:paraId="325112C3"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&lt;/saml:AttributeStatement&gt;</w:t>
      </w:r>
    </w:p>
    <w:p w14:paraId="6B4997BB"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&lt;/saml:Assertion&gt;</w:t>
      </w:r>
    </w:p>
    <w:p w14:paraId="014ED96C" w14:textId="77777777" w:rsidR="008B544D" w:rsidRPr="008E17DC" w:rsidRDefault="008B544D" w:rsidP="008B544D">
      <w:pPr>
        <w:pStyle w:val="Fixedwidthblock"/>
        <w:rPr>
          <w:color w:val="373B41"/>
        </w:rPr>
      </w:pPr>
      <w:r w:rsidRPr="008E17DC">
        <w:rPr>
          <w:color w:val="373B41"/>
        </w:rPr>
        <w:lastRenderedPageBreak/>
        <w:t xml:space="preserve">    </w:t>
      </w:r>
      <w:r w:rsidRPr="008E17DC">
        <w:rPr>
          <w:color w:val="CC6666"/>
        </w:rPr>
        <w:t>&lt;/samlp:Response&gt;</w:t>
      </w:r>
    </w:p>
    <w:p w14:paraId="48F7BAB5" w14:textId="77777777" w:rsidR="008B544D" w:rsidRPr="008E17DC" w:rsidRDefault="008B544D" w:rsidP="008B544D">
      <w:pPr>
        <w:pStyle w:val="Fixedwidthblock"/>
        <w:rPr>
          <w:color w:val="373B41"/>
        </w:rPr>
      </w:pPr>
      <w:r w:rsidRPr="008E17DC">
        <w:rPr>
          <w:color w:val="373B41"/>
        </w:rPr>
        <w:t xml:space="preserve">  </w:t>
      </w:r>
      <w:r w:rsidRPr="008E17DC">
        <w:rPr>
          <w:color w:val="CC6666"/>
        </w:rPr>
        <w:t>&lt;/SOAP-ENV:Body&gt;</w:t>
      </w:r>
    </w:p>
    <w:p w14:paraId="62C28D9E" w14:textId="77777777" w:rsidR="008B544D" w:rsidRPr="008E17DC" w:rsidRDefault="008B544D" w:rsidP="008B544D">
      <w:pPr>
        <w:pStyle w:val="Fixedwidthblock"/>
        <w:rPr>
          <w:color w:val="373B41"/>
        </w:rPr>
      </w:pPr>
      <w:r w:rsidRPr="008E17DC">
        <w:rPr>
          <w:color w:val="CC6666"/>
        </w:rPr>
        <w:t>&lt;/SOAP-ENV:Envelope&gt;</w:t>
      </w:r>
    </w:p>
    <w:p w14:paraId="5CBFBFDD" w14:textId="77777777" w:rsidR="008B544D" w:rsidRDefault="008B544D" w:rsidP="008B544D">
      <w:pPr>
        <w:spacing w:before="0" w:beforeAutospacing="0" w:after="160" w:afterAutospacing="0" w:line="22" w:lineRule="auto"/>
      </w:pPr>
    </w:p>
    <w:p w14:paraId="7B7054A1" w14:textId="17E4C6E2" w:rsidR="00FE6F35" w:rsidRDefault="00FE6F35" w:rsidP="00FE6F35">
      <w:pPr>
        <w:rPr>
          <w:w w:val="110"/>
        </w:rPr>
      </w:pPr>
      <w:r>
        <w:rPr>
          <w:w w:val="110"/>
        </w:rPr>
        <w:br w:type="page"/>
      </w:r>
    </w:p>
    <w:p w14:paraId="3EAE948F" w14:textId="77777777" w:rsidR="00437C45" w:rsidRDefault="00437C45" w:rsidP="00FE6F35">
      <w:pPr>
        <w:rPr>
          <w:w w:val="110"/>
        </w:rPr>
      </w:pPr>
    </w:p>
    <w:p w14:paraId="25CE812A" w14:textId="59610E59" w:rsidR="00A162F3" w:rsidRPr="00E07C0C" w:rsidRDefault="00A162F3" w:rsidP="00E07C0C">
      <w:pPr>
        <w:pStyle w:val="Heading2"/>
        <w:rPr>
          <w:rFonts w:eastAsia="Book Antiqua" w:hAnsi="Book Antiqua" w:cs="Book Antiqua"/>
          <w:szCs w:val="28"/>
        </w:rPr>
      </w:pPr>
      <w:bookmarkStart w:id="915" w:name="_Toc30015996"/>
      <w:r>
        <w:rPr>
          <w:w w:val="110"/>
        </w:rPr>
        <w:t>HTTP</w:t>
      </w:r>
      <w:r w:rsidR="00E07C0C">
        <w:rPr>
          <w:w w:val="110"/>
        </w:rPr>
        <w:t>Request</w:t>
      </w:r>
      <w:r w:rsidRPr="00E07C0C">
        <w:rPr>
          <w:w w:val="110"/>
        </w:rPr>
        <w:t>Module</w:t>
      </w:r>
      <w:bookmarkEnd w:id="915"/>
    </w:p>
    <w:p w14:paraId="7E3DFCC6" w14:textId="5FE536B9" w:rsidR="00A162F3" w:rsidRDefault="00A162F3" w:rsidP="00A162F3">
      <w:pPr>
        <w:pStyle w:val="Fixedwidthblock"/>
        <w:rPr>
          <w:rFonts w:eastAsia="Courier New" w:hAnsi="Courier New" w:cs="Courier New"/>
          <w:szCs w:val="18"/>
        </w:rPr>
      </w:pPr>
      <w:r>
        <w:t>com.hp.ov.activator.mwfm.engine.module.monitor.HTTP</w:t>
      </w:r>
      <w:r w:rsidR="00E07C0C">
        <w:t>Request</w:t>
      </w:r>
      <w:r>
        <w:t>Module</w:t>
      </w:r>
    </w:p>
    <w:p w14:paraId="2B1733F0" w14:textId="7B05590D" w:rsidR="00A162F3" w:rsidRPr="001A04ED" w:rsidRDefault="00A162F3" w:rsidP="00A162F3">
      <w:r w:rsidRPr="001A04ED">
        <w:t xml:space="preserve">The </w:t>
      </w:r>
      <w:r w:rsidR="002655B9" w:rsidRPr="001A04ED">
        <w:t>HTTPRequest</w:t>
      </w:r>
      <w:r w:rsidRPr="001A04ED">
        <w:t>Module provides a mechanism for the workflows to make HTTP(S) GET or POST requests.</w:t>
      </w:r>
    </w:p>
    <w:p w14:paraId="34304957" w14:textId="1841431F" w:rsidR="00A162F3" w:rsidRPr="001A04ED" w:rsidRDefault="00A162F3" w:rsidP="00A162F3">
      <w:r w:rsidRPr="001A04ED">
        <w:t>The module opens an http(s) connection to target URL. The module can then be accessed by</w:t>
      </w:r>
      <w:r>
        <w:rPr>
          <w:spacing w:val="-3"/>
        </w:rPr>
        <w:t xml:space="preserve"> </w:t>
      </w:r>
      <w:r w:rsidRPr="001A04ED">
        <w:rPr>
          <w:rFonts w:ascii="Courier New"/>
          <w:spacing w:val="-1"/>
          <w:sz w:val="20"/>
        </w:rPr>
        <w:t>HTTPRequest</w:t>
      </w:r>
      <w:r w:rsidRPr="001A04ED">
        <w:t xml:space="preserve"> workflow node to make an asynchronous GET or POST. You can configure multiple </w:t>
      </w:r>
      <w:r w:rsidR="002655B9" w:rsidRPr="001A04ED">
        <w:rPr>
          <w:rFonts w:ascii="Courier New"/>
          <w:spacing w:val="-1"/>
          <w:sz w:val="20"/>
        </w:rPr>
        <w:t>HTTPRequest</w:t>
      </w:r>
      <w:r w:rsidRPr="001A04ED">
        <w:rPr>
          <w:rFonts w:ascii="Courier New"/>
          <w:spacing w:val="-1"/>
          <w:sz w:val="20"/>
        </w:rPr>
        <w:t>Module</w:t>
      </w:r>
      <w:r w:rsidRPr="001A04ED">
        <w:t xml:space="preserve">; each must be given a unique name. The </w:t>
      </w:r>
      <w:r w:rsidRPr="001A04ED">
        <w:rPr>
          <w:rFonts w:ascii="Courier New"/>
          <w:spacing w:val="-1"/>
          <w:sz w:val="20"/>
        </w:rPr>
        <w:t>HTTPRequest</w:t>
      </w:r>
      <w:r w:rsidRPr="001A04ED">
        <w:t xml:space="preserve"> can be configured to use any one of the modules using its name.</w:t>
      </w:r>
    </w:p>
    <w:p w14:paraId="3B7A6F90" w14:textId="77777777" w:rsidR="00A162F3" w:rsidRDefault="00A162F3" w:rsidP="00A162F3">
      <w:r w:rsidRPr="001A04ED">
        <w:t>The module also supports the following additional features.</w:t>
      </w:r>
    </w:p>
    <w:p w14:paraId="6316C2CC" w14:textId="77777777" w:rsidR="00A162F3" w:rsidRDefault="00A162F3" w:rsidP="00F65437">
      <w:pPr>
        <w:pStyle w:val="ListParagraph"/>
        <w:numPr>
          <w:ilvl w:val="0"/>
          <w:numId w:val="54"/>
        </w:numPr>
      </w:pPr>
      <w:r>
        <w:t>HTTPS</w:t>
      </w:r>
      <w:r>
        <w:rPr>
          <w:spacing w:val="-6"/>
        </w:rPr>
        <w:t xml:space="preserve"> </w:t>
      </w:r>
      <w:r>
        <w:t>Server/Client</w:t>
      </w:r>
      <w:r>
        <w:rPr>
          <w:spacing w:val="-5"/>
        </w:rPr>
        <w:t xml:space="preserve"> </w:t>
      </w:r>
      <w:r>
        <w:t>side</w:t>
      </w:r>
      <w:r>
        <w:rPr>
          <w:spacing w:val="-4"/>
        </w:rPr>
        <w:t xml:space="preserve"> </w:t>
      </w:r>
      <w:r>
        <w:rPr>
          <w:spacing w:val="-1"/>
        </w:rPr>
        <w:t>certificates</w:t>
      </w:r>
    </w:p>
    <w:p w14:paraId="7B3C03FE" w14:textId="77777777" w:rsidR="00A162F3" w:rsidRDefault="00A162F3" w:rsidP="00F65437">
      <w:pPr>
        <w:pStyle w:val="ListParagraph"/>
        <w:numPr>
          <w:ilvl w:val="0"/>
          <w:numId w:val="54"/>
        </w:numPr>
      </w:pPr>
      <w:r>
        <w:t>Proxy</w:t>
      </w:r>
      <w:r>
        <w:rPr>
          <w:spacing w:val="-5"/>
        </w:rPr>
        <w:t xml:space="preserve"> </w:t>
      </w:r>
      <w:r>
        <w:t>server</w:t>
      </w:r>
    </w:p>
    <w:p w14:paraId="48721917" w14:textId="77777777" w:rsidR="00A162F3" w:rsidRDefault="00A162F3" w:rsidP="00F65437">
      <w:pPr>
        <w:pStyle w:val="ListParagraph"/>
        <w:numPr>
          <w:ilvl w:val="0"/>
          <w:numId w:val="54"/>
        </w:numPr>
      </w:pPr>
      <w:r>
        <w:t>HTTP</w:t>
      </w:r>
      <w:r>
        <w:rPr>
          <w:spacing w:val="-6"/>
        </w:rPr>
        <w:t xml:space="preserve"> </w:t>
      </w:r>
      <w:r>
        <w:t>basic</w:t>
      </w:r>
      <w:r>
        <w:rPr>
          <w:spacing w:val="-5"/>
        </w:rPr>
        <w:t xml:space="preserve"> </w:t>
      </w:r>
      <w:r>
        <w:t>username/password</w:t>
      </w:r>
      <w:r>
        <w:rPr>
          <w:spacing w:val="-5"/>
        </w:rPr>
        <w:t xml:space="preserve"> </w:t>
      </w:r>
      <w:r>
        <w:t>authentication</w:t>
      </w:r>
      <w:r>
        <w:rPr>
          <w:spacing w:val="-5"/>
        </w:rPr>
        <w:t xml:space="preserve"> </w:t>
      </w:r>
      <w:r>
        <w:t>for</w:t>
      </w:r>
      <w:r>
        <w:rPr>
          <w:spacing w:val="-3"/>
        </w:rPr>
        <w:t xml:space="preserve"> </w:t>
      </w:r>
      <w:r>
        <w:t>network</w:t>
      </w:r>
      <w:r>
        <w:rPr>
          <w:spacing w:val="-5"/>
        </w:rPr>
        <w:t xml:space="preserve"> </w:t>
      </w:r>
      <w:r>
        <w:t>connection</w:t>
      </w:r>
    </w:p>
    <w:p w14:paraId="5C395DE5" w14:textId="77777777" w:rsidR="00A162F3" w:rsidRDefault="00A162F3" w:rsidP="00F65437">
      <w:pPr>
        <w:pStyle w:val="ListParagraph"/>
        <w:numPr>
          <w:ilvl w:val="0"/>
          <w:numId w:val="54"/>
        </w:numPr>
      </w:pPr>
      <w:r>
        <w:t>Customizable</w:t>
      </w:r>
      <w:r>
        <w:rPr>
          <w:spacing w:val="-6"/>
        </w:rPr>
        <w:t xml:space="preserve"> </w:t>
      </w:r>
      <w:r>
        <w:t>timeout</w:t>
      </w:r>
      <w:r>
        <w:rPr>
          <w:spacing w:val="-6"/>
        </w:rPr>
        <w:t xml:space="preserve"> </w:t>
      </w:r>
      <w:r>
        <w:rPr>
          <w:spacing w:val="-1"/>
        </w:rPr>
        <w:t>value</w:t>
      </w:r>
    </w:p>
    <w:p w14:paraId="1FD41287" w14:textId="3B404B90" w:rsidR="00A162F3" w:rsidRPr="001A04ED" w:rsidRDefault="00A162F3" w:rsidP="00A162F3">
      <w:r w:rsidRPr="001A04ED">
        <w:t xml:space="preserve">The </w:t>
      </w:r>
      <w:r w:rsidR="002655B9" w:rsidRPr="001A04ED">
        <w:rPr>
          <w:rFonts w:ascii="Courier New"/>
          <w:spacing w:val="-1"/>
          <w:sz w:val="20"/>
        </w:rPr>
        <w:t>HTTPRequest</w:t>
      </w:r>
      <w:r w:rsidRPr="001A04ED">
        <w:rPr>
          <w:rFonts w:ascii="Courier New"/>
          <w:spacing w:val="-1"/>
          <w:sz w:val="20"/>
        </w:rPr>
        <w:t>Module</w:t>
      </w:r>
      <w:r w:rsidRPr="001A04ED">
        <w:t xml:space="preserve"> ensures that multiple http requests are processed and incoming requests are not blocked while existing requests are being processed. When using this module, it places a request by the </w:t>
      </w:r>
      <w:r w:rsidRPr="001A04ED">
        <w:rPr>
          <w:rFonts w:ascii="Courier New"/>
          <w:spacing w:val="-1"/>
          <w:sz w:val="20"/>
        </w:rPr>
        <w:t>HTTPRequest</w:t>
      </w:r>
      <w:r w:rsidRPr="001A04ED">
        <w:t xml:space="preserve"> node in a queue for processing by the http listener threads that are managed by this module. In addition, the node behaves like the </w:t>
      </w:r>
      <w:r w:rsidRPr="001A04ED">
        <w:rPr>
          <w:rFonts w:ascii="Courier New"/>
          <w:spacing w:val="-1"/>
          <w:sz w:val="20"/>
        </w:rPr>
        <w:t>AskFor</w:t>
      </w:r>
      <w:r w:rsidRPr="001A04ED">
        <w:t xml:space="preserve"> node in that it posts a request on one of the request queues (named "httprequest"), thus, freeing the workflow thread for processing other workflows. The request is placed with the role "internal". Thus, normal users do not see these requests unless they have the role "internal". After processing the http request, the module sends the response and any returned cookie to the waiting request.</w:t>
      </w:r>
    </w:p>
    <w:p w14:paraId="25D793F2" w14:textId="77777777" w:rsidR="00A162F3" w:rsidRPr="001A04ED" w:rsidRDefault="00A162F3" w:rsidP="00A162F3">
      <w:r w:rsidRPr="001A04ED">
        <w:t>The only necessary items to configure is the for the HTTP(S) connection.</w:t>
      </w:r>
    </w:p>
    <w:p w14:paraId="5A5368A7" w14:textId="056AABE1" w:rsidR="00A162F3" w:rsidRDefault="00A162F3" w:rsidP="00A162F3">
      <w:pPr>
        <w:rPr>
          <w:rFonts w:ascii="Century" w:eastAsia="Century" w:hAnsi="Century" w:cs="Century"/>
          <w:sz w:val="2"/>
          <w:szCs w:val="2"/>
        </w:rPr>
      </w:pPr>
      <w:r w:rsidRPr="001A04ED">
        <w:t>You can configure this module to make a normal http connection or a secure http connection to the server In order to make an https connection you must provide a valid SSL certificate identifying the server.</w:t>
      </w:r>
    </w:p>
    <w:p w14:paraId="4CE2C248" w14:textId="458330F1" w:rsidR="00A162F3" w:rsidRDefault="00A162F3" w:rsidP="00A162F3">
      <w:pPr>
        <w:pStyle w:val="Example"/>
      </w:pPr>
      <w:r>
        <w:rPr>
          <w:rFonts w:ascii="Arial"/>
          <w:b/>
          <w:spacing w:val="-2"/>
          <w:w w:val="95"/>
        </w:rPr>
        <w:t>NOTE</w:t>
      </w:r>
      <w:r>
        <w:rPr>
          <w:rFonts w:ascii="Arial"/>
          <w:b/>
          <w:spacing w:val="-2"/>
          <w:w w:val="95"/>
        </w:rPr>
        <w:tab/>
      </w:r>
      <w:r w:rsidRPr="001A04ED">
        <w:t>Keystore, storepass, and keypass must all be set to some non-empty values for the module to do HTTPS client authentication; otherwise there will be no effect</w:t>
      </w:r>
      <w:r w:rsidR="001A04ED">
        <w:t>.</w:t>
      </w:r>
    </w:p>
    <w:p w14:paraId="32442869" w14:textId="77777777" w:rsidR="00A162F3" w:rsidRPr="001A04ED" w:rsidRDefault="00A162F3" w:rsidP="00A162F3">
      <w:r w:rsidRPr="001A04ED">
        <w:t xml:space="preserve">For network connection authentication the parameters </w:t>
      </w:r>
      <w:r w:rsidRPr="001A04ED">
        <w:rPr>
          <w:rFonts w:ascii="Courier New"/>
          <w:spacing w:val="-1"/>
          <w:sz w:val="20"/>
        </w:rPr>
        <w:t>username</w:t>
      </w:r>
      <w:r w:rsidRPr="001A04ED">
        <w:t xml:space="preserve"> and </w:t>
      </w:r>
      <w:r w:rsidRPr="001A04ED">
        <w:rPr>
          <w:rFonts w:ascii="Courier New"/>
          <w:spacing w:val="-1"/>
          <w:sz w:val="20"/>
        </w:rPr>
        <w:t>password</w:t>
      </w:r>
      <w:r w:rsidRPr="001A04ED">
        <w:t xml:space="preserve"> must be specified.</w:t>
      </w:r>
    </w:p>
    <w:p w14:paraId="7BCF1F54" w14:textId="77777777" w:rsidR="00A162F3" w:rsidRPr="004229DB" w:rsidRDefault="00A162F3" w:rsidP="00A162F3">
      <w:r w:rsidRPr="001A04ED">
        <w:t>If the target URL must be accessed through a proxy server then the proxy_server and proxy_port must be specified.</w:t>
      </w:r>
    </w:p>
    <w:p w14:paraId="53F1DBE4" w14:textId="77777777" w:rsidR="00A162F3" w:rsidRPr="001A04ED" w:rsidRDefault="00A162F3" w:rsidP="00A162F3">
      <w:pPr>
        <w:pStyle w:val="Example"/>
      </w:pPr>
      <w:r>
        <w:rPr>
          <w:rFonts w:ascii="Arial"/>
          <w:b/>
          <w:spacing w:val="-2"/>
          <w:w w:val="95"/>
        </w:rPr>
        <w:t>NOTE</w:t>
      </w:r>
      <w:r>
        <w:rPr>
          <w:rFonts w:ascii="Arial"/>
          <w:b/>
          <w:spacing w:val="-2"/>
          <w:w w:val="95"/>
        </w:rPr>
        <w:tab/>
      </w:r>
      <w:r>
        <w:t>N</w:t>
      </w:r>
      <w:r w:rsidRPr="001A04ED">
        <w:t>ote that the parameters proxy_server and proxy_port must both be set to some non-empty values in order for the module to set up the proxy connection. Setting only one of them will not have any effect.</w:t>
      </w:r>
    </w:p>
    <w:p w14:paraId="008D95C5" w14:textId="77777777" w:rsidR="00A162F3" w:rsidRPr="001A04ED" w:rsidRDefault="00A162F3" w:rsidP="00A162F3">
      <w:r w:rsidRPr="001A04ED">
        <w:t xml:space="preserve">Connection and read timeouts can be specified using parameters </w:t>
      </w:r>
      <w:r w:rsidRPr="001A04ED">
        <w:rPr>
          <w:rFonts w:ascii="Courier New"/>
          <w:spacing w:val="-1"/>
          <w:sz w:val="20"/>
        </w:rPr>
        <w:t>connect_timeout</w:t>
      </w:r>
      <w:r w:rsidRPr="001A04ED">
        <w:t xml:space="preserve"> and </w:t>
      </w:r>
      <w:r w:rsidRPr="001A04ED">
        <w:rPr>
          <w:rFonts w:ascii="Courier New"/>
          <w:spacing w:val="-1"/>
          <w:sz w:val="20"/>
        </w:rPr>
        <w:t>read_timeout</w:t>
      </w:r>
      <w:r w:rsidRPr="001A04ED">
        <w:t>.</w:t>
      </w:r>
    </w:p>
    <w:p w14:paraId="0A988716" w14:textId="7F33F6AB" w:rsidR="00A162F3" w:rsidRDefault="00A162F3" w:rsidP="00A162F3">
      <w:pPr>
        <w:rPr>
          <w:rFonts w:ascii="Book Antiqua" w:eastAsia="Book Antiqua" w:hAnsi="Book Antiqua" w:cs="Book Antiqua"/>
          <w:sz w:val="10"/>
          <w:szCs w:val="10"/>
        </w:rPr>
      </w:pPr>
      <w:r w:rsidRPr="001A04ED">
        <w:t>The module does not support re-configuration.</w:t>
      </w:r>
    </w:p>
    <w:p w14:paraId="188304DA" w14:textId="0EB84BFB" w:rsidR="00A162F3" w:rsidRDefault="00A162F3" w:rsidP="00A162F3">
      <w:pPr>
        <w:pStyle w:val="Caption"/>
        <w:keepNext/>
      </w:pPr>
      <w:bookmarkStart w:id="916" w:name="_Toc30016258"/>
      <w:r>
        <w:lastRenderedPageBreak/>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9</w:t>
      </w:r>
      <w:r w:rsidR="00604BCF">
        <w:rPr>
          <w:noProof/>
        </w:rPr>
        <w:fldChar w:fldCharType="end"/>
      </w:r>
      <w:r>
        <w:t xml:space="preserve"> </w:t>
      </w:r>
      <w:r w:rsidR="006F26FB">
        <w:tab/>
      </w:r>
      <w:r w:rsidRPr="001D49F7">
        <w:t>HTTP</w:t>
      </w:r>
      <w:r w:rsidR="00480ADF">
        <w:t>Request</w:t>
      </w:r>
      <w:r w:rsidRPr="001D49F7">
        <w:t>Module Parameters</w:t>
      </w:r>
      <w:bookmarkEnd w:id="916"/>
    </w:p>
    <w:tbl>
      <w:tblPr>
        <w:tblStyle w:val="TableGrid"/>
        <w:tblW w:w="0" w:type="auto"/>
        <w:tblLayout w:type="fixed"/>
        <w:tblLook w:val="01E0" w:firstRow="1" w:lastRow="1" w:firstColumn="1" w:lastColumn="1" w:noHBand="0" w:noVBand="0"/>
      </w:tblPr>
      <w:tblGrid>
        <w:gridCol w:w="1753"/>
        <w:gridCol w:w="1506"/>
        <w:gridCol w:w="3372"/>
        <w:gridCol w:w="2150"/>
        <w:gridCol w:w="1111"/>
      </w:tblGrid>
      <w:tr w:rsidR="007E0354" w14:paraId="1102A288" w14:textId="77777777" w:rsidTr="001A04ED">
        <w:trPr>
          <w:cnfStyle w:val="100000000000" w:firstRow="1" w:lastRow="0" w:firstColumn="0" w:lastColumn="0" w:oddVBand="0" w:evenVBand="0" w:oddHBand="0" w:evenHBand="0" w:firstRowFirstColumn="0" w:firstRowLastColumn="0" w:lastRowFirstColumn="0" w:lastRowLastColumn="0"/>
          <w:cantSplit/>
          <w:trHeight w:hRule="exact" w:val="338"/>
          <w:tblHeader/>
        </w:trPr>
        <w:tc>
          <w:tcPr>
            <w:tcW w:w="1753" w:type="dxa"/>
          </w:tcPr>
          <w:p w14:paraId="755DD8F6" w14:textId="77777777" w:rsidR="00A162F3" w:rsidRPr="00FE6F35" w:rsidRDefault="00A162F3" w:rsidP="00FE6F35">
            <w:pPr>
              <w:rPr>
                <w:w w:val="110"/>
              </w:rPr>
            </w:pPr>
            <w:r w:rsidRPr="00FE6F35">
              <w:rPr>
                <w:w w:val="110"/>
              </w:rPr>
              <w:t>Parameter</w:t>
            </w:r>
          </w:p>
        </w:tc>
        <w:tc>
          <w:tcPr>
            <w:tcW w:w="1506" w:type="dxa"/>
          </w:tcPr>
          <w:p w14:paraId="2C59574B" w14:textId="77777777" w:rsidR="00A162F3" w:rsidRPr="00FE6F35" w:rsidRDefault="00A162F3" w:rsidP="00FE6F35">
            <w:pPr>
              <w:rPr>
                <w:w w:val="110"/>
              </w:rPr>
            </w:pPr>
            <w:r w:rsidRPr="00FE6F35">
              <w:rPr>
                <w:w w:val="110"/>
              </w:rPr>
              <w:t>Required</w:t>
            </w:r>
          </w:p>
        </w:tc>
        <w:tc>
          <w:tcPr>
            <w:tcW w:w="3372" w:type="dxa"/>
          </w:tcPr>
          <w:p w14:paraId="7A76B0E2" w14:textId="77777777" w:rsidR="00A162F3" w:rsidRPr="00FE6F35" w:rsidRDefault="00A162F3" w:rsidP="00FE6F35">
            <w:pPr>
              <w:rPr>
                <w:w w:val="110"/>
              </w:rPr>
            </w:pPr>
            <w:r w:rsidRPr="00FE6F35">
              <w:rPr>
                <w:w w:val="110"/>
              </w:rPr>
              <w:t>Description</w:t>
            </w:r>
          </w:p>
        </w:tc>
        <w:tc>
          <w:tcPr>
            <w:tcW w:w="2150" w:type="dxa"/>
          </w:tcPr>
          <w:p w14:paraId="366CC9BC" w14:textId="77777777" w:rsidR="00A162F3" w:rsidRPr="00FE6F35" w:rsidRDefault="00A162F3" w:rsidP="00FE6F35">
            <w:pPr>
              <w:rPr>
                <w:w w:val="110"/>
              </w:rPr>
            </w:pPr>
            <w:r w:rsidRPr="00FE6F35">
              <w:rPr>
                <w:w w:val="110"/>
              </w:rPr>
              <w:t>Reconfigurable</w:t>
            </w:r>
          </w:p>
        </w:tc>
        <w:tc>
          <w:tcPr>
            <w:tcW w:w="1111" w:type="dxa"/>
          </w:tcPr>
          <w:p w14:paraId="0684000D" w14:textId="77777777" w:rsidR="00A162F3" w:rsidRPr="00FE6F35" w:rsidRDefault="00A162F3" w:rsidP="00FE6F35">
            <w:pPr>
              <w:rPr>
                <w:w w:val="110"/>
              </w:rPr>
            </w:pPr>
            <w:r w:rsidRPr="00FE6F35">
              <w:rPr>
                <w:w w:val="110"/>
              </w:rPr>
              <w:t>Default</w:t>
            </w:r>
          </w:p>
        </w:tc>
      </w:tr>
      <w:tr w:rsidR="00A162F3" w14:paraId="69AAAB79" w14:textId="77777777" w:rsidTr="001A04ED">
        <w:trPr>
          <w:cantSplit/>
          <w:trHeight w:hRule="exact" w:val="699"/>
        </w:trPr>
        <w:tc>
          <w:tcPr>
            <w:tcW w:w="1753" w:type="dxa"/>
          </w:tcPr>
          <w:p w14:paraId="2D21EA8A" w14:textId="77777777" w:rsidR="00A162F3" w:rsidRDefault="00A162F3" w:rsidP="00A162F3">
            <w:pPr>
              <w:pStyle w:val="TableParagraph"/>
              <w:spacing w:before="81"/>
              <w:ind w:left="114"/>
              <w:rPr>
                <w:rFonts w:ascii="Courier New" w:eastAsia="Courier New" w:hAnsi="Courier New" w:cs="Courier New"/>
                <w:sz w:val="20"/>
                <w:szCs w:val="20"/>
              </w:rPr>
            </w:pPr>
            <w:r>
              <w:rPr>
                <w:rFonts w:ascii="Courier New"/>
                <w:i/>
                <w:spacing w:val="-7"/>
                <w:sz w:val="20"/>
              </w:rPr>
              <w:t>host</w:t>
            </w:r>
          </w:p>
        </w:tc>
        <w:tc>
          <w:tcPr>
            <w:tcW w:w="1506" w:type="dxa"/>
          </w:tcPr>
          <w:p w14:paraId="092F6D47" w14:textId="77777777" w:rsidR="00A162F3" w:rsidRDefault="00A162F3" w:rsidP="00480ADF">
            <w:pPr>
              <w:rPr>
                <w:rFonts w:eastAsia="Century" w:hAnsi="Century" w:cs="Century"/>
                <w:szCs w:val="20"/>
              </w:rPr>
            </w:pPr>
            <w:r>
              <w:t>Yes</w:t>
            </w:r>
          </w:p>
        </w:tc>
        <w:tc>
          <w:tcPr>
            <w:tcW w:w="3372" w:type="dxa"/>
          </w:tcPr>
          <w:p w14:paraId="7B7FF8A8" w14:textId="77777777" w:rsidR="00A162F3" w:rsidRDefault="00A162F3" w:rsidP="00480ADF">
            <w:pPr>
              <w:rPr>
                <w:rFonts w:eastAsia="Century" w:hAnsi="Century" w:cs="Century"/>
                <w:szCs w:val="20"/>
              </w:rPr>
            </w:pPr>
            <w:r>
              <w:t>The</w:t>
            </w:r>
            <w:r>
              <w:rPr>
                <w:spacing w:val="-4"/>
              </w:rPr>
              <w:t xml:space="preserve"> </w:t>
            </w:r>
            <w:r>
              <w:t>target</w:t>
            </w:r>
            <w:r>
              <w:rPr>
                <w:spacing w:val="-3"/>
              </w:rPr>
              <w:t xml:space="preserve"> </w:t>
            </w:r>
            <w:r>
              <w:t>URL</w:t>
            </w:r>
            <w:r>
              <w:rPr>
                <w:spacing w:val="-1"/>
              </w:rPr>
              <w:t xml:space="preserve"> </w:t>
            </w:r>
            <w:r>
              <w:t>for</w:t>
            </w:r>
            <w:r>
              <w:rPr>
                <w:spacing w:val="-1"/>
              </w:rPr>
              <w:t xml:space="preserve"> the </w:t>
            </w:r>
            <w:r>
              <w:t>HTTP(S)</w:t>
            </w:r>
            <w:r>
              <w:rPr>
                <w:spacing w:val="22"/>
                <w:w w:val="99"/>
              </w:rPr>
              <w:t xml:space="preserve"> </w:t>
            </w:r>
            <w:r>
              <w:t>connection</w:t>
            </w:r>
          </w:p>
        </w:tc>
        <w:tc>
          <w:tcPr>
            <w:tcW w:w="2150" w:type="dxa"/>
          </w:tcPr>
          <w:p w14:paraId="77734A40" w14:textId="77777777" w:rsidR="00A162F3" w:rsidRDefault="00A162F3" w:rsidP="00480ADF">
            <w:pPr>
              <w:rPr>
                <w:rFonts w:eastAsia="Century" w:hAnsi="Century" w:cs="Century"/>
                <w:szCs w:val="20"/>
              </w:rPr>
            </w:pPr>
            <w:r>
              <w:t>No</w:t>
            </w:r>
          </w:p>
        </w:tc>
        <w:tc>
          <w:tcPr>
            <w:tcW w:w="1111" w:type="dxa"/>
          </w:tcPr>
          <w:p w14:paraId="1CF477F5" w14:textId="77777777" w:rsidR="00A162F3" w:rsidRDefault="00A162F3" w:rsidP="00480ADF">
            <w:pPr>
              <w:rPr>
                <w:rFonts w:eastAsia="Century" w:hAnsi="Century" w:cs="Century"/>
                <w:szCs w:val="20"/>
              </w:rPr>
            </w:pPr>
            <w:r>
              <w:t>None</w:t>
            </w:r>
          </w:p>
        </w:tc>
      </w:tr>
      <w:tr w:rsidR="00A162F3" w14:paraId="17542D9E" w14:textId="77777777" w:rsidTr="001A04ED">
        <w:trPr>
          <w:cantSplit/>
          <w:trHeight w:hRule="exact" w:val="960"/>
        </w:trPr>
        <w:tc>
          <w:tcPr>
            <w:tcW w:w="1753" w:type="dxa"/>
          </w:tcPr>
          <w:p w14:paraId="53812702" w14:textId="77777777" w:rsidR="00A162F3" w:rsidRPr="001A04ED" w:rsidRDefault="00A162F3" w:rsidP="001A04ED">
            <w:pPr>
              <w:pStyle w:val="TableParagraph"/>
              <w:spacing w:before="81"/>
              <w:ind w:left="114"/>
              <w:rPr>
                <w:rFonts w:ascii="Courier New"/>
                <w:i/>
                <w:spacing w:val="-7"/>
                <w:sz w:val="20"/>
              </w:rPr>
            </w:pPr>
            <w:r w:rsidRPr="001A04ED">
              <w:rPr>
                <w:rFonts w:ascii="Courier New"/>
                <w:i/>
                <w:spacing w:val="-7"/>
                <w:sz w:val="20"/>
              </w:rPr>
              <w:t>keystore</w:t>
            </w:r>
          </w:p>
        </w:tc>
        <w:tc>
          <w:tcPr>
            <w:tcW w:w="1506" w:type="dxa"/>
          </w:tcPr>
          <w:p w14:paraId="1CC260B4" w14:textId="77777777" w:rsidR="00A162F3" w:rsidRDefault="00A162F3" w:rsidP="00480ADF">
            <w:pPr>
              <w:rPr>
                <w:rFonts w:eastAsia="Century" w:hAnsi="Century" w:cs="Century"/>
                <w:szCs w:val="20"/>
              </w:rPr>
            </w:pPr>
            <w:r>
              <w:t>No</w:t>
            </w:r>
          </w:p>
        </w:tc>
        <w:tc>
          <w:tcPr>
            <w:tcW w:w="3372" w:type="dxa"/>
          </w:tcPr>
          <w:p w14:paraId="68049F39" w14:textId="77777777" w:rsidR="00A162F3" w:rsidRDefault="00A162F3" w:rsidP="00480ADF">
            <w:pPr>
              <w:rPr>
                <w:rFonts w:eastAsia="Century" w:hAnsi="Century" w:cs="Century"/>
                <w:szCs w:val="20"/>
              </w:rPr>
            </w:pPr>
            <w:r>
              <w:t>The</w:t>
            </w:r>
            <w:r>
              <w:rPr>
                <w:spacing w:val="-4"/>
              </w:rPr>
              <w:t xml:space="preserve"> </w:t>
            </w:r>
            <w:r>
              <w:t>location</w:t>
            </w:r>
            <w:r>
              <w:rPr>
                <w:spacing w:val="-3"/>
              </w:rPr>
              <w:t xml:space="preserve"> </w:t>
            </w:r>
            <w:r>
              <w:t>of</w:t>
            </w:r>
            <w:r>
              <w:rPr>
                <w:spacing w:val="-3"/>
              </w:rPr>
              <w:t xml:space="preserve"> </w:t>
            </w:r>
            <w:r>
              <w:t>the</w:t>
            </w:r>
            <w:r>
              <w:rPr>
                <w:spacing w:val="-3"/>
              </w:rPr>
              <w:t xml:space="preserve"> </w:t>
            </w:r>
            <w:r>
              <w:t>SSL</w:t>
            </w:r>
            <w:r>
              <w:rPr>
                <w:spacing w:val="-3"/>
              </w:rPr>
              <w:t xml:space="preserve"> </w:t>
            </w:r>
            <w:r>
              <w:t>keystore</w:t>
            </w:r>
            <w:r>
              <w:rPr>
                <w:w w:val="99"/>
              </w:rPr>
              <w:t xml:space="preserve"> </w:t>
            </w:r>
            <w:r>
              <w:t>file</w:t>
            </w:r>
            <w:r>
              <w:rPr>
                <w:spacing w:val="-4"/>
              </w:rPr>
              <w:t xml:space="preserve"> </w:t>
            </w:r>
            <w:r>
              <w:t>necessary</w:t>
            </w:r>
            <w:r>
              <w:rPr>
                <w:spacing w:val="-4"/>
              </w:rPr>
              <w:t xml:space="preserve"> </w:t>
            </w:r>
            <w:r>
              <w:t>for</w:t>
            </w:r>
            <w:r>
              <w:rPr>
                <w:spacing w:val="-3"/>
              </w:rPr>
              <w:t xml:space="preserve"> </w:t>
            </w:r>
            <w:r>
              <w:t>HTTPS</w:t>
            </w:r>
            <w:r>
              <w:rPr>
                <w:spacing w:val="-2"/>
              </w:rPr>
              <w:t xml:space="preserve"> </w:t>
            </w:r>
            <w:r>
              <w:rPr>
                <w:spacing w:val="-1"/>
              </w:rPr>
              <w:t>client</w:t>
            </w:r>
            <w:r>
              <w:rPr>
                <w:spacing w:val="23"/>
                <w:w w:val="99"/>
              </w:rPr>
              <w:t xml:space="preserve"> </w:t>
            </w:r>
            <w:r>
              <w:rPr>
                <w:spacing w:val="-1"/>
              </w:rPr>
              <w:t>authentication</w:t>
            </w:r>
          </w:p>
        </w:tc>
        <w:tc>
          <w:tcPr>
            <w:tcW w:w="2150" w:type="dxa"/>
          </w:tcPr>
          <w:p w14:paraId="145D32A3" w14:textId="77777777" w:rsidR="00A162F3" w:rsidRDefault="00A162F3" w:rsidP="00480ADF">
            <w:pPr>
              <w:rPr>
                <w:rFonts w:eastAsia="Century" w:hAnsi="Century" w:cs="Century"/>
                <w:szCs w:val="20"/>
              </w:rPr>
            </w:pPr>
            <w:r>
              <w:t>No</w:t>
            </w:r>
          </w:p>
        </w:tc>
        <w:tc>
          <w:tcPr>
            <w:tcW w:w="1111" w:type="dxa"/>
          </w:tcPr>
          <w:p w14:paraId="566C6464" w14:textId="77777777" w:rsidR="00A162F3" w:rsidRDefault="00A162F3" w:rsidP="00480ADF">
            <w:pPr>
              <w:rPr>
                <w:rFonts w:eastAsia="Century" w:hAnsi="Century" w:cs="Century"/>
                <w:szCs w:val="20"/>
              </w:rPr>
            </w:pPr>
            <w:r>
              <w:t>30</w:t>
            </w:r>
            <w:r>
              <w:rPr>
                <w:spacing w:val="-3"/>
              </w:rPr>
              <w:t xml:space="preserve"> </w:t>
            </w:r>
            <w:r>
              <w:rPr>
                <w:spacing w:val="-1"/>
              </w:rPr>
              <w:t>min</w:t>
            </w:r>
          </w:p>
        </w:tc>
      </w:tr>
      <w:tr w:rsidR="00A162F3" w14:paraId="1F5F9D8D" w14:textId="77777777" w:rsidTr="001A04ED">
        <w:trPr>
          <w:cantSplit/>
          <w:trHeight w:hRule="exact" w:val="878"/>
        </w:trPr>
        <w:tc>
          <w:tcPr>
            <w:tcW w:w="1753" w:type="dxa"/>
          </w:tcPr>
          <w:p w14:paraId="1366BF59" w14:textId="77777777" w:rsidR="00A162F3" w:rsidRPr="001A04ED" w:rsidRDefault="00A162F3" w:rsidP="001A04ED">
            <w:pPr>
              <w:pStyle w:val="TableParagraph"/>
              <w:spacing w:before="81"/>
              <w:ind w:left="114"/>
              <w:rPr>
                <w:rFonts w:ascii="Courier New"/>
                <w:i/>
                <w:spacing w:val="-7"/>
                <w:sz w:val="20"/>
              </w:rPr>
            </w:pPr>
            <w:r w:rsidRPr="001A04ED">
              <w:rPr>
                <w:rFonts w:ascii="Courier New"/>
                <w:i/>
                <w:spacing w:val="-7"/>
                <w:sz w:val="20"/>
              </w:rPr>
              <w:t>keypass</w:t>
            </w:r>
          </w:p>
        </w:tc>
        <w:tc>
          <w:tcPr>
            <w:tcW w:w="1506" w:type="dxa"/>
          </w:tcPr>
          <w:p w14:paraId="67C76E9B" w14:textId="77777777" w:rsidR="00A162F3" w:rsidRDefault="00A162F3" w:rsidP="00480ADF">
            <w:pPr>
              <w:rPr>
                <w:rFonts w:eastAsia="Century" w:hAnsi="Century" w:cs="Century"/>
                <w:szCs w:val="20"/>
              </w:rPr>
            </w:pPr>
            <w:r>
              <w:rPr>
                <w:spacing w:val="-1"/>
              </w:rPr>
              <w:t>No</w:t>
            </w:r>
          </w:p>
        </w:tc>
        <w:tc>
          <w:tcPr>
            <w:tcW w:w="3372" w:type="dxa"/>
          </w:tcPr>
          <w:p w14:paraId="68EB0FC4" w14:textId="77777777" w:rsidR="00A162F3" w:rsidRDefault="00A162F3" w:rsidP="00480ADF">
            <w:pPr>
              <w:rPr>
                <w:rFonts w:eastAsia="Century" w:hAnsi="Century" w:cs="Century"/>
                <w:szCs w:val="20"/>
              </w:rPr>
            </w:pPr>
            <w:r>
              <w:t>The</w:t>
            </w:r>
            <w:r>
              <w:rPr>
                <w:spacing w:val="-3"/>
              </w:rPr>
              <w:t xml:space="preserve"> </w:t>
            </w:r>
            <w:r>
              <w:rPr>
                <w:spacing w:val="-1"/>
              </w:rPr>
              <w:t>password</w:t>
            </w:r>
            <w:r>
              <w:rPr>
                <w:spacing w:val="-2"/>
              </w:rPr>
              <w:t xml:space="preserve"> </w:t>
            </w:r>
            <w:r>
              <w:t>for</w:t>
            </w:r>
            <w:r>
              <w:rPr>
                <w:spacing w:val="-3"/>
              </w:rPr>
              <w:t xml:space="preserve"> </w:t>
            </w:r>
            <w:r>
              <w:t>the</w:t>
            </w:r>
            <w:r>
              <w:rPr>
                <w:spacing w:val="-2"/>
              </w:rPr>
              <w:t xml:space="preserve"> </w:t>
            </w:r>
            <w:r>
              <w:rPr>
                <w:spacing w:val="-1"/>
              </w:rPr>
              <w:t>public</w:t>
            </w:r>
            <w:r>
              <w:rPr>
                <w:spacing w:val="23"/>
                <w:w w:val="99"/>
              </w:rPr>
              <w:t xml:space="preserve"> </w:t>
            </w:r>
            <w:r>
              <w:rPr>
                <w:spacing w:val="-1"/>
              </w:rPr>
              <w:t>certificate/private</w:t>
            </w:r>
            <w:r>
              <w:rPr>
                <w:spacing w:val="-3"/>
              </w:rPr>
              <w:t xml:space="preserve"> </w:t>
            </w:r>
            <w:r>
              <w:t>key</w:t>
            </w:r>
            <w:r>
              <w:rPr>
                <w:spacing w:val="-2"/>
              </w:rPr>
              <w:t xml:space="preserve"> </w:t>
            </w:r>
            <w:r>
              <w:rPr>
                <w:spacing w:val="-6"/>
              </w:rPr>
              <w:t>pair,</w:t>
            </w:r>
            <w:r>
              <w:rPr>
                <w:spacing w:val="35"/>
                <w:w w:val="99"/>
              </w:rPr>
              <w:t xml:space="preserve"> </w:t>
            </w:r>
            <w:r>
              <w:t>necessary</w:t>
            </w:r>
            <w:r>
              <w:rPr>
                <w:spacing w:val="-5"/>
              </w:rPr>
              <w:t xml:space="preserve"> </w:t>
            </w:r>
            <w:r>
              <w:t>for</w:t>
            </w:r>
            <w:r>
              <w:rPr>
                <w:spacing w:val="-4"/>
              </w:rPr>
              <w:t xml:space="preserve"> </w:t>
            </w:r>
            <w:r>
              <w:t>HTTPS</w:t>
            </w:r>
            <w:r>
              <w:rPr>
                <w:spacing w:val="-2"/>
              </w:rPr>
              <w:t xml:space="preserve"> </w:t>
            </w:r>
            <w:r>
              <w:rPr>
                <w:spacing w:val="-1"/>
              </w:rPr>
              <w:t>client</w:t>
            </w:r>
            <w:r>
              <w:rPr>
                <w:spacing w:val="23"/>
                <w:w w:val="99"/>
              </w:rPr>
              <w:t xml:space="preserve"> </w:t>
            </w:r>
            <w:r>
              <w:rPr>
                <w:spacing w:val="-1"/>
              </w:rPr>
              <w:t>authentication</w:t>
            </w:r>
          </w:p>
        </w:tc>
        <w:tc>
          <w:tcPr>
            <w:tcW w:w="2150" w:type="dxa"/>
          </w:tcPr>
          <w:p w14:paraId="1CC8BBC8" w14:textId="77777777" w:rsidR="00A162F3" w:rsidRDefault="00A162F3" w:rsidP="00480ADF">
            <w:pPr>
              <w:rPr>
                <w:rFonts w:eastAsia="Century" w:hAnsi="Century" w:cs="Century"/>
                <w:szCs w:val="20"/>
              </w:rPr>
            </w:pPr>
            <w:r>
              <w:t>No</w:t>
            </w:r>
          </w:p>
        </w:tc>
        <w:tc>
          <w:tcPr>
            <w:tcW w:w="1111" w:type="dxa"/>
          </w:tcPr>
          <w:p w14:paraId="5BD89882" w14:textId="77777777" w:rsidR="00A162F3" w:rsidRDefault="00A162F3" w:rsidP="00480ADF">
            <w:pPr>
              <w:rPr>
                <w:rFonts w:eastAsia="Century" w:hAnsi="Century" w:cs="Century"/>
                <w:szCs w:val="20"/>
              </w:rPr>
            </w:pPr>
            <w:r>
              <w:t>None</w:t>
            </w:r>
          </w:p>
        </w:tc>
      </w:tr>
      <w:tr w:rsidR="00A162F3" w14:paraId="7A72A0C1" w14:textId="77777777" w:rsidTr="001A04ED">
        <w:trPr>
          <w:cantSplit/>
          <w:trHeight w:hRule="exact" w:val="699"/>
        </w:trPr>
        <w:tc>
          <w:tcPr>
            <w:tcW w:w="1753" w:type="dxa"/>
          </w:tcPr>
          <w:p w14:paraId="322BFA66" w14:textId="77777777" w:rsidR="00A162F3" w:rsidRPr="001A04ED" w:rsidRDefault="00A162F3" w:rsidP="001A04ED">
            <w:pPr>
              <w:pStyle w:val="TableParagraph"/>
              <w:spacing w:before="81"/>
              <w:ind w:left="114"/>
              <w:rPr>
                <w:rFonts w:ascii="Courier New"/>
                <w:i/>
                <w:spacing w:val="-7"/>
                <w:sz w:val="20"/>
              </w:rPr>
            </w:pPr>
            <w:r w:rsidRPr="001A04ED">
              <w:rPr>
                <w:rFonts w:ascii="Courier New"/>
                <w:i/>
                <w:spacing w:val="-7"/>
                <w:sz w:val="20"/>
              </w:rPr>
              <w:t>storepass</w:t>
            </w:r>
          </w:p>
        </w:tc>
        <w:tc>
          <w:tcPr>
            <w:tcW w:w="1506" w:type="dxa"/>
          </w:tcPr>
          <w:p w14:paraId="5C31DC2A" w14:textId="77777777" w:rsidR="00A162F3" w:rsidRDefault="00A162F3" w:rsidP="00480ADF">
            <w:pPr>
              <w:rPr>
                <w:rFonts w:eastAsia="Century" w:hAnsi="Century" w:cs="Century"/>
                <w:szCs w:val="20"/>
              </w:rPr>
            </w:pPr>
            <w:r>
              <w:t>No</w:t>
            </w:r>
          </w:p>
        </w:tc>
        <w:tc>
          <w:tcPr>
            <w:tcW w:w="3372" w:type="dxa"/>
          </w:tcPr>
          <w:p w14:paraId="7FD8318A" w14:textId="77777777" w:rsidR="00A162F3" w:rsidRDefault="00A162F3" w:rsidP="00480ADF">
            <w:pPr>
              <w:rPr>
                <w:rFonts w:eastAsia="Century" w:hAnsi="Century" w:cs="Century"/>
                <w:szCs w:val="20"/>
              </w:rPr>
            </w:pPr>
            <w:r>
              <w:t>The</w:t>
            </w:r>
            <w:r>
              <w:rPr>
                <w:spacing w:val="-3"/>
              </w:rPr>
              <w:t xml:space="preserve"> </w:t>
            </w:r>
            <w:r>
              <w:t>password</w:t>
            </w:r>
            <w:r>
              <w:rPr>
                <w:spacing w:val="-3"/>
              </w:rPr>
              <w:t xml:space="preserve"> </w:t>
            </w:r>
            <w:r>
              <w:t>to</w:t>
            </w:r>
            <w:r>
              <w:rPr>
                <w:spacing w:val="-1"/>
              </w:rPr>
              <w:t xml:space="preserve"> </w:t>
            </w:r>
            <w:r>
              <w:t>access</w:t>
            </w:r>
            <w:r>
              <w:rPr>
                <w:spacing w:val="-2"/>
              </w:rPr>
              <w:t xml:space="preserve"> </w:t>
            </w:r>
            <w:r>
              <w:t>the</w:t>
            </w:r>
            <w:r>
              <w:rPr>
                <w:w w:val="99"/>
              </w:rPr>
              <w:t xml:space="preserve"> </w:t>
            </w:r>
            <w:r>
              <w:t>keystore</w:t>
            </w:r>
            <w:r>
              <w:rPr>
                <w:spacing w:val="-3"/>
              </w:rPr>
              <w:t xml:space="preserve"> </w:t>
            </w:r>
            <w:r>
              <w:rPr>
                <w:spacing w:val="-1"/>
              </w:rPr>
              <w:t>file,</w:t>
            </w:r>
            <w:r>
              <w:rPr>
                <w:spacing w:val="-2"/>
              </w:rPr>
              <w:t xml:space="preserve"> </w:t>
            </w:r>
            <w:r>
              <w:t>necessary</w:t>
            </w:r>
            <w:r>
              <w:rPr>
                <w:spacing w:val="-2"/>
              </w:rPr>
              <w:t xml:space="preserve"> </w:t>
            </w:r>
            <w:r>
              <w:t>for</w:t>
            </w:r>
            <w:r>
              <w:rPr>
                <w:spacing w:val="24"/>
                <w:w w:val="99"/>
              </w:rPr>
              <w:t xml:space="preserve"> </w:t>
            </w:r>
            <w:r>
              <w:t>HTTPS</w:t>
            </w:r>
          </w:p>
        </w:tc>
        <w:tc>
          <w:tcPr>
            <w:tcW w:w="2150" w:type="dxa"/>
          </w:tcPr>
          <w:p w14:paraId="23F165C2" w14:textId="77777777" w:rsidR="00A162F3" w:rsidRDefault="00A162F3" w:rsidP="00480ADF">
            <w:pPr>
              <w:rPr>
                <w:rFonts w:eastAsia="Century" w:hAnsi="Century" w:cs="Century"/>
                <w:szCs w:val="20"/>
              </w:rPr>
            </w:pPr>
            <w:r>
              <w:t>No</w:t>
            </w:r>
          </w:p>
        </w:tc>
        <w:tc>
          <w:tcPr>
            <w:tcW w:w="1111" w:type="dxa"/>
          </w:tcPr>
          <w:p w14:paraId="7ED9893B" w14:textId="77777777" w:rsidR="00A162F3" w:rsidRDefault="00A162F3" w:rsidP="00480ADF">
            <w:pPr>
              <w:rPr>
                <w:rFonts w:eastAsia="Century" w:hAnsi="Century" w:cs="Century"/>
                <w:szCs w:val="20"/>
              </w:rPr>
            </w:pPr>
            <w:r>
              <w:t>None</w:t>
            </w:r>
          </w:p>
        </w:tc>
      </w:tr>
      <w:tr w:rsidR="00A162F3" w14:paraId="0DDA69D8" w14:textId="77777777" w:rsidTr="001A04ED">
        <w:trPr>
          <w:cantSplit/>
          <w:trHeight w:hRule="exact" w:val="708"/>
        </w:trPr>
        <w:tc>
          <w:tcPr>
            <w:tcW w:w="1753" w:type="dxa"/>
          </w:tcPr>
          <w:p w14:paraId="1A8E03ED" w14:textId="77777777" w:rsidR="00A162F3" w:rsidRPr="001A04ED" w:rsidRDefault="00A162F3" w:rsidP="001A04ED">
            <w:pPr>
              <w:pStyle w:val="TableParagraph"/>
              <w:spacing w:before="81"/>
              <w:ind w:left="114"/>
              <w:rPr>
                <w:rFonts w:ascii="Courier New"/>
                <w:i/>
                <w:spacing w:val="-7"/>
                <w:sz w:val="20"/>
              </w:rPr>
            </w:pPr>
            <w:r w:rsidRPr="001A04ED">
              <w:rPr>
                <w:rFonts w:ascii="Courier New"/>
                <w:i/>
                <w:spacing w:val="-7"/>
                <w:sz w:val="20"/>
              </w:rPr>
              <w:t>username</w:t>
            </w:r>
          </w:p>
        </w:tc>
        <w:tc>
          <w:tcPr>
            <w:tcW w:w="1506" w:type="dxa"/>
          </w:tcPr>
          <w:p w14:paraId="55395FA8" w14:textId="77777777" w:rsidR="00A162F3" w:rsidRDefault="00A162F3" w:rsidP="00480ADF">
            <w:pPr>
              <w:rPr>
                <w:rFonts w:eastAsia="Century" w:hAnsi="Century" w:cs="Century"/>
                <w:szCs w:val="20"/>
              </w:rPr>
            </w:pPr>
            <w:r>
              <w:rPr>
                <w:spacing w:val="-1"/>
              </w:rPr>
              <w:t>No</w:t>
            </w:r>
          </w:p>
        </w:tc>
        <w:tc>
          <w:tcPr>
            <w:tcW w:w="3372" w:type="dxa"/>
          </w:tcPr>
          <w:p w14:paraId="15179197" w14:textId="77777777" w:rsidR="00A162F3" w:rsidRDefault="00A162F3" w:rsidP="00480ADF">
            <w:pPr>
              <w:rPr>
                <w:rFonts w:eastAsia="Century" w:hAnsi="Century" w:cs="Century"/>
                <w:szCs w:val="20"/>
              </w:rPr>
            </w:pPr>
            <w:r>
              <w:rPr>
                <w:spacing w:val="-1"/>
              </w:rPr>
              <w:t>Username</w:t>
            </w:r>
            <w:r>
              <w:rPr>
                <w:spacing w:val="-4"/>
              </w:rPr>
              <w:t xml:space="preserve"> </w:t>
            </w:r>
            <w:r>
              <w:rPr>
                <w:spacing w:val="-1"/>
              </w:rPr>
              <w:t>for</w:t>
            </w:r>
            <w:r>
              <w:rPr>
                <w:spacing w:val="-4"/>
              </w:rPr>
              <w:t xml:space="preserve"> </w:t>
            </w:r>
            <w:r>
              <w:rPr>
                <w:spacing w:val="-1"/>
              </w:rPr>
              <w:t>network</w:t>
            </w:r>
            <w:r>
              <w:rPr>
                <w:spacing w:val="24"/>
                <w:w w:val="99"/>
              </w:rPr>
              <w:t xml:space="preserve"> </w:t>
            </w:r>
            <w:r>
              <w:rPr>
                <w:spacing w:val="-1"/>
              </w:rPr>
              <w:t>connection</w:t>
            </w:r>
            <w:r>
              <w:rPr>
                <w:spacing w:val="-10"/>
              </w:rPr>
              <w:t xml:space="preserve"> </w:t>
            </w:r>
            <w:r>
              <w:rPr>
                <w:spacing w:val="-1"/>
              </w:rPr>
              <w:t>authentication</w:t>
            </w:r>
          </w:p>
        </w:tc>
        <w:tc>
          <w:tcPr>
            <w:tcW w:w="2150" w:type="dxa"/>
          </w:tcPr>
          <w:p w14:paraId="4439145D" w14:textId="77777777" w:rsidR="00A162F3" w:rsidRDefault="00A162F3" w:rsidP="00480ADF">
            <w:pPr>
              <w:rPr>
                <w:rFonts w:eastAsia="Century" w:hAnsi="Century" w:cs="Century"/>
                <w:szCs w:val="20"/>
              </w:rPr>
            </w:pPr>
            <w:r>
              <w:t>No</w:t>
            </w:r>
          </w:p>
        </w:tc>
        <w:tc>
          <w:tcPr>
            <w:tcW w:w="1111" w:type="dxa"/>
          </w:tcPr>
          <w:p w14:paraId="5CCF0AB3" w14:textId="77777777" w:rsidR="00A162F3" w:rsidRDefault="00A162F3" w:rsidP="00480ADF">
            <w:pPr>
              <w:rPr>
                <w:rFonts w:eastAsia="Century" w:hAnsi="Century" w:cs="Century"/>
                <w:szCs w:val="20"/>
              </w:rPr>
            </w:pPr>
            <w:r>
              <w:t>None</w:t>
            </w:r>
          </w:p>
        </w:tc>
      </w:tr>
      <w:tr w:rsidR="00A162F3" w14:paraId="5CBD5387" w14:textId="77777777" w:rsidTr="001A04ED">
        <w:trPr>
          <w:cantSplit/>
          <w:trHeight w:hRule="exact" w:val="698"/>
        </w:trPr>
        <w:tc>
          <w:tcPr>
            <w:tcW w:w="1753" w:type="dxa"/>
          </w:tcPr>
          <w:p w14:paraId="0F1B3DC4" w14:textId="77777777" w:rsidR="00A162F3" w:rsidRPr="001A04ED" w:rsidRDefault="00A162F3" w:rsidP="001A04ED">
            <w:pPr>
              <w:pStyle w:val="TableParagraph"/>
              <w:spacing w:before="81"/>
              <w:ind w:left="114"/>
              <w:rPr>
                <w:rFonts w:ascii="Courier New"/>
                <w:i/>
                <w:spacing w:val="-7"/>
                <w:sz w:val="20"/>
              </w:rPr>
            </w:pPr>
            <w:r w:rsidRPr="001A04ED">
              <w:rPr>
                <w:rFonts w:ascii="Courier New"/>
                <w:i/>
                <w:spacing w:val="-7"/>
                <w:sz w:val="20"/>
              </w:rPr>
              <w:t>password</w:t>
            </w:r>
          </w:p>
        </w:tc>
        <w:tc>
          <w:tcPr>
            <w:tcW w:w="1506" w:type="dxa"/>
          </w:tcPr>
          <w:p w14:paraId="231D47D2" w14:textId="77777777" w:rsidR="00A162F3" w:rsidRDefault="00A162F3" w:rsidP="00480ADF">
            <w:pPr>
              <w:rPr>
                <w:rFonts w:eastAsia="Century" w:hAnsi="Century" w:cs="Century"/>
                <w:szCs w:val="20"/>
              </w:rPr>
            </w:pPr>
            <w:r>
              <w:rPr>
                <w:spacing w:val="-1"/>
              </w:rPr>
              <w:t>No</w:t>
            </w:r>
          </w:p>
        </w:tc>
        <w:tc>
          <w:tcPr>
            <w:tcW w:w="3372" w:type="dxa"/>
          </w:tcPr>
          <w:p w14:paraId="3558FEEF" w14:textId="77777777" w:rsidR="00A162F3" w:rsidRDefault="00A162F3" w:rsidP="00480ADF">
            <w:pPr>
              <w:rPr>
                <w:rFonts w:eastAsia="Century" w:hAnsi="Century" w:cs="Century"/>
                <w:szCs w:val="20"/>
              </w:rPr>
            </w:pPr>
            <w:r>
              <w:rPr>
                <w:spacing w:val="-1"/>
              </w:rPr>
              <w:t>Password</w:t>
            </w:r>
            <w:r>
              <w:rPr>
                <w:spacing w:val="-4"/>
              </w:rPr>
              <w:t xml:space="preserve"> </w:t>
            </w:r>
            <w:r>
              <w:t>for</w:t>
            </w:r>
            <w:r>
              <w:rPr>
                <w:spacing w:val="-4"/>
              </w:rPr>
              <w:t xml:space="preserve"> </w:t>
            </w:r>
            <w:r>
              <w:t>network</w:t>
            </w:r>
            <w:r>
              <w:rPr>
                <w:spacing w:val="-4"/>
              </w:rPr>
              <w:t xml:space="preserve"> </w:t>
            </w:r>
            <w:r>
              <w:rPr>
                <w:spacing w:val="-1"/>
              </w:rPr>
              <w:t>connection</w:t>
            </w:r>
            <w:r>
              <w:rPr>
                <w:spacing w:val="21"/>
                <w:w w:val="99"/>
              </w:rPr>
              <w:t xml:space="preserve"> </w:t>
            </w:r>
            <w:r>
              <w:rPr>
                <w:spacing w:val="-1"/>
              </w:rPr>
              <w:t>authentication</w:t>
            </w:r>
          </w:p>
        </w:tc>
        <w:tc>
          <w:tcPr>
            <w:tcW w:w="2150" w:type="dxa"/>
          </w:tcPr>
          <w:p w14:paraId="3238E0C8" w14:textId="77777777" w:rsidR="00A162F3" w:rsidRDefault="00A162F3" w:rsidP="00480ADF">
            <w:pPr>
              <w:rPr>
                <w:rFonts w:eastAsia="Century" w:hAnsi="Century" w:cs="Century"/>
                <w:szCs w:val="20"/>
              </w:rPr>
            </w:pPr>
            <w:r>
              <w:t>No</w:t>
            </w:r>
          </w:p>
        </w:tc>
        <w:tc>
          <w:tcPr>
            <w:tcW w:w="1111" w:type="dxa"/>
          </w:tcPr>
          <w:p w14:paraId="4B1416D9" w14:textId="77777777" w:rsidR="00A162F3" w:rsidRDefault="00A162F3" w:rsidP="00480ADF">
            <w:pPr>
              <w:rPr>
                <w:rFonts w:eastAsia="Century" w:hAnsi="Century" w:cs="Century"/>
                <w:szCs w:val="20"/>
              </w:rPr>
            </w:pPr>
            <w:r>
              <w:t>None</w:t>
            </w:r>
          </w:p>
        </w:tc>
      </w:tr>
      <w:tr w:rsidR="00A162F3" w14:paraId="23182212" w14:textId="77777777" w:rsidTr="001A04ED">
        <w:trPr>
          <w:cantSplit/>
          <w:trHeight w:hRule="exact" w:val="699"/>
        </w:trPr>
        <w:tc>
          <w:tcPr>
            <w:tcW w:w="1753" w:type="dxa"/>
          </w:tcPr>
          <w:p w14:paraId="663A53EF" w14:textId="77777777" w:rsidR="00A162F3" w:rsidRPr="001A04ED" w:rsidRDefault="00A162F3" w:rsidP="001A04ED">
            <w:pPr>
              <w:pStyle w:val="TableParagraph"/>
              <w:spacing w:before="81"/>
              <w:ind w:left="114"/>
              <w:rPr>
                <w:rFonts w:ascii="Courier New"/>
                <w:i/>
                <w:spacing w:val="-7"/>
                <w:sz w:val="20"/>
              </w:rPr>
            </w:pPr>
            <w:r w:rsidRPr="001A04ED">
              <w:rPr>
                <w:rFonts w:ascii="Courier New"/>
                <w:i/>
                <w:spacing w:val="-7"/>
                <w:sz w:val="20"/>
              </w:rPr>
              <w:t>proxy_server</w:t>
            </w:r>
          </w:p>
        </w:tc>
        <w:tc>
          <w:tcPr>
            <w:tcW w:w="1506" w:type="dxa"/>
          </w:tcPr>
          <w:p w14:paraId="66B2D542" w14:textId="77777777" w:rsidR="00A162F3" w:rsidRDefault="00A162F3" w:rsidP="00480ADF">
            <w:pPr>
              <w:rPr>
                <w:rFonts w:eastAsia="Century" w:hAnsi="Century" w:cs="Century"/>
                <w:szCs w:val="20"/>
              </w:rPr>
            </w:pPr>
            <w:r>
              <w:rPr>
                <w:spacing w:val="-1"/>
              </w:rPr>
              <w:t>No</w:t>
            </w:r>
          </w:p>
        </w:tc>
        <w:tc>
          <w:tcPr>
            <w:tcW w:w="3372" w:type="dxa"/>
          </w:tcPr>
          <w:p w14:paraId="75AC3238" w14:textId="77777777" w:rsidR="00A162F3" w:rsidRDefault="00A162F3" w:rsidP="00480ADF">
            <w:pPr>
              <w:rPr>
                <w:rFonts w:eastAsia="Century" w:hAnsi="Century" w:cs="Century"/>
                <w:szCs w:val="20"/>
              </w:rPr>
            </w:pPr>
            <w:r>
              <w:rPr>
                <w:spacing w:val="-1"/>
              </w:rPr>
              <w:t>Name</w:t>
            </w:r>
            <w:r>
              <w:rPr>
                <w:spacing w:val="-10"/>
              </w:rPr>
              <w:t xml:space="preserve"> </w:t>
            </w:r>
            <w:r>
              <w:rPr>
                <w:spacing w:val="-1"/>
              </w:rPr>
              <w:t>of</w:t>
            </w:r>
            <w:r>
              <w:rPr>
                <w:spacing w:val="-10"/>
              </w:rPr>
              <w:t xml:space="preserve"> </w:t>
            </w:r>
            <w:r>
              <w:t>a</w:t>
            </w:r>
            <w:r>
              <w:rPr>
                <w:spacing w:val="-9"/>
              </w:rPr>
              <w:t xml:space="preserve"> </w:t>
            </w:r>
            <w:r>
              <w:rPr>
                <w:spacing w:val="-1"/>
              </w:rPr>
              <w:t>proxy</w:t>
            </w:r>
            <w:r>
              <w:rPr>
                <w:spacing w:val="-10"/>
              </w:rPr>
              <w:t xml:space="preserve"> </w:t>
            </w:r>
            <w:r>
              <w:rPr>
                <w:spacing w:val="-1"/>
              </w:rPr>
              <w:t>server</w:t>
            </w:r>
            <w:r>
              <w:rPr>
                <w:spacing w:val="-10"/>
              </w:rPr>
              <w:t xml:space="preserve"> </w:t>
            </w:r>
            <w:r>
              <w:t>if</w:t>
            </w:r>
            <w:r>
              <w:rPr>
                <w:spacing w:val="-10"/>
              </w:rPr>
              <w:t xml:space="preserve"> </w:t>
            </w:r>
            <w:r>
              <w:rPr>
                <w:spacing w:val="-1"/>
              </w:rPr>
              <w:t>proxy</w:t>
            </w:r>
            <w:r>
              <w:rPr>
                <w:spacing w:val="-9"/>
              </w:rPr>
              <w:t xml:space="preserve"> </w:t>
            </w:r>
            <w:r>
              <w:rPr>
                <w:spacing w:val="-1"/>
              </w:rPr>
              <w:t>is</w:t>
            </w:r>
            <w:r>
              <w:rPr>
                <w:spacing w:val="26"/>
                <w:w w:val="99"/>
              </w:rPr>
              <w:t xml:space="preserve"> </w:t>
            </w:r>
            <w:r>
              <w:t>to</w:t>
            </w:r>
            <w:r>
              <w:rPr>
                <w:spacing w:val="-1"/>
              </w:rPr>
              <w:t xml:space="preserve"> </w:t>
            </w:r>
            <w:r>
              <w:t>be</w:t>
            </w:r>
            <w:r>
              <w:rPr>
                <w:spacing w:val="-3"/>
              </w:rPr>
              <w:t xml:space="preserve"> </w:t>
            </w:r>
            <w:r>
              <w:t>used</w:t>
            </w:r>
          </w:p>
        </w:tc>
        <w:tc>
          <w:tcPr>
            <w:tcW w:w="2150" w:type="dxa"/>
          </w:tcPr>
          <w:p w14:paraId="6A0F881A" w14:textId="77777777" w:rsidR="00A162F3" w:rsidRDefault="00A162F3" w:rsidP="00480ADF">
            <w:pPr>
              <w:rPr>
                <w:rFonts w:eastAsia="Century" w:hAnsi="Century" w:cs="Century"/>
                <w:szCs w:val="20"/>
              </w:rPr>
            </w:pPr>
            <w:r>
              <w:t>No</w:t>
            </w:r>
          </w:p>
        </w:tc>
        <w:tc>
          <w:tcPr>
            <w:tcW w:w="1111" w:type="dxa"/>
          </w:tcPr>
          <w:p w14:paraId="70E52DBA" w14:textId="77777777" w:rsidR="00A162F3" w:rsidRDefault="00A162F3" w:rsidP="00480ADF">
            <w:pPr>
              <w:rPr>
                <w:rFonts w:eastAsia="Century" w:hAnsi="Century" w:cs="Century"/>
                <w:szCs w:val="20"/>
              </w:rPr>
            </w:pPr>
            <w:r>
              <w:t>None</w:t>
            </w:r>
          </w:p>
        </w:tc>
      </w:tr>
      <w:tr w:rsidR="00A162F3" w14:paraId="557F0F14" w14:textId="77777777" w:rsidTr="001A04ED">
        <w:trPr>
          <w:cantSplit/>
          <w:trHeight w:hRule="exact" w:val="698"/>
        </w:trPr>
        <w:tc>
          <w:tcPr>
            <w:tcW w:w="1753" w:type="dxa"/>
          </w:tcPr>
          <w:p w14:paraId="6FDFDCC9" w14:textId="3625B869" w:rsidR="00A162F3" w:rsidRPr="001A04ED" w:rsidRDefault="00A162F3" w:rsidP="001A04ED">
            <w:pPr>
              <w:pStyle w:val="TableParagraph"/>
              <w:spacing w:before="81"/>
              <w:ind w:left="114"/>
              <w:rPr>
                <w:rFonts w:ascii="Courier New"/>
                <w:i/>
                <w:spacing w:val="-7"/>
                <w:sz w:val="20"/>
              </w:rPr>
            </w:pPr>
            <w:r w:rsidRPr="001A04ED">
              <w:rPr>
                <w:rFonts w:ascii="Courier New"/>
                <w:i/>
                <w:spacing w:val="-7"/>
                <w:sz w:val="20"/>
              </w:rPr>
              <w:t>connection_timeout</w:t>
            </w:r>
          </w:p>
        </w:tc>
        <w:tc>
          <w:tcPr>
            <w:tcW w:w="1506" w:type="dxa"/>
          </w:tcPr>
          <w:p w14:paraId="7A25F976" w14:textId="77777777" w:rsidR="00A162F3" w:rsidRDefault="00A162F3" w:rsidP="00480ADF">
            <w:pPr>
              <w:rPr>
                <w:rFonts w:eastAsia="Century" w:hAnsi="Century" w:cs="Century"/>
                <w:szCs w:val="20"/>
              </w:rPr>
            </w:pPr>
            <w:r>
              <w:t>No</w:t>
            </w:r>
          </w:p>
        </w:tc>
        <w:tc>
          <w:tcPr>
            <w:tcW w:w="3372" w:type="dxa"/>
          </w:tcPr>
          <w:p w14:paraId="1DE01A2E" w14:textId="77777777" w:rsidR="00A162F3" w:rsidRDefault="00A162F3" w:rsidP="00480ADF">
            <w:pPr>
              <w:rPr>
                <w:rFonts w:eastAsia="Century" w:hAnsi="Century" w:cs="Century"/>
                <w:szCs w:val="20"/>
              </w:rPr>
            </w:pPr>
            <w:r>
              <w:t>http(s)</w:t>
            </w:r>
            <w:r>
              <w:rPr>
                <w:spacing w:val="-3"/>
              </w:rPr>
              <w:t xml:space="preserve"> </w:t>
            </w:r>
            <w:r>
              <w:t>connection</w:t>
            </w:r>
            <w:r>
              <w:rPr>
                <w:spacing w:val="-5"/>
              </w:rPr>
              <w:t xml:space="preserve"> </w:t>
            </w:r>
            <w:r>
              <w:t>timeout</w:t>
            </w:r>
            <w:r>
              <w:rPr>
                <w:spacing w:val="-5"/>
              </w:rPr>
              <w:t xml:space="preserve"> </w:t>
            </w:r>
            <w:r>
              <w:rPr>
                <w:spacing w:val="-1"/>
              </w:rPr>
              <w:t>value,</w:t>
            </w:r>
            <w:r>
              <w:rPr>
                <w:spacing w:val="22"/>
                <w:w w:val="99"/>
              </w:rPr>
              <w:t xml:space="preserve"> </w:t>
            </w:r>
            <w:r>
              <w:t>in</w:t>
            </w:r>
            <w:r>
              <w:rPr>
                <w:spacing w:val="-6"/>
              </w:rPr>
              <w:t xml:space="preserve"> </w:t>
            </w:r>
            <w:r>
              <w:rPr>
                <w:spacing w:val="-1"/>
              </w:rPr>
              <w:t>milliseconds</w:t>
            </w:r>
          </w:p>
        </w:tc>
        <w:tc>
          <w:tcPr>
            <w:tcW w:w="2150" w:type="dxa"/>
          </w:tcPr>
          <w:p w14:paraId="3959295C" w14:textId="77777777" w:rsidR="00A162F3" w:rsidRDefault="00A162F3" w:rsidP="00480ADF">
            <w:pPr>
              <w:rPr>
                <w:rFonts w:eastAsia="Century" w:hAnsi="Century" w:cs="Century"/>
                <w:szCs w:val="20"/>
              </w:rPr>
            </w:pPr>
            <w:r>
              <w:t>No</w:t>
            </w:r>
          </w:p>
        </w:tc>
        <w:tc>
          <w:tcPr>
            <w:tcW w:w="1111" w:type="dxa"/>
          </w:tcPr>
          <w:p w14:paraId="2C946F50" w14:textId="77777777" w:rsidR="00A162F3" w:rsidRDefault="00A162F3" w:rsidP="00480ADF">
            <w:pPr>
              <w:rPr>
                <w:rFonts w:eastAsia="Century" w:hAnsi="Century" w:cs="Century"/>
                <w:szCs w:val="20"/>
              </w:rPr>
            </w:pPr>
            <w:r>
              <w:t>None</w:t>
            </w:r>
          </w:p>
        </w:tc>
      </w:tr>
      <w:tr w:rsidR="00A162F3" w14:paraId="53383219" w14:textId="77777777" w:rsidTr="001A04ED">
        <w:trPr>
          <w:cantSplit/>
          <w:trHeight w:hRule="exact" w:val="699"/>
        </w:trPr>
        <w:tc>
          <w:tcPr>
            <w:tcW w:w="1753" w:type="dxa"/>
          </w:tcPr>
          <w:p w14:paraId="15E113E3" w14:textId="77777777" w:rsidR="00A162F3" w:rsidRPr="001A04ED" w:rsidRDefault="00A162F3" w:rsidP="001A04ED">
            <w:pPr>
              <w:pStyle w:val="TableParagraph"/>
              <w:spacing w:before="81"/>
              <w:ind w:left="114"/>
              <w:rPr>
                <w:rFonts w:ascii="Courier New"/>
                <w:i/>
                <w:spacing w:val="-7"/>
                <w:sz w:val="20"/>
              </w:rPr>
            </w:pPr>
            <w:r w:rsidRPr="001A04ED">
              <w:rPr>
                <w:rFonts w:ascii="Courier New"/>
                <w:i/>
                <w:spacing w:val="-7"/>
                <w:sz w:val="20"/>
              </w:rPr>
              <w:t>read_timeout</w:t>
            </w:r>
          </w:p>
        </w:tc>
        <w:tc>
          <w:tcPr>
            <w:tcW w:w="1506" w:type="dxa"/>
          </w:tcPr>
          <w:p w14:paraId="76C4AB13" w14:textId="77777777" w:rsidR="00A162F3" w:rsidRDefault="00A162F3" w:rsidP="00480ADF">
            <w:pPr>
              <w:rPr>
                <w:rFonts w:eastAsia="Century" w:hAnsi="Century" w:cs="Century"/>
                <w:szCs w:val="20"/>
              </w:rPr>
            </w:pPr>
            <w:r>
              <w:t>No</w:t>
            </w:r>
          </w:p>
        </w:tc>
        <w:tc>
          <w:tcPr>
            <w:tcW w:w="3372" w:type="dxa"/>
          </w:tcPr>
          <w:p w14:paraId="71E40045" w14:textId="77777777" w:rsidR="00A162F3" w:rsidRDefault="00A162F3" w:rsidP="00480ADF">
            <w:pPr>
              <w:rPr>
                <w:rFonts w:eastAsia="Century" w:hAnsi="Century" w:cs="Century"/>
                <w:szCs w:val="20"/>
              </w:rPr>
            </w:pPr>
            <w:r>
              <w:t>Read</w:t>
            </w:r>
            <w:r>
              <w:rPr>
                <w:spacing w:val="-4"/>
              </w:rPr>
              <w:t xml:space="preserve"> </w:t>
            </w:r>
            <w:r>
              <w:t>timeout</w:t>
            </w:r>
            <w:r>
              <w:rPr>
                <w:spacing w:val="-4"/>
              </w:rPr>
              <w:t xml:space="preserve"> </w:t>
            </w:r>
            <w:r>
              <w:rPr>
                <w:spacing w:val="-1"/>
              </w:rPr>
              <w:t>value,</w:t>
            </w:r>
            <w:r>
              <w:rPr>
                <w:spacing w:val="-2"/>
              </w:rPr>
              <w:t xml:space="preserve"> </w:t>
            </w:r>
            <w:r>
              <w:t>in</w:t>
            </w:r>
            <w:r>
              <w:rPr>
                <w:spacing w:val="22"/>
                <w:w w:val="99"/>
              </w:rPr>
              <w:t xml:space="preserve"> </w:t>
            </w:r>
            <w:r>
              <w:rPr>
                <w:spacing w:val="-1"/>
              </w:rPr>
              <w:t>milliseconds</w:t>
            </w:r>
          </w:p>
        </w:tc>
        <w:tc>
          <w:tcPr>
            <w:tcW w:w="2150" w:type="dxa"/>
          </w:tcPr>
          <w:p w14:paraId="52EB4762" w14:textId="77777777" w:rsidR="00A162F3" w:rsidRDefault="00A162F3" w:rsidP="00480ADF">
            <w:pPr>
              <w:rPr>
                <w:rFonts w:eastAsia="Century" w:hAnsi="Century" w:cs="Century"/>
                <w:szCs w:val="20"/>
              </w:rPr>
            </w:pPr>
            <w:r>
              <w:t>No</w:t>
            </w:r>
          </w:p>
        </w:tc>
        <w:tc>
          <w:tcPr>
            <w:tcW w:w="1111" w:type="dxa"/>
          </w:tcPr>
          <w:p w14:paraId="271E5F3B" w14:textId="77777777" w:rsidR="00A162F3" w:rsidRDefault="00A162F3" w:rsidP="00480ADF">
            <w:pPr>
              <w:rPr>
                <w:rFonts w:eastAsia="Century" w:hAnsi="Century" w:cs="Century"/>
                <w:szCs w:val="20"/>
              </w:rPr>
            </w:pPr>
            <w:r>
              <w:t>None</w:t>
            </w:r>
          </w:p>
        </w:tc>
      </w:tr>
      <w:tr w:rsidR="00A162F3" w14:paraId="75CD3E99" w14:textId="77777777" w:rsidTr="001A04ED">
        <w:trPr>
          <w:cantSplit/>
          <w:trHeight w:hRule="exact" w:val="887"/>
        </w:trPr>
        <w:tc>
          <w:tcPr>
            <w:tcW w:w="1753" w:type="dxa"/>
          </w:tcPr>
          <w:p w14:paraId="2DE6D6DA" w14:textId="77777777" w:rsidR="00A162F3" w:rsidRPr="001A04ED" w:rsidRDefault="00A162F3" w:rsidP="001A04ED">
            <w:pPr>
              <w:pStyle w:val="TableParagraph"/>
              <w:spacing w:before="81"/>
              <w:ind w:left="114"/>
              <w:rPr>
                <w:rFonts w:ascii="Courier New"/>
                <w:i/>
                <w:spacing w:val="-7"/>
                <w:sz w:val="20"/>
              </w:rPr>
            </w:pPr>
            <w:r w:rsidRPr="001A04ED">
              <w:rPr>
                <w:rFonts w:ascii="Courier New"/>
                <w:i/>
                <w:spacing w:val="-7"/>
                <w:sz w:val="20"/>
              </w:rPr>
              <w:t>min_threads</w:t>
            </w:r>
          </w:p>
        </w:tc>
        <w:tc>
          <w:tcPr>
            <w:tcW w:w="1506" w:type="dxa"/>
          </w:tcPr>
          <w:p w14:paraId="0BCD4702" w14:textId="77777777" w:rsidR="00A162F3" w:rsidRDefault="00A162F3" w:rsidP="00480ADF">
            <w:pPr>
              <w:rPr>
                <w:rFonts w:eastAsia="Century" w:hAnsi="Century" w:cs="Century"/>
                <w:szCs w:val="20"/>
              </w:rPr>
            </w:pPr>
            <w:r>
              <w:t>No</w:t>
            </w:r>
          </w:p>
        </w:tc>
        <w:tc>
          <w:tcPr>
            <w:tcW w:w="3372" w:type="dxa"/>
          </w:tcPr>
          <w:p w14:paraId="5D29DB16" w14:textId="77777777" w:rsidR="00A162F3" w:rsidRDefault="00A162F3" w:rsidP="00480ADF">
            <w:pPr>
              <w:rPr>
                <w:rFonts w:eastAsia="Century" w:hAnsi="Century" w:cs="Century"/>
                <w:szCs w:val="20"/>
              </w:rPr>
            </w:pPr>
            <w:r>
              <w:t xml:space="preserve">The minimum number of </w:t>
            </w:r>
            <w:r>
              <w:rPr>
                <w:spacing w:val="-1"/>
              </w:rPr>
              <w:t>threads</w:t>
            </w:r>
            <w:r>
              <w:rPr>
                <w:spacing w:val="26"/>
                <w:w w:val="99"/>
              </w:rPr>
              <w:t xml:space="preserve"> </w:t>
            </w:r>
            <w:r>
              <w:t>created</w:t>
            </w:r>
            <w:r>
              <w:rPr>
                <w:spacing w:val="-4"/>
              </w:rPr>
              <w:t xml:space="preserve"> </w:t>
            </w:r>
            <w:r>
              <w:t>to</w:t>
            </w:r>
            <w:r>
              <w:rPr>
                <w:spacing w:val="-2"/>
              </w:rPr>
              <w:t xml:space="preserve"> </w:t>
            </w:r>
            <w:r>
              <w:t>process</w:t>
            </w:r>
            <w:r>
              <w:rPr>
                <w:spacing w:val="-4"/>
              </w:rPr>
              <w:t xml:space="preserve"> </w:t>
            </w:r>
            <w:r>
              <w:t>http</w:t>
            </w:r>
            <w:r>
              <w:rPr>
                <w:spacing w:val="-1"/>
              </w:rPr>
              <w:t xml:space="preserve"> requests</w:t>
            </w:r>
          </w:p>
        </w:tc>
        <w:tc>
          <w:tcPr>
            <w:tcW w:w="2150" w:type="dxa"/>
          </w:tcPr>
          <w:p w14:paraId="29C6C026" w14:textId="77777777" w:rsidR="00A162F3" w:rsidRDefault="00A162F3" w:rsidP="00480ADF">
            <w:pPr>
              <w:rPr>
                <w:rFonts w:eastAsia="Century" w:hAnsi="Century" w:cs="Century"/>
                <w:szCs w:val="20"/>
              </w:rPr>
            </w:pPr>
            <w:r>
              <w:t>No</w:t>
            </w:r>
          </w:p>
        </w:tc>
        <w:tc>
          <w:tcPr>
            <w:tcW w:w="1111" w:type="dxa"/>
          </w:tcPr>
          <w:p w14:paraId="48C62D86" w14:textId="77777777" w:rsidR="00A162F3" w:rsidRDefault="00A162F3" w:rsidP="00480ADF">
            <w:pPr>
              <w:rPr>
                <w:rFonts w:eastAsia="Century" w:hAnsi="Century" w:cs="Century"/>
                <w:szCs w:val="20"/>
              </w:rPr>
            </w:pPr>
            <w:r>
              <w:t>1</w:t>
            </w:r>
          </w:p>
        </w:tc>
      </w:tr>
      <w:tr w:rsidR="00A162F3" w14:paraId="6B0F9938" w14:textId="77777777" w:rsidTr="001A04ED">
        <w:trPr>
          <w:cantSplit/>
          <w:trHeight w:hRule="exact" w:val="2159"/>
        </w:trPr>
        <w:tc>
          <w:tcPr>
            <w:tcW w:w="1753" w:type="dxa"/>
          </w:tcPr>
          <w:p w14:paraId="5DE77A60" w14:textId="77777777" w:rsidR="00A162F3" w:rsidRPr="001A04ED" w:rsidRDefault="00A162F3" w:rsidP="001A04ED">
            <w:pPr>
              <w:pStyle w:val="TableParagraph"/>
              <w:spacing w:before="81"/>
              <w:ind w:left="114"/>
              <w:rPr>
                <w:rFonts w:ascii="Courier New"/>
                <w:i/>
                <w:spacing w:val="-7"/>
                <w:sz w:val="20"/>
              </w:rPr>
            </w:pPr>
            <w:r w:rsidRPr="001A04ED">
              <w:rPr>
                <w:rFonts w:ascii="Courier New"/>
                <w:i/>
                <w:spacing w:val="-7"/>
                <w:sz w:val="20"/>
              </w:rPr>
              <w:t>max_threads</w:t>
            </w:r>
          </w:p>
        </w:tc>
        <w:tc>
          <w:tcPr>
            <w:tcW w:w="1506" w:type="dxa"/>
          </w:tcPr>
          <w:p w14:paraId="144EAC63" w14:textId="77777777" w:rsidR="00A162F3" w:rsidRDefault="00A162F3" w:rsidP="00480ADF">
            <w:pPr>
              <w:rPr>
                <w:rFonts w:eastAsia="Century" w:hAnsi="Century" w:cs="Century"/>
                <w:szCs w:val="20"/>
              </w:rPr>
            </w:pPr>
            <w:r>
              <w:t>No</w:t>
            </w:r>
          </w:p>
        </w:tc>
        <w:tc>
          <w:tcPr>
            <w:tcW w:w="3372" w:type="dxa"/>
          </w:tcPr>
          <w:p w14:paraId="293820F1" w14:textId="77777777" w:rsidR="00A162F3" w:rsidRDefault="00A162F3" w:rsidP="00480ADF">
            <w:pPr>
              <w:rPr>
                <w:rFonts w:eastAsia="Century" w:hAnsi="Century" w:cs="Century"/>
                <w:szCs w:val="20"/>
              </w:rPr>
            </w:pPr>
            <w:r>
              <w:t>The</w:t>
            </w:r>
            <w:r>
              <w:rPr>
                <w:spacing w:val="-15"/>
              </w:rPr>
              <w:t xml:space="preserve"> </w:t>
            </w:r>
            <w:r>
              <w:t>maximum</w:t>
            </w:r>
            <w:r>
              <w:rPr>
                <w:spacing w:val="-15"/>
              </w:rPr>
              <w:t xml:space="preserve"> </w:t>
            </w:r>
            <w:r>
              <w:t>number</w:t>
            </w:r>
            <w:r>
              <w:rPr>
                <w:spacing w:val="-15"/>
              </w:rPr>
              <w:t xml:space="preserve"> </w:t>
            </w:r>
            <w:r>
              <w:t>of</w:t>
            </w:r>
            <w:r>
              <w:rPr>
                <w:spacing w:val="-15"/>
              </w:rPr>
              <w:t xml:space="preserve"> </w:t>
            </w:r>
            <w:r>
              <w:t>threads</w:t>
            </w:r>
            <w:r>
              <w:rPr>
                <w:w w:val="99"/>
              </w:rPr>
              <w:t xml:space="preserve"> </w:t>
            </w:r>
            <w:r>
              <w:t>created</w:t>
            </w:r>
            <w:r>
              <w:rPr>
                <w:spacing w:val="-3"/>
              </w:rPr>
              <w:t xml:space="preserve"> </w:t>
            </w:r>
            <w:r>
              <w:t>to</w:t>
            </w:r>
            <w:r>
              <w:rPr>
                <w:spacing w:val="-2"/>
              </w:rPr>
              <w:t xml:space="preserve"> </w:t>
            </w:r>
            <w:r>
              <w:t>process</w:t>
            </w:r>
            <w:r>
              <w:rPr>
                <w:spacing w:val="-3"/>
              </w:rPr>
              <w:t xml:space="preserve"> </w:t>
            </w:r>
            <w:r>
              <w:t>http</w:t>
            </w:r>
            <w:r>
              <w:rPr>
                <w:spacing w:val="-2"/>
              </w:rPr>
              <w:t xml:space="preserve"> </w:t>
            </w:r>
            <w:r>
              <w:rPr>
                <w:spacing w:val="-1"/>
              </w:rPr>
              <w:t>requests.</w:t>
            </w:r>
            <w:r>
              <w:rPr>
                <w:spacing w:val="23"/>
                <w:w w:val="99"/>
              </w:rPr>
              <w:t xml:space="preserve"> </w:t>
            </w:r>
            <w:r>
              <w:t>This</w:t>
            </w:r>
            <w:r>
              <w:rPr>
                <w:spacing w:val="-2"/>
              </w:rPr>
              <w:t xml:space="preserve"> </w:t>
            </w:r>
            <w:r>
              <w:t>is</w:t>
            </w:r>
            <w:r>
              <w:rPr>
                <w:spacing w:val="-2"/>
              </w:rPr>
              <w:t xml:space="preserve"> </w:t>
            </w:r>
            <w:r>
              <w:t>the</w:t>
            </w:r>
            <w:r>
              <w:rPr>
                <w:spacing w:val="-2"/>
              </w:rPr>
              <w:t xml:space="preserve"> </w:t>
            </w:r>
            <w:r>
              <w:t>number</w:t>
            </w:r>
            <w:r>
              <w:rPr>
                <w:spacing w:val="-2"/>
              </w:rPr>
              <w:t xml:space="preserve"> </w:t>
            </w:r>
            <w:r>
              <w:t>of</w:t>
            </w:r>
            <w:r>
              <w:rPr>
                <w:w w:val="99"/>
              </w:rPr>
              <w:t xml:space="preserve"> </w:t>
            </w:r>
            <w:r>
              <w:t>simultaneous</w:t>
            </w:r>
            <w:r>
              <w:rPr>
                <w:spacing w:val="-5"/>
              </w:rPr>
              <w:t xml:space="preserve"> </w:t>
            </w:r>
            <w:r>
              <w:t>requests</w:t>
            </w:r>
            <w:r>
              <w:rPr>
                <w:spacing w:val="-3"/>
              </w:rPr>
              <w:t xml:space="preserve"> </w:t>
            </w:r>
            <w:r>
              <w:t>that</w:t>
            </w:r>
            <w:r>
              <w:rPr>
                <w:spacing w:val="-4"/>
              </w:rPr>
              <w:t xml:space="preserve"> </w:t>
            </w:r>
            <w:r>
              <w:t>can</w:t>
            </w:r>
            <w:r>
              <w:rPr>
                <w:spacing w:val="21"/>
                <w:w w:val="99"/>
              </w:rPr>
              <w:t xml:space="preserve"> </w:t>
            </w:r>
            <w:r>
              <w:t>be</w:t>
            </w:r>
            <w:r>
              <w:rPr>
                <w:spacing w:val="-3"/>
              </w:rPr>
              <w:t xml:space="preserve"> </w:t>
            </w:r>
            <w:r>
              <w:rPr>
                <w:spacing w:val="-1"/>
              </w:rPr>
              <w:t>processed.</w:t>
            </w:r>
            <w:r>
              <w:rPr>
                <w:spacing w:val="-4"/>
              </w:rPr>
              <w:t xml:space="preserve"> </w:t>
            </w:r>
            <w:r>
              <w:t>Other</w:t>
            </w:r>
            <w:r>
              <w:rPr>
                <w:spacing w:val="-4"/>
              </w:rPr>
              <w:t xml:space="preserve"> </w:t>
            </w:r>
            <w:r>
              <w:rPr>
                <w:spacing w:val="-1"/>
              </w:rPr>
              <w:t>incoming</w:t>
            </w:r>
            <w:r>
              <w:rPr>
                <w:spacing w:val="31"/>
                <w:w w:val="99"/>
              </w:rPr>
              <w:t xml:space="preserve"> </w:t>
            </w:r>
            <w:r>
              <w:t>requests</w:t>
            </w:r>
            <w:r>
              <w:rPr>
                <w:spacing w:val="-4"/>
              </w:rPr>
              <w:t xml:space="preserve"> </w:t>
            </w:r>
            <w:r>
              <w:t>will</w:t>
            </w:r>
            <w:r>
              <w:rPr>
                <w:spacing w:val="-4"/>
              </w:rPr>
              <w:t xml:space="preserve"> </w:t>
            </w:r>
            <w:r>
              <w:t>be</w:t>
            </w:r>
            <w:r>
              <w:rPr>
                <w:spacing w:val="-4"/>
              </w:rPr>
              <w:t xml:space="preserve"> </w:t>
            </w:r>
            <w:r>
              <w:t>queued</w:t>
            </w:r>
            <w:r>
              <w:rPr>
                <w:spacing w:val="-3"/>
              </w:rPr>
              <w:t xml:space="preserve"> </w:t>
            </w:r>
            <w:r>
              <w:t>until</w:t>
            </w:r>
            <w:r>
              <w:rPr>
                <w:spacing w:val="-5"/>
              </w:rPr>
              <w:t xml:space="preserve"> </w:t>
            </w:r>
            <w:r>
              <w:t>one</w:t>
            </w:r>
            <w:r>
              <w:rPr>
                <w:spacing w:val="21"/>
                <w:w w:val="99"/>
              </w:rPr>
              <w:t xml:space="preserve"> </w:t>
            </w:r>
            <w:r>
              <w:t>of</w:t>
            </w:r>
            <w:r>
              <w:rPr>
                <w:spacing w:val="-4"/>
              </w:rPr>
              <w:t xml:space="preserve"> </w:t>
            </w:r>
            <w:r>
              <w:t>the</w:t>
            </w:r>
            <w:r>
              <w:rPr>
                <w:spacing w:val="-2"/>
              </w:rPr>
              <w:t xml:space="preserve"> </w:t>
            </w:r>
            <w:r>
              <w:rPr>
                <w:spacing w:val="-1"/>
              </w:rPr>
              <w:t>threads</w:t>
            </w:r>
            <w:r>
              <w:rPr>
                <w:spacing w:val="-3"/>
              </w:rPr>
              <w:t xml:space="preserve"> </w:t>
            </w:r>
            <w:r>
              <w:t>becomes</w:t>
            </w:r>
            <w:r>
              <w:rPr>
                <w:spacing w:val="-3"/>
              </w:rPr>
              <w:t xml:space="preserve"> </w:t>
            </w:r>
            <w:r>
              <w:rPr>
                <w:spacing w:val="-1"/>
              </w:rPr>
              <w:t>available</w:t>
            </w:r>
          </w:p>
        </w:tc>
        <w:tc>
          <w:tcPr>
            <w:tcW w:w="2150" w:type="dxa"/>
          </w:tcPr>
          <w:p w14:paraId="69548242" w14:textId="77777777" w:rsidR="00A162F3" w:rsidRDefault="00A162F3" w:rsidP="00480ADF">
            <w:pPr>
              <w:rPr>
                <w:rFonts w:eastAsia="Century" w:hAnsi="Century" w:cs="Century"/>
                <w:szCs w:val="20"/>
              </w:rPr>
            </w:pPr>
            <w:r>
              <w:t>No</w:t>
            </w:r>
          </w:p>
        </w:tc>
        <w:tc>
          <w:tcPr>
            <w:tcW w:w="1111" w:type="dxa"/>
          </w:tcPr>
          <w:p w14:paraId="6A160D78" w14:textId="77777777" w:rsidR="00A162F3" w:rsidRDefault="00A162F3" w:rsidP="00480ADF">
            <w:pPr>
              <w:rPr>
                <w:rFonts w:eastAsia="Century" w:hAnsi="Century" w:cs="Century"/>
                <w:szCs w:val="20"/>
              </w:rPr>
            </w:pPr>
            <w:r>
              <w:t>3</w:t>
            </w:r>
          </w:p>
        </w:tc>
      </w:tr>
    </w:tbl>
    <w:p w14:paraId="77A13A4B" w14:textId="7F464242" w:rsidR="00FE6F35" w:rsidRDefault="00FE6F35" w:rsidP="00FE6F35">
      <w:pPr>
        <w:rPr>
          <w:w w:val="115"/>
        </w:rPr>
      </w:pPr>
      <w:r>
        <w:rPr>
          <w:w w:val="115"/>
        </w:rPr>
        <w:br w:type="page"/>
      </w:r>
    </w:p>
    <w:p w14:paraId="4568D749" w14:textId="77777777" w:rsidR="00FE6F35" w:rsidRDefault="00FE6F35" w:rsidP="00FE6F35">
      <w:pPr>
        <w:rPr>
          <w:w w:val="115"/>
        </w:rPr>
      </w:pPr>
    </w:p>
    <w:p w14:paraId="777152E9" w14:textId="3730E207" w:rsidR="00E07C0C" w:rsidRDefault="00E07C0C" w:rsidP="00A162F3">
      <w:pPr>
        <w:pStyle w:val="Heading2"/>
        <w:rPr>
          <w:w w:val="115"/>
        </w:rPr>
      </w:pPr>
      <w:bookmarkStart w:id="917" w:name="_Toc30015997"/>
      <w:r>
        <w:rPr>
          <w:w w:val="115"/>
        </w:rPr>
        <w:t>HTTPSenderModule</w:t>
      </w:r>
      <w:bookmarkEnd w:id="917"/>
    </w:p>
    <w:p w14:paraId="11BC6F4F" w14:textId="22325E52" w:rsidR="00D71F2F" w:rsidRPr="001A04ED" w:rsidRDefault="00D71F2F" w:rsidP="00D71F2F">
      <w:r w:rsidRPr="001A04ED">
        <w:t>The HTTPSenderModule provides a mechanism for the workflows to make a HTTP(S) requests.</w:t>
      </w:r>
    </w:p>
    <w:p w14:paraId="2137D113" w14:textId="40644EE3" w:rsidR="00D71F2F" w:rsidRPr="001A04ED" w:rsidRDefault="00D71F2F" w:rsidP="00D71F2F">
      <w:r w:rsidRPr="001A04ED">
        <w:t xml:space="preserve">The module opens a http connection to target url. The workflows can then use the sendMessage node to make a request using this module. </w:t>
      </w:r>
    </w:p>
    <w:p w14:paraId="73AF2F7E" w14:textId="77777777" w:rsidR="00D71F2F" w:rsidRDefault="00D71F2F" w:rsidP="00D71F2F">
      <w:r w:rsidRPr="001A04ED">
        <w:t>The module can be used in two different ways:</w:t>
      </w:r>
    </w:p>
    <w:p w14:paraId="714F4A37" w14:textId="77777777" w:rsidR="00D71F2F" w:rsidRDefault="00D71F2F" w:rsidP="00F65437">
      <w:pPr>
        <w:pStyle w:val="ListParagraph"/>
        <w:numPr>
          <w:ilvl w:val="0"/>
          <w:numId w:val="76"/>
        </w:numPr>
      </w:pPr>
      <w:r>
        <w:t>all reqests are sent to the same URL in the same way. Please see description below for how to configure the url and method</w:t>
      </w:r>
    </w:p>
    <w:p w14:paraId="55FEF6A4" w14:textId="780B6F30" w:rsidR="00D71F2F" w:rsidRDefault="00D71F2F" w:rsidP="00F65437">
      <w:pPr>
        <w:pStyle w:val="ListParagraph"/>
        <w:numPr>
          <w:ilvl w:val="0"/>
          <w:numId w:val="76"/>
        </w:numPr>
      </w:pPr>
      <w:r>
        <w:t>the configuration for where to send the request is read from the service order registy and if this option is used no URL or method are needed to be configured for the module</w:t>
      </w:r>
    </w:p>
    <w:p w14:paraId="618209D0" w14:textId="47E836FB" w:rsidR="00D71F2F" w:rsidRDefault="00D71F2F" w:rsidP="00D71F2F">
      <w:r>
        <w:t>The only necessary items to configure are:</w:t>
      </w:r>
    </w:p>
    <w:p w14:paraId="710C6DEC" w14:textId="1F9DDB5D" w:rsidR="00D71F2F" w:rsidRDefault="00D71F2F" w:rsidP="00F65437">
      <w:pPr>
        <w:pStyle w:val="ListParagraph"/>
        <w:numPr>
          <w:ilvl w:val="0"/>
          <w:numId w:val="77"/>
        </w:numPr>
        <w:tabs>
          <w:tab w:val="left" w:pos="709"/>
        </w:tabs>
        <w:ind w:left="2410" w:hanging="2050"/>
      </w:pPr>
      <w:r w:rsidRPr="000D338A">
        <w:rPr>
          <w:rFonts w:ascii="Courier New" w:hAnsiTheme="minorHAnsi"/>
          <w:spacing w:val="-7"/>
          <w:sz w:val="20"/>
        </w:rPr>
        <w:t>url</w:t>
      </w:r>
      <w:r>
        <w:tab/>
        <w:t>The target URL for the HTTP(S) connection</w:t>
      </w:r>
    </w:p>
    <w:p w14:paraId="04E1F06C" w14:textId="2B341EE6" w:rsidR="00D71F2F" w:rsidRDefault="00D71F2F" w:rsidP="00F65437">
      <w:pPr>
        <w:pStyle w:val="ListParagraph"/>
        <w:numPr>
          <w:ilvl w:val="0"/>
          <w:numId w:val="77"/>
        </w:numPr>
        <w:tabs>
          <w:tab w:val="left" w:pos="709"/>
        </w:tabs>
        <w:ind w:left="2410" w:hanging="2050"/>
      </w:pPr>
      <w:r w:rsidRPr="000D338A">
        <w:rPr>
          <w:rFonts w:ascii="Courier New" w:hAnsiTheme="minorHAnsi"/>
          <w:spacing w:val="-7"/>
          <w:sz w:val="20"/>
        </w:rPr>
        <w:t>method</w:t>
      </w:r>
      <w:r>
        <w:tab/>
        <w:t>The method to use to send the http message. Can be POST, GET, DELETE, PUT. Default is GET</w:t>
      </w:r>
    </w:p>
    <w:p w14:paraId="71B0A2D2" w14:textId="3292267B" w:rsidR="00D71F2F" w:rsidRDefault="00D71F2F" w:rsidP="00D71F2F">
      <w:r>
        <w:t>In order to make a https connetion the following items must be configured:</w:t>
      </w:r>
    </w:p>
    <w:p w14:paraId="20634CCD" w14:textId="4A3EAFB7" w:rsidR="00D71F2F" w:rsidRDefault="00D71F2F" w:rsidP="00F65437">
      <w:pPr>
        <w:pStyle w:val="ListParagraph"/>
        <w:numPr>
          <w:ilvl w:val="0"/>
          <w:numId w:val="77"/>
        </w:numPr>
        <w:tabs>
          <w:tab w:val="left" w:pos="709"/>
        </w:tabs>
        <w:ind w:left="2410" w:hanging="2050"/>
      </w:pPr>
      <w:r w:rsidRPr="000D338A">
        <w:rPr>
          <w:rFonts w:ascii="Courier New" w:hAnsiTheme="minorHAnsi"/>
          <w:spacing w:val="-7"/>
          <w:sz w:val="20"/>
        </w:rPr>
        <w:t>keystore</w:t>
      </w:r>
      <w:r>
        <w:tab/>
        <w:t>The location of the keystore file necessary for HTTPS client authentication (optional)</w:t>
      </w:r>
    </w:p>
    <w:p w14:paraId="1C86075A" w14:textId="15AB9A6C" w:rsidR="00D71F2F" w:rsidRDefault="00D71F2F" w:rsidP="00F65437">
      <w:pPr>
        <w:pStyle w:val="ListParagraph"/>
        <w:numPr>
          <w:ilvl w:val="0"/>
          <w:numId w:val="77"/>
        </w:numPr>
        <w:tabs>
          <w:tab w:val="left" w:pos="709"/>
        </w:tabs>
        <w:ind w:left="2410" w:hanging="2050"/>
      </w:pPr>
      <w:r w:rsidRPr="000D338A">
        <w:rPr>
          <w:rFonts w:ascii="Courier New" w:hAnsiTheme="minorHAnsi"/>
          <w:spacing w:val="-7"/>
          <w:sz w:val="20"/>
        </w:rPr>
        <w:t>keypass</w:t>
      </w:r>
      <w:r>
        <w:tab/>
        <w:t>The password for the public certificate/private key pair, necessary for HTTPS client</w:t>
      </w:r>
    </w:p>
    <w:p w14:paraId="5CD4C7FB" w14:textId="5A1E6A96" w:rsidR="00D71F2F" w:rsidRDefault="00D71F2F" w:rsidP="00F65437">
      <w:pPr>
        <w:pStyle w:val="ListParagraph"/>
        <w:numPr>
          <w:ilvl w:val="0"/>
          <w:numId w:val="77"/>
        </w:numPr>
        <w:tabs>
          <w:tab w:val="left" w:pos="709"/>
        </w:tabs>
        <w:ind w:left="2410" w:hanging="2050"/>
      </w:pPr>
      <w:r w:rsidRPr="000D338A">
        <w:rPr>
          <w:rFonts w:ascii="Courier New" w:hAnsiTheme="minorHAnsi"/>
          <w:spacing w:val="-7"/>
          <w:sz w:val="20"/>
        </w:rPr>
        <w:t>authentication</w:t>
      </w:r>
      <w:r>
        <w:tab/>
        <w:t>(optional)</w:t>
      </w:r>
    </w:p>
    <w:p w14:paraId="6A08E28A" w14:textId="05951DFF" w:rsidR="00D71F2F" w:rsidRDefault="00D71F2F" w:rsidP="00F65437">
      <w:pPr>
        <w:pStyle w:val="ListParagraph"/>
        <w:numPr>
          <w:ilvl w:val="0"/>
          <w:numId w:val="77"/>
        </w:numPr>
        <w:tabs>
          <w:tab w:val="left" w:pos="709"/>
        </w:tabs>
        <w:ind w:left="2410" w:hanging="2050"/>
      </w:pPr>
      <w:r w:rsidRPr="000D338A">
        <w:rPr>
          <w:rFonts w:ascii="Courier New" w:hAnsiTheme="minorHAnsi"/>
          <w:spacing w:val="-7"/>
          <w:sz w:val="20"/>
        </w:rPr>
        <w:t>storepass</w:t>
      </w:r>
      <w:r>
        <w:tab/>
        <w:t>The password to access the keystore file, necessary for HTTPS client authentication (optional)</w:t>
      </w:r>
    </w:p>
    <w:p w14:paraId="61CCD621" w14:textId="66866D7F" w:rsidR="00D71F2F" w:rsidRDefault="00480ADF" w:rsidP="00480ADF">
      <w:pPr>
        <w:pStyle w:val="Example"/>
      </w:pPr>
      <w:r w:rsidRPr="001A04ED">
        <w:rPr>
          <w:b/>
        </w:rPr>
        <w:t>NOTE</w:t>
      </w:r>
      <w:r>
        <w:tab/>
      </w:r>
      <w:r w:rsidR="00D71F2F" w:rsidRPr="000D338A">
        <w:rPr>
          <w:rFonts w:ascii="Courier New" w:hAnsiTheme="minorHAnsi"/>
          <w:spacing w:val="-7"/>
          <w:sz w:val="20"/>
        </w:rPr>
        <w:t>keystore</w:t>
      </w:r>
      <w:r w:rsidR="00D71F2F">
        <w:t xml:space="preserve">, </w:t>
      </w:r>
      <w:r w:rsidR="00D71F2F" w:rsidRPr="000D338A">
        <w:rPr>
          <w:rFonts w:ascii="Courier New" w:hAnsiTheme="minorHAnsi"/>
          <w:spacing w:val="-7"/>
          <w:sz w:val="20"/>
        </w:rPr>
        <w:t>storepass</w:t>
      </w:r>
      <w:r w:rsidR="00D71F2F">
        <w:t xml:space="preserve">, and </w:t>
      </w:r>
      <w:r w:rsidR="00D71F2F" w:rsidRPr="000D338A">
        <w:rPr>
          <w:rFonts w:ascii="Courier New" w:hAnsiTheme="minorHAnsi"/>
          <w:spacing w:val="-7"/>
          <w:sz w:val="20"/>
        </w:rPr>
        <w:t>keypass</w:t>
      </w:r>
      <w:r w:rsidR="00D71F2F">
        <w:t xml:space="preserve"> must all be set to some non-empty values for the module to do HTTPS client authentication; otherwise there will be no effect.</w:t>
      </w:r>
    </w:p>
    <w:p w14:paraId="47FB1D9C" w14:textId="2B30B8C3" w:rsidR="00D71F2F" w:rsidRDefault="00D71F2F" w:rsidP="00D71F2F">
      <w:r>
        <w:t>For network connection authentication the parameters username and password must be specified.</w:t>
      </w:r>
    </w:p>
    <w:p w14:paraId="65EAEE11" w14:textId="072CD9E6" w:rsidR="00D71F2F" w:rsidRDefault="00D71F2F" w:rsidP="00D71F2F">
      <w:r>
        <w:t>If the target url can be accessed through a proxy server then the following parameters are necessary:</w:t>
      </w:r>
    </w:p>
    <w:p w14:paraId="00BBF1E6" w14:textId="5512750C" w:rsidR="00D71F2F" w:rsidRDefault="00D71F2F" w:rsidP="00F65437">
      <w:pPr>
        <w:pStyle w:val="ListParagraph"/>
        <w:numPr>
          <w:ilvl w:val="0"/>
          <w:numId w:val="78"/>
        </w:numPr>
      </w:pPr>
      <w:r w:rsidRPr="000D338A">
        <w:rPr>
          <w:rFonts w:ascii="Courier New" w:hAnsiTheme="minorHAnsi"/>
          <w:spacing w:val="-7"/>
          <w:sz w:val="20"/>
        </w:rPr>
        <w:t>proxy_server</w:t>
      </w:r>
      <w:r>
        <w:t>: Name of a proxy server (optional)</w:t>
      </w:r>
    </w:p>
    <w:p w14:paraId="453BB15D" w14:textId="4ED5A16E" w:rsidR="00D71F2F" w:rsidRDefault="00D71F2F" w:rsidP="00F65437">
      <w:pPr>
        <w:pStyle w:val="ListParagraph"/>
        <w:numPr>
          <w:ilvl w:val="0"/>
          <w:numId w:val="78"/>
        </w:numPr>
      </w:pPr>
      <w:r w:rsidRPr="000D338A">
        <w:rPr>
          <w:rFonts w:ascii="Courier New" w:hAnsiTheme="minorHAnsi"/>
          <w:spacing w:val="-7"/>
          <w:sz w:val="20"/>
        </w:rPr>
        <w:t>proxy_port</w:t>
      </w:r>
      <w:r>
        <w:t>: Port of a proxy server (optional)</w:t>
      </w:r>
    </w:p>
    <w:p w14:paraId="68132E59" w14:textId="1DC04198" w:rsidR="00D71F2F" w:rsidRDefault="00D71F2F" w:rsidP="00D71F2F">
      <w:pPr>
        <w:pStyle w:val="Example"/>
      </w:pPr>
      <w:r w:rsidRPr="001A04ED">
        <w:rPr>
          <w:b/>
        </w:rPr>
        <w:t>NOTE</w:t>
      </w:r>
      <w:r>
        <w:tab/>
        <w:t xml:space="preserve">The parameters </w:t>
      </w:r>
      <w:r w:rsidRPr="000D338A">
        <w:rPr>
          <w:rFonts w:ascii="Courier New" w:hAnsiTheme="minorHAnsi"/>
          <w:spacing w:val="-7"/>
          <w:sz w:val="20"/>
        </w:rPr>
        <w:t>proxy_server</w:t>
      </w:r>
      <w:r>
        <w:t xml:space="preserve"> and </w:t>
      </w:r>
      <w:r w:rsidRPr="000D338A">
        <w:rPr>
          <w:rFonts w:ascii="Courier New" w:hAnsiTheme="minorHAnsi"/>
          <w:spacing w:val="-7"/>
          <w:sz w:val="20"/>
        </w:rPr>
        <w:t>proxy_port</w:t>
      </w:r>
      <w:r>
        <w:t xml:space="preserve"> must both be set to some non-empty values in order for the module to set up the proxy connection. Setting only one of them will not have any effect.</w:t>
      </w:r>
    </w:p>
    <w:p w14:paraId="0C4B2EAA" w14:textId="53982638" w:rsidR="00D71F2F" w:rsidRDefault="00D71F2F" w:rsidP="00D71F2F">
      <w:r>
        <w:t xml:space="preserve">Connection and read timeouts can be specified using parameters </w:t>
      </w:r>
      <w:r w:rsidRPr="001A04ED">
        <w:rPr>
          <w:rFonts w:ascii="Courier New" w:hAnsiTheme="minorHAnsi"/>
          <w:spacing w:val="-7"/>
          <w:sz w:val="20"/>
        </w:rPr>
        <w:t>connect_timeout</w:t>
      </w:r>
      <w:r>
        <w:t xml:space="preserve"> and </w:t>
      </w:r>
      <w:r w:rsidRPr="001A04ED">
        <w:rPr>
          <w:rFonts w:ascii="Courier New" w:hAnsiTheme="minorHAnsi"/>
          <w:spacing w:val="-7"/>
          <w:sz w:val="20"/>
        </w:rPr>
        <w:t>read_timeout</w:t>
      </w:r>
      <w:r>
        <w:t>.</w:t>
      </w:r>
    </w:p>
    <w:p w14:paraId="1C406ABD" w14:textId="7009B6E0" w:rsidR="00D71F2F" w:rsidRDefault="00D71F2F" w:rsidP="00D71F2F">
      <w:r>
        <w:t>You can configure multiple HTTPSenderModules, each must be given a unique name.</w:t>
      </w:r>
    </w:p>
    <w:p w14:paraId="65C33514" w14:textId="7303403F" w:rsidR="00D71F2F" w:rsidRDefault="00D71F2F" w:rsidP="00D71F2F">
      <w:r>
        <w:t xml:space="preserve">Retry attempts to process the request after a certain time can also be configured. </w:t>
      </w:r>
    </w:p>
    <w:p w14:paraId="0CD83395" w14:textId="018EC9E8" w:rsidR="00D71F2F" w:rsidRDefault="00D71F2F" w:rsidP="00F65437">
      <w:pPr>
        <w:pStyle w:val="ListParagraph"/>
        <w:numPr>
          <w:ilvl w:val="0"/>
          <w:numId w:val="79"/>
        </w:numPr>
      </w:pPr>
      <w:r w:rsidRPr="000D338A">
        <w:rPr>
          <w:rFonts w:ascii="Courier New" w:hAnsiTheme="minorHAnsi"/>
          <w:spacing w:val="-7"/>
          <w:sz w:val="20"/>
        </w:rPr>
        <w:t>fault_tolerant</w:t>
      </w:r>
      <w:r>
        <w:t xml:space="preserve">: If set to true then retry will be performed in case of communication problems. Default is </w:t>
      </w:r>
      <w:r w:rsidRPr="000D338A">
        <w:rPr>
          <w:rFonts w:ascii="Courier New" w:hAnsiTheme="minorHAnsi"/>
          <w:spacing w:val="-7"/>
          <w:sz w:val="20"/>
        </w:rPr>
        <w:t>false</w:t>
      </w:r>
      <w:r w:rsidR="000D338A">
        <w:t>.</w:t>
      </w:r>
    </w:p>
    <w:p w14:paraId="5D3FA382" w14:textId="2A3B2E1A" w:rsidR="00D71F2F" w:rsidRDefault="00D71F2F" w:rsidP="00F65437">
      <w:pPr>
        <w:pStyle w:val="ListParagraph"/>
        <w:numPr>
          <w:ilvl w:val="0"/>
          <w:numId w:val="79"/>
        </w:numPr>
      </w:pPr>
      <w:r w:rsidRPr="000D338A">
        <w:rPr>
          <w:rFonts w:ascii="Courier New" w:hAnsiTheme="minorHAnsi"/>
          <w:spacing w:val="-7"/>
          <w:sz w:val="20"/>
        </w:rPr>
        <w:lastRenderedPageBreak/>
        <w:t>retry_attempt</w:t>
      </w:r>
      <w:r w:rsidR="000D338A" w:rsidRPr="000D338A">
        <w:rPr>
          <w:rFonts w:ascii="Courier New" w:hAnsiTheme="minorHAnsi"/>
          <w:spacing w:val="-7"/>
          <w:sz w:val="20"/>
        </w:rPr>
        <w:t>s</w:t>
      </w:r>
      <w:r>
        <w:t>: The number of times to retry processing the request. Default value is 0</w:t>
      </w:r>
      <w:r w:rsidR="000D338A">
        <w:t xml:space="preserve"> (retry forever).</w:t>
      </w:r>
    </w:p>
    <w:p w14:paraId="6D709DE5" w14:textId="41164475" w:rsidR="00D71F2F" w:rsidRDefault="00D71F2F" w:rsidP="00F65437">
      <w:pPr>
        <w:pStyle w:val="ListParagraph"/>
        <w:numPr>
          <w:ilvl w:val="0"/>
          <w:numId w:val="79"/>
        </w:numPr>
      </w:pPr>
      <w:r w:rsidRPr="000D338A">
        <w:rPr>
          <w:rFonts w:ascii="Courier New" w:hAnsiTheme="minorHAnsi"/>
          <w:spacing w:val="-7"/>
          <w:sz w:val="20"/>
        </w:rPr>
        <w:t>sleep_time</w:t>
      </w:r>
      <w:r>
        <w:t>: The time interval between each retry. The default value is 30 sec (must be configured in milliseconds)</w:t>
      </w:r>
    </w:p>
    <w:p w14:paraId="35C08533" w14:textId="4A29D8B3" w:rsidR="00D71F2F" w:rsidRDefault="00D71F2F" w:rsidP="00D71F2F">
      <w:r>
        <w:t>All the passwords must be encrypted.</w:t>
      </w:r>
    </w:p>
    <w:p w14:paraId="5186B093" w14:textId="4BAC573E" w:rsidR="00E07C0C" w:rsidRDefault="00D71F2F" w:rsidP="00D71F2F">
      <w:r w:rsidRPr="001A04ED">
        <w:t xml:space="preserve">The parameter </w:t>
      </w:r>
      <w:r w:rsidRPr="001A04ED">
        <w:rPr>
          <w:rFonts w:ascii="Courier New" w:hAnsiTheme="minorHAnsi"/>
          <w:spacing w:val="-7"/>
          <w:sz w:val="20"/>
        </w:rPr>
        <w:t>read_message_from_db</w:t>
      </w:r>
      <w:r w:rsidRPr="001A04ED">
        <w:t xml:space="preserve"> determines the whether messages are to be persisted to the database.  I.e. if set to true then in case of fail-over, the messages that the failed node tried to send, but failed, will be picked up by the cluster node performing the fail-over.</w:t>
      </w:r>
    </w:p>
    <w:p w14:paraId="543AF891" w14:textId="5611DC18" w:rsidR="00723CA8" w:rsidRPr="001A04ED" w:rsidRDefault="00723CA8" w:rsidP="00D71F2F">
      <w:r w:rsidRPr="00723CA8">
        <w:t xml:space="preserve">Content type can be specified using the parameter </w:t>
      </w:r>
      <w:r w:rsidRPr="00723CA8">
        <w:rPr>
          <w:rStyle w:val="Emphasis"/>
        </w:rPr>
        <w:t>content_type</w:t>
      </w:r>
      <w:r>
        <w:t>.</w:t>
      </w:r>
    </w:p>
    <w:p w14:paraId="15F3D477" w14:textId="4C71A810" w:rsidR="00480ADF" w:rsidRDefault="00480ADF" w:rsidP="00480ADF">
      <w:pPr>
        <w:pStyle w:val="Caption"/>
        <w:keepNext/>
      </w:pPr>
      <w:bookmarkStart w:id="918" w:name="_Toc3001625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10</w:t>
      </w:r>
      <w:r w:rsidR="00604BCF">
        <w:rPr>
          <w:noProof/>
        </w:rPr>
        <w:fldChar w:fldCharType="end"/>
      </w:r>
      <w:r>
        <w:tab/>
        <w:t>HTTPSenderModule Parameters</w:t>
      </w:r>
      <w:bookmarkEnd w:id="918"/>
    </w:p>
    <w:tbl>
      <w:tblPr>
        <w:tblStyle w:val="TableGrid"/>
        <w:tblW w:w="0" w:type="auto"/>
        <w:tblLook w:val="04A0" w:firstRow="1" w:lastRow="0" w:firstColumn="1" w:lastColumn="0" w:noHBand="0" w:noVBand="1"/>
      </w:tblPr>
      <w:tblGrid>
        <w:gridCol w:w="2617"/>
        <w:gridCol w:w="1170"/>
        <w:gridCol w:w="3137"/>
        <w:gridCol w:w="1818"/>
        <w:gridCol w:w="1206"/>
      </w:tblGrid>
      <w:tr w:rsidR="007E0354" w14:paraId="0077EC7F" w14:textId="77777777" w:rsidTr="005C51F0">
        <w:trPr>
          <w:cnfStyle w:val="100000000000" w:firstRow="1" w:lastRow="0" w:firstColumn="0" w:lastColumn="0" w:oddVBand="0" w:evenVBand="0" w:oddHBand="0" w:evenHBand="0" w:firstRowFirstColumn="0" w:firstRowLastColumn="0" w:lastRowFirstColumn="0" w:lastRowLastColumn="0"/>
        </w:trPr>
        <w:tc>
          <w:tcPr>
            <w:tcW w:w="2139" w:type="dxa"/>
          </w:tcPr>
          <w:p w14:paraId="76911921" w14:textId="44481CDE" w:rsidR="00D71F2F" w:rsidRDefault="00D71F2F" w:rsidP="00D71F2F">
            <w:r>
              <w:t>Parameter</w:t>
            </w:r>
          </w:p>
        </w:tc>
        <w:tc>
          <w:tcPr>
            <w:tcW w:w="1011" w:type="dxa"/>
          </w:tcPr>
          <w:p w14:paraId="377DF249" w14:textId="1D884AF1" w:rsidR="00D71F2F" w:rsidRDefault="00D71F2F" w:rsidP="00D71F2F">
            <w:r>
              <w:t>Required</w:t>
            </w:r>
          </w:p>
        </w:tc>
        <w:tc>
          <w:tcPr>
            <w:tcW w:w="3928" w:type="dxa"/>
          </w:tcPr>
          <w:p w14:paraId="75C4B88D" w14:textId="10AFAE4F" w:rsidR="00D71F2F" w:rsidRDefault="00D71F2F" w:rsidP="00D71F2F">
            <w:r>
              <w:t>Description</w:t>
            </w:r>
          </w:p>
        </w:tc>
        <w:tc>
          <w:tcPr>
            <w:tcW w:w="1559" w:type="dxa"/>
          </w:tcPr>
          <w:p w14:paraId="16E8F7DB" w14:textId="3EBECD5D" w:rsidR="00D71F2F" w:rsidRDefault="00D71F2F" w:rsidP="00D71F2F">
            <w:r>
              <w:t>Reconfigurable</w:t>
            </w:r>
          </w:p>
        </w:tc>
        <w:tc>
          <w:tcPr>
            <w:tcW w:w="1311" w:type="dxa"/>
          </w:tcPr>
          <w:p w14:paraId="02793F24" w14:textId="38D93942" w:rsidR="00D71F2F" w:rsidRDefault="00D71F2F" w:rsidP="00D71F2F">
            <w:r>
              <w:t>Default</w:t>
            </w:r>
          </w:p>
        </w:tc>
      </w:tr>
      <w:tr w:rsidR="00D71F2F" w14:paraId="75687B1E" w14:textId="77777777" w:rsidTr="005C51F0">
        <w:tc>
          <w:tcPr>
            <w:tcW w:w="2139" w:type="dxa"/>
          </w:tcPr>
          <w:p w14:paraId="13B88242" w14:textId="2E0ED96E" w:rsidR="00D71F2F" w:rsidRPr="001F39E3" w:rsidRDefault="00D71F2F" w:rsidP="00D71F2F">
            <w:pPr>
              <w:rPr>
                <w:rStyle w:val="Emphasis"/>
              </w:rPr>
            </w:pPr>
            <w:r w:rsidRPr="001F39E3">
              <w:rPr>
                <w:rStyle w:val="Emphasis"/>
              </w:rPr>
              <w:t>connect_timeout</w:t>
            </w:r>
          </w:p>
        </w:tc>
        <w:tc>
          <w:tcPr>
            <w:tcW w:w="1011" w:type="dxa"/>
          </w:tcPr>
          <w:p w14:paraId="2869D857" w14:textId="389CB352" w:rsidR="00D71F2F" w:rsidRDefault="001F39E3" w:rsidP="00D71F2F">
            <w:r>
              <w:t>Yes</w:t>
            </w:r>
          </w:p>
        </w:tc>
        <w:tc>
          <w:tcPr>
            <w:tcW w:w="3928" w:type="dxa"/>
          </w:tcPr>
          <w:p w14:paraId="7F9D5B6C" w14:textId="25673606" w:rsidR="00D71F2F" w:rsidRDefault="00480ADF" w:rsidP="00D71F2F">
            <w:r>
              <w:t>The connection timeout, in milliseconds</w:t>
            </w:r>
          </w:p>
        </w:tc>
        <w:tc>
          <w:tcPr>
            <w:tcW w:w="1559" w:type="dxa"/>
          </w:tcPr>
          <w:p w14:paraId="52C93E23" w14:textId="398F8E74" w:rsidR="00D71F2F" w:rsidRDefault="001F39E3" w:rsidP="00D71F2F">
            <w:r>
              <w:t>No</w:t>
            </w:r>
          </w:p>
        </w:tc>
        <w:tc>
          <w:tcPr>
            <w:tcW w:w="1311" w:type="dxa"/>
          </w:tcPr>
          <w:p w14:paraId="0D61A0F4" w14:textId="0BC4612C" w:rsidR="00D71F2F" w:rsidRDefault="00480ADF" w:rsidP="00D71F2F">
            <w:r>
              <w:t>10 seconds</w:t>
            </w:r>
          </w:p>
        </w:tc>
      </w:tr>
      <w:tr w:rsidR="00480ADF" w14:paraId="78F54EB6" w14:textId="77777777" w:rsidTr="005C51F0">
        <w:tc>
          <w:tcPr>
            <w:tcW w:w="2139" w:type="dxa"/>
          </w:tcPr>
          <w:p w14:paraId="5FF3F9A4" w14:textId="426F263A" w:rsidR="00480ADF" w:rsidRPr="001F39E3" w:rsidRDefault="00480ADF" w:rsidP="00D71F2F">
            <w:pPr>
              <w:rPr>
                <w:rStyle w:val="Emphasis"/>
              </w:rPr>
            </w:pPr>
            <w:r w:rsidRPr="001F39E3">
              <w:rPr>
                <w:rStyle w:val="Emphasis"/>
              </w:rPr>
              <w:t>read_timeout</w:t>
            </w:r>
          </w:p>
        </w:tc>
        <w:tc>
          <w:tcPr>
            <w:tcW w:w="1011" w:type="dxa"/>
          </w:tcPr>
          <w:p w14:paraId="2DBCFAEC" w14:textId="08AD8E43" w:rsidR="00480ADF" w:rsidRDefault="001F39E3" w:rsidP="00D71F2F">
            <w:r>
              <w:t>Yes</w:t>
            </w:r>
          </w:p>
        </w:tc>
        <w:tc>
          <w:tcPr>
            <w:tcW w:w="3928" w:type="dxa"/>
          </w:tcPr>
          <w:p w14:paraId="45F2EA41" w14:textId="5EA1B6E6" w:rsidR="00480ADF" w:rsidRDefault="00480ADF" w:rsidP="00D71F2F">
            <w:r>
              <w:t>Reading timeout</w:t>
            </w:r>
          </w:p>
        </w:tc>
        <w:tc>
          <w:tcPr>
            <w:tcW w:w="1559" w:type="dxa"/>
          </w:tcPr>
          <w:p w14:paraId="13119423" w14:textId="5358CA09" w:rsidR="00480ADF" w:rsidRDefault="001F39E3" w:rsidP="00D71F2F">
            <w:r>
              <w:t>No</w:t>
            </w:r>
          </w:p>
        </w:tc>
        <w:tc>
          <w:tcPr>
            <w:tcW w:w="1311" w:type="dxa"/>
          </w:tcPr>
          <w:p w14:paraId="246CB1FF" w14:textId="0045AB2C" w:rsidR="00480ADF" w:rsidRDefault="00480ADF" w:rsidP="00D71F2F">
            <w:r>
              <w:t>10 seconds</w:t>
            </w:r>
          </w:p>
        </w:tc>
      </w:tr>
      <w:tr w:rsidR="00480ADF" w14:paraId="7313924D" w14:textId="77777777" w:rsidTr="005C51F0">
        <w:tc>
          <w:tcPr>
            <w:tcW w:w="2139" w:type="dxa"/>
          </w:tcPr>
          <w:p w14:paraId="75D99C77" w14:textId="1A3BB003" w:rsidR="00480ADF" w:rsidRPr="001F39E3" w:rsidRDefault="00480ADF" w:rsidP="00D71F2F">
            <w:pPr>
              <w:rPr>
                <w:rStyle w:val="Emphasis"/>
              </w:rPr>
            </w:pPr>
            <w:r w:rsidRPr="001F39E3">
              <w:rPr>
                <w:rStyle w:val="Emphasis"/>
              </w:rPr>
              <w:t>fault_tolerant</w:t>
            </w:r>
          </w:p>
        </w:tc>
        <w:tc>
          <w:tcPr>
            <w:tcW w:w="1011" w:type="dxa"/>
          </w:tcPr>
          <w:p w14:paraId="38548747" w14:textId="07451DC9" w:rsidR="00480ADF" w:rsidRDefault="001F39E3" w:rsidP="00D71F2F">
            <w:r>
              <w:t>Yes</w:t>
            </w:r>
          </w:p>
        </w:tc>
        <w:tc>
          <w:tcPr>
            <w:tcW w:w="3928" w:type="dxa"/>
          </w:tcPr>
          <w:p w14:paraId="1DD686FC" w14:textId="7CF28605" w:rsidR="00480ADF" w:rsidRDefault="00480ADF" w:rsidP="00D71F2F">
            <w:r>
              <w:t>Indicates whether it is fault tolerant or not</w:t>
            </w:r>
          </w:p>
        </w:tc>
        <w:tc>
          <w:tcPr>
            <w:tcW w:w="1559" w:type="dxa"/>
          </w:tcPr>
          <w:p w14:paraId="4A05435E" w14:textId="104BA991" w:rsidR="00480ADF" w:rsidRDefault="001F39E3" w:rsidP="00D71F2F">
            <w:r>
              <w:t>No</w:t>
            </w:r>
          </w:p>
        </w:tc>
        <w:tc>
          <w:tcPr>
            <w:tcW w:w="1311" w:type="dxa"/>
          </w:tcPr>
          <w:p w14:paraId="46F65479" w14:textId="07D09295" w:rsidR="00480ADF" w:rsidRDefault="00480ADF" w:rsidP="00D71F2F">
            <w:r>
              <w:t>true</w:t>
            </w:r>
          </w:p>
        </w:tc>
      </w:tr>
      <w:tr w:rsidR="00480ADF" w14:paraId="3D46B1AD" w14:textId="77777777" w:rsidTr="005C51F0">
        <w:tc>
          <w:tcPr>
            <w:tcW w:w="2139" w:type="dxa"/>
          </w:tcPr>
          <w:p w14:paraId="7D3280AF" w14:textId="2B6A705B" w:rsidR="00480ADF" w:rsidRPr="001F39E3" w:rsidRDefault="00480ADF" w:rsidP="00D71F2F">
            <w:pPr>
              <w:rPr>
                <w:rStyle w:val="Emphasis"/>
              </w:rPr>
            </w:pPr>
            <w:r w:rsidRPr="001F39E3">
              <w:rPr>
                <w:rStyle w:val="Emphasis"/>
              </w:rPr>
              <w:t>retry_attempt</w:t>
            </w:r>
            <w:r w:rsidR="000D338A">
              <w:rPr>
                <w:rStyle w:val="Emphasis"/>
              </w:rPr>
              <w:t>s</w:t>
            </w:r>
          </w:p>
        </w:tc>
        <w:tc>
          <w:tcPr>
            <w:tcW w:w="1011" w:type="dxa"/>
          </w:tcPr>
          <w:p w14:paraId="157FB80E" w14:textId="359D90C1" w:rsidR="00480ADF" w:rsidRDefault="001F39E3" w:rsidP="00D71F2F">
            <w:r>
              <w:t>Yes</w:t>
            </w:r>
          </w:p>
        </w:tc>
        <w:tc>
          <w:tcPr>
            <w:tcW w:w="3928" w:type="dxa"/>
          </w:tcPr>
          <w:p w14:paraId="5FC4BBF0" w14:textId="7F0C604E" w:rsidR="00480ADF" w:rsidRDefault="00480ADF" w:rsidP="00D71F2F">
            <w:r>
              <w:t>Maximum number of retries for each message in case of failure</w:t>
            </w:r>
          </w:p>
        </w:tc>
        <w:tc>
          <w:tcPr>
            <w:tcW w:w="1559" w:type="dxa"/>
          </w:tcPr>
          <w:p w14:paraId="196AD1A3" w14:textId="41B4E18A" w:rsidR="00480ADF" w:rsidRDefault="001F39E3" w:rsidP="00D71F2F">
            <w:r>
              <w:t>No</w:t>
            </w:r>
          </w:p>
        </w:tc>
        <w:tc>
          <w:tcPr>
            <w:tcW w:w="1311" w:type="dxa"/>
          </w:tcPr>
          <w:p w14:paraId="31F91FD3" w14:textId="710A1100" w:rsidR="00480ADF" w:rsidRDefault="000D338A" w:rsidP="00D71F2F">
            <w:r>
              <w:t>0</w:t>
            </w:r>
          </w:p>
        </w:tc>
      </w:tr>
      <w:tr w:rsidR="00480ADF" w14:paraId="74E96350" w14:textId="77777777" w:rsidTr="005C51F0">
        <w:tc>
          <w:tcPr>
            <w:tcW w:w="2139" w:type="dxa"/>
          </w:tcPr>
          <w:p w14:paraId="5C1B1363" w14:textId="6AB02658" w:rsidR="00480ADF" w:rsidRPr="001F39E3" w:rsidRDefault="00480ADF" w:rsidP="00D71F2F">
            <w:pPr>
              <w:rPr>
                <w:rStyle w:val="Emphasis"/>
              </w:rPr>
            </w:pPr>
            <w:r w:rsidRPr="001F39E3">
              <w:rPr>
                <w:rStyle w:val="Emphasis"/>
              </w:rPr>
              <w:t>read_message_from_db</w:t>
            </w:r>
          </w:p>
        </w:tc>
        <w:tc>
          <w:tcPr>
            <w:tcW w:w="1011" w:type="dxa"/>
          </w:tcPr>
          <w:p w14:paraId="15C39921" w14:textId="2FF5CC27" w:rsidR="00480ADF" w:rsidRDefault="001F39E3" w:rsidP="00D71F2F">
            <w:r>
              <w:t>Yes</w:t>
            </w:r>
          </w:p>
        </w:tc>
        <w:tc>
          <w:tcPr>
            <w:tcW w:w="3928" w:type="dxa"/>
          </w:tcPr>
          <w:p w14:paraId="0BD64A81" w14:textId="46787792" w:rsidR="00480ADF" w:rsidRDefault="001F39E3" w:rsidP="001F39E3">
            <w:r>
              <w:t>Determines the whether messages are to be    persisted to the database.  I.e. if set to true then in case of fail-over, the messages that the failed node tried to send, but failed, will be picked up by the cluster node performing the fail-over.</w:t>
            </w:r>
          </w:p>
        </w:tc>
        <w:tc>
          <w:tcPr>
            <w:tcW w:w="1559" w:type="dxa"/>
          </w:tcPr>
          <w:p w14:paraId="36F4DD3A" w14:textId="533D3802" w:rsidR="00480ADF" w:rsidRDefault="001F39E3" w:rsidP="00D71F2F">
            <w:r>
              <w:t>No</w:t>
            </w:r>
          </w:p>
        </w:tc>
        <w:tc>
          <w:tcPr>
            <w:tcW w:w="1311" w:type="dxa"/>
          </w:tcPr>
          <w:p w14:paraId="6AD7D3E8" w14:textId="26752F07" w:rsidR="00480ADF" w:rsidRDefault="00480ADF" w:rsidP="00D71F2F">
            <w:r>
              <w:t>true</w:t>
            </w:r>
          </w:p>
        </w:tc>
      </w:tr>
      <w:tr w:rsidR="00723CA8" w14:paraId="5AC7D24B" w14:textId="77777777" w:rsidTr="005C51F0">
        <w:tc>
          <w:tcPr>
            <w:tcW w:w="2139" w:type="dxa"/>
          </w:tcPr>
          <w:p w14:paraId="42E8953D" w14:textId="05B76629" w:rsidR="00723CA8" w:rsidRPr="001F39E3" w:rsidRDefault="00723CA8" w:rsidP="00723CA8">
            <w:pPr>
              <w:rPr>
                <w:rStyle w:val="Emphasis"/>
              </w:rPr>
            </w:pPr>
            <w:r w:rsidRPr="00723CA8">
              <w:rPr>
                <w:rStyle w:val="Emphasis"/>
              </w:rPr>
              <w:t>content_type</w:t>
            </w:r>
          </w:p>
        </w:tc>
        <w:tc>
          <w:tcPr>
            <w:tcW w:w="1011" w:type="dxa"/>
          </w:tcPr>
          <w:p w14:paraId="6FB21AA7" w14:textId="50C12CFD" w:rsidR="00723CA8" w:rsidRDefault="00723CA8" w:rsidP="00D71F2F">
            <w:r>
              <w:t>No</w:t>
            </w:r>
          </w:p>
        </w:tc>
        <w:tc>
          <w:tcPr>
            <w:tcW w:w="3928" w:type="dxa"/>
          </w:tcPr>
          <w:p w14:paraId="1EB55C2D" w14:textId="2043777B" w:rsidR="00723CA8" w:rsidRDefault="00723CA8" w:rsidP="00723CA8">
            <w:r>
              <w:t>The request content type information</w:t>
            </w:r>
          </w:p>
        </w:tc>
        <w:tc>
          <w:tcPr>
            <w:tcW w:w="1559" w:type="dxa"/>
          </w:tcPr>
          <w:p w14:paraId="2E9DE637" w14:textId="085EB622" w:rsidR="00723CA8" w:rsidRDefault="00723CA8" w:rsidP="00D71F2F">
            <w:r>
              <w:t>No</w:t>
            </w:r>
          </w:p>
        </w:tc>
        <w:tc>
          <w:tcPr>
            <w:tcW w:w="1311" w:type="dxa"/>
          </w:tcPr>
          <w:p w14:paraId="7A95AAD6" w14:textId="3978221B" w:rsidR="00723CA8" w:rsidRDefault="00723CA8" w:rsidP="00D71F2F">
            <w:r w:rsidRPr="00723CA8">
              <w:t>text/xml</w:t>
            </w:r>
          </w:p>
        </w:tc>
      </w:tr>
      <w:tr w:rsidR="00480ADF" w14:paraId="7026A7FD" w14:textId="77777777" w:rsidTr="005C51F0">
        <w:tc>
          <w:tcPr>
            <w:tcW w:w="2139" w:type="dxa"/>
          </w:tcPr>
          <w:p w14:paraId="31A3851C" w14:textId="77DBD5B8" w:rsidR="00480ADF" w:rsidRPr="001F39E3" w:rsidRDefault="00480ADF" w:rsidP="00480ADF">
            <w:pPr>
              <w:rPr>
                <w:rStyle w:val="Emphasis"/>
              </w:rPr>
            </w:pPr>
            <w:r w:rsidRPr="001F39E3">
              <w:rPr>
                <w:rStyle w:val="Emphasis"/>
              </w:rPr>
              <w:t>keystore</w:t>
            </w:r>
          </w:p>
        </w:tc>
        <w:tc>
          <w:tcPr>
            <w:tcW w:w="1011" w:type="dxa"/>
          </w:tcPr>
          <w:p w14:paraId="69365D62" w14:textId="47A2DE77" w:rsidR="00480ADF" w:rsidRDefault="00480ADF" w:rsidP="00480ADF">
            <w:r>
              <w:t>No</w:t>
            </w:r>
          </w:p>
        </w:tc>
        <w:tc>
          <w:tcPr>
            <w:tcW w:w="3928" w:type="dxa"/>
          </w:tcPr>
          <w:p w14:paraId="65A96D1D" w14:textId="4E3D675A" w:rsidR="00480ADF" w:rsidRDefault="00480ADF" w:rsidP="00480ADF">
            <w:r>
              <w:t>The</w:t>
            </w:r>
            <w:r>
              <w:rPr>
                <w:spacing w:val="-4"/>
              </w:rPr>
              <w:t xml:space="preserve"> </w:t>
            </w:r>
            <w:r>
              <w:t>location</w:t>
            </w:r>
            <w:r>
              <w:rPr>
                <w:spacing w:val="-3"/>
              </w:rPr>
              <w:t xml:space="preserve"> </w:t>
            </w:r>
            <w:r>
              <w:t>of</w:t>
            </w:r>
            <w:r>
              <w:rPr>
                <w:spacing w:val="-3"/>
              </w:rPr>
              <w:t xml:space="preserve"> </w:t>
            </w:r>
            <w:r>
              <w:t>the</w:t>
            </w:r>
            <w:r>
              <w:rPr>
                <w:spacing w:val="-3"/>
              </w:rPr>
              <w:t xml:space="preserve"> </w:t>
            </w:r>
            <w:r>
              <w:t>SSL</w:t>
            </w:r>
            <w:r>
              <w:rPr>
                <w:spacing w:val="-3"/>
              </w:rPr>
              <w:t xml:space="preserve"> </w:t>
            </w:r>
            <w:r>
              <w:t>keystore</w:t>
            </w:r>
            <w:r>
              <w:rPr>
                <w:w w:val="99"/>
              </w:rPr>
              <w:t xml:space="preserve"> </w:t>
            </w:r>
            <w:r>
              <w:t>file</w:t>
            </w:r>
            <w:r>
              <w:rPr>
                <w:spacing w:val="-4"/>
              </w:rPr>
              <w:t xml:space="preserve"> </w:t>
            </w:r>
            <w:r>
              <w:t>necessary</w:t>
            </w:r>
            <w:r>
              <w:rPr>
                <w:spacing w:val="-4"/>
              </w:rPr>
              <w:t xml:space="preserve"> </w:t>
            </w:r>
            <w:r>
              <w:t>for</w:t>
            </w:r>
            <w:r>
              <w:rPr>
                <w:spacing w:val="-3"/>
              </w:rPr>
              <w:t xml:space="preserve"> </w:t>
            </w:r>
            <w:r>
              <w:t>HTTPS</w:t>
            </w:r>
            <w:r>
              <w:rPr>
                <w:spacing w:val="-2"/>
              </w:rPr>
              <w:t xml:space="preserve"> </w:t>
            </w:r>
            <w:r>
              <w:rPr>
                <w:spacing w:val="-1"/>
              </w:rPr>
              <w:t>client</w:t>
            </w:r>
            <w:r>
              <w:rPr>
                <w:spacing w:val="23"/>
                <w:w w:val="99"/>
              </w:rPr>
              <w:t xml:space="preserve"> </w:t>
            </w:r>
            <w:r>
              <w:rPr>
                <w:spacing w:val="-1"/>
              </w:rPr>
              <w:t>authentication</w:t>
            </w:r>
          </w:p>
        </w:tc>
        <w:tc>
          <w:tcPr>
            <w:tcW w:w="1559" w:type="dxa"/>
          </w:tcPr>
          <w:p w14:paraId="2FCBDCAF" w14:textId="24B2C5A8" w:rsidR="00480ADF" w:rsidRDefault="00480ADF" w:rsidP="00480ADF">
            <w:r>
              <w:t>No</w:t>
            </w:r>
          </w:p>
        </w:tc>
        <w:tc>
          <w:tcPr>
            <w:tcW w:w="1311" w:type="dxa"/>
          </w:tcPr>
          <w:p w14:paraId="3ADDF5AC" w14:textId="79558F53" w:rsidR="00480ADF" w:rsidRDefault="00480ADF" w:rsidP="00480ADF">
            <w:r>
              <w:t>30</w:t>
            </w:r>
            <w:r>
              <w:rPr>
                <w:spacing w:val="-3"/>
              </w:rPr>
              <w:t xml:space="preserve"> </w:t>
            </w:r>
            <w:r>
              <w:rPr>
                <w:spacing w:val="-1"/>
              </w:rPr>
              <w:t>min</w:t>
            </w:r>
          </w:p>
        </w:tc>
      </w:tr>
      <w:tr w:rsidR="00480ADF" w14:paraId="104B174E" w14:textId="77777777" w:rsidTr="005C51F0">
        <w:tc>
          <w:tcPr>
            <w:tcW w:w="2139" w:type="dxa"/>
          </w:tcPr>
          <w:p w14:paraId="5C317B6A" w14:textId="0BCBF1CD" w:rsidR="00480ADF" w:rsidRPr="001F39E3" w:rsidRDefault="00B406CE" w:rsidP="00480ADF">
            <w:pPr>
              <w:rPr>
                <w:rStyle w:val="Emphasis"/>
              </w:rPr>
            </w:pPr>
            <w:r>
              <w:rPr>
                <w:rStyle w:val="Emphasis"/>
              </w:rPr>
              <w:t>k</w:t>
            </w:r>
            <w:r w:rsidR="00480ADF" w:rsidRPr="001F39E3">
              <w:rPr>
                <w:rStyle w:val="Emphasis"/>
              </w:rPr>
              <w:t>eypass</w:t>
            </w:r>
          </w:p>
        </w:tc>
        <w:tc>
          <w:tcPr>
            <w:tcW w:w="1011" w:type="dxa"/>
          </w:tcPr>
          <w:p w14:paraId="71587276" w14:textId="793F057A" w:rsidR="00480ADF" w:rsidRDefault="00480ADF" w:rsidP="00480ADF">
            <w:r>
              <w:rPr>
                <w:spacing w:val="-1"/>
              </w:rPr>
              <w:t>No</w:t>
            </w:r>
          </w:p>
        </w:tc>
        <w:tc>
          <w:tcPr>
            <w:tcW w:w="3928" w:type="dxa"/>
          </w:tcPr>
          <w:p w14:paraId="692C1AB7" w14:textId="01C21D76" w:rsidR="00480ADF" w:rsidRDefault="00480ADF" w:rsidP="00480ADF">
            <w:r>
              <w:t>The</w:t>
            </w:r>
            <w:r>
              <w:rPr>
                <w:spacing w:val="-3"/>
              </w:rPr>
              <w:t xml:space="preserve"> </w:t>
            </w:r>
            <w:r>
              <w:rPr>
                <w:spacing w:val="-1"/>
              </w:rPr>
              <w:t>password</w:t>
            </w:r>
            <w:r>
              <w:rPr>
                <w:spacing w:val="-2"/>
              </w:rPr>
              <w:t xml:space="preserve"> </w:t>
            </w:r>
            <w:r>
              <w:t>for</w:t>
            </w:r>
            <w:r>
              <w:rPr>
                <w:spacing w:val="-3"/>
              </w:rPr>
              <w:t xml:space="preserve"> </w:t>
            </w:r>
            <w:r>
              <w:t>the</w:t>
            </w:r>
            <w:r>
              <w:rPr>
                <w:spacing w:val="-2"/>
              </w:rPr>
              <w:t xml:space="preserve"> </w:t>
            </w:r>
            <w:r>
              <w:rPr>
                <w:spacing w:val="-1"/>
              </w:rPr>
              <w:t>public</w:t>
            </w:r>
            <w:r>
              <w:rPr>
                <w:spacing w:val="23"/>
                <w:w w:val="99"/>
              </w:rPr>
              <w:t xml:space="preserve"> </w:t>
            </w:r>
            <w:r>
              <w:rPr>
                <w:spacing w:val="-1"/>
              </w:rPr>
              <w:t>certificate/private</w:t>
            </w:r>
            <w:r>
              <w:rPr>
                <w:spacing w:val="-3"/>
              </w:rPr>
              <w:t xml:space="preserve"> </w:t>
            </w:r>
            <w:r>
              <w:t>key</w:t>
            </w:r>
            <w:r>
              <w:rPr>
                <w:spacing w:val="-2"/>
              </w:rPr>
              <w:t xml:space="preserve"> </w:t>
            </w:r>
            <w:r>
              <w:rPr>
                <w:spacing w:val="-6"/>
              </w:rPr>
              <w:t>pair,</w:t>
            </w:r>
            <w:r>
              <w:rPr>
                <w:spacing w:val="35"/>
                <w:w w:val="99"/>
              </w:rPr>
              <w:t xml:space="preserve"> </w:t>
            </w:r>
            <w:r>
              <w:t>necessary</w:t>
            </w:r>
            <w:r>
              <w:rPr>
                <w:spacing w:val="-5"/>
              </w:rPr>
              <w:t xml:space="preserve"> </w:t>
            </w:r>
            <w:r>
              <w:t>for</w:t>
            </w:r>
            <w:r>
              <w:rPr>
                <w:spacing w:val="-4"/>
              </w:rPr>
              <w:t xml:space="preserve"> </w:t>
            </w:r>
            <w:r>
              <w:t>HTTPS</w:t>
            </w:r>
            <w:r>
              <w:rPr>
                <w:spacing w:val="-2"/>
              </w:rPr>
              <w:t xml:space="preserve"> </w:t>
            </w:r>
            <w:r>
              <w:rPr>
                <w:spacing w:val="-1"/>
              </w:rPr>
              <w:t>client</w:t>
            </w:r>
            <w:r>
              <w:rPr>
                <w:spacing w:val="23"/>
                <w:w w:val="99"/>
              </w:rPr>
              <w:t xml:space="preserve"> </w:t>
            </w:r>
            <w:r>
              <w:rPr>
                <w:spacing w:val="-1"/>
              </w:rPr>
              <w:t>authentication</w:t>
            </w:r>
          </w:p>
        </w:tc>
        <w:tc>
          <w:tcPr>
            <w:tcW w:w="1559" w:type="dxa"/>
          </w:tcPr>
          <w:p w14:paraId="5C09D670" w14:textId="0EF0E49A" w:rsidR="00480ADF" w:rsidRDefault="00480ADF" w:rsidP="00480ADF">
            <w:r>
              <w:t>No</w:t>
            </w:r>
          </w:p>
        </w:tc>
        <w:tc>
          <w:tcPr>
            <w:tcW w:w="1311" w:type="dxa"/>
          </w:tcPr>
          <w:p w14:paraId="00747F7A" w14:textId="4A7EAC48" w:rsidR="00480ADF" w:rsidRDefault="00480ADF" w:rsidP="00480ADF">
            <w:r>
              <w:t>None</w:t>
            </w:r>
          </w:p>
        </w:tc>
      </w:tr>
      <w:tr w:rsidR="00480ADF" w14:paraId="6501254E" w14:textId="77777777" w:rsidTr="005C51F0">
        <w:tc>
          <w:tcPr>
            <w:tcW w:w="2139" w:type="dxa"/>
          </w:tcPr>
          <w:p w14:paraId="22BF7C08" w14:textId="780108A9" w:rsidR="00480ADF" w:rsidRPr="001F39E3" w:rsidRDefault="00480ADF" w:rsidP="00480ADF">
            <w:pPr>
              <w:rPr>
                <w:rStyle w:val="Emphasis"/>
              </w:rPr>
            </w:pPr>
            <w:r w:rsidRPr="001F39E3">
              <w:rPr>
                <w:rStyle w:val="Emphasis"/>
              </w:rPr>
              <w:t>storepass</w:t>
            </w:r>
          </w:p>
        </w:tc>
        <w:tc>
          <w:tcPr>
            <w:tcW w:w="1011" w:type="dxa"/>
          </w:tcPr>
          <w:p w14:paraId="2705FC0D" w14:textId="5AB627BD" w:rsidR="00480ADF" w:rsidRDefault="00480ADF" w:rsidP="00480ADF">
            <w:pPr>
              <w:rPr>
                <w:spacing w:val="-1"/>
              </w:rPr>
            </w:pPr>
            <w:r>
              <w:t>No</w:t>
            </w:r>
          </w:p>
        </w:tc>
        <w:tc>
          <w:tcPr>
            <w:tcW w:w="3928" w:type="dxa"/>
          </w:tcPr>
          <w:p w14:paraId="2BA33A98" w14:textId="191F70AE" w:rsidR="00480ADF" w:rsidRDefault="00480ADF" w:rsidP="00480ADF">
            <w:r>
              <w:t>The</w:t>
            </w:r>
            <w:r>
              <w:rPr>
                <w:spacing w:val="-3"/>
              </w:rPr>
              <w:t xml:space="preserve"> </w:t>
            </w:r>
            <w:r>
              <w:t>password</w:t>
            </w:r>
            <w:r>
              <w:rPr>
                <w:spacing w:val="-3"/>
              </w:rPr>
              <w:t xml:space="preserve"> </w:t>
            </w:r>
            <w:r>
              <w:t>to</w:t>
            </w:r>
            <w:r>
              <w:rPr>
                <w:spacing w:val="-1"/>
              </w:rPr>
              <w:t xml:space="preserve"> </w:t>
            </w:r>
            <w:r>
              <w:t>access</w:t>
            </w:r>
            <w:r>
              <w:rPr>
                <w:spacing w:val="-2"/>
              </w:rPr>
              <w:t xml:space="preserve"> </w:t>
            </w:r>
            <w:r>
              <w:t>the</w:t>
            </w:r>
            <w:r>
              <w:rPr>
                <w:w w:val="99"/>
              </w:rPr>
              <w:t xml:space="preserve"> </w:t>
            </w:r>
            <w:r>
              <w:t>keystore</w:t>
            </w:r>
            <w:r>
              <w:rPr>
                <w:spacing w:val="-3"/>
              </w:rPr>
              <w:t xml:space="preserve"> </w:t>
            </w:r>
            <w:r>
              <w:rPr>
                <w:spacing w:val="-1"/>
              </w:rPr>
              <w:t>file,</w:t>
            </w:r>
            <w:r>
              <w:rPr>
                <w:spacing w:val="-2"/>
              </w:rPr>
              <w:t xml:space="preserve"> </w:t>
            </w:r>
            <w:r>
              <w:t>necessary</w:t>
            </w:r>
            <w:r>
              <w:rPr>
                <w:spacing w:val="-2"/>
              </w:rPr>
              <w:t xml:space="preserve"> </w:t>
            </w:r>
            <w:r>
              <w:t>for</w:t>
            </w:r>
            <w:r>
              <w:rPr>
                <w:spacing w:val="24"/>
                <w:w w:val="99"/>
              </w:rPr>
              <w:t xml:space="preserve"> </w:t>
            </w:r>
            <w:r>
              <w:t>HTTPS</w:t>
            </w:r>
          </w:p>
        </w:tc>
        <w:tc>
          <w:tcPr>
            <w:tcW w:w="1559" w:type="dxa"/>
          </w:tcPr>
          <w:p w14:paraId="300B91B7" w14:textId="66326FB7" w:rsidR="00480ADF" w:rsidRDefault="00480ADF" w:rsidP="00480ADF">
            <w:r>
              <w:t>No</w:t>
            </w:r>
          </w:p>
        </w:tc>
        <w:tc>
          <w:tcPr>
            <w:tcW w:w="1311" w:type="dxa"/>
          </w:tcPr>
          <w:p w14:paraId="46E1F1AC" w14:textId="37F4BBA3" w:rsidR="00480ADF" w:rsidRDefault="00480ADF" w:rsidP="00480ADF">
            <w:r>
              <w:t>None</w:t>
            </w:r>
          </w:p>
        </w:tc>
      </w:tr>
    </w:tbl>
    <w:p w14:paraId="426B2CA9" w14:textId="16E3FDC9" w:rsidR="00D71F2F" w:rsidRPr="00D71F2F" w:rsidRDefault="003F7A4C" w:rsidP="00D71F2F">
      <w:pPr>
        <w:pStyle w:val="Caption"/>
        <w:rPr>
          <w:rStyle w:val="Strong"/>
        </w:rPr>
      </w:pPr>
      <w:r>
        <w:rPr>
          <w:rStyle w:val="Strong"/>
        </w:rPr>
        <w:t xml:space="preserve">Example: </w:t>
      </w:r>
      <w:r w:rsidR="00D71F2F" w:rsidRPr="00D71F2F">
        <w:rPr>
          <w:rStyle w:val="Strong"/>
        </w:rPr>
        <w:t>HTTPSenderModule</w:t>
      </w:r>
    </w:p>
    <w:p w14:paraId="1982AA41" w14:textId="77777777" w:rsidR="00D71F2F" w:rsidRDefault="00D71F2F" w:rsidP="00D71F2F">
      <w:pPr>
        <w:pStyle w:val="Fixedwidthblock"/>
      </w:pPr>
      <w:r>
        <w:t>&lt;Module&gt;</w:t>
      </w:r>
    </w:p>
    <w:p w14:paraId="44CA412D" w14:textId="4AD61848" w:rsidR="00D71F2F" w:rsidRDefault="00D71F2F" w:rsidP="00D71F2F">
      <w:pPr>
        <w:pStyle w:val="Fixedwidthblock"/>
      </w:pPr>
      <w:r>
        <w:t xml:space="preserve">  &lt;Name&gt;http_sender_module&lt;/Name&gt;</w:t>
      </w:r>
    </w:p>
    <w:p w14:paraId="3C27A497" w14:textId="77777777" w:rsidR="00D71F2F" w:rsidRDefault="00D71F2F" w:rsidP="00D71F2F">
      <w:pPr>
        <w:pStyle w:val="Fixedwidthblock"/>
      </w:pPr>
      <w:r>
        <w:t xml:space="preserve">  &lt;Class-Name&gt;</w:t>
      </w:r>
    </w:p>
    <w:p w14:paraId="7899AC8D" w14:textId="50F73D56" w:rsidR="00D71F2F" w:rsidRDefault="001A04ED" w:rsidP="00D71F2F">
      <w:pPr>
        <w:pStyle w:val="Fixedwidthblock"/>
      </w:pPr>
      <w:r>
        <w:t xml:space="preserve">  </w:t>
      </w:r>
      <w:r w:rsidR="00D71F2F">
        <w:t xml:space="preserve">  com.hp.ov.activator.mwfm.engine.module.HTTPSenderModule</w:t>
      </w:r>
    </w:p>
    <w:p w14:paraId="1E3332B7" w14:textId="7CDCD512" w:rsidR="00D71F2F" w:rsidRDefault="00D71F2F" w:rsidP="00D71F2F">
      <w:pPr>
        <w:pStyle w:val="Fixedwidthblock"/>
      </w:pPr>
      <w:r>
        <w:t xml:space="preserve">  &lt;/Class-Name&gt;</w:t>
      </w:r>
    </w:p>
    <w:p w14:paraId="2D2D6861" w14:textId="60A2D992" w:rsidR="00D71F2F" w:rsidRDefault="00D71F2F" w:rsidP="00D71F2F">
      <w:pPr>
        <w:pStyle w:val="Fixedwidthblock"/>
      </w:pPr>
      <w:r>
        <w:t xml:space="preserve">  &lt;Param name="connect_timeout" value="10000"/&gt;</w:t>
      </w:r>
    </w:p>
    <w:p w14:paraId="420A192B" w14:textId="21A72353" w:rsidR="00D71F2F" w:rsidRDefault="00D71F2F" w:rsidP="00D71F2F">
      <w:pPr>
        <w:pStyle w:val="Fixedwidthblock"/>
      </w:pPr>
      <w:r>
        <w:t xml:space="preserve">  &lt;Param name="read_timeout" value="10000"/&gt;</w:t>
      </w:r>
    </w:p>
    <w:p w14:paraId="18746ED9" w14:textId="1D649A55" w:rsidR="00D71F2F" w:rsidRDefault="00D71F2F" w:rsidP="00D71F2F">
      <w:pPr>
        <w:pStyle w:val="Fixedwidthblock"/>
      </w:pPr>
      <w:r>
        <w:t xml:space="preserve">  &lt;Param name="fault_tolerant"  value="true"/&gt;</w:t>
      </w:r>
    </w:p>
    <w:p w14:paraId="45CD47B5" w14:textId="76B6BB10" w:rsidR="00D71F2F" w:rsidRDefault="00D71F2F" w:rsidP="00D71F2F">
      <w:pPr>
        <w:pStyle w:val="Fixedwidthblock"/>
      </w:pPr>
      <w:r>
        <w:t xml:space="preserve">  &lt;Param name="retry_attempt</w:t>
      </w:r>
      <w:r w:rsidR="00942217">
        <w:t>s</w:t>
      </w:r>
      <w:r>
        <w:t>"  value="3"/&gt;</w:t>
      </w:r>
    </w:p>
    <w:p w14:paraId="6F44D287" w14:textId="45587505" w:rsidR="00D71F2F" w:rsidRDefault="00D71F2F" w:rsidP="00D71F2F">
      <w:pPr>
        <w:pStyle w:val="Fixedwidthblock"/>
      </w:pPr>
      <w:r>
        <w:lastRenderedPageBreak/>
        <w:t xml:space="preserve">  &lt;Param name="read_message_from_db" value="true"/&gt;</w:t>
      </w:r>
    </w:p>
    <w:p w14:paraId="249D1CDF" w14:textId="00118BAA" w:rsidR="00D71F2F" w:rsidRDefault="00D71F2F" w:rsidP="00D71F2F">
      <w:pPr>
        <w:pStyle w:val="Fixedwidthblock"/>
      </w:pPr>
      <w:r>
        <w:t>&lt;/Module&gt;</w:t>
      </w:r>
    </w:p>
    <w:p w14:paraId="259119BD" w14:textId="4A951E82" w:rsidR="00FE6F35" w:rsidRDefault="00FE6F35" w:rsidP="00FE6F35">
      <w:r>
        <w:br w:type="page"/>
      </w:r>
    </w:p>
    <w:p w14:paraId="55C03991" w14:textId="77777777" w:rsidR="00FE6F35" w:rsidRPr="00E07C0C" w:rsidRDefault="00FE6F35" w:rsidP="00FE6F35"/>
    <w:p w14:paraId="589FE56E" w14:textId="77777777" w:rsidR="00A162F3" w:rsidRDefault="00A162F3" w:rsidP="00A162F3">
      <w:pPr>
        <w:pStyle w:val="Heading2"/>
        <w:rPr>
          <w:w w:val="115"/>
        </w:rPr>
      </w:pPr>
      <w:bookmarkStart w:id="919" w:name="_Toc30015998"/>
      <w:r>
        <w:rPr>
          <w:w w:val="115"/>
        </w:rPr>
        <w:t>JMSListenerModule</w:t>
      </w:r>
      <w:bookmarkEnd w:id="919"/>
    </w:p>
    <w:p w14:paraId="093198B6" w14:textId="77777777" w:rsidR="00A162F3" w:rsidRDefault="00A162F3" w:rsidP="00A162F3">
      <w:pPr>
        <w:pStyle w:val="Fixedwidthblock"/>
        <w:rPr>
          <w:rFonts w:eastAsia="Courier New" w:hAnsi="Courier New" w:cs="Courier New"/>
          <w:szCs w:val="18"/>
        </w:rPr>
      </w:pPr>
      <w:r>
        <w:t>com.hp.ov.activator.mwfm.engine.module.JMSListenerModule</w:t>
      </w:r>
    </w:p>
    <w:p w14:paraId="4EBC393C" w14:textId="77777777" w:rsidR="00A162F3" w:rsidRPr="001A04ED" w:rsidRDefault="00A162F3" w:rsidP="00A162F3">
      <w:r>
        <w:t>T</w:t>
      </w:r>
      <w:r w:rsidRPr="001A04ED">
        <w:t>he module connects to a JMS destination supported by a JMS Provider and waits for incoming messages. When a message arrives it is saved in a row of a database table that is used for temporary data (</w:t>
      </w:r>
      <w:r w:rsidRPr="001A04ED">
        <w:rPr>
          <w:rFonts w:ascii="Courier New" w:hAnsiTheme="minorHAnsi"/>
          <w:spacing w:val="-7"/>
          <w:sz w:val="20"/>
        </w:rPr>
        <w:t>database_message</w:t>
      </w:r>
      <w:r w:rsidRPr="001A04ED">
        <w:t xml:space="preserve">), and a workflow job is started to process the message. A handle (URL) for the workflow job to retrieve the message is passed through the case-packet variable message_url. The workflow is responsible for cleaning up the database by removing the entry when it has been processed (using the </w:t>
      </w:r>
      <w:r w:rsidRPr="001A04ED">
        <w:rPr>
          <w:rFonts w:ascii="Courier New" w:hAnsiTheme="minorHAnsi"/>
          <w:spacing w:val="-7"/>
          <w:sz w:val="20"/>
        </w:rPr>
        <w:t>RemoveData</w:t>
      </w:r>
      <w:r w:rsidRPr="001A04ED">
        <w:t xml:space="preserve"> node).</w:t>
      </w:r>
    </w:p>
    <w:p w14:paraId="25EC98B4" w14:textId="78A2462D" w:rsidR="00A162F3" w:rsidRDefault="00A162F3" w:rsidP="00A162F3">
      <w:pPr>
        <w:rPr>
          <w:rFonts w:eastAsia="Century" w:hAnsi="Century" w:cs="Century"/>
          <w:szCs w:val="20"/>
        </w:rPr>
      </w:pPr>
      <w:r>
        <w:t>The</w:t>
      </w:r>
      <w:r>
        <w:rPr>
          <w:spacing w:val="-3"/>
        </w:rPr>
        <w:t xml:space="preserve"> </w:t>
      </w:r>
      <w:r>
        <w:t>JMS</w:t>
      </w:r>
      <w:r>
        <w:rPr>
          <w:spacing w:val="-3"/>
        </w:rPr>
        <w:t xml:space="preserve"> </w:t>
      </w:r>
      <w:r>
        <w:t>destination</w:t>
      </w:r>
      <w:r>
        <w:rPr>
          <w:spacing w:val="-2"/>
        </w:rPr>
        <w:t xml:space="preserve"> </w:t>
      </w:r>
      <w:r>
        <w:t>can</w:t>
      </w:r>
      <w:r>
        <w:rPr>
          <w:spacing w:val="-1"/>
        </w:rPr>
        <w:t xml:space="preserve"> </w:t>
      </w:r>
      <w:r>
        <w:t>be</w:t>
      </w:r>
      <w:r>
        <w:rPr>
          <w:spacing w:val="-2"/>
        </w:rPr>
        <w:t xml:space="preserve"> </w:t>
      </w:r>
      <w:r>
        <w:t>a</w:t>
      </w:r>
      <w:r>
        <w:rPr>
          <w:spacing w:val="-2"/>
        </w:rPr>
        <w:t xml:space="preserve"> </w:t>
      </w:r>
      <w:r>
        <w:t>queue</w:t>
      </w:r>
      <w:r>
        <w:rPr>
          <w:spacing w:val="-1"/>
        </w:rPr>
        <w:t xml:space="preserve"> </w:t>
      </w:r>
      <w:r>
        <w:t>or</w:t>
      </w:r>
      <w:r>
        <w:rPr>
          <w:spacing w:val="-3"/>
        </w:rPr>
        <w:t xml:space="preserve"> </w:t>
      </w:r>
      <w:r>
        <w:t>a</w:t>
      </w:r>
      <w:r>
        <w:rPr>
          <w:spacing w:val="-2"/>
        </w:rPr>
        <w:t xml:space="preserve"> </w:t>
      </w:r>
      <w:r>
        <w:rPr>
          <w:spacing w:val="-1"/>
        </w:rPr>
        <w:t>topic.</w:t>
      </w:r>
      <w:r>
        <w:rPr>
          <w:spacing w:val="-2"/>
        </w:rPr>
        <w:t xml:space="preserve"> </w:t>
      </w:r>
      <w:r>
        <w:t>The</w:t>
      </w:r>
      <w:r>
        <w:rPr>
          <w:spacing w:val="-3"/>
        </w:rPr>
        <w:t xml:space="preserve"> </w:t>
      </w:r>
      <w:r>
        <w:t>module</w:t>
      </w:r>
      <w:r>
        <w:rPr>
          <w:spacing w:val="-3"/>
        </w:rPr>
        <w:t xml:space="preserve"> </w:t>
      </w:r>
      <w:r>
        <w:t>must</w:t>
      </w:r>
      <w:r>
        <w:rPr>
          <w:spacing w:val="-3"/>
        </w:rPr>
        <w:t xml:space="preserve"> </w:t>
      </w:r>
      <w:r>
        <w:t>be configured</w:t>
      </w:r>
      <w:r>
        <w:rPr>
          <w:spacing w:val="-3"/>
        </w:rPr>
        <w:t xml:space="preserve"> </w:t>
      </w:r>
      <w:r>
        <w:t>with</w:t>
      </w:r>
      <w:r>
        <w:rPr>
          <w:spacing w:val="24"/>
          <w:w w:val="99"/>
        </w:rPr>
        <w:t xml:space="preserve"> </w:t>
      </w:r>
      <w:r>
        <w:rPr>
          <w:spacing w:val="-1"/>
        </w:rPr>
        <w:t>information</w:t>
      </w:r>
      <w:r>
        <w:rPr>
          <w:spacing w:val="-9"/>
        </w:rPr>
        <w:t xml:space="preserve"> </w:t>
      </w:r>
      <w:r>
        <w:rPr>
          <w:spacing w:val="-1"/>
        </w:rPr>
        <w:t>to</w:t>
      </w:r>
      <w:r>
        <w:rPr>
          <w:spacing w:val="-10"/>
        </w:rPr>
        <w:t xml:space="preserve"> </w:t>
      </w:r>
      <w:r>
        <w:rPr>
          <w:spacing w:val="-1"/>
        </w:rPr>
        <w:t>bind</w:t>
      </w:r>
      <w:r>
        <w:rPr>
          <w:spacing w:val="-9"/>
        </w:rPr>
        <w:t xml:space="preserve"> </w:t>
      </w:r>
      <w:r>
        <w:rPr>
          <w:spacing w:val="-1"/>
        </w:rPr>
        <w:t>itself</w:t>
      </w:r>
      <w:r>
        <w:rPr>
          <w:spacing w:val="-9"/>
        </w:rPr>
        <w:t xml:space="preserve"> </w:t>
      </w:r>
      <w:r>
        <w:rPr>
          <w:spacing w:val="-1"/>
        </w:rPr>
        <w:t>to</w:t>
      </w:r>
      <w:r>
        <w:rPr>
          <w:spacing w:val="-10"/>
        </w:rPr>
        <w:t xml:space="preserve"> </w:t>
      </w:r>
      <w:r>
        <w:rPr>
          <w:spacing w:val="-1"/>
        </w:rPr>
        <w:t>the</w:t>
      </w:r>
      <w:r>
        <w:rPr>
          <w:spacing w:val="-10"/>
        </w:rPr>
        <w:t xml:space="preserve"> </w:t>
      </w:r>
      <w:r>
        <w:rPr>
          <w:spacing w:val="-1"/>
        </w:rPr>
        <w:t>desired</w:t>
      </w:r>
      <w:r>
        <w:rPr>
          <w:spacing w:val="-9"/>
        </w:rPr>
        <w:t xml:space="preserve"> </w:t>
      </w:r>
      <w:r>
        <w:t>JMS</w:t>
      </w:r>
      <w:r>
        <w:rPr>
          <w:spacing w:val="-10"/>
        </w:rPr>
        <w:t xml:space="preserve"> </w:t>
      </w:r>
      <w:r>
        <w:rPr>
          <w:spacing w:val="-1"/>
        </w:rPr>
        <w:t>destination</w:t>
      </w:r>
      <w:r>
        <w:rPr>
          <w:spacing w:val="-11"/>
        </w:rPr>
        <w:t xml:space="preserve"> </w:t>
      </w:r>
      <w:r>
        <w:t>by</w:t>
      </w:r>
      <w:r>
        <w:rPr>
          <w:spacing w:val="-10"/>
        </w:rPr>
        <w:t xml:space="preserve"> </w:t>
      </w:r>
      <w:r>
        <w:rPr>
          <w:spacing w:val="-1"/>
        </w:rPr>
        <w:t>looking</w:t>
      </w:r>
      <w:r>
        <w:rPr>
          <w:spacing w:val="-11"/>
        </w:rPr>
        <w:t xml:space="preserve"> </w:t>
      </w:r>
      <w:r>
        <w:t>it</w:t>
      </w:r>
      <w:r>
        <w:rPr>
          <w:spacing w:val="-11"/>
        </w:rPr>
        <w:t xml:space="preserve"> </w:t>
      </w:r>
      <w:r>
        <w:t>up</w:t>
      </w:r>
      <w:r>
        <w:rPr>
          <w:spacing w:val="-9"/>
        </w:rPr>
        <w:t xml:space="preserve"> </w:t>
      </w:r>
      <w:r>
        <w:rPr>
          <w:spacing w:val="-1"/>
        </w:rPr>
        <w:t>through</w:t>
      </w:r>
      <w:r>
        <w:rPr>
          <w:spacing w:val="-11"/>
        </w:rPr>
        <w:t xml:space="preserve"> </w:t>
      </w:r>
      <w:r>
        <w:t>a</w:t>
      </w:r>
      <w:r>
        <w:rPr>
          <w:spacing w:val="-9"/>
        </w:rPr>
        <w:t xml:space="preserve"> </w:t>
      </w:r>
      <w:r>
        <w:rPr>
          <w:spacing w:val="-1"/>
        </w:rPr>
        <w:t>JNDI</w:t>
      </w:r>
      <w:r>
        <w:rPr>
          <w:spacing w:val="87"/>
          <w:w w:val="99"/>
        </w:rPr>
        <w:t xml:space="preserve"> </w:t>
      </w:r>
      <w:r>
        <w:rPr>
          <w:spacing w:val="-1"/>
        </w:rPr>
        <w:t>service.</w:t>
      </w:r>
      <w:r>
        <w:rPr>
          <w:spacing w:val="-3"/>
        </w:rPr>
        <w:t xml:space="preserve"> </w:t>
      </w:r>
      <w:r>
        <w:rPr>
          <w:spacing w:val="-4"/>
        </w:rPr>
        <w:t>For</w:t>
      </w:r>
      <w:r>
        <w:rPr>
          <w:spacing w:val="-2"/>
        </w:rPr>
        <w:t xml:space="preserve"> </w:t>
      </w:r>
      <w:r>
        <w:t>a</w:t>
      </w:r>
      <w:r>
        <w:rPr>
          <w:spacing w:val="-4"/>
        </w:rPr>
        <w:t xml:space="preserve"> </w:t>
      </w:r>
      <w:r>
        <w:t>brief</w:t>
      </w:r>
      <w:r>
        <w:rPr>
          <w:spacing w:val="-2"/>
        </w:rPr>
        <w:t xml:space="preserve"> </w:t>
      </w:r>
      <w:r>
        <w:rPr>
          <w:spacing w:val="-1"/>
        </w:rPr>
        <w:t>introduction</w:t>
      </w:r>
      <w:r>
        <w:rPr>
          <w:spacing w:val="-4"/>
        </w:rPr>
        <w:t xml:space="preserve"> </w:t>
      </w:r>
      <w:r>
        <w:t>to</w:t>
      </w:r>
      <w:r>
        <w:rPr>
          <w:spacing w:val="-4"/>
        </w:rPr>
        <w:t xml:space="preserve"> </w:t>
      </w:r>
      <w:r>
        <w:t>these</w:t>
      </w:r>
      <w:r>
        <w:rPr>
          <w:spacing w:val="-3"/>
        </w:rPr>
        <w:t xml:space="preserve"> </w:t>
      </w:r>
      <w:r>
        <w:t>JMS</w:t>
      </w:r>
      <w:r>
        <w:rPr>
          <w:spacing w:val="-3"/>
        </w:rPr>
        <w:t xml:space="preserve"> </w:t>
      </w:r>
      <w:r>
        <w:t>concepts</w:t>
      </w:r>
      <w:r>
        <w:rPr>
          <w:spacing w:val="-3"/>
        </w:rPr>
        <w:t xml:space="preserve"> </w:t>
      </w:r>
      <w:r>
        <w:t>refer</w:t>
      </w:r>
      <w:r>
        <w:rPr>
          <w:spacing w:val="-3"/>
        </w:rPr>
        <w:t xml:space="preserve"> </w:t>
      </w:r>
      <w:r>
        <w:t>to</w:t>
      </w:r>
      <w:r>
        <w:rPr>
          <w:spacing w:val="-3"/>
        </w:rPr>
        <w:t xml:space="preserve"> </w:t>
      </w:r>
      <w:r>
        <w:rPr>
          <w:spacing w:val="-1"/>
        </w:rPr>
        <w:t>the</w:t>
      </w:r>
      <w:r>
        <w:rPr>
          <w:spacing w:val="-3"/>
        </w:rPr>
        <w:t xml:space="preserve"> </w:t>
      </w:r>
      <w:r>
        <w:t>appendi</w:t>
      </w:r>
      <w:r w:rsidR="001A04ED">
        <w:t xml:space="preserve">x “Java Message Service” in the document </w:t>
      </w:r>
      <w:r w:rsidR="001A04ED" w:rsidRPr="001A04ED">
        <w:rPr>
          <w:i/>
        </w:rPr>
        <w:t>HPE Service Activator System Integrator’s Overview</w:t>
      </w:r>
      <w:r w:rsidR="001A04ED">
        <w:t>.</w:t>
      </w:r>
    </w:p>
    <w:p w14:paraId="00AAE612" w14:textId="77777777" w:rsidR="00A162F3" w:rsidRDefault="00A162F3" w:rsidP="00A162F3">
      <w:r>
        <w:t>Configure</w:t>
      </w:r>
      <w:r>
        <w:rPr>
          <w:spacing w:val="-3"/>
        </w:rPr>
        <w:t xml:space="preserve"> </w:t>
      </w:r>
      <w:r>
        <w:t>as</w:t>
      </w:r>
      <w:r>
        <w:rPr>
          <w:spacing w:val="-4"/>
        </w:rPr>
        <w:t xml:space="preserve"> </w:t>
      </w:r>
      <w:r>
        <w:t>many</w:t>
      </w:r>
      <w:r>
        <w:rPr>
          <w:spacing w:val="-4"/>
        </w:rPr>
        <w:t xml:space="preserve"> </w:t>
      </w:r>
      <w:r>
        <w:t>instances</w:t>
      </w:r>
      <w:r>
        <w:rPr>
          <w:spacing w:val="-1"/>
        </w:rPr>
        <w:t xml:space="preserve"> </w:t>
      </w:r>
      <w:r>
        <w:t>of</w:t>
      </w:r>
      <w:r>
        <w:rPr>
          <w:spacing w:val="-3"/>
        </w:rPr>
        <w:t xml:space="preserve"> </w:t>
      </w:r>
      <w:r>
        <w:t>the</w:t>
      </w:r>
      <w:r>
        <w:rPr>
          <w:spacing w:val="-2"/>
        </w:rPr>
        <w:t xml:space="preserve"> </w:t>
      </w:r>
      <w:r>
        <w:t>J</w:t>
      </w:r>
      <w:r>
        <w:rPr>
          <w:spacing w:val="1"/>
        </w:rPr>
        <w:t>M</w:t>
      </w:r>
      <w:r>
        <w:t>SListener</w:t>
      </w:r>
      <w:r>
        <w:rPr>
          <w:spacing w:val="1"/>
        </w:rPr>
        <w:t>M</w:t>
      </w:r>
      <w:r>
        <w:t>odules</w:t>
      </w:r>
      <w:r>
        <w:rPr>
          <w:spacing w:val="-3"/>
        </w:rPr>
        <w:t xml:space="preserve"> </w:t>
      </w:r>
      <w:r>
        <w:t>as</w:t>
      </w:r>
      <w:r>
        <w:rPr>
          <w:spacing w:val="-2"/>
        </w:rPr>
        <w:t xml:space="preserve"> </w:t>
      </w:r>
      <w:r>
        <w:t>n</w:t>
      </w:r>
      <w:r>
        <w:rPr>
          <w:spacing w:val="1"/>
        </w:rPr>
        <w:t>e</w:t>
      </w:r>
      <w:r>
        <w:t>cessar</w:t>
      </w:r>
      <w:r>
        <w:rPr>
          <w:spacing w:val="-27"/>
        </w:rPr>
        <w:t>y</w:t>
      </w:r>
      <w:r>
        <w:t>.</w:t>
      </w:r>
      <w:r>
        <w:rPr>
          <w:spacing w:val="-4"/>
        </w:rPr>
        <w:t xml:space="preserve"> </w:t>
      </w:r>
      <w:r>
        <w:t>Ea</w:t>
      </w:r>
      <w:r>
        <w:rPr>
          <w:spacing w:val="-1"/>
        </w:rPr>
        <w:t>c</w:t>
      </w:r>
      <w:r>
        <w:t>h</w:t>
      </w:r>
      <w:r>
        <w:rPr>
          <w:spacing w:val="-3"/>
        </w:rPr>
        <w:t xml:space="preserve"> </w:t>
      </w:r>
      <w:r>
        <w:t>listener</w:t>
      </w:r>
      <w:r>
        <w:rPr>
          <w:w w:val="99"/>
        </w:rPr>
        <w:t xml:space="preserve"> </w:t>
      </w:r>
      <w:r>
        <w:t>module</w:t>
      </w:r>
      <w:r>
        <w:rPr>
          <w:spacing w:val="-8"/>
        </w:rPr>
        <w:t xml:space="preserve"> </w:t>
      </w:r>
      <w:r>
        <w:t>must</w:t>
      </w:r>
      <w:r>
        <w:rPr>
          <w:spacing w:val="-8"/>
        </w:rPr>
        <w:t xml:space="preserve"> </w:t>
      </w:r>
      <w:r>
        <w:t>be</w:t>
      </w:r>
      <w:r>
        <w:rPr>
          <w:spacing w:val="-10"/>
        </w:rPr>
        <w:t xml:space="preserve"> </w:t>
      </w:r>
      <w:r>
        <w:t>given</w:t>
      </w:r>
      <w:r>
        <w:rPr>
          <w:spacing w:val="-8"/>
        </w:rPr>
        <w:t xml:space="preserve"> </w:t>
      </w:r>
      <w:r>
        <w:t>a</w:t>
      </w:r>
      <w:r>
        <w:rPr>
          <w:spacing w:val="-8"/>
        </w:rPr>
        <w:t xml:space="preserve"> </w:t>
      </w:r>
      <w:r>
        <w:rPr>
          <w:spacing w:val="-1"/>
        </w:rPr>
        <w:t>unique</w:t>
      </w:r>
      <w:r>
        <w:rPr>
          <w:spacing w:val="-8"/>
        </w:rPr>
        <w:t xml:space="preserve"> </w:t>
      </w:r>
      <w:r>
        <w:rPr>
          <w:spacing w:val="-1"/>
        </w:rPr>
        <w:t>name</w:t>
      </w:r>
      <w:r>
        <w:rPr>
          <w:spacing w:val="-7"/>
        </w:rPr>
        <w:t xml:space="preserve"> </w:t>
      </w:r>
      <w:r>
        <w:rPr>
          <w:spacing w:val="-1"/>
        </w:rPr>
        <w:t>and</w:t>
      </w:r>
      <w:r>
        <w:rPr>
          <w:spacing w:val="-8"/>
        </w:rPr>
        <w:t xml:space="preserve"> </w:t>
      </w:r>
      <w:r>
        <w:rPr>
          <w:spacing w:val="-1"/>
        </w:rPr>
        <w:t>destination</w:t>
      </w:r>
      <w:r>
        <w:rPr>
          <w:spacing w:val="-8"/>
        </w:rPr>
        <w:t xml:space="preserve"> </w:t>
      </w:r>
      <w:r>
        <w:rPr>
          <w:spacing w:val="-1"/>
        </w:rPr>
        <w:t>to</w:t>
      </w:r>
      <w:r>
        <w:rPr>
          <w:spacing w:val="-8"/>
        </w:rPr>
        <w:t xml:space="preserve"> </w:t>
      </w:r>
      <w:r>
        <w:rPr>
          <w:spacing w:val="-1"/>
        </w:rPr>
        <w:t>listen</w:t>
      </w:r>
      <w:r>
        <w:rPr>
          <w:spacing w:val="-9"/>
        </w:rPr>
        <w:t xml:space="preserve"> </w:t>
      </w:r>
      <w:r>
        <w:t>to</w:t>
      </w:r>
      <w:r>
        <w:rPr>
          <w:spacing w:val="-8"/>
        </w:rPr>
        <w:t xml:space="preserve"> </w:t>
      </w:r>
      <w:r>
        <w:t>and</w:t>
      </w:r>
      <w:r>
        <w:rPr>
          <w:spacing w:val="-8"/>
        </w:rPr>
        <w:t xml:space="preserve"> </w:t>
      </w:r>
      <w:r>
        <w:rPr>
          <w:spacing w:val="-1"/>
        </w:rPr>
        <w:t>may</w:t>
      </w:r>
      <w:r>
        <w:rPr>
          <w:spacing w:val="-9"/>
        </w:rPr>
        <w:t xml:space="preserve"> </w:t>
      </w:r>
      <w:r>
        <w:t>start</w:t>
      </w:r>
      <w:r>
        <w:rPr>
          <w:spacing w:val="-10"/>
        </w:rPr>
        <w:t xml:space="preserve"> </w:t>
      </w:r>
      <w:r>
        <w:t>a</w:t>
      </w:r>
      <w:r>
        <w:rPr>
          <w:spacing w:val="-8"/>
        </w:rPr>
        <w:t xml:space="preserve"> </w:t>
      </w:r>
      <w:r>
        <w:rPr>
          <w:spacing w:val="-1"/>
        </w:rPr>
        <w:t>unique</w:t>
      </w:r>
      <w:r>
        <w:rPr>
          <w:spacing w:val="59"/>
          <w:w w:val="99"/>
        </w:rPr>
        <w:t xml:space="preserve"> </w:t>
      </w:r>
      <w:r>
        <w:rPr>
          <w:spacing w:val="-1"/>
        </w:rPr>
        <w:t>w</w:t>
      </w:r>
      <w:r>
        <w:rPr>
          <w:spacing w:val="1"/>
        </w:rPr>
        <w:t>o</w:t>
      </w:r>
      <w:r>
        <w:rPr>
          <w:spacing w:val="-1"/>
        </w:rPr>
        <w:t>rk</w:t>
      </w:r>
      <w:r>
        <w:t>f</w:t>
      </w:r>
      <w:r>
        <w:rPr>
          <w:spacing w:val="-1"/>
        </w:rPr>
        <w:t>l</w:t>
      </w:r>
      <w:r>
        <w:rPr>
          <w:spacing w:val="1"/>
        </w:rPr>
        <w:t>o</w:t>
      </w:r>
      <w:r>
        <w:rPr>
          <w:spacing w:val="-26"/>
        </w:rPr>
        <w:t>w</w:t>
      </w:r>
      <w:r>
        <w:t>.</w:t>
      </w:r>
    </w:p>
    <w:p w14:paraId="3748E840" w14:textId="3779E73C" w:rsidR="00A162F3" w:rsidRPr="001A04ED" w:rsidRDefault="00A162F3" w:rsidP="00A162F3">
      <w:r w:rsidRPr="001A04ED">
        <w:t xml:space="preserve">When </w:t>
      </w:r>
      <w:r w:rsidR="00407360" w:rsidRPr="001A04ED">
        <w:t>HPE Service Activator</w:t>
      </w:r>
      <w:r w:rsidRPr="001A04ED">
        <w:t xml:space="preserve"> runs on a cluster of servers, the module should, like other workflow manager modules, be configured identically on all the cluster nodes. The JMS listener module will then only be active on one of the cluster nodes, the so-called master node; the nodes will not compete to extract received messages from the JMS provider. If the master node fails, a new master will be designated and its JMS listener module will become active. This behaviour is automatic and not configurable for the module.</w:t>
      </w:r>
    </w:p>
    <w:p w14:paraId="0302C36F" w14:textId="77777777" w:rsidR="00A162F3" w:rsidRPr="001A04ED" w:rsidRDefault="00A162F3" w:rsidP="00A162F3">
      <w:r w:rsidRPr="001A04ED">
        <w:t>The JMS Listener prefixed the value of the “jms_destination” parameter with “topic/” and “queue/” when running in “topic” and “queue” mode, respectively.</w:t>
      </w:r>
    </w:p>
    <w:p w14:paraId="1C1032A6" w14:textId="77777777" w:rsidR="00A162F3" w:rsidRPr="001A04ED" w:rsidRDefault="00A162F3" w:rsidP="00A162F3">
      <w:r w:rsidRPr="001A04ED">
        <w:t>The module is multi-threaded and avoids blocking behavior.</w:t>
      </w:r>
    </w:p>
    <w:p w14:paraId="3473BC0F" w14:textId="77777777" w:rsidR="00A162F3" w:rsidRDefault="00A162F3" w:rsidP="00A162F3">
      <w:r w:rsidRPr="001A04ED">
        <w:t>By default the module will prefix an XML header to the beginning of each received message. The header will normally refer to a DTD file. It will look like this:</w:t>
      </w:r>
    </w:p>
    <w:p w14:paraId="57026D4E" w14:textId="77777777" w:rsidR="00A162F3" w:rsidRDefault="00A162F3" w:rsidP="00A162F3">
      <w:pPr>
        <w:pStyle w:val="Fixedwidthblock"/>
        <w:rPr>
          <w:rFonts w:eastAsia="Courier New" w:hAnsi="Courier New" w:cs="Courier New"/>
          <w:szCs w:val="18"/>
        </w:rPr>
      </w:pPr>
      <w:r>
        <w:t>&lt;?xml version="1.0"</w:t>
      </w:r>
      <w:r>
        <w:rPr>
          <w:spacing w:val="-2"/>
        </w:rPr>
        <w:t xml:space="preserve"> </w:t>
      </w:r>
      <w:r>
        <w:t>encoding="utf-8"/&gt;</w:t>
      </w:r>
    </w:p>
    <w:p w14:paraId="13282BB8" w14:textId="77777777" w:rsidR="00A162F3" w:rsidRDefault="00A162F3" w:rsidP="00A162F3">
      <w:pPr>
        <w:pStyle w:val="Fixedwidthblock"/>
        <w:rPr>
          <w:rFonts w:eastAsia="Courier New" w:hAnsi="Courier New" w:cs="Courier New"/>
          <w:szCs w:val="18"/>
        </w:rPr>
      </w:pPr>
      <w:r>
        <w:t>&lt;!DOCTYPE msg SYSTEM</w:t>
      </w:r>
    </w:p>
    <w:p w14:paraId="0721F848" w14:textId="77777777" w:rsidR="00A162F3" w:rsidRDefault="00A162F3" w:rsidP="00A162F3">
      <w:pPr>
        <w:pStyle w:val="Fixedwidthblock"/>
        <w:rPr>
          <w:rFonts w:eastAsia="Courier New" w:hAnsi="Courier New" w:cs="Courier New"/>
          <w:szCs w:val="18"/>
        </w:rPr>
      </w:pPr>
      <w:r>
        <w:t>"file://etc/opt/OV/ServiceActivator/config/exchange.dtd"&gt;</w:t>
      </w:r>
    </w:p>
    <w:p w14:paraId="3D3E8BBE" w14:textId="722EB88B" w:rsidR="00A162F3" w:rsidRPr="001A04ED" w:rsidRDefault="00A162F3" w:rsidP="00A162F3">
      <w:r w:rsidRPr="001A04ED">
        <w:t>The name of the DTD file and the root tag can be configured. This behaviour can also be disabled.</w:t>
      </w:r>
    </w:p>
    <w:p w14:paraId="2383CA99" w14:textId="1D068114" w:rsidR="00A162F3" w:rsidRPr="00CE59D7" w:rsidRDefault="00A162F3" w:rsidP="00A162F3">
      <w:pPr>
        <w:pStyle w:val="Example"/>
      </w:pPr>
      <w:r>
        <w:rPr>
          <w:rFonts w:ascii="Arial"/>
          <w:b/>
          <w:spacing w:val="-2"/>
          <w:w w:val="95"/>
        </w:rPr>
        <w:t>NOTE</w:t>
      </w:r>
      <w:r>
        <w:rPr>
          <w:rFonts w:ascii="Arial"/>
          <w:b/>
          <w:spacing w:val="-2"/>
          <w:w w:val="95"/>
        </w:rPr>
        <w:tab/>
      </w:r>
      <w:r w:rsidRPr="001A04ED">
        <w:t>Messages received by the JMSListenerModule must be in UTF-8 format</w:t>
      </w:r>
    </w:p>
    <w:p w14:paraId="28CB1F4D" w14:textId="6A8FCB51" w:rsidR="001A04ED" w:rsidRPr="001A04ED" w:rsidRDefault="001A04ED" w:rsidP="001A04ED">
      <w:pPr>
        <w:rPr>
          <w:b/>
        </w:rPr>
      </w:pPr>
      <w:r w:rsidRPr="001A04ED">
        <w:rPr>
          <w:b/>
        </w:rPr>
        <w:t>See Also</w:t>
      </w:r>
    </w:p>
    <w:p w14:paraId="6459D7B9" w14:textId="1FD7039B" w:rsidR="001A04ED" w:rsidRDefault="001A04ED" w:rsidP="00F65437">
      <w:pPr>
        <w:pStyle w:val="ListParagraph"/>
        <w:numPr>
          <w:ilvl w:val="0"/>
          <w:numId w:val="79"/>
        </w:numPr>
      </w:pPr>
      <w:r>
        <w:t xml:space="preserve">“Java Message Service” in the document </w:t>
      </w:r>
      <w:r w:rsidRPr="00B406CE">
        <w:rPr>
          <w:i/>
        </w:rPr>
        <w:t>HPE Service Activator System Integrator’s Ov</w:t>
      </w:r>
      <w:r w:rsidR="00B406CE">
        <w:rPr>
          <w:i/>
        </w:rPr>
        <w:t>erview</w:t>
      </w:r>
    </w:p>
    <w:p w14:paraId="0790F456" w14:textId="77F79853" w:rsidR="00A162F3" w:rsidRDefault="00A162F3" w:rsidP="00A162F3">
      <w:pPr>
        <w:pStyle w:val="Caption"/>
        <w:keepNext/>
      </w:pPr>
      <w:bookmarkStart w:id="920" w:name="_Toc3001626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11</w:t>
      </w:r>
      <w:r w:rsidR="00604BCF">
        <w:rPr>
          <w:noProof/>
        </w:rPr>
        <w:fldChar w:fldCharType="end"/>
      </w:r>
      <w:r>
        <w:t xml:space="preserve"> </w:t>
      </w:r>
      <w:r w:rsidR="006F26FB">
        <w:tab/>
      </w:r>
      <w:r w:rsidRPr="00083EF8">
        <w:t>JMSListenerModule Parameters</w:t>
      </w:r>
      <w:bookmarkEnd w:id="920"/>
    </w:p>
    <w:tbl>
      <w:tblPr>
        <w:tblStyle w:val="TableGrid"/>
        <w:tblW w:w="0" w:type="auto"/>
        <w:tblLayout w:type="fixed"/>
        <w:tblLook w:val="01E0" w:firstRow="1" w:lastRow="1" w:firstColumn="1" w:lastColumn="1" w:noHBand="0" w:noVBand="0"/>
      </w:tblPr>
      <w:tblGrid>
        <w:gridCol w:w="1550"/>
        <w:gridCol w:w="1417"/>
        <w:gridCol w:w="3119"/>
        <w:gridCol w:w="2604"/>
        <w:gridCol w:w="1141"/>
      </w:tblGrid>
      <w:tr w:rsidR="007E0354" w14:paraId="49AC6BF6" w14:textId="77777777" w:rsidTr="00C923E8">
        <w:trPr>
          <w:cnfStyle w:val="100000000000" w:firstRow="1" w:lastRow="0" w:firstColumn="0" w:lastColumn="0" w:oddVBand="0" w:evenVBand="0" w:oddHBand="0" w:evenHBand="0" w:firstRowFirstColumn="0" w:firstRowLastColumn="0" w:lastRowFirstColumn="0" w:lastRowLastColumn="0"/>
          <w:cantSplit/>
          <w:trHeight w:hRule="exact" w:val="368"/>
          <w:tblHeader/>
        </w:trPr>
        <w:tc>
          <w:tcPr>
            <w:tcW w:w="1550" w:type="dxa"/>
          </w:tcPr>
          <w:p w14:paraId="5EFA30AD" w14:textId="77777777" w:rsidR="00A162F3" w:rsidRPr="00FE6F35" w:rsidRDefault="00A162F3" w:rsidP="00FE6F35">
            <w:pPr>
              <w:rPr>
                <w:w w:val="110"/>
              </w:rPr>
            </w:pPr>
            <w:r w:rsidRPr="00FE6F35">
              <w:rPr>
                <w:w w:val="110"/>
              </w:rPr>
              <w:t>Parameter</w:t>
            </w:r>
          </w:p>
        </w:tc>
        <w:tc>
          <w:tcPr>
            <w:tcW w:w="1417" w:type="dxa"/>
          </w:tcPr>
          <w:p w14:paraId="3F2A47D8" w14:textId="77777777" w:rsidR="00A162F3" w:rsidRPr="00FE6F35" w:rsidRDefault="00A162F3" w:rsidP="00FE6F35">
            <w:pPr>
              <w:rPr>
                <w:w w:val="110"/>
              </w:rPr>
            </w:pPr>
            <w:r w:rsidRPr="00FE6F35">
              <w:rPr>
                <w:w w:val="110"/>
              </w:rPr>
              <w:t>Required</w:t>
            </w:r>
          </w:p>
        </w:tc>
        <w:tc>
          <w:tcPr>
            <w:tcW w:w="3119" w:type="dxa"/>
          </w:tcPr>
          <w:p w14:paraId="541311FE" w14:textId="77777777" w:rsidR="00A162F3" w:rsidRPr="00FE6F35" w:rsidRDefault="00A162F3" w:rsidP="00FE6F35">
            <w:pPr>
              <w:rPr>
                <w:w w:val="110"/>
              </w:rPr>
            </w:pPr>
            <w:r w:rsidRPr="00FE6F35">
              <w:rPr>
                <w:w w:val="110"/>
              </w:rPr>
              <w:t>Description</w:t>
            </w:r>
          </w:p>
        </w:tc>
        <w:tc>
          <w:tcPr>
            <w:tcW w:w="2604" w:type="dxa"/>
          </w:tcPr>
          <w:p w14:paraId="7AA62605" w14:textId="77777777" w:rsidR="00A162F3" w:rsidRPr="00FE6F35" w:rsidRDefault="00A162F3" w:rsidP="00FE6F35">
            <w:pPr>
              <w:rPr>
                <w:w w:val="110"/>
              </w:rPr>
            </w:pPr>
            <w:r w:rsidRPr="00FE6F35">
              <w:rPr>
                <w:w w:val="110"/>
              </w:rPr>
              <w:t>Reconfigurable</w:t>
            </w:r>
          </w:p>
        </w:tc>
        <w:tc>
          <w:tcPr>
            <w:tcW w:w="1141" w:type="dxa"/>
          </w:tcPr>
          <w:p w14:paraId="530D8B78" w14:textId="77777777" w:rsidR="00A162F3" w:rsidRPr="00FE6F35" w:rsidRDefault="00A162F3" w:rsidP="00FE6F35">
            <w:pPr>
              <w:rPr>
                <w:w w:val="110"/>
              </w:rPr>
            </w:pPr>
            <w:r w:rsidRPr="00FE6F35">
              <w:rPr>
                <w:w w:val="110"/>
              </w:rPr>
              <w:t>Default</w:t>
            </w:r>
          </w:p>
        </w:tc>
      </w:tr>
      <w:tr w:rsidR="00A162F3" w14:paraId="2EAC77CA" w14:textId="77777777" w:rsidTr="00A162F3">
        <w:trPr>
          <w:trHeight w:hRule="exact" w:val="881"/>
        </w:trPr>
        <w:tc>
          <w:tcPr>
            <w:tcW w:w="1550" w:type="dxa"/>
          </w:tcPr>
          <w:p w14:paraId="76B68F62" w14:textId="77777777" w:rsidR="00A162F3" w:rsidRPr="00B406CE" w:rsidRDefault="00A162F3" w:rsidP="00B406CE">
            <w:pPr>
              <w:rPr>
                <w:rStyle w:val="Emphasis"/>
              </w:rPr>
            </w:pPr>
            <w:r w:rsidRPr="00B406CE">
              <w:rPr>
                <w:rStyle w:val="Emphasis"/>
              </w:rPr>
              <w:t>workflow</w:t>
            </w:r>
          </w:p>
        </w:tc>
        <w:tc>
          <w:tcPr>
            <w:tcW w:w="1417" w:type="dxa"/>
          </w:tcPr>
          <w:p w14:paraId="54A7ACB2" w14:textId="77777777" w:rsidR="00A162F3" w:rsidRPr="00B406CE" w:rsidRDefault="00A162F3" w:rsidP="00B406CE">
            <w:r w:rsidRPr="00B406CE">
              <w:t>Yes</w:t>
            </w:r>
          </w:p>
        </w:tc>
        <w:tc>
          <w:tcPr>
            <w:tcW w:w="3119" w:type="dxa"/>
          </w:tcPr>
          <w:p w14:paraId="3F98F983" w14:textId="77777777" w:rsidR="00A162F3" w:rsidRPr="00B406CE" w:rsidRDefault="00A162F3" w:rsidP="00B406CE">
            <w:r w:rsidRPr="00B406CE">
              <w:t>Name of the workflow that is run to process each received message.</w:t>
            </w:r>
          </w:p>
        </w:tc>
        <w:tc>
          <w:tcPr>
            <w:tcW w:w="2604" w:type="dxa"/>
          </w:tcPr>
          <w:p w14:paraId="6AA8F00D" w14:textId="77777777" w:rsidR="00A162F3" w:rsidRPr="00B406CE" w:rsidRDefault="00A162F3" w:rsidP="00B406CE">
            <w:r w:rsidRPr="00B406CE">
              <w:t>Yes</w:t>
            </w:r>
          </w:p>
        </w:tc>
        <w:tc>
          <w:tcPr>
            <w:tcW w:w="1141" w:type="dxa"/>
          </w:tcPr>
          <w:p w14:paraId="6E0E1E47" w14:textId="77777777" w:rsidR="00A162F3" w:rsidRPr="00B406CE" w:rsidRDefault="00A162F3" w:rsidP="00B406CE">
            <w:r w:rsidRPr="00B406CE">
              <w:t>None</w:t>
            </w:r>
          </w:p>
        </w:tc>
      </w:tr>
      <w:tr w:rsidR="00A162F3" w14:paraId="7B944C9D" w14:textId="77777777" w:rsidTr="00A162F3">
        <w:trPr>
          <w:trHeight w:hRule="exact" w:val="880"/>
        </w:trPr>
        <w:tc>
          <w:tcPr>
            <w:tcW w:w="1550" w:type="dxa"/>
          </w:tcPr>
          <w:p w14:paraId="297C4CBD" w14:textId="0839CA22" w:rsidR="00A162F3" w:rsidRPr="00B406CE" w:rsidRDefault="00A162F3" w:rsidP="00B406CE">
            <w:pPr>
              <w:rPr>
                <w:rStyle w:val="Emphasis"/>
              </w:rPr>
            </w:pPr>
            <w:r w:rsidRPr="00B406CE">
              <w:rPr>
                <w:rStyle w:val="Emphasis"/>
              </w:rPr>
              <w:lastRenderedPageBreak/>
              <w:t>jndi_initial_ context_factory</w:t>
            </w:r>
          </w:p>
        </w:tc>
        <w:tc>
          <w:tcPr>
            <w:tcW w:w="1417" w:type="dxa"/>
          </w:tcPr>
          <w:p w14:paraId="2098A5A9" w14:textId="77777777" w:rsidR="00A162F3" w:rsidRPr="00B406CE" w:rsidRDefault="00A162F3" w:rsidP="00B406CE">
            <w:r w:rsidRPr="00B406CE">
              <w:t>Yes</w:t>
            </w:r>
          </w:p>
        </w:tc>
        <w:tc>
          <w:tcPr>
            <w:tcW w:w="3119" w:type="dxa"/>
          </w:tcPr>
          <w:p w14:paraId="1B180450" w14:textId="77777777" w:rsidR="00A162F3" w:rsidRPr="00B406CE" w:rsidRDefault="00A162F3" w:rsidP="00B406CE">
            <w:r w:rsidRPr="00B406CE">
              <w:t>The JNDI initial context factory</w:t>
            </w:r>
          </w:p>
        </w:tc>
        <w:tc>
          <w:tcPr>
            <w:tcW w:w="2604" w:type="dxa"/>
          </w:tcPr>
          <w:p w14:paraId="036A2238" w14:textId="77777777" w:rsidR="00A162F3" w:rsidRPr="00B406CE" w:rsidRDefault="00A162F3" w:rsidP="00B406CE">
            <w:r w:rsidRPr="00B406CE">
              <w:t>No</w:t>
            </w:r>
          </w:p>
        </w:tc>
        <w:tc>
          <w:tcPr>
            <w:tcW w:w="1141" w:type="dxa"/>
          </w:tcPr>
          <w:p w14:paraId="19AF77D1" w14:textId="77777777" w:rsidR="00A162F3" w:rsidRPr="00B406CE" w:rsidRDefault="00A162F3" w:rsidP="00B406CE">
            <w:r w:rsidRPr="00B406CE">
              <w:t>None</w:t>
            </w:r>
          </w:p>
        </w:tc>
      </w:tr>
      <w:tr w:rsidR="00A162F3" w14:paraId="5E6C2F48" w14:textId="77777777" w:rsidTr="00B406CE">
        <w:trPr>
          <w:trHeight w:hRule="exact" w:val="1218"/>
        </w:trPr>
        <w:tc>
          <w:tcPr>
            <w:tcW w:w="1550" w:type="dxa"/>
          </w:tcPr>
          <w:p w14:paraId="034C0C04" w14:textId="77777777" w:rsidR="00A162F3" w:rsidRPr="00B406CE" w:rsidRDefault="00A162F3" w:rsidP="00B406CE">
            <w:pPr>
              <w:rPr>
                <w:rStyle w:val="Emphasis"/>
              </w:rPr>
            </w:pPr>
            <w:r w:rsidRPr="00B406CE">
              <w:rPr>
                <w:rStyle w:val="Emphasis"/>
              </w:rPr>
              <w:t>jndi_url_pkg_prefixes</w:t>
            </w:r>
          </w:p>
        </w:tc>
        <w:tc>
          <w:tcPr>
            <w:tcW w:w="1417" w:type="dxa"/>
          </w:tcPr>
          <w:p w14:paraId="17759500" w14:textId="77777777" w:rsidR="00A162F3" w:rsidRPr="00B406CE" w:rsidRDefault="00A162F3" w:rsidP="00B406CE">
            <w:r w:rsidRPr="00B406CE">
              <w:t>No</w:t>
            </w:r>
          </w:p>
        </w:tc>
        <w:tc>
          <w:tcPr>
            <w:tcW w:w="3119" w:type="dxa"/>
          </w:tcPr>
          <w:p w14:paraId="14E1E68A" w14:textId="77777777" w:rsidR="00A162F3" w:rsidRPr="00B406CE" w:rsidRDefault="00A162F3" w:rsidP="00B406CE">
            <w:r w:rsidRPr="00B406CE">
              <w:t>package prefixes to use when loading in URL context factories. For JBossMQ it is org.jboss.naming:org.jnp.int erfaces</w:t>
            </w:r>
          </w:p>
        </w:tc>
        <w:tc>
          <w:tcPr>
            <w:tcW w:w="2604" w:type="dxa"/>
          </w:tcPr>
          <w:p w14:paraId="3955F5D4" w14:textId="77777777" w:rsidR="00A162F3" w:rsidRPr="00B406CE" w:rsidRDefault="00A162F3" w:rsidP="00B406CE">
            <w:r w:rsidRPr="00B406CE">
              <w:t>No</w:t>
            </w:r>
          </w:p>
        </w:tc>
        <w:tc>
          <w:tcPr>
            <w:tcW w:w="1141" w:type="dxa"/>
          </w:tcPr>
          <w:p w14:paraId="31C49A9C" w14:textId="77777777" w:rsidR="00A162F3" w:rsidRPr="00B406CE" w:rsidRDefault="00A162F3" w:rsidP="00B406CE">
            <w:r w:rsidRPr="00B406CE">
              <w:t>None</w:t>
            </w:r>
          </w:p>
        </w:tc>
      </w:tr>
      <w:tr w:rsidR="00A162F3" w14:paraId="7A1EC1D3" w14:textId="77777777" w:rsidTr="00A162F3">
        <w:trPr>
          <w:trHeight w:hRule="exact" w:val="1361"/>
        </w:trPr>
        <w:tc>
          <w:tcPr>
            <w:tcW w:w="1550" w:type="dxa"/>
          </w:tcPr>
          <w:p w14:paraId="775ECA79" w14:textId="77777777" w:rsidR="00A162F3" w:rsidRPr="00B406CE" w:rsidRDefault="00A162F3" w:rsidP="00B406CE">
            <w:pPr>
              <w:rPr>
                <w:rStyle w:val="Emphasis"/>
              </w:rPr>
            </w:pPr>
            <w:r w:rsidRPr="00B406CE">
              <w:rPr>
                <w:rStyle w:val="Emphasis"/>
              </w:rPr>
              <w:t>jndi_url</w:t>
            </w:r>
          </w:p>
        </w:tc>
        <w:tc>
          <w:tcPr>
            <w:tcW w:w="1417" w:type="dxa"/>
          </w:tcPr>
          <w:p w14:paraId="0A8A84B0" w14:textId="77777777" w:rsidR="00A162F3" w:rsidRPr="00B406CE" w:rsidRDefault="00A162F3" w:rsidP="00B406CE">
            <w:r w:rsidRPr="00B406CE">
              <w:t>Yes</w:t>
            </w:r>
          </w:p>
        </w:tc>
        <w:tc>
          <w:tcPr>
            <w:tcW w:w="3119" w:type="dxa"/>
          </w:tcPr>
          <w:p w14:paraId="7F1109CF" w14:textId="77777777" w:rsidR="00A162F3" w:rsidRPr="00B406CE" w:rsidRDefault="00A162F3" w:rsidP="00B406CE">
            <w:r w:rsidRPr="00B406CE">
              <w:t>The URL to reach the JNDI service to lookup the JMS destination. The format will</w:t>
            </w:r>
          </w:p>
          <w:p w14:paraId="4BB23B0A" w14:textId="77777777" w:rsidR="00A162F3" w:rsidRPr="00B406CE" w:rsidRDefault="00A162F3" w:rsidP="00B406CE">
            <w:r w:rsidRPr="00B406CE">
              <w:t>&lt;url prefix&gt;://&lt;ip&gt;:&lt;port&gt;</w:t>
            </w:r>
          </w:p>
        </w:tc>
        <w:tc>
          <w:tcPr>
            <w:tcW w:w="2604" w:type="dxa"/>
          </w:tcPr>
          <w:p w14:paraId="0F8FDDC1" w14:textId="77777777" w:rsidR="00A162F3" w:rsidRPr="00B406CE" w:rsidRDefault="00A162F3" w:rsidP="00B406CE">
            <w:r w:rsidRPr="00B406CE">
              <w:t>No</w:t>
            </w:r>
          </w:p>
        </w:tc>
        <w:tc>
          <w:tcPr>
            <w:tcW w:w="1141" w:type="dxa"/>
          </w:tcPr>
          <w:p w14:paraId="1D3AF6E7" w14:textId="77777777" w:rsidR="00A162F3" w:rsidRPr="00B406CE" w:rsidRDefault="00A162F3" w:rsidP="00B406CE">
            <w:r w:rsidRPr="00B406CE">
              <w:t>None</w:t>
            </w:r>
          </w:p>
        </w:tc>
      </w:tr>
      <w:tr w:rsidR="00A162F3" w14:paraId="68BDDF1A" w14:textId="77777777" w:rsidTr="00A162F3">
        <w:trPr>
          <w:trHeight w:hRule="exact" w:val="640"/>
        </w:trPr>
        <w:tc>
          <w:tcPr>
            <w:tcW w:w="1550" w:type="dxa"/>
          </w:tcPr>
          <w:p w14:paraId="08FEA78E" w14:textId="77777777" w:rsidR="00A162F3" w:rsidRPr="00B406CE" w:rsidRDefault="00A162F3" w:rsidP="00B406CE">
            <w:pPr>
              <w:rPr>
                <w:rStyle w:val="Emphasis"/>
              </w:rPr>
            </w:pPr>
            <w:r w:rsidRPr="00B406CE">
              <w:rPr>
                <w:rStyle w:val="Emphasis"/>
              </w:rPr>
              <w:t>connection_factory_name</w:t>
            </w:r>
          </w:p>
        </w:tc>
        <w:tc>
          <w:tcPr>
            <w:tcW w:w="1417" w:type="dxa"/>
          </w:tcPr>
          <w:p w14:paraId="2C6E9547" w14:textId="77777777" w:rsidR="00A162F3" w:rsidRPr="00B406CE" w:rsidRDefault="00A162F3" w:rsidP="00B406CE">
            <w:r w:rsidRPr="00B406CE">
              <w:t>Yes</w:t>
            </w:r>
          </w:p>
        </w:tc>
        <w:tc>
          <w:tcPr>
            <w:tcW w:w="3119" w:type="dxa"/>
          </w:tcPr>
          <w:p w14:paraId="2961A274" w14:textId="77777777" w:rsidR="00A162F3" w:rsidRPr="00B406CE" w:rsidRDefault="00A162F3" w:rsidP="00B406CE">
            <w:r w:rsidRPr="00B406CE">
              <w:t>JMS connection factory name</w:t>
            </w:r>
          </w:p>
        </w:tc>
        <w:tc>
          <w:tcPr>
            <w:tcW w:w="2604" w:type="dxa"/>
          </w:tcPr>
          <w:p w14:paraId="21A217EE" w14:textId="77777777" w:rsidR="00A162F3" w:rsidRPr="00B406CE" w:rsidRDefault="00A162F3" w:rsidP="00B406CE">
            <w:r w:rsidRPr="00B406CE">
              <w:t>No</w:t>
            </w:r>
          </w:p>
        </w:tc>
        <w:tc>
          <w:tcPr>
            <w:tcW w:w="1141" w:type="dxa"/>
          </w:tcPr>
          <w:p w14:paraId="627CCC7E" w14:textId="77777777" w:rsidR="00A162F3" w:rsidRPr="00B406CE" w:rsidRDefault="00A162F3" w:rsidP="00B406CE">
            <w:r w:rsidRPr="00B406CE">
              <w:t>None</w:t>
            </w:r>
          </w:p>
        </w:tc>
      </w:tr>
      <w:tr w:rsidR="00A162F3" w14:paraId="5A38B606" w14:textId="77777777" w:rsidTr="00A162F3">
        <w:trPr>
          <w:trHeight w:hRule="exact" w:val="640"/>
        </w:trPr>
        <w:tc>
          <w:tcPr>
            <w:tcW w:w="1550" w:type="dxa"/>
          </w:tcPr>
          <w:p w14:paraId="5724E6C6" w14:textId="77777777" w:rsidR="00A162F3" w:rsidRPr="00B406CE" w:rsidRDefault="00A162F3" w:rsidP="00B406CE">
            <w:pPr>
              <w:rPr>
                <w:rStyle w:val="Emphasis"/>
              </w:rPr>
            </w:pPr>
            <w:r w:rsidRPr="00B406CE">
              <w:rPr>
                <w:rStyle w:val="Emphasis"/>
              </w:rPr>
              <w:t>jms_trans_ mode</w:t>
            </w:r>
          </w:p>
        </w:tc>
        <w:tc>
          <w:tcPr>
            <w:tcW w:w="1417" w:type="dxa"/>
          </w:tcPr>
          <w:p w14:paraId="3DB61D36" w14:textId="77777777" w:rsidR="00A162F3" w:rsidRPr="00B406CE" w:rsidRDefault="00A162F3" w:rsidP="00B406CE">
            <w:r w:rsidRPr="00B406CE">
              <w:t>Yes</w:t>
            </w:r>
          </w:p>
        </w:tc>
        <w:tc>
          <w:tcPr>
            <w:tcW w:w="3119" w:type="dxa"/>
          </w:tcPr>
          <w:p w14:paraId="0E8B6DF2" w14:textId="77777777" w:rsidR="00A162F3" w:rsidRPr="00B406CE" w:rsidRDefault="00A162F3" w:rsidP="00B406CE">
            <w:r w:rsidRPr="00B406CE">
              <w:t>JMS transfer mode, "topic" or "queue"</w:t>
            </w:r>
          </w:p>
        </w:tc>
        <w:tc>
          <w:tcPr>
            <w:tcW w:w="2604" w:type="dxa"/>
          </w:tcPr>
          <w:p w14:paraId="1605A1C7" w14:textId="77777777" w:rsidR="00A162F3" w:rsidRPr="00B406CE" w:rsidRDefault="00A162F3" w:rsidP="00B406CE">
            <w:r w:rsidRPr="00B406CE">
              <w:t>No</w:t>
            </w:r>
          </w:p>
        </w:tc>
        <w:tc>
          <w:tcPr>
            <w:tcW w:w="1141" w:type="dxa"/>
          </w:tcPr>
          <w:p w14:paraId="711BFFFE" w14:textId="77777777" w:rsidR="00A162F3" w:rsidRPr="00B406CE" w:rsidRDefault="00A162F3" w:rsidP="00B406CE">
            <w:r w:rsidRPr="00B406CE">
              <w:t>None</w:t>
            </w:r>
          </w:p>
        </w:tc>
      </w:tr>
      <w:tr w:rsidR="00A162F3" w14:paraId="12FFE136" w14:textId="77777777" w:rsidTr="00A162F3">
        <w:trPr>
          <w:trHeight w:hRule="exact" w:val="641"/>
        </w:trPr>
        <w:tc>
          <w:tcPr>
            <w:tcW w:w="1550" w:type="dxa"/>
          </w:tcPr>
          <w:p w14:paraId="4CABDCAB" w14:textId="77777777" w:rsidR="00A162F3" w:rsidRPr="00B406CE" w:rsidRDefault="00A162F3" w:rsidP="00B406CE">
            <w:pPr>
              <w:rPr>
                <w:rStyle w:val="Emphasis"/>
              </w:rPr>
            </w:pPr>
            <w:r w:rsidRPr="00B406CE">
              <w:rPr>
                <w:rStyle w:val="Emphasis"/>
              </w:rPr>
              <w:t>jms_destination</w:t>
            </w:r>
          </w:p>
        </w:tc>
        <w:tc>
          <w:tcPr>
            <w:tcW w:w="1417" w:type="dxa"/>
          </w:tcPr>
          <w:p w14:paraId="783D79D0" w14:textId="77777777" w:rsidR="00A162F3" w:rsidRPr="00B406CE" w:rsidRDefault="00A162F3" w:rsidP="00B406CE">
            <w:r w:rsidRPr="00B406CE">
              <w:t>No</w:t>
            </w:r>
          </w:p>
        </w:tc>
        <w:tc>
          <w:tcPr>
            <w:tcW w:w="3119" w:type="dxa"/>
          </w:tcPr>
          <w:p w14:paraId="69771DC4" w14:textId="77777777" w:rsidR="00A162F3" w:rsidRPr="00B406CE" w:rsidRDefault="00A162F3" w:rsidP="00B406CE">
            <w:r w:rsidRPr="00B406CE">
              <w:t>Name of the destination to listen at (queue or topic)</w:t>
            </w:r>
          </w:p>
        </w:tc>
        <w:tc>
          <w:tcPr>
            <w:tcW w:w="2604" w:type="dxa"/>
          </w:tcPr>
          <w:p w14:paraId="19BDD620" w14:textId="77777777" w:rsidR="00A162F3" w:rsidRPr="00B406CE" w:rsidRDefault="00A162F3" w:rsidP="00B406CE">
            <w:r w:rsidRPr="00B406CE">
              <w:t>No</w:t>
            </w:r>
          </w:p>
        </w:tc>
        <w:tc>
          <w:tcPr>
            <w:tcW w:w="1141" w:type="dxa"/>
          </w:tcPr>
          <w:p w14:paraId="22CC4F03" w14:textId="77777777" w:rsidR="00A162F3" w:rsidRPr="00B406CE" w:rsidRDefault="00A162F3" w:rsidP="00B406CE">
            <w:r w:rsidRPr="00B406CE">
              <w:t>None</w:t>
            </w:r>
          </w:p>
        </w:tc>
      </w:tr>
      <w:tr w:rsidR="00A162F3" w14:paraId="097AF75E" w14:textId="77777777" w:rsidTr="00B406CE">
        <w:trPr>
          <w:trHeight w:hRule="exact" w:val="673"/>
        </w:trPr>
        <w:tc>
          <w:tcPr>
            <w:tcW w:w="1550" w:type="dxa"/>
          </w:tcPr>
          <w:p w14:paraId="7D6F9427" w14:textId="77777777" w:rsidR="00A162F3" w:rsidRPr="00B406CE" w:rsidRDefault="00A162F3" w:rsidP="00B406CE">
            <w:pPr>
              <w:rPr>
                <w:rStyle w:val="Emphasis"/>
              </w:rPr>
            </w:pPr>
            <w:r w:rsidRPr="00B406CE">
              <w:rPr>
                <w:rStyle w:val="Emphasis"/>
              </w:rPr>
              <w:t>durable</w:t>
            </w:r>
          </w:p>
        </w:tc>
        <w:tc>
          <w:tcPr>
            <w:tcW w:w="1417" w:type="dxa"/>
          </w:tcPr>
          <w:p w14:paraId="3C939D92" w14:textId="77777777" w:rsidR="00A162F3" w:rsidRPr="00B406CE" w:rsidRDefault="00A162F3" w:rsidP="00B406CE">
            <w:r w:rsidRPr="00B406CE">
              <w:t>No</w:t>
            </w:r>
          </w:p>
        </w:tc>
        <w:tc>
          <w:tcPr>
            <w:tcW w:w="3119" w:type="dxa"/>
          </w:tcPr>
          <w:p w14:paraId="0610B831" w14:textId="77777777" w:rsidR="00A162F3" w:rsidRPr="00B406CE" w:rsidRDefault="00A162F3" w:rsidP="00B406CE">
            <w:r w:rsidRPr="00B406CE">
              <w:t>Indicates if a durable subscription shall be created</w:t>
            </w:r>
          </w:p>
        </w:tc>
        <w:tc>
          <w:tcPr>
            <w:tcW w:w="2604" w:type="dxa"/>
          </w:tcPr>
          <w:p w14:paraId="4A76F496" w14:textId="77777777" w:rsidR="00A162F3" w:rsidRPr="00B406CE" w:rsidRDefault="00A162F3" w:rsidP="00B406CE">
            <w:r w:rsidRPr="00B406CE">
              <w:t>No</w:t>
            </w:r>
          </w:p>
        </w:tc>
        <w:tc>
          <w:tcPr>
            <w:tcW w:w="1141" w:type="dxa"/>
          </w:tcPr>
          <w:p w14:paraId="5091EE97" w14:textId="77777777" w:rsidR="00A162F3" w:rsidRPr="00B406CE" w:rsidRDefault="00A162F3" w:rsidP="00B406CE">
            <w:r w:rsidRPr="00B406CE">
              <w:t>false</w:t>
            </w:r>
          </w:p>
        </w:tc>
      </w:tr>
      <w:tr w:rsidR="00A162F3" w14:paraId="195F4124" w14:textId="77777777" w:rsidTr="00B406CE">
        <w:trPr>
          <w:trHeight w:hRule="exact" w:val="725"/>
        </w:trPr>
        <w:tc>
          <w:tcPr>
            <w:tcW w:w="1550" w:type="dxa"/>
          </w:tcPr>
          <w:p w14:paraId="4D7082D3" w14:textId="77777777" w:rsidR="00A162F3" w:rsidRPr="00B406CE" w:rsidRDefault="00A162F3" w:rsidP="00B406CE">
            <w:pPr>
              <w:rPr>
                <w:rStyle w:val="Emphasis"/>
              </w:rPr>
            </w:pPr>
            <w:r w:rsidRPr="00B406CE">
              <w:rPr>
                <w:rStyle w:val="Emphasis"/>
              </w:rPr>
              <w:t>client_id</w:t>
            </w:r>
          </w:p>
        </w:tc>
        <w:tc>
          <w:tcPr>
            <w:tcW w:w="1417" w:type="dxa"/>
          </w:tcPr>
          <w:p w14:paraId="7057C2E6" w14:textId="77777777" w:rsidR="00A162F3" w:rsidRPr="00B406CE" w:rsidRDefault="00A162F3" w:rsidP="00B406CE">
            <w:r w:rsidRPr="00B406CE">
              <w:t>Yes if durable</w:t>
            </w:r>
          </w:p>
        </w:tc>
        <w:tc>
          <w:tcPr>
            <w:tcW w:w="3119" w:type="dxa"/>
          </w:tcPr>
          <w:p w14:paraId="71DCE11F" w14:textId="77777777" w:rsidR="00A162F3" w:rsidRPr="00B406CE" w:rsidRDefault="00A162F3" w:rsidP="00B406CE">
            <w:r w:rsidRPr="00B406CE">
              <w:t>Client id for durable topic subscription</w:t>
            </w:r>
          </w:p>
        </w:tc>
        <w:tc>
          <w:tcPr>
            <w:tcW w:w="2604" w:type="dxa"/>
          </w:tcPr>
          <w:p w14:paraId="41B54DEF" w14:textId="77777777" w:rsidR="00A162F3" w:rsidRPr="00B406CE" w:rsidRDefault="00A162F3" w:rsidP="00B406CE">
            <w:r w:rsidRPr="00B406CE">
              <w:t>No</w:t>
            </w:r>
          </w:p>
        </w:tc>
        <w:tc>
          <w:tcPr>
            <w:tcW w:w="1141" w:type="dxa"/>
          </w:tcPr>
          <w:p w14:paraId="637BA469" w14:textId="77777777" w:rsidR="00A162F3" w:rsidRPr="00B406CE" w:rsidRDefault="00A162F3" w:rsidP="00B406CE">
            <w:r w:rsidRPr="00B406CE">
              <w:t>None</w:t>
            </w:r>
          </w:p>
        </w:tc>
      </w:tr>
      <w:tr w:rsidR="00A162F3" w14:paraId="2ECB7210" w14:textId="77777777" w:rsidTr="00B406CE">
        <w:trPr>
          <w:trHeight w:hRule="exact" w:val="976"/>
        </w:trPr>
        <w:tc>
          <w:tcPr>
            <w:tcW w:w="1550" w:type="dxa"/>
          </w:tcPr>
          <w:p w14:paraId="7652B241" w14:textId="77777777" w:rsidR="00A162F3" w:rsidRPr="00B406CE" w:rsidRDefault="00A162F3" w:rsidP="00B406CE">
            <w:pPr>
              <w:rPr>
                <w:rStyle w:val="Emphasis"/>
              </w:rPr>
            </w:pPr>
            <w:r w:rsidRPr="00B406CE">
              <w:rPr>
                <w:rStyle w:val="Emphasis"/>
              </w:rPr>
              <w:t>unsubscribe</w:t>
            </w:r>
          </w:p>
        </w:tc>
        <w:tc>
          <w:tcPr>
            <w:tcW w:w="1417" w:type="dxa"/>
          </w:tcPr>
          <w:p w14:paraId="5D8D5FF2" w14:textId="77777777" w:rsidR="00A162F3" w:rsidRPr="00B406CE" w:rsidRDefault="00A162F3" w:rsidP="00B406CE">
            <w:r w:rsidRPr="00B406CE">
              <w:t>No</w:t>
            </w:r>
          </w:p>
        </w:tc>
        <w:tc>
          <w:tcPr>
            <w:tcW w:w="3119" w:type="dxa"/>
          </w:tcPr>
          <w:p w14:paraId="13A6BC54" w14:textId="77777777" w:rsidR="00A162F3" w:rsidRPr="00B406CE" w:rsidRDefault="00A162F3" w:rsidP="00B406CE">
            <w:r w:rsidRPr="00B406CE">
              <w:t>Specifies whether the durable subscription must be unsubscribed when the module is stopped</w:t>
            </w:r>
          </w:p>
        </w:tc>
        <w:tc>
          <w:tcPr>
            <w:tcW w:w="2604" w:type="dxa"/>
          </w:tcPr>
          <w:p w14:paraId="7E93AE31" w14:textId="77777777" w:rsidR="00A162F3" w:rsidRPr="00B406CE" w:rsidRDefault="00A162F3" w:rsidP="00B406CE">
            <w:r w:rsidRPr="00B406CE">
              <w:t>Yes</w:t>
            </w:r>
          </w:p>
        </w:tc>
        <w:tc>
          <w:tcPr>
            <w:tcW w:w="1141" w:type="dxa"/>
          </w:tcPr>
          <w:p w14:paraId="028E792D" w14:textId="77777777" w:rsidR="00A162F3" w:rsidRPr="00B406CE" w:rsidRDefault="00A162F3" w:rsidP="00B406CE">
            <w:r w:rsidRPr="00B406CE">
              <w:t>false</w:t>
            </w:r>
          </w:p>
        </w:tc>
      </w:tr>
      <w:tr w:rsidR="00A162F3" w14:paraId="21E5604E" w14:textId="77777777" w:rsidTr="00A162F3">
        <w:trPr>
          <w:trHeight w:hRule="exact" w:val="640"/>
        </w:trPr>
        <w:tc>
          <w:tcPr>
            <w:tcW w:w="1550" w:type="dxa"/>
          </w:tcPr>
          <w:p w14:paraId="4DE3AAED" w14:textId="77777777" w:rsidR="00A162F3" w:rsidRPr="00B406CE" w:rsidRDefault="00A162F3" w:rsidP="00B406CE">
            <w:pPr>
              <w:rPr>
                <w:rStyle w:val="Emphasis"/>
              </w:rPr>
            </w:pPr>
            <w:r w:rsidRPr="00B406CE">
              <w:rPr>
                <w:rStyle w:val="Emphasis"/>
              </w:rPr>
              <w:t>username</w:t>
            </w:r>
          </w:p>
        </w:tc>
        <w:tc>
          <w:tcPr>
            <w:tcW w:w="1417" w:type="dxa"/>
          </w:tcPr>
          <w:p w14:paraId="32213225" w14:textId="77777777" w:rsidR="00A162F3" w:rsidRPr="00B406CE" w:rsidRDefault="00A162F3" w:rsidP="00B406CE">
            <w:r w:rsidRPr="00B406CE">
              <w:t>Yes</w:t>
            </w:r>
          </w:p>
        </w:tc>
        <w:tc>
          <w:tcPr>
            <w:tcW w:w="3119" w:type="dxa"/>
          </w:tcPr>
          <w:p w14:paraId="3E8D8C6F" w14:textId="77777777" w:rsidR="00A162F3" w:rsidRPr="00B406CE" w:rsidRDefault="00A162F3" w:rsidP="00B406CE">
            <w:r w:rsidRPr="00B406CE">
              <w:t>User identity to create JMS connection</w:t>
            </w:r>
          </w:p>
        </w:tc>
        <w:tc>
          <w:tcPr>
            <w:tcW w:w="2604" w:type="dxa"/>
          </w:tcPr>
          <w:p w14:paraId="575153BE" w14:textId="77777777" w:rsidR="00A162F3" w:rsidRPr="00B406CE" w:rsidRDefault="00A162F3" w:rsidP="00B406CE">
            <w:r w:rsidRPr="00B406CE">
              <w:t>No</w:t>
            </w:r>
          </w:p>
        </w:tc>
        <w:tc>
          <w:tcPr>
            <w:tcW w:w="1141" w:type="dxa"/>
          </w:tcPr>
          <w:p w14:paraId="66067C8F" w14:textId="77777777" w:rsidR="00A162F3" w:rsidRPr="00B406CE" w:rsidRDefault="00A162F3" w:rsidP="00B406CE">
            <w:r w:rsidRPr="00B406CE">
              <w:t>None</w:t>
            </w:r>
          </w:p>
        </w:tc>
      </w:tr>
      <w:tr w:rsidR="00A162F3" w14:paraId="19C7B0C5" w14:textId="77777777" w:rsidTr="00A162F3">
        <w:trPr>
          <w:trHeight w:hRule="exact" w:val="640"/>
        </w:trPr>
        <w:tc>
          <w:tcPr>
            <w:tcW w:w="1550" w:type="dxa"/>
          </w:tcPr>
          <w:p w14:paraId="77AC4874" w14:textId="77777777" w:rsidR="00A162F3" w:rsidRPr="00B406CE" w:rsidRDefault="00A162F3" w:rsidP="00B406CE">
            <w:pPr>
              <w:rPr>
                <w:rStyle w:val="Emphasis"/>
              </w:rPr>
            </w:pPr>
            <w:r w:rsidRPr="00B406CE">
              <w:rPr>
                <w:rStyle w:val="Emphasis"/>
              </w:rPr>
              <w:t>password</w:t>
            </w:r>
          </w:p>
        </w:tc>
        <w:tc>
          <w:tcPr>
            <w:tcW w:w="1417" w:type="dxa"/>
          </w:tcPr>
          <w:p w14:paraId="27648C38" w14:textId="77777777" w:rsidR="00A162F3" w:rsidRPr="00B406CE" w:rsidRDefault="00A162F3" w:rsidP="00B406CE">
            <w:r w:rsidRPr="00B406CE">
              <w:t>Yes</w:t>
            </w:r>
          </w:p>
        </w:tc>
        <w:tc>
          <w:tcPr>
            <w:tcW w:w="3119" w:type="dxa"/>
          </w:tcPr>
          <w:p w14:paraId="57640068" w14:textId="77777777" w:rsidR="00A162F3" w:rsidRPr="00B406CE" w:rsidRDefault="00A162F3" w:rsidP="00B406CE">
            <w:r w:rsidRPr="00B406CE">
              <w:t>Password to create JMS connection</w:t>
            </w:r>
          </w:p>
        </w:tc>
        <w:tc>
          <w:tcPr>
            <w:tcW w:w="2604" w:type="dxa"/>
          </w:tcPr>
          <w:p w14:paraId="32707B3C" w14:textId="77777777" w:rsidR="00A162F3" w:rsidRPr="00B406CE" w:rsidRDefault="00A162F3" w:rsidP="00B406CE">
            <w:r w:rsidRPr="00B406CE">
              <w:t>No</w:t>
            </w:r>
          </w:p>
        </w:tc>
        <w:tc>
          <w:tcPr>
            <w:tcW w:w="1141" w:type="dxa"/>
          </w:tcPr>
          <w:p w14:paraId="20348464" w14:textId="77777777" w:rsidR="00A162F3" w:rsidRPr="00B406CE" w:rsidRDefault="00A162F3" w:rsidP="00B406CE">
            <w:r w:rsidRPr="00B406CE">
              <w:t>None</w:t>
            </w:r>
          </w:p>
        </w:tc>
      </w:tr>
      <w:tr w:rsidR="00A162F3" w14:paraId="54754215" w14:textId="77777777" w:rsidTr="00B406CE">
        <w:trPr>
          <w:trHeight w:hRule="exact" w:val="852"/>
        </w:trPr>
        <w:tc>
          <w:tcPr>
            <w:tcW w:w="1550" w:type="dxa"/>
          </w:tcPr>
          <w:p w14:paraId="1CD53123" w14:textId="77777777" w:rsidR="00A162F3" w:rsidRPr="00B406CE" w:rsidRDefault="00A162F3" w:rsidP="00B406CE">
            <w:pPr>
              <w:rPr>
                <w:rStyle w:val="Emphasis"/>
              </w:rPr>
            </w:pPr>
            <w:r w:rsidRPr="00B406CE">
              <w:rPr>
                <w:rStyle w:val="Emphasis"/>
              </w:rPr>
              <w:t>retry_interval</w:t>
            </w:r>
          </w:p>
        </w:tc>
        <w:tc>
          <w:tcPr>
            <w:tcW w:w="1417" w:type="dxa"/>
          </w:tcPr>
          <w:p w14:paraId="39CACEB4" w14:textId="77777777" w:rsidR="00A162F3" w:rsidRPr="00B406CE" w:rsidRDefault="00A162F3" w:rsidP="00B406CE">
            <w:r w:rsidRPr="00B406CE">
              <w:t>No</w:t>
            </w:r>
          </w:p>
        </w:tc>
        <w:tc>
          <w:tcPr>
            <w:tcW w:w="3119" w:type="dxa"/>
          </w:tcPr>
          <w:p w14:paraId="346891B4" w14:textId="77777777" w:rsidR="00A162F3" w:rsidRPr="00B406CE" w:rsidRDefault="00A162F3" w:rsidP="00B406CE">
            <w:r w:rsidRPr="00B406CE">
              <w:t>Interval to wait between attempts to connecto the JMS provider. Defined in milliseconds</w:t>
            </w:r>
          </w:p>
        </w:tc>
        <w:tc>
          <w:tcPr>
            <w:tcW w:w="2604" w:type="dxa"/>
          </w:tcPr>
          <w:p w14:paraId="2AAA76B7" w14:textId="77777777" w:rsidR="00A162F3" w:rsidRPr="00B406CE" w:rsidRDefault="00A162F3" w:rsidP="00B406CE">
            <w:r w:rsidRPr="00B406CE">
              <w:t>No</w:t>
            </w:r>
          </w:p>
        </w:tc>
        <w:tc>
          <w:tcPr>
            <w:tcW w:w="1141" w:type="dxa"/>
          </w:tcPr>
          <w:p w14:paraId="68991987" w14:textId="77777777" w:rsidR="00A162F3" w:rsidRPr="00B406CE" w:rsidRDefault="00A162F3" w:rsidP="00B406CE">
            <w:r w:rsidRPr="00B406CE">
              <w:t>1000</w:t>
            </w:r>
          </w:p>
        </w:tc>
      </w:tr>
      <w:tr w:rsidR="00A162F3" w14:paraId="312A9B3F" w14:textId="77777777" w:rsidTr="00B406CE">
        <w:tblPrEx>
          <w:tblLook w:val="04A0" w:firstRow="1" w:lastRow="0" w:firstColumn="1" w:lastColumn="0" w:noHBand="0" w:noVBand="1"/>
        </w:tblPrEx>
        <w:trPr>
          <w:trHeight w:hRule="exact" w:val="1133"/>
        </w:trPr>
        <w:tc>
          <w:tcPr>
            <w:tcW w:w="1550" w:type="dxa"/>
          </w:tcPr>
          <w:p w14:paraId="31750B01" w14:textId="77777777" w:rsidR="00A162F3" w:rsidRPr="00B406CE" w:rsidRDefault="00A162F3" w:rsidP="00B406CE">
            <w:pPr>
              <w:rPr>
                <w:rStyle w:val="Emphasis"/>
              </w:rPr>
            </w:pPr>
            <w:r w:rsidRPr="00B406CE">
              <w:rPr>
                <w:rStyle w:val="Emphasis"/>
              </w:rPr>
              <w:t>max_retry</w:t>
            </w:r>
          </w:p>
        </w:tc>
        <w:tc>
          <w:tcPr>
            <w:tcW w:w="1417" w:type="dxa"/>
          </w:tcPr>
          <w:p w14:paraId="7233E400" w14:textId="77777777" w:rsidR="00A162F3" w:rsidRPr="00B406CE" w:rsidRDefault="00A162F3" w:rsidP="00B406CE">
            <w:r w:rsidRPr="00B406CE">
              <w:t>No</w:t>
            </w:r>
          </w:p>
        </w:tc>
        <w:tc>
          <w:tcPr>
            <w:tcW w:w="3119" w:type="dxa"/>
          </w:tcPr>
          <w:p w14:paraId="4BBECE82" w14:textId="77777777" w:rsidR="00A162F3" w:rsidRPr="00B406CE" w:rsidRDefault="00A162F3" w:rsidP="00B406CE">
            <w:r w:rsidRPr="00B406CE">
              <w:t>Number of retries to connecto to the JMS provider before giving up. If set to 0 the module will continue to try to reconnect.</w:t>
            </w:r>
          </w:p>
        </w:tc>
        <w:tc>
          <w:tcPr>
            <w:tcW w:w="2604" w:type="dxa"/>
          </w:tcPr>
          <w:p w14:paraId="72052A77" w14:textId="77777777" w:rsidR="00A162F3" w:rsidRPr="00B406CE" w:rsidRDefault="00A162F3" w:rsidP="00B406CE">
            <w:r w:rsidRPr="00B406CE">
              <w:t>No</w:t>
            </w:r>
          </w:p>
        </w:tc>
        <w:tc>
          <w:tcPr>
            <w:tcW w:w="1141" w:type="dxa"/>
          </w:tcPr>
          <w:p w14:paraId="4B3AFDE2" w14:textId="77777777" w:rsidR="00A162F3" w:rsidRPr="00B406CE" w:rsidRDefault="00A162F3" w:rsidP="00B406CE">
            <w:r w:rsidRPr="00B406CE">
              <w:t>3</w:t>
            </w:r>
          </w:p>
        </w:tc>
      </w:tr>
      <w:tr w:rsidR="00A162F3" w14:paraId="3ACC840B" w14:textId="77777777" w:rsidTr="00A162F3">
        <w:tblPrEx>
          <w:tblLook w:val="04A0" w:firstRow="1" w:lastRow="0" w:firstColumn="1" w:lastColumn="0" w:noHBand="0" w:noVBand="1"/>
        </w:tblPrEx>
        <w:trPr>
          <w:trHeight w:hRule="exact" w:val="2800"/>
        </w:trPr>
        <w:tc>
          <w:tcPr>
            <w:tcW w:w="1550" w:type="dxa"/>
          </w:tcPr>
          <w:p w14:paraId="4A92990D" w14:textId="77777777" w:rsidR="00A162F3" w:rsidRPr="00B406CE" w:rsidRDefault="00A162F3" w:rsidP="00B406CE">
            <w:pPr>
              <w:rPr>
                <w:rStyle w:val="Emphasis"/>
              </w:rPr>
            </w:pPr>
            <w:r w:rsidRPr="00B406CE">
              <w:rPr>
                <w:rStyle w:val="Emphasis"/>
              </w:rPr>
              <w:t>recover</w:t>
            </w:r>
          </w:p>
        </w:tc>
        <w:tc>
          <w:tcPr>
            <w:tcW w:w="1417" w:type="dxa"/>
          </w:tcPr>
          <w:p w14:paraId="75066767" w14:textId="77777777" w:rsidR="00A162F3" w:rsidRPr="00B406CE" w:rsidRDefault="00A162F3" w:rsidP="00B406CE">
            <w:r w:rsidRPr="00B406CE">
              <w:t>No</w:t>
            </w:r>
          </w:p>
        </w:tc>
        <w:tc>
          <w:tcPr>
            <w:tcW w:w="3119" w:type="dxa"/>
          </w:tcPr>
          <w:p w14:paraId="11B9D8E6" w14:textId="77777777" w:rsidR="00A162F3" w:rsidRPr="00B406CE" w:rsidRDefault="00A162F3" w:rsidP="00B406CE">
            <w:r w:rsidRPr="00B406CE">
              <w:t>When the module is started, if this parameter is true, all unprocessed messages (i.e. received into the database and not cleared by the workflow) will cause a workflow job to be started. This may be useful only if the Workflow Manager is not configured to persist the state of running workflows.</w:t>
            </w:r>
          </w:p>
        </w:tc>
        <w:tc>
          <w:tcPr>
            <w:tcW w:w="2604" w:type="dxa"/>
          </w:tcPr>
          <w:p w14:paraId="21C2BA69" w14:textId="77777777" w:rsidR="00A162F3" w:rsidRPr="00B406CE" w:rsidRDefault="00A162F3" w:rsidP="00B406CE">
            <w:r w:rsidRPr="00B406CE">
              <w:t>No</w:t>
            </w:r>
          </w:p>
        </w:tc>
        <w:tc>
          <w:tcPr>
            <w:tcW w:w="1141" w:type="dxa"/>
          </w:tcPr>
          <w:p w14:paraId="4676133A" w14:textId="77777777" w:rsidR="00A162F3" w:rsidRPr="00B406CE" w:rsidRDefault="00A162F3" w:rsidP="00B406CE">
            <w:r w:rsidRPr="00B406CE">
              <w:t>false</w:t>
            </w:r>
          </w:p>
        </w:tc>
      </w:tr>
      <w:tr w:rsidR="00A162F3" w14:paraId="7E2DE3FB" w14:textId="77777777" w:rsidTr="00A162F3">
        <w:tblPrEx>
          <w:tblLook w:val="04A0" w:firstRow="1" w:lastRow="0" w:firstColumn="1" w:lastColumn="0" w:noHBand="0" w:noVBand="1"/>
        </w:tblPrEx>
        <w:trPr>
          <w:trHeight w:hRule="exact" w:val="1360"/>
        </w:trPr>
        <w:tc>
          <w:tcPr>
            <w:tcW w:w="1550" w:type="dxa"/>
          </w:tcPr>
          <w:p w14:paraId="52F26A05" w14:textId="77777777" w:rsidR="00A162F3" w:rsidRPr="00B406CE" w:rsidRDefault="00A162F3" w:rsidP="00B406CE">
            <w:pPr>
              <w:rPr>
                <w:rStyle w:val="Emphasis"/>
              </w:rPr>
            </w:pPr>
            <w:r w:rsidRPr="00B406CE">
              <w:rPr>
                <w:rStyle w:val="Emphasis"/>
              </w:rPr>
              <w:lastRenderedPageBreak/>
              <w:t>header</w:t>
            </w:r>
          </w:p>
        </w:tc>
        <w:tc>
          <w:tcPr>
            <w:tcW w:w="1417" w:type="dxa"/>
          </w:tcPr>
          <w:p w14:paraId="38DA1B5B" w14:textId="77777777" w:rsidR="00A162F3" w:rsidRPr="00B406CE" w:rsidRDefault="00A162F3" w:rsidP="00B406CE">
            <w:r w:rsidRPr="00B406CE">
              <w:t>No</w:t>
            </w:r>
          </w:p>
        </w:tc>
        <w:tc>
          <w:tcPr>
            <w:tcW w:w="3119" w:type="dxa"/>
          </w:tcPr>
          <w:p w14:paraId="22584E39" w14:textId="77777777" w:rsidR="00A162F3" w:rsidRPr="00B406CE" w:rsidRDefault="00A162F3" w:rsidP="00B406CE">
            <w:r w:rsidRPr="00B406CE">
              <w:t>Specifies whether or not to put an XML header before each received message.</w:t>
            </w:r>
          </w:p>
          <w:p w14:paraId="30BDA438" w14:textId="77777777" w:rsidR="00A162F3" w:rsidRPr="00B406CE" w:rsidRDefault="00A162F3" w:rsidP="00B406CE">
            <w:r w:rsidRPr="00B406CE">
              <w:t>Possible values are true and false.</w:t>
            </w:r>
          </w:p>
        </w:tc>
        <w:tc>
          <w:tcPr>
            <w:tcW w:w="2604" w:type="dxa"/>
          </w:tcPr>
          <w:p w14:paraId="7651C511" w14:textId="77777777" w:rsidR="00A162F3" w:rsidRPr="00B406CE" w:rsidRDefault="00A162F3" w:rsidP="00B406CE">
            <w:r w:rsidRPr="00B406CE">
              <w:t>No</w:t>
            </w:r>
          </w:p>
        </w:tc>
        <w:tc>
          <w:tcPr>
            <w:tcW w:w="1141" w:type="dxa"/>
          </w:tcPr>
          <w:p w14:paraId="3A021D61" w14:textId="77777777" w:rsidR="00A162F3" w:rsidRPr="00B406CE" w:rsidRDefault="00A162F3" w:rsidP="00B406CE">
            <w:r w:rsidRPr="00B406CE">
              <w:t>true</w:t>
            </w:r>
          </w:p>
        </w:tc>
      </w:tr>
      <w:tr w:rsidR="00A162F3" w14:paraId="0503F442" w14:textId="77777777" w:rsidTr="00B406CE">
        <w:tblPrEx>
          <w:tblLook w:val="04A0" w:firstRow="1" w:lastRow="0" w:firstColumn="1" w:lastColumn="0" w:noHBand="0" w:noVBand="1"/>
        </w:tblPrEx>
        <w:trPr>
          <w:trHeight w:hRule="exact" w:val="1437"/>
        </w:trPr>
        <w:tc>
          <w:tcPr>
            <w:tcW w:w="1550" w:type="dxa"/>
          </w:tcPr>
          <w:p w14:paraId="41901AE8" w14:textId="77777777" w:rsidR="00A162F3" w:rsidRPr="00B406CE" w:rsidRDefault="00A162F3" w:rsidP="00B406CE">
            <w:pPr>
              <w:rPr>
                <w:rStyle w:val="Emphasis"/>
              </w:rPr>
            </w:pPr>
            <w:r w:rsidRPr="00B406CE">
              <w:rPr>
                <w:rStyle w:val="Emphasis"/>
              </w:rPr>
              <w:t>dtd_root_tag</w:t>
            </w:r>
          </w:p>
        </w:tc>
        <w:tc>
          <w:tcPr>
            <w:tcW w:w="1417" w:type="dxa"/>
          </w:tcPr>
          <w:p w14:paraId="50650089" w14:textId="77777777" w:rsidR="00A162F3" w:rsidRPr="00B406CE" w:rsidRDefault="00A162F3" w:rsidP="00B406CE">
            <w:r w:rsidRPr="00B406CE">
              <w:t>No</w:t>
            </w:r>
          </w:p>
        </w:tc>
        <w:tc>
          <w:tcPr>
            <w:tcW w:w="3119" w:type="dxa"/>
          </w:tcPr>
          <w:p w14:paraId="4DD261D5" w14:textId="77777777" w:rsidR="00A162F3" w:rsidRPr="00B406CE" w:rsidRDefault="00A162F3" w:rsidP="00B406CE">
            <w:r w:rsidRPr="00B406CE">
              <w:t>If a DTD is present (set with dtd parameter), the value of this parameter value will be put in each message header to identify the root of the message.</w:t>
            </w:r>
          </w:p>
        </w:tc>
        <w:tc>
          <w:tcPr>
            <w:tcW w:w="2604" w:type="dxa"/>
          </w:tcPr>
          <w:p w14:paraId="1B000EF5" w14:textId="77777777" w:rsidR="00A162F3" w:rsidRPr="00B406CE" w:rsidRDefault="00A162F3" w:rsidP="00B406CE">
            <w:r w:rsidRPr="00B406CE">
              <w:t>No</w:t>
            </w:r>
          </w:p>
        </w:tc>
        <w:tc>
          <w:tcPr>
            <w:tcW w:w="1141" w:type="dxa"/>
          </w:tcPr>
          <w:p w14:paraId="6C4A9A07" w14:textId="77777777" w:rsidR="00A162F3" w:rsidRPr="00B406CE" w:rsidRDefault="00A162F3" w:rsidP="00B406CE">
            <w:r w:rsidRPr="00B406CE">
              <w:t>msg</w:t>
            </w:r>
          </w:p>
        </w:tc>
      </w:tr>
      <w:tr w:rsidR="00A162F3" w14:paraId="63E332FE" w14:textId="77777777" w:rsidTr="00B406CE">
        <w:tblPrEx>
          <w:tblLook w:val="04A0" w:firstRow="1" w:lastRow="0" w:firstColumn="1" w:lastColumn="0" w:noHBand="0" w:noVBand="1"/>
        </w:tblPrEx>
        <w:trPr>
          <w:trHeight w:hRule="exact" w:val="3400"/>
        </w:trPr>
        <w:tc>
          <w:tcPr>
            <w:tcW w:w="1550" w:type="dxa"/>
          </w:tcPr>
          <w:p w14:paraId="03BE493E" w14:textId="77777777" w:rsidR="00A162F3" w:rsidRPr="00B406CE" w:rsidRDefault="00A162F3" w:rsidP="00B406CE">
            <w:pPr>
              <w:rPr>
                <w:rStyle w:val="Emphasis"/>
              </w:rPr>
            </w:pPr>
            <w:r w:rsidRPr="00B406CE">
              <w:rPr>
                <w:rStyle w:val="Emphasis"/>
              </w:rPr>
              <w:t>dtd</w:t>
            </w:r>
          </w:p>
        </w:tc>
        <w:tc>
          <w:tcPr>
            <w:tcW w:w="1417" w:type="dxa"/>
          </w:tcPr>
          <w:p w14:paraId="360C8B04" w14:textId="77777777" w:rsidR="00A162F3" w:rsidRPr="00B406CE" w:rsidRDefault="00A162F3" w:rsidP="00B406CE">
            <w:r w:rsidRPr="00B406CE">
              <w:t>No</w:t>
            </w:r>
          </w:p>
        </w:tc>
        <w:tc>
          <w:tcPr>
            <w:tcW w:w="3119" w:type="dxa"/>
          </w:tcPr>
          <w:p w14:paraId="1A3DFAD6" w14:textId="77777777" w:rsidR="00A162F3" w:rsidRPr="00B406CE" w:rsidRDefault="00A162F3" w:rsidP="00B406CE">
            <w:r w:rsidRPr="00B406CE">
              <w:t>Specifies the document type definition for received messages. The DTD can be used by the workflow to validate the XML syntax of the message. You can specify the absolute location of the DTD file, or a path relative to</w:t>
            </w:r>
          </w:p>
          <w:p w14:paraId="56CCAA2C" w14:textId="77777777" w:rsidR="00A162F3" w:rsidRPr="00B406CE" w:rsidRDefault="00A162F3" w:rsidP="00B406CE">
            <w:r w:rsidRPr="00B406CE">
              <w:t>$ACTIVATOR_ETC/config. To disable placing the DTD file name in the message header, set the value to NO_DTD.</w:t>
            </w:r>
          </w:p>
        </w:tc>
        <w:tc>
          <w:tcPr>
            <w:tcW w:w="2604" w:type="dxa"/>
          </w:tcPr>
          <w:p w14:paraId="04A9504D" w14:textId="77777777" w:rsidR="00A162F3" w:rsidRPr="00B406CE" w:rsidRDefault="00A162F3" w:rsidP="00B406CE">
            <w:r w:rsidRPr="00B406CE">
              <w:t>No</w:t>
            </w:r>
          </w:p>
        </w:tc>
        <w:tc>
          <w:tcPr>
            <w:tcW w:w="1141" w:type="dxa"/>
          </w:tcPr>
          <w:p w14:paraId="6E7A462E" w14:textId="77777777" w:rsidR="00A162F3" w:rsidRPr="00B406CE" w:rsidRDefault="00A162F3" w:rsidP="00B406CE">
            <w:r w:rsidRPr="00B406CE">
              <w:t>Exchang e.dtd</w:t>
            </w:r>
          </w:p>
        </w:tc>
      </w:tr>
      <w:tr w:rsidR="00A162F3" w14:paraId="23D4C235" w14:textId="77777777" w:rsidTr="00B406CE">
        <w:tblPrEx>
          <w:tblLook w:val="04A0" w:firstRow="1" w:lastRow="0" w:firstColumn="1" w:lastColumn="0" w:noHBand="0" w:noVBand="1"/>
        </w:tblPrEx>
        <w:trPr>
          <w:trHeight w:hRule="exact" w:val="996"/>
        </w:trPr>
        <w:tc>
          <w:tcPr>
            <w:tcW w:w="1550" w:type="dxa"/>
          </w:tcPr>
          <w:p w14:paraId="1E2823DA" w14:textId="77777777" w:rsidR="00A162F3" w:rsidRPr="00B406CE" w:rsidRDefault="00A162F3" w:rsidP="00B406CE">
            <w:pPr>
              <w:rPr>
                <w:rStyle w:val="Emphasis"/>
              </w:rPr>
            </w:pPr>
            <w:r w:rsidRPr="00B406CE">
              <w:rPr>
                <w:rStyle w:val="Emphasis"/>
              </w:rPr>
              <w:t>min_threads</w:t>
            </w:r>
          </w:p>
        </w:tc>
        <w:tc>
          <w:tcPr>
            <w:tcW w:w="1417" w:type="dxa"/>
          </w:tcPr>
          <w:p w14:paraId="04F4130D" w14:textId="77777777" w:rsidR="00A162F3" w:rsidRPr="00B406CE" w:rsidRDefault="00A162F3" w:rsidP="00B406CE">
            <w:r w:rsidRPr="00B406CE">
              <w:t>No</w:t>
            </w:r>
          </w:p>
        </w:tc>
        <w:tc>
          <w:tcPr>
            <w:tcW w:w="3119" w:type="dxa"/>
          </w:tcPr>
          <w:p w14:paraId="228B9DAF" w14:textId="77777777" w:rsidR="00A162F3" w:rsidRPr="00B406CE" w:rsidRDefault="00A162F3" w:rsidP="00B406CE">
            <w:r w:rsidRPr="00B406CE">
              <w:t>The minimum number of threads to use for processing arriving messages.</w:t>
            </w:r>
          </w:p>
        </w:tc>
        <w:tc>
          <w:tcPr>
            <w:tcW w:w="2604" w:type="dxa"/>
          </w:tcPr>
          <w:p w14:paraId="612D12BF" w14:textId="77777777" w:rsidR="00A162F3" w:rsidRPr="00B406CE" w:rsidRDefault="00A162F3" w:rsidP="00B406CE">
            <w:r w:rsidRPr="00B406CE">
              <w:t>No</w:t>
            </w:r>
          </w:p>
        </w:tc>
        <w:tc>
          <w:tcPr>
            <w:tcW w:w="1141" w:type="dxa"/>
          </w:tcPr>
          <w:p w14:paraId="193510DE" w14:textId="77777777" w:rsidR="00A162F3" w:rsidRPr="00B406CE" w:rsidRDefault="00A162F3" w:rsidP="00B406CE">
            <w:r w:rsidRPr="00B406CE">
              <w:t>1</w:t>
            </w:r>
          </w:p>
        </w:tc>
      </w:tr>
      <w:tr w:rsidR="00A162F3" w14:paraId="79B3B10E" w14:textId="77777777" w:rsidTr="00A162F3">
        <w:tblPrEx>
          <w:tblLook w:val="04A0" w:firstRow="1" w:lastRow="0" w:firstColumn="1" w:lastColumn="0" w:noHBand="0" w:noVBand="1"/>
        </w:tblPrEx>
        <w:trPr>
          <w:trHeight w:hRule="exact" w:val="1121"/>
        </w:trPr>
        <w:tc>
          <w:tcPr>
            <w:tcW w:w="1550" w:type="dxa"/>
          </w:tcPr>
          <w:p w14:paraId="342B2F84" w14:textId="291D6194" w:rsidR="00A162F3" w:rsidRPr="00B406CE" w:rsidRDefault="002655B9" w:rsidP="00B406CE">
            <w:pPr>
              <w:rPr>
                <w:rStyle w:val="Emphasis"/>
              </w:rPr>
            </w:pPr>
            <w:r w:rsidRPr="00B406CE">
              <w:rPr>
                <w:rStyle w:val="Emphasis"/>
              </w:rPr>
              <w:t>max_thred</w:t>
            </w:r>
            <w:r w:rsidR="00A162F3" w:rsidRPr="00B406CE">
              <w:rPr>
                <w:rStyle w:val="Emphasis"/>
              </w:rPr>
              <w:t>s</w:t>
            </w:r>
          </w:p>
        </w:tc>
        <w:tc>
          <w:tcPr>
            <w:tcW w:w="1417" w:type="dxa"/>
          </w:tcPr>
          <w:p w14:paraId="77CAA0A2" w14:textId="77777777" w:rsidR="00A162F3" w:rsidRPr="00B406CE" w:rsidRDefault="00A162F3" w:rsidP="00B406CE">
            <w:r w:rsidRPr="00B406CE">
              <w:t>No</w:t>
            </w:r>
          </w:p>
        </w:tc>
        <w:tc>
          <w:tcPr>
            <w:tcW w:w="3119" w:type="dxa"/>
          </w:tcPr>
          <w:p w14:paraId="33816435" w14:textId="77777777" w:rsidR="00A162F3" w:rsidRPr="00B406CE" w:rsidRDefault="00A162F3" w:rsidP="00B406CE">
            <w:r w:rsidRPr="00B406CE">
              <w:t>The maximum number of threads to use for processing arriving messages.</w:t>
            </w:r>
          </w:p>
        </w:tc>
        <w:tc>
          <w:tcPr>
            <w:tcW w:w="2604" w:type="dxa"/>
          </w:tcPr>
          <w:p w14:paraId="05EE1AC0" w14:textId="77777777" w:rsidR="00A162F3" w:rsidRPr="00B406CE" w:rsidRDefault="00A162F3" w:rsidP="00B406CE">
            <w:r w:rsidRPr="00B406CE">
              <w:t>No</w:t>
            </w:r>
          </w:p>
        </w:tc>
        <w:tc>
          <w:tcPr>
            <w:tcW w:w="1141" w:type="dxa"/>
          </w:tcPr>
          <w:p w14:paraId="1A84F4E5" w14:textId="77777777" w:rsidR="00A162F3" w:rsidRPr="00B406CE" w:rsidRDefault="00A162F3" w:rsidP="00B406CE">
            <w:r w:rsidRPr="00B406CE">
              <w:t>1</w:t>
            </w:r>
          </w:p>
        </w:tc>
      </w:tr>
      <w:tr w:rsidR="00A162F3" w14:paraId="312D17B1" w14:textId="77777777" w:rsidTr="00A162F3">
        <w:tblPrEx>
          <w:tblLook w:val="04A0" w:firstRow="1" w:lastRow="0" w:firstColumn="1" w:lastColumn="0" w:noHBand="0" w:noVBand="1"/>
        </w:tblPrEx>
        <w:trPr>
          <w:trHeight w:hRule="exact" w:val="3280"/>
        </w:trPr>
        <w:tc>
          <w:tcPr>
            <w:tcW w:w="1550" w:type="dxa"/>
          </w:tcPr>
          <w:p w14:paraId="7D9C6B4E" w14:textId="77777777" w:rsidR="00A162F3" w:rsidRPr="00B406CE" w:rsidRDefault="00A162F3" w:rsidP="00B406CE">
            <w:pPr>
              <w:rPr>
                <w:rStyle w:val="Emphasis"/>
              </w:rPr>
            </w:pPr>
            <w:r w:rsidRPr="00B406CE">
              <w:rPr>
                <w:rStyle w:val="Emphasis"/>
              </w:rPr>
              <w:t>max_queue_length</w:t>
            </w:r>
          </w:p>
        </w:tc>
        <w:tc>
          <w:tcPr>
            <w:tcW w:w="1417" w:type="dxa"/>
          </w:tcPr>
          <w:p w14:paraId="74CD8E09" w14:textId="77777777" w:rsidR="00A162F3" w:rsidRPr="00B406CE" w:rsidRDefault="00A162F3" w:rsidP="00B406CE">
            <w:r w:rsidRPr="00B406CE">
              <w:t>No</w:t>
            </w:r>
          </w:p>
        </w:tc>
        <w:tc>
          <w:tcPr>
            <w:tcW w:w="3119" w:type="dxa"/>
          </w:tcPr>
          <w:p w14:paraId="0CCEF578" w14:textId="77777777" w:rsidR="00A162F3" w:rsidRPr="00B406CE" w:rsidRDefault="00A162F3" w:rsidP="00B406CE">
            <w:r w:rsidRPr="00B406CE">
              <w:t>The maximum number of work items that can be present in the internal queue.</w:t>
            </w:r>
          </w:p>
          <w:p w14:paraId="7AABBC5B" w14:textId="77777777" w:rsidR="00A162F3" w:rsidRPr="00B406CE" w:rsidRDefault="00A162F3" w:rsidP="00B406CE">
            <w:r w:rsidRPr="00B406CE">
              <w:t>Work Items are added to this queue as and when messages are received from the JMS provider.</w:t>
            </w:r>
          </w:p>
          <w:p w14:paraId="2965DF01" w14:textId="77777777" w:rsidR="00A162F3" w:rsidRPr="00B406CE" w:rsidRDefault="00A162F3" w:rsidP="00B406CE">
            <w:r w:rsidRPr="00B406CE">
              <w:t>Only if the number of work items is below this value we will receive and process a new message.</w:t>
            </w:r>
          </w:p>
        </w:tc>
        <w:tc>
          <w:tcPr>
            <w:tcW w:w="2604" w:type="dxa"/>
          </w:tcPr>
          <w:p w14:paraId="4428EB3A" w14:textId="77777777" w:rsidR="00A162F3" w:rsidRPr="00B406CE" w:rsidRDefault="00A162F3" w:rsidP="00B406CE">
            <w:r w:rsidRPr="00B406CE">
              <w:t>Yes</w:t>
            </w:r>
          </w:p>
        </w:tc>
        <w:tc>
          <w:tcPr>
            <w:tcW w:w="1141" w:type="dxa"/>
          </w:tcPr>
          <w:p w14:paraId="70D4DCF2" w14:textId="77777777" w:rsidR="00A162F3" w:rsidRPr="00B406CE" w:rsidRDefault="00A162F3" w:rsidP="00B406CE">
            <w:r w:rsidRPr="00B406CE">
              <w:t>50</w:t>
            </w:r>
          </w:p>
        </w:tc>
      </w:tr>
      <w:tr w:rsidR="00C923E8" w14:paraId="106794C0" w14:textId="77777777" w:rsidTr="00B406CE">
        <w:tblPrEx>
          <w:tblLook w:val="04A0" w:firstRow="1" w:lastRow="0" w:firstColumn="1" w:lastColumn="0" w:noHBand="0" w:noVBand="1"/>
        </w:tblPrEx>
        <w:trPr>
          <w:trHeight w:hRule="exact" w:val="1556"/>
        </w:trPr>
        <w:tc>
          <w:tcPr>
            <w:tcW w:w="1550" w:type="dxa"/>
          </w:tcPr>
          <w:p w14:paraId="7F805298" w14:textId="2B848B99" w:rsidR="00C923E8" w:rsidRPr="00B406CE" w:rsidRDefault="00C923E8" w:rsidP="00B406CE">
            <w:pPr>
              <w:rPr>
                <w:rStyle w:val="Emphasis"/>
              </w:rPr>
            </w:pPr>
            <w:r w:rsidRPr="00B406CE">
              <w:rPr>
                <w:rStyle w:val="Emphasis"/>
              </w:rPr>
              <w:t>write_message_to</w:t>
            </w:r>
          </w:p>
        </w:tc>
        <w:tc>
          <w:tcPr>
            <w:tcW w:w="1417" w:type="dxa"/>
          </w:tcPr>
          <w:p w14:paraId="78ED964A" w14:textId="7C4CD18B" w:rsidR="00C923E8" w:rsidRPr="00B406CE" w:rsidRDefault="00C923E8" w:rsidP="00B406CE">
            <w:r w:rsidRPr="00B406CE">
              <w:t>No</w:t>
            </w:r>
          </w:p>
        </w:tc>
        <w:tc>
          <w:tcPr>
            <w:tcW w:w="3119" w:type="dxa"/>
          </w:tcPr>
          <w:p w14:paraId="4DAB8580" w14:textId="68693130" w:rsidR="00C923E8" w:rsidRPr="00B406CE" w:rsidRDefault="00C923E8" w:rsidP="00B406CE">
            <w:r w:rsidRPr="00B406CE">
              <w:t>Specifies where to persist incoming JMS messages (“file”, “db”, or “data”). When using “data” the message is kept in memory; i.e. not persisted.</w:t>
            </w:r>
          </w:p>
        </w:tc>
        <w:tc>
          <w:tcPr>
            <w:tcW w:w="2604" w:type="dxa"/>
          </w:tcPr>
          <w:p w14:paraId="482D59A3" w14:textId="6151057F" w:rsidR="00C923E8" w:rsidRPr="00B406CE" w:rsidRDefault="00C923E8" w:rsidP="00B406CE">
            <w:r w:rsidRPr="00B406CE">
              <w:t>No</w:t>
            </w:r>
          </w:p>
        </w:tc>
        <w:tc>
          <w:tcPr>
            <w:tcW w:w="1141" w:type="dxa"/>
          </w:tcPr>
          <w:p w14:paraId="0ED4AFC3" w14:textId="0879657E" w:rsidR="00C923E8" w:rsidRPr="00B406CE" w:rsidRDefault="00C923E8" w:rsidP="00B406CE">
            <w:r w:rsidRPr="00B406CE">
              <w:t>"db"</w:t>
            </w:r>
          </w:p>
        </w:tc>
      </w:tr>
      <w:tr w:rsidR="00411DD3" w14:paraId="52B2857F" w14:textId="77777777" w:rsidTr="00B406CE">
        <w:tblPrEx>
          <w:tblLook w:val="04A0" w:firstRow="1" w:lastRow="0" w:firstColumn="1" w:lastColumn="0" w:noHBand="0" w:noVBand="1"/>
        </w:tblPrEx>
        <w:trPr>
          <w:trHeight w:hRule="exact" w:val="1556"/>
        </w:trPr>
        <w:tc>
          <w:tcPr>
            <w:tcW w:w="1550" w:type="dxa"/>
          </w:tcPr>
          <w:p w14:paraId="74CCE8A2" w14:textId="25B83527" w:rsidR="00411DD3" w:rsidRPr="00B406CE" w:rsidRDefault="00411DD3" w:rsidP="00B406CE">
            <w:pPr>
              <w:rPr>
                <w:rStyle w:val="Emphasis"/>
              </w:rPr>
            </w:pPr>
            <w:r>
              <w:rPr>
                <w:rStyle w:val="Emphasis"/>
              </w:rPr>
              <w:lastRenderedPageBreak/>
              <w:t>filter</w:t>
            </w:r>
          </w:p>
        </w:tc>
        <w:tc>
          <w:tcPr>
            <w:tcW w:w="1417" w:type="dxa"/>
          </w:tcPr>
          <w:p w14:paraId="74057B0C" w14:textId="084B4E43" w:rsidR="00411DD3" w:rsidRPr="00B406CE" w:rsidRDefault="00411DD3" w:rsidP="00B406CE">
            <w:r>
              <w:t>No</w:t>
            </w:r>
          </w:p>
        </w:tc>
        <w:tc>
          <w:tcPr>
            <w:tcW w:w="3119" w:type="dxa"/>
          </w:tcPr>
          <w:p w14:paraId="114E604A" w14:textId="00AB4F5E" w:rsidR="00411DD3" w:rsidRPr="00B406CE" w:rsidRDefault="00417C4D" w:rsidP="00417C4D">
            <w:r>
              <w:t xml:space="preserve">Specifies the </w:t>
            </w:r>
            <w:r w:rsidR="00411DD3" w:rsidRPr="00411DD3">
              <w:t>JMS Message Selector t</w:t>
            </w:r>
            <w:r>
              <w:t xml:space="preserve">hat is going to </w:t>
            </w:r>
            <w:r w:rsidR="00411DD3" w:rsidRPr="00411DD3">
              <w:t>be applied to every message in the queue/topic</w:t>
            </w:r>
          </w:p>
        </w:tc>
        <w:tc>
          <w:tcPr>
            <w:tcW w:w="2604" w:type="dxa"/>
          </w:tcPr>
          <w:p w14:paraId="06D0C423" w14:textId="5F530EBE" w:rsidR="00411DD3" w:rsidRPr="00B406CE" w:rsidRDefault="00417C4D" w:rsidP="00B406CE">
            <w:r>
              <w:t>No</w:t>
            </w:r>
          </w:p>
        </w:tc>
        <w:tc>
          <w:tcPr>
            <w:tcW w:w="1141" w:type="dxa"/>
          </w:tcPr>
          <w:p w14:paraId="1201309C" w14:textId="471081DE" w:rsidR="00411DD3" w:rsidRPr="00B406CE" w:rsidRDefault="00417C4D" w:rsidP="00B406CE">
            <w:r>
              <w:t>None</w:t>
            </w:r>
          </w:p>
        </w:tc>
      </w:tr>
    </w:tbl>
    <w:p w14:paraId="714FCF8F" w14:textId="199576E2" w:rsidR="00B406CE" w:rsidRDefault="00B406CE" w:rsidP="00437C45">
      <w:pPr>
        <w:rPr>
          <w:w w:val="110"/>
        </w:rPr>
      </w:pPr>
    </w:p>
    <w:p w14:paraId="15FE8DED" w14:textId="26DBCEBE" w:rsidR="00B406CE" w:rsidRDefault="00411DD3">
      <w:pPr>
        <w:spacing w:before="0" w:beforeAutospacing="0" w:after="160" w:afterAutospacing="0" w:line="22" w:lineRule="auto"/>
        <w:rPr>
          <w:w w:val="110"/>
        </w:rPr>
      </w:pPr>
      <w:r>
        <w:rPr>
          <w:w w:val="110"/>
        </w:rPr>
        <w:tab/>
      </w:r>
      <w:r w:rsidR="00B406CE">
        <w:rPr>
          <w:w w:val="110"/>
        </w:rPr>
        <w:br w:type="page"/>
      </w:r>
    </w:p>
    <w:p w14:paraId="664FAC64" w14:textId="77777777" w:rsidR="00437C45" w:rsidRDefault="00437C45" w:rsidP="00437C45">
      <w:pPr>
        <w:rPr>
          <w:w w:val="110"/>
        </w:rPr>
      </w:pPr>
    </w:p>
    <w:p w14:paraId="29F2AACF" w14:textId="1DDA9F6E" w:rsidR="00A162F3" w:rsidRDefault="00A162F3" w:rsidP="00A162F3">
      <w:pPr>
        <w:pStyle w:val="Heading2"/>
        <w:rPr>
          <w:rFonts w:eastAsia="Book Antiqua" w:hAnsi="Book Antiqua" w:cs="Book Antiqua"/>
          <w:szCs w:val="28"/>
        </w:rPr>
      </w:pPr>
      <w:bookmarkStart w:id="921" w:name="_Toc30015999"/>
      <w:r>
        <w:rPr>
          <w:w w:val="110"/>
        </w:rPr>
        <w:t>JMSSenderModule</w:t>
      </w:r>
      <w:bookmarkEnd w:id="921"/>
    </w:p>
    <w:p w14:paraId="5D8F81F1" w14:textId="77777777" w:rsidR="00A162F3" w:rsidRDefault="00A162F3" w:rsidP="00A162F3">
      <w:pPr>
        <w:pStyle w:val="Fixedwidthblock"/>
        <w:rPr>
          <w:rFonts w:eastAsia="Courier New" w:hAnsi="Courier New" w:cs="Courier New"/>
          <w:szCs w:val="18"/>
        </w:rPr>
      </w:pPr>
      <w:r>
        <w:t>com.hp.ov.activator.mwfm.engine.module.JMSSenderModule</w:t>
      </w:r>
    </w:p>
    <w:p w14:paraId="6578E3F9" w14:textId="77777777" w:rsidR="00A162F3" w:rsidRPr="00B406CE" w:rsidRDefault="00A162F3" w:rsidP="00A162F3">
      <w:r>
        <w:t>T</w:t>
      </w:r>
      <w:r w:rsidRPr="00B406CE">
        <w:t>he module works with the SendMessage workflow node to send messages to external systems via a JMS provider.</w:t>
      </w:r>
    </w:p>
    <w:p w14:paraId="69CEB719" w14:textId="15908C4A" w:rsidR="00A162F3" w:rsidRPr="00B406CE" w:rsidRDefault="00A162F3" w:rsidP="00A162F3">
      <w:r w:rsidRPr="00B406CE">
        <w:t xml:space="preserve">The module connects to a JMS destination, which can be a queue or a topic. It must be configured with information to bind itself to the desired JMS destination by looking it up through a JNDI service. For a brief introduction to these JMS concepts refer to the appendix "Java Message Service" in </w:t>
      </w:r>
      <w:r w:rsidR="00407360" w:rsidRPr="00B406CE">
        <w:rPr>
          <w:i/>
        </w:rPr>
        <w:t>HPE Service Activator</w:t>
      </w:r>
      <w:r w:rsidRPr="00B406CE">
        <w:rPr>
          <w:i/>
        </w:rPr>
        <w:t>, System Integrator's Overview</w:t>
      </w:r>
      <w:r w:rsidRPr="00B406CE">
        <w:t>.</w:t>
      </w:r>
    </w:p>
    <w:p w14:paraId="3A532CA6" w14:textId="77777777" w:rsidR="00A162F3" w:rsidRDefault="00A162F3" w:rsidP="00A162F3">
      <w:r w:rsidRPr="00B406CE">
        <w:t xml:space="preserve">Configure as many instances of the </w:t>
      </w:r>
      <w:r w:rsidRPr="00B406CE">
        <w:rPr>
          <w:rStyle w:val="Emphasis"/>
        </w:rPr>
        <w:t>JMSSenderModules</w:t>
      </w:r>
      <w:r w:rsidRPr="00B406CE">
        <w:t xml:space="preserve"> as necessary. Each sender module must be given a unique name and may send to a different destination.</w:t>
      </w:r>
    </w:p>
    <w:p w14:paraId="10E4BCA7" w14:textId="7864A3FF" w:rsidR="00B406CE" w:rsidRDefault="00B406CE" w:rsidP="00A162F3">
      <w:r>
        <w:t>See Also</w:t>
      </w:r>
    </w:p>
    <w:p w14:paraId="1D406220" w14:textId="79344FB8" w:rsidR="00A162F3" w:rsidRPr="00E87FA2" w:rsidRDefault="00B406CE" w:rsidP="00F65437">
      <w:pPr>
        <w:pStyle w:val="ListParagraph"/>
        <w:numPr>
          <w:ilvl w:val="0"/>
          <w:numId w:val="79"/>
        </w:numPr>
      </w:pPr>
      <w:r>
        <w:t>The appendix “Java Message Service”</w:t>
      </w:r>
      <w:r w:rsidRPr="00B406CE">
        <w:t xml:space="preserve"> in </w:t>
      </w:r>
      <w:r>
        <w:t xml:space="preserve">document </w:t>
      </w:r>
      <w:r w:rsidRPr="00B406CE">
        <w:rPr>
          <w:i/>
        </w:rPr>
        <w:t>HPE Service Activator, System Integrator's Overview</w:t>
      </w:r>
      <w:r w:rsidRPr="00B406CE">
        <w:t>.</w:t>
      </w:r>
    </w:p>
    <w:p w14:paraId="4A012623" w14:textId="38D6EAB4" w:rsidR="00A162F3" w:rsidRDefault="00A162F3" w:rsidP="00A162F3">
      <w:pPr>
        <w:pStyle w:val="Caption"/>
        <w:keepNext/>
      </w:pPr>
      <w:bookmarkStart w:id="922" w:name="_Toc3001626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12</w:t>
      </w:r>
      <w:r w:rsidR="00604BCF">
        <w:rPr>
          <w:noProof/>
        </w:rPr>
        <w:fldChar w:fldCharType="end"/>
      </w:r>
      <w:r w:rsidR="006F26FB">
        <w:rPr>
          <w:noProof/>
        </w:rPr>
        <w:tab/>
      </w:r>
      <w:r w:rsidRPr="007E26DE">
        <w:t>JMSSenderModule Parameters</w:t>
      </w:r>
      <w:bookmarkEnd w:id="922"/>
    </w:p>
    <w:tbl>
      <w:tblPr>
        <w:tblStyle w:val="TableGrid"/>
        <w:tblW w:w="0" w:type="auto"/>
        <w:tblLayout w:type="fixed"/>
        <w:tblLook w:val="01E0" w:firstRow="1" w:lastRow="1" w:firstColumn="1" w:lastColumn="1" w:noHBand="0" w:noVBand="0"/>
      </w:tblPr>
      <w:tblGrid>
        <w:gridCol w:w="1550"/>
        <w:gridCol w:w="1417"/>
        <w:gridCol w:w="3119"/>
        <w:gridCol w:w="2604"/>
        <w:gridCol w:w="1141"/>
      </w:tblGrid>
      <w:tr w:rsidR="007E0354" w14:paraId="117D0A72" w14:textId="77777777" w:rsidTr="00B406CE">
        <w:trPr>
          <w:cnfStyle w:val="100000000000" w:firstRow="1" w:lastRow="0" w:firstColumn="0" w:lastColumn="0" w:oddVBand="0" w:evenVBand="0" w:oddHBand="0" w:evenHBand="0" w:firstRowFirstColumn="0" w:firstRowLastColumn="0" w:lastRowFirstColumn="0" w:lastRowLastColumn="0"/>
          <w:cantSplit/>
          <w:trHeight w:hRule="exact" w:val="470"/>
          <w:tblHeader/>
        </w:trPr>
        <w:tc>
          <w:tcPr>
            <w:tcW w:w="1550" w:type="dxa"/>
          </w:tcPr>
          <w:p w14:paraId="2920F59E" w14:textId="77777777" w:rsidR="00A162F3" w:rsidRPr="00B406CE" w:rsidRDefault="00A162F3" w:rsidP="00A162F3">
            <w:pPr>
              <w:pStyle w:val="TableParagraph"/>
              <w:spacing w:before="100"/>
              <w:ind w:left="151"/>
              <w:rPr>
                <w:rFonts w:ascii="Metric Light" w:hAnsi="Metric Light"/>
                <w:w w:val="110"/>
              </w:rPr>
            </w:pPr>
            <w:r w:rsidRPr="00B406CE">
              <w:rPr>
                <w:rFonts w:ascii="Metric Light" w:hAnsi="Metric Light"/>
                <w:w w:val="110"/>
              </w:rPr>
              <w:t>Parameter</w:t>
            </w:r>
          </w:p>
        </w:tc>
        <w:tc>
          <w:tcPr>
            <w:tcW w:w="1417" w:type="dxa"/>
          </w:tcPr>
          <w:p w14:paraId="707B6D43" w14:textId="77777777" w:rsidR="00A162F3" w:rsidRPr="00B406CE" w:rsidRDefault="00A162F3" w:rsidP="00A162F3">
            <w:pPr>
              <w:pStyle w:val="TableParagraph"/>
              <w:spacing w:before="100"/>
              <w:ind w:left="194"/>
              <w:rPr>
                <w:rFonts w:ascii="Metric Light" w:hAnsi="Metric Light"/>
                <w:w w:val="110"/>
              </w:rPr>
            </w:pPr>
            <w:r w:rsidRPr="00B406CE">
              <w:rPr>
                <w:rFonts w:ascii="Metric Light" w:hAnsi="Metric Light"/>
                <w:w w:val="110"/>
              </w:rPr>
              <w:t>Required</w:t>
            </w:r>
          </w:p>
        </w:tc>
        <w:tc>
          <w:tcPr>
            <w:tcW w:w="3119" w:type="dxa"/>
          </w:tcPr>
          <w:p w14:paraId="4A1B8C64" w14:textId="77777777" w:rsidR="00A162F3" w:rsidRPr="00B406CE" w:rsidRDefault="00A162F3" w:rsidP="00A162F3">
            <w:pPr>
              <w:pStyle w:val="TableParagraph"/>
              <w:spacing w:before="100"/>
              <w:ind w:left="800"/>
              <w:rPr>
                <w:rFonts w:ascii="Metric Light" w:hAnsi="Metric Light"/>
                <w:w w:val="110"/>
              </w:rPr>
            </w:pPr>
            <w:r w:rsidRPr="00B406CE">
              <w:rPr>
                <w:rFonts w:ascii="Metric Light" w:hAnsi="Metric Light"/>
                <w:w w:val="110"/>
              </w:rPr>
              <w:t>Description</w:t>
            </w:r>
          </w:p>
        </w:tc>
        <w:tc>
          <w:tcPr>
            <w:tcW w:w="2604" w:type="dxa"/>
          </w:tcPr>
          <w:p w14:paraId="1DE5A548" w14:textId="77777777" w:rsidR="00A162F3" w:rsidRPr="00B406CE" w:rsidRDefault="00A162F3" w:rsidP="00A162F3">
            <w:pPr>
              <w:pStyle w:val="TableParagraph"/>
              <w:spacing w:before="100"/>
              <w:ind w:left="731"/>
              <w:rPr>
                <w:rFonts w:ascii="Metric Light" w:hAnsi="Metric Light"/>
                <w:w w:val="110"/>
              </w:rPr>
            </w:pPr>
            <w:r w:rsidRPr="00B406CE">
              <w:rPr>
                <w:rFonts w:ascii="Metric Light" w:hAnsi="Metric Light"/>
                <w:w w:val="110"/>
              </w:rPr>
              <w:t>Reconfigurable</w:t>
            </w:r>
          </w:p>
        </w:tc>
        <w:tc>
          <w:tcPr>
            <w:tcW w:w="1141" w:type="dxa"/>
          </w:tcPr>
          <w:p w14:paraId="0E02838A" w14:textId="77777777" w:rsidR="00A162F3" w:rsidRPr="00B406CE" w:rsidRDefault="00A162F3" w:rsidP="00A162F3">
            <w:pPr>
              <w:pStyle w:val="TableParagraph"/>
              <w:spacing w:before="100"/>
              <w:ind w:left="179"/>
              <w:rPr>
                <w:rFonts w:ascii="Metric Light" w:hAnsi="Metric Light"/>
                <w:w w:val="110"/>
              </w:rPr>
            </w:pPr>
            <w:r w:rsidRPr="00B406CE">
              <w:rPr>
                <w:rFonts w:ascii="Metric Light" w:hAnsi="Metric Light"/>
                <w:w w:val="110"/>
              </w:rPr>
              <w:t>Default</w:t>
            </w:r>
          </w:p>
        </w:tc>
      </w:tr>
      <w:tr w:rsidR="00A162F3" w14:paraId="515CB43D" w14:textId="77777777" w:rsidTr="00B406CE">
        <w:trPr>
          <w:cantSplit/>
          <w:trHeight w:hRule="exact" w:val="881"/>
        </w:trPr>
        <w:tc>
          <w:tcPr>
            <w:tcW w:w="1550" w:type="dxa"/>
          </w:tcPr>
          <w:p w14:paraId="05066B91" w14:textId="77777777" w:rsidR="00A162F3" w:rsidRPr="00B406CE" w:rsidRDefault="00A162F3" w:rsidP="00B406CE">
            <w:pPr>
              <w:rPr>
                <w:rStyle w:val="Emphasis"/>
              </w:rPr>
            </w:pPr>
            <w:r w:rsidRPr="00B406CE">
              <w:rPr>
                <w:rStyle w:val="Emphasis"/>
              </w:rPr>
              <w:t>jndi_initial_ context_fact ory</w:t>
            </w:r>
          </w:p>
        </w:tc>
        <w:tc>
          <w:tcPr>
            <w:tcW w:w="1417" w:type="dxa"/>
          </w:tcPr>
          <w:p w14:paraId="62595D56" w14:textId="77777777" w:rsidR="00A162F3" w:rsidRPr="00B406CE" w:rsidRDefault="00A162F3" w:rsidP="00B406CE">
            <w:r w:rsidRPr="00B406CE">
              <w:t>Yes</w:t>
            </w:r>
          </w:p>
        </w:tc>
        <w:tc>
          <w:tcPr>
            <w:tcW w:w="3119" w:type="dxa"/>
          </w:tcPr>
          <w:p w14:paraId="195E86E8" w14:textId="77777777" w:rsidR="00A162F3" w:rsidRPr="00B406CE" w:rsidRDefault="00A162F3" w:rsidP="00B406CE">
            <w:r w:rsidRPr="00B406CE">
              <w:t>The JNDI initial context factory</w:t>
            </w:r>
          </w:p>
        </w:tc>
        <w:tc>
          <w:tcPr>
            <w:tcW w:w="2604" w:type="dxa"/>
          </w:tcPr>
          <w:p w14:paraId="5A6A43E0" w14:textId="77777777" w:rsidR="00A162F3" w:rsidRPr="00B406CE" w:rsidRDefault="00A162F3" w:rsidP="00B406CE">
            <w:r w:rsidRPr="00B406CE">
              <w:t>No</w:t>
            </w:r>
          </w:p>
        </w:tc>
        <w:tc>
          <w:tcPr>
            <w:tcW w:w="1141" w:type="dxa"/>
          </w:tcPr>
          <w:p w14:paraId="39BAE129" w14:textId="77777777" w:rsidR="00A162F3" w:rsidRPr="00B406CE" w:rsidRDefault="00A162F3" w:rsidP="00B406CE">
            <w:r w:rsidRPr="00B406CE">
              <w:t>None</w:t>
            </w:r>
          </w:p>
        </w:tc>
      </w:tr>
      <w:tr w:rsidR="00A162F3" w14:paraId="3E475E5D" w14:textId="77777777" w:rsidTr="00B406CE">
        <w:trPr>
          <w:cantSplit/>
          <w:trHeight w:hRule="exact" w:val="1222"/>
        </w:trPr>
        <w:tc>
          <w:tcPr>
            <w:tcW w:w="1550" w:type="dxa"/>
          </w:tcPr>
          <w:p w14:paraId="6C7B79E6" w14:textId="77777777" w:rsidR="00A162F3" w:rsidRPr="00B406CE" w:rsidRDefault="00A162F3" w:rsidP="00B406CE">
            <w:pPr>
              <w:rPr>
                <w:rStyle w:val="Emphasis"/>
              </w:rPr>
            </w:pPr>
            <w:r w:rsidRPr="00B406CE">
              <w:rPr>
                <w:rStyle w:val="Emphasis"/>
              </w:rPr>
              <w:t>jndi_url_pkg_prefixes</w:t>
            </w:r>
          </w:p>
        </w:tc>
        <w:tc>
          <w:tcPr>
            <w:tcW w:w="1417" w:type="dxa"/>
          </w:tcPr>
          <w:p w14:paraId="5800626A" w14:textId="77777777" w:rsidR="00A162F3" w:rsidRPr="00B406CE" w:rsidRDefault="00A162F3" w:rsidP="00B406CE">
            <w:r w:rsidRPr="00B406CE">
              <w:t>No</w:t>
            </w:r>
          </w:p>
        </w:tc>
        <w:tc>
          <w:tcPr>
            <w:tcW w:w="3119" w:type="dxa"/>
          </w:tcPr>
          <w:p w14:paraId="21CC7213" w14:textId="77777777" w:rsidR="00A162F3" w:rsidRPr="00B406CE" w:rsidRDefault="00A162F3" w:rsidP="00B406CE">
            <w:r w:rsidRPr="00B406CE">
              <w:t>package prefixes to use when loading in URL context factories. For JBossMQ it is org.jboss.naming:org.jnp.int erfaces</w:t>
            </w:r>
          </w:p>
        </w:tc>
        <w:tc>
          <w:tcPr>
            <w:tcW w:w="2604" w:type="dxa"/>
          </w:tcPr>
          <w:p w14:paraId="3B40F627" w14:textId="77777777" w:rsidR="00A162F3" w:rsidRPr="00B406CE" w:rsidRDefault="00A162F3" w:rsidP="00B406CE">
            <w:r w:rsidRPr="00B406CE">
              <w:t>No</w:t>
            </w:r>
          </w:p>
        </w:tc>
        <w:tc>
          <w:tcPr>
            <w:tcW w:w="1141" w:type="dxa"/>
          </w:tcPr>
          <w:p w14:paraId="4630194C" w14:textId="77777777" w:rsidR="00A162F3" w:rsidRPr="00B406CE" w:rsidRDefault="00A162F3" w:rsidP="00B406CE">
            <w:r w:rsidRPr="00B406CE">
              <w:t>None</w:t>
            </w:r>
          </w:p>
        </w:tc>
      </w:tr>
      <w:tr w:rsidR="00A162F3" w14:paraId="3B77D49D" w14:textId="77777777" w:rsidTr="00B406CE">
        <w:trPr>
          <w:cantSplit/>
          <w:trHeight w:hRule="exact" w:val="1329"/>
        </w:trPr>
        <w:tc>
          <w:tcPr>
            <w:tcW w:w="1550" w:type="dxa"/>
          </w:tcPr>
          <w:p w14:paraId="52FBE2E3" w14:textId="77777777" w:rsidR="00A162F3" w:rsidRPr="00B406CE" w:rsidRDefault="00A162F3" w:rsidP="00B406CE">
            <w:pPr>
              <w:rPr>
                <w:rStyle w:val="Emphasis"/>
              </w:rPr>
            </w:pPr>
            <w:r w:rsidRPr="00B406CE">
              <w:rPr>
                <w:rStyle w:val="Emphasis"/>
              </w:rPr>
              <w:t>jndi_url</w:t>
            </w:r>
          </w:p>
        </w:tc>
        <w:tc>
          <w:tcPr>
            <w:tcW w:w="1417" w:type="dxa"/>
          </w:tcPr>
          <w:p w14:paraId="243BF4C9" w14:textId="77777777" w:rsidR="00A162F3" w:rsidRPr="00B406CE" w:rsidRDefault="00A162F3" w:rsidP="00B406CE">
            <w:r w:rsidRPr="00B406CE">
              <w:t>Yes</w:t>
            </w:r>
          </w:p>
        </w:tc>
        <w:tc>
          <w:tcPr>
            <w:tcW w:w="3119" w:type="dxa"/>
          </w:tcPr>
          <w:p w14:paraId="1880A742" w14:textId="6B45DB48" w:rsidR="00A162F3" w:rsidRPr="00B406CE" w:rsidRDefault="00A162F3" w:rsidP="00B406CE">
            <w:r w:rsidRPr="00B406CE">
              <w:t xml:space="preserve">The URL to reach the JNDI service to lookup the JMS destination. The format </w:t>
            </w:r>
            <w:r w:rsidR="00B406CE">
              <w:t xml:space="preserve">is </w:t>
            </w:r>
            <w:r w:rsidRPr="00B406CE">
              <w:rPr>
                <w:rStyle w:val="Emphasis"/>
              </w:rPr>
              <w:t>&lt;url</w:t>
            </w:r>
            <w:r w:rsidR="00B406CE">
              <w:rPr>
                <w:rStyle w:val="Emphasis"/>
              </w:rPr>
              <w:t> </w:t>
            </w:r>
            <w:r w:rsidRPr="00B406CE">
              <w:rPr>
                <w:rStyle w:val="Emphasis"/>
              </w:rPr>
              <w:t>prefix&gt;://&lt;ip&gt;:&lt;port&gt;</w:t>
            </w:r>
          </w:p>
        </w:tc>
        <w:tc>
          <w:tcPr>
            <w:tcW w:w="2604" w:type="dxa"/>
          </w:tcPr>
          <w:p w14:paraId="1A9D4B99" w14:textId="77777777" w:rsidR="00A162F3" w:rsidRPr="00B406CE" w:rsidRDefault="00A162F3" w:rsidP="00B406CE">
            <w:r w:rsidRPr="00B406CE">
              <w:t>No</w:t>
            </w:r>
          </w:p>
        </w:tc>
        <w:tc>
          <w:tcPr>
            <w:tcW w:w="1141" w:type="dxa"/>
          </w:tcPr>
          <w:p w14:paraId="1F69DE09" w14:textId="77777777" w:rsidR="00A162F3" w:rsidRPr="00B406CE" w:rsidRDefault="00A162F3" w:rsidP="00B406CE">
            <w:r w:rsidRPr="00B406CE">
              <w:t>None</w:t>
            </w:r>
          </w:p>
        </w:tc>
      </w:tr>
      <w:tr w:rsidR="00A162F3" w14:paraId="20E942EB" w14:textId="77777777" w:rsidTr="00B406CE">
        <w:trPr>
          <w:cantSplit/>
          <w:trHeight w:hRule="exact" w:val="641"/>
        </w:trPr>
        <w:tc>
          <w:tcPr>
            <w:tcW w:w="1550" w:type="dxa"/>
          </w:tcPr>
          <w:p w14:paraId="7F24609A" w14:textId="77777777" w:rsidR="00A162F3" w:rsidRPr="00B406CE" w:rsidRDefault="00A162F3" w:rsidP="00B406CE">
            <w:pPr>
              <w:rPr>
                <w:rStyle w:val="Emphasis"/>
              </w:rPr>
            </w:pPr>
            <w:r w:rsidRPr="00B406CE">
              <w:rPr>
                <w:rStyle w:val="Emphasis"/>
              </w:rPr>
              <w:t>connection_factory_name</w:t>
            </w:r>
          </w:p>
        </w:tc>
        <w:tc>
          <w:tcPr>
            <w:tcW w:w="1417" w:type="dxa"/>
          </w:tcPr>
          <w:p w14:paraId="319ADE6B" w14:textId="77777777" w:rsidR="00A162F3" w:rsidRPr="00B406CE" w:rsidRDefault="00A162F3" w:rsidP="00B406CE">
            <w:r w:rsidRPr="00B406CE">
              <w:t>Yes</w:t>
            </w:r>
          </w:p>
        </w:tc>
        <w:tc>
          <w:tcPr>
            <w:tcW w:w="3119" w:type="dxa"/>
          </w:tcPr>
          <w:p w14:paraId="1D538D0F" w14:textId="77777777" w:rsidR="00A162F3" w:rsidRPr="00B406CE" w:rsidRDefault="00A162F3" w:rsidP="00B406CE">
            <w:r w:rsidRPr="00B406CE">
              <w:t>JMS connection factory name</w:t>
            </w:r>
          </w:p>
        </w:tc>
        <w:tc>
          <w:tcPr>
            <w:tcW w:w="2604" w:type="dxa"/>
          </w:tcPr>
          <w:p w14:paraId="2957384A" w14:textId="77777777" w:rsidR="00A162F3" w:rsidRPr="00B406CE" w:rsidRDefault="00A162F3" w:rsidP="00B406CE">
            <w:r w:rsidRPr="00B406CE">
              <w:t>No</w:t>
            </w:r>
          </w:p>
        </w:tc>
        <w:tc>
          <w:tcPr>
            <w:tcW w:w="1141" w:type="dxa"/>
          </w:tcPr>
          <w:p w14:paraId="12173F6F" w14:textId="77777777" w:rsidR="00A162F3" w:rsidRPr="00B406CE" w:rsidRDefault="00A162F3" w:rsidP="00B406CE">
            <w:r w:rsidRPr="00B406CE">
              <w:t>None</w:t>
            </w:r>
          </w:p>
        </w:tc>
      </w:tr>
      <w:tr w:rsidR="00A162F3" w14:paraId="2732791E" w14:textId="77777777" w:rsidTr="00B406CE">
        <w:trPr>
          <w:cantSplit/>
          <w:trHeight w:hRule="exact" w:val="640"/>
        </w:trPr>
        <w:tc>
          <w:tcPr>
            <w:tcW w:w="1550" w:type="dxa"/>
          </w:tcPr>
          <w:p w14:paraId="2FB8F0B0" w14:textId="77777777" w:rsidR="00A162F3" w:rsidRPr="00B406CE" w:rsidRDefault="00A162F3" w:rsidP="00B406CE">
            <w:pPr>
              <w:rPr>
                <w:rStyle w:val="Emphasis"/>
              </w:rPr>
            </w:pPr>
            <w:r w:rsidRPr="00B406CE">
              <w:rPr>
                <w:rStyle w:val="Emphasis"/>
              </w:rPr>
              <w:t>jms_trans_mode</w:t>
            </w:r>
          </w:p>
        </w:tc>
        <w:tc>
          <w:tcPr>
            <w:tcW w:w="1417" w:type="dxa"/>
          </w:tcPr>
          <w:p w14:paraId="64F65612" w14:textId="77777777" w:rsidR="00A162F3" w:rsidRPr="00B406CE" w:rsidRDefault="00A162F3" w:rsidP="00B406CE">
            <w:r w:rsidRPr="00B406CE">
              <w:t>Yes</w:t>
            </w:r>
          </w:p>
        </w:tc>
        <w:tc>
          <w:tcPr>
            <w:tcW w:w="3119" w:type="dxa"/>
          </w:tcPr>
          <w:p w14:paraId="5950CAFA" w14:textId="77777777" w:rsidR="00A162F3" w:rsidRPr="00B406CE" w:rsidRDefault="00A162F3" w:rsidP="00B406CE">
            <w:r w:rsidRPr="00B406CE">
              <w:t>JMS transfer mode, "topic" or "queue"</w:t>
            </w:r>
          </w:p>
        </w:tc>
        <w:tc>
          <w:tcPr>
            <w:tcW w:w="2604" w:type="dxa"/>
          </w:tcPr>
          <w:p w14:paraId="0B87BBE1" w14:textId="77777777" w:rsidR="00A162F3" w:rsidRPr="00B406CE" w:rsidRDefault="00A162F3" w:rsidP="00B406CE">
            <w:r w:rsidRPr="00B406CE">
              <w:t>No</w:t>
            </w:r>
          </w:p>
        </w:tc>
        <w:tc>
          <w:tcPr>
            <w:tcW w:w="1141" w:type="dxa"/>
          </w:tcPr>
          <w:p w14:paraId="713F5F28" w14:textId="77777777" w:rsidR="00A162F3" w:rsidRPr="00B406CE" w:rsidRDefault="00A162F3" w:rsidP="00B406CE">
            <w:r w:rsidRPr="00B406CE">
              <w:t>None</w:t>
            </w:r>
          </w:p>
        </w:tc>
      </w:tr>
      <w:tr w:rsidR="00A162F3" w14:paraId="758421D7" w14:textId="77777777" w:rsidTr="00B406CE">
        <w:trPr>
          <w:cantSplit/>
          <w:trHeight w:hRule="exact" w:val="641"/>
        </w:trPr>
        <w:tc>
          <w:tcPr>
            <w:tcW w:w="1550" w:type="dxa"/>
          </w:tcPr>
          <w:p w14:paraId="565D49D7" w14:textId="77777777" w:rsidR="00A162F3" w:rsidRPr="00B406CE" w:rsidRDefault="00A162F3" w:rsidP="00B406CE">
            <w:pPr>
              <w:rPr>
                <w:rStyle w:val="Emphasis"/>
              </w:rPr>
            </w:pPr>
            <w:r w:rsidRPr="00B406CE">
              <w:rPr>
                <w:rStyle w:val="Emphasis"/>
              </w:rPr>
              <w:t>jms_destination</w:t>
            </w:r>
          </w:p>
        </w:tc>
        <w:tc>
          <w:tcPr>
            <w:tcW w:w="1417" w:type="dxa"/>
          </w:tcPr>
          <w:p w14:paraId="53E6A40E" w14:textId="77777777" w:rsidR="00A162F3" w:rsidRPr="00B406CE" w:rsidRDefault="00A162F3" w:rsidP="00B406CE">
            <w:r w:rsidRPr="00B406CE">
              <w:t>No</w:t>
            </w:r>
          </w:p>
        </w:tc>
        <w:tc>
          <w:tcPr>
            <w:tcW w:w="3119" w:type="dxa"/>
          </w:tcPr>
          <w:p w14:paraId="52309CF4" w14:textId="77777777" w:rsidR="00A162F3" w:rsidRPr="00B406CE" w:rsidRDefault="00A162F3" w:rsidP="00B406CE">
            <w:r w:rsidRPr="00B406CE">
              <w:t>Name of the destination to listen at (queue or topic)</w:t>
            </w:r>
          </w:p>
        </w:tc>
        <w:tc>
          <w:tcPr>
            <w:tcW w:w="2604" w:type="dxa"/>
          </w:tcPr>
          <w:p w14:paraId="2E021DC0" w14:textId="77777777" w:rsidR="00A162F3" w:rsidRPr="00B406CE" w:rsidRDefault="00A162F3" w:rsidP="00B406CE">
            <w:r w:rsidRPr="00B406CE">
              <w:t>No</w:t>
            </w:r>
          </w:p>
        </w:tc>
        <w:tc>
          <w:tcPr>
            <w:tcW w:w="1141" w:type="dxa"/>
          </w:tcPr>
          <w:p w14:paraId="223C11D0" w14:textId="77777777" w:rsidR="00A162F3" w:rsidRPr="00B406CE" w:rsidRDefault="00A162F3" w:rsidP="00B406CE">
            <w:r w:rsidRPr="00B406CE">
              <w:t>None</w:t>
            </w:r>
          </w:p>
        </w:tc>
      </w:tr>
      <w:tr w:rsidR="00A162F3" w14:paraId="17EC7969" w14:textId="77777777" w:rsidTr="00B406CE">
        <w:trPr>
          <w:cantSplit/>
          <w:trHeight w:hRule="exact" w:val="640"/>
        </w:trPr>
        <w:tc>
          <w:tcPr>
            <w:tcW w:w="1550" w:type="dxa"/>
          </w:tcPr>
          <w:p w14:paraId="691327AB" w14:textId="77777777" w:rsidR="00A162F3" w:rsidRPr="00B406CE" w:rsidRDefault="00A162F3" w:rsidP="00B406CE">
            <w:pPr>
              <w:rPr>
                <w:rStyle w:val="Emphasis"/>
              </w:rPr>
            </w:pPr>
            <w:r w:rsidRPr="00B406CE">
              <w:rPr>
                <w:rStyle w:val="Emphasis"/>
              </w:rPr>
              <w:t>username</w:t>
            </w:r>
          </w:p>
        </w:tc>
        <w:tc>
          <w:tcPr>
            <w:tcW w:w="1417" w:type="dxa"/>
          </w:tcPr>
          <w:p w14:paraId="1EE5C0FC" w14:textId="77777777" w:rsidR="00A162F3" w:rsidRPr="00B406CE" w:rsidRDefault="00A162F3" w:rsidP="00B406CE">
            <w:r w:rsidRPr="00B406CE">
              <w:t>Yes</w:t>
            </w:r>
          </w:p>
        </w:tc>
        <w:tc>
          <w:tcPr>
            <w:tcW w:w="3119" w:type="dxa"/>
          </w:tcPr>
          <w:p w14:paraId="6F2952AB" w14:textId="77777777" w:rsidR="00A162F3" w:rsidRPr="00B406CE" w:rsidRDefault="00A162F3" w:rsidP="00B406CE">
            <w:r w:rsidRPr="00B406CE">
              <w:t>User identity to create JMS connection</w:t>
            </w:r>
          </w:p>
        </w:tc>
        <w:tc>
          <w:tcPr>
            <w:tcW w:w="2604" w:type="dxa"/>
          </w:tcPr>
          <w:p w14:paraId="1F556322" w14:textId="77777777" w:rsidR="00A162F3" w:rsidRPr="00B406CE" w:rsidRDefault="00A162F3" w:rsidP="00B406CE">
            <w:r w:rsidRPr="00B406CE">
              <w:t>No</w:t>
            </w:r>
          </w:p>
        </w:tc>
        <w:tc>
          <w:tcPr>
            <w:tcW w:w="1141" w:type="dxa"/>
          </w:tcPr>
          <w:p w14:paraId="29C8D051" w14:textId="77777777" w:rsidR="00A162F3" w:rsidRPr="00B406CE" w:rsidRDefault="00A162F3" w:rsidP="00B406CE">
            <w:r w:rsidRPr="00B406CE">
              <w:t>None</w:t>
            </w:r>
          </w:p>
        </w:tc>
      </w:tr>
      <w:tr w:rsidR="00A162F3" w14:paraId="608D2AF4" w14:textId="77777777" w:rsidTr="00B406CE">
        <w:trPr>
          <w:cantSplit/>
          <w:trHeight w:hRule="exact" w:val="640"/>
        </w:trPr>
        <w:tc>
          <w:tcPr>
            <w:tcW w:w="1550" w:type="dxa"/>
          </w:tcPr>
          <w:p w14:paraId="65FA7DA5" w14:textId="77777777" w:rsidR="00A162F3" w:rsidRPr="00B406CE" w:rsidRDefault="00A162F3" w:rsidP="00B406CE">
            <w:pPr>
              <w:rPr>
                <w:rStyle w:val="Emphasis"/>
              </w:rPr>
            </w:pPr>
            <w:r w:rsidRPr="00B406CE">
              <w:rPr>
                <w:rStyle w:val="Emphasis"/>
              </w:rPr>
              <w:t>password</w:t>
            </w:r>
          </w:p>
        </w:tc>
        <w:tc>
          <w:tcPr>
            <w:tcW w:w="1417" w:type="dxa"/>
          </w:tcPr>
          <w:p w14:paraId="55B30E3D" w14:textId="77777777" w:rsidR="00A162F3" w:rsidRPr="00B406CE" w:rsidRDefault="00A162F3" w:rsidP="00B406CE">
            <w:r w:rsidRPr="00B406CE">
              <w:t>Yes</w:t>
            </w:r>
          </w:p>
        </w:tc>
        <w:tc>
          <w:tcPr>
            <w:tcW w:w="3119" w:type="dxa"/>
          </w:tcPr>
          <w:p w14:paraId="51361832" w14:textId="77777777" w:rsidR="00A162F3" w:rsidRPr="00B406CE" w:rsidRDefault="00A162F3" w:rsidP="00B406CE">
            <w:r w:rsidRPr="00B406CE">
              <w:t>Password to create JMS connection</w:t>
            </w:r>
          </w:p>
        </w:tc>
        <w:tc>
          <w:tcPr>
            <w:tcW w:w="2604" w:type="dxa"/>
          </w:tcPr>
          <w:p w14:paraId="234B0E6F" w14:textId="77777777" w:rsidR="00A162F3" w:rsidRPr="00B406CE" w:rsidRDefault="00A162F3" w:rsidP="00B406CE">
            <w:r w:rsidRPr="00B406CE">
              <w:t>No</w:t>
            </w:r>
          </w:p>
        </w:tc>
        <w:tc>
          <w:tcPr>
            <w:tcW w:w="1141" w:type="dxa"/>
          </w:tcPr>
          <w:p w14:paraId="11756AC1" w14:textId="77777777" w:rsidR="00A162F3" w:rsidRPr="00B406CE" w:rsidRDefault="00A162F3" w:rsidP="00B406CE">
            <w:r w:rsidRPr="00B406CE">
              <w:t>None</w:t>
            </w:r>
          </w:p>
        </w:tc>
      </w:tr>
      <w:tr w:rsidR="00A162F3" w14:paraId="257AD34D" w14:textId="77777777" w:rsidTr="00B406CE">
        <w:tblPrEx>
          <w:tblLook w:val="04A0" w:firstRow="1" w:lastRow="0" w:firstColumn="1" w:lastColumn="0" w:noHBand="0" w:noVBand="1"/>
        </w:tblPrEx>
        <w:trPr>
          <w:cantSplit/>
          <w:trHeight w:hRule="exact" w:val="1121"/>
        </w:trPr>
        <w:tc>
          <w:tcPr>
            <w:tcW w:w="1550" w:type="dxa"/>
          </w:tcPr>
          <w:p w14:paraId="22B5BF5D" w14:textId="77777777" w:rsidR="00A162F3" w:rsidRPr="00B406CE" w:rsidRDefault="00A162F3" w:rsidP="00B406CE">
            <w:pPr>
              <w:rPr>
                <w:rStyle w:val="Emphasis"/>
              </w:rPr>
            </w:pPr>
            <w:r w:rsidRPr="00B406CE">
              <w:rPr>
                <w:rStyle w:val="Emphasis"/>
              </w:rPr>
              <w:t>retry_interval</w:t>
            </w:r>
          </w:p>
        </w:tc>
        <w:tc>
          <w:tcPr>
            <w:tcW w:w="1417" w:type="dxa"/>
          </w:tcPr>
          <w:p w14:paraId="317B1BC4" w14:textId="77777777" w:rsidR="00A162F3" w:rsidRPr="00B406CE" w:rsidRDefault="00A162F3" w:rsidP="00B406CE">
            <w:r w:rsidRPr="00B406CE">
              <w:t>No</w:t>
            </w:r>
          </w:p>
        </w:tc>
        <w:tc>
          <w:tcPr>
            <w:tcW w:w="3119" w:type="dxa"/>
          </w:tcPr>
          <w:p w14:paraId="5AE504E5" w14:textId="77777777" w:rsidR="00A162F3" w:rsidRPr="00B406CE" w:rsidRDefault="00A162F3" w:rsidP="00B406CE">
            <w:r w:rsidRPr="00B406CE">
              <w:t>Interval to wait between attempts to connecto the JMS provider. Defined in milliseconds</w:t>
            </w:r>
          </w:p>
        </w:tc>
        <w:tc>
          <w:tcPr>
            <w:tcW w:w="2604" w:type="dxa"/>
          </w:tcPr>
          <w:p w14:paraId="1EF9A51A" w14:textId="77777777" w:rsidR="00A162F3" w:rsidRPr="00B406CE" w:rsidRDefault="00A162F3" w:rsidP="00B406CE">
            <w:r w:rsidRPr="00B406CE">
              <w:t>No</w:t>
            </w:r>
          </w:p>
        </w:tc>
        <w:tc>
          <w:tcPr>
            <w:tcW w:w="1141" w:type="dxa"/>
          </w:tcPr>
          <w:p w14:paraId="6A3F9D1A" w14:textId="77777777" w:rsidR="00A162F3" w:rsidRPr="00B406CE" w:rsidRDefault="00A162F3" w:rsidP="00B406CE">
            <w:r w:rsidRPr="00B406CE">
              <w:t>1000</w:t>
            </w:r>
          </w:p>
        </w:tc>
      </w:tr>
      <w:tr w:rsidR="00A162F3" w14:paraId="7E633E27" w14:textId="77777777" w:rsidTr="00B406CE">
        <w:tblPrEx>
          <w:tblLook w:val="04A0" w:firstRow="1" w:lastRow="0" w:firstColumn="1" w:lastColumn="0" w:noHBand="0" w:noVBand="1"/>
        </w:tblPrEx>
        <w:trPr>
          <w:cantSplit/>
          <w:trHeight w:hRule="exact" w:val="880"/>
        </w:trPr>
        <w:tc>
          <w:tcPr>
            <w:tcW w:w="1550" w:type="dxa"/>
          </w:tcPr>
          <w:p w14:paraId="7408F72D" w14:textId="77777777" w:rsidR="00A162F3" w:rsidRPr="00B406CE" w:rsidRDefault="00A162F3" w:rsidP="00B406CE">
            <w:pPr>
              <w:rPr>
                <w:rStyle w:val="Emphasis"/>
              </w:rPr>
            </w:pPr>
            <w:r w:rsidRPr="00B406CE">
              <w:rPr>
                <w:rStyle w:val="Emphasis"/>
              </w:rPr>
              <w:lastRenderedPageBreak/>
              <w:t>max_retry</w:t>
            </w:r>
          </w:p>
        </w:tc>
        <w:tc>
          <w:tcPr>
            <w:tcW w:w="1417" w:type="dxa"/>
          </w:tcPr>
          <w:p w14:paraId="16FF811F" w14:textId="77777777" w:rsidR="00A162F3" w:rsidRPr="00B406CE" w:rsidRDefault="00A162F3" w:rsidP="00B406CE">
            <w:r w:rsidRPr="00B406CE">
              <w:t>No</w:t>
            </w:r>
          </w:p>
        </w:tc>
        <w:tc>
          <w:tcPr>
            <w:tcW w:w="3119" w:type="dxa"/>
          </w:tcPr>
          <w:p w14:paraId="63093AD5" w14:textId="77777777" w:rsidR="00A162F3" w:rsidRPr="00B406CE" w:rsidRDefault="00A162F3" w:rsidP="00B406CE">
            <w:r w:rsidRPr="00B406CE">
              <w:t>Number of retries to connect to the JMS provider before giving up</w:t>
            </w:r>
          </w:p>
        </w:tc>
        <w:tc>
          <w:tcPr>
            <w:tcW w:w="2604" w:type="dxa"/>
          </w:tcPr>
          <w:p w14:paraId="7422DC89" w14:textId="77777777" w:rsidR="00A162F3" w:rsidRPr="00B406CE" w:rsidRDefault="00A162F3" w:rsidP="00B406CE">
            <w:r w:rsidRPr="00B406CE">
              <w:t>No</w:t>
            </w:r>
          </w:p>
        </w:tc>
        <w:tc>
          <w:tcPr>
            <w:tcW w:w="1141" w:type="dxa"/>
          </w:tcPr>
          <w:p w14:paraId="787367D5" w14:textId="77777777" w:rsidR="00A162F3" w:rsidRPr="00B406CE" w:rsidRDefault="00A162F3" w:rsidP="00B406CE">
            <w:r w:rsidRPr="00B406CE">
              <w:t>3</w:t>
            </w:r>
          </w:p>
        </w:tc>
      </w:tr>
    </w:tbl>
    <w:p w14:paraId="363D839D" w14:textId="77777777" w:rsidR="00FE6F35" w:rsidRDefault="00FE6F35" w:rsidP="00FE6F35">
      <w:pPr>
        <w:rPr>
          <w:w w:val="110"/>
        </w:rPr>
      </w:pPr>
      <w:bookmarkStart w:id="923" w:name="JNDIDatabaseModule"/>
      <w:bookmarkStart w:id="924" w:name="_bookmark202"/>
      <w:bookmarkEnd w:id="923"/>
      <w:bookmarkEnd w:id="924"/>
      <w:r>
        <w:rPr>
          <w:w w:val="110"/>
        </w:rPr>
        <w:br w:type="page"/>
      </w:r>
    </w:p>
    <w:p w14:paraId="31FD4C13" w14:textId="77777777" w:rsidR="00437C45" w:rsidRDefault="00437C45" w:rsidP="00437C45">
      <w:pPr>
        <w:rPr>
          <w:w w:val="110"/>
        </w:rPr>
      </w:pPr>
    </w:p>
    <w:p w14:paraId="40544E09" w14:textId="3E95370D" w:rsidR="00A162F3" w:rsidRDefault="00A162F3" w:rsidP="00A162F3">
      <w:pPr>
        <w:pStyle w:val="Heading2"/>
        <w:rPr>
          <w:rFonts w:eastAsia="Book Antiqua" w:hAnsi="Book Antiqua" w:cs="Book Antiqua"/>
          <w:szCs w:val="28"/>
        </w:rPr>
      </w:pPr>
      <w:bookmarkStart w:id="925" w:name="_Ref445807210"/>
      <w:bookmarkStart w:id="926" w:name="_Ref445807213"/>
      <w:bookmarkStart w:id="927" w:name="_Toc30016000"/>
      <w:r>
        <w:rPr>
          <w:w w:val="110"/>
        </w:rPr>
        <w:t>JNDIDatabaseModule</w:t>
      </w:r>
      <w:bookmarkEnd w:id="925"/>
      <w:bookmarkEnd w:id="926"/>
      <w:bookmarkEnd w:id="927"/>
    </w:p>
    <w:p w14:paraId="7D429073" w14:textId="77777777" w:rsidR="00A162F3" w:rsidRDefault="00A162F3" w:rsidP="00A162F3">
      <w:pPr>
        <w:pStyle w:val="Fixedwidthblock"/>
        <w:rPr>
          <w:rFonts w:eastAsia="Courier New" w:hAnsi="Courier New" w:cs="Courier New"/>
          <w:szCs w:val="18"/>
        </w:rPr>
      </w:pPr>
      <w:r>
        <w:t>com.hp.ov.activator.mwfm.engine.module.JNDIDatabaseModule</w:t>
      </w:r>
    </w:p>
    <w:p w14:paraId="7DAC7C2B" w14:textId="77777777" w:rsidR="00A162F3" w:rsidRPr="00596FC4" w:rsidRDefault="00A162F3" w:rsidP="00A162F3">
      <w:r>
        <w:t>T</w:t>
      </w:r>
      <w:r w:rsidRPr="00596FC4">
        <w:t>he module provides access to a relational database using a datasource configured in JB</w:t>
      </w:r>
      <w:bookmarkStart w:id="928" w:name="_bookmark203"/>
      <w:bookmarkEnd w:id="928"/>
      <w:r w:rsidRPr="00596FC4">
        <w:t xml:space="preserve">oss. The </w:t>
      </w:r>
      <w:r w:rsidRPr="00596FC4">
        <w:rPr>
          <w:rFonts w:ascii="Courier New"/>
          <w:spacing w:val="-9"/>
          <w:sz w:val="20"/>
        </w:rPr>
        <w:t>JNDIDatabaseModule</w:t>
      </w:r>
      <w:r w:rsidRPr="00596FC4">
        <w:t xml:space="preserve"> is the default and preferred database module.</w:t>
      </w:r>
    </w:p>
    <w:p w14:paraId="5D246924" w14:textId="77777777" w:rsidR="00A162F3" w:rsidRPr="00596FC4" w:rsidRDefault="00A162F3" w:rsidP="00A162F3">
      <w:r w:rsidRPr="00596FC4">
        <w:t>You can conf</w:t>
      </w:r>
      <w:bookmarkStart w:id="929" w:name="_bookmark204"/>
      <w:bookmarkEnd w:id="929"/>
      <w:r w:rsidRPr="00596FC4">
        <w:t>igure as many database modules as necessary to provide access to one or more databases. Typically, you configure only a single database module named “</w:t>
      </w:r>
      <w:r w:rsidRPr="00596FC4">
        <w:rPr>
          <w:rFonts w:ascii="Courier New"/>
          <w:spacing w:val="-9"/>
          <w:sz w:val="20"/>
        </w:rPr>
        <w:t>db</w:t>
      </w:r>
      <w:r w:rsidRPr="00596FC4">
        <w:t>” which is also the system database.</w:t>
      </w:r>
    </w:p>
    <w:p w14:paraId="58E27D18" w14:textId="77777777" w:rsidR="00A162F3" w:rsidRPr="00596FC4" w:rsidRDefault="00A162F3" w:rsidP="00A162F3">
      <w:r w:rsidRPr="00596FC4">
        <w:t>If you choose to configure multiple database modules, give each module a unique name.</w:t>
      </w:r>
    </w:p>
    <w:p w14:paraId="03E5D498" w14:textId="152A625F" w:rsidR="00A162F3" w:rsidRPr="00E87FA2" w:rsidRDefault="00A162F3" w:rsidP="00A162F3">
      <w:r w:rsidRPr="00596FC4">
        <w:t xml:space="preserve">During installation/configuration of </w:t>
      </w:r>
      <w:r w:rsidR="00407360" w:rsidRPr="00596FC4">
        <w:t>HPE Service Activator</w:t>
      </w:r>
      <w:r w:rsidRPr="00596FC4">
        <w:t>, one module is automatically configured. If you change the database then you will need to manually update the datasoure parameteres. Also the datasource which is configured in the module is created during installation/configuration. The datasource is configured in the file $JBOSS_HOME/standalone/configuration/standalone.xml.</w:t>
      </w:r>
    </w:p>
    <w:p w14:paraId="23197AA7" w14:textId="77777777" w:rsidR="00A162F3" w:rsidRPr="00596FC4" w:rsidRDefault="00A162F3" w:rsidP="00A162F3">
      <w:pPr>
        <w:pStyle w:val="Example"/>
      </w:pPr>
      <w:r>
        <w:rPr>
          <w:rFonts w:ascii="Arial"/>
          <w:b/>
          <w:spacing w:val="-2"/>
          <w:w w:val="95"/>
        </w:rPr>
        <w:t>NOTE</w:t>
      </w:r>
      <w:r>
        <w:rPr>
          <w:rFonts w:ascii="Arial"/>
          <w:b/>
          <w:spacing w:val="-2"/>
          <w:w w:val="95"/>
        </w:rPr>
        <w:tab/>
      </w:r>
      <w:r w:rsidRPr="00596FC4">
        <w:t xml:space="preserve">The password used to establish the database connection is in clear-text here. To protect this password, be sure that the </w:t>
      </w:r>
      <w:r w:rsidRPr="00596FC4">
        <w:rPr>
          <w:rFonts w:ascii="Courier New"/>
          <w:spacing w:val="-9"/>
          <w:sz w:val="20"/>
        </w:rPr>
        <w:t>mwfm.xml</w:t>
      </w:r>
      <w:r w:rsidRPr="00596FC4">
        <w:t xml:space="preserve"> file is readable only by users with the appropriate privileges.</w:t>
      </w:r>
    </w:p>
    <w:p w14:paraId="23830B52" w14:textId="1B5D3684" w:rsidR="00A162F3" w:rsidRDefault="00A162F3" w:rsidP="00A162F3">
      <w:pPr>
        <w:pStyle w:val="Caption"/>
        <w:keepNext/>
      </w:pPr>
      <w:bookmarkStart w:id="930" w:name="_Toc3001626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13</w:t>
      </w:r>
      <w:r w:rsidR="00604BCF">
        <w:rPr>
          <w:noProof/>
        </w:rPr>
        <w:fldChar w:fldCharType="end"/>
      </w:r>
      <w:r>
        <w:t xml:space="preserve"> </w:t>
      </w:r>
      <w:r w:rsidR="006F26FB">
        <w:tab/>
      </w:r>
      <w:r>
        <w:t xml:space="preserve">JNDIDatabaseModule </w:t>
      </w:r>
      <w:r w:rsidRPr="00E3266C">
        <w:t>Parameters</w:t>
      </w:r>
      <w:bookmarkEnd w:id="930"/>
    </w:p>
    <w:tbl>
      <w:tblPr>
        <w:tblStyle w:val="TableGrid"/>
        <w:tblW w:w="0" w:type="auto"/>
        <w:tblLayout w:type="fixed"/>
        <w:tblLook w:val="01E0" w:firstRow="1" w:lastRow="1" w:firstColumn="1" w:lastColumn="1" w:noHBand="0" w:noVBand="0"/>
      </w:tblPr>
      <w:tblGrid>
        <w:gridCol w:w="1833"/>
        <w:gridCol w:w="1134"/>
        <w:gridCol w:w="3544"/>
        <w:gridCol w:w="2180"/>
        <w:gridCol w:w="1112"/>
      </w:tblGrid>
      <w:tr w:rsidR="007E0354" w14:paraId="2A905287" w14:textId="77777777" w:rsidTr="00596FC4">
        <w:trPr>
          <w:cnfStyle w:val="100000000000" w:firstRow="1" w:lastRow="0" w:firstColumn="0" w:lastColumn="0" w:oddVBand="0" w:evenVBand="0" w:oddHBand="0" w:evenHBand="0" w:firstRowFirstColumn="0" w:firstRowLastColumn="0" w:lastRowFirstColumn="0" w:lastRowLastColumn="0"/>
          <w:trHeight w:hRule="exact" w:val="384"/>
        </w:trPr>
        <w:tc>
          <w:tcPr>
            <w:tcW w:w="1833" w:type="dxa"/>
          </w:tcPr>
          <w:p w14:paraId="7EDCDECA" w14:textId="31EB5C84" w:rsidR="00A162F3" w:rsidRPr="00FE6F35" w:rsidRDefault="00A162F3" w:rsidP="00FE6F35">
            <w:r w:rsidRPr="00FE6F35">
              <w:rPr>
                <w:w w:val="110"/>
              </w:rPr>
              <w:t>Parameter</w:t>
            </w:r>
          </w:p>
        </w:tc>
        <w:tc>
          <w:tcPr>
            <w:tcW w:w="1134" w:type="dxa"/>
          </w:tcPr>
          <w:p w14:paraId="1E709A98" w14:textId="77777777" w:rsidR="00A162F3" w:rsidRPr="00FE6F35" w:rsidRDefault="00A162F3" w:rsidP="00FE6F35">
            <w:pPr>
              <w:rPr>
                <w:w w:val="110"/>
              </w:rPr>
            </w:pPr>
            <w:r w:rsidRPr="00FE6F35">
              <w:rPr>
                <w:w w:val="110"/>
              </w:rPr>
              <w:t>Required</w:t>
            </w:r>
          </w:p>
        </w:tc>
        <w:tc>
          <w:tcPr>
            <w:tcW w:w="3544" w:type="dxa"/>
          </w:tcPr>
          <w:p w14:paraId="28DCC2E4" w14:textId="77777777" w:rsidR="00A162F3" w:rsidRPr="00FE6F35" w:rsidRDefault="00A162F3" w:rsidP="00FE6F35">
            <w:pPr>
              <w:rPr>
                <w:w w:val="110"/>
              </w:rPr>
            </w:pPr>
            <w:r w:rsidRPr="00FE6F35">
              <w:rPr>
                <w:w w:val="110"/>
              </w:rPr>
              <w:t>Description</w:t>
            </w:r>
          </w:p>
        </w:tc>
        <w:tc>
          <w:tcPr>
            <w:tcW w:w="2180" w:type="dxa"/>
          </w:tcPr>
          <w:p w14:paraId="382D632B" w14:textId="77777777" w:rsidR="00A162F3" w:rsidRPr="00FE6F35" w:rsidRDefault="00A162F3" w:rsidP="00FE6F35">
            <w:pPr>
              <w:rPr>
                <w:w w:val="110"/>
              </w:rPr>
            </w:pPr>
            <w:r w:rsidRPr="00FE6F35">
              <w:rPr>
                <w:w w:val="110"/>
              </w:rPr>
              <w:t>Reconfigurable</w:t>
            </w:r>
          </w:p>
        </w:tc>
        <w:tc>
          <w:tcPr>
            <w:tcW w:w="1112" w:type="dxa"/>
          </w:tcPr>
          <w:p w14:paraId="49B47243" w14:textId="77777777" w:rsidR="00A162F3" w:rsidRPr="00FE6F35" w:rsidRDefault="00A162F3" w:rsidP="00FE6F35">
            <w:pPr>
              <w:rPr>
                <w:w w:val="110"/>
              </w:rPr>
            </w:pPr>
            <w:r w:rsidRPr="00FE6F35">
              <w:rPr>
                <w:w w:val="110"/>
              </w:rPr>
              <w:t>Default</w:t>
            </w:r>
          </w:p>
        </w:tc>
      </w:tr>
      <w:tr w:rsidR="00A162F3" w14:paraId="452A175C" w14:textId="77777777" w:rsidTr="00596FC4">
        <w:trPr>
          <w:trHeight w:hRule="exact" w:val="715"/>
        </w:trPr>
        <w:tc>
          <w:tcPr>
            <w:tcW w:w="1833" w:type="dxa"/>
          </w:tcPr>
          <w:p w14:paraId="7DBAC4E1" w14:textId="1E7A6A1A" w:rsidR="00A162F3" w:rsidRPr="00596FC4" w:rsidRDefault="00596FC4" w:rsidP="00A162F3">
            <w:pPr>
              <w:pStyle w:val="TableParagraph"/>
              <w:spacing w:before="56" w:line="244" w:lineRule="auto"/>
              <w:ind w:left="114" w:right="162"/>
              <w:rPr>
                <w:rFonts w:ascii="Courier New" w:hAnsi="Metric Light"/>
                <w:i/>
                <w:spacing w:val="-9"/>
                <w:sz w:val="20"/>
              </w:rPr>
            </w:pPr>
            <w:r>
              <w:rPr>
                <w:rFonts w:ascii="Courier New" w:hAnsi="Metric Light"/>
                <w:i/>
                <w:spacing w:val="-9"/>
                <w:sz w:val="20"/>
              </w:rPr>
              <w:t>d</w:t>
            </w:r>
            <w:r w:rsidR="00A162F3" w:rsidRPr="00596FC4">
              <w:rPr>
                <w:rFonts w:ascii="Courier New" w:hAnsi="Metric Light"/>
                <w:i/>
                <w:spacing w:val="-9"/>
                <w:sz w:val="20"/>
              </w:rPr>
              <w:t>atasource</w:t>
            </w:r>
            <w:r>
              <w:rPr>
                <w:rFonts w:ascii="Courier New" w:hAnsi="Metric Light"/>
                <w:i/>
                <w:spacing w:val="-9"/>
                <w:sz w:val="20"/>
              </w:rPr>
              <w:t>_</w:t>
            </w:r>
          </w:p>
          <w:p w14:paraId="011FE2A7" w14:textId="77777777" w:rsidR="00A162F3" w:rsidRDefault="00A162F3" w:rsidP="00A162F3">
            <w:pPr>
              <w:pStyle w:val="TableParagraph"/>
              <w:spacing w:before="56" w:line="244" w:lineRule="auto"/>
              <w:ind w:left="114" w:right="162"/>
              <w:rPr>
                <w:rFonts w:ascii="Century" w:eastAsia="Century" w:hAnsi="Century" w:cs="Century"/>
                <w:sz w:val="18"/>
                <w:szCs w:val="18"/>
              </w:rPr>
            </w:pPr>
            <w:r w:rsidRPr="00596FC4">
              <w:rPr>
                <w:rFonts w:ascii="Courier New" w:hAnsi="Metric Light"/>
                <w:i/>
                <w:spacing w:val="-9"/>
                <w:sz w:val="20"/>
              </w:rPr>
              <w:t>name</w:t>
            </w:r>
          </w:p>
        </w:tc>
        <w:tc>
          <w:tcPr>
            <w:tcW w:w="1134" w:type="dxa"/>
          </w:tcPr>
          <w:p w14:paraId="3F46DE56" w14:textId="77777777" w:rsidR="00A162F3" w:rsidRDefault="00A162F3" w:rsidP="00596FC4">
            <w:pPr>
              <w:rPr>
                <w:rFonts w:eastAsia="Century" w:hAnsi="Century" w:cs="Century"/>
                <w:szCs w:val="18"/>
              </w:rPr>
            </w:pPr>
            <w:r>
              <w:t>Yes</w:t>
            </w:r>
          </w:p>
        </w:tc>
        <w:tc>
          <w:tcPr>
            <w:tcW w:w="3544" w:type="dxa"/>
          </w:tcPr>
          <w:p w14:paraId="1CCC4F87" w14:textId="77777777" w:rsidR="00A162F3" w:rsidRDefault="00A162F3" w:rsidP="00596FC4">
            <w:pPr>
              <w:rPr>
                <w:rFonts w:eastAsia="Century" w:hAnsi="Century" w:cs="Century"/>
                <w:szCs w:val="18"/>
              </w:rPr>
            </w:pPr>
            <w:r>
              <w:rPr>
                <w:spacing w:val="-1"/>
              </w:rPr>
              <w:t>The</w:t>
            </w:r>
            <w:r>
              <w:t xml:space="preserve"> </w:t>
            </w:r>
            <w:r>
              <w:rPr>
                <w:spacing w:val="-1"/>
              </w:rPr>
              <w:t>name of</w:t>
            </w:r>
            <w:r>
              <w:t xml:space="preserve"> </w:t>
            </w:r>
            <w:r>
              <w:rPr>
                <w:spacing w:val="-1"/>
              </w:rPr>
              <w:t>the datasource in</w:t>
            </w:r>
            <w:r>
              <w:t xml:space="preserve"> </w:t>
            </w:r>
            <w:r>
              <w:rPr>
                <w:spacing w:val="-1"/>
              </w:rPr>
              <w:t>JBoss</w:t>
            </w:r>
            <w:r>
              <w:rPr>
                <w:spacing w:val="26"/>
              </w:rPr>
              <w:t xml:space="preserve"> </w:t>
            </w:r>
            <w:r>
              <w:rPr>
                <w:spacing w:val="-1"/>
              </w:rPr>
              <w:t>which is used</w:t>
            </w:r>
          </w:p>
        </w:tc>
        <w:tc>
          <w:tcPr>
            <w:tcW w:w="2180" w:type="dxa"/>
          </w:tcPr>
          <w:p w14:paraId="6513BB84" w14:textId="77777777" w:rsidR="00A162F3" w:rsidRDefault="00A162F3" w:rsidP="00596FC4">
            <w:pPr>
              <w:rPr>
                <w:rFonts w:eastAsia="Century" w:hAnsi="Century" w:cs="Century"/>
                <w:szCs w:val="18"/>
              </w:rPr>
            </w:pPr>
            <w:r>
              <w:rPr>
                <w:spacing w:val="-1"/>
              </w:rPr>
              <w:t>No</w:t>
            </w:r>
          </w:p>
        </w:tc>
        <w:tc>
          <w:tcPr>
            <w:tcW w:w="1112" w:type="dxa"/>
          </w:tcPr>
          <w:p w14:paraId="410DB01D" w14:textId="77777777" w:rsidR="00A162F3" w:rsidRDefault="00A162F3" w:rsidP="00596FC4">
            <w:pPr>
              <w:rPr>
                <w:rFonts w:eastAsia="Century" w:hAnsi="Century" w:cs="Century"/>
                <w:szCs w:val="18"/>
              </w:rPr>
            </w:pPr>
            <w:r>
              <w:rPr>
                <w:spacing w:val="-1"/>
              </w:rPr>
              <w:t>None</w:t>
            </w:r>
          </w:p>
        </w:tc>
      </w:tr>
    </w:tbl>
    <w:p w14:paraId="7ACF018E" w14:textId="72345E37" w:rsidR="00A162F3" w:rsidRDefault="003F7A4C" w:rsidP="00A162F3">
      <w:pPr>
        <w:pStyle w:val="Caption"/>
        <w:rPr>
          <w:rFonts w:eastAsia="Courier New" w:hAnsi="Courier New" w:cs="Courier New"/>
          <w:bCs/>
        </w:rPr>
      </w:pPr>
      <w:r>
        <w:rPr>
          <w:w w:val="110"/>
        </w:rPr>
        <w:t xml:space="preserve">Example: </w:t>
      </w:r>
      <w:r w:rsidR="00A162F3">
        <w:rPr>
          <w:w w:val="110"/>
        </w:rPr>
        <w:t>JNDIDatabaseModule</w:t>
      </w:r>
    </w:p>
    <w:p w14:paraId="727B9C52" w14:textId="77777777" w:rsidR="00A162F3" w:rsidRDefault="00A162F3" w:rsidP="00A162F3">
      <w:pPr>
        <w:pStyle w:val="Fixedwidthblock"/>
        <w:rPr>
          <w:rFonts w:eastAsia="Courier New" w:hAnsi="Courier New" w:cs="Courier New"/>
          <w:szCs w:val="16"/>
        </w:rPr>
      </w:pPr>
      <w:r>
        <w:t>&lt;Module&gt;</w:t>
      </w:r>
    </w:p>
    <w:p w14:paraId="0B28D9D2" w14:textId="77777777" w:rsidR="00A162F3" w:rsidRDefault="00A162F3" w:rsidP="00A162F3">
      <w:pPr>
        <w:pStyle w:val="Fixedwidthblock"/>
        <w:rPr>
          <w:rFonts w:eastAsia="Courier New" w:hAnsi="Courier New" w:cs="Courier New"/>
          <w:szCs w:val="16"/>
        </w:rPr>
      </w:pPr>
      <w:r>
        <w:rPr>
          <w:spacing w:val="-1"/>
        </w:rPr>
        <w:t xml:space="preserve">  &lt;Name&gt;db&lt;/Name&gt;</w:t>
      </w:r>
    </w:p>
    <w:p w14:paraId="393913A6" w14:textId="77777777" w:rsidR="00A162F3" w:rsidRDefault="00A162F3" w:rsidP="00A162F3">
      <w:pPr>
        <w:pStyle w:val="Fixedwidthblock"/>
        <w:rPr>
          <w:rFonts w:eastAsia="Courier New" w:hAnsi="Courier New" w:cs="Courier New"/>
          <w:szCs w:val="16"/>
        </w:rPr>
      </w:pPr>
      <w:r>
        <w:rPr>
          <w:spacing w:val="-1"/>
        </w:rPr>
        <w:t xml:space="preserve">  &lt;Class-Name&gt;</w:t>
      </w:r>
    </w:p>
    <w:p w14:paraId="5DB39049" w14:textId="77777777" w:rsidR="00A162F3" w:rsidRDefault="00A162F3" w:rsidP="00A162F3">
      <w:pPr>
        <w:pStyle w:val="Fixedwidthblock"/>
        <w:rPr>
          <w:rFonts w:eastAsia="Courier New" w:hAnsi="Courier New" w:cs="Courier New"/>
          <w:szCs w:val="16"/>
        </w:rPr>
      </w:pPr>
      <w:r>
        <w:rPr>
          <w:spacing w:val="-1"/>
        </w:rPr>
        <w:t xml:space="preserve">    com.hp.ov.activator.mwfm.engine.module.JNDIDatabaseModule</w:t>
      </w:r>
    </w:p>
    <w:p w14:paraId="4CB31736" w14:textId="77777777" w:rsidR="00A162F3" w:rsidRDefault="00A162F3" w:rsidP="00A162F3">
      <w:pPr>
        <w:pStyle w:val="Fixedwidthblock"/>
        <w:rPr>
          <w:rFonts w:eastAsia="Courier New" w:hAnsi="Courier New" w:cs="Courier New"/>
          <w:szCs w:val="16"/>
        </w:rPr>
      </w:pPr>
      <w:r>
        <w:rPr>
          <w:spacing w:val="-1"/>
        </w:rPr>
        <w:t xml:space="preserve">  &lt;/Class-Name&gt;</w:t>
      </w:r>
    </w:p>
    <w:p w14:paraId="0D8E5287" w14:textId="77777777" w:rsidR="00A162F3" w:rsidRDefault="00A162F3" w:rsidP="00A162F3">
      <w:pPr>
        <w:pStyle w:val="Fixedwidthblock"/>
        <w:rPr>
          <w:rFonts w:eastAsia="Courier New" w:hAnsi="Courier New" w:cs="Courier New"/>
          <w:szCs w:val="16"/>
        </w:rPr>
      </w:pPr>
      <w:r>
        <w:t xml:space="preserve">  &lt;Param</w:t>
      </w:r>
      <w:r>
        <w:rPr>
          <w:spacing w:val="-8"/>
        </w:rPr>
        <w:t xml:space="preserve"> </w:t>
      </w:r>
      <w:r>
        <w:rPr>
          <w:spacing w:val="-1"/>
        </w:rPr>
        <w:t>name="datasource_name"</w:t>
      </w:r>
      <w:r>
        <w:rPr>
          <w:spacing w:val="-7"/>
        </w:rPr>
        <w:t xml:space="preserve"> </w:t>
      </w:r>
      <w:r>
        <w:rPr>
          <w:spacing w:val="-1"/>
        </w:rPr>
        <w:t>value="java:/hpsa/jdbc/mwfmDB"/&gt;</w:t>
      </w:r>
    </w:p>
    <w:p w14:paraId="2800CBB4" w14:textId="77777777" w:rsidR="00A162F3" w:rsidRDefault="00A162F3" w:rsidP="00A162F3">
      <w:pPr>
        <w:pStyle w:val="Fixedwidthblock"/>
      </w:pPr>
      <w:r>
        <w:t>&lt;/Module&gt;</w:t>
      </w:r>
    </w:p>
    <w:p w14:paraId="07F8A153" w14:textId="70969D31" w:rsidR="00B6116B" w:rsidRDefault="00B6116B" w:rsidP="00B6116B">
      <w:r>
        <w:br w:type="page"/>
      </w:r>
    </w:p>
    <w:p w14:paraId="5D1962BA" w14:textId="77777777" w:rsidR="00B6116B" w:rsidRDefault="00B6116B" w:rsidP="00B6116B"/>
    <w:p w14:paraId="419376E2" w14:textId="77823180" w:rsidR="00A162F3" w:rsidRDefault="00A162F3" w:rsidP="00A162F3">
      <w:pPr>
        <w:pStyle w:val="Heading2"/>
        <w:rPr>
          <w:rFonts w:eastAsia="Book Antiqua" w:hAnsi="Book Antiqua" w:cs="Book Antiqua"/>
          <w:szCs w:val="28"/>
        </w:rPr>
      </w:pPr>
      <w:bookmarkStart w:id="931" w:name="_Ref445804678"/>
      <w:bookmarkStart w:id="932" w:name="_Ref445804682"/>
      <w:bookmarkStart w:id="933" w:name="_Ref445807219"/>
      <w:bookmarkStart w:id="934" w:name="_Ref445807222"/>
      <w:bookmarkStart w:id="935" w:name="_Toc30016001"/>
      <w:r>
        <w:rPr>
          <w:w w:val="110"/>
        </w:rPr>
        <w:t>KeepAliveModule</w:t>
      </w:r>
      <w:bookmarkEnd w:id="931"/>
      <w:bookmarkEnd w:id="932"/>
      <w:bookmarkEnd w:id="933"/>
      <w:bookmarkEnd w:id="934"/>
      <w:bookmarkEnd w:id="935"/>
    </w:p>
    <w:p w14:paraId="5144824F" w14:textId="77777777" w:rsidR="00A162F3" w:rsidRDefault="00A162F3" w:rsidP="00A162F3">
      <w:pPr>
        <w:pStyle w:val="Fixedwidthblock"/>
        <w:rPr>
          <w:rFonts w:eastAsia="Courier New" w:hAnsi="Courier New" w:cs="Courier New"/>
          <w:szCs w:val="18"/>
        </w:rPr>
      </w:pPr>
      <w:r>
        <w:t>com.hp.ov.activator.mwfm.engine.module.KeepAliveModule</w:t>
      </w:r>
    </w:p>
    <w:p w14:paraId="4C47F21B" w14:textId="77777777" w:rsidR="00A162F3" w:rsidRPr="00596FC4" w:rsidRDefault="00A162F3" w:rsidP="00A162F3">
      <w:r w:rsidRPr="00596FC4">
        <w:t>The Workflow Manager requires a keep alive to perform the following tasks:</w:t>
      </w:r>
    </w:p>
    <w:p w14:paraId="7F1FD4BD" w14:textId="77777777" w:rsidR="00A162F3" w:rsidRDefault="00A162F3" w:rsidP="00F65437">
      <w:pPr>
        <w:pStyle w:val="ListParagraph"/>
        <w:numPr>
          <w:ilvl w:val="0"/>
          <w:numId w:val="55"/>
        </w:numPr>
      </w:pPr>
      <w:r>
        <w:t>Monitor</w:t>
      </w:r>
      <w:r>
        <w:rPr>
          <w:spacing w:val="-4"/>
        </w:rPr>
        <w:t xml:space="preserve"> </w:t>
      </w:r>
      <w:r>
        <w:t>the</w:t>
      </w:r>
      <w:r>
        <w:rPr>
          <w:spacing w:val="-4"/>
        </w:rPr>
        <w:t xml:space="preserve"> </w:t>
      </w:r>
      <w:r>
        <w:t>status</w:t>
      </w:r>
      <w:r>
        <w:rPr>
          <w:spacing w:val="-4"/>
        </w:rPr>
        <w:t xml:space="preserve"> </w:t>
      </w:r>
      <w:r>
        <w:t>of</w:t>
      </w:r>
      <w:r>
        <w:rPr>
          <w:spacing w:val="-4"/>
        </w:rPr>
        <w:t xml:space="preserve"> </w:t>
      </w:r>
      <w:r>
        <w:t>other</w:t>
      </w:r>
      <w:r>
        <w:rPr>
          <w:spacing w:val="-4"/>
        </w:rPr>
        <w:t xml:space="preserve"> </w:t>
      </w:r>
      <w:r>
        <w:t>nodes</w:t>
      </w:r>
      <w:r>
        <w:rPr>
          <w:spacing w:val="-4"/>
        </w:rPr>
        <w:t xml:space="preserve"> </w:t>
      </w:r>
      <w:r>
        <w:t>in</w:t>
      </w:r>
      <w:r>
        <w:rPr>
          <w:spacing w:val="-2"/>
        </w:rPr>
        <w:t xml:space="preserve"> </w:t>
      </w:r>
      <w:r>
        <w:t>a</w:t>
      </w:r>
      <w:r>
        <w:rPr>
          <w:spacing w:val="-4"/>
        </w:rPr>
        <w:t xml:space="preserve"> </w:t>
      </w:r>
      <w:r>
        <w:t>cluster</w:t>
      </w:r>
      <w:r>
        <w:rPr>
          <w:spacing w:val="-5"/>
        </w:rPr>
        <w:t xml:space="preserve"> </w:t>
      </w:r>
      <w:r>
        <w:t>and</w:t>
      </w:r>
      <w:r>
        <w:rPr>
          <w:spacing w:val="-4"/>
        </w:rPr>
        <w:t xml:space="preserve"> </w:t>
      </w:r>
      <w:r>
        <w:t>update</w:t>
      </w:r>
      <w:r>
        <w:rPr>
          <w:spacing w:val="-4"/>
        </w:rPr>
        <w:t xml:space="preserve"> </w:t>
      </w:r>
      <w:r>
        <w:t>its</w:t>
      </w:r>
      <w:r>
        <w:rPr>
          <w:spacing w:val="-4"/>
        </w:rPr>
        <w:t xml:space="preserve"> </w:t>
      </w:r>
      <w:r>
        <w:t>active</w:t>
      </w:r>
      <w:r>
        <w:rPr>
          <w:spacing w:val="-4"/>
        </w:rPr>
        <w:t xml:space="preserve"> </w:t>
      </w:r>
      <w:r>
        <w:t>status</w:t>
      </w:r>
      <w:r>
        <w:rPr>
          <w:spacing w:val="-3"/>
        </w:rPr>
        <w:t xml:space="preserve"> </w:t>
      </w:r>
      <w:r>
        <w:t>at</w:t>
      </w:r>
      <w:r>
        <w:rPr>
          <w:spacing w:val="-4"/>
        </w:rPr>
        <w:t xml:space="preserve"> </w:t>
      </w:r>
      <w:r>
        <w:t>regular</w:t>
      </w:r>
      <w:r>
        <w:rPr>
          <w:spacing w:val="67"/>
          <w:w w:val="99"/>
        </w:rPr>
        <w:t xml:space="preserve"> </w:t>
      </w:r>
      <w:r>
        <w:t>intervals.</w:t>
      </w:r>
    </w:p>
    <w:p w14:paraId="03315C30" w14:textId="77777777" w:rsidR="00A162F3" w:rsidRDefault="00A162F3" w:rsidP="00F65437">
      <w:pPr>
        <w:pStyle w:val="ListParagraph"/>
        <w:numPr>
          <w:ilvl w:val="0"/>
          <w:numId w:val="55"/>
        </w:numPr>
      </w:pPr>
      <w:r>
        <w:t>Monitor</w:t>
      </w:r>
      <w:r>
        <w:rPr>
          <w:spacing w:val="-4"/>
        </w:rPr>
        <w:t xml:space="preserve"> </w:t>
      </w:r>
      <w:r>
        <w:t>the</w:t>
      </w:r>
      <w:r>
        <w:rPr>
          <w:spacing w:val="-4"/>
        </w:rPr>
        <w:t xml:space="preserve"> </w:t>
      </w:r>
      <w:r>
        <w:t>database</w:t>
      </w:r>
      <w:r>
        <w:rPr>
          <w:spacing w:val="-3"/>
        </w:rPr>
        <w:t xml:space="preserve"> </w:t>
      </w:r>
      <w:r>
        <w:t>connectivity</w:t>
      </w:r>
      <w:r>
        <w:rPr>
          <w:spacing w:val="-3"/>
        </w:rPr>
        <w:t xml:space="preserve"> </w:t>
      </w:r>
      <w:r>
        <w:t>of</w:t>
      </w:r>
      <w:r>
        <w:rPr>
          <w:spacing w:val="-3"/>
        </w:rPr>
        <w:t xml:space="preserve"> </w:t>
      </w:r>
      <w:r>
        <w:t>workflow</w:t>
      </w:r>
      <w:r>
        <w:rPr>
          <w:spacing w:val="-2"/>
        </w:rPr>
        <w:t xml:space="preserve"> </w:t>
      </w:r>
      <w:r>
        <w:t>manager</w:t>
      </w:r>
      <w:r>
        <w:rPr>
          <w:spacing w:val="-2"/>
        </w:rPr>
        <w:t xml:space="preserve"> </w:t>
      </w:r>
      <w:r>
        <w:t>and</w:t>
      </w:r>
      <w:r>
        <w:rPr>
          <w:spacing w:val="-3"/>
        </w:rPr>
        <w:t xml:space="preserve"> </w:t>
      </w:r>
      <w:r>
        <w:t>the</w:t>
      </w:r>
      <w:r>
        <w:rPr>
          <w:spacing w:val="-4"/>
        </w:rPr>
        <w:t xml:space="preserve"> </w:t>
      </w:r>
      <w:r>
        <w:t>resource</w:t>
      </w:r>
      <w:r>
        <w:rPr>
          <w:spacing w:val="-4"/>
        </w:rPr>
        <w:t xml:space="preserve"> </w:t>
      </w:r>
      <w:r>
        <w:rPr>
          <w:spacing w:val="-3"/>
        </w:rPr>
        <w:t>manager,</w:t>
      </w:r>
      <w:r>
        <w:rPr>
          <w:spacing w:val="28"/>
          <w:w w:val="99"/>
        </w:rPr>
        <w:t xml:space="preserve"> </w:t>
      </w:r>
      <w:r>
        <w:t>and</w:t>
      </w:r>
      <w:r>
        <w:rPr>
          <w:spacing w:val="-3"/>
        </w:rPr>
        <w:t xml:space="preserve"> </w:t>
      </w:r>
      <w:r>
        <w:t>also</w:t>
      </w:r>
      <w:r>
        <w:rPr>
          <w:spacing w:val="-2"/>
        </w:rPr>
        <w:t xml:space="preserve"> </w:t>
      </w:r>
      <w:r>
        <w:t>suspend</w:t>
      </w:r>
      <w:r>
        <w:rPr>
          <w:spacing w:val="-1"/>
        </w:rPr>
        <w:t xml:space="preserve"> </w:t>
      </w:r>
      <w:r>
        <w:t>the</w:t>
      </w:r>
      <w:r>
        <w:rPr>
          <w:spacing w:val="-2"/>
        </w:rPr>
        <w:t xml:space="preserve"> </w:t>
      </w:r>
      <w:r>
        <w:t>sy</w:t>
      </w:r>
      <w:r>
        <w:rPr>
          <w:spacing w:val="1"/>
        </w:rPr>
        <w:t>s</w:t>
      </w:r>
      <w:r>
        <w:rPr>
          <w:spacing w:val="-1"/>
        </w:rPr>
        <w:t>t</w:t>
      </w:r>
      <w:r>
        <w:rPr>
          <w:spacing w:val="1"/>
        </w:rPr>
        <w:t>e</w:t>
      </w:r>
      <w:r>
        <w:t>m</w:t>
      </w:r>
      <w:r>
        <w:rPr>
          <w:spacing w:val="-2"/>
        </w:rPr>
        <w:t xml:space="preserve"> </w:t>
      </w:r>
      <w:r>
        <w:t>in</w:t>
      </w:r>
      <w:r>
        <w:rPr>
          <w:spacing w:val="-1"/>
        </w:rPr>
        <w:t xml:space="preserve"> </w:t>
      </w:r>
      <w:r>
        <w:t>case</w:t>
      </w:r>
      <w:r>
        <w:rPr>
          <w:spacing w:val="-2"/>
        </w:rPr>
        <w:t xml:space="preserve"> </w:t>
      </w:r>
      <w:r>
        <w:t>of</w:t>
      </w:r>
      <w:r>
        <w:rPr>
          <w:spacing w:val="-2"/>
        </w:rPr>
        <w:t xml:space="preserve"> </w:t>
      </w:r>
      <w:r>
        <w:t>l</w:t>
      </w:r>
      <w:r>
        <w:rPr>
          <w:spacing w:val="1"/>
        </w:rPr>
        <w:t>o</w:t>
      </w:r>
      <w:r>
        <w:t>ss</w:t>
      </w:r>
      <w:r>
        <w:rPr>
          <w:spacing w:val="-3"/>
        </w:rPr>
        <w:t xml:space="preserve"> </w:t>
      </w:r>
      <w:r>
        <w:rPr>
          <w:spacing w:val="1"/>
        </w:rPr>
        <w:t>o</w:t>
      </w:r>
      <w:r>
        <w:t>f</w:t>
      </w:r>
      <w:r>
        <w:rPr>
          <w:spacing w:val="-3"/>
        </w:rPr>
        <w:t xml:space="preserve"> </w:t>
      </w:r>
      <w:r>
        <w:t>datab</w:t>
      </w:r>
      <w:r>
        <w:rPr>
          <w:spacing w:val="-1"/>
        </w:rPr>
        <w:t>a</w:t>
      </w:r>
      <w:r>
        <w:t>se</w:t>
      </w:r>
      <w:r>
        <w:rPr>
          <w:spacing w:val="-2"/>
        </w:rPr>
        <w:t xml:space="preserve"> </w:t>
      </w:r>
      <w:r>
        <w:t>connecti</w:t>
      </w:r>
      <w:r>
        <w:rPr>
          <w:spacing w:val="1"/>
        </w:rPr>
        <w:t>v</w:t>
      </w:r>
      <w:r>
        <w:t>it</w:t>
      </w:r>
      <w:r>
        <w:rPr>
          <w:spacing w:val="-26"/>
        </w:rPr>
        <w:t>y</w:t>
      </w:r>
      <w:r>
        <w:t>.</w:t>
      </w:r>
    </w:p>
    <w:p w14:paraId="17AA44ED" w14:textId="77777777" w:rsidR="00A162F3" w:rsidRDefault="00A162F3" w:rsidP="00F65437">
      <w:pPr>
        <w:pStyle w:val="ListParagraph"/>
        <w:numPr>
          <w:ilvl w:val="0"/>
          <w:numId w:val="55"/>
        </w:numPr>
      </w:pPr>
      <w:r>
        <w:t>In</w:t>
      </w:r>
      <w:r>
        <w:rPr>
          <w:spacing w:val="-2"/>
        </w:rPr>
        <w:t xml:space="preserve"> </w:t>
      </w:r>
      <w:r>
        <w:t>case</w:t>
      </w:r>
      <w:r>
        <w:rPr>
          <w:spacing w:val="-2"/>
        </w:rPr>
        <w:t xml:space="preserve"> </w:t>
      </w:r>
      <w:r>
        <w:t>of</w:t>
      </w:r>
      <w:r>
        <w:rPr>
          <w:spacing w:val="-2"/>
        </w:rPr>
        <w:t xml:space="preserve"> </w:t>
      </w:r>
      <w:r>
        <w:t>a</w:t>
      </w:r>
      <w:r>
        <w:rPr>
          <w:spacing w:val="-2"/>
        </w:rPr>
        <w:t xml:space="preserve"> </w:t>
      </w:r>
      <w:r>
        <w:t>cluster</w:t>
      </w:r>
      <w:r>
        <w:rPr>
          <w:spacing w:val="-2"/>
        </w:rPr>
        <w:t xml:space="preserve"> </w:t>
      </w:r>
      <w:r>
        <w:t>node</w:t>
      </w:r>
      <w:r>
        <w:rPr>
          <w:spacing w:val="-2"/>
        </w:rPr>
        <w:t xml:space="preserve"> </w:t>
      </w:r>
      <w:r>
        <w:t>failure,</w:t>
      </w:r>
      <w:r>
        <w:rPr>
          <w:spacing w:val="-2"/>
        </w:rPr>
        <w:t xml:space="preserve"> </w:t>
      </w:r>
      <w:r>
        <w:t>perform</w:t>
      </w:r>
      <w:r>
        <w:rPr>
          <w:spacing w:val="-2"/>
        </w:rPr>
        <w:t xml:space="preserve"> </w:t>
      </w:r>
      <w:r>
        <w:t>failover</w:t>
      </w:r>
      <w:r>
        <w:rPr>
          <w:spacing w:val="-3"/>
        </w:rPr>
        <w:t xml:space="preserve"> </w:t>
      </w:r>
      <w:r>
        <w:t>of</w:t>
      </w:r>
      <w:r>
        <w:rPr>
          <w:spacing w:val="-2"/>
        </w:rPr>
        <w:t xml:space="preserve"> </w:t>
      </w:r>
      <w:r>
        <w:t>jobs continously</w:t>
      </w:r>
      <w:r>
        <w:rPr>
          <w:spacing w:val="-2"/>
        </w:rPr>
        <w:t xml:space="preserve"> </w:t>
      </w:r>
      <w:r>
        <w:t>by</w:t>
      </w:r>
      <w:r>
        <w:rPr>
          <w:spacing w:val="-2"/>
        </w:rPr>
        <w:t xml:space="preserve"> </w:t>
      </w:r>
      <w:r>
        <w:t>using</w:t>
      </w:r>
      <w:r>
        <w:rPr>
          <w:spacing w:val="-2"/>
        </w:rPr>
        <w:t xml:space="preserve"> </w:t>
      </w:r>
      <w:r>
        <w:t>the</w:t>
      </w:r>
      <w:r>
        <w:rPr>
          <w:spacing w:val="67"/>
          <w:w w:val="99"/>
        </w:rPr>
        <w:t xml:space="preserve"> </w:t>
      </w:r>
      <w:r>
        <w:t>distribution</w:t>
      </w:r>
      <w:r>
        <w:rPr>
          <w:spacing w:val="-4"/>
        </w:rPr>
        <w:t xml:space="preserve"> </w:t>
      </w:r>
      <w:r>
        <w:t>module</w:t>
      </w:r>
      <w:r>
        <w:rPr>
          <w:spacing w:val="-4"/>
        </w:rPr>
        <w:t xml:space="preserve"> </w:t>
      </w:r>
      <w:r>
        <w:t>to</w:t>
      </w:r>
      <w:r>
        <w:rPr>
          <w:spacing w:val="-2"/>
        </w:rPr>
        <w:t xml:space="preserve"> </w:t>
      </w:r>
      <w:r>
        <w:t>distribute</w:t>
      </w:r>
      <w:r>
        <w:rPr>
          <w:spacing w:val="-3"/>
        </w:rPr>
        <w:t xml:space="preserve"> </w:t>
      </w:r>
      <w:r>
        <w:t>jobs among</w:t>
      </w:r>
      <w:r>
        <w:rPr>
          <w:spacing w:val="-3"/>
        </w:rPr>
        <w:t xml:space="preserve"> </w:t>
      </w:r>
      <w:r>
        <w:t>active</w:t>
      </w:r>
      <w:r>
        <w:rPr>
          <w:spacing w:val="-3"/>
        </w:rPr>
        <w:t xml:space="preserve"> </w:t>
      </w:r>
      <w:r>
        <w:t>cluster</w:t>
      </w:r>
      <w:r>
        <w:rPr>
          <w:spacing w:val="-2"/>
        </w:rPr>
        <w:t xml:space="preserve"> </w:t>
      </w:r>
      <w:r>
        <w:t>nodes.</w:t>
      </w:r>
    </w:p>
    <w:p w14:paraId="7A23075F" w14:textId="77777777" w:rsidR="00A162F3" w:rsidRDefault="00A162F3" w:rsidP="00F65437">
      <w:pPr>
        <w:pStyle w:val="ListParagraph"/>
        <w:numPr>
          <w:ilvl w:val="0"/>
          <w:numId w:val="55"/>
        </w:numPr>
      </w:pPr>
      <w:r>
        <w:t>Update</w:t>
      </w:r>
      <w:r>
        <w:rPr>
          <w:spacing w:val="-3"/>
        </w:rPr>
        <w:t xml:space="preserve"> </w:t>
      </w:r>
      <w:r>
        <w:t>the</w:t>
      </w:r>
      <w:r>
        <w:rPr>
          <w:spacing w:val="-2"/>
        </w:rPr>
        <w:t xml:space="preserve"> </w:t>
      </w:r>
      <w:r>
        <w:rPr>
          <w:spacing w:val="-1"/>
        </w:rPr>
        <w:t>running</w:t>
      </w:r>
      <w:r>
        <w:rPr>
          <w:spacing w:val="-3"/>
        </w:rPr>
        <w:t xml:space="preserve"> </w:t>
      </w:r>
      <w:r>
        <w:t>modules</w:t>
      </w:r>
      <w:r>
        <w:rPr>
          <w:spacing w:val="-4"/>
        </w:rPr>
        <w:t xml:space="preserve"> </w:t>
      </w:r>
      <w:r>
        <w:t>and</w:t>
      </w:r>
      <w:r>
        <w:rPr>
          <w:spacing w:val="-2"/>
        </w:rPr>
        <w:t xml:space="preserve"> </w:t>
      </w:r>
      <w:r>
        <w:t>the</w:t>
      </w:r>
      <w:r>
        <w:rPr>
          <w:spacing w:val="-2"/>
        </w:rPr>
        <w:t xml:space="preserve"> </w:t>
      </w:r>
      <w:r>
        <w:t>resource</w:t>
      </w:r>
      <w:r>
        <w:rPr>
          <w:spacing w:val="-4"/>
        </w:rPr>
        <w:t xml:space="preserve"> </w:t>
      </w:r>
      <w:r>
        <w:t>manager</w:t>
      </w:r>
      <w:r>
        <w:rPr>
          <w:spacing w:val="-3"/>
        </w:rPr>
        <w:t xml:space="preserve"> </w:t>
      </w:r>
      <w:r>
        <w:t>whenver</w:t>
      </w:r>
      <w:r>
        <w:rPr>
          <w:spacing w:val="-3"/>
        </w:rPr>
        <w:t xml:space="preserve"> </w:t>
      </w:r>
      <w:r>
        <w:t>a</w:t>
      </w:r>
      <w:r>
        <w:rPr>
          <w:spacing w:val="-3"/>
        </w:rPr>
        <w:t xml:space="preserve"> </w:t>
      </w:r>
      <w:r>
        <w:t>cluster</w:t>
      </w:r>
      <w:r>
        <w:rPr>
          <w:spacing w:val="-4"/>
        </w:rPr>
        <w:t xml:space="preserve"> </w:t>
      </w:r>
      <w:r>
        <w:t>node</w:t>
      </w:r>
      <w:r>
        <w:rPr>
          <w:spacing w:val="-3"/>
        </w:rPr>
        <w:t xml:space="preserve"> </w:t>
      </w:r>
      <w:r>
        <w:t>is</w:t>
      </w:r>
      <w:r>
        <w:rPr>
          <w:spacing w:val="28"/>
          <w:w w:val="99"/>
        </w:rPr>
        <w:t xml:space="preserve"> </w:t>
      </w:r>
      <w:r>
        <w:t>down</w:t>
      </w:r>
      <w:r>
        <w:rPr>
          <w:spacing w:val="-3"/>
        </w:rPr>
        <w:t xml:space="preserve"> </w:t>
      </w:r>
      <w:r>
        <w:t>or</w:t>
      </w:r>
      <w:r>
        <w:rPr>
          <w:spacing w:val="-3"/>
        </w:rPr>
        <w:t xml:space="preserve"> </w:t>
      </w:r>
      <w:r>
        <w:t>starts</w:t>
      </w:r>
      <w:r>
        <w:rPr>
          <w:spacing w:val="-3"/>
        </w:rPr>
        <w:t xml:space="preserve"> </w:t>
      </w:r>
      <w:r>
        <w:rPr>
          <w:spacing w:val="-2"/>
        </w:rPr>
        <w:t>up.</w:t>
      </w:r>
    </w:p>
    <w:p w14:paraId="2CDEBF19" w14:textId="77777777" w:rsidR="00A162F3" w:rsidRDefault="00A162F3" w:rsidP="00F65437">
      <w:pPr>
        <w:pStyle w:val="ListParagraph"/>
        <w:numPr>
          <w:ilvl w:val="0"/>
          <w:numId w:val="55"/>
        </w:numPr>
      </w:pPr>
      <w:r>
        <w:t>Set</w:t>
      </w:r>
      <w:r>
        <w:rPr>
          <w:spacing w:val="-7"/>
        </w:rPr>
        <w:t xml:space="preserve"> </w:t>
      </w:r>
      <w:r>
        <w:t>and</w:t>
      </w:r>
      <w:r>
        <w:rPr>
          <w:spacing w:val="-7"/>
        </w:rPr>
        <w:t xml:space="preserve"> </w:t>
      </w:r>
      <w:r>
        <w:t>maintain</w:t>
      </w:r>
      <w:r>
        <w:rPr>
          <w:spacing w:val="-8"/>
        </w:rPr>
        <w:t xml:space="preserve"> </w:t>
      </w:r>
      <w:r>
        <w:t>administrative</w:t>
      </w:r>
      <w:r>
        <w:rPr>
          <w:spacing w:val="-6"/>
        </w:rPr>
        <w:t xml:space="preserve"> </w:t>
      </w:r>
      <w:r>
        <w:t>state</w:t>
      </w:r>
      <w:r>
        <w:rPr>
          <w:spacing w:val="-7"/>
        </w:rPr>
        <w:t xml:space="preserve"> </w:t>
      </w:r>
      <w:r>
        <w:t>of</w:t>
      </w:r>
      <w:r>
        <w:rPr>
          <w:spacing w:val="-7"/>
        </w:rPr>
        <w:t xml:space="preserve"> </w:t>
      </w:r>
      <w:r>
        <w:t>a</w:t>
      </w:r>
      <w:r>
        <w:rPr>
          <w:spacing w:val="-8"/>
        </w:rPr>
        <w:t xml:space="preserve"> </w:t>
      </w:r>
      <w:r>
        <w:t>cluster</w:t>
      </w:r>
      <w:r>
        <w:rPr>
          <w:spacing w:val="-8"/>
        </w:rPr>
        <w:t xml:space="preserve"> </w:t>
      </w:r>
      <w:r>
        <w:t>node</w:t>
      </w:r>
      <w:r>
        <w:rPr>
          <w:spacing w:val="-7"/>
        </w:rPr>
        <w:t xml:space="preserve"> </w:t>
      </w:r>
      <w:r>
        <w:t>or</w:t>
      </w:r>
      <w:r>
        <w:rPr>
          <w:spacing w:val="-7"/>
        </w:rPr>
        <w:t xml:space="preserve"> </w:t>
      </w:r>
      <w:r>
        <w:t>all</w:t>
      </w:r>
      <w:r>
        <w:rPr>
          <w:spacing w:val="-7"/>
        </w:rPr>
        <w:t xml:space="preserve"> </w:t>
      </w:r>
      <w:r>
        <w:t>cluster</w:t>
      </w:r>
      <w:r>
        <w:rPr>
          <w:spacing w:val="-7"/>
        </w:rPr>
        <w:t xml:space="preserve"> </w:t>
      </w:r>
      <w:r>
        <w:t>nodes</w:t>
      </w:r>
      <w:r>
        <w:rPr>
          <w:spacing w:val="-7"/>
        </w:rPr>
        <w:t xml:space="preserve"> </w:t>
      </w:r>
      <w:r>
        <w:t>to</w:t>
      </w:r>
      <w:r>
        <w:rPr>
          <w:spacing w:val="-7"/>
        </w:rPr>
        <w:t xml:space="preserve"> </w:t>
      </w:r>
      <w:r>
        <w:t>lock</w:t>
      </w:r>
      <w:r>
        <w:rPr>
          <w:spacing w:val="-7"/>
        </w:rPr>
        <w:t xml:space="preserve"> </w:t>
      </w:r>
      <w:r>
        <w:t>or</w:t>
      </w:r>
      <w:r>
        <w:rPr>
          <w:spacing w:val="71"/>
          <w:w w:val="99"/>
        </w:rPr>
        <w:t xml:space="preserve"> </w:t>
      </w:r>
      <w:r>
        <w:t>unlock</w:t>
      </w:r>
      <w:r>
        <w:rPr>
          <w:spacing w:val="-3"/>
        </w:rPr>
        <w:t xml:space="preserve"> </w:t>
      </w:r>
      <w:r>
        <w:t>and</w:t>
      </w:r>
      <w:r>
        <w:rPr>
          <w:spacing w:val="-2"/>
        </w:rPr>
        <w:t xml:space="preserve"> </w:t>
      </w:r>
      <w:r>
        <w:t>update</w:t>
      </w:r>
      <w:r>
        <w:rPr>
          <w:spacing w:val="-3"/>
        </w:rPr>
        <w:t xml:space="preserve"> </w:t>
      </w:r>
      <w:r>
        <w:t>all</w:t>
      </w:r>
      <w:r>
        <w:rPr>
          <w:spacing w:val="-3"/>
        </w:rPr>
        <w:t xml:space="preserve"> </w:t>
      </w:r>
      <w:r>
        <w:t>modules</w:t>
      </w:r>
      <w:r>
        <w:rPr>
          <w:spacing w:val="-3"/>
        </w:rPr>
        <w:t xml:space="preserve"> </w:t>
      </w:r>
      <w:r>
        <w:t>and</w:t>
      </w:r>
      <w:r>
        <w:rPr>
          <w:spacing w:val="-2"/>
        </w:rPr>
        <w:t xml:space="preserve"> </w:t>
      </w:r>
      <w:r>
        <w:t>the</w:t>
      </w:r>
      <w:r>
        <w:rPr>
          <w:spacing w:val="-2"/>
        </w:rPr>
        <w:t xml:space="preserve"> </w:t>
      </w:r>
      <w:r>
        <w:t>resource manager</w:t>
      </w:r>
      <w:r>
        <w:rPr>
          <w:spacing w:val="-3"/>
        </w:rPr>
        <w:t xml:space="preserve"> </w:t>
      </w:r>
      <w:r>
        <w:t>when a cluster</w:t>
      </w:r>
      <w:r>
        <w:rPr>
          <w:spacing w:val="-3"/>
        </w:rPr>
        <w:t xml:space="preserve"> </w:t>
      </w:r>
      <w:r>
        <w:t>node</w:t>
      </w:r>
      <w:r>
        <w:rPr>
          <w:spacing w:val="-3"/>
        </w:rPr>
        <w:t xml:space="preserve"> </w:t>
      </w:r>
      <w:r>
        <w:t>is</w:t>
      </w:r>
      <w:r>
        <w:rPr>
          <w:spacing w:val="59"/>
          <w:w w:val="99"/>
        </w:rPr>
        <w:t xml:space="preserve"> </w:t>
      </w:r>
      <w:r>
        <w:t>locked</w:t>
      </w:r>
      <w:r>
        <w:rPr>
          <w:spacing w:val="-8"/>
        </w:rPr>
        <w:t xml:space="preserve"> </w:t>
      </w:r>
      <w:r>
        <w:t>or</w:t>
      </w:r>
      <w:r>
        <w:rPr>
          <w:spacing w:val="-8"/>
        </w:rPr>
        <w:t xml:space="preserve"> </w:t>
      </w:r>
      <w:r>
        <w:t>unlocked.</w:t>
      </w:r>
      <w:r>
        <w:rPr>
          <w:spacing w:val="-9"/>
        </w:rPr>
        <w:t xml:space="preserve"> </w:t>
      </w:r>
      <w:r>
        <w:t>When</w:t>
      </w:r>
      <w:r>
        <w:rPr>
          <w:spacing w:val="-7"/>
        </w:rPr>
        <w:t xml:space="preserve"> </w:t>
      </w:r>
      <w:r>
        <w:t>a</w:t>
      </w:r>
      <w:r>
        <w:rPr>
          <w:spacing w:val="-8"/>
        </w:rPr>
        <w:t xml:space="preserve"> </w:t>
      </w:r>
      <w:r>
        <w:t>cluster</w:t>
      </w:r>
      <w:r>
        <w:rPr>
          <w:spacing w:val="-8"/>
        </w:rPr>
        <w:t xml:space="preserve"> </w:t>
      </w:r>
      <w:r>
        <w:t>node</w:t>
      </w:r>
      <w:r>
        <w:rPr>
          <w:spacing w:val="-8"/>
        </w:rPr>
        <w:t xml:space="preserve"> </w:t>
      </w:r>
      <w:r>
        <w:t>is</w:t>
      </w:r>
      <w:r>
        <w:rPr>
          <w:spacing w:val="-7"/>
        </w:rPr>
        <w:t xml:space="preserve"> </w:t>
      </w:r>
      <w:r>
        <w:t>locked,</w:t>
      </w:r>
      <w:r>
        <w:rPr>
          <w:spacing w:val="-8"/>
        </w:rPr>
        <w:t xml:space="preserve"> </w:t>
      </w:r>
      <w:r>
        <w:t>all</w:t>
      </w:r>
      <w:r>
        <w:rPr>
          <w:spacing w:val="-8"/>
        </w:rPr>
        <w:t xml:space="preserve"> </w:t>
      </w:r>
      <w:r>
        <w:t>running</w:t>
      </w:r>
      <w:r>
        <w:rPr>
          <w:spacing w:val="-8"/>
        </w:rPr>
        <w:t xml:space="preserve"> </w:t>
      </w:r>
      <w:r>
        <w:t>workflows</w:t>
      </w:r>
      <w:r>
        <w:rPr>
          <w:spacing w:val="-7"/>
        </w:rPr>
        <w:t xml:space="preserve"> </w:t>
      </w:r>
      <w:r>
        <w:t>on</w:t>
      </w:r>
      <w:r>
        <w:rPr>
          <w:spacing w:val="-8"/>
        </w:rPr>
        <w:t xml:space="preserve"> </w:t>
      </w:r>
      <w:r>
        <w:t>the</w:t>
      </w:r>
      <w:r>
        <w:rPr>
          <w:spacing w:val="-7"/>
        </w:rPr>
        <w:t xml:space="preserve"> </w:t>
      </w:r>
      <w:r>
        <w:t>node</w:t>
      </w:r>
      <w:r>
        <w:rPr>
          <w:spacing w:val="79"/>
          <w:w w:val="99"/>
        </w:rPr>
        <w:t xml:space="preserve"> </w:t>
      </w:r>
      <w:r>
        <w:t>will</w:t>
      </w:r>
      <w:r>
        <w:rPr>
          <w:spacing w:val="-2"/>
        </w:rPr>
        <w:t xml:space="preserve"> </w:t>
      </w:r>
      <w:r>
        <w:t>continue</w:t>
      </w:r>
      <w:r>
        <w:rPr>
          <w:spacing w:val="-2"/>
        </w:rPr>
        <w:t xml:space="preserve"> </w:t>
      </w:r>
      <w:r>
        <w:t>to</w:t>
      </w:r>
      <w:r>
        <w:rPr>
          <w:spacing w:val="-2"/>
        </w:rPr>
        <w:t xml:space="preserve"> </w:t>
      </w:r>
      <w:r>
        <w:t>run,</w:t>
      </w:r>
      <w:r>
        <w:rPr>
          <w:spacing w:val="-3"/>
        </w:rPr>
        <w:t xml:space="preserve"> </w:t>
      </w:r>
      <w:r>
        <w:t>but</w:t>
      </w:r>
      <w:r>
        <w:rPr>
          <w:spacing w:val="-2"/>
        </w:rPr>
        <w:t xml:space="preserve"> </w:t>
      </w:r>
      <w:r>
        <w:t>all</w:t>
      </w:r>
      <w:r>
        <w:rPr>
          <w:spacing w:val="-2"/>
        </w:rPr>
        <w:t xml:space="preserve"> </w:t>
      </w:r>
      <w:r>
        <w:t>requests</w:t>
      </w:r>
      <w:r>
        <w:rPr>
          <w:spacing w:val="-2"/>
        </w:rPr>
        <w:t xml:space="preserve"> </w:t>
      </w:r>
      <w:r>
        <w:t>to</w:t>
      </w:r>
      <w:r>
        <w:rPr>
          <w:spacing w:val="-3"/>
        </w:rPr>
        <w:t xml:space="preserve"> </w:t>
      </w:r>
      <w:r>
        <w:t>start</w:t>
      </w:r>
      <w:r>
        <w:rPr>
          <w:spacing w:val="-3"/>
        </w:rPr>
        <w:t xml:space="preserve"> </w:t>
      </w:r>
      <w:r>
        <w:t>new</w:t>
      </w:r>
      <w:r>
        <w:rPr>
          <w:spacing w:val="-2"/>
        </w:rPr>
        <w:t xml:space="preserve"> </w:t>
      </w:r>
      <w:r>
        <w:t>workflows</w:t>
      </w:r>
      <w:r>
        <w:rPr>
          <w:spacing w:val="-2"/>
        </w:rPr>
        <w:t xml:space="preserve"> </w:t>
      </w:r>
      <w:r>
        <w:t>will</w:t>
      </w:r>
      <w:r>
        <w:rPr>
          <w:spacing w:val="-2"/>
        </w:rPr>
        <w:t xml:space="preserve"> </w:t>
      </w:r>
      <w:r>
        <w:t>be</w:t>
      </w:r>
      <w:r>
        <w:rPr>
          <w:spacing w:val="-3"/>
        </w:rPr>
        <w:t xml:space="preserve"> </w:t>
      </w:r>
      <w:r>
        <w:t>rejected.</w:t>
      </w:r>
    </w:p>
    <w:p w14:paraId="7855F806" w14:textId="77777777" w:rsidR="00A162F3" w:rsidRDefault="00A162F3" w:rsidP="00F65437">
      <w:pPr>
        <w:pStyle w:val="ListParagraph"/>
        <w:numPr>
          <w:ilvl w:val="0"/>
          <w:numId w:val="55"/>
        </w:numPr>
      </w:pPr>
      <w:r>
        <w:t>Set</w:t>
      </w:r>
      <w:r>
        <w:rPr>
          <w:spacing w:val="-2"/>
        </w:rPr>
        <w:t xml:space="preserve"> </w:t>
      </w:r>
      <w:r>
        <w:t>and</w:t>
      </w:r>
      <w:r>
        <w:rPr>
          <w:spacing w:val="-2"/>
        </w:rPr>
        <w:t xml:space="preserve"> </w:t>
      </w:r>
      <w:r>
        <w:rPr>
          <w:spacing w:val="-1"/>
        </w:rPr>
        <w:t>maintain</w:t>
      </w:r>
      <w:r>
        <w:rPr>
          <w:spacing w:val="-2"/>
        </w:rPr>
        <w:t xml:space="preserve"> </w:t>
      </w:r>
      <w:r>
        <w:rPr>
          <w:spacing w:val="-1"/>
        </w:rPr>
        <w:t>operational</w:t>
      </w:r>
      <w:r>
        <w:rPr>
          <w:spacing w:val="-2"/>
        </w:rPr>
        <w:t xml:space="preserve"> </w:t>
      </w:r>
      <w:r>
        <w:rPr>
          <w:spacing w:val="-1"/>
        </w:rPr>
        <w:t xml:space="preserve">status </w:t>
      </w:r>
      <w:r>
        <w:t>of</w:t>
      </w:r>
      <w:r>
        <w:rPr>
          <w:spacing w:val="-3"/>
        </w:rPr>
        <w:t xml:space="preserve"> </w:t>
      </w:r>
      <w:r>
        <w:t>a</w:t>
      </w:r>
      <w:r>
        <w:rPr>
          <w:spacing w:val="-2"/>
        </w:rPr>
        <w:t xml:space="preserve"> </w:t>
      </w:r>
      <w:r>
        <w:rPr>
          <w:spacing w:val="-1"/>
        </w:rPr>
        <w:t>cluster</w:t>
      </w:r>
      <w:r>
        <w:rPr>
          <w:spacing w:val="-2"/>
        </w:rPr>
        <w:t xml:space="preserve"> </w:t>
      </w:r>
      <w:r>
        <w:t>node</w:t>
      </w:r>
      <w:r>
        <w:rPr>
          <w:spacing w:val="-2"/>
        </w:rPr>
        <w:t xml:space="preserve"> </w:t>
      </w:r>
      <w:r>
        <w:t>or</w:t>
      </w:r>
      <w:r>
        <w:rPr>
          <w:spacing w:val="-2"/>
        </w:rPr>
        <w:t xml:space="preserve"> </w:t>
      </w:r>
      <w:r>
        <w:t>all</w:t>
      </w:r>
      <w:r>
        <w:rPr>
          <w:spacing w:val="-2"/>
        </w:rPr>
        <w:t xml:space="preserve"> </w:t>
      </w:r>
      <w:r>
        <w:rPr>
          <w:spacing w:val="-1"/>
        </w:rPr>
        <w:t>cluster</w:t>
      </w:r>
      <w:r>
        <w:rPr>
          <w:spacing w:val="-2"/>
        </w:rPr>
        <w:t xml:space="preserve"> </w:t>
      </w:r>
      <w:r>
        <w:t>nodes</w:t>
      </w:r>
      <w:r>
        <w:rPr>
          <w:spacing w:val="-1"/>
        </w:rPr>
        <w:t xml:space="preserve"> </w:t>
      </w:r>
      <w:r>
        <w:t>to</w:t>
      </w:r>
      <w:r>
        <w:rPr>
          <w:spacing w:val="55"/>
          <w:w w:val="99"/>
        </w:rPr>
        <w:t xml:space="preserve"> </w:t>
      </w:r>
      <w:r>
        <w:t>supspended</w:t>
      </w:r>
      <w:r>
        <w:rPr>
          <w:spacing w:val="-3"/>
        </w:rPr>
        <w:t xml:space="preserve"> </w:t>
      </w:r>
      <w:r>
        <w:t>or</w:t>
      </w:r>
      <w:r>
        <w:rPr>
          <w:spacing w:val="-2"/>
        </w:rPr>
        <w:t xml:space="preserve"> </w:t>
      </w:r>
      <w:r>
        <w:t>resumed</w:t>
      </w:r>
      <w:r>
        <w:rPr>
          <w:spacing w:val="-2"/>
        </w:rPr>
        <w:t xml:space="preserve"> </w:t>
      </w:r>
      <w:r>
        <w:rPr>
          <w:spacing w:val="-1"/>
        </w:rPr>
        <w:t>and</w:t>
      </w:r>
      <w:r>
        <w:rPr>
          <w:spacing w:val="-3"/>
        </w:rPr>
        <w:t xml:space="preserve"> </w:t>
      </w:r>
      <w:r>
        <w:t>update</w:t>
      </w:r>
      <w:r>
        <w:rPr>
          <w:spacing w:val="-3"/>
        </w:rPr>
        <w:t xml:space="preserve"> </w:t>
      </w:r>
      <w:r>
        <w:t>all</w:t>
      </w:r>
      <w:r>
        <w:rPr>
          <w:spacing w:val="-3"/>
        </w:rPr>
        <w:t xml:space="preserve"> </w:t>
      </w:r>
      <w:r>
        <w:t>modules</w:t>
      </w:r>
      <w:r>
        <w:rPr>
          <w:spacing w:val="-4"/>
        </w:rPr>
        <w:t xml:space="preserve"> </w:t>
      </w:r>
      <w:r>
        <w:t>and</w:t>
      </w:r>
      <w:r>
        <w:rPr>
          <w:spacing w:val="-2"/>
        </w:rPr>
        <w:t xml:space="preserve"> </w:t>
      </w:r>
      <w:r>
        <w:t>the</w:t>
      </w:r>
      <w:r>
        <w:rPr>
          <w:spacing w:val="-2"/>
        </w:rPr>
        <w:t xml:space="preserve"> </w:t>
      </w:r>
      <w:r>
        <w:t>resource</w:t>
      </w:r>
      <w:r>
        <w:rPr>
          <w:spacing w:val="-3"/>
        </w:rPr>
        <w:t xml:space="preserve"> </w:t>
      </w:r>
      <w:r>
        <w:t>manager</w:t>
      </w:r>
      <w:r>
        <w:rPr>
          <w:spacing w:val="-3"/>
        </w:rPr>
        <w:t xml:space="preserve"> </w:t>
      </w:r>
      <w:r>
        <w:t>when</w:t>
      </w:r>
      <w:r>
        <w:rPr>
          <w:spacing w:val="-2"/>
        </w:rPr>
        <w:t xml:space="preserve"> </w:t>
      </w:r>
      <w:r>
        <w:t>a</w:t>
      </w:r>
      <w:r>
        <w:rPr>
          <w:spacing w:val="26"/>
          <w:w w:val="99"/>
        </w:rPr>
        <w:t xml:space="preserve"> </w:t>
      </w:r>
      <w:r>
        <w:rPr>
          <w:spacing w:val="-1"/>
        </w:rPr>
        <w:t>cluster</w:t>
      </w:r>
      <w:r>
        <w:rPr>
          <w:spacing w:val="-3"/>
        </w:rPr>
        <w:t xml:space="preserve"> </w:t>
      </w:r>
      <w:r>
        <w:t>node</w:t>
      </w:r>
      <w:r>
        <w:rPr>
          <w:spacing w:val="-1"/>
        </w:rPr>
        <w:t xml:space="preserve"> is</w:t>
      </w:r>
      <w:r>
        <w:rPr>
          <w:spacing w:val="-2"/>
        </w:rPr>
        <w:t xml:space="preserve"> </w:t>
      </w:r>
      <w:r>
        <w:rPr>
          <w:spacing w:val="-1"/>
        </w:rPr>
        <w:t>suspended</w:t>
      </w:r>
      <w:r>
        <w:rPr>
          <w:spacing w:val="-2"/>
        </w:rPr>
        <w:t xml:space="preserve"> </w:t>
      </w:r>
      <w:r>
        <w:t>or</w:t>
      </w:r>
      <w:r>
        <w:rPr>
          <w:spacing w:val="-1"/>
        </w:rPr>
        <w:t xml:space="preserve"> </w:t>
      </w:r>
      <w:r>
        <w:t>resumed.</w:t>
      </w:r>
      <w:r>
        <w:rPr>
          <w:spacing w:val="-5"/>
        </w:rPr>
        <w:t xml:space="preserve"> </w:t>
      </w:r>
      <w:r>
        <w:t>When</w:t>
      </w:r>
      <w:r>
        <w:rPr>
          <w:spacing w:val="-3"/>
        </w:rPr>
        <w:t xml:space="preserve"> </w:t>
      </w:r>
      <w:r>
        <w:t>a</w:t>
      </w:r>
      <w:r>
        <w:rPr>
          <w:spacing w:val="-3"/>
        </w:rPr>
        <w:t xml:space="preserve"> </w:t>
      </w:r>
      <w:r>
        <w:rPr>
          <w:spacing w:val="-1"/>
        </w:rPr>
        <w:t>cluster</w:t>
      </w:r>
      <w:r>
        <w:rPr>
          <w:spacing w:val="-2"/>
        </w:rPr>
        <w:t xml:space="preserve"> </w:t>
      </w:r>
      <w:r>
        <w:t>node</w:t>
      </w:r>
      <w:r>
        <w:rPr>
          <w:spacing w:val="-2"/>
        </w:rPr>
        <w:t xml:space="preserve"> </w:t>
      </w:r>
      <w:r>
        <w:t>is</w:t>
      </w:r>
      <w:r>
        <w:rPr>
          <w:spacing w:val="-1"/>
        </w:rPr>
        <w:t xml:space="preserve"> </w:t>
      </w:r>
      <w:r>
        <w:t>suspended,</w:t>
      </w:r>
      <w:r>
        <w:rPr>
          <w:spacing w:val="-1"/>
        </w:rPr>
        <w:t xml:space="preserve"> </w:t>
      </w:r>
      <w:r>
        <w:t>all</w:t>
      </w:r>
      <w:r>
        <w:rPr>
          <w:spacing w:val="39"/>
          <w:w w:val="99"/>
        </w:rPr>
        <w:t xml:space="preserve"> </w:t>
      </w:r>
      <w:r>
        <w:t>activities</w:t>
      </w:r>
      <w:r>
        <w:rPr>
          <w:spacing w:val="-2"/>
        </w:rPr>
        <w:t xml:space="preserve"> </w:t>
      </w:r>
      <w:r>
        <w:t>are</w:t>
      </w:r>
      <w:r>
        <w:rPr>
          <w:spacing w:val="-2"/>
        </w:rPr>
        <w:t xml:space="preserve"> </w:t>
      </w:r>
      <w:r>
        <w:t>stopped,</w:t>
      </w:r>
      <w:r>
        <w:rPr>
          <w:spacing w:val="-2"/>
        </w:rPr>
        <w:t xml:space="preserve"> </w:t>
      </w:r>
      <w:r>
        <w:t>but</w:t>
      </w:r>
      <w:r>
        <w:rPr>
          <w:spacing w:val="-3"/>
        </w:rPr>
        <w:t xml:space="preserve"> </w:t>
      </w:r>
      <w:r>
        <w:t>the</w:t>
      </w:r>
      <w:r>
        <w:rPr>
          <w:spacing w:val="-1"/>
        </w:rPr>
        <w:t xml:space="preserve"> state</w:t>
      </w:r>
      <w:r>
        <w:rPr>
          <w:spacing w:val="-2"/>
        </w:rPr>
        <w:t xml:space="preserve"> </w:t>
      </w:r>
      <w:r>
        <w:t>of</w:t>
      </w:r>
      <w:r>
        <w:rPr>
          <w:spacing w:val="-2"/>
        </w:rPr>
        <w:t xml:space="preserve"> </w:t>
      </w:r>
      <w:r>
        <w:rPr>
          <w:spacing w:val="-1"/>
        </w:rPr>
        <w:t>each</w:t>
      </w:r>
      <w:r>
        <w:rPr>
          <w:spacing w:val="-2"/>
        </w:rPr>
        <w:t xml:space="preserve"> </w:t>
      </w:r>
      <w:r>
        <w:t>job</w:t>
      </w:r>
      <w:r>
        <w:rPr>
          <w:spacing w:val="-1"/>
        </w:rPr>
        <w:t xml:space="preserve"> is</w:t>
      </w:r>
      <w:r>
        <w:rPr>
          <w:spacing w:val="-2"/>
        </w:rPr>
        <w:t xml:space="preserve"> </w:t>
      </w:r>
      <w:r>
        <w:rPr>
          <w:spacing w:val="-1"/>
        </w:rPr>
        <w:t>maintained</w:t>
      </w:r>
      <w:r>
        <w:rPr>
          <w:spacing w:val="-2"/>
        </w:rPr>
        <w:t xml:space="preserve"> </w:t>
      </w:r>
      <w:r>
        <w:rPr>
          <w:spacing w:val="-1"/>
        </w:rPr>
        <w:t>and</w:t>
      </w:r>
      <w:r>
        <w:rPr>
          <w:spacing w:val="-2"/>
        </w:rPr>
        <w:t xml:space="preserve"> </w:t>
      </w:r>
      <w:r>
        <w:rPr>
          <w:spacing w:val="-1"/>
        </w:rPr>
        <w:t>all</w:t>
      </w:r>
      <w:r>
        <w:rPr>
          <w:spacing w:val="-2"/>
        </w:rPr>
        <w:t xml:space="preserve"> </w:t>
      </w:r>
      <w:r>
        <w:rPr>
          <w:spacing w:val="-1"/>
        </w:rPr>
        <w:t>requests</w:t>
      </w:r>
      <w:r>
        <w:rPr>
          <w:spacing w:val="-2"/>
        </w:rPr>
        <w:t xml:space="preserve"> </w:t>
      </w:r>
      <w:r>
        <w:t>to</w:t>
      </w:r>
      <w:r>
        <w:rPr>
          <w:spacing w:val="55"/>
          <w:w w:val="99"/>
        </w:rPr>
        <w:t xml:space="preserve"> </w:t>
      </w:r>
      <w:r>
        <w:t>start</w:t>
      </w:r>
      <w:r>
        <w:rPr>
          <w:spacing w:val="-4"/>
        </w:rPr>
        <w:t xml:space="preserve"> </w:t>
      </w:r>
      <w:r>
        <w:t>new</w:t>
      </w:r>
      <w:r>
        <w:rPr>
          <w:spacing w:val="-4"/>
        </w:rPr>
        <w:t xml:space="preserve"> </w:t>
      </w:r>
      <w:r>
        <w:t>workflows</w:t>
      </w:r>
      <w:r>
        <w:rPr>
          <w:spacing w:val="-4"/>
        </w:rPr>
        <w:t xml:space="preserve"> </w:t>
      </w:r>
      <w:r>
        <w:t>are</w:t>
      </w:r>
      <w:r>
        <w:rPr>
          <w:spacing w:val="-2"/>
        </w:rPr>
        <w:t xml:space="preserve"> </w:t>
      </w:r>
      <w:r>
        <w:t>rejected.</w:t>
      </w:r>
    </w:p>
    <w:p w14:paraId="1518E522" w14:textId="77777777" w:rsidR="00A162F3" w:rsidRPr="00596FC4" w:rsidRDefault="00A162F3" w:rsidP="00A162F3">
      <w:r w:rsidRPr="00596FC4">
        <w:t xml:space="preserve">This feature is implemented by having a specific table in the database a clusternode list with one row for each node which must be updated. For example, every second (configurable) for each cluster node by a specific keep alive thread. If the row is not updated after a configurable amount (longer than twice the </w:t>
      </w:r>
      <w:r w:rsidRPr="00596FC4">
        <w:rPr>
          <w:rFonts w:ascii="Courier New"/>
          <w:spacing w:val="-9"/>
          <w:sz w:val="20"/>
        </w:rPr>
        <w:t>keep_alive_time</w:t>
      </w:r>
      <w:r w:rsidRPr="00596FC4">
        <w:t xml:space="preserve">) of time, other cluster nodes will start to takeover the work that must be done- run workflows, rollback of the transactions, and release of the locks in the resource manager. The </w:t>
      </w:r>
      <w:r w:rsidRPr="00596FC4">
        <w:rPr>
          <w:rFonts w:ascii="Courier New"/>
          <w:spacing w:val="-9"/>
          <w:sz w:val="20"/>
        </w:rPr>
        <w:t>take_over_time</w:t>
      </w:r>
      <w:r w:rsidRPr="00596FC4">
        <w:t xml:space="preserve"> parameter determines as to how long a node can continue to be down before another cluster node takes over the work.</w:t>
      </w:r>
    </w:p>
    <w:p w14:paraId="771B1301" w14:textId="77777777" w:rsidR="00A162F3" w:rsidRPr="00596FC4" w:rsidRDefault="00A162F3" w:rsidP="00A162F3">
      <w:r w:rsidRPr="00596FC4">
        <w:t>The system database is used for persistent of lot of different data then if it is not possible to obtain a connection to the database all processing is suspended and the database is polled for connectivity. If a connection is established, jobs are resumed again but only after ensuring that no other Workflow Manager has taken over the work.</w:t>
      </w:r>
    </w:p>
    <w:p w14:paraId="64B4FC68" w14:textId="77777777" w:rsidR="00A162F3" w:rsidRPr="00596FC4" w:rsidRDefault="00A162F3" w:rsidP="00A162F3">
      <w:r w:rsidRPr="00596FC4">
        <w:t xml:space="preserve">The normal functioning of KeepAlive module can be turned off by setting the </w:t>
      </w:r>
      <w:r w:rsidRPr="00596FC4">
        <w:rPr>
          <w:rFonts w:ascii="Courier New"/>
          <w:spacing w:val="-9"/>
          <w:sz w:val="20"/>
        </w:rPr>
        <w:t>update_heartbeat</w:t>
      </w:r>
      <w:r w:rsidRPr="00596FC4">
        <w:t xml:space="preserve"> parameter to false. This will be usually used when operating in a standalone environment. In this mode, only the database connectivity of the workflow manager and resource manager is performed.</w:t>
      </w:r>
    </w:p>
    <w:p w14:paraId="0E44031E" w14:textId="77777777" w:rsidR="00A162F3" w:rsidRPr="00596FC4" w:rsidRDefault="00A162F3" w:rsidP="00A162F3">
      <w:r w:rsidRPr="00596FC4">
        <w:t>The workflow manager also notifies the resource manager during its normal keep alive activities about node suspension, resumption, lock status, and cluster nodes which have been taken over. It also monitors the database connectivity of the resource manager.</w:t>
      </w:r>
    </w:p>
    <w:p w14:paraId="62384780" w14:textId="77777777" w:rsidR="00A162F3" w:rsidRPr="00596FC4" w:rsidRDefault="00A162F3" w:rsidP="00A162F3">
      <w:r w:rsidRPr="00596FC4">
        <w:t>One keep alive module must be configured with the name “</w:t>
      </w:r>
      <w:r w:rsidRPr="00596FC4">
        <w:rPr>
          <w:rFonts w:ascii="Courier New"/>
          <w:spacing w:val="-9"/>
          <w:sz w:val="20"/>
        </w:rPr>
        <w:t>keep_alive</w:t>
      </w:r>
      <w:r w:rsidRPr="00596FC4">
        <w:t>”.</w:t>
      </w:r>
    </w:p>
    <w:p w14:paraId="241BDCC8" w14:textId="77777777" w:rsidR="00A162F3" w:rsidRPr="00596FC4" w:rsidRDefault="00A162F3" w:rsidP="00A162F3">
      <w:r w:rsidRPr="00596FC4">
        <w:t>The KeepAlive module can also be configured to setup a virtual IP address on unix platforms. The virtual IP address is configured when running ActivatorConfig. The if a cluster node crash the virtual IP address will be taken over by one of the other cluster nodes. The depending on the configuration of auto_virtual_ip_takeover the IP address will automatically be taken over again by the original cluster node. This happens if set to true while if the parameter is set to false it is manual process which must be done via the user interface.</w:t>
      </w:r>
    </w:p>
    <w:p w14:paraId="5BF1B1FB" w14:textId="5DF54F7E" w:rsidR="00A162F3" w:rsidRPr="00596FC4" w:rsidRDefault="00A162F3" w:rsidP="00A162F3"/>
    <w:p w14:paraId="6245D567" w14:textId="6CE37B92" w:rsidR="00A162F3" w:rsidRDefault="00A162F3" w:rsidP="00A162F3">
      <w:pPr>
        <w:pStyle w:val="Caption"/>
        <w:keepNext/>
      </w:pPr>
      <w:bookmarkStart w:id="936" w:name="_Toc30016263"/>
      <w:r>
        <w:lastRenderedPageBreak/>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14</w:t>
      </w:r>
      <w:r w:rsidR="00604BCF">
        <w:rPr>
          <w:noProof/>
        </w:rPr>
        <w:fldChar w:fldCharType="end"/>
      </w:r>
      <w:r>
        <w:t xml:space="preserve"> </w:t>
      </w:r>
      <w:r w:rsidR="006F26FB">
        <w:tab/>
      </w:r>
      <w:r w:rsidRPr="001478AE">
        <w:t>KeepAlive Module Parameters</w:t>
      </w:r>
      <w:bookmarkEnd w:id="936"/>
    </w:p>
    <w:tbl>
      <w:tblPr>
        <w:tblStyle w:val="TableGrid"/>
        <w:tblW w:w="0" w:type="auto"/>
        <w:tblLayout w:type="fixed"/>
        <w:tblLook w:val="01E0" w:firstRow="1" w:lastRow="1" w:firstColumn="1" w:lastColumn="1" w:noHBand="0" w:noVBand="0"/>
      </w:tblPr>
      <w:tblGrid>
        <w:gridCol w:w="2154"/>
        <w:gridCol w:w="1380"/>
        <w:gridCol w:w="2835"/>
        <w:gridCol w:w="1985"/>
        <w:gridCol w:w="1134"/>
      </w:tblGrid>
      <w:tr w:rsidR="007E0354" w14:paraId="1DD430AC" w14:textId="77777777" w:rsidTr="00596FC4">
        <w:trPr>
          <w:cnfStyle w:val="100000000000" w:firstRow="1" w:lastRow="0" w:firstColumn="0" w:lastColumn="0" w:oddVBand="0" w:evenVBand="0" w:oddHBand="0" w:evenHBand="0" w:firstRowFirstColumn="0" w:firstRowLastColumn="0" w:lastRowFirstColumn="0" w:lastRowLastColumn="0"/>
          <w:cantSplit/>
          <w:trHeight w:hRule="exact" w:val="349"/>
          <w:tblHeader/>
        </w:trPr>
        <w:tc>
          <w:tcPr>
            <w:tcW w:w="2154" w:type="dxa"/>
          </w:tcPr>
          <w:p w14:paraId="2C18CDD9" w14:textId="77777777" w:rsidR="00A162F3" w:rsidRPr="00B6116B" w:rsidRDefault="00A162F3" w:rsidP="00B6116B">
            <w:pPr>
              <w:rPr>
                <w:w w:val="110"/>
              </w:rPr>
            </w:pPr>
            <w:r w:rsidRPr="00B6116B">
              <w:rPr>
                <w:w w:val="110"/>
              </w:rPr>
              <w:t>Parameter</w:t>
            </w:r>
          </w:p>
        </w:tc>
        <w:tc>
          <w:tcPr>
            <w:tcW w:w="1380" w:type="dxa"/>
          </w:tcPr>
          <w:p w14:paraId="4E9DDA38" w14:textId="77777777" w:rsidR="00A162F3" w:rsidRPr="00B6116B" w:rsidRDefault="00A162F3" w:rsidP="00B6116B">
            <w:pPr>
              <w:rPr>
                <w:w w:val="110"/>
              </w:rPr>
            </w:pPr>
            <w:r w:rsidRPr="00B6116B">
              <w:rPr>
                <w:w w:val="110"/>
              </w:rPr>
              <w:t>Required</w:t>
            </w:r>
          </w:p>
        </w:tc>
        <w:tc>
          <w:tcPr>
            <w:tcW w:w="2835" w:type="dxa"/>
          </w:tcPr>
          <w:p w14:paraId="18C96EC3" w14:textId="77777777" w:rsidR="00A162F3" w:rsidRPr="00B6116B" w:rsidRDefault="00A162F3" w:rsidP="00B6116B">
            <w:pPr>
              <w:rPr>
                <w:w w:val="110"/>
              </w:rPr>
            </w:pPr>
            <w:r w:rsidRPr="00B6116B">
              <w:rPr>
                <w:w w:val="110"/>
              </w:rPr>
              <w:t>Description</w:t>
            </w:r>
          </w:p>
        </w:tc>
        <w:tc>
          <w:tcPr>
            <w:tcW w:w="1985" w:type="dxa"/>
          </w:tcPr>
          <w:p w14:paraId="02AAEF35" w14:textId="77777777" w:rsidR="00A162F3" w:rsidRPr="00B6116B" w:rsidRDefault="00A162F3" w:rsidP="00B6116B">
            <w:pPr>
              <w:rPr>
                <w:w w:val="110"/>
              </w:rPr>
            </w:pPr>
            <w:r w:rsidRPr="00B6116B">
              <w:rPr>
                <w:w w:val="110"/>
              </w:rPr>
              <w:t>Reconfigurable</w:t>
            </w:r>
          </w:p>
        </w:tc>
        <w:tc>
          <w:tcPr>
            <w:tcW w:w="1134" w:type="dxa"/>
          </w:tcPr>
          <w:p w14:paraId="72A778DA" w14:textId="77777777" w:rsidR="00A162F3" w:rsidRPr="00B6116B" w:rsidRDefault="00A162F3" w:rsidP="00B6116B">
            <w:pPr>
              <w:rPr>
                <w:w w:val="110"/>
              </w:rPr>
            </w:pPr>
            <w:r w:rsidRPr="00B6116B">
              <w:rPr>
                <w:w w:val="110"/>
              </w:rPr>
              <w:t>Default</w:t>
            </w:r>
          </w:p>
        </w:tc>
      </w:tr>
      <w:tr w:rsidR="00A162F3" w14:paraId="7F45B346" w14:textId="77777777" w:rsidTr="00596FC4">
        <w:trPr>
          <w:trHeight w:hRule="exact" w:val="1842"/>
        </w:trPr>
        <w:tc>
          <w:tcPr>
            <w:tcW w:w="2154" w:type="dxa"/>
          </w:tcPr>
          <w:p w14:paraId="705BE90F"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keep_alive_time</w:t>
            </w:r>
          </w:p>
        </w:tc>
        <w:tc>
          <w:tcPr>
            <w:tcW w:w="1380" w:type="dxa"/>
          </w:tcPr>
          <w:p w14:paraId="1108D598" w14:textId="77777777" w:rsidR="00A162F3" w:rsidRDefault="00A162F3" w:rsidP="00596FC4">
            <w:pPr>
              <w:rPr>
                <w:rFonts w:eastAsia="Century" w:hAnsi="Century" w:cs="Century"/>
                <w:szCs w:val="18"/>
              </w:rPr>
            </w:pPr>
            <w:r>
              <w:t>No</w:t>
            </w:r>
          </w:p>
        </w:tc>
        <w:tc>
          <w:tcPr>
            <w:tcW w:w="2835" w:type="dxa"/>
          </w:tcPr>
          <w:p w14:paraId="1AF6E67D" w14:textId="77777777" w:rsidR="00A162F3" w:rsidRDefault="00A162F3" w:rsidP="00596FC4">
            <w:pPr>
              <w:rPr>
                <w:rFonts w:eastAsia="Century" w:hAnsi="Century" w:cs="Century"/>
                <w:szCs w:val="18"/>
              </w:rPr>
            </w:pPr>
            <w:r>
              <w:t>Configurable</w:t>
            </w:r>
            <w:r>
              <w:rPr>
                <w:spacing w:val="-2"/>
              </w:rPr>
              <w:t xml:space="preserve"> </w:t>
            </w:r>
            <w:r>
              <w:t>time at which</w:t>
            </w:r>
            <w:r>
              <w:rPr>
                <w:spacing w:val="27"/>
              </w:rPr>
              <w:t xml:space="preserve"> </w:t>
            </w:r>
            <w:r>
              <w:t>the KeepAlive module must</w:t>
            </w:r>
            <w:r>
              <w:rPr>
                <w:spacing w:val="25"/>
              </w:rPr>
              <w:t xml:space="preserve"> </w:t>
            </w:r>
            <w:r>
              <w:t xml:space="preserve">update the </w:t>
            </w:r>
            <w:r>
              <w:rPr>
                <w:spacing w:val="-2"/>
              </w:rPr>
              <w:t>clusternodelist</w:t>
            </w:r>
            <w:r>
              <w:rPr>
                <w:spacing w:val="32"/>
              </w:rPr>
              <w:t xml:space="preserve"> </w:t>
            </w:r>
            <w:r>
              <w:t>table to</w:t>
            </w:r>
            <w:r>
              <w:rPr>
                <w:spacing w:val="-2"/>
              </w:rPr>
              <w:t xml:space="preserve"> </w:t>
            </w:r>
            <w:r>
              <w:t>indicate that cluster</w:t>
            </w:r>
            <w:r>
              <w:rPr>
                <w:spacing w:val="29"/>
              </w:rPr>
              <w:t xml:space="preserve"> </w:t>
            </w:r>
            <w:r>
              <w:t>node</w:t>
            </w:r>
            <w:r>
              <w:rPr>
                <w:spacing w:val="-2"/>
              </w:rPr>
              <w:t xml:space="preserve"> </w:t>
            </w:r>
            <w:r>
              <w:t>is</w:t>
            </w:r>
            <w:r>
              <w:rPr>
                <w:spacing w:val="-2"/>
              </w:rPr>
              <w:t xml:space="preserve"> active. </w:t>
            </w:r>
            <w:r>
              <w:t>The</w:t>
            </w:r>
            <w:r>
              <w:rPr>
                <w:spacing w:val="-2"/>
              </w:rPr>
              <w:t xml:space="preserve"> </w:t>
            </w:r>
            <w:r>
              <w:t>value</w:t>
            </w:r>
            <w:r>
              <w:rPr>
                <w:spacing w:val="-2"/>
              </w:rPr>
              <w:t xml:space="preserve"> </w:t>
            </w:r>
            <w:r>
              <w:t>is</w:t>
            </w:r>
            <w:r>
              <w:rPr>
                <w:spacing w:val="-2"/>
              </w:rPr>
              <w:t xml:space="preserve"> </w:t>
            </w:r>
            <w:r>
              <w:t>in</w:t>
            </w:r>
            <w:r>
              <w:rPr>
                <w:spacing w:val="22"/>
              </w:rPr>
              <w:t xml:space="preserve"> </w:t>
            </w:r>
            <w:r>
              <w:rPr>
                <w:spacing w:val="-2"/>
              </w:rPr>
              <w:t>milliseconds.</w:t>
            </w:r>
          </w:p>
        </w:tc>
        <w:tc>
          <w:tcPr>
            <w:tcW w:w="1985" w:type="dxa"/>
          </w:tcPr>
          <w:p w14:paraId="0CF4FAB7" w14:textId="77777777" w:rsidR="00A162F3" w:rsidRDefault="00A162F3" w:rsidP="00596FC4">
            <w:pPr>
              <w:rPr>
                <w:rFonts w:eastAsia="Century" w:hAnsi="Century" w:cs="Century"/>
                <w:szCs w:val="18"/>
              </w:rPr>
            </w:pPr>
            <w:r>
              <w:rPr>
                <w:spacing w:val="-7"/>
              </w:rPr>
              <w:t>Yes</w:t>
            </w:r>
          </w:p>
        </w:tc>
        <w:tc>
          <w:tcPr>
            <w:tcW w:w="1134" w:type="dxa"/>
          </w:tcPr>
          <w:p w14:paraId="2D4305E3" w14:textId="77777777" w:rsidR="00A162F3" w:rsidRDefault="00A162F3" w:rsidP="00596FC4">
            <w:pPr>
              <w:rPr>
                <w:rFonts w:ascii="Courier New" w:eastAsia="Courier New" w:hAnsi="Courier New" w:cs="Courier New"/>
                <w:sz w:val="20"/>
                <w:szCs w:val="20"/>
              </w:rPr>
            </w:pPr>
            <w:r>
              <w:rPr>
                <w:rFonts w:ascii="Courier New"/>
                <w:spacing w:val="-7"/>
                <w:sz w:val="20"/>
              </w:rPr>
              <w:t>10000</w:t>
            </w:r>
          </w:p>
        </w:tc>
      </w:tr>
      <w:tr w:rsidR="00A162F3" w14:paraId="4365B0A3" w14:textId="77777777" w:rsidTr="00596FC4">
        <w:trPr>
          <w:trHeight w:hRule="exact" w:val="2118"/>
        </w:trPr>
        <w:tc>
          <w:tcPr>
            <w:tcW w:w="2154" w:type="dxa"/>
          </w:tcPr>
          <w:p w14:paraId="2FFB6E28"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take_over_time</w:t>
            </w:r>
          </w:p>
        </w:tc>
        <w:tc>
          <w:tcPr>
            <w:tcW w:w="1380" w:type="dxa"/>
          </w:tcPr>
          <w:p w14:paraId="5BBDB365" w14:textId="77777777" w:rsidR="00A162F3" w:rsidRDefault="00A162F3" w:rsidP="00596FC4">
            <w:pPr>
              <w:rPr>
                <w:rFonts w:eastAsia="Century" w:hAnsi="Century" w:cs="Century"/>
                <w:szCs w:val="18"/>
              </w:rPr>
            </w:pPr>
            <w:r>
              <w:t>No</w:t>
            </w:r>
          </w:p>
        </w:tc>
        <w:tc>
          <w:tcPr>
            <w:tcW w:w="2835" w:type="dxa"/>
          </w:tcPr>
          <w:p w14:paraId="179812BE" w14:textId="77777777" w:rsidR="00A162F3" w:rsidRDefault="00A162F3" w:rsidP="00596FC4">
            <w:pPr>
              <w:rPr>
                <w:rFonts w:eastAsia="Century" w:hAnsi="Century" w:cs="Century"/>
                <w:szCs w:val="18"/>
              </w:rPr>
            </w:pPr>
            <w:r>
              <w:t>Configurable</w:t>
            </w:r>
            <w:r>
              <w:rPr>
                <w:spacing w:val="-16"/>
              </w:rPr>
              <w:t xml:space="preserve"> </w:t>
            </w:r>
            <w:r>
              <w:t>time</w:t>
            </w:r>
            <w:r>
              <w:rPr>
                <w:spacing w:val="-15"/>
              </w:rPr>
              <w:t xml:space="preserve"> </w:t>
            </w:r>
            <w:r>
              <w:t>after</w:t>
            </w:r>
            <w:r>
              <w:rPr>
                <w:spacing w:val="-15"/>
              </w:rPr>
              <w:t xml:space="preserve"> </w:t>
            </w:r>
            <w:r>
              <w:t>which</w:t>
            </w:r>
            <w:r>
              <w:rPr>
                <w:spacing w:val="26"/>
              </w:rPr>
              <w:t xml:space="preserve"> </w:t>
            </w:r>
            <w:r>
              <w:t>the KeepAlive module takes</w:t>
            </w:r>
            <w:r>
              <w:rPr>
                <w:spacing w:val="25"/>
              </w:rPr>
              <w:t xml:space="preserve"> </w:t>
            </w:r>
            <w:r>
              <w:t xml:space="preserve">over a failed cluster </w:t>
            </w:r>
            <w:r>
              <w:rPr>
                <w:spacing w:val="-2"/>
              </w:rPr>
              <w:t>node.</w:t>
            </w:r>
          </w:p>
          <w:p w14:paraId="4013CFD3" w14:textId="6D6BC452" w:rsidR="00A162F3" w:rsidRDefault="00A162F3" w:rsidP="00596FC4">
            <w:pPr>
              <w:rPr>
                <w:rFonts w:eastAsia="Century" w:hAnsi="Century" w:cs="Century"/>
                <w:szCs w:val="18"/>
              </w:rPr>
            </w:pPr>
            <w:r>
              <w:rPr>
                <w:spacing w:val="-4"/>
              </w:rPr>
              <w:t>Gen</w:t>
            </w:r>
            <w:r w:rsidR="00596FC4">
              <w:rPr>
                <w:spacing w:val="-4"/>
              </w:rPr>
              <w:t>e</w:t>
            </w:r>
            <w:r>
              <w:rPr>
                <w:spacing w:val="-4"/>
              </w:rPr>
              <w:t>rally,</w:t>
            </w:r>
            <w:r>
              <w:t xml:space="preserve"> this </w:t>
            </w:r>
            <w:r w:rsidR="00596FC4">
              <w:t>sh</w:t>
            </w:r>
            <w:r>
              <w:t>ould be twice</w:t>
            </w:r>
            <w:r>
              <w:rPr>
                <w:spacing w:val="25"/>
              </w:rPr>
              <w:t xml:space="preserve"> </w:t>
            </w:r>
            <w:r>
              <w:t xml:space="preserve">the value of </w:t>
            </w:r>
            <w:r>
              <w:rPr>
                <w:rFonts w:ascii="Courier New"/>
                <w:i/>
                <w:spacing w:val="-9"/>
                <w:sz w:val="20"/>
              </w:rPr>
              <w:t>keep_alive_time</w:t>
            </w:r>
            <w:r>
              <w:rPr>
                <w:spacing w:val="-8"/>
              </w:rPr>
              <w:t>.</w:t>
            </w:r>
          </w:p>
        </w:tc>
        <w:tc>
          <w:tcPr>
            <w:tcW w:w="1985" w:type="dxa"/>
          </w:tcPr>
          <w:p w14:paraId="5318B275" w14:textId="77777777" w:rsidR="00A162F3" w:rsidRDefault="00A162F3" w:rsidP="00596FC4">
            <w:pPr>
              <w:rPr>
                <w:rFonts w:eastAsia="Century" w:hAnsi="Century" w:cs="Century"/>
                <w:szCs w:val="18"/>
              </w:rPr>
            </w:pPr>
            <w:r>
              <w:rPr>
                <w:spacing w:val="-7"/>
              </w:rPr>
              <w:t>Yes</w:t>
            </w:r>
          </w:p>
        </w:tc>
        <w:tc>
          <w:tcPr>
            <w:tcW w:w="1134" w:type="dxa"/>
          </w:tcPr>
          <w:p w14:paraId="7583266A" w14:textId="77777777" w:rsidR="00A162F3" w:rsidRDefault="00A162F3" w:rsidP="00596FC4">
            <w:pPr>
              <w:rPr>
                <w:rFonts w:ascii="Courier New" w:eastAsia="Courier New" w:hAnsi="Courier New" w:cs="Courier New"/>
                <w:sz w:val="20"/>
                <w:szCs w:val="20"/>
              </w:rPr>
            </w:pPr>
            <w:r>
              <w:rPr>
                <w:rFonts w:ascii="Courier New"/>
                <w:spacing w:val="-7"/>
                <w:sz w:val="20"/>
              </w:rPr>
              <w:t>30000</w:t>
            </w:r>
          </w:p>
        </w:tc>
      </w:tr>
      <w:tr w:rsidR="00A162F3" w14:paraId="4C9AEFAD" w14:textId="77777777" w:rsidTr="00A162F3">
        <w:trPr>
          <w:trHeight w:hRule="exact" w:val="1480"/>
        </w:trPr>
        <w:tc>
          <w:tcPr>
            <w:tcW w:w="2154" w:type="dxa"/>
          </w:tcPr>
          <w:p w14:paraId="2F362812" w14:textId="2507EC4F" w:rsidR="00A162F3" w:rsidRDefault="00A162F3" w:rsidP="00A162F3">
            <w:pPr>
              <w:pStyle w:val="TableParagraph"/>
              <w:spacing w:before="84" w:line="259" w:lineRule="auto"/>
              <w:ind w:left="114" w:right="113"/>
              <w:rPr>
                <w:rFonts w:ascii="Courier New" w:eastAsia="Courier New" w:hAnsi="Courier New" w:cs="Courier New"/>
                <w:sz w:val="18"/>
                <w:szCs w:val="18"/>
              </w:rPr>
            </w:pPr>
            <w:r>
              <w:rPr>
                <w:rFonts w:ascii="Courier New"/>
                <w:i/>
                <w:spacing w:val="-9"/>
                <w:sz w:val="18"/>
              </w:rPr>
              <w:t>job_startup_retry_c</w:t>
            </w:r>
            <w:r>
              <w:rPr>
                <w:rFonts w:ascii="Courier New"/>
                <w:i/>
                <w:spacing w:val="-7"/>
                <w:sz w:val="18"/>
              </w:rPr>
              <w:t>ount</w:t>
            </w:r>
          </w:p>
        </w:tc>
        <w:tc>
          <w:tcPr>
            <w:tcW w:w="1380" w:type="dxa"/>
          </w:tcPr>
          <w:p w14:paraId="4BABFF9F" w14:textId="77777777" w:rsidR="00A162F3" w:rsidRDefault="00A162F3" w:rsidP="00596FC4">
            <w:pPr>
              <w:rPr>
                <w:rFonts w:eastAsia="Century" w:hAnsi="Century" w:cs="Century"/>
                <w:szCs w:val="18"/>
              </w:rPr>
            </w:pPr>
            <w:r>
              <w:t>No</w:t>
            </w:r>
          </w:p>
        </w:tc>
        <w:tc>
          <w:tcPr>
            <w:tcW w:w="2835" w:type="dxa"/>
          </w:tcPr>
          <w:p w14:paraId="207A62BC" w14:textId="77777777" w:rsidR="00A162F3" w:rsidRDefault="00A162F3" w:rsidP="00596FC4">
            <w:pPr>
              <w:rPr>
                <w:rFonts w:eastAsia="Century" w:hAnsi="Century" w:cs="Century"/>
                <w:szCs w:val="18"/>
              </w:rPr>
            </w:pPr>
            <w:r>
              <w:t>Configurable number of retry</w:t>
            </w:r>
            <w:r>
              <w:rPr>
                <w:spacing w:val="35"/>
              </w:rPr>
              <w:t xml:space="preserve"> </w:t>
            </w:r>
            <w:r>
              <w:t>attempts that the</w:t>
            </w:r>
            <w:r>
              <w:rPr>
                <w:spacing w:val="-2"/>
              </w:rPr>
              <w:t xml:space="preserve"> </w:t>
            </w:r>
            <w:r>
              <w:t>KeepAlive</w:t>
            </w:r>
            <w:r>
              <w:rPr>
                <w:spacing w:val="28"/>
              </w:rPr>
              <w:t xml:space="preserve"> </w:t>
            </w:r>
            <w:r>
              <w:t>module</w:t>
            </w:r>
            <w:r>
              <w:rPr>
                <w:spacing w:val="-2"/>
              </w:rPr>
              <w:t xml:space="preserve"> </w:t>
            </w:r>
            <w:r>
              <w:t>tries to startup a job</w:t>
            </w:r>
            <w:r>
              <w:rPr>
                <w:spacing w:val="27"/>
              </w:rPr>
              <w:t xml:space="preserve"> </w:t>
            </w:r>
            <w:r>
              <w:t>after it decides to take over</w:t>
            </w:r>
            <w:r>
              <w:rPr>
                <w:spacing w:val="24"/>
              </w:rPr>
              <w:t xml:space="preserve"> </w:t>
            </w:r>
            <w:r>
              <w:t>jobs from a</w:t>
            </w:r>
            <w:r>
              <w:rPr>
                <w:spacing w:val="-2"/>
              </w:rPr>
              <w:t xml:space="preserve"> </w:t>
            </w:r>
            <w:r>
              <w:t xml:space="preserve">failed </w:t>
            </w:r>
            <w:r>
              <w:rPr>
                <w:spacing w:val="-2"/>
              </w:rPr>
              <w:t>cluster</w:t>
            </w:r>
            <w:r>
              <w:rPr>
                <w:spacing w:val="22"/>
              </w:rPr>
              <w:t xml:space="preserve"> </w:t>
            </w:r>
            <w:r>
              <w:rPr>
                <w:spacing w:val="-2"/>
              </w:rPr>
              <w:t>node.</w:t>
            </w:r>
          </w:p>
        </w:tc>
        <w:tc>
          <w:tcPr>
            <w:tcW w:w="1985" w:type="dxa"/>
          </w:tcPr>
          <w:p w14:paraId="122A9653" w14:textId="77777777" w:rsidR="00A162F3" w:rsidRDefault="00A162F3" w:rsidP="00596FC4">
            <w:pPr>
              <w:rPr>
                <w:rFonts w:eastAsia="Century" w:hAnsi="Century" w:cs="Century"/>
                <w:sz w:val="20"/>
                <w:szCs w:val="20"/>
              </w:rPr>
            </w:pPr>
            <w:r>
              <w:rPr>
                <w:spacing w:val="-8"/>
                <w:sz w:val="20"/>
              </w:rPr>
              <w:t>Yes</w:t>
            </w:r>
          </w:p>
        </w:tc>
        <w:tc>
          <w:tcPr>
            <w:tcW w:w="1134" w:type="dxa"/>
          </w:tcPr>
          <w:p w14:paraId="06D5A155" w14:textId="77777777" w:rsidR="00A162F3" w:rsidRDefault="00A162F3" w:rsidP="00596FC4">
            <w:pPr>
              <w:rPr>
                <w:rFonts w:eastAsia="Century" w:hAnsi="Century" w:cs="Century"/>
                <w:sz w:val="20"/>
                <w:szCs w:val="20"/>
              </w:rPr>
            </w:pPr>
            <w:r>
              <w:rPr>
                <w:sz w:val="20"/>
              </w:rPr>
              <w:t>3</w:t>
            </w:r>
          </w:p>
        </w:tc>
      </w:tr>
      <w:tr w:rsidR="00A162F3" w14:paraId="43986AEC" w14:textId="77777777" w:rsidTr="00596FC4">
        <w:trPr>
          <w:trHeight w:hRule="exact" w:val="922"/>
        </w:trPr>
        <w:tc>
          <w:tcPr>
            <w:tcW w:w="2154" w:type="dxa"/>
          </w:tcPr>
          <w:p w14:paraId="6EE9A9B8" w14:textId="3C0165A5" w:rsidR="00A162F3" w:rsidRDefault="00A162F3" w:rsidP="00A162F3">
            <w:pPr>
              <w:pStyle w:val="TableParagraph"/>
              <w:spacing w:before="84" w:line="259" w:lineRule="auto"/>
              <w:ind w:left="114" w:right="113"/>
              <w:rPr>
                <w:rFonts w:ascii="Courier New" w:eastAsia="Courier New" w:hAnsi="Courier New" w:cs="Courier New"/>
                <w:sz w:val="18"/>
                <w:szCs w:val="18"/>
              </w:rPr>
            </w:pPr>
            <w:r>
              <w:rPr>
                <w:rFonts w:ascii="Courier New"/>
                <w:i/>
                <w:spacing w:val="-9"/>
                <w:sz w:val="18"/>
              </w:rPr>
              <w:t>job_startup_retry_interval</w:t>
            </w:r>
          </w:p>
        </w:tc>
        <w:tc>
          <w:tcPr>
            <w:tcW w:w="1380" w:type="dxa"/>
          </w:tcPr>
          <w:p w14:paraId="1520EAF0" w14:textId="77777777" w:rsidR="00A162F3" w:rsidRDefault="00A162F3" w:rsidP="00596FC4">
            <w:pPr>
              <w:rPr>
                <w:rFonts w:eastAsia="Century" w:hAnsi="Century" w:cs="Century"/>
                <w:szCs w:val="18"/>
              </w:rPr>
            </w:pPr>
            <w:r>
              <w:t>No</w:t>
            </w:r>
          </w:p>
        </w:tc>
        <w:tc>
          <w:tcPr>
            <w:tcW w:w="2835" w:type="dxa"/>
          </w:tcPr>
          <w:p w14:paraId="2AE1ACAA" w14:textId="77777777" w:rsidR="00A162F3" w:rsidRDefault="00A162F3" w:rsidP="00596FC4">
            <w:pPr>
              <w:rPr>
                <w:rFonts w:eastAsia="Century" w:hAnsi="Century" w:cs="Century"/>
                <w:sz w:val="20"/>
                <w:szCs w:val="20"/>
              </w:rPr>
            </w:pPr>
            <w:r w:rsidRPr="00596FC4">
              <w:t>Configurable</w:t>
            </w:r>
            <w:r w:rsidRPr="00596FC4">
              <w:rPr>
                <w:spacing w:val="-14"/>
              </w:rPr>
              <w:t xml:space="preserve"> </w:t>
            </w:r>
            <w:r w:rsidRPr="00596FC4">
              <w:t>interval</w:t>
            </w:r>
            <w:r w:rsidRPr="00596FC4">
              <w:rPr>
                <w:spacing w:val="-14"/>
              </w:rPr>
              <w:t xml:space="preserve"> </w:t>
            </w:r>
            <w:r w:rsidRPr="00596FC4">
              <w:t>time</w:t>
            </w:r>
            <w:r w:rsidRPr="00596FC4">
              <w:rPr>
                <w:spacing w:val="20"/>
                <w:w w:val="99"/>
              </w:rPr>
              <w:t xml:space="preserve"> </w:t>
            </w:r>
            <w:r w:rsidRPr="00596FC4">
              <w:t>in</w:t>
            </w:r>
            <w:r w:rsidRPr="00596FC4">
              <w:rPr>
                <w:spacing w:val="-4"/>
              </w:rPr>
              <w:t xml:space="preserve"> </w:t>
            </w:r>
            <w:r w:rsidRPr="00596FC4">
              <w:t>milliseconds</w:t>
            </w:r>
            <w:r w:rsidRPr="00596FC4">
              <w:rPr>
                <w:spacing w:val="-5"/>
              </w:rPr>
              <w:t xml:space="preserve"> </w:t>
            </w:r>
            <w:r w:rsidRPr="00596FC4">
              <w:t>between</w:t>
            </w:r>
            <w:r w:rsidRPr="00596FC4">
              <w:rPr>
                <w:spacing w:val="27"/>
                <w:w w:val="99"/>
              </w:rPr>
              <w:t xml:space="preserve"> </w:t>
            </w:r>
            <w:r w:rsidRPr="00596FC4">
              <w:t>retry</w:t>
            </w:r>
            <w:r w:rsidRPr="00596FC4">
              <w:rPr>
                <w:spacing w:val="-2"/>
              </w:rPr>
              <w:t xml:space="preserve"> </w:t>
            </w:r>
            <w:r w:rsidRPr="00596FC4">
              <w:t>attempts</w:t>
            </w:r>
            <w:r w:rsidRPr="00596FC4">
              <w:rPr>
                <w:spacing w:val="-3"/>
              </w:rPr>
              <w:t xml:space="preserve"> </w:t>
            </w:r>
            <w:r w:rsidRPr="00596FC4">
              <w:t>to start</w:t>
            </w:r>
            <w:r w:rsidRPr="00596FC4">
              <w:rPr>
                <w:spacing w:val="-3"/>
              </w:rPr>
              <w:t xml:space="preserve"> </w:t>
            </w:r>
            <w:r w:rsidRPr="00596FC4">
              <w:t>a</w:t>
            </w:r>
            <w:r w:rsidRPr="00596FC4">
              <w:rPr>
                <w:w w:val="99"/>
              </w:rPr>
              <w:t xml:space="preserve"> </w:t>
            </w:r>
            <w:r w:rsidRPr="00596FC4">
              <w:t>job.</w:t>
            </w:r>
          </w:p>
        </w:tc>
        <w:tc>
          <w:tcPr>
            <w:tcW w:w="1985" w:type="dxa"/>
          </w:tcPr>
          <w:p w14:paraId="2EA9C76E" w14:textId="77777777" w:rsidR="00A162F3" w:rsidRDefault="00A162F3" w:rsidP="00596FC4">
            <w:pPr>
              <w:rPr>
                <w:rFonts w:eastAsia="Century" w:hAnsi="Century" w:cs="Century"/>
                <w:sz w:val="20"/>
                <w:szCs w:val="20"/>
              </w:rPr>
            </w:pPr>
            <w:r>
              <w:rPr>
                <w:spacing w:val="-8"/>
                <w:sz w:val="20"/>
              </w:rPr>
              <w:t>Yes</w:t>
            </w:r>
          </w:p>
        </w:tc>
        <w:tc>
          <w:tcPr>
            <w:tcW w:w="1134" w:type="dxa"/>
          </w:tcPr>
          <w:p w14:paraId="4254A05A" w14:textId="77777777" w:rsidR="00A162F3" w:rsidRDefault="00A162F3" w:rsidP="00596FC4">
            <w:pPr>
              <w:rPr>
                <w:rFonts w:ascii="Courier New" w:eastAsia="Courier New" w:hAnsi="Courier New" w:cs="Courier New"/>
                <w:sz w:val="20"/>
                <w:szCs w:val="20"/>
              </w:rPr>
            </w:pPr>
            <w:r>
              <w:rPr>
                <w:rFonts w:ascii="Courier New"/>
                <w:spacing w:val="-7"/>
                <w:sz w:val="20"/>
              </w:rPr>
              <w:t>10000</w:t>
            </w:r>
          </w:p>
        </w:tc>
      </w:tr>
      <w:tr w:rsidR="00A162F3" w14:paraId="61A293AF" w14:textId="77777777" w:rsidTr="00596FC4">
        <w:trPr>
          <w:trHeight w:hRule="exact" w:val="2707"/>
        </w:trPr>
        <w:tc>
          <w:tcPr>
            <w:tcW w:w="2154" w:type="dxa"/>
          </w:tcPr>
          <w:p w14:paraId="494AAB7D"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update_heartbeat</w:t>
            </w:r>
          </w:p>
        </w:tc>
        <w:tc>
          <w:tcPr>
            <w:tcW w:w="1380" w:type="dxa"/>
          </w:tcPr>
          <w:p w14:paraId="50A1A663" w14:textId="77777777" w:rsidR="00A162F3" w:rsidRDefault="00A162F3" w:rsidP="00596FC4">
            <w:pPr>
              <w:rPr>
                <w:rFonts w:eastAsia="Century" w:hAnsi="Century" w:cs="Century"/>
                <w:szCs w:val="18"/>
              </w:rPr>
            </w:pPr>
            <w:r>
              <w:t>No</w:t>
            </w:r>
          </w:p>
        </w:tc>
        <w:tc>
          <w:tcPr>
            <w:tcW w:w="2835" w:type="dxa"/>
          </w:tcPr>
          <w:p w14:paraId="647904D8" w14:textId="7AB38A66" w:rsidR="00A162F3" w:rsidRPr="00596FC4" w:rsidRDefault="00A162F3" w:rsidP="00596FC4">
            <w:pPr>
              <w:rPr>
                <w:rFonts w:eastAsia="Century" w:hAnsi="Century" w:cs="Century"/>
                <w:szCs w:val="20"/>
              </w:rPr>
            </w:pPr>
            <w:r w:rsidRPr="00596FC4">
              <w:t>In</w:t>
            </w:r>
            <w:r w:rsidRPr="00596FC4">
              <w:rPr>
                <w:spacing w:val="-3"/>
              </w:rPr>
              <w:t xml:space="preserve"> </w:t>
            </w:r>
            <w:r w:rsidRPr="00596FC4">
              <w:t>standalone</w:t>
            </w:r>
            <w:r w:rsidRPr="00596FC4">
              <w:rPr>
                <w:spacing w:val="-2"/>
              </w:rPr>
              <w:t xml:space="preserve"> </w:t>
            </w:r>
            <w:r w:rsidRPr="00596FC4">
              <w:t>mode,</w:t>
            </w:r>
            <w:r w:rsidRPr="00596FC4">
              <w:rPr>
                <w:spacing w:val="-4"/>
              </w:rPr>
              <w:t xml:space="preserve"> </w:t>
            </w:r>
            <w:r w:rsidRPr="00596FC4">
              <w:t>this</w:t>
            </w:r>
            <w:r w:rsidRPr="00596FC4">
              <w:rPr>
                <w:spacing w:val="30"/>
                <w:w w:val="99"/>
              </w:rPr>
              <w:t xml:space="preserve"> </w:t>
            </w:r>
            <w:r w:rsidRPr="00596FC4">
              <w:t>parameter can</w:t>
            </w:r>
            <w:r w:rsidRPr="00596FC4">
              <w:rPr>
                <w:spacing w:val="-2"/>
              </w:rPr>
              <w:t xml:space="preserve"> </w:t>
            </w:r>
            <w:r w:rsidRPr="00596FC4">
              <w:t>be</w:t>
            </w:r>
            <w:r w:rsidRPr="00596FC4">
              <w:rPr>
                <w:spacing w:val="-2"/>
              </w:rPr>
              <w:t xml:space="preserve"> </w:t>
            </w:r>
            <w:r w:rsidRPr="00596FC4">
              <w:t>set</w:t>
            </w:r>
            <w:r w:rsidRPr="00596FC4">
              <w:rPr>
                <w:spacing w:val="-2"/>
              </w:rPr>
              <w:t xml:space="preserve"> </w:t>
            </w:r>
            <w:r w:rsidRPr="00596FC4">
              <w:t>to</w:t>
            </w:r>
            <w:r w:rsidRPr="00596FC4">
              <w:rPr>
                <w:spacing w:val="22"/>
                <w:w w:val="99"/>
              </w:rPr>
              <w:t xml:space="preserve"> </w:t>
            </w:r>
            <w:r w:rsidRPr="00596FC4">
              <w:t>false</w:t>
            </w:r>
            <w:r w:rsidRPr="00596FC4">
              <w:rPr>
                <w:spacing w:val="-4"/>
              </w:rPr>
              <w:t xml:space="preserve"> </w:t>
            </w:r>
            <w:r w:rsidRPr="00596FC4">
              <w:t>to</w:t>
            </w:r>
            <w:r w:rsidRPr="00596FC4">
              <w:rPr>
                <w:spacing w:val="-2"/>
              </w:rPr>
              <w:t xml:space="preserve"> </w:t>
            </w:r>
            <w:r w:rsidRPr="00596FC4">
              <w:t>indicate</w:t>
            </w:r>
            <w:r w:rsidRPr="00596FC4">
              <w:rPr>
                <w:spacing w:val="-2"/>
              </w:rPr>
              <w:t xml:space="preserve"> </w:t>
            </w:r>
            <w:r w:rsidRPr="00596FC4">
              <w:t>that</w:t>
            </w:r>
            <w:r w:rsidRPr="00596FC4">
              <w:rPr>
                <w:spacing w:val="27"/>
                <w:w w:val="99"/>
              </w:rPr>
              <w:t xml:space="preserve"> </w:t>
            </w:r>
            <w:r w:rsidRPr="00596FC4">
              <w:t>normal</w:t>
            </w:r>
            <w:r w:rsidRPr="00596FC4">
              <w:rPr>
                <w:spacing w:val="-5"/>
              </w:rPr>
              <w:t xml:space="preserve"> </w:t>
            </w:r>
            <w:r w:rsidRPr="00596FC4">
              <w:t>processing</w:t>
            </w:r>
            <w:r w:rsidRPr="00596FC4">
              <w:rPr>
                <w:spacing w:val="-4"/>
              </w:rPr>
              <w:t xml:space="preserve"> </w:t>
            </w:r>
            <w:r w:rsidRPr="00596FC4">
              <w:t>of</w:t>
            </w:r>
            <w:r w:rsidRPr="00596FC4">
              <w:rPr>
                <w:spacing w:val="21"/>
                <w:w w:val="99"/>
              </w:rPr>
              <w:t xml:space="preserve"> </w:t>
            </w:r>
            <w:r w:rsidRPr="00596FC4">
              <w:t>updating</w:t>
            </w:r>
            <w:r w:rsidRPr="00596FC4">
              <w:rPr>
                <w:spacing w:val="-5"/>
              </w:rPr>
              <w:t xml:space="preserve"> </w:t>
            </w:r>
            <w:r w:rsidRPr="00596FC4">
              <w:t>heartbeat</w:t>
            </w:r>
            <w:r w:rsidRPr="00596FC4">
              <w:rPr>
                <w:spacing w:val="-4"/>
              </w:rPr>
              <w:t xml:space="preserve"> </w:t>
            </w:r>
            <w:r w:rsidRPr="00596FC4">
              <w:t>time</w:t>
            </w:r>
            <w:r w:rsidRPr="00596FC4">
              <w:rPr>
                <w:spacing w:val="27"/>
                <w:w w:val="99"/>
              </w:rPr>
              <w:t xml:space="preserve"> </w:t>
            </w:r>
            <w:r w:rsidRPr="00596FC4">
              <w:t>and</w:t>
            </w:r>
            <w:r w:rsidRPr="00596FC4">
              <w:rPr>
                <w:spacing w:val="-3"/>
              </w:rPr>
              <w:t xml:space="preserve"> </w:t>
            </w:r>
            <w:r w:rsidRPr="00596FC4">
              <w:t>monitoring</w:t>
            </w:r>
            <w:r w:rsidRPr="00596FC4">
              <w:rPr>
                <w:spacing w:val="-3"/>
              </w:rPr>
              <w:t xml:space="preserve"> </w:t>
            </w:r>
            <w:r w:rsidRPr="00596FC4">
              <w:t>of</w:t>
            </w:r>
            <w:r w:rsidRPr="00596FC4">
              <w:rPr>
                <w:spacing w:val="-3"/>
              </w:rPr>
              <w:t xml:space="preserve"> </w:t>
            </w:r>
            <w:r w:rsidRPr="00596FC4">
              <w:t>other</w:t>
            </w:r>
            <w:r w:rsidRPr="00596FC4">
              <w:rPr>
                <w:spacing w:val="22"/>
                <w:w w:val="99"/>
              </w:rPr>
              <w:t xml:space="preserve"> </w:t>
            </w:r>
            <w:r w:rsidRPr="00596FC4">
              <w:t>cluster</w:t>
            </w:r>
            <w:r w:rsidRPr="00596FC4">
              <w:rPr>
                <w:spacing w:val="-18"/>
              </w:rPr>
              <w:t xml:space="preserve"> </w:t>
            </w:r>
            <w:r w:rsidRPr="00596FC4">
              <w:t>nodes</w:t>
            </w:r>
            <w:r w:rsidRPr="00596FC4">
              <w:rPr>
                <w:spacing w:val="-16"/>
              </w:rPr>
              <w:t xml:space="preserve"> </w:t>
            </w:r>
            <w:r w:rsidRPr="00596FC4">
              <w:t>should</w:t>
            </w:r>
            <w:r w:rsidRPr="00596FC4">
              <w:rPr>
                <w:spacing w:val="-16"/>
              </w:rPr>
              <w:t xml:space="preserve"> </w:t>
            </w:r>
            <w:r w:rsidRPr="00596FC4">
              <w:t>not</w:t>
            </w:r>
            <w:r w:rsidRPr="00596FC4">
              <w:rPr>
                <w:spacing w:val="-18"/>
              </w:rPr>
              <w:t xml:space="preserve"> </w:t>
            </w:r>
            <w:r w:rsidRPr="00596FC4">
              <w:t>be</w:t>
            </w:r>
            <w:r w:rsidRPr="00596FC4">
              <w:rPr>
                <w:spacing w:val="21"/>
                <w:w w:val="99"/>
              </w:rPr>
              <w:t xml:space="preserve"> </w:t>
            </w:r>
            <w:r w:rsidRPr="00596FC4">
              <w:t>performed.</w:t>
            </w:r>
            <w:r w:rsidR="002655B9" w:rsidRPr="00596FC4">
              <w:t xml:space="preserve"> If this parameter is set to false monitoring of other cluster node will not be done.</w:t>
            </w:r>
          </w:p>
        </w:tc>
        <w:tc>
          <w:tcPr>
            <w:tcW w:w="1985" w:type="dxa"/>
          </w:tcPr>
          <w:p w14:paraId="11BBCD5B" w14:textId="77777777" w:rsidR="00A162F3" w:rsidRDefault="00A162F3" w:rsidP="00596FC4">
            <w:pPr>
              <w:rPr>
                <w:rFonts w:eastAsia="Century" w:hAnsi="Century" w:cs="Century"/>
                <w:sz w:val="20"/>
                <w:szCs w:val="20"/>
              </w:rPr>
            </w:pPr>
            <w:r>
              <w:rPr>
                <w:sz w:val="20"/>
              </w:rPr>
              <w:t>No</w:t>
            </w:r>
          </w:p>
        </w:tc>
        <w:tc>
          <w:tcPr>
            <w:tcW w:w="1134" w:type="dxa"/>
          </w:tcPr>
          <w:p w14:paraId="6CC1CB56" w14:textId="77777777" w:rsidR="00A162F3" w:rsidRDefault="00A162F3" w:rsidP="00596FC4">
            <w:pPr>
              <w:rPr>
                <w:rFonts w:ascii="Courier New" w:eastAsia="Courier New" w:hAnsi="Courier New" w:cs="Courier New"/>
                <w:sz w:val="20"/>
                <w:szCs w:val="20"/>
              </w:rPr>
            </w:pPr>
            <w:r>
              <w:rPr>
                <w:rFonts w:ascii="Courier New"/>
                <w:spacing w:val="-9"/>
                <w:sz w:val="20"/>
              </w:rPr>
              <w:t>True</w:t>
            </w:r>
          </w:p>
        </w:tc>
      </w:tr>
      <w:tr w:rsidR="00A162F3" w14:paraId="6FC02CC3" w14:textId="77777777" w:rsidTr="00596FC4">
        <w:tblPrEx>
          <w:tblLook w:val="04A0" w:firstRow="1" w:lastRow="0" w:firstColumn="1" w:lastColumn="0" w:noHBand="0" w:noVBand="1"/>
        </w:tblPrEx>
        <w:trPr>
          <w:trHeight w:hRule="exact" w:val="2122"/>
        </w:trPr>
        <w:tc>
          <w:tcPr>
            <w:tcW w:w="2154" w:type="dxa"/>
          </w:tcPr>
          <w:p w14:paraId="35087AB7" w14:textId="1CA547B5" w:rsidR="00A162F3" w:rsidRDefault="00A162F3" w:rsidP="00A162F3">
            <w:pPr>
              <w:pStyle w:val="TableParagraph"/>
              <w:spacing w:before="84" w:line="259" w:lineRule="auto"/>
              <w:ind w:left="114" w:right="113"/>
              <w:rPr>
                <w:rFonts w:ascii="Courier New" w:eastAsia="Courier New" w:hAnsi="Courier New" w:cs="Courier New"/>
                <w:sz w:val="18"/>
                <w:szCs w:val="18"/>
              </w:rPr>
            </w:pPr>
            <w:r>
              <w:rPr>
                <w:rFonts w:ascii="Courier New"/>
                <w:i/>
                <w:spacing w:val="-9"/>
                <w:sz w:val="18"/>
              </w:rPr>
              <w:t>monitor_wait_interv</w:t>
            </w:r>
            <w:r>
              <w:rPr>
                <w:rFonts w:ascii="Courier New"/>
                <w:i/>
                <w:spacing w:val="-8"/>
                <w:sz w:val="18"/>
              </w:rPr>
              <w:t>al</w:t>
            </w:r>
          </w:p>
        </w:tc>
        <w:tc>
          <w:tcPr>
            <w:tcW w:w="1380" w:type="dxa"/>
          </w:tcPr>
          <w:p w14:paraId="215885AA" w14:textId="77777777" w:rsidR="00A162F3" w:rsidRDefault="00A162F3" w:rsidP="00596FC4">
            <w:pPr>
              <w:rPr>
                <w:rFonts w:eastAsia="Century" w:hAnsi="Century" w:cs="Century"/>
                <w:szCs w:val="18"/>
              </w:rPr>
            </w:pPr>
            <w:r>
              <w:t>No</w:t>
            </w:r>
          </w:p>
        </w:tc>
        <w:tc>
          <w:tcPr>
            <w:tcW w:w="2835" w:type="dxa"/>
          </w:tcPr>
          <w:p w14:paraId="5C0C93A9" w14:textId="77777777" w:rsidR="00A162F3" w:rsidRPr="00596FC4" w:rsidRDefault="00A162F3" w:rsidP="00596FC4">
            <w:pPr>
              <w:rPr>
                <w:rFonts w:eastAsia="Century" w:hAnsi="Century" w:cs="Century"/>
                <w:szCs w:val="20"/>
              </w:rPr>
            </w:pPr>
            <w:r w:rsidRPr="00596FC4">
              <w:t>Configurable</w:t>
            </w:r>
            <w:r w:rsidRPr="00596FC4">
              <w:rPr>
                <w:spacing w:val="-14"/>
              </w:rPr>
              <w:t xml:space="preserve"> </w:t>
            </w:r>
            <w:r w:rsidRPr="00596FC4">
              <w:t>interval</w:t>
            </w:r>
            <w:r w:rsidRPr="00596FC4">
              <w:rPr>
                <w:spacing w:val="-14"/>
              </w:rPr>
              <w:t xml:space="preserve"> </w:t>
            </w:r>
            <w:r w:rsidRPr="00596FC4">
              <w:t>time</w:t>
            </w:r>
            <w:r w:rsidRPr="00596FC4">
              <w:rPr>
                <w:spacing w:val="20"/>
                <w:w w:val="99"/>
              </w:rPr>
              <w:t xml:space="preserve"> </w:t>
            </w:r>
            <w:r w:rsidRPr="00596FC4">
              <w:t>in</w:t>
            </w:r>
            <w:r w:rsidRPr="00596FC4">
              <w:rPr>
                <w:spacing w:val="-2"/>
              </w:rPr>
              <w:t xml:space="preserve"> </w:t>
            </w:r>
            <w:r w:rsidRPr="00596FC4">
              <w:t>milliseconds</w:t>
            </w:r>
            <w:r w:rsidRPr="00596FC4">
              <w:rPr>
                <w:spacing w:val="-4"/>
              </w:rPr>
              <w:t xml:space="preserve"> </w:t>
            </w:r>
            <w:r w:rsidRPr="00596FC4">
              <w:t>that</w:t>
            </w:r>
            <w:r w:rsidRPr="00596FC4">
              <w:rPr>
                <w:spacing w:val="-4"/>
              </w:rPr>
              <w:t xml:space="preserve"> </w:t>
            </w:r>
            <w:r w:rsidRPr="00596FC4">
              <w:t>the</w:t>
            </w:r>
            <w:r w:rsidRPr="00596FC4">
              <w:rPr>
                <w:w w:val="99"/>
              </w:rPr>
              <w:t xml:space="preserve"> </w:t>
            </w:r>
            <w:r w:rsidRPr="00596FC4">
              <w:t>KeepAlive</w:t>
            </w:r>
            <w:r w:rsidRPr="00596FC4">
              <w:rPr>
                <w:spacing w:val="-3"/>
              </w:rPr>
              <w:t xml:space="preserve"> </w:t>
            </w:r>
            <w:r w:rsidRPr="00596FC4">
              <w:t>module</w:t>
            </w:r>
            <w:r w:rsidRPr="00596FC4">
              <w:rPr>
                <w:spacing w:val="-3"/>
              </w:rPr>
              <w:t xml:space="preserve"> </w:t>
            </w:r>
            <w:r w:rsidRPr="00596FC4">
              <w:t>will</w:t>
            </w:r>
            <w:r w:rsidRPr="00596FC4">
              <w:rPr>
                <w:spacing w:val="31"/>
                <w:w w:val="99"/>
              </w:rPr>
              <w:t xml:space="preserve"> </w:t>
            </w:r>
            <w:r w:rsidRPr="00596FC4">
              <w:t>wait</w:t>
            </w:r>
            <w:r w:rsidRPr="00596FC4">
              <w:rPr>
                <w:spacing w:val="-2"/>
              </w:rPr>
              <w:t xml:space="preserve"> </w:t>
            </w:r>
            <w:r w:rsidRPr="00596FC4">
              <w:t>from the start</w:t>
            </w:r>
            <w:r w:rsidRPr="00596FC4">
              <w:rPr>
                <w:spacing w:val="-2"/>
              </w:rPr>
              <w:t xml:space="preserve"> </w:t>
            </w:r>
            <w:r w:rsidRPr="00596FC4">
              <w:t>of its</w:t>
            </w:r>
            <w:r w:rsidRPr="00596FC4">
              <w:rPr>
                <w:spacing w:val="20"/>
                <w:w w:val="99"/>
              </w:rPr>
              <w:t xml:space="preserve"> </w:t>
            </w:r>
            <w:r w:rsidRPr="00596FC4">
              <w:t>initiation</w:t>
            </w:r>
            <w:r w:rsidRPr="00596FC4">
              <w:rPr>
                <w:spacing w:val="-3"/>
              </w:rPr>
              <w:t xml:space="preserve"> </w:t>
            </w:r>
            <w:r w:rsidRPr="00596FC4">
              <w:t>or</w:t>
            </w:r>
            <w:r w:rsidRPr="00596FC4">
              <w:rPr>
                <w:spacing w:val="-4"/>
              </w:rPr>
              <w:t xml:space="preserve"> </w:t>
            </w:r>
            <w:r w:rsidRPr="00596FC4">
              <w:t>after</w:t>
            </w:r>
            <w:r w:rsidRPr="00596FC4">
              <w:rPr>
                <w:spacing w:val="-3"/>
              </w:rPr>
              <w:t xml:space="preserve"> </w:t>
            </w:r>
            <w:r w:rsidRPr="00596FC4">
              <w:t>loosing</w:t>
            </w:r>
            <w:r w:rsidRPr="00596FC4">
              <w:rPr>
                <w:spacing w:val="23"/>
                <w:w w:val="99"/>
              </w:rPr>
              <w:t xml:space="preserve"> </w:t>
            </w:r>
            <w:r w:rsidRPr="00596FC4">
              <w:t>the</w:t>
            </w:r>
            <w:r w:rsidRPr="00596FC4">
              <w:rPr>
                <w:spacing w:val="-6"/>
              </w:rPr>
              <w:t xml:space="preserve"> </w:t>
            </w:r>
            <w:r w:rsidRPr="00596FC4">
              <w:t>database</w:t>
            </w:r>
            <w:r w:rsidRPr="00596FC4">
              <w:rPr>
                <w:spacing w:val="-3"/>
              </w:rPr>
              <w:t xml:space="preserve"> </w:t>
            </w:r>
            <w:r w:rsidRPr="00596FC4">
              <w:t>connectivit</w:t>
            </w:r>
            <w:r w:rsidRPr="00596FC4">
              <w:rPr>
                <w:spacing w:val="-27"/>
              </w:rPr>
              <w:t>y</w:t>
            </w:r>
            <w:r w:rsidRPr="00596FC4">
              <w:t>,</w:t>
            </w:r>
            <w:r w:rsidRPr="00596FC4">
              <w:rPr>
                <w:w w:val="99"/>
              </w:rPr>
              <w:t xml:space="preserve"> </w:t>
            </w:r>
            <w:r w:rsidRPr="00596FC4">
              <w:t>before</w:t>
            </w:r>
            <w:r w:rsidRPr="00596FC4">
              <w:rPr>
                <w:spacing w:val="-3"/>
              </w:rPr>
              <w:t xml:space="preserve"> </w:t>
            </w:r>
            <w:r w:rsidRPr="00596FC4">
              <w:t>it</w:t>
            </w:r>
            <w:r w:rsidRPr="00596FC4">
              <w:rPr>
                <w:spacing w:val="-2"/>
              </w:rPr>
              <w:t xml:space="preserve"> </w:t>
            </w:r>
            <w:r w:rsidRPr="00596FC4">
              <w:t>will</w:t>
            </w:r>
            <w:r w:rsidRPr="00596FC4">
              <w:rPr>
                <w:spacing w:val="-2"/>
              </w:rPr>
              <w:t xml:space="preserve"> </w:t>
            </w:r>
            <w:r w:rsidRPr="00596FC4">
              <w:t>start</w:t>
            </w:r>
            <w:r w:rsidRPr="00596FC4">
              <w:rPr>
                <w:spacing w:val="21"/>
                <w:w w:val="99"/>
              </w:rPr>
              <w:t xml:space="preserve"> </w:t>
            </w:r>
            <w:r w:rsidRPr="00596FC4">
              <w:t>monitoring</w:t>
            </w:r>
            <w:r w:rsidRPr="00596FC4">
              <w:rPr>
                <w:spacing w:val="-14"/>
              </w:rPr>
              <w:t xml:space="preserve"> </w:t>
            </w:r>
            <w:r w:rsidRPr="00596FC4">
              <w:t>of</w:t>
            </w:r>
            <w:r w:rsidRPr="00596FC4">
              <w:rPr>
                <w:spacing w:val="-14"/>
              </w:rPr>
              <w:t xml:space="preserve"> </w:t>
            </w:r>
            <w:r w:rsidRPr="00596FC4">
              <w:t>other</w:t>
            </w:r>
            <w:r w:rsidRPr="00596FC4">
              <w:rPr>
                <w:spacing w:val="-13"/>
              </w:rPr>
              <w:t xml:space="preserve"> </w:t>
            </w:r>
            <w:r w:rsidRPr="00596FC4">
              <w:t>cluster</w:t>
            </w:r>
            <w:r w:rsidRPr="00596FC4">
              <w:rPr>
                <w:spacing w:val="35"/>
                <w:w w:val="99"/>
              </w:rPr>
              <w:t xml:space="preserve"> </w:t>
            </w:r>
            <w:r w:rsidRPr="00596FC4">
              <w:t>nodes.</w:t>
            </w:r>
          </w:p>
        </w:tc>
        <w:tc>
          <w:tcPr>
            <w:tcW w:w="1985" w:type="dxa"/>
          </w:tcPr>
          <w:p w14:paraId="6989B07B" w14:textId="77777777" w:rsidR="00A162F3" w:rsidRDefault="00A162F3" w:rsidP="00596FC4">
            <w:pPr>
              <w:rPr>
                <w:rFonts w:eastAsia="Century" w:hAnsi="Century" w:cs="Century"/>
                <w:sz w:val="20"/>
                <w:szCs w:val="20"/>
              </w:rPr>
            </w:pPr>
            <w:r>
              <w:rPr>
                <w:sz w:val="20"/>
              </w:rPr>
              <w:t>No</w:t>
            </w:r>
          </w:p>
        </w:tc>
        <w:tc>
          <w:tcPr>
            <w:tcW w:w="1134" w:type="dxa"/>
          </w:tcPr>
          <w:p w14:paraId="624442B6" w14:textId="77777777" w:rsidR="00A162F3" w:rsidRDefault="00A162F3" w:rsidP="00596FC4">
            <w:pPr>
              <w:rPr>
                <w:rFonts w:ascii="Courier New" w:eastAsia="Courier New" w:hAnsi="Courier New" w:cs="Courier New"/>
                <w:sz w:val="20"/>
                <w:szCs w:val="20"/>
              </w:rPr>
            </w:pPr>
            <w:r>
              <w:rPr>
                <w:rFonts w:ascii="Courier New"/>
                <w:spacing w:val="-7"/>
                <w:sz w:val="20"/>
              </w:rPr>
              <w:t>30000</w:t>
            </w:r>
          </w:p>
        </w:tc>
      </w:tr>
      <w:tr w:rsidR="00A162F3" w14:paraId="16EEDF50" w14:textId="77777777" w:rsidTr="00A162F3">
        <w:tblPrEx>
          <w:tblLook w:val="04A0" w:firstRow="1" w:lastRow="0" w:firstColumn="1" w:lastColumn="0" w:noHBand="0" w:noVBand="1"/>
        </w:tblPrEx>
        <w:trPr>
          <w:trHeight w:hRule="exact" w:val="1840"/>
        </w:trPr>
        <w:tc>
          <w:tcPr>
            <w:tcW w:w="2154" w:type="dxa"/>
          </w:tcPr>
          <w:p w14:paraId="3A821D37"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db_poll_interval</w:t>
            </w:r>
          </w:p>
        </w:tc>
        <w:tc>
          <w:tcPr>
            <w:tcW w:w="1380" w:type="dxa"/>
          </w:tcPr>
          <w:p w14:paraId="2CA7A1DF" w14:textId="77777777" w:rsidR="00A162F3" w:rsidRDefault="00A162F3" w:rsidP="00596FC4">
            <w:pPr>
              <w:rPr>
                <w:rFonts w:eastAsia="Century" w:hAnsi="Century" w:cs="Century"/>
                <w:szCs w:val="18"/>
              </w:rPr>
            </w:pPr>
            <w:r>
              <w:t>No</w:t>
            </w:r>
          </w:p>
        </w:tc>
        <w:tc>
          <w:tcPr>
            <w:tcW w:w="2835" w:type="dxa"/>
          </w:tcPr>
          <w:p w14:paraId="35F9A827" w14:textId="77777777" w:rsidR="00A162F3" w:rsidRPr="00596FC4" w:rsidRDefault="00A162F3" w:rsidP="00596FC4">
            <w:pPr>
              <w:rPr>
                <w:rFonts w:eastAsia="Century" w:hAnsi="Century" w:cs="Century"/>
                <w:szCs w:val="20"/>
              </w:rPr>
            </w:pPr>
            <w:r w:rsidRPr="00596FC4">
              <w:t>Configurable</w:t>
            </w:r>
            <w:r w:rsidRPr="00596FC4">
              <w:rPr>
                <w:spacing w:val="-14"/>
              </w:rPr>
              <w:t xml:space="preserve"> </w:t>
            </w:r>
            <w:r w:rsidRPr="00596FC4">
              <w:t>interval</w:t>
            </w:r>
            <w:r w:rsidRPr="00596FC4">
              <w:rPr>
                <w:spacing w:val="-14"/>
              </w:rPr>
              <w:t xml:space="preserve"> </w:t>
            </w:r>
            <w:r w:rsidRPr="00596FC4">
              <w:t>time</w:t>
            </w:r>
            <w:r w:rsidRPr="00596FC4">
              <w:rPr>
                <w:spacing w:val="20"/>
                <w:w w:val="99"/>
              </w:rPr>
              <w:t xml:space="preserve"> </w:t>
            </w:r>
            <w:r w:rsidRPr="00596FC4">
              <w:t>in</w:t>
            </w:r>
            <w:r w:rsidRPr="00596FC4">
              <w:rPr>
                <w:spacing w:val="-4"/>
              </w:rPr>
              <w:t xml:space="preserve"> </w:t>
            </w:r>
            <w:r w:rsidRPr="00596FC4">
              <w:t>milliseconds</w:t>
            </w:r>
            <w:r w:rsidRPr="00596FC4">
              <w:rPr>
                <w:spacing w:val="-5"/>
              </w:rPr>
              <w:t xml:space="preserve"> </w:t>
            </w:r>
            <w:r w:rsidRPr="00596FC4">
              <w:t>between</w:t>
            </w:r>
            <w:r w:rsidRPr="00596FC4">
              <w:rPr>
                <w:spacing w:val="27"/>
                <w:w w:val="99"/>
              </w:rPr>
              <w:t xml:space="preserve"> </w:t>
            </w:r>
            <w:r w:rsidRPr="00596FC4">
              <w:t>attempts</w:t>
            </w:r>
            <w:r w:rsidRPr="00596FC4">
              <w:rPr>
                <w:spacing w:val="-3"/>
              </w:rPr>
              <w:t xml:space="preserve"> </w:t>
            </w:r>
            <w:r w:rsidRPr="00596FC4">
              <w:t>to get a db</w:t>
            </w:r>
            <w:r w:rsidRPr="00596FC4">
              <w:rPr>
                <w:spacing w:val="27"/>
                <w:w w:val="99"/>
              </w:rPr>
              <w:t xml:space="preserve"> </w:t>
            </w:r>
            <w:r w:rsidRPr="00596FC4">
              <w:t>connection</w:t>
            </w:r>
            <w:r w:rsidRPr="00596FC4">
              <w:rPr>
                <w:spacing w:val="-3"/>
              </w:rPr>
              <w:t xml:space="preserve"> </w:t>
            </w:r>
            <w:r w:rsidRPr="00596FC4">
              <w:t>when</w:t>
            </w:r>
            <w:r w:rsidRPr="00596FC4">
              <w:rPr>
                <w:spacing w:val="-5"/>
              </w:rPr>
              <w:t xml:space="preserve"> </w:t>
            </w:r>
            <w:r w:rsidRPr="00596FC4">
              <w:t>the</w:t>
            </w:r>
            <w:r w:rsidRPr="00596FC4">
              <w:rPr>
                <w:w w:val="99"/>
              </w:rPr>
              <w:t xml:space="preserve"> </w:t>
            </w:r>
            <w:r w:rsidRPr="00596FC4">
              <w:t>KeepAlive</w:t>
            </w:r>
            <w:r w:rsidRPr="00596FC4">
              <w:rPr>
                <w:spacing w:val="-4"/>
              </w:rPr>
              <w:t xml:space="preserve"> </w:t>
            </w:r>
            <w:r w:rsidRPr="00596FC4">
              <w:t>module</w:t>
            </w:r>
            <w:r w:rsidRPr="00596FC4">
              <w:rPr>
                <w:spacing w:val="-3"/>
              </w:rPr>
              <w:t xml:space="preserve"> </w:t>
            </w:r>
            <w:r w:rsidRPr="00596FC4">
              <w:t>polls</w:t>
            </w:r>
            <w:r w:rsidRPr="00596FC4">
              <w:rPr>
                <w:spacing w:val="33"/>
                <w:w w:val="99"/>
              </w:rPr>
              <w:t xml:space="preserve"> </w:t>
            </w:r>
            <w:r w:rsidRPr="00596FC4">
              <w:t>the</w:t>
            </w:r>
            <w:r w:rsidRPr="00596FC4">
              <w:rPr>
                <w:spacing w:val="-4"/>
              </w:rPr>
              <w:t xml:space="preserve"> </w:t>
            </w:r>
            <w:r w:rsidRPr="00596FC4">
              <w:t>database</w:t>
            </w:r>
            <w:r w:rsidRPr="00596FC4">
              <w:rPr>
                <w:spacing w:val="-2"/>
              </w:rPr>
              <w:t xml:space="preserve"> </w:t>
            </w:r>
            <w:r w:rsidRPr="00596FC4">
              <w:t>during</w:t>
            </w:r>
            <w:r w:rsidRPr="00596FC4">
              <w:rPr>
                <w:spacing w:val="-2"/>
              </w:rPr>
              <w:t xml:space="preserve"> </w:t>
            </w:r>
            <w:r w:rsidRPr="00596FC4">
              <w:t>db</w:t>
            </w:r>
            <w:r w:rsidRPr="00596FC4">
              <w:rPr>
                <w:spacing w:val="25"/>
                <w:w w:val="99"/>
              </w:rPr>
              <w:t xml:space="preserve"> </w:t>
            </w:r>
            <w:r w:rsidRPr="00596FC4">
              <w:t>failure.</w:t>
            </w:r>
          </w:p>
        </w:tc>
        <w:tc>
          <w:tcPr>
            <w:tcW w:w="1985" w:type="dxa"/>
          </w:tcPr>
          <w:p w14:paraId="45B4A63A" w14:textId="77777777" w:rsidR="00A162F3" w:rsidRDefault="00A162F3" w:rsidP="00596FC4">
            <w:pPr>
              <w:rPr>
                <w:rFonts w:eastAsia="Century" w:hAnsi="Century" w:cs="Century"/>
                <w:sz w:val="20"/>
                <w:szCs w:val="20"/>
              </w:rPr>
            </w:pPr>
            <w:r>
              <w:rPr>
                <w:spacing w:val="-8"/>
                <w:sz w:val="20"/>
              </w:rPr>
              <w:t>Yes</w:t>
            </w:r>
          </w:p>
        </w:tc>
        <w:tc>
          <w:tcPr>
            <w:tcW w:w="1134" w:type="dxa"/>
          </w:tcPr>
          <w:p w14:paraId="3E59D28A" w14:textId="77777777" w:rsidR="00A162F3" w:rsidRDefault="00A162F3" w:rsidP="00596FC4">
            <w:pPr>
              <w:rPr>
                <w:rFonts w:ascii="Courier New" w:eastAsia="Courier New" w:hAnsi="Courier New" w:cs="Courier New"/>
                <w:sz w:val="20"/>
                <w:szCs w:val="20"/>
              </w:rPr>
            </w:pPr>
            <w:r>
              <w:rPr>
                <w:rFonts w:ascii="Courier New"/>
                <w:spacing w:val="-7"/>
                <w:sz w:val="20"/>
              </w:rPr>
              <w:t>10000</w:t>
            </w:r>
          </w:p>
        </w:tc>
      </w:tr>
      <w:tr w:rsidR="00A162F3" w14:paraId="0A8A750F" w14:textId="77777777" w:rsidTr="00596FC4">
        <w:tblPrEx>
          <w:tblLook w:val="04A0" w:firstRow="1" w:lastRow="0" w:firstColumn="1" w:lastColumn="0" w:noHBand="0" w:noVBand="1"/>
        </w:tblPrEx>
        <w:trPr>
          <w:trHeight w:hRule="exact" w:val="1688"/>
        </w:trPr>
        <w:tc>
          <w:tcPr>
            <w:tcW w:w="2154" w:type="dxa"/>
          </w:tcPr>
          <w:p w14:paraId="64F9B81B" w14:textId="1C53D988" w:rsidR="00A162F3" w:rsidRPr="00596FC4" w:rsidRDefault="00A162F3" w:rsidP="00A162F3">
            <w:pPr>
              <w:pStyle w:val="TableParagraph"/>
              <w:spacing w:before="64" w:line="249" w:lineRule="auto"/>
              <w:ind w:left="114" w:right="187"/>
              <w:rPr>
                <w:rFonts w:ascii="Courier New" w:hAnsi="Metric Light"/>
                <w:i/>
                <w:spacing w:val="-9"/>
                <w:sz w:val="18"/>
              </w:rPr>
            </w:pPr>
            <w:r w:rsidRPr="00596FC4">
              <w:rPr>
                <w:rFonts w:ascii="Courier New" w:hAnsi="Metric Light"/>
                <w:i/>
                <w:spacing w:val="-9"/>
                <w:sz w:val="18"/>
              </w:rPr>
              <w:lastRenderedPageBreak/>
              <w:t>retrieve_jobs_buffer_size</w:t>
            </w:r>
          </w:p>
        </w:tc>
        <w:tc>
          <w:tcPr>
            <w:tcW w:w="1380" w:type="dxa"/>
          </w:tcPr>
          <w:p w14:paraId="5B18DEEA" w14:textId="77777777" w:rsidR="00A162F3" w:rsidRDefault="00A162F3" w:rsidP="00596FC4">
            <w:pPr>
              <w:rPr>
                <w:rFonts w:eastAsia="Century" w:hAnsi="Century" w:cs="Century"/>
                <w:szCs w:val="18"/>
              </w:rPr>
            </w:pPr>
            <w:r>
              <w:t>No</w:t>
            </w:r>
          </w:p>
        </w:tc>
        <w:tc>
          <w:tcPr>
            <w:tcW w:w="2835" w:type="dxa"/>
          </w:tcPr>
          <w:p w14:paraId="642CA18E" w14:textId="77777777" w:rsidR="00A162F3" w:rsidRPr="00596FC4" w:rsidRDefault="00A162F3" w:rsidP="00596FC4">
            <w:pPr>
              <w:rPr>
                <w:rFonts w:eastAsia="Century" w:hAnsi="Century" w:cs="Century"/>
                <w:szCs w:val="20"/>
              </w:rPr>
            </w:pPr>
            <w:r w:rsidRPr="00596FC4">
              <w:t>The</w:t>
            </w:r>
            <w:r w:rsidRPr="00596FC4">
              <w:rPr>
                <w:spacing w:val="-3"/>
              </w:rPr>
              <w:t xml:space="preserve"> </w:t>
            </w:r>
            <w:r w:rsidRPr="00596FC4">
              <w:t>number</w:t>
            </w:r>
            <w:r w:rsidRPr="00596FC4">
              <w:rPr>
                <w:spacing w:val="-2"/>
              </w:rPr>
              <w:t xml:space="preserve"> </w:t>
            </w:r>
            <w:r w:rsidRPr="00596FC4">
              <w:t>of</w:t>
            </w:r>
            <w:r w:rsidRPr="00596FC4">
              <w:rPr>
                <w:spacing w:val="-3"/>
              </w:rPr>
              <w:t xml:space="preserve"> </w:t>
            </w:r>
            <w:r w:rsidRPr="00596FC4">
              <w:t>jobs</w:t>
            </w:r>
            <w:r w:rsidRPr="00596FC4">
              <w:rPr>
                <w:w w:val="99"/>
              </w:rPr>
              <w:t xml:space="preserve"> </w:t>
            </w:r>
            <w:r w:rsidRPr="00596FC4">
              <w:t>retrieved</w:t>
            </w:r>
            <w:r w:rsidRPr="00596FC4">
              <w:rPr>
                <w:spacing w:val="-3"/>
              </w:rPr>
              <w:t xml:space="preserve"> </w:t>
            </w:r>
            <w:r w:rsidRPr="00596FC4">
              <w:t>at</w:t>
            </w:r>
            <w:r w:rsidRPr="00596FC4">
              <w:rPr>
                <w:spacing w:val="-2"/>
              </w:rPr>
              <w:t xml:space="preserve"> </w:t>
            </w:r>
            <w:r w:rsidRPr="00596FC4">
              <w:t>a</w:t>
            </w:r>
            <w:r w:rsidRPr="00596FC4">
              <w:rPr>
                <w:spacing w:val="-2"/>
              </w:rPr>
              <w:t xml:space="preserve"> </w:t>
            </w:r>
            <w:r w:rsidRPr="00596FC4">
              <w:t>time</w:t>
            </w:r>
            <w:r w:rsidRPr="00596FC4">
              <w:rPr>
                <w:spacing w:val="-2"/>
              </w:rPr>
              <w:t xml:space="preserve"> </w:t>
            </w:r>
            <w:r w:rsidRPr="00596FC4">
              <w:t>during</w:t>
            </w:r>
            <w:r w:rsidRPr="00596FC4">
              <w:rPr>
                <w:spacing w:val="25"/>
                <w:w w:val="99"/>
              </w:rPr>
              <w:t xml:space="preserve"> </w:t>
            </w:r>
            <w:r w:rsidRPr="00596FC4">
              <w:rPr>
                <w:spacing w:val="-3"/>
              </w:rPr>
              <w:t xml:space="preserve">failover. </w:t>
            </w:r>
            <w:r w:rsidRPr="00596FC4">
              <w:rPr>
                <w:spacing w:val="-7"/>
              </w:rPr>
              <w:t>To</w:t>
            </w:r>
            <w:r w:rsidRPr="00596FC4">
              <w:rPr>
                <w:spacing w:val="-3"/>
              </w:rPr>
              <w:t xml:space="preserve"> </w:t>
            </w:r>
            <w:r w:rsidRPr="00596FC4">
              <w:t>avoid</w:t>
            </w:r>
            <w:r w:rsidRPr="00596FC4">
              <w:rPr>
                <w:spacing w:val="-2"/>
              </w:rPr>
              <w:t xml:space="preserve"> </w:t>
            </w:r>
            <w:r w:rsidRPr="00596FC4">
              <w:t>memory</w:t>
            </w:r>
            <w:r w:rsidRPr="00596FC4">
              <w:rPr>
                <w:spacing w:val="24"/>
                <w:w w:val="99"/>
              </w:rPr>
              <w:t xml:space="preserve"> </w:t>
            </w:r>
            <w:r w:rsidRPr="00596FC4">
              <w:t>issues</w:t>
            </w:r>
            <w:r w:rsidRPr="00596FC4">
              <w:rPr>
                <w:spacing w:val="-3"/>
              </w:rPr>
              <w:t xml:space="preserve"> </w:t>
            </w:r>
            <w:r w:rsidRPr="00596FC4">
              <w:t>only</w:t>
            </w:r>
            <w:r w:rsidRPr="00596FC4">
              <w:rPr>
                <w:spacing w:val="-2"/>
              </w:rPr>
              <w:t xml:space="preserve"> </w:t>
            </w:r>
            <w:r w:rsidRPr="00596FC4">
              <w:t>a</w:t>
            </w:r>
            <w:r w:rsidRPr="00596FC4">
              <w:rPr>
                <w:spacing w:val="-2"/>
              </w:rPr>
              <w:t xml:space="preserve"> </w:t>
            </w:r>
            <w:r w:rsidRPr="00596FC4">
              <w:t>small</w:t>
            </w:r>
            <w:r w:rsidRPr="00596FC4">
              <w:rPr>
                <w:spacing w:val="-2"/>
              </w:rPr>
              <w:t xml:space="preserve"> </w:t>
            </w:r>
            <w:r w:rsidRPr="00596FC4">
              <w:t>chunk</w:t>
            </w:r>
            <w:r w:rsidRPr="00596FC4">
              <w:rPr>
                <w:spacing w:val="23"/>
                <w:w w:val="99"/>
              </w:rPr>
              <w:t xml:space="preserve"> </w:t>
            </w:r>
            <w:r w:rsidRPr="00596FC4">
              <w:t>of</w:t>
            </w:r>
            <w:r w:rsidRPr="00596FC4">
              <w:rPr>
                <w:spacing w:val="-15"/>
              </w:rPr>
              <w:t xml:space="preserve"> </w:t>
            </w:r>
            <w:r w:rsidRPr="00596FC4">
              <w:t>jobs</w:t>
            </w:r>
            <w:r w:rsidRPr="00596FC4">
              <w:rPr>
                <w:spacing w:val="-16"/>
              </w:rPr>
              <w:t xml:space="preserve"> </w:t>
            </w:r>
            <w:r w:rsidRPr="00596FC4">
              <w:t>for</w:t>
            </w:r>
            <w:r w:rsidRPr="00596FC4">
              <w:rPr>
                <w:spacing w:val="-15"/>
              </w:rPr>
              <w:t xml:space="preserve"> </w:t>
            </w:r>
            <w:r w:rsidRPr="00596FC4">
              <w:t>the</w:t>
            </w:r>
            <w:r w:rsidRPr="00596FC4">
              <w:rPr>
                <w:spacing w:val="-15"/>
              </w:rPr>
              <w:t xml:space="preserve"> </w:t>
            </w:r>
            <w:r w:rsidRPr="00596FC4">
              <w:t>failed</w:t>
            </w:r>
            <w:r w:rsidRPr="00596FC4">
              <w:rPr>
                <w:spacing w:val="-14"/>
              </w:rPr>
              <w:t xml:space="preserve"> </w:t>
            </w:r>
            <w:r w:rsidRPr="00596FC4">
              <w:t>cluster</w:t>
            </w:r>
            <w:r w:rsidRPr="00596FC4">
              <w:rPr>
                <w:spacing w:val="20"/>
                <w:w w:val="99"/>
              </w:rPr>
              <w:t xml:space="preserve"> </w:t>
            </w:r>
            <w:r w:rsidRPr="00596FC4">
              <w:t>node</w:t>
            </w:r>
            <w:r w:rsidRPr="00596FC4">
              <w:rPr>
                <w:spacing w:val="-2"/>
              </w:rPr>
              <w:t xml:space="preserve"> </w:t>
            </w:r>
            <w:r w:rsidRPr="00596FC4">
              <w:t>are</w:t>
            </w:r>
            <w:r w:rsidRPr="00596FC4">
              <w:rPr>
                <w:spacing w:val="-2"/>
              </w:rPr>
              <w:t xml:space="preserve"> </w:t>
            </w:r>
            <w:r w:rsidRPr="00596FC4">
              <w:t>retrieved</w:t>
            </w:r>
            <w:r w:rsidRPr="00596FC4">
              <w:rPr>
                <w:spacing w:val="-2"/>
              </w:rPr>
              <w:t xml:space="preserve"> </w:t>
            </w:r>
            <w:r w:rsidRPr="00596FC4">
              <w:t>at a</w:t>
            </w:r>
            <w:r w:rsidRPr="00596FC4">
              <w:rPr>
                <w:spacing w:val="29"/>
                <w:w w:val="99"/>
              </w:rPr>
              <w:t xml:space="preserve"> </w:t>
            </w:r>
            <w:r w:rsidRPr="00596FC4">
              <w:t>time.</w:t>
            </w:r>
          </w:p>
        </w:tc>
        <w:tc>
          <w:tcPr>
            <w:tcW w:w="1985" w:type="dxa"/>
          </w:tcPr>
          <w:p w14:paraId="1F3EA9AB" w14:textId="77777777" w:rsidR="00A162F3" w:rsidRDefault="00A162F3" w:rsidP="00596FC4">
            <w:pPr>
              <w:rPr>
                <w:rFonts w:eastAsia="Century" w:hAnsi="Century" w:cs="Century"/>
                <w:sz w:val="20"/>
                <w:szCs w:val="20"/>
              </w:rPr>
            </w:pPr>
            <w:r>
              <w:rPr>
                <w:spacing w:val="-8"/>
                <w:sz w:val="20"/>
              </w:rPr>
              <w:t>Yes</w:t>
            </w:r>
          </w:p>
        </w:tc>
        <w:tc>
          <w:tcPr>
            <w:tcW w:w="1134" w:type="dxa"/>
          </w:tcPr>
          <w:p w14:paraId="41FFB9DF" w14:textId="4D260095" w:rsidR="00A162F3" w:rsidRDefault="00A162F3" w:rsidP="00596FC4">
            <w:pPr>
              <w:rPr>
                <w:rFonts w:eastAsia="Century" w:hAnsi="Century" w:cs="Century"/>
                <w:sz w:val="20"/>
                <w:szCs w:val="20"/>
              </w:rPr>
            </w:pPr>
            <w:r>
              <w:rPr>
                <w:sz w:val="20"/>
              </w:rPr>
              <w:t>The</w:t>
            </w:r>
            <w:r>
              <w:rPr>
                <w:w w:val="99"/>
                <w:sz w:val="20"/>
              </w:rPr>
              <w:t xml:space="preserve"> </w:t>
            </w:r>
            <w:r>
              <w:rPr>
                <w:sz w:val="20"/>
              </w:rPr>
              <w:t>default</w:t>
            </w:r>
            <w:r>
              <w:rPr>
                <w:spacing w:val="26"/>
                <w:w w:val="99"/>
                <w:sz w:val="20"/>
              </w:rPr>
              <w:t xml:space="preserve"> </w:t>
            </w:r>
            <w:r>
              <w:rPr>
                <w:sz w:val="20"/>
              </w:rPr>
              <w:t>value</w:t>
            </w:r>
            <w:r>
              <w:rPr>
                <w:spacing w:val="-4"/>
                <w:sz w:val="20"/>
              </w:rPr>
              <w:t xml:space="preserve"> </w:t>
            </w:r>
            <w:r>
              <w:rPr>
                <w:sz w:val="20"/>
              </w:rPr>
              <w:t>is</w:t>
            </w:r>
            <w:r>
              <w:rPr>
                <w:spacing w:val="21"/>
                <w:w w:val="99"/>
                <w:sz w:val="20"/>
              </w:rPr>
              <w:t xml:space="preserve"> </w:t>
            </w:r>
            <w:r>
              <w:rPr>
                <w:sz w:val="20"/>
              </w:rPr>
              <w:t>set</w:t>
            </w:r>
            <w:r>
              <w:rPr>
                <w:spacing w:val="-2"/>
                <w:sz w:val="20"/>
              </w:rPr>
              <w:t xml:space="preserve"> </w:t>
            </w:r>
            <w:r>
              <w:rPr>
                <w:sz w:val="20"/>
              </w:rPr>
              <w:t>to</w:t>
            </w:r>
            <w:r>
              <w:rPr>
                <w:w w:val="99"/>
                <w:sz w:val="20"/>
              </w:rPr>
              <w:t xml:space="preserve"> </w:t>
            </w:r>
            <w:r>
              <w:rPr>
                <w:sz w:val="20"/>
              </w:rPr>
              <w:t>half</w:t>
            </w:r>
            <w:r>
              <w:rPr>
                <w:spacing w:val="-3"/>
                <w:sz w:val="20"/>
              </w:rPr>
              <w:t xml:space="preserve"> </w:t>
            </w:r>
            <w:r>
              <w:rPr>
                <w:sz w:val="20"/>
              </w:rPr>
              <w:t>the</w:t>
            </w:r>
            <w:r>
              <w:rPr>
                <w:spacing w:val="23"/>
                <w:w w:val="99"/>
                <w:sz w:val="20"/>
              </w:rPr>
              <w:t xml:space="preserve"> </w:t>
            </w:r>
            <w:r>
              <w:rPr>
                <w:sz w:val="20"/>
              </w:rPr>
              <w:t>size</w:t>
            </w:r>
            <w:r>
              <w:rPr>
                <w:spacing w:val="-2"/>
                <w:sz w:val="20"/>
              </w:rPr>
              <w:t xml:space="preserve"> </w:t>
            </w:r>
            <w:r>
              <w:rPr>
                <w:sz w:val="20"/>
              </w:rPr>
              <w:t>of</w:t>
            </w:r>
            <w:r>
              <w:rPr>
                <w:w w:val="99"/>
                <w:sz w:val="20"/>
              </w:rPr>
              <w:t xml:space="preserve"> </w:t>
            </w:r>
            <w:r>
              <w:rPr>
                <w:spacing w:val="-2"/>
                <w:sz w:val="20"/>
              </w:rPr>
              <w:t>Max-Wo</w:t>
            </w:r>
            <w:r>
              <w:rPr>
                <w:sz w:val="20"/>
              </w:rPr>
              <w:t>rk-List-Length.</w:t>
            </w:r>
          </w:p>
        </w:tc>
      </w:tr>
      <w:tr w:rsidR="00A162F3" w14:paraId="68FEBEBE" w14:textId="77777777" w:rsidTr="00A162F3">
        <w:tblPrEx>
          <w:tblLook w:val="04A0" w:firstRow="1" w:lastRow="0" w:firstColumn="1" w:lastColumn="0" w:noHBand="0" w:noVBand="1"/>
        </w:tblPrEx>
        <w:trPr>
          <w:trHeight w:hRule="exact" w:val="1121"/>
        </w:trPr>
        <w:tc>
          <w:tcPr>
            <w:tcW w:w="2154" w:type="dxa"/>
          </w:tcPr>
          <w:p w14:paraId="7CB97A24" w14:textId="77777777" w:rsidR="00A162F3" w:rsidRPr="00596FC4" w:rsidRDefault="00A162F3" w:rsidP="00A162F3">
            <w:pPr>
              <w:pStyle w:val="TableParagraph"/>
              <w:spacing w:before="64"/>
              <w:ind w:left="114"/>
              <w:rPr>
                <w:rFonts w:ascii="Courier New" w:hAnsi="Metric Light"/>
                <w:i/>
                <w:spacing w:val="-9"/>
                <w:sz w:val="18"/>
              </w:rPr>
            </w:pPr>
            <w:r w:rsidRPr="00596FC4">
              <w:rPr>
                <w:rFonts w:ascii="Courier New" w:hAnsi="Metric Light"/>
                <w:i/>
                <w:spacing w:val="-9"/>
                <w:sz w:val="18"/>
              </w:rPr>
              <w:t>configure_virtual_ip</w:t>
            </w:r>
          </w:p>
        </w:tc>
        <w:tc>
          <w:tcPr>
            <w:tcW w:w="1380" w:type="dxa"/>
          </w:tcPr>
          <w:p w14:paraId="728FB208" w14:textId="77777777" w:rsidR="00A162F3" w:rsidRDefault="00A162F3" w:rsidP="00596FC4">
            <w:pPr>
              <w:rPr>
                <w:rFonts w:eastAsia="Century" w:hAnsi="Century" w:cs="Century"/>
                <w:szCs w:val="18"/>
              </w:rPr>
            </w:pPr>
            <w:r>
              <w:rPr>
                <w:spacing w:val="-6"/>
              </w:rPr>
              <w:t>Yes</w:t>
            </w:r>
          </w:p>
        </w:tc>
        <w:tc>
          <w:tcPr>
            <w:tcW w:w="2835" w:type="dxa"/>
          </w:tcPr>
          <w:p w14:paraId="0DADDFF6" w14:textId="77777777" w:rsidR="00A162F3" w:rsidRPr="00596FC4" w:rsidRDefault="00A162F3" w:rsidP="00596FC4">
            <w:pPr>
              <w:rPr>
                <w:rFonts w:eastAsia="Century" w:hAnsi="Century" w:cs="Century"/>
                <w:szCs w:val="20"/>
              </w:rPr>
            </w:pPr>
            <w:r w:rsidRPr="00596FC4">
              <w:t>Indicates</w:t>
            </w:r>
            <w:r w:rsidRPr="00596FC4">
              <w:rPr>
                <w:spacing w:val="-2"/>
              </w:rPr>
              <w:t xml:space="preserve"> </w:t>
            </w:r>
            <w:r w:rsidRPr="00596FC4">
              <w:t>if</w:t>
            </w:r>
            <w:r w:rsidRPr="00596FC4">
              <w:rPr>
                <w:spacing w:val="-3"/>
              </w:rPr>
              <w:t xml:space="preserve"> </w:t>
            </w:r>
            <w:r w:rsidRPr="00596FC4">
              <w:t>the</w:t>
            </w:r>
            <w:r w:rsidRPr="00596FC4">
              <w:rPr>
                <w:spacing w:val="-4"/>
              </w:rPr>
              <w:t xml:space="preserve"> </w:t>
            </w:r>
            <w:r w:rsidRPr="00596FC4">
              <w:t>Keepalive</w:t>
            </w:r>
            <w:r w:rsidRPr="00596FC4">
              <w:rPr>
                <w:spacing w:val="24"/>
                <w:w w:val="99"/>
              </w:rPr>
              <w:t xml:space="preserve"> </w:t>
            </w:r>
            <w:r w:rsidRPr="00596FC4">
              <w:t>module</w:t>
            </w:r>
            <w:r w:rsidRPr="00596FC4">
              <w:rPr>
                <w:spacing w:val="-4"/>
              </w:rPr>
              <w:t xml:space="preserve"> </w:t>
            </w:r>
            <w:r w:rsidRPr="00596FC4">
              <w:t>during</w:t>
            </w:r>
            <w:r w:rsidRPr="00596FC4">
              <w:rPr>
                <w:spacing w:val="-4"/>
              </w:rPr>
              <w:t xml:space="preserve"> </w:t>
            </w:r>
            <w:r w:rsidRPr="00596FC4">
              <w:t>startup</w:t>
            </w:r>
            <w:r w:rsidRPr="00596FC4">
              <w:rPr>
                <w:spacing w:val="21"/>
                <w:w w:val="99"/>
              </w:rPr>
              <w:t xml:space="preserve"> </w:t>
            </w:r>
            <w:r w:rsidRPr="00596FC4">
              <w:t>must</w:t>
            </w:r>
            <w:r w:rsidRPr="00596FC4">
              <w:rPr>
                <w:spacing w:val="-3"/>
              </w:rPr>
              <w:t xml:space="preserve"> </w:t>
            </w:r>
            <w:r w:rsidRPr="00596FC4">
              <w:t>must</w:t>
            </w:r>
            <w:r w:rsidRPr="00596FC4">
              <w:rPr>
                <w:spacing w:val="-3"/>
              </w:rPr>
              <w:t xml:space="preserve"> </w:t>
            </w:r>
            <w:r w:rsidRPr="00596FC4">
              <w:t>try to</w:t>
            </w:r>
            <w:r w:rsidRPr="00596FC4">
              <w:rPr>
                <w:spacing w:val="-2"/>
              </w:rPr>
              <w:t xml:space="preserve"> </w:t>
            </w:r>
            <w:r w:rsidRPr="00596FC4">
              <w:t>set the</w:t>
            </w:r>
            <w:r w:rsidRPr="00596FC4">
              <w:rPr>
                <w:spacing w:val="23"/>
                <w:w w:val="99"/>
              </w:rPr>
              <w:t xml:space="preserve"> </w:t>
            </w:r>
            <w:r w:rsidRPr="00596FC4">
              <w:t>configured</w:t>
            </w:r>
            <w:r w:rsidRPr="00596FC4">
              <w:rPr>
                <w:spacing w:val="-6"/>
              </w:rPr>
              <w:t xml:space="preserve"> </w:t>
            </w:r>
            <w:r w:rsidRPr="00596FC4">
              <w:t>virtual</w:t>
            </w:r>
            <w:r w:rsidRPr="00596FC4">
              <w:rPr>
                <w:spacing w:val="-5"/>
              </w:rPr>
              <w:t xml:space="preserve"> </w:t>
            </w:r>
            <w:r w:rsidRPr="00596FC4">
              <w:t>ip</w:t>
            </w:r>
            <w:r w:rsidRPr="00596FC4">
              <w:rPr>
                <w:spacing w:val="-5"/>
              </w:rPr>
              <w:t xml:space="preserve"> </w:t>
            </w:r>
            <w:r w:rsidRPr="00596FC4">
              <w:t>if</w:t>
            </w:r>
            <w:r w:rsidRPr="00596FC4">
              <w:rPr>
                <w:spacing w:val="-6"/>
              </w:rPr>
              <w:t xml:space="preserve"> </w:t>
            </w:r>
            <w:r w:rsidRPr="00596FC4">
              <w:rPr>
                <w:spacing w:val="-8"/>
              </w:rPr>
              <w:t>any.</w:t>
            </w:r>
          </w:p>
        </w:tc>
        <w:tc>
          <w:tcPr>
            <w:tcW w:w="1985" w:type="dxa"/>
          </w:tcPr>
          <w:p w14:paraId="62758801" w14:textId="77777777" w:rsidR="00A162F3" w:rsidRDefault="00A162F3" w:rsidP="00596FC4">
            <w:pPr>
              <w:rPr>
                <w:rFonts w:eastAsia="Century" w:hAnsi="Century" w:cs="Century"/>
                <w:sz w:val="20"/>
                <w:szCs w:val="20"/>
              </w:rPr>
            </w:pPr>
            <w:r>
              <w:rPr>
                <w:sz w:val="20"/>
              </w:rPr>
              <w:t>No</w:t>
            </w:r>
          </w:p>
        </w:tc>
        <w:tc>
          <w:tcPr>
            <w:tcW w:w="1134" w:type="dxa"/>
          </w:tcPr>
          <w:p w14:paraId="51EF6B93" w14:textId="77777777" w:rsidR="00A162F3" w:rsidRDefault="00A162F3" w:rsidP="00596FC4">
            <w:pPr>
              <w:rPr>
                <w:rFonts w:eastAsia="Century" w:hAnsi="Century" w:cs="Century"/>
                <w:sz w:val="20"/>
                <w:szCs w:val="20"/>
              </w:rPr>
            </w:pPr>
            <w:r>
              <w:rPr>
                <w:sz w:val="20"/>
              </w:rPr>
              <w:t>None</w:t>
            </w:r>
          </w:p>
        </w:tc>
      </w:tr>
      <w:tr w:rsidR="00A162F3" w14:paraId="137D4238" w14:textId="77777777" w:rsidTr="00596FC4">
        <w:tblPrEx>
          <w:tblLook w:val="04A0" w:firstRow="1" w:lastRow="0" w:firstColumn="1" w:lastColumn="0" w:noHBand="0" w:noVBand="1"/>
        </w:tblPrEx>
        <w:trPr>
          <w:trHeight w:hRule="exact" w:val="1429"/>
        </w:trPr>
        <w:tc>
          <w:tcPr>
            <w:tcW w:w="2154" w:type="dxa"/>
          </w:tcPr>
          <w:p w14:paraId="0FE85EC9" w14:textId="416EBD5F" w:rsidR="00A162F3" w:rsidRPr="00596FC4" w:rsidRDefault="00A162F3" w:rsidP="00A162F3">
            <w:pPr>
              <w:pStyle w:val="TableParagraph"/>
              <w:spacing w:before="56" w:line="242" w:lineRule="auto"/>
              <w:ind w:left="114" w:right="202"/>
              <w:rPr>
                <w:rFonts w:ascii="Courier New" w:hAnsi="Metric Light"/>
                <w:i/>
                <w:spacing w:val="-9"/>
                <w:sz w:val="18"/>
              </w:rPr>
            </w:pPr>
            <w:r w:rsidRPr="00596FC4">
              <w:rPr>
                <w:rFonts w:ascii="Courier New" w:hAnsi="Metric Light"/>
                <w:i/>
                <w:spacing w:val="-9"/>
                <w:sz w:val="18"/>
              </w:rPr>
              <w:t>auto_virtual_ip_takeover</w:t>
            </w:r>
          </w:p>
        </w:tc>
        <w:tc>
          <w:tcPr>
            <w:tcW w:w="1380" w:type="dxa"/>
          </w:tcPr>
          <w:p w14:paraId="6088FDBD" w14:textId="77777777" w:rsidR="00A162F3" w:rsidRDefault="00A162F3" w:rsidP="00596FC4">
            <w:pPr>
              <w:rPr>
                <w:rFonts w:eastAsia="Century" w:hAnsi="Century" w:cs="Century"/>
                <w:szCs w:val="18"/>
              </w:rPr>
            </w:pPr>
            <w:r>
              <w:t>No</w:t>
            </w:r>
          </w:p>
        </w:tc>
        <w:tc>
          <w:tcPr>
            <w:tcW w:w="2835" w:type="dxa"/>
          </w:tcPr>
          <w:p w14:paraId="027B28C3" w14:textId="77777777" w:rsidR="00A162F3" w:rsidRPr="00596FC4" w:rsidRDefault="00A162F3" w:rsidP="00596FC4">
            <w:pPr>
              <w:rPr>
                <w:rFonts w:eastAsia="Century" w:hAnsi="Century" w:cs="Century"/>
                <w:szCs w:val="20"/>
              </w:rPr>
            </w:pPr>
            <w:r w:rsidRPr="00596FC4">
              <w:t>Indicates</w:t>
            </w:r>
            <w:r w:rsidRPr="00596FC4">
              <w:rPr>
                <w:spacing w:val="-2"/>
              </w:rPr>
              <w:t xml:space="preserve"> </w:t>
            </w:r>
            <w:r w:rsidRPr="00596FC4">
              <w:t>if</w:t>
            </w:r>
            <w:r w:rsidRPr="00596FC4">
              <w:rPr>
                <w:spacing w:val="-4"/>
              </w:rPr>
              <w:t xml:space="preserve"> </w:t>
            </w:r>
            <w:r w:rsidRPr="00596FC4">
              <w:t>the</w:t>
            </w:r>
            <w:r w:rsidRPr="00596FC4">
              <w:rPr>
                <w:spacing w:val="-3"/>
              </w:rPr>
              <w:t xml:space="preserve"> </w:t>
            </w:r>
            <w:r w:rsidRPr="00596FC4">
              <w:t>cluster</w:t>
            </w:r>
            <w:r w:rsidRPr="00596FC4">
              <w:rPr>
                <w:spacing w:val="25"/>
                <w:w w:val="99"/>
              </w:rPr>
              <w:t xml:space="preserve"> </w:t>
            </w:r>
            <w:r w:rsidRPr="00596FC4">
              <w:t>node</w:t>
            </w:r>
            <w:r w:rsidRPr="00596FC4">
              <w:rPr>
                <w:spacing w:val="-4"/>
              </w:rPr>
              <w:t xml:space="preserve"> </w:t>
            </w:r>
            <w:r w:rsidRPr="00596FC4">
              <w:t>during</w:t>
            </w:r>
            <w:r w:rsidRPr="00596FC4">
              <w:rPr>
                <w:spacing w:val="-3"/>
              </w:rPr>
              <w:t xml:space="preserve"> </w:t>
            </w:r>
            <w:r w:rsidRPr="00596FC4">
              <w:t>startup,</w:t>
            </w:r>
            <w:r w:rsidRPr="00596FC4">
              <w:rPr>
                <w:spacing w:val="-3"/>
              </w:rPr>
              <w:t xml:space="preserve"> </w:t>
            </w:r>
            <w:r w:rsidRPr="00596FC4">
              <w:t>must</w:t>
            </w:r>
            <w:r w:rsidRPr="00596FC4">
              <w:rPr>
                <w:spacing w:val="29"/>
                <w:w w:val="99"/>
              </w:rPr>
              <w:t xml:space="preserve"> </w:t>
            </w:r>
            <w:r w:rsidRPr="00596FC4">
              <w:t>automatically</w:t>
            </w:r>
            <w:r w:rsidRPr="00596FC4">
              <w:rPr>
                <w:spacing w:val="-14"/>
              </w:rPr>
              <w:t xml:space="preserve"> </w:t>
            </w:r>
            <w:r w:rsidRPr="00596FC4">
              <w:t>take</w:t>
            </w:r>
            <w:r w:rsidRPr="00596FC4">
              <w:rPr>
                <w:spacing w:val="-13"/>
              </w:rPr>
              <w:t xml:space="preserve"> </w:t>
            </w:r>
            <w:r w:rsidRPr="00596FC4">
              <w:t>over</w:t>
            </w:r>
            <w:r w:rsidRPr="00596FC4">
              <w:rPr>
                <w:spacing w:val="-13"/>
              </w:rPr>
              <w:t xml:space="preserve"> </w:t>
            </w:r>
            <w:r w:rsidRPr="00596FC4">
              <w:t>its</w:t>
            </w:r>
            <w:r w:rsidRPr="00596FC4">
              <w:rPr>
                <w:spacing w:val="30"/>
                <w:w w:val="99"/>
              </w:rPr>
              <w:t xml:space="preserve"> </w:t>
            </w:r>
            <w:r w:rsidRPr="00596FC4">
              <w:t>virtual</w:t>
            </w:r>
            <w:r w:rsidRPr="00596FC4">
              <w:rPr>
                <w:spacing w:val="-2"/>
              </w:rPr>
              <w:t xml:space="preserve"> </w:t>
            </w:r>
            <w:r w:rsidRPr="00596FC4">
              <w:t>ip if</w:t>
            </w:r>
            <w:r w:rsidRPr="00596FC4">
              <w:rPr>
                <w:spacing w:val="-2"/>
              </w:rPr>
              <w:t xml:space="preserve"> </w:t>
            </w:r>
            <w:r w:rsidRPr="00596FC4">
              <w:t>it is set up in</w:t>
            </w:r>
            <w:r w:rsidRPr="00596FC4">
              <w:rPr>
                <w:spacing w:val="26"/>
                <w:w w:val="99"/>
              </w:rPr>
              <w:t xml:space="preserve"> </w:t>
            </w:r>
            <w:r w:rsidRPr="00596FC4">
              <w:t>another</w:t>
            </w:r>
            <w:r w:rsidRPr="00596FC4">
              <w:rPr>
                <w:spacing w:val="-4"/>
              </w:rPr>
              <w:t xml:space="preserve"> </w:t>
            </w:r>
            <w:r w:rsidRPr="00596FC4">
              <w:t>node</w:t>
            </w:r>
            <w:r w:rsidRPr="00596FC4">
              <w:rPr>
                <w:spacing w:val="-2"/>
              </w:rPr>
              <w:t xml:space="preserve"> </w:t>
            </w:r>
            <w:r w:rsidRPr="00596FC4">
              <w:t>in</w:t>
            </w:r>
            <w:r w:rsidRPr="00596FC4">
              <w:rPr>
                <w:spacing w:val="-2"/>
              </w:rPr>
              <w:t xml:space="preserve"> </w:t>
            </w:r>
            <w:r w:rsidRPr="00596FC4">
              <w:t>the</w:t>
            </w:r>
            <w:r w:rsidRPr="00596FC4">
              <w:rPr>
                <w:spacing w:val="21"/>
                <w:w w:val="99"/>
              </w:rPr>
              <w:t xml:space="preserve"> </w:t>
            </w:r>
            <w:r w:rsidRPr="00596FC4">
              <w:rPr>
                <w:spacing w:val="-3"/>
              </w:rPr>
              <w:t>cluster.</w:t>
            </w:r>
          </w:p>
        </w:tc>
        <w:tc>
          <w:tcPr>
            <w:tcW w:w="1985" w:type="dxa"/>
          </w:tcPr>
          <w:p w14:paraId="49D75FEF" w14:textId="77777777" w:rsidR="00A162F3" w:rsidRDefault="00A162F3" w:rsidP="00596FC4">
            <w:pPr>
              <w:rPr>
                <w:rFonts w:eastAsia="Century" w:hAnsi="Century" w:cs="Century"/>
                <w:sz w:val="20"/>
                <w:szCs w:val="20"/>
              </w:rPr>
            </w:pPr>
            <w:r>
              <w:rPr>
                <w:sz w:val="20"/>
              </w:rPr>
              <w:t>No</w:t>
            </w:r>
          </w:p>
        </w:tc>
        <w:tc>
          <w:tcPr>
            <w:tcW w:w="1134" w:type="dxa"/>
          </w:tcPr>
          <w:p w14:paraId="66883C46" w14:textId="77777777" w:rsidR="00A162F3" w:rsidRDefault="00A162F3" w:rsidP="00596FC4">
            <w:pPr>
              <w:rPr>
                <w:rFonts w:eastAsia="Century" w:hAnsi="Century" w:cs="Century"/>
                <w:sz w:val="20"/>
                <w:szCs w:val="20"/>
              </w:rPr>
            </w:pPr>
            <w:r>
              <w:rPr>
                <w:sz w:val="20"/>
              </w:rPr>
              <w:t>true</w:t>
            </w:r>
          </w:p>
        </w:tc>
      </w:tr>
      <w:tr w:rsidR="00A162F3" w14:paraId="58E0564E" w14:textId="77777777" w:rsidTr="00596FC4">
        <w:tblPrEx>
          <w:tblLook w:val="04A0" w:firstRow="1" w:lastRow="0" w:firstColumn="1" w:lastColumn="0" w:noHBand="0" w:noVBand="1"/>
        </w:tblPrEx>
        <w:trPr>
          <w:cantSplit/>
          <w:trHeight w:hRule="exact" w:val="2117"/>
        </w:trPr>
        <w:tc>
          <w:tcPr>
            <w:tcW w:w="2154" w:type="dxa"/>
          </w:tcPr>
          <w:p w14:paraId="47620A54" w14:textId="149C0B6B" w:rsidR="00A162F3" w:rsidRPr="00596FC4" w:rsidRDefault="00A162F3" w:rsidP="00A162F3">
            <w:pPr>
              <w:pStyle w:val="TableParagraph"/>
              <w:spacing w:before="56" w:line="242" w:lineRule="auto"/>
              <w:ind w:left="114" w:right="195"/>
              <w:rPr>
                <w:rFonts w:ascii="Courier New" w:hAnsi="Metric Light"/>
                <w:i/>
                <w:spacing w:val="-9"/>
                <w:sz w:val="18"/>
              </w:rPr>
            </w:pPr>
            <w:r w:rsidRPr="00596FC4">
              <w:rPr>
                <w:rFonts w:ascii="Courier New" w:hAnsi="Metric Light"/>
                <w:i/>
                <w:spacing w:val="-9"/>
                <w:sz w:val="18"/>
              </w:rPr>
              <w:t>virtual_ip_ping_timeout</w:t>
            </w:r>
          </w:p>
        </w:tc>
        <w:tc>
          <w:tcPr>
            <w:tcW w:w="1380" w:type="dxa"/>
          </w:tcPr>
          <w:p w14:paraId="173303E5" w14:textId="77777777" w:rsidR="00A162F3" w:rsidRDefault="00A162F3" w:rsidP="00596FC4">
            <w:pPr>
              <w:rPr>
                <w:rFonts w:eastAsia="Century" w:hAnsi="Century" w:cs="Century"/>
                <w:szCs w:val="18"/>
              </w:rPr>
            </w:pPr>
            <w:r>
              <w:t>No</w:t>
            </w:r>
          </w:p>
        </w:tc>
        <w:tc>
          <w:tcPr>
            <w:tcW w:w="2835" w:type="dxa"/>
          </w:tcPr>
          <w:p w14:paraId="1B2937B1" w14:textId="77777777" w:rsidR="00A162F3" w:rsidRPr="00596FC4" w:rsidRDefault="00A162F3" w:rsidP="00596FC4">
            <w:pPr>
              <w:rPr>
                <w:rFonts w:eastAsia="Century" w:hAnsi="Century" w:cs="Century"/>
                <w:szCs w:val="20"/>
              </w:rPr>
            </w:pPr>
            <w:r w:rsidRPr="00596FC4">
              <w:t>Specifies</w:t>
            </w:r>
            <w:r w:rsidRPr="00596FC4">
              <w:rPr>
                <w:spacing w:val="-5"/>
              </w:rPr>
              <w:t xml:space="preserve"> </w:t>
            </w:r>
            <w:r w:rsidRPr="00596FC4">
              <w:t>the</w:t>
            </w:r>
            <w:r w:rsidRPr="00596FC4">
              <w:rPr>
                <w:spacing w:val="-4"/>
              </w:rPr>
              <w:t xml:space="preserve"> </w:t>
            </w:r>
            <w:r w:rsidRPr="00596FC4">
              <w:t>maximum</w:t>
            </w:r>
            <w:r w:rsidRPr="00596FC4">
              <w:rPr>
                <w:spacing w:val="22"/>
                <w:w w:val="99"/>
              </w:rPr>
              <w:t xml:space="preserve"> </w:t>
            </w:r>
            <w:r w:rsidRPr="00596FC4">
              <w:t>amount</w:t>
            </w:r>
            <w:r w:rsidRPr="00596FC4">
              <w:rPr>
                <w:spacing w:val="-7"/>
              </w:rPr>
              <w:t xml:space="preserve"> </w:t>
            </w:r>
            <w:r w:rsidRPr="00596FC4">
              <w:t>of</w:t>
            </w:r>
            <w:r w:rsidRPr="00596FC4">
              <w:rPr>
                <w:spacing w:val="-5"/>
              </w:rPr>
              <w:t xml:space="preserve"> </w:t>
            </w:r>
            <w:r w:rsidRPr="00596FC4">
              <w:t>time</w:t>
            </w:r>
            <w:r w:rsidRPr="00596FC4">
              <w:rPr>
                <w:spacing w:val="-5"/>
              </w:rPr>
              <w:t xml:space="preserve"> </w:t>
            </w:r>
            <w:r w:rsidRPr="00596FC4">
              <w:t>the</w:t>
            </w:r>
            <w:r w:rsidRPr="00596FC4">
              <w:rPr>
                <w:spacing w:val="-5"/>
              </w:rPr>
              <w:t xml:space="preserve"> </w:t>
            </w:r>
            <w:r w:rsidRPr="00596FC4">
              <w:t>cluster</w:t>
            </w:r>
            <w:r w:rsidRPr="00596FC4">
              <w:rPr>
                <w:spacing w:val="28"/>
                <w:w w:val="99"/>
              </w:rPr>
              <w:t xml:space="preserve"> </w:t>
            </w:r>
            <w:r w:rsidRPr="00596FC4">
              <w:t>node</w:t>
            </w:r>
            <w:r w:rsidRPr="00596FC4">
              <w:rPr>
                <w:spacing w:val="-2"/>
              </w:rPr>
              <w:t xml:space="preserve"> </w:t>
            </w:r>
            <w:r w:rsidRPr="00596FC4">
              <w:t>will</w:t>
            </w:r>
            <w:r w:rsidRPr="00596FC4">
              <w:rPr>
                <w:spacing w:val="-2"/>
              </w:rPr>
              <w:t xml:space="preserve"> </w:t>
            </w:r>
            <w:r w:rsidRPr="00596FC4">
              <w:t>try to</w:t>
            </w:r>
            <w:r w:rsidRPr="00596FC4">
              <w:rPr>
                <w:spacing w:val="-2"/>
              </w:rPr>
              <w:t xml:space="preserve"> </w:t>
            </w:r>
            <w:r w:rsidRPr="00596FC4">
              <w:t>ping and</w:t>
            </w:r>
            <w:r w:rsidRPr="00596FC4">
              <w:rPr>
                <w:spacing w:val="28"/>
                <w:w w:val="99"/>
              </w:rPr>
              <w:t xml:space="preserve"> </w:t>
            </w:r>
            <w:r w:rsidRPr="00596FC4">
              <w:rPr>
                <w:spacing w:val="-3"/>
              </w:rPr>
              <w:t>w</w:t>
            </w:r>
            <w:r w:rsidRPr="00596FC4">
              <w:t>ait</w:t>
            </w:r>
            <w:r w:rsidRPr="00596FC4">
              <w:rPr>
                <w:spacing w:val="-2"/>
              </w:rPr>
              <w:t xml:space="preserve"> </w:t>
            </w:r>
            <w:r w:rsidRPr="00596FC4">
              <w:t>f</w:t>
            </w:r>
            <w:r w:rsidRPr="00596FC4">
              <w:rPr>
                <w:spacing w:val="1"/>
              </w:rPr>
              <w:t>o</w:t>
            </w:r>
            <w:r w:rsidRPr="00596FC4">
              <w:t>r</w:t>
            </w:r>
            <w:r w:rsidRPr="00596FC4">
              <w:rPr>
                <w:spacing w:val="-2"/>
              </w:rPr>
              <w:t xml:space="preserve"> </w:t>
            </w:r>
            <w:r w:rsidRPr="00596FC4">
              <w:t>a repl</w:t>
            </w:r>
            <w:r w:rsidRPr="00596FC4">
              <w:rPr>
                <w:spacing w:val="-26"/>
              </w:rPr>
              <w:t>y</w:t>
            </w:r>
            <w:r w:rsidRPr="00596FC4">
              <w:t>,</w:t>
            </w:r>
            <w:r w:rsidRPr="00596FC4">
              <w:rPr>
                <w:spacing w:val="-2"/>
              </w:rPr>
              <w:t xml:space="preserve"> </w:t>
            </w:r>
            <w:r w:rsidRPr="00596FC4">
              <w:t>to che</w:t>
            </w:r>
            <w:r w:rsidRPr="00596FC4">
              <w:rPr>
                <w:spacing w:val="-3"/>
              </w:rPr>
              <w:t>c</w:t>
            </w:r>
            <w:r w:rsidRPr="00596FC4">
              <w:t>k if</w:t>
            </w:r>
            <w:r w:rsidRPr="00596FC4">
              <w:rPr>
                <w:w w:val="99"/>
              </w:rPr>
              <w:t xml:space="preserve"> </w:t>
            </w:r>
            <w:r w:rsidRPr="00596FC4">
              <w:t>its</w:t>
            </w:r>
            <w:r w:rsidRPr="00596FC4">
              <w:rPr>
                <w:spacing w:val="-2"/>
              </w:rPr>
              <w:t xml:space="preserve"> </w:t>
            </w:r>
            <w:r w:rsidRPr="00596FC4">
              <w:t>configured</w:t>
            </w:r>
            <w:r w:rsidRPr="00596FC4">
              <w:rPr>
                <w:spacing w:val="-3"/>
              </w:rPr>
              <w:t xml:space="preserve"> </w:t>
            </w:r>
            <w:r w:rsidRPr="00596FC4">
              <w:t>virtual</w:t>
            </w:r>
            <w:r w:rsidRPr="00596FC4">
              <w:rPr>
                <w:spacing w:val="-3"/>
              </w:rPr>
              <w:t xml:space="preserve"> </w:t>
            </w:r>
            <w:r w:rsidRPr="00596FC4">
              <w:t>ip</w:t>
            </w:r>
            <w:r w:rsidRPr="00596FC4">
              <w:rPr>
                <w:spacing w:val="35"/>
                <w:w w:val="99"/>
              </w:rPr>
              <w:t xml:space="preserve"> </w:t>
            </w:r>
            <w:r w:rsidRPr="00596FC4">
              <w:t>address is set</w:t>
            </w:r>
            <w:r w:rsidRPr="00596FC4">
              <w:rPr>
                <w:spacing w:val="-2"/>
              </w:rPr>
              <w:t xml:space="preserve"> </w:t>
            </w:r>
            <w:r w:rsidRPr="00596FC4">
              <w:t>up in</w:t>
            </w:r>
            <w:r w:rsidRPr="00596FC4">
              <w:rPr>
                <w:w w:val="99"/>
              </w:rPr>
              <w:t xml:space="preserve"> </w:t>
            </w:r>
            <w:r w:rsidRPr="00596FC4">
              <w:t>another</w:t>
            </w:r>
            <w:r w:rsidRPr="00596FC4">
              <w:rPr>
                <w:spacing w:val="-4"/>
              </w:rPr>
              <w:t xml:space="preserve"> </w:t>
            </w:r>
            <w:r w:rsidRPr="00596FC4">
              <w:t>node</w:t>
            </w:r>
            <w:r w:rsidRPr="00596FC4">
              <w:rPr>
                <w:spacing w:val="-2"/>
              </w:rPr>
              <w:t xml:space="preserve"> </w:t>
            </w:r>
            <w:r w:rsidRPr="00596FC4">
              <w:t>in</w:t>
            </w:r>
            <w:r w:rsidRPr="00596FC4">
              <w:rPr>
                <w:spacing w:val="-2"/>
              </w:rPr>
              <w:t xml:space="preserve"> </w:t>
            </w:r>
            <w:r w:rsidRPr="00596FC4">
              <w:t>the</w:t>
            </w:r>
            <w:r w:rsidRPr="00596FC4">
              <w:rPr>
                <w:spacing w:val="21"/>
                <w:w w:val="99"/>
              </w:rPr>
              <w:t xml:space="preserve"> </w:t>
            </w:r>
            <w:r w:rsidRPr="00596FC4">
              <w:rPr>
                <w:spacing w:val="-3"/>
              </w:rPr>
              <w:t>cluster.</w:t>
            </w:r>
            <w:r w:rsidRPr="00596FC4">
              <w:rPr>
                <w:spacing w:val="-4"/>
              </w:rPr>
              <w:t xml:space="preserve"> </w:t>
            </w:r>
            <w:r w:rsidRPr="00596FC4">
              <w:t>The</w:t>
            </w:r>
            <w:r w:rsidRPr="00596FC4">
              <w:rPr>
                <w:spacing w:val="-3"/>
              </w:rPr>
              <w:t xml:space="preserve"> </w:t>
            </w:r>
            <w:r w:rsidRPr="00596FC4">
              <w:t>default</w:t>
            </w:r>
            <w:r w:rsidRPr="00596FC4">
              <w:rPr>
                <w:spacing w:val="-4"/>
              </w:rPr>
              <w:t xml:space="preserve"> </w:t>
            </w:r>
            <w:r w:rsidRPr="00596FC4">
              <w:t>value</w:t>
            </w:r>
            <w:r w:rsidRPr="00596FC4">
              <w:rPr>
                <w:spacing w:val="23"/>
                <w:w w:val="99"/>
              </w:rPr>
              <w:t xml:space="preserve"> </w:t>
            </w:r>
            <w:r w:rsidRPr="00596FC4">
              <w:t>is</w:t>
            </w:r>
            <w:r w:rsidRPr="00596FC4">
              <w:rPr>
                <w:spacing w:val="-4"/>
              </w:rPr>
              <w:t xml:space="preserve"> </w:t>
            </w:r>
            <w:r w:rsidRPr="00596FC4">
              <w:t>10000</w:t>
            </w:r>
            <w:r w:rsidRPr="00596FC4">
              <w:rPr>
                <w:spacing w:val="-4"/>
              </w:rPr>
              <w:t xml:space="preserve"> </w:t>
            </w:r>
            <w:r w:rsidRPr="00596FC4">
              <w:t>miliseconds.</w:t>
            </w:r>
          </w:p>
        </w:tc>
        <w:tc>
          <w:tcPr>
            <w:tcW w:w="1985" w:type="dxa"/>
          </w:tcPr>
          <w:p w14:paraId="174A506E" w14:textId="77777777" w:rsidR="00A162F3" w:rsidRDefault="00A162F3" w:rsidP="00596FC4">
            <w:pPr>
              <w:rPr>
                <w:rFonts w:eastAsia="Century" w:hAnsi="Century" w:cs="Century"/>
                <w:sz w:val="20"/>
                <w:szCs w:val="20"/>
              </w:rPr>
            </w:pPr>
            <w:r>
              <w:rPr>
                <w:sz w:val="20"/>
              </w:rPr>
              <w:t>No</w:t>
            </w:r>
          </w:p>
        </w:tc>
        <w:tc>
          <w:tcPr>
            <w:tcW w:w="1134" w:type="dxa"/>
          </w:tcPr>
          <w:p w14:paraId="1F0689C7" w14:textId="7D7EEBEF" w:rsidR="00A162F3" w:rsidRDefault="00A162F3" w:rsidP="00596FC4">
            <w:pPr>
              <w:rPr>
                <w:rFonts w:eastAsia="Century" w:hAnsi="Century" w:cs="Century"/>
                <w:sz w:val="20"/>
                <w:szCs w:val="20"/>
              </w:rPr>
            </w:pPr>
            <w:r>
              <w:rPr>
                <w:sz w:val="20"/>
              </w:rPr>
              <w:t>10000</w:t>
            </w:r>
            <w:r w:rsidR="00596FC4">
              <w:rPr>
                <w:sz w:val="20"/>
              </w:rPr>
              <w:t xml:space="preserve"> </w:t>
            </w:r>
            <w:r>
              <w:rPr>
                <w:sz w:val="20"/>
              </w:rPr>
              <w:t>milliseconds</w:t>
            </w:r>
          </w:p>
        </w:tc>
      </w:tr>
    </w:tbl>
    <w:p w14:paraId="2BCEC123" w14:textId="77A8DBDF" w:rsidR="00A162F3" w:rsidRDefault="003F7A4C" w:rsidP="00A162F3">
      <w:pPr>
        <w:pStyle w:val="Caption"/>
        <w:rPr>
          <w:rFonts w:eastAsia="Courier New" w:hAnsi="Courier New" w:cs="Courier New"/>
          <w:bCs/>
        </w:rPr>
      </w:pPr>
      <w:r>
        <w:rPr>
          <w:w w:val="105"/>
        </w:rPr>
        <w:t xml:space="preserve">Example: </w:t>
      </w:r>
      <w:r w:rsidR="00A162F3">
        <w:rPr>
          <w:spacing w:val="-8"/>
        </w:rPr>
        <w:t xml:space="preserve">KeepAlive </w:t>
      </w:r>
      <w:r w:rsidR="00A162F3">
        <w:rPr>
          <w:spacing w:val="-9"/>
        </w:rPr>
        <w:t>Module</w:t>
      </w:r>
    </w:p>
    <w:p w14:paraId="35D4278B" w14:textId="77777777" w:rsidR="00A162F3" w:rsidRDefault="00A162F3" w:rsidP="00A162F3">
      <w:pPr>
        <w:pStyle w:val="Fixedwidthblock"/>
        <w:rPr>
          <w:rFonts w:eastAsia="Courier New" w:hAnsi="Courier New" w:cs="Courier New"/>
          <w:szCs w:val="16"/>
        </w:rPr>
      </w:pPr>
      <w:r>
        <w:t>&lt;Module&gt;</w:t>
      </w:r>
    </w:p>
    <w:p w14:paraId="26FDD272" w14:textId="77777777" w:rsidR="00A162F3" w:rsidRDefault="00A162F3" w:rsidP="00A162F3">
      <w:pPr>
        <w:pStyle w:val="Fixedwidthblock"/>
        <w:rPr>
          <w:rFonts w:eastAsia="Courier New" w:hAnsi="Courier New" w:cs="Courier New"/>
          <w:szCs w:val="16"/>
        </w:rPr>
      </w:pPr>
      <w:r>
        <w:rPr>
          <w:spacing w:val="-1"/>
        </w:rPr>
        <w:t xml:space="preserve">  &lt;Name&gt;keep_alive&lt;/Name&gt;</w:t>
      </w:r>
    </w:p>
    <w:p w14:paraId="727F15CF" w14:textId="77777777" w:rsidR="00A162F3" w:rsidRDefault="00A162F3" w:rsidP="00A162F3">
      <w:pPr>
        <w:pStyle w:val="Fixedwidthblock"/>
        <w:rPr>
          <w:rFonts w:eastAsia="Courier New" w:hAnsi="Courier New" w:cs="Courier New"/>
          <w:szCs w:val="16"/>
        </w:rPr>
      </w:pPr>
      <w:r>
        <w:rPr>
          <w:spacing w:val="-1"/>
        </w:rPr>
        <w:t xml:space="preserve">  &lt;Class-Name&gt;</w:t>
      </w:r>
    </w:p>
    <w:p w14:paraId="1074A176" w14:textId="77777777" w:rsidR="00A162F3" w:rsidRDefault="00A162F3" w:rsidP="00A162F3">
      <w:pPr>
        <w:pStyle w:val="Fixedwidthblock"/>
        <w:rPr>
          <w:rFonts w:eastAsia="Courier New" w:hAnsi="Courier New" w:cs="Courier New"/>
          <w:szCs w:val="16"/>
        </w:rPr>
      </w:pPr>
      <w:r>
        <w:rPr>
          <w:spacing w:val="-1"/>
        </w:rPr>
        <w:t xml:space="preserve">    com.hp.ov.activator.mwfm.engine.module.KeepAliveModule&lt;/Class-Name&gt;</w:t>
      </w:r>
    </w:p>
    <w:p w14:paraId="6562D7B3" w14:textId="7A812210"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"k</w:t>
      </w:r>
      <w:r>
        <w:rPr>
          <w:rFonts w:eastAsia="Courier New" w:hAnsi="Courier New" w:cs="Courier New"/>
          <w:bCs/>
          <w:spacing w:val="-1"/>
          <w:szCs w:val="16"/>
        </w:rPr>
        <w:t>eep_alive_time</w:t>
      </w:r>
      <w:r w:rsidR="00596FC4">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10000</w:t>
      </w:r>
      <w:r w:rsidR="00596FC4">
        <w:rPr>
          <w:rFonts w:eastAsia="Courier New" w:hAnsi="Courier New" w:cs="Courier New"/>
          <w:bCs/>
          <w:spacing w:val="-1"/>
          <w:szCs w:val="16"/>
        </w:rPr>
        <w:t>"</w:t>
      </w:r>
      <w:r>
        <w:rPr>
          <w:rFonts w:eastAsia="Courier New" w:hAnsi="Courier New" w:cs="Courier New"/>
          <w:bCs/>
          <w:spacing w:val="-1"/>
          <w:szCs w:val="16"/>
        </w:rPr>
        <w:t>/&gt;</w:t>
      </w:r>
    </w:p>
    <w:p w14:paraId="1BF9D1D6" w14:textId="4B10A207"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take_over_time</w:t>
      </w:r>
      <w:r w:rsidR="00596FC4">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30000</w:t>
      </w:r>
      <w:r w:rsidR="00596FC4">
        <w:rPr>
          <w:rFonts w:eastAsia="Courier New" w:hAnsi="Courier New" w:cs="Courier New"/>
          <w:bCs/>
          <w:spacing w:val="-1"/>
          <w:szCs w:val="16"/>
        </w:rPr>
        <w:t>"</w:t>
      </w:r>
      <w:r>
        <w:rPr>
          <w:rFonts w:eastAsia="Courier New" w:hAnsi="Courier New" w:cs="Courier New"/>
          <w:bCs/>
          <w:spacing w:val="-1"/>
          <w:szCs w:val="16"/>
        </w:rPr>
        <w:t>/&gt;</w:t>
      </w:r>
    </w:p>
    <w:p w14:paraId="59F3B01E" w14:textId="145168A6"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job_startup_retry_count</w:t>
      </w:r>
      <w:r w:rsidR="00596FC4">
        <w:rPr>
          <w:rFonts w:eastAsia="Courier New" w:hAnsi="Courier New" w:cs="Courier New"/>
          <w:bCs/>
          <w:spacing w:val="-1"/>
          <w:szCs w:val="16"/>
        </w:rPr>
        <w:t>"</w:t>
      </w:r>
      <w:r>
        <w:rPr>
          <w:rFonts w:eastAsia="Courier New" w:hAnsi="Courier New" w:cs="Courier New"/>
          <w:bCs/>
          <w:spacing w:val="-6"/>
          <w:szCs w:val="16"/>
        </w:rPr>
        <w:t xml:space="preserve"> </w:t>
      </w:r>
      <w:r>
        <w:rPr>
          <w:rFonts w:eastAsia="Courier New" w:hAnsi="Courier New" w:cs="Courier New"/>
          <w:bCs/>
          <w:szCs w:val="16"/>
        </w:rPr>
        <w:t>value=</w:t>
      </w:r>
      <w:r w:rsidR="00596FC4">
        <w:rPr>
          <w:rFonts w:eastAsia="Courier New" w:hAnsi="Courier New" w:cs="Courier New"/>
          <w:bCs/>
          <w:spacing w:val="-1"/>
          <w:szCs w:val="16"/>
        </w:rPr>
        <w:t>"</w:t>
      </w:r>
      <w:r>
        <w:rPr>
          <w:rFonts w:eastAsia="Courier New" w:hAnsi="Courier New" w:cs="Courier New"/>
          <w:bCs/>
          <w:szCs w:val="16"/>
        </w:rPr>
        <w:t>3</w:t>
      </w:r>
      <w:r w:rsidR="00596FC4">
        <w:rPr>
          <w:rFonts w:eastAsia="Courier New" w:hAnsi="Courier New" w:cs="Courier New"/>
          <w:bCs/>
          <w:spacing w:val="-1"/>
          <w:szCs w:val="16"/>
        </w:rPr>
        <w:t>"</w:t>
      </w:r>
      <w:r>
        <w:rPr>
          <w:rFonts w:eastAsia="Courier New" w:hAnsi="Courier New" w:cs="Courier New"/>
          <w:bCs/>
          <w:szCs w:val="16"/>
        </w:rPr>
        <w:t>/&gt;</w:t>
      </w:r>
    </w:p>
    <w:p w14:paraId="74B863A2" w14:textId="17BB8491"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7"/>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job_startup_retry_interval</w:t>
      </w:r>
      <w:r w:rsidR="00596FC4">
        <w:rPr>
          <w:rFonts w:eastAsia="Courier New" w:hAnsi="Courier New" w:cs="Courier New"/>
          <w:bCs/>
          <w:spacing w:val="-1"/>
          <w:szCs w:val="16"/>
        </w:rPr>
        <w:t>"</w:t>
      </w:r>
      <w:r>
        <w:rPr>
          <w:rFonts w:eastAsia="Courier New" w:hAnsi="Courier New" w:cs="Courier New"/>
          <w:bCs/>
          <w:spacing w:val="-6"/>
          <w:szCs w:val="16"/>
        </w:rPr>
        <w:t xml:space="preserve"> </w:t>
      </w:r>
      <w:r>
        <w:rPr>
          <w:rFonts w:eastAsia="Courier New" w:hAnsi="Courier New" w:cs="Courier New"/>
          <w:bCs/>
          <w:szCs w:val="16"/>
        </w:rPr>
        <w:t>value=</w:t>
      </w:r>
      <w:r w:rsidR="00596FC4">
        <w:rPr>
          <w:rFonts w:eastAsia="Courier New" w:hAnsi="Courier New" w:cs="Courier New"/>
          <w:bCs/>
          <w:spacing w:val="-1"/>
          <w:szCs w:val="16"/>
        </w:rPr>
        <w:t>"</w:t>
      </w:r>
      <w:r>
        <w:rPr>
          <w:rFonts w:eastAsia="Courier New" w:hAnsi="Courier New" w:cs="Courier New"/>
          <w:bCs/>
          <w:szCs w:val="16"/>
        </w:rPr>
        <w:t>10000</w:t>
      </w:r>
      <w:r w:rsidR="00596FC4">
        <w:rPr>
          <w:rFonts w:eastAsia="Courier New" w:hAnsi="Courier New" w:cs="Courier New"/>
          <w:bCs/>
          <w:spacing w:val="-1"/>
          <w:szCs w:val="16"/>
        </w:rPr>
        <w:t>"</w:t>
      </w:r>
      <w:r>
        <w:rPr>
          <w:rFonts w:eastAsia="Courier New" w:hAnsi="Courier New" w:cs="Courier New"/>
          <w:bCs/>
          <w:szCs w:val="16"/>
        </w:rPr>
        <w:t>/&gt;</w:t>
      </w:r>
    </w:p>
    <w:p w14:paraId="60D33DE7" w14:textId="22BC76A7"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update_heartbeat</w:t>
      </w:r>
      <w:r w:rsidR="00596FC4">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true</w:t>
      </w:r>
      <w:r w:rsidR="00596FC4">
        <w:rPr>
          <w:rFonts w:eastAsia="Courier New" w:hAnsi="Courier New" w:cs="Courier New"/>
          <w:bCs/>
          <w:spacing w:val="-1"/>
          <w:szCs w:val="16"/>
        </w:rPr>
        <w:t>"</w:t>
      </w:r>
      <w:r>
        <w:rPr>
          <w:rFonts w:eastAsia="Courier New" w:hAnsi="Courier New" w:cs="Courier New"/>
          <w:bCs/>
          <w:spacing w:val="-1"/>
          <w:szCs w:val="16"/>
        </w:rPr>
        <w:t>/&gt;</w:t>
      </w:r>
    </w:p>
    <w:p w14:paraId="22FAB118" w14:textId="31F9B1F5"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monitor_wait_interval</w:t>
      </w:r>
      <w:r w:rsidR="00596FC4">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zCs w:val="16"/>
        </w:rPr>
        <w:t>value=</w:t>
      </w:r>
      <w:r w:rsidR="00596FC4">
        <w:rPr>
          <w:rFonts w:eastAsia="Courier New" w:hAnsi="Courier New" w:cs="Courier New"/>
          <w:bCs/>
          <w:spacing w:val="-1"/>
          <w:szCs w:val="16"/>
        </w:rPr>
        <w:t>"</w:t>
      </w:r>
      <w:r>
        <w:rPr>
          <w:rFonts w:eastAsia="Courier New" w:hAnsi="Courier New" w:cs="Courier New"/>
          <w:bCs/>
          <w:szCs w:val="16"/>
        </w:rPr>
        <w:t>30000</w:t>
      </w:r>
      <w:r w:rsidR="00596FC4">
        <w:rPr>
          <w:rFonts w:eastAsia="Courier New" w:hAnsi="Courier New" w:cs="Courier New"/>
          <w:bCs/>
          <w:spacing w:val="-1"/>
          <w:szCs w:val="16"/>
        </w:rPr>
        <w:t>"</w:t>
      </w:r>
      <w:r>
        <w:rPr>
          <w:rFonts w:eastAsia="Courier New" w:hAnsi="Courier New" w:cs="Courier New"/>
          <w:bCs/>
          <w:szCs w:val="16"/>
        </w:rPr>
        <w:t>/&gt;</w:t>
      </w:r>
    </w:p>
    <w:p w14:paraId="0668A7F6" w14:textId="2B7DC45E"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db_poll_interval</w:t>
      </w:r>
      <w:r w:rsidR="00596FC4">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10000</w:t>
      </w:r>
      <w:r w:rsidR="00596FC4">
        <w:rPr>
          <w:rFonts w:eastAsia="Courier New" w:hAnsi="Courier New" w:cs="Courier New"/>
          <w:bCs/>
          <w:spacing w:val="-1"/>
          <w:szCs w:val="16"/>
        </w:rPr>
        <w:t>"</w:t>
      </w:r>
      <w:r>
        <w:rPr>
          <w:rFonts w:eastAsia="Courier New" w:hAnsi="Courier New" w:cs="Courier New"/>
          <w:bCs/>
          <w:spacing w:val="-1"/>
          <w:szCs w:val="16"/>
        </w:rPr>
        <w:t>/&gt;</w:t>
      </w:r>
    </w:p>
    <w:p w14:paraId="78002B5B" w14:textId="77777777" w:rsidR="00A162F3" w:rsidRDefault="00A162F3" w:rsidP="00A162F3">
      <w:pPr>
        <w:pStyle w:val="Fixedwidthblock"/>
      </w:pPr>
      <w:r>
        <w:t>&lt;/Module&gt;</w:t>
      </w:r>
    </w:p>
    <w:p w14:paraId="3BDB125B" w14:textId="088272D3" w:rsidR="001C3A87" w:rsidRDefault="001C3A87" w:rsidP="001C3A87">
      <w:r>
        <w:br w:type="page"/>
      </w:r>
    </w:p>
    <w:p w14:paraId="0F7BCE1D" w14:textId="77777777" w:rsidR="001C3A87" w:rsidRDefault="001C3A87" w:rsidP="001C3A87"/>
    <w:p w14:paraId="398C3B98" w14:textId="77777777" w:rsidR="00A162F3" w:rsidRDefault="00A162F3" w:rsidP="00A162F3">
      <w:pPr>
        <w:pStyle w:val="Heading2"/>
        <w:rPr>
          <w:rFonts w:eastAsia="Book Antiqua" w:hAnsi="Book Antiqua" w:cs="Book Antiqua"/>
          <w:szCs w:val="28"/>
        </w:rPr>
      </w:pPr>
      <w:bookmarkStart w:id="937" w:name="_Ref445392767"/>
      <w:bookmarkStart w:id="938" w:name="_Toc30016002"/>
      <w:r>
        <w:rPr>
          <w:w w:val="110"/>
        </w:rPr>
        <w:t>LDA</w:t>
      </w:r>
      <w:r>
        <w:rPr>
          <w:spacing w:val="-2"/>
          <w:w w:val="110"/>
        </w:rPr>
        <w:t>P</w:t>
      </w:r>
      <w:r>
        <w:rPr>
          <w:w w:val="110"/>
        </w:rPr>
        <w:t>AuthModule</w:t>
      </w:r>
      <w:bookmarkEnd w:id="937"/>
      <w:bookmarkEnd w:id="938"/>
    </w:p>
    <w:p w14:paraId="53D701AC" w14:textId="77777777" w:rsidR="00A162F3" w:rsidRDefault="00A162F3" w:rsidP="00A162F3">
      <w:pPr>
        <w:pStyle w:val="Fixedwidthblock"/>
        <w:rPr>
          <w:rFonts w:eastAsia="Courier New" w:hAnsi="Courier New" w:cs="Courier New"/>
          <w:szCs w:val="18"/>
        </w:rPr>
      </w:pPr>
      <w:r>
        <w:t>com.hp.ov.activator.mwfm.engine.module.umm.LDAPAuthModule</w:t>
      </w:r>
    </w:p>
    <w:p w14:paraId="7A67F9F3" w14:textId="77777777" w:rsidR="00A162F3" w:rsidRPr="00596FC4" w:rsidRDefault="00A162F3" w:rsidP="00A162F3">
      <w:r w:rsidRPr="00596FC4">
        <w:t>The LDAP auth module authenticates users by looking them up with username and password in an LDAP directory service and authorizes each user to have a set of roles that are associated with the user’s entry in the directory.</w:t>
      </w:r>
    </w:p>
    <w:p w14:paraId="01ECD0A6" w14:textId="77777777" w:rsidR="00A162F3" w:rsidRPr="00596FC4" w:rsidRDefault="00A162F3" w:rsidP="00A162F3">
      <w:r w:rsidRPr="00596FC4">
        <w:t>The module can work with a number of LDAP servers, which can be active or backup. If there are multiple active servers, the load will be shared among them. Backup servers will only be contacted if it is not possible to contact any of the active servers.</w:t>
      </w:r>
    </w:p>
    <w:p w14:paraId="750D1D09" w14:textId="77777777" w:rsidR="00A162F3" w:rsidRPr="00596FC4" w:rsidRDefault="00A162F3" w:rsidP="00A162F3">
      <w:r w:rsidRPr="00596FC4">
        <w:t>The LDAP auth module is based on the following assumptions about entries in the directory tree:</w:t>
      </w:r>
    </w:p>
    <w:p w14:paraId="131FCCF9" w14:textId="77777777" w:rsidR="00A162F3" w:rsidRDefault="00A162F3" w:rsidP="00F65437">
      <w:pPr>
        <w:pStyle w:val="ListParagraph"/>
        <w:numPr>
          <w:ilvl w:val="0"/>
          <w:numId w:val="56"/>
        </w:numPr>
        <w:rPr>
          <w:rFonts w:eastAsia="Times New Roman"/>
        </w:rPr>
      </w:pPr>
      <w:r>
        <w:t>There</w:t>
      </w:r>
      <w:r>
        <w:rPr>
          <w:spacing w:val="-2"/>
        </w:rPr>
        <w:t xml:space="preserve"> </w:t>
      </w:r>
      <w:r>
        <w:t>is</w:t>
      </w:r>
      <w:r>
        <w:rPr>
          <w:spacing w:val="-2"/>
        </w:rPr>
        <w:t xml:space="preserve"> </w:t>
      </w:r>
      <w:r>
        <w:t>a</w:t>
      </w:r>
      <w:r>
        <w:rPr>
          <w:spacing w:val="-2"/>
        </w:rPr>
        <w:t xml:space="preserve"> </w:t>
      </w:r>
      <w:r>
        <w:t>root</w:t>
      </w:r>
      <w:r>
        <w:rPr>
          <w:spacing w:val="-3"/>
        </w:rPr>
        <w:t xml:space="preserve"> </w:t>
      </w:r>
      <w:r>
        <w:t>entry</w:t>
      </w:r>
      <w:r>
        <w:rPr>
          <w:spacing w:val="-2"/>
        </w:rPr>
        <w:t xml:space="preserve"> </w:t>
      </w:r>
      <w:r>
        <w:rPr>
          <w:spacing w:val="-1"/>
        </w:rPr>
        <w:t>used</w:t>
      </w:r>
      <w:r>
        <w:rPr>
          <w:spacing w:val="-3"/>
        </w:rPr>
        <w:t xml:space="preserve"> </w:t>
      </w:r>
      <w:r>
        <w:t>to</w:t>
      </w:r>
      <w:r>
        <w:rPr>
          <w:spacing w:val="-2"/>
        </w:rPr>
        <w:t xml:space="preserve"> </w:t>
      </w:r>
      <w:r>
        <w:rPr>
          <w:spacing w:val="-1"/>
        </w:rPr>
        <w:t>authenticate</w:t>
      </w:r>
      <w:r>
        <w:rPr>
          <w:spacing w:val="-2"/>
        </w:rPr>
        <w:t xml:space="preserve"> </w:t>
      </w:r>
      <w:r>
        <w:t>the</w:t>
      </w:r>
      <w:r>
        <w:rPr>
          <w:spacing w:val="-3"/>
        </w:rPr>
        <w:t xml:space="preserve"> </w:t>
      </w:r>
      <w:r>
        <w:t>module</w:t>
      </w:r>
      <w:r>
        <w:rPr>
          <w:spacing w:val="-1"/>
        </w:rPr>
        <w:t xml:space="preserve"> </w:t>
      </w:r>
      <w:r>
        <w:t>(HPSA)</w:t>
      </w:r>
      <w:r>
        <w:rPr>
          <w:spacing w:val="-2"/>
        </w:rPr>
        <w:t xml:space="preserve"> </w:t>
      </w:r>
      <w:r>
        <w:t>as</w:t>
      </w:r>
      <w:r>
        <w:rPr>
          <w:spacing w:val="-2"/>
        </w:rPr>
        <w:t xml:space="preserve"> </w:t>
      </w:r>
      <w:r>
        <w:t>a</w:t>
      </w:r>
      <w:r>
        <w:rPr>
          <w:spacing w:val="-2"/>
        </w:rPr>
        <w:t xml:space="preserve"> </w:t>
      </w:r>
      <w:r>
        <w:t>client</w:t>
      </w:r>
      <w:r>
        <w:rPr>
          <w:spacing w:val="-2"/>
        </w:rPr>
        <w:t xml:space="preserve"> </w:t>
      </w:r>
      <w:r>
        <w:t>of</w:t>
      </w:r>
      <w:r>
        <w:rPr>
          <w:spacing w:val="-2"/>
        </w:rPr>
        <w:t xml:space="preserve"> </w:t>
      </w:r>
      <w:r>
        <w:t>the</w:t>
      </w:r>
      <w:r>
        <w:rPr>
          <w:spacing w:val="-2"/>
        </w:rPr>
        <w:t xml:space="preserve"> </w:t>
      </w:r>
      <w:r>
        <w:t>directory</w:t>
      </w:r>
      <w:r>
        <w:rPr>
          <w:spacing w:val="-2"/>
        </w:rPr>
        <w:t xml:space="preserve"> </w:t>
      </w:r>
      <w:r>
        <w:t>service</w:t>
      </w:r>
      <w:r>
        <w:rPr>
          <w:spacing w:val="32"/>
          <w:w w:val="99"/>
        </w:rPr>
        <w:t xml:space="preserve"> </w:t>
      </w:r>
      <w:r>
        <w:t>when</w:t>
      </w:r>
      <w:r>
        <w:rPr>
          <w:spacing w:val="-3"/>
        </w:rPr>
        <w:t xml:space="preserve"> </w:t>
      </w:r>
      <w:r>
        <w:t>it</w:t>
      </w:r>
      <w:r>
        <w:rPr>
          <w:spacing w:val="-2"/>
        </w:rPr>
        <w:t xml:space="preserve"> </w:t>
      </w:r>
      <w:r>
        <w:t>binds</w:t>
      </w:r>
      <w:r>
        <w:rPr>
          <w:spacing w:val="-2"/>
        </w:rPr>
        <w:t xml:space="preserve"> </w:t>
      </w:r>
      <w:r>
        <w:t>to</w:t>
      </w:r>
      <w:r>
        <w:rPr>
          <w:spacing w:val="-3"/>
        </w:rPr>
        <w:t xml:space="preserve"> </w:t>
      </w:r>
      <w:r>
        <w:t xml:space="preserve">the </w:t>
      </w:r>
      <w:r>
        <w:rPr>
          <w:spacing w:val="-1"/>
        </w:rPr>
        <w:t>service.</w:t>
      </w:r>
    </w:p>
    <w:p w14:paraId="460729D3" w14:textId="77777777" w:rsidR="00A162F3" w:rsidRDefault="00A162F3" w:rsidP="00F65437">
      <w:pPr>
        <w:pStyle w:val="ListParagraph"/>
        <w:numPr>
          <w:ilvl w:val="0"/>
          <w:numId w:val="56"/>
        </w:numPr>
        <w:rPr>
          <w:rFonts w:eastAsia="Times New Roman"/>
        </w:rPr>
      </w:pPr>
      <w:r>
        <w:t>HPSA</w:t>
      </w:r>
      <w:r>
        <w:rPr>
          <w:spacing w:val="-3"/>
        </w:rPr>
        <w:t xml:space="preserve"> </w:t>
      </w:r>
      <w:r>
        <w:rPr>
          <w:spacing w:val="-1"/>
        </w:rPr>
        <w:t>users</w:t>
      </w:r>
      <w:r>
        <w:rPr>
          <w:spacing w:val="-3"/>
        </w:rPr>
        <w:t xml:space="preserve"> </w:t>
      </w:r>
      <w:r>
        <w:t>are</w:t>
      </w:r>
      <w:r>
        <w:rPr>
          <w:spacing w:val="-3"/>
        </w:rPr>
        <w:t xml:space="preserve"> </w:t>
      </w:r>
      <w:r>
        <w:rPr>
          <w:spacing w:val="-1"/>
        </w:rPr>
        <w:t xml:space="preserve">represented </w:t>
      </w:r>
      <w:r>
        <w:t>by</w:t>
      </w:r>
      <w:r>
        <w:rPr>
          <w:spacing w:val="-2"/>
        </w:rPr>
        <w:t xml:space="preserve"> </w:t>
      </w:r>
      <w:r>
        <w:t>entries</w:t>
      </w:r>
      <w:r>
        <w:rPr>
          <w:spacing w:val="-2"/>
        </w:rPr>
        <w:t xml:space="preserve"> </w:t>
      </w:r>
      <w:r>
        <w:t>which</w:t>
      </w:r>
      <w:r>
        <w:rPr>
          <w:spacing w:val="-3"/>
        </w:rPr>
        <w:t xml:space="preserve"> </w:t>
      </w:r>
      <w:r>
        <w:t>are</w:t>
      </w:r>
      <w:r>
        <w:rPr>
          <w:spacing w:val="-2"/>
        </w:rPr>
        <w:t xml:space="preserve"> </w:t>
      </w:r>
      <w:r>
        <w:t>children</w:t>
      </w:r>
      <w:r>
        <w:rPr>
          <w:spacing w:val="-1"/>
        </w:rPr>
        <w:t xml:space="preserve"> </w:t>
      </w:r>
      <w:r>
        <w:t>of</w:t>
      </w:r>
      <w:r>
        <w:rPr>
          <w:spacing w:val="-3"/>
        </w:rPr>
        <w:t xml:space="preserve"> </w:t>
      </w:r>
      <w:r>
        <w:t>a</w:t>
      </w:r>
      <w:r>
        <w:rPr>
          <w:spacing w:val="-2"/>
        </w:rPr>
        <w:t xml:space="preserve"> </w:t>
      </w:r>
      <w:r>
        <w:t>single</w:t>
      </w:r>
      <w:r>
        <w:rPr>
          <w:spacing w:val="-2"/>
        </w:rPr>
        <w:t xml:space="preserve"> </w:t>
      </w:r>
      <w:r>
        <w:t>entry</w:t>
      </w:r>
      <w:r>
        <w:rPr>
          <w:spacing w:val="-1"/>
        </w:rPr>
        <w:t xml:space="preserve"> </w:t>
      </w:r>
      <w:r>
        <w:t>(the</w:t>
      </w:r>
      <w:r>
        <w:rPr>
          <w:spacing w:val="-3"/>
        </w:rPr>
        <w:t xml:space="preserve"> </w:t>
      </w:r>
      <w:r>
        <w:t>user</w:t>
      </w:r>
      <w:r>
        <w:rPr>
          <w:spacing w:val="-2"/>
        </w:rPr>
        <w:t xml:space="preserve"> </w:t>
      </w:r>
      <w:r>
        <w:t>parent),</w:t>
      </w:r>
      <w:r>
        <w:rPr>
          <w:spacing w:val="42"/>
          <w:w w:val="99"/>
        </w:rPr>
        <w:t xml:space="preserve"> </w:t>
      </w:r>
      <w:r>
        <w:rPr>
          <w:spacing w:val="-1"/>
        </w:rPr>
        <w:t>typically</w:t>
      </w:r>
      <w:r>
        <w:rPr>
          <w:spacing w:val="-2"/>
        </w:rPr>
        <w:t xml:space="preserve"> </w:t>
      </w:r>
      <w:r>
        <w:t>an</w:t>
      </w:r>
      <w:r>
        <w:rPr>
          <w:spacing w:val="-3"/>
        </w:rPr>
        <w:t xml:space="preserve"> </w:t>
      </w:r>
      <w:r>
        <w:rPr>
          <w:spacing w:val="-1"/>
        </w:rPr>
        <w:t>organizationUnit</w:t>
      </w:r>
      <w:r>
        <w:rPr>
          <w:spacing w:val="-2"/>
        </w:rPr>
        <w:t xml:space="preserve"> </w:t>
      </w:r>
      <w:r>
        <w:t>entry</w:t>
      </w:r>
      <w:r>
        <w:rPr>
          <w:spacing w:val="-2"/>
        </w:rPr>
        <w:t xml:space="preserve"> </w:t>
      </w:r>
      <w:r>
        <w:t>with</w:t>
      </w:r>
      <w:r>
        <w:rPr>
          <w:spacing w:val="-2"/>
        </w:rPr>
        <w:t xml:space="preserve"> </w:t>
      </w:r>
      <w:r>
        <w:t>ou=People.</w:t>
      </w:r>
      <w:r>
        <w:rPr>
          <w:spacing w:val="-2"/>
        </w:rPr>
        <w:t xml:space="preserve"> </w:t>
      </w:r>
      <w:r>
        <w:t>A</w:t>
      </w:r>
      <w:r>
        <w:rPr>
          <w:spacing w:val="-2"/>
        </w:rPr>
        <w:t xml:space="preserve"> </w:t>
      </w:r>
      <w:r>
        <w:t>special</w:t>
      </w:r>
      <w:r>
        <w:rPr>
          <w:spacing w:val="-1"/>
        </w:rPr>
        <w:t xml:space="preserve"> </w:t>
      </w:r>
      <w:r>
        <w:t>entry</w:t>
      </w:r>
      <w:r>
        <w:rPr>
          <w:spacing w:val="-3"/>
        </w:rPr>
        <w:t xml:space="preserve"> </w:t>
      </w:r>
      <w:r>
        <w:t>can</w:t>
      </w:r>
      <w:r>
        <w:rPr>
          <w:spacing w:val="-2"/>
        </w:rPr>
        <w:t xml:space="preserve"> </w:t>
      </w:r>
      <w:r>
        <w:t>be</w:t>
      </w:r>
      <w:r>
        <w:rPr>
          <w:spacing w:val="-2"/>
        </w:rPr>
        <w:t xml:space="preserve"> </w:t>
      </w:r>
      <w:r>
        <w:t>used</w:t>
      </w:r>
      <w:r>
        <w:rPr>
          <w:spacing w:val="-2"/>
        </w:rPr>
        <w:t xml:space="preserve"> </w:t>
      </w:r>
      <w:r>
        <w:t>for</w:t>
      </w:r>
      <w:r>
        <w:rPr>
          <w:spacing w:val="-2"/>
        </w:rPr>
        <w:t xml:space="preserve"> </w:t>
      </w:r>
      <w:r>
        <w:t>the</w:t>
      </w:r>
      <w:r>
        <w:rPr>
          <w:spacing w:val="-2"/>
        </w:rPr>
        <w:t xml:space="preserve"> </w:t>
      </w:r>
      <w:r>
        <w:t>system</w:t>
      </w:r>
      <w:r>
        <w:rPr>
          <w:spacing w:val="35"/>
          <w:w w:val="99"/>
        </w:rPr>
        <w:t xml:space="preserve"> </w:t>
      </w:r>
      <w:r>
        <w:rPr>
          <w:spacing w:val="-3"/>
        </w:rPr>
        <w:t>user.</w:t>
      </w:r>
    </w:p>
    <w:p w14:paraId="1BDC546D" w14:textId="1E273E06" w:rsidR="00A162F3" w:rsidRDefault="00A162F3" w:rsidP="00F65437">
      <w:pPr>
        <w:pStyle w:val="ListParagraph"/>
        <w:numPr>
          <w:ilvl w:val="0"/>
          <w:numId w:val="56"/>
        </w:numPr>
        <w:rPr>
          <w:rFonts w:eastAsia="Times New Roman"/>
        </w:rPr>
      </w:pPr>
      <w:r>
        <w:t>All</w:t>
      </w:r>
      <w:r>
        <w:rPr>
          <w:spacing w:val="-3"/>
        </w:rPr>
        <w:t xml:space="preserve"> </w:t>
      </w:r>
      <w:r>
        <w:rPr>
          <w:spacing w:val="-1"/>
        </w:rPr>
        <w:t>user</w:t>
      </w:r>
      <w:r>
        <w:rPr>
          <w:spacing w:val="-2"/>
        </w:rPr>
        <w:t xml:space="preserve"> </w:t>
      </w:r>
      <w:r>
        <w:t>entries</w:t>
      </w:r>
      <w:r>
        <w:rPr>
          <w:spacing w:val="-3"/>
        </w:rPr>
        <w:t xml:space="preserve"> </w:t>
      </w:r>
      <w:r>
        <w:t>must</w:t>
      </w:r>
      <w:r>
        <w:rPr>
          <w:spacing w:val="-2"/>
        </w:rPr>
        <w:t xml:space="preserve"> </w:t>
      </w:r>
      <w:r>
        <w:t>have</w:t>
      </w:r>
      <w:r>
        <w:rPr>
          <w:spacing w:val="-3"/>
        </w:rPr>
        <w:t xml:space="preserve"> </w:t>
      </w:r>
      <w:r>
        <w:t>an</w:t>
      </w:r>
      <w:r>
        <w:rPr>
          <w:spacing w:val="-4"/>
        </w:rPr>
        <w:t xml:space="preserve"> </w:t>
      </w:r>
      <w:r>
        <w:t>attribute</w:t>
      </w:r>
      <w:r>
        <w:rPr>
          <w:spacing w:val="-1"/>
        </w:rPr>
        <w:t xml:space="preserve"> </w:t>
      </w:r>
      <w:r>
        <w:t>whose</w:t>
      </w:r>
      <w:r>
        <w:rPr>
          <w:spacing w:val="-3"/>
        </w:rPr>
        <w:t xml:space="preserve"> </w:t>
      </w:r>
      <w:r>
        <w:t>value</w:t>
      </w:r>
      <w:r>
        <w:rPr>
          <w:spacing w:val="-2"/>
        </w:rPr>
        <w:t xml:space="preserve"> </w:t>
      </w:r>
      <w:r>
        <w:t>is</w:t>
      </w:r>
      <w:r>
        <w:rPr>
          <w:spacing w:val="-3"/>
        </w:rPr>
        <w:t xml:space="preserve"> </w:t>
      </w:r>
      <w:r>
        <w:t>the</w:t>
      </w:r>
      <w:r>
        <w:rPr>
          <w:spacing w:val="-2"/>
        </w:rPr>
        <w:t xml:space="preserve"> </w:t>
      </w:r>
      <w:r w:rsidR="00407360">
        <w:t>HPE Service Activator</w:t>
      </w:r>
      <w:r>
        <w:rPr>
          <w:spacing w:val="-2"/>
        </w:rPr>
        <w:t xml:space="preserve"> </w:t>
      </w:r>
      <w:r>
        <w:t>username.</w:t>
      </w:r>
      <w:r>
        <w:rPr>
          <w:spacing w:val="-3"/>
        </w:rPr>
        <w:t xml:space="preserve"> </w:t>
      </w:r>
      <w:r>
        <w:t>The</w:t>
      </w:r>
      <w:r>
        <w:rPr>
          <w:spacing w:val="-1"/>
        </w:rPr>
        <w:t xml:space="preserve"> </w:t>
      </w:r>
      <w:r>
        <w:t>name</w:t>
      </w:r>
      <w:r>
        <w:rPr>
          <w:spacing w:val="27"/>
          <w:w w:val="99"/>
        </w:rPr>
        <w:t xml:space="preserve"> </w:t>
      </w:r>
      <w:r>
        <w:t>of</w:t>
      </w:r>
      <w:r>
        <w:rPr>
          <w:spacing w:val="-4"/>
        </w:rPr>
        <w:t xml:space="preserve"> </w:t>
      </w:r>
      <w:r>
        <w:t>this</w:t>
      </w:r>
      <w:r>
        <w:rPr>
          <w:spacing w:val="-2"/>
        </w:rPr>
        <w:t xml:space="preserve"> </w:t>
      </w:r>
      <w:r>
        <w:t>attribute</w:t>
      </w:r>
      <w:r>
        <w:rPr>
          <w:spacing w:val="-3"/>
        </w:rPr>
        <w:t xml:space="preserve"> </w:t>
      </w:r>
      <w:r>
        <w:t>is</w:t>
      </w:r>
      <w:r>
        <w:rPr>
          <w:spacing w:val="-4"/>
        </w:rPr>
        <w:t xml:space="preserve"> </w:t>
      </w:r>
      <w:r>
        <w:t>configurable.</w:t>
      </w:r>
    </w:p>
    <w:p w14:paraId="6E9FAC17" w14:textId="5AD847E9" w:rsidR="00A162F3" w:rsidRDefault="00A162F3" w:rsidP="00F65437">
      <w:pPr>
        <w:pStyle w:val="ListParagraph"/>
        <w:numPr>
          <w:ilvl w:val="0"/>
          <w:numId w:val="56"/>
        </w:numPr>
      </w:pPr>
      <w:r>
        <w:t>User</w:t>
      </w:r>
      <w:r>
        <w:rPr>
          <w:spacing w:val="-2"/>
        </w:rPr>
        <w:t xml:space="preserve"> </w:t>
      </w:r>
      <w:r>
        <w:t>entries</w:t>
      </w:r>
      <w:r>
        <w:rPr>
          <w:spacing w:val="-2"/>
        </w:rPr>
        <w:t xml:space="preserve"> </w:t>
      </w:r>
      <w:r>
        <w:t>also</w:t>
      </w:r>
      <w:r>
        <w:rPr>
          <w:spacing w:val="-2"/>
        </w:rPr>
        <w:t xml:space="preserve"> </w:t>
      </w:r>
      <w:r>
        <w:t>contain</w:t>
      </w:r>
      <w:r>
        <w:rPr>
          <w:spacing w:val="-2"/>
        </w:rPr>
        <w:t xml:space="preserve"> </w:t>
      </w:r>
      <w:r>
        <w:t>the</w:t>
      </w:r>
      <w:r>
        <w:rPr>
          <w:spacing w:val="-2"/>
        </w:rPr>
        <w:t xml:space="preserve"> </w:t>
      </w:r>
      <w:r w:rsidR="00407360">
        <w:rPr>
          <w:spacing w:val="-1"/>
        </w:rPr>
        <w:t>HPE Service Activator</w:t>
      </w:r>
      <w:r>
        <w:rPr>
          <w:spacing w:val="-1"/>
        </w:rPr>
        <w:t xml:space="preserve"> </w:t>
      </w:r>
      <w:r>
        <w:t>password</w:t>
      </w:r>
      <w:r>
        <w:rPr>
          <w:spacing w:val="-2"/>
        </w:rPr>
        <w:t xml:space="preserve"> </w:t>
      </w:r>
      <w:r>
        <w:t>for</w:t>
      </w:r>
      <w:r>
        <w:rPr>
          <w:spacing w:val="-2"/>
        </w:rPr>
        <w:t xml:space="preserve"> </w:t>
      </w:r>
      <w:r>
        <w:t>the</w:t>
      </w:r>
      <w:r>
        <w:rPr>
          <w:spacing w:val="-2"/>
        </w:rPr>
        <w:t xml:space="preserve"> </w:t>
      </w:r>
      <w:r>
        <w:rPr>
          <w:spacing w:val="-3"/>
        </w:rPr>
        <w:t>user.</w:t>
      </w:r>
      <w:r>
        <w:rPr>
          <w:spacing w:val="-2"/>
        </w:rPr>
        <w:t xml:space="preserve"> </w:t>
      </w:r>
      <w:r>
        <w:t>The</w:t>
      </w:r>
      <w:r>
        <w:rPr>
          <w:spacing w:val="-3"/>
        </w:rPr>
        <w:t xml:space="preserve"> </w:t>
      </w:r>
      <w:r>
        <w:t>name</w:t>
      </w:r>
      <w:r>
        <w:rPr>
          <w:spacing w:val="-2"/>
        </w:rPr>
        <w:t xml:space="preserve"> </w:t>
      </w:r>
      <w:r>
        <w:t>of</w:t>
      </w:r>
      <w:r>
        <w:rPr>
          <w:spacing w:val="-2"/>
        </w:rPr>
        <w:t xml:space="preserve"> </w:t>
      </w:r>
      <w:r>
        <w:t>the</w:t>
      </w:r>
      <w:r>
        <w:rPr>
          <w:spacing w:val="-3"/>
        </w:rPr>
        <w:t xml:space="preserve"> </w:t>
      </w:r>
      <w:r>
        <w:rPr>
          <w:spacing w:val="-1"/>
        </w:rPr>
        <w:t>password</w:t>
      </w:r>
      <w:r>
        <w:rPr>
          <w:spacing w:val="36"/>
          <w:w w:val="99"/>
        </w:rPr>
        <w:t xml:space="preserve"> </w:t>
      </w:r>
      <w:r>
        <w:t>attribute</w:t>
      </w:r>
      <w:r>
        <w:rPr>
          <w:spacing w:val="-5"/>
        </w:rPr>
        <w:t xml:space="preserve"> </w:t>
      </w:r>
      <w:r>
        <w:t>is</w:t>
      </w:r>
      <w:r>
        <w:rPr>
          <w:spacing w:val="-5"/>
        </w:rPr>
        <w:t xml:space="preserve"> </w:t>
      </w:r>
      <w:r>
        <w:t>‘userPassword’.</w:t>
      </w:r>
    </w:p>
    <w:p w14:paraId="7E99EE08" w14:textId="0CA11027" w:rsidR="00A162F3" w:rsidRDefault="00A162F3" w:rsidP="00F65437">
      <w:pPr>
        <w:pStyle w:val="ListParagraph"/>
        <w:numPr>
          <w:ilvl w:val="0"/>
          <w:numId w:val="56"/>
        </w:numPr>
        <w:rPr>
          <w:rFonts w:eastAsia="Times New Roman"/>
        </w:rPr>
      </w:pPr>
      <w:r>
        <w:rPr>
          <w:spacing w:val="-2"/>
        </w:rPr>
        <w:t xml:space="preserve">Similarly, </w:t>
      </w:r>
      <w:r w:rsidR="00407360">
        <w:t>HPE Service Activator</w:t>
      </w:r>
      <w:r>
        <w:rPr>
          <w:spacing w:val="-2"/>
        </w:rPr>
        <w:t xml:space="preserve"> </w:t>
      </w:r>
      <w:r>
        <w:t>roles</w:t>
      </w:r>
      <w:r>
        <w:rPr>
          <w:spacing w:val="-2"/>
        </w:rPr>
        <w:t xml:space="preserve"> </w:t>
      </w:r>
      <w:r>
        <w:t>are</w:t>
      </w:r>
      <w:r>
        <w:rPr>
          <w:spacing w:val="-2"/>
        </w:rPr>
        <w:t xml:space="preserve"> </w:t>
      </w:r>
      <w:r>
        <w:t>represented</w:t>
      </w:r>
      <w:r>
        <w:rPr>
          <w:spacing w:val="-3"/>
        </w:rPr>
        <w:t xml:space="preserve"> </w:t>
      </w:r>
      <w:r>
        <w:rPr>
          <w:spacing w:val="-1"/>
        </w:rPr>
        <w:t>as</w:t>
      </w:r>
      <w:r>
        <w:rPr>
          <w:spacing w:val="-2"/>
        </w:rPr>
        <w:t xml:space="preserve"> </w:t>
      </w:r>
      <w:r>
        <w:t>entries</w:t>
      </w:r>
      <w:r>
        <w:rPr>
          <w:spacing w:val="-2"/>
        </w:rPr>
        <w:t xml:space="preserve"> </w:t>
      </w:r>
      <w:r>
        <w:t>which</w:t>
      </w:r>
      <w:r>
        <w:rPr>
          <w:spacing w:val="-3"/>
        </w:rPr>
        <w:t xml:space="preserve"> </w:t>
      </w:r>
      <w:r>
        <w:t>are</w:t>
      </w:r>
      <w:r>
        <w:rPr>
          <w:spacing w:val="-3"/>
        </w:rPr>
        <w:t xml:space="preserve"> </w:t>
      </w:r>
      <w:r>
        <w:t>children</w:t>
      </w:r>
      <w:r>
        <w:rPr>
          <w:spacing w:val="-2"/>
        </w:rPr>
        <w:t xml:space="preserve"> </w:t>
      </w:r>
      <w:r>
        <w:t>of</w:t>
      </w:r>
      <w:r>
        <w:rPr>
          <w:spacing w:val="-3"/>
        </w:rPr>
        <w:t xml:space="preserve"> </w:t>
      </w:r>
      <w:r>
        <w:t>a</w:t>
      </w:r>
      <w:r>
        <w:rPr>
          <w:spacing w:val="-2"/>
        </w:rPr>
        <w:t xml:space="preserve"> </w:t>
      </w:r>
      <w:r>
        <w:t>single</w:t>
      </w:r>
      <w:r>
        <w:rPr>
          <w:spacing w:val="-2"/>
        </w:rPr>
        <w:t xml:space="preserve"> </w:t>
      </w:r>
      <w:r>
        <w:t>entry</w:t>
      </w:r>
      <w:r>
        <w:rPr>
          <w:spacing w:val="29"/>
          <w:w w:val="99"/>
        </w:rPr>
        <w:t xml:space="preserve"> </w:t>
      </w:r>
      <w:r>
        <w:t>(the</w:t>
      </w:r>
      <w:r>
        <w:rPr>
          <w:spacing w:val="-3"/>
        </w:rPr>
        <w:t xml:space="preserve"> </w:t>
      </w:r>
      <w:r>
        <w:t>role</w:t>
      </w:r>
      <w:r>
        <w:rPr>
          <w:spacing w:val="-4"/>
        </w:rPr>
        <w:t xml:space="preserve"> </w:t>
      </w:r>
      <w:r>
        <w:t>parent),</w:t>
      </w:r>
      <w:r>
        <w:rPr>
          <w:spacing w:val="-3"/>
        </w:rPr>
        <w:t xml:space="preserve"> </w:t>
      </w:r>
      <w:r>
        <w:t>typically</w:t>
      </w:r>
      <w:r>
        <w:rPr>
          <w:spacing w:val="-3"/>
        </w:rPr>
        <w:t xml:space="preserve"> </w:t>
      </w:r>
      <w:r>
        <w:t>an</w:t>
      </w:r>
      <w:r>
        <w:rPr>
          <w:spacing w:val="-2"/>
        </w:rPr>
        <w:t xml:space="preserve"> </w:t>
      </w:r>
      <w:r>
        <w:rPr>
          <w:spacing w:val="-1"/>
        </w:rPr>
        <w:t>organizationUnit</w:t>
      </w:r>
      <w:r>
        <w:rPr>
          <w:spacing w:val="-3"/>
        </w:rPr>
        <w:t xml:space="preserve"> </w:t>
      </w:r>
      <w:r>
        <w:t>entry</w:t>
      </w:r>
      <w:r>
        <w:rPr>
          <w:spacing w:val="-2"/>
        </w:rPr>
        <w:t xml:space="preserve"> </w:t>
      </w:r>
      <w:r>
        <w:t>with</w:t>
      </w:r>
      <w:r>
        <w:rPr>
          <w:spacing w:val="-3"/>
        </w:rPr>
        <w:t xml:space="preserve"> </w:t>
      </w:r>
      <w:r>
        <w:t>ou=Roles.</w:t>
      </w:r>
    </w:p>
    <w:p w14:paraId="724D9686" w14:textId="75031806" w:rsidR="00A162F3" w:rsidRDefault="00A162F3" w:rsidP="00F65437">
      <w:pPr>
        <w:pStyle w:val="ListParagraph"/>
        <w:numPr>
          <w:ilvl w:val="0"/>
          <w:numId w:val="56"/>
        </w:numPr>
        <w:rPr>
          <w:rFonts w:eastAsia="Times New Roman"/>
        </w:rPr>
      </w:pPr>
      <w:r>
        <w:t>All</w:t>
      </w:r>
      <w:r>
        <w:rPr>
          <w:spacing w:val="-2"/>
        </w:rPr>
        <w:t xml:space="preserve"> </w:t>
      </w:r>
      <w:r>
        <w:t>role</w:t>
      </w:r>
      <w:r>
        <w:rPr>
          <w:spacing w:val="-2"/>
        </w:rPr>
        <w:t xml:space="preserve"> </w:t>
      </w:r>
      <w:r>
        <w:t>entries</w:t>
      </w:r>
      <w:r>
        <w:rPr>
          <w:spacing w:val="-2"/>
        </w:rPr>
        <w:t xml:space="preserve"> </w:t>
      </w:r>
      <w:r>
        <w:t>must</w:t>
      </w:r>
      <w:r>
        <w:rPr>
          <w:spacing w:val="-2"/>
        </w:rPr>
        <w:t xml:space="preserve"> </w:t>
      </w:r>
      <w:r>
        <w:t>have</w:t>
      </w:r>
      <w:r>
        <w:rPr>
          <w:spacing w:val="-2"/>
        </w:rPr>
        <w:t xml:space="preserve"> </w:t>
      </w:r>
      <w:r>
        <w:t>an</w:t>
      </w:r>
      <w:r>
        <w:rPr>
          <w:spacing w:val="-2"/>
        </w:rPr>
        <w:t xml:space="preserve"> </w:t>
      </w:r>
      <w:r>
        <w:t>attribute</w:t>
      </w:r>
      <w:r>
        <w:rPr>
          <w:spacing w:val="-3"/>
        </w:rPr>
        <w:t xml:space="preserve"> </w:t>
      </w:r>
      <w:r>
        <w:t>whose</w:t>
      </w:r>
      <w:r>
        <w:rPr>
          <w:spacing w:val="-1"/>
        </w:rPr>
        <w:t xml:space="preserve"> </w:t>
      </w:r>
      <w:r>
        <w:t>value</w:t>
      </w:r>
      <w:r>
        <w:rPr>
          <w:spacing w:val="-2"/>
        </w:rPr>
        <w:t xml:space="preserve"> </w:t>
      </w:r>
      <w:r>
        <w:t>is</w:t>
      </w:r>
      <w:r>
        <w:rPr>
          <w:spacing w:val="-2"/>
        </w:rPr>
        <w:t xml:space="preserve"> </w:t>
      </w:r>
      <w:r>
        <w:t>the</w:t>
      </w:r>
      <w:r>
        <w:rPr>
          <w:spacing w:val="-2"/>
        </w:rPr>
        <w:t xml:space="preserve"> </w:t>
      </w:r>
      <w:r w:rsidR="00407360">
        <w:t>HPE Service Activator</w:t>
      </w:r>
      <w:r>
        <w:rPr>
          <w:spacing w:val="-2"/>
        </w:rPr>
        <w:t xml:space="preserve"> </w:t>
      </w:r>
      <w:r>
        <w:t>role</w:t>
      </w:r>
      <w:r>
        <w:rPr>
          <w:spacing w:val="-2"/>
        </w:rPr>
        <w:t xml:space="preserve"> </w:t>
      </w:r>
      <w:r>
        <w:t>name.</w:t>
      </w:r>
      <w:r>
        <w:rPr>
          <w:spacing w:val="-2"/>
        </w:rPr>
        <w:t xml:space="preserve"> </w:t>
      </w:r>
      <w:r>
        <w:t>The</w:t>
      </w:r>
      <w:r>
        <w:rPr>
          <w:spacing w:val="-1"/>
        </w:rPr>
        <w:t xml:space="preserve"> </w:t>
      </w:r>
      <w:r>
        <w:t>name</w:t>
      </w:r>
      <w:r>
        <w:rPr>
          <w:spacing w:val="30"/>
          <w:w w:val="99"/>
        </w:rPr>
        <w:t xml:space="preserve"> </w:t>
      </w:r>
      <w:r>
        <w:t>of</w:t>
      </w:r>
      <w:r>
        <w:rPr>
          <w:spacing w:val="-4"/>
        </w:rPr>
        <w:t xml:space="preserve"> </w:t>
      </w:r>
      <w:r>
        <w:t>this</w:t>
      </w:r>
      <w:r>
        <w:rPr>
          <w:spacing w:val="-2"/>
        </w:rPr>
        <w:t xml:space="preserve"> </w:t>
      </w:r>
      <w:r>
        <w:t>attribute</w:t>
      </w:r>
      <w:r>
        <w:rPr>
          <w:spacing w:val="-3"/>
        </w:rPr>
        <w:t xml:space="preserve"> </w:t>
      </w:r>
      <w:r>
        <w:t>is</w:t>
      </w:r>
      <w:r>
        <w:rPr>
          <w:spacing w:val="-3"/>
        </w:rPr>
        <w:t xml:space="preserve"> </w:t>
      </w:r>
      <w:r>
        <w:rPr>
          <w:spacing w:val="-1"/>
        </w:rPr>
        <w:t>also</w:t>
      </w:r>
      <w:r>
        <w:rPr>
          <w:spacing w:val="-2"/>
        </w:rPr>
        <w:t xml:space="preserve"> </w:t>
      </w:r>
      <w:r>
        <w:t>configurable.</w:t>
      </w:r>
    </w:p>
    <w:p w14:paraId="259488FE" w14:textId="77777777" w:rsidR="00A162F3" w:rsidRDefault="00A162F3" w:rsidP="00F65437">
      <w:pPr>
        <w:pStyle w:val="ListParagraph"/>
        <w:numPr>
          <w:ilvl w:val="0"/>
          <w:numId w:val="56"/>
        </w:numPr>
        <w:rPr>
          <w:rFonts w:eastAsia="Times New Roman"/>
        </w:rPr>
      </w:pPr>
      <w:r>
        <w:t>Each</w:t>
      </w:r>
      <w:r>
        <w:rPr>
          <w:spacing w:val="-2"/>
        </w:rPr>
        <w:t xml:space="preserve"> </w:t>
      </w:r>
      <w:r>
        <w:t>role</w:t>
      </w:r>
      <w:r>
        <w:rPr>
          <w:spacing w:val="-3"/>
        </w:rPr>
        <w:t xml:space="preserve"> </w:t>
      </w:r>
      <w:r>
        <w:t>entry</w:t>
      </w:r>
      <w:r>
        <w:rPr>
          <w:spacing w:val="-3"/>
        </w:rPr>
        <w:t xml:space="preserve"> </w:t>
      </w:r>
      <w:r>
        <w:t>has</w:t>
      </w:r>
      <w:r>
        <w:rPr>
          <w:spacing w:val="-1"/>
        </w:rPr>
        <w:t xml:space="preserve"> </w:t>
      </w:r>
      <w:r>
        <w:t>a</w:t>
      </w:r>
      <w:r>
        <w:rPr>
          <w:spacing w:val="-3"/>
        </w:rPr>
        <w:t xml:space="preserve"> </w:t>
      </w:r>
      <w:r>
        <w:t>multi-valued</w:t>
      </w:r>
      <w:r>
        <w:rPr>
          <w:spacing w:val="-2"/>
        </w:rPr>
        <w:t xml:space="preserve"> </w:t>
      </w:r>
      <w:r>
        <w:t>attribute</w:t>
      </w:r>
      <w:r>
        <w:rPr>
          <w:spacing w:val="-2"/>
        </w:rPr>
        <w:t xml:space="preserve"> </w:t>
      </w:r>
      <w:r>
        <w:t>(its</w:t>
      </w:r>
      <w:r>
        <w:rPr>
          <w:spacing w:val="-2"/>
        </w:rPr>
        <w:t xml:space="preserve"> </w:t>
      </w:r>
      <w:r>
        <w:t>name</w:t>
      </w:r>
      <w:r>
        <w:rPr>
          <w:spacing w:val="-3"/>
        </w:rPr>
        <w:t xml:space="preserve"> </w:t>
      </w:r>
      <w:r>
        <w:t>is</w:t>
      </w:r>
      <w:r>
        <w:rPr>
          <w:spacing w:val="-3"/>
        </w:rPr>
        <w:t xml:space="preserve"> </w:t>
      </w:r>
      <w:r>
        <w:t>configurable)</w:t>
      </w:r>
      <w:r>
        <w:rPr>
          <w:spacing w:val="-2"/>
        </w:rPr>
        <w:t xml:space="preserve"> </w:t>
      </w:r>
      <w:r>
        <w:t>with</w:t>
      </w:r>
      <w:r>
        <w:rPr>
          <w:spacing w:val="-2"/>
        </w:rPr>
        <w:t xml:space="preserve"> </w:t>
      </w:r>
      <w:r>
        <w:t>a</w:t>
      </w:r>
      <w:r>
        <w:rPr>
          <w:spacing w:val="-2"/>
        </w:rPr>
        <w:t xml:space="preserve"> </w:t>
      </w:r>
      <w:r>
        <w:t>value</w:t>
      </w:r>
      <w:r>
        <w:rPr>
          <w:spacing w:val="-2"/>
        </w:rPr>
        <w:t xml:space="preserve"> </w:t>
      </w:r>
      <w:r>
        <w:t>for</w:t>
      </w:r>
      <w:r>
        <w:rPr>
          <w:spacing w:val="-1"/>
        </w:rPr>
        <w:t xml:space="preserve"> </w:t>
      </w:r>
      <w:r>
        <w:t>each</w:t>
      </w:r>
      <w:r>
        <w:rPr>
          <w:spacing w:val="-2"/>
        </w:rPr>
        <w:t xml:space="preserve"> </w:t>
      </w:r>
      <w:r>
        <w:t>user</w:t>
      </w:r>
      <w:r>
        <w:rPr>
          <w:w w:val="99"/>
        </w:rPr>
        <w:t xml:space="preserve"> </w:t>
      </w:r>
      <w:r>
        <w:t>who</w:t>
      </w:r>
      <w:r>
        <w:rPr>
          <w:spacing w:val="-3"/>
        </w:rPr>
        <w:t xml:space="preserve"> </w:t>
      </w:r>
      <w:r>
        <w:t>has</w:t>
      </w:r>
      <w:r>
        <w:rPr>
          <w:spacing w:val="-3"/>
        </w:rPr>
        <w:t xml:space="preserve"> </w:t>
      </w:r>
      <w:r>
        <w:t>the</w:t>
      </w:r>
      <w:r>
        <w:rPr>
          <w:spacing w:val="-2"/>
        </w:rPr>
        <w:t xml:space="preserve"> </w:t>
      </w:r>
      <w:r>
        <w:t>role.</w:t>
      </w:r>
      <w:r>
        <w:rPr>
          <w:spacing w:val="-2"/>
        </w:rPr>
        <w:t xml:space="preserve"> </w:t>
      </w:r>
      <w:r>
        <w:t>The</w:t>
      </w:r>
      <w:r>
        <w:rPr>
          <w:spacing w:val="-3"/>
        </w:rPr>
        <w:t xml:space="preserve"> </w:t>
      </w:r>
      <w:r>
        <w:t>value</w:t>
      </w:r>
      <w:r>
        <w:rPr>
          <w:spacing w:val="-1"/>
        </w:rPr>
        <w:t xml:space="preserve"> </w:t>
      </w:r>
      <w:r>
        <w:t>equals</w:t>
      </w:r>
      <w:r>
        <w:rPr>
          <w:spacing w:val="-3"/>
        </w:rPr>
        <w:t xml:space="preserve"> </w:t>
      </w:r>
      <w:r>
        <w:t>the</w:t>
      </w:r>
      <w:r>
        <w:rPr>
          <w:spacing w:val="-3"/>
        </w:rPr>
        <w:t xml:space="preserve"> </w:t>
      </w:r>
      <w:r>
        <w:t>distinguished</w:t>
      </w:r>
      <w:r>
        <w:rPr>
          <w:spacing w:val="-1"/>
        </w:rPr>
        <w:t xml:space="preserve"> </w:t>
      </w:r>
      <w:r>
        <w:t>name</w:t>
      </w:r>
      <w:r>
        <w:rPr>
          <w:spacing w:val="-2"/>
        </w:rPr>
        <w:t xml:space="preserve"> </w:t>
      </w:r>
      <w:r>
        <w:t>of</w:t>
      </w:r>
      <w:r>
        <w:rPr>
          <w:spacing w:val="-3"/>
        </w:rPr>
        <w:t xml:space="preserve"> </w:t>
      </w:r>
      <w:r>
        <w:t>the</w:t>
      </w:r>
      <w:r>
        <w:rPr>
          <w:spacing w:val="-2"/>
        </w:rPr>
        <w:t xml:space="preserve"> </w:t>
      </w:r>
      <w:r>
        <w:t>user</w:t>
      </w:r>
      <w:r>
        <w:rPr>
          <w:spacing w:val="-2"/>
        </w:rPr>
        <w:t xml:space="preserve"> </w:t>
      </w:r>
      <w:r>
        <w:rPr>
          <w:spacing w:val="-3"/>
        </w:rPr>
        <w:t>entry.</w:t>
      </w:r>
    </w:p>
    <w:p w14:paraId="4E584AEB" w14:textId="55B2F6C5" w:rsidR="00A162F3" w:rsidRPr="00596FC4" w:rsidRDefault="00A162F3" w:rsidP="00A162F3">
      <w:r w:rsidRPr="00596FC4">
        <w:t xml:space="preserve">The roles defined in the LDAP server and used by </w:t>
      </w:r>
      <w:r w:rsidR="00407360" w:rsidRPr="00596FC4">
        <w:t>HPE Service Activator</w:t>
      </w:r>
      <w:r w:rsidRPr="00596FC4">
        <w:t xml:space="preserve"> must also be created through the User Management Interface. Only users which have this configuration are able to login to </w:t>
      </w:r>
      <w:r w:rsidR="00407360" w:rsidRPr="00596FC4">
        <w:t>HPE Service Activator</w:t>
      </w:r>
      <w:r w:rsidRPr="00596FC4">
        <w:t xml:space="preserve">. During installation of </w:t>
      </w:r>
      <w:r w:rsidR="00407360" w:rsidRPr="00596FC4">
        <w:t>HPE Service Activator</w:t>
      </w:r>
      <w:r w:rsidRPr="00596FC4">
        <w:t xml:space="preserve"> the roles “admin” and “internal” are created for User Management. The “admin” and “internal” roles must be configured in the LDAP server to make it possible to enable the LDAPAuthModule. However it is possible to use role mapping and hence create a different role for the System User in the underlying operating system.</w:t>
      </w:r>
    </w:p>
    <w:p w14:paraId="2C3F00A0" w14:textId="77777777" w:rsidR="00A162F3" w:rsidRPr="00596FC4" w:rsidRDefault="00A162F3" w:rsidP="00A162F3">
      <w:pPr>
        <w:pStyle w:val="Example"/>
      </w:pPr>
      <w:r>
        <w:rPr>
          <w:rFonts w:ascii="Arial" w:eastAsia="Arial" w:hAnsi="Arial" w:cs="Arial"/>
          <w:b/>
          <w:bCs/>
          <w:spacing w:val="-2"/>
          <w:w w:val="95"/>
        </w:rPr>
        <w:t>NOTE</w:t>
      </w:r>
      <w:r>
        <w:rPr>
          <w:rFonts w:ascii="Arial" w:eastAsia="Arial" w:hAnsi="Arial" w:cs="Arial"/>
          <w:b/>
          <w:bCs/>
          <w:spacing w:val="-2"/>
          <w:w w:val="95"/>
        </w:rPr>
        <w:tab/>
      </w:r>
      <w:r w:rsidRPr="00596FC4">
        <w:t>You can configure this module to use normal TCP communication or Secure Socket Layer (SSL/TLS) communication. If SSL is configured and the server certificate is not signed by a trusted authority you must add the certificate into Java’s list of trusted certificates. Also, note that only server certificates are supported</w:t>
      </w:r>
    </w:p>
    <w:p w14:paraId="0807B925" w14:textId="77777777" w:rsidR="00A162F3" w:rsidRPr="00596FC4" w:rsidRDefault="00A162F3" w:rsidP="00A162F3">
      <w:r w:rsidRPr="00596FC4">
        <w:t>Name this module “</w:t>
      </w:r>
      <w:r w:rsidRPr="00596FC4">
        <w:rPr>
          <w:rFonts w:ascii="Courier New"/>
          <w:spacing w:val="-9"/>
          <w:sz w:val="20"/>
        </w:rPr>
        <w:t>authenticator</w:t>
      </w:r>
      <w:r w:rsidRPr="00596FC4">
        <w:t>” in the configuration.</w:t>
      </w:r>
    </w:p>
    <w:p w14:paraId="2B566AB4" w14:textId="77777777" w:rsidR="00A162F3" w:rsidRDefault="00A162F3" w:rsidP="00A162F3">
      <w:pPr>
        <w:pStyle w:val="Caption"/>
        <w:rPr>
          <w:rFonts w:eastAsia="Arial" w:hAnsi="Arial" w:cs="Arial"/>
          <w:bCs/>
        </w:rPr>
      </w:pPr>
      <w:r>
        <w:t>See</w:t>
      </w:r>
      <w:r>
        <w:rPr>
          <w:spacing w:val="-3"/>
        </w:rPr>
        <w:t xml:space="preserve"> </w:t>
      </w:r>
      <w:r>
        <w:t>Also</w:t>
      </w:r>
    </w:p>
    <w:p w14:paraId="2D483FF4" w14:textId="4704A903" w:rsidR="00A162F3" w:rsidRPr="004733A4" w:rsidRDefault="00A162F3" w:rsidP="00F65437">
      <w:pPr>
        <w:pStyle w:val="ListParagraph"/>
        <w:numPr>
          <w:ilvl w:val="0"/>
          <w:numId w:val="57"/>
        </w:numPr>
      </w:pPr>
      <w:r w:rsidRPr="004733A4">
        <w:t>“Roles, Privileges, and Authentication” in the</w:t>
      </w:r>
      <w:r w:rsidR="00596FC4">
        <w:t xml:space="preserve"> document</w:t>
      </w:r>
      <w:r w:rsidRPr="004733A4">
        <w:t xml:space="preserve"> </w:t>
      </w:r>
      <w:r w:rsidR="00407360" w:rsidRPr="00596FC4">
        <w:rPr>
          <w:i/>
        </w:rPr>
        <w:t>HPE Service Activator</w:t>
      </w:r>
      <w:r w:rsidRPr="00596FC4">
        <w:rPr>
          <w:i/>
        </w:rPr>
        <w:t xml:space="preserve"> - System Integrator’s Overview</w:t>
      </w:r>
    </w:p>
    <w:p w14:paraId="47CA2ED5" w14:textId="18D4B2D5" w:rsidR="00A162F3" w:rsidRPr="00596FC4" w:rsidRDefault="00A162F3" w:rsidP="00F65437">
      <w:pPr>
        <w:pStyle w:val="ListParagraph"/>
        <w:numPr>
          <w:ilvl w:val="0"/>
          <w:numId w:val="57"/>
        </w:numPr>
      </w:pPr>
      <w:r w:rsidRPr="004733A4">
        <w:t>“Configuring Authentication or Authorization</w:t>
      </w:r>
      <w:r w:rsidR="00D765CA">
        <w:t>”</w:t>
      </w:r>
      <w:r w:rsidRPr="004733A4">
        <w:t xml:space="preserve"> in </w:t>
      </w:r>
      <w:r w:rsidR="00596FC4">
        <w:t xml:space="preserve">the document </w:t>
      </w:r>
      <w:r w:rsidR="00407360" w:rsidRPr="00596FC4">
        <w:rPr>
          <w:i/>
        </w:rPr>
        <w:t>HPE Service Activator</w:t>
      </w:r>
      <w:r w:rsidRPr="00596FC4">
        <w:rPr>
          <w:i/>
        </w:rPr>
        <w:t>—Developing Plug-Ins and Compound Tasks</w:t>
      </w:r>
    </w:p>
    <w:p w14:paraId="32738E40" w14:textId="0F560B56" w:rsidR="00A162F3" w:rsidRPr="004733A4" w:rsidRDefault="00596FC4" w:rsidP="00F65437">
      <w:pPr>
        <w:pStyle w:val="ListParagraph"/>
        <w:numPr>
          <w:ilvl w:val="0"/>
          <w:numId w:val="57"/>
        </w:numPr>
      </w:pPr>
      <w:r>
        <w:t>“</w:t>
      </w:r>
      <w:r>
        <w:fldChar w:fldCharType="begin"/>
      </w:r>
      <w:r>
        <w:instrText xml:space="preserve"> REF _Ref445393426 \h </w:instrText>
      </w:r>
      <w:r>
        <w:fldChar w:fldCharType="separate"/>
      </w:r>
      <w:r w:rsidR="008B544D">
        <w:t>Setting Roles</w:t>
      </w:r>
      <w:r>
        <w:fldChar w:fldCharType="end"/>
      </w:r>
      <w:r>
        <w:t>” on page </w:t>
      </w:r>
      <w:r>
        <w:fldChar w:fldCharType="begin"/>
      </w:r>
      <w:r>
        <w:instrText xml:space="preserve"> PAGEREF _Ref445393426 \h </w:instrText>
      </w:r>
      <w:r>
        <w:fldChar w:fldCharType="separate"/>
      </w:r>
      <w:r w:rsidR="008B544D">
        <w:rPr>
          <w:noProof/>
        </w:rPr>
        <w:t>28</w:t>
      </w:r>
      <w:r>
        <w:fldChar w:fldCharType="end"/>
      </w:r>
    </w:p>
    <w:p w14:paraId="1625042B" w14:textId="0A9F687A" w:rsidR="00A162F3" w:rsidRDefault="00A162F3" w:rsidP="00A162F3">
      <w:pPr>
        <w:pStyle w:val="Caption"/>
        <w:keepNext/>
      </w:pPr>
      <w:bookmarkStart w:id="939" w:name="_Toc30016264"/>
      <w:r>
        <w:lastRenderedPageBreak/>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15</w:t>
      </w:r>
      <w:r w:rsidR="00604BCF">
        <w:rPr>
          <w:noProof/>
        </w:rPr>
        <w:fldChar w:fldCharType="end"/>
      </w:r>
      <w:r>
        <w:t xml:space="preserve"> </w:t>
      </w:r>
      <w:r w:rsidR="006F26FB">
        <w:tab/>
      </w:r>
      <w:r w:rsidRPr="00951E52">
        <w:t>LDAPAuthModule  Parameters</w:t>
      </w:r>
      <w:bookmarkEnd w:id="939"/>
    </w:p>
    <w:tbl>
      <w:tblPr>
        <w:tblStyle w:val="TableGrid"/>
        <w:tblW w:w="0" w:type="auto"/>
        <w:tblLayout w:type="fixed"/>
        <w:tblLook w:val="01E0" w:firstRow="1" w:lastRow="1" w:firstColumn="1" w:lastColumn="1" w:noHBand="0" w:noVBand="0"/>
      </w:tblPr>
      <w:tblGrid>
        <w:gridCol w:w="2967"/>
        <w:gridCol w:w="1276"/>
        <w:gridCol w:w="2551"/>
        <w:gridCol w:w="1985"/>
        <w:gridCol w:w="1134"/>
      </w:tblGrid>
      <w:tr w:rsidR="007E0354" w14:paraId="1C438D5C" w14:textId="77777777" w:rsidTr="00276B8B">
        <w:trPr>
          <w:cnfStyle w:val="100000000000" w:firstRow="1" w:lastRow="0" w:firstColumn="0" w:lastColumn="0" w:oddVBand="0" w:evenVBand="0" w:oddHBand="0" w:evenHBand="0" w:firstRowFirstColumn="0" w:firstRowLastColumn="0" w:lastRowFirstColumn="0" w:lastRowLastColumn="0"/>
          <w:cantSplit/>
          <w:trHeight w:hRule="exact" w:val="349"/>
          <w:tblHeader/>
        </w:trPr>
        <w:tc>
          <w:tcPr>
            <w:tcW w:w="2967" w:type="dxa"/>
          </w:tcPr>
          <w:p w14:paraId="251DB413" w14:textId="77777777" w:rsidR="00A162F3" w:rsidRPr="001C3A87" w:rsidRDefault="00A162F3" w:rsidP="001C3A87">
            <w:pPr>
              <w:rPr>
                <w:w w:val="110"/>
              </w:rPr>
            </w:pPr>
            <w:r w:rsidRPr="001C3A87">
              <w:rPr>
                <w:w w:val="110"/>
              </w:rPr>
              <w:t>Parameter</w:t>
            </w:r>
          </w:p>
        </w:tc>
        <w:tc>
          <w:tcPr>
            <w:tcW w:w="1276" w:type="dxa"/>
          </w:tcPr>
          <w:p w14:paraId="7F91F731" w14:textId="77777777" w:rsidR="00A162F3" w:rsidRPr="001C3A87" w:rsidRDefault="00A162F3" w:rsidP="001C3A87">
            <w:pPr>
              <w:rPr>
                <w:w w:val="110"/>
              </w:rPr>
            </w:pPr>
            <w:r w:rsidRPr="001C3A87">
              <w:rPr>
                <w:w w:val="110"/>
              </w:rPr>
              <w:t>Required</w:t>
            </w:r>
          </w:p>
        </w:tc>
        <w:tc>
          <w:tcPr>
            <w:tcW w:w="2551" w:type="dxa"/>
          </w:tcPr>
          <w:p w14:paraId="1DC51F25" w14:textId="77777777" w:rsidR="00A162F3" w:rsidRPr="001C3A87" w:rsidRDefault="00A162F3" w:rsidP="001C3A87">
            <w:pPr>
              <w:rPr>
                <w:w w:val="110"/>
              </w:rPr>
            </w:pPr>
            <w:r w:rsidRPr="001C3A87">
              <w:rPr>
                <w:w w:val="110"/>
              </w:rPr>
              <w:t>Description</w:t>
            </w:r>
          </w:p>
        </w:tc>
        <w:tc>
          <w:tcPr>
            <w:tcW w:w="1985" w:type="dxa"/>
          </w:tcPr>
          <w:p w14:paraId="2E488A29" w14:textId="77777777" w:rsidR="00A162F3" w:rsidRPr="001C3A87" w:rsidRDefault="00A162F3" w:rsidP="001C3A87">
            <w:pPr>
              <w:rPr>
                <w:w w:val="110"/>
              </w:rPr>
            </w:pPr>
            <w:r w:rsidRPr="001C3A87">
              <w:rPr>
                <w:w w:val="110"/>
              </w:rPr>
              <w:t>Reconfigurable</w:t>
            </w:r>
          </w:p>
        </w:tc>
        <w:tc>
          <w:tcPr>
            <w:tcW w:w="1134" w:type="dxa"/>
          </w:tcPr>
          <w:p w14:paraId="2FE917D2" w14:textId="77777777" w:rsidR="00A162F3" w:rsidRPr="001C3A87" w:rsidRDefault="00A162F3" w:rsidP="001C3A87">
            <w:pPr>
              <w:rPr>
                <w:w w:val="110"/>
              </w:rPr>
            </w:pPr>
            <w:r w:rsidRPr="001C3A87">
              <w:rPr>
                <w:w w:val="110"/>
              </w:rPr>
              <w:t>Default</w:t>
            </w:r>
          </w:p>
        </w:tc>
      </w:tr>
      <w:tr w:rsidR="00A162F3" w14:paraId="157428B8" w14:textId="77777777" w:rsidTr="00276B8B">
        <w:trPr>
          <w:cantSplit/>
          <w:trHeight w:hRule="exact" w:val="1061"/>
        </w:trPr>
        <w:tc>
          <w:tcPr>
            <w:tcW w:w="2967" w:type="dxa"/>
          </w:tcPr>
          <w:p w14:paraId="29C87725" w14:textId="43EF23D0" w:rsidR="00A162F3" w:rsidRPr="00B23595" w:rsidRDefault="00A162F3" w:rsidP="00276B8B">
            <w:pPr>
              <w:pStyle w:val="TableParagraph"/>
              <w:spacing w:before="60" w:line="244" w:lineRule="auto"/>
              <w:ind w:right="154"/>
              <w:rPr>
                <w:rStyle w:val="Emphasis"/>
              </w:rPr>
            </w:pPr>
            <w:r w:rsidRPr="00B23595">
              <w:rPr>
                <w:rStyle w:val="Emphasis"/>
              </w:rPr>
              <w:t>mwfm_remote_url</w:t>
            </w:r>
          </w:p>
        </w:tc>
        <w:tc>
          <w:tcPr>
            <w:tcW w:w="1276" w:type="dxa"/>
          </w:tcPr>
          <w:p w14:paraId="0A8F8F46" w14:textId="77777777" w:rsidR="00A162F3" w:rsidRDefault="00A162F3" w:rsidP="00596FC4">
            <w:pPr>
              <w:rPr>
                <w:rFonts w:eastAsia="Century" w:hAnsi="Century" w:cs="Century"/>
                <w:szCs w:val="18"/>
              </w:rPr>
            </w:pPr>
            <w:r>
              <w:t>Yes</w:t>
            </w:r>
          </w:p>
        </w:tc>
        <w:tc>
          <w:tcPr>
            <w:tcW w:w="2551" w:type="dxa"/>
          </w:tcPr>
          <w:p w14:paraId="4078392F" w14:textId="77777777" w:rsidR="00A162F3" w:rsidRPr="00596FC4" w:rsidRDefault="00A162F3" w:rsidP="00596FC4">
            <w:pPr>
              <w:rPr>
                <w:rFonts w:eastAsia="Century" w:hAnsi="Century" w:cs="Century"/>
                <w:szCs w:val="20"/>
              </w:rPr>
            </w:pPr>
            <w:r w:rsidRPr="00596FC4">
              <w:t>Used</w:t>
            </w:r>
            <w:r w:rsidRPr="00596FC4">
              <w:rPr>
                <w:spacing w:val="-17"/>
              </w:rPr>
              <w:t xml:space="preserve"> </w:t>
            </w:r>
            <w:r w:rsidRPr="00596FC4">
              <w:t>to</w:t>
            </w:r>
            <w:r w:rsidRPr="00596FC4">
              <w:rPr>
                <w:spacing w:val="-16"/>
              </w:rPr>
              <w:t xml:space="preserve"> </w:t>
            </w:r>
            <w:r w:rsidRPr="00596FC4">
              <w:t>indicate</w:t>
            </w:r>
            <w:r w:rsidRPr="00596FC4">
              <w:rPr>
                <w:spacing w:val="-17"/>
              </w:rPr>
              <w:t xml:space="preserve"> </w:t>
            </w:r>
            <w:r w:rsidRPr="00596FC4">
              <w:t>from</w:t>
            </w:r>
            <w:r w:rsidRPr="00596FC4">
              <w:rPr>
                <w:spacing w:val="-17"/>
              </w:rPr>
              <w:t xml:space="preserve"> </w:t>
            </w:r>
            <w:r w:rsidRPr="00596FC4">
              <w:t>where</w:t>
            </w:r>
            <w:r w:rsidRPr="00596FC4">
              <w:rPr>
                <w:spacing w:val="21"/>
                <w:w w:val="99"/>
              </w:rPr>
              <w:t xml:space="preserve"> </w:t>
            </w:r>
            <w:r w:rsidRPr="00596FC4">
              <w:t>to</w:t>
            </w:r>
            <w:r w:rsidRPr="00596FC4">
              <w:rPr>
                <w:spacing w:val="-1"/>
              </w:rPr>
              <w:t xml:space="preserve"> </w:t>
            </w:r>
            <w:r w:rsidRPr="00596FC4">
              <w:t>get</w:t>
            </w:r>
            <w:r w:rsidRPr="00596FC4">
              <w:rPr>
                <w:spacing w:val="-1"/>
              </w:rPr>
              <w:t xml:space="preserve"> the </w:t>
            </w:r>
            <w:r w:rsidRPr="00596FC4">
              <w:t>remote</w:t>
            </w:r>
            <w:r w:rsidRPr="00596FC4">
              <w:rPr>
                <w:spacing w:val="-3"/>
              </w:rPr>
              <w:t xml:space="preserve"> </w:t>
            </w:r>
            <w:r w:rsidRPr="00596FC4">
              <w:rPr>
                <w:spacing w:val="-2"/>
              </w:rPr>
              <w:t>Workflow</w:t>
            </w:r>
            <w:r w:rsidRPr="00596FC4">
              <w:rPr>
                <w:spacing w:val="26"/>
                <w:w w:val="99"/>
              </w:rPr>
              <w:t xml:space="preserve"> </w:t>
            </w:r>
            <w:r w:rsidRPr="00596FC4">
              <w:t>Manager</w:t>
            </w:r>
            <w:r w:rsidRPr="00596FC4">
              <w:rPr>
                <w:spacing w:val="-5"/>
              </w:rPr>
              <w:t xml:space="preserve"> </w:t>
            </w:r>
            <w:r w:rsidRPr="00596FC4">
              <w:t>service</w:t>
            </w:r>
          </w:p>
        </w:tc>
        <w:tc>
          <w:tcPr>
            <w:tcW w:w="1985" w:type="dxa"/>
          </w:tcPr>
          <w:p w14:paraId="5F36A839" w14:textId="77777777" w:rsidR="00A162F3" w:rsidRDefault="00A162F3" w:rsidP="00596FC4">
            <w:pPr>
              <w:rPr>
                <w:rFonts w:eastAsia="Century" w:hAnsi="Century" w:cs="Century"/>
                <w:sz w:val="20"/>
                <w:szCs w:val="20"/>
              </w:rPr>
            </w:pPr>
            <w:r>
              <w:rPr>
                <w:sz w:val="20"/>
              </w:rPr>
              <w:t>No</w:t>
            </w:r>
          </w:p>
        </w:tc>
        <w:tc>
          <w:tcPr>
            <w:tcW w:w="1134" w:type="dxa"/>
          </w:tcPr>
          <w:p w14:paraId="4EE07EFA" w14:textId="77777777" w:rsidR="00A162F3" w:rsidRDefault="00A162F3" w:rsidP="00596FC4">
            <w:pPr>
              <w:rPr>
                <w:rFonts w:eastAsia="Century" w:hAnsi="Century" w:cs="Century"/>
                <w:szCs w:val="18"/>
              </w:rPr>
            </w:pPr>
            <w:r>
              <w:t>None</w:t>
            </w:r>
          </w:p>
        </w:tc>
      </w:tr>
      <w:tr w:rsidR="00A162F3" w14:paraId="2666B1BB" w14:textId="77777777" w:rsidTr="00276B8B">
        <w:trPr>
          <w:cantSplit/>
          <w:trHeight w:hRule="exact" w:val="1114"/>
        </w:trPr>
        <w:tc>
          <w:tcPr>
            <w:tcW w:w="2967" w:type="dxa"/>
          </w:tcPr>
          <w:p w14:paraId="244AE3E7" w14:textId="483DBAD4" w:rsidR="00A162F3" w:rsidRPr="00B23595" w:rsidRDefault="00A162F3" w:rsidP="00B23595">
            <w:pPr>
              <w:pStyle w:val="TableParagraph"/>
              <w:spacing w:before="60" w:line="244" w:lineRule="auto"/>
              <w:ind w:right="154"/>
              <w:rPr>
                <w:rStyle w:val="Emphasis"/>
              </w:rPr>
            </w:pPr>
            <w:r w:rsidRPr="00B23595">
              <w:rPr>
                <w:rStyle w:val="Emphasis"/>
              </w:rPr>
              <w:t>ldap_hostname_1, ldap_hostname_2,</w:t>
            </w:r>
          </w:p>
          <w:p w14:paraId="6815CC37" w14:textId="77777777" w:rsidR="00A162F3" w:rsidRPr="00B23595" w:rsidRDefault="00A162F3" w:rsidP="00B23595">
            <w:pPr>
              <w:pStyle w:val="TableParagraph"/>
              <w:spacing w:before="60" w:line="244" w:lineRule="auto"/>
              <w:ind w:right="154"/>
              <w:rPr>
                <w:rStyle w:val="Emphasis"/>
              </w:rPr>
            </w:pPr>
            <w:r w:rsidRPr="00B23595">
              <w:rPr>
                <w:rStyle w:val="Emphasis"/>
              </w:rPr>
              <w:t>...</w:t>
            </w:r>
          </w:p>
          <w:p w14:paraId="274835C5" w14:textId="03352FCF" w:rsidR="00A162F3" w:rsidRPr="00B23595" w:rsidRDefault="00A162F3" w:rsidP="00276B8B">
            <w:pPr>
              <w:pStyle w:val="TableParagraph"/>
              <w:spacing w:before="60" w:line="244" w:lineRule="auto"/>
              <w:ind w:right="154"/>
              <w:rPr>
                <w:rStyle w:val="Emphasis"/>
              </w:rPr>
            </w:pPr>
            <w:r w:rsidRPr="00B23595">
              <w:rPr>
                <w:rStyle w:val="Emphasis"/>
              </w:rPr>
              <w:t>ldap_hostname_N</w:t>
            </w:r>
          </w:p>
        </w:tc>
        <w:tc>
          <w:tcPr>
            <w:tcW w:w="1276" w:type="dxa"/>
          </w:tcPr>
          <w:p w14:paraId="18438D9A" w14:textId="77777777" w:rsidR="00A162F3" w:rsidRDefault="00A162F3" w:rsidP="00596FC4">
            <w:pPr>
              <w:rPr>
                <w:rFonts w:eastAsia="Century" w:hAnsi="Century" w:cs="Century"/>
                <w:sz w:val="20"/>
                <w:szCs w:val="20"/>
              </w:rPr>
            </w:pPr>
            <w:r>
              <w:rPr>
                <w:spacing w:val="-8"/>
                <w:sz w:val="20"/>
              </w:rPr>
              <w:t>Yes</w:t>
            </w:r>
            <w:r>
              <w:rPr>
                <w:spacing w:val="-2"/>
                <w:sz w:val="20"/>
              </w:rPr>
              <w:t xml:space="preserve"> </w:t>
            </w:r>
            <w:r>
              <w:rPr>
                <w:sz w:val="20"/>
              </w:rPr>
              <w:t xml:space="preserve">at </w:t>
            </w:r>
            <w:r>
              <w:rPr>
                <w:spacing w:val="-1"/>
                <w:sz w:val="20"/>
              </w:rPr>
              <w:t>least</w:t>
            </w:r>
            <w:r>
              <w:rPr>
                <w:spacing w:val="25"/>
                <w:w w:val="99"/>
                <w:sz w:val="20"/>
              </w:rPr>
              <w:t xml:space="preserve"> </w:t>
            </w:r>
            <w:r>
              <w:rPr>
                <w:sz w:val="20"/>
              </w:rPr>
              <w:t>one</w:t>
            </w:r>
          </w:p>
        </w:tc>
        <w:tc>
          <w:tcPr>
            <w:tcW w:w="2551" w:type="dxa"/>
          </w:tcPr>
          <w:p w14:paraId="729C07E9" w14:textId="77777777" w:rsidR="00A162F3" w:rsidRPr="00596FC4" w:rsidRDefault="00A162F3" w:rsidP="00596FC4">
            <w:pPr>
              <w:rPr>
                <w:rFonts w:eastAsia="Century" w:hAnsi="Century" w:cs="Century"/>
                <w:szCs w:val="20"/>
              </w:rPr>
            </w:pPr>
            <w:r w:rsidRPr="00596FC4">
              <w:rPr>
                <w:spacing w:val="-1"/>
              </w:rPr>
              <w:t>Hostname</w:t>
            </w:r>
            <w:r w:rsidRPr="00596FC4">
              <w:rPr>
                <w:spacing w:val="-3"/>
              </w:rPr>
              <w:t xml:space="preserve"> </w:t>
            </w:r>
            <w:r w:rsidRPr="00596FC4">
              <w:t>of</w:t>
            </w:r>
            <w:r w:rsidRPr="00596FC4">
              <w:rPr>
                <w:spacing w:val="-2"/>
              </w:rPr>
              <w:t xml:space="preserve"> </w:t>
            </w:r>
            <w:r w:rsidRPr="00596FC4">
              <w:t>IP</w:t>
            </w:r>
            <w:r w:rsidRPr="00596FC4">
              <w:rPr>
                <w:spacing w:val="-1"/>
              </w:rPr>
              <w:t xml:space="preserve"> </w:t>
            </w:r>
            <w:r w:rsidRPr="00596FC4">
              <w:t>address</w:t>
            </w:r>
            <w:r w:rsidRPr="00596FC4">
              <w:rPr>
                <w:spacing w:val="-2"/>
              </w:rPr>
              <w:t xml:space="preserve"> </w:t>
            </w:r>
            <w:r w:rsidRPr="00596FC4">
              <w:t>of</w:t>
            </w:r>
            <w:r w:rsidRPr="00596FC4">
              <w:rPr>
                <w:spacing w:val="27"/>
                <w:w w:val="99"/>
              </w:rPr>
              <w:t xml:space="preserve"> </w:t>
            </w:r>
            <w:r w:rsidRPr="00596FC4">
              <w:t>LDAP</w:t>
            </w:r>
            <w:r w:rsidRPr="00596FC4">
              <w:rPr>
                <w:spacing w:val="-4"/>
              </w:rPr>
              <w:t xml:space="preserve"> </w:t>
            </w:r>
            <w:r w:rsidRPr="00596FC4">
              <w:t>server</w:t>
            </w:r>
          </w:p>
        </w:tc>
        <w:tc>
          <w:tcPr>
            <w:tcW w:w="1985" w:type="dxa"/>
          </w:tcPr>
          <w:p w14:paraId="66E873F9" w14:textId="77777777" w:rsidR="00A162F3" w:rsidRDefault="00A162F3" w:rsidP="00596FC4">
            <w:pPr>
              <w:rPr>
                <w:rFonts w:eastAsia="Century" w:hAnsi="Century" w:cs="Century"/>
                <w:sz w:val="20"/>
                <w:szCs w:val="20"/>
              </w:rPr>
            </w:pPr>
            <w:r>
              <w:rPr>
                <w:sz w:val="20"/>
              </w:rPr>
              <w:t>No</w:t>
            </w:r>
          </w:p>
        </w:tc>
        <w:tc>
          <w:tcPr>
            <w:tcW w:w="1134" w:type="dxa"/>
          </w:tcPr>
          <w:p w14:paraId="7EB5FAE2" w14:textId="77777777" w:rsidR="00A162F3" w:rsidRDefault="00A162F3" w:rsidP="00596FC4">
            <w:pPr>
              <w:rPr>
                <w:rFonts w:eastAsia="Century" w:hAnsi="Century" w:cs="Century"/>
                <w:sz w:val="20"/>
                <w:szCs w:val="20"/>
              </w:rPr>
            </w:pPr>
            <w:r>
              <w:rPr>
                <w:sz w:val="20"/>
              </w:rPr>
              <w:t>None</w:t>
            </w:r>
          </w:p>
        </w:tc>
      </w:tr>
      <w:tr w:rsidR="00A162F3" w14:paraId="5B83DD7C" w14:textId="77777777" w:rsidTr="00276B8B">
        <w:trPr>
          <w:cantSplit/>
          <w:trHeight w:hRule="exact" w:val="1120"/>
        </w:trPr>
        <w:tc>
          <w:tcPr>
            <w:tcW w:w="2967" w:type="dxa"/>
          </w:tcPr>
          <w:p w14:paraId="4CBD0FB3" w14:textId="77777777" w:rsidR="00A162F3" w:rsidRPr="00B23595" w:rsidRDefault="00A162F3" w:rsidP="00B23595">
            <w:pPr>
              <w:pStyle w:val="TableParagraph"/>
              <w:spacing w:before="60" w:line="244" w:lineRule="auto"/>
              <w:ind w:right="154"/>
              <w:rPr>
                <w:rStyle w:val="Emphasis"/>
              </w:rPr>
            </w:pPr>
            <w:r w:rsidRPr="00B23595">
              <w:rPr>
                <w:rStyle w:val="Emphasis"/>
              </w:rPr>
              <w:t>ldap_port_1, ldap_port_2,</w:t>
            </w:r>
          </w:p>
          <w:p w14:paraId="0C102BC9" w14:textId="77777777" w:rsidR="00A162F3" w:rsidRPr="00B23595" w:rsidRDefault="00A162F3" w:rsidP="00B23595">
            <w:pPr>
              <w:pStyle w:val="TableParagraph"/>
              <w:spacing w:before="60" w:line="244" w:lineRule="auto"/>
              <w:ind w:right="154"/>
              <w:rPr>
                <w:rStyle w:val="Emphasis"/>
              </w:rPr>
            </w:pPr>
            <w:r w:rsidRPr="00B23595">
              <w:rPr>
                <w:rStyle w:val="Emphasis"/>
              </w:rPr>
              <w:t>...</w:t>
            </w:r>
          </w:p>
          <w:p w14:paraId="636C64C1" w14:textId="77777777" w:rsidR="00A162F3" w:rsidRPr="00B23595" w:rsidRDefault="00A162F3" w:rsidP="00B23595">
            <w:pPr>
              <w:pStyle w:val="TableParagraph"/>
              <w:spacing w:before="60" w:line="244" w:lineRule="auto"/>
              <w:ind w:right="154"/>
              <w:rPr>
                <w:rStyle w:val="Emphasis"/>
              </w:rPr>
            </w:pPr>
            <w:r w:rsidRPr="00B23595">
              <w:rPr>
                <w:rStyle w:val="Emphasis"/>
              </w:rPr>
              <w:t>ldap_port_N</w:t>
            </w:r>
          </w:p>
        </w:tc>
        <w:tc>
          <w:tcPr>
            <w:tcW w:w="1276" w:type="dxa"/>
          </w:tcPr>
          <w:p w14:paraId="50623CCB" w14:textId="77777777" w:rsidR="00A162F3" w:rsidRDefault="00A162F3" w:rsidP="00596FC4">
            <w:pPr>
              <w:rPr>
                <w:rFonts w:eastAsia="Century" w:hAnsi="Century" w:cs="Century"/>
                <w:sz w:val="20"/>
                <w:szCs w:val="20"/>
              </w:rPr>
            </w:pPr>
            <w:r>
              <w:rPr>
                <w:spacing w:val="-8"/>
                <w:sz w:val="20"/>
              </w:rPr>
              <w:t>Yes</w:t>
            </w:r>
            <w:r>
              <w:rPr>
                <w:spacing w:val="-2"/>
                <w:sz w:val="20"/>
              </w:rPr>
              <w:t xml:space="preserve"> </w:t>
            </w:r>
            <w:r>
              <w:rPr>
                <w:sz w:val="20"/>
              </w:rPr>
              <w:t xml:space="preserve">at </w:t>
            </w:r>
            <w:r>
              <w:rPr>
                <w:spacing w:val="-1"/>
                <w:sz w:val="20"/>
              </w:rPr>
              <w:t>least</w:t>
            </w:r>
            <w:r>
              <w:rPr>
                <w:spacing w:val="25"/>
                <w:w w:val="99"/>
                <w:sz w:val="20"/>
              </w:rPr>
              <w:t xml:space="preserve"> </w:t>
            </w:r>
            <w:r>
              <w:rPr>
                <w:sz w:val="20"/>
              </w:rPr>
              <w:t>one</w:t>
            </w:r>
          </w:p>
        </w:tc>
        <w:tc>
          <w:tcPr>
            <w:tcW w:w="2551" w:type="dxa"/>
          </w:tcPr>
          <w:p w14:paraId="63C31B2D" w14:textId="77777777" w:rsidR="00A162F3" w:rsidRPr="00596FC4" w:rsidRDefault="00A162F3" w:rsidP="00596FC4"/>
        </w:tc>
        <w:tc>
          <w:tcPr>
            <w:tcW w:w="1985" w:type="dxa"/>
          </w:tcPr>
          <w:p w14:paraId="4EF6689C" w14:textId="77777777" w:rsidR="00A162F3" w:rsidRDefault="00A162F3" w:rsidP="00596FC4">
            <w:pPr>
              <w:rPr>
                <w:rFonts w:eastAsia="Century" w:hAnsi="Century" w:cs="Century"/>
                <w:sz w:val="20"/>
                <w:szCs w:val="20"/>
              </w:rPr>
            </w:pPr>
            <w:r>
              <w:rPr>
                <w:sz w:val="20"/>
              </w:rPr>
              <w:t>No</w:t>
            </w:r>
          </w:p>
        </w:tc>
        <w:tc>
          <w:tcPr>
            <w:tcW w:w="1134" w:type="dxa"/>
          </w:tcPr>
          <w:p w14:paraId="5E180BA7" w14:textId="77777777" w:rsidR="00A162F3" w:rsidRDefault="00A162F3" w:rsidP="00596FC4">
            <w:pPr>
              <w:rPr>
                <w:rFonts w:eastAsia="Century" w:hAnsi="Century" w:cs="Century"/>
                <w:sz w:val="20"/>
                <w:szCs w:val="20"/>
              </w:rPr>
            </w:pPr>
            <w:r>
              <w:rPr>
                <w:sz w:val="20"/>
              </w:rPr>
              <w:t>None</w:t>
            </w:r>
          </w:p>
        </w:tc>
      </w:tr>
      <w:tr w:rsidR="00A162F3" w14:paraId="0648ADA2" w14:textId="77777777" w:rsidTr="00276B8B">
        <w:trPr>
          <w:cantSplit/>
          <w:trHeight w:hRule="exact" w:val="1302"/>
        </w:trPr>
        <w:tc>
          <w:tcPr>
            <w:tcW w:w="2967" w:type="dxa"/>
          </w:tcPr>
          <w:p w14:paraId="6CD4B363" w14:textId="5234CD5B" w:rsidR="00A162F3" w:rsidRPr="00B23595" w:rsidRDefault="00A162F3" w:rsidP="00B23595">
            <w:pPr>
              <w:pStyle w:val="TableParagraph"/>
              <w:spacing w:before="60" w:line="244" w:lineRule="auto"/>
              <w:ind w:right="154"/>
              <w:rPr>
                <w:rStyle w:val="Emphasis"/>
              </w:rPr>
            </w:pPr>
            <w:r w:rsidRPr="00B23595">
              <w:rPr>
                <w:rStyle w:val="Emphasis"/>
              </w:rPr>
              <w:t>lda</w:t>
            </w:r>
            <w:r w:rsidR="00276B8B">
              <w:rPr>
                <w:rStyle w:val="Emphasis"/>
              </w:rPr>
              <w:t>p_active_</w:t>
            </w:r>
            <w:r w:rsidRPr="00B23595">
              <w:rPr>
                <w:rStyle w:val="Emphasis"/>
              </w:rPr>
              <w:t>1,</w:t>
            </w:r>
          </w:p>
          <w:p w14:paraId="36F2D8E6" w14:textId="4EB6FC0B" w:rsidR="00A162F3" w:rsidRPr="00B23595" w:rsidRDefault="00A162F3" w:rsidP="00B23595">
            <w:pPr>
              <w:pStyle w:val="TableParagraph"/>
              <w:spacing w:before="60" w:line="244" w:lineRule="auto"/>
              <w:ind w:right="154"/>
              <w:rPr>
                <w:rStyle w:val="Emphasis"/>
              </w:rPr>
            </w:pPr>
            <w:r w:rsidRPr="00B23595">
              <w:rPr>
                <w:rStyle w:val="Emphasis"/>
              </w:rPr>
              <w:t>ldap_active_2;</w:t>
            </w:r>
          </w:p>
          <w:p w14:paraId="1D77B3D1" w14:textId="77777777" w:rsidR="00A162F3" w:rsidRPr="00B23595" w:rsidRDefault="00A162F3" w:rsidP="00B23595">
            <w:pPr>
              <w:pStyle w:val="TableParagraph"/>
              <w:spacing w:before="60" w:line="244" w:lineRule="auto"/>
              <w:ind w:right="154"/>
              <w:rPr>
                <w:rStyle w:val="Emphasis"/>
              </w:rPr>
            </w:pPr>
            <w:r w:rsidRPr="00B23595">
              <w:rPr>
                <w:rStyle w:val="Emphasis"/>
              </w:rPr>
              <w:t>...</w:t>
            </w:r>
          </w:p>
          <w:p w14:paraId="143A1E9D" w14:textId="000AFAC8" w:rsidR="00A162F3" w:rsidRPr="00B23595" w:rsidRDefault="00A162F3" w:rsidP="00276B8B">
            <w:pPr>
              <w:pStyle w:val="TableParagraph"/>
              <w:spacing w:before="60" w:line="244" w:lineRule="auto"/>
              <w:ind w:right="154"/>
              <w:rPr>
                <w:rStyle w:val="Emphasis"/>
              </w:rPr>
            </w:pPr>
            <w:r w:rsidRPr="00B23595">
              <w:rPr>
                <w:rStyle w:val="Emphasis"/>
              </w:rPr>
              <w:t>ldap_active_N</w:t>
            </w:r>
          </w:p>
        </w:tc>
        <w:tc>
          <w:tcPr>
            <w:tcW w:w="1276" w:type="dxa"/>
          </w:tcPr>
          <w:p w14:paraId="14B51DAB" w14:textId="77777777" w:rsidR="00A162F3" w:rsidRDefault="00A162F3" w:rsidP="00596FC4">
            <w:pPr>
              <w:rPr>
                <w:rFonts w:eastAsia="Century" w:hAnsi="Century" w:cs="Century"/>
                <w:sz w:val="20"/>
                <w:szCs w:val="20"/>
              </w:rPr>
            </w:pPr>
            <w:r>
              <w:rPr>
                <w:spacing w:val="-8"/>
                <w:sz w:val="20"/>
              </w:rPr>
              <w:t>Yes</w:t>
            </w:r>
            <w:r>
              <w:rPr>
                <w:spacing w:val="-2"/>
                <w:sz w:val="20"/>
              </w:rPr>
              <w:t xml:space="preserve"> </w:t>
            </w:r>
            <w:r>
              <w:rPr>
                <w:sz w:val="20"/>
              </w:rPr>
              <w:t xml:space="preserve">at </w:t>
            </w:r>
            <w:r>
              <w:rPr>
                <w:spacing w:val="-1"/>
                <w:sz w:val="20"/>
              </w:rPr>
              <w:t>least</w:t>
            </w:r>
            <w:r>
              <w:rPr>
                <w:spacing w:val="25"/>
                <w:w w:val="99"/>
                <w:sz w:val="20"/>
              </w:rPr>
              <w:t xml:space="preserve"> </w:t>
            </w:r>
            <w:r>
              <w:rPr>
                <w:sz w:val="20"/>
              </w:rPr>
              <w:t>one</w:t>
            </w:r>
          </w:p>
        </w:tc>
        <w:tc>
          <w:tcPr>
            <w:tcW w:w="2551" w:type="dxa"/>
          </w:tcPr>
          <w:p w14:paraId="033FD82E" w14:textId="77777777" w:rsidR="00A162F3" w:rsidRPr="00596FC4" w:rsidRDefault="00A162F3" w:rsidP="00596FC4">
            <w:pPr>
              <w:rPr>
                <w:rFonts w:eastAsia="Times New Roman" w:hAnsi="Times New Roman" w:cs="Times New Roman"/>
                <w:szCs w:val="20"/>
              </w:rPr>
            </w:pPr>
            <w:r w:rsidRPr="00596FC4">
              <w:t>"true"</w:t>
            </w:r>
            <w:r w:rsidRPr="00596FC4">
              <w:rPr>
                <w:spacing w:val="-10"/>
              </w:rPr>
              <w:t xml:space="preserve"> </w:t>
            </w:r>
            <w:r w:rsidRPr="00596FC4">
              <w:t>for</w:t>
            </w:r>
            <w:r w:rsidRPr="00596FC4">
              <w:rPr>
                <w:spacing w:val="-10"/>
              </w:rPr>
              <w:t xml:space="preserve"> </w:t>
            </w:r>
            <w:r w:rsidRPr="00596FC4">
              <w:t>active</w:t>
            </w:r>
            <w:r w:rsidRPr="00596FC4">
              <w:rPr>
                <w:spacing w:val="-11"/>
              </w:rPr>
              <w:t xml:space="preserve"> </w:t>
            </w:r>
            <w:r w:rsidRPr="00596FC4">
              <w:t>servers,</w:t>
            </w:r>
            <w:r w:rsidRPr="00596FC4">
              <w:rPr>
                <w:spacing w:val="-10"/>
              </w:rPr>
              <w:t xml:space="preserve"> </w:t>
            </w:r>
            <w:r w:rsidRPr="00596FC4">
              <w:t>"false"</w:t>
            </w:r>
            <w:r w:rsidRPr="00596FC4">
              <w:rPr>
                <w:w w:val="99"/>
              </w:rPr>
              <w:t xml:space="preserve"> </w:t>
            </w:r>
            <w:r w:rsidRPr="00596FC4">
              <w:t>for</w:t>
            </w:r>
            <w:r w:rsidRPr="00596FC4">
              <w:rPr>
                <w:spacing w:val="-4"/>
              </w:rPr>
              <w:t xml:space="preserve"> </w:t>
            </w:r>
            <w:r w:rsidRPr="00596FC4">
              <w:rPr>
                <w:spacing w:val="-1"/>
              </w:rPr>
              <w:t>backup</w:t>
            </w:r>
            <w:r w:rsidRPr="00596FC4">
              <w:rPr>
                <w:spacing w:val="-2"/>
              </w:rPr>
              <w:t xml:space="preserve"> </w:t>
            </w:r>
            <w:r w:rsidRPr="00596FC4">
              <w:t>servers.</w:t>
            </w:r>
            <w:r w:rsidRPr="00596FC4">
              <w:rPr>
                <w:spacing w:val="-2"/>
              </w:rPr>
              <w:t xml:space="preserve"> </w:t>
            </w:r>
            <w:r w:rsidRPr="00596FC4">
              <w:t>One</w:t>
            </w:r>
            <w:r w:rsidRPr="00596FC4">
              <w:rPr>
                <w:spacing w:val="-3"/>
              </w:rPr>
              <w:t xml:space="preserve"> </w:t>
            </w:r>
            <w:r w:rsidRPr="00596FC4">
              <w:t>server</w:t>
            </w:r>
            <w:r w:rsidRPr="00596FC4">
              <w:rPr>
                <w:spacing w:val="25"/>
                <w:w w:val="99"/>
              </w:rPr>
              <w:t xml:space="preserve"> </w:t>
            </w:r>
            <w:r w:rsidRPr="00596FC4">
              <w:t>must</w:t>
            </w:r>
            <w:r w:rsidRPr="00596FC4">
              <w:rPr>
                <w:spacing w:val="-3"/>
              </w:rPr>
              <w:t xml:space="preserve"> </w:t>
            </w:r>
            <w:r w:rsidRPr="00596FC4">
              <w:t>be</w:t>
            </w:r>
            <w:r w:rsidRPr="00596FC4">
              <w:rPr>
                <w:spacing w:val="-2"/>
              </w:rPr>
              <w:t xml:space="preserve"> </w:t>
            </w:r>
            <w:r w:rsidRPr="00596FC4">
              <w:t>configured</w:t>
            </w:r>
            <w:r w:rsidRPr="00596FC4">
              <w:rPr>
                <w:spacing w:val="-2"/>
              </w:rPr>
              <w:t xml:space="preserve"> </w:t>
            </w:r>
            <w:r w:rsidRPr="00596FC4">
              <w:t>as</w:t>
            </w:r>
            <w:r w:rsidRPr="00596FC4">
              <w:rPr>
                <w:spacing w:val="-2"/>
              </w:rPr>
              <w:t xml:space="preserve"> </w:t>
            </w:r>
            <w:r w:rsidRPr="00596FC4">
              <w:t>active.</w:t>
            </w:r>
          </w:p>
        </w:tc>
        <w:tc>
          <w:tcPr>
            <w:tcW w:w="1985" w:type="dxa"/>
          </w:tcPr>
          <w:p w14:paraId="435512E2" w14:textId="77777777" w:rsidR="00A162F3" w:rsidRDefault="00A162F3" w:rsidP="00596FC4">
            <w:pPr>
              <w:rPr>
                <w:rFonts w:eastAsia="Century" w:hAnsi="Century" w:cs="Century"/>
                <w:sz w:val="20"/>
                <w:szCs w:val="20"/>
              </w:rPr>
            </w:pPr>
            <w:r>
              <w:rPr>
                <w:sz w:val="20"/>
              </w:rPr>
              <w:t>No</w:t>
            </w:r>
          </w:p>
        </w:tc>
        <w:tc>
          <w:tcPr>
            <w:tcW w:w="1134" w:type="dxa"/>
          </w:tcPr>
          <w:p w14:paraId="31C24E75" w14:textId="77777777" w:rsidR="00A162F3" w:rsidRDefault="00A162F3" w:rsidP="00596FC4">
            <w:pPr>
              <w:rPr>
                <w:rFonts w:eastAsia="Century" w:hAnsi="Century" w:cs="Century"/>
                <w:sz w:val="20"/>
                <w:szCs w:val="20"/>
              </w:rPr>
            </w:pPr>
            <w:r>
              <w:rPr>
                <w:sz w:val="20"/>
              </w:rPr>
              <w:t>None</w:t>
            </w:r>
          </w:p>
        </w:tc>
      </w:tr>
      <w:tr w:rsidR="00A162F3" w14:paraId="03D532C2" w14:textId="77777777" w:rsidTr="00276B8B">
        <w:trPr>
          <w:cantSplit/>
          <w:trHeight w:hRule="exact" w:val="852"/>
        </w:trPr>
        <w:tc>
          <w:tcPr>
            <w:tcW w:w="2967" w:type="dxa"/>
          </w:tcPr>
          <w:p w14:paraId="2D39CC23" w14:textId="77777777" w:rsidR="00A162F3" w:rsidRPr="00B23595" w:rsidRDefault="00A162F3" w:rsidP="00B23595">
            <w:pPr>
              <w:pStyle w:val="TableParagraph"/>
              <w:spacing w:before="60" w:line="244" w:lineRule="auto"/>
              <w:ind w:right="154"/>
              <w:rPr>
                <w:rStyle w:val="Emphasis"/>
              </w:rPr>
            </w:pPr>
            <w:r w:rsidRPr="00B23595">
              <w:rPr>
                <w:rStyle w:val="Emphasis"/>
              </w:rPr>
              <w:t>bindDN</w:t>
            </w:r>
          </w:p>
        </w:tc>
        <w:tc>
          <w:tcPr>
            <w:tcW w:w="1276" w:type="dxa"/>
          </w:tcPr>
          <w:p w14:paraId="1D591B9B" w14:textId="77777777" w:rsidR="00A162F3" w:rsidRDefault="00A162F3" w:rsidP="00596FC4">
            <w:pPr>
              <w:rPr>
                <w:rFonts w:eastAsia="Century" w:hAnsi="Century" w:cs="Century"/>
                <w:sz w:val="20"/>
                <w:szCs w:val="20"/>
              </w:rPr>
            </w:pPr>
            <w:r>
              <w:rPr>
                <w:spacing w:val="-8"/>
                <w:sz w:val="20"/>
              </w:rPr>
              <w:t>Yes</w:t>
            </w:r>
          </w:p>
        </w:tc>
        <w:tc>
          <w:tcPr>
            <w:tcW w:w="2551" w:type="dxa"/>
          </w:tcPr>
          <w:p w14:paraId="7E84C852" w14:textId="77777777" w:rsidR="00A162F3" w:rsidRPr="00596FC4" w:rsidRDefault="00A162F3" w:rsidP="00596FC4">
            <w:pPr>
              <w:rPr>
                <w:rFonts w:eastAsia="Century" w:hAnsi="Century" w:cs="Century"/>
                <w:szCs w:val="20"/>
              </w:rPr>
            </w:pPr>
            <w:r w:rsidRPr="00596FC4">
              <w:rPr>
                <w:spacing w:val="-1"/>
              </w:rPr>
              <w:t>Distinguished</w:t>
            </w:r>
            <w:r w:rsidRPr="00596FC4">
              <w:rPr>
                <w:spacing w:val="-5"/>
              </w:rPr>
              <w:t xml:space="preserve"> </w:t>
            </w:r>
            <w:r w:rsidRPr="00596FC4">
              <w:t>name</w:t>
            </w:r>
            <w:r w:rsidRPr="00596FC4">
              <w:rPr>
                <w:spacing w:val="-2"/>
              </w:rPr>
              <w:t xml:space="preserve"> </w:t>
            </w:r>
            <w:r w:rsidRPr="00596FC4">
              <w:t>of</w:t>
            </w:r>
            <w:r w:rsidRPr="00596FC4">
              <w:rPr>
                <w:spacing w:val="-3"/>
              </w:rPr>
              <w:t xml:space="preserve"> </w:t>
            </w:r>
            <w:r w:rsidRPr="00596FC4">
              <w:t>root</w:t>
            </w:r>
            <w:r w:rsidRPr="00596FC4">
              <w:rPr>
                <w:spacing w:val="24"/>
                <w:w w:val="99"/>
              </w:rPr>
              <w:t xml:space="preserve"> </w:t>
            </w:r>
            <w:r w:rsidRPr="00596FC4">
              <w:t>e</w:t>
            </w:r>
            <w:r w:rsidRPr="00596FC4">
              <w:rPr>
                <w:spacing w:val="-1"/>
              </w:rPr>
              <w:t>n</w:t>
            </w:r>
            <w:r w:rsidRPr="00596FC4">
              <w:t>tr</w:t>
            </w:r>
            <w:r w:rsidRPr="00596FC4">
              <w:rPr>
                <w:spacing w:val="-26"/>
              </w:rPr>
              <w:t>y</w:t>
            </w:r>
            <w:r w:rsidRPr="00596FC4">
              <w:t>,</w:t>
            </w:r>
            <w:r w:rsidRPr="00596FC4">
              <w:rPr>
                <w:spacing w:val="-3"/>
              </w:rPr>
              <w:t xml:space="preserve"> </w:t>
            </w:r>
            <w:r w:rsidRPr="00596FC4">
              <w:t xml:space="preserve">used </w:t>
            </w:r>
            <w:r w:rsidRPr="00596FC4">
              <w:rPr>
                <w:spacing w:val="-1"/>
              </w:rPr>
              <w:t>t</w:t>
            </w:r>
            <w:r w:rsidRPr="00596FC4">
              <w:t>o</w:t>
            </w:r>
            <w:r w:rsidRPr="00596FC4">
              <w:rPr>
                <w:spacing w:val="-2"/>
              </w:rPr>
              <w:t xml:space="preserve"> </w:t>
            </w:r>
            <w:r w:rsidRPr="00596FC4">
              <w:t>bind to</w:t>
            </w:r>
            <w:r w:rsidRPr="00596FC4">
              <w:rPr>
                <w:spacing w:val="-2"/>
              </w:rPr>
              <w:t xml:space="preserve"> </w:t>
            </w:r>
            <w:r w:rsidRPr="00596FC4">
              <w:t>the</w:t>
            </w:r>
            <w:r w:rsidRPr="00596FC4">
              <w:rPr>
                <w:w w:val="99"/>
              </w:rPr>
              <w:t xml:space="preserve"> </w:t>
            </w:r>
            <w:r w:rsidRPr="00596FC4">
              <w:t>LDAP</w:t>
            </w:r>
            <w:r w:rsidRPr="00596FC4">
              <w:rPr>
                <w:spacing w:val="-4"/>
              </w:rPr>
              <w:t xml:space="preserve"> </w:t>
            </w:r>
            <w:r w:rsidRPr="00596FC4">
              <w:rPr>
                <w:spacing w:val="-3"/>
              </w:rPr>
              <w:t>server.</w:t>
            </w:r>
          </w:p>
        </w:tc>
        <w:tc>
          <w:tcPr>
            <w:tcW w:w="1985" w:type="dxa"/>
          </w:tcPr>
          <w:p w14:paraId="4705E8C6" w14:textId="77777777" w:rsidR="00A162F3" w:rsidRDefault="00A162F3" w:rsidP="00596FC4">
            <w:pPr>
              <w:rPr>
                <w:rFonts w:eastAsia="Century" w:hAnsi="Century" w:cs="Century"/>
                <w:sz w:val="20"/>
                <w:szCs w:val="20"/>
              </w:rPr>
            </w:pPr>
            <w:r>
              <w:rPr>
                <w:sz w:val="20"/>
              </w:rPr>
              <w:t>No</w:t>
            </w:r>
          </w:p>
        </w:tc>
        <w:tc>
          <w:tcPr>
            <w:tcW w:w="1134" w:type="dxa"/>
          </w:tcPr>
          <w:p w14:paraId="48BFDEDA" w14:textId="77777777" w:rsidR="00A162F3" w:rsidRDefault="00A162F3" w:rsidP="00596FC4">
            <w:pPr>
              <w:rPr>
                <w:rFonts w:eastAsia="Century" w:hAnsi="Century" w:cs="Century"/>
                <w:sz w:val="20"/>
                <w:szCs w:val="20"/>
              </w:rPr>
            </w:pPr>
            <w:r>
              <w:rPr>
                <w:sz w:val="20"/>
              </w:rPr>
              <w:t>None</w:t>
            </w:r>
          </w:p>
        </w:tc>
      </w:tr>
      <w:tr w:rsidR="00A162F3" w14:paraId="4BA1DC1C" w14:textId="77777777" w:rsidTr="00276B8B">
        <w:trPr>
          <w:cantSplit/>
          <w:trHeight w:hRule="exact" w:val="1418"/>
        </w:trPr>
        <w:tc>
          <w:tcPr>
            <w:tcW w:w="2967" w:type="dxa"/>
          </w:tcPr>
          <w:p w14:paraId="2508DC9F" w14:textId="173FCBAD" w:rsidR="00A162F3" w:rsidRPr="00B23595" w:rsidRDefault="00A162F3" w:rsidP="00276B8B">
            <w:pPr>
              <w:pStyle w:val="TableParagraph"/>
              <w:spacing w:before="60" w:line="244" w:lineRule="auto"/>
              <w:ind w:right="154"/>
              <w:rPr>
                <w:rStyle w:val="Emphasis"/>
              </w:rPr>
            </w:pPr>
            <w:r w:rsidRPr="00B23595">
              <w:rPr>
                <w:rStyle w:val="Emphasis"/>
              </w:rPr>
              <w:t>bindCredential</w:t>
            </w:r>
          </w:p>
        </w:tc>
        <w:tc>
          <w:tcPr>
            <w:tcW w:w="1276" w:type="dxa"/>
          </w:tcPr>
          <w:p w14:paraId="600496AD" w14:textId="77777777" w:rsidR="00A162F3" w:rsidRDefault="00A162F3" w:rsidP="00596FC4">
            <w:pPr>
              <w:rPr>
                <w:rFonts w:eastAsia="Century" w:hAnsi="Century" w:cs="Century"/>
                <w:sz w:val="20"/>
                <w:szCs w:val="20"/>
              </w:rPr>
            </w:pPr>
            <w:r>
              <w:rPr>
                <w:spacing w:val="-8"/>
                <w:sz w:val="20"/>
              </w:rPr>
              <w:t>Yes</w:t>
            </w:r>
          </w:p>
        </w:tc>
        <w:tc>
          <w:tcPr>
            <w:tcW w:w="2551" w:type="dxa"/>
          </w:tcPr>
          <w:p w14:paraId="2B155FAA" w14:textId="77777777" w:rsidR="00A162F3" w:rsidRPr="00596FC4" w:rsidRDefault="00A162F3" w:rsidP="00596FC4">
            <w:pPr>
              <w:rPr>
                <w:rFonts w:eastAsia="Century" w:hAnsi="Century" w:cs="Century"/>
                <w:szCs w:val="20"/>
              </w:rPr>
            </w:pPr>
            <w:r w:rsidRPr="00596FC4">
              <w:rPr>
                <w:spacing w:val="-1"/>
              </w:rPr>
              <w:t>Password</w:t>
            </w:r>
            <w:r w:rsidRPr="00596FC4">
              <w:rPr>
                <w:spacing w:val="-9"/>
              </w:rPr>
              <w:t xml:space="preserve"> </w:t>
            </w:r>
            <w:r w:rsidRPr="00596FC4">
              <w:t>for</w:t>
            </w:r>
            <w:r w:rsidRPr="00596FC4">
              <w:rPr>
                <w:spacing w:val="-8"/>
              </w:rPr>
              <w:t xml:space="preserve"> </w:t>
            </w:r>
            <w:r w:rsidRPr="00596FC4">
              <w:rPr>
                <w:spacing w:val="-2"/>
              </w:rPr>
              <w:t>bindDN.</w:t>
            </w:r>
            <w:r w:rsidRPr="00596FC4">
              <w:rPr>
                <w:spacing w:val="-8"/>
              </w:rPr>
              <w:t xml:space="preserve"> </w:t>
            </w:r>
            <w:r w:rsidRPr="00596FC4">
              <w:t>Must</w:t>
            </w:r>
            <w:r w:rsidRPr="00596FC4">
              <w:rPr>
                <w:spacing w:val="24"/>
                <w:w w:val="99"/>
              </w:rPr>
              <w:t xml:space="preserve"> </w:t>
            </w:r>
            <w:r w:rsidRPr="00596FC4">
              <w:t>be</w:t>
            </w:r>
            <w:r w:rsidRPr="00596FC4">
              <w:rPr>
                <w:spacing w:val="-4"/>
              </w:rPr>
              <w:t xml:space="preserve"> </w:t>
            </w:r>
            <w:r w:rsidRPr="00596FC4">
              <w:t>encrypted</w:t>
            </w:r>
            <w:r w:rsidRPr="00596FC4">
              <w:rPr>
                <w:spacing w:val="-4"/>
              </w:rPr>
              <w:t xml:space="preserve"> </w:t>
            </w:r>
            <w:r w:rsidRPr="00596FC4">
              <w:t>with</w:t>
            </w:r>
            <w:r w:rsidRPr="00596FC4">
              <w:rPr>
                <w:spacing w:val="-4"/>
              </w:rPr>
              <w:t xml:space="preserve"> </w:t>
            </w:r>
            <w:r w:rsidRPr="00596FC4">
              <w:t>the</w:t>
            </w:r>
            <w:r w:rsidRPr="00596FC4">
              <w:rPr>
                <w:spacing w:val="-4"/>
              </w:rPr>
              <w:t xml:space="preserve"> </w:t>
            </w:r>
            <w:r w:rsidRPr="00596FC4">
              <w:t>crypt</w:t>
            </w:r>
            <w:r w:rsidRPr="00596FC4">
              <w:rPr>
                <w:spacing w:val="21"/>
                <w:w w:val="99"/>
              </w:rPr>
              <w:t xml:space="preserve"> </w:t>
            </w:r>
            <w:r w:rsidRPr="00596FC4">
              <w:rPr>
                <w:spacing w:val="-1"/>
              </w:rPr>
              <w:t>utility</w:t>
            </w:r>
            <w:r w:rsidRPr="00596FC4">
              <w:rPr>
                <w:spacing w:val="-3"/>
              </w:rPr>
              <w:t xml:space="preserve"> </w:t>
            </w:r>
            <w:r w:rsidRPr="00596FC4">
              <w:rPr>
                <w:spacing w:val="-1"/>
              </w:rPr>
              <w:t>which</w:t>
            </w:r>
            <w:r w:rsidRPr="00596FC4">
              <w:rPr>
                <w:spacing w:val="-2"/>
              </w:rPr>
              <w:t xml:space="preserve"> </w:t>
            </w:r>
            <w:r w:rsidRPr="00596FC4">
              <w:rPr>
                <w:spacing w:val="-1"/>
              </w:rPr>
              <w:t>can</w:t>
            </w:r>
            <w:r w:rsidRPr="00596FC4">
              <w:rPr>
                <w:spacing w:val="-2"/>
              </w:rPr>
              <w:t xml:space="preserve"> </w:t>
            </w:r>
            <w:r w:rsidRPr="00596FC4">
              <w:t>be</w:t>
            </w:r>
            <w:r w:rsidRPr="00596FC4">
              <w:rPr>
                <w:spacing w:val="-1"/>
              </w:rPr>
              <w:t xml:space="preserve"> found</w:t>
            </w:r>
            <w:r w:rsidRPr="00596FC4">
              <w:rPr>
                <w:spacing w:val="29"/>
                <w:w w:val="99"/>
              </w:rPr>
              <w:t xml:space="preserve"> </w:t>
            </w:r>
            <w:r w:rsidRPr="00596FC4">
              <w:t>in</w:t>
            </w:r>
            <w:r w:rsidRPr="00596FC4">
              <w:rPr>
                <w:spacing w:val="9"/>
              </w:rPr>
              <w:t xml:space="preserve"> </w:t>
            </w:r>
            <w:r w:rsidRPr="00596FC4">
              <w:rPr>
                <w:rFonts w:ascii="Courier New"/>
                <w:spacing w:val="-9"/>
                <w:sz w:val="20"/>
              </w:rPr>
              <w:t>$ACTIVATOR_OPT/bin</w:t>
            </w:r>
            <w:r w:rsidRPr="00596FC4">
              <w:rPr>
                <w:spacing w:val="-9"/>
              </w:rPr>
              <w:t>.</w:t>
            </w:r>
          </w:p>
        </w:tc>
        <w:tc>
          <w:tcPr>
            <w:tcW w:w="1985" w:type="dxa"/>
          </w:tcPr>
          <w:p w14:paraId="6E03B70D" w14:textId="77777777" w:rsidR="00A162F3" w:rsidRDefault="00A162F3" w:rsidP="00596FC4">
            <w:pPr>
              <w:rPr>
                <w:rFonts w:eastAsia="Century" w:hAnsi="Century" w:cs="Century"/>
                <w:sz w:val="20"/>
                <w:szCs w:val="20"/>
              </w:rPr>
            </w:pPr>
            <w:r>
              <w:rPr>
                <w:sz w:val="20"/>
              </w:rPr>
              <w:t>No</w:t>
            </w:r>
          </w:p>
        </w:tc>
        <w:tc>
          <w:tcPr>
            <w:tcW w:w="1134" w:type="dxa"/>
          </w:tcPr>
          <w:p w14:paraId="1F9253B4" w14:textId="77777777" w:rsidR="00A162F3" w:rsidRDefault="00A162F3" w:rsidP="00596FC4">
            <w:pPr>
              <w:rPr>
                <w:rFonts w:eastAsia="Century" w:hAnsi="Century" w:cs="Century"/>
                <w:sz w:val="20"/>
                <w:szCs w:val="20"/>
              </w:rPr>
            </w:pPr>
            <w:r>
              <w:rPr>
                <w:sz w:val="20"/>
              </w:rPr>
              <w:t>None</w:t>
            </w:r>
          </w:p>
        </w:tc>
      </w:tr>
      <w:tr w:rsidR="00A162F3" w14:paraId="44927DB2" w14:textId="77777777" w:rsidTr="00276B8B">
        <w:trPr>
          <w:cantSplit/>
          <w:trHeight w:hRule="exact" w:val="641"/>
        </w:trPr>
        <w:tc>
          <w:tcPr>
            <w:tcW w:w="2967" w:type="dxa"/>
          </w:tcPr>
          <w:p w14:paraId="1B85EF19" w14:textId="77777777" w:rsidR="00A162F3" w:rsidRPr="00B23595" w:rsidRDefault="00A162F3" w:rsidP="00B23595">
            <w:pPr>
              <w:pStyle w:val="TableParagraph"/>
              <w:spacing w:before="60" w:line="244" w:lineRule="auto"/>
              <w:ind w:right="154"/>
              <w:rPr>
                <w:rStyle w:val="Emphasis"/>
              </w:rPr>
            </w:pPr>
            <w:r w:rsidRPr="00B23595">
              <w:rPr>
                <w:rStyle w:val="Emphasis"/>
              </w:rPr>
              <w:t>userDN</w:t>
            </w:r>
          </w:p>
        </w:tc>
        <w:tc>
          <w:tcPr>
            <w:tcW w:w="1276" w:type="dxa"/>
          </w:tcPr>
          <w:p w14:paraId="7C324C26" w14:textId="77777777" w:rsidR="00A162F3" w:rsidRDefault="00A162F3" w:rsidP="00596FC4">
            <w:pPr>
              <w:rPr>
                <w:rFonts w:eastAsia="Century" w:hAnsi="Century" w:cs="Century"/>
                <w:sz w:val="20"/>
                <w:szCs w:val="20"/>
              </w:rPr>
            </w:pPr>
            <w:r>
              <w:rPr>
                <w:spacing w:val="-8"/>
                <w:sz w:val="20"/>
              </w:rPr>
              <w:t>Yes</w:t>
            </w:r>
          </w:p>
        </w:tc>
        <w:tc>
          <w:tcPr>
            <w:tcW w:w="2551" w:type="dxa"/>
          </w:tcPr>
          <w:p w14:paraId="30A0453E" w14:textId="77777777" w:rsidR="00A162F3" w:rsidRPr="00596FC4" w:rsidRDefault="00A162F3" w:rsidP="00596FC4">
            <w:pPr>
              <w:rPr>
                <w:rFonts w:eastAsia="Century" w:hAnsi="Century" w:cs="Century"/>
                <w:szCs w:val="20"/>
              </w:rPr>
            </w:pPr>
            <w:r w:rsidRPr="00596FC4">
              <w:rPr>
                <w:spacing w:val="-1"/>
              </w:rPr>
              <w:t>Distinguished</w:t>
            </w:r>
            <w:r w:rsidRPr="00596FC4">
              <w:rPr>
                <w:spacing w:val="-6"/>
              </w:rPr>
              <w:t xml:space="preserve"> </w:t>
            </w:r>
            <w:r w:rsidRPr="00596FC4">
              <w:t>name</w:t>
            </w:r>
            <w:r w:rsidRPr="00596FC4">
              <w:rPr>
                <w:spacing w:val="-4"/>
              </w:rPr>
              <w:t xml:space="preserve"> </w:t>
            </w:r>
            <w:r w:rsidRPr="00596FC4">
              <w:t>of</w:t>
            </w:r>
            <w:r w:rsidRPr="00596FC4">
              <w:rPr>
                <w:spacing w:val="-5"/>
              </w:rPr>
              <w:t xml:space="preserve"> </w:t>
            </w:r>
            <w:r w:rsidRPr="00596FC4">
              <w:t>user</w:t>
            </w:r>
            <w:r w:rsidRPr="00596FC4">
              <w:rPr>
                <w:spacing w:val="24"/>
                <w:w w:val="99"/>
              </w:rPr>
              <w:t xml:space="preserve"> </w:t>
            </w:r>
            <w:r w:rsidRPr="00596FC4">
              <w:t>parent</w:t>
            </w:r>
            <w:r w:rsidRPr="00596FC4">
              <w:rPr>
                <w:spacing w:val="-4"/>
              </w:rPr>
              <w:t xml:space="preserve"> </w:t>
            </w:r>
            <w:r w:rsidRPr="00596FC4">
              <w:t>entr</w:t>
            </w:r>
            <w:r w:rsidRPr="00596FC4">
              <w:rPr>
                <w:spacing w:val="-27"/>
              </w:rPr>
              <w:t>y</w:t>
            </w:r>
            <w:r w:rsidRPr="00596FC4">
              <w:t>.</w:t>
            </w:r>
          </w:p>
        </w:tc>
        <w:tc>
          <w:tcPr>
            <w:tcW w:w="1985" w:type="dxa"/>
          </w:tcPr>
          <w:p w14:paraId="0F8D23AF" w14:textId="77777777" w:rsidR="00A162F3" w:rsidRDefault="00A162F3" w:rsidP="00596FC4">
            <w:pPr>
              <w:rPr>
                <w:rFonts w:eastAsia="Century" w:hAnsi="Century" w:cs="Century"/>
                <w:sz w:val="20"/>
                <w:szCs w:val="20"/>
              </w:rPr>
            </w:pPr>
            <w:r>
              <w:rPr>
                <w:sz w:val="20"/>
              </w:rPr>
              <w:t>No</w:t>
            </w:r>
          </w:p>
        </w:tc>
        <w:tc>
          <w:tcPr>
            <w:tcW w:w="1134" w:type="dxa"/>
          </w:tcPr>
          <w:p w14:paraId="349EA0FB" w14:textId="77777777" w:rsidR="00A162F3" w:rsidRDefault="00A162F3" w:rsidP="00596FC4">
            <w:pPr>
              <w:rPr>
                <w:rFonts w:eastAsia="Century" w:hAnsi="Century" w:cs="Century"/>
                <w:sz w:val="20"/>
                <w:szCs w:val="20"/>
              </w:rPr>
            </w:pPr>
            <w:r>
              <w:rPr>
                <w:sz w:val="20"/>
              </w:rPr>
              <w:t>None</w:t>
            </w:r>
          </w:p>
        </w:tc>
      </w:tr>
      <w:tr w:rsidR="00A162F3" w14:paraId="3590F3A0" w14:textId="77777777" w:rsidTr="00276B8B">
        <w:trPr>
          <w:cantSplit/>
          <w:trHeight w:hRule="exact" w:val="1190"/>
        </w:trPr>
        <w:tc>
          <w:tcPr>
            <w:tcW w:w="2967" w:type="dxa"/>
          </w:tcPr>
          <w:p w14:paraId="42ECFE90" w14:textId="77777777" w:rsidR="00A162F3" w:rsidRPr="00B23595" w:rsidRDefault="00A162F3" w:rsidP="00B23595">
            <w:pPr>
              <w:pStyle w:val="TableParagraph"/>
              <w:spacing w:before="60" w:line="244" w:lineRule="auto"/>
              <w:ind w:right="154"/>
              <w:rPr>
                <w:rStyle w:val="Emphasis"/>
              </w:rPr>
            </w:pPr>
            <w:r w:rsidRPr="00B23595">
              <w:rPr>
                <w:rStyle w:val="Emphasis"/>
              </w:rPr>
              <w:t>userFilter</w:t>
            </w:r>
          </w:p>
        </w:tc>
        <w:tc>
          <w:tcPr>
            <w:tcW w:w="1276" w:type="dxa"/>
          </w:tcPr>
          <w:p w14:paraId="18EEBF8B" w14:textId="77777777" w:rsidR="00A162F3" w:rsidRDefault="00A162F3" w:rsidP="00596FC4">
            <w:pPr>
              <w:rPr>
                <w:rFonts w:eastAsia="Century" w:hAnsi="Century" w:cs="Century"/>
                <w:sz w:val="20"/>
                <w:szCs w:val="20"/>
              </w:rPr>
            </w:pPr>
            <w:r>
              <w:rPr>
                <w:spacing w:val="-8"/>
                <w:sz w:val="20"/>
              </w:rPr>
              <w:t>Yes</w:t>
            </w:r>
          </w:p>
        </w:tc>
        <w:tc>
          <w:tcPr>
            <w:tcW w:w="2551" w:type="dxa"/>
          </w:tcPr>
          <w:p w14:paraId="1A36FA2F" w14:textId="032E0D53" w:rsidR="00A162F3" w:rsidRPr="00596FC4" w:rsidRDefault="00A162F3" w:rsidP="00596FC4">
            <w:pPr>
              <w:rPr>
                <w:rFonts w:eastAsia="Century" w:hAnsi="Century" w:cs="Century"/>
                <w:szCs w:val="20"/>
              </w:rPr>
            </w:pPr>
            <w:r w:rsidRPr="00596FC4">
              <w:t>Name</w:t>
            </w:r>
            <w:r w:rsidRPr="00596FC4">
              <w:rPr>
                <w:spacing w:val="-4"/>
              </w:rPr>
              <w:t xml:space="preserve"> </w:t>
            </w:r>
            <w:r w:rsidRPr="00596FC4">
              <w:t>of</w:t>
            </w:r>
            <w:r w:rsidRPr="00596FC4">
              <w:rPr>
                <w:spacing w:val="-3"/>
              </w:rPr>
              <w:t xml:space="preserve"> </w:t>
            </w:r>
            <w:r w:rsidRPr="00596FC4">
              <w:t>the</w:t>
            </w:r>
            <w:r w:rsidRPr="00596FC4">
              <w:rPr>
                <w:spacing w:val="-2"/>
              </w:rPr>
              <w:t xml:space="preserve"> </w:t>
            </w:r>
            <w:r w:rsidRPr="00596FC4">
              <w:t>attribute</w:t>
            </w:r>
            <w:r w:rsidRPr="00596FC4">
              <w:rPr>
                <w:spacing w:val="21"/>
                <w:w w:val="99"/>
              </w:rPr>
              <w:t xml:space="preserve"> </w:t>
            </w:r>
            <w:r w:rsidRPr="00596FC4">
              <w:rPr>
                <w:spacing w:val="-1"/>
              </w:rPr>
              <w:t>which</w:t>
            </w:r>
            <w:r w:rsidRPr="00596FC4">
              <w:rPr>
                <w:spacing w:val="-3"/>
              </w:rPr>
              <w:t xml:space="preserve"> </w:t>
            </w:r>
            <w:r w:rsidRPr="00596FC4">
              <w:rPr>
                <w:spacing w:val="-1"/>
              </w:rPr>
              <w:t>contains</w:t>
            </w:r>
            <w:r w:rsidRPr="00596FC4">
              <w:rPr>
                <w:spacing w:val="-3"/>
              </w:rPr>
              <w:t xml:space="preserve"> </w:t>
            </w:r>
            <w:r w:rsidRPr="00596FC4">
              <w:t>the</w:t>
            </w:r>
            <w:r w:rsidRPr="00596FC4">
              <w:rPr>
                <w:spacing w:val="-3"/>
              </w:rPr>
              <w:t xml:space="preserve"> </w:t>
            </w:r>
            <w:r w:rsidRPr="00596FC4">
              <w:t>user</w:t>
            </w:r>
            <w:r w:rsidRPr="00596FC4">
              <w:rPr>
                <w:spacing w:val="21"/>
                <w:w w:val="99"/>
              </w:rPr>
              <w:t xml:space="preserve"> </w:t>
            </w:r>
            <w:r w:rsidRPr="00596FC4">
              <w:t>name</w:t>
            </w:r>
            <w:r w:rsidRPr="00596FC4">
              <w:rPr>
                <w:spacing w:val="-3"/>
              </w:rPr>
              <w:t xml:space="preserve"> </w:t>
            </w:r>
            <w:r w:rsidRPr="00596FC4">
              <w:t>to</w:t>
            </w:r>
            <w:r w:rsidRPr="00596FC4">
              <w:rPr>
                <w:spacing w:val="-2"/>
              </w:rPr>
              <w:t xml:space="preserve"> </w:t>
            </w:r>
            <w:r w:rsidRPr="00596FC4">
              <w:t>login</w:t>
            </w:r>
            <w:r w:rsidRPr="00596FC4">
              <w:rPr>
                <w:spacing w:val="-2"/>
              </w:rPr>
              <w:t xml:space="preserve"> </w:t>
            </w:r>
            <w:r w:rsidRPr="00596FC4">
              <w:t>to</w:t>
            </w:r>
            <w:r w:rsidRPr="00596FC4">
              <w:rPr>
                <w:spacing w:val="-2"/>
              </w:rPr>
              <w:t xml:space="preserve"> </w:t>
            </w:r>
            <w:r w:rsidR="00407360" w:rsidRPr="00596FC4">
              <w:t>HPE Service Activator</w:t>
            </w:r>
          </w:p>
        </w:tc>
        <w:tc>
          <w:tcPr>
            <w:tcW w:w="1985" w:type="dxa"/>
          </w:tcPr>
          <w:p w14:paraId="4A28A9E0" w14:textId="77777777" w:rsidR="00A162F3" w:rsidRDefault="00A162F3" w:rsidP="00596FC4">
            <w:pPr>
              <w:rPr>
                <w:rFonts w:eastAsia="Century" w:hAnsi="Century" w:cs="Century"/>
                <w:sz w:val="20"/>
                <w:szCs w:val="20"/>
              </w:rPr>
            </w:pPr>
            <w:r>
              <w:rPr>
                <w:sz w:val="20"/>
              </w:rPr>
              <w:t>No</w:t>
            </w:r>
          </w:p>
        </w:tc>
        <w:tc>
          <w:tcPr>
            <w:tcW w:w="1134" w:type="dxa"/>
          </w:tcPr>
          <w:p w14:paraId="1509D72F" w14:textId="77777777" w:rsidR="00A162F3" w:rsidRDefault="00A162F3" w:rsidP="00596FC4">
            <w:pPr>
              <w:rPr>
                <w:rFonts w:eastAsia="Century" w:hAnsi="Century" w:cs="Century"/>
                <w:sz w:val="20"/>
                <w:szCs w:val="20"/>
              </w:rPr>
            </w:pPr>
            <w:r>
              <w:rPr>
                <w:sz w:val="20"/>
              </w:rPr>
              <w:t>None</w:t>
            </w:r>
          </w:p>
        </w:tc>
      </w:tr>
      <w:tr w:rsidR="00A162F3" w14:paraId="4A33ECA3" w14:textId="77777777" w:rsidTr="00276B8B">
        <w:tblPrEx>
          <w:tblLook w:val="04A0" w:firstRow="1" w:lastRow="0" w:firstColumn="1" w:lastColumn="0" w:noHBand="0" w:noVBand="1"/>
        </w:tblPrEx>
        <w:trPr>
          <w:cantSplit/>
          <w:trHeight w:hRule="exact" w:val="2424"/>
        </w:trPr>
        <w:tc>
          <w:tcPr>
            <w:tcW w:w="2967" w:type="dxa"/>
          </w:tcPr>
          <w:p w14:paraId="14DF1AE4" w14:textId="3B7F21C8" w:rsidR="00A162F3" w:rsidRPr="00B23595" w:rsidRDefault="00A162F3" w:rsidP="00276B8B">
            <w:pPr>
              <w:pStyle w:val="TableParagraph"/>
              <w:spacing w:before="60" w:line="244" w:lineRule="auto"/>
              <w:ind w:right="154"/>
              <w:rPr>
                <w:rStyle w:val="Emphasis"/>
              </w:rPr>
            </w:pPr>
            <w:r w:rsidRPr="00B23595">
              <w:rPr>
                <w:rStyle w:val="Emphasis"/>
              </w:rPr>
              <w:t>systemUserDN</w:t>
            </w:r>
          </w:p>
        </w:tc>
        <w:tc>
          <w:tcPr>
            <w:tcW w:w="1276" w:type="dxa"/>
          </w:tcPr>
          <w:p w14:paraId="4E176788" w14:textId="77777777" w:rsidR="00A162F3" w:rsidRDefault="00A162F3" w:rsidP="00596FC4">
            <w:pPr>
              <w:rPr>
                <w:rFonts w:eastAsia="Century" w:hAnsi="Century" w:cs="Century"/>
                <w:sz w:val="20"/>
                <w:szCs w:val="20"/>
              </w:rPr>
            </w:pPr>
            <w:r>
              <w:rPr>
                <w:spacing w:val="-1"/>
                <w:sz w:val="20"/>
              </w:rPr>
              <w:t>No</w:t>
            </w:r>
          </w:p>
        </w:tc>
        <w:tc>
          <w:tcPr>
            <w:tcW w:w="2551" w:type="dxa"/>
          </w:tcPr>
          <w:p w14:paraId="72EBA9EA" w14:textId="77777777" w:rsidR="00A162F3" w:rsidRPr="00596FC4" w:rsidRDefault="00A162F3" w:rsidP="00596FC4">
            <w:pPr>
              <w:rPr>
                <w:rFonts w:eastAsia="Century" w:hAnsi="Century" w:cs="Century"/>
                <w:szCs w:val="20"/>
              </w:rPr>
            </w:pPr>
            <w:r w:rsidRPr="00596FC4">
              <w:rPr>
                <w:spacing w:val="-1"/>
              </w:rPr>
              <w:t>Distinguished</w:t>
            </w:r>
            <w:r w:rsidRPr="00596FC4">
              <w:rPr>
                <w:spacing w:val="-6"/>
              </w:rPr>
              <w:t xml:space="preserve"> </w:t>
            </w:r>
            <w:r w:rsidRPr="00596FC4">
              <w:rPr>
                <w:spacing w:val="-1"/>
              </w:rPr>
              <w:t>name</w:t>
            </w:r>
            <w:r w:rsidRPr="00596FC4">
              <w:rPr>
                <w:spacing w:val="-5"/>
              </w:rPr>
              <w:t xml:space="preserve"> </w:t>
            </w:r>
            <w:r w:rsidRPr="00596FC4">
              <w:t>of</w:t>
            </w:r>
            <w:r w:rsidRPr="00596FC4">
              <w:rPr>
                <w:spacing w:val="-5"/>
              </w:rPr>
              <w:t xml:space="preserve"> </w:t>
            </w:r>
            <w:r w:rsidRPr="00596FC4">
              <w:t>user</w:t>
            </w:r>
            <w:r w:rsidRPr="00596FC4">
              <w:rPr>
                <w:spacing w:val="32"/>
                <w:w w:val="99"/>
              </w:rPr>
              <w:t xml:space="preserve"> </w:t>
            </w:r>
            <w:r w:rsidRPr="00596FC4">
              <w:t>parent</w:t>
            </w:r>
            <w:r w:rsidRPr="00596FC4">
              <w:rPr>
                <w:spacing w:val="-3"/>
              </w:rPr>
              <w:t xml:space="preserve"> </w:t>
            </w:r>
            <w:r w:rsidRPr="00596FC4">
              <w:t>entr</w:t>
            </w:r>
            <w:r w:rsidRPr="00596FC4">
              <w:rPr>
                <w:spacing w:val="-27"/>
              </w:rPr>
              <w:t>y</w:t>
            </w:r>
            <w:r w:rsidRPr="00596FC4">
              <w:t>.</w:t>
            </w:r>
            <w:r w:rsidRPr="00596FC4">
              <w:rPr>
                <w:spacing w:val="-2"/>
              </w:rPr>
              <w:t xml:space="preserve"> </w:t>
            </w:r>
            <w:r w:rsidRPr="00596FC4">
              <w:rPr>
                <w:spacing w:val="-1"/>
              </w:rPr>
              <w:t>O</w:t>
            </w:r>
            <w:r w:rsidRPr="00596FC4">
              <w:t>nly</w:t>
            </w:r>
            <w:r w:rsidRPr="00596FC4">
              <w:rPr>
                <w:spacing w:val="-4"/>
              </w:rPr>
              <w:t xml:space="preserve"> </w:t>
            </w:r>
            <w:r w:rsidRPr="00596FC4">
              <w:t>used</w:t>
            </w:r>
            <w:r w:rsidRPr="00596FC4">
              <w:rPr>
                <w:w w:val="99"/>
              </w:rPr>
              <w:t xml:space="preserve"> </w:t>
            </w:r>
            <w:r w:rsidRPr="00596FC4">
              <w:t>when</w:t>
            </w:r>
            <w:r w:rsidRPr="00596FC4">
              <w:rPr>
                <w:spacing w:val="-5"/>
              </w:rPr>
              <w:t xml:space="preserve"> </w:t>
            </w:r>
            <w:r w:rsidRPr="00596FC4">
              <w:rPr>
                <w:spacing w:val="-1"/>
              </w:rPr>
              <w:t>authenticating</w:t>
            </w:r>
            <w:r w:rsidRPr="00596FC4">
              <w:rPr>
                <w:spacing w:val="-4"/>
              </w:rPr>
              <w:t xml:space="preserve"> </w:t>
            </w:r>
            <w:r w:rsidRPr="00596FC4">
              <w:rPr>
                <w:spacing w:val="-1"/>
              </w:rPr>
              <w:t>the</w:t>
            </w:r>
            <w:r w:rsidRPr="00596FC4">
              <w:rPr>
                <w:spacing w:val="30"/>
                <w:w w:val="99"/>
              </w:rPr>
              <w:t xml:space="preserve"> </w:t>
            </w:r>
            <w:r w:rsidRPr="00596FC4">
              <w:t>system</w:t>
            </w:r>
            <w:r w:rsidRPr="00596FC4">
              <w:rPr>
                <w:spacing w:val="-2"/>
              </w:rPr>
              <w:t xml:space="preserve"> </w:t>
            </w:r>
            <w:r w:rsidRPr="00596FC4">
              <w:rPr>
                <w:spacing w:val="-4"/>
              </w:rPr>
              <w:t>user.</w:t>
            </w:r>
            <w:r w:rsidRPr="00596FC4">
              <w:rPr>
                <w:spacing w:val="-1"/>
              </w:rPr>
              <w:t xml:space="preserve"> </w:t>
            </w:r>
            <w:r w:rsidRPr="00596FC4">
              <w:t>This</w:t>
            </w:r>
            <w:r w:rsidRPr="00596FC4">
              <w:rPr>
                <w:spacing w:val="-3"/>
              </w:rPr>
              <w:t xml:space="preserve"> </w:t>
            </w:r>
            <w:r w:rsidRPr="00596FC4">
              <w:t>can</w:t>
            </w:r>
            <w:r w:rsidRPr="00596FC4">
              <w:rPr>
                <w:spacing w:val="-3"/>
              </w:rPr>
              <w:t xml:space="preserve"> </w:t>
            </w:r>
            <w:r w:rsidRPr="00596FC4">
              <w:t>be</w:t>
            </w:r>
            <w:r w:rsidRPr="00596FC4">
              <w:rPr>
                <w:w w:val="99"/>
              </w:rPr>
              <w:t xml:space="preserve"> </w:t>
            </w:r>
            <w:r w:rsidRPr="00596FC4">
              <w:t>used</w:t>
            </w:r>
            <w:r w:rsidRPr="00596FC4">
              <w:rPr>
                <w:spacing w:val="-19"/>
              </w:rPr>
              <w:t xml:space="preserve"> </w:t>
            </w:r>
            <w:r w:rsidRPr="00596FC4">
              <w:t>if</w:t>
            </w:r>
            <w:r w:rsidRPr="00596FC4">
              <w:rPr>
                <w:spacing w:val="-17"/>
              </w:rPr>
              <w:t xml:space="preserve"> </w:t>
            </w:r>
            <w:r w:rsidRPr="00596FC4">
              <w:t>another</w:t>
            </w:r>
            <w:r w:rsidRPr="00596FC4">
              <w:rPr>
                <w:spacing w:val="-18"/>
              </w:rPr>
              <w:t xml:space="preserve"> </w:t>
            </w:r>
            <w:r w:rsidRPr="00596FC4">
              <w:t>entry</w:t>
            </w:r>
            <w:r w:rsidRPr="00596FC4">
              <w:rPr>
                <w:spacing w:val="-17"/>
              </w:rPr>
              <w:t xml:space="preserve"> </w:t>
            </w:r>
            <w:r w:rsidRPr="00596FC4">
              <w:t>should</w:t>
            </w:r>
            <w:r w:rsidRPr="00596FC4">
              <w:rPr>
                <w:spacing w:val="21"/>
                <w:w w:val="99"/>
              </w:rPr>
              <w:t xml:space="preserve"> </w:t>
            </w:r>
            <w:r w:rsidRPr="00596FC4">
              <w:t>be</w:t>
            </w:r>
            <w:r w:rsidRPr="00596FC4">
              <w:rPr>
                <w:spacing w:val="-2"/>
              </w:rPr>
              <w:t xml:space="preserve"> </w:t>
            </w:r>
            <w:r w:rsidRPr="00596FC4">
              <w:rPr>
                <w:spacing w:val="-1"/>
              </w:rPr>
              <w:t>used</w:t>
            </w:r>
            <w:r w:rsidRPr="00596FC4">
              <w:rPr>
                <w:spacing w:val="-2"/>
              </w:rPr>
              <w:t xml:space="preserve"> </w:t>
            </w:r>
            <w:r w:rsidRPr="00596FC4">
              <w:rPr>
                <w:spacing w:val="-1"/>
              </w:rPr>
              <w:t>for the</w:t>
            </w:r>
            <w:r w:rsidRPr="00596FC4">
              <w:rPr>
                <w:spacing w:val="-2"/>
              </w:rPr>
              <w:t xml:space="preserve"> </w:t>
            </w:r>
            <w:r w:rsidRPr="00596FC4">
              <w:rPr>
                <w:spacing w:val="-1"/>
              </w:rPr>
              <w:t xml:space="preserve">system </w:t>
            </w:r>
            <w:r w:rsidRPr="00596FC4">
              <w:t>user</w:t>
            </w:r>
            <w:r w:rsidRPr="00596FC4">
              <w:rPr>
                <w:spacing w:val="23"/>
                <w:w w:val="99"/>
              </w:rPr>
              <w:t xml:space="preserve"> </w:t>
            </w:r>
            <w:r w:rsidRPr="00596FC4">
              <w:t>compared</w:t>
            </w:r>
            <w:r w:rsidRPr="00596FC4">
              <w:rPr>
                <w:spacing w:val="-6"/>
              </w:rPr>
              <w:t xml:space="preserve"> </w:t>
            </w:r>
            <w:r w:rsidRPr="00596FC4">
              <w:t>with</w:t>
            </w:r>
            <w:r w:rsidRPr="00596FC4">
              <w:rPr>
                <w:spacing w:val="-5"/>
              </w:rPr>
              <w:t xml:space="preserve"> </w:t>
            </w:r>
            <w:r w:rsidRPr="00596FC4">
              <w:t>ordinary</w:t>
            </w:r>
            <w:r w:rsidRPr="00596FC4">
              <w:rPr>
                <w:spacing w:val="21"/>
                <w:w w:val="99"/>
              </w:rPr>
              <w:t xml:space="preserve"> </w:t>
            </w:r>
            <w:r w:rsidRPr="00596FC4">
              <w:rPr>
                <w:spacing w:val="-1"/>
              </w:rPr>
              <w:t>users</w:t>
            </w:r>
          </w:p>
        </w:tc>
        <w:tc>
          <w:tcPr>
            <w:tcW w:w="1985" w:type="dxa"/>
          </w:tcPr>
          <w:p w14:paraId="55E26A38" w14:textId="77777777" w:rsidR="00A162F3" w:rsidRDefault="00A162F3" w:rsidP="00596FC4">
            <w:pPr>
              <w:rPr>
                <w:rFonts w:eastAsia="Century" w:hAnsi="Century" w:cs="Century"/>
                <w:sz w:val="20"/>
                <w:szCs w:val="20"/>
              </w:rPr>
            </w:pPr>
            <w:r>
              <w:rPr>
                <w:sz w:val="20"/>
              </w:rPr>
              <w:t>No</w:t>
            </w:r>
          </w:p>
        </w:tc>
        <w:tc>
          <w:tcPr>
            <w:tcW w:w="1134" w:type="dxa"/>
          </w:tcPr>
          <w:p w14:paraId="6A11DC0E" w14:textId="77777777" w:rsidR="00A162F3" w:rsidRDefault="00A162F3" w:rsidP="00596FC4">
            <w:pPr>
              <w:rPr>
                <w:rFonts w:eastAsia="Century" w:hAnsi="Century" w:cs="Century"/>
                <w:sz w:val="20"/>
                <w:szCs w:val="20"/>
              </w:rPr>
            </w:pPr>
            <w:r>
              <w:rPr>
                <w:sz w:val="20"/>
              </w:rPr>
              <w:t>The</w:t>
            </w:r>
            <w:r>
              <w:rPr>
                <w:w w:val="99"/>
                <w:sz w:val="20"/>
              </w:rPr>
              <w:t xml:space="preserve"> </w:t>
            </w:r>
            <w:r>
              <w:rPr>
                <w:spacing w:val="-1"/>
                <w:sz w:val="20"/>
              </w:rPr>
              <w:t>value</w:t>
            </w:r>
            <w:r>
              <w:rPr>
                <w:spacing w:val="-5"/>
                <w:sz w:val="20"/>
              </w:rPr>
              <w:t xml:space="preserve"> </w:t>
            </w:r>
            <w:r>
              <w:rPr>
                <w:sz w:val="20"/>
              </w:rPr>
              <w:t>set</w:t>
            </w:r>
            <w:r>
              <w:rPr>
                <w:spacing w:val="24"/>
                <w:w w:val="99"/>
                <w:sz w:val="20"/>
              </w:rPr>
              <w:t xml:space="preserve"> </w:t>
            </w:r>
            <w:r>
              <w:rPr>
                <w:sz w:val="20"/>
              </w:rPr>
              <w:t>for</w:t>
            </w:r>
            <w:r>
              <w:rPr>
                <w:w w:val="99"/>
                <w:sz w:val="20"/>
              </w:rPr>
              <w:t xml:space="preserve"> </w:t>
            </w:r>
            <w:r>
              <w:rPr>
                <w:spacing w:val="-1"/>
                <w:sz w:val="20"/>
              </w:rPr>
              <w:t>userDN</w:t>
            </w:r>
          </w:p>
        </w:tc>
      </w:tr>
      <w:tr w:rsidR="00A162F3" w14:paraId="38FAB9A8" w14:textId="77777777" w:rsidTr="00276B8B">
        <w:tblPrEx>
          <w:tblLook w:val="04A0" w:firstRow="1" w:lastRow="0" w:firstColumn="1" w:lastColumn="0" w:noHBand="0" w:noVBand="1"/>
        </w:tblPrEx>
        <w:trPr>
          <w:cantSplit/>
          <w:trHeight w:hRule="exact" w:val="2973"/>
        </w:trPr>
        <w:tc>
          <w:tcPr>
            <w:tcW w:w="2967" w:type="dxa"/>
          </w:tcPr>
          <w:p w14:paraId="450A041A" w14:textId="0ACB7CCB" w:rsidR="00A162F3" w:rsidRPr="00B23595" w:rsidRDefault="00A162F3" w:rsidP="00276B8B">
            <w:pPr>
              <w:pStyle w:val="TableParagraph"/>
              <w:spacing w:before="60" w:line="244" w:lineRule="auto"/>
              <w:ind w:right="154"/>
              <w:rPr>
                <w:rStyle w:val="Emphasis"/>
              </w:rPr>
            </w:pPr>
            <w:r w:rsidRPr="00B23595">
              <w:rPr>
                <w:rStyle w:val="Emphasis"/>
              </w:rPr>
              <w:t>systemUserFilter</w:t>
            </w:r>
          </w:p>
        </w:tc>
        <w:tc>
          <w:tcPr>
            <w:tcW w:w="1276" w:type="dxa"/>
          </w:tcPr>
          <w:p w14:paraId="2C4C3FF3" w14:textId="77777777" w:rsidR="00A162F3" w:rsidRDefault="00A162F3" w:rsidP="00596FC4">
            <w:pPr>
              <w:rPr>
                <w:rFonts w:eastAsia="Century" w:hAnsi="Century" w:cs="Century"/>
                <w:sz w:val="20"/>
                <w:szCs w:val="20"/>
              </w:rPr>
            </w:pPr>
            <w:r>
              <w:rPr>
                <w:sz w:val="20"/>
              </w:rPr>
              <w:t>No</w:t>
            </w:r>
          </w:p>
        </w:tc>
        <w:tc>
          <w:tcPr>
            <w:tcW w:w="2551" w:type="dxa"/>
          </w:tcPr>
          <w:p w14:paraId="043E1357" w14:textId="5E8211F3" w:rsidR="00A162F3" w:rsidRPr="00596FC4" w:rsidRDefault="00A162F3" w:rsidP="00596FC4">
            <w:pPr>
              <w:rPr>
                <w:rFonts w:eastAsia="Century" w:hAnsi="Century" w:cs="Century"/>
                <w:szCs w:val="20"/>
              </w:rPr>
            </w:pPr>
            <w:r w:rsidRPr="00596FC4">
              <w:t>Name</w:t>
            </w:r>
            <w:r w:rsidRPr="00596FC4">
              <w:rPr>
                <w:spacing w:val="-4"/>
              </w:rPr>
              <w:t xml:space="preserve"> </w:t>
            </w:r>
            <w:r w:rsidRPr="00596FC4">
              <w:t>of</w:t>
            </w:r>
            <w:r w:rsidRPr="00596FC4">
              <w:rPr>
                <w:spacing w:val="-3"/>
              </w:rPr>
              <w:t xml:space="preserve"> </w:t>
            </w:r>
            <w:r w:rsidRPr="00596FC4">
              <w:t>the</w:t>
            </w:r>
            <w:r w:rsidRPr="00596FC4">
              <w:rPr>
                <w:spacing w:val="-2"/>
              </w:rPr>
              <w:t xml:space="preserve"> </w:t>
            </w:r>
            <w:r w:rsidRPr="00596FC4">
              <w:t>attribute</w:t>
            </w:r>
            <w:r w:rsidRPr="00596FC4">
              <w:rPr>
                <w:w w:val="99"/>
              </w:rPr>
              <w:t xml:space="preserve"> </w:t>
            </w:r>
            <w:r w:rsidRPr="00596FC4">
              <w:rPr>
                <w:spacing w:val="-1"/>
              </w:rPr>
              <w:t>which</w:t>
            </w:r>
            <w:r w:rsidRPr="00596FC4">
              <w:rPr>
                <w:spacing w:val="-3"/>
              </w:rPr>
              <w:t xml:space="preserve"> </w:t>
            </w:r>
            <w:r w:rsidRPr="00596FC4">
              <w:rPr>
                <w:spacing w:val="-1"/>
              </w:rPr>
              <w:t>contains</w:t>
            </w:r>
            <w:r w:rsidRPr="00596FC4">
              <w:rPr>
                <w:spacing w:val="-3"/>
              </w:rPr>
              <w:t xml:space="preserve"> </w:t>
            </w:r>
            <w:r w:rsidRPr="00596FC4">
              <w:t>the</w:t>
            </w:r>
            <w:r w:rsidRPr="00596FC4">
              <w:rPr>
                <w:spacing w:val="-3"/>
              </w:rPr>
              <w:t xml:space="preserve"> </w:t>
            </w:r>
            <w:r w:rsidRPr="00596FC4">
              <w:t>user</w:t>
            </w:r>
            <w:r w:rsidRPr="00596FC4">
              <w:rPr>
                <w:spacing w:val="21"/>
                <w:w w:val="99"/>
              </w:rPr>
              <w:t xml:space="preserve"> </w:t>
            </w:r>
            <w:r w:rsidRPr="00596FC4">
              <w:t>name</w:t>
            </w:r>
            <w:r w:rsidRPr="00596FC4">
              <w:rPr>
                <w:spacing w:val="-3"/>
              </w:rPr>
              <w:t xml:space="preserve"> </w:t>
            </w:r>
            <w:r w:rsidRPr="00596FC4">
              <w:t>to</w:t>
            </w:r>
            <w:r w:rsidRPr="00596FC4">
              <w:rPr>
                <w:spacing w:val="-2"/>
              </w:rPr>
              <w:t xml:space="preserve"> </w:t>
            </w:r>
            <w:r w:rsidRPr="00596FC4">
              <w:t>login</w:t>
            </w:r>
            <w:r w:rsidRPr="00596FC4">
              <w:rPr>
                <w:spacing w:val="-2"/>
              </w:rPr>
              <w:t xml:space="preserve"> </w:t>
            </w:r>
            <w:r w:rsidRPr="00596FC4">
              <w:t>to</w:t>
            </w:r>
            <w:r w:rsidRPr="00596FC4">
              <w:rPr>
                <w:spacing w:val="-2"/>
              </w:rPr>
              <w:t xml:space="preserve"> </w:t>
            </w:r>
            <w:r w:rsidR="00407360" w:rsidRPr="00596FC4">
              <w:t>HPE Service Activator</w:t>
            </w:r>
            <w:r w:rsidRPr="00596FC4">
              <w:rPr>
                <w:spacing w:val="-3"/>
              </w:rPr>
              <w:t>.</w:t>
            </w:r>
            <w:r w:rsidRPr="00596FC4">
              <w:rPr>
                <w:spacing w:val="-4"/>
              </w:rPr>
              <w:t xml:space="preserve"> </w:t>
            </w:r>
            <w:r w:rsidRPr="00596FC4">
              <w:t>Only</w:t>
            </w:r>
            <w:r w:rsidRPr="00596FC4">
              <w:rPr>
                <w:spacing w:val="-3"/>
              </w:rPr>
              <w:t xml:space="preserve"> </w:t>
            </w:r>
            <w:r w:rsidRPr="00596FC4">
              <w:rPr>
                <w:spacing w:val="-1"/>
              </w:rPr>
              <w:t>used</w:t>
            </w:r>
            <w:r w:rsidRPr="00596FC4">
              <w:rPr>
                <w:spacing w:val="-3"/>
              </w:rPr>
              <w:t xml:space="preserve"> </w:t>
            </w:r>
            <w:r w:rsidRPr="00596FC4">
              <w:rPr>
                <w:spacing w:val="-1"/>
              </w:rPr>
              <w:t>when</w:t>
            </w:r>
            <w:r w:rsidRPr="00596FC4">
              <w:rPr>
                <w:spacing w:val="29"/>
                <w:w w:val="99"/>
              </w:rPr>
              <w:t xml:space="preserve"> </w:t>
            </w:r>
            <w:r w:rsidRPr="00596FC4">
              <w:rPr>
                <w:spacing w:val="-1"/>
              </w:rPr>
              <w:t>authenticating</w:t>
            </w:r>
            <w:r w:rsidRPr="00596FC4">
              <w:rPr>
                <w:spacing w:val="-5"/>
              </w:rPr>
              <w:t xml:space="preserve"> </w:t>
            </w:r>
            <w:r w:rsidRPr="00596FC4">
              <w:t>the</w:t>
            </w:r>
            <w:r w:rsidRPr="00596FC4">
              <w:rPr>
                <w:spacing w:val="-5"/>
              </w:rPr>
              <w:t xml:space="preserve"> </w:t>
            </w:r>
            <w:r w:rsidRPr="00596FC4">
              <w:t>system</w:t>
            </w:r>
            <w:r w:rsidRPr="00596FC4">
              <w:rPr>
                <w:spacing w:val="23"/>
                <w:w w:val="99"/>
              </w:rPr>
              <w:t xml:space="preserve"> </w:t>
            </w:r>
            <w:r w:rsidRPr="00596FC4">
              <w:rPr>
                <w:spacing w:val="-6"/>
              </w:rPr>
              <w:t>user.</w:t>
            </w:r>
            <w:r w:rsidRPr="00596FC4">
              <w:rPr>
                <w:spacing w:val="-1"/>
              </w:rPr>
              <w:t xml:space="preserve"> This </w:t>
            </w:r>
            <w:r w:rsidRPr="00596FC4">
              <w:t>can be</w:t>
            </w:r>
            <w:r w:rsidRPr="00596FC4">
              <w:rPr>
                <w:spacing w:val="-1"/>
              </w:rPr>
              <w:t xml:space="preserve"> </w:t>
            </w:r>
            <w:r w:rsidRPr="00596FC4">
              <w:t>used if</w:t>
            </w:r>
            <w:r w:rsidRPr="00596FC4">
              <w:rPr>
                <w:spacing w:val="27"/>
                <w:w w:val="99"/>
              </w:rPr>
              <w:t xml:space="preserve"> </w:t>
            </w:r>
            <w:r w:rsidRPr="00596FC4">
              <w:t>another</w:t>
            </w:r>
            <w:r w:rsidRPr="00596FC4">
              <w:rPr>
                <w:spacing w:val="-4"/>
              </w:rPr>
              <w:t xml:space="preserve"> </w:t>
            </w:r>
            <w:r w:rsidRPr="00596FC4">
              <w:t>entry</w:t>
            </w:r>
            <w:r w:rsidRPr="00596FC4">
              <w:rPr>
                <w:spacing w:val="-2"/>
              </w:rPr>
              <w:t xml:space="preserve"> </w:t>
            </w:r>
            <w:r w:rsidRPr="00596FC4">
              <w:t>should</w:t>
            </w:r>
            <w:r w:rsidRPr="00596FC4">
              <w:rPr>
                <w:spacing w:val="-4"/>
              </w:rPr>
              <w:t xml:space="preserve"> </w:t>
            </w:r>
            <w:r w:rsidRPr="00596FC4">
              <w:t>be</w:t>
            </w:r>
            <w:r w:rsidRPr="00596FC4">
              <w:rPr>
                <w:w w:val="99"/>
              </w:rPr>
              <w:t xml:space="preserve"> </w:t>
            </w:r>
            <w:r w:rsidRPr="00596FC4">
              <w:t>used</w:t>
            </w:r>
            <w:r w:rsidRPr="00596FC4">
              <w:rPr>
                <w:spacing w:val="-3"/>
              </w:rPr>
              <w:t xml:space="preserve"> </w:t>
            </w:r>
            <w:r w:rsidRPr="00596FC4">
              <w:t>for</w:t>
            </w:r>
            <w:r w:rsidRPr="00596FC4">
              <w:rPr>
                <w:spacing w:val="-3"/>
              </w:rPr>
              <w:t xml:space="preserve"> </w:t>
            </w:r>
            <w:r w:rsidRPr="00596FC4">
              <w:t>the</w:t>
            </w:r>
            <w:r w:rsidRPr="00596FC4">
              <w:rPr>
                <w:spacing w:val="-2"/>
              </w:rPr>
              <w:t xml:space="preserve"> </w:t>
            </w:r>
            <w:r w:rsidRPr="00596FC4">
              <w:t>system</w:t>
            </w:r>
            <w:r w:rsidRPr="00596FC4">
              <w:rPr>
                <w:spacing w:val="-1"/>
              </w:rPr>
              <w:t xml:space="preserve"> </w:t>
            </w:r>
            <w:r w:rsidRPr="00596FC4">
              <w:t>user</w:t>
            </w:r>
            <w:r w:rsidRPr="00596FC4">
              <w:rPr>
                <w:spacing w:val="21"/>
                <w:w w:val="99"/>
              </w:rPr>
              <w:t xml:space="preserve"> </w:t>
            </w:r>
            <w:r w:rsidRPr="00596FC4">
              <w:t>compared</w:t>
            </w:r>
            <w:r w:rsidRPr="00596FC4">
              <w:rPr>
                <w:spacing w:val="-6"/>
              </w:rPr>
              <w:t xml:space="preserve"> </w:t>
            </w:r>
            <w:r w:rsidRPr="00596FC4">
              <w:t>with</w:t>
            </w:r>
            <w:r w:rsidRPr="00596FC4">
              <w:rPr>
                <w:spacing w:val="-5"/>
              </w:rPr>
              <w:t xml:space="preserve"> </w:t>
            </w:r>
            <w:r w:rsidRPr="00596FC4">
              <w:t>ordinary</w:t>
            </w:r>
            <w:r w:rsidRPr="00596FC4">
              <w:rPr>
                <w:spacing w:val="21"/>
                <w:w w:val="99"/>
              </w:rPr>
              <w:t xml:space="preserve"> </w:t>
            </w:r>
            <w:r w:rsidRPr="00596FC4">
              <w:rPr>
                <w:spacing w:val="-1"/>
              </w:rPr>
              <w:t>users</w:t>
            </w:r>
          </w:p>
        </w:tc>
        <w:tc>
          <w:tcPr>
            <w:tcW w:w="1985" w:type="dxa"/>
          </w:tcPr>
          <w:p w14:paraId="5C789DB6" w14:textId="77777777" w:rsidR="00A162F3" w:rsidRDefault="00A162F3" w:rsidP="00596FC4">
            <w:pPr>
              <w:rPr>
                <w:rFonts w:eastAsia="Century" w:hAnsi="Century" w:cs="Century"/>
                <w:sz w:val="20"/>
                <w:szCs w:val="20"/>
              </w:rPr>
            </w:pPr>
            <w:r>
              <w:rPr>
                <w:sz w:val="20"/>
              </w:rPr>
              <w:t>No</w:t>
            </w:r>
          </w:p>
        </w:tc>
        <w:tc>
          <w:tcPr>
            <w:tcW w:w="1134" w:type="dxa"/>
          </w:tcPr>
          <w:p w14:paraId="1A47364C" w14:textId="05D9222B" w:rsidR="00A162F3" w:rsidRDefault="00A162F3" w:rsidP="00276B8B">
            <w:pPr>
              <w:rPr>
                <w:rFonts w:eastAsia="Century" w:hAnsi="Century" w:cs="Century"/>
                <w:sz w:val="20"/>
                <w:szCs w:val="20"/>
              </w:rPr>
            </w:pPr>
            <w:r>
              <w:rPr>
                <w:sz w:val="20"/>
              </w:rPr>
              <w:t>The</w:t>
            </w:r>
            <w:r>
              <w:rPr>
                <w:w w:val="99"/>
                <w:sz w:val="20"/>
              </w:rPr>
              <w:t xml:space="preserve"> </w:t>
            </w:r>
            <w:r>
              <w:rPr>
                <w:spacing w:val="-1"/>
                <w:sz w:val="20"/>
              </w:rPr>
              <w:t>value</w:t>
            </w:r>
            <w:r>
              <w:rPr>
                <w:spacing w:val="-5"/>
                <w:sz w:val="20"/>
              </w:rPr>
              <w:t xml:space="preserve"> </w:t>
            </w:r>
            <w:r>
              <w:rPr>
                <w:sz w:val="20"/>
              </w:rPr>
              <w:t>set</w:t>
            </w:r>
            <w:r>
              <w:rPr>
                <w:spacing w:val="24"/>
                <w:w w:val="99"/>
                <w:sz w:val="20"/>
              </w:rPr>
              <w:t xml:space="preserve"> </w:t>
            </w:r>
            <w:r>
              <w:rPr>
                <w:sz w:val="20"/>
              </w:rPr>
              <w:t>for</w:t>
            </w:r>
            <w:r>
              <w:rPr>
                <w:w w:val="99"/>
                <w:sz w:val="20"/>
              </w:rPr>
              <w:t xml:space="preserve"> </w:t>
            </w:r>
            <w:r>
              <w:rPr>
                <w:spacing w:val="-1"/>
                <w:sz w:val="20"/>
              </w:rPr>
              <w:t>userFilte</w:t>
            </w:r>
            <w:r>
              <w:rPr>
                <w:sz w:val="20"/>
              </w:rPr>
              <w:t>r</w:t>
            </w:r>
          </w:p>
        </w:tc>
      </w:tr>
      <w:tr w:rsidR="00A162F3" w14:paraId="4E16CAB5" w14:textId="77777777" w:rsidTr="00276B8B">
        <w:tblPrEx>
          <w:tblLook w:val="04A0" w:firstRow="1" w:lastRow="0" w:firstColumn="1" w:lastColumn="0" w:noHBand="0" w:noVBand="1"/>
        </w:tblPrEx>
        <w:trPr>
          <w:cantSplit/>
          <w:trHeight w:hRule="exact" w:val="640"/>
        </w:trPr>
        <w:tc>
          <w:tcPr>
            <w:tcW w:w="2967" w:type="dxa"/>
          </w:tcPr>
          <w:p w14:paraId="05B136C7" w14:textId="77777777" w:rsidR="00A162F3" w:rsidRPr="00B23595" w:rsidRDefault="00A162F3" w:rsidP="00B23595">
            <w:pPr>
              <w:pStyle w:val="TableParagraph"/>
              <w:spacing w:before="60" w:line="244" w:lineRule="auto"/>
              <w:ind w:right="154"/>
              <w:rPr>
                <w:rStyle w:val="Emphasis"/>
              </w:rPr>
            </w:pPr>
            <w:r w:rsidRPr="00B23595">
              <w:rPr>
                <w:rStyle w:val="Emphasis"/>
              </w:rPr>
              <w:lastRenderedPageBreak/>
              <w:t>rolesDN</w:t>
            </w:r>
          </w:p>
        </w:tc>
        <w:tc>
          <w:tcPr>
            <w:tcW w:w="1276" w:type="dxa"/>
          </w:tcPr>
          <w:p w14:paraId="7A8F3479" w14:textId="77777777" w:rsidR="00A162F3" w:rsidRDefault="00A162F3" w:rsidP="00596FC4">
            <w:pPr>
              <w:rPr>
                <w:rFonts w:eastAsia="Century" w:hAnsi="Century" w:cs="Century"/>
                <w:sz w:val="20"/>
                <w:szCs w:val="20"/>
              </w:rPr>
            </w:pPr>
            <w:r>
              <w:rPr>
                <w:spacing w:val="-8"/>
                <w:sz w:val="20"/>
              </w:rPr>
              <w:t>Yes</w:t>
            </w:r>
          </w:p>
        </w:tc>
        <w:tc>
          <w:tcPr>
            <w:tcW w:w="2551" w:type="dxa"/>
          </w:tcPr>
          <w:p w14:paraId="62DD1166" w14:textId="77777777" w:rsidR="00A162F3" w:rsidRPr="00596FC4" w:rsidRDefault="00A162F3" w:rsidP="00596FC4">
            <w:pPr>
              <w:rPr>
                <w:rFonts w:eastAsia="Century" w:hAnsi="Century" w:cs="Century"/>
                <w:szCs w:val="20"/>
              </w:rPr>
            </w:pPr>
            <w:r w:rsidRPr="00596FC4">
              <w:rPr>
                <w:spacing w:val="-1"/>
              </w:rPr>
              <w:t>Distinguished</w:t>
            </w:r>
            <w:r w:rsidRPr="00596FC4">
              <w:rPr>
                <w:spacing w:val="-5"/>
              </w:rPr>
              <w:t xml:space="preserve"> </w:t>
            </w:r>
            <w:r w:rsidRPr="00596FC4">
              <w:rPr>
                <w:spacing w:val="-1"/>
              </w:rPr>
              <w:t>name</w:t>
            </w:r>
            <w:r w:rsidRPr="00596FC4">
              <w:rPr>
                <w:spacing w:val="-3"/>
              </w:rPr>
              <w:t xml:space="preserve"> </w:t>
            </w:r>
            <w:r w:rsidRPr="00596FC4">
              <w:rPr>
                <w:spacing w:val="-1"/>
              </w:rPr>
              <w:t>of</w:t>
            </w:r>
            <w:r w:rsidRPr="00596FC4">
              <w:rPr>
                <w:spacing w:val="-3"/>
              </w:rPr>
              <w:t xml:space="preserve"> </w:t>
            </w:r>
            <w:r w:rsidRPr="00596FC4">
              <w:rPr>
                <w:spacing w:val="-1"/>
              </w:rPr>
              <w:t>role</w:t>
            </w:r>
            <w:r w:rsidRPr="00596FC4">
              <w:rPr>
                <w:spacing w:val="30"/>
                <w:w w:val="99"/>
              </w:rPr>
              <w:t xml:space="preserve"> </w:t>
            </w:r>
            <w:r w:rsidRPr="00596FC4">
              <w:t>parent</w:t>
            </w:r>
            <w:r w:rsidRPr="00596FC4">
              <w:rPr>
                <w:spacing w:val="-4"/>
              </w:rPr>
              <w:t xml:space="preserve"> </w:t>
            </w:r>
            <w:r w:rsidRPr="00596FC4">
              <w:t>entr</w:t>
            </w:r>
            <w:r w:rsidRPr="00596FC4">
              <w:rPr>
                <w:spacing w:val="-27"/>
              </w:rPr>
              <w:t>y</w:t>
            </w:r>
            <w:r w:rsidRPr="00596FC4">
              <w:t>.</w:t>
            </w:r>
          </w:p>
        </w:tc>
        <w:tc>
          <w:tcPr>
            <w:tcW w:w="1985" w:type="dxa"/>
          </w:tcPr>
          <w:p w14:paraId="55F1513E" w14:textId="77777777" w:rsidR="00A162F3" w:rsidRDefault="00A162F3" w:rsidP="00596FC4">
            <w:pPr>
              <w:rPr>
                <w:rFonts w:eastAsia="Century" w:hAnsi="Century" w:cs="Century"/>
                <w:sz w:val="20"/>
                <w:szCs w:val="20"/>
              </w:rPr>
            </w:pPr>
            <w:r>
              <w:rPr>
                <w:sz w:val="20"/>
              </w:rPr>
              <w:t>No</w:t>
            </w:r>
          </w:p>
        </w:tc>
        <w:tc>
          <w:tcPr>
            <w:tcW w:w="1134" w:type="dxa"/>
          </w:tcPr>
          <w:p w14:paraId="25C6938A" w14:textId="77777777" w:rsidR="00A162F3" w:rsidRDefault="00A162F3" w:rsidP="00596FC4">
            <w:pPr>
              <w:rPr>
                <w:rFonts w:eastAsia="Century" w:hAnsi="Century" w:cs="Century"/>
                <w:sz w:val="20"/>
                <w:szCs w:val="20"/>
              </w:rPr>
            </w:pPr>
            <w:r>
              <w:rPr>
                <w:sz w:val="20"/>
              </w:rPr>
              <w:t>None</w:t>
            </w:r>
          </w:p>
        </w:tc>
      </w:tr>
      <w:tr w:rsidR="00A162F3" w14:paraId="496DB00D" w14:textId="77777777" w:rsidTr="00276B8B">
        <w:tblPrEx>
          <w:tblLook w:val="04A0" w:firstRow="1" w:lastRow="0" w:firstColumn="1" w:lastColumn="0" w:noHBand="0" w:noVBand="1"/>
        </w:tblPrEx>
        <w:trPr>
          <w:cantSplit/>
          <w:trHeight w:hRule="exact" w:val="1361"/>
        </w:trPr>
        <w:tc>
          <w:tcPr>
            <w:tcW w:w="2967" w:type="dxa"/>
          </w:tcPr>
          <w:p w14:paraId="5B6B56B9" w14:textId="77777777" w:rsidR="00A162F3" w:rsidRPr="00B23595" w:rsidRDefault="00A162F3" w:rsidP="00B23595">
            <w:pPr>
              <w:pStyle w:val="TableParagraph"/>
              <w:spacing w:before="60" w:line="244" w:lineRule="auto"/>
              <w:ind w:right="154"/>
              <w:rPr>
                <w:rStyle w:val="Emphasis"/>
              </w:rPr>
            </w:pPr>
            <w:r w:rsidRPr="00B23595">
              <w:rPr>
                <w:rStyle w:val="Emphasis"/>
              </w:rPr>
              <w:t>roleFilter</w:t>
            </w:r>
          </w:p>
        </w:tc>
        <w:tc>
          <w:tcPr>
            <w:tcW w:w="1276" w:type="dxa"/>
          </w:tcPr>
          <w:p w14:paraId="3FEAD04C" w14:textId="77777777" w:rsidR="00A162F3" w:rsidRDefault="00A162F3" w:rsidP="00596FC4">
            <w:pPr>
              <w:rPr>
                <w:rFonts w:eastAsia="Century" w:hAnsi="Century" w:cs="Century"/>
                <w:sz w:val="20"/>
                <w:szCs w:val="20"/>
              </w:rPr>
            </w:pPr>
            <w:r>
              <w:rPr>
                <w:spacing w:val="-8"/>
                <w:sz w:val="20"/>
              </w:rPr>
              <w:t>Yes</w:t>
            </w:r>
          </w:p>
        </w:tc>
        <w:tc>
          <w:tcPr>
            <w:tcW w:w="2551" w:type="dxa"/>
          </w:tcPr>
          <w:p w14:paraId="2E45CC53" w14:textId="77777777" w:rsidR="00A162F3" w:rsidRPr="00596FC4" w:rsidRDefault="00A162F3" w:rsidP="00596FC4">
            <w:pPr>
              <w:rPr>
                <w:rFonts w:eastAsia="Century" w:hAnsi="Century" w:cs="Century"/>
                <w:szCs w:val="20"/>
              </w:rPr>
            </w:pPr>
            <w:r w:rsidRPr="00596FC4">
              <w:t>Name</w:t>
            </w:r>
            <w:r w:rsidRPr="00596FC4">
              <w:rPr>
                <w:spacing w:val="-4"/>
              </w:rPr>
              <w:t xml:space="preserve"> </w:t>
            </w:r>
            <w:r w:rsidRPr="00596FC4">
              <w:t>of</w:t>
            </w:r>
            <w:r w:rsidRPr="00596FC4">
              <w:rPr>
                <w:spacing w:val="-4"/>
              </w:rPr>
              <w:t xml:space="preserve"> </w:t>
            </w:r>
            <w:r w:rsidRPr="00596FC4">
              <w:t>the</w:t>
            </w:r>
            <w:r w:rsidRPr="00596FC4">
              <w:rPr>
                <w:spacing w:val="-2"/>
              </w:rPr>
              <w:t xml:space="preserve"> </w:t>
            </w:r>
            <w:r w:rsidRPr="00596FC4">
              <w:t>multi-valued</w:t>
            </w:r>
            <w:r w:rsidRPr="00596FC4">
              <w:rPr>
                <w:spacing w:val="21"/>
                <w:w w:val="99"/>
              </w:rPr>
              <w:t xml:space="preserve"> </w:t>
            </w:r>
            <w:r w:rsidRPr="00596FC4">
              <w:t>attribute</w:t>
            </w:r>
            <w:r w:rsidRPr="00596FC4">
              <w:rPr>
                <w:spacing w:val="-2"/>
              </w:rPr>
              <w:t xml:space="preserve"> </w:t>
            </w:r>
            <w:r w:rsidRPr="00596FC4">
              <w:t>on</w:t>
            </w:r>
            <w:r w:rsidRPr="00596FC4">
              <w:rPr>
                <w:spacing w:val="-3"/>
              </w:rPr>
              <w:t xml:space="preserve"> </w:t>
            </w:r>
            <w:r w:rsidRPr="00596FC4">
              <w:t>a</w:t>
            </w:r>
            <w:r w:rsidRPr="00596FC4">
              <w:rPr>
                <w:spacing w:val="-3"/>
              </w:rPr>
              <w:t xml:space="preserve"> </w:t>
            </w:r>
            <w:r w:rsidRPr="00596FC4">
              <w:t>role</w:t>
            </w:r>
            <w:r w:rsidRPr="00596FC4">
              <w:rPr>
                <w:spacing w:val="-3"/>
              </w:rPr>
              <w:t xml:space="preserve"> </w:t>
            </w:r>
            <w:r w:rsidRPr="00596FC4">
              <w:t>entry</w:t>
            </w:r>
            <w:r w:rsidRPr="00596FC4">
              <w:rPr>
                <w:spacing w:val="21"/>
                <w:w w:val="99"/>
              </w:rPr>
              <w:t xml:space="preserve"> </w:t>
            </w:r>
            <w:r w:rsidRPr="00596FC4">
              <w:t>that</w:t>
            </w:r>
            <w:r w:rsidRPr="00596FC4">
              <w:rPr>
                <w:spacing w:val="-3"/>
              </w:rPr>
              <w:t xml:space="preserve"> </w:t>
            </w:r>
            <w:r w:rsidRPr="00596FC4">
              <w:t>identifies</w:t>
            </w:r>
            <w:r w:rsidRPr="00596FC4">
              <w:rPr>
                <w:spacing w:val="-2"/>
              </w:rPr>
              <w:t xml:space="preserve"> </w:t>
            </w:r>
            <w:r w:rsidRPr="00596FC4">
              <w:rPr>
                <w:spacing w:val="-1"/>
              </w:rPr>
              <w:t>the</w:t>
            </w:r>
            <w:r w:rsidRPr="00596FC4">
              <w:rPr>
                <w:spacing w:val="-3"/>
              </w:rPr>
              <w:t xml:space="preserve"> </w:t>
            </w:r>
            <w:r w:rsidRPr="00596FC4">
              <w:t>users</w:t>
            </w:r>
            <w:r w:rsidRPr="00596FC4">
              <w:rPr>
                <w:spacing w:val="22"/>
                <w:w w:val="99"/>
              </w:rPr>
              <w:t xml:space="preserve"> </w:t>
            </w:r>
            <w:r w:rsidRPr="00596FC4">
              <w:t>who</w:t>
            </w:r>
            <w:r w:rsidRPr="00596FC4">
              <w:rPr>
                <w:spacing w:val="-4"/>
              </w:rPr>
              <w:t xml:space="preserve"> </w:t>
            </w:r>
            <w:r w:rsidRPr="00596FC4">
              <w:rPr>
                <w:spacing w:val="-1"/>
              </w:rPr>
              <w:t>have</w:t>
            </w:r>
            <w:r w:rsidRPr="00596FC4">
              <w:rPr>
                <w:spacing w:val="-3"/>
              </w:rPr>
              <w:t xml:space="preserve"> </w:t>
            </w:r>
            <w:r w:rsidRPr="00596FC4">
              <w:t>the</w:t>
            </w:r>
            <w:r w:rsidRPr="00596FC4">
              <w:rPr>
                <w:spacing w:val="-3"/>
              </w:rPr>
              <w:t xml:space="preserve"> </w:t>
            </w:r>
            <w:r w:rsidRPr="00596FC4">
              <w:rPr>
                <w:spacing w:val="-1"/>
              </w:rPr>
              <w:t>role.</w:t>
            </w:r>
          </w:p>
          <w:p w14:paraId="46BC6864" w14:textId="77777777" w:rsidR="00A162F3" w:rsidRDefault="00A162F3" w:rsidP="00596FC4">
            <w:pPr>
              <w:rPr>
                <w:rFonts w:eastAsia="Century" w:hAnsi="Century" w:cs="Century"/>
                <w:sz w:val="20"/>
                <w:szCs w:val="20"/>
              </w:rPr>
            </w:pPr>
            <w:r w:rsidRPr="00596FC4">
              <w:t>Suggestion:</w:t>
            </w:r>
            <w:r w:rsidRPr="00596FC4">
              <w:rPr>
                <w:spacing w:val="-8"/>
              </w:rPr>
              <w:t xml:space="preserve"> </w:t>
            </w:r>
            <w:r w:rsidRPr="00596FC4">
              <w:rPr>
                <w:spacing w:val="-3"/>
              </w:rPr>
              <w:t>member.</w:t>
            </w:r>
          </w:p>
        </w:tc>
        <w:tc>
          <w:tcPr>
            <w:tcW w:w="1985" w:type="dxa"/>
          </w:tcPr>
          <w:p w14:paraId="44FD8ECF" w14:textId="77777777" w:rsidR="00A162F3" w:rsidRDefault="00A162F3" w:rsidP="00596FC4">
            <w:pPr>
              <w:rPr>
                <w:rFonts w:eastAsia="Century" w:hAnsi="Century" w:cs="Century"/>
                <w:sz w:val="20"/>
                <w:szCs w:val="20"/>
              </w:rPr>
            </w:pPr>
            <w:r>
              <w:rPr>
                <w:sz w:val="20"/>
              </w:rPr>
              <w:t>No</w:t>
            </w:r>
          </w:p>
        </w:tc>
        <w:tc>
          <w:tcPr>
            <w:tcW w:w="1134" w:type="dxa"/>
          </w:tcPr>
          <w:p w14:paraId="4E5C63CE" w14:textId="77777777" w:rsidR="00A162F3" w:rsidRDefault="00A162F3" w:rsidP="00596FC4">
            <w:pPr>
              <w:rPr>
                <w:rFonts w:eastAsia="Century" w:hAnsi="Century" w:cs="Century"/>
                <w:sz w:val="20"/>
                <w:szCs w:val="20"/>
              </w:rPr>
            </w:pPr>
            <w:r>
              <w:rPr>
                <w:sz w:val="20"/>
              </w:rPr>
              <w:t>None</w:t>
            </w:r>
          </w:p>
        </w:tc>
      </w:tr>
      <w:tr w:rsidR="00A162F3" w14:paraId="3BF45A37" w14:textId="77777777" w:rsidTr="00276B8B">
        <w:tblPrEx>
          <w:tblLook w:val="04A0" w:firstRow="1" w:lastRow="0" w:firstColumn="1" w:lastColumn="0" w:noHBand="0" w:noVBand="1"/>
        </w:tblPrEx>
        <w:trPr>
          <w:cantSplit/>
          <w:trHeight w:hRule="exact" w:val="1120"/>
        </w:trPr>
        <w:tc>
          <w:tcPr>
            <w:tcW w:w="2967" w:type="dxa"/>
          </w:tcPr>
          <w:p w14:paraId="1007B0E0" w14:textId="2EE7B9B1" w:rsidR="00A162F3" w:rsidRPr="00B23595" w:rsidRDefault="00A162F3" w:rsidP="00276B8B">
            <w:pPr>
              <w:pStyle w:val="TableParagraph"/>
              <w:spacing w:before="60" w:line="244" w:lineRule="auto"/>
              <w:ind w:right="154"/>
              <w:rPr>
                <w:rStyle w:val="Emphasis"/>
              </w:rPr>
            </w:pPr>
            <w:r w:rsidRPr="00B23595">
              <w:rPr>
                <w:rStyle w:val="Emphasis"/>
              </w:rPr>
              <w:t>roleAttribute</w:t>
            </w:r>
          </w:p>
        </w:tc>
        <w:tc>
          <w:tcPr>
            <w:tcW w:w="1276" w:type="dxa"/>
          </w:tcPr>
          <w:p w14:paraId="1219462A" w14:textId="77777777" w:rsidR="00A162F3" w:rsidRDefault="00A162F3" w:rsidP="00596FC4">
            <w:pPr>
              <w:rPr>
                <w:rFonts w:eastAsia="Century" w:hAnsi="Century" w:cs="Century"/>
                <w:sz w:val="20"/>
                <w:szCs w:val="20"/>
              </w:rPr>
            </w:pPr>
            <w:r>
              <w:rPr>
                <w:spacing w:val="-8"/>
                <w:sz w:val="20"/>
              </w:rPr>
              <w:t>Yes</w:t>
            </w:r>
          </w:p>
        </w:tc>
        <w:tc>
          <w:tcPr>
            <w:tcW w:w="2551" w:type="dxa"/>
          </w:tcPr>
          <w:p w14:paraId="6EA562FE" w14:textId="77777777" w:rsidR="00A162F3" w:rsidRPr="00596FC4" w:rsidRDefault="00A162F3" w:rsidP="00596FC4">
            <w:pPr>
              <w:rPr>
                <w:rFonts w:eastAsia="Century" w:hAnsi="Century" w:cs="Century"/>
                <w:szCs w:val="20"/>
              </w:rPr>
            </w:pPr>
            <w:r w:rsidRPr="00596FC4">
              <w:t>Name</w:t>
            </w:r>
            <w:r w:rsidRPr="00596FC4">
              <w:rPr>
                <w:spacing w:val="-3"/>
              </w:rPr>
              <w:t xml:space="preserve"> </w:t>
            </w:r>
            <w:r w:rsidRPr="00596FC4">
              <w:t>of</w:t>
            </w:r>
            <w:r w:rsidRPr="00596FC4">
              <w:rPr>
                <w:spacing w:val="-3"/>
              </w:rPr>
              <w:t xml:space="preserve"> </w:t>
            </w:r>
            <w:r w:rsidRPr="00596FC4">
              <w:t>the</w:t>
            </w:r>
            <w:r w:rsidRPr="00596FC4">
              <w:rPr>
                <w:spacing w:val="-1"/>
              </w:rPr>
              <w:t xml:space="preserve"> </w:t>
            </w:r>
            <w:r w:rsidRPr="00596FC4">
              <w:t>attribute</w:t>
            </w:r>
            <w:r w:rsidRPr="00596FC4">
              <w:rPr>
                <w:spacing w:val="-2"/>
              </w:rPr>
              <w:t xml:space="preserve"> </w:t>
            </w:r>
            <w:r w:rsidRPr="00596FC4">
              <w:t>on</w:t>
            </w:r>
            <w:r w:rsidRPr="00596FC4">
              <w:rPr>
                <w:spacing w:val="-1"/>
              </w:rPr>
              <w:t xml:space="preserve"> </w:t>
            </w:r>
            <w:r w:rsidRPr="00596FC4">
              <w:t>a</w:t>
            </w:r>
            <w:r w:rsidRPr="00596FC4">
              <w:rPr>
                <w:spacing w:val="21"/>
                <w:w w:val="99"/>
              </w:rPr>
              <w:t xml:space="preserve"> </w:t>
            </w:r>
            <w:r w:rsidRPr="00596FC4">
              <w:t>role</w:t>
            </w:r>
            <w:r w:rsidRPr="00596FC4">
              <w:rPr>
                <w:spacing w:val="-2"/>
              </w:rPr>
              <w:t xml:space="preserve"> </w:t>
            </w:r>
            <w:r w:rsidRPr="00596FC4">
              <w:rPr>
                <w:spacing w:val="-1"/>
              </w:rPr>
              <w:t>entry</w:t>
            </w:r>
            <w:r w:rsidRPr="00596FC4">
              <w:rPr>
                <w:spacing w:val="-2"/>
              </w:rPr>
              <w:t xml:space="preserve"> </w:t>
            </w:r>
            <w:r w:rsidRPr="00596FC4">
              <w:t>that</w:t>
            </w:r>
            <w:r w:rsidRPr="00596FC4">
              <w:rPr>
                <w:spacing w:val="-1"/>
              </w:rPr>
              <w:t xml:space="preserve"> </w:t>
            </w:r>
            <w:r w:rsidRPr="00596FC4">
              <w:t>holds</w:t>
            </w:r>
            <w:r w:rsidRPr="00596FC4">
              <w:rPr>
                <w:spacing w:val="-2"/>
              </w:rPr>
              <w:t xml:space="preserve"> </w:t>
            </w:r>
            <w:r w:rsidRPr="00596FC4">
              <w:t>the</w:t>
            </w:r>
            <w:r w:rsidRPr="00596FC4">
              <w:rPr>
                <w:spacing w:val="24"/>
                <w:w w:val="99"/>
              </w:rPr>
              <w:t xml:space="preserve"> </w:t>
            </w:r>
            <w:r w:rsidRPr="00596FC4">
              <w:t>name</w:t>
            </w:r>
            <w:r w:rsidRPr="00596FC4">
              <w:rPr>
                <w:spacing w:val="-3"/>
              </w:rPr>
              <w:t xml:space="preserve"> </w:t>
            </w:r>
            <w:r w:rsidRPr="00596FC4">
              <w:t>of</w:t>
            </w:r>
            <w:r w:rsidRPr="00596FC4">
              <w:rPr>
                <w:spacing w:val="-2"/>
              </w:rPr>
              <w:t xml:space="preserve"> </w:t>
            </w:r>
            <w:r w:rsidRPr="00596FC4">
              <w:t>the</w:t>
            </w:r>
            <w:r w:rsidRPr="00596FC4">
              <w:rPr>
                <w:spacing w:val="-2"/>
              </w:rPr>
              <w:t xml:space="preserve"> </w:t>
            </w:r>
            <w:r w:rsidRPr="00596FC4">
              <w:rPr>
                <w:spacing w:val="-1"/>
              </w:rPr>
              <w:t>role.</w:t>
            </w:r>
          </w:p>
          <w:p w14:paraId="59D38AC8" w14:textId="77777777" w:rsidR="00A162F3" w:rsidRPr="00596FC4" w:rsidRDefault="00A162F3" w:rsidP="00596FC4">
            <w:pPr>
              <w:rPr>
                <w:rFonts w:eastAsia="Century" w:hAnsi="Century" w:cs="Century"/>
                <w:szCs w:val="20"/>
              </w:rPr>
            </w:pPr>
            <w:r w:rsidRPr="00596FC4">
              <w:t>Suggestion: cn.</w:t>
            </w:r>
          </w:p>
        </w:tc>
        <w:tc>
          <w:tcPr>
            <w:tcW w:w="1985" w:type="dxa"/>
          </w:tcPr>
          <w:p w14:paraId="237FF2B3" w14:textId="77777777" w:rsidR="00A162F3" w:rsidRDefault="00A162F3" w:rsidP="00596FC4">
            <w:pPr>
              <w:rPr>
                <w:rFonts w:eastAsia="Century" w:hAnsi="Century" w:cs="Century"/>
                <w:sz w:val="20"/>
                <w:szCs w:val="20"/>
              </w:rPr>
            </w:pPr>
            <w:r>
              <w:rPr>
                <w:sz w:val="20"/>
              </w:rPr>
              <w:t>No</w:t>
            </w:r>
          </w:p>
        </w:tc>
        <w:tc>
          <w:tcPr>
            <w:tcW w:w="1134" w:type="dxa"/>
          </w:tcPr>
          <w:p w14:paraId="7E8E80E9" w14:textId="77777777" w:rsidR="00A162F3" w:rsidRDefault="00A162F3" w:rsidP="00596FC4">
            <w:pPr>
              <w:rPr>
                <w:rFonts w:eastAsia="Century" w:hAnsi="Century" w:cs="Century"/>
                <w:sz w:val="20"/>
                <w:szCs w:val="20"/>
              </w:rPr>
            </w:pPr>
            <w:r>
              <w:rPr>
                <w:sz w:val="20"/>
              </w:rPr>
              <w:t>None</w:t>
            </w:r>
          </w:p>
        </w:tc>
      </w:tr>
      <w:tr w:rsidR="00A162F3" w14:paraId="18A6680F" w14:textId="77777777" w:rsidTr="00276B8B">
        <w:tblPrEx>
          <w:tblLook w:val="04A0" w:firstRow="1" w:lastRow="0" w:firstColumn="1" w:lastColumn="0" w:noHBand="0" w:noVBand="1"/>
        </w:tblPrEx>
        <w:trPr>
          <w:cantSplit/>
          <w:trHeight w:hRule="exact" w:val="866"/>
        </w:trPr>
        <w:tc>
          <w:tcPr>
            <w:tcW w:w="2967" w:type="dxa"/>
          </w:tcPr>
          <w:p w14:paraId="2835B54A" w14:textId="77777777" w:rsidR="00A162F3" w:rsidRPr="00B23595" w:rsidRDefault="00A162F3" w:rsidP="00B23595">
            <w:pPr>
              <w:pStyle w:val="TableParagraph"/>
              <w:spacing w:before="60" w:line="244" w:lineRule="auto"/>
              <w:ind w:right="154"/>
              <w:rPr>
                <w:rStyle w:val="Emphasis"/>
              </w:rPr>
            </w:pPr>
            <w:r w:rsidRPr="00B23595">
              <w:rPr>
                <w:rStyle w:val="Emphasis"/>
              </w:rPr>
              <w:t>ssl</w:t>
            </w:r>
          </w:p>
        </w:tc>
        <w:tc>
          <w:tcPr>
            <w:tcW w:w="1276" w:type="dxa"/>
          </w:tcPr>
          <w:p w14:paraId="2F78B266" w14:textId="77777777" w:rsidR="00A162F3" w:rsidRDefault="00A162F3" w:rsidP="00596FC4">
            <w:pPr>
              <w:rPr>
                <w:rFonts w:eastAsia="Century" w:hAnsi="Century" w:cs="Century"/>
                <w:sz w:val="20"/>
                <w:szCs w:val="20"/>
              </w:rPr>
            </w:pPr>
            <w:r>
              <w:rPr>
                <w:sz w:val="20"/>
              </w:rPr>
              <w:t>No</w:t>
            </w:r>
          </w:p>
        </w:tc>
        <w:tc>
          <w:tcPr>
            <w:tcW w:w="2551" w:type="dxa"/>
          </w:tcPr>
          <w:p w14:paraId="4460B6B7" w14:textId="77777777" w:rsidR="00A162F3" w:rsidRPr="00596FC4" w:rsidRDefault="00A162F3" w:rsidP="00596FC4">
            <w:pPr>
              <w:rPr>
                <w:rFonts w:eastAsia="Century" w:hAnsi="Century" w:cs="Century"/>
                <w:szCs w:val="20"/>
              </w:rPr>
            </w:pPr>
            <w:r w:rsidRPr="00596FC4">
              <w:rPr>
                <w:rFonts w:eastAsia="Century" w:hAnsi="Century" w:cs="Century"/>
                <w:szCs w:val="20"/>
              </w:rPr>
              <w:t>To</w:t>
            </w:r>
            <w:r w:rsidRPr="00596FC4">
              <w:rPr>
                <w:rFonts w:eastAsia="Century" w:hAnsi="Century" w:cs="Century"/>
                <w:spacing w:val="-12"/>
                <w:szCs w:val="20"/>
              </w:rPr>
              <w:t xml:space="preserve"> </w:t>
            </w:r>
            <w:r w:rsidRPr="00596FC4">
              <w:rPr>
                <w:rFonts w:eastAsia="Century" w:hAnsi="Century" w:cs="Century"/>
                <w:szCs w:val="20"/>
              </w:rPr>
              <w:t>use</w:t>
            </w:r>
            <w:r w:rsidRPr="00596FC4">
              <w:rPr>
                <w:rFonts w:eastAsia="Century" w:hAnsi="Century" w:cs="Century"/>
                <w:spacing w:val="-13"/>
                <w:szCs w:val="20"/>
              </w:rPr>
              <w:t xml:space="preserve"> </w:t>
            </w:r>
            <w:r w:rsidRPr="00596FC4">
              <w:rPr>
                <w:rFonts w:eastAsia="Century" w:hAnsi="Century" w:cs="Century"/>
                <w:szCs w:val="20"/>
              </w:rPr>
              <w:t>TLS/SSL</w:t>
            </w:r>
            <w:r w:rsidRPr="00596FC4">
              <w:rPr>
                <w:rFonts w:eastAsia="Century" w:hAnsi="Century" w:cs="Century"/>
                <w:spacing w:val="-12"/>
                <w:szCs w:val="20"/>
              </w:rPr>
              <w:t xml:space="preserve"> </w:t>
            </w:r>
            <w:r w:rsidRPr="00596FC4">
              <w:rPr>
                <w:rFonts w:eastAsia="Century" w:hAnsi="Century" w:cs="Century"/>
                <w:szCs w:val="20"/>
              </w:rPr>
              <w:t>encryption,</w:t>
            </w:r>
            <w:r w:rsidRPr="00596FC4">
              <w:rPr>
                <w:rFonts w:eastAsia="Century" w:hAnsi="Century" w:cs="Century"/>
                <w:spacing w:val="23"/>
                <w:w w:val="99"/>
                <w:szCs w:val="20"/>
              </w:rPr>
              <w:t xml:space="preserve"> </w:t>
            </w:r>
            <w:r w:rsidRPr="00596FC4">
              <w:rPr>
                <w:rFonts w:eastAsia="Century" w:hAnsi="Century" w:cs="Century"/>
                <w:szCs w:val="20"/>
              </w:rPr>
              <w:t>set</w:t>
            </w:r>
            <w:r w:rsidRPr="00596FC4">
              <w:rPr>
                <w:rFonts w:eastAsia="Century" w:hAnsi="Century" w:cs="Century"/>
                <w:spacing w:val="-2"/>
                <w:szCs w:val="20"/>
              </w:rPr>
              <w:t xml:space="preserve"> </w:t>
            </w:r>
            <w:r w:rsidRPr="00596FC4">
              <w:rPr>
                <w:rFonts w:eastAsia="Century" w:hAnsi="Century" w:cs="Century"/>
                <w:spacing w:val="-1"/>
                <w:szCs w:val="20"/>
              </w:rPr>
              <w:t>the</w:t>
            </w:r>
            <w:r w:rsidRPr="00596FC4">
              <w:rPr>
                <w:rFonts w:eastAsia="Century" w:hAnsi="Century" w:cs="Century"/>
                <w:spacing w:val="-2"/>
                <w:szCs w:val="20"/>
              </w:rPr>
              <w:t xml:space="preserve"> </w:t>
            </w:r>
            <w:r w:rsidRPr="00596FC4">
              <w:rPr>
                <w:rFonts w:eastAsia="Century" w:hAnsi="Century" w:cs="Century"/>
                <w:spacing w:val="-1"/>
                <w:szCs w:val="20"/>
              </w:rPr>
              <w:t>value</w:t>
            </w:r>
            <w:r w:rsidRPr="00596FC4">
              <w:rPr>
                <w:rFonts w:eastAsia="Century" w:hAnsi="Century" w:cs="Century"/>
                <w:spacing w:val="-2"/>
                <w:szCs w:val="20"/>
              </w:rPr>
              <w:t xml:space="preserve"> </w:t>
            </w:r>
            <w:r w:rsidRPr="00596FC4">
              <w:rPr>
                <w:rFonts w:eastAsia="Century" w:hAnsi="Century" w:cs="Century"/>
                <w:szCs w:val="20"/>
              </w:rPr>
              <w:t>to</w:t>
            </w:r>
            <w:r w:rsidRPr="00596FC4">
              <w:rPr>
                <w:rFonts w:eastAsia="Century" w:hAnsi="Century" w:cs="Century"/>
                <w:spacing w:val="-2"/>
                <w:szCs w:val="20"/>
              </w:rPr>
              <w:t xml:space="preserve"> </w:t>
            </w:r>
            <w:r w:rsidRPr="00596FC4">
              <w:rPr>
                <w:rFonts w:eastAsia="Century" w:hAnsi="Century" w:cs="Century"/>
                <w:szCs w:val="20"/>
              </w:rPr>
              <w:t>“</w:t>
            </w:r>
            <w:r w:rsidRPr="00596FC4">
              <w:rPr>
                <w:rFonts w:eastAsia="Century" w:hAnsi="Century" w:cs="Century"/>
                <w:szCs w:val="20"/>
              </w:rPr>
              <w:t>true</w:t>
            </w:r>
            <w:r w:rsidRPr="00596FC4">
              <w:rPr>
                <w:rFonts w:eastAsia="Century" w:hAnsi="Century" w:cs="Century"/>
                <w:szCs w:val="20"/>
              </w:rPr>
              <w:t>”</w:t>
            </w:r>
            <w:r w:rsidRPr="00596FC4">
              <w:rPr>
                <w:rFonts w:eastAsia="Century" w:hAnsi="Century" w:cs="Century"/>
                <w:szCs w:val="20"/>
              </w:rPr>
              <w:t>.</w:t>
            </w:r>
          </w:p>
        </w:tc>
        <w:tc>
          <w:tcPr>
            <w:tcW w:w="1985" w:type="dxa"/>
          </w:tcPr>
          <w:p w14:paraId="4D4E6525" w14:textId="77777777" w:rsidR="00A162F3" w:rsidRDefault="00A162F3" w:rsidP="00596FC4">
            <w:pPr>
              <w:rPr>
                <w:rFonts w:eastAsia="Century" w:hAnsi="Century" w:cs="Century"/>
                <w:sz w:val="20"/>
                <w:szCs w:val="20"/>
              </w:rPr>
            </w:pPr>
            <w:r>
              <w:rPr>
                <w:sz w:val="20"/>
              </w:rPr>
              <w:t>No</w:t>
            </w:r>
          </w:p>
        </w:tc>
        <w:tc>
          <w:tcPr>
            <w:tcW w:w="1134" w:type="dxa"/>
          </w:tcPr>
          <w:p w14:paraId="538B0E0A" w14:textId="77777777" w:rsidR="00A162F3" w:rsidRDefault="00A162F3" w:rsidP="00596FC4">
            <w:pPr>
              <w:rPr>
                <w:rFonts w:eastAsia="Century" w:hAnsi="Century" w:cs="Century"/>
                <w:sz w:val="20"/>
                <w:szCs w:val="20"/>
              </w:rPr>
            </w:pPr>
            <w:r>
              <w:rPr>
                <w:spacing w:val="-1"/>
                <w:sz w:val="20"/>
              </w:rPr>
              <w:t>false</w:t>
            </w:r>
          </w:p>
        </w:tc>
      </w:tr>
      <w:tr w:rsidR="00A162F3" w14:paraId="79C355A8" w14:textId="77777777" w:rsidTr="00276B8B">
        <w:tblPrEx>
          <w:tblLook w:val="04A0" w:firstRow="1" w:lastRow="0" w:firstColumn="1" w:lastColumn="0" w:noHBand="0" w:noVBand="1"/>
        </w:tblPrEx>
        <w:trPr>
          <w:cantSplit/>
          <w:trHeight w:hRule="exact" w:val="881"/>
        </w:trPr>
        <w:tc>
          <w:tcPr>
            <w:tcW w:w="2967" w:type="dxa"/>
          </w:tcPr>
          <w:p w14:paraId="42F2B36F" w14:textId="4D1AEDEC" w:rsidR="00A162F3" w:rsidRPr="00596FC4" w:rsidRDefault="00A162F3" w:rsidP="00B23595">
            <w:pPr>
              <w:pStyle w:val="TableParagraph"/>
              <w:spacing w:before="60" w:line="244" w:lineRule="auto"/>
              <w:ind w:right="154"/>
              <w:rPr>
                <w:rFonts w:ascii="Courier New" w:hAnsi="Metric Light"/>
                <w:i/>
                <w:spacing w:val="-9"/>
                <w:sz w:val="18"/>
              </w:rPr>
            </w:pPr>
            <w:r w:rsidRPr="00B23595">
              <w:rPr>
                <w:rStyle w:val="Emphasis"/>
              </w:rPr>
              <w:t>showpassword</w:t>
            </w:r>
          </w:p>
        </w:tc>
        <w:tc>
          <w:tcPr>
            <w:tcW w:w="1276" w:type="dxa"/>
          </w:tcPr>
          <w:p w14:paraId="73DA74B3" w14:textId="77777777" w:rsidR="00A162F3" w:rsidRDefault="00A162F3" w:rsidP="00596FC4">
            <w:pPr>
              <w:rPr>
                <w:rFonts w:eastAsia="Century" w:hAnsi="Century" w:cs="Century"/>
                <w:sz w:val="20"/>
                <w:szCs w:val="20"/>
              </w:rPr>
            </w:pPr>
            <w:r>
              <w:rPr>
                <w:spacing w:val="-1"/>
                <w:sz w:val="20"/>
              </w:rPr>
              <w:t>No</w:t>
            </w:r>
          </w:p>
        </w:tc>
        <w:tc>
          <w:tcPr>
            <w:tcW w:w="2551" w:type="dxa"/>
          </w:tcPr>
          <w:p w14:paraId="1EBBECE4" w14:textId="77777777" w:rsidR="00A162F3" w:rsidRPr="00596FC4" w:rsidRDefault="00A162F3" w:rsidP="00596FC4">
            <w:pPr>
              <w:rPr>
                <w:rFonts w:eastAsia="Century" w:hAnsi="Century" w:cs="Century"/>
                <w:szCs w:val="20"/>
              </w:rPr>
            </w:pPr>
            <w:r w:rsidRPr="00596FC4">
              <w:rPr>
                <w:spacing w:val="-1"/>
              </w:rPr>
              <w:t>Display</w:t>
            </w:r>
            <w:r w:rsidRPr="00596FC4">
              <w:rPr>
                <w:spacing w:val="-4"/>
              </w:rPr>
              <w:t xml:space="preserve"> </w:t>
            </w:r>
            <w:r w:rsidRPr="00596FC4">
              <w:rPr>
                <w:spacing w:val="-1"/>
              </w:rPr>
              <w:t>password</w:t>
            </w:r>
            <w:r w:rsidRPr="00596FC4">
              <w:rPr>
                <w:spacing w:val="-3"/>
              </w:rPr>
              <w:t xml:space="preserve"> </w:t>
            </w:r>
            <w:r w:rsidRPr="00596FC4">
              <w:rPr>
                <w:spacing w:val="-1"/>
              </w:rPr>
              <w:t>in</w:t>
            </w:r>
            <w:r w:rsidRPr="00596FC4">
              <w:rPr>
                <w:spacing w:val="-3"/>
              </w:rPr>
              <w:t xml:space="preserve"> </w:t>
            </w:r>
            <w:r w:rsidRPr="00596FC4">
              <w:t>Log</w:t>
            </w:r>
            <w:r w:rsidRPr="00596FC4">
              <w:rPr>
                <w:spacing w:val="25"/>
                <w:w w:val="99"/>
              </w:rPr>
              <w:t xml:space="preserve"> </w:t>
            </w:r>
            <w:r w:rsidRPr="00596FC4">
              <w:rPr>
                <w:spacing w:val="-1"/>
              </w:rPr>
              <w:t>file.</w:t>
            </w:r>
            <w:r w:rsidRPr="00596FC4">
              <w:rPr>
                <w:spacing w:val="-5"/>
              </w:rPr>
              <w:t xml:space="preserve"> </w:t>
            </w:r>
            <w:r w:rsidRPr="00596FC4">
              <w:t>Must</w:t>
            </w:r>
            <w:r w:rsidRPr="00596FC4">
              <w:rPr>
                <w:spacing w:val="-6"/>
              </w:rPr>
              <w:t xml:space="preserve"> </w:t>
            </w:r>
            <w:r w:rsidRPr="00596FC4">
              <w:t>run</w:t>
            </w:r>
            <w:r w:rsidRPr="00596FC4">
              <w:rPr>
                <w:spacing w:val="-6"/>
              </w:rPr>
              <w:t xml:space="preserve"> </w:t>
            </w:r>
            <w:r w:rsidRPr="00596FC4">
              <w:rPr>
                <w:spacing w:val="-1"/>
              </w:rPr>
              <w:t>with</w:t>
            </w:r>
            <w:r w:rsidRPr="00596FC4">
              <w:rPr>
                <w:spacing w:val="-5"/>
              </w:rPr>
              <w:t xml:space="preserve"> </w:t>
            </w:r>
            <w:r w:rsidRPr="00596FC4">
              <w:rPr>
                <w:spacing w:val="-1"/>
              </w:rPr>
              <w:t>log</w:t>
            </w:r>
            <w:r w:rsidRPr="00596FC4">
              <w:rPr>
                <w:spacing w:val="-6"/>
              </w:rPr>
              <w:t xml:space="preserve"> </w:t>
            </w:r>
            <w:r w:rsidRPr="00596FC4">
              <w:t>level</w:t>
            </w:r>
            <w:r w:rsidRPr="00596FC4">
              <w:rPr>
                <w:spacing w:val="26"/>
                <w:w w:val="99"/>
              </w:rPr>
              <w:t xml:space="preserve"> </w:t>
            </w:r>
            <w:r w:rsidRPr="00596FC4">
              <w:rPr>
                <w:spacing w:val="-2"/>
              </w:rPr>
              <w:t>DEBUG.</w:t>
            </w:r>
          </w:p>
        </w:tc>
        <w:tc>
          <w:tcPr>
            <w:tcW w:w="1985" w:type="dxa"/>
          </w:tcPr>
          <w:p w14:paraId="2A7BB607" w14:textId="77777777" w:rsidR="00A162F3" w:rsidRDefault="00A162F3" w:rsidP="00596FC4">
            <w:pPr>
              <w:rPr>
                <w:rFonts w:eastAsia="Century" w:hAnsi="Century" w:cs="Century"/>
                <w:sz w:val="20"/>
                <w:szCs w:val="20"/>
              </w:rPr>
            </w:pPr>
            <w:r>
              <w:rPr>
                <w:sz w:val="20"/>
              </w:rPr>
              <w:t>No</w:t>
            </w:r>
          </w:p>
        </w:tc>
        <w:tc>
          <w:tcPr>
            <w:tcW w:w="1134" w:type="dxa"/>
          </w:tcPr>
          <w:p w14:paraId="67030428" w14:textId="77777777" w:rsidR="00A162F3" w:rsidRDefault="00A162F3" w:rsidP="00596FC4">
            <w:pPr>
              <w:rPr>
                <w:rFonts w:eastAsia="Century" w:hAnsi="Century" w:cs="Century"/>
                <w:sz w:val="20"/>
                <w:szCs w:val="20"/>
              </w:rPr>
            </w:pPr>
            <w:r>
              <w:rPr>
                <w:spacing w:val="-1"/>
                <w:sz w:val="20"/>
              </w:rPr>
              <w:t>false</w:t>
            </w:r>
          </w:p>
        </w:tc>
      </w:tr>
      <w:tr w:rsidR="00A162F3" w14:paraId="4A9C6F6A" w14:textId="77777777" w:rsidTr="00276B8B">
        <w:tblPrEx>
          <w:tblLook w:val="04A0" w:firstRow="1" w:lastRow="0" w:firstColumn="1" w:lastColumn="0" w:noHBand="0" w:noVBand="1"/>
        </w:tblPrEx>
        <w:trPr>
          <w:cantSplit/>
          <w:trHeight w:hRule="exact" w:val="1671"/>
        </w:trPr>
        <w:tc>
          <w:tcPr>
            <w:tcW w:w="2967" w:type="dxa"/>
          </w:tcPr>
          <w:p w14:paraId="55BA1A25" w14:textId="77777777" w:rsidR="00A162F3" w:rsidRPr="00596FC4" w:rsidRDefault="00A162F3" w:rsidP="00B23595">
            <w:pPr>
              <w:pStyle w:val="TableParagraph"/>
              <w:spacing w:before="60" w:line="244" w:lineRule="auto"/>
              <w:ind w:right="154"/>
              <w:rPr>
                <w:rFonts w:ascii="Courier New" w:hAnsi="Metric Light"/>
                <w:i/>
                <w:spacing w:val="-9"/>
                <w:sz w:val="18"/>
              </w:rPr>
            </w:pPr>
            <w:r w:rsidRPr="00B23595">
              <w:rPr>
                <w:rStyle w:val="Emphasis"/>
              </w:rPr>
              <w:t>searchTime Limit</w:t>
            </w:r>
          </w:p>
        </w:tc>
        <w:tc>
          <w:tcPr>
            <w:tcW w:w="1276" w:type="dxa"/>
          </w:tcPr>
          <w:p w14:paraId="5F89F10E" w14:textId="77777777" w:rsidR="00A162F3" w:rsidRDefault="00A162F3" w:rsidP="00596FC4">
            <w:pPr>
              <w:rPr>
                <w:rFonts w:eastAsia="Century" w:hAnsi="Century" w:cs="Century"/>
                <w:sz w:val="20"/>
                <w:szCs w:val="20"/>
              </w:rPr>
            </w:pPr>
            <w:r>
              <w:rPr>
                <w:sz w:val="20"/>
              </w:rPr>
              <w:t>No</w:t>
            </w:r>
          </w:p>
        </w:tc>
        <w:tc>
          <w:tcPr>
            <w:tcW w:w="2551" w:type="dxa"/>
          </w:tcPr>
          <w:p w14:paraId="49F18A57" w14:textId="77777777" w:rsidR="00A162F3" w:rsidRPr="00596FC4" w:rsidRDefault="00A162F3" w:rsidP="00596FC4">
            <w:pPr>
              <w:rPr>
                <w:rFonts w:eastAsia="Century" w:hAnsi="Century" w:cs="Century"/>
                <w:szCs w:val="20"/>
              </w:rPr>
            </w:pPr>
            <w:r w:rsidRPr="00596FC4">
              <w:t>Time</w:t>
            </w:r>
            <w:r w:rsidRPr="00596FC4">
              <w:rPr>
                <w:spacing w:val="-2"/>
              </w:rPr>
              <w:t xml:space="preserve"> </w:t>
            </w:r>
            <w:r w:rsidRPr="00596FC4">
              <w:t>limit</w:t>
            </w:r>
            <w:r w:rsidRPr="00596FC4">
              <w:rPr>
                <w:spacing w:val="-2"/>
              </w:rPr>
              <w:t xml:space="preserve"> </w:t>
            </w:r>
            <w:r w:rsidRPr="00596FC4">
              <w:t>to</w:t>
            </w:r>
            <w:r w:rsidRPr="00596FC4">
              <w:rPr>
                <w:spacing w:val="-1"/>
              </w:rPr>
              <w:t xml:space="preserve"> search </w:t>
            </w:r>
            <w:r w:rsidRPr="00596FC4">
              <w:t>and</w:t>
            </w:r>
            <w:r w:rsidRPr="00596FC4">
              <w:rPr>
                <w:spacing w:val="23"/>
                <w:w w:val="99"/>
              </w:rPr>
              <w:t xml:space="preserve"> </w:t>
            </w:r>
            <w:r w:rsidRPr="00596FC4">
              <w:rPr>
                <w:spacing w:val="-1"/>
              </w:rPr>
              <w:t>retrieve</w:t>
            </w:r>
            <w:r w:rsidRPr="00596FC4">
              <w:rPr>
                <w:spacing w:val="-4"/>
              </w:rPr>
              <w:t xml:space="preserve"> </w:t>
            </w:r>
            <w:r w:rsidRPr="00596FC4">
              <w:t>the</w:t>
            </w:r>
            <w:r w:rsidRPr="00596FC4">
              <w:rPr>
                <w:spacing w:val="-3"/>
              </w:rPr>
              <w:t xml:space="preserve"> </w:t>
            </w:r>
            <w:r w:rsidRPr="00596FC4">
              <w:rPr>
                <w:spacing w:val="-1"/>
              </w:rPr>
              <w:t>username</w:t>
            </w:r>
            <w:r w:rsidRPr="00596FC4">
              <w:rPr>
                <w:spacing w:val="-2"/>
              </w:rPr>
              <w:t xml:space="preserve"> </w:t>
            </w:r>
            <w:r w:rsidRPr="00596FC4">
              <w:t>and</w:t>
            </w:r>
            <w:r w:rsidRPr="00596FC4">
              <w:rPr>
                <w:spacing w:val="28"/>
                <w:w w:val="99"/>
              </w:rPr>
              <w:t xml:space="preserve"> </w:t>
            </w:r>
            <w:r w:rsidRPr="00596FC4">
              <w:t>passw</w:t>
            </w:r>
            <w:r w:rsidRPr="00596FC4">
              <w:rPr>
                <w:spacing w:val="1"/>
              </w:rPr>
              <w:t>o</w:t>
            </w:r>
            <w:r w:rsidRPr="00596FC4">
              <w:t>rd</w:t>
            </w:r>
            <w:r w:rsidRPr="00596FC4">
              <w:rPr>
                <w:spacing w:val="-2"/>
              </w:rPr>
              <w:t xml:space="preserve"> </w:t>
            </w:r>
            <w:r w:rsidRPr="00596FC4">
              <w:t>from</w:t>
            </w:r>
            <w:r w:rsidRPr="00596FC4">
              <w:rPr>
                <w:spacing w:val="-2"/>
              </w:rPr>
              <w:t xml:space="preserve"> </w:t>
            </w:r>
            <w:r w:rsidRPr="00596FC4">
              <w:t>the</w:t>
            </w:r>
            <w:r w:rsidRPr="00596FC4">
              <w:rPr>
                <w:spacing w:val="-2"/>
              </w:rPr>
              <w:t xml:space="preserve"> </w:t>
            </w:r>
            <w:r w:rsidRPr="00596FC4">
              <w:t>LDA</w:t>
            </w:r>
            <w:r w:rsidRPr="00596FC4">
              <w:rPr>
                <w:spacing w:val="-26"/>
              </w:rPr>
              <w:t>P</w:t>
            </w:r>
            <w:r w:rsidRPr="00596FC4">
              <w:t>.</w:t>
            </w:r>
            <w:r w:rsidRPr="00596FC4">
              <w:rPr>
                <w:w w:val="99"/>
              </w:rPr>
              <w:t xml:space="preserve"> </w:t>
            </w:r>
            <w:r w:rsidRPr="00596FC4">
              <w:t>Specifies</w:t>
            </w:r>
            <w:r w:rsidRPr="00596FC4">
              <w:rPr>
                <w:spacing w:val="-5"/>
              </w:rPr>
              <w:t xml:space="preserve"> </w:t>
            </w:r>
            <w:r w:rsidRPr="00596FC4">
              <w:t>the</w:t>
            </w:r>
            <w:r w:rsidRPr="00596FC4">
              <w:rPr>
                <w:spacing w:val="-4"/>
              </w:rPr>
              <w:t xml:space="preserve"> </w:t>
            </w:r>
            <w:r w:rsidRPr="00596FC4">
              <w:t>timeout</w:t>
            </w:r>
            <w:r w:rsidRPr="00596FC4">
              <w:rPr>
                <w:spacing w:val="-4"/>
              </w:rPr>
              <w:t xml:space="preserve"> </w:t>
            </w:r>
            <w:r w:rsidRPr="00596FC4">
              <w:t>value</w:t>
            </w:r>
            <w:r w:rsidRPr="00596FC4">
              <w:rPr>
                <w:w w:val="99"/>
              </w:rPr>
              <w:t xml:space="preserve"> </w:t>
            </w:r>
            <w:r w:rsidRPr="00596FC4">
              <w:t>in</w:t>
            </w:r>
            <w:r w:rsidRPr="00596FC4">
              <w:rPr>
                <w:spacing w:val="-6"/>
              </w:rPr>
              <w:t xml:space="preserve"> </w:t>
            </w:r>
            <w:r w:rsidRPr="00596FC4">
              <w:rPr>
                <w:spacing w:val="-1"/>
              </w:rPr>
              <w:t>milliseconds.</w:t>
            </w:r>
          </w:p>
        </w:tc>
        <w:tc>
          <w:tcPr>
            <w:tcW w:w="1985" w:type="dxa"/>
          </w:tcPr>
          <w:p w14:paraId="525506CB" w14:textId="77777777" w:rsidR="00A162F3" w:rsidRDefault="00A162F3" w:rsidP="00596FC4">
            <w:pPr>
              <w:rPr>
                <w:rFonts w:eastAsia="Century" w:hAnsi="Century" w:cs="Century"/>
                <w:sz w:val="20"/>
                <w:szCs w:val="20"/>
              </w:rPr>
            </w:pPr>
            <w:r>
              <w:rPr>
                <w:sz w:val="20"/>
              </w:rPr>
              <w:t>No</w:t>
            </w:r>
          </w:p>
        </w:tc>
        <w:tc>
          <w:tcPr>
            <w:tcW w:w="1134" w:type="dxa"/>
          </w:tcPr>
          <w:p w14:paraId="22F275C3" w14:textId="77777777" w:rsidR="00A162F3" w:rsidRDefault="00A162F3" w:rsidP="00596FC4">
            <w:pPr>
              <w:rPr>
                <w:rFonts w:eastAsia="Century" w:hAnsi="Century" w:cs="Century"/>
                <w:sz w:val="20"/>
                <w:szCs w:val="20"/>
              </w:rPr>
            </w:pPr>
            <w:r>
              <w:rPr>
                <w:spacing w:val="-1"/>
                <w:sz w:val="20"/>
              </w:rPr>
              <w:t>10000</w:t>
            </w:r>
          </w:p>
        </w:tc>
      </w:tr>
      <w:tr w:rsidR="00A162F3" w14:paraId="5E91D9AF" w14:textId="77777777" w:rsidTr="00276B8B">
        <w:tblPrEx>
          <w:tblLook w:val="04A0" w:firstRow="1" w:lastRow="0" w:firstColumn="1" w:lastColumn="0" w:noHBand="0" w:noVBand="1"/>
        </w:tblPrEx>
        <w:trPr>
          <w:cantSplit/>
          <w:trHeight w:hRule="exact" w:val="2120"/>
        </w:trPr>
        <w:tc>
          <w:tcPr>
            <w:tcW w:w="2967" w:type="dxa"/>
          </w:tcPr>
          <w:p w14:paraId="6E6B0A79" w14:textId="648E8ACF" w:rsidR="00A162F3" w:rsidRPr="00596FC4" w:rsidRDefault="00A162F3" w:rsidP="00B23595">
            <w:pPr>
              <w:pStyle w:val="TableParagraph"/>
              <w:spacing w:before="60" w:line="244" w:lineRule="auto"/>
              <w:ind w:right="154"/>
              <w:rPr>
                <w:rFonts w:ascii="Courier New" w:hAnsi="Metric Light"/>
                <w:i/>
                <w:spacing w:val="-9"/>
                <w:sz w:val="18"/>
              </w:rPr>
            </w:pPr>
            <w:r w:rsidRPr="00B23595">
              <w:rPr>
                <w:rStyle w:val="Emphasis"/>
              </w:rPr>
              <w:t>checkForEmptyPassword</w:t>
            </w:r>
          </w:p>
        </w:tc>
        <w:tc>
          <w:tcPr>
            <w:tcW w:w="1276" w:type="dxa"/>
          </w:tcPr>
          <w:p w14:paraId="1B7DC36A" w14:textId="77777777" w:rsidR="00A162F3" w:rsidRDefault="00A162F3" w:rsidP="00596FC4">
            <w:pPr>
              <w:rPr>
                <w:rFonts w:eastAsia="Century" w:hAnsi="Century" w:cs="Century"/>
                <w:sz w:val="20"/>
                <w:szCs w:val="20"/>
              </w:rPr>
            </w:pPr>
            <w:r>
              <w:rPr>
                <w:sz w:val="20"/>
              </w:rPr>
              <w:t>No</w:t>
            </w:r>
          </w:p>
        </w:tc>
        <w:tc>
          <w:tcPr>
            <w:tcW w:w="2551" w:type="dxa"/>
          </w:tcPr>
          <w:p w14:paraId="42BE6BEF" w14:textId="51F0D1F3" w:rsidR="00A162F3" w:rsidRPr="00596FC4" w:rsidRDefault="00A162F3" w:rsidP="00596FC4">
            <w:pPr>
              <w:rPr>
                <w:rFonts w:eastAsia="Century" w:hAnsi="Century" w:cs="Century"/>
                <w:szCs w:val="20"/>
              </w:rPr>
            </w:pPr>
            <w:r w:rsidRPr="00596FC4">
              <w:t>If</w:t>
            </w:r>
            <w:r w:rsidRPr="00596FC4">
              <w:rPr>
                <w:spacing w:val="-3"/>
              </w:rPr>
              <w:t xml:space="preserve"> </w:t>
            </w:r>
            <w:r w:rsidRPr="00596FC4">
              <w:t>set</w:t>
            </w:r>
            <w:r w:rsidRPr="00596FC4">
              <w:rPr>
                <w:spacing w:val="-2"/>
              </w:rPr>
              <w:t xml:space="preserve"> </w:t>
            </w:r>
            <w:r w:rsidRPr="00596FC4">
              <w:t>to</w:t>
            </w:r>
            <w:r w:rsidRPr="00596FC4">
              <w:rPr>
                <w:spacing w:val="-3"/>
              </w:rPr>
              <w:t xml:space="preserve"> </w:t>
            </w:r>
            <w:r w:rsidRPr="00596FC4">
              <w:rPr>
                <w:spacing w:val="-1"/>
              </w:rPr>
              <w:t xml:space="preserve">true </w:t>
            </w:r>
            <w:r w:rsidRPr="00596FC4">
              <w:t>the</w:t>
            </w:r>
            <w:r w:rsidRPr="00596FC4">
              <w:rPr>
                <w:spacing w:val="-2"/>
              </w:rPr>
              <w:t xml:space="preserve"> </w:t>
            </w:r>
            <w:r w:rsidRPr="00596FC4">
              <w:rPr>
                <w:spacing w:val="-1"/>
              </w:rPr>
              <w:t>auth</w:t>
            </w:r>
            <w:r w:rsidRPr="00596FC4">
              <w:rPr>
                <w:spacing w:val="26"/>
                <w:w w:val="99"/>
              </w:rPr>
              <w:t xml:space="preserve"> </w:t>
            </w:r>
            <w:r w:rsidRPr="00596FC4">
              <w:rPr>
                <w:spacing w:val="-1"/>
              </w:rPr>
              <w:t>module</w:t>
            </w:r>
            <w:r w:rsidRPr="00596FC4">
              <w:rPr>
                <w:spacing w:val="-2"/>
              </w:rPr>
              <w:t xml:space="preserve"> </w:t>
            </w:r>
            <w:r w:rsidRPr="00596FC4">
              <w:rPr>
                <w:spacing w:val="-1"/>
              </w:rPr>
              <w:t>will</w:t>
            </w:r>
            <w:r w:rsidRPr="00596FC4">
              <w:rPr>
                <w:spacing w:val="-2"/>
              </w:rPr>
              <w:t xml:space="preserve"> </w:t>
            </w:r>
            <w:r w:rsidRPr="00596FC4">
              <w:rPr>
                <w:spacing w:val="-1"/>
              </w:rPr>
              <w:t>check</w:t>
            </w:r>
            <w:r w:rsidRPr="00596FC4">
              <w:rPr>
                <w:spacing w:val="-2"/>
              </w:rPr>
              <w:t xml:space="preserve"> </w:t>
            </w:r>
            <w:r w:rsidRPr="00596FC4">
              <w:t>for</w:t>
            </w:r>
            <w:r w:rsidRPr="00596FC4">
              <w:rPr>
                <w:spacing w:val="-2"/>
              </w:rPr>
              <w:t xml:space="preserve"> </w:t>
            </w:r>
            <w:r w:rsidRPr="00596FC4">
              <w:t>if</w:t>
            </w:r>
            <w:r w:rsidRPr="00596FC4">
              <w:rPr>
                <w:spacing w:val="-1"/>
              </w:rPr>
              <w:t xml:space="preserve"> the</w:t>
            </w:r>
            <w:r w:rsidRPr="00596FC4">
              <w:rPr>
                <w:spacing w:val="23"/>
                <w:w w:val="99"/>
              </w:rPr>
              <w:t xml:space="preserve"> </w:t>
            </w:r>
            <w:r w:rsidRPr="00596FC4">
              <w:t>provided</w:t>
            </w:r>
            <w:r w:rsidRPr="00596FC4">
              <w:rPr>
                <w:spacing w:val="-6"/>
              </w:rPr>
              <w:t xml:space="preserve"> </w:t>
            </w:r>
            <w:r w:rsidRPr="00596FC4">
              <w:t>password</w:t>
            </w:r>
            <w:r w:rsidRPr="00596FC4">
              <w:rPr>
                <w:spacing w:val="-5"/>
              </w:rPr>
              <w:t xml:space="preserve"> </w:t>
            </w:r>
            <w:r w:rsidRPr="00596FC4">
              <w:t>when</w:t>
            </w:r>
            <w:r w:rsidRPr="00596FC4">
              <w:rPr>
                <w:spacing w:val="23"/>
                <w:w w:val="99"/>
              </w:rPr>
              <w:t xml:space="preserve"> </w:t>
            </w:r>
            <w:r w:rsidRPr="00596FC4">
              <w:t>doing</w:t>
            </w:r>
            <w:r w:rsidRPr="00596FC4">
              <w:rPr>
                <w:spacing w:val="-17"/>
              </w:rPr>
              <w:t xml:space="preserve"> </w:t>
            </w:r>
            <w:r w:rsidRPr="00596FC4">
              <w:t>user</w:t>
            </w:r>
            <w:r w:rsidRPr="00596FC4">
              <w:rPr>
                <w:spacing w:val="-16"/>
              </w:rPr>
              <w:t xml:space="preserve"> </w:t>
            </w:r>
            <w:r w:rsidRPr="00596FC4">
              <w:t>authentication</w:t>
            </w:r>
            <w:r w:rsidRPr="00596FC4">
              <w:rPr>
                <w:spacing w:val="-17"/>
              </w:rPr>
              <w:t xml:space="preserve"> </w:t>
            </w:r>
            <w:r w:rsidRPr="00596FC4">
              <w:t>is</w:t>
            </w:r>
            <w:r w:rsidRPr="00596FC4">
              <w:rPr>
                <w:w w:val="99"/>
              </w:rPr>
              <w:t xml:space="preserve"> </w:t>
            </w:r>
            <w:r w:rsidRPr="00596FC4">
              <w:t>empty</w:t>
            </w:r>
            <w:r w:rsidRPr="00596FC4">
              <w:rPr>
                <w:spacing w:val="-3"/>
              </w:rPr>
              <w:t xml:space="preserve"> </w:t>
            </w:r>
            <w:r w:rsidRPr="00596FC4">
              <w:t>or</w:t>
            </w:r>
            <w:r w:rsidRPr="00596FC4">
              <w:rPr>
                <w:spacing w:val="-4"/>
              </w:rPr>
              <w:t xml:space="preserve"> </w:t>
            </w:r>
            <w:r w:rsidRPr="00596FC4">
              <w:t>not.</w:t>
            </w:r>
            <w:r w:rsidRPr="00596FC4">
              <w:rPr>
                <w:spacing w:val="-4"/>
              </w:rPr>
              <w:t xml:space="preserve"> </w:t>
            </w:r>
            <w:r w:rsidRPr="00596FC4">
              <w:t>If</w:t>
            </w:r>
            <w:r w:rsidRPr="00596FC4">
              <w:rPr>
                <w:spacing w:val="-4"/>
              </w:rPr>
              <w:t xml:space="preserve"> </w:t>
            </w:r>
            <w:r w:rsidRPr="00596FC4">
              <w:t>empty</w:t>
            </w:r>
            <w:r w:rsidRPr="00596FC4">
              <w:rPr>
                <w:spacing w:val="-4"/>
              </w:rPr>
              <w:t xml:space="preserve"> </w:t>
            </w:r>
            <w:r w:rsidRPr="00596FC4">
              <w:t>then</w:t>
            </w:r>
            <w:r w:rsidRPr="00596FC4">
              <w:rPr>
                <w:spacing w:val="21"/>
                <w:w w:val="99"/>
              </w:rPr>
              <w:t xml:space="preserve"> </w:t>
            </w:r>
            <w:r w:rsidRPr="00596FC4">
              <w:t>access</w:t>
            </w:r>
            <w:r w:rsidRPr="00596FC4">
              <w:rPr>
                <w:spacing w:val="-2"/>
              </w:rPr>
              <w:t xml:space="preserve"> </w:t>
            </w:r>
            <w:r w:rsidRPr="00596FC4">
              <w:t>to</w:t>
            </w:r>
            <w:r w:rsidRPr="00596FC4">
              <w:rPr>
                <w:spacing w:val="-3"/>
              </w:rPr>
              <w:t xml:space="preserve"> </w:t>
            </w:r>
            <w:r w:rsidRPr="00596FC4">
              <w:t>HPSA</w:t>
            </w:r>
            <w:r w:rsidRPr="00596FC4">
              <w:rPr>
                <w:spacing w:val="-2"/>
              </w:rPr>
              <w:t xml:space="preserve"> </w:t>
            </w:r>
            <w:r w:rsidRPr="00596FC4">
              <w:t>will</w:t>
            </w:r>
            <w:r w:rsidRPr="00596FC4">
              <w:rPr>
                <w:spacing w:val="-2"/>
              </w:rPr>
              <w:t xml:space="preserve"> </w:t>
            </w:r>
            <w:r w:rsidRPr="00596FC4">
              <w:t>be</w:t>
            </w:r>
            <w:r w:rsidRPr="00596FC4">
              <w:rPr>
                <w:w w:val="99"/>
              </w:rPr>
              <w:t xml:space="preserve"> </w:t>
            </w:r>
            <w:r w:rsidRPr="00596FC4">
              <w:rPr>
                <w:spacing w:val="-1"/>
              </w:rPr>
              <w:t>denied</w:t>
            </w:r>
            <w:r w:rsidR="00276B8B">
              <w:rPr>
                <w:spacing w:val="-1"/>
              </w:rPr>
              <w:t>.</w:t>
            </w:r>
          </w:p>
        </w:tc>
        <w:tc>
          <w:tcPr>
            <w:tcW w:w="1985" w:type="dxa"/>
          </w:tcPr>
          <w:p w14:paraId="1E3F9308" w14:textId="77777777" w:rsidR="00A162F3" w:rsidRDefault="00A162F3" w:rsidP="00596FC4">
            <w:pPr>
              <w:rPr>
                <w:rFonts w:eastAsia="Century" w:hAnsi="Century" w:cs="Century"/>
                <w:sz w:val="20"/>
                <w:szCs w:val="20"/>
              </w:rPr>
            </w:pPr>
            <w:r>
              <w:rPr>
                <w:sz w:val="20"/>
              </w:rPr>
              <w:t>No</w:t>
            </w:r>
          </w:p>
        </w:tc>
        <w:tc>
          <w:tcPr>
            <w:tcW w:w="1134" w:type="dxa"/>
          </w:tcPr>
          <w:p w14:paraId="07F86045" w14:textId="2952E4E4" w:rsidR="00A162F3" w:rsidRDefault="00B86FCE" w:rsidP="00596FC4">
            <w:pPr>
              <w:rPr>
                <w:rFonts w:eastAsia="Century" w:hAnsi="Century" w:cs="Century"/>
                <w:sz w:val="20"/>
                <w:szCs w:val="20"/>
              </w:rPr>
            </w:pPr>
            <w:r>
              <w:rPr>
                <w:spacing w:val="-1"/>
                <w:sz w:val="20"/>
              </w:rPr>
              <w:t>true</w:t>
            </w:r>
          </w:p>
        </w:tc>
      </w:tr>
      <w:tr w:rsidR="00977CA8" w14:paraId="4870CFB5" w14:textId="77777777" w:rsidTr="00276B8B">
        <w:tblPrEx>
          <w:tblLook w:val="04A0" w:firstRow="1" w:lastRow="0" w:firstColumn="1" w:lastColumn="0" w:noHBand="0" w:noVBand="1"/>
        </w:tblPrEx>
        <w:trPr>
          <w:cantSplit/>
          <w:trHeight w:hRule="exact" w:val="2136"/>
        </w:trPr>
        <w:tc>
          <w:tcPr>
            <w:tcW w:w="2967" w:type="dxa"/>
          </w:tcPr>
          <w:p w14:paraId="68480CC0" w14:textId="70275B2D" w:rsidR="00977CA8" w:rsidRPr="00596FC4" w:rsidRDefault="00977CA8" w:rsidP="00B23595">
            <w:pPr>
              <w:pStyle w:val="TableParagraph"/>
              <w:spacing w:before="60" w:line="244" w:lineRule="auto"/>
              <w:ind w:right="154"/>
              <w:rPr>
                <w:rFonts w:ascii="Courier New" w:hAnsi="Metric Light"/>
                <w:i/>
                <w:spacing w:val="-9"/>
                <w:sz w:val="18"/>
              </w:rPr>
            </w:pPr>
            <w:r w:rsidRPr="00B23595">
              <w:rPr>
                <w:rStyle w:val="Emphasis"/>
              </w:rPr>
              <w:t>customErrorsFile</w:t>
            </w:r>
          </w:p>
        </w:tc>
        <w:tc>
          <w:tcPr>
            <w:tcW w:w="1276" w:type="dxa"/>
          </w:tcPr>
          <w:p w14:paraId="2F1E0209" w14:textId="5D1F5F71" w:rsidR="00977CA8" w:rsidRDefault="00977CA8" w:rsidP="00596FC4">
            <w:pPr>
              <w:rPr>
                <w:sz w:val="20"/>
              </w:rPr>
            </w:pPr>
            <w:r>
              <w:rPr>
                <w:sz w:val="20"/>
              </w:rPr>
              <w:t>No</w:t>
            </w:r>
          </w:p>
        </w:tc>
        <w:tc>
          <w:tcPr>
            <w:tcW w:w="2551" w:type="dxa"/>
          </w:tcPr>
          <w:p w14:paraId="2D40D668" w14:textId="1C19A1B8" w:rsidR="00977CA8" w:rsidRPr="00596FC4" w:rsidRDefault="00977CA8" w:rsidP="00241C74">
            <w:r>
              <w:t xml:space="preserve">if set to true the module will search for $ACTIVATOR_ETC/config/auth_errors.properties file in order to replace certain LDAP errors to user defined ones. </w:t>
            </w:r>
          </w:p>
        </w:tc>
        <w:tc>
          <w:tcPr>
            <w:tcW w:w="1985" w:type="dxa"/>
          </w:tcPr>
          <w:p w14:paraId="2B6E2408" w14:textId="05757368" w:rsidR="00977CA8" w:rsidRDefault="00276B8B" w:rsidP="00596FC4">
            <w:pPr>
              <w:rPr>
                <w:sz w:val="20"/>
              </w:rPr>
            </w:pPr>
            <w:r>
              <w:rPr>
                <w:sz w:val="20"/>
              </w:rPr>
              <w:t>No</w:t>
            </w:r>
          </w:p>
        </w:tc>
        <w:tc>
          <w:tcPr>
            <w:tcW w:w="1134" w:type="dxa"/>
          </w:tcPr>
          <w:p w14:paraId="3B690EFD" w14:textId="0B712856" w:rsidR="00977CA8" w:rsidRDefault="00977CA8" w:rsidP="00596FC4">
            <w:pPr>
              <w:rPr>
                <w:spacing w:val="-1"/>
                <w:sz w:val="20"/>
              </w:rPr>
            </w:pPr>
            <w:r>
              <w:rPr>
                <w:spacing w:val="-1"/>
                <w:sz w:val="20"/>
              </w:rPr>
              <w:t>false</w:t>
            </w:r>
          </w:p>
        </w:tc>
      </w:tr>
      <w:tr w:rsidR="00C47408" w14:paraId="19416930" w14:textId="77777777" w:rsidTr="00276B8B">
        <w:tblPrEx>
          <w:tblLook w:val="04A0" w:firstRow="1" w:lastRow="0" w:firstColumn="1" w:lastColumn="0" w:noHBand="0" w:noVBand="1"/>
        </w:tblPrEx>
        <w:trPr>
          <w:cantSplit/>
          <w:trHeight w:hRule="exact" w:val="2136"/>
        </w:trPr>
        <w:tc>
          <w:tcPr>
            <w:tcW w:w="2967" w:type="dxa"/>
          </w:tcPr>
          <w:p w14:paraId="762FD302" w14:textId="468DBFDC" w:rsidR="00C47408" w:rsidRPr="00B23595" w:rsidRDefault="00C47408" w:rsidP="00B23595">
            <w:pPr>
              <w:pStyle w:val="TableParagraph"/>
              <w:spacing w:before="60" w:line="244" w:lineRule="auto"/>
              <w:ind w:right="154"/>
              <w:rPr>
                <w:rStyle w:val="Emphasis"/>
              </w:rPr>
            </w:pPr>
            <w:r w:rsidRPr="00C47408">
              <w:rPr>
                <w:rStyle w:val="Emphasis"/>
              </w:rPr>
              <w:t>check_locally_systemuser</w:t>
            </w:r>
          </w:p>
        </w:tc>
        <w:tc>
          <w:tcPr>
            <w:tcW w:w="1276" w:type="dxa"/>
          </w:tcPr>
          <w:p w14:paraId="23BED8F5" w14:textId="56F74DEC" w:rsidR="00C47408" w:rsidRDefault="00C47408" w:rsidP="00596FC4">
            <w:pPr>
              <w:rPr>
                <w:sz w:val="20"/>
              </w:rPr>
            </w:pPr>
            <w:r>
              <w:rPr>
                <w:sz w:val="20"/>
              </w:rPr>
              <w:t>No</w:t>
            </w:r>
          </w:p>
        </w:tc>
        <w:tc>
          <w:tcPr>
            <w:tcW w:w="2551" w:type="dxa"/>
          </w:tcPr>
          <w:p w14:paraId="6B95F1C3" w14:textId="49000051" w:rsidR="00C47408" w:rsidRDefault="00C47408" w:rsidP="00C47408">
            <w:r w:rsidRPr="00C47408">
              <w:t xml:space="preserve">if </w:t>
            </w:r>
            <w:r>
              <w:t xml:space="preserve">set to </w:t>
            </w:r>
            <w:r w:rsidRPr="00C47408">
              <w:t>true,</w:t>
            </w:r>
            <w:r>
              <w:t xml:space="preserve"> the</w:t>
            </w:r>
            <w:r w:rsidRPr="00C47408">
              <w:t xml:space="preserve"> system user will be authenticated without asking to LDAP server.</w:t>
            </w:r>
          </w:p>
        </w:tc>
        <w:tc>
          <w:tcPr>
            <w:tcW w:w="1985" w:type="dxa"/>
          </w:tcPr>
          <w:p w14:paraId="7268BFF8" w14:textId="2018FF11" w:rsidR="00C47408" w:rsidRDefault="00C47408" w:rsidP="00596FC4">
            <w:pPr>
              <w:rPr>
                <w:sz w:val="20"/>
              </w:rPr>
            </w:pPr>
            <w:r>
              <w:rPr>
                <w:sz w:val="20"/>
              </w:rPr>
              <w:t>No</w:t>
            </w:r>
          </w:p>
        </w:tc>
        <w:tc>
          <w:tcPr>
            <w:tcW w:w="1134" w:type="dxa"/>
          </w:tcPr>
          <w:p w14:paraId="3799904B" w14:textId="79FDE845" w:rsidR="00C47408" w:rsidRDefault="00C47408" w:rsidP="00596FC4">
            <w:pPr>
              <w:rPr>
                <w:spacing w:val="-1"/>
                <w:sz w:val="20"/>
              </w:rPr>
            </w:pPr>
            <w:r>
              <w:rPr>
                <w:spacing w:val="-1"/>
                <w:sz w:val="20"/>
              </w:rPr>
              <w:t>false</w:t>
            </w:r>
          </w:p>
        </w:tc>
      </w:tr>
      <w:tr w:rsidR="00B04B37" w14:paraId="002B70DB" w14:textId="77777777" w:rsidTr="00276B8B">
        <w:tblPrEx>
          <w:tblLook w:val="04A0" w:firstRow="1" w:lastRow="0" w:firstColumn="1" w:lastColumn="0" w:noHBand="0" w:noVBand="1"/>
        </w:tblPrEx>
        <w:trPr>
          <w:cantSplit/>
          <w:trHeight w:hRule="exact" w:val="2136"/>
        </w:trPr>
        <w:tc>
          <w:tcPr>
            <w:tcW w:w="2967" w:type="dxa"/>
          </w:tcPr>
          <w:p w14:paraId="75111043" w14:textId="2B022A79" w:rsidR="00B04B37" w:rsidRPr="00C47408" w:rsidRDefault="00B04B37" w:rsidP="00B04B37">
            <w:pPr>
              <w:pStyle w:val="TableParagraph"/>
              <w:spacing w:before="60" w:line="244" w:lineRule="auto"/>
              <w:ind w:right="154"/>
              <w:rPr>
                <w:rStyle w:val="Emphasis"/>
              </w:rPr>
            </w:pPr>
            <w:r w:rsidRPr="00B04B37">
              <w:rPr>
                <w:rFonts w:ascii="Courier New" w:eastAsia="Courier New" w:hAnsi="Courier New" w:cs="Courier New"/>
                <w:sz w:val="20"/>
                <w:szCs w:val="20"/>
              </w:rPr>
              <w:lastRenderedPageBreak/>
              <w:t>disable_inactive_users_time</w:t>
            </w:r>
          </w:p>
        </w:tc>
        <w:tc>
          <w:tcPr>
            <w:tcW w:w="1276" w:type="dxa"/>
          </w:tcPr>
          <w:p w14:paraId="2AA9BDD9" w14:textId="0D241E2E" w:rsidR="00B04B37" w:rsidRDefault="00B04B37" w:rsidP="00B04B37">
            <w:pPr>
              <w:rPr>
                <w:sz w:val="20"/>
              </w:rPr>
            </w:pPr>
            <w:r>
              <w:t>No</w:t>
            </w:r>
          </w:p>
        </w:tc>
        <w:tc>
          <w:tcPr>
            <w:tcW w:w="2551" w:type="dxa"/>
          </w:tcPr>
          <w:p w14:paraId="4CE4E9B3" w14:textId="3DA6835B" w:rsidR="00B04B37" w:rsidRPr="00C47408" w:rsidRDefault="00B04B37" w:rsidP="00B04B37">
            <w:r>
              <w:t>The number of days since the last time a user was successfully logged on until he has to be disabled. Defaults to 0, this meaning that no automatic disabling will be done.</w:t>
            </w:r>
          </w:p>
        </w:tc>
        <w:tc>
          <w:tcPr>
            <w:tcW w:w="1985" w:type="dxa"/>
          </w:tcPr>
          <w:p w14:paraId="04E656E4" w14:textId="380A2030" w:rsidR="00B04B37" w:rsidRDefault="00B04B37" w:rsidP="00B04B37">
            <w:pPr>
              <w:rPr>
                <w:sz w:val="20"/>
              </w:rPr>
            </w:pPr>
            <w:r>
              <w:t>No</w:t>
            </w:r>
          </w:p>
        </w:tc>
        <w:tc>
          <w:tcPr>
            <w:tcW w:w="1134" w:type="dxa"/>
          </w:tcPr>
          <w:p w14:paraId="13A01AA9" w14:textId="77819B04" w:rsidR="00B04B37" w:rsidRDefault="00B04B37" w:rsidP="00B04B37">
            <w:pPr>
              <w:rPr>
                <w:spacing w:val="-1"/>
                <w:sz w:val="20"/>
              </w:rPr>
            </w:pPr>
            <w:r>
              <w:t>0</w:t>
            </w:r>
          </w:p>
        </w:tc>
      </w:tr>
    </w:tbl>
    <w:p w14:paraId="44B3EAEF" w14:textId="4A1D3F31" w:rsidR="00241C74" w:rsidRPr="007916AA" w:rsidRDefault="00241C74" w:rsidP="00A162F3">
      <w:pPr>
        <w:pStyle w:val="Caption"/>
        <w:rPr>
          <w:rFonts w:ascii="Metric Light" w:hAnsi="Metric Light"/>
          <w:iCs w:val="0"/>
          <w:szCs w:val="22"/>
        </w:rPr>
      </w:pPr>
      <w:r w:rsidRPr="007916AA">
        <w:rPr>
          <w:rFonts w:ascii="Metric Light" w:hAnsi="Metric Light"/>
          <w:iCs w:val="0"/>
          <w:szCs w:val="22"/>
        </w:rPr>
        <w:t xml:space="preserve">Regarding </w:t>
      </w:r>
      <w:r w:rsidRPr="007916AA">
        <w:rPr>
          <w:rFonts w:ascii="Metric Light" w:hAnsi="Metric Light"/>
          <w:i/>
          <w:iCs w:val="0"/>
          <w:szCs w:val="22"/>
        </w:rPr>
        <w:t>customErrorsFile</w:t>
      </w:r>
      <w:r w:rsidRPr="007916AA">
        <w:rPr>
          <w:rFonts w:ascii="Metric Light" w:hAnsi="Metric Light"/>
          <w:iCs w:val="0"/>
          <w:szCs w:val="22"/>
        </w:rPr>
        <w:t xml:space="preserve"> file format, it can be consulted with examples in the file </w:t>
      </w:r>
      <w:r w:rsidRPr="007916AA">
        <w:rPr>
          <w:rFonts w:ascii="Courier New" w:hAnsi="Metric Light"/>
          <w:iCs w:val="0"/>
          <w:spacing w:val="-9"/>
          <w:szCs w:val="22"/>
        </w:rPr>
        <w:t>$ACTIVATOR_ETC/config/auth_errors_example.properties</w:t>
      </w:r>
      <w:r w:rsidRPr="007916AA">
        <w:rPr>
          <w:rFonts w:ascii="Metric Light" w:hAnsi="Metric Light"/>
          <w:iCs w:val="0"/>
          <w:szCs w:val="22"/>
        </w:rPr>
        <w:t>.</w:t>
      </w:r>
    </w:p>
    <w:p w14:paraId="3208D797" w14:textId="6E26E468" w:rsidR="00241C74" w:rsidRPr="007916AA" w:rsidRDefault="00241C74" w:rsidP="00A162F3">
      <w:pPr>
        <w:pStyle w:val="Caption"/>
        <w:rPr>
          <w:rFonts w:ascii="Metric Light" w:hAnsi="Metric Light"/>
          <w:iCs w:val="0"/>
          <w:szCs w:val="22"/>
        </w:rPr>
      </w:pPr>
      <w:r w:rsidRPr="007916AA">
        <w:rPr>
          <w:rFonts w:ascii="Metric Light" w:hAnsi="Metric Light"/>
          <w:iCs w:val="0"/>
          <w:szCs w:val="22"/>
        </w:rPr>
        <w:t xml:space="preserve">Note that, in case </w:t>
      </w:r>
      <w:r w:rsidRPr="007916AA">
        <w:rPr>
          <w:rFonts w:ascii="Metric Light" w:hAnsi="Metric Light"/>
          <w:i/>
          <w:iCs w:val="0"/>
          <w:szCs w:val="22"/>
        </w:rPr>
        <w:t>cutomErrorsFile</w:t>
      </w:r>
      <w:r w:rsidRPr="007916AA">
        <w:rPr>
          <w:rFonts w:ascii="Metric Light" w:hAnsi="Metric Light"/>
          <w:iCs w:val="0"/>
          <w:szCs w:val="22"/>
        </w:rPr>
        <w:t xml:space="preserve"> is true, and no replacement for a certain message is found, the UI will show the LDAP message. If that wants to be avoided is wise to set a “.*” pattern as the lower priority pattern to show a generic error message.</w:t>
      </w:r>
    </w:p>
    <w:p w14:paraId="1C58E545" w14:textId="48039B35" w:rsidR="00A162F3" w:rsidRDefault="00A162F3" w:rsidP="00A162F3">
      <w:pPr>
        <w:pStyle w:val="Caption"/>
        <w:rPr>
          <w:bCs/>
        </w:rPr>
      </w:pPr>
      <w:r>
        <w:rPr>
          <w:w w:val="110"/>
        </w:rPr>
        <w:t>Example</w:t>
      </w:r>
      <w:r w:rsidR="003F7A4C">
        <w:rPr>
          <w:spacing w:val="45"/>
          <w:w w:val="110"/>
        </w:rPr>
        <w:t xml:space="preserve">: </w:t>
      </w:r>
      <w:r w:rsidR="00596FC4">
        <w:rPr>
          <w:spacing w:val="-1"/>
          <w:w w:val="110"/>
        </w:rPr>
        <w:t>LDAPAuthModule</w:t>
      </w:r>
    </w:p>
    <w:p w14:paraId="1960419D" w14:textId="77777777" w:rsidR="00A162F3" w:rsidRDefault="00A162F3" w:rsidP="00A162F3">
      <w:r>
        <w:t>This</w:t>
      </w:r>
      <w:r>
        <w:rPr>
          <w:spacing w:val="-1"/>
        </w:rPr>
        <w:t xml:space="preserve"> </w:t>
      </w:r>
      <w:r>
        <w:t>example</w:t>
      </w:r>
      <w:r>
        <w:rPr>
          <w:spacing w:val="-1"/>
        </w:rPr>
        <w:t xml:space="preserve"> </w:t>
      </w:r>
      <w:r>
        <w:t>configures</w:t>
      </w:r>
      <w:r>
        <w:rPr>
          <w:spacing w:val="-1"/>
        </w:rPr>
        <w:t xml:space="preserve"> </w:t>
      </w:r>
      <w:r>
        <w:t>the</w:t>
      </w:r>
      <w:r>
        <w:rPr>
          <w:spacing w:val="-1"/>
        </w:rPr>
        <w:t xml:space="preserve"> </w:t>
      </w:r>
      <w:r>
        <w:rPr>
          <w:rFonts w:ascii="Courier New"/>
          <w:spacing w:val="-9"/>
        </w:rPr>
        <w:t>LDAPAuthModule</w:t>
      </w:r>
      <w:r>
        <w:rPr>
          <w:rFonts w:ascii="Courier New"/>
          <w:spacing w:val="-75"/>
        </w:rPr>
        <w:t xml:space="preserve"> </w:t>
      </w:r>
      <w:r>
        <w:t>w</w:t>
      </w:r>
      <w:r w:rsidRPr="00596FC4">
        <w:t>ith the workflow Manager servic</w:t>
      </w:r>
      <w:r>
        <w:rPr>
          <w:spacing w:val="-1"/>
        </w:rPr>
        <w:t>e.</w:t>
      </w:r>
    </w:p>
    <w:p w14:paraId="1CC1EAB2" w14:textId="77777777" w:rsidR="00A162F3" w:rsidRDefault="00A162F3" w:rsidP="00A162F3">
      <w:pPr>
        <w:pStyle w:val="Fixedwidthblock"/>
        <w:rPr>
          <w:rFonts w:eastAsia="Courier New" w:hAnsi="Courier New" w:cs="Courier New"/>
          <w:szCs w:val="16"/>
        </w:rPr>
      </w:pPr>
      <w:r>
        <w:t>&lt;Module&gt;</w:t>
      </w:r>
    </w:p>
    <w:p w14:paraId="56556D27" w14:textId="77777777" w:rsidR="00A162F3" w:rsidRDefault="00A162F3" w:rsidP="00A162F3">
      <w:pPr>
        <w:pStyle w:val="Fixedwidthblock"/>
        <w:rPr>
          <w:rFonts w:eastAsia="Courier New" w:hAnsi="Courier New" w:cs="Courier New"/>
          <w:szCs w:val="16"/>
        </w:rPr>
      </w:pPr>
      <w:r>
        <w:rPr>
          <w:spacing w:val="-1"/>
        </w:rPr>
        <w:t xml:space="preserve">  &lt;Name&gt;authenticator&lt;/Name&gt;</w:t>
      </w:r>
    </w:p>
    <w:p w14:paraId="26495DBE" w14:textId="77777777" w:rsidR="00A162F3" w:rsidRDefault="00A162F3" w:rsidP="00A162F3">
      <w:pPr>
        <w:pStyle w:val="Fixedwidthblock"/>
        <w:rPr>
          <w:rFonts w:eastAsia="Courier New" w:hAnsi="Courier New" w:cs="Courier New"/>
          <w:szCs w:val="16"/>
        </w:rPr>
      </w:pPr>
      <w:r>
        <w:rPr>
          <w:spacing w:val="-1"/>
        </w:rPr>
        <w:t xml:space="preserve">  &lt;Class-Name&gt;</w:t>
      </w:r>
    </w:p>
    <w:p w14:paraId="679DFD11" w14:textId="77777777" w:rsidR="00A162F3" w:rsidRDefault="00A162F3" w:rsidP="00A162F3">
      <w:pPr>
        <w:pStyle w:val="Fixedwidthblock"/>
        <w:rPr>
          <w:rFonts w:eastAsia="Courier New" w:hAnsi="Courier New" w:cs="Courier New"/>
          <w:szCs w:val="16"/>
        </w:rPr>
      </w:pPr>
      <w:r>
        <w:rPr>
          <w:spacing w:val="-1"/>
        </w:rPr>
        <w:t xml:space="preserve">    com.hp.ov.activator.mwfm.engine.module.umm.LDAPAuthModule</w:t>
      </w:r>
    </w:p>
    <w:p w14:paraId="3302541C" w14:textId="77777777" w:rsidR="00A162F3" w:rsidRDefault="00A162F3" w:rsidP="00A162F3">
      <w:pPr>
        <w:pStyle w:val="Fixedwidthblock"/>
        <w:rPr>
          <w:rFonts w:eastAsia="Courier New" w:hAnsi="Courier New" w:cs="Courier New"/>
          <w:szCs w:val="16"/>
        </w:rPr>
      </w:pPr>
      <w:r>
        <w:rPr>
          <w:spacing w:val="-1"/>
        </w:rPr>
        <w:t xml:space="preserve">  &lt;/Class-Name&gt;</w:t>
      </w:r>
    </w:p>
    <w:p w14:paraId="7B619554" w14:textId="1AC2FD5A"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7"/>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mwfm_remote_url</w:t>
      </w:r>
      <w:r w:rsidR="00596FC4">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//localhost:2000/wfm</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69AAAB94" w14:textId="0D3DE691"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ldap_host</w:t>
      </w:r>
      <w:r w:rsidR="00276B8B">
        <w:rPr>
          <w:rFonts w:eastAsia="Courier New" w:hAnsi="Courier New" w:cs="Courier New"/>
          <w:bCs/>
          <w:spacing w:val="-1"/>
          <w:szCs w:val="16"/>
        </w:rPr>
        <w:t>name</w:t>
      </w:r>
      <w:r>
        <w:rPr>
          <w:rFonts w:eastAsia="Courier New" w:hAnsi="Courier New" w:cs="Courier New"/>
          <w:bCs/>
          <w:spacing w:val="-1"/>
          <w:szCs w:val="16"/>
        </w:rPr>
        <w:t>_1</w:t>
      </w:r>
      <w:r w:rsidR="00596FC4">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localhost</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5385348A" w14:textId="457E33C5"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ldap_port_1</w:t>
      </w:r>
      <w:r w:rsidR="00596FC4">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389</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383D81ED" w14:textId="6E1FD07E"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ldap_active_1</w:t>
      </w:r>
      <w:r w:rsidR="00596FC4">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sidR="00276B8B">
        <w:rPr>
          <w:rFonts w:eastAsia="Courier New" w:hAnsi="Courier New" w:cs="Courier New"/>
          <w:bCs/>
          <w:spacing w:val="-1"/>
          <w:szCs w:val="16"/>
        </w:rPr>
        <w:t>true</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2AAE3B3D" w14:textId="0DE4A39C"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8"/>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bindDN</w:t>
      </w:r>
      <w:r w:rsidR="00596FC4">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cn=Manager,dc=my-domain,dc=com</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79235A57" w14:textId="17655172"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8"/>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bindCredential</w:t>
      </w:r>
      <w:r w:rsidR="00596FC4">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cr1DYotDW0l2NISQkSevtg==</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5C4DAADF" w14:textId="24F2379D"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7"/>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userDN</w:t>
      </w:r>
      <w:r w:rsidR="00596FC4">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ou=People,dc=my-domain,dc=com</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2AA1232D" w14:textId="7B4C5A86"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userFilter</w:t>
      </w:r>
      <w:r w:rsidR="00596FC4">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uid</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02CF39FC" w14:textId="3B39B460"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7"/>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rolesDN</w:t>
      </w:r>
      <w:r w:rsidR="00596FC4">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ou=Roles,dc=my-domain,dc=com</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62F03AB5" w14:textId="2FC99DB8"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roleFilter</w:t>
      </w:r>
      <w:r w:rsidR="00596FC4">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member</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35091A82" w14:textId="64B46353"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roleAttribute</w:t>
      </w:r>
      <w:r w:rsidR="00596FC4">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cn</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394AB529" w14:textId="77534BEE"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showpassword</w:t>
      </w:r>
      <w:r w:rsidR="00596FC4">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false</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0214A7C3" w14:textId="54D87E57"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checkForEmptyPassword</w:t>
      </w:r>
      <w:r w:rsidR="00596FC4">
        <w:rPr>
          <w:rFonts w:eastAsia="Courier New" w:hAnsi="Courier New" w:cs="Courier New"/>
          <w:bCs/>
          <w:spacing w:val="-1"/>
          <w:szCs w:val="16"/>
        </w:rPr>
        <w:t>"</w:t>
      </w:r>
      <w:r>
        <w:rPr>
          <w:rFonts w:eastAsia="Courier New" w:hAnsi="Courier New" w:cs="Courier New"/>
          <w:bCs/>
          <w:spacing w:val="-6"/>
          <w:szCs w:val="16"/>
        </w:rPr>
        <w:t xml:space="preserve"> </w:t>
      </w:r>
      <w:r>
        <w:rPr>
          <w:rFonts w:eastAsia="Courier New" w:hAnsi="Courier New" w:cs="Courier New"/>
          <w:bCs/>
          <w:szCs w:val="16"/>
        </w:rPr>
        <w:t>value=</w:t>
      </w:r>
      <w:r w:rsidR="00596FC4">
        <w:rPr>
          <w:rFonts w:eastAsia="Courier New" w:hAnsi="Courier New" w:cs="Courier New"/>
          <w:bCs/>
          <w:spacing w:val="-1"/>
          <w:szCs w:val="16"/>
        </w:rPr>
        <w:t>"</w:t>
      </w:r>
      <w:r>
        <w:rPr>
          <w:rFonts w:eastAsia="Courier New" w:hAnsi="Courier New" w:cs="Courier New"/>
          <w:bCs/>
          <w:szCs w:val="16"/>
        </w:rPr>
        <w:t>false</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zCs w:val="16"/>
        </w:rPr>
        <w:t>/&gt;</w:t>
      </w:r>
    </w:p>
    <w:p w14:paraId="6D748A5A" w14:textId="5194CF10"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searchTimeLimit</w:t>
      </w:r>
      <w:r w:rsidR="00596FC4">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2000</w:t>
      </w:r>
      <w:r w:rsidR="00596FC4">
        <w:rPr>
          <w:rFonts w:eastAsia="Courier New" w:hAnsi="Courier New" w:cs="Courier New"/>
          <w:bCs/>
          <w:spacing w:val="-1"/>
          <w:szCs w:val="16"/>
        </w:rPr>
        <w:t>"</w:t>
      </w:r>
      <w:r w:rsidR="00276B8B">
        <w:rPr>
          <w:rFonts w:eastAsia="Courier New" w:hAnsi="Courier New" w:cs="Courier New"/>
          <w:bCs/>
          <w:spacing w:val="-1"/>
          <w:szCs w:val="16"/>
        </w:rPr>
        <w:t xml:space="preserve"> </w:t>
      </w:r>
      <w:r>
        <w:rPr>
          <w:rFonts w:eastAsia="Courier New" w:hAnsi="Courier New" w:cs="Courier New"/>
          <w:bCs/>
          <w:spacing w:val="-1"/>
          <w:szCs w:val="16"/>
        </w:rPr>
        <w:t>/&gt;</w:t>
      </w:r>
    </w:p>
    <w:p w14:paraId="2AEC867A" w14:textId="77777777" w:rsidR="00A162F3" w:rsidRDefault="00A162F3" w:rsidP="00A162F3">
      <w:pPr>
        <w:pStyle w:val="Fixedwidthblock"/>
      </w:pPr>
      <w:r>
        <w:t>&lt;/Module&gt;</w:t>
      </w:r>
    </w:p>
    <w:p w14:paraId="245C6814" w14:textId="565FBA1D" w:rsidR="001C3A87" w:rsidRDefault="001C3A87" w:rsidP="001C3A87">
      <w:r>
        <w:br w:type="page"/>
      </w:r>
    </w:p>
    <w:p w14:paraId="3173C7AC" w14:textId="77777777" w:rsidR="001C3A87" w:rsidRPr="004733A4" w:rsidRDefault="001C3A87" w:rsidP="001C3A87"/>
    <w:p w14:paraId="4EEFB064" w14:textId="3BBF206B" w:rsidR="00A162F3" w:rsidRDefault="00A162F3" w:rsidP="00A162F3">
      <w:pPr>
        <w:pStyle w:val="Heading2"/>
        <w:rPr>
          <w:rFonts w:eastAsia="Book Antiqua" w:hAnsi="Book Antiqua" w:cs="Book Antiqua"/>
          <w:szCs w:val="28"/>
        </w:rPr>
      </w:pPr>
      <w:bookmarkStart w:id="940" w:name="_Ref445392816"/>
      <w:bookmarkStart w:id="941" w:name="_Toc30016003"/>
      <w:r>
        <w:rPr>
          <w:w w:val="110"/>
        </w:rPr>
        <w:t>LinuxAdvancedAuthModule</w:t>
      </w:r>
      <w:bookmarkEnd w:id="940"/>
      <w:bookmarkEnd w:id="941"/>
    </w:p>
    <w:p w14:paraId="5C4EBD66" w14:textId="77777777" w:rsidR="00A162F3" w:rsidRDefault="00A162F3" w:rsidP="00A162F3">
      <w:pPr>
        <w:pStyle w:val="Fixedwidthblock"/>
        <w:rPr>
          <w:rFonts w:eastAsia="Courier New" w:hAnsi="Courier New" w:cs="Courier New"/>
          <w:szCs w:val="18"/>
        </w:rPr>
      </w:pPr>
      <w:r>
        <w:t>com.hp.ov.activator.</w:t>
      </w:r>
      <w:bookmarkStart w:id="942" w:name="_bookmark209"/>
      <w:bookmarkEnd w:id="942"/>
      <w:r>
        <w:t>mwfm.eng</w:t>
      </w:r>
      <w:bookmarkStart w:id="943" w:name="_bookmark210"/>
      <w:bookmarkEnd w:id="943"/>
      <w:r>
        <w:t>ine.module.umm.LinuxAdvancedAuthModule</w:t>
      </w:r>
    </w:p>
    <w:p w14:paraId="53C4E06C" w14:textId="77777777" w:rsidR="00A162F3" w:rsidRPr="00596FC4" w:rsidRDefault="00A162F3" w:rsidP="00A162F3">
      <w:r w:rsidRPr="00596FC4">
        <w:t>The module provides authentication and authorization functionality based on the underlying Operating System authentication mechanism. It is only suitable for use on Linux.</w:t>
      </w:r>
    </w:p>
    <w:p w14:paraId="42E27E6E" w14:textId="44B0D8A8" w:rsidR="00A162F3" w:rsidRPr="00596FC4" w:rsidRDefault="00A162F3" w:rsidP="00A162F3">
      <w:r w:rsidRPr="00596FC4">
        <w:t xml:space="preserve">The roles defined in the operating system and used by </w:t>
      </w:r>
      <w:r w:rsidR="00407360" w:rsidRPr="00596FC4">
        <w:t>HPE Service Activator</w:t>
      </w:r>
      <w:r w:rsidRPr="00596FC4">
        <w:t xml:space="preserve"> must also be created through the User Management Interface. Only users which have this configuration are able to login to </w:t>
      </w:r>
      <w:r w:rsidR="00407360" w:rsidRPr="00596FC4">
        <w:t>HPE Service Activator</w:t>
      </w:r>
      <w:r w:rsidRPr="00596FC4">
        <w:t xml:space="preserve">. During installation of </w:t>
      </w:r>
      <w:r w:rsidR="00407360" w:rsidRPr="00596FC4">
        <w:t>HPE Service Activator</w:t>
      </w:r>
      <w:r w:rsidRPr="00596FC4">
        <w:t xml:space="preserve"> the roles “admin” and “internal” are created for User Management. The “admin” role must be configured in the operating system to make it possible to enable the LinuxAdvancedAuthModule. However it is possible to use role mapping and hence create a different role for the System User in the underlying operating system.</w:t>
      </w:r>
    </w:p>
    <w:p w14:paraId="06190AB8" w14:textId="77777777" w:rsidR="00A162F3" w:rsidRPr="00596FC4" w:rsidRDefault="00A162F3" w:rsidP="00A162F3">
      <w:r w:rsidRPr="00596FC4">
        <w:t>Name this module “</w:t>
      </w:r>
      <w:r w:rsidRPr="00596FC4">
        <w:rPr>
          <w:rFonts w:ascii="Courier New"/>
          <w:spacing w:val="-9"/>
          <w:sz w:val="20"/>
        </w:rPr>
        <w:t>authenticator</w:t>
      </w:r>
      <w:r w:rsidRPr="00596FC4">
        <w:t>” in the configuration.</w:t>
      </w:r>
    </w:p>
    <w:p w14:paraId="09BCF6A2" w14:textId="77777777" w:rsidR="00A162F3" w:rsidRDefault="00A162F3" w:rsidP="00A162F3">
      <w:pPr>
        <w:pStyle w:val="Caption"/>
        <w:rPr>
          <w:rFonts w:eastAsia="Arial" w:hAnsi="Arial" w:cs="Arial"/>
          <w:bCs/>
        </w:rPr>
      </w:pPr>
      <w:r>
        <w:t>See</w:t>
      </w:r>
      <w:r>
        <w:rPr>
          <w:spacing w:val="-3"/>
        </w:rPr>
        <w:t xml:space="preserve"> </w:t>
      </w:r>
      <w:r>
        <w:t>Also</w:t>
      </w:r>
    </w:p>
    <w:p w14:paraId="314E6AC3" w14:textId="2BAFB3CA" w:rsidR="00A162F3" w:rsidRDefault="00A162F3" w:rsidP="00F65437">
      <w:pPr>
        <w:pStyle w:val="ListParagraph"/>
        <w:numPr>
          <w:ilvl w:val="0"/>
          <w:numId w:val="58"/>
        </w:numPr>
      </w:pPr>
      <w:r w:rsidRPr="006833D7">
        <w:t>“Roles, Privileges, and Authentication” in th</w:t>
      </w:r>
      <w:r w:rsidR="00596FC4">
        <w:t>e document</w:t>
      </w:r>
      <w:r>
        <w:rPr>
          <w:rFonts w:ascii="Century" w:eastAsia="Century" w:hAnsi="Century" w:cs="Century"/>
          <w:spacing w:val="-8"/>
        </w:rPr>
        <w:t xml:space="preserve"> </w:t>
      </w:r>
      <w:r w:rsidR="00407360" w:rsidRPr="00596FC4">
        <w:rPr>
          <w:i/>
        </w:rPr>
        <w:t>HPE Service Activator</w:t>
      </w:r>
      <w:r w:rsidRPr="00596FC4">
        <w:rPr>
          <w:i/>
        </w:rPr>
        <w:t xml:space="preserve"> - System Integrator’s Overview</w:t>
      </w:r>
    </w:p>
    <w:p w14:paraId="28628060" w14:textId="71ECE4F2" w:rsidR="00A162F3" w:rsidRDefault="00A162F3" w:rsidP="00F65437">
      <w:pPr>
        <w:pStyle w:val="ListParagraph"/>
        <w:numPr>
          <w:ilvl w:val="0"/>
          <w:numId w:val="58"/>
        </w:numPr>
      </w:pPr>
      <w:r w:rsidRPr="006833D7">
        <w:t>“Configuring Authentication or Authorization” in</w:t>
      </w:r>
      <w:r w:rsidR="00596FC4">
        <w:t xml:space="preserve"> the document </w:t>
      </w:r>
      <w:r w:rsidR="00407360" w:rsidRPr="00596FC4">
        <w:rPr>
          <w:i/>
        </w:rPr>
        <w:t>HPE Service Activator</w:t>
      </w:r>
      <w:r w:rsidRPr="00596FC4">
        <w:rPr>
          <w:i/>
        </w:rPr>
        <w:t>—Developing Plug-Ins and Compound Tasks</w:t>
      </w:r>
    </w:p>
    <w:p w14:paraId="65E3ABEE" w14:textId="5722DA98" w:rsidR="00A162F3" w:rsidRPr="00D451D7" w:rsidRDefault="00596FC4" w:rsidP="00F65437">
      <w:pPr>
        <w:pStyle w:val="ListParagraph"/>
        <w:numPr>
          <w:ilvl w:val="0"/>
          <w:numId w:val="58"/>
        </w:numPr>
      </w:pPr>
      <w:r>
        <w:t>“</w:t>
      </w:r>
      <w:r>
        <w:fldChar w:fldCharType="begin"/>
      </w:r>
      <w:r>
        <w:instrText xml:space="preserve"> REF _Ref445393426 \h </w:instrText>
      </w:r>
      <w:r>
        <w:fldChar w:fldCharType="separate"/>
      </w:r>
      <w:r w:rsidR="008B544D">
        <w:t>Setting Roles</w:t>
      </w:r>
      <w:r>
        <w:fldChar w:fldCharType="end"/>
      </w:r>
      <w:r>
        <w:t>” on page </w:t>
      </w:r>
      <w:r>
        <w:fldChar w:fldCharType="begin"/>
      </w:r>
      <w:r>
        <w:instrText xml:space="preserve"> PAGEREF _Ref445393426 \h </w:instrText>
      </w:r>
      <w:r>
        <w:fldChar w:fldCharType="separate"/>
      </w:r>
      <w:r w:rsidR="008B544D">
        <w:rPr>
          <w:noProof/>
        </w:rPr>
        <w:t>28</w:t>
      </w:r>
      <w:r>
        <w:fldChar w:fldCharType="end"/>
      </w:r>
      <w:r w:rsidRPr="00D451D7">
        <w:t xml:space="preserve"> </w:t>
      </w:r>
    </w:p>
    <w:p w14:paraId="7B1DB5C0" w14:textId="49EA7AD7" w:rsidR="00A162F3" w:rsidRDefault="00A162F3" w:rsidP="00A162F3">
      <w:pPr>
        <w:pStyle w:val="Caption"/>
        <w:keepNext/>
      </w:pPr>
      <w:bookmarkStart w:id="944" w:name="_Toc3001626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16</w:t>
      </w:r>
      <w:r w:rsidR="00604BCF">
        <w:rPr>
          <w:noProof/>
        </w:rPr>
        <w:fldChar w:fldCharType="end"/>
      </w:r>
      <w:r>
        <w:t xml:space="preserve"> </w:t>
      </w:r>
      <w:r w:rsidR="006F26FB">
        <w:tab/>
      </w:r>
      <w:r>
        <w:t xml:space="preserve">LinuxAdvancedAuthModule </w:t>
      </w:r>
      <w:r w:rsidRPr="007B25B5">
        <w:t>Parameters</w:t>
      </w:r>
      <w:bookmarkEnd w:id="944"/>
    </w:p>
    <w:tbl>
      <w:tblPr>
        <w:tblStyle w:val="TableGrid"/>
        <w:tblW w:w="0" w:type="auto"/>
        <w:tblLayout w:type="fixed"/>
        <w:tblLook w:val="01E0" w:firstRow="1" w:lastRow="1" w:firstColumn="1" w:lastColumn="1" w:noHBand="0" w:noVBand="0"/>
      </w:tblPr>
      <w:tblGrid>
        <w:gridCol w:w="2400"/>
        <w:gridCol w:w="1418"/>
        <w:gridCol w:w="3118"/>
        <w:gridCol w:w="1754"/>
        <w:gridCol w:w="1141"/>
      </w:tblGrid>
      <w:tr w:rsidR="007E0354" w14:paraId="30C90EE9" w14:textId="77777777" w:rsidTr="00B04B37">
        <w:trPr>
          <w:cnfStyle w:val="100000000000" w:firstRow="1" w:lastRow="0" w:firstColumn="0" w:lastColumn="0" w:oddVBand="0" w:evenVBand="0" w:oddHBand="0" w:evenHBand="0" w:firstRowFirstColumn="0" w:firstRowLastColumn="0" w:lastRowFirstColumn="0" w:lastRowLastColumn="0"/>
          <w:trHeight w:hRule="exact" w:val="372"/>
        </w:trPr>
        <w:tc>
          <w:tcPr>
            <w:tcW w:w="2400" w:type="dxa"/>
          </w:tcPr>
          <w:p w14:paraId="3DD28E72" w14:textId="77777777" w:rsidR="00A162F3" w:rsidRDefault="00A162F3" w:rsidP="00A37A9B">
            <w:pPr>
              <w:rPr>
                <w:rFonts w:eastAsia="Book Antiqua" w:hAnsi="Book Antiqua" w:cs="Book Antiqua"/>
                <w:szCs w:val="20"/>
              </w:rPr>
            </w:pPr>
            <w:r>
              <w:rPr>
                <w:w w:val="120"/>
              </w:rPr>
              <w:t>Pa</w:t>
            </w:r>
            <w:r>
              <w:rPr>
                <w:spacing w:val="-3"/>
                <w:w w:val="120"/>
              </w:rPr>
              <w:t>rame</w:t>
            </w:r>
            <w:r>
              <w:rPr>
                <w:w w:val="120"/>
              </w:rPr>
              <w:t>ter</w:t>
            </w:r>
          </w:p>
        </w:tc>
        <w:tc>
          <w:tcPr>
            <w:tcW w:w="1418" w:type="dxa"/>
          </w:tcPr>
          <w:p w14:paraId="51AF8374" w14:textId="77777777" w:rsidR="00A162F3" w:rsidRDefault="00A162F3" w:rsidP="00A37A9B">
            <w:pPr>
              <w:rPr>
                <w:rFonts w:eastAsia="Book Antiqua" w:hAnsi="Book Antiqua" w:cs="Book Antiqua"/>
                <w:szCs w:val="20"/>
              </w:rPr>
            </w:pPr>
            <w:r>
              <w:rPr>
                <w:w w:val="115"/>
              </w:rPr>
              <w:t>Required</w:t>
            </w:r>
          </w:p>
        </w:tc>
        <w:tc>
          <w:tcPr>
            <w:tcW w:w="3118" w:type="dxa"/>
          </w:tcPr>
          <w:p w14:paraId="5552E363" w14:textId="77777777" w:rsidR="00A162F3" w:rsidRDefault="00A162F3" w:rsidP="00A37A9B">
            <w:pPr>
              <w:rPr>
                <w:rFonts w:eastAsia="Book Antiqua" w:hAnsi="Book Antiqua" w:cs="Book Antiqua"/>
                <w:szCs w:val="20"/>
              </w:rPr>
            </w:pPr>
            <w:r>
              <w:rPr>
                <w:w w:val="115"/>
              </w:rPr>
              <w:t>Description</w:t>
            </w:r>
          </w:p>
        </w:tc>
        <w:tc>
          <w:tcPr>
            <w:tcW w:w="1754" w:type="dxa"/>
          </w:tcPr>
          <w:p w14:paraId="67EA3C88" w14:textId="77777777" w:rsidR="00A162F3" w:rsidRDefault="00A162F3" w:rsidP="00A37A9B">
            <w:pPr>
              <w:rPr>
                <w:rFonts w:eastAsia="Book Antiqua" w:hAnsi="Book Antiqua" w:cs="Book Antiqua"/>
                <w:szCs w:val="20"/>
              </w:rPr>
            </w:pPr>
            <w:r>
              <w:rPr>
                <w:w w:val="115"/>
              </w:rPr>
              <w:t>Reconfigurable</w:t>
            </w:r>
          </w:p>
        </w:tc>
        <w:tc>
          <w:tcPr>
            <w:tcW w:w="1141" w:type="dxa"/>
          </w:tcPr>
          <w:p w14:paraId="20211901" w14:textId="77777777" w:rsidR="00A162F3" w:rsidRDefault="00A162F3" w:rsidP="00A37A9B">
            <w:pPr>
              <w:rPr>
                <w:rFonts w:eastAsia="Book Antiqua" w:hAnsi="Book Antiqua" w:cs="Book Antiqua"/>
                <w:szCs w:val="20"/>
              </w:rPr>
            </w:pPr>
            <w:r>
              <w:rPr>
                <w:w w:val="110"/>
              </w:rPr>
              <w:t>Def</w:t>
            </w:r>
            <w:r>
              <w:rPr>
                <w:spacing w:val="-1"/>
                <w:w w:val="110"/>
              </w:rPr>
              <w:t>ault</w:t>
            </w:r>
          </w:p>
        </w:tc>
      </w:tr>
      <w:tr w:rsidR="00A162F3" w14:paraId="61E54D59" w14:textId="77777777" w:rsidTr="00B04B37">
        <w:trPr>
          <w:trHeight w:hRule="exact" w:val="881"/>
        </w:trPr>
        <w:tc>
          <w:tcPr>
            <w:tcW w:w="2400" w:type="dxa"/>
          </w:tcPr>
          <w:p w14:paraId="2C4DC86D" w14:textId="2909AD7F" w:rsidR="00A162F3" w:rsidRPr="006833D7" w:rsidRDefault="00A162F3" w:rsidP="006833D7">
            <w:pPr>
              <w:pStyle w:val="TableParagraph"/>
              <w:spacing w:before="60" w:line="244" w:lineRule="auto"/>
              <w:ind w:right="154"/>
              <w:rPr>
                <w:rStyle w:val="Emphasis"/>
              </w:rPr>
            </w:pPr>
            <w:r w:rsidRPr="006833D7">
              <w:rPr>
                <w:rStyle w:val="Emphasis"/>
              </w:rPr>
              <w:t>mwfm_remote_url</w:t>
            </w:r>
          </w:p>
        </w:tc>
        <w:tc>
          <w:tcPr>
            <w:tcW w:w="1418" w:type="dxa"/>
          </w:tcPr>
          <w:p w14:paraId="3F0ED7E3" w14:textId="77777777" w:rsidR="00A162F3" w:rsidRDefault="00A162F3" w:rsidP="006833D7">
            <w:pPr>
              <w:rPr>
                <w:rFonts w:eastAsia="Century" w:hAnsi="Century" w:cs="Century"/>
                <w:szCs w:val="18"/>
              </w:rPr>
            </w:pPr>
            <w:r>
              <w:t>Yes</w:t>
            </w:r>
          </w:p>
        </w:tc>
        <w:tc>
          <w:tcPr>
            <w:tcW w:w="3118" w:type="dxa"/>
          </w:tcPr>
          <w:p w14:paraId="377CF496" w14:textId="77777777" w:rsidR="00A162F3" w:rsidRDefault="00A162F3" w:rsidP="006833D7">
            <w:pPr>
              <w:rPr>
                <w:rFonts w:eastAsia="Century" w:hAnsi="Century" w:cs="Century"/>
                <w:szCs w:val="20"/>
              </w:rPr>
            </w:pPr>
            <w:r>
              <w:t>Used</w:t>
            </w:r>
            <w:r>
              <w:rPr>
                <w:spacing w:val="-17"/>
              </w:rPr>
              <w:t xml:space="preserve"> </w:t>
            </w:r>
            <w:r>
              <w:t>to</w:t>
            </w:r>
            <w:r>
              <w:rPr>
                <w:spacing w:val="-16"/>
              </w:rPr>
              <w:t xml:space="preserve"> </w:t>
            </w:r>
            <w:r>
              <w:t>indicate</w:t>
            </w:r>
            <w:r>
              <w:rPr>
                <w:spacing w:val="-17"/>
              </w:rPr>
              <w:t xml:space="preserve"> </w:t>
            </w:r>
            <w:r>
              <w:t>from</w:t>
            </w:r>
            <w:r>
              <w:rPr>
                <w:spacing w:val="-17"/>
              </w:rPr>
              <w:t xml:space="preserve"> </w:t>
            </w:r>
            <w:r>
              <w:t>where</w:t>
            </w:r>
            <w:r>
              <w:rPr>
                <w:spacing w:val="21"/>
                <w:w w:val="99"/>
              </w:rPr>
              <w:t xml:space="preserve"> </w:t>
            </w:r>
            <w:r>
              <w:t>to</w:t>
            </w:r>
            <w:r>
              <w:rPr>
                <w:spacing w:val="-1"/>
              </w:rPr>
              <w:t xml:space="preserve"> </w:t>
            </w:r>
            <w:r>
              <w:t>get</w:t>
            </w:r>
            <w:r>
              <w:rPr>
                <w:spacing w:val="-1"/>
              </w:rPr>
              <w:t xml:space="preserve"> the </w:t>
            </w:r>
            <w:r>
              <w:t>remote</w:t>
            </w:r>
            <w:r>
              <w:rPr>
                <w:spacing w:val="-3"/>
              </w:rPr>
              <w:t xml:space="preserve"> </w:t>
            </w:r>
            <w:r>
              <w:rPr>
                <w:spacing w:val="-2"/>
              </w:rPr>
              <w:t>Workflow</w:t>
            </w:r>
            <w:r>
              <w:rPr>
                <w:spacing w:val="26"/>
                <w:w w:val="99"/>
              </w:rPr>
              <w:t xml:space="preserve"> </w:t>
            </w:r>
            <w:r>
              <w:t>Manager</w:t>
            </w:r>
            <w:r>
              <w:rPr>
                <w:spacing w:val="-5"/>
              </w:rPr>
              <w:t xml:space="preserve"> </w:t>
            </w:r>
            <w:r>
              <w:t>service</w:t>
            </w:r>
          </w:p>
        </w:tc>
        <w:tc>
          <w:tcPr>
            <w:tcW w:w="1754" w:type="dxa"/>
          </w:tcPr>
          <w:p w14:paraId="4FBFDF28" w14:textId="77777777" w:rsidR="00A162F3" w:rsidRDefault="00A162F3" w:rsidP="006833D7">
            <w:pPr>
              <w:rPr>
                <w:rFonts w:eastAsia="Century" w:hAnsi="Century" w:cs="Century"/>
                <w:szCs w:val="20"/>
              </w:rPr>
            </w:pPr>
            <w:r>
              <w:t>No</w:t>
            </w:r>
          </w:p>
        </w:tc>
        <w:tc>
          <w:tcPr>
            <w:tcW w:w="1141" w:type="dxa"/>
          </w:tcPr>
          <w:p w14:paraId="0EE0D202" w14:textId="77777777" w:rsidR="00A162F3" w:rsidRDefault="00A162F3" w:rsidP="006833D7">
            <w:pPr>
              <w:rPr>
                <w:rFonts w:eastAsia="Century" w:hAnsi="Century" w:cs="Century"/>
                <w:szCs w:val="18"/>
              </w:rPr>
            </w:pPr>
            <w:r>
              <w:t>None</w:t>
            </w:r>
          </w:p>
        </w:tc>
      </w:tr>
      <w:tr w:rsidR="00A162F3" w14:paraId="1279E198" w14:textId="77777777" w:rsidTr="00B04B37">
        <w:trPr>
          <w:trHeight w:hRule="exact" w:val="880"/>
        </w:trPr>
        <w:tc>
          <w:tcPr>
            <w:tcW w:w="2400" w:type="dxa"/>
          </w:tcPr>
          <w:p w14:paraId="34D53922" w14:textId="77777777" w:rsidR="00A162F3" w:rsidRPr="006833D7" w:rsidRDefault="00A162F3" w:rsidP="006833D7">
            <w:pPr>
              <w:pStyle w:val="TableParagraph"/>
              <w:spacing w:before="50"/>
              <w:rPr>
                <w:rStyle w:val="Emphasis"/>
              </w:rPr>
            </w:pPr>
            <w:r w:rsidRPr="006833D7">
              <w:rPr>
                <w:rStyle w:val="Emphasis"/>
              </w:rPr>
              <w:t>sleep_time</w:t>
            </w:r>
          </w:p>
        </w:tc>
        <w:tc>
          <w:tcPr>
            <w:tcW w:w="1418" w:type="dxa"/>
          </w:tcPr>
          <w:p w14:paraId="72FD931B" w14:textId="77777777" w:rsidR="00A162F3" w:rsidRDefault="00A162F3" w:rsidP="006833D7">
            <w:pPr>
              <w:rPr>
                <w:rFonts w:eastAsia="Century" w:hAnsi="Century" w:cs="Century"/>
                <w:szCs w:val="20"/>
              </w:rPr>
            </w:pPr>
            <w:r>
              <w:t>No</w:t>
            </w:r>
          </w:p>
        </w:tc>
        <w:tc>
          <w:tcPr>
            <w:tcW w:w="3118" w:type="dxa"/>
          </w:tcPr>
          <w:p w14:paraId="05017723" w14:textId="77777777" w:rsidR="00A162F3" w:rsidRDefault="00A162F3" w:rsidP="006833D7">
            <w:pPr>
              <w:rPr>
                <w:rFonts w:eastAsia="Century" w:hAnsi="Century" w:cs="Century"/>
                <w:szCs w:val="20"/>
              </w:rPr>
            </w:pPr>
            <w:r>
              <w:t>The</w:t>
            </w:r>
            <w:r>
              <w:rPr>
                <w:spacing w:val="-4"/>
              </w:rPr>
              <w:t xml:space="preserve"> </w:t>
            </w:r>
            <w:r>
              <w:rPr>
                <w:spacing w:val="-1"/>
              </w:rPr>
              <w:t xml:space="preserve">time </w:t>
            </w:r>
            <w:r>
              <w:t>between</w:t>
            </w:r>
            <w:r>
              <w:rPr>
                <w:spacing w:val="-3"/>
              </w:rPr>
              <w:t xml:space="preserve"> </w:t>
            </w:r>
            <w:r>
              <w:rPr>
                <w:spacing w:val="-1"/>
              </w:rPr>
              <w:t>the</w:t>
            </w:r>
            <w:r>
              <w:rPr>
                <w:spacing w:val="25"/>
                <w:w w:val="99"/>
              </w:rPr>
              <w:t xml:space="preserve"> </w:t>
            </w:r>
            <w:r>
              <w:t>internal</w:t>
            </w:r>
            <w:r>
              <w:rPr>
                <w:spacing w:val="-4"/>
              </w:rPr>
              <w:t xml:space="preserve"> </w:t>
            </w:r>
            <w:r>
              <w:t>role</w:t>
            </w:r>
            <w:r>
              <w:rPr>
                <w:spacing w:val="-3"/>
              </w:rPr>
              <w:t xml:space="preserve"> </w:t>
            </w:r>
            <w:r>
              <w:rPr>
                <w:spacing w:val="-1"/>
              </w:rPr>
              <w:t>cache</w:t>
            </w:r>
            <w:r>
              <w:rPr>
                <w:spacing w:val="-4"/>
              </w:rPr>
              <w:t xml:space="preserve"> </w:t>
            </w:r>
            <w:r>
              <w:t>is</w:t>
            </w:r>
            <w:r>
              <w:rPr>
                <w:spacing w:val="23"/>
                <w:w w:val="99"/>
              </w:rPr>
              <w:t xml:space="preserve"> </w:t>
            </w:r>
            <w:r>
              <w:rPr>
                <w:spacing w:val="-1"/>
              </w:rPr>
              <w:t>cleared.</w:t>
            </w:r>
          </w:p>
        </w:tc>
        <w:tc>
          <w:tcPr>
            <w:tcW w:w="1754" w:type="dxa"/>
          </w:tcPr>
          <w:p w14:paraId="244424CD" w14:textId="77777777" w:rsidR="00A162F3" w:rsidRDefault="00A162F3" w:rsidP="006833D7">
            <w:pPr>
              <w:rPr>
                <w:rFonts w:eastAsia="Century" w:hAnsi="Century" w:cs="Century"/>
                <w:szCs w:val="20"/>
              </w:rPr>
            </w:pPr>
            <w:r>
              <w:t>No</w:t>
            </w:r>
          </w:p>
        </w:tc>
        <w:tc>
          <w:tcPr>
            <w:tcW w:w="1141" w:type="dxa"/>
          </w:tcPr>
          <w:p w14:paraId="654490F5" w14:textId="77777777" w:rsidR="00A162F3" w:rsidRDefault="00A162F3" w:rsidP="006833D7">
            <w:pPr>
              <w:rPr>
                <w:rFonts w:eastAsia="Century" w:hAnsi="Century" w:cs="Century"/>
                <w:szCs w:val="20"/>
              </w:rPr>
            </w:pPr>
            <w:r>
              <w:t>30</w:t>
            </w:r>
            <w:r>
              <w:rPr>
                <w:spacing w:val="-3"/>
              </w:rPr>
              <w:t xml:space="preserve"> </w:t>
            </w:r>
            <w:r>
              <w:rPr>
                <w:spacing w:val="-1"/>
              </w:rPr>
              <w:t>min</w:t>
            </w:r>
          </w:p>
        </w:tc>
      </w:tr>
      <w:tr w:rsidR="00A162F3" w14:paraId="3F73DEC1" w14:textId="77777777" w:rsidTr="00B04B37">
        <w:trPr>
          <w:trHeight w:hRule="exact" w:val="922"/>
        </w:trPr>
        <w:tc>
          <w:tcPr>
            <w:tcW w:w="2400" w:type="dxa"/>
          </w:tcPr>
          <w:p w14:paraId="68D04ED8" w14:textId="5C3F0DFC" w:rsidR="00A162F3" w:rsidRPr="006833D7" w:rsidRDefault="00A162F3" w:rsidP="006833D7">
            <w:pPr>
              <w:pStyle w:val="TableParagraph"/>
              <w:spacing w:before="50"/>
              <w:ind w:right="207"/>
              <w:rPr>
                <w:rStyle w:val="Emphasis"/>
              </w:rPr>
            </w:pPr>
            <w:r w:rsidRPr="006833D7">
              <w:rPr>
                <w:rStyle w:val="Emphasis"/>
              </w:rPr>
              <w:t>eight_ch</w:t>
            </w:r>
            <w:r w:rsidR="006833D7">
              <w:rPr>
                <w:rStyle w:val="Emphasis"/>
              </w:rPr>
              <w:t>a</w:t>
            </w:r>
            <w:r w:rsidRPr="006833D7">
              <w:rPr>
                <w:rStyle w:val="Emphasis"/>
              </w:rPr>
              <w:t>r_password</w:t>
            </w:r>
          </w:p>
        </w:tc>
        <w:tc>
          <w:tcPr>
            <w:tcW w:w="1418" w:type="dxa"/>
          </w:tcPr>
          <w:p w14:paraId="1A6DB160" w14:textId="77777777" w:rsidR="00A162F3" w:rsidRDefault="00A162F3" w:rsidP="006833D7">
            <w:pPr>
              <w:rPr>
                <w:rFonts w:eastAsia="Century" w:hAnsi="Century" w:cs="Century"/>
                <w:szCs w:val="20"/>
              </w:rPr>
            </w:pPr>
            <w:r>
              <w:rPr>
                <w:spacing w:val="-1"/>
              </w:rPr>
              <w:t>No</w:t>
            </w:r>
          </w:p>
        </w:tc>
        <w:tc>
          <w:tcPr>
            <w:tcW w:w="3118" w:type="dxa"/>
          </w:tcPr>
          <w:p w14:paraId="7D3A81D8" w14:textId="77777777" w:rsidR="00A162F3" w:rsidRDefault="00A162F3" w:rsidP="006833D7">
            <w:pPr>
              <w:rPr>
                <w:rFonts w:eastAsia="Century" w:hAnsi="Century" w:cs="Century"/>
                <w:szCs w:val="20"/>
              </w:rPr>
            </w:pPr>
            <w:r>
              <w:t>If</w:t>
            </w:r>
            <w:r>
              <w:rPr>
                <w:spacing w:val="-3"/>
              </w:rPr>
              <w:t xml:space="preserve"> </w:t>
            </w:r>
            <w:r>
              <w:rPr>
                <w:spacing w:val="-1"/>
              </w:rPr>
              <w:t>password</w:t>
            </w:r>
            <w:r>
              <w:rPr>
                <w:spacing w:val="-2"/>
              </w:rPr>
              <w:t xml:space="preserve"> </w:t>
            </w:r>
            <w:r>
              <w:t>should</w:t>
            </w:r>
            <w:r>
              <w:rPr>
                <w:spacing w:val="-3"/>
              </w:rPr>
              <w:t xml:space="preserve"> </w:t>
            </w:r>
            <w:r>
              <w:rPr>
                <w:spacing w:val="-1"/>
              </w:rPr>
              <w:t>be</w:t>
            </w:r>
            <w:r>
              <w:rPr>
                <w:spacing w:val="28"/>
                <w:w w:val="99"/>
              </w:rPr>
              <w:t xml:space="preserve"> </w:t>
            </w:r>
            <w:r>
              <w:rPr>
                <w:spacing w:val="-1"/>
              </w:rPr>
              <w:t>trucated</w:t>
            </w:r>
            <w:r>
              <w:rPr>
                <w:spacing w:val="-4"/>
              </w:rPr>
              <w:t xml:space="preserve"> </w:t>
            </w:r>
            <w:r>
              <w:t>to</w:t>
            </w:r>
            <w:r>
              <w:rPr>
                <w:spacing w:val="-3"/>
              </w:rPr>
              <w:t xml:space="preserve"> </w:t>
            </w:r>
            <w:r>
              <w:t>8</w:t>
            </w:r>
            <w:r>
              <w:rPr>
                <w:spacing w:val="-3"/>
              </w:rPr>
              <w:t xml:space="preserve"> </w:t>
            </w:r>
            <w:r>
              <w:rPr>
                <w:spacing w:val="-1"/>
              </w:rPr>
              <w:t>characters</w:t>
            </w:r>
            <w:r>
              <w:rPr>
                <w:spacing w:val="31"/>
                <w:w w:val="99"/>
              </w:rPr>
              <w:t xml:space="preserve"> </w:t>
            </w:r>
            <w:r>
              <w:t>before</w:t>
            </w:r>
            <w:r>
              <w:rPr>
                <w:spacing w:val="-4"/>
              </w:rPr>
              <w:t xml:space="preserve"> </w:t>
            </w:r>
            <w:r>
              <w:t>authentication</w:t>
            </w:r>
            <w:r>
              <w:rPr>
                <w:spacing w:val="-5"/>
              </w:rPr>
              <w:t xml:space="preserve"> </w:t>
            </w:r>
            <w:r>
              <w:t>is</w:t>
            </w:r>
            <w:r>
              <w:rPr>
                <w:w w:val="99"/>
              </w:rPr>
              <w:t xml:space="preserve"> </w:t>
            </w:r>
            <w:r>
              <w:t>done</w:t>
            </w:r>
          </w:p>
        </w:tc>
        <w:tc>
          <w:tcPr>
            <w:tcW w:w="1754" w:type="dxa"/>
          </w:tcPr>
          <w:p w14:paraId="489430BB" w14:textId="77777777" w:rsidR="00A162F3" w:rsidRDefault="00A162F3" w:rsidP="006833D7">
            <w:pPr>
              <w:rPr>
                <w:rFonts w:eastAsia="Century" w:hAnsi="Century" w:cs="Century"/>
                <w:szCs w:val="20"/>
              </w:rPr>
            </w:pPr>
            <w:r>
              <w:t>No</w:t>
            </w:r>
          </w:p>
        </w:tc>
        <w:tc>
          <w:tcPr>
            <w:tcW w:w="1141" w:type="dxa"/>
          </w:tcPr>
          <w:p w14:paraId="781E5A1C" w14:textId="77777777" w:rsidR="00A162F3" w:rsidRDefault="00A162F3" w:rsidP="006833D7">
            <w:pPr>
              <w:rPr>
                <w:rFonts w:eastAsia="Century" w:hAnsi="Century" w:cs="Century"/>
                <w:szCs w:val="20"/>
              </w:rPr>
            </w:pPr>
            <w:r>
              <w:rPr>
                <w:spacing w:val="-1"/>
              </w:rPr>
              <w:t>false</w:t>
            </w:r>
          </w:p>
        </w:tc>
      </w:tr>
      <w:tr w:rsidR="00A162F3" w14:paraId="6453E00C" w14:textId="77777777" w:rsidTr="00B04B37">
        <w:trPr>
          <w:trHeight w:hRule="exact" w:val="1126"/>
        </w:trPr>
        <w:tc>
          <w:tcPr>
            <w:tcW w:w="2400" w:type="dxa"/>
          </w:tcPr>
          <w:p w14:paraId="2C6CB673" w14:textId="43962F5F" w:rsidR="00A162F3" w:rsidRPr="006833D7" w:rsidRDefault="00A162F3" w:rsidP="006833D7">
            <w:pPr>
              <w:pStyle w:val="TableParagraph"/>
              <w:spacing w:before="51" w:line="240" w:lineRule="exact"/>
              <w:rPr>
                <w:rStyle w:val="Emphasis"/>
              </w:rPr>
            </w:pPr>
            <w:r w:rsidRPr="006833D7">
              <w:rPr>
                <w:rStyle w:val="Emphasis"/>
              </w:rPr>
              <w:t>secure_user_name</w:t>
            </w:r>
          </w:p>
        </w:tc>
        <w:tc>
          <w:tcPr>
            <w:tcW w:w="1418" w:type="dxa"/>
          </w:tcPr>
          <w:p w14:paraId="61A03244" w14:textId="77777777" w:rsidR="00A162F3" w:rsidRDefault="00A162F3" w:rsidP="006833D7">
            <w:pPr>
              <w:rPr>
                <w:rFonts w:eastAsia="Century" w:hAnsi="Century" w:cs="Century"/>
                <w:szCs w:val="20"/>
              </w:rPr>
            </w:pPr>
            <w:r>
              <w:t>No</w:t>
            </w:r>
          </w:p>
        </w:tc>
        <w:tc>
          <w:tcPr>
            <w:tcW w:w="3118" w:type="dxa"/>
          </w:tcPr>
          <w:p w14:paraId="59B54866" w14:textId="77777777" w:rsidR="00A162F3" w:rsidRDefault="00A162F3" w:rsidP="006833D7">
            <w:pPr>
              <w:rPr>
                <w:rFonts w:eastAsia="Century" w:hAnsi="Century" w:cs="Century"/>
                <w:szCs w:val="20"/>
              </w:rPr>
            </w:pPr>
            <w:r>
              <w:t>Transform</w:t>
            </w:r>
            <w:r>
              <w:rPr>
                <w:spacing w:val="-14"/>
              </w:rPr>
              <w:t xml:space="preserve"> </w:t>
            </w:r>
            <w:r>
              <w:rPr>
                <w:spacing w:val="-1"/>
              </w:rPr>
              <w:t>the</w:t>
            </w:r>
            <w:r>
              <w:rPr>
                <w:spacing w:val="-13"/>
              </w:rPr>
              <w:t xml:space="preserve"> </w:t>
            </w:r>
            <w:r>
              <w:t>user</w:t>
            </w:r>
            <w:r>
              <w:rPr>
                <w:spacing w:val="-16"/>
              </w:rPr>
              <w:t xml:space="preserve"> </w:t>
            </w:r>
            <w:r>
              <w:t>name</w:t>
            </w:r>
            <w:r>
              <w:rPr>
                <w:spacing w:val="-13"/>
              </w:rPr>
              <w:t xml:space="preserve"> </w:t>
            </w:r>
            <w:r>
              <w:t>to</w:t>
            </w:r>
            <w:r>
              <w:rPr>
                <w:spacing w:val="22"/>
                <w:w w:val="99"/>
              </w:rPr>
              <w:t xml:space="preserve"> </w:t>
            </w:r>
            <w:r>
              <w:t>a</w:t>
            </w:r>
            <w:r>
              <w:rPr>
                <w:spacing w:val="-3"/>
              </w:rPr>
              <w:t xml:space="preserve"> </w:t>
            </w:r>
            <w:r>
              <w:rPr>
                <w:spacing w:val="-1"/>
              </w:rPr>
              <w:t>valid</w:t>
            </w:r>
            <w:r>
              <w:rPr>
                <w:spacing w:val="-2"/>
              </w:rPr>
              <w:t xml:space="preserve"> </w:t>
            </w:r>
            <w:r>
              <w:rPr>
                <w:spacing w:val="-1"/>
              </w:rPr>
              <w:t>value,</w:t>
            </w:r>
            <w:r>
              <w:rPr>
                <w:spacing w:val="-3"/>
              </w:rPr>
              <w:t xml:space="preserve"> </w:t>
            </w:r>
            <w:r>
              <w:rPr>
                <w:spacing w:val="-1"/>
              </w:rPr>
              <w:t>cutting</w:t>
            </w:r>
            <w:r>
              <w:rPr>
                <w:spacing w:val="-2"/>
              </w:rPr>
              <w:t xml:space="preserve"> </w:t>
            </w:r>
            <w:r>
              <w:rPr>
                <w:spacing w:val="-1"/>
              </w:rPr>
              <w:t>the</w:t>
            </w:r>
            <w:r>
              <w:rPr>
                <w:spacing w:val="25"/>
                <w:w w:val="99"/>
              </w:rPr>
              <w:t xml:space="preserve"> </w:t>
            </w:r>
            <w:r>
              <w:t>user</w:t>
            </w:r>
            <w:r>
              <w:rPr>
                <w:spacing w:val="-3"/>
              </w:rPr>
              <w:t xml:space="preserve"> </w:t>
            </w:r>
            <w:r>
              <w:t>name</w:t>
            </w:r>
            <w:r>
              <w:rPr>
                <w:spacing w:val="-3"/>
              </w:rPr>
              <w:t xml:space="preserve"> </w:t>
            </w:r>
            <w:r>
              <w:t>from</w:t>
            </w:r>
            <w:r>
              <w:rPr>
                <w:spacing w:val="-2"/>
              </w:rPr>
              <w:t xml:space="preserve"> </w:t>
            </w:r>
            <w:r>
              <w:t>the</w:t>
            </w:r>
            <w:r>
              <w:rPr>
                <w:spacing w:val="-2"/>
              </w:rPr>
              <w:t xml:space="preserve"> </w:t>
            </w:r>
            <w:r>
              <w:t>first</w:t>
            </w:r>
            <w:r>
              <w:rPr>
                <w:w w:val="99"/>
              </w:rPr>
              <w:t xml:space="preserve"> </w:t>
            </w:r>
            <w:r>
              <w:rPr>
                <w:spacing w:val="-1"/>
              </w:rPr>
              <w:t>invalid</w:t>
            </w:r>
            <w:r>
              <w:t xml:space="preserve"> </w:t>
            </w:r>
            <w:r>
              <w:rPr>
                <w:spacing w:val="-3"/>
              </w:rPr>
              <w:t>character.</w:t>
            </w:r>
          </w:p>
        </w:tc>
        <w:tc>
          <w:tcPr>
            <w:tcW w:w="1754" w:type="dxa"/>
          </w:tcPr>
          <w:p w14:paraId="1AA747E6" w14:textId="77777777" w:rsidR="00A162F3" w:rsidRDefault="00A162F3" w:rsidP="006833D7">
            <w:pPr>
              <w:rPr>
                <w:rFonts w:eastAsia="Century" w:hAnsi="Century" w:cs="Century"/>
                <w:szCs w:val="20"/>
              </w:rPr>
            </w:pPr>
            <w:r>
              <w:t>No</w:t>
            </w:r>
          </w:p>
        </w:tc>
        <w:tc>
          <w:tcPr>
            <w:tcW w:w="1141" w:type="dxa"/>
          </w:tcPr>
          <w:p w14:paraId="1E7E0A0A" w14:textId="77777777" w:rsidR="00A162F3" w:rsidRDefault="00A162F3" w:rsidP="006833D7">
            <w:pPr>
              <w:rPr>
                <w:rFonts w:eastAsia="Century" w:hAnsi="Century" w:cs="Century"/>
                <w:szCs w:val="20"/>
              </w:rPr>
            </w:pPr>
            <w:r>
              <w:rPr>
                <w:spacing w:val="-1"/>
              </w:rPr>
              <w:t>false</w:t>
            </w:r>
          </w:p>
        </w:tc>
      </w:tr>
      <w:tr w:rsidR="00B04B37" w14:paraId="61675947" w14:textId="77777777" w:rsidTr="00B04B37">
        <w:trPr>
          <w:trHeight w:hRule="exact" w:val="1890"/>
        </w:trPr>
        <w:tc>
          <w:tcPr>
            <w:tcW w:w="2400" w:type="dxa"/>
          </w:tcPr>
          <w:p w14:paraId="78205A19" w14:textId="2150782E" w:rsidR="00B04B37" w:rsidRPr="006833D7" w:rsidRDefault="00B04B37" w:rsidP="00B04B37">
            <w:pPr>
              <w:pStyle w:val="TableParagraph"/>
              <w:spacing w:before="51" w:line="240" w:lineRule="exact"/>
              <w:rPr>
                <w:rStyle w:val="Emphasis"/>
              </w:rPr>
            </w:pPr>
            <w:r w:rsidRPr="00B04B37">
              <w:rPr>
                <w:rFonts w:ascii="Courier New" w:eastAsia="Courier New" w:hAnsi="Courier New" w:cs="Courier New"/>
                <w:sz w:val="20"/>
                <w:szCs w:val="20"/>
              </w:rPr>
              <w:t>disable_inactive_users_time</w:t>
            </w:r>
          </w:p>
        </w:tc>
        <w:tc>
          <w:tcPr>
            <w:tcW w:w="1418" w:type="dxa"/>
          </w:tcPr>
          <w:p w14:paraId="0C2D781B" w14:textId="271F494A" w:rsidR="00B04B37" w:rsidRDefault="00B04B37" w:rsidP="00B04B37">
            <w:r>
              <w:t>No</w:t>
            </w:r>
          </w:p>
        </w:tc>
        <w:tc>
          <w:tcPr>
            <w:tcW w:w="3118" w:type="dxa"/>
          </w:tcPr>
          <w:p w14:paraId="47656393" w14:textId="764B67C8" w:rsidR="00B04B37" w:rsidRDefault="00B04B37" w:rsidP="00B04B37">
            <w:r>
              <w:t>The number of days since the last time a user was successfully logged on until he has to be disabled. Defaults to 0, this meaning that no automatic disabling will be done.</w:t>
            </w:r>
          </w:p>
        </w:tc>
        <w:tc>
          <w:tcPr>
            <w:tcW w:w="1754" w:type="dxa"/>
          </w:tcPr>
          <w:p w14:paraId="17A9C7FC" w14:textId="45D963EF" w:rsidR="00B04B37" w:rsidRDefault="00B04B37" w:rsidP="00B04B37">
            <w:r>
              <w:t>No</w:t>
            </w:r>
          </w:p>
        </w:tc>
        <w:tc>
          <w:tcPr>
            <w:tcW w:w="1141" w:type="dxa"/>
          </w:tcPr>
          <w:p w14:paraId="6769D042" w14:textId="3FDBA077" w:rsidR="00B04B37" w:rsidRDefault="00B04B37" w:rsidP="00B04B37">
            <w:pPr>
              <w:rPr>
                <w:spacing w:val="-1"/>
              </w:rPr>
            </w:pPr>
            <w:r>
              <w:t>0</w:t>
            </w:r>
          </w:p>
        </w:tc>
      </w:tr>
    </w:tbl>
    <w:p w14:paraId="00C711F7" w14:textId="1AA1EE4E" w:rsidR="00A162F3" w:rsidRPr="00A37A9B" w:rsidRDefault="00A162F3" w:rsidP="00A162F3">
      <w:pPr>
        <w:pStyle w:val="Caption"/>
        <w:rPr>
          <w:rStyle w:val="Strong"/>
        </w:rPr>
      </w:pPr>
      <w:r w:rsidRPr="00A37A9B">
        <w:rPr>
          <w:rStyle w:val="Strong"/>
        </w:rPr>
        <w:t>Example</w:t>
      </w:r>
      <w:r w:rsidR="003F7A4C">
        <w:rPr>
          <w:rStyle w:val="Strong"/>
        </w:rPr>
        <w:t xml:space="preserve">: </w:t>
      </w:r>
      <w:r w:rsidRPr="00A37A9B">
        <w:rPr>
          <w:rStyle w:val="Strong"/>
        </w:rPr>
        <w:t>LinuxAdvancedAuthModule Code</w:t>
      </w:r>
    </w:p>
    <w:p w14:paraId="7008EFE4" w14:textId="77777777" w:rsidR="00A162F3" w:rsidRDefault="00A162F3" w:rsidP="00A162F3">
      <w:pPr>
        <w:rPr>
          <w:rFonts w:ascii="Courier New" w:eastAsia="Courier New" w:hAnsi="Courier New" w:cs="Courier New"/>
        </w:rPr>
      </w:pPr>
      <w:r w:rsidRPr="00596FC4">
        <w:lastRenderedPageBreak/>
        <w:t xml:space="preserve">This example configures the </w:t>
      </w:r>
      <w:r w:rsidRPr="003048B7">
        <w:rPr>
          <w:rFonts w:ascii="Courier New"/>
          <w:sz w:val="20"/>
        </w:rPr>
        <w:t>LinuxAdvancedAuthModule</w:t>
      </w:r>
      <w:r>
        <w:rPr>
          <w:rFonts w:ascii="Courier New"/>
          <w:spacing w:val="-73"/>
        </w:rPr>
        <w:t xml:space="preserve"> </w:t>
      </w:r>
      <w:r w:rsidRPr="00596FC4">
        <w:t xml:space="preserve">with the workflow Manager service and the valid roles </w:t>
      </w:r>
      <w:r w:rsidRPr="003048B7">
        <w:rPr>
          <w:rFonts w:ascii="Courier New"/>
          <w:sz w:val="20"/>
        </w:rPr>
        <w:t>activ_admin</w:t>
      </w:r>
      <w:r>
        <w:rPr>
          <w:rFonts w:ascii="Courier New"/>
          <w:spacing w:val="-72"/>
        </w:rPr>
        <w:t xml:space="preserve"> </w:t>
      </w:r>
      <w:r>
        <w:t>or</w:t>
      </w:r>
      <w:r>
        <w:rPr>
          <w:spacing w:val="1"/>
        </w:rPr>
        <w:t xml:space="preserve"> </w:t>
      </w:r>
      <w:r w:rsidRPr="003048B7">
        <w:rPr>
          <w:rFonts w:ascii="Courier New"/>
          <w:sz w:val="20"/>
        </w:rPr>
        <w:t>activ_oper</w:t>
      </w:r>
    </w:p>
    <w:p w14:paraId="21E802C1" w14:textId="77777777" w:rsidR="00A162F3" w:rsidRDefault="00A162F3" w:rsidP="001C3A87">
      <w:pPr>
        <w:pStyle w:val="Fixedwidthblock"/>
        <w:keepNext/>
        <w:keepLines/>
        <w:rPr>
          <w:rFonts w:eastAsia="Courier New" w:hAnsi="Courier New" w:cs="Courier New"/>
          <w:szCs w:val="16"/>
        </w:rPr>
      </w:pPr>
      <w:r>
        <w:t>&lt;Module&gt;</w:t>
      </w:r>
    </w:p>
    <w:p w14:paraId="5CBE6DF8" w14:textId="77777777" w:rsidR="00A162F3" w:rsidRDefault="00A162F3" w:rsidP="001C3A87">
      <w:pPr>
        <w:pStyle w:val="Fixedwidthblock"/>
        <w:keepNext/>
        <w:keepLines/>
        <w:rPr>
          <w:rFonts w:eastAsia="Courier New" w:hAnsi="Courier New" w:cs="Courier New"/>
          <w:szCs w:val="16"/>
        </w:rPr>
      </w:pPr>
      <w:r>
        <w:rPr>
          <w:spacing w:val="-1"/>
        </w:rPr>
        <w:t xml:space="preserve">  &lt;Name&gt;authenticator&lt;/Name&gt;</w:t>
      </w:r>
    </w:p>
    <w:p w14:paraId="108DA45B" w14:textId="77777777" w:rsidR="00A162F3" w:rsidRDefault="00A162F3" w:rsidP="001C3A87">
      <w:pPr>
        <w:pStyle w:val="Fixedwidthblock"/>
        <w:keepNext/>
        <w:keepLines/>
        <w:rPr>
          <w:rFonts w:eastAsia="Courier New" w:hAnsi="Courier New" w:cs="Courier New"/>
          <w:szCs w:val="16"/>
        </w:rPr>
      </w:pPr>
      <w:r>
        <w:rPr>
          <w:spacing w:val="-1"/>
        </w:rPr>
        <w:t xml:space="preserve">  &lt;Class-Name&gt;</w:t>
      </w:r>
    </w:p>
    <w:p w14:paraId="24E6E1B2" w14:textId="77777777" w:rsidR="00A162F3" w:rsidRDefault="00A162F3" w:rsidP="001C3A87">
      <w:pPr>
        <w:pStyle w:val="Fixedwidthblock"/>
        <w:keepNext/>
        <w:keepLines/>
        <w:rPr>
          <w:rFonts w:eastAsia="Courier New" w:hAnsi="Courier New" w:cs="Courier New"/>
          <w:szCs w:val="16"/>
        </w:rPr>
      </w:pPr>
      <w:r>
        <w:rPr>
          <w:spacing w:val="-1"/>
        </w:rPr>
        <w:t xml:space="preserve">    com.hp.ov.activator.mwfm.engine.module.umm.LinuxAdvancedAuthModule</w:t>
      </w:r>
    </w:p>
    <w:p w14:paraId="486D2AB4" w14:textId="77777777" w:rsidR="00A162F3" w:rsidRDefault="00A162F3" w:rsidP="001C3A87">
      <w:pPr>
        <w:pStyle w:val="Fixedwidthblock"/>
        <w:keepNext/>
        <w:keepLines/>
        <w:rPr>
          <w:rFonts w:eastAsia="Courier New" w:hAnsi="Courier New" w:cs="Courier New"/>
          <w:szCs w:val="16"/>
        </w:rPr>
      </w:pPr>
      <w:r>
        <w:rPr>
          <w:spacing w:val="-1"/>
        </w:rPr>
        <w:t xml:space="preserve">  &lt;/Class-Name&gt;</w:t>
      </w:r>
    </w:p>
    <w:p w14:paraId="0DFAD633" w14:textId="2BB5F698" w:rsidR="002655B9" w:rsidRDefault="00A162F3" w:rsidP="001C3A87">
      <w:pPr>
        <w:pStyle w:val="Fixedwidthblock"/>
        <w:keepNext/>
        <w:keepLines/>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7"/>
          <w:szCs w:val="16"/>
        </w:rPr>
        <w:t xml:space="preserve"> </w:t>
      </w:r>
      <w:r>
        <w:rPr>
          <w:rFonts w:eastAsia="Courier New" w:hAnsi="Courier New" w:cs="Courier New"/>
          <w:bCs/>
          <w:spacing w:val="-1"/>
          <w:szCs w:val="16"/>
        </w:rPr>
        <w:t>name=</w:t>
      </w:r>
      <w:r w:rsidR="00596FC4">
        <w:rPr>
          <w:rFonts w:eastAsia="Courier New" w:hAnsi="Courier New" w:cs="Courier New"/>
          <w:bCs/>
          <w:spacing w:val="-1"/>
          <w:szCs w:val="16"/>
        </w:rPr>
        <w:t>"</w:t>
      </w:r>
      <w:r>
        <w:rPr>
          <w:rFonts w:eastAsia="Courier New" w:hAnsi="Courier New" w:cs="Courier New"/>
          <w:bCs/>
          <w:spacing w:val="-1"/>
          <w:szCs w:val="16"/>
        </w:rPr>
        <w:t>mwfm_remote_url</w:t>
      </w:r>
      <w:r w:rsidR="00596FC4">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pacing w:val="-1"/>
          <w:szCs w:val="16"/>
        </w:rPr>
        <w:t>value=</w:t>
      </w:r>
      <w:r w:rsidR="00596FC4">
        <w:rPr>
          <w:rFonts w:eastAsia="Courier New" w:hAnsi="Courier New" w:cs="Courier New"/>
          <w:bCs/>
          <w:spacing w:val="-1"/>
          <w:szCs w:val="16"/>
        </w:rPr>
        <w:t>"</w:t>
      </w:r>
      <w:r>
        <w:rPr>
          <w:rFonts w:eastAsia="Courier New" w:hAnsi="Courier New" w:cs="Courier New"/>
          <w:bCs/>
          <w:spacing w:val="-1"/>
          <w:szCs w:val="16"/>
        </w:rPr>
        <w:t>//localhost:2000/wfm</w:t>
      </w:r>
      <w:r w:rsidR="00596FC4">
        <w:rPr>
          <w:rFonts w:eastAsia="Courier New" w:hAnsi="Courier New" w:cs="Courier New"/>
          <w:bCs/>
          <w:spacing w:val="-1"/>
          <w:szCs w:val="16"/>
        </w:rPr>
        <w:t>"</w:t>
      </w:r>
      <w:r>
        <w:rPr>
          <w:rFonts w:eastAsia="Courier New" w:hAnsi="Courier New" w:cs="Courier New"/>
          <w:bCs/>
          <w:spacing w:val="-1"/>
          <w:szCs w:val="16"/>
        </w:rPr>
        <w:t>/&gt;</w:t>
      </w:r>
    </w:p>
    <w:p w14:paraId="2BA8E05A" w14:textId="6FA289DD" w:rsidR="00A162F3" w:rsidRDefault="002655B9" w:rsidP="001C3A87">
      <w:pPr>
        <w:pStyle w:val="Fixedwidthblock"/>
        <w:keepNext/>
        <w:keepLines/>
        <w:rPr>
          <w:rFonts w:eastAsia="Courier New" w:hAnsi="Courier New" w:cs="Courier New"/>
          <w:szCs w:val="16"/>
        </w:rPr>
      </w:pPr>
      <w:r>
        <w:rPr>
          <w:rFonts w:eastAsia="Courier New" w:hAnsi="Courier New" w:cs="Courier New"/>
          <w:szCs w:val="16"/>
        </w:rPr>
        <w:t xml:space="preserve">  </w:t>
      </w:r>
      <w:r w:rsidR="00A162F3">
        <w:rPr>
          <w:rFonts w:eastAsia="Courier New" w:hAnsi="Courier New" w:cs="Courier New"/>
          <w:bCs/>
          <w:szCs w:val="16"/>
        </w:rPr>
        <w:t>&lt;Param</w:t>
      </w:r>
      <w:r w:rsidR="00A162F3">
        <w:rPr>
          <w:rFonts w:eastAsia="Courier New" w:hAnsi="Courier New" w:cs="Courier New"/>
          <w:bCs/>
          <w:spacing w:val="-5"/>
          <w:szCs w:val="16"/>
        </w:rPr>
        <w:t xml:space="preserve"> </w:t>
      </w:r>
      <w:r w:rsidR="00A162F3">
        <w:rPr>
          <w:rFonts w:eastAsia="Courier New" w:hAnsi="Courier New" w:cs="Courier New"/>
          <w:bCs/>
          <w:spacing w:val="-1"/>
          <w:szCs w:val="16"/>
        </w:rPr>
        <w:t>name=</w:t>
      </w:r>
      <w:r w:rsidR="00596FC4">
        <w:rPr>
          <w:rFonts w:eastAsia="Courier New" w:hAnsi="Courier New" w:cs="Courier New"/>
          <w:bCs/>
          <w:spacing w:val="-1"/>
          <w:szCs w:val="16"/>
        </w:rPr>
        <w:t>"</w:t>
      </w:r>
      <w:r w:rsidR="00A162F3">
        <w:rPr>
          <w:rFonts w:eastAsia="Courier New" w:hAnsi="Courier New" w:cs="Courier New"/>
          <w:bCs/>
          <w:spacing w:val="-1"/>
          <w:szCs w:val="16"/>
        </w:rPr>
        <w:t>validroles</w:t>
      </w:r>
      <w:r w:rsidR="00596FC4">
        <w:rPr>
          <w:rFonts w:eastAsia="Courier New" w:hAnsi="Courier New" w:cs="Courier New"/>
          <w:bCs/>
          <w:spacing w:val="-1"/>
          <w:szCs w:val="16"/>
        </w:rPr>
        <w:t>"</w:t>
      </w:r>
      <w:r w:rsidR="00A162F3">
        <w:rPr>
          <w:rFonts w:eastAsia="Courier New" w:hAnsi="Courier New" w:cs="Courier New"/>
          <w:bCs/>
          <w:spacing w:val="-4"/>
          <w:szCs w:val="16"/>
        </w:rPr>
        <w:t xml:space="preserve"> </w:t>
      </w:r>
      <w:r w:rsidR="00A162F3">
        <w:rPr>
          <w:rFonts w:eastAsia="Courier New" w:hAnsi="Courier New" w:cs="Courier New"/>
          <w:bCs/>
          <w:spacing w:val="-1"/>
          <w:szCs w:val="16"/>
        </w:rPr>
        <w:t>value=</w:t>
      </w:r>
      <w:r w:rsidR="00596FC4">
        <w:rPr>
          <w:rFonts w:eastAsia="Courier New" w:hAnsi="Courier New" w:cs="Courier New"/>
          <w:bCs/>
          <w:spacing w:val="-1"/>
          <w:szCs w:val="16"/>
        </w:rPr>
        <w:t>"</w:t>
      </w:r>
      <w:r w:rsidR="00A162F3">
        <w:rPr>
          <w:rFonts w:eastAsia="Courier New" w:hAnsi="Courier New" w:cs="Courier New"/>
          <w:bCs/>
          <w:spacing w:val="-1"/>
          <w:szCs w:val="16"/>
        </w:rPr>
        <w:t>activ_admin,</w:t>
      </w:r>
      <w:r w:rsidR="00A162F3">
        <w:rPr>
          <w:rFonts w:eastAsia="Courier New" w:hAnsi="Courier New" w:cs="Courier New"/>
          <w:bCs/>
          <w:spacing w:val="-5"/>
          <w:szCs w:val="16"/>
        </w:rPr>
        <w:t xml:space="preserve"> </w:t>
      </w:r>
      <w:r w:rsidR="00A162F3">
        <w:rPr>
          <w:rFonts w:eastAsia="Courier New" w:hAnsi="Courier New" w:cs="Courier New"/>
          <w:bCs/>
          <w:szCs w:val="16"/>
        </w:rPr>
        <w:t>activ_oper</w:t>
      </w:r>
      <w:r w:rsidR="00596FC4">
        <w:rPr>
          <w:rFonts w:eastAsia="Courier New" w:hAnsi="Courier New" w:cs="Courier New"/>
          <w:bCs/>
          <w:spacing w:val="-1"/>
          <w:szCs w:val="16"/>
        </w:rPr>
        <w:t>"</w:t>
      </w:r>
      <w:r w:rsidR="00A162F3">
        <w:rPr>
          <w:rFonts w:eastAsia="Courier New" w:hAnsi="Courier New" w:cs="Courier New"/>
          <w:bCs/>
          <w:szCs w:val="16"/>
        </w:rPr>
        <w:t>/&gt;</w:t>
      </w:r>
    </w:p>
    <w:p w14:paraId="08B3A202" w14:textId="77777777" w:rsidR="00A162F3" w:rsidRDefault="00A162F3" w:rsidP="00A162F3">
      <w:pPr>
        <w:pStyle w:val="Fixedwidthblock"/>
      </w:pPr>
      <w:r>
        <w:t>&lt;/Module&gt;</w:t>
      </w:r>
      <w:bookmarkStart w:id="945" w:name="LoadFactorDistModule"/>
      <w:bookmarkStart w:id="946" w:name="_bookmark211"/>
      <w:bookmarkEnd w:id="945"/>
      <w:bookmarkEnd w:id="946"/>
    </w:p>
    <w:p w14:paraId="32726DB6" w14:textId="3CBDBD13" w:rsidR="001C3A87" w:rsidRDefault="001C3A87" w:rsidP="001C3A87">
      <w:r>
        <w:br w:type="page"/>
      </w:r>
    </w:p>
    <w:p w14:paraId="560B6781" w14:textId="77777777" w:rsidR="001C3A87" w:rsidRDefault="001C3A87" w:rsidP="001C3A87"/>
    <w:p w14:paraId="6E5ADAE0" w14:textId="4EDB32BC" w:rsidR="00A162F3" w:rsidRDefault="00A162F3" w:rsidP="00A162F3">
      <w:pPr>
        <w:pStyle w:val="Heading2"/>
        <w:rPr>
          <w:rFonts w:eastAsia="Book Antiqua" w:hAnsi="Book Antiqua" w:cs="Book Antiqua"/>
          <w:szCs w:val="28"/>
        </w:rPr>
      </w:pPr>
      <w:bookmarkStart w:id="947" w:name="_Ref445393066"/>
      <w:bookmarkStart w:id="948" w:name="_Ref445393071"/>
      <w:bookmarkStart w:id="949" w:name="_Toc30016004"/>
      <w:r>
        <w:rPr>
          <w:spacing w:val="-2"/>
          <w:w w:val="115"/>
        </w:rPr>
        <w:t>LoadFa</w:t>
      </w:r>
      <w:r>
        <w:rPr>
          <w:w w:val="115"/>
        </w:rPr>
        <w:t>ctorDistModule</w:t>
      </w:r>
      <w:bookmarkEnd w:id="947"/>
      <w:bookmarkEnd w:id="948"/>
      <w:bookmarkEnd w:id="949"/>
    </w:p>
    <w:p w14:paraId="2E8BAD66" w14:textId="77777777" w:rsidR="00A162F3" w:rsidRDefault="00A162F3" w:rsidP="00A162F3">
      <w:pPr>
        <w:pStyle w:val="Fixedwidthblock"/>
        <w:rPr>
          <w:rFonts w:eastAsia="Courier New" w:hAnsi="Courier New" w:cs="Courier New"/>
          <w:szCs w:val="18"/>
        </w:rPr>
      </w:pPr>
      <w:r>
        <w:t>com.hp.ov.activator.mwfm.engine.module.LoadFactorDistModule</w:t>
      </w:r>
    </w:p>
    <w:p w14:paraId="3F87FCCB" w14:textId="77777777" w:rsidR="00A162F3" w:rsidRPr="003048B7" w:rsidRDefault="00A162F3" w:rsidP="00A162F3">
      <w:r w:rsidRPr="003048B7">
        <w:t>The module allows the Workflow Manager to perform load balancing of workflow execution based on the load factor that is configured for each node in the cluster.</w:t>
      </w:r>
    </w:p>
    <w:p w14:paraId="5EF9D04F" w14:textId="1445C662" w:rsidR="00A162F3" w:rsidRPr="003048B7" w:rsidRDefault="00A162F3" w:rsidP="00A162F3">
      <w:r w:rsidRPr="003048B7">
        <w:t xml:space="preserve">The configuration parameter </w:t>
      </w:r>
      <w:r w:rsidR="003048B7">
        <w:t>“</w:t>
      </w:r>
      <w:r w:rsidRPr="003048B7">
        <w:rPr>
          <w:rFonts w:ascii="Courier New"/>
          <w:sz w:val="20"/>
        </w:rPr>
        <w:t>load_factor</w:t>
      </w:r>
      <w:r w:rsidR="003048B7">
        <w:t>”</w:t>
      </w:r>
      <w:r w:rsidRPr="003048B7">
        <w:t xml:space="preserve"> determines the sequence in which the distribution of jobs is made among the cluster nodes. The </w:t>
      </w:r>
      <w:r w:rsidRPr="003048B7">
        <w:rPr>
          <w:rFonts w:ascii="Courier New"/>
          <w:sz w:val="20"/>
        </w:rPr>
        <w:t>dispatch_local</w:t>
      </w:r>
      <w:r w:rsidRPr="003048B7">
        <w:t xml:space="preserve"> parameter decides whether load balancing has to be performed or not. However the load balancing will be done in case the jobs should redistributed to one of the other cluster nodes in case of failover.</w:t>
      </w:r>
    </w:p>
    <w:p w14:paraId="30B95B5D" w14:textId="77777777" w:rsidR="00A162F3" w:rsidRPr="003048B7" w:rsidRDefault="00A162F3" w:rsidP="00A162F3">
      <w:r w:rsidRPr="003048B7">
        <w:t>After a list of active nodes is retrieved, the jobs are distributed based on the configured load factor. Jobs are distributed to a cluster node till its load factor is reached, and subsequently they are distributed to the next node in the list. This distribution process is repeated until the last node in the cluster is reached, and then it begins from the first node in the list.</w:t>
      </w:r>
    </w:p>
    <w:p w14:paraId="51F2D181" w14:textId="77777777" w:rsidR="00A162F3" w:rsidRPr="003048B7" w:rsidRDefault="00A162F3" w:rsidP="00A162F3">
      <w:r w:rsidRPr="003048B7">
        <w:t>If a job fails to start, or the cluster node gets suspended or locked in-between the times when a request is dispatched and it reaches the cluster node, an attempt is made to start the job in the next cluster node that is in the list.</w:t>
      </w:r>
    </w:p>
    <w:p w14:paraId="6B5C3015" w14:textId="77777777" w:rsidR="00A162F3" w:rsidRPr="003048B7" w:rsidRDefault="00A162F3" w:rsidP="00A162F3">
      <w:r w:rsidRPr="003048B7">
        <w:t>For example, if A, B, and C are three nodes in a cluster with load factor or 2, 3 and 2 respectively, the distribution sequence would be as follows:</w:t>
      </w:r>
    </w:p>
    <w:p w14:paraId="4AAD76E3" w14:textId="7BB53A19" w:rsidR="00A162F3" w:rsidRPr="003048B7" w:rsidRDefault="00A162F3" w:rsidP="00A162F3">
      <w:r w:rsidRPr="003048B7">
        <w:t>A, A, B, B, B, C, C, A, A, B, B, B, C, C</w:t>
      </w:r>
      <w:r w:rsidR="003048B7">
        <w:t>, …</w:t>
      </w:r>
    </w:p>
    <w:p w14:paraId="7BB6B39C" w14:textId="5C0528BA" w:rsidR="00A162F3" w:rsidRDefault="00A162F3" w:rsidP="00A162F3">
      <w:pPr>
        <w:pStyle w:val="Caption"/>
        <w:keepNext/>
      </w:pPr>
      <w:bookmarkStart w:id="950" w:name="_Toc3001626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17</w:t>
      </w:r>
      <w:r w:rsidR="00604BCF">
        <w:rPr>
          <w:noProof/>
        </w:rPr>
        <w:fldChar w:fldCharType="end"/>
      </w:r>
      <w:r>
        <w:t xml:space="preserve"> </w:t>
      </w:r>
      <w:r w:rsidR="006F26FB">
        <w:tab/>
      </w:r>
      <w:r w:rsidRPr="00566BFF">
        <w:t>LoadFactorDistModule Parameters</w:t>
      </w:r>
      <w:bookmarkEnd w:id="950"/>
    </w:p>
    <w:tbl>
      <w:tblPr>
        <w:tblStyle w:val="TableGrid"/>
        <w:tblW w:w="0" w:type="auto"/>
        <w:tblLayout w:type="fixed"/>
        <w:tblLook w:val="01E0" w:firstRow="1" w:lastRow="1" w:firstColumn="1" w:lastColumn="1" w:noHBand="0" w:noVBand="0"/>
      </w:tblPr>
      <w:tblGrid>
        <w:gridCol w:w="2290"/>
        <w:gridCol w:w="1234"/>
        <w:gridCol w:w="2971"/>
        <w:gridCol w:w="1856"/>
        <w:gridCol w:w="1366"/>
      </w:tblGrid>
      <w:tr w:rsidR="007E0354" w14:paraId="5A983C77" w14:textId="77777777" w:rsidTr="00A162F3">
        <w:trPr>
          <w:cnfStyle w:val="100000000000" w:firstRow="1" w:lastRow="0" w:firstColumn="0" w:lastColumn="0" w:oddVBand="0" w:evenVBand="0" w:oddHBand="0" w:evenHBand="0" w:firstRowFirstColumn="0" w:firstRowLastColumn="0" w:lastRowFirstColumn="0" w:lastRowLastColumn="0"/>
          <w:trHeight w:hRule="exact" w:val="480"/>
        </w:trPr>
        <w:tc>
          <w:tcPr>
            <w:tcW w:w="2290" w:type="dxa"/>
          </w:tcPr>
          <w:p w14:paraId="2B155D03" w14:textId="77777777" w:rsidR="00A162F3" w:rsidRPr="001C3A87" w:rsidRDefault="00A162F3" w:rsidP="001C3A87">
            <w:pPr>
              <w:rPr>
                <w:w w:val="110"/>
              </w:rPr>
            </w:pPr>
            <w:r w:rsidRPr="001C3A87">
              <w:rPr>
                <w:w w:val="110"/>
              </w:rPr>
              <w:t>Parameter</w:t>
            </w:r>
          </w:p>
        </w:tc>
        <w:tc>
          <w:tcPr>
            <w:tcW w:w="1234" w:type="dxa"/>
          </w:tcPr>
          <w:p w14:paraId="6D9E00F2" w14:textId="77777777" w:rsidR="00A162F3" w:rsidRPr="001C3A87" w:rsidRDefault="00A162F3" w:rsidP="001C3A87">
            <w:pPr>
              <w:rPr>
                <w:w w:val="110"/>
              </w:rPr>
            </w:pPr>
            <w:r w:rsidRPr="001C3A87">
              <w:rPr>
                <w:w w:val="110"/>
              </w:rPr>
              <w:t>Required</w:t>
            </w:r>
          </w:p>
        </w:tc>
        <w:tc>
          <w:tcPr>
            <w:tcW w:w="2971" w:type="dxa"/>
          </w:tcPr>
          <w:p w14:paraId="61974158" w14:textId="77777777" w:rsidR="00A162F3" w:rsidRPr="001C3A87" w:rsidRDefault="00A162F3" w:rsidP="001C3A87">
            <w:pPr>
              <w:rPr>
                <w:w w:val="110"/>
              </w:rPr>
            </w:pPr>
            <w:r w:rsidRPr="001C3A87">
              <w:rPr>
                <w:w w:val="110"/>
              </w:rPr>
              <w:t>Description</w:t>
            </w:r>
          </w:p>
        </w:tc>
        <w:tc>
          <w:tcPr>
            <w:tcW w:w="1856" w:type="dxa"/>
          </w:tcPr>
          <w:p w14:paraId="02B2A982" w14:textId="77777777" w:rsidR="00A162F3" w:rsidRPr="001C3A87" w:rsidRDefault="00A162F3" w:rsidP="001C3A87">
            <w:pPr>
              <w:rPr>
                <w:w w:val="110"/>
              </w:rPr>
            </w:pPr>
            <w:r w:rsidRPr="001C3A87">
              <w:rPr>
                <w:w w:val="110"/>
              </w:rPr>
              <w:t>Reconfigurable</w:t>
            </w:r>
          </w:p>
        </w:tc>
        <w:tc>
          <w:tcPr>
            <w:tcW w:w="1366" w:type="dxa"/>
          </w:tcPr>
          <w:p w14:paraId="1B1DA038" w14:textId="77777777" w:rsidR="00A162F3" w:rsidRPr="001C3A87" w:rsidRDefault="00A162F3" w:rsidP="001C3A87">
            <w:pPr>
              <w:rPr>
                <w:w w:val="110"/>
              </w:rPr>
            </w:pPr>
            <w:r w:rsidRPr="001C3A87">
              <w:rPr>
                <w:w w:val="110"/>
              </w:rPr>
              <w:t>Default</w:t>
            </w:r>
          </w:p>
        </w:tc>
      </w:tr>
      <w:tr w:rsidR="00A162F3" w14:paraId="2BCDE1AF" w14:textId="77777777" w:rsidTr="003048B7">
        <w:trPr>
          <w:trHeight w:hRule="exact" w:val="2592"/>
        </w:trPr>
        <w:tc>
          <w:tcPr>
            <w:tcW w:w="2290" w:type="dxa"/>
          </w:tcPr>
          <w:p w14:paraId="1D5493F3" w14:textId="77777777" w:rsidR="00A162F3" w:rsidRPr="003048B7" w:rsidRDefault="00A162F3" w:rsidP="00A162F3">
            <w:pPr>
              <w:pStyle w:val="TableParagraph"/>
              <w:spacing w:before="84"/>
              <w:ind w:left="114"/>
              <w:rPr>
                <w:rFonts w:ascii="Courier New" w:eastAsia="Courier New" w:hAnsi="Courier New" w:cs="Courier New"/>
                <w:sz w:val="20"/>
                <w:szCs w:val="18"/>
              </w:rPr>
            </w:pPr>
            <w:r w:rsidRPr="003048B7">
              <w:rPr>
                <w:rFonts w:ascii="Courier New"/>
                <w:i/>
                <w:spacing w:val="-9"/>
                <w:sz w:val="20"/>
              </w:rPr>
              <w:t>load_factor</w:t>
            </w:r>
          </w:p>
        </w:tc>
        <w:tc>
          <w:tcPr>
            <w:tcW w:w="1234" w:type="dxa"/>
          </w:tcPr>
          <w:p w14:paraId="50BC8846" w14:textId="77777777" w:rsidR="00A162F3" w:rsidRDefault="00A162F3" w:rsidP="003048B7">
            <w:pPr>
              <w:rPr>
                <w:rFonts w:eastAsia="Century" w:hAnsi="Century" w:cs="Century"/>
                <w:szCs w:val="18"/>
              </w:rPr>
            </w:pPr>
            <w:r>
              <w:t>Yes</w:t>
            </w:r>
          </w:p>
        </w:tc>
        <w:tc>
          <w:tcPr>
            <w:tcW w:w="2971" w:type="dxa"/>
          </w:tcPr>
          <w:p w14:paraId="6BC4CBB4" w14:textId="77777777" w:rsidR="00A162F3" w:rsidRDefault="00A162F3" w:rsidP="003048B7">
            <w:pPr>
              <w:rPr>
                <w:rFonts w:eastAsia="Century" w:hAnsi="Century" w:cs="Century"/>
                <w:szCs w:val="18"/>
              </w:rPr>
            </w:pPr>
            <w:r>
              <w:rPr>
                <w:spacing w:val="-1"/>
              </w:rPr>
              <w:t>The</w:t>
            </w:r>
            <w:r>
              <w:t xml:space="preserve"> </w:t>
            </w:r>
            <w:r>
              <w:rPr>
                <w:spacing w:val="-1"/>
              </w:rPr>
              <w:t>configurable</w:t>
            </w:r>
            <w:r>
              <w:t xml:space="preserve"> </w:t>
            </w:r>
            <w:r>
              <w:rPr>
                <w:spacing w:val="-1"/>
              </w:rPr>
              <w:t>value</w:t>
            </w:r>
            <w:r>
              <w:t xml:space="preserve"> </w:t>
            </w:r>
            <w:r>
              <w:rPr>
                <w:spacing w:val="-1"/>
              </w:rPr>
              <w:t>that</w:t>
            </w:r>
            <w:r>
              <w:rPr>
                <w:spacing w:val="31"/>
              </w:rPr>
              <w:t xml:space="preserve"> </w:t>
            </w:r>
            <w:r>
              <w:rPr>
                <w:spacing w:val="-1"/>
              </w:rPr>
              <w:t>determines the</w:t>
            </w:r>
            <w:r>
              <w:t xml:space="preserve"> </w:t>
            </w:r>
            <w:r>
              <w:rPr>
                <w:spacing w:val="-1"/>
              </w:rPr>
              <w:t>sequence in</w:t>
            </w:r>
            <w:r>
              <w:rPr>
                <w:spacing w:val="23"/>
              </w:rPr>
              <w:t xml:space="preserve"> </w:t>
            </w:r>
            <w:r>
              <w:rPr>
                <w:spacing w:val="-1"/>
              </w:rPr>
              <w:t>which</w:t>
            </w:r>
            <w:r>
              <w:t xml:space="preserve"> </w:t>
            </w:r>
            <w:r>
              <w:rPr>
                <w:spacing w:val="-1"/>
              </w:rPr>
              <w:t>the</w:t>
            </w:r>
            <w:r>
              <w:rPr>
                <w:spacing w:val="-2"/>
              </w:rPr>
              <w:t xml:space="preserve"> </w:t>
            </w:r>
            <w:r>
              <w:rPr>
                <w:spacing w:val="-1"/>
              </w:rPr>
              <w:t>distribution</w:t>
            </w:r>
            <w:r>
              <w:t xml:space="preserve"> </w:t>
            </w:r>
            <w:r>
              <w:rPr>
                <w:spacing w:val="-1"/>
              </w:rPr>
              <w:t>of</w:t>
            </w:r>
            <w:r>
              <w:rPr>
                <w:spacing w:val="-2"/>
              </w:rPr>
              <w:t xml:space="preserve"> </w:t>
            </w:r>
            <w:r>
              <w:rPr>
                <w:spacing w:val="-1"/>
              </w:rPr>
              <w:t>jobs</w:t>
            </w:r>
            <w:r>
              <w:t xml:space="preserve"> </w:t>
            </w:r>
            <w:r>
              <w:rPr>
                <w:spacing w:val="-1"/>
              </w:rPr>
              <w:t>is</w:t>
            </w:r>
            <w:r>
              <w:rPr>
                <w:spacing w:val="25"/>
              </w:rPr>
              <w:t xml:space="preserve"> </w:t>
            </w:r>
            <w:r>
              <w:rPr>
                <w:spacing w:val="-1"/>
              </w:rPr>
              <w:t>made</w:t>
            </w:r>
            <w:r>
              <w:t xml:space="preserve"> </w:t>
            </w:r>
            <w:r>
              <w:rPr>
                <w:spacing w:val="-1"/>
              </w:rPr>
              <w:t>among</w:t>
            </w:r>
            <w:r>
              <w:t xml:space="preserve"> </w:t>
            </w:r>
            <w:r>
              <w:rPr>
                <w:spacing w:val="-1"/>
              </w:rPr>
              <w:t>the</w:t>
            </w:r>
            <w:r>
              <w:rPr>
                <w:spacing w:val="-2"/>
              </w:rPr>
              <w:t xml:space="preserve"> </w:t>
            </w:r>
            <w:r>
              <w:rPr>
                <w:spacing w:val="-1"/>
              </w:rPr>
              <w:t>cluster</w:t>
            </w:r>
            <w:r>
              <w:t xml:space="preserve"> </w:t>
            </w:r>
            <w:r>
              <w:rPr>
                <w:spacing w:val="-2"/>
              </w:rPr>
              <w:t>nodes.</w:t>
            </w:r>
            <w:r>
              <w:rPr>
                <w:spacing w:val="29"/>
              </w:rPr>
              <w:t xml:space="preserve"> </w:t>
            </w:r>
            <w:r>
              <w:rPr>
                <w:spacing w:val="-2"/>
              </w:rPr>
              <w:t>Jobs</w:t>
            </w:r>
            <w:r>
              <w:rPr>
                <w:spacing w:val="-1"/>
              </w:rPr>
              <w:t xml:space="preserve"> are</w:t>
            </w:r>
            <w:r>
              <w:t xml:space="preserve"> </w:t>
            </w:r>
            <w:r>
              <w:rPr>
                <w:spacing w:val="-1"/>
              </w:rPr>
              <w:t>distributed</w:t>
            </w:r>
            <w:r>
              <w:t xml:space="preserve"> </w:t>
            </w:r>
            <w:r>
              <w:rPr>
                <w:spacing w:val="-1"/>
              </w:rPr>
              <w:t>to</w:t>
            </w:r>
            <w:r>
              <w:t xml:space="preserve"> a </w:t>
            </w:r>
            <w:r>
              <w:rPr>
                <w:spacing w:val="-1"/>
              </w:rPr>
              <w:t>cluster</w:t>
            </w:r>
            <w:r>
              <w:rPr>
                <w:spacing w:val="21"/>
              </w:rPr>
              <w:t xml:space="preserve"> </w:t>
            </w:r>
            <w:r>
              <w:rPr>
                <w:spacing w:val="-1"/>
              </w:rPr>
              <w:t>node</w:t>
            </w:r>
            <w:r>
              <w:t xml:space="preserve"> </w:t>
            </w:r>
            <w:r>
              <w:rPr>
                <w:spacing w:val="-1"/>
              </w:rPr>
              <w:t>till</w:t>
            </w:r>
            <w:r>
              <w:rPr>
                <w:spacing w:val="-2"/>
              </w:rPr>
              <w:t xml:space="preserve"> </w:t>
            </w:r>
            <w:r>
              <w:rPr>
                <w:spacing w:val="-1"/>
              </w:rPr>
              <w:t>its load</w:t>
            </w:r>
            <w:r>
              <w:t xml:space="preserve"> </w:t>
            </w:r>
            <w:r>
              <w:rPr>
                <w:spacing w:val="-1"/>
              </w:rPr>
              <w:t>factor is</w:t>
            </w:r>
            <w:r>
              <w:rPr>
                <w:spacing w:val="27"/>
              </w:rPr>
              <w:t xml:space="preserve"> </w:t>
            </w:r>
            <w:r>
              <w:rPr>
                <w:spacing w:val="-1"/>
              </w:rPr>
              <w:t>reached,</w:t>
            </w:r>
            <w:r>
              <w:t xml:space="preserve"> </w:t>
            </w:r>
            <w:r>
              <w:rPr>
                <w:spacing w:val="-1"/>
              </w:rPr>
              <w:t>and subsequently they</w:t>
            </w:r>
            <w:r>
              <w:rPr>
                <w:spacing w:val="22"/>
              </w:rPr>
              <w:t xml:space="preserve"> </w:t>
            </w:r>
            <w:r>
              <w:rPr>
                <w:spacing w:val="-1"/>
              </w:rPr>
              <w:t>are distributed to the</w:t>
            </w:r>
            <w:r>
              <w:t xml:space="preserve"> </w:t>
            </w:r>
            <w:r>
              <w:rPr>
                <w:spacing w:val="-1"/>
              </w:rPr>
              <w:t>next node</w:t>
            </w:r>
            <w:r>
              <w:rPr>
                <w:spacing w:val="25"/>
              </w:rPr>
              <w:t xml:space="preserve"> </w:t>
            </w:r>
            <w:r>
              <w:rPr>
                <w:spacing w:val="-1"/>
              </w:rPr>
              <w:t>in</w:t>
            </w:r>
            <w:r>
              <w:rPr>
                <w:spacing w:val="-2"/>
              </w:rPr>
              <w:t xml:space="preserve"> </w:t>
            </w:r>
            <w:r>
              <w:rPr>
                <w:spacing w:val="-1"/>
              </w:rPr>
              <w:t>the</w:t>
            </w:r>
            <w:r>
              <w:t xml:space="preserve"> </w:t>
            </w:r>
            <w:r>
              <w:rPr>
                <w:spacing w:val="-1"/>
              </w:rPr>
              <w:t>list.</w:t>
            </w:r>
          </w:p>
        </w:tc>
        <w:tc>
          <w:tcPr>
            <w:tcW w:w="1856" w:type="dxa"/>
          </w:tcPr>
          <w:p w14:paraId="77C7B644" w14:textId="77777777" w:rsidR="00A162F3" w:rsidRDefault="00A162F3" w:rsidP="003048B7">
            <w:pPr>
              <w:rPr>
                <w:rFonts w:eastAsia="Century" w:hAnsi="Century" w:cs="Century"/>
                <w:szCs w:val="18"/>
              </w:rPr>
            </w:pPr>
            <w:r>
              <w:t>Yes</w:t>
            </w:r>
          </w:p>
        </w:tc>
        <w:tc>
          <w:tcPr>
            <w:tcW w:w="1366" w:type="dxa"/>
          </w:tcPr>
          <w:p w14:paraId="43A854E6" w14:textId="5C086A00" w:rsidR="00A162F3" w:rsidRDefault="00A162F3" w:rsidP="003048B7">
            <w:pPr>
              <w:rPr>
                <w:rFonts w:ascii="Courier New" w:eastAsia="Courier New" w:hAnsi="Courier New" w:cs="Courier New"/>
                <w:sz w:val="20"/>
                <w:szCs w:val="20"/>
              </w:rPr>
            </w:pPr>
          </w:p>
        </w:tc>
      </w:tr>
      <w:tr w:rsidR="00A162F3" w14:paraId="63130870" w14:textId="77777777" w:rsidTr="00A162F3">
        <w:trPr>
          <w:trHeight w:hRule="exact" w:val="2921"/>
        </w:trPr>
        <w:tc>
          <w:tcPr>
            <w:tcW w:w="2290" w:type="dxa"/>
          </w:tcPr>
          <w:p w14:paraId="1457C028" w14:textId="77777777" w:rsidR="00A162F3" w:rsidRPr="003048B7" w:rsidRDefault="00A162F3" w:rsidP="00A162F3">
            <w:pPr>
              <w:pStyle w:val="TableParagraph"/>
              <w:spacing w:before="84"/>
              <w:ind w:left="114"/>
              <w:rPr>
                <w:rFonts w:ascii="Courier New" w:eastAsia="Courier New" w:hAnsi="Courier New" w:cs="Courier New"/>
                <w:sz w:val="20"/>
                <w:szCs w:val="18"/>
              </w:rPr>
            </w:pPr>
            <w:r w:rsidRPr="003048B7">
              <w:rPr>
                <w:rFonts w:ascii="Courier New"/>
                <w:i/>
                <w:spacing w:val="-9"/>
                <w:sz w:val="20"/>
              </w:rPr>
              <w:t>dispatch_local</w:t>
            </w:r>
          </w:p>
        </w:tc>
        <w:tc>
          <w:tcPr>
            <w:tcW w:w="1234" w:type="dxa"/>
          </w:tcPr>
          <w:p w14:paraId="0573803F" w14:textId="77777777" w:rsidR="00A162F3" w:rsidRDefault="00A162F3" w:rsidP="003048B7">
            <w:pPr>
              <w:rPr>
                <w:rFonts w:eastAsia="Century" w:hAnsi="Century" w:cs="Century"/>
                <w:szCs w:val="18"/>
              </w:rPr>
            </w:pPr>
            <w:r>
              <w:rPr>
                <w:spacing w:val="-1"/>
              </w:rPr>
              <w:t>No</w:t>
            </w:r>
          </w:p>
        </w:tc>
        <w:tc>
          <w:tcPr>
            <w:tcW w:w="2971" w:type="dxa"/>
          </w:tcPr>
          <w:p w14:paraId="3B0BAFD4" w14:textId="77777777" w:rsidR="00A162F3" w:rsidRDefault="00A162F3" w:rsidP="003048B7">
            <w:pPr>
              <w:rPr>
                <w:rFonts w:eastAsia="Century" w:hAnsi="Century" w:cs="Century"/>
                <w:sz w:val="20"/>
                <w:szCs w:val="20"/>
              </w:rPr>
            </w:pPr>
            <w:r>
              <w:rPr>
                <w:spacing w:val="-1"/>
              </w:rPr>
              <w:t>Configurable</w:t>
            </w:r>
            <w:r>
              <w:rPr>
                <w:spacing w:val="-2"/>
              </w:rPr>
              <w:t xml:space="preserve"> </w:t>
            </w:r>
            <w:r>
              <w:rPr>
                <w:spacing w:val="-1"/>
              </w:rPr>
              <w:t>value</w:t>
            </w:r>
            <w:r>
              <w:rPr>
                <w:spacing w:val="-2"/>
              </w:rPr>
              <w:t xml:space="preserve"> </w:t>
            </w:r>
            <w:r>
              <w:rPr>
                <w:spacing w:val="-1"/>
              </w:rPr>
              <w:t>that decides</w:t>
            </w:r>
            <w:r>
              <w:rPr>
                <w:spacing w:val="26"/>
              </w:rPr>
              <w:t xml:space="preserve"> </w:t>
            </w:r>
            <w:r>
              <w:rPr>
                <w:spacing w:val="-1"/>
              </w:rPr>
              <w:t>whether</w:t>
            </w:r>
            <w:r>
              <w:rPr>
                <w:spacing w:val="-10"/>
              </w:rPr>
              <w:t xml:space="preserve"> </w:t>
            </w:r>
            <w:r>
              <w:t>load</w:t>
            </w:r>
            <w:r>
              <w:rPr>
                <w:spacing w:val="-11"/>
              </w:rPr>
              <w:t xml:space="preserve"> </w:t>
            </w:r>
            <w:r>
              <w:rPr>
                <w:spacing w:val="-1"/>
              </w:rPr>
              <w:t>balancing</w:t>
            </w:r>
            <w:r>
              <w:rPr>
                <w:spacing w:val="-11"/>
              </w:rPr>
              <w:t xml:space="preserve"> </w:t>
            </w:r>
            <w:r>
              <w:t>has</w:t>
            </w:r>
            <w:r>
              <w:rPr>
                <w:spacing w:val="-10"/>
              </w:rPr>
              <w:t xml:space="preserve"> </w:t>
            </w:r>
            <w:r>
              <w:t>to</w:t>
            </w:r>
            <w:r>
              <w:rPr>
                <w:spacing w:val="-11"/>
              </w:rPr>
              <w:t xml:space="preserve"> </w:t>
            </w:r>
            <w:r>
              <w:t>be</w:t>
            </w:r>
            <w:r>
              <w:rPr>
                <w:spacing w:val="27"/>
              </w:rPr>
              <w:t xml:space="preserve"> </w:t>
            </w:r>
            <w:r>
              <w:rPr>
                <w:spacing w:val="-1"/>
              </w:rPr>
              <w:t>performed or not. If</w:t>
            </w:r>
            <w:r>
              <w:t xml:space="preserve"> </w:t>
            </w:r>
            <w:r>
              <w:rPr>
                <w:spacing w:val="-1"/>
              </w:rPr>
              <w:t>this</w:t>
            </w:r>
            <w:r>
              <w:rPr>
                <w:spacing w:val="24"/>
              </w:rPr>
              <w:t xml:space="preserve"> </w:t>
            </w:r>
            <w:r>
              <w:rPr>
                <w:spacing w:val="-1"/>
              </w:rPr>
              <w:t>parameter</w:t>
            </w:r>
            <w:r>
              <w:rPr>
                <w:spacing w:val="-12"/>
              </w:rPr>
              <w:t xml:space="preserve"> </w:t>
            </w:r>
            <w:r>
              <w:rPr>
                <w:spacing w:val="-1"/>
              </w:rPr>
              <w:t>is</w:t>
            </w:r>
            <w:r>
              <w:rPr>
                <w:spacing w:val="-11"/>
              </w:rPr>
              <w:t xml:space="preserve"> </w:t>
            </w:r>
            <w:r>
              <w:rPr>
                <w:spacing w:val="-1"/>
              </w:rPr>
              <w:t>set</w:t>
            </w:r>
            <w:r>
              <w:rPr>
                <w:spacing w:val="-11"/>
              </w:rPr>
              <w:t xml:space="preserve"> </w:t>
            </w:r>
            <w:r>
              <w:rPr>
                <w:spacing w:val="-1"/>
              </w:rPr>
              <w:t>to</w:t>
            </w:r>
            <w:r>
              <w:rPr>
                <w:spacing w:val="-12"/>
              </w:rPr>
              <w:t xml:space="preserve"> </w:t>
            </w:r>
            <w:r>
              <w:rPr>
                <w:spacing w:val="-2"/>
              </w:rPr>
              <w:t>true,</w:t>
            </w:r>
            <w:r>
              <w:rPr>
                <w:spacing w:val="-11"/>
              </w:rPr>
              <w:t xml:space="preserve"> </w:t>
            </w:r>
            <w:r>
              <w:rPr>
                <w:spacing w:val="-1"/>
              </w:rPr>
              <w:t>then</w:t>
            </w:r>
            <w:r>
              <w:rPr>
                <w:spacing w:val="-12"/>
              </w:rPr>
              <w:t xml:space="preserve"> </w:t>
            </w:r>
            <w:r>
              <w:rPr>
                <w:spacing w:val="-1"/>
              </w:rPr>
              <w:t>the</w:t>
            </w:r>
            <w:r>
              <w:rPr>
                <w:spacing w:val="29"/>
              </w:rPr>
              <w:t xml:space="preserve"> </w:t>
            </w:r>
            <w:r>
              <w:rPr>
                <w:spacing w:val="-1"/>
              </w:rPr>
              <w:t>load</w:t>
            </w:r>
            <w:r>
              <w:t xml:space="preserve"> </w:t>
            </w:r>
            <w:r>
              <w:rPr>
                <w:spacing w:val="-1"/>
              </w:rPr>
              <w:t>balancing</w:t>
            </w:r>
            <w:r>
              <w:t xml:space="preserve"> </w:t>
            </w:r>
            <w:r>
              <w:rPr>
                <w:spacing w:val="-1"/>
              </w:rPr>
              <w:t>is</w:t>
            </w:r>
            <w:r>
              <w:t xml:space="preserve"> </w:t>
            </w:r>
            <w:r>
              <w:rPr>
                <w:spacing w:val="-1"/>
              </w:rPr>
              <w:t>switched</w:t>
            </w:r>
            <w:r>
              <w:t xml:space="preserve"> </w:t>
            </w:r>
            <w:r>
              <w:rPr>
                <w:spacing w:val="-1"/>
              </w:rPr>
              <w:t>off</w:t>
            </w:r>
            <w:r>
              <w:rPr>
                <w:spacing w:val="25"/>
              </w:rPr>
              <w:t xml:space="preserve"> </w:t>
            </w:r>
            <w:r>
              <w:rPr>
                <w:spacing w:val="-1"/>
              </w:rPr>
              <w:t>and</w:t>
            </w:r>
            <w:r>
              <w:rPr>
                <w:spacing w:val="-2"/>
              </w:rPr>
              <w:t xml:space="preserve"> </w:t>
            </w:r>
            <w:r>
              <w:rPr>
                <w:spacing w:val="-1"/>
              </w:rPr>
              <w:t>jobs</w:t>
            </w:r>
            <w:r>
              <w:t xml:space="preserve"> </w:t>
            </w:r>
            <w:r>
              <w:rPr>
                <w:spacing w:val="-1"/>
              </w:rPr>
              <w:t>are</w:t>
            </w:r>
            <w:r>
              <w:rPr>
                <w:spacing w:val="-2"/>
              </w:rPr>
              <w:t xml:space="preserve"> </w:t>
            </w:r>
            <w:r>
              <w:rPr>
                <w:spacing w:val="-1"/>
              </w:rPr>
              <w:t>dispatched</w:t>
            </w:r>
            <w:r>
              <w:t xml:space="preserve"> </w:t>
            </w:r>
            <w:r>
              <w:rPr>
                <w:spacing w:val="-1"/>
              </w:rPr>
              <w:t>only</w:t>
            </w:r>
            <w:r>
              <w:t xml:space="preserve"> </w:t>
            </w:r>
            <w:r>
              <w:rPr>
                <w:spacing w:val="-1"/>
              </w:rPr>
              <w:t>to</w:t>
            </w:r>
            <w:r>
              <w:rPr>
                <w:spacing w:val="29"/>
              </w:rPr>
              <w:t xml:space="preserve"> </w:t>
            </w:r>
            <w:r>
              <w:rPr>
                <w:spacing w:val="-1"/>
              </w:rPr>
              <w:t>the</w:t>
            </w:r>
            <w:r>
              <w:rPr>
                <w:spacing w:val="-2"/>
              </w:rPr>
              <w:t xml:space="preserve"> </w:t>
            </w:r>
            <w:r>
              <w:rPr>
                <w:spacing w:val="-1"/>
              </w:rPr>
              <w:t>local</w:t>
            </w:r>
            <w:r>
              <w:rPr>
                <w:spacing w:val="-2"/>
              </w:rPr>
              <w:t xml:space="preserve"> </w:t>
            </w:r>
            <w:r>
              <w:rPr>
                <w:spacing w:val="-1"/>
              </w:rPr>
              <w:t>cluster</w:t>
            </w:r>
            <w:r>
              <w:rPr>
                <w:spacing w:val="-2"/>
              </w:rPr>
              <w:t xml:space="preserve"> node.</w:t>
            </w:r>
            <w:r>
              <w:rPr>
                <w:spacing w:val="-3"/>
              </w:rPr>
              <w:t xml:space="preserve"> </w:t>
            </w:r>
            <w:r>
              <w:rPr>
                <w:spacing w:val="-1"/>
                <w:sz w:val="20"/>
              </w:rPr>
              <w:t>However</w:t>
            </w:r>
            <w:r>
              <w:rPr>
                <w:spacing w:val="25"/>
                <w:w w:val="99"/>
                <w:sz w:val="20"/>
              </w:rPr>
              <w:t xml:space="preserve"> </w:t>
            </w:r>
            <w:r>
              <w:rPr>
                <w:sz w:val="20"/>
              </w:rPr>
              <w:t>the</w:t>
            </w:r>
            <w:r>
              <w:rPr>
                <w:spacing w:val="-3"/>
                <w:sz w:val="20"/>
              </w:rPr>
              <w:t xml:space="preserve"> </w:t>
            </w:r>
            <w:r>
              <w:rPr>
                <w:sz w:val="20"/>
              </w:rPr>
              <w:t>load</w:t>
            </w:r>
            <w:r>
              <w:rPr>
                <w:spacing w:val="-3"/>
                <w:sz w:val="20"/>
              </w:rPr>
              <w:t xml:space="preserve"> </w:t>
            </w:r>
            <w:r>
              <w:rPr>
                <w:spacing w:val="-1"/>
                <w:sz w:val="20"/>
              </w:rPr>
              <w:t>balancing</w:t>
            </w:r>
            <w:r>
              <w:rPr>
                <w:spacing w:val="-2"/>
                <w:sz w:val="20"/>
              </w:rPr>
              <w:t xml:space="preserve"> </w:t>
            </w:r>
            <w:r>
              <w:rPr>
                <w:spacing w:val="-1"/>
                <w:sz w:val="20"/>
              </w:rPr>
              <w:t>will</w:t>
            </w:r>
            <w:r>
              <w:rPr>
                <w:spacing w:val="-2"/>
                <w:sz w:val="20"/>
              </w:rPr>
              <w:t xml:space="preserve"> </w:t>
            </w:r>
            <w:r>
              <w:rPr>
                <w:spacing w:val="-1"/>
                <w:sz w:val="20"/>
              </w:rPr>
              <w:t>be</w:t>
            </w:r>
            <w:r>
              <w:rPr>
                <w:spacing w:val="21"/>
                <w:w w:val="99"/>
                <w:sz w:val="20"/>
              </w:rPr>
              <w:t xml:space="preserve"> </w:t>
            </w:r>
            <w:r>
              <w:rPr>
                <w:sz w:val="20"/>
              </w:rPr>
              <w:t>done</w:t>
            </w:r>
            <w:r>
              <w:rPr>
                <w:spacing w:val="-3"/>
                <w:sz w:val="20"/>
              </w:rPr>
              <w:t xml:space="preserve"> </w:t>
            </w:r>
            <w:r>
              <w:rPr>
                <w:sz w:val="20"/>
              </w:rPr>
              <w:t>in</w:t>
            </w:r>
            <w:r>
              <w:rPr>
                <w:spacing w:val="-1"/>
                <w:sz w:val="20"/>
              </w:rPr>
              <w:t xml:space="preserve"> </w:t>
            </w:r>
            <w:r>
              <w:rPr>
                <w:sz w:val="20"/>
              </w:rPr>
              <w:t>case</w:t>
            </w:r>
            <w:r>
              <w:rPr>
                <w:spacing w:val="-3"/>
                <w:sz w:val="20"/>
              </w:rPr>
              <w:t xml:space="preserve"> </w:t>
            </w:r>
            <w:r>
              <w:rPr>
                <w:sz w:val="20"/>
              </w:rPr>
              <w:t>the</w:t>
            </w:r>
            <w:r>
              <w:rPr>
                <w:spacing w:val="-3"/>
                <w:sz w:val="20"/>
              </w:rPr>
              <w:t xml:space="preserve"> </w:t>
            </w:r>
            <w:r>
              <w:rPr>
                <w:sz w:val="20"/>
              </w:rPr>
              <w:t>jobs</w:t>
            </w:r>
            <w:r>
              <w:rPr>
                <w:spacing w:val="-3"/>
                <w:sz w:val="20"/>
              </w:rPr>
              <w:t xml:space="preserve"> </w:t>
            </w:r>
            <w:r>
              <w:rPr>
                <w:sz w:val="20"/>
              </w:rPr>
              <w:t>should</w:t>
            </w:r>
            <w:r>
              <w:rPr>
                <w:spacing w:val="22"/>
                <w:w w:val="99"/>
                <w:sz w:val="20"/>
              </w:rPr>
              <w:t xml:space="preserve"> </w:t>
            </w:r>
            <w:r>
              <w:rPr>
                <w:sz w:val="20"/>
              </w:rPr>
              <w:t>redistributed</w:t>
            </w:r>
            <w:r>
              <w:rPr>
                <w:spacing w:val="-4"/>
                <w:sz w:val="20"/>
              </w:rPr>
              <w:t xml:space="preserve"> </w:t>
            </w:r>
            <w:r>
              <w:rPr>
                <w:sz w:val="20"/>
              </w:rPr>
              <w:t>to</w:t>
            </w:r>
            <w:r>
              <w:rPr>
                <w:spacing w:val="-3"/>
                <w:sz w:val="20"/>
              </w:rPr>
              <w:t xml:space="preserve"> </w:t>
            </w:r>
            <w:r>
              <w:rPr>
                <w:sz w:val="20"/>
              </w:rPr>
              <w:t>one</w:t>
            </w:r>
            <w:r>
              <w:rPr>
                <w:spacing w:val="-3"/>
                <w:sz w:val="20"/>
              </w:rPr>
              <w:t xml:space="preserve"> </w:t>
            </w:r>
            <w:r>
              <w:rPr>
                <w:sz w:val="20"/>
              </w:rPr>
              <w:t>of</w:t>
            </w:r>
            <w:r>
              <w:rPr>
                <w:spacing w:val="-3"/>
                <w:sz w:val="20"/>
              </w:rPr>
              <w:t xml:space="preserve"> </w:t>
            </w:r>
            <w:r>
              <w:rPr>
                <w:sz w:val="20"/>
              </w:rPr>
              <w:t>the</w:t>
            </w:r>
            <w:r>
              <w:rPr>
                <w:w w:val="99"/>
                <w:sz w:val="20"/>
              </w:rPr>
              <w:t xml:space="preserve"> </w:t>
            </w:r>
            <w:r>
              <w:rPr>
                <w:sz w:val="20"/>
              </w:rPr>
              <w:t>other</w:t>
            </w:r>
            <w:r>
              <w:rPr>
                <w:spacing w:val="-3"/>
                <w:sz w:val="20"/>
              </w:rPr>
              <w:t xml:space="preserve"> </w:t>
            </w:r>
            <w:r>
              <w:rPr>
                <w:sz w:val="20"/>
              </w:rPr>
              <w:t>cluster</w:t>
            </w:r>
            <w:r>
              <w:rPr>
                <w:spacing w:val="-3"/>
                <w:sz w:val="20"/>
              </w:rPr>
              <w:t xml:space="preserve"> </w:t>
            </w:r>
            <w:r>
              <w:rPr>
                <w:sz w:val="20"/>
              </w:rPr>
              <w:t>nodes</w:t>
            </w:r>
            <w:r>
              <w:rPr>
                <w:spacing w:val="-3"/>
                <w:sz w:val="20"/>
              </w:rPr>
              <w:t xml:space="preserve"> </w:t>
            </w:r>
            <w:r>
              <w:rPr>
                <w:sz w:val="20"/>
              </w:rPr>
              <w:t>in</w:t>
            </w:r>
            <w:r>
              <w:rPr>
                <w:spacing w:val="-3"/>
                <w:sz w:val="20"/>
              </w:rPr>
              <w:t xml:space="preserve"> </w:t>
            </w:r>
            <w:r>
              <w:rPr>
                <w:sz w:val="20"/>
              </w:rPr>
              <w:t>case</w:t>
            </w:r>
            <w:r>
              <w:rPr>
                <w:spacing w:val="-3"/>
                <w:sz w:val="20"/>
              </w:rPr>
              <w:t xml:space="preserve"> </w:t>
            </w:r>
            <w:r>
              <w:rPr>
                <w:sz w:val="20"/>
              </w:rPr>
              <w:t>of</w:t>
            </w:r>
            <w:r>
              <w:rPr>
                <w:spacing w:val="21"/>
                <w:w w:val="99"/>
                <w:sz w:val="20"/>
              </w:rPr>
              <w:t xml:space="preserve"> </w:t>
            </w:r>
            <w:r>
              <w:rPr>
                <w:spacing w:val="-3"/>
                <w:sz w:val="20"/>
              </w:rPr>
              <w:t>failover.</w:t>
            </w:r>
          </w:p>
        </w:tc>
        <w:tc>
          <w:tcPr>
            <w:tcW w:w="1856" w:type="dxa"/>
          </w:tcPr>
          <w:p w14:paraId="4A6521AB" w14:textId="77777777" w:rsidR="00A162F3" w:rsidRDefault="00A162F3" w:rsidP="003048B7">
            <w:pPr>
              <w:rPr>
                <w:rFonts w:eastAsia="Century" w:hAnsi="Century" w:cs="Century"/>
                <w:sz w:val="20"/>
                <w:szCs w:val="20"/>
              </w:rPr>
            </w:pPr>
            <w:r>
              <w:rPr>
                <w:spacing w:val="-8"/>
                <w:sz w:val="20"/>
              </w:rPr>
              <w:t>Yes</w:t>
            </w:r>
          </w:p>
        </w:tc>
        <w:tc>
          <w:tcPr>
            <w:tcW w:w="1366" w:type="dxa"/>
          </w:tcPr>
          <w:p w14:paraId="24C98C2B" w14:textId="77777777" w:rsidR="00A162F3" w:rsidRDefault="00A162F3" w:rsidP="003048B7">
            <w:pPr>
              <w:rPr>
                <w:rFonts w:eastAsia="Century" w:hAnsi="Century" w:cs="Century"/>
                <w:szCs w:val="18"/>
              </w:rPr>
            </w:pPr>
            <w:r>
              <w:rPr>
                <w:spacing w:val="-3"/>
              </w:rPr>
              <w:t>False</w:t>
            </w:r>
          </w:p>
        </w:tc>
      </w:tr>
    </w:tbl>
    <w:p w14:paraId="6C37A114" w14:textId="18D8FAA5" w:rsidR="00A162F3" w:rsidRDefault="00A162F3" w:rsidP="003048B7">
      <w:pPr>
        <w:pStyle w:val="Caption"/>
        <w:keepNext/>
        <w:spacing w:before="100" w:after="100"/>
        <w:rPr>
          <w:rFonts w:ascii="Courier New" w:eastAsia="Courier New" w:hAnsi="Courier New" w:cs="Courier New"/>
          <w:bCs/>
        </w:rPr>
      </w:pPr>
      <w:r>
        <w:rPr>
          <w:w w:val="105"/>
        </w:rPr>
        <w:lastRenderedPageBreak/>
        <w:t>Exampl</w:t>
      </w:r>
      <w:r w:rsidR="003F7A4C">
        <w:rPr>
          <w:w w:val="105"/>
        </w:rPr>
        <w:t xml:space="preserve">e: </w:t>
      </w:r>
      <w:r w:rsidR="003048B7">
        <w:rPr>
          <w:w w:val="105"/>
        </w:rPr>
        <w:t>LoadFactor Distribution Module</w:t>
      </w:r>
    </w:p>
    <w:p w14:paraId="2D2B67CA" w14:textId="77777777" w:rsidR="00A162F3" w:rsidRDefault="00A162F3" w:rsidP="001C3A87">
      <w:pPr>
        <w:pStyle w:val="Fixedwidthblock"/>
        <w:keepNext/>
        <w:keepLines/>
        <w:rPr>
          <w:rFonts w:eastAsia="Courier New" w:hAnsi="Courier New" w:cs="Courier New"/>
          <w:szCs w:val="16"/>
        </w:rPr>
      </w:pPr>
      <w:r>
        <w:t>&lt;Module&gt;</w:t>
      </w:r>
    </w:p>
    <w:p w14:paraId="75397D08" w14:textId="77777777" w:rsidR="00A162F3" w:rsidRDefault="00A162F3" w:rsidP="001C3A87">
      <w:pPr>
        <w:pStyle w:val="Fixedwidthblock"/>
        <w:keepNext/>
        <w:keepLines/>
        <w:rPr>
          <w:rFonts w:eastAsia="Courier New" w:hAnsi="Courier New" w:cs="Courier New"/>
          <w:szCs w:val="16"/>
        </w:rPr>
      </w:pPr>
      <w:r>
        <w:rPr>
          <w:spacing w:val="-1"/>
        </w:rPr>
        <w:t xml:space="preserve">  &lt;Name&gt;distribution_module&lt;/Name&gt;</w:t>
      </w:r>
    </w:p>
    <w:p w14:paraId="397E9524" w14:textId="77777777" w:rsidR="00A162F3" w:rsidRDefault="00A162F3" w:rsidP="001C3A87">
      <w:pPr>
        <w:pStyle w:val="Fixedwidthblock"/>
        <w:keepNext/>
        <w:keepLines/>
        <w:rPr>
          <w:rFonts w:eastAsia="Courier New" w:hAnsi="Courier New" w:cs="Courier New"/>
          <w:szCs w:val="16"/>
        </w:rPr>
      </w:pPr>
      <w:r>
        <w:rPr>
          <w:spacing w:val="-1"/>
        </w:rPr>
        <w:t xml:space="preserve">  &lt;Class-Name&gt;</w:t>
      </w:r>
    </w:p>
    <w:p w14:paraId="482C5C05" w14:textId="77777777" w:rsidR="00A162F3" w:rsidRDefault="00A162F3" w:rsidP="001C3A87">
      <w:pPr>
        <w:pStyle w:val="Fixedwidthblock"/>
        <w:keepNext/>
        <w:keepLines/>
        <w:rPr>
          <w:rFonts w:eastAsia="Courier New" w:hAnsi="Courier New" w:cs="Courier New"/>
          <w:szCs w:val="16"/>
        </w:rPr>
      </w:pPr>
      <w:r>
        <w:rPr>
          <w:spacing w:val="-1"/>
        </w:rPr>
        <w:t xml:space="preserve">    com.hp.ov.activator.mwfm.engine.module.LoadFactorDistModule</w:t>
      </w:r>
    </w:p>
    <w:p w14:paraId="68D312C4" w14:textId="77777777" w:rsidR="00A162F3" w:rsidRDefault="00A162F3" w:rsidP="001C3A87">
      <w:pPr>
        <w:pStyle w:val="Fixedwidthblock"/>
        <w:keepNext/>
        <w:keepLines/>
        <w:rPr>
          <w:rFonts w:eastAsia="Courier New" w:hAnsi="Courier New" w:cs="Courier New"/>
          <w:szCs w:val="16"/>
        </w:rPr>
      </w:pPr>
      <w:r>
        <w:rPr>
          <w:spacing w:val="-1"/>
        </w:rPr>
        <w:t xml:space="preserve">  &lt;/Class-Name&gt;</w:t>
      </w:r>
    </w:p>
    <w:p w14:paraId="0483D913" w14:textId="77777777" w:rsidR="00A162F3" w:rsidRDefault="00A162F3" w:rsidP="001C3A87">
      <w:pPr>
        <w:pStyle w:val="Fixedwidthblock"/>
        <w:keepNext/>
        <w:keepLines/>
        <w:rPr>
          <w:rFonts w:eastAsia="Courier New" w:hAnsi="Courier New" w:cs="Courier New"/>
          <w:szCs w:val="16"/>
        </w:rPr>
      </w:pPr>
      <w:r>
        <w:t xml:space="preserve">  &lt;Param</w:t>
      </w:r>
      <w:r>
        <w:rPr>
          <w:spacing w:val="-5"/>
        </w:rPr>
        <w:t xml:space="preserve"> </w:t>
      </w:r>
      <w:r>
        <w:rPr>
          <w:spacing w:val="-1"/>
        </w:rPr>
        <w:t>name="load_factor"</w:t>
      </w:r>
      <w:r>
        <w:rPr>
          <w:spacing w:val="-4"/>
        </w:rPr>
        <w:t xml:space="preserve"> </w:t>
      </w:r>
      <w:r>
        <w:rPr>
          <w:spacing w:val="-1"/>
        </w:rPr>
        <w:t>value="10"/&gt;</w:t>
      </w:r>
    </w:p>
    <w:p w14:paraId="512B68A5" w14:textId="77777777" w:rsidR="00A162F3" w:rsidRDefault="00A162F3" w:rsidP="00A162F3">
      <w:pPr>
        <w:pStyle w:val="Fixedwidthblock"/>
      </w:pPr>
      <w:r>
        <w:t>&lt;/Module&gt;</w:t>
      </w:r>
    </w:p>
    <w:p w14:paraId="789EB52C" w14:textId="03334E93" w:rsidR="001C3A87" w:rsidRDefault="001C3A87" w:rsidP="001C3A87">
      <w:r>
        <w:br w:type="page"/>
      </w:r>
    </w:p>
    <w:p w14:paraId="6259FD9F" w14:textId="77777777" w:rsidR="001C3A87" w:rsidRDefault="001C3A87" w:rsidP="001C3A87"/>
    <w:p w14:paraId="095A6B5F" w14:textId="47B5A5B5" w:rsidR="00A162F3" w:rsidRDefault="00A162F3" w:rsidP="00A162F3">
      <w:pPr>
        <w:pStyle w:val="Heading2"/>
        <w:rPr>
          <w:rFonts w:eastAsia="Book Antiqua" w:hAnsi="Book Antiqua" w:cs="Book Antiqua"/>
          <w:szCs w:val="28"/>
        </w:rPr>
      </w:pPr>
      <w:bookmarkStart w:id="951" w:name="LogSearchModule"/>
      <w:bookmarkStart w:id="952" w:name="_bookmark212"/>
      <w:bookmarkStart w:id="953" w:name="_Ref445394565"/>
      <w:bookmarkStart w:id="954" w:name="_Toc30016005"/>
      <w:bookmarkEnd w:id="951"/>
      <w:bookmarkEnd w:id="952"/>
      <w:r>
        <w:rPr>
          <w:w w:val="110"/>
        </w:rPr>
        <w:t>LogSearchModule</w:t>
      </w:r>
      <w:bookmarkEnd w:id="953"/>
      <w:bookmarkEnd w:id="954"/>
    </w:p>
    <w:p w14:paraId="6CD5BE6D" w14:textId="77777777" w:rsidR="00A162F3" w:rsidRDefault="00A162F3" w:rsidP="00A162F3">
      <w:pPr>
        <w:pStyle w:val="Fixedwidthblock"/>
        <w:rPr>
          <w:rFonts w:eastAsia="Courier New" w:hAnsi="Courier New" w:cs="Courier New"/>
          <w:szCs w:val="18"/>
        </w:rPr>
      </w:pPr>
      <w:r>
        <w:t>com.hp.ov.activator.mwfm.engine.module.LogSearchModule</w:t>
      </w:r>
    </w:p>
    <w:p w14:paraId="5EF74E29" w14:textId="77777777" w:rsidR="00A162F3" w:rsidRPr="003048B7" w:rsidRDefault="00A162F3" w:rsidP="00A162F3">
      <w:r w:rsidRPr="003048B7">
        <w:t xml:space="preserve">The module creates log index files for which the Log Search UI component can be </w:t>
      </w:r>
      <w:bookmarkStart w:id="955" w:name="_bookmark213"/>
      <w:bookmarkEnd w:id="955"/>
      <w:r w:rsidRPr="003048B7">
        <w:t>used.</w:t>
      </w:r>
    </w:p>
    <w:p w14:paraId="507E70C2" w14:textId="77777777" w:rsidR="00A162F3" w:rsidRPr="003048B7" w:rsidRDefault="00A162F3" w:rsidP="00A162F3">
      <w:r w:rsidRPr="003048B7">
        <w:t xml:space="preserve">The log modules must be configured to use the Log Search UI and in addition the </w:t>
      </w:r>
      <w:r w:rsidRPr="003048B7">
        <w:rPr>
          <w:rFonts w:ascii="Courier New"/>
          <w:sz w:val="20"/>
        </w:rPr>
        <w:t>index</w:t>
      </w:r>
      <w:r w:rsidRPr="003048B7">
        <w:t xml:space="preserve"> parameter must be set to </w:t>
      </w:r>
      <w:r w:rsidRPr="003048B7">
        <w:rPr>
          <w:rFonts w:ascii="Courier New"/>
          <w:sz w:val="20"/>
        </w:rPr>
        <w:t>true</w:t>
      </w:r>
      <w:r w:rsidRPr="003048B7">
        <w:t xml:space="preserve"> for the log modules which should perform indexing..</w:t>
      </w:r>
    </w:p>
    <w:p w14:paraId="1DB8919A" w14:textId="77777777" w:rsidR="00A162F3" w:rsidRDefault="00A162F3" w:rsidP="00A162F3">
      <w:r w:rsidRPr="003048B7">
        <w:t xml:space="preserve">The module must be named </w:t>
      </w:r>
      <w:r w:rsidRPr="003048B7">
        <w:rPr>
          <w:rFonts w:ascii="Courier New"/>
          <w:sz w:val="20"/>
        </w:rPr>
        <w:t>log_search_module</w:t>
      </w:r>
      <w:r w:rsidRPr="003048B7">
        <w:t>.</w:t>
      </w:r>
    </w:p>
    <w:p w14:paraId="5B114B52" w14:textId="6A2BF7FC" w:rsidR="003048B7" w:rsidRPr="003048B7" w:rsidRDefault="003048B7" w:rsidP="00A162F3">
      <w:pPr>
        <w:rPr>
          <w:b/>
        </w:rPr>
      </w:pPr>
      <w:r w:rsidRPr="003048B7">
        <w:rPr>
          <w:b/>
        </w:rPr>
        <w:t>See Also</w:t>
      </w:r>
    </w:p>
    <w:p w14:paraId="5B8CA83A" w14:textId="2BA0A24B" w:rsidR="003048B7" w:rsidRDefault="003048B7" w:rsidP="00F65437">
      <w:pPr>
        <w:pStyle w:val="ListParagraph"/>
        <w:numPr>
          <w:ilvl w:val="0"/>
          <w:numId w:val="58"/>
        </w:numPr>
      </w:pPr>
      <w:r>
        <w:t>“</w:t>
      </w:r>
      <w:r>
        <w:fldChar w:fldCharType="begin"/>
      </w:r>
      <w:r>
        <w:instrText xml:space="preserve"> REF _Ref445813554 \h </w:instrText>
      </w:r>
      <w:r>
        <w:fldChar w:fldCharType="separate"/>
      </w:r>
      <w:r w:rsidR="008B544D">
        <w:rPr>
          <w:w w:val="110"/>
        </w:rPr>
        <w:t>XMLLogModule</w:t>
      </w:r>
      <w:r>
        <w:fldChar w:fldCharType="end"/>
      </w:r>
      <w:r>
        <w:t>” on page </w:t>
      </w:r>
      <w:r>
        <w:fldChar w:fldCharType="begin"/>
      </w:r>
      <w:r>
        <w:instrText xml:space="preserve"> PAGEREF _Ref445813557 \h </w:instrText>
      </w:r>
      <w:r>
        <w:fldChar w:fldCharType="separate"/>
      </w:r>
      <w:r w:rsidR="008B544D">
        <w:rPr>
          <w:noProof/>
        </w:rPr>
        <w:t>409</w:t>
      </w:r>
      <w:r>
        <w:fldChar w:fldCharType="end"/>
      </w:r>
    </w:p>
    <w:p w14:paraId="1348EF1C" w14:textId="44E09CE7" w:rsidR="00A162F3" w:rsidRPr="003048B7" w:rsidRDefault="003048B7" w:rsidP="00F65437">
      <w:pPr>
        <w:pStyle w:val="ListParagraph"/>
        <w:numPr>
          <w:ilvl w:val="0"/>
          <w:numId w:val="58"/>
        </w:numPr>
      </w:pPr>
      <w:r>
        <w:t>“</w:t>
      </w:r>
      <w:r>
        <w:fldChar w:fldCharType="begin"/>
      </w:r>
      <w:r>
        <w:instrText xml:space="preserve"> REF _Ref445813566 \h </w:instrText>
      </w:r>
      <w:r>
        <w:fldChar w:fldCharType="separate"/>
      </w:r>
      <w:r w:rsidR="008B544D">
        <w:rPr>
          <w:w w:val="110"/>
        </w:rPr>
        <w:t>SolutionXMLLogModule</w:t>
      </w:r>
      <w:r>
        <w:fldChar w:fldCharType="end"/>
      </w:r>
      <w:r>
        <w:t>” on page </w:t>
      </w:r>
      <w:r>
        <w:fldChar w:fldCharType="begin"/>
      </w:r>
      <w:r>
        <w:instrText xml:space="preserve"> PAGEREF _Ref445813569 \h </w:instrText>
      </w:r>
      <w:r>
        <w:fldChar w:fldCharType="separate"/>
      </w:r>
      <w:r w:rsidR="008B544D">
        <w:rPr>
          <w:noProof/>
        </w:rPr>
        <w:t>400</w:t>
      </w:r>
      <w:r>
        <w:fldChar w:fldCharType="end"/>
      </w:r>
    </w:p>
    <w:p w14:paraId="7009C42F" w14:textId="43931452" w:rsidR="00A162F3" w:rsidRDefault="00A162F3" w:rsidP="00A162F3">
      <w:pPr>
        <w:pStyle w:val="Caption"/>
        <w:keepNext/>
      </w:pPr>
      <w:bookmarkStart w:id="956" w:name="_Toc3001626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18</w:t>
      </w:r>
      <w:r w:rsidR="00604BCF">
        <w:rPr>
          <w:noProof/>
        </w:rPr>
        <w:fldChar w:fldCharType="end"/>
      </w:r>
      <w:r>
        <w:t xml:space="preserve"> </w:t>
      </w:r>
      <w:r w:rsidR="006F26FB">
        <w:tab/>
      </w:r>
      <w:r w:rsidRPr="005E7920">
        <w:t>LogSearchModule Parameters</w:t>
      </w:r>
      <w:bookmarkEnd w:id="956"/>
    </w:p>
    <w:tbl>
      <w:tblPr>
        <w:tblStyle w:val="TableGrid"/>
        <w:tblW w:w="0" w:type="auto"/>
        <w:tblLayout w:type="fixed"/>
        <w:tblLook w:val="01E0" w:firstRow="1" w:lastRow="1" w:firstColumn="1" w:lastColumn="1" w:noHBand="0" w:noVBand="0"/>
      </w:tblPr>
      <w:tblGrid>
        <w:gridCol w:w="2275"/>
        <w:gridCol w:w="1520"/>
        <w:gridCol w:w="4275"/>
        <w:gridCol w:w="1559"/>
      </w:tblGrid>
      <w:tr w:rsidR="00A162F3" w14:paraId="6E4E0E46" w14:textId="77777777" w:rsidTr="003E6FE8">
        <w:trPr>
          <w:cnfStyle w:val="100000000000" w:firstRow="1" w:lastRow="0" w:firstColumn="0" w:lastColumn="0" w:oddVBand="0" w:evenVBand="0" w:oddHBand="0" w:evenHBand="0" w:firstRowFirstColumn="0" w:firstRowLastColumn="0" w:lastRowFirstColumn="0" w:lastRowLastColumn="0"/>
          <w:cantSplit/>
          <w:trHeight w:hRule="exact" w:val="480"/>
          <w:tblHeader/>
        </w:trPr>
        <w:tc>
          <w:tcPr>
            <w:tcW w:w="22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1B83610" w14:textId="77777777" w:rsidR="00A162F3" w:rsidRPr="001C3A87" w:rsidRDefault="00A162F3" w:rsidP="001C3A87">
            <w:pPr>
              <w:rPr>
                <w:w w:val="110"/>
              </w:rPr>
            </w:pPr>
            <w:r w:rsidRPr="001C3A87">
              <w:rPr>
                <w:w w:val="110"/>
              </w:rPr>
              <w:t>Parameter</w:t>
            </w:r>
          </w:p>
        </w:tc>
        <w:tc>
          <w:tcPr>
            <w:tcW w:w="152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FEC85F" w14:textId="77777777" w:rsidR="00A162F3" w:rsidRPr="001C3A87" w:rsidRDefault="00A162F3" w:rsidP="001C3A87">
            <w:pPr>
              <w:rPr>
                <w:w w:val="110"/>
              </w:rPr>
            </w:pPr>
            <w:r w:rsidRPr="001C3A87">
              <w:rPr>
                <w:w w:val="110"/>
              </w:rPr>
              <w:t>Required</w:t>
            </w:r>
          </w:p>
        </w:tc>
        <w:tc>
          <w:tcPr>
            <w:tcW w:w="42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59C612" w14:textId="77777777" w:rsidR="00A162F3" w:rsidRPr="001C3A87" w:rsidRDefault="00A162F3" w:rsidP="001C3A87">
            <w:pPr>
              <w:rPr>
                <w:w w:val="110"/>
              </w:rPr>
            </w:pPr>
            <w:r w:rsidRPr="001C3A87">
              <w:rPr>
                <w:w w:val="110"/>
              </w:rPr>
              <w:t>Description</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10670B" w14:textId="77777777" w:rsidR="00A162F3" w:rsidRPr="001C3A87" w:rsidRDefault="00A162F3" w:rsidP="001C3A87">
            <w:pPr>
              <w:rPr>
                <w:w w:val="110"/>
              </w:rPr>
            </w:pPr>
            <w:r w:rsidRPr="001C3A87">
              <w:rPr>
                <w:w w:val="110"/>
              </w:rPr>
              <w:t>Default</w:t>
            </w:r>
          </w:p>
        </w:tc>
      </w:tr>
      <w:tr w:rsidR="00A162F3" w14:paraId="3962B792" w14:textId="77777777" w:rsidTr="003E6FE8">
        <w:trPr>
          <w:cantSplit/>
          <w:trHeight w:hRule="exact" w:val="2940"/>
        </w:trPr>
        <w:tc>
          <w:tcPr>
            <w:tcW w:w="2275" w:type="dxa"/>
          </w:tcPr>
          <w:p w14:paraId="4386883E" w14:textId="77777777" w:rsidR="00A162F3" w:rsidRPr="003048B7" w:rsidRDefault="00A162F3" w:rsidP="00A162F3">
            <w:pPr>
              <w:pStyle w:val="TableParagraph"/>
              <w:spacing w:before="64"/>
              <w:ind w:left="114"/>
              <w:rPr>
                <w:rFonts w:ascii="Courier New" w:hAnsi="Metric Light"/>
                <w:i/>
                <w:sz w:val="18"/>
              </w:rPr>
            </w:pPr>
            <w:r w:rsidRPr="003048B7">
              <w:rPr>
                <w:rFonts w:ascii="Courier New" w:hAnsi="Metric Light"/>
                <w:i/>
                <w:sz w:val="18"/>
              </w:rPr>
              <w:t>commit_interval</w:t>
            </w:r>
          </w:p>
        </w:tc>
        <w:tc>
          <w:tcPr>
            <w:tcW w:w="1520" w:type="dxa"/>
          </w:tcPr>
          <w:p w14:paraId="1B259342" w14:textId="77777777" w:rsidR="00A162F3" w:rsidRDefault="00A162F3" w:rsidP="003048B7">
            <w:pPr>
              <w:rPr>
                <w:rFonts w:eastAsia="Century" w:hAnsi="Century" w:cs="Century"/>
                <w:szCs w:val="18"/>
              </w:rPr>
            </w:pPr>
            <w:r>
              <w:t>No</w:t>
            </w:r>
          </w:p>
        </w:tc>
        <w:tc>
          <w:tcPr>
            <w:tcW w:w="4275" w:type="dxa"/>
          </w:tcPr>
          <w:p w14:paraId="0B8F1190" w14:textId="77777777" w:rsidR="00A162F3" w:rsidRDefault="00A162F3" w:rsidP="003048B7">
            <w:pPr>
              <w:rPr>
                <w:rFonts w:eastAsia="Century" w:hAnsi="Century" w:cs="Century"/>
                <w:szCs w:val="18"/>
              </w:rPr>
            </w:pPr>
            <w:r>
              <w:t>The maximum amount of</w:t>
            </w:r>
            <w:r>
              <w:rPr>
                <w:spacing w:val="24"/>
              </w:rPr>
              <w:t xml:space="preserve"> </w:t>
            </w:r>
            <w:r>
              <w:t>milliseconds between two</w:t>
            </w:r>
            <w:r>
              <w:rPr>
                <w:spacing w:val="22"/>
              </w:rPr>
              <w:t xml:space="preserve"> </w:t>
            </w:r>
            <w:r>
              <w:t xml:space="preserve">consecutive commit </w:t>
            </w:r>
            <w:r>
              <w:rPr>
                <w:spacing w:val="-2"/>
              </w:rPr>
              <w:t>operations</w:t>
            </w:r>
            <w:r>
              <w:rPr>
                <w:spacing w:val="20"/>
              </w:rPr>
              <w:t xml:space="preserve"> </w:t>
            </w:r>
            <w:r>
              <w:t>to</w:t>
            </w:r>
            <w:r>
              <w:rPr>
                <w:spacing w:val="-9"/>
              </w:rPr>
              <w:t xml:space="preserve"> </w:t>
            </w:r>
            <w:r>
              <w:t>the</w:t>
            </w:r>
            <w:r>
              <w:rPr>
                <w:spacing w:val="-9"/>
              </w:rPr>
              <w:t xml:space="preserve"> </w:t>
            </w:r>
            <w:r>
              <w:t>log</w:t>
            </w:r>
            <w:r>
              <w:rPr>
                <w:spacing w:val="-9"/>
              </w:rPr>
              <w:t xml:space="preserve"> </w:t>
            </w:r>
            <w:r>
              <w:t>file</w:t>
            </w:r>
            <w:r>
              <w:rPr>
                <w:spacing w:val="-10"/>
              </w:rPr>
              <w:t xml:space="preserve"> </w:t>
            </w:r>
            <w:r>
              <w:t>index</w:t>
            </w:r>
            <w:r>
              <w:rPr>
                <w:spacing w:val="-9"/>
              </w:rPr>
              <w:t xml:space="preserve"> </w:t>
            </w:r>
            <w:r>
              <w:t>(default</w:t>
            </w:r>
            <w:r>
              <w:rPr>
                <w:spacing w:val="-9"/>
              </w:rPr>
              <w:t xml:space="preserve"> </w:t>
            </w:r>
            <w:r>
              <w:t>is</w:t>
            </w:r>
            <w:r>
              <w:rPr>
                <w:spacing w:val="-8"/>
              </w:rPr>
              <w:t xml:space="preserve"> </w:t>
            </w:r>
            <w:r>
              <w:t>30</w:t>
            </w:r>
            <w:r>
              <w:rPr>
                <w:spacing w:val="29"/>
              </w:rPr>
              <w:t xml:space="preserve"> </w:t>
            </w:r>
            <w:r>
              <w:t xml:space="preserve">seconds). </w:t>
            </w:r>
            <w:r>
              <w:rPr>
                <w:spacing w:val="-6"/>
              </w:rPr>
              <w:t>To</w:t>
            </w:r>
            <w:r>
              <w:t xml:space="preserve"> optimize</w:t>
            </w:r>
            <w:r>
              <w:rPr>
                <w:spacing w:val="23"/>
              </w:rPr>
              <w:t xml:space="preserve"> </w:t>
            </w:r>
            <w:r>
              <w:rPr>
                <w:spacing w:val="-2"/>
              </w:rPr>
              <w:t>performance,</w:t>
            </w:r>
            <w:r>
              <w:t xml:space="preserve"> the</w:t>
            </w:r>
            <w:r>
              <w:rPr>
                <w:spacing w:val="20"/>
              </w:rPr>
              <w:t xml:space="preserve"> </w:t>
            </w:r>
            <w:r>
              <w:t>commit_interval should not be</w:t>
            </w:r>
            <w:r>
              <w:rPr>
                <w:spacing w:val="22"/>
              </w:rPr>
              <w:t xml:space="preserve"> </w:t>
            </w:r>
            <w:r>
              <w:t xml:space="preserve">set to too small </w:t>
            </w:r>
            <w:r>
              <w:rPr>
                <w:spacing w:val="-2"/>
              </w:rPr>
              <w:t>values.</w:t>
            </w:r>
          </w:p>
          <w:p w14:paraId="0AA178D7" w14:textId="77777777" w:rsidR="00A162F3" w:rsidRDefault="00A162F3" w:rsidP="003048B7">
            <w:pPr>
              <w:rPr>
                <w:rFonts w:eastAsia="Century" w:hAnsi="Century" w:cs="Century"/>
                <w:szCs w:val="18"/>
              </w:rPr>
            </w:pPr>
            <w:r>
              <w:t>Typicall</w:t>
            </w:r>
            <w:r>
              <w:rPr>
                <w:spacing w:val="-24"/>
              </w:rPr>
              <w:t>y</w:t>
            </w:r>
            <w:r>
              <w:t xml:space="preserve">, the default value (or higher) will </w:t>
            </w:r>
            <w:r>
              <w:rPr>
                <w:spacing w:val="-2"/>
              </w:rPr>
              <w:t>suffice.</w:t>
            </w:r>
            <w:r>
              <w:t xml:space="preserve"> Please note</w:t>
            </w:r>
            <w:r>
              <w:rPr>
                <w:spacing w:val="29"/>
              </w:rPr>
              <w:t xml:space="preserve"> </w:t>
            </w:r>
            <w:r>
              <w:t>that log statements cannot be</w:t>
            </w:r>
            <w:r>
              <w:rPr>
                <w:spacing w:val="24"/>
              </w:rPr>
              <w:t xml:space="preserve"> </w:t>
            </w:r>
            <w:r>
              <w:t>searched before they have been</w:t>
            </w:r>
            <w:r>
              <w:rPr>
                <w:spacing w:val="23"/>
              </w:rPr>
              <w:t xml:space="preserve"> </w:t>
            </w:r>
            <w:r>
              <w:t>committed to the index.</w:t>
            </w:r>
          </w:p>
        </w:tc>
        <w:tc>
          <w:tcPr>
            <w:tcW w:w="1559" w:type="dxa"/>
          </w:tcPr>
          <w:p w14:paraId="6FA57412" w14:textId="77777777" w:rsidR="00A162F3" w:rsidRDefault="00A162F3" w:rsidP="003048B7">
            <w:pPr>
              <w:rPr>
                <w:rFonts w:eastAsia="Century" w:hAnsi="Century" w:cs="Century"/>
                <w:szCs w:val="18"/>
              </w:rPr>
            </w:pPr>
            <w:r>
              <w:t>30 seconds</w:t>
            </w:r>
          </w:p>
        </w:tc>
      </w:tr>
      <w:tr w:rsidR="00A162F3" w14:paraId="27286932" w14:textId="77777777" w:rsidTr="003E6FE8">
        <w:trPr>
          <w:cantSplit/>
          <w:trHeight w:hRule="exact" w:val="1545"/>
        </w:trPr>
        <w:tc>
          <w:tcPr>
            <w:tcW w:w="2275" w:type="dxa"/>
          </w:tcPr>
          <w:p w14:paraId="1B293E93" w14:textId="77777777" w:rsidR="00A162F3" w:rsidRPr="003048B7" w:rsidRDefault="00A162F3" w:rsidP="00A162F3">
            <w:pPr>
              <w:pStyle w:val="TableParagraph"/>
              <w:spacing w:before="64"/>
              <w:ind w:left="114"/>
              <w:rPr>
                <w:rFonts w:ascii="Courier New" w:hAnsi="Metric Light"/>
                <w:i/>
                <w:sz w:val="18"/>
              </w:rPr>
            </w:pPr>
            <w:r w:rsidRPr="003048B7">
              <w:rPr>
                <w:rFonts w:ascii="Courier New" w:hAnsi="Metric Light"/>
                <w:i/>
                <w:sz w:val="18"/>
              </w:rPr>
              <w:t>commit_max_pending</w:t>
            </w:r>
          </w:p>
        </w:tc>
        <w:tc>
          <w:tcPr>
            <w:tcW w:w="1520" w:type="dxa"/>
          </w:tcPr>
          <w:p w14:paraId="18523B69" w14:textId="77777777" w:rsidR="00A162F3" w:rsidRDefault="00A162F3" w:rsidP="003048B7">
            <w:pPr>
              <w:rPr>
                <w:rFonts w:eastAsia="Century" w:hAnsi="Century" w:cs="Century"/>
                <w:szCs w:val="18"/>
              </w:rPr>
            </w:pPr>
            <w:r>
              <w:t>No</w:t>
            </w:r>
          </w:p>
        </w:tc>
        <w:tc>
          <w:tcPr>
            <w:tcW w:w="4275" w:type="dxa"/>
          </w:tcPr>
          <w:p w14:paraId="25BDF2DA" w14:textId="77777777" w:rsidR="00A162F3" w:rsidRDefault="00A162F3" w:rsidP="003048B7">
            <w:pPr>
              <w:rPr>
                <w:rFonts w:eastAsia="Century" w:hAnsi="Century" w:cs="Century"/>
                <w:szCs w:val="18"/>
              </w:rPr>
            </w:pPr>
            <w:r>
              <w:t>The maximum number</w:t>
            </w:r>
            <w:r>
              <w:rPr>
                <w:spacing w:val="-2"/>
              </w:rPr>
              <w:t xml:space="preserve"> </w:t>
            </w:r>
            <w:r>
              <w:t>of log</w:t>
            </w:r>
            <w:r>
              <w:rPr>
                <w:spacing w:val="25"/>
              </w:rPr>
              <w:t xml:space="preserve"> </w:t>
            </w:r>
            <w:r>
              <w:t>messages to queue before</w:t>
            </w:r>
            <w:r>
              <w:rPr>
                <w:spacing w:val="27"/>
              </w:rPr>
              <w:t xml:space="preserve"> </w:t>
            </w:r>
            <w:r>
              <w:t>committing them to the index</w:t>
            </w:r>
            <w:r>
              <w:rPr>
                <w:spacing w:val="25"/>
              </w:rPr>
              <w:t xml:space="preserve"> </w:t>
            </w:r>
            <w:r>
              <w:t>(default</w:t>
            </w:r>
            <w:r>
              <w:rPr>
                <w:spacing w:val="-6"/>
              </w:rPr>
              <w:t xml:space="preserve"> </w:t>
            </w:r>
            <w:r>
              <w:t>is</w:t>
            </w:r>
            <w:r>
              <w:rPr>
                <w:spacing w:val="-5"/>
              </w:rPr>
              <w:t xml:space="preserve"> </w:t>
            </w:r>
            <w:r>
              <w:t>500).</w:t>
            </w:r>
            <w:r>
              <w:rPr>
                <w:spacing w:val="-5"/>
              </w:rPr>
              <w:t xml:space="preserve"> </w:t>
            </w:r>
            <w:r>
              <w:t>Please</w:t>
            </w:r>
            <w:r>
              <w:rPr>
                <w:spacing w:val="-5"/>
              </w:rPr>
              <w:t xml:space="preserve"> </w:t>
            </w:r>
            <w:r>
              <w:t>note</w:t>
            </w:r>
            <w:r>
              <w:rPr>
                <w:spacing w:val="-6"/>
              </w:rPr>
              <w:t xml:space="preserve"> </w:t>
            </w:r>
            <w:r>
              <w:t>that</w:t>
            </w:r>
            <w:r>
              <w:rPr>
                <w:spacing w:val="30"/>
              </w:rPr>
              <w:t xml:space="preserve"> </w:t>
            </w:r>
            <w:r>
              <w:t>log statements cannot be</w:t>
            </w:r>
            <w:r>
              <w:rPr>
                <w:spacing w:val="23"/>
              </w:rPr>
              <w:t xml:space="preserve"> </w:t>
            </w:r>
            <w:r>
              <w:t>searched before they have been</w:t>
            </w:r>
            <w:r>
              <w:rPr>
                <w:spacing w:val="23"/>
              </w:rPr>
              <w:t xml:space="preserve"> </w:t>
            </w:r>
            <w:r>
              <w:t>committed to the index.</w:t>
            </w:r>
          </w:p>
        </w:tc>
        <w:tc>
          <w:tcPr>
            <w:tcW w:w="1559" w:type="dxa"/>
          </w:tcPr>
          <w:p w14:paraId="031A6885" w14:textId="77777777" w:rsidR="00A162F3" w:rsidRDefault="00A162F3" w:rsidP="003048B7">
            <w:pPr>
              <w:rPr>
                <w:rFonts w:eastAsia="Century" w:hAnsi="Century" w:cs="Century"/>
                <w:szCs w:val="18"/>
              </w:rPr>
            </w:pPr>
            <w:r>
              <w:t>500</w:t>
            </w:r>
          </w:p>
        </w:tc>
      </w:tr>
      <w:tr w:rsidR="00A162F3" w14:paraId="6FC310EF" w14:textId="77777777" w:rsidTr="003E6FE8">
        <w:trPr>
          <w:cantSplit/>
          <w:trHeight w:hRule="exact" w:val="1567"/>
        </w:trPr>
        <w:tc>
          <w:tcPr>
            <w:tcW w:w="2275" w:type="dxa"/>
          </w:tcPr>
          <w:p w14:paraId="54586374" w14:textId="77777777" w:rsidR="00A162F3" w:rsidRPr="003048B7" w:rsidRDefault="00A162F3" w:rsidP="00A162F3">
            <w:pPr>
              <w:pStyle w:val="TableParagraph"/>
              <w:spacing w:before="64"/>
              <w:ind w:left="114"/>
              <w:rPr>
                <w:rFonts w:ascii="Courier New" w:hAnsi="Metric Light"/>
                <w:i/>
                <w:sz w:val="18"/>
              </w:rPr>
            </w:pPr>
            <w:r w:rsidRPr="003048B7">
              <w:rPr>
                <w:rFonts w:ascii="Courier New" w:hAnsi="Metric Light"/>
                <w:i/>
                <w:sz w:val="18"/>
              </w:rPr>
              <w:t>field_aliases</w:t>
            </w:r>
          </w:p>
        </w:tc>
        <w:tc>
          <w:tcPr>
            <w:tcW w:w="1520" w:type="dxa"/>
          </w:tcPr>
          <w:p w14:paraId="5DEC4423" w14:textId="77777777" w:rsidR="00A162F3" w:rsidRDefault="00A162F3" w:rsidP="003048B7">
            <w:pPr>
              <w:rPr>
                <w:rFonts w:eastAsia="Century" w:hAnsi="Century" w:cs="Century"/>
                <w:szCs w:val="18"/>
              </w:rPr>
            </w:pPr>
            <w:r>
              <w:t>No</w:t>
            </w:r>
          </w:p>
        </w:tc>
        <w:tc>
          <w:tcPr>
            <w:tcW w:w="4275" w:type="dxa"/>
          </w:tcPr>
          <w:p w14:paraId="4BFEDB3D" w14:textId="77777777" w:rsidR="00A162F3" w:rsidRDefault="00A162F3" w:rsidP="003048B7">
            <w:pPr>
              <w:rPr>
                <w:rFonts w:eastAsia="Century" w:hAnsi="Century" w:cs="Century"/>
                <w:szCs w:val="18"/>
              </w:rPr>
            </w:pPr>
            <w:r>
              <w:t>A comma-separated list of</w:t>
            </w:r>
            <w:r>
              <w:rPr>
                <w:spacing w:val="24"/>
              </w:rPr>
              <w:t xml:space="preserve"> </w:t>
            </w:r>
            <w:r>
              <w:t>mappings between English log</w:t>
            </w:r>
            <w:r>
              <w:rPr>
                <w:spacing w:val="24"/>
              </w:rPr>
              <w:t xml:space="preserve"> </w:t>
            </w:r>
            <w:r>
              <w:t>index field names and localized</w:t>
            </w:r>
            <w:r>
              <w:rPr>
                <w:spacing w:val="26"/>
              </w:rPr>
              <w:t xml:space="preserve"> </w:t>
            </w:r>
            <w:r>
              <w:t>field</w:t>
            </w:r>
            <w:r>
              <w:rPr>
                <w:spacing w:val="-2"/>
              </w:rPr>
              <w:t xml:space="preserve"> names.</w:t>
            </w:r>
            <w:r>
              <w:t xml:space="preserve"> If</w:t>
            </w:r>
            <w:r>
              <w:rPr>
                <w:spacing w:val="-2"/>
              </w:rPr>
              <w:t xml:space="preserve"> </w:t>
            </w:r>
            <w:r>
              <w:t>this</w:t>
            </w:r>
            <w:r>
              <w:rPr>
                <w:spacing w:val="-2"/>
              </w:rPr>
              <w:t xml:space="preserve"> </w:t>
            </w:r>
            <w:r>
              <w:t>parameter</w:t>
            </w:r>
            <w:r>
              <w:rPr>
                <w:spacing w:val="-2"/>
              </w:rPr>
              <w:t xml:space="preserve"> </w:t>
            </w:r>
            <w:r>
              <w:t>is</w:t>
            </w:r>
            <w:r>
              <w:rPr>
                <w:spacing w:val="21"/>
              </w:rPr>
              <w:t xml:space="preserve"> </w:t>
            </w:r>
            <w:r>
              <w:t>defined, localized field names</w:t>
            </w:r>
            <w:r>
              <w:rPr>
                <w:spacing w:val="29"/>
              </w:rPr>
              <w:t xml:space="preserve"> </w:t>
            </w:r>
            <w:r>
              <w:t>can be used</w:t>
            </w:r>
            <w:r>
              <w:rPr>
                <w:spacing w:val="-2"/>
              </w:rPr>
              <w:t xml:space="preserve"> </w:t>
            </w:r>
            <w:r>
              <w:t>in advanced</w:t>
            </w:r>
            <w:r>
              <w:rPr>
                <w:spacing w:val="-2"/>
              </w:rPr>
              <w:t xml:space="preserve"> </w:t>
            </w:r>
            <w:r>
              <w:t>search</w:t>
            </w:r>
            <w:r>
              <w:rPr>
                <w:spacing w:val="20"/>
              </w:rPr>
              <w:t xml:space="preserve"> </w:t>
            </w:r>
            <w:r>
              <w:t>operations.</w:t>
            </w:r>
          </w:p>
        </w:tc>
        <w:tc>
          <w:tcPr>
            <w:tcW w:w="1559" w:type="dxa"/>
          </w:tcPr>
          <w:p w14:paraId="0B2D9BEA" w14:textId="77777777" w:rsidR="00A162F3" w:rsidRDefault="00A162F3" w:rsidP="003048B7">
            <w:pPr>
              <w:rPr>
                <w:rFonts w:eastAsia="Century" w:hAnsi="Century" w:cs="Century"/>
                <w:szCs w:val="18"/>
              </w:rPr>
            </w:pPr>
            <w:r>
              <w:t>None</w:t>
            </w:r>
          </w:p>
        </w:tc>
      </w:tr>
      <w:tr w:rsidR="00A162F3" w14:paraId="08EBFDE3" w14:textId="77777777" w:rsidTr="003E6FE8">
        <w:tblPrEx>
          <w:tblLook w:val="04A0" w:firstRow="1" w:lastRow="0" w:firstColumn="1" w:lastColumn="0" w:noHBand="0" w:noVBand="1"/>
        </w:tblPrEx>
        <w:trPr>
          <w:cantSplit/>
          <w:trHeight w:hRule="exact" w:val="1700"/>
        </w:trPr>
        <w:tc>
          <w:tcPr>
            <w:tcW w:w="2275" w:type="dxa"/>
          </w:tcPr>
          <w:p w14:paraId="296D921E" w14:textId="163F149E" w:rsidR="00A162F3" w:rsidRPr="003048B7" w:rsidRDefault="00A162F3" w:rsidP="00A162F3">
            <w:pPr>
              <w:pStyle w:val="TableParagraph"/>
              <w:spacing w:before="64" w:line="249" w:lineRule="auto"/>
              <w:ind w:left="114" w:right="168"/>
              <w:rPr>
                <w:rFonts w:ascii="Courier New" w:hAnsi="Metric Light"/>
                <w:i/>
                <w:sz w:val="18"/>
              </w:rPr>
            </w:pPr>
            <w:r w:rsidRPr="003048B7">
              <w:rPr>
                <w:rFonts w:ascii="Courier New" w:hAnsi="Metric Light"/>
                <w:i/>
                <w:sz w:val="18"/>
              </w:rPr>
              <w:t>display_first_day_of_week</w:t>
            </w:r>
          </w:p>
        </w:tc>
        <w:tc>
          <w:tcPr>
            <w:tcW w:w="1520" w:type="dxa"/>
          </w:tcPr>
          <w:p w14:paraId="6B8B54F3" w14:textId="77777777" w:rsidR="00A162F3" w:rsidRDefault="00A162F3" w:rsidP="003048B7">
            <w:pPr>
              <w:rPr>
                <w:rFonts w:eastAsia="Century" w:hAnsi="Century" w:cs="Century"/>
                <w:szCs w:val="18"/>
              </w:rPr>
            </w:pPr>
            <w:r>
              <w:t>No</w:t>
            </w:r>
          </w:p>
        </w:tc>
        <w:tc>
          <w:tcPr>
            <w:tcW w:w="4275" w:type="dxa"/>
          </w:tcPr>
          <w:p w14:paraId="47918089" w14:textId="565EAC9C" w:rsidR="00A162F3" w:rsidRDefault="00A162F3" w:rsidP="003E6FE8">
            <w:pPr>
              <w:rPr>
                <w:rFonts w:eastAsia="Century" w:hAnsi="Century" w:cs="Century"/>
                <w:szCs w:val="18"/>
              </w:rPr>
            </w:pPr>
            <w:r>
              <w:t>This parameter must be set to</w:t>
            </w:r>
            <w:r>
              <w:rPr>
                <w:spacing w:val="26"/>
              </w:rPr>
              <w:t xml:space="preserve"> </w:t>
            </w:r>
            <w:r>
              <w:t>an integer in</w:t>
            </w:r>
            <w:r>
              <w:rPr>
                <w:spacing w:val="-2"/>
              </w:rPr>
              <w:t xml:space="preserve"> </w:t>
            </w:r>
            <w:r>
              <w:t>the range 1 to 7.</w:t>
            </w:r>
            <w:r>
              <w:rPr>
                <w:spacing w:val="29"/>
              </w:rPr>
              <w:t xml:space="preserve"> </w:t>
            </w:r>
            <w:r>
              <w:t>The parameter is used to define</w:t>
            </w:r>
            <w:r>
              <w:rPr>
                <w:spacing w:val="26"/>
              </w:rPr>
              <w:t xml:space="preserve"> </w:t>
            </w:r>
            <w:r>
              <w:t>which</w:t>
            </w:r>
            <w:r>
              <w:rPr>
                <w:spacing w:val="-5"/>
              </w:rPr>
              <w:t xml:space="preserve"> </w:t>
            </w:r>
            <w:r>
              <w:t>day</w:t>
            </w:r>
            <w:r>
              <w:rPr>
                <w:spacing w:val="-5"/>
              </w:rPr>
              <w:t xml:space="preserve"> </w:t>
            </w:r>
            <w:r>
              <w:t>of</w:t>
            </w:r>
            <w:r>
              <w:rPr>
                <w:spacing w:val="-5"/>
              </w:rPr>
              <w:t xml:space="preserve"> </w:t>
            </w:r>
            <w:r>
              <w:t>the</w:t>
            </w:r>
            <w:r>
              <w:rPr>
                <w:spacing w:val="-5"/>
              </w:rPr>
              <w:t xml:space="preserve"> </w:t>
            </w:r>
            <w:r>
              <w:t>week</w:t>
            </w:r>
            <w:r>
              <w:rPr>
                <w:spacing w:val="-5"/>
              </w:rPr>
              <w:t xml:space="preserve"> </w:t>
            </w:r>
            <w:r>
              <w:t>to</w:t>
            </w:r>
            <w:r>
              <w:rPr>
                <w:spacing w:val="-5"/>
              </w:rPr>
              <w:t xml:space="preserve"> </w:t>
            </w:r>
            <w:r>
              <w:t>display</w:t>
            </w:r>
            <w:r>
              <w:rPr>
                <w:spacing w:val="26"/>
              </w:rPr>
              <w:t xml:space="preserve"> </w:t>
            </w:r>
            <w:r>
              <w:t>first in</w:t>
            </w:r>
            <w:r>
              <w:rPr>
                <w:spacing w:val="-2"/>
              </w:rPr>
              <w:t xml:space="preserve"> </w:t>
            </w:r>
            <w:r>
              <w:t>the UI. The value are: 1</w:t>
            </w:r>
            <w:r w:rsidR="003E6FE8">
              <w:t xml:space="preserve"> </w:t>
            </w:r>
            <w:r>
              <w:t xml:space="preserve">= </w:t>
            </w:r>
            <w:r>
              <w:rPr>
                <w:spacing w:val="-4"/>
              </w:rPr>
              <w:t>Sunday,</w:t>
            </w:r>
            <w:r>
              <w:t xml:space="preserve"> 2 = </w:t>
            </w:r>
            <w:r>
              <w:rPr>
                <w:spacing w:val="-4"/>
              </w:rPr>
              <w:t>Monday,</w:t>
            </w:r>
            <w:r>
              <w:t xml:space="preserve"> ..., 7 =</w:t>
            </w:r>
            <w:r>
              <w:rPr>
                <w:spacing w:val="26"/>
              </w:rPr>
              <w:t xml:space="preserve"> </w:t>
            </w:r>
            <w:r>
              <w:t>Saturday</w:t>
            </w:r>
          </w:p>
        </w:tc>
        <w:tc>
          <w:tcPr>
            <w:tcW w:w="1559" w:type="dxa"/>
          </w:tcPr>
          <w:p w14:paraId="33FCEBBA" w14:textId="77777777" w:rsidR="00A162F3" w:rsidRDefault="00A162F3" w:rsidP="003048B7">
            <w:pPr>
              <w:rPr>
                <w:rFonts w:eastAsia="Century" w:hAnsi="Century" w:cs="Century"/>
                <w:szCs w:val="18"/>
              </w:rPr>
            </w:pPr>
            <w:r>
              <w:t>None</w:t>
            </w:r>
          </w:p>
        </w:tc>
      </w:tr>
      <w:tr w:rsidR="00A162F3" w14:paraId="24D6E526" w14:textId="77777777" w:rsidTr="003E6FE8">
        <w:tblPrEx>
          <w:tblLook w:val="04A0" w:firstRow="1" w:lastRow="0" w:firstColumn="1" w:lastColumn="0" w:noHBand="0" w:noVBand="1"/>
        </w:tblPrEx>
        <w:trPr>
          <w:cantSplit/>
          <w:trHeight w:hRule="exact" w:val="619"/>
        </w:trPr>
        <w:tc>
          <w:tcPr>
            <w:tcW w:w="2275" w:type="dxa"/>
          </w:tcPr>
          <w:p w14:paraId="6077B399" w14:textId="77777777" w:rsidR="00A162F3" w:rsidRPr="003048B7" w:rsidRDefault="00A162F3" w:rsidP="00A162F3">
            <w:pPr>
              <w:pStyle w:val="TableParagraph"/>
              <w:spacing w:before="64"/>
              <w:ind w:left="114"/>
              <w:rPr>
                <w:rFonts w:ascii="Courier New" w:hAnsi="Metric Light"/>
                <w:i/>
                <w:sz w:val="18"/>
              </w:rPr>
            </w:pPr>
            <w:r w:rsidRPr="003048B7">
              <w:rPr>
                <w:rFonts w:ascii="Courier New" w:hAnsi="Metric Light"/>
                <w:i/>
                <w:sz w:val="18"/>
              </w:rPr>
              <w:t>use_24_hour_format</w:t>
            </w:r>
          </w:p>
        </w:tc>
        <w:tc>
          <w:tcPr>
            <w:tcW w:w="1520" w:type="dxa"/>
          </w:tcPr>
          <w:p w14:paraId="6B31CF05" w14:textId="77777777" w:rsidR="00A162F3" w:rsidRDefault="00A162F3" w:rsidP="003048B7">
            <w:pPr>
              <w:rPr>
                <w:rFonts w:eastAsia="Century" w:hAnsi="Century" w:cs="Century"/>
                <w:szCs w:val="18"/>
              </w:rPr>
            </w:pPr>
            <w:r>
              <w:t>No</w:t>
            </w:r>
          </w:p>
        </w:tc>
        <w:tc>
          <w:tcPr>
            <w:tcW w:w="4275" w:type="dxa"/>
          </w:tcPr>
          <w:p w14:paraId="70DFD5DE" w14:textId="77777777" w:rsidR="00A162F3" w:rsidRDefault="00A162F3" w:rsidP="003048B7">
            <w:pPr>
              <w:rPr>
                <w:rFonts w:eastAsia="Century" w:hAnsi="Century" w:cs="Century"/>
                <w:sz w:val="20"/>
                <w:szCs w:val="20"/>
              </w:rPr>
            </w:pPr>
            <w:r>
              <w:rPr>
                <w:sz w:val="20"/>
              </w:rPr>
              <w:t>Set</w:t>
            </w:r>
            <w:r>
              <w:rPr>
                <w:spacing w:val="-3"/>
                <w:sz w:val="20"/>
              </w:rPr>
              <w:t xml:space="preserve"> </w:t>
            </w:r>
            <w:r>
              <w:rPr>
                <w:sz w:val="20"/>
              </w:rPr>
              <w:t>this</w:t>
            </w:r>
            <w:r>
              <w:rPr>
                <w:spacing w:val="-2"/>
                <w:sz w:val="20"/>
              </w:rPr>
              <w:t xml:space="preserve"> </w:t>
            </w:r>
            <w:r>
              <w:rPr>
                <w:sz w:val="20"/>
              </w:rPr>
              <w:t>parameter</w:t>
            </w:r>
            <w:r>
              <w:rPr>
                <w:spacing w:val="-3"/>
                <w:sz w:val="20"/>
              </w:rPr>
              <w:t xml:space="preserve"> </w:t>
            </w:r>
            <w:r>
              <w:rPr>
                <w:sz w:val="20"/>
              </w:rPr>
              <w:t>to</w:t>
            </w:r>
            <w:r>
              <w:rPr>
                <w:spacing w:val="-2"/>
                <w:sz w:val="20"/>
              </w:rPr>
              <w:t xml:space="preserve"> </w:t>
            </w:r>
            <w:r>
              <w:rPr>
                <w:sz w:val="20"/>
              </w:rPr>
              <w:t>"true"</w:t>
            </w:r>
            <w:r>
              <w:rPr>
                <w:spacing w:val="25"/>
                <w:w w:val="99"/>
                <w:sz w:val="20"/>
              </w:rPr>
              <w:t xml:space="preserve"> </w:t>
            </w:r>
            <w:r>
              <w:rPr>
                <w:sz w:val="20"/>
              </w:rPr>
              <w:t>(default)</w:t>
            </w:r>
            <w:r>
              <w:rPr>
                <w:spacing w:val="-4"/>
                <w:sz w:val="20"/>
              </w:rPr>
              <w:t xml:space="preserve"> </w:t>
            </w:r>
            <w:r>
              <w:rPr>
                <w:sz w:val="20"/>
              </w:rPr>
              <w:t>to</w:t>
            </w:r>
            <w:r>
              <w:rPr>
                <w:spacing w:val="-2"/>
                <w:sz w:val="20"/>
              </w:rPr>
              <w:t xml:space="preserve"> </w:t>
            </w:r>
            <w:r>
              <w:rPr>
                <w:sz w:val="20"/>
              </w:rPr>
              <w:t>use</w:t>
            </w:r>
            <w:r>
              <w:rPr>
                <w:spacing w:val="-3"/>
                <w:sz w:val="20"/>
              </w:rPr>
              <w:t xml:space="preserve"> </w:t>
            </w:r>
            <w:r>
              <w:rPr>
                <w:sz w:val="20"/>
              </w:rPr>
              <w:t>24-hour</w:t>
            </w:r>
            <w:r>
              <w:rPr>
                <w:spacing w:val="27"/>
                <w:w w:val="99"/>
                <w:sz w:val="20"/>
              </w:rPr>
              <w:t xml:space="preserve"> </w:t>
            </w:r>
            <w:r>
              <w:rPr>
                <w:sz w:val="20"/>
              </w:rPr>
              <w:t>format</w:t>
            </w:r>
            <w:r>
              <w:rPr>
                <w:spacing w:val="-2"/>
                <w:sz w:val="20"/>
              </w:rPr>
              <w:t xml:space="preserve"> </w:t>
            </w:r>
            <w:r>
              <w:rPr>
                <w:sz w:val="20"/>
              </w:rPr>
              <w:t>and</w:t>
            </w:r>
            <w:r>
              <w:rPr>
                <w:spacing w:val="-2"/>
                <w:sz w:val="20"/>
              </w:rPr>
              <w:t xml:space="preserve"> </w:t>
            </w:r>
            <w:r>
              <w:rPr>
                <w:sz w:val="20"/>
              </w:rPr>
              <w:t>to</w:t>
            </w:r>
            <w:r>
              <w:rPr>
                <w:spacing w:val="-2"/>
                <w:sz w:val="20"/>
              </w:rPr>
              <w:t xml:space="preserve"> </w:t>
            </w:r>
            <w:r>
              <w:rPr>
                <w:sz w:val="20"/>
              </w:rPr>
              <w:t>"false"</w:t>
            </w:r>
            <w:r>
              <w:rPr>
                <w:spacing w:val="-2"/>
                <w:sz w:val="20"/>
              </w:rPr>
              <w:t xml:space="preserve"> </w:t>
            </w:r>
            <w:r>
              <w:rPr>
                <w:sz w:val="20"/>
              </w:rPr>
              <w:t>to use</w:t>
            </w:r>
            <w:r>
              <w:rPr>
                <w:w w:val="99"/>
                <w:sz w:val="20"/>
              </w:rPr>
              <w:t xml:space="preserve"> </w:t>
            </w:r>
            <w:r>
              <w:rPr>
                <w:sz w:val="20"/>
              </w:rPr>
              <w:t>12-hour</w:t>
            </w:r>
            <w:r>
              <w:rPr>
                <w:spacing w:val="-3"/>
                <w:sz w:val="20"/>
              </w:rPr>
              <w:t xml:space="preserve"> </w:t>
            </w:r>
            <w:r>
              <w:rPr>
                <w:sz w:val="20"/>
              </w:rPr>
              <w:t>format</w:t>
            </w:r>
            <w:r>
              <w:rPr>
                <w:spacing w:val="-2"/>
                <w:sz w:val="20"/>
              </w:rPr>
              <w:t xml:space="preserve"> </w:t>
            </w:r>
            <w:r>
              <w:rPr>
                <w:sz w:val="20"/>
              </w:rPr>
              <w:t>on</w:t>
            </w:r>
            <w:r>
              <w:rPr>
                <w:spacing w:val="-2"/>
                <w:sz w:val="20"/>
              </w:rPr>
              <w:t xml:space="preserve"> </w:t>
            </w:r>
            <w:r>
              <w:rPr>
                <w:sz w:val="20"/>
              </w:rPr>
              <w:t>the</w:t>
            </w:r>
            <w:r>
              <w:rPr>
                <w:spacing w:val="-2"/>
                <w:sz w:val="20"/>
              </w:rPr>
              <w:t xml:space="preserve"> </w:t>
            </w:r>
            <w:r>
              <w:rPr>
                <w:sz w:val="20"/>
              </w:rPr>
              <w:t>UI.</w:t>
            </w:r>
          </w:p>
        </w:tc>
        <w:tc>
          <w:tcPr>
            <w:tcW w:w="1559" w:type="dxa"/>
          </w:tcPr>
          <w:p w14:paraId="561CAAF2" w14:textId="77777777" w:rsidR="00A162F3" w:rsidRDefault="00A162F3" w:rsidP="003048B7">
            <w:pPr>
              <w:rPr>
                <w:rFonts w:eastAsia="Century" w:hAnsi="Century" w:cs="Century"/>
                <w:sz w:val="20"/>
                <w:szCs w:val="20"/>
              </w:rPr>
            </w:pPr>
            <w:r>
              <w:rPr>
                <w:rFonts w:eastAsia="Century" w:hAnsi="Century" w:cs="Century"/>
                <w:sz w:val="20"/>
                <w:szCs w:val="20"/>
              </w:rPr>
              <w:t>“</w:t>
            </w:r>
            <w:r>
              <w:rPr>
                <w:rFonts w:eastAsia="Century" w:hAnsi="Century" w:cs="Century"/>
                <w:sz w:val="20"/>
                <w:szCs w:val="20"/>
              </w:rPr>
              <w:t>true</w:t>
            </w:r>
            <w:r>
              <w:rPr>
                <w:rFonts w:eastAsia="Century" w:hAnsi="Century" w:cs="Century"/>
                <w:sz w:val="20"/>
                <w:szCs w:val="20"/>
              </w:rPr>
              <w:t>”</w:t>
            </w:r>
          </w:p>
        </w:tc>
      </w:tr>
      <w:tr w:rsidR="00A162F3" w14:paraId="378BA7F2" w14:textId="77777777" w:rsidTr="003E6FE8">
        <w:tblPrEx>
          <w:tblLook w:val="04A0" w:firstRow="1" w:lastRow="0" w:firstColumn="1" w:lastColumn="0" w:noHBand="0" w:noVBand="1"/>
        </w:tblPrEx>
        <w:trPr>
          <w:cantSplit/>
          <w:trHeight w:hRule="exact" w:val="693"/>
        </w:trPr>
        <w:tc>
          <w:tcPr>
            <w:tcW w:w="2275" w:type="dxa"/>
          </w:tcPr>
          <w:p w14:paraId="6321B779" w14:textId="77777777" w:rsidR="00A162F3" w:rsidRPr="003048B7" w:rsidRDefault="00A162F3" w:rsidP="00A162F3">
            <w:pPr>
              <w:pStyle w:val="TableParagraph"/>
              <w:spacing w:before="84"/>
              <w:ind w:left="114"/>
              <w:rPr>
                <w:rFonts w:ascii="Courier New" w:hAnsi="Metric Light"/>
                <w:i/>
                <w:sz w:val="18"/>
              </w:rPr>
            </w:pPr>
            <w:r w:rsidRPr="003048B7">
              <w:rPr>
                <w:rFonts w:ascii="Courier New" w:hAnsi="Metric Light"/>
                <w:i/>
                <w:sz w:val="18"/>
              </w:rPr>
              <w:lastRenderedPageBreak/>
              <w:t>date_format</w:t>
            </w:r>
          </w:p>
        </w:tc>
        <w:tc>
          <w:tcPr>
            <w:tcW w:w="1520" w:type="dxa"/>
          </w:tcPr>
          <w:p w14:paraId="1F88808A" w14:textId="77777777" w:rsidR="00A162F3" w:rsidRDefault="00A162F3" w:rsidP="003048B7">
            <w:pPr>
              <w:rPr>
                <w:rFonts w:eastAsia="Century" w:hAnsi="Century" w:cs="Century"/>
                <w:szCs w:val="18"/>
              </w:rPr>
            </w:pPr>
            <w:r>
              <w:t>No</w:t>
            </w:r>
          </w:p>
        </w:tc>
        <w:tc>
          <w:tcPr>
            <w:tcW w:w="4275" w:type="dxa"/>
          </w:tcPr>
          <w:p w14:paraId="52B7F0F8" w14:textId="77777777" w:rsidR="00A162F3" w:rsidRDefault="00A162F3" w:rsidP="003048B7">
            <w:pPr>
              <w:rPr>
                <w:rFonts w:eastAsia="Century" w:hAnsi="Century" w:cs="Century"/>
                <w:sz w:val="20"/>
                <w:szCs w:val="20"/>
              </w:rPr>
            </w:pPr>
            <w:r>
              <w:rPr>
                <w:sz w:val="20"/>
              </w:rPr>
              <w:t>This</w:t>
            </w:r>
            <w:r>
              <w:rPr>
                <w:spacing w:val="-4"/>
                <w:sz w:val="20"/>
              </w:rPr>
              <w:t xml:space="preserve"> </w:t>
            </w:r>
            <w:r>
              <w:rPr>
                <w:sz w:val="20"/>
              </w:rPr>
              <w:t>parameter</w:t>
            </w:r>
            <w:r>
              <w:rPr>
                <w:spacing w:val="-3"/>
                <w:sz w:val="20"/>
              </w:rPr>
              <w:t xml:space="preserve"> </w:t>
            </w:r>
            <w:r>
              <w:rPr>
                <w:sz w:val="20"/>
              </w:rPr>
              <w:t>is</w:t>
            </w:r>
            <w:r>
              <w:rPr>
                <w:spacing w:val="-3"/>
                <w:sz w:val="20"/>
              </w:rPr>
              <w:t xml:space="preserve"> </w:t>
            </w:r>
            <w:r>
              <w:rPr>
                <w:sz w:val="20"/>
              </w:rPr>
              <w:t>used</w:t>
            </w:r>
            <w:r>
              <w:rPr>
                <w:spacing w:val="-3"/>
                <w:sz w:val="20"/>
              </w:rPr>
              <w:t xml:space="preserve"> </w:t>
            </w:r>
            <w:r>
              <w:rPr>
                <w:sz w:val="20"/>
              </w:rPr>
              <w:t>to</w:t>
            </w:r>
            <w:r>
              <w:rPr>
                <w:w w:val="99"/>
                <w:sz w:val="20"/>
              </w:rPr>
              <w:t xml:space="preserve"> </w:t>
            </w:r>
            <w:r>
              <w:rPr>
                <w:sz w:val="20"/>
              </w:rPr>
              <w:t>configure</w:t>
            </w:r>
            <w:r>
              <w:rPr>
                <w:spacing w:val="-3"/>
                <w:sz w:val="20"/>
              </w:rPr>
              <w:t xml:space="preserve"> </w:t>
            </w:r>
            <w:r>
              <w:rPr>
                <w:sz w:val="20"/>
              </w:rPr>
              <w:t>the</w:t>
            </w:r>
            <w:r>
              <w:rPr>
                <w:spacing w:val="-2"/>
                <w:sz w:val="20"/>
              </w:rPr>
              <w:t xml:space="preserve"> </w:t>
            </w:r>
            <w:r>
              <w:rPr>
                <w:sz w:val="20"/>
              </w:rPr>
              <w:t>date</w:t>
            </w:r>
            <w:r>
              <w:rPr>
                <w:spacing w:val="-2"/>
                <w:sz w:val="20"/>
              </w:rPr>
              <w:t xml:space="preserve"> </w:t>
            </w:r>
            <w:r>
              <w:rPr>
                <w:sz w:val="20"/>
              </w:rPr>
              <w:t>format</w:t>
            </w:r>
            <w:r>
              <w:rPr>
                <w:spacing w:val="-2"/>
                <w:sz w:val="20"/>
              </w:rPr>
              <w:t xml:space="preserve"> </w:t>
            </w:r>
            <w:r>
              <w:rPr>
                <w:sz w:val="20"/>
              </w:rPr>
              <w:t>to</w:t>
            </w:r>
            <w:r>
              <w:rPr>
                <w:spacing w:val="20"/>
                <w:w w:val="99"/>
                <w:sz w:val="20"/>
              </w:rPr>
              <w:t xml:space="preserve"> </w:t>
            </w:r>
            <w:r>
              <w:rPr>
                <w:sz w:val="20"/>
              </w:rPr>
              <w:t>be</w:t>
            </w:r>
            <w:r>
              <w:rPr>
                <w:spacing w:val="-3"/>
                <w:sz w:val="20"/>
              </w:rPr>
              <w:t xml:space="preserve"> </w:t>
            </w:r>
            <w:r>
              <w:rPr>
                <w:sz w:val="20"/>
              </w:rPr>
              <w:t>used on</w:t>
            </w:r>
            <w:r>
              <w:rPr>
                <w:spacing w:val="-2"/>
                <w:sz w:val="20"/>
              </w:rPr>
              <w:t xml:space="preserve"> </w:t>
            </w:r>
            <w:r>
              <w:rPr>
                <w:sz w:val="20"/>
              </w:rPr>
              <w:t>the UI</w:t>
            </w:r>
          </w:p>
        </w:tc>
        <w:tc>
          <w:tcPr>
            <w:tcW w:w="1559" w:type="dxa"/>
          </w:tcPr>
          <w:p w14:paraId="75A434D4" w14:textId="77777777" w:rsidR="00A162F3" w:rsidRDefault="00A162F3" w:rsidP="003048B7">
            <w:pPr>
              <w:rPr>
                <w:rFonts w:ascii="Courier New" w:eastAsia="Courier New" w:hAnsi="Courier New" w:cs="Courier New"/>
                <w:sz w:val="20"/>
                <w:szCs w:val="20"/>
              </w:rPr>
            </w:pPr>
            <w:r>
              <w:rPr>
                <w:rFonts w:ascii="Courier New"/>
                <w:spacing w:val="-9"/>
                <w:sz w:val="20"/>
              </w:rPr>
              <w:t>yyy-MM-dd</w:t>
            </w:r>
          </w:p>
        </w:tc>
      </w:tr>
      <w:tr w:rsidR="00A162F3" w14:paraId="0077D1E8" w14:textId="77777777" w:rsidTr="003E6FE8">
        <w:tblPrEx>
          <w:tblLook w:val="04A0" w:firstRow="1" w:lastRow="0" w:firstColumn="1" w:lastColumn="0" w:noHBand="0" w:noVBand="1"/>
        </w:tblPrEx>
        <w:trPr>
          <w:cantSplit/>
          <w:trHeight w:hRule="exact" w:val="771"/>
        </w:trPr>
        <w:tc>
          <w:tcPr>
            <w:tcW w:w="2275" w:type="dxa"/>
          </w:tcPr>
          <w:p w14:paraId="03B6BD5E" w14:textId="77777777" w:rsidR="00A162F3" w:rsidRPr="003048B7" w:rsidRDefault="00A162F3" w:rsidP="00A162F3">
            <w:pPr>
              <w:pStyle w:val="TableParagraph"/>
              <w:spacing w:before="64"/>
              <w:ind w:left="114"/>
              <w:rPr>
                <w:rFonts w:ascii="Courier New" w:hAnsi="Metric Light"/>
                <w:i/>
                <w:sz w:val="18"/>
              </w:rPr>
            </w:pPr>
            <w:r w:rsidRPr="003048B7">
              <w:rPr>
                <w:rFonts w:ascii="Courier New" w:hAnsi="Metric Light"/>
                <w:i/>
                <w:sz w:val="18"/>
              </w:rPr>
              <w:t>max_search_results</w:t>
            </w:r>
          </w:p>
        </w:tc>
        <w:tc>
          <w:tcPr>
            <w:tcW w:w="1520" w:type="dxa"/>
          </w:tcPr>
          <w:p w14:paraId="148B7972" w14:textId="77777777" w:rsidR="00A162F3" w:rsidRDefault="00A162F3" w:rsidP="003048B7">
            <w:pPr>
              <w:rPr>
                <w:rFonts w:eastAsia="Century" w:hAnsi="Century" w:cs="Century"/>
                <w:szCs w:val="18"/>
              </w:rPr>
            </w:pPr>
            <w:r>
              <w:t>No</w:t>
            </w:r>
          </w:p>
        </w:tc>
        <w:tc>
          <w:tcPr>
            <w:tcW w:w="4275" w:type="dxa"/>
          </w:tcPr>
          <w:p w14:paraId="45BECA07" w14:textId="77777777" w:rsidR="00A162F3" w:rsidRDefault="00A162F3" w:rsidP="003048B7">
            <w:pPr>
              <w:rPr>
                <w:rFonts w:eastAsia="Century" w:hAnsi="Century" w:cs="Century"/>
                <w:sz w:val="20"/>
                <w:szCs w:val="20"/>
              </w:rPr>
            </w:pPr>
            <w:r>
              <w:rPr>
                <w:sz w:val="20"/>
              </w:rPr>
              <w:t>A</w:t>
            </w:r>
            <w:r>
              <w:rPr>
                <w:spacing w:val="-3"/>
                <w:sz w:val="20"/>
              </w:rPr>
              <w:t xml:space="preserve"> </w:t>
            </w:r>
            <w:r>
              <w:rPr>
                <w:sz w:val="20"/>
              </w:rPr>
              <w:t>comma-separated</w:t>
            </w:r>
            <w:r>
              <w:rPr>
                <w:spacing w:val="-4"/>
                <w:sz w:val="20"/>
              </w:rPr>
              <w:t xml:space="preserve"> </w:t>
            </w:r>
            <w:r>
              <w:rPr>
                <w:sz w:val="20"/>
              </w:rPr>
              <w:t>list</w:t>
            </w:r>
            <w:r>
              <w:rPr>
                <w:spacing w:val="-3"/>
                <w:sz w:val="20"/>
              </w:rPr>
              <w:t xml:space="preserve"> </w:t>
            </w:r>
            <w:r>
              <w:rPr>
                <w:sz w:val="20"/>
              </w:rPr>
              <w:t>of</w:t>
            </w:r>
            <w:r>
              <w:rPr>
                <w:spacing w:val="31"/>
                <w:w w:val="99"/>
                <w:sz w:val="20"/>
              </w:rPr>
              <w:t xml:space="preserve"> </w:t>
            </w:r>
            <w:r>
              <w:rPr>
                <w:sz w:val="20"/>
              </w:rPr>
              <w:t>integers</w:t>
            </w:r>
            <w:r>
              <w:rPr>
                <w:spacing w:val="-3"/>
                <w:sz w:val="20"/>
              </w:rPr>
              <w:t xml:space="preserve"> </w:t>
            </w:r>
            <w:r>
              <w:rPr>
                <w:sz w:val="20"/>
              </w:rPr>
              <w:t>that</w:t>
            </w:r>
            <w:r>
              <w:rPr>
                <w:spacing w:val="-3"/>
                <w:sz w:val="20"/>
              </w:rPr>
              <w:t xml:space="preserve"> </w:t>
            </w:r>
            <w:r>
              <w:rPr>
                <w:sz w:val="20"/>
              </w:rPr>
              <w:t>define</w:t>
            </w:r>
            <w:r>
              <w:rPr>
                <w:spacing w:val="-4"/>
                <w:sz w:val="20"/>
              </w:rPr>
              <w:t xml:space="preserve"> </w:t>
            </w:r>
            <w:r>
              <w:rPr>
                <w:sz w:val="20"/>
              </w:rPr>
              <w:t>the</w:t>
            </w:r>
            <w:r>
              <w:rPr>
                <w:spacing w:val="31"/>
                <w:w w:val="99"/>
                <w:sz w:val="20"/>
              </w:rPr>
              <w:t xml:space="preserve"> </w:t>
            </w:r>
            <w:r>
              <w:rPr>
                <w:sz w:val="20"/>
              </w:rPr>
              <w:t>possible</w:t>
            </w:r>
            <w:r>
              <w:rPr>
                <w:spacing w:val="-4"/>
                <w:sz w:val="20"/>
              </w:rPr>
              <w:t xml:space="preserve"> </w:t>
            </w:r>
            <w:r>
              <w:rPr>
                <w:sz w:val="20"/>
              </w:rPr>
              <w:t>number</w:t>
            </w:r>
            <w:r>
              <w:rPr>
                <w:spacing w:val="-3"/>
                <w:sz w:val="20"/>
              </w:rPr>
              <w:t xml:space="preserve"> </w:t>
            </w:r>
            <w:r>
              <w:rPr>
                <w:sz w:val="20"/>
              </w:rPr>
              <w:t>of</w:t>
            </w:r>
            <w:r>
              <w:rPr>
                <w:spacing w:val="-4"/>
                <w:sz w:val="20"/>
              </w:rPr>
              <w:t xml:space="preserve"> </w:t>
            </w:r>
            <w:r>
              <w:rPr>
                <w:sz w:val="20"/>
              </w:rPr>
              <w:t>results</w:t>
            </w:r>
            <w:r>
              <w:rPr>
                <w:spacing w:val="-3"/>
                <w:sz w:val="20"/>
              </w:rPr>
              <w:t xml:space="preserve"> </w:t>
            </w:r>
            <w:r>
              <w:rPr>
                <w:sz w:val="20"/>
              </w:rPr>
              <w:t>to</w:t>
            </w:r>
            <w:r>
              <w:rPr>
                <w:spacing w:val="22"/>
                <w:w w:val="99"/>
                <w:sz w:val="20"/>
              </w:rPr>
              <w:t xml:space="preserve"> </w:t>
            </w:r>
            <w:r>
              <w:rPr>
                <w:sz w:val="20"/>
              </w:rPr>
              <w:t>retrieve</w:t>
            </w:r>
            <w:r>
              <w:rPr>
                <w:spacing w:val="-3"/>
                <w:sz w:val="20"/>
              </w:rPr>
              <w:t xml:space="preserve"> </w:t>
            </w:r>
            <w:r>
              <w:rPr>
                <w:sz w:val="20"/>
              </w:rPr>
              <w:t>during</w:t>
            </w:r>
            <w:r>
              <w:rPr>
                <w:spacing w:val="-3"/>
                <w:sz w:val="20"/>
              </w:rPr>
              <w:t xml:space="preserve"> </w:t>
            </w:r>
            <w:r>
              <w:rPr>
                <w:sz w:val="20"/>
              </w:rPr>
              <w:t>a</w:t>
            </w:r>
            <w:r>
              <w:rPr>
                <w:spacing w:val="-2"/>
                <w:sz w:val="20"/>
              </w:rPr>
              <w:t xml:space="preserve"> </w:t>
            </w:r>
            <w:r>
              <w:rPr>
                <w:sz w:val="20"/>
              </w:rPr>
              <w:t>log</w:t>
            </w:r>
            <w:r>
              <w:rPr>
                <w:spacing w:val="-3"/>
                <w:sz w:val="20"/>
              </w:rPr>
              <w:t xml:space="preserve"> </w:t>
            </w:r>
            <w:r>
              <w:rPr>
                <w:sz w:val="20"/>
              </w:rPr>
              <w:t>search</w:t>
            </w:r>
            <w:r>
              <w:rPr>
                <w:spacing w:val="35"/>
                <w:w w:val="99"/>
                <w:sz w:val="20"/>
              </w:rPr>
              <w:t xml:space="preserve"> </w:t>
            </w:r>
            <w:r>
              <w:rPr>
                <w:sz w:val="20"/>
              </w:rPr>
              <w:t>operation.</w:t>
            </w:r>
          </w:p>
        </w:tc>
        <w:tc>
          <w:tcPr>
            <w:tcW w:w="1559" w:type="dxa"/>
          </w:tcPr>
          <w:p w14:paraId="5473FB2D" w14:textId="5D82F319" w:rsidR="00A162F3" w:rsidRDefault="00A162F3" w:rsidP="003E6FE8">
            <w:pPr>
              <w:rPr>
                <w:rFonts w:eastAsia="Century" w:hAnsi="Century" w:cs="Century"/>
                <w:sz w:val="20"/>
                <w:szCs w:val="20"/>
              </w:rPr>
            </w:pPr>
            <w:r>
              <w:rPr>
                <w:sz w:val="20"/>
              </w:rPr>
              <w:t>50,</w:t>
            </w:r>
            <w:r>
              <w:rPr>
                <w:spacing w:val="-21"/>
                <w:sz w:val="20"/>
              </w:rPr>
              <w:t xml:space="preserve"> </w:t>
            </w:r>
            <w:r>
              <w:rPr>
                <w:sz w:val="20"/>
              </w:rPr>
              <w:t>100,</w:t>
            </w:r>
            <w:r>
              <w:rPr>
                <w:spacing w:val="-20"/>
                <w:sz w:val="20"/>
              </w:rPr>
              <w:t xml:space="preserve"> </w:t>
            </w:r>
            <w:r>
              <w:rPr>
                <w:sz w:val="20"/>
              </w:rPr>
              <w:t>200,</w:t>
            </w:r>
            <w:r w:rsidR="003E6FE8">
              <w:rPr>
                <w:sz w:val="20"/>
              </w:rPr>
              <w:t xml:space="preserve"> </w:t>
            </w:r>
            <w:r>
              <w:rPr>
                <w:sz w:val="20"/>
              </w:rPr>
              <w:t>500</w:t>
            </w:r>
          </w:p>
        </w:tc>
      </w:tr>
    </w:tbl>
    <w:p w14:paraId="27EEA1FB" w14:textId="77777777" w:rsidR="001C3A87" w:rsidRDefault="001C3A87" w:rsidP="001C3A87">
      <w:pPr>
        <w:rPr>
          <w:w w:val="105"/>
        </w:rPr>
      </w:pPr>
      <w:bookmarkStart w:id="957" w:name="MailHook"/>
      <w:bookmarkEnd w:id="957"/>
      <w:r>
        <w:rPr>
          <w:w w:val="105"/>
        </w:rPr>
        <w:br w:type="page"/>
      </w:r>
    </w:p>
    <w:p w14:paraId="6EEBD499" w14:textId="77777777" w:rsidR="00437C45" w:rsidRDefault="00437C45" w:rsidP="00437C45">
      <w:pPr>
        <w:rPr>
          <w:w w:val="105"/>
        </w:rPr>
      </w:pPr>
    </w:p>
    <w:p w14:paraId="0FBC5B9E" w14:textId="786D94A4" w:rsidR="00A162F3" w:rsidRDefault="00A162F3" w:rsidP="00A162F3">
      <w:pPr>
        <w:pStyle w:val="Heading2"/>
        <w:rPr>
          <w:rFonts w:eastAsia="Book Antiqua" w:hAnsi="Book Antiqua" w:cs="Book Antiqua"/>
          <w:szCs w:val="28"/>
        </w:rPr>
      </w:pPr>
      <w:bookmarkStart w:id="958" w:name="_Ref445823892"/>
      <w:bookmarkStart w:id="959" w:name="_Ref445823898"/>
      <w:bookmarkStart w:id="960" w:name="_Toc30016006"/>
      <w:r>
        <w:rPr>
          <w:w w:val="105"/>
        </w:rPr>
        <w:t>MailHook</w:t>
      </w:r>
      <w:bookmarkEnd w:id="958"/>
      <w:bookmarkEnd w:id="959"/>
      <w:bookmarkEnd w:id="960"/>
    </w:p>
    <w:p w14:paraId="481387ED" w14:textId="77777777" w:rsidR="00A162F3" w:rsidRDefault="00A162F3" w:rsidP="00A162F3">
      <w:pPr>
        <w:pStyle w:val="Fixedwidthblock"/>
        <w:rPr>
          <w:rFonts w:eastAsia="Courier New" w:hAnsi="Courier New" w:cs="Courier New"/>
          <w:szCs w:val="18"/>
        </w:rPr>
      </w:pPr>
      <w:r>
        <w:t>com</w:t>
      </w:r>
      <w:bookmarkStart w:id="961" w:name="_bookmark214"/>
      <w:bookmarkEnd w:id="961"/>
      <w:r>
        <w:t>.hp.ov.activator.mwfm.eng</w:t>
      </w:r>
      <w:bookmarkStart w:id="962" w:name="_bookmark215"/>
      <w:bookmarkEnd w:id="962"/>
      <w:r>
        <w:t>ine.module.MailHook</w:t>
      </w:r>
    </w:p>
    <w:p w14:paraId="30527809" w14:textId="77777777" w:rsidR="00A162F3" w:rsidRPr="003E6FE8" w:rsidRDefault="00A162F3" w:rsidP="00A162F3">
      <w:r w:rsidRPr="003E6FE8">
        <w:t>The module sends e-mail messages to distribution lists when new messages are posted to certain queues.</w:t>
      </w:r>
    </w:p>
    <w:p w14:paraId="66D3C6D6" w14:textId="77777777" w:rsidR="00A162F3" w:rsidRPr="003E6FE8" w:rsidRDefault="00A162F3" w:rsidP="00A162F3">
      <w:r w:rsidRPr="003E6FE8">
        <w:t>There may be multiple hook modules configured within the Workflow Manager. Each hook module will be informed of the new arrival of a message.</w:t>
      </w:r>
    </w:p>
    <w:p w14:paraId="657FEA37" w14:textId="77777777" w:rsidR="00A162F3" w:rsidRPr="003E6FE8" w:rsidRDefault="00A162F3" w:rsidP="00A162F3">
      <w:r w:rsidRPr="003E6FE8">
        <w:t>This happens in an order determined from the module names. Each hook module must be given the name “</w:t>
      </w:r>
      <w:r w:rsidRPr="003E6FE8">
        <w:rPr>
          <w:rFonts w:ascii="Courier New"/>
          <w:sz w:val="20"/>
        </w:rPr>
        <w:t>hookN</w:t>
      </w:r>
      <w:r w:rsidRPr="003E6FE8">
        <w:t>”, where N is a number indicating the order in which the modules are informed of new messages.</w:t>
      </w:r>
    </w:p>
    <w:p w14:paraId="77491E16" w14:textId="77777777" w:rsidR="00A162F3" w:rsidRPr="003E6FE8" w:rsidRDefault="00A162F3" w:rsidP="00A162F3">
      <w:r w:rsidRPr="003E6FE8">
        <w:t>Thus, if there is only one hook module configured, it must be named “</w:t>
      </w:r>
      <w:r w:rsidRPr="003E6FE8">
        <w:rPr>
          <w:rFonts w:ascii="Courier New"/>
          <w:sz w:val="20"/>
        </w:rPr>
        <w:t>hook0</w:t>
      </w:r>
      <w:r w:rsidRPr="003E6FE8">
        <w:t>”. A second hook module is then named “</w:t>
      </w:r>
      <w:r w:rsidRPr="003E6FE8">
        <w:rPr>
          <w:rFonts w:ascii="Courier New"/>
          <w:sz w:val="20"/>
        </w:rPr>
        <w:t>hook1</w:t>
      </w:r>
      <w:r w:rsidRPr="003E6FE8">
        <w:t>,” and so on.</w:t>
      </w:r>
    </w:p>
    <w:p w14:paraId="4B143797" w14:textId="77777777" w:rsidR="00A162F3" w:rsidRDefault="00A162F3" w:rsidP="00A162F3">
      <w:r w:rsidRPr="003E6FE8">
        <w:t>The module does not support re-configuration.</w:t>
      </w:r>
    </w:p>
    <w:p w14:paraId="37146124" w14:textId="5EC1C0A0" w:rsidR="003E6FE8" w:rsidRPr="003E6FE8" w:rsidRDefault="003E6FE8" w:rsidP="003E6FE8">
      <w:pPr>
        <w:rPr>
          <w:b/>
        </w:rPr>
      </w:pPr>
      <w:r w:rsidRPr="003E6FE8">
        <w:rPr>
          <w:b/>
        </w:rPr>
        <w:t>See Also</w:t>
      </w:r>
    </w:p>
    <w:p w14:paraId="22DD8822" w14:textId="63E66158" w:rsidR="00A162F3" w:rsidRPr="003E6FE8" w:rsidRDefault="003E6FE8" w:rsidP="00F65437">
      <w:pPr>
        <w:pStyle w:val="ListParagraph"/>
        <w:numPr>
          <w:ilvl w:val="0"/>
          <w:numId w:val="58"/>
        </w:numPr>
        <w:rPr>
          <w:spacing w:val="-3"/>
        </w:rPr>
      </w:pPr>
      <w:r>
        <w:t>“</w:t>
      </w:r>
      <w:r>
        <w:fldChar w:fldCharType="begin"/>
      </w:r>
      <w:r>
        <w:instrText xml:space="preserve"> REF _TOC_250027 \h </w:instrText>
      </w:r>
      <w:r>
        <w:fldChar w:fldCharType="separate"/>
      </w:r>
      <w:r w:rsidR="008B544D" w:rsidRPr="00723DB2">
        <w:t>Writing New Queue Hook</w:t>
      </w:r>
      <w:r>
        <w:fldChar w:fldCharType="end"/>
      </w:r>
      <w:r>
        <w:t xml:space="preserve">” on page </w:t>
      </w:r>
      <w:r>
        <w:fldChar w:fldCharType="begin"/>
      </w:r>
      <w:r>
        <w:instrText xml:space="preserve"> PAGEREF _TOC_250027 \h </w:instrText>
      </w:r>
      <w:r>
        <w:fldChar w:fldCharType="separate"/>
      </w:r>
      <w:r w:rsidR="008B544D">
        <w:rPr>
          <w:noProof/>
        </w:rPr>
        <w:t>435</w:t>
      </w:r>
      <w:r>
        <w:fldChar w:fldCharType="end"/>
      </w:r>
      <w:r>
        <w:t xml:space="preserve"> </w:t>
      </w:r>
      <w:r w:rsidRPr="003E6FE8">
        <w:t>for more information about Queue Hook modules.</w:t>
      </w:r>
      <w:r w:rsidR="00A162F3" w:rsidRPr="003E6FE8">
        <w:rPr>
          <w:spacing w:val="-3"/>
        </w:rPr>
        <w:t xml:space="preserve"> </w:t>
      </w:r>
    </w:p>
    <w:p w14:paraId="27BC3F11" w14:textId="48D93FB8" w:rsidR="00A162F3" w:rsidRDefault="00A162F3" w:rsidP="00A162F3">
      <w:pPr>
        <w:pStyle w:val="Caption"/>
        <w:keepNext/>
      </w:pPr>
      <w:bookmarkStart w:id="963" w:name="_Toc3001626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19</w:t>
      </w:r>
      <w:r w:rsidR="00604BCF">
        <w:rPr>
          <w:noProof/>
        </w:rPr>
        <w:fldChar w:fldCharType="end"/>
      </w:r>
      <w:r>
        <w:t xml:space="preserve"> </w:t>
      </w:r>
      <w:r w:rsidR="006F26FB">
        <w:tab/>
      </w:r>
      <w:r w:rsidRPr="00AF3A61">
        <w:t>MailHook Parameters</w:t>
      </w:r>
      <w:bookmarkEnd w:id="963"/>
    </w:p>
    <w:tbl>
      <w:tblPr>
        <w:tblStyle w:val="TableGrid"/>
        <w:tblW w:w="0" w:type="auto"/>
        <w:tblLayout w:type="fixed"/>
        <w:tblLook w:val="01E0" w:firstRow="1" w:lastRow="1" w:firstColumn="1" w:lastColumn="1" w:noHBand="0" w:noVBand="0"/>
      </w:tblPr>
      <w:tblGrid>
        <w:gridCol w:w="2275"/>
        <w:gridCol w:w="1520"/>
        <w:gridCol w:w="4275"/>
        <w:gridCol w:w="1559"/>
      </w:tblGrid>
      <w:tr w:rsidR="00A162F3" w14:paraId="44F13E21" w14:textId="77777777" w:rsidTr="00A162F3">
        <w:trPr>
          <w:cnfStyle w:val="100000000000" w:firstRow="1" w:lastRow="0" w:firstColumn="0" w:lastColumn="0" w:oddVBand="0" w:evenVBand="0" w:oddHBand="0" w:evenHBand="0" w:firstRowFirstColumn="0" w:firstRowLastColumn="0" w:lastRowFirstColumn="0" w:lastRowLastColumn="0"/>
          <w:trHeight w:hRule="exact" w:val="480"/>
        </w:trPr>
        <w:tc>
          <w:tcPr>
            <w:tcW w:w="22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CC4A49" w14:textId="77777777" w:rsidR="00A162F3" w:rsidRPr="001C3A87" w:rsidRDefault="00A162F3" w:rsidP="001C3A87">
            <w:pPr>
              <w:rPr>
                <w:w w:val="110"/>
              </w:rPr>
            </w:pPr>
            <w:r w:rsidRPr="001C3A87">
              <w:rPr>
                <w:w w:val="110"/>
              </w:rPr>
              <w:t>Parameter</w:t>
            </w:r>
          </w:p>
        </w:tc>
        <w:tc>
          <w:tcPr>
            <w:tcW w:w="152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4ACDED" w14:textId="77777777" w:rsidR="00A162F3" w:rsidRPr="001C3A87" w:rsidRDefault="00A162F3" w:rsidP="001C3A87">
            <w:pPr>
              <w:rPr>
                <w:w w:val="110"/>
              </w:rPr>
            </w:pPr>
            <w:r w:rsidRPr="001C3A87">
              <w:rPr>
                <w:w w:val="110"/>
              </w:rPr>
              <w:t>Required</w:t>
            </w:r>
          </w:p>
        </w:tc>
        <w:tc>
          <w:tcPr>
            <w:tcW w:w="42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CADD3B" w14:textId="77777777" w:rsidR="00A162F3" w:rsidRPr="001C3A87" w:rsidRDefault="00A162F3" w:rsidP="001C3A87">
            <w:pPr>
              <w:rPr>
                <w:w w:val="110"/>
              </w:rPr>
            </w:pPr>
            <w:r w:rsidRPr="001C3A87">
              <w:rPr>
                <w:w w:val="110"/>
              </w:rPr>
              <w:t>Description</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095FBFE" w14:textId="77777777" w:rsidR="00A162F3" w:rsidRPr="001C3A87" w:rsidRDefault="00A162F3" w:rsidP="001C3A87">
            <w:pPr>
              <w:rPr>
                <w:w w:val="110"/>
              </w:rPr>
            </w:pPr>
            <w:r w:rsidRPr="001C3A87">
              <w:rPr>
                <w:w w:val="110"/>
              </w:rPr>
              <w:t>Default</w:t>
            </w:r>
          </w:p>
        </w:tc>
      </w:tr>
      <w:tr w:rsidR="00A162F3" w14:paraId="69AD7400" w14:textId="77777777" w:rsidTr="00A162F3">
        <w:trPr>
          <w:trHeight w:hRule="exact" w:val="820"/>
        </w:trPr>
        <w:tc>
          <w:tcPr>
            <w:tcW w:w="2275" w:type="dxa"/>
          </w:tcPr>
          <w:p w14:paraId="75E93F64"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smtp_server</w:t>
            </w:r>
          </w:p>
        </w:tc>
        <w:tc>
          <w:tcPr>
            <w:tcW w:w="1520" w:type="dxa"/>
          </w:tcPr>
          <w:p w14:paraId="1031E381" w14:textId="77777777" w:rsidR="00A162F3" w:rsidRDefault="00A162F3" w:rsidP="003E6FE8">
            <w:pPr>
              <w:rPr>
                <w:rFonts w:eastAsia="Century" w:hAnsi="Century" w:cs="Century"/>
                <w:szCs w:val="18"/>
              </w:rPr>
            </w:pPr>
            <w:r>
              <w:t>Yes</w:t>
            </w:r>
          </w:p>
        </w:tc>
        <w:tc>
          <w:tcPr>
            <w:tcW w:w="4275" w:type="dxa"/>
          </w:tcPr>
          <w:p w14:paraId="64F18F39" w14:textId="77777777" w:rsidR="00A162F3" w:rsidRDefault="00A162F3" w:rsidP="003E6FE8">
            <w:pPr>
              <w:rPr>
                <w:rFonts w:eastAsia="Century" w:hAnsi="Century" w:cs="Century"/>
                <w:szCs w:val="18"/>
              </w:rPr>
            </w:pPr>
            <w:r>
              <w:rPr>
                <w:spacing w:val="-1"/>
              </w:rPr>
              <w:t>The</w:t>
            </w:r>
            <w:r>
              <w:rPr>
                <w:spacing w:val="-6"/>
              </w:rPr>
              <w:t xml:space="preserve"> </w:t>
            </w:r>
            <w:r>
              <w:t>name</w:t>
            </w:r>
            <w:r>
              <w:rPr>
                <w:spacing w:val="-6"/>
              </w:rPr>
              <w:t xml:space="preserve"> </w:t>
            </w:r>
            <w:r>
              <w:t>of</w:t>
            </w:r>
            <w:r>
              <w:rPr>
                <w:spacing w:val="-5"/>
              </w:rPr>
              <w:t xml:space="preserve"> </w:t>
            </w:r>
            <w:r>
              <w:t>the</w:t>
            </w:r>
            <w:r>
              <w:rPr>
                <w:spacing w:val="-6"/>
              </w:rPr>
              <w:t xml:space="preserve"> </w:t>
            </w:r>
            <w:r>
              <w:t>SMTP</w:t>
            </w:r>
            <w:r>
              <w:rPr>
                <w:spacing w:val="-6"/>
              </w:rPr>
              <w:t xml:space="preserve"> </w:t>
            </w:r>
            <w:r>
              <w:rPr>
                <w:spacing w:val="-1"/>
              </w:rPr>
              <w:t>server</w:t>
            </w:r>
            <w:r>
              <w:rPr>
                <w:spacing w:val="-6"/>
              </w:rPr>
              <w:t xml:space="preserve"> </w:t>
            </w:r>
            <w:r>
              <w:t>to</w:t>
            </w:r>
            <w:r>
              <w:rPr>
                <w:spacing w:val="26"/>
              </w:rPr>
              <w:t xml:space="preserve"> </w:t>
            </w:r>
            <w:r>
              <w:rPr>
                <w:spacing w:val="-1"/>
              </w:rPr>
              <w:t>be</w:t>
            </w:r>
            <w:r>
              <w:t xml:space="preserve"> </w:t>
            </w:r>
            <w:r>
              <w:rPr>
                <w:spacing w:val="-1"/>
              </w:rPr>
              <w:t>used for delivering</w:t>
            </w:r>
            <w:r>
              <w:t xml:space="preserve"> </w:t>
            </w:r>
            <w:r>
              <w:rPr>
                <w:spacing w:val="-1"/>
              </w:rPr>
              <w:t>the mail</w:t>
            </w:r>
            <w:r>
              <w:rPr>
                <w:spacing w:val="25"/>
              </w:rPr>
              <w:t xml:space="preserve"> </w:t>
            </w:r>
            <w:r>
              <w:rPr>
                <w:spacing w:val="-2"/>
              </w:rPr>
              <w:t>messages.</w:t>
            </w:r>
          </w:p>
        </w:tc>
        <w:tc>
          <w:tcPr>
            <w:tcW w:w="1559" w:type="dxa"/>
          </w:tcPr>
          <w:p w14:paraId="221062DD" w14:textId="77777777" w:rsidR="00A162F3" w:rsidRDefault="00A162F3" w:rsidP="003E6FE8">
            <w:pPr>
              <w:rPr>
                <w:rFonts w:eastAsia="Century" w:hAnsi="Century" w:cs="Century"/>
                <w:szCs w:val="18"/>
              </w:rPr>
            </w:pPr>
            <w:r>
              <w:t>None</w:t>
            </w:r>
          </w:p>
        </w:tc>
      </w:tr>
      <w:tr w:rsidR="00A162F3" w14:paraId="6B8C6BFB" w14:textId="77777777" w:rsidTr="00A162F3">
        <w:trPr>
          <w:trHeight w:hRule="exact" w:val="1040"/>
        </w:trPr>
        <w:tc>
          <w:tcPr>
            <w:tcW w:w="2275" w:type="dxa"/>
          </w:tcPr>
          <w:p w14:paraId="3E481B49"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mail_account</w:t>
            </w:r>
          </w:p>
        </w:tc>
        <w:tc>
          <w:tcPr>
            <w:tcW w:w="1520" w:type="dxa"/>
          </w:tcPr>
          <w:p w14:paraId="6F4B9FF3" w14:textId="77777777" w:rsidR="00A162F3" w:rsidRDefault="00A162F3" w:rsidP="003E6FE8">
            <w:pPr>
              <w:rPr>
                <w:rFonts w:eastAsia="Century" w:hAnsi="Century" w:cs="Century"/>
                <w:szCs w:val="18"/>
              </w:rPr>
            </w:pPr>
            <w:r>
              <w:t>Yes</w:t>
            </w:r>
          </w:p>
        </w:tc>
        <w:tc>
          <w:tcPr>
            <w:tcW w:w="4275" w:type="dxa"/>
          </w:tcPr>
          <w:p w14:paraId="434424B7" w14:textId="77777777" w:rsidR="00A162F3" w:rsidRDefault="00A162F3" w:rsidP="003E6FE8">
            <w:pPr>
              <w:rPr>
                <w:rFonts w:eastAsia="Century" w:hAnsi="Century" w:cs="Century"/>
                <w:szCs w:val="18"/>
              </w:rPr>
            </w:pPr>
            <w:r>
              <w:rPr>
                <w:spacing w:val="-1"/>
              </w:rPr>
              <w:t xml:space="preserve">The </w:t>
            </w:r>
            <w:r>
              <w:t>mail</w:t>
            </w:r>
            <w:r>
              <w:rPr>
                <w:spacing w:val="-1"/>
              </w:rPr>
              <w:t xml:space="preserve"> account that </w:t>
            </w:r>
            <w:r>
              <w:t>is</w:t>
            </w:r>
            <w:r>
              <w:rPr>
                <w:spacing w:val="-1"/>
              </w:rPr>
              <w:t xml:space="preserve"> used </w:t>
            </w:r>
            <w:r>
              <w:t>to</w:t>
            </w:r>
            <w:r>
              <w:rPr>
                <w:spacing w:val="25"/>
              </w:rPr>
              <w:t xml:space="preserve"> </w:t>
            </w:r>
            <w:r>
              <w:rPr>
                <w:spacing w:val="-1"/>
              </w:rPr>
              <w:t>send</w:t>
            </w:r>
            <w:r>
              <w:rPr>
                <w:spacing w:val="-2"/>
              </w:rPr>
              <w:t xml:space="preserve"> </w:t>
            </w:r>
            <w:r>
              <w:rPr>
                <w:spacing w:val="-1"/>
              </w:rPr>
              <w:t>the</w:t>
            </w:r>
            <w:r>
              <w:t xml:space="preserve"> </w:t>
            </w:r>
            <w:r>
              <w:rPr>
                <w:spacing w:val="-2"/>
              </w:rPr>
              <w:t>messages.</w:t>
            </w:r>
            <w:r>
              <w:t xml:space="preserve"> </w:t>
            </w:r>
            <w:r>
              <w:rPr>
                <w:spacing w:val="-1"/>
              </w:rPr>
              <w:t>It</w:t>
            </w:r>
            <w:r>
              <w:t xml:space="preserve"> </w:t>
            </w:r>
            <w:r>
              <w:rPr>
                <w:spacing w:val="-1"/>
              </w:rPr>
              <w:t>should</w:t>
            </w:r>
            <w:r>
              <w:t xml:space="preserve"> </w:t>
            </w:r>
            <w:r>
              <w:rPr>
                <w:spacing w:val="-1"/>
              </w:rPr>
              <w:t>be</w:t>
            </w:r>
            <w:r>
              <w:rPr>
                <w:spacing w:val="20"/>
              </w:rPr>
              <w:t xml:space="preserve"> </w:t>
            </w:r>
            <w:r>
              <w:rPr>
                <w:spacing w:val="-1"/>
              </w:rPr>
              <w:t>something</w:t>
            </w:r>
            <w:r>
              <w:t xml:space="preserve"> </w:t>
            </w:r>
            <w:r>
              <w:rPr>
                <w:spacing w:val="-1"/>
              </w:rPr>
              <w:t>of the</w:t>
            </w:r>
            <w:r>
              <w:t xml:space="preserve"> </w:t>
            </w:r>
            <w:r>
              <w:rPr>
                <w:spacing w:val="-1"/>
              </w:rPr>
              <w:t>form</w:t>
            </w:r>
            <w:r>
              <w:rPr>
                <w:spacing w:val="23"/>
              </w:rPr>
              <w:t xml:space="preserve"> </w:t>
            </w:r>
            <w:r>
              <w:rPr>
                <w:rFonts w:ascii="Courier New"/>
                <w:spacing w:val="-8"/>
              </w:rPr>
              <w:t>login@domain</w:t>
            </w:r>
            <w:r>
              <w:rPr>
                <w:spacing w:val="-8"/>
              </w:rPr>
              <w:t>.</w:t>
            </w:r>
          </w:p>
        </w:tc>
        <w:tc>
          <w:tcPr>
            <w:tcW w:w="1559" w:type="dxa"/>
          </w:tcPr>
          <w:p w14:paraId="284148A3" w14:textId="77777777" w:rsidR="00A162F3" w:rsidRDefault="00A162F3" w:rsidP="003E6FE8">
            <w:pPr>
              <w:rPr>
                <w:rFonts w:eastAsia="Century" w:hAnsi="Century" w:cs="Century"/>
                <w:szCs w:val="18"/>
              </w:rPr>
            </w:pPr>
            <w:r>
              <w:t>None</w:t>
            </w:r>
          </w:p>
        </w:tc>
      </w:tr>
      <w:tr w:rsidR="00A162F3" w14:paraId="045CA602" w14:textId="77777777" w:rsidTr="00A162F3">
        <w:trPr>
          <w:trHeight w:hRule="exact" w:val="600"/>
        </w:trPr>
        <w:tc>
          <w:tcPr>
            <w:tcW w:w="2275" w:type="dxa"/>
          </w:tcPr>
          <w:p w14:paraId="05176310"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domain</w:t>
            </w:r>
          </w:p>
        </w:tc>
        <w:tc>
          <w:tcPr>
            <w:tcW w:w="1520" w:type="dxa"/>
          </w:tcPr>
          <w:p w14:paraId="6D401F6C" w14:textId="77777777" w:rsidR="00A162F3" w:rsidRDefault="00A162F3" w:rsidP="003E6FE8">
            <w:pPr>
              <w:rPr>
                <w:rFonts w:eastAsia="Century" w:hAnsi="Century" w:cs="Century"/>
                <w:szCs w:val="18"/>
              </w:rPr>
            </w:pPr>
            <w:r>
              <w:t>Yes</w:t>
            </w:r>
          </w:p>
        </w:tc>
        <w:tc>
          <w:tcPr>
            <w:tcW w:w="4275" w:type="dxa"/>
          </w:tcPr>
          <w:p w14:paraId="50025E6E" w14:textId="77777777" w:rsidR="00A162F3" w:rsidRDefault="00A162F3" w:rsidP="003E6FE8">
            <w:pPr>
              <w:rPr>
                <w:rFonts w:eastAsia="Century" w:hAnsi="Century" w:cs="Century"/>
                <w:szCs w:val="18"/>
              </w:rPr>
            </w:pPr>
            <w:r>
              <w:rPr>
                <w:spacing w:val="-1"/>
              </w:rPr>
              <w:t xml:space="preserve">The </w:t>
            </w:r>
            <w:r>
              <w:t>domain</w:t>
            </w:r>
            <w:r>
              <w:rPr>
                <w:spacing w:val="-1"/>
              </w:rPr>
              <w:t xml:space="preserve"> </w:t>
            </w:r>
            <w:r>
              <w:t xml:space="preserve">that is </w:t>
            </w:r>
            <w:r>
              <w:rPr>
                <w:spacing w:val="-1"/>
              </w:rPr>
              <w:t>used when</w:t>
            </w:r>
            <w:r>
              <w:rPr>
                <w:spacing w:val="28"/>
              </w:rPr>
              <w:t xml:space="preserve"> </w:t>
            </w:r>
            <w:r>
              <w:rPr>
                <w:spacing w:val="-1"/>
              </w:rPr>
              <w:t>talking to the</w:t>
            </w:r>
            <w:r>
              <w:t xml:space="preserve"> </w:t>
            </w:r>
            <w:r>
              <w:rPr>
                <w:spacing w:val="-1"/>
              </w:rPr>
              <w:t>SMTP</w:t>
            </w:r>
            <w:r>
              <w:t xml:space="preserve"> </w:t>
            </w:r>
            <w:r>
              <w:rPr>
                <w:spacing w:val="-4"/>
              </w:rPr>
              <w:t>server.</w:t>
            </w:r>
          </w:p>
        </w:tc>
        <w:tc>
          <w:tcPr>
            <w:tcW w:w="1559" w:type="dxa"/>
          </w:tcPr>
          <w:p w14:paraId="05ED86E5" w14:textId="77777777" w:rsidR="00A162F3" w:rsidRDefault="00A162F3" w:rsidP="003E6FE8">
            <w:pPr>
              <w:rPr>
                <w:rFonts w:eastAsia="Century" w:hAnsi="Century" w:cs="Century"/>
                <w:szCs w:val="18"/>
              </w:rPr>
            </w:pPr>
            <w:r>
              <w:t>None</w:t>
            </w:r>
          </w:p>
        </w:tc>
      </w:tr>
      <w:tr w:rsidR="00A162F3" w14:paraId="40355095" w14:textId="77777777" w:rsidTr="003E6FE8">
        <w:trPr>
          <w:trHeight w:hRule="exact" w:val="1231"/>
        </w:trPr>
        <w:tc>
          <w:tcPr>
            <w:tcW w:w="2275" w:type="dxa"/>
          </w:tcPr>
          <w:p w14:paraId="715951A5" w14:textId="77777777" w:rsidR="00A162F3" w:rsidRDefault="00A162F3" w:rsidP="00A162F3">
            <w:pPr>
              <w:pStyle w:val="TableParagraph"/>
              <w:spacing w:before="84" w:line="259" w:lineRule="auto"/>
              <w:ind w:left="114" w:right="1241"/>
              <w:rPr>
                <w:rFonts w:ascii="Courier New" w:eastAsia="Courier New" w:hAnsi="Courier New" w:cs="Courier New"/>
                <w:sz w:val="18"/>
                <w:szCs w:val="18"/>
              </w:rPr>
            </w:pPr>
            <w:r>
              <w:rPr>
                <w:rFonts w:ascii="Courier New"/>
                <w:i/>
                <w:spacing w:val="-9"/>
                <w:sz w:val="18"/>
              </w:rPr>
              <w:t>queue0,</w:t>
            </w:r>
            <w:r>
              <w:rPr>
                <w:rFonts w:ascii="Courier New"/>
                <w:i/>
                <w:spacing w:val="19"/>
                <w:sz w:val="18"/>
              </w:rPr>
              <w:t xml:space="preserve"> </w:t>
            </w:r>
            <w:r>
              <w:rPr>
                <w:rFonts w:ascii="Courier New"/>
                <w:i/>
                <w:spacing w:val="-9"/>
                <w:sz w:val="18"/>
              </w:rPr>
              <w:t>queue1...</w:t>
            </w:r>
            <w:r>
              <w:rPr>
                <w:rFonts w:ascii="Courier New"/>
                <w:i/>
                <w:spacing w:val="21"/>
                <w:sz w:val="18"/>
              </w:rPr>
              <w:t xml:space="preserve"> </w:t>
            </w:r>
            <w:r>
              <w:rPr>
                <w:rFonts w:ascii="Courier New"/>
                <w:i/>
                <w:spacing w:val="-9"/>
                <w:sz w:val="18"/>
              </w:rPr>
              <w:t>queueN</w:t>
            </w:r>
          </w:p>
        </w:tc>
        <w:tc>
          <w:tcPr>
            <w:tcW w:w="1520" w:type="dxa"/>
          </w:tcPr>
          <w:p w14:paraId="0A9E2C9E" w14:textId="77777777" w:rsidR="00A162F3" w:rsidRDefault="00A162F3" w:rsidP="003E6FE8">
            <w:pPr>
              <w:rPr>
                <w:rFonts w:eastAsia="Century" w:hAnsi="Century" w:cs="Century"/>
                <w:szCs w:val="18"/>
              </w:rPr>
            </w:pPr>
            <w:r>
              <w:t>Yes</w:t>
            </w:r>
          </w:p>
        </w:tc>
        <w:tc>
          <w:tcPr>
            <w:tcW w:w="4275" w:type="dxa"/>
          </w:tcPr>
          <w:p w14:paraId="4E96CBF1" w14:textId="63E9A131" w:rsidR="00A162F3" w:rsidRDefault="00A162F3" w:rsidP="003E6FE8">
            <w:pPr>
              <w:rPr>
                <w:rFonts w:eastAsia="Century" w:hAnsi="Century" w:cs="Century"/>
                <w:szCs w:val="18"/>
              </w:rPr>
            </w:pPr>
            <w:r>
              <w:rPr>
                <w:spacing w:val="-1"/>
              </w:rPr>
              <w:t xml:space="preserve">Specify </w:t>
            </w:r>
            <w:r>
              <w:rPr>
                <w:rFonts w:ascii="Courier New"/>
              </w:rPr>
              <w:t>queue0</w:t>
            </w:r>
            <w:r>
              <w:rPr>
                <w:rFonts w:ascii="Courier New"/>
                <w:spacing w:val="-65"/>
              </w:rPr>
              <w:t xml:space="preserve"> </w:t>
            </w:r>
            <w:r>
              <w:rPr>
                <w:spacing w:val="-1"/>
              </w:rPr>
              <w:t>at</w:t>
            </w:r>
            <w:r>
              <w:t xml:space="preserve"> a </w:t>
            </w:r>
            <w:r>
              <w:rPr>
                <w:spacing w:val="-1"/>
              </w:rPr>
              <w:t>minimum.</w:t>
            </w:r>
            <w:r>
              <w:rPr>
                <w:spacing w:val="26"/>
              </w:rPr>
              <w:t xml:space="preserve"> </w:t>
            </w:r>
            <w:r>
              <w:rPr>
                <w:spacing w:val="-1"/>
              </w:rPr>
              <w:t>This</w:t>
            </w:r>
            <w:r>
              <w:rPr>
                <w:spacing w:val="-6"/>
              </w:rPr>
              <w:t xml:space="preserve"> </w:t>
            </w:r>
            <w:r>
              <w:rPr>
                <w:spacing w:val="-1"/>
              </w:rPr>
              <w:t>parameter</w:t>
            </w:r>
            <w:r>
              <w:rPr>
                <w:spacing w:val="-5"/>
              </w:rPr>
              <w:t xml:space="preserve"> </w:t>
            </w:r>
            <w:r>
              <w:rPr>
                <w:spacing w:val="-1"/>
              </w:rPr>
              <w:t>sets</w:t>
            </w:r>
            <w:r>
              <w:rPr>
                <w:spacing w:val="-5"/>
              </w:rPr>
              <w:t xml:space="preserve"> </w:t>
            </w:r>
            <w:r>
              <w:rPr>
                <w:spacing w:val="-1"/>
              </w:rPr>
              <w:t>the</w:t>
            </w:r>
            <w:r>
              <w:rPr>
                <w:spacing w:val="-5"/>
              </w:rPr>
              <w:t xml:space="preserve"> </w:t>
            </w:r>
            <w:r>
              <w:rPr>
                <w:spacing w:val="-1"/>
              </w:rPr>
              <w:t>name</w:t>
            </w:r>
            <w:r>
              <w:rPr>
                <w:spacing w:val="-6"/>
              </w:rPr>
              <w:t xml:space="preserve"> </w:t>
            </w:r>
            <w:r>
              <w:rPr>
                <w:spacing w:val="-1"/>
              </w:rPr>
              <w:t>of</w:t>
            </w:r>
            <w:r>
              <w:rPr>
                <w:spacing w:val="29"/>
              </w:rPr>
              <w:t xml:space="preserve"> </w:t>
            </w:r>
            <w:r>
              <w:rPr>
                <w:spacing w:val="-1"/>
              </w:rPr>
              <w:t>the queue that will</w:t>
            </w:r>
            <w:r>
              <w:t xml:space="preserve"> </w:t>
            </w:r>
            <w:r>
              <w:rPr>
                <w:spacing w:val="-1"/>
              </w:rPr>
              <w:t xml:space="preserve">send </w:t>
            </w:r>
            <w:r>
              <w:t>an</w:t>
            </w:r>
            <w:r w:rsidR="003E6FE8">
              <w:t xml:space="preserve"> </w:t>
            </w:r>
            <w:r>
              <w:rPr>
                <w:spacing w:val="-1"/>
              </w:rPr>
              <w:t>e</w:t>
            </w:r>
            <w:r w:rsidR="003E6FE8">
              <w:rPr>
                <w:spacing w:val="-1"/>
              </w:rPr>
              <w:noBreakHyphen/>
            </w:r>
            <w:r>
              <w:rPr>
                <w:spacing w:val="-1"/>
              </w:rPr>
              <w:t>mail</w:t>
            </w:r>
            <w:r>
              <w:t xml:space="preserve"> </w:t>
            </w:r>
            <w:r>
              <w:rPr>
                <w:spacing w:val="-1"/>
              </w:rPr>
              <w:t>notification</w:t>
            </w:r>
            <w:r>
              <w:t xml:space="preserve"> </w:t>
            </w:r>
            <w:r>
              <w:rPr>
                <w:spacing w:val="-1"/>
              </w:rPr>
              <w:t>to</w:t>
            </w:r>
            <w:r>
              <w:rPr>
                <w:spacing w:val="-2"/>
              </w:rPr>
              <w:t xml:space="preserve"> </w:t>
            </w:r>
            <w:r>
              <w:rPr>
                <w:spacing w:val="-1"/>
              </w:rPr>
              <w:t>the</w:t>
            </w:r>
            <w:r>
              <w:rPr>
                <w:spacing w:val="27"/>
              </w:rPr>
              <w:t xml:space="preserve"> </w:t>
            </w:r>
            <w:r>
              <w:t>addresses</w:t>
            </w:r>
            <w:r>
              <w:rPr>
                <w:spacing w:val="-1"/>
              </w:rPr>
              <w:t xml:space="preserve"> contained</w:t>
            </w:r>
            <w:r>
              <w:t xml:space="preserve"> in</w:t>
            </w:r>
            <w:r>
              <w:rPr>
                <w:spacing w:val="-1"/>
              </w:rPr>
              <w:t xml:space="preserve"> </w:t>
            </w:r>
            <w:r>
              <w:t>the</w:t>
            </w:r>
            <w:r>
              <w:rPr>
                <w:spacing w:val="27"/>
              </w:rPr>
              <w:t xml:space="preserve"> </w:t>
            </w:r>
            <w:r>
              <w:rPr>
                <w:rFonts w:ascii="Courier New"/>
                <w:spacing w:val="-8"/>
              </w:rPr>
              <w:t>receiver0</w:t>
            </w:r>
            <w:r>
              <w:rPr>
                <w:rFonts w:ascii="Courier New"/>
                <w:spacing w:val="-65"/>
              </w:rPr>
              <w:t xml:space="preserve"> </w:t>
            </w:r>
            <w:r>
              <w:rPr>
                <w:spacing w:val="-1"/>
              </w:rPr>
              <w:t xml:space="preserve">text </w:t>
            </w:r>
            <w:r>
              <w:rPr>
                <w:spacing w:val="-2"/>
              </w:rPr>
              <w:t>file.</w:t>
            </w:r>
          </w:p>
        </w:tc>
        <w:tc>
          <w:tcPr>
            <w:tcW w:w="1559" w:type="dxa"/>
          </w:tcPr>
          <w:p w14:paraId="0A1AC647" w14:textId="77777777" w:rsidR="00A162F3" w:rsidRDefault="00A162F3" w:rsidP="003E6FE8">
            <w:pPr>
              <w:rPr>
                <w:rFonts w:eastAsia="Century" w:hAnsi="Century" w:cs="Century"/>
                <w:szCs w:val="18"/>
              </w:rPr>
            </w:pPr>
            <w:r>
              <w:t>None</w:t>
            </w:r>
          </w:p>
        </w:tc>
      </w:tr>
      <w:tr w:rsidR="00A162F3" w14:paraId="3BC338E8" w14:textId="77777777" w:rsidTr="003E6FE8">
        <w:trPr>
          <w:trHeight w:hRule="exact" w:val="1547"/>
        </w:trPr>
        <w:tc>
          <w:tcPr>
            <w:tcW w:w="2275" w:type="dxa"/>
          </w:tcPr>
          <w:p w14:paraId="58614635" w14:textId="77777777" w:rsidR="00A162F3" w:rsidRDefault="00A162F3" w:rsidP="00A162F3">
            <w:pPr>
              <w:pStyle w:val="TableParagraph"/>
              <w:spacing w:before="85" w:line="259" w:lineRule="auto"/>
              <w:ind w:left="114" w:right="939"/>
              <w:rPr>
                <w:rFonts w:ascii="Courier New" w:eastAsia="Courier New" w:hAnsi="Courier New" w:cs="Courier New"/>
                <w:sz w:val="18"/>
                <w:szCs w:val="18"/>
              </w:rPr>
            </w:pPr>
            <w:r>
              <w:rPr>
                <w:rFonts w:ascii="Courier New"/>
                <w:i/>
                <w:spacing w:val="-9"/>
                <w:sz w:val="18"/>
              </w:rPr>
              <w:t>receiver0,</w:t>
            </w:r>
            <w:r>
              <w:rPr>
                <w:rFonts w:ascii="Courier New"/>
                <w:i/>
                <w:spacing w:val="22"/>
                <w:sz w:val="18"/>
              </w:rPr>
              <w:t xml:space="preserve"> </w:t>
            </w:r>
            <w:r>
              <w:rPr>
                <w:rFonts w:ascii="Courier New"/>
                <w:i/>
                <w:spacing w:val="-9"/>
                <w:sz w:val="18"/>
              </w:rPr>
              <w:t>receiver1...</w:t>
            </w:r>
            <w:r>
              <w:rPr>
                <w:rFonts w:ascii="Courier New"/>
                <w:i/>
                <w:spacing w:val="15"/>
                <w:sz w:val="18"/>
              </w:rPr>
              <w:t xml:space="preserve"> </w:t>
            </w:r>
            <w:r>
              <w:rPr>
                <w:rFonts w:ascii="Courier New"/>
                <w:i/>
                <w:spacing w:val="-9"/>
                <w:sz w:val="18"/>
              </w:rPr>
              <w:t>receiverN</w:t>
            </w:r>
          </w:p>
        </w:tc>
        <w:tc>
          <w:tcPr>
            <w:tcW w:w="1520" w:type="dxa"/>
          </w:tcPr>
          <w:p w14:paraId="26CF568B" w14:textId="77777777" w:rsidR="00A162F3" w:rsidRDefault="00A162F3" w:rsidP="003E6FE8">
            <w:pPr>
              <w:rPr>
                <w:rFonts w:eastAsia="Century" w:hAnsi="Century" w:cs="Century"/>
                <w:szCs w:val="18"/>
              </w:rPr>
            </w:pPr>
            <w:r>
              <w:t>Yes</w:t>
            </w:r>
          </w:p>
        </w:tc>
        <w:tc>
          <w:tcPr>
            <w:tcW w:w="4275" w:type="dxa"/>
          </w:tcPr>
          <w:p w14:paraId="7B37CC90" w14:textId="77777777" w:rsidR="00A162F3" w:rsidRDefault="00A162F3" w:rsidP="003E6FE8">
            <w:pPr>
              <w:rPr>
                <w:rFonts w:eastAsia="Century" w:hAnsi="Century" w:cs="Century"/>
                <w:szCs w:val="18"/>
              </w:rPr>
            </w:pPr>
            <w:r>
              <w:rPr>
                <w:spacing w:val="-1"/>
              </w:rPr>
              <w:t>Names</w:t>
            </w:r>
            <w:r>
              <w:t xml:space="preserve"> </w:t>
            </w:r>
            <w:r>
              <w:rPr>
                <w:spacing w:val="-1"/>
              </w:rPr>
              <w:t>of</w:t>
            </w:r>
            <w:r>
              <w:t xml:space="preserve"> the</w:t>
            </w:r>
            <w:r>
              <w:rPr>
                <w:spacing w:val="-1"/>
              </w:rPr>
              <w:t xml:space="preserve"> text</w:t>
            </w:r>
            <w:r>
              <w:t xml:space="preserve"> files that</w:t>
            </w:r>
            <w:r>
              <w:rPr>
                <w:spacing w:val="26"/>
              </w:rPr>
              <w:t xml:space="preserve"> </w:t>
            </w:r>
            <w:r>
              <w:rPr>
                <w:spacing w:val="-1"/>
              </w:rPr>
              <w:t>contain</w:t>
            </w:r>
            <w:r>
              <w:t xml:space="preserve"> the</w:t>
            </w:r>
            <w:r>
              <w:rPr>
                <w:spacing w:val="-1"/>
              </w:rPr>
              <w:t xml:space="preserve"> different</w:t>
            </w:r>
            <w:r>
              <w:t xml:space="preserve"> e-mail</w:t>
            </w:r>
            <w:r>
              <w:rPr>
                <w:spacing w:val="25"/>
              </w:rPr>
              <w:t xml:space="preserve"> </w:t>
            </w:r>
            <w:r>
              <w:rPr>
                <w:spacing w:val="-1"/>
              </w:rPr>
              <w:t xml:space="preserve">addresses </w:t>
            </w:r>
            <w:r>
              <w:t>to</w:t>
            </w:r>
            <w:r>
              <w:rPr>
                <w:spacing w:val="-1"/>
              </w:rPr>
              <w:t xml:space="preserve"> send</w:t>
            </w:r>
            <w:r>
              <w:t xml:space="preserve"> </w:t>
            </w:r>
            <w:r>
              <w:rPr>
                <w:spacing w:val="-1"/>
              </w:rPr>
              <w:t>messages</w:t>
            </w:r>
            <w:r>
              <w:t xml:space="preserve"> </w:t>
            </w:r>
            <w:r>
              <w:rPr>
                <w:spacing w:val="-1"/>
              </w:rPr>
              <w:t>to</w:t>
            </w:r>
            <w:r>
              <w:rPr>
                <w:spacing w:val="26"/>
              </w:rPr>
              <w:t xml:space="preserve"> </w:t>
            </w:r>
            <w:r>
              <w:rPr>
                <w:spacing w:val="-1"/>
              </w:rPr>
              <w:t>when receiving messages</w:t>
            </w:r>
            <w:r>
              <w:t xml:space="preserve"> </w:t>
            </w:r>
            <w:r>
              <w:rPr>
                <w:spacing w:val="-1"/>
              </w:rPr>
              <w:t>in the</w:t>
            </w:r>
            <w:r>
              <w:rPr>
                <w:spacing w:val="27"/>
              </w:rPr>
              <w:t xml:space="preserve"> </w:t>
            </w:r>
            <w:r>
              <w:t>queues</w:t>
            </w:r>
            <w:r>
              <w:rPr>
                <w:spacing w:val="-8"/>
              </w:rPr>
              <w:t xml:space="preserve"> </w:t>
            </w:r>
            <w:r>
              <w:rPr>
                <w:spacing w:val="-1"/>
              </w:rPr>
              <w:t>specified</w:t>
            </w:r>
            <w:r>
              <w:rPr>
                <w:spacing w:val="-10"/>
              </w:rPr>
              <w:t xml:space="preserve"> </w:t>
            </w:r>
            <w:r>
              <w:rPr>
                <w:spacing w:val="-1"/>
              </w:rPr>
              <w:t>by</w:t>
            </w:r>
            <w:r>
              <w:rPr>
                <w:spacing w:val="-9"/>
              </w:rPr>
              <w:t xml:space="preserve"> </w:t>
            </w:r>
            <w:r>
              <w:rPr>
                <w:spacing w:val="-1"/>
              </w:rPr>
              <w:t>means</w:t>
            </w:r>
            <w:r>
              <w:rPr>
                <w:spacing w:val="-8"/>
              </w:rPr>
              <w:t xml:space="preserve"> </w:t>
            </w:r>
            <w:r>
              <w:rPr>
                <w:spacing w:val="-1"/>
              </w:rPr>
              <w:t>of</w:t>
            </w:r>
            <w:r>
              <w:rPr>
                <w:spacing w:val="-9"/>
              </w:rPr>
              <w:t xml:space="preserve"> </w:t>
            </w:r>
            <w:r>
              <w:rPr>
                <w:spacing w:val="-1"/>
              </w:rPr>
              <w:t>the</w:t>
            </w:r>
            <w:r>
              <w:rPr>
                <w:spacing w:val="27"/>
              </w:rPr>
              <w:t xml:space="preserve"> </w:t>
            </w:r>
            <w:r>
              <w:t xml:space="preserve">queue </w:t>
            </w:r>
            <w:r>
              <w:rPr>
                <w:spacing w:val="-1"/>
              </w:rPr>
              <w:t>parameters.</w:t>
            </w:r>
            <w:r>
              <w:t xml:space="preserve"> </w:t>
            </w:r>
            <w:r>
              <w:rPr>
                <w:spacing w:val="-1"/>
              </w:rPr>
              <w:t>The</w:t>
            </w:r>
            <w:r>
              <w:t xml:space="preserve"> </w:t>
            </w:r>
            <w:r>
              <w:rPr>
                <w:spacing w:val="-1"/>
              </w:rPr>
              <w:t>format</w:t>
            </w:r>
            <w:r>
              <w:rPr>
                <w:spacing w:val="21"/>
              </w:rPr>
              <w:t xml:space="preserve"> </w:t>
            </w:r>
            <w:r>
              <w:rPr>
                <w:spacing w:val="-1"/>
              </w:rPr>
              <w:t>for</w:t>
            </w:r>
            <w:r>
              <w:t xml:space="preserve"> </w:t>
            </w:r>
            <w:r>
              <w:rPr>
                <w:spacing w:val="-1"/>
              </w:rPr>
              <w:t>the</w:t>
            </w:r>
            <w:r>
              <w:rPr>
                <w:spacing w:val="-2"/>
              </w:rPr>
              <w:t xml:space="preserve"> </w:t>
            </w:r>
            <w:r>
              <w:rPr>
                <w:spacing w:val="-1"/>
              </w:rPr>
              <w:t>file is one</w:t>
            </w:r>
            <w:r>
              <w:rPr>
                <w:spacing w:val="-2"/>
              </w:rPr>
              <w:t xml:space="preserve"> </w:t>
            </w:r>
            <w:r>
              <w:rPr>
                <w:spacing w:val="-1"/>
              </w:rPr>
              <w:t>single</w:t>
            </w:r>
            <w:r>
              <w:t xml:space="preserve"> </w:t>
            </w:r>
            <w:r>
              <w:rPr>
                <w:spacing w:val="-1"/>
              </w:rPr>
              <w:t>e-mail</w:t>
            </w:r>
            <w:r>
              <w:rPr>
                <w:spacing w:val="29"/>
              </w:rPr>
              <w:t xml:space="preserve"> </w:t>
            </w:r>
            <w:r>
              <w:rPr>
                <w:spacing w:val="-1"/>
              </w:rPr>
              <w:t>address</w:t>
            </w:r>
            <w:r>
              <w:t xml:space="preserve"> </w:t>
            </w:r>
            <w:r>
              <w:rPr>
                <w:spacing w:val="-1"/>
              </w:rPr>
              <w:t>per</w:t>
            </w:r>
            <w:r>
              <w:t xml:space="preserve"> </w:t>
            </w:r>
            <w:r>
              <w:rPr>
                <w:spacing w:val="-2"/>
              </w:rPr>
              <w:t>line.</w:t>
            </w:r>
          </w:p>
        </w:tc>
        <w:tc>
          <w:tcPr>
            <w:tcW w:w="1559" w:type="dxa"/>
          </w:tcPr>
          <w:p w14:paraId="26AFA7C0" w14:textId="77777777" w:rsidR="00A162F3" w:rsidRDefault="00A162F3" w:rsidP="003E6FE8">
            <w:pPr>
              <w:rPr>
                <w:rFonts w:eastAsia="Century" w:hAnsi="Century" w:cs="Century"/>
                <w:szCs w:val="18"/>
              </w:rPr>
            </w:pPr>
            <w:r>
              <w:t>None</w:t>
            </w:r>
          </w:p>
        </w:tc>
      </w:tr>
      <w:tr w:rsidR="00A162F3" w14:paraId="674B38E0" w14:textId="77777777" w:rsidTr="00A162F3">
        <w:tblPrEx>
          <w:tblLook w:val="04A0" w:firstRow="1" w:lastRow="0" w:firstColumn="1" w:lastColumn="0" w:noHBand="0" w:noVBand="1"/>
        </w:tblPrEx>
        <w:trPr>
          <w:trHeight w:hRule="exact" w:val="821"/>
        </w:trPr>
        <w:tc>
          <w:tcPr>
            <w:tcW w:w="2275" w:type="dxa"/>
          </w:tcPr>
          <w:p w14:paraId="4B6AF30C"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7"/>
                <w:sz w:val="18"/>
              </w:rPr>
              <w:t>html</w:t>
            </w:r>
          </w:p>
        </w:tc>
        <w:tc>
          <w:tcPr>
            <w:tcW w:w="1520" w:type="dxa"/>
          </w:tcPr>
          <w:p w14:paraId="60FAFA3C" w14:textId="77777777" w:rsidR="00A162F3" w:rsidRDefault="00A162F3" w:rsidP="003E6FE8">
            <w:pPr>
              <w:rPr>
                <w:rFonts w:eastAsia="Century" w:hAnsi="Century" w:cs="Century"/>
                <w:szCs w:val="18"/>
              </w:rPr>
            </w:pPr>
            <w:r>
              <w:rPr>
                <w:spacing w:val="-1"/>
              </w:rPr>
              <w:t>No</w:t>
            </w:r>
          </w:p>
        </w:tc>
        <w:tc>
          <w:tcPr>
            <w:tcW w:w="4275" w:type="dxa"/>
          </w:tcPr>
          <w:p w14:paraId="175EB8B3" w14:textId="20499F8F" w:rsidR="00A162F3" w:rsidRDefault="00A162F3" w:rsidP="003E6FE8">
            <w:pPr>
              <w:rPr>
                <w:rFonts w:eastAsia="Century" w:hAnsi="Century" w:cs="Century"/>
                <w:szCs w:val="18"/>
              </w:rPr>
            </w:pPr>
            <w:r>
              <w:rPr>
                <w:rFonts w:eastAsia="Century" w:hAnsi="Century" w:cs="Century"/>
                <w:spacing w:val="-1"/>
                <w:szCs w:val="18"/>
              </w:rPr>
              <w:t>If</w:t>
            </w:r>
            <w:r>
              <w:rPr>
                <w:rFonts w:eastAsia="Century" w:hAnsi="Century" w:cs="Century"/>
                <w:szCs w:val="18"/>
              </w:rPr>
              <w:t xml:space="preserve"> </w:t>
            </w:r>
            <w:r>
              <w:rPr>
                <w:rFonts w:eastAsia="Century" w:hAnsi="Century" w:cs="Century"/>
                <w:spacing w:val="-1"/>
                <w:szCs w:val="18"/>
              </w:rPr>
              <w:t>set</w:t>
            </w:r>
            <w:r>
              <w:rPr>
                <w:rFonts w:eastAsia="Century" w:hAnsi="Century" w:cs="Century"/>
                <w:szCs w:val="18"/>
              </w:rPr>
              <w:t xml:space="preserve"> </w:t>
            </w:r>
            <w:r>
              <w:rPr>
                <w:rFonts w:eastAsia="Century" w:hAnsi="Century" w:cs="Century"/>
                <w:spacing w:val="-1"/>
                <w:szCs w:val="18"/>
              </w:rPr>
              <w:t>to</w:t>
            </w:r>
            <w:r>
              <w:rPr>
                <w:rFonts w:eastAsia="Century" w:hAnsi="Century" w:cs="Century"/>
                <w:szCs w:val="18"/>
              </w:rPr>
              <w:t xml:space="preserve"> </w:t>
            </w:r>
            <w:r w:rsidRPr="003E6FE8">
              <w:rPr>
                <w:rFonts w:ascii="Courier New" w:eastAsia="Courier New" w:hAnsi="Courier New" w:cs="Courier New"/>
                <w:spacing w:val="-6"/>
                <w:sz w:val="20"/>
                <w:szCs w:val="18"/>
              </w:rPr>
              <w:t>false</w:t>
            </w:r>
            <w:r>
              <w:rPr>
                <w:rFonts w:eastAsia="Century" w:hAnsi="Century" w:cs="Century"/>
                <w:spacing w:val="-6"/>
                <w:szCs w:val="18"/>
              </w:rPr>
              <w:t>,</w:t>
            </w:r>
            <w:r>
              <w:rPr>
                <w:rFonts w:eastAsia="Century" w:hAnsi="Century" w:cs="Century"/>
                <w:szCs w:val="18"/>
              </w:rPr>
              <w:t xml:space="preserve"> </w:t>
            </w:r>
            <w:r>
              <w:rPr>
                <w:rFonts w:eastAsia="Century" w:hAnsi="Century" w:cs="Century"/>
                <w:spacing w:val="-1"/>
                <w:szCs w:val="18"/>
              </w:rPr>
              <w:t>messages are</w:t>
            </w:r>
            <w:r>
              <w:rPr>
                <w:rFonts w:eastAsia="Century" w:hAnsi="Century" w:cs="Century"/>
                <w:spacing w:val="20"/>
                <w:szCs w:val="18"/>
              </w:rPr>
              <w:t xml:space="preserve"> </w:t>
            </w:r>
            <w:r>
              <w:rPr>
                <w:rFonts w:eastAsia="Century" w:hAnsi="Century" w:cs="Century"/>
                <w:szCs w:val="18"/>
              </w:rPr>
              <w:t>sent as plain</w:t>
            </w:r>
            <w:r>
              <w:rPr>
                <w:rFonts w:eastAsia="Century" w:hAnsi="Century" w:cs="Century"/>
                <w:spacing w:val="-1"/>
                <w:szCs w:val="18"/>
              </w:rPr>
              <w:t xml:space="preserve"> text. Otherwise </w:t>
            </w:r>
            <w:r>
              <w:rPr>
                <w:rFonts w:eastAsia="Century" w:hAnsi="Century" w:cs="Century"/>
                <w:szCs w:val="18"/>
              </w:rPr>
              <w:t>by</w:t>
            </w:r>
            <w:r>
              <w:rPr>
                <w:rFonts w:eastAsia="Century" w:hAnsi="Century" w:cs="Century"/>
                <w:spacing w:val="23"/>
                <w:szCs w:val="18"/>
              </w:rPr>
              <w:t xml:space="preserve"> </w:t>
            </w:r>
            <w:r>
              <w:rPr>
                <w:rFonts w:eastAsia="Century" w:hAnsi="Century" w:cs="Century"/>
                <w:spacing w:val="-1"/>
                <w:szCs w:val="18"/>
              </w:rPr>
              <w:t>default</w:t>
            </w:r>
            <w:r>
              <w:rPr>
                <w:rFonts w:eastAsia="Century" w:hAnsi="Century" w:cs="Century"/>
                <w:szCs w:val="18"/>
              </w:rPr>
              <w:t xml:space="preserve"> </w:t>
            </w:r>
            <w:r>
              <w:rPr>
                <w:rFonts w:eastAsia="Century" w:hAnsi="Century" w:cs="Century"/>
                <w:spacing w:val="-1"/>
                <w:szCs w:val="18"/>
              </w:rPr>
              <w:t>they</w:t>
            </w:r>
            <w:r>
              <w:rPr>
                <w:rFonts w:eastAsia="Century" w:hAnsi="Century" w:cs="Century"/>
                <w:szCs w:val="18"/>
              </w:rPr>
              <w:t xml:space="preserve"> </w:t>
            </w:r>
            <w:r>
              <w:rPr>
                <w:rFonts w:eastAsia="Century" w:hAnsi="Century" w:cs="Century"/>
                <w:spacing w:val="-1"/>
                <w:szCs w:val="18"/>
              </w:rPr>
              <w:t>are</w:t>
            </w:r>
            <w:r>
              <w:rPr>
                <w:rFonts w:eastAsia="Century" w:hAnsi="Century" w:cs="Century"/>
                <w:szCs w:val="18"/>
              </w:rPr>
              <w:t xml:space="preserve"> </w:t>
            </w:r>
            <w:r>
              <w:rPr>
                <w:rFonts w:eastAsia="Century" w:hAnsi="Century" w:cs="Century"/>
                <w:spacing w:val="-1"/>
                <w:szCs w:val="18"/>
              </w:rPr>
              <w:t>sent</w:t>
            </w:r>
            <w:r>
              <w:rPr>
                <w:rFonts w:eastAsia="Century" w:hAnsi="Century" w:cs="Century"/>
                <w:szCs w:val="18"/>
              </w:rPr>
              <w:t xml:space="preserve"> </w:t>
            </w:r>
            <w:r>
              <w:rPr>
                <w:rFonts w:eastAsia="Century" w:hAnsi="Century" w:cs="Century"/>
                <w:spacing w:val="-1"/>
                <w:szCs w:val="18"/>
              </w:rPr>
              <w:t>as</w:t>
            </w:r>
            <w:r>
              <w:rPr>
                <w:rFonts w:eastAsia="Century" w:hAnsi="Century" w:cs="Century"/>
                <w:szCs w:val="18"/>
              </w:rPr>
              <w:t xml:space="preserve"> </w:t>
            </w:r>
            <w:r>
              <w:rPr>
                <w:rFonts w:eastAsia="Century" w:hAnsi="Century" w:cs="Century"/>
                <w:spacing w:val="-1"/>
                <w:szCs w:val="18"/>
              </w:rPr>
              <w:t>HTML.</w:t>
            </w:r>
          </w:p>
        </w:tc>
        <w:tc>
          <w:tcPr>
            <w:tcW w:w="1559" w:type="dxa"/>
          </w:tcPr>
          <w:p w14:paraId="27E069E5" w14:textId="77777777" w:rsidR="00A162F3" w:rsidRDefault="00A162F3" w:rsidP="003E6FE8">
            <w:pPr>
              <w:rPr>
                <w:rFonts w:ascii="Courier New" w:eastAsia="Courier New" w:hAnsi="Courier New" w:cs="Courier New"/>
                <w:sz w:val="20"/>
                <w:szCs w:val="20"/>
              </w:rPr>
            </w:pPr>
            <w:r>
              <w:rPr>
                <w:rFonts w:ascii="Courier New" w:eastAsia="Courier New" w:hAnsi="Courier New" w:cs="Courier New"/>
                <w:spacing w:val="-8"/>
                <w:sz w:val="20"/>
                <w:szCs w:val="20"/>
              </w:rPr>
              <w:t>“true”</w:t>
            </w:r>
          </w:p>
        </w:tc>
      </w:tr>
    </w:tbl>
    <w:p w14:paraId="6E5953AD" w14:textId="60F878CB" w:rsidR="000B6521" w:rsidRDefault="000B6521" w:rsidP="001C3A87"/>
    <w:p w14:paraId="373EF138" w14:textId="77777777" w:rsidR="000B6521" w:rsidRDefault="000B6521">
      <w:pPr>
        <w:spacing w:before="0" w:beforeAutospacing="0" w:after="160" w:afterAutospacing="0" w:line="22" w:lineRule="auto"/>
      </w:pPr>
      <w:r>
        <w:br w:type="page"/>
      </w:r>
    </w:p>
    <w:p w14:paraId="5C5A8B58" w14:textId="77777777" w:rsidR="000B6521" w:rsidRDefault="000B6521" w:rsidP="000B6521">
      <w:pPr>
        <w:pStyle w:val="Heading2"/>
        <w:rPr>
          <w:rFonts w:eastAsia="Book Antiqua" w:hAnsi="Book Antiqua" w:cs="Book Antiqua"/>
          <w:szCs w:val="28"/>
        </w:rPr>
      </w:pPr>
      <w:bookmarkStart w:id="964" w:name="_Ref519168192"/>
      <w:bookmarkStart w:id="965" w:name="_Toc519493347"/>
      <w:bookmarkStart w:id="966" w:name="_Hlk519685765"/>
      <w:bookmarkStart w:id="967" w:name="_Toc30016007"/>
      <w:r>
        <w:rPr>
          <w:w w:val="105"/>
        </w:rPr>
        <w:lastRenderedPageBreak/>
        <w:t>MailRequestModule</w:t>
      </w:r>
      <w:bookmarkEnd w:id="964"/>
      <w:bookmarkEnd w:id="965"/>
      <w:bookmarkEnd w:id="967"/>
    </w:p>
    <w:bookmarkEnd w:id="966"/>
    <w:p w14:paraId="18A08391" w14:textId="77777777" w:rsidR="000B6521" w:rsidRDefault="000B6521" w:rsidP="000B6521">
      <w:pPr>
        <w:pStyle w:val="Fixedwidthblock"/>
        <w:rPr>
          <w:rFonts w:eastAsia="Courier New" w:hAnsi="Courier New" w:cs="Courier New"/>
          <w:szCs w:val="18"/>
        </w:rPr>
      </w:pPr>
      <w:r w:rsidRPr="00AC7007">
        <w:t>com.hp.ov.activator.mwfm.engine.module.notification.</w:t>
      </w:r>
      <w:r>
        <w:t>MailRequestModule</w:t>
      </w:r>
    </w:p>
    <w:p w14:paraId="60E407EC" w14:textId="77777777" w:rsidR="000B6521" w:rsidRDefault="000B6521" w:rsidP="000B6521">
      <w:r w:rsidRPr="003E6FE8">
        <w:t xml:space="preserve">The module sends e-mail messages </w:t>
      </w:r>
      <w:r>
        <w:t>to different recipients using the SMTP protocol.</w:t>
      </w:r>
    </w:p>
    <w:p w14:paraId="2710D60E" w14:textId="77777777" w:rsidR="000B6521" w:rsidRDefault="000B6521" w:rsidP="000B6521">
      <w:r>
        <w:t xml:space="preserve">This module is used by the </w:t>
      </w:r>
      <w:r w:rsidRPr="00AF2FA5">
        <w:rPr>
          <w:rFonts w:ascii="Courier New" w:hAnsi="Courier New" w:cs="Courier New"/>
        </w:rPr>
        <w:t>MailRequest</w:t>
      </w:r>
      <w:r>
        <w:t xml:space="preserve"> node so it can be considered as synchronous.</w:t>
      </w:r>
    </w:p>
    <w:p w14:paraId="4BF0B173" w14:textId="77777777" w:rsidR="000B6521" w:rsidRPr="00AF2FA5" w:rsidRDefault="000B6521" w:rsidP="000B6521">
      <w:pPr>
        <w:pStyle w:val="Example"/>
        <w:rPr>
          <w:b/>
          <w:spacing w:val="-1"/>
        </w:rPr>
      </w:pPr>
      <w:r w:rsidRPr="00AF2FA5">
        <w:rPr>
          <w:b/>
          <w:spacing w:val="-1"/>
        </w:rPr>
        <w:t>NOTE</w:t>
      </w:r>
      <w:r w:rsidRPr="00AF2FA5">
        <w:rPr>
          <w:b/>
          <w:spacing w:val="-1"/>
        </w:rPr>
        <w:tab/>
      </w:r>
      <w:r w:rsidRPr="00267453">
        <w:rPr>
          <w:b/>
          <w:spacing w:val="-1"/>
        </w:rPr>
        <w:t xml:space="preserve">In general, the email is an asynchronous communication mechanism, but in this context it means that the workflow node execution will not keep waiting for the receipt confirmation from the email server. In addition, the message could </w:t>
      </w:r>
      <w:r>
        <w:rPr>
          <w:b/>
          <w:spacing w:val="-1"/>
        </w:rPr>
        <w:t>be</w:t>
      </w:r>
      <w:r w:rsidRPr="00267453">
        <w:rPr>
          <w:b/>
          <w:spacing w:val="-1"/>
        </w:rPr>
        <w:t xml:space="preserve"> delivered to the email server, but it could be rejected afterwards due to several reasons, such as exceeding size limitation, incorrect attachment type, and so on.</w:t>
      </w:r>
    </w:p>
    <w:p w14:paraId="6BD464DD" w14:textId="77777777" w:rsidR="000B6521" w:rsidRPr="003E6FE8" w:rsidRDefault="000B6521" w:rsidP="000B6521">
      <w:r>
        <w:t>Usually email servers response with another email telling about the cause of the error. This email, however,  is not managed by the module because the module acts only as a sender (so email reception protocols, like IMAP or POP are not supported).</w:t>
      </w:r>
    </w:p>
    <w:p w14:paraId="4E2E5531" w14:textId="77777777" w:rsidR="000B6521" w:rsidRPr="003E6FE8" w:rsidRDefault="000B6521" w:rsidP="000B6521">
      <w:r w:rsidRPr="003E6FE8">
        <w:t xml:space="preserve">There may be multiple </w:t>
      </w:r>
      <w:r>
        <w:t>sender</w:t>
      </w:r>
      <w:r w:rsidRPr="003E6FE8">
        <w:t xml:space="preserve"> modules configur</w:t>
      </w:r>
      <w:r>
        <w:t>ed within the Workflow Manager, using the module name as unique identifier in the workflow node as well as in the MWFM configuration file.</w:t>
      </w:r>
    </w:p>
    <w:p w14:paraId="628709A6" w14:textId="3513A01B" w:rsidR="000B6521" w:rsidRDefault="000B6521" w:rsidP="000B6521">
      <w:r>
        <w:t xml:space="preserve">The module relies in the JavaMail library, so it supports the same configuration properties. The official website of the JavaMail is: </w:t>
      </w:r>
      <w:hyperlink r:id="rId132" w:history="1">
        <w:r w:rsidRPr="000C15EE">
          <w:rPr>
            <w:rStyle w:val="Hyperlink"/>
          </w:rPr>
          <w:t>http://www.oracle.com/technetwork/java/javamail/index.html</w:t>
        </w:r>
      </w:hyperlink>
      <w:r>
        <w:t xml:space="preserve"> while the related open source project is: </w:t>
      </w:r>
      <w:hyperlink r:id="rId133" w:history="1">
        <w:r w:rsidRPr="000C15EE">
          <w:rPr>
            <w:rStyle w:val="Hyperlink"/>
          </w:rPr>
          <w:t>https://javaee.github.io/javamail/</w:t>
        </w:r>
      </w:hyperlink>
      <w:r>
        <w:t>.</w:t>
      </w:r>
    </w:p>
    <w:p w14:paraId="7189FEC4" w14:textId="77777777" w:rsidR="000B6521" w:rsidRPr="00AF2FA5" w:rsidRDefault="000B6521" w:rsidP="000B6521">
      <w:pPr>
        <w:pStyle w:val="Example"/>
        <w:rPr>
          <w:spacing w:val="-1"/>
        </w:rPr>
      </w:pPr>
      <w:bookmarkStart w:id="968" w:name="_Hlk519683881"/>
      <w:r>
        <w:rPr>
          <w:b/>
        </w:rPr>
        <w:t>NOTE</w:t>
      </w:r>
      <w:bookmarkEnd w:id="968"/>
      <w:r>
        <w:rPr>
          <w:b/>
        </w:rPr>
        <w:tab/>
        <w:t>T</w:t>
      </w:r>
      <w:r w:rsidRPr="00DB1488">
        <w:rPr>
          <w:b/>
        </w:rPr>
        <w:t xml:space="preserve">he supported properties </w:t>
      </w:r>
      <w:r>
        <w:rPr>
          <w:b/>
        </w:rPr>
        <w:t>can</w:t>
      </w:r>
      <w:r w:rsidRPr="00DB1488">
        <w:rPr>
          <w:b/>
        </w:rPr>
        <w:t xml:space="preserve"> be different depending o</w:t>
      </w:r>
      <w:r>
        <w:rPr>
          <w:b/>
        </w:rPr>
        <w:t>n</w:t>
      </w:r>
      <w:r w:rsidRPr="00DB1488">
        <w:rPr>
          <w:b/>
        </w:rPr>
        <w:t xml:space="preserve"> the version</w:t>
      </w:r>
      <w:r>
        <w:rPr>
          <w:b/>
        </w:rPr>
        <w:t>. T</w:t>
      </w:r>
      <w:r w:rsidRPr="00DB1488">
        <w:rPr>
          <w:b/>
        </w:rPr>
        <w:t xml:space="preserve">he properties for the last released version are detailed </w:t>
      </w:r>
      <w:r>
        <w:rPr>
          <w:b/>
        </w:rPr>
        <w:t>at</w:t>
      </w:r>
      <w:r w:rsidRPr="00DB1488">
        <w:rPr>
          <w:b/>
        </w:rPr>
        <w:t>: https://javaee.github.io/javamail/docs/api/com/sun/mail/smtp/package-summary.html.</w:t>
      </w:r>
    </w:p>
    <w:p w14:paraId="55FFA0C2" w14:textId="77777777" w:rsidR="000B6521" w:rsidRDefault="000B6521" w:rsidP="000B6521">
      <w:r>
        <w:t>The existence of the “</w:t>
      </w:r>
      <w:r w:rsidRPr="00AA60E0">
        <w:rPr>
          <w:rFonts w:ascii="Courier New"/>
          <w:i/>
          <w:spacing w:val="-9"/>
          <w:sz w:val="18"/>
        </w:rPr>
        <w:t>mail.transport.auth.username</w:t>
      </w:r>
      <w:r>
        <w:t>” and “</w:t>
      </w:r>
      <w:r>
        <w:rPr>
          <w:rFonts w:ascii="Courier New"/>
          <w:i/>
          <w:spacing w:val="-9"/>
          <w:sz w:val="18"/>
        </w:rPr>
        <w:t>mail.transport.auth.password</w:t>
      </w:r>
      <w:r>
        <w:t>” parameters in the module configuration implies their use for the creation of an authenticator during the server connection establishment. Otherwise  the default instantiation without an authenticator is used.</w:t>
      </w:r>
    </w:p>
    <w:p w14:paraId="4AC7208C" w14:textId="306E5FFF" w:rsidR="000B6521" w:rsidRDefault="000B6521" w:rsidP="000B6521">
      <w:pPr>
        <w:pStyle w:val="Caption"/>
        <w:keepNext/>
      </w:pPr>
      <w:bookmarkStart w:id="969" w:name="_Toc3001626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20</w:t>
      </w:r>
      <w:r w:rsidR="00604BCF">
        <w:rPr>
          <w:noProof/>
        </w:rPr>
        <w:fldChar w:fldCharType="end"/>
      </w:r>
      <w:r>
        <w:t xml:space="preserve"> </w:t>
      </w:r>
      <w:r w:rsidR="006F26FB">
        <w:tab/>
      </w:r>
      <w:r w:rsidRPr="00AF3A61">
        <w:t>Mail</w:t>
      </w:r>
      <w:r>
        <w:t>RequestModule</w:t>
      </w:r>
      <w:r w:rsidRPr="00AF3A61">
        <w:t xml:space="preserve"> Parameters</w:t>
      </w:r>
      <w:bookmarkEnd w:id="969"/>
    </w:p>
    <w:tbl>
      <w:tblPr>
        <w:tblStyle w:val="TableGrid"/>
        <w:tblW w:w="0" w:type="auto"/>
        <w:tblLayout w:type="fixed"/>
        <w:tblLook w:val="01E0" w:firstRow="1" w:lastRow="1" w:firstColumn="1" w:lastColumn="1" w:noHBand="0" w:noVBand="0"/>
      </w:tblPr>
      <w:tblGrid>
        <w:gridCol w:w="2240"/>
        <w:gridCol w:w="1555"/>
        <w:gridCol w:w="4275"/>
        <w:gridCol w:w="1559"/>
      </w:tblGrid>
      <w:tr w:rsidR="000B6521" w14:paraId="109668BC" w14:textId="77777777" w:rsidTr="00737003">
        <w:trPr>
          <w:cnfStyle w:val="100000000000" w:firstRow="1" w:lastRow="0" w:firstColumn="0" w:lastColumn="0" w:oddVBand="0" w:evenVBand="0" w:oddHBand="0" w:evenHBand="0" w:firstRowFirstColumn="0" w:firstRowLastColumn="0" w:lastRowFirstColumn="0" w:lastRowLastColumn="0"/>
          <w:trHeight w:hRule="exact" w:val="480"/>
        </w:trPr>
        <w:tc>
          <w:tcPr>
            <w:tcW w:w="22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4386E2E" w14:textId="77777777" w:rsidR="000B6521" w:rsidRPr="001C3A87" w:rsidRDefault="000B6521" w:rsidP="00737003">
            <w:pPr>
              <w:rPr>
                <w:w w:val="110"/>
              </w:rPr>
            </w:pPr>
            <w:r w:rsidRPr="001C3A87">
              <w:rPr>
                <w:w w:val="110"/>
              </w:rPr>
              <w:t>Parameter</w:t>
            </w:r>
          </w:p>
        </w:tc>
        <w:tc>
          <w:tcPr>
            <w:tcW w:w="155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E7B3F4" w14:textId="77777777" w:rsidR="000B6521" w:rsidRPr="001C3A87" w:rsidRDefault="000B6521" w:rsidP="00737003">
            <w:pPr>
              <w:rPr>
                <w:w w:val="110"/>
              </w:rPr>
            </w:pPr>
            <w:r w:rsidRPr="001C3A87">
              <w:rPr>
                <w:w w:val="110"/>
              </w:rPr>
              <w:t>Required</w:t>
            </w:r>
          </w:p>
        </w:tc>
        <w:tc>
          <w:tcPr>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AEF57EE" w14:textId="77777777" w:rsidR="000B6521" w:rsidRPr="001C3A87" w:rsidRDefault="000B6521" w:rsidP="00737003">
            <w:pPr>
              <w:rPr>
                <w:w w:val="110"/>
              </w:rPr>
            </w:pPr>
            <w:r w:rsidRPr="001C3A87">
              <w:rPr>
                <w:w w:val="110"/>
              </w:rPr>
              <w:t>Description</w:t>
            </w:r>
          </w:p>
        </w:tc>
        <w:tc>
          <w:tcPr>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B0D1976" w14:textId="77777777" w:rsidR="000B6521" w:rsidRPr="001C3A87" w:rsidRDefault="000B6521" w:rsidP="00737003">
            <w:pPr>
              <w:rPr>
                <w:w w:val="110"/>
              </w:rPr>
            </w:pPr>
            <w:r w:rsidRPr="001C3A87">
              <w:rPr>
                <w:w w:val="110"/>
              </w:rPr>
              <w:t>Default</w:t>
            </w:r>
          </w:p>
        </w:tc>
      </w:tr>
      <w:tr w:rsidR="000B6521" w14:paraId="64C4EE7F" w14:textId="77777777" w:rsidTr="00737003">
        <w:trPr>
          <w:trHeight w:hRule="exact" w:val="820"/>
        </w:trPr>
        <w:tc>
          <w:tcPr>
            <w:tcW w:w="2240" w:type="dxa"/>
          </w:tcPr>
          <w:p w14:paraId="753CB5DB" w14:textId="77777777" w:rsidR="000B6521" w:rsidRDefault="000B6521" w:rsidP="00737003">
            <w:pPr>
              <w:pStyle w:val="TableParagraph"/>
              <w:spacing w:before="84"/>
              <w:ind w:left="114"/>
              <w:rPr>
                <w:rFonts w:ascii="Courier New" w:eastAsia="Courier New" w:hAnsi="Courier New" w:cs="Courier New"/>
                <w:sz w:val="18"/>
                <w:szCs w:val="18"/>
              </w:rPr>
            </w:pPr>
            <w:r w:rsidRPr="00AA60E0">
              <w:rPr>
                <w:rFonts w:ascii="Courier New"/>
                <w:i/>
                <w:spacing w:val="-9"/>
                <w:sz w:val="18"/>
              </w:rPr>
              <w:t>mail.transport.auth.username</w:t>
            </w:r>
          </w:p>
        </w:tc>
        <w:tc>
          <w:tcPr>
            <w:tcW w:w="1555" w:type="dxa"/>
          </w:tcPr>
          <w:p w14:paraId="3519904A" w14:textId="77777777" w:rsidR="000B6521" w:rsidRDefault="000B6521" w:rsidP="00737003">
            <w:pPr>
              <w:rPr>
                <w:rFonts w:eastAsia="Century" w:hAnsi="Century" w:cs="Century"/>
                <w:szCs w:val="18"/>
              </w:rPr>
            </w:pPr>
            <w:r>
              <w:t>No</w:t>
            </w:r>
          </w:p>
        </w:tc>
        <w:tc>
          <w:tcPr>
            <w:tcW w:w="0" w:type="dxa"/>
          </w:tcPr>
          <w:p w14:paraId="30C138EE" w14:textId="77777777" w:rsidR="000B6521" w:rsidRDefault="000B6521" w:rsidP="00737003">
            <w:pPr>
              <w:rPr>
                <w:rFonts w:eastAsia="Century" w:hAnsi="Century" w:cs="Century"/>
                <w:szCs w:val="18"/>
              </w:rPr>
            </w:pPr>
            <w:r>
              <w:rPr>
                <w:spacing w:val="-1"/>
              </w:rPr>
              <w:t>The</w:t>
            </w:r>
            <w:r>
              <w:rPr>
                <w:spacing w:val="-6"/>
              </w:rPr>
              <w:t xml:space="preserve"> </w:t>
            </w:r>
            <w:r>
              <w:t>name</w:t>
            </w:r>
            <w:r>
              <w:rPr>
                <w:spacing w:val="-6"/>
              </w:rPr>
              <w:t xml:space="preserve"> </w:t>
            </w:r>
            <w:r>
              <w:t>of</w:t>
            </w:r>
            <w:r>
              <w:rPr>
                <w:spacing w:val="-5"/>
              </w:rPr>
              <w:t xml:space="preserve"> </w:t>
            </w:r>
            <w:r>
              <w:t>the</w:t>
            </w:r>
            <w:r>
              <w:rPr>
                <w:spacing w:val="-6"/>
              </w:rPr>
              <w:t xml:space="preserve"> </w:t>
            </w:r>
            <w:r>
              <w:t>SMTP</w:t>
            </w:r>
            <w:r>
              <w:rPr>
                <w:spacing w:val="-6"/>
              </w:rPr>
              <w:t xml:space="preserve"> </w:t>
            </w:r>
            <w:r>
              <w:rPr>
                <w:spacing w:val="-1"/>
              </w:rPr>
              <w:t>server</w:t>
            </w:r>
            <w:r>
              <w:rPr>
                <w:spacing w:val="-6"/>
              </w:rPr>
              <w:t xml:space="preserve"> </w:t>
            </w:r>
            <w:r>
              <w:t>to</w:t>
            </w:r>
            <w:r>
              <w:rPr>
                <w:spacing w:val="26"/>
              </w:rPr>
              <w:t xml:space="preserve"> </w:t>
            </w:r>
            <w:r>
              <w:rPr>
                <w:spacing w:val="-1"/>
              </w:rPr>
              <w:t>be</w:t>
            </w:r>
            <w:r>
              <w:t xml:space="preserve"> </w:t>
            </w:r>
            <w:r>
              <w:rPr>
                <w:spacing w:val="-1"/>
              </w:rPr>
              <w:t>used for delivering</w:t>
            </w:r>
            <w:r>
              <w:t xml:space="preserve"> </w:t>
            </w:r>
            <w:r>
              <w:rPr>
                <w:spacing w:val="-1"/>
              </w:rPr>
              <w:t>the mail</w:t>
            </w:r>
            <w:r>
              <w:rPr>
                <w:spacing w:val="25"/>
              </w:rPr>
              <w:t xml:space="preserve"> </w:t>
            </w:r>
            <w:r>
              <w:rPr>
                <w:spacing w:val="-2"/>
              </w:rPr>
              <w:t>messages</w:t>
            </w:r>
          </w:p>
        </w:tc>
        <w:tc>
          <w:tcPr>
            <w:tcW w:w="0" w:type="dxa"/>
          </w:tcPr>
          <w:p w14:paraId="7FB1D853" w14:textId="77777777" w:rsidR="000B6521" w:rsidRDefault="000B6521" w:rsidP="00737003">
            <w:pPr>
              <w:rPr>
                <w:rFonts w:eastAsia="Century" w:hAnsi="Century" w:cs="Century"/>
                <w:szCs w:val="18"/>
              </w:rPr>
            </w:pPr>
            <w:r>
              <w:t>None</w:t>
            </w:r>
          </w:p>
        </w:tc>
      </w:tr>
      <w:tr w:rsidR="000B6521" w14:paraId="02862AF4" w14:textId="77777777" w:rsidTr="00737003">
        <w:trPr>
          <w:trHeight w:hRule="exact" w:val="1302"/>
        </w:trPr>
        <w:tc>
          <w:tcPr>
            <w:tcW w:w="2240" w:type="dxa"/>
          </w:tcPr>
          <w:p w14:paraId="71FE7233" w14:textId="77777777" w:rsidR="000B6521" w:rsidRDefault="000B6521" w:rsidP="00737003">
            <w:pPr>
              <w:pStyle w:val="TableParagraph"/>
              <w:spacing w:before="84"/>
              <w:ind w:left="114"/>
              <w:rPr>
                <w:rFonts w:ascii="Courier New" w:eastAsia="Courier New" w:hAnsi="Courier New" w:cs="Courier New"/>
                <w:sz w:val="18"/>
                <w:szCs w:val="18"/>
              </w:rPr>
            </w:pPr>
            <w:r>
              <w:rPr>
                <w:rFonts w:ascii="Courier New"/>
                <w:i/>
                <w:spacing w:val="-9"/>
                <w:sz w:val="18"/>
              </w:rPr>
              <w:t>mail.transport.auth.password</w:t>
            </w:r>
          </w:p>
        </w:tc>
        <w:tc>
          <w:tcPr>
            <w:tcW w:w="1555" w:type="dxa"/>
          </w:tcPr>
          <w:p w14:paraId="496FF63A" w14:textId="77777777" w:rsidR="000B6521" w:rsidRDefault="000B6521" w:rsidP="00737003">
            <w:pPr>
              <w:rPr>
                <w:rFonts w:eastAsia="Century" w:hAnsi="Century" w:cs="Century"/>
                <w:szCs w:val="18"/>
              </w:rPr>
            </w:pPr>
            <w:r>
              <w:t xml:space="preserve">Yes, if </w:t>
            </w:r>
            <w:r w:rsidRPr="00AF2FA5">
              <w:rPr>
                <w:rFonts w:ascii="Courier New" w:hAnsiTheme="minorHAnsi"/>
                <w:i/>
                <w:spacing w:val="-9"/>
                <w:sz w:val="18"/>
              </w:rPr>
              <w:t>mail.transport.auth.username</w:t>
            </w:r>
            <w:r>
              <w:t xml:space="preserve"> is specified</w:t>
            </w:r>
          </w:p>
        </w:tc>
        <w:tc>
          <w:tcPr>
            <w:tcW w:w="0" w:type="dxa"/>
          </w:tcPr>
          <w:p w14:paraId="6745F7E5" w14:textId="77777777" w:rsidR="000B6521" w:rsidRDefault="000B6521" w:rsidP="00737003">
            <w:pPr>
              <w:rPr>
                <w:rFonts w:eastAsia="Century" w:hAnsi="Century" w:cs="Century"/>
                <w:szCs w:val="18"/>
              </w:rPr>
            </w:pPr>
            <w:r>
              <w:rPr>
                <w:spacing w:val="-1"/>
              </w:rPr>
              <w:t xml:space="preserve">The </w:t>
            </w:r>
            <w:r>
              <w:t>mail</w:t>
            </w:r>
            <w:r>
              <w:rPr>
                <w:spacing w:val="-1"/>
              </w:rPr>
              <w:t xml:space="preserve"> account that </w:t>
            </w:r>
            <w:r>
              <w:t>is</w:t>
            </w:r>
            <w:r>
              <w:rPr>
                <w:spacing w:val="-1"/>
              </w:rPr>
              <w:t xml:space="preserve"> used </w:t>
            </w:r>
            <w:r>
              <w:t>to</w:t>
            </w:r>
            <w:r>
              <w:rPr>
                <w:spacing w:val="25"/>
              </w:rPr>
              <w:t xml:space="preserve"> </w:t>
            </w:r>
            <w:r>
              <w:rPr>
                <w:spacing w:val="-1"/>
              </w:rPr>
              <w:t>send</w:t>
            </w:r>
            <w:r>
              <w:rPr>
                <w:spacing w:val="-2"/>
              </w:rPr>
              <w:t xml:space="preserve"> </w:t>
            </w:r>
            <w:r>
              <w:rPr>
                <w:spacing w:val="-1"/>
              </w:rPr>
              <w:t>the</w:t>
            </w:r>
            <w:r>
              <w:t xml:space="preserve"> </w:t>
            </w:r>
            <w:r>
              <w:rPr>
                <w:spacing w:val="-2"/>
              </w:rPr>
              <w:t>messages.</w:t>
            </w:r>
            <w:r>
              <w:t xml:space="preserve"> </w:t>
            </w:r>
            <w:r>
              <w:rPr>
                <w:spacing w:val="-1"/>
              </w:rPr>
              <w:t>It</w:t>
            </w:r>
            <w:r>
              <w:t xml:space="preserve"> </w:t>
            </w:r>
            <w:r>
              <w:rPr>
                <w:spacing w:val="-1"/>
              </w:rPr>
              <w:t>should</w:t>
            </w:r>
            <w:r>
              <w:t xml:space="preserve"> </w:t>
            </w:r>
            <w:r>
              <w:rPr>
                <w:spacing w:val="-1"/>
              </w:rPr>
              <w:t>be</w:t>
            </w:r>
            <w:r>
              <w:rPr>
                <w:spacing w:val="20"/>
              </w:rPr>
              <w:t xml:space="preserve"> </w:t>
            </w:r>
            <w:r>
              <w:rPr>
                <w:spacing w:val="-1"/>
              </w:rPr>
              <w:t>something</w:t>
            </w:r>
            <w:r>
              <w:t xml:space="preserve"> </w:t>
            </w:r>
            <w:r>
              <w:rPr>
                <w:spacing w:val="-1"/>
              </w:rPr>
              <w:t>of the</w:t>
            </w:r>
            <w:r>
              <w:t xml:space="preserve"> following </w:t>
            </w:r>
            <w:r>
              <w:rPr>
                <w:spacing w:val="-1"/>
              </w:rPr>
              <w:t>form:</w:t>
            </w:r>
            <w:r>
              <w:rPr>
                <w:spacing w:val="23"/>
              </w:rPr>
              <w:t xml:space="preserve"> </w:t>
            </w:r>
            <w:r>
              <w:rPr>
                <w:rFonts w:ascii="Courier New"/>
                <w:spacing w:val="-8"/>
              </w:rPr>
              <w:t>login@domain</w:t>
            </w:r>
          </w:p>
        </w:tc>
        <w:tc>
          <w:tcPr>
            <w:tcW w:w="0" w:type="dxa"/>
          </w:tcPr>
          <w:p w14:paraId="0243EA75" w14:textId="77777777" w:rsidR="000B6521" w:rsidRDefault="000B6521" w:rsidP="00737003">
            <w:pPr>
              <w:rPr>
                <w:rFonts w:eastAsia="Century" w:hAnsi="Century" w:cs="Century"/>
                <w:szCs w:val="18"/>
              </w:rPr>
            </w:pPr>
            <w:r>
              <w:t>None</w:t>
            </w:r>
          </w:p>
        </w:tc>
      </w:tr>
      <w:tr w:rsidR="000B6521" w14:paraId="237A514E" w14:textId="77777777" w:rsidTr="00737003">
        <w:trPr>
          <w:trHeight w:hRule="exact" w:val="600"/>
        </w:trPr>
        <w:tc>
          <w:tcPr>
            <w:tcW w:w="2240" w:type="dxa"/>
          </w:tcPr>
          <w:p w14:paraId="702A78B4" w14:textId="77777777" w:rsidR="000B6521" w:rsidRDefault="000B6521" w:rsidP="00737003">
            <w:pPr>
              <w:pStyle w:val="TableParagraph"/>
              <w:spacing w:before="84"/>
              <w:ind w:left="114"/>
              <w:rPr>
                <w:rFonts w:ascii="Courier New" w:eastAsia="Courier New" w:hAnsi="Courier New" w:cs="Courier New"/>
                <w:sz w:val="18"/>
                <w:szCs w:val="18"/>
              </w:rPr>
            </w:pPr>
            <w:r w:rsidRPr="00780026">
              <w:rPr>
                <w:rFonts w:ascii="Courier New"/>
                <w:i/>
                <w:spacing w:val="-9"/>
                <w:sz w:val="18"/>
              </w:rPr>
              <w:t>mail.smtp.host</w:t>
            </w:r>
          </w:p>
        </w:tc>
        <w:tc>
          <w:tcPr>
            <w:tcW w:w="1555" w:type="dxa"/>
          </w:tcPr>
          <w:p w14:paraId="28658CB8" w14:textId="77777777" w:rsidR="000B6521" w:rsidRDefault="000B6521" w:rsidP="00737003">
            <w:pPr>
              <w:rPr>
                <w:rFonts w:eastAsia="Century" w:hAnsi="Century" w:cs="Century"/>
                <w:szCs w:val="18"/>
              </w:rPr>
            </w:pPr>
            <w:r>
              <w:t>Yes</w:t>
            </w:r>
          </w:p>
        </w:tc>
        <w:tc>
          <w:tcPr>
            <w:tcW w:w="0" w:type="dxa"/>
          </w:tcPr>
          <w:p w14:paraId="5AD44070" w14:textId="77777777" w:rsidR="000B6521" w:rsidRDefault="000B6521" w:rsidP="00737003">
            <w:pPr>
              <w:rPr>
                <w:rFonts w:eastAsia="Century" w:hAnsi="Century" w:cs="Century"/>
                <w:szCs w:val="18"/>
              </w:rPr>
            </w:pPr>
            <w:r>
              <w:rPr>
                <w:spacing w:val="-1"/>
              </w:rPr>
              <w:t xml:space="preserve">The </w:t>
            </w:r>
            <w:r>
              <w:t>URL or IP for the SMTP email server</w:t>
            </w:r>
          </w:p>
        </w:tc>
        <w:tc>
          <w:tcPr>
            <w:tcW w:w="0" w:type="dxa"/>
          </w:tcPr>
          <w:p w14:paraId="1BB90179" w14:textId="77777777" w:rsidR="000B6521" w:rsidRDefault="000B6521" w:rsidP="00737003">
            <w:pPr>
              <w:rPr>
                <w:rFonts w:eastAsia="Century" w:hAnsi="Century" w:cs="Century"/>
                <w:szCs w:val="18"/>
              </w:rPr>
            </w:pPr>
            <w:r>
              <w:t>None</w:t>
            </w:r>
          </w:p>
        </w:tc>
      </w:tr>
      <w:tr w:rsidR="000B6521" w14:paraId="6D8BD738" w14:textId="77777777" w:rsidTr="00737003">
        <w:trPr>
          <w:trHeight w:hRule="exact" w:val="1231"/>
        </w:trPr>
        <w:tc>
          <w:tcPr>
            <w:tcW w:w="2240" w:type="dxa"/>
          </w:tcPr>
          <w:p w14:paraId="268DE8B7" w14:textId="77777777" w:rsidR="000B6521" w:rsidRDefault="000B6521" w:rsidP="00737003">
            <w:pPr>
              <w:pStyle w:val="TableParagraph"/>
              <w:spacing w:before="84" w:line="259" w:lineRule="auto"/>
              <w:ind w:left="114" w:right="1241"/>
              <w:rPr>
                <w:rFonts w:ascii="Courier New" w:eastAsia="Courier New" w:hAnsi="Courier New" w:cs="Courier New"/>
                <w:sz w:val="18"/>
                <w:szCs w:val="18"/>
              </w:rPr>
            </w:pPr>
            <w:r w:rsidRPr="00780026">
              <w:rPr>
                <w:rFonts w:ascii="Courier New"/>
                <w:i/>
                <w:spacing w:val="-9"/>
                <w:sz w:val="18"/>
              </w:rPr>
              <w:t>mail.smtp.port</w:t>
            </w:r>
          </w:p>
        </w:tc>
        <w:tc>
          <w:tcPr>
            <w:tcW w:w="1555" w:type="dxa"/>
          </w:tcPr>
          <w:p w14:paraId="2D2583FB" w14:textId="77777777" w:rsidR="000B6521" w:rsidRDefault="000B6521" w:rsidP="00737003">
            <w:pPr>
              <w:rPr>
                <w:rFonts w:eastAsia="Century" w:hAnsi="Century" w:cs="Century"/>
                <w:szCs w:val="18"/>
              </w:rPr>
            </w:pPr>
            <w:r>
              <w:t>No</w:t>
            </w:r>
          </w:p>
        </w:tc>
        <w:tc>
          <w:tcPr>
            <w:tcW w:w="0" w:type="dxa"/>
          </w:tcPr>
          <w:p w14:paraId="13450350" w14:textId="77777777" w:rsidR="000B6521" w:rsidRDefault="000B6521" w:rsidP="00737003">
            <w:pPr>
              <w:rPr>
                <w:rFonts w:eastAsia="Century" w:hAnsi="Century" w:cs="Century"/>
                <w:szCs w:val="18"/>
              </w:rPr>
            </w:pPr>
            <w:r>
              <w:rPr>
                <w:spacing w:val="-1"/>
              </w:rPr>
              <w:t>Default port for the SMTP email server</w:t>
            </w:r>
          </w:p>
        </w:tc>
        <w:tc>
          <w:tcPr>
            <w:tcW w:w="0" w:type="dxa"/>
          </w:tcPr>
          <w:p w14:paraId="599CC058" w14:textId="77777777" w:rsidR="000B6521" w:rsidRDefault="000B6521" w:rsidP="00737003">
            <w:pPr>
              <w:rPr>
                <w:rFonts w:eastAsia="Century" w:hAnsi="Century" w:cs="Century"/>
                <w:szCs w:val="18"/>
              </w:rPr>
            </w:pPr>
            <w:r>
              <w:t>25</w:t>
            </w:r>
          </w:p>
        </w:tc>
      </w:tr>
      <w:tr w:rsidR="000B6521" w14:paraId="4C78E619" w14:textId="77777777" w:rsidTr="00737003">
        <w:trPr>
          <w:trHeight w:hRule="exact" w:val="1547"/>
        </w:trPr>
        <w:tc>
          <w:tcPr>
            <w:tcW w:w="2240" w:type="dxa"/>
          </w:tcPr>
          <w:p w14:paraId="28CC64B9" w14:textId="77777777" w:rsidR="000B6521" w:rsidRDefault="000B6521" w:rsidP="00737003">
            <w:pPr>
              <w:pStyle w:val="TableParagraph"/>
              <w:spacing w:before="85" w:line="259" w:lineRule="auto"/>
              <w:ind w:left="114" w:right="939"/>
              <w:rPr>
                <w:rFonts w:ascii="Courier New" w:eastAsia="Courier New" w:hAnsi="Courier New" w:cs="Courier New"/>
                <w:sz w:val="18"/>
                <w:szCs w:val="18"/>
              </w:rPr>
            </w:pPr>
            <w:r w:rsidRPr="003E6FE8">
              <w:rPr>
                <w:rFonts w:ascii="Courier New"/>
                <w:sz w:val="18"/>
              </w:rPr>
              <w:lastRenderedPageBreak/>
              <w:t>retry_count</w:t>
            </w:r>
          </w:p>
        </w:tc>
        <w:tc>
          <w:tcPr>
            <w:tcW w:w="1555" w:type="dxa"/>
          </w:tcPr>
          <w:p w14:paraId="4440DDE8" w14:textId="77777777" w:rsidR="000B6521" w:rsidRDefault="000B6521" w:rsidP="00737003">
            <w:pPr>
              <w:rPr>
                <w:rFonts w:eastAsia="Century" w:hAnsi="Century" w:cs="Century"/>
                <w:szCs w:val="18"/>
              </w:rPr>
            </w:pPr>
            <w:r>
              <w:rPr>
                <w:spacing w:val="-1"/>
              </w:rPr>
              <w:t>No</w:t>
            </w:r>
          </w:p>
        </w:tc>
        <w:tc>
          <w:tcPr>
            <w:tcW w:w="0" w:type="dxa"/>
          </w:tcPr>
          <w:p w14:paraId="078DD8D0" w14:textId="77777777" w:rsidR="000B6521" w:rsidRDefault="000B6521" w:rsidP="00737003">
            <w:pPr>
              <w:rPr>
                <w:rFonts w:eastAsia="Century" w:hAnsi="Century" w:cs="Century"/>
                <w:szCs w:val="18"/>
              </w:rPr>
            </w:pPr>
            <w:r w:rsidRPr="00AF2FA5">
              <w:rPr>
                <w:spacing w:val="-1"/>
              </w:rPr>
              <w:t>Number</w:t>
            </w:r>
            <w:r w:rsidRPr="00AF2FA5">
              <w:rPr>
                <w:spacing w:val="-2"/>
              </w:rPr>
              <w:t xml:space="preserve"> </w:t>
            </w:r>
            <w:r w:rsidRPr="00AF2FA5">
              <w:t>of</w:t>
            </w:r>
            <w:r w:rsidRPr="00AF2FA5">
              <w:rPr>
                <w:spacing w:val="-1"/>
              </w:rPr>
              <w:t xml:space="preserve"> </w:t>
            </w:r>
            <w:r w:rsidRPr="00AF2FA5">
              <w:t>times</w:t>
            </w:r>
            <w:r w:rsidRPr="00AF2FA5">
              <w:rPr>
                <w:spacing w:val="-2"/>
              </w:rPr>
              <w:t xml:space="preserve"> </w:t>
            </w:r>
            <w:r w:rsidRPr="00AF2FA5">
              <w:t>to</w:t>
            </w:r>
            <w:r w:rsidRPr="00AF2FA5">
              <w:rPr>
                <w:spacing w:val="-2"/>
              </w:rPr>
              <w:t xml:space="preserve"> </w:t>
            </w:r>
            <w:r w:rsidRPr="00AF2FA5">
              <w:rPr>
                <w:spacing w:val="-1"/>
              </w:rPr>
              <w:t>retry</w:t>
            </w:r>
            <w:r w:rsidRPr="00AF2FA5">
              <w:rPr>
                <w:spacing w:val="29"/>
                <w:w w:val="99"/>
              </w:rPr>
              <w:t xml:space="preserve"> </w:t>
            </w:r>
            <w:r w:rsidRPr="00AF2FA5">
              <w:t>processing</w:t>
            </w:r>
            <w:r w:rsidRPr="00AF2FA5">
              <w:rPr>
                <w:spacing w:val="-4"/>
              </w:rPr>
              <w:t xml:space="preserve"> </w:t>
            </w:r>
            <w:r w:rsidRPr="00AF2FA5">
              <w:t>the</w:t>
            </w:r>
            <w:r w:rsidRPr="00AF2FA5">
              <w:rPr>
                <w:spacing w:val="-3"/>
              </w:rPr>
              <w:t xml:space="preserve"> </w:t>
            </w:r>
            <w:r w:rsidRPr="00AF2FA5">
              <w:t>external</w:t>
            </w:r>
            <w:r w:rsidRPr="00AF2FA5">
              <w:rPr>
                <w:spacing w:val="-3"/>
              </w:rPr>
              <w:t xml:space="preserve"> </w:t>
            </w:r>
            <w:r w:rsidRPr="00AF2FA5">
              <w:t>request</w:t>
            </w:r>
          </w:p>
        </w:tc>
        <w:tc>
          <w:tcPr>
            <w:tcW w:w="0" w:type="dxa"/>
          </w:tcPr>
          <w:p w14:paraId="67C35AA2" w14:textId="77777777" w:rsidR="000B6521" w:rsidRDefault="000B6521" w:rsidP="00737003">
            <w:pPr>
              <w:rPr>
                <w:rFonts w:eastAsia="Century" w:hAnsi="Century" w:cs="Century"/>
                <w:szCs w:val="18"/>
              </w:rPr>
            </w:pPr>
            <w:r>
              <w:rPr>
                <w:spacing w:val="-1"/>
              </w:rPr>
              <w:t>3</w:t>
            </w:r>
          </w:p>
        </w:tc>
      </w:tr>
      <w:tr w:rsidR="000B6521" w14:paraId="48B4AFA3" w14:textId="77777777" w:rsidTr="00737003">
        <w:tblPrEx>
          <w:tblLook w:val="04A0" w:firstRow="1" w:lastRow="0" w:firstColumn="1" w:lastColumn="0" w:noHBand="0" w:noVBand="1"/>
        </w:tblPrEx>
        <w:trPr>
          <w:trHeight w:hRule="exact" w:val="821"/>
        </w:trPr>
        <w:tc>
          <w:tcPr>
            <w:tcW w:w="2240" w:type="dxa"/>
          </w:tcPr>
          <w:p w14:paraId="5520207A" w14:textId="77777777" w:rsidR="000B6521" w:rsidRDefault="000B6521" w:rsidP="00737003">
            <w:pPr>
              <w:pStyle w:val="TableParagraph"/>
              <w:spacing w:before="84"/>
              <w:ind w:left="114"/>
              <w:rPr>
                <w:rFonts w:ascii="Courier New" w:eastAsia="Courier New" w:hAnsi="Courier New" w:cs="Courier New"/>
                <w:sz w:val="18"/>
                <w:szCs w:val="18"/>
              </w:rPr>
            </w:pPr>
            <w:r w:rsidRPr="003E6FE8">
              <w:rPr>
                <w:rFonts w:ascii="Courier New"/>
                <w:sz w:val="18"/>
              </w:rPr>
              <w:t>retry_interval</w:t>
            </w:r>
          </w:p>
        </w:tc>
        <w:tc>
          <w:tcPr>
            <w:tcW w:w="1555" w:type="dxa"/>
          </w:tcPr>
          <w:p w14:paraId="4C8AC887" w14:textId="77777777" w:rsidR="000B6521" w:rsidRDefault="000B6521" w:rsidP="00737003">
            <w:pPr>
              <w:rPr>
                <w:rFonts w:eastAsia="Century" w:hAnsi="Century" w:cs="Century"/>
                <w:szCs w:val="18"/>
              </w:rPr>
            </w:pPr>
            <w:r>
              <w:rPr>
                <w:spacing w:val="-1"/>
              </w:rPr>
              <w:t>No</w:t>
            </w:r>
          </w:p>
        </w:tc>
        <w:tc>
          <w:tcPr>
            <w:tcW w:w="0" w:type="dxa"/>
          </w:tcPr>
          <w:p w14:paraId="033BC594" w14:textId="77777777" w:rsidR="000B6521" w:rsidRPr="00DB1488" w:rsidRDefault="000B6521" w:rsidP="00737003">
            <w:pPr>
              <w:rPr>
                <w:rFonts w:eastAsia="Century" w:hAnsi="Century" w:cs="Century"/>
                <w:szCs w:val="18"/>
              </w:rPr>
            </w:pPr>
            <w:r>
              <w:rPr>
                <w:spacing w:val="-1"/>
              </w:rPr>
              <w:t>The interval in m</w:t>
            </w:r>
            <w:r w:rsidRPr="00AF2FA5">
              <w:rPr>
                <w:spacing w:val="-1"/>
              </w:rPr>
              <w:t>illiseconds to wait for next retry</w:t>
            </w:r>
          </w:p>
        </w:tc>
        <w:tc>
          <w:tcPr>
            <w:tcW w:w="0" w:type="dxa"/>
          </w:tcPr>
          <w:p w14:paraId="27176CC6" w14:textId="77777777" w:rsidR="000B6521" w:rsidRDefault="000B6521" w:rsidP="00737003">
            <w:pPr>
              <w:rPr>
                <w:rFonts w:ascii="Courier New" w:eastAsia="Courier New" w:hAnsi="Courier New" w:cs="Courier New"/>
                <w:sz w:val="20"/>
                <w:szCs w:val="20"/>
              </w:rPr>
            </w:pPr>
            <w:r>
              <w:rPr>
                <w:spacing w:val="-1"/>
              </w:rPr>
              <w:t>10000</w:t>
            </w:r>
          </w:p>
        </w:tc>
      </w:tr>
      <w:tr w:rsidR="000B6521" w14:paraId="261D0B4F" w14:textId="77777777" w:rsidTr="00737003">
        <w:tblPrEx>
          <w:tblLook w:val="04A0" w:firstRow="1" w:lastRow="0" w:firstColumn="1" w:lastColumn="0" w:noHBand="0" w:noVBand="1"/>
        </w:tblPrEx>
        <w:trPr>
          <w:trHeight w:hRule="exact" w:val="821"/>
        </w:trPr>
        <w:tc>
          <w:tcPr>
            <w:tcW w:w="2240" w:type="dxa"/>
          </w:tcPr>
          <w:p w14:paraId="56C2EA89" w14:textId="77777777" w:rsidR="000B6521" w:rsidRPr="001B4F65" w:rsidRDefault="000B6521" w:rsidP="00737003">
            <w:pPr>
              <w:pStyle w:val="TableParagraph"/>
              <w:spacing w:before="84"/>
              <w:ind w:left="114"/>
              <w:rPr>
                <w:rFonts w:ascii="Courier New"/>
                <w:i/>
                <w:spacing w:val="-7"/>
                <w:sz w:val="18"/>
              </w:rPr>
            </w:pPr>
            <w:r w:rsidRPr="003E6FE8">
              <w:rPr>
                <w:rFonts w:ascii="Courier New"/>
                <w:sz w:val="18"/>
              </w:rPr>
              <w:t>min_threads</w:t>
            </w:r>
          </w:p>
        </w:tc>
        <w:tc>
          <w:tcPr>
            <w:tcW w:w="1555" w:type="dxa"/>
          </w:tcPr>
          <w:p w14:paraId="0EAC804F" w14:textId="77777777" w:rsidR="000B6521" w:rsidRDefault="000B6521" w:rsidP="00737003">
            <w:pPr>
              <w:rPr>
                <w:spacing w:val="-1"/>
              </w:rPr>
            </w:pPr>
            <w:r>
              <w:rPr>
                <w:spacing w:val="-1"/>
              </w:rPr>
              <w:t>No</w:t>
            </w:r>
          </w:p>
        </w:tc>
        <w:tc>
          <w:tcPr>
            <w:tcW w:w="4275" w:type="dxa"/>
          </w:tcPr>
          <w:p w14:paraId="0AC317D1" w14:textId="77777777" w:rsidR="000B6521" w:rsidRPr="00DB1488" w:rsidRDefault="000B6521" w:rsidP="00737003">
            <w:pPr>
              <w:rPr>
                <w:rFonts w:eastAsia="Century" w:hAnsi="Century" w:cs="Century"/>
                <w:spacing w:val="-1"/>
                <w:szCs w:val="18"/>
              </w:rPr>
            </w:pPr>
            <w:r w:rsidRPr="00AF2FA5">
              <w:rPr>
                <w:spacing w:val="-1"/>
              </w:rPr>
              <w:t>The minimum number of threads to manage external requests</w:t>
            </w:r>
          </w:p>
        </w:tc>
        <w:tc>
          <w:tcPr>
            <w:tcW w:w="1559" w:type="dxa"/>
          </w:tcPr>
          <w:p w14:paraId="79755A7B" w14:textId="77777777" w:rsidR="000B6521" w:rsidRDefault="000B6521" w:rsidP="00737003">
            <w:pPr>
              <w:rPr>
                <w:rFonts w:ascii="Courier New" w:eastAsia="Courier New" w:hAnsi="Courier New" w:cs="Courier New"/>
                <w:spacing w:val="-8"/>
                <w:sz w:val="20"/>
                <w:szCs w:val="20"/>
              </w:rPr>
            </w:pPr>
            <w:r>
              <w:rPr>
                <w:spacing w:val="-1"/>
              </w:rPr>
              <w:t>1</w:t>
            </w:r>
          </w:p>
        </w:tc>
      </w:tr>
      <w:tr w:rsidR="000B6521" w14:paraId="1B59AD79" w14:textId="77777777" w:rsidTr="00737003">
        <w:tblPrEx>
          <w:tblLook w:val="04A0" w:firstRow="1" w:lastRow="0" w:firstColumn="1" w:lastColumn="0" w:noHBand="0" w:noVBand="1"/>
        </w:tblPrEx>
        <w:trPr>
          <w:trHeight w:hRule="exact" w:val="821"/>
        </w:trPr>
        <w:tc>
          <w:tcPr>
            <w:tcW w:w="2240" w:type="dxa"/>
          </w:tcPr>
          <w:p w14:paraId="43479B75" w14:textId="77777777" w:rsidR="000B6521" w:rsidRDefault="000B6521" w:rsidP="00737003">
            <w:pPr>
              <w:pStyle w:val="TableParagraph"/>
              <w:spacing w:before="84"/>
              <w:ind w:left="114"/>
              <w:rPr>
                <w:rFonts w:ascii="Courier New"/>
                <w:i/>
                <w:spacing w:val="-7"/>
                <w:sz w:val="18"/>
              </w:rPr>
            </w:pPr>
            <w:r w:rsidRPr="003E6FE8">
              <w:rPr>
                <w:rFonts w:ascii="Courier New"/>
                <w:sz w:val="18"/>
              </w:rPr>
              <w:t>max_threads</w:t>
            </w:r>
          </w:p>
        </w:tc>
        <w:tc>
          <w:tcPr>
            <w:tcW w:w="1555" w:type="dxa"/>
          </w:tcPr>
          <w:p w14:paraId="2D23B577" w14:textId="77777777" w:rsidR="000B6521" w:rsidRDefault="000B6521" w:rsidP="00737003">
            <w:pPr>
              <w:rPr>
                <w:spacing w:val="-1"/>
              </w:rPr>
            </w:pPr>
            <w:r>
              <w:rPr>
                <w:spacing w:val="-1"/>
              </w:rPr>
              <w:t>No</w:t>
            </w:r>
          </w:p>
        </w:tc>
        <w:tc>
          <w:tcPr>
            <w:tcW w:w="4275" w:type="dxa"/>
          </w:tcPr>
          <w:p w14:paraId="4DF56787" w14:textId="77777777" w:rsidR="000B6521" w:rsidRPr="00DB1488" w:rsidRDefault="000B6521" w:rsidP="00737003">
            <w:pPr>
              <w:rPr>
                <w:rFonts w:eastAsia="Century" w:hAnsi="Century" w:cs="Century"/>
                <w:spacing w:val="-1"/>
                <w:szCs w:val="18"/>
              </w:rPr>
            </w:pPr>
            <w:r w:rsidRPr="00AF2FA5">
              <w:rPr>
                <w:spacing w:val="-1"/>
              </w:rPr>
              <w:t>The maximum number of threads to manage external requests</w:t>
            </w:r>
          </w:p>
        </w:tc>
        <w:tc>
          <w:tcPr>
            <w:tcW w:w="1559" w:type="dxa"/>
          </w:tcPr>
          <w:p w14:paraId="5A9182F4" w14:textId="77777777" w:rsidR="000B6521" w:rsidRDefault="000B6521" w:rsidP="00737003">
            <w:pPr>
              <w:rPr>
                <w:rFonts w:ascii="Courier New" w:eastAsia="Courier New" w:hAnsi="Courier New" w:cs="Courier New"/>
                <w:spacing w:val="-8"/>
                <w:sz w:val="20"/>
                <w:szCs w:val="20"/>
              </w:rPr>
            </w:pPr>
            <w:r>
              <w:rPr>
                <w:spacing w:val="-1"/>
              </w:rPr>
              <w:t>3</w:t>
            </w:r>
          </w:p>
        </w:tc>
      </w:tr>
      <w:tr w:rsidR="000B6521" w14:paraId="7AACEBA5" w14:textId="77777777" w:rsidTr="00737003">
        <w:tblPrEx>
          <w:tblLook w:val="04A0" w:firstRow="1" w:lastRow="0" w:firstColumn="1" w:lastColumn="0" w:noHBand="0" w:noVBand="1"/>
        </w:tblPrEx>
        <w:trPr>
          <w:trHeight w:hRule="exact" w:val="821"/>
        </w:trPr>
        <w:tc>
          <w:tcPr>
            <w:tcW w:w="2240" w:type="dxa"/>
          </w:tcPr>
          <w:p w14:paraId="5A60C4D6" w14:textId="77777777" w:rsidR="000B6521" w:rsidRPr="003E6FE8" w:rsidRDefault="000B6521" w:rsidP="00737003">
            <w:pPr>
              <w:pStyle w:val="TableParagraph"/>
              <w:spacing w:before="84"/>
              <w:ind w:left="114"/>
              <w:rPr>
                <w:rFonts w:ascii="Courier New"/>
                <w:sz w:val="18"/>
              </w:rPr>
            </w:pPr>
            <w:r>
              <w:rPr>
                <w:rFonts w:ascii="Courier New"/>
                <w:sz w:val="18"/>
              </w:rPr>
              <w:t>…</w:t>
            </w:r>
          </w:p>
        </w:tc>
        <w:tc>
          <w:tcPr>
            <w:tcW w:w="1555" w:type="dxa"/>
          </w:tcPr>
          <w:p w14:paraId="4D6C2354" w14:textId="77777777" w:rsidR="000B6521" w:rsidRDefault="000B6521" w:rsidP="00737003">
            <w:pPr>
              <w:rPr>
                <w:spacing w:val="-1"/>
              </w:rPr>
            </w:pPr>
            <w:r>
              <w:rPr>
                <w:spacing w:val="-1"/>
              </w:rPr>
              <w:t>No</w:t>
            </w:r>
          </w:p>
        </w:tc>
        <w:tc>
          <w:tcPr>
            <w:tcW w:w="4275" w:type="dxa"/>
          </w:tcPr>
          <w:p w14:paraId="48942256" w14:textId="77777777" w:rsidR="000B6521" w:rsidRPr="00AF2FA5" w:rsidRDefault="000B6521" w:rsidP="00737003">
            <w:pPr>
              <w:rPr>
                <w:spacing w:val="-1"/>
              </w:rPr>
            </w:pPr>
            <w:r w:rsidRPr="00AF2FA5">
              <w:rPr>
                <w:spacing w:val="-1"/>
              </w:rPr>
              <w:t>Any other property supported by the library: https://javaee.github.io/javamail/docs/api/com/sun/mail/smtp/package-summary.html</w:t>
            </w:r>
          </w:p>
        </w:tc>
        <w:tc>
          <w:tcPr>
            <w:tcW w:w="1559" w:type="dxa"/>
          </w:tcPr>
          <w:p w14:paraId="75F60864" w14:textId="77777777" w:rsidR="000B6521" w:rsidRDefault="000B6521" w:rsidP="00737003">
            <w:pPr>
              <w:rPr>
                <w:spacing w:val="-1"/>
              </w:rPr>
            </w:pPr>
            <w:r>
              <w:rPr>
                <w:spacing w:val="-1"/>
              </w:rPr>
              <w:t>None</w:t>
            </w:r>
          </w:p>
        </w:tc>
      </w:tr>
    </w:tbl>
    <w:p w14:paraId="56D91AF1" w14:textId="77777777" w:rsidR="000B6521" w:rsidRDefault="000B6521" w:rsidP="000B6521">
      <w:pPr>
        <w:spacing w:before="0" w:beforeAutospacing="0" w:after="160" w:afterAutospacing="0" w:line="22" w:lineRule="auto"/>
      </w:pPr>
    </w:p>
    <w:p w14:paraId="61EB6F15" w14:textId="77777777" w:rsidR="000B6521" w:rsidRDefault="000B6521" w:rsidP="000B6521">
      <w:pPr>
        <w:pStyle w:val="Example"/>
      </w:pPr>
      <w:r>
        <w:rPr>
          <w:rFonts w:ascii="Arial"/>
          <w:b/>
          <w:spacing w:val="-2"/>
          <w:w w:val="95"/>
        </w:rPr>
        <w:t>NOTE</w:t>
      </w:r>
      <w:r>
        <w:rPr>
          <w:rFonts w:ascii="Arial"/>
          <w:b/>
          <w:spacing w:val="-2"/>
          <w:w w:val="95"/>
        </w:rPr>
        <w:tab/>
      </w:r>
      <w:r w:rsidRPr="003E6FE8">
        <w:t xml:space="preserve">The </w:t>
      </w:r>
      <w:r>
        <w:t xml:space="preserve">files to be attached must be located and be accesible in the </w:t>
      </w:r>
      <w:r w:rsidRPr="00D0184A">
        <w:rPr>
          <w:i/>
        </w:rPr>
        <w:t>$ACTIVATOR_VAR_MAIL</w:t>
      </w:r>
      <w:r>
        <w:rPr>
          <w:i/>
        </w:rPr>
        <w:t xml:space="preserve"> </w:t>
      </w:r>
      <w:r>
        <w:t>folder. The module will not delete the file after the sending or after cleaning the folder. Users must manage the folder content, which implies the creation and the deletion of the files.</w:t>
      </w:r>
    </w:p>
    <w:p w14:paraId="2011692C" w14:textId="77777777" w:rsidR="000B6521" w:rsidRPr="003E6FE8" w:rsidRDefault="000B6521" w:rsidP="000B6521">
      <w:pPr>
        <w:pStyle w:val="Example"/>
      </w:pPr>
      <w:r>
        <w:t>Due to a security restriction, it is not possible to use any other folder for attachments, avoiding to send a private or system configuration file by mistake.</w:t>
      </w:r>
    </w:p>
    <w:p w14:paraId="56FC9014" w14:textId="77777777" w:rsidR="000B6521" w:rsidRDefault="000B6521" w:rsidP="000B6521">
      <w:pPr>
        <w:spacing w:before="0" w:beforeAutospacing="0" w:after="160" w:afterAutospacing="0" w:line="22" w:lineRule="auto"/>
      </w:pPr>
      <w:r>
        <w:br w:type="page"/>
      </w:r>
    </w:p>
    <w:p w14:paraId="323039F7" w14:textId="77777777" w:rsidR="000B6521" w:rsidRDefault="000B6521" w:rsidP="000B6521">
      <w:pPr>
        <w:pStyle w:val="Heading2"/>
        <w:rPr>
          <w:rFonts w:eastAsia="Book Antiqua" w:hAnsi="Book Antiqua" w:cs="Book Antiqua"/>
          <w:szCs w:val="28"/>
        </w:rPr>
      </w:pPr>
      <w:bookmarkStart w:id="970" w:name="_Ref519168689"/>
      <w:bookmarkStart w:id="971" w:name="_Toc519493348"/>
      <w:bookmarkStart w:id="972" w:name="_Toc30016008"/>
      <w:r>
        <w:rPr>
          <w:w w:val="105"/>
        </w:rPr>
        <w:lastRenderedPageBreak/>
        <w:t>MailSenderModule</w:t>
      </w:r>
      <w:bookmarkEnd w:id="970"/>
      <w:bookmarkEnd w:id="971"/>
      <w:bookmarkEnd w:id="972"/>
    </w:p>
    <w:p w14:paraId="7F2C8561" w14:textId="77777777" w:rsidR="000B6521" w:rsidRDefault="000B6521" w:rsidP="000B6521">
      <w:pPr>
        <w:pStyle w:val="Fixedwidthblock"/>
        <w:rPr>
          <w:rFonts w:eastAsia="Courier New" w:hAnsi="Courier New" w:cs="Courier New"/>
          <w:szCs w:val="18"/>
        </w:rPr>
      </w:pPr>
      <w:r w:rsidRPr="00AC7007">
        <w:t>com.hp.ov.activator.mwfm.engine.module.notification.</w:t>
      </w:r>
      <w:r>
        <w:t>MailSenderModule</w:t>
      </w:r>
    </w:p>
    <w:p w14:paraId="6A05D378" w14:textId="77777777" w:rsidR="000B6521" w:rsidRDefault="000B6521" w:rsidP="000B6521">
      <w:r w:rsidRPr="003E6FE8">
        <w:t xml:space="preserve">The module sends e-mail messages </w:t>
      </w:r>
      <w:r>
        <w:t>to different recipients using the SMTP protocol.</w:t>
      </w:r>
    </w:p>
    <w:p w14:paraId="7C8E9EE5" w14:textId="77777777" w:rsidR="000B6521" w:rsidRDefault="000B6521" w:rsidP="000B6521">
      <w:r>
        <w:t xml:space="preserve">This module is used by the </w:t>
      </w:r>
      <w:r w:rsidRPr="00AF2FA5">
        <w:rPr>
          <w:rFonts w:ascii="Courier New" w:hAnsi="Courier New" w:cs="Courier New"/>
        </w:rPr>
        <w:t>MailSend</w:t>
      </w:r>
      <w:r>
        <w:t xml:space="preserve"> node so it can be considered as asynchronous.</w:t>
      </w:r>
    </w:p>
    <w:p w14:paraId="0672C483" w14:textId="77777777" w:rsidR="000B6521" w:rsidRPr="00AF2FA5" w:rsidRDefault="000B6521" w:rsidP="000B6521">
      <w:pPr>
        <w:pStyle w:val="Example"/>
        <w:rPr>
          <w:b/>
          <w:spacing w:val="-1"/>
        </w:rPr>
      </w:pPr>
      <w:r w:rsidRPr="00BE306D">
        <w:rPr>
          <w:b/>
          <w:spacing w:val="-1"/>
        </w:rPr>
        <w:t>NOTE</w:t>
      </w:r>
      <w:r w:rsidRPr="00BE306D">
        <w:rPr>
          <w:b/>
          <w:spacing w:val="-1"/>
        </w:rPr>
        <w:tab/>
      </w:r>
      <w:r w:rsidRPr="00267453">
        <w:rPr>
          <w:b/>
          <w:spacing w:val="-1"/>
        </w:rPr>
        <w:t xml:space="preserve">In general, the email is an asynchronous communication mechanism, but in this context it means that the workflow node execution will not keep waiting for the receipt confirmation from the email server. In addition, the message could </w:t>
      </w:r>
      <w:r>
        <w:rPr>
          <w:b/>
          <w:spacing w:val="-1"/>
        </w:rPr>
        <w:t>be</w:t>
      </w:r>
      <w:r w:rsidRPr="00267453">
        <w:rPr>
          <w:b/>
          <w:spacing w:val="-1"/>
        </w:rPr>
        <w:t xml:space="preserve"> delivered to the email server, but it could be rejected afterwards due to several reasons, such as exceeding size limitation, incorrect attachment type, and so on.</w:t>
      </w:r>
    </w:p>
    <w:p w14:paraId="7BE978E1" w14:textId="77777777" w:rsidR="000B6521" w:rsidRPr="003E6FE8" w:rsidRDefault="000B6521" w:rsidP="000B6521">
      <w:r>
        <w:t>Usually email servers response with another email telling about the cause of the error. This email, however, is not managed by the module because the module acts only as a sender (so email reception protocols, like IMAP or POP are not supported).</w:t>
      </w:r>
    </w:p>
    <w:p w14:paraId="46CF3EC8" w14:textId="77777777" w:rsidR="000B6521" w:rsidRPr="003E6FE8" w:rsidRDefault="000B6521" w:rsidP="000B6521">
      <w:r w:rsidRPr="003E6FE8">
        <w:t xml:space="preserve">There may be multiple </w:t>
      </w:r>
      <w:r>
        <w:t>sender</w:t>
      </w:r>
      <w:r w:rsidRPr="003E6FE8">
        <w:t xml:space="preserve"> modules configur</w:t>
      </w:r>
      <w:r>
        <w:t>ed within the Workflow Manager, using the module name as unique identifier in the workflow node as well as in the MWFM configuration file.</w:t>
      </w:r>
    </w:p>
    <w:p w14:paraId="17A85FFE" w14:textId="65C44CFA" w:rsidR="000B6521" w:rsidRDefault="000B6521" w:rsidP="000B6521">
      <w:r>
        <w:t xml:space="preserve">The module relies in the JavaMail library so it supports the same configuration properties. The official website of the JavaMail is: </w:t>
      </w:r>
      <w:hyperlink r:id="rId134" w:history="1">
        <w:r w:rsidRPr="000C15EE">
          <w:rPr>
            <w:rStyle w:val="Hyperlink"/>
          </w:rPr>
          <w:t>http://www.oracle.com/technetwork/java/javamail/index.html</w:t>
        </w:r>
      </w:hyperlink>
      <w:r>
        <w:t xml:space="preserve"> while the related open source project is: </w:t>
      </w:r>
      <w:hyperlink r:id="rId135" w:history="1">
        <w:r w:rsidRPr="000C15EE">
          <w:rPr>
            <w:rStyle w:val="Hyperlink"/>
          </w:rPr>
          <w:t>https://javaee.github.io/javamail/</w:t>
        </w:r>
      </w:hyperlink>
      <w:r>
        <w:t>.</w:t>
      </w:r>
    </w:p>
    <w:p w14:paraId="317744E1" w14:textId="77777777" w:rsidR="000B6521" w:rsidRPr="00AF2FA5" w:rsidRDefault="000B6521" w:rsidP="000B6521">
      <w:pPr>
        <w:pStyle w:val="Example"/>
        <w:rPr>
          <w:spacing w:val="-1"/>
        </w:rPr>
      </w:pPr>
      <w:r>
        <w:rPr>
          <w:b/>
        </w:rPr>
        <w:t>NOTE</w:t>
      </w:r>
      <w:r>
        <w:rPr>
          <w:b/>
        </w:rPr>
        <w:tab/>
        <w:t>T</w:t>
      </w:r>
      <w:r w:rsidRPr="00DB1488">
        <w:rPr>
          <w:b/>
        </w:rPr>
        <w:t xml:space="preserve">he supported properties </w:t>
      </w:r>
      <w:r>
        <w:rPr>
          <w:b/>
        </w:rPr>
        <w:t>can</w:t>
      </w:r>
      <w:r w:rsidRPr="00DB1488">
        <w:rPr>
          <w:b/>
        </w:rPr>
        <w:t xml:space="preserve"> be different depending o</w:t>
      </w:r>
      <w:r>
        <w:rPr>
          <w:b/>
        </w:rPr>
        <w:t>n</w:t>
      </w:r>
      <w:r w:rsidRPr="00DB1488">
        <w:rPr>
          <w:b/>
        </w:rPr>
        <w:t xml:space="preserve"> the version</w:t>
      </w:r>
      <w:r>
        <w:rPr>
          <w:b/>
        </w:rPr>
        <w:t>. T</w:t>
      </w:r>
      <w:r w:rsidRPr="00DB1488">
        <w:rPr>
          <w:b/>
        </w:rPr>
        <w:t xml:space="preserve">he properties for the last released version are detailed </w:t>
      </w:r>
      <w:r>
        <w:rPr>
          <w:b/>
        </w:rPr>
        <w:t>at</w:t>
      </w:r>
      <w:r w:rsidRPr="00DB1488">
        <w:rPr>
          <w:b/>
        </w:rPr>
        <w:t>: https://javaee.github.io/javamail/docs/api/com/sun/mail/smtp/package-summary.html.</w:t>
      </w:r>
    </w:p>
    <w:p w14:paraId="479A28A8" w14:textId="77777777" w:rsidR="000B6521" w:rsidRDefault="000B6521" w:rsidP="000B6521">
      <w:r>
        <w:t>The existence of the “</w:t>
      </w:r>
      <w:r w:rsidRPr="00AA60E0">
        <w:rPr>
          <w:rFonts w:ascii="Courier New"/>
          <w:i/>
          <w:spacing w:val="-9"/>
          <w:sz w:val="18"/>
        </w:rPr>
        <w:t>mail.transport.auth.username</w:t>
      </w:r>
      <w:r>
        <w:t>” and “</w:t>
      </w:r>
      <w:r>
        <w:rPr>
          <w:rFonts w:ascii="Courier New"/>
          <w:i/>
          <w:spacing w:val="-9"/>
          <w:sz w:val="18"/>
        </w:rPr>
        <w:t>mail.transport.auth.password</w:t>
      </w:r>
      <w:r>
        <w:t>” parameters in the module configuration implies their use for the creation of an authenticator during the server connection establishment. Otherwise the default instantiation without an authenticator is used.</w:t>
      </w:r>
    </w:p>
    <w:p w14:paraId="0016825D" w14:textId="594556F7" w:rsidR="000B6521" w:rsidRDefault="000B6521" w:rsidP="000B6521">
      <w:pPr>
        <w:pStyle w:val="Caption"/>
        <w:keepNext/>
      </w:pPr>
      <w:bookmarkStart w:id="973" w:name="_Toc3001627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21</w:t>
      </w:r>
      <w:r w:rsidR="00604BCF">
        <w:rPr>
          <w:noProof/>
        </w:rPr>
        <w:fldChar w:fldCharType="end"/>
      </w:r>
      <w:r>
        <w:t xml:space="preserve"> </w:t>
      </w:r>
      <w:r w:rsidR="006F26FB">
        <w:tab/>
      </w:r>
      <w:r w:rsidRPr="00AF3A61">
        <w:t>Mail</w:t>
      </w:r>
      <w:r>
        <w:t>SenderModule</w:t>
      </w:r>
      <w:r w:rsidRPr="00AF3A61">
        <w:t xml:space="preserve"> Parameters</w:t>
      </w:r>
      <w:bookmarkEnd w:id="973"/>
    </w:p>
    <w:tbl>
      <w:tblPr>
        <w:tblStyle w:val="TableGrid"/>
        <w:tblW w:w="0" w:type="auto"/>
        <w:tblLayout w:type="fixed"/>
        <w:tblLook w:val="01E0" w:firstRow="1" w:lastRow="1" w:firstColumn="1" w:lastColumn="1" w:noHBand="0" w:noVBand="0"/>
      </w:tblPr>
      <w:tblGrid>
        <w:gridCol w:w="2240"/>
        <w:gridCol w:w="1555"/>
        <w:gridCol w:w="4275"/>
        <w:gridCol w:w="1559"/>
      </w:tblGrid>
      <w:tr w:rsidR="000B6521" w14:paraId="45A273F6" w14:textId="77777777" w:rsidTr="00737003">
        <w:trPr>
          <w:cnfStyle w:val="100000000000" w:firstRow="1" w:lastRow="0" w:firstColumn="0" w:lastColumn="0" w:oddVBand="0" w:evenVBand="0" w:oddHBand="0" w:evenHBand="0" w:firstRowFirstColumn="0" w:firstRowLastColumn="0" w:lastRowFirstColumn="0" w:lastRowLastColumn="0"/>
          <w:trHeight w:hRule="exact" w:val="480"/>
        </w:trPr>
        <w:tc>
          <w:tcPr>
            <w:tcW w:w="22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93C847" w14:textId="77777777" w:rsidR="000B6521" w:rsidRPr="001C3A87" w:rsidRDefault="000B6521" w:rsidP="00737003">
            <w:pPr>
              <w:rPr>
                <w:w w:val="110"/>
              </w:rPr>
            </w:pPr>
            <w:r w:rsidRPr="001C3A87">
              <w:rPr>
                <w:w w:val="110"/>
              </w:rPr>
              <w:t>Parameter</w:t>
            </w:r>
          </w:p>
        </w:tc>
        <w:tc>
          <w:tcPr>
            <w:tcW w:w="155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277493A" w14:textId="77777777" w:rsidR="000B6521" w:rsidRPr="001C3A87" w:rsidRDefault="000B6521" w:rsidP="00737003">
            <w:pPr>
              <w:rPr>
                <w:w w:val="110"/>
              </w:rPr>
            </w:pPr>
            <w:r w:rsidRPr="001C3A87">
              <w:rPr>
                <w:w w:val="110"/>
              </w:rPr>
              <w:t>Required</w:t>
            </w:r>
          </w:p>
        </w:tc>
        <w:tc>
          <w:tcPr>
            <w:tcW w:w="42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40F9E2" w14:textId="77777777" w:rsidR="000B6521" w:rsidRPr="001C3A87" w:rsidRDefault="000B6521" w:rsidP="00737003">
            <w:pPr>
              <w:rPr>
                <w:w w:val="110"/>
              </w:rPr>
            </w:pPr>
            <w:r w:rsidRPr="001C3A87">
              <w:rPr>
                <w:w w:val="110"/>
              </w:rPr>
              <w:t>Description</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8BF1557" w14:textId="77777777" w:rsidR="000B6521" w:rsidRPr="001C3A87" w:rsidRDefault="000B6521" w:rsidP="00737003">
            <w:pPr>
              <w:rPr>
                <w:w w:val="110"/>
              </w:rPr>
            </w:pPr>
            <w:r w:rsidRPr="001C3A87">
              <w:rPr>
                <w:w w:val="110"/>
              </w:rPr>
              <w:t>Default</w:t>
            </w:r>
          </w:p>
        </w:tc>
      </w:tr>
      <w:tr w:rsidR="000B6521" w14:paraId="6DAECB20" w14:textId="77777777" w:rsidTr="00737003">
        <w:trPr>
          <w:trHeight w:hRule="exact" w:val="820"/>
        </w:trPr>
        <w:tc>
          <w:tcPr>
            <w:tcW w:w="2240" w:type="dxa"/>
          </w:tcPr>
          <w:p w14:paraId="0447778B" w14:textId="77777777" w:rsidR="000B6521" w:rsidRDefault="000B6521" w:rsidP="00737003">
            <w:pPr>
              <w:pStyle w:val="TableParagraph"/>
              <w:spacing w:before="84"/>
              <w:ind w:left="114"/>
              <w:rPr>
                <w:rFonts w:ascii="Courier New" w:eastAsia="Courier New" w:hAnsi="Courier New" w:cs="Courier New"/>
                <w:sz w:val="18"/>
                <w:szCs w:val="18"/>
              </w:rPr>
            </w:pPr>
            <w:r w:rsidRPr="00AA60E0">
              <w:rPr>
                <w:rFonts w:ascii="Courier New"/>
                <w:i/>
                <w:spacing w:val="-9"/>
                <w:sz w:val="18"/>
              </w:rPr>
              <w:t>mail.transport.auth.username</w:t>
            </w:r>
          </w:p>
        </w:tc>
        <w:tc>
          <w:tcPr>
            <w:tcW w:w="1555" w:type="dxa"/>
          </w:tcPr>
          <w:p w14:paraId="44C1B470" w14:textId="77777777" w:rsidR="000B6521" w:rsidRDefault="000B6521" w:rsidP="00737003">
            <w:pPr>
              <w:rPr>
                <w:rFonts w:eastAsia="Century" w:hAnsi="Century" w:cs="Century"/>
                <w:szCs w:val="18"/>
              </w:rPr>
            </w:pPr>
            <w:r>
              <w:t>No</w:t>
            </w:r>
          </w:p>
        </w:tc>
        <w:tc>
          <w:tcPr>
            <w:tcW w:w="4275" w:type="dxa"/>
          </w:tcPr>
          <w:p w14:paraId="5633F538" w14:textId="77777777" w:rsidR="000B6521" w:rsidRDefault="000B6521" w:rsidP="00737003">
            <w:pPr>
              <w:rPr>
                <w:rFonts w:eastAsia="Century" w:hAnsi="Century" w:cs="Century"/>
                <w:szCs w:val="18"/>
              </w:rPr>
            </w:pPr>
            <w:r>
              <w:rPr>
                <w:spacing w:val="-1"/>
              </w:rPr>
              <w:t>The</w:t>
            </w:r>
            <w:r>
              <w:rPr>
                <w:spacing w:val="-6"/>
              </w:rPr>
              <w:t xml:space="preserve"> </w:t>
            </w:r>
            <w:r>
              <w:t>name</w:t>
            </w:r>
            <w:r>
              <w:rPr>
                <w:spacing w:val="-6"/>
              </w:rPr>
              <w:t xml:space="preserve"> </w:t>
            </w:r>
            <w:r>
              <w:t>of</w:t>
            </w:r>
            <w:r>
              <w:rPr>
                <w:spacing w:val="-5"/>
              </w:rPr>
              <w:t xml:space="preserve"> </w:t>
            </w:r>
            <w:r>
              <w:t>the</w:t>
            </w:r>
            <w:r>
              <w:rPr>
                <w:spacing w:val="-6"/>
              </w:rPr>
              <w:t xml:space="preserve"> </w:t>
            </w:r>
            <w:r>
              <w:t>SMTP</w:t>
            </w:r>
            <w:r>
              <w:rPr>
                <w:spacing w:val="-6"/>
              </w:rPr>
              <w:t xml:space="preserve"> </w:t>
            </w:r>
            <w:r>
              <w:rPr>
                <w:spacing w:val="-1"/>
              </w:rPr>
              <w:t>server</w:t>
            </w:r>
            <w:r>
              <w:rPr>
                <w:spacing w:val="-6"/>
              </w:rPr>
              <w:t xml:space="preserve"> </w:t>
            </w:r>
            <w:r>
              <w:t>to</w:t>
            </w:r>
            <w:r>
              <w:rPr>
                <w:spacing w:val="26"/>
              </w:rPr>
              <w:t xml:space="preserve"> </w:t>
            </w:r>
            <w:r>
              <w:rPr>
                <w:spacing w:val="-1"/>
              </w:rPr>
              <w:t>be</w:t>
            </w:r>
            <w:r>
              <w:t xml:space="preserve"> </w:t>
            </w:r>
            <w:r>
              <w:rPr>
                <w:spacing w:val="-1"/>
              </w:rPr>
              <w:t>used for delivering</w:t>
            </w:r>
            <w:r>
              <w:t xml:space="preserve"> </w:t>
            </w:r>
            <w:r>
              <w:rPr>
                <w:spacing w:val="-1"/>
              </w:rPr>
              <w:t>the mail</w:t>
            </w:r>
            <w:r>
              <w:rPr>
                <w:spacing w:val="25"/>
              </w:rPr>
              <w:t xml:space="preserve"> </w:t>
            </w:r>
            <w:r>
              <w:rPr>
                <w:spacing w:val="-2"/>
              </w:rPr>
              <w:t>messages</w:t>
            </w:r>
          </w:p>
        </w:tc>
        <w:tc>
          <w:tcPr>
            <w:tcW w:w="1559" w:type="dxa"/>
          </w:tcPr>
          <w:p w14:paraId="22533897" w14:textId="77777777" w:rsidR="000B6521" w:rsidRDefault="000B6521" w:rsidP="00737003">
            <w:pPr>
              <w:rPr>
                <w:rFonts w:eastAsia="Century" w:hAnsi="Century" w:cs="Century"/>
                <w:szCs w:val="18"/>
              </w:rPr>
            </w:pPr>
            <w:r>
              <w:t>None</w:t>
            </w:r>
          </w:p>
        </w:tc>
      </w:tr>
      <w:tr w:rsidR="000B6521" w14:paraId="24DFA673" w14:textId="77777777" w:rsidTr="00737003">
        <w:trPr>
          <w:trHeight w:hRule="exact" w:val="1302"/>
        </w:trPr>
        <w:tc>
          <w:tcPr>
            <w:tcW w:w="0" w:type="dxa"/>
          </w:tcPr>
          <w:p w14:paraId="65B37565" w14:textId="77777777" w:rsidR="000B6521" w:rsidRDefault="000B6521" w:rsidP="00737003">
            <w:pPr>
              <w:pStyle w:val="TableParagraph"/>
              <w:spacing w:before="84"/>
              <w:ind w:left="114"/>
              <w:rPr>
                <w:rFonts w:ascii="Courier New" w:eastAsia="Courier New" w:hAnsi="Courier New" w:cs="Courier New"/>
                <w:sz w:val="18"/>
                <w:szCs w:val="18"/>
              </w:rPr>
            </w:pPr>
            <w:r>
              <w:rPr>
                <w:rFonts w:ascii="Courier New"/>
                <w:i/>
                <w:spacing w:val="-9"/>
                <w:sz w:val="18"/>
              </w:rPr>
              <w:t>mail.transport.auth.password</w:t>
            </w:r>
          </w:p>
        </w:tc>
        <w:tc>
          <w:tcPr>
            <w:tcW w:w="0" w:type="dxa"/>
          </w:tcPr>
          <w:p w14:paraId="30AB9DC0" w14:textId="77777777" w:rsidR="000B6521" w:rsidRDefault="000B6521" w:rsidP="00737003">
            <w:pPr>
              <w:rPr>
                <w:rFonts w:eastAsia="Century" w:hAnsi="Century" w:cs="Century"/>
                <w:szCs w:val="18"/>
              </w:rPr>
            </w:pPr>
            <w:r>
              <w:t xml:space="preserve">Yes, if </w:t>
            </w:r>
            <w:r w:rsidRPr="00E71EDE">
              <w:rPr>
                <w:rFonts w:ascii="Courier New" w:hAnsiTheme="minorHAnsi"/>
                <w:i/>
                <w:spacing w:val="-9"/>
                <w:sz w:val="18"/>
              </w:rPr>
              <w:t>mail.transport.auth.username</w:t>
            </w:r>
            <w:r>
              <w:t xml:space="preserve"> is specified</w:t>
            </w:r>
          </w:p>
        </w:tc>
        <w:tc>
          <w:tcPr>
            <w:tcW w:w="0" w:type="dxa"/>
          </w:tcPr>
          <w:p w14:paraId="42CFA478" w14:textId="77777777" w:rsidR="000B6521" w:rsidRDefault="000B6521" w:rsidP="00737003">
            <w:pPr>
              <w:rPr>
                <w:rFonts w:eastAsia="Century" w:hAnsi="Century" w:cs="Century"/>
                <w:szCs w:val="18"/>
              </w:rPr>
            </w:pPr>
            <w:r>
              <w:rPr>
                <w:spacing w:val="-1"/>
              </w:rPr>
              <w:t xml:space="preserve">The </w:t>
            </w:r>
            <w:r>
              <w:t>mail</w:t>
            </w:r>
            <w:r>
              <w:rPr>
                <w:spacing w:val="-1"/>
              </w:rPr>
              <w:t xml:space="preserve"> account that </w:t>
            </w:r>
            <w:r>
              <w:t>is</w:t>
            </w:r>
            <w:r>
              <w:rPr>
                <w:spacing w:val="-1"/>
              </w:rPr>
              <w:t xml:space="preserve"> used </w:t>
            </w:r>
            <w:r>
              <w:t>to</w:t>
            </w:r>
            <w:r>
              <w:rPr>
                <w:spacing w:val="25"/>
              </w:rPr>
              <w:t xml:space="preserve"> </w:t>
            </w:r>
            <w:r>
              <w:rPr>
                <w:spacing w:val="-1"/>
              </w:rPr>
              <w:t>send</w:t>
            </w:r>
            <w:r>
              <w:rPr>
                <w:spacing w:val="-2"/>
              </w:rPr>
              <w:t xml:space="preserve"> </w:t>
            </w:r>
            <w:r>
              <w:rPr>
                <w:spacing w:val="-1"/>
              </w:rPr>
              <w:t>the</w:t>
            </w:r>
            <w:r>
              <w:t xml:space="preserve"> </w:t>
            </w:r>
            <w:r>
              <w:rPr>
                <w:spacing w:val="-2"/>
              </w:rPr>
              <w:t>messages.</w:t>
            </w:r>
            <w:r>
              <w:t xml:space="preserve"> </w:t>
            </w:r>
            <w:r>
              <w:rPr>
                <w:spacing w:val="-1"/>
              </w:rPr>
              <w:t>It</w:t>
            </w:r>
            <w:r>
              <w:t xml:space="preserve"> </w:t>
            </w:r>
            <w:r>
              <w:rPr>
                <w:spacing w:val="-1"/>
              </w:rPr>
              <w:t>should</w:t>
            </w:r>
            <w:r>
              <w:t xml:space="preserve"> </w:t>
            </w:r>
            <w:r>
              <w:rPr>
                <w:spacing w:val="-1"/>
              </w:rPr>
              <w:t>be</w:t>
            </w:r>
            <w:r>
              <w:rPr>
                <w:spacing w:val="20"/>
              </w:rPr>
              <w:t xml:space="preserve"> </w:t>
            </w:r>
            <w:r>
              <w:rPr>
                <w:spacing w:val="-1"/>
              </w:rPr>
              <w:t>something</w:t>
            </w:r>
            <w:r>
              <w:t xml:space="preserve"> </w:t>
            </w:r>
            <w:r>
              <w:rPr>
                <w:spacing w:val="-1"/>
              </w:rPr>
              <w:t>of the</w:t>
            </w:r>
            <w:r>
              <w:t xml:space="preserve"> following </w:t>
            </w:r>
            <w:r>
              <w:rPr>
                <w:spacing w:val="-1"/>
              </w:rPr>
              <w:t>form:</w:t>
            </w:r>
            <w:r>
              <w:rPr>
                <w:spacing w:val="23"/>
              </w:rPr>
              <w:t xml:space="preserve"> </w:t>
            </w:r>
            <w:r>
              <w:rPr>
                <w:rFonts w:ascii="Courier New"/>
                <w:spacing w:val="-8"/>
              </w:rPr>
              <w:t>login@domain</w:t>
            </w:r>
          </w:p>
        </w:tc>
        <w:tc>
          <w:tcPr>
            <w:tcW w:w="0" w:type="dxa"/>
          </w:tcPr>
          <w:p w14:paraId="32E561A4" w14:textId="77777777" w:rsidR="000B6521" w:rsidRDefault="000B6521" w:rsidP="00737003">
            <w:pPr>
              <w:rPr>
                <w:rFonts w:eastAsia="Century" w:hAnsi="Century" w:cs="Century"/>
                <w:szCs w:val="18"/>
              </w:rPr>
            </w:pPr>
            <w:r>
              <w:t>None</w:t>
            </w:r>
          </w:p>
        </w:tc>
      </w:tr>
      <w:tr w:rsidR="000B6521" w14:paraId="44217406" w14:textId="77777777" w:rsidTr="00737003">
        <w:trPr>
          <w:trHeight w:hRule="exact" w:val="600"/>
        </w:trPr>
        <w:tc>
          <w:tcPr>
            <w:tcW w:w="2240" w:type="dxa"/>
          </w:tcPr>
          <w:p w14:paraId="33014366" w14:textId="77777777" w:rsidR="000B6521" w:rsidRDefault="000B6521" w:rsidP="00737003">
            <w:pPr>
              <w:pStyle w:val="TableParagraph"/>
              <w:spacing w:before="84"/>
              <w:ind w:left="114"/>
              <w:rPr>
                <w:rFonts w:ascii="Courier New" w:eastAsia="Courier New" w:hAnsi="Courier New" w:cs="Courier New"/>
                <w:sz w:val="18"/>
                <w:szCs w:val="18"/>
              </w:rPr>
            </w:pPr>
            <w:r w:rsidRPr="00780026">
              <w:rPr>
                <w:rFonts w:ascii="Courier New"/>
                <w:i/>
                <w:spacing w:val="-9"/>
                <w:sz w:val="18"/>
              </w:rPr>
              <w:t>mail.smtp.host</w:t>
            </w:r>
          </w:p>
        </w:tc>
        <w:tc>
          <w:tcPr>
            <w:tcW w:w="1555" w:type="dxa"/>
          </w:tcPr>
          <w:p w14:paraId="52836DAE" w14:textId="77777777" w:rsidR="000B6521" w:rsidRDefault="000B6521" w:rsidP="00737003">
            <w:pPr>
              <w:rPr>
                <w:rFonts w:eastAsia="Century" w:hAnsi="Century" w:cs="Century"/>
                <w:szCs w:val="18"/>
              </w:rPr>
            </w:pPr>
            <w:r>
              <w:t>Yes</w:t>
            </w:r>
          </w:p>
        </w:tc>
        <w:tc>
          <w:tcPr>
            <w:tcW w:w="4275" w:type="dxa"/>
          </w:tcPr>
          <w:p w14:paraId="17138CF2" w14:textId="77777777" w:rsidR="000B6521" w:rsidRDefault="000B6521" w:rsidP="00737003">
            <w:pPr>
              <w:rPr>
                <w:rFonts w:eastAsia="Century" w:hAnsi="Century" w:cs="Century"/>
                <w:szCs w:val="18"/>
              </w:rPr>
            </w:pPr>
            <w:r>
              <w:rPr>
                <w:spacing w:val="-1"/>
              </w:rPr>
              <w:t xml:space="preserve">The </w:t>
            </w:r>
            <w:r>
              <w:t>URL or IP for the SMTP email server</w:t>
            </w:r>
          </w:p>
        </w:tc>
        <w:tc>
          <w:tcPr>
            <w:tcW w:w="1559" w:type="dxa"/>
          </w:tcPr>
          <w:p w14:paraId="6412E67F" w14:textId="77777777" w:rsidR="000B6521" w:rsidRDefault="000B6521" w:rsidP="00737003">
            <w:pPr>
              <w:rPr>
                <w:rFonts w:eastAsia="Century" w:hAnsi="Century" w:cs="Century"/>
                <w:szCs w:val="18"/>
              </w:rPr>
            </w:pPr>
            <w:r>
              <w:t>None</w:t>
            </w:r>
          </w:p>
        </w:tc>
      </w:tr>
      <w:tr w:rsidR="000B6521" w14:paraId="5A0A5479" w14:textId="77777777" w:rsidTr="00737003">
        <w:trPr>
          <w:trHeight w:hRule="exact" w:val="1231"/>
        </w:trPr>
        <w:tc>
          <w:tcPr>
            <w:tcW w:w="2240" w:type="dxa"/>
          </w:tcPr>
          <w:p w14:paraId="526CD482" w14:textId="77777777" w:rsidR="000B6521" w:rsidRDefault="000B6521" w:rsidP="00737003">
            <w:pPr>
              <w:pStyle w:val="TableParagraph"/>
              <w:spacing w:before="84" w:line="259" w:lineRule="auto"/>
              <w:ind w:left="114" w:right="1241"/>
              <w:rPr>
                <w:rFonts w:ascii="Courier New" w:eastAsia="Courier New" w:hAnsi="Courier New" w:cs="Courier New"/>
                <w:sz w:val="18"/>
                <w:szCs w:val="18"/>
              </w:rPr>
            </w:pPr>
            <w:r w:rsidRPr="00780026">
              <w:rPr>
                <w:rFonts w:ascii="Courier New"/>
                <w:i/>
                <w:spacing w:val="-9"/>
                <w:sz w:val="18"/>
              </w:rPr>
              <w:t>mail.smtp.port</w:t>
            </w:r>
          </w:p>
        </w:tc>
        <w:tc>
          <w:tcPr>
            <w:tcW w:w="1555" w:type="dxa"/>
          </w:tcPr>
          <w:p w14:paraId="34216042" w14:textId="77777777" w:rsidR="000B6521" w:rsidRDefault="000B6521" w:rsidP="00737003">
            <w:pPr>
              <w:rPr>
                <w:rFonts w:eastAsia="Century" w:hAnsi="Century" w:cs="Century"/>
                <w:szCs w:val="18"/>
              </w:rPr>
            </w:pPr>
            <w:r>
              <w:t>No</w:t>
            </w:r>
          </w:p>
        </w:tc>
        <w:tc>
          <w:tcPr>
            <w:tcW w:w="4275" w:type="dxa"/>
          </w:tcPr>
          <w:p w14:paraId="7F76A66E" w14:textId="77777777" w:rsidR="000B6521" w:rsidRDefault="000B6521" w:rsidP="00737003">
            <w:pPr>
              <w:rPr>
                <w:rFonts w:eastAsia="Century" w:hAnsi="Century" w:cs="Century"/>
                <w:szCs w:val="18"/>
              </w:rPr>
            </w:pPr>
            <w:r>
              <w:rPr>
                <w:spacing w:val="-1"/>
              </w:rPr>
              <w:t>Default port for the SMTP email server</w:t>
            </w:r>
          </w:p>
        </w:tc>
        <w:tc>
          <w:tcPr>
            <w:tcW w:w="1559" w:type="dxa"/>
          </w:tcPr>
          <w:p w14:paraId="05DBBDBB" w14:textId="77777777" w:rsidR="000B6521" w:rsidRDefault="000B6521" w:rsidP="00737003">
            <w:pPr>
              <w:rPr>
                <w:rFonts w:eastAsia="Century" w:hAnsi="Century" w:cs="Century"/>
                <w:szCs w:val="18"/>
              </w:rPr>
            </w:pPr>
            <w:r>
              <w:t>25</w:t>
            </w:r>
          </w:p>
        </w:tc>
      </w:tr>
      <w:tr w:rsidR="000B6521" w14:paraId="4B4F8F9D" w14:textId="77777777" w:rsidTr="00737003">
        <w:tblPrEx>
          <w:tblLook w:val="04A0" w:firstRow="1" w:lastRow="0" w:firstColumn="1" w:lastColumn="0" w:noHBand="0" w:noVBand="1"/>
        </w:tblPrEx>
        <w:trPr>
          <w:trHeight w:hRule="exact" w:val="821"/>
        </w:trPr>
        <w:tc>
          <w:tcPr>
            <w:tcW w:w="2240" w:type="dxa"/>
          </w:tcPr>
          <w:p w14:paraId="59577FDF" w14:textId="77777777" w:rsidR="000B6521" w:rsidRDefault="000B6521" w:rsidP="00737003">
            <w:pPr>
              <w:pStyle w:val="TableParagraph"/>
              <w:spacing w:before="84"/>
              <w:ind w:left="114"/>
              <w:rPr>
                <w:rFonts w:ascii="Courier New" w:eastAsia="Courier New" w:hAnsi="Courier New" w:cs="Courier New"/>
                <w:sz w:val="18"/>
                <w:szCs w:val="18"/>
              </w:rPr>
            </w:pPr>
            <w:r w:rsidRPr="003E6FE8">
              <w:rPr>
                <w:rFonts w:ascii="Courier New"/>
                <w:sz w:val="18"/>
              </w:rPr>
              <w:t>retry_</w:t>
            </w:r>
            <w:r>
              <w:rPr>
                <w:rFonts w:ascii="Courier New"/>
                <w:sz w:val="18"/>
              </w:rPr>
              <w:t>attempts</w:t>
            </w:r>
          </w:p>
        </w:tc>
        <w:tc>
          <w:tcPr>
            <w:tcW w:w="1555" w:type="dxa"/>
          </w:tcPr>
          <w:p w14:paraId="0CD166A8" w14:textId="77777777" w:rsidR="000B6521" w:rsidRDefault="000B6521" w:rsidP="00737003">
            <w:pPr>
              <w:rPr>
                <w:rFonts w:eastAsia="Century" w:hAnsi="Century" w:cs="Century"/>
                <w:szCs w:val="18"/>
              </w:rPr>
            </w:pPr>
            <w:r>
              <w:rPr>
                <w:spacing w:val="-1"/>
              </w:rPr>
              <w:t>No</w:t>
            </w:r>
          </w:p>
        </w:tc>
        <w:tc>
          <w:tcPr>
            <w:tcW w:w="4275" w:type="dxa"/>
          </w:tcPr>
          <w:p w14:paraId="585BE9EF" w14:textId="77777777" w:rsidR="000B6521" w:rsidRDefault="000B6521" w:rsidP="00737003">
            <w:pPr>
              <w:rPr>
                <w:rFonts w:eastAsia="Century" w:hAnsi="Century" w:cs="Century"/>
                <w:szCs w:val="18"/>
              </w:rPr>
            </w:pPr>
            <w:r w:rsidRPr="00AF2FA5">
              <w:rPr>
                <w:spacing w:val="-1"/>
              </w:rPr>
              <w:t>Number</w:t>
            </w:r>
            <w:r w:rsidRPr="00AF2FA5">
              <w:rPr>
                <w:spacing w:val="-2"/>
              </w:rPr>
              <w:t xml:space="preserve"> </w:t>
            </w:r>
            <w:r w:rsidRPr="00AF2FA5">
              <w:t>of</w:t>
            </w:r>
            <w:r w:rsidRPr="00AF2FA5">
              <w:rPr>
                <w:spacing w:val="-1"/>
              </w:rPr>
              <w:t xml:space="preserve"> </w:t>
            </w:r>
            <w:r w:rsidRPr="00AF2FA5">
              <w:t>times</w:t>
            </w:r>
            <w:r w:rsidRPr="00AF2FA5">
              <w:rPr>
                <w:spacing w:val="-2"/>
              </w:rPr>
              <w:t xml:space="preserve"> </w:t>
            </w:r>
            <w:r w:rsidRPr="00AF2FA5">
              <w:t>to</w:t>
            </w:r>
            <w:r w:rsidRPr="00AF2FA5">
              <w:rPr>
                <w:spacing w:val="-2"/>
              </w:rPr>
              <w:t xml:space="preserve"> </w:t>
            </w:r>
            <w:r w:rsidRPr="00AF2FA5">
              <w:rPr>
                <w:spacing w:val="-1"/>
              </w:rPr>
              <w:t>retry</w:t>
            </w:r>
            <w:r w:rsidRPr="00AF2FA5">
              <w:rPr>
                <w:spacing w:val="29"/>
                <w:w w:val="99"/>
              </w:rPr>
              <w:t xml:space="preserve"> </w:t>
            </w:r>
            <w:r w:rsidRPr="00AF2FA5">
              <w:t>processing</w:t>
            </w:r>
            <w:r w:rsidRPr="00AF2FA5">
              <w:rPr>
                <w:spacing w:val="-4"/>
              </w:rPr>
              <w:t xml:space="preserve"> </w:t>
            </w:r>
            <w:r w:rsidRPr="00AF2FA5">
              <w:t>the</w:t>
            </w:r>
            <w:r w:rsidRPr="00AF2FA5">
              <w:rPr>
                <w:spacing w:val="-3"/>
              </w:rPr>
              <w:t xml:space="preserve"> </w:t>
            </w:r>
            <w:r w:rsidRPr="00AF2FA5">
              <w:t>external</w:t>
            </w:r>
            <w:r w:rsidRPr="00AF2FA5">
              <w:rPr>
                <w:spacing w:val="-3"/>
              </w:rPr>
              <w:t xml:space="preserve"> </w:t>
            </w:r>
            <w:r w:rsidRPr="00AF2FA5">
              <w:t>request</w:t>
            </w:r>
          </w:p>
        </w:tc>
        <w:tc>
          <w:tcPr>
            <w:tcW w:w="1559" w:type="dxa"/>
          </w:tcPr>
          <w:p w14:paraId="592A6AC9" w14:textId="77777777" w:rsidR="000B6521" w:rsidRDefault="000B6521" w:rsidP="00737003">
            <w:pPr>
              <w:rPr>
                <w:rFonts w:ascii="Courier New" w:eastAsia="Courier New" w:hAnsi="Courier New" w:cs="Courier New"/>
                <w:sz w:val="20"/>
                <w:szCs w:val="20"/>
              </w:rPr>
            </w:pPr>
            <w:r>
              <w:rPr>
                <w:spacing w:val="-1"/>
              </w:rPr>
              <w:t>10000</w:t>
            </w:r>
          </w:p>
        </w:tc>
      </w:tr>
      <w:tr w:rsidR="000B6521" w14:paraId="285B87A2" w14:textId="77777777" w:rsidTr="00737003">
        <w:tblPrEx>
          <w:tblLook w:val="04A0" w:firstRow="1" w:lastRow="0" w:firstColumn="1" w:lastColumn="0" w:noHBand="0" w:noVBand="1"/>
        </w:tblPrEx>
        <w:trPr>
          <w:trHeight w:hRule="exact" w:val="821"/>
        </w:trPr>
        <w:tc>
          <w:tcPr>
            <w:tcW w:w="2240" w:type="dxa"/>
          </w:tcPr>
          <w:p w14:paraId="464557C5" w14:textId="77777777" w:rsidR="000B6521" w:rsidRPr="00E71EDE" w:rsidRDefault="000B6521" w:rsidP="00737003">
            <w:pPr>
              <w:pStyle w:val="TableParagraph"/>
              <w:spacing w:before="84"/>
              <w:ind w:left="114"/>
              <w:rPr>
                <w:rFonts w:ascii="Courier New"/>
                <w:i/>
                <w:spacing w:val="-7"/>
                <w:sz w:val="18"/>
              </w:rPr>
            </w:pPr>
            <w:r>
              <w:rPr>
                <w:rFonts w:ascii="Courier New"/>
                <w:sz w:val="18"/>
              </w:rPr>
              <w:lastRenderedPageBreak/>
              <w:t>sleep_time</w:t>
            </w:r>
          </w:p>
        </w:tc>
        <w:tc>
          <w:tcPr>
            <w:tcW w:w="1555" w:type="dxa"/>
          </w:tcPr>
          <w:p w14:paraId="6D450352" w14:textId="77777777" w:rsidR="000B6521" w:rsidRDefault="000B6521" w:rsidP="00737003">
            <w:pPr>
              <w:rPr>
                <w:spacing w:val="-1"/>
              </w:rPr>
            </w:pPr>
            <w:r>
              <w:rPr>
                <w:spacing w:val="-1"/>
              </w:rPr>
              <w:t>No</w:t>
            </w:r>
          </w:p>
        </w:tc>
        <w:tc>
          <w:tcPr>
            <w:tcW w:w="4275" w:type="dxa"/>
          </w:tcPr>
          <w:p w14:paraId="0B9D4A11" w14:textId="77777777" w:rsidR="000B6521" w:rsidRDefault="000B6521" w:rsidP="00737003">
            <w:pPr>
              <w:rPr>
                <w:rFonts w:eastAsia="Century" w:hAnsi="Century" w:cs="Century"/>
                <w:spacing w:val="-1"/>
                <w:szCs w:val="18"/>
              </w:rPr>
            </w:pPr>
            <w:r>
              <w:rPr>
                <w:spacing w:val="-1"/>
              </w:rPr>
              <w:t>The interval in m</w:t>
            </w:r>
            <w:r w:rsidRPr="00AF2FA5">
              <w:rPr>
                <w:spacing w:val="-1"/>
              </w:rPr>
              <w:t>illiseconds to wait for next retry</w:t>
            </w:r>
          </w:p>
        </w:tc>
        <w:tc>
          <w:tcPr>
            <w:tcW w:w="1559" w:type="dxa"/>
          </w:tcPr>
          <w:p w14:paraId="2C2F2998" w14:textId="77777777" w:rsidR="000B6521" w:rsidRDefault="000B6521" w:rsidP="00737003">
            <w:pPr>
              <w:rPr>
                <w:rFonts w:ascii="Courier New" w:eastAsia="Courier New" w:hAnsi="Courier New" w:cs="Courier New"/>
                <w:spacing w:val="-8"/>
                <w:sz w:val="20"/>
                <w:szCs w:val="20"/>
              </w:rPr>
            </w:pPr>
            <w:r>
              <w:rPr>
                <w:spacing w:val="-1"/>
              </w:rPr>
              <w:t>30000</w:t>
            </w:r>
          </w:p>
        </w:tc>
      </w:tr>
      <w:tr w:rsidR="000B6521" w14:paraId="4E2271CC" w14:textId="77777777" w:rsidTr="00737003">
        <w:tblPrEx>
          <w:tblLook w:val="04A0" w:firstRow="1" w:lastRow="0" w:firstColumn="1" w:lastColumn="0" w:noHBand="0" w:noVBand="1"/>
        </w:tblPrEx>
        <w:trPr>
          <w:trHeight w:hRule="exact" w:val="821"/>
        </w:trPr>
        <w:tc>
          <w:tcPr>
            <w:tcW w:w="2240" w:type="dxa"/>
          </w:tcPr>
          <w:p w14:paraId="5A6F1C67" w14:textId="77777777" w:rsidR="000B6521" w:rsidRPr="003E6FE8" w:rsidRDefault="000B6521" w:rsidP="00737003">
            <w:pPr>
              <w:pStyle w:val="TableParagraph"/>
              <w:spacing w:before="84"/>
              <w:ind w:left="114"/>
              <w:rPr>
                <w:rFonts w:ascii="Courier New"/>
                <w:sz w:val="18"/>
              </w:rPr>
            </w:pPr>
            <w:r>
              <w:rPr>
                <w:rFonts w:ascii="Courier New"/>
                <w:sz w:val="18"/>
              </w:rPr>
              <w:t>…</w:t>
            </w:r>
          </w:p>
        </w:tc>
        <w:tc>
          <w:tcPr>
            <w:tcW w:w="1555" w:type="dxa"/>
          </w:tcPr>
          <w:p w14:paraId="73A1915A" w14:textId="77777777" w:rsidR="000B6521" w:rsidRDefault="000B6521" w:rsidP="00737003">
            <w:pPr>
              <w:rPr>
                <w:spacing w:val="-1"/>
              </w:rPr>
            </w:pPr>
            <w:r>
              <w:rPr>
                <w:spacing w:val="-1"/>
              </w:rPr>
              <w:t>No</w:t>
            </w:r>
          </w:p>
        </w:tc>
        <w:tc>
          <w:tcPr>
            <w:tcW w:w="4275" w:type="dxa"/>
          </w:tcPr>
          <w:p w14:paraId="18522627" w14:textId="77777777" w:rsidR="000B6521" w:rsidRDefault="000B6521" w:rsidP="00737003">
            <w:pPr>
              <w:rPr>
                <w:spacing w:val="-1"/>
                <w:sz w:val="20"/>
              </w:rPr>
            </w:pPr>
            <w:r w:rsidRPr="00AF2FA5">
              <w:rPr>
                <w:spacing w:val="-1"/>
              </w:rPr>
              <w:t>Any other property supported by the library: https://javaee.github.io/javamail/docs/api/com/sun/mail/smtp/package-summary.html</w:t>
            </w:r>
          </w:p>
        </w:tc>
        <w:tc>
          <w:tcPr>
            <w:tcW w:w="1559" w:type="dxa"/>
          </w:tcPr>
          <w:p w14:paraId="228E74C5" w14:textId="77777777" w:rsidR="000B6521" w:rsidRDefault="000B6521" w:rsidP="00737003">
            <w:pPr>
              <w:rPr>
                <w:spacing w:val="-1"/>
              </w:rPr>
            </w:pPr>
            <w:r>
              <w:rPr>
                <w:spacing w:val="-1"/>
              </w:rPr>
              <w:t>None</w:t>
            </w:r>
          </w:p>
        </w:tc>
      </w:tr>
    </w:tbl>
    <w:p w14:paraId="1A747CD9" w14:textId="77777777" w:rsidR="000B6521" w:rsidRDefault="000B6521" w:rsidP="000B6521">
      <w:pPr>
        <w:pStyle w:val="Example"/>
      </w:pPr>
      <w:r>
        <w:rPr>
          <w:rFonts w:ascii="Arial"/>
          <w:b/>
          <w:spacing w:val="-2"/>
          <w:w w:val="95"/>
        </w:rPr>
        <w:t>NOTE</w:t>
      </w:r>
      <w:r>
        <w:rPr>
          <w:rFonts w:ascii="Arial"/>
          <w:b/>
          <w:spacing w:val="-2"/>
          <w:w w:val="95"/>
        </w:rPr>
        <w:tab/>
      </w:r>
      <w:r w:rsidRPr="003E6FE8">
        <w:t xml:space="preserve">The </w:t>
      </w:r>
      <w:r>
        <w:t xml:space="preserve">files to be attached must be located and be accesible in the </w:t>
      </w:r>
      <w:r w:rsidRPr="00AF2FA5">
        <w:rPr>
          <w:i/>
        </w:rPr>
        <w:t>$ACTIVATOR_VAR_MAIL</w:t>
      </w:r>
      <w:r>
        <w:rPr>
          <w:i/>
        </w:rPr>
        <w:t xml:space="preserve"> </w:t>
      </w:r>
      <w:r>
        <w:t>folder. The module will not delete the file after the sending or after cleaning the folder. Users must manage the folder content, which implies the creation and the deletion of the files.</w:t>
      </w:r>
    </w:p>
    <w:p w14:paraId="01E64D3A" w14:textId="77777777" w:rsidR="000B6521" w:rsidRPr="003E6FE8" w:rsidRDefault="000B6521" w:rsidP="000B6521">
      <w:pPr>
        <w:pStyle w:val="Example"/>
      </w:pPr>
      <w:r>
        <w:t>Due to a security restriction, it is not possible to use any other folder for attachments, avoiding to send a private or system configuration file by mistake.</w:t>
      </w:r>
    </w:p>
    <w:p w14:paraId="1DB9B699" w14:textId="59121F53" w:rsidR="001C3A87" w:rsidRPr="000B6521" w:rsidRDefault="000B6521" w:rsidP="000B6521">
      <w:pPr>
        <w:spacing w:before="0" w:beforeAutospacing="0" w:after="160" w:afterAutospacing="0" w:line="22" w:lineRule="auto"/>
        <w:rPr>
          <w:rFonts w:ascii="Metric Semibold" w:eastAsiaTheme="majorEastAsia" w:hAnsi="Metric Semibold" w:cstheme="majorBidi"/>
          <w:spacing w:val="-5"/>
          <w:w w:val="110"/>
          <w:sz w:val="40"/>
          <w:szCs w:val="26"/>
        </w:rPr>
      </w:pPr>
      <w:r>
        <w:rPr>
          <w:spacing w:val="-5"/>
          <w:w w:val="110"/>
        </w:rPr>
        <w:br w:type="page"/>
      </w:r>
    </w:p>
    <w:p w14:paraId="4BD1DC8A" w14:textId="77777777" w:rsidR="00A162F3" w:rsidRDefault="00A162F3" w:rsidP="00A162F3">
      <w:pPr>
        <w:pStyle w:val="Heading2"/>
        <w:rPr>
          <w:rFonts w:eastAsia="Book Antiqua" w:hAnsi="Book Antiqua" w:cs="Book Antiqua"/>
          <w:szCs w:val="28"/>
        </w:rPr>
      </w:pPr>
      <w:bookmarkStart w:id="974" w:name="_Toc30016009"/>
      <w:r>
        <w:rPr>
          <w:spacing w:val="-5"/>
          <w:w w:val="110"/>
        </w:rPr>
        <w:lastRenderedPageBreak/>
        <w:t>M</w:t>
      </w:r>
      <w:r>
        <w:rPr>
          <w:w w:val="110"/>
        </w:rPr>
        <w:t>onitor</w:t>
      </w:r>
      <w:bookmarkEnd w:id="974"/>
    </w:p>
    <w:p w14:paraId="4D067AF1" w14:textId="77777777" w:rsidR="00A162F3" w:rsidRDefault="00A162F3" w:rsidP="00A162F3">
      <w:pPr>
        <w:pStyle w:val="Fixedwidthblock"/>
        <w:rPr>
          <w:rFonts w:eastAsia="Courier New" w:hAnsi="Courier New" w:cs="Courier New"/>
          <w:szCs w:val="18"/>
        </w:rPr>
      </w:pPr>
      <w:r>
        <w:t>com.hp.ov.ac</w:t>
      </w:r>
      <w:bookmarkStart w:id="975" w:name="_bookmark218"/>
      <w:bookmarkEnd w:id="975"/>
      <w:r>
        <w:t>tivator.mwfm.engine.module.monitor.Monitor</w:t>
      </w:r>
    </w:p>
    <w:p w14:paraId="0CA73D1B" w14:textId="77777777" w:rsidR="00A162F3" w:rsidRPr="003E6FE8" w:rsidRDefault="00A162F3" w:rsidP="00A162F3">
      <w:r w:rsidRPr="003E6FE8">
        <w:t xml:space="preserve">This module collects statistics about functioning of the Workflow Manager. This </w:t>
      </w:r>
      <w:bookmarkStart w:id="976" w:name="_bookmark219"/>
      <w:bookmarkEnd w:id="976"/>
      <w:r w:rsidRPr="003E6FE8">
        <w:t>data can be used to understand the engine performance. Statistics gathered include CPU time, wait time, number of running workflows, number of user logged in, number of worker threads, and number of activation threads.</w:t>
      </w:r>
    </w:p>
    <w:p w14:paraId="06DFE837" w14:textId="77777777" w:rsidR="00A162F3" w:rsidRDefault="00A162F3" w:rsidP="00A162F3">
      <w:r w:rsidRPr="003E6FE8">
        <w:t>Configure this module with the name “</w:t>
      </w:r>
      <w:r w:rsidRPr="003E6FE8">
        <w:rPr>
          <w:rFonts w:ascii="Courier New"/>
          <w:sz w:val="20"/>
        </w:rPr>
        <w:t>monitor</w:t>
      </w:r>
      <w:r w:rsidRPr="003E6FE8">
        <w:t>”. The module does not support re-configuration.</w:t>
      </w:r>
    </w:p>
    <w:p w14:paraId="437B03E5" w14:textId="05CF198A" w:rsidR="003E6FE8" w:rsidRPr="003E6FE8" w:rsidRDefault="003E6FE8" w:rsidP="00A162F3">
      <w:pPr>
        <w:rPr>
          <w:b/>
        </w:rPr>
      </w:pPr>
      <w:r w:rsidRPr="003E6FE8">
        <w:rPr>
          <w:b/>
        </w:rPr>
        <w:t>See Also</w:t>
      </w:r>
    </w:p>
    <w:p w14:paraId="5750694C" w14:textId="48749725" w:rsidR="00A162F3" w:rsidRPr="003E6FE8" w:rsidRDefault="003E6FE8" w:rsidP="00F65437">
      <w:pPr>
        <w:pStyle w:val="ListParagraph"/>
        <w:numPr>
          <w:ilvl w:val="0"/>
          <w:numId w:val="58"/>
        </w:numPr>
      </w:pPr>
      <w:r w:rsidRPr="003E6FE8">
        <w:t xml:space="preserve">"Statistical Reports" in </w:t>
      </w:r>
      <w:r>
        <w:t xml:space="preserve">the document </w:t>
      </w:r>
      <w:r w:rsidRPr="003E6FE8">
        <w:rPr>
          <w:i/>
        </w:rPr>
        <w:t>HPE Service Activator - Introduction and Overview</w:t>
      </w:r>
      <w:r w:rsidRPr="003E6FE8">
        <w:t xml:space="preserve"> for details on how you can use data collected.</w:t>
      </w:r>
    </w:p>
    <w:p w14:paraId="42E47CD3" w14:textId="3863AF9F" w:rsidR="00A162F3" w:rsidRDefault="00A162F3" w:rsidP="00A162F3">
      <w:pPr>
        <w:pStyle w:val="Caption"/>
        <w:keepNext/>
      </w:pPr>
      <w:bookmarkStart w:id="977" w:name="_Toc3001627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22</w:t>
      </w:r>
      <w:r w:rsidR="00604BCF">
        <w:rPr>
          <w:noProof/>
        </w:rPr>
        <w:fldChar w:fldCharType="end"/>
      </w:r>
      <w:r>
        <w:t xml:space="preserve"> </w:t>
      </w:r>
      <w:r w:rsidR="006F26FB">
        <w:tab/>
      </w:r>
      <w:r w:rsidRPr="00E213C9">
        <w:t>Monitor Parameters</w:t>
      </w:r>
      <w:bookmarkEnd w:id="977"/>
    </w:p>
    <w:tbl>
      <w:tblPr>
        <w:tblStyle w:val="TableGrid"/>
        <w:tblW w:w="0" w:type="auto"/>
        <w:tblLayout w:type="fixed"/>
        <w:tblLook w:val="01E0" w:firstRow="1" w:lastRow="1" w:firstColumn="1" w:lastColumn="1" w:noHBand="0" w:noVBand="0"/>
      </w:tblPr>
      <w:tblGrid>
        <w:gridCol w:w="2264"/>
        <w:gridCol w:w="1496"/>
        <w:gridCol w:w="4310"/>
        <w:gridCol w:w="1559"/>
      </w:tblGrid>
      <w:tr w:rsidR="00A162F3" w14:paraId="2CDD8C8A" w14:textId="77777777" w:rsidTr="001C3A87">
        <w:trPr>
          <w:cnfStyle w:val="100000000000" w:firstRow="1" w:lastRow="0" w:firstColumn="0" w:lastColumn="0" w:oddVBand="0" w:evenVBand="0" w:oddHBand="0" w:evenHBand="0" w:firstRowFirstColumn="0" w:firstRowLastColumn="0" w:lastRowFirstColumn="0" w:lastRowLastColumn="0"/>
          <w:trHeight w:hRule="exact" w:val="306"/>
        </w:trPr>
        <w:tc>
          <w:tcPr>
            <w:tcW w:w="226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9579ED" w14:textId="77777777" w:rsidR="00A162F3" w:rsidRPr="001C3A87" w:rsidRDefault="00A162F3" w:rsidP="001C3A87">
            <w:pPr>
              <w:rPr>
                <w:w w:val="110"/>
              </w:rPr>
            </w:pPr>
            <w:r w:rsidRPr="001C3A87">
              <w:rPr>
                <w:w w:val="110"/>
              </w:rPr>
              <w:t>Parameter</w:t>
            </w:r>
          </w:p>
        </w:tc>
        <w:tc>
          <w:tcPr>
            <w:tcW w:w="14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7359AE" w14:textId="77777777" w:rsidR="00A162F3" w:rsidRPr="001C3A87" w:rsidRDefault="00A162F3" w:rsidP="001C3A87">
            <w:pPr>
              <w:rPr>
                <w:w w:val="110"/>
              </w:rPr>
            </w:pPr>
            <w:r w:rsidRPr="001C3A87">
              <w:rPr>
                <w:w w:val="110"/>
              </w:rPr>
              <w:t>Required</w:t>
            </w:r>
          </w:p>
        </w:tc>
        <w:tc>
          <w:tcPr>
            <w:tcW w:w="431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3444739" w14:textId="77777777" w:rsidR="00A162F3" w:rsidRPr="001C3A87" w:rsidRDefault="00A162F3" w:rsidP="001C3A87">
            <w:pPr>
              <w:rPr>
                <w:w w:val="110"/>
              </w:rPr>
            </w:pPr>
            <w:r w:rsidRPr="001C3A87">
              <w:rPr>
                <w:w w:val="110"/>
              </w:rPr>
              <w:t>Description</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D6D1579" w14:textId="77777777" w:rsidR="00A162F3" w:rsidRPr="001C3A87" w:rsidRDefault="00A162F3" w:rsidP="001C3A87">
            <w:pPr>
              <w:rPr>
                <w:w w:val="110"/>
              </w:rPr>
            </w:pPr>
            <w:r w:rsidRPr="001C3A87">
              <w:rPr>
                <w:w w:val="110"/>
              </w:rPr>
              <w:t>Default</w:t>
            </w:r>
          </w:p>
        </w:tc>
      </w:tr>
      <w:tr w:rsidR="00A162F3" w14:paraId="25A5372B" w14:textId="77777777" w:rsidTr="00A162F3">
        <w:trPr>
          <w:trHeight w:hRule="exact" w:val="1121"/>
        </w:trPr>
        <w:tc>
          <w:tcPr>
            <w:tcW w:w="2264" w:type="dxa"/>
          </w:tcPr>
          <w:p w14:paraId="4A654BD8" w14:textId="77777777" w:rsidR="00A162F3" w:rsidRDefault="00A162F3" w:rsidP="00A162F3">
            <w:pPr>
              <w:pStyle w:val="TableParagraph"/>
              <w:spacing w:before="81"/>
              <w:ind w:left="114"/>
              <w:rPr>
                <w:rFonts w:ascii="Courier New" w:eastAsia="Courier New" w:hAnsi="Courier New" w:cs="Courier New"/>
                <w:sz w:val="20"/>
                <w:szCs w:val="20"/>
              </w:rPr>
            </w:pPr>
            <w:r>
              <w:rPr>
                <w:rFonts w:ascii="Courier New"/>
                <w:i/>
                <w:spacing w:val="-9"/>
                <w:sz w:val="20"/>
              </w:rPr>
              <w:t>database_module</w:t>
            </w:r>
          </w:p>
        </w:tc>
        <w:tc>
          <w:tcPr>
            <w:tcW w:w="1496" w:type="dxa"/>
          </w:tcPr>
          <w:p w14:paraId="2B1B82C6" w14:textId="77777777" w:rsidR="00A162F3" w:rsidRDefault="00A162F3" w:rsidP="003E6FE8">
            <w:pPr>
              <w:rPr>
                <w:rFonts w:eastAsia="Century" w:hAnsi="Century" w:cs="Century"/>
                <w:szCs w:val="20"/>
              </w:rPr>
            </w:pPr>
            <w:r>
              <w:t>Yes</w:t>
            </w:r>
          </w:p>
        </w:tc>
        <w:tc>
          <w:tcPr>
            <w:tcW w:w="4310" w:type="dxa"/>
          </w:tcPr>
          <w:p w14:paraId="5974AF95" w14:textId="77777777" w:rsidR="00A162F3" w:rsidRDefault="00A162F3" w:rsidP="003E6FE8">
            <w:pPr>
              <w:rPr>
                <w:rFonts w:eastAsia="Century" w:hAnsi="Century" w:cs="Century"/>
                <w:szCs w:val="20"/>
              </w:rPr>
            </w:pPr>
            <w:r>
              <w:rPr>
                <w:rFonts w:eastAsia="Century" w:hAnsi="Century" w:cs="Century"/>
                <w:szCs w:val="20"/>
              </w:rPr>
              <w:t>The</w:t>
            </w:r>
            <w:r>
              <w:rPr>
                <w:rFonts w:eastAsia="Century" w:hAnsi="Century" w:cs="Century"/>
                <w:spacing w:val="-11"/>
                <w:szCs w:val="20"/>
              </w:rPr>
              <w:t xml:space="preserve"> </w:t>
            </w:r>
            <w:r>
              <w:rPr>
                <w:rFonts w:eastAsia="Century" w:hAnsi="Century" w:cs="Century"/>
                <w:szCs w:val="20"/>
              </w:rPr>
              <w:t>database</w:t>
            </w:r>
            <w:r>
              <w:rPr>
                <w:rFonts w:eastAsia="Century" w:hAnsi="Century" w:cs="Century"/>
                <w:spacing w:val="-10"/>
                <w:szCs w:val="20"/>
              </w:rPr>
              <w:t xml:space="preserve"> </w:t>
            </w:r>
            <w:r>
              <w:rPr>
                <w:rFonts w:eastAsia="Century" w:hAnsi="Century" w:cs="Century"/>
                <w:szCs w:val="20"/>
              </w:rPr>
              <w:t>module</w:t>
            </w:r>
            <w:r>
              <w:rPr>
                <w:rFonts w:eastAsia="Century" w:hAnsi="Century" w:cs="Century"/>
                <w:spacing w:val="-12"/>
                <w:szCs w:val="20"/>
              </w:rPr>
              <w:t xml:space="preserve"> </w:t>
            </w:r>
            <w:r>
              <w:rPr>
                <w:rFonts w:eastAsia="Century" w:hAnsi="Century" w:cs="Century"/>
                <w:szCs w:val="20"/>
              </w:rPr>
              <w:t>to</w:t>
            </w:r>
            <w:r>
              <w:rPr>
                <w:rFonts w:eastAsia="Century" w:hAnsi="Century" w:cs="Century"/>
                <w:spacing w:val="-11"/>
                <w:szCs w:val="20"/>
              </w:rPr>
              <w:t xml:space="preserve"> </w:t>
            </w:r>
            <w:r>
              <w:rPr>
                <w:rFonts w:eastAsia="Century" w:hAnsi="Century" w:cs="Century"/>
                <w:szCs w:val="20"/>
              </w:rPr>
              <w:t>use</w:t>
            </w:r>
            <w:r>
              <w:rPr>
                <w:rFonts w:eastAsia="Century" w:hAnsi="Century" w:cs="Century"/>
                <w:w w:val="99"/>
                <w:szCs w:val="20"/>
              </w:rPr>
              <w:t xml:space="preserve"> </w:t>
            </w:r>
            <w:r>
              <w:rPr>
                <w:rFonts w:eastAsia="Century" w:hAnsi="Century" w:cs="Century"/>
                <w:szCs w:val="20"/>
              </w:rPr>
              <w:t>for</w:t>
            </w:r>
            <w:r>
              <w:rPr>
                <w:rFonts w:eastAsia="Century" w:hAnsi="Century" w:cs="Century"/>
                <w:spacing w:val="-3"/>
                <w:szCs w:val="20"/>
              </w:rPr>
              <w:t xml:space="preserve"> </w:t>
            </w:r>
            <w:r>
              <w:rPr>
                <w:rFonts w:eastAsia="Century" w:hAnsi="Century" w:cs="Century"/>
                <w:szCs w:val="20"/>
              </w:rPr>
              <w:t>writing</w:t>
            </w:r>
            <w:r>
              <w:rPr>
                <w:rFonts w:eastAsia="Century" w:hAnsi="Century" w:cs="Century"/>
                <w:spacing w:val="-2"/>
                <w:szCs w:val="20"/>
              </w:rPr>
              <w:t xml:space="preserve"> </w:t>
            </w:r>
            <w:r>
              <w:rPr>
                <w:rFonts w:eastAsia="Century" w:hAnsi="Century" w:cs="Century"/>
                <w:szCs w:val="20"/>
              </w:rPr>
              <w:t>audit</w:t>
            </w:r>
            <w:r>
              <w:rPr>
                <w:rFonts w:eastAsia="Century" w:hAnsi="Century" w:cs="Century"/>
                <w:spacing w:val="-2"/>
                <w:szCs w:val="20"/>
              </w:rPr>
              <w:t xml:space="preserve"> </w:t>
            </w:r>
            <w:r>
              <w:rPr>
                <w:rFonts w:eastAsia="Century" w:hAnsi="Century" w:cs="Century"/>
                <w:spacing w:val="-1"/>
                <w:szCs w:val="20"/>
              </w:rPr>
              <w:t>records.</w:t>
            </w:r>
            <w:r>
              <w:rPr>
                <w:rFonts w:eastAsia="Century" w:hAnsi="Century" w:cs="Century"/>
                <w:spacing w:val="-3"/>
                <w:szCs w:val="20"/>
              </w:rPr>
              <w:t xml:space="preserve"> </w:t>
            </w:r>
            <w:r>
              <w:rPr>
                <w:rFonts w:eastAsia="Century" w:hAnsi="Century" w:cs="Century"/>
                <w:szCs w:val="20"/>
              </w:rPr>
              <w:t>If</w:t>
            </w:r>
            <w:r>
              <w:rPr>
                <w:rFonts w:eastAsia="Century" w:hAnsi="Century" w:cs="Century"/>
                <w:spacing w:val="22"/>
                <w:w w:val="99"/>
                <w:szCs w:val="20"/>
              </w:rPr>
              <w:t xml:space="preserve"> </w:t>
            </w:r>
            <w:r>
              <w:rPr>
                <w:rFonts w:eastAsia="Century" w:hAnsi="Century" w:cs="Century"/>
                <w:szCs w:val="20"/>
              </w:rPr>
              <w:t>the</w:t>
            </w:r>
            <w:r>
              <w:rPr>
                <w:rFonts w:eastAsia="Century" w:hAnsi="Century" w:cs="Century"/>
                <w:spacing w:val="-4"/>
                <w:szCs w:val="20"/>
              </w:rPr>
              <w:t xml:space="preserve"> </w:t>
            </w:r>
            <w:r>
              <w:rPr>
                <w:rFonts w:eastAsia="Century" w:hAnsi="Century" w:cs="Century"/>
                <w:szCs w:val="20"/>
              </w:rPr>
              <w:t>database</w:t>
            </w:r>
            <w:r>
              <w:rPr>
                <w:rFonts w:eastAsia="Century" w:hAnsi="Century" w:cs="Century"/>
                <w:spacing w:val="-1"/>
                <w:szCs w:val="20"/>
              </w:rPr>
              <w:t xml:space="preserve"> </w:t>
            </w:r>
            <w:r>
              <w:rPr>
                <w:rFonts w:eastAsia="Century" w:hAnsi="Century" w:cs="Century"/>
                <w:szCs w:val="20"/>
              </w:rPr>
              <w:t>module</w:t>
            </w:r>
            <w:r>
              <w:rPr>
                <w:rFonts w:eastAsia="Century" w:hAnsi="Century" w:cs="Century"/>
                <w:spacing w:val="-1"/>
                <w:szCs w:val="20"/>
              </w:rPr>
              <w:t xml:space="preserve"> </w:t>
            </w:r>
            <w:r>
              <w:rPr>
                <w:rFonts w:eastAsia="Century" w:hAnsi="Century" w:cs="Century"/>
                <w:szCs w:val="20"/>
              </w:rPr>
              <w:t>is</w:t>
            </w:r>
            <w:r>
              <w:rPr>
                <w:rFonts w:eastAsia="Century" w:hAnsi="Century" w:cs="Century"/>
                <w:spacing w:val="-2"/>
                <w:szCs w:val="20"/>
              </w:rPr>
              <w:t xml:space="preserve"> </w:t>
            </w:r>
            <w:r>
              <w:rPr>
                <w:rFonts w:eastAsia="Century" w:hAnsi="Century" w:cs="Century"/>
                <w:szCs w:val="20"/>
              </w:rPr>
              <w:t>not</w:t>
            </w:r>
            <w:r>
              <w:rPr>
                <w:rFonts w:eastAsia="Century" w:hAnsi="Century" w:cs="Century"/>
                <w:w w:val="99"/>
                <w:szCs w:val="20"/>
              </w:rPr>
              <w:t xml:space="preserve"> </w:t>
            </w:r>
            <w:r>
              <w:rPr>
                <w:rFonts w:eastAsia="Century" w:hAnsi="Century" w:cs="Century"/>
                <w:spacing w:val="-1"/>
                <w:szCs w:val="20"/>
              </w:rPr>
              <w:t>specified,</w:t>
            </w:r>
            <w:r>
              <w:rPr>
                <w:rFonts w:eastAsia="Century" w:hAnsi="Century" w:cs="Century"/>
                <w:spacing w:val="-3"/>
                <w:szCs w:val="20"/>
              </w:rPr>
              <w:t xml:space="preserve"> </w:t>
            </w:r>
            <w:r>
              <w:rPr>
                <w:rFonts w:eastAsia="Century" w:hAnsi="Century" w:cs="Century"/>
                <w:spacing w:val="-1"/>
                <w:szCs w:val="20"/>
              </w:rPr>
              <w:t>“</w:t>
            </w:r>
            <w:r>
              <w:rPr>
                <w:rFonts w:eastAsia="Century" w:hAnsi="Century" w:cs="Century"/>
                <w:spacing w:val="-1"/>
                <w:szCs w:val="20"/>
              </w:rPr>
              <w:t>db</w:t>
            </w:r>
            <w:r>
              <w:rPr>
                <w:rFonts w:eastAsia="Century" w:hAnsi="Century" w:cs="Century"/>
                <w:spacing w:val="-1"/>
                <w:szCs w:val="20"/>
              </w:rPr>
              <w:t>”</w:t>
            </w:r>
            <w:r>
              <w:rPr>
                <w:rFonts w:eastAsia="Century" w:hAnsi="Century" w:cs="Century"/>
                <w:spacing w:val="-3"/>
                <w:szCs w:val="20"/>
              </w:rPr>
              <w:t xml:space="preserve"> </w:t>
            </w:r>
            <w:r>
              <w:rPr>
                <w:rFonts w:eastAsia="Century" w:hAnsi="Century" w:cs="Century"/>
                <w:spacing w:val="-1"/>
                <w:szCs w:val="20"/>
              </w:rPr>
              <w:t>is</w:t>
            </w:r>
            <w:r>
              <w:rPr>
                <w:rFonts w:eastAsia="Century" w:hAnsi="Century" w:cs="Century"/>
                <w:spacing w:val="-2"/>
                <w:szCs w:val="20"/>
              </w:rPr>
              <w:t xml:space="preserve"> </w:t>
            </w:r>
            <w:r>
              <w:rPr>
                <w:rFonts w:eastAsia="Century" w:hAnsi="Century" w:cs="Century"/>
                <w:spacing w:val="-1"/>
                <w:szCs w:val="20"/>
              </w:rPr>
              <w:t>used.</w:t>
            </w:r>
          </w:p>
        </w:tc>
        <w:tc>
          <w:tcPr>
            <w:tcW w:w="1559" w:type="dxa"/>
          </w:tcPr>
          <w:p w14:paraId="6C80D62C" w14:textId="77777777" w:rsidR="00A162F3" w:rsidRDefault="00A162F3" w:rsidP="003E6FE8">
            <w:pPr>
              <w:rPr>
                <w:rFonts w:eastAsia="Century" w:hAnsi="Century" w:cs="Century"/>
                <w:szCs w:val="20"/>
              </w:rPr>
            </w:pPr>
            <w:r>
              <w:rPr>
                <w:rFonts w:eastAsia="Century" w:hAnsi="Century" w:cs="Century"/>
                <w:spacing w:val="-4"/>
                <w:szCs w:val="20"/>
              </w:rPr>
              <w:t>“</w:t>
            </w:r>
            <w:r>
              <w:rPr>
                <w:rFonts w:ascii="Courier New" w:eastAsia="Courier New" w:hAnsi="Courier New" w:cs="Courier New"/>
                <w:spacing w:val="-4"/>
                <w:szCs w:val="20"/>
              </w:rPr>
              <w:t>db</w:t>
            </w:r>
            <w:r>
              <w:rPr>
                <w:rFonts w:eastAsia="Century" w:hAnsi="Century" w:cs="Century"/>
                <w:spacing w:val="-4"/>
                <w:szCs w:val="20"/>
              </w:rPr>
              <w:t>”</w:t>
            </w:r>
          </w:p>
        </w:tc>
      </w:tr>
      <w:tr w:rsidR="00A162F3" w14:paraId="5898A38B" w14:textId="77777777" w:rsidTr="00A162F3">
        <w:trPr>
          <w:trHeight w:hRule="exact" w:val="1840"/>
        </w:trPr>
        <w:tc>
          <w:tcPr>
            <w:tcW w:w="2264" w:type="dxa"/>
          </w:tcPr>
          <w:p w14:paraId="4E4236BA" w14:textId="77777777" w:rsidR="00A162F3" w:rsidRDefault="00A162F3" w:rsidP="00A162F3">
            <w:pPr>
              <w:pStyle w:val="TableParagraph"/>
              <w:spacing w:before="81"/>
              <w:ind w:left="114"/>
              <w:rPr>
                <w:rFonts w:ascii="Courier New" w:eastAsia="Courier New" w:hAnsi="Courier New" w:cs="Courier New"/>
                <w:sz w:val="20"/>
                <w:szCs w:val="20"/>
              </w:rPr>
            </w:pPr>
            <w:r>
              <w:rPr>
                <w:rFonts w:ascii="Courier New"/>
                <w:i/>
                <w:spacing w:val="-8"/>
                <w:sz w:val="20"/>
              </w:rPr>
              <w:t>quantum</w:t>
            </w:r>
          </w:p>
        </w:tc>
        <w:tc>
          <w:tcPr>
            <w:tcW w:w="1496" w:type="dxa"/>
          </w:tcPr>
          <w:p w14:paraId="5D3A49B2" w14:textId="77777777" w:rsidR="00A162F3" w:rsidRDefault="00A162F3" w:rsidP="003E6FE8">
            <w:pPr>
              <w:rPr>
                <w:rFonts w:eastAsia="Century" w:hAnsi="Century" w:cs="Century"/>
                <w:szCs w:val="20"/>
              </w:rPr>
            </w:pPr>
            <w:r>
              <w:t>Yes</w:t>
            </w:r>
          </w:p>
        </w:tc>
        <w:tc>
          <w:tcPr>
            <w:tcW w:w="4310" w:type="dxa"/>
          </w:tcPr>
          <w:p w14:paraId="202A207C" w14:textId="77777777" w:rsidR="00A162F3" w:rsidRDefault="00A162F3" w:rsidP="003E6FE8">
            <w:pPr>
              <w:rPr>
                <w:rFonts w:eastAsia="Century" w:hAnsi="Century" w:cs="Century"/>
                <w:szCs w:val="20"/>
              </w:rPr>
            </w:pPr>
            <w:r>
              <w:t>Specifies</w:t>
            </w:r>
            <w:r>
              <w:rPr>
                <w:spacing w:val="-3"/>
              </w:rPr>
              <w:t xml:space="preserve"> </w:t>
            </w:r>
            <w:r>
              <w:rPr>
                <w:spacing w:val="-1"/>
              </w:rPr>
              <w:t>the</w:t>
            </w:r>
            <w:r>
              <w:rPr>
                <w:spacing w:val="-2"/>
              </w:rPr>
              <w:t xml:space="preserve"> </w:t>
            </w:r>
            <w:r>
              <w:t>time</w:t>
            </w:r>
            <w:r>
              <w:rPr>
                <w:spacing w:val="-2"/>
              </w:rPr>
              <w:t xml:space="preserve"> </w:t>
            </w:r>
            <w:r>
              <w:t>in</w:t>
            </w:r>
            <w:r>
              <w:rPr>
                <w:spacing w:val="22"/>
                <w:w w:val="99"/>
              </w:rPr>
              <w:t xml:space="preserve"> </w:t>
            </w:r>
            <w:r>
              <w:t>seconds</w:t>
            </w:r>
            <w:r>
              <w:rPr>
                <w:spacing w:val="-5"/>
              </w:rPr>
              <w:t xml:space="preserve"> </w:t>
            </w:r>
            <w:r>
              <w:t>between</w:t>
            </w:r>
            <w:r>
              <w:rPr>
                <w:spacing w:val="-5"/>
              </w:rPr>
              <w:t xml:space="preserve"> </w:t>
            </w:r>
            <w:r>
              <w:t>two</w:t>
            </w:r>
            <w:r>
              <w:rPr>
                <w:spacing w:val="23"/>
                <w:w w:val="99"/>
              </w:rPr>
              <w:t xml:space="preserve"> </w:t>
            </w:r>
            <w:r>
              <w:t>consecutive</w:t>
            </w:r>
            <w:r>
              <w:rPr>
                <w:spacing w:val="-11"/>
              </w:rPr>
              <w:t xml:space="preserve"> </w:t>
            </w:r>
            <w:r>
              <w:rPr>
                <w:spacing w:val="-1"/>
              </w:rPr>
              <w:t>measurements.</w:t>
            </w:r>
            <w:r>
              <w:rPr>
                <w:spacing w:val="24"/>
                <w:w w:val="99"/>
              </w:rPr>
              <w:t xml:space="preserve"> </w:t>
            </w:r>
            <w:r>
              <w:t>A</w:t>
            </w:r>
            <w:r>
              <w:rPr>
                <w:spacing w:val="-2"/>
              </w:rPr>
              <w:t xml:space="preserve"> </w:t>
            </w:r>
            <w:r>
              <w:t>very</w:t>
            </w:r>
            <w:r>
              <w:rPr>
                <w:spacing w:val="-3"/>
              </w:rPr>
              <w:t xml:space="preserve"> </w:t>
            </w:r>
            <w:r>
              <w:t>short</w:t>
            </w:r>
            <w:r>
              <w:rPr>
                <w:spacing w:val="-3"/>
              </w:rPr>
              <w:t xml:space="preserve"> </w:t>
            </w:r>
            <w:r>
              <w:t>time</w:t>
            </w:r>
            <w:r>
              <w:rPr>
                <w:spacing w:val="-3"/>
              </w:rPr>
              <w:t xml:space="preserve"> </w:t>
            </w:r>
            <w:r>
              <w:rPr>
                <w:spacing w:val="-1"/>
              </w:rPr>
              <w:t>interval</w:t>
            </w:r>
            <w:r>
              <w:rPr>
                <w:spacing w:val="27"/>
                <w:w w:val="99"/>
              </w:rPr>
              <w:t xml:space="preserve"> </w:t>
            </w:r>
            <w:r>
              <w:rPr>
                <w:spacing w:val="-1"/>
              </w:rPr>
              <w:t>may</w:t>
            </w:r>
            <w:r>
              <w:rPr>
                <w:spacing w:val="-12"/>
              </w:rPr>
              <w:t xml:space="preserve"> </w:t>
            </w:r>
            <w:r>
              <w:t>slow</w:t>
            </w:r>
            <w:r>
              <w:rPr>
                <w:spacing w:val="-11"/>
              </w:rPr>
              <w:t xml:space="preserve"> </w:t>
            </w:r>
            <w:r>
              <w:t>down</w:t>
            </w:r>
            <w:r>
              <w:rPr>
                <w:spacing w:val="-13"/>
              </w:rPr>
              <w:t xml:space="preserve"> </w:t>
            </w:r>
            <w:r>
              <w:t>your</w:t>
            </w:r>
            <w:r>
              <w:rPr>
                <w:spacing w:val="-12"/>
              </w:rPr>
              <w:t xml:space="preserve"> </w:t>
            </w:r>
            <w:r>
              <w:t>system</w:t>
            </w:r>
            <w:r>
              <w:rPr>
                <w:spacing w:val="23"/>
                <w:w w:val="99"/>
              </w:rPr>
              <w:t xml:space="preserve"> </w:t>
            </w:r>
            <w:r>
              <w:rPr>
                <w:spacing w:val="-1"/>
              </w:rPr>
              <w:t>performance.</w:t>
            </w:r>
            <w:r>
              <w:rPr>
                <w:spacing w:val="-5"/>
              </w:rPr>
              <w:t xml:space="preserve"> </w:t>
            </w:r>
            <w:r>
              <w:t>The</w:t>
            </w:r>
            <w:r>
              <w:rPr>
                <w:spacing w:val="-6"/>
              </w:rPr>
              <w:t xml:space="preserve"> </w:t>
            </w:r>
            <w:r>
              <w:t>minimal</w:t>
            </w:r>
            <w:r>
              <w:rPr>
                <w:spacing w:val="28"/>
                <w:w w:val="99"/>
              </w:rPr>
              <w:t xml:space="preserve"> </w:t>
            </w:r>
            <w:r>
              <w:rPr>
                <w:spacing w:val="-1"/>
              </w:rPr>
              <w:t>value</w:t>
            </w:r>
            <w:r>
              <w:rPr>
                <w:spacing w:val="-3"/>
              </w:rPr>
              <w:t xml:space="preserve"> </w:t>
            </w:r>
            <w:r>
              <w:rPr>
                <w:spacing w:val="-1"/>
              </w:rPr>
              <w:t>is</w:t>
            </w:r>
            <w:r>
              <w:rPr>
                <w:spacing w:val="-2"/>
              </w:rPr>
              <w:t xml:space="preserve"> </w:t>
            </w:r>
            <w:r>
              <w:rPr>
                <w:spacing w:val="-1"/>
              </w:rPr>
              <w:t>60</w:t>
            </w:r>
            <w:r>
              <w:rPr>
                <w:spacing w:val="-2"/>
              </w:rPr>
              <w:t xml:space="preserve"> </w:t>
            </w:r>
            <w:r>
              <w:rPr>
                <w:spacing w:val="-1"/>
              </w:rPr>
              <w:t>seconds.</w:t>
            </w:r>
          </w:p>
        </w:tc>
        <w:tc>
          <w:tcPr>
            <w:tcW w:w="1559" w:type="dxa"/>
          </w:tcPr>
          <w:p w14:paraId="0B2D0154" w14:textId="77777777" w:rsidR="00A162F3" w:rsidRDefault="00A162F3" w:rsidP="003E6FE8">
            <w:pPr>
              <w:rPr>
                <w:rFonts w:eastAsia="Century" w:hAnsi="Century" w:cs="Century"/>
                <w:szCs w:val="20"/>
              </w:rPr>
            </w:pPr>
            <w:r>
              <w:t>None</w:t>
            </w:r>
          </w:p>
        </w:tc>
      </w:tr>
      <w:tr w:rsidR="00A162F3" w14:paraId="67DB7A58" w14:textId="77777777" w:rsidTr="00A162F3">
        <w:trPr>
          <w:trHeight w:hRule="exact" w:val="880"/>
        </w:trPr>
        <w:tc>
          <w:tcPr>
            <w:tcW w:w="2264" w:type="dxa"/>
          </w:tcPr>
          <w:p w14:paraId="72C6F5E4" w14:textId="77777777" w:rsidR="00A162F3" w:rsidRDefault="00A162F3" w:rsidP="00A162F3">
            <w:pPr>
              <w:pStyle w:val="TableParagraph"/>
              <w:spacing w:before="81"/>
              <w:ind w:left="114"/>
              <w:rPr>
                <w:rFonts w:ascii="Courier New" w:eastAsia="Courier New" w:hAnsi="Courier New" w:cs="Courier New"/>
                <w:sz w:val="20"/>
                <w:szCs w:val="20"/>
              </w:rPr>
            </w:pPr>
            <w:r>
              <w:rPr>
                <w:rFonts w:ascii="Courier New"/>
                <w:i/>
                <w:spacing w:val="-9"/>
                <w:sz w:val="20"/>
              </w:rPr>
              <w:t>store_statistics</w:t>
            </w:r>
          </w:p>
        </w:tc>
        <w:tc>
          <w:tcPr>
            <w:tcW w:w="1496" w:type="dxa"/>
          </w:tcPr>
          <w:p w14:paraId="55D42955" w14:textId="77777777" w:rsidR="00A162F3" w:rsidRDefault="00A162F3" w:rsidP="003E6FE8">
            <w:pPr>
              <w:rPr>
                <w:rFonts w:eastAsia="Century" w:hAnsi="Century" w:cs="Century"/>
                <w:szCs w:val="20"/>
              </w:rPr>
            </w:pPr>
            <w:r>
              <w:t>No</w:t>
            </w:r>
          </w:p>
        </w:tc>
        <w:tc>
          <w:tcPr>
            <w:tcW w:w="4310" w:type="dxa"/>
          </w:tcPr>
          <w:p w14:paraId="4742854F" w14:textId="77777777" w:rsidR="00A162F3" w:rsidRDefault="00A162F3" w:rsidP="003E6FE8">
            <w:pPr>
              <w:rPr>
                <w:rFonts w:eastAsia="Century" w:hAnsi="Century" w:cs="Century"/>
                <w:szCs w:val="20"/>
              </w:rPr>
            </w:pPr>
            <w:r>
              <w:t>Indicates</w:t>
            </w:r>
            <w:r>
              <w:rPr>
                <w:spacing w:val="-3"/>
              </w:rPr>
              <w:t xml:space="preserve"> </w:t>
            </w:r>
            <w:r>
              <w:t>whether</w:t>
            </w:r>
            <w:r>
              <w:rPr>
                <w:spacing w:val="-3"/>
              </w:rPr>
              <w:t xml:space="preserve"> </w:t>
            </w:r>
            <w:r>
              <w:rPr>
                <w:spacing w:val="-1"/>
              </w:rPr>
              <w:t>the</w:t>
            </w:r>
            <w:r>
              <w:rPr>
                <w:spacing w:val="22"/>
                <w:w w:val="99"/>
              </w:rPr>
              <w:t xml:space="preserve"> </w:t>
            </w:r>
            <w:r>
              <w:rPr>
                <w:spacing w:val="-2"/>
              </w:rPr>
              <w:t>Workflow</w:t>
            </w:r>
            <w:r>
              <w:rPr>
                <w:spacing w:val="-6"/>
              </w:rPr>
              <w:t xml:space="preserve"> </w:t>
            </w:r>
            <w:r>
              <w:t>Manager</w:t>
            </w:r>
            <w:r>
              <w:rPr>
                <w:spacing w:val="25"/>
                <w:w w:val="99"/>
              </w:rPr>
              <w:t xml:space="preserve"> </w:t>
            </w:r>
            <w:r>
              <w:t>statistics</w:t>
            </w:r>
            <w:r>
              <w:rPr>
                <w:spacing w:val="-3"/>
              </w:rPr>
              <w:t xml:space="preserve"> </w:t>
            </w:r>
            <w:r>
              <w:t>is</w:t>
            </w:r>
            <w:r>
              <w:rPr>
                <w:spacing w:val="-4"/>
              </w:rPr>
              <w:t xml:space="preserve"> </w:t>
            </w:r>
            <w:r>
              <w:t>stored.</w:t>
            </w:r>
          </w:p>
        </w:tc>
        <w:tc>
          <w:tcPr>
            <w:tcW w:w="1559" w:type="dxa"/>
          </w:tcPr>
          <w:p w14:paraId="5E0102F6" w14:textId="77777777" w:rsidR="00A162F3" w:rsidRDefault="00A162F3" w:rsidP="003E6FE8">
            <w:pPr>
              <w:rPr>
                <w:rFonts w:eastAsia="Century" w:hAnsi="Century" w:cs="Century"/>
                <w:szCs w:val="20"/>
              </w:rPr>
            </w:pPr>
            <w:r>
              <w:rPr>
                <w:rFonts w:eastAsia="Century" w:hAnsi="Century" w:cs="Century"/>
                <w:szCs w:val="20"/>
              </w:rPr>
              <w:t>“</w:t>
            </w:r>
            <w:r>
              <w:rPr>
                <w:rFonts w:eastAsia="Century" w:hAnsi="Century" w:cs="Century"/>
                <w:szCs w:val="20"/>
              </w:rPr>
              <w:t>false</w:t>
            </w:r>
            <w:r>
              <w:rPr>
                <w:rFonts w:eastAsia="Century" w:hAnsi="Century" w:cs="Century"/>
                <w:szCs w:val="20"/>
              </w:rPr>
              <w:t>”</w:t>
            </w:r>
          </w:p>
        </w:tc>
      </w:tr>
    </w:tbl>
    <w:p w14:paraId="69F18025" w14:textId="3EA69F7C" w:rsidR="00A162F3" w:rsidRPr="00597A2A" w:rsidRDefault="003F7A4C" w:rsidP="00A162F3">
      <w:pPr>
        <w:pStyle w:val="Caption"/>
      </w:pPr>
      <w:r>
        <w:t xml:space="preserve">Example: </w:t>
      </w:r>
      <w:r w:rsidR="00A162F3" w:rsidRPr="00597A2A">
        <w:t>Monitor</w:t>
      </w:r>
    </w:p>
    <w:p w14:paraId="70CE0725" w14:textId="77777777" w:rsidR="00A162F3" w:rsidRDefault="00A162F3" w:rsidP="00A162F3">
      <w:pPr>
        <w:pStyle w:val="Fixedwidthblock"/>
        <w:rPr>
          <w:rFonts w:eastAsia="Courier New" w:hAnsi="Courier New" w:cs="Courier New"/>
          <w:szCs w:val="16"/>
        </w:rPr>
      </w:pPr>
      <w:r>
        <w:t>&lt;Module&gt;</w:t>
      </w:r>
    </w:p>
    <w:p w14:paraId="2AF51260" w14:textId="77777777" w:rsidR="00A162F3" w:rsidRDefault="00A162F3" w:rsidP="00A162F3">
      <w:pPr>
        <w:pStyle w:val="Fixedwidthblock"/>
        <w:rPr>
          <w:rFonts w:eastAsia="Courier New" w:hAnsi="Courier New" w:cs="Courier New"/>
          <w:szCs w:val="16"/>
        </w:rPr>
      </w:pPr>
      <w:r>
        <w:rPr>
          <w:spacing w:val="-1"/>
        </w:rPr>
        <w:t xml:space="preserve">  &lt;Name&gt;Monitor&lt;/Name&gt;</w:t>
      </w:r>
    </w:p>
    <w:p w14:paraId="16CEB123" w14:textId="77777777" w:rsidR="00A162F3" w:rsidRDefault="00A162F3" w:rsidP="00A162F3">
      <w:pPr>
        <w:pStyle w:val="Fixedwidthblock"/>
        <w:rPr>
          <w:rFonts w:eastAsia="Courier New" w:hAnsi="Courier New" w:cs="Courier New"/>
          <w:szCs w:val="16"/>
        </w:rPr>
      </w:pPr>
      <w:r>
        <w:rPr>
          <w:spacing w:val="-1"/>
        </w:rPr>
        <w:t xml:space="preserve">  &lt;Class-Name&gt;</w:t>
      </w:r>
    </w:p>
    <w:p w14:paraId="126E5167" w14:textId="77777777" w:rsidR="00A162F3" w:rsidRDefault="00A162F3" w:rsidP="00A162F3">
      <w:pPr>
        <w:pStyle w:val="Fixedwidthblock"/>
        <w:rPr>
          <w:rFonts w:eastAsia="Courier New" w:hAnsi="Courier New" w:cs="Courier New"/>
          <w:szCs w:val="16"/>
        </w:rPr>
      </w:pPr>
      <w:r>
        <w:rPr>
          <w:spacing w:val="-1"/>
        </w:rPr>
        <w:t xml:space="preserve">    com.hp.ov.activator.mwfm.engine.module.monitor.Monitor</w:t>
      </w:r>
    </w:p>
    <w:p w14:paraId="2D358D0C" w14:textId="77777777" w:rsidR="00A162F3" w:rsidRDefault="00A162F3" w:rsidP="00A162F3">
      <w:pPr>
        <w:pStyle w:val="Fixedwidthblock"/>
        <w:rPr>
          <w:rFonts w:eastAsia="Courier New" w:hAnsi="Courier New" w:cs="Courier New"/>
          <w:szCs w:val="16"/>
        </w:rPr>
      </w:pPr>
      <w:r>
        <w:rPr>
          <w:spacing w:val="-1"/>
        </w:rPr>
        <w:t xml:space="preserve">  &lt;/Class-Name&gt;</w:t>
      </w:r>
    </w:p>
    <w:p w14:paraId="7A70DAC6" w14:textId="75E888B2"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4"/>
          <w:szCs w:val="16"/>
        </w:rPr>
        <w:t xml:space="preserve"> </w:t>
      </w:r>
      <w:r>
        <w:rPr>
          <w:rFonts w:eastAsia="Courier New" w:hAnsi="Courier New" w:cs="Courier New"/>
          <w:bCs/>
          <w:spacing w:val="-1"/>
          <w:szCs w:val="16"/>
        </w:rPr>
        <w:t>name=</w:t>
      </w:r>
      <w:r w:rsidR="003E6FE8">
        <w:rPr>
          <w:rFonts w:eastAsia="Courier New" w:hAnsi="Courier New" w:cs="Courier New"/>
          <w:bCs/>
          <w:spacing w:val="-1"/>
          <w:szCs w:val="16"/>
        </w:rPr>
        <w:t>"</w:t>
      </w:r>
      <w:r>
        <w:rPr>
          <w:rFonts w:eastAsia="Courier New" w:hAnsi="Courier New" w:cs="Courier New"/>
          <w:bCs/>
          <w:spacing w:val="-1"/>
          <w:szCs w:val="16"/>
        </w:rPr>
        <w:t>quantum</w:t>
      </w:r>
      <w:r w:rsidR="003E6FE8">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zCs w:val="16"/>
        </w:rPr>
        <w:t>value=</w:t>
      </w:r>
      <w:r w:rsidR="003E6FE8">
        <w:rPr>
          <w:rFonts w:eastAsia="Courier New" w:hAnsi="Courier New" w:cs="Courier New"/>
          <w:bCs/>
          <w:spacing w:val="-1"/>
          <w:szCs w:val="16"/>
        </w:rPr>
        <w:t>"</w:t>
      </w:r>
      <w:r>
        <w:rPr>
          <w:rFonts w:eastAsia="Courier New" w:hAnsi="Courier New" w:cs="Courier New"/>
          <w:bCs/>
          <w:szCs w:val="16"/>
        </w:rPr>
        <w:t>10</w:t>
      </w:r>
      <w:r w:rsidR="003E6FE8">
        <w:rPr>
          <w:rFonts w:eastAsia="Courier New" w:hAnsi="Courier New" w:cs="Courier New"/>
          <w:bCs/>
          <w:spacing w:val="-1"/>
          <w:szCs w:val="16"/>
        </w:rPr>
        <w:t>"</w:t>
      </w:r>
      <w:r>
        <w:rPr>
          <w:rFonts w:eastAsia="Courier New" w:hAnsi="Courier New" w:cs="Courier New"/>
          <w:bCs/>
          <w:szCs w:val="16"/>
        </w:rPr>
        <w:t>/&gt;</w:t>
      </w:r>
    </w:p>
    <w:p w14:paraId="5685E0D4" w14:textId="77777777" w:rsidR="00A162F3" w:rsidRDefault="00A162F3" w:rsidP="00A162F3">
      <w:pPr>
        <w:pStyle w:val="Fixedwidthblock"/>
      </w:pPr>
      <w:r>
        <w:t>&lt;/Module&gt;</w:t>
      </w:r>
    </w:p>
    <w:p w14:paraId="5AE702E5" w14:textId="21D37DB0" w:rsidR="00157F7E" w:rsidRDefault="00157F7E" w:rsidP="00157F7E">
      <w:r>
        <w:br w:type="page"/>
      </w:r>
    </w:p>
    <w:p w14:paraId="1B4A307E" w14:textId="28BEE2B3" w:rsidR="00A162F3" w:rsidRDefault="00A162F3" w:rsidP="00A162F3">
      <w:pPr>
        <w:pStyle w:val="Heading2"/>
        <w:rPr>
          <w:rFonts w:eastAsia="Book Antiqua" w:hAnsi="Book Antiqua" w:cs="Book Antiqua"/>
          <w:szCs w:val="28"/>
        </w:rPr>
      </w:pPr>
      <w:bookmarkStart w:id="978" w:name="_Toc30016010"/>
      <w:r>
        <w:rPr>
          <w:w w:val="105"/>
        </w:rPr>
        <w:lastRenderedPageBreak/>
        <w:t>NNMRequestModule</w:t>
      </w:r>
      <w:bookmarkEnd w:id="978"/>
    </w:p>
    <w:p w14:paraId="08331477" w14:textId="77777777" w:rsidR="00A162F3" w:rsidRDefault="00A162F3" w:rsidP="00A162F3">
      <w:pPr>
        <w:pStyle w:val="Fixedwidthblock"/>
        <w:rPr>
          <w:rFonts w:eastAsia="Courier New" w:hAnsi="Courier New" w:cs="Courier New"/>
          <w:szCs w:val="18"/>
        </w:rPr>
      </w:pPr>
      <w:r>
        <w:t>com.hp.ov.activator.mwfm.engine.module.nnmrequest.NNMRequestModule</w:t>
      </w:r>
    </w:p>
    <w:p w14:paraId="2AA4BFAC" w14:textId="7A553736" w:rsidR="00A162F3" w:rsidRPr="003E6FE8" w:rsidRDefault="00A162F3" w:rsidP="00A162F3">
      <w:r w:rsidRPr="003E6FE8">
        <w:t xml:space="preserve">NNMRequestModule enables workflows to execute request on </w:t>
      </w:r>
      <w:r w:rsidR="00B8572A">
        <w:t>Micro Focus NNMi*</w:t>
      </w:r>
      <w:r w:rsidRPr="003E6FE8">
        <w:t xml:space="preserve">. The workflows must use the nodes specially developed for interacting with </w:t>
      </w:r>
      <w:r w:rsidR="00B8572A">
        <w:t>Micro Focus NNMi*</w:t>
      </w:r>
      <w:r w:rsidRPr="003E6FE8">
        <w:t>.</w:t>
      </w:r>
    </w:p>
    <w:p w14:paraId="0D59E3EF" w14:textId="103091BB" w:rsidR="00A162F3" w:rsidRPr="003E6FE8" w:rsidRDefault="00A162F3" w:rsidP="00A162F3">
      <w:r w:rsidRPr="003E6FE8">
        <w:t xml:space="preserve">You can configure the NNMRequestModule to access one </w:t>
      </w:r>
      <w:r w:rsidR="00B8572A">
        <w:t>Micro Focus NNMi*</w:t>
      </w:r>
      <w:r w:rsidRPr="003E6FE8">
        <w:t xml:space="preserve"> server.</w:t>
      </w:r>
    </w:p>
    <w:p w14:paraId="4C89EF03" w14:textId="4444BF0D" w:rsidR="00A162F3" w:rsidRDefault="00A162F3" w:rsidP="00A162F3">
      <w:pPr>
        <w:rPr>
          <w:rFonts w:ascii="Century" w:eastAsia="Century" w:hAnsi="Century" w:cs="Century"/>
          <w:sz w:val="2"/>
          <w:szCs w:val="2"/>
        </w:rPr>
      </w:pPr>
      <w:r w:rsidRPr="003E6FE8">
        <w:t xml:space="preserve">If you choose to configure multiple </w:t>
      </w:r>
      <w:r w:rsidR="00B8572A">
        <w:t>Micro Focus NNMi*</w:t>
      </w:r>
      <w:r w:rsidRPr="003E6FE8">
        <w:t xml:space="preserve"> modules, give each module a unique </w:t>
      </w:r>
      <w:r w:rsidR="003E6FE8">
        <w:t>name.</w:t>
      </w:r>
    </w:p>
    <w:p w14:paraId="62A31FDA" w14:textId="34A08A84" w:rsidR="00A162F3" w:rsidRPr="003E6FE8" w:rsidRDefault="00A162F3" w:rsidP="00A162F3">
      <w:pPr>
        <w:pStyle w:val="Example"/>
      </w:pPr>
      <w:r>
        <w:rPr>
          <w:rFonts w:ascii="Arial"/>
          <w:b/>
          <w:spacing w:val="-2"/>
          <w:w w:val="95"/>
        </w:rPr>
        <w:t>NOTE</w:t>
      </w:r>
      <w:r>
        <w:rPr>
          <w:rFonts w:ascii="Arial"/>
          <w:b/>
          <w:spacing w:val="-2"/>
          <w:w w:val="95"/>
        </w:rPr>
        <w:tab/>
      </w:r>
      <w:r w:rsidRPr="003E6FE8">
        <w:t xml:space="preserve">The password used to establish the connection can be encrypted. Use the </w:t>
      </w:r>
      <w:r w:rsidRPr="003E6FE8">
        <w:rPr>
          <w:rFonts w:ascii="Courier New"/>
          <w:sz w:val="20"/>
        </w:rPr>
        <w:t>crypt</w:t>
      </w:r>
      <w:r w:rsidRPr="003E6FE8">
        <w:t xml:space="preserve"> utiity to</w:t>
      </w:r>
      <w:r w:rsidR="00157F7E" w:rsidRPr="003E6FE8">
        <w:t xml:space="preserve"> </w:t>
      </w:r>
      <w:r w:rsidRPr="003E6FE8">
        <w:t>encrypt the password.</w:t>
      </w:r>
    </w:p>
    <w:p w14:paraId="2709DF44" w14:textId="7BE76E94" w:rsidR="00A162F3" w:rsidRPr="003E6FE8" w:rsidRDefault="00A162F3" w:rsidP="00A162F3">
      <w:r w:rsidRPr="003E6FE8">
        <w:t xml:space="preserve">The module supports </w:t>
      </w:r>
      <w:r w:rsidR="00B8572A">
        <w:t>Micro Focus NNMi*</w:t>
      </w:r>
      <w:r w:rsidRPr="003E6FE8">
        <w:t xml:space="preserve"> v10.</w:t>
      </w:r>
    </w:p>
    <w:p w14:paraId="40C6EADA" w14:textId="5F6952EA" w:rsidR="00A162F3" w:rsidRDefault="00A162F3" w:rsidP="00A162F3">
      <w:pPr>
        <w:pStyle w:val="Caption"/>
        <w:keepNext/>
      </w:pPr>
      <w:bookmarkStart w:id="979" w:name="_Toc3001627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23</w:t>
      </w:r>
      <w:r w:rsidR="00604BCF">
        <w:rPr>
          <w:noProof/>
        </w:rPr>
        <w:fldChar w:fldCharType="end"/>
      </w:r>
      <w:r>
        <w:t xml:space="preserve"> </w:t>
      </w:r>
      <w:r w:rsidR="006F26FB">
        <w:tab/>
      </w:r>
      <w:r w:rsidRPr="00FA0EDF">
        <w:t>NNMRequestModule Parameters</w:t>
      </w:r>
      <w:bookmarkEnd w:id="979"/>
    </w:p>
    <w:tbl>
      <w:tblPr>
        <w:tblStyle w:val="TableGrid"/>
        <w:tblW w:w="0" w:type="auto"/>
        <w:tblLayout w:type="fixed"/>
        <w:tblLook w:val="01E0" w:firstRow="1" w:lastRow="1" w:firstColumn="1" w:lastColumn="1" w:noHBand="0" w:noVBand="0"/>
      </w:tblPr>
      <w:tblGrid>
        <w:gridCol w:w="1833"/>
        <w:gridCol w:w="1134"/>
        <w:gridCol w:w="3686"/>
        <w:gridCol w:w="1701"/>
        <w:gridCol w:w="1417"/>
      </w:tblGrid>
      <w:tr w:rsidR="007E0354" w14:paraId="0CA0E7C0" w14:textId="77777777" w:rsidTr="003E6FE8">
        <w:trPr>
          <w:cnfStyle w:val="100000000000" w:firstRow="1" w:lastRow="0" w:firstColumn="0" w:lastColumn="0" w:oddVBand="0" w:evenVBand="0" w:oddHBand="0" w:evenHBand="0" w:firstRowFirstColumn="0" w:firstRowLastColumn="0" w:lastRowFirstColumn="0" w:lastRowLastColumn="0"/>
          <w:cantSplit/>
          <w:trHeight w:hRule="exact" w:val="378"/>
          <w:tblHeader/>
        </w:trPr>
        <w:tc>
          <w:tcPr>
            <w:tcW w:w="1833" w:type="dxa"/>
          </w:tcPr>
          <w:p w14:paraId="07794AA3" w14:textId="77777777" w:rsidR="00A162F3" w:rsidRPr="00157F7E" w:rsidRDefault="00A162F3" w:rsidP="00157F7E">
            <w:pPr>
              <w:rPr>
                <w:w w:val="110"/>
              </w:rPr>
            </w:pPr>
            <w:r w:rsidRPr="00157F7E">
              <w:rPr>
                <w:w w:val="110"/>
              </w:rPr>
              <w:t>Parameter</w:t>
            </w:r>
          </w:p>
        </w:tc>
        <w:tc>
          <w:tcPr>
            <w:tcW w:w="1134" w:type="dxa"/>
          </w:tcPr>
          <w:p w14:paraId="1B43C656" w14:textId="77777777" w:rsidR="00A162F3" w:rsidRPr="00157F7E" w:rsidRDefault="00A162F3" w:rsidP="00157F7E">
            <w:pPr>
              <w:rPr>
                <w:w w:val="110"/>
              </w:rPr>
            </w:pPr>
            <w:r w:rsidRPr="00157F7E">
              <w:rPr>
                <w:w w:val="110"/>
              </w:rPr>
              <w:t>Required</w:t>
            </w:r>
          </w:p>
        </w:tc>
        <w:tc>
          <w:tcPr>
            <w:tcW w:w="3686" w:type="dxa"/>
          </w:tcPr>
          <w:p w14:paraId="6CF3C34E" w14:textId="77777777" w:rsidR="00A162F3" w:rsidRPr="00157F7E" w:rsidRDefault="00A162F3" w:rsidP="00157F7E">
            <w:pPr>
              <w:rPr>
                <w:w w:val="110"/>
              </w:rPr>
            </w:pPr>
            <w:r w:rsidRPr="00157F7E">
              <w:rPr>
                <w:w w:val="110"/>
              </w:rPr>
              <w:t>Description</w:t>
            </w:r>
          </w:p>
        </w:tc>
        <w:tc>
          <w:tcPr>
            <w:tcW w:w="1701" w:type="dxa"/>
          </w:tcPr>
          <w:p w14:paraId="18F6F486" w14:textId="306AB94E" w:rsidR="00A162F3" w:rsidRPr="00157F7E" w:rsidRDefault="00A162F3" w:rsidP="00157F7E">
            <w:pPr>
              <w:rPr>
                <w:w w:val="110"/>
              </w:rPr>
            </w:pPr>
            <w:r w:rsidRPr="00157F7E">
              <w:rPr>
                <w:w w:val="110"/>
              </w:rPr>
              <w:t>R</w:t>
            </w:r>
            <w:r w:rsidR="00157F7E">
              <w:rPr>
                <w:w w:val="110"/>
              </w:rPr>
              <w:t>e</w:t>
            </w:r>
            <w:r w:rsidRPr="00157F7E">
              <w:rPr>
                <w:w w:val="110"/>
              </w:rPr>
              <w:t>configurable</w:t>
            </w:r>
          </w:p>
        </w:tc>
        <w:tc>
          <w:tcPr>
            <w:tcW w:w="1417" w:type="dxa"/>
          </w:tcPr>
          <w:p w14:paraId="501339E5" w14:textId="77777777" w:rsidR="00A162F3" w:rsidRPr="00157F7E" w:rsidRDefault="00A162F3" w:rsidP="00157F7E">
            <w:pPr>
              <w:rPr>
                <w:w w:val="110"/>
              </w:rPr>
            </w:pPr>
            <w:r w:rsidRPr="00157F7E">
              <w:rPr>
                <w:w w:val="110"/>
              </w:rPr>
              <w:t>Default</w:t>
            </w:r>
          </w:p>
        </w:tc>
      </w:tr>
      <w:tr w:rsidR="00A162F3" w14:paraId="6710B8EF" w14:textId="77777777" w:rsidTr="003E6FE8">
        <w:trPr>
          <w:trHeight w:hRule="exact" w:val="600"/>
        </w:trPr>
        <w:tc>
          <w:tcPr>
            <w:tcW w:w="1833" w:type="dxa"/>
          </w:tcPr>
          <w:p w14:paraId="13E77743" w14:textId="77777777" w:rsidR="00A162F3" w:rsidRPr="003E6FE8" w:rsidRDefault="00A162F3" w:rsidP="003E6FE8">
            <w:pPr>
              <w:rPr>
                <w:rFonts w:ascii="Courier New"/>
                <w:sz w:val="18"/>
              </w:rPr>
            </w:pPr>
            <w:r w:rsidRPr="003E6FE8">
              <w:rPr>
                <w:rFonts w:ascii="Courier New"/>
                <w:sz w:val="18"/>
              </w:rPr>
              <w:t>nnm_username</w:t>
            </w:r>
          </w:p>
        </w:tc>
        <w:tc>
          <w:tcPr>
            <w:tcW w:w="1134" w:type="dxa"/>
          </w:tcPr>
          <w:p w14:paraId="31D6F5E5" w14:textId="77777777" w:rsidR="00A162F3" w:rsidRDefault="00A162F3" w:rsidP="003E6FE8">
            <w:pPr>
              <w:rPr>
                <w:rFonts w:eastAsia="Century" w:hAnsi="Century" w:cs="Century"/>
                <w:szCs w:val="18"/>
              </w:rPr>
            </w:pPr>
            <w:r>
              <w:t>Yes</w:t>
            </w:r>
          </w:p>
        </w:tc>
        <w:tc>
          <w:tcPr>
            <w:tcW w:w="3686" w:type="dxa"/>
          </w:tcPr>
          <w:p w14:paraId="1EA420A5" w14:textId="662857B3" w:rsidR="00A162F3" w:rsidRDefault="00A162F3" w:rsidP="003E6FE8">
            <w:pPr>
              <w:rPr>
                <w:rFonts w:eastAsia="Century" w:hAnsi="Century" w:cs="Century"/>
                <w:szCs w:val="18"/>
              </w:rPr>
            </w:pPr>
            <w:r>
              <w:rPr>
                <w:spacing w:val="-1"/>
              </w:rPr>
              <w:t>The</w:t>
            </w:r>
            <w:r>
              <w:t xml:space="preserve"> </w:t>
            </w:r>
            <w:r w:rsidR="00B8572A">
              <w:rPr>
                <w:spacing w:val="-1"/>
              </w:rPr>
              <w:t>Micro Focus NNMi*</w:t>
            </w:r>
            <w:r>
              <w:t xml:space="preserve"> </w:t>
            </w:r>
            <w:r>
              <w:rPr>
                <w:spacing w:val="-1"/>
              </w:rPr>
              <w:t>server user name</w:t>
            </w:r>
            <w:r>
              <w:t xml:space="preserve"> </w:t>
            </w:r>
            <w:r>
              <w:rPr>
                <w:spacing w:val="-1"/>
              </w:rPr>
              <w:t>for</w:t>
            </w:r>
            <w:r>
              <w:rPr>
                <w:spacing w:val="28"/>
              </w:rPr>
              <w:t xml:space="preserve"> </w:t>
            </w:r>
            <w:r>
              <w:rPr>
                <w:spacing w:val="-1"/>
              </w:rPr>
              <w:t>authenntication.</w:t>
            </w:r>
          </w:p>
        </w:tc>
        <w:tc>
          <w:tcPr>
            <w:tcW w:w="1701" w:type="dxa"/>
          </w:tcPr>
          <w:p w14:paraId="1985143D" w14:textId="77777777" w:rsidR="00A162F3" w:rsidRDefault="00A162F3" w:rsidP="003E6FE8">
            <w:pPr>
              <w:rPr>
                <w:rFonts w:eastAsia="Century" w:hAnsi="Century" w:cs="Century"/>
                <w:szCs w:val="18"/>
              </w:rPr>
            </w:pPr>
            <w:r>
              <w:rPr>
                <w:spacing w:val="-1"/>
              </w:rPr>
              <w:t>No</w:t>
            </w:r>
          </w:p>
        </w:tc>
        <w:tc>
          <w:tcPr>
            <w:tcW w:w="1417" w:type="dxa"/>
          </w:tcPr>
          <w:p w14:paraId="216627C7" w14:textId="77777777" w:rsidR="00A162F3" w:rsidRDefault="00A162F3" w:rsidP="003E6FE8">
            <w:pPr>
              <w:rPr>
                <w:rFonts w:eastAsia="Century" w:hAnsi="Century" w:cs="Century"/>
                <w:szCs w:val="18"/>
              </w:rPr>
            </w:pPr>
            <w:r>
              <w:rPr>
                <w:spacing w:val="-1"/>
              </w:rPr>
              <w:t>None</w:t>
            </w:r>
          </w:p>
        </w:tc>
      </w:tr>
      <w:tr w:rsidR="00A162F3" w14:paraId="06432C53" w14:textId="77777777" w:rsidTr="003E6FE8">
        <w:trPr>
          <w:trHeight w:hRule="exact" w:val="600"/>
        </w:trPr>
        <w:tc>
          <w:tcPr>
            <w:tcW w:w="1833" w:type="dxa"/>
          </w:tcPr>
          <w:p w14:paraId="07939925" w14:textId="77777777" w:rsidR="00A162F3" w:rsidRPr="003E6FE8" w:rsidRDefault="00A162F3" w:rsidP="003E6FE8">
            <w:pPr>
              <w:rPr>
                <w:rFonts w:ascii="Courier New"/>
                <w:sz w:val="18"/>
              </w:rPr>
            </w:pPr>
            <w:r w:rsidRPr="003E6FE8">
              <w:rPr>
                <w:rFonts w:ascii="Courier New"/>
                <w:sz w:val="18"/>
              </w:rPr>
              <w:t>nnm_password</w:t>
            </w:r>
          </w:p>
        </w:tc>
        <w:tc>
          <w:tcPr>
            <w:tcW w:w="1134" w:type="dxa"/>
          </w:tcPr>
          <w:p w14:paraId="4466DEA2" w14:textId="77777777" w:rsidR="00A162F3" w:rsidRDefault="00A162F3" w:rsidP="003E6FE8">
            <w:pPr>
              <w:rPr>
                <w:rFonts w:eastAsia="Century" w:hAnsi="Century" w:cs="Century"/>
                <w:szCs w:val="18"/>
              </w:rPr>
            </w:pPr>
            <w:r>
              <w:t>Yes</w:t>
            </w:r>
          </w:p>
        </w:tc>
        <w:tc>
          <w:tcPr>
            <w:tcW w:w="3686" w:type="dxa"/>
          </w:tcPr>
          <w:p w14:paraId="3977BD8D" w14:textId="44E9CB98" w:rsidR="00A162F3" w:rsidRDefault="00A162F3" w:rsidP="003E6FE8">
            <w:pPr>
              <w:rPr>
                <w:rFonts w:eastAsia="Century" w:hAnsi="Century" w:cs="Century"/>
                <w:szCs w:val="18"/>
              </w:rPr>
            </w:pPr>
            <w:r>
              <w:rPr>
                <w:spacing w:val="-1"/>
              </w:rPr>
              <w:t>The</w:t>
            </w:r>
            <w:r>
              <w:t xml:space="preserve"> </w:t>
            </w:r>
            <w:r w:rsidR="00B8572A">
              <w:t>Micro Focus NNMi*</w:t>
            </w:r>
            <w:r>
              <w:rPr>
                <w:spacing w:val="-1"/>
              </w:rPr>
              <w:t xml:space="preserve"> server paasword</w:t>
            </w:r>
            <w:r>
              <w:t xml:space="preserve"> for</w:t>
            </w:r>
            <w:r>
              <w:rPr>
                <w:spacing w:val="27"/>
              </w:rPr>
              <w:t xml:space="preserve"> </w:t>
            </w:r>
            <w:r>
              <w:rPr>
                <w:spacing w:val="-1"/>
              </w:rPr>
              <w:t>authenntication.</w:t>
            </w:r>
          </w:p>
        </w:tc>
        <w:tc>
          <w:tcPr>
            <w:tcW w:w="1701" w:type="dxa"/>
          </w:tcPr>
          <w:p w14:paraId="41AF95C0" w14:textId="77777777" w:rsidR="00A162F3" w:rsidRDefault="00A162F3" w:rsidP="003E6FE8">
            <w:pPr>
              <w:rPr>
                <w:rFonts w:eastAsia="Century" w:hAnsi="Century" w:cs="Century"/>
                <w:szCs w:val="18"/>
              </w:rPr>
            </w:pPr>
            <w:r>
              <w:rPr>
                <w:spacing w:val="-1"/>
              </w:rPr>
              <w:t>No</w:t>
            </w:r>
          </w:p>
        </w:tc>
        <w:tc>
          <w:tcPr>
            <w:tcW w:w="1417" w:type="dxa"/>
          </w:tcPr>
          <w:p w14:paraId="0810C430" w14:textId="77777777" w:rsidR="00A162F3" w:rsidRDefault="00A162F3" w:rsidP="003E6FE8">
            <w:pPr>
              <w:rPr>
                <w:rFonts w:eastAsia="Century" w:hAnsi="Century" w:cs="Century"/>
                <w:szCs w:val="18"/>
              </w:rPr>
            </w:pPr>
            <w:r>
              <w:rPr>
                <w:spacing w:val="-1"/>
              </w:rPr>
              <w:t>None</w:t>
            </w:r>
          </w:p>
        </w:tc>
      </w:tr>
      <w:tr w:rsidR="00A162F3" w14:paraId="3C2EFF2D" w14:textId="77777777" w:rsidTr="003E6FE8">
        <w:trPr>
          <w:trHeight w:hRule="exact" w:val="600"/>
        </w:trPr>
        <w:tc>
          <w:tcPr>
            <w:tcW w:w="1833" w:type="dxa"/>
          </w:tcPr>
          <w:p w14:paraId="5A08192F" w14:textId="77777777" w:rsidR="00A162F3" w:rsidRPr="003E6FE8" w:rsidRDefault="00A162F3" w:rsidP="003E6FE8">
            <w:pPr>
              <w:rPr>
                <w:rFonts w:ascii="Courier New"/>
                <w:sz w:val="18"/>
              </w:rPr>
            </w:pPr>
            <w:r w:rsidRPr="003E6FE8">
              <w:rPr>
                <w:rFonts w:ascii="Courier New"/>
                <w:sz w:val="18"/>
              </w:rPr>
              <w:t>nnm_pass_is_en crypted</w:t>
            </w:r>
          </w:p>
        </w:tc>
        <w:tc>
          <w:tcPr>
            <w:tcW w:w="1134" w:type="dxa"/>
          </w:tcPr>
          <w:p w14:paraId="03BB0049" w14:textId="77777777" w:rsidR="00A162F3" w:rsidRDefault="00A162F3" w:rsidP="003E6FE8">
            <w:pPr>
              <w:rPr>
                <w:rFonts w:eastAsia="Century" w:hAnsi="Century" w:cs="Century"/>
                <w:szCs w:val="18"/>
              </w:rPr>
            </w:pPr>
            <w:r>
              <w:rPr>
                <w:spacing w:val="-1"/>
              </w:rPr>
              <w:t>No</w:t>
            </w:r>
          </w:p>
        </w:tc>
        <w:tc>
          <w:tcPr>
            <w:tcW w:w="3686" w:type="dxa"/>
          </w:tcPr>
          <w:p w14:paraId="3806ACB0" w14:textId="77777777" w:rsidR="00A162F3" w:rsidRDefault="00A162F3" w:rsidP="003E6FE8">
            <w:pPr>
              <w:rPr>
                <w:rFonts w:eastAsia="Century" w:hAnsi="Century" w:cs="Century"/>
                <w:szCs w:val="18"/>
              </w:rPr>
            </w:pPr>
            <w:r>
              <w:rPr>
                <w:spacing w:val="-1"/>
              </w:rPr>
              <w:t>Specifies</w:t>
            </w:r>
            <w:r>
              <w:t xml:space="preserve"> </w:t>
            </w:r>
            <w:r>
              <w:rPr>
                <w:spacing w:val="-1"/>
              </w:rPr>
              <w:t>if</w:t>
            </w:r>
            <w:r>
              <w:t xml:space="preserve"> </w:t>
            </w:r>
            <w:r>
              <w:rPr>
                <w:spacing w:val="-1"/>
              </w:rPr>
              <w:t>the</w:t>
            </w:r>
            <w:r>
              <w:t xml:space="preserve"> </w:t>
            </w:r>
            <w:r>
              <w:rPr>
                <w:spacing w:val="-1"/>
              </w:rPr>
              <w:t>provided</w:t>
            </w:r>
            <w:r>
              <w:rPr>
                <w:spacing w:val="23"/>
              </w:rPr>
              <w:t xml:space="preserve"> </w:t>
            </w:r>
            <w:r>
              <w:rPr>
                <w:spacing w:val="-1"/>
              </w:rPr>
              <w:t>nnm_password</w:t>
            </w:r>
            <w:r>
              <w:t xml:space="preserve"> is </w:t>
            </w:r>
            <w:r>
              <w:rPr>
                <w:spacing w:val="-1"/>
              </w:rPr>
              <w:t>encrypted.</w:t>
            </w:r>
          </w:p>
        </w:tc>
        <w:tc>
          <w:tcPr>
            <w:tcW w:w="1701" w:type="dxa"/>
          </w:tcPr>
          <w:p w14:paraId="731BB04E" w14:textId="77777777" w:rsidR="00A162F3" w:rsidRDefault="00A162F3" w:rsidP="003E6FE8">
            <w:pPr>
              <w:rPr>
                <w:rFonts w:eastAsia="Century" w:hAnsi="Century" w:cs="Century"/>
                <w:szCs w:val="18"/>
              </w:rPr>
            </w:pPr>
            <w:r>
              <w:rPr>
                <w:spacing w:val="-1"/>
              </w:rPr>
              <w:t>No</w:t>
            </w:r>
          </w:p>
        </w:tc>
        <w:tc>
          <w:tcPr>
            <w:tcW w:w="1417" w:type="dxa"/>
          </w:tcPr>
          <w:p w14:paraId="08478E69" w14:textId="77777777" w:rsidR="00A162F3" w:rsidRDefault="00A162F3" w:rsidP="003E6FE8">
            <w:pPr>
              <w:rPr>
                <w:rFonts w:eastAsia="Century" w:hAnsi="Century" w:cs="Century"/>
                <w:szCs w:val="18"/>
              </w:rPr>
            </w:pPr>
            <w:r>
              <w:rPr>
                <w:spacing w:val="-1"/>
              </w:rPr>
              <w:t>false</w:t>
            </w:r>
          </w:p>
        </w:tc>
      </w:tr>
      <w:tr w:rsidR="00A162F3" w14:paraId="0AEA87B2" w14:textId="77777777" w:rsidTr="003E6FE8">
        <w:trPr>
          <w:trHeight w:hRule="exact" w:val="380"/>
        </w:trPr>
        <w:tc>
          <w:tcPr>
            <w:tcW w:w="1833" w:type="dxa"/>
          </w:tcPr>
          <w:p w14:paraId="7200418E" w14:textId="77777777" w:rsidR="00A162F3" w:rsidRPr="003E6FE8" w:rsidRDefault="00A162F3" w:rsidP="003E6FE8">
            <w:pPr>
              <w:rPr>
                <w:rFonts w:ascii="Courier New"/>
                <w:sz w:val="18"/>
              </w:rPr>
            </w:pPr>
            <w:r w:rsidRPr="003E6FE8">
              <w:rPr>
                <w:rFonts w:ascii="Courier New"/>
                <w:sz w:val="18"/>
              </w:rPr>
              <w:t>nnm_hostname</w:t>
            </w:r>
          </w:p>
        </w:tc>
        <w:tc>
          <w:tcPr>
            <w:tcW w:w="1134" w:type="dxa"/>
          </w:tcPr>
          <w:p w14:paraId="0EDFC71F" w14:textId="77777777" w:rsidR="00A162F3" w:rsidRDefault="00A162F3" w:rsidP="003E6FE8">
            <w:pPr>
              <w:rPr>
                <w:rFonts w:eastAsia="Century" w:hAnsi="Century" w:cs="Century"/>
                <w:szCs w:val="18"/>
              </w:rPr>
            </w:pPr>
            <w:r>
              <w:t>Yes</w:t>
            </w:r>
          </w:p>
        </w:tc>
        <w:tc>
          <w:tcPr>
            <w:tcW w:w="3686" w:type="dxa"/>
          </w:tcPr>
          <w:p w14:paraId="39E69E58" w14:textId="6BFFB500" w:rsidR="00A162F3" w:rsidRDefault="00A162F3" w:rsidP="003E6FE8">
            <w:pPr>
              <w:rPr>
                <w:rFonts w:eastAsia="Century" w:hAnsi="Century" w:cs="Century"/>
                <w:szCs w:val="18"/>
              </w:rPr>
            </w:pPr>
            <w:r>
              <w:rPr>
                <w:spacing w:val="-1"/>
              </w:rPr>
              <w:t>The</w:t>
            </w:r>
            <w:r>
              <w:t xml:space="preserve"> </w:t>
            </w:r>
            <w:r>
              <w:rPr>
                <w:spacing w:val="-1"/>
              </w:rPr>
              <w:t>host name of</w:t>
            </w:r>
            <w:r>
              <w:t xml:space="preserve"> </w:t>
            </w:r>
            <w:r>
              <w:rPr>
                <w:spacing w:val="-1"/>
              </w:rPr>
              <w:t>the</w:t>
            </w:r>
            <w:r>
              <w:t xml:space="preserve"> </w:t>
            </w:r>
            <w:r w:rsidR="00B8572A">
              <w:rPr>
                <w:spacing w:val="-1"/>
              </w:rPr>
              <w:t>Micro Focus NNMi*</w:t>
            </w:r>
            <w:r>
              <w:t xml:space="preserve"> </w:t>
            </w:r>
            <w:r>
              <w:rPr>
                <w:spacing w:val="-4"/>
              </w:rPr>
              <w:t>server.</w:t>
            </w:r>
          </w:p>
        </w:tc>
        <w:tc>
          <w:tcPr>
            <w:tcW w:w="1701" w:type="dxa"/>
          </w:tcPr>
          <w:p w14:paraId="5F5564A4" w14:textId="77777777" w:rsidR="00A162F3" w:rsidRDefault="00A162F3" w:rsidP="003E6FE8">
            <w:pPr>
              <w:rPr>
                <w:rFonts w:eastAsia="Century" w:hAnsi="Century" w:cs="Century"/>
                <w:szCs w:val="18"/>
              </w:rPr>
            </w:pPr>
            <w:r>
              <w:rPr>
                <w:spacing w:val="-1"/>
              </w:rPr>
              <w:t>No</w:t>
            </w:r>
          </w:p>
        </w:tc>
        <w:tc>
          <w:tcPr>
            <w:tcW w:w="1417" w:type="dxa"/>
          </w:tcPr>
          <w:p w14:paraId="6A02DD23" w14:textId="77777777" w:rsidR="00A162F3" w:rsidRDefault="00A162F3" w:rsidP="003E6FE8">
            <w:pPr>
              <w:rPr>
                <w:rFonts w:eastAsia="Century" w:hAnsi="Century" w:cs="Century"/>
                <w:szCs w:val="18"/>
              </w:rPr>
            </w:pPr>
            <w:r>
              <w:rPr>
                <w:spacing w:val="-1"/>
              </w:rPr>
              <w:t>None</w:t>
            </w:r>
          </w:p>
        </w:tc>
      </w:tr>
      <w:tr w:rsidR="00A162F3" w14:paraId="3B01FDBB" w14:textId="77777777" w:rsidTr="003E6FE8">
        <w:trPr>
          <w:trHeight w:hRule="exact" w:val="880"/>
        </w:trPr>
        <w:tc>
          <w:tcPr>
            <w:tcW w:w="1833" w:type="dxa"/>
          </w:tcPr>
          <w:p w14:paraId="6264746E" w14:textId="77777777" w:rsidR="00A162F3" w:rsidRPr="003E6FE8" w:rsidRDefault="00A162F3" w:rsidP="003E6FE8">
            <w:pPr>
              <w:rPr>
                <w:rFonts w:ascii="Courier New"/>
                <w:sz w:val="18"/>
              </w:rPr>
            </w:pPr>
            <w:r w:rsidRPr="003E6FE8">
              <w:rPr>
                <w:rFonts w:ascii="Courier New"/>
                <w:sz w:val="18"/>
              </w:rPr>
              <w:t>nnm_protocol</w:t>
            </w:r>
          </w:p>
        </w:tc>
        <w:tc>
          <w:tcPr>
            <w:tcW w:w="1134" w:type="dxa"/>
          </w:tcPr>
          <w:p w14:paraId="42D385B7" w14:textId="77777777" w:rsidR="00A162F3" w:rsidRDefault="00A162F3" w:rsidP="003E6FE8">
            <w:pPr>
              <w:rPr>
                <w:rFonts w:eastAsia="Century" w:hAnsi="Century" w:cs="Century"/>
                <w:szCs w:val="18"/>
              </w:rPr>
            </w:pPr>
            <w:r>
              <w:rPr>
                <w:spacing w:val="-1"/>
              </w:rPr>
              <w:t>No</w:t>
            </w:r>
          </w:p>
        </w:tc>
        <w:tc>
          <w:tcPr>
            <w:tcW w:w="3686" w:type="dxa"/>
          </w:tcPr>
          <w:p w14:paraId="47BD8A95" w14:textId="77AA6DE2" w:rsidR="00A162F3" w:rsidRDefault="00A162F3" w:rsidP="003E6FE8">
            <w:pPr>
              <w:rPr>
                <w:rFonts w:eastAsia="Century" w:hAnsi="Century" w:cs="Century"/>
                <w:sz w:val="20"/>
                <w:szCs w:val="20"/>
              </w:rPr>
            </w:pPr>
            <w:r>
              <w:rPr>
                <w:sz w:val="20"/>
              </w:rPr>
              <w:t>The</w:t>
            </w:r>
            <w:r>
              <w:rPr>
                <w:spacing w:val="-3"/>
                <w:sz w:val="20"/>
              </w:rPr>
              <w:t xml:space="preserve"> </w:t>
            </w:r>
            <w:r>
              <w:rPr>
                <w:sz w:val="20"/>
              </w:rPr>
              <w:t>protocol</w:t>
            </w:r>
            <w:r>
              <w:rPr>
                <w:spacing w:val="-3"/>
                <w:sz w:val="20"/>
              </w:rPr>
              <w:t xml:space="preserve"> </w:t>
            </w:r>
            <w:r>
              <w:rPr>
                <w:sz w:val="20"/>
              </w:rPr>
              <w:t>to be</w:t>
            </w:r>
            <w:r>
              <w:rPr>
                <w:spacing w:val="-2"/>
                <w:sz w:val="20"/>
              </w:rPr>
              <w:t xml:space="preserve"> </w:t>
            </w:r>
            <w:r>
              <w:rPr>
                <w:sz w:val="20"/>
              </w:rPr>
              <w:t>used</w:t>
            </w:r>
            <w:r>
              <w:rPr>
                <w:spacing w:val="-2"/>
                <w:sz w:val="20"/>
              </w:rPr>
              <w:t xml:space="preserve"> </w:t>
            </w:r>
            <w:r>
              <w:rPr>
                <w:sz w:val="20"/>
              </w:rPr>
              <w:t>for</w:t>
            </w:r>
            <w:r>
              <w:rPr>
                <w:spacing w:val="-3"/>
                <w:sz w:val="20"/>
              </w:rPr>
              <w:t xml:space="preserve"> </w:t>
            </w:r>
            <w:r>
              <w:rPr>
                <w:sz w:val="20"/>
              </w:rPr>
              <w:t>the</w:t>
            </w:r>
            <w:r>
              <w:rPr>
                <w:spacing w:val="21"/>
                <w:w w:val="99"/>
                <w:sz w:val="20"/>
              </w:rPr>
              <w:t xml:space="preserve"> </w:t>
            </w:r>
            <w:r>
              <w:rPr>
                <w:sz w:val="20"/>
              </w:rPr>
              <w:t>connection</w:t>
            </w:r>
            <w:r>
              <w:rPr>
                <w:spacing w:val="-2"/>
                <w:sz w:val="20"/>
              </w:rPr>
              <w:t xml:space="preserve"> </w:t>
            </w:r>
            <w:r>
              <w:rPr>
                <w:spacing w:val="-1"/>
                <w:sz w:val="20"/>
              </w:rPr>
              <w:t>to</w:t>
            </w:r>
            <w:r>
              <w:rPr>
                <w:spacing w:val="-2"/>
                <w:sz w:val="20"/>
              </w:rPr>
              <w:t xml:space="preserve"> </w:t>
            </w:r>
            <w:r>
              <w:rPr>
                <w:sz w:val="20"/>
              </w:rPr>
              <w:t>the</w:t>
            </w:r>
            <w:r>
              <w:rPr>
                <w:spacing w:val="-3"/>
                <w:sz w:val="20"/>
              </w:rPr>
              <w:t xml:space="preserve"> </w:t>
            </w:r>
            <w:r w:rsidR="00B8572A">
              <w:rPr>
                <w:sz w:val="20"/>
              </w:rPr>
              <w:t>Micro Focus NNMi*</w:t>
            </w:r>
            <w:r>
              <w:rPr>
                <w:spacing w:val="-3"/>
                <w:sz w:val="20"/>
              </w:rPr>
              <w:t xml:space="preserve"> </w:t>
            </w:r>
            <w:r>
              <w:rPr>
                <w:sz w:val="20"/>
              </w:rPr>
              <w:t>server</w:t>
            </w:r>
            <w:r>
              <w:rPr>
                <w:spacing w:val="21"/>
                <w:w w:val="99"/>
                <w:sz w:val="20"/>
              </w:rPr>
              <w:t xml:space="preserve"> </w:t>
            </w:r>
            <w:r>
              <w:rPr>
                <w:sz w:val="20"/>
              </w:rPr>
              <w:t>(either</w:t>
            </w:r>
            <w:r>
              <w:rPr>
                <w:spacing w:val="-4"/>
                <w:sz w:val="20"/>
              </w:rPr>
              <w:t xml:space="preserve"> </w:t>
            </w:r>
            <w:r>
              <w:rPr>
                <w:sz w:val="20"/>
              </w:rPr>
              <w:t>HTTP</w:t>
            </w:r>
            <w:r>
              <w:rPr>
                <w:spacing w:val="-2"/>
                <w:sz w:val="20"/>
              </w:rPr>
              <w:t xml:space="preserve"> </w:t>
            </w:r>
            <w:r>
              <w:rPr>
                <w:sz w:val="20"/>
              </w:rPr>
              <w:t>or</w:t>
            </w:r>
            <w:r>
              <w:rPr>
                <w:spacing w:val="-4"/>
                <w:sz w:val="20"/>
              </w:rPr>
              <w:t xml:space="preserve"> </w:t>
            </w:r>
            <w:r>
              <w:rPr>
                <w:sz w:val="20"/>
              </w:rPr>
              <w:t>HTTPS).</w:t>
            </w:r>
          </w:p>
        </w:tc>
        <w:tc>
          <w:tcPr>
            <w:tcW w:w="1701" w:type="dxa"/>
          </w:tcPr>
          <w:p w14:paraId="4D7A4C72" w14:textId="77777777" w:rsidR="00A162F3" w:rsidRDefault="00A162F3" w:rsidP="003E6FE8">
            <w:pPr>
              <w:rPr>
                <w:rFonts w:eastAsia="Century" w:hAnsi="Century" w:cs="Century"/>
                <w:szCs w:val="18"/>
              </w:rPr>
            </w:pPr>
            <w:r>
              <w:rPr>
                <w:spacing w:val="-1"/>
              </w:rPr>
              <w:t>No</w:t>
            </w:r>
          </w:p>
        </w:tc>
        <w:tc>
          <w:tcPr>
            <w:tcW w:w="1417" w:type="dxa"/>
          </w:tcPr>
          <w:p w14:paraId="67D394D8" w14:textId="77777777" w:rsidR="00A162F3" w:rsidRDefault="00A162F3" w:rsidP="003E6FE8">
            <w:pPr>
              <w:rPr>
                <w:rFonts w:eastAsia="Century" w:hAnsi="Century" w:cs="Century"/>
                <w:szCs w:val="18"/>
              </w:rPr>
            </w:pPr>
            <w:r>
              <w:rPr>
                <w:spacing w:val="-2"/>
              </w:rPr>
              <w:t>HTTP</w:t>
            </w:r>
          </w:p>
        </w:tc>
      </w:tr>
      <w:tr w:rsidR="00A162F3" w14:paraId="379FDEA3" w14:textId="77777777" w:rsidTr="003E6FE8">
        <w:trPr>
          <w:trHeight w:hRule="exact" w:val="1032"/>
        </w:trPr>
        <w:tc>
          <w:tcPr>
            <w:tcW w:w="1833" w:type="dxa"/>
          </w:tcPr>
          <w:p w14:paraId="566FD1EA" w14:textId="77777777" w:rsidR="00A162F3" w:rsidRPr="003E6FE8" w:rsidRDefault="00A162F3" w:rsidP="003E6FE8">
            <w:pPr>
              <w:rPr>
                <w:rFonts w:ascii="Courier New"/>
                <w:sz w:val="18"/>
              </w:rPr>
            </w:pPr>
            <w:r w:rsidRPr="003E6FE8">
              <w:rPr>
                <w:rFonts w:ascii="Courier New"/>
                <w:sz w:val="18"/>
              </w:rPr>
              <w:t>nnm_port</w:t>
            </w:r>
          </w:p>
        </w:tc>
        <w:tc>
          <w:tcPr>
            <w:tcW w:w="1134" w:type="dxa"/>
          </w:tcPr>
          <w:p w14:paraId="1AD4D5D4" w14:textId="77777777" w:rsidR="00A162F3" w:rsidRDefault="00A162F3" w:rsidP="003E6FE8">
            <w:pPr>
              <w:rPr>
                <w:rFonts w:eastAsia="Century" w:hAnsi="Century" w:cs="Century"/>
                <w:szCs w:val="18"/>
              </w:rPr>
            </w:pPr>
            <w:r>
              <w:rPr>
                <w:spacing w:val="-1"/>
              </w:rPr>
              <w:t>No</w:t>
            </w:r>
          </w:p>
        </w:tc>
        <w:tc>
          <w:tcPr>
            <w:tcW w:w="3686" w:type="dxa"/>
          </w:tcPr>
          <w:p w14:paraId="721BD4FE" w14:textId="07E079BE" w:rsidR="00A162F3" w:rsidRDefault="00A162F3" w:rsidP="003E6FE8">
            <w:pPr>
              <w:rPr>
                <w:rFonts w:eastAsia="Century" w:hAnsi="Century" w:cs="Century"/>
                <w:sz w:val="20"/>
                <w:szCs w:val="20"/>
              </w:rPr>
            </w:pPr>
            <w:r>
              <w:rPr>
                <w:sz w:val="20"/>
              </w:rPr>
              <w:t>The</w:t>
            </w:r>
            <w:r>
              <w:rPr>
                <w:spacing w:val="-4"/>
                <w:sz w:val="20"/>
              </w:rPr>
              <w:t xml:space="preserve"> </w:t>
            </w:r>
            <w:r w:rsidR="00B8572A">
              <w:rPr>
                <w:sz w:val="20"/>
              </w:rPr>
              <w:t>Micro Focus NNMi*</w:t>
            </w:r>
            <w:r>
              <w:rPr>
                <w:spacing w:val="-4"/>
                <w:sz w:val="20"/>
              </w:rPr>
              <w:t xml:space="preserve"> </w:t>
            </w:r>
            <w:r>
              <w:rPr>
                <w:sz w:val="20"/>
              </w:rPr>
              <w:t>server</w:t>
            </w:r>
            <w:r>
              <w:rPr>
                <w:spacing w:val="-3"/>
                <w:sz w:val="20"/>
              </w:rPr>
              <w:t xml:space="preserve"> </w:t>
            </w:r>
            <w:r>
              <w:rPr>
                <w:sz w:val="20"/>
              </w:rPr>
              <w:t>port.</w:t>
            </w:r>
          </w:p>
        </w:tc>
        <w:tc>
          <w:tcPr>
            <w:tcW w:w="1701" w:type="dxa"/>
          </w:tcPr>
          <w:p w14:paraId="30C71035" w14:textId="77777777" w:rsidR="00A162F3" w:rsidRDefault="00A162F3" w:rsidP="003E6FE8">
            <w:pPr>
              <w:rPr>
                <w:rFonts w:eastAsia="Century" w:hAnsi="Century" w:cs="Century"/>
                <w:szCs w:val="18"/>
              </w:rPr>
            </w:pPr>
            <w:r>
              <w:rPr>
                <w:spacing w:val="-1"/>
              </w:rPr>
              <w:t>No</w:t>
            </w:r>
          </w:p>
        </w:tc>
        <w:tc>
          <w:tcPr>
            <w:tcW w:w="1417" w:type="dxa"/>
          </w:tcPr>
          <w:p w14:paraId="5FC58583" w14:textId="77777777" w:rsidR="00A162F3" w:rsidRDefault="00A162F3" w:rsidP="003E6FE8">
            <w:pPr>
              <w:rPr>
                <w:rFonts w:eastAsia="Century" w:hAnsi="Century" w:cs="Century"/>
                <w:szCs w:val="18"/>
              </w:rPr>
            </w:pPr>
            <w:r>
              <w:rPr>
                <w:spacing w:val="-1"/>
              </w:rPr>
              <w:t>80</w:t>
            </w:r>
            <w:r>
              <w:t xml:space="preserve"> </w:t>
            </w:r>
            <w:r>
              <w:rPr>
                <w:spacing w:val="-1"/>
              </w:rPr>
              <w:t>for</w:t>
            </w:r>
            <w:r>
              <w:rPr>
                <w:spacing w:val="20"/>
              </w:rPr>
              <w:t xml:space="preserve"> </w:t>
            </w:r>
            <w:r>
              <w:rPr>
                <w:spacing w:val="-1"/>
              </w:rPr>
              <w:t>HTTP</w:t>
            </w:r>
            <w:r>
              <w:rPr>
                <w:spacing w:val="-25"/>
              </w:rPr>
              <w:t xml:space="preserve"> </w:t>
            </w:r>
            <w:r>
              <w:rPr>
                <w:spacing w:val="-1"/>
              </w:rPr>
              <w:t>and</w:t>
            </w:r>
            <w:r>
              <w:rPr>
                <w:spacing w:val="20"/>
              </w:rPr>
              <w:t xml:space="preserve"> </w:t>
            </w:r>
            <w:r>
              <w:rPr>
                <w:spacing w:val="-1"/>
              </w:rPr>
              <w:t>443 for</w:t>
            </w:r>
            <w:r>
              <w:rPr>
                <w:spacing w:val="21"/>
              </w:rPr>
              <w:t xml:space="preserve"> </w:t>
            </w:r>
            <w:r>
              <w:rPr>
                <w:spacing w:val="-1"/>
              </w:rPr>
              <w:t>HTTPS</w:t>
            </w:r>
          </w:p>
        </w:tc>
      </w:tr>
      <w:tr w:rsidR="00A162F3" w14:paraId="225FC486" w14:textId="77777777" w:rsidTr="003E6FE8">
        <w:trPr>
          <w:trHeight w:hRule="exact" w:val="1132"/>
        </w:trPr>
        <w:tc>
          <w:tcPr>
            <w:tcW w:w="1833" w:type="dxa"/>
          </w:tcPr>
          <w:p w14:paraId="0B2CEA36" w14:textId="77777777" w:rsidR="00A162F3" w:rsidRPr="003E6FE8" w:rsidRDefault="00A162F3" w:rsidP="003E6FE8">
            <w:pPr>
              <w:rPr>
                <w:rFonts w:ascii="Courier New"/>
                <w:sz w:val="18"/>
              </w:rPr>
            </w:pPr>
            <w:r w:rsidRPr="003E6FE8">
              <w:rPr>
                <w:rFonts w:ascii="Courier New"/>
                <w:sz w:val="18"/>
              </w:rPr>
              <w:t>nnm_keystore</w:t>
            </w:r>
          </w:p>
        </w:tc>
        <w:tc>
          <w:tcPr>
            <w:tcW w:w="1134" w:type="dxa"/>
          </w:tcPr>
          <w:p w14:paraId="5521C8AC" w14:textId="77777777" w:rsidR="00A162F3" w:rsidRDefault="00A162F3" w:rsidP="003E6FE8">
            <w:pPr>
              <w:rPr>
                <w:rFonts w:eastAsia="Century" w:hAnsi="Century" w:cs="Century"/>
                <w:szCs w:val="18"/>
              </w:rPr>
            </w:pPr>
            <w:r>
              <w:rPr>
                <w:spacing w:val="-1"/>
              </w:rPr>
              <w:t>No</w:t>
            </w:r>
          </w:p>
        </w:tc>
        <w:tc>
          <w:tcPr>
            <w:tcW w:w="3686" w:type="dxa"/>
          </w:tcPr>
          <w:p w14:paraId="0C1C4B06" w14:textId="45B81718" w:rsidR="00A162F3" w:rsidRDefault="00A162F3" w:rsidP="003E6FE8">
            <w:pPr>
              <w:rPr>
                <w:rFonts w:eastAsia="Century" w:hAnsi="Century" w:cs="Century"/>
                <w:sz w:val="20"/>
                <w:szCs w:val="20"/>
              </w:rPr>
            </w:pPr>
            <w:r>
              <w:rPr>
                <w:spacing w:val="-2"/>
                <w:sz w:val="20"/>
              </w:rPr>
              <w:t>Path</w:t>
            </w:r>
            <w:r>
              <w:rPr>
                <w:spacing w:val="-3"/>
                <w:sz w:val="20"/>
              </w:rPr>
              <w:t xml:space="preserve"> </w:t>
            </w:r>
            <w:r>
              <w:rPr>
                <w:sz w:val="20"/>
              </w:rPr>
              <w:t>to</w:t>
            </w:r>
            <w:r>
              <w:rPr>
                <w:spacing w:val="-2"/>
                <w:sz w:val="20"/>
              </w:rPr>
              <w:t xml:space="preserve"> </w:t>
            </w:r>
            <w:r>
              <w:rPr>
                <w:spacing w:val="-1"/>
                <w:sz w:val="20"/>
              </w:rPr>
              <w:t>the</w:t>
            </w:r>
            <w:r>
              <w:rPr>
                <w:spacing w:val="-3"/>
                <w:sz w:val="20"/>
              </w:rPr>
              <w:t xml:space="preserve"> </w:t>
            </w:r>
            <w:r>
              <w:rPr>
                <w:sz w:val="20"/>
              </w:rPr>
              <w:t>keystore</w:t>
            </w:r>
            <w:r>
              <w:rPr>
                <w:spacing w:val="-2"/>
                <w:sz w:val="20"/>
              </w:rPr>
              <w:t xml:space="preserve"> </w:t>
            </w:r>
            <w:r>
              <w:rPr>
                <w:sz w:val="20"/>
              </w:rPr>
              <w:t>containing</w:t>
            </w:r>
            <w:r>
              <w:rPr>
                <w:spacing w:val="22"/>
                <w:w w:val="99"/>
                <w:sz w:val="20"/>
              </w:rPr>
              <w:t xml:space="preserve"> </w:t>
            </w:r>
            <w:r>
              <w:rPr>
                <w:sz w:val="20"/>
              </w:rPr>
              <w:t>the</w:t>
            </w:r>
            <w:r>
              <w:rPr>
                <w:spacing w:val="-3"/>
                <w:sz w:val="20"/>
              </w:rPr>
              <w:t xml:space="preserve"> </w:t>
            </w:r>
            <w:r w:rsidR="00B8572A">
              <w:rPr>
                <w:sz w:val="20"/>
              </w:rPr>
              <w:t>Micro Focus NNMi*</w:t>
            </w:r>
            <w:r>
              <w:rPr>
                <w:spacing w:val="-3"/>
                <w:sz w:val="20"/>
              </w:rPr>
              <w:t xml:space="preserve"> </w:t>
            </w:r>
            <w:r>
              <w:rPr>
                <w:spacing w:val="-1"/>
                <w:sz w:val="20"/>
              </w:rPr>
              <w:t>certificate</w:t>
            </w:r>
            <w:r>
              <w:rPr>
                <w:spacing w:val="-2"/>
                <w:sz w:val="20"/>
              </w:rPr>
              <w:t xml:space="preserve"> </w:t>
            </w:r>
            <w:r>
              <w:rPr>
                <w:sz w:val="20"/>
              </w:rPr>
              <w:t>(used</w:t>
            </w:r>
            <w:r>
              <w:rPr>
                <w:spacing w:val="-3"/>
                <w:sz w:val="20"/>
              </w:rPr>
              <w:t xml:space="preserve"> </w:t>
            </w:r>
            <w:r>
              <w:rPr>
                <w:sz w:val="20"/>
              </w:rPr>
              <w:t>on</w:t>
            </w:r>
            <w:r>
              <w:rPr>
                <w:spacing w:val="20"/>
                <w:w w:val="99"/>
                <w:sz w:val="20"/>
              </w:rPr>
              <w:t xml:space="preserve"> </w:t>
            </w:r>
            <w:r>
              <w:rPr>
                <w:sz w:val="20"/>
              </w:rPr>
              <w:t>HTTPS</w:t>
            </w:r>
            <w:r>
              <w:rPr>
                <w:spacing w:val="-9"/>
                <w:sz w:val="20"/>
              </w:rPr>
              <w:t xml:space="preserve"> </w:t>
            </w:r>
            <w:r>
              <w:rPr>
                <w:sz w:val="20"/>
              </w:rPr>
              <w:t>connections).</w:t>
            </w:r>
          </w:p>
        </w:tc>
        <w:tc>
          <w:tcPr>
            <w:tcW w:w="1701" w:type="dxa"/>
          </w:tcPr>
          <w:p w14:paraId="3476E52B" w14:textId="77777777" w:rsidR="00A162F3" w:rsidRDefault="00A162F3" w:rsidP="003E6FE8">
            <w:pPr>
              <w:rPr>
                <w:rFonts w:eastAsia="Century" w:hAnsi="Century" w:cs="Century"/>
                <w:szCs w:val="18"/>
              </w:rPr>
            </w:pPr>
            <w:r>
              <w:rPr>
                <w:spacing w:val="-1"/>
              </w:rPr>
              <w:t>No</w:t>
            </w:r>
          </w:p>
        </w:tc>
        <w:tc>
          <w:tcPr>
            <w:tcW w:w="1417" w:type="dxa"/>
          </w:tcPr>
          <w:p w14:paraId="5042811B" w14:textId="77777777" w:rsidR="00A162F3" w:rsidRDefault="00A162F3" w:rsidP="003E6FE8">
            <w:pPr>
              <w:rPr>
                <w:rFonts w:ascii="Courier New" w:eastAsia="Courier New" w:hAnsi="Courier New" w:cs="Courier New"/>
                <w:sz w:val="20"/>
                <w:szCs w:val="20"/>
              </w:rPr>
            </w:pPr>
            <w:r>
              <w:rPr>
                <w:rFonts w:ascii="Courier New"/>
                <w:spacing w:val="-1"/>
                <w:sz w:val="20"/>
              </w:rPr>
              <w:t>$ACTIVATOR_ETC/config/mwfmSSL.keyst</w:t>
            </w:r>
            <w:r>
              <w:rPr>
                <w:rFonts w:ascii="Courier New"/>
                <w:sz w:val="20"/>
              </w:rPr>
              <w:t>ore</w:t>
            </w:r>
          </w:p>
        </w:tc>
      </w:tr>
      <w:tr w:rsidR="00A162F3" w14:paraId="4298AE51" w14:textId="77777777" w:rsidTr="003E6FE8">
        <w:trPr>
          <w:trHeight w:hRule="exact" w:val="880"/>
        </w:trPr>
        <w:tc>
          <w:tcPr>
            <w:tcW w:w="1833" w:type="dxa"/>
          </w:tcPr>
          <w:p w14:paraId="4F0308BE" w14:textId="77777777" w:rsidR="00A162F3" w:rsidRPr="003E6FE8" w:rsidRDefault="00A162F3" w:rsidP="003E6FE8">
            <w:pPr>
              <w:rPr>
                <w:rFonts w:ascii="Courier New"/>
                <w:sz w:val="18"/>
              </w:rPr>
            </w:pPr>
            <w:r w:rsidRPr="003E6FE8">
              <w:rPr>
                <w:rFonts w:ascii="Courier New"/>
                <w:sz w:val="18"/>
              </w:rPr>
              <w:t>nnm_keystore_p ass</w:t>
            </w:r>
          </w:p>
        </w:tc>
        <w:tc>
          <w:tcPr>
            <w:tcW w:w="1134" w:type="dxa"/>
          </w:tcPr>
          <w:p w14:paraId="4273467A" w14:textId="77777777" w:rsidR="00A162F3" w:rsidRDefault="00A162F3" w:rsidP="003E6FE8">
            <w:pPr>
              <w:rPr>
                <w:rFonts w:eastAsia="Century" w:hAnsi="Century" w:cs="Century"/>
                <w:szCs w:val="18"/>
              </w:rPr>
            </w:pPr>
            <w:r>
              <w:rPr>
                <w:spacing w:val="-1"/>
              </w:rPr>
              <w:t>No</w:t>
            </w:r>
          </w:p>
        </w:tc>
        <w:tc>
          <w:tcPr>
            <w:tcW w:w="3686" w:type="dxa"/>
          </w:tcPr>
          <w:p w14:paraId="5B638DE9" w14:textId="77777777" w:rsidR="00A162F3" w:rsidRDefault="00A162F3" w:rsidP="003E6FE8">
            <w:pPr>
              <w:rPr>
                <w:rFonts w:eastAsia="Century" w:hAnsi="Century" w:cs="Century"/>
                <w:sz w:val="20"/>
                <w:szCs w:val="20"/>
              </w:rPr>
            </w:pPr>
            <w:r>
              <w:rPr>
                <w:sz w:val="20"/>
              </w:rPr>
              <w:t>The</w:t>
            </w:r>
            <w:r>
              <w:rPr>
                <w:spacing w:val="-4"/>
                <w:sz w:val="20"/>
              </w:rPr>
              <w:t xml:space="preserve"> </w:t>
            </w:r>
            <w:r>
              <w:rPr>
                <w:sz w:val="20"/>
              </w:rPr>
              <w:t>password</w:t>
            </w:r>
            <w:r>
              <w:rPr>
                <w:spacing w:val="-2"/>
                <w:sz w:val="20"/>
              </w:rPr>
              <w:t xml:space="preserve"> </w:t>
            </w:r>
            <w:r>
              <w:rPr>
                <w:sz w:val="20"/>
              </w:rPr>
              <w:t>for</w:t>
            </w:r>
            <w:r>
              <w:rPr>
                <w:spacing w:val="-2"/>
                <w:sz w:val="20"/>
              </w:rPr>
              <w:t xml:space="preserve"> </w:t>
            </w:r>
            <w:r>
              <w:rPr>
                <w:sz w:val="20"/>
              </w:rPr>
              <w:t>accessing</w:t>
            </w:r>
            <w:r>
              <w:rPr>
                <w:spacing w:val="-1"/>
                <w:sz w:val="20"/>
              </w:rPr>
              <w:t xml:space="preserve"> </w:t>
            </w:r>
            <w:r>
              <w:rPr>
                <w:sz w:val="20"/>
              </w:rPr>
              <w:t>and</w:t>
            </w:r>
            <w:r>
              <w:rPr>
                <w:spacing w:val="22"/>
                <w:w w:val="99"/>
                <w:sz w:val="20"/>
              </w:rPr>
              <w:t xml:space="preserve"> </w:t>
            </w:r>
            <w:r>
              <w:rPr>
                <w:sz w:val="20"/>
              </w:rPr>
              <w:t>recovering</w:t>
            </w:r>
            <w:r>
              <w:rPr>
                <w:spacing w:val="-4"/>
                <w:sz w:val="20"/>
              </w:rPr>
              <w:t xml:space="preserve"> </w:t>
            </w:r>
            <w:r>
              <w:rPr>
                <w:sz w:val="20"/>
              </w:rPr>
              <w:t>keys</w:t>
            </w:r>
            <w:r>
              <w:rPr>
                <w:spacing w:val="-4"/>
                <w:sz w:val="20"/>
              </w:rPr>
              <w:t xml:space="preserve"> </w:t>
            </w:r>
            <w:r>
              <w:rPr>
                <w:sz w:val="20"/>
              </w:rPr>
              <w:t>from</w:t>
            </w:r>
            <w:r>
              <w:rPr>
                <w:spacing w:val="-4"/>
                <w:sz w:val="20"/>
              </w:rPr>
              <w:t xml:space="preserve"> </w:t>
            </w:r>
            <w:r>
              <w:rPr>
                <w:sz w:val="20"/>
              </w:rPr>
              <w:t>the</w:t>
            </w:r>
            <w:r>
              <w:rPr>
                <w:w w:val="99"/>
                <w:sz w:val="20"/>
              </w:rPr>
              <w:t xml:space="preserve"> </w:t>
            </w:r>
            <w:r>
              <w:rPr>
                <w:spacing w:val="-1"/>
                <w:sz w:val="20"/>
              </w:rPr>
              <w:t>KeyStore.</w:t>
            </w:r>
          </w:p>
        </w:tc>
        <w:tc>
          <w:tcPr>
            <w:tcW w:w="1701" w:type="dxa"/>
          </w:tcPr>
          <w:p w14:paraId="15480A73" w14:textId="77777777" w:rsidR="00A162F3" w:rsidRDefault="00A162F3" w:rsidP="003E6FE8">
            <w:pPr>
              <w:rPr>
                <w:rFonts w:eastAsia="Century" w:hAnsi="Century" w:cs="Century"/>
                <w:szCs w:val="18"/>
              </w:rPr>
            </w:pPr>
            <w:r>
              <w:rPr>
                <w:spacing w:val="-1"/>
              </w:rPr>
              <w:t>No</w:t>
            </w:r>
          </w:p>
        </w:tc>
        <w:tc>
          <w:tcPr>
            <w:tcW w:w="1417" w:type="dxa"/>
          </w:tcPr>
          <w:p w14:paraId="07C59959" w14:textId="77777777" w:rsidR="00A162F3" w:rsidRDefault="00A162F3" w:rsidP="003E6FE8">
            <w:pPr>
              <w:rPr>
                <w:rFonts w:eastAsia="Century" w:hAnsi="Century" w:cs="Century"/>
                <w:szCs w:val="18"/>
              </w:rPr>
            </w:pPr>
            <w:r>
              <w:rPr>
                <w:spacing w:val="-1"/>
              </w:rPr>
              <w:t>changeit</w:t>
            </w:r>
          </w:p>
        </w:tc>
      </w:tr>
      <w:tr w:rsidR="00A162F3" w14:paraId="39277B4C" w14:textId="77777777" w:rsidTr="003E6FE8">
        <w:tblPrEx>
          <w:tblLook w:val="04A0" w:firstRow="1" w:lastRow="0" w:firstColumn="1" w:lastColumn="0" w:noHBand="0" w:noVBand="1"/>
        </w:tblPrEx>
        <w:trPr>
          <w:trHeight w:hRule="exact" w:val="5203"/>
        </w:trPr>
        <w:tc>
          <w:tcPr>
            <w:tcW w:w="1833" w:type="dxa"/>
          </w:tcPr>
          <w:p w14:paraId="76644219" w14:textId="77777777" w:rsidR="00A162F3" w:rsidRPr="003E6FE8" w:rsidRDefault="00A162F3" w:rsidP="003E6FE8">
            <w:pPr>
              <w:rPr>
                <w:rFonts w:ascii="Courier New"/>
                <w:sz w:val="18"/>
              </w:rPr>
            </w:pPr>
            <w:r w:rsidRPr="003E6FE8">
              <w:rPr>
                <w:rFonts w:ascii="Courier New"/>
                <w:sz w:val="18"/>
              </w:rPr>
              <w:lastRenderedPageBreak/>
              <w:t>queue_class</w:t>
            </w:r>
          </w:p>
        </w:tc>
        <w:tc>
          <w:tcPr>
            <w:tcW w:w="1134" w:type="dxa"/>
          </w:tcPr>
          <w:p w14:paraId="7F48AFC4" w14:textId="77777777" w:rsidR="00A162F3" w:rsidRDefault="00A162F3" w:rsidP="003E6FE8">
            <w:pPr>
              <w:rPr>
                <w:rFonts w:eastAsia="Century" w:hAnsi="Century" w:cs="Century"/>
                <w:szCs w:val="18"/>
              </w:rPr>
            </w:pPr>
            <w:r>
              <w:rPr>
                <w:spacing w:val="-1"/>
              </w:rPr>
              <w:t>No</w:t>
            </w:r>
          </w:p>
        </w:tc>
        <w:tc>
          <w:tcPr>
            <w:tcW w:w="3686" w:type="dxa"/>
          </w:tcPr>
          <w:p w14:paraId="228BE79E" w14:textId="77777777" w:rsidR="00A162F3" w:rsidRDefault="00A162F3" w:rsidP="003E6FE8">
            <w:pPr>
              <w:rPr>
                <w:rFonts w:eastAsia="Century" w:hAnsi="Century" w:cs="Century"/>
                <w:szCs w:val="18"/>
              </w:rPr>
            </w:pPr>
            <w:r>
              <w:rPr>
                <w:spacing w:val="-1"/>
              </w:rPr>
              <w:t>This</w:t>
            </w:r>
            <w:r>
              <w:t xml:space="preserve"> </w:t>
            </w:r>
            <w:r>
              <w:rPr>
                <w:spacing w:val="-1"/>
              </w:rPr>
              <w:t>can be set to the</w:t>
            </w:r>
          </w:p>
          <w:p w14:paraId="23ABF826" w14:textId="136C2DFC" w:rsidR="00A162F3" w:rsidRPr="003E6FE8" w:rsidRDefault="00A162F3" w:rsidP="003E6FE8">
            <w:pPr>
              <w:rPr>
                <w:rFonts w:ascii="Courier New"/>
                <w:sz w:val="20"/>
              </w:rPr>
            </w:pPr>
            <w:r w:rsidRPr="003E6FE8">
              <w:rPr>
                <w:rFonts w:ascii="Courier New"/>
                <w:sz w:val="20"/>
              </w:rPr>
              <w:t>com.hp.ov.activator.mwfm. module.WeightedEngineQueue</w:t>
            </w:r>
            <w:r>
              <w:rPr>
                <w:spacing w:val="-4"/>
              </w:rPr>
              <w:t>,</w:t>
            </w:r>
            <w:r>
              <w:rPr>
                <w:spacing w:val="43"/>
              </w:rPr>
              <w:t xml:space="preserve"> </w:t>
            </w:r>
            <w:r w:rsidRPr="003E6FE8">
              <w:rPr>
                <w:rFonts w:ascii="Courier New"/>
                <w:sz w:val="20"/>
              </w:rPr>
              <w:t>com.hp.ov.activator.mwfm. module.SimpleEngineQueue</w:t>
            </w:r>
            <w:r>
              <w:rPr>
                <w:spacing w:val="-9"/>
                <w:sz w:val="20"/>
              </w:rPr>
              <w:t>,</w:t>
            </w:r>
            <w:r>
              <w:rPr>
                <w:sz w:val="20"/>
              </w:rPr>
              <w:t xml:space="preserve"> </w:t>
            </w:r>
            <w:r>
              <w:rPr>
                <w:spacing w:val="-1"/>
                <w:sz w:val="20"/>
              </w:rPr>
              <w:t>or</w:t>
            </w:r>
            <w:r>
              <w:rPr>
                <w:spacing w:val="25"/>
                <w:w w:val="99"/>
                <w:sz w:val="20"/>
              </w:rPr>
              <w:t xml:space="preserve"> </w:t>
            </w:r>
            <w:r w:rsidRPr="003E6FE8">
              <w:rPr>
                <w:rFonts w:ascii="Courier New"/>
                <w:sz w:val="20"/>
              </w:rPr>
              <w:t>com.hp.ov.activator.mwfm.</w:t>
            </w:r>
            <w:r w:rsidR="003E6FE8">
              <w:rPr>
                <w:rFonts w:ascii="Courier New"/>
                <w:sz w:val="20"/>
              </w:rPr>
              <w:t>m</w:t>
            </w:r>
            <w:r w:rsidRPr="003E6FE8">
              <w:rPr>
                <w:rFonts w:ascii="Courier New"/>
                <w:sz w:val="20"/>
              </w:rPr>
              <w:t>odule.PriorityEngineQueue</w:t>
            </w:r>
          </w:p>
          <w:p w14:paraId="2CF5F86A" w14:textId="77777777" w:rsidR="00A162F3" w:rsidRDefault="00A162F3" w:rsidP="003E6FE8">
            <w:pPr>
              <w:rPr>
                <w:rFonts w:eastAsia="Century" w:hAnsi="Century" w:cs="Century"/>
                <w:szCs w:val="18"/>
              </w:rPr>
            </w:pPr>
            <w:r>
              <w:rPr>
                <w:spacing w:val="-1"/>
              </w:rPr>
              <w:t>The</w:t>
            </w:r>
            <w:r>
              <w:t xml:space="preserve"> </w:t>
            </w:r>
            <w:r>
              <w:rPr>
                <w:spacing w:val="-2"/>
              </w:rPr>
              <w:t>WeightedEngineQueue</w:t>
            </w:r>
            <w:r>
              <w:t xml:space="preserve"> </w:t>
            </w:r>
            <w:r>
              <w:rPr>
                <w:spacing w:val="-1"/>
              </w:rPr>
              <w:t>use the</w:t>
            </w:r>
            <w:r>
              <w:rPr>
                <w:spacing w:val="26"/>
              </w:rPr>
              <w:t xml:space="preserve"> </w:t>
            </w:r>
            <w:r>
              <w:rPr>
                <w:rFonts w:ascii="Courier New"/>
                <w:spacing w:val="-1"/>
              </w:rPr>
              <w:t>PRIORITY</w:t>
            </w:r>
            <w:r>
              <w:rPr>
                <w:rFonts w:ascii="Courier New"/>
                <w:spacing w:val="-58"/>
              </w:rPr>
              <w:t xml:space="preserve"> </w:t>
            </w:r>
            <w:r>
              <w:rPr>
                <w:spacing w:val="-1"/>
              </w:rPr>
              <w:t xml:space="preserve">case-packet variable in </w:t>
            </w:r>
            <w:r>
              <w:t>a</w:t>
            </w:r>
            <w:r>
              <w:rPr>
                <w:spacing w:val="27"/>
              </w:rPr>
              <w:t xml:space="preserve"> </w:t>
            </w:r>
            <w:r>
              <w:rPr>
                <w:spacing w:val="-1"/>
              </w:rPr>
              <w:t>weighted</w:t>
            </w:r>
            <w:r>
              <w:rPr>
                <w:spacing w:val="-12"/>
              </w:rPr>
              <w:t xml:space="preserve"> </w:t>
            </w:r>
            <w:r>
              <w:rPr>
                <w:spacing w:val="-2"/>
              </w:rPr>
              <w:t>way</w:t>
            </w:r>
            <w:r>
              <w:rPr>
                <w:spacing w:val="-13"/>
              </w:rPr>
              <w:t xml:space="preserve"> </w:t>
            </w:r>
            <w:r>
              <w:t>to</w:t>
            </w:r>
            <w:r>
              <w:rPr>
                <w:spacing w:val="-12"/>
              </w:rPr>
              <w:t xml:space="preserve"> </w:t>
            </w:r>
            <w:r>
              <w:rPr>
                <w:spacing w:val="-1"/>
              </w:rPr>
              <w:t>prioritize</w:t>
            </w:r>
            <w:r>
              <w:rPr>
                <w:spacing w:val="-12"/>
              </w:rPr>
              <w:t xml:space="preserve"> </w:t>
            </w:r>
            <w:r>
              <w:rPr>
                <w:spacing w:val="-1"/>
              </w:rPr>
              <w:t>the</w:t>
            </w:r>
            <w:r>
              <w:rPr>
                <w:spacing w:val="-12"/>
              </w:rPr>
              <w:t xml:space="preserve"> </w:t>
            </w:r>
            <w:r>
              <w:rPr>
                <w:spacing w:val="-1"/>
              </w:rPr>
              <w:t>items</w:t>
            </w:r>
            <w:r>
              <w:rPr>
                <w:spacing w:val="-12"/>
              </w:rPr>
              <w:t xml:space="preserve"> </w:t>
            </w:r>
            <w:r>
              <w:rPr>
                <w:spacing w:val="-1"/>
              </w:rPr>
              <w:t>on</w:t>
            </w:r>
            <w:r>
              <w:rPr>
                <w:spacing w:val="29"/>
              </w:rPr>
              <w:t xml:space="preserve"> </w:t>
            </w:r>
            <w:r>
              <w:rPr>
                <w:spacing w:val="-1"/>
              </w:rPr>
              <w:t>which the activation</w:t>
            </w:r>
            <w:r>
              <w:rPr>
                <w:spacing w:val="2"/>
              </w:rPr>
              <w:t xml:space="preserve"> </w:t>
            </w:r>
            <w:r>
              <w:rPr>
                <w:spacing w:val="-1"/>
              </w:rPr>
              <w:t>threads</w:t>
            </w:r>
            <w:r>
              <w:t xml:space="preserve"> </w:t>
            </w:r>
            <w:r>
              <w:rPr>
                <w:spacing w:val="-2"/>
              </w:rPr>
              <w:t>operate.</w:t>
            </w:r>
            <w:r>
              <w:rPr>
                <w:spacing w:val="25"/>
              </w:rPr>
              <w:t xml:space="preserve"> </w:t>
            </w:r>
            <w:r>
              <w:rPr>
                <w:spacing w:val="-1"/>
              </w:rPr>
              <w:t>Items that have the</w:t>
            </w:r>
            <w:r>
              <w:t xml:space="preserve"> </w:t>
            </w:r>
            <w:r>
              <w:rPr>
                <w:spacing w:val="-1"/>
              </w:rPr>
              <w:t>same priority will</w:t>
            </w:r>
            <w:r>
              <w:rPr>
                <w:spacing w:val="35"/>
              </w:rPr>
              <w:t xml:space="preserve"> </w:t>
            </w:r>
            <w:r>
              <w:rPr>
                <w:spacing w:val="-1"/>
              </w:rPr>
              <w:t>be</w:t>
            </w:r>
            <w:r>
              <w:t xml:space="preserve"> </w:t>
            </w:r>
            <w:r>
              <w:rPr>
                <w:spacing w:val="-1"/>
              </w:rPr>
              <w:t>processed</w:t>
            </w:r>
            <w:r>
              <w:t xml:space="preserve"> </w:t>
            </w:r>
            <w:r>
              <w:rPr>
                <w:spacing w:val="-1"/>
              </w:rPr>
              <w:t>in</w:t>
            </w:r>
            <w:r>
              <w:t xml:space="preserve"> </w:t>
            </w:r>
            <w:r>
              <w:rPr>
                <w:spacing w:val="-1"/>
              </w:rPr>
              <w:t>FIFO</w:t>
            </w:r>
            <w:r>
              <w:t xml:space="preserve"> </w:t>
            </w:r>
            <w:r>
              <w:rPr>
                <w:spacing w:val="-4"/>
              </w:rPr>
              <w:t>order.</w:t>
            </w:r>
          </w:p>
          <w:p w14:paraId="23CD0179" w14:textId="77777777" w:rsidR="00A162F3" w:rsidRDefault="00A162F3" w:rsidP="003E6FE8">
            <w:pPr>
              <w:rPr>
                <w:rFonts w:eastAsia="Century" w:hAnsi="Century" w:cs="Century"/>
                <w:szCs w:val="18"/>
              </w:rPr>
            </w:pPr>
            <w:r>
              <w:rPr>
                <w:spacing w:val="-1"/>
              </w:rPr>
              <w:t>The</w:t>
            </w:r>
            <w:r>
              <w:t xml:space="preserve"> </w:t>
            </w:r>
            <w:r>
              <w:rPr>
                <w:spacing w:val="-1"/>
              </w:rPr>
              <w:t>SimpleEngineQueue will not</w:t>
            </w:r>
            <w:r>
              <w:t xml:space="preserve"> </w:t>
            </w:r>
            <w:r>
              <w:rPr>
                <w:spacing w:val="-1"/>
              </w:rPr>
              <w:t>do</w:t>
            </w:r>
            <w:r>
              <w:rPr>
                <w:spacing w:val="25"/>
              </w:rPr>
              <w:t xml:space="preserve"> </w:t>
            </w:r>
            <w:r>
              <w:rPr>
                <w:spacing w:val="-1"/>
              </w:rPr>
              <w:t>any</w:t>
            </w:r>
            <w:r>
              <w:t xml:space="preserve"> </w:t>
            </w:r>
            <w:r>
              <w:rPr>
                <w:spacing w:val="-1"/>
              </w:rPr>
              <w:t>prioritization</w:t>
            </w:r>
            <w:r>
              <w:rPr>
                <w:spacing w:val="-2"/>
              </w:rPr>
              <w:t xml:space="preserve"> </w:t>
            </w:r>
            <w:r>
              <w:rPr>
                <w:spacing w:val="-1"/>
              </w:rPr>
              <w:t>of</w:t>
            </w:r>
            <w:r>
              <w:t xml:space="preserve"> </w:t>
            </w:r>
            <w:r>
              <w:rPr>
                <w:spacing w:val="-1"/>
              </w:rPr>
              <w:t>activation</w:t>
            </w:r>
            <w:r>
              <w:rPr>
                <w:spacing w:val="25"/>
              </w:rPr>
              <w:t xml:space="preserve"> </w:t>
            </w:r>
            <w:r>
              <w:rPr>
                <w:spacing w:val="-1"/>
              </w:rPr>
              <w:t>requests.</w:t>
            </w:r>
            <w:r>
              <w:t xml:space="preserve"> </w:t>
            </w:r>
            <w:r>
              <w:rPr>
                <w:spacing w:val="-1"/>
              </w:rPr>
              <w:t>They</w:t>
            </w:r>
            <w:r>
              <w:t xml:space="preserve"> will</w:t>
            </w:r>
            <w:r>
              <w:rPr>
                <w:spacing w:val="-1"/>
              </w:rPr>
              <w:t xml:space="preserve"> be</w:t>
            </w:r>
            <w:r>
              <w:t xml:space="preserve"> </w:t>
            </w:r>
            <w:r>
              <w:rPr>
                <w:spacing w:val="-1"/>
              </w:rPr>
              <w:t>processed</w:t>
            </w:r>
            <w:r>
              <w:t xml:space="preserve"> </w:t>
            </w:r>
            <w:r>
              <w:rPr>
                <w:spacing w:val="-1"/>
              </w:rPr>
              <w:t>in</w:t>
            </w:r>
            <w:r>
              <w:rPr>
                <w:spacing w:val="27"/>
              </w:rPr>
              <w:t xml:space="preserve"> </w:t>
            </w:r>
            <w:r>
              <w:rPr>
                <w:spacing w:val="-1"/>
              </w:rPr>
              <w:t>FIFO</w:t>
            </w:r>
            <w:r>
              <w:t xml:space="preserve"> </w:t>
            </w:r>
            <w:r>
              <w:rPr>
                <w:spacing w:val="-4"/>
              </w:rPr>
              <w:t>order.</w:t>
            </w:r>
          </w:p>
          <w:p w14:paraId="0ABE51E8" w14:textId="77777777" w:rsidR="00A162F3" w:rsidRDefault="00A162F3" w:rsidP="003E6FE8">
            <w:pPr>
              <w:rPr>
                <w:rFonts w:ascii="Book Antiqua" w:eastAsia="Book Antiqua" w:hAnsi="Book Antiqua" w:cs="Book Antiqua"/>
                <w:szCs w:val="18"/>
              </w:rPr>
            </w:pPr>
          </w:p>
          <w:p w14:paraId="4258E7AE" w14:textId="77777777" w:rsidR="00A162F3" w:rsidRDefault="00A162F3" w:rsidP="003E6FE8">
            <w:pPr>
              <w:rPr>
                <w:rFonts w:eastAsia="Century" w:hAnsi="Century" w:cs="Century"/>
                <w:szCs w:val="18"/>
              </w:rPr>
            </w:pPr>
            <w:r>
              <w:rPr>
                <w:spacing w:val="-1"/>
              </w:rPr>
              <w:t>The</w:t>
            </w:r>
            <w:r>
              <w:t xml:space="preserve"> </w:t>
            </w:r>
            <w:r>
              <w:rPr>
                <w:spacing w:val="-1"/>
              </w:rPr>
              <w:t>PriorityEngineQueue</w:t>
            </w:r>
            <w:r>
              <w:t xml:space="preserve"> </w:t>
            </w:r>
            <w:r>
              <w:rPr>
                <w:spacing w:val="-1"/>
              </w:rPr>
              <w:t>uses the</w:t>
            </w:r>
            <w:r>
              <w:rPr>
                <w:spacing w:val="23"/>
              </w:rPr>
              <w:t xml:space="preserve"> </w:t>
            </w:r>
            <w:r>
              <w:rPr>
                <w:rFonts w:ascii="Courier New"/>
                <w:spacing w:val="-8"/>
              </w:rPr>
              <w:t>PRIORITY</w:t>
            </w:r>
            <w:r>
              <w:rPr>
                <w:rFonts w:ascii="Courier New"/>
                <w:spacing w:val="-65"/>
              </w:rPr>
              <w:t xml:space="preserve"> </w:t>
            </w:r>
            <w:r>
              <w:rPr>
                <w:spacing w:val="-1"/>
              </w:rPr>
              <w:t>case-packet variable to</w:t>
            </w:r>
            <w:r>
              <w:rPr>
                <w:spacing w:val="26"/>
              </w:rPr>
              <w:t xml:space="preserve"> </w:t>
            </w:r>
            <w:r>
              <w:rPr>
                <w:spacing w:val="-1"/>
              </w:rPr>
              <w:t>prioritize the</w:t>
            </w:r>
            <w:r>
              <w:t xml:space="preserve"> </w:t>
            </w:r>
            <w:r>
              <w:rPr>
                <w:spacing w:val="-1"/>
              </w:rPr>
              <w:t>items</w:t>
            </w:r>
            <w:r>
              <w:t xml:space="preserve"> </w:t>
            </w:r>
            <w:r>
              <w:rPr>
                <w:spacing w:val="-1"/>
              </w:rPr>
              <w:t>on</w:t>
            </w:r>
            <w:r>
              <w:t xml:space="preserve"> </w:t>
            </w:r>
            <w:r>
              <w:rPr>
                <w:spacing w:val="-1"/>
              </w:rPr>
              <w:t>which</w:t>
            </w:r>
            <w:r>
              <w:t xml:space="preserve"> </w:t>
            </w:r>
            <w:r>
              <w:rPr>
                <w:spacing w:val="-1"/>
              </w:rPr>
              <w:t>the</w:t>
            </w:r>
            <w:r>
              <w:rPr>
                <w:spacing w:val="24"/>
              </w:rPr>
              <w:t xml:space="preserve"> </w:t>
            </w:r>
            <w:r>
              <w:rPr>
                <w:spacing w:val="-1"/>
              </w:rPr>
              <w:t>activation threads</w:t>
            </w:r>
            <w:r>
              <w:t xml:space="preserve"> </w:t>
            </w:r>
            <w:r>
              <w:rPr>
                <w:spacing w:val="-2"/>
              </w:rPr>
              <w:t>operate.</w:t>
            </w:r>
            <w:r>
              <w:rPr>
                <w:spacing w:val="-1"/>
              </w:rPr>
              <w:t xml:space="preserve"> Items</w:t>
            </w:r>
            <w:r>
              <w:t xml:space="preserve"> </w:t>
            </w:r>
            <w:r>
              <w:rPr>
                <w:spacing w:val="-1"/>
              </w:rPr>
              <w:t>that</w:t>
            </w:r>
            <w:r>
              <w:rPr>
                <w:spacing w:val="29"/>
              </w:rPr>
              <w:t xml:space="preserve"> </w:t>
            </w:r>
            <w:r>
              <w:rPr>
                <w:spacing w:val="-1"/>
              </w:rPr>
              <w:t>have the</w:t>
            </w:r>
            <w:r>
              <w:t xml:space="preserve"> </w:t>
            </w:r>
            <w:r>
              <w:rPr>
                <w:spacing w:val="-1"/>
              </w:rPr>
              <w:t>same</w:t>
            </w:r>
            <w:r>
              <w:t xml:space="preserve"> </w:t>
            </w:r>
            <w:r>
              <w:rPr>
                <w:spacing w:val="-1"/>
              </w:rPr>
              <w:t>priority</w:t>
            </w:r>
            <w:r>
              <w:t xml:space="preserve"> </w:t>
            </w:r>
            <w:r>
              <w:rPr>
                <w:spacing w:val="-1"/>
              </w:rPr>
              <w:t>value</w:t>
            </w:r>
            <w:r>
              <w:rPr>
                <w:spacing w:val="-2"/>
              </w:rPr>
              <w:t xml:space="preserve"> </w:t>
            </w:r>
            <w:r>
              <w:rPr>
                <w:spacing w:val="-1"/>
              </w:rPr>
              <w:t>will</w:t>
            </w:r>
            <w:r>
              <w:t xml:space="preserve"> be</w:t>
            </w:r>
            <w:r>
              <w:rPr>
                <w:spacing w:val="27"/>
              </w:rPr>
              <w:t xml:space="preserve"> </w:t>
            </w:r>
            <w:r>
              <w:rPr>
                <w:spacing w:val="-1"/>
              </w:rPr>
              <w:t>processed</w:t>
            </w:r>
            <w:r>
              <w:t xml:space="preserve"> </w:t>
            </w:r>
            <w:r>
              <w:rPr>
                <w:spacing w:val="-1"/>
              </w:rPr>
              <w:t xml:space="preserve">in FIFO </w:t>
            </w:r>
            <w:r>
              <w:rPr>
                <w:spacing w:val="-4"/>
              </w:rPr>
              <w:t>order.</w:t>
            </w:r>
          </w:p>
        </w:tc>
        <w:tc>
          <w:tcPr>
            <w:tcW w:w="1701" w:type="dxa"/>
          </w:tcPr>
          <w:p w14:paraId="67BCD31A" w14:textId="77777777" w:rsidR="00A162F3" w:rsidRDefault="00A162F3" w:rsidP="003E6FE8">
            <w:pPr>
              <w:rPr>
                <w:rFonts w:eastAsia="Century" w:hAnsi="Century" w:cs="Century"/>
                <w:szCs w:val="18"/>
              </w:rPr>
            </w:pPr>
            <w:r>
              <w:rPr>
                <w:spacing w:val="-1"/>
              </w:rPr>
              <w:t>No</w:t>
            </w:r>
          </w:p>
        </w:tc>
        <w:tc>
          <w:tcPr>
            <w:tcW w:w="1417" w:type="dxa"/>
          </w:tcPr>
          <w:p w14:paraId="51FB84EE" w14:textId="77777777" w:rsidR="00A162F3" w:rsidRDefault="00A162F3" w:rsidP="003E6FE8">
            <w:pPr>
              <w:rPr>
                <w:rFonts w:eastAsia="Century" w:hAnsi="Century" w:cs="Century"/>
                <w:szCs w:val="18"/>
              </w:rPr>
            </w:pPr>
            <w:r>
              <w:rPr>
                <w:spacing w:val="-4"/>
              </w:rPr>
              <w:t>com.hp.ov.</w:t>
            </w:r>
            <w:r>
              <w:rPr>
                <w:spacing w:val="-3"/>
              </w:rPr>
              <w:t>activator.</w:t>
            </w:r>
            <w:r>
              <w:rPr>
                <w:spacing w:val="-1"/>
              </w:rPr>
              <w:t>mwfm.eng</w:t>
            </w:r>
            <w:r>
              <w:rPr>
                <w:spacing w:val="-2"/>
              </w:rPr>
              <w:t>ine.modul</w:t>
            </w:r>
            <w:r>
              <w:rPr>
                <w:spacing w:val="-3"/>
              </w:rPr>
              <w:t>e.Weighte</w:t>
            </w:r>
            <w:r>
              <w:rPr>
                <w:spacing w:val="-1"/>
              </w:rPr>
              <w:t>dEngineQueue</w:t>
            </w:r>
          </w:p>
        </w:tc>
      </w:tr>
      <w:tr w:rsidR="00A162F3" w14:paraId="69AB5DF1" w14:textId="77777777" w:rsidTr="003E6FE8">
        <w:tblPrEx>
          <w:tblLook w:val="04A0" w:firstRow="1" w:lastRow="0" w:firstColumn="1" w:lastColumn="0" w:noHBand="0" w:noVBand="1"/>
        </w:tblPrEx>
        <w:trPr>
          <w:trHeight w:hRule="exact" w:val="698"/>
        </w:trPr>
        <w:tc>
          <w:tcPr>
            <w:tcW w:w="1833" w:type="dxa"/>
          </w:tcPr>
          <w:p w14:paraId="3AB1EE79" w14:textId="77777777" w:rsidR="00A162F3" w:rsidRPr="003E6FE8" w:rsidRDefault="00A162F3" w:rsidP="003E6FE8">
            <w:pPr>
              <w:rPr>
                <w:rFonts w:ascii="Courier New"/>
                <w:sz w:val="18"/>
              </w:rPr>
            </w:pPr>
            <w:r w:rsidRPr="003E6FE8">
              <w:rPr>
                <w:rFonts w:ascii="Courier New"/>
                <w:sz w:val="18"/>
              </w:rPr>
              <w:t>queue_name</w:t>
            </w:r>
          </w:p>
        </w:tc>
        <w:tc>
          <w:tcPr>
            <w:tcW w:w="1134" w:type="dxa"/>
          </w:tcPr>
          <w:p w14:paraId="571665F5" w14:textId="77777777" w:rsidR="00A162F3" w:rsidRDefault="00A162F3" w:rsidP="003E6FE8">
            <w:pPr>
              <w:rPr>
                <w:rFonts w:eastAsia="Century" w:hAnsi="Century" w:cs="Century"/>
                <w:szCs w:val="18"/>
              </w:rPr>
            </w:pPr>
            <w:r>
              <w:rPr>
                <w:spacing w:val="-1"/>
              </w:rPr>
              <w:t>No</w:t>
            </w:r>
          </w:p>
        </w:tc>
        <w:tc>
          <w:tcPr>
            <w:tcW w:w="3686" w:type="dxa"/>
          </w:tcPr>
          <w:p w14:paraId="11524538" w14:textId="77777777" w:rsidR="00A162F3" w:rsidRDefault="00A162F3" w:rsidP="003E6FE8"/>
        </w:tc>
        <w:tc>
          <w:tcPr>
            <w:tcW w:w="1701" w:type="dxa"/>
          </w:tcPr>
          <w:p w14:paraId="1C362753" w14:textId="77777777" w:rsidR="00A162F3" w:rsidRDefault="00A162F3" w:rsidP="003E6FE8">
            <w:pPr>
              <w:rPr>
                <w:rFonts w:eastAsia="Century" w:hAnsi="Century" w:cs="Century"/>
                <w:szCs w:val="18"/>
              </w:rPr>
            </w:pPr>
            <w:r>
              <w:rPr>
                <w:spacing w:val="-1"/>
              </w:rPr>
              <w:t>No</w:t>
            </w:r>
          </w:p>
        </w:tc>
        <w:tc>
          <w:tcPr>
            <w:tcW w:w="1417" w:type="dxa"/>
          </w:tcPr>
          <w:p w14:paraId="648F548C" w14:textId="77777777" w:rsidR="00A162F3" w:rsidRDefault="00A162F3" w:rsidP="003E6FE8">
            <w:pPr>
              <w:rPr>
                <w:rFonts w:eastAsia="Century" w:hAnsi="Century" w:cs="Century"/>
                <w:szCs w:val="18"/>
              </w:rPr>
            </w:pPr>
            <w:r>
              <w:rPr>
                <w:spacing w:val="-1"/>
              </w:rPr>
              <w:t>external_request_queue</w:t>
            </w:r>
          </w:p>
        </w:tc>
      </w:tr>
      <w:tr w:rsidR="00A162F3" w14:paraId="1997FCBE" w14:textId="77777777" w:rsidTr="003E6FE8">
        <w:tblPrEx>
          <w:tblLook w:val="04A0" w:firstRow="1" w:lastRow="0" w:firstColumn="1" w:lastColumn="0" w:noHBand="0" w:noVBand="1"/>
        </w:tblPrEx>
        <w:trPr>
          <w:trHeight w:hRule="exact" w:val="641"/>
        </w:trPr>
        <w:tc>
          <w:tcPr>
            <w:tcW w:w="1833" w:type="dxa"/>
          </w:tcPr>
          <w:p w14:paraId="6E3FD3A5" w14:textId="77777777" w:rsidR="00A162F3" w:rsidRPr="003E6FE8" w:rsidRDefault="00A162F3" w:rsidP="003E6FE8">
            <w:pPr>
              <w:rPr>
                <w:rFonts w:ascii="Courier New"/>
                <w:sz w:val="18"/>
              </w:rPr>
            </w:pPr>
            <w:r w:rsidRPr="003E6FE8">
              <w:rPr>
                <w:rFonts w:ascii="Courier New"/>
                <w:sz w:val="18"/>
              </w:rPr>
              <w:t>retry_count</w:t>
            </w:r>
          </w:p>
        </w:tc>
        <w:tc>
          <w:tcPr>
            <w:tcW w:w="1134" w:type="dxa"/>
          </w:tcPr>
          <w:p w14:paraId="21A74CC4" w14:textId="77777777" w:rsidR="00A162F3" w:rsidRDefault="00A162F3" w:rsidP="003E6FE8">
            <w:pPr>
              <w:rPr>
                <w:rFonts w:eastAsia="Century" w:hAnsi="Century" w:cs="Century"/>
                <w:szCs w:val="18"/>
              </w:rPr>
            </w:pPr>
            <w:r>
              <w:rPr>
                <w:spacing w:val="-1"/>
              </w:rPr>
              <w:t>No</w:t>
            </w:r>
          </w:p>
        </w:tc>
        <w:tc>
          <w:tcPr>
            <w:tcW w:w="3686" w:type="dxa"/>
          </w:tcPr>
          <w:p w14:paraId="2A38BD5E" w14:textId="77777777" w:rsidR="00A162F3" w:rsidRPr="003E6FE8" w:rsidRDefault="00A162F3" w:rsidP="003E6FE8">
            <w:pPr>
              <w:rPr>
                <w:rFonts w:eastAsia="Century" w:hAnsi="Century" w:cs="Century"/>
                <w:szCs w:val="20"/>
              </w:rPr>
            </w:pPr>
            <w:r w:rsidRPr="003E6FE8">
              <w:rPr>
                <w:spacing w:val="-1"/>
              </w:rPr>
              <w:t>Number</w:t>
            </w:r>
            <w:r w:rsidRPr="003E6FE8">
              <w:rPr>
                <w:spacing w:val="-2"/>
              </w:rPr>
              <w:t xml:space="preserve"> </w:t>
            </w:r>
            <w:r w:rsidRPr="003E6FE8">
              <w:t>of</w:t>
            </w:r>
            <w:r w:rsidRPr="003E6FE8">
              <w:rPr>
                <w:spacing w:val="-1"/>
              </w:rPr>
              <w:t xml:space="preserve"> </w:t>
            </w:r>
            <w:r w:rsidRPr="003E6FE8">
              <w:t>times</w:t>
            </w:r>
            <w:r w:rsidRPr="003E6FE8">
              <w:rPr>
                <w:spacing w:val="-2"/>
              </w:rPr>
              <w:t xml:space="preserve"> </w:t>
            </w:r>
            <w:r w:rsidRPr="003E6FE8">
              <w:t>to</w:t>
            </w:r>
            <w:r w:rsidRPr="003E6FE8">
              <w:rPr>
                <w:spacing w:val="-2"/>
              </w:rPr>
              <w:t xml:space="preserve"> </w:t>
            </w:r>
            <w:r w:rsidRPr="003E6FE8">
              <w:rPr>
                <w:spacing w:val="-1"/>
              </w:rPr>
              <w:t>retry</w:t>
            </w:r>
            <w:r w:rsidRPr="003E6FE8">
              <w:rPr>
                <w:spacing w:val="29"/>
                <w:w w:val="99"/>
              </w:rPr>
              <w:t xml:space="preserve"> </w:t>
            </w:r>
            <w:r w:rsidRPr="003E6FE8">
              <w:t>processing</w:t>
            </w:r>
            <w:r w:rsidRPr="003E6FE8">
              <w:rPr>
                <w:spacing w:val="-4"/>
              </w:rPr>
              <w:t xml:space="preserve"> </w:t>
            </w:r>
            <w:r w:rsidRPr="003E6FE8">
              <w:t>of</w:t>
            </w:r>
            <w:r w:rsidRPr="003E6FE8">
              <w:rPr>
                <w:spacing w:val="-4"/>
              </w:rPr>
              <w:t xml:space="preserve"> </w:t>
            </w:r>
            <w:r w:rsidRPr="003E6FE8">
              <w:t>the</w:t>
            </w:r>
            <w:r w:rsidRPr="003E6FE8">
              <w:rPr>
                <w:spacing w:val="-3"/>
              </w:rPr>
              <w:t xml:space="preserve"> </w:t>
            </w:r>
            <w:r w:rsidRPr="003E6FE8">
              <w:t>external</w:t>
            </w:r>
            <w:r w:rsidRPr="003E6FE8">
              <w:rPr>
                <w:spacing w:val="-3"/>
              </w:rPr>
              <w:t xml:space="preserve"> </w:t>
            </w:r>
            <w:r w:rsidRPr="003E6FE8">
              <w:t>request.</w:t>
            </w:r>
          </w:p>
        </w:tc>
        <w:tc>
          <w:tcPr>
            <w:tcW w:w="1701" w:type="dxa"/>
          </w:tcPr>
          <w:p w14:paraId="5DC58189" w14:textId="77777777" w:rsidR="00A162F3" w:rsidRDefault="00A162F3" w:rsidP="003E6FE8">
            <w:pPr>
              <w:rPr>
                <w:rFonts w:eastAsia="Century" w:hAnsi="Century" w:cs="Century"/>
                <w:szCs w:val="18"/>
              </w:rPr>
            </w:pPr>
            <w:r>
              <w:rPr>
                <w:spacing w:val="-1"/>
              </w:rPr>
              <w:t>No</w:t>
            </w:r>
          </w:p>
        </w:tc>
        <w:tc>
          <w:tcPr>
            <w:tcW w:w="1417" w:type="dxa"/>
          </w:tcPr>
          <w:p w14:paraId="7D073C0F" w14:textId="77777777" w:rsidR="00A162F3" w:rsidRDefault="00A162F3" w:rsidP="003E6FE8">
            <w:pPr>
              <w:rPr>
                <w:rFonts w:eastAsia="Century" w:hAnsi="Century" w:cs="Century"/>
                <w:szCs w:val="18"/>
              </w:rPr>
            </w:pPr>
            <w:r>
              <w:t>3</w:t>
            </w:r>
          </w:p>
        </w:tc>
      </w:tr>
      <w:tr w:rsidR="00A162F3" w14:paraId="3063DD0A" w14:textId="77777777" w:rsidTr="003E6FE8">
        <w:tblPrEx>
          <w:tblLook w:val="04A0" w:firstRow="1" w:lastRow="0" w:firstColumn="1" w:lastColumn="0" w:noHBand="0" w:noVBand="1"/>
        </w:tblPrEx>
        <w:trPr>
          <w:trHeight w:hRule="exact" w:val="640"/>
        </w:trPr>
        <w:tc>
          <w:tcPr>
            <w:tcW w:w="1833" w:type="dxa"/>
          </w:tcPr>
          <w:p w14:paraId="76C7D113" w14:textId="77777777" w:rsidR="00A162F3" w:rsidRPr="003E6FE8" w:rsidRDefault="00A162F3" w:rsidP="003E6FE8">
            <w:pPr>
              <w:rPr>
                <w:rFonts w:ascii="Courier New"/>
                <w:sz w:val="18"/>
              </w:rPr>
            </w:pPr>
            <w:r w:rsidRPr="003E6FE8">
              <w:rPr>
                <w:rFonts w:ascii="Courier New"/>
                <w:sz w:val="18"/>
              </w:rPr>
              <w:t>retry_interval</w:t>
            </w:r>
          </w:p>
        </w:tc>
        <w:tc>
          <w:tcPr>
            <w:tcW w:w="1134" w:type="dxa"/>
          </w:tcPr>
          <w:p w14:paraId="6AACADC0" w14:textId="77777777" w:rsidR="00A162F3" w:rsidRDefault="00A162F3" w:rsidP="003E6FE8">
            <w:pPr>
              <w:rPr>
                <w:rFonts w:eastAsia="Century" w:hAnsi="Century" w:cs="Century"/>
                <w:szCs w:val="18"/>
              </w:rPr>
            </w:pPr>
            <w:r>
              <w:rPr>
                <w:spacing w:val="-1"/>
              </w:rPr>
              <w:t>No</w:t>
            </w:r>
          </w:p>
        </w:tc>
        <w:tc>
          <w:tcPr>
            <w:tcW w:w="3686" w:type="dxa"/>
          </w:tcPr>
          <w:p w14:paraId="7D9295A8" w14:textId="77777777" w:rsidR="00A162F3" w:rsidRPr="003E6FE8" w:rsidRDefault="00A162F3" w:rsidP="003E6FE8">
            <w:pPr>
              <w:rPr>
                <w:rFonts w:eastAsia="Century" w:hAnsi="Century" w:cs="Century"/>
                <w:szCs w:val="20"/>
              </w:rPr>
            </w:pPr>
            <w:r w:rsidRPr="003E6FE8">
              <w:rPr>
                <w:spacing w:val="-1"/>
              </w:rPr>
              <w:t>Number</w:t>
            </w:r>
            <w:r w:rsidRPr="003E6FE8">
              <w:rPr>
                <w:spacing w:val="-2"/>
              </w:rPr>
              <w:t xml:space="preserve"> </w:t>
            </w:r>
            <w:r w:rsidRPr="003E6FE8">
              <w:t>of</w:t>
            </w:r>
            <w:r w:rsidRPr="003E6FE8">
              <w:rPr>
                <w:spacing w:val="-1"/>
              </w:rPr>
              <w:t xml:space="preserve"> </w:t>
            </w:r>
            <w:r w:rsidRPr="003E6FE8">
              <w:t>times</w:t>
            </w:r>
            <w:r w:rsidRPr="003E6FE8">
              <w:rPr>
                <w:spacing w:val="-2"/>
              </w:rPr>
              <w:t xml:space="preserve"> </w:t>
            </w:r>
            <w:r w:rsidRPr="003E6FE8">
              <w:t>to</w:t>
            </w:r>
            <w:r w:rsidRPr="003E6FE8">
              <w:rPr>
                <w:spacing w:val="-2"/>
              </w:rPr>
              <w:t xml:space="preserve"> </w:t>
            </w:r>
            <w:r w:rsidRPr="003E6FE8">
              <w:rPr>
                <w:spacing w:val="-1"/>
              </w:rPr>
              <w:t>retry</w:t>
            </w:r>
            <w:r w:rsidRPr="003E6FE8">
              <w:rPr>
                <w:spacing w:val="29"/>
                <w:w w:val="99"/>
              </w:rPr>
              <w:t xml:space="preserve"> </w:t>
            </w:r>
            <w:r w:rsidRPr="003E6FE8">
              <w:t>processing</w:t>
            </w:r>
            <w:r w:rsidRPr="003E6FE8">
              <w:rPr>
                <w:spacing w:val="-4"/>
              </w:rPr>
              <w:t xml:space="preserve"> </w:t>
            </w:r>
            <w:r w:rsidRPr="003E6FE8">
              <w:t>of</w:t>
            </w:r>
            <w:r w:rsidRPr="003E6FE8">
              <w:rPr>
                <w:spacing w:val="-4"/>
              </w:rPr>
              <w:t xml:space="preserve"> </w:t>
            </w:r>
            <w:r w:rsidRPr="003E6FE8">
              <w:t>the</w:t>
            </w:r>
            <w:r w:rsidRPr="003E6FE8">
              <w:rPr>
                <w:spacing w:val="-3"/>
              </w:rPr>
              <w:t xml:space="preserve"> </w:t>
            </w:r>
            <w:r w:rsidRPr="003E6FE8">
              <w:t>external</w:t>
            </w:r>
            <w:r w:rsidRPr="003E6FE8">
              <w:rPr>
                <w:spacing w:val="-3"/>
              </w:rPr>
              <w:t xml:space="preserve"> </w:t>
            </w:r>
            <w:r w:rsidRPr="003E6FE8">
              <w:t>request.</w:t>
            </w:r>
          </w:p>
        </w:tc>
        <w:tc>
          <w:tcPr>
            <w:tcW w:w="1701" w:type="dxa"/>
          </w:tcPr>
          <w:p w14:paraId="7B845858" w14:textId="77777777" w:rsidR="00A162F3" w:rsidRDefault="00A162F3" w:rsidP="003E6FE8">
            <w:pPr>
              <w:rPr>
                <w:rFonts w:eastAsia="Century" w:hAnsi="Century" w:cs="Century"/>
                <w:szCs w:val="18"/>
              </w:rPr>
            </w:pPr>
            <w:r>
              <w:rPr>
                <w:spacing w:val="-1"/>
              </w:rPr>
              <w:t>No</w:t>
            </w:r>
          </w:p>
        </w:tc>
        <w:tc>
          <w:tcPr>
            <w:tcW w:w="1417" w:type="dxa"/>
          </w:tcPr>
          <w:p w14:paraId="1F3E3429" w14:textId="77777777" w:rsidR="00A162F3" w:rsidRDefault="00A162F3" w:rsidP="003E6FE8">
            <w:pPr>
              <w:rPr>
                <w:rFonts w:eastAsia="Century" w:hAnsi="Century" w:cs="Century"/>
                <w:szCs w:val="18"/>
              </w:rPr>
            </w:pPr>
            <w:r>
              <w:t>3</w:t>
            </w:r>
          </w:p>
        </w:tc>
      </w:tr>
      <w:tr w:rsidR="00A162F3" w14:paraId="5DC0DD4C" w14:textId="77777777" w:rsidTr="003E6FE8">
        <w:tblPrEx>
          <w:tblLook w:val="04A0" w:firstRow="1" w:lastRow="0" w:firstColumn="1" w:lastColumn="0" w:noHBand="0" w:noVBand="1"/>
        </w:tblPrEx>
        <w:trPr>
          <w:trHeight w:hRule="exact" w:val="640"/>
        </w:trPr>
        <w:tc>
          <w:tcPr>
            <w:tcW w:w="1833" w:type="dxa"/>
          </w:tcPr>
          <w:p w14:paraId="0223A1CD" w14:textId="77777777" w:rsidR="00A162F3" w:rsidRPr="003E6FE8" w:rsidRDefault="00A162F3" w:rsidP="003E6FE8">
            <w:pPr>
              <w:rPr>
                <w:rFonts w:ascii="Courier New"/>
                <w:sz w:val="18"/>
              </w:rPr>
            </w:pPr>
            <w:r w:rsidRPr="003E6FE8">
              <w:rPr>
                <w:rFonts w:ascii="Courier New"/>
                <w:sz w:val="18"/>
              </w:rPr>
              <w:t>min_threads</w:t>
            </w:r>
          </w:p>
        </w:tc>
        <w:tc>
          <w:tcPr>
            <w:tcW w:w="1134" w:type="dxa"/>
          </w:tcPr>
          <w:p w14:paraId="2C02EECB" w14:textId="77777777" w:rsidR="00A162F3" w:rsidRDefault="00A162F3" w:rsidP="003E6FE8">
            <w:pPr>
              <w:rPr>
                <w:rFonts w:eastAsia="Century" w:hAnsi="Century" w:cs="Century"/>
                <w:szCs w:val="18"/>
              </w:rPr>
            </w:pPr>
            <w:r>
              <w:rPr>
                <w:spacing w:val="-1"/>
              </w:rPr>
              <w:t>No</w:t>
            </w:r>
          </w:p>
        </w:tc>
        <w:tc>
          <w:tcPr>
            <w:tcW w:w="3686" w:type="dxa"/>
          </w:tcPr>
          <w:p w14:paraId="078FB9DE" w14:textId="77777777" w:rsidR="00A162F3" w:rsidRPr="003E6FE8" w:rsidRDefault="00A162F3" w:rsidP="003E6FE8">
            <w:pPr>
              <w:rPr>
                <w:rFonts w:eastAsia="Century" w:hAnsi="Century" w:cs="Century"/>
                <w:szCs w:val="20"/>
              </w:rPr>
            </w:pPr>
            <w:r w:rsidRPr="003E6FE8">
              <w:rPr>
                <w:spacing w:val="-1"/>
              </w:rPr>
              <w:t>Number</w:t>
            </w:r>
            <w:r w:rsidRPr="003E6FE8">
              <w:rPr>
                <w:spacing w:val="-2"/>
              </w:rPr>
              <w:t xml:space="preserve"> </w:t>
            </w:r>
            <w:r w:rsidRPr="003E6FE8">
              <w:t>of</w:t>
            </w:r>
            <w:r w:rsidRPr="003E6FE8">
              <w:rPr>
                <w:spacing w:val="-1"/>
              </w:rPr>
              <w:t xml:space="preserve"> </w:t>
            </w:r>
            <w:r w:rsidRPr="003E6FE8">
              <w:t>times</w:t>
            </w:r>
            <w:r w:rsidRPr="003E6FE8">
              <w:rPr>
                <w:spacing w:val="-2"/>
              </w:rPr>
              <w:t xml:space="preserve"> </w:t>
            </w:r>
            <w:r w:rsidRPr="003E6FE8">
              <w:t>to</w:t>
            </w:r>
            <w:r w:rsidRPr="003E6FE8">
              <w:rPr>
                <w:spacing w:val="-2"/>
              </w:rPr>
              <w:t xml:space="preserve"> </w:t>
            </w:r>
            <w:r w:rsidRPr="003E6FE8">
              <w:rPr>
                <w:spacing w:val="-1"/>
              </w:rPr>
              <w:t>retry</w:t>
            </w:r>
            <w:r w:rsidRPr="003E6FE8">
              <w:rPr>
                <w:spacing w:val="29"/>
                <w:w w:val="99"/>
              </w:rPr>
              <w:t xml:space="preserve"> </w:t>
            </w:r>
            <w:r w:rsidRPr="003E6FE8">
              <w:t>processing</w:t>
            </w:r>
            <w:r w:rsidRPr="003E6FE8">
              <w:rPr>
                <w:spacing w:val="-4"/>
              </w:rPr>
              <w:t xml:space="preserve"> </w:t>
            </w:r>
            <w:r w:rsidRPr="003E6FE8">
              <w:t>of</w:t>
            </w:r>
            <w:r w:rsidRPr="003E6FE8">
              <w:rPr>
                <w:spacing w:val="-4"/>
              </w:rPr>
              <w:t xml:space="preserve"> </w:t>
            </w:r>
            <w:r w:rsidRPr="003E6FE8">
              <w:t>the</w:t>
            </w:r>
            <w:r w:rsidRPr="003E6FE8">
              <w:rPr>
                <w:spacing w:val="-3"/>
              </w:rPr>
              <w:t xml:space="preserve"> </w:t>
            </w:r>
            <w:r w:rsidRPr="003E6FE8">
              <w:t>external</w:t>
            </w:r>
            <w:r w:rsidRPr="003E6FE8">
              <w:rPr>
                <w:spacing w:val="-3"/>
              </w:rPr>
              <w:t xml:space="preserve"> </w:t>
            </w:r>
            <w:r w:rsidRPr="003E6FE8">
              <w:t>request.</w:t>
            </w:r>
          </w:p>
        </w:tc>
        <w:tc>
          <w:tcPr>
            <w:tcW w:w="1701" w:type="dxa"/>
          </w:tcPr>
          <w:p w14:paraId="2FDA3525" w14:textId="77777777" w:rsidR="00A162F3" w:rsidRDefault="00A162F3" w:rsidP="003E6FE8">
            <w:pPr>
              <w:rPr>
                <w:rFonts w:eastAsia="Century" w:hAnsi="Century" w:cs="Century"/>
                <w:szCs w:val="18"/>
              </w:rPr>
            </w:pPr>
            <w:r>
              <w:rPr>
                <w:spacing w:val="-1"/>
              </w:rPr>
              <w:t>No</w:t>
            </w:r>
          </w:p>
        </w:tc>
        <w:tc>
          <w:tcPr>
            <w:tcW w:w="1417" w:type="dxa"/>
          </w:tcPr>
          <w:p w14:paraId="61358875" w14:textId="77777777" w:rsidR="00A162F3" w:rsidRDefault="00A162F3" w:rsidP="003E6FE8">
            <w:pPr>
              <w:rPr>
                <w:rFonts w:eastAsia="Century" w:hAnsi="Century" w:cs="Century"/>
                <w:szCs w:val="18"/>
              </w:rPr>
            </w:pPr>
            <w:r>
              <w:t>1</w:t>
            </w:r>
          </w:p>
        </w:tc>
      </w:tr>
      <w:tr w:rsidR="00A162F3" w14:paraId="49917BAE" w14:textId="77777777" w:rsidTr="003E6FE8">
        <w:tblPrEx>
          <w:tblLook w:val="04A0" w:firstRow="1" w:lastRow="0" w:firstColumn="1" w:lastColumn="0" w:noHBand="0" w:noVBand="1"/>
        </w:tblPrEx>
        <w:trPr>
          <w:trHeight w:hRule="exact" w:val="641"/>
        </w:trPr>
        <w:tc>
          <w:tcPr>
            <w:tcW w:w="1833" w:type="dxa"/>
          </w:tcPr>
          <w:p w14:paraId="4AF6A2EC" w14:textId="77777777" w:rsidR="00A162F3" w:rsidRPr="003E6FE8" w:rsidRDefault="00A162F3" w:rsidP="003E6FE8">
            <w:pPr>
              <w:rPr>
                <w:rFonts w:ascii="Courier New"/>
                <w:sz w:val="18"/>
              </w:rPr>
            </w:pPr>
            <w:r w:rsidRPr="003E6FE8">
              <w:rPr>
                <w:rFonts w:ascii="Courier New"/>
                <w:sz w:val="18"/>
              </w:rPr>
              <w:t>max_threads</w:t>
            </w:r>
          </w:p>
        </w:tc>
        <w:tc>
          <w:tcPr>
            <w:tcW w:w="1134" w:type="dxa"/>
          </w:tcPr>
          <w:p w14:paraId="72D50A4D" w14:textId="77777777" w:rsidR="00A162F3" w:rsidRDefault="00A162F3" w:rsidP="003E6FE8">
            <w:pPr>
              <w:rPr>
                <w:rFonts w:eastAsia="Century" w:hAnsi="Century" w:cs="Century"/>
                <w:szCs w:val="18"/>
              </w:rPr>
            </w:pPr>
            <w:r>
              <w:rPr>
                <w:spacing w:val="-1"/>
              </w:rPr>
              <w:t>No</w:t>
            </w:r>
          </w:p>
        </w:tc>
        <w:tc>
          <w:tcPr>
            <w:tcW w:w="3686" w:type="dxa"/>
          </w:tcPr>
          <w:p w14:paraId="71F9329E" w14:textId="77777777" w:rsidR="00A162F3" w:rsidRPr="003E6FE8" w:rsidRDefault="00A162F3" w:rsidP="003E6FE8">
            <w:pPr>
              <w:rPr>
                <w:rFonts w:eastAsia="Century" w:hAnsi="Century" w:cs="Century"/>
                <w:szCs w:val="20"/>
              </w:rPr>
            </w:pPr>
            <w:r w:rsidRPr="003E6FE8">
              <w:rPr>
                <w:spacing w:val="-1"/>
              </w:rPr>
              <w:t>Number</w:t>
            </w:r>
            <w:r w:rsidRPr="003E6FE8">
              <w:rPr>
                <w:spacing w:val="-2"/>
              </w:rPr>
              <w:t xml:space="preserve"> </w:t>
            </w:r>
            <w:r w:rsidRPr="003E6FE8">
              <w:t>of</w:t>
            </w:r>
            <w:r w:rsidRPr="003E6FE8">
              <w:rPr>
                <w:spacing w:val="-1"/>
              </w:rPr>
              <w:t xml:space="preserve"> </w:t>
            </w:r>
            <w:r w:rsidRPr="003E6FE8">
              <w:t>times</w:t>
            </w:r>
            <w:r w:rsidRPr="003E6FE8">
              <w:rPr>
                <w:spacing w:val="-2"/>
              </w:rPr>
              <w:t xml:space="preserve"> </w:t>
            </w:r>
            <w:r w:rsidRPr="003E6FE8">
              <w:t>to</w:t>
            </w:r>
            <w:r w:rsidRPr="003E6FE8">
              <w:rPr>
                <w:spacing w:val="-2"/>
              </w:rPr>
              <w:t xml:space="preserve"> </w:t>
            </w:r>
            <w:r w:rsidRPr="003E6FE8">
              <w:rPr>
                <w:spacing w:val="-1"/>
              </w:rPr>
              <w:t>retry</w:t>
            </w:r>
            <w:r w:rsidRPr="003E6FE8">
              <w:rPr>
                <w:spacing w:val="29"/>
                <w:w w:val="99"/>
              </w:rPr>
              <w:t xml:space="preserve"> </w:t>
            </w:r>
            <w:r w:rsidRPr="003E6FE8">
              <w:t>processing</w:t>
            </w:r>
            <w:r w:rsidRPr="003E6FE8">
              <w:rPr>
                <w:spacing w:val="-4"/>
              </w:rPr>
              <w:t xml:space="preserve"> </w:t>
            </w:r>
            <w:r w:rsidRPr="003E6FE8">
              <w:t>of</w:t>
            </w:r>
            <w:r w:rsidRPr="003E6FE8">
              <w:rPr>
                <w:spacing w:val="-4"/>
              </w:rPr>
              <w:t xml:space="preserve"> </w:t>
            </w:r>
            <w:r w:rsidRPr="003E6FE8">
              <w:t>the</w:t>
            </w:r>
            <w:r w:rsidRPr="003E6FE8">
              <w:rPr>
                <w:spacing w:val="-3"/>
              </w:rPr>
              <w:t xml:space="preserve"> </w:t>
            </w:r>
            <w:r w:rsidRPr="003E6FE8">
              <w:t>external</w:t>
            </w:r>
            <w:r w:rsidRPr="003E6FE8">
              <w:rPr>
                <w:spacing w:val="-3"/>
              </w:rPr>
              <w:t xml:space="preserve"> </w:t>
            </w:r>
            <w:r w:rsidRPr="003E6FE8">
              <w:t>request.</w:t>
            </w:r>
          </w:p>
        </w:tc>
        <w:tc>
          <w:tcPr>
            <w:tcW w:w="1701" w:type="dxa"/>
          </w:tcPr>
          <w:p w14:paraId="0017C0FA" w14:textId="77777777" w:rsidR="00A162F3" w:rsidRDefault="00A162F3" w:rsidP="003E6FE8">
            <w:pPr>
              <w:rPr>
                <w:rFonts w:eastAsia="Century" w:hAnsi="Century" w:cs="Century"/>
                <w:szCs w:val="18"/>
              </w:rPr>
            </w:pPr>
            <w:r>
              <w:rPr>
                <w:spacing w:val="-1"/>
              </w:rPr>
              <w:t>No</w:t>
            </w:r>
          </w:p>
        </w:tc>
        <w:tc>
          <w:tcPr>
            <w:tcW w:w="1417" w:type="dxa"/>
          </w:tcPr>
          <w:p w14:paraId="2A52E7C0" w14:textId="77777777" w:rsidR="00A162F3" w:rsidRDefault="00A162F3" w:rsidP="003E6FE8">
            <w:pPr>
              <w:rPr>
                <w:rFonts w:eastAsia="Century" w:hAnsi="Century" w:cs="Century"/>
                <w:szCs w:val="18"/>
              </w:rPr>
            </w:pPr>
            <w:r>
              <w:t>3</w:t>
            </w:r>
          </w:p>
        </w:tc>
      </w:tr>
    </w:tbl>
    <w:p w14:paraId="72059ED7" w14:textId="77777777" w:rsidR="00157F7E" w:rsidRDefault="00157F7E" w:rsidP="00157F7E">
      <w:bookmarkStart w:id="980" w:name="_Ref445392571"/>
      <w:bookmarkStart w:id="981" w:name="_Ref445392591"/>
      <w:r>
        <w:br w:type="page"/>
      </w:r>
    </w:p>
    <w:p w14:paraId="06F1E77A" w14:textId="77777777" w:rsidR="00437C45" w:rsidRDefault="00437C45" w:rsidP="00437C45"/>
    <w:p w14:paraId="6D429BE6" w14:textId="4CE8A228" w:rsidR="00A162F3" w:rsidRPr="000072B2" w:rsidRDefault="00A162F3" w:rsidP="00A162F3">
      <w:pPr>
        <w:pStyle w:val="Heading2"/>
      </w:pPr>
      <w:bookmarkStart w:id="982" w:name="_Ref445772523"/>
      <w:bookmarkStart w:id="983" w:name="_Ref445772527"/>
      <w:bookmarkStart w:id="984" w:name="_Ref445772530"/>
      <w:bookmarkStart w:id="985" w:name="_Ref445772533"/>
      <w:bookmarkStart w:id="986" w:name="_Toc30016011"/>
      <w:r w:rsidRPr="000072B2">
        <w:t>OVOMessageModule</w:t>
      </w:r>
      <w:bookmarkEnd w:id="980"/>
      <w:bookmarkEnd w:id="981"/>
      <w:bookmarkEnd w:id="982"/>
      <w:bookmarkEnd w:id="983"/>
      <w:bookmarkEnd w:id="984"/>
      <w:bookmarkEnd w:id="985"/>
      <w:bookmarkEnd w:id="986"/>
    </w:p>
    <w:p w14:paraId="2F63B0A8" w14:textId="77777777" w:rsidR="00A162F3" w:rsidRDefault="00A162F3" w:rsidP="00A162F3">
      <w:pPr>
        <w:pStyle w:val="Fixedwidthblock"/>
        <w:rPr>
          <w:rFonts w:eastAsia="Courier New" w:hAnsi="Courier New" w:cs="Courier New"/>
          <w:szCs w:val="18"/>
        </w:rPr>
      </w:pPr>
      <w:r>
        <w:t>com.hp.ov.activator.mwfm.engine.module.OVOMessageModule</w:t>
      </w:r>
    </w:p>
    <w:p w14:paraId="1E7CD84D" w14:textId="77777777" w:rsidR="00A162F3" w:rsidRPr="0085093A" w:rsidRDefault="00A162F3" w:rsidP="00A162F3">
      <w:r w:rsidRPr="0085093A">
        <w:t>The mo</w:t>
      </w:r>
      <w:bookmarkStart w:id="987" w:name="_bookmark221"/>
      <w:bookmarkEnd w:id="987"/>
      <w:r w:rsidRPr="0085093A">
        <w:t xml:space="preserve">dule allows the Workflow Manager to send messages to OVO. It assumes that the OVO agent software has been installed on the local machine and uses the </w:t>
      </w:r>
      <w:r w:rsidRPr="0085093A">
        <w:rPr>
          <w:rFonts w:ascii="Courier New"/>
          <w:sz w:val="20"/>
        </w:rPr>
        <w:t>opcmsg</w:t>
      </w:r>
      <w:r w:rsidRPr="0085093A">
        <w:t xml:space="preserve"> command to send the message to the OVO server.</w:t>
      </w:r>
    </w:p>
    <w:p w14:paraId="3682CF73" w14:textId="6C8C9A75" w:rsidR="00A162F3" w:rsidRPr="0085093A" w:rsidRDefault="00A162F3" w:rsidP="00A162F3">
      <w:r w:rsidRPr="0085093A">
        <w:t xml:space="preserve">You can send messages from a workflow to OVO by using the </w:t>
      </w:r>
      <w:r w:rsidRPr="0085093A">
        <w:rPr>
          <w:rFonts w:ascii="Courier New"/>
          <w:sz w:val="20"/>
        </w:rPr>
        <w:t>SendAlarm</w:t>
      </w:r>
      <w:r w:rsidRPr="0085093A">
        <w:t xml:space="preserve"> node. DO NOT confuse this node with the SendMessage node, which is designed to send messages via a different kind of module, such as the SocketSenderModule. For more information about sending messages to OVO, see the description of </w:t>
      </w:r>
      <w:r w:rsidR="0085093A">
        <w:t>“</w:t>
      </w:r>
      <w:r w:rsidR="0085093A">
        <w:fldChar w:fldCharType="begin"/>
      </w:r>
      <w:r w:rsidR="0085093A">
        <w:instrText xml:space="preserve"> REF _TOC_250123 \h </w:instrText>
      </w:r>
      <w:r w:rsidR="0085093A">
        <w:fldChar w:fldCharType="separate"/>
      </w:r>
      <w:r w:rsidR="008B544D" w:rsidRPr="00425A03">
        <w:t>SendAlarm</w:t>
      </w:r>
      <w:r w:rsidR="0085093A">
        <w:fldChar w:fldCharType="end"/>
      </w:r>
      <w:r w:rsidR="0085093A">
        <w:t xml:space="preserve">” on page </w:t>
      </w:r>
      <w:r w:rsidR="0085093A">
        <w:fldChar w:fldCharType="begin"/>
      </w:r>
      <w:r w:rsidR="0085093A">
        <w:instrText xml:space="preserve"> PAGEREF _TOC_250123 \h </w:instrText>
      </w:r>
      <w:r w:rsidR="0085093A">
        <w:fldChar w:fldCharType="separate"/>
      </w:r>
      <w:r w:rsidR="008B544D">
        <w:rPr>
          <w:noProof/>
        </w:rPr>
        <w:t>223</w:t>
      </w:r>
      <w:r w:rsidR="0085093A">
        <w:fldChar w:fldCharType="end"/>
      </w:r>
      <w:r w:rsidRPr="0085093A">
        <w:t>.</w:t>
      </w:r>
    </w:p>
    <w:p w14:paraId="535D4192" w14:textId="20E2301E" w:rsidR="00A162F3" w:rsidRPr="0085093A" w:rsidRDefault="00A162F3" w:rsidP="00A162F3">
      <w:r w:rsidRPr="0085093A">
        <w:t>A number of the message settings, such as severity, have the default values that can be overridden when a message is sent. See the description of</w:t>
      </w:r>
      <w:r w:rsidR="0085093A" w:rsidRPr="0085093A">
        <w:t xml:space="preserve"> “</w:t>
      </w:r>
      <w:r w:rsidR="0085093A">
        <w:t xml:space="preserve">SendAlarm” </w:t>
      </w:r>
      <w:r w:rsidRPr="0085093A">
        <w:t>for details about setting these parameters when a message is sent.</w:t>
      </w:r>
    </w:p>
    <w:p w14:paraId="3BA9733A" w14:textId="77777777" w:rsidR="00A162F3" w:rsidRPr="0085093A" w:rsidRDefault="00A162F3" w:rsidP="00A162F3">
      <w:r w:rsidRPr="0085093A">
        <w:t>This module does not support re-configuration.</w:t>
      </w:r>
    </w:p>
    <w:p w14:paraId="6EB65534" w14:textId="31B38448" w:rsidR="00A162F3" w:rsidRDefault="00A162F3" w:rsidP="00A162F3">
      <w:pPr>
        <w:pStyle w:val="Caption"/>
        <w:keepNext/>
      </w:pPr>
      <w:bookmarkStart w:id="988" w:name="_Toc3001627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24</w:t>
      </w:r>
      <w:r w:rsidR="00604BCF">
        <w:rPr>
          <w:noProof/>
        </w:rPr>
        <w:fldChar w:fldCharType="end"/>
      </w:r>
      <w:r>
        <w:t xml:space="preserve"> </w:t>
      </w:r>
      <w:r w:rsidR="006F26FB">
        <w:tab/>
      </w:r>
      <w:r w:rsidRPr="00C6242A">
        <w:t>OVOMessageModule Parameters</w:t>
      </w:r>
      <w:bookmarkEnd w:id="988"/>
    </w:p>
    <w:tbl>
      <w:tblPr>
        <w:tblStyle w:val="TableGrid"/>
        <w:tblW w:w="0" w:type="auto"/>
        <w:tblLayout w:type="fixed"/>
        <w:tblLook w:val="01E0" w:firstRow="1" w:lastRow="1" w:firstColumn="1" w:lastColumn="1" w:noHBand="0" w:noVBand="0"/>
      </w:tblPr>
      <w:tblGrid>
        <w:gridCol w:w="2264"/>
        <w:gridCol w:w="1496"/>
        <w:gridCol w:w="4027"/>
        <w:gridCol w:w="1984"/>
      </w:tblGrid>
      <w:tr w:rsidR="00A162F3" w14:paraId="0DDCC5D2" w14:textId="77777777" w:rsidTr="00157F7E">
        <w:trPr>
          <w:cnfStyle w:val="100000000000" w:firstRow="1" w:lastRow="0" w:firstColumn="0" w:lastColumn="0" w:oddVBand="0" w:evenVBand="0" w:oddHBand="0" w:evenHBand="0" w:firstRowFirstColumn="0" w:firstRowLastColumn="0" w:lastRowFirstColumn="0" w:lastRowLastColumn="0"/>
          <w:trHeight w:hRule="exact" w:val="424"/>
        </w:trPr>
        <w:tc>
          <w:tcPr>
            <w:tcW w:w="226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EFA3A0" w14:textId="77777777" w:rsidR="00A162F3" w:rsidRPr="00157F7E" w:rsidRDefault="00A162F3" w:rsidP="00157F7E">
            <w:pPr>
              <w:rPr>
                <w:w w:val="110"/>
              </w:rPr>
            </w:pPr>
            <w:r w:rsidRPr="00157F7E">
              <w:rPr>
                <w:w w:val="110"/>
              </w:rPr>
              <w:t>Parameter</w:t>
            </w:r>
          </w:p>
        </w:tc>
        <w:tc>
          <w:tcPr>
            <w:tcW w:w="14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651527" w14:textId="77777777" w:rsidR="00A162F3" w:rsidRPr="00157F7E" w:rsidRDefault="00A162F3" w:rsidP="00157F7E">
            <w:pPr>
              <w:rPr>
                <w:w w:val="110"/>
              </w:rPr>
            </w:pPr>
            <w:r w:rsidRPr="00157F7E">
              <w:rPr>
                <w:w w:val="110"/>
              </w:rPr>
              <w:t>Required</w:t>
            </w:r>
          </w:p>
        </w:tc>
        <w:tc>
          <w:tcPr>
            <w:tcW w:w="402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E965D0" w14:textId="77777777" w:rsidR="00A162F3" w:rsidRPr="00157F7E" w:rsidRDefault="00A162F3" w:rsidP="00157F7E">
            <w:pPr>
              <w:rPr>
                <w:w w:val="110"/>
              </w:rPr>
            </w:pPr>
            <w:r w:rsidRPr="00157F7E">
              <w:rPr>
                <w:w w:val="110"/>
              </w:rPr>
              <w:t>Description</w:t>
            </w:r>
          </w:p>
        </w:tc>
        <w:tc>
          <w:tcPr>
            <w:tcW w:w="198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F3C516" w14:textId="77777777" w:rsidR="00A162F3" w:rsidRPr="00157F7E" w:rsidRDefault="00A162F3" w:rsidP="00157F7E">
            <w:pPr>
              <w:rPr>
                <w:w w:val="110"/>
              </w:rPr>
            </w:pPr>
            <w:r w:rsidRPr="00157F7E">
              <w:rPr>
                <w:w w:val="110"/>
              </w:rPr>
              <w:t>Default</w:t>
            </w:r>
          </w:p>
        </w:tc>
      </w:tr>
      <w:tr w:rsidR="00A162F3" w14:paraId="329FE97C" w14:textId="77777777" w:rsidTr="00A162F3">
        <w:trPr>
          <w:trHeight w:hRule="exact" w:val="600"/>
        </w:trPr>
        <w:tc>
          <w:tcPr>
            <w:tcW w:w="2264" w:type="dxa"/>
          </w:tcPr>
          <w:p w14:paraId="699DC12F"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8"/>
                <w:sz w:val="18"/>
              </w:rPr>
              <w:t>opcmsgcommand</w:t>
            </w:r>
          </w:p>
        </w:tc>
        <w:tc>
          <w:tcPr>
            <w:tcW w:w="1496" w:type="dxa"/>
          </w:tcPr>
          <w:p w14:paraId="6409153E" w14:textId="77777777" w:rsidR="00A162F3" w:rsidRDefault="00A162F3" w:rsidP="0085093A">
            <w:pPr>
              <w:rPr>
                <w:rFonts w:eastAsia="Century" w:hAnsi="Century" w:cs="Century"/>
                <w:szCs w:val="18"/>
              </w:rPr>
            </w:pPr>
            <w:r>
              <w:t>Yes</w:t>
            </w:r>
          </w:p>
        </w:tc>
        <w:tc>
          <w:tcPr>
            <w:tcW w:w="4027" w:type="dxa"/>
          </w:tcPr>
          <w:p w14:paraId="4B80DE50" w14:textId="77777777" w:rsidR="00A162F3" w:rsidRDefault="00A162F3" w:rsidP="0085093A">
            <w:pPr>
              <w:rPr>
                <w:rFonts w:eastAsia="Century" w:hAnsi="Century" w:cs="Century"/>
                <w:szCs w:val="18"/>
              </w:rPr>
            </w:pPr>
            <w:r>
              <w:rPr>
                <w:spacing w:val="-1"/>
              </w:rPr>
              <w:t>Used</w:t>
            </w:r>
            <w:r>
              <w:t xml:space="preserve"> </w:t>
            </w:r>
            <w:r>
              <w:rPr>
                <w:spacing w:val="-1"/>
              </w:rPr>
              <w:t>to</w:t>
            </w:r>
            <w:r>
              <w:t xml:space="preserve"> </w:t>
            </w:r>
            <w:r>
              <w:rPr>
                <w:spacing w:val="-1"/>
              </w:rPr>
              <w:t>specify</w:t>
            </w:r>
            <w:r>
              <w:t xml:space="preserve"> </w:t>
            </w:r>
            <w:r>
              <w:rPr>
                <w:spacing w:val="-1"/>
              </w:rPr>
              <w:t>the</w:t>
            </w:r>
            <w:r>
              <w:t xml:space="preserve"> </w:t>
            </w:r>
            <w:r>
              <w:rPr>
                <w:spacing w:val="-1"/>
              </w:rPr>
              <w:t>path</w:t>
            </w:r>
            <w:r>
              <w:t xml:space="preserve"> </w:t>
            </w:r>
            <w:r>
              <w:rPr>
                <w:spacing w:val="-1"/>
              </w:rPr>
              <w:t>to</w:t>
            </w:r>
            <w:r>
              <w:rPr>
                <w:spacing w:val="-2"/>
              </w:rPr>
              <w:t xml:space="preserve"> </w:t>
            </w:r>
            <w:r>
              <w:rPr>
                <w:spacing w:val="-1"/>
              </w:rPr>
              <w:t>the</w:t>
            </w:r>
            <w:r>
              <w:rPr>
                <w:spacing w:val="21"/>
              </w:rPr>
              <w:t xml:space="preserve"> </w:t>
            </w:r>
            <w:r>
              <w:rPr>
                <w:spacing w:val="-1"/>
              </w:rPr>
              <w:t>opcmsg command.</w:t>
            </w:r>
          </w:p>
        </w:tc>
        <w:tc>
          <w:tcPr>
            <w:tcW w:w="1984" w:type="dxa"/>
          </w:tcPr>
          <w:p w14:paraId="29DD8765" w14:textId="77777777" w:rsidR="00A162F3" w:rsidRDefault="00A162F3" w:rsidP="0085093A">
            <w:pPr>
              <w:rPr>
                <w:rFonts w:eastAsia="Century" w:hAnsi="Century" w:cs="Century"/>
                <w:szCs w:val="18"/>
              </w:rPr>
            </w:pPr>
            <w:r>
              <w:rPr>
                <w:spacing w:val="-1"/>
              </w:rPr>
              <w:t>None</w:t>
            </w:r>
          </w:p>
        </w:tc>
      </w:tr>
      <w:tr w:rsidR="00A162F3" w14:paraId="7F4C006D" w14:textId="77777777" w:rsidTr="00A162F3">
        <w:trPr>
          <w:trHeight w:hRule="exact" w:val="1480"/>
        </w:trPr>
        <w:tc>
          <w:tcPr>
            <w:tcW w:w="2264" w:type="dxa"/>
          </w:tcPr>
          <w:p w14:paraId="3BCD11F0"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application</w:t>
            </w:r>
          </w:p>
        </w:tc>
        <w:tc>
          <w:tcPr>
            <w:tcW w:w="1496" w:type="dxa"/>
          </w:tcPr>
          <w:p w14:paraId="45360080" w14:textId="77777777" w:rsidR="00A162F3" w:rsidRDefault="00A162F3" w:rsidP="0085093A">
            <w:pPr>
              <w:rPr>
                <w:rFonts w:eastAsia="Century" w:hAnsi="Century" w:cs="Century"/>
                <w:szCs w:val="18"/>
              </w:rPr>
            </w:pPr>
            <w:r>
              <w:rPr>
                <w:spacing w:val="-1"/>
              </w:rPr>
              <w:t>No</w:t>
            </w:r>
          </w:p>
        </w:tc>
        <w:tc>
          <w:tcPr>
            <w:tcW w:w="4027" w:type="dxa"/>
          </w:tcPr>
          <w:p w14:paraId="43BDFFF2" w14:textId="77777777" w:rsidR="00A162F3" w:rsidRDefault="00A162F3" w:rsidP="0085093A">
            <w:pPr>
              <w:rPr>
                <w:rFonts w:eastAsia="Century" w:hAnsi="Century" w:cs="Century"/>
                <w:szCs w:val="18"/>
              </w:rPr>
            </w:pPr>
            <w:r>
              <w:rPr>
                <w:spacing w:val="-1"/>
              </w:rPr>
              <w:t>Used</w:t>
            </w:r>
            <w:r>
              <w:t xml:space="preserve"> </w:t>
            </w:r>
            <w:r>
              <w:rPr>
                <w:spacing w:val="-1"/>
              </w:rPr>
              <w:t>to</w:t>
            </w:r>
            <w:r>
              <w:t xml:space="preserve"> </w:t>
            </w:r>
            <w:r>
              <w:rPr>
                <w:spacing w:val="-1"/>
              </w:rPr>
              <w:t>specify</w:t>
            </w:r>
            <w:r>
              <w:t xml:space="preserve"> a </w:t>
            </w:r>
            <w:r>
              <w:rPr>
                <w:spacing w:val="-1"/>
              </w:rPr>
              <w:t>default</w:t>
            </w:r>
            <w:r>
              <w:rPr>
                <w:spacing w:val="26"/>
              </w:rPr>
              <w:t xml:space="preserve"> </w:t>
            </w:r>
            <w:r>
              <w:rPr>
                <w:spacing w:val="-1"/>
              </w:rPr>
              <w:t>application</w:t>
            </w:r>
            <w:r>
              <w:rPr>
                <w:spacing w:val="-2"/>
              </w:rPr>
              <w:t xml:space="preserve"> </w:t>
            </w:r>
            <w:r>
              <w:rPr>
                <w:spacing w:val="-1"/>
              </w:rPr>
              <w:t>name</w:t>
            </w:r>
            <w:r>
              <w:rPr>
                <w:spacing w:val="-3"/>
              </w:rPr>
              <w:t xml:space="preserve"> </w:t>
            </w:r>
            <w:r>
              <w:rPr>
                <w:spacing w:val="-1"/>
              </w:rPr>
              <w:t>for</w:t>
            </w:r>
            <w:r>
              <w:rPr>
                <w:spacing w:val="-3"/>
              </w:rPr>
              <w:t xml:space="preserve"> </w:t>
            </w:r>
            <w:r>
              <w:rPr>
                <w:spacing w:val="-1"/>
              </w:rPr>
              <w:t>messages</w:t>
            </w:r>
            <w:r>
              <w:rPr>
                <w:spacing w:val="28"/>
              </w:rPr>
              <w:t xml:space="preserve"> </w:t>
            </w:r>
            <w:r>
              <w:rPr>
                <w:spacing w:val="-1"/>
              </w:rPr>
              <w:t>sent</w:t>
            </w:r>
            <w:r>
              <w:rPr>
                <w:spacing w:val="-3"/>
              </w:rPr>
              <w:t xml:space="preserve"> </w:t>
            </w:r>
            <w:r>
              <w:rPr>
                <w:spacing w:val="-1"/>
              </w:rPr>
              <w:t>by</w:t>
            </w:r>
            <w:r>
              <w:rPr>
                <w:spacing w:val="-4"/>
              </w:rPr>
              <w:t xml:space="preserve"> </w:t>
            </w:r>
            <w:r>
              <w:rPr>
                <w:spacing w:val="-1"/>
              </w:rPr>
              <w:t>this</w:t>
            </w:r>
            <w:r>
              <w:rPr>
                <w:spacing w:val="-3"/>
              </w:rPr>
              <w:t xml:space="preserve"> </w:t>
            </w:r>
            <w:r>
              <w:rPr>
                <w:spacing w:val="-1"/>
              </w:rPr>
              <w:t>module.</w:t>
            </w:r>
            <w:r>
              <w:rPr>
                <w:spacing w:val="-3"/>
              </w:rPr>
              <w:t xml:space="preserve"> </w:t>
            </w:r>
            <w:r>
              <w:rPr>
                <w:spacing w:val="-1"/>
              </w:rPr>
              <w:t>The</w:t>
            </w:r>
            <w:r>
              <w:rPr>
                <w:spacing w:val="-3"/>
              </w:rPr>
              <w:t xml:space="preserve"> </w:t>
            </w:r>
            <w:r>
              <w:rPr>
                <w:spacing w:val="-1"/>
              </w:rPr>
              <w:t>caller</w:t>
            </w:r>
            <w:r>
              <w:rPr>
                <w:spacing w:val="25"/>
              </w:rPr>
              <w:t xml:space="preserve"> </w:t>
            </w:r>
            <w:r>
              <w:rPr>
                <w:spacing w:val="-1"/>
              </w:rPr>
              <w:t>of the</w:t>
            </w:r>
            <w:r>
              <w:t xml:space="preserve"> </w:t>
            </w:r>
            <w:r w:rsidRPr="0085093A">
              <w:rPr>
                <w:rFonts w:ascii="Courier New"/>
                <w:spacing w:val="-8"/>
                <w:sz w:val="20"/>
              </w:rPr>
              <w:t>sendMessage()</w:t>
            </w:r>
            <w:r>
              <w:rPr>
                <w:rFonts w:ascii="Courier New"/>
                <w:spacing w:val="-65"/>
              </w:rPr>
              <w:t xml:space="preserve"> </w:t>
            </w:r>
            <w:r>
              <w:t>method</w:t>
            </w:r>
            <w:r>
              <w:rPr>
                <w:spacing w:val="29"/>
              </w:rPr>
              <w:t xml:space="preserve"> </w:t>
            </w:r>
            <w:r>
              <w:rPr>
                <w:spacing w:val="-1"/>
              </w:rPr>
              <w:t>can</w:t>
            </w:r>
            <w:r>
              <w:t xml:space="preserve"> </w:t>
            </w:r>
            <w:r>
              <w:rPr>
                <w:spacing w:val="-1"/>
              </w:rPr>
              <w:t>override</w:t>
            </w:r>
            <w:r>
              <w:t xml:space="preserve"> </w:t>
            </w:r>
            <w:r>
              <w:rPr>
                <w:spacing w:val="-1"/>
              </w:rPr>
              <w:t>the caller of</w:t>
            </w:r>
            <w:r>
              <w:t xml:space="preserve"> </w:t>
            </w:r>
            <w:r>
              <w:rPr>
                <w:spacing w:val="-1"/>
              </w:rPr>
              <w:t>the</w:t>
            </w:r>
            <w:r>
              <w:rPr>
                <w:spacing w:val="25"/>
              </w:rPr>
              <w:t xml:space="preserve"> </w:t>
            </w:r>
            <w:r>
              <w:rPr>
                <w:spacing w:val="-1"/>
              </w:rPr>
              <w:t>application.</w:t>
            </w:r>
          </w:p>
        </w:tc>
        <w:tc>
          <w:tcPr>
            <w:tcW w:w="1984" w:type="dxa"/>
          </w:tcPr>
          <w:p w14:paraId="6B10D1C2" w14:textId="31A35211" w:rsidR="00A162F3" w:rsidRPr="0085093A" w:rsidRDefault="00407360" w:rsidP="0085093A">
            <w:pPr>
              <w:rPr>
                <w:rFonts w:ascii="Courier New" w:eastAsia="Courier New" w:hAnsi="Courier New" w:cs="Courier New"/>
                <w:sz w:val="20"/>
                <w:szCs w:val="18"/>
              </w:rPr>
            </w:pPr>
            <w:r w:rsidRPr="0085093A">
              <w:rPr>
                <w:rFonts w:ascii="Courier New" w:eastAsia="Courier New" w:hAnsi="Courier New" w:cs="Courier New"/>
                <w:spacing w:val="-8"/>
                <w:sz w:val="20"/>
                <w:szCs w:val="18"/>
              </w:rPr>
              <w:t>HPE Service Activator</w:t>
            </w:r>
          </w:p>
        </w:tc>
      </w:tr>
      <w:tr w:rsidR="00A162F3" w14:paraId="5AAB35BA" w14:textId="77777777" w:rsidTr="00A162F3">
        <w:trPr>
          <w:trHeight w:hRule="exact" w:val="1260"/>
        </w:trPr>
        <w:tc>
          <w:tcPr>
            <w:tcW w:w="2264" w:type="dxa"/>
          </w:tcPr>
          <w:p w14:paraId="21B946AB"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msg_grp</w:t>
            </w:r>
          </w:p>
        </w:tc>
        <w:tc>
          <w:tcPr>
            <w:tcW w:w="1496" w:type="dxa"/>
          </w:tcPr>
          <w:p w14:paraId="5BD8C558" w14:textId="77777777" w:rsidR="00A162F3" w:rsidRDefault="00A162F3" w:rsidP="0085093A">
            <w:pPr>
              <w:rPr>
                <w:rFonts w:eastAsia="Century" w:hAnsi="Century" w:cs="Century"/>
                <w:szCs w:val="18"/>
              </w:rPr>
            </w:pPr>
            <w:r>
              <w:rPr>
                <w:spacing w:val="-1"/>
              </w:rPr>
              <w:t>No</w:t>
            </w:r>
          </w:p>
        </w:tc>
        <w:tc>
          <w:tcPr>
            <w:tcW w:w="4027" w:type="dxa"/>
          </w:tcPr>
          <w:p w14:paraId="261795CA" w14:textId="77777777" w:rsidR="00A162F3" w:rsidRDefault="00A162F3" w:rsidP="0085093A">
            <w:pPr>
              <w:rPr>
                <w:rFonts w:eastAsia="Century" w:hAnsi="Century" w:cs="Century"/>
                <w:szCs w:val="18"/>
              </w:rPr>
            </w:pPr>
            <w:r>
              <w:rPr>
                <w:spacing w:val="-1"/>
              </w:rPr>
              <w:t>Used</w:t>
            </w:r>
            <w:r>
              <w:t xml:space="preserve"> </w:t>
            </w:r>
            <w:r>
              <w:rPr>
                <w:spacing w:val="-1"/>
              </w:rPr>
              <w:t>to</w:t>
            </w:r>
            <w:r>
              <w:t xml:space="preserve"> </w:t>
            </w:r>
            <w:r>
              <w:rPr>
                <w:spacing w:val="-1"/>
              </w:rPr>
              <w:t>specify</w:t>
            </w:r>
            <w:r>
              <w:t xml:space="preserve"> a </w:t>
            </w:r>
            <w:r>
              <w:rPr>
                <w:spacing w:val="-1"/>
              </w:rPr>
              <w:t>default</w:t>
            </w:r>
            <w:r>
              <w:rPr>
                <w:spacing w:val="26"/>
              </w:rPr>
              <w:t xml:space="preserve"> </w:t>
            </w:r>
            <w:r>
              <w:rPr>
                <w:spacing w:val="-1"/>
              </w:rPr>
              <w:t>message</w:t>
            </w:r>
            <w:r>
              <w:t xml:space="preserve"> </w:t>
            </w:r>
            <w:r>
              <w:rPr>
                <w:spacing w:val="-1"/>
              </w:rPr>
              <w:t>group</w:t>
            </w:r>
            <w:r>
              <w:t xml:space="preserve"> </w:t>
            </w:r>
            <w:r>
              <w:rPr>
                <w:spacing w:val="-1"/>
              </w:rPr>
              <w:t>for</w:t>
            </w:r>
            <w:r>
              <w:t xml:space="preserve"> </w:t>
            </w:r>
            <w:r>
              <w:rPr>
                <w:spacing w:val="-1"/>
              </w:rPr>
              <w:t>messages</w:t>
            </w:r>
            <w:r>
              <w:rPr>
                <w:spacing w:val="23"/>
              </w:rPr>
              <w:t xml:space="preserve"> </w:t>
            </w:r>
            <w:r>
              <w:rPr>
                <w:spacing w:val="-1"/>
              </w:rPr>
              <w:t>sent</w:t>
            </w:r>
            <w:r>
              <w:rPr>
                <w:spacing w:val="-3"/>
              </w:rPr>
              <w:t xml:space="preserve"> </w:t>
            </w:r>
            <w:r>
              <w:rPr>
                <w:spacing w:val="-1"/>
              </w:rPr>
              <w:t>by</w:t>
            </w:r>
            <w:r>
              <w:rPr>
                <w:spacing w:val="-4"/>
              </w:rPr>
              <w:t xml:space="preserve"> </w:t>
            </w:r>
            <w:r>
              <w:rPr>
                <w:spacing w:val="-1"/>
              </w:rPr>
              <w:t>this</w:t>
            </w:r>
            <w:r>
              <w:rPr>
                <w:spacing w:val="-3"/>
              </w:rPr>
              <w:t xml:space="preserve"> </w:t>
            </w:r>
            <w:r>
              <w:rPr>
                <w:spacing w:val="-1"/>
              </w:rPr>
              <w:t>module.</w:t>
            </w:r>
            <w:r>
              <w:rPr>
                <w:spacing w:val="-3"/>
              </w:rPr>
              <w:t xml:space="preserve"> </w:t>
            </w:r>
            <w:r>
              <w:rPr>
                <w:spacing w:val="-1"/>
              </w:rPr>
              <w:t>The</w:t>
            </w:r>
            <w:r>
              <w:rPr>
                <w:spacing w:val="-3"/>
              </w:rPr>
              <w:t xml:space="preserve"> </w:t>
            </w:r>
            <w:r>
              <w:rPr>
                <w:spacing w:val="-1"/>
              </w:rPr>
              <w:t>caller</w:t>
            </w:r>
            <w:r>
              <w:rPr>
                <w:spacing w:val="25"/>
              </w:rPr>
              <w:t xml:space="preserve"> </w:t>
            </w:r>
            <w:r>
              <w:rPr>
                <w:spacing w:val="-1"/>
              </w:rPr>
              <w:t>of the</w:t>
            </w:r>
            <w:r>
              <w:t xml:space="preserve"> </w:t>
            </w:r>
            <w:r w:rsidRPr="0085093A">
              <w:rPr>
                <w:rFonts w:ascii="Courier New"/>
                <w:sz w:val="20"/>
              </w:rPr>
              <w:t>sendMessage()</w:t>
            </w:r>
            <w:r>
              <w:rPr>
                <w:rFonts w:ascii="Courier New"/>
                <w:spacing w:val="-65"/>
              </w:rPr>
              <w:t xml:space="preserve"> </w:t>
            </w:r>
            <w:r>
              <w:t>method</w:t>
            </w:r>
            <w:r>
              <w:rPr>
                <w:spacing w:val="29"/>
              </w:rPr>
              <w:t xml:space="preserve"> </w:t>
            </w:r>
            <w:r>
              <w:rPr>
                <w:spacing w:val="-1"/>
              </w:rPr>
              <w:t>can</w:t>
            </w:r>
            <w:r>
              <w:t xml:space="preserve"> </w:t>
            </w:r>
            <w:r>
              <w:rPr>
                <w:spacing w:val="-1"/>
              </w:rPr>
              <w:t>override</w:t>
            </w:r>
            <w:r>
              <w:t xml:space="preserve"> </w:t>
            </w:r>
            <w:r>
              <w:rPr>
                <w:spacing w:val="-1"/>
              </w:rPr>
              <w:t>the</w:t>
            </w:r>
            <w:r>
              <w:rPr>
                <w:spacing w:val="-2"/>
              </w:rPr>
              <w:t xml:space="preserve"> </w:t>
            </w:r>
            <w:r w:rsidRPr="0085093A">
              <w:rPr>
                <w:rFonts w:ascii="Courier New"/>
                <w:sz w:val="20"/>
              </w:rPr>
              <w:t>msg_grp</w:t>
            </w:r>
            <w:r>
              <w:rPr>
                <w:spacing w:val="-8"/>
              </w:rPr>
              <w:t>.</w:t>
            </w:r>
          </w:p>
        </w:tc>
        <w:tc>
          <w:tcPr>
            <w:tcW w:w="1984" w:type="dxa"/>
          </w:tcPr>
          <w:p w14:paraId="71DA3188" w14:textId="5F7BF643" w:rsidR="00A162F3" w:rsidRPr="0085093A" w:rsidRDefault="0085093A" w:rsidP="0085093A">
            <w:pPr>
              <w:rPr>
                <w:rFonts w:ascii="Courier New" w:eastAsia="Courier New" w:hAnsi="Courier New" w:cs="Courier New"/>
                <w:sz w:val="20"/>
                <w:szCs w:val="18"/>
              </w:rPr>
            </w:pPr>
            <w:r w:rsidRPr="0085093A">
              <w:rPr>
                <w:rFonts w:ascii="Courier New" w:eastAsia="Courier New" w:hAnsi="Courier New" w:cs="Courier New"/>
                <w:spacing w:val="-8"/>
                <w:sz w:val="20"/>
                <w:szCs w:val="18"/>
              </w:rPr>
              <w:t>Misc</w:t>
            </w:r>
          </w:p>
        </w:tc>
      </w:tr>
    </w:tbl>
    <w:p w14:paraId="26305CB7" w14:textId="19412287" w:rsidR="00A162F3" w:rsidRPr="00A37A9B" w:rsidRDefault="00A162F3" w:rsidP="00A37A9B">
      <w:pPr>
        <w:rPr>
          <w:rStyle w:val="Strong"/>
        </w:rPr>
      </w:pPr>
      <w:r w:rsidRPr="00A37A9B">
        <w:rPr>
          <w:rStyle w:val="Strong"/>
        </w:rPr>
        <w:t>Example</w:t>
      </w:r>
      <w:r w:rsidR="003F7A4C">
        <w:rPr>
          <w:rStyle w:val="Strong"/>
        </w:rPr>
        <w:t>:</w:t>
      </w:r>
      <w:r w:rsidRPr="00A37A9B">
        <w:rPr>
          <w:rStyle w:val="Strong"/>
        </w:rPr>
        <w:t xml:space="preserve"> OVOMessageModule</w:t>
      </w:r>
    </w:p>
    <w:p w14:paraId="28619BD8" w14:textId="77777777" w:rsidR="00A162F3" w:rsidRDefault="00A162F3" w:rsidP="00A162F3">
      <w:pPr>
        <w:pStyle w:val="Fixedwidthblock"/>
        <w:rPr>
          <w:rFonts w:eastAsia="Courier New" w:hAnsi="Courier New" w:cs="Courier New"/>
          <w:szCs w:val="16"/>
        </w:rPr>
      </w:pPr>
      <w:r>
        <w:t>&lt;Module&gt;</w:t>
      </w:r>
    </w:p>
    <w:p w14:paraId="43A46C42" w14:textId="77777777" w:rsidR="00A162F3" w:rsidRDefault="00A162F3" w:rsidP="00A162F3">
      <w:pPr>
        <w:pStyle w:val="Fixedwidthblock"/>
        <w:rPr>
          <w:rFonts w:eastAsia="Courier New" w:hAnsi="Courier New" w:cs="Courier New"/>
          <w:szCs w:val="16"/>
        </w:rPr>
      </w:pPr>
      <w:r>
        <w:rPr>
          <w:spacing w:val="-1"/>
        </w:rPr>
        <w:t xml:space="preserve">  &lt;Name&gt;ovo_sender&lt;/Name&gt;</w:t>
      </w:r>
    </w:p>
    <w:p w14:paraId="15DA0210" w14:textId="77777777" w:rsidR="00A162F3" w:rsidRDefault="00A162F3" w:rsidP="00A162F3">
      <w:pPr>
        <w:pStyle w:val="Fixedwidthblock"/>
        <w:rPr>
          <w:rFonts w:eastAsia="Courier New" w:hAnsi="Courier New" w:cs="Courier New"/>
          <w:szCs w:val="16"/>
        </w:rPr>
      </w:pPr>
      <w:r>
        <w:rPr>
          <w:spacing w:val="-1"/>
        </w:rPr>
        <w:t xml:space="preserve">  &lt;Class-Name&gt;</w:t>
      </w:r>
    </w:p>
    <w:p w14:paraId="678DCA5F" w14:textId="77777777" w:rsidR="00A162F3" w:rsidRDefault="00A162F3" w:rsidP="00A162F3">
      <w:pPr>
        <w:pStyle w:val="Fixedwidthblock"/>
        <w:rPr>
          <w:rFonts w:eastAsia="Courier New" w:hAnsi="Courier New" w:cs="Courier New"/>
          <w:szCs w:val="16"/>
        </w:rPr>
      </w:pPr>
      <w:r>
        <w:rPr>
          <w:spacing w:val="-1"/>
        </w:rPr>
        <w:t xml:space="preserve">    com.hp.ov.activator.mwfm.engine.module.OVOMessageModule</w:t>
      </w:r>
    </w:p>
    <w:p w14:paraId="45997EF2" w14:textId="77777777" w:rsidR="00A162F3" w:rsidRDefault="00A162F3" w:rsidP="00A162F3">
      <w:pPr>
        <w:pStyle w:val="Fixedwidthblock"/>
        <w:rPr>
          <w:rFonts w:eastAsia="Courier New" w:hAnsi="Courier New" w:cs="Courier New"/>
          <w:szCs w:val="16"/>
        </w:rPr>
      </w:pPr>
      <w:r>
        <w:rPr>
          <w:spacing w:val="-1"/>
        </w:rPr>
        <w:t xml:space="preserve">  &lt;/Class-Name&gt;</w:t>
      </w:r>
    </w:p>
    <w:p w14:paraId="2CA7DAFD" w14:textId="77777777" w:rsidR="00A162F3" w:rsidRDefault="00A162F3" w:rsidP="00A162F3">
      <w:pPr>
        <w:pStyle w:val="Fixedwidthblock"/>
        <w:rPr>
          <w:rFonts w:eastAsia="Courier New" w:hAnsi="Courier New" w:cs="Courier New"/>
          <w:szCs w:val="16"/>
        </w:rPr>
      </w:pPr>
      <w:r>
        <w:t xml:space="preserve">  &lt;Param</w:t>
      </w:r>
      <w:r>
        <w:rPr>
          <w:spacing w:val="-7"/>
        </w:rPr>
        <w:t xml:space="preserve"> </w:t>
      </w:r>
      <w:r>
        <w:rPr>
          <w:spacing w:val="-1"/>
        </w:rPr>
        <w:t>name="opcmsgcommand"</w:t>
      </w:r>
      <w:r>
        <w:rPr>
          <w:spacing w:val="38"/>
          <w:w w:val="99"/>
        </w:rPr>
        <w:t xml:space="preserve"> </w:t>
      </w:r>
      <w:r>
        <w:rPr>
          <w:spacing w:val="-1"/>
        </w:rPr>
        <w:t>value="/usr/OV/bin/OpC/opcmsg.exe"/&gt;</w:t>
      </w:r>
    </w:p>
    <w:p w14:paraId="3E88E3EB" w14:textId="77777777" w:rsidR="00A162F3" w:rsidRDefault="00A162F3" w:rsidP="00A162F3">
      <w:pPr>
        <w:pStyle w:val="Fixedwidthblock"/>
        <w:rPr>
          <w:rFonts w:eastAsia="Courier New" w:hAnsi="Courier New" w:cs="Courier New"/>
          <w:szCs w:val="16"/>
        </w:rPr>
      </w:pPr>
      <w:r>
        <w:t xml:space="preserve">  &lt;Param</w:t>
      </w:r>
      <w:r>
        <w:rPr>
          <w:spacing w:val="-7"/>
        </w:rPr>
        <w:t xml:space="preserve"> </w:t>
      </w:r>
      <w:r>
        <w:rPr>
          <w:spacing w:val="-1"/>
        </w:rPr>
        <w:t>name="application"</w:t>
      </w:r>
      <w:r>
        <w:rPr>
          <w:spacing w:val="-6"/>
        </w:rPr>
        <w:t xml:space="preserve"> </w:t>
      </w:r>
      <w:r>
        <w:rPr>
          <w:spacing w:val="-1"/>
        </w:rPr>
        <w:t>value="ServiceActivator"/&gt;</w:t>
      </w:r>
    </w:p>
    <w:p w14:paraId="249C7734" w14:textId="77777777" w:rsidR="00A162F3" w:rsidRDefault="00A162F3" w:rsidP="00A162F3">
      <w:pPr>
        <w:pStyle w:val="Fixedwidthblock"/>
        <w:rPr>
          <w:rFonts w:eastAsia="Courier New" w:hAnsi="Courier New" w:cs="Courier New"/>
          <w:szCs w:val="16"/>
        </w:rPr>
      </w:pPr>
      <w:r>
        <w:t xml:space="preserve">  &lt;Param</w:t>
      </w:r>
      <w:r>
        <w:rPr>
          <w:spacing w:val="-5"/>
        </w:rPr>
        <w:t xml:space="preserve"> </w:t>
      </w:r>
      <w:r>
        <w:rPr>
          <w:spacing w:val="-1"/>
        </w:rPr>
        <w:t>name="msg_grp"</w:t>
      </w:r>
      <w:r>
        <w:rPr>
          <w:spacing w:val="-4"/>
        </w:rPr>
        <w:t xml:space="preserve"> </w:t>
      </w:r>
      <w:r>
        <w:rPr>
          <w:spacing w:val="-1"/>
        </w:rPr>
        <w:t>value="misc"/&gt;</w:t>
      </w:r>
    </w:p>
    <w:p w14:paraId="2195CEA6" w14:textId="77777777" w:rsidR="00A162F3" w:rsidRDefault="00A162F3" w:rsidP="00A162F3">
      <w:pPr>
        <w:pStyle w:val="Fixedwidthblock"/>
      </w:pPr>
      <w:r>
        <w:t>&lt;/Module&gt;</w:t>
      </w:r>
    </w:p>
    <w:p w14:paraId="534E1DA9" w14:textId="04F55925" w:rsidR="00157F7E" w:rsidRDefault="00157F7E" w:rsidP="00157F7E">
      <w:r>
        <w:br w:type="page"/>
      </w:r>
    </w:p>
    <w:p w14:paraId="53699172" w14:textId="77777777" w:rsidR="00157F7E" w:rsidRDefault="00157F7E" w:rsidP="00157F7E"/>
    <w:p w14:paraId="0B257818" w14:textId="3E7B2A37" w:rsidR="00A162F3" w:rsidRDefault="00A162F3" w:rsidP="00A162F3">
      <w:pPr>
        <w:pStyle w:val="Heading2"/>
        <w:ind w:right="187"/>
        <w:rPr>
          <w:b/>
          <w:bCs/>
        </w:rPr>
      </w:pPr>
      <w:bookmarkStart w:id="989" w:name="_Ref445393086"/>
      <w:bookmarkStart w:id="990" w:name="_Toc30016012"/>
      <w:r>
        <w:rPr>
          <w:w w:val="110"/>
        </w:rPr>
        <w:t>QueueDistModule</w:t>
      </w:r>
      <w:bookmarkEnd w:id="989"/>
      <w:bookmarkEnd w:id="990"/>
    </w:p>
    <w:p w14:paraId="377CF6A1" w14:textId="77777777" w:rsidR="00A162F3" w:rsidRDefault="00A162F3" w:rsidP="00A162F3">
      <w:pPr>
        <w:pStyle w:val="Fixedwidthblock"/>
        <w:rPr>
          <w:rFonts w:eastAsia="Courier New" w:hAnsi="Courier New" w:cs="Courier New"/>
          <w:szCs w:val="18"/>
        </w:rPr>
      </w:pPr>
      <w:bookmarkStart w:id="991" w:name="_bookmark223"/>
      <w:bookmarkEnd w:id="991"/>
      <w:r>
        <w:t>com.hp.ov.activator.mwfm.engine.module.QueueDistModule</w:t>
      </w:r>
    </w:p>
    <w:p w14:paraId="500E4405" w14:textId="77777777" w:rsidR="00A162F3" w:rsidRPr="0085093A" w:rsidRDefault="00A162F3" w:rsidP="00A162F3">
      <w:r w:rsidRPr="0085093A">
        <w:t>The moudle allows the Workflow Manager to perform load balancing of workflow execution based on the number of jobs currently running in the cluster nodes.</w:t>
      </w:r>
    </w:p>
    <w:p w14:paraId="4E54633C" w14:textId="77777777" w:rsidR="00A162F3" w:rsidRPr="0085093A" w:rsidRDefault="00A162F3" w:rsidP="00A162F3">
      <w:r w:rsidRPr="0085093A">
        <w:t xml:space="preserve">The </w:t>
      </w:r>
      <w:r w:rsidRPr="0085093A">
        <w:rPr>
          <w:rFonts w:ascii="Courier New"/>
          <w:i/>
          <w:sz w:val="20"/>
        </w:rPr>
        <w:t>dispatch_local</w:t>
      </w:r>
      <w:r w:rsidRPr="0085093A">
        <w:t xml:space="preserve"> parameter decides whether load balancing has to be performed or not. However the load balancing will be done in case the jobs should redistributed to one of the other cluster nodes in case of failover.</w:t>
      </w:r>
    </w:p>
    <w:p w14:paraId="166FD276" w14:textId="77777777" w:rsidR="00A162F3" w:rsidRPr="0085093A" w:rsidRDefault="00A162F3" w:rsidP="00A162F3">
      <w:r w:rsidRPr="0085093A">
        <w:t>After a list of active nodes is retrieved, the cluster node with least number of currently running jobs is selected and workflow execution is assigned to it.</w:t>
      </w:r>
    </w:p>
    <w:p w14:paraId="5AE9AE4A" w14:textId="77777777" w:rsidR="00A162F3" w:rsidRPr="0085093A" w:rsidRDefault="00A162F3" w:rsidP="00A162F3">
      <w:r w:rsidRPr="0085093A">
        <w:t>If a job fails to start, or the cluster node gets suspended or locked in-between the times when a request is dispatched and it reaches the cluster node, an attempt is made to start the job in the next cluster node that is in the list.</w:t>
      </w:r>
    </w:p>
    <w:p w14:paraId="51D03A47" w14:textId="34C5F5AD" w:rsidR="00A162F3" w:rsidRDefault="00A162F3" w:rsidP="00A162F3">
      <w:pPr>
        <w:pStyle w:val="Caption"/>
        <w:keepNext/>
      </w:pPr>
      <w:bookmarkStart w:id="992" w:name="_Toc3001627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25</w:t>
      </w:r>
      <w:r w:rsidR="00604BCF">
        <w:rPr>
          <w:noProof/>
        </w:rPr>
        <w:fldChar w:fldCharType="end"/>
      </w:r>
      <w:r>
        <w:t xml:space="preserve"> </w:t>
      </w:r>
      <w:r w:rsidR="006F26FB">
        <w:tab/>
      </w:r>
      <w:r>
        <w:t>QueueDistModule</w:t>
      </w:r>
      <w:r w:rsidRPr="005B77C8">
        <w:t xml:space="preserve"> Parameters</w:t>
      </w:r>
      <w:bookmarkEnd w:id="992"/>
    </w:p>
    <w:tbl>
      <w:tblPr>
        <w:tblStyle w:val="TableGrid"/>
        <w:tblW w:w="0" w:type="auto"/>
        <w:tblLayout w:type="fixed"/>
        <w:tblLook w:val="01E0" w:firstRow="1" w:lastRow="1" w:firstColumn="1" w:lastColumn="1" w:noHBand="0" w:noVBand="0"/>
      </w:tblPr>
      <w:tblGrid>
        <w:gridCol w:w="2264"/>
        <w:gridCol w:w="1496"/>
        <w:gridCol w:w="4027"/>
        <w:gridCol w:w="1984"/>
      </w:tblGrid>
      <w:tr w:rsidR="00A162F3" w14:paraId="127FE0DC" w14:textId="77777777" w:rsidTr="00157F7E">
        <w:trPr>
          <w:cnfStyle w:val="100000000000" w:firstRow="1" w:lastRow="0" w:firstColumn="0" w:lastColumn="0" w:oddVBand="0" w:evenVBand="0" w:oddHBand="0" w:evenHBand="0" w:firstRowFirstColumn="0" w:firstRowLastColumn="0" w:lastRowFirstColumn="0" w:lastRowLastColumn="0"/>
          <w:trHeight w:hRule="exact" w:val="310"/>
        </w:trPr>
        <w:tc>
          <w:tcPr>
            <w:tcW w:w="226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C589720" w14:textId="77777777" w:rsidR="00A162F3" w:rsidRPr="00157F7E" w:rsidRDefault="00A162F3" w:rsidP="00157F7E">
            <w:pPr>
              <w:rPr>
                <w:w w:val="110"/>
              </w:rPr>
            </w:pPr>
            <w:r w:rsidRPr="00157F7E">
              <w:rPr>
                <w:w w:val="110"/>
              </w:rPr>
              <w:t>Parameter</w:t>
            </w:r>
          </w:p>
        </w:tc>
        <w:tc>
          <w:tcPr>
            <w:tcW w:w="149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AA7E98" w14:textId="77777777" w:rsidR="00A162F3" w:rsidRPr="00157F7E" w:rsidRDefault="00A162F3" w:rsidP="00157F7E">
            <w:pPr>
              <w:rPr>
                <w:w w:val="110"/>
              </w:rPr>
            </w:pPr>
            <w:r w:rsidRPr="00157F7E">
              <w:rPr>
                <w:w w:val="110"/>
              </w:rPr>
              <w:t>Required</w:t>
            </w:r>
          </w:p>
        </w:tc>
        <w:tc>
          <w:tcPr>
            <w:tcW w:w="402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C74A24" w14:textId="77777777" w:rsidR="00A162F3" w:rsidRPr="00157F7E" w:rsidRDefault="00A162F3" w:rsidP="00157F7E">
            <w:pPr>
              <w:rPr>
                <w:w w:val="110"/>
              </w:rPr>
            </w:pPr>
            <w:r w:rsidRPr="00157F7E">
              <w:rPr>
                <w:w w:val="110"/>
              </w:rPr>
              <w:t>Description</w:t>
            </w:r>
          </w:p>
        </w:tc>
        <w:tc>
          <w:tcPr>
            <w:tcW w:w="198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73EE0A" w14:textId="77777777" w:rsidR="00A162F3" w:rsidRPr="00157F7E" w:rsidRDefault="00A162F3" w:rsidP="00157F7E">
            <w:pPr>
              <w:rPr>
                <w:w w:val="110"/>
              </w:rPr>
            </w:pPr>
            <w:r w:rsidRPr="00157F7E">
              <w:rPr>
                <w:w w:val="110"/>
              </w:rPr>
              <w:t>Default</w:t>
            </w:r>
          </w:p>
        </w:tc>
      </w:tr>
      <w:tr w:rsidR="00A162F3" w14:paraId="3758ECAA" w14:textId="77777777" w:rsidTr="0085093A">
        <w:trPr>
          <w:trHeight w:hRule="exact" w:val="2284"/>
        </w:trPr>
        <w:tc>
          <w:tcPr>
            <w:tcW w:w="2264" w:type="dxa"/>
          </w:tcPr>
          <w:p w14:paraId="4EE2143D"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dispatch_local</w:t>
            </w:r>
          </w:p>
        </w:tc>
        <w:tc>
          <w:tcPr>
            <w:tcW w:w="1496" w:type="dxa"/>
          </w:tcPr>
          <w:p w14:paraId="522F4A77" w14:textId="77777777" w:rsidR="00A162F3" w:rsidRDefault="00A162F3" w:rsidP="0085093A">
            <w:pPr>
              <w:rPr>
                <w:rFonts w:eastAsia="Century" w:hAnsi="Century" w:cs="Century"/>
                <w:szCs w:val="18"/>
              </w:rPr>
            </w:pPr>
            <w:r>
              <w:t>No</w:t>
            </w:r>
          </w:p>
        </w:tc>
        <w:tc>
          <w:tcPr>
            <w:tcW w:w="4027" w:type="dxa"/>
          </w:tcPr>
          <w:p w14:paraId="7B489D0E" w14:textId="77777777" w:rsidR="00A162F3" w:rsidRDefault="00A162F3" w:rsidP="0085093A">
            <w:pPr>
              <w:rPr>
                <w:rFonts w:eastAsia="Century" w:hAnsi="Century" w:cs="Century"/>
                <w:sz w:val="20"/>
                <w:szCs w:val="20"/>
              </w:rPr>
            </w:pPr>
            <w:r>
              <w:t>Configurable</w:t>
            </w:r>
            <w:r>
              <w:rPr>
                <w:spacing w:val="-2"/>
              </w:rPr>
              <w:t xml:space="preserve"> </w:t>
            </w:r>
            <w:r>
              <w:t>value</w:t>
            </w:r>
            <w:r>
              <w:rPr>
                <w:spacing w:val="-2"/>
              </w:rPr>
              <w:t xml:space="preserve"> </w:t>
            </w:r>
            <w:r>
              <w:t>that</w:t>
            </w:r>
            <w:r>
              <w:rPr>
                <w:spacing w:val="25"/>
              </w:rPr>
              <w:t xml:space="preserve"> </w:t>
            </w:r>
            <w:r>
              <w:t>decides</w:t>
            </w:r>
            <w:r>
              <w:rPr>
                <w:spacing w:val="-15"/>
              </w:rPr>
              <w:t xml:space="preserve"> </w:t>
            </w:r>
            <w:r>
              <w:t>whether</w:t>
            </w:r>
            <w:r>
              <w:rPr>
                <w:spacing w:val="-16"/>
              </w:rPr>
              <w:t xml:space="preserve"> </w:t>
            </w:r>
            <w:r>
              <w:t>load</w:t>
            </w:r>
            <w:r>
              <w:rPr>
                <w:spacing w:val="-16"/>
              </w:rPr>
              <w:t xml:space="preserve"> </w:t>
            </w:r>
            <w:r>
              <w:t>balancing</w:t>
            </w:r>
            <w:r>
              <w:rPr>
                <w:spacing w:val="25"/>
              </w:rPr>
              <w:t xml:space="preserve"> </w:t>
            </w:r>
            <w:r>
              <w:t>has to be performed or not. If</w:t>
            </w:r>
            <w:r>
              <w:rPr>
                <w:spacing w:val="26"/>
              </w:rPr>
              <w:t xml:space="preserve"> </w:t>
            </w:r>
            <w:r>
              <w:t xml:space="preserve">this parameter is set to </w:t>
            </w:r>
            <w:r>
              <w:rPr>
                <w:spacing w:val="-2"/>
              </w:rPr>
              <w:t>true,</w:t>
            </w:r>
            <w:r>
              <w:rPr>
                <w:spacing w:val="28"/>
              </w:rPr>
              <w:t xml:space="preserve"> </w:t>
            </w:r>
            <w:r>
              <w:t>then the load balancing is</w:t>
            </w:r>
            <w:r>
              <w:rPr>
                <w:spacing w:val="26"/>
              </w:rPr>
              <w:t xml:space="preserve"> </w:t>
            </w:r>
            <w:r>
              <w:t>switched off and jobs are</w:t>
            </w:r>
            <w:r>
              <w:rPr>
                <w:spacing w:val="27"/>
              </w:rPr>
              <w:t xml:space="preserve"> </w:t>
            </w:r>
            <w:r>
              <w:t>dispatched only to the local</w:t>
            </w:r>
            <w:r>
              <w:rPr>
                <w:spacing w:val="25"/>
              </w:rPr>
              <w:t xml:space="preserve"> </w:t>
            </w:r>
            <w:r>
              <w:t>cluster</w:t>
            </w:r>
            <w:r>
              <w:rPr>
                <w:spacing w:val="-3"/>
              </w:rPr>
              <w:t xml:space="preserve"> </w:t>
            </w:r>
            <w:r>
              <w:rPr>
                <w:spacing w:val="-2"/>
              </w:rPr>
              <w:t>node.</w:t>
            </w:r>
            <w:r>
              <w:t xml:space="preserve"> </w:t>
            </w:r>
            <w:r>
              <w:rPr>
                <w:sz w:val="20"/>
              </w:rPr>
              <w:t>However</w:t>
            </w:r>
            <w:r>
              <w:rPr>
                <w:spacing w:val="-2"/>
                <w:sz w:val="20"/>
              </w:rPr>
              <w:t xml:space="preserve"> </w:t>
            </w:r>
            <w:r>
              <w:rPr>
                <w:sz w:val="20"/>
              </w:rPr>
              <w:t>the</w:t>
            </w:r>
            <w:r>
              <w:rPr>
                <w:spacing w:val="22"/>
                <w:w w:val="99"/>
                <w:sz w:val="20"/>
              </w:rPr>
              <w:t xml:space="preserve"> </w:t>
            </w:r>
            <w:r>
              <w:rPr>
                <w:sz w:val="20"/>
              </w:rPr>
              <w:t>load</w:t>
            </w:r>
            <w:r>
              <w:rPr>
                <w:spacing w:val="-3"/>
                <w:sz w:val="20"/>
              </w:rPr>
              <w:t xml:space="preserve"> </w:t>
            </w:r>
            <w:r>
              <w:rPr>
                <w:sz w:val="20"/>
              </w:rPr>
              <w:t>balancing</w:t>
            </w:r>
            <w:r>
              <w:rPr>
                <w:spacing w:val="-3"/>
                <w:sz w:val="20"/>
              </w:rPr>
              <w:t xml:space="preserve"> </w:t>
            </w:r>
            <w:r>
              <w:rPr>
                <w:sz w:val="20"/>
              </w:rPr>
              <w:t>will</w:t>
            </w:r>
            <w:r>
              <w:rPr>
                <w:spacing w:val="-2"/>
                <w:sz w:val="20"/>
              </w:rPr>
              <w:t xml:space="preserve"> </w:t>
            </w:r>
            <w:r>
              <w:rPr>
                <w:sz w:val="20"/>
              </w:rPr>
              <w:t>be</w:t>
            </w:r>
            <w:r>
              <w:rPr>
                <w:spacing w:val="-3"/>
                <w:sz w:val="20"/>
              </w:rPr>
              <w:t xml:space="preserve"> </w:t>
            </w:r>
            <w:r>
              <w:rPr>
                <w:sz w:val="20"/>
              </w:rPr>
              <w:t>done</w:t>
            </w:r>
            <w:r>
              <w:rPr>
                <w:spacing w:val="29"/>
                <w:w w:val="99"/>
                <w:sz w:val="20"/>
              </w:rPr>
              <w:t xml:space="preserve"> </w:t>
            </w:r>
            <w:r>
              <w:rPr>
                <w:sz w:val="20"/>
              </w:rPr>
              <w:t>in</w:t>
            </w:r>
            <w:r>
              <w:rPr>
                <w:spacing w:val="-3"/>
                <w:sz w:val="20"/>
              </w:rPr>
              <w:t xml:space="preserve"> </w:t>
            </w:r>
            <w:r>
              <w:rPr>
                <w:sz w:val="20"/>
              </w:rPr>
              <w:t>case the</w:t>
            </w:r>
            <w:r>
              <w:rPr>
                <w:spacing w:val="-2"/>
                <w:sz w:val="20"/>
              </w:rPr>
              <w:t xml:space="preserve"> </w:t>
            </w:r>
            <w:r>
              <w:rPr>
                <w:sz w:val="20"/>
              </w:rPr>
              <w:t>jobs should</w:t>
            </w:r>
            <w:r>
              <w:rPr>
                <w:spacing w:val="21"/>
                <w:w w:val="99"/>
                <w:sz w:val="20"/>
              </w:rPr>
              <w:t xml:space="preserve"> </w:t>
            </w:r>
            <w:r>
              <w:rPr>
                <w:sz w:val="20"/>
              </w:rPr>
              <w:t>redistributed</w:t>
            </w:r>
            <w:r>
              <w:rPr>
                <w:spacing w:val="-4"/>
                <w:sz w:val="20"/>
              </w:rPr>
              <w:t xml:space="preserve"> </w:t>
            </w:r>
            <w:r>
              <w:rPr>
                <w:sz w:val="20"/>
              </w:rPr>
              <w:t>to</w:t>
            </w:r>
            <w:r>
              <w:rPr>
                <w:spacing w:val="-3"/>
                <w:sz w:val="20"/>
              </w:rPr>
              <w:t xml:space="preserve"> </w:t>
            </w:r>
            <w:r>
              <w:rPr>
                <w:sz w:val="20"/>
              </w:rPr>
              <w:t>one</w:t>
            </w:r>
            <w:r>
              <w:rPr>
                <w:spacing w:val="-3"/>
                <w:sz w:val="20"/>
              </w:rPr>
              <w:t xml:space="preserve"> </w:t>
            </w:r>
            <w:r>
              <w:rPr>
                <w:sz w:val="20"/>
              </w:rPr>
              <w:t>of</w:t>
            </w:r>
            <w:r>
              <w:rPr>
                <w:spacing w:val="-3"/>
                <w:sz w:val="20"/>
              </w:rPr>
              <w:t xml:space="preserve"> </w:t>
            </w:r>
            <w:r>
              <w:rPr>
                <w:sz w:val="20"/>
              </w:rPr>
              <w:t>the</w:t>
            </w:r>
            <w:r>
              <w:rPr>
                <w:w w:val="99"/>
                <w:sz w:val="20"/>
              </w:rPr>
              <w:t xml:space="preserve"> </w:t>
            </w:r>
            <w:r>
              <w:rPr>
                <w:sz w:val="20"/>
              </w:rPr>
              <w:t>other</w:t>
            </w:r>
            <w:r>
              <w:rPr>
                <w:spacing w:val="-4"/>
                <w:sz w:val="20"/>
              </w:rPr>
              <w:t xml:space="preserve"> </w:t>
            </w:r>
            <w:r>
              <w:rPr>
                <w:sz w:val="20"/>
              </w:rPr>
              <w:t>cluster</w:t>
            </w:r>
            <w:r>
              <w:rPr>
                <w:spacing w:val="-3"/>
                <w:sz w:val="20"/>
              </w:rPr>
              <w:t xml:space="preserve"> </w:t>
            </w:r>
            <w:r>
              <w:rPr>
                <w:sz w:val="20"/>
              </w:rPr>
              <w:t>nodes</w:t>
            </w:r>
            <w:r>
              <w:rPr>
                <w:spacing w:val="-3"/>
                <w:sz w:val="20"/>
              </w:rPr>
              <w:t xml:space="preserve"> </w:t>
            </w:r>
            <w:r>
              <w:rPr>
                <w:sz w:val="20"/>
              </w:rPr>
              <w:t>in</w:t>
            </w:r>
            <w:r>
              <w:rPr>
                <w:spacing w:val="-3"/>
                <w:sz w:val="20"/>
              </w:rPr>
              <w:t xml:space="preserve"> </w:t>
            </w:r>
            <w:r>
              <w:rPr>
                <w:sz w:val="20"/>
              </w:rPr>
              <w:t>case</w:t>
            </w:r>
            <w:r>
              <w:rPr>
                <w:spacing w:val="21"/>
                <w:w w:val="99"/>
                <w:sz w:val="20"/>
              </w:rPr>
              <w:t xml:space="preserve"> </w:t>
            </w:r>
            <w:r>
              <w:rPr>
                <w:sz w:val="20"/>
              </w:rPr>
              <w:t>of</w:t>
            </w:r>
            <w:r>
              <w:rPr>
                <w:spacing w:val="-5"/>
                <w:sz w:val="20"/>
              </w:rPr>
              <w:t xml:space="preserve"> </w:t>
            </w:r>
            <w:r>
              <w:rPr>
                <w:spacing w:val="-3"/>
                <w:sz w:val="20"/>
              </w:rPr>
              <w:t>failover.</w:t>
            </w:r>
          </w:p>
        </w:tc>
        <w:tc>
          <w:tcPr>
            <w:tcW w:w="1984" w:type="dxa"/>
          </w:tcPr>
          <w:p w14:paraId="2BBE1C85" w14:textId="77777777" w:rsidR="00A162F3" w:rsidRDefault="00A162F3" w:rsidP="0085093A">
            <w:pPr>
              <w:rPr>
                <w:rFonts w:eastAsia="Century" w:hAnsi="Century" w:cs="Century"/>
                <w:sz w:val="20"/>
                <w:szCs w:val="20"/>
              </w:rPr>
            </w:pPr>
            <w:r>
              <w:rPr>
                <w:spacing w:val="-8"/>
                <w:sz w:val="20"/>
              </w:rPr>
              <w:t>Yes</w:t>
            </w:r>
          </w:p>
        </w:tc>
      </w:tr>
    </w:tbl>
    <w:p w14:paraId="697C0122" w14:textId="72D65DA5" w:rsidR="00A162F3" w:rsidRPr="00A37A9B" w:rsidRDefault="00A162F3" w:rsidP="00A162F3">
      <w:pPr>
        <w:pStyle w:val="Caption"/>
        <w:rPr>
          <w:rStyle w:val="Strong"/>
        </w:rPr>
      </w:pPr>
      <w:r w:rsidRPr="00A37A9B">
        <w:rPr>
          <w:rStyle w:val="Strong"/>
        </w:rPr>
        <w:t>Example</w:t>
      </w:r>
      <w:r w:rsidR="003F7A4C">
        <w:rPr>
          <w:rStyle w:val="Strong"/>
        </w:rPr>
        <w:t>:</w:t>
      </w:r>
      <w:r w:rsidRPr="00A37A9B">
        <w:rPr>
          <w:rStyle w:val="Strong"/>
        </w:rPr>
        <w:t xml:space="preserve"> Queue Distribution Module</w:t>
      </w:r>
    </w:p>
    <w:p w14:paraId="55446B36" w14:textId="77777777" w:rsidR="00A162F3" w:rsidRDefault="00A162F3" w:rsidP="00A162F3">
      <w:pPr>
        <w:pStyle w:val="Fixedwidthblock"/>
        <w:rPr>
          <w:rFonts w:eastAsia="Courier New" w:hAnsi="Courier New" w:cs="Courier New"/>
          <w:szCs w:val="16"/>
        </w:rPr>
      </w:pPr>
      <w:r>
        <w:t>&lt;Module&gt;</w:t>
      </w:r>
    </w:p>
    <w:p w14:paraId="3CD1EC1B" w14:textId="77777777" w:rsidR="00A162F3" w:rsidRDefault="00A162F3" w:rsidP="00A162F3">
      <w:pPr>
        <w:pStyle w:val="Fixedwidthblock"/>
        <w:rPr>
          <w:rFonts w:eastAsia="Courier New" w:hAnsi="Courier New" w:cs="Courier New"/>
          <w:szCs w:val="16"/>
        </w:rPr>
      </w:pPr>
      <w:r>
        <w:rPr>
          <w:spacing w:val="-1"/>
        </w:rPr>
        <w:t xml:space="preserve">  &lt;Name&gt;distribution_module&lt;/Name&gt;</w:t>
      </w:r>
    </w:p>
    <w:p w14:paraId="5C5B9A74" w14:textId="77777777" w:rsidR="00A162F3" w:rsidRDefault="00A162F3" w:rsidP="00A162F3">
      <w:pPr>
        <w:pStyle w:val="Fixedwidthblock"/>
        <w:rPr>
          <w:rFonts w:eastAsia="Courier New" w:hAnsi="Courier New" w:cs="Courier New"/>
          <w:szCs w:val="16"/>
        </w:rPr>
      </w:pPr>
      <w:r>
        <w:rPr>
          <w:spacing w:val="-1"/>
        </w:rPr>
        <w:t xml:space="preserve">  &lt;Class-Name&gt;</w:t>
      </w:r>
    </w:p>
    <w:p w14:paraId="41413B64" w14:textId="77777777" w:rsidR="00A162F3" w:rsidRDefault="00A162F3" w:rsidP="00A162F3">
      <w:pPr>
        <w:pStyle w:val="Fixedwidthblock"/>
        <w:rPr>
          <w:rFonts w:eastAsia="Courier New" w:hAnsi="Courier New" w:cs="Courier New"/>
          <w:szCs w:val="16"/>
        </w:rPr>
      </w:pPr>
      <w:r>
        <w:rPr>
          <w:spacing w:val="-1"/>
        </w:rPr>
        <w:t xml:space="preserve">    com.hp.ov.activator.mwfm.engine.module.QueueDistModule</w:t>
      </w:r>
    </w:p>
    <w:p w14:paraId="7E9050B4" w14:textId="77777777" w:rsidR="00A162F3" w:rsidRDefault="00A162F3" w:rsidP="00A162F3">
      <w:pPr>
        <w:pStyle w:val="Fixedwidthblock"/>
        <w:rPr>
          <w:rFonts w:eastAsia="Courier New" w:hAnsi="Courier New" w:cs="Courier New"/>
          <w:szCs w:val="16"/>
        </w:rPr>
      </w:pPr>
      <w:r>
        <w:rPr>
          <w:spacing w:val="-1"/>
        </w:rPr>
        <w:t xml:space="preserve">  &lt;/Class-Name&gt;</w:t>
      </w:r>
    </w:p>
    <w:p w14:paraId="01750062" w14:textId="7AFAF8B0"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dispatch_local</w:t>
      </w:r>
      <w:r w:rsidR="0085093A">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85093A">
        <w:rPr>
          <w:rFonts w:eastAsia="Courier New" w:hAnsi="Courier New" w:cs="Courier New"/>
          <w:bCs/>
          <w:spacing w:val="-1"/>
          <w:szCs w:val="16"/>
        </w:rPr>
        <w:t>"</w:t>
      </w:r>
      <w:r>
        <w:rPr>
          <w:rFonts w:eastAsia="Courier New" w:hAnsi="Courier New" w:cs="Courier New"/>
          <w:bCs/>
          <w:spacing w:val="-1"/>
          <w:szCs w:val="16"/>
        </w:rPr>
        <w:t>false</w:t>
      </w:r>
      <w:r w:rsidR="0085093A">
        <w:rPr>
          <w:rFonts w:eastAsia="Courier New" w:hAnsi="Courier New" w:cs="Courier New"/>
          <w:bCs/>
          <w:spacing w:val="-1"/>
          <w:szCs w:val="16"/>
        </w:rPr>
        <w:t>"</w:t>
      </w:r>
      <w:r>
        <w:rPr>
          <w:rFonts w:eastAsia="Courier New" w:hAnsi="Courier New" w:cs="Courier New"/>
          <w:bCs/>
          <w:spacing w:val="-1"/>
          <w:szCs w:val="16"/>
        </w:rPr>
        <w:t>/&gt;</w:t>
      </w:r>
    </w:p>
    <w:p w14:paraId="009C4DCD" w14:textId="77777777" w:rsidR="00A162F3" w:rsidRDefault="00A162F3" w:rsidP="00A162F3">
      <w:pPr>
        <w:pStyle w:val="Fixedwidthblock"/>
      </w:pPr>
      <w:r>
        <w:t>&lt;/Module&gt;</w:t>
      </w:r>
    </w:p>
    <w:p w14:paraId="2595E04D" w14:textId="0F4666DF" w:rsidR="008E253E" w:rsidRDefault="008E253E" w:rsidP="008E253E">
      <w:r>
        <w:br w:type="page"/>
      </w:r>
    </w:p>
    <w:p w14:paraId="1AE5412C" w14:textId="77777777" w:rsidR="008E253E" w:rsidRDefault="008E253E" w:rsidP="008E253E"/>
    <w:p w14:paraId="07616CAC" w14:textId="682EC55A" w:rsidR="00A162F3" w:rsidRDefault="00A162F3" w:rsidP="00A162F3">
      <w:pPr>
        <w:pStyle w:val="Heading2"/>
        <w:rPr>
          <w:rFonts w:eastAsia="Book Antiqua" w:hAnsi="Book Antiqua" w:cs="Book Antiqua"/>
          <w:szCs w:val="28"/>
        </w:rPr>
      </w:pPr>
      <w:bookmarkStart w:id="993" w:name="QueueDBPersistenceModule"/>
      <w:bookmarkStart w:id="994" w:name="_bookmark224"/>
      <w:bookmarkStart w:id="995" w:name="_Ref445393865"/>
      <w:bookmarkStart w:id="996" w:name="_Toc30016013"/>
      <w:bookmarkEnd w:id="993"/>
      <w:bookmarkEnd w:id="994"/>
      <w:r>
        <w:rPr>
          <w:w w:val="110"/>
        </w:rPr>
        <w:t>QueueDBPersistenceModule</w:t>
      </w:r>
      <w:bookmarkEnd w:id="995"/>
      <w:bookmarkEnd w:id="996"/>
    </w:p>
    <w:p w14:paraId="3F92AE21" w14:textId="77777777" w:rsidR="00A162F3" w:rsidRDefault="00A162F3" w:rsidP="00A162F3">
      <w:pPr>
        <w:pStyle w:val="Fixedwidthblock"/>
        <w:rPr>
          <w:rFonts w:eastAsia="Courier New" w:hAnsi="Courier New" w:cs="Courier New"/>
          <w:szCs w:val="18"/>
        </w:rPr>
      </w:pPr>
      <w:r>
        <w:t>com.hp.ov.activator.mwfm.engine.module.queuing.QueueDBPersistenceModule</w:t>
      </w:r>
    </w:p>
    <w:p w14:paraId="792EF68F" w14:textId="77777777" w:rsidR="00A162F3" w:rsidRPr="0085093A" w:rsidRDefault="00A162F3" w:rsidP="00A162F3">
      <w:r w:rsidRPr="0085093A">
        <w:t>This module must be configured when the queueing sub-system must be used.</w:t>
      </w:r>
    </w:p>
    <w:p w14:paraId="19B5B321" w14:textId="77777777" w:rsidR="00A162F3" w:rsidRPr="0085093A" w:rsidRDefault="00A162F3" w:rsidP="00A162F3">
      <w:r w:rsidRPr="0085093A">
        <w:t xml:space="preserve">Jobs can be queued by using the workflow manage rmi method </w:t>
      </w:r>
      <w:r w:rsidRPr="0085093A">
        <w:rPr>
          <w:rFonts w:ascii="Courier New"/>
          <w:sz w:val="20"/>
        </w:rPr>
        <w:t>startQueueJob</w:t>
      </w:r>
      <w:r w:rsidRPr="0085093A">
        <w:t xml:space="preserve">. The module is used by the module named </w:t>
      </w:r>
      <w:r w:rsidRPr="0085093A">
        <w:rPr>
          <w:rFonts w:ascii="Courier New"/>
          <w:sz w:val="20"/>
        </w:rPr>
        <w:t>queue_module</w:t>
      </w:r>
      <w:r w:rsidRPr="0085093A">
        <w:t>.</w:t>
      </w:r>
    </w:p>
    <w:p w14:paraId="6AA5B11B" w14:textId="77777777" w:rsidR="00A162F3" w:rsidRDefault="00A162F3" w:rsidP="00A162F3">
      <w:r w:rsidRPr="0085093A">
        <w:t>The following is the configuration for the queue db persistence module. The name of the module must "</w:t>
      </w:r>
      <w:r w:rsidRPr="0085093A">
        <w:rPr>
          <w:rFonts w:ascii="Courier New"/>
          <w:sz w:val="20"/>
        </w:rPr>
        <w:t>queue_persistence_module</w:t>
      </w:r>
      <w:r w:rsidRPr="0085093A">
        <w:t>".</w:t>
      </w:r>
    </w:p>
    <w:p w14:paraId="092366C3" w14:textId="53A902AF" w:rsidR="0085093A" w:rsidRPr="0085093A" w:rsidRDefault="0085093A" w:rsidP="00A162F3">
      <w:pPr>
        <w:rPr>
          <w:b/>
        </w:rPr>
      </w:pPr>
      <w:r w:rsidRPr="0085093A">
        <w:rPr>
          <w:b/>
        </w:rPr>
        <w:t>See Also</w:t>
      </w:r>
    </w:p>
    <w:p w14:paraId="60B6FE92" w14:textId="613F533B" w:rsidR="00A162F3" w:rsidRPr="0085093A" w:rsidRDefault="0085093A" w:rsidP="00F65437">
      <w:pPr>
        <w:pStyle w:val="ListParagraph"/>
        <w:numPr>
          <w:ilvl w:val="0"/>
          <w:numId w:val="58"/>
        </w:numPr>
      </w:pPr>
      <w:r>
        <w:t>“</w:t>
      </w:r>
      <w:r>
        <w:fldChar w:fldCharType="begin"/>
      </w:r>
      <w:r>
        <w:instrText xml:space="preserve"> REF _Ref445814513 \h </w:instrText>
      </w:r>
      <w:r>
        <w:fldChar w:fldCharType="separate"/>
      </w:r>
      <w:r w:rsidR="008B544D">
        <w:rPr>
          <w:w w:val="110"/>
        </w:rPr>
        <w:t>QueueModule</w:t>
      </w:r>
      <w:r>
        <w:fldChar w:fldCharType="end"/>
      </w:r>
      <w:r>
        <w:t>” on page </w:t>
      </w:r>
      <w:r>
        <w:fldChar w:fldCharType="begin"/>
      </w:r>
      <w:r>
        <w:instrText xml:space="preserve"> PAGEREF _Ref445814516 \h </w:instrText>
      </w:r>
      <w:r>
        <w:fldChar w:fldCharType="separate"/>
      </w:r>
      <w:r w:rsidR="008B544D">
        <w:rPr>
          <w:noProof/>
        </w:rPr>
        <w:t>379</w:t>
      </w:r>
      <w:r>
        <w:fldChar w:fldCharType="end"/>
      </w:r>
    </w:p>
    <w:p w14:paraId="67510599" w14:textId="61695377" w:rsidR="00A162F3" w:rsidRPr="00EA5408" w:rsidRDefault="00A162F3" w:rsidP="00A162F3">
      <w:pPr>
        <w:pStyle w:val="Caption"/>
      </w:pPr>
      <w:r w:rsidRPr="00EA5408">
        <w:t>E</w:t>
      </w:r>
      <w:r w:rsidR="003F7A4C">
        <w:t xml:space="preserve">xample: </w:t>
      </w:r>
      <w:r w:rsidRPr="00EA5408">
        <w:t>QueueModule</w:t>
      </w:r>
    </w:p>
    <w:p w14:paraId="2A50A144" w14:textId="77777777" w:rsidR="00A162F3" w:rsidRDefault="00A162F3" w:rsidP="00A162F3">
      <w:pPr>
        <w:pStyle w:val="Fixedwidthblock"/>
        <w:rPr>
          <w:rFonts w:eastAsia="Courier New" w:hAnsi="Courier New" w:cs="Courier New"/>
          <w:szCs w:val="16"/>
        </w:rPr>
      </w:pPr>
      <w:r>
        <w:t>&lt;Module&gt;</w:t>
      </w:r>
    </w:p>
    <w:p w14:paraId="724769A5" w14:textId="77777777" w:rsidR="00A162F3" w:rsidRDefault="00A162F3" w:rsidP="00A162F3">
      <w:pPr>
        <w:pStyle w:val="Fixedwidthblock"/>
        <w:rPr>
          <w:rFonts w:eastAsia="Courier New" w:hAnsi="Courier New" w:cs="Courier New"/>
          <w:szCs w:val="16"/>
        </w:rPr>
      </w:pPr>
      <w:r>
        <w:rPr>
          <w:spacing w:val="-1"/>
        </w:rPr>
        <w:t xml:space="preserve">  &lt;Name&gt;queue_module&lt;/Name&gt;</w:t>
      </w:r>
    </w:p>
    <w:p w14:paraId="38ACC4C5" w14:textId="77777777" w:rsidR="00A162F3" w:rsidRDefault="00A162F3" w:rsidP="00A162F3">
      <w:pPr>
        <w:pStyle w:val="Fixedwidthblock"/>
        <w:rPr>
          <w:rFonts w:eastAsia="Courier New" w:hAnsi="Courier New" w:cs="Courier New"/>
          <w:szCs w:val="16"/>
        </w:rPr>
      </w:pPr>
      <w:r>
        <w:rPr>
          <w:spacing w:val="-1"/>
        </w:rPr>
        <w:t xml:space="preserve">  &lt;Class-Name&gt;</w:t>
      </w:r>
    </w:p>
    <w:p w14:paraId="57058DB6" w14:textId="77777777" w:rsidR="00A162F3" w:rsidRDefault="00A162F3" w:rsidP="00A162F3">
      <w:pPr>
        <w:pStyle w:val="Fixedwidthblock"/>
        <w:rPr>
          <w:rFonts w:eastAsia="Courier New" w:hAnsi="Courier New" w:cs="Courier New"/>
          <w:sz w:val="18"/>
          <w:szCs w:val="18"/>
        </w:rPr>
      </w:pPr>
      <w:r>
        <w:rPr>
          <w:spacing w:val="-1"/>
        </w:rPr>
        <w:t xml:space="preserve">    com.hp.ov.activator.mwfm.engine.module.queuing.</w:t>
      </w:r>
      <w:r>
        <w:rPr>
          <w:spacing w:val="-1"/>
          <w:sz w:val="18"/>
        </w:rPr>
        <w:t>QueueDBPersistenceModule</w:t>
      </w:r>
    </w:p>
    <w:p w14:paraId="0B1A5849" w14:textId="77777777" w:rsidR="00A162F3" w:rsidRDefault="00A162F3" w:rsidP="00A162F3">
      <w:pPr>
        <w:pStyle w:val="Fixedwidthblock"/>
        <w:rPr>
          <w:rFonts w:eastAsia="Courier New" w:hAnsi="Courier New" w:cs="Courier New"/>
          <w:szCs w:val="16"/>
        </w:rPr>
      </w:pPr>
      <w:r>
        <w:rPr>
          <w:spacing w:val="-1"/>
        </w:rPr>
        <w:t xml:space="preserve">  &lt;/Class-Name&gt;</w:t>
      </w:r>
    </w:p>
    <w:p w14:paraId="0CB9A1D8" w14:textId="77777777" w:rsidR="00A162F3" w:rsidRDefault="00A162F3" w:rsidP="00A162F3">
      <w:pPr>
        <w:pStyle w:val="Fixedwidthblock"/>
        <w:rPr>
          <w:rFonts w:ascii="Book Antiqua"/>
          <w:w w:val="110"/>
          <w:sz w:val="28"/>
        </w:rPr>
      </w:pPr>
      <w:r>
        <w:t>&lt;/Module&gt;</w:t>
      </w:r>
    </w:p>
    <w:p w14:paraId="43A6B434" w14:textId="77777777" w:rsidR="00437C45" w:rsidRDefault="00437C45">
      <w:pPr>
        <w:spacing w:before="0" w:beforeAutospacing="0" w:after="160" w:afterAutospacing="0" w:line="22" w:lineRule="auto"/>
        <w:rPr>
          <w:rFonts w:ascii="Metric Semibold" w:eastAsiaTheme="majorEastAsia" w:hAnsi="Metric Semibold" w:cstheme="majorBidi"/>
          <w:w w:val="110"/>
          <w:sz w:val="40"/>
          <w:szCs w:val="26"/>
        </w:rPr>
      </w:pPr>
      <w:bookmarkStart w:id="997" w:name="_Ref445393659"/>
      <w:r>
        <w:rPr>
          <w:w w:val="110"/>
        </w:rPr>
        <w:br w:type="page"/>
      </w:r>
    </w:p>
    <w:p w14:paraId="48828D39" w14:textId="2FC214DA" w:rsidR="00A162F3" w:rsidRDefault="00A162F3" w:rsidP="00A162F3">
      <w:pPr>
        <w:pStyle w:val="Heading2"/>
        <w:rPr>
          <w:rFonts w:eastAsia="Book Antiqua" w:hAnsi="Book Antiqua" w:cs="Book Antiqua"/>
          <w:szCs w:val="28"/>
        </w:rPr>
      </w:pPr>
      <w:bookmarkStart w:id="998" w:name="_Ref445814513"/>
      <w:bookmarkStart w:id="999" w:name="_Ref445814516"/>
      <w:bookmarkStart w:id="1000" w:name="_Toc30016014"/>
      <w:r>
        <w:rPr>
          <w:w w:val="110"/>
        </w:rPr>
        <w:lastRenderedPageBreak/>
        <w:t>QueueModule</w:t>
      </w:r>
      <w:bookmarkEnd w:id="997"/>
      <w:bookmarkEnd w:id="998"/>
      <w:bookmarkEnd w:id="999"/>
      <w:bookmarkEnd w:id="1000"/>
    </w:p>
    <w:p w14:paraId="53708E8F" w14:textId="77777777" w:rsidR="00A162F3" w:rsidRDefault="00A162F3" w:rsidP="00A162F3">
      <w:pPr>
        <w:pStyle w:val="Fixedwidthblock"/>
        <w:rPr>
          <w:rFonts w:eastAsia="Courier New" w:hAnsi="Courier New" w:cs="Courier New"/>
          <w:szCs w:val="18"/>
        </w:rPr>
      </w:pPr>
      <w:r>
        <w:t>com.hp.ov.activator.mwfm.engine.module.queuing.QueueModule</w:t>
      </w:r>
    </w:p>
    <w:p w14:paraId="2019EF66" w14:textId="77777777" w:rsidR="00A162F3" w:rsidRPr="0085093A" w:rsidRDefault="00A162F3" w:rsidP="00A162F3">
      <w:r w:rsidRPr="0085093A">
        <w:t>This module must be configured when the queueing sub-system must be used.</w:t>
      </w:r>
    </w:p>
    <w:p w14:paraId="1E01E1AA" w14:textId="77777777" w:rsidR="00A162F3" w:rsidRPr="0085093A" w:rsidRDefault="00A162F3" w:rsidP="00A162F3">
      <w:r w:rsidRPr="0085093A">
        <w:t xml:space="preserve">Jobs can be queued by using the workflow manage rmi method startQueueJob. The module require the module </w:t>
      </w:r>
      <w:r w:rsidRPr="0085093A">
        <w:rPr>
          <w:rFonts w:ascii="Courier New"/>
          <w:sz w:val="20"/>
        </w:rPr>
        <w:t>queue_persistence_module</w:t>
      </w:r>
      <w:r w:rsidRPr="0085093A">
        <w:t xml:space="preserve"> to be configured.</w:t>
      </w:r>
    </w:p>
    <w:p w14:paraId="493B06C8" w14:textId="77777777" w:rsidR="00A162F3" w:rsidRDefault="00A162F3" w:rsidP="00A162F3">
      <w:r w:rsidRPr="0085093A">
        <w:t>The following is the configuration for the queue module. The name of the module must "</w:t>
      </w:r>
      <w:r w:rsidRPr="0085093A">
        <w:rPr>
          <w:rFonts w:ascii="Courier New"/>
          <w:sz w:val="20"/>
        </w:rPr>
        <w:t>queue_module</w:t>
      </w:r>
      <w:r w:rsidRPr="0085093A">
        <w:t>".</w:t>
      </w:r>
    </w:p>
    <w:p w14:paraId="1890E8C5" w14:textId="5EA242EF" w:rsidR="0085093A" w:rsidRDefault="0085093A" w:rsidP="00A162F3">
      <w:pPr>
        <w:rPr>
          <w:b/>
        </w:rPr>
      </w:pPr>
      <w:r w:rsidRPr="0085093A">
        <w:rPr>
          <w:b/>
        </w:rPr>
        <w:t>S</w:t>
      </w:r>
      <w:r>
        <w:rPr>
          <w:b/>
        </w:rPr>
        <w:t>ee Also</w:t>
      </w:r>
    </w:p>
    <w:p w14:paraId="78800031" w14:textId="5A004EE3" w:rsidR="00A162F3" w:rsidRPr="0085093A" w:rsidRDefault="0085093A" w:rsidP="00F65437">
      <w:pPr>
        <w:pStyle w:val="ListParagraph"/>
        <w:numPr>
          <w:ilvl w:val="0"/>
          <w:numId w:val="58"/>
        </w:numPr>
      </w:pPr>
      <w:r>
        <w:t>“</w:t>
      </w:r>
      <w:r>
        <w:fldChar w:fldCharType="begin"/>
      </w:r>
      <w:r>
        <w:instrText xml:space="preserve"> REF _Ref445393865 \h </w:instrText>
      </w:r>
      <w:r>
        <w:fldChar w:fldCharType="separate"/>
      </w:r>
      <w:r w:rsidR="008B544D">
        <w:rPr>
          <w:w w:val="110"/>
        </w:rPr>
        <w:t>QueueDBPersistenceModule</w:t>
      </w:r>
      <w:r>
        <w:fldChar w:fldCharType="end"/>
      </w:r>
      <w:r>
        <w:t>” on page </w:t>
      </w:r>
      <w:r>
        <w:fldChar w:fldCharType="begin"/>
      </w:r>
      <w:r>
        <w:instrText xml:space="preserve"> PAGEREF _Ref445393865 \h </w:instrText>
      </w:r>
      <w:r>
        <w:fldChar w:fldCharType="separate"/>
      </w:r>
      <w:r w:rsidR="008B544D">
        <w:rPr>
          <w:noProof/>
        </w:rPr>
        <w:t>378</w:t>
      </w:r>
      <w:r>
        <w:fldChar w:fldCharType="end"/>
      </w:r>
    </w:p>
    <w:p w14:paraId="135A0C2E" w14:textId="30C04456" w:rsidR="00A162F3" w:rsidRPr="00EA5408" w:rsidRDefault="00A162F3" w:rsidP="00A162F3">
      <w:pPr>
        <w:pStyle w:val="Caption"/>
      </w:pPr>
      <w:r w:rsidRPr="00EA5408">
        <w:t>E</w:t>
      </w:r>
      <w:r w:rsidR="003F7A4C">
        <w:t xml:space="preserve">xample: </w:t>
      </w:r>
      <w:r w:rsidRPr="00EA5408">
        <w:t>QueueModule</w:t>
      </w:r>
    </w:p>
    <w:p w14:paraId="0091F504" w14:textId="77777777" w:rsidR="00A162F3" w:rsidRDefault="00A162F3" w:rsidP="00A162F3">
      <w:pPr>
        <w:pStyle w:val="Fixedwidthblock"/>
        <w:rPr>
          <w:rFonts w:eastAsia="Courier New" w:hAnsi="Courier New" w:cs="Courier New"/>
          <w:szCs w:val="16"/>
        </w:rPr>
      </w:pPr>
      <w:r>
        <w:t>&lt;Module&gt;</w:t>
      </w:r>
    </w:p>
    <w:p w14:paraId="7A7145AF" w14:textId="7D519D86" w:rsidR="00A162F3" w:rsidRDefault="0085093A" w:rsidP="00A162F3">
      <w:pPr>
        <w:pStyle w:val="Fixedwidthblock"/>
        <w:rPr>
          <w:rFonts w:eastAsia="Courier New" w:hAnsi="Courier New" w:cs="Courier New"/>
          <w:szCs w:val="16"/>
        </w:rPr>
      </w:pPr>
      <w:r>
        <w:rPr>
          <w:spacing w:val="-1"/>
        </w:rPr>
        <w:t xml:space="preserve">  </w:t>
      </w:r>
      <w:r w:rsidR="00A162F3">
        <w:rPr>
          <w:spacing w:val="-1"/>
        </w:rPr>
        <w:t>&lt;Name&gt;queue_module&lt;/Name&gt;</w:t>
      </w:r>
    </w:p>
    <w:p w14:paraId="668B435C" w14:textId="3F151424" w:rsidR="00A162F3" w:rsidRDefault="0085093A" w:rsidP="00A162F3">
      <w:pPr>
        <w:pStyle w:val="Fixedwidthblock"/>
        <w:rPr>
          <w:rFonts w:eastAsia="Courier New" w:hAnsi="Courier New" w:cs="Courier New"/>
          <w:szCs w:val="16"/>
        </w:rPr>
      </w:pPr>
      <w:r>
        <w:rPr>
          <w:spacing w:val="-1"/>
        </w:rPr>
        <w:t xml:space="preserve">  </w:t>
      </w:r>
      <w:r w:rsidR="00A162F3">
        <w:rPr>
          <w:spacing w:val="-1"/>
        </w:rPr>
        <w:t>&lt;Class-Name&gt;</w:t>
      </w:r>
    </w:p>
    <w:p w14:paraId="07A3FE50" w14:textId="2A57F768" w:rsidR="00A162F3" w:rsidRDefault="0085093A" w:rsidP="00A162F3">
      <w:pPr>
        <w:pStyle w:val="Fixedwidthblock"/>
        <w:rPr>
          <w:rFonts w:eastAsia="Courier New" w:hAnsi="Courier New" w:cs="Courier New"/>
          <w:szCs w:val="16"/>
        </w:rPr>
      </w:pPr>
      <w:r>
        <w:rPr>
          <w:spacing w:val="-1"/>
        </w:rPr>
        <w:t xml:space="preserve">    </w:t>
      </w:r>
      <w:r w:rsidR="00A162F3">
        <w:rPr>
          <w:spacing w:val="-1"/>
        </w:rPr>
        <w:t>com.hp.ov.activator.mwfm.engine.module.queuing.QueueModule</w:t>
      </w:r>
    </w:p>
    <w:p w14:paraId="395FE707" w14:textId="0BBB108C" w:rsidR="00A162F3" w:rsidRDefault="0085093A" w:rsidP="00A162F3">
      <w:pPr>
        <w:pStyle w:val="Fixedwidthblock"/>
        <w:rPr>
          <w:rFonts w:eastAsia="Courier New" w:hAnsi="Courier New" w:cs="Courier New"/>
          <w:szCs w:val="16"/>
        </w:rPr>
      </w:pPr>
      <w:r>
        <w:rPr>
          <w:spacing w:val="-1"/>
        </w:rPr>
        <w:t xml:space="preserve">  </w:t>
      </w:r>
      <w:r w:rsidR="00A162F3">
        <w:rPr>
          <w:spacing w:val="-1"/>
        </w:rPr>
        <w:t>&lt;/Class-Name&gt;</w:t>
      </w:r>
    </w:p>
    <w:p w14:paraId="2F2ED894" w14:textId="77777777" w:rsidR="00A162F3" w:rsidRDefault="00A162F3" w:rsidP="00A162F3">
      <w:pPr>
        <w:pStyle w:val="Fixedwidthblock"/>
      </w:pPr>
      <w:r>
        <w:t>&lt;/Module&gt;</w:t>
      </w:r>
    </w:p>
    <w:p w14:paraId="75DC1D97" w14:textId="66271F32" w:rsidR="008E253E" w:rsidRDefault="008E253E" w:rsidP="008E253E">
      <w:r>
        <w:br w:type="page"/>
      </w:r>
    </w:p>
    <w:p w14:paraId="05E4B17C" w14:textId="77777777" w:rsidR="008E253E" w:rsidRDefault="008E253E" w:rsidP="008E253E"/>
    <w:p w14:paraId="39076E59" w14:textId="6D5C13E4" w:rsidR="00B40FED" w:rsidRDefault="00B40FED" w:rsidP="00B40FED">
      <w:pPr>
        <w:pStyle w:val="Heading2"/>
        <w:rPr>
          <w:rFonts w:eastAsia="Book Antiqua" w:hAnsi="Book Antiqua" w:cs="Book Antiqua"/>
          <w:szCs w:val="28"/>
        </w:rPr>
      </w:pPr>
      <w:bookmarkStart w:id="1001" w:name="RoundRobinDistModule"/>
      <w:bookmarkStart w:id="1002" w:name="_bookmark226"/>
      <w:bookmarkStart w:id="1003" w:name="_Ref445392999"/>
      <w:bookmarkStart w:id="1004" w:name="_Ref445393009"/>
      <w:bookmarkStart w:id="1005" w:name="_Ref445393030"/>
      <w:bookmarkStart w:id="1006" w:name="_Ref445393036"/>
      <w:bookmarkStart w:id="1007" w:name="_Ref445393041"/>
      <w:bookmarkStart w:id="1008" w:name="_Toc30016015"/>
      <w:bookmarkEnd w:id="1001"/>
      <w:bookmarkEnd w:id="1002"/>
      <w:r>
        <w:rPr>
          <w:rFonts w:eastAsia="Book Antiqua" w:hAnsi="Book Antiqua" w:cs="Book Antiqua"/>
          <w:szCs w:val="28"/>
        </w:rPr>
        <w:t>QueueNotificationModule</w:t>
      </w:r>
      <w:bookmarkEnd w:id="1008"/>
    </w:p>
    <w:p w14:paraId="6D212B90" w14:textId="77777777" w:rsidR="00B40FED" w:rsidRDefault="00B40FED" w:rsidP="00B40FED">
      <w:pPr>
        <w:pStyle w:val="Fixedwidthblock"/>
      </w:pPr>
      <w:r w:rsidRPr="003D739C">
        <w:t>com.hp.ov.activator.mwfm.engine.module.notification.QueueNotificationModule</w:t>
      </w:r>
    </w:p>
    <w:p w14:paraId="2C912E59" w14:textId="59080B2B" w:rsidR="00B40FED" w:rsidRPr="0085093A" w:rsidRDefault="000E63E6" w:rsidP="00B40FED">
      <w:r>
        <w:t>Sender Module that works as message dispatcher to external systems through another Sender Modules or through customized workflows</w:t>
      </w:r>
      <w:r w:rsidR="00B40FED" w:rsidRPr="0085093A">
        <w:t>.</w:t>
      </w:r>
    </w:p>
    <w:p w14:paraId="58ABC9B2" w14:textId="34002B48" w:rsidR="00B40FED" w:rsidRPr="0085093A" w:rsidRDefault="000E63E6" w:rsidP="00B40FED">
      <w:r>
        <w:t>Supports queues and can send the same message/notification to a number of external systems which can be configured in the module by defining different sender modules or workflows</w:t>
      </w:r>
      <w:r w:rsidR="00B40FED" w:rsidRPr="0085093A">
        <w:t>.</w:t>
      </w:r>
    </w:p>
    <w:p w14:paraId="5165A8CD" w14:textId="77777777" w:rsidR="00B40FED" w:rsidRPr="0085093A" w:rsidRDefault="00B40FED" w:rsidP="00B40FED">
      <w:r w:rsidRPr="0085093A">
        <w:t>Supports master/slave concept to ensure this is working across cluster nodes.</w:t>
      </w:r>
    </w:p>
    <w:p w14:paraId="440992F8" w14:textId="77777777" w:rsidR="00B40FED" w:rsidRPr="0085093A" w:rsidRDefault="00B40FED" w:rsidP="00B40FED">
      <w:r w:rsidRPr="0085093A">
        <w:t>Persists the message before starting to send the message/notification to answer quickly back to the calling system no matter if the external systems are online or not and to support recovery in case HPE Service Activator crashes.</w:t>
      </w:r>
    </w:p>
    <w:p w14:paraId="3E580D69" w14:textId="77777777" w:rsidR="00B40FED" w:rsidRDefault="00B40FED" w:rsidP="00B40FED">
      <w:r w:rsidRPr="0085093A">
        <w:t xml:space="preserve">The name of the module must be </w:t>
      </w:r>
      <w:r w:rsidRPr="0085093A">
        <w:rPr>
          <w:rFonts w:ascii="Courier New"/>
          <w:sz w:val="20"/>
        </w:rPr>
        <w:t>queue_notification_module</w:t>
      </w:r>
      <w:r w:rsidRPr="0085093A">
        <w:t>.</w:t>
      </w:r>
    </w:p>
    <w:p w14:paraId="475B6660" w14:textId="3EE30B87" w:rsidR="006F26FB" w:rsidRDefault="006F26FB" w:rsidP="006F26FB">
      <w:pPr>
        <w:pStyle w:val="Caption"/>
        <w:keepNext/>
      </w:pPr>
      <w:bookmarkStart w:id="1009" w:name="_Toc30016275"/>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26</w:t>
      </w:r>
      <w:r w:rsidR="00604BCF">
        <w:rPr>
          <w:noProof/>
        </w:rPr>
        <w:fldChar w:fldCharType="end"/>
      </w:r>
      <w:r>
        <w:tab/>
        <w:t>QueueNotificationModule Parameters</w:t>
      </w:r>
      <w:bookmarkEnd w:id="1009"/>
    </w:p>
    <w:tbl>
      <w:tblPr>
        <w:tblStyle w:val="TableGrid"/>
        <w:tblW w:w="0" w:type="auto"/>
        <w:tblLayout w:type="fixed"/>
        <w:tblLook w:val="04A0" w:firstRow="1" w:lastRow="0" w:firstColumn="1" w:lastColumn="0" w:noHBand="0" w:noVBand="1"/>
      </w:tblPr>
      <w:tblGrid>
        <w:gridCol w:w="2684"/>
        <w:gridCol w:w="1275"/>
        <w:gridCol w:w="3119"/>
        <w:gridCol w:w="1835"/>
        <w:gridCol w:w="1035"/>
      </w:tblGrid>
      <w:tr w:rsidR="000E63E6" w14:paraId="323DA64C" w14:textId="77777777" w:rsidTr="000E63E6">
        <w:trPr>
          <w:cnfStyle w:val="100000000000" w:firstRow="1" w:lastRow="0" w:firstColumn="0" w:lastColumn="0" w:oddVBand="0" w:evenVBand="0" w:oddHBand="0" w:evenHBand="0" w:firstRowFirstColumn="0" w:firstRowLastColumn="0" w:lastRowFirstColumn="0" w:lastRowLastColumn="0"/>
        </w:trPr>
        <w:tc>
          <w:tcPr>
            <w:tcW w:w="268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AD65D6" w14:textId="77777777" w:rsidR="000E63E6" w:rsidRDefault="000E63E6" w:rsidP="000E63E6">
            <w:r>
              <w:t>Parameter</w:t>
            </w:r>
          </w:p>
        </w:tc>
        <w:tc>
          <w:tcPr>
            <w:tcW w:w="127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528BA66" w14:textId="77777777" w:rsidR="000E63E6" w:rsidRDefault="000E63E6" w:rsidP="000E63E6">
            <w:r>
              <w:t>Required</w:t>
            </w:r>
          </w:p>
        </w:tc>
        <w:tc>
          <w:tcPr>
            <w:tcW w:w="311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683DE68" w14:textId="77777777" w:rsidR="000E63E6" w:rsidRDefault="000E63E6" w:rsidP="000E63E6">
            <w:r>
              <w:t>Description</w:t>
            </w:r>
          </w:p>
        </w:tc>
        <w:tc>
          <w:tcPr>
            <w:tcW w:w="18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BF7FF4A" w14:textId="77777777" w:rsidR="000E63E6" w:rsidRDefault="000E63E6" w:rsidP="000E63E6">
            <w:r>
              <w:t>Reconfigurable</w:t>
            </w:r>
          </w:p>
        </w:tc>
        <w:tc>
          <w:tcPr>
            <w:tcW w:w="10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409ACF8" w14:textId="77777777" w:rsidR="000E63E6" w:rsidRDefault="000E63E6" w:rsidP="000E63E6">
            <w:r>
              <w:t>Default</w:t>
            </w:r>
          </w:p>
        </w:tc>
      </w:tr>
      <w:tr w:rsidR="000E63E6" w14:paraId="27494502" w14:textId="77777777" w:rsidTr="000E63E6">
        <w:tc>
          <w:tcPr>
            <w:tcW w:w="2684" w:type="dxa"/>
          </w:tcPr>
          <w:p w14:paraId="0221835C" w14:textId="77777777" w:rsidR="000E63E6" w:rsidRPr="001F4025" w:rsidRDefault="000E63E6" w:rsidP="000E63E6">
            <w:pPr>
              <w:rPr>
                <w:rStyle w:val="Emphasis"/>
              </w:rPr>
            </w:pPr>
            <w:r w:rsidRPr="001F4025">
              <w:rPr>
                <w:rStyle w:val="Emphasis"/>
              </w:rPr>
              <w:t>queue_name_N</w:t>
            </w:r>
          </w:p>
        </w:tc>
        <w:tc>
          <w:tcPr>
            <w:tcW w:w="1275" w:type="dxa"/>
          </w:tcPr>
          <w:p w14:paraId="5AB91A6A" w14:textId="77777777" w:rsidR="000E63E6" w:rsidRDefault="000E63E6" w:rsidP="000E63E6">
            <w:r>
              <w:t>For every configured queue. At least one queue is required.</w:t>
            </w:r>
          </w:p>
        </w:tc>
        <w:tc>
          <w:tcPr>
            <w:tcW w:w="3119" w:type="dxa"/>
          </w:tcPr>
          <w:p w14:paraId="0A3744FB" w14:textId="77777777" w:rsidR="000E63E6" w:rsidRDefault="000E63E6" w:rsidP="000E63E6">
            <w:r>
              <w:t>Name of n-th queue, it must be unique among all the queues configured in the module. At least one queue is required, so queue_name_0 must always be configured. If more than one queue is needed then proceed with the next sequence number (</w:t>
            </w:r>
            <w:r w:rsidRPr="00DF7277">
              <w:rPr>
                <w:rStyle w:val="Emphasis"/>
              </w:rPr>
              <w:t>queue_name_1</w:t>
            </w:r>
            <w:r>
              <w:t xml:space="preserve">, </w:t>
            </w:r>
            <w:r w:rsidRPr="00DF7277">
              <w:rPr>
                <w:rStyle w:val="Emphasis"/>
              </w:rPr>
              <w:t>queue_name_2</w:t>
            </w:r>
            <w:r>
              <w:t>).</w:t>
            </w:r>
          </w:p>
        </w:tc>
        <w:tc>
          <w:tcPr>
            <w:tcW w:w="1835" w:type="dxa"/>
          </w:tcPr>
          <w:p w14:paraId="055E0DF4" w14:textId="77777777" w:rsidR="000E63E6" w:rsidRDefault="000E63E6" w:rsidP="000E63E6">
            <w:r>
              <w:t>true</w:t>
            </w:r>
          </w:p>
        </w:tc>
        <w:tc>
          <w:tcPr>
            <w:tcW w:w="1035" w:type="dxa"/>
          </w:tcPr>
          <w:p w14:paraId="044A0909" w14:textId="77777777" w:rsidR="000E63E6" w:rsidRDefault="000E63E6" w:rsidP="000E63E6">
            <w:r>
              <w:t>N/A</w:t>
            </w:r>
          </w:p>
        </w:tc>
      </w:tr>
      <w:tr w:rsidR="000E63E6" w14:paraId="04DA99A5" w14:textId="77777777" w:rsidTr="000E63E6">
        <w:tc>
          <w:tcPr>
            <w:tcW w:w="2684" w:type="dxa"/>
          </w:tcPr>
          <w:p w14:paraId="40E9340B" w14:textId="77777777" w:rsidR="000E63E6" w:rsidRPr="001F4025" w:rsidRDefault="000E63E6" w:rsidP="000E63E6">
            <w:pPr>
              <w:rPr>
                <w:rStyle w:val="Emphasis"/>
              </w:rPr>
            </w:pPr>
            <w:r w:rsidRPr="001F4025">
              <w:rPr>
                <w:rStyle w:val="Emphasis"/>
              </w:rPr>
              <w:t>queue_type_N</w:t>
            </w:r>
          </w:p>
        </w:tc>
        <w:tc>
          <w:tcPr>
            <w:tcW w:w="1275" w:type="dxa"/>
          </w:tcPr>
          <w:p w14:paraId="4D7E6D6D" w14:textId="77777777" w:rsidR="000E63E6" w:rsidRDefault="000E63E6" w:rsidP="000E63E6">
            <w:r>
              <w:t>true</w:t>
            </w:r>
          </w:p>
        </w:tc>
        <w:tc>
          <w:tcPr>
            <w:tcW w:w="3119" w:type="dxa"/>
          </w:tcPr>
          <w:p w14:paraId="0638C9DD" w14:textId="77777777" w:rsidR="000E63E6" w:rsidRDefault="000E63E6" w:rsidP="000E63E6">
            <w:r>
              <w:t>Type of the n-th queue, it does not need to be unique. Incoming messages can be associated to one (or more) queue type and they will be sent through all the queues with the given queue type.</w:t>
            </w:r>
          </w:p>
        </w:tc>
        <w:tc>
          <w:tcPr>
            <w:tcW w:w="1835" w:type="dxa"/>
          </w:tcPr>
          <w:p w14:paraId="4BA4DFE7" w14:textId="77777777" w:rsidR="000E63E6" w:rsidRDefault="000E63E6" w:rsidP="000E63E6">
            <w:r>
              <w:t>true</w:t>
            </w:r>
          </w:p>
        </w:tc>
        <w:tc>
          <w:tcPr>
            <w:tcW w:w="1035" w:type="dxa"/>
          </w:tcPr>
          <w:p w14:paraId="0F2E78BD" w14:textId="77777777" w:rsidR="000E63E6" w:rsidRDefault="000E63E6" w:rsidP="000E63E6">
            <w:r>
              <w:t>N/A</w:t>
            </w:r>
          </w:p>
        </w:tc>
      </w:tr>
      <w:tr w:rsidR="000E63E6" w14:paraId="78FDC043" w14:textId="77777777" w:rsidTr="000E63E6">
        <w:tc>
          <w:tcPr>
            <w:tcW w:w="2684" w:type="dxa"/>
          </w:tcPr>
          <w:p w14:paraId="5144FE25" w14:textId="77777777" w:rsidR="000E63E6" w:rsidRPr="001F4025" w:rsidRDefault="000E63E6" w:rsidP="000E63E6">
            <w:pPr>
              <w:rPr>
                <w:rStyle w:val="Emphasis"/>
              </w:rPr>
            </w:pPr>
            <w:r w:rsidRPr="001F4025">
              <w:rPr>
                <w:rStyle w:val="Emphasis"/>
              </w:rPr>
              <w:t>queue_module_N</w:t>
            </w:r>
          </w:p>
        </w:tc>
        <w:tc>
          <w:tcPr>
            <w:tcW w:w="1275" w:type="dxa"/>
          </w:tcPr>
          <w:p w14:paraId="5ED6BBEA" w14:textId="77777777" w:rsidR="000E63E6" w:rsidRDefault="000E63E6" w:rsidP="000E63E6">
            <w:r>
              <w:t xml:space="preserve">true if </w:t>
            </w:r>
            <w:r w:rsidRPr="00DF7277">
              <w:rPr>
                <w:rStyle w:val="Emphasis"/>
              </w:rPr>
              <w:t>queue_workflow_N</w:t>
            </w:r>
            <w:r>
              <w:t xml:space="preserve"> is not specified</w:t>
            </w:r>
          </w:p>
        </w:tc>
        <w:tc>
          <w:tcPr>
            <w:tcW w:w="3119" w:type="dxa"/>
          </w:tcPr>
          <w:p w14:paraId="6EF3DE1D" w14:textId="77777777" w:rsidR="000E63E6" w:rsidRDefault="000E63E6" w:rsidP="000E63E6">
            <w:r>
              <w:t xml:space="preserve">Name of the sender module through which all the messages buffered in the queue will be sent. It must exist a sender module configured with this name. This parameter is required for every queue configured in the module unless </w:t>
            </w:r>
            <w:r w:rsidRPr="00DF7277">
              <w:rPr>
                <w:rStyle w:val="Emphasis"/>
              </w:rPr>
              <w:t>queue_workflow_N</w:t>
            </w:r>
            <w:r>
              <w:t xml:space="preserve"> has been specified. If this parameter is defined then </w:t>
            </w:r>
            <w:r w:rsidRPr="00DF7277">
              <w:rPr>
                <w:rStyle w:val="Emphasis"/>
              </w:rPr>
              <w:t>queue_workflow_N</w:t>
            </w:r>
            <w:r>
              <w:t xml:space="preserve"> cannot be defined for the same queue.</w:t>
            </w:r>
          </w:p>
        </w:tc>
        <w:tc>
          <w:tcPr>
            <w:tcW w:w="1835" w:type="dxa"/>
          </w:tcPr>
          <w:p w14:paraId="1C9D0423" w14:textId="77777777" w:rsidR="000E63E6" w:rsidRDefault="000E63E6" w:rsidP="000E63E6">
            <w:r>
              <w:t>true</w:t>
            </w:r>
          </w:p>
        </w:tc>
        <w:tc>
          <w:tcPr>
            <w:tcW w:w="1035" w:type="dxa"/>
          </w:tcPr>
          <w:p w14:paraId="4EB46118" w14:textId="77777777" w:rsidR="000E63E6" w:rsidRDefault="000E63E6" w:rsidP="000E63E6">
            <w:r>
              <w:t>N/A</w:t>
            </w:r>
          </w:p>
        </w:tc>
      </w:tr>
      <w:tr w:rsidR="000E63E6" w14:paraId="023C9707" w14:textId="77777777" w:rsidTr="000E63E6">
        <w:tc>
          <w:tcPr>
            <w:tcW w:w="2684" w:type="dxa"/>
          </w:tcPr>
          <w:p w14:paraId="39C5D5C8" w14:textId="77777777" w:rsidR="000E63E6" w:rsidRPr="001F4025" w:rsidRDefault="000E63E6" w:rsidP="000E63E6">
            <w:pPr>
              <w:rPr>
                <w:rStyle w:val="Emphasis"/>
              </w:rPr>
            </w:pPr>
            <w:r>
              <w:rPr>
                <w:rStyle w:val="Emphasis"/>
              </w:rPr>
              <w:lastRenderedPageBreak/>
              <w:t>queue_workflow_N</w:t>
            </w:r>
          </w:p>
        </w:tc>
        <w:tc>
          <w:tcPr>
            <w:tcW w:w="1275" w:type="dxa"/>
          </w:tcPr>
          <w:p w14:paraId="75A734D7" w14:textId="77777777" w:rsidR="000E63E6" w:rsidRDefault="000E63E6" w:rsidP="000E63E6">
            <w:r>
              <w:t xml:space="preserve">true if </w:t>
            </w:r>
            <w:r w:rsidRPr="00DF7277">
              <w:rPr>
                <w:rStyle w:val="Emphasis"/>
              </w:rPr>
              <w:t>queue_</w:t>
            </w:r>
            <w:r>
              <w:rPr>
                <w:rStyle w:val="Emphasis"/>
              </w:rPr>
              <w:t>module</w:t>
            </w:r>
            <w:r w:rsidRPr="00DF7277">
              <w:rPr>
                <w:rStyle w:val="Emphasis"/>
              </w:rPr>
              <w:t>_N</w:t>
            </w:r>
            <w:r>
              <w:t xml:space="preserve"> is not specified</w:t>
            </w:r>
          </w:p>
        </w:tc>
        <w:tc>
          <w:tcPr>
            <w:tcW w:w="3119" w:type="dxa"/>
          </w:tcPr>
          <w:p w14:paraId="2AA31E7B" w14:textId="77777777" w:rsidR="000E63E6" w:rsidRDefault="000E63E6" w:rsidP="000E63E6">
            <w:r>
              <w:t xml:space="preserve">Name of the workflow through which all the messages buffered in the queue will be sent. There must exist a workflow with this name in HPE Service Activator.This parameter is required for every queue configured in the module unless </w:t>
            </w:r>
            <w:r w:rsidRPr="00DF7277">
              <w:rPr>
                <w:rStyle w:val="Emphasis"/>
              </w:rPr>
              <w:t>queue_module_N</w:t>
            </w:r>
            <w:r>
              <w:t xml:space="preserve"> has been specified. If this parameter is defined then </w:t>
            </w:r>
            <w:r w:rsidRPr="00DF7277">
              <w:rPr>
                <w:rStyle w:val="Emphasis"/>
              </w:rPr>
              <w:t>queue_module_N</w:t>
            </w:r>
            <w:r>
              <w:t xml:space="preserve"> cannot be defined for the same queue.</w:t>
            </w:r>
          </w:p>
        </w:tc>
        <w:tc>
          <w:tcPr>
            <w:tcW w:w="1835" w:type="dxa"/>
          </w:tcPr>
          <w:p w14:paraId="4ED5309F" w14:textId="77777777" w:rsidR="000E63E6" w:rsidRDefault="000E63E6" w:rsidP="000E63E6"/>
        </w:tc>
        <w:tc>
          <w:tcPr>
            <w:tcW w:w="1035" w:type="dxa"/>
          </w:tcPr>
          <w:p w14:paraId="63B718BB" w14:textId="77777777" w:rsidR="000E63E6" w:rsidRDefault="000E63E6" w:rsidP="000E63E6"/>
        </w:tc>
      </w:tr>
      <w:tr w:rsidR="000E63E6" w14:paraId="66A16749" w14:textId="77777777" w:rsidTr="000E63E6">
        <w:tc>
          <w:tcPr>
            <w:tcW w:w="2684" w:type="dxa"/>
          </w:tcPr>
          <w:p w14:paraId="697A99E5" w14:textId="77777777" w:rsidR="000E63E6" w:rsidRPr="001F4025" w:rsidRDefault="000E63E6" w:rsidP="000E63E6">
            <w:pPr>
              <w:rPr>
                <w:rStyle w:val="Emphasis"/>
              </w:rPr>
            </w:pPr>
            <w:r w:rsidRPr="00DF7277">
              <w:rPr>
                <w:rStyle w:val="Emphasis"/>
              </w:rPr>
              <w:t>queue_customization_class_N</w:t>
            </w:r>
          </w:p>
        </w:tc>
        <w:tc>
          <w:tcPr>
            <w:tcW w:w="1275" w:type="dxa"/>
          </w:tcPr>
          <w:p w14:paraId="1F6EC26F" w14:textId="77777777" w:rsidR="000E63E6" w:rsidRDefault="000E63E6" w:rsidP="000E63E6">
            <w:r>
              <w:t>false</w:t>
            </w:r>
          </w:p>
        </w:tc>
        <w:tc>
          <w:tcPr>
            <w:tcW w:w="3119" w:type="dxa"/>
          </w:tcPr>
          <w:p w14:paraId="7725D771" w14:textId="77777777" w:rsidR="000E63E6" w:rsidRDefault="000E63E6" w:rsidP="000E63E6">
            <w:r>
              <w:t xml:space="preserve">Specific customization class for this particular queue. If specified, then this one takes precedence over any other specified in </w:t>
            </w:r>
            <w:r w:rsidRPr="00DF7277">
              <w:rPr>
                <w:rStyle w:val="Emphasis"/>
              </w:rPr>
              <w:t>customization_class</w:t>
            </w:r>
            <w:r>
              <w:t xml:space="preserve"> and this one will be applied to this queue. If not specified, then the one specified in </w:t>
            </w:r>
            <w:r w:rsidRPr="00DF7277">
              <w:rPr>
                <w:rStyle w:val="Emphasis"/>
              </w:rPr>
              <w:t>customization_class</w:t>
            </w:r>
            <w:r>
              <w:t xml:space="preserve"> will be applied. If </w:t>
            </w:r>
            <w:r w:rsidRPr="00DF7277">
              <w:rPr>
                <w:rStyle w:val="Emphasis"/>
              </w:rPr>
              <w:t>customization_class</w:t>
            </w:r>
            <w:r>
              <w:t xml:space="preserve"> is not specified either then no customization class will be applied for this queue.</w:t>
            </w:r>
          </w:p>
        </w:tc>
        <w:tc>
          <w:tcPr>
            <w:tcW w:w="1835" w:type="dxa"/>
          </w:tcPr>
          <w:p w14:paraId="01C6EFF5" w14:textId="77777777" w:rsidR="000E63E6" w:rsidRDefault="000E63E6" w:rsidP="000E63E6">
            <w:r>
              <w:t>true</w:t>
            </w:r>
          </w:p>
        </w:tc>
        <w:tc>
          <w:tcPr>
            <w:tcW w:w="1035" w:type="dxa"/>
          </w:tcPr>
          <w:p w14:paraId="47F03EAE" w14:textId="77777777" w:rsidR="000E63E6" w:rsidRDefault="000E63E6" w:rsidP="000E63E6">
            <w:r>
              <w:t>N/A</w:t>
            </w:r>
          </w:p>
        </w:tc>
      </w:tr>
      <w:tr w:rsidR="000E63E6" w14:paraId="57BB388B" w14:textId="77777777" w:rsidTr="000E63E6">
        <w:tc>
          <w:tcPr>
            <w:tcW w:w="2684" w:type="dxa"/>
          </w:tcPr>
          <w:p w14:paraId="590456B3" w14:textId="77777777" w:rsidR="000E63E6" w:rsidRPr="001F4025" w:rsidRDefault="000E63E6" w:rsidP="000E63E6">
            <w:pPr>
              <w:rPr>
                <w:rStyle w:val="Emphasis"/>
              </w:rPr>
            </w:pPr>
            <w:r w:rsidRPr="001F4025">
              <w:rPr>
                <w:rStyle w:val="Emphasis"/>
              </w:rPr>
              <w:t>retry_interval_N</w:t>
            </w:r>
          </w:p>
        </w:tc>
        <w:tc>
          <w:tcPr>
            <w:tcW w:w="1275" w:type="dxa"/>
          </w:tcPr>
          <w:p w14:paraId="167F028C" w14:textId="77777777" w:rsidR="000E63E6" w:rsidRDefault="000E63E6" w:rsidP="000E63E6">
            <w:r>
              <w:t>false</w:t>
            </w:r>
          </w:p>
        </w:tc>
        <w:tc>
          <w:tcPr>
            <w:tcW w:w="3119" w:type="dxa"/>
          </w:tcPr>
          <w:p w14:paraId="21916F75" w14:textId="77777777" w:rsidR="000E63E6" w:rsidRDefault="000E63E6" w:rsidP="000E63E6">
            <w:r>
              <w:t>Time to wait, specified in seconds, until a message is sent again in case of failure. Intervals may be different depending on the number of failed tries. E.g. "1,2,3" means that if the message cannot be sent for the first time the next retry must take place in 1 second, if it also fails wait 2 seconds and if this one also fails wait 3 seconds for the next retries until the value configured in 'retry_count_N' is reached.</w:t>
            </w:r>
          </w:p>
        </w:tc>
        <w:tc>
          <w:tcPr>
            <w:tcW w:w="1835" w:type="dxa"/>
          </w:tcPr>
          <w:p w14:paraId="636D90A0" w14:textId="77777777" w:rsidR="000E63E6" w:rsidRDefault="000E63E6" w:rsidP="000E63E6">
            <w:r>
              <w:t>true</w:t>
            </w:r>
          </w:p>
        </w:tc>
        <w:tc>
          <w:tcPr>
            <w:tcW w:w="1035" w:type="dxa"/>
          </w:tcPr>
          <w:p w14:paraId="7D524202" w14:textId="77777777" w:rsidR="000E63E6" w:rsidRDefault="000E63E6" w:rsidP="000E63E6">
            <w:r>
              <w:t>0 seconds (retry as soon as possible)</w:t>
            </w:r>
          </w:p>
        </w:tc>
      </w:tr>
      <w:tr w:rsidR="000E63E6" w14:paraId="613A7ABD" w14:textId="77777777" w:rsidTr="000E63E6">
        <w:tc>
          <w:tcPr>
            <w:tcW w:w="2684" w:type="dxa"/>
          </w:tcPr>
          <w:p w14:paraId="4475030A" w14:textId="77777777" w:rsidR="000E63E6" w:rsidRPr="001F4025" w:rsidRDefault="000E63E6" w:rsidP="000E63E6">
            <w:pPr>
              <w:rPr>
                <w:rStyle w:val="Emphasis"/>
              </w:rPr>
            </w:pPr>
            <w:r w:rsidRPr="001F4025">
              <w:rPr>
                <w:rStyle w:val="Emphasis"/>
              </w:rPr>
              <w:t>retry_count_N</w:t>
            </w:r>
          </w:p>
        </w:tc>
        <w:tc>
          <w:tcPr>
            <w:tcW w:w="1275" w:type="dxa"/>
          </w:tcPr>
          <w:p w14:paraId="5802689A" w14:textId="77777777" w:rsidR="000E63E6" w:rsidRDefault="000E63E6" w:rsidP="000E63E6">
            <w:r>
              <w:t>false</w:t>
            </w:r>
          </w:p>
        </w:tc>
        <w:tc>
          <w:tcPr>
            <w:tcW w:w="3119" w:type="dxa"/>
          </w:tcPr>
          <w:p w14:paraId="6F73D135" w14:textId="77777777" w:rsidR="000E63E6" w:rsidRDefault="000E63E6" w:rsidP="000E63E6">
            <w:r>
              <w:t>Maximum number of times to retry sending messages in case of failure.</w:t>
            </w:r>
          </w:p>
        </w:tc>
        <w:tc>
          <w:tcPr>
            <w:tcW w:w="1835" w:type="dxa"/>
          </w:tcPr>
          <w:p w14:paraId="492DC25C" w14:textId="77777777" w:rsidR="000E63E6" w:rsidRDefault="000E63E6" w:rsidP="000E63E6">
            <w:r>
              <w:t>true</w:t>
            </w:r>
          </w:p>
        </w:tc>
        <w:tc>
          <w:tcPr>
            <w:tcW w:w="1035" w:type="dxa"/>
          </w:tcPr>
          <w:p w14:paraId="7B8610AB" w14:textId="77777777" w:rsidR="000E63E6" w:rsidRDefault="000E63E6" w:rsidP="000E63E6">
            <w:r>
              <w:t>0 (no retry)</w:t>
            </w:r>
          </w:p>
        </w:tc>
      </w:tr>
      <w:tr w:rsidR="000E63E6" w14:paraId="09FB4BA3" w14:textId="77777777" w:rsidTr="000E63E6">
        <w:tc>
          <w:tcPr>
            <w:tcW w:w="2684" w:type="dxa"/>
          </w:tcPr>
          <w:p w14:paraId="1B838000" w14:textId="77777777" w:rsidR="000E63E6" w:rsidRPr="001F4025" w:rsidRDefault="000E63E6" w:rsidP="000E63E6">
            <w:pPr>
              <w:rPr>
                <w:rStyle w:val="Emphasis"/>
              </w:rPr>
            </w:pPr>
            <w:r w:rsidRPr="001F4025">
              <w:rPr>
                <w:rStyle w:val="Emphasis"/>
              </w:rPr>
              <w:t>persist_failed_messages_N</w:t>
            </w:r>
          </w:p>
        </w:tc>
        <w:tc>
          <w:tcPr>
            <w:tcW w:w="1275" w:type="dxa"/>
          </w:tcPr>
          <w:p w14:paraId="1ED24396" w14:textId="77777777" w:rsidR="000E63E6" w:rsidRDefault="000E63E6" w:rsidP="000E63E6">
            <w:r>
              <w:t>false</w:t>
            </w:r>
          </w:p>
        </w:tc>
        <w:tc>
          <w:tcPr>
            <w:tcW w:w="3119" w:type="dxa"/>
          </w:tcPr>
          <w:p w14:paraId="0377A531" w14:textId="77777777" w:rsidR="000E63E6" w:rsidRDefault="000E63E6" w:rsidP="000E63E6">
            <w:r>
              <w:t>Indicates whether messages that definitely cannot be sent must be persisted in database or not. If not persisted then they will be lost.</w:t>
            </w:r>
          </w:p>
        </w:tc>
        <w:tc>
          <w:tcPr>
            <w:tcW w:w="1835" w:type="dxa"/>
          </w:tcPr>
          <w:p w14:paraId="2008F828" w14:textId="77777777" w:rsidR="000E63E6" w:rsidRDefault="000E63E6" w:rsidP="000E63E6">
            <w:r>
              <w:t>true</w:t>
            </w:r>
          </w:p>
        </w:tc>
        <w:tc>
          <w:tcPr>
            <w:tcW w:w="1035" w:type="dxa"/>
          </w:tcPr>
          <w:p w14:paraId="1324E895" w14:textId="77777777" w:rsidR="000E63E6" w:rsidRDefault="000E63E6" w:rsidP="000E63E6">
            <w:r>
              <w:t>false (do not persist failed messages)</w:t>
            </w:r>
          </w:p>
        </w:tc>
      </w:tr>
      <w:tr w:rsidR="000E63E6" w14:paraId="3A46F632" w14:textId="77777777" w:rsidTr="000E63E6">
        <w:tc>
          <w:tcPr>
            <w:tcW w:w="2684" w:type="dxa"/>
          </w:tcPr>
          <w:p w14:paraId="089165D7" w14:textId="77777777" w:rsidR="000E63E6" w:rsidRPr="001F4025" w:rsidRDefault="000E63E6" w:rsidP="000E63E6">
            <w:pPr>
              <w:rPr>
                <w:rStyle w:val="Emphasis"/>
              </w:rPr>
            </w:pPr>
            <w:r w:rsidRPr="001F4025">
              <w:rPr>
                <w:rStyle w:val="Emphasis"/>
              </w:rPr>
              <w:t>remote_connectivity_</w:t>
            </w:r>
            <w:r>
              <w:rPr>
                <w:rStyle w:val="Emphasis"/>
              </w:rPr>
              <w:t xml:space="preserve"> </w:t>
            </w:r>
            <w:r w:rsidRPr="001F4025">
              <w:rPr>
                <w:rStyle w:val="Emphasis"/>
              </w:rPr>
              <w:t>issues_wait_time_N</w:t>
            </w:r>
          </w:p>
        </w:tc>
        <w:tc>
          <w:tcPr>
            <w:tcW w:w="1275" w:type="dxa"/>
          </w:tcPr>
          <w:p w14:paraId="4CFC905E" w14:textId="77777777" w:rsidR="000E63E6" w:rsidRDefault="000E63E6" w:rsidP="000E63E6">
            <w:r>
              <w:t>false</w:t>
            </w:r>
          </w:p>
        </w:tc>
        <w:tc>
          <w:tcPr>
            <w:tcW w:w="3119" w:type="dxa"/>
          </w:tcPr>
          <w:p w14:paraId="103B46E2" w14:textId="77777777" w:rsidR="000E63E6" w:rsidRPr="00B55A94" w:rsidRDefault="000E63E6" w:rsidP="000E63E6">
            <w:r>
              <w:t>Number of seconds to wait in case of critical issues in the remote system.</w:t>
            </w:r>
          </w:p>
        </w:tc>
        <w:tc>
          <w:tcPr>
            <w:tcW w:w="1835" w:type="dxa"/>
          </w:tcPr>
          <w:p w14:paraId="4D1B12AF" w14:textId="77777777" w:rsidR="000E63E6" w:rsidRDefault="000E63E6" w:rsidP="000E63E6">
            <w:r>
              <w:t>true</w:t>
            </w:r>
          </w:p>
        </w:tc>
        <w:tc>
          <w:tcPr>
            <w:tcW w:w="1035" w:type="dxa"/>
          </w:tcPr>
          <w:p w14:paraId="22A8A176" w14:textId="77777777" w:rsidR="000E63E6" w:rsidRDefault="000E63E6" w:rsidP="000E63E6">
            <w:r>
              <w:t>60 seconds</w:t>
            </w:r>
          </w:p>
        </w:tc>
      </w:tr>
      <w:tr w:rsidR="000E63E6" w14:paraId="3EA74706" w14:textId="77777777" w:rsidTr="000E63E6">
        <w:tc>
          <w:tcPr>
            <w:tcW w:w="2684" w:type="dxa"/>
          </w:tcPr>
          <w:p w14:paraId="4F5FBD32" w14:textId="77777777" w:rsidR="000E63E6" w:rsidRPr="001F4025" w:rsidRDefault="000E63E6" w:rsidP="000E63E6">
            <w:pPr>
              <w:rPr>
                <w:rStyle w:val="Emphasis"/>
              </w:rPr>
            </w:pPr>
            <w:r w:rsidRPr="001F4025">
              <w:rPr>
                <w:rStyle w:val="Emphasis"/>
              </w:rPr>
              <w:t>required_queue_types</w:t>
            </w:r>
          </w:p>
        </w:tc>
        <w:tc>
          <w:tcPr>
            <w:tcW w:w="1275" w:type="dxa"/>
          </w:tcPr>
          <w:p w14:paraId="26EA099F" w14:textId="77777777" w:rsidR="000E63E6" w:rsidRDefault="000E63E6" w:rsidP="000E63E6">
            <w:r>
              <w:t>false</w:t>
            </w:r>
          </w:p>
        </w:tc>
        <w:tc>
          <w:tcPr>
            <w:tcW w:w="3119" w:type="dxa"/>
          </w:tcPr>
          <w:p w14:paraId="7B7FE629" w14:textId="77777777" w:rsidR="000E63E6" w:rsidRDefault="000E63E6" w:rsidP="000E63E6">
            <w:r>
              <w:t xml:space="preserve">Comma separated list of queue types. Incoming </w:t>
            </w:r>
            <w:r>
              <w:lastRenderedPageBreak/>
              <w:t>messages will necessarily be sent through these queues. If any other queue type is particularly specified for each incoming message then it will be sent through that one, too (avoiding repetitions).</w:t>
            </w:r>
          </w:p>
        </w:tc>
        <w:tc>
          <w:tcPr>
            <w:tcW w:w="1835" w:type="dxa"/>
          </w:tcPr>
          <w:p w14:paraId="74ADA515" w14:textId="77777777" w:rsidR="000E63E6" w:rsidRDefault="000E63E6" w:rsidP="000E63E6">
            <w:r>
              <w:lastRenderedPageBreak/>
              <w:t>true</w:t>
            </w:r>
          </w:p>
        </w:tc>
        <w:tc>
          <w:tcPr>
            <w:tcW w:w="1035" w:type="dxa"/>
          </w:tcPr>
          <w:p w14:paraId="44A30FF0" w14:textId="77777777" w:rsidR="000E63E6" w:rsidRDefault="000E63E6" w:rsidP="000E63E6">
            <w:r>
              <w:t>None</w:t>
            </w:r>
          </w:p>
        </w:tc>
      </w:tr>
      <w:tr w:rsidR="000E63E6" w14:paraId="584F631B" w14:textId="77777777" w:rsidTr="000E63E6">
        <w:tc>
          <w:tcPr>
            <w:tcW w:w="2684" w:type="dxa"/>
          </w:tcPr>
          <w:p w14:paraId="325C8D0B" w14:textId="77777777" w:rsidR="000E63E6" w:rsidRDefault="000E63E6" w:rsidP="000E63E6">
            <w:r w:rsidRPr="009C11AF">
              <w:rPr>
                <w:rStyle w:val="Emphasis"/>
              </w:rPr>
              <w:t>default_queue_types</w:t>
            </w:r>
          </w:p>
        </w:tc>
        <w:tc>
          <w:tcPr>
            <w:tcW w:w="1275" w:type="dxa"/>
          </w:tcPr>
          <w:p w14:paraId="239BAD00" w14:textId="77777777" w:rsidR="000E63E6" w:rsidRDefault="000E63E6" w:rsidP="000E63E6">
            <w:r>
              <w:t>false</w:t>
            </w:r>
          </w:p>
        </w:tc>
        <w:tc>
          <w:tcPr>
            <w:tcW w:w="3119" w:type="dxa"/>
          </w:tcPr>
          <w:p w14:paraId="26488FD9" w14:textId="77777777" w:rsidR="000E63E6" w:rsidRDefault="000E63E6" w:rsidP="000E63E6">
            <w:r>
              <w:t>Comma separated list of queue types. Incoming messages with no queue type specified will be sent by default through the queues with the queue types in this list. If 'required_queue_types' is also configured then they list of queue types to use will be the result of concatenating   'default_queue_types' and 'required_queue_types' (avoiding repetitions), so incoming messages with no queue type specified will be sent through the queues with the queue types in the resulting list.</w:t>
            </w:r>
          </w:p>
        </w:tc>
        <w:tc>
          <w:tcPr>
            <w:tcW w:w="1835" w:type="dxa"/>
          </w:tcPr>
          <w:p w14:paraId="48C3502C" w14:textId="77777777" w:rsidR="000E63E6" w:rsidRDefault="000E63E6" w:rsidP="000E63E6">
            <w:r>
              <w:t>true</w:t>
            </w:r>
          </w:p>
        </w:tc>
        <w:tc>
          <w:tcPr>
            <w:tcW w:w="1035" w:type="dxa"/>
          </w:tcPr>
          <w:p w14:paraId="07E787BF" w14:textId="77777777" w:rsidR="000E63E6" w:rsidRDefault="000E63E6" w:rsidP="000E63E6">
            <w:r>
              <w:t>None</w:t>
            </w:r>
          </w:p>
        </w:tc>
      </w:tr>
      <w:tr w:rsidR="000E63E6" w14:paraId="52A09DD7" w14:textId="77777777" w:rsidTr="000E63E6">
        <w:tc>
          <w:tcPr>
            <w:tcW w:w="2684" w:type="dxa"/>
          </w:tcPr>
          <w:p w14:paraId="7899EFE7" w14:textId="77777777" w:rsidR="000E63E6" w:rsidRDefault="000E63E6" w:rsidP="000E63E6">
            <w:r w:rsidRPr="009C11AF">
              <w:rPr>
                <w:rStyle w:val="Emphasis"/>
              </w:rPr>
              <w:t>customization_class</w:t>
            </w:r>
          </w:p>
        </w:tc>
        <w:tc>
          <w:tcPr>
            <w:tcW w:w="1275" w:type="dxa"/>
          </w:tcPr>
          <w:p w14:paraId="44955CBD" w14:textId="77777777" w:rsidR="000E63E6" w:rsidRDefault="000E63E6" w:rsidP="000E63E6">
            <w:r>
              <w:t>false</w:t>
            </w:r>
          </w:p>
        </w:tc>
        <w:tc>
          <w:tcPr>
            <w:tcW w:w="3119" w:type="dxa"/>
          </w:tcPr>
          <w:p w14:paraId="3113A730" w14:textId="77777777" w:rsidR="000E63E6" w:rsidRDefault="000E63E6" w:rsidP="000E63E6">
            <w:r>
              <w:t xml:space="preserve">Configure this class to filter incoming messages (i.e. discard undesired messages) and translate them into a number of resulting messages meaningful to the external system to which they will be sent. If configured, this customization class will be applied to every queue except for those where a particular customization class is defined as well. Every class configured here must extend the abstract class      </w:t>
            </w:r>
            <w:r w:rsidRPr="009C77E9">
              <w:rPr>
                <w:rStyle w:val="Emphasis"/>
              </w:rPr>
              <w:t>com.hp.ov.activator.mwfm.engine.module.notification.QueueNotificationHook</w:t>
            </w:r>
            <w:r>
              <w:t>.</w:t>
            </w:r>
          </w:p>
        </w:tc>
        <w:tc>
          <w:tcPr>
            <w:tcW w:w="1835" w:type="dxa"/>
          </w:tcPr>
          <w:p w14:paraId="5A019ED3" w14:textId="77777777" w:rsidR="000E63E6" w:rsidRDefault="000E63E6" w:rsidP="000E63E6">
            <w:r>
              <w:t>true</w:t>
            </w:r>
          </w:p>
        </w:tc>
        <w:tc>
          <w:tcPr>
            <w:tcW w:w="1035" w:type="dxa"/>
          </w:tcPr>
          <w:p w14:paraId="0B36DBF3" w14:textId="77777777" w:rsidR="000E63E6" w:rsidRDefault="000E63E6" w:rsidP="000E63E6">
            <w:r>
              <w:t>None</w:t>
            </w:r>
          </w:p>
        </w:tc>
      </w:tr>
    </w:tbl>
    <w:p w14:paraId="5DB9698B" w14:textId="5B0A77C0" w:rsidR="00B40FED" w:rsidRDefault="00B40FED" w:rsidP="00CB2C82">
      <w:pPr>
        <w:pStyle w:val="Caption"/>
      </w:pPr>
      <w:r>
        <w:t>Example</w:t>
      </w:r>
      <w:r w:rsidR="003F7A4C">
        <w:t>:</w:t>
      </w:r>
      <w:r>
        <w:t xml:space="preserve"> QueueNotificationModule</w:t>
      </w:r>
    </w:p>
    <w:p w14:paraId="3E911590" w14:textId="77777777" w:rsidR="00B40FED" w:rsidRDefault="00B40FED" w:rsidP="00B40FED">
      <w:pPr>
        <w:pStyle w:val="Fixedwidthblock"/>
      </w:pPr>
      <w:r>
        <w:t>&lt;Module&gt;</w:t>
      </w:r>
    </w:p>
    <w:p w14:paraId="5EF51DB0" w14:textId="40C56CE6" w:rsidR="00B40FED" w:rsidRDefault="00B40FED" w:rsidP="00B40FED">
      <w:pPr>
        <w:pStyle w:val="Fixedwidthblock"/>
      </w:pPr>
      <w:r>
        <w:t xml:space="preserve">  &lt;Name&gt;queue_notification_module&lt;/Name&gt;</w:t>
      </w:r>
    </w:p>
    <w:p w14:paraId="3A88213C" w14:textId="319A2728" w:rsidR="00B40FED" w:rsidRDefault="00B40FED" w:rsidP="00B40FED">
      <w:pPr>
        <w:pStyle w:val="Fixedwidthblock"/>
      </w:pPr>
      <w:r>
        <w:t xml:space="preserve">  &lt;Class-Name&gt;</w:t>
      </w:r>
    </w:p>
    <w:p w14:paraId="46064E53" w14:textId="5BEC9797" w:rsidR="00B40FED" w:rsidRDefault="00B40FED" w:rsidP="00B40FED">
      <w:pPr>
        <w:pStyle w:val="Fixedwidthblock"/>
      </w:pPr>
      <w:r>
        <w:t xml:space="preserve">  com.hp.ov.activator.mwfm.engine.module.notification.QueueNotificationModule</w:t>
      </w:r>
    </w:p>
    <w:p w14:paraId="7C80C3BF" w14:textId="4BE6E03F" w:rsidR="00B40FED" w:rsidRDefault="00B40FED" w:rsidP="00B40FED">
      <w:pPr>
        <w:pStyle w:val="Fixedwidthblock"/>
      </w:pPr>
      <w:r>
        <w:t xml:space="preserve">  &lt;/Class-Name&gt;</w:t>
      </w:r>
    </w:p>
    <w:p w14:paraId="72E27C48" w14:textId="6D5C2DCF" w:rsidR="00B40FED" w:rsidRDefault="00B40FED" w:rsidP="00B40FED">
      <w:pPr>
        <w:pStyle w:val="Fixedwidthblock"/>
      </w:pPr>
      <w:r>
        <w:t xml:space="preserve">  &lt;Param name="queue_name_0" value="http_queue"/&gt;</w:t>
      </w:r>
    </w:p>
    <w:p w14:paraId="75C6C6C5" w14:textId="7D6E09D2" w:rsidR="00B40FED" w:rsidRDefault="00B40FED" w:rsidP="00B40FED">
      <w:pPr>
        <w:pStyle w:val="Fixedwidthblock"/>
      </w:pPr>
      <w:r>
        <w:t xml:space="preserve">  &lt;Param name="queue_type_0"  value="http"/&gt;</w:t>
      </w:r>
    </w:p>
    <w:p w14:paraId="65C47411" w14:textId="02E4FF51" w:rsidR="00B40FED" w:rsidRDefault="00B40FED" w:rsidP="00B40FED">
      <w:pPr>
        <w:pStyle w:val="Fixedwidthblock"/>
      </w:pPr>
      <w:r>
        <w:t xml:space="preserve">  &lt;Param name="queue_module_0" value="http_sender_module"/&gt;</w:t>
      </w:r>
    </w:p>
    <w:p w14:paraId="3CA59DCC" w14:textId="37C6AA16" w:rsidR="00B40FED" w:rsidRDefault="00B40FED" w:rsidP="00B40FED">
      <w:pPr>
        <w:pStyle w:val="Fixedwidthblock"/>
      </w:pPr>
      <w:r>
        <w:t xml:space="preserve">  &lt;Param name="retry_interval_0"  value="1,2,3"/&gt;</w:t>
      </w:r>
    </w:p>
    <w:p w14:paraId="38A36AFC" w14:textId="1E5B2251" w:rsidR="00B40FED" w:rsidRDefault="00B40FED" w:rsidP="00B40FED">
      <w:pPr>
        <w:pStyle w:val="Fixedwidthblock"/>
      </w:pPr>
      <w:r>
        <w:t xml:space="preserve">  &lt;Param name="retry_count_0"  value="5"/&gt;</w:t>
      </w:r>
    </w:p>
    <w:p w14:paraId="704C1126" w14:textId="1F811581" w:rsidR="00B40FED" w:rsidRDefault="00B40FED" w:rsidP="00B40FED">
      <w:pPr>
        <w:pStyle w:val="Fixedwidthblock"/>
      </w:pPr>
      <w:r>
        <w:t xml:space="preserve">  &lt;Param name="queue_name_1" value="snmp_queue"/&gt;</w:t>
      </w:r>
    </w:p>
    <w:p w14:paraId="313AC336" w14:textId="6E4817ED" w:rsidR="00B40FED" w:rsidRDefault="00B40FED" w:rsidP="00B40FED">
      <w:pPr>
        <w:pStyle w:val="Fixedwidthblock"/>
      </w:pPr>
      <w:r>
        <w:t xml:space="preserve">  &lt;Param name="queue_type_1"  value="snmp"/&gt;</w:t>
      </w:r>
    </w:p>
    <w:p w14:paraId="365FB161" w14:textId="24DD41A4" w:rsidR="00B40FED" w:rsidRDefault="00B40FED" w:rsidP="00B40FED">
      <w:pPr>
        <w:pStyle w:val="Fixedwidthblock"/>
      </w:pPr>
      <w:r>
        <w:t xml:space="preserve">  &lt;Param name="queue_module_1" value="snmp_sender_module"/&gt;</w:t>
      </w:r>
    </w:p>
    <w:p w14:paraId="1024AA03" w14:textId="4AD8933F" w:rsidR="00B40FED" w:rsidRDefault="00B40FED" w:rsidP="00B40FED">
      <w:pPr>
        <w:pStyle w:val="Fixedwidthblock"/>
      </w:pPr>
      <w:r>
        <w:lastRenderedPageBreak/>
        <w:t xml:space="preserve">  &lt;Param name="retry_interval_1"  value="1,5,10"/&gt;</w:t>
      </w:r>
    </w:p>
    <w:p w14:paraId="699AEB69" w14:textId="194581EC" w:rsidR="00B40FED" w:rsidRDefault="00B40FED" w:rsidP="00B40FED">
      <w:pPr>
        <w:pStyle w:val="Fixedwidthblock"/>
      </w:pPr>
      <w:r>
        <w:t xml:space="preserve">  &lt;Param name="retry_count_1"  value="3"/&gt;</w:t>
      </w:r>
    </w:p>
    <w:p w14:paraId="77460F6E" w14:textId="078C8083" w:rsidR="00B40FED" w:rsidRDefault="00B40FED" w:rsidP="00B40FED">
      <w:pPr>
        <w:pStyle w:val="Fixedwidthblock"/>
      </w:pPr>
      <w:r>
        <w:t xml:space="preserve">  &lt;Param name="queue_name_2" value="snmp_mirror_queue"/&gt;</w:t>
      </w:r>
    </w:p>
    <w:p w14:paraId="55CAEB91" w14:textId="6CA9A2E9" w:rsidR="00B40FED" w:rsidRDefault="00B40FED" w:rsidP="00B40FED">
      <w:pPr>
        <w:pStyle w:val="Fixedwidthblock"/>
      </w:pPr>
      <w:r>
        <w:t xml:space="preserve">  &lt;Param name="queue_type_2"  value="snmp"/&gt;</w:t>
      </w:r>
    </w:p>
    <w:p w14:paraId="64BBF636" w14:textId="02DF58CF" w:rsidR="00B40FED" w:rsidRDefault="00B40FED" w:rsidP="00B40FED">
      <w:pPr>
        <w:pStyle w:val="Fixedwidthblock"/>
      </w:pPr>
      <w:r>
        <w:t xml:space="preserve">  &lt;Param name="queue_module_2" value="snmp_mirror_sender_module"/&gt;</w:t>
      </w:r>
    </w:p>
    <w:p w14:paraId="19E15BF9" w14:textId="44988F6D" w:rsidR="00B40FED" w:rsidRDefault="00B40FED" w:rsidP="00B40FED">
      <w:pPr>
        <w:pStyle w:val="Fixedwidthblock"/>
      </w:pPr>
      <w:r>
        <w:t xml:space="preserve">  &lt;Param name="retry_interval_2"  value="10,20"/&gt;</w:t>
      </w:r>
    </w:p>
    <w:p w14:paraId="75921793" w14:textId="7A011DDA" w:rsidR="00B40FED" w:rsidRDefault="00B40FED" w:rsidP="00B40FED">
      <w:pPr>
        <w:pStyle w:val="Fixedwidthblock"/>
      </w:pPr>
      <w:r>
        <w:t xml:space="preserve">  &lt;Param name="retry_count_2"  value="2"/&gt;</w:t>
      </w:r>
    </w:p>
    <w:p w14:paraId="009F647B" w14:textId="0412EB26" w:rsidR="00B40FED" w:rsidRDefault="00B40FED" w:rsidP="00B40FED">
      <w:pPr>
        <w:pStyle w:val="Fixedwidthblock"/>
      </w:pPr>
      <w:r>
        <w:t xml:space="preserve">  &lt;Param name="default_queue_types"  value="snmp"/&gt;</w:t>
      </w:r>
    </w:p>
    <w:p w14:paraId="7DDE82BE" w14:textId="2A34FA4E" w:rsidR="00B40FED" w:rsidRDefault="00B40FED" w:rsidP="00B40FED">
      <w:pPr>
        <w:pStyle w:val="Fixedwidthblock"/>
      </w:pPr>
      <w:r>
        <w:t xml:space="preserve">  &lt;Param name="required_queue_types"  value="http, snmp"/&gt;</w:t>
      </w:r>
    </w:p>
    <w:p w14:paraId="2D12E984" w14:textId="4D735043" w:rsidR="00B40FED" w:rsidRDefault="00B40FED" w:rsidP="00B40FED">
      <w:pPr>
        <w:pStyle w:val="Fixedwidthblock"/>
      </w:pPr>
      <w:r>
        <w:t>&lt;/Module&gt;</w:t>
      </w:r>
    </w:p>
    <w:p w14:paraId="2770A437" w14:textId="14CF6368" w:rsidR="008E253E" w:rsidRDefault="008E253E" w:rsidP="008E253E">
      <w:r>
        <w:br w:type="page"/>
      </w:r>
    </w:p>
    <w:p w14:paraId="73253AC9" w14:textId="77777777" w:rsidR="008E253E" w:rsidRDefault="008E253E" w:rsidP="008E253E"/>
    <w:p w14:paraId="333761DC" w14:textId="7F0A187A" w:rsidR="00A162F3" w:rsidRDefault="00A162F3" w:rsidP="00A162F3">
      <w:pPr>
        <w:pStyle w:val="Heading2"/>
        <w:rPr>
          <w:rFonts w:eastAsia="Book Antiqua" w:hAnsi="Book Antiqua" w:cs="Book Antiqua"/>
          <w:szCs w:val="28"/>
        </w:rPr>
      </w:pPr>
      <w:bookmarkStart w:id="1010" w:name="_Ref445804829"/>
      <w:bookmarkStart w:id="1011" w:name="_Ref445804832"/>
      <w:bookmarkStart w:id="1012" w:name="_Toc30016016"/>
      <w:r>
        <w:rPr>
          <w:w w:val="110"/>
        </w:rPr>
        <w:t>RoundRobinDistModule</w:t>
      </w:r>
      <w:bookmarkEnd w:id="1003"/>
      <w:bookmarkEnd w:id="1004"/>
      <w:bookmarkEnd w:id="1005"/>
      <w:bookmarkEnd w:id="1006"/>
      <w:bookmarkEnd w:id="1007"/>
      <w:bookmarkEnd w:id="1010"/>
      <w:bookmarkEnd w:id="1011"/>
      <w:bookmarkEnd w:id="1012"/>
    </w:p>
    <w:p w14:paraId="6EB20252" w14:textId="77777777" w:rsidR="00A162F3" w:rsidRDefault="00A162F3" w:rsidP="00A162F3">
      <w:pPr>
        <w:pStyle w:val="Fixedwidthblock"/>
        <w:rPr>
          <w:rFonts w:eastAsia="Courier New" w:hAnsi="Courier New" w:cs="Courier New"/>
          <w:szCs w:val="18"/>
        </w:rPr>
      </w:pPr>
      <w:bookmarkStart w:id="1013" w:name="_bookmark227"/>
      <w:bookmarkEnd w:id="1013"/>
      <w:r>
        <w:t>com.hp.ov.activator.mwfm.engine.module.RoundRobinDistModule</w:t>
      </w:r>
    </w:p>
    <w:p w14:paraId="3E0FF5FB" w14:textId="77777777" w:rsidR="00A162F3" w:rsidRPr="0085093A" w:rsidRDefault="00A162F3" w:rsidP="00A162F3">
      <w:r w:rsidRPr="0085093A">
        <w:t>The module allows the Workflow Manager to perform load balancing of workflow execution requests in a round robin fashion.</w:t>
      </w:r>
    </w:p>
    <w:p w14:paraId="055C7122" w14:textId="77777777" w:rsidR="00A162F3" w:rsidRPr="0085093A" w:rsidRDefault="00A162F3" w:rsidP="00A162F3">
      <w:r w:rsidRPr="0085093A">
        <w:t xml:space="preserve">The configuration parameter </w:t>
      </w:r>
      <w:r w:rsidRPr="0085093A">
        <w:rPr>
          <w:rFonts w:ascii="Courier New"/>
          <w:sz w:val="20"/>
        </w:rPr>
        <w:t>dispatch_local</w:t>
      </w:r>
      <w:r w:rsidRPr="0085093A">
        <w:t xml:space="preserve"> decides whether load balancing has to be performed or not. However the load balancing will be done in case the jobs should redistributed to one of the other cluster nodes in case of failover.</w:t>
      </w:r>
    </w:p>
    <w:p w14:paraId="466CDBC0" w14:textId="77777777" w:rsidR="00A162F3" w:rsidRPr="0085093A" w:rsidRDefault="00A162F3" w:rsidP="00A162F3">
      <w:r w:rsidRPr="0085093A">
        <w:t>After a list of active nodes is retrieved, the jobs are distributed in a sequential fashion, such that the workflow execution is equally distributed among the cluster nodes.</w:t>
      </w:r>
    </w:p>
    <w:p w14:paraId="593729A4" w14:textId="77777777" w:rsidR="00A162F3" w:rsidRPr="0085093A" w:rsidRDefault="00A162F3" w:rsidP="00A162F3">
      <w:r w:rsidRPr="0085093A">
        <w:t>If a job fails to start, or the cluster node gets suspended or locked in-between the times when a request is dispatched and it reaches the cluster node, an attempt is made to start the job in the next cluster node that is in the list.</w:t>
      </w:r>
    </w:p>
    <w:p w14:paraId="34457110" w14:textId="77777777" w:rsidR="00A162F3" w:rsidRPr="0085093A" w:rsidRDefault="00A162F3" w:rsidP="00A162F3">
      <w:r w:rsidRPr="0085093A">
        <w:t>For example, if A, B, and C are three nodes in a cluster, the distribution sequence is as follows:</w:t>
      </w:r>
    </w:p>
    <w:p w14:paraId="670F4FA6" w14:textId="22644F00" w:rsidR="00A162F3" w:rsidRPr="0085093A" w:rsidRDefault="00A162F3" w:rsidP="00A162F3">
      <w:r w:rsidRPr="0085093A">
        <w:t>A, B, C, A, B, C</w:t>
      </w:r>
      <w:r w:rsidR="0085093A">
        <w:t>, …</w:t>
      </w:r>
    </w:p>
    <w:p w14:paraId="516F6F2B" w14:textId="2DE5541F" w:rsidR="00A162F3" w:rsidRDefault="003F7A4C" w:rsidP="00A162F3">
      <w:pPr>
        <w:pStyle w:val="Caption"/>
        <w:rPr>
          <w:rFonts w:eastAsia="Courier New" w:hAnsi="Courier New" w:cs="Courier New"/>
          <w:bCs/>
        </w:rPr>
      </w:pPr>
      <w:r>
        <w:rPr>
          <w:w w:val="105"/>
        </w:rPr>
        <w:t xml:space="preserve">Example: </w:t>
      </w:r>
      <w:r w:rsidR="00A162F3">
        <w:rPr>
          <w:spacing w:val="-8"/>
        </w:rPr>
        <w:t>RoundRobin</w:t>
      </w:r>
      <w:r w:rsidR="00A162F3">
        <w:t xml:space="preserve"> Distribution</w:t>
      </w:r>
      <w:r w:rsidR="00A162F3">
        <w:rPr>
          <w:spacing w:val="-8"/>
        </w:rPr>
        <w:t xml:space="preserve"> </w:t>
      </w:r>
      <w:r w:rsidR="00A162F3">
        <w:t>Module</w:t>
      </w:r>
    </w:p>
    <w:p w14:paraId="3B08929F" w14:textId="77777777" w:rsidR="00A162F3" w:rsidRDefault="00A162F3" w:rsidP="00A162F3">
      <w:pPr>
        <w:pStyle w:val="Fixedwidthblock"/>
        <w:rPr>
          <w:rFonts w:eastAsia="Courier New" w:hAnsi="Courier New" w:cs="Courier New"/>
          <w:szCs w:val="16"/>
        </w:rPr>
      </w:pPr>
      <w:r>
        <w:t>&lt;Module&gt;</w:t>
      </w:r>
    </w:p>
    <w:p w14:paraId="52EDBAF9" w14:textId="77777777" w:rsidR="00A162F3" w:rsidRDefault="00A162F3" w:rsidP="00A162F3">
      <w:pPr>
        <w:pStyle w:val="Fixedwidthblock"/>
        <w:rPr>
          <w:rFonts w:eastAsia="Courier New" w:hAnsi="Courier New" w:cs="Courier New"/>
          <w:szCs w:val="16"/>
        </w:rPr>
      </w:pPr>
      <w:r>
        <w:rPr>
          <w:spacing w:val="-1"/>
        </w:rPr>
        <w:t xml:space="preserve">  &lt;Name&gt;distribution_module&lt;/Name&gt;</w:t>
      </w:r>
    </w:p>
    <w:p w14:paraId="052ABACD" w14:textId="77777777" w:rsidR="00A162F3" w:rsidRDefault="00A162F3" w:rsidP="00A162F3">
      <w:pPr>
        <w:pStyle w:val="Fixedwidthblock"/>
        <w:rPr>
          <w:rFonts w:eastAsia="Courier New" w:hAnsi="Courier New" w:cs="Courier New"/>
          <w:szCs w:val="16"/>
        </w:rPr>
      </w:pPr>
      <w:r>
        <w:rPr>
          <w:spacing w:val="-1"/>
        </w:rPr>
        <w:t xml:space="preserve">  &lt;Class-Name&gt;</w:t>
      </w:r>
    </w:p>
    <w:p w14:paraId="534D03DE" w14:textId="77777777" w:rsidR="00A162F3" w:rsidRDefault="00A162F3" w:rsidP="00A162F3">
      <w:pPr>
        <w:pStyle w:val="Fixedwidthblock"/>
        <w:rPr>
          <w:rFonts w:eastAsia="Courier New" w:hAnsi="Courier New" w:cs="Courier New"/>
          <w:szCs w:val="16"/>
        </w:rPr>
      </w:pPr>
      <w:r>
        <w:rPr>
          <w:spacing w:val="-1"/>
        </w:rPr>
        <w:t xml:space="preserve">    com.hp.ov.activator.mwfm.engine.module.RoundRobinDistModule</w:t>
      </w:r>
    </w:p>
    <w:p w14:paraId="4C9A3ABB" w14:textId="77777777" w:rsidR="00A162F3" w:rsidRDefault="00A162F3" w:rsidP="00A162F3">
      <w:pPr>
        <w:pStyle w:val="Fixedwidthblock"/>
        <w:rPr>
          <w:rFonts w:eastAsia="Courier New" w:hAnsi="Courier New" w:cs="Courier New"/>
          <w:szCs w:val="16"/>
        </w:rPr>
      </w:pPr>
      <w:r>
        <w:rPr>
          <w:spacing w:val="-1"/>
        </w:rPr>
        <w:t xml:space="preserve">  &lt;/Class-Name&gt;</w:t>
      </w:r>
    </w:p>
    <w:p w14:paraId="53CC0507" w14:textId="36A9A1A9"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dispatch_local</w:t>
      </w:r>
      <w:r w:rsidR="0085093A">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85093A">
        <w:rPr>
          <w:rFonts w:eastAsia="Courier New" w:hAnsi="Courier New" w:cs="Courier New"/>
          <w:bCs/>
          <w:spacing w:val="-1"/>
          <w:szCs w:val="16"/>
        </w:rPr>
        <w:t>"</w:t>
      </w:r>
      <w:r>
        <w:rPr>
          <w:rFonts w:eastAsia="Courier New" w:hAnsi="Courier New" w:cs="Courier New"/>
          <w:bCs/>
          <w:spacing w:val="-1"/>
          <w:szCs w:val="16"/>
        </w:rPr>
        <w:t>false</w:t>
      </w:r>
      <w:r w:rsidR="0085093A">
        <w:rPr>
          <w:rFonts w:eastAsia="Courier New" w:hAnsi="Courier New" w:cs="Courier New"/>
          <w:bCs/>
          <w:spacing w:val="-1"/>
          <w:szCs w:val="16"/>
        </w:rPr>
        <w:t>"</w:t>
      </w:r>
      <w:r>
        <w:rPr>
          <w:rFonts w:eastAsia="Courier New" w:hAnsi="Courier New" w:cs="Courier New"/>
          <w:bCs/>
          <w:spacing w:val="-1"/>
          <w:szCs w:val="16"/>
        </w:rPr>
        <w:t>/&gt;</w:t>
      </w:r>
    </w:p>
    <w:p w14:paraId="54E9C95D" w14:textId="77777777" w:rsidR="00A162F3" w:rsidRPr="00840524" w:rsidRDefault="00A162F3" w:rsidP="00A162F3">
      <w:pPr>
        <w:pStyle w:val="Fixedwidthblock"/>
        <w:rPr>
          <w:rFonts w:eastAsia="Courier New" w:hAnsi="Courier New" w:cs="Courier New"/>
          <w:szCs w:val="16"/>
        </w:rPr>
      </w:pPr>
      <w:r>
        <w:t>&lt;/Module&gt;</w:t>
      </w:r>
    </w:p>
    <w:p w14:paraId="27DEDD3D" w14:textId="06841B3D" w:rsidR="00A162F3" w:rsidRDefault="00A162F3" w:rsidP="00A162F3">
      <w:pPr>
        <w:pStyle w:val="Caption"/>
        <w:keepNext/>
      </w:pPr>
      <w:bookmarkStart w:id="1014" w:name="_Toc3001627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27</w:t>
      </w:r>
      <w:r w:rsidR="00604BCF">
        <w:rPr>
          <w:noProof/>
        </w:rPr>
        <w:fldChar w:fldCharType="end"/>
      </w:r>
      <w:r>
        <w:t xml:space="preserve"> </w:t>
      </w:r>
      <w:r w:rsidR="006F26FB">
        <w:tab/>
      </w:r>
      <w:r>
        <w:t xml:space="preserve">RoundRobinDistModule </w:t>
      </w:r>
      <w:r w:rsidRPr="005229EF">
        <w:t>Parameters</w:t>
      </w:r>
      <w:bookmarkEnd w:id="1014"/>
    </w:p>
    <w:tbl>
      <w:tblPr>
        <w:tblStyle w:val="TableGrid"/>
        <w:tblW w:w="0" w:type="auto"/>
        <w:tblLayout w:type="fixed"/>
        <w:tblLook w:val="01E0" w:firstRow="1" w:lastRow="1" w:firstColumn="1" w:lastColumn="1" w:noHBand="0" w:noVBand="0"/>
      </w:tblPr>
      <w:tblGrid>
        <w:gridCol w:w="1724"/>
        <w:gridCol w:w="1286"/>
        <w:gridCol w:w="3501"/>
        <w:gridCol w:w="1701"/>
        <w:gridCol w:w="1701"/>
      </w:tblGrid>
      <w:tr w:rsidR="00A162F3" w14:paraId="5846C7D7" w14:textId="77777777" w:rsidTr="008E253E">
        <w:trPr>
          <w:cnfStyle w:val="100000000000" w:firstRow="1" w:lastRow="0" w:firstColumn="0" w:lastColumn="0" w:oddVBand="0" w:evenVBand="0" w:oddHBand="0" w:evenHBand="0" w:firstRowFirstColumn="0" w:firstRowLastColumn="0" w:lastRowFirstColumn="0" w:lastRowLastColumn="0"/>
          <w:trHeight w:hRule="exact" w:val="332"/>
        </w:trPr>
        <w:tc>
          <w:tcPr>
            <w:tcW w:w="172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B53912D" w14:textId="77777777" w:rsidR="00A162F3" w:rsidRPr="008E253E" w:rsidRDefault="00A162F3" w:rsidP="008E253E">
            <w:pPr>
              <w:rPr>
                <w:w w:val="110"/>
              </w:rPr>
            </w:pPr>
            <w:r w:rsidRPr="008E253E">
              <w:rPr>
                <w:w w:val="110"/>
              </w:rPr>
              <w:t>Parameter</w:t>
            </w:r>
          </w:p>
        </w:tc>
        <w:tc>
          <w:tcPr>
            <w:tcW w:w="128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2E16C5B" w14:textId="77777777" w:rsidR="00A162F3" w:rsidRPr="008E253E" w:rsidRDefault="00A162F3" w:rsidP="008E253E">
            <w:pPr>
              <w:rPr>
                <w:w w:val="110"/>
              </w:rPr>
            </w:pPr>
            <w:r w:rsidRPr="008E253E">
              <w:rPr>
                <w:w w:val="110"/>
              </w:rPr>
              <w:t>Required</w:t>
            </w:r>
          </w:p>
        </w:tc>
        <w:tc>
          <w:tcPr>
            <w:tcW w:w="350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AEDDC1" w14:textId="3CCAF3E8" w:rsidR="00A162F3" w:rsidRPr="008E253E" w:rsidRDefault="00A162F3" w:rsidP="008E253E">
            <w:pPr>
              <w:rPr>
                <w:w w:val="110"/>
              </w:rPr>
            </w:pPr>
            <w:r w:rsidRPr="008E253E">
              <w:rPr>
                <w:w w:val="110"/>
              </w:rPr>
              <w:t>Description</w:t>
            </w:r>
          </w:p>
        </w:tc>
        <w:tc>
          <w:tcPr>
            <w:tcW w:w="170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7E09A1" w14:textId="77777777" w:rsidR="00A162F3" w:rsidRPr="008E253E" w:rsidRDefault="00A162F3" w:rsidP="008E253E">
            <w:pPr>
              <w:rPr>
                <w:w w:val="110"/>
              </w:rPr>
            </w:pPr>
            <w:r w:rsidRPr="008E253E">
              <w:rPr>
                <w:w w:val="110"/>
              </w:rPr>
              <w:t>Reconfigurable</w:t>
            </w:r>
          </w:p>
        </w:tc>
        <w:tc>
          <w:tcPr>
            <w:tcW w:w="170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5D104A" w14:textId="77777777" w:rsidR="00A162F3" w:rsidRPr="008E253E" w:rsidRDefault="00A162F3" w:rsidP="008E253E">
            <w:pPr>
              <w:rPr>
                <w:w w:val="110"/>
              </w:rPr>
            </w:pPr>
            <w:r w:rsidRPr="008E253E">
              <w:rPr>
                <w:w w:val="110"/>
              </w:rPr>
              <w:t>Default</w:t>
            </w:r>
          </w:p>
        </w:tc>
      </w:tr>
      <w:tr w:rsidR="00A162F3" w14:paraId="00227911" w14:textId="77777777" w:rsidTr="0085093A">
        <w:trPr>
          <w:trHeight w:hRule="exact" w:val="2549"/>
        </w:trPr>
        <w:tc>
          <w:tcPr>
            <w:tcW w:w="1724" w:type="dxa"/>
          </w:tcPr>
          <w:p w14:paraId="2E6D5E98" w14:textId="77777777" w:rsidR="00A162F3" w:rsidRDefault="00A162F3" w:rsidP="0085093A">
            <w:pPr>
              <w:pStyle w:val="TableParagraph"/>
              <w:spacing w:before="84"/>
              <w:rPr>
                <w:rFonts w:ascii="Courier New" w:eastAsia="Courier New" w:hAnsi="Courier New" w:cs="Courier New"/>
                <w:sz w:val="18"/>
                <w:szCs w:val="18"/>
              </w:rPr>
            </w:pPr>
            <w:r>
              <w:rPr>
                <w:rFonts w:ascii="Courier New"/>
                <w:i/>
                <w:spacing w:val="-9"/>
                <w:sz w:val="18"/>
              </w:rPr>
              <w:t>dispatch_local</w:t>
            </w:r>
          </w:p>
        </w:tc>
        <w:tc>
          <w:tcPr>
            <w:tcW w:w="1286" w:type="dxa"/>
          </w:tcPr>
          <w:p w14:paraId="34D2BEBE" w14:textId="77777777" w:rsidR="00A162F3" w:rsidRDefault="00A162F3" w:rsidP="0085093A">
            <w:pPr>
              <w:rPr>
                <w:rFonts w:eastAsia="Century" w:hAnsi="Century" w:cs="Century"/>
                <w:szCs w:val="18"/>
              </w:rPr>
            </w:pPr>
            <w:r>
              <w:t>No</w:t>
            </w:r>
          </w:p>
        </w:tc>
        <w:tc>
          <w:tcPr>
            <w:tcW w:w="3501" w:type="dxa"/>
          </w:tcPr>
          <w:p w14:paraId="13EC4A7B" w14:textId="77777777" w:rsidR="00A162F3" w:rsidRDefault="00A162F3" w:rsidP="0085093A">
            <w:pPr>
              <w:rPr>
                <w:rFonts w:eastAsia="Century" w:hAnsi="Century" w:cs="Century"/>
                <w:sz w:val="20"/>
                <w:szCs w:val="20"/>
              </w:rPr>
            </w:pPr>
            <w:r>
              <w:t>Configurable</w:t>
            </w:r>
            <w:r>
              <w:rPr>
                <w:spacing w:val="-2"/>
              </w:rPr>
              <w:t xml:space="preserve"> </w:t>
            </w:r>
            <w:r>
              <w:t>value</w:t>
            </w:r>
            <w:r>
              <w:rPr>
                <w:spacing w:val="-2"/>
              </w:rPr>
              <w:t xml:space="preserve"> </w:t>
            </w:r>
            <w:r>
              <w:t>that</w:t>
            </w:r>
            <w:r>
              <w:rPr>
                <w:spacing w:val="25"/>
              </w:rPr>
              <w:t xml:space="preserve"> </w:t>
            </w:r>
            <w:r>
              <w:t>decides whether load balancing has to</w:t>
            </w:r>
            <w:r>
              <w:rPr>
                <w:spacing w:val="-2"/>
              </w:rPr>
              <w:t xml:space="preserve"> </w:t>
            </w:r>
            <w:r>
              <w:t>be</w:t>
            </w:r>
            <w:r>
              <w:rPr>
                <w:spacing w:val="27"/>
              </w:rPr>
              <w:t xml:space="preserve"> </w:t>
            </w:r>
            <w:r>
              <w:t>performed or not. If this</w:t>
            </w:r>
            <w:r>
              <w:rPr>
                <w:spacing w:val="24"/>
              </w:rPr>
              <w:t xml:space="preserve"> </w:t>
            </w:r>
            <w:r>
              <w:t>parameter</w:t>
            </w:r>
            <w:r>
              <w:rPr>
                <w:spacing w:val="-3"/>
              </w:rPr>
              <w:t xml:space="preserve"> </w:t>
            </w:r>
            <w:r>
              <w:t>is</w:t>
            </w:r>
            <w:r>
              <w:rPr>
                <w:spacing w:val="-2"/>
              </w:rPr>
              <w:t xml:space="preserve"> </w:t>
            </w:r>
            <w:r>
              <w:t>set</w:t>
            </w:r>
            <w:r>
              <w:rPr>
                <w:spacing w:val="-2"/>
              </w:rPr>
              <w:t xml:space="preserve"> </w:t>
            </w:r>
            <w:r>
              <w:t xml:space="preserve">to </w:t>
            </w:r>
            <w:r>
              <w:rPr>
                <w:spacing w:val="-2"/>
              </w:rPr>
              <w:t>true,</w:t>
            </w:r>
            <w:r>
              <w:rPr>
                <w:spacing w:val="28"/>
              </w:rPr>
              <w:t xml:space="preserve"> </w:t>
            </w:r>
            <w:r>
              <w:t>then the load balancing</w:t>
            </w:r>
            <w:r>
              <w:rPr>
                <w:spacing w:val="24"/>
              </w:rPr>
              <w:t xml:space="preserve"> </w:t>
            </w:r>
            <w:r>
              <w:t>is switched off</w:t>
            </w:r>
            <w:r>
              <w:rPr>
                <w:spacing w:val="-2"/>
              </w:rPr>
              <w:t xml:space="preserve"> </w:t>
            </w:r>
            <w:r>
              <w:t>and jobs</w:t>
            </w:r>
            <w:r>
              <w:rPr>
                <w:spacing w:val="25"/>
              </w:rPr>
              <w:t xml:space="preserve"> </w:t>
            </w:r>
            <w:r>
              <w:t>are dispatched only to</w:t>
            </w:r>
            <w:r>
              <w:rPr>
                <w:spacing w:val="23"/>
              </w:rPr>
              <w:t xml:space="preserve"> </w:t>
            </w:r>
            <w:r>
              <w:t>the</w:t>
            </w:r>
            <w:r>
              <w:rPr>
                <w:spacing w:val="-2"/>
              </w:rPr>
              <w:t xml:space="preserve"> </w:t>
            </w:r>
            <w:r>
              <w:t xml:space="preserve">local cluster </w:t>
            </w:r>
            <w:r>
              <w:rPr>
                <w:spacing w:val="-2"/>
              </w:rPr>
              <w:t>node.</w:t>
            </w:r>
            <w:r>
              <w:rPr>
                <w:spacing w:val="29"/>
              </w:rPr>
              <w:t xml:space="preserve"> </w:t>
            </w:r>
            <w:r>
              <w:rPr>
                <w:sz w:val="20"/>
              </w:rPr>
              <w:t>However</w:t>
            </w:r>
            <w:r>
              <w:rPr>
                <w:spacing w:val="-3"/>
                <w:sz w:val="20"/>
              </w:rPr>
              <w:t xml:space="preserve"> </w:t>
            </w:r>
            <w:r>
              <w:rPr>
                <w:sz w:val="20"/>
              </w:rPr>
              <w:t>the</w:t>
            </w:r>
            <w:r>
              <w:rPr>
                <w:spacing w:val="-4"/>
                <w:sz w:val="20"/>
              </w:rPr>
              <w:t xml:space="preserve"> </w:t>
            </w:r>
            <w:r>
              <w:rPr>
                <w:sz w:val="20"/>
              </w:rPr>
              <w:t>load</w:t>
            </w:r>
            <w:r>
              <w:rPr>
                <w:spacing w:val="25"/>
                <w:w w:val="99"/>
                <w:sz w:val="20"/>
              </w:rPr>
              <w:t xml:space="preserve"> </w:t>
            </w:r>
            <w:r>
              <w:rPr>
                <w:sz w:val="20"/>
              </w:rPr>
              <w:t>balancing</w:t>
            </w:r>
            <w:r>
              <w:rPr>
                <w:spacing w:val="-19"/>
                <w:sz w:val="20"/>
              </w:rPr>
              <w:t xml:space="preserve"> </w:t>
            </w:r>
            <w:r>
              <w:rPr>
                <w:sz w:val="20"/>
              </w:rPr>
              <w:t>will</w:t>
            </w:r>
            <w:r>
              <w:rPr>
                <w:spacing w:val="-18"/>
                <w:sz w:val="20"/>
              </w:rPr>
              <w:t xml:space="preserve"> </w:t>
            </w:r>
            <w:r>
              <w:rPr>
                <w:sz w:val="20"/>
              </w:rPr>
              <w:t>be</w:t>
            </w:r>
            <w:r>
              <w:rPr>
                <w:spacing w:val="-17"/>
                <w:sz w:val="20"/>
              </w:rPr>
              <w:t xml:space="preserve"> </w:t>
            </w:r>
            <w:r>
              <w:rPr>
                <w:sz w:val="20"/>
              </w:rPr>
              <w:t>done</w:t>
            </w:r>
            <w:r>
              <w:rPr>
                <w:spacing w:val="25"/>
                <w:w w:val="99"/>
                <w:sz w:val="20"/>
              </w:rPr>
              <w:t xml:space="preserve"> </w:t>
            </w:r>
            <w:r>
              <w:rPr>
                <w:sz w:val="20"/>
              </w:rPr>
              <w:t>in</w:t>
            </w:r>
            <w:r>
              <w:rPr>
                <w:spacing w:val="-2"/>
                <w:sz w:val="20"/>
              </w:rPr>
              <w:t xml:space="preserve"> </w:t>
            </w:r>
            <w:r>
              <w:rPr>
                <w:sz w:val="20"/>
              </w:rPr>
              <w:t>case</w:t>
            </w:r>
            <w:r>
              <w:rPr>
                <w:spacing w:val="-2"/>
                <w:sz w:val="20"/>
              </w:rPr>
              <w:t xml:space="preserve"> </w:t>
            </w:r>
            <w:r>
              <w:rPr>
                <w:sz w:val="20"/>
              </w:rPr>
              <w:t>the jobs</w:t>
            </w:r>
            <w:r>
              <w:rPr>
                <w:spacing w:val="26"/>
                <w:w w:val="99"/>
                <w:sz w:val="20"/>
              </w:rPr>
              <w:t xml:space="preserve"> </w:t>
            </w:r>
            <w:r>
              <w:rPr>
                <w:sz w:val="20"/>
              </w:rPr>
              <w:t>should</w:t>
            </w:r>
            <w:r>
              <w:rPr>
                <w:spacing w:val="-8"/>
                <w:sz w:val="20"/>
              </w:rPr>
              <w:t xml:space="preserve"> </w:t>
            </w:r>
            <w:r>
              <w:rPr>
                <w:sz w:val="20"/>
              </w:rPr>
              <w:t>redistributed</w:t>
            </w:r>
            <w:r>
              <w:rPr>
                <w:w w:val="99"/>
                <w:sz w:val="20"/>
              </w:rPr>
              <w:t xml:space="preserve"> </w:t>
            </w:r>
            <w:r>
              <w:rPr>
                <w:sz w:val="20"/>
              </w:rPr>
              <w:t>to</w:t>
            </w:r>
            <w:r>
              <w:rPr>
                <w:spacing w:val="-3"/>
                <w:sz w:val="20"/>
              </w:rPr>
              <w:t xml:space="preserve"> </w:t>
            </w:r>
            <w:r>
              <w:rPr>
                <w:sz w:val="20"/>
              </w:rPr>
              <w:t>one of</w:t>
            </w:r>
            <w:r>
              <w:rPr>
                <w:spacing w:val="-2"/>
                <w:sz w:val="20"/>
              </w:rPr>
              <w:t xml:space="preserve"> </w:t>
            </w:r>
            <w:r>
              <w:rPr>
                <w:sz w:val="20"/>
              </w:rPr>
              <w:t>the</w:t>
            </w:r>
            <w:r>
              <w:rPr>
                <w:spacing w:val="-2"/>
                <w:sz w:val="20"/>
              </w:rPr>
              <w:t xml:space="preserve"> </w:t>
            </w:r>
            <w:r>
              <w:rPr>
                <w:sz w:val="20"/>
              </w:rPr>
              <w:t>other</w:t>
            </w:r>
            <w:r>
              <w:rPr>
                <w:spacing w:val="26"/>
                <w:w w:val="99"/>
                <w:sz w:val="20"/>
              </w:rPr>
              <w:t xml:space="preserve"> </w:t>
            </w:r>
            <w:r>
              <w:rPr>
                <w:sz w:val="20"/>
              </w:rPr>
              <w:t>cluster</w:t>
            </w:r>
            <w:r>
              <w:rPr>
                <w:spacing w:val="-3"/>
                <w:sz w:val="20"/>
              </w:rPr>
              <w:t xml:space="preserve"> </w:t>
            </w:r>
            <w:r>
              <w:rPr>
                <w:sz w:val="20"/>
              </w:rPr>
              <w:t>nodes</w:t>
            </w:r>
            <w:r>
              <w:rPr>
                <w:spacing w:val="-2"/>
                <w:sz w:val="20"/>
              </w:rPr>
              <w:t xml:space="preserve"> </w:t>
            </w:r>
            <w:r>
              <w:rPr>
                <w:sz w:val="20"/>
              </w:rPr>
              <w:t>in</w:t>
            </w:r>
            <w:r>
              <w:rPr>
                <w:spacing w:val="-2"/>
                <w:sz w:val="20"/>
              </w:rPr>
              <w:t xml:space="preserve"> </w:t>
            </w:r>
            <w:r>
              <w:rPr>
                <w:sz w:val="20"/>
              </w:rPr>
              <w:t>case</w:t>
            </w:r>
            <w:r>
              <w:rPr>
                <w:spacing w:val="21"/>
                <w:w w:val="99"/>
                <w:sz w:val="20"/>
              </w:rPr>
              <w:t xml:space="preserve"> </w:t>
            </w:r>
            <w:r>
              <w:rPr>
                <w:sz w:val="20"/>
              </w:rPr>
              <w:t>of</w:t>
            </w:r>
            <w:r>
              <w:rPr>
                <w:spacing w:val="-5"/>
                <w:sz w:val="20"/>
              </w:rPr>
              <w:t xml:space="preserve"> </w:t>
            </w:r>
            <w:r>
              <w:rPr>
                <w:spacing w:val="-3"/>
                <w:sz w:val="20"/>
              </w:rPr>
              <w:t>failover.</w:t>
            </w:r>
          </w:p>
        </w:tc>
        <w:tc>
          <w:tcPr>
            <w:tcW w:w="1701" w:type="dxa"/>
          </w:tcPr>
          <w:p w14:paraId="6AF200C9" w14:textId="77777777" w:rsidR="00A162F3" w:rsidRDefault="00A162F3" w:rsidP="0085093A">
            <w:pPr>
              <w:rPr>
                <w:rFonts w:eastAsia="Century" w:hAnsi="Century" w:cs="Century"/>
                <w:sz w:val="20"/>
                <w:szCs w:val="20"/>
              </w:rPr>
            </w:pPr>
            <w:r>
              <w:rPr>
                <w:spacing w:val="-8"/>
                <w:sz w:val="20"/>
              </w:rPr>
              <w:t>Yes</w:t>
            </w:r>
          </w:p>
        </w:tc>
        <w:tc>
          <w:tcPr>
            <w:tcW w:w="1701" w:type="dxa"/>
          </w:tcPr>
          <w:p w14:paraId="61151062" w14:textId="77777777" w:rsidR="00A162F3" w:rsidRDefault="00A162F3" w:rsidP="0085093A">
            <w:pPr>
              <w:rPr>
                <w:rFonts w:eastAsia="Century" w:hAnsi="Century" w:cs="Century"/>
                <w:szCs w:val="18"/>
              </w:rPr>
            </w:pPr>
            <w:r>
              <w:rPr>
                <w:spacing w:val="-3"/>
              </w:rPr>
              <w:t>False</w:t>
            </w:r>
          </w:p>
        </w:tc>
      </w:tr>
    </w:tbl>
    <w:p w14:paraId="5EA02D54" w14:textId="77777777" w:rsidR="008E253E" w:rsidRDefault="008E253E" w:rsidP="008E253E">
      <w:pPr>
        <w:rPr>
          <w:w w:val="110"/>
        </w:rPr>
      </w:pPr>
      <w:bookmarkStart w:id="1015" w:name="_Ref445392185"/>
      <w:r>
        <w:rPr>
          <w:w w:val="110"/>
        </w:rPr>
        <w:br w:type="page"/>
      </w:r>
    </w:p>
    <w:p w14:paraId="617EB432" w14:textId="77777777" w:rsidR="00437C45" w:rsidRDefault="00437C45" w:rsidP="00437C45">
      <w:pPr>
        <w:rPr>
          <w:w w:val="110"/>
        </w:rPr>
      </w:pPr>
    </w:p>
    <w:p w14:paraId="458B1F26" w14:textId="2E1F340E" w:rsidR="00A162F3" w:rsidRDefault="00A162F3" w:rsidP="00A162F3">
      <w:pPr>
        <w:pStyle w:val="Heading2"/>
        <w:rPr>
          <w:rFonts w:eastAsia="Book Antiqua" w:hAnsi="Book Antiqua" w:cs="Book Antiqua"/>
          <w:szCs w:val="28"/>
        </w:rPr>
      </w:pPr>
      <w:bookmarkStart w:id="1016" w:name="_Ref445757630"/>
      <w:bookmarkStart w:id="1017" w:name="_Ref445757634"/>
      <w:bookmarkStart w:id="1018" w:name="_Toc30016017"/>
      <w:r>
        <w:rPr>
          <w:w w:val="110"/>
        </w:rPr>
        <w:t>SchedulerModule</w:t>
      </w:r>
      <w:bookmarkEnd w:id="1015"/>
      <w:bookmarkEnd w:id="1016"/>
      <w:bookmarkEnd w:id="1017"/>
      <w:bookmarkEnd w:id="1018"/>
    </w:p>
    <w:p w14:paraId="0536C176" w14:textId="77777777" w:rsidR="00A162F3" w:rsidRDefault="00A162F3" w:rsidP="00A162F3">
      <w:pPr>
        <w:pStyle w:val="Fixedwidthblock"/>
        <w:rPr>
          <w:rFonts w:eastAsia="Courier New" w:hAnsi="Courier New" w:cs="Courier New"/>
          <w:szCs w:val="18"/>
        </w:rPr>
      </w:pPr>
      <w:r>
        <w:t>com.hp.ov.activator.mwfm.engine.module.SchedulerModule</w:t>
      </w:r>
    </w:p>
    <w:p w14:paraId="20A886C3" w14:textId="77777777" w:rsidR="00A162F3" w:rsidRPr="0085093A" w:rsidRDefault="00A162F3" w:rsidP="00A162F3">
      <w:r w:rsidRPr="0085093A">
        <w:t>This module allows you to start a workflow at a specified time in the future. The module contains a thread pool to handle the actual job execution at the specified time. If the scheduled job is configured to reoccur the module will start a new job with the given frequency. All jobs started will have unique Job Ids.</w:t>
      </w:r>
    </w:p>
    <w:p w14:paraId="7C46B7D5" w14:textId="77777777" w:rsidR="00A162F3" w:rsidRPr="0085093A" w:rsidRDefault="00A162F3" w:rsidP="00A162F3">
      <w:r w:rsidRPr="0085093A">
        <w:t>The scheduled jobs can be managed either via the RMI interface, via the special nodes or via the UI.</w:t>
      </w:r>
    </w:p>
    <w:p w14:paraId="1779076F" w14:textId="77777777" w:rsidR="0085093A" w:rsidRDefault="00A162F3" w:rsidP="00A162F3">
      <w:r w:rsidRPr="0085093A">
        <w:t>This module follows the Master-Slave approach. If the module is a master, it will have the privilege to schedule a job, and start the job at the scheduled time. However, if the module is a slave, it cannot schedule a job or start a scheduled job</w:t>
      </w:r>
      <w:r w:rsidR="0085093A">
        <w:t>.</w:t>
      </w:r>
    </w:p>
    <w:p w14:paraId="53380C66" w14:textId="77777777" w:rsidR="0085093A" w:rsidRPr="0085093A" w:rsidRDefault="0085093A" w:rsidP="00A162F3">
      <w:pPr>
        <w:rPr>
          <w:b/>
        </w:rPr>
      </w:pPr>
      <w:r w:rsidRPr="0085093A">
        <w:rPr>
          <w:b/>
        </w:rPr>
        <w:t>See Also</w:t>
      </w:r>
    </w:p>
    <w:p w14:paraId="11C1CC7C" w14:textId="532DC2F2" w:rsidR="0085093A" w:rsidRDefault="0085093A" w:rsidP="00F65437">
      <w:pPr>
        <w:pStyle w:val="ListParagraph"/>
        <w:numPr>
          <w:ilvl w:val="0"/>
          <w:numId w:val="58"/>
        </w:numPr>
      </w:pPr>
      <w:r>
        <w:t>“</w:t>
      </w:r>
      <w:r w:rsidR="005D4D8F">
        <w:fldChar w:fldCharType="begin"/>
      </w:r>
      <w:r w:rsidR="005D4D8F">
        <w:instrText xml:space="preserve"> REF _Ref445763680 \h </w:instrText>
      </w:r>
      <w:r w:rsidR="005D4D8F">
        <w:fldChar w:fldCharType="separate"/>
      </w:r>
      <w:r w:rsidR="008B544D" w:rsidRPr="00425A03">
        <w:t>ScheduleJob</w:t>
      </w:r>
      <w:r w:rsidR="005D4D8F">
        <w:fldChar w:fldCharType="end"/>
      </w:r>
      <w:r>
        <w:t>” on page </w:t>
      </w:r>
      <w:r w:rsidR="005D4D8F">
        <w:fldChar w:fldCharType="begin"/>
      </w:r>
      <w:r w:rsidR="005D4D8F">
        <w:instrText xml:space="preserve"> PAGEREF _Ref445763680 \h </w:instrText>
      </w:r>
      <w:r w:rsidR="005D4D8F">
        <w:fldChar w:fldCharType="separate"/>
      </w:r>
      <w:r w:rsidR="008B544D">
        <w:rPr>
          <w:noProof/>
        </w:rPr>
        <w:t>221</w:t>
      </w:r>
      <w:r w:rsidR="005D4D8F">
        <w:fldChar w:fldCharType="end"/>
      </w:r>
    </w:p>
    <w:p w14:paraId="7FCBD2FC" w14:textId="4DA91EA0" w:rsidR="0085093A" w:rsidRDefault="0085093A" w:rsidP="00F65437">
      <w:pPr>
        <w:pStyle w:val="ListParagraph"/>
        <w:numPr>
          <w:ilvl w:val="0"/>
          <w:numId w:val="58"/>
        </w:numPr>
      </w:pPr>
      <w:r>
        <w:t>“</w:t>
      </w:r>
      <w:r w:rsidR="009644F3">
        <w:fldChar w:fldCharType="begin"/>
      </w:r>
      <w:r w:rsidR="009644F3">
        <w:instrText xml:space="preserve"> REF _Ref461540542 \h </w:instrText>
      </w:r>
      <w:r w:rsidR="009644F3">
        <w:fldChar w:fldCharType="separate"/>
      </w:r>
      <w:r w:rsidR="008B544D" w:rsidRPr="00193DA3">
        <w:t>ModifyScheduledJob</w:t>
      </w:r>
      <w:r w:rsidR="009644F3">
        <w:fldChar w:fldCharType="end"/>
      </w:r>
      <w:r>
        <w:t>” on page </w:t>
      </w:r>
      <w:r w:rsidR="009644F3">
        <w:fldChar w:fldCharType="begin"/>
      </w:r>
      <w:r w:rsidR="009644F3">
        <w:instrText xml:space="preserve"> PAGEREF _Ref461540542 \h </w:instrText>
      </w:r>
      <w:r w:rsidR="009644F3">
        <w:fldChar w:fldCharType="separate"/>
      </w:r>
      <w:r w:rsidR="008B544D">
        <w:rPr>
          <w:noProof/>
        </w:rPr>
        <w:t>176</w:t>
      </w:r>
      <w:r w:rsidR="009644F3">
        <w:fldChar w:fldCharType="end"/>
      </w:r>
    </w:p>
    <w:p w14:paraId="1FC30EB1" w14:textId="246D4E02" w:rsidR="0085093A" w:rsidRDefault="0085093A" w:rsidP="00F65437">
      <w:pPr>
        <w:pStyle w:val="ListParagraph"/>
        <w:numPr>
          <w:ilvl w:val="0"/>
          <w:numId w:val="58"/>
        </w:numPr>
      </w:pPr>
      <w:r>
        <w:t>“</w:t>
      </w:r>
      <w:r w:rsidR="009644F3">
        <w:fldChar w:fldCharType="begin"/>
      </w:r>
      <w:r w:rsidR="009644F3">
        <w:instrText xml:space="preserve"> REF _TOC_250140 \h </w:instrText>
      </w:r>
      <w:r w:rsidR="009644F3">
        <w:fldChar w:fldCharType="separate"/>
      </w:r>
      <w:r w:rsidR="008B544D" w:rsidRPr="002C6E38">
        <w:t>QueryScheduledJob</w:t>
      </w:r>
      <w:r w:rsidR="009644F3">
        <w:fldChar w:fldCharType="end"/>
      </w:r>
      <w:r>
        <w:t>” on page </w:t>
      </w:r>
      <w:r w:rsidR="009644F3">
        <w:fldChar w:fldCharType="begin"/>
      </w:r>
      <w:r w:rsidR="009644F3">
        <w:instrText xml:space="preserve"> PAGEREF _TOC_250140 \h </w:instrText>
      </w:r>
      <w:r w:rsidR="009644F3">
        <w:fldChar w:fldCharType="separate"/>
      </w:r>
      <w:r w:rsidR="008B544D">
        <w:rPr>
          <w:noProof/>
        </w:rPr>
        <w:t>196</w:t>
      </w:r>
      <w:r w:rsidR="009644F3">
        <w:fldChar w:fldCharType="end"/>
      </w:r>
    </w:p>
    <w:p w14:paraId="2EAE5AAA" w14:textId="49544F38" w:rsidR="00A162F3" w:rsidRPr="0085093A" w:rsidRDefault="0085093A" w:rsidP="00F65437">
      <w:pPr>
        <w:pStyle w:val="ListParagraph"/>
        <w:numPr>
          <w:ilvl w:val="0"/>
          <w:numId w:val="58"/>
        </w:numPr>
      </w:pPr>
      <w:r>
        <w:t>“</w:t>
      </w:r>
      <w:r w:rsidR="009644F3">
        <w:fldChar w:fldCharType="begin"/>
      </w:r>
      <w:r w:rsidR="009644F3">
        <w:instrText xml:space="preserve"> REF _Ref445814864 \h </w:instrText>
      </w:r>
      <w:r w:rsidR="009644F3">
        <w:fldChar w:fldCharType="separate"/>
      </w:r>
      <w:r w:rsidR="008B544D" w:rsidRPr="007B3977">
        <w:t>DeleteScheduledJob</w:t>
      </w:r>
      <w:r w:rsidR="009644F3">
        <w:fldChar w:fldCharType="end"/>
      </w:r>
      <w:r>
        <w:t xml:space="preserve">” on page </w:t>
      </w:r>
      <w:r w:rsidR="009644F3">
        <w:fldChar w:fldCharType="begin"/>
      </w:r>
      <w:r w:rsidR="009644F3">
        <w:instrText xml:space="preserve"> PAGEREF _Ref445814864 \h </w:instrText>
      </w:r>
      <w:r w:rsidR="009644F3">
        <w:fldChar w:fldCharType="separate"/>
      </w:r>
      <w:r w:rsidR="008B544D">
        <w:rPr>
          <w:noProof/>
        </w:rPr>
        <w:t>107</w:t>
      </w:r>
      <w:r w:rsidR="009644F3">
        <w:fldChar w:fldCharType="end"/>
      </w:r>
    </w:p>
    <w:p w14:paraId="71D9030C" w14:textId="5379DEB2" w:rsidR="00A162F3" w:rsidRDefault="00A162F3" w:rsidP="00A162F3">
      <w:pPr>
        <w:pStyle w:val="Caption"/>
        <w:keepNext/>
      </w:pPr>
      <w:bookmarkStart w:id="1019" w:name="_Toc3001627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28</w:t>
      </w:r>
      <w:r w:rsidR="00604BCF">
        <w:rPr>
          <w:noProof/>
        </w:rPr>
        <w:fldChar w:fldCharType="end"/>
      </w:r>
      <w:r>
        <w:t xml:space="preserve"> </w:t>
      </w:r>
      <w:r w:rsidR="006F26FB">
        <w:tab/>
      </w:r>
      <w:r>
        <w:t xml:space="preserve">SchedulerModule </w:t>
      </w:r>
      <w:r w:rsidRPr="0083128F">
        <w:t>Parameters</w:t>
      </w:r>
      <w:bookmarkEnd w:id="1019"/>
    </w:p>
    <w:tbl>
      <w:tblPr>
        <w:tblStyle w:val="TableGrid"/>
        <w:tblW w:w="0" w:type="auto"/>
        <w:tblLayout w:type="fixed"/>
        <w:tblLook w:val="01E0" w:firstRow="1" w:lastRow="1" w:firstColumn="1" w:lastColumn="1" w:noHBand="0" w:noVBand="0"/>
      </w:tblPr>
      <w:tblGrid>
        <w:gridCol w:w="1552"/>
        <w:gridCol w:w="1272"/>
        <w:gridCol w:w="3509"/>
        <w:gridCol w:w="2021"/>
        <w:gridCol w:w="1478"/>
      </w:tblGrid>
      <w:tr w:rsidR="007E0354" w14:paraId="76DC1296" w14:textId="77777777" w:rsidTr="008E253E">
        <w:trPr>
          <w:cnfStyle w:val="100000000000" w:firstRow="1" w:lastRow="0" w:firstColumn="0" w:lastColumn="0" w:oddVBand="0" w:evenVBand="0" w:oddHBand="0" w:evenHBand="0" w:firstRowFirstColumn="0" w:firstRowLastColumn="0" w:lastRowFirstColumn="0" w:lastRowLastColumn="0"/>
          <w:trHeight w:hRule="exact" w:val="356"/>
        </w:trPr>
        <w:tc>
          <w:tcPr>
            <w:tcW w:w="1552" w:type="dxa"/>
          </w:tcPr>
          <w:p w14:paraId="2D56D4A7" w14:textId="77777777" w:rsidR="00A162F3" w:rsidRPr="008E253E" w:rsidRDefault="00A162F3" w:rsidP="008E253E">
            <w:pPr>
              <w:rPr>
                <w:w w:val="110"/>
              </w:rPr>
            </w:pPr>
            <w:r w:rsidRPr="008E253E">
              <w:rPr>
                <w:w w:val="110"/>
              </w:rPr>
              <w:t>Parameter</w:t>
            </w:r>
          </w:p>
        </w:tc>
        <w:tc>
          <w:tcPr>
            <w:tcW w:w="1272" w:type="dxa"/>
          </w:tcPr>
          <w:p w14:paraId="7728D6B8" w14:textId="77777777" w:rsidR="00A162F3" w:rsidRPr="008E253E" w:rsidRDefault="00A162F3" w:rsidP="008E253E">
            <w:pPr>
              <w:rPr>
                <w:w w:val="110"/>
              </w:rPr>
            </w:pPr>
            <w:r w:rsidRPr="008E253E">
              <w:rPr>
                <w:w w:val="110"/>
              </w:rPr>
              <w:t>Required</w:t>
            </w:r>
          </w:p>
        </w:tc>
        <w:tc>
          <w:tcPr>
            <w:tcW w:w="3509" w:type="dxa"/>
          </w:tcPr>
          <w:p w14:paraId="74C238B1" w14:textId="77777777" w:rsidR="00A162F3" w:rsidRPr="008E253E" w:rsidRDefault="00A162F3" w:rsidP="008E253E">
            <w:pPr>
              <w:rPr>
                <w:w w:val="110"/>
              </w:rPr>
            </w:pPr>
            <w:r w:rsidRPr="008E253E">
              <w:rPr>
                <w:w w:val="110"/>
              </w:rPr>
              <w:t xml:space="preserve">                   Description</w:t>
            </w:r>
          </w:p>
        </w:tc>
        <w:tc>
          <w:tcPr>
            <w:tcW w:w="2021" w:type="dxa"/>
          </w:tcPr>
          <w:p w14:paraId="5A05D536" w14:textId="77777777" w:rsidR="00A162F3" w:rsidRPr="008E253E" w:rsidRDefault="00A162F3" w:rsidP="008E253E">
            <w:pPr>
              <w:rPr>
                <w:w w:val="110"/>
              </w:rPr>
            </w:pPr>
            <w:r w:rsidRPr="008E253E">
              <w:rPr>
                <w:w w:val="110"/>
              </w:rPr>
              <w:t>Reconfigurable</w:t>
            </w:r>
          </w:p>
        </w:tc>
        <w:tc>
          <w:tcPr>
            <w:tcW w:w="1478" w:type="dxa"/>
          </w:tcPr>
          <w:p w14:paraId="2CD15CA6" w14:textId="77777777" w:rsidR="00A162F3" w:rsidRPr="008E253E" w:rsidRDefault="00A162F3" w:rsidP="008E253E">
            <w:pPr>
              <w:rPr>
                <w:w w:val="110"/>
              </w:rPr>
            </w:pPr>
            <w:r w:rsidRPr="008E253E">
              <w:rPr>
                <w:w w:val="110"/>
              </w:rPr>
              <w:t xml:space="preserve">     Default</w:t>
            </w:r>
          </w:p>
        </w:tc>
      </w:tr>
      <w:tr w:rsidR="00A162F3" w14:paraId="6F985AE0" w14:textId="77777777" w:rsidTr="0085093A">
        <w:trPr>
          <w:trHeight w:hRule="exact" w:val="983"/>
        </w:trPr>
        <w:tc>
          <w:tcPr>
            <w:tcW w:w="1552" w:type="dxa"/>
          </w:tcPr>
          <w:p w14:paraId="73C1ECDD" w14:textId="77777777" w:rsidR="00A162F3" w:rsidRDefault="00A162F3" w:rsidP="00A162F3">
            <w:pPr>
              <w:pStyle w:val="TableParagraph"/>
              <w:spacing w:before="81"/>
              <w:ind w:left="24"/>
              <w:rPr>
                <w:rFonts w:ascii="Courier New" w:eastAsia="Courier New" w:hAnsi="Courier New" w:cs="Courier New"/>
                <w:sz w:val="20"/>
                <w:szCs w:val="20"/>
              </w:rPr>
            </w:pPr>
            <w:r>
              <w:rPr>
                <w:rFonts w:ascii="Courier New"/>
                <w:i/>
                <w:spacing w:val="-8"/>
                <w:sz w:val="20"/>
              </w:rPr>
              <w:t>max_threads</w:t>
            </w:r>
          </w:p>
        </w:tc>
        <w:tc>
          <w:tcPr>
            <w:tcW w:w="1272" w:type="dxa"/>
          </w:tcPr>
          <w:p w14:paraId="71A8DB89" w14:textId="77777777" w:rsidR="00A162F3" w:rsidRDefault="00A162F3" w:rsidP="0085093A">
            <w:pPr>
              <w:rPr>
                <w:rFonts w:eastAsia="Century" w:hAnsi="Century" w:cs="Century"/>
                <w:szCs w:val="20"/>
              </w:rPr>
            </w:pPr>
            <w:r>
              <w:t>Yes</w:t>
            </w:r>
          </w:p>
        </w:tc>
        <w:tc>
          <w:tcPr>
            <w:tcW w:w="3509" w:type="dxa"/>
          </w:tcPr>
          <w:p w14:paraId="75FAFD58" w14:textId="77777777" w:rsidR="00A162F3" w:rsidRDefault="00A162F3" w:rsidP="0085093A">
            <w:pPr>
              <w:rPr>
                <w:rFonts w:eastAsia="Century" w:hAnsi="Century" w:cs="Century"/>
                <w:szCs w:val="20"/>
              </w:rPr>
            </w:pPr>
            <w:r>
              <w:rPr>
                <w:spacing w:val="-1"/>
              </w:rPr>
              <w:t>The</w:t>
            </w:r>
            <w:r>
              <w:rPr>
                <w:spacing w:val="-3"/>
              </w:rPr>
              <w:t xml:space="preserve"> </w:t>
            </w:r>
            <w:r>
              <w:t>maximum</w:t>
            </w:r>
            <w:r>
              <w:rPr>
                <w:spacing w:val="-3"/>
              </w:rPr>
              <w:t xml:space="preserve"> </w:t>
            </w:r>
            <w:r>
              <w:t>amount</w:t>
            </w:r>
            <w:r>
              <w:rPr>
                <w:spacing w:val="-2"/>
              </w:rPr>
              <w:t xml:space="preserve"> </w:t>
            </w:r>
            <w:r>
              <w:t>of</w:t>
            </w:r>
            <w:r>
              <w:rPr>
                <w:spacing w:val="-2"/>
              </w:rPr>
              <w:t xml:space="preserve"> </w:t>
            </w:r>
            <w:r>
              <w:rPr>
                <w:spacing w:val="-1"/>
              </w:rPr>
              <w:t>threads</w:t>
            </w:r>
            <w:r>
              <w:rPr>
                <w:spacing w:val="28"/>
                <w:w w:val="99"/>
              </w:rPr>
              <w:t xml:space="preserve"> </w:t>
            </w:r>
            <w:r>
              <w:rPr>
                <w:spacing w:val="-1"/>
              </w:rPr>
              <w:t>in</w:t>
            </w:r>
            <w:r>
              <w:rPr>
                <w:spacing w:val="-2"/>
              </w:rPr>
              <w:t xml:space="preserve"> </w:t>
            </w:r>
            <w:r>
              <w:t>the</w:t>
            </w:r>
            <w:r>
              <w:rPr>
                <w:spacing w:val="-2"/>
              </w:rPr>
              <w:t xml:space="preserve"> </w:t>
            </w:r>
            <w:r>
              <w:t>pool</w:t>
            </w:r>
            <w:r>
              <w:rPr>
                <w:spacing w:val="-3"/>
              </w:rPr>
              <w:t xml:space="preserve"> </w:t>
            </w:r>
            <w:r>
              <w:t>used</w:t>
            </w:r>
            <w:r>
              <w:rPr>
                <w:spacing w:val="-2"/>
              </w:rPr>
              <w:t xml:space="preserve"> </w:t>
            </w:r>
            <w:r>
              <w:t>for</w:t>
            </w:r>
            <w:r>
              <w:rPr>
                <w:spacing w:val="-2"/>
              </w:rPr>
              <w:t xml:space="preserve"> </w:t>
            </w:r>
            <w:r>
              <w:rPr>
                <w:spacing w:val="-1"/>
              </w:rPr>
              <w:t>launching</w:t>
            </w:r>
            <w:r>
              <w:rPr>
                <w:spacing w:val="-2"/>
              </w:rPr>
              <w:t xml:space="preserve"> </w:t>
            </w:r>
            <w:r>
              <w:rPr>
                <w:spacing w:val="-1"/>
              </w:rPr>
              <w:t>the</w:t>
            </w:r>
            <w:r>
              <w:rPr>
                <w:spacing w:val="29"/>
                <w:w w:val="99"/>
              </w:rPr>
              <w:t xml:space="preserve"> </w:t>
            </w:r>
            <w:r>
              <w:t>jobs</w:t>
            </w:r>
            <w:r>
              <w:rPr>
                <w:spacing w:val="-4"/>
              </w:rPr>
              <w:t xml:space="preserve"> </w:t>
            </w:r>
            <w:r>
              <w:t>at</w:t>
            </w:r>
            <w:r>
              <w:rPr>
                <w:spacing w:val="-3"/>
              </w:rPr>
              <w:t xml:space="preserve"> </w:t>
            </w:r>
            <w:r>
              <w:t>the</w:t>
            </w:r>
            <w:r>
              <w:rPr>
                <w:spacing w:val="-3"/>
              </w:rPr>
              <w:t xml:space="preserve"> </w:t>
            </w:r>
            <w:r>
              <w:t>specified</w:t>
            </w:r>
            <w:r>
              <w:rPr>
                <w:spacing w:val="-1"/>
              </w:rPr>
              <w:t xml:space="preserve"> time.</w:t>
            </w:r>
          </w:p>
        </w:tc>
        <w:tc>
          <w:tcPr>
            <w:tcW w:w="2021" w:type="dxa"/>
          </w:tcPr>
          <w:p w14:paraId="38D60C6F" w14:textId="77777777" w:rsidR="00A162F3" w:rsidRDefault="00A162F3" w:rsidP="0085093A">
            <w:pPr>
              <w:rPr>
                <w:rFonts w:eastAsia="Century" w:hAnsi="Century" w:cs="Century"/>
                <w:szCs w:val="20"/>
              </w:rPr>
            </w:pPr>
            <w:r>
              <w:t>Yes</w:t>
            </w:r>
          </w:p>
        </w:tc>
        <w:tc>
          <w:tcPr>
            <w:tcW w:w="1478" w:type="dxa"/>
          </w:tcPr>
          <w:p w14:paraId="06A7D4B8" w14:textId="77777777" w:rsidR="00A162F3" w:rsidRDefault="00A162F3" w:rsidP="0085093A">
            <w:pPr>
              <w:rPr>
                <w:rFonts w:eastAsia="Century" w:hAnsi="Century" w:cs="Century"/>
                <w:szCs w:val="20"/>
              </w:rPr>
            </w:pPr>
            <w:r>
              <w:t>None</w:t>
            </w:r>
          </w:p>
        </w:tc>
      </w:tr>
      <w:tr w:rsidR="00A162F3" w14:paraId="0A3C83A2" w14:textId="77777777" w:rsidTr="00A162F3">
        <w:trPr>
          <w:trHeight w:hRule="exact" w:val="3248"/>
        </w:trPr>
        <w:tc>
          <w:tcPr>
            <w:tcW w:w="1552" w:type="dxa"/>
          </w:tcPr>
          <w:p w14:paraId="42E340E1" w14:textId="77777777" w:rsidR="00A162F3" w:rsidRDefault="00A162F3" w:rsidP="00A162F3">
            <w:pPr>
              <w:pStyle w:val="TableParagraph"/>
              <w:spacing w:before="81"/>
              <w:ind w:left="24"/>
              <w:rPr>
                <w:rFonts w:ascii="Courier New" w:eastAsia="Courier New" w:hAnsi="Courier New" w:cs="Courier New"/>
                <w:sz w:val="20"/>
                <w:szCs w:val="20"/>
              </w:rPr>
            </w:pPr>
            <w:r>
              <w:rPr>
                <w:rFonts w:ascii="Courier New"/>
                <w:i/>
                <w:spacing w:val="-8"/>
                <w:sz w:val="20"/>
              </w:rPr>
              <w:t>min_threads</w:t>
            </w:r>
          </w:p>
        </w:tc>
        <w:tc>
          <w:tcPr>
            <w:tcW w:w="1272" w:type="dxa"/>
          </w:tcPr>
          <w:p w14:paraId="233CDB2C" w14:textId="77777777" w:rsidR="00A162F3" w:rsidRDefault="00A162F3" w:rsidP="0085093A">
            <w:pPr>
              <w:rPr>
                <w:rFonts w:eastAsia="Century" w:hAnsi="Century" w:cs="Century"/>
                <w:szCs w:val="20"/>
              </w:rPr>
            </w:pPr>
            <w:r>
              <w:t>No</w:t>
            </w:r>
          </w:p>
        </w:tc>
        <w:tc>
          <w:tcPr>
            <w:tcW w:w="3509" w:type="dxa"/>
          </w:tcPr>
          <w:p w14:paraId="70B0DBE2" w14:textId="3E0B671D" w:rsidR="00A162F3" w:rsidRDefault="00A162F3" w:rsidP="0085093A">
            <w:pPr>
              <w:rPr>
                <w:rFonts w:eastAsia="Century" w:hAnsi="Century" w:cs="Century"/>
                <w:szCs w:val="20"/>
              </w:rPr>
            </w:pPr>
            <w:r>
              <w:rPr>
                <w:spacing w:val="-1"/>
              </w:rPr>
              <w:t>The</w:t>
            </w:r>
            <w:r>
              <w:rPr>
                <w:spacing w:val="-3"/>
              </w:rPr>
              <w:t xml:space="preserve"> </w:t>
            </w:r>
            <w:r>
              <w:rPr>
                <w:spacing w:val="-1"/>
              </w:rPr>
              <w:t>minimum</w:t>
            </w:r>
            <w:r>
              <w:rPr>
                <w:spacing w:val="-3"/>
              </w:rPr>
              <w:t xml:space="preserve"> </w:t>
            </w:r>
            <w:r>
              <w:t>amount</w:t>
            </w:r>
            <w:r>
              <w:rPr>
                <w:spacing w:val="-3"/>
              </w:rPr>
              <w:t xml:space="preserve"> </w:t>
            </w:r>
            <w:r>
              <w:t>of</w:t>
            </w:r>
            <w:r>
              <w:rPr>
                <w:spacing w:val="-3"/>
              </w:rPr>
              <w:t xml:space="preserve"> </w:t>
            </w:r>
            <w:r>
              <w:t>threads</w:t>
            </w:r>
            <w:r>
              <w:rPr>
                <w:spacing w:val="28"/>
                <w:w w:val="99"/>
              </w:rPr>
              <w:t xml:space="preserve"> </w:t>
            </w:r>
            <w:r>
              <w:t>in</w:t>
            </w:r>
            <w:r>
              <w:rPr>
                <w:spacing w:val="-3"/>
              </w:rPr>
              <w:t xml:space="preserve"> </w:t>
            </w:r>
            <w:r>
              <w:t>the</w:t>
            </w:r>
            <w:r>
              <w:rPr>
                <w:spacing w:val="-3"/>
              </w:rPr>
              <w:t xml:space="preserve"> </w:t>
            </w:r>
            <w:r>
              <w:t>pool</w:t>
            </w:r>
            <w:r>
              <w:rPr>
                <w:spacing w:val="-3"/>
              </w:rPr>
              <w:t xml:space="preserve"> </w:t>
            </w:r>
            <w:r>
              <w:t>of</w:t>
            </w:r>
            <w:r>
              <w:rPr>
                <w:spacing w:val="-4"/>
              </w:rPr>
              <w:t xml:space="preserve"> </w:t>
            </w:r>
            <w:r>
              <w:rPr>
                <w:spacing w:val="-1"/>
              </w:rPr>
              <w:t>scheduled</w:t>
            </w:r>
            <w:r>
              <w:rPr>
                <w:spacing w:val="-3"/>
              </w:rPr>
              <w:t xml:space="preserve"> </w:t>
            </w:r>
            <w:r>
              <w:t>activation</w:t>
            </w:r>
            <w:r>
              <w:rPr>
                <w:spacing w:val="30"/>
                <w:w w:val="99"/>
              </w:rPr>
              <w:t xml:space="preserve"> </w:t>
            </w:r>
            <w:r>
              <w:rPr>
                <w:spacing w:val="-1"/>
              </w:rPr>
              <w:t>threads.</w:t>
            </w:r>
            <w:r>
              <w:rPr>
                <w:spacing w:val="-5"/>
              </w:rPr>
              <w:t xml:space="preserve"> </w:t>
            </w:r>
            <w:r>
              <w:t>These</w:t>
            </w:r>
            <w:r>
              <w:rPr>
                <w:spacing w:val="-5"/>
              </w:rPr>
              <w:t xml:space="preserve"> </w:t>
            </w:r>
            <w:r>
              <w:t>threads</w:t>
            </w:r>
            <w:r>
              <w:rPr>
                <w:spacing w:val="-2"/>
              </w:rPr>
              <w:t xml:space="preserve"> </w:t>
            </w:r>
            <w:r>
              <w:t>remain</w:t>
            </w:r>
            <w:r>
              <w:rPr>
                <w:spacing w:val="23"/>
                <w:w w:val="99"/>
              </w:rPr>
              <w:t xml:space="preserve"> </w:t>
            </w:r>
            <w:r>
              <w:rPr>
                <w:spacing w:val="-1"/>
              </w:rPr>
              <w:t>alive</w:t>
            </w:r>
            <w:r>
              <w:rPr>
                <w:spacing w:val="-3"/>
              </w:rPr>
              <w:t xml:space="preserve"> </w:t>
            </w:r>
            <w:r>
              <w:t>for</w:t>
            </w:r>
            <w:r>
              <w:rPr>
                <w:spacing w:val="-2"/>
              </w:rPr>
              <w:t xml:space="preserve"> </w:t>
            </w:r>
            <w:r>
              <w:t>as</w:t>
            </w:r>
            <w:r>
              <w:rPr>
                <w:spacing w:val="-3"/>
              </w:rPr>
              <w:t xml:space="preserve"> </w:t>
            </w:r>
            <w:r>
              <w:t>long</w:t>
            </w:r>
            <w:r>
              <w:rPr>
                <w:spacing w:val="-1"/>
              </w:rPr>
              <w:t xml:space="preserve"> as</w:t>
            </w:r>
            <w:r>
              <w:rPr>
                <w:spacing w:val="-2"/>
              </w:rPr>
              <w:t xml:space="preserve"> </w:t>
            </w:r>
            <w:r>
              <w:rPr>
                <w:spacing w:val="-1"/>
              </w:rPr>
              <w:t>the</w:t>
            </w:r>
            <w:r>
              <w:rPr>
                <w:spacing w:val="-2"/>
              </w:rPr>
              <w:t xml:space="preserve"> </w:t>
            </w:r>
            <w:r>
              <w:rPr>
                <w:spacing w:val="-1"/>
              </w:rPr>
              <w:t>module is</w:t>
            </w:r>
            <w:r>
              <w:rPr>
                <w:spacing w:val="20"/>
                <w:w w:val="99"/>
              </w:rPr>
              <w:t xml:space="preserve"> </w:t>
            </w:r>
            <w:r>
              <w:rPr>
                <w:spacing w:val="-1"/>
              </w:rPr>
              <w:t>used.</w:t>
            </w:r>
            <w:r>
              <w:rPr>
                <w:spacing w:val="-3"/>
              </w:rPr>
              <w:t xml:space="preserve"> </w:t>
            </w:r>
            <w:r>
              <w:t>If</w:t>
            </w:r>
            <w:r>
              <w:rPr>
                <w:spacing w:val="-2"/>
              </w:rPr>
              <w:t xml:space="preserve"> </w:t>
            </w:r>
            <w:r>
              <w:t>additional</w:t>
            </w:r>
            <w:r>
              <w:rPr>
                <w:spacing w:val="-1"/>
              </w:rPr>
              <w:t xml:space="preserve"> threads</w:t>
            </w:r>
            <w:r>
              <w:rPr>
                <w:spacing w:val="-3"/>
              </w:rPr>
              <w:t xml:space="preserve"> </w:t>
            </w:r>
            <w:r>
              <w:t>are</w:t>
            </w:r>
            <w:r>
              <w:rPr>
                <w:spacing w:val="20"/>
                <w:w w:val="99"/>
              </w:rPr>
              <w:t xml:space="preserve"> </w:t>
            </w:r>
            <w:r>
              <w:t>required, the</w:t>
            </w:r>
            <w:r>
              <w:rPr>
                <w:spacing w:val="2"/>
              </w:rPr>
              <w:t xml:space="preserve"> </w:t>
            </w:r>
            <w:r w:rsidRPr="0085093A">
              <w:rPr>
                <w:rFonts w:ascii="Courier New"/>
                <w:sz w:val="20"/>
              </w:rPr>
              <w:t>SchedulerModule</w:t>
            </w:r>
            <w:r w:rsidR="0085093A">
              <w:t xml:space="preserve"> c</w:t>
            </w:r>
            <w:r>
              <w:t>reates</w:t>
            </w:r>
            <w:r>
              <w:rPr>
                <w:spacing w:val="-4"/>
              </w:rPr>
              <w:t xml:space="preserve"> </w:t>
            </w:r>
            <w:r>
              <w:t>dynamic</w:t>
            </w:r>
            <w:r>
              <w:rPr>
                <w:spacing w:val="-3"/>
              </w:rPr>
              <w:t xml:space="preserve"> </w:t>
            </w:r>
            <w:r>
              <w:t>threads</w:t>
            </w:r>
            <w:r>
              <w:rPr>
                <w:spacing w:val="-1"/>
              </w:rPr>
              <w:t xml:space="preserve"> </w:t>
            </w:r>
            <w:r>
              <w:t>up</w:t>
            </w:r>
            <w:r>
              <w:rPr>
                <w:spacing w:val="-3"/>
              </w:rPr>
              <w:t xml:space="preserve"> </w:t>
            </w:r>
            <w:r>
              <w:t>to</w:t>
            </w:r>
            <w:r>
              <w:rPr>
                <w:spacing w:val="-2"/>
              </w:rPr>
              <w:t xml:space="preserve"> </w:t>
            </w:r>
            <w:r>
              <w:rPr>
                <w:spacing w:val="-1"/>
              </w:rPr>
              <w:t>the</w:t>
            </w:r>
            <w:r>
              <w:rPr>
                <w:spacing w:val="22"/>
                <w:w w:val="99"/>
              </w:rPr>
              <w:t xml:space="preserve"> </w:t>
            </w:r>
            <w:r>
              <w:t>max_threads</w:t>
            </w:r>
            <w:r>
              <w:rPr>
                <w:spacing w:val="-5"/>
              </w:rPr>
              <w:t xml:space="preserve"> </w:t>
            </w:r>
            <w:r>
              <w:t>limit.</w:t>
            </w:r>
            <w:r>
              <w:rPr>
                <w:spacing w:val="-6"/>
              </w:rPr>
              <w:t xml:space="preserve"> </w:t>
            </w:r>
            <w:r>
              <w:rPr>
                <w:spacing w:val="-1"/>
              </w:rPr>
              <w:t>Dynamic</w:t>
            </w:r>
            <w:r>
              <w:rPr>
                <w:spacing w:val="27"/>
                <w:w w:val="99"/>
              </w:rPr>
              <w:t xml:space="preserve"> </w:t>
            </w:r>
            <w:r>
              <w:rPr>
                <w:spacing w:val="-1"/>
              </w:rPr>
              <w:t>threads</w:t>
            </w:r>
            <w:r>
              <w:rPr>
                <w:spacing w:val="-4"/>
              </w:rPr>
              <w:t xml:space="preserve"> </w:t>
            </w:r>
            <w:r>
              <w:t>expire</w:t>
            </w:r>
            <w:r>
              <w:rPr>
                <w:spacing w:val="-3"/>
              </w:rPr>
              <w:t xml:space="preserve"> </w:t>
            </w:r>
            <w:r>
              <w:t>after</w:t>
            </w:r>
            <w:r>
              <w:rPr>
                <w:spacing w:val="-3"/>
              </w:rPr>
              <w:t xml:space="preserve"> </w:t>
            </w:r>
            <w:r>
              <w:t>10</w:t>
            </w:r>
            <w:r>
              <w:rPr>
                <w:spacing w:val="-4"/>
              </w:rPr>
              <w:t xml:space="preserve"> </w:t>
            </w:r>
            <w:r>
              <w:t>seconds</w:t>
            </w:r>
            <w:r>
              <w:rPr>
                <w:spacing w:val="-3"/>
              </w:rPr>
              <w:t xml:space="preserve"> </w:t>
            </w:r>
            <w:r>
              <w:t>of</w:t>
            </w:r>
            <w:r>
              <w:rPr>
                <w:spacing w:val="27"/>
                <w:w w:val="99"/>
              </w:rPr>
              <w:t xml:space="preserve"> </w:t>
            </w:r>
            <w:r>
              <w:t>inactivi</w:t>
            </w:r>
            <w:r>
              <w:rPr>
                <w:spacing w:val="-1"/>
              </w:rPr>
              <w:t>t</w:t>
            </w:r>
            <w:r>
              <w:rPr>
                <w:spacing w:val="-26"/>
              </w:rPr>
              <w:t>y</w:t>
            </w:r>
            <w:r>
              <w:t>,</w:t>
            </w:r>
            <w:r>
              <w:rPr>
                <w:spacing w:val="-2"/>
              </w:rPr>
              <w:t xml:space="preserve"> </w:t>
            </w:r>
            <w:r>
              <w:t>or</w:t>
            </w:r>
            <w:r>
              <w:rPr>
                <w:spacing w:val="-3"/>
              </w:rPr>
              <w:t xml:space="preserve"> </w:t>
            </w:r>
            <w:r>
              <w:t>after</w:t>
            </w:r>
            <w:r>
              <w:rPr>
                <w:spacing w:val="-1"/>
              </w:rPr>
              <w:t xml:space="preserve"> t</w:t>
            </w:r>
            <w:r>
              <w:t>he</w:t>
            </w:r>
            <w:r>
              <w:rPr>
                <w:spacing w:val="-3"/>
              </w:rPr>
              <w:t xml:space="preserve"> </w:t>
            </w:r>
            <w:r>
              <w:t>time</w:t>
            </w:r>
            <w:r>
              <w:rPr>
                <w:w w:val="99"/>
              </w:rPr>
              <w:t xml:space="preserve"> </w:t>
            </w:r>
            <w:r>
              <w:rPr>
                <w:spacing w:val="-1"/>
              </w:rPr>
              <w:t>specified</w:t>
            </w:r>
            <w:r>
              <w:rPr>
                <w:spacing w:val="-4"/>
              </w:rPr>
              <w:t xml:space="preserve"> </w:t>
            </w:r>
            <w:r>
              <w:t>in</w:t>
            </w:r>
            <w:r>
              <w:rPr>
                <w:spacing w:val="25"/>
                <w:w w:val="99"/>
              </w:rPr>
              <w:t xml:space="preserve"> </w:t>
            </w:r>
            <w:r w:rsidRPr="0085093A">
              <w:rPr>
                <w:rFonts w:ascii="Courier New"/>
                <w:sz w:val="20"/>
              </w:rPr>
              <w:t>idle_thread_keep_alive</w:t>
            </w:r>
            <w:r>
              <w:rPr>
                <w:spacing w:val="-9"/>
              </w:rPr>
              <w:t>.</w:t>
            </w:r>
          </w:p>
        </w:tc>
        <w:tc>
          <w:tcPr>
            <w:tcW w:w="2021" w:type="dxa"/>
          </w:tcPr>
          <w:p w14:paraId="4BF05015" w14:textId="77777777" w:rsidR="00A162F3" w:rsidRDefault="00A162F3" w:rsidP="0085093A">
            <w:pPr>
              <w:rPr>
                <w:rFonts w:eastAsia="Century" w:hAnsi="Century" w:cs="Century"/>
                <w:szCs w:val="20"/>
              </w:rPr>
            </w:pPr>
            <w:r>
              <w:t>Yes</w:t>
            </w:r>
          </w:p>
        </w:tc>
        <w:tc>
          <w:tcPr>
            <w:tcW w:w="1478" w:type="dxa"/>
          </w:tcPr>
          <w:p w14:paraId="5D3D0D85" w14:textId="77777777" w:rsidR="00A162F3" w:rsidRDefault="00A162F3" w:rsidP="0085093A">
            <w:pPr>
              <w:rPr>
                <w:rFonts w:eastAsia="Century" w:hAnsi="Century" w:cs="Century"/>
                <w:szCs w:val="20"/>
              </w:rPr>
            </w:pPr>
            <w:r>
              <w:rPr>
                <w:spacing w:val="-1"/>
              </w:rPr>
              <w:t>max_threads</w:t>
            </w:r>
          </w:p>
        </w:tc>
      </w:tr>
      <w:tr w:rsidR="00A162F3" w14:paraId="0C6680E6" w14:textId="77777777" w:rsidTr="0085093A">
        <w:trPr>
          <w:trHeight w:hRule="exact" w:val="1847"/>
        </w:trPr>
        <w:tc>
          <w:tcPr>
            <w:tcW w:w="1552" w:type="dxa"/>
          </w:tcPr>
          <w:p w14:paraId="4E9288EF" w14:textId="77777777" w:rsidR="00A162F3" w:rsidRDefault="00A162F3" w:rsidP="00A162F3">
            <w:pPr>
              <w:pStyle w:val="TableParagraph"/>
              <w:spacing w:before="81"/>
              <w:ind w:left="24"/>
              <w:rPr>
                <w:rFonts w:ascii="Courier New" w:eastAsia="Courier New" w:hAnsi="Courier New" w:cs="Courier New"/>
                <w:sz w:val="20"/>
                <w:szCs w:val="20"/>
              </w:rPr>
            </w:pPr>
            <w:r>
              <w:rPr>
                <w:rFonts w:ascii="Courier New"/>
                <w:i/>
                <w:spacing w:val="-8"/>
                <w:sz w:val="20"/>
              </w:rPr>
              <w:t>idle_thread</w:t>
            </w:r>
          </w:p>
          <w:p w14:paraId="669C23AC" w14:textId="77777777" w:rsidR="00A162F3" w:rsidRDefault="00A162F3" w:rsidP="00A162F3">
            <w:pPr>
              <w:pStyle w:val="TableParagraph"/>
              <w:spacing w:before="13"/>
              <w:ind w:left="24"/>
              <w:rPr>
                <w:rFonts w:ascii="Courier New" w:eastAsia="Courier New" w:hAnsi="Courier New" w:cs="Courier New"/>
                <w:sz w:val="20"/>
                <w:szCs w:val="20"/>
              </w:rPr>
            </w:pPr>
            <w:r>
              <w:rPr>
                <w:rFonts w:ascii="Courier New"/>
                <w:i/>
                <w:spacing w:val="-8"/>
                <w:sz w:val="20"/>
              </w:rPr>
              <w:t>_keep_alive</w:t>
            </w:r>
          </w:p>
        </w:tc>
        <w:tc>
          <w:tcPr>
            <w:tcW w:w="1272" w:type="dxa"/>
          </w:tcPr>
          <w:p w14:paraId="0F115813" w14:textId="77777777" w:rsidR="00A162F3" w:rsidRDefault="00A162F3" w:rsidP="0085093A">
            <w:pPr>
              <w:rPr>
                <w:rFonts w:eastAsia="Century" w:hAnsi="Century" w:cs="Century"/>
                <w:szCs w:val="20"/>
              </w:rPr>
            </w:pPr>
            <w:r>
              <w:t>No</w:t>
            </w:r>
          </w:p>
        </w:tc>
        <w:tc>
          <w:tcPr>
            <w:tcW w:w="3509" w:type="dxa"/>
          </w:tcPr>
          <w:p w14:paraId="276C9B88" w14:textId="77777777" w:rsidR="00A162F3" w:rsidRDefault="00A162F3" w:rsidP="0085093A">
            <w:pPr>
              <w:rPr>
                <w:rFonts w:eastAsia="Century" w:hAnsi="Century" w:cs="Century"/>
                <w:szCs w:val="20"/>
              </w:rPr>
            </w:pPr>
            <w:r>
              <w:rPr>
                <w:spacing w:val="-1"/>
              </w:rPr>
              <w:t>The</w:t>
            </w:r>
            <w:r>
              <w:rPr>
                <w:spacing w:val="-11"/>
              </w:rPr>
              <w:t xml:space="preserve"> </w:t>
            </w:r>
            <w:r>
              <w:t>amount</w:t>
            </w:r>
            <w:r>
              <w:rPr>
                <w:spacing w:val="-10"/>
              </w:rPr>
              <w:t xml:space="preserve"> </w:t>
            </w:r>
            <w:r>
              <w:t>of</w:t>
            </w:r>
            <w:r>
              <w:rPr>
                <w:spacing w:val="-10"/>
              </w:rPr>
              <w:t xml:space="preserve"> </w:t>
            </w:r>
            <w:r>
              <w:rPr>
                <w:spacing w:val="-1"/>
              </w:rPr>
              <w:t>time</w:t>
            </w:r>
            <w:r>
              <w:rPr>
                <w:spacing w:val="-11"/>
              </w:rPr>
              <w:t xml:space="preserve"> </w:t>
            </w:r>
            <w:r>
              <w:rPr>
                <w:spacing w:val="-1"/>
              </w:rPr>
              <w:t>(in</w:t>
            </w:r>
            <w:r>
              <w:rPr>
                <w:spacing w:val="-10"/>
              </w:rPr>
              <w:t xml:space="preserve"> </w:t>
            </w:r>
            <w:r>
              <w:t>seconds)</w:t>
            </w:r>
            <w:r>
              <w:rPr>
                <w:spacing w:val="-10"/>
              </w:rPr>
              <w:t xml:space="preserve"> </w:t>
            </w:r>
            <w:r>
              <w:t>for</w:t>
            </w:r>
            <w:r>
              <w:rPr>
                <w:spacing w:val="27"/>
                <w:w w:val="99"/>
              </w:rPr>
              <w:t xml:space="preserve"> </w:t>
            </w:r>
            <w:r>
              <w:rPr>
                <w:spacing w:val="-1"/>
              </w:rPr>
              <w:t>which</w:t>
            </w:r>
            <w:r>
              <w:rPr>
                <w:spacing w:val="-3"/>
              </w:rPr>
              <w:t xml:space="preserve"> </w:t>
            </w:r>
            <w:r>
              <w:t>an</w:t>
            </w:r>
            <w:r>
              <w:rPr>
                <w:spacing w:val="-3"/>
              </w:rPr>
              <w:t xml:space="preserve"> </w:t>
            </w:r>
            <w:r>
              <w:rPr>
                <w:spacing w:val="-1"/>
              </w:rPr>
              <w:t>idle</w:t>
            </w:r>
            <w:r>
              <w:rPr>
                <w:spacing w:val="-2"/>
              </w:rPr>
              <w:t xml:space="preserve"> </w:t>
            </w:r>
            <w:r>
              <w:rPr>
                <w:spacing w:val="-1"/>
              </w:rPr>
              <w:t>dynamic</w:t>
            </w:r>
            <w:r>
              <w:rPr>
                <w:spacing w:val="-2"/>
              </w:rPr>
              <w:t xml:space="preserve"> </w:t>
            </w:r>
            <w:r>
              <w:rPr>
                <w:spacing w:val="-1"/>
              </w:rPr>
              <w:t>thread</w:t>
            </w:r>
            <w:r>
              <w:rPr>
                <w:spacing w:val="31"/>
                <w:w w:val="99"/>
              </w:rPr>
              <w:t xml:space="preserve"> </w:t>
            </w:r>
            <w:r>
              <w:rPr>
                <w:spacing w:val="-1"/>
              </w:rPr>
              <w:t>exists</w:t>
            </w:r>
            <w:r>
              <w:rPr>
                <w:spacing w:val="-2"/>
              </w:rPr>
              <w:t xml:space="preserve"> </w:t>
            </w:r>
            <w:r>
              <w:t>before</w:t>
            </w:r>
            <w:r>
              <w:rPr>
                <w:spacing w:val="-2"/>
              </w:rPr>
              <w:t xml:space="preserve"> </w:t>
            </w:r>
            <w:r>
              <w:t>it</w:t>
            </w:r>
            <w:r>
              <w:rPr>
                <w:spacing w:val="-2"/>
              </w:rPr>
              <w:t xml:space="preserve"> </w:t>
            </w:r>
            <w:r>
              <w:rPr>
                <w:spacing w:val="-1"/>
              </w:rPr>
              <w:t>expires and</w:t>
            </w:r>
            <w:r>
              <w:rPr>
                <w:spacing w:val="-2"/>
              </w:rPr>
              <w:t xml:space="preserve"> </w:t>
            </w:r>
            <w:r>
              <w:rPr>
                <w:spacing w:val="-1"/>
              </w:rPr>
              <w:t>is</w:t>
            </w:r>
            <w:r>
              <w:rPr>
                <w:spacing w:val="29"/>
                <w:w w:val="99"/>
              </w:rPr>
              <w:t xml:space="preserve"> </w:t>
            </w:r>
            <w:r>
              <w:rPr>
                <w:spacing w:val="-1"/>
              </w:rPr>
              <w:t>deleted</w:t>
            </w:r>
            <w:r>
              <w:t xml:space="preserve"> (see</w:t>
            </w:r>
            <w:r>
              <w:rPr>
                <w:spacing w:val="2"/>
              </w:rPr>
              <w:t xml:space="preserve"> </w:t>
            </w:r>
            <w:r>
              <w:rPr>
                <w:spacing w:val="-1"/>
              </w:rPr>
              <w:t xml:space="preserve">the </w:t>
            </w:r>
            <w:r w:rsidRPr="0085093A">
              <w:rPr>
                <w:rFonts w:ascii="Courier New"/>
                <w:sz w:val="20"/>
              </w:rPr>
              <w:t>min_threads</w:t>
            </w:r>
            <w:r>
              <w:t>).</w:t>
            </w:r>
          </w:p>
          <w:p w14:paraId="2C20EA40" w14:textId="04851700" w:rsidR="00A162F3" w:rsidRDefault="00A162F3" w:rsidP="0085093A">
            <w:pPr>
              <w:rPr>
                <w:rFonts w:eastAsia="Century" w:hAnsi="Century" w:cs="Century"/>
                <w:szCs w:val="20"/>
              </w:rPr>
            </w:pPr>
            <w:r>
              <w:rPr>
                <w:spacing w:val="-1"/>
              </w:rPr>
              <w:t>This</w:t>
            </w:r>
            <w:r>
              <w:rPr>
                <w:spacing w:val="-3"/>
              </w:rPr>
              <w:t xml:space="preserve"> </w:t>
            </w:r>
            <w:r>
              <w:rPr>
                <w:spacing w:val="-1"/>
              </w:rPr>
              <w:t>only</w:t>
            </w:r>
            <w:r>
              <w:rPr>
                <w:spacing w:val="-2"/>
              </w:rPr>
              <w:t xml:space="preserve"> </w:t>
            </w:r>
            <w:r>
              <w:rPr>
                <w:spacing w:val="-1"/>
              </w:rPr>
              <w:t>applies</w:t>
            </w:r>
            <w:r>
              <w:rPr>
                <w:spacing w:val="-3"/>
              </w:rPr>
              <w:t xml:space="preserve"> </w:t>
            </w:r>
            <w:r>
              <w:t>to</w:t>
            </w:r>
            <w:r>
              <w:rPr>
                <w:spacing w:val="-1"/>
              </w:rPr>
              <w:t xml:space="preserve"> dynamic</w:t>
            </w:r>
            <w:r w:rsidR="0085093A">
              <w:rPr>
                <w:spacing w:val="-1"/>
              </w:rPr>
              <w:t xml:space="preserve"> </w:t>
            </w:r>
            <w:r>
              <w:rPr>
                <w:spacing w:val="-1"/>
              </w:rPr>
              <w:t>threads.</w:t>
            </w:r>
          </w:p>
        </w:tc>
        <w:tc>
          <w:tcPr>
            <w:tcW w:w="2021" w:type="dxa"/>
          </w:tcPr>
          <w:p w14:paraId="05C76827" w14:textId="77777777" w:rsidR="00A162F3" w:rsidRDefault="00A162F3" w:rsidP="0085093A">
            <w:pPr>
              <w:rPr>
                <w:rFonts w:eastAsia="Century" w:hAnsi="Century" w:cs="Century"/>
                <w:szCs w:val="20"/>
              </w:rPr>
            </w:pPr>
            <w:r>
              <w:t>Yes</w:t>
            </w:r>
          </w:p>
        </w:tc>
        <w:tc>
          <w:tcPr>
            <w:tcW w:w="1478" w:type="dxa"/>
          </w:tcPr>
          <w:p w14:paraId="4DF35DE9" w14:textId="77777777" w:rsidR="00A162F3" w:rsidRDefault="00A162F3" w:rsidP="0085093A">
            <w:pPr>
              <w:rPr>
                <w:rFonts w:eastAsia="Century" w:hAnsi="Century" w:cs="Century"/>
                <w:szCs w:val="20"/>
              </w:rPr>
            </w:pPr>
            <w:r>
              <w:t>10</w:t>
            </w:r>
          </w:p>
        </w:tc>
      </w:tr>
    </w:tbl>
    <w:p w14:paraId="536BB572" w14:textId="7282908F" w:rsidR="00A162F3" w:rsidRDefault="00A162F3" w:rsidP="00A162F3">
      <w:pPr>
        <w:tabs>
          <w:tab w:val="left" w:pos="2059"/>
        </w:tabs>
        <w:rPr>
          <w:rFonts w:ascii="Courier New" w:eastAsia="Courier New" w:hAnsi="Courier New" w:cs="Courier New"/>
          <w:sz w:val="20"/>
          <w:szCs w:val="20"/>
        </w:rPr>
      </w:pPr>
      <w:r w:rsidRPr="003F7A4C">
        <w:rPr>
          <w:rFonts w:ascii="Metric Semibold" w:hAnsi="Metric Semibold"/>
          <w:iCs/>
          <w:w w:val="105"/>
          <w:szCs w:val="18"/>
        </w:rPr>
        <w:t>Example</w:t>
      </w:r>
      <w:r w:rsidR="003F7A4C">
        <w:rPr>
          <w:rFonts w:ascii="Metric Semibold" w:hAnsi="Metric Semibold"/>
          <w:iCs/>
          <w:w w:val="105"/>
          <w:szCs w:val="18"/>
        </w:rPr>
        <w:t xml:space="preserve">: </w:t>
      </w:r>
      <w:r w:rsidRPr="003F7A4C">
        <w:rPr>
          <w:rFonts w:ascii="Metric Semibold" w:hAnsi="Metric Semibold"/>
          <w:iCs/>
          <w:w w:val="105"/>
          <w:szCs w:val="18"/>
        </w:rPr>
        <w:t>SchedulerModule</w:t>
      </w:r>
    </w:p>
    <w:p w14:paraId="661CB19A" w14:textId="77777777" w:rsidR="00A162F3" w:rsidRDefault="00A162F3" w:rsidP="00A162F3">
      <w:pPr>
        <w:pStyle w:val="Fixedwidthblock"/>
        <w:rPr>
          <w:rFonts w:eastAsia="Courier New" w:hAnsi="Courier New" w:cs="Courier New"/>
          <w:szCs w:val="16"/>
        </w:rPr>
      </w:pPr>
      <w:r>
        <w:t>&lt;Module&gt;</w:t>
      </w:r>
    </w:p>
    <w:p w14:paraId="75D63CF4" w14:textId="77777777" w:rsidR="00A162F3" w:rsidRDefault="00A162F3" w:rsidP="00A162F3">
      <w:pPr>
        <w:pStyle w:val="Fixedwidthblock"/>
        <w:rPr>
          <w:rFonts w:eastAsia="Courier New" w:hAnsi="Courier New" w:cs="Courier New"/>
          <w:szCs w:val="16"/>
        </w:rPr>
      </w:pPr>
      <w:r>
        <w:rPr>
          <w:spacing w:val="-1"/>
        </w:rPr>
        <w:t xml:space="preserve">  &lt;Name&gt;scheduler_module&lt;/Name&gt;</w:t>
      </w:r>
    </w:p>
    <w:p w14:paraId="36ED5EF1" w14:textId="77777777" w:rsidR="00A162F3" w:rsidRDefault="00A162F3" w:rsidP="00A162F3">
      <w:pPr>
        <w:pStyle w:val="Fixedwidthblock"/>
        <w:rPr>
          <w:rFonts w:eastAsia="Courier New" w:hAnsi="Courier New" w:cs="Courier New"/>
          <w:szCs w:val="16"/>
        </w:rPr>
      </w:pPr>
      <w:r>
        <w:rPr>
          <w:spacing w:val="-1"/>
        </w:rPr>
        <w:lastRenderedPageBreak/>
        <w:t xml:space="preserve">  &lt;Class-Name&gt;</w:t>
      </w:r>
    </w:p>
    <w:p w14:paraId="4B601898" w14:textId="77777777" w:rsidR="00A162F3" w:rsidRDefault="00A162F3" w:rsidP="00A162F3">
      <w:pPr>
        <w:pStyle w:val="Fixedwidthblock"/>
        <w:rPr>
          <w:rFonts w:eastAsia="Courier New" w:hAnsi="Courier New" w:cs="Courier New"/>
          <w:szCs w:val="16"/>
        </w:rPr>
      </w:pPr>
      <w:r>
        <w:rPr>
          <w:spacing w:val="-1"/>
        </w:rPr>
        <w:t xml:space="preserve">    com.hp.ov.activator.mwfm.engine.module.SchedulerModule</w:t>
      </w:r>
    </w:p>
    <w:p w14:paraId="409C5F47" w14:textId="77777777" w:rsidR="00A162F3" w:rsidRDefault="00A162F3" w:rsidP="00A162F3">
      <w:pPr>
        <w:pStyle w:val="Fixedwidthblock"/>
        <w:rPr>
          <w:rFonts w:eastAsia="Courier New" w:hAnsi="Courier New" w:cs="Courier New"/>
          <w:szCs w:val="16"/>
        </w:rPr>
      </w:pPr>
      <w:r>
        <w:rPr>
          <w:spacing w:val="-1"/>
        </w:rPr>
        <w:t xml:space="preserve">  &lt;/Class-Name&gt;</w:t>
      </w:r>
    </w:p>
    <w:p w14:paraId="49FFFB63" w14:textId="77777777" w:rsidR="00A162F3" w:rsidRDefault="00A162F3" w:rsidP="00A162F3">
      <w:pPr>
        <w:pStyle w:val="Fixedwidthblock"/>
        <w:rPr>
          <w:rFonts w:eastAsia="Courier New" w:hAnsi="Courier New" w:cs="Courier New"/>
          <w:szCs w:val="16"/>
        </w:rPr>
      </w:pPr>
      <w:r>
        <w:t xml:space="preserve">  &lt;Param</w:t>
      </w:r>
      <w:r>
        <w:rPr>
          <w:spacing w:val="-5"/>
        </w:rPr>
        <w:t xml:space="preserve"> </w:t>
      </w:r>
      <w:r>
        <w:rPr>
          <w:spacing w:val="-1"/>
        </w:rPr>
        <w:t>name="min_threads"</w:t>
      </w:r>
      <w:r>
        <w:rPr>
          <w:spacing w:val="-4"/>
        </w:rPr>
        <w:t xml:space="preserve"> </w:t>
      </w:r>
      <w:r>
        <w:rPr>
          <w:spacing w:val="-1"/>
        </w:rPr>
        <w:t>value="1"/&gt;</w:t>
      </w:r>
    </w:p>
    <w:p w14:paraId="7C5BE193" w14:textId="77777777" w:rsidR="00A162F3" w:rsidRDefault="00A162F3" w:rsidP="00A162F3">
      <w:pPr>
        <w:pStyle w:val="Fixedwidthblock"/>
        <w:rPr>
          <w:rFonts w:eastAsia="Courier New" w:hAnsi="Courier New" w:cs="Courier New"/>
          <w:szCs w:val="16"/>
        </w:rPr>
      </w:pPr>
      <w:r>
        <w:t xml:space="preserve">  &lt;Param</w:t>
      </w:r>
      <w:r>
        <w:rPr>
          <w:spacing w:val="-5"/>
        </w:rPr>
        <w:t xml:space="preserve"> </w:t>
      </w:r>
      <w:r>
        <w:rPr>
          <w:spacing w:val="-1"/>
        </w:rPr>
        <w:t>name="max_threads"</w:t>
      </w:r>
      <w:r>
        <w:rPr>
          <w:spacing w:val="-4"/>
        </w:rPr>
        <w:t xml:space="preserve"> </w:t>
      </w:r>
      <w:r>
        <w:rPr>
          <w:spacing w:val="-1"/>
        </w:rPr>
        <w:t>value="2"/&gt;</w:t>
      </w:r>
    </w:p>
    <w:p w14:paraId="6BE9B1B8" w14:textId="77777777" w:rsidR="00A162F3" w:rsidRDefault="00A162F3" w:rsidP="00A162F3">
      <w:pPr>
        <w:pStyle w:val="Fixedwidthblock"/>
        <w:rPr>
          <w:rFonts w:eastAsia="Courier New" w:hAnsi="Courier New" w:cs="Courier New"/>
          <w:szCs w:val="16"/>
        </w:rPr>
      </w:pPr>
      <w:r>
        <w:t xml:space="preserve">  &lt;Param</w:t>
      </w:r>
      <w:r>
        <w:rPr>
          <w:spacing w:val="-6"/>
        </w:rPr>
        <w:t xml:space="preserve"> </w:t>
      </w:r>
      <w:r>
        <w:rPr>
          <w:spacing w:val="-1"/>
        </w:rPr>
        <w:t>name="idle_thread_keep_alive"</w:t>
      </w:r>
      <w:r>
        <w:rPr>
          <w:spacing w:val="-6"/>
        </w:rPr>
        <w:t xml:space="preserve"> </w:t>
      </w:r>
      <w:r>
        <w:t>value="20"/&gt;</w:t>
      </w:r>
    </w:p>
    <w:p w14:paraId="7F53E0A4" w14:textId="77777777" w:rsidR="00A162F3" w:rsidRDefault="00A162F3" w:rsidP="00A162F3">
      <w:pPr>
        <w:pStyle w:val="Fixedwidthblock"/>
      </w:pPr>
      <w:r>
        <w:t>&lt;/Module&gt;</w:t>
      </w:r>
    </w:p>
    <w:p w14:paraId="56B9A2F6" w14:textId="40606BD8" w:rsidR="008E253E" w:rsidRDefault="008E253E" w:rsidP="008E253E">
      <w:r>
        <w:br w:type="page"/>
      </w:r>
    </w:p>
    <w:p w14:paraId="4E161FB3" w14:textId="77777777" w:rsidR="008E253E" w:rsidRPr="00486730" w:rsidRDefault="008E253E" w:rsidP="008E253E"/>
    <w:p w14:paraId="4FDDFD12" w14:textId="303518E3" w:rsidR="00A162F3" w:rsidRDefault="00A162F3" w:rsidP="00A162F3">
      <w:pPr>
        <w:pStyle w:val="Heading2"/>
        <w:ind w:right="187"/>
        <w:rPr>
          <w:b/>
          <w:bCs/>
        </w:rPr>
      </w:pPr>
      <w:bookmarkStart w:id="1020" w:name="SelfMonitoringModule"/>
      <w:bookmarkStart w:id="1021" w:name="_Toc30016018"/>
      <w:bookmarkEnd w:id="1020"/>
      <w:r>
        <w:rPr>
          <w:w w:val="110"/>
        </w:rPr>
        <w:t>SelfMonitoringModule</w:t>
      </w:r>
      <w:bookmarkEnd w:id="1021"/>
    </w:p>
    <w:p w14:paraId="1242815F" w14:textId="77777777" w:rsidR="00A162F3" w:rsidRDefault="00A162F3" w:rsidP="00A162F3">
      <w:pPr>
        <w:pStyle w:val="Fixedwidthblock"/>
        <w:rPr>
          <w:rFonts w:eastAsia="Courier New" w:hAnsi="Courier New" w:cs="Courier New"/>
          <w:szCs w:val="18"/>
        </w:rPr>
      </w:pPr>
      <w:r>
        <w:t>com.hp.ov.activator.mwfm.engine.module.SelfMonitoringModule</w:t>
      </w:r>
    </w:p>
    <w:p w14:paraId="1C69C738" w14:textId="6731F607" w:rsidR="00A162F3" w:rsidRPr="0085093A" w:rsidRDefault="00A162F3" w:rsidP="00A162F3">
      <w:r w:rsidRPr="0085093A">
        <w:t xml:space="preserve">The self monitoring module monitors the health of the </w:t>
      </w:r>
      <w:r w:rsidR="00407360" w:rsidRPr="0085093A">
        <w:t>HPE Service Activator</w:t>
      </w:r>
      <w:r w:rsidRPr="0085093A">
        <w:t xml:space="preserve"> system and raises alarm when a set threshold is violated. The parameters that are monitored by the self monitoring module are:</w:t>
      </w:r>
    </w:p>
    <w:p w14:paraId="210C818B" w14:textId="77777777" w:rsidR="00A162F3" w:rsidRPr="0085093A" w:rsidRDefault="00A162F3" w:rsidP="00F65437">
      <w:pPr>
        <w:pStyle w:val="ListParagraph"/>
        <w:numPr>
          <w:ilvl w:val="0"/>
          <w:numId w:val="59"/>
        </w:numPr>
      </w:pPr>
      <w:r w:rsidRPr="0085093A">
        <w:t>Heap size - The module checks if the current heap size exceeded the threshold set. The threshold heap size is set as a percentage value indicating the percentage of maximum heap size which should not be exceeded. OID="1.3.6.1.4.1.11.2.52.1.1"</w:t>
      </w:r>
    </w:p>
    <w:p w14:paraId="77D26EEF" w14:textId="77777777" w:rsidR="00A162F3" w:rsidRPr="0085093A" w:rsidRDefault="00A162F3" w:rsidP="00F65437">
      <w:pPr>
        <w:pStyle w:val="ListParagraph"/>
        <w:numPr>
          <w:ilvl w:val="0"/>
          <w:numId w:val="59"/>
        </w:numPr>
      </w:pPr>
      <w:r w:rsidRPr="0085093A">
        <w:t>Maximum worklist length - The module checks if the current work list length has exceeded the percentage of maximum work list length as configured in the threshold setting. OID = "1.3.6.1.4.1.11.2.52.2.1".</w:t>
      </w:r>
    </w:p>
    <w:p w14:paraId="5EF6C4ED" w14:textId="77777777" w:rsidR="00A162F3" w:rsidRPr="0085093A" w:rsidRDefault="00A162F3" w:rsidP="00F65437">
      <w:pPr>
        <w:pStyle w:val="ListParagraph"/>
        <w:numPr>
          <w:ilvl w:val="0"/>
          <w:numId w:val="59"/>
        </w:numPr>
      </w:pPr>
      <w:r w:rsidRPr="0085093A">
        <w:t>Internal Suspension - The module generates traps/alarms when a node undergoes internal suspension. OID="1.3.6.1.4.1.11.2.52.5.1".</w:t>
      </w:r>
    </w:p>
    <w:p w14:paraId="3BEDACE9" w14:textId="77777777" w:rsidR="00A162F3" w:rsidRPr="0085093A" w:rsidRDefault="00A162F3" w:rsidP="00F65437">
      <w:pPr>
        <w:pStyle w:val="ListParagraph"/>
        <w:numPr>
          <w:ilvl w:val="0"/>
          <w:numId w:val="59"/>
        </w:numPr>
      </w:pPr>
      <w:r w:rsidRPr="0085093A">
        <w:t>Node down - When HPSA is running in a cluster. If one of the cluster nodes go down, a notification is generated. OID="1.3.6.1.4.1.11.2.52.5.2.1".</w:t>
      </w:r>
    </w:p>
    <w:p w14:paraId="280F474E" w14:textId="77777777" w:rsidR="00A162F3" w:rsidRPr="0085093A" w:rsidRDefault="00A162F3" w:rsidP="00A162F3">
      <w:r w:rsidRPr="0085093A">
        <w:t>The SelfMonitoringModule can generate an SNMP trap, log alarms to a file and insert audit records to the database. These can be enabled individually in the module configuration.</w:t>
      </w:r>
    </w:p>
    <w:p w14:paraId="6D2F3AF3" w14:textId="77777777" w:rsidR="00A162F3" w:rsidRPr="003A241D" w:rsidRDefault="00A162F3" w:rsidP="00A162F3">
      <w:pPr>
        <w:rPr>
          <w:spacing w:val="-1"/>
          <w:w w:val="110"/>
        </w:rPr>
      </w:pPr>
      <w:r w:rsidRPr="0085093A">
        <w:t>The Self Monitoring Module will also save time series in a Round-Robin database. This information can be seen in the User Interface. Data regarding memory, worker threads, activation threads, activation queue size, total number of jobs and finally user sessions will be saved.</w:t>
      </w:r>
    </w:p>
    <w:p w14:paraId="47F55E49" w14:textId="6F06391E" w:rsidR="00A162F3" w:rsidRDefault="00A162F3" w:rsidP="00A162F3">
      <w:pPr>
        <w:pStyle w:val="Caption"/>
        <w:keepNext/>
      </w:pPr>
      <w:bookmarkStart w:id="1022" w:name="_Toc3001627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29</w:t>
      </w:r>
      <w:r w:rsidR="00604BCF">
        <w:rPr>
          <w:noProof/>
        </w:rPr>
        <w:fldChar w:fldCharType="end"/>
      </w:r>
      <w:r>
        <w:t xml:space="preserve"> </w:t>
      </w:r>
      <w:r w:rsidR="006F26FB">
        <w:tab/>
      </w:r>
      <w:r>
        <w:t xml:space="preserve">SelfMonitoringModule </w:t>
      </w:r>
      <w:r w:rsidRPr="00EE6D05">
        <w:t>Parameters</w:t>
      </w:r>
      <w:bookmarkEnd w:id="1022"/>
    </w:p>
    <w:tbl>
      <w:tblPr>
        <w:tblStyle w:val="TableGrid"/>
        <w:tblW w:w="0" w:type="auto"/>
        <w:tblLayout w:type="fixed"/>
        <w:tblLook w:val="01E0" w:firstRow="1" w:lastRow="1" w:firstColumn="1" w:lastColumn="1" w:noHBand="0" w:noVBand="0"/>
      </w:tblPr>
      <w:tblGrid>
        <w:gridCol w:w="1833"/>
        <w:gridCol w:w="1134"/>
        <w:gridCol w:w="3827"/>
        <w:gridCol w:w="1985"/>
        <w:gridCol w:w="1037"/>
      </w:tblGrid>
      <w:tr w:rsidR="007E0354" w14:paraId="162CA204" w14:textId="77777777" w:rsidTr="0085093A">
        <w:trPr>
          <w:cnfStyle w:val="100000000000" w:firstRow="1" w:lastRow="0" w:firstColumn="0" w:lastColumn="0" w:oddVBand="0" w:evenVBand="0" w:oddHBand="0" w:evenHBand="0" w:firstRowFirstColumn="0" w:firstRowLastColumn="0" w:lastRowFirstColumn="0" w:lastRowLastColumn="0"/>
          <w:trHeight w:hRule="exact" w:val="399"/>
          <w:tblHeader/>
        </w:trPr>
        <w:tc>
          <w:tcPr>
            <w:tcW w:w="1833" w:type="dxa"/>
          </w:tcPr>
          <w:p w14:paraId="2B2EE07A" w14:textId="77777777" w:rsidR="00A162F3" w:rsidRPr="008E253E" w:rsidRDefault="00A162F3" w:rsidP="008E253E">
            <w:pPr>
              <w:rPr>
                <w:w w:val="110"/>
              </w:rPr>
            </w:pPr>
            <w:r w:rsidRPr="008E253E">
              <w:rPr>
                <w:w w:val="110"/>
              </w:rPr>
              <w:t>Parameter</w:t>
            </w:r>
          </w:p>
        </w:tc>
        <w:tc>
          <w:tcPr>
            <w:tcW w:w="1134" w:type="dxa"/>
          </w:tcPr>
          <w:p w14:paraId="40666683" w14:textId="77777777" w:rsidR="00A162F3" w:rsidRPr="008E253E" w:rsidRDefault="00A162F3" w:rsidP="008E253E">
            <w:pPr>
              <w:rPr>
                <w:w w:val="110"/>
              </w:rPr>
            </w:pPr>
            <w:r w:rsidRPr="008E253E">
              <w:rPr>
                <w:w w:val="110"/>
              </w:rPr>
              <w:t>Required</w:t>
            </w:r>
          </w:p>
        </w:tc>
        <w:tc>
          <w:tcPr>
            <w:tcW w:w="3827" w:type="dxa"/>
          </w:tcPr>
          <w:p w14:paraId="3377804A" w14:textId="77777777" w:rsidR="00A162F3" w:rsidRPr="008E253E" w:rsidRDefault="00A162F3" w:rsidP="008E253E">
            <w:pPr>
              <w:rPr>
                <w:w w:val="110"/>
              </w:rPr>
            </w:pPr>
            <w:r w:rsidRPr="008E253E">
              <w:rPr>
                <w:w w:val="110"/>
              </w:rPr>
              <w:t>Description</w:t>
            </w:r>
          </w:p>
        </w:tc>
        <w:tc>
          <w:tcPr>
            <w:tcW w:w="1985" w:type="dxa"/>
          </w:tcPr>
          <w:p w14:paraId="0A81626A" w14:textId="77777777" w:rsidR="00A162F3" w:rsidRPr="008E253E" w:rsidRDefault="00A162F3" w:rsidP="008E253E">
            <w:pPr>
              <w:rPr>
                <w:w w:val="110"/>
              </w:rPr>
            </w:pPr>
            <w:r w:rsidRPr="008E253E">
              <w:rPr>
                <w:w w:val="110"/>
              </w:rPr>
              <w:t>Reconfigurable</w:t>
            </w:r>
          </w:p>
        </w:tc>
        <w:tc>
          <w:tcPr>
            <w:tcW w:w="1037" w:type="dxa"/>
          </w:tcPr>
          <w:p w14:paraId="20A93395" w14:textId="77777777" w:rsidR="00A162F3" w:rsidRPr="008E253E" w:rsidRDefault="00A162F3" w:rsidP="008E253E">
            <w:pPr>
              <w:rPr>
                <w:w w:val="110"/>
              </w:rPr>
            </w:pPr>
            <w:r w:rsidRPr="008E253E">
              <w:rPr>
                <w:w w:val="110"/>
              </w:rPr>
              <w:t>Default</w:t>
            </w:r>
          </w:p>
        </w:tc>
      </w:tr>
      <w:tr w:rsidR="00A162F3" w14:paraId="2A904D63" w14:textId="77777777" w:rsidTr="0085093A">
        <w:trPr>
          <w:trHeight w:hRule="exact" w:val="687"/>
        </w:trPr>
        <w:tc>
          <w:tcPr>
            <w:tcW w:w="1833" w:type="dxa"/>
          </w:tcPr>
          <w:p w14:paraId="4950207C" w14:textId="77777777" w:rsidR="00A162F3" w:rsidRPr="0085093A" w:rsidRDefault="00A162F3" w:rsidP="0085093A">
            <w:pPr>
              <w:rPr>
                <w:rFonts w:ascii="Courier New"/>
                <w:i/>
                <w:sz w:val="18"/>
              </w:rPr>
            </w:pPr>
            <w:r w:rsidRPr="0085093A">
              <w:rPr>
                <w:rFonts w:ascii="Courier New"/>
                <w:i/>
                <w:sz w:val="18"/>
              </w:rPr>
              <w:t>poll_intrval</w:t>
            </w:r>
          </w:p>
        </w:tc>
        <w:tc>
          <w:tcPr>
            <w:tcW w:w="1134" w:type="dxa"/>
          </w:tcPr>
          <w:p w14:paraId="21FB1542" w14:textId="77777777" w:rsidR="00A162F3" w:rsidRDefault="00A162F3" w:rsidP="0085093A">
            <w:pPr>
              <w:rPr>
                <w:rFonts w:eastAsia="Century" w:hAnsi="Century" w:cs="Century"/>
                <w:szCs w:val="18"/>
              </w:rPr>
            </w:pPr>
            <w:r>
              <w:t>No</w:t>
            </w:r>
          </w:p>
        </w:tc>
        <w:tc>
          <w:tcPr>
            <w:tcW w:w="3827" w:type="dxa"/>
          </w:tcPr>
          <w:p w14:paraId="386B4125" w14:textId="77777777" w:rsidR="00A162F3" w:rsidRDefault="00A162F3" w:rsidP="0085093A">
            <w:pPr>
              <w:rPr>
                <w:rFonts w:eastAsia="Century" w:hAnsi="Century" w:cs="Century"/>
                <w:sz w:val="20"/>
                <w:szCs w:val="20"/>
              </w:rPr>
            </w:pPr>
            <w:r>
              <w:rPr>
                <w:sz w:val="20"/>
              </w:rPr>
              <w:t>The</w:t>
            </w:r>
            <w:r>
              <w:rPr>
                <w:spacing w:val="-4"/>
                <w:sz w:val="20"/>
              </w:rPr>
              <w:t xml:space="preserve"> </w:t>
            </w:r>
            <w:r>
              <w:rPr>
                <w:sz w:val="20"/>
              </w:rPr>
              <w:t>polling</w:t>
            </w:r>
            <w:r>
              <w:rPr>
                <w:spacing w:val="-2"/>
                <w:sz w:val="20"/>
              </w:rPr>
              <w:t xml:space="preserve"> </w:t>
            </w:r>
            <w:r>
              <w:rPr>
                <w:sz w:val="20"/>
              </w:rPr>
              <w:t>interval</w:t>
            </w:r>
            <w:r>
              <w:rPr>
                <w:spacing w:val="-2"/>
                <w:sz w:val="20"/>
              </w:rPr>
              <w:t xml:space="preserve"> </w:t>
            </w:r>
            <w:r>
              <w:rPr>
                <w:sz w:val="20"/>
              </w:rPr>
              <w:t>at</w:t>
            </w:r>
            <w:r>
              <w:rPr>
                <w:spacing w:val="-2"/>
                <w:sz w:val="20"/>
              </w:rPr>
              <w:t xml:space="preserve"> </w:t>
            </w:r>
            <w:r>
              <w:rPr>
                <w:sz w:val="20"/>
              </w:rPr>
              <w:t>which</w:t>
            </w:r>
            <w:r>
              <w:rPr>
                <w:spacing w:val="-3"/>
                <w:sz w:val="20"/>
              </w:rPr>
              <w:t xml:space="preserve"> </w:t>
            </w:r>
            <w:r>
              <w:rPr>
                <w:sz w:val="20"/>
              </w:rPr>
              <w:t>the</w:t>
            </w:r>
            <w:r>
              <w:rPr>
                <w:spacing w:val="33"/>
                <w:w w:val="99"/>
                <w:sz w:val="20"/>
              </w:rPr>
              <w:t xml:space="preserve"> </w:t>
            </w:r>
            <w:r>
              <w:rPr>
                <w:sz w:val="20"/>
              </w:rPr>
              <w:t>parameters</w:t>
            </w:r>
            <w:r>
              <w:rPr>
                <w:spacing w:val="-5"/>
                <w:sz w:val="20"/>
              </w:rPr>
              <w:t xml:space="preserve"> </w:t>
            </w:r>
            <w:r>
              <w:rPr>
                <w:sz w:val="20"/>
              </w:rPr>
              <w:t>are</w:t>
            </w:r>
            <w:r>
              <w:rPr>
                <w:spacing w:val="-3"/>
                <w:sz w:val="20"/>
              </w:rPr>
              <w:t xml:space="preserve"> </w:t>
            </w:r>
            <w:r>
              <w:rPr>
                <w:sz w:val="20"/>
              </w:rPr>
              <w:t>verified.This</w:t>
            </w:r>
            <w:r>
              <w:rPr>
                <w:spacing w:val="-2"/>
                <w:sz w:val="20"/>
              </w:rPr>
              <w:t xml:space="preserve"> </w:t>
            </w:r>
            <w:r>
              <w:rPr>
                <w:sz w:val="20"/>
              </w:rPr>
              <w:t>is</w:t>
            </w:r>
            <w:r>
              <w:rPr>
                <w:spacing w:val="21"/>
                <w:w w:val="99"/>
                <w:sz w:val="20"/>
              </w:rPr>
              <w:t xml:space="preserve"> </w:t>
            </w:r>
            <w:r>
              <w:rPr>
                <w:sz w:val="20"/>
              </w:rPr>
              <w:t>defined</w:t>
            </w:r>
            <w:r>
              <w:rPr>
                <w:spacing w:val="-6"/>
                <w:sz w:val="20"/>
              </w:rPr>
              <w:t xml:space="preserve"> </w:t>
            </w:r>
            <w:r>
              <w:rPr>
                <w:sz w:val="20"/>
              </w:rPr>
              <w:t>in</w:t>
            </w:r>
            <w:r>
              <w:rPr>
                <w:spacing w:val="-4"/>
                <w:sz w:val="20"/>
              </w:rPr>
              <w:t xml:space="preserve"> </w:t>
            </w:r>
            <w:r>
              <w:rPr>
                <w:sz w:val="20"/>
              </w:rPr>
              <w:t>microseconds.</w:t>
            </w:r>
          </w:p>
        </w:tc>
        <w:tc>
          <w:tcPr>
            <w:tcW w:w="1985" w:type="dxa"/>
          </w:tcPr>
          <w:p w14:paraId="05AEFCD1" w14:textId="77777777" w:rsidR="00A162F3" w:rsidRDefault="00A162F3" w:rsidP="0085093A">
            <w:pPr>
              <w:rPr>
                <w:rFonts w:eastAsia="Century" w:hAnsi="Century" w:cs="Century"/>
                <w:szCs w:val="18"/>
              </w:rPr>
            </w:pPr>
            <w:r>
              <w:t>No</w:t>
            </w:r>
          </w:p>
        </w:tc>
        <w:tc>
          <w:tcPr>
            <w:tcW w:w="1037" w:type="dxa"/>
          </w:tcPr>
          <w:p w14:paraId="25257F45" w14:textId="77777777" w:rsidR="00A162F3" w:rsidRDefault="00A162F3" w:rsidP="0085093A">
            <w:pPr>
              <w:rPr>
                <w:rFonts w:eastAsia="Century" w:hAnsi="Century" w:cs="Century"/>
                <w:szCs w:val="18"/>
              </w:rPr>
            </w:pPr>
            <w:r>
              <w:t>10000</w:t>
            </w:r>
          </w:p>
        </w:tc>
      </w:tr>
      <w:tr w:rsidR="00A162F3" w14:paraId="5684BCB4" w14:textId="77777777" w:rsidTr="0085093A">
        <w:trPr>
          <w:trHeight w:hRule="exact" w:val="1699"/>
        </w:trPr>
        <w:tc>
          <w:tcPr>
            <w:tcW w:w="1833" w:type="dxa"/>
          </w:tcPr>
          <w:p w14:paraId="55D4DDA4" w14:textId="10891A1D" w:rsidR="00A162F3" w:rsidRPr="0085093A" w:rsidRDefault="00A162F3" w:rsidP="0085093A">
            <w:pPr>
              <w:rPr>
                <w:rFonts w:ascii="Courier New"/>
                <w:i/>
                <w:sz w:val="18"/>
              </w:rPr>
            </w:pPr>
            <w:r w:rsidRPr="0085093A">
              <w:rPr>
                <w:rFonts w:ascii="Courier New"/>
                <w:i/>
                <w:sz w:val="18"/>
              </w:rPr>
              <w:t>threshold_percent_heap_size</w:t>
            </w:r>
          </w:p>
        </w:tc>
        <w:tc>
          <w:tcPr>
            <w:tcW w:w="1134" w:type="dxa"/>
          </w:tcPr>
          <w:p w14:paraId="6247B5D1" w14:textId="77777777" w:rsidR="00A162F3" w:rsidRDefault="00A162F3" w:rsidP="0085093A">
            <w:pPr>
              <w:rPr>
                <w:rFonts w:eastAsia="Century" w:hAnsi="Century" w:cs="Century"/>
                <w:szCs w:val="18"/>
              </w:rPr>
            </w:pPr>
            <w:r>
              <w:t>No</w:t>
            </w:r>
          </w:p>
        </w:tc>
        <w:tc>
          <w:tcPr>
            <w:tcW w:w="3827" w:type="dxa"/>
          </w:tcPr>
          <w:p w14:paraId="7416F993" w14:textId="77777777" w:rsidR="00A162F3" w:rsidRDefault="00A162F3" w:rsidP="0085093A">
            <w:pPr>
              <w:rPr>
                <w:rFonts w:eastAsia="Century" w:hAnsi="Century" w:cs="Century"/>
                <w:sz w:val="20"/>
                <w:szCs w:val="20"/>
              </w:rPr>
            </w:pPr>
            <w:r>
              <w:rPr>
                <w:sz w:val="20"/>
              </w:rPr>
              <w:t>This</w:t>
            </w:r>
            <w:r>
              <w:rPr>
                <w:spacing w:val="-5"/>
                <w:sz w:val="20"/>
              </w:rPr>
              <w:t xml:space="preserve"> </w:t>
            </w:r>
            <w:r>
              <w:rPr>
                <w:sz w:val="20"/>
              </w:rPr>
              <w:t>parameter</w:t>
            </w:r>
            <w:r>
              <w:rPr>
                <w:spacing w:val="-4"/>
                <w:sz w:val="20"/>
              </w:rPr>
              <w:t xml:space="preserve"> </w:t>
            </w:r>
            <w:r>
              <w:rPr>
                <w:sz w:val="20"/>
              </w:rPr>
              <w:t>indicates</w:t>
            </w:r>
            <w:r>
              <w:rPr>
                <w:spacing w:val="-5"/>
                <w:sz w:val="20"/>
              </w:rPr>
              <w:t xml:space="preserve"> </w:t>
            </w:r>
            <w:r>
              <w:rPr>
                <w:sz w:val="20"/>
              </w:rPr>
              <w:t>the</w:t>
            </w:r>
            <w:r>
              <w:rPr>
                <w:w w:val="99"/>
                <w:sz w:val="20"/>
              </w:rPr>
              <w:t xml:space="preserve"> </w:t>
            </w:r>
            <w:r>
              <w:rPr>
                <w:sz w:val="20"/>
              </w:rPr>
              <w:t>percentage</w:t>
            </w:r>
            <w:r>
              <w:rPr>
                <w:spacing w:val="-3"/>
                <w:sz w:val="20"/>
              </w:rPr>
              <w:t xml:space="preserve"> </w:t>
            </w:r>
            <w:r>
              <w:rPr>
                <w:sz w:val="20"/>
              </w:rPr>
              <w:t>of</w:t>
            </w:r>
            <w:r>
              <w:rPr>
                <w:spacing w:val="-2"/>
                <w:sz w:val="20"/>
              </w:rPr>
              <w:t xml:space="preserve"> </w:t>
            </w:r>
            <w:r>
              <w:rPr>
                <w:sz w:val="20"/>
              </w:rPr>
              <w:t>heap</w:t>
            </w:r>
            <w:r>
              <w:rPr>
                <w:spacing w:val="-2"/>
                <w:sz w:val="20"/>
              </w:rPr>
              <w:t xml:space="preserve"> </w:t>
            </w:r>
            <w:r>
              <w:rPr>
                <w:sz w:val="20"/>
              </w:rPr>
              <w:t>size</w:t>
            </w:r>
            <w:r>
              <w:rPr>
                <w:spacing w:val="-3"/>
                <w:sz w:val="20"/>
              </w:rPr>
              <w:t xml:space="preserve"> </w:t>
            </w:r>
            <w:r>
              <w:rPr>
                <w:sz w:val="20"/>
              </w:rPr>
              <w:t>which</w:t>
            </w:r>
            <w:r>
              <w:rPr>
                <w:spacing w:val="-2"/>
                <w:sz w:val="20"/>
              </w:rPr>
              <w:t xml:space="preserve"> </w:t>
            </w:r>
            <w:r>
              <w:rPr>
                <w:sz w:val="20"/>
              </w:rPr>
              <w:t>will</w:t>
            </w:r>
            <w:r>
              <w:rPr>
                <w:spacing w:val="32"/>
                <w:w w:val="99"/>
                <w:sz w:val="20"/>
              </w:rPr>
              <w:t xml:space="preserve"> </w:t>
            </w:r>
            <w:r>
              <w:rPr>
                <w:sz w:val="20"/>
              </w:rPr>
              <w:t>trigger</w:t>
            </w:r>
            <w:r>
              <w:rPr>
                <w:spacing w:val="-19"/>
                <w:sz w:val="20"/>
              </w:rPr>
              <w:t xml:space="preserve"> </w:t>
            </w:r>
            <w:r>
              <w:rPr>
                <w:sz w:val="20"/>
              </w:rPr>
              <w:t>an</w:t>
            </w:r>
            <w:r>
              <w:rPr>
                <w:spacing w:val="-20"/>
                <w:sz w:val="20"/>
              </w:rPr>
              <w:t xml:space="preserve"> </w:t>
            </w:r>
            <w:r>
              <w:rPr>
                <w:sz w:val="20"/>
              </w:rPr>
              <w:t>alarm.</w:t>
            </w:r>
          </w:p>
          <w:p w14:paraId="307176C3" w14:textId="77777777" w:rsidR="00A162F3" w:rsidRDefault="00A162F3" w:rsidP="0085093A">
            <w:pPr>
              <w:rPr>
                <w:rFonts w:eastAsia="Century" w:hAnsi="Century" w:cs="Century"/>
                <w:sz w:val="20"/>
                <w:szCs w:val="20"/>
              </w:rPr>
            </w:pPr>
            <w:r>
              <w:rPr>
                <w:spacing w:val="-4"/>
                <w:sz w:val="20"/>
              </w:rPr>
              <w:t>For</w:t>
            </w:r>
            <w:r>
              <w:rPr>
                <w:spacing w:val="-2"/>
                <w:sz w:val="20"/>
              </w:rPr>
              <w:t xml:space="preserve"> </w:t>
            </w:r>
            <w:r>
              <w:rPr>
                <w:sz w:val="20"/>
              </w:rPr>
              <w:t>example if</w:t>
            </w:r>
            <w:r>
              <w:rPr>
                <w:spacing w:val="-2"/>
                <w:sz w:val="20"/>
              </w:rPr>
              <w:t xml:space="preserve"> </w:t>
            </w:r>
            <w:r>
              <w:rPr>
                <w:sz w:val="20"/>
              </w:rPr>
              <w:t>it is</w:t>
            </w:r>
            <w:r>
              <w:rPr>
                <w:spacing w:val="52"/>
                <w:sz w:val="20"/>
              </w:rPr>
              <w:t xml:space="preserve"> </w:t>
            </w:r>
            <w:r>
              <w:rPr>
                <w:sz w:val="20"/>
              </w:rPr>
              <w:t>defined as</w:t>
            </w:r>
            <w:r>
              <w:rPr>
                <w:spacing w:val="-2"/>
                <w:sz w:val="20"/>
              </w:rPr>
              <w:t xml:space="preserve"> </w:t>
            </w:r>
            <w:r>
              <w:rPr>
                <w:sz w:val="20"/>
              </w:rPr>
              <w:t>80,</w:t>
            </w:r>
            <w:r>
              <w:rPr>
                <w:spacing w:val="29"/>
                <w:w w:val="99"/>
                <w:sz w:val="20"/>
              </w:rPr>
              <w:t xml:space="preserve"> </w:t>
            </w:r>
            <w:r>
              <w:rPr>
                <w:sz w:val="20"/>
              </w:rPr>
              <w:t>an</w:t>
            </w:r>
            <w:r>
              <w:rPr>
                <w:spacing w:val="-3"/>
                <w:sz w:val="20"/>
              </w:rPr>
              <w:t xml:space="preserve"> </w:t>
            </w:r>
            <w:r>
              <w:rPr>
                <w:sz w:val="20"/>
              </w:rPr>
              <w:t>alarm/trap</w:t>
            </w:r>
            <w:r>
              <w:rPr>
                <w:spacing w:val="-2"/>
                <w:sz w:val="20"/>
              </w:rPr>
              <w:t xml:space="preserve"> </w:t>
            </w:r>
            <w:r>
              <w:rPr>
                <w:sz w:val="20"/>
              </w:rPr>
              <w:t>will</w:t>
            </w:r>
            <w:r>
              <w:rPr>
                <w:spacing w:val="-2"/>
                <w:sz w:val="20"/>
              </w:rPr>
              <w:t xml:space="preserve"> </w:t>
            </w:r>
            <w:r>
              <w:rPr>
                <w:sz w:val="20"/>
              </w:rPr>
              <w:t>be</w:t>
            </w:r>
            <w:r>
              <w:rPr>
                <w:spacing w:val="-2"/>
                <w:sz w:val="20"/>
              </w:rPr>
              <w:t xml:space="preserve"> </w:t>
            </w:r>
            <w:r>
              <w:rPr>
                <w:sz w:val="20"/>
              </w:rPr>
              <w:t>sent when</w:t>
            </w:r>
            <w:r>
              <w:rPr>
                <w:spacing w:val="35"/>
                <w:w w:val="99"/>
                <w:sz w:val="20"/>
              </w:rPr>
              <w:t xml:space="preserve"> </w:t>
            </w:r>
            <w:r>
              <w:rPr>
                <w:sz w:val="20"/>
              </w:rPr>
              <w:t>the</w:t>
            </w:r>
            <w:r>
              <w:rPr>
                <w:spacing w:val="-2"/>
                <w:sz w:val="20"/>
              </w:rPr>
              <w:t xml:space="preserve"> </w:t>
            </w:r>
            <w:r>
              <w:rPr>
                <w:sz w:val="20"/>
              </w:rPr>
              <w:t>heap</w:t>
            </w:r>
            <w:r>
              <w:rPr>
                <w:spacing w:val="-3"/>
                <w:sz w:val="20"/>
              </w:rPr>
              <w:t xml:space="preserve"> </w:t>
            </w:r>
            <w:r>
              <w:rPr>
                <w:sz w:val="20"/>
              </w:rPr>
              <w:t>usage is</w:t>
            </w:r>
            <w:r>
              <w:rPr>
                <w:spacing w:val="-2"/>
                <w:sz w:val="20"/>
              </w:rPr>
              <w:t xml:space="preserve"> </w:t>
            </w:r>
            <w:r>
              <w:rPr>
                <w:sz w:val="20"/>
              </w:rPr>
              <w:t>80% of</w:t>
            </w:r>
            <w:r>
              <w:rPr>
                <w:spacing w:val="-3"/>
                <w:sz w:val="20"/>
              </w:rPr>
              <w:t xml:space="preserve"> </w:t>
            </w:r>
            <w:r>
              <w:rPr>
                <w:sz w:val="20"/>
              </w:rPr>
              <w:t>the max</w:t>
            </w:r>
            <w:r>
              <w:rPr>
                <w:spacing w:val="23"/>
                <w:w w:val="99"/>
                <w:sz w:val="20"/>
              </w:rPr>
              <w:t xml:space="preserve"> </w:t>
            </w:r>
            <w:r>
              <w:rPr>
                <w:sz w:val="20"/>
              </w:rPr>
              <w:t>heap</w:t>
            </w:r>
            <w:r>
              <w:rPr>
                <w:spacing w:val="-5"/>
                <w:sz w:val="20"/>
              </w:rPr>
              <w:t xml:space="preserve"> </w:t>
            </w:r>
            <w:r>
              <w:rPr>
                <w:sz w:val="20"/>
              </w:rPr>
              <w:t>size</w:t>
            </w:r>
            <w:r>
              <w:rPr>
                <w:spacing w:val="-3"/>
                <w:sz w:val="20"/>
              </w:rPr>
              <w:t xml:space="preserve"> </w:t>
            </w:r>
            <w:r>
              <w:rPr>
                <w:sz w:val="20"/>
              </w:rPr>
              <w:t>defined.</w:t>
            </w:r>
          </w:p>
        </w:tc>
        <w:tc>
          <w:tcPr>
            <w:tcW w:w="1985" w:type="dxa"/>
          </w:tcPr>
          <w:p w14:paraId="0BE5E225" w14:textId="77777777" w:rsidR="00A162F3" w:rsidRDefault="00A162F3" w:rsidP="0085093A">
            <w:pPr>
              <w:rPr>
                <w:rFonts w:eastAsia="Century" w:hAnsi="Century" w:cs="Century"/>
                <w:szCs w:val="18"/>
              </w:rPr>
            </w:pPr>
            <w:r>
              <w:t>No</w:t>
            </w:r>
          </w:p>
        </w:tc>
        <w:tc>
          <w:tcPr>
            <w:tcW w:w="1037" w:type="dxa"/>
          </w:tcPr>
          <w:p w14:paraId="0D216DFA" w14:textId="77777777" w:rsidR="00A162F3" w:rsidRDefault="00A162F3" w:rsidP="0085093A">
            <w:pPr>
              <w:rPr>
                <w:rFonts w:eastAsia="Century" w:hAnsi="Century" w:cs="Century"/>
                <w:szCs w:val="18"/>
              </w:rPr>
            </w:pPr>
            <w:r>
              <w:t>80</w:t>
            </w:r>
          </w:p>
        </w:tc>
      </w:tr>
      <w:tr w:rsidR="00A162F3" w14:paraId="6FB53568" w14:textId="77777777" w:rsidTr="0085093A">
        <w:trPr>
          <w:trHeight w:hRule="exact" w:val="1700"/>
        </w:trPr>
        <w:tc>
          <w:tcPr>
            <w:tcW w:w="1833" w:type="dxa"/>
          </w:tcPr>
          <w:p w14:paraId="3D4817AA" w14:textId="77777777" w:rsidR="00A162F3" w:rsidRPr="0085093A" w:rsidRDefault="00A162F3" w:rsidP="0085093A">
            <w:pPr>
              <w:rPr>
                <w:rFonts w:ascii="Courier New"/>
                <w:i/>
                <w:sz w:val="18"/>
              </w:rPr>
            </w:pPr>
            <w:r w:rsidRPr="0085093A">
              <w:rPr>
                <w:rFonts w:ascii="Courier New"/>
                <w:i/>
                <w:sz w:val="18"/>
              </w:rPr>
              <w:t>threshold_perc ent_maxworkli stlength</w:t>
            </w:r>
          </w:p>
        </w:tc>
        <w:tc>
          <w:tcPr>
            <w:tcW w:w="1134" w:type="dxa"/>
          </w:tcPr>
          <w:p w14:paraId="11C0992C" w14:textId="77777777" w:rsidR="00A162F3" w:rsidRDefault="00A162F3" w:rsidP="0085093A">
            <w:pPr>
              <w:rPr>
                <w:rFonts w:eastAsia="Century" w:hAnsi="Century" w:cs="Century"/>
                <w:szCs w:val="18"/>
              </w:rPr>
            </w:pPr>
            <w:r>
              <w:rPr>
                <w:spacing w:val="-7"/>
              </w:rPr>
              <w:t>Yes</w:t>
            </w:r>
          </w:p>
        </w:tc>
        <w:tc>
          <w:tcPr>
            <w:tcW w:w="3827" w:type="dxa"/>
          </w:tcPr>
          <w:p w14:paraId="24C0DA3E" w14:textId="77777777" w:rsidR="00A162F3" w:rsidRDefault="00A162F3" w:rsidP="0085093A">
            <w:pPr>
              <w:rPr>
                <w:rFonts w:eastAsia="Century" w:hAnsi="Century" w:cs="Century"/>
                <w:szCs w:val="18"/>
              </w:rPr>
            </w:pPr>
            <w:r>
              <w:t>This parameter indicates the</w:t>
            </w:r>
            <w:r>
              <w:rPr>
                <w:spacing w:val="29"/>
              </w:rPr>
              <w:t xml:space="preserve"> </w:t>
            </w:r>
            <w:r>
              <w:t>percentage</w:t>
            </w:r>
            <w:r>
              <w:rPr>
                <w:spacing w:val="-2"/>
              </w:rPr>
              <w:t xml:space="preserve"> </w:t>
            </w:r>
            <w:r>
              <w:t>of max worklist length</w:t>
            </w:r>
            <w:r>
              <w:rPr>
                <w:spacing w:val="27"/>
              </w:rPr>
              <w:t xml:space="preserve"> </w:t>
            </w:r>
            <w:r>
              <w:t>which</w:t>
            </w:r>
            <w:r>
              <w:rPr>
                <w:spacing w:val="-30"/>
              </w:rPr>
              <w:t xml:space="preserve"> </w:t>
            </w:r>
            <w:r>
              <w:t>will</w:t>
            </w:r>
            <w:r>
              <w:rPr>
                <w:spacing w:val="-29"/>
              </w:rPr>
              <w:t xml:space="preserve"> </w:t>
            </w:r>
            <w:r>
              <w:t>trigger</w:t>
            </w:r>
            <w:r>
              <w:rPr>
                <w:spacing w:val="-30"/>
              </w:rPr>
              <w:t xml:space="preserve"> </w:t>
            </w:r>
            <w:r>
              <w:t>an</w:t>
            </w:r>
            <w:r>
              <w:rPr>
                <w:spacing w:val="-30"/>
              </w:rPr>
              <w:t xml:space="preserve"> </w:t>
            </w:r>
            <w:r>
              <w:t>alarm.</w:t>
            </w:r>
          </w:p>
          <w:p w14:paraId="15814B47" w14:textId="77777777" w:rsidR="00A162F3" w:rsidRDefault="00A162F3" w:rsidP="0085093A">
            <w:pPr>
              <w:rPr>
                <w:rFonts w:eastAsia="Century" w:hAnsi="Century" w:cs="Century"/>
                <w:szCs w:val="18"/>
              </w:rPr>
            </w:pPr>
            <w:r>
              <w:rPr>
                <w:spacing w:val="-4"/>
              </w:rPr>
              <w:t>For</w:t>
            </w:r>
            <w:r>
              <w:t xml:space="preserve"> example if it is</w:t>
            </w:r>
            <w:r>
              <w:rPr>
                <w:spacing w:val="50"/>
              </w:rPr>
              <w:t xml:space="preserve"> </w:t>
            </w:r>
            <w:r>
              <w:t>defined as 80, an</w:t>
            </w:r>
            <w:r>
              <w:rPr>
                <w:spacing w:val="29"/>
              </w:rPr>
              <w:t xml:space="preserve"> </w:t>
            </w:r>
            <w:r>
              <w:t>alarm/trap</w:t>
            </w:r>
            <w:r>
              <w:rPr>
                <w:spacing w:val="-4"/>
              </w:rPr>
              <w:t xml:space="preserve"> </w:t>
            </w:r>
            <w:r>
              <w:t>will</w:t>
            </w:r>
            <w:r>
              <w:rPr>
                <w:spacing w:val="-4"/>
              </w:rPr>
              <w:t xml:space="preserve"> </w:t>
            </w:r>
            <w:r>
              <w:t>be</w:t>
            </w:r>
            <w:r>
              <w:rPr>
                <w:spacing w:val="-4"/>
              </w:rPr>
              <w:t xml:space="preserve"> </w:t>
            </w:r>
            <w:r>
              <w:t>sent</w:t>
            </w:r>
            <w:r>
              <w:rPr>
                <w:spacing w:val="-4"/>
              </w:rPr>
              <w:t xml:space="preserve"> </w:t>
            </w:r>
            <w:r>
              <w:t>when</w:t>
            </w:r>
            <w:r>
              <w:rPr>
                <w:spacing w:val="-4"/>
              </w:rPr>
              <w:t xml:space="preserve"> </w:t>
            </w:r>
            <w:r>
              <w:t>the</w:t>
            </w:r>
            <w:r>
              <w:rPr>
                <w:spacing w:val="-3"/>
              </w:rPr>
              <w:t xml:space="preserve"> </w:t>
            </w:r>
            <w:r>
              <w:t>work</w:t>
            </w:r>
            <w:r>
              <w:rPr>
                <w:spacing w:val="27"/>
              </w:rPr>
              <w:t xml:space="preserve"> </w:t>
            </w:r>
            <w:r>
              <w:t>list length reaches 80%</w:t>
            </w:r>
            <w:r>
              <w:rPr>
                <w:spacing w:val="-2"/>
              </w:rPr>
              <w:t xml:space="preserve"> </w:t>
            </w:r>
            <w:r>
              <w:t>of the max</w:t>
            </w:r>
            <w:r>
              <w:rPr>
                <w:spacing w:val="21"/>
              </w:rPr>
              <w:t xml:space="preserve"> </w:t>
            </w:r>
            <w:r>
              <w:t>work list length</w:t>
            </w:r>
            <w:r>
              <w:rPr>
                <w:spacing w:val="-2"/>
              </w:rPr>
              <w:t xml:space="preserve"> </w:t>
            </w:r>
            <w:r>
              <w:t>defined.</w:t>
            </w:r>
          </w:p>
        </w:tc>
        <w:tc>
          <w:tcPr>
            <w:tcW w:w="1985" w:type="dxa"/>
          </w:tcPr>
          <w:p w14:paraId="1C31929A" w14:textId="77777777" w:rsidR="00A162F3" w:rsidRDefault="00A162F3" w:rsidP="0085093A">
            <w:pPr>
              <w:rPr>
                <w:rFonts w:eastAsia="Century" w:hAnsi="Century" w:cs="Century"/>
                <w:szCs w:val="18"/>
              </w:rPr>
            </w:pPr>
            <w:r>
              <w:t>No</w:t>
            </w:r>
          </w:p>
        </w:tc>
        <w:tc>
          <w:tcPr>
            <w:tcW w:w="1037" w:type="dxa"/>
          </w:tcPr>
          <w:p w14:paraId="34D1CD14" w14:textId="77777777" w:rsidR="00A162F3" w:rsidRDefault="00A162F3" w:rsidP="0085093A">
            <w:pPr>
              <w:rPr>
                <w:rFonts w:eastAsia="Century" w:hAnsi="Century" w:cs="Century"/>
                <w:szCs w:val="18"/>
              </w:rPr>
            </w:pPr>
            <w:r>
              <w:t>80</w:t>
            </w:r>
          </w:p>
        </w:tc>
      </w:tr>
      <w:tr w:rsidR="00A162F3" w14:paraId="75DA5917" w14:textId="77777777" w:rsidTr="0085093A">
        <w:tblPrEx>
          <w:tblLook w:val="04A0" w:firstRow="1" w:lastRow="0" w:firstColumn="1" w:lastColumn="0" w:noHBand="0" w:noVBand="1"/>
        </w:tblPrEx>
        <w:trPr>
          <w:trHeight w:hRule="exact" w:val="1418"/>
        </w:trPr>
        <w:tc>
          <w:tcPr>
            <w:tcW w:w="1833" w:type="dxa"/>
          </w:tcPr>
          <w:p w14:paraId="15CEB904" w14:textId="77777777" w:rsidR="00A162F3" w:rsidRPr="0085093A" w:rsidRDefault="00A162F3" w:rsidP="0085093A">
            <w:pPr>
              <w:rPr>
                <w:rFonts w:ascii="Courier New"/>
                <w:i/>
                <w:sz w:val="18"/>
              </w:rPr>
            </w:pPr>
            <w:r w:rsidRPr="0085093A">
              <w:rPr>
                <w:rFonts w:ascii="Courier New"/>
                <w:i/>
                <w:sz w:val="18"/>
              </w:rPr>
              <w:t>snmp_module</w:t>
            </w:r>
          </w:p>
        </w:tc>
        <w:tc>
          <w:tcPr>
            <w:tcW w:w="1134" w:type="dxa"/>
          </w:tcPr>
          <w:p w14:paraId="369C8706" w14:textId="77777777" w:rsidR="00A162F3" w:rsidRDefault="00A162F3" w:rsidP="0085093A">
            <w:pPr>
              <w:rPr>
                <w:rFonts w:eastAsia="Century" w:hAnsi="Century" w:cs="Century"/>
                <w:szCs w:val="18"/>
              </w:rPr>
            </w:pPr>
            <w:r>
              <w:rPr>
                <w:spacing w:val="-7"/>
              </w:rPr>
              <w:t>Yes,</w:t>
            </w:r>
            <w:r>
              <w:t xml:space="preserve"> if</w:t>
            </w:r>
            <w:r>
              <w:rPr>
                <w:spacing w:val="23"/>
              </w:rPr>
              <w:t xml:space="preserve"> </w:t>
            </w:r>
            <w:r>
              <w:t>send_snmp_trap is set</w:t>
            </w:r>
            <w:r>
              <w:rPr>
                <w:spacing w:val="22"/>
              </w:rPr>
              <w:t xml:space="preserve"> </w:t>
            </w:r>
            <w:r>
              <w:t>to true</w:t>
            </w:r>
          </w:p>
        </w:tc>
        <w:tc>
          <w:tcPr>
            <w:tcW w:w="3827" w:type="dxa"/>
          </w:tcPr>
          <w:p w14:paraId="2DF4D057" w14:textId="77777777" w:rsidR="00A162F3" w:rsidRDefault="00A162F3" w:rsidP="0085093A">
            <w:pPr>
              <w:rPr>
                <w:rFonts w:eastAsia="Century" w:hAnsi="Century" w:cs="Century"/>
                <w:szCs w:val="18"/>
              </w:rPr>
            </w:pPr>
            <w:r>
              <w:t>The snmp module to</w:t>
            </w:r>
            <w:r>
              <w:rPr>
                <w:spacing w:val="-2"/>
              </w:rPr>
              <w:t xml:space="preserve"> </w:t>
            </w:r>
            <w:r>
              <w:t>be used to</w:t>
            </w:r>
            <w:r>
              <w:rPr>
                <w:spacing w:val="-2"/>
              </w:rPr>
              <w:t xml:space="preserve"> </w:t>
            </w:r>
            <w:r>
              <w:t>send</w:t>
            </w:r>
            <w:r>
              <w:rPr>
                <w:spacing w:val="29"/>
              </w:rPr>
              <w:t xml:space="preserve"> </w:t>
            </w:r>
            <w:r>
              <w:t xml:space="preserve">SNMP </w:t>
            </w:r>
            <w:r>
              <w:rPr>
                <w:spacing w:val="-2"/>
              </w:rPr>
              <w:t>traps.</w:t>
            </w:r>
          </w:p>
        </w:tc>
        <w:tc>
          <w:tcPr>
            <w:tcW w:w="1985" w:type="dxa"/>
          </w:tcPr>
          <w:p w14:paraId="23E9674F" w14:textId="77777777" w:rsidR="00A162F3" w:rsidRDefault="00A162F3" w:rsidP="0085093A">
            <w:pPr>
              <w:rPr>
                <w:rFonts w:eastAsia="Century" w:hAnsi="Century" w:cs="Century"/>
                <w:szCs w:val="18"/>
              </w:rPr>
            </w:pPr>
            <w:r>
              <w:t>No</w:t>
            </w:r>
          </w:p>
        </w:tc>
        <w:tc>
          <w:tcPr>
            <w:tcW w:w="1037" w:type="dxa"/>
          </w:tcPr>
          <w:p w14:paraId="4C2D0309" w14:textId="77777777" w:rsidR="00A162F3" w:rsidRDefault="00A162F3" w:rsidP="0085093A">
            <w:pPr>
              <w:rPr>
                <w:rFonts w:eastAsia="Century" w:hAnsi="Century" w:cs="Century"/>
                <w:szCs w:val="18"/>
              </w:rPr>
            </w:pPr>
            <w:r>
              <w:t>None</w:t>
            </w:r>
          </w:p>
        </w:tc>
      </w:tr>
      <w:tr w:rsidR="00A162F3" w14:paraId="105ED29D" w14:textId="77777777" w:rsidTr="0085093A">
        <w:tblPrEx>
          <w:tblLook w:val="04A0" w:firstRow="1" w:lastRow="0" w:firstColumn="1" w:lastColumn="0" w:noHBand="0" w:noVBand="1"/>
        </w:tblPrEx>
        <w:trPr>
          <w:trHeight w:hRule="exact" w:val="1260"/>
        </w:trPr>
        <w:tc>
          <w:tcPr>
            <w:tcW w:w="1833" w:type="dxa"/>
          </w:tcPr>
          <w:p w14:paraId="5498CBFA" w14:textId="76BB7637" w:rsidR="00A162F3" w:rsidRPr="0085093A" w:rsidRDefault="00A162F3" w:rsidP="0085093A">
            <w:pPr>
              <w:rPr>
                <w:rFonts w:ascii="Courier New"/>
                <w:i/>
                <w:sz w:val="18"/>
              </w:rPr>
            </w:pPr>
            <w:r w:rsidRPr="0085093A">
              <w:rPr>
                <w:rFonts w:ascii="Courier New"/>
                <w:i/>
                <w:sz w:val="18"/>
              </w:rPr>
              <w:lastRenderedPageBreak/>
              <w:t>send_snmp_trap</w:t>
            </w:r>
          </w:p>
        </w:tc>
        <w:tc>
          <w:tcPr>
            <w:tcW w:w="1134" w:type="dxa"/>
          </w:tcPr>
          <w:p w14:paraId="04D62325" w14:textId="77777777" w:rsidR="00A162F3" w:rsidRDefault="00A162F3" w:rsidP="0085093A">
            <w:pPr>
              <w:rPr>
                <w:rFonts w:eastAsia="Century" w:hAnsi="Century" w:cs="Century"/>
                <w:szCs w:val="18"/>
              </w:rPr>
            </w:pPr>
            <w:r>
              <w:t>No</w:t>
            </w:r>
          </w:p>
        </w:tc>
        <w:tc>
          <w:tcPr>
            <w:tcW w:w="3827" w:type="dxa"/>
          </w:tcPr>
          <w:p w14:paraId="260EF672" w14:textId="4D298CCD" w:rsidR="00A162F3" w:rsidRDefault="00A162F3" w:rsidP="0085093A">
            <w:pPr>
              <w:rPr>
                <w:rFonts w:eastAsia="Century" w:hAnsi="Century" w:cs="Century"/>
                <w:szCs w:val="18"/>
              </w:rPr>
            </w:pPr>
            <w:r>
              <w:t>This is a Boolean parameter</w:t>
            </w:r>
            <w:r>
              <w:rPr>
                <w:spacing w:val="-2"/>
              </w:rPr>
              <w:t xml:space="preserve"> </w:t>
            </w:r>
            <w:r>
              <w:t>which</w:t>
            </w:r>
            <w:r>
              <w:rPr>
                <w:spacing w:val="28"/>
              </w:rPr>
              <w:t xml:space="preserve"> </w:t>
            </w:r>
            <w:r>
              <w:t>indicates</w:t>
            </w:r>
            <w:r>
              <w:rPr>
                <w:spacing w:val="-3"/>
              </w:rPr>
              <w:t xml:space="preserve"> </w:t>
            </w:r>
            <w:r>
              <w:t>whether</w:t>
            </w:r>
            <w:r>
              <w:rPr>
                <w:spacing w:val="-3"/>
              </w:rPr>
              <w:t xml:space="preserve"> </w:t>
            </w:r>
            <w:r>
              <w:t>SNMP</w:t>
            </w:r>
            <w:r>
              <w:rPr>
                <w:spacing w:val="-3"/>
              </w:rPr>
              <w:t xml:space="preserve"> </w:t>
            </w:r>
            <w:r>
              <w:t>traps</w:t>
            </w:r>
            <w:r>
              <w:rPr>
                <w:spacing w:val="-3"/>
              </w:rPr>
              <w:t xml:space="preserve"> </w:t>
            </w:r>
            <w:r>
              <w:t>should</w:t>
            </w:r>
            <w:r>
              <w:rPr>
                <w:spacing w:val="23"/>
              </w:rPr>
              <w:t xml:space="preserve"> </w:t>
            </w:r>
            <w:r>
              <w:t>be</w:t>
            </w:r>
            <w:r>
              <w:rPr>
                <w:spacing w:val="-2"/>
              </w:rPr>
              <w:t xml:space="preserve"> </w:t>
            </w:r>
            <w:r>
              <w:t>sent.</w:t>
            </w:r>
            <w:r w:rsidR="0085093A">
              <w:t xml:space="preserve"> </w:t>
            </w:r>
            <w:r>
              <w:t>A value of</w:t>
            </w:r>
            <w:r>
              <w:rPr>
                <w:spacing w:val="-2"/>
              </w:rPr>
              <w:t xml:space="preserve"> </w:t>
            </w:r>
            <w:r>
              <w:t>true indicates that</w:t>
            </w:r>
            <w:r>
              <w:rPr>
                <w:spacing w:val="30"/>
              </w:rPr>
              <w:t xml:space="preserve"> </w:t>
            </w:r>
            <w:r>
              <w:t>the traps should</w:t>
            </w:r>
            <w:r>
              <w:rPr>
                <w:spacing w:val="49"/>
              </w:rPr>
              <w:t xml:space="preserve"> </w:t>
            </w:r>
            <w:r>
              <w:t>be sent and false</w:t>
            </w:r>
            <w:r>
              <w:rPr>
                <w:spacing w:val="20"/>
              </w:rPr>
              <w:t xml:space="preserve"> </w:t>
            </w:r>
            <w:r>
              <w:t>otherwise</w:t>
            </w:r>
          </w:p>
        </w:tc>
        <w:tc>
          <w:tcPr>
            <w:tcW w:w="1985" w:type="dxa"/>
          </w:tcPr>
          <w:p w14:paraId="27112924" w14:textId="77777777" w:rsidR="00A162F3" w:rsidRDefault="00A162F3" w:rsidP="0085093A">
            <w:pPr>
              <w:rPr>
                <w:rFonts w:eastAsia="Century" w:hAnsi="Century" w:cs="Century"/>
                <w:szCs w:val="18"/>
              </w:rPr>
            </w:pPr>
            <w:r>
              <w:t>No</w:t>
            </w:r>
          </w:p>
        </w:tc>
        <w:tc>
          <w:tcPr>
            <w:tcW w:w="1037" w:type="dxa"/>
          </w:tcPr>
          <w:p w14:paraId="5864069E" w14:textId="77777777" w:rsidR="00A162F3" w:rsidRDefault="00A162F3" w:rsidP="0085093A">
            <w:pPr>
              <w:rPr>
                <w:rFonts w:eastAsia="Century" w:hAnsi="Century" w:cs="Century"/>
                <w:szCs w:val="18"/>
              </w:rPr>
            </w:pPr>
            <w:r>
              <w:t>false</w:t>
            </w:r>
          </w:p>
        </w:tc>
      </w:tr>
      <w:tr w:rsidR="00A162F3" w14:paraId="74CE679E" w14:textId="77777777" w:rsidTr="0085093A">
        <w:tblPrEx>
          <w:tblLook w:val="04A0" w:firstRow="1" w:lastRow="0" w:firstColumn="1" w:lastColumn="0" w:noHBand="0" w:noVBand="1"/>
        </w:tblPrEx>
        <w:trPr>
          <w:trHeight w:hRule="exact" w:val="1040"/>
        </w:trPr>
        <w:tc>
          <w:tcPr>
            <w:tcW w:w="1833" w:type="dxa"/>
          </w:tcPr>
          <w:p w14:paraId="20C28423" w14:textId="77777777" w:rsidR="00A162F3" w:rsidRPr="0085093A" w:rsidRDefault="00A162F3" w:rsidP="0085093A">
            <w:pPr>
              <w:rPr>
                <w:rFonts w:ascii="Courier New"/>
                <w:i/>
                <w:sz w:val="18"/>
              </w:rPr>
            </w:pPr>
            <w:r w:rsidRPr="0085093A">
              <w:rPr>
                <w:rFonts w:ascii="Courier New"/>
                <w:i/>
                <w:sz w:val="18"/>
              </w:rPr>
              <w:t>log_alarm</w:t>
            </w:r>
          </w:p>
        </w:tc>
        <w:tc>
          <w:tcPr>
            <w:tcW w:w="1134" w:type="dxa"/>
          </w:tcPr>
          <w:p w14:paraId="615407E8" w14:textId="77777777" w:rsidR="00A162F3" w:rsidRDefault="00A162F3" w:rsidP="0085093A">
            <w:pPr>
              <w:rPr>
                <w:rFonts w:eastAsia="Century" w:hAnsi="Century" w:cs="Century"/>
                <w:szCs w:val="18"/>
              </w:rPr>
            </w:pPr>
            <w:r>
              <w:t>No</w:t>
            </w:r>
          </w:p>
        </w:tc>
        <w:tc>
          <w:tcPr>
            <w:tcW w:w="3827" w:type="dxa"/>
          </w:tcPr>
          <w:p w14:paraId="6FC03D46" w14:textId="77777777" w:rsidR="00A162F3" w:rsidRDefault="00A162F3" w:rsidP="0085093A">
            <w:pPr>
              <w:rPr>
                <w:rFonts w:eastAsia="Century" w:hAnsi="Century" w:cs="Century"/>
                <w:szCs w:val="18"/>
              </w:rPr>
            </w:pPr>
            <w:r>
              <w:t>This</w:t>
            </w:r>
            <w:r>
              <w:rPr>
                <w:spacing w:val="-7"/>
              </w:rPr>
              <w:t xml:space="preserve"> </w:t>
            </w:r>
            <w:r>
              <w:t>is</w:t>
            </w:r>
            <w:r>
              <w:rPr>
                <w:spacing w:val="-8"/>
              </w:rPr>
              <w:t xml:space="preserve"> </w:t>
            </w:r>
            <w:r>
              <w:t>a</w:t>
            </w:r>
            <w:r>
              <w:rPr>
                <w:spacing w:val="-7"/>
              </w:rPr>
              <w:t xml:space="preserve"> </w:t>
            </w:r>
            <w:r>
              <w:t>boolean</w:t>
            </w:r>
            <w:r>
              <w:rPr>
                <w:spacing w:val="-8"/>
              </w:rPr>
              <w:t xml:space="preserve"> </w:t>
            </w:r>
            <w:r>
              <w:t>parameter</w:t>
            </w:r>
            <w:r>
              <w:rPr>
                <w:spacing w:val="-8"/>
              </w:rPr>
              <w:t xml:space="preserve"> </w:t>
            </w:r>
            <w:r>
              <w:t>indicating</w:t>
            </w:r>
            <w:r>
              <w:rPr>
                <w:spacing w:val="26"/>
              </w:rPr>
              <w:t xml:space="preserve"> </w:t>
            </w:r>
            <w:r>
              <w:t>if a log entry should be written. A</w:t>
            </w:r>
            <w:r>
              <w:rPr>
                <w:spacing w:val="27"/>
              </w:rPr>
              <w:t xml:space="preserve"> </w:t>
            </w:r>
            <w:r>
              <w:t>value</w:t>
            </w:r>
            <w:r>
              <w:rPr>
                <w:spacing w:val="-4"/>
              </w:rPr>
              <w:t xml:space="preserve"> </w:t>
            </w:r>
            <w:r>
              <w:t>of</w:t>
            </w:r>
            <w:r>
              <w:rPr>
                <w:spacing w:val="-4"/>
              </w:rPr>
              <w:t xml:space="preserve"> </w:t>
            </w:r>
            <w:r>
              <w:t>true</w:t>
            </w:r>
            <w:r>
              <w:rPr>
                <w:spacing w:val="-4"/>
              </w:rPr>
              <w:t xml:space="preserve"> </w:t>
            </w:r>
            <w:r>
              <w:t>indicates</w:t>
            </w:r>
            <w:r>
              <w:rPr>
                <w:spacing w:val="-3"/>
              </w:rPr>
              <w:t xml:space="preserve"> </w:t>
            </w:r>
            <w:r>
              <w:t>that</w:t>
            </w:r>
            <w:r>
              <w:rPr>
                <w:spacing w:val="-3"/>
              </w:rPr>
              <w:t xml:space="preserve"> </w:t>
            </w:r>
            <w:r>
              <w:t>a</w:t>
            </w:r>
            <w:r>
              <w:rPr>
                <w:spacing w:val="-4"/>
              </w:rPr>
              <w:t xml:space="preserve"> </w:t>
            </w:r>
            <w:r>
              <w:t>log</w:t>
            </w:r>
            <w:r>
              <w:rPr>
                <w:spacing w:val="-3"/>
              </w:rPr>
              <w:t xml:space="preserve"> </w:t>
            </w:r>
            <w:r>
              <w:t>entry</w:t>
            </w:r>
            <w:r>
              <w:rPr>
                <w:spacing w:val="30"/>
              </w:rPr>
              <w:t xml:space="preserve"> </w:t>
            </w:r>
            <w:r>
              <w:t>is written.</w:t>
            </w:r>
          </w:p>
        </w:tc>
        <w:tc>
          <w:tcPr>
            <w:tcW w:w="1985" w:type="dxa"/>
          </w:tcPr>
          <w:p w14:paraId="3CFB9925" w14:textId="77777777" w:rsidR="00A162F3" w:rsidRDefault="00A162F3" w:rsidP="0085093A">
            <w:pPr>
              <w:rPr>
                <w:rFonts w:eastAsia="Century" w:hAnsi="Century" w:cs="Century"/>
                <w:szCs w:val="18"/>
              </w:rPr>
            </w:pPr>
            <w:r>
              <w:t>No</w:t>
            </w:r>
          </w:p>
        </w:tc>
        <w:tc>
          <w:tcPr>
            <w:tcW w:w="1037" w:type="dxa"/>
          </w:tcPr>
          <w:p w14:paraId="1B2EFDE1" w14:textId="77777777" w:rsidR="00A162F3" w:rsidRDefault="00A162F3" w:rsidP="0085093A">
            <w:pPr>
              <w:rPr>
                <w:rFonts w:eastAsia="Century" w:hAnsi="Century" w:cs="Century"/>
                <w:szCs w:val="18"/>
              </w:rPr>
            </w:pPr>
            <w:r>
              <w:t>false</w:t>
            </w:r>
          </w:p>
        </w:tc>
      </w:tr>
      <w:tr w:rsidR="00A162F3" w14:paraId="59983123" w14:textId="77777777" w:rsidTr="0085093A">
        <w:tblPrEx>
          <w:tblLook w:val="04A0" w:firstRow="1" w:lastRow="0" w:firstColumn="1" w:lastColumn="0" w:noHBand="0" w:noVBand="1"/>
        </w:tblPrEx>
        <w:trPr>
          <w:trHeight w:hRule="exact" w:val="820"/>
        </w:trPr>
        <w:tc>
          <w:tcPr>
            <w:tcW w:w="1833" w:type="dxa"/>
          </w:tcPr>
          <w:p w14:paraId="2D6A1229" w14:textId="10B31837" w:rsidR="00A162F3" w:rsidRPr="0085093A" w:rsidRDefault="00A162F3" w:rsidP="0085093A">
            <w:pPr>
              <w:rPr>
                <w:rFonts w:ascii="Courier New"/>
                <w:i/>
                <w:sz w:val="18"/>
              </w:rPr>
            </w:pPr>
            <w:r w:rsidRPr="0085093A">
              <w:rPr>
                <w:rFonts w:ascii="Courier New"/>
                <w:i/>
                <w:sz w:val="18"/>
              </w:rPr>
              <w:t>max_alarm_entries</w:t>
            </w:r>
          </w:p>
        </w:tc>
        <w:tc>
          <w:tcPr>
            <w:tcW w:w="1134" w:type="dxa"/>
          </w:tcPr>
          <w:p w14:paraId="594768D0" w14:textId="77777777" w:rsidR="00A162F3" w:rsidRDefault="00A162F3" w:rsidP="0085093A">
            <w:pPr>
              <w:rPr>
                <w:rFonts w:eastAsia="Century" w:hAnsi="Century" w:cs="Century"/>
                <w:szCs w:val="18"/>
              </w:rPr>
            </w:pPr>
            <w:r>
              <w:t>No</w:t>
            </w:r>
          </w:p>
        </w:tc>
        <w:tc>
          <w:tcPr>
            <w:tcW w:w="3827" w:type="dxa"/>
          </w:tcPr>
          <w:p w14:paraId="238CDD10" w14:textId="77777777" w:rsidR="00A162F3" w:rsidRDefault="00A162F3" w:rsidP="0085093A">
            <w:pPr>
              <w:rPr>
                <w:rFonts w:eastAsia="Century" w:hAnsi="Century" w:cs="Century"/>
                <w:szCs w:val="18"/>
              </w:rPr>
            </w:pPr>
            <w:r>
              <w:t>The maximum number of</w:t>
            </w:r>
            <w:r>
              <w:rPr>
                <w:spacing w:val="-2"/>
              </w:rPr>
              <w:t xml:space="preserve"> </w:t>
            </w:r>
            <w:r>
              <w:t>alarm</w:t>
            </w:r>
            <w:r>
              <w:rPr>
                <w:spacing w:val="27"/>
              </w:rPr>
              <w:t xml:space="preserve"> </w:t>
            </w:r>
            <w:r>
              <w:t>entries</w:t>
            </w:r>
            <w:r>
              <w:rPr>
                <w:spacing w:val="-9"/>
              </w:rPr>
              <w:t xml:space="preserve"> </w:t>
            </w:r>
            <w:r>
              <w:t>that</w:t>
            </w:r>
            <w:r>
              <w:rPr>
                <w:spacing w:val="-8"/>
              </w:rPr>
              <w:t xml:space="preserve"> </w:t>
            </w:r>
            <w:r>
              <w:t>will</w:t>
            </w:r>
            <w:r>
              <w:rPr>
                <w:spacing w:val="-9"/>
              </w:rPr>
              <w:t xml:space="preserve"> </w:t>
            </w:r>
            <w:r>
              <w:t>be</w:t>
            </w:r>
            <w:r>
              <w:rPr>
                <w:spacing w:val="-9"/>
              </w:rPr>
              <w:t xml:space="preserve"> </w:t>
            </w:r>
            <w:r>
              <w:t>logged</w:t>
            </w:r>
            <w:r>
              <w:rPr>
                <w:spacing w:val="-9"/>
              </w:rPr>
              <w:t xml:space="preserve"> </w:t>
            </w:r>
            <w:r>
              <w:t>into</w:t>
            </w:r>
            <w:r>
              <w:rPr>
                <w:spacing w:val="-9"/>
              </w:rPr>
              <w:t xml:space="preserve"> </w:t>
            </w:r>
            <w:r>
              <w:t>a</w:t>
            </w:r>
            <w:r>
              <w:rPr>
                <w:spacing w:val="-9"/>
              </w:rPr>
              <w:t xml:space="preserve"> </w:t>
            </w:r>
            <w:r>
              <w:t>single</w:t>
            </w:r>
            <w:r>
              <w:rPr>
                <w:spacing w:val="29"/>
              </w:rPr>
              <w:t xml:space="preserve"> </w:t>
            </w:r>
            <w:r>
              <w:t>file.</w:t>
            </w:r>
          </w:p>
        </w:tc>
        <w:tc>
          <w:tcPr>
            <w:tcW w:w="1985" w:type="dxa"/>
          </w:tcPr>
          <w:p w14:paraId="6E097F0F" w14:textId="77777777" w:rsidR="00A162F3" w:rsidRDefault="00A162F3" w:rsidP="0085093A">
            <w:pPr>
              <w:rPr>
                <w:rFonts w:eastAsia="Century" w:hAnsi="Century" w:cs="Century"/>
                <w:szCs w:val="18"/>
              </w:rPr>
            </w:pPr>
            <w:r>
              <w:t>No</w:t>
            </w:r>
          </w:p>
        </w:tc>
        <w:tc>
          <w:tcPr>
            <w:tcW w:w="1037" w:type="dxa"/>
          </w:tcPr>
          <w:p w14:paraId="7D5C50E4" w14:textId="77777777" w:rsidR="00A162F3" w:rsidRDefault="00A162F3" w:rsidP="0085093A">
            <w:pPr>
              <w:rPr>
                <w:rFonts w:eastAsia="Century" w:hAnsi="Century" w:cs="Century"/>
                <w:szCs w:val="18"/>
              </w:rPr>
            </w:pPr>
            <w:r>
              <w:t>1000</w:t>
            </w:r>
          </w:p>
        </w:tc>
      </w:tr>
      <w:tr w:rsidR="00A162F3" w14:paraId="78827A8B" w14:textId="77777777" w:rsidTr="0085093A">
        <w:tblPrEx>
          <w:tblLook w:val="04A0" w:firstRow="1" w:lastRow="0" w:firstColumn="1" w:lastColumn="0" w:noHBand="0" w:noVBand="1"/>
        </w:tblPrEx>
        <w:trPr>
          <w:trHeight w:hRule="exact" w:val="2625"/>
        </w:trPr>
        <w:tc>
          <w:tcPr>
            <w:tcW w:w="1833" w:type="dxa"/>
          </w:tcPr>
          <w:p w14:paraId="3EA204B9" w14:textId="77777777" w:rsidR="00A162F3" w:rsidRPr="0085093A" w:rsidRDefault="00A162F3" w:rsidP="0085093A">
            <w:pPr>
              <w:rPr>
                <w:rFonts w:ascii="Courier New"/>
                <w:i/>
                <w:sz w:val="18"/>
              </w:rPr>
            </w:pPr>
            <w:r w:rsidRPr="0085093A">
              <w:rPr>
                <w:rFonts w:ascii="Courier New"/>
                <w:i/>
                <w:sz w:val="18"/>
              </w:rPr>
              <w:t>audit_events</w:t>
            </w:r>
          </w:p>
        </w:tc>
        <w:tc>
          <w:tcPr>
            <w:tcW w:w="1134" w:type="dxa"/>
          </w:tcPr>
          <w:p w14:paraId="689C1475" w14:textId="77777777" w:rsidR="00A162F3" w:rsidRDefault="00A162F3" w:rsidP="0085093A">
            <w:pPr>
              <w:rPr>
                <w:rFonts w:eastAsia="Century" w:hAnsi="Century" w:cs="Century"/>
                <w:szCs w:val="18"/>
              </w:rPr>
            </w:pPr>
            <w:r>
              <w:t>No</w:t>
            </w:r>
          </w:p>
        </w:tc>
        <w:tc>
          <w:tcPr>
            <w:tcW w:w="3827" w:type="dxa"/>
          </w:tcPr>
          <w:p w14:paraId="46C9B1E2" w14:textId="77777777" w:rsidR="00A162F3" w:rsidRDefault="00A162F3" w:rsidP="0085093A">
            <w:pPr>
              <w:rPr>
                <w:rFonts w:eastAsia="Century" w:hAnsi="Century" w:cs="Century"/>
                <w:szCs w:val="18"/>
              </w:rPr>
            </w:pPr>
            <w:r>
              <w:t>This is a Boolean parameter</w:t>
            </w:r>
            <w:r>
              <w:rPr>
                <w:spacing w:val="-2"/>
              </w:rPr>
              <w:t xml:space="preserve"> </w:t>
            </w:r>
            <w:r>
              <w:t>which</w:t>
            </w:r>
            <w:r>
              <w:rPr>
                <w:spacing w:val="28"/>
              </w:rPr>
              <w:t xml:space="preserve"> </w:t>
            </w:r>
            <w:r>
              <w:t>indicates</w:t>
            </w:r>
            <w:r>
              <w:rPr>
                <w:spacing w:val="-5"/>
              </w:rPr>
              <w:t xml:space="preserve"> </w:t>
            </w:r>
            <w:r>
              <w:t>whether</w:t>
            </w:r>
            <w:r>
              <w:rPr>
                <w:spacing w:val="-6"/>
              </w:rPr>
              <w:t xml:space="preserve"> </w:t>
            </w:r>
            <w:r>
              <w:t>threshold</w:t>
            </w:r>
            <w:r>
              <w:rPr>
                <w:spacing w:val="-6"/>
              </w:rPr>
              <w:t xml:space="preserve"> </w:t>
            </w:r>
            <w:r>
              <w:t>violations</w:t>
            </w:r>
            <w:r>
              <w:rPr>
                <w:spacing w:val="23"/>
              </w:rPr>
              <w:t xml:space="preserve"> </w:t>
            </w:r>
            <w:r>
              <w:t>should be inserted as audit records.A</w:t>
            </w:r>
            <w:r>
              <w:rPr>
                <w:spacing w:val="28"/>
              </w:rPr>
              <w:t xml:space="preserve"> </w:t>
            </w:r>
            <w:r>
              <w:t>value of true indicates that the audit</w:t>
            </w:r>
            <w:r>
              <w:rPr>
                <w:spacing w:val="27"/>
              </w:rPr>
              <w:t xml:space="preserve"> </w:t>
            </w:r>
            <w:r>
              <w:t>records should be inserted</w:t>
            </w:r>
            <w:r>
              <w:rPr>
                <w:spacing w:val="-2"/>
              </w:rPr>
              <w:t xml:space="preserve"> </w:t>
            </w:r>
            <w:r>
              <w:t>and false</w:t>
            </w:r>
            <w:r>
              <w:rPr>
                <w:spacing w:val="22"/>
              </w:rPr>
              <w:t xml:space="preserve"> </w:t>
            </w:r>
            <w:r>
              <w:rPr>
                <w:spacing w:val="-2"/>
              </w:rPr>
              <w:t>otherwise.</w:t>
            </w:r>
            <w:r>
              <w:t xml:space="preserve"> If this parameter has not</w:t>
            </w:r>
            <w:r>
              <w:rPr>
                <w:spacing w:val="26"/>
              </w:rPr>
              <w:t xml:space="preserve"> </w:t>
            </w:r>
            <w:r>
              <w:t xml:space="preserve">been defined then the default </w:t>
            </w:r>
            <w:r>
              <w:rPr>
                <w:spacing w:val="49"/>
              </w:rPr>
              <w:t xml:space="preserve"> </w:t>
            </w:r>
            <w:r>
              <w:t>will be</w:t>
            </w:r>
            <w:r>
              <w:rPr>
                <w:spacing w:val="26"/>
              </w:rPr>
              <w:t xml:space="preserve"> </w:t>
            </w:r>
            <w:r>
              <w:rPr>
                <w:spacing w:val="-2"/>
              </w:rPr>
              <w:t>false.</w:t>
            </w:r>
            <w:r>
              <w:t xml:space="preserve"> In addition to this auditing will</w:t>
            </w:r>
            <w:r>
              <w:rPr>
                <w:spacing w:val="24"/>
              </w:rPr>
              <w:t xml:space="preserve"> </w:t>
            </w:r>
            <w:r>
              <w:t>depend on whether system wide</w:t>
            </w:r>
            <w:r>
              <w:rPr>
                <w:spacing w:val="23"/>
              </w:rPr>
              <w:t xml:space="preserve"> </w:t>
            </w:r>
            <w:r>
              <w:t>auditing has been enabled or not.</w:t>
            </w:r>
          </w:p>
        </w:tc>
        <w:tc>
          <w:tcPr>
            <w:tcW w:w="1985" w:type="dxa"/>
          </w:tcPr>
          <w:p w14:paraId="42B9FBB9" w14:textId="77777777" w:rsidR="00A162F3" w:rsidRDefault="00A162F3" w:rsidP="0085093A">
            <w:pPr>
              <w:rPr>
                <w:rFonts w:eastAsia="Century" w:hAnsi="Century" w:cs="Century"/>
                <w:szCs w:val="18"/>
              </w:rPr>
            </w:pPr>
            <w:r>
              <w:t>No</w:t>
            </w:r>
          </w:p>
        </w:tc>
        <w:tc>
          <w:tcPr>
            <w:tcW w:w="1037" w:type="dxa"/>
          </w:tcPr>
          <w:p w14:paraId="73FAD320" w14:textId="77777777" w:rsidR="00A162F3" w:rsidRDefault="00A162F3" w:rsidP="0085093A">
            <w:pPr>
              <w:rPr>
                <w:rFonts w:ascii="Courier New" w:eastAsia="Courier New" w:hAnsi="Courier New" w:cs="Courier New"/>
                <w:sz w:val="20"/>
                <w:szCs w:val="20"/>
              </w:rPr>
            </w:pPr>
            <w:r>
              <w:rPr>
                <w:rFonts w:ascii="Courier New"/>
                <w:spacing w:val="-9"/>
                <w:sz w:val="20"/>
              </w:rPr>
              <w:t>false</w:t>
            </w:r>
          </w:p>
        </w:tc>
      </w:tr>
      <w:tr w:rsidR="00A162F3" w14:paraId="4C8219AB" w14:textId="77777777" w:rsidTr="0085093A">
        <w:tblPrEx>
          <w:tblLook w:val="04A0" w:firstRow="1" w:lastRow="0" w:firstColumn="1" w:lastColumn="0" w:noHBand="0" w:noVBand="1"/>
        </w:tblPrEx>
        <w:trPr>
          <w:trHeight w:hRule="exact" w:val="990"/>
        </w:trPr>
        <w:tc>
          <w:tcPr>
            <w:tcW w:w="1833" w:type="dxa"/>
          </w:tcPr>
          <w:p w14:paraId="40A41384" w14:textId="0222B68B" w:rsidR="00A162F3" w:rsidRPr="0085093A" w:rsidRDefault="0085093A" w:rsidP="0085093A">
            <w:pPr>
              <w:rPr>
                <w:rFonts w:ascii="Courier New"/>
                <w:i/>
                <w:sz w:val="18"/>
              </w:rPr>
            </w:pPr>
            <w:r>
              <w:rPr>
                <w:rFonts w:ascii="Courier New"/>
                <w:i/>
                <w:sz w:val="18"/>
              </w:rPr>
              <w:t>g</w:t>
            </w:r>
            <w:r w:rsidR="00A162F3" w:rsidRPr="0085093A">
              <w:rPr>
                <w:rFonts w:ascii="Courier New"/>
                <w:i/>
                <w:sz w:val="18"/>
              </w:rPr>
              <w:t>ranularity</w:t>
            </w:r>
          </w:p>
        </w:tc>
        <w:tc>
          <w:tcPr>
            <w:tcW w:w="1134" w:type="dxa"/>
          </w:tcPr>
          <w:p w14:paraId="718D93E1" w14:textId="77777777" w:rsidR="00A162F3" w:rsidRDefault="00A162F3" w:rsidP="0085093A">
            <w:pPr>
              <w:rPr>
                <w:rFonts w:eastAsia="Century" w:hAnsi="Century" w:cs="Century"/>
                <w:szCs w:val="18"/>
              </w:rPr>
            </w:pPr>
            <w:r>
              <w:t>No</w:t>
            </w:r>
          </w:p>
        </w:tc>
        <w:tc>
          <w:tcPr>
            <w:tcW w:w="3827" w:type="dxa"/>
          </w:tcPr>
          <w:p w14:paraId="5F6F1247" w14:textId="6B55945C" w:rsidR="00A162F3" w:rsidRDefault="00A162F3" w:rsidP="0085093A">
            <w:pPr>
              <w:rPr>
                <w:rFonts w:eastAsia="Century" w:hAnsi="Century" w:cs="Century"/>
                <w:sz w:val="20"/>
                <w:szCs w:val="20"/>
              </w:rPr>
            </w:pPr>
            <w:r>
              <w:rPr>
                <w:sz w:val="20"/>
              </w:rPr>
              <w:t>A</w:t>
            </w:r>
            <w:r>
              <w:rPr>
                <w:spacing w:val="-4"/>
                <w:sz w:val="20"/>
              </w:rPr>
              <w:t xml:space="preserve"> </w:t>
            </w:r>
            <w:r>
              <w:rPr>
                <w:sz w:val="20"/>
              </w:rPr>
              <w:t>comma</w:t>
            </w:r>
            <w:r>
              <w:rPr>
                <w:spacing w:val="-3"/>
                <w:sz w:val="20"/>
              </w:rPr>
              <w:t xml:space="preserve"> </w:t>
            </w:r>
            <w:r>
              <w:rPr>
                <w:sz w:val="20"/>
              </w:rPr>
              <w:t>seperated</w:t>
            </w:r>
            <w:r>
              <w:rPr>
                <w:spacing w:val="-2"/>
                <w:sz w:val="20"/>
              </w:rPr>
              <w:t xml:space="preserve"> </w:t>
            </w:r>
            <w:r>
              <w:rPr>
                <w:sz w:val="20"/>
              </w:rPr>
              <w:t>list</w:t>
            </w:r>
            <w:r>
              <w:rPr>
                <w:spacing w:val="-3"/>
                <w:sz w:val="20"/>
              </w:rPr>
              <w:t xml:space="preserve"> </w:t>
            </w:r>
            <w:r>
              <w:rPr>
                <w:sz w:val="20"/>
              </w:rPr>
              <w:t>which</w:t>
            </w:r>
            <w:r>
              <w:rPr>
                <w:spacing w:val="27"/>
                <w:w w:val="99"/>
                <w:sz w:val="20"/>
              </w:rPr>
              <w:t xml:space="preserve"> </w:t>
            </w:r>
            <w:r>
              <w:rPr>
                <w:sz w:val="20"/>
              </w:rPr>
              <w:t>indicat</w:t>
            </w:r>
            <w:r>
              <w:rPr>
                <w:spacing w:val="-3"/>
                <w:sz w:val="20"/>
              </w:rPr>
              <w:t xml:space="preserve"> </w:t>
            </w:r>
            <w:r>
              <w:rPr>
                <w:sz w:val="20"/>
              </w:rPr>
              <w:t>which</w:t>
            </w:r>
            <w:r>
              <w:rPr>
                <w:spacing w:val="-3"/>
                <w:sz w:val="20"/>
              </w:rPr>
              <w:t xml:space="preserve"> </w:t>
            </w:r>
            <w:r>
              <w:rPr>
                <w:sz w:val="20"/>
              </w:rPr>
              <w:t>time</w:t>
            </w:r>
            <w:r>
              <w:rPr>
                <w:spacing w:val="-3"/>
                <w:sz w:val="20"/>
              </w:rPr>
              <w:t xml:space="preserve"> </w:t>
            </w:r>
            <w:r>
              <w:rPr>
                <w:sz w:val="20"/>
              </w:rPr>
              <w:t>series</w:t>
            </w:r>
            <w:r>
              <w:rPr>
                <w:spacing w:val="-3"/>
                <w:sz w:val="20"/>
              </w:rPr>
              <w:t xml:space="preserve"> </w:t>
            </w:r>
            <w:r>
              <w:rPr>
                <w:sz w:val="20"/>
              </w:rPr>
              <w:t>should</w:t>
            </w:r>
            <w:r>
              <w:rPr>
                <w:spacing w:val="33"/>
                <w:w w:val="99"/>
                <w:sz w:val="20"/>
              </w:rPr>
              <w:t xml:space="preserve"> </w:t>
            </w:r>
            <w:r>
              <w:rPr>
                <w:sz w:val="20"/>
              </w:rPr>
              <w:t>be</w:t>
            </w:r>
            <w:r>
              <w:rPr>
                <w:spacing w:val="-2"/>
                <w:sz w:val="20"/>
              </w:rPr>
              <w:t xml:space="preserve"> </w:t>
            </w:r>
            <w:r>
              <w:rPr>
                <w:sz w:val="20"/>
              </w:rPr>
              <w:t>save</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RRD</w:t>
            </w:r>
            <w:r>
              <w:rPr>
                <w:spacing w:val="-3"/>
                <w:sz w:val="20"/>
              </w:rPr>
              <w:t xml:space="preserve"> </w:t>
            </w:r>
            <w:r>
              <w:rPr>
                <w:sz w:val="20"/>
              </w:rPr>
              <w:t>database</w:t>
            </w:r>
            <w:r>
              <w:rPr>
                <w:spacing w:val="22"/>
                <w:w w:val="99"/>
                <w:sz w:val="20"/>
              </w:rPr>
              <w:t xml:space="preserve"> </w:t>
            </w:r>
            <w:r w:rsidR="0085093A">
              <w:rPr>
                <w:sz w:val="20"/>
              </w:rPr>
              <w:t>maint</w:t>
            </w:r>
            <w:r>
              <w:rPr>
                <w:sz w:val="20"/>
              </w:rPr>
              <w:t>ained</w:t>
            </w:r>
            <w:r>
              <w:rPr>
                <w:spacing w:val="-3"/>
                <w:sz w:val="20"/>
              </w:rPr>
              <w:t xml:space="preserve"> </w:t>
            </w:r>
            <w:r>
              <w:rPr>
                <w:sz w:val="20"/>
              </w:rPr>
              <w:t>and</w:t>
            </w:r>
            <w:r>
              <w:rPr>
                <w:spacing w:val="-2"/>
                <w:sz w:val="20"/>
              </w:rPr>
              <w:t xml:space="preserve"> </w:t>
            </w:r>
            <w:r>
              <w:rPr>
                <w:sz w:val="20"/>
              </w:rPr>
              <w:t>handled</w:t>
            </w:r>
            <w:r>
              <w:rPr>
                <w:spacing w:val="-3"/>
                <w:sz w:val="20"/>
              </w:rPr>
              <w:t xml:space="preserve"> </w:t>
            </w:r>
            <w:r>
              <w:rPr>
                <w:sz w:val="20"/>
              </w:rPr>
              <w:t>by</w:t>
            </w:r>
            <w:r>
              <w:rPr>
                <w:spacing w:val="-2"/>
                <w:sz w:val="20"/>
              </w:rPr>
              <w:t xml:space="preserve"> </w:t>
            </w:r>
            <w:r>
              <w:rPr>
                <w:sz w:val="20"/>
              </w:rPr>
              <w:t>the</w:t>
            </w:r>
            <w:r>
              <w:rPr>
                <w:spacing w:val="31"/>
                <w:w w:val="99"/>
                <w:sz w:val="20"/>
              </w:rPr>
              <w:t xml:space="preserve"> </w:t>
            </w:r>
            <w:r>
              <w:rPr>
                <w:sz w:val="20"/>
              </w:rPr>
              <w:t>module</w:t>
            </w:r>
          </w:p>
        </w:tc>
        <w:tc>
          <w:tcPr>
            <w:tcW w:w="1985" w:type="dxa"/>
          </w:tcPr>
          <w:p w14:paraId="431D0B3B" w14:textId="77777777" w:rsidR="00A162F3" w:rsidRDefault="00A162F3" w:rsidP="0085093A">
            <w:pPr>
              <w:rPr>
                <w:rFonts w:eastAsia="Century" w:hAnsi="Century" w:cs="Century"/>
                <w:szCs w:val="18"/>
              </w:rPr>
            </w:pPr>
            <w:r>
              <w:t>No</w:t>
            </w:r>
          </w:p>
        </w:tc>
        <w:tc>
          <w:tcPr>
            <w:tcW w:w="1037" w:type="dxa"/>
          </w:tcPr>
          <w:p w14:paraId="5489FB7F" w14:textId="033128B2" w:rsidR="00A162F3" w:rsidRPr="0085093A" w:rsidRDefault="00A162F3" w:rsidP="0085093A">
            <w:r w:rsidRPr="0085093A">
              <w:t>1,5,30,</w:t>
            </w:r>
            <w:r w:rsidR="0085093A">
              <w:br/>
            </w:r>
            <w:r w:rsidRPr="0085093A">
              <w:t>240,1440,</w:t>
            </w:r>
            <w:r w:rsidR="0085093A">
              <w:br/>
            </w:r>
            <w:r w:rsidRPr="0085093A">
              <w:t>10080</w:t>
            </w:r>
          </w:p>
        </w:tc>
      </w:tr>
      <w:tr w:rsidR="00A162F3" w14:paraId="219AE2BB" w14:textId="77777777" w:rsidTr="0085093A">
        <w:tblPrEx>
          <w:tblLook w:val="04A0" w:firstRow="1" w:lastRow="0" w:firstColumn="1" w:lastColumn="0" w:noHBand="0" w:noVBand="1"/>
        </w:tblPrEx>
        <w:trPr>
          <w:trHeight w:hRule="exact" w:val="640"/>
        </w:trPr>
        <w:tc>
          <w:tcPr>
            <w:tcW w:w="1833" w:type="dxa"/>
          </w:tcPr>
          <w:p w14:paraId="361F897E" w14:textId="7EA8A9A7" w:rsidR="00A162F3" w:rsidRPr="0085093A" w:rsidRDefault="0085093A" w:rsidP="0085093A">
            <w:pPr>
              <w:rPr>
                <w:rFonts w:ascii="Courier New"/>
                <w:i/>
                <w:sz w:val="18"/>
              </w:rPr>
            </w:pPr>
            <w:r>
              <w:rPr>
                <w:rFonts w:ascii="Courier New"/>
                <w:i/>
                <w:sz w:val="18"/>
              </w:rPr>
              <w:t>s</w:t>
            </w:r>
            <w:r w:rsidR="00A162F3" w:rsidRPr="0085093A">
              <w:rPr>
                <w:rFonts w:ascii="Courier New"/>
                <w:i/>
                <w:sz w:val="18"/>
              </w:rPr>
              <w:t>amples</w:t>
            </w:r>
          </w:p>
        </w:tc>
        <w:tc>
          <w:tcPr>
            <w:tcW w:w="1134" w:type="dxa"/>
          </w:tcPr>
          <w:p w14:paraId="72EA6E7A" w14:textId="77777777" w:rsidR="00A162F3" w:rsidRDefault="00A162F3" w:rsidP="0085093A">
            <w:pPr>
              <w:rPr>
                <w:rFonts w:eastAsia="Century" w:hAnsi="Century" w:cs="Century"/>
                <w:szCs w:val="18"/>
              </w:rPr>
            </w:pPr>
            <w:r>
              <w:t>No</w:t>
            </w:r>
          </w:p>
        </w:tc>
        <w:tc>
          <w:tcPr>
            <w:tcW w:w="3827" w:type="dxa"/>
          </w:tcPr>
          <w:p w14:paraId="269D3801" w14:textId="77777777" w:rsidR="00A162F3" w:rsidRDefault="00A162F3" w:rsidP="0085093A">
            <w:pPr>
              <w:rPr>
                <w:rFonts w:eastAsia="Century" w:hAnsi="Century" w:cs="Century"/>
                <w:sz w:val="20"/>
                <w:szCs w:val="20"/>
              </w:rPr>
            </w:pPr>
            <w:r>
              <w:rPr>
                <w:sz w:val="20"/>
              </w:rPr>
              <w:t>The</w:t>
            </w:r>
            <w:r>
              <w:rPr>
                <w:spacing w:val="-4"/>
                <w:sz w:val="20"/>
              </w:rPr>
              <w:t xml:space="preserve"> </w:t>
            </w:r>
            <w:r>
              <w:rPr>
                <w:sz w:val="20"/>
              </w:rPr>
              <w:t>number</w:t>
            </w:r>
            <w:r>
              <w:rPr>
                <w:spacing w:val="-3"/>
                <w:sz w:val="20"/>
              </w:rPr>
              <w:t xml:space="preserve"> </w:t>
            </w:r>
            <w:r>
              <w:rPr>
                <w:sz w:val="20"/>
              </w:rPr>
              <w:t>of</w:t>
            </w:r>
            <w:r>
              <w:rPr>
                <w:spacing w:val="-3"/>
                <w:sz w:val="20"/>
              </w:rPr>
              <w:t xml:space="preserve"> </w:t>
            </w:r>
            <w:r>
              <w:rPr>
                <w:sz w:val="20"/>
              </w:rPr>
              <w:t>samples</w:t>
            </w:r>
            <w:r>
              <w:rPr>
                <w:spacing w:val="-2"/>
                <w:sz w:val="20"/>
              </w:rPr>
              <w:t xml:space="preserve"> </w:t>
            </w:r>
            <w:r>
              <w:rPr>
                <w:sz w:val="20"/>
              </w:rPr>
              <w:t>which</w:t>
            </w:r>
            <w:r>
              <w:rPr>
                <w:spacing w:val="-3"/>
                <w:sz w:val="20"/>
              </w:rPr>
              <w:t xml:space="preserve"> </w:t>
            </w:r>
            <w:r>
              <w:rPr>
                <w:sz w:val="20"/>
              </w:rPr>
              <w:t>are</w:t>
            </w:r>
            <w:r>
              <w:rPr>
                <w:spacing w:val="23"/>
                <w:w w:val="99"/>
                <w:sz w:val="20"/>
              </w:rPr>
              <w:t xml:space="preserve"> </w:t>
            </w:r>
            <w:r>
              <w:rPr>
                <w:sz w:val="20"/>
              </w:rPr>
              <w:t>saved</w:t>
            </w:r>
            <w:r>
              <w:rPr>
                <w:spacing w:val="-3"/>
                <w:sz w:val="20"/>
              </w:rPr>
              <w:t xml:space="preserve"> </w:t>
            </w:r>
            <w:r>
              <w:rPr>
                <w:sz w:val="20"/>
              </w:rPr>
              <w:t>for</w:t>
            </w:r>
            <w:r>
              <w:rPr>
                <w:spacing w:val="-2"/>
                <w:sz w:val="20"/>
              </w:rPr>
              <w:t xml:space="preserve"> </w:t>
            </w:r>
            <w:r>
              <w:rPr>
                <w:sz w:val="20"/>
              </w:rPr>
              <w:t>each</w:t>
            </w:r>
            <w:r>
              <w:rPr>
                <w:spacing w:val="-2"/>
                <w:sz w:val="20"/>
              </w:rPr>
              <w:t xml:space="preserve"> </w:t>
            </w:r>
            <w:r>
              <w:rPr>
                <w:sz w:val="20"/>
              </w:rPr>
              <w:t>time</w:t>
            </w:r>
            <w:r>
              <w:rPr>
                <w:spacing w:val="-2"/>
                <w:sz w:val="20"/>
              </w:rPr>
              <w:t xml:space="preserve"> </w:t>
            </w:r>
            <w:r>
              <w:rPr>
                <w:sz w:val="20"/>
              </w:rPr>
              <w:t>serie.</w:t>
            </w:r>
          </w:p>
        </w:tc>
        <w:tc>
          <w:tcPr>
            <w:tcW w:w="1985" w:type="dxa"/>
          </w:tcPr>
          <w:p w14:paraId="787A579A" w14:textId="77777777" w:rsidR="00A162F3" w:rsidRDefault="00A162F3" w:rsidP="0085093A">
            <w:pPr>
              <w:rPr>
                <w:rFonts w:eastAsia="Century" w:hAnsi="Century" w:cs="Century"/>
                <w:szCs w:val="18"/>
              </w:rPr>
            </w:pPr>
            <w:r>
              <w:t>No</w:t>
            </w:r>
          </w:p>
        </w:tc>
        <w:tc>
          <w:tcPr>
            <w:tcW w:w="1037" w:type="dxa"/>
          </w:tcPr>
          <w:p w14:paraId="087F959A" w14:textId="77777777" w:rsidR="00A162F3" w:rsidRPr="0085093A" w:rsidRDefault="00A162F3" w:rsidP="0085093A">
            <w:r w:rsidRPr="0085093A">
              <w:t>360</w:t>
            </w:r>
          </w:p>
        </w:tc>
      </w:tr>
    </w:tbl>
    <w:p w14:paraId="4DF8D2BC" w14:textId="60F6DDE9" w:rsidR="00A162F3" w:rsidRDefault="003F7A4C" w:rsidP="00A162F3">
      <w:pPr>
        <w:pStyle w:val="Caption"/>
        <w:rPr>
          <w:rFonts w:eastAsia="Book Antiqua" w:hAnsi="Book Antiqua" w:cs="Book Antiqua"/>
          <w:szCs w:val="20"/>
        </w:rPr>
      </w:pPr>
      <w:r>
        <w:rPr>
          <w:w w:val="110"/>
        </w:rPr>
        <w:t>Example:</w:t>
      </w:r>
      <w:r w:rsidR="00A162F3">
        <w:rPr>
          <w:w w:val="110"/>
        </w:rPr>
        <w:t xml:space="preserve"> SelfMonitoringModule</w:t>
      </w:r>
    </w:p>
    <w:p w14:paraId="5DB955FB" w14:textId="77777777" w:rsidR="00A162F3" w:rsidRDefault="00A162F3" w:rsidP="00A162F3">
      <w:pPr>
        <w:pStyle w:val="Fixedwidthblock"/>
        <w:rPr>
          <w:rFonts w:eastAsia="Courier New" w:hAnsi="Courier New" w:cs="Courier New"/>
          <w:szCs w:val="16"/>
        </w:rPr>
      </w:pPr>
      <w:r>
        <w:t>&lt;Module&gt;</w:t>
      </w:r>
    </w:p>
    <w:p w14:paraId="2A24564D" w14:textId="77777777" w:rsidR="00A162F3" w:rsidRDefault="00A162F3" w:rsidP="00A162F3">
      <w:pPr>
        <w:pStyle w:val="Fixedwidthblock"/>
        <w:rPr>
          <w:rFonts w:eastAsia="Courier New" w:hAnsi="Courier New" w:cs="Courier New"/>
          <w:szCs w:val="16"/>
        </w:rPr>
      </w:pPr>
      <w:r>
        <w:rPr>
          <w:spacing w:val="-1"/>
        </w:rPr>
        <w:t xml:space="preserve">  &lt;Name&gt;db&lt;/Name&gt;</w:t>
      </w:r>
    </w:p>
    <w:p w14:paraId="4F0F92D3" w14:textId="77777777" w:rsidR="00A162F3" w:rsidRDefault="00A162F3" w:rsidP="00A162F3">
      <w:pPr>
        <w:pStyle w:val="Fixedwidthblock"/>
        <w:rPr>
          <w:rFonts w:eastAsia="Courier New" w:hAnsi="Courier New" w:cs="Courier New"/>
          <w:szCs w:val="16"/>
        </w:rPr>
      </w:pPr>
      <w:r>
        <w:rPr>
          <w:spacing w:val="-1"/>
        </w:rPr>
        <w:t xml:space="preserve">  &lt;Class-Name&gt;</w:t>
      </w:r>
    </w:p>
    <w:p w14:paraId="2380941A" w14:textId="77777777" w:rsidR="00A162F3" w:rsidRDefault="00A162F3" w:rsidP="00A162F3">
      <w:pPr>
        <w:pStyle w:val="Fixedwidthblock"/>
        <w:rPr>
          <w:rFonts w:eastAsia="Courier New" w:hAnsi="Courier New" w:cs="Courier New"/>
          <w:szCs w:val="16"/>
        </w:rPr>
      </w:pPr>
      <w:r>
        <w:rPr>
          <w:spacing w:val="-1"/>
        </w:rPr>
        <w:t xml:space="preserve">    com.hp.ov.activator.mwfm.engine.module.SimpleDatabaseModule</w:t>
      </w:r>
    </w:p>
    <w:p w14:paraId="16BE6F0E" w14:textId="77777777" w:rsidR="00A162F3" w:rsidRDefault="00A162F3" w:rsidP="00A162F3">
      <w:pPr>
        <w:pStyle w:val="Fixedwidthblock"/>
        <w:rPr>
          <w:rFonts w:eastAsia="Courier New" w:hAnsi="Courier New" w:cs="Courier New"/>
          <w:szCs w:val="16"/>
        </w:rPr>
      </w:pPr>
      <w:r>
        <w:rPr>
          <w:spacing w:val="-1"/>
        </w:rPr>
        <w:t xml:space="preserve">  &lt;/Class-Name&gt;</w:t>
      </w:r>
    </w:p>
    <w:p w14:paraId="22B73C1D" w14:textId="77777777" w:rsidR="00A162F3" w:rsidRDefault="00A162F3" w:rsidP="00A162F3">
      <w:pPr>
        <w:pStyle w:val="Fixedwidthblock"/>
        <w:rPr>
          <w:rFonts w:eastAsia="Courier New" w:hAnsi="Courier New" w:cs="Courier New"/>
          <w:szCs w:val="16"/>
        </w:rPr>
      </w:pPr>
      <w:r>
        <w:t xml:space="preserve">  &lt;Param</w:t>
      </w:r>
      <w:r>
        <w:rPr>
          <w:spacing w:val="-10"/>
        </w:rPr>
        <w:t xml:space="preserve"> </w:t>
      </w:r>
      <w:r>
        <w:rPr>
          <w:spacing w:val="-1"/>
        </w:rPr>
        <w:t>name="poll_interval"value="10000"/&gt;</w:t>
      </w:r>
    </w:p>
    <w:p w14:paraId="6A89D7B5" w14:textId="77777777" w:rsidR="00A162F3" w:rsidRDefault="00A162F3" w:rsidP="00A162F3">
      <w:pPr>
        <w:pStyle w:val="Fixedwidthblock"/>
        <w:rPr>
          <w:rFonts w:eastAsia="Courier New" w:hAnsi="Courier New" w:cs="Courier New"/>
          <w:szCs w:val="16"/>
        </w:rPr>
      </w:pPr>
      <w:r>
        <w:t xml:space="preserve">  &lt;Param</w:t>
      </w:r>
      <w:r>
        <w:rPr>
          <w:spacing w:val="-7"/>
        </w:rPr>
        <w:t xml:space="preserve"> </w:t>
      </w:r>
      <w:r>
        <w:rPr>
          <w:spacing w:val="-1"/>
        </w:rPr>
        <w:t>name="threshold_percent_heap_size"</w:t>
      </w:r>
      <w:r>
        <w:rPr>
          <w:spacing w:val="-6"/>
        </w:rPr>
        <w:t xml:space="preserve"> </w:t>
      </w:r>
      <w:r>
        <w:t>value="80"/&gt;</w:t>
      </w:r>
    </w:p>
    <w:p w14:paraId="45253D47" w14:textId="77777777" w:rsidR="00A162F3" w:rsidRDefault="00A162F3" w:rsidP="00A162F3">
      <w:pPr>
        <w:pStyle w:val="Fixedwidthblock"/>
        <w:rPr>
          <w:rFonts w:eastAsia="Courier New" w:hAnsi="Courier New" w:cs="Courier New"/>
          <w:szCs w:val="16"/>
        </w:rPr>
      </w:pPr>
      <w:r>
        <w:t xml:space="preserve">  &lt;Param</w:t>
      </w:r>
      <w:r>
        <w:rPr>
          <w:spacing w:val="-8"/>
        </w:rPr>
        <w:t xml:space="preserve"> </w:t>
      </w:r>
      <w:r>
        <w:rPr>
          <w:spacing w:val="-1"/>
        </w:rPr>
        <w:t>name="threshold_percent_maxworklistlength"</w:t>
      </w:r>
      <w:r>
        <w:rPr>
          <w:spacing w:val="-7"/>
        </w:rPr>
        <w:t xml:space="preserve"> </w:t>
      </w:r>
      <w:r>
        <w:rPr>
          <w:spacing w:val="-1"/>
        </w:rPr>
        <w:t>value="80"/&gt;</w:t>
      </w:r>
    </w:p>
    <w:p w14:paraId="40ACB6AB" w14:textId="77777777" w:rsidR="00A162F3" w:rsidRDefault="00A162F3" w:rsidP="00A162F3">
      <w:pPr>
        <w:pStyle w:val="Fixedwidthblock"/>
        <w:rPr>
          <w:rFonts w:eastAsia="Courier New" w:hAnsi="Courier New" w:cs="Courier New"/>
          <w:szCs w:val="16"/>
        </w:rPr>
      </w:pPr>
      <w:r>
        <w:t xml:space="preserve">  &lt;Param</w:t>
      </w:r>
      <w:r>
        <w:rPr>
          <w:spacing w:val="-4"/>
        </w:rPr>
        <w:t xml:space="preserve"> </w:t>
      </w:r>
      <w:r>
        <w:rPr>
          <w:spacing w:val="-1"/>
        </w:rPr>
        <w:t>name="snmp_module"</w:t>
      </w:r>
      <w:r>
        <w:rPr>
          <w:spacing w:val="89"/>
        </w:rPr>
        <w:t xml:space="preserve"> </w:t>
      </w:r>
      <w:r>
        <w:rPr>
          <w:spacing w:val="-1"/>
        </w:rPr>
        <w:t>value="snmp_sender"/&gt;</w:t>
      </w:r>
    </w:p>
    <w:p w14:paraId="3CE88AD9" w14:textId="77777777" w:rsidR="00A162F3" w:rsidRDefault="00A162F3" w:rsidP="00A162F3">
      <w:pPr>
        <w:pStyle w:val="Fixedwidthblock"/>
        <w:rPr>
          <w:rFonts w:eastAsia="Courier New" w:hAnsi="Courier New" w:cs="Courier New"/>
          <w:szCs w:val="16"/>
        </w:rPr>
      </w:pPr>
      <w:r>
        <w:t xml:space="preserve">  &lt;Param</w:t>
      </w:r>
      <w:r>
        <w:rPr>
          <w:spacing w:val="-5"/>
        </w:rPr>
        <w:t xml:space="preserve"> </w:t>
      </w:r>
      <w:r>
        <w:rPr>
          <w:spacing w:val="-1"/>
        </w:rPr>
        <w:t>name="send_snmp_trap"</w:t>
      </w:r>
      <w:r>
        <w:rPr>
          <w:spacing w:val="-5"/>
        </w:rPr>
        <w:t xml:space="preserve"> </w:t>
      </w:r>
      <w:r>
        <w:rPr>
          <w:spacing w:val="-1"/>
        </w:rPr>
        <w:t>value="true"/&gt;</w:t>
      </w:r>
    </w:p>
    <w:p w14:paraId="402380AC" w14:textId="77777777" w:rsidR="00A162F3" w:rsidRDefault="00A162F3" w:rsidP="00A162F3">
      <w:pPr>
        <w:pStyle w:val="Fixedwidthblock"/>
        <w:rPr>
          <w:rFonts w:eastAsia="Courier New" w:hAnsi="Courier New" w:cs="Courier New"/>
          <w:szCs w:val="16"/>
        </w:rPr>
      </w:pPr>
      <w:r>
        <w:t xml:space="preserve">  &lt;Param</w:t>
      </w:r>
      <w:r>
        <w:rPr>
          <w:spacing w:val="-5"/>
        </w:rPr>
        <w:t xml:space="preserve"> </w:t>
      </w:r>
      <w:r>
        <w:rPr>
          <w:spacing w:val="-1"/>
        </w:rPr>
        <w:t>name="log_alarm"</w:t>
      </w:r>
      <w:r>
        <w:rPr>
          <w:spacing w:val="-4"/>
        </w:rPr>
        <w:t xml:space="preserve"> </w:t>
      </w:r>
      <w:r>
        <w:rPr>
          <w:spacing w:val="-1"/>
        </w:rPr>
        <w:t>value="true"/&gt;</w:t>
      </w:r>
    </w:p>
    <w:p w14:paraId="2D0C1828" w14:textId="77777777" w:rsidR="00A162F3" w:rsidRDefault="00A162F3" w:rsidP="00A162F3">
      <w:pPr>
        <w:pStyle w:val="Fixedwidthblock"/>
        <w:rPr>
          <w:rFonts w:eastAsia="Courier New" w:hAnsi="Courier New" w:cs="Courier New"/>
          <w:szCs w:val="16"/>
        </w:rPr>
      </w:pPr>
      <w:r>
        <w:t xml:space="preserve">  &lt;Param</w:t>
      </w:r>
      <w:r>
        <w:rPr>
          <w:spacing w:val="-6"/>
        </w:rPr>
        <w:t xml:space="preserve"> </w:t>
      </w:r>
      <w:r>
        <w:rPr>
          <w:spacing w:val="-1"/>
        </w:rPr>
        <w:t>name="max_alarm_entries"</w:t>
      </w:r>
      <w:r>
        <w:rPr>
          <w:spacing w:val="-5"/>
        </w:rPr>
        <w:t xml:space="preserve"> </w:t>
      </w:r>
      <w:r>
        <w:rPr>
          <w:spacing w:val="-1"/>
        </w:rPr>
        <w:t>value="1000"/&gt;</w:t>
      </w:r>
    </w:p>
    <w:p w14:paraId="44078FEC" w14:textId="77777777" w:rsidR="00A162F3" w:rsidRDefault="00A162F3" w:rsidP="00A162F3">
      <w:pPr>
        <w:pStyle w:val="Fixedwidthblock"/>
        <w:rPr>
          <w:rFonts w:eastAsia="Courier New" w:hAnsi="Courier New" w:cs="Courier New"/>
          <w:szCs w:val="16"/>
        </w:rPr>
      </w:pPr>
      <w:r>
        <w:t xml:space="preserve">  &lt;Param</w:t>
      </w:r>
      <w:r>
        <w:rPr>
          <w:spacing w:val="-5"/>
        </w:rPr>
        <w:t xml:space="preserve"> </w:t>
      </w:r>
      <w:r>
        <w:rPr>
          <w:spacing w:val="-1"/>
        </w:rPr>
        <w:t>name="audit_events"</w:t>
      </w:r>
      <w:r>
        <w:rPr>
          <w:spacing w:val="-5"/>
        </w:rPr>
        <w:t xml:space="preserve"> </w:t>
      </w:r>
      <w:r>
        <w:rPr>
          <w:spacing w:val="-1"/>
        </w:rPr>
        <w:t>value="false"/&gt;</w:t>
      </w:r>
    </w:p>
    <w:p w14:paraId="71291EF5" w14:textId="77777777" w:rsidR="00A162F3" w:rsidRDefault="00A162F3" w:rsidP="00A162F3">
      <w:pPr>
        <w:pStyle w:val="Fixedwidthblock"/>
      </w:pPr>
      <w:r>
        <w:t>&lt;/Module&gt;</w:t>
      </w:r>
    </w:p>
    <w:p w14:paraId="48D4536E" w14:textId="7B4C185C" w:rsidR="008E253E" w:rsidRDefault="008E253E" w:rsidP="008E253E">
      <w:r>
        <w:br w:type="page"/>
      </w:r>
    </w:p>
    <w:p w14:paraId="314F70C4" w14:textId="77777777" w:rsidR="008E253E" w:rsidRDefault="008E253E" w:rsidP="008E253E"/>
    <w:p w14:paraId="44AEDA4C" w14:textId="0C039FED" w:rsidR="00CB2C82" w:rsidRPr="00437C45" w:rsidRDefault="00CB2C82" w:rsidP="00437C45">
      <w:pPr>
        <w:pStyle w:val="Heading2"/>
      </w:pPr>
      <w:bookmarkStart w:id="1023" w:name="SNMPSenderModule"/>
      <w:bookmarkStart w:id="1024" w:name="_Toc30016019"/>
      <w:bookmarkEnd w:id="1023"/>
      <w:r w:rsidRPr="00437C45">
        <w:t>ServiceOrderRegistryModule</w:t>
      </w:r>
      <w:bookmarkEnd w:id="1024"/>
    </w:p>
    <w:p w14:paraId="02F97FA3" w14:textId="7981AA29" w:rsidR="00CB2C82" w:rsidRDefault="00CB2C82" w:rsidP="00CB2C82">
      <w:pPr>
        <w:pStyle w:val="Fixedwidthblock"/>
      </w:pPr>
      <w:r w:rsidRPr="00CB2C82">
        <w:t>com.hp.ov.activator.mwfm.engine.module.sor.ServiceOrderRegistryModule</w:t>
      </w:r>
    </w:p>
    <w:p w14:paraId="393D5B03" w14:textId="3A01D932" w:rsidR="00CB2C82" w:rsidRPr="0085093A" w:rsidRDefault="00CB2C82" w:rsidP="00CB2C82">
      <w:r w:rsidRPr="0085093A">
        <w:t xml:space="preserve">Manages service order requests recived through the North Bound Interface in HPE Service Activator. </w:t>
      </w:r>
      <w:r w:rsidR="007028A6">
        <w:t xml:space="preserve">The </w:t>
      </w:r>
      <w:r w:rsidRPr="0085093A">
        <w:t>North Boud Interface provided with HPE Service Activator allows managing incoming service order messages. Each incoming SOR message will be persisted and processed in HPE Service Activator and eventually send a response back to the external system. The North Bound Interface grants that each message will never be processed twice even though the same SOR message can be received multimple times. A response message will be sent back to the external system if this is requested in the incoming SOR message. The North Bound Interface allows sending response messages multiple times in case of error.</w:t>
      </w:r>
    </w:p>
    <w:p w14:paraId="6A2AD193" w14:textId="0FBBDC87" w:rsidR="00CB2C82" w:rsidRPr="0085093A" w:rsidRDefault="00CB2C82" w:rsidP="00CB2C82">
      <w:r w:rsidRPr="0085093A">
        <w:t xml:space="preserve">The name of this module must be </w:t>
      </w:r>
      <w:r w:rsidRPr="0085093A">
        <w:rPr>
          <w:rFonts w:ascii="Courier New"/>
          <w:sz w:val="20"/>
        </w:rPr>
        <w:t>service_order_registry</w:t>
      </w:r>
      <w:r w:rsidRPr="0085093A">
        <w:t>.</w:t>
      </w:r>
    </w:p>
    <w:p w14:paraId="01D954AA" w14:textId="77777777" w:rsidR="00CB2C82" w:rsidRPr="0085093A" w:rsidRDefault="00CB2C82" w:rsidP="00CB2C82">
      <w:r w:rsidRPr="0085093A">
        <w:t>SOR messages will walk through the next steps until they are fully processed:</w:t>
      </w:r>
    </w:p>
    <w:p w14:paraId="0C05B338" w14:textId="319B3773" w:rsidR="00803C43" w:rsidRDefault="00803C43" w:rsidP="00CB2C82">
      <w:pPr>
        <w:pStyle w:val="ListParagraph"/>
        <w:ind w:left="2835" w:hanging="2115"/>
      </w:pPr>
      <w:r>
        <w:t>Query</w:t>
      </w:r>
      <w:r>
        <w:tab/>
        <w:t>Message request is related to a query (i.e. read) operation</w:t>
      </w:r>
    </w:p>
    <w:p w14:paraId="0991B7AE" w14:textId="77777777" w:rsidR="00CB2C82" w:rsidRDefault="00CB2C82" w:rsidP="00CB2C82">
      <w:pPr>
        <w:pStyle w:val="ListParagraph"/>
        <w:ind w:left="2835" w:hanging="2115"/>
      </w:pPr>
      <w:r>
        <w:t>Received</w:t>
      </w:r>
      <w:r>
        <w:rPr>
          <w:rFonts w:ascii="Calibri" w:hAnsi="Calibri" w:cs="Calibri"/>
        </w:rPr>
        <w:tab/>
      </w:r>
      <w:r>
        <w:t>Message request has been received but has not been processed yet</w:t>
      </w:r>
    </w:p>
    <w:p w14:paraId="3640515A" w14:textId="77777777" w:rsidR="00CB2C82" w:rsidRDefault="00CB2C82" w:rsidP="00CB2C82">
      <w:pPr>
        <w:pStyle w:val="ListParagraph"/>
        <w:ind w:left="2835" w:hanging="2115"/>
      </w:pPr>
      <w:r>
        <w:t>Running</w:t>
      </w:r>
      <w:r>
        <w:rPr>
          <w:rFonts w:ascii="Calibri" w:hAnsi="Calibri" w:cs="Calibri"/>
        </w:rPr>
        <w:tab/>
      </w:r>
      <w:r>
        <w:t>Message request is being processed</w:t>
      </w:r>
    </w:p>
    <w:p w14:paraId="5C7DAA93" w14:textId="77777777" w:rsidR="00CB2C82" w:rsidRDefault="00CB2C82" w:rsidP="00CB2C82">
      <w:pPr>
        <w:pStyle w:val="ListParagraph"/>
        <w:ind w:left="2835" w:hanging="2115"/>
      </w:pPr>
      <w:r>
        <w:t>Responding</w:t>
      </w:r>
      <w:r>
        <w:rPr>
          <w:rFonts w:ascii="Calibri" w:hAnsi="Calibri" w:cs="Calibri"/>
        </w:rPr>
        <w:tab/>
      </w:r>
      <w:r>
        <w:t>Response message is being sent to the External system</w:t>
      </w:r>
    </w:p>
    <w:p w14:paraId="5C059F7E" w14:textId="77777777" w:rsidR="00CB2C82" w:rsidRDefault="00CB2C82" w:rsidP="00CB2C82">
      <w:pPr>
        <w:pStyle w:val="ListParagraph"/>
        <w:ind w:left="2835" w:hanging="2115"/>
      </w:pPr>
      <w:r>
        <w:t>Finished</w:t>
      </w:r>
      <w:r>
        <w:rPr>
          <w:rFonts w:ascii="Calibri" w:hAnsi="Calibri" w:cs="Calibri"/>
        </w:rPr>
        <w:tab/>
      </w:r>
      <w:r>
        <w:t>Message request has been successfully processed</w:t>
      </w:r>
    </w:p>
    <w:p w14:paraId="5EC499A9" w14:textId="77777777" w:rsidR="00CB2C82" w:rsidRDefault="00CB2C82" w:rsidP="00CB2C82">
      <w:pPr>
        <w:pStyle w:val="ListParagraph"/>
        <w:ind w:left="2835" w:hanging="2115"/>
      </w:pPr>
      <w:r>
        <w:t>Gave Up</w:t>
      </w:r>
      <w:r>
        <w:rPr>
          <w:rFonts w:ascii="Calibri" w:hAnsi="Calibri" w:cs="Calibri"/>
        </w:rPr>
        <w:tab/>
      </w:r>
      <w:r>
        <w:t>Message request has been processed but response message cannot be sent back and has given up</w:t>
      </w:r>
    </w:p>
    <w:p w14:paraId="3747D005" w14:textId="77777777" w:rsidR="00CB2C82" w:rsidRDefault="00CB2C82" w:rsidP="00CB2C82">
      <w:pPr>
        <w:pStyle w:val="ListParagraph"/>
        <w:ind w:left="2835" w:hanging="2115"/>
      </w:pPr>
      <w:r>
        <w:t>Incomplete</w:t>
      </w:r>
      <w:r>
        <w:rPr>
          <w:rFonts w:ascii="Calibri" w:hAnsi="Calibri" w:cs="Calibri"/>
        </w:rPr>
        <w:tab/>
      </w:r>
      <w:r>
        <w:t>Message request has finished in an incomplete state</w:t>
      </w:r>
    </w:p>
    <w:p w14:paraId="590431AC" w14:textId="77777777" w:rsidR="00CB2C82" w:rsidRDefault="00CB2C82" w:rsidP="00CB2C82">
      <w:pPr>
        <w:pStyle w:val="ListParagraph"/>
        <w:ind w:left="2835" w:hanging="2115"/>
      </w:pPr>
      <w:r>
        <w:t>Gave Up Incomplete</w:t>
      </w:r>
      <w:r>
        <w:tab/>
        <w:t>Message request has finished in an incomplete state and response message cannot be sent back</w:t>
      </w:r>
    </w:p>
    <w:p w14:paraId="10F275DE" w14:textId="77777777" w:rsidR="00CB2C82" w:rsidRDefault="00CB2C82" w:rsidP="00CB2C82">
      <w:pPr>
        <w:pStyle w:val="ListParagraph"/>
        <w:ind w:left="2835" w:hanging="2115"/>
      </w:pPr>
      <w:r>
        <w:t>External</w:t>
      </w:r>
      <w:r>
        <w:rPr>
          <w:rFonts w:ascii="Calibri" w:hAnsi="Calibri" w:cs="Calibri"/>
        </w:rPr>
        <w:tab/>
      </w:r>
      <w:r>
        <w:t>For future use</w:t>
      </w:r>
    </w:p>
    <w:p w14:paraId="25013DFA" w14:textId="48C44D2A" w:rsidR="00203CC0" w:rsidRPr="0085093A" w:rsidRDefault="00203CC0" w:rsidP="005B0C1B">
      <w:r w:rsidRPr="0085093A">
        <w:t>Additional fields can be added for SOR messages. These customized fields will be translated into extra columns in the corresponding database table. HPE Service Activator provides</w:t>
      </w:r>
      <w:r w:rsidR="004111A4" w:rsidRPr="0085093A">
        <w:t xml:space="preserve"> a tool called </w:t>
      </w:r>
      <w:r w:rsidR="004111A4" w:rsidRPr="0085093A">
        <w:rPr>
          <w:rFonts w:ascii="Courier New"/>
          <w:sz w:val="20"/>
        </w:rPr>
        <w:t>SorAlterTable</w:t>
      </w:r>
      <w:r w:rsidR="004111A4" w:rsidRPr="0085093A">
        <w:t>, accessible from command line in this location:</w:t>
      </w:r>
    </w:p>
    <w:p w14:paraId="776A6C29" w14:textId="4D341775" w:rsidR="004111A4" w:rsidRPr="0085093A" w:rsidRDefault="004111A4" w:rsidP="004111A4">
      <w:pPr>
        <w:pStyle w:val="Fixedwidthblock"/>
      </w:pPr>
      <w:r w:rsidRPr="0085093A">
        <w:t>$ACTIVATOR_HOME/bin</w:t>
      </w:r>
    </w:p>
    <w:p w14:paraId="2DD1303B" w14:textId="457C7726" w:rsidR="004111A4" w:rsidRPr="0085093A" w:rsidRDefault="004111A4" w:rsidP="005B0C1B">
      <w:r w:rsidRPr="0085093A">
        <w:t xml:space="preserve">which must receive as parameter the path to an XML fiel that contains the specification of the new columns. This XML file must fulfill </w:t>
      </w:r>
      <w:r w:rsidRPr="0085093A">
        <w:rPr>
          <w:rFonts w:ascii="Courier New"/>
          <w:sz w:val="20"/>
        </w:rPr>
        <w:t>$ACTIVATOR_ETC/config/sor.xsd</w:t>
      </w:r>
      <w:r w:rsidRPr="0085093A">
        <w:t>.</w:t>
      </w:r>
    </w:p>
    <w:p w14:paraId="2C190D3D" w14:textId="77777777" w:rsidR="00451979" w:rsidRDefault="0085093A" w:rsidP="005B0C1B">
      <w:r>
        <w:t xml:space="preserve">The </w:t>
      </w:r>
      <w:r w:rsidR="00203CC0">
        <w:t>SOR UI is prepared to handle customized extra columns as described in HPE Service Activator User Guide.</w:t>
      </w:r>
    </w:p>
    <w:p w14:paraId="73F633F8" w14:textId="2F063A68" w:rsidR="007028A6" w:rsidRDefault="007028A6" w:rsidP="005B0C1B">
      <w:r>
        <w:t xml:space="preserve">Each SOR message is represented by an entry in the database table </w:t>
      </w:r>
      <w:r w:rsidRPr="007028A6">
        <w:rPr>
          <w:rFonts w:ascii="Courier New"/>
          <w:sz w:val="20"/>
        </w:rPr>
        <w:t>service_order_registry</w:t>
      </w:r>
      <w:r>
        <w:t xml:space="preserve">. This table is partitioned by the date field </w:t>
      </w:r>
      <w:r w:rsidRPr="007028A6">
        <w:rPr>
          <w:rFonts w:ascii="Courier New"/>
          <w:sz w:val="20"/>
        </w:rPr>
        <w:t>reception_date</w:t>
      </w:r>
      <w:r w:rsidR="007C3C3A">
        <w:t xml:space="preserve">. The partition range can be defined in the module configuration. The module will then manage partitions automatically. Due to this, </w:t>
      </w:r>
      <w:r w:rsidR="008226DB">
        <w:t xml:space="preserve">if Oracle database is being used, </w:t>
      </w:r>
      <w:r w:rsidR="007C3C3A">
        <w:t xml:space="preserve">the database user must </w:t>
      </w:r>
      <w:r w:rsidR="008226DB">
        <w:t>have enough privileges to manage partitions. This can be achieved by running the next SQL commands:</w:t>
      </w:r>
    </w:p>
    <w:p w14:paraId="3D137898" w14:textId="5D4145A8" w:rsidR="008226DB" w:rsidRDefault="008226DB" w:rsidP="008226DB">
      <w:pPr>
        <w:pStyle w:val="Fixedwidthblock"/>
      </w:pPr>
      <w:r>
        <w:t>grant redefine any table to ${role};</w:t>
      </w:r>
    </w:p>
    <w:p w14:paraId="0E0D11BD" w14:textId="022EFF60" w:rsidR="008226DB" w:rsidRDefault="008226DB" w:rsidP="008226DB">
      <w:pPr>
        <w:pStyle w:val="Fixedwidthblock"/>
      </w:pPr>
      <w:r>
        <w:t>grant EXECUTE ON DBMS_REDEFINITION to ${role};</w:t>
      </w:r>
    </w:p>
    <w:p w14:paraId="1FF078D7" w14:textId="77777777" w:rsidR="00402765" w:rsidRDefault="00402765" w:rsidP="00402765">
      <w:r>
        <w:t xml:space="preserve">where </w:t>
      </w:r>
      <w:r w:rsidRPr="00402765">
        <w:rPr>
          <w:rFonts w:ascii="Courier New"/>
          <w:sz w:val="20"/>
        </w:rPr>
        <w:t>${role}</w:t>
      </w:r>
      <w:r>
        <w:t xml:space="preserve"> must be replaced by the user role or the username. If the database user does not have enough privileges, any partition management operation will end up in the following error:</w:t>
      </w:r>
    </w:p>
    <w:p w14:paraId="67589A82" w14:textId="3DEA1D41" w:rsidR="00402765" w:rsidRDefault="00402765" w:rsidP="00402765">
      <w:pPr>
        <w:pStyle w:val="Fixedwidthblock"/>
      </w:pPr>
      <w:r>
        <w:t>PLS-00201: identifier ‘DBMS_REDEFINITION’ must be declared.</w:t>
      </w:r>
    </w:p>
    <w:p w14:paraId="2411E138" w14:textId="2C07867E" w:rsidR="00BB5E8C" w:rsidRDefault="00BB5E8C" w:rsidP="00BB5E8C">
      <w:pPr>
        <w:pStyle w:val="Example"/>
      </w:pPr>
      <w:r w:rsidRPr="00BB5E8C">
        <w:rPr>
          <w:b/>
        </w:rPr>
        <w:lastRenderedPageBreak/>
        <w:t>Note</w:t>
      </w:r>
      <w:r>
        <w:t>: The module never deletes partitions. This task, if desired, must be performed manually in the database.</w:t>
      </w:r>
    </w:p>
    <w:p w14:paraId="40C462B5" w14:textId="62E9C955" w:rsidR="00C84EBC" w:rsidRDefault="00C84EBC" w:rsidP="00C84EBC">
      <w:r>
        <w:t xml:space="preserve">It is granted by the module that partition ranges will be created based on meaningful periods of time. For example, if the configured partition interval is set to </w:t>
      </w:r>
      <w:r w:rsidRPr="007A463B">
        <w:rPr>
          <w:rFonts w:ascii="Courier New"/>
          <w:sz w:val="20"/>
        </w:rPr>
        <w:t>MONTHLY</w:t>
      </w:r>
      <w:r>
        <w:t xml:space="preserve">, each partition will end the first day of the next month. The exception here </w:t>
      </w:r>
      <w:r w:rsidR="007A463B">
        <w:t xml:space="preserve">(in Oracle databases) is the partition interval </w:t>
      </w:r>
      <w:r w:rsidR="007A463B" w:rsidRPr="007A463B">
        <w:rPr>
          <w:rFonts w:ascii="Courier New"/>
          <w:sz w:val="20"/>
        </w:rPr>
        <w:t>BIWEEKLY</w:t>
      </w:r>
      <w:r w:rsidR="007A463B">
        <w:t>, which will end up creating partitions every 15 days, no matter if the resulting date is meaningful or not.</w:t>
      </w:r>
    </w:p>
    <w:p w14:paraId="225A6FEC" w14:textId="63BF501C" w:rsidR="008226DB" w:rsidRDefault="008226DB" w:rsidP="008226DB">
      <w:pPr>
        <w:pStyle w:val="Caption"/>
        <w:keepNext/>
      </w:pPr>
      <w:bookmarkStart w:id="1025" w:name="_Toc3001627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30</w:t>
      </w:r>
      <w:r w:rsidR="00604BCF">
        <w:rPr>
          <w:noProof/>
        </w:rPr>
        <w:fldChar w:fldCharType="end"/>
      </w:r>
      <w:r>
        <w:t xml:space="preserve"> ServiceOrderRegistry</w:t>
      </w:r>
      <w:r>
        <w:rPr>
          <w:noProof/>
        </w:rPr>
        <w:t>Module Parameters</w:t>
      </w:r>
      <w:bookmarkEnd w:id="1025"/>
    </w:p>
    <w:tbl>
      <w:tblPr>
        <w:tblStyle w:val="TableGrid"/>
        <w:tblW w:w="0" w:type="auto"/>
        <w:tblLayout w:type="fixed"/>
        <w:tblLook w:val="01E0" w:firstRow="1" w:lastRow="1" w:firstColumn="1" w:lastColumn="1" w:noHBand="0" w:noVBand="0"/>
      </w:tblPr>
      <w:tblGrid>
        <w:gridCol w:w="2258"/>
        <w:gridCol w:w="1276"/>
        <w:gridCol w:w="2977"/>
        <w:gridCol w:w="1984"/>
        <w:gridCol w:w="1321"/>
      </w:tblGrid>
      <w:tr w:rsidR="008226DB" w:rsidRPr="008E253E" w14:paraId="16D4EABB" w14:textId="77777777" w:rsidTr="00BB5E8C">
        <w:trPr>
          <w:cnfStyle w:val="100000000000" w:firstRow="1" w:lastRow="0" w:firstColumn="0" w:lastColumn="0" w:oddVBand="0" w:evenVBand="0" w:oddHBand="0" w:evenHBand="0" w:firstRowFirstColumn="0" w:firstRowLastColumn="0" w:lastRowFirstColumn="0" w:lastRowLastColumn="0"/>
          <w:trHeight w:hRule="exact" w:val="399"/>
          <w:tblHeader/>
        </w:trPr>
        <w:tc>
          <w:tcPr>
            <w:tcW w:w="2258" w:type="dxa"/>
          </w:tcPr>
          <w:p w14:paraId="17F2DA2A" w14:textId="77777777" w:rsidR="008226DB" w:rsidRPr="008E253E" w:rsidRDefault="008226DB" w:rsidP="008226DB">
            <w:pPr>
              <w:rPr>
                <w:w w:val="110"/>
              </w:rPr>
            </w:pPr>
            <w:r w:rsidRPr="008E253E">
              <w:rPr>
                <w:w w:val="110"/>
              </w:rPr>
              <w:t>Parameter</w:t>
            </w:r>
          </w:p>
        </w:tc>
        <w:tc>
          <w:tcPr>
            <w:tcW w:w="1276" w:type="dxa"/>
          </w:tcPr>
          <w:p w14:paraId="5AA82A10" w14:textId="77777777" w:rsidR="008226DB" w:rsidRPr="008E253E" w:rsidRDefault="008226DB" w:rsidP="008226DB">
            <w:pPr>
              <w:rPr>
                <w:w w:val="110"/>
              </w:rPr>
            </w:pPr>
            <w:r w:rsidRPr="008E253E">
              <w:rPr>
                <w:w w:val="110"/>
              </w:rPr>
              <w:t>Required</w:t>
            </w:r>
          </w:p>
        </w:tc>
        <w:tc>
          <w:tcPr>
            <w:tcW w:w="2977" w:type="dxa"/>
          </w:tcPr>
          <w:p w14:paraId="0062997C" w14:textId="77777777" w:rsidR="008226DB" w:rsidRPr="008E253E" w:rsidRDefault="008226DB" w:rsidP="008226DB">
            <w:pPr>
              <w:rPr>
                <w:w w:val="110"/>
              </w:rPr>
            </w:pPr>
            <w:r w:rsidRPr="008E253E">
              <w:rPr>
                <w:w w:val="110"/>
              </w:rPr>
              <w:t>Description</w:t>
            </w:r>
          </w:p>
        </w:tc>
        <w:tc>
          <w:tcPr>
            <w:tcW w:w="1984" w:type="dxa"/>
          </w:tcPr>
          <w:p w14:paraId="61A6CC36" w14:textId="77777777" w:rsidR="008226DB" w:rsidRPr="008E253E" w:rsidRDefault="008226DB" w:rsidP="008226DB">
            <w:pPr>
              <w:rPr>
                <w:w w:val="110"/>
              </w:rPr>
            </w:pPr>
            <w:r w:rsidRPr="008E253E">
              <w:rPr>
                <w:w w:val="110"/>
              </w:rPr>
              <w:t>Reconfigurable</w:t>
            </w:r>
          </w:p>
        </w:tc>
        <w:tc>
          <w:tcPr>
            <w:tcW w:w="1321" w:type="dxa"/>
          </w:tcPr>
          <w:p w14:paraId="56F52D3A" w14:textId="77777777" w:rsidR="008226DB" w:rsidRPr="008E253E" w:rsidRDefault="008226DB" w:rsidP="008226DB">
            <w:pPr>
              <w:rPr>
                <w:w w:val="110"/>
              </w:rPr>
            </w:pPr>
            <w:r w:rsidRPr="008E253E">
              <w:rPr>
                <w:w w:val="110"/>
              </w:rPr>
              <w:t>Default</w:t>
            </w:r>
          </w:p>
        </w:tc>
      </w:tr>
      <w:tr w:rsidR="008226DB" w:rsidRPr="0085093A" w14:paraId="1C4D3154" w14:textId="77777777" w:rsidTr="00BB5E8C">
        <w:tblPrEx>
          <w:tblLook w:val="04A0" w:firstRow="1" w:lastRow="0" w:firstColumn="1" w:lastColumn="0" w:noHBand="0" w:noVBand="1"/>
        </w:tblPrEx>
        <w:tc>
          <w:tcPr>
            <w:tcW w:w="2258" w:type="dxa"/>
          </w:tcPr>
          <w:p w14:paraId="013DC78D" w14:textId="4E66540B" w:rsidR="008226DB" w:rsidRPr="0085093A" w:rsidRDefault="008226DB" w:rsidP="008226DB">
            <w:pPr>
              <w:rPr>
                <w:rFonts w:ascii="Courier New"/>
                <w:i/>
                <w:sz w:val="18"/>
              </w:rPr>
            </w:pPr>
            <w:r>
              <w:rPr>
                <w:rFonts w:ascii="Courier New"/>
                <w:i/>
                <w:sz w:val="18"/>
              </w:rPr>
              <w:t>time_window</w:t>
            </w:r>
          </w:p>
        </w:tc>
        <w:tc>
          <w:tcPr>
            <w:tcW w:w="1276" w:type="dxa"/>
          </w:tcPr>
          <w:p w14:paraId="3A1D27DE" w14:textId="77777777" w:rsidR="008226DB" w:rsidRDefault="008226DB" w:rsidP="008226DB">
            <w:pPr>
              <w:rPr>
                <w:rFonts w:eastAsia="Century" w:hAnsi="Century" w:cs="Century"/>
                <w:szCs w:val="18"/>
              </w:rPr>
            </w:pPr>
            <w:r>
              <w:t>No</w:t>
            </w:r>
          </w:p>
        </w:tc>
        <w:tc>
          <w:tcPr>
            <w:tcW w:w="2977" w:type="dxa"/>
          </w:tcPr>
          <w:p w14:paraId="0B8F399B" w14:textId="4520D16D" w:rsidR="008226DB" w:rsidRDefault="00F0190A" w:rsidP="00B25AA3">
            <w:pPr>
              <w:rPr>
                <w:rFonts w:eastAsia="Century" w:hAnsi="Century" w:cs="Century"/>
                <w:sz w:val="20"/>
                <w:szCs w:val="20"/>
              </w:rPr>
            </w:pPr>
            <w:r w:rsidRPr="00F0190A">
              <w:rPr>
                <w:sz w:val="20"/>
              </w:rPr>
              <w:t>Delete every message received a number of hours before the current system date</w:t>
            </w:r>
            <w:r w:rsidR="00B25AA3" w:rsidRPr="00B25AA3">
              <w:rPr>
                <w:sz w:val="20"/>
              </w:rPr>
              <w:t>.</w:t>
            </w:r>
            <w:r w:rsidR="00B25AA3">
              <w:rPr>
                <w:sz w:val="20"/>
              </w:rPr>
              <w:t xml:space="preserve"> </w:t>
            </w:r>
            <w:r w:rsidR="00B25AA3" w:rsidRPr="00B25AA3">
              <w:rPr>
                <w:sz w:val="20"/>
              </w:rPr>
              <w:t>Must be specified in hours.</w:t>
            </w:r>
            <w:r w:rsidR="00B25AA3">
              <w:rPr>
                <w:sz w:val="20"/>
              </w:rPr>
              <w:t xml:space="preserve"> Defaults to 1 hour.</w:t>
            </w:r>
          </w:p>
        </w:tc>
        <w:tc>
          <w:tcPr>
            <w:tcW w:w="1984" w:type="dxa"/>
          </w:tcPr>
          <w:p w14:paraId="10A1B8F7" w14:textId="77777777" w:rsidR="008226DB" w:rsidRDefault="008226DB" w:rsidP="008226DB">
            <w:pPr>
              <w:rPr>
                <w:rFonts w:eastAsia="Century" w:hAnsi="Century" w:cs="Century"/>
                <w:szCs w:val="18"/>
              </w:rPr>
            </w:pPr>
            <w:r>
              <w:t>No</w:t>
            </w:r>
          </w:p>
        </w:tc>
        <w:tc>
          <w:tcPr>
            <w:tcW w:w="1321" w:type="dxa"/>
          </w:tcPr>
          <w:p w14:paraId="2741A46A" w14:textId="7FD45528" w:rsidR="008226DB" w:rsidRPr="0085093A" w:rsidRDefault="00B25AA3" w:rsidP="008226DB">
            <w:r>
              <w:t>1 hour</w:t>
            </w:r>
          </w:p>
        </w:tc>
      </w:tr>
      <w:tr w:rsidR="00B25AA3" w:rsidRPr="0085093A" w14:paraId="691A84CE" w14:textId="77777777" w:rsidTr="00BB5E8C">
        <w:tblPrEx>
          <w:tblLook w:val="04A0" w:firstRow="1" w:lastRow="0" w:firstColumn="1" w:lastColumn="0" w:noHBand="0" w:noVBand="1"/>
        </w:tblPrEx>
        <w:tc>
          <w:tcPr>
            <w:tcW w:w="2258" w:type="dxa"/>
          </w:tcPr>
          <w:p w14:paraId="5C26B7D1" w14:textId="2C98B9C1" w:rsidR="00B25AA3" w:rsidRDefault="00B25AA3" w:rsidP="008226DB">
            <w:pPr>
              <w:rPr>
                <w:rFonts w:ascii="Courier New"/>
                <w:i/>
                <w:sz w:val="18"/>
              </w:rPr>
            </w:pPr>
            <w:r>
              <w:rPr>
                <w:rFonts w:ascii="Courier New"/>
                <w:i/>
                <w:sz w:val="18"/>
              </w:rPr>
              <w:t>sleep_interval</w:t>
            </w:r>
          </w:p>
        </w:tc>
        <w:tc>
          <w:tcPr>
            <w:tcW w:w="1276" w:type="dxa"/>
          </w:tcPr>
          <w:p w14:paraId="5466A6B0" w14:textId="4505ACEF" w:rsidR="00B25AA3" w:rsidRDefault="00B25AA3" w:rsidP="008226DB">
            <w:r>
              <w:t>No</w:t>
            </w:r>
          </w:p>
        </w:tc>
        <w:tc>
          <w:tcPr>
            <w:tcW w:w="2977" w:type="dxa"/>
          </w:tcPr>
          <w:p w14:paraId="01159F02" w14:textId="46DBA7CE" w:rsidR="00B25AA3" w:rsidRPr="00B25AA3" w:rsidRDefault="00B25AA3" w:rsidP="00BB5E8C">
            <w:pPr>
              <w:rPr>
                <w:sz w:val="20"/>
              </w:rPr>
            </w:pPr>
            <w:r w:rsidRPr="00B25AA3">
              <w:rPr>
                <w:sz w:val="20"/>
              </w:rPr>
              <w:t>Period of time to wait until the next group of messages in the specified time window is deleted. Must be specified in hours. The value 0 (default) means that no cleening up will be performed.</w:t>
            </w:r>
          </w:p>
        </w:tc>
        <w:tc>
          <w:tcPr>
            <w:tcW w:w="1984" w:type="dxa"/>
          </w:tcPr>
          <w:p w14:paraId="3581C6E0" w14:textId="5E1C69E1" w:rsidR="00B25AA3" w:rsidRDefault="00BB5E8C" w:rsidP="008226DB">
            <w:r>
              <w:t>No</w:t>
            </w:r>
          </w:p>
        </w:tc>
        <w:tc>
          <w:tcPr>
            <w:tcW w:w="1321" w:type="dxa"/>
          </w:tcPr>
          <w:p w14:paraId="4EB74D3A" w14:textId="73C16A6A" w:rsidR="00B25AA3" w:rsidRDefault="00BB5E8C" w:rsidP="008226DB">
            <w:r>
              <w:t>0 hours</w:t>
            </w:r>
          </w:p>
        </w:tc>
      </w:tr>
      <w:tr w:rsidR="00B25AA3" w:rsidRPr="0085093A" w14:paraId="7224D89B" w14:textId="77777777" w:rsidTr="00BB5E8C">
        <w:tblPrEx>
          <w:tblLook w:val="04A0" w:firstRow="1" w:lastRow="0" w:firstColumn="1" w:lastColumn="0" w:noHBand="0" w:noVBand="1"/>
        </w:tblPrEx>
        <w:tc>
          <w:tcPr>
            <w:tcW w:w="2258" w:type="dxa"/>
          </w:tcPr>
          <w:p w14:paraId="388091D5" w14:textId="27D582BF" w:rsidR="00B25AA3" w:rsidRDefault="00B25AA3" w:rsidP="008226DB">
            <w:pPr>
              <w:rPr>
                <w:rFonts w:ascii="Courier New"/>
                <w:i/>
                <w:sz w:val="18"/>
              </w:rPr>
            </w:pPr>
            <w:r>
              <w:rPr>
                <w:rFonts w:ascii="Courier New"/>
                <w:i/>
                <w:sz w:val="18"/>
              </w:rPr>
              <w:t>partition_interval</w:t>
            </w:r>
          </w:p>
        </w:tc>
        <w:tc>
          <w:tcPr>
            <w:tcW w:w="1276" w:type="dxa"/>
          </w:tcPr>
          <w:p w14:paraId="376761CF" w14:textId="05C8149C" w:rsidR="00B25AA3" w:rsidRDefault="00B25AA3" w:rsidP="008226DB">
            <w:r>
              <w:t>No</w:t>
            </w:r>
          </w:p>
        </w:tc>
        <w:tc>
          <w:tcPr>
            <w:tcW w:w="2977" w:type="dxa"/>
          </w:tcPr>
          <w:p w14:paraId="14201C57" w14:textId="22D0286D" w:rsidR="00B25AA3" w:rsidRPr="00B25AA3" w:rsidRDefault="00BB5E8C" w:rsidP="00BB5E8C">
            <w:pPr>
              <w:rPr>
                <w:sz w:val="20"/>
              </w:rPr>
            </w:pPr>
            <w:r>
              <w:rPr>
                <w:sz w:val="20"/>
              </w:rPr>
              <w:t xml:space="preserve">The time interval required for each partition that is going to be created by the module. Accepts the values </w:t>
            </w:r>
            <w:r w:rsidRPr="00BB5E8C">
              <w:rPr>
                <w:rFonts w:ascii="Courier New"/>
                <w:spacing w:val="-9"/>
                <w:sz w:val="20"/>
              </w:rPr>
              <w:t>BIWEEKLY</w:t>
            </w:r>
            <w:r>
              <w:rPr>
                <w:sz w:val="20"/>
              </w:rPr>
              <w:t xml:space="preserve">, </w:t>
            </w:r>
            <w:r w:rsidRPr="00BB5E8C">
              <w:rPr>
                <w:rFonts w:ascii="Courier New"/>
                <w:spacing w:val="-9"/>
                <w:sz w:val="20"/>
              </w:rPr>
              <w:t>MONTHLY</w:t>
            </w:r>
            <w:r>
              <w:rPr>
                <w:sz w:val="20"/>
              </w:rPr>
              <w:t xml:space="preserve"> (default), </w:t>
            </w:r>
            <w:r w:rsidRPr="00BB5E8C">
              <w:rPr>
                <w:rFonts w:ascii="Courier New"/>
                <w:spacing w:val="-9"/>
                <w:sz w:val="20"/>
              </w:rPr>
              <w:t>BIMONTHLY</w:t>
            </w:r>
            <w:r>
              <w:rPr>
                <w:sz w:val="20"/>
              </w:rPr>
              <w:t xml:space="preserve">, </w:t>
            </w:r>
            <w:r w:rsidRPr="00BB5E8C">
              <w:rPr>
                <w:rFonts w:ascii="Courier New"/>
                <w:spacing w:val="-9"/>
                <w:sz w:val="20"/>
              </w:rPr>
              <w:t>ONCE_A_QUARTER</w:t>
            </w:r>
            <w:r>
              <w:rPr>
                <w:sz w:val="20"/>
              </w:rPr>
              <w:t xml:space="preserve">, </w:t>
            </w:r>
            <w:r w:rsidRPr="00BB5E8C">
              <w:rPr>
                <w:rFonts w:ascii="Courier New"/>
                <w:spacing w:val="-9"/>
                <w:sz w:val="20"/>
              </w:rPr>
              <w:t>ANNUAL</w:t>
            </w:r>
            <w:r>
              <w:rPr>
                <w:sz w:val="20"/>
              </w:rPr>
              <w:t xml:space="preserve">, </w:t>
            </w:r>
            <w:r w:rsidRPr="00BB5E8C">
              <w:rPr>
                <w:rFonts w:ascii="Courier New"/>
                <w:spacing w:val="-9"/>
                <w:sz w:val="20"/>
              </w:rPr>
              <w:t>BIANNUAL</w:t>
            </w:r>
            <w:r>
              <w:rPr>
                <w:sz w:val="20"/>
              </w:rPr>
              <w:t xml:space="preserve"> and </w:t>
            </w:r>
            <w:r w:rsidRPr="00BB5E8C">
              <w:rPr>
                <w:rFonts w:ascii="Courier New"/>
                <w:spacing w:val="-9"/>
                <w:sz w:val="20"/>
              </w:rPr>
              <w:t>TRIANNUAL</w:t>
            </w:r>
            <w:r>
              <w:rPr>
                <w:sz w:val="20"/>
              </w:rPr>
              <w:t>.</w:t>
            </w:r>
          </w:p>
        </w:tc>
        <w:tc>
          <w:tcPr>
            <w:tcW w:w="1984" w:type="dxa"/>
          </w:tcPr>
          <w:p w14:paraId="2EEBFCCA" w14:textId="0316C2DF" w:rsidR="00B25AA3" w:rsidRDefault="00BB5E8C" w:rsidP="008226DB">
            <w:r>
              <w:t>No</w:t>
            </w:r>
          </w:p>
        </w:tc>
        <w:tc>
          <w:tcPr>
            <w:tcW w:w="1321" w:type="dxa"/>
          </w:tcPr>
          <w:p w14:paraId="2E4D9A4A" w14:textId="26AB9D5D" w:rsidR="00B25AA3" w:rsidRDefault="00BB5E8C" w:rsidP="008226DB">
            <w:r w:rsidRPr="00BB5E8C">
              <w:rPr>
                <w:rFonts w:ascii="Courier New"/>
                <w:spacing w:val="-9"/>
                <w:sz w:val="20"/>
              </w:rPr>
              <w:t>MONTHLY</w:t>
            </w:r>
          </w:p>
        </w:tc>
      </w:tr>
    </w:tbl>
    <w:p w14:paraId="2C1A25F5" w14:textId="33BDEB26" w:rsidR="008226DB" w:rsidRDefault="008226DB" w:rsidP="005B0C1B"/>
    <w:p w14:paraId="38299513" w14:textId="2E48CAB6" w:rsidR="00451979" w:rsidRDefault="00451979">
      <w:pPr>
        <w:spacing w:before="0" w:beforeAutospacing="0" w:after="160" w:afterAutospacing="0" w:line="22" w:lineRule="auto"/>
      </w:pPr>
      <w:r>
        <w:br w:type="page"/>
      </w:r>
    </w:p>
    <w:p w14:paraId="035EF694" w14:textId="6E244CE7" w:rsidR="00451979" w:rsidRDefault="00451979" w:rsidP="00451979">
      <w:pPr>
        <w:pStyle w:val="Heading2"/>
        <w:ind w:right="187"/>
      </w:pPr>
      <w:bookmarkStart w:id="1026" w:name="_Toc30016020"/>
      <w:r w:rsidRPr="00451979">
        <w:rPr>
          <w:w w:val="110"/>
        </w:rPr>
        <w:lastRenderedPageBreak/>
        <w:t>ServiceOrderRegistryMonitoringModule</w:t>
      </w:r>
      <w:bookmarkEnd w:id="1026"/>
    </w:p>
    <w:p w14:paraId="6D26374C" w14:textId="7A08FCEB" w:rsidR="00451979" w:rsidRDefault="00451979" w:rsidP="00451979">
      <w:pPr>
        <w:pStyle w:val="Fixedwidthblock"/>
      </w:pPr>
      <w:r>
        <w:t>com.hp.ov.activator.mwfm.engine.module.sor.ServiceOrderRegistryRrdModule</w:t>
      </w:r>
    </w:p>
    <w:p w14:paraId="250E58D5" w14:textId="422B23B5" w:rsidR="00803C43" w:rsidRDefault="00451979" w:rsidP="005B0C1B">
      <w:r>
        <w:t xml:space="preserve">Monitors the service order registries managed by the </w:t>
      </w:r>
      <w:r w:rsidR="00803C43">
        <w:t>s</w:t>
      </w:r>
      <w:r>
        <w:t>ervice</w:t>
      </w:r>
      <w:r w:rsidR="00803C43">
        <w:t>_o</w:t>
      </w:r>
      <w:r>
        <w:t>rder</w:t>
      </w:r>
      <w:r w:rsidR="00803C43">
        <w:t>_r</w:t>
      </w:r>
      <w:r>
        <w:t>egistry</w:t>
      </w:r>
      <w:r w:rsidR="00803C43">
        <w:t xml:space="preserve"> m</w:t>
      </w:r>
      <w:r>
        <w:t>odule</w:t>
      </w:r>
      <w:r w:rsidR="00803C43">
        <w:t xml:space="preserve">, collecting information that is </w:t>
      </w:r>
      <w:r w:rsidR="00803C43" w:rsidRPr="0085093A">
        <w:t>save</w:t>
      </w:r>
      <w:r w:rsidR="00803C43">
        <w:t>d in</w:t>
      </w:r>
      <w:r w:rsidR="00803C43" w:rsidRPr="0085093A">
        <w:t xml:space="preserve"> time series in a Round-Robin database. This information can be seen in the User Interface. Data regarding </w:t>
      </w:r>
      <w:r w:rsidR="00803C43">
        <w:t xml:space="preserve">maximum, minimum and average duration of service orders, how many of them have been received and how many are in the different allowed states </w:t>
      </w:r>
      <w:r w:rsidR="00803C43" w:rsidRPr="0085093A">
        <w:t>will be saved.</w:t>
      </w:r>
    </w:p>
    <w:p w14:paraId="4220C200" w14:textId="6013873B" w:rsidR="004D7873" w:rsidRPr="008C7955" w:rsidRDefault="004D7873" w:rsidP="005B0C1B">
      <w:r>
        <w:t xml:space="preserve">Data related to maximum, minimum and average duration will be collected separately for quey, write and other kind of operations. </w:t>
      </w:r>
      <w:r w:rsidR="008C7955">
        <w:t xml:space="preserve">Service order registries related to query operations will be those in state </w:t>
      </w:r>
      <w:r w:rsidR="008C7955">
        <w:rPr>
          <w:i/>
        </w:rPr>
        <w:t>query</w:t>
      </w:r>
      <w:r w:rsidR="008C7955">
        <w:t>; service order registries related to write operations will be those whose operation name fits with any of the configured values (see the table below); the rest of the service order registries will be considered as other kind of operations.</w:t>
      </w:r>
    </w:p>
    <w:p w14:paraId="3F73E87B" w14:textId="359F5398" w:rsidR="008C7955" w:rsidRDefault="008C7955" w:rsidP="008C7955">
      <w:pPr>
        <w:pStyle w:val="Caption"/>
        <w:keepNext/>
      </w:pPr>
      <w:bookmarkStart w:id="1027" w:name="_Toc3001628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31</w:t>
      </w:r>
      <w:r w:rsidR="00604BCF">
        <w:rPr>
          <w:noProof/>
        </w:rPr>
        <w:fldChar w:fldCharType="end"/>
      </w:r>
      <w:r>
        <w:t xml:space="preserve"> </w:t>
      </w:r>
      <w:r w:rsidR="006F26FB">
        <w:tab/>
      </w:r>
      <w:r>
        <w:t>ServiceOrderRegistryMonitoringModule Parameters</w:t>
      </w:r>
      <w:bookmarkEnd w:id="1027"/>
    </w:p>
    <w:tbl>
      <w:tblPr>
        <w:tblStyle w:val="TableGrid"/>
        <w:tblW w:w="0" w:type="auto"/>
        <w:tblLayout w:type="fixed"/>
        <w:tblLook w:val="01E0" w:firstRow="1" w:lastRow="1" w:firstColumn="1" w:lastColumn="1" w:noHBand="0" w:noVBand="0"/>
      </w:tblPr>
      <w:tblGrid>
        <w:gridCol w:w="1408"/>
        <w:gridCol w:w="1276"/>
        <w:gridCol w:w="2551"/>
        <w:gridCol w:w="1985"/>
        <w:gridCol w:w="2596"/>
      </w:tblGrid>
      <w:tr w:rsidR="007E0354" w14:paraId="5C8D477A" w14:textId="77777777" w:rsidTr="004D7873">
        <w:trPr>
          <w:cnfStyle w:val="100000000000" w:firstRow="1" w:lastRow="0" w:firstColumn="0" w:lastColumn="0" w:oddVBand="0" w:evenVBand="0" w:oddHBand="0" w:evenHBand="0" w:firstRowFirstColumn="0" w:firstRowLastColumn="0" w:lastRowFirstColumn="0" w:lastRowLastColumn="0"/>
          <w:trHeight w:hRule="exact" w:val="399"/>
          <w:tblHeader/>
        </w:trPr>
        <w:tc>
          <w:tcPr>
            <w:tcW w:w="1408" w:type="dxa"/>
          </w:tcPr>
          <w:p w14:paraId="117DAC83" w14:textId="44A2E5D6" w:rsidR="004D7873" w:rsidRPr="008E253E" w:rsidRDefault="004D7873" w:rsidP="00E424B1">
            <w:pPr>
              <w:rPr>
                <w:w w:val="110"/>
              </w:rPr>
            </w:pPr>
            <w:r w:rsidRPr="008E253E">
              <w:rPr>
                <w:w w:val="110"/>
              </w:rPr>
              <w:t>Parameter</w:t>
            </w:r>
          </w:p>
        </w:tc>
        <w:tc>
          <w:tcPr>
            <w:tcW w:w="1276" w:type="dxa"/>
          </w:tcPr>
          <w:p w14:paraId="1D4FE693" w14:textId="77777777" w:rsidR="004D7873" w:rsidRPr="008E253E" w:rsidRDefault="004D7873" w:rsidP="00E424B1">
            <w:pPr>
              <w:rPr>
                <w:w w:val="110"/>
              </w:rPr>
            </w:pPr>
            <w:r w:rsidRPr="008E253E">
              <w:rPr>
                <w:w w:val="110"/>
              </w:rPr>
              <w:t>Required</w:t>
            </w:r>
          </w:p>
        </w:tc>
        <w:tc>
          <w:tcPr>
            <w:tcW w:w="2551" w:type="dxa"/>
          </w:tcPr>
          <w:p w14:paraId="1D4D45BC" w14:textId="77777777" w:rsidR="004D7873" w:rsidRPr="008E253E" w:rsidRDefault="004D7873" w:rsidP="00E424B1">
            <w:pPr>
              <w:rPr>
                <w:w w:val="110"/>
              </w:rPr>
            </w:pPr>
            <w:r w:rsidRPr="008E253E">
              <w:rPr>
                <w:w w:val="110"/>
              </w:rPr>
              <w:t>Description</w:t>
            </w:r>
          </w:p>
        </w:tc>
        <w:tc>
          <w:tcPr>
            <w:tcW w:w="1985" w:type="dxa"/>
          </w:tcPr>
          <w:p w14:paraId="3878F6D8" w14:textId="77777777" w:rsidR="004D7873" w:rsidRPr="008E253E" w:rsidRDefault="004D7873" w:rsidP="00E424B1">
            <w:pPr>
              <w:rPr>
                <w:w w:val="110"/>
              </w:rPr>
            </w:pPr>
            <w:r w:rsidRPr="008E253E">
              <w:rPr>
                <w:w w:val="110"/>
              </w:rPr>
              <w:t>Reconfigurable</w:t>
            </w:r>
          </w:p>
        </w:tc>
        <w:tc>
          <w:tcPr>
            <w:tcW w:w="2596" w:type="dxa"/>
          </w:tcPr>
          <w:p w14:paraId="13A28321" w14:textId="77777777" w:rsidR="004D7873" w:rsidRPr="008E253E" w:rsidRDefault="004D7873" w:rsidP="00E424B1">
            <w:pPr>
              <w:rPr>
                <w:w w:val="110"/>
              </w:rPr>
            </w:pPr>
            <w:r w:rsidRPr="008E253E">
              <w:rPr>
                <w:w w:val="110"/>
              </w:rPr>
              <w:t>Default</w:t>
            </w:r>
          </w:p>
        </w:tc>
      </w:tr>
      <w:tr w:rsidR="004D7873" w14:paraId="5F938822" w14:textId="77777777" w:rsidTr="004148A0">
        <w:tblPrEx>
          <w:tblLook w:val="04A0" w:firstRow="1" w:lastRow="0" w:firstColumn="1" w:lastColumn="0" w:noHBand="0" w:noVBand="1"/>
        </w:tblPrEx>
        <w:trPr>
          <w:trHeight w:hRule="exact" w:val="3091"/>
        </w:trPr>
        <w:tc>
          <w:tcPr>
            <w:tcW w:w="1408" w:type="dxa"/>
          </w:tcPr>
          <w:p w14:paraId="02A7B7A7" w14:textId="77777777" w:rsidR="004D7873" w:rsidRPr="0085093A" w:rsidRDefault="004D7873" w:rsidP="00E424B1">
            <w:pPr>
              <w:rPr>
                <w:rFonts w:ascii="Courier New"/>
                <w:i/>
                <w:sz w:val="18"/>
              </w:rPr>
            </w:pPr>
            <w:r>
              <w:rPr>
                <w:rFonts w:ascii="Courier New"/>
                <w:i/>
                <w:sz w:val="18"/>
              </w:rPr>
              <w:t>g</w:t>
            </w:r>
            <w:r w:rsidRPr="0085093A">
              <w:rPr>
                <w:rFonts w:ascii="Courier New"/>
                <w:i/>
                <w:sz w:val="18"/>
              </w:rPr>
              <w:t>ranularity</w:t>
            </w:r>
          </w:p>
        </w:tc>
        <w:tc>
          <w:tcPr>
            <w:tcW w:w="1276" w:type="dxa"/>
          </w:tcPr>
          <w:p w14:paraId="773D3657" w14:textId="77777777" w:rsidR="004D7873" w:rsidRDefault="004D7873" w:rsidP="00E424B1">
            <w:pPr>
              <w:rPr>
                <w:rFonts w:eastAsia="Century" w:hAnsi="Century" w:cs="Century"/>
                <w:szCs w:val="18"/>
              </w:rPr>
            </w:pPr>
            <w:r>
              <w:t>No</w:t>
            </w:r>
          </w:p>
        </w:tc>
        <w:tc>
          <w:tcPr>
            <w:tcW w:w="2551" w:type="dxa"/>
          </w:tcPr>
          <w:p w14:paraId="025A9C0D" w14:textId="6BC0F9A7" w:rsidR="004D7873" w:rsidRDefault="004D7873" w:rsidP="00E424B1">
            <w:pPr>
              <w:rPr>
                <w:rFonts w:eastAsia="Century" w:hAnsi="Century" w:cs="Century"/>
                <w:sz w:val="20"/>
                <w:szCs w:val="20"/>
              </w:rPr>
            </w:pPr>
            <w:r>
              <w:rPr>
                <w:sz w:val="20"/>
              </w:rPr>
              <w:t>A</w:t>
            </w:r>
            <w:r>
              <w:rPr>
                <w:spacing w:val="-4"/>
                <w:sz w:val="20"/>
              </w:rPr>
              <w:t xml:space="preserve"> </w:t>
            </w:r>
            <w:r>
              <w:rPr>
                <w:sz w:val="20"/>
              </w:rPr>
              <w:t>comma</w:t>
            </w:r>
            <w:r>
              <w:rPr>
                <w:spacing w:val="-3"/>
                <w:sz w:val="20"/>
              </w:rPr>
              <w:t xml:space="preserve"> </w:t>
            </w:r>
            <w:r>
              <w:rPr>
                <w:sz w:val="20"/>
              </w:rPr>
              <w:t>seperated</w:t>
            </w:r>
            <w:r>
              <w:rPr>
                <w:spacing w:val="-2"/>
                <w:sz w:val="20"/>
              </w:rPr>
              <w:t xml:space="preserve"> </w:t>
            </w:r>
            <w:r>
              <w:rPr>
                <w:sz w:val="20"/>
              </w:rPr>
              <w:t>list</w:t>
            </w:r>
            <w:r>
              <w:rPr>
                <w:spacing w:val="-3"/>
                <w:sz w:val="20"/>
              </w:rPr>
              <w:t xml:space="preserve"> </w:t>
            </w:r>
            <w:r>
              <w:rPr>
                <w:sz w:val="20"/>
              </w:rPr>
              <w:t>indicating</w:t>
            </w:r>
            <w:r>
              <w:rPr>
                <w:spacing w:val="-3"/>
                <w:sz w:val="20"/>
              </w:rPr>
              <w:t xml:space="preserve"> </w:t>
            </w:r>
            <w:r>
              <w:rPr>
                <w:sz w:val="20"/>
              </w:rPr>
              <w:t>which</w:t>
            </w:r>
            <w:r>
              <w:rPr>
                <w:spacing w:val="-3"/>
                <w:sz w:val="20"/>
              </w:rPr>
              <w:t xml:space="preserve"> </w:t>
            </w:r>
            <w:r>
              <w:rPr>
                <w:sz w:val="20"/>
              </w:rPr>
              <w:t>time</w:t>
            </w:r>
            <w:r>
              <w:rPr>
                <w:spacing w:val="-3"/>
                <w:sz w:val="20"/>
              </w:rPr>
              <w:t xml:space="preserve"> </w:t>
            </w:r>
            <w:r>
              <w:rPr>
                <w:sz w:val="20"/>
              </w:rPr>
              <w:t>series</w:t>
            </w:r>
            <w:r>
              <w:rPr>
                <w:spacing w:val="-3"/>
                <w:sz w:val="20"/>
              </w:rPr>
              <w:t xml:space="preserve"> </w:t>
            </w:r>
            <w:r>
              <w:rPr>
                <w:sz w:val="20"/>
              </w:rPr>
              <w:t>should</w:t>
            </w:r>
            <w:r>
              <w:rPr>
                <w:spacing w:val="33"/>
                <w:w w:val="99"/>
                <w:sz w:val="20"/>
              </w:rPr>
              <w:t xml:space="preserve"> </w:t>
            </w:r>
            <w:r>
              <w:rPr>
                <w:sz w:val="20"/>
              </w:rPr>
              <w:t>be</w:t>
            </w:r>
            <w:r>
              <w:rPr>
                <w:spacing w:val="-2"/>
                <w:sz w:val="20"/>
              </w:rPr>
              <w:t xml:space="preserve"> </w:t>
            </w:r>
            <w:r>
              <w:rPr>
                <w:sz w:val="20"/>
              </w:rPr>
              <w:t>saved</w:t>
            </w:r>
            <w:r>
              <w:rPr>
                <w:spacing w:val="-2"/>
                <w:sz w:val="20"/>
              </w:rPr>
              <w:t xml:space="preserve"> </w:t>
            </w:r>
            <w:r>
              <w:rPr>
                <w:sz w:val="20"/>
              </w:rPr>
              <w:t>in</w:t>
            </w:r>
            <w:r>
              <w:rPr>
                <w:spacing w:val="-2"/>
                <w:sz w:val="20"/>
              </w:rPr>
              <w:t xml:space="preserve"> </w:t>
            </w:r>
            <w:r>
              <w:rPr>
                <w:sz w:val="20"/>
              </w:rPr>
              <w:t>the</w:t>
            </w:r>
            <w:r>
              <w:rPr>
                <w:spacing w:val="-2"/>
                <w:sz w:val="20"/>
              </w:rPr>
              <w:t xml:space="preserve"> </w:t>
            </w:r>
            <w:r>
              <w:rPr>
                <w:sz w:val="20"/>
              </w:rPr>
              <w:t>RRD</w:t>
            </w:r>
            <w:r>
              <w:rPr>
                <w:spacing w:val="-3"/>
                <w:sz w:val="20"/>
              </w:rPr>
              <w:t xml:space="preserve"> </w:t>
            </w:r>
            <w:r>
              <w:rPr>
                <w:sz w:val="20"/>
              </w:rPr>
              <w:t>database</w:t>
            </w:r>
            <w:r>
              <w:rPr>
                <w:spacing w:val="22"/>
                <w:w w:val="99"/>
                <w:sz w:val="20"/>
              </w:rPr>
              <w:t xml:space="preserve"> </w:t>
            </w:r>
            <w:r>
              <w:rPr>
                <w:sz w:val="20"/>
              </w:rPr>
              <w:t>maintained</w:t>
            </w:r>
            <w:r>
              <w:rPr>
                <w:spacing w:val="-3"/>
                <w:sz w:val="20"/>
              </w:rPr>
              <w:t xml:space="preserve"> </w:t>
            </w:r>
            <w:r>
              <w:rPr>
                <w:sz w:val="20"/>
              </w:rPr>
              <w:t>and</w:t>
            </w:r>
            <w:r>
              <w:rPr>
                <w:spacing w:val="-2"/>
                <w:sz w:val="20"/>
              </w:rPr>
              <w:t xml:space="preserve"> </w:t>
            </w:r>
            <w:r>
              <w:rPr>
                <w:sz w:val="20"/>
              </w:rPr>
              <w:t>handled</w:t>
            </w:r>
            <w:r>
              <w:rPr>
                <w:spacing w:val="-3"/>
                <w:sz w:val="20"/>
              </w:rPr>
              <w:t xml:space="preserve"> </w:t>
            </w:r>
            <w:r>
              <w:rPr>
                <w:sz w:val="20"/>
              </w:rPr>
              <w:t>by</w:t>
            </w:r>
            <w:r>
              <w:rPr>
                <w:spacing w:val="-2"/>
                <w:sz w:val="20"/>
              </w:rPr>
              <w:t xml:space="preserve"> </w:t>
            </w:r>
            <w:r>
              <w:rPr>
                <w:sz w:val="20"/>
              </w:rPr>
              <w:t>the</w:t>
            </w:r>
            <w:r>
              <w:rPr>
                <w:spacing w:val="31"/>
                <w:w w:val="99"/>
                <w:sz w:val="20"/>
              </w:rPr>
              <w:t xml:space="preserve"> </w:t>
            </w:r>
            <w:r>
              <w:rPr>
                <w:sz w:val="20"/>
              </w:rPr>
              <w:t>module</w:t>
            </w:r>
            <w:r w:rsidR="004148A0">
              <w:rPr>
                <w:sz w:val="20"/>
              </w:rPr>
              <w:t>. Every granularity must be multiple of the lowest granularity configured. Values are defined in minutes. The minimum value accepted is 1 minute.</w:t>
            </w:r>
          </w:p>
        </w:tc>
        <w:tc>
          <w:tcPr>
            <w:tcW w:w="1985" w:type="dxa"/>
          </w:tcPr>
          <w:p w14:paraId="69214D40" w14:textId="77777777" w:rsidR="004D7873" w:rsidRDefault="004D7873" w:rsidP="00E424B1">
            <w:pPr>
              <w:rPr>
                <w:rFonts w:eastAsia="Century" w:hAnsi="Century" w:cs="Century"/>
                <w:szCs w:val="18"/>
              </w:rPr>
            </w:pPr>
            <w:r>
              <w:t>No</w:t>
            </w:r>
          </w:p>
        </w:tc>
        <w:tc>
          <w:tcPr>
            <w:tcW w:w="2596" w:type="dxa"/>
          </w:tcPr>
          <w:p w14:paraId="3D9D88BD" w14:textId="78FAC44D" w:rsidR="004D7873" w:rsidRPr="0085093A" w:rsidRDefault="004D7873" w:rsidP="004D7873">
            <w:r w:rsidRPr="0085093A">
              <w:t>1,5,30,240,1440,10080</w:t>
            </w:r>
          </w:p>
        </w:tc>
      </w:tr>
      <w:tr w:rsidR="004D7873" w14:paraId="3C04AF43" w14:textId="77777777" w:rsidTr="004148A0">
        <w:tblPrEx>
          <w:tblLook w:val="04A0" w:firstRow="1" w:lastRow="0" w:firstColumn="1" w:lastColumn="0" w:noHBand="0" w:noVBand="1"/>
        </w:tblPrEx>
        <w:trPr>
          <w:trHeight w:hRule="exact" w:val="707"/>
        </w:trPr>
        <w:tc>
          <w:tcPr>
            <w:tcW w:w="1408" w:type="dxa"/>
          </w:tcPr>
          <w:p w14:paraId="39DA7983" w14:textId="77777777" w:rsidR="004D7873" w:rsidRPr="0085093A" w:rsidRDefault="004D7873" w:rsidP="00E424B1">
            <w:pPr>
              <w:rPr>
                <w:rFonts w:ascii="Courier New"/>
                <w:i/>
                <w:sz w:val="18"/>
              </w:rPr>
            </w:pPr>
            <w:r>
              <w:rPr>
                <w:rFonts w:ascii="Courier New"/>
                <w:i/>
                <w:sz w:val="18"/>
              </w:rPr>
              <w:t>s</w:t>
            </w:r>
            <w:r w:rsidRPr="0085093A">
              <w:rPr>
                <w:rFonts w:ascii="Courier New"/>
                <w:i/>
                <w:sz w:val="18"/>
              </w:rPr>
              <w:t>amples</w:t>
            </w:r>
          </w:p>
        </w:tc>
        <w:tc>
          <w:tcPr>
            <w:tcW w:w="1276" w:type="dxa"/>
          </w:tcPr>
          <w:p w14:paraId="0D74656B" w14:textId="77777777" w:rsidR="004D7873" w:rsidRDefault="004D7873" w:rsidP="00E424B1">
            <w:pPr>
              <w:rPr>
                <w:rFonts w:eastAsia="Century" w:hAnsi="Century" w:cs="Century"/>
                <w:szCs w:val="18"/>
              </w:rPr>
            </w:pPr>
            <w:r>
              <w:t>No</w:t>
            </w:r>
          </w:p>
        </w:tc>
        <w:tc>
          <w:tcPr>
            <w:tcW w:w="2551" w:type="dxa"/>
          </w:tcPr>
          <w:p w14:paraId="456370A5" w14:textId="77777777" w:rsidR="004D7873" w:rsidRDefault="004D7873" w:rsidP="00E424B1">
            <w:pPr>
              <w:rPr>
                <w:rFonts w:eastAsia="Century" w:hAnsi="Century" w:cs="Century"/>
                <w:sz w:val="20"/>
                <w:szCs w:val="20"/>
              </w:rPr>
            </w:pPr>
            <w:r>
              <w:rPr>
                <w:sz w:val="20"/>
              </w:rPr>
              <w:t>The</w:t>
            </w:r>
            <w:r>
              <w:rPr>
                <w:spacing w:val="-4"/>
                <w:sz w:val="20"/>
              </w:rPr>
              <w:t xml:space="preserve"> </w:t>
            </w:r>
            <w:r>
              <w:rPr>
                <w:sz w:val="20"/>
              </w:rPr>
              <w:t>number</w:t>
            </w:r>
            <w:r>
              <w:rPr>
                <w:spacing w:val="-3"/>
                <w:sz w:val="20"/>
              </w:rPr>
              <w:t xml:space="preserve"> </w:t>
            </w:r>
            <w:r>
              <w:rPr>
                <w:sz w:val="20"/>
              </w:rPr>
              <w:t>of</w:t>
            </w:r>
            <w:r>
              <w:rPr>
                <w:spacing w:val="-3"/>
                <w:sz w:val="20"/>
              </w:rPr>
              <w:t xml:space="preserve"> </w:t>
            </w:r>
            <w:r>
              <w:rPr>
                <w:sz w:val="20"/>
              </w:rPr>
              <w:t>samples</w:t>
            </w:r>
            <w:r>
              <w:rPr>
                <w:spacing w:val="-2"/>
                <w:sz w:val="20"/>
              </w:rPr>
              <w:t xml:space="preserve"> </w:t>
            </w:r>
            <w:r>
              <w:rPr>
                <w:sz w:val="20"/>
              </w:rPr>
              <w:t>which</w:t>
            </w:r>
            <w:r>
              <w:rPr>
                <w:spacing w:val="-3"/>
                <w:sz w:val="20"/>
              </w:rPr>
              <w:t xml:space="preserve"> </w:t>
            </w:r>
            <w:r>
              <w:rPr>
                <w:sz w:val="20"/>
              </w:rPr>
              <w:t>are</w:t>
            </w:r>
            <w:r>
              <w:rPr>
                <w:spacing w:val="23"/>
                <w:w w:val="99"/>
                <w:sz w:val="20"/>
              </w:rPr>
              <w:t xml:space="preserve"> </w:t>
            </w:r>
            <w:r>
              <w:rPr>
                <w:sz w:val="20"/>
              </w:rPr>
              <w:t>saved</w:t>
            </w:r>
            <w:r>
              <w:rPr>
                <w:spacing w:val="-3"/>
                <w:sz w:val="20"/>
              </w:rPr>
              <w:t xml:space="preserve"> </w:t>
            </w:r>
            <w:r>
              <w:rPr>
                <w:sz w:val="20"/>
              </w:rPr>
              <w:t>for</w:t>
            </w:r>
            <w:r>
              <w:rPr>
                <w:spacing w:val="-2"/>
                <w:sz w:val="20"/>
              </w:rPr>
              <w:t xml:space="preserve"> </w:t>
            </w:r>
            <w:r>
              <w:rPr>
                <w:sz w:val="20"/>
              </w:rPr>
              <w:t>each</w:t>
            </w:r>
            <w:r>
              <w:rPr>
                <w:spacing w:val="-2"/>
                <w:sz w:val="20"/>
              </w:rPr>
              <w:t xml:space="preserve"> </w:t>
            </w:r>
            <w:r>
              <w:rPr>
                <w:sz w:val="20"/>
              </w:rPr>
              <w:t>time</w:t>
            </w:r>
            <w:r>
              <w:rPr>
                <w:spacing w:val="-2"/>
                <w:sz w:val="20"/>
              </w:rPr>
              <w:t xml:space="preserve"> </w:t>
            </w:r>
            <w:r>
              <w:rPr>
                <w:sz w:val="20"/>
              </w:rPr>
              <w:t>serie.</w:t>
            </w:r>
          </w:p>
        </w:tc>
        <w:tc>
          <w:tcPr>
            <w:tcW w:w="1985" w:type="dxa"/>
          </w:tcPr>
          <w:p w14:paraId="12E53B51" w14:textId="77777777" w:rsidR="004D7873" w:rsidRDefault="004D7873" w:rsidP="00E424B1">
            <w:pPr>
              <w:rPr>
                <w:rFonts w:eastAsia="Century" w:hAnsi="Century" w:cs="Century"/>
                <w:szCs w:val="18"/>
              </w:rPr>
            </w:pPr>
            <w:r>
              <w:t>No</w:t>
            </w:r>
          </w:p>
        </w:tc>
        <w:tc>
          <w:tcPr>
            <w:tcW w:w="2596" w:type="dxa"/>
          </w:tcPr>
          <w:p w14:paraId="7F214FF0" w14:textId="77777777" w:rsidR="004D7873" w:rsidRPr="0085093A" w:rsidRDefault="004D7873" w:rsidP="00E424B1">
            <w:r w:rsidRPr="0085093A">
              <w:t>360</w:t>
            </w:r>
          </w:p>
        </w:tc>
      </w:tr>
      <w:tr w:rsidR="004D7873" w14:paraId="16A40AA2" w14:textId="77777777" w:rsidTr="004148A0">
        <w:tblPrEx>
          <w:tblLook w:val="04A0" w:firstRow="1" w:lastRow="0" w:firstColumn="1" w:lastColumn="0" w:noHBand="0" w:noVBand="1"/>
        </w:tblPrEx>
        <w:trPr>
          <w:trHeight w:hRule="exact" w:val="1695"/>
        </w:trPr>
        <w:tc>
          <w:tcPr>
            <w:tcW w:w="1408" w:type="dxa"/>
          </w:tcPr>
          <w:p w14:paraId="6288D98F" w14:textId="19144697" w:rsidR="004D7873" w:rsidRDefault="004D7873" w:rsidP="00E424B1">
            <w:pPr>
              <w:rPr>
                <w:rFonts w:ascii="Courier New"/>
                <w:i/>
                <w:sz w:val="18"/>
              </w:rPr>
            </w:pPr>
            <w:r>
              <w:rPr>
                <w:rFonts w:ascii="Courier New"/>
                <w:i/>
                <w:sz w:val="18"/>
              </w:rPr>
              <w:t>write_operations</w:t>
            </w:r>
          </w:p>
        </w:tc>
        <w:tc>
          <w:tcPr>
            <w:tcW w:w="1276" w:type="dxa"/>
          </w:tcPr>
          <w:p w14:paraId="370F33F1" w14:textId="39E4C195" w:rsidR="004D7873" w:rsidRDefault="004D7873" w:rsidP="00E424B1">
            <w:r>
              <w:t>No</w:t>
            </w:r>
          </w:p>
        </w:tc>
        <w:tc>
          <w:tcPr>
            <w:tcW w:w="2551" w:type="dxa"/>
          </w:tcPr>
          <w:p w14:paraId="5D487B17" w14:textId="0714C045" w:rsidR="004D7873" w:rsidRPr="004D7873" w:rsidRDefault="004D7873" w:rsidP="00E424B1">
            <w:pPr>
              <w:rPr>
                <w:sz w:val="20"/>
              </w:rPr>
            </w:pPr>
            <w:r>
              <w:rPr>
                <w:sz w:val="20"/>
              </w:rPr>
              <w:t xml:space="preserve">A comma separated list indicating the operation names (case sensitive) from the service order registries that will be considered </w:t>
            </w:r>
            <w:r>
              <w:rPr>
                <w:i/>
                <w:sz w:val="20"/>
              </w:rPr>
              <w:t>write</w:t>
            </w:r>
            <w:r>
              <w:rPr>
                <w:sz w:val="20"/>
              </w:rPr>
              <w:t xml:space="preserve"> operations.</w:t>
            </w:r>
          </w:p>
        </w:tc>
        <w:tc>
          <w:tcPr>
            <w:tcW w:w="1985" w:type="dxa"/>
          </w:tcPr>
          <w:p w14:paraId="40A719B1" w14:textId="56327D6E" w:rsidR="004D7873" w:rsidRDefault="004D7873" w:rsidP="00E424B1">
            <w:r>
              <w:t>No</w:t>
            </w:r>
          </w:p>
        </w:tc>
        <w:tc>
          <w:tcPr>
            <w:tcW w:w="2596" w:type="dxa"/>
          </w:tcPr>
          <w:p w14:paraId="65916A33" w14:textId="6276EAA6" w:rsidR="004D7873" w:rsidRPr="0085093A" w:rsidRDefault="004D7873" w:rsidP="00E424B1">
            <w:r>
              <w:t>modify,create,delete, POST,DELETE</w:t>
            </w:r>
          </w:p>
        </w:tc>
      </w:tr>
    </w:tbl>
    <w:p w14:paraId="3F854495" w14:textId="2C655721" w:rsidR="00803C43" w:rsidRDefault="007C39EE" w:rsidP="005B0C1B">
      <w:r>
        <w:t>Example: ServiceOrderRegistryMonitoringModule</w:t>
      </w:r>
    </w:p>
    <w:p w14:paraId="46152915" w14:textId="15375158" w:rsidR="00CB5D97" w:rsidRPr="00CB5D97" w:rsidRDefault="00CB5D97" w:rsidP="00CB5D97">
      <w:pPr>
        <w:pStyle w:val="Fixedwidthblock"/>
        <w:rPr>
          <w:rFonts w:eastAsia="Courier New" w:hAnsi="Courier New" w:cs="Courier New"/>
          <w:bCs/>
          <w:spacing w:val="-1"/>
          <w:szCs w:val="16"/>
        </w:rPr>
      </w:pPr>
      <w:r w:rsidRPr="00CB5D97">
        <w:rPr>
          <w:rFonts w:eastAsia="Courier New" w:hAnsi="Courier New" w:cs="Courier New"/>
          <w:bCs/>
          <w:spacing w:val="-1"/>
          <w:szCs w:val="16"/>
        </w:rPr>
        <w:t>&lt;Module&gt;</w:t>
      </w:r>
    </w:p>
    <w:p w14:paraId="34D5D509" w14:textId="38EEBD09" w:rsidR="00CB5D97" w:rsidRPr="00CB5D97" w:rsidRDefault="00CB5D97" w:rsidP="00CB5D97">
      <w:pPr>
        <w:pStyle w:val="Fixedwidthblock"/>
        <w:rPr>
          <w:rFonts w:eastAsia="Courier New" w:hAnsi="Courier New" w:cs="Courier New"/>
          <w:bCs/>
          <w:spacing w:val="-1"/>
          <w:szCs w:val="16"/>
        </w:rPr>
      </w:pPr>
      <w:r w:rsidRPr="00CB5D97">
        <w:rPr>
          <w:rFonts w:eastAsia="Courier New" w:hAnsi="Courier New" w:cs="Courier New"/>
          <w:bCs/>
          <w:spacing w:val="-1"/>
          <w:szCs w:val="16"/>
        </w:rPr>
        <w:t xml:space="preserve">  &lt;Name&gt;service_order_registry_monitoring&lt;/Name&gt;</w:t>
      </w:r>
    </w:p>
    <w:p w14:paraId="230526CC" w14:textId="77777777" w:rsidR="00CB5D97" w:rsidRDefault="00CB5D97" w:rsidP="00CB5D97">
      <w:pPr>
        <w:pStyle w:val="Fixedwidthblock"/>
        <w:rPr>
          <w:rFonts w:eastAsia="Courier New" w:hAnsi="Courier New" w:cs="Courier New"/>
          <w:bCs/>
          <w:spacing w:val="-1"/>
          <w:szCs w:val="16"/>
        </w:rPr>
      </w:pPr>
      <w:r w:rsidRPr="00CB5D97">
        <w:rPr>
          <w:rFonts w:eastAsia="Courier New" w:hAnsi="Courier New" w:cs="Courier New"/>
          <w:bCs/>
          <w:spacing w:val="-1"/>
          <w:szCs w:val="16"/>
        </w:rPr>
        <w:t xml:space="preserve">  &lt;Class-Name&gt;</w:t>
      </w:r>
    </w:p>
    <w:p w14:paraId="0E2F1348" w14:textId="56CCBCB8" w:rsidR="00CB5D97" w:rsidRDefault="00CB5D97" w:rsidP="00CB5D97">
      <w:pPr>
        <w:pStyle w:val="Fixedwidthblock"/>
        <w:rPr>
          <w:rFonts w:eastAsia="Courier New" w:hAnsi="Courier New" w:cs="Courier New"/>
          <w:bCs/>
          <w:spacing w:val="-1"/>
          <w:szCs w:val="16"/>
        </w:rPr>
      </w:pPr>
      <w:r>
        <w:rPr>
          <w:rFonts w:eastAsia="Courier New" w:hAnsi="Courier New" w:cs="Courier New"/>
          <w:bCs/>
          <w:spacing w:val="-1"/>
          <w:szCs w:val="16"/>
        </w:rPr>
        <w:t xml:space="preserve">    </w:t>
      </w:r>
      <w:r w:rsidRPr="00CB5D97">
        <w:rPr>
          <w:rFonts w:eastAsia="Courier New" w:hAnsi="Courier New" w:cs="Courier New"/>
          <w:bCs/>
          <w:spacing w:val="-1"/>
          <w:szCs w:val="16"/>
        </w:rPr>
        <w:t>com.hp.ov.activator.mwfm.engine.module.sor.ServiceOrderRegistryRrdModule</w:t>
      </w:r>
    </w:p>
    <w:p w14:paraId="0A5A7BE9" w14:textId="7EB73DD9" w:rsidR="00CB5D97" w:rsidRPr="00CB5D97" w:rsidRDefault="00CB5D97" w:rsidP="00CB5D97">
      <w:pPr>
        <w:pStyle w:val="Fixedwidthblock"/>
        <w:rPr>
          <w:rFonts w:eastAsia="Courier New" w:hAnsi="Courier New" w:cs="Courier New"/>
          <w:bCs/>
          <w:spacing w:val="-1"/>
          <w:szCs w:val="16"/>
        </w:rPr>
      </w:pPr>
      <w:r>
        <w:rPr>
          <w:rFonts w:eastAsia="Courier New" w:hAnsi="Courier New" w:cs="Courier New"/>
          <w:bCs/>
          <w:spacing w:val="-1"/>
          <w:szCs w:val="16"/>
        </w:rPr>
        <w:t xml:space="preserve">  </w:t>
      </w:r>
      <w:r w:rsidRPr="00CB5D97">
        <w:rPr>
          <w:rFonts w:eastAsia="Courier New" w:hAnsi="Courier New" w:cs="Courier New"/>
          <w:bCs/>
          <w:spacing w:val="-1"/>
          <w:szCs w:val="16"/>
        </w:rPr>
        <w:t>&lt;/Class-Name&gt;</w:t>
      </w:r>
    </w:p>
    <w:p w14:paraId="4C50519E" w14:textId="0CA8C962" w:rsidR="00CB5D97" w:rsidRPr="00CB5D97" w:rsidRDefault="00CB5D97" w:rsidP="00CB5D97">
      <w:pPr>
        <w:pStyle w:val="Fixedwidthblock"/>
        <w:rPr>
          <w:rFonts w:eastAsia="Courier New" w:hAnsi="Courier New" w:cs="Courier New"/>
          <w:bCs/>
          <w:spacing w:val="-1"/>
          <w:szCs w:val="16"/>
        </w:rPr>
      </w:pPr>
      <w:r w:rsidRPr="00CB5D97">
        <w:rPr>
          <w:rFonts w:eastAsia="Courier New" w:hAnsi="Courier New" w:cs="Courier New"/>
          <w:bCs/>
          <w:spacing w:val="-1"/>
          <w:szCs w:val="16"/>
        </w:rPr>
        <w:t xml:space="preserve">  &lt;Param name="granularities" value="1,5,30,240,1440,10080"/&gt;</w:t>
      </w:r>
    </w:p>
    <w:p w14:paraId="4057E82D" w14:textId="0B853793" w:rsidR="00CB5D97" w:rsidRPr="00CB5D97" w:rsidRDefault="00CB5D97" w:rsidP="00CB5D97">
      <w:pPr>
        <w:pStyle w:val="Fixedwidthblock"/>
        <w:rPr>
          <w:rFonts w:eastAsia="Courier New" w:hAnsi="Courier New" w:cs="Courier New"/>
          <w:bCs/>
          <w:spacing w:val="-1"/>
          <w:szCs w:val="16"/>
        </w:rPr>
      </w:pPr>
      <w:r w:rsidRPr="00CB5D97">
        <w:rPr>
          <w:rFonts w:eastAsia="Courier New" w:hAnsi="Courier New" w:cs="Courier New"/>
          <w:bCs/>
          <w:spacing w:val="-1"/>
          <w:szCs w:val="16"/>
        </w:rPr>
        <w:t xml:space="preserve">  &lt;Param name="samples" value="360"/&gt;</w:t>
      </w:r>
    </w:p>
    <w:p w14:paraId="0772CEA8" w14:textId="0E2DB84F" w:rsidR="00CB5D97" w:rsidRPr="00CB5D97" w:rsidRDefault="00CB5D97" w:rsidP="00CB5D97">
      <w:pPr>
        <w:pStyle w:val="Fixedwidthblock"/>
        <w:rPr>
          <w:rFonts w:eastAsia="Courier New" w:hAnsi="Courier New" w:cs="Courier New"/>
          <w:bCs/>
          <w:spacing w:val="-1"/>
          <w:szCs w:val="16"/>
        </w:rPr>
      </w:pPr>
      <w:r w:rsidRPr="00CB5D97">
        <w:rPr>
          <w:rFonts w:eastAsia="Courier New" w:hAnsi="Courier New" w:cs="Courier New"/>
          <w:bCs/>
          <w:spacing w:val="-1"/>
          <w:szCs w:val="16"/>
        </w:rPr>
        <w:t xml:space="preserve">  &lt;Param name="write_operations" value="modify,create,delete,POST,DELETE"/&gt;</w:t>
      </w:r>
    </w:p>
    <w:p w14:paraId="5A6EC15F" w14:textId="0B04603B" w:rsidR="00CB5D97" w:rsidRPr="00CB5D97" w:rsidRDefault="00CB5D97" w:rsidP="00CB5D97">
      <w:pPr>
        <w:pStyle w:val="Fixedwidthblock"/>
        <w:rPr>
          <w:rFonts w:eastAsia="Courier New" w:hAnsi="Courier New" w:cs="Courier New"/>
          <w:bCs/>
          <w:spacing w:val="-1"/>
          <w:szCs w:val="16"/>
        </w:rPr>
      </w:pPr>
      <w:r w:rsidRPr="00CB5D97">
        <w:rPr>
          <w:rFonts w:eastAsia="Courier New" w:hAnsi="Courier New" w:cs="Courier New"/>
          <w:bCs/>
          <w:spacing w:val="-1"/>
          <w:szCs w:val="16"/>
        </w:rPr>
        <w:t>&lt;/Module&gt;</w:t>
      </w:r>
    </w:p>
    <w:p w14:paraId="268A8D8E" w14:textId="77777777" w:rsidR="007C39EE" w:rsidRDefault="007C39EE" w:rsidP="005B0C1B"/>
    <w:p w14:paraId="4A7D97CE" w14:textId="2901A78B" w:rsidR="005B0C1B" w:rsidRDefault="005B0C1B" w:rsidP="005B0C1B"/>
    <w:p w14:paraId="169FD8B5" w14:textId="5BD8B424" w:rsidR="008E253E" w:rsidRDefault="008E253E" w:rsidP="008E253E">
      <w:r>
        <w:lastRenderedPageBreak/>
        <w:br w:type="page"/>
      </w:r>
    </w:p>
    <w:p w14:paraId="2383AB63" w14:textId="77777777" w:rsidR="008E253E" w:rsidRDefault="008E253E" w:rsidP="005B0C1B"/>
    <w:p w14:paraId="51958F1E" w14:textId="62BD8C09" w:rsidR="00A162F3" w:rsidRDefault="00A162F3" w:rsidP="00A162F3">
      <w:pPr>
        <w:pStyle w:val="Heading2"/>
        <w:ind w:right="187"/>
        <w:rPr>
          <w:b/>
          <w:bCs/>
        </w:rPr>
      </w:pPr>
      <w:bookmarkStart w:id="1028" w:name="_Toc30016021"/>
      <w:r>
        <w:rPr>
          <w:w w:val="110"/>
        </w:rPr>
        <w:t>SNMPSenderModule</w:t>
      </w:r>
      <w:bookmarkEnd w:id="1028"/>
    </w:p>
    <w:p w14:paraId="71A06450" w14:textId="77777777" w:rsidR="00A162F3" w:rsidRDefault="00A162F3" w:rsidP="00A162F3">
      <w:pPr>
        <w:pStyle w:val="Fixedwidthblock"/>
        <w:rPr>
          <w:rFonts w:eastAsia="Courier New" w:hAnsi="Courier New" w:cs="Courier New"/>
          <w:szCs w:val="18"/>
        </w:rPr>
      </w:pPr>
      <w:bookmarkStart w:id="1029" w:name="_bookmark229"/>
      <w:bookmarkEnd w:id="1029"/>
      <w:r>
        <w:t>com.hp.ov.activator.mwfm.engine.module.SNMPSenderModule</w:t>
      </w:r>
    </w:p>
    <w:p w14:paraId="313538EA" w14:textId="77777777" w:rsidR="00A162F3" w:rsidRPr="0085093A" w:rsidRDefault="00A162F3" w:rsidP="00A162F3">
      <w:r w:rsidRPr="0085093A">
        <w:t>The module enable the Workflow Manager to to send snmp traps to an snmp manager. The module supports sending both SNMP v2c and SNMP v3 traps.</w:t>
      </w:r>
    </w:p>
    <w:p w14:paraId="61D5398E" w14:textId="77777777" w:rsidR="00A162F3" w:rsidRPr="0085093A" w:rsidRDefault="00A162F3" w:rsidP="00A162F3">
      <w:r w:rsidRPr="0085093A">
        <w:t xml:space="preserve">The module can be accessed by the </w:t>
      </w:r>
      <w:r w:rsidRPr="0085093A">
        <w:rPr>
          <w:rFonts w:ascii="Courier New"/>
          <w:sz w:val="20"/>
        </w:rPr>
        <w:t>SendSNMPTrap</w:t>
      </w:r>
      <w:r w:rsidRPr="0085093A">
        <w:t xml:space="preserve"> workflow node and must also be configured if the </w:t>
      </w:r>
      <w:r w:rsidRPr="0085093A">
        <w:rPr>
          <w:rFonts w:ascii="Courier New"/>
          <w:sz w:val="20"/>
        </w:rPr>
        <w:t>SelfMonitoringModule</w:t>
      </w:r>
      <w:r w:rsidRPr="0085093A">
        <w:t xml:space="preserve"> is configured.</w:t>
      </w:r>
    </w:p>
    <w:p w14:paraId="4C0DE08A" w14:textId="77777777" w:rsidR="00A162F3" w:rsidRPr="0085093A" w:rsidRDefault="00A162F3" w:rsidP="00A162F3">
      <w:r w:rsidRPr="0085093A">
        <w:t>Multiple SNMP modules can be configured to send traps to multiple SNMP managers.</w:t>
      </w:r>
    </w:p>
    <w:p w14:paraId="4B6BF3CF" w14:textId="16471507" w:rsidR="00A162F3" w:rsidRDefault="00A162F3" w:rsidP="00A162F3">
      <w:pPr>
        <w:pStyle w:val="Caption"/>
        <w:keepNext/>
      </w:pPr>
      <w:bookmarkStart w:id="1030" w:name="_Toc3001628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32</w:t>
      </w:r>
      <w:r w:rsidR="00604BCF">
        <w:rPr>
          <w:noProof/>
        </w:rPr>
        <w:fldChar w:fldCharType="end"/>
      </w:r>
      <w:r>
        <w:t xml:space="preserve"> </w:t>
      </w:r>
      <w:r w:rsidR="006F26FB">
        <w:tab/>
      </w:r>
      <w:r>
        <w:t>SNMPSenderModule</w:t>
      </w:r>
      <w:r w:rsidRPr="003A6C3C">
        <w:t xml:space="preserve"> Parameters</w:t>
      </w:r>
      <w:bookmarkEnd w:id="1030"/>
    </w:p>
    <w:tbl>
      <w:tblPr>
        <w:tblStyle w:val="TableGrid"/>
        <w:tblW w:w="0" w:type="auto"/>
        <w:tblLayout w:type="fixed"/>
        <w:tblLook w:val="01E0" w:firstRow="1" w:lastRow="1" w:firstColumn="1" w:lastColumn="1" w:noHBand="0" w:noVBand="0"/>
      </w:tblPr>
      <w:tblGrid>
        <w:gridCol w:w="2264"/>
        <w:gridCol w:w="1837"/>
        <w:gridCol w:w="4536"/>
        <w:gridCol w:w="1559"/>
      </w:tblGrid>
      <w:tr w:rsidR="00A162F3" w14:paraId="01F7DDBF" w14:textId="77777777" w:rsidTr="008E253E">
        <w:trPr>
          <w:cnfStyle w:val="100000000000" w:firstRow="1" w:lastRow="0" w:firstColumn="0" w:lastColumn="0" w:oddVBand="0" w:evenVBand="0" w:oddHBand="0" w:evenHBand="0" w:firstRowFirstColumn="0" w:firstRowLastColumn="0" w:lastRowFirstColumn="0" w:lastRowLastColumn="0"/>
          <w:trHeight w:hRule="exact" w:val="422"/>
          <w:tblHeader/>
        </w:trPr>
        <w:tc>
          <w:tcPr>
            <w:tcW w:w="226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7538B3" w14:textId="77777777" w:rsidR="00A162F3" w:rsidRPr="008E253E" w:rsidRDefault="00A162F3" w:rsidP="008E253E">
            <w:pPr>
              <w:rPr>
                <w:w w:val="110"/>
              </w:rPr>
            </w:pPr>
            <w:r w:rsidRPr="008E253E">
              <w:rPr>
                <w:w w:val="110"/>
              </w:rPr>
              <w:t>Parameter</w:t>
            </w:r>
          </w:p>
        </w:tc>
        <w:tc>
          <w:tcPr>
            <w:tcW w:w="183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0CDF1A" w14:textId="5D37EE40" w:rsidR="00A162F3" w:rsidRPr="008E253E" w:rsidRDefault="008E253E" w:rsidP="008E253E">
            <w:pPr>
              <w:rPr>
                <w:w w:val="110"/>
              </w:rPr>
            </w:pPr>
            <w:r>
              <w:rPr>
                <w:w w:val="110"/>
              </w:rPr>
              <w:t>R</w:t>
            </w:r>
            <w:r w:rsidR="00A162F3" w:rsidRPr="008E253E">
              <w:rPr>
                <w:w w:val="110"/>
              </w:rPr>
              <w:t>equired</w:t>
            </w:r>
          </w:p>
        </w:tc>
        <w:tc>
          <w:tcPr>
            <w:tcW w:w="45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3D7CB81" w14:textId="77777777" w:rsidR="00A162F3" w:rsidRPr="008E253E" w:rsidRDefault="00A162F3" w:rsidP="008E253E">
            <w:pPr>
              <w:rPr>
                <w:w w:val="110"/>
              </w:rPr>
            </w:pPr>
            <w:r w:rsidRPr="008E253E">
              <w:rPr>
                <w:w w:val="110"/>
              </w:rPr>
              <w:t>Description</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8A6CC4A" w14:textId="77777777" w:rsidR="00A162F3" w:rsidRPr="008E253E" w:rsidRDefault="00A162F3" w:rsidP="008E253E">
            <w:pPr>
              <w:rPr>
                <w:w w:val="110"/>
              </w:rPr>
            </w:pPr>
            <w:r w:rsidRPr="008E253E">
              <w:rPr>
                <w:w w:val="110"/>
              </w:rPr>
              <w:t>Default</w:t>
            </w:r>
          </w:p>
        </w:tc>
      </w:tr>
      <w:tr w:rsidR="00A162F3" w14:paraId="6410B65E" w14:textId="77777777" w:rsidTr="00A162F3">
        <w:trPr>
          <w:trHeight w:hRule="exact" w:val="640"/>
        </w:trPr>
        <w:tc>
          <w:tcPr>
            <w:tcW w:w="2264" w:type="dxa"/>
          </w:tcPr>
          <w:p w14:paraId="1D0297F8" w14:textId="77777777" w:rsidR="00A162F3" w:rsidRPr="0085093A" w:rsidRDefault="00A162F3" w:rsidP="0085093A">
            <w:pPr>
              <w:rPr>
                <w:rFonts w:ascii="Courier New"/>
                <w:i/>
                <w:sz w:val="18"/>
              </w:rPr>
            </w:pPr>
            <w:r w:rsidRPr="0085093A">
              <w:rPr>
                <w:rFonts w:ascii="Courier New"/>
                <w:i/>
                <w:sz w:val="18"/>
              </w:rPr>
              <w:t>host</w:t>
            </w:r>
          </w:p>
        </w:tc>
        <w:tc>
          <w:tcPr>
            <w:tcW w:w="1837" w:type="dxa"/>
          </w:tcPr>
          <w:p w14:paraId="078CC5B0" w14:textId="77777777" w:rsidR="00A162F3" w:rsidRDefault="00A162F3" w:rsidP="0085093A">
            <w:pPr>
              <w:rPr>
                <w:rFonts w:eastAsia="Century" w:hAnsi="Century" w:cs="Century"/>
                <w:szCs w:val="20"/>
              </w:rPr>
            </w:pPr>
            <w:r>
              <w:t>Yes</w:t>
            </w:r>
          </w:p>
        </w:tc>
        <w:tc>
          <w:tcPr>
            <w:tcW w:w="4536" w:type="dxa"/>
          </w:tcPr>
          <w:p w14:paraId="3E88AB15" w14:textId="77777777" w:rsidR="00A162F3" w:rsidRDefault="00A162F3" w:rsidP="0085093A">
            <w:pPr>
              <w:rPr>
                <w:rFonts w:eastAsia="Century" w:hAnsi="Century" w:cs="Century"/>
                <w:szCs w:val="20"/>
              </w:rPr>
            </w:pPr>
            <w:r>
              <w:t>host</w:t>
            </w:r>
            <w:r>
              <w:rPr>
                <w:spacing w:val="-3"/>
              </w:rPr>
              <w:t xml:space="preserve"> </w:t>
            </w:r>
            <w:r>
              <w:t>name</w:t>
            </w:r>
            <w:r>
              <w:rPr>
                <w:spacing w:val="-3"/>
              </w:rPr>
              <w:t xml:space="preserve"> </w:t>
            </w:r>
            <w:r>
              <w:t>of</w:t>
            </w:r>
            <w:r>
              <w:rPr>
                <w:spacing w:val="-3"/>
              </w:rPr>
              <w:t xml:space="preserve"> </w:t>
            </w:r>
            <w:r>
              <w:t>the</w:t>
            </w:r>
            <w:r>
              <w:rPr>
                <w:spacing w:val="-1"/>
              </w:rPr>
              <w:t xml:space="preserve"> </w:t>
            </w:r>
            <w:r>
              <w:t>SNMP</w:t>
            </w:r>
            <w:r>
              <w:rPr>
                <w:spacing w:val="21"/>
                <w:w w:val="99"/>
              </w:rPr>
              <w:t xml:space="preserve"> </w:t>
            </w:r>
            <w:r>
              <w:rPr>
                <w:spacing w:val="-3"/>
              </w:rPr>
              <w:t>manager.</w:t>
            </w:r>
          </w:p>
        </w:tc>
        <w:tc>
          <w:tcPr>
            <w:tcW w:w="1559" w:type="dxa"/>
          </w:tcPr>
          <w:p w14:paraId="1C181CAC" w14:textId="77777777" w:rsidR="00A162F3" w:rsidRDefault="00A162F3" w:rsidP="0085093A">
            <w:pPr>
              <w:rPr>
                <w:rFonts w:eastAsia="Century" w:hAnsi="Century" w:cs="Century"/>
                <w:szCs w:val="20"/>
              </w:rPr>
            </w:pPr>
            <w:r>
              <w:t>None</w:t>
            </w:r>
          </w:p>
        </w:tc>
      </w:tr>
      <w:tr w:rsidR="00A162F3" w14:paraId="6D557E68" w14:textId="77777777" w:rsidTr="00A162F3">
        <w:trPr>
          <w:trHeight w:hRule="exact" w:val="641"/>
        </w:trPr>
        <w:tc>
          <w:tcPr>
            <w:tcW w:w="2264" w:type="dxa"/>
          </w:tcPr>
          <w:p w14:paraId="703123B7" w14:textId="77777777" w:rsidR="00A162F3" w:rsidRPr="0085093A" w:rsidRDefault="00A162F3" w:rsidP="0085093A">
            <w:pPr>
              <w:rPr>
                <w:rFonts w:ascii="Courier New"/>
                <w:i/>
                <w:sz w:val="18"/>
              </w:rPr>
            </w:pPr>
            <w:r w:rsidRPr="0085093A">
              <w:rPr>
                <w:rFonts w:ascii="Courier New"/>
                <w:i/>
                <w:sz w:val="18"/>
              </w:rPr>
              <w:t>port</w:t>
            </w:r>
          </w:p>
        </w:tc>
        <w:tc>
          <w:tcPr>
            <w:tcW w:w="1837" w:type="dxa"/>
          </w:tcPr>
          <w:p w14:paraId="28340F14" w14:textId="77777777" w:rsidR="00A162F3" w:rsidRDefault="00A162F3" w:rsidP="0085093A">
            <w:pPr>
              <w:rPr>
                <w:rFonts w:eastAsia="Century" w:hAnsi="Century" w:cs="Century"/>
                <w:szCs w:val="20"/>
              </w:rPr>
            </w:pPr>
            <w:r>
              <w:t>No</w:t>
            </w:r>
          </w:p>
        </w:tc>
        <w:tc>
          <w:tcPr>
            <w:tcW w:w="4536" w:type="dxa"/>
          </w:tcPr>
          <w:p w14:paraId="703345CF" w14:textId="77777777" w:rsidR="00A162F3" w:rsidRDefault="00A162F3" w:rsidP="0085093A">
            <w:pPr>
              <w:rPr>
                <w:rFonts w:eastAsia="Century" w:hAnsi="Century" w:cs="Century"/>
                <w:szCs w:val="20"/>
              </w:rPr>
            </w:pPr>
            <w:r>
              <w:rPr>
                <w:spacing w:val="-2"/>
              </w:rPr>
              <w:t>Port</w:t>
            </w:r>
            <w:r>
              <w:rPr>
                <w:spacing w:val="-3"/>
              </w:rPr>
              <w:t xml:space="preserve"> </w:t>
            </w:r>
            <w:r>
              <w:t>in</w:t>
            </w:r>
            <w:r>
              <w:rPr>
                <w:spacing w:val="-2"/>
              </w:rPr>
              <w:t xml:space="preserve"> </w:t>
            </w:r>
            <w:r>
              <w:rPr>
                <w:spacing w:val="-1"/>
              </w:rPr>
              <w:t>which the SNMP</w:t>
            </w:r>
            <w:r>
              <w:rPr>
                <w:spacing w:val="28"/>
                <w:w w:val="99"/>
              </w:rPr>
              <w:t xml:space="preserve"> </w:t>
            </w:r>
            <w:r>
              <w:t>manager</w:t>
            </w:r>
            <w:r>
              <w:rPr>
                <w:spacing w:val="-4"/>
              </w:rPr>
              <w:t xml:space="preserve"> </w:t>
            </w:r>
            <w:r>
              <w:t>is</w:t>
            </w:r>
            <w:r>
              <w:rPr>
                <w:spacing w:val="-4"/>
              </w:rPr>
              <w:t xml:space="preserve"> </w:t>
            </w:r>
            <w:r>
              <w:t>listening</w:t>
            </w:r>
            <w:r>
              <w:rPr>
                <w:spacing w:val="-3"/>
              </w:rPr>
              <w:t xml:space="preserve"> </w:t>
            </w:r>
            <w:r>
              <w:t>on</w:t>
            </w:r>
          </w:p>
        </w:tc>
        <w:tc>
          <w:tcPr>
            <w:tcW w:w="1559" w:type="dxa"/>
          </w:tcPr>
          <w:p w14:paraId="7A0A0457" w14:textId="77777777" w:rsidR="00A162F3" w:rsidRDefault="00A162F3" w:rsidP="0085093A">
            <w:pPr>
              <w:rPr>
                <w:rFonts w:eastAsia="Century" w:hAnsi="Century" w:cs="Century"/>
                <w:szCs w:val="20"/>
              </w:rPr>
            </w:pPr>
            <w:r>
              <w:t>162</w:t>
            </w:r>
          </w:p>
        </w:tc>
      </w:tr>
      <w:tr w:rsidR="00A162F3" w14:paraId="3CB6B077" w14:textId="77777777" w:rsidTr="00A162F3">
        <w:trPr>
          <w:trHeight w:hRule="exact" w:val="640"/>
        </w:trPr>
        <w:tc>
          <w:tcPr>
            <w:tcW w:w="2264" w:type="dxa"/>
          </w:tcPr>
          <w:p w14:paraId="03DF3EEA" w14:textId="77777777" w:rsidR="00A162F3" w:rsidRPr="0085093A" w:rsidRDefault="00A162F3" w:rsidP="0085093A">
            <w:pPr>
              <w:rPr>
                <w:rFonts w:ascii="Courier New"/>
                <w:i/>
                <w:sz w:val="18"/>
              </w:rPr>
            </w:pPr>
            <w:r w:rsidRPr="0085093A">
              <w:rPr>
                <w:rFonts w:ascii="Courier New"/>
                <w:i/>
                <w:sz w:val="18"/>
              </w:rPr>
              <w:t>engine_id</w:t>
            </w:r>
          </w:p>
        </w:tc>
        <w:tc>
          <w:tcPr>
            <w:tcW w:w="1837" w:type="dxa"/>
          </w:tcPr>
          <w:p w14:paraId="267D5679" w14:textId="77777777" w:rsidR="00A162F3" w:rsidRDefault="00A162F3" w:rsidP="0085093A">
            <w:pPr>
              <w:rPr>
                <w:rFonts w:eastAsia="Century" w:hAnsi="Century" w:cs="Century"/>
                <w:szCs w:val="20"/>
              </w:rPr>
            </w:pPr>
            <w:r>
              <w:t>Yes,</w:t>
            </w:r>
            <w:r>
              <w:rPr>
                <w:spacing w:val="-7"/>
              </w:rPr>
              <w:t xml:space="preserve"> </w:t>
            </w:r>
            <w:r>
              <w:t>if</w:t>
            </w:r>
            <w:r>
              <w:rPr>
                <w:spacing w:val="-5"/>
              </w:rPr>
              <w:t xml:space="preserve"> </w:t>
            </w:r>
            <w:r>
              <w:t>SNMP</w:t>
            </w:r>
            <w:r>
              <w:rPr>
                <w:spacing w:val="23"/>
                <w:w w:val="99"/>
              </w:rPr>
              <w:t xml:space="preserve"> </w:t>
            </w:r>
            <w:r>
              <w:rPr>
                <w:spacing w:val="-1"/>
              </w:rPr>
              <w:t>version</w:t>
            </w:r>
            <w:r>
              <w:rPr>
                <w:spacing w:val="-2"/>
              </w:rPr>
              <w:t xml:space="preserve"> </w:t>
            </w:r>
            <w:r>
              <w:rPr>
                <w:spacing w:val="-1"/>
              </w:rPr>
              <w:t>is</w:t>
            </w:r>
            <w:r>
              <w:rPr>
                <w:spacing w:val="-2"/>
              </w:rPr>
              <w:t xml:space="preserve"> </w:t>
            </w:r>
            <w:r>
              <w:t>3</w:t>
            </w:r>
          </w:p>
        </w:tc>
        <w:tc>
          <w:tcPr>
            <w:tcW w:w="4536" w:type="dxa"/>
          </w:tcPr>
          <w:p w14:paraId="316B3407" w14:textId="77777777" w:rsidR="00A162F3" w:rsidRDefault="00A162F3" w:rsidP="0085093A">
            <w:pPr>
              <w:rPr>
                <w:rFonts w:eastAsia="Century" w:hAnsi="Century" w:cs="Century"/>
                <w:szCs w:val="20"/>
              </w:rPr>
            </w:pPr>
            <w:r>
              <w:t>Engine</w:t>
            </w:r>
            <w:r>
              <w:rPr>
                <w:spacing w:val="-2"/>
              </w:rPr>
              <w:t xml:space="preserve"> </w:t>
            </w:r>
            <w:r>
              <w:t>Id</w:t>
            </w:r>
            <w:r>
              <w:rPr>
                <w:spacing w:val="-2"/>
              </w:rPr>
              <w:t xml:space="preserve"> </w:t>
            </w:r>
            <w:r>
              <w:t>of</w:t>
            </w:r>
            <w:r>
              <w:rPr>
                <w:spacing w:val="-2"/>
              </w:rPr>
              <w:t xml:space="preserve"> </w:t>
            </w:r>
            <w:r>
              <w:t>the</w:t>
            </w:r>
            <w:r>
              <w:rPr>
                <w:spacing w:val="-2"/>
              </w:rPr>
              <w:t xml:space="preserve"> </w:t>
            </w:r>
            <w:r>
              <w:rPr>
                <w:spacing w:val="-1"/>
              </w:rPr>
              <w:t>agent.</w:t>
            </w:r>
          </w:p>
        </w:tc>
        <w:tc>
          <w:tcPr>
            <w:tcW w:w="1559" w:type="dxa"/>
          </w:tcPr>
          <w:p w14:paraId="78B7C2BC" w14:textId="77777777" w:rsidR="00A162F3" w:rsidRDefault="00A162F3" w:rsidP="0085093A">
            <w:pPr>
              <w:rPr>
                <w:rFonts w:eastAsia="Century" w:hAnsi="Century" w:cs="Century"/>
                <w:szCs w:val="20"/>
              </w:rPr>
            </w:pPr>
            <w:r>
              <w:rPr>
                <w:spacing w:val="-1"/>
              </w:rPr>
              <w:t>None</w:t>
            </w:r>
          </w:p>
        </w:tc>
      </w:tr>
      <w:tr w:rsidR="00A162F3" w14:paraId="7CDADC0F" w14:textId="77777777" w:rsidTr="00A162F3">
        <w:trPr>
          <w:trHeight w:hRule="exact" w:val="640"/>
        </w:trPr>
        <w:tc>
          <w:tcPr>
            <w:tcW w:w="2264" w:type="dxa"/>
          </w:tcPr>
          <w:p w14:paraId="479C9CF9" w14:textId="77777777" w:rsidR="00A162F3" w:rsidRPr="0085093A" w:rsidRDefault="00A162F3" w:rsidP="0085093A">
            <w:pPr>
              <w:rPr>
                <w:rFonts w:ascii="Courier New"/>
                <w:i/>
                <w:sz w:val="18"/>
              </w:rPr>
            </w:pPr>
            <w:r w:rsidRPr="0085093A">
              <w:rPr>
                <w:rFonts w:ascii="Courier New"/>
                <w:i/>
                <w:sz w:val="18"/>
              </w:rPr>
              <w:t>username</w:t>
            </w:r>
          </w:p>
        </w:tc>
        <w:tc>
          <w:tcPr>
            <w:tcW w:w="1837" w:type="dxa"/>
          </w:tcPr>
          <w:p w14:paraId="5E3ECAD5" w14:textId="77777777" w:rsidR="00A162F3" w:rsidRDefault="00A162F3" w:rsidP="0085093A">
            <w:pPr>
              <w:rPr>
                <w:rFonts w:eastAsia="Century" w:hAnsi="Century" w:cs="Century"/>
                <w:szCs w:val="20"/>
              </w:rPr>
            </w:pPr>
            <w:r>
              <w:t>Yes,</w:t>
            </w:r>
            <w:r>
              <w:rPr>
                <w:spacing w:val="-7"/>
              </w:rPr>
              <w:t xml:space="preserve"> </w:t>
            </w:r>
            <w:r>
              <w:t>if</w:t>
            </w:r>
            <w:r>
              <w:rPr>
                <w:spacing w:val="-5"/>
              </w:rPr>
              <w:t xml:space="preserve"> </w:t>
            </w:r>
            <w:r>
              <w:t>SNMP</w:t>
            </w:r>
            <w:r>
              <w:rPr>
                <w:spacing w:val="23"/>
                <w:w w:val="99"/>
              </w:rPr>
              <w:t xml:space="preserve"> </w:t>
            </w:r>
            <w:r>
              <w:rPr>
                <w:spacing w:val="-1"/>
              </w:rPr>
              <w:t>version</w:t>
            </w:r>
            <w:r>
              <w:rPr>
                <w:spacing w:val="-2"/>
              </w:rPr>
              <w:t xml:space="preserve"> </w:t>
            </w:r>
            <w:r>
              <w:rPr>
                <w:spacing w:val="-1"/>
              </w:rPr>
              <w:t>is</w:t>
            </w:r>
            <w:r>
              <w:rPr>
                <w:spacing w:val="-2"/>
              </w:rPr>
              <w:t xml:space="preserve"> </w:t>
            </w:r>
            <w:r>
              <w:t>3</w:t>
            </w:r>
          </w:p>
        </w:tc>
        <w:tc>
          <w:tcPr>
            <w:tcW w:w="4536" w:type="dxa"/>
          </w:tcPr>
          <w:p w14:paraId="29F82712" w14:textId="77777777" w:rsidR="00A162F3" w:rsidRDefault="00A162F3" w:rsidP="0085093A">
            <w:pPr>
              <w:rPr>
                <w:rFonts w:eastAsia="Century" w:hAnsi="Century" w:cs="Century"/>
                <w:szCs w:val="20"/>
              </w:rPr>
            </w:pPr>
            <w:r>
              <w:t>User</w:t>
            </w:r>
            <w:r>
              <w:rPr>
                <w:spacing w:val="-9"/>
              </w:rPr>
              <w:t xml:space="preserve"> </w:t>
            </w:r>
            <w:r>
              <w:t>name</w:t>
            </w:r>
            <w:r>
              <w:rPr>
                <w:spacing w:val="-9"/>
              </w:rPr>
              <w:t xml:space="preserve"> </w:t>
            </w:r>
            <w:r>
              <w:t>to</w:t>
            </w:r>
            <w:r>
              <w:rPr>
                <w:spacing w:val="-9"/>
              </w:rPr>
              <w:t xml:space="preserve"> </w:t>
            </w:r>
            <w:r>
              <w:t>be used. Used</w:t>
            </w:r>
            <w:r>
              <w:rPr>
                <w:spacing w:val="23"/>
                <w:w w:val="99"/>
              </w:rPr>
              <w:t xml:space="preserve"> </w:t>
            </w:r>
            <w:r>
              <w:t>for</w:t>
            </w:r>
            <w:r>
              <w:rPr>
                <w:spacing w:val="-4"/>
              </w:rPr>
              <w:t xml:space="preserve"> </w:t>
            </w:r>
            <w:r>
              <w:t>version</w:t>
            </w:r>
            <w:r>
              <w:rPr>
                <w:spacing w:val="-1"/>
              </w:rPr>
              <w:t xml:space="preserve"> </w:t>
            </w:r>
            <w:r>
              <w:t>3</w:t>
            </w:r>
            <w:r>
              <w:rPr>
                <w:spacing w:val="-1"/>
              </w:rPr>
              <w:t xml:space="preserve"> traps.</w:t>
            </w:r>
          </w:p>
        </w:tc>
        <w:tc>
          <w:tcPr>
            <w:tcW w:w="1559" w:type="dxa"/>
          </w:tcPr>
          <w:p w14:paraId="2FFFA147" w14:textId="77777777" w:rsidR="00A162F3" w:rsidRDefault="00A162F3" w:rsidP="0085093A">
            <w:pPr>
              <w:rPr>
                <w:rFonts w:eastAsia="Century" w:hAnsi="Century" w:cs="Century"/>
                <w:szCs w:val="20"/>
              </w:rPr>
            </w:pPr>
            <w:r>
              <w:t>None</w:t>
            </w:r>
          </w:p>
        </w:tc>
      </w:tr>
      <w:tr w:rsidR="00A162F3" w14:paraId="52283D52" w14:textId="77777777" w:rsidTr="0085093A">
        <w:trPr>
          <w:trHeight w:hRule="exact" w:val="842"/>
        </w:trPr>
        <w:tc>
          <w:tcPr>
            <w:tcW w:w="2264" w:type="dxa"/>
          </w:tcPr>
          <w:p w14:paraId="73391F49" w14:textId="77777777" w:rsidR="00A162F3" w:rsidRPr="0085093A" w:rsidRDefault="00A162F3" w:rsidP="0085093A">
            <w:pPr>
              <w:rPr>
                <w:rFonts w:ascii="Courier New"/>
                <w:i/>
                <w:sz w:val="18"/>
              </w:rPr>
            </w:pPr>
            <w:r w:rsidRPr="0085093A">
              <w:rPr>
                <w:rFonts w:ascii="Courier New"/>
                <w:i/>
                <w:sz w:val="18"/>
              </w:rPr>
              <w:t>password</w:t>
            </w:r>
          </w:p>
        </w:tc>
        <w:tc>
          <w:tcPr>
            <w:tcW w:w="1837" w:type="dxa"/>
          </w:tcPr>
          <w:p w14:paraId="71722CD3" w14:textId="77777777" w:rsidR="00A162F3" w:rsidRDefault="00A162F3" w:rsidP="0085093A">
            <w:pPr>
              <w:rPr>
                <w:rFonts w:eastAsia="Century" w:hAnsi="Century" w:cs="Century"/>
                <w:szCs w:val="20"/>
              </w:rPr>
            </w:pPr>
            <w:r>
              <w:t>Yes,</w:t>
            </w:r>
            <w:r>
              <w:rPr>
                <w:spacing w:val="-7"/>
              </w:rPr>
              <w:t xml:space="preserve"> </w:t>
            </w:r>
            <w:r>
              <w:t>if</w:t>
            </w:r>
            <w:r>
              <w:rPr>
                <w:spacing w:val="-5"/>
              </w:rPr>
              <w:t xml:space="preserve"> </w:t>
            </w:r>
            <w:r>
              <w:t>SNMP</w:t>
            </w:r>
            <w:r>
              <w:rPr>
                <w:spacing w:val="23"/>
                <w:w w:val="99"/>
              </w:rPr>
              <w:t xml:space="preserve"> </w:t>
            </w:r>
            <w:r>
              <w:rPr>
                <w:spacing w:val="-1"/>
              </w:rPr>
              <w:t>version</w:t>
            </w:r>
            <w:r>
              <w:rPr>
                <w:spacing w:val="-2"/>
              </w:rPr>
              <w:t xml:space="preserve"> </w:t>
            </w:r>
            <w:r>
              <w:rPr>
                <w:spacing w:val="-1"/>
              </w:rPr>
              <w:t>is</w:t>
            </w:r>
            <w:r>
              <w:rPr>
                <w:spacing w:val="-2"/>
              </w:rPr>
              <w:t xml:space="preserve"> </w:t>
            </w:r>
            <w:r>
              <w:t>3</w:t>
            </w:r>
          </w:p>
        </w:tc>
        <w:tc>
          <w:tcPr>
            <w:tcW w:w="4536" w:type="dxa"/>
          </w:tcPr>
          <w:p w14:paraId="442E9DDA" w14:textId="77777777" w:rsidR="00A162F3" w:rsidRDefault="00A162F3" w:rsidP="0085093A">
            <w:pPr>
              <w:rPr>
                <w:rFonts w:eastAsia="Century" w:hAnsi="Century" w:cs="Century"/>
                <w:szCs w:val="20"/>
              </w:rPr>
            </w:pPr>
            <w:r>
              <w:rPr>
                <w:spacing w:val="-1"/>
              </w:rPr>
              <w:t>Password</w:t>
            </w:r>
            <w:r>
              <w:rPr>
                <w:spacing w:val="-3"/>
              </w:rPr>
              <w:t xml:space="preserve"> </w:t>
            </w:r>
            <w:r>
              <w:rPr>
                <w:spacing w:val="-1"/>
              </w:rPr>
              <w:t>to</w:t>
            </w:r>
            <w:r>
              <w:rPr>
                <w:spacing w:val="-2"/>
              </w:rPr>
              <w:t xml:space="preserve"> </w:t>
            </w:r>
            <w:r>
              <w:t>be</w:t>
            </w:r>
            <w:r>
              <w:rPr>
                <w:spacing w:val="-3"/>
              </w:rPr>
              <w:t xml:space="preserve"> </w:t>
            </w:r>
            <w:r>
              <w:rPr>
                <w:spacing w:val="-1"/>
              </w:rPr>
              <w:t>used.</w:t>
            </w:r>
            <w:r>
              <w:rPr>
                <w:spacing w:val="-2"/>
              </w:rPr>
              <w:t xml:space="preserve"> </w:t>
            </w:r>
            <w:r>
              <w:rPr>
                <w:spacing w:val="-1"/>
              </w:rPr>
              <w:t>Used</w:t>
            </w:r>
            <w:r>
              <w:rPr>
                <w:spacing w:val="27"/>
                <w:w w:val="99"/>
              </w:rPr>
              <w:t xml:space="preserve"> </w:t>
            </w:r>
            <w:r>
              <w:t>for</w:t>
            </w:r>
            <w:r>
              <w:rPr>
                <w:spacing w:val="-3"/>
              </w:rPr>
              <w:t xml:space="preserve"> </w:t>
            </w:r>
            <w:r>
              <w:t>version</w:t>
            </w:r>
            <w:r>
              <w:rPr>
                <w:spacing w:val="-2"/>
              </w:rPr>
              <w:t xml:space="preserve"> </w:t>
            </w:r>
            <w:r>
              <w:t>3</w:t>
            </w:r>
            <w:r>
              <w:rPr>
                <w:spacing w:val="-1"/>
              </w:rPr>
              <w:t xml:space="preserve"> traps.</w:t>
            </w:r>
            <w:r>
              <w:rPr>
                <w:spacing w:val="-3"/>
              </w:rPr>
              <w:t xml:space="preserve"> </w:t>
            </w:r>
            <w:r>
              <w:t>The</w:t>
            </w:r>
            <w:r>
              <w:rPr>
                <w:spacing w:val="20"/>
                <w:w w:val="99"/>
              </w:rPr>
              <w:t xml:space="preserve"> </w:t>
            </w:r>
            <w:r>
              <w:t>password</w:t>
            </w:r>
            <w:r>
              <w:rPr>
                <w:spacing w:val="-5"/>
              </w:rPr>
              <w:t xml:space="preserve"> </w:t>
            </w:r>
            <w:r>
              <w:t>has</w:t>
            </w:r>
            <w:r>
              <w:rPr>
                <w:spacing w:val="-4"/>
              </w:rPr>
              <w:t xml:space="preserve"> </w:t>
            </w:r>
            <w:r>
              <w:t>to</w:t>
            </w:r>
            <w:r>
              <w:rPr>
                <w:spacing w:val="-4"/>
              </w:rPr>
              <w:t xml:space="preserve"> </w:t>
            </w:r>
            <w:r>
              <w:t>encrypted</w:t>
            </w:r>
            <w:r>
              <w:rPr>
                <w:spacing w:val="21"/>
                <w:w w:val="99"/>
              </w:rPr>
              <w:t xml:space="preserve"> </w:t>
            </w:r>
            <w:r>
              <w:t>us</w:t>
            </w:r>
            <w:r>
              <w:rPr>
                <w:spacing w:val="-1"/>
              </w:rPr>
              <w:t>i</w:t>
            </w:r>
            <w:r>
              <w:t>ng</w:t>
            </w:r>
            <w:r>
              <w:rPr>
                <w:spacing w:val="-3"/>
              </w:rPr>
              <w:t xml:space="preserve"> </w:t>
            </w:r>
            <w:r>
              <w:rPr>
                <w:spacing w:val="-1"/>
              </w:rPr>
              <w:t>th</w:t>
            </w:r>
            <w:r>
              <w:t>e</w:t>
            </w:r>
            <w:r>
              <w:rPr>
                <w:spacing w:val="-2"/>
              </w:rPr>
              <w:t xml:space="preserve"> </w:t>
            </w:r>
            <w:r>
              <w:rPr>
                <w:spacing w:val="-1"/>
              </w:rPr>
              <w:t>cry</w:t>
            </w:r>
            <w:r>
              <w:t>pt</w:t>
            </w:r>
            <w:r>
              <w:rPr>
                <w:spacing w:val="-2"/>
              </w:rPr>
              <w:t xml:space="preserve"> </w:t>
            </w:r>
            <w:r>
              <w:t>ut</w:t>
            </w:r>
            <w:r>
              <w:rPr>
                <w:spacing w:val="-1"/>
              </w:rPr>
              <w:t>i</w:t>
            </w:r>
            <w:r>
              <w:t>l</w:t>
            </w:r>
            <w:r>
              <w:rPr>
                <w:spacing w:val="-1"/>
              </w:rPr>
              <w:t>it</w:t>
            </w:r>
            <w:r>
              <w:rPr>
                <w:spacing w:val="-26"/>
              </w:rPr>
              <w:t>y</w:t>
            </w:r>
            <w:r>
              <w:t>.</w:t>
            </w:r>
          </w:p>
        </w:tc>
        <w:tc>
          <w:tcPr>
            <w:tcW w:w="1559" w:type="dxa"/>
          </w:tcPr>
          <w:p w14:paraId="4B6A9022" w14:textId="77777777" w:rsidR="00A162F3" w:rsidRDefault="00A162F3" w:rsidP="0085093A">
            <w:pPr>
              <w:rPr>
                <w:rFonts w:eastAsia="Century" w:hAnsi="Century" w:cs="Century"/>
                <w:szCs w:val="20"/>
              </w:rPr>
            </w:pPr>
            <w:r>
              <w:t>None</w:t>
            </w:r>
          </w:p>
        </w:tc>
      </w:tr>
      <w:tr w:rsidR="00A162F3" w14:paraId="09943B74" w14:textId="77777777" w:rsidTr="0085093A">
        <w:trPr>
          <w:trHeight w:hRule="exact" w:val="713"/>
        </w:trPr>
        <w:tc>
          <w:tcPr>
            <w:tcW w:w="2264" w:type="dxa"/>
          </w:tcPr>
          <w:p w14:paraId="6CC54BE0" w14:textId="77777777" w:rsidR="00A162F3" w:rsidRPr="0085093A" w:rsidRDefault="00A162F3" w:rsidP="0085093A">
            <w:pPr>
              <w:rPr>
                <w:rFonts w:ascii="Courier New"/>
                <w:i/>
                <w:sz w:val="18"/>
              </w:rPr>
            </w:pPr>
            <w:r w:rsidRPr="0085093A">
              <w:rPr>
                <w:rFonts w:ascii="Courier New"/>
                <w:i/>
                <w:sz w:val="18"/>
              </w:rPr>
              <w:t>auth_protocol</w:t>
            </w:r>
          </w:p>
        </w:tc>
        <w:tc>
          <w:tcPr>
            <w:tcW w:w="1837" w:type="dxa"/>
          </w:tcPr>
          <w:p w14:paraId="67FCCF74" w14:textId="77777777" w:rsidR="00A162F3" w:rsidRDefault="00A162F3" w:rsidP="0085093A">
            <w:pPr>
              <w:rPr>
                <w:rFonts w:eastAsia="Century" w:hAnsi="Century" w:cs="Century"/>
                <w:szCs w:val="20"/>
              </w:rPr>
            </w:pPr>
            <w:r>
              <w:t>No</w:t>
            </w:r>
          </w:p>
        </w:tc>
        <w:tc>
          <w:tcPr>
            <w:tcW w:w="4536" w:type="dxa"/>
          </w:tcPr>
          <w:p w14:paraId="68AF7160" w14:textId="77777777" w:rsidR="00A162F3" w:rsidRDefault="00A162F3" w:rsidP="0085093A">
            <w:pPr>
              <w:rPr>
                <w:rFonts w:eastAsia="Century" w:hAnsi="Century" w:cs="Century"/>
                <w:szCs w:val="20"/>
              </w:rPr>
            </w:pPr>
            <w:r>
              <w:t>Authorization</w:t>
            </w:r>
            <w:r>
              <w:rPr>
                <w:spacing w:val="-13"/>
              </w:rPr>
              <w:t xml:space="preserve"> </w:t>
            </w:r>
            <w:r>
              <w:t>protocol</w:t>
            </w:r>
            <w:r>
              <w:rPr>
                <w:spacing w:val="-12"/>
              </w:rPr>
              <w:t xml:space="preserve"> </w:t>
            </w:r>
            <w:r>
              <w:t>to</w:t>
            </w:r>
            <w:r>
              <w:rPr>
                <w:spacing w:val="-13"/>
              </w:rPr>
              <w:t xml:space="preserve"> </w:t>
            </w:r>
            <w:r>
              <w:t>be</w:t>
            </w:r>
            <w:r>
              <w:rPr>
                <w:spacing w:val="22"/>
                <w:w w:val="99"/>
              </w:rPr>
              <w:t xml:space="preserve"> </w:t>
            </w:r>
            <w:r>
              <w:t>used.</w:t>
            </w:r>
            <w:r>
              <w:rPr>
                <w:spacing w:val="-2"/>
              </w:rPr>
              <w:t xml:space="preserve"> </w:t>
            </w:r>
            <w:r>
              <w:t>It</w:t>
            </w:r>
            <w:r>
              <w:rPr>
                <w:spacing w:val="-2"/>
              </w:rPr>
              <w:t xml:space="preserve"> </w:t>
            </w:r>
            <w:r>
              <w:t>can</w:t>
            </w:r>
            <w:r>
              <w:rPr>
                <w:spacing w:val="-2"/>
              </w:rPr>
              <w:t xml:space="preserve"> </w:t>
            </w:r>
            <w:r>
              <w:rPr>
                <w:spacing w:val="-1"/>
              </w:rPr>
              <w:t xml:space="preserve">either </w:t>
            </w:r>
            <w:r>
              <w:t>be</w:t>
            </w:r>
            <w:r>
              <w:rPr>
                <w:spacing w:val="25"/>
                <w:w w:val="99"/>
              </w:rPr>
              <w:t xml:space="preserve"> </w:t>
            </w:r>
            <w:r>
              <w:t>MD5/SHA1.</w:t>
            </w:r>
            <w:r>
              <w:rPr>
                <w:spacing w:val="-4"/>
              </w:rPr>
              <w:t xml:space="preserve"> </w:t>
            </w:r>
            <w:r>
              <w:t>Used</w:t>
            </w:r>
            <w:r>
              <w:rPr>
                <w:spacing w:val="-4"/>
              </w:rPr>
              <w:t xml:space="preserve"> </w:t>
            </w:r>
            <w:r>
              <w:t>for</w:t>
            </w:r>
            <w:r>
              <w:rPr>
                <w:w w:val="99"/>
              </w:rPr>
              <w:t xml:space="preserve"> </w:t>
            </w:r>
            <w:r>
              <w:rPr>
                <w:spacing w:val="-1"/>
              </w:rPr>
              <w:t>version</w:t>
            </w:r>
            <w:r>
              <w:rPr>
                <w:spacing w:val="-3"/>
              </w:rPr>
              <w:t xml:space="preserve"> </w:t>
            </w:r>
            <w:r>
              <w:t>3</w:t>
            </w:r>
            <w:r>
              <w:rPr>
                <w:spacing w:val="-3"/>
              </w:rPr>
              <w:t xml:space="preserve"> </w:t>
            </w:r>
            <w:r>
              <w:rPr>
                <w:spacing w:val="-2"/>
              </w:rPr>
              <w:t>traps.</w:t>
            </w:r>
          </w:p>
        </w:tc>
        <w:tc>
          <w:tcPr>
            <w:tcW w:w="1559" w:type="dxa"/>
          </w:tcPr>
          <w:p w14:paraId="2D9D60B8" w14:textId="77777777" w:rsidR="00A162F3" w:rsidRDefault="00A162F3" w:rsidP="0085093A">
            <w:pPr>
              <w:rPr>
                <w:rFonts w:eastAsia="Century" w:hAnsi="Century" w:cs="Century"/>
                <w:szCs w:val="20"/>
              </w:rPr>
            </w:pPr>
            <w:r>
              <w:t>MD5</w:t>
            </w:r>
          </w:p>
        </w:tc>
      </w:tr>
      <w:tr w:rsidR="00A162F3" w14:paraId="26095A89" w14:textId="77777777" w:rsidTr="0085093A">
        <w:trPr>
          <w:trHeight w:hRule="exact" w:val="695"/>
        </w:trPr>
        <w:tc>
          <w:tcPr>
            <w:tcW w:w="2264" w:type="dxa"/>
          </w:tcPr>
          <w:p w14:paraId="16B984FE" w14:textId="77777777" w:rsidR="00A162F3" w:rsidRPr="0085093A" w:rsidRDefault="00A162F3" w:rsidP="0085093A">
            <w:pPr>
              <w:rPr>
                <w:rFonts w:ascii="Courier New"/>
                <w:i/>
                <w:sz w:val="18"/>
              </w:rPr>
            </w:pPr>
            <w:r w:rsidRPr="0085093A">
              <w:rPr>
                <w:rFonts w:ascii="Courier New"/>
                <w:i/>
                <w:sz w:val="18"/>
              </w:rPr>
              <w:t>community</w:t>
            </w:r>
          </w:p>
        </w:tc>
        <w:tc>
          <w:tcPr>
            <w:tcW w:w="1837" w:type="dxa"/>
          </w:tcPr>
          <w:p w14:paraId="662FD26C" w14:textId="77777777" w:rsidR="00A162F3" w:rsidRDefault="00A162F3" w:rsidP="0085093A">
            <w:pPr>
              <w:rPr>
                <w:rFonts w:eastAsia="Century" w:hAnsi="Century" w:cs="Century"/>
                <w:szCs w:val="20"/>
              </w:rPr>
            </w:pPr>
            <w:r>
              <w:t>No</w:t>
            </w:r>
          </w:p>
        </w:tc>
        <w:tc>
          <w:tcPr>
            <w:tcW w:w="4536" w:type="dxa"/>
          </w:tcPr>
          <w:p w14:paraId="53A86462" w14:textId="77777777" w:rsidR="00A162F3" w:rsidRDefault="00A162F3" w:rsidP="0085093A">
            <w:pPr>
              <w:rPr>
                <w:rFonts w:eastAsia="Century" w:hAnsi="Century" w:cs="Century"/>
                <w:szCs w:val="20"/>
              </w:rPr>
            </w:pPr>
            <w:r>
              <w:rPr>
                <w:spacing w:val="-1"/>
              </w:rPr>
              <w:t>Community</w:t>
            </w:r>
            <w:r>
              <w:rPr>
                <w:spacing w:val="-4"/>
              </w:rPr>
              <w:t xml:space="preserve"> </w:t>
            </w:r>
            <w:r>
              <w:t>to</w:t>
            </w:r>
            <w:r>
              <w:rPr>
                <w:spacing w:val="-2"/>
              </w:rPr>
              <w:t xml:space="preserve"> </w:t>
            </w:r>
            <w:r>
              <w:rPr>
                <w:spacing w:val="-1"/>
              </w:rPr>
              <w:t>be</w:t>
            </w:r>
            <w:r>
              <w:rPr>
                <w:spacing w:val="-2"/>
              </w:rPr>
              <w:t xml:space="preserve"> </w:t>
            </w:r>
            <w:r>
              <w:t>used</w:t>
            </w:r>
            <w:r>
              <w:rPr>
                <w:spacing w:val="29"/>
                <w:w w:val="99"/>
              </w:rPr>
              <w:t xml:space="preserve"> </w:t>
            </w:r>
            <w:r>
              <w:rPr>
                <w:spacing w:val="-1"/>
              </w:rPr>
              <w:t>while</w:t>
            </w:r>
            <w:r>
              <w:rPr>
                <w:spacing w:val="-3"/>
              </w:rPr>
              <w:t xml:space="preserve"> </w:t>
            </w:r>
            <w:r>
              <w:rPr>
                <w:spacing w:val="-1"/>
              </w:rPr>
              <w:t>sending</w:t>
            </w:r>
            <w:r>
              <w:rPr>
                <w:spacing w:val="-3"/>
              </w:rPr>
              <w:t xml:space="preserve"> </w:t>
            </w:r>
            <w:r>
              <w:rPr>
                <w:spacing w:val="-1"/>
              </w:rPr>
              <w:t>the</w:t>
            </w:r>
            <w:r>
              <w:rPr>
                <w:spacing w:val="-3"/>
              </w:rPr>
              <w:t xml:space="preserve"> </w:t>
            </w:r>
            <w:r>
              <w:t>SNMP</w:t>
            </w:r>
            <w:r>
              <w:rPr>
                <w:spacing w:val="23"/>
                <w:w w:val="99"/>
              </w:rPr>
              <w:t xml:space="preserve"> </w:t>
            </w:r>
            <w:r>
              <w:rPr>
                <w:spacing w:val="-1"/>
              </w:rPr>
              <w:t>trap.</w:t>
            </w:r>
            <w:r>
              <w:rPr>
                <w:spacing w:val="-2"/>
              </w:rPr>
              <w:t xml:space="preserve"> </w:t>
            </w:r>
            <w:r>
              <w:t>Used</w:t>
            </w:r>
            <w:r>
              <w:rPr>
                <w:spacing w:val="-2"/>
              </w:rPr>
              <w:t xml:space="preserve"> </w:t>
            </w:r>
            <w:r>
              <w:t>for</w:t>
            </w:r>
            <w:r>
              <w:rPr>
                <w:spacing w:val="-2"/>
              </w:rPr>
              <w:t xml:space="preserve"> </w:t>
            </w:r>
            <w:r>
              <w:t>version</w:t>
            </w:r>
            <w:r>
              <w:rPr>
                <w:spacing w:val="-2"/>
              </w:rPr>
              <w:t xml:space="preserve"> </w:t>
            </w:r>
            <w:r>
              <w:t>2</w:t>
            </w:r>
            <w:r>
              <w:rPr>
                <w:spacing w:val="24"/>
                <w:w w:val="99"/>
              </w:rPr>
              <w:t xml:space="preserve"> </w:t>
            </w:r>
            <w:r>
              <w:rPr>
                <w:spacing w:val="-1"/>
              </w:rPr>
              <w:t>traps.</w:t>
            </w:r>
          </w:p>
        </w:tc>
        <w:tc>
          <w:tcPr>
            <w:tcW w:w="1559" w:type="dxa"/>
          </w:tcPr>
          <w:p w14:paraId="7E1FD3B2" w14:textId="77777777" w:rsidR="00A162F3" w:rsidRDefault="00A162F3" w:rsidP="0085093A">
            <w:pPr>
              <w:rPr>
                <w:rFonts w:eastAsia="Century" w:hAnsi="Century" w:cs="Century"/>
                <w:szCs w:val="20"/>
              </w:rPr>
            </w:pPr>
            <w:r>
              <w:rPr>
                <w:spacing w:val="-1"/>
              </w:rPr>
              <w:t>public</w:t>
            </w:r>
          </w:p>
        </w:tc>
      </w:tr>
      <w:tr w:rsidR="00A162F3" w14:paraId="7806E433" w14:textId="77777777" w:rsidTr="0085093A">
        <w:trPr>
          <w:trHeight w:hRule="exact" w:val="577"/>
        </w:trPr>
        <w:tc>
          <w:tcPr>
            <w:tcW w:w="2264" w:type="dxa"/>
          </w:tcPr>
          <w:p w14:paraId="4FE311CF" w14:textId="77777777" w:rsidR="00A162F3" w:rsidRPr="0085093A" w:rsidRDefault="00A162F3" w:rsidP="0085093A">
            <w:pPr>
              <w:rPr>
                <w:rFonts w:ascii="Courier New"/>
                <w:i/>
                <w:sz w:val="18"/>
              </w:rPr>
            </w:pPr>
            <w:r w:rsidRPr="0085093A">
              <w:rPr>
                <w:rFonts w:ascii="Courier New"/>
                <w:i/>
                <w:sz w:val="18"/>
              </w:rPr>
              <w:t>privacy_protocol</w:t>
            </w:r>
          </w:p>
        </w:tc>
        <w:tc>
          <w:tcPr>
            <w:tcW w:w="1837" w:type="dxa"/>
          </w:tcPr>
          <w:p w14:paraId="552F1C72" w14:textId="77777777" w:rsidR="00A162F3" w:rsidRDefault="00A162F3" w:rsidP="0085093A">
            <w:pPr>
              <w:rPr>
                <w:rFonts w:eastAsia="Century" w:hAnsi="Century" w:cs="Century"/>
                <w:szCs w:val="20"/>
              </w:rPr>
            </w:pPr>
            <w:r>
              <w:t>No</w:t>
            </w:r>
          </w:p>
        </w:tc>
        <w:tc>
          <w:tcPr>
            <w:tcW w:w="4536" w:type="dxa"/>
          </w:tcPr>
          <w:p w14:paraId="0B6330FC" w14:textId="77777777" w:rsidR="00A162F3" w:rsidRDefault="00A162F3" w:rsidP="0085093A">
            <w:pPr>
              <w:rPr>
                <w:rFonts w:eastAsia="Century" w:hAnsi="Century" w:cs="Century"/>
                <w:szCs w:val="20"/>
              </w:rPr>
            </w:pPr>
            <w:r>
              <w:t>Protocol</w:t>
            </w:r>
            <w:r>
              <w:rPr>
                <w:spacing w:val="-3"/>
              </w:rPr>
              <w:t xml:space="preserve"> </w:t>
            </w:r>
            <w:r>
              <w:t>to</w:t>
            </w:r>
            <w:r>
              <w:rPr>
                <w:spacing w:val="-2"/>
              </w:rPr>
              <w:t xml:space="preserve"> </w:t>
            </w:r>
            <w:r>
              <w:t>be</w:t>
            </w:r>
            <w:r>
              <w:rPr>
                <w:spacing w:val="-2"/>
              </w:rPr>
              <w:t xml:space="preserve"> </w:t>
            </w:r>
            <w:r>
              <w:t>used</w:t>
            </w:r>
            <w:r>
              <w:rPr>
                <w:spacing w:val="-3"/>
              </w:rPr>
              <w:t xml:space="preserve"> </w:t>
            </w:r>
            <w:r>
              <w:t>for</w:t>
            </w:r>
            <w:r>
              <w:rPr>
                <w:spacing w:val="21"/>
                <w:w w:val="99"/>
              </w:rPr>
              <w:t xml:space="preserve"> </w:t>
            </w:r>
            <w:r>
              <w:t>pr</w:t>
            </w:r>
            <w:r>
              <w:rPr>
                <w:spacing w:val="-1"/>
              </w:rPr>
              <w:t>iv</w:t>
            </w:r>
            <w:r>
              <w:t>ac</w:t>
            </w:r>
            <w:r>
              <w:rPr>
                <w:spacing w:val="-26"/>
              </w:rPr>
              <w:t>y</w:t>
            </w:r>
            <w:r>
              <w:t>.</w:t>
            </w:r>
            <w:r>
              <w:rPr>
                <w:spacing w:val="-4"/>
              </w:rPr>
              <w:t xml:space="preserve"> </w:t>
            </w:r>
            <w:r>
              <w:rPr>
                <w:spacing w:val="-1"/>
              </w:rPr>
              <w:t>T</w:t>
            </w:r>
            <w:r>
              <w:t>he</w:t>
            </w:r>
            <w:r>
              <w:rPr>
                <w:spacing w:val="-2"/>
              </w:rPr>
              <w:t xml:space="preserve"> </w:t>
            </w:r>
            <w:r>
              <w:rPr>
                <w:spacing w:val="-1"/>
              </w:rPr>
              <w:t>v</w:t>
            </w:r>
            <w:r>
              <w:t>a</w:t>
            </w:r>
            <w:r>
              <w:rPr>
                <w:spacing w:val="-1"/>
              </w:rPr>
              <w:t>l</w:t>
            </w:r>
            <w:r>
              <w:t>ue</w:t>
            </w:r>
            <w:r>
              <w:rPr>
                <w:spacing w:val="-2"/>
              </w:rPr>
              <w:t xml:space="preserve"> </w:t>
            </w:r>
            <w:r>
              <w:rPr>
                <w:spacing w:val="-1"/>
              </w:rPr>
              <w:t>can</w:t>
            </w:r>
            <w:r>
              <w:rPr>
                <w:spacing w:val="-1"/>
                <w:w w:val="99"/>
              </w:rPr>
              <w:t xml:space="preserve"> </w:t>
            </w:r>
            <w:r>
              <w:t>either</w:t>
            </w:r>
            <w:r>
              <w:rPr>
                <w:spacing w:val="-4"/>
              </w:rPr>
              <w:t xml:space="preserve"> </w:t>
            </w:r>
            <w:r>
              <w:t>be</w:t>
            </w:r>
            <w:r>
              <w:rPr>
                <w:spacing w:val="-3"/>
              </w:rPr>
              <w:t xml:space="preserve"> </w:t>
            </w:r>
            <w:r>
              <w:rPr>
                <w:spacing w:val="-1"/>
              </w:rPr>
              <w:t>DES/AES.</w:t>
            </w:r>
            <w:r>
              <w:rPr>
                <w:spacing w:val="-4"/>
              </w:rPr>
              <w:t xml:space="preserve"> </w:t>
            </w:r>
            <w:r>
              <w:t>Used</w:t>
            </w:r>
            <w:r>
              <w:rPr>
                <w:spacing w:val="24"/>
                <w:w w:val="99"/>
              </w:rPr>
              <w:t xml:space="preserve"> </w:t>
            </w:r>
            <w:r>
              <w:t>for</w:t>
            </w:r>
            <w:r>
              <w:rPr>
                <w:spacing w:val="-4"/>
              </w:rPr>
              <w:t xml:space="preserve"> </w:t>
            </w:r>
            <w:r>
              <w:t>version</w:t>
            </w:r>
            <w:r>
              <w:rPr>
                <w:spacing w:val="-1"/>
              </w:rPr>
              <w:t xml:space="preserve"> </w:t>
            </w:r>
            <w:r>
              <w:t>3</w:t>
            </w:r>
            <w:r>
              <w:rPr>
                <w:spacing w:val="-1"/>
              </w:rPr>
              <w:t xml:space="preserve"> traps.</w:t>
            </w:r>
          </w:p>
        </w:tc>
        <w:tc>
          <w:tcPr>
            <w:tcW w:w="1559" w:type="dxa"/>
          </w:tcPr>
          <w:p w14:paraId="775AF8C7" w14:textId="77777777" w:rsidR="00A162F3" w:rsidRDefault="00A162F3" w:rsidP="0085093A">
            <w:pPr>
              <w:rPr>
                <w:rFonts w:eastAsia="Century" w:hAnsi="Century" w:cs="Century"/>
                <w:szCs w:val="20"/>
              </w:rPr>
            </w:pPr>
            <w:r>
              <w:t>DES</w:t>
            </w:r>
          </w:p>
        </w:tc>
      </w:tr>
      <w:tr w:rsidR="00A162F3" w14:paraId="79AF43BF" w14:textId="77777777" w:rsidTr="0085093A">
        <w:tblPrEx>
          <w:tblLook w:val="04A0" w:firstRow="1" w:lastRow="0" w:firstColumn="1" w:lastColumn="0" w:noHBand="0" w:noVBand="1"/>
        </w:tblPrEx>
        <w:trPr>
          <w:trHeight w:hRule="exact" w:val="3447"/>
        </w:trPr>
        <w:tc>
          <w:tcPr>
            <w:tcW w:w="2264" w:type="dxa"/>
          </w:tcPr>
          <w:p w14:paraId="3B6D66BF" w14:textId="77777777" w:rsidR="00A162F3" w:rsidRPr="0085093A" w:rsidRDefault="00A162F3" w:rsidP="0085093A">
            <w:pPr>
              <w:rPr>
                <w:rFonts w:ascii="Courier New"/>
                <w:i/>
                <w:sz w:val="18"/>
              </w:rPr>
            </w:pPr>
            <w:r w:rsidRPr="0085093A">
              <w:rPr>
                <w:rFonts w:ascii="Courier New"/>
                <w:i/>
                <w:sz w:val="18"/>
              </w:rPr>
              <w:t>privacy_pwd</w:t>
            </w:r>
          </w:p>
        </w:tc>
        <w:tc>
          <w:tcPr>
            <w:tcW w:w="1837" w:type="dxa"/>
          </w:tcPr>
          <w:p w14:paraId="6F0B8EB7" w14:textId="77777777" w:rsidR="00A162F3" w:rsidRDefault="00A162F3" w:rsidP="0085093A">
            <w:pPr>
              <w:rPr>
                <w:rFonts w:eastAsia="Century" w:hAnsi="Century" w:cs="Century"/>
                <w:szCs w:val="20"/>
              </w:rPr>
            </w:pPr>
            <w:r>
              <w:t>No</w:t>
            </w:r>
          </w:p>
        </w:tc>
        <w:tc>
          <w:tcPr>
            <w:tcW w:w="4536" w:type="dxa"/>
          </w:tcPr>
          <w:p w14:paraId="296F00D0" w14:textId="697C915C" w:rsidR="00A162F3" w:rsidRDefault="00A162F3" w:rsidP="0085093A">
            <w:pPr>
              <w:rPr>
                <w:rFonts w:eastAsia="Century" w:hAnsi="Century" w:cs="Century"/>
                <w:szCs w:val="20"/>
              </w:rPr>
            </w:pPr>
            <w:r>
              <w:t>Privacy</w:t>
            </w:r>
            <w:r>
              <w:rPr>
                <w:spacing w:val="-4"/>
              </w:rPr>
              <w:t xml:space="preserve"> </w:t>
            </w:r>
            <w:r>
              <w:rPr>
                <w:spacing w:val="-1"/>
              </w:rPr>
              <w:t>password</w:t>
            </w:r>
            <w:r>
              <w:rPr>
                <w:spacing w:val="-3"/>
              </w:rPr>
              <w:t xml:space="preserve"> </w:t>
            </w:r>
            <w:r>
              <w:rPr>
                <w:spacing w:val="-1"/>
              </w:rPr>
              <w:t>to</w:t>
            </w:r>
            <w:r>
              <w:rPr>
                <w:spacing w:val="-2"/>
              </w:rPr>
              <w:t xml:space="preserve"> </w:t>
            </w:r>
            <w:r>
              <w:t>be</w:t>
            </w:r>
            <w:r>
              <w:rPr>
                <w:spacing w:val="28"/>
                <w:w w:val="99"/>
              </w:rPr>
              <w:t xml:space="preserve"> </w:t>
            </w:r>
            <w:r>
              <w:t>used</w:t>
            </w:r>
            <w:r w:rsidR="0085093A">
              <w:t>.</w:t>
            </w:r>
          </w:p>
        </w:tc>
        <w:tc>
          <w:tcPr>
            <w:tcW w:w="1559" w:type="dxa"/>
          </w:tcPr>
          <w:p w14:paraId="227EE8A2" w14:textId="494DC338" w:rsidR="00A162F3" w:rsidRDefault="00A162F3" w:rsidP="0085093A">
            <w:pPr>
              <w:rPr>
                <w:rFonts w:eastAsia="Century" w:hAnsi="Century" w:cs="Century"/>
                <w:szCs w:val="20"/>
              </w:rPr>
            </w:pPr>
            <w:r>
              <w:t>In</w:t>
            </w:r>
            <w:r>
              <w:rPr>
                <w:spacing w:val="-2"/>
              </w:rPr>
              <w:t xml:space="preserve"> </w:t>
            </w:r>
            <w:r>
              <w:t>case</w:t>
            </w:r>
            <w:r>
              <w:rPr>
                <w:spacing w:val="-1"/>
              </w:rPr>
              <w:t xml:space="preserve"> the</w:t>
            </w:r>
            <w:r>
              <w:rPr>
                <w:spacing w:val="22"/>
                <w:w w:val="99"/>
              </w:rPr>
              <w:t xml:space="preserve"> </w:t>
            </w:r>
            <w:r>
              <w:t>password</w:t>
            </w:r>
            <w:r>
              <w:rPr>
                <w:w w:val="99"/>
              </w:rPr>
              <w:t xml:space="preserve"> </w:t>
            </w:r>
            <w:r>
              <w:t>parameter</w:t>
            </w:r>
            <w:r>
              <w:rPr>
                <w:w w:val="99"/>
              </w:rPr>
              <w:t xml:space="preserve"> </w:t>
            </w:r>
            <w:r>
              <w:t>has</w:t>
            </w:r>
            <w:r>
              <w:rPr>
                <w:spacing w:val="-4"/>
              </w:rPr>
              <w:t xml:space="preserve"> </w:t>
            </w:r>
            <w:r>
              <w:t>been</w:t>
            </w:r>
            <w:r>
              <w:rPr>
                <w:w w:val="99"/>
              </w:rPr>
              <w:t xml:space="preserve"> </w:t>
            </w:r>
            <w:r>
              <w:rPr>
                <w:spacing w:val="-1"/>
              </w:rPr>
              <w:t>defined</w:t>
            </w:r>
            <w:r>
              <w:rPr>
                <w:spacing w:val="-5"/>
              </w:rPr>
              <w:t xml:space="preserve"> </w:t>
            </w:r>
            <w:r>
              <w:t>then</w:t>
            </w:r>
            <w:r>
              <w:rPr>
                <w:spacing w:val="26"/>
                <w:w w:val="99"/>
              </w:rPr>
              <w:t xml:space="preserve"> </w:t>
            </w:r>
            <w:r>
              <w:t>the</w:t>
            </w:r>
            <w:r>
              <w:rPr>
                <w:spacing w:val="-4"/>
              </w:rPr>
              <w:t xml:space="preserve"> </w:t>
            </w:r>
            <w:r>
              <w:t>default</w:t>
            </w:r>
            <w:r>
              <w:rPr>
                <w:spacing w:val="21"/>
                <w:w w:val="99"/>
              </w:rPr>
              <w:t xml:space="preserve"> </w:t>
            </w:r>
            <w:r>
              <w:t>value</w:t>
            </w:r>
            <w:r>
              <w:rPr>
                <w:spacing w:val="-4"/>
              </w:rPr>
              <w:t xml:space="preserve"> </w:t>
            </w:r>
            <w:r>
              <w:t>of</w:t>
            </w:r>
            <w:r>
              <w:rPr>
                <w:spacing w:val="22"/>
                <w:w w:val="99"/>
              </w:rPr>
              <w:t xml:space="preserve"> </w:t>
            </w:r>
            <w:r w:rsidRPr="0085093A">
              <w:rPr>
                <w:rFonts w:ascii="Courier New"/>
                <w:sz w:val="20"/>
              </w:rPr>
              <w:t>privacy_pwd</w:t>
            </w:r>
            <w:r w:rsidR="0085093A">
              <w:t xml:space="preserve"> w</w:t>
            </w:r>
            <w:r>
              <w:t>ill</w:t>
            </w:r>
            <w:r>
              <w:rPr>
                <w:spacing w:val="-2"/>
              </w:rPr>
              <w:t xml:space="preserve"> </w:t>
            </w:r>
            <w:r>
              <w:rPr>
                <w:spacing w:val="-1"/>
              </w:rPr>
              <w:t>be</w:t>
            </w:r>
            <w:r>
              <w:rPr>
                <w:spacing w:val="-2"/>
              </w:rPr>
              <w:t xml:space="preserve"> </w:t>
            </w:r>
            <w:r>
              <w:rPr>
                <w:spacing w:val="-1"/>
              </w:rPr>
              <w:t>the</w:t>
            </w:r>
            <w:r>
              <w:rPr>
                <w:spacing w:val="23"/>
                <w:w w:val="99"/>
              </w:rPr>
              <w:t xml:space="preserve"> </w:t>
            </w:r>
            <w:r>
              <w:t>same</w:t>
            </w:r>
            <w:r>
              <w:rPr>
                <w:spacing w:val="-3"/>
              </w:rPr>
              <w:t xml:space="preserve"> </w:t>
            </w:r>
            <w:r>
              <w:t>as</w:t>
            </w:r>
            <w:r>
              <w:rPr>
                <w:spacing w:val="-2"/>
              </w:rPr>
              <w:t xml:space="preserve"> </w:t>
            </w:r>
            <w:r>
              <w:t>that</w:t>
            </w:r>
            <w:r>
              <w:rPr>
                <w:w w:val="99"/>
              </w:rPr>
              <w:t xml:space="preserve"> </w:t>
            </w:r>
            <w:r>
              <w:t>of</w:t>
            </w:r>
            <w:r>
              <w:rPr>
                <w:spacing w:val="-2"/>
              </w:rPr>
              <w:t xml:space="preserve"> </w:t>
            </w:r>
            <w:r>
              <w:rPr>
                <w:spacing w:val="-1"/>
              </w:rPr>
              <w:t>the</w:t>
            </w:r>
            <w:r>
              <w:rPr>
                <w:spacing w:val="23"/>
                <w:w w:val="99"/>
              </w:rPr>
              <w:t xml:space="preserve"> </w:t>
            </w:r>
            <w:r w:rsidRPr="0085093A">
              <w:rPr>
                <w:rFonts w:ascii="Courier New"/>
                <w:sz w:val="20"/>
              </w:rPr>
              <w:t>password</w:t>
            </w:r>
            <w:r>
              <w:rPr>
                <w:w w:val="99"/>
              </w:rPr>
              <w:t xml:space="preserve"> </w:t>
            </w:r>
            <w:r>
              <w:rPr>
                <w:spacing w:val="-3"/>
              </w:rPr>
              <w:t>parameter.</w:t>
            </w:r>
          </w:p>
        </w:tc>
      </w:tr>
      <w:tr w:rsidR="00A162F3" w14:paraId="054D5446" w14:textId="77777777" w:rsidTr="0085093A">
        <w:tblPrEx>
          <w:tblLook w:val="04A0" w:firstRow="1" w:lastRow="0" w:firstColumn="1" w:lastColumn="0" w:noHBand="0" w:noVBand="1"/>
        </w:tblPrEx>
        <w:trPr>
          <w:trHeight w:hRule="exact" w:val="662"/>
        </w:trPr>
        <w:tc>
          <w:tcPr>
            <w:tcW w:w="2264" w:type="dxa"/>
          </w:tcPr>
          <w:p w14:paraId="53C6FFBB" w14:textId="77777777" w:rsidR="00A162F3" w:rsidRPr="0085093A" w:rsidRDefault="00A162F3" w:rsidP="0085093A">
            <w:pPr>
              <w:rPr>
                <w:rFonts w:ascii="Courier New"/>
                <w:i/>
                <w:sz w:val="18"/>
              </w:rPr>
            </w:pPr>
            <w:r w:rsidRPr="0085093A">
              <w:rPr>
                <w:rFonts w:ascii="Courier New"/>
                <w:i/>
                <w:sz w:val="18"/>
              </w:rPr>
              <w:t>snmp_version</w:t>
            </w:r>
          </w:p>
        </w:tc>
        <w:tc>
          <w:tcPr>
            <w:tcW w:w="1837" w:type="dxa"/>
          </w:tcPr>
          <w:p w14:paraId="144D80D4" w14:textId="77777777" w:rsidR="00A162F3" w:rsidRDefault="00A162F3" w:rsidP="0085093A">
            <w:pPr>
              <w:rPr>
                <w:rFonts w:eastAsia="Century" w:hAnsi="Century" w:cs="Century"/>
                <w:szCs w:val="20"/>
              </w:rPr>
            </w:pPr>
            <w:r>
              <w:t>No</w:t>
            </w:r>
          </w:p>
        </w:tc>
        <w:tc>
          <w:tcPr>
            <w:tcW w:w="4536" w:type="dxa"/>
          </w:tcPr>
          <w:p w14:paraId="7C53FAF6" w14:textId="77777777" w:rsidR="00A162F3" w:rsidRDefault="00A162F3" w:rsidP="0085093A">
            <w:pPr>
              <w:rPr>
                <w:rFonts w:eastAsia="Century" w:hAnsi="Century" w:cs="Century"/>
                <w:szCs w:val="20"/>
              </w:rPr>
            </w:pPr>
            <w:r>
              <w:t>The</w:t>
            </w:r>
            <w:r>
              <w:rPr>
                <w:spacing w:val="-2"/>
              </w:rPr>
              <w:t xml:space="preserve"> </w:t>
            </w:r>
            <w:r>
              <w:rPr>
                <w:spacing w:val="-1"/>
              </w:rPr>
              <w:t>snmp</w:t>
            </w:r>
            <w:r>
              <w:rPr>
                <w:spacing w:val="-2"/>
              </w:rPr>
              <w:t xml:space="preserve"> </w:t>
            </w:r>
            <w:r>
              <w:t>version</w:t>
            </w:r>
            <w:r>
              <w:rPr>
                <w:spacing w:val="-2"/>
              </w:rPr>
              <w:t xml:space="preserve"> </w:t>
            </w:r>
            <w:r>
              <w:t>t</w:t>
            </w:r>
            <w:r w:rsidRPr="0085093A">
              <w:t>o be used. Valid values are 2 and 3.</w:t>
            </w:r>
          </w:p>
        </w:tc>
        <w:tc>
          <w:tcPr>
            <w:tcW w:w="1559" w:type="dxa"/>
          </w:tcPr>
          <w:p w14:paraId="3CCFA72E" w14:textId="77777777" w:rsidR="00A162F3" w:rsidRDefault="00A162F3" w:rsidP="0085093A">
            <w:pPr>
              <w:rPr>
                <w:rFonts w:eastAsia="Century" w:hAnsi="Century" w:cs="Century"/>
                <w:szCs w:val="20"/>
              </w:rPr>
            </w:pPr>
            <w:r>
              <w:t>3</w:t>
            </w:r>
          </w:p>
        </w:tc>
      </w:tr>
    </w:tbl>
    <w:p w14:paraId="02A6BCA1" w14:textId="59F84F6C" w:rsidR="00A162F3" w:rsidRPr="00BA1B1B" w:rsidRDefault="003F7A4C" w:rsidP="00A162F3">
      <w:pPr>
        <w:pStyle w:val="Caption"/>
      </w:pPr>
      <w:r>
        <w:t xml:space="preserve">Example: </w:t>
      </w:r>
      <w:r w:rsidR="00A162F3" w:rsidRPr="00BA1B1B">
        <w:t>SNMP Sender Module</w:t>
      </w:r>
    </w:p>
    <w:p w14:paraId="519F0CA2" w14:textId="77777777" w:rsidR="00A162F3" w:rsidRDefault="00A162F3" w:rsidP="00A162F3">
      <w:pPr>
        <w:pStyle w:val="Fixedwidthblock"/>
        <w:rPr>
          <w:rFonts w:eastAsia="Courier New" w:hAnsi="Courier New" w:cs="Courier New"/>
          <w:szCs w:val="16"/>
        </w:rPr>
      </w:pPr>
      <w:r>
        <w:lastRenderedPageBreak/>
        <w:t>&lt;Module&gt;</w:t>
      </w:r>
    </w:p>
    <w:p w14:paraId="5DB479C5" w14:textId="77777777" w:rsidR="00A162F3" w:rsidRDefault="00A162F3" w:rsidP="00A162F3">
      <w:pPr>
        <w:pStyle w:val="Fixedwidthblock"/>
        <w:rPr>
          <w:rFonts w:eastAsia="Courier New" w:hAnsi="Courier New" w:cs="Courier New"/>
          <w:szCs w:val="16"/>
        </w:rPr>
      </w:pPr>
      <w:r>
        <w:rPr>
          <w:spacing w:val="-1"/>
        </w:rPr>
        <w:t xml:space="preserve">  &lt;Name&gt;</w:t>
      </w:r>
      <w:r>
        <w:rPr>
          <w:spacing w:val="-1"/>
          <w:sz w:val="18"/>
        </w:rPr>
        <w:t>SNMPSenderModule</w:t>
      </w:r>
      <w:r>
        <w:rPr>
          <w:spacing w:val="-1"/>
        </w:rPr>
        <w:t>&lt;/Name&gt;</w:t>
      </w:r>
    </w:p>
    <w:p w14:paraId="6FB06004" w14:textId="77777777" w:rsidR="00A162F3" w:rsidRDefault="00A162F3" w:rsidP="00A162F3">
      <w:pPr>
        <w:pStyle w:val="Fixedwidthblock"/>
        <w:rPr>
          <w:rFonts w:eastAsia="Courier New" w:hAnsi="Courier New" w:cs="Courier New"/>
          <w:szCs w:val="16"/>
        </w:rPr>
      </w:pPr>
      <w:r>
        <w:rPr>
          <w:spacing w:val="-1"/>
        </w:rPr>
        <w:t xml:space="preserve">  &lt;Class-Name&gt;</w:t>
      </w:r>
    </w:p>
    <w:p w14:paraId="5C607768" w14:textId="77777777" w:rsidR="00A162F3" w:rsidRPr="0085093A" w:rsidRDefault="00A162F3" w:rsidP="00A162F3">
      <w:pPr>
        <w:pStyle w:val="Fixedwidthblock"/>
        <w:rPr>
          <w:spacing w:val="-1"/>
        </w:rPr>
      </w:pPr>
      <w:r>
        <w:rPr>
          <w:spacing w:val="-1"/>
        </w:rPr>
        <w:t xml:space="preserve">    com.hp.ov.activator.mwfm.engine.module.</w:t>
      </w:r>
      <w:r w:rsidRPr="0085093A">
        <w:rPr>
          <w:spacing w:val="-1"/>
        </w:rPr>
        <w:t>SNMPSenderModule</w:t>
      </w:r>
    </w:p>
    <w:p w14:paraId="7BD1B7A8" w14:textId="77777777" w:rsidR="00A162F3" w:rsidRPr="0085093A" w:rsidRDefault="00A162F3" w:rsidP="00A162F3">
      <w:pPr>
        <w:pStyle w:val="Fixedwidthblock"/>
        <w:rPr>
          <w:spacing w:val="-1"/>
        </w:rPr>
      </w:pPr>
      <w:r>
        <w:rPr>
          <w:spacing w:val="-1"/>
        </w:rPr>
        <w:t xml:space="preserve">  &lt;/Class-Name&gt;</w:t>
      </w:r>
    </w:p>
    <w:p w14:paraId="377F90EF" w14:textId="4F6BC16A"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host</w:t>
      </w:r>
      <w:r w:rsidR="0085093A">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85093A">
        <w:rPr>
          <w:rFonts w:eastAsia="Courier New" w:hAnsi="Courier New" w:cs="Courier New"/>
          <w:bCs/>
          <w:spacing w:val="-1"/>
          <w:szCs w:val="16"/>
        </w:rPr>
        <w:t>"</w:t>
      </w:r>
      <w:r>
        <w:rPr>
          <w:rFonts w:eastAsia="Courier New" w:hAnsi="Courier New" w:cs="Courier New"/>
          <w:bCs/>
          <w:spacing w:val="-1"/>
          <w:szCs w:val="16"/>
        </w:rPr>
        <w:t>localhost</w:t>
      </w:r>
      <w:r w:rsidR="0085093A">
        <w:rPr>
          <w:rFonts w:eastAsia="Courier New" w:hAnsi="Courier New" w:cs="Courier New"/>
          <w:bCs/>
          <w:spacing w:val="-1"/>
          <w:szCs w:val="16"/>
        </w:rPr>
        <w:t>"</w:t>
      </w:r>
      <w:r>
        <w:rPr>
          <w:rFonts w:eastAsia="Courier New" w:hAnsi="Courier New" w:cs="Courier New"/>
          <w:bCs/>
          <w:spacing w:val="-1"/>
          <w:szCs w:val="16"/>
        </w:rPr>
        <w:t>/&gt;</w:t>
      </w:r>
    </w:p>
    <w:p w14:paraId="33E7DFB1" w14:textId="275E9B2B"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4"/>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port</w:t>
      </w:r>
      <w:r w:rsidR="0085093A">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zCs w:val="16"/>
        </w:rPr>
        <w:t>value=</w:t>
      </w:r>
      <w:r w:rsidR="0085093A">
        <w:rPr>
          <w:rFonts w:eastAsia="Courier New" w:hAnsi="Courier New" w:cs="Courier New"/>
          <w:bCs/>
          <w:spacing w:val="-1"/>
          <w:szCs w:val="16"/>
        </w:rPr>
        <w:t>"</w:t>
      </w:r>
      <w:r>
        <w:rPr>
          <w:rFonts w:eastAsia="Courier New" w:hAnsi="Courier New" w:cs="Courier New"/>
          <w:bCs/>
          <w:szCs w:val="16"/>
        </w:rPr>
        <w:t>162</w:t>
      </w:r>
      <w:r w:rsidR="0085093A">
        <w:rPr>
          <w:rFonts w:eastAsia="Courier New" w:hAnsi="Courier New" w:cs="Courier New"/>
          <w:bCs/>
          <w:spacing w:val="-1"/>
          <w:szCs w:val="16"/>
        </w:rPr>
        <w:t>"</w:t>
      </w:r>
      <w:r>
        <w:rPr>
          <w:rFonts w:eastAsia="Courier New" w:hAnsi="Courier New" w:cs="Courier New"/>
          <w:bCs/>
          <w:szCs w:val="16"/>
        </w:rPr>
        <w:t>/&gt;</w:t>
      </w:r>
    </w:p>
    <w:p w14:paraId="617D4BFC" w14:textId="08C779C2"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7"/>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engine_id</w:t>
      </w:r>
      <w:r w:rsidR="0085093A">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pacing w:val="-1"/>
          <w:szCs w:val="16"/>
        </w:rPr>
        <w:t>value=</w:t>
      </w:r>
      <w:r w:rsidR="0085093A">
        <w:rPr>
          <w:rFonts w:eastAsia="Courier New" w:hAnsi="Courier New" w:cs="Courier New"/>
          <w:bCs/>
          <w:spacing w:val="-1"/>
          <w:szCs w:val="16"/>
        </w:rPr>
        <w:t>"</w:t>
      </w:r>
      <w:r>
        <w:rPr>
          <w:rFonts w:eastAsia="Courier New" w:hAnsi="Courier New" w:cs="Courier New"/>
          <w:bCs/>
          <w:spacing w:val="-1"/>
          <w:szCs w:val="16"/>
        </w:rPr>
        <w:t>800007e580fd791162bfae0042</w:t>
      </w:r>
      <w:r w:rsidR="0085093A">
        <w:rPr>
          <w:rFonts w:eastAsia="Courier New" w:hAnsi="Courier New" w:cs="Courier New"/>
          <w:bCs/>
          <w:spacing w:val="-1"/>
          <w:szCs w:val="16"/>
        </w:rPr>
        <w:t>"</w:t>
      </w:r>
      <w:r>
        <w:rPr>
          <w:rFonts w:eastAsia="Courier New" w:hAnsi="Courier New" w:cs="Courier New"/>
          <w:bCs/>
          <w:spacing w:val="-1"/>
          <w:szCs w:val="16"/>
        </w:rPr>
        <w:t>/&gt;</w:t>
      </w:r>
    </w:p>
    <w:p w14:paraId="1ED8F5B7" w14:textId="066DB506"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username</w:t>
      </w:r>
      <w:r w:rsidR="0085093A">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85093A">
        <w:rPr>
          <w:rFonts w:eastAsia="Courier New" w:hAnsi="Courier New" w:cs="Courier New"/>
          <w:bCs/>
          <w:spacing w:val="-1"/>
          <w:szCs w:val="16"/>
        </w:rPr>
        <w:t>"</w:t>
      </w:r>
      <w:r>
        <w:rPr>
          <w:rFonts w:eastAsia="Courier New" w:hAnsi="Courier New" w:cs="Courier New"/>
          <w:bCs/>
          <w:spacing w:val="-1"/>
          <w:szCs w:val="16"/>
        </w:rPr>
        <w:t>AuthUser</w:t>
      </w:r>
      <w:r w:rsidR="0085093A">
        <w:rPr>
          <w:rFonts w:eastAsia="Courier New" w:hAnsi="Courier New" w:cs="Courier New"/>
          <w:bCs/>
          <w:spacing w:val="-1"/>
          <w:szCs w:val="16"/>
        </w:rPr>
        <w:t>"</w:t>
      </w:r>
      <w:r>
        <w:rPr>
          <w:rFonts w:eastAsia="Courier New" w:hAnsi="Courier New" w:cs="Courier New"/>
          <w:bCs/>
          <w:spacing w:val="-1"/>
          <w:szCs w:val="16"/>
        </w:rPr>
        <w:t>/&gt;</w:t>
      </w:r>
    </w:p>
    <w:p w14:paraId="045727EE" w14:textId="1F7A52B1"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7"/>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password</w:t>
      </w:r>
      <w:r w:rsidR="0085093A">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pacing w:val="-1"/>
          <w:szCs w:val="16"/>
        </w:rPr>
        <w:t>value=</w:t>
      </w:r>
      <w:r w:rsidR="0085093A">
        <w:rPr>
          <w:rFonts w:eastAsia="Courier New" w:hAnsi="Courier New" w:cs="Courier New"/>
          <w:bCs/>
          <w:spacing w:val="-1"/>
          <w:szCs w:val="16"/>
        </w:rPr>
        <w:t>"</w:t>
      </w:r>
      <w:r>
        <w:rPr>
          <w:rFonts w:eastAsia="Courier New" w:hAnsi="Courier New" w:cs="Courier New"/>
          <w:bCs/>
          <w:spacing w:val="-1"/>
          <w:szCs w:val="16"/>
        </w:rPr>
        <w:t>caLbA9g6hlnl/lQXeTL/mQ==</w:t>
      </w:r>
      <w:r w:rsidR="0085093A">
        <w:rPr>
          <w:rFonts w:eastAsia="Courier New" w:hAnsi="Courier New" w:cs="Courier New"/>
          <w:bCs/>
          <w:spacing w:val="-1"/>
          <w:szCs w:val="16"/>
        </w:rPr>
        <w:t>"</w:t>
      </w:r>
      <w:r>
        <w:rPr>
          <w:rFonts w:eastAsia="Courier New" w:hAnsi="Courier New" w:cs="Courier New"/>
          <w:bCs/>
          <w:spacing w:val="-1"/>
          <w:szCs w:val="16"/>
        </w:rPr>
        <w:t>/&gt;</w:t>
      </w:r>
    </w:p>
    <w:p w14:paraId="1EA37CA7" w14:textId="32BD3983"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community</w:t>
      </w:r>
      <w:r w:rsidR="0085093A">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85093A">
        <w:rPr>
          <w:rFonts w:eastAsia="Courier New" w:hAnsi="Courier New" w:cs="Courier New"/>
          <w:bCs/>
          <w:spacing w:val="-1"/>
          <w:szCs w:val="16"/>
        </w:rPr>
        <w:t>"</w:t>
      </w:r>
      <w:r>
        <w:rPr>
          <w:rFonts w:eastAsia="Courier New" w:hAnsi="Courier New" w:cs="Courier New"/>
          <w:bCs/>
          <w:spacing w:val="-1"/>
          <w:szCs w:val="16"/>
        </w:rPr>
        <w:t>public</w:t>
      </w:r>
      <w:r w:rsidR="0085093A">
        <w:rPr>
          <w:rFonts w:eastAsia="Courier New" w:hAnsi="Courier New" w:cs="Courier New"/>
          <w:bCs/>
          <w:spacing w:val="-1"/>
          <w:szCs w:val="16"/>
        </w:rPr>
        <w:t>"</w:t>
      </w:r>
      <w:r>
        <w:rPr>
          <w:rFonts w:eastAsia="Courier New" w:hAnsi="Courier New" w:cs="Courier New"/>
          <w:bCs/>
          <w:spacing w:val="-1"/>
          <w:szCs w:val="16"/>
        </w:rPr>
        <w:t>/&gt;</w:t>
      </w:r>
    </w:p>
    <w:p w14:paraId="00F1C613" w14:textId="199A9381"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auth_protocol</w:t>
      </w:r>
      <w:r w:rsidR="0085093A">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85093A">
        <w:rPr>
          <w:rFonts w:eastAsia="Courier New" w:hAnsi="Courier New" w:cs="Courier New"/>
          <w:bCs/>
          <w:spacing w:val="-1"/>
          <w:szCs w:val="16"/>
        </w:rPr>
        <w:t>"</w:t>
      </w:r>
      <w:r>
        <w:rPr>
          <w:rFonts w:eastAsia="Courier New" w:hAnsi="Courier New" w:cs="Courier New"/>
          <w:bCs/>
          <w:spacing w:val="-1"/>
          <w:szCs w:val="16"/>
        </w:rPr>
        <w:t>MD5</w:t>
      </w:r>
      <w:r w:rsidR="0085093A">
        <w:rPr>
          <w:rFonts w:eastAsia="Courier New" w:hAnsi="Courier New" w:cs="Courier New"/>
          <w:bCs/>
          <w:spacing w:val="-1"/>
          <w:szCs w:val="16"/>
        </w:rPr>
        <w:t>"</w:t>
      </w:r>
      <w:r>
        <w:rPr>
          <w:rFonts w:eastAsia="Courier New" w:hAnsi="Courier New" w:cs="Courier New"/>
          <w:bCs/>
          <w:spacing w:val="-1"/>
          <w:szCs w:val="16"/>
        </w:rPr>
        <w:t>/&gt;</w:t>
      </w:r>
    </w:p>
    <w:p w14:paraId="56486B3E" w14:textId="5490C20B"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privacy_protocol</w:t>
      </w:r>
      <w:r w:rsidR="0085093A">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85093A">
        <w:rPr>
          <w:rFonts w:eastAsia="Courier New" w:hAnsi="Courier New" w:cs="Courier New"/>
          <w:bCs/>
          <w:spacing w:val="-1"/>
          <w:szCs w:val="16"/>
        </w:rPr>
        <w:t>"</w:t>
      </w:r>
      <w:r>
        <w:rPr>
          <w:rFonts w:eastAsia="Courier New" w:hAnsi="Courier New" w:cs="Courier New"/>
          <w:bCs/>
          <w:spacing w:val="-1"/>
          <w:szCs w:val="16"/>
        </w:rPr>
        <w:t>DES</w:t>
      </w:r>
      <w:r w:rsidR="0085093A">
        <w:rPr>
          <w:rFonts w:eastAsia="Courier New" w:hAnsi="Courier New" w:cs="Courier New"/>
          <w:bCs/>
          <w:spacing w:val="-1"/>
          <w:szCs w:val="16"/>
        </w:rPr>
        <w:t>"</w:t>
      </w:r>
      <w:r>
        <w:rPr>
          <w:rFonts w:eastAsia="Courier New" w:hAnsi="Courier New" w:cs="Courier New"/>
          <w:bCs/>
          <w:spacing w:val="-1"/>
          <w:szCs w:val="16"/>
        </w:rPr>
        <w:t>/&gt;</w:t>
      </w:r>
    </w:p>
    <w:p w14:paraId="33470709" w14:textId="3D04A3BE"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7"/>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privacy_pwd</w:t>
      </w:r>
      <w:r w:rsidR="0085093A">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pacing w:val="-1"/>
          <w:szCs w:val="16"/>
        </w:rPr>
        <w:t>value=</w:t>
      </w:r>
      <w:r w:rsidR="0085093A">
        <w:rPr>
          <w:rFonts w:eastAsia="Courier New" w:hAnsi="Courier New" w:cs="Courier New"/>
          <w:bCs/>
          <w:spacing w:val="-1"/>
          <w:szCs w:val="16"/>
        </w:rPr>
        <w:t>"</w:t>
      </w:r>
      <w:r>
        <w:rPr>
          <w:rFonts w:eastAsia="Courier New" w:hAnsi="Courier New" w:cs="Courier New"/>
          <w:bCs/>
          <w:spacing w:val="-1"/>
          <w:szCs w:val="16"/>
        </w:rPr>
        <w:t>caLbA9g6hlnl/lQXeTL/mQ==</w:t>
      </w:r>
      <w:r w:rsidR="0085093A">
        <w:rPr>
          <w:rFonts w:eastAsia="Courier New" w:hAnsi="Courier New" w:cs="Courier New"/>
          <w:bCs/>
          <w:spacing w:val="-1"/>
          <w:szCs w:val="16"/>
        </w:rPr>
        <w:t>"</w:t>
      </w:r>
      <w:r>
        <w:rPr>
          <w:rFonts w:eastAsia="Courier New" w:hAnsi="Courier New" w:cs="Courier New"/>
          <w:bCs/>
          <w:spacing w:val="-1"/>
          <w:szCs w:val="16"/>
        </w:rPr>
        <w:t>/&gt;</w:t>
      </w:r>
    </w:p>
    <w:p w14:paraId="46E5BD95" w14:textId="0D353683"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85093A">
        <w:rPr>
          <w:rFonts w:eastAsia="Courier New" w:hAnsi="Courier New" w:cs="Courier New"/>
          <w:bCs/>
          <w:spacing w:val="-1"/>
          <w:szCs w:val="16"/>
        </w:rPr>
        <w:t>"</w:t>
      </w:r>
      <w:r>
        <w:rPr>
          <w:rFonts w:eastAsia="Courier New" w:hAnsi="Courier New" w:cs="Courier New"/>
          <w:bCs/>
          <w:spacing w:val="-1"/>
          <w:szCs w:val="16"/>
        </w:rPr>
        <w:t>snmp_version</w:t>
      </w:r>
      <w:r w:rsidR="0085093A">
        <w:rPr>
          <w:rFonts w:eastAsia="Courier New" w:hAnsi="Courier New" w:cs="Courier New"/>
          <w:bCs/>
          <w:spacing w:val="-1"/>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85093A">
        <w:rPr>
          <w:rFonts w:eastAsia="Courier New" w:hAnsi="Courier New" w:cs="Courier New"/>
          <w:bCs/>
          <w:spacing w:val="-1"/>
          <w:szCs w:val="16"/>
        </w:rPr>
        <w:t>"</w:t>
      </w:r>
      <w:r>
        <w:rPr>
          <w:rFonts w:eastAsia="Courier New" w:hAnsi="Courier New" w:cs="Courier New"/>
          <w:bCs/>
          <w:spacing w:val="-1"/>
          <w:szCs w:val="16"/>
        </w:rPr>
        <w:t>3</w:t>
      </w:r>
      <w:r w:rsidR="0085093A">
        <w:rPr>
          <w:rFonts w:eastAsia="Courier New" w:hAnsi="Courier New" w:cs="Courier New"/>
          <w:bCs/>
          <w:spacing w:val="-1"/>
          <w:szCs w:val="16"/>
        </w:rPr>
        <w:t>"</w:t>
      </w:r>
      <w:r>
        <w:rPr>
          <w:rFonts w:eastAsia="Courier New" w:hAnsi="Courier New" w:cs="Courier New"/>
          <w:bCs/>
          <w:spacing w:val="-1"/>
          <w:szCs w:val="16"/>
        </w:rPr>
        <w:t>/&gt;</w:t>
      </w:r>
    </w:p>
    <w:p w14:paraId="76A6EABF" w14:textId="77777777" w:rsidR="00A162F3" w:rsidRDefault="00A162F3" w:rsidP="00A162F3">
      <w:pPr>
        <w:pStyle w:val="Fixedwidthblock"/>
      </w:pPr>
      <w:r>
        <w:t>&lt;/Module&gt;</w:t>
      </w:r>
    </w:p>
    <w:p w14:paraId="4820A5DC" w14:textId="408D3973" w:rsidR="008E253E" w:rsidRDefault="008E253E" w:rsidP="008E253E">
      <w:r>
        <w:br w:type="page"/>
      </w:r>
    </w:p>
    <w:p w14:paraId="04E1C440" w14:textId="77777777" w:rsidR="008E253E" w:rsidRDefault="008E253E" w:rsidP="008E253E"/>
    <w:p w14:paraId="7C88979F" w14:textId="772B4023" w:rsidR="00A162F3" w:rsidRDefault="00A162F3" w:rsidP="00A162F3">
      <w:pPr>
        <w:pStyle w:val="Heading2"/>
        <w:ind w:right="187"/>
        <w:rPr>
          <w:b/>
          <w:bCs/>
        </w:rPr>
      </w:pPr>
      <w:bookmarkStart w:id="1031" w:name="_Toc30016022"/>
      <w:r>
        <w:rPr>
          <w:w w:val="115"/>
        </w:rPr>
        <w:t>SocketListenerModule</w:t>
      </w:r>
      <w:bookmarkEnd w:id="1031"/>
    </w:p>
    <w:p w14:paraId="1F2DA0E1" w14:textId="77777777" w:rsidR="00A162F3" w:rsidRDefault="00A162F3" w:rsidP="00A162F3">
      <w:pPr>
        <w:pStyle w:val="Fixedwidthblock"/>
        <w:rPr>
          <w:rFonts w:eastAsia="Courier New" w:hAnsi="Courier New" w:cs="Courier New"/>
          <w:szCs w:val="18"/>
        </w:rPr>
      </w:pPr>
      <w:r>
        <w:t>com</w:t>
      </w:r>
      <w:bookmarkStart w:id="1032" w:name="_bookmark230"/>
      <w:bookmarkEnd w:id="1032"/>
      <w:r>
        <w:t>.hp.ov.activator.mwfm.engine.module.SocketListenerModule</w:t>
      </w:r>
    </w:p>
    <w:p w14:paraId="3481A3CB" w14:textId="77777777" w:rsidR="00A162F3" w:rsidRPr="0085093A" w:rsidRDefault="00A162F3" w:rsidP="00A162F3">
      <w:r w:rsidRPr="0085093A">
        <w:t>The module opens a socket on a specified port and waits for incoming messages. When a message arrives, the listener, either saves the message to a file or in the database based on the configuration and starts a new workflow to process the message.</w:t>
      </w:r>
    </w:p>
    <w:p w14:paraId="6C75643B" w14:textId="28E91A46" w:rsidR="00A162F3" w:rsidRPr="0085093A" w:rsidRDefault="00A162F3" w:rsidP="00A162F3">
      <w:r w:rsidRPr="0085093A">
        <w:t xml:space="preserve">The listener passes the location of the message received in case-packet variable called </w:t>
      </w:r>
      <w:r w:rsidRPr="0085093A">
        <w:rPr>
          <w:rFonts w:ascii="Courier New"/>
          <w:sz w:val="20"/>
        </w:rPr>
        <w:t>message_url</w:t>
      </w:r>
      <w:r w:rsidRPr="0085093A">
        <w:t xml:space="preserve">, the value being </w:t>
      </w:r>
      <w:r w:rsidRPr="0085093A">
        <w:rPr>
          <w:rFonts w:ascii="Courier New"/>
          <w:sz w:val="20"/>
        </w:rPr>
        <w:t>data:&lt;message&gt;</w:t>
      </w:r>
      <w:r w:rsidRPr="0085093A">
        <w:t xml:space="preserve">, </w:t>
      </w:r>
      <w:r w:rsidRPr="0085093A">
        <w:rPr>
          <w:rFonts w:ascii="Courier New"/>
          <w:sz w:val="20"/>
        </w:rPr>
        <w:t>file:&lt;file path&gt;</w:t>
      </w:r>
      <w:r w:rsidRPr="0085093A">
        <w:t xml:space="preserve"> or </w:t>
      </w:r>
      <w:r w:rsidRPr="0085093A">
        <w:rPr>
          <w:rFonts w:ascii="Courier New"/>
          <w:sz w:val="20"/>
        </w:rPr>
        <w:t>db:&lt;message</w:t>
      </w:r>
      <w:r w:rsidR="008E253E" w:rsidRPr="0085093A">
        <w:rPr>
          <w:rFonts w:ascii="Courier New"/>
          <w:sz w:val="20"/>
        </w:rPr>
        <w:t xml:space="preserve"> </w:t>
      </w:r>
      <w:r w:rsidRPr="0085093A">
        <w:rPr>
          <w:rFonts w:ascii="Courier New"/>
          <w:sz w:val="20"/>
        </w:rPr>
        <w:t>id&gt;</w:t>
      </w:r>
      <w:r w:rsidRPr="0085093A">
        <w:t xml:space="preserve"> respectively. A workflow that is to be started by the </w:t>
      </w:r>
      <w:r w:rsidRPr="0085093A">
        <w:rPr>
          <w:rFonts w:ascii="Courier New"/>
          <w:sz w:val="20"/>
        </w:rPr>
        <w:t>SocketListenerModule</w:t>
      </w:r>
      <w:r w:rsidRPr="0085093A">
        <w:t xml:space="preserve"> must have a variable by this name.</w:t>
      </w:r>
    </w:p>
    <w:p w14:paraId="6E932231" w14:textId="77777777" w:rsidR="00A162F3" w:rsidRPr="0085093A" w:rsidRDefault="00A162F3" w:rsidP="00A162F3">
      <w:r w:rsidRPr="0085093A">
        <w:t xml:space="preserve">Configure as many </w:t>
      </w:r>
      <w:r w:rsidRPr="0085093A">
        <w:rPr>
          <w:rFonts w:ascii="Courier New"/>
          <w:sz w:val="20"/>
        </w:rPr>
        <w:t>SocketListenerModules</w:t>
      </w:r>
      <w:r w:rsidRPr="0085093A">
        <w:t xml:space="preserve"> as necessary. Configure each listener on a unique port and with a unique name. A listener can start any workflow as long as the workflow contains the </w:t>
      </w:r>
      <w:r w:rsidRPr="0085093A">
        <w:rPr>
          <w:rFonts w:ascii="Courier New"/>
          <w:sz w:val="20"/>
        </w:rPr>
        <w:t>message_url</w:t>
      </w:r>
      <w:r w:rsidRPr="0085093A">
        <w:t xml:space="preserve"> variable.</w:t>
      </w:r>
    </w:p>
    <w:p w14:paraId="1D93AE42" w14:textId="77777777" w:rsidR="00A162F3" w:rsidRPr="0085093A" w:rsidRDefault="00A162F3" w:rsidP="00A162F3">
      <w:r w:rsidRPr="0085093A">
        <w:t xml:space="preserve">If the module is configured to save messages in a file, to avoid the risk of messages being accidentally overwritten or deleted, it is important to ensure that each </w:t>
      </w:r>
      <w:r w:rsidRPr="0085093A">
        <w:rPr>
          <w:rFonts w:ascii="Courier New"/>
          <w:sz w:val="20"/>
        </w:rPr>
        <w:t>SocketListenerModule</w:t>
      </w:r>
      <w:r w:rsidRPr="0085093A">
        <w:t xml:space="preserve"> configured in the </w:t>
      </w:r>
      <w:r w:rsidRPr="0085093A">
        <w:rPr>
          <w:rFonts w:ascii="Courier New"/>
          <w:sz w:val="20"/>
        </w:rPr>
        <w:t>mwfm.xml</w:t>
      </w:r>
      <w:r w:rsidRPr="0085093A">
        <w:t xml:space="preserve"> has its own directory to save arriving messages in.</w:t>
      </w:r>
    </w:p>
    <w:p w14:paraId="4590E894" w14:textId="77777777" w:rsidR="00A162F3" w:rsidRPr="0085093A" w:rsidRDefault="00A162F3" w:rsidP="00A162F3">
      <w:r w:rsidRPr="0085093A">
        <w:t xml:space="preserve">If the messages are saved in a file, workflows are responsible for deleting such message files, typically using the </w:t>
      </w:r>
      <w:r w:rsidRPr="0085093A">
        <w:rPr>
          <w:rFonts w:ascii="Courier New"/>
          <w:sz w:val="20"/>
        </w:rPr>
        <w:t>RemoveData</w:t>
      </w:r>
      <w:r w:rsidRPr="0085093A">
        <w:t xml:space="preserve"> node. If the messages are written to a database, they must also be deleted after the completion of corresponding workflow execution using the RemoveData node. If the message is passed to the workflow with the data url (</w:t>
      </w:r>
      <w:r w:rsidRPr="0085093A">
        <w:rPr>
          <w:rFonts w:ascii="Courier New"/>
          <w:sz w:val="20"/>
        </w:rPr>
        <w:t>data:message</w:t>
      </w:r>
      <w:r w:rsidRPr="0085093A">
        <w:t>) no deletion is needed.</w:t>
      </w:r>
    </w:p>
    <w:p w14:paraId="63373DFF" w14:textId="77777777" w:rsidR="00A162F3" w:rsidRPr="0085093A" w:rsidRDefault="00A162F3" w:rsidP="00A162F3">
      <w:r w:rsidRPr="0085093A">
        <w:t>The module is multi-threaded and avoids the blocking behavior. Incoming client socket connections are placed in a queue for processing by socket listener threads that are managed by this module.</w:t>
      </w:r>
    </w:p>
    <w:p w14:paraId="59523D5F" w14:textId="77777777" w:rsidR="00A162F3" w:rsidRPr="0085093A" w:rsidRDefault="00A162F3" w:rsidP="00A162F3">
      <w:r w:rsidRPr="0085093A">
        <w:t xml:space="preserve">Use the recover parameter when you configure the </w:t>
      </w:r>
      <w:r w:rsidRPr="0085093A">
        <w:rPr>
          <w:rFonts w:ascii="Courier New"/>
          <w:sz w:val="20"/>
        </w:rPr>
        <w:t>SocketListenerModule</w:t>
      </w:r>
      <w:r w:rsidRPr="0085093A">
        <w:t xml:space="preserve"> so that, when the Workflow Manager starts, the listener module looks for all existing message files or unprocessed messages stored in the database and start a new workflow to handle each outstanding file or message in the database. This is not necessary if the Workflow Manager is configured to maintain persistent state of workflows (this is the default configuration).</w:t>
      </w:r>
    </w:p>
    <w:p w14:paraId="43094844" w14:textId="77777777" w:rsidR="00A162F3" w:rsidRPr="0085093A" w:rsidRDefault="00A162F3" w:rsidP="00A162F3">
      <w:r w:rsidRPr="0085093A">
        <w:t>If the module is configured to save messages in a database, it looks for all unprocessed messages received by the failed cluster node and starts a new workflow to handle each outstanding message in failover scenarios.</w:t>
      </w:r>
    </w:p>
    <w:p w14:paraId="562641FA" w14:textId="77777777" w:rsidR="00A162F3" w:rsidRPr="0085093A" w:rsidRDefault="00A162F3" w:rsidP="00A162F3">
      <w:r w:rsidRPr="0085093A">
        <w:t xml:space="preserve">By default, the </w:t>
      </w:r>
      <w:r w:rsidRPr="0085093A">
        <w:rPr>
          <w:rFonts w:ascii="Courier New"/>
          <w:sz w:val="20"/>
        </w:rPr>
        <w:t>SocketListenerModule</w:t>
      </w:r>
      <w:r w:rsidRPr="0085093A">
        <w:t xml:space="preserve"> adds an XML header at the beginning of a message written to a file. You can configure whether or not the module writes the header, which DTD the header refers to, and the root tag. The default header looks similar to this:</w:t>
      </w:r>
    </w:p>
    <w:p w14:paraId="14BDF588" w14:textId="77777777" w:rsidR="00A162F3" w:rsidRDefault="00A162F3" w:rsidP="00A162F3">
      <w:pPr>
        <w:pStyle w:val="Fixedwidthblock"/>
        <w:rPr>
          <w:rFonts w:eastAsia="Courier New" w:hAnsi="Courier New" w:cs="Courier New"/>
          <w:szCs w:val="16"/>
        </w:rPr>
      </w:pPr>
      <w:r>
        <w:t>&lt;?xml</w:t>
      </w:r>
      <w:r>
        <w:rPr>
          <w:spacing w:val="-3"/>
        </w:rPr>
        <w:t xml:space="preserve"> </w:t>
      </w:r>
      <w:r>
        <w:t>version="1.0"</w:t>
      </w:r>
      <w:r>
        <w:rPr>
          <w:spacing w:val="-3"/>
        </w:rPr>
        <w:t xml:space="preserve"> </w:t>
      </w:r>
      <w:r>
        <w:t>encoding="utf-8"</w:t>
      </w:r>
      <w:r>
        <w:rPr>
          <w:spacing w:val="-3"/>
        </w:rPr>
        <w:t xml:space="preserve"> </w:t>
      </w:r>
      <w:r>
        <w:t>/&gt;</w:t>
      </w:r>
    </w:p>
    <w:p w14:paraId="5681107C" w14:textId="77777777" w:rsidR="00A162F3" w:rsidRDefault="00A162F3" w:rsidP="00A162F3">
      <w:pPr>
        <w:pStyle w:val="Fixedwidthblock"/>
        <w:rPr>
          <w:rFonts w:eastAsia="Courier New" w:hAnsi="Courier New" w:cs="Courier New"/>
          <w:szCs w:val="16"/>
        </w:rPr>
      </w:pPr>
      <w:r>
        <w:t>&lt;!DOCTYPE</w:t>
      </w:r>
      <w:r>
        <w:rPr>
          <w:spacing w:val="-4"/>
        </w:rPr>
        <w:t xml:space="preserve"> </w:t>
      </w:r>
      <w:r>
        <w:t>msg</w:t>
      </w:r>
      <w:r>
        <w:rPr>
          <w:spacing w:val="-2"/>
        </w:rPr>
        <w:t xml:space="preserve"> </w:t>
      </w:r>
      <w:r>
        <w:t>SYSTEM "file://etc/opt/OV/ServiceActivator/config/exchange.dtd"&gt;</w:t>
      </w:r>
    </w:p>
    <w:p w14:paraId="30625A16" w14:textId="77777777" w:rsidR="00A162F3" w:rsidRPr="0085093A" w:rsidRDefault="00A162F3" w:rsidP="00A162F3">
      <w:pPr>
        <w:pStyle w:val="Example"/>
      </w:pPr>
      <w:r>
        <w:rPr>
          <w:rFonts w:ascii="Arial"/>
          <w:b/>
          <w:spacing w:val="-2"/>
          <w:w w:val="95"/>
        </w:rPr>
        <w:t>NOTE</w:t>
      </w:r>
      <w:r>
        <w:rPr>
          <w:rFonts w:ascii="Arial"/>
          <w:b/>
          <w:spacing w:val="-2"/>
          <w:w w:val="95"/>
        </w:rPr>
        <w:tab/>
      </w:r>
      <w:r>
        <w:t>Messages</w:t>
      </w:r>
      <w:r>
        <w:rPr>
          <w:spacing w:val="-2"/>
        </w:rPr>
        <w:t xml:space="preserve"> </w:t>
      </w:r>
      <w:r>
        <w:t>received</w:t>
      </w:r>
      <w:r>
        <w:rPr>
          <w:spacing w:val="-2"/>
        </w:rPr>
        <w:t xml:space="preserve"> </w:t>
      </w:r>
      <w:r>
        <w:t>by</w:t>
      </w:r>
      <w:r>
        <w:rPr>
          <w:spacing w:val="-2"/>
        </w:rPr>
        <w:t xml:space="preserve"> </w:t>
      </w:r>
      <w:r>
        <w:t>the</w:t>
      </w:r>
      <w:r>
        <w:rPr>
          <w:spacing w:val="1"/>
        </w:rPr>
        <w:t xml:space="preserve"> </w:t>
      </w:r>
      <w:r>
        <w:rPr>
          <w:rFonts w:ascii="Courier New"/>
          <w:spacing w:val="-9"/>
        </w:rPr>
        <w:t>SocketListenerModule</w:t>
      </w:r>
      <w:r>
        <w:rPr>
          <w:rFonts w:ascii="Courier New"/>
          <w:spacing w:val="-73"/>
        </w:rPr>
        <w:t xml:space="preserve"> </w:t>
      </w:r>
      <w:r>
        <w:rPr>
          <w:spacing w:val="-1"/>
        </w:rPr>
        <w:t>must be</w:t>
      </w:r>
      <w:r>
        <w:t xml:space="preserve"> </w:t>
      </w:r>
      <w:r>
        <w:rPr>
          <w:spacing w:val="-1"/>
        </w:rPr>
        <w:t>in</w:t>
      </w:r>
      <w:r>
        <w:t xml:space="preserve"> </w:t>
      </w:r>
      <w:r>
        <w:rPr>
          <w:spacing w:val="-1"/>
        </w:rPr>
        <w:t>UTF-8 forma</w:t>
      </w:r>
      <w:r w:rsidRPr="0085093A">
        <w:t>t so that the Workflow Manager can process them properly.</w:t>
      </w:r>
    </w:p>
    <w:p w14:paraId="4826CD31" w14:textId="77777777" w:rsidR="00A162F3" w:rsidRDefault="00A162F3" w:rsidP="00A162F3">
      <w:pPr>
        <w:spacing w:before="0" w:beforeAutospacing="0"/>
        <w:rPr>
          <w:rFonts w:ascii="Arial"/>
          <w:b/>
          <w:spacing w:val="-2"/>
          <w:w w:val="95"/>
        </w:rPr>
      </w:pPr>
    </w:p>
    <w:p w14:paraId="2F8887A4" w14:textId="0204EE6F" w:rsidR="00A162F3" w:rsidRDefault="00A162F3" w:rsidP="0085093A">
      <w:pPr>
        <w:pStyle w:val="Example"/>
      </w:pPr>
      <w:r>
        <w:rPr>
          <w:rFonts w:ascii="Arial"/>
          <w:b/>
          <w:spacing w:val="-2"/>
          <w:w w:val="95"/>
        </w:rPr>
        <w:lastRenderedPageBreak/>
        <w:t>NOTE</w:t>
      </w:r>
      <w:r>
        <w:rPr>
          <w:rFonts w:ascii="Arial"/>
          <w:b/>
          <w:spacing w:val="-2"/>
          <w:w w:val="95"/>
        </w:rPr>
        <w:tab/>
      </w:r>
      <w:r w:rsidRPr="0085093A">
        <w:t xml:space="preserve">You </w:t>
      </w:r>
      <w:bookmarkStart w:id="1033" w:name="_bookmark231"/>
      <w:bookmarkEnd w:id="1033"/>
      <w:r w:rsidRPr="0085093A">
        <w:t>can configure this module to use normal TCP communication or Secure Socket Layer (SSL) communication. If you choose SSL, you must provide a valid SSL certificate identifying the server.</w:t>
      </w:r>
      <w:r w:rsidR="0085093A">
        <w:t xml:space="preserve"> </w:t>
      </w:r>
    </w:p>
    <w:p w14:paraId="23C85DF8" w14:textId="77777777" w:rsidR="00A162F3" w:rsidRDefault="00A162F3" w:rsidP="00A162F3"/>
    <w:p w14:paraId="58C9C032" w14:textId="77777777" w:rsidR="00A162F3" w:rsidRPr="00061B63" w:rsidRDefault="00A162F3" w:rsidP="00A162F3">
      <w:pPr>
        <w:pStyle w:val="Example"/>
      </w:pPr>
      <w:r>
        <w:rPr>
          <w:rFonts w:ascii="Arial"/>
          <w:b/>
          <w:spacing w:val="-2"/>
          <w:w w:val="95"/>
        </w:rPr>
        <w:t>NOTE</w:t>
      </w:r>
      <w:r>
        <w:rPr>
          <w:rFonts w:ascii="Arial"/>
          <w:b/>
          <w:spacing w:val="-2"/>
          <w:w w:val="95"/>
        </w:rPr>
        <w:tab/>
      </w:r>
      <w:r w:rsidRPr="0085093A">
        <w:t xml:space="preserve">If you use prioritized workflows, and you have a controller workflow configured for a </w:t>
      </w:r>
      <w:r w:rsidRPr="0085093A">
        <w:rPr>
          <w:rFonts w:ascii="Courier New"/>
          <w:sz w:val="20"/>
        </w:rPr>
        <w:t>SocketListenerModule</w:t>
      </w:r>
      <w:r w:rsidRPr="0085093A">
        <w:t>, you must make sure that the priority of the controller workflow is at least as high as the priority of the workflows it starts. Otherwise, the controller workflow can be starved.</w:t>
      </w:r>
    </w:p>
    <w:p w14:paraId="123BD3BF" w14:textId="77777777" w:rsidR="0085093A" w:rsidRDefault="00A162F3" w:rsidP="00A162F3">
      <w:r w:rsidRPr="0085093A">
        <w:t>The module does not support re-configuration</w:t>
      </w:r>
      <w:r w:rsidR="0085093A">
        <w:t>.</w:t>
      </w:r>
    </w:p>
    <w:p w14:paraId="0458D940" w14:textId="274F559C" w:rsidR="0085093A" w:rsidRPr="0085093A" w:rsidRDefault="0085093A" w:rsidP="00A162F3">
      <w:pPr>
        <w:rPr>
          <w:b/>
        </w:rPr>
      </w:pPr>
      <w:r w:rsidRPr="0085093A">
        <w:rPr>
          <w:b/>
        </w:rPr>
        <w:t>See Also</w:t>
      </w:r>
    </w:p>
    <w:p w14:paraId="0F8BB195" w14:textId="25CD5DEA" w:rsidR="00A5071F" w:rsidRDefault="00A5071F" w:rsidP="00F65437">
      <w:pPr>
        <w:pStyle w:val="ListParagraph"/>
        <w:numPr>
          <w:ilvl w:val="0"/>
          <w:numId w:val="59"/>
        </w:numPr>
      </w:pPr>
      <w:r>
        <w:t>“</w:t>
      </w:r>
      <w:r>
        <w:fldChar w:fldCharType="begin"/>
      </w:r>
      <w:r>
        <w:instrText xml:space="preserve"> REF _Ref445815709 \h </w:instrText>
      </w:r>
      <w:r>
        <w:fldChar w:fldCharType="separate"/>
      </w:r>
      <w:r w:rsidR="008B544D" w:rsidRPr="00BA3C2A">
        <w:t>RemoveData</w:t>
      </w:r>
      <w:r>
        <w:fldChar w:fldCharType="end"/>
      </w:r>
      <w:r>
        <w:t>” on page</w:t>
      </w:r>
      <w:r w:rsidRPr="00A5071F">
        <w:rPr>
          <w:rFonts w:ascii="Calibri" w:hAnsi="Calibri" w:cs="Calibri"/>
        </w:rPr>
        <w:t> </w:t>
      </w:r>
      <w:r>
        <w:fldChar w:fldCharType="begin"/>
      </w:r>
      <w:r>
        <w:instrText xml:space="preserve"> PAGEREF _Ref445815706 \h </w:instrText>
      </w:r>
      <w:r>
        <w:fldChar w:fldCharType="separate"/>
      </w:r>
      <w:r w:rsidR="008B544D">
        <w:rPr>
          <w:noProof/>
        </w:rPr>
        <w:t>212</w:t>
      </w:r>
      <w:r>
        <w:fldChar w:fldCharType="end"/>
      </w:r>
      <w:r>
        <w:t xml:space="preserve"> for information about removing a file after a workflow has finished processing it.</w:t>
      </w:r>
    </w:p>
    <w:p w14:paraId="0E179D6F" w14:textId="28487718" w:rsidR="00A5071F" w:rsidRDefault="00A5071F" w:rsidP="00F65437">
      <w:pPr>
        <w:pStyle w:val="ListParagraph"/>
        <w:numPr>
          <w:ilvl w:val="0"/>
          <w:numId w:val="59"/>
        </w:numPr>
      </w:pPr>
      <w:r>
        <w:t>“</w:t>
      </w:r>
      <w:r w:rsidR="001427B3">
        <w:fldChar w:fldCharType="begin"/>
      </w:r>
      <w:r w:rsidR="001427B3">
        <w:instrText xml:space="preserve"> REF _Ref523308846 \h </w:instrText>
      </w:r>
      <w:r w:rsidR="001427B3">
        <w:fldChar w:fldCharType="separate"/>
      </w:r>
      <w:r w:rsidR="008B544D" w:rsidRPr="00A74191">
        <w:t>SendMessage</w:t>
      </w:r>
      <w:r w:rsidR="001427B3">
        <w:fldChar w:fldCharType="end"/>
      </w:r>
      <w:r>
        <w:t>” on page</w:t>
      </w:r>
      <w:r w:rsidRPr="00A5071F">
        <w:rPr>
          <w:rFonts w:ascii="Calibri" w:hAnsi="Calibri" w:cs="Calibri"/>
        </w:rPr>
        <w:t> </w:t>
      </w:r>
      <w:r w:rsidR="001427B3">
        <w:rPr>
          <w:rFonts w:ascii="Calibri" w:hAnsi="Calibri" w:cs="Calibri"/>
        </w:rPr>
        <w:fldChar w:fldCharType="begin"/>
      </w:r>
      <w:r w:rsidR="001427B3">
        <w:rPr>
          <w:rFonts w:ascii="Calibri" w:hAnsi="Calibri" w:cs="Calibri"/>
        </w:rPr>
        <w:instrText xml:space="preserve"> PAGEREF _Ref523308847 \h </w:instrText>
      </w:r>
      <w:r w:rsidR="001427B3">
        <w:rPr>
          <w:rFonts w:ascii="Calibri" w:hAnsi="Calibri" w:cs="Calibri"/>
        </w:rPr>
      </w:r>
      <w:r w:rsidR="001427B3">
        <w:rPr>
          <w:rFonts w:ascii="Calibri" w:hAnsi="Calibri" w:cs="Calibri"/>
        </w:rPr>
        <w:fldChar w:fldCharType="separate"/>
      </w:r>
      <w:r w:rsidR="008B544D">
        <w:rPr>
          <w:rFonts w:ascii="Calibri" w:hAnsi="Calibri" w:cs="Calibri"/>
          <w:noProof/>
        </w:rPr>
        <w:t>227</w:t>
      </w:r>
      <w:r w:rsidR="001427B3">
        <w:rPr>
          <w:rFonts w:ascii="Calibri" w:hAnsi="Calibri" w:cs="Calibri"/>
        </w:rPr>
        <w:fldChar w:fldCharType="end"/>
      </w:r>
      <w:r>
        <w:t xml:space="preserve"> and “</w:t>
      </w:r>
      <w:r>
        <w:fldChar w:fldCharType="begin"/>
      </w:r>
      <w:r>
        <w:instrText xml:space="preserve"> REF _Ref445815785 \h </w:instrText>
      </w:r>
      <w:r>
        <w:fldChar w:fldCharType="separate"/>
      </w:r>
      <w:r w:rsidR="008B544D">
        <w:rPr>
          <w:w w:val="110"/>
        </w:rPr>
        <w:t>SocketSenderModule</w:t>
      </w:r>
      <w:r>
        <w:fldChar w:fldCharType="end"/>
      </w:r>
      <w:r>
        <w:t xml:space="preserve">” on page </w:t>
      </w:r>
      <w:r>
        <w:fldChar w:fldCharType="begin"/>
      </w:r>
      <w:r>
        <w:instrText xml:space="preserve"> PAGEREF _Ref445815788 \h </w:instrText>
      </w:r>
      <w:r>
        <w:fldChar w:fldCharType="separate"/>
      </w:r>
      <w:r w:rsidR="008B544D">
        <w:rPr>
          <w:noProof/>
        </w:rPr>
        <w:t>398</w:t>
      </w:r>
      <w:r>
        <w:fldChar w:fldCharType="end"/>
      </w:r>
      <w:r>
        <w:t xml:space="preserve"> for information about sending messages back to a waiting program.</w:t>
      </w:r>
    </w:p>
    <w:p w14:paraId="2837C42C" w14:textId="1FE5A940" w:rsidR="00A162F3" w:rsidRDefault="00A5071F" w:rsidP="00F65437">
      <w:pPr>
        <w:pStyle w:val="ListParagraph"/>
        <w:numPr>
          <w:ilvl w:val="0"/>
          <w:numId w:val="59"/>
        </w:numPr>
      </w:pPr>
      <w:r>
        <w:t>“</w:t>
      </w:r>
      <w:r>
        <w:fldChar w:fldCharType="begin"/>
      </w:r>
      <w:r>
        <w:instrText xml:space="preserve"> REF _Ref445815816 \h </w:instrText>
      </w:r>
      <w:r>
        <w:fldChar w:fldCharType="separate"/>
      </w:r>
      <w:r w:rsidR="008B544D" w:rsidRPr="00902083">
        <w:t>WorkManagerModule</w:t>
      </w:r>
      <w:r>
        <w:fldChar w:fldCharType="end"/>
      </w:r>
      <w:r>
        <w:t>” on page</w:t>
      </w:r>
      <w:r>
        <w:rPr>
          <w:rFonts w:ascii="Calibri" w:hAnsi="Calibri" w:cs="Calibri"/>
        </w:rPr>
        <w:t> </w:t>
      </w:r>
      <w:r>
        <w:fldChar w:fldCharType="begin"/>
      </w:r>
      <w:r>
        <w:instrText xml:space="preserve"> PAGEREF _Ref445815819 \h </w:instrText>
      </w:r>
      <w:r>
        <w:fldChar w:fldCharType="separate"/>
      </w:r>
      <w:r w:rsidR="008B544D">
        <w:rPr>
          <w:noProof/>
        </w:rPr>
        <w:t>408</w:t>
      </w:r>
      <w:r>
        <w:fldChar w:fldCharType="end"/>
      </w:r>
      <w:r>
        <w:t xml:space="preserve"> for information about workflow prioritization.</w:t>
      </w:r>
    </w:p>
    <w:p w14:paraId="7E6DA153" w14:textId="3641E2BC" w:rsidR="00A162F3" w:rsidRDefault="00A162F3" w:rsidP="00A162F3">
      <w:pPr>
        <w:pStyle w:val="Caption"/>
        <w:keepNext/>
      </w:pPr>
      <w:bookmarkStart w:id="1034" w:name="_Toc3001628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33</w:t>
      </w:r>
      <w:r w:rsidR="00604BCF">
        <w:rPr>
          <w:noProof/>
        </w:rPr>
        <w:fldChar w:fldCharType="end"/>
      </w:r>
      <w:r>
        <w:t xml:space="preserve"> </w:t>
      </w:r>
      <w:r w:rsidR="006F26FB">
        <w:tab/>
      </w:r>
      <w:r w:rsidRPr="00E860B4">
        <w:t>SocketListenerModule Parameters</w:t>
      </w:r>
      <w:bookmarkEnd w:id="1034"/>
    </w:p>
    <w:tbl>
      <w:tblPr>
        <w:tblStyle w:val="TableGrid"/>
        <w:tblW w:w="10480" w:type="dxa"/>
        <w:tblLayout w:type="fixed"/>
        <w:tblLook w:val="01E0" w:firstRow="1" w:lastRow="1" w:firstColumn="1" w:lastColumn="1" w:noHBand="0" w:noVBand="0"/>
      </w:tblPr>
      <w:tblGrid>
        <w:gridCol w:w="2105"/>
        <w:gridCol w:w="1453"/>
        <w:gridCol w:w="4512"/>
        <w:gridCol w:w="2410"/>
      </w:tblGrid>
      <w:tr w:rsidR="00A162F3" w14:paraId="45B05F5D" w14:textId="77777777" w:rsidTr="008E253E">
        <w:trPr>
          <w:cnfStyle w:val="100000000000" w:firstRow="1" w:lastRow="0" w:firstColumn="0" w:lastColumn="0" w:oddVBand="0" w:evenVBand="0" w:oddHBand="0" w:evenHBand="0" w:firstRowFirstColumn="0" w:firstRowLastColumn="0" w:lastRowFirstColumn="0" w:lastRowLastColumn="0"/>
          <w:trHeight w:hRule="exact" w:val="356"/>
          <w:tblHeader/>
        </w:trPr>
        <w:tc>
          <w:tcPr>
            <w:tcW w:w="21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D2E915" w14:textId="77777777" w:rsidR="00A162F3" w:rsidRPr="008E253E" w:rsidRDefault="00A162F3" w:rsidP="008E253E">
            <w:pPr>
              <w:rPr>
                <w:w w:val="110"/>
              </w:rPr>
            </w:pPr>
            <w:r w:rsidRPr="008E253E">
              <w:rPr>
                <w:w w:val="110"/>
              </w:rPr>
              <w:t>Parameter</w:t>
            </w:r>
          </w:p>
        </w:tc>
        <w:tc>
          <w:tcPr>
            <w:tcW w:w="145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44B541" w14:textId="77777777" w:rsidR="00A162F3" w:rsidRPr="008E253E" w:rsidRDefault="00A162F3" w:rsidP="008E253E">
            <w:pPr>
              <w:rPr>
                <w:w w:val="110"/>
              </w:rPr>
            </w:pPr>
            <w:r w:rsidRPr="008E253E">
              <w:rPr>
                <w:w w:val="110"/>
              </w:rPr>
              <w:t>Required</w:t>
            </w:r>
          </w:p>
        </w:tc>
        <w:tc>
          <w:tcPr>
            <w:tcW w:w="45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EA444C" w14:textId="77777777" w:rsidR="00A162F3" w:rsidRPr="008E253E" w:rsidRDefault="00A162F3" w:rsidP="008E253E">
            <w:pPr>
              <w:rPr>
                <w:w w:val="110"/>
              </w:rPr>
            </w:pPr>
            <w:r w:rsidRPr="008E253E">
              <w:rPr>
                <w:w w:val="110"/>
              </w:rPr>
              <w:t>Description</w:t>
            </w:r>
          </w:p>
        </w:tc>
        <w:tc>
          <w:tcPr>
            <w:tcW w:w="241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4AEE9A" w14:textId="77777777" w:rsidR="00A162F3" w:rsidRPr="008E253E" w:rsidRDefault="00A162F3" w:rsidP="008E253E">
            <w:pPr>
              <w:rPr>
                <w:w w:val="110"/>
              </w:rPr>
            </w:pPr>
            <w:r w:rsidRPr="008E253E">
              <w:rPr>
                <w:w w:val="110"/>
              </w:rPr>
              <w:t>Default</w:t>
            </w:r>
          </w:p>
        </w:tc>
      </w:tr>
      <w:tr w:rsidR="00A162F3" w14:paraId="70C4CDC2" w14:textId="77777777" w:rsidTr="00A5071F">
        <w:trPr>
          <w:trHeight w:hRule="exact" w:val="1974"/>
        </w:trPr>
        <w:tc>
          <w:tcPr>
            <w:tcW w:w="2105" w:type="dxa"/>
          </w:tcPr>
          <w:p w14:paraId="1A474F53"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workflow</w:t>
            </w:r>
          </w:p>
        </w:tc>
        <w:tc>
          <w:tcPr>
            <w:tcW w:w="1453" w:type="dxa"/>
          </w:tcPr>
          <w:p w14:paraId="3CBAE324" w14:textId="77777777" w:rsidR="00A162F3" w:rsidRDefault="00A162F3" w:rsidP="00A5071F">
            <w:pPr>
              <w:rPr>
                <w:rFonts w:eastAsia="Century" w:hAnsi="Century" w:cs="Century"/>
                <w:szCs w:val="18"/>
              </w:rPr>
            </w:pPr>
            <w:r>
              <w:t>Yes</w:t>
            </w:r>
          </w:p>
        </w:tc>
        <w:tc>
          <w:tcPr>
            <w:tcW w:w="4512" w:type="dxa"/>
          </w:tcPr>
          <w:p w14:paraId="2C0A0207" w14:textId="02BA8348" w:rsidR="00A162F3" w:rsidRDefault="00A162F3" w:rsidP="00A5071F">
            <w:pPr>
              <w:rPr>
                <w:rFonts w:eastAsia="Century" w:hAnsi="Century" w:cs="Century"/>
                <w:szCs w:val="18"/>
              </w:rPr>
            </w:pPr>
            <w:r>
              <w:rPr>
                <w:spacing w:val="-1"/>
              </w:rPr>
              <w:t xml:space="preserve">The workflow </w:t>
            </w:r>
            <w:r>
              <w:t xml:space="preserve">to be </w:t>
            </w:r>
            <w:r>
              <w:rPr>
                <w:spacing w:val="-1"/>
              </w:rPr>
              <w:t>started</w:t>
            </w:r>
            <w:r>
              <w:rPr>
                <w:spacing w:val="31"/>
              </w:rPr>
              <w:t xml:space="preserve"> </w:t>
            </w:r>
            <w:r>
              <w:rPr>
                <w:spacing w:val="-1"/>
              </w:rPr>
              <w:t>upon</w:t>
            </w:r>
            <w:r>
              <w:rPr>
                <w:spacing w:val="-10"/>
              </w:rPr>
              <w:t xml:space="preserve"> </w:t>
            </w:r>
            <w:r>
              <w:rPr>
                <w:spacing w:val="-1"/>
              </w:rPr>
              <w:t>receipt</w:t>
            </w:r>
            <w:r>
              <w:rPr>
                <w:spacing w:val="-10"/>
              </w:rPr>
              <w:t xml:space="preserve"> </w:t>
            </w:r>
            <w:r>
              <w:rPr>
                <w:spacing w:val="-1"/>
              </w:rPr>
              <w:t>of</w:t>
            </w:r>
            <w:r>
              <w:rPr>
                <w:spacing w:val="-10"/>
              </w:rPr>
              <w:t xml:space="preserve"> </w:t>
            </w:r>
            <w:r>
              <w:t>a</w:t>
            </w:r>
            <w:r>
              <w:rPr>
                <w:spacing w:val="-10"/>
              </w:rPr>
              <w:t xml:space="preserve"> </w:t>
            </w:r>
            <w:r>
              <w:rPr>
                <w:spacing w:val="-2"/>
              </w:rPr>
              <w:t>message.</w:t>
            </w:r>
            <w:r>
              <w:rPr>
                <w:spacing w:val="-10"/>
              </w:rPr>
              <w:t xml:space="preserve"> </w:t>
            </w:r>
            <w:r>
              <w:t>A</w:t>
            </w:r>
            <w:r>
              <w:rPr>
                <w:spacing w:val="30"/>
              </w:rPr>
              <w:t xml:space="preserve"> </w:t>
            </w:r>
            <w:r>
              <w:rPr>
                <w:spacing w:val="-1"/>
              </w:rPr>
              <w:t>parameter</w:t>
            </w:r>
            <w:r>
              <w:t xml:space="preserve"> </w:t>
            </w:r>
            <w:r>
              <w:rPr>
                <w:spacing w:val="-1"/>
              </w:rPr>
              <w:t>with the</w:t>
            </w:r>
            <w:r>
              <w:rPr>
                <w:spacing w:val="-2"/>
              </w:rPr>
              <w:t xml:space="preserve"> </w:t>
            </w:r>
            <w:r>
              <w:rPr>
                <w:spacing w:val="-1"/>
              </w:rPr>
              <w:t>name</w:t>
            </w:r>
            <w:r>
              <w:rPr>
                <w:spacing w:val="27"/>
              </w:rPr>
              <w:t xml:space="preserve"> </w:t>
            </w:r>
            <w:r>
              <w:rPr>
                <w:rFonts w:ascii="Courier New"/>
                <w:spacing w:val="-8"/>
              </w:rPr>
              <w:t>message_url</w:t>
            </w:r>
            <w:r>
              <w:rPr>
                <w:rFonts w:ascii="Courier New"/>
                <w:spacing w:val="-65"/>
              </w:rPr>
              <w:t xml:space="preserve"> </w:t>
            </w:r>
            <w:r>
              <w:rPr>
                <w:spacing w:val="-1"/>
              </w:rPr>
              <w:t>(containing</w:t>
            </w:r>
            <w:r>
              <w:rPr>
                <w:spacing w:val="28"/>
              </w:rPr>
              <w:t xml:space="preserve"> </w:t>
            </w:r>
            <w:r>
              <w:rPr>
                <w:spacing w:val="-1"/>
              </w:rPr>
              <w:t>the</w:t>
            </w:r>
            <w:r>
              <w:t xml:space="preserve"> </w:t>
            </w:r>
            <w:r>
              <w:rPr>
                <w:spacing w:val="-1"/>
              </w:rPr>
              <w:t>file where the</w:t>
            </w:r>
            <w:r>
              <w:t xml:space="preserve"> </w:t>
            </w:r>
            <w:r>
              <w:rPr>
                <w:spacing w:val="-1"/>
              </w:rPr>
              <w:t>message</w:t>
            </w:r>
            <w:r>
              <w:rPr>
                <w:spacing w:val="24"/>
              </w:rPr>
              <w:t xml:space="preserve"> </w:t>
            </w:r>
            <w:r>
              <w:t>is</w:t>
            </w:r>
            <w:r>
              <w:rPr>
                <w:spacing w:val="-1"/>
              </w:rPr>
              <w:t xml:space="preserve"> </w:t>
            </w:r>
            <w:r>
              <w:t>stored or the</w:t>
            </w:r>
            <w:r>
              <w:rPr>
                <w:spacing w:val="-1"/>
              </w:rPr>
              <w:t xml:space="preserve"> message </w:t>
            </w:r>
            <w:r>
              <w:t>id</w:t>
            </w:r>
            <w:r>
              <w:rPr>
                <w:spacing w:val="25"/>
              </w:rPr>
              <w:t xml:space="preserve"> </w:t>
            </w:r>
            <w:r>
              <w:rPr>
                <w:spacing w:val="-1"/>
              </w:rPr>
              <w:t>refering</w:t>
            </w:r>
            <w:r>
              <w:rPr>
                <w:spacing w:val="-13"/>
              </w:rPr>
              <w:t xml:space="preserve"> </w:t>
            </w:r>
            <w:r>
              <w:t>to</w:t>
            </w:r>
            <w:r>
              <w:rPr>
                <w:spacing w:val="-12"/>
              </w:rPr>
              <w:t xml:space="preserve"> </w:t>
            </w:r>
            <w:r>
              <w:t>a</w:t>
            </w:r>
            <w:r>
              <w:rPr>
                <w:spacing w:val="-13"/>
              </w:rPr>
              <w:t xml:space="preserve"> </w:t>
            </w:r>
            <w:r>
              <w:t>row</w:t>
            </w:r>
            <w:r>
              <w:rPr>
                <w:spacing w:val="-12"/>
              </w:rPr>
              <w:t xml:space="preserve"> </w:t>
            </w:r>
            <w:r>
              <w:t>in</w:t>
            </w:r>
            <w:r>
              <w:rPr>
                <w:spacing w:val="-12"/>
              </w:rPr>
              <w:t xml:space="preserve"> </w:t>
            </w:r>
            <w:r>
              <w:t>the</w:t>
            </w:r>
            <w:r>
              <w:rPr>
                <w:spacing w:val="-12"/>
              </w:rPr>
              <w:t xml:space="preserve"> </w:t>
            </w:r>
            <w:r>
              <w:rPr>
                <w:spacing w:val="-1"/>
              </w:rPr>
              <w:t>table</w:t>
            </w:r>
            <w:r>
              <w:rPr>
                <w:spacing w:val="21"/>
              </w:rPr>
              <w:t xml:space="preserve"> </w:t>
            </w:r>
            <w:r>
              <w:rPr>
                <w:spacing w:val="-1"/>
              </w:rPr>
              <w:t>where</w:t>
            </w:r>
            <w:r>
              <w:t xml:space="preserve"> </w:t>
            </w:r>
            <w:r>
              <w:rPr>
                <w:spacing w:val="-1"/>
              </w:rPr>
              <w:t>the</w:t>
            </w:r>
            <w:r>
              <w:t xml:space="preserve"> </w:t>
            </w:r>
            <w:r>
              <w:rPr>
                <w:spacing w:val="-1"/>
              </w:rPr>
              <w:t>message</w:t>
            </w:r>
            <w:r>
              <w:t xml:space="preserve"> </w:t>
            </w:r>
            <w:r>
              <w:rPr>
                <w:spacing w:val="-1"/>
              </w:rPr>
              <w:t>is</w:t>
            </w:r>
            <w:r>
              <w:rPr>
                <w:spacing w:val="-6"/>
              </w:rPr>
              <w:t xml:space="preserve"> </w:t>
            </w:r>
            <w:r>
              <w:rPr>
                <w:spacing w:val="-1"/>
              </w:rPr>
              <w:t>stored</w:t>
            </w:r>
            <w:r>
              <w:t xml:space="preserve">) </w:t>
            </w:r>
            <w:r>
              <w:rPr>
                <w:spacing w:val="-1"/>
              </w:rPr>
              <w:t>is</w:t>
            </w:r>
            <w:r>
              <w:t xml:space="preserve"> </w:t>
            </w:r>
            <w:r>
              <w:rPr>
                <w:spacing w:val="-1"/>
              </w:rPr>
              <w:t>passed</w:t>
            </w:r>
            <w:r>
              <w:rPr>
                <w:spacing w:val="-2"/>
              </w:rPr>
              <w:t xml:space="preserve"> </w:t>
            </w:r>
            <w:r>
              <w:rPr>
                <w:spacing w:val="-1"/>
              </w:rPr>
              <w:t>through</w:t>
            </w:r>
            <w:r>
              <w:t xml:space="preserve"> </w:t>
            </w:r>
            <w:r>
              <w:rPr>
                <w:spacing w:val="-1"/>
              </w:rPr>
              <w:t>to</w:t>
            </w:r>
            <w:r>
              <w:t xml:space="preserve"> </w:t>
            </w:r>
            <w:r>
              <w:rPr>
                <w:spacing w:val="-1"/>
              </w:rPr>
              <w:t>the</w:t>
            </w:r>
            <w:r>
              <w:rPr>
                <w:spacing w:val="29"/>
              </w:rPr>
              <w:t xml:space="preserve"> </w:t>
            </w:r>
            <w:r>
              <w:t>new</w:t>
            </w:r>
            <w:r>
              <w:rPr>
                <w:spacing w:val="-1"/>
              </w:rPr>
              <w:t xml:space="preserve"> workflow instance just</w:t>
            </w:r>
            <w:r>
              <w:rPr>
                <w:spacing w:val="26"/>
              </w:rPr>
              <w:t xml:space="preserve"> </w:t>
            </w:r>
            <w:r>
              <w:rPr>
                <w:spacing w:val="-1"/>
              </w:rPr>
              <w:t>created.</w:t>
            </w:r>
          </w:p>
        </w:tc>
        <w:tc>
          <w:tcPr>
            <w:tcW w:w="2410" w:type="dxa"/>
          </w:tcPr>
          <w:p w14:paraId="16FC869C" w14:textId="77777777" w:rsidR="00A162F3" w:rsidRDefault="00A162F3" w:rsidP="00A5071F">
            <w:pPr>
              <w:rPr>
                <w:rFonts w:eastAsia="Century" w:hAnsi="Century" w:cs="Century"/>
                <w:szCs w:val="18"/>
              </w:rPr>
            </w:pPr>
            <w:r>
              <w:rPr>
                <w:spacing w:val="-1"/>
              </w:rPr>
              <w:t>None</w:t>
            </w:r>
          </w:p>
        </w:tc>
      </w:tr>
      <w:tr w:rsidR="00A162F3" w14:paraId="37227863" w14:textId="77777777" w:rsidTr="00A5071F">
        <w:trPr>
          <w:trHeight w:hRule="exact" w:val="423"/>
        </w:trPr>
        <w:tc>
          <w:tcPr>
            <w:tcW w:w="2105" w:type="dxa"/>
          </w:tcPr>
          <w:p w14:paraId="4916896E" w14:textId="25B8CE46" w:rsidR="00A162F3" w:rsidRDefault="00A5071F" w:rsidP="00A162F3">
            <w:pPr>
              <w:pStyle w:val="TableParagraph"/>
              <w:spacing w:before="84"/>
              <w:ind w:left="114"/>
              <w:rPr>
                <w:rFonts w:ascii="Courier New" w:eastAsia="Courier New" w:hAnsi="Courier New" w:cs="Courier New"/>
                <w:sz w:val="18"/>
                <w:szCs w:val="18"/>
              </w:rPr>
            </w:pPr>
            <w:r>
              <w:rPr>
                <w:rFonts w:ascii="Courier New"/>
                <w:i/>
                <w:spacing w:val="-7"/>
                <w:sz w:val="18"/>
              </w:rPr>
              <w:t>p</w:t>
            </w:r>
            <w:r w:rsidR="00A162F3">
              <w:rPr>
                <w:rFonts w:ascii="Courier New"/>
                <w:i/>
                <w:spacing w:val="-7"/>
                <w:sz w:val="18"/>
              </w:rPr>
              <w:t>ort</w:t>
            </w:r>
          </w:p>
        </w:tc>
        <w:tc>
          <w:tcPr>
            <w:tcW w:w="1453" w:type="dxa"/>
          </w:tcPr>
          <w:p w14:paraId="00A327D7" w14:textId="77777777" w:rsidR="00A162F3" w:rsidRDefault="00A162F3" w:rsidP="00A5071F">
            <w:pPr>
              <w:rPr>
                <w:rFonts w:eastAsia="Century" w:hAnsi="Century" w:cs="Century"/>
                <w:szCs w:val="18"/>
              </w:rPr>
            </w:pPr>
            <w:r>
              <w:t>Yes</w:t>
            </w:r>
          </w:p>
        </w:tc>
        <w:tc>
          <w:tcPr>
            <w:tcW w:w="4512" w:type="dxa"/>
          </w:tcPr>
          <w:p w14:paraId="0E3C25A5" w14:textId="77777777" w:rsidR="00A162F3" w:rsidRDefault="00A162F3" w:rsidP="00A5071F">
            <w:pPr>
              <w:rPr>
                <w:rFonts w:eastAsia="Century" w:hAnsi="Century" w:cs="Century"/>
                <w:szCs w:val="18"/>
              </w:rPr>
            </w:pPr>
            <w:r>
              <w:rPr>
                <w:spacing w:val="-1"/>
              </w:rPr>
              <w:t xml:space="preserve">The </w:t>
            </w:r>
            <w:r>
              <w:t xml:space="preserve">port </w:t>
            </w:r>
            <w:r>
              <w:rPr>
                <w:spacing w:val="-1"/>
              </w:rPr>
              <w:t>on</w:t>
            </w:r>
            <w:r>
              <w:t xml:space="preserve"> </w:t>
            </w:r>
            <w:r>
              <w:rPr>
                <w:spacing w:val="-1"/>
              </w:rPr>
              <w:t>which the</w:t>
            </w:r>
            <w:r>
              <w:rPr>
                <w:spacing w:val="27"/>
              </w:rPr>
              <w:t xml:space="preserve"> </w:t>
            </w:r>
            <w:r>
              <w:rPr>
                <w:spacing w:val="-1"/>
              </w:rPr>
              <w:t>module</w:t>
            </w:r>
            <w:r>
              <w:t xml:space="preserve"> </w:t>
            </w:r>
            <w:r>
              <w:rPr>
                <w:spacing w:val="-2"/>
              </w:rPr>
              <w:t>listens.</w:t>
            </w:r>
          </w:p>
        </w:tc>
        <w:tc>
          <w:tcPr>
            <w:tcW w:w="2410" w:type="dxa"/>
          </w:tcPr>
          <w:p w14:paraId="347CE9CF" w14:textId="77777777" w:rsidR="00A162F3" w:rsidRDefault="00A162F3" w:rsidP="00A5071F">
            <w:pPr>
              <w:rPr>
                <w:rFonts w:eastAsia="Century" w:hAnsi="Century" w:cs="Century"/>
                <w:szCs w:val="18"/>
              </w:rPr>
            </w:pPr>
            <w:r>
              <w:rPr>
                <w:spacing w:val="-1"/>
              </w:rPr>
              <w:t>None</w:t>
            </w:r>
          </w:p>
        </w:tc>
      </w:tr>
      <w:tr w:rsidR="00A162F3" w14:paraId="6AE1C0E3" w14:textId="77777777" w:rsidTr="00A5071F">
        <w:tblPrEx>
          <w:tblLook w:val="04A0" w:firstRow="1" w:lastRow="0" w:firstColumn="1" w:lastColumn="0" w:noHBand="0" w:noVBand="1"/>
        </w:tblPrEx>
        <w:trPr>
          <w:trHeight w:hRule="exact" w:val="2683"/>
        </w:trPr>
        <w:tc>
          <w:tcPr>
            <w:tcW w:w="2105" w:type="dxa"/>
          </w:tcPr>
          <w:p w14:paraId="4071496A"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recover</w:t>
            </w:r>
          </w:p>
        </w:tc>
        <w:tc>
          <w:tcPr>
            <w:tcW w:w="1453" w:type="dxa"/>
          </w:tcPr>
          <w:p w14:paraId="551A48C4" w14:textId="77777777" w:rsidR="00A162F3" w:rsidRDefault="00A162F3" w:rsidP="00A5071F">
            <w:pPr>
              <w:rPr>
                <w:rFonts w:eastAsia="Century" w:hAnsi="Century" w:cs="Century"/>
                <w:szCs w:val="18"/>
              </w:rPr>
            </w:pPr>
            <w:r>
              <w:rPr>
                <w:spacing w:val="-1"/>
              </w:rPr>
              <w:t>No</w:t>
            </w:r>
          </w:p>
        </w:tc>
        <w:tc>
          <w:tcPr>
            <w:tcW w:w="4512" w:type="dxa"/>
          </w:tcPr>
          <w:p w14:paraId="2D5283EE" w14:textId="34560ECA" w:rsidR="00A162F3" w:rsidRPr="00A5071F" w:rsidRDefault="00A162F3" w:rsidP="00A5071F">
            <w:pPr>
              <w:rPr>
                <w:rFonts w:ascii="Courier New" w:eastAsia="Courier New" w:hAnsi="Courier New" w:cs="Courier New"/>
                <w:sz w:val="20"/>
                <w:szCs w:val="20"/>
              </w:rPr>
            </w:pPr>
            <w:r>
              <w:rPr>
                <w:rFonts w:eastAsia="Century" w:hAnsi="Century" w:cs="Century"/>
                <w:spacing w:val="-1"/>
                <w:szCs w:val="18"/>
              </w:rPr>
              <w:t>If</w:t>
            </w:r>
            <w:r>
              <w:rPr>
                <w:rFonts w:eastAsia="Century" w:hAnsi="Century" w:cs="Century"/>
                <w:szCs w:val="18"/>
              </w:rPr>
              <w:t xml:space="preserve"> </w:t>
            </w:r>
            <w:r>
              <w:rPr>
                <w:rFonts w:eastAsia="Century" w:hAnsi="Century" w:cs="Century"/>
                <w:spacing w:val="-1"/>
                <w:szCs w:val="18"/>
              </w:rPr>
              <w:t>set</w:t>
            </w:r>
            <w:r>
              <w:rPr>
                <w:rFonts w:eastAsia="Century" w:hAnsi="Century" w:cs="Century"/>
                <w:szCs w:val="18"/>
              </w:rPr>
              <w:t xml:space="preserve"> </w:t>
            </w:r>
            <w:r>
              <w:rPr>
                <w:rFonts w:eastAsia="Century" w:hAnsi="Century" w:cs="Century"/>
                <w:spacing w:val="-1"/>
                <w:szCs w:val="18"/>
              </w:rPr>
              <w:t>to</w:t>
            </w:r>
            <w:r>
              <w:rPr>
                <w:rFonts w:eastAsia="Century" w:hAnsi="Century" w:cs="Century"/>
                <w:szCs w:val="18"/>
              </w:rPr>
              <w:t xml:space="preserve"> </w:t>
            </w:r>
            <w:r>
              <w:rPr>
                <w:rFonts w:eastAsia="Century" w:hAnsi="Century" w:cs="Century"/>
                <w:spacing w:val="-5"/>
                <w:szCs w:val="18"/>
              </w:rPr>
              <w:t>“</w:t>
            </w:r>
            <w:r>
              <w:rPr>
                <w:rFonts w:ascii="Courier New" w:eastAsia="Courier New" w:hAnsi="Courier New" w:cs="Courier New"/>
                <w:spacing w:val="-5"/>
                <w:szCs w:val="18"/>
              </w:rPr>
              <w:t>true</w:t>
            </w:r>
            <w:r>
              <w:rPr>
                <w:rFonts w:eastAsia="Century" w:hAnsi="Century" w:cs="Century"/>
                <w:spacing w:val="-5"/>
                <w:szCs w:val="18"/>
              </w:rPr>
              <w:t>”</w:t>
            </w:r>
            <w:r>
              <w:rPr>
                <w:rFonts w:eastAsia="Century" w:hAnsi="Century" w:cs="Century"/>
                <w:spacing w:val="-5"/>
                <w:szCs w:val="18"/>
              </w:rPr>
              <w:t>,</w:t>
            </w:r>
            <w:r>
              <w:rPr>
                <w:rFonts w:eastAsia="Century" w:hAnsi="Century" w:cs="Century"/>
                <w:szCs w:val="18"/>
              </w:rPr>
              <w:t xml:space="preserve"> </w:t>
            </w:r>
            <w:r>
              <w:rPr>
                <w:rFonts w:eastAsia="Century" w:hAnsi="Century" w:cs="Century"/>
                <w:spacing w:val="-1"/>
                <w:szCs w:val="18"/>
              </w:rPr>
              <w:t>on</w:t>
            </w:r>
            <w:r>
              <w:rPr>
                <w:rFonts w:eastAsia="Century" w:hAnsi="Century" w:cs="Century"/>
                <w:szCs w:val="18"/>
              </w:rPr>
              <w:t xml:space="preserve"> </w:t>
            </w:r>
            <w:r>
              <w:rPr>
                <w:rFonts w:eastAsia="Century" w:hAnsi="Century" w:cs="Century"/>
                <w:spacing w:val="-1"/>
                <w:szCs w:val="18"/>
              </w:rPr>
              <w:t>start-up,</w:t>
            </w:r>
            <w:r>
              <w:rPr>
                <w:rFonts w:eastAsia="Century" w:hAnsi="Century" w:cs="Century"/>
                <w:spacing w:val="26"/>
                <w:szCs w:val="18"/>
              </w:rPr>
              <w:t xml:space="preserve"> </w:t>
            </w:r>
            <w:r>
              <w:rPr>
                <w:rFonts w:eastAsia="Century" w:hAnsi="Century" w:cs="Century"/>
                <w:spacing w:val="-1"/>
                <w:szCs w:val="18"/>
              </w:rPr>
              <w:t>all</w:t>
            </w:r>
            <w:r>
              <w:rPr>
                <w:rFonts w:eastAsia="Century" w:hAnsi="Century" w:cs="Century"/>
                <w:szCs w:val="18"/>
              </w:rPr>
              <w:t xml:space="preserve"> </w:t>
            </w:r>
            <w:r>
              <w:rPr>
                <w:rFonts w:eastAsia="Century" w:hAnsi="Century" w:cs="Century"/>
                <w:spacing w:val="-1"/>
                <w:szCs w:val="18"/>
              </w:rPr>
              <w:t>existing</w:t>
            </w:r>
            <w:r>
              <w:rPr>
                <w:rFonts w:eastAsia="Century" w:hAnsi="Century" w:cs="Century"/>
                <w:spacing w:val="-2"/>
                <w:szCs w:val="18"/>
              </w:rPr>
              <w:t xml:space="preserve"> </w:t>
            </w:r>
            <w:r>
              <w:rPr>
                <w:rFonts w:eastAsia="Century" w:hAnsi="Century" w:cs="Century"/>
                <w:spacing w:val="-1"/>
                <w:szCs w:val="18"/>
              </w:rPr>
              <w:t>messages</w:t>
            </w:r>
            <w:r>
              <w:rPr>
                <w:rFonts w:eastAsia="Century" w:hAnsi="Century" w:cs="Century"/>
                <w:szCs w:val="18"/>
              </w:rPr>
              <w:t xml:space="preserve"> </w:t>
            </w:r>
            <w:r>
              <w:rPr>
                <w:rFonts w:eastAsia="Century" w:hAnsi="Century" w:cs="Century"/>
                <w:spacing w:val="-1"/>
                <w:szCs w:val="18"/>
              </w:rPr>
              <w:t>in</w:t>
            </w:r>
            <w:r>
              <w:rPr>
                <w:rFonts w:eastAsia="Century" w:hAnsi="Century" w:cs="Century"/>
                <w:spacing w:val="-2"/>
                <w:szCs w:val="18"/>
              </w:rPr>
              <w:t xml:space="preserve"> </w:t>
            </w:r>
            <w:r>
              <w:rPr>
                <w:rFonts w:eastAsia="Century" w:hAnsi="Century" w:cs="Century"/>
                <w:spacing w:val="-1"/>
                <w:szCs w:val="18"/>
              </w:rPr>
              <w:t>the</w:t>
            </w:r>
            <w:r>
              <w:rPr>
                <w:rFonts w:eastAsia="Century" w:hAnsi="Century" w:cs="Century"/>
                <w:spacing w:val="23"/>
                <w:szCs w:val="18"/>
              </w:rPr>
              <w:t xml:space="preserve"> </w:t>
            </w:r>
            <w:r>
              <w:rPr>
                <w:rFonts w:eastAsia="Century" w:hAnsi="Century" w:cs="Century"/>
                <w:spacing w:val="-1"/>
                <w:szCs w:val="18"/>
              </w:rPr>
              <w:t>directory</w:t>
            </w:r>
            <w:r>
              <w:rPr>
                <w:rFonts w:eastAsia="Century" w:hAnsi="Century" w:cs="Century"/>
                <w:spacing w:val="20"/>
                <w:szCs w:val="18"/>
              </w:rPr>
              <w:t xml:space="preserve"> </w:t>
            </w:r>
            <w:r>
              <w:rPr>
                <w:rFonts w:ascii="Courier New" w:eastAsia="Courier New" w:hAnsi="Courier New" w:cs="Courier New"/>
                <w:spacing w:val="-8"/>
                <w:szCs w:val="18"/>
              </w:rPr>
              <w:t>received_messages</w:t>
            </w:r>
            <w:r>
              <w:rPr>
                <w:rFonts w:ascii="Courier New" w:eastAsia="Courier New" w:hAnsi="Courier New" w:cs="Courier New"/>
                <w:spacing w:val="-65"/>
                <w:szCs w:val="18"/>
              </w:rPr>
              <w:t xml:space="preserve"> </w:t>
            </w:r>
            <w:r>
              <w:rPr>
                <w:rFonts w:eastAsia="Century" w:hAnsi="Century" w:cs="Century"/>
                <w:spacing w:val="-1"/>
                <w:szCs w:val="18"/>
              </w:rPr>
              <w:t>or</w:t>
            </w:r>
            <w:r>
              <w:rPr>
                <w:rFonts w:eastAsia="Century" w:hAnsi="Century" w:cs="Century"/>
                <w:spacing w:val="26"/>
                <w:szCs w:val="18"/>
              </w:rPr>
              <w:t xml:space="preserve"> </w:t>
            </w:r>
            <w:r>
              <w:rPr>
                <w:rFonts w:eastAsia="Century" w:hAnsi="Century" w:cs="Century"/>
                <w:szCs w:val="18"/>
              </w:rPr>
              <w:t>unprocessed</w:t>
            </w:r>
            <w:r>
              <w:rPr>
                <w:rFonts w:eastAsia="Century" w:hAnsi="Century" w:cs="Century"/>
                <w:spacing w:val="-1"/>
                <w:szCs w:val="18"/>
              </w:rPr>
              <w:t xml:space="preserve"> messages</w:t>
            </w:r>
            <w:r>
              <w:rPr>
                <w:rFonts w:eastAsia="Century" w:hAnsi="Century" w:cs="Century"/>
                <w:szCs w:val="18"/>
              </w:rPr>
              <w:t xml:space="preserve"> </w:t>
            </w:r>
            <w:r>
              <w:rPr>
                <w:rFonts w:eastAsia="Century" w:hAnsi="Century" w:cs="Century"/>
                <w:spacing w:val="-1"/>
                <w:szCs w:val="18"/>
              </w:rPr>
              <w:t>in</w:t>
            </w:r>
            <w:r>
              <w:rPr>
                <w:rFonts w:eastAsia="Century" w:hAnsi="Century" w:cs="Century"/>
                <w:spacing w:val="21"/>
                <w:szCs w:val="18"/>
              </w:rPr>
              <w:t xml:space="preserve"> </w:t>
            </w:r>
            <w:r>
              <w:rPr>
                <w:rFonts w:eastAsia="Century" w:hAnsi="Century" w:cs="Century"/>
                <w:spacing w:val="-1"/>
                <w:szCs w:val="18"/>
              </w:rPr>
              <w:t>the</w:t>
            </w:r>
            <w:r>
              <w:rPr>
                <w:rFonts w:eastAsia="Century" w:hAnsi="Century" w:cs="Century"/>
                <w:spacing w:val="2"/>
                <w:szCs w:val="18"/>
              </w:rPr>
              <w:t xml:space="preserve"> </w:t>
            </w:r>
            <w:r>
              <w:rPr>
                <w:rFonts w:ascii="Courier New" w:eastAsia="Courier New" w:hAnsi="Courier New" w:cs="Courier New"/>
                <w:spacing w:val="-8"/>
                <w:sz w:val="20"/>
                <w:szCs w:val="20"/>
              </w:rPr>
              <w:t>DATABASE</w:t>
            </w:r>
            <w:r>
              <w:rPr>
                <w:rFonts w:ascii="Courier New" w:eastAsia="Courier New" w:hAnsi="Courier New" w:cs="Courier New"/>
                <w:spacing w:val="-12"/>
                <w:sz w:val="20"/>
                <w:szCs w:val="20"/>
              </w:rPr>
              <w:t xml:space="preserve"> </w:t>
            </w:r>
            <w:r>
              <w:rPr>
                <w:rFonts w:ascii="Courier New" w:eastAsia="Courier New" w:hAnsi="Courier New" w:cs="Courier New"/>
                <w:spacing w:val="-9"/>
                <w:sz w:val="20"/>
                <w:szCs w:val="20"/>
              </w:rPr>
              <w:t>MESSAGE</w:t>
            </w:r>
            <w:r w:rsidR="00A5071F">
              <w:rPr>
                <w:rFonts w:ascii="Courier New" w:eastAsia="Courier New" w:hAnsi="Courier New" w:cs="Courier New"/>
                <w:spacing w:val="-9"/>
                <w:sz w:val="20"/>
                <w:szCs w:val="20"/>
              </w:rPr>
              <w:t xml:space="preserve"> </w:t>
            </w:r>
            <w:r>
              <w:rPr>
                <w:spacing w:val="-1"/>
              </w:rPr>
              <w:t>table</w:t>
            </w:r>
            <w:r>
              <w:rPr>
                <w:spacing w:val="-3"/>
              </w:rPr>
              <w:t xml:space="preserve"> </w:t>
            </w:r>
            <w:r>
              <w:rPr>
                <w:spacing w:val="-1"/>
              </w:rPr>
              <w:t>starts</w:t>
            </w:r>
            <w:r>
              <w:rPr>
                <w:spacing w:val="-3"/>
              </w:rPr>
              <w:t xml:space="preserve"> </w:t>
            </w:r>
            <w:r>
              <w:rPr>
                <w:spacing w:val="-2"/>
              </w:rPr>
              <w:t xml:space="preserve">workflows. </w:t>
            </w:r>
            <w:r>
              <w:rPr>
                <w:spacing w:val="-1"/>
              </w:rPr>
              <w:t>This</w:t>
            </w:r>
            <w:r>
              <w:rPr>
                <w:spacing w:val="27"/>
              </w:rPr>
              <w:t xml:space="preserve"> </w:t>
            </w:r>
            <w:r>
              <w:rPr>
                <w:spacing w:val="-1"/>
              </w:rPr>
              <w:t>is only</w:t>
            </w:r>
            <w:r>
              <w:t xml:space="preserve"> </w:t>
            </w:r>
            <w:r>
              <w:rPr>
                <w:spacing w:val="-1"/>
              </w:rPr>
              <w:t>useful</w:t>
            </w:r>
            <w:r>
              <w:t xml:space="preserve"> </w:t>
            </w:r>
            <w:r>
              <w:rPr>
                <w:spacing w:val="-1"/>
              </w:rPr>
              <w:t>if</w:t>
            </w:r>
            <w:r>
              <w:t xml:space="preserve"> </w:t>
            </w:r>
            <w:r>
              <w:rPr>
                <w:spacing w:val="-1"/>
              </w:rPr>
              <w:t>the</w:t>
            </w:r>
            <w:r>
              <w:rPr>
                <w:spacing w:val="24"/>
              </w:rPr>
              <w:t xml:space="preserve"> </w:t>
            </w:r>
            <w:r>
              <w:rPr>
                <w:spacing w:val="-2"/>
              </w:rPr>
              <w:t>Workflow</w:t>
            </w:r>
            <w:r>
              <w:t xml:space="preserve"> </w:t>
            </w:r>
            <w:r>
              <w:rPr>
                <w:spacing w:val="-1"/>
              </w:rPr>
              <w:t>Manager</w:t>
            </w:r>
            <w:r>
              <w:t xml:space="preserve"> is</w:t>
            </w:r>
            <w:r>
              <w:rPr>
                <w:spacing w:val="-1"/>
              </w:rPr>
              <w:t xml:space="preserve"> not</w:t>
            </w:r>
            <w:r>
              <w:rPr>
                <w:spacing w:val="26"/>
              </w:rPr>
              <w:t xml:space="preserve"> </w:t>
            </w:r>
            <w:r>
              <w:rPr>
                <w:spacing w:val="-1"/>
              </w:rPr>
              <w:t xml:space="preserve">configured </w:t>
            </w:r>
            <w:r>
              <w:t>to</w:t>
            </w:r>
            <w:r>
              <w:rPr>
                <w:spacing w:val="-1"/>
              </w:rPr>
              <w:t xml:space="preserve"> maintain</w:t>
            </w:r>
            <w:r>
              <w:t xml:space="preserve"> </w:t>
            </w:r>
            <w:r>
              <w:rPr>
                <w:spacing w:val="-1"/>
              </w:rPr>
              <w:t>the</w:t>
            </w:r>
            <w:r>
              <w:rPr>
                <w:spacing w:val="24"/>
              </w:rPr>
              <w:t xml:space="preserve"> </w:t>
            </w:r>
            <w:r>
              <w:t>state of</w:t>
            </w:r>
            <w:r>
              <w:rPr>
                <w:spacing w:val="-1"/>
              </w:rPr>
              <w:t xml:space="preserve"> running workflows.</w:t>
            </w:r>
            <w:r>
              <w:rPr>
                <w:spacing w:val="20"/>
              </w:rPr>
              <w:t xml:space="preserve"> </w:t>
            </w:r>
            <w:r>
              <w:rPr>
                <w:spacing w:val="-1"/>
              </w:rPr>
              <w:t xml:space="preserve">In that case, </w:t>
            </w:r>
            <w:r>
              <w:t>a</w:t>
            </w:r>
            <w:r>
              <w:rPr>
                <w:spacing w:val="-1"/>
              </w:rPr>
              <w:t xml:space="preserve"> workflow</w:t>
            </w:r>
            <w:r>
              <w:rPr>
                <w:spacing w:val="24"/>
              </w:rPr>
              <w:t xml:space="preserve"> </w:t>
            </w:r>
            <w:r>
              <w:rPr>
                <w:spacing w:val="-1"/>
              </w:rPr>
              <w:t>might</w:t>
            </w:r>
            <w:r>
              <w:rPr>
                <w:spacing w:val="-2"/>
              </w:rPr>
              <w:t xml:space="preserve"> </w:t>
            </w:r>
            <w:r>
              <w:rPr>
                <w:spacing w:val="-1"/>
              </w:rPr>
              <w:t>have</w:t>
            </w:r>
            <w:r>
              <w:t xml:space="preserve"> </w:t>
            </w:r>
            <w:r>
              <w:rPr>
                <w:spacing w:val="-1"/>
              </w:rPr>
              <w:t>been</w:t>
            </w:r>
            <w:r>
              <w:t xml:space="preserve"> </w:t>
            </w:r>
            <w:r>
              <w:rPr>
                <w:spacing w:val="-1"/>
              </w:rPr>
              <w:t>started</w:t>
            </w:r>
            <w:r>
              <w:rPr>
                <w:spacing w:val="-2"/>
              </w:rPr>
              <w:t xml:space="preserve"> </w:t>
            </w:r>
            <w:r>
              <w:t>to</w:t>
            </w:r>
            <w:r>
              <w:rPr>
                <w:spacing w:val="28"/>
              </w:rPr>
              <w:t xml:space="preserve"> </w:t>
            </w:r>
            <w:r>
              <w:rPr>
                <w:spacing w:val="-1"/>
              </w:rPr>
              <w:t>process an</w:t>
            </w:r>
            <w:r>
              <w:t xml:space="preserve"> </w:t>
            </w:r>
            <w:r>
              <w:rPr>
                <w:spacing w:val="-1"/>
              </w:rPr>
              <w:t>incoming</w:t>
            </w:r>
            <w:r>
              <w:rPr>
                <w:spacing w:val="22"/>
              </w:rPr>
              <w:t xml:space="preserve"> </w:t>
            </w:r>
            <w:r>
              <w:rPr>
                <w:spacing w:val="-1"/>
              </w:rPr>
              <w:t>message, but</w:t>
            </w:r>
            <w:r>
              <w:t xml:space="preserve"> </w:t>
            </w:r>
            <w:r>
              <w:rPr>
                <w:spacing w:val="-1"/>
              </w:rPr>
              <w:t>the</w:t>
            </w:r>
            <w:r>
              <w:rPr>
                <w:spacing w:val="-2"/>
              </w:rPr>
              <w:t xml:space="preserve"> Workflow</w:t>
            </w:r>
            <w:r>
              <w:rPr>
                <w:spacing w:val="23"/>
              </w:rPr>
              <w:t xml:space="preserve"> </w:t>
            </w:r>
            <w:r>
              <w:rPr>
                <w:spacing w:val="-1"/>
              </w:rPr>
              <w:t>Manager shut</w:t>
            </w:r>
            <w:r>
              <w:t xml:space="preserve"> </w:t>
            </w:r>
            <w:r>
              <w:rPr>
                <w:spacing w:val="-1"/>
              </w:rPr>
              <w:t>down before</w:t>
            </w:r>
            <w:r>
              <w:rPr>
                <w:spacing w:val="29"/>
              </w:rPr>
              <w:t xml:space="preserve"> </w:t>
            </w:r>
            <w:r>
              <w:rPr>
                <w:spacing w:val="-1"/>
              </w:rPr>
              <w:t>it completed</w:t>
            </w:r>
            <w:r>
              <w:t xml:space="preserve"> </w:t>
            </w:r>
            <w:r>
              <w:rPr>
                <w:spacing w:val="-1"/>
              </w:rPr>
              <w:t>its processing</w:t>
            </w:r>
            <w:r>
              <w:rPr>
                <w:spacing w:val="24"/>
              </w:rPr>
              <w:t xml:space="preserve"> </w:t>
            </w:r>
            <w:r>
              <w:rPr>
                <w:spacing w:val="-1"/>
              </w:rPr>
              <w:t>of</w:t>
            </w:r>
            <w:r>
              <w:t xml:space="preserve"> </w:t>
            </w:r>
            <w:r>
              <w:rPr>
                <w:spacing w:val="-1"/>
              </w:rPr>
              <w:t>the</w:t>
            </w:r>
            <w:r>
              <w:t xml:space="preserve"> </w:t>
            </w:r>
            <w:r>
              <w:rPr>
                <w:spacing w:val="-2"/>
              </w:rPr>
              <w:t>message.</w:t>
            </w:r>
          </w:p>
        </w:tc>
        <w:tc>
          <w:tcPr>
            <w:tcW w:w="2410" w:type="dxa"/>
          </w:tcPr>
          <w:p w14:paraId="519C0E69" w14:textId="77777777" w:rsidR="00A162F3" w:rsidRDefault="00A162F3" w:rsidP="00A5071F">
            <w:pPr>
              <w:rPr>
                <w:rFonts w:ascii="Courier New" w:eastAsia="Courier New" w:hAnsi="Courier New" w:cs="Courier New"/>
                <w:sz w:val="20"/>
                <w:szCs w:val="20"/>
              </w:rPr>
            </w:pPr>
            <w:r>
              <w:rPr>
                <w:rFonts w:ascii="Courier New" w:eastAsia="Courier New" w:hAnsi="Courier New" w:cs="Courier New"/>
                <w:spacing w:val="-8"/>
                <w:sz w:val="20"/>
                <w:szCs w:val="20"/>
              </w:rPr>
              <w:t>“false”</w:t>
            </w:r>
          </w:p>
        </w:tc>
      </w:tr>
      <w:tr w:rsidR="00A162F3" w14:paraId="4F102698" w14:textId="77777777" w:rsidTr="00A5071F">
        <w:tblPrEx>
          <w:tblLook w:val="04A0" w:firstRow="1" w:lastRow="0" w:firstColumn="1" w:lastColumn="0" w:noHBand="0" w:noVBand="1"/>
        </w:tblPrEx>
        <w:trPr>
          <w:trHeight w:hRule="exact" w:val="708"/>
        </w:trPr>
        <w:tc>
          <w:tcPr>
            <w:tcW w:w="2105" w:type="dxa"/>
          </w:tcPr>
          <w:p w14:paraId="71B1B022"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directory</w:t>
            </w:r>
          </w:p>
        </w:tc>
        <w:tc>
          <w:tcPr>
            <w:tcW w:w="1453" w:type="dxa"/>
          </w:tcPr>
          <w:p w14:paraId="48BF094E" w14:textId="77777777" w:rsidR="00A162F3" w:rsidRDefault="00A162F3" w:rsidP="00A5071F">
            <w:pPr>
              <w:rPr>
                <w:rFonts w:eastAsia="Century" w:hAnsi="Century" w:cs="Century"/>
                <w:szCs w:val="18"/>
              </w:rPr>
            </w:pPr>
            <w:r>
              <w:rPr>
                <w:spacing w:val="-1"/>
              </w:rPr>
              <w:t>No</w:t>
            </w:r>
          </w:p>
        </w:tc>
        <w:tc>
          <w:tcPr>
            <w:tcW w:w="4512" w:type="dxa"/>
          </w:tcPr>
          <w:p w14:paraId="63D4C00A" w14:textId="77777777" w:rsidR="00A162F3" w:rsidRDefault="00A162F3" w:rsidP="00A5071F">
            <w:pPr>
              <w:rPr>
                <w:rFonts w:eastAsia="Century" w:hAnsi="Century" w:cs="Century"/>
                <w:szCs w:val="18"/>
              </w:rPr>
            </w:pPr>
            <w:r>
              <w:rPr>
                <w:spacing w:val="-1"/>
              </w:rPr>
              <w:t>The</w:t>
            </w:r>
            <w:r>
              <w:rPr>
                <w:spacing w:val="-2"/>
              </w:rPr>
              <w:t xml:space="preserve"> </w:t>
            </w:r>
            <w:r>
              <w:rPr>
                <w:spacing w:val="-1"/>
              </w:rPr>
              <w:t>directory</w:t>
            </w:r>
            <w:r>
              <w:rPr>
                <w:spacing w:val="22"/>
              </w:rPr>
              <w:t xml:space="preserve"> </w:t>
            </w:r>
            <w:r>
              <w:rPr>
                <w:spacing w:val="-8"/>
              </w:rPr>
              <w:t>(</w:t>
            </w:r>
            <w:r>
              <w:rPr>
                <w:rFonts w:ascii="Courier New"/>
                <w:i/>
                <w:spacing w:val="-8"/>
              </w:rPr>
              <w:t>$ACTIVATOR_VAR</w:t>
            </w:r>
            <w:r>
              <w:rPr>
                <w:rFonts w:ascii="Courier New"/>
                <w:spacing w:val="-8"/>
              </w:rPr>
              <w:t>/</w:t>
            </w:r>
            <w:r>
              <w:rPr>
                <w:spacing w:val="-8"/>
              </w:rPr>
              <w:t>)</w:t>
            </w:r>
            <w:r>
              <w:t xml:space="preserve"> </w:t>
            </w:r>
            <w:r>
              <w:rPr>
                <w:spacing w:val="-1"/>
              </w:rPr>
              <w:t>where</w:t>
            </w:r>
            <w:r>
              <w:rPr>
                <w:spacing w:val="28"/>
              </w:rPr>
              <w:t xml:space="preserve"> </w:t>
            </w:r>
            <w:r>
              <w:rPr>
                <w:spacing w:val="-1"/>
              </w:rPr>
              <w:t>messages</w:t>
            </w:r>
            <w:r>
              <w:t xml:space="preserve"> </w:t>
            </w:r>
            <w:r>
              <w:rPr>
                <w:spacing w:val="-1"/>
              </w:rPr>
              <w:t>are</w:t>
            </w:r>
            <w:r>
              <w:t xml:space="preserve"> </w:t>
            </w:r>
            <w:r>
              <w:rPr>
                <w:spacing w:val="-1"/>
              </w:rPr>
              <w:t>held until</w:t>
            </w:r>
            <w:r>
              <w:rPr>
                <w:spacing w:val="27"/>
              </w:rPr>
              <w:t xml:space="preserve"> </w:t>
            </w:r>
            <w:r>
              <w:rPr>
                <w:spacing w:val="-2"/>
              </w:rPr>
              <w:t>processing.</w:t>
            </w:r>
          </w:p>
        </w:tc>
        <w:tc>
          <w:tcPr>
            <w:tcW w:w="2410" w:type="dxa"/>
          </w:tcPr>
          <w:p w14:paraId="44E2E24B" w14:textId="49039BA4" w:rsidR="00A162F3" w:rsidRDefault="00A162F3" w:rsidP="00A5071F">
            <w:pPr>
              <w:rPr>
                <w:rFonts w:ascii="Courier New" w:eastAsia="Courier New" w:hAnsi="Courier New" w:cs="Courier New"/>
                <w:sz w:val="20"/>
                <w:szCs w:val="20"/>
              </w:rPr>
            </w:pPr>
            <w:r>
              <w:rPr>
                <w:rFonts w:ascii="Courier New"/>
                <w:i/>
                <w:spacing w:val="-9"/>
                <w:sz w:val="20"/>
              </w:rPr>
              <w:t>$ACTIVATOR_VAR</w:t>
            </w:r>
            <w:r>
              <w:rPr>
                <w:rFonts w:ascii="Courier New"/>
                <w:spacing w:val="-9"/>
                <w:sz w:val="20"/>
              </w:rPr>
              <w:t>/received_</w:t>
            </w:r>
            <w:r>
              <w:rPr>
                <w:rFonts w:ascii="Courier New"/>
                <w:spacing w:val="15"/>
                <w:w w:val="99"/>
                <w:sz w:val="20"/>
              </w:rPr>
              <w:t xml:space="preserve"> </w:t>
            </w:r>
            <w:r>
              <w:rPr>
                <w:rFonts w:ascii="Courier New"/>
                <w:spacing w:val="-9"/>
                <w:sz w:val="20"/>
              </w:rPr>
              <w:t>messages</w:t>
            </w:r>
          </w:p>
        </w:tc>
      </w:tr>
      <w:tr w:rsidR="00A162F3" w14:paraId="59D76CFA" w14:textId="77777777" w:rsidTr="00A5071F">
        <w:tblPrEx>
          <w:tblLook w:val="04A0" w:firstRow="1" w:lastRow="0" w:firstColumn="1" w:lastColumn="0" w:noHBand="0" w:noVBand="1"/>
        </w:tblPrEx>
        <w:trPr>
          <w:trHeight w:hRule="exact" w:val="860"/>
        </w:trPr>
        <w:tc>
          <w:tcPr>
            <w:tcW w:w="2105" w:type="dxa"/>
          </w:tcPr>
          <w:p w14:paraId="39A57CC5"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8"/>
                <w:sz w:val="18"/>
              </w:rPr>
              <w:t>save_messages</w:t>
            </w:r>
          </w:p>
        </w:tc>
        <w:tc>
          <w:tcPr>
            <w:tcW w:w="1453" w:type="dxa"/>
          </w:tcPr>
          <w:p w14:paraId="1CB06C75" w14:textId="77777777" w:rsidR="00A162F3" w:rsidRDefault="00A162F3" w:rsidP="00A5071F">
            <w:pPr>
              <w:rPr>
                <w:rFonts w:eastAsia="Century" w:hAnsi="Century" w:cs="Century"/>
                <w:szCs w:val="18"/>
              </w:rPr>
            </w:pPr>
            <w:r>
              <w:rPr>
                <w:spacing w:val="-1"/>
              </w:rPr>
              <w:t>No</w:t>
            </w:r>
          </w:p>
        </w:tc>
        <w:tc>
          <w:tcPr>
            <w:tcW w:w="4512" w:type="dxa"/>
          </w:tcPr>
          <w:p w14:paraId="4E6CF778" w14:textId="3175853C" w:rsidR="00A162F3" w:rsidRDefault="00A162F3" w:rsidP="00A5071F">
            <w:pPr>
              <w:rPr>
                <w:rFonts w:eastAsia="Century" w:hAnsi="Century" w:cs="Century"/>
                <w:szCs w:val="18"/>
              </w:rPr>
            </w:pPr>
            <w:r>
              <w:rPr>
                <w:spacing w:val="-1"/>
              </w:rPr>
              <w:t>Enables</w:t>
            </w:r>
            <w:r>
              <w:t xml:space="preserve"> </w:t>
            </w:r>
            <w:r>
              <w:rPr>
                <w:spacing w:val="-1"/>
              </w:rPr>
              <w:t>message</w:t>
            </w:r>
            <w:r>
              <w:t xml:space="preserve"> </w:t>
            </w:r>
            <w:r>
              <w:rPr>
                <w:spacing w:val="-1"/>
              </w:rPr>
              <w:t>logging</w:t>
            </w:r>
            <w:r>
              <w:rPr>
                <w:spacing w:val="-2"/>
              </w:rPr>
              <w:t xml:space="preserve"> </w:t>
            </w:r>
            <w:r>
              <w:t>to</w:t>
            </w:r>
            <w:r>
              <w:rPr>
                <w:spacing w:val="26"/>
              </w:rPr>
              <w:t xml:space="preserve"> </w:t>
            </w:r>
            <w:r>
              <w:rPr>
                <w:spacing w:val="-1"/>
              </w:rPr>
              <w:t>the</w:t>
            </w:r>
            <w:r w:rsidR="00A5071F">
              <w:rPr>
                <w:spacing w:val="-1"/>
              </w:rPr>
              <w:t xml:space="preserve"> </w:t>
            </w:r>
            <w:r>
              <w:rPr>
                <w:rFonts w:ascii="Courier New"/>
                <w:i/>
                <w:spacing w:val="-9"/>
              </w:rPr>
              <w:t>$ACTIVATOR_VAR</w:t>
            </w:r>
            <w:r>
              <w:rPr>
                <w:rFonts w:ascii="Courier New"/>
                <w:spacing w:val="-9"/>
              </w:rPr>
              <w:t>/received</w:t>
            </w:r>
            <w:r>
              <w:rPr>
                <w:rFonts w:ascii="Courier New"/>
                <w:spacing w:val="-8"/>
              </w:rPr>
              <w:t>_messages_log</w:t>
            </w:r>
            <w:r>
              <w:rPr>
                <w:rFonts w:ascii="Courier New"/>
                <w:spacing w:val="-66"/>
              </w:rPr>
              <w:t xml:space="preserve"> </w:t>
            </w:r>
            <w:r>
              <w:rPr>
                <w:spacing w:val="-4"/>
              </w:rPr>
              <w:t>directory.</w:t>
            </w:r>
          </w:p>
        </w:tc>
        <w:tc>
          <w:tcPr>
            <w:tcW w:w="2410" w:type="dxa"/>
          </w:tcPr>
          <w:p w14:paraId="455E9DC5" w14:textId="77777777" w:rsidR="00A162F3" w:rsidRDefault="00A162F3" w:rsidP="00A5071F">
            <w:pPr>
              <w:rPr>
                <w:rFonts w:ascii="Courier New" w:eastAsia="Courier New" w:hAnsi="Courier New" w:cs="Courier New"/>
                <w:sz w:val="20"/>
                <w:szCs w:val="20"/>
              </w:rPr>
            </w:pPr>
            <w:r>
              <w:rPr>
                <w:rFonts w:ascii="Courier New" w:eastAsia="Courier New" w:hAnsi="Courier New" w:cs="Courier New"/>
                <w:spacing w:val="-8"/>
                <w:sz w:val="20"/>
                <w:szCs w:val="20"/>
              </w:rPr>
              <w:t>“false”</w:t>
            </w:r>
          </w:p>
        </w:tc>
      </w:tr>
      <w:tr w:rsidR="00A162F3" w14:paraId="5981EE94" w14:textId="77777777" w:rsidTr="00A5071F">
        <w:tblPrEx>
          <w:tblLook w:val="04A0" w:firstRow="1" w:lastRow="0" w:firstColumn="1" w:lastColumn="0" w:noHBand="0" w:noVBand="1"/>
        </w:tblPrEx>
        <w:trPr>
          <w:trHeight w:hRule="exact" w:val="1000"/>
        </w:trPr>
        <w:tc>
          <w:tcPr>
            <w:tcW w:w="2105" w:type="dxa"/>
          </w:tcPr>
          <w:p w14:paraId="387C8791"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header</w:t>
            </w:r>
          </w:p>
        </w:tc>
        <w:tc>
          <w:tcPr>
            <w:tcW w:w="1453" w:type="dxa"/>
          </w:tcPr>
          <w:p w14:paraId="1C6989DD" w14:textId="77777777" w:rsidR="00A162F3" w:rsidRDefault="00A162F3" w:rsidP="00A5071F">
            <w:pPr>
              <w:rPr>
                <w:rFonts w:eastAsia="Century" w:hAnsi="Century" w:cs="Century"/>
                <w:szCs w:val="18"/>
              </w:rPr>
            </w:pPr>
            <w:r>
              <w:rPr>
                <w:spacing w:val="-1"/>
              </w:rPr>
              <w:t>No</w:t>
            </w:r>
          </w:p>
        </w:tc>
        <w:tc>
          <w:tcPr>
            <w:tcW w:w="4512" w:type="dxa"/>
          </w:tcPr>
          <w:p w14:paraId="17DAA201" w14:textId="77777777" w:rsidR="00A162F3" w:rsidRDefault="00A162F3" w:rsidP="00A5071F">
            <w:pPr>
              <w:rPr>
                <w:rFonts w:eastAsia="Century" w:hAnsi="Century" w:cs="Century"/>
                <w:szCs w:val="18"/>
              </w:rPr>
            </w:pPr>
            <w:r>
              <w:rPr>
                <w:spacing w:val="-1"/>
              </w:rPr>
              <w:t>Specifies whether</w:t>
            </w:r>
            <w:r>
              <w:t xml:space="preserve"> </w:t>
            </w:r>
            <w:r>
              <w:rPr>
                <w:spacing w:val="-1"/>
              </w:rPr>
              <w:t>the XML</w:t>
            </w:r>
            <w:r>
              <w:rPr>
                <w:spacing w:val="23"/>
              </w:rPr>
              <w:t xml:space="preserve"> </w:t>
            </w:r>
            <w:r>
              <w:rPr>
                <w:spacing w:val="-1"/>
              </w:rPr>
              <w:t>header</w:t>
            </w:r>
            <w:r>
              <w:t xml:space="preserve"> </w:t>
            </w:r>
            <w:r>
              <w:rPr>
                <w:spacing w:val="-1"/>
              </w:rPr>
              <w:t>should</w:t>
            </w:r>
            <w:r>
              <w:t xml:space="preserve"> </w:t>
            </w:r>
            <w:r>
              <w:rPr>
                <w:spacing w:val="-1"/>
              </w:rPr>
              <w:t>be put before</w:t>
            </w:r>
            <w:r>
              <w:rPr>
                <w:spacing w:val="27"/>
              </w:rPr>
              <w:t xml:space="preserve"> </w:t>
            </w:r>
            <w:r>
              <w:rPr>
                <w:spacing w:val="-1"/>
              </w:rPr>
              <w:t>the</w:t>
            </w:r>
            <w:r>
              <w:t xml:space="preserve"> </w:t>
            </w:r>
            <w:r>
              <w:rPr>
                <w:spacing w:val="-1"/>
              </w:rPr>
              <w:t>message</w:t>
            </w:r>
            <w:r>
              <w:t xml:space="preserve"> </w:t>
            </w:r>
            <w:r>
              <w:rPr>
                <w:spacing w:val="-1"/>
              </w:rPr>
              <w:t>being</w:t>
            </w:r>
            <w:r>
              <w:t xml:space="preserve"> </w:t>
            </w:r>
            <w:r>
              <w:rPr>
                <w:spacing w:val="-2"/>
              </w:rPr>
              <w:t>received</w:t>
            </w:r>
            <w:r>
              <w:rPr>
                <w:spacing w:val="20"/>
              </w:rPr>
              <w:t xml:space="preserve"> </w:t>
            </w:r>
            <w:r>
              <w:rPr>
                <w:spacing w:val="-1"/>
              </w:rPr>
              <w:t xml:space="preserve">or not. </w:t>
            </w:r>
            <w:r>
              <w:rPr>
                <w:spacing w:val="-2"/>
              </w:rPr>
              <w:t>Possible</w:t>
            </w:r>
            <w:r>
              <w:rPr>
                <w:spacing w:val="-1"/>
              </w:rPr>
              <w:t xml:space="preserve"> values</w:t>
            </w:r>
            <w:r>
              <w:t xml:space="preserve"> </w:t>
            </w:r>
            <w:r>
              <w:rPr>
                <w:spacing w:val="-1"/>
              </w:rPr>
              <w:t>are</w:t>
            </w:r>
            <w:r>
              <w:rPr>
                <w:spacing w:val="27"/>
              </w:rPr>
              <w:t xml:space="preserve"> </w:t>
            </w:r>
            <w:r>
              <w:rPr>
                <w:rFonts w:ascii="Courier New"/>
                <w:spacing w:val="-6"/>
              </w:rPr>
              <w:t>true</w:t>
            </w:r>
            <w:r>
              <w:rPr>
                <w:rFonts w:ascii="Courier New"/>
                <w:spacing w:val="-66"/>
              </w:rPr>
              <w:t xml:space="preserve"> </w:t>
            </w:r>
            <w:r>
              <w:rPr>
                <w:spacing w:val="-1"/>
              </w:rPr>
              <w:t>and</w:t>
            </w:r>
            <w:r>
              <w:t xml:space="preserve"> </w:t>
            </w:r>
            <w:r>
              <w:rPr>
                <w:rFonts w:ascii="Courier New"/>
              </w:rPr>
              <w:t>false</w:t>
            </w:r>
            <w:r>
              <w:t>.</w:t>
            </w:r>
          </w:p>
        </w:tc>
        <w:tc>
          <w:tcPr>
            <w:tcW w:w="2410" w:type="dxa"/>
          </w:tcPr>
          <w:p w14:paraId="3985B51D" w14:textId="77777777" w:rsidR="00A162F3" w:rsidRDefault="00A162F3" w:rsidP="00A5071F">
            <w:pPr>
              <w:rPr>
                <w:rFonts w:ascii="Courier New" w:eastAsia="Courier New" w:hAnsi="Courier New" w:cs="Courier New"/>
                <w:sz w:val="20"/>
                <w:szCs w:val="20"/>
              </w:rPr>
            </w:pPr>
            <w:r>
              <w:rPr>
                <w:rFonts w:ascii="Courier New" w:eastAsia="Courier New" w:hAnsi="Courier New" w:cs="Courier New"/>
                <w:spacing w:val="-9"/>
                <w:sz w:val="20"/>
                <w:szCs w:val="20"/>
              </w:rPr>
              <w:t>“true”</w:t>
            </w:r>
          </w:p>
        </w:tc>
      </w:tr>
      <w:tr w:rsidR="00A162F3" w14:paraId="5B140ADE" w14:textId="77777777" w:rsidTr="00A162F3">
        <w:tblPrEx>
          <w:tblLook w:val="04A0" w:firstRow="1" w:lastRow="0" w:firstColumn="1" w:lastColumn="0" w:noHBand="0" w:noVBand="1"/>
        </w:tblPrEx>
        <w:trPr>
          <w:trHeight w:hRule="exact" w:val="1480"/>
        </w:trPr>
        <w:tc>
          <w:tcPr>
            <w:tcW w:w="2105" w:type="dxa"/>
          </w:tcPr>
          <w:p w14:paraId="68AA83D2"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lastRenderedPageBreak/>
              <w:t>dtd_root_tag</w:t>
            </w:r>
          </w:p>
        </w:tc>
        <w:tc>
          <w:tcPr>
            <w:tcW w:w="1453" w:type="dxa"/>
          </w:tcPr>
          <w:p w14:paraId="70900A3E" w14:textId="77777777" w:rsidR="00A162F3" w:rsidRDefault="00A162F3" w:rsidP="00A5071F">
            <w:pPr>
              <w:rPr>
                <w:rFonts w:eastAsia="Century" w:hAnsi="Century" w:cs="Century"/>
                <w:szCs w:val="18"/>
              </w:rPr>
            </w:pPr>
            <w:r>
              <w:rPr>
                <w:spacing w:val="-1"/>
              </w:rPr>
              <w:t>No</w:t>
            </w:r>
          </w:p>
        </w:tc>
        <w:tc>
          <w:tcPr>
            <w:tcW w:w="4512" w:type="dxa"/>
          </w:tcPr>
          <w:p w14:paraId="60E5EF7F" w14:textId="77777777" w:rsidR="00A162F3" w:rsidRDefault="00A162F3" w:rsidP="00A5071F">
            <w:pPr>
              <w:rPr>
                <w:rFonts w:eastAsia="Century" w:hAnsi="Century" w:cs="Century"/>
                <w:szCs w:val="18"/>
              </w:rPr>
            </w:pPr>
            <w:r>
              <w:rPr>
                <w:spacing w:val="-1"/>
              </w:rPr>
              <w:t>If</w:t>
            </w:r>
            <w:r>
              <w:t xml:space="preserve"> </w:t>
            </w:r>
            <w:r>
              <w:rPr>
                <w:spacing w:val="-1"/>
              </w:rPr>
              <w:t>you specify this</w:t>
            </w:r>
            <w:r>
              <w:rPr>
                <w:spacing w:val="24"/>
              </w:rPr>
              <w:t xml:space="preserve"> </w:t>
            </w:r>
            <w:r>
              <w:rPr>
                <w:spacing w:val="-3"/>
              </w:rPr>
              <w:t>parameter,</w:t>
            </w:r>
            <w:r>
              <w:rPr>
                <w:spacing w:val="-13"/>
              </w:rPr>
              <w:t xml:space="preserve"> </w:t>
            </w:r>
            <w:r>
              <w:rPr>
                <w:spacing w:val="-1"/>
              </w:rPr>
              <w:t>the</w:t>
            </w:r>
            <w:r>
              <w:rPr>
                <w:spacing w:val="-12"/>
              </w:rPr>
              <w:t xml:space="preserve"> </w:t>
            </w:r>
            <w:r>
              <w:rPr>
                <w:spacing w:val="-1"/>
              </w:rPr>
              <w:t>header</w:t>
            </w:r>
            <w:r>
              <w:rPr>
                <w:spacing w:val="-13"/>
              </w:rPr>
              <w:t xml:space="preserve"> </w:t>
            </w:r>
            <w:r>
              <w:rPr>
                <w:spacing w:val="-1"/>
              </w:rPr>
              <w:t>of</w:t>
            </w:r>
            <w:r>
              <w:rPr>
                <w:spacing w:val="-12"/>
              </w:rPr>
              <w:t xml:space="preserve"> </w:t>
            </w:r>
            <w:r>
              <w:rPr>
                <w:spacing w:val="-1"/>
              </w:rPr>
              <w:t>the</w:t>
            </w:r>
            <w:r>
              <w:rPr>
                <w:spacing w:val="26"/>
              </w:rPr>
              <w:t xml:space="preserve"> </w:t>
            </w:r>
            <w:r>
              <w:rPr>
                <w:spacing w:val="-1"/>
              </w:rPr>
              <w:t>XML</w:t>
            </w:r>
            <w:r>
              <w:t xml:space="preserve"> </w:t>
            </w:r>
            <w:r>
              <w:rPr>
                <w:spacing w:val="-1"/>
              </w:rPr>
              <w:t>document</w:t>
            </w:r>
            <w:r>
              <w:t xml:space="preserve"> </w:t>
            </w:r>
            <w:r>
              <w:rPr>
                <w:spacing w:val="-1"/>
              </w:rPr>
              <w:t xml:space="preserve">is </w:t>
            </w:r>
            <w:r>
              <w:t>set</w:t>
            </w:r>
            <w:r>
              <w:rPr>
                <w:spacing w:val="-2"/>
              </w:rPr>
              <w:t xml:space="preserve"> </w:t>
            </w:r>
            <w:r>
              <w:t>to</w:t>
            </w:r>
            <w:r>
              <w:rPr>
                <w:spacing w:val="24"/>
              </w:rPr>
              <w:t xml:space="preserve"> </w:t>
            </w:r>
            <w:r>
              <w:rPr>
                <w:spacing w:val="-1"/>
              </w:rPr>
              <w:t>point</w:t>
            </w:r>
            <w:r>
              <w:t xml:space="preserve"> </w:t>
            </w:r>
            <w:r>
              <w:rPr>
                <w:spacing w:val="-1"/>
              </w:rPr>
              <w:t>to</w:t>
            </w:r>
            <w:r>
              <w:t xml:space="preserve"> </w:t>
            </w:r>
            <w:r>
              <w:rPr>
                <w:spacing w:val="-1"/>
              </w:rPr>
              <w:t>it. If</w:t>
            </w:r>
            <w:r>
              <w:t xml:space="preserve"> </w:t>
            </w:r>
            <w:r>
              <w:rPr>
                <w:spacing w:val="-1"/>
              </w:rPr>
              <w:t>it</w:t>
            </w:r>
            <w:r>
              <w:t xml:space="preserve"> </w:t>
            </w:r>
            <w:r>
              <w:rPr>
                <w:spacing w:val="-1"/>
              </w:rPr>
              <w:t>is</w:t>
            </w:r>
            <w:r>
              <w:t xml:space="preserve"> </w:t>
            </w:r>
            <w:r>
              <w:rPr>
                <w:spacing w:val="-1"/>
              </w:rPr>
              <w:t>not</w:t>
            </w:r>
            <w:r>
              <w:rPr>
                <w:spacing w:val="26"/>
              </w:rPr>
              <w:t xml:space="preserve"> </w:t>
            </w:r>
            <w:r>
              <w:rPr>
                <w:spacing w:val="-1"/>
              </w:rPr>
              <w:t>specified</w:t>
            </w:r>
            <w:r>
              <w:t xml:space="preserve"> </w:t>
            </w:r>
            <w:r>
              <w:rPr>
                <w:spacing w:val="-1"/>
              </w:rPr>
              <w:t>and</w:t>
            </w:r>
            <w:r>
              <w:rPr>
                <w:spacing w:val="-2"/>
              </w:rPr>
              <w:t xml:space="preserve"> </w:t>
            </w:r>
            <w:r>
              <w:t xml:space="preserve">a </w:t>
            </w:r>
            <w:r>
              <w:rPr>
                <w:spacing w:val="-1"/>
              </w:rPr>
              <w:t>DTD</w:t>
            </w:r>
            <w:r>
              <w:t xml:space="preserve"> </w:t>
            </w:r>
            <w:r>
              <w:rPr>
                <w:spacing w:val="-1"/>
              </w:rPr>
              <w:t>is</w:t>
            </w:r>
            <w:r>
              <w:rPr>
                <w:spacing w:val="24"/>
              </w:rPr>
              <w:t xml:space="preserve"> </w:t>
            </w:r>
            <w:r>
              <w:rPr>
                <w:spacing w:val="-1"/>
              </w:rPr>
              <w:t>present,</w:t>
            </w:r>
            <w:r>
              <w:t xml:space="preserve"> </w:t>
            </w:r>
            <w:r>
              <w:rPr>
                <w:spacing w:val="-1"/>
              </w:rPr>
              <w:t xml:space="preserve">its </w:t>
            </w:r>
            <w:r>
              <w:t>value</w:t>
            </w:r>
            <w:r>
              <w:rPr>
                <w:spacing w:val="-1"/>
              </w:rPr>
              <w:t xml:space="preserve"> </w:t>
            </w:r>
            <w:r>
              <w:t xml:space="preserve">is </w:t>
            </w:r>
            <w:r>
              <w:rPr>
                <w:rFonts w:ascii="Courier New"/>
              </w:rPr>
              <w:t>msg</w:t>
            </w:r>
            <w:r>
              <w:t>.</w:t>
            </w:r>
          </w:p>
        </w:tc>
        <w:tc>
          <w:tcPr>
            <w:tcW w:w="2410" w:type="dxa"/>
          </w:tcPr>
          <w:p w14:paraId="7021C874" w14:textId="77777777" w:rsidR="00A162F3" w:rsidRDefault="00A162F3" w:rsidP="00A5071F">
            <w:pPr>
              <w:rPr>
                <w:rFonts w:ascii="Courier New" w:eastAsia="Courier New" w:hAnsi="Courier New" w:cs="Courier New"/>
                <w:sz w:val="20"/>
                <w:szCs w:val="20"/>
              </w:rPr>
            </w:pPr>
            <w:r>
              <w:rPr>
                <w:rFonts w:ascii="Courier New"/>
                <w:spacing w:val="-6"/>
                <w:sz w:val="20"/>
              </w:rPr>
              <w:t>msg</w:t>
            </w:r>
          </w:p>
        </w:tc>
      </w:tr>
      <w:tr w:rsidR="00A162F3" w14:paraId="474551CF" w14:textId="77777777" w:rsidTr="00A5071F">
        <w:tblPrEx>
          <w:tblLook w:val="04A0" w:firstRow="1" w:lastRow="0" w:firstColumn="1" w:lastColumn="0" w:noHBand="0" w:noVBand="1"/>
        </w:tblPrEx>
        <w:trPr>
          <w:trHeight w:hRule="exact" w:val="2099"/>
        </w:trPr>
        <w:tc>
          <w:tcPr>
            <w:tcW w:w="2105" w:type="dxa"/>
          </w:tcPr>
          <w:p w14:paraId="2AF1C2E3"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8"/>
                <w:sz w:val="18"/>
              </w:rPr>
              <w:t>dtd</w:t>
            </w:r>
          </w:p>
        </w:tc>
        <w:tc>
          <w:tcPr>
            <w:tcW w:w="1453" w:type="dxa"/>
          </w:tcPr>
          <w:p w14:paraId="17CE48F2" w14:textId="77777777" w:rsidR="00A162F3" w:rsidRDefault="00A162F3" w:rsidP="00A5071F">
            <w:pPr>
              <w:rPr>
                <w:rFonts w:eastAsia="Century" w:hAnsi="Century" w:cs="Century"/>
                <w:szCs w:val="18"/>
              </w:rPr>
            </w:pPr>
            <w:r>
              <w:rPr>
                <w:spacing w:val="-1"/>
              </w:rPr>
              <w:t>No</w:t>
            </w:r>
          </w:p>
        </w:tc>
        <w:tc>
          <w:tcPr>
            <w:tcW w:w="4512" w:type="dxa"/>
          </w:tcPr>
          <w:p w14:paraId="5FD13485" w14:textId="77777777" w:rsidR="00A162F3" w:rsidRDefault="00A162F3" w:rsidP="00A5071F">
            <w:pPr>
              <w:rPr>
                <w:rFonts w:eastAsia="Century" w:hAnsi="Century" w:cs="Century"/>
                <w:szCs w:val="18"/>
              </w:rPr>
            </w:pPr>
            <w:r>
              <w:rPr>
                <w:spacing w:val="-1"/>
              </w:rPr>
              <w:t>Specifies</w:t>
            </w:r>
            <w:r>
              <w:rPr>
                <w:spacing w:val="-5"/>
              </w:rPr>
              <w:t xml:space="preserve"> </w:t>
            </w:r>
            <w:r>
              <w:rPr>
                <w:spacing w:val="-1"/>
              </w:rPr>
              <w:t>the</w:t>
            </w:r>
            <w:r>
              <w:rPr>
                <w:spacing w:val="-5"/>
              </w:rPr>
              <w:t xml:space="preserve"> </w:t>
            </w:r>
            <w:r>
              <w:rPr>
                <w:spacing w:val="-1"/>
              </w:rPr>
              <w:t>document</w:t>
            </w:r>
            <w:r>
              <w:rPr>
                <w:spacing w:val="-4"/>
              </w:rPr>
              <w:t xml:space="preserve"> </w:t>
            </w:r>
            <w:r>
              <w:rPr>
                <w:spacing w:val="-1"/>
              </w:rPr>
              <w:t>type</w:t>
            </w:r>
            <w:r>
              <w:rPr>
                <w:spacing w:val="24"/>
              </w:rPr>
              <w:t xml:space="preserve"> </w:t>
            </w:r>
            <w:r>
              <w:rPr>
                <w:spacing w:val="-1"/>
              </w:rPr>
              <w:t>definition that should</w:t>
            </w:r>
            <w:r>
              <w:t xml:space="preserve"> </w:t>
            </w:r>
            <w:r>
              <w:rPr>
                <w:spacing w:val="-1"/>
              </w:rPr>
              <w:t>be</w:t>
            </w:r>
            <w:r>
              <w:rPr>
                <w:spacing w:val="23"/>
              </w:rPr>
              <w:t xml:space="preserve"> </w:t>
            </w:r>
            <w:r>
              <w:rPr>
                <w:spacing w:val="-1"/>
              </w:rPr>
              <w:t>used</w:t>
            </w:r>
            <w:r>
              <w:rPr>
                <w:spacing w:val="-8"/>
              </w:rPr>
              <w:t xml:space="preserve"> </w:t>
            </w:r>
            <w:r>
              <w:rPr>
                <w:spacing w:val="-1"/>
              </w:rPr>
              <w:t>for</w:t>
            </w:r>
            <w:r>
              <w:rPr>
                <w:spacing w:val="-8"/>
              </w:rPr>
              <w:t xml:space="preserve"> </w:t>
            </w:r>
            <w:r>
              <w:rPr>
                <w:spacing w:val="-1"/>
              </w:rPr>
              <w:t>validating</w:t>
            </w:r>
            <w:r>
              <w:rPr>
                <w:spacing w:val="-9"/>
              </w:rPr>
              <w:t xml:space="preserve"> </w:t>
            </w:r>
            <w:r>
              <w:t>the</w:t>
            </w:r>
            <w:r>
              <w:rPr>
                <w:spacing w:val="-10"/>
              </w:rPr>
              <w:t xml:space="preserve"> </w:t>
            </w:r>
            <w:r>
              <w:rPr>
                <w:spacing w:val="-1"/>
              </w:rPr>
              <w:t>XML</w:t>
            </w:r>
            <w:r>
              <w:rPr>
                <w:spacing w:val="29"/>
              </w:rPr>
              <w:t xml:space="preserve"> </w:t>
            </w:r>
            <w:r>
              <w:rPr>
                <w:spacing w:val="-1"/>
              </w:rPr>
              <w:t xml:space="preserve">message. </w:t>
            </w:r>
            <w:r>
              <w:rPr>
                <w:spacing w:val="-6"/>
              </w:rPr>
              <w:t>You</w:t>
            </w:r>
            <w:r>
              <w:rPr>
                <w:spacing w:val="-1"/>
              </w:rPr>
              <w:t xml:space="preserve"> can specify</w:t>
            </w:r>
            <w:r>
              <w:rPr>
                <w:spacing w:val="26"/>
              </w:rPr>
              <w:t xml:space="preserve"> </w:t>
            </w:r>
            <w:r>
              <w:rPr>
                <w:spacing w:val="-1"/>
              </w:rPr>
              <w:t>the</w:t>
            </w:r>
            <w:r>
              <w:t xml:space="preserve"> </w:t>
            </w:r>
            <w:r>
              <w:rPr>
                <w:spacing w:val="-1"/>
              </w:rPr>
              <w:t>absolute</w:t>
            </w:r>
            <w:r>
              <w:t xml:space="preserve"> </w:t>
            </w:r>
            <w:r>
              <w:rPr>
                <w:spacing w:val="-1"/>
              </w:rPr>
              <w:t>location of</w:t>
            </w:r>
            <w:r>
              <w:t xml:space="preserve"> </w:t>
            </w:r>
            <w:r>
              <w:rPr>
                <w:spacing w:val="-1"/>
              </w:rPr>
              <w:t>the</w:t>
            </w:r>
            <w:r>
              <w:rPr>
                <w:spacing w:val="24"/>
              </w:rPr>
              <w:t xml:space="preserve"> </w:t>
            </w:r>
            <w:r>
              <w:rPr>
                <w:spacing w:val="-1"/>
              </w:rPr>
              <w:t xml:space="preserve">DTD </w:t>
            </w:r>
            <w:r>
              <w:rPr>
                <w:spacing w:val="-2"/>
              </w:rPr>
              <w:t>file,</w:t>
            </w:r>
            <w:r>
              <w:t xml:space="preserve"> </w:t>
            </w:r>
            <w:r>
              <w:rPr>
                <w:spacing w:val="-1"/>
              </w:rPr>
              <w:t xml:space="preserve">or </w:t>
            </w:r>
            <w:r>
              <w:t xml:space="preserve">a </w:t>
            </w:r>
            <w:r>
              <w:rPr>
                <w:spacing w:val="-1"/>
              </w:rPr>
              <w:t>path relative</w:t>
            </w:r>
            <w:r>
              <w:rPr>
                <w:spacing w:val="28"/>
              </w:rPr>
              <w:t xml:space="preserve"> </w:t>
            </w:r>
            <w:r>
              <w:t>to</w:t>
            </w:r>
          </w:p>
          <w:p w14:paraId="77D8AC87" w14:textId="77777777" w:rsidR="00A162F3" w:rsidRDefault="00A162F3" w:rsidP="00A5071F">
            <w:pPr>
              <w:rPr>
                <w:rFonts w:eastAsia="Century" w:hAnsi="Century" w:cs="Century"/>
                <w:szCs w:val="18"/>
              </w:rPr>
            </w:pPr>
            <w:r>
              <w:rPr>
                <w:rFonts w:ascii="Courier New"/>
                <w:i/>
                <w:spacing w:val="-8"/>
              </w:rPr>
              <w:t>$ACTIVATOR_ETC</w:t>
            </w:r>
            <w:r>
              <w:rPr>
                <w:rFonts w:ascii="Courier New"/>
                <w:spacing w:val="-8"/>
              </w:rPr>
              <w:t>/config</w:t>
            </w:r>
            <w:r>
              <w:rPr>
                <w:spacing w:val="-8"/>
              </w:rPr>
              <w:t>.</w:t>
            </w:r>
            <w:r>
              <w:rPr>
                <w:spacing w:val="-21"/>
              </w:rPr>
              <w:t xml:space="preserve"> </w:t>
            </w:r>
            <w:r>
              <w:rPr>
                <w:spacing w:val="-1"/>
              </w:rPr>
              <w:t>If</w:t>
            </w:r>
            <w:r>
              <w:rPr>
                <w:spacing w:val="26"/>
              </w:rPr>
              <w:t xml:space="preserve"> </w:t>
            </w:r>
            <w:r>
              <w:t>you</w:t>
            </w:r>
            <w:r>
              <w:rPr>
                <w:spacing w:val="-1"/>
              </w:rPr>
              <w:t xml:space="preserve"> do</w:t>
            </w:r>
            <w:r>
              <w:rPr>
                <w:spacing w:val="-2"/>
              </w:rPr>
              <w:t xml:space="preserve"> </w:t>
            </w:r>
            <w:r>
              <w:t>not</w:t>
            </w:r>
            <w:r>
              <w:rPr>
                <w:spacing w:val="-1"/>
              </w:rPr>
              <w:t xml:space="preserve"> </w:t>
            </w:r>
            <w:r>
              <w:rPr>
                <w:spacing w:val="-2"/>
              </w:rPr>
              <w:t>want</w:t>
            </w:r>
            <w:r>
              <w:rPr>
                <w:spacing w:val="-1"/>
              </w:rPr>
              <w:t xml:space="preserve"> to specify </w:t>
            </w:r>
            <w:r>
              <w:t>a</w:t>
            </w:r>
            <w:r>
              <w:rPr>
                <w:spacing w:val="27"/>
              </w:rPr>
              <w:t xml:space="preserve"> </w:t>
            </w:r>
            <w:r>
              <w:rPr>
                <w:spacing w:val="-2"/>
              </w:rPr>
              <w:t>DTD,</w:t>
            </w:r>
            <w:r>
              <w:rPr>
                <w:spacing w:val="-1"/>
              </w:rPr>
              <w:t xml:space="preserve"> </w:t>
            </w:r>
            <w:r>
              <w:t>set</w:t>
            </w:r>
            <w:r>
              <w:rPr>
                <w:spacing w:val="-1"/>
              </w:rPr>
              <w:t xml:space="preserve"> </w:t>
            </w:r>
            <w:r>
              <w:t>the</w:t>
            </w:r>
            <w:r>
              <w:rPr>
                <w:spacing w:val="-1"/>
              </w:rPr>
              <w:t xml:space="preserve"> </w:t>
            </w:r>
            <w:r>
              <w:t>value</w:t>
            </w:r>
            <w:r>
              <w:rPr>
                <w:spacing w:val="-1"/>
              </w:rPr>
              <w:t xml:space="preserve"> </w:t>
            </w:r>
            <w:r>
              <w:t>to</w:t>
            </w:r>
            <w:r>
              <w:rPr>
                <w:spacing w:val="21"/>
              </w:rPr>
              <w:t xml:space="preserve"> </w:t>
            </w:r>
            <w:r>
              <w:rPr>
                <w:spacing w:val="-1"/>
              </w:rPr>
              <w:t>"NO_DTD".</w:t>
            </w:r>
          </w:p>
        </w:tc>
        <w:tc>
          <w:tcPr>
            <w:tcW w:w="2410" w:type="dxa"/>
          </w:tcPr>
          <w:p w14:paraId="4E5FAB8E" w14:textId="77777777" w:rsidR="00A162F3" w:rsidRDefault="00A162F3" w:rsidP="00A5071F">
            <w:pPr>
              <w:rPr>
                <w:rFonts w:ascii="Courier New" w:eastAsia="Courier New" w:hAnsi="Courier New" w:cs="Courier New"/>
                <w:sz w:val="20"/>
                <w:szCs w:val="20"/>
              </w:rPr>
            </w:pPr>
            <w:r>
              <w:rPr>
                <w:rFonts w:ascii="Courier New"/>
                <w:spacing w:val="-9"/>
                <w:sz w:val="20"/>
              </w:rPr>
              <w:t>exchange.dtd</w:t>
            </w:r>
          </w:p>
        </w:tc>
      </w:tr>
      <w:tr w:rsidR="00A162F3" w14:paraId="478B4835" w14:textId="77777777" w:rsidTr="00A5071F">
        <w:tblPrEx>
          <w:tblLook w:val="04A0" w:firstRow="1" w:lastRow="0" w:firstColumn="1" w:lastColumn="0" w:noHBand="0" w:noVBand="1"/>
        </w:tblPrEx>
        <w:trPr>
          <w:trHeight w:hRule="exact" w:val="994"/>
        </w:trPr>
        <w:tc>
          <w:tcPr>
            <w:tcW w:w="2105" w:type="dxa"/>
          </w:tcPr>
          <w:p w14:paraId="49604944"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keystore</w:t>
            </w:r>
          </w:p>
        </w:tc>
        <w:tc>
          <w:tcPr>
            <w:tcW w:w="1453" w:type="dxa"/>
          </w:tcPr>
          <w:p w14:paraId="0DE79218" w14:textId="77777777" w:rsidR="00A162F3" w:rsidRDefault="00A162F3" w:rsidP="00A5071F">
            <w:pPr>
              <w:rPr>
                <w:rFonts w:eastAsia="Century" w:hAnsi="Century" w:cs="Century"/>
                <w:szCs w:val="18"/>
              </w:rPr>
            </w:pPr>
            <w:r>
              <w:rPr>
                <w:spacing w:val="-1"/>
              </w:rPr>
              <w:t>No</w:t>
            </w:r>
          </w:p>
        </w:tc>
        <w:tc>
          <w:tcPr>
            <w:tcW w:w="4512" w:type="dxa"/>
          </w:tcPr>
          <w:p w14:paraId="07DC54C6" w14:textId="77777777" w:rsidR="00A162F3" w:rsidRDefault="00A162F3" w:rsidP="00A5071F">
            <w:pPr>
              <w:rPr>
                <w:rFonts w:eastAsia="Century" w:hAnsi="Century" w:cs="Century"/>
                <w:szCs w:val="18"/>
              </w:rPr>
            </w:pPr>
            <w:r>
              <w:rPr>
                <w:spacing w:val="-1"/>
              </w:rPr>
              <w:t>The path</w:t>
            </w:r>
            <w:r>
              <w:t xml:space="preserve"> </w:t>
            </w:r>
            <w:r>
              <w:rPr>
                <w:spacing w:val="-1"/>
              </w:rPr>
              <w:t>of the</w:t>
            </w:r>
            <w:r>
              <w:t xml:space="preserve"> </w:t>
            </w:r>
            <w:r>
              <w:rPr>
                <w:spacing w:val="-1"/>
              </w:rPr>
              <w:t>SSL</w:t>
            </w:r>
            <w:r>
              <w:rPr>
                <w:spacing w:val="24"/>
              </w:rPr>
              <w:t xml:space="preserve"> </w:t>
            </w:r>
            <w:r>
              <w:rPr>
                <w:spacing w:val="-1"/>
              </w:rPr>
              <w:t>keystore</w:t>
            </w:r>
            <w:r>
              <w:t xml:space="preserve"> </w:t>
            </w:r>
            <w:r>
              <w:rPr>
                <w:spacing w:val="-1"/>
              </w:rPr>
              <w:t>to</w:t>
            </w:r>
            <w:r>
              <w:t xml:space="preserve"> </w:t>
            </w:r>
            <w:r>
              <w:rPr>
                <w:spacing w:val="-1"/>
              </w:rPr>
              <w:t>be</w:t>
            </w:r>
            <w:r>
              <w:t xml:space="preserve"> </w:t>
            </w:r>
            <w:r>
              <w:rPr>
                <w:spacing w:val="-1"/>
              </w:rPr>
              <w:t>used</w:t>
            </w:r>
            <w:r>
              <w:t xml:space="preserve"> </w:t>
            </w:r>
            <w:r>
              <w:rPr>
                <w:spacing w:val="-1"/>
              </w:rPr>
              <w:t>by the</w:t>
            </w:r>
            <w:r>
              <w:rPr>
                <w:spacing w:val="30"/>
              </w:rPr>
              <w:t xml:space="preserve"> </w:t>
            </w:r>
            <w:r>
              <w:rPr>
                <w:spacing w:val="-1"/>
              </w:rPr>
              <w:t>socket listener for</w:t>
            </w:r>
            <w:r>
              <w:rPr>
                <w:spacing w:val="26"/>
              </w:rPr>
              <w:t xml:space="preserve"> </w:t>
            </w:r>
            <w:r>
              <w:rPr>
                <w:spacing w:val="-1"/>
              </w:rPr>
              <w:t>identifying itself</w:t>
            </w:r>
            <w:r>
              <w:t xml:space="preserve"> </w:t>
            </w:r>
            <w:r>
              <w:rPr>
                <w:spacing w:val="-1"/>
              </w:rPr>
              <w:t>to</w:t>
            </w:r>
            <w:r>
              <w:t xml:space="preserve"> </w:t>
            </w:r>
            <w:r>
              <w:rPr>
                <w:spacing w:val="-2"/>
              </w:rPr>
              <w:t>clients.</w:t>
            </w:r>
            <w:r>
              <w:rPr>
                <w:spacing w:val="29"/>
              </w:rPr>
              <w:t xml:space="preserve"> </w:t>
            </w:r>
            <w:r>
              <w:t>If you</w:t>
            </w:r>
            <w:r>
              <w:rPr>
                <w:spacing w:val="-1"/>
              </w:rPr>
              <w:t xml:space="preserve"> specify </w:t>
            </w:r>
            <w:r>
              <w:t>this</w:t>
            </w:r>
            <w:r>
              <w:rPr>
                <w:spacing w:val="26"/>
              </w:rPr>
              <w:t xml:space="preserve"> </w:t>
            </w:r>
            <w:r>
              <w:rPr>
                <w:spacing w:val="-3"/>
              </w:rPr>
              <w:t>parameter,</w:t>
            </w:r>
            <w:r>
              <w:rPr>
                <w:spacing w:val="-1"/>
              </w:rPr>
              <w:t xml:space="preserve"> an</w:t>
            </w:r>
            <w:r>
              <w:t xml:space="preserve"> </w:t>
            </w:r>
            <w:r>
              <w:rPr>
                <w:spacing w:val="-1"/>
              </w:rPr>
              <w:t>SSL</w:t>
            </w:r>
            <w:r>
              <w:rPr>
                <w:spacing w:val="24"/>
              </w:rPr>
              <w:t xml:space="preserve"> </w:t>
            </w:r>
            <w:r>
              <w:rPr>
                <w:spacing w:val="-1"/>
              </w:rPr>
              <w:t>connection</w:t>
            </w:r>
            <w:r>
              <w:t xml:space="preserve"> </w:t>
            </w:r>
            <w:r>
              <w:rPr>
                <w:spacing w:val="-1"/>
              </w:rPr>
              <w:t>is</w:t>
            </w:r>
            <w:r>
              <w:t xml:space="preserve"> </w:t>
            </w:r>
            <w:r>
              <w:rPr>
                <w:spacing w:val="-1"/>
              </w:rPr>
              <w:t>utilized.</w:t>
            </w:r>
          </w:p>
        </w:tc>
        <w:tc>
          <w:tcPr>
            <w:tcW w:w="2410" w:type="dxa"/>
          </w:tcPr>
          <w:p w14:paraId="2AACF04B" w14:textId="77777777" w:rsidR="00A162F3" w:rsidRDefault="00A162F3" w:rsidP="00A5071F">
            <w:pPr>
              <w:rPr>
                <w:rFonts w:eastAsia="Century" w:hAnsi="Century" w:cs="Century"/>
                <w:szCs w:val="18"/>
              </w:rPr>
            </w:pPr>
            <w:r>
              <w:rPr>
                <w:spacing w:val="-1"/>
              </w:rPr>
              <w:t>None</w:t>
            </w:r>
          </w:p>
        </w:tc>
      </w:tr>
      <w:tr w:rsidR="00A162F3" w14:paraId="0672D7F9" w14:textId="77777777" w:rsidTr="00A5071F">
        <w:tblPrEx>
          <w:tblLook w:val="04A0" w:firstRow="1" w:lastRow="0" w:firstColumn="1" w:lastColumn="0" w:noHBand="0" w:noVBand="1"/>
        </w:tblPrEx>
        <w:trPr>
          <w:trHeight w:hRule="exact" w:val="569"/>
        </w:trPr>
        <w:tc>
          <w:tcPr>
            <w:tcW w:w="2105" w:type="dxa"/>
          </w:tcPr>
          <w:p w14:paraId="455E06B9"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1"/>
                <w:sz w:val="18"/>
              </w:rPr>
              <w:t>keystore_password</w:t>
            </w:r>
          </w:p>
        </w:tc>
        <w:tc>
          <w:tcPr>
            <w:tcW w:w="1453" w:type="dxa"/>
          </w:tcPr>
          <w:p w14:paraId="4334CF82" w14:textId="77777777" w:rsidR="00A162F3" w:rsidRDefault="00A162F3" w:rsidP="00A5071F">
            <w:pPr>
              <w:rPr>
                <w:rFonts w:eastAsia="Century" w:hAnsi="Century" w:cs="Century"/>
                <w:szCs w:val="18"/>
              </w:rPr>
            </w:pPr>
            <w:r>
              <w:rPr>
                <w:spacing w:val="-1"/>
              </w:rPr>
              <w:t>No</w:t>
            </w:r>
          </w:p>
        </w:tc>
        <w:tc>
          <w:tcPr>
            <w:tcW w:w="4512" w:type="dxa"/>
          </w:tcPr>
          <w:p w14:paraId="5C098212" w14:textId="77777777" w:rsidR="00A162F3" w:rsidRDefault="00A162F3" w:rsidP="00A5071F">
            <w:pPr>
              <w:rPr>
                <w:rFonts w:eastAsia="Century" w:hAnsi="Century" w:cs="Century"/>
                <w:szCs w:val="18"/>
              </w:rPr>
            </w:pPr>
            <w:r>
              <w:rPr>
                <w:spacing w:val="-1"/>
              </w:rPr>
              <w:t>The</w:t>
            </w:r>
            <w:r>
              <w:rPr>
                <w:spacing w:val="-9"/>
              </w:rPr>
              <w:t xml:space="preserve"> </w:t>
            </w:r>
            <w:r>
              <w:rPr>
                <w:spacing w:val="-1"/>
              </w:rPr>
              <w:t>password</w:t>
            </w:r>
            <w:r>
              <w:t xml:space="preserve"> </w:t>
            </w:r>
            <w:r>
              <w:rPr>
                <w:spacing w:val="-1"/>
              </w:rPr>
              <w:t>to</w:t>
            </w:r>
            <w:r>
              <w:t xml:space="preserve"> </w:t>
            </w:r>
            <w:r>
              <w:rPr>
                <w:spacing w:val="-1"/>
              </w:rPr>
              <w:t>use</w:t>
            </w:r>
            <w:r>
              <w:t xml:space="preserve"> </w:t>
            </w:r>
            <w:r>
              <w:rPr>
                <w:spacing w:val="-1"/>
              </w:rPr>
              <w:t>to</w:t>
            </w:r>
            <w:r>
              <w:t xml:space="preserve"> </w:t>
            </w:r>
            <w:r>
              <w:rPr>
                <w:spacing w:val="-1"/>
              </w:rPr>
              <w:t>open</w:t>
            </w:r>
            <w:r>
              <w:rPr>
                <w:spacing w:val="25"/>
              </w:rPr>
              <w:t xml:space="preserve"> </w:t>
            </w:r>
            <w:r>
              <w:t xml:space="preserve">the </w:t>
            </w:r>
            <w:r>
              <w:rPr>
                <w:spacing w:val="-1"/>
              </w:rPr>
              <w:t>keystore.</w:t>
            </w:r>
          </w:p>
        </w:tc>
        <w:tc>
          <w:tcPr>
            <w:tcW w:w="2410" w:type="dxa"/>
          </w:tcPr>
          <w:p w14:paraId="73CFD031" w14:textId="77777777" w:rsidR="00A162F3" w:rsidRDefault="00A162F3" w:rsidP="00A5071F">
            <w:pPr>
              <w:rPr>
                <w:rFonts w:eastAsia="Century" w:hAnsi="Century" w:cs="Century"/>
                <w:szCs w:val="18"/>
              </w:rPr>
            </w:pPr>
            <w:r>
              <w:rPr>
                <w:spacing w:val="-1"/>
              </w:rPr>
              <w:t>None</w:t>
            </w:r>
          </w:p>
        </w:tc>
      </w:tr>
      <w:tr w:rsidR="00A162F3" w14:paraId="2AF06353" w14:textId="77777777" w:rsidTr="00A5071F">
        <w:tblPrEx>
          <w:tblLook w:val="04A0" w:firstRow="1" w:lastRow="0" w:firstColumn="1" w:lastColumn="0" w:noHBand="0" w:noVBand="1"/>
        </w:tblPrEx>
        <w:trPr>
          <w:trHeight w:hRule="exact" w:val="1556"/>
        </w:trPr>
        <w:tc>
          <w:tcPr>
            <w:tcW w:w="2105" w:type="dxa"/>
          </w:tcPr>
          <w:p w14:paraId="7ED41BC8"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clientauth</w:t>
            </w:r>
          </w:p>
        </w:tc>
        <w:tc>
          <w:tcPr>
            <w:tcW w:w="1453" w:type="dxa"/>
          </w:tcPr>
          <w:p w14:paraId="2A3ACDEE" w14:textId="77777777" w:rsidR="00A162F3" w:rsidRDefault="00A162F3" w:rsidP="00A5071F">
            <w:pPr>
              <w:rPr>
                <w:rFonts w:eastAsia="Century" w:hAnsi="Century" w:cs="Century"/>
                <w:szCs w:val="18"/>
              </w:rPr>
            </w:pPr>
            <w:r>
              <w:rPr>
                <w:spacing w:val="-1"/>
              </w:rPr>
              <w:t>No</w:t>
            </w:r>
          </w:p>
        </w:tc>
        <w:tc>
          <w:tcPr>
            <w:tcW w:w="4512" w:type="dxa"/>
          </w:tcPr>
          <w:p w14:paraId="2CFAEA1F" w14:textId="77777777" w:rsidR="00A162F3" w:rsidRDefault="00A162F3" w:rsidP="00A5071F">
            <w:pPr>
              <w:rPr>
                <w:rFonts w:eastAsia="Century" w:hAnsi="Century" w:cs="Century"/>
                <w:szCs w:val="18"/>
              </w:rPr>
            </w:pPr>
            <w:r>
              <w:rPr>
                <w:rFonts w:eastAsia="Century" w:hAnsi="Century" w:cs="Century"/>
                <w:spacing w:val="-1"/>
                <w:szCs w:val="18"/>
              </w:rPr>
              <w:t>If</w:t>
            </w:r>
            <w:r>
              <w:rPr>
                <w:rFonts w:eastAsia="Century" w:hAnsi="Century" w:cs="Century"/>
                <w:szCs w:val="18"/>
              </w:rPr>
              <w:t xml:space="preserve"> </w:t>
            </w:r>
            <w:r>
              <w:rPr>
                <w:rFonts w:eastAsia="Century" w:hAnsi="Century" w:cs="Century"/>
                <w:spacing w:val="-1"/>
                <w:szCs w:val="18"/>
              </w:rPr>
              <w:t>you specify this</w:t>
            </w:r>
            <w:r>
              <w:rPr>
                <w:rFonts w:eastAsia="Century" w:hAnsi="Century" w:cs="Century"/>
                <w:spacing w:val="24"/>
                <w:szCs w:val="18"/>
              </w:rPr>
              <w:t xml:space="preserve"> </w:t>
            </w:r>
            <w:r>
              <w:rPr>
                <w:rFonts w:eastAsia="Century" w:hAnsi="Century" w:cs="Century"/>
                <w:spacing w:val="-1"/>
                <w:szCs w:val="18"/>
              </w:rPr>
              <w:t>parameter by setting it to</w:t>
            </w:r>
            <w:r>
              <w:rPr>
                <w:rFonts w:eastAsia="Century" w:hAnsi="Century" w:cs="Century"/>
                <w:spacing w:val="29"/>
                <w:szCs w:val="18"/>
              </w:rPr>
              <w:t xml:space="preserve"> </w:t>
            </w:r>
            <w:r>
              <w:rPr>
                <w:rFonts w:eastAsia="Century" w:hAnsi="Century" w:cs="Century"/>
                <w:spacing w:val="-1"/>
                <w:szCs w:val="18"/>
              </w:rPr>
              <w:t>“</w:t>
            </w:r>
            <w:r>
              <w:rPr>
                <w:rFonts w:eastAsia="Century" w:hAnsi="Century" w:cs="Century"/>
                <w:spacing w:val="-1"/>
                <w:szCs w:val="18"/>
              </w:rPr>
              <w:t>true</w:t>
            </w:r>
            <w:r>
              <w:rPr>
                <w:rFonts w:eastAsia="Century" w:hAnsi="Century" w:cs="Century"/>
                <w:spacing w:val="-1"/>
                <w:szCs w:val="18"/>
              </w:rPr>
              <w:t>”</w:t>
            </w:r>
            <w:r>
              <w:rPr>
                <w:rFonts w:eastAsia="Century" w:hAnsi="Century" w:cs="Century"/>
                <w:spacing w:val="-1"/>
                <w:szCs w:val="18"/>
              </w:rPr>
              <w:t>, clients</w:t>
            </w:r>
            <w:r>
              <w:rPr>
                <w:rFonts w:eastAsia="Century" w:hAnsi="Century" w:cs="Century"/>
                <w:szCs w:val="18"/>
              </w:rPr>
              <w:t xml:space="preserve"> </w:t>
            </w:r>
            <w:r>
              <w:rPr>
                <w:rFonts w:eastAsia="Century" w:hAnsi="Century" w:cs="Century"/>
                <w:spacing w:val="-1"/>
                <w:szCs w:val="18"/>
              </w:rPr>
              <w:t>to</w:t>
            </w:r>
            <w:r>
              <w:rPr>
                <w:rFonts w:eastAsia="Century" w:hAnsi="Century" w:cs="Century"/>
                <w:szCs w:val="18"/>
              </w:rPr>
              <w:t xml:space="preserve"> </w:t>
            </w:r>
            <w:r>
              <w:rPr>
                <w:rFonts w:eastAsia="Century" w:hAnsi="Century" w:cs="Century"/>
                <w:spacing w:val="-1"/>
                <w:szCs w:val="18"/>
              </w:rPr>
              <w:t>this</w:t>
            </w:r>
            <w:r>
              <w:rPr>
                <w:rFonts w:eastAsia="Century" w:hAnsi="Century" w:cs="Century"/>
                <w:szCs w:val="18"/>
              </w:rPr>
              <w:t xml:space="preserve"> </w:t>
            </w:r>
            <w:r>
              <w:rPr>
                <w:rFonts w:eastAsia="Century" w:hAnsi="Century" w:cs="Century"/>
                <w:spacing w:val="-1"/>
                <w:szCs w:val="18"/>
              </w:rPr>
              <w:t>socket</w:t>
            </w:r>
            <w:r>
              <w:rPr>
                <w:rFonts w:eastAsia="Century" w:hAnsi="Century" w:cs="Century"/>
                <w:spacing w:val="24"/>
                <w:szCs w:val="18"/>
              </w:rPr>
              <w:t xml:space="preserve"> </w:t>
            </w:r>
            <w:r>
              <w:rPr>
                <w:rFonts w:eastAsia="Century" w:hAnsi="Century" w:cs="Century"/>
                <w:spacing w:val="-1"/>
                <w:szCs w:val="18"/>
              </w:rPr>
              <w:t>must present an</w:t>
            </w:r>
            <w:r>
              <w:rPr>
                <w:rFonts w:eastAsia="Century" w:hAnsi="Century" w:cs="Century"/>
                <w:szCs w:val="18"/>
              </w:rPr>
              <w:t xml:space="preserve"> </w:t>
            </w:r>
            <w:r>
              <w:rPr>
                <w:rFonts w:eastAsia="Century" w:hAnsi="Century" w:cs="Century"/>
                <w:spacing w:val="-1"/>
                <w:szCs w:val="18"/>
              </w:rPr>
              <w:t>SSL</w:t>
            </w:r>
            <w:r>
              <w:rPr>
                <w:rFonts w:eastAsia="Century" w:hAnsi="Century" w:cs="Century"/>
                <w:spacing w:val="23"/>
                <w:szCs w:val="18"/>
              </w:rPr>
              <w:t xml:space="preserve"> </w:t>
            </w:r>
            <w:r>
              <w:rPr>
                <w:rFonts w:eastAsia="Century" w:hAnsi="Century" w:cs="Century"/>
                <w:szCs w:val="18"/>
              </w:rPr>
              <w:t>certificate</w:t>
            </w:r>
            <w:r>
              <w:rPr>
                <w:rFonts w:eastAsia="Century" w:hAnsi="Century" w:cs="Century"/>
                <w:spacing w:val="-1"/>
                <w:szCs w:val="18"/>
              </w:rPr>
              <w:t xml:space="preserve"> </w:t>
            </w:r>
            <w:r>
              <w:rPr>
                <w:rFonts w:eastAsia="Century" w:hAnsi="Century" w:cs="Century"/>
                <w:szCs w:val="18"/>
              </w:rPr>
              <w:t>to</w:t>
            </w:r>
            <w:r>
              <w:rPr>
                <w:rFonts w:eastAsia="Century" w:hAnsi="Century" w:cs="Century"/>
                <w:spacing w:val="-1"/>
                <w:szCs w:val="18"/>
              </w:rPr>
              <w:t xml:space="preserve"> </w:t>
            </w:r>
            <w:r>
              <w:rPr>
                <w:rFonts w:eastAsia="Century" w:hAnsi="Century" w:cs="Century"/>
                <w:szCs w:val="18"/>
              </w:rPr>
              <w:t>the</w:t>
            </w:r>
            <w:r>
              <w:rPr>
                <w:rFonts w:eastAsia="Century" w:hAnsi="Century" w:cs="Century"/>
                <w:spacing w:val="-1"/>
                <w:szCs w:val="18"/>
              </w:rPr>
              <w:t xml:space="preserve"> socket</w:t>
            </w:r>
            <w:r>
              <w:rPr>
                <w:rFonts w:eastAsia="Century" w:hAnsi="Century" w:cs="Century"/>
                <w:spacing w:val="24"/>
                <w:szCs w:val="18"/>
              </w:rPr>
              <w:t xml:space="preserve"> </w:t>
            </w:r>
            <w:r>
              <w:rPr>
                <w:rFonts w:eastAsia="Century" w:hAnsi="Century" w:cs="Century"/>
                <w:spacing w:val="-3"/>
                <w:szCs w:val="18"/>
              </w:rPr>
              <w:t>listener.</w:t>
            </w:r>
            <w:r>
              <w:rPr>
                <w:rFonts w:eastAsia="Century" w:hAnsi="Century" w:cs="Century"/>
                <w:spacing w:val="-1"/>
                <w:szCs w:val="18"/>
              </w:rPr>
              <w:t xml:space="preserve"> This</w:t>
            </w:r>
            <w:r>
              <w:rPr>
                <w:rFonts w:eastAsia="Century" w:hAnsi="Century" w:cs="Century"/>
                <w:szCs w:val="18"/>
              </w:rPr>
              <w:t xml:space="preserve"> </w:t>
            </w:r>
            <w:r>
              <w:rPr>
                <w:rFonts w:eastAsia="Century" w:hAnsi="Century" w:cs="Century"/>
                <w:spacing w:val="-1"/>
                <w:szCs w:val="18"/>
              </w:rPr>
              <w:t>is only</w:t>
            </w:r>
            <w:r>
              <w:rPr>
                <w:rFonts w:eastAsia="Century" w:hAnsi="Century" w:cs="Century"/>
                <w:spacing w:val="24"/>
                <w:szCs w:val="18"/>
              </w:rPr>
              <w:t xml:space="preserve"> </w:t>
            </w:r>
            <w:r>
              <w:rPr>
                <w:rFonts w:eastAsia="Century" w:hAnsi="Century" w:cs="Century"/>
                <w:spacing w:val="-1"/>
                <w:szCs w:val="18"/>
              </w:rPr>
              <w:t xml:space="preserve">available </w:t>
            </w:r>
            <w:r>
              <w:rPr>
                <w:rFonts w:eastAsia="Century" w:hAnsi="Century" w:cs="Century"/>
                <w:szCs w:val="18"/>
              </w:rPr>
              <w:t>if</w:t>
            </w:r>
            <w:r>
              <w:rPr>
                <w:rFonts w:eastAsia="Century" w:hAnsi="Century" w:cs="Century"/>
                <w:spacing w:val="-1"/>
                <w:szCs w:val="18"/>
              </w:rPr>
              <w:t xml:space="preserve"> </w:t>
            </w:r>
            <w:r>
              <w:rPr>
                <w:rFonts w:eastAsia="Century" w:hAnsi="Century" w:cs="Century"/>
                <w:szCs w:val="18"/>
              </w:rPr>
              <w:t>the</w:t>
            </w:r>
            <w:r>
              <w:rPr>
                <w:rFonts w:eastAsia="Century" w:hAnsi="Century" w:cs="Century"/>
                <w:spacing w:val="-1"/>
                <w:szCs w:val="18"/>
              </w:rPr>
              <w:t xml:space="preserve"> socket</w:t>
            </w:r>
            <w:r>
              <w:rPr>
                <w:rFonts w:eastAsia="Century" w:hAnsi="Century" w:cs="Century"/>
                <w:spacing w:val="21"/>
                <w:szCs w:val="18"/>
              </w:rPr>
              <w:t xml:space="preserve"> </w:t>
            </w:r>
            <w:r>
              <w:rPr>
                <w:rFonts w:eastAsia="Century" w:hAnsi="Century" w:cs="Century"/>
                <w:spacing w:val="-1"/>
                <w:szCs w:val="18"/>
              </w:rPr>
              <w:t>listener</w:t>
            </w:r>
            <w:r>
              <w:rPr>
                <w:rFonts w:eastAsia="Century" w:hAnsi="Century" w:cs="Century"/>
                <w:spacing w:val="-10"/>
                <w:szCs w:val="18"/>
              </w:rPr>
              <w:t xml:space="preserve"> </w:t>
            </w:r>
            <w:r>
              <w:rPr>
                <w:rFonts w:eastAsia="Century" w:hAnsi="Century" w:cs="Century"/>
                <w:spacing w:val="-1"/>
                <w:szCs w:val="18"/>
              </w:rPr>
              <w:t>has</w:t>
            </w:r>
            <w:r>
              <w:rPr>
                <w:rFonts w:eastAsia="Century" w:hAnsi="Century" w:cs="Century"/>
                <w:spacing w:val="-10"/>
                <w:szCs w:val="18"/>
              </w:rPr>
              <w:t xml:space="preserve"> </w:t>
            </w:r>
            <w:r>
              <w:rPr>
                <w:rFonts w:eastAsia="Century" w:hAnsi="Century" w:cs="Century"/>
                <w:spacing w:val="-1"/>
                <w:szCs w:val="18"/>
              </w:rPr>
              <w:t>been</w:t>
            </w:r>
            <w:r>
              <w:rPr>
                <w:rFonts w:eastAsia="Century" w:hAnsi="Century" w:cs="Century"/>
                <w:spacing w:val="-10"/>
                <w:szCs w:val="18"/>
              </w:rPr>
              <w:t xml:space="preserve"> </w:t>
            </w:r>
            <w:r>
              <w:rPr>
                <w:rFonts w:eastAsia="Century" w:hAnsi="Century" w:cs="Century"/>
                <w:spacing w:val="-1"/>
                <w:szCs w:val="18"/>
              </w:rPr>
              <w:t>configured</w:t>
            </w:r>
            <w:r>
              <w:rPr>
                <w:rFonts w:eastAsia="Century" w:hAnsi="Century" w:cs="Century"/>
                <w:spacing w:val="23"/>
                <w:szCs w:val="18"/>
              </w:rPr>
              <w:t xml:space="preserve"> </w:t>
            </w:r>
            <w:r>
              <w:rPr>
                <w:rFonts w:eastAsia="Century" w:hAnsi="Century" w:cs="Century"/>
                <w:szCs w:val="18"/>
              </w:rPr>
              <w:t>for</w:t>
            </w:r>
            <w:r>
              <w:rPr>
                <w:rFonts w:eastAsia="Century" w:hAnsi="Century" w:cs="Century"/>
                <w:spacing w:val="-1"/>
                <w:szCs w:val="18"/>
              </w:rPr>
              <w:t xml:space="preserve"> SSL connections.</w:t>
            </w:r>
          </w:p>
        </w:tc>
        <w:tc>
          <w:tcPr>
            <w:tcW w:w="2410" w:type="dxa"/>
          </w:tcPr>
          <w:p w14:paraId="30F465C1" w14:textId="77777777" w:rsidR="00A162F3" w:rsidRDefault="00A162F3" w:rsidP="00A5071F">
            <w:pPr>
              <w:rPr>
                <w:rFonts w:ascii="Courier New" w:eastAsia="Courier New" w:hAnsi="Courier New" w:cs="Courier New"/>
                <w:sz w:val="20"/>
                <w:szCs w:val="20"/>
              </w:rPr>
            </w:pPr>
            <w:r>
              <w:rPr>
                <w:rFonts w:ascii="Courier New" w:eastAsia="Courier New" w:hAnsi="Courier New" w:cs="Courier New"/>
                <w:spacing w:val="-8"/>
                <w:sz w:val="20"/>
                <w:szCs w:val="20"/>
              </w:rPr>
              <w:t>“false”</w:t>
            </w:r>
          </w:p>
        </w:tc>
      </w:tr>
      <w:tr w:rsidR="00A162F3" w14:paraId="6A84CB68" w14:textId="77777777" w:rsidTr="00A5071F">
        <w:tblPrEx>
          <w:tblLook w:val="04A0" w:firstRow="1" w:lastRow="0" w:firstColumn="1" w:lastColumn="0" w:noHBand="0" w:noVBand="1"/>
        </w:tblPrEx>
        <w:trPr>
          <w:trHeight w:hRule="exact" w:val="712"/>
        </w:trPr>
        <w:tc>
          <w:tcPr>
            <w:tcW w:w="2105" w:type="dxa"/>
          </w:tcPr>
          <w:p w14:paraId="631F2232" w14:textId="77777777" w:rsidR="00A162F3" w:rsidRDefault="00A162F3" w:rsidP="00A162F3">
            <w:pPr>
              <w:pStyle w:val="TableParagraph"/>
              <w:spacing w:before="81"/>
              <w:ind w:left="114"/>
              <w:rPr>
                <w:rFonts w:ascii="Courier New" w:eastAsia="Courier New" w:hAnsi="Courier New" w:cs="Courier New"/>
                <w:sz w:val="20"/>
                <w:szCs w:val="20"/>
              </w:rPr>
            </w:pPr>
            <w:r>
              <w:rPr>
                <w:rFonts w:ascii="Courier New"/>
                <w:i/>
                <w:spacing w:val="-8"/>
                <w:sz w:val="20"/>
              </w:rPr>
              <w:t>min_threads</w:t>
            </w:r>
          </w:p>
        </w:tc>
        <w:tc>
          <w:tcPr>
            <w:tcW w:w="1453" w:type="dxa"/>
          </w:tcPr>
          <w:p w14:paraId="3C6FB719" w14:textId="77777777" w:rsidR="00A162F3" w:rsidRPr="00A5071F" w:rsidRDefault="00A162F3" w:rsidP="00A5071F">
            <w:pPr>
              <w:rPr>
                <w:rFonts w:eastAsia="Century" w:hAnsi="Century" w:cs="Century"/>
                <w:szCs w:val="20"/>
              </w:rPr>
            </w:pPr>
            <w:r w:rsidRPr="00A5071F">
              <w:t>No</w:t>
            </w:r>
          </w:p>
        </w:tc>
        <w:tc>
          <w:tcPr>
            <w:tcW w:w="4512" w:type="dxa"/>
          </w:tcPr>
          <w:p w14:paraId="24D0193E" w14:textId="77777777" w:rsidR="00A162F3" w:rsidRPr="00A5071F" w:rsidRDefault="00A162F3" w:rsidP="00A5071F">
            <w:pPr>
              <w:rPr>
                <w:rFonts w:eastAsia="Century" w:hAnsi="Century" w:cs="Century"/>
                <w:szCs w:val="20"/>
              </w:rPr>
            </w:pPr>
            <w:r w:rsidRPr="00A5071F">
              <w:t>The</w:t>
            </w:r>
            <w:r w:rsidRPr="00A5071F">
              <w:rPr>
                <w:spacing w:val="-6"/>
              </w:rPr>
              <w:t xml:space="preserve"> </w:t>
            </w:r>
            <w:r w:rsidRPr="00A5071F">
              <w:t>minimum</w:t>
            </w:r>
            <w:r w:rsidRPr="00A5071F">
              <w:rPr>
                <w:spacing w:val="-6"/>
              </w:rPr>
              <w:t xml:space="preserve"> </w:t>
            </w:r>
            <w:r w:rsidRPr="00A5071F">
              <w:t>number</w:t>
            </w:r>
            <w:r w:rsidRPr="00A5071F">
              <w:rPr>
                <w:spacing w:val="-6"/>
              </w:rPr>
              <w:t xml:space="preserve"> </w:t>
            </w:r>
            <w:r w:rsidRPr="00A5071F">
              <w:t>of</w:t>
            </w:r>
            <w:r w:rsidRPr="00A5071F">
              <w:rPr>
                <w:w w:val="99"/>
              </w:rPr>
              <w:t xml:space="preserve"> </w:t>
            </w:r>
            <w:r w:rsidRPr="00A5071F">
              <w:t>threads</w:t>
            </w:r>
            <w:r w:rsidRPr="00A5071F">
              <w:rPr>
                <w:spacing w:val="-2"/>
              </w:rPr>
              <w:t xml:space="preserve"> </w:t>
            </w:r>
            <w:r w:rsidRPr="00A5071F">
              <w:t>to</w:t>
            </w:r>
            <w:r w:rsidRPr="00A5071F">
              <w:rPr>
                <w:spacing w:val="-4"/>
              </w:rPr>
              <w:t xml:space="preserve"> </w:t>
            </w:r>
            <w:r w:rsidRPr="00A5071F">
              <w:t>maintain</w:t>
            </w:r>
            <w:r w:rsidRPr="00A5071F">
              <w:rPr>
                <w:spacing w:val="-3"/>
              </w:rPr>
              <w:t xml:space="preserve"> </w:t>
            </w:r>
            <w:r w:rsidRPr="00A5071F">
              <w:t>for</w:t>
            </w:r>
            <w:r w:rsidRPr="00A5071F">
              <w:rPr>
                <w:w w:val="99"/>
              </w:rPr>
              <w:t xml:space="preserve"> </w:t>
            </w:r>
            <w:r w:rsidRPr="00A5071F">
              <w:t>processing</w:t>
            </w:r>
            <w:r w:rsidRPr="00A5071F">
              <w:rPr>
                <w:spacing w:val="-6"/>
              </w:rPr>
              <w:t xml:space="preserve"> </w:t>
            </w:r>
            <w:r w:rsidRPr="00A5071F">
              <w:t>arriving</w:t>
            </w:r>
            <w:r w:rsidRPr="00A5071F">
              <w:rPr>
                <w:w w:val="99"/>
              </w:rPr>
              <w:t xml:space="preserve"> </w:t>
            </w:r>
            <w:r w:rsidRPr="00A5071F">
              <w:rPr>
                <w:spacing w:val="-1"/>
              </w:rPr>
              <w:t>messages.</w:t>
            </w:r>
          </w:p>
        </w:tc>
        <w:tc>
          <w:tcPr>
            <w:tcW w:w="2410" w:type="dxa"/>
          </w:tcPr>
          <w:p w14:paraId="5E652D39" w14:textId="77777777" w:rsidR="00A162F3" w:rsidRPr="00A5071F" w:rsidRDefault="00A162F3" w:rsidP="00A5071F">
            <w:pPr>
              <w:rPr>
                <w:rFonts w:eastAsia="Century" w:hAnsi="Century" w:cs="Century"/>
                <w:szCs w:val="20"/>
              </w:rPr>
            </w:pPr>
            <w:r w:rsidRPr="00A5071F">
              <w:t>1</w:t>
            </w:r>
          </w:p>
        </w:tc>
      </w:tr>
      <w:tr w:rsidR="00A162F3" w14:paraId="2880994F" w14:textId="77777777" w:rsidTr="00A5071F">
        <w:tblPrEx>
          <w:tblLook w:val="04A0" w:firstRow="1" w:lastRow="0" w:firstColumn="1" w:lastColumn="0" w:noHBand="0" w:noVBand="1"/>
        </w:tblPrEx>
        <w:trPr>
          <w:trHeight w:hRule="exact" w:val="709"/>
        </w:trPr>
        <w:tc>
          <w:tcPr>
            <w:tcW w:w="2105" w:type="dxa"/>
          </w:tcPr>
          <w:p w14:paraId="037C3D9C" w14:textId="77777777" w:rsidR="00A162F3" w:rsidRDefault="00A162F3" w:rsidP="00A162F3">
            <w:pPr>
              <w:pStyle w:val="TableParagraph"/>
              <w:spacing w:before="81"/>
              <w:ind w:left="114"/>
              <w:rPr>
                <w:rFonts w:ascii="Courier New" w:eastAsia="Courier New" w:hAnsi="Courier New" w:cs="Courier New"/>
                <w:sz w:val="20"/>
                <w:szCs w:val="20"/>
              </w:rPr>
            </w:pPr>
            <w:r>
              <w:rPr>
                <w:rFonts w:ascii="Courier New"/>
                <w:i/>
                <w:spacing w:val="-8"/>
                <w:sz w:val="20"/>
              </w:rPr>
              <w:t>max_threads</w:t>
            </w:r>
          </w:p>
        </w:tc>
        <w:tc>
          <w:tcPr>
            <w:tcW w:w="1453" w:type="dxa"/>
          </w:tcPr>
          <w:p w14:paraId="50544191" w14:textId="77777777" w:rsidR="00A162F3" w:rsidRPr="00A5071F" w:rsidRDefault="00A162F3" w:rsidP="00A5071F">
            <w:pPr>
              <w:rPr>
                <w:rFonts w:eastAsia="Century" w:hAnsi="Century" w:cs="Century"/>
                <w:szCs w:val="20"/>
              </w:rPr>
            </w:pPr>
            <w:r w:rsidRPr="00A5071F">
              <w:t>No</w:t>
            </w:r>
          </w:p>
        </w:tc>
        <w:tc>
          <w:tcPr>
            <w:tcW w:w="4512" w:type="dxa"/>
          </w:tcPr>
          <w:p w14:paraId="4B6444D9" w14:textId="77777777" w:rsidR="00A162F3" w:rsidRPr="00A5071F" w:rsidRDefault="00A162F3" w:rsidP="00A5071F">
            <w:pPr>
              <w:rPr>
                <w:rFonts w:eastAsia="Century" w:hAnsi="Century" w:cs="Century"/>
                <w:szCs w:val="20"/>
              </w:rPr>
            </w:pPr>
            <w:r w:rsidRPr="00A5071F">
              <w:t>The</w:t>
            </w:r>
            <w:r w:rsidRPr="00A5071F">
              <w:rPr>
                <w:spacing w:val="-2"/>
              </w:rPr>
              <w:t xml:space="preserve"> </w:t>
            </w:r>
            <w:r w:rsidRPr="00A5071F">
              <w:rPr>
                <w:spacing w:val="-1"/>
              </w:rPr>
              <w:t>maximun</w:t>
            </w:r>
            <w:r w:rsidRPr="00A5071F">
              <w:rPr>
                <w:spacing w:val="-3"/>
              </w:rPr>
              <w:t xml:space="preserve"> </w:t>
            </w:r>
            <w:r w:rsidRPr="00A5071F">
              <w:t>number</w:t>
            </w:r>
            <w:r w:rsidRPr="00A5071F">
              <w:rPr>
                <w:spacing w:val="-3"/>
              </w:rPr>
              <w:t xml:space="preserve"> </w:t>
            </w:r>
            <w:r w:rsidRPr="00A5071F">
              <w:t>of</w:t>
            </w:r>
            <w:r w:rsidRPr="00A5071F">
              <w:rPr>
                <w:spacing w:val="25"/>
                <w:w w:val="99"/>
              </w:rPr>
              <w:t xml:space="preserve"> </w:t>
            </w:r>
            <w:r w:rsidRPr="00A5071F">
              <w:t>threads</w:t>
            </w:r>
            <w:r w:rsidRPr="00A5071F">
              <w:rPr>
                <w:spacing w:val="-2"/>
              </w:rPr>
              <w:t xml:space="preserve"> </w:t>
            </w:r>
            <w:r w:rsidRPr="00A5071F">
              <w:t>to</w:t>
            </w:r>
            <w:r w:rsidRPr="00A5071F">
              <w:rPr>
                <w:spacing w:val="-4"/>
              </w:rPr>
              <w:t xml:space="preserve"> </w:t>
            </w:r>
            <w:r w:rsidRPr="00A5071F">
              <w:t>maintain</w:t>
            </w:r>
            <w:r w:rsidRPr="00A5071F">
              <w:rPr>
                <w:spacing w:val="-3"/>
              </w:rPr>
              <w:t xml:space="preserve"> </w:t>
            </w:r>
            <w:r w:rsidRPr="00A5071F">
              <w:t>for</w:t>
            </w:r>
            <w:r w:rsidRPr="00A5071F">
              <w:rPr>
                <w:w w:val="99"/>
              </w:rPr>
              <w:t xml:space="preserve"> </w:t>
            </w:r>
            <w:r w:rsidRPr="00A5071F">
              <w:t>processing</w:t>
            </w:r>
            <w:r w:rsidRPr="00A5071F">
              <w:rPr>
                <w:spacing w:val="-6"/>
              </w:rPr>
              <w:t xml:space="preserve"> </w:t>
            </w:r>
            <w:r w:rsidRPr="00A5071F">
              <w:t>arriving</w:t>
            </w:r>
            <w:r w:rsidRPr="00A5071F">
              <w:rPr>
                <w:w w:val="99"/>
              </w:rPr>
              <w:t xml:space="preserve"> </w:t>
            </w:r>
            <w:r w:rsidRPr="00A5071F">
              <w:rPr>
                <w:spacing w:val="-1"/>
              </w:rPr>
              <w:t>messages.</w:t>
            </w:r>
          </w:p>
        </w:tc>
        <w:tc>
          <w:tcPr>
            <w:tcW w:w="2410" w:type="dxa"/>
          </w:tcPr>
          <w:p w14:paraId="60B20542" w14:textId="77777777" w:rsidR="00A162F3" w:rsidRPr="00A5071F" w:rsidRDefault="00A162F3" w:rsidP="00A5071F">
            <w:pPr>
              <w:rPr>
                <w:rFonts w:eastAsia="Century" w:hAnsi="Century" w:cs="Century"/>
                <w:szCs w:val="20"/>
              </w:rPr>
            </w:pPr>
            <w:r w:rsidRPr="00A5071F">
              <w:t>3</w:t>
            </w:r>
          </w:p>
        </w:tc>
      </w:tr>
      <w:tr w:rsidR="00A162F3" w14:paraId="003C3F66" w14:textId="77777777" w:rsidTr="00A5071F">
        <w:tblPrEx>
          <w:tblLook w:val="04A0" w:firstRow="1" w:lastRow="0" w:firstColumn="1" w:lastColumn="0" w:noHBand="0" w:noVBand="1"/>
        </w:tblPrEx>
        <w:trPr>
          <w:trHeight w:hRule="exact" w:val="705"/>
        </w:trPr>
        <w:tc>
          <w:tcPr>
            <w:tcW w:w="2105" w:type="dxa"/>
          </w:tcPr>
          <w:p w14:paraId="6886277D" w14:textId="77777777" w:rsidR="00A162F3" w:rsidRPr="00A5071F" w:rsidRDefault="00A162F3" w:rsidP="00A5071F">
            <w:pPr>
              <w:pStyle w:val="TableParagraph"/>
              <w:spacing w:before="81"/>
              <w:ind w:left="114"/>
              <w:rPr>
                <w:rFonts w:ascii="Courier New"/>
                <w:i/>
                <w:spacing w:val="-8"/>
                <w:sz w:val="20"/>
              </w:rPr>
            </w:pPr>
            <w:r w:rsidRPr="00A5071F">
              <w:rPr>
                <w:rFonts w:ascii="Courier New"/>
                <w:i/>
                <w:spacing w:val="-8"/>
                <w:sz w:val="20"/>
              </w:rPr>
              <w:t>write_message_to</w:t>
            </w:r>
          </w:p>
        </w:tc>
        <w:tc>
          <w:tcPr>
            <w:tcW w:w="1453" w:type="dxa"/>
          </w:tcPr>
          <w:p w14:paraId="7DA5E4A9" w14:textId="77777777" w:rsidR="00A162F3" w:rsidRPr="00A5071F" w:rsidRDefault="00A162F3" w:rsidP="00A5071F">
            <w:pPr>
              <w:rPr>
                <w:rFonts w:eastAsia="Century" w:hAnsi="Century" w:cs="Century"/>
                <w:szCs w:val="20"/>
              </w:rPr>
            </w:pPr>
            <w:r w:rsidRPr="00A5071F">
              <w:rPr>
                <w:spacing w:val="-8"/>
              </w:rPr>
              <w:t>Yes</w:t>
            </w:r>
          </w:p>
        </w:tc>
        <w:tc>
          <w:tcPr>
            <w:tcW w:w="4512" w:type="dxa"/>
          </w:tcPr>
          <w:p w14:paraId="60422A11" w14:textId="77777777" w:rsidR="00A162F3" w:rsidRPr="00A5071F" w:rsidRDefault="00A162F3" w:rsidP="00A5071F">
            <w:pPr>
              <w:rPr>
                <w:rFonts w:eastAsia="Century" w:hAnsi="Century" w:cs="Century"/>
                <w:szCs w:val="20"/>
              </w:rPr>
            </w:pPr>
            <w:r w:rsidRPr="00A5071F">
              <w:t>Indicates</w:t>
            </w:r>
            <w:r w:rsidRPr="00A5071F">
              <w:rPr>
                <w:spacing w:val="-5"/>
              </w:rPr>
              <w:t xml:space="preserve"> </w:t>
            </w:r>
            <w:r w:rsidRPr="00A5071F">
              <w:t>the</w:t>
            </w:r>
            <w:r w:rsidRPr="00A5071F">
              <w:rPr>
                <w:spacing w:val="-5"/>
              </w:rPr>
              <w:t xml:space="preserve"> </w:t>
            </w:r>
            <w:r w:rsidRPr="00A5071F">
              <w:t>storage</w:t>
            </w:r>
            <w:r w:rsidRPr="00A5071F">
              <w:rPr>
                <w:spacing w:val="21"/>
                <w:w w:val="99"/>
              </w:rPr>
              <w:t xml:space="preserve"> </w:t>
            </w:r>
            <w:r w:rsidRPr="00A5071F">
              <w:t>medium</w:t>
            </w:r>
            <w:r w:rsidRPr="00A5071F">
              <w:rPr>
                <w:spacing w:val="-5"/>
              </w:rPr>
              <w:t xml:space="preserve"> </w:t>
            </w:r>
            <w:r w:rsidRPr="00A5071F">
              <w:t>of</w:t>
            </w:r>
            <w:r w:rsidRPr="00A5071F">
              <w:rPr>
                <w:spacing w:val="-3"/>
              </w:rPr>
              <w:t xml:space="preserve"> </w:t>
            </w:r>
            <w:r w:rsidRPr="00A5071F">
              <w:t>arriving</w:t>
            </w:r>
            <w:r w:rsidRPr="00A5071F">
              <w:rPr>
                <w:spacing w:val="21"/>
                <w:w w:val="99"/>
              </w:rPr>
              <w:t xml:space="preserve"> </w:t>
            </w:r>
            <w:r w:rsidRPr="00A5071F">
              <w:rPr>
                <w:spacing w:val="-1"/>
              </w:rPr>
              <w:t>messages,</w:t>
            </w:r>
            <w:r w:rsidRPr="00A5071F">
              <w:rPr>
                <w:spacing w:val="-3"/>
              </w:rPr>
              <w:t xml:space="preserve"> </w:t>
            </w:r>
            <w:r w:rsidRPr="00A5071F">
              <w:t>data,</w:t>
            </w:r>
            <w:r w:rsidRPr="00A5071F">
              <w:rPr>
                <w:spacing w:val="-3"/>
              </w:rPr>
              <w:t xml:space="preserve"> </w:t>
            </w:r>
            <w:r w:rsidRPr="00A5071F">
              <w:rPr>
                <w:spacing w:val="-1"/>
              </w:rPr>
              <w:t>file,</w:t>
            </w:r>
            <w:r w:rsidRPr="00A5071F">
              <w:rPr>
                <w:spacing w:val="-3"/>
              </w:rPr>
              <w:t xml:space="preserve"> </w:t>
            </w:r>
            <w:r w:rsidRPr="00A5071F">
              <w:t>or</w:t>
            </w:r>
            <w:r w:rsidRPr="00A5071F">
              <w:rPr>
                <w:spacing w:val="26"/>
                <w:w w:val="99"/>
              </w:rPr>
              <w:t xml:space="preserve"> </w:t>
            </w:r>
            <w:r w:rsidRPr="00A5071F">
              <w:rPr>
                <w:spacing w:val="-1"/>
              </w:rPr>
              <w:t>database.</w:t>
            </w:r>
          </w:p>
        </w:tc>
        <w:tc>
          <w:tcPr>
            <w:tcW w:w="2410" w:type="dxa"/>
          </w:tcPr>
          <w:p w14:paraId="6554C5FC" w14:textId="77777777" w:rsidR="00A162F3" w:rsidRDefault="00A162F3" w:rsidP="00A5071F">
            <w:pPr>
              <w:rPr>
                <w:rFonts w:ascii="Courier New" w:eastAsia="Courier New" w:hAnsi="Courier New" w:cs="Courier New"/>
                <w:sz w:val="20"/>
                <w:szCs w:val="20"/>
              </w:rPr>
            </w:pPr>
            <w:r>
              <w:rPr>
                <w:rFonts w:ascii="Courier New"/>
                <w:spacing w:val="-9"/>
                <w:sz w:val="20"/>
              </w:rPr>
              <w:t>None</w:t>
            </w:r>
          </w:p>
        </w:tc>
      </w:tr>
    </w:tbl>
    <w:p w14:paraId="7D9D0D06" w14:textId="77777777" w:rsidR="008E253E" w:rsidRDefault="008E253E" w:rsidP="008E253E">
      <w:pPr>
        <w:rPr>
          <w:w w:val="110"/>
        </w:rPr>
      </w:pPr>
      <w:bookmarkStart w:id="1035" w:name="_Ref445392622"/>
      <w:bookmarkStart w:id="1036" w:name="_Ref445394183"/>
      <w:r>
        <w:rPr>
          <w:w w:val="110"/>
        </w:rPr>
        <w:br w:type="page"/>
      </w:r>
    </w:p>
    <w:p w14:paraId="7326BF74" w14:textId="77777777" w:rsidR="00437C45" w:rsidRDefault="00437C45" w:rsidP="00437C45">
      <w:pPr>
        <w:rPr>
          <w:w w:val="110"/>
        </w:rPr>
      </w:pPr>
    </w:p>
    <w:p w14:paraId="2258E048" w14:textId="5C1B5012" w:rsidR="00A162F3" w:rsidRDefault="00A162F3" w:rsidP="00A162F3">
      <w:pPr>
        <w:pStyle w:val="Heading2"/>
        <w:rPr>
          <w:rFonts w:eastAsia="Book Antiqua" w:hAnsi="Book Antiqua" w:cs="Book Antiqua"/>
          <w:szCs w:val="28"/>
        </w:rPr>
      </w:pPr>
      <w:bookmarkStart w:id="1037" w:name="_Ref445772712"/>
      <w:bookmarkStart w:id="1038" w:name="_Ref445772716"/>
      <w:bookmarkStart w:id="1039" w:name="_Ref445815785"/>
      <w:bookmarkStart w:id="1040" w:name="_Ref445815788"/>
      <w:bookmarkStart w:id="1041" w:name="_Toc30016023"/>
      <w:r>
        <w:rPr>
          <w:w w:val="110"/>
        </w:rPr>
        <w:t>SocketSenderModule</w:t>
      </w:r>
      <w:bookmarkEnd w:id="1035"/>
      <w:bookmarkEnd w:id="1036"/>
      <w:bookmarkEnd w:id="1037"/>
      <w:bookmarkEnd w:id="1038"/>
      <w:bookmarkEnd w:id="1039"/>
      <w:bookmarkEnd w:id="1040"/>
      <w:bookmarkEnd w:id="1041"/>
    </w:p>
    <w:p w14:paraId="46A0F4C9" w14:textId="77777777" w:rsidR="00A162F3" w:rsidRDefault="00A162F3" w:rsidP="00A162F3">
      <w:pPr>
        <w:pStyle w:val="Fixedwidthblock"/>
        <w:rPr>
          <w:rFonts w:eastAsia="Courier New" w:hAnsi="Courier New" w:cs="Courier New"/>
          <w:szCs w:val="18"/>
        </w:rPr>
      </w:pPr>
      <w:r>
        <w:t>com.hp.ov.activator.</w:t>
      </w:r>
      <w:bookmarkStart w:id="1042" w:name="_bookmark234"/>
      <w:bookmarkEnd w:id="1042"/>
      <w:r>
        <w:t>mwfm.engine.module.SocketSenderModule</w:t>
      </w:r>
    </w:p>
    <w:p w14:paraId="27DBA7F3" w14:textId="77777777" w:rsidR="00A162F3" w:rsidRPr="00A5071F" w:rsidRDefault="00A162F3" w:rsidP="00A162F3">
      <w:r w:rsidRPr="00A5071F">
        <w:t xml:space="preserve">The module is used to configure a mechanism for sending messages through a TCP socket to a port on a remote (or local) server. Configure as many </w:t>
      </w:r>
      <w:r w:rsidRPr="00A5071F">
        <w:rPr>
          <w:rFonts w:ascii="Courier New" w:hAnsiTheme="minorHAnsi"/>
          <w:spacing w:val="-8"/>
          <w:sz w:val="20"/>
        </w:rPr>
        <w:t>SocketSenderModules</w:t>
      </w:r>
      <w:r w:rsidRPr="00A5071F">
        <w:t xml:space="preserve"> as necessary. Give each module a unique name.</w:t>
      </w:r>
    </w:p>
    <w:p w14:paraId="30C6E274" w14:textId="77777777" w:rsidR="00A162F3" w:rsidRPr="00A5071F" w:rsidRDefault="00A162F3" w:rsidP="00A162F3">
      <w:r w:rsidRPr="00A5071F">
        <w:t>When the Workflow Manager starts up, it initializes each configured</w:t>
      </w:r>
    </w:p>
    <w:p w14:paraId="58EA596D" w14:textId="77777777" w:rsidR="00A162F3" w:rsidRPr="00A5071F" w:rsidRDefault="00A162F3" w:rsidP="00A162F3">
      <w:r w:rsidRPr="00A5071F">
        <w:rPr>
          <w:rFonts w:ascii="Courier New" w:hAnsiTheme="minorHAnsi"/>
          <w:spacing w:val="-8"/>
          <w:sz w:val="20"/>
        </w:rPr>
        <w:t>SocketSenderModule</w:t>
      </w:r>
      <w:r w:rsidRPr="00A5071F">
        <w:t xml:space="preserve"> to contact the host/port that has been configured.</w:t>
      </w:r>
    </w:p>
    <w:p w14:paraId="317589E8" w14:textId="77777777" w:rsidR="00A162F3" w:rsidRPr="00A5071F" w:rsidRDefault="00A162F3" w:rsidP="00A162F3">
      <w:pPr>
        <w:pStyle w:val="Example"/>
      </w:pPr>
      <w:r>
        <w:rPr>
          <w:rFonts w:ascii="Arial"/>
          <w:b/>
          <w:spacing w:val="-2"/>
          <w:w w:val="95"/>
        </w:rPr>
        <w:t>NOTE</w:t>
      </w:r>
      <w:r>
        <w:rPr>
          <w:rFonts w:ascii="Arial"/>
          <w:b/>
          <w:spacing w:val="-2"/>
          <w:w w:val="95"/>
        </w:rPr>
        <w:tab/>
      </w:r>
      <w:r w:rsidRPr="00A5071F">
        <w:t xml:space="preserve">You </w:t>
      </w:r>
      <w:bookmarkStart w:id="1043" w:name="_bookmark235"/>
      <w:bookmarkEnd w:id="1043"/>
      <w:r w:rsidRPr="00A5071F">
        <w:t>can configure this module to use normal TCP communication or Secure Socket Layer (SSL) communication. If you choose SSL, you must provide a valid SSL certificate identifying the server.</w:t>
      </w:r>
    </w:p>
    <w:p w14:paraId="76033096" w14:textId="66A4444E" w:rsidR="00A162F3" w:rsidRDefault="00A162F3" w:rsidP="00A5071F">
      <w:pPr>
        <w:pStyle w:val="Example"/>
      </w:pPr>
      <w:r w:rsidRPr="00A5071F">
        <w:t xml:space="preserve">The </w:t>
      </w:r>
      <w:r w:rsidRPr="00A5071F">
        <w:rPr>
          <w:rFonts w:ascii="Courier New" w:hAnsiTheme="minorHAnsi"/>
          <w:spacing w:val="-8"/>
          <w:sz w:val="20"/>
        </w:rPr>
        <w:t>read_message_from db</w:t>
      </w:r>
      <w:r w:rsidRPr="00A5071F">
        <w:t xml:space="preserve"> parameter indicates whether the messages have to be read from the database or the file system.</w:t>
      </w:r>
    </w:p>
    <w:p w14:paraId="46DD4D89" w14:textId="77777777" w:rsidR="00A5071F" w:rsidRPr="00A5071F" w:rsidRDefault="00A5071F" w:rsidP="00A5071F"/>
    <w:p w14:paraId="736BE812" w14:textId="77777777" w:rsidR="00A162F3" w:rsidRPr="00F36366" w:rsidRDefault="00A162F3" w:rsidP="00A162F3">
      <w:pPr>
        <w:pStyle w:val="Example"/>
      </w:pPr>
      <w:r>
        <w:rPr>
          <w:rFonts w:ascii="Arial" w:eastAsia="Arial" w:hAnsi="Arial" w:cs="Arial"/>
          <w:b/>
          <w:bCs/>
          <w:spacing w:val="-2"/>
          <w:w w:val="95"/>
        </w:rPr>
        <w:t>NOTE</w:t>
      </w:r>
      <w:r>
        <w:rPr>
          <w:rFonts w:ascii="Arial" w:eastAsia="Arial" w:hAnsi="Arial" w:cs="Arial"/>
          <w:b/>
          <w:bCs/>
          <w:spacing w:val="-2"/>
          <w:w w:val="95"/>
        </w:rPr>
        <w:tab/>
      </w:r>
      <w:r w:rsidRPr="00F36366">
        <w:t xml:space="preserve">Before using this module with the </w:t>
      </w:r>
      <w:r w:rsidRPr="00F36366">
        <w:rPr>
          <w:rFonts w:ascii="Courier New" w:hAnsiTheme="minorHAnsi"/>
          <w:spacing w:val="-8"/>
          <w:sz w:val="20"/>
        </w:rPr>
        <w:t>fault_tolerant</w:t>
      </w:r>
      <w:r w:rsidRPr="00F36366">
        <w:t xml:space="preserve"> parameter set to “true”, be sure that you have a program waiting at the given host and port.</w:t>
      </w:r>
    </w:p>
    <w:p w14:paraId="0DB2E4DE" w14:textId="77777777" w:rsidR="00A162F3" w:rsidRPr="00F36366" w:rsidRDefault="00A162F3" w:rsidP="00A162F3">
      <w:pPr>
        <w:pStyle w:val="Example"/>
      </w:pPr>
      <w:r w:rsidRPr="00F36366">
        <w:t xml:space="preserve">With this parameter set to “true” the </w:t>
      </w:r>
      <w:r w:rsidRPr="00F36366">
        <w:rPr>
          <w:rFonts w:ascii="Courier New" w:hAnsiTheme="minorHAnsi"/>
          <w:spacing w:val="-8"/>
          <w:sz w:val="20"/>
        </w:rPr>
        <w:t>SocketSenderModule</w:t>
      </w:r>
      <w:r w:rsidRPr="00F36366">
        <w:t xml:space="preserve"> saves every message it attempts to send, if the parameter “</w:t>
      </w:r>
      <w:r w:rsidRPr="00F36366">
        <w:rPr>
          <w:rFonts w:ascii="Courier New" w:hAnsiTheme="minorHAnsi"/>
          <w:spacing w:val="-8"/>
          <w:sz w:val="20"/>
        </w:rPr>
        <w:t>read_message_from_db</w:t>
      </w:r>
      <w:r w:rsidRPr="00F36366">
        <w:t>” is set to false, until the message can be sent successfully. If the “</w:t>
      </w:r>
      <w:r w:rsidRPr="00F36366">
        <w:rPr>
          <w:rFonts w:ascii="Courier New" w:hAnsiTheme="minorHAnsi"/>
          <w:spacing w:val="-8"/>
          <w:sz w:val="20"/>
        </w:rPr>
        <w:t>read_message_from_db</w:t>
      </w:r>
      <w:r w:rsidRPr="00F36366">
        <w:t>” is true will the message in the database first be removed when the message is sent successfully.</w:t>
      </w:r>
    </w:p>
    <w:p w14:paraId="2302C289" w14:textId="77777777" w:rsidR="00A162F3" w:rsidRPr="00F36366" w:rsidRDefault="00A162F3" w:rsidP="00A162F3">
      <w:pPr>
        <w:pStyle w:val="Example"/>
      </w:pPr>
      <w:r w:rsidRPr="00F36366">
        <w:t>If there is no program to receive the message, then the unsent messages occupy much disk space or database space while the module wastes CPU resources attempting to resend the messages.</w:t>
      </w:r>
    </w:p>
    <w:p w14:paraId="3BEDC9DA" w14:textId="77777777" w:rsidR="00A162F3" w:rsidRPr="00F36366" w:rsidRDefault="00A162F3" w:rsidP="00A162F3">
      <w:r w:rsidRPr="00F36366">
        <w:t>If the parameter “</w:t>
      </w:r>
      <w:r w:rsidRPr="00F36366">
        <w:rPr>
          <w:rFonts w:ascii="Courier New" w:hAnsiTheme="minorHAnsi"/>
          <w:spacing w:val="-8"/>
          <w:sz w:val="20"/>
        </w:rPr>
        <w:t>read_message_from_db</w:t>
      </w:r>
      <w:r w:rsidRPr="00F36366">
        <w:t>” is set to true, in a distributed setup, the pending unsent messages are also taken over by the cluster node that takes over the failed cluster node. The parameter “</w:t>
      </w:r>
      <w:r w:rsidRPr="00F36366">
        <w:rPr>
          <w:rFonts w:ascii="Courier New" w:hAnsiTheme="minorHAnsi"/>
          <w:spacing w:val="-8"/>
          <w:sz w:val="20"/>
        </w:rPr>
        <w:t>read_message_from_db</w:t>
      </w:r>
      <w:r w:rsidRPr="00F36366">
        <w:t>” is also used during startup to read unsent messages either from the file system or the database.</w:t>
      </w:r>
    </w:p>
    <w:p w14:paraId="2C657FFF" w14:textId="77777777" w:rsidR="00A162F3" w:rsidRDefault="00A162F3" w:rsidP="00A162F3">
      <w:r w:rsidRPr="00F36366">
        <w:t>The module does not support re-configuration.</w:t>
      </w:r>
    </w:p>
    <w:p w14:paraId="1045D40D" w14:textId="1B51247D" w:rsidR="00F36366" w:rsidRPr="00F36366" w:rsidRDefault="00F36366" w:rsidP="00A162F3">
      <w:pPr>
        <w:rPr>
          <w:b/>
        </w:rPr>
      </w:pPr>
      <w:r w:rsidRPr="00F36366">
        <w:rPr>
          <w:b/>
        </w:rPr>
        <w:t>See Also</w:t>
      </w:r>
    </w:p>
    <w:p w14:paraId="19522598" w14:textId="77673E2D" w:rsidR="00A162F3" w:rsidRDefault="00F36366" w:rsidP="00F65437">
      <w:pPr>
        <w:pStyle w:val="ListParagraph"/>
        <w:numPr>
          <w:ilvl w:val="0"/>
          <w:numId w:val="60"/>
        </w:numPr>
      </w:pPr>
      <w:r>
        <w:t>“</w:t>
      </w:r>
      <w:r w:rsidR="001427B3">
        <w:fldChar w:fldCharType="begin"/>
      </w:r>
      <w:r w:rsidR="001427B3">
        <w:instrText xml:space="preserve"> REF _Ref523308848 \h </w:instrText>
      </w:r>
      <w:r w:rsidR="001427B3">
        <w:fldChar w:fldCharType="separate"/>
      </w:r>
      <w:r w:rsidR="008B544D" w:rsidRPr="00A74191">
        <w:t>SendMessage</w:t>
      </w:r>
      <w:r w:rsidR="001427B3">
        <w:fldChar w:fldCharType="end"/>
      </w:r>
      <w:r>
        <w:t>” on page </w:t>
      </w:r>
      <w:r w:rsidR="001427B3">
        <w:fldChar w:fldCharType="begin"/>
      </w:r>
      <w:r w:rsidR="001427B3">
        <w:instrText xml:space="preserve"> PAGEREF _Ref523308849 \h </w:instrText>
      </w:r>
      <w:r w:rsidR="001427B3">
        <w:fldChar w:fldCharType="separate"/>
      </w:r>
      <w:r w:rsidR="008B544D">
        <w:rPr>
          <w:noProof/>
        </w:rPr>
        <w:t>227</w:t>
      </w:r>
      <w:r w:rsidR="001427B3">
        <w:fldChar w:fldCharType="end"/>
      </w:r>
      <w:r>
        <w:t xml:space="preserve"> </w:t>
      </w:r>
      <w:r w:rsidR="00A162F3" w:rsidRPr="00F36366">
        <w:t>for more information about sending messages from a workflow to a waiting program.</w:t>
      </w:r>
    </w:p>
    <w:p w14:paraId="7F78FA9A" w14:textId="71F23DDA" w:rsidR="00A162F3" w:rsidRDefault="00A162F3" w:rsidP="00A162F3">
      <w:pPr>
        <w:pStyle w:val="Caption"/>
        <w:keepNext/>
      </w:pPr>
      <w:bookmarkStart w:id="1044" w:name="_Toc3001628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34</w:t>
      </w:r>
      <w:r w:rsidR="00604BCF">
        <w:rPr>
          <w:noProof/>
        </w:rPr>
        <w:fldChar w:fldCharType="end"/>
      </w:r>
      <w:r>
        <w:t xml:space="preserve"> </w:t>
      </w:r>
      <w:r w:rsidR="006F26FB">
        <w:tab/>
      </w:r>
      <w:r w:rsidRPr="00DE6203">
        <w:t>SocketSenderModule Parameters</w:t>
      </w:r>
      <w:bookmarkEnd w:id="1044"/>
    </w:p>
    <w:tbl>
      <w:tblPr>
        <w:tblStyle w:val="TableGrid"/>
        <w:tblW w:w="10480" w:type="dxa"/>
        <w:tblLayout w:type="fixed"/>
        <w:tblLook w:val="01E0" w:firstRow="1" w:lastRow="1" w:firstColumn="1" w:lastColumn="1" w:noHBand="0" w:noVBand="0"/>
      </w:tblPr>
      <w:tblGrid>
        <w:gridCol w:w="2440"/>
        <w:gridCol w:w="1501"/>
        <w:gridCol w:w="4554"/>
        <w:gridCol w:w="1985"/>
      </w:tblGrid>
      <w:tr w:rsidR="00A162F3" w14:paraId="5D2B3374" w14:textId="77777777" w:rsidTr="00F36366">
        <w:trPr>
          <w:cnfStyle w:val="100000000000" w:firstRow="1" w:lastRow="0" w:firstColumn="0" w:lastColumn="0" w:oddVBand="0" w:evenVBand="0" w:oddHBand="0" w:evenHBand="0" w:firstRowFirstColumn="0" w:firstRowLastColumn="0" w:lastRowFirstColumn="0" w:lastRowLastColumn="0"/>
          <w:cantSplit/>
          <w:trHeight w:hRule="exact" w:val="322"/>
          <w:tblHeader/>
        </w:trPr>
        <w:tc>
          <w:tcPr>
            <w:tcW w:w="244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F32E399" w14:textId="77777777" w:rsidR="00A162F3" w:rsidRDefault="00A162F3" w:rsidP="00407360">
            <w:pPr>
              <w:rPr>
                <w:rFonts w:eastAsia="Book Antiqua" w:hAnsi="Book Antiqua" w:cs="Book Antiqua"/>
                <w:szCs w:val="20"/>
              </w:rPr>
            </w:pPr>
            <w:r>
              <w:rPr>
                <w:w w:val="120"/>
              </w:rPr>
              <w:t>Pa</w:t>
            </w:r>
            <w:r>
              <w:rPr>
                <w:spacing w:val="-3"/>
                <w:w w:val="120"/>
              </w:rPr>
              <w:t>rame</w:t>
            </w:r>
            <w:r>
              <w:rPr>
                <w:w w:val="120"/>
              </w:rPr>
              <w:t>ter</w:t>
            </w:r>
          </w:p>
        </w:tc>
        <w:tc>
          <w:tcPr>
            <w:tcW w:w="150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5255F3" w14:textId="77777777" w:rsidR="00A162F3" w:rsidRDefault="00A162F3" w:rsidP="00407360">
            <w:pPr>
              <w:rPr>
                <w:rFonts w:eastAsia="Book Antiqua" w:hAnsi="Book Antiqua" w:cs="Book Antiqua"/>
                <w:szCs w:val="20"/>
              </w:rPr>
            </w:pPr>
            <w:r>
              <w:rPr>
                <w:w w:val="115"/>
              </w:rPr>
              <w:t>Required</w:t>
            </w:r>
          </w:p>
        </w:tc>
        <w:tc>
          <w:tcPr>
            <w:tcW w:w="455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B81E4B" w14:textId="77777777" w:rsidR="00A162F3" w:rsidRDefault="00A162F3" w:rsidP="00407360">
            <w:pPr>
              <w:rPr>
                <w:rFonts w:eastAsia="Book Antiqua" w:hAnsi="Book Antiqua" w:cs="Book Antiqua"/>
                <w:szCs w:val="20"/>
              </w:rPr>
            </w:pPr>
            <w:r>
              <w:rPr>
                <w:w w:val="115"/>
              </w:rPr>
              <w:t>Description</w:t>
            </w:r>
          </w:p>
        </w:tc>
        <w:tc>
          <w:tcPr>
            <w:tcW w:w="198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6F2D56" w14:textId="77777777" w:rsidR="00A162F3" w:rsidRDefault="00A162F3" w:rsidP="00407360">
            <w:pPr>
              <w:rPr>
                <w:rFonts w:eastAsia="Book Antiqua" w:hAnsi="Book Antiqua" w:cs="Book Antiqua"/>
                <w:szCs w:val="20"/>
              </w:rPr>
            </w:pPr>
            <w:r>
              <w:rPr>
                <w:w w:val="110"/>
              </w:rPr>
              <w:t>Default</w:t>
            </w:r>
          </w:p>
        </w:tc>
      </w:tr>
      <w:tr w:rsidR="00A162F3" w14:paraId="7CF41D23" w14:textId="77777777" w:rsidTr="00F36366">
        <w:trPr>
          <w:cantSplit/>
          <w:trHeight w:hRule="exact" w:val="480"/>
        </w:trPr>
        <w:tc>
          <w:tcPr>
            <w:tcW w:w="2440" w:type="dxa"/>
          </w:tcPr>
          <w:p w14:paraId="5D61C2AE" w14:textId="17A71FCB" w:rsidR="00A162F3" w:rsidRPr="00061B63" w:rsidRDefault="00F36366" w:rsidP="00A162F3">
            <w:pPr>
              <w:pStyle w:val="TableParagraph"/>
              <w:spacing w:before="84"/>
              <w:ind w:left="114"/>
              <w:rPr>
                <w:rFonts w:ascii="Courier New"/>
                <w:i/>
                <w:spacing w:val="-7"/>
                <w:sz w:val="18"/>
              </w:rPr>
            </w:pPr>
            <w:r>
              <w:rPr>
                <w:rFonts w:ascii="Courier New"/>
                <w:i/>
                <w:spacing w:val="-7"/>
                <w:sz w:val="18"/>
              </w:rPr>
              <w:t>H</w:t>
            </w:r>
            <w:r w:rsidR="00A162F3">
              <w:rPr>
                <w:rFonts w:ascii="Courier New"/>
                <w:i/>
                <w:spacing w:val="-7"/>
                <w:sz w:val="18"/>
              </w:rPr>
              <w:t>ost</w:t>
            </w:r>
          </w:p>
        </w:tc>
        <w:tc>
          <w:tcPr>
            <w:tcW w:w="1501" w:type="dxa"/>
          </w:tcPr>
          <w:p w14:paraId="0A766960" w14:textId="77777777" w:rsidR="00A162F3" w:rsidRDefault="00A162F3" w:rsidP="00407360">
            <w:pPr>
              <w:rPr>
                <w:rFonts w:ascii="Book Antiqua"/>
                <w:b/>
                <w:w w:val="115"/>
                <w:sz w:val="20"/>
              </w:rPr>
            </w:pPr>
            <w:r>
              <w:t>Yes</w:t>
            </w:r>
          </w:p>
        </w:tc>
        <w:tc>
          <w:tcPr>
            <w:tcW w:w="4554" w:type="dxa"/>
          </w:tcPr>
          <w:p w14:paraId="7BB54B62" w14:textId="77777777" w:rsidR="00A162F3" w:rsidRPr="00061B63" w:rsidRDefault="00A162F3" w:rsidP="00407360">
            <w:pPr>
              <w:rPr>
                <w:spacing w:val="-1"/>
              </w:rPr>
            </w:pPr>
            <w:r>
              <w:rPr>
                <w:spacing w:val="-1"/>
              </w:rPr>
              <w:t xml:space="preserve">The </w:t>
            </w:r>
            <w:r w:rsidRPr="00061B63">
              <w:rPr>
                <w:spacing w:val="-1"/>
              </w:rPr>
              <w:t>host to send the</w:t>
            </w:r>
            <w:r>
              <w:rPr>
                <w:spacing w:val="-1"/>
              </w:rPr>
              <w:t xml:space="preserve"> messages</w:t>
            </w:r>
            <w:r w:rsidRPr="00061B63">
              <w:rPr>
                <w:spacing w:val="-1"/>
              </w:rPr>
              <w:t xml:space="preserve"> to.</w:t>
            </w:r>
          </w:p>
        </w:tc>
        <w:tc>
          <w:tcPr>
            <w:tcW w:w="1985" w:type="dxa"/>
          </w:tcPr>
          <w:p w14:paraId="7519E1B0" w14:textId="77777777" w:rsidR="00A162F3" w:rsidRDefault="00A162F3" w:rsidP="00407360">
            <w:pPr>
              <w:rPr>
                <w:rFonts w:ascii="Book Antiqua"/>
                <w:b/>
                <w:w w:val="110"/>
                <w:sz w:val="20"/>
              </w:rPr>
            </w:pPr>
            <w:r>
              <w:rPr>
                <w:spacing w:val="-1"/>
              </w:rPr>
              <w:t>None</w:t>
            </w:r>
          </w:p>
        </w:tc>
      </w:tr>
      <w:tr w:rsidR="00A162F3" w14:paraId="4D2686E7" w14:textId="77777777" w:rsidTr="00F36366">
        <w:trPr>
          <w:cantSplit/>
          <w:trHeight w:hRule="exact" w:val="600"/>
        </w:trPr>
        <w:tc>
          <w:tcPr>
            <w:tcW w:w="2440" w:type="dxa"/>
          </w:tcPr>
          <w:p w14:paraId="3C0EBFD3"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7"/>
                <w:sz w:val="18"/>
              </w:rPr>
              <w:t>port</w:t>
            </w:r>
          </w:p>
        </w:tc>
        <w:tc>
          <w:tcPr>
            <w:tcW w:w="1501" w:type="dxa"/>
          </w:tcPr>
          <w:p w14:paraId="1CE1E216" w14:textId="77777777" w:rsidR="00A162F3" w:rsidRDefault="00A162F3" w:rsidP="00407360">
            <w:pPr>
              <w:rPr>
                <w:rFonts w:eastAsia="Century" w:hAnsi="Century" w:cs="Century"/>
                <w:szCs w:val="18"/>
              </w:rPr>
            </w:pPr>
            <w:r>
              <w:t>Yes</w:t>
            </w:r>
          </w:p>
        </w:tc>
        <w:tc>
          <w:tcPr>
            <w:tcW w:w="4554" w:type="dxa"/>
          </w:tcPr>
          <w:p w14:paraId="20AB3711" w14:textId="77777777" w:rsidR="00A162F3" w:rsidRDefault="00A162F3" w:rsidP="00407360">
            <w:pPr>
              <w:rPr>
                <w:rFonts w:eastAsia="Century" w:hAnsi="Century" w:cs="Century"/>
                <w:szCs w:val="18"/>
              </w:rPr>
            </w:pPr>
            <w:r>
              <w:rPr>
                <w:spacing w:val="-1"/>
              </w:rPr>
              <w:t>The</w:t>
            </w:r>
            <w:r>
              <w:t xml:space="preserve"> </w:t>
            </w:r>
            <w:r>
              <w:rPr>
                <w:spacing w:val="-1"/>
              </w:rPr>
              <w:t xml:space="preserve">port </w:t>
            </w:r>
            <w:r>
              <w:t>in</w:t>
            </w:r>
            <w:r>
              <w:rPr>
                <w:spacing w:val="-1"/>
              </w:rPr>
              <w:t xml:space="preserve"> the</w:t>
            </w:r>
            <w:r>
              <w:t xml:space="preserve"> </w:t>
            </w:r>
            <w:r>
              <w:rPr>
                <w:spacing w:val="-1"/>
              </w:rPr>
              <w:t>host</w:t>
            </w:r>
            <w:r>
              <w:t xml:space="preserve"> </w:t>
            </w:r>
            <w:r>
              <w:rPr>
                <w:spacing w:val="-1"/>
              </w:rPr>
              <w:t>to</w:t>
            </w:r>
            <w:r>
              <w:t xml:space="preserve"> </w:t>
            </w:r>
            <w:r>
              <w:rPr>
                <w:spacing w:val="-1"/>
              </w:rPr>
              <w:t>send</w:t>
            </w:r>
            <w:r>
              <w:t xml:space="preserve"> </w:t>
            </w:r>
            <w:r>
              <w:rPr>
                <w:spacing w:val="-1"/>
              </w:rPr>
              <w:t>the</w:t>
            </w:r>
            <w:r>
              <w:rPr>
                <w:spacing w:val="26"/>
              </w:rPr>
              <w:t xml:space="preserve"> </w:t>
            </w:r>
            <w:r>
              <w:rPr>
                <w:spacing w:val="-1"/>
              </w:rPr>
              <w:t>messages</w:t>
            </w:r>
            <w:r>
              <w:t xml:space="preserve"> </w:t>
            </w:r>
            <w:r>
              <w:rPr>
                <w:spacing w:val="-2"/>
              </w:rPr>
              <w:t>to.</w:t>
            </w:r>
          </w:p>
        </w:tc>
        <w:tc>
          <w:tcPr>
            <w:tcW w:w="1985" w:type="dxa"/>
          </w:tcPr>
          <w:p w14:paraId="636C4F2E" w14:textId="77777777" w:rsidR="00A162F3" w:rsidRDefault="00A162F3" w:rsidP="00407360">
            <w:pPr>
              <w:rPr>
                <w:rFonts w:eastAsia="Century" w:hAnsi="Century" w:cs="Century"/>
                <w:szCs w:val="18"/>
              </w:rPr>
            </w:pPr>
            <w:r>
              <w:rPr>
                <w:spacing w:val="-1"/>
              </w:rPr>
              <w:t>None</w:t>
            </w:r>
          </w:p>
        </w:tc>
      </w:tr>
      <w:tr w:rsidR="00A162F3" w14:paraId="1A051CE1" w14:textId="77777777" w:rsidTr="00F36366">
        <w:trPr>
          <w:cantSplit/>
          <w:trHeight w:hRule="exact" w:val="1061"/>
        </w:trPr>
        <w:tc>
          <w:tcPr>
            <w:tcW w:w="2440" w:type="dxa"/>
          </w:tcPr>
          <w:p w14:paraId="5A123B09"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lastRenderedPageBreak/>
              <w:t>fault_tolerant</w:t>
            </w:r>
          </w:p>
        </w:tc>
        <w:tc>
          <w:tcPr>
            <w:tcW w:w="1501" w:type="dxa"/>
          </w:tcPr>
          <w:p w14:paraId="086FB06C" w14:textId="77777777" w:rsidR="00A162F3" w:rsidRDefault="00A162F3" w:rsidP="00407360">
            <w:pPr>
              <w:rPr>
                <w:rFonts w:eastAsia="Century" w:hAnsi="Century" w:cs="Century"/>
                <w:szCs w:val="18"/>
              </w:rPr>
            </w:pPr>
            <w:r>
              <w:rPr>
                <w:spacing w:val="-1"/>
              </w:rPr>
              <w:t>No</w:t>
            </w:r>
          </w:p>
        </w:tc>
        <w:tc>
          <w:tcPr>
            <w:tcW w:w="4554" w:type="dxa"/>
          </w:tcPr>
          <w:p w14:paraId="3FCFE525" w14:textId="77777777" w:rsidR="00A162F3" w:rsidRDefault="00A162F3" w:rsidP="00407360">
            <w:pPr>
              <w:rPr>
                <w:rFonts w:eastAsia="Century" w:hAnsi="Century" w:cs="Century"/>
                <w:szCs w:val="18"/>
              </w:rPr>
            </w:pPr>
            <w:r>
              <w:rPr>
                <w:rFonts w:eastAsia="Century" w:hAnsi="Century" w:cs="Century"/>
                <w:spacing w:val="-1"/>
                <w:szCs w:val="18"/>
              </w:rPr>
              <w:t>If</w:t>
            </w:r>
            <w:r>
              <w:rPr>
                <w:rFonts w:eastAsia="Century" w:hAnsi="Century" w:cs="Century"/>
                <w:szCs w:val="18"/>
              </w:rPr>
              <w:t xml:space="preserve"> </w:t>
            </w:r>
            <w:r>
              <w:rPr>
                <w:rFonts w:eastAsia="Century" w:hAnsi="Century" w:cs="Century"/>
                <w:spacing w:val="-5"/>
                <w:szCs w:val="18"/>
              </w:rPr>
              <w:t>“</w:t>
            </w:r>
            <w:r>
              <w:rPr>
                <w:rFonts w:ascii="Courier New" w:eastAsia="Courier New" w:hAnsi="Courier New" w:cs="Courier New"/>
                <w:spacing w:val="-5"/>
                <w:szCs w:val="18"/>
              </w:rPr>
              <w:t>true</w:t>
            </w:r>
            <w:r>
              <w:rPr>
                <w:rFonts w:eastAsia="Century" w:hAnsi="Century" w:cs="Century"/>
                <w:spacing w:val="-5"/>
                <w:szCs w:val="18"/>
              </w:rPr>
              <w:t>”</w:t>
            </w:r>
            <w:r>
              <w:rPr>
                <w:rFonts w:eastAsia="Century" w:hAnsi="Century" w:cs="Century"/>
                <w:spacing w:val="-5"/>
                <w:szCs w:val="18"/>
              </w:rPr>
              <w:t>,</w:t>
            </w:r>
            <w:r>
              <w:rPr>
                <w:rFonts w:eastAsia="Century" w:hAnsi="Century" w:cs="Century"/>
                <w:szCs w:val="18"/>
              </w:rPr>
              <w:t xml:space="preserve"> </w:t>
            </w:r>
            <w:r>
              <w:rPr>
                <w:rFonts w:eastAsia="Century" w:hAnsi="Century" w:cs="Century"/>
                <w:spacing w:val="-1"/>
                <w:szCs w:val="18"/>
              </w:rPr>
              <w:t>messages that cannot</w:t>
            </w:r>
            <w:r>
              <w:rPr>
                <w:rFonts w:eastAsia="Century" w:hAnsi="Century" w:cs="Century"/>
                <w:spacing w:val="23"/>
                <w:szCs w:val="18"/>
              </w:rPr>
              <w:t xml:space="preserve"> </w:t>
            </w:r>
            <w:r>
              <w:rPr>
                <w:rFonts w:eastAsia="Century" w:hAnsi="Century" w:cs="Century"/>
                <w:spacing w:val="-1"/>
                <w:szCs w:val="18"/>
              </w:rPr>
              <w:t>be</w:t>
            </w:r>
            <w:r>
              <w:rPr>
                <w:rFonts w:eastAsia="Century" w:hAnsi="Century" w:cs="Century"/>
                <w:spacing w:val="-5"/>
                <w:szCs w:val="18"/>
              </w:rPr>
              <w:t xml:space="preserve"> </w:t>
            </w:r>
            <w:r>
              <w:rPr>
                <w:rFonts w:eastAsia="Century" w:hAnsi="Century" w:cs="Century"/>
                <w:spacing w:val="-1"/>
                <w:szCs w:val="18"/>
              </w:rPr>
              <w:t>sent</w:t>
            </w:r>
            <w:r>
              <w:rPr>
                <w:rFonts w:eastAsia="Century" w:hAnsi="Century" w:cs="Century"/>
                <w:spacing w:val="-5"/>
                <w:szCs w:val="18"/>
              </w:rPr>
              <w:t xml:space="preserve"> </w:t>
            </w:r>
            <w:r>
              <w:rPr>
                <w:rFonts w:eastAsia="Century" w:hAnsi="Century" w:cs="Century"/>
                <w:szCs w:val="18"/>
              </w:rPr>
              <w:t xml:space="preserve">for </w:t>
            </w:r>
            <w:r>
              <w:rPr>
                <w:rFonts w:eastAsia="Century" w:hAnsi="Century" w:cs="Century"/>
                <w:spacing w:val="-1"/>
                <w:szCs w:val="18"/>
              </w:rPr>
              <w:t>any</w:t>
            </w:r>
            <w:r>
              <w:rPr>
                <w:rFonts w:eastAsia="Century" w:hAnsi="Century" w:cs="Century"/>
                <w:spacing w:val="-6"/>
                <w:szCs w:val="18"/>
              </w:rPr>
              <w:t xml:space="preserve"> </w:t>
            </w:r>
            <w:r>
              <w:rPr>
                <w:rFonts w:eastAsia="Century" w:hAnsi="Century" w:cs="Century"/>
                <w:spacing w:val="-1"/>
                <w:szCs w:val="18"/>
              </w:rPr>
              <w:t>reason</w:t>
            </w:r>
            <w:r>
              <w:rPr>
                <w:rFonts w:eastAsia="Century" w:hAnsi="Century" w:cs="Century"/>
                <w:spacing w:val="-6"/>
                <w:szCs w:val="18"/>
              </w:rPr>
              <w:t xml:space="preserve"> </w:t>
            </w:r>
            <w:r>
              <w:rPr>
                <w:rFonts w:eastAsia="Century" w:hAnsi="Century" w:cs="Century"/>
                <w:spacing w:val="-1"/>
                <w:szCs w:val="18"/>
              </w:rPr>
              <w:t>are</w:t>
            </w:r>
            <w:r>
              <w:rPr>
                <w:rFonts w:eastAsia="Century" w:hAnsi="Century" w:cs="Century"/>
                <w:spacing w:val="-6"/>
                <w:szCs w:val="18"/>
              </w:rPr>
              <w:t xml:space="preserve"> </w:t>
            </w:r>
            <w:r>
              <w:rPr>
                <w:rFonts w:eastAsia="Century" w:hAnsi="Century" w:cs="Century"/>
                <w:spacing w:val="-1"/>
                <w:szCs w:val="18"/>
              </w:rPr>
              <w:t>saved</w:t>
            </w:r>
            <w:r>
              <w:rPr>
                <w:rFonts w:eastAsia="Century" w:hAnsi="Century" w:cs="Century"/>
                <w:spacing w:val="23"/>
                <w:szCs w:val="18"/>
              </w:rPr>
              <w:t xml:space="preserve"> </w:t>
            </w:r>
            <w:r>
              <w:rPr>
                <w:rFonts w:eastAsia="Century" w:hAnsi="Century" w:cs="Century"/>
                <w:spacing w:val="-1"/>
                <w:szCs w:val="18"/>
              </w:rPr>
              <w:t>and</w:t>
            </w:r>
            <w:r>
              <w:rPr>
                <w:rFonts w:eastAsia="Century" w:hAnsi="Century" w:cs="Century"/>
                <w:szCs w:val="18"/>
              </w:rPr>
              <w:t xml:space="preserve"> </w:t>
            </w:r>
            <w:r>
              <w:rPr>
                <w:rFonts w:eastAsia="Century" w:hAnsi="Century" w:cs="Century"/>
                <w:spacing w:val="-1"/>
                <w:szCs w:val="18"/>
              </w:rPr>
              <w:t>retried</w:t>
            </w:r>
            <w:r>
              <w:rPr>
                <w:rFonts w:eastAsia="Century" w:hAnsi="Century" w:cs="Century"/>
                <w:spacing w:val="-2"/>
                <w:szCs w:val="18"/>
              </w:rPr>
              <w:t xml:space="preserve"> </w:t>
            </w:r>
            <w:r>
              <w:rPr>
                <w:rFonts w:eastAsia="Century" w:hAnsi="Century" w:cs="Century"/>
                <w:spacing w:val="-1"/>
                <w:szCs w:val="18"/>
              </w:rPr>
              <w:t>after</w:t>
            </w:r>
            <w:r>
              <w:rPr>
                <w:rFonts w:eastAsia="Century" w:hAnsi="Century" w:cs="Century"/>
                <w:szCs w:val="18"/>
              </w:rPr>
              <w:t xml:space="preserve"> a </w:t>
            </w:r>
            <w:r>
              <w:rPr>
                <w:rFonts w:eastAsia="Century" w:hAnsi="Century" w:cs="Century"/>
                <w:spacing w:val="-1"/>
                <w:szCs w:val="18"/>
              </w:rPr>
              <w:t>few</w:t>
            </w:r>
            <w:r>
              <w:rPr>
                <w:rFonts w:eastAsia="Century" w:hAnsi="Century" w:cs="Century"/>
                <w:szCs w:val="18"/>
              </w:rPr>
              <w:t xml:space="preserve"> </w:t>
            </w:r>
            <w:r>
              <w:rPr>
                <w:rFonts w:eastAsia="Century" w:hAnsi="Century" w:cs="Century"/>
                <w:spacing w:val="-1"/>
                <w:szCs w:val="18"/>
              </w:rPr>
              <w:t>seconds</w:t>
            </w:r>
            <w:r>
              <w:rPr>
                <w:rFonts w:eastAsia="Century" w:hAnsi="Century" w:cs="Century"/>
                <w:spacing w:val="24"/>
                <w:szCs w:val="18"/>
              </w:rPr>
              <w:t xml:space="preserve"> </w:t>
            </w:r>
            <w:r>
              <w:rPr>
                <w:rFonts w:eastAsia="Century" w:hAnsi="Century" w:cs="Century"/>
                <w:spacing w:val="-1"/>
                <w:szCs w:val="18"/>
              </w:rPr>
              <w:t>(see</w:t>
            </w:r>
            <w:r>
              <w:rPr>
                <w:rFonts w:eastAsia="Century" w:hAnsi="Century" w:cs="Century"/>
                <w:spacing w:val="5"/>
                <w:szCs w:val="18"/>
              </w:rPr>
              <w:t xml:space="preserve"> </w:t>
            </w:r>
            <w:r>
              <w:rPr>
                <w:rFonts w:ascii="Courier New" w:eastAsia="Courier New" w:hAnsi="Courier New" w:cs="Courier New"/>
                <w:i/>
                <w:spacing w:val="-8"/>
                <w:sz w:val="20"/>
                <w:szCs w:val="20"/>
              </w:rPr>
              <w:t>sleep_time</w:t>
            </w:r>
            <w:r>
              <w:rPr>
                <w:rFonts w:eastAsia="Century" w:hAnsi="Century" w:cs="Century"/>
                <w:szCs w:val="18"/>
              </w:rPr>
              <w:t>).</w:t>
            </w:r>
          </w:p>
        </w:tc>
        <w:tc>
          <w:tcPr>
            <w:tcW w:w="1985" w:type="dxa"/>
          </w:tcPr>
          <w:p w14:paraId="259681FA" w14:textId="77777777" w:rsidR="00A162F3" w:rsidRDefault="00A162F3" w:rsidP="00407360">
            <w:pPr>
              <w:rPr>
                <w:rFonts w:ascii="Courier New" w:eastAsia="Courier New" w:hAnsi="Courier New" w:cs="Courier New"/>
                <w:sz w:val="20"/>
                <w:szCs w:val="20"/>
              </w:rPr>
            </w:pPr>
            <w:r>
              <w:rPr>
                <w:rFonts w:ascii="Courier New" w:eastAsia="Courier New" w:hAnsi="Courier New" w:cs="Courier New"/>
                <w:spacing w:val="-9"/>
                <w:sz w:val="20"/>
                <w:szCs w:val="20"/>
              </w:rPr>
              <w:t>“false”</w:t>
            </w:r>
          </w:p>
        </w:tc>
      </w:tr>
      <w:tr w:rsidR="00A162F3" w14:paraId="1E12AB27" w14:textId="77777777" w:rsidTr="00F36366">
        <w:trPr>
          <w:cantSplit/>
          <w:trHeight w:hRule="exact" w:val="974"/>
        </w:trPr>
        <w:tc>
          <w:tcPr>
            <w:tcW w:w="2440" w:type="dxa"/>
          </w:tcPr>
          <w:p w14:paraId="51319B09"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sleep_time</w:t>
            </w:r>
          </w:p>
        </w:tc>
        <w:tc>
          <w:tcPr>
            <w:tcW w:w="1501" w:type="dxa"/>
          </w:tcPr>
          <w:p w14:paraId="7715840E" w14:textId="77777777" w:rsidR="00A162F3" w:rsidRDefault="00A162F3" w:rsidP="00407360">
            <w:pPr>
              <w:rPr>
                <w:rFonts w:eastAsia="Century" w:hAnsi="Century" w:cs="Century"/>
                <w:szCs w:val="18"/>
              </w:rPr>
            </w:pPr>
            <w:r>
              <w:rPr>
                <w:spacing w:val="-1"/>
              </w:rPr>
              <w:t>No</w:t>
            </w:r>
          </w:p>
        </w:tc>
        <w:tc>
          <w:tcPr>
            <w:tcW w:w="4554" w:type="dxa"/>
          </w:tcPr>
          <w:p w14:paraId="08D12205" w14:textId="71471895" w:rsidR="00A162F3" w:rsidRDefault="00A162F3" w:rsidP="00F36366">
            <w:pPr>
              <w:rPr>
                <w:rFonts w:eastAsia="Century" w:hAnsi="Century" w:cs="Century"/>
                <w:szCs w:val="18"/>
              </w:rPr>
            </w:pPr>
            <w:r>
              <w:rPr>
                <w:spacing w:val="-1"/>
              </w:rPr>
              <w:t>Use</w:t>
            </w:r>
            <w:r>
              <w:t xml:space="preserve"> </w:t>
            </w:r>
            <w:r>
              <w:rPr>
                <w:spacing w:val="-1"/>
              </w:rPr>
              <w:t>this</w:t>
            </w:r>
            <w:r>
              <w:t xml:space="preserve"> </w:t>
            </w:r>
            <w:r>
              <w:rPr>
                <w:spacing w:val="-1"/>
              </w:rPr>
              <w:t>parameter</w:t>
            </w:r>
            <w:r>
              <w:t xml:space="preserve"> </w:t>
            </w:r>
            <w:r>
              <w:rPr>
                <w:spacing w:val="-1"/>
              </w:rPr>
              <w:t>to</w:t>
            </w:r>
            <w:r>
              <w:rPr>
                <w:spacing w:val="-2"/>
              </w:rPr>
              <w:t xml:space="preserve"> </w:t>
            </w:r>
            <w:r>
              <w:rPr>
                <w:spacing w:val="-1"/>
              </w:rPr>
              <w:t xml:space="preserve">specify </w:t>
            </w:r>
            <w:r>
              <w:t>a</w:t>
            </w:r>
            <w:r>
              <w:rPr>
                <w:spacing w:val="28"/>
              </w:rPr>
              <w:t xml:space="preserve"> </w:t>
            </w:r>
            <w:r>
              <w:rPr>
                <w:spacing w:val="-1"/>
              </w:rPr>
              <w:t>retry interval</w:t>
            </w:r>
            <w:r>
              <w:rPr>
                <w:spacing w:val="-2"/>
              </w:rPr>
              <w:t xml:space="preserve"> </w:t>
            </w:r>
            <w:r>
              <w:rPr>
                <w:spacing w:val="-1"/>
              </w:rPr>
              <w:t>when</w:t>
            </w:r>
            <w:r w:rsidR="00F36366">
              <w:rPr>
                <w:spacing w:val="-1"/>
              </w:rPr>
              <w:t xml:space="preserve"> </w:t>
            </w:r>
            <w:r w:rsidRPr="00F36366">
              <w:rPr>
                <w:rFonts w:ascii="Courier New"/>
                <w:spacing w:val="-8"/>
                <w:sz w:val="20"/>
              </w:rPr>
              <w:t>fault-tolerant</w:t>
            </w:r>
            <w:r>
              <w:rPr>
                <w:rFonts w:ascii="Courier New"/>
                <w:spacing w:val="-66"/>
              </w:rPr>
              <w:t xml:space="preserve"> </w:t>
            </w:r>
            <w:r>
              <w:rPr>
                <w:spacing w:val="-1"/>
              </w:rPr>
              <w:t xml:space="preserve">is </w:t>
            </w:r>
            <w:r>
              <w:t>set</w:t>
            </w:r>
            <w:r>
              <w:rPr>
                <w:spacing w:val="-2"/>
              </w:rPr>
              <w:t xml:space="preserve"> </w:t>
            </w:r>
            <w:r>
              <w:t>to</w:t>
            </w:r>
            <w:r>
              <w:rPr>
                <w:spacing w:val="-1"/>
              </w:rPr>
              <w:t xml:space="preserve"> true.</w:t>
            </w:r>
            <w:r>
              <w:rPr>
                <w:spacing w:val="29"/>
              </w:rPr>
              <w:t xml:space="preserve"> </w:t>
            </w:r>
            <w:r>
              <w:rPr>
                <w:spacing w:val="-1"/>
              </w:rPr>
              <w:t>Specify</w:t>
            </w:r>
            <w:r>
              <w:t xml:space="preserve"> </w:t>
            </w:r>
            <w:r>
              <w:rPr>
                <w:spacing w:val="-1"/>
              </w:rPr>
              <w:t>the number</w:t>
            </w:r>
            <w:r>
              <w:t xml:space="preserve"> </w:t>
            </w:r>
            <w:r>
              <w:rPr>
                <w:spacing w:val="-1"/>
              </w:rPr>
              <w:t>of seconds</w:t>
            </w:r>
            <w:r>
              <w:rPr>
                <w:spacing w:val="24"/>
              </w:rPr>
              <w:t xml:space="preserve"> </w:t>
            </w:r>
            <w:r>
              <w:t xml:space="preserve">to </w:t>
            </w:r>
            <w:r>
              <w:rPr>
                <w:spacing w:val="-2"/>
              </w:rPr>
              <w:t>wait</w:t>
            </w:r>
            <w:r>
              <w:rPr>
                <w:spacing w:val="-1"/>
              </w:rPr>
              <w:t xml:space="preserve"> before </w:t>
            </w:r>
            <w:r>
              <w:rPr>
                <w:spacing w:val="-4"/>
              </w:rPr>
              <w:t>retry.</w:t>
            </w:r>
          </w:p>
        </w:tc>
        <w:tc>
          <w:tcPr>
            <w:tcW w:w="1985" w:type="dxa"/>
          </w:tcPr>
          <w:p w14:paraId="5A12CB6B" w14:textId="77777777" w:rsidR="00A162F3" w:rsidRDefault="00A162F3" w:rsidP="00407360">
            <w:pPr>
              <w:rPr>
                <w:rFonts w:ascii="Courier New" w:eastAsia="Courier New" w:hAnsi="Courier New" w:cs="Courier New"/>
                <w:sz w:val="20"/>
                <w:szCs w:val="20"/>
              </w:rPr>
            </w:pPr>
            <w:r>
              <w:rPr>
                <w:rFonts w:ascii="Courier New"/>
                <w:spacing w:val="-8"/>
                <w:sz w:val="20"/>
              </w:rPr>
              <w:t>30</w:t>
            </w:r>
          </w:p>
        </w:tc>
      </w:tr>
      <w:tr w:rsidR="00A162F3" w14:paraId="256640C9" w14:textId="77777777" w:rsidTr="00F36366">
        <w:trPr>
          <w:cantSplit/>
          <w:trHeight w:hRule="exact" w:val="1545"/>
        </w:trPr>
        <w:tc>
          <w:tcPr>
            <w:tcW w:w="2440" w:type="dxa"/>
          </w:tcPr>
          <w:p w14:paraId="4D3CC47E"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9"/>
                <w:sz w:val="18"/>
              </w:rPr>
              <w:t>keystore</w:t>
            </w:r>
          </w:p>
        </w:tc>
        <w:tc>
          <w:tcPr>
            <w:tcW w:w="1501" w:type="dxa"/>
          </w:tcPr>
          <w:p w14:paraId="2F4B00FF" w14:textId="77777777" w:rsidR="00A162F3" w:rsidRDefault="00A162F3" w:rsidP="00F36366">
            <w:pPr>
              <w:rPr>
                <w:rFonts w:eastAsia="Century" w:hAnsi="Century" w:cs="Century"/>
                <w:szCs w:val="18"/>
              </w:rPr>
            </w:pPr>
            <w:r>
              <w:t>No</w:t>
            </w:r>
          </w:p>
        </w:tc>
        <w:tc>
          <w:tcPr>
            <w:tcW w:w="4554" w:type="dxa"/>
          </w:tcPr>
          <w:p w14:paraId="6B720DB3" w14:textId="77777777" w:rsidR="00A162F3" w:rsidRDefault="00A162F3" w:rsidP="00F36366">
            <w:pPr>
              <w:rPr>
                <w:rFonts w:eastAsia="Century" w:hAnsi="Century" w:cs="Century"/>
                <w:szCs w:val="18"/>
              </w:rPr>
            </w:pPr>
            <w:r>
              <w:t>Use this parameter to</w:t>
            </w:r>
            <w:r>
              <w:rPr>
                <w:spacing w:val="-2"/>
              </w:rPr>
              <w:t xml:space="preserve"> </w:t>
            </w:r>
            <w:r>
              <w:t>send</w:t>
            </w:r>
            <w:r>
              <w:rPr>
                <w:spacing w:val="27"/>
              </w:rPr>
              <w:t xml:space="preserve"> </w:t>
            </w:r>
            <w:r>
              <w:t>messages using SSL</w:t>
            </w:r>
            <w:r>
              <w:rPr>
                <w:spacing w:val="28"/>
              </w:rPr>
              <w:t xml:space="preserve"> </w:t>
            </w:r>
            <w:r>
              <w:t>communication.</w:t>
            </w:r>
            <w:r>
              <w:rPr>
                <w:spacing w:val="-10"/>
              </w:rPr>
              <w:t xml:space="preserve"> </w:t>
            </w:r>
            <w:r>
              <w:t>This</w:t>
            </w:r>
            <w:r>
              <w:rPr>
                <w:spacing w:val="-10"/>
              </w:rPr>
              <w:t xml:space="preserve"> </w:t>
            </w:r>
            <w:r>
              <w:t>parameter</w:t>
            </w:r>
            <w:r>
              <w:rPr>
                <w:spacing w:val="22"/>
              </w:rPr>
              <w:t xml:space="preserve"> </w:t>
            </w:r>
            <w:r>
              <w:t>specifies the path to the SSL</w:t>
            </w:r>
            <w:r>
              <w:rPr>
                <w:spacing w:val="29"/>
              </w:rPr>
              <w:t xml:space="preserve"> </w:t>
            </w:r>
            <w:r>
              <w:t>certificate to be used. If the</w:t>
            </w:r>
            <w:r>
              <w:rPr>
                <w:spacing w:val="25"/>
              </w:rPr>
              <w:t xml:space="preserve"> </w:t>
            </w:r>
            <w:r>
              <w:t>parameter is not specified,</w:t>
            </w:r>
            <w:r>
              <w:rPr>
                <w:spacing w:val="23"/>
              </w:rPr>
              <w:t xml:space="preserve"> </w:t>
            </w:r>
            <w:r>
              <w:t>normal TCP protocol is used to</w:t>
            </w:r>
            <w:r>
              <w:rPr>
                <w:spacing w:val="25"/>
              </w:rPr>
              <w:t xml:space="preserve"> </w:t>
            </w:r>
            <w:r>
              <w:t xml:space="preserve">send </w:t>
            </w:r>
            <w:r>
              <w:rPr>
                <w:spacing w:val="-2"/>
              </w:rPr>
              <w:t>messages.</w:t>
            </w:r>
          </w:p>
        </w:tc>
        <w:tc>
          <w:tcPr>
            <w:tcW w:w="1985" w:type="dxa"/>
          </w:tcPr>
          <w:p w14:paraId="11848EC8" w14:textId="77777777" w:rsidR="00A162F3" w:rsidRDefault="00A162F3" w:rsidP="00F36366">
            <w:pPr>
              <w:rPr>
                <w:rFonts w:eastAsia="Century" w:hAnsi="Century" w:cs="Century"/>
                <w:szCs w:val="18"/>
              </w:rPr>
            </w:pPr>
            <w:r>
              <w:t>None</w:t>
            </w:r>
          </w:p>
        </w:tc>
      </w:tr>
      <w:tr w:rsidR="00A162F3" w14:paraId="138931E9" w14:textId="77777777" w:rsidTr="00F36366">
        <w:trPr>
          <w:cantSplit/>
          <w:trHeight w:hRule="exact" w:val="429"/>
        </w:trPr>
        <w:tc>
          <w:tcPr>
            <w:tcW w:w="2440" w:type="dxa"/>
          </w:tcPr>
          <w:p w14:paraId="5ED0265A" w14:textId="77777777" w:rsidR="00A162F3" w:rsidRDefault="00A162F3" w:rsidP="00A162F3">
            <w:pPr>
              <w:pStyle w:val="TableParagraph"/>
              <w:spacing w:before="84"/>
              <w:ind w:left="114"/>
              <w:rPr>
                <w:rFonts w:ascii="Courier New" w:eastAsia="Courier New" w:hAnsi="Courier New" w:cs="Courier New"/>
                <w:sz w:val="18"/>
                <w:szCs w:val="18"/>
              </w:rPr>
            </w:pPr>
            <w:r>
              <w:rPr>
                <w:rFonts w:ascii="Courier New"/>
                <w:i/>
                <w:spacing w:val="-1"/>
                <w:sz w:val="18"/>
              </w:rPr>
              <w:t>keystore_password</w:t>
            </w:r>
          </w:p>
        </w:tc>
        <w:tc>
          <w:tcPr>
            <w:tcW w:w="1501" w:type="dxa"/>
          </w:tcPr>
          <w:p w14:paraId="725C2189" w14:textId="77777777" w:rsidR="00A162F3" w:rsidRDefault="00A162F3" w:rsidP="00F36366">
            <w:pPr>
              <w:rPr>
                <w:rFonts w:eastAsia="Century" w:hAnsi="Century" w:cs="Century"/>
                <w:szCs w:val="18"/>
              </w:rPr>
            </w:pPr>
            <w:r>
              <w:t>No</w:t>
            </w:r>
          </w:p>
        </w:tc>
        <w:tc>
          <w:tcPr>
            <w:tcW w:w="4554" w:type="dxa"/>
          </w:tcPr>
          <w:p w14:paraId="537F729D" w14:textId="77777777" w:rsidR="00A162F3" w:rsidRDefault="00A162F3" w:rsidP="00F36366">
            <w:pPr>
              <w:rPr>
                <w:rFonts w:eastAsia="Century" w:hAnsi="Century" w:cs="Century"/>
                <w:szCs w:val="18"/>
              </w:rPr>
            </w:pPr>
            <w:r>
              <w:t>The</w:t>
            </w:r>
            <w:r>
              <w:rPr>
                <w:spacing w:val="-6"/>
              </w:rPr>
              <w:t xml:space="preserve"> </w:t>
            </w:r>
            <w:r>
              <w:t>password</w:t>
            </w:r>
            <w:r>
              <w:rPr>
                <w:spacing w:val="-5"/>
              </w:rPr>
              <w:t xml:space="preserve"> </w:t>
            </w:r>
            <w:r>
              <w:t>to</w:t>
            </w:r>
            <w:r>
              <w:rPr>
                <w:spacing w:val="-5"/>
              </w:rPr>
              <w:t xml:space="preserve"> </w:t>
            </w:r>
            <w:r>
              <w:t>use</w:t>
            </w:r>
            <w:r>
              <w:rPr>
                <w:spacing w:val="-5"/>
              </w:rPr>
              <w:t xml:space="preserve"> </w:t>
            </w:r>
            <w:r>
              <w:t>to</w:t>
            </w:r>
            <w:r>
              <w:rPr>
                <w:spacing w:val="-5"/>
              </w:rPr>
              <w:t xml:space="preserve"> </w:t>
            </w:r>
            <w:r>
              <w:t>open</w:t>
            </w:r>
            <w:r>
              <w:rPr>
                <w:spacing w:val="-5"/>
              </w:rPr>
              <w:t xml:space="preserve"> </w:t>
            </w:r>
            <w:r>
              <w:t>the</w:t>
            </w:r>
            <w:r>
              <w:rPr>
                <w:spacing w:val="26"/>
              </w:rPr>
              <w:t xml:space="preserve"> </w:t>
            </w:r>
            <w:r>
              <w:rPr>
                <w:spacing w:val="-2"/>
              </w:rPr>
              <w:t>keystore.</w:t>
            </w:r>
          </w:p>
        </w:tc>
        <w:tc>
          <w:tcPr>
            <w:tcW w:w="1985" w:type="dxa"/>
          </w:tcPr>
          <w:p w14:paraId="5B5CD5F6" w14:textId="77777777" w:rsidR="00A162F3" w:rsidRDefault="00A162F3" w:rsidP="00F36366">
            <w:pPr>
              <w:rPr>
                <w:rFonts w:eastAsia="Century" w:hAnsi="Century" w:cs="Century"/>
                <w:szCs w:val="18"/>
              </w:rPr>
            </w:pPr>
            <w:r>
              <w:t>None</w:t>
            </w:r>
          </w:p>
        </w:tc>
      </w:tr>
      <w:tr w:rsidR="00A162F3" w14:paraId="3037EA67" w14:textId="77777777" w:rsidTr="00F36366">
        <w:trPr>
          <w:cantSplit/>
          <w:trHeight w:hRule="exact" w:val="1569"/>
        </w:trPr>
        <w:tc>
          <w:tcPr>
            <w:tcW w:w="2440" w:type="dxa"/>
          </w:tcPr>
          <w:p w14:paraId="114C6E92" w14:textId="4342B605" w:rsidR="00A162F3" w:rsidRDefault="00F36366" w:rsidP="00A162F3">
            <w:pPr>
              <w:pStyle w:val="TableParagraph"/>
              <w:spacing w:before="84" w:line="259" w:lineRule="auto"/>
              <w:ind w:left="114" w:right="701"/>
              <w:rPr>
                <w:rFonts w:ascii="Courier New" w:eastAsia="Courier New" w:hAnsi="Courier New" w:cs="Courier New"/>
                <w:sz w:val="18"/>
                <w:szCs w:val="18"/>
              </w:rPr>
            </w:pPr>
            <w:r>
              <w:rPr>
                <w:rFonts w:ascii="Courier New"/>
                <w:i/>
                <w:spacing w:val="-9"/>
                <w:sz w:val="18"/>
              </w:rPr>
              <w:t>pending_messag</w:t>
            </w:r>
            <w:r w:rsidR="00A162F3">
              <w:rPr>
                <w:rFonts w:ascii="Courier New"/>
                <w:i/>
                <w:spacing w:val="-9"/>
                <w:sz w:val="18"/>
              </w:rPr>
              <w:t>e_directory</w:t>
            </w:r>
          </w:p>
        </w:tc>
        <w:tc>
          <w:tcPr>
            <w:tcW w:w="1501" w:type="dxa"/>
          </w:tcPr>
          <w:p w14:paraId="3C3A8FFC" w14:textId="77777777" w:rsidR="00A162F3" w:rsidRDefault="00A162F3" w:rsidP="00F36366">
            <w:pPr>
              <w:rPr>
                <w:rFonts w:eastAsia="Century" w:hAnsi="Century" w:cs="Century"/>
                <w:szCs w:val="18"/>
              </w:rPr>
            </w:pPr>
            <w:r>
              <w:t>No</w:t>
            </w:r>
          </w:p>
        </w:tc>
        <w:tc>
          <w:tcPr>
            <w:tcW w:w="4554" w:type="dxa"/>
          </w:tcPr>
          <w:p w14:paraId="369EF489" w14:textId="58588D3F" w:rsidR="00A162F3" w:rsidRDefault="00A162F3" w:rsidP="00F36366">
            <w:pPr>
              <w:rPr>
                <w:rFonts w:eastAsia="Century" w:hAnsi="Century" w:cs="Century"/>
                <w:szCs w:val="18"/>
              </w:rPr>
            </w:pPr>
            <w:r>
              <w:t>Sets the pending messages</w:t>
            </w:r>
            <w:r>
              <w:rPr>
                <w:spacing w:val="23"/>
              </w:rPr>
              <w:t xml:space="preserve"> </w:t>
            </w:r>
            <w:r>
              <w:rPr>
                <w:spacing w:val="-4"/>
              </w:rPr>
              <w:t>directory.</w:t>
            </w:r>
            <w:r>
              <w:t xml:space="preserve"> If you specify this</w:t>
            </w:r>
            <w:r>
              <w:rPr>
                <w:spacing w:val="24"/>
              </w:rPr>
              <w:t xml:space="preserve"> </w:t>
            </w:r>
            <w:r>
              <w:rPr>
                <w:spacing w:val="-3"/>
              </w:rPr>
              <w:t>parameter,</w:t>
            </w:r>
            <w:r>
              <w:rPr>
                <w:spacing w:val="-7"/>
              </w:rPr>
              <w:t xml:space="preserve"> </w:t>
            </w:r>
            <w:r>
              <w:t>you</w:t>
            </w:r>
            <w:r>
              <w:rPr>
                <w:spacing w:val="-6"/>
              </w:rPr>
              <w:t xml:space="preserve"> </w:t>
            </w:r>
            <w:r>
              <w:t>will</w:t>
            </w:r>
            <w:r>
              <w:rPr>
                <w:spacing w:val="-7"/>
              </w:rPr>
              <w:t xml:space="preserve"> </w:t>
            </w:r>
            <w:r>
              <w:t>override</w:t>
            </w:r>
            <w:r>
              <w:rPr>
                <w:spacing w:val="-7"/>
              </w:rPr>
              <w:t xml:space="preserve"> </w:t>
            </w:r>
            <w:r>
              <w:t>the</w:t>
            </w:r>
            <w:r>
              <w:rPr>
                <w:spacing w:val="26"/>
              </w:rPr>
              <w:t xml:space="preserve"> </w:t>
            </w:r>
            <w:r>
              <w:t>default director</w:t>
            </w:r>
            <w:r w:rsidR="00F36366">
              <w:t xml:space="preserve">y </w:t>
            </w:r>
            <w:r w:rsidRPr="00F36366">
              <w:rPr>
                <w:rFonts w:ascii="Courier New"/>
                <w:i/>
                <w:spacing w:val="-9"/>
                <w:sz w:val="20"/>
              </w:rPr>
              <w:t>$ACTIVATOR_VAR</w:t>
            </w:r>
            <w:r w:rsidRPr="00F36366">
              <w:rPr>
                <w:rFonts w:ascii="Courier New"/>
                <w:spacing w:val="-9"/>
                <w:sz w:val="20"/>
              </w:rPr>
              <w:t>/pending_mes</w:t>
            </w:r>
            <w:r w:rsidRPr="00F36366">
              <w:rPr>
                <w:rFonts w:ascii="Courier New"/>
                <w:spacing w:val="-7"/>
                <w:sz w:val="20"/>
              </w:rPr>
              <w:t>sages</w:t>
            </w:r>
            <w:r w:rsidRPr="00F36366">
              <w:rPr>
                <w:spacing w:val="-7"/>
                <w:sz w:val="20"/>
              </w:rPr>
              <w:t>.</w:t>
            </w:r>
            <w:r w:rsidRPr="00F36366">
              <w:rPr>
                <w:spacing w:val="-6"/>
              </w:rPr>
              <w:t xml:space="preserve"> </w:t>
            </w:r>
            <w:r>
              <w:t>This</w:t>
            </w:r>
            <w:r>
              <w:rPr>
                <w:spacing w:val="-7"/>
              </w:rPr>
              <w:t xml:space="preserve"> </w:t>
            </w:r>
            <w:r>
              <w:t>is</w:t>
            </w:r>
            <w:r>
              <w:rPr>
                <w:spacing w:val="-6"/>
              </w:rPr>
              <w:t xml:space="preserve"> </w:t>
            </w:r>
            <w:r>
              <w:t>useful</w:t>
            </w:r>
            <w:r>
              <w:rPr>
                <w:spacing w:val="-6"/>
              </w:rPr>
              <w:t xml:space="preserve"> </w:t>
            </w:r>
            <w:r>
              <w:t>if</w:t>
            </w:r>
            <w:r>
              <w:rPr>
                <w:spacing w:val="-8"/>
              </w:rPr>
              <w:t xml:space="preserve"> </w:t>
            </w:r>
            <w:r>
              <w:t>you</w:t>
            </w:r>
            <w:r>
              <w:rPr>
                <w:spacing w:val="-8"/>
              </w:rPr>
              <w:t xml:space="preserve"> </w:t>
            </w:r>
            <w:r>
              <w:rPr>
                <w:spacing w:val="-2"/>
              </w:rPr>
              <w:t>have</w:t>
            </w:r>
            <w:r>
              <w:rPr>
                <w:spacing w:val="22"/>
              </w:rPr>
              <w:t xml:space="preserve"> </w:t>
            </w:r>
            <w:r>
              <w:t>multiple SocketSenderModules</w:t>
            </w:r>
            <w:r>
              <w:rPr>
                <w:spacing w:val="22"/>
              </w:rPr>
              <w:t xml:space="preserve"> </w:t>
            </w:r>
            <w:r>
              <w:t>configured.</w:t>
            </w:r>
          </w:p>
        </w:tc>
        <w:tc>
          <w:tcPr>
            <w:tcW w:w="1985" w:type="dxa"/>
          </w:tcPr>
          <w:p w14:paraId="0B17EEFC" w14:textId="77777777" w:rsidR="00A162F3" w:rsidRDefault="00A162F3" w:rsidP="00F36366">
            <w:pPr>
              <w:rPr>
                <w:rFonts w:eastAsia="Century" w:hAnsi="Century" w:cs="Century"/>
                <w:szCs w:val="18"/>
              </w:rPr>
            </w:pPr>
            <w:r>
              <w:t>None</w:t>
            </w:r>
          </w:p>
        </w:tc>
      </w:tr>
      <w:tr w:rsidR="00A162F3" w14:paraId="29D8799E" w14:textId="77777777" w:rsidTr="00F36366">
        <w:trPr>
          <w:cantSplit/>
          <w:trHeight w:hRule="exact" w:val="982"/>
        </w:trPr>
        <w:tc>
          <w:tcPr>
            <w:tcW w:w="2440" w:type="dxa"/>
          </w:tcPr>
          <w:p w14:paraId="6C283560" w14:textId="77777777" w:rsidR="00A162F3" w:rsidRDefault="00A162F3" w:rsidP="00A162F3">
            <w:pPr>
              <w:pStyle w:val="TableParagraph"/>
              <w:spacing w:before="81"/>
              <w:ind w:left="114"/>
              <w:rPr>
                <w:rFonts w:ascii="Courier New" w:eastAsia="Courier New" w:hAnsi="Courier New" w:cs="Courier New"/>
                <w:sz w:val="20"/>
                <w:szCs w:val="20"/>
              </w:rPr>
            </w:pPr>
            <w:r>
              <w:rPr>
                <w:rFonts w:ascii="Courier New"/>
                <w:i/>
                <w:spacing w:val="-9"/>
                <w:sz w:val="20"/>
              </w:rPr>
              <w:t>read_data_from_db</w:t>
            </w:r>
          </w:p>
        </w:tc>
        <w:tc>
          <w:tcPr>
            <w:tcW w:w="1501" w:type="dxa"/>
          </w:tcPr>
          <w:p w14:paraId="5D949A69" w14:textId="77777777" w:rsidR="00A162F3" w:rsidRDefault="00A162F3" w:rsidP="00F36366">
            <w:pPr>
              <w:rPr>
                <w:rFonts w:eastAsia="Century" w:hAnsi="Century" w:cs="Century"/>
                <w:szCs w:val="18"/>
              </w:rPr>
            </w:pPr>
            <w:r>
              <w:t>No</w:t>
            </w:r>
          </w:p>
        </w:tc>
        <w:tc>
          <w:tcPr>
            <w:tcW w:w="4554" w:type="dxa"/>
          </w:tcPr>
          <w:p w14:paraId="28F495C6" w14:textId="77777777" w:rsidR="00A162F3" w:rsidRDefault="00A162F3" w:rsidP="00F36366">
            <w:pPr>
              <w:rPr>
                <w:rFonts w:eastAsia="Century" w:hAnsi="Century" w:cs="Century"/>
                <w:szCs w:val="18"/>
              </w:rPr>
            </w:pPr>
            <w:r>
              <w:t>Indicates the</w:t>
            </w:r>
            <w:r>
              <w:rPr>
                <w:spacing w:val="1"/>
              </w:rPr>
              <w:t xml:space="preserve"> </w:t>
            </w:r>
            <w:r>
              <w:t>storage medium</w:t>
            </w:r>
            <w:r>
              <w:rPr>
                <w:spacing w:val="28"/>
              </w:rPr>
              <w:t xml:space="preserve"> </w:t>
            </w:r>
            <w:r>
              <w:t xml:space="preserve">for reading </w:t>
            </w:r>
            <w:r>
              <w:rPr>
                <w:spacing w:val="-2"/>
              </w:rPr>
              <w:t>messages,</w:t>
            </w:r>
            <w:r>
              <w:t xml:space="preserve"> file or</w:t>
            </w:r>
            <w:r>
              <w:rPr>
                <w:spacing w:val="22"/>
              </w:rPr>
              <w:t xml:space="preserve"> </w:t>
            </w:r>
            <w:r>
              <w:rPr>
                <w:spacing w:val="-2"/>
              </w:rPr>
              <w:t>database.</w:t>
            </w:r>
            <w:r>
              <w:rPr>
                <w:spacing w:val="-11"/>
              </w:rPr>
              <w:t xml:space="preserve"> </w:t>
            </w:r>
            <w:r>
              <w:t>If</w:t>
            </w:r>
            <w:r>
              <w:rPr>
                <w:spacing w:val="-11"/>
              </w:rPr>
              <w:t xml:space="preserve"> </w:t>
            </w:r>
            <w:r>
              <w:t>the</w:t>
            </w:r>
            <w:r>
              <w:rPr>
                <w:spacing w:val="-11"/>
              </w:rPr>
              <w:t xml:space="preserve"> </w:t>
            </w:r>
            <w:r>
              <w:t>value</w:t>
            </w:r>
            <w:r>
              <w:rPr>
                <w:spacing w:val="-11"/>
              </w:rPr>
              <w:t xml:space="preserve"> </w:t>
            </w:r>
            <w:r>
              <w:t>is</w:t>
            </w:r>
            <w:r>
              <w:rPr>
                <w:spacing w:val="-11"/>
              </w:rPr>
              <w:t xml:space="preserve"> </w:t>
            </w:r>
            <w:r>
              <w:t>true</w:t>
            </w:r>
            <w:r>
              <w:rPr>
                <w:spacing w:val="-11"/>
              </w:rPr>
              <w:t xml:space="preserve"> </w:t>
            </w:r>
            <w:r>
              <w:t>the</w:t>
            </w:r>
            <w:r>
              <w:rPr>
                <w:spacing w:val="24"/>
              </w:rPr>
              <w:t xml:space="preserve"> </w:t>
            </w:r>
            <w:r>
              <w:t>messages will be read from the</w:t>
            </w:r>
            <w:r>
              <w:rPr>
                <w:spacing w:val="25"/>
              </w:rPr>
              <w:t xml:space="preserve"> </w:t>
            </w:r>
            <w:r>
              <w:t>database.</w:t>
            </w:r>
          </w:p>
        </w:tc>
        <w:tc>
          <w:tcPr>
            <w:tcW w:w="1985" w:type="dxa"/>
          </w:tcPr>
          <w:p w14:paraId="4A22886C" w14:textId="77777777" w:rsidR="00A162F3" w:rsidRDefault="00A162F3" w:rsidP="00F36366">
            <w:pPr>
              <w:rPr>
                <w:rFonts w:eastAsia="Century" w:hAnsi="Century" w:cs="Century"/>
                <w:sz w:val="20"/>
                <w:szCs w:val="20"/>
              </w:rPr>
            </w:pPr>
            <w:r>
              <w:rPr>
                <w:sz w:val="20"/>
              </w:rPr>
              <w:t>true</w:t>
            </w:r>
          </w:p>
        </w:tc>
      </w:tr>
    </w:tbl>
    <w:p w14:paraId="3C307FA2" w14:textId="77777777" w:rsidR="008E253E" w:rsidRDefault="008E253E" w:rsidP="008E253E">
      <w:pPr>
        <w:rPr>
          <w:w w:val="110"/>
        </w:rPr>
      </w:pPr>
      <w:bookmarkStart w:id="1045" w:name="SolutionXMLLogModule"/>
      <w:bookmarkStart w:id="1046" w:name="_bookmark236"/>
      <w:bookmarkStart w:id="1047" w:name="_Ref445393519"/>
      <w:bookmarkEnd w:id="1045"/>
      <w:bookmarkEnd w:id="1046"/>
      <w:r>
        <w:rPr>
          <w:w w:val="110"/>
        </w:rPr>
        <w:br w:type="page"/>
      </w:r>
    </w:p>
    <w:p w14:paraId="2C9F7BAC" w14:textId="77777777" w:rsidR="00437C45" w:rsidRDefault="00437C45" w:rsidP="00437C45">
      <w:pPr>
        <w:rPr>
          <w:w w:val="110"/>
        </w:rPr>
      </w:pPr>
    </w:p>
    <w:p w14:paraId="70BE68D4" w14:textId="2B1C6443" w:rsidR="00A162F3" w:rsidRDefault="00A162F3" w:rsidP="00A162F3">
      <w:pPr>
        <w:pStyle w:val="Heading2"/>
        <w:rPr>
          <w:rFonts w:eastAsia="Book Antiqua" w:hAnsi="Book Antiqua" w:cs="Book Antiqua"/>
          <w:szCs w:val="28"/>
        </w:rPr>
      </w:pPr>
      <w:bookmarkStart w:id="1048" w:name="_Ref445813566"/>
      <w:bookmarkStart w:id="1049" w:name="_Ref445813569"/>
      <w:bookmarkStart w:id="1050" w:name="_Toc30016024"/>
      <w:r>
        <w:rPr>
          <w:w w:val="110"/>
        </w:rPr>
        <w:t>SolutionXMLLogModule</w:t>
      </w:r>
      <w:bookmarkEnd w:id="1047"/>
      <w:bookmarkEnd w:id="1048"/>
      <w:bookmarkEnd w:id="1049"/>
      <w:bookmarkEnd w:id="1050"/>
    </w:p>
    <w:p w14:paraId="53C88354" w14:textId="77777777" w:rsidR="00A162F3" w:rsidRDefault="00A162F3" w:rsidP="00A162F3">
      <w:pPr>
        <w:pStyle w:val="Fixedwidthblock"/>
        <w:rPr>
          <w:rFonts w:eastAsia="Courier New" w:hAnsi="Courier New" w:cs="Courier New"/>
          <w:szCs w:val="18"/>
        </w:rPr>
      </w:pPr>
      <w:bookmarkStart w:id="1051" w:name="_bookmark237"/>
      <w:bookmarkEnd w:id="1051"/>
      <w:r>
        <w:t>com.hp.ov.activator.mwfm.engine.module.XMLLogModule</w:t>
      </w:r>
    </w:p>
    <w:p w14:paraId="4E630029" w14:textId="469EE54B" w:rsidR="00A162F3" w:rsidRPr="00F36366" w:rsidRDefault="00A162F3" w:rsidP="00A162F3">
      <w:r w:rsidRPr="00F36366">
        <w:t xml:space="preserve">The Workflow Manager requires a module called log_manager to provide logging functionality. </w:t>
      </w:r>
      <w:r w:rsidRPr="00F36366">
        <w:rPr>
          <w:rFonts w:ascii="Courier New" w:hAnsiTheme="minorHAnsi"/>
          <w:spacing w:val="-8"/>
          <w:sz w:val="20"/>
        </w:rPr>
        <w:t>XMLLogModule</w:t>
      </w:r>
      <w:r w:rsidRPr="00F36366">
        <w:t xml:space="preserve"> is the preferred class for this purpose. However, for having solution-specific log files apart from the existing</w:t>
      </w:r>
      <w:r w:rsidR="00F36366">
        <w:t xml:space="preserve"> Workflow Manager l</w:t>
      </w:r>
      <w:r w:rsidRPr="00F36366">
        <w:t xml:space="preserve">og files, </w:t>
      </w:r>
      <w:r w:rsidRPr="00F36366">
        <w:rPr>
          <w:rFonts w:ascii="Courier New" w:hAnsiTheme="minorHAnsi"/>
          <w:spacing w:val="-8"/>
          <w:sz w:val="20"/>
        </w:rPr>
        <w:t>SolutionXMLLogModule</w:t>
      </w:r>
      <w:r w:rsidRPr="00F36366">
        <w:t xml:space="preserve"> can be configured by specifying different module names.</w:t>
      </w:r>
    </w:p>
    <w:p w14:paraId="470A0C25" w14:textId="58CF459C" w:rsidR="00A162F3" w:rsidRDefault="00A162F3" w:rsidP="00A162F3">
      <w:r w:rsidRPr="00F36366">
        <w:t xml:space="preserve">The module logs messages to files in the directory </w:t>
      </w:r>
      <w:r w:rsidRPr="00F36366">
        <w:rPr>
          <w:rFonts w:ascii="Courier New" w:hAnsiTheme="minorHAnsi"/>
          <w:spacing w:val="-8"/>
          <w:sz w:val="20"/>
        </w:rPr>
        <w:t>$ACTIVATOR_VAR/&lt;hostname&gt;/log</w:t>
      </w:r>
      <w:r w:rsidRPr="00F36366">
        <w:t xml:space="preserve">, the file name specified by the </w:t>
      </w:r>
      <w:r w:rsidRPr="00F36366">
        <w:rPr>
          <w:rFonts w:ascii="Courier New" w:hAnsiTheme="minorHAnsi"/>
          <w:spacing w:val="-8"/>
          <w:sz w:val="20"/>
        </w:rPr>
        <w:t>solution_name</w:t>
      </w:r>
      <w:r w:rsidRPr="00F36366">
        <w:t xml:space="preserve"> parameter. The module also performs automatic rollover of log files after it has logged the configured number of messages.</w:t>
      </w:r>
    </w:p>
    <w:p w14:paraId="22AE69EF" w14:textId="07D67D58" w:rsidR="00F36366" w:rsidRPr="00F36366" w:rsidRDefault="00F36366" w:rsidP="00A162F3">
      <w:pPr>
        <w:rPr>
          <w:b/>
        </w:rPr>
      </w:pPr>
      <w:r w:rsidRPr="00F36366">
        <w:rPr>
          <w:b/>
        </w:rPr>
        <w:t>See Also</w:t>
      </w:r>
    </w:p>
    <w:p w14:paraId="533E64E9" w14:textId="2AF8DF2A" w:rsidR="00A162F3" w:rsidRDefault="00F36366" w:rsidP="00F65437">
      <w:pPr>
        <w:pStyle w:val="ListParagraph"/>
        <w:numPr>
          <w:ilvl w:val="0"/>
          <w:numId w:val="60"/>
        </w:numPr>
      </w:pPr>
      <w:r>
        <w:t>“</w:t>
      </w:r>
      <w:r>
        <w:fldChar w:fldCharType="begin"/>
      </w:r>
      <w:r>
        <w:instrText xml:space="preserve"> REF _Ref445816344 \h </w:instrText>
      </w:r>
      <w:r>
        <w:fldChar w:fldCharType="separate"/>
      </w:r>
      <w:r w:rsidR="008B544D" w:rsidRPr="00261DE3">
        <w:t>Log</w:t>
      </w:r>
      <w:r>
        <w:fldChar w:fldCharType="end"/>
      </w:r>
      <w:r>
        <w:t>” on page </w:t>
      </w:r>
      <w:r>
        <w:fldChar w:fldCharType="begin"/>
      </w:r>
      <w:r>
        <w:instrText xml:space="preserve"> PAGEREF _Ref445816347 \h </w:instrText>
      </w:r>
      <w:r>
        <w:fldChar w:fldCharType="separate"/>
      </w:r>
      <w:r w:rsidR="008B544D">
        <w:rPr>
          <w:noProof/>
        </w:rPr>
        <w:t>165</w:t>
      </w:r>
      <w:r>
        <w:fldChar w:fldCharType="end"/>
      </w:r>
    </w:p>
    <w:p w14:paraId="1BB22992" w14:textId="2CBE9F6E" w:rsidR="00A162F3" w:rsidRDefault="00A162F3" w:rsidP="00A162F3">
      <w:pPr>
        <w:pStyle w:val="Caption"/>
        <w:keepNext/>
      </w:pPr>
      <w:bookmarkStart w:id="1052" w:name="_Toc30016284"/>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35</w:t>
      </w:r>
      <w:r w:rsidR="00604BCF">
        <w:rPr>
          <w:noProof/>
        </w:rPr>
        <w:fldChar w:fldCharType="end"/>
      </w:r>
      <w:r>
        <w:t xml:space="preserve"> </w:t>
      </w:r>
      <w:r w:rsidR="006F26FB">
        <w:tab/>
      </w:r>
      <w:r w:rsidRPr="00381A2C">
        <w:t>SolutionXMLLog</w:t>
      </w:r>
      <w:r>
        <w:t xml:space="preserve">Module </w:t>
      </w:r>
      <w:r w:rsidRPr="00381A2C">
        <w:t>Parameters</w:t>
      </w:r>
      <w:bookmarkEnd w:id="1052"/>
    </w:p>
    <w:tbl>
      <w:tblPr>
        <w:tblStyle w:val="TableGrid"/>
        <w:tblW w:w="0" w:type="auto"/>
        <w:tblLayout w:type="fixed"/>
        <w:tblLook w:val="01E0" w:firstRow="1" w:lastRow="1" w:firstColumn="1" w:lastColumn="1" w:noHBand="0" w:noVBand="0"/>
      </w:tblPr>
      <w:tblGrid>
        <w:gridCol w:w="2290"/>
        <w:gridCol w:w="1234"/>
        <w:gridCol w:w="3270"/>
        <w:gridCol w:w="1701"/>
        <w:gridCol w:w="1560"/>
      </w:tblGrid>
      <w:tr w:rsidR="007E0354" w14:paraId="3B062F71" w14:textId="77777777" w:rsidTr="00F36366">
        <w:trPr>
          <w:cnfStyle w:val="100000000000" w:firstRow="1" w:lastRow="0" w:firstColumn="0" w:lastColumn="0" w:oddVBand="0" w:evenVBand="0" w:oddHBand="0" w:evenHBand="0" w:firstRowFirstColumn="0" w:firstRowLastColumn="0" w:lastRowFirstColumn="0" w:lastRowLastColumn="0"/>
          <w:cantSplit/>
          <w:trHeight w:hRule="exact" w:val="356"/>
          <w:tblHeader/>
        </w:trPr>
        <w:tc>
          <w:tcPr>
            <w:tcW w:w="2290" w:type="dxa"/>
          </w:tcPr>
          <w:p w14:paraId="1CF1813C" w14:textId="77777777" w:rsidR="00A162F3" w:rsidRPr="008E253E" w:rsidRDefault="00A162F3" w:rsidP="008E253E">
            <w:pPr>
              <w:rPr>
                <w:w w:val="110"/>
              </w:rPr>
            </w:pPr>
            <w:r w:rsidRPr="008E253E">
              <w:rPr>
                <w:w w:val="110"/>
              </w:rPr>
              <w:t>Parameter</w:t>
            </w:r>
          </w:p>
        </w:tc>
        <w:tc>
          <w:tcPr>
            <w:tcW w:w="1234" w:type="dxa"/>
          </w:tcPr>
          <w:p w14:paraId="77F7A14D" w14:textId="77777777" w:rsidR="00A162F3" w:rsidRPr="008E253E" w:rsidRDefault="00A162F3" w:rsidP="008E253E">
            <w:pPr>
              <w:rPr>
                <w:w w:val="110"/>
              </w:rPr>
            </w:pPr>
            <w:r w:rsidRPr="008E253E">
              <w:rPr>
                <w:w w:val="110"/>
              </w:rPr>
              <w:t>Required</w:t>
            </w:r>
          </w:p>
        </w:tc>
        <w:tc>
          <w:tcPr>
            <w:tcW w:w="3270" w:type="dxa"/>
          </w:tcPr>
          <w:p w14:paraId="71F40440" w14:textId="77777777" w:rsidR="00A162F3" w:rsidRPr="008E253E" w:rsidRDefault="00A162F3" w:rsidP="008E253E">
            <w:pPr>
              <w:rPr>
                <w:w w:val="110"/>
              </w:rPr>
            </w:pPr>
            <w:r w:rsidRPr="008E253E">
              <w:rPr>
                <w:w w:val="110"/>
              </w:rPr>
              <w:t>Description</w:t>
            </w:r>
          </w:p>
        </w:tc>
        <w:tc>
          <w:tcPr>
            <w:tcW w:w="1701" w:type="dxa"/>
          </w:tcPr>
          <w:p w14:paraId="39540010" w14:textId="77777777" w:rsidR="00A162F3" w:rsidRPr="008E253E" w:rsidRDefault="00A162F3" w:rsidP="008E253E">
            <w:pPr>
              <w:rPr>
                <w:w w:val="110"/>
              </w:rPr>
            </w:pPr>
            <w:r w:rsidRPr="008E253E">
              <w:rPr>
                <w:w w:val="110"/>
              </w:rPr>
              <w:t>Reconfigurable</w:t>
            </w:r>
          </w:p>
        </w:tc>
        <w:tc>
          <w:tcPr>
            <w:tcW w:w="1560" w:type="dxa"/>
          </w:tcPr>
          <w:p w14:paraId="6693468B" w14:textId="77777777" w:rsidR="00A162F3" w:rsidRPr="008E253E" w:rsidRDefault="00A162F3" w:rsidP="008E253E">
            <w:pPr>
              <w:rPr>
                <w:w w:val="110"/>
              </w:rPr>
            </w:pPr>
            <w:r w:rsidRPr="008E253E">
              <w:rPr>
                <w:w w:val="110"/>
              </w:rPr>
              <w:t>Default</w:t>
            </w:r>
          </w:p>
        </w:tc>
      </w:tr>
      <w:tr w:rsidR="00A162F3" w14:paraId="40D0D3C6" w14:textId="77777777" w:rsidTr="00F36366">
        <w:trPr>
          <w:cantSplit/>
          <w:trHeight w:hRule="exact" w:val="1040"/>
        </w:trPr>
        <w:tc>
          <w:tcPr>
            <w:tcW w:w="2290" w:type="dxa"/>
          </w:tcPr>
          <w:p w14:paraId="7756DFEF" w14:textId="77777777" w:rsidR="00A162F3" w:rsidRDefault="00A162F3" w:rsidP="00A162F3">
            <w:pPr>
              <w:pStyle w:val="TableParagraph"/>
              <w:spacing w:before="84"/>
              <w:ind w:left="24"/>
              <w:rPr>
                <w:rFonts w:ascii="Courier New" w:eastAsia="Courier New" w:hAnsi="Courier New" w:cs="Courier New"/>
                <w:sz w:val="18"/>
                <w:szCs w:val="18"/>
              </w:rPr>
            </w:pPr>
            <w:r>
              <w:rPr>
                <w:rFonts w:ascii="Courier New"/>
                <w:i/>
                <w:spacing w:val="-9"/>
                <w:sz w:val="18"/>
              </w:rPr>
              <w:t>log_max_entries</w:t>
            </w:r>
          </w:p>
        </w:tc>
        <w:tc>
          <w:tcPr>
            <w:tcW w:w="1234" w:type="dxa"/>
          </w:tcPr>
          <w:p w14:paraId="5AD9C484" w14:textId="77777777" w:rsidR="00A162F3" w:rsidRDefault="00A162F3" w:rsidP="00F36366">
            <w:pPr>
              <w:rPr>
                <w:rFonts w:eastAsia="Century" w:hAnsi="Century" w:cs="Century"/>
                <w:szCs w:val="18"/>
              </w:rPr>
            </w:pPr>
            <w:r>
              <w:t>No</w:t>
            </w:r>
          </w:p>
        </w:tc>
        <w:tc>
          <w:tcPr>
            <w:tcW w:w="3270" w:type="dxa"/>
          </w:tcPr>
          <w:p w14:paraId="6F54DCFC" w14:textId="77777777" w:rsidR="00A162F3" w:rsidRDefault="00A162F3" w:rsidP="00F36366">
            <w:pPr>
              <w:rPr>
                <w:rFonts w:eastAsia="Century" w:hAnsi="Century" w:cs="Century"/>
                <w:szCs w:val="18"/>
              </w:rPr>
            </w:pPr>
            <w:r>
              <w:t>The maximum number of log</w:t>
            </w:r>
            <w:r>
              <w:rPr>
                <w:spacing w:val="25"/>
              </w:rPr>
              <w:t xml:space="preserve"> </w:t>
            </w:r>
            <w:r>
              <w:t>entries written to a log file</w:t>
            </w:r>
            <w:r>
              <w:rPr>
                <w:spacing w:val="26"/>
              </w:rPr>
              <w:t xml:space="preserve"> </w:t>
            </w:r>
            <w:r>
              <w:t>before</w:t>
            </w:r>
            <w:r>
              <w:rPr>
                <w:spacing w:val="-2"/>
              </w:rPr>
              <w:t xml:space="preserve"> </w:t>
            </w:r>
            <w:r>
              <w:t>the</w:t>
            </w:r>
            <w:r>
              <w:rPr>
                <w:spacing w:val="-2"/>
              </w:rPr>
              <w:t xml:space="preserve"> </w:t>
            </w:r>
            <w:r>
              <w:t>log</w:t>
            </w:r>
            <w:r>
              <w:rPr>
                <w:spacing w:val="-2"/>
              </w:rPr>
              <w:t xml:space="preserve"> </w:t>
            </w:r>
            <w:r>
              <w:t>file</w:t>
            </w:r>
            <w:r>
              <w:rPr>
                <w:spacing w:val="-2"/>
              </w:rPr>
              <w:t xml:space="preserve"> </w:t>
            </w:r>
            <w:r>
              <w:t>is closed</w:t>
            </w:r>
            <w:r>
              <w:rPr>
                <w:spacing w:val="-2"/>
              </w:rPr>
              <w:t xml:space="preserve"> </w:t>
            </w:r>
            <w:r>
              <w:t>and</w:t>
            </w:r>
            <w:r>
              <w:rPr>
                <w:spacing w:val="-2"/>
              </w:rPr>
              <w:t xml:space="preserve"> </w:t>
            </w:r>
            <w:r>
              <w:t>a</w:t>
            </w:r>
            <w:r>
              <w:rPr>
                <w:spacing w:val="28"/>
              </w:rPr>
              <w:t xml:space="preserve"> </w:t>
            </w:r>
            <w:r>
              <w:t>new one is created.</w:t>
            </w:r>
          </w:p>
        </w:tc>
        <w:tc>
          <w:tcPr>
            <w:tcW w:w="1701" w:type="dxa"/>
          </w:tcPr>
          <w:p w14:paraId="25AE9201" w14:textId="77777777" w:rsidR="00A162F3" w:rsidRDefault="00A162F3" w:rsidP="00F36366">
            <w:pPr>
              <w:rPr>
                <w:rFonts w:eastAsia="Century" w:hAnsi="Century" w:cs="Century"/>
                <w:szCs w:val="18"/>
              </w:rPr>
            </w:pPr>
            <w:r>
              <w:rPr>
                <w:spacing w:val="-7"/>
              </w:rPr>
              <w:t>Yes</w:t>
            </w:r>
          </w:p>
        </w:tc>
        <w:tc>
          <w:tcPr>
            <w:tcW w:w="1560" w:type="dxa"/>
          </w:tcPr>
          <w:p w14:paraId="3523FDEA" w14:textId="77777777" w:rsidR="00A162F3" w:rsidRDefault="00A162F3" w:rsidP="00F36366">
            <w:pPr>
              <w:rPr>
                <w:rFonts w:ascii="Courier New" w:eastAsia="Courier New" w:hAnsi="Courier New" w:cs="Courier New"/>
                <w:sz w:val="20"/>
                <w:szCs w:val="20"/>
              </w:rPr>
            </w:pPr>
            <w:r>
              <w:rPr>
                <w:rFonts w:ascii="Courier New"/>
                <w:spacing w:val="-9"/>
                <w:sz w:val="20"/>
              </w:rPr>
              <w:t>1000</w:t>
            </w:r>
          </w:p>
        </w:tc>
      </w:tr>
      <w:tr w:rsidR="00A162F3" w14:paraId="12B63F55" w14:textId="77777777" w:rsidTr="00F36366">
        <w:trPr>
          <w:cantSplit/>
          <w:trHeight w:hRule="exact" w:val="5428"/>
        </w:trPr>
        <w:tc>
          <w:tcPr>
            <w:tcW w:w="2290" w:type="dxa"/>
          </w:tcPr>
          <w:p w14:paraId="26591DA3" w14:textId="77777777" w:rsidR="00A162F3" w:rsidRDefault="00A162F3" w:rsidP="00A162F3">
            <w:pPr>
              <w:pStyle w:val="TableParagraph"/>
              <w:spacing w:before="84"/>
              <w:ind w:left="24"/>
              <w:rPr>
                <w:rFonts w:ascii="Courier New" w:eastAsia="Courier New" w:hAnsi="Courier New" w:cs="Courier New"/>
                <w:sz w:val="18"/>
                <w:szCs w:val="18"/>
              </w:rPr>
            </w:pPr>
            <w:r>
              <w:rPr>
                <w:rFonts w:ascii="Courier New"/>
                <w:i/>
                <w:spacing w:val="-9"/>
                <w:sz w:val="18"/>
              </w:rPr>
              <w:t>log_level</w:t>
            </w:r>
          </w:p>
        </w:tc>
        <w:tc>
          <w:tcPr>
            <w:tcW w:w="1234" w:type="dxa"/>
          </w:tcPr>
          <w:p w14:paraId="43D2AD5D" w14:textId="77777777" w:rsidR="00A162F3" w:rsidRDefault="00A162F3" w:rsidP="00F36366">
            <w:pPr>
              <w:rPr>
                <w:rFonts w:eastAsia="Century" w:hAnsi="Century" w:cs="Century"/>
                <w:szCs w:val="18"/>
              </w:rPr>
            </w:pPr>
            <w:r>
              <w:t>No</w:t>
            </w:r>
          </w:p>
        </w:tc>
        <w:tc>
          <w:tcPr>
            <w:tcW w:w="3270" w:type="dxa"/>
          </w:tcPr>
          <w:p w14:paraId="045196A4" w14:textId="77777777" w:rsidR="00A162F3" w:rsidRDefault="00A162F3" w:rsidP="00F36366">
            <w:pPr>
              <w:rPr>
                <w:rFonts w:eastAsia="Century" w:hAnsi="Century" w:cs="Century"/>
                <w:szCs w:val="18"/>
              </w:rPr>
            </w:pPr>
            <w:r>
              <w:t xml:space="preserve">The following </w:t>
            </w:r>
            <w:r>
              <w:rPr>
                <w:rFonts w:ascii="Courier New"/>
                <w:spacing w:val="-9"/>
              </w:rPr>
              <w:t>log_level</w:t>
            </w:r>
            <w:r>
              <w:rPr>
                <w:rFonts w:ascii="Courier New"/>
                <w:spacing w:val="13"/>
              </w:rPr>
              <w:t xml:space="preserve"> </w:t>
            </w:r>
            <w:r>
              <w:t>parameters set the type of</w:t>
            </w:r>
            <w:r>
              <w:rPr>
                <w:spacing w:val="25"/>
              </w:rPr>
              <w:t xml:space="preserve"> </w:t>
            </w:r>
            <w:r>
              <w:t>information logged:</w:t>
            </w:r>
          </w:p>
          <w:p w14:paraId="490CBA7D" w14:textId="77777777" w:rsidR="00A162F3" w:rsidRDefault="00A162F3" w:rsidP="00F36366">
            <w:pPr>
              <w:rPr>
                <w:rFonts w:eastAsia="Century" w:hAnsi="Century" w:cs="Century"/>
                <w:szCs w:val="18"/>
              </w:rPr>
            </w:pPr>
            <w:r>
              <w:rPr>
                <w:rFonts w:ascii="Courier New"/>
                <w:spacing w:val="-7"/>
              </w:rPr>
              <w:t>ERROR</w:t>
            </w:r>
            <w:r>
              <w:rPr>
                <w:rFonts w:ascii="Courier New"/>
                <w:spacing w:val="-65"/>
              </w:rPr>
              <w:t xml:space="preserve"> </w:t>
            </w:r>
            <w:r>
              <w:t>- to record only error</w:t>
            </w:r>
            <w:r>
              <w:rPr>
                <w:spacing w:val="23"/>
              </w:rPr>
              <w:t xml:space="preserve"> </w:t>
            </w:r>
            <w:r>
              <w:t>messages logged .</w:t>
            </w:r>
          </w:p>
          <w:p w14:paraId="085B2DFF" w14:textId="77777777" w:rsidR="00A162F3" w:rsidRDefault="00A162F3" w:rsidP="00F36366">
            <w:pPr>
              <w:rPr>
                <w:rFonts w:eastAsia="Century" w:hAnsi="Century" w:cs="Century"/>
                <w:szCs w:val="18"/>
              </w:rPr>
            </w:pPr>
            <w:r>
              <w:rPr>
                <w:rFonts w:ascii="Courier New"/>
                <w:spacing w:val="-7"/>
              </w:rPr>
              <w:t>WARNING</w:t>
            </w:r>
            <w:r>
              <w:rPr>
                <w:rFonts w:ascii="Courier New"/>
                <w:spacing w:val="-65"/>
              </w:rPr>
              <w:t xml:space="preserve"> </w:t>
            </w:r>
            <w:r>
              <w:t>- to record errors and</w:t>
            </w:r>
            <w:r>
              <w:rPr>
                <w:spacing w:val="30"/>
              </w:rPr>
              <w:t xml:space="preserve"> </w:t>
            </w:r>
            <w:r>
              <w:rPr>
                <w:spacing w:val="-2"/>
              </w:rPr>
              <w:t>warnings.</w:t>
            </w:r>
          </w:p>
          <w:p w14:paraId="2D004849" w14:textId="77777777" w:rsidR="00A162F3" w:rsidRDefault="00A162F3" w:rsidP="00F36366">
            <w:pPr>
              <w:rPr>
                <w:rFonts w:eastAsia="Century" w:hAnsi="Century" w:cs="Century"/>
                <w:szCs w:val="18"/>
              </w:rPr>
            </w:pPr>
            <w:r>
              <w:rPr>
                <w:rFonts w:ascii="Courier New"/>
                <w:spacing w:val="-8"/>
              </w:rPr>
              <w:t>INFORMATIVE</w:t>
            </w:r>
            <w:r>
              <w:rPr>
                <w:rFonts w:ascii="Courier New"/>
                <w:spacing w:val="-66"/>
              </w:rPr>
              <w:t xml:space="preserve"> </w:t>
            </w:r>
            <w:r>
              <w:t xml:space="preserve">- to record </w:t>
            </w:r>
            <w:r>
              <w:rPr>
                <w:spacing w:val="-2"/>
              </w:rPr>
              <w:t>errors,</w:t>
            </w:r>
            <w:r>
              <w:rPr>
                <w:spacing w:val="31"/>
              </w:rPr>
              <w:t xml:space="preserve"> </w:t>
            </w:r>
            <w:r>
              <w:rPr>
                <w:spacing w:val="-2"/>
              </w:rPr>
              <w:t xml:space="preserve">warnings </w:t>
            </w:r>
            <w:r>
              <w:t>and some additional</w:t>
            </w:r>
            <w:r>
              <w:rPr>
                <w:spacing w:val="29"/>
              </w:rPr>
              <w:t xml:space="preserve"> </w:t>
            </w:r>
            <w:r>
              <w:t>information.</w:t>
            </w:r>
          </w:p>
          <w:p w14:paraId="7EE1D848" w14:textId="77777777" w:rsidR="00A162F3" w:rsidRDefault="00A162F3" w:rsidP="00F36366">
            <w:pPr>
              <w:rPr>
                <w:rFonts w:eastAsia="Century" w:hAnsi="Century" w:cs="Century"/>
                <w:szCs w:val="18"/>
              </w:rPr>
            </w:pPr>
            <w:r>
              <w:rPr>
                <w:rFonts w:ascii="Courier New"/>
                <w:spacing w:val="-7"/>
              </w:rPr>
              <w:t>DEBUG</w:t>
            </w:r>
            <w:r>
              <w:rPr>
                <w:rFonts w:ascii="Courier New"/>
                <w:spacing w:val="-65"/>
              </w:rPr>
              <w:t xml:space="preserve"> </w:t>
            </w:r>
            <w:r>
              <w:t>- to</w:t>
            </w:r>
            <w:r>
              <w:rPr>
                <w:spacing w:val="-2"/>
              </w:rPr>
              <w:t xml:space="preserve"> </w:t>
            </w:r>
            <w:r>
              <w:t>get additional</w:t>
            </w:r>
            <w:r>
              <w:rPr>
                <w:spacing w:val="23"/>
              </w:rPr>
              <w:t xml:space="preserve"> </w:t>
            </w:r>
            <w:r>
              <w:t>debugging information .</w:t>
            </w:r>
          </w:p>
          <w:p w14:paraId="3933321A" w14:textId="77777777" w:rsidR="00A162F3" w:rsidRDefault="00A162F3" w:rsidP="00F36366">
            <w:pPr>
              <w:rPr>
                <w:rFonts w:eastAsia="Century" w:hAnsi="Century" w:cs="Century"/>
                <w:szCs w:val="18"/>
              </w:rPr>
            </w:pPr>
            <w:r>
              <w:rPr>
                <w:rFonts w:ascii="Courier New"/>
                <w:spacing w:val="-7"/>
              </w:rPr>
              <w:t>DEBUG2</w:t>
            </w:r>
            <w:r>
              <w:rPr>
                <w:rFonts w:ascii="Courier New"/>
                <w:spacing w:val="-65"/>
              </w:rPr>
              <w:t xml:space="preserve"> </w:t>
            </w:r>
            <w:r>
              <w:t>- to get even more</w:t>
            </w:r>
            <w:r>
              <w:rPr>
                <w:spacing w:val="24"/>
              </w:rPr>
              <w:t xml:space="preserve"> </w:t>
            </w:r>
            <w:r>
              <w:t>detailed debugging information.</w:t>
            </w:r>
          </w:p>
        </w:tc>
        <w:tc>
          <w:tcPr>
            <w:tcW w:w="1701" w:type="dxa"/>
          </w:tcPr>
          <w:p w14:paraId="7C15D14E" w14:textId="77777777" w:rsidR="00A162F3" w:rsidRDefault="00A162F3" w:rsidP="00F36366">
            <w:pPr>
              <w:rPr>
                <w:rFonts w:eastAsia="Century" w:hAnsi="Century" w:cs="Century"/>
                <w:szCs w:val="18"/>
              </w:rPr>
            </w:pPr>
            <w:r>
              <w:rPr>
                <w:spacing w:val="-7"/>
              </w:rPr>
              <w:t>Yes</w:t>
            </w:r>
          </w:p>
        </w:tc>
        <w:tc>
          <w:tcPr>
            <w:tcW w:w="1560" w:type="dxa"/>
          </w:tcPr>
          <w:p w14:paraId="6C0B9093" w14:textId="77777777" w:rsidR="00A162F3" w:rsidRPr="00F36366" w:rsidRDefault="00A162F3" w:rsidP="00F36366">
            <w:pPr>
              <w:rPr>
                <w:rFonts w:ascii="Courier New" w:hAnsiTheme="minorHAnsi"/>
                <w:spacing w:val="-8"/>
                <w:sz w:val="20"/>
              </w:rPr>
            </w:pPr>
            <w:r w:rsidRPr="00F36366">
              <w:rPr>
                <w:rFonts w:ascii="Courier New" w:hAnsiTheme="minorHAnsi"/>
                <w:spacing w:val="-8"/>
                <w:sz w:val="20"/>
              </w:rPr>
              <w:t>INFORMATIVE</w:t>
            </w:r>
          </w:p>
        </w:tc>
      </w:tr>
      <w:tr w:rsidR="00A162F3" w14:paraId="2558A18B" w14:textId="77777777" w:rsidTr="00F36366">
        <w:trPr>
          <w:cantSplit/>
          <w:trHeight w:hRule="exact" w:val="1282"/>
        </w:trPr>
        <w:tc>
          <w:tcPr>
            <w:tcW w:w="2290" w:type="dxa"/>
          </w:tcPr>
          <w:p w14:paraId="74A850F4" w14:textId="77777777" w:rsidR="00A162F3" w:rsidRDefault="00A162F3" w:rsidP="00A162F3">
            <w:pPr>
              <w:pStyle w:val="TableParagraph"/>
              <w:spacing w:before="84"/>
              <w:ind w:left="24"/>
              <w:rPr>
                <w:rFonts w:ascii="Courier New" w:eastAsia="Courier New" w:hAnsi="Courier New" w:cs="Courier New"/>
                <w:sz w:val="18"/>
                <w:szCs w:val="18"/>
              </w:rPr>
            </w:pPr>
            <w:r>
              <w:rPr>
                <w:rFonts w:ascii="Courier New"/>
                <w:i/>
                <w:spacing w:val="-8"/>
                <w:sz w:val="18"/>
              </w:rPr>
              <w:t>log_allow_statistics</w:t>
            </w:r>
          </w:p>
        </w:tc>
        <w:tc>
          <w:tcPr>
            <w:tcW w:w="1234" w:type="dxa"/>
          </w:tcPr>
          <w:p w14:paraId="78369FDE" w14:textId="77777777" w:rsidR="00A162F3" w:rsidRDefault="00A162F3" w:rsidP="00F36366">
            <w:pPr>
              <w:rPr>
                <w:rFonts w:eastAsia="Century" w:hAnsi="Century" w:cs="Century"/>
                <w:szCs w:val="18"/>
              </w:rPr>
            </w:pPr>
            <w:r>
              <w:t>No</w:t>
            </w:r>
          </w:p>
        </w:tc>
        <w:tc>
          <w:tcPr>
            <w:tcW w:w="3270" w:type="dxa"/>
          </w:tcPr>
          <w:p w14:paraId="629FF1F8" w14:textId="77777777" w:rsidR="00A162F3" w:rsidRDefault="00A162F3" w:rsidP="00F36366">
            <w:pPr>
              <w:rPr>
                <w:rFonts w:eastAsia="Century" w:hAnsi="Century" w:cs="Century"/>
                <w:szCs w:val="18"/>
              </w:rPr>
            </w:pPr>
            <w:r>
              <w:rPr>
                <w:rFonts w:eastAsia="Century" w:hAnsi="Century" w:cs="Century"/>
                <w:szCs w:val="18"/>
              </w:rPr>
              <w:t xml:space="preserve">A value of </w:t>
            </w:r>
            <w:r>
              <w:rPr>
                <w:rFonts w:eastAsia="Century" w:hAnsi="Century" w:cs="Century"/>
                <w:spacing w:val="-5"/>
                <w:szCs w:val="18"/>
              </w:rPr>
              <w:t>“</w:t>
            </w:r>
            <w:r>
              <w:rPr>
                <w:rFonts w:ascii="Courier New" w:eastAsia="Courier New" w:hAnsi="Courier New" w:cs="Courier New"/>
                <w:spacing w:val="-6"/>
                <w:sz w:val="20"/>
                <w:szCs w:val="20"/>
              </w:rPr>
              <w:t>true</w:t>
            </w:r>
            <w:r>
              <w:rPr>
                <w:rFonts w:eastAsia="Century" w:hAnsi="Century" w:cs="Century"/>
                <w:spacing w:val="-5"/>
                <w:szCs w:val="18"/>
              </w:rPr>
              <w:t>”</w:t>
            </w:r>
            <w:r>
              <w:rPr>
                <w:rFonts w:eastAsia="Century" w:hAnsi="Century" w:cs="Century"/>
                <w:spacing w:val="-2"/>
                <w:szCs w:val="18"/>
              </w:rPr>
              <w:t xml:space="preserve"> </w:t>
            </w:r>
            <w:r>
              <w:rPr>
                <w:rFonts w:eastAsia="Century" w:hAnsi="Century" w:cs="Century"/>
                <w:szCs w:val="18"/>
              </w:rPr>
              <w:t>allows</w:t>
            </w:r>
            <w:r>
              <w:rPr>
                <w:rFonts w:eastAsia="Century" w:hAnsi="Century" w:cs="Century"/>
                <w:spacing w:val="1"/>
                <w:szCs w:val="18"/>
              </w:rPr>
              <w:t xml:space="preserve"> </w:t>
            </w:r>
            <w:r>
              <w:rPr>
                <w:rFonts w:eastAsia="Century" w:hAnsi="Century" w:cs="Century"/>
                <w:szCs w:val="18"/>
              </w:rPr>
              <w:t>the</w:t>
            </w:r>
            <w:r>
              <w:rPr>
                <w:rFonts w:eastAsia="Century" w:hAnsi="Century" w:cs="Century"/>
                <w:spacing w:val="24"/>
                <w:szCs w:val="18"/>
              </w:rPr>
              <w:t xml:space="preserve"> </w:t>
            </w:r>
            <w:r>
              <w:rPr>
                <w:rFonts w:eastAsia="Century" w:hAnsi="Century" w:cs="Century"/>
                <w:szCs w:val="18"/>
              </w:rPr>
              <w:t>logging of statistical data. This</w:t>
            </w:r>
            <w:r>
              <w:rPr>
                <w:rFonts w:eastAsia="Century" w:hAnsi="Century" w:cs="Century"/>
                <w:spacing w:val="30"/>
                <w:szCs w:val="18"/>
              </w:rPr>
              <w:t xml:space="preserve"> </w:t>
            </w:r>
            <w:r>
              <w:rPr>
                <w:rFonts w:eastAsia="Century" w:hAnsi="Century" w:cs="Century"/>
                <w:szCs w:val="18"/>
              </w:rPr>
              <w:t>is distinct from the level of</w:t>
            </w:r>
            <w:r>
              <w:rPr>
                <w:rFonts w:eastAsia="Century" w:hAnsi="Century" w:cs="Century"/>
                <w:spacing w:val="26"/>
                <w:szCs w:val="18"/>
              </w:rPr>
              <w:t xml:space="preserve"> </w:t>
            </w:r>
            <w:r>
              <w:rPr>
                <w:rFonts w:eastAsia="Century" w:hAnsi="Century" w:cs="Century"/>
                <w:szCs w:val="18"/>
              </w:rPr>
              <w:t>logging that is chosen.</w:t>
            </w:r>
          </w:p>
        </w:tc>
        <w:tc>
          <w:tcPr>
            <w:tcW w:w="1701" w:type="dxa"/>
          </w:tcPr>
          <w:p w14:paraId="2D12ADB5" w14:textId="77777777" w:rsidR="00A162F3" w:rsidRDefault="00A162F3" w:rsidP="00F36366">
            <w:pPr>
              <w:rPr>
                <w:rFonts w:eastAsia="Century" w:hAnsi="Century" w:cs="Century"/>
                <w:szCs w:val="18"/>
              </w:rPr>
            </w:pPr>
            <w:r>
              <w:t>No</w:t>
            </w:r>
          </w:p>
        </w:tc>
        <w:tc>
          <w:tcPr>
            <w:tcW w:w="1560" w:type="dxa"/>
          </w:tcPr>
          <w:p w14:paraId="409EC0D6" w14:textId="77777777" w:rsidR="00A162F3" w:rsidRDefault="00A162F3" w:rsidP="00F36366">
            <w:pPr>
              <w:rPr>
                <w:rFonts w:ascii="Courier New" w:eastAsia="Courier New" w:hAnsi="Courier New" w:cs="Courier New"/>
                <w:sz w:val="20"/>
                <w:szCs w:val="20"/>
              </w:rPr>
            </w:pPr>
            <w:r>
              <w:rPr>
                <w:rFonts w:ascii="Courier New" w:eastAsia="Courier New" w:hAnsi="Courier New" w:cs="Courier New"/>
                <w:spacing w:val="-8"/>
                <w:sz w:val="20"/>
                <w:szCs w:val="20"/>
              </w:rPr>
              <w:t>“false”</w:t>
            </w:r>
          </w:p>
        </w:tc>
      </w:tr>
      <w:tr w:rsidR="00A162F3" w14:paraId="50714519" w14:textId="77777777" w:rsidTr="00F36366">
        <w:trPr>
          <w:cantSplit/>
          <w:trHeight w:hRule="exact" w:val="682"/>
        </w:trPr>
        <w:tc>
          <w:tcPr>
            <w:tcW w:w="2290" w:type="dxa"/>
          </w:tcPr>
          <w:p w14:paraId="543A1621" w14:textId="77777777" w:rsidR="00A162F3" w:rsidRDefault="00A162F3" w:rsidP="00A162F3">
            <w:pPr>
              <w:pStyle w:val="TableParagraph"/>
              <w:spacing w:before="98"/>
              <w:ind w:left="24"/>
              <w:rPr>
                <w:rFonts w:ascii="Courier New" w:eastAsia="Courier New" w:hAnsi="Courier New" w:cs="Courier New"/>
                <w:sz w:val="18"/>
                <w:szCs w:val="18"/>
              </w:rPr>
            </w:pPr>
            <w:r>
              <w:rPr>
                <w:rFonts w:ascii="Courier New"/>
                <w:i/>
                <w:spacing w:val="-9"/>
                <w:sz w:val="18"/>
              </w:rPr>
              <w:t>log_directory</w:t>
            </w:r>
          </w:p>
        </w:tc>
        <w:tc>
          <w:tcPr>
            <w:tcW w:w="1234" w:type="dxa"/>
          </w:tcPr>
          <w:p w14:paraId="536FD883" w14:textId="77777777" w:rsidR="00A162F3" w:rsidRDefault="00A162F3" w:rsidP="00F36366">
            <w:pPr>
              <w:rPr>
                <w:rFonts w:eastAsia="Century" w:hAnsi="Century" w:cs="Century"/>
                <w:sz w:val="20"/>
                <w:szCs w:val="20"/>
              </w:rPr>
            </w:pPr>
            <w:r>
              <w:rPr>
                <w:spacing w:val="-8"/>
                <w:sz w:val="20"/>
              </w:rPr>
              <w:t>Yes</w:t>
            </w:r>
          </w:p>
        </w:tc>
        <w:tc>
          <w:tcPr>
            <w:tcW w:w="3270" w:type="dxa"/>
          </w:tcPr>
          <w:p w14:paraId="04D20258" w14:textId="77777777" w:rsidR="00A162F3" w:rsidRDefault="00A162F3" w:rsidP="00F36366">
            <w:pPr>
              <w:rPr>
                <w:rFonts w:eastAsia="Century" w:hAnsi="Century" w:cs="Century"/>
                <w:sz w:val="20"/>
                <w:szCs w:val="20"/>
              </w:rPr>
            </w:pPr>
            <w:r>
              <w:rPr>
                <w:sz w:val="20"/>
              </w:rPr>
              <w:t>The</w:t>
            </w:r>
            <w:r>
              <w:rPr>
                <w:spacing w:val="-4"/>
                <w:sz w:val="20"/>
              </w:rPr>
              <w:t xml:space="preserve"> </w:t>
            </w:r>
            <w:r>
              <w:rPr>
                <w:sz w:val="20"/>
              </w:rPr>
              <w:t>location</w:t>
            </w:r>
            <w:r>
              <w:rPr>
                <w:spacing w:val="-3"/>
                <w:sz w:val="20"/>
              </w:rPr>
              <w:t xml:space="preserve"> </w:t>
            </w:r>
            <w:r>
              <w:rPr>
                <w:sz w:val="20"/>
              </w:rPr>
              <w:t>where</w:t>
            </w:r>
            <w:r>
              <w:rPr>
                <w:spacing w:val="-2"/>
                <w:sz w:val="20"/>
              </w:rPr>
              <w:t xml:space="preserve"> </w:t>
            </w:r>
            <w:r>
              <w:rPr>
                <w:sz w:val="20"/>
              </w:rPr>
              <w:t>the</w:t>
            </w:r>
            <w:r>
              <w:rPr>
                <w:spacing w:val="-2"/>
                <w:sz w:val="20"/>
              </w:rPr>
              <w:t xml:space="preserve"> </w:t>
            </w:r>
            <w:r>
              <w:rPr>
                <w:sz w:val="20"/>
              </w:rPr>
              <w:t>log</w:t>
            </w:r>
            <w:r>
              <w:rPr>
                <w:spacing w:val="22"/>
                <w:w w:val="99"/>
                <w:sz w:val="20"/>
              </w:rPr>
              <w:t xml:space="preserve"> </w:t>
            </w:r>
            <w:r>
              <w:rPr>
                <w:sz w:val="20"/>
              </w:rPr>
              <w:t>files</w:t>
            </w:r>
            <w:r>
              <w:rPr>
                <w:spacing w:val="-3"/>
                <w:sz w:val="20"/>
              </w:rPr>
              <w:t xml:space="preserve"> </w:t>
            </w:r>
            <w:r>
              <w:rPr>
                <w:sz w:val="20"/>
              </w:rPr>
              <w:t>will</w:t>
            </w:r>
            <w:r>
              <w:rPr>
                <w:spacing w:val="-3"/>
                <w:sz w:val="20"/>
              </w:rPr>
              <w:t xml:space="preserve"> </w:t>
            </w:r>
            <w:r>
              <w:rPr>
                <w:sz w:val="20"/>
              </w:rPr>
              <w:t>be</w:t>
            </w:r>
            <w:r>
              <w:rPr>
                <w:spacing w:val="-2"/>
                <w:sz w:val="20"/>
              </w:rPr>
              <w:t xml:space="preserve"> </w:t>
            </w:r>
            <w:r>
              <w:rPr>
                <w:sz w:val="20"/>
              </w:rPr>
              <w:t>stored</w:t>
            </w:r>
            <w:r>
              <w:rPr>
                <w:spacing w:val="-2"/>
                <w:sz w:val="20"/>
              </w:rPr>
              <w:t xml:space="preserve"> </w:t>
            </w:r>
            <w:r>
              <w:rPr>
                <w:sz w:val="20"/>
              </w:rPr>
              <w:t>under</w:t>
            </w:r>
            <w:r>
              <w:rPr>
                <w:spacing w:val="-3"/>
                <w:sz w:val="20"/>
              </w:rPr>
              <w:t xml:space="preserve"> </w:t>
            </w:r>
            <w:r>
              <w:rPr>
                <w:sz w:val="20"/>
              </w:rPr>
              <w:t>the</w:t>
            </w:r>
            <w:r>
              <w:rPr>
                <w:spacing w:val="21"/>
                <w:w w:val="99"/>
                <w:sz w:val="20"/>
              </w:rPr>
              <w:t xml:space="preserve"> </w:t>
            </w:r>
            <w:r>
              <w:rPr>
                <w:sz w:val="20"/>
              </w:rPr>
              <w:t>hostname</w:t>
            </w:r>
            <w:r>
              <w:rPr>
                <w:spacing w:val="-6"/>
                <w:sz w:val="20"/>
              </w:rPr>
              <w:t xml:space="preserve"> </w:t>
            </w:r>
            <w:r>
              <w:rPr>
                <w:spacing w:val="-4"/>
                <w:sz w:val="20"/>
              </w:rPr>
              <w:t>folder.</w:t>
            </w:r>
          </w:p>
        </w:tc>
        <w:tc>
          <w:tcPr>
            <w:tcW w:w="1701" w:type="dxa"/>
          </w:tcPr>
          <w:p w14:paraId="07B09AE7" w14:textId="77777777" w:rsidR="00A162F3" w:rsidRDefault="00A162F3" w:rsidP="00F36366">
            <w:pPr>
              <w:rPr>
                <w:rFonts w:eastAsia="Century" w:hAnsi="Century" w:cs="Century"/>
                <w:sz w:val="20"/>
                <w:szCs w:val="20"/>
              </w:rPr>
            </w:pPr>
            <w:r>
              <w:rPr>
                <w:sz w:val="20"/>
              </w:rPr>
              <w:t>No</w:t>
            </w:r>
          </w:p>
        </w:tc>
        <w:tc>
          <w:tcPr>
            <w:tcW w:w="1560" w:type="dxa"/>
          </w:tcPr>
          <w:p w14:paraId="1D33347C" w14:textId="77777777" w:rsidR="00A162F3" w:rsidRDefault="00A162F3" w:rsidP="00F36366">
            <w:pPr>
              <w:rPr>
                <w:rFonts w:ascii="Courier New" w:eastAsia="Courier New" w:hAnsi="Courier New" w:cs="Courier New"/>
                <w:sz w:val="20"/>
                <w:szCs w:val="20"/>
              </w:rPr>
            </w:pPr>
            <w:r>
              <w:rPr>
                <w:rFonts w:ascii="Courier New"/>
                <w:spacing w:val="-8"/>
                <w:sz w:val="20"/>
              </w:rPr>
              <w:t>VAR_HOME/l</w:t>
            </w:r>
            <w:r>
              <w:rPr>
                <w:rFonts w:ascii="Courier New"/>
                <w:spacing w:val="-9"/>
                <w:sz w:val="20"/>
              </w:rPr>
              <w:t>og</w:t>
            </w:r>
          </w:p>
        </w:tc>
      </w:tr>
      <w:tr w:rsidR="00A162F3" w14:paraId="174173FF" w14:textId="77777777" w:rsidTr="00F36366">
        <w:trPr>
          <w:cantSplit/>
          <w:trHeight w:hRule="exact" w:val="681"/>
        </w:trPr>
        <w:tc>
          <w:tcPr>
            <w:tcW w:w="2290" w:type="dxa"/>
          </w:tcPr>
          <w:p w14:paraId="2474B7EF" w14:textId="77777777" w:rsidR="00A162F3" w:rsidRDefault="00A162F3" w:rsidP="00A162F3">
            <w:pPr>
              <w:pStyle w:val="TableParagraph"/>
              <w:spacing w:before="81"/>
              <w:ind w:left="24"/>
              <w:rPr>
                <w:rFonts w:ascii="Courier New" w:eastAsia="Courier New" w:hAnsi="Courier New" w:cs="Courier New"/>
                <w:sz w:val="20"/>
                <w:szCs w:val="20"/>
              </w:rPr>
            </w:pPr>
            <w:r>
              <w:rPr>
                <w:rFonts w:ascii="Courier New"/>
                <w:i/>
                <w:spacing w:val="-9"/>
                <w:sz w:val="20"/>
              </w:rPr>
              <w:lastRenderedPageBreak/>
              <w:t>solution_name</w:t>
            </w:r>
          </w:p>
        </w:tc>
        <w:tc>
          <w:tcPr>
            <w:tcW w:w="1234" w:type="dxa"/>
          </w:tcPr>
          <w:p w14:paraId="2CC11C39" w14:textId="77777777" w:rsidR="00A162F3" w:rsidRDefault="00A162F3" w:rsidP="00F36366">
            <w:pPr>
              <w:rPr>
                <w:rFonts w:eastAsia="Century" w:hAnsi="Century" w:cs="Century"/>
                <w:sz w:val="20"/>
                <w:szCs w:val="20"/>
              </w:rPr>
            </w:pPr>
            <w:r>
              <w:rPr>
                <w:spacing w:val="-8"/>
                <w:sz w:val="20"/>
              </w:rPr>
              <w:t>Yes</w:t>
            </w:r>
          </w:p>
        </w:tc>
        <w:tc>
          <w:tcPr>
            <w:tcW w:w="3270" w:type="dxa"/>
          </w:tcPr>
          <w:p w14:paraId="07648CBA" w14:textId="77777777" w:rsidR="00A162F3" w:rsidRDefault="00A162F3" w:rsidP="00F36366">
            <w:pPr>
              <w:rPr>
                <w:rFonts w:eastAsia="Century" w:hAnsi="Century" w:cs="Century"/>
                <w:sz w:val="20"/>
                <w:szCs w:val="20"/>
              </w:rPr>
            </w:pPr>
            <w:r>
              <w:rPr>
                <w:sz w:val="20"/>
              </w:rPr>
              <w:t>Specifies</w:t>
            </w:r>
            <w:r>
              <w:rPr>
                <w:spacing w:val="-3"/>
                <w:sz w:val="20"/>
              </w:rPr>
              <w:t xml:space="preserve"> </w:t>
            </w:r>
            <w:r>
              <w:rPr>
                <w:sz w:val="20"/>
              </w:rPr>
              <w:t>the</w:t>
            </w:r>
            <w:r>
              <w:rPr>
                <w:spacing w:val="-2"/>
                <w:sz w:val="20"/>
              </w:rPr>
              <w:t xml:space="preserve"> </w:t>
            </w:r>
            <w:r>
              <w:rPr>
                <w:sz w:val="20"/>
              </w:rPr>
              <w:t>name</w:t>
            </w:r>
            <w:r>
              <w:rPr>
                <w:spacing w:val="-3"/>
                <w:sz w:val="20"/>
              </w:rPr>
              <w:t xml:space="preserve"> </w:t>
            </w:r>
            <w:r>
              <w:rPr>
                <w:sz w:val="20"/>
              </w:rPr>
              <w:t>of</w:t>
            </w:r>
            <w:r>
              <w:rPr>
                <w:spacing w:val="-3"/>
                <w:sz w:val="20"/>
              </w:rPr>
              <w:t xml:space="preserve"> </w:t>
            </w:r>
            <w:r>
              <w:rPr>
                <w:sz w:val="20"/>
              </w:rPr>
              <w:t>the</w:t>
            </w:r>
            <w:r>
              <w:rPr>
                <w:spacing w:val="21"/>
                <w:w w:val="99"/>
                <w:sz w:val="20"/>
              </w:rPr>
              <w:t xml:space="preserve"> </w:t>
            </w:r>
            <w:r>
              <w:rPr>
                <w:sz w:val="20"/>
              </w:rPr>
              <w:t>solution</w:t>
            </w:r>
            <w:r>
              <w:rPr>
                <w:spacing w:val="-2"/>
                <w:sz w:val="20"/>
              </w:rPr>
              <w:t xml:space="preserve"> </w:t>
            </w:r>
            <w:r>
              <w:rPr>
                <w:sz w:val="20"/>
              </w:rPr>
              <w:t>that is</w:t>
            </w:r>
            <w:r>
              <w:rPr>
                <w:spacing w:val="-3"/>
                <w:sz w:val="20"/>
              </w:rPr>
              <w:t xml:space="preserve"> </w:t>
            </w:r>
            <w:r>
              <w:rPr>
                <w:sz w:val="20"/>
              </w:rPr>
              <w:t>used</w:t>
            </w:r>
            <w:r>
              <w:rPr>
                <w:spacing w:val="-2"/>
                <w:sz w:val="20"/>
              </w:rPr>
              <w:t xml:space="preserve"> </w:t>
            </w:r>
            <w:r>
              <w:rPr>
                <w:sz w:val="20"/>
              </w:rPr>
              <w:t>to</w:t>
            </w:r>
            <w:r>
              <w:rPr>
                <w:spacing w:val="29"/>
                <w:w w:val="99"/>
                <w:sz w:val="20"/>
              </w:rPr>
              <w:t xml:space="preserve"> </w:t>
            </w:r>
            <w:r>
              <w:rPr>
                <w:sz w:val="20"/>
              </w:rPr>
              <w:t>generate</w:t>
            </w:r>
            <w:r>
              <w:rPr>
                <w:spacing w:val="-4"/>
                <w:sz w:val="20"/>
              </w:rPr>
              <w:t xml:space="preserve"> </w:t>
            </w:r>
            <w:r>
              <w:rPr>
                <w:sz w:val="20"/>
              </w:rPr>
              <w:t>log</w:t>
            </w:r>
            <w:r>
              <w:rPr>
                <w:spacing w:val="-4"/>
                <w:sz w:val="20"/>
              </w:rPr>
              <w:t xml:space="preserve"> </w:t>
            </w:r>
            <w:r>
              <w:rPr>
                <w:sz w:val="20"/>
              </w:rPr>
              <w:t>files.</w:t>
            </w:r>
          </w:p>
        </w:tc>
        <w:tc>
          <w:tcPr>
            <w:tcW w:w="1701" w:type="dxa"/>
          </w:tcPr>
          <w:p w14:paraId="37778321" w14:textId="77777777" w:rsidR="00A162F3" w:rsidRDefault="00A162F3" w:rsidP="00F36366">
            <w:pPr>
              <w:rPr>
                <w:rFonts w:eastAsia="Century" w:hAnsi="Century" w:cs="Century"/>
                <w:sz w:val="20"/>
                <w:szCs w:val="20"/>
              </w:rPr>
            </w:pPr>
            <w:r>
              <w:rPr>
                <w:sz w:val="20"/>
              </w:rPr>
              <w:t>No</w:t>
            </w:r>
          </w:p>
        </w:tc>
        <w:tc>
          <w:tcPr>
            <w:tcW w:w="1560" w:type="dxa"/>
          </w:tcPr>
          <w:p w14:paraId="7EEE4E5E" w14:textId="77777777" w:rsidR="00A162F3" w:rsidRDefault="00A162F3" w:rsidP="00F36366">
            <w:pPr>
              <w:rPr>
                <w:rFonts w:eastAsia="Century" w:hAnsi="Century" w:cs="Century"/>
                <w:sz w:val="20"/>
                <w:szCs w:val="20"/>
              </w:rPr>
            </w:pPr>
            <w:r>
              <w:rPr>
                <w:sz w:val="20"/>
              </w:rPr>
              <w:t>None</w:t>
            </w:r>
          </w:p>
        </w:tc>
      </w:tr>
      <w:tr w:rsidR="00A162F3" w14:paraId="5CF2F996" w14:textId="77777777" w:rsidTr="00F36366">
        <w:tblPrEx>
          <w:tblLook w:val="04A0" w:firstRow="1" w:lastRow="0" w:firstColumn="1" w:lastColumn="0" w:noHBand="0" w:noVBand="1"/>
        </w:tblPrEx>
        <w:trPr>
          <w:cantSplit/>
          <w:trHeight w:hRule="exact" w:val="2561"/>
        </w:trPr>
        <w:tc>
          <w:tcPr>
            <w:tcW w:w="2290" w:type="dxa"/>
          </w:tcPr>
          <w:p w14:paraId="450BBD40" w14:textId="77777777" w:rsidR="00A162F3" w:rsidRPr="00F36366" w:rsidRDefault="00A162F3" w:rsidP="00A162F3">
            <w:pPr>
              <w:pStyle w:val="TableParagraph"/>
              <w:spacing w:before="59"/>
              <w:ind w:left="24"/>
              <w:rPr>
                <w:rFonts w:ascii="Courier New"/>
                <w:i/>
                <w:spacing w:val="-8"/>
                <w:sz w:val="18"/>
              </w:rPr>
            </w:pPr>
            <w:r w:rsidRPr="00F36366">
              <w:rPr>
                <w:rFonts w:ascii="Courier New"/>
                <w:i/>
                <w:spacing w:val="-8"/>
                <w:sz w:val="18"/>
              </w:rPr>
              <w:t>log_max_files</w:t>
            </w:r>
          </w:p>
        </w:tc>
        <w:tc>
          <w:tcPr>
            <w:tcW w:w="1234" w:type="dxa"/>
          </w:tcPr>
          <w:p w14:paraId="6E682241" w14:textId="77777777" w:rsidR="00A162F3" w:rsidRDefault="00A162F3" w:rsidP="00F36366">
            <w:pPr>
              <w:rPr>
                <w:rFonts w:eastAsia="Century" w:hAnsi="Century" w:cs="Century"/>
                <w:sz w:val="20"/>
                <w:szCs w:val="20"/>
              </w:rPr>
            </w:pPr>
            <w:r>
              <w:rPr>
                <w:sz w:val="20"/>
              </w:rPr>
              <w:t>No</w:t>
            </w:r>
          </w:p>
        </w:tc>
        <w:tc>
          <w:tcPr>
            <w:tcW w:w="3270" w:type="dxa"/>
          </w:tcPr>
          <w:p w14:paraId="2BF707EF" w14:textId="77777777" w:rsidR="00A162F3" w:rsidRDefault="00A162F3" w:rsidP="00F36366">
            <w:pPr>
              <w:rPr>
                <w:rFonts w:eastAsia="Century" w:hAnsi="Century" w:cs="Century"/>
                <w:sz w:val="20"/>
                <w:szCs w:val="20"/>
              </w:rPr>
            </w:pPr>
            <w:r>
              <w:rPr>
                <w:sz w:val="20"/>
              </w:rPr>
              <w:t>The</w:t>
            </w:r>
            <w:r>
              <w:rPr>
                <w:spacing w:val="-3"/>
                <w:sz w:val="20"/>
              </w:rPr>
              <w:t xml:space="preserve"> </w:t>
            </w:r>
            <w:r>
              <w:rPr>
                <w:sz w:val="20"/>
              </w:rPr>
              <w:t>maximum</w:t>
            </w:r>
            <w:r>
              <w:rPr>
                <w:spacing w:val="-2"/>
                <w:sz w:val="20"/>
              </w:rPr>
              <w:t xml:space="preserve"> </w:t>
            </w:r>
            <w:r>
              <w:rPr>
                <w:sz w:val="20"/>
              </w:rPr>
              <w:t>number</w:t>
            </w:r>
            <w:r>
              <w:rPr>
                <w:spacing w:val="-3"/>
                <w:sz w:val="20"/>
              </w:rPr>
              <w:t xml:space="preserve"> </w:t>
            </w:r>
            <w:r>
              <w:rPr>
                <w:sz w:val="20"/>
              </w:rPr>
              <w:t>of</w:t>
            </w:r>
            <w:r>
              <w:rPr>
                <w:spacing w:val="-2"/>
                <w:sz w:val="20"/>
              </w:rPr>
              <w:t xml:space="preserve"> </w:t>
            </w:r>
            <w:r>
              <w:rPr>
                <w:sz w:val="20"/>
              </w:rPr>
              <w:t>log</w:t>
            </w:r>
            <w:r>
              <w:rPr>
                <w:w w:val="99"/>
                <w:sz w:val="20"/>
              </w:rPr>
              <w:t xml:space="preserve"> </w:t>
            </w:r>
            <w:r>
              <w:rPr>
                <w:sz w:val="20"/>
              </w:rPr>
              <w:t>files</w:t>
            </w:r>
            <w:r>
              <w:rPr>
                <w:spacing w:val="-3"/>
                <w:sz w:val="20"/>
              </w:rPr>
              <w:t xml:space="preserve"> </w:t>
            </w:r>
            <w:r>
              <w:rPr>
                <w:sz w:val="20"/>
              </w:rPr>
              <w:t>that</w:t>
            </w:r>
            <w:r>
              <w:rPr>
                <w:spacing w:val="-3"/>
                <w:sz w:val="20"/>
              </w:rPr>
              <w:t xml:space="preserve"> </w:t>
            </w:r>
            <w:r>
              <w:rPr>
                <w:sz w:val="20"/>
              </w:rPr>
              <w:t>can exist.</w:t>
            </w:r>
            <w:r>
              <w:rPr>
                <w:spacing w:val="-3"/>
                <w:sz w:val="20"/>
              </w:rPr>
              <w:t xml:space="preserve"> </w:t>
            </w:r>
            <w:r>
              <w:rPr>
                <w:sz w:val="20"/>
              </w:rPr>
              <w:t>If</w:t>
            </w:r>
            <w:r>
              <w:rPr>
                <w:spacing w:val="-3"/>
                <w:sz w:val="20"/>
              </w:rPr>
              <w:t xml:space="preserve"> </w:t>
            </w:r>
            <w:r>
              <w:rPr>
                <w:sz w:val="20"/>
              </w:rPr>
              <w:t>the</w:t>
            </w:r>
            <w:r>
              <w:rPr>
                <w:spacing w:val="21"/>
                <w:w w:val="99"/>
                <w:sz w:val="20"/>
              </w:rPr>
              <w:t xml:space="preserve"> </w:t>
            </w:r>
            <w:r>
              <w:rPr>
                <w:sz w:val="20"/>
              </w:rPr>
              <w:t>max</w:t>
            </w:r>
            <w:r>
              <w:rPr>
                <w:spacing w:val="-3"/>
                <w:sz w:val="20"/>
              </w:rPr>
              <w:t xml:space="preserve"> </w:t>
            </w:r>
            <w:r>
              <w:rPr>
                <w:sz w:val="20"/>
              </w:rPr>
              <w:t>number</w:t>
            </w:r>
            <w:r>
              <w:rPr>
                <w:spacing w:val="-2"/>
                <w:sz w:val="20"/>
              </w:rPr>
              <w:t xml:space="preserve"> </w:t>
            </w:r>
            <w:r>
              <w:rPr>
                <w:sz w:val="20"/>
              </w:rPr>
              <w:t>is</w:t>
            </w:r>
            <w:r>
              <w:rPr>
                <w:spacing w:val="-2"/>
                <w:sz w:val="20"/>
              </w:rPr>
              <w:t xml:space="preserve"> </w:t>
            </w:r>
            <w:r>
              <w:rPr>
                <w:sz w:val="20"/>
              </w:rPr>
              <w:t>reached</w:t>
            </w:r>
            <w:r>
              <w:rPr>
                <w:spacing w:val="-3"/>
                <w:sz w:val="20"/>
              </w:rPr>
              <w:t xml:space="preserve"> </w:t>
            </w:r>
            <w:r>
              <w:rPr>
                <w:sz w:val="20"/>
              </w:rPr>
              <w:t>the</w:t>
            </w:r>
            <w:r>
              <w:rPr>
                <w:spacing w:val="28"/>
                <w:w w:val="99"/>
                <w:sz w:val="20"/>
              </w:rPr>
              <w:t xml:space="preserve"> </w:t>
            </w:r>
            <w:r>
              <w:rPr>
                <w:sz w:val="20"/>
              </w:rPr>
              <w:t>first</w:t>
            </w:r>
            <w:r>
              <w:rPr>
                <w:spacing w:val="-3"/>
                <w:sz w:val="20"/>
              </w:rPr>
              <w:t xml:space="preserve"> </w:t>
            </w:r>
            <w:r>
              <w:rPr>
                <w:sz w:val="20"/>
              </w:rPr>
              <w:t>file</w:t>
            </w:r>
            <w:r>
              <w:rPr>
                <w:spacing w:val="-2"/>
                <w:sz w:val="20"/>
              </w:rPr>
              <w:t xml:space="preserve"> </w:t>
            </w:r>
            <w:r>
              <w:rPr>
                <w:sz w:val="20"/>
              </w:rPr>
              <w:t>will</w:t>
            </w:r>
            <w:r>
              <w:rPr>
                <w:spacing w:val="-4"/>
                <w:sz w:val="20"/>
              </w:rPr>
              <w:t xml:space="preserve"> </w:t>
            </w:r>
            <w:r>
              <w:rPr>
                <w:sz w:val="20"/>
              </w:rPr>
              <w:t>be overwritten.</w:t>
            </w:r>
            <w:r>
              <w:rPr>
                <w:spacing w:val="37"/>
                <w:w w:val="99"/>
                <w:sz w:val="20"/>
              </w:rPr>
              <w:t xml:space="preserve"> </w:t>
            </w:r>
            <w:r>
              <w:rPr>
                <w:sz w:val="20"/>
              </w:rPr>
              <w:t>The</w:t>
            </w:r>
            <w:r>
              <w:rPr>
                <w:spacing w:val="-4"/>
                <w:sz w:val="20"/>
              </w:rPr>
              <w:t xml:space="preserve"> </w:t>
            </w:r>
            <w:r>
              <w:rPr>
                <w:sz w:val="20"/>
              </w:rPr>
              <w:t>log</w:t>
            </w:r>
            <w:r>
              <w:rPr>
                <w:spacing w:val="-2"/>
                <w:sz w:val="20"/>
              </w:rPr>
              <w:t xml:space="preserve"> </w:t>
            </w:r>
            <w:r>
              <w:rPr>
                <w:sz w:val="20"/>
              </w:rPr>
              <w:t>module</w:t>
            </w:r>
            <w:r>
              <w:rPr>
                <w:spacing w:val="-2"/>
                <w:sz w:val="20"/>
              </w:rPr>
              <w:t xml:space="preserve"> </w:t>
            </w:r>
            <w:r>
              <w:rPr>
                <w:sz w:val="20"/>
              </w:rPr>
              <w:t>will</w:t>
            </w:r>
            <w:r>
              <w:rPr>
                <w:spacing w:val="-3"/>
                <w:sz w:val="20"/>
              </w:rPr>
              <w:t xml:space="preserve"> </w:t>
            </w:r>
            <w:r>
              <w:rPr>
                <w:spacing w:val="-2"/>
                <w:sz w:val="20"/>
              </w:rPr>
              <w:t>always</w:t>
            </w:r>
            <w:r>
              <w:rPr>
                <w:spacing w:val="20"/>
                <w:w w:val="99"/>
                <w:sz w:val="20"/>
              </w:rPr>
              <w:t xml:space="preserve"> </w:t>
            </w:r>
            <w:r>
              <w:rPr>
                <w:sz w:val="20"/>
              </w:rPr>
              <w:t>starts</w:t>
            </w:r>
            <w:r>
              <w:rPr>
                <w:spacing w:val="-2"/>
                <w:sz w:val="20"/>
              </w:rPr>
              <w:t xml:space="preserve"> </w:t>
            </w:r>
            <w:r>
              <w:rPr>
                <w:sz w:val="20"/>
              </w:rPr>
              <w:t>with</w:t>
            </w:r>
            <w:r>
              <w:rPr>
                <w:spacing w:val="-2"/>
                <w:sz w:val="20"/>
              </w:rPr>
              <w:t xml:space="preserve"> </w:t>
            </w:r>
            <w:r>
              <w:rPr>
                <w:sz w:val="20"/>
              </w:rPr>
              <w:t>creating</w:t>
            </w:r>
            <w:r>
              <w:rPr>
                <w:spacing w:val="-2"/>
                <w:sz w:val="20"/>
              </w:rPr>
              <w:t xml:space="preserve"> </w:t>
            </w:r>
            <w:r>
              <w:rPr>
                <w:sz w:val="20"/>
              </w:rPr>
              <w:t>log</w:t>
            </w:r>
            <w:r>
              <w:rPr>
                <w:spacing w:val="-3"/>
                <w:sz w:val="20"/>
              </w:rPr>
              <w:t xml:space="preserve"> </w:t>
            </w:r>
            <w:r>
              <w:rPr>
                <w:sz w:val="20"/>
              </w:rPr>
              <w:t>file</w:t>
            </w:r>
            <w:r>
              <w:rPr>
                <w:w w:val="99"/>
                <w:sz w:val="20"/>
              </w:rPr>
              <w:t xml:space="preserve"> </w:t>
            </w:r>
            <w:r>
              <w:rPr>
                <w:sz w:val="20"/>
              </w:rPr>
              <w:t>with</w:t>
            </w:r>
            <w:r>
              <w:rPr>
                <w:spacing w:val="-11"/>
                <w:sz w:val="20"/>
              </w:rPr>
              <w:t xml:space="preserve"> </w:t>
            </w:r>
            <w:r>
              <w:rPr>
                <w:sz w:val="20"/>
              </w:rPr>
              <w:t>the</w:t>
            </w:r>
            <w:r>
              <w:rPr>
                <w:spacing w:val="-11"/>
                <w:sz w:val="20"/>
              </w:rPr>
              <w:t xml:space="preserve"> </w:t>
            </w:r>
            <w:r>
              <w:rPr>
                <w:sz w:val="20"/>
              </w:rPr>
              <w:t>number</w:t>
            </w:r>
            <w:r>
              <w:rPr>
                <w:spacing w:val="-10"/>
                <w:sz w:val="20"/>
              </w:rPr>
              <w:t xml:space="preserve"> </w:t>
            </w:r>
            <w:r>
              <w:rPr>
                <w:sz w:val="20"/>
              </w:rPr>
              <w:t>0.</w:t>
            </w:r>
            <w:r>
              <w:rPr>
                <w:spacing w:val="-11"/>
                <w:sz w:val="20"/>
              </w:rPr>
              <w:t xml:space="preserve"> </w:t>
            </w:r>
            <w:r>
              <w:rPr>
                <w:sz w:val="20"/>
              </w:rPr>
              <w:t>So</w:t>
            </w:r>
            <w:r>
              <w:rPr>
                <w:spacing w:val="-11"/>
                <w:sz w:val="20"/>
              </w:rPr>
              <w:t xml:space="preserve"> </w:t>
            </w:r>
            <w:r>
              <w:rPr>
                <w:sz w:val="20"/>
              </w:rPr>
              <w:t>the</w:t>
            </w:r>
            <w:r>
              <w:rPr>
                <w:spacing w:val="-10"/>
                <w:sz w:val="20"/>
              </w:rPr>
              <w:t xml:space="preserve"> </w:t>
            </w:r>
            <w:r>
              <w:rPr>
                <w:sz w:val="20"/>
              </w:rPr>
              <w:t>log</w:t>
            </w:r>
            <w:r>
              <w:rPr>
                <w:spacing w:val="29"/>
                <w:w w:val="99"/>
                <w:sz w:val="20"/>
              </w:rPr>
              <w:t xml:space="preserve"> </w:t>
            </w:r>
            <w:r>
              <w:rPr>
                <w:sz w:val="20"/>
              </w:rPr>
              <w:t>module</w:t>
            </w:r>
            <w:r>
              <w:rPr>
                <w:spacing w:val="-2"/>
                <w:sz w:val="20"/>
              </w:rPr>
              <w:t xml:space="preserve"> </w:t>
            </w:r>
            <w:r>
              <w:rPr>
                <w:sz w:val="20"/>
              </w:rPr>
              <w:t>will</w:t>
            </w:r>
            <w:r>
              <w:rPr>
                <w:spacing w:val="-3"/>
                <w:sz w:val="20"/>
              </w:rPr>
              <w:t xml:space="preserve"> </w:t>
            </w:r>
            <w:r>
              <w:rPr>
                <w:sz w:val="20"/>
              </w:rPr>
              <w:t>rotate</w:t>
            </w:r>
            <w:r>
              <w:rPr>
                <w:spacing w:val="-3"/>
                <w:sz w:val="20"/>
              </w:rPr>
              <w:t xml:space="preserve"> </w:t>
            </w:r>
            <w:r>
              <w:rPr>
                <w:sz w:val="20"/>
              </w:rPr>
              <w:t>the</w:t>
            </w:r>
            <w:r>
              <w:rPr>
                <w:spacing w:val="-3"/>
                <w:sz w:val="20"/>
              </w:rPr>
              <w:t xml:space="preserve"> </w:t>
            </w:r>
            <w:r>
              <w:rPr>
                <w:sz w:val="20"/>
              </w:rPr>
              <w:t>log</w:t>
            </w:r>
            <w:r>
              <w:rPr>
                <w:w w:val="99"/>
                <w:sz w:val="20"/>
              </w:rPr>
              <w:t xml:space="preserve"> </w:t>
            </w:r>
            <w:r>
              <w:rPr>
                <w:sz w:val="20"/>
              </w:rPr>
              <w:t>files</w:t>
            </w:r>
            <w:r>
              <w:rPr>
                <w:spacing w:val="-4"/>
                <w:sz w:val="20"/>
              </w:rPr>
              <w:t xml:space="preserve"> </w:t>
            </w:r>
            <w:r>
              <w:rPr>
                <w:sz w:val="20"/>
              </w:rPr>
              <w:t>over</w:t>
            </w:r>
            <w:r>
              <w:rPr>
                <w:spacing w:val="-3"/>
                <w:sz w:val="20"/>
              </w:rPr>
              <w:t xml:space="preserve"> </w:t>
            </w:r>
            <w:r>
              <w:rPr>
                <w:sz w:val="20"/>
              </w:rPr>
              <w:t>time. By setting</w:t>
            </w:r>
            <w:r>
              <w:rPr>
                <w:spacing w:val="21"/>
                <w:w w:val="99"/>
                <w:sz w:val="20"/>
              </w:rPr>
              <w:t xml:space="preserve"> </w:t>
            </w:r>
            <w:r>
              <w:rPr>
                <w:sz w:val="20"/>
              </w:rPr>
              <w:t>this</w:t>
            </w:r>
            <w:r>
              <w:rPr>
                <w:spacing w:val="-13"/>
                <w:sz w:val="20"/>
              </w:rPr>
              <w:t xml:space="preserve"> </w:t>
            </w:r>
            <w:r>
              <w:rPr>
                <w:sz w:val="20"/>
              </w:rPr>
              <w:t>option</w:t>
            </w:r>
            <w:r>
              <w:rPr>
                <w:spacing w:val="-13"/>
                <w:sz w:val="20"/>
              </w:rPr>
              <w:t xml:space="preserve"> </w:t>
            </w:r>
            <w:r>
              <w:rPr>
                <w:sz w:val="20"/>
              </w:rPr>
              <w:t>you</w:t>
            </w:r>
            <w:r>
              <w:rPr>
                <w:spacing w:val="-13"/>
                <w:sz w:val="20"/>
              </w:rPr>
              <w:t xml:space="preserve"> </w:t>
            </w:r>
            <w:r>
              <w:rPr>
                <w:sz w:val="20"/>
              </w:rPr>
              <w:t>can</w:t>
            </w:r>
            <w:r>
              <w:rPr>
                <w:spacing w:val="-13"/>
                <w:sz w:val="20"/>
              </w:rPr>
              <w:t xml:space="preserve"> </w:t>
            </w:r>
            <w:r>
              <w:rPr>
                <w:sz w:val="20"/>
              </w:rPr>
              <w:t>avoid</w:t>
            </w:r>
            <w:r>
              <w:rPr>
                <w:spacing w:val="-14"/>
                <w:sz w:val="20"/>
              </w:rPr>
              <w:t xml:space="preserve"> </w:t>
            </w:r>
            <w:r>
              <w:rPr>
                <w:sz w:val="20"/>
              </w:rPr>
              <w:t>that</w:t>
            </w:r>
            <w:r>
              <w:rPr>
                <w:spacing w:val="22"/>
                <w:w w:val="99"/>
                <w:sz w:val="20"/>
              </w:rPr>
              <w:t xml:space="preserve"> </w:t>
            </w:r>
            <w:r>
              <w:rPr>
                <w:sz w:val="20"/>
              </w:rPr>
              <w:t>the</w:t>
            </w:r>
            <w:r>
              <w:rPr>
                <w:spacing w:val="-3"/>
                <w:sz w:val="20"/>
              </w:rPr>
              <w:t xml:space="preserve"> </w:t>
            </w:r>
            <w:r>
              <w:rPr>
                <w:sz w:val="20"/>
              </w:rPr>
              <w:t>size</w:t>
            </w:r>
            <w:r>
              <w:rPr>
                <w:spacing w:val="-3"/>
                <w:sz w:val="20"/>
              </w:rPr>
              <w:t xml:space="preserve"> </w:t>
            </w:r>
            <w:r>
              <w:rPr>
                <w:sz w:val="20"/>
              </w:rPr>
              <w:t>of the log</w:t>
            </w:r>
            <w:r>
              <w:rPr>
                <w:spacing w:val="-2"/>
                <w:sz w:val="20"/>
              </w:rPr>
              <w:t xml:space="preserve"> </w:t>
            </w:r>
            <w:r>
              <w:rPr>
                <w:sz w:val="20"/>
              </w:rPr>
              <w:t>files</w:t>
            </w:r>
            <w:r>
              <w:rPr>
                <w:spacing w:val="-3"/>
                <w:sz w:val="20"/>
              </w:rPr>
              <w:t xml:space="preserve"> </w:t>
            </w:r>
            <w:r>
              <w:rPr>
                <w:sz w:val="20"/>
              </w:rPr>
              <w:t>grows</w:t>
            </w:r>
            <w:r>
              <w:rPr>
                <w:spacing w:val="21"/>
                <w:w w:val="99"/>
                <w:sz w:val="20"/>
              </w:rPr>
              <w:t xml:space="preserve"> </w:t>
            </w:r>
            <w:r>
              <w:rPr>
                <w:sz w:val="20"/>
              </w:rPr>
              <w:t>indefinitel</w:t>
            </w:r>
            <w:r>
              <w:rPr>
                <w:spacing w:val="-26"/>
                <w:sz w:val="20"/>
              </w:rPr>
              <w:t>y</w:t>
            </w:r>
            <w:r>
              <w:rPr>
                <w:sz w:val="20"/>
              </w:rPr>
              <w:t>.</w:t>
            </w:r>
            <w:r>
              <w:rPr>
                <w:spacing w:val="-15"/>
                <w:sz w:val="20"/>
              </w:rPr>
              <w:t xml:space="preserve"> </w:t>
            </w:r>
            <w:r>
              <w:rPr>
                <w:sz w:val="20"/>
              </w:rPr>
              <w:t>If</w:t>
            </w:r>
            <w:r>
              <w:rPr>
                <w:spacing w:val="-14"/>
                <w:sz w:val="20"/>
              </w:rPr>
              <w:t xml:space="preserve"> </w:t>
            </w:r>
            <w:r>
              <w:rPr>
                <w:sz w:val="20"/>
              </w:rPr>
              <w:t>the</w:t>
            </w:r>
            <w:r>
              <w:rPr>
                <w:spacing w:val="-14"/>
                <w:sz w:val="20"/>
              </w:rPr>
              <w:t xml:space="preserve"> </w:t>
            </w:r>
            <w:r>
              <w:rPr>
                <w:sz w:val="20"/>
              </w:rPr>
              <w:t>value</w:t>
            </w:r>
            <w:r>
              <w:rPr>
                <w:spacing w:val="-13"/>
                <w:sz w:val="20"/>
              </w:rPr>
              <w:t xml:space="preserve"> </w:t>
            </w:r>
            <w:r>
              <w:rPr>
                <w:sz w:val="20"/>
              </w:rPr>
              <w:t>is</w:t>
            </w:r>
            <w:r>
              <w:rPr>
                <w:spacing w:val="-12"/>
                <w:sz w:val="20"/>
              </w:rPr>
              <w:t xml:space="preserve"> </w:t>
            </w:r>
            <w:r>
              <w:rPr>
                <w:sz w:val="20"/>
              </w:rPr>
              <w:t>set</w:t>
            </w:r>
            <w:r>
              <w:rPr>
                <w:w w:val="99"/>
                <w:sz w:val="20"/>
              </w:rPr>
              <w:t xml:space="preserve"> </w:t>
            </w:r>
            <w:r>
              <w:rPr>
                <w:sz w:val="20"/>
              </w:rPr>
              <w:t>to</w:t>
            </w:r>
            <w:r>
              <w:rPr>
                <w:spacing w:val="-3"/>
                <w:sz w:val="20"/>
              </w:rPr>
              <w:t xml:space="preserve"> </w:t>
            </w:r>
            <w:r>
              <w:rPr>
                <w:sz w:val="20"/>
              </w:rPr>
              <w:t>0</w:t>
            </w:r>
            <w:r>
              <w:rPr>
                <w:spacing w:val="-2"/>
                <w:sz w:val="20"/>
              </w:rPr>
              <w:t xml:space="preserve"> </w:t>
            </w:r>
            <w:r>
              <w:rPr>
                <w:sz w:val="20"/>
              </w:rPr>
              <w:t>(default</w:t>
            </w:r>
            <w:r>
              <w:rPr>
                <w:spacing w:val="-2"/>
                <w:sz w:val="20"/>
              </w:rPr>
              <w:t xml:space="preserve"> </w:t>
            </w:r>
            <w:r>
              <w:rPr>
                <w:sz w:val="20"/>
              </w:rPr>
              <w:t>value)</w:t>
            </w:r>
            <w:r>
              <w:rPr>
                <w:spacing w:val="-2"/>
                <w:sz w:val="20"/>
              </w:rPr>
              <w:t xml:space="preserve"> </w:t>
            </w:r>
            <w:r>
              <w:rPr>
                <w:sz w:val="20"/>
              </w:rPr>
              <w:t>no</w:t>
            </w:r>
            <w:r>
              <w:rPr>
                <w:spacing w:val="-2"/>
                <w:sz w:val="20"/>
              </w:rPr>
              <w:t xml:space="preserve"> </w:t>
            </w:r>
            <w:r>
              <w:rPr>
                <w:sz w:val="20"/>
              </w:rPr>
              <w:t>log</w:t>
            </w:r>
            <w:r>
              <w:rPr>
                <w:spacing w:val="28"/>
                <w:w w:val="99"/>
                <w:sz w:val="20"/>
              </w:rPr>
              <w:t xml:space="preserve"> </w:t>
            </w:r>
            <w:r>
              <w:rPr>
                <w:sz w:val="20"/>
              </w:rPr>
              <w:t>rotation</w:t>
            </w:r>
            <w:r>
              <w:rPr>
                <w:spacing w:val="-3"/>
                <w:sz w:val="20"/>
              </w:rPr>
              <w:t xml:space="preserve"> </w:t>
            </w:r>
            <w:r>
              <w:rPr>
                <w:sz w:val="20"/>
              </w:rPr>
              <w:t>is</w:t>
            </w:r>
            <w:r>
              <w:rPr>
                <w:spacing w:val="-3"/>
                <w:sz w:val="20"/>
              </w:rPr>
              <w:t xml:space="preserve"> </w:t>
            </w:r>
            <w:r>
              <w:rPr>
                <w:sz w:val="20"/>
              </w:rPr>
              <w:t>done.</w:t>
            </w:r>
          </w:p>
        </w:tc>
        <w:tc>
          <w:tcPr>
            <w:tcW w:w="1701" w:type="dxa"/>
          </w:tcPr>
          <w:p w14:paraId="3EF81A17" w14:textId="77777777" w:rsidR="00A162F3" w:rsidRDefault="00A162F3" w:rsidP="00F36366">
            <w:pPr>
              <w:rPr>
                <w:rFonts w:eastAsia="Century" w:hAnsi="Century" w:cs="Century"/>
                <w:sz w:val="20"/>
                <w:szCs w:val="20"/>
              </w:rPr>
            </w:pPr>
            <w:r>
              <w:rPr>
                <w:sz w:val="20"/>
              </w:rPr>
              <w:t>No</w:t>
            </w:r>
          </w:p>
        </w:tc>
        <w:tc>
          <w:tcPr>
            <w:tcW w:w="1560" w:type="dxa"/>
          </w:tcPr>
          <w:p w14:paraId="4F0DBC05" w14:textId="77777777" w:rsidR="00A162F3" w:rsidRDefault="00A162F3" w:rsidP="00F36366">
            <w:pPr>
              <w:rPr>
                <w:rFonts w:eastAsia="Century" w:hAnsi="Century" w:cs="Century"/>
                <w:sz w:val="20"/>
                <w:szCs w:val="20"/>
              </w:rPr>
            </w:pPr>
            <w:r>
              <w:rPr>
                <w:sz w:val="20"/>
              </w:rPr>
              <w:t>0</w:t>
            </w:r>
          </w:p>
        </w:tc>
      </w:tr>
      <w:tr w:rsidR="00A162F3" w14:paraId="3147FA68" w14:textId="77777777" w:rsidTr="00F36366">
        <w:tblPrEx>
          <w:tblLook w:val="04A0" w:firstRow="1" w:lastRow="0" w:firstColumn="1" w:lastColumn="0" w:noHBand="0" w:noVBand="1"/>
        </w:tblPrEx>
        <w:trPr>
          <w:cantSplit/>
          <w:trHeight w:hRule="exact" w:val="1407"/>
        </w:trPr>
        <w:tc>
          <w:tcPr>
            <w:tcW w:w="2290" w:type="dxa"/>
          </w:tcPr>
          <w:p w14:paraId="705DCD4D" w14:textId="50B16C85" w:rsidR="00A162F3" w:rsidRPr="00F36366" w:rsidRDefault="00F36366" w:rsidP="00A162F3">
            <w:pPr>
              <w:pStyle w:val="TableParagraph"/>
              <w:spacing w:before="59"/>
              <w:ind w:left="24"/>
              <w:rPr>
                <w:rFonts w:ascii="Courier New"/>
                <w:i/>
                <w:spacing w:val="-8"/>
                <w:sz w:val="18"/>
              </w:rPr>
            </w:pPr>
            <w:r>
              <w:rPr>
                <w:rFonts w:ascii="Courier New"/>
                <w:i/>
                <w:spacing w:val="-8"/>
                <w:sz w:val="18"/>
              </w:rPr>
              <w:t>i</w:t>
            </w:r>
            <w:r w:rsidR="00A162F3" w:rsidRPr="00F36366">
              <w:rPr>
                <w:rFonts w:ascii="Courier New"/>
                <w:i/>
                <w:spacing w:val="-8"/>
                <w:sz w:val="18"/>
              </w:rPr>
              <w:t>ndex</w:t>
            </w:r>
          </w:p>
        </w:tc>
        <w:tc>
          <w:tcPr>
            <w:tcW w:w="1234" w:type="dxa"/>
          </w:tcPr>
          <w:p w14:paraId="5999ECB2" w14:textId="77777777" w:rsidR="00A162F3" w:rsidRDefault="00A162F3" w:rsidP="00F36366">
            <w:pPr>
              <w:rPr>
                <w:rFonts w:eastAsia="Century" w:hAnsi="Century" w:cs="Century"/>
                <w:sz w:val="20"/>
                <w:szCs w:val="20"/>
              </w:rPr>
            </w:pPr>
            <w:r>
              <w:rPr>
                <w:sz w:val="20"/>
              </w:rPr>
              <w:t>No</w:t>
            </w:r>
          </w:p>
        </w:tc>
        <w:tc>
          <w:tcPr>
            <w:tcW w:w="3270" w:type="dxa"/>
          </w:tcPr>
          <w:p w14:paraId="011A4DE5" w14:textId="77777777" w:rsidR="00A162F3" w:rsidRDefault="00A162F3" w:rsidP="00F36366">
            <w:pPr>
              <w:rPr>
                <w:rFonts w:eastAsia="Century" w:hAnsi="Century" w:cs="Century"/>
                <w:sz w:val="20"/>
                <w:szCs w:val="20"/>
              </w:rPr>
            </w:pPr>
            <w:r>
              <w:rPr>
                <w:sz w:val="20"/>
              </w:rPr>
              <w:t>This</w:t>
            </w:r>
            <w:r>
              <w:rPr>
                <w:spacing w:val="-4"/>
                <w:sz w:val="20"/>
              </w:rPr>
              <w:t xml:space="preserve"> </w:t>
            </w:r>
            <w:r>
              <w:rPr>
                <w:sz w:val="20"/>
              </w:rPr>
              <w:t>optional</w:t>
            </w:r>
            <w:r>
              <w:rPr>
                <w:spacing w:val="-5"/>
                <w:sz w:val="20"/>
              </w:rPr>
              <w:t xml:space="preserve"> </w:t>
            </w:r>
            <w:r>
              <w:rPr>
                <w:sz w:val="20"/>
              </w:rPr>
              <w:t>parameter</w:t>
            </w:r>
            <w:r>
              <w:rPr>
                <w:spacing w:val="22"/>
                <w:w w:val="99"/>
                <w:sz w:val="20"/>
              </w:rPr>
              <w:t xml:space="preserve"> </w:t>
            </w:r>
            <w:r>
              <w:rPr>
                <w:sz w:val="20"/>
              </w:rPr>
              <w:t>determines</w:t>
            </w:r>
            <w:r>
              <w:rPr>
                <w:spacing w:val="-6"/>
                <w:sz w:val="20"/>
              </w:rPr>
              <w:t xml:space="preserve"> </w:t>
            </w:r>
            <w:r>
              <w:rPr>
                <w:sz w:val="20"/>
              </w:rPr>
              <w:t>whether</w:t>
            </w:r>
            <w:r>
              <w:rPr>
                <w:spacing w:val="-5"/>
                <w:sz w:val="20"/>
              </w:rPr>
              <w:t xml:space="preserve"> </w:t>
            </w:r>
            <w:r>
              <w:rPr>
                <w:sz w:val="20"/>
              </w:rPr>
              <w:t>log</w:t>
            </w:r>
            <w:r>
              <w:rPr>
                <w:spacing w:val="29"/>
                <w:w w:val="99"/>
                <w:sz w:val="20"/>
              </w:rPr>
              <w:t xml:space="preserve"> </w:t>
            </w:r>
            <w:r>
              <w:rPr>
                <w:sz w:val="20"/>
              </w:rPr>
              <w:t>messages</w:t>
            </w:r>
            <w:r>
              <w:rPr>
                <w:spacing w:val="-4"/>
                <w:sz w:val="20"/>
              </w:rPr>
              <w:t xml:space="preserve"> </w:t>
            </w:r>
            <w:r>
              <w:rPr>
                <w:sz w:val="20"/>
              </w:rPr>
              <w:t>will</w:t>
            </w:r>
            <w:r>
              <w:rPr>
                <w:spacing w:val="-2"/>
                <w:sz w:val="20"/>
              </w:rPr>
              <w:t xml:space="preserve"> </w:t>
            </w:r>
            <w:r>
              <w:rPr>
                <w:sz w:val="20"/>
              </w:rPr>
              <w:t>be</w:t>
            </w:r>
            <w:r>
              <w:rPr>
                <w:spacing w:val="-3"/>
                <w:sz w:val="20"/>
              </w:rPr>
              <w:t xml:space="preserve"> </w:t>
            </w:r>
            <w:r>
              <w:rPr>
                <w:sz w:val="20"/>
              </w:rPr>
              <w:t>indexed</w:t>
            </w:r>
            <w:r>
              <w:rPr>
                <w:spacing w:val="-2"/>
                <w:sz w:val="20"/>
              </w:rPr>
              <w:t xml:space="preserve"> </w:t>
            </w:r>
            <w:r>
              <w:rPr>
                <w:sz w:val="20"/>
              </w:rPr>
              <w:t>for</w:t>
            </w:r>
            <w:r>
              <w:rPr>
                <w:spacing w:val="26"/>
                <w:w w:val="99"/>
                <w:sz w:val="20"/>
              </w:rPr>
              <w:t xml:space="preserve"> </w:t>
            </w:r>
            <w:r>
              <w:rPr>
                <w:sz w:val="20"/>
              </w:rPr>
              <w:t>searching or</w:t>
            </w:r>
            <w:r>
              <w:rPr>
                <w:spacing w:val="-3"/>
                <w:sz w:val="20"/>
              </w:rPr>
              <w:t xml:space="preserve"> </w:t>
            </w:r>
            <w:r>
              <w:rPr>
                <w:sz w:val="20"/>
              </w:rPr>
              <w:t>not. A</w:t>
            </w:r>
            <w:r>
              <w:rPr>
                <w:spacing w:val="-3"/>
                <w:sz w:val="20"/>
              </w:rPr>
              <w:t xml:space="preserve"> </w:t>
            </w:r>
            <w:r>
              <w:rPr>
                <w:sz w:val="20"/>
              </w:rPr>
              <w:t>value</w:t>
            </w:r>
            <w:r>
              <w:rPr>
                <w:spacing w:val="-3"/>
                <w:sz w:val="20"/>
              </w:rPr>
              <w:t xml:space="preserve"> </w:t>
            </w:r>
            <w:r>
              <w:rPr>
                <w:sz w:val="20"/>
              </w:rPr>
              <w:t>of</w:t>
            </w:r>
            <w:r>
              <w:rPr>
                <w:w w:val="99"/>
                <w:sz w:val="20"/>
              </w:rPr>
              <w:t xml:space="preserve"> </w:t>
            </w:r>
            <w:r>
              <w:rPr>
                <w:sz w:val="20"/>
              </w:rPr>
              <w:t>"true"</w:t>
            </w:r>
            <w:r>
              <w:rPr>
                <w:spacing w:val="-4"/>
                <w:sz w:val="20"/>
              </w:rPr>
              <w:t xml:space="preserve"> </w:t>
            </w:r>
            <w:r>
              <w:rPr>
                <w:sz w:val="20"/>
              </w:rPr>
              <w:t>will</w:t>
            </w:r>
            <w:r>
              <w:rPr>
                <w:spacing w:val="-3"/>
                <w:sz w:val="20"/>
              </w:rPr>
              <w:t xml:space="preserve"> </w:t>
            </w:r>
            <w:r>
              <w:rPr>
                <w:sz w:val="20"/>
              </w:rPr>
              <w:t>enable</w:t>
            </w:r>
            <w:r>
              <w:rPr>
                <w:spacing w:val="-4"/>
                <w:sz w:val="20"/>
              </w:rPr>
              <w:t xml:space="preserve"> </w:t>
            </w:r>
            <w:r>
              <w:rPr>
                <w:sz w:val="20"/>
              </w:rPr>
              <w:t>indexing,</w:t>
            </w:r>
            <w:r>
              <w:rPr>
                <w:spacing w:val="21"/>
                <w:w w:val="99"/>
                <w:sz w:val="20"/>
              </w:rPr>
              <w:t xml:space="preserve"> </w:t>
            </w:r>
            <w:r>
              <w:rPr>
                <w:sz w:val="20"/>
              </w:rPr>
              <w:t>while</w:t>
            </w:r>
            <w:r>
              <w:rPr>
                <w:spacing w:val="-4"/>
                <w:sz w:val="20"/>
              </w:rPr>
              <w:t xml:space="preserve"> </w:t>
            </w:r>
            <w:r>
              <w:rPr>
                <w:sz w:val="20"/>
              </w:rPr>
              <w:t>"false"</w:t>
            </w:r>
            <w:r>
              <w:rPr>
                <w:spacing w:val="-3"/>
                <w:sz w:val="20"/>
              </w:rPr>
              <w:t xml:space="preserve"> </w:t>
            </w:r>
            <w:r>
              <w:rPr>
                <w:sz w:val="20"/>
              </w:rPr>
              <w:t>(default</w:t>
            </w:r>
            <w:r>
              <w:rPr>
                <w:spacing w:val="-3"/>
                <w:sz w:val="20"/>
              </w:rPr>
              <w:t xml:space="preserve"> </w:t>
            </w:r>
            <w:r>
              <w:rPr>
                <w:sz w:val="20"/>
              </w:rPr>
              <w:t>value)</w:t>
            </w:r>
            <w:r>
              <w:rPr>
                <w:spacing w:val="28"/>
                <w:w w:val="99"/>
                <w:sz w:val="20"/>
              </w:rPr>
              <w:t xml:space="preserve"> </w:t>
            </w:r>
            <w:r>
              <w:rPr>
                <w:sz w:val="20"/>
              </w:rPr>
              <w:t>or any other</w:t>
            </w:r>
            <w:r>
              <w:rPr>
                <w:spacing w:val="-3"/>
                <w:sz w:val="20"/>
              </w:rPr>
              <w:t xml:space="preserve"> </w:t>
            </w:r>
            <w:r>
              <w:rPr>
                <w:sz w:val="20"/>
              </w:rPr>
              <w:t>value</w:t>
            </w:r>
            <w:r>
              <w:rPr>
                <w:spacing w:val="-2"/>
                <w:sz w:val="20"/>
              </w:rPr>
              <w:t xml:space="preserve"> </w:t>
            </w:r>
            <w:r>
              <w:rPr>
                <w:sz w:val="20"/>
              </w:rPr>
              <w:t>will</w:t>
            </w:r>
            <w:r>
              <w:rPr>
                <w:w w:val="99"/>
                <w:sz w:val="20"/>
              </w:rPr>
              <w:t xml:space="preserve"> </w:t>
            </w:r>
            <w:r>
              <w:rPr>
                <w:sz w:val="20"/>
              </w:rPr>
              <w:t>disable</w:t>
            </w:r>
            <w:r>
              <w:rPr>
                <w:spacing w:val="-4"/>
                <w:sz w:val="20"/>
              </w:rPr>
              <w:t xml:space="preserve"> </w:t>
            </w:r>
            <w:r>
              <w:rPr>
                <w:sz w:val="20"/>
              </w:rPr>
              <w:t>it</w:t>
            </w:r>
          </w:p>
        </w:tc>
        <w:tc>
          <w:tcPr>
            <w:tcW w:w="1701" w:type="dxa"/>
          </w:tcPr>
          <w:p w14:paraId="692B0CE0" w14:textId="77777777" w:rsidR="00A162F3" w:rsidRDefault="00A162F3" w:rsidP="00F36366">
            <w:pPr>
              <w:rPr>
                <w:rFonts w:eastAsia="Century" w:hAnsi="Century" w:cs="Century"/>
                <w:sz w:val="20"/>
                <w:szCs w:val="20"/>
              </w:rPr>
            </w:pPr>
            <w:r>
              <w:rPr>
                <w:spacing w:val="-8"/>
                <w:sz w:val="20"/>
              </w:rPr>
              <w:t>Yes</w:t>
            </w:r>
          </w:p>
        </w:tc>
        <w:tc>
          <w:tcPr>
            <w:tcW w:w="1560" w:type="dxa"/>
          </w:tcPr>
          <w:p w14:paraId="3399E08B" w14:textId="77777777" w:rsidR="00A162F3" w:rsidRDefault="00A162F3" w:rsidP="00F36366">
            <w:pPr>
              <w:rPr>
                <w:rFonts w:eastAsia="Century" w:hAnsi="Century" w:cs="Century"/>
                <w:sz w:val="20"/>
                <w:szCs w:val="20"/>
              </w:rPr>
            </w:pPr>
            <w:r>
              <w:rPr>
                <w:sz w:val="20"/>
              </w:rPr>
              <w:t>false</w:t>
            </w:r>
          </w:p>
        </w:tc>
      </w:tr>
    </w:tbl>
    <w:p w14:paraId="315E2D51" w14:textId="3E37ACD1" w:rsidR="00A162F3" w:rsidRPr="00381466" w:rsidRDefault="00A162F3" w:rsidP="00A162F3">
      <w:pPr>
        <w:pStyle w:val="Caption"/>
      </w:pPr>
      <w:r>
        <w:rPr>
          <w:w w:val="110"/>
        </w:rPr>
        <w:t>Example</w:t>
      </w:r>
      <w:r w:rsidR="003F7A4C">
        <w:rPr>
          <w:spacing w:val="45"/>
          <w:w w:val="110"/>
        </w:rPr>
        <w:t xml:space="preserve">: </w:t>
      </w:r>
      <w:r>
        <w:t>SolutionXMLLogModule</w:t>
      </w:r>
      <w:r>
        <w:rPr>
          <w:spacing w:val="-15"/>
        </w:rPr>
        <w:t xml:space="preserve"> </w:t>
      </w:r>
      <w:r>
        <w:t>Code</w:t>
      </w:r>
    </w:p>
    <w:p w14:paraId="04FD457C" w14:textId="77777777" w:rsidR="00A162F3" w:rsidRDefault="00A162F3" w:rsidP="00A162F3">
      <w:pPr>
        <w:pStyle w:val="Fixedwidthblock"/>
        <w:rPr>
          <w:rFonts w:eastAsia="Courier New" w:hAnsi="Courier New" w:cs="Courier New"/>
          <w:szCs w:val="16"/>
        </w:rPr>
      </w:pPr>
      <w:r>
        <w:t>&lt;Module&gt;</w:t>
      </w:r>
    </w:p>
    <w:p w14:paraId="035F5D59" w14:textId="77777777" w:rsidR="00A162F3" w:rsidRDefault="00A162F3" w:rsidP="00A162F3">
      <w:pPr>
        <w:pStyle w:val="Fixedwidthblock"/>
        <w:rPr>
          <w:rFonts w:eastAsia="Courier New" w:hAnsi="Courier New" w:cs="Courier New"/>
          <w:szCs w:val="16"/>
        </w:rPr>
      </w:pPr>
      <w:r>
        <w:rPr>
          <w:spacing w:val="-1"/>
        </w:rPr>
        <w:t xml:space="preserve">  &lt;Name&gt;test_solution_manager&lt;/Name&gt;</w:t>
      </w:r>
    </w:p>
    <w:p w14:paraId="7C8CD4C1" w14:textId="77777777" w:rsidR="00A162F3" w:rsidRDefault="00A162F3" w:rsidP="00A162F3">
      <w:pPr>
        <w:pStyle w:val="Fixedwidthblock"/>
        <w:rPr>
          <w:rFonts w:eastAsia="Courier New" w:hAnsi="Courier New" w:cs="Courier New"/>
          <w:szCs w:val="16"/>
        </w:rPr>
      </w:pPr>
      <w:r>
        <w:rPr>
          <w:spacing w:val="-1"/>
        </w:rPr>
        <w:t xml:space="preserve">  &lt;Class-Name&gt;</w:t>
      </w:r>
    </w:p>
    <w:p w14:paraId="41CADD82" w14:textId="77777777" w:rsidR="00A162F3" w:rsidRDefault="00A162F3" w:rsidP="00A162F3">
      <w:pPr>
        <w:pStyle w:val="Fixedwidthblock"/>
        <w:rPr>
          <w:rFonts w:eastAsia="Courier New" w:hAnsi="Courier New" w:cs="Courier New"/>
          <w:szCs w:val="16"/>
        </w:rPr>
      </w:pPr>
      <w:r>
        <w:rPr>
          <w:spacing w:val="-1"/>
        </w:rPr>
        <w:t xml:space="preserve">    com.hp.ov.activator.mwfm.engine.module.SolutionXMLLogModule</w:t>
      </w:r>
    </w:p>
    <w:p w14:paraId="1EA0A590" w14:textId="77777777" w:rsidR="00A162F3" w:rsidRDefault="00A162F3" w:rsidP="00A162F3">
      <w:pPr>
        <w:pStyle w:val="Fixedwidthblock"/>
        <w:rPr>
          <w:rFonts w:eastAsia="Courier New" w:hAnsi="Courier New" w:cs="Courier New"/>
          <w:szCs w:val="16"/>
        </w:rPr>
      </w:pPr>
      <w:r>
        <w:rPr>
          <w:spacing w:val="-1"/>
        </w:rPr>
        <w:t xml:space="preserve">  &lt;/Class-Name&gt;</w:t>
      </w:r>
    </w:p>
    <w:p w14:paraId="13FC36EB" w14:textId="77777777" w:rsidR="00A162F3" w:rsidRDefault="00A162F3" w:rsidP="00A162F3">
      <w:pPr>
        <w:pStyle w:val="Fixedwidthblock"/>
        <w:rPr>
          <w:rFonts w:eastAsia="Courier New" w:hAnsi="Courier New" w:cs="Courier New"/>
          <w:szCs w:val="16"/>
        </w:rPr>
      </w:pPr>
      <w:r>
        <w:t xml:space="preserve">  &lt;Param</w:t>
      </w:r>
      <w:r>
        <w:rPr>
          <w:spacing w:val="-6"/>
        </w:rPr>
        <w:t xml:space="preserve"> </w:t>
      </w:r>
      <w:r>
        <w:rPr>
          <w:spacing w:val="-1"/>
        </w:rPr>
        <w:t>name="log_level"</w:t>
      </w:r>
      <w:r>
        <w:rPr>
          <w:spacing w:val="-5"/>
        </w:rPr>
        <w:t xml:space="preserve"> </w:t>
      </w:r>
      <w:r>
        <w:rPr>
          <w:spacing w:val="-1"/>
        </w:rPr>
        <w:t>value="INFORMATIVE"/&gt;</w:t>
      </w:r>
    </w:p>
    <w:p w14:paraId="4DD3924A" w14:textId="77777777" w:rsidR="00A162F3" w:rsidRDefault="00A162F3" w:rsidP="00A162F3">
      <w:pPr>
        <w:pStyle w:val="Fixedwidthblock"/>
        <w:rPr>
          <w:rFonts w:eastAsia="Courier New" w:hAnsi="Courier New" w:cs="Courier New"/>
          <w:szCs w:val="16"/>
        </w:rPr>
      </w:pPr>
      <w:r>
        <w:t xml:space="preserve">  &lt;Param</w:t>
      </w:r>
      <w:r>
        <w:rPr>
          <w:spacing w:val="-6"/>
        </w:rPr>
        <w:t xml:space="preserve"> </w:t>
      </w:r>
      <w:r>
        <w:rPr>
          <w:spacing w:val="-1"/>
        </w:rPr>
        <w:t>name="log_max_entries"</w:t>
      </w:r>
      <w:r>
        <w:rPr>
          <w:spacing w:val="-5"/>
        </w:rPr>
        <w:t xml:space="preserve"> </w:t>
      </w:r>
      <w:r>
        <w:rPr>
          <w:spacing w:val="-1"/>
        </w:rPr>
        <w:t>value="1000"/&gt;</w:t>
      </w:r>
    </w:p>
    <w:p w14:paraId="489FEE35" w14:textId="63D2D3C9" w:rsidR="00A162F3" w:rsidRDefault="00A162F3" w:rsidP="00A162F3">
      <w:pPr>
        <w:pStyle w:val="Fixedwidthblock"/>
        <w:rPr>
          <w:rFonts w:eastAsia="Courier New" w:hAnsi="Courier New" w:cs="Courier New"/>
          <w:szCs w:val="16"/>
        </w:rPr>
      </w:pPr>
      <w:r>
        <w:t xml:space="preserve">  &lt;Param</w:t>
      </w:r>
      <w:r>
        <w:rPr>
          <w:spacing w:val="-4"/>
        </w:rPr>
        <w:t xml:space="preserve"> </w:t>
      </w:r>
      <w:r w:rsidR="00F36366">
        <w:rPr>
          <w:spacing w:val="-1"/>
        </w:rPr>
        <w:t xml:space="preserve">name="log_allow_statistics" </w:t>
      </w:r>
      <w:r>
        <w:t>value="true"/&gt;</w:t>
      </w:r>
    </w:p>
    <w:p w14:paraId="18A56ECE" w14:textId="77777777" w:rsidR="00F36366" w:rsidRDefault="00A162F3" w:rsidP="00A162F3">
      <w:pPr>
        <w:pStyle w:val="Fixedwidthblock"/>
        <w:rPr>
          <w:rFonts w:eastAsia="Courier New" w:hAnsi="Courier New" w:cs="Courier New"/>
          <w:bCs/>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Pr>
          <w:rFonts w:eastAsia="Courier New" w:hAnsi="Courier New" w:cs="Courier New"/>
          <w:bCs/>
          <w:spacing w:val="-6"/>
          <w:szCs w:val="16"/>
        </w:rPr>
        <w:t xml:space="preserve"> </w:t>
      </w:r>
      <w:r w:rsidR="00F36366">
        <w:rPr>
          <w:rFonts w:eastAsia="Courier New" w:hAnsi="Courier New" w:cs="Courier New"/>
          <w:bCs/>
          <w:szCs w:val="16"/>
        </w:rPr>
        <w:t>"</w:t>
      </w:r>
      <w:r>
        <w:rPr>
          <w:rFonts w:eastAsia="Courier New" w:hAnsi="Courier New" w:cs="Courier New"/>
          <w:bCs/>
          <w:szCs w:val="16"/>
        </w:rPr>
        <w:t>log_directory</w:t>
      </w:r>
      <w:r w:rsidR="00F36366">
        <w:rPr>
          <w:rFonts w:eastAsia="Courier New" w:hAnsi="Courier New" w:cs="Courier New"/>
          <w:bCs/>
          <w:szCs w:val="16"/>
        </w:rPr>
        <w:t>"</w:t>
      </w:r>
    </w:p>
    <w:p w14:paraId="3A82527A" w14:textId="2D4FD722" w:rsidR="00A162F3" w:rsidRDefault="00F36366" w:rsidP="00A162F3">
      <w:pPr>
        <w:pStyle w:val="Fixedwidthblock"/>
        <w:rPr>
          <w:rFonts w:eastAsia="Courier New" w:hAnsi="Courier New" w:cs="Courier New"/>
          <w:szCs w:val="16"/>
        </w:rPr>
      </w:pPr>
      <w:r>
        <w:rPr>
          <w:rFonts w:eastAsia="Courier New" w:hAnsi="Courier New" w:cs="Courier New"/>
          <w:bCs/>
          <w:szCs w:val="16"/>
        </w:rPr>
        <w:t xml:space="preserve">        </w:t>
      </w:r>
      <w:r w:rsidR="00A162F3">
        <w:rPr>
          <w:rFonts w:eastAsia="Courier New" w:hAnsi="Courier New" w:cs="Courier New"/>
          <w:bCs/>
          <w:spacing w:val="-6"/>
          <w:szCs w:val="16"/>
        </w:rPr>
        <w:t xml:space="preserve"> </w:t>
      </w:r>
      <w:r w:rsidR="00A162F3">
        <w:rPr>
          <w:rFonts w:eastAsia="Courier New" w:hAnsi="Courier New" w:cs="Courier New"/>
          <w:bCs/>
          <w:spacing w:val="-1"/>
          <w:szCs w:val="16"/>
        </w:rPr>
        <w:t>value=</w:t>
      </w:r>
      <w:r>
        <w:rPr>
          <w:rFonts w:eastAsia="Courier New" w:hAnsi="Courier New" w:cs="Courier New"/>
          <w:bCs/>
          <w:szCs w:val="16"/>
        </w:rPr>
        <w:t>"</w:t>
      </w:r>
      <w:r w:rsidR="00A162F3">
        <w:rPr>
          <w:rFonts w:eastAsia="Courier New" w:hAnsi="Courier New" w:cs="Courier New"/>
          <w:bCs/>
          <w:spacing w:val="-1"/>
          <w:szCs w:val="16"/>
        </w:rPr>
        <w:t>C:/HP/OpenView/ServiceActivator/var/log</w:t>
      </w:r>
      <w:r>
        <w:rPr>
          <w:rFonts w:eastAsia="Courier New" w:hAnsi="Courier New" w:cs="Courier New"/>
          <w:bCs/>
          <w:szCs w:val="16"/>
        </w:rPr>
        <w:t>"</w:t>
      </w:r>
      <w:r w:rsidR="00A162F3">
        <w:rPr>
          <w:rFonts w:eastAsia="Courier New" w:hAnsi="Courier New" w:cs="Courier New"/>
          <w:bCs/>
          <w:spacing w:val="-1"/>
          <w:szCs w:val="16"/>
        </w:rPr>
        <w:t>/&gt;</w:t>
      </w:r>
    </w:p>
    <w:p w14:paraId="34A2E963" w14:textId="7514F480"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4"/>
          <w:szCs w:val="16"/>
        </w:rPr>
        <w:t xml:space="preserve"> </w:t>
      </w:r>
      <w:r>
        <w:rPr>
          <w:rFonts w:eastAsia="Courier New" w:hAnsi="Courier New" w:cs="Courier New"/>
          <w:bCs/>
          <w:spacing w:val="-1"/>
          <w:szCs w:val="16"/>
        </w:rPr>
        <w:t>name=</w:t>
      </w:r>
      <w:r w:rsidR="00F36366">
        <w:rPr>
          <w:rFonts w:eastAsia="Courier New" w:hAnsi="Courier New" w:cs="Courier New"/>
          <w:bCs/>
          <w:szCs w:val="16"/>
        </w:rPr>
        <w:t>"</w:t>
      </w:r>
      <w:r>
        <w:rPr>
          <w:rFonts w:eastAsia="Courier New" w:hAnsi="Courier New" w:cs="Courier New"/>
          <w:bCs/>
          <w:szCs w:val="16"/>
        </w:rPr>
        <w:t>solution_name</w:t>
      </w:r>
      <w:r w:rsidR="00F36366">
        <w:rPr>
          <w:rFonts w:eastAsia="Courier New" w:hAnsi="Courier New" w:cs="Courier New"/>
          <w:bCs/>
          <w:szCs w:val="16"/>
        </w:rPr>
        <w:t>"</w:t>
      </w:r>
      <w:r>
        <w:rPr>
          <w:rFonts w:eastAsia="Courier New" w:hAnsi="Courier New" w:cs="Courier New"/>
          <w:bCs/>
          <w:spacing w:val="-4"/>
          <w:szCs w:val="16"/>
        </w:rPr>
        <w:t xml:space="preserve"> </w:t>
      </w:r>
      <w:r>
        <w:rPr>
          <w:rFonts w:eastAsia="Courier New" w:hAnsi="Courier New" w:cs="Courier New"/>
          <w:bCs/>
          <w:spacing w:val="-1"/>
          <w:szCs w:val="16"/>
        </w:rPr>
        <w:t>value=</w:t>
      </w:r>
      <w:r w:rsidR="00F36366">
        <w:rPr>
          <w:rFonts w:eastAsia="Courier New" w:hAnsi="Courier New" w:cs="Courier New"/>
          <w:bCs/>
          <w:szCs w:val="16"/>
        </w:rPr>
        <w:t>"</w:t>
      </w:r>
      <w:r>
        <w:rPr>
          <w:rFonts w:eastAsia="Courier New" w:hAnsi="Courier New" w:cs="Courier New"/>
          <w:bCs/>
          <w:spacing w:val="-1"/>
          <w:szCs w:val="16"/>
        </w:rPr>
        <w:t>test_solution</w:t>
      </w:r>
      <w:r w:rsidR="00F36366">
        <w:rPr>
          <w:rFonts w:eastAsia="Courier New" w:hAnsi="Courier New" w:cs="Courier New"/>
          <w:bCs/>
          <w:szCs w:val="16"/>
        </w:rPr>
        <w:t>"</w:t>
      </w:r>
      <w:r>
        <w:rPr>
          <w:rFonts w:eastAsia="Courier New" w:hAnsi="Courier New" w:cs="Courier New"/>
          <w:bCs/>
          <w:spacing w:val="-1"/>
          <w:szCs w:val="16"/>
        </w:rPr>
        <w:t>/&gt;</w:t>
      </w:r>
    </w:p>
    <w:p w14:paraId="68E05759" w14:textId="77777777" w:rsidR="00A162F3" w:rsidRDefault="00A162F3" w:rsidP="00A162F3">
      <w:pPr>
        <w:pStyle w:val="Fixedwidthblock"/>
      </w:pPr>
      <w:r>
        <w:t>&lt;/Module&gt;</w:t>
      </w:r>
    </w:p>
    <w:p w14:paraId="26DC2704" w14:textId="615550B2" w:rsidR="008E253E" w:rsidRDefault="008E253E" w:rsidP="008E253E">
      <w:r>
        <w:br w:type="page"/>
      </w:r>
    </w:p>
    <w:p w14:paraId="2105A3C5" w14:textId="77777777" w:rsidR="008E253E" w:rsidRDefault="008E253E" w:rsidP="008E253E"/>
    <w:p w14:paraId="0183F01D" w14:textId="4297972D" w:rsidR="00A162F3" w:rsidRDefault="00A162F3" w:rsidP="00A162F3">
      <w:pPr>
        <w:pStyle w:val="Heading2"/>
        <w:rPr>
          <w:rFonts w:eastAsia="Book Antiqua" w:hAnsi="Book Antiqua" w:cs="Book Antiqua"/>
          <w:szCs w:val="28"/>
        </w:rPr>
      </w:pPr>
      <w:bookmarkStart w:id="1053" w:name="_Ref445391899"/>
      <w:bookmarkStart w:id="1054" w:name="_Toc30016025"/>
      <w:r>
        <w:rPr>
          <w:w w:val="110"/>
        </w:rPr>
        <w:t>SyncModule</w:t>
      </w:r>
      <w:bookmarkEnd w:id="1053"/>
      <w:bookmarkEnd w:id="1054"/>
    </w:p>
    <w:p w14:paraId="3D9F48E6" w14:textId="77777777" w:rsidR="00A162F3" w:rsidRDefault="00A162F3" w:rsidP="00A162F3">
      <w:pPr>
        <w:pStyle w:val="Fixedwidthblock"/>
        <w:rPr>
          <w:rFonts w:eastAsia="Courier New" w:hAnsi="Courier New" w:cs="Courier New"/>
          <w:szCs w:val="18"/>
        </w:rPr>
      </w:pPr>
      <w:r>
        <w:t>com.hp.ov.activator.mwfm.engine.module.SyncModule</w:t>
      </w:r>
    </w:p>
    <w:p w14:paraId="22BC7A85" w14:textId="419D117E" w:rsidR="00A162F3" w:rsidRPr="00F36366" w:rsidRDefault="00A162F3" w:rsidP="00A162F3">
      <w:r w:rsidRPr="00F36366">
        <w:t xml:space="preserve">The module handles parent-child workflow synchronization. All the parent and child workflows communicate via the </w:t>
      </w:r>
      <w:r w:rsidRPr="00F36366">
        <w:rPr>
          <w:rFonts w:ascii="Courier New" w:hAnsiTheme="minorHAnsi"/>
          <w:spacing w:val="-8"/>
          <w:sz w:val="20"/>
        </w:rPr>
        <w:t>SyncModule</w:t>
      </w:r>
      <w:r w:rsidRPr="00F36366">
        <w:t xml:space="preserve"> and there will be no direct interaction between them. The </w:t>
      </w:r>
      <w:r w:rsidRPr="00F36366">
        <w:rPr>
          <w:rFonts w:ascii="Courier New" w:hAnsiTheme="minorHAnsi"/>
          <w:spacing w:val="-8"/>
          <w:sz w:val="20"/>
        </w:rPr>
        <w:t>Sync</w:t>
      </w:r>
      <w:r w:rsidRPr="00F36366">
        <w:t xml:space="preserve"> module makes it possible for the parent workflow to wait for one or more children's response at the same time. Parent workflow communicates with the sync module through the </w:t>
      </w:r>
      <w:r w:rsidRPr="00F36366">
        <w:rPr>
          <w:rFonts w:ascii="Courier New" w:hAnsiTheme="minorHAnsi"/>
          <w:spacing w:val="-8"/>
          <w:sz w:val="20"/>
        </w:rPr>
        <w:t>AskFor</w:t>
      </w:r>
      <w:r w:rsidRPr="00F36366">
        <w:t xml:space="preserve"> node and the child workflow responds to the parent workflow either through </w:t>
      </w:r>
      <w:r w:rsidRPr="00F36366">
        <w:rPr>
          <w:rFonts w:ascii="Courier New" w:hAnsiTheme="minorHAnsi"/>
          <w:spacing w:val="-8"/>
          <w:sz w:val="20"/>
        </w:rPr>
        <w:t>Sync</w:t>
      </w:r>
      <w:r w:rsidRPr="00F36366">
        <w:t xml:space="preserve"> node or through the </w:t>
      </w:r>
      <w:r w:rsidRPr="00F36366">
        <w:rPr>
          <w:rFonts w:ascii="Courier New" w:hAnsiTheme="minorHAnsi"/>
          <w:spacing w:val="-8"/>
          <w:sz w:val="20"/>
        </w:rPr>
        <w:t>SyncHandler</w:t>
      </w:r>
      <w:r w:rsidRPr="00F36366">
        <w:t xml:space="preserve"> end handler. The synchronization will happen through a queue that is configured in the </w:t>
      </w:r>
      <w:r w:rsidRPr="00F36366">
        <w:rPr>
          <w:rFonts w:ascii="Courier New" w:hAnsiTheme="minorHAnsi"/>
          <w:spacing w:val="-8"/>
          <w:sz w:val="20"/>
        </w:rPr>
        <w:t>AskFor</w:t>
      </w:r>
      <w:r w:rsidRPr="00F36366">
        <w:t xml:space="preserve"> node and the </w:t>
      </w:r>
      <w:r w:rsidRPr="00F36366">
        <w:rPr>
          <w:rFonts w:ascii="Courier New" w:hAnsiTheme="minorHAnsi"/>
          <w:spacing w:val="-8"/>
          <w:sz w:val="20"/>
        </w:rPr>
        <w:t>Sync</w:t>
      </w:r>
      <w:r w:rsidRPr="00F36366">
        <w:t xml:space="preserve"> node / </w:t>
      </w:r>
      <w:r w:rsidRPr="00F36366">
        <w:rPr>
          <w:rFonts w:ascii="Courier New" w:hAnsiTheme="minorHAnsi"/>
          <w:spacing w:val="-8"/>
          <w:sz w:val="20"/>
        </w:rPr>
        <w:t>SyncHandler</w:t>
      </w:r>
      <w:r w:rsidRPr="00F36366">
        <w:t xml:space="preserve"> end handler.</w:t>
      </w:r>
    </w:p>
    <w:p w14:paraId="33B512E3" w14:textId="77777777" w:rsidR="00A162F3" w:rsidRDefault="00A162F3" w:rsidP="00A162F3">
      <w:r>
        <w:t>The</w:t>
      </w:r>
      <w:r>
        <w:rPr>
          <w:spacing w:val="-4"/>
        </w:rPr>
        <w:t xml:space="preserve"> </w:t>
      </w:r>
      <w:r>
        <w:t>Sync</w:t>
      </w:r>
      <w:r>
        <w:rPr>
          <w:spacing w:val="-2"/>
        </w:rPr>
        <w:t xml:space="preserve"> </w:t>
      </w:r>
      <w:r>
        <w:t>Module</w:t>
      </w:r>
      <w:r>
        <w:rPr>
          <w:spacing w:val="-3"/>
        </w:rPr>
        <w:t xml:space="preserve"> </w:t>
      </w:r>
      <w:r>
        <w:t>allows</w:t>
      </w:r>
      <w:r>
        <w:rPr>
          <w:spacing w:val="-2"/>
        </w:rPr>
        <w:t xml:space="preserve"> </w:t>
      </w:r>
      <w:r>
        <w:t>the</w:t>
      </w:r>
      <w:r>
        <w:rPr>
          <w:spacing w:val="-3"/>
        </w:rPr>
        <w:t xml:space="preserve"> </w:t>
      </w:r>
      <w:r>
        <w:t>workflow</w:t>
      </w:r>
      <w:r>
        <w:rPr>
          <w:spacing w:val="-2"/>
        </w:rPr>
        <w:t xml:space="preserve"> </w:t>
      </w:r>
      <w:r>
        <w:t>manager</w:t>
      </w:r>
      <w:r>
        <w:rPr>
          <w:spacing w:val="-3"/>
        </w:rPr>
        <w:t xml:space="preserve"> </w:t>
      </w:r>
      <w:r>
        <w:t>to</w:t>
      </w:r>
      <w:r>
        <w:rPr>
          <w:spacing w:val="-3"/>
        </w:rPr>
        <w:t xml:space="preserve"> </w:t>
      </w:r>
      <w:r>
        <w:t>perform</w:t>
      </w:r>
      <w:r>
        <w:rPr>
          <w:spacing w:val="-4"/>
        </w:rPr>
        <w:t xml:space="preserve"> </w:t>
      </w:r>
      <w:r>
        <w:t>the</w:t>
      </w:r>
      <w:r>
        <w:rPr>
          <w:spacing w:val="-3"/>
        </w:rPr>
        <w:t xml:space="preserve"> </w:t>
      </w:r>
      <w:r>
        <w:rPr>
          <w:spacing w:val="-1"/>
        </w:rPr>
        <w:t>following.</w:t>
      </w:r>
    </w:p>
    <w:p w14:paraId="44A26EBF" w14:textId="77777777" w:rsidR="00A162F3" w:rsidRPr="00F36366" w:rsidRDefault="00A162F3" w:rsidP="00F65437">
      <w:pPr>
        <w:pStyle w:val="ListParagraph"/>
        <w:numPr>
          <w:ilvl w:val="0"/>
          <w:numId w:val="60"/>
        </w:numPr>
      </w:pPr>
      <w:r w:rsidRPr="00F36366">
        <w:t xml:space="preserve">Determine when to send the synchronization responses to the waiting parent workflow. This depends on the waiting condition configuration of the </w:t>
      </w:r>
      <w:r w:rsidRPr="00F36366">
        <w:rPr>
          <w:rFonts w:ascii="Courier New" w:hAnsiTheme="minorHAnsi"/>
          <w:spacing w:val="-8"/>
          <w:sz w:val="20"/>
        </w:rPr>
        <w:t>AskFor</w:t>
      </w:r>
      <w:r w:rsidRPr="00F36366">
        <w:t xml:space="preserve"> node. Please refer to the </w:t>
      </w:r>
      <w:r w:rsidRPr="00F36366">
        <w:rPr>
          <w:rFonts w:ascii="Courier New" w:hAnsiTheme="minorHAnsi"/>
          <w:spacing w:val="-8"/>
          <w:sz w:val="20"/>
        </w:rPr>
        <w:t>AskFor</w:t>
      </w:r>
      <w:r w:rsidRPr="00F36366">
        <w:t xml:space="preserve"> node documentation to understand more on this parameter.</w:t>
      </w:r>
    </w:p>
    <w:p w14:paraId="267F7EE3" w14:textId="77777777" w:rsidR="00A162F3" w:rsidRPr="00F36366" w:rsidRDefault="00A162F3" w:rsidP="00F65437">
      <w:pPr>
        <w:pStyle w:val="ListParagraph"/>
        <w:numPr>
          <w:ilvl w:val="0"/>
          <w:numId w:val="60"/>
        </w:numPr>
      </w:pPr>
      <w:r w:rsidRPr="00F36366">
        <w:t xml:space="preserve">Keep the children waiting if the parent workflow has not entered into the synchronization process. The child workflow will be parked in the queue that is configured in the </w:t>
      </w:r>
      <w:r w:rsidRPr="00F36366">
        <w:rPr>
          <w:rFonts w:ascii="Courier New" w:hAnsiTheme="minorHAnsi"/>
          <w:spacing w:val="-8"/>
          <w:sz w:val="20"/>
        </w:rPr>
        <w:t>Sync</w:t>
      </w:r>
      <w:r w:rsidRPr="00F36366">
        <w:t xml:space="preserve"> node.</w:t>
      </w:r>
    </w:p>
    <w:p w14:paraId="04339AB8" w14:textId="77777777" w:rsidR="00A162F3" w:rsidRPr="00F36366" w:rsidRDefault="00A162F3" w:rsidP="00F65437">
      <w:pPr>
        <w:pStyle w:val="ListParagraph"/>
        <w:numPr>
          <w:ilvl w:val="0"/>
          <w:numId w:val="60"/>
        </w:numPr>
      </w:pPr>
      <w:r w:rsidRPr="00F36366">
        <w:t>Retry the child response whenever there is a synchronization failure. This is primarily in the distributed environment. The synchronization could fail due to the following reasons.</w:t>
      </w:r>
    </w:p>
    <w:p w14:paraId="4AC32690" w14:textId="77777777" w:rsidR="00A162F3" w:rsidRPr="00F36366" w:rsidRDefault="00A162F3" w:rsidP="00F65437">
      <w:pPr>
        <w:pStyle w:val="ListParagraph"/>
        <w:numPr>
          <w:ilvl w:val="1"/>
          <w:numId w:val="60"/>
        </w:numPr>
      </w:pPr>
      <w:r w:rsidRPr="00F36366">
        <w:t>Loss of Database Connectivity</w:t>
      </w:r>
    </w:p>
    <w:p w14:paraId="3BAB321D" w14:textId="77777777" w:rsidR="00A162F3" w:rsidRPr="00F36366" w:rsidRDefault="00A162F3" w:rsidP="00F65437">
      <w:pPr>
        <w:pStyle w:val="ListParagraph"/>
        <w:numPr>
          <w:ilvl w:val="1"/>
          <w:numId w:val="60"/>
        </w:numPr>
      </w:pPr>
      <w:r w:rsidRPr="00F36366">
        <w:t>Network failure</w:t>
      </w:r>
    </w:p>
    <w:p w14:paraId="31AE472C" w14:textId="77777777" w:rsidR="00A162F3" w:rsidRPr="00F36366" w:rsidRDefault="00A162F3" w:rsidP="00F65437">
      <w:pPr>
        <w:pStyle w:val="ListParagraph"/>
        <w:numPr>
          <w:ilvl w:val="1"/>
          <w:numId w:val="60"/>
        </w:numPr>
      </w:pPr>
      <w:r w:rsidRPr="00F36366">
        <w:t>Node being suspended (operator)</w:t>
      </w:r>
    </w:p>
    <w:p w14:paraId="05ED2526" w14:textId="77777777" w:rsidR="00A162F3" w:rsidRPr="00F36366" w:rsidRDefault="00A162F3" w:rsidP="00F65437">
      <w:pPr>
        <w:pStyle w:val="ListParagraph"/>
        <w:numPr>
          <w:ilvl w:val="1"/>
          <w:numId w:val="60"/>
        </w:numPr>
      </w:pPr>
      <w:r w:rsidRPr="00F36366">
        <w:t>Node shutting down</w:t>
      </w:r>
    </w:p>
    <w:p w14:paraId="75B6E530" w14:textId="77777777" w:rsidR="00A162F3" w:rsidRPr="00F36366" w:rsidRDefault="00A162F3" w:rsidP="00F65437">
      <w:pPr>
        <w:pStyle w:val="ListParagraph"/>
        <w:numPr>
          <w:ilvl w:val="0"/>
          <w:numId w:val="60"/>
        </w:numPr>
      </w:pPr>
      <w:r w:rsidRPr="00F36366">
        <w:t>Retry wake up of children whenever there is a wake up failure. Wakeup failure could be due to the following reasons</w:t>
      </w:r>
    </w:p>
    <w:p w14:paraId="04836019" w14:textId="77777777" w:rsidR="00A162F3" w:rsidRPr="00F36366" w:rsidRDefault="00A162F3" w:rsidP="00F65437">
      <w:pPr>
        <w:pStyle w:val="ListParagraph"/>
        <w:numPr>
          <w:ilvl w:val="1"/>
          <w:numId w:val="60"/>
        </w:numPr>
      </w:pPr>
      <w:r w:rsidRPr="00F36366">
        <w:t>Network failure</w:t>
      </w:r>
    </w:p>
    <w:p w14:paraId="3F0A43B9" w14:textId="77777777" w:rsidR="00A162F3" w:rsidRPr="00F36366" w:rsidRDefault="00A162F3" w:rsidP="00F65437">
      <w:pPr>
        <w:pStyle w:val="ListParagraph"/>
        <w:numPr>
          <w:ilvl w:val="1"/>
          <w:numId w:val="60"/>
        </w:numPr>
      </w:pPr>
      <w:r w:rsidRPr="00F36366">
        <w:t>Loss of Database Connectivity</w:t>
      </w:r>
    </w:p>
    <w:p w14:paraId="07D4E33B" w14:textId="77777777" w:rsidR="00A162F3" w:rsidRPr="00F36366" w:rsidRDefault="00A162F3" w:rsidP="00F65437">
      <w:pPr>
        <w:pStyle w:val="ListParagraph"/>
        <w:numPr>
          <w:ilvl w:val="1"/>
          <w:numId w:val="60"/>
        </w:numPr>
      </w:pPr>
      <w:r w:rsidRPr="00F36366">
        <w:t>Node where the child is waiting is suspended</w:t>
      </w:r>
    </w:p>
    <w:p w14:paraId="0D1E0BCE" w14:textId="77777777" w:rsidR="00A162F3" w:rsidRPr="00F36366" w:rsidRDefault="00A162F3" w:rsidP="00F65437">
      <w:pPr>
        <w:pStyle w:val="ListParagraph"/>
        <w:numPr>
          <w:ilvl w:val="1"/>
          <w:numId w:val="60"/>
        </w:numPr>
      </w:pPr>
      <w:r w:rsidRPr="00F36366">
        <w:t>Node where the child is waiting is shutting down</w:t>
      </w:r>
    </w:p>
    <w:p w14:paraId="54B7883F" w14:textId="77777777" w:rsidR="00A162F3" w:rsidRPr="00F36366" w:rsidRDefault="00A162F3" w:rsidP="00F65437">
      <w:pPr>
        <w:pStyle w:val="ListParagraph"/>
        <w:numPr>
          <w:ilvl w:val="1"/>
          <w:numId w:val="60"/>
        </w:numPr>
      </w:pPr>
      <w:r w:rsidRPr="00F36366">
        <w:t>Unable to persist the data using File Transaction module</w:t>
      </w:r>
    </w:p>
    <w:p w14:paraId="1FF2AB63" w14:textId="77777777" w:rsidR="00A162F3" w:rsidRPr="00F36366" w:rsidRDefault="00A162F3" w:rsidP="00A162F3">
      <w:r w:rsidRPr="00F36366">
        <w:t>Sync Module gives the facility to make the parent workflow wait on</w:t>
      </w:r>
    </w:p>
    <w:p w14:paraId="3BA5A7EB" w14:textId="77777777" w:rsidR="00A162F3" w:rsidRPr="00F36366" w:rsidRDefault="00A162F3" w:rsidP="00F65437">
      <w:pPr>
        <w:pStyle w:val="ListParagraph"/>
        <w:numPr>
          <w:ilvl w:val="0"/>
          <w:numId w:val="60"/>
        </w:numPr>
      </w:pPr>
      <w:r w:rsidRPr="00F36366">
        <w:t>All the children workflows that it spawns</w:t>
      </w:r>
    </w:p>
    <w:p w14:paraId="5D27A9A0" w14:textId="77777777" w:rsidR="00A162F3" w:rsidRPr="00F36366" w:rsidRDefault="00A162F3" w:rsidP="00F65437">
      <w:pPr>
        <w:pStyle w:val="ListParagraph"/>
        <w:numPr>
          <w:ilvl w:val="0"/>
          <w:numId w:val="60"/>
        </w:numPr>
      </w:pPr>
      <w:r w:rsidRPr="00F36366">
        <w:t>A combination of the children workflows that it spawns</w:t>
      </w:r>
    </w:p>
    <w:p w14:paraId="55A3555C" w14:textId="77777777" w:rsidR="00A162F3" w:rsidRPr="00F36366" w:rsidRDefault="00A162F3" w:rsidP="00F65437">
      <w:pPr>
        <w:pStyle w:val="ListParagraph"/>
        <w:numPr>
          <w:ilvl w:val="0"/>
          <w:numId w:val="60"/>
        </w:numPr>
      </w:pPr>
      <w:r w:rsidRPr="00F36366">
        <w:t>A "number" of children workflows that it spawns - count of workflows can be specified instead of the actual workflow job IDs.</w:t>
      </w:r>
    </w:p>
    <w:p w14:paraId="760E9C63" w14:textId="77777777" w:rsidR="00A162F3" w:rsidRPr="00F36366" w:rsidRDefault="00A162F3" w:rsidP="00F65437">
      <w:pPr>
        <w:pStyle w:val="ListParagraph"/>
        <w:numPr>
          <w:ilvl w:val="0"/>
          <w:numId w:val="60"/>
        </w:numPr>
      </w:pPr>
      <w:r w:rsidRPr="00F36366">
        <w:t>Any one of the children workflows that it spawns</w:t>
      </w:r>
    </w:p>
    <w:p w14:paraId="2992665F" w14:textId="41B4ED2F" w:rsidR="00A162F3" w:rsidRPr="00F36366" w:rsidRDefault="00A162F3" w:rsidP="00A162F3">
      <w:r w:rsidRPr="00F36366">
        <w:t xml:space="preserve">The </w:t>
      </w:r>
      <w:r w:rsidRPr="00F36366">
        <w:rPr>
          <w:rFonts w:ascii="Courier New" w:hAnsiTheme="minorHAnsi"/>
          <w:spacing w:val="-8"/>
          <w:sz w:val="20"/>
        </w:rPr>
        <w:t>SyncModule</w:t>
      </w:r>
      <w:r w:rsidRPr="00F36366">
        <w:t xml:space="preserve"> will cache the response from the children in the database depending on the parent workflow's waiting condition that is configured as part of the </w:t>
      </w:r>
      <w:r w:rsidRPr="00F36366">
        <w:rPr>
          <w:rFonts w:ascii="Courier New" w:hAnsiTheme="minorHAnsi"/>
          <w:spacing w:val="-8"/>
          <w:sz w:val="20"/>
        </w:rPr>
        <w:t>AskFor</w:t>
      </w:r>
      <w:r w:rsidRPr="00F36366">
        <w:t xml:space="preserve"> node.</w:t>
      </w:r>
    </w:p>
    <w:p w14:paraId="706E0D45" w14:textId="77777777" w:rsidR="00A162F3" w:rsidRPr="00F36366" w:rsidRDefault="00A162F3" w:rsidP="00A162F3">
      <w:r w:rsidRPr="00F36366">
        <w:t xml:space="preserve">Please refer to </w:t>
      </w:r>
      <w:r w:rsidRPr="00F36366">
        <w:rPr>
          <w:rFonts w:ascii="Courier New" w:hAnsiTheme="minorHAnsi"/>
          <w:spacing w:val="-8"/>
          <w:sz w:val="20"/>
        </w:rPr>
        <w:t>AskFor</w:t>
      </w:r>
      <w:r w:rsidRPr="00F36366">
        <w:t xml:space="preserve"> node documentation to know more about the parent waiting condition.</w:t>
      </w:r>
    </w:p>
    <w:p w14:paraId="49000A33" w14:textId="77777777" w:rsidR="00A162F3" w:rsidRPr="00F36366" w:rsidRDefault="00A162F3" w:rsidP="00A162F3">
      <w:r w:rsidRPr="00F36366">
        <w:t xml:space="preserve">The scenarios where the child response will be cached in the database and the child workflow parked in the configured queue (queue configured in the </w:t>
      </w:r>
      <w:r w:rsidRPr="00F36366">
        <w:rPr>
          <w:rFonts w:ascii="Courier New" w:hAnsiTheme="minorHAnsi"/>
          <w:spacing w:val="-8"/>
          <w:sz w:val="20"/>
        </w:rPr>
        <w:t>Sync</w:t>
      </w:r>
      <w:r w:rsidRPr="00F36366">
        <w:t xml:space="preserve"> node) are:</w:t>
      </w:r>
    </w:p>
    <w:p w14:paraId="2194235E" w14:textId="77777777" w:rsidR="00A162F3" w:rsidRPr="00F36366" w:rsidRDefault="00A162F3" w:rsidP="00F65437">
      <w:pPr>
        <w:pStyle w:val="ListParagraph"/>
        <w:numPr>
          <w:ilvl w:val="0"/>
          <w:numId w:val="61"/>
        </w:numPr>
      </w:pPr>
      <w:r w:rsidRPr="00F36366">
        <w:t xml:space="preserve">"Parent workflow waiting in the </w:t>
      </w:r>
      <w:r w:rsidRPr="00F36366">
        <w:rPr>
          <w:rFonts w:ascii="Courier New" w:hAnsiTheme="minorHAnsi"/>
          <w:spacing w:val="-8"/>
          <w:sz w:val="20"/>
        </w:rPr>
        <w:t>AskFor</w:t>
      </w:r>
      <w:r w:rsidRPr="00F36366">
        <w:t xml:space="preserve"> node and the responding child is not the last child (waiting condition of ALL / COUNT)</w:t>
      </w:r>
    </w:p>
    <w:p w14:paraId="4B1D82A6" w14:textId="77777777" w:rsidR="00A162F3" w:rsidRPr="00F36366" w:rsidRDefault="00A162F3" w:rsidP="00F65437">
      <w:pPr>
        <w:pStyle w:val="ListParagraph"/>
        <w:numPr>
          <w:ilvl w:val="0"/>
          <w:numId w:val="61"/>
        </w:numPr>
      </w:pPr>
      <w:r w:rsidRPr="00F36366">
        <w:t xml:space="preserve">"Parent workflow entering the </w:t>
      </w:r>
      <w:r w:rsidRPr="00F36366">
        <w:rPr>
          <w:rFonts w:ascii="Courier New" w:hAnsiTheme="minorHAnsi"/>
          <w:spacing w:val="-8"/>
          <w:sz w:val="20"/>
        </w:rPr>
        <w:t>AskFor</w:t>
      </w:r>
      <w:r w:rsidRPr="00F36366">
        <w:t xml:space="preserve"> node for synchronization after the children have responded (waiting condition of ALL / COUNT / ANY)</w:t>
      </w:r>
    </w:p>
    <w:p w14:paraId="4629E84E" w14:textId="77777777" w:rsidR="00A162F3" w:rsidRPr="00F36366" w:rsidRDefault="00A162F3" w:rsidP="00A162F3">
      <w:r w:rsidRPr="00F36366">
        <w:lastRenderedPageBreak/>
        <w:t>The scenarios where the child response will not be cached in the database (and will not be parked anywhere) are:</w:t>
      </w:r>
    </w:p>
    <w:p w14:paraId="50C1D58C" w14:textId="77777777" w:rsidR="00A162F3" w:rsidRPr="00F36366" w:rsidRDefault="00A162F3" w:rsidP="00F65437">
      <w:pPr>
        <w:pStyle w:val="ListParagraph"/>
        <w:numPr>
          <w:ilvl w:val="0"/>
          <w:numId w:val="62"/>
        </w:numPr>
      </w:pPr>
      <w:r w:rsidRPr="00F36366">
        <w:t xml:space="preserve">"Parent workflow waiting in the </w:t>
      </w:r>
      <w:r w:rsidRPr="00F36366">
        <w:rPr>
          <w:rFonts w:ascii="Courier New" w:hAnsiTheme="minorHAnsi"/>
          <w:spacing w:val="-8"/>
          <w:sz w:val="20"/>
        </w:rPr>
        <w:t>AskFor</w:t>
      </w:r>
      <w:r w:rsidRPr="00F36366">
        <w:t xml:space="preserve"> node for synchronization and the responding child is the last child (waiting condition of ALL / COUNT) or the first child (waiting condition of ANY).</w:t>
      </w:r>
    </w:p>
    <w:p w14:paraId="372A3433" w14:textId="77777777" w:rsidR="00A162F3" w:rsidRPr="00F36366" w:rsidRDefault="00A162F3" w:rsidP="00F65437">
      <w:pPr>
        <w:pStyle w:val="ListParagraph"/>
        <w:numPr>
          <w:ilvl w:val="0"/>
          <w:numId w:val="62"/>
        </w:numPr>
      </w:pPr>
      <w:r w:rsidRPr="00F36366">
        <w:t xml:space="preserve">"Parent waiting in the </w:t>
      </w:r>
      <w:r w:rsidRPr="00F36366">
        <w:rPr>
          <w:rFonts w:ascii="Courier New" w:hAnsiTheme="minorHAnsi"/>
          <w:spacing w:val="-8"/>
          <w:sz w:val="20"/>
        </w:rPr>
        <w:t>AskFor</w:t>
      </w:r>
      <w:r w:rsidRPr="00F36366">
        <w:t xml:space="preserve"> node for synchronization and the responding child is the only child (waiting condition where only one workflow is configured in ALL case or count of workflows is set to 1 in case of waiting condition of COUNT)</w:t>
      </w:r>
    </w:p>
    <w:p w14:paraId="69216849" w14:textId="77777777" w:rsidR="00A162F3" w:rsidRPr="00F36366" w:rsidRDefault="00A162F3" w:rsidP="00A162F3">
      <w:r w:rsidRPr="00F36366">
        <w:t xml:space="preserve">The child workflows that are sending their synchronization responses through the </w:t>
      </w:r>
      <w:r w:rsidRPr="00F36366">
        <w:rPr>
          <w:rFonts w:ascii="Courier New" w:hAnsiTheme="minorHAnsi"/>
          <w:spacing w:val="-8"/>
          <w:sz w:val="20"/>
        </w:rPr>
        <w:t>SyncHandler</w:t>
      </w:r>
      <w:r w:rsidRPr="00F36366">
        <w:t xml:space="preserve"> end handler will never be parked in any queue even if the parent workflow's waiting condition is not met or the parent workflow is not found waiting for a response.</w:t>
      </w:r>
    </w:p>
    <w:p w14:paraId="41AA979B" w14:textId="77777777" w:rsidR="00A162F3" w:rsidRPr="00F36366" w:rsidRDefault="00A162F3" w:rsidP="00A162F3">
      <w:r w:rsidRPr="00F36366">
        <w:t>When the synchronization is complete, the data in the database will be cleaned up in addition to waking up of the waiting children.</w:t>
      </w:r>
    </w:p>
    <w:p w14:paraId="4886DC0A" w14:textId="77777777" w:rsidR="00A162F3" w:rsidRPr="00F36366" w:rsidRDefault="00A162F3" w:rsidP="00A162F3">
      <w:r w:rsidRPr="00F36366">
        <w:t>There are different exception situations where the sync module's monitor threads will come into play. There are three monitor threads</w:t>
      </w:r>
    </w:p>
    <w:p w14:paraId="78B45774" w14:textId="77777777" w:rsidR="00A162F3" w:rsidRPr="00F36366" w:rsidRDefault="00A162F3" w:rsidP="00F65437">
      <w:pPr>
        <w:pStyle w:val="ListParagraph"/>
        <w:numPr>
          <w:ilvl w:val="0"/>
          <w:numId w:val="64"/>
        </w:numPr>
      </w:pPr>
      <w:r w:rsidRPr="00F36366">
        <w:t>WakeUpMonitor - This thread will be used whenever the sync module couldn't wake up the parent or the child workflow. The wake up activity will be parked in this thread and this thread will retry till the wake up is successful.</w:t>
      </w:r>
    </w:p>
    <w:p w14:paraId="398BE597" w14:textId="77777777" w:rsidR="00A162F3" w:rsidRPr="00F36366" w:rsidRDefault="00A162F3" w:rsidP="00F65437">
      <w:pPr>
        <w:pStyle w:val="ListParagraph"/>
        <w:numPr>
          <w:ilvl w:val="0"/>
          <w:numId w:val="64"/>
        </w:numPr>
      </w:pPr>
      <w:r w:rsidRPr="00F36366">
        <w:t>DBCleanUpMonitor - This thread will be used whenever the sync module couldn't clean up records in the child and child_response table.</w:t>
      </w:r>
    </w:p>
    <w:p w14:paraId="46F3B3C9" w14:textId="77777777" w:rsidR="00A162F3" w:rsidRPr="00F36366" w:rsidRDefault="00A162F3" w:rsidP="00F65437">
      <w:pPr>
        <w:pStyle w:val="ListParagraph"/>
        <w:numPr>
          <w:ilvl w:val="0"/>
          <w:numId w:val="64"/>
        </w:numPr>
      </w:pPr>
      <w:r w:rsidRPr="00F36366">
        <w:t>ParentSyncFailureMonitor - This thread will be used whenever the child workflow (through sync module) couldn't send a response to the parent workflow.</w:t>
      </w:r>
    </w:p>
    <w:p w14:paraId="0E450F5F" w14:textId="77777777" w:rsidR="00A162F3" w:rsidRPr="00F36366" w:rsidRDefault="00A162F3" w:rsidP="00A162F3">
      <w:r w:rsidRPr="00F36366">
        <w:t>The scenarios where the workflows will be failed are listed below:</w:t>
      </w:r>
    </w:p>
    <w:p w14:paraId="0A6B71D4" w14:textId="77777777" w:rsidR="00A162F3" w:rsidRPr="00F36366" w:rsidRDefault="00A162F3" w:rsidP="00F65437">
      <w:pPr>
        <w:pStyle w:val="ListParagraph"/>
        <w:numPr>
          <w:ilvl w:val="0"/>
          <w:numId w:val="63"/>
        </w:numPr>
      </w:pPr>
      <w:r w:rsidRPr="00F36366">
        <w:t>When more than one child workflow is responding to the parent workflow using the same case packet variable, the parent workflow along with the waiting child workflows will be failed as this is a workflow design issue.</w:t>
      </w:r>
    </w:p>
    <w:p w14:paraId="56FA7BF9" w14:textId="77777777" w:rsidR="00A162F3" w:rsidRPr="00F36366" w:rsidRDefault="00A162F3" w:rsidP="00F65437">
      <w:pPr>
        <w:pStyle w:val="ListParagraph"/>
        <w:numPr>
          <w:ilvl w:val="0"/>
          <w:numId w:val="63"/>
        </w:numPr>
      </w:pPr>
      <w:r w:rsidRPr="00F36366">
        <w:t>When there are children workflows waiting for the parent workflow to synchronize and the parent workflow never attempted synchronization, those waiting children workflows will be failed at the end of the parent workflow.</w:t>
      </w:r>
    </w:p>
    <w:p w14:paraId="6272F4DE" w14:textId="77777777" w:rsidR="00A162F3" w:rsidRPr="00F36366" w:rsidRDefault="00A162F3" w:rsidP="00F65437">
      <w:pPr>
        <w:pStyle w:val="ListParagraph"/>
        <w:numPr>
          <w:ilvl w:val="0"/>
          <w:numId w:val="63"/>
        </w:numPr>
      </w:pPr>
      <w:r w:rsidRPr="00F36366">
        <w:t>When a child workflow is attempting synchronization and the corresponding parent workflow is not running or the queue that is used to synchronize is not found, the child workflow will be failed</w:t>
      </w:r>
    </w:p>
    <w:p w14:paraId="6F28DAB0" w14:textId="77777777" w:rsidR="00A162F3" w:rsidRPr="00F36366" w:rsidRDefault="00A162F3" w:rsidP="00F65437">
      <w:pPr>
        <w:pStyle w:val="ListParagraph"/>
        <w:numPr>
          <w:ilvl w:val="0"/>
          <w:numId w:val="63"/>
        </w:numPr>
      </w:pPr>
      <w:r w:rsidRPr="00F36366">
        <w:t>If the sync module encounters SQLException during the parent or child registration, the parent workflow along with the associated (only those registered in the sync module) will be failed.</w:t>
      </w:r>
    </w:p>
    <w:p w14:paraId="0D5A7D50" w14:textId="77777777" w:rsidR="00A162F3" w:rsidRDefault="00A162F3" w:rsidP="00F65437">
      <w:pPr>
        <w:pStyle w:val="ListParagraph"/>
        <w:numPr>
          <w:ilvl w:val="0"/>
          <w:numId w:val="63"/>
        </w:numPr>
      </w:pPr>
      <w:r w:rsidRPr="00F36366">
        <w:t xml:space="preserve">Parent workflow and any children waiting in the sync module will be failed if the parent workflow's </w:t>
      </w:r>
      <w:r w:rsidRPr="00F36366">
        <w:rPr>
          <w:rFonts w:ascii="Courier New" w:hAnsiTheme="minorHAnsi"/>
          <w:spacing w:val="-8"/>
          <w:sz w:val="20"/>
        </w:rPr>
        <w:t>AskFor</w:t>
      </w:r>
      <w:r w:rsidRPr="00F36366">
        <w:t xml:space="preserve"> node is not configured properly. Please refer to the </w:t>
      </w:r>
      <w:r w:rsidRPr="00F36366">
        <w:rPr>
          <w:rFonts w:ascii="Courier New" w:hAnsiTheme="minorHAnsi"/>
          <w:spacing w:val="-8"/>
          <w:sz w:val="20"/>
        </w:rPr>
        <w:t>AskFor</w:t>
      </w:r>
      <w:r w:rsidRPr="00F36366">
        <w:t xml:space="preserve"> node page for more information.</w:t>
      </w:r>
    </w:p>
    <w:p w14:paraId="54FBF8D1" w14:textId="14CD48D5" w:rsidR="00F36366" w:rsidRDefault="00F36366" w:rsidP="00F36366">
      <w:r>
        <w:t>See Also</w:t>
      </w:r>
    </w:p>
    <w:p w14:paraId="055385E1" w14:textId="21FCAE14" w:rsidR="00F36366" w:rsidRPr="00F36366" w:rsidRDefault="00F36366" w:rsidP="00F65437">
      <w:pPr>
        <w:pStyle w:val="ListParagraph"/>
        <w:numPr>
          <w:ilvl w:val="0"/>
          <w:numId w:val="63"/>
        </w:numPr>
      </w:pPr>
      <w:r w:rsidRPr="00F36366">
        <w:t xml:space="preserve">"Roles, Privileges, and Authentication" in </w:t>
      </w:r>
      <w:r>
        <w:t xml:space="preserve">the document </w:t>
      </w:r>
      <w:r w:rsidRPr="00F36366">
        <w:rPr>
          <w:i/>
        </w:rPr>
        <w:t>HPE Service Activator System Integrator's Overview HPE Service ActivatorDeveloping Plug-Ins and Compound Tasks</w:t>
      </w:r>
    </w:p>
    <w:p w14:paraId="6175DB3C" w14:textId="7B78E36F" w:rsidR="00F36366" w:rsidRDefault="00F36366" w:rsidP="00F65437">
      <w:pPr>
        <w:pStyle w:val="ListParagraph"/>
        <w:numPr>
          <w:ilvl w:val="0"/>
          <w:numId w:val="63"/>
        </w:numPr>
      </w:pPr>
      <w:r>
        <w:t>“</w:t>
      </w:r>
      <w:r>
        <w:fldChar w:fldCharType="begin"/>
      </w:r>
      <w:r>
        <w:instrText xml:space="preserve"> REF _Ref445393426 \h </w:instrText>
      </w:r>
      <w:r>
        <w:fldChar w:fldCharType="separate"/>
      </w:r>
      <w:r w:rsidR="008B544D">
        <w:t>Setting Roles</w:t>
      </w:r>
      <w:r>
        <w:fldChar w:fldCharType="end"/>
      </w:r>
      <w:r>
        <w:t>” on page </w:t>
      </w:r>
      <w:r>
        <w:fldChar w:fldCharType="begin"/>
      </w:r>
      <w:r>
        <w:instrText xml:space="preserve"> PAGEREF _Ref445393426 \h </w:instrText>
      </w:r>
      <w:r>
        <w:fldChar w:fldCharType="separate"/>
      </w:r>
      <w:r w:rsidR="008B544D">
        <w:rPr>
          <w:noProof/>
        </w:rPr>
        <w:t>28</w:t>
      </w:r>
      <w:r>
        <w:fldChar w:fldCharType="end"/>
      </w:r>
    </w:p>
    <w:p w14:paraId="1D93DFB7" w14:textId="62448A19" w:rsidR="00A162F3" w:rsidRDefault="00F36366" w:rsidP="00F65437">
      <w:pPr>
        <w:pStyle w:val="ListParagraph"/>
        <w:numPr>
          <w:ilvl w:val="0"/>
          <w:numId w:val="63"/>
        </w:numPr>
      </w:pPr>
      <w:r>
        <w:t>“</w:t>
      </w:r>
      <w:r w:rsidR="005D4D8F">
        <w:fldChar w:fldCharType="begin"/>
      </w:r>
      <w:r w:rsidR="005D4D8F">
        <w:instrText xml:space="preserve"> REF _Ref461539354 \h </w:instrText>
      </w:r>
      <w:r w:rsidR="005D4D8F">
        <w:fldChar w:fldCharType="separate"/>
      </w:r>
      <w:r w:rsidR="008B544D">
        <w:rPr>
          <w:w w:val="115"/>
        </w:rPr>
        <w:t>AskF</w:t>
      </w:r>
      <w:r w:rsidR="008B544D">
        <w:rPr>
          <w:spacing w:val="-4"/>
          <w:w w:val="115"/>
        </w:rPr>
        <w:t>or</w:t>
      </w:r>
      <w:r w:rsidR="005D4D8F">
        <w:fldChar w:fldCharType="end"/>
      </w:r>
      <w:r>
        <w:t>” on page </w:t>
      </w:r>
      <w:r w:rsidR="005D4D8F">
        <w:fldChar w:fldCharType="begin"/>
      </w:r>
      <w:r w:rsidR="005D4D8F">
        <w:instrText xml:space="preserve"> PAGEREF _Ref461539354 \h </w:instrText>
      </w:r>
      <w:r w:rsidR="005D4D8F">
        <w:fldChar w:fldCharType="separate"/>
      </w:r>
      <w:r w:rsidR="008B544D">
        <w:rPr>
          <w:noProof/>
        </w:rPr>
        <w:t>81</w:t>
      </w:r>
      <w:r w:rsidR="005D4D8F">
        <w:fldChar w:fldCharType="end"/>
      </w:r>
    </w:p>
    <w:p w14:paraId="4CFA25CE" w14:textId="3AC25DDB" w:rsidR="00A162F3" w:rsidRDefault="00A162F3" w:rsidP="00A162F3">
      <w:pPr>
        <w:pStyle w:val="Caption"/>
        <w:keepNext/>
      </w:pPr>
      <w:bookmarkStart w:id="1055" w:name="_Toc30016285"/>
      <w:r>
        <w:lastRenderedPageBreak/>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36</w:t>
      </w:r>
      <w:r w:rsidR="00604BCF">
        <w:rPr>
          <w:noProof/>
        </w:rPr>
        <w:fldChar w:fldCharType="end"/>
      </w:r>
      <w:r>
        <w:t xml:space="preserve"> </w:t>
      </w:r>
      <w:r w:rsidR="006F26FB">
        <w:tab/>
      </w:r>
      <w:r>
        <w:t xml:space="preserve">SyncModule </w:t>
      </w:r>
      <w:r w:rsidRPr="003B3378">
        <w:t>Parameters</w:t>
      </w:r>
      <w:bookmarkEnd w:id="1055"/>
    </w:p>
    <w:tbl>
      <w:tblPr>
        <w:tblStyle w:val="TableGrid"/>
        <w:tblW w:w="0" w:type="auto"/>
        <w:tblLayout w:type="fixed"/>
        <w:tblLook w:val="01E0" w:firstRow="1" w:lastRow="1" w:firstColumn="1" w:lastColumn="1" w:noHBand="0" w:noVBand="0"/>
      </w:tblPr>
      <w:tblGrid>
        <w:gridCol w:w="1833"/>
        <w:gridCol w:w="1276"/>
        <w:gridCol w:w="3685"/>
        <w:gridCol w:w="1896"/>
        <w:gridCol w:w="1141"/>
      </w:tblGrid>
      <w:tr w:rsidR="007E0354" w14:paraId="1705080B" w14:textId="77777777" w:rsidTr="008E253E">
        <w:trPr>
          <w:cnfStyle w:val="100000000000" w:firstRow="1" w:lastRow="0" w:firstColumn="0" w:lastColumn="0" w:oddVBand="0" w:evenVBand="0" w:oddHBand="0" w:evenHBand="0" w:firstRowFirstColumn="0" w:firstRowLastColumn="0" w:lastRowFirstColumn="0" w:lastRowLastColumn="0"/>
          <w:trHeight w:hRule="exact" w:val="349"/>
          <w:tblHeader/>
        </w:trPr>
        <w:tc>
          <w:tcPr>
            <w:tcW w:w="1833" w:type="dxa"/>
          </w:tcPr>
          <w:p w14:paraId="33891DC3" w14:textId="77777777" w:rsidR="00A162F3" w:rsidRPr="008E253E" w:rsidRDefault="00A162F3" w:rsidP="008E253E">
            <w:pPr>
              <w:rPr>
                <w:w w:val="110"/>
              </w:rPr>
            </w:pPr>
            <w:r w:rsidRPr="008E253E">
              <w:rPr>
                <w:w w:val="110"/>
              </w:rPr>
              <w:t>Parameter</w:t>
            </w:r>
          </w:p>
        </w:tc>
        <w:tc>
          <w:tcPr>
            <w:tcW w:w="1276" w:type="dxa"/>
          </w:tcPr>
          <w:p w14:paraId="2E479815" w14:textId="77777777" w:rsidR="00A162F3" w:rsidRPr="008E253E" w:rsidRDefault="00A162F3" w:rsidP="008E253E">
            <w:pPr>
              <w:rPr>
                <w:w w:val="110"/>
              </w:rPr>
            </w:pPr>
            <w:r w:rsidRPr="008E253E">
              <w:rPr>
                <w:w w:val="110"/>
              </w:rPr>
              <w:t>Required</w:t>
            </w:r>
          </w:p>
        </w:tc>
        <w:tc>
          <w:tcPr>
            <w:tcW w:w="3685" w:type="dxa"/>
          </w:tcPr>
          <w:p w14:paraId="0BA23A18" w14:textId="77777777" w:rsidR="00A162F3" w:rsidRPr="008E253E" w:rsidRDefault="00A162F3" w:rsidP="008E253E">
            <w:pPr>
              <w:rPr>
                <w:w w:val="110"/>
              </w:rPr>
            </w:pPr>
            <w:r w:rsidRPr="008E253E">
              <w:rPr>
                <w:w w:val="110"/>
              </w:rPr>
              <w:t>Description</w:t>
            </w:r>
          </w:p>
        </w:tc>
        <w:tc>
          <w:tcPr>
            <w:tcW w:w="1896" w:type="dxa"/>
          </w:tcPr>
          <w:p w14:paraId="699B63BD" w14:textId="77777777" w:rsidR="00A162F3" w:rsidRPr="008E253E" w:rsidRDefault="00A162F3" w:rsidP="008E253E">
            <w:pPr>
              <w:rPr>
                <w:w w:val="110"/>
              </w:rPr>
            </w:pPr>
            <w:r w:rsidRPr="008E253E">
              <w:rPr>
                <w:w w:val="110"/>
              </w:rPr>
              <w:t>Reconfigurable</w:t>
            </w:r>
          </w:p>
        </w:tc>
        <w:tc>
          <w:tcPr>
            <w:tcW w:w="1141" w:type="dxa"/>
          </w:tcPr>
          <w:p w14:paraId="094E2C45" w14:textId="77777777" w:rsidR="00A162F3" w:rsidRPr="008E253E" w:rsidRDefault="00A162F3" w:rsidP="008E253E">
            <w:pPr>
              <w:rPr>
                <w:w w:val="110"/>
              </w:rPr>
            </w:pPr>
            <w:r w:rsidRPr="008E253E">
              <w:rPr>
                <w:w w:val="110"/>
              </w:rPr>
              <w:t>Default</w:t>
            </w:r>
          </w:p>
        </w:tc>
      </w:tr>
      <w:tr w:rsidR="00A162F3" w14:paraId="48779EE9" w14:textId="77777777" w:rsidTr="00F36366">
        <w:trPr>
          <w:trHeight w:hRule="exact" w:val="1274"/>
        </w:trPr>
        <w:tc>
          <w:tcPr>
            <w:tcW w:w="1833" w:type="dxa"/>
          </w:tcPr>
          <w:p w14:paraId="37125195" w14:textId="2551D23D" w:rsidR="00A162F3" w:rsidRPr="00F36366" w:rsidRDefault="00A162F3" w:rsidP="00F36366">
            <w:pPr>
              <w:pStyle w:val="TableParagraph"/>
              <w:spacing w:before="59" w:line="244" w:lineRule="auto"/>
              <w:ind w:right="199"/>
              <w:jc w:val="both"/>
              <w:rPr>
                <w:rFonts w:ascii="Courier New"/>
                <w:i/>
                <w:spacing w:val="-8"/>
                <w:sz w:val="18"/>
              </w:rPr>
            </w:pPr>
            <w:r w:rsidRPr="00F36366">
              <w:rPr>
                <w:rFonts w:ascii="Courier New"/>
                <w:i/>
                <w:spacing w:val="-8"/>
                <w:sz w:val="18"/>
              </w:rPr>
              <w:t>wakeup_monitor_interval</w:t>
            </w:r>
          </w:p>
        </w:tc>
        <w:tc>
          <w:tcPr>
            <w:tcW w:w="1276" w:type="dxa"/>
          </w:tcPr>
          <w:p w14:paraId="54D094D3" w14:textId="77777777" w:rsidR="00A162F3" w:rsidRDefault="00A162F3" w:rsidP="00F36366">
            <w:pPr>
              <w:rPr>
                <w:rFonts w:eastAsia="Century" w:hAnsi="Century" w:cs="Century"/>
                <w:szCs w:val="18"/>
              </w:rPr>
            </w:pPr>
            <w:r>
              <w:t>No</w:t>
            </w:r>
          </w:p>
        </w:tc>
        <w:tc>
          <w:tcPr>
            <w:tcW w:w="3685" w:type="dxa"/>
          </w:tcPr>
          <w:p w14:paraId="60EA385E" w14:textId="77777777" w:rsidR="00A162F3" w:rsidRPr="00F36366" w:rsidRDefault="00A162F3" w:rsidP="00F36366">
            <w:pPr>
              <w:rPr>
                <w:rFonts w:eastAsia="Century" w:hAnsi="Century" w:cs="Century"/>
                <w:szCs w:val="20"/>
              </w:rPr>
            </w:pPr>
            <w:r w:rsidRPr="00F36366">
              <w:t>Configurable</w:t>
            </w:r>
            <w:r w:rsidRPr="00F36366">
              <w:rPr>
                <w:spacing w:val="-5"/>
              </w:rPr>
              <w:t xml:space="preserve"> </w:t>
            </w:r>
            <w:r w:rsidRPr="00F36366">
              <w:t>time</w:t>
            </w:r>
            <w:r w:rsidRPr="00F36366">
              <w:rPr>
                <w:spacing w:val="-5"/>
              </w:rPr>
              <w:t xml:space="preserve"> </w:t>
            </w:r>
            <w:r w:rsidRPr="00F36366">
              <w:t>interval</w:t>
            </w:r>
            <w:r w:rsidRPr="00F36366">
              <w:rPr>
                <w:spacing w:val="37"/>
                <w:w w:val="99"/>
              </w:rPr>
              <w:t xml:space="preserve"> </w:t>
            </w:r>
            <w:r w:rsidRPr="00F36366">
              <w:t>that</w:t>
            </w:r>
            <w:r w:rsidRPr="00F36366">
              <w:rPr>
                <w:spacing w:val="-3"/>
              </w:rPr>
              <w:t xml:space="preserve"> </w:t>
            </w:r>
            <w:r w:rsidRPr="00F36366">
              <w:t>the</w:t>
            </w:r>
            <w:r w:rsidRPr="00F36366">
              <w:rPr>
                <w:spacing w:val="-2"/>
              </w:rPr>
              <w:t xml:space="preserve"> </w:t>
            </w:r>
            <w:r w:rsidRPr="00F36366">
              <w:rPr>
                <w:spacing w:val="-4"/>
              </w:rPr>
              <w:t>Wake</w:t>
            </w:r>
            <w:r w:rsidRPr="00F36366">
              <w:t xml:space="preserve"> Up</w:t>
            </w:r>
            <w:r w:rsidRPr="00F36366">
              <w:rPr>
                <w:spacing w:val="-2"/>
              </w:rPr>
              <w:t xml:space="preserve"> </w:t>
            </w:r>
            <w:r w:rsidRPr="00F36366">
              <w:t>Monitor</w:t>
            </w:r>
            <w:r w:rsidRPr="00F36366">
              <w:rPr>
                <w:spacing w:val="23"/>
                <w:w w:val="99"/>
              </w:rPr>
              <w:t xml:space="preserve"> </w:t>
            </w:r>
            <w:r w:rsidRPr="00F36366">
              <w:t>thread</w:t>
            </w:r>
            <w:r w:rsidRPr="00F36366">
              <w:rPr>
                <w:spacing w:val="-14"/>
              </w:rPr>
              <w:t xml:space="preserve"> </w:t>
            </w:r>
            <w:r w:rsidRPr="00F36366">
              <w:t>will</w:t>
            </w:r>
            <w:r w:rsidRPr="00F36366">
              <w:rPr>
                <w:spacing w:val="-14"/>
              </w:rPr>
              <w:t xml:space="preserve"> </w:t>
            </w:r>
            <w:r w:rsidRPr="00F36366">
              <w:t>sleep</w:t>
            </w:r>
            <w:r w:rsidRPr="00F36366">
              <w:rPr>
                <w:spacing w:val="-15"/>
              </w:rPr>
              <w:t xml:space="preserve"> </w:t>
            </w:r>
            <w:r w:rsidRPr="00F36366">
              <w:t>after</w:t>
            </w:r>
            <w:r w:rsidRPr="00F36366">
              <w:rPr>
                <w:spacing w:val="-14"/>
              </w:rPr>
              <w:t xml:space="preserve"> </w:t>
            </w:r>
            <w:r w:rsidRPr="00F36366">
              <w:t>every</w:t>
            </w:r>
            <w:r w:rsidRPr="00F36366">
              <w:rPr>
                <w:w w:val="99"/>
              </w:rPr>
              <w:t xml:space="preserve"> </w:t>
            </w:r>
            <w:r w:rsidRPr="00F36366">
              <w:t>check</w:t>
            </w:r>
            <w:r w:rsidRPr="00F36366">
              <w:rPr>
                <w:spacing w:val="-9"/>
              </w:rPr>
              <w:t xml:space="preserve"> </w:t>
            </w:r>
            <w:r w:rsidRPr="00F36366">
              <w:t>to</w:t>
            </w:r>
            <w:r w:rsidRPr="00F36366">
              <w:rPr>
                <w:spacing w:val="-7"/>
              </w:rPr>
              <w:t xml:space="preserve"> </w:t>
            </w:r>
            <w:r w:rsidRPr="00F36366">
              <w:t>see</w:t>
            </w:r>
            <w:r w:rsidRPr="00F36366">
              <w:rPr>
                <w:spacing w:val="-9"/>
              </w:rPr>
              <w:t xml:space="preserve"> </w:t>
            </w:r>
            <w:r w:rsidRPr="00F36366">
              <w:t>if</w:t>
            </w:r>
            <w:r w:rsidRPr="00F36366">
              <w:rPr>
                <w:spacing w:val="-6"/>
              </w:rPr>
              <w:t xml:space="preserve"> </w:t>
            </w:r>
            <w:r w:rsidRPr="00F36366">
              <w:t>there</w:t>
            </w:r>
            <w:r w:rsidRPr="00F36366">
              <w:rPr>
                <w:spacing w:val="-7"/>
              </w:rPr>
              <w:t xml:space="preserve"> </w:t>
            </w:r>
            <w:r w:rsidRPr="00F36366">
              <w:t>are</w:t>
            </w:r>
            <w:r w:rsidRPr="00F36366">
              <w:rPr>
                <w:spacing w:val="-7"/>
              </w:rPr>
              <w:t xml:space="preserve"> </w:t>
            </w:r>
            <w:r w:rsidRPr="00F36366">
              <w:t>any</w:t>
            </w:r>
            <w:r w:rsidRPr="00F36366">
              <w:rPr>
                <w:spacing w:val="21"/>
                <w:w w:val="99"/>
              </w:rPr>
              <w:t xml:space="preserve"> </w:t>
            </w:r>
            <w:r w:rsidRPr="00F36366">
              <w:t>pending</w:t>
            </w:r>
            <w:r w:rsidRPr="00F36366">
              <w:rPr>
                <w:spacing w:val="-8"/>
              </w:rPr>
              <w:t xml:space="preserve"> </w:t>
            </w:r>
            <w:r w:rsidRPr="00F36366">
              <w:t>wake</w:t>
            </w:r>
            <w:r w:rsidRPr="00F36366">
              <w:rPr>
                <w:spacing w:val="-5"/>
              </w:rPr>
              <w:t xml:space="preserve"> </w:t>
            </w:r>
            <w:r w:rsidRPr="00F36366">
              <w:t>up</w:t>
            </w:r>
            <w:r w:rsidRPr="00F36366">
              <w:rPr>
                <w:spacing w:val="-6"/>
              </w:rPr>
              <w:t xml:space="preserve"> </w:t>
            </w:r>
            <w:r w:rsidRPr="00F36366">
              <w:t>work.</w:t>
            </w:r>
            <w:r w:rsidRPr="00F36366">
              <w:rPr>
                <w:spacing w:val="-6"/>
              </w:rPr>
              <w:t xml:space="preserve"> </w:t>
            </w:r>
            <w:r w:rsidRPr="00F36366">
              <w:t>The</w:t>
            </w:r>
            <w:r w:rsidRPr="00F36366">
              <w:rPr>
                <w:spacing w:val="25"/>
                <w:w w:val="99"/>
              </w:rPr>
              <w:t xml:space="preserve"> </w:t>
            </w:r>
            <w:r w:rsidRPr="00F36366">
              <w:t>value</w:t>
            </w:r>
            <w:r w:rsidRPr="00F36366">
              <w:rPr>
                <w:spacing w:val="-3"/>
              </w:rPr>
              <w:t xml:space="preserve"> </w:t>
            </w:r>
            <w:r w:rsidRPr="00F36366">
              <w:t>is</w:t>
            </w:r>
            <w:r w:rsidRPr="00F36366">
              <w:rPr>
                <w:spacing w:val="-3"/>
              </w:rPr>
              <w:t xml:space="preserve"> </w:t>
            </w:r>
            <w:r w:rsidRPr="00F36366">
              <w:t>in</w:t>
            </w:r>
            <w:r w:rsidRPr="00F36366">
              <w:rPr>
                <w:spacing w:val="-3"/>
              </w:rPr>
              <w:t xml:space="preserve"> </w:t>
            </w:r>
            <w:r w:rsidRPr="00F36366">
              <w:t>milliseconds.</w:t>
            </w:r>
          </w:p>
        </w:tc>
        <w:tc>
          <w:tcPr>
            <w:tcW w:w="1896" w:type="dxa"/>
          </w:tcPr>
          <w:p w14:paraId="14816690" w14:textId="77777777" w:rsidR="00A162F3" w:rsidRDefault="00A162F3" w:rsidP="00F36366">
            <w:pPr>
              <w:rPr>
                <w:rFonts w:eastAsia="Century" w:hAnsi="Century" w:cs="Century"/>
                <w:sz w:val="20"/>
                <w:szCs w:val="20"/>
              </w:rPr>
            </w:pPr>
            <w:r>
              <w:rPr>
                <w:spacing w:val="-8"/>
                <w:sz w:val="20"/>
              </w:rPr>
              <w:t>Yes</w:t>
            </w:r>
          </w:p>
        </w:tc>
        <w:tc>
          <w:tcPr>
            <w:tcW w:w="1141" w:type="dxa"/>
          </w:tcPr>
          <w:p w14:paraId="434851D1" w14:textId="77777777" w:rsidR="00A162F3" w:rsidRDefault="00A162F3" w:rsidP="00F36366">
            <w:pPr>
              <w:rPr>
                <w:rFonts w:eastAsia="Century" w:hAnsi="Century" w:cs="Century"/>
                <w:szCs w:val="18"/>
              </w:rPr>
            </w:pPr>
            <w:r>
              <w:t>4000</w:t>
            </w:r>
          </w:p>
        </w:tc>
      </w:tr>
      <w:tr w:rsidR="00A162F3" w14:paraId="04E9952F" w14:textId="77777777" w:rsidTr="00A162F3">
        <w:trPr>
          <w:trHeight w:hRule="exact" w:val="1480"/>
        </w:trPr>
        <w:tc>
          <w:tcPr>
            <w:tcW w:w="1833" w:type="dxa"/>
          </w:tcPr>
          <w:p w14:paraId="284E1DCD" w14:textId="4EFB466D" w:rsidR="00A162F3" w:rsidRPr="00F36366" w:rsidRDefault="00F36366" w:rsidP="00F36366">
            <w:pPr>
              <w:pStyle w:val="TableParagraph"/>
              <w:spacing w:before="56" w:line="242" w:lineRule="auto"/>
              <w:ind w:right="199"/>
              <w:rPr>
                <w:rFonts w:ascii="Courier New"/>
                <w:i/>
                <w:spacing w:val="-8"/>
                <w:sz w:val="18"/>
              </w:rPr>
            </w:pPr>
            <w:r w:rsidRPr="00F36366">
              <w:rPr>
                <w:rFonts w:ascii="Courier New"/>
                <w:i/>
                <w:spacing w:val="-8"/>
                <w:sz w:val="18"/>
              </w:rPr>
              <w:t>db_cleanup_</w:t>
            </w:r>
            <w:r w:rsidR="00A162F3" w:rsidRPr="00F36366">
              <w:rPr>
                <w:rFonts w:ascii="Courier New"/>
                <w:i/>
                <w:spacing w:val="-8"/>
                <w:sz w:val="18"/>
              </w:rPr>
              <w:t>interval</w:t>
            </w:r>
          </w:p>
        </w:tc>
        <w:tc>
          <w:tcPr>
            <w:tcW w:w="1276" w:type="dxa"/>
          </w:tcPr>
          <w:p w14:paraId="57DA080E" w14:textId="77777777" w:rsidR="00A162F3" w:rsidRDefault="00A162F3" w:rsidP="00F36366">
            <w:pPr>
              <w:rPr>
                <w:rFonts w:eastAsia="Century" w:hAnsi="Century" w:cs="Century"/>
                <w:szCs w:val="18"/>
              </w:rPr>
            </w:pPr>
            <w:r>
              <w:t>No</w:t>
            </w:r>
          </w:p>
        </w:tc>
        <w:tc>
          <w:tcPr>
            <w:tcW w:w="3685" w:type="dxa"/>
          </w:tcPr>
          <w:p w14:paraId="6273DEF8" w14:textId="77777777" w:rsidR="00A162F3" w:rsidRDefault="00A162F3" w:rsidP="00F36366">
            <w:pPr>
              <w:rPr>
                <w:rFonts w:eastAsia="Century" w:hAnsi="Century" w:cs="Century"/>
                <w:szCs w:val="18"/>
              </w:rPr>
            </w:pPr>
            <w:r>
              <w:t>Configurable time interval</w:t>
            </w:r>
            <w:r>
              <w:rPr>
                <w:spacing w:val="23"/>
              </w:rPr>
              <w:t xml:space="preserve"> </w:t>
            </w:r>
            <w:r>
              <w:t>that the DB Cleanup Monitor</w:t>
            </w:r>
            <w:r>
              <w:rPr>
                <w:spacing w:val="27"/>
              </w:rPr>
              <w:t xml:space="preserve"> </w:t>
            </w:r>
            <w:r>
              <w:t>thread will sleep after every</w:t>
            </w:r>
            <w:r>
              <w:rPr>
                <w:spacing w:val="23"/>
              </w:rPr>
              <w:t xml:space="preserve"> </w:t>
            </w:r>
            <w:r>
              <w:t>check</w:t>
            </w:r>
            <w:r>
              <w:rPr>
                <w:spacing w:val="-2"/>
              </w:rPr>
              <w:t xml:space="preserve"> </w:t>
            </w:r>
            <w:r>
              <w:t>to see if</w:t>
            </w:r>
            <w:r>
              <w:rPr>
                <w:spacing w:val="-2"/>
              </w:rPr>
              <w:t xml:space="preserve"> </w:t>
            </w:r>
            <w:r>
              <w:t>there are any</w:t>
            </w:r>
            <w:r>
              <w:rPr>
                <w:spacing w:val="26"/>
              </w:rPr>
              <w:t xml:space="preserve"> </w:t>
            </w:r>
            <w:r>
              <w:t xml:space="preserve">pending clean </w:t>
            </w:r>
            <w:r>
              <w:rPr>
                <w:spacing w:val="-2"/>
              </w:rPr>
              <w:t>up.</w:t>
            </w:r>
            <w:r>
              <w:t xml:space="preserve"> The value is</w:t>
            </w:r>
            <w:r>
              <w:rPr>
                <w:spacing w:val="24"/>
              </w:rPr>
              <w:t xml:space="preserve"> </w:t>
            </w:r>
            <w:r>
              <w:t xml:space="preserve">in </w:t>
            </w:r>
            <w:r>
              <w:rPr>
                <w:spacing w:val="-2"/>
              </w:rPr>
              <w:t>milliseconds.</w:t>
            </w:r>
          </w:p>
        </w:tc>
        <w:tc>
          <w:tcPr>
            <w:tcW w:w="1896" w:type="dxa"/>
          </w:tcPr>
          <w:p w14:paraId="123DC0CA" w14:textId="77777777" w:rsidR="00A162F3" w:rsidRDefault="00A162F3" w:rsidP="00F36366">
            <w:pPr>
              <w:rPr>
                <w:rFonts w:eastAsia="Century" w:hAnsi="Century" w:cs="Century"/>
                <w:szCs w:val="18"/>
              </w:rPr>
            </w:pPr>
            <w:r>
              <w:rPr>
                <w:spacing w:val="-7"/>
              </w:rPr>
              <w:t>Yes</w:t>
            </w:r>
          </w:p>
        </w:tc>
        <w:tc>
          <w:tcPr>
            <w:tcW w:w="1141" w:type="dxa"/>
          </w:tcPr>
          <w:p w14:paraId="6619C00D" w14:textId="77777777" w:rsidR="00A162F3" w:rsidRDefault="00A162F3" w:rsidP="00F36366">
            <w:pPr>
              <w:rPr>
                <w:rFonts w:eastAsia="Century" w:hAnsi="Century" w:cs="Century"/>
                <w:szCs w:val="18"/>
              </w:rPr>
            </w:pPr>
            <w:r>
              <w:t>4000</w:t>
            </w:r>
          </w:p>
        </w:tc>
      </w:tr>
      <w:tr w:rsidR="00A162F3" w14:paraId="79FED3E2" w14:textId="77777777" w:rsidTr="00A162F3">
        <w:trPr>
          <w:trHeight w:hRule="exact" w:val="1474"/>
        </w:trPr>
        <w:tc>
          <w:tcPr>
            <w:tcW w:w="1833" w:type="dxa"/>
          </w:tcPr>
          <w:p w14:paraId="100CD31D" w14:textId="44130F58" w:rsidR="00A162F3" w:rsidRPr="00F36366" w:rsidRDefault="00F36366" w:rsidP="00F36366">
            <w:pPr>
              <w:pStyle w:val="TableParagraph"/>
              <w:spacing w:before="56" w:line="244" w:lineRule="auto"/>
              <w:ind w:right="122"/>
              <w:jc w:val="both"/>
              <w:rPr>
                <w:rFonts w:ascii="Courier New"/>
                <w:i/>
                <w:spacing w:val="-8"/>
                <w:sz w:val="18"/>
              </w:rPr>
            </w:pPr>
            <w:r w:rsidRPr="00F36366">
              <w:rPr>
                <w:rFonts w:ascii="Courier New"/>
                <w:i/>
                <w:spacing w:val="-8"/>
                <w:sz w:val="18"/>
              </w:rPr>
              <w:t>parent_notific</w:t>
            </w:r>
            <w:r w:rsidR="00A162F3" w:rsidRPr="00F36366">
              <w:rPr>
                <w:rFonts w:ascii="Courier New"/>
                <w:i/>
                <w:spacing w:val="-8"/>
                <w:sz w:val="18"/>
              </w:rPr>
              <w:t>ation_interval</w:t>
            </w:r>
          </w:p>
        </w:tc>
        <w:tc>
          <w:tcPr>
            <w:tcW w:w="1276" w:type="dxa"/>
          </w:tcPr>
          <w:p w14:paraId="570BCB5D" w14:textId="77777777" w:rsidR="00A162F3" w:rsidRDefault="00A162F3" w:rsidP="00F36366">
            <w:pPr>
              <w:rPr>
                <w:rFonts w:eastAsia="Century" w:hAnsi="Century" w:cs="Century"/>
                <w:szCs w:val="18"/>
              </w:rPr>
            </w:pPr>
            <w:r>
              <w:t>No</w:t>
            </w:r>
          </w:p>
        </w:tc>
        <w:tc>
          <w:tcPr>
            <w:tcW w:w="3685" w:type="dxa"/>
          </w:tcPr>
          <w:p w14:paraId="7A8581BA" w14:textId="77777777" w:rsidR="00A162F3" w:rsidRDefault="00A162F3" w:rsidP="00F36366">
            <w:pPr>
              <w:rPr>
                <w:rFonts w:eastAsia="Century" w:hAnsi="Century" w:cs="Century"/>
                <w:szCs w:val="18"/>
              </w:rPr>
            </w:pPr>
            <w:r>
              <w:t>Configurable time interval</w:t>
            </w:r>
            <w:r>
              <w:rPr>
                <w:spacing w:val="23"/>
              </w:rPr>
              <w:t xml:space="preserve"> </w:t>
            </w:r>
            <w:r>
              <w:t xml:space="preserve">that the </w:t>
            </w:r>
            <w:r>
              <w:rPr>
                <w:spacing w:val="-2"/>
              </w:rPr>
              <w:t>Parent</w:t>
            </w:r>
            <w:r>
              <w:t xml:space="preserve"> Sync </w:t>
            </w:r>
            <w:r>
              <w:rPr>
                <w:spacing w:val="-3"/>
              </w:rPr>
              <w:t>Failure</w:t>
            </w:r>
            <w:r>
              <w:rPr>
                <w:spacing w:val="29"/>
              </w:rPr>
              <w:t xml:space="preserve"> </w:t>
            </w:r>
            <w:r>
              <w:t>Monitor</w:t>
            </w:r>
            <w:r>
              <w:rPr>
                <w:spacing w:val="-2"/>
              </w:rPr>
              <w:t xml:space="preserve"> </w:t>
            </w:r>
            <w:r>
              <w:t>thread will</w:t>
            </w:r>
            <w:r>
              <w:rPr>
                <w:spacing w:val="-2"/>
              </w:rPr>
              <w:t xml:space="preserve"> </w:t>
            </w:r>
            <w:r>
              <w:t>sleep</w:t>
            </w:r>
            <w:r>
              <w:rPr>
                <w:spacing w:val="-2"/>
              </w:rPr>
              <w:t xml:space="preserve"> </w:t>
            </w:r>
            <w:r>
              <w:t>after</w:t>
            </w:r>
            <w:r>
              <w:rPr>
                <w:spacing w:val="23"/>
              </w:rPr>
              <w:t xml:space="preserve"> </w:t>
            </w:r>
            <w:r>
              <w:t>every check to see if there are</w:t>
            </w:r>
            <w:r>
              <w:rPr>
                <w:spacing w:val="26"/>
              </w:rPr>
              <w:t xml:space="preserve"> </w:t>
            </w:r>
            <w:r>
              <w:t>any pending parent</w:t>
            </w:r>
            <w:r>
              <w:rPr>
                <w:spacing w:val="27"/>
              </w:rPr>
              <w:t xml:space="preserve"> </w:t>
            </w:r>
            <w:r>
              <w:t>synchronization. The value is</w:t>
            </w:r>
            <w:r>
              <w:rPr>
                <w:spacing w:val="25"/>
              </w:rPr>
              <w:t xml:space="preserve"> </w:t>
            </w:r>
            <w:r>
              <w:t>in milliseconds</w:t>
            </w:r>
          </w:p>
        </w:tc>
        <w:tc>
          <w:tcPr>
            <w:tcW w:w="1896" w:type="dxa"/>
          </w:tcPr>
          <w:p w14:paraId="6ECEBFB1" w14:textId="77777777" w:rsidR="00A162F3" w:rsidRDefault="00A162F3" w:rsidP="00F36366">
            <w:pPr>
              <w:rPr>
                <w:rFonts w:eastAsia="Century" w:hAnsi="Century" w:cs="Century"/>
                <w:szCs w:val="18"/>
              </w:rPr>
            </w:pPr>
            <w:r>
              <w:rPr>
                <w:spacing w:val="-7"/>
              </w:rPr>
              <w:t>Yes</w:t>
            </w:r>
          </w:p>
        </w:tc>
        <w:tc>
          <w:tcPr>
            <w:tcW w:w="1141" w:type="dxa"/>
          </w:tcPr>
          <w:p w14:paraId="0C9CE4B6" w14:textId="77777777" w:rsidR="00A162F3" w:rsidRDefault="00A162F3" w:rsidP="00F36366">
            <w:pPr>
              <w:rPr>
                <w:rFonts w:eastAsia="Century" w:hAnsi="Century" w:cs="Century"/>
                <w:szCs w:val="18"/>
              </w:rPr>
            </w:pPr>
            <w:r>
              <w:t>2000</w:t>
            </w:r>
          </w:p>
        </w:tc>
      </w:tr>
    </w:tbl>
    <w:p w14:paraId="40138707" w14:textId="5074F9EF" w:rsidR="00A162F3" w:rsidRPr="00F57AA6" w:rsidRDefault="003F7A4C" w:rsidP="00A162F3">
      <w:pPr>
        <w:pStyle w:val="Caption"/>
      </w:pPr>
      <w:r>
        <w:t xml:space="preserve">Example: </w:t>
      </w:r>
      <w:r w:rsidR="00A162F3" w:rsidRPr="00F57AA6">
        <w:t>SyncModule Code</w:t>
      </w:r>
    </w:p>
    <w:p w14:paraId="482FF02F" w14:textId="77777777" w:rsidR="00A162F3" w:rsidRDefault="00A162F3" w:rsidP="00A162F3">
      <w:r w:rsidRPr="00F36366">
        <w:t xml:space="preserve">This example configures the </w:t>
      </w:r>
      <w:r>
        <w:rPr>
          <w:rFonts w:ascii="Courier New"/>
          <w:spacing w:val="-8"/>
        </w:rPr>
        <w:t>SyncModule</w:t>
      </w:r>
      <w:r>
        <w:rPr>
          <w:spacing w:val="-8"/>
        </w:rPr>
        <w:t>.</w:t>
      </w:r>
    </w:p>
    <w:p w14:paraId="721E1057" w14:textId="77777777" w:rsidR="00A162F3" w:rsidRDefault="00A162F3" w:rsidP="00A162F3">
      <w:pPr>
        <w:pStyle w:val="Fixedwidthblock"/>
        <w:rPr>
          <w:rFonts w:eastAsia="Courier New" w:hAnsi="Courier New" w:cs="Courier New"/>
          <w:szCs w:val="16"/>
        </w:rPr>
      </w:pPr>
      <w:r>
        <w:t>&lt;Module&gt;</w:t>
      </w:r>
    </w:p>
    <w:p w14:paraId="0665CE93" w14:textId="7538F218" w:rsidR="00A162F3" w:rsidRDefault="00F36366" w:rsidP="00A162F3">
      <w:pPr>
        <w:pStyle w:val="Fixedwidthblock"/>
        <w:rPr>
          <w:rFonts w:eastAsia="Courier New" w:hAnsi="Courier New" w:cs="Courier New"/>
          <w:szCs w:val="16"/>
        </w:rPr>
      </w:pPr>
      <w:r>
        <w:rPr>
          <w:spacing w:val="-1"/>
        </w:rPr>
        <w:t xml:space="preserve">  </w:t>
      </w:r>
      <w:r w:rsidR="00A162F3">
        <w:rPr>
          <w:spacing w:val="-1"/>
        </w:rPr>
        <w:t>&lt;Name&gt;authenticator&lt;/Name&gt;</w:t>
      </w:r>
    </w:p>
    <w:p w14:paraId="0AB27F59" w14:textId="24AC76C9" w:rsidR="00A162F3" w:rsidRDefault="00F36366" w:rsidP="00A162F3">
      <w:pPr>
        <w:pStyle w:val="Fixedwidthblock"/>
        <w:rPr>
          <w:rFonts w:eastAsia="Courier New" w:hAnsi="Courier New" w:cs="Courier New"/>
          <w:szCs w:val="16"/>
        </w:rPr>
      </w:pPr>
      <w:r>
        <w:rPr>
          <w:spacing w:val="-1"/>
        </w:rPr>
        <w:t xml:space="preserve">  </w:t>
      </w:r>
      <w:r w:rsidR="00A162F3">
        <w:rPr>
          <w:spacing w:val="-1"/>
        </w:rPr>
        <w:t>&lt;Class-Name&gt;</w:t>
      </w:r>
    </w:p>
    <w:p w14:paraId="7CCC37AB" w14:textId="0755BE70" w:rsidR="00A162F3" w:rsidRDefault="00F36366" w:rsidP="00A162F3">
      <w:pPr>
        <w:pStyle w:val="Fixedwidthblock"/>
        <w:rPr>
          <w:rFonts w:eastAsia="Courier New" w:hAnsi="Courier New" w:cs="Courier New"/>
          <w:szCs w:val="16"/>
        </w:rPr>
      </w:pPr>
      <w:r>
        <w:rPr>
          <w:spacing w:val="-1"/>
        </w:rPr>
        <w:t xml:space="preserve">    </w:t>
      </w:r>
      <w:r w:rsidR="00A162F3">
        <w:rPr>
          <w:spacing w:val="-1"/>
        </w:rPr>
        <w:t>com.hp.ov.activator.mwfm.engine.module.SyncModule</w:t>
      </w:r>
    </w:p>
    <w:p w14:paraId="4180A01E" w14:textId="2453D341" w:rsidR="00A162F3" w:rsidRDefault="00F36366" w:rsidP="00A162F3">
      <w:pPr>
        <w:pStyle w:val="Fixedwidthblock"/>
        <w:rPr>
          <w:rFonts w:eastAsia="Courier New" w:hAnsi="Courier New" w:cs="Courier New"/>
          <w:szCs w:val="16"/>
        </w:rPr>
      </w:pPr>
      <w:r>
        <w:rPr>
          <w:spacing w:val="-1"/>
        </w:rPr>
        <w:t xml:space="preserve">  </w:t>
      </w:r>
      <w:r w:rsidR="00A162F3">
        <w:rPr>
          <w:spacing w:val="-1"/>
        </w:rPr>
        <w:t>&lt;/Class-Name&gt;</w:t>
      </w:r>
    </w:p>
    <w:p w14:paraId="7E8B889E" w14:textId="5A1E0576" w:rsidR="00A162F3" w:rsidRDefault="00F36366" w:rsidP="00A162F3">
      <w:pPr>
        <w:pStyle w:val="Fixedwidthblock"/>
        <w:rPr>
          <w:rFonts w:eastAsia="Courier New" w:hAnsi="Courier New" w:cs="Courier New"/>
          <w:szCs w:val="16"/>
        </w:rPr>
      </w:pPr>
      <w:r>
        <w:rPr>
          <w:rFonts w:eastAsia="Courier New" w:hAnsi="Courier New" w:cs="Courier New"/>
          <w:bCs/>
          <w:szCs w:val="16"/>
        </w:rPr>
        <w:t xml:space="preserve">  </w:t>
      </w:r>
      <w:r w:rsidR="00A162F3">
        <w:rPr>
          <w:rFonts w:eastAsia="Courier New" w:hAnsi="Courier New" w:cs="Courier New"/>
          <w:bCs/>
          <w:szCs w:val="16"/>
        </w:rPr>
        <w:t>&lt;Param</w:t>
      </w:r>
      <w:r w:rsidR="00A162F3">
        <w:rPr>
          <w:rFonts w:eastAsia="Courier New" w:hAnsi="Courier New" w:cs="Courier New"/>
          <w:bCs/>
          <w:spacing w:val="-7"/>
          <w:szCs w:val="16"/>
        </w:rPr>
        <w:t xml:space="preserve"> </w:t>
      </w:r>
      <w:r w:rsidR="00A162F3">
        <w:rPr>
          <w:rFonts w:eastAsia="Courier New" w:hAnsi="Courier New" w:cs="Courier New"/>
          <w:bCs/>
          <w:spacing w:val="-1"/>
          <w:szCs w:val="16"/>
        </w:rPr>
        <w:t>name=</w:t>
      </w:r>
      <w:r>
        <w:rPr>
          <w:rFonts w:eastAsia="Courier New" w:hAnsi="Courier New" w:cs="Courier New"/>
          <w:bCs/>
          <w:spacing w:val="-1"/>
          <w:szCs w:val="16"/>
        </w:rPr>
        <w:t>"</w:t>
      </w:r>
      <w:r w:rsidR="00A162F3">
        <w:rPr>
          <w:rFonts w:eastAsia="Courier New" w:hAnsi="Courier New" w:cs="Courier New"/>
          <w:bCs/>
          <w:spacing w:val="-1"/>
          <w:szCs w:val="16"/>
        </w:rPr>
        <w:t>wakeup_monitor_interval</w:t>
      </w:r>
      <w:r>
        <w:rPr>
          <w:rFonts w:eastAsia="Courier New" w:hAnsi="Courier New" w:cs="Courier New"/>
          <w:bCs/>
          <w:spacing w:val="-1"/>
          <w:szCs w:val="16"/>
        </w:rPr>
        <w:t>"</w:t>
      </w:r>
      <w:r w:rsidR="00A162F3">
        <w:rPr>
          <w:rFonts w:eastAsia="Courier New" w:hAnsi="Courier New" w:cs="Courier New"/>
          <w:bCs/>
          <w:spacing w:val="-6"/>
          <w:szCs w:val="16"/>
        </w:rPr>
        <w:t xml:space="preserve"> </w:t>
      </w:r>
      <w:r w:rsidR="00A162F3">
        <w:rPr>
          <w:rFonts w:eastAsia="Courier New" w:hAnsi="Courier New" w:cs="Courier New"/>
          <w:bCs/>
          <w:szCs w:val="16"/>
        </w:rPr>
        <w:t>value=</w:t>
      </w:r>
      <w:r>
        <w:rPr>
          <w:rFonts w:eastAsia="Courier New" w:hAnsi="Courier New" w:cs="Courier New"/>
          <w:bCs/>
          <w:spacing w:val="-1"/>
          <w:szCs w:val="16"/>
        </w:rPr>
        <w:t>"</w:t>
      </w:r>
      <w:r w:rsidR="00A162F3">
        <w:rPr>
          <w:rFonts w:eastAsia="Courier New" w:hAnsi="Courier New" w:cs="Courier New"/>
          <w:bCs/>
          <w:szCs w:val="16"/>
        </w:rPr>
        <w:t>4000</w:t>
      </w:r>
      <w:r>
        <w:rPr>
          <w:rFonts w:eastAsia="Courier New" w:hAnsi="Courier New" w:cs="Courier New"/>
          <w:bCs/>
          <w:spacing w:val="-1"/>
          <w:szCs w:val="16"/>
        </w:rPr>
        <w:t>"</w:t>
      </w:r>
      <w:r w:rsidR="00A162F3">
        <w:rPr>
          <w:rFonts w:eastAsia="Courier New" w:hAnsi="Courier New" w:cs="Courier New"/>
          <w:bCs/>
          <w:szCs w:val="16"/>
        </w:rPr>
        <w:t>/&gt;</w:t>
      </w:r>
    </w:p>
    <w:p w14:paraId="4A0520EA" w14:textId="1CCB9263" w:rsidR="00A162F3" w:rsidRDefault="00F36366" w:rsidP="00A162F3">
      <w:pPr>
        <w:pStyle w:val="Fixedwidthblock"/>
        <w:rPr>
          <w:rFonts w:eastAsia="Courier New" w:hAnsi="Courier New" w:cs="Courier New"/>
          <w:szCs w:val="16"/>
        </w:rPr>
      </w:pPr>
      <w:r>
        <w:rPr>
          <w:rFonts w:eastAsia="Courier New" w:hAnsi="Courier New" w:cs="Courier New"/>
          <w:bCs/>
          <w:szCs w:val="16"/>
        </w:rPr>
        <w:t xml:space="preserve">  </w:t>
      </w:r>
      <w:r w:rsidR="00A162F3">
        <w:rPr>
          <w:rFonts w:eastAsia="Courier New" w:hAnsi="Courier New" w:cs="Courier New"/>
          <w:bCs/>
          <w:szCs w:val="16"/>
        </w:rPr>
        <w:t>&lt;Param</w:t>
      </w:r>
      <w:r w:rsidR="00A162F3">
        <w:rPr>
          <w:rFonts w:eastAsia="Courier New" w:hAnsi="Courier New" w:cs="Courier New"/>
          <w:bCs/>
          <w:spacing w:val="-6"/>
          <w:szCs w:val="16"/>
        </w:rPr>
        <w:t xml:space="preserve"> </w:t>
      </w:r>
      <w:r w:rsidR="00A162F3">
        <w:rPr>
          <w:rFonts w:eastAsia="Courier New" w:hAnsi="Courier New" w:cs="Courier New"/>
          <w:bCs/>
          <w:spacing w:val="-1"/>
          <w:szCs w:val="16"/>
        </w:rPr>
        <w:t>name=</w:t>
      </w:r>
      <w:r>
        <w:rPr>
          <w:rFonts w:eastAsia="Courier New" w:hAnsi="Courier New" w:cs="Courier New"/>
          <w:bCs/>
          <w:spacing w:val="-1"/>
          <w:szCs w:val="16"/>
        </w:rPr>
        <w:t>"</w:t>
      </w:r>
      <w:r w:rsidR="00A162F3">
        <w:rPr>
          <w:rFonts w:eastAsia="Courier New" w:hAnsi="Courier New" w:cs="Courier New"/>
          <w:bCs/>
          <w:spacing w:val="-1"/>
          <w:szCs w:val="16"/>
        </w:rPr>
        <w:t>db_cleanup_interval</w:t>
      </w:r>
      <w:r>
        <w:rPr>
          <w:rFonts w:eastAsia="Courier New" w:hAnsi="Courier New" w:cs="Courier New"/>
          <w:bCs/>
          <w:spacing w:val="-1"/>
          <w:szCs w:val="16"/>
        </w:rPr>
        <w:t>"</w:t>
      </w:r>
      <w:r w:rsidR="00A162F3">
        <w:rPr>
          <w:rFonts w:eastAsia="Courier New" w:hAnsi="Courier New" w:cs="Courier New"/>
          <w:bCs/>
          <w:spacing w:val="-7"/>
          <w:szCs w:val="16"/>
        </w:rPr>
        <w:t xml:space="preserve"> </w:t>
      </w:r>
      <w:r w:rsidR="00A162F3">
        <w:rPr>
          <w:rFonts w:eastAsia="Courier New" w:hAnsi="Courier New" w:cs="Courier New"/>
          <w:bCs/>
          <w:szCs w:val="16"/>
        </w:rPr>
        <w:t>value=</w:t>
      </w:r>
      <w:r>
        <w:rPr>
          <w:rFonts w:eastAsia="Courier New" w:hAnsi="Courier New" w:cs="Courier New"/>
          <w:bCs/>
          <w:spacing w:val="-1"/>
          <w:szCs w:val="16"/>
        </w:rPr>
        <w:t>"</w:t>
      </w:r>
      <w:r w:rsidR="00A162F3">
        <w:rPr>
          <w:rFonts w:eastAsia="Courier New" w:hAnsi="Courier New" w:cs="Courier New"/>
          <w:bCs/>
          <w:szCs w:val="16"/>
        </w:rPr>
        <w:t>4000</w:t>
      </w:r>
      <w:r>
        <w:rPr>
          <w:rFonts w:eastAsia="Courier New" w:hAnsi="Courier New" w:cs="Courier New"/>
          <w:bCs/>
          <w:spacing w:val="-1"/>
          <w:szCs w:val="16"/>
        </w:rPr>
        <w:t>"</w:t>
      </w:r>
      <w:r w:rsidR="00A162F3">
        <w:rPr>
          <w:rFonts w:eastAsia="Courier New" w:hAnsi="Courier New" w:cs="Courier New"/>
          <w:bCs/>
          <w:szCs w:val="16"/>
        </w:rPr>
        <w:t>/&gt;</w:t>
      </w:r>
    </w:p>
    <w:p w14:paraId="41CC933D" w14:textId="1906C3A6" w:rsidR="00A162F3" w:rsidRDefault="00F36366" w:rsidP="00A162F3">
      <w:pPr>
        <w:pStyle w:val="Fixedwidthblock"/>
        <w:rPr>
          <w:rFonts w:eastAsia="Courier New" w:hAnsi="Courier New" w:cs="Courier New"/>
          <w:szCs w:val="16"/>
        </w:rPr>
      </w:pPr>
      <w:r>
        <w:rPr>
          <w:rFonts w:eastAsia="Courier New" w:hAnsi="Courier New" w:cs="Courier New"/>
          <w:bCs/>
          <w:szCs w:val="16"/>
        </w:rPr>
        <w:t xml:space="preserve">  </w:t>
      </w:r>
      <w:r w:rsidR="00A162F3">
        <w:rPr>
          <w:rFonts w:eastAsia="Courier New" w:hAnsi="Courier New" w:cs="Courier New"/>
          <w:bCs/>
          <w:szCs w:val="16"/>
        </w:rPr>
        <w:t>&lt;Param</w:t>
      </w:r>
      <w:r w:rsidR="00A162F3">
        <w:rPr>
          <w:rFonts w:eastAsia="Courier New" w:hAnsi="Courier New" w:cs="Courier New"/>
          <w:bCs/>
          <w:spacing w:val="-7"/>
          <w:szCs w:val="16"/>
        </w:rPr>
        <w:t xml:space="preserve"> </w:t>
      </w:r>
      <w:r w:rsidR="00A162F3">
        <w:rPr>
          <w:rFonts w:eastAsia="Courier New" w:hAnsi="Courier New" w:cs="Courier New"/>
          <w:bCs/>
          <w:spacing w:val="-1"/>
          <w:szCs w:val="16"/>
        </w:rPr>
        <w:t>name=</w:t>
      </w:r>
      <w:r>
        <w:rPr>
          <w:rFonts w:eastAsia="Courier New" w:hAnsi="Courier New" w:cs="Courier New"/>
          <w:bCs/>
          <w:spacing w:val="-1"/>
          <w:szCs w:val="16"/>
        </w:rPr>
        <w:t>"</w:t>
      </w:r>
      <w:r w:rsidR="00A162F3">
        <w:rPr>
          <w:rFonts w:eastAsia="Courier New" w:hAnsi="Courier New" w:cs="Courier New"/>
          <w:bCs/>
          <w:spacing w:val="-1"/>
          <w:szCs w:val="16"/>
        </w:rPr>
        <w:t>parent_notification_interval</w:t>
      </w:r>
      <w:r>
        <w:rPr>
          <w:rFonts w:eastAsia="Courier New" w:hAnsi="Courier New" w:cs="Courier New"/>
          <w:bCs/>
          <w:spacing w:val="-1"/>
          <w:szCs w:val="16"/>
        </w:rPr>
        <w:t>"</w:t>
      </w:r>
      <w:r w:rsidR="00A162F3">
        <w:rPr>
          <w:rFonts w:eastAsia="Courier New" w:hAnsi="Courier New" w:cs="Courier New"/>
          <w:bCs/>
          <w:spacing w:val="-7"/>
          <w:szCs w:val="16"/>
        </w:rPr>
        <w:t xml:space="preserve"> </w:t>
      </w:r>
      <w:r w:rsidR="00A162F3">
        <w:rPr>
          <w:rFonts w:eastAsia="Courier New" w:hAnsi="Courier New" w:cs="Courier New"/>
          <w:bCs/>
          <w:szCs w:val="16"/>
        </w:rPr>
        <w:t>value=</w:t>
      </w:r>
      <w:r>
        <w:rPr>
          <w:rFonts w:eastAsia="Courier New" w:hAnsi="Courier New" w:cs="Courier New"/>
          <w:bCs/>
          <w:spacing w:val="-1"/>
          <w:szCs w:val="16"/>
        </w:rPr>
        <w:t>"</w:t>
      </w:r>
      <w:r w:rsidR="00A162F3">
        <w:rPr>
          <w:rFonts w:eastAsia="Courier New" w:hAnsi="Courier New" w:cs="Courier New"/>
          <w:bCs/>
          <w:szCs w:val="16"/>
        </w:rPr>
        <w:t>2000</w:t>
      </w:r>
      <w:r>
        <w:rPr>
          <w:rFonts w:eastAsia="Courier New" w:hAnsi="Courier New" w:cs="Courier New"/>
          <w:bCs/>
          <w:spacing w:val="-1"/>
          <w:szCs w:val="16"/>
        </w:rPr>
        <w:t>"</w:t>
      </w:r>
      <w:r w:rsidR="00A162F3">
        <w:rPr>
          <w:rFonts w:eastAsia="Courier New" w:hAnsi="Courier New" w:cs="Courier New"/>
          <w:bCs/>
          <w:szCs w:val="16"/>
        </w:rPr>
        <w:t>/&gt;</w:t>
      </w:r>
    </w:p>
    <w:p w14:paraId="60396A05" w14:textId="77777777" w:rsidR="00A162F3" w:rsidRDefault="00A162F3" w:rsidP="00A162F3">
      <w:pPr>
        <w:pStyle w:val="Fixedwidthblock"/>
      </w:pPr>
      <w:r>
        <w:t>&lt;/Module&gt;</w:t>
      </w:r>
    </w:p>
    <w:p w14:paraId="78F5646B" w14:textId="791A63D0" w:rsidR="001E2C74" w:rsidRDefault="001E2C74" w:rsidP="001E2C74">
      <w:r>
        <w:br w:type="page"/>
      </w:r>
    </w:p>
    <w:p w14:paraId="016365B8" w14:textId="37F7B674" w:rsidR="00A162F3" w:rsidRDefault="00A162F3" w:rsidP="00A162F3">
      <w:pPr>
        <w:pStyle w:val="Heading2"/>
        <w:rPr>
          <w:rFonts w:eastAsia="Book Antiqua" w:hAnsi="Book Antiqua" w:cs="Book Antiqua"/>
          <w:szCs w:val="28"/>
        </w:rPr>
      </w:pPr>
      <w:bookmarkStart w:id="1056" w:name="_Toc30016026"/>
      <w:r>
        <w:rPr>
          <w:w w:val="110"/>
        </w:rPr>
        <w:lastRenderedPageBreak/>
        <w:t>UsageMonitoringModule</w:t>
      </w:r>
      <w:bookmarkEnd w:id="1056"/>
    </w:p>
    <w:p w14:paraId="5D41E975" w14:textId="77777777" w:rsidR="00A162F3" w:rsidRDefault="00A162F3" w:rsidP="00A162F3">
      <w:pPr>
        <w:pStyle w:val="Fixedwidthblock"/>
        <w:rPr>
          <w:rFonts w:eastAsia="Courier New" w:hAnsi="Courier New" w:cs="Courier New"/>
          <w:szCs w:val="18"/>
        </w:rPr>
      </w:pPr>
      <w:r>
        <w:t>com.hp.ov.activator.mwfm.engine.module.UsageMonitoringModule</w:t>
      </w:r>
    </w:p>
    <w:p w14:paraId="44A60E63" w14:textId="77777777" w:rsidR="00A162F3" w:rsidRPr="005E538E" w:rsidRDefault="00A162F3" w:rsidP="00A162F3">
      <w:r w:rsidRPr="005E538E">
        <w:t>This module collects usage information (service requests) and stores it in the form of usage records in the system database. The UsageMonitoringModule cannot be disabled.</w:t>
      </w:r>
    </w:p>
    <w:p w14:paraId="3182CBF3" w14:textId="77777777" w:rsidR="00A162F3" w:rsidRPr="005E538E" w:rsidRDefault="00A162F3" w:rsidP="00A162F3">
      <w:r w:rsidRPr="005E538E">
        <w:t>The name of the module must be “</w:t>
      </w:r>
      <w:r w:rsidRPr="005E538E">
        <w:rPr>
          <w:rFonts w:ascii="Courier New" w:hAnsiTheme="minorHAnsi"/>
          <w:spacing w:val="-8"/>
          <w:sz w:val="20"/>
        </w:rPr>
        <w:t>usage_monitoring_module</w:t>
      </w:r>
      <w:r w:rsidRPr="005E538E">
        <w:t>”. The module does not support re-configuration.</w:t>
      </w:r>
    </w:p>
    <w:p w14:paraId="01D6F6E8" w14:textId="54A3C272" w:rsidR="00A162F3" w:rsidRDefault="00A162F3" w:rsidP="00A162F3">
      <w:pPr>
        <w:pStyle w:val="Caption"/>
        <w:keepNext/>
      </w:pPr>
      <w:bookmarkStart w:id="1057" w:name="_Toc30016286"/>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37</w:t>
      </w:r>
      <w:r w:rsidR="00604BCF">
        <w:rPr>
          <w:noProof/>
        </w:rPr>
        <w:fldChar w:fldCharType="end"/>
      </w:r>
      <w:r>
        <w:t xml:space="preserve"> </w:t>
      </w:r>
      <w:r w:rsidR="006F26FB">
        <w:tab/>
      </w:r>
      <w:r>
        <w:t xml:space="preserve">UsageMonitoringModule </w:t>
      </w:r>
      <w:r w:rsidRPr="00344CE7">
        <w:t>Parameters</w:t>
      </w:r>
      <w:bookmarkEnd w:id="1057"/>
    </w:p>
    <w:tbl>
      <w:tblPr>
        <w:tblStyle w:val="TableGrid"/>
        <w:tblW w:w="0" w:type="auto"/>
        <w:tblLayout w:type="fixed"/>
        <w:tblLook w:val="01E0" w:firstRow="1" w:lastRow="1" w:firstColumn="1" w:lastColumn="1" w:noHBand="0" w:noVBand="0"/>
      </w:tblPr>
      <w:tblGrid>
        <w:gridCol w:w="1550"/>
        <w:gridCol w:w="1134"/>
        <w:gridCol w:w="3685"/>
        <w:gridCol w:w="1701"/>
        <w:gridCol w:w="1749"/>
      </w:tblGrid>
      <w:tr w:rsidR="007E0354" w14:paraId="293E8B40" w14:textId="77777777" w:rsidTr="005E538E">
        <w:trPr>
          <w:cnfStyle w:val="100000000000" w:firstRow="1" w:lastRow="0" w:firstColumn="0" w:lastColumn="0" w:oddVBand="0" w:evenVBand="0" w:oddHBand="0" w:evenHBand="0" w:firstRowFirstColumn="0" w:firstRowLastColumn="0" w:lastRowFirstColumn="0" w:lastRowLastColumn="0"/>
          <w:trHeight w:hRule="exact" w:val="410"/>
        </w:trPr>
        <w:tc>
          <w:tcPr>
            <w:tcW w:w="1550" w:type="dxa"/>
          </w:tcPr>
          <w:p w14:paraId="2ECADCA7" w14:textId="77777777" w:rsidR="00A162F3" w:rsidRPr="005E538E" w:rsidRDefault="00A162F3" w:rsidP="005E538E">
            <w:pPr>
              <w:pStyle w:val="TableParagraph"/>
              <w:spacing w:before="99"/>
              <w:rPr>
                <w:rFonts w:ascii="Metric Light" w:hAnsi="Metric Light"/>
                <w:w w:val="110"/>
              </w:rPr>
            </w:pPr>
            <w:r w:rsidRPr="005E538E">
              <w:rPr>
                <w:rFonts w:ascii="Metric Light" w:hAnsi="Metric Light"/>
                <w:w w:val="110"/>
              </w:rPr>
              <w:t>Parameter</w:t>
            </w:r>
          </w:p>
        </w:tc>
        <w:tc>
          <w:tcPr>
            <w:tcW w:w="1134" w:type="dxa"/>
          </w:tcPr>
          <w:p w14:paraId="377FB941" w14:textId="77777777" w:rsidR="00A162F3" w:rsidRPr="005E538E" w:rsidRDefault="00A162F3" w:rsidP="005E538E">
            <w:pPr>
              <w:pStyle w:val="TableParagraph"/>
              <w:spacing w:before="99"/>
              <w:rPr>
                <w:rFonts w:ascii="Metric Light" w:hAnsi="Metric Light"/>
                <w:w w:val="110"/>
              </w:rPr>
            </w:pPr>
            <w:r w:rsidRPr="005E538E">
              <w:rPr>
                <w:rFonts w:ascii="Metric Light" w:hAnsi="Metric Light"/>
                <w:w w:val="110"/>
              </w:rPr>
              <w:t>Required</w:t>
            </w:r>
          </w:p>
        </w:tc>
        <w:tc>
          <w:tcPr>
            <w:tcW w:w="3685" w:type="dxa"/>
          </w:tcPr>
          <w:p w14:paraId="39F2C124" w14:textId="77777777" w:rsidR="00A162F3" w:rsidRPr="005E538E" w:rsidRDefault="00A162F3" w:rsidP="005E538E">
            <w:pPr>
              <w:pStyle w:val="TableParagraph"/>
              <w:spacing w:before="99"/>
              <w:rPr>
                <w:rFonts w:ascii="Metric Light" w:hAnsi="Metric Light"/>
                <w:w w:val="110"/>
              </w:rPr>
            </w:pPr>
            <w:r w:rsidRPr="005E538E">
              <w:rPr>
                <w:rFonts w:ascii="Metric Light" w:hAnsi="Metric Light"/>
                <w:w w:val="110"/>
              </w:rPr>
              <w:t>Description</w:t>
            </w:r>
          </w:p>
        </w:tc>
        <w:tc>
          <w:tcPr>
            <w:tcW w:w="1701" w:type="dxa"/>
          </w:tcPr>
          <w:p w14:paraId="30E84358" w14:textId="77777777" w:rsidR="00A162F3" w:rsidRPr="005E538E" w:rsidRDefault="00A162F3" w:rsidP="005E538E">
            <w:pPr>
              <w:pStyle w:val="TableParagraph"/>
              <w:spacing w:before="99"/>
              <w:rPr>
                <w:rFonts w:ascii="Metric Light" w:hAnsi="Metric Light"/>
                <w:w w:val="110"/>
              </w:rPr>
            </w:pPr>
            <w:r w:rsidRPr="005E538E">
              <w:rPr>
                <w:rFonts w:ascii="Metric Light" w:hAnsi="Metric Light"/>
                <w:w w:val="110"/>
              </w:rPr>
              <w:t>Reconfigurable</w:t>
            </w:r>
          </w:p>
        </w:tc>
        <w:tc>
          <w:tcPr>
            <w:tcW w:w="1749" w:type="dxa"/>
          </w:tcPr>
          <w:p w14:paraId="596C4276" w14:textId="77777777" w:rsidR="00A162F3" w:rsidRPr="005E538E" w:rsidRDefault="00A162F3" w:rsidP="005E538E">
            <w:pPr>
              <w:pStyle w:val="TableParagraph"/>
              <w:spacing w:before="99"/>
              <w:rPr>
                <w:rFonts w:ascii="Metric Light" w:hAnsi="Metric Light"/>
                <w:w w:val="110"/>
              </w:rPr>
            </w:pPr>
            <w:r w:rsidRPr="005E538E">
              <w:rPr>
                <w:rFonts w:ascii="Metric Light" w:hAnsi="Metric Light"/>
                <w:w w:val="110"/>
              </w:rPr>
              <w:t>Default</w:t>
            </w:r>
          </w:p>
        </w:tc>
      </w:tr>
      <w:tr w:rsidR="00A162F3" w14:paraId="4AE1C290" w14:textId="77777777" w:rsidTr="005E538E">
        <w:trPr>
          <w:trHeight w:hRule="exact" w:val="1600"/>
        </w:trPr>
        <w:tc>
          <w:tcPr>
            <w:tcW w:w="1550" w:type="dxa"/>
          </w:tcPr>
          <w:p w14:paraId="5F70DCAE" w14:textId="2A0E7A07" w:rsidR="00A162F3" w:rsidRDefault="00A162F3" w:rsidP="005E538E">
            <w:pPr>
              <w:pStyle w:val="TableParagraph"/>
              <w:spacing w:before="81" w:line="254" w:lineRule="auto"/>
              <w:ind w:right="157"/>
              <w:rPr>
                <w:rFonts w:ascii="Courier New" w:eastAsia="Courier New" w:hAnsi="Courier New" w:cs="Courier New"/>
                <w:sz w:val="20"/>
                <w:szCs w:val="20"/>
              </w:rPr>
            </w:pPr>
            <w:r>
              <w:rPr>
                <w:rFonts w:ascii="Courier New"/>
                <w:i/>
                <w:spacing w:val="-9"/>
                <w:sz w:val="20"/>
              </w:rPr>
              <w:t>collection_interval</w:t>
            </w:r>
          </w:p>
        </w:tc>
        <w:tc>
          <w:tcPr>
            <w:tcW w:w="1134" w:type="dxa"/>
          </w:tcPr>
          <w:p w14:paraId="07CEF587" w14:textId="77777777" w:rsidR="00A162F3" w:rsidRDefault="00A162F3" w:rsidP="005E538E">
            <w:pPr>
              <w:rPr>
                <w:rFonts w:eastAsia="Century" w:hAnsi="Century" w:cs="Century"/>
                <w:szCs w:val="20"/>
              </w:rPr>
            </w:pPr>
            <w:r>
              <w:t>No</w:t>
            </w:r>
          </w:p>
        </w:tc>
        <w:tc>
          <w:tcPr>
            <w:tcW w:w="3685" w:type="dxa"/>
          </w:tcPr>
          <w:p w14:paraId="29ADE841" w14:textId="77777777" w:rsidR="00A162F3" w:rsidRDefault="00A162F3" w:rsidP="005E538E">
            <w:pPr>
              <w:rPr>
                <w:rFonts w:eastAsia="Century" w:hAnsi="Century" w:cs="Century"/>
                <w:szCs w:val="20"/>
              </w:rPr>
            </w:pPr>
            <w:r>
              <w:t>The</w:t>
            </w:r>
            <w:r>
              <w:rPr>
                <w:spacing w:val="-13"/>
              </w:rPr>
              <w:t xml:space="preserve"> </w:t>
            </w:r>
            <w:r>
              <w:t>interval</w:t>
            </w:r>
            <w:r>
              <w:rPr>
                <w:spacing w:val="-14"/>
              </w:rPr>
              <w:t xml:space="preserve"> </w:t>
            </w:r>
            <w:r>
              <w:t>(in</w:t>
            </w:r>
            <w:r>
              <w:rPr>
                <w:spacing w:val="-15"/>
              </w:rPr>
              <w:t xml:space="preserve"> </w:t>
            </w:r>
            <w:r>
              <w:t>seconds)</w:t>
            </w:r>
            <w:r>
              <w:rPr>
                <w:spacing w:val="-15"/>
              </w:rPr>
              <w:t xml:space="preserve"> </w:t>
            </w:r>
            <w:r>
              <w:t>between</w:t>
            </w:r>
            <w:r>
              <w:rPr>
                <w:spacing w:val="22"/>
                <w:w w:val="99"/>
              </w:rPr>
              <w:t xml:space="preserve"> </w:t>
            </w:r>
            <w:r>
              <w:t>two</w:t>
            </w:r>
            <w:r>
              <w:rPr>
                <w:spacing w:val="-5"/>
              </w:rPr>
              <w:t xml:space="preserve"> </w:t>
            </w:r>
            <w:r>
              <w:t>consecutive</w:t>
            </w:r>
            <w:r>
              <w:rPr>
                <w:spacing w:val="-3"/>
              </w:rPr>
              <w:t xml:space="preserve"> </w:t>
            </w:r>
            <w:r>
              <w:t>usage</w:t>
            </w:r>
            <w:r>
              <w:rPr>
                <w:spacing w:val="-4"/>
              </w:rPr>
              <w:t xml:space="preserve"> </w:t>
            </w:r>
            <w:r>
              <w:t>data</w:t>
            </w:r>
            <w:r>
              <w:rPr>
                <w:spacing w:val="24"/>
                <w:w w:val="99"/>
              </w:rPr>
              <w:t xml:space="preserve"> </w:t>
            </w:r>
            <w:r>
              <w:t>collection</w:t>
            </w:r>
            <w:r>
              <w:rPr>
                <w:spacing w:val="-8"/>
              </w:rPr>
              <w:t xml:space="preserve"> </w:t>
            </w:r>
            <w:r>
              <w:rPr>
                <w:spacing w:val="-1"/>
              </w:rPr>
              <w:t>events.</w:t>
            </w:r>
          </w:p>
          <w:p w14:paraId="0FB3BF89" w14:textId="77777777" w:rsidR="00A162F3" w:rsidRDefault="00A162F3" w:rsidP="005E538E">
            <w:pPr>
              <w:rPr>
                <w:rFonts w:eastAsia="Century" w:hAnsi="Century" w:cs="Century"/>
                <w:szCs w:val="20"/>
              </w:rPr>
            </w:pPr>
            <w:r>
              <w:t>The</w:t>
            </w:r>
            <w:r>
              <w:rPr>
                <w:spacing w:val="-3"/>
              </w:rPr>
              <w:t xml:space="preserve"> </w:t>
            </w:r>
            <w:r>
              <w:rPr>
                <w:spacing w:val="-1"/>
              </w:rPr>
              <w:t>minimun</w:t>
            </w:r>
            <w:r>
              <w:rPr>
                <w:spacing w:val="-3"/>
              </w:rPr>
              <w:t xml:space="preserve"> </w:t>
            </w:r>
            <w:r>
              <w:rPr>
                <w:spacing w:val="-1"/>
              </w:rPr>
              <w:t>allowed</w:t>
            </w:r>
            <w:r>
              <w:rPr>
                <w:spacing w:val="-2"/>
              </w:rPr>
              <w:t xml:space="preserve"> </w:t>
            </w:r>
            <w:r>
              <w:rPr>
                <w:spacing w:val="-1"/>
              </w:rPr>
              <w:t>value</w:t>
            </w:r>
            <w:r>
              <w:rPr>
                <w:spacing w:val="-3"/>
              </w:rPr>
              <w:t xml:space="preserve"> </w:t>
            </w:r>
            <w:r>
              <w:t>for</w:t>
            </w:r>
            <w:r>
              <w:rPr>
                <w:spacing w:val="31"/>
                <w:w w:val="99"/>
              </w:rPr>
              <w:t xml:space="preserve"> </w:t>
            </w:r>
            <w:r>
              <w:t>this</w:t>
            </w:r>
            <w:r>
              <w:rPr>
                <w:spacing w:val="-3"/>
              </w:rPr>
              <w:t xml:space="preserve"> </w:t>
            </w:r>
            <w:r>
              <w:t>parameter</w:t>
            </w:r>
            <w:r>
              <w:rPr>
                <w:spacing w:val="-2"/>
              </w:rPr>
              <w:t xml:space="preserve"> </w:t>
            </w:r>
            <w:r>
              <w:t>is</w:t>
            </w:r>
            <w:r>
              <w:rPr>
                <w:spacing w:val="-2"/>
              </w:rPr>
              <w:t xml:space="preserve"> </w:t>
            </w:r>
            <w:r>
              <w:t>1</w:t>
            </w:r>
            <w:r>
              <w:rPr>
                <w:spacing w:val="-2"/>
              </w:rPr>
              <w:t xml:space="preserve"> </w:t>
            </w:r>
            <w:r>
              <w:rPr>
                <w:spacing w:val="-1"/>
              </w:rPr>
              <w:t xml:space="preserve">minute </w:t>
            </w:r>
            <w:r>
              <w:t>(60</w:t>
            </w:r>
            <w:r>
              <w:rPr>
                <w:spacing w:val="25"/>
                <w:w w:val="99"/>
              </w:rPr>
              <w:t xml:space="preserve"> </w:t>
            </w:r>
            <w:r>
              <w:t>seconds).</w:t>
            </w:r>
          </w:p>
        </w:tc>
        <w:tc>
          <w:tcPr>
            <w:tcW w:w="1701" w:type="dxa"/>
          </w:tcPr>
          <w:p w14:paraId="7DC7ADE7" w14:textId="77777777" w:rsidR="00A162F3" w:rsidRDefault="00A162F3" w:rsidP="005E538E">
            <w:pPr>
              <w:rPr>
                <w:rFonts w:eastAsia="Century" w:hAnsi="Century" w:cs="Century"/>
                <w:szCs w:val="20"/>
              </w:rPr>
            </w:pPr>
            <w:r>
              <w:t>No</w:t>
            </w:r>
          </w:p>
        </w:tc>
        <w:tc>
          <w:tcPr>
            <w:tcW w:w="1749" w:type="dxa"/>
          </w:tcPr>
          <w:p w14:paraId="70676D87" w14:textId="77777777" w:rsidR="00A162F3" w:rsidRDefault="00A162F3" w:rsidP="005E538E">
            <w:pPr>
              <w:rPr>
                <w:rFonts w:eastAsia="Century" w:hAnsi="Century" w:cs="Century"/>
                <w:szCs w:val="20"/>
              </w:rPr>
            </w:pPr>
            <w:r>
              <w:rPr>
                <w:spacing w:val="-1"/>
              </w:rPr>
              <w:t>3600</w:t>
            </w:r>
          </w:p>
        </w:tc>
      </w:tr>
      <w:tr w:rsidR="00A162F3" w14:paraId="425427DB" w14:textId="77777777" w:rsidTr="005E538E">
        <w:trPr>
          <w:trHeight w:hRule="exact" w:val="1809"/>
        </w:trPr>
        <w:tc>
          <w:tcPr>
            <w:tcW w:w="1550" w:type="dxa"/>
          </w:tcPr>
          <w:p w14:paraId="51F1E527" w14:textId="77777777" w:rsidR="00A162F3" w:rsidRDefault="00A162F3" w:rsidP="005E538E">
            <w:pPr>
              <w:pStyle w:val="TableParagraph"/>
              <w:spacing w:before="81" w:line="254" w:lineRule="auto"/>
              <w:ind w:right="157"/>
              <w:rPr>
                <w:rFonts w:ascii="Courier New" w:eastAsia="Courier New" w:hAnsi="Courier New" w:cs="Courier New"/>
                <w:sz w:val="20"/>
                <w:szCs w:val="20"/>
              </w:rPr>
            </w:pPr>
            <w:r>
              <w:rPr>
                <w:rFonts w:ascii="Courier New"/>
                <w:i/>
                <w:spacing w:val="-9"/>
                <w:sz w:val="20"/>
              </w:rPr>
              <w:t>usage_thredshold</w:t>
            </w:r>
          </w:p>
        </w:tc>
        <w:tc>
          <w:tcPr>
            <w:tcW w:w="1134" w:type="dxa"/>
          </w:tcPr>
          <w:p w14:paraId="47F0F703" w14:textId="77777777" w:rsidR="00A162F3" w:rsidRDefault="00A162F3" w:rsidP="005E538E">
            <w:pPr>
              <w:rPr>
                <w:rFonts w:eastAsia="Century" w:hAnsi="Century" w:cs="Century"/>
                <w:szCs w:val="20"/>
              </w:rPr>
            </w:pPr>
            <w:r>
              <w:t>No</w:t>
            </w:r>
          </w:p>
        </w:tc>
        <w:tc>
          <w:tcPr>
            <w:tcW w:w="3685" w:type="dxa"/>
          </w:tcPr>
          <w:p w14:paraId="024112DF" w14:textId="77777777" w:rsidR="00A162F3" w:rsidRDefault="00A162F3" w:rsidP="005E538E">
            <w:pPr>
              <w:rPr>
                <w:rFonts w:eastAsia="Century" w:hAnsi="Century" w:cs="Century"/>
                <w:szCs w:val="20"/>
              </w:rPr>
            </w:pPr>
            <w:r>
              <w:rPr>
                <w:rFonts w:eastAsia="Century" w:hAnsi="Century" w:cs="Century"/>
                <w:szCs w:val="20"/>
              </w:rPr>
              <w:t>Determines</w:t>
            </w:r>
            <w:r>
              <w:rPr>
                <w:rFonts w:eastAsia="Century" w:hAnsi="Century" w:cs="Century"/>
                <w:spacing w:val="-6"/>
                <w:szCs w:val="20"/>
              </w:rPr>
              <w:t xml:space="preserve"> </w:t>
            </w:r>
            <w:r>
              <w:rPr>
                <w:rFonts w:eastAsia="Century" w:hAnsi="Century" w:cs="Century"/>
                <w:szCs w:val="20"/>
              </w:rPr>
              <w:t>the</w:t>
            </w:r>
            <w:r>
              <w:rPr>
                <w:rFonts w:eastAsia="Century" w:hAnsi="Century" w:cs="Century"/>
                <w:spacing w:val="-4"/>
                <w:szCs w:val="20"/>
              </w:rPr>
              <w:t xml:space="preserve"> </w:t>
            </w:r>
            <w:r>
              <w:rPr>
                <w:rFonts w:eastAsia="Century" w:hAnsi="Century" w:cs="Century"/>
                <w:szCs w:val="20"/>
              </w:rPr>
              <w:t>maximum</w:t>
            </w:r>
            <w:r>
              <w:rPr>
                <w:rFonts w:eastAsia="Century" w:hAnsi="Century" w:cs="Century"/>
                <w:w w:val="99"/>
                <w:szCs w:val="20"/>
              </w:rPr>
              <w:t xml:space="preserve"> </w:t>
            </w:r>
            <w:r>
              <w:rPr>
                <w:rFonts w:eastAsia="Century" w:hAnsi="Century" w:cs="Century"/>
                <w:szCs w:val="20"/>
              </w:rPr>
              <w:t>number</w:t>
            </w:r>
            <w:r>
              <w:rPr>
                <w:rFonts w:eastAsia="Century" w:hAnsi="Century" w:cs="Century"/>
                <w:spacing w:val="-3"/>
                <w:szCs w:val="20"/>
              </w:rPr>
              <w:t xml:space="preserve"> </w:t>
            </w:r>
            <w:r>
              <w:rPr>
                <w:rFonts w:eastAsia="Century" w:hAnsi="Century" w:cs="Century"/>
                <w:szCs w:val="20"/>
              </w:rPr>
              <w:t>of</w:t>
            </w:r>
            <w:r>
              <w:rPr>
                <w:rFonts w:eastAsia="Century" w:hAnsi="Century" w:cs="Century"/>
                <w:spacing w:val="-3"/>
                <w:szCs w:val="20"/>
              </w:rPr>
              <w:t xml:space="preserve"> </w:t>
            </w:r>
            <w:r>
              <w:rPr>
                <w:rFonts w:eastAsia="Century" w:hAnsi="Century" w:cs="Century"/>
                <w:spacing w:val="-1"/>
                <w:szCs w:val="20"/>
              </w:rPr>
              <w:t>allows</w:t>
            </w:r>
            <w:r>
              <w:rPr>
                <w:rFonts w:eastAsia="Century" w:hAnsi="Century" w:cs="Century"/>
                <w:spacing w:val="-3"/>
                <w:szCs w:val="20"/>
              </w:rPr>
              <w:t xml:space="preserve"> </w:t>
            </w:r>
            <w:r>
              <w:rPr>
                <w:rFonts w:eastAsia="Century" w:hAnsi="Century" w:cs="Century"/>
                <w:spacing w:val="-1"/>
                <w:szCs w:val="20"/>
              </w:rPr>
              <w:t>services</w:t>
            </w:r>
            <w:r>
              <w:rPr>
                <w:rFonts w:eastAsia="Century" w:hAnsi="Century" w:cs="Century"/>
                <w:spacing w:val="23"/>
                <w:w w:val="99"/>
                <w:szCs w:val="20"/>
              </w:rPr>
              <w:t xml:space="preserve"> </w:t>
            </w:r>
            <w:r>
              <w:rPr>
                <w:rFonts w:eastAsia="Century" w:hAnsi="Century" w:cs="Century"/>
                <w:szCs w:val="20"/>
              </w:rPr>
              <w:t>requests</w:t>
            </w:r>
            <w:r>
              <w:rPr>
                <w:rFonts w:eastAsia="Century" w:hAnsi="Century" w:cs="Century"/>
                <w:spacing w:val="-3"/>
                <w:szCs w:val="20"/>
              </w:rPr>
              <w:t xml:space="preserve"> </w:t>
            </w:r>
            <w:r>
              <w:rPr>
                <w:rFonts w:eastAsia="Century" w:hAnsi="Century" w:cs="Century"/>
                <w:szCs w:val="20"/>
              </w:rPr>
              <w:t>per</w:t>
            </w:r>
            <w:r>
              <w:rPr>
                <w:rFonts w:eastAsia="Century" w:hAnsi="Century" w:cs="Century"/>
                <w:spacing w:val="-5"/>
                <w:szCs w:val="20"/>
              </w:rPr>
              <w:t xml:space="preserve"> </w:t>
            </w:r>
            <w:r>
              <w:rPr>
                <w:rFonts w:eastAsia="Century" w:hAnsi="Century" w:cs="Century"/>
                <w:szCs w:val="20"/>
              </w:rPr>
              <w:t>configured</w:t>
            </w:r>
            <w:r>
              <w:rPr>
                <w:rFonts w:eastAsia="Century" w:hAnsi="Century" w:cs="Century"/>
                <w:spacing w:val="-5"/>
                <w:szCs w:val="20"/>
              </w:rPr>
              <w:t xml:space="preserve"> </w:t>
            </w:r>
            <w:r>
              <w:rPr>
                <w:rFonts w:eastAsia="Century" w:hAnsi="Century" w:cs="Century"/>
                <w:szCs w:val="20"/>
              </w:rPr>
              <w:t>interval.</w:t>
            </w:r>
            <w:r>
              <w:rPr>
                <w:rFonts w:eastAsia="Century" w:hAnsi="Century" w:cs="Century"/>
                <w:w w:val="99"/>
                <w:szCs w:val="20"/>
              </w:rPr>
              <w:t xml:space="preserve"> </w:t>
            </w:r>
            <w:r>
              <w:rPr>
                <w:rFonts w:eastAsia="Century" w:hAnsi="Century" w:cs="Century"/>
                <w:szCs w:val="20"/>
              </w:rPr>
              <w:t>If</w:t>
            </w:r>
            <w:r>
              <w:rPr>
                <w:rFonts w:eastAsia="Century" w:hAnsi="Century" w:cs="Century"/>
                <w:spacing w:val="-4"/>
                <w:szCs w:val="20"/>
              </w:rPr>
              <w:t xml:space="preserve"> </w:t>
            </w:r>
            <w:r>
              <w:rPr>
                <w:rFonts w:eastAsia="Century" w:hAnsi="Century" w:cs="Century"/>
                <w:szCs w:val="20"/>
              </w:rPr>
              <w:t>the</w:t>
            </w:r>
            <w:r>
              <w:rPr>
                <w:rFonts w:eastAsia="Century" w:hAnsi="Century" w:cs="Century"/>
                <w:spacing w:val="-3"/>
                <w:szCs w:val="20"/>
              </w:rPr>
              <w:t xml:space="preserve"> </w:t>
            </w:r>
            <w:r>
              <w:rPr>
                <w:rFonts w:eastAsia="Century" w:hAnsi="Century" w:cs="Century"/>
                <w:szCs w:val="20"/>
              </w:rPr>
              <w:t>threshold</w:t>
            </w:r>
            <w:r>
              <w:rPr>
                <w:rFonts w:eastAsia="Century" w:hAnsi="Century" w:cs="Century"/>
                <w:spacing w:val="-1"/>
                <w:szCs w:val="20"/>
              </w:rPr>
              <w:t xml:space="preserve"> </w:t>
            </w:r>
            <w:r>
              <w:rPr>
                <w:rFonts w:eastAsia="Century" w:hAnsi="Century" w:cs="Century"/>
                <w:szCs w:val="20"/>
              </w:rPr>
              <w:t>is</w:t>
            </w:r>
            <w:r>
              <w:rPr>
                <w:rFonts w:eastAsia="Century" w:hAnsi="Century" w:cs="Century"/>
                <w:spacing w:val="-3"/>
                <w:szCs w:val="20"/>
              </w:rPr>
              <w:t xml:space="preserve"> </w:t>
            </w:r>
            <w:r>
              <w:rPr>
                <w:rFonts w:eastAsia="Century" w:hAnsi="Century" w:cs="Century"/>
                <w:szCs w:val="20"/>
              </w:rPr>
              <w:t>exceeded</w:t>
            </w:r>
            <w:r>
              <w:rPr>
                <w:rFonts w:eastAsia="Century" w:hAnsi="Century" w:cs="Century"/>
                <w:spacing w:val="-1"/>
                <w:szCs w:val="20"/>
              </w:rPr>
              <w:t xml:space="preserve"> the</w:t>
            </w:r>
            <w:r>
              <w:rPr>
                <w:rFonts w:eastAsia="Century" w:hAnsi="Century" w:cs="Century"/>
                <w:spacing w:val="22"/>
                <w:w w:val="99"/>
                <w:szCs w:val="20"/>
              </w:rPr>
              <w:t xml:space="preserve"> </w:t>
            </w:r>
            <w:r>
              <w:rPr>
                <w:rFonts w:eastAsia="Century" w:hAnsi="Century" w:cs="Century"/>
                <w:spacing w:val="-1"/>
                <w:szCs w:val="20"/>
              </w:rPr>
              <w:t>module</w:t>
            </w:r>
            <w:r>
              <w:rPr>
                <w:rFonts w:eastAsia="Century" w:hAnsi="Century" w:cs="Century"/>
                <w:spacing w:val="-3"/>
                <w:szCs w:val="20"/>
              </w:rPr>
              <w:t xml:space="preserve"> </w:t>
            </w:r>
            <w:r>
              <w:rPr>
                <w:rFonts w:eastAsia="Century" w:hAnsi="Century" w:cs="Century"/>
                <w:spacing w:val="-1"/>
                <w:szCs w:val="20"/>
              </w:rPr>
              <w:t>will</w:t>
            </w:r>
            <w:r>
              <w:rPr>
                <w:rFonts w:eastAsia="Century" w:hAnsi="Century" w:cs="Century"/>
                <w:spacing w:val="-2"/>
                <w:szCs w:val="20"/>
              </w:rPr>
              <w:t xml:space="preserve"> </w:t>
            </w:r>
            <w:r>
              <w:rPr>
                <w:rFonts w:eastAsia="Century" w:hAnsi="Century" w:cs="Century"/>
                <w:spacing w:val="-1"/>
                <w:szCs w:val="20"/>
              </w:rPr>
              <w:t>warn</w:t>
            </w:r>
            <w:r>
              <w:rPr>
                <w:rFonts w:eastAsia="Century" w:hAnsi="Century" w:cs="Century"/>
                <w:spacing w:val="-2"/>
                <w:szCs w:val="20"/>
              </w:rPr>
              <w:t xml:space="preserve"> </w:t>
            </w:r>
            <w:r>
              <w:rPr>
                <w:rFonts w:eastAsia="Century" w:hAnsi="Century" w:cs="Century"/>
                <w:spacing w:val="-1"/>
                <w:szCs w:val="20"/>
              </w:rPr>
              <w:t>the</w:t>
            </w:r>
            <w:r>
              <w:rPr>
                <w:rFonts w:eastAsia="Century" w:hAnsi="Century" w:cs="Century"/>
                <w:spacing w:val="-2"/>
                <w:szCs w:val="20"/>
              </w:rPr>
              <w:t xml:space="preserve"> </w:t>
            </w:r>
            <w:r>
              <w:rPr>
                <w:rFonts w:eastAsia="Century" w:hAnsi="Century" w:cs="Century"/>
                <w:spacing w:val="-4"/>
                <w:szCs w:val="20"/>
              </w:rPr>
              <w:t>user.</w:t>
            </w:r>
            <w:r>
              <w:rPr>
                <w:rFonts w:eastAsia="Century" w:hAnsi="Century" w:cs="Century"/>
                <w:spacing w:val="-3"/>
                <w:szCs w:val="20"/>
              </w:rPr>
              <w:t xml:space="preserve"> </w:t>
            </w:r>
            <w:r>
              <w:rPr>
                <w:rFonts w:eastAsia="Century" w:hAnsi="Century" w:cs="Century"/>
                <w:szCs w:val="20"/>
              </w:rPr>
              <w:t>The</w:t>
            </w:r>
            <w:r>
              <w:rPr>
                <w:rFonts w:eastAsia="Century" w:hAnsi="Century" w:cs="Century"/>
                <w:spacing w:val="23"/>
                <w:w w:val="99"/>
                <w:szCs w:val="20"/>
              </w:rPr>
              <w:t xml:space="preserve"> </w:t>
            </w:r>
            <w:r>
              <w:rPr>
                <w:rFonts w:eastAsia="Century" w:hAnsi="Century" w:cs="Century"/>
                <w:szCs w:val="20"/>
              </w:rPr>
              <w:t>minimum</w:t>
            </w:r>
            <w:r>
              <w:rPr>
                <w:rFonts w:eastAsia="Century" w:hAnsi="Century" w:cs="Century"/>
                <w:spacing w:val="-3"/>
                <w:szCs w:val="20"/>
              </w:rPr>
              <w:t xml:space="preserve"> </w:t>
            </w:r>
            <w:r>
              <w:rPr>
                <w:rFonts w:eastAsia="Century" w:hAnsi="Century" w:cs="Century"/>
                <w:szCs w:val="20"/>
              </w:rPr>
              <w:t>valid</w:t>
            </w:r>
            <w:r>
              <w:rPr>
                <w:rFonts w:eastAsia="Century" w:hAnsi="Century" w:cs="Century"/>
                <w:spacing w:val="-2"/>
                <w:szCs w:val="20"/>
              </w:rPr>
              <w:t xml:space="preserve"> </w:t>
            </w:r>
            <w:r>
              <w:rPr>
                <w:rFonts w:eastAsia="Century" w:hAnsi="Century" w:cs="Century"/>
                <w:szCs w:val="20"/>
              </w:rPr>
              <w:t>value</w:t>
            </w:r>
            <w:r>
              <w:rPr>
                <w:rFonts w:eastAsia="Century" w:hAnsi="Century" w:cs="Century"/>
                <w:spacing w:val="-3"/>
                <w:szCs w:val="20"/>
              </w:rPr>
              <w:t xml:space="preserve"> </w:t>
            </w:r>
            <w:r>
              <w:rPr>
                <w:rFonts w:eastAsia="Century" w:hAnsi="Century" w:cs="Century"/>
                <w:szCs w:val="20"/>
              </w:rPr>
              <w:t>1.</w:t>
            </w:r>
            <w:r>
              <w:rPr>
                <w:rFonts w:eastAsia="Century" w:hAnsi="Century" w:cs="Century"/>
                <w:spacing w:val="-1"/>
                <w:szCs w:val="20"/>
              </w:rPr>
              <w:t xml:space="preserve"> The</w:t>
            </w:r>
            <w:r>
              <w:rPr>
                <w:rFonts w:eastAsia="Century" w:hAnsi="Century" w:cs="Century"/>
                <w:spacing w:val="22"/>
                <w:w w:val="99"/>
                <w:szCs w:val="20"/>
              </w:rPr>
              <w:t xml:space="preserve"> </w:t>
            </w:r>
            <w:r>
              <w:rPr>
                <w:rFonts w:eastAsia="Century" w:hAnsi="Century" w:cs="Century"/>
                <w:spacing w:val="-1"/>
                <w:szCs w:val="20"/>
              </w:rPr>
              <w:t>value</w:t>
            </w:r>
            <w:r>
              <w:rPr>
                <w:rFonts w:eastAsia="Century" w:hAnsi="Century" w:cs="Century"/>
                <w:spacing w:val="-2"/>
                <w:szCs w:val="20"/>
              </w:rPr>
              <w:t xml:space="preserve"> </w:t>
            </w:r>
            <w:r>
              <w:rPr>
                <w:rFonts w:eastAsia="Century" w:hAnsi="Century" w:cs="Century"/>
                <w:szCs w:val="20"/>
              </w:rPr>
              <w:t>0</w:t>
            </w:r>
            <w:r>
              <w:rPr>
                <w:rFonts w:eastAsia="Century" w:hAnsi="Century" w:cs="Century"/>
                <w:spacing w:val="-2"/>
                <w:szCs w:val="20"/>
              </w:rPr>
              <w:t xml:space="preserve"> </w:t>
            </w:r>
            <w:r>
              <w:rPr>
                <w:rFonts w:eastAsia="Century" w:hAnsi="Century" w:cs="Century"/>
                <w:szCs w:val="20"/>
              </w:rPr>
              <w:t>is</w:t>
            </w:r>
            <w:r>
              <w:rPr>
                <w:rFonts w:eastAsia="Century" w:hAnsi="Century" w:cs="Century"/>
                <w:spacing w:val="-1"/>
                <w:szCs w:val="20"/>
              </w:rPr>
              <w:t xml:space="preserve"> </w:t>
            </w:r>
            <w:r>
              <w:rPr>
                <w:rFonts w:eastAsia="Century" w:hAnsi="Century" w:cs="Century"/>
                <w:szCs w:val="20"/>
              </w:rPr>
              <w:t>used</w:t>
            </w:r>
            <w:r>
              <w:rPr>
                <w:rFonts w:eastAsia="Century" w:hAnsi="Century" w:cs="Century"/>
                <w:spacing w:val="-2"/>
                <w:szCs w:val="20"/>
              </w:rPr>
              <w:t xml:space="preserve"> </w:t>
            </w:r>
            <w:r>
              <w:rPr>
                <w:rFonts w:eastAsia="Century" w:hAnsi="Century" w:cs="Century"/>
                <w:szCs w:val="20"/>
              </w:rPr>
              <w:t>to</w:t>
            </w:r>
            <w:r>
              <w:rPr>
                <w:rFonts w:eastAsia="Century" w:hAnsi="Century" w:cs="Century"/>
                <w:spacing w:val="-1"/>
                <w:szCs w:val="20"/>
              </w:rPr>
              <w:t xml:space="preserve"> indicate </w:t>
            </w:r>
            <w:r>
              <w:rPr>
                <w:rFonts w:eastAsia="Century" w:hAnsi="Century" w:cs="Century"/>
                <w:szCs w:val="20"/>
              </w:rPr>
              <w:t>“</w:t>
            </w:r>
            <w:r>
              <w:rPr>
                <w:rFonts w:eastAsia="Century" w:hAnsi="Century" w:cs="Century"/>
                <w:szCs w:val="20"/>
              </w:rPr>
              <w:t>no</w:t>
            </w:r>
            <w:r>
              <w:rPr>
                <w:rFonts w:eastAsia="Century" w:hAnsi="Century" w:cs="Century"/>
                <w:spacing w:val="29"/>
                <w:w w:val="99"/>
                <w:szCs w:val="20"/>
              </w:rPr>
              <w:t xml:space="preserve"> </w:t>
            </w:r>
            <w:r>
              <w:rPr>
                <w:rFonts w:eastAsia="Century" w:hAnsi="Century" w:cs="Century"/>
                <w:spacing w:val="-1"/>
                <w:szCs w:val="20"/>
              </w:rPr>
              <w:t>limit</w:t>
            </w:r>
            <w:r>
              <w:rPr>
                <w:rFonts w:eastAsia="Century" w:hAnsi="Century" w:cs="Century"/>
                <w:spacing w:val="-1"/>
                <w:szCs w:val="20"/>
              </w:rPr>
              <w:t>”</w:t>
            </w:r>
            <w:r>
              <w:rPr>
                <w:rFonts w:eastAsia="Century" w:hAnsi="Century" w:cs="Century"/>
                <w:spacing w:val="-1"/>
                <w:szCs w:val="20"/>
              </w:rPr>
              <w:t>.</w:t>
            </w:r>
          </w:p>
        </w:tc>
        <w:tc>
          <w:tcPr>
            <w:tcW w:w="1701" w:type="dxa"/>
          </w:tcPr>
          <w:p w14:paraId="157DB441" w14:textId="77777777" w:rsidR="00A162F3" w:rsidRDefault="00A162F3" w:rsidP="005E538E">
            <w:pPr>
              <w:rPr>
                <w:rFonts w:eastAsia="Century" w:hAnsi="Century" w:cs="Century"/>
                <w:szCs w:val="20"/>
              </w:rPr>
            </w:pPr>
            <w:r>
              <w:t>No</w:t>
            </w:r>
          </w:p>
        </w:tc>
        <w:tc>
          <w:tcPr>
            <w:tcW w:w="1749" w:type="dxa"/>
          </w:tcPr>
          <w:p w14:paraId="3B32627B" w14:textId="77777777" w:rsidR="005E538E" w:rsidRDefault="00A162F3" w:rsidP="005E538E">
            <w:pPr>
              <w:rPr>
                <w:w w:val="99"/>
              </w:rPr>
            </w:pPr>
            <w:r>
              <w:t>0</w:t>
            </w:r>
          </w:p>
          <w:p w14:paraId="1278E0C9" w14:textId="2A7608FA" w:rsidR="00A162F3" w:rsidRDefault="00A162F3" w:rsidP="005E538E">
            <w:pPr>
              <w:rPr>
                <w:rFonts w:eastAsia="Century" w:hAnsi="Century" w:cs="Century"/>
                <w:szCs w:val="20"/>
              </w:rPr>
            </w:pPr>
            <w:r>
              <w:rPr>
                <w:spacing w:val="-1"/>
              </w:rPr>
              <w:t>(UNLIM</w:t>
            </w:r>
            <w:r>
              <w:t>ITED)</w:t>
            </w:r>
          </w:p>
        </w:tc>
      </w:tr>
    </w:tbl>
    <w:p w14:paraId="0FEA391E" w14:textId="1085D13D" w:rsidR="00A162F3" w:rsidRPr="001F4025" w:rsidRDefault="003F7A4C" w:rsidP="001F4025">
      <w:pPr>
        <w:rPr>
          <w:rStyle w:val="Strong"/>
        </w:rPr>
      </w:pPr>
      <w:r>
        <w:rPr>
          <w:rStyle w:val="Strong"/>
        </w:rPr>
        <w:t xml:space="preserve">Example: </w:t>
      </w:r>
      <w:r w:rsidR="00A162F3" w:rsidRPr="001F4025">
        <w:rPr>
          <w:rStyle w:val="Strong"/>
        </w:rPr>
        <w:t>UsageMonitoringModule</w:t>
      </w:r>
    </w:p>
    <w:p w14:paraId="279DF34A" w14:textId="77777777" w:rsidR="00A162F3" w:rsidRPr="005E538E" w:rsidRDefault="00A162F3" w:rsidP="00A162F3">
      <w:r w:rsidRPr="005E538E">
        <w:t xml:space="preserve">This example configures the </w:t>
      </w:r>
      <w:r w:rsidRPr="005E538E">
        <w:rPr>
          <w:rFonts w:ascii="Courier New" w:hAnsiTheme="minorHAnsi"/>
          <w:spacing w:val="-8"/>
          <w:sz w:val="20"/>
        </w:rPr>
        <w:t>UsageMonitoringModule</w:t>
      </w:r>
      <w:r w:rsidRPr="005E538E">
        <w:t>.</w:t>
      </w:r>
    </w:p>
    <w:p w14:paraId="718B2AFB" w14:textId="77777777" w:rsidR="00A162F3" w:rsidRDefault="00A162F3" w:rsidP="00A162F3">
      <w:pPr>
        <w:pStyle w:val="Fixedwidthblock"/>
        <w:rPr>
          <w:rFonts w:eastAsia="Courier New" w:hAnsi="Courier New" w:cs="Courier New"/>
          <w:szCs w:val="16"/>
        </w:rPr>
      </w:pPr>
      <w:r>
        <w:t>&lt;Module&gt;</w:t>
      </w:r>
    </w:p>
    <w:p w14:paraId="02FCDBDE" w14:textId="6432B6B4" w:rsidR="00A162F3" w:rsidRDefault="00A162F3" w:rsidP="00A162F3">
      <w:pPr>
        <w:pStyle w:val="Fixedwidthblock"/>
        <w:rPr>
          <w:rFonts w:eastAsia="Courier New" w:hAnsi="Courier New" w:cs="Courier New"/>
          <w:szCs w:val="16"/>
        </w:rPr>
      </w:pPr>
      <w:r>
        <w:rPr>
          <w:spacing w:val="-1"/>
        </w:rPr>
        <w:t xml:space="preserve">  &lt;Name&gt;</w:t>
      </w:r>
      <w:r w:rsidR="005E538E" w:rsidRPr="005E538E">
        <w:rPr>
          <w:spacing w:val="-1"/>
        </w:rPr>
        <w:t>usage_monitoring_module</w:t>
      </w:r>
      <w:r>
        <w:rPr>
          <w:spacing w:val="-1"/>
        </w:rPr>
        <w:t>&lt;/Name&gt;</w:t>
      </w:r>
    </w:p>
    <w:p w14:paraId="398B90B7" w14:textId="77777777" w:rsidR="00A162F3" w:rsidRDefault="00A162F3" w:rsidP="00A162F3">
      <w:pPr>
        <w:pStyle w:val="Fixedwidthblock"/>
        <w:rPr>
          <w:rFonts w:eastAsia="Courier New" w:hAnsi="Courier New" w:cs="Courier New"/>
          <w:szCs w:val="16"/>
        </w:rPr>
      </w:pPr>
      <w:r>
        <w:rPr>
          <w:spacing w:val="-1"/>
        </w:rPr>
        <w:t xml:space="preserve">  &lt;Class-Name&gt;</w:t>
      </w:r>
    </w:p>
    <w:p w14:paraId="3A3B97BF" w14:textId="77777777" w:rsidR="00A162F3" w:rsidRDefault="00A162F3" w:rsidP="00A162F3">
      <w:pPr>
        <w:pStyle w:val="Fixedwidthblock"/>
        <w:rPr>
          <w:rFonts w:eastAsia="Courier New" w:hAnsi="Courier New" w:cs="Courier New"/>
          <w:szCs w:val="16"/>
        </w:rPr>
      </w:pPr>
      <w:r>
        <w:rPr>
          <w:spacing w:val="-1"/>
        </w:rPr>
        <w:t xml:space="preserve">    com.hp.ov.activator.mwfm.engine.module.UsageMonitoringModule</w:t>
      </w:r>
    </w:p>
    <w:p w14:paraId="1B394E02" w14:textId="77777777" w:rsidR="00A162F3" w:rsidRDefault="00A162F3" w:rsidP="00A162F3">
      <w:pPr>
        <w:pStyle w:val="Fixedwidthblock"/>
        <w:rPr>
          <w:rFonts w:eastAsia="Courier New" w:hAnsi="Courier New" w:cs="Courier New"/>
          <w:szCs w:val="16"/>
        </w:rPr>
      </w:pPr>
      <w:r>
        <w:rPr>
          <w:spacing w:val="-1"/>
        </w:rPr>
        <w:t xml:space="preserve">  &lt;/Class-Name&gt;</w:t>
      </w:r>
    </w:p>
    <w:p w14:paraId="0072717B" w14:textId="634EF2F1"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6"/>
          <w:szCs w:val="16"/>
        </w:rPr>
        <w:t xml:space="preserve"> </w:t>
      </w:r>
      <w:r>
        <w:rPr>
          <w:rFonts w:eastAsia="Courier New" w:hAnsi="Courier New" w:cs="Courier New"/>
          <w:bCs/>
          <w:spacing w:val="-1"/>
          <w:szCs w:val="16"/>
        </w:rPr>
        <w:t>name=</w:t>
      </w:r>
      <w:r w:rsidR="005E538E">
        <w:rPr>
          <w:rFonts w:eastAsia="Courier New" w:hAnsi="Courier New" w:cs="Courier New"/>
          <w:bCs/>
          <w:spacing w:val="-1"/>
          <w:szCs w:val="16"/>
        </w:rPr>
        <w:t>"</w:t>
      </w:r>
      <w:r>
        <w:rPr>
          <w:rFonts w:eastAsia="Courier New" w:hAnsi="Courier New" w:cs="Courier New"/>
          <w:bCs/>
          <w:spacing w:val="-1"/>
          <w:szCs w:val="16"/>
        </w:rPr>
        <w:t>collection_interval</w:t>
      </w:r>
      <w:r w:rsidR="005E538E">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zCs w:val="16"/>
        </w:rPr>
        <w:t>value=</w:t>
      </w:r>
      <w:r w:rsidR="005E538E">
        <w:rPr>
          <w:rFonts w:eastAsia="Courier New" w:hAnsi="Courier New" w:cs="Courier New"/>
          <w:bCs/>
          <w:spacing w:val="-1"/>
          <w:szCs w:val="16"/>
        </w:rPr>
        <w:t>"</w:t>
      </w:r>
      <w:r>
        <w:rPr>
          <w:rFonts w:eastAsia="Courier New" w:hAnsi="Courier New" w:cs="Courier New"/>
          <w:bCs/>
          <w:szCs w:val="16"/>
        </w:rPr>
        <w:t>3600</w:t>
      </w:r>
      <w:r w:rsidR="005E538E">
        <w:rPr>
          <w:rFonts w:eastAsia="Courier New" w:hAnsi="Courier New" w:cs="Courier New"/>
          <w:bCs/>
          <w:spacing w:val="-1"/>
          <w:szCs w:val="16"/>
        </w:rPr>
        <w:t>"</w:t>
      </w:r>
      <w:r>
        <w:rPr>
          <w:rFonts w:eastAsia="Courier New" w:hAnsi="Courier New" w:cs="Courier New"/>
          <w:bCs/>
          <w:szCs w:val="16"/>
        </w:rPr>
        <w:t>/&gt;</w:t>
      </w:r>
    </w:p>
    <w:p w14:paraId="41782B7D" w14:textId="02B48C62"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5"/>
          <w:szCs w:val="16"/>
        </w:rPr>
        <w:t xml:space="preserve"> </w:t>
      </w:r>
      <w:r>
        <w:rPr>
          <w:rFonts w:eastAsia="Courier New" w:hAnsi="Courier New" w:cs="Courier New"/>
          <w:bCs/>
          <w:spacing w:val="-1"/>
          <w:szCs w:val="16"/>
        </w:rPr>
        <w:t>name=</w:t>
      </w:r>
      <w:r w:rsidR="005E538E">
        <w:rPr>
          <w:rFonts w:eastAsia="Courier New" w:hAnsi="Courier New" w:cs="Courier New"/>
          <w:bCs/>
          <w:spacing w:val="-1"/>
          <w:szCs w:val="16"/>
        </w:rPr>
        <w:t>"</w:t>
      </w:r>
      <w:r>
        <w:rPr>
          <w:rFonts w:eastAsia="Courier New" w:hAnsi="Courier New" w:cs="Courier New"/>
          <w:bCs/>
          <w:spacing w:val="-1"/>
          <w:szCs w:val="16"/>
        </w:rPr>
        <w:t>usage_thredshold</w:t>
      </w:r>
      <w:r w:rsidR="005E538E">
        <w:rPr>
          <w:rFonts w:eastAsia="Courier New" w:hAnsi="Courier New" w:cs="Courier New"/>
          <w:bCs/>
          <w:spacing w:val="-1"/>
          <w:szCs w:val="16"/>
        </w:rPr>
        <w:t>"</w:t>
      </w:r>
      <w:r>
        <w:rPr>
          <w:rFonts w:eastAsia="Courier New" w:hAnsi="Courier New" w:cs="Courier New"/>
          <w:bCs/>
          <w:spacing w:val="-5"/>
          <w:szCs w:val="16"/>
        </w:rPr>
        <w:t xml:space="preserve"> </w:t>
      </w:r>
      <w:r>
        <w:rPr>
          <w:rFonts w:eastAsia="Courier New" w:hAnsi="Courier New" w:cs="Courier New"/>
          <w:bCs/>
          <w:spacing w:val="-1"/>
          <w:szCs w:val="16"/>
        </w:rPr>
        <w:t>value=</w:t>
      </w:r>
      <w:r w:rsidR="005E538E">
        <w:rPr>
          <w:rFonts w:eastAsia="Courier New" w:hAnsi="Courier New" w:cs="Courier New"/>
          <w:bCs/>
          <w:spacing w:val="-1"/>
          <w:szCs w:val="16"/>
        </w:rPr>
        <w:t>"</w:t>
      </w:r>
      <w:r>
        <w:rPr>
          <w:rFonts w:eastAsia="Courier New" w:hAnsi="Courier New" w:cs="Courier New"/>
          <w:bCs/>
          <w:spacing w:val="-1"/>
          <w:szCs w:val="16"/>
        </w:rPr>
        <w:t>0</w:t>
      </w:r>
      <w:r w:rsidR="005E538E">
        <w:rPr>
          <w:rFonts w:eastAsia="Courier New" w:hAnsi="Courier New" w:cs="Courier New"/>
          <w:bCs/>
          <w:spacing w:val="-1"/>
          <w:szCs w:val="16"/>
        </w:rPr>
        <w:t>"</w:t>
      </w:r>
      <w:r>
        <w:rPr>
          <w:rFonts w:eastAsia="Courier New" w:hAnsi="Courier New" w:cs="Courier New"/>
          <w:bCs/>
          <w:spacing w:val="-1"/>
          <w:szCs w:val="16"/>
        </w:rPr>
        <w:t>/&gt;</w:t>
      </w:r>
    </w:p>
    <w:p w14:paraId="464988F9" w14:textId="353E81E9" w:rsidR="00437C45" w:rsidRDefault="00A162F3" w:rsidP="001E2C74">
      <w:pPr>
        <w:pStyle w:val="Fixedwidthblock"/>
      </w:pPr>
      <w:r>
        <w:t>&lt;/Module&gt;</w:t>
      </w:r>
      <w:bookmarkStart w:id="1058" w:name="_Ref445392834"/>
    </w:p>
    <w:p w14:paraId="3A0A93B3" w14:textId="0B6066BB" w:rsidR="001E2C74" w:rsidRDefault="001E2C74" w:rsidP="001E2C74">
      <w:pPr>
        <w:rPr>
          <w:w w:val="110"/>
        </w:rPr>
      </w:pPr>
      <w:r>
        <w:rPr>
          <w:w w:val="110"/>
        </w:rPr>
        <w:br w:type="page"/>
      </w:r>
    </w:p>
    <w:p w14:paraId="0C51C89D" w14:textId="77777777" w:rsidR="001E2C74" w:rsidRDefault="001E2C74" w:rsidP="001E2C74">
      <w:pPr>
        <w:rPr>
          <w:w w:val="110"/>
        </w:rPr>
      </w:pPr>
    </w:p>
    <w:p w14:paraId="591F9FE3" w14:textId="0CD79A5D" w:rsidR="00A162F3" w:rsidRDefault="00A162F3" w:rsidP="00A162F3">
      <w:pPr>
        <w:pStyle w:val="Heading2"/>
        <w:ind w:right="187"/>
        <w:rPr>
          <w:b/>
          <w:bCs/>
        </w:rPr>
      </w:pPr>
      <w:bookmarkStart w:id="1059" w:name="_Ref445804232"/>
      <w:bookmarkStart w:id="1060" w:name="_Ref445804235"/>
      <w:bookmarkStart w:id="1061" w:name="_Toc30016027"/>
      <w:r>
        <w:rPr>
          <w:spacing w:val="-1"/>
          <w:w w:val="110"/>
        </w:rPr>
        <w:t>WindowsAdvancedAuthModu</w:t>
      </w:r>
      <w:r>
        <w:rPr>
          <w:spacing w:val="-2"/>
          <w:w w:val="110"/>
        </w:rPr>
        <w:t>l</w:t>
      </w:r>
      <w:r>
        <w:rPr>
          <w:spacing w:val="-1"/>
          <w:w w:val="110"/>
        </w:rPr>
        <w:t>e</w:t>
      </w:r>
      <w:bookmarkEnd w:id="1058"/>
      <w:bookmarkEnd w:id="1059"/>
      <w:bookmarkEnd w:id="1060"/>
      <w:bookmarkEnd w:id="1061"/>
    </w:p>
    <w:p w14:paraId="2D45A1AE" w14:textId="77777777" w:rsidR="00A162F3" w:rsidRDefault="00A162F3" w:rsidP="00A162F3">
      <w:pPr>
        <w:pStyle w:val="Fixedwidthblock"/>
        <w:rPr>
          <w:rFonts w:eastAsia="Courier New" w:hAnsi="Courier New" w:cs="Courier New"/>
          <w:szCs w:val="18"/>
        </w:rPr>
      </w:pPr>
      <w:r>
        <w:t>com.hp.ov.activator.</w:t>
      </w:r>
      <w:bookmarkStart w:id="1062" w:name="_bookmark240"/>
      <w:bookmarkEnd w:id="1062"/>
      <w:r>
        <w:t>mwfm.eng</w:t>
      </w:r>
      <w:bookmarkStart w:id="1063" w:name="_bookmark241"/>
      <w:bookmarkEnd w:id="1063"/>
      <w:r>
        <w:t>ine.module.umm.WindowsAdvancedAuthModule</w:t>
      </w:r>
    </w:p>
    <w:p w14:paraId="63585E5C" w14:textId="77777777" w:rsidR="00A162F3" w:rsidRPr="005E538E" w:rsidRDefault="00A162F3" w:rsidP="00A162F3">
      <w:r w:rsidRPr="005E538E">
        <w:t>The module provides authentication and authorization functionality based on the underlying Windows Operating System authentication mechanism. It is only suitable for use on Windows.</w:t>
      </w:r>
    </w:p>
    <w:p w14:paraId="5028DA92" w14:textId="11E961A2" w:rsidR="00A162F3" w:rsidRPr="005E538E" w:rsidRDefault="00A162F3" w:rsidP="00A162F3">
      <w:r w:rsidRPr="005E538E">
        <w:t xml:space="preserve">The roles defined in the operating system and used by </w:t>
      </w:r>
      <w:r w:rsidR="00407360" w:rsidRPr="005E538E">
        <w:t>HPE Service Activator</w:t>
      </w:r>
      <w:r w:rsidRPr="005E538E">
        <w:t xml:space="preserve"> must also be created through the User Management Interface. Only users which have this configuration are able to login to </w:t>
      </w:r>
      <w:r w:rsidR="00407360" w:rsidRPr="005E538E">
        <w:t>HPE Service Activator</w:t>
      </w:r>
      <w:r w:rsidRPr="005E538E">
        <w:t xml:space="preserve">. During installation of </w:t>
      </w:r>
      <w:r w:rsidR="00407360" w:rsidRPr="005E538E">
        <w:t>HPE Service Activator</w:t>
      </w:r>
      <w:r w:rsidRPr="005E538E">
        <w:t xml:space="preserve"> the roles “admin” and “internal” are created for User Management. The “admin” role must be configured in the operating system to make it possible to enable the WindowsAdvancedAuthModule. However it is possible to use role mapping and hence create a different role for the System User in the underlying operating system.</w:t>
      </w:r>
    </w:p>
    <w:p w14:paraId="4A55E323" w14:textId="77777777" w:rsidR="00A162F3" w:rsidRPr="005E538E" w:rsidRDefault="00A162F3" w:rsidP="00A162F3">
      <w:r w:rsidRPr="005E538E">
        <w:t>Note that usernames are groups written as DOMAIN\\USER and DOMAIN\\GROUP. If the group or user is on the local system, it is written as USER or GROUP.</w:t>
      </w:r>
    </w:p>
    <w:p w14:paraId="5BF79639" w14:textId="3840CB7C" w:rsidR="00A162F3" w:rsidRPr="00902083" w:rsidRDefault="00A162F3" w:rsidP="00A162F3">
      <w:r w:rsidRPr="005E538E">
        <w:t xml:space="preserve">Name this module “authenticator” in the </w:t>
      </w:r>
      <w:r w:rsidR="005E538E">
        <w:t>configuration.</w:t>
      </w:r>
    </w:p>
    <w:p w14:paraId="444AE0BF" w14:textId="7145DC4E" w:rsidR="00A162F3" w:rsidRDefault="00A162F3" w:rsidP="00A162F3">
      <w:pPr>
        <w:pStyle w:val="Example"/>
      </w:pPr>
      <w:r>
        <w:rPr>
          <w:rFonts w:ascii="Arial" w:eastAsia="Arial" w:hAnsi="Arial" w:cs="Arial"/>
          <w:b/>
          <w:bCs/>
          <w:spacing w:val="-2"/>
          <w:w w:val="95"/>
        </w:rPr>
        <w:t>NOTE</w:t>
      </w:r>
      <w:r>
        <w:rPr>
          <w:rFonts w:ascii="Arial" w:eastAsia="Arial" w:hAnsi="Arial" w:cs="Arial"/>
          <w:b/>
          <w:bCs/>
          <w:spacing w:val="-2"/>
          <w:w w:val="95"/>
        </w:rPr>
        <w:tab/>
      </w:r>
      <w:r w:rsidRPr="005E538E">
        <w:t xml:space="preserve">The Windows operating system itself must be configured properly to allow </w:t>
      </w:r>
      <w:r w:rsidR="00407360" w:rsidRPr="005E538E">
        <w:t>HPE Service Activator</w:t>
      </w:r>
      <w:r w:rsidRPr="005E538E">
        <w:t xml:space="preserve"> to perform this kind of authentication. See the discussion “Update Local Security Policies” of the </w:t>
      </w:r>
      <w:r w:rsidR="00407360" w:rsidRPr="005E538E">
        <w:t>HPE Service Activator</w:t>
      </w:r>
      <w:r w:rsidRPr="005E538E">
        <w:t xml:space="preserve"> Installation Guide for Windows.</w:t>
      </w:r>
    </w:p>
    <w:p w14:paraId="272B857D" w14:textId="4E7929C9" w:rsidR="005E538E" w:rsidRPr="005E538E" w:rsidRDefault="005E538E" w:rsidP="005E538E">
      <w:pPr>
        <w:rPr>
          <w:b/>
        </w:rPr>
      </w:pPr>
      <w:r>
        <w:rPr>
          <w:b/>
        </w:rPr>
        <w:t>See Also</w:t>
      </w:r>
    </w:p>
    <w:p w14:paraId="31B1A224" w14:textId="7B6A09E3" w:rsidR="005E538E" w:rsidRDefault="005E538E" w:rsidP="00F65437">
      <w:pPr>
        <w:pStyle w:val="ListParagraph"/>
        <w:numPr>
          <w:ilvl w:val="0"/>
          <w:numId w:val="65"/>
        </w:numPr>
      </w:pPr>
      <w:r>
        <w:t xml:space="preserve">“Roles, Privileges, and Authentication” in the document </w:t>
      </w:r>
      <w:r w:rsidRPr="005E538E">
        <w:rPr>
          <w:i/>
        </w:rPr>
        <w:t>HPE Service Activator - System Integrator's Overview</w:t>
      </w:r>
    </w:p>
    <w:p w14:paraId="06A61B2B" w14:textId="4587131E" w:rsidR="005E538E" w:rsidRDefault="005E538E" w:rsidP="00F65437">
      <w:pPr>
        <w:pStyle w:val="ListParagraph"/>
        <w:numPr>
          <w:ilvl w:val="0"/>
          <w:numId w:val="65"/>
        </w:numPr>
      </w:pPr>
      <w:r>
        <w:t xml:space="preserve">“Configuring Authentication or Authorization” in the document </w:t>
      </w:r>
      <w:r w:rsidRPr="005E538E">
        <w:rPr>
          <w:i/>
        </w:rPr>
        <w:t>HPE Service Activator-Developing Plug-Ins and Compound Tasks</w:t>
      </w:r>
    </w:p>
    <w:p w14:paraId="1B096624" w14:textId="39B18C4E" w:rsidR="00A162F3" w:rsidRDefault="005E538E" w:rsidP="00F65437">
      <w:pPr>
        <w:pStyle w:val="ListParagraph"/>
        <w:numPr>
          <w:ilvl w:val="0"/>
          <w:numId w:val="65"/>
        </w:numPr>
      </w:pPr>
      <w:r>
        <w:t>“</w:t>
      </w:r>
      <w:r>
        <w:fldChar w:fldCharType="begin"/>
      </w:r>
      <w:r>
        <w:instrText xml:space="preserve"> REF _Ref445393426 \h </w:instrText>
      </w:r>
      <w:r>
        <w:fldChar w:fldCharType="separate"/>
      </w:r>
      <w:r w:rsidR="008B544D">
        <w:t>Setting Roles</w:t>
      </w:r>
      <w:r>
        <w:fldChar w:fldCharType="end"/>
      </w:r>
      <w:r>
        <w:t>” on page </w:t>
      </w:r>
      <w:r>
        <w:fldChar w:fldCharType="begin"/>
      </w:r>
      <w:r>
        <w:instrText xml:space="preserve"> PAGEREF _Ref445393426 \h </w:instrText>
      </w:r>
      <w:r>
        <w:fldChar w:fldCharType="separate"/>
      </w:r>
      <w:r w:rsidR="008B544D">
        <w:rPr>
          <w:noProof/>
        </w:rPr>
        <w:t>28</w:t>
      </w:r>
      <w:r>
        <w:fldChar w:fldCharType="end"/>
      </w:r>
    </w:p>
    <w:p w14:paraId="52A03ADC" w14:textId="64A078B7" w:rsidR="00A162F3" w:rsidRDefault="00A162F3" w:rsidP="00A162F3">
      <w:pPr>
        <w:pStyle w:val="Caption"/>
        <w:keepNext/>
      </w:pPr>
      <w:bookmarkStart w:id="1064" w:name="_Toc30016287"/>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38</w:t>
      </w:r>
      <w:r w:rsidR="00604BCF">
        <w:rPr>
          <w:noProof/>
        </w:rPr>
        <w:fldChar w:fldCharType="end"/>
      </w:r>
      <w:r>
        <w:t xml:space="preserve"> </w:t>
      </w:r>
      <w:r w:rsidR="006F26FB">
        <w:tab/>
      </w:r>
      <w:r>
        <w:t xml:space="preserve">WindowsAdvancedAuthModule </w:t>
      </w:r>
      <w:r w:rsidRPr="00BB2621">
        <w:t>Parameters</w:t>
      </w:r>
      <w:bookmarkEnd w:id="1064"/>
    </w:p>
    <w:tbl>
      <w:tblPr>
        <w:tblStyle w:val="TableGrid"/>
        <w:tblW w:w="0" w:type="auto"/>
        <w:tblLayout w:type="fixed"/>
        <w:tblLook w:val="01E0" w:firstRow="1" w:lastRow="1" w:firstColumn="1" w:lastColumn="1" w:noHBand="0" w:noVBand="0"/>
      </w:tblPr>
      <w:tblGrid>
        <w:gridCol w:w="1691"/>
        <w:gridCol w:w="1134"/>
        <w:gridCol w:w="3969"/>
        <w:gridCol w:w="1896"/>
        <w:gridCol w:w="1141"/>
      </w:tblGrid>
      <w:tr w:rsidR="007E0354" w14:paraId="578D55C9" w14:textId="77777777" w:rsidTr="001E2C74">
        <w:trPr>
          <w:cnfStyle w:val="100000000000" w:firstRow="1" w:lastRow="0" w:firstColumn="0" w:lastColumn="0" w:oddVBand="0" w:evenVBand="0" w:oddHBand="0" w:evenHBand="0" w:firstRowFirstColumn="0" w:firstRowLastColumn="0" w:lastRowFirstColumn="0" w:lastRowLastColumn="0"/>
          <w:trHeight w:hRule="exact" w:val="334"/>
        </w:trPr>
        <w:tc>
          <w:tcPr>
            <w:tcW w:w="1691" w:type="dxa"/>
          </w:tcPr>
          <w:p w14:paraId="67FEE435" w14:textId="77777777" w:rsidR="00A162F3" w:rsidRPr="001E2C74" w:rsidRDefault="00A162F3" w:rsidP="001E2C74">
            <w:pPr>
              <w:rPr>
                <w:w w:val="110"/>
              </w:rPr>
            </w:pPr>
            <w:r w:rsidRPr="001E2C74">
              <w:rPr>
                <w:w w:val="110"/>
              </w:rPr>
              <w:t>Parameter</w:t>
            </w:r>
          </w:p>
        </w:tc>
        <w:tc>
          <w:tcPr>
            <w:tcW w:w="1134" w:type="dxa"/>
          </w:tcPr>
          <w:p w14:paraId="3885C0BD" w14:textId="77777777" w:rsidR="00A162F3" w:rsidRPr="001E2C74" w:rsidRDefault="00A162F3" w:rsidP="001E2C74">
            <w:pPr>
              <w:rPr>
                <w:w w:val="110"/>
              </w:rPr>
            </w:pPr>
            <w:r w:rsidRPr="001E2C74">
              <w:rPr>
                <w:w w:val="110"/>
              </w:rPr>
              <w:t>Required</w:t>
            </w:r>
          </w:p>
        </w:tc>
        <w:tc>
          <w:tcPr>
            <w:tcW w:w="3969" w:type="dxa"/>
          </w:tcPr>
          <w:p w14:paraId="7E3FD352" w14:textId="77777777" w:rsidR="00A162F3" w:rsidRPr="001E2C74" w:rsidRDefault="00A162F3" w:rsidP="001E2C74">
            <w:pPr>
              <w:rPr>
                <w:w w:val="110"/>
              </w:rPr>
            </w:pPr>
            <w:r w:rsidRPr="001E2C74">
              <w:rPr>
                <w:w w:val="110"/>
              </w:rPr>
              <w:t>Description</w:t>
            </w:r>
          </w:p>
        </w:tc>
        <w:tc>
          <w:tcPr>
            <w:tcW w:w="1896" w:type="dxa"/>
          </w:tcPr>
          <w:p w14:paraId="719AE79F" w14:textId="77777777" w:rsidR="00A162F3" w:rsidRPr="001E2C74" w:rsidRDefault="00A162F3" w:rsidP="001E2C74">
            <w:pPr>
              <w:rPr>
                <w:w w:val="110"/>
              </w:rPr>
            </w:pPr>
            <w:r w:rsidRPr="001E2C74">
              <w:rPr>
                <w:w w:val="110"/>
              </w:rPr>
              <w:t>Reconfigurable</w:t>
            </w:r>
          </w:p>
        </w:tc>
        <w:tc>
          <w:tcPr>
            <w:tcW w:w="1141" w:type="dxa"/>
          </w:tcPr>
          <w:p w14:paraId="5EB4C242" w14:textId="77777777" w:rsidR="00A162F3" w:rsidRPr="001E2C74" w:rsidRDefault="00A162F3" w:rsidP="001E2C74">
            <w:pPr>
              <w:rPr>
                <w:w w:val="110"/>
              </w:rPr>
            </w:pPr>
            <w:r w:rsidRPr="001E2C74">
              <w:rPr>
                <w:w w:val="110"/>
              </w:rPr>
              <w:t>Default</w:t>
            </w:r>
          </w:p>
        </w:tc>
      </w:tr>
      <w:tr w:rsidR="00A162F3" w14:paraId="51F88970" w14:textId="77777777" w:rsidTr="005E538E">
        <w:trPr>
          <w:trHeight w:hRule="exact" w:val="722"/>
        </w:trPr>
        <w:tc>
          <w:tcPr>
            <w:tcW w:w="1691" w:type="dxa"/>
          </w:tcPr>
          <w:p w14:paraId="6420EADE" w14:textId="3A7CAB9A" w:rsidR="00A162F3" w:rsidRPr="005E538E" w:rsidRDefault="00A162F3" w:rsidP="005E538E">
            <w:pPr>
              <w:rPr>
                <w:rFonts w:ascii="Courier New" w:hAnsiTheme="minorHAnsi"/>
                <w:i/>
                <w:spacing w:val="-8"/>
                <w:sz w:val="20"/>
              </w:rPr>
            </w:pPr>
            <w:r w:rsidRPr="005E538E">
              <w:rPr>
                <w:rFonts w:ascii="Courier New" w:hAnsiTheme="minorHAnsi"/>
                <w:i/>
                <w:spacing w:val="-8"/>
                <w:sz w:val="20"/>
              </w:rPr>
              <w:t>mwfm_remote_url</w:t>
            </w:r>
          </w:p>
        </w:tc>
        <w:tc>
          <w:tcPr>
            <w:tcW w:w="1134" w:type="dxa"/>
          </w:tcPr>
          <w:p w14:paraId="5DDF213C" w14:textId="77777777" w:rsidR="00A162F3" w:rsidRDefault="00A162F3" w:rsidP="005E538E">
            <w:pPr>
              <w:rPr>
                <w:rFonts w:eastAsia="Century" w:hAnsi="Century" w:cs="Century"/>
                <w:szCs w:val="18"/>
              </w:rPr>
            </w:pPr>
            <w:r>
              <w:t>Yes</w:t>
            </w:r>
          </w:p>
        </w:tc>
        <w:tc>
          <w:tcPr>
            <w:tcW w:w="3969" w:type="dxa"/>
          </w:tcPr>
          <w:p w14:paraId="540AEBCA" w14:textId="77777777" w:rsidR="00A162F3" w:rsidRDefault="00A162F3" w:rsidP="005E538E">
            <w:pPr>
              <w:rPr>
                <w:rFonts w:eastAsia="Century" w:hAnsi="Century" w:cs="Century"/>
                <w:sz w:val="20"/>
                <w:szCs w:val="20"/>
              </w:rPr>
            </w:pPr>
            <w:r>
              <w:rPr>
                <w:sz w:val="20"/>
              </w:rPr>
              <w:t>Used</w:t>
            </w:r>
            <w:r>
              <w:rPr>
                <w:spacing w:val="-17"/>
                <w:sz w:val="20"/>
              </w:rPr>
              <w:t xml:space="preserve"> </w:t>
            </w:r>
            <w:r>
              <w:rPr>
                <w:sz w:val="20"/>
              </w:rPr>
              <w:t>to</w:t>
            </w:r>
            <w:r>
              <w:rPr>
                <w:spacing w:val="-16"/>
                <w:sz w:val="20"/>
              </w:rPr>
              <w:t xml:space="preserve"> </w:t>
            </w:r>
            <w:r>
              <w:rPr>
                <w:sz w:val="20"/>
              </w:rPr>
              <w:t>indicate</w:t>
            </w:r>
            <w:r>
              <w:rPr>
                <w:spacing w:val="-17"/>
                <w:sz w:val="20"/>
              </w:rPr>
              <w:t xml:space="preserve"> </w:t>
            </w:r>
            <w:r>
              <w:rPr>
                <w:sz w:val="20"/>
              </w:rPr>
              <w:t>from</w:t>
            </w:r>
            <w:r>
              <w:rPr>
                <w:spacing w:val="-17"/>
                <w:sz w:val="20"/>
              </w:rPr>
              <w:t xml:space="preserve"> </w:t>
            </w:r>
            <w:r>
              <w:rPr>
                <w:sz w:val="20"/>
              </w:rPr>
              <w:t>where</w:t>
            </w:r>
            <w:r>
              <w:rPr>
                <w:spacing w:val="21"/>
                <w:w w:val="99"/>
                <w:sz w:val="20"/>
              </w:rPr>
              <w:t xml:space="preserve"> </w:t>
            </w:r>
            <w:r>
              <w:rPr>
                <w:sz w:val="20"/>
              </w:rPr>
              <w:t>to</w:t>
            </w:r>
            <w:r>
              <w:rPr>
                <w:spacing w:val="-1"/>
                <w:sz w:val="20"/>
              </w:rPr>
              <w:t xml:space="preserve"> </w:t>
            </w:r>
            <w:r>
              <w:rPr>
                <w:sz w:val="20"/>
              </w:rPr>
              <w:t>get</w:t>
            </w:r>
            <w:r>
              <w:rPr>
                <w:spacing w:val="-1"/>
                <w:sz w:val="20"/>
              </w:rPr>
              <w:t xml:space="preserve"> the </w:t>
            </w:r>
            <w:r>
              <w:rPr>
                <w:sz w:val="20"/>
              </w:rPr>
              <w:t>remote</w:t>
            </w:r>
            <w:r>
              <w:rPr>
                <w:spacing w:val="-3"/>
                <w:sz w:val="20"/>
              </w:rPr>
              <w:t xml:space="preserve"> </w:t>
            </w:r>
            <w:r>
              <w:rPr>
                <w:spacing w:val="-2"/>
                <w:sz w:val="20"/>
              </w:rPr>
              <w:t>Workflow</w:t>
            </w:r>
            <w:r>
              <w:rPr>
                <w:spacing w:val="26"/>
                <w:w w:val="99"/>
                <w:sz w:val="20"/>
              </w:rPr>
              <w:t xml:space="preserve"> </w:t>
            </w:r>
            <w:r>
              <w:rPr>
                <w:sz w:val="20"/>
              </w:rPr>
              <w:t>Manager</w:t>
            </w:r>
            <w:r>
              <w:rPr>
                <w:spacing w:val="-5"/>
                <w:sz w:val="20"/>
              </w:rPr>
              <w:t xml:space="preserve"> </w:t>
            </w:r>
            <w:r>
              <w:rPr>
                <w:sz w:val="20"/>
              </w:rPr>
              <w:t>service</w:t>
            </w:r>
          </w:p>
        </w:tc>
        <w:tc>
          <w:tcPr>
            <w:tcW w:w="1896" w:type="dxa"/>
          </w:tcPr>
          <w:p w14:paraId="42047AED" w14:textId="77777777" w:rsidR="00A162F3" w:rsidRDefault="00A162F3" w:rsidP="005E538E">
            <w:pPr>
              <w:rPr>
                <w:rFonts w:eastAsia="Century" w:hAnsi="Century" w:cs="Century"/>
                <w:sz w:val="20"/>
                <w:szCs w:val="20"/>
              </w:rPr>
            </w:pPr>
            <w:r>
              <w:rPr>
                <w:sz w:val="20"/>
              </w:rPr>
              <w:t>No</w:t>
            </w:r>
          </w:p>
        </w:tc>
        <w:tc>
          <w:tcPr>
            <w:tcW w:w="1141" w:type="dxa"/>
          </w:tcPr>
          <w:p w14:paraId="40ECA812" w14:textId="77777777" w:rsidR="00A162F3" w:rsidRDefault="00A162F3" w:rsidP="005E538E">
            <w:pPr>
              <w:rPr>
                <w:rFonts w:eastAsia="Century" w:hAnsi="Century" w:cs="Century"/>
                <w:szCs w:val="18"/>
              </w:rPr>
            </w:pPr>
            <w:r>
              <w:t>None</w:t>
            </w:r>
          </w:p>
        </w:tc>
      </w:tr>
      <w:tr w:rsidR="00A162F3" w14:paraId="32C492F3" w14:textId="77777777" w:rsidTr="005E538E">
        <w:trPr>
          <w:trHeight w:hRule="exact" w:val="557"/>
        </w:trPr>
        <w:tc>
          <w:tcPr>
            <w:tcW w:w="1691" w:type="dxa"/>
          </w:tcPr>
          <w:p w14:paraId="46BD71CB" w14:textId="77777777" w:rsidR="00A162F3" w:rsidRPr="005E538E" w:rsidRDefault="00A162F3" w:rsidP="005E538E">
            <w:pPr>
              <w:rPr>
                <w:rFonts w:ascii="Courier New" w:hAnsiTheme="minorHAnsi"/>
                <w:i/>
                <w:spacing w:val="-8"/>
                <w:sz w:val="20"/>
              </w:rPr>
            </w:pPr>
            <w:r w:rsidRPr="005E538E">
              <w:rPr>
                <w:rFonts w:ascii="Courier New" w:hAnsiTheme="minorHAnsi"/>
                <w:i/>
                <w:spacing w:val="-8"/>
                <w:sz w:val="20"/>
              </w:rPr>
              <w:t>sleep_time</w:t>
            </w:r>
          </w:p>
        </w:tc>
        <w:tc>
          <w:tcPr>
            <w:tcW w:w="1134" w:type="dxa"/>
          </w:tcPr>
          <w:p w14:paraId="6CC345FF" w14:textId="77777777" w:rsidR="00A162F3" w:rsidRDefault="00A162F3" w:rsidP="005E538E">
            <w:pPr>
              <w:rPr>
                <w:rFonts w:eastAsia="Century" w:hAnsi="Century" w:cs="Century"/>
                <w:sz w:val="20"/>
                <w:szCs w:val="20"/>
              </w:rPr>
            </w:pPr>
            <w:r>
              <w:rPr>
                <w:sz w:val="20"/>
              </w:rPr>
              <w:t>No</w:t>
            </w:r>
          </w:p>
        </w:tc>
        <w:tc>
          <w:tcPr>
            <w:tcW w:w="3969" w:type="dxa"/>
          </w:tcPr>
          <w:p w14:paraId="1A612BE5" w14:textId="77777777" w:rsidR="00A162F3" w:rsidRDefault="00A162F3" w:rsidP="005E538E">
            <w:pPr>
              <w:rPr>
                <w:rFonts w:eastAsia="Century" w:hAnsi="Century" w:cs="Century"/>
                <w:sz w:val="20"/>
                <w:szCs w:val="20"/>
              </w:rPr>
            </w:pPr>
            <w:r>
              <w:rPr>
                <w:sz w:val="20"/>
              </w:rPr>
              <w:t>The</w:t>
            </w:r>
            <w:r>
              <w:rPr>
                <w:spacing w:val="-4"/>
                <w:sz w:val="20"/>
              </w:rPr>
              <w:t xml:space="preserve"> </w:t>
            </w:r>
            <w:r>
              <w:rPr>
                <w:spacing w:val="-1"/>
                <w:sz w:val="20"/>
              </w:rPr>
              <w:t xml:space="preserve">time </w:t>
            </w:r>
            <w:r>
              <w:rPr>
                <w:sz w:val="20"/>
              </w:rPr>
              <w:t>between</w:t>
            </w:r>
            <w:r>
              <w:rPr>
                <w:spacing w:val="-3"/>
                <w:sz w:val="20"/>
              </w:rPr>
              <w:t xml:space="preserve"> </w:t>
            </w:r>
            <w:r>
              <w:rPr>
                <w:spacing w:val="-1"/>
                <w:sz w:val="20"/>
              </w:rPr>
              <w:t>the</w:t>
            </w:r>
            <w:r>
              <w:rPr>
                <w:spacing w:val="25"/>
                <w:w w:val="99"/>
                <w:sz w:val="20"/>
              </w:rPr>
              <w:t xml:space="preserve"> </w:t>
            </w:r>
            <w:r>
              <w:rPr>
                <w:sz w:val="20"/>
              </w:rPr>
              <w:t>internal</w:t>
            </w:r>
            <w:r>
              <w:rPr>
                <w:spacing w:val="-4"/>
                <w:sz w:val="20"/>
              </w:rPr>
              <w:t xml:space="preserve"> </w:t>
            </w:r>
            <w:r>
              <w:rPr>
                <w:sz w:val="20"/>
              </w:rPr>
              <w:t>role</w:t>
            </w:r>
            <w:r>
              <w:rPr>
                <w:spacing w:val="-3"/>
                <w:sz w:val="20"/>
              </w:rPr>
              <w:t xml:space="preserve"> </w:t>
            </w:r>
            <w:r>
              <w:rPr>
                <w:spacing w:val="-1"/>
                <w:sz w:val="20"/>
              </w:rPr>
              <w:t>cache</w:t>
            </w:r>
            <w:r>
              <w:rPr>
                <w:spacing w:val="-4"/>
                <w:sz w:val="20"/>
              </w:rPr>
              <w:t xml:space="preserve"> </w:t>
            </w:r>
            <w:r>
              <w:rPr>
                <w:sz w:val="20"/>
              </w:rPr>
              <w:t>is</w:t>
            </w:r>
            <w:r>
              <w:rPr>
                <w:spacing w:val="23"/>
                <w:w w:val="99"/>
                <w:sz w:val="20"/>
              </w:rPr>
              <w:t xml:space="preserve"> </w:t>
            </w:r>
            <w:r>
              <w:rPr>
                <w:spacing w:val="-1"/>
                <w:sz w:val="20"/>
              </w:rPr>
              <w:t>cleared.</w:t>
            </w:r>
          </w:p>
        </w:tc>
        <w:tc>
          <w:tcPr>
            <w:tcW w:w="1896" w:type="dxa"/>
          </w:tcPr>
          <w:p w14:paraId="1CDDA52B" w14:textId="77777777" w:rsidR="00A162F3" w:rsidRDefault="00A162F3" w:rsidP="005E538E">
            <w:pPr>
              <w:rPr>
                <w:rFonts w:eastAsia="Century" w:hAnsi="Century" w:cs="Century"/>
                <w:sz w:val="20"/>
                <w:szCs w:val="20"/>
              </w:rPr>
            </w:pPr>
            <w:r>
              <w:rPr>
                <w:sz w:val="20"/>
              </w:rPr>
              <w:t>No</w:t>
            </w:r>
          </w:p>
        </w:tc>
        <w:tc>
          <w:tcPr>
            <w:tcW w:w="1141" w:type="dxa"/>
          </w:tcPr>
          <w:p w14:paraId="7E162634" w14:textId="77777777" w:rsidR="00A162F3" w:rsidRDefault="00A162F3" w:rsidP="005E538E">
            <w:pPr>
              <w:rPr>
                <w:rFonts w:eastAsia="Century" w:hAnsi="Century" w:cs="Century"/>
                <w:sz w:val="20"/>
                <w:szCs w:val="20"/>
              </w:rPr>
            </w:pPr>
            <w:r>
              <w:rPr>
                <w:sz w:val="20"/>
              </w:rPr>
              <w:t>30</w:t>
            </w:r>
            <w:r>
              <w:rPr>
                <w:spacing w:val="-3"/>
                <w:sz w:val="20"/>
              </w:rPr>
              <w:t xml:space="preserve"> </w:t>
            </w:r>
            <w:r>
              <w:rPr>
                <w:spacing w:val="-1"/>
                <w:sz w:val="20"/>
              </w:rPr>
              <w:t>min</w:t>
            </w:r>
          </w:p>
        </w:tc>
      </w:tr>
      <w:tr w:rsidR="00A162F3" w14:paraId="62A231E7" w14:textId="77777777" w:rsidTr="005E538E">
        <w:trPr>
          <w:trHeight w:hRule="exact" w:val="707"/>
        </w:trPr>
        <w:tc>
          <w:tcPr>
            <w:tcW w:w="1691" w:type="dxa"/>
          </w:tcPr>
          <w:p w14:paraId="3A464A12" w14:textId="58471850" w:rsidR="00A162F3" w:rsidRPr="005E538E" w:rsidRDefault="00A162F3" w:rsidP="005E538E">
            <w:pPr>
              <w:rPr>
                <w:rFonts w:ascii="Courier New" w:hAnsiTheme="minorHAnsi"/>
                <w:i/>
                <w:spacing w:val="-8"/>
                <w:sz w:val="20"/>
              </w:rPr>
            </w:pPr>
            <w:r w:rsidRPr="005E538E">
              <w:rPr>
                <w:rFonts w:ascii="Courier New" w:hAnsiTheme="minorHAnsi"/>
                <w:i/>
                <w:spacing w:val="-8"/>
                <w:sz w:val="20"/>
              </w:rPr>
              <w:t>eight_char_password</w:t>
            </w:r>
          </w:p>
        </w:tc>
        <w:tc>
          <w:tcPr>
            <w:tcW w:w="1134" w:type="dxa"/>
          </w:tcPr>
          <w:p w14:paraId="35946D8E" w14:textId="77777777" w:rsidR="00A162F3" w:rsidRDefault="00A162F3" w:rsidP="005E538E">
            <w:pPr>
              <w:rPr>
                <w:rFonts w:eastAsia="Century" w:hAnsi="Century" w:cs="Century"/>
                <w:sz w:val="20"/>
                <w:szCs w:val="20"/>
              </w:rPr>
            </w:pPr>
            <w:r>
              <w:rPr>
                <w:spacing w:val="-1"/>
                <w:sz w:val="20"/>
              </w:rPr>
              <w:t>No</w:t>
            </w:r>
          </w:p>
        </w:tc>
        <w:tc>
          <w:tcPr>
            <w:tcW w:w="3969" w:type="dxa"/>
          </w:tcPr>
          <w:p w14:paraId="1A3BB256" w14:textId="77777777" w:rsidR="00A162F3" w:rsidRDefault="00A162F3" w:rsidP="005E538E">
            <w:pPr>
              <w:rPr>
                <w:rFonts w:eastAsia="Century" w:hAnsi="Century" w:cs="Century"/>
                <w:sz w:val="20"/>
                <w:szCs w:val="20"/>
              </w:rPr>
            </w:pPr>
            <w:r>
              <w:rPr>
                <w:sz w:val="20"/>
              </w:rPr>
              <w:t>If</w:t>
            </w:r>
            <w:r>
              <w:rPr>
                <w:spacing w:val="-3"/>
                <w:sz w:val="20"/>
              </w:rPr>
              <w:t xml:space="preserve"> </w:t>
            </w:r>
            <w:r>
              <w:rPr>
                <w:spacing w:val="-1"/>
                <w:sz w:val="20"/>
              </w:rPr>
              <w:t>password</w:t>
            </w:r>
            <w:r>
              <w:rPr>
                <w:spacing w:val="-2"/>
                <w:sz w:val="20"/>
              </w:rPr>
              <w:t xml:space="preserve"> </w:t>
            </w:r>
            <w:r>
              <w:rPr>
                <w:sz w:val="20"/>
              </w:rPr>
              <w:t>should</w:t>
            </w:r>
            <w:r>
              <w:rPr>
                <w:spacing w:val="-3"/>
                <w:sz w:val="20"/>
              </w:rPr>
              <w:t xml:space="preserve"> </w:t>
            </w:r>
            <w:r>
              <w:rPr>
                <w:spacing w:val="-1"/>
                <w:sz w:val="20"/>
              </w:rPr>
              <w:t>be</w:t>
            </w:r>
            <w:r>
              <w:rPr>
                <w:spacing w:val="28"/>
                <w:w w:val="99"/>
                <w:sz w:val="20"/>
              </w:rPr>
              <w:t xml:space="preserve"> </w:t>
            </w:r>
            <w:r>
              <w:rPr>
                <w:spacing w:val="-1"/>
                <w:sz w:val="20"/>
              </w:rPr>
              <w:t>trucated</w:t>
            </w:r>
            <w:r>
              <w:rPr>
                <w:spacing w:val="-4"/>
                <w:sz w:val="20"/>
              </w:rPr>
              <w:t xml:space="preserve"> </w:t>
            </w:r>
            <w:r>
              <w:rPr>
                <w:sz w:val="20"/>
              </w:rPr>
              <w:t>to</w:t>
            </w:r>
            <w:r>
              <w:rPr>
                <w:spacing w:val="-3"/>
                <w:sz w:val="20"/>
              </w:rPr>
              <w:t xml:space="preserve"> </w:t>
            </w:r>
            <w:r>
              <w:rPr>
                <w:sz w:val="20"/>
              </w:rPr>
              <w:t>8</w:t>
            </w:r>
            <w:r>
              <w:rPr>
                <w:spacing w:val="-3"/>
                <w:sz w:val="20"/>
              </w:rPr>
              <w:t xml:space="preserve"> </w:t>
            </w:r>
            <w:r>
              <w:rPr>
                <w:spacing w:val="-1"/>
                <w:sz w:val="20"/>
              </w:rPr>
              <w:t>characters</w:t>
            </w:r>
            <w:r>
              <w:rPr>
                <w:spacing w:val="31"/>
                <w:w w:val="99"/>
                <w:sz w:val="20"/>
              </w:rPr>
              <w:t xml:space="preserve"> </w:t>
            </w:r>
            <w:r>
              <w:rPr>
                <w:sz w:val="20"/>
              </w:rPr>
              <w:t>before</w:t>
            </w:r>
            <w:r>
              <w:rPr>
                <w:spacing w:val="-4"/>
                <w:sz w:val="20"/>
              </w:rPr>
              <w:t xml:space="preserve"> </w:t>
            </w:r>
            <w:r>
              <w:rPr>
                <w:sz w:val="20"/>
              </w:rPr>
              <w:t>authentication</w:t>
            </w:r>
            <w:r>
              <w:rPr>
                <w:spacing w:val="-5"/>
                <w:sz w:val="20"/>
              </w:rPr>
              <w:t xml:space="preserve"> </w:t>
            </w:r>
            <w:r>
              <w:rPr>
                <w:sz w:val="20"/>
              </w:rPr>
              <w:t>is</w:t>
            </w:r>
            <w:r>
              <w:rPr>
                <w:w w:val="99"/>
                <w:sz w:val="20"/>
              </w:rPr>
              <w:t xml:space="preserve"> </w:t>
            </w:r>
            <w:r>
              <w:rPr>
                <w:sz w:val="20"/>
              </w:rPr>
              <w:t>done</w:t>
            </w:r>
          </w:p>
        </w:tc>
        <w:tc>
          <w:tcPr>
            <w:tcW w:w="1896" w:type="dxa"/>
          </w:tcPr>
          <w:p w14:paraId="7F35473C" w14:textId="77777777" w:rsidR="00A162F3" w:rsidRDefault="00A162F3" w:rsidP="005E538E">
            <w:pPr>
              <w:rPr>
                <w:rFonts w:eastAsia="Century" w:hAnsi="Century" w:cs="Century"/>
                <w:sz w:val="20"/>
                <w:szCs w:val="20"/>
              </w:rPr>
            </w:pPr>
            <w:r>
              <w:rPr>
                <w:sz w:val="20"/>
              </w:rPr>
              <w:t>No</w:t>
            </w:r>
          </w:p>
        </w:tc>
        <w:tc>
          <w:tcPr>
            <w:tcW w:w="1141" w:type="dxa"/>
          </w:tcPr>
          <w:p w14:paraId="39FAB944" w14:textId="77777777" w:rsidR="00A162F3" w:rsidRDefault="00A162F3" w:rsidP="005E538E">
            <w:pPr>
              <w:rPr>
                <w:rFonts w:eastAsia="Century" w:hAnsi="Century" w:cs="Century"/>
                <w:sz w:val="20"/>
                <w:szCs w:val="20"/>
              </w:rPr>
            </w:pPr>
            <w:r>
              <w:rPr>
                <w:spacing w:val="-1"/>
                <w:sz w:val="20"/>
              </w:rPr>
              <w:t>false</w:t>
            </w:r>
          </w:p>
        </w:tc>
      </w:tr>
      <w:tr w:rsidR="00A162F3" w14:paraId="2E3658CE" w14:textId="77777777" w:rsidTr="005E538E">
        <w:tblPrEx>
          <w:tblLook w:val="04A0" w:firstRow="1" w:lastRow="0" w:firstColumn="1" w:lastColumn="0" w:noHBand="0" w:noVBand="1"/>
        </w:tblPrEx>
        <w:trPr>
          <w:trHeight w:hRule="exact" w:val="716"/>
        </w:trPr>
        <w:tc>
          <w:tcPr>
            <w:tcW w:w="1691" w:type="dxa"/>
          </w:tcPr>
          <w:p w14:paraId="49C7C7E9" w14:textId="18A04A17" w:rsidR="00A162F3" w:rsidRPr="005E538E" w:rsidRDefault="00A162F3" w:rsidP="005E538E">
            <w:pPr>
              <w:rPr>
                <w:rFonts w:ascii="Courier New" w:hAnsiTheme="minorHAnsi"/>
                <w:i/>
                <w:spacing w:val="-8"/>
                <w:sz w:val="20"/>
              </w:rPr>
            </w:pPr>
            <w:r w:rsidRPr="005E538E">
              <w:rPr>
                <w:rFonts w:ascii="Courier New" w:hAnsiTheme="minorHAnsi"/>
                <w:i/>
                <w:spacing w:val="-8"/>
                <w:sz w:val="20"/>
              </w:rPr>
              <w:t>secure_user_name</w:t>
            </w:r>
          </w:p>
        </w:tc>
        <w:tc>
          <w:tcPr>
            <w:tcW w:w="1134" w:type="dxa"/>
          </w:tcPr>
          <w:p w14:paraId="104D0C6A" w14:textId="77777777" w:rsidR="00A162F3" w:rsidRDefault="00A162F3" w:rsidP="005E538E">
            <w:pPr>
              <w:rPr>
                <w:rFonts w:eastAsia="Century" w:hAnsi="Century" w:cs="Century"/>
                <w:sz w:val="20"/>
                <w:szCs w:val="20"/>
              </w:rPr>
            </w:pPr>
            <w:r>
              <w:rPr>
                <w:sz w:val="20"/>
              </w:rPr>
              <w:t>No</w:t>
            </w:r>
          </w:p>
        </w:tc>
        <w:tc>
          <w:tcPr>
            <w:tcW w:w="3969" w:type="dxa"/>
          </w:tcPr>
          <w:p w14:paraId="76E1FF05" w14:textId="77777777" w:rsidR="00A162F3" w:rsidRDefault="00A162F3" w:rsidP="005E538E">
            <w:pPr>
              <w:rPr>
                <w:rFonts w:eastAsia="Century" w:hAnsi="Century" w:cs="Century"/>
                <w:sz w:val="20"/>
                <w:szCs w:val="20"/>
              </w:rPr>
            </w:pPr>
            <w:r>
              <w:rPr>
                <w:sz w:val="20"/>
              </w:rPr>
              <w:t>Transform</w:t>
            </w:r>
            <w:r>
              <w:rPr>
                <w:spacing w:val="-14"/>
                <w:sz w:val="20"/>
              </w:rPr>
              <w:t xml:space="preserve"> </w:t>
            </w:r>
            <w:r>
              <w:rPr>
                <w:spacing w:val="-1"/>
                <w:sz w:val="20"/>
              </w:rPr>
              <w:t>the</w:t>
            </w:r>
            <w:r>
              <w:rPr>
                <w:spacing w:val="-13"/>
                <w:sz w:val="20"/>
              </w:rPr>
              <w:t xml:space="preserve"> </w:t>
            </w:r>
            <w:r>
              <w:rPr>
                <w:sz w:val="20"/>
              </w:rPr>
              <w:t>user</w:t>
            </w:r>
            <w:r>
              <w:rPr>
                <w:spacing w:val="-16"/>
                <w:sz w:val="20"/>
              </w:rPr>
              <w:t xml:space="preserve"> </w:t>
            </w:r>
            <w:r>
              <w:rPr>
                <w:sz w:val="20"/>
              </w:rPr>
              <w:t>name</w:t>
            </w:r>
            <w:r>
              <w:rPr>
                <w:spacing w:val="-13"/>
                <w:sz w:val="20"/>
              </w:rPr>
              <w:t xml:space="preserve"> </w:t>
            </w:r>
            <w:r>
              <w:rPr>
                <w:sz w:val="20"/>
              </w:rPr>
              <w:t>to</w:t>
            </w:r>
            <w:r>
              <w:rPr>
                <w:spacing w:val="22"/>
                <w:w w:val="99"/>
                <w:sz w:val="20"/>
              </w:rPr>
              <w:t xml:space="preserve"> </w:t>
            </w:r>
            <w:r>
              <w:rPr>
                <w:sz w:val="20"/>
              </w:rPr>
              <w:t>a</w:t>
            </w:r>
            <w:r>
              <w:rPr>
                <w:spacing w:val="-3"/>
                <w:sz w:val="20"/>
              </w:rPr>
              <w:t xml:space="preserve"> </w:t>
            </w:r>
            <w:r>
              <w:rPr>
                <w:spacing w:val="-1"/>
                <w:sz w:val="20"/>
              </w:rPr>
              <w:t>valid</w:t>
            </w:r>
            <w:r>
              <w:rPr>
                <w:spacing w:val="-2"/>
                <w:sz w:val="20"/>
              </w:rPr>
              <w:t xml:space="preserve"> </w:t>
            </w:r>
            <w:r>
              <w:rPr>
                <w:spacing w:val="-1"/>
                <w:sz w:val="20"/>
              </w:rPr>
              <w:t>value,</w:t>
            </w:r>
            <w:r>
              <w:rPr>
                <w:spacing w:val="-3"/>
                <w:sz w:val="20"/>
              </w:rPr>
              <w:t xml:space="preserve"> </w:t>
            </w:r>
            <w:r>
              <w:rPr>
                <w:spacing w:val="-1"/>
                <w:sz w:val="20"/>
              </w:rPr>
              <w:t>cutting</w:t>
            </w:r>
            <w:r>
              <w:rPr>
                <w:spacing w:val="-2"/>
                <w:sz w:val="20"/>
              </w:rPr>
              <w:t xml:space="preserve"> </w:t>
            </w:r>
            <w:r>
              <w:rPr>
                <w:spacing w:val="-1"/>
                <w:sz w:val="20"/>
              </w:rPr>
              <w:t>the</w:t>
            </w:r>
            <w:r>
              <w:rPr>
                <w:spacing w:val="25"/>
                <w:w w:val="99"/>
                <w:sz w:val="20"/>
              </w:rPr>
              <w:t xml:space="preserve"> </w:t>
            </w:r>
            <w:r>
              <w:rPr>
                <w:sz w:val="20"/>
              </w:rPr>
              <w:t>user</w:t>
            </w:r>
            <w:r>
              <w:rPr>
                <w:spacing w:val="-3"/>
                <w:sz w:val="20"/>
              </w:rPr>
              <w:t xml:space="preserve"> </w:t>
            </w:r>
            <w:r>
              <w:rPr>
                <w:sz w:val="20"/>
              </w:rPr>
              <w:t>name</w:t>
            </w:r>
            <w:r>
              <w:rPr>
                <w:spacing w:val="-3"/>
                <w:sz w:val="20"/>
              </w:rPr>
              <w:t xml:space="preserve"> </w:t>
            </w:r>
            <w:r>
              <w:rPr>
                <w:sz w:val="20"/>
              </w:rPr>
              <w:t>from</w:t>
            </w:r>
            <w:r>
              <w:rPr>
                <w:spacing w:val="-2"/>
                <w:sz w:val="20"/>
              </w:rPr>
              <w:t xml:space="preserve"> </w:t>
            </w:r>
            <w:r>
              <w:rPr>
                <w:sz w:val="20"/>
              </w:rPr>
              <w:t>the</w:t>
            </w:r>
            <w:r>
              <w:rPr>
                <w:spacing w:val="-2"/>
                <w:sz w:val="20"/>
              </w:rPr>
              <w:t xml:space="preserve"> </w:t>
            </w:r>
            <w:r>
              <w:rPr>
                <w:sz w:val="20"/>
              </w:rPr>
              <w:t>first</w:t>
            </w:r>
            <w:r>
              <w:rPr>
                <w:w w:val="99"/>
                <w:sz w:val="20"/>
              </w:rPr>
              <w:t xml:space="preserve"> </w:t>
            </w:r>
            <w:r>
              <w:rPr>
                <w:spacing w:val="-1"/>
                <w:sz w:val="20"/>
              </w:rPr>
              <w:t>invalid</w:t>
            </w:r>
            <w:r>
              <w:rPr>
                <w:sz w:val="20"/>
              </w:rPr>
              <w:t xml:space="preserve"> </w:t>
            </w:r>
            <w:r>
              <w:rPr>
                <w:spacing w:val="-3"/>
                <w:sz w:val="20"/>
              </w:rPr>
              <w:t>character.</w:t>
            </w:r>
          </w:p>
        </w:tc>
        <w:tc>
          <w:tcPr>
            <w:tcW w:w="1896" w:type="dxa"/>
          </w:tcPr>
          <w:p w14:paraId="57014BB7" w14:textId="77777777" w:rsidR="00A162F3" w:rsidRDefault="00A162F3" w:rsidP="005E538E">
            <w:pPr>
              <w:rPr>
                <w:rFonts w:eastAsia="Century" w:hAnsi="Century" w:cs="Century"/>
                <w:sz w:val="20"/>
                <w:szCs w:val="20"/>
              </w:rPr>
            </w:pPr>
            <w:r>
              <w:rPr>
                <w:sz w:val="20"/>
              </w:rPr>
              <w:t>No</w:t>
            </w:r>
          </w:p>
        </w:tc>
        <w:tc>
          <w:tcPr>
            <w:tcW w:w="1141" w:type="dxa"/>
          </w:tcPr>
          <w:p w14:paraId="67C290B5" w14:textId="77777777" w:rsidR="00A162F3" w:rsidRDefault="00A162F3" w:rsidP="005E538E">
            <w:pPr>
              <w:rPr>
                <w:rFonts w:eastAsia="Century" w:hAnsi="Century" w:cs="Century"/>
                <w:sz w:val="20"/>
                <w:szCs w:val="20"/>
              </w:rPr>
            </w:pPr>
            <w:r>
              <w:rPr>
                <w:spacing w:val="-1"/>
                <w:sz w:val="20"/>
              </w:rPr>
              <w:t>false</w:t>
            </w:r>
          </w:p>
        </w:tc>
      </w:tr>
      <w:tr w:rsidR="00B04B37" w14:paraId="45FFD54F" w14:textId="77777777" w:rsidTr="00A80676">
        <w:tblPrEx>
          <w:tblLook w:val="04A0" w:firstRow="1" w:lastRow="0" w:firstColumn="1" w:lastColumn="0" w:noHBand="0" w:noVBand="1"/>
        </w:tblPrEx>
        <w:trPr>
          <w:trHeight w:hRule="exact" w:val="1394"/>
        </w:trPr>
        <w:tc>
          <w:tcPr>
            <w:tcW w:w="1691" w:type="dxa"/>
          </w:tcPr>
          <w:p w14:paraId="07A2428A" w14:textId="767DDC38" w:rsidR="00B04B37" w:rsidRPr="005E538E" w:rsidRDefault="00B04B37" w:rsidP="00B04B37">
            <w:pPr>
              <w:rPr>
                <w:rFonts w:ascii="Courier New" w:hAnsiTheme="minorHAnsi"/>
                <w:i/>
                <w:spacing w:val="-8"/>
                <w:sz w:val="20"/>
              </w:rPr>
            </w:pPr>
            <w:r w:rsidRPr="00B04B37">
              <w:rPr>
                <w:rFonts w:ascii="Courier New" w:eastAsia="Courier New" w:hAnsi="Courier New" w:cs="Courier New"/>
                <w:sz w:val="20"/>
                <w:szCs w:val="20"/>
              </w:rPr>
              <w:t>disable_inactive_users_time</w:t>
            </w:r>
          </w:p>
        </w:tc>
        <w:tc>
          <w:tcPr>
            <w:tcW w:w="1134" w:type="dxa"/>
          </w:tcPr>
          <w:p w14:paraId="76DF5709" w14:textId="55764B9A" w:rsidR="00B04B37" w:rsidRDefault="00B04B37" w:rsidP="00B04B37">
            <w:pPr>
              <w:rPr>
                <w:sz w:val="20"/>
              </w:rPr>
            </w:pPr>
            <w:r>
              <w:t>No</w:t>
            </w:r>
          </w:p>
        </w:tc>
        <w:tc>
          <w:tcPr>
            <w:tcW w:w="3969" w:type="dxa"/>
          </w:tcPr>
          <w:p w14:paraId="711AE93B" w14:textId="363F2524" w:rsidR="00B04B37" w:rsidRDefault="00B04B37" w:rsidP="00B04B37">
            <w:pPr>
              <w:rPr>
                <w:sz w:val="20"/>
              </w:rPr>
            </w:pPr>
            <w:r>
              <w:t>The number of days since the last time a user was successfully logged on until he has to be disabled. Defaults to 0, this meaning that no automatic disabling will be done.</w:t>
            </w:r>
          </w:p>
        </w:tc>
        <w:tc>
          <w:tcPr>
            <w:tcW w:w="1896" w:type="dxa"/>
          </w:tcPr>
          <w:p w14:paraId="30726B1B" w14:textId="2F80B9E2" w:rsidR="00B04B37" w:rsidRDefault="00B04B37" w:rsidP="00B04B37">
            <w:pPr>
              <w:rPr>
                <w:sz w:val="20"/>
              </w:rPr>
            </w:pPr>
            <w:r>
              <w:t>No</w:t>
            </w:r>
          </w:p>
        </w:tc>
        <w:tc>
          <w:tcPr>
            <w:tcW w:w="1141" w:type="dxa"/>
          </w:tcPr>
          <w:p w14:paraId="3083A93A" w14:textId="7867EAD7" w:rsidR="00B04B37" w:rsidRDefault="00B04B37" w:rsidP="00B04B37">
            <w:pPr>
              <w:rPr>
                <w:spacing w:val="-1"/>
                <w:sz w:val="20"/>
              </w:rPr>
            </w:pPr>
            <w:r>
              <w:t>0</w:t>
            </w:r>
          </w:p>
        </w:tc>
      </w:tr>
    </w:tbl>
    <w:p w14:paraId="75F9A3A2" w14:textId="291B4345" w:rsidR="00A162F3" w:rsidRPr="00902083" w:rsidRDefault="003F7A4C" w:rsidP="00A162F3">
      <w:pPr>
        <w:pStyle w:val="Caption"/>
      </w:pPr>
      <w:r>
        <w:t xml:space="preserve">Example: </w:t>
      </w:r>
      <w:r w:rsidR="00A162F3" w:rsidRPr="00902083">
        <w:t>WindowsAdvancedAuthModule Code</w:t>
      </w:r>
    </w:p>
    <w:p w14:paraId="05078507" w14:textId="77777777" w:rsidR="00A162F3" w:rsidRPr="005E538E" w:rsidRDefault="00A162F3" w:rsidP="00A162F3">
      <w:r w:rsidRPr="005E538E">
        <w:lastRenderedPageBreak/>
        <w:t xml:space="preserve">This example configures the </w:t>
      </w:r>
      <w:r w:rsidRPr="005E538E">
        <w:rPr>
          <w:rFonts w:ascii="Courier New" w:hAnsiTheme="minorHAnsi"/>
          <w:spacing w:val="-8"/>
          <w:sz w:val="20"/>
        </w:rPr>
        <w:t>WindowsAdvancedAuthModule</w:t>
      </w:r>
      <w:r w:rsidRPr="005E538E">
        <w:t xml:space="preserve"> with the workflow Manager service.</w:t>
      </w:r>
    </w:p>
    <w:p w14:paraId="0C8704BC" w14:textId="77777777" w:rsidR="00A162F3" w:rsidRDefault="00A162F3" w:rsidP="00A162F3">
      <w:pPr>
        <w:pStyle w:val="Fixedwidthblock"/>
        <w:rPr>
          <w:rFonts w:eastAsia="Courier New" w:hAnsi="Courier New" w:cs="Courier New"/>
          <w:szCs w:val="16"/>
        </w:rPr>
      </w:pPr>
      <w:r>
        <w:t>&lt;Module&gt;</w:t>
      </w:r>
    </w:p>
    <w:p w14:paraId="32CD53B3" w14:textId="77777777" w:rsidR="00A162F3" w:rsidRDefault="00A162F3" w:rsidP="00A162F3">
      <w:pPr>
        <w:pStyle w:val="Fixedwidthblock"/>
        <w:rPr>
          <w:rFonts w:eastAsia="Courier New" w:hAnsi="Courier New" w:cs="Courier New"/>
          <w:szCs w:val="16"/>
        </w:rPr>
      </w:pPr>
      <w:r>
        <w:rPr>
          <w:spacing w:val="-1"/>
        </w:rPr>
        <w:t xml:space="preserve">  &lt;Name&gt;authenticator&lt;/Name&gt;</w:t>
      </w:r>
    </w:p>
    <w:p w14:paraId="0A10C4BC" w14:textId="77777777" w:rsidR="00A162F3" w:rsidRDefault="00A162F3" w:rsidP="00A162F3">
      <w:pPr>
        <w:pStyle w:val="Fixedwidthblock"/>
        <w:rPr>
          <w:rFonts w:eastAsia="Courier New" w:hAnsi="Courier New" w:cs="Courier New"/>
          <w:szCs w:val="16"/>
        </w:rPr>
      </w:pPr>
      <w:r>
        <w:rPr>
          <w:spacing w:val="-1"/>
        </w:rPr>
        <w:t xml:space="preserve">  &lt;Class-Name&gt;</w:t>
      </w:r>
    </w:p>
    <w:p w14:paraId="40581772" w14:textId="77777777" w:rsidR="00A162F3" w:rsidRDefault="00A162F3" w:rsidP="00A162F3">
      <w:pPr>
        <w:pStyle w:val="Fixedwidthblock"/>
        <w:rPr>
          <w:rFonts w:eastAsia="Courier New" w:hAnsi="Courier New" w:cs="Courier New"/>
          <w:szCs w:val="16"/>
        </w:rPr>
      </w:pPr>
      <w:r>
        <w:rPr>
          <w:spacing w:val="-1"/>
        </w:rPr>
        <w:t xml:space="preserve">    com.hp.ov.activator.mwfm.engine.module.umm.WindowsAdvancedAuthModule</w:t>
      </w:r>
    </w:p>
    <w:p w14:paraId="0E883E45" w14:textId="77777777" w:rsidR="00A162F3" w:rsidRDefault="00A162F3" w:rsidP="00A162F3">
      <w:pPr>
        <w:pStyle w:val="Fixedwidthblock"/>
        <w:rPr>
          <w:rFonts w:eastAsia="Courier New" w:hAnsi="Courier New" w:cs="Courier New"/>
          <w:szCs w:val="16"/>
        </w:rPr>
      </w:pPr>
      <w:r>
        <w:rPr>
          <w:spacing w:val="-1"/>
        </w:rPr>
        <w:t xml:space="preserve">  &lt;/Class-Name&gt;</w:t>
      </w:r>
    </w:p>
    <w:p w14:paraId="1BC985FB" w14:textId="6450659B" w:rsidR="00A162F3" w:rsidRDefault="00A162F3" w:rsidP="00A162F3">
      <w:pPr>
        <w:pStyle w:val="Fixedwidthblock"/>
        <w:rPr>
          <w:rFonts w:eastAsia="Courier New" w:hAnsi="Courier New" w:cs="Courier New"/>
          <w:szCs w:val="16"/>
        </w:rPr>
      </w:pPr>
      <w:r>
        <w:rPr>
          <w:rFonts w:eastAsia="Courier New" w:hAnsi="Courier New" w:cs="Courier New"/>
          <w:bCs/>
          <w:szCs w:val="16"/>
        </w:rPr>
        <w:t xml:space="preserve">  &lt;Param</w:t>
      </w:r>
      <w:r>
        <w:rPr>
          <w:rFonts w:eastAsia="Courier New" w:hAnsi="Courier New" w:cs="Courier New"/>
          <w:bCs/>
          <w:spacing w:val="-7"/>
          <w:szCs w:val="16"/>
        </w:rPr>
        <w:t xml:space="preserve"> </w:t>
      </w:r>
      <w:r>
        <w:rPr>
          <w:rFonts w:eastAsia="Courier New" w:hAnsi="Courier New" w:cs="Courier New"/>
          <w:bCs/>
          <w:spacing w:val="-1"/>
          <w:szCs w:val="16"/>
        </w:rPr>
        <w:t>name=</w:t>
      </w:r>
      <w:r w:rsidR="009C56C5" w:rsidRPr="009C56C5">
        <w:rPr>
          <w:rFonts w:eastAsia="Courier New" w:hAnsi="Courier New" w:cs="Courier New"/>
          <w:bCs/>
          <w:spacing w:val="-1"/>
          <w:szCs w:val="16"/>
        </w:rPr>
        <w:t>"</w:t>
      </w:r>
      <w:r>
        <w:rPr>
          <w:rFonts w:eastAsia="Courier New" w:hAnsi="Courier New" w:cs="Courier New"/>
          <w:bCs/>
          <w:spacing w:val="-1"/>
          <w:szCs w:val="16"/>
        </w:rPr>
        <w:t>mwfm_remote_url</w:t>
      </w:r>
      <w:r w:rsidR="009C56C5" w:rsidRPr="009C56C5">
        <w:rPr>
          <w:rFonts w:eastAsia="Courier New" w:hAnsi="Courier New" w:cs="Courier New"/>
          <w:bCs/>
          <w:spacing w:val="-1"/>
          <w:szCs w:val="16"/>
        </w:rPr>
        <w:t>"</w:t>
      </w:r>
      <w:r>
        <w:rPr>
          <w:rFonts w:eastAsia="Courier New" w:hAnsi="Courier New" w:cs="Courier New"/>
          <w:bCs/>
          <w:spacing w:val="-7"/>
          <w:szCs w:val="16"/>
        </w:rPr>
        <w:t xml:space="preserve"> </w:t>
      </w:r>
      <w:r>
        <w:rPr>
          <w:rFonts w:eastAsia="Courier New" w:hAnsi="Courier New" w:cs="Courier New"/>
          <w:bCs/>
          <w:spacing w:val="-1"/>
          <w:szCs w:val="16"/>
        </w:rPr>
        <w:t>value=</w:t>
      </w:r>
      <w:r w:rsidR="009C56C5" w:rsidRPr="009C56C5">
        <w:rPr>
          <w:rFonts w:eastAsia="Courier New" w:hAnsi="Courier New" w:cs="Courier New"/>
          <w:bCs/>
          <w:spacing w:val="-1"/>
          <w:szCs w:val="16"/>
        </w:rPr>
        <w:t>"</w:t>
      </w:r>
      <w:r>
        <w:rPr>
          <w:rFonts w:eastAsia="Courier New" w:hAnsi="Courier New" w:cs="Courier New"/>
          <w:bCs/>
          <w:spacing w:val="-1"/>
          <w:szCs w:val="16"/>
        </w:rPr>
        <w:t>//localhost:2000/wfm</w:t>
      </w:r>
      <w:r w:rsidR="009C56C5" w:rsidRPr="009C56C5">
        <w:rPr>
          <w:rFonts w:eastAsia="Courier New" w:hAnsi="Courier New" w:cs="Courier New"/>
          <w:bCs/>
          <w:spacing w:val="-1"/>
          <w:szCs w:val="16"/>
        </w:rPr>
        <w:t>"</w:t>
      </w:r>
      <w:r>
        <w:rPr>
          <w:rFonts w:eastAsia="Courier New" w:hAnsi="Courier New" w:cs="Courier New"/>
          <w:bCs/>
          <w:spacing w:val="-1"/>
          <w:szCs w:val="16"/>
        </w:rPr>
        <w:t>/&gt;</w:t>
      </w:r>
    </w:p>
    <w:p w14:paraId="5FAE5F69" w14:textId="420B6A47" w:rsidR="00437C45" w:rsidRDefault="00A162F3" w:rsidP="001E2C74">
      <w:pPr>
        <w:pStyle w:val="Fixedwidthblock"/>
      </w:pPr>
      <w:r>
        <w:t>&lt;/Module&gt;</w:t>
      </w:r>
      <w:bookmarkStart w:id="1065" w:name="_Ref445391324"/>
      <w:bookmarkStart w:id="1066" w:name="_Ref445394257"/>
    </w:p>
    <w:p w14:paraId="4AF8F8AA" w14:textId="321B25A1" w:rsidR="001E2C74" w:rsidRDefault="001E2C74" w:rsidP="001E2C74">
      <w:r>
        <w:br w:type="page"/>
      </w:r>
    </w:p>
    <w:p w14:paraId="567F5E97" w14:textId="77777777" w:rsidR="001E2C74" w:rsidRDefault="001E2C74" w:rsidP="001E2C74"/>
    <w:p w14:paraId="48BA566D" w14:textId="0E189239" w:rsidR="00A162F3" w:rsidRPr="00902083" w:rsidRDefault="00A162F3" w:rsidP="00A162F3">
      <w:pPr>
        <w:pStyle w:val="Heading2"/>
      </w:pPr>
      <w:bookmarkStart w:id="1067" w:name="_Ref445715893"/>
      <w:bookmarkStart w:id="1068" w:name="_Ref445715897"/>
      <w:bookmarkStart w:id="1069" w:name="_Ref445815816"/>
      <w:bookmarkStart w:id="1070" w:name="_Ref445815819"/>
      <w:bookmarkStart w:id="1071" w:name="_Toc30016028"/>
      <w:r w:rsidRPr="00902083">
        <w:t>WorkManagerModule</w:t>
      </w:r>
      <w:bookmarkEnd w:id="1065"/>
      <w:bookmarkEnd w:id="1066"/>
      <w:bookmarkEnd w:id="1067"/>
      <w:bookmarkEnd w:id="1068"/>
      <w:bookmarkEnd w:id="1069"/>
      <w:bookmarkEnd w:id="1070"/>
      <w:bookmarkEnd w:id="1071"/>
    </w:p>
    <w:p w14:paraId="2F9279BA" w14:textId="77777777" w:rsidR="00A162F3" w:rsidRDefault="00A162F3" w:rsidP="00A162F3">
      <w:pPr>
        <w:pStyle w:val="Fixedwidthblock"/>
        <w:rPr>
          <w:rFonts w:eastAsia="Courier New" w:hAnsi="Courier New" w:cs="Courier New"/>
        </w:rPr>
      </w:pPr>
      <w:r>
        <w:t>com.hp.ov.activator.mwfm.engine.module.WorkManagerModule</w:t>
      </w:r>
    </w:p>
    <w:p w14:paraId="21549E27" w14:textId="77777777" w:rsidR="00A162F3" w:rsidRPr="005E538E" w:rsidRDefault="00A162F3" w:rsidP="00A162F3">
      <w:r w:rsidRPr="005E538E">
        <w:t>The Workflow Manager requires a work manager module to manage processing of work items. There is one class supplied to provide this functionality.</w:t>
      </w:r>
    </w:p>
    <w:p w14:paraId="4643FFE1" w14:textId="77777777" w:rsidR="00A162F3" w:rsidRPr="005E538E" w:rsidRDefault="00A162F3" w:rsidP="00A162F3">
      <w:r w:rsidRPr="005E538E">
        <w:t xml:space="preserve">In addition, this module may be parameterized with a queue class. The queue specified affects how the work items are ordered. By default, this module uses the </w:t>
      </w:r>
      <w:r w:rsidRPr="005E538E">
        <w:rPr>
          <w:rFonts w:ascii="Courier New" w:hAnsiTheme="minorHAnsi"/>
          <w:spacing w:val="-8"/>
          <w:sz w:val="20"/>
        </w:rPr>
        <w:t>SimpleEngineQueue</w:t>
      </w:r>
      <w:r w:rsidRPr="005E538E">
        <w:t>. This queue orders work items from the workflows in a strictly round-robin fashion.</w:t>
      </w:r>
    </w:p>
    <w:p w14:paraId="39BC400B" w14:textId="77777777" w:rsidR="00A162F3" w:rsidRPr="005E538E" w:rsidRDefault="00A162F3" w:rsidP="00A162F3">
      <w:r w:rsidRPr="005E538E">
        <w:t xml:space="preserve">Instead of the </w:t>
      </w:r>
      <w:r w:rsidRPr="005E538E">
        <w:rPr>
          <w:rFonts w:ascii="Courier New" w:hAnsiTheme="minorHAnsi"/>
          <w:spacing w:val="-8"/>
          <w:sz w:val="20"/>
        </w:rPr>
        <w:t>SimpleEngineQueue</w:t>
      </w:r>
      <w:r w:rsidRPr="005E538E">
        <w:t xml:space="preserve">, you can choose the </w:t>
      </w:r>
      <w:r w:rsidRPr="005E538E">
        <w:rPr>
          <w:rFonts w:ascii="Courier New" w:hAnsiTheme="minorHAnsi"/>
          <w:spacing w:val="-8"/>
          <w:sz w:val="20"/>
        </w:rPr>
        <w:t>PriorityEngineQueue</w:t>
      </w:r>
      <w:r w:rsidRPr="005E538E">
        <w:t xml:space="preserve"> or </w:t>
      </w:r>
      <w:r w:rsidRPr="005E538E">
        <w:rPr>
          <w:rFonts w:ascii="Courier New" w:hAnsiTheme="minorHAnsi"/>
          <w:spacing w:val="-8"/>
          <w:sz w:val="20"/>
        </w:rPr>
        <w:t>WeightedEngineQueue</w:t>
      </w:r>
      <w:r w:rsidRPr="005E538E">
        <w:t>, in which case work-items are processed with varying priority. A typical usage is to have most workflows executed at a neutral priority (0). If an important activity is requested that needs immediate processing, however, the workflow can have a high priority set.</w:t>
      </w:r>
    </w:p>
    <w:p w14:paraId="05F1AFA8" w14:textId="77777777" w:rsidR="00A162F3" w:rsidRPr="005E538E" w:rsidRDefault="00A162F3" w:rsidP="00A162F3">
      <w:r w:rsidRPr="005E538E">
        <w:t xml:space="preserve">When using the </w:t>
      </w:r>
      <w:r w:rsidRPr="005E538E">
        <w:rPr>
          <w:rFonts w:ascii="Courier New" w:hAnsiTheme="minorHAnsi"/>
          <w:spacing w:val="-8"/>
          <w:sz w:val="20"/>
        </w:rPr>
        <w:t>PriorityEngineQueue</w:t>
      </w:r>
      <w:r w:rsidRPr="005E538E">
        <w:t xml:space="preserve"> or the </w:t>
      </w:r>
      <w:r w:rsidRPr="005E538E">
        <w:rPr>
          <w:rFonts w:ascii="Courier New" w:hAnsiTheme="minorHAnsi"/>
          <w:spacing w:val="-8"/>
          <w:sz w:val="20"/>
        </w:rPr>
        <w:t>WeightedEngineQueue</w:t>
      </w:r>
      <w:r w:rsidRPr="005E538E">
        <w:t xml:space="preserve">, the module looks for a case-packet variable with the name </w:t>
      </w:r>
      <w:r w:rsidRPr="005E538E">
        <w:rPr>
          <w:rFonts w:ascii="Courier New" w:hAnsiTheme="minorHAnsi"/>
          <w:spacing w:val="-8"/>
          <w:sz w:val="20"/>
        </w:rPr>
        <w:t>PRIORITY</w:t>
      </w:r>
      <w:r w:rsidRPr="005E538E">
        <w:t xml:space="preserve"> to determine the priority for the work items. Items of a higher priority are processed before items of a lower priority. If the </w:t>
      </w:r>
      <w:r w:rsidRPr="005E538E">
        <w:rPr>
          <w:rFonts w:ascii="Courier New" w:hAnsiTheme="minorHAnsi"/>
          <w:spacing w:val="-8"/>
          <w:sz w:val="20"/>
        </w:rPr>
        <w:t>PRIORITY</w:t>
      </w:r>
      <w:r w:rsidRPr="005E538E">
        <w:t xml:space="preserve"> case-packet variable is not found, the priority for the workflow is assumed to be 0. It is possible for the priority of a workflow to change during its life-time. This queue will recognize the new priority value.</w:t>
      </w:r>
    </w:p>
    <w:p w14:paraId="23EC625A" w14:textId="77777777" w:rsidR="00A162F3" w:rsidRDefault="00A162F3" w:rsidP="00A162F3">
      <w:pPr>
        <w:pStyle w:val="Example"/>
      </w:pPr>
      <w:r>
        <w:rPr>
          <w:rFonts w:ascii="Arial"/>
          <w:b/>
          <w:spacing w:val="-2"/>
          <w:w w:val="95"/>
        </w:rPr>
        <w:t>NOTE</w:t>
      </w:r>
      <w:r>
        <w:rPr>
          <w:rFonts w:ascii="Arial"/>
          <w:b/>
          <w:spacing w:val="-2"/>
          <w:w w:val="95"/>
        </w:rPr>
        <w:tab/>
      </w:r>
      <w:r w:rsidRPr="005E538E">
        <w:t xml:space="preserve">The Workflow Manager requires a work manager module. By default, the Workflow Manager uses this module as its work manager and uses the </w:t>
      </w:r>
      <w:r w:rsidRPr="005E538E">
        <w:rPr>
          <w:rFonts w:ascii="Courier New" w:hAnsiTheme="minorHAnsi"/>
          <w:spacing w:val="-8"/>
          <w:sz w:val="20"/>
        </w:rPr>
        <w:t>WeightedEngineQueue</w:t>
      </w:r>
      <w:r w:rsidRPr="005E538E">
        <w:t>.</w:t>
      </w:r>
    </w:p>
    <w:p w14:paraId="3E85D184" w14:textId="77777777" w:rsidR="00A162F3" w:rsidRDefault="00A162F3" w:rsidP="00A162F3">
      <w:pPr>
        <w:spacing w:before="9"/>
        <w:rPr>
          <w:rFonts w:ascii="Book Antiqua" w:eastAsia="Book Antiqua" w:hAnsi="Book Antiqua" w:cs="Book Antiqua"/>
          <w:sz w:val="10"/>
          <w:szCs w:val="10"/>
        </w:rPr>
      </w:pPr>
    </w:p>
    <w:p w14:paraId="2EC37EFC" w14:textId="12D55548" w:rsidR="00A162F3" w:rsidRDefault="00A162F3" w:rsidP="00A162F3">
      <w:pPr>
        <w:pStyle w:val="Caption"/>
        <w:keepNext/>
      </w:pPr>
      <w:bookmarkStart w:id="1072" w:name="_Toc30016288"/>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39</w:t>
      </w:r>
      <w:r w:rsidR="00604BCF">
        <w:rPr>
          <w:noProof/>
        </w:rPr>
        <w:fldChar w:fldCharType="end"/>
      </w:r>
      <w:r>
        <w:t xml:space="preserve"> </w:t>
      </w:r>
      <w:r w:rsidR="006F26FB">
        <w:tab/>
      </w:r>
      <w:r w:rsidRPr="008353A5">
        <w:t>WorkManager Parameters</w:t>
      </w:r>
      <w:bookmarkEnd w:id="1072"/>
    </w:p>
    <w:tbl>
      <w:tblPr>
        <w:tblStyle w:val="TableGrid"/>
        <w:tblW w:w="0" w:type="auto"/>
        <w:tblLayout w:type="fixed"/>
        <w:tblLook w:val="01E0" w:firstRow="1" w:lastRow="1" w:firstColumn="1" w:lastColumn="1" w:noHBand="0" w:noVBand="0"/>
      </w:tblPr>
      <w:tblGrid>
        <w:gridCol w:w="1550"/>
        <w:gridCol w:w="1134"/>
        <w:gridCol w:w="3260"/>
        <w:gridCol w:w="1730"/>
        <w:gridCol w:w="2149"/>
      </w:tblGrid>
      <w:tr w:rsidR="007E0354" w14:paraId="224D897B" w14:textId="77777777" w:rsidTr="009C56C5">
        <w:trPr>
          <w:cnfStyle w:val="100000000000" w:firstRow="1" w:lastRow="0" w:firstColumn="0" w:lastColumn="0" w:oddVBand="0" w:evenVBand="0" w:oddHBand="0" w:evenHBand="0" w:firstRowFirstColumn="0" w:firstRowLastColumn="0" w:lastRowFirstColumn="0" w:lastRowLastColumn="0"/>
          <w:trHeight w:hRule="exact" w:val="312"/>
        </w:trPr>
        <w:tc>
          <w:tcPr>
            <w:tcW w:w="1550" w:type="dxa"/>
          </w:tcPr>
          <w:p w14:paraId="1CEB4EB5" w14:textId="77777777" w:rsidR="00A162F3" w:rsidRDefault="00A162F3" w:rsidP="009C56C5">
            <w:pPr>
              <w:rPr>
                <w:rFonts w:eastAsia="Book Antiqua" w:hAnsi="Book Antiqua" w:cs="Book Antiqua"/>
                <w:szCs w:val="20"/>
              </w:rPr>
            </w:pPr>
            <w:r>
              <w:rPr>
                <w:w w:val="120"/>
              </w:rPr>
              <w:t>Pa</w:t>
            </w:r>
            <w:r>
              <w:rPr>
                <w:spacing w:val="-3"/>
                <w:w w:val="120"/>
              </w:rPr>
              <w:t>rame</w:t>
            </w:r>
            <w:r>
              <w:rPr>
                <w:w w:val="120"/>
              </w:rPr>
              <w:t>ter</w:t>
            </w:r>
          </w:p>
        </w:tc>
        <w:tc>
          <w:tcPr>
            <w:tcW w:w="1134" w:type="dxa"/>
          </w:tcPr>
          <w:p w14:paraId="0A374256" w14:textId="77777777" w:rsidR="00A162F3" w:rsidRDefault="00A162F3" w:rsidP="009C56C5">
            <w:pPr>
              <w:rPr>
                <w:rFonts w:eastAsia="Book Antiqua" w:hAnsi="Book Antiqua" w:cs="Book Antiqua"/>
                <w:szCs w:val="20"/>
              </w:rPr>
            </w:pPr>
            <w:r>
              <w:rPr>
                <w:w w:val="115"/>
              </w:rPr>
              <w:t>Required</w:t>
            </w:r>
          </w:p>
        </w:tc>
        <w:tc>
          <w:tcPr>
            <w:tcW w:w="3260" w:type="dxa"/>
          </w:tcPr>
          <w:p w14:paraId="04F882C9" w14:textId="77777777" w:rsidR="00A162F3" w:rsidRDefault="00A162F3" w:rsidP="009C56C5">
            <w:pPr>
              <w:rPr>
                <w:rFonts w:eastAsia="Book Antiqua" w:hAnsi="Book Antiqua" w:cs="Book Antiqua"/>
                <w:szCs w:val="20"/>
              </w:rPr>
            </w:pPr>
            <w:r>
              <w:rPr>
                <w:w w:val="115"/>
              </w:rPr>
              <w:t>Description</w:t>
            </w:r>
          </w:p>
        </w:tc>
        <w:tc>
          <w:tcPr>
            <w:tcW w:w="1730" w:type="dxa"/>
          </w:tcPr>
          <w:p w14:paraId="4CBE0C92" w14:textId="77777777" w:rsidR="00A162F3" w:rsidRDefault="00A162F3" w:rsidP="009C56C5">
            <w:pPr>
              <w:rPr>
                <w:rFonts w:eastAsia="Book Antiqua" w:hAnsi="Book Antiqua" w:cs="Book Antiqua"/>
                <w:szCs w:val="20"/>
              </w:rPr>
            </w:pPr>
            <w:r>
              <w:rPr>
                <w:spacing w:val="-1"/>
                <w:w w:val="115"/>
              </w:rPr>
              <w:t>Reco</w:t>
            </w:r>
            <w:r>
              <w:rPr>
                <w:w w:val="115"/>
              </w:rPr>
              <w:t>nfigurable</w:t>
            </w:r>
          </w:p>
        </w:tc>
        <w:tc>
          <w:tcPr>
            <w:tcW w:w="2149" w:type="dxa"/>
          </w:tcPr>
          <w:p w14:paraId="31F515AE" w14:textId="77777777" w:rsidR="00A162F3" w:rsidRDefault="00A162F3" w:rsidP="009C56C5">
            <w:pPr>
              <w:rPr>
                <w:rFonts w:eastAsia="Book Antiqua" w:hAnsi="Book Antiqua" w:cs="Book Antiqua"/>
                <w:szCs w:val="20"/>
              </w:rPr>
            </w:pPr>
            <w:r>
              <w:rPr>
                <w:w w:val="110"/>
              </w:rPr>
              <w:t>D</w:t>
            </w:r>
            <w:r>
              <w:rPr>
                <w:spacing w:val="-1"/>
                <w:w w:val="110"/>
              </w:rPr>
              <w:t>efau</w:t>
            </w:r>
            <w:r>
              <w:rPr>
                <w:w w:val="110"/>
              </w:rPr>
              <w:t>l</w:t>
            </w:r>
            <w:r>
              <w:rPr>
                <w:spacing w:val="-1"/>
                <w:w w:val="110"/>
              </w:rPr>
              <w:t>t</w:t>
            </w:r>
          </w:p>
        </w:tc>
      </w:tr>
      <w:tr w:rsidR="00A162F3" w14:paraId="4BE6265F" w14:textId="77777777" w:rsidTr="009C56C5">
        <w:trPr>
          <w:trHeight w:hRule="exact" w:val="1360"/>
        </w:trPr>
        <w:tc>
          <w:tcPr>
            <w:tcW w:w="1550" w:type="dxa"/>
          </w:tcPr>
          <w:p w14:paraId="13A00249" w14:textId="77777777" w:rsidR="00A162F3" w:rsidRPr="009C56C5" w:rsidRDefault="00A162F3" w:rsidP="009C56C5">
            <w:pPr>
              <w:pStyle w:val="TableParagraph"/>
              <w:spacing w:before="81"/>
              <w:rPr>
                <w:rStyle w:val="Emphasis"/>
              </w:rPr>
            </w:pPr>
            <w:r w:rsidRPr="009C56C5">
              <w:rPr>
                <w:rStyle w:val="Emphasis"/>
              </w:rPr>
              <w:t>queue_class</w:t>
            </w:r>
          </w:p>
        </w:tc>
        <w:tc>
          <w:tcPr>
            <w:tcW w:w="1134" w:type="dxa"/>
          </w:tcPr>
          <w:p w14:paraId="7C8472BF" w14:textId="77777777" w:rsidR="00A162F3" w:rsidRDefault="00A162F3" w:rsidP="009C56C5">
            <w:pPr>
              <w:rPr>
                <w:rFonts w:eastAsia="Century" w:hAnsi="Century" w:cs="Century"/>
                <w:szCs w:val="20"/>
              </w:rPr>
            </w:pPr>
            <w:r>
              <w:t>No</w:t>
            </w:r>
          </w:p>
        </w:tc>
        <w:tc>
          <w:tcPr>
            <w:tcW w:w="3260" w:type="dxa"/>
          </w:tcPr>
          <w:p w14:paraId="00330D7D" w14:textId="77777777" w:rsidR="00A162F3" w:rsidRDefault="00A162F3" w:rsidP="009C56C5">
            <w:pPr>
              <w:rPr>
                <w:rFonts w:eastAsia="Century" w:hAnsi="Century" w:cs="Century"/>
                <w:szCs w:val="20"/>
              </w:rPr>
            </w:pPr>
            <w:r>
              <w:t>Indicates</w:t>
            </w:r>
            <w:r>
              <w:rPr>
                <w:spacing w:val="-5"/>
              </w:rPr>
              <w:t xml:space="preserve"> </w:t>
            </w:r>
            <w:r>
              <w:rPr>
                <w:spacing w:val="-1"/>
              </w:rPr>
              <w:t>which</w:t>
            </w:r>
            <w:r>
              <w:rPr>
                <w:spacing w:val="-5"/>
              </w:rPr>
              <w:t xml:space="preserve"> </w:t>
            </w:r>
            <w:r>
              <w:rPr>
                <w:spacing w:val="-1"/>
              </w:rPr>
              <w:t>class</w:t>
            </w:r>
            <w:r>
              <w:rPr>
                <w:spacing w:val="28"/>
                <w:w w:val="99"/>
              </w:rPr>
              <w:t xml:space="preserve"> </w:t>
            </w:r>
            <w:r>
              <w:rPr>
                <w:spacing w:val="-1"/>
              </w:rPr>
              <w:t>implements</w:t>
            </w:r>
            <w:r>
              <w:rPr>
                <w:spacing w:val="-3"/>
              </w:rPr>
              <w:t xml:space="preserve"> </w:t>
            </w:r>
            <w:r>
              <w:rPr>
                <w:spacing w:val="-1"/>
              </w:rPr>
              <w:t>the</w:t>
            </w:r>
            <w:r>
              <w:rPr>
                <w:spacing w:val="-3"/>
              </w:rPr>
              <w:t xml:space="preserve"> </w:t>
            </w:r>
            <w:r>
              <w:rPr>
                <w:spacing w:val="-1"/>
              </w:rPr>
              <w:t>queue</w:t>
            </w:r>
            <w:r>
              <w:rPr>
                <w:spacing w:val="-3"/>
              </w:rPr>
              <w:t xml:space="preserve"> </w:t>
            </w:r>
            <w:r>
              <w:t>for</w:t>
            </w:r>
            <w:r>
              <w:rPr>
                <w:spacing w:val="27"/>
                <w:w w:val="99"/>
              </w:rPr>
              <w:t xml:space="preserve"> </w:t>
            </w:r>
            <w:r>
              <w:t>ordering</w:t>
            </w:r>
            <w:r>
              <w:rPr>
                <w:spacing w:val="-3"/>
              </w:rPr>
              <w:t xml:space="preserve"> </w:t>
            </w:r>
            <w:r>
              <w:t>work</w:t>
            </w:r>
            <w:r>
              <w:rPr>
                <w:spacing w:val="-5"/>
              </w:rPr>
              <w:t xml:space="preserve"> </w:t>
            </w:r>
            <w:r>
              <w:rPr>
                <w:spacing w:val="-1"/>
              </w:rPr>
              <w:t>items.</w:t>
            </w:r>
          </w:p>
        </w:tc>
        <w:tc>
          <w:tcPr>
            <w:tcW w:w="1730" w:type="dxa"/>
          </w:tcPr>
          <w:p w14:paraId="419930E1" w14:textId="77777777" w:rsidR="00A162F3" w:rsidRDefault="00A162F3" w:rsidP="009C56C5">
            <w:pPr>
              <w:rPr>
                <w:rFonts w:eastAsia="Century" w:hAnsi="Century" w:cs="Century"/>
                <w:szCs w:val="20"/>
              </w:rPr>
            </w:pPr>
            <w:r>
              <w:t>No</w:t>
            </w:r>
          </w:p>
        </w:tc>
        <w:tc>
          <w:tcPr>
            <w:tcW w:w="2149" w:type="dxa"/>
          </w:tcPr>
          <w:p w14:paraId="2CF4F19F" w14:textId="7ED0BA3E" w:rsidR="00A162F3" w:rsidRDefault="00A162F3" w:rsidP="009C56C5">
            <w:pPr>
              <w:rPr>
                <w:rFonts w:eastAsia="Century" w:hAnsi="Century" w:cs="Century"/>
                <w:szCs w:val="20"/>
              </w:rPr>
            </w:pPr>
            <w:r w:rsidRPr="005E538E">
              <w:rPr>
                <w:rFonts w:ascii="Courier New" w:hAnsiTheme="minorHAnsi"/>
                <w:spacing w:val="-8"/>
                <w:sz w:val="18"/>
              </w:rPr>
              <w:t>com.hp.ov. activator.mwfm. engine.module. WeightedEngineQueue</w:t>
            </w:r>
          </w:p>
        </w:tc>
      </w:tr>
    </w:tbl>
    <w:p w14:paraId="575ADA89" w14:textId="43D1EC89" w:rsidR="00A162F3" w:rsidRPr="001F4025" w:rsidRDefault="003F7A4C" w:rsidP="001F4025">
      <w:pPr>
        <w:rPr>
          <w:rStyle w:val="Strong"/>
        </w:rPr>
      </w:pPr>
      <w:r>
        <w:rPr>
          <w:rStyle w:val="Strong"/>
        </w:rPr>
        <w:t xml:space="preserve">Example: </w:t>
      </w:r>
      <w:r w:rsidR="00A162F3" w:rsidRPr="001F4025">
        <w:rPr>
          <w:rStyle w:val="Strong"/>
        </w:rPr>
        <w:t>WorkManagerModule</w:t>
      </w:r>
    </w:p>
    <w:p w14:paraId="537E934F" w14:textId="77777777" w:rsidR="00A162F3" w:rsidRPr="009C56C5" w:rsidRDefault="00A162F3" w:rsidP="009C56C5">
      <w:pPr>
        <w:pStyle w:val="Fixedwidthblock"/>
      </w:pPr>
      <w:r w:rsidRPr="009C56C5">
        <w:t>&lt;Module&gt;</w:t>
      </w:r>
    </w:p>
    <w:p w14:paraId="39E619DD" w14:textId="77777777" w:rsidR="00A162F3" w:rsidRPr="009C56C5" w:rsidRDefault="00A162F3" w:rsidP="009C56C5">
      <w:pPr>
        <w:pStyle w:val="Fixedwidthblock"/>
      </w:pPr>
      <w:r w:rsidRPr="009C56C5">
        <w:t xml:space="preserve">  &lt;Name&gt;work_manager&lt;/Name&gt;</w:t>
      </w:r>
    </w:p>
    <w:p w14:paraId="4B7AF6CC" w14:textId="77777777" w:rsidR="00A162F3" w:rsidRPr="009C56C5" w:rsidRDefault="00A162F3" w:rsidP="009C56C5">
      <w:pPr>
        <w:pStyle w:val="Fixedwidthblock"/>
      </w:pPr>
      <w:r w:rsidRPr="009C56C5">
        <w:t xml:space="preserve">  &lt;Class-Name&gt;</w:t>
      </w:r>
    </w:p>
    <w:p w14:paraId="475ABCD6" w14:textId="77777777" w:rsidR="00A162F3" w:rsidRPr="009C56C5" w:rsidRDefault="00A162F3" w:rsidP="009C56C5">
      <w:pPr>
        <w:pStyle w:val="Fixedwidthblock"/>
      </w:pPr>
      <w:r w:rsidRPr="009C56C5">
        <w:t xml:space="preserve">    com.hp.ov.activator.mwfm.engine.module.WorkManagerModule</w:t>
      </w:r>
    </w:p>
    <w:p w14:paraId="7F0B3794" w14:textId="77777777" w:rsidR="00A162F3" w:rsidRPr="009C56C5" w:rsidRDefault="00A162F3" w:rsidP="009C56C5">
      <w:pPr>
        <w:pStyle w:val="Fixedwidthblock"/>
      </w:pPr>
      <w:r w:rsidRPr="009C56C5">
        <w:t xml:space="preserve">  &lt;/Class-Name&gt;</w:t>
      </w:r>
    </w:p>
    <w:p w14:paraId="05D74820" w14:textId="77777777" w:rsidR="009C56C5" w:rsidRPr="009C56C5" w:rsidRDefault="00A162F3" w:rsidP="009C56C5">
      <w:pPr>
        <w:pStyle w:val="Fixedwidthblock"/>
      </w:pPr>
      <w:r w:rsidRPr="009C56C5">
        <w:t xml:space="preserve">  &lt;Param name=</w:t>
      </w:r>
      <w:r w:rsidR="009C56C5" w:rsidRPr="009C56C5">
        <w:t>"</w:t>
      </w:r>
      <w:r w:rsidRPr="009C56C5">
        <w:t>queue_class</w:t>
      </w:r>
      <w:r w:rsidR="009C56C5" w:rsidRPr="009C56C5">
        <w:t>"</w:t>
      </w:r>
    </w:p>
    <w:p w14:paraId="3ED73203" w14:textId="143E37F8" w:rsidR="00A162F3" w:rsidRPr="009C56C5" w:rsidRDefault="009C56C5" w:rsidP="009C56C5">
      <w:pPr>
        <w:pStyle w:val="Fixedwidthblock"/>
      </w:pPr>
      <w:r w:rsidRPr="009C56C5">
        <w:t xml:space="preserve">        </w:t>
      </w:r>
      <w:r w:rsidR="00A162F3" w:rsidRPr="009C56C5">
        <w:t xml:space="preserve"> </w:t>
      </w:r>
      <w:r w:rsidRPr="009C56C5">
        <w:t>va</w:t>
      </w:r>
      <w:r w:rsidR="00A162F3" w:rsidRPr="009C56C5">
        <w:t>lue=</w:t>
      </w:r>
      <w:r w:rsidRPr="009C56C5">
        <w:t>"</w:t>
      </w:r>
      <w:r w:rsidR="00A162F3" w:rsidRPr="009C56C5">
        <w:t>com.hp.ov.activator.mwfm.engine.module.PriorityEngineQueue</w:t>
      </w:r>
      <w:r w:rsidRPr="009C56C5">
        <w:t>"</w:t>
      </w:r>
      <w:r w:rsidR="00A162F3" w:rsidRPr="009C56C5">
        <w:t>/&gt;</w:t>
      </w:r>
    </w:p>
    <w:p w14:paraId="704B26E1" w14:textId="103D956C" w:rsidR="00437C45" w:rsidRDefault="00A162F3" w:rsidP="001E2C74">
      <w:pPr>
        <w:pStyle w:val="Fixedwidthblock"/>
      </w:pPr>
      <w:r w:rsidRPr="009C56C5">
        <w:t>&lt;/Module&gt;</w:t>
      </w:r>
      <w:bookmarkStart w:id="1073" w:name="_Ref445393504"/>
    </w:p>
    <w:p w14:paraId="2599FD91" w14:textId="5AF8AB88" w:rsidR="001E2C74" w:rsidRDefault="001E2C74" w:rsidP="001E2C74">
      <w:pPr>
        <w:rPr>
          <w:w w:val="110"/>
        </w:rPr>
      </w:pPr>
      <w:r>
        <w:rPr>
          <w:w w:val="110"/>
        </w:rPr>
        <w:br w:type="page"/>
      </w:r>
    </w:p>
    <w:p w14:paraId="10D95EAB" w14:textId="77777777" w:rsidR="001E2C74" w:rsidRDefault="001E2C74" w:rsidP="001E2C74">
      <w:pPr>
        <w:rPr>
          <w:w w:val="110"/>
        </w:rPr>
      </w:pPr>
    </w:p>
    <w:p w14:paraId="6D8955FE" w14:textId="3F8F1CA8" w:rsidR="00A162F3" w:rsidRDefault="00A162F3" w:rsidP="00A162F3">
      <w:pPr>
        <w:pStyle w:val="Heading2"/>
        <w:ind w:right="187"/>
        <w:rPr>
          <w:b/>
          <w:bCs/>
        </w:rPr>
      </w:pPr>
      <w:bookmarkStart w:id="1074" w:name="_Ref445813554"/>
      <w:bookmarkStart w:id="1075" w:name="_Ref445813557"/>
      <w:bookmarkStart w:id="1076" w:name="_Toc30016029"/>
      <w:r>
        <w:rPr>
          <w:w w:val="110"/>
        </w:rPr>
        <w:t>XMLLogModule</w:t>
      </w:r>
      <w:bookmarkEnd w:id="1073"/>
      <w:bookmarkEnd w:id="1074"/>
      <w:bookmarkEnd w:id="1075"/>
      <w:bookmarkEnd w:id="1076"/>
    </w:p>
    <w:p w14:paraId="48B4E03E" w14:textId="77777777" w:rsidR="00A162F3" w:rsidRDefault="00A162F3" w:rsidP="00A162F3">
      <w:pPr>
        <w:pStyle w:val="Fixedwidthblock"/>
        <w:rPr>
          <w:rFonts w:eastAsia="Courier New" w:hAnsi="Courier New" w:cs="Courier New"/>
          <w:szCs w:val="18"/>
        </w:rPr>
      </w:pPr>
      <w:bookmarkStart w:id="1077" w:name="_bookmark246"/>
      <w:bookmarkEnd w:id="1077"/>
      <w:r>
        <w:t>com.hp.ov.activator.mwfm.engine.module.XMLLogModule</w:t>
      </w:r>
    </w:p>
    <w:p w14:paraId="5E0B84CF" w14:textId="77777777" w:rsidR="00A162F3" w:rsidRPr="005E538E" w:rsidRDefault="00A162F3" w:rsidP="00A162F3">
      <w:r w:rsidRPr="005E538E">
        <w:t xml:space="preserve">The Workflow Manager requires a module called log_manager to provide logging functionality. </w:t>
      </w:r>
      <w:r w:rsidRPr="005E538E">
        <w:rPr>
          <w:rFonts w:ascii="Courier New" w:hAnsiTheme="minorHAnsi"/>
          <w:spacing w:val="-8"/>
          <w:sz w:val="20"/>
        </w:rPr>
        <w:t>XMLLogModule</w:t>
      </w:r>
      <w:r w:rsidRPr="005E538E">
        <w:t xml:space="preserve"> is the preferred class for this purpose. </w:t>
      </w:r>
      <w:r w:rsidRPr="005E538E">
        <w:rPr>
          <w:rFonts w:ascii="Courier New" w:hAnsiTheme="minorHAnsi"/>
          <w:spacing w:val="-8"/>
          <w:sz w:val="20"/>
        </w:rPr>
        <w:t>XMLLogModule</w:t>
      </w:r>
      <w:r w:rsidRPr="005E538E">
        <w:t xml:space="preserve"> logs messages to files in the directory </w:t>
      </w:r>
      <w:r w:rsidRPr="005E538E">
        <w:rPr>
          <w:rFonts w:ascii="Courier New" w:hAnsiTheme="minorHAnsi"/>
          <w:spacing w:val="-8"/>
          <w:sz w:val="20"/>
        </w:rPr>
        <w:t>$ACTIVATOR_VAR/log</w:t>
      </w:r>
      <w:r w:rsidRPr="005E538E">
        <w:t>.</w:t>
      </w:r>
    </w:p>
    <w:p w14:paraId="7AF2F4AE" w14:textId="77777777" w:rsidR="00A162F3" w:rsidRPr="005E538E" w:rsidRDefault="00A162F3" w:rsidP="00A162F3">
      <w:r w:rsidRPr="005E538E">
        <w:rPr>
          <w:rFonts w:ascii="Courier New" w:hAnsiTheme="minorHAnsi"/>
          <w:spacing w:val="-8"/>
          <w:sz w:val="20"/>
        </w:rPr>
        <w:t>XMLLogModule</w:t>
      </w:r>
      <w:r w:rsidRPr="005E538E">
        <w:t xml:space="preserve"> performs automatic rollover of log files after it has logged the configured number of messages.</w:t>
      </w:r>
    </w:p>
    <w:p w14:paraId="23E4B5B6" w14:textId="03CEA4FB" w:rsidR="00A162F3" w:rsidRDefault="00A162F3" w:rsidP="005E538E">
      <w:r w:rsidRPr="005E538E">
        <w:t>Specify the module name as “</w:t>
      </w:r>
      <w:r w:rsidRPr="005E538E">
        <w:rPr>
          <w:rFonts w:ascii="Courier New" w:hAnsiTheme="minorHAnsi"/>
          <w:spacing w:val="-8"/>
          <w:sz w:val="20"/>
        </w:rPr>
        <w:t>log_manager</w:t>
      </w:r>
      <w:r w:rsidR="005E538E">
        <w:t>”.</w:t>
      </w:r>
    </w:p>
    <w:p w14:paraId="181BC66F" w14:textId="4BD194D7" w:rsidR="00A162F3" w:rsidRDefault="00A162F3" w:rsidP="00A162F3">
      <w:pPr>
        <w:pStyle w:val="Caption"/>
        <w:keepNext/>
      </w:pPr>
      <w:bookmarkStart w:id="1078" w:name="_Toc30016289"/>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40</w:t>
      </w:r>
      <w:r w:rsidR="00604BCF">
        <w:rPr>
          <w:noProof/>
        </w:rPr>
        <w:fldChar w:fldCharType="end"/>
      </w:r>
      <w:r>
        <w:t xml:space="preserve"> </w:t>
      </w:r>
      <w:r w:rsidR="006F26FB">
        <w:tab/>
      </w:r>
      <w:r w:rsidRPr="00292601">
        <w:t>XMLLogModule Parameters</w:t>
      </w:r>
      <w:bookmarkEnd w:id="1078"/>
    </w:p>
    <w:tbl>
      <w:tblPr>
        <w:tblStyle w:val="TableGrid"/>
        <w:tblW w:w="0" w:type="auto"/>
        <w:tblLayout w:type="fixed"/>
        <w:tblLook w:val="01E0" w:firstRow="1" w:lastRow="1" w:firstColumn="1" w:lastColumn="1" w:noHBand="0" w:noVBand="0"/>
      </w:tblPr>
      <w:tblGrid>
        <w:gridCol w:w="1833"/>
        <w:gridCol w:w="1134"/>
        <w:gridCol w:w="3686"/>
        <w:gridCol w:w="1842"/>
        <w:gridCol w:w="1312"/>
      </w:tblGrid>
      <w:tr w:rsidR="007E0354" w14:paraId="077FF389" w14:textId="77777777" w:rsidTr="005E538E">
        <w:trPr>
          <w:cnfStyle w:val="100000000000" w:firstRow="1" w:lastRow="0" w:firstColumn="0" w:lastColumn="0" w:oddVBand="0" w:evenVBand="0" w:oddHBand="0" w:evenHBand="0" w:firstRowFirstColumn="0" w:firstRowLastColumn="0" w:lastRowFirstColumn="0" w:lastRowLastColumn="0"/>
          <w:trHeight w:hRule="exact" w:val="424"/>
        </w:trPr>
        <w:tc>
          <w:tcPr>
            <w:tcW w:w="1833" w:type="dxa"/>
          </w:tcPr>
          <w:p w14:paraId="7C985674" w14:textId="77777777" w:rsidR="00A162F3" w:rsidRPr="001E2C74" w:rsidRDefault="00A162F3" w:rsidP="001E2C74">
            <w:pPr>
              <w:rPr>
                <w:w w:val="110"/>
              </w:rPr>
            </w:pPr>
            <w:r w:rsidRPr="001E2C74">
              <w:rPr>
                <w:w w:val="110"/>
              </w:rPr>
              <w:t>Parameter</w:t>
            </w:r>
          </w:p>
        </w:tc>
        <w:tc>
          <w:tcPr>
            <w:tcW w:w="1134" w:type="dxa"/>
          </w:tcPr>
          <w:p w14:paraId="7B39A0F0" w14:textId="77777777" w:rsidR="00A162F3" w:rsidRPr="001E2C74" w:rsidRDefault="00A162F3" w:rsidP="001E2C74">
            <w:pPr>
              <w:rPr>
                <w:w w:val="110"/>
              </w:rPr>
            </w:pPr>
            <w:r w:rsidRPr="001E2C74">
              <w:rPr>
                <w:w w:val="110"/>
              </w:rPr>
              <w:t>Required</w:t>
            </w:r>
          </w:p>
        </w:tc>
        <w:tc>
          <w:tcPr>
            <w:tcW w:w="3686" w:type="dxa"/>
          </w:tcPr>
          <w:p w14:paraId="6CE020AE" w14:textId="77777777" w:rsidR="00A162F3" w:rsidRPr="001E2C74" w:rsidRDefault="00A162F3" w:rsidP="001E2C74">
            <w:pPr>
              <w:rPr>
                <w:w w:val="110"/>
              </w:rPr>
            </w:pPr>
            <w:r w:rsidRPr="001E2C74">
              <w:rPr>
                <w:w w:val="110"/>
              </w:rPr>
              <w:t>Description</w:t>
            </w:r>
          </w:p>
        </w:tc>
        <w:tc>
          <w:tcPr>
            <w:tcW w:w="1842" w:type="dxa"/>
          </w:tcPr>
          <w:p w14:paraId="6D529909" w14:textId="77777777" w:rsidR="00A162F3" w:rsidRPr="001E2C74" w:rsidRDefault="00A162F3" w:rsidP="001E2C74">
            <w:pPr>
              <w:rPr>
                <w:w w:val="110"/>
              </w:rPr>
            </w:pPr>
            <w:r w:rsidRPr="001E2C74">
              <w:rPr>
                <w:w w:val="110"/>
              </w:rPr>
              <w:t>Reconfigurable</w:t>
            </w:r>
          </w:p>
        </w:tc>
        <w:tc>
          <w:tcPr>
            <w:tcW w:w="1312" w:type="dxa"/>
          </w:tcPr>
          <w:p w14:paraId="14C5E8C8" w14:textId="77777777" w:rsidR="00A162F3" w:rsidRPr="001E2C74" w:rsidRDefault="00A162F3" w:rsidP="001E2C74">
            <w:pPr>
              <w:rPr>
                <w:w w:val="110"/>
              </w:rPr>
            </w:pPr>
            <w:r w:rsidRPr="001E2C74">
              <w:rPr>
                <w:w w:val="110"/>
              </w:rPr>
              <w:t>Default</w:t>
            </w:r>
          </w:p>
        </w:tc>
      </w:tr>
      <w:tr w:rsidR="00A162F3" w14:paraId="72B17E54" w14:textId="77777777" w:rsidTr="005E538E">
        <w:trPr>
          <w:trHeight w:hRule="exact" w:val="977"/>
        </w:trPr>
        <w:tc>
          <w:tcPr>
            <w:tcW w:w="1833" w:type="dxa"/>
          </w:tcPr>
          <w:p w14:paraId="52AE8F0F" w14:textId="77777777" w:rsidR="00A162F3" w:rsidRDefault="00A162F3" w:rsidP="005E538E">
            <w:pPr>
              <w:pStyle w:val="TableParagraph"/>
              <w:spacing w:before="84"/>
              <w:rPr>
                <w:rFonts w:ascii="Courier New" w:eastAsia="Courier New" w:hAnsi="Courier New" w:cs="Courier New"/>
                <w:sz w:val="18"/>
                <w:szCs w:val="18"/>
              </w:rPr>
            </w:pPr>
            <w:r>
              <w:rPr>
                <w:rFonts w:ascii="Courier New"/>
                <w:i/>
                <w:spacing w:val="-9"/>
                <w:sz w:val="18"/>
              </w:rPr>
              <w:t>log_max_entries</w:t>
            </w:r>
          </w:p>
        </w:tc>
        <w:tc>
          <w:tcPr>
            <w:tcW w:w="1134" w:type="dxa"/>
          </w:tcPr>
          <w:p w14:paraId="0DB30672" w14:textId="77777777" w:rsidR="00A162F3" w:rsidRDefault="00A162F3" w:rsidP="005E538E">
            <w:pPr>
              <w:rPr>
                <w:rFonts w:eastAsia="Century" w:hAnsi="Century" w:cs="Century"/>
                <w:szCs w:val="18"/>
              </w:rPr>
            </w:pPr>
            <w:r>
              <w:t>No</w:t>
            </w:r>
          </w:p>
        </w:tc>
        <w:tc>
          <w:tcPr>
            <w:tcW w:w="3686" w:type="dxa"/>
          </w:tcPr>
          <w:p w14:paraId="280B0EA5" w14:textId="77777777" w:rsidR="00A162F3" w:rsidRDefault="00A162F3" w:rsidP="005E538E">
            <w:pPr>
              <w:rPr>
                <w:rFonts w:eastAsia="Century" w:hAnsi="Century" w:cs="Century"/>
                <w:szCs w:val="18"/>
              </w:rPr>
            </w:pPr>
            <w:r>
              <w:t>The maximum number of log</w:t>
            </w:r>
            <w:r>
              <w:rPr>
                <w:spacing w:val="25"/>
              </w:rPr>
              <w:t xml:space="preserve"> </w:t>
            </w:r>
            <w:r>
              <w:t>entries written to a log file</w:t>
            </w:r>
            <w:r>
              <w:rPr>
                <w:spacing w:val="26"/>
              </w:rPr>
              <w:t xml:space="preserve"> </w:t>
            </w:r>
            <w:r>
              <w:t>before</w:t>
            </w:r>
            <w:r>
              <w:rPr>
                <w:spacing w:val="-2"/>
              </w:rPr>
              <w:t xml:space="preserve"> </w:t>
            </w:r>
            <w:r>
              <w:t>the</w:t>
            </w:r>
            <w:r>
              <w:rPr>
                <w:spacing w:val="-2"/>
              </w:rPr>
              <w:t xml:space="preserve"> </w:t>
            </w:r>
            <w:r>
              <w:t>log</w:t>
            </w:r>
            <w:r>
              <w:rPr>
                <w:spacing w:val="-2"/>
              </w:rPr>
              <w:t xml:space="preserve"> </w:t>
            </w:r>
            <w:r>
              <w:t>file</w:t>
            </w:r>
            <w:r>
              <w:rPr>
                <w:spacing w:val="-2"/>
              </w:rPr>
              <w:t xml:space="preserve"> </w:t>
            </w:r>
            <w:r>
              <w:t>is closed</w:t>
            </w:r>
            <w:r>
              <w:rPr>
                <w:spacing w:val="-2"/>
              </w:rPr>
              <w:t xml:space="preserve"> </w:t>
            </w:r>
            <w:r>
              <w:t>and</w:t>
            </w:r>
            <w:r>
              <w:rPr>
                <w:spacing w:val="-2"/>
              </w:rPr>
              <w:t xml:space="preserve"> </w:t>
            </w:r>
            <w:r>
              <w:t>a</w:t>
            </w:r>
            <w:r>
              <w:rPr>
                <w:spacing w:val="28"/>
              </w:rPr>
              <w:t xml:space="preserve"> </w:t>
            </w:r>
            <w:r>
              <w:t>new one is created.</w:t>
            </w:r>
          </w:p>
        </w:tc>
        <w:tc>
          <w:tcPr>
            <w:tcW w:w="1842" w:type="dxa"/>
          </w:tcPr>
          <w:p w14:paraId="4B3D9181" w14:textId="77777777" w:rsidR="00A162F3" w:rsidRDefault="00A162F3" w:rsidP="005E538E">
            <w:pPr>
              <w:rPr>
                <w:rFonts w:eastAsia="Century" w:hAnsi="Century" w:cs="Century"/>
                <w:szCs w:val="18"/>
              </w:rPr>
            </w:pPr>
            <w:r>
              <w:rPr>
                <w:spacing w:val="-7"/>
              </w:rPr>
              <w:t>Yes</w:t>
            </w:r>
          </w:p>
        </w:tc>
        <w:tc>
          <w:tcPr>
            <w:tcW w:w="1312" w:type="dxa"/>
          </w:tcPr>
          <w:p w14:paraId="1403D93C" w14:textId="77777777" w:rsidR="00A162F3" w:rsidRDefault="00A162F3" w:rsidP="005E538E">
            <w:pPr>
              <w:rPr>
                <w:rFonts w:ascii="Courier New" w:eastAsia="Courier New" w:hAnsi="Courier New" w:cs="Courier New"/>
                <w:sz w:val="20"/>
                <w:szCs w:val="20"/>
              </w:rPr>
            </w:pPr>
            <w:r>
              <w:rPr>
                <w:rFonts w:ascii="Courier New"/>
                <w:spacing w:val="-9"/>
                <w:sz w:val="20"/>
              </w:rPr>
              <w:t>1000</w:t>
            </w:r>
          </w:p>
        </w:tc>
      </w:tr>
      <w:tr w:rsidR="00A162F3" w14:paraId="300874B6" w14:textId="77777777" w:rsidTr="005E538E">
        <w:trPr>
          <w:trHeight w:hRule="exact" w:val="2254"/>
        </w:trPr>
        <w:tc>
          <w:tcPr>
            <w:tcW w:w="1833" w:type="dxa"/>
          </w:tcPr>
          <w:p w14:paraId="1E484AD0" w14:textId="77777777" w:rsidR="00A162F3" w:rsidRDefault="00A162F3" w:rsidP="005E538E">
            <w:pPr>
              <w:pStyle w:val="TableParagraph"/>
              <w:spacing w:before="84"/>
              <w:rPr>
                <w:rFonts w:ascii="Courier New" w:eastAsia="Courier New" w:hAnsi="Courier New" w:cs="Courier New"/>
                <w:sz w:val="18"/>
                <w:szCs w:val="18"/>
              </w:rPr>
            </w:pPr>
            <w:r>
              <w:rPr>
                <w:rFonts w:ascii="Courier New"/>
                <w:i/>
                <w:spacing w:val="-9"/>
                <w:sz w:val="18"/>
              </w:rPr>
              <w:t>log_max_files</w:t>
            </w:r>
          </w:p>
        </w:tc>
        <w:tc>
          <w:tcPr>
            <w:tcW w:w="1134" w:type="dxa"/>
          </w:tcPr>
          <w:p w14:paraId="566ACF6C" w14:textId="77777777" w:rsidR="00A162F3" w:rsidRDefault="00A162F3" w:rsidP="005E538E">
            <w:pPr>
              <w:rPr>
                <w:rFonts w:eastAsia="Century" w:hAnsi="Century" w:cs="Century"/>
                <w:szCs w:val="18"/>
              </w:rPr>
            </w:pPr>
            <w:r>
              <w:t>No</w:t>
            </w:r>
          </w:p>
        </w:tc>
        <w:tc>
          <w:tcPr>
            <w:tcW w:w="3686" w:type="dxa"/>
          </w:tcPr>
          <w:p w14:paraId="5AA45579" w14:textId="77777777" w:rsidR="00A162F3" w:rsidRDefault="00A162F3" w:rsidP="005E538E">
            <w:pPr>
              <w:rPr>
                <w:rFonts w:eastAsia="Century" w:hAnsi="Century" w:cs="Century"/>
                <w:szCs w:val="18"/>
              </w:rPr>
            </w:pPr>
            <w:r>
              <w:rPr>
                <w:sz w:val="20"/>
              </w:rPr>
              <w:t>The</w:t>
            </w:r>
            <w:r>
              <w:rPr>
                <w:spacing w:val="-4"/>
                <w:sz w:val="20"/>
              </w:rPr>
              <w:t xml:space="preserve"> </w:t>
            </w:r>
            <w:r>
              <w:rPr>
                <w:sz w:val="20"/>
              </w:rPr>
              <w:t>maximum</w:t>
            </w:r>
            <w:r>
              <w:rPr>
                <w:spacing w:val="-3"/>
                <w:sz w:val="20"/>
              </w:rPr>
              <w:t xml:space="preserve"> </w:t>
            </w:r>
            <w:r>
              <w:rPr>
                <w:sz w:val="20"/>
              </w:rPr>
              <w:t>number</w:t>
            </w:r>
            <w:r>
              <w:rPr>
                <w:spacing w:val="-4"/>
                <w:sz w:val="20"/>
              </w:rPr>
              <w:t xml:space="preserve"> </w:t>
            </w:r>
            <w:r>
              <w:rPr>
                <w:sz w:val="20"/>
              </w:rPr>
              <w:t>of</w:t>
            </w:r>
            <w:r>
              <w:rPr>
                <w:spacing w:val="-3"/>
                <w:sz w:val="20"/>
              </w:rPr>
              <w:t xml:space="preserve"> </w:t>
            </w:r>
            <w:r>
              <w:rPr>
                <w:sz w:val="20"/>
              </w:rPr>
              <w:t>log</w:t>
            </w:r>
            <w:r>
              <w:rPr>
                <w:w w:val="99"/>
                <w:sz w:val="20"/>
              </w:rPr>
              <w:t xml:space="preserve"> </w:t>
            </w:r>
            <w:r>
              <w:rPr>
                <w:sz w:val="20"/>
              </w:rPr>
              <w:t>files</w:t>
            </w:r>
            <w:r>
              <w:rPr>
                <w:spacing w:val="-2"/>
                <w:sz w:val="20"/>
              </w:rPr>
              <w:t xml:space="preserve"> </w:t>
            </w:r>
            <w:r>
              <w:rPr>
                <w:sz w:val="20"/>
              </w:rPr>
              <w:t>which</w:t>
            </w:r>
            <w:r>
              <w:rPr>
                <w:spacing w:val="-2"/>
                <w:sz w:val="20"/>
              </w:rPr>
              <w:t xml:space="preserve"> </w:t>
            </w:r>
            <w:r>
              <w:rPr>
                <w:sz w:val="20"/>
              </w:rPr>
              <w:t>can exist.</w:t>
            </w:r>
            <w:r>
              <w:rPr>
                <w:spacing w:val="-2"/>
                <w:sz w:val="20"/>
              </w:rPr>
              <w:t xml:space="preserve"> </w:t>
            </w:r>
            <w:r>
              <w:rPr>
                <w:sz w:val="20"/>
              </w:rPr>
              <w:t>If the</w:t>
            </w:r>
            <w:r>
              <w:rPr>
                <w:spacing w:val="25"/>
                <w:w w:val="99"/>
                <w:sz w:val="20"/>
              </w:rPr>
              <w:t xml:space="preserve"> </w:t>
            </w:r>
            <w:r>
              <w:rPr>
                <w:sz w:val="20"/>
              </w:rPr>
              <w:t>max</w:t>
            </w:r>
            <w:r>
              <w:rPr>
                <w:spacing w:val="-3"/>
                <w:sz w:val="20"/>
              </w:rPr>
              <w:t xml:space="preserve"> </w:t>
            </w:r>
            <w:r>
              <w:rPr>
                <w:sz w:val="20"/>
              </w:rPr>
              <w:t>number</w:t>
            </w:r>
            <w:r>
              <w:rPr>
                <w:spacing w:val="-2"/>
                <w:sz w:val="20"/>
              </w:rPr>
              <w:t xml:space="preserve"> </w:t>
            </w:r>
            <w:r>
              <w:rPr>
                <w:sz w:val="20"/>
              </w:rPr>
              <w:t>is</w:t>
            </w:r>
            <w:r>
              <w:rPr>
                <w:spacing w:val="-2"/>
                <w:sz w:val="20"/>
              </w:rPr>
              <w:t xml:space="preserve"> </w:t>
            </w:r>
            <w:r>
              <w:rPr>
                <w:sz w:val="20"/>
              </w:rPr>
              <w:t>reached</w:t>
            </w:r>
            <w:r>
              <w:rPr>
                <w:spacing w:val="-3"/>
                <w:sz w:val="20"/>
              </w:rPr>
              <w:t xml:space="preserve"> </w:t>
            </w:r>
            <w:r>
              <w:rPr>
                <w:sz w:val="20"/>
              </w:rPr>
              <w:t>the</w:t>
            </w:r>
            <w:r>
              <w:rPr>
                <w:spacing w:val="28"/>
                <w:w w:val="99"/>
                <w:sz w:val="20"/>
              </w:rPr>
              <w:t xml:space="preserve"> </w:t>
            </w:r>
            <w:r>
              <w:rPr>
                <w:sz w:val="20"/>
              </w:rPr>
              <w:t>first</w:t>
            </w:r>
            <w:r>
              <w:rPr>
                <w:spacing w:val="-3"/>
                <w:sz w:val="20"/>
              </w:rPr>
              <w:t xml:space="preserve"> </w:t>
            </w:r>
            <w:r>
              <w:rPr>
                <w:sz w:val="20"/>
              </w:rPr>
              <w:t>file</w:t>
            </w:r>
            <w:r>
              <w:rPr>
                <w:spacing w:val="-2"/>
                <w:sz w:val="20"/>
              </w:rPr>
              <w:t xml:space="preserve"> </w:t>
            </w:r>
            <w:r>
              <w:rPr>
                <w:sz w:val="20"/>
              </w:rPr>
              <w:t>will</w:t>
            </w:r>
            <w:r>
              <w:rPr>
                <w:spacing w:val="-4"/>
                <w:sz w:val="20"/>
              </w:rPr>
              <w:t xml:space="preserve"> </w:t>
            </w:r>
            <w:r>
              <w:rPr>
                <w:sz w:val="20"/>
              </w:rPr>
              <w:t>be overwritten.</w:t>
            </w:r>
            <w:r>
              <w:rPr>
                <w:spacing w:val="37"/>
                <w:w w:val="99"/>
                <w:sz w:val="20"/>
              </w:rPr>
              <w:t xml:space="preserve"> </w:t>
            </w:r>
            <w:r>
              <w:rPr>
                <w:sz w:val="20"/>
              </w:rPr>
              <w:t>The</w:t>
            </w:r>
            <w:r>
              <w:rPr>
                <w:spacing w:val="-4"/>
                <w:sz w:val="20"/>
              </w:rPr>
              <w:t xml:space="preserve"> </w:t>
            </w:r>
            <w:r>
              <w:rPr>
                <w:sz w:val="20"/>
              </w:rPr>
              <w:t>log</w:t>
            </w:r>
            <w:r>
              <w:rPr>
                <w:spacing w:val="-2"/>
                <w:sz w:val="20"/>
              </w:rPr>
              <w:t xml:space="preserve"> </w:t>
            </w:r>
            <w:r>
              <w:rPr>
                <w:sz w:val="20"/>
              </w:rPr>
              <w:t>module</w:t>
            </w:r>
            <w:r>
              <w:rPr>
                <w:spacing w:val="-2"/>
                <w:sz w:val="20"/>
              </w:rPr>
              <w:t xml:space="preserve"> </w:t>
            </w:r>
            <w:r>
              <w:rPr>
                <w:sz w:val="20"/>
              </w:rPr>
              <w:t>will</w:t>
            </w:r>
            <w:r>
              <w:rPr>
                <w:spacing w:val="-3"/>
                <w:sz w:val="20"/>
              </w:rPr>
              <w:t xml:space="preserve"> </w:t>
            </w:r>
            <w:r>
              <w:rPr>
                <w:spacing w:val="-2"/>
                <w:sz w:val="20"/>
              </w:rPr>
              <w:t>always</w:t>
            </w:r>
            <w:r>
              <w:rPr>
                <w:spacing w:val="20"/>
                <w:w w:val="99"/>
                <w:sz w:val="20"/>
              </w:rPr>
              <w:t xml:space="preserve"> </w:t>
            </w:r>
            <w:r>
              <w:rPr>
                <w:sz w:val="20"/>
              </w:rPr>
              <w:t>starts</w:t>
            </w:r>
            <w:r>
              <w:rPr>
                <w:spacing w:val="-2"/>
                <w:sz w:val="20"/>
              </w:rPr>
              <w:t xml:space="preserve"> </w:t>
            </w:r>
            <w:r>
              <w:rPr>
                <w:sz w:val="20"/>
              </w:rPr>
              <w:t>with</w:t>
            </w:r>
            <w:r>
              <w:rPr>
                <w:spacing w:val="-2"/>
                <w:sz w:val="20"/>
              </w:rPr>
              <w:t xml:space="preserve"> </w:t>
            </w:r>
            <w:r>
              <w:rPr>
                <w:sz w:val="20"/>
              </w:rPr>
              <w:t>creating</w:t>
            </w:r>
            <w:r>
              <w:rPr>
                <w:spacing w:val="-2"/>
                <w:sz w:val="20"/>
              </w:rPr>
              <w:t xml:space="preserve"> </w:t>
            </w:r>
            <w:r>
              <w:rPr>
                <w:sz w:val="20"/>
              </w:rPr>
              <w:t>log</w:t>
            </w:r>
            <w:r>
              <w:rPr>
                <w:spacing w:val="-3"/>
                <w:sz w:val="20"/>
              </w:rPr>
              <w:t xml:space="preserve"> </w:t>
            </w:r>
            <w:r>
              <w:rPr>
                <w:sz w:val="20"/>
              </w:rPr>
              <w:t>file</w:t>
            </w:r>
            <w:r>
              <w:rPr>
                <w:w w:val="99"/>
                <w:sz w:val="20"/>
              </w:rPr>
              <w:t xml:space="preserve"> </w:t>
            </w:r>
            <w:r>
              <w:rPr>
                <w:sz w:val="20"/>
              </w:rPr>
              <w:t>with</w:t>
            </w:r>
            <w:r>
              <w:rPr>
                <w:spacing w:val="-2"/>
                <w:sz w:val="20"/>
              </w:rPr>
              <w:t xml:space="preserve"> </w:t>
            </w:r>
            <w:r>
              <w:rPr>
                <w:sz w:val="20"/>
              </w:rPr>
              <w:t>number 0.</w:t>
            </w:r>
            <w:r>
              <w:rPr>
                <w:spacing w:val="-2"/>
                <w:sz w:val="20"/>
              </w:rPr>
              <w:t xml:space="preserve"> </w:t>
            </w:r>
            <w:r>
              <w:rPr>
                <w:sz w:val="20"/>
              </w:rPr>
              <w:t>So the</w:t>
            </w:r>
            <w:r>
              <w:rPr>
                <w:spacing w:val="-2"/>
                <w:sz w:val="20"/>
              </w:rPr>
              <w:t xml:space="preserve"> </w:t>
            </w:r>
            <w:r>
              <w:rPr>
                <w:sz w:val="20"/>
              </w:rPr>
              <w:t>log</w:t>
            </w:r>
            <w:r>
              <w:rPr>
                <w:spacing w:val="25"/>
                <w:w w:val="99"/>
                <w:sz w:val="20"/>
              </w:rPr>
              <w:t xml:space="preserve"> </w:t>
            </w:r>
            <w:r>
              <w:rPr>
                <w:sz w:val="20"/>
              </w:rPr>
              <w:t>module</w:t>
            </w:r>
            <w:r>
              <w:rPr>
                <w:spacing w:val="-2"/>
                <w:sz w:val="20"/>
              </w:rPr>
              <w:t xml:space="preserve"> </w:t>
            </w:r>
            <w:r>
              <w:rPr>
                <w:sz w:val="20"/>
              </w:rPr>
              <w:t>will</w:t>
            </w:r>
            <w:r>
              <w:rPr>
                <w:spacing w:val="-3"/>
                <w:sz w:val="20"/>
              </w:rPr>
              <w:t xml:space="preserve"> </w:t>
            </w:r>
            <w:r>
              <w:rPr>
                <w:sz w:val="20"/>
              </w:rPr>
              <w:t>rotate</w:t>
            </w:r>
            <w:r>
              <w:rPr>
                <w:spacing w:val="-3"/>
                <w:sz w:val="20"/>
              </w:rPr>
              <w:t xml:space="preserve"> </w:t>
            </w:r>
            <w:r>
              <w:rPr>
                <w:sz w:val="20"/>
              </w:rPr>
              <w:t>the</w:t>
            </w:r>
            <w:r>
              <w:rPr>
                <w:spacing w:val="-3"/>
                <w:sz w:val="20"/>
              </w:rPr>
              <w:t xml:space="preserve"> </w:t>
            </w:r>
            <w:r>
              <w:rPr>
                <w:sz w:val="20"/>
              </w:rPr>
              <w:t>log</w:t>
            </w:r>
            <w:r>
              <w:rPr>
                <w:w w:val="99"/>
                <w:sz w:val="20"/>
              </w:rPr>
              <w:t xml:space="preserve"> </w:t>
            </w:r>
            <w:r>
              <w:rPr>
                <w:sz w:val="20"/>
              </w:rPr>
              <w:t>files</w:t>
            </w:r>
            <w:r>
              <w:rPr>
                <w:spacing w:val="-4"/>
                <w:sz w:val="20"/>
              </w:rPr>
              <w:t xml:space="preserve"> </w:t>
            </w:r>
            <w:r>
              <w:rPr>
                <w:sz w:val="20"/>
              </w:rPr>
              <w:t>over</w:t>
            </w:r>
            <w:r>
              <w:rPr>
                <w:spacing w:val="-3"/>
                <w:sz w:val="20"/>
              </w:rPr>
              <w:t xml:space="preserve"> </w:t>
            </w:r>
            <w:r>
              <w:rPr>
                <w:sz w:val="20"/>
              </w:rPr>
              <w:t>time. By setting</w:t>
            </w:r>
            <w:r>
              <w:rPr>
                <w:spacing w:val="21"/>
                <w:w w:val="99"/>
                <w:sz w:val="20"/>
              </w:rPr>
              <w:t xml:space="preserve"> </w:t>
            </w:r>
            <w:r>
              <w:rPr>
                <w:sz w:val="20"/>
              </w:rPr>
              <w:t>this</w:t>
            </w:r>
            <w:r>
              <w:rPr>
                <w:spacing w:val="-3"/>
                <w:sz w:val="20"/>
              </w:rPr>
              <w:t xml:space="preserve"> </w:t>
            </w:r>
            <w:r>
              <w:rPr>
                <w:sz w:val="20"/>
              </w:rPr>
              <w:t>option</w:t>
            </w:r>
            <w:r>
              <w:rPr>
                <w:spacing w:val="-3"/>
                <w:sz w:val="20"/>
              </w:rPr>
              <w:t xml:space="preserve"> </w:t>
            </w:r>
            <w:r>
              <w:rPr>
                <w:sz w:val="20"/>
              </w:rPr>
              <w:t>the</w:t>
            </w:r>
            <w:r>
              <w:rPr>
                <w:spacing w:val="-2"/>
                <w:sz w:val="20"/>
              </w:rPr>
              <w:t xml:space="preserve"> </w:t>
            </w:r>
            <w:r>
              <w:rPr>
                <w:sz w:val="20"/>
              </w:rPr>
              <w:t xml:space="preserve">disc </w:t>
            </w:r>
            <w:r>
              <w:t>full</w:t>
            </w:r>
            <w:r>
              <w:rPr>
                <w:spacing w:val="19"/>
              </w:rPr>
              <w:t xml:space="preserve"> </w:t>
            </w:r>
            <w:r>
              <w:t>situation</w:t>
            </w:r>
            <w:r>
              <w:rPr>
                <w:spacing w:val="-11"/>
              </w:rPr>
              <w:t xml:space="preserve"> </w:t>
            </w:r>
            <w:r>
              <w:t>can</w:t>
            </w:r>
            <w:r>
              <w:rPr>
                <w:spacing w:val="-13"/>
              </w:rPr>
              <w:t xml:space="preserve"> </w:t>
            </w:r>
            <w:r>
              <w:t>be</w:t>
            </w:r>
            <w:r>
              <w:rPr>
                <w:spacing w:val="-12"/>
              </w:rPr>
              <w:t xml:space="preserve"> </w:t>
            </w:r>
            <w:r>
              <w:t>avoided.</w:t>
            </w:r>
            <w:r>
              <w:rPr>
                <w:spacing w:val="-12"/>
              </w:rPr>
              <w:t xml:space="preserve"> </w:t>
            </w:r>
            <w:r>
              <w:t>If</w:t>
            </w:r>
            <w:r>
              <w:rPr>
                <w:spacing w:val="-13"/>
              </w:rPr>
              <w:t xml:space="preserve"> </w:t>
            </w:r>
            <w:r>
              <w:t>value</w:t>
            </w:r>
            <w:r>
              <w:rPr>
                <w:spacing w:val="21"/>
              </w:rPr>
              <w:t xml:space="preserve"> </w:t>
            </w:r>
            <w:r>
              <w:t>is set to 0 no rotation is done.</w:t>
            </w:r>
          </w:p>
        </w:tc>
        <w:tc>
          <w:tcPr>
            <w:tcW w:w="1842" w:type="dxa"/>
          </w:tcPr>
          <w:p w14:paraId="6D6FEABB" w14:textId="77777777" w:rsidR="00A162F3" w:rsidRDefault="00A162F3" w:rsidP="005E538E">
            <w:pPr>
              <w:rPr>
                <w:rFonts w:eastAsia="Century" w:hAnsi="Century" w:cs="Century"/>
                <w:szCs w:val="18"/>
              </w:rPr>
            </w:pPr>
            <w:r>
              <w:t>No</w:t>
            </w:r>
          </w:p>
        </w:tc>
        <w:tc>
          <w:tcPr>
            <w:tcW w:w="1312" w:type="dxa"/>
          </w:tcPr>
          <w:p w14:paraId="798CF7B9" w14:textId="77777777" w:rsidR="00A162F3" w:rsidRDefault="00A162F3" w:rsidP="005E538E">
            <w:pPr>
              <w:rPr>
                <w:rFonts w:ascii="Courier New" w:eastAsia="Courier New" w:hAnsi="Courier New" w:cs="Courier New"/>
                <w:sz w:val="20"/>
                <w:szCs w:val="20"/>
              </w:rPr>
            </w:pPr>
            <w:r>
              <w:rPr>
                <w:rFonts w:ascii="Courier New"/>
                <w:sz w:val="20"/>
              </w:rPr>
              <w:t>0</w:t>
            </w:r>
          </w:p>
        </w:tc>
      </w:tr>
      <w:tr w:rsidR="00A162F3" w14:paraId="3D6D0418" w14:textId="77777777" w:rsidTr="005E538E">
        <w:trPr>
          <w:trHeight w:hRule="exact" w:val="5257"/>
        </w:trPr>
        <w:tc>
          <w:tcPr>
            <w:tcW w:w="1833" w:type="dxa"/>
          </w:tcPr>
          <w:p w14:paraId="4F723160" w14:textId="77777777" w:rsidR="00A162F3" w:rsidRDefault="00A162F3" w:rsidP="005E538E">
            <w:pPr>
              <w:pStyle w:val="TableParagraph"/>
              <w:spacing w:before="84"/>
              <w:rPr>
                <w:rFonts w:ascii="Courier New" w:eastAsia="Courier New" w:hAnsi="Courier New" w:cs="Courier New"/>
                <w:sz w:val="18"/>
                <w:szCs w:val="18"/>
              </w:rPr>
            </w:pPr>
            <w:r>
              <w:rPr>
                <w:rFonts w:ascii="Courier New"/>
                <w:i/>
                <w:spacing w:val="-9"/>
                <w:sz w:val="18"/>
              </w:rPr>
              <w:t>log_level</w:t>
            </w:r>
          </w:p>
        </w:tc>
        <w:tc>
          <w:tcPr>
            <w:tcW w:w="1134" w:type="dxa"/>
          </w:tcPr>
          <w:p w14:paraId="6ADCFFBF" w14:textId="77777777" w:rsidR="00A162F3" w:rsidRDefault="00A162F3" w:rsidP="005E538E">
            <w:pPr>
              <w:rPr>
                <w:rFonts w:eastAsia="Century" w:hAnsi="Century" w:cs="Century"/>
                <w:szCs w:val="18"/>
              </w:rPr>
            </w:pPr>
            <w:r>
              <w:t>No</w:t>
            </w:r>
          </w:p>
        </w:tc>
        <w:tc>
          <w:tcPr>
            <w:tcW w:w="3686" w:type="dxa"/>
          </w:tcPr>
          <w:p w14:paraId="3B4C345A" w14:textId="77777777" w:rsidR="00A162F3" w:rsidRDefault="00A162F3" w:rsidP="005E538E">
            <w:pPr>
              <w:rPr>
                <w:rFonts w:eastAsia="Century" w:hAnsi="Century" w:cs="Century"/>
                <w:szCs w:val="18"/>
              </w:rPr>
            </w:pPr>
            <w:r>
              <w:t xml:space="preserve">The following </w:t>
            </w:r>
            <w:r>
              <w:rPr>
                <w:rFonts w:ascii="Courier New"/>
                <w:spacing w:val="-9"/>
              </w:rPr>
              <w:t>log_level</w:t>
            </w:r>
            <w:r>
              <w:rPr>
                <w:rFonts w:ascii="Courier New"/>
                <w:spacing w:val="13"/>
              </w:rPr>
              <w:t xml:space="preserve"> </w:t>
            </w:r>
            <w:r>
              <w:t>parameters set the type of</w:t>
            </w:r>
            <w:r>
              <w:rPr>
                <w:spacing w:val="25"/>
              </w:rPr>
              <w:t xml:space="preserve"> </w:t>
            </w:r>
            <w:r>
              <w:t>information logged:</w:t>
            </w:r>
          </w:p>
          <w:p w14:paraId="7581452C" w14:textId="77777777" w:rsidR="00A162F3" w:rsidRDefault="00A162F3" w:rsidP="005E538E">
            <w:pPr>
              <w:rPr>
                <w:rFonts w:eastAsia="Century" w:hAnsi="Century" w:cs="Century"/>
                <w:szCs w:val="18"/>
              </w:rPr>
            </w:pPr>
            <w:r>
              <w:rPr>
                <w:rFonts w:ascii="Courier New"/>
                <w:spacing w:val="-7"/>
              </w:rPr>
              <w:t>ERROR</w:t>
            </w:r>
            <w:r>
              <w:rPr>
                <w:rFonts w:ascii="Courier New"/>
                <w:spacing w:val="-65"/>
              </w:rPr>
              <w:t xml:space="preserve"> </w:t>
            </w:r>
            <w:r>
              <w:t>- to record only error</w:t>
            </w:r>
            <w:r>
              <w:rPr>
                <w:spacing w:val="23"/>
              </w:rPr>
              <w:t xml:space="preserve"> </w:t>
            </w:r>
            <w:r>
              <w:t>messages logged .</w:t>
            </w:r>
          </w:p>
          <w:p w14:paraId="7B479913" w14:textId="77777777" w:rsidR="00A162F3" w:rsidRDefault="00A162F3" w:rsidP="005E538E">
            <w:pPr>
              <w:rPr>
                <w:rFonts w:eastAsia="Century" w:hAnsi="Century" w:cs="Century"/>
                <w:szCs w:val="18"/>
              </w:rPr>
            </w:pPr>
            <w:r>
              <w:rPr>
                <w:rFonts w:ascii="Courier New"/>
                <w:spacing w:val="-7"/>
              </w:rPr>
              <w:t>WARNING</w:t>
            </w:r>
            <w:r>
              <w:rPr>
                <w:rFonts w:ascii="Courier New"/>
                <w:spacing w:val="-65"/>
              </w:rPr>
              <w:t xml:space="preserve"> </w:t>
            </w:r>
            <w:r>
              <w:t>- to record errors and</w:t>
            </w:r>
            <w:r>
              <w:rPr>
                <w:spacing w:val="30"/>
              </w:rPr>
              <w:t xml:space="preserve"> </w:t>
            </w:r>
            <w:r>
              <w:rPr>
                <w:spacing w:val="-2"/>
              </w:rPr>
              <w:t>warnings.</w:t>
            </w:r>
          </w:p>
          <w:p w14:paraId="04C863EB" w14:textId="77777777" w:rsidR="00A162F3" w:rsidRDefault="00A162F3" w:rsidP="005E538E">
            <w:pPr>
              <w:rPr>
                <w:rFonts w:eastAsia="Century" w:hAnsi="Century" w:cs="Century"/>
                <w:szCs w:val="18"/>
              </w:rPr>
            </w:pPr>
            <w:r>
              <w:rPr>
                <w:rFonts w:ascii="Courier New"/>
                <w:spacing w:val="-8"/>
              </w:rPr>
              <w:t>INFORMATIVE</w:t>
            </w:r>
            <w:r>
              <w:rPr>
                <w:rFonts w:ascii="Courier New"/>
                <w:spacing w:val="-66"/>
              </w:rPr>
              <w:t xml:space="preserve"> </w:t>
            </w:r>
            <w:r>
              <w:t xml:space="preserve">- to record </w:t>
            </w:r>
            <w:r>
              <w:rPr>
                <w:spacing w:val="-2"/>
              </w:rPr>
              <w:t>errors,</w:t>
            </w:r>
            <w:r>
              <w:rPr>
                <w:spacing w:val="31"/>
              </w:rPr>
              <w:t xml:space="preserve"> </w:t>
            </w:r>
            <w:r>
              <w:rPr>
                <w:spacing w:val="-2"/>
              </w:rPr>
              <w:t xml:space="preserve">warnings </w:t>
            </w:r>
            <w:r>
              <w:t>and some additional</w:t>
            </w:r>
            <w:r>
              <w:rPr>
                <w:spacing w:val="29"/>
              </w:rPr>
              <w:t xml:space="preserve"> </w:t>
            </w:r>
            <w:r>
              <w:t>information.</w:t>
            </w:r>
          </w:p>
          <w:p w14:paraId="16ADE526" w14:textId="77777777" w:rsidR="00A162F3" w:rsidRDefault="00A162F3" w:rsidP="005E538E">
            <w:pPr>
              <w:rPr>
                <w:rFonts w:eastAsia="Century" w:hAnsi="Century" w:cs="Century"/>
                <w:szCs w:val="18"/>
              </w:rPr>
            </w:pPr>
            <w:r>
              <w:rPr>
                <w:rFonts w:ascii="Courier New"/>
                <w:spacing w:val="-7"/>
              </w:rPr>
              <w:t>DEBUG</w:t>
            </w:r>
            <w:r>
              <w:rPr>
                <w:rFonts w:ascii="Courier New"/>
                <w:spacing w:val="-65"/>
              </w:rPr>
              <w:t xml:space="preserve"> </w:t>
            </w:r>
            <w:r>
              <w:t>- to</w:t>
            </w:r>
            <w:r>
              <w:rPr>
                <w:spacing w:val="-2"/>
              </w:rPr>
              <w:t xml:space="preserve"> </w:t>
            </w:r>
            <w:r>
              <w:t>get additional</w:t>
            </w:r>
            <w:r>
              <w:rPr>
                <w:spacing w:val="23"/>
              </w:rPr>
              <w:t xml:space="preserve"> </w:t>
            </w:r>
            <w:r>
              <w:t>debugging information .</w:t>
            </w:r>
          </w:p>
          <w:p w14:paraId="283C8DD1" w14:textId="77777777" w:rsidR="00A162F3" w:rsidRDefault="00A162F3" w:rsidP="005E538E">
            <w:pPr>
              <w:rPr>
                <w:rFonts w:eastAsia="Century" w:hAnsi="Century" w:cs="Century"/>
                <w:szCs w:val="18"/>
              </w:rPr>
            </w:pPr>
            <w:r>
              <w:rPr>
                <w:rFonts w:ascii="Courier New"/>
                <w:spacing w:val="-7"/>
              </w:rPr>
              <w:t>DEBUG2</w:t>
            </w:r>
            <w:r>
              <w:rPr>
                <w:rFonts w:ascii="Courier New"/>
                <w:spacing w:val="-65"/>
              </w:rPr>
              <w:t xml:space="preserve"> </w:t>
            </w:r>
            <w:r>
              <w:t>- to get even more</w:t>
            </w:r>
            <w:r>
              <w:rPr>
                <w:spacing w:val="24"/>
              </w:rPr>
              <w:t xml:space="preserve"> </w:t>
            </w:r>
            <w:r>
              <w:t>detailed debugging information.</w:t>
            </w:r>
          </w:p>
        </w:tc>
        <w:tc>
          <w:tcPr>
            <w:tcW w:w="1842" w:type="dxa"/>
          </w:tcPr>
          <w:p w14:paraId="36194871" w14:textId="77777777" w:rsidR="00A162F3" w:rsidRDefault="00A162F3" w:rsidP="005E538E">
            <w:pPr>
              <w:rPr>
                <w:rFonts w:eastAsia="Century" w:hAnsi="Century" w:cs="Century"/>
                <w:szCs w:val="18"/>
              </w:rPr>
            </w:pPr>
            <w:r>
              <w:rPr>
                <w:spacing w:val="-7"/>
              </w:rPr>
              <w:t>Yes</w:t>
            </w:r>
          </w:p>
        </w:tc>
        <w:tc>
          <w:tcPr>
            <w:tcW w:w="1312" w:type="dxa"/>
          </w:tcPr>
          <w:p w14:paraId="02FCF5C4" w14:textId="77777777" w:rsidR="00A162F3" w:rsidRDefault="00A162F3" w:rsidP="005E538E">
            <w:pPr>
              <w:rPr>
                <w:rFonts w:ascii="Courier New" w:eastAsia="Courier New" w:hAnsi="Courier New" w:cs="Courier New"/>
                <w:szCs w:val="18"/>
              </w:rPr>
            </w:pPr>
            <w:r w:rsidRPr="005E538E">
              <w:rPr>
                <w:rFonts w:ascii="Courier New"/>
                <w:spacing w:val="-9"/>
                <w:sz w:val="20"/>
              </w:rPr>
              <w:t>INFORMATIVE</w:t>
            </w:r>
          </w:p>
        </w:tc>
      </w:tr>
      <w:tr w:rsidR="00A162F3" w14:paraId="1EE93A23" w14:textId="77777777" w:rsidTr="005E538E">
        <w:tblPrEx>
          <w:tblLook w:val="04A0" w:firstRow="1" w:lastRow="0" w:firstColumn="1" w:lastColumn="0" w:noHBand="0" w:noVBand="1"/>
        </w:tblPrEx>
        <w:trPr>
          <w:trHeight w:hRule="exact" w:val="903"/>
        </w:trPr>
        <w:tc>
          <w:tcPr>
            <w:tcW w:w="1833" w:type="dxa"/>
          </w:tcPr>
          <w:p w14:paraId="1A42E6CA" w14:textId="77777777" w:rsidR="00A162F3" w:rsidRDefault="00A162F3" w:rsidP="005E538E">
            <w:pPr>
              <w:pStyle w:val="TableParagraph"/>
              <w:spacing w:before="84"/>
              <w:rPr>
                <w:rFonts w:ascii="Courier New" w:eastAsia="Courier New" w:hAnsi="Courier New" w:cs="Courier New"/>
                <w:sz w:val="18"/>
                <w:szCs w:val="18"/>
              </w:rPr>
            </w:pPr>
            <w:r>
              <w:rPr>
                <w:rFonts w:ascii="Courier New"/>
                <w:i/>
                <w:spacing w:val="-8"/>
                <w:sz w:val="18"/>
              </w:rPr>
              <w:t>log_allow_statistics</w:t>
            </w:r>
          </w:p>
        </w:tc>
        <w:tc>
          <w:tcPr>
            <w:tcW w:w="1134" w:type="dxa"/>
          </w:tcPr>
          <w:p w14:paraId="139C843D" w14:textId="77777777" w:rsidR="00A162F3" w:rsidRDefault="00A162F3" w:rsidP="005E538E">
            <w:pPr>
              <w:rPr>
                <w:rFonts w:eastAsia="Century" w:hAnsi="Century" w:cs="Century"/>
                <w:szCs w:val="18"/>
              </w:rPr>
            </w:pPr>
            <w:r>
              <w:t>No</w:t>
            </w:r>
          </w:p>
        </w:tc>
        <w:tc>
          <w:tcPr>
            <w:tcW w:w="3686" w:type="dxa"/>
          </w:tcPr>
          <w:p w14:paraId="7689DC1E" w14:textId="77777777" w:rsidR="00A162F3" w:rsidRDefault="00A162F3" w:rsidP="005E538E">
            <w:pPr>
              <w:rPr>
                <w:rFonts w:eastAsia="Century" w:hAnsi="Century" w:cs="Century"/>
                <w:szCs w:val="18"/>
              </w:rPr>
            </w:pPr>
            <w:r>
              <w:rPr>
                <w:rFonts w:eastAsia="Century" w:hAnsi="Century" w:cs="Century"/>
                <w:szCs w:val="18"/>
              </w:rPr>
              <w:t xml:space="preserve">A value of </w:t>
            </w:r>
            <w:r>
              <w:rPr>
                <w:rFonts w:eastAsia="Century" w:hAnsi="Century" w:cs="Century"/>
                <w:spacing w:val="-5"/>
                <w:szCs w:val="18"/>
              </w:rPr>
              <w:t>“</w:t>
            </w:r>
            <w:r>
              <w:rPr>
                <w:rFonts w:ascii="Courier New" w:eastAsia="Courier New" w:hAnsi="Courier New" w:cs="Courier New"/>
                <w:spacing w:val="-6"/>
                <w:sz w:val="20"/>
                <w:szCs w:val="20"/>
              </w:rPr>
              <w:t>true</w:t>
            </w:r>
            <w:r>
              <w:rPr>
                <w:rFonts w:eastAsia="Century" w:hAnsi="Century" w:cs="Century"/>
                <w:spacing w:val="-5"/>
                <w:szCs w:val="18"/>
              </w:rPr>
              <w:t>”</w:t>
            </w:r>
            <w:r>
              <w:rPr>
                <w:rFonts w:eastAsia="Century" w:hAnsi="Century" w:cs="Century"/>
                <w:spacing w:val="-2"/>
                <w:szCs w:val="18"/>
              </w:rPr>
              <w:t xml:space="preserve"> </w:t>
            </w:r>
            <w:r>
              <w:rPr>
                <w:rFonts w:eastAsia="Century" w:hAnsi="Century" w:cs="Century"/>
                <w:szCs w:val="18"/>
              </w:rPr>
              <w:t>allows</w:t>
            </w:r>
            <w:r>
              <w:rPr>
                <w:rFonts w:eastAsia="Century" w:hAnsi="Century" w:cs="Century"/>
                <w:spacing w:val="1"/>
                <w:szCs w:val="18"/>
              </w:rPr>
              <w:t xml:space="preserve"> </w:t>
            </w:r>
            <w:r>
              <w:rPr>
                <w:rFonts w:eastAsia="Century" w:hAnsi="Century" w:cs="Century"/>
                <w:szCs w:val="18"/>
              </w:rPr>
              <w:t>the</w:t>
            </w:r>
            <w:r>
              <w:rPr>
                <w:rFonts w:eastAsia="Century" w:hAnsi="Century" w:cs="Century"/>
                <w:spacing w:val="24"/>
                <w:szCs w:val="18"/>
              </w:rPr>
              <w:t xml:space="preserve"> </w:t>
            </w:r>
            <w:r>
              <w:rPr>
                <w:rFonts w:eastAsia="Century" w:hAnsi="Century" w:cs="Century"/>
                <w:szCs w:val="18"/>
              </w:rPr>
              <w:t>logging of statistical data. This</w:t>
            </w:r>
            <w:r>
              <w:rPr>
                <w:rFonts w:eastAsia="Century" w:hAnsi="Century" w:cs="Century"/>
                <w:spacing w:val="30"/>
                <w:szCs w:val="18"/>
              </w:rPr>
              <w:t xml:space="preserve"> </w:t>
            </w:r>
            <w:r>
              <w:rPr>
                <w:rFonts w:eastAsia="Century" w:hAnsi="Century" w:cs="Century"/>
                <w:szCs w:val="18"/>
              </w:rPr>
              <w:t>is distinct from the level of</w:t>
            </w:r>
            <w:r>
              <w:rPr>
                <w:rFonts w:eastAsia="Century" w:hAnsi="Century" w:cs="Century"/>
                <w:spacing w:val="26"/>
                <w:szCs w:val="18"/>
              </w:rPr>
              <w:t xml:space="preserve"> </w:t>
            </w:r>
            <w:r>
              <w:rPr>
                <w:rFonts w:eastAsia="Century" w:hAnsi="Century" w:cs="Century"/>
                <w:szCs w:val="18"/>
              </w:rPr>
              <w:t>logging that is chosen.</w:t>
            </w:r>
          </w:p>
        </w:tc>
        <w:tc>
          <w:tcPr>
            <w:tcW w:w="1842" w:type="dxa"/>
          </w:tcPr>
          <w:p w14:paraId="21CE6170" w14:textId="77777777" w:rsidR="00A162F3" w:rsidRDefault="00A162F3" w:rsidP="005E538E">
            <w:pPr>
              <w:rPr>
                <w:rFonts w:eastAsia="Century" w:hAnsi="Century" w:cs="Century"/>
                <w:szCs w:val="18"/>
              </w:rPr>
            </w:pPr>
            <w:r>
              <w:t>No</w:t>
            </w:r>
          </w:p>
        </w:tc>
        <w:tc>
          <w:tcPr>
            <w:tcW w:w="1312" w:type="dxa"/>
          </w:tcPr>
          <w:p w14:paraId="057CC6F4" w14:textId="77777777" w:rsidR="00A162F3" w:rsidRDefault="00A162F3" w:rsidP="005E538E">
            <w:pPr>
              <w:rPr>
                <w:rFonts w:ascii="Courier New" w:eastAsia="Courier New" w:hAnsi="Courier New" w:cs="Courier New"/>
                <w:sz w:val="20"/>
                <w:szCs w:val="20"/>
              </w:rPr>
            </w:pPr>
            <w:r>
              <w:rPr>
                <w:rFonts w:ascii="Courier New" w:eastAsia="Courier New" w:hAnsi="Courier New" w:cs="Courier New"/>
                <w:spacing w:val="-8"/>
                <w:sz w:val="20"/>
                <w:szCs w:val="20"/>
              </w:rPr>
              <w:t>“false”</w:t>
            </w:r>
          </w:p>
        </w:tc>
      </w:tr>
      <w:tr w:rsidR="00A162F3" w14:paraId="0C939DB5" w14:textId="77777777" w:rsidTr="005E538E">
        <w:tblPrEx>
          <w:tblLook w:val="04A0" w:firstRow="1" w:lastRow="0" w:firstColumn="1" w:lastColumn="0" w:noHBand="0" w:noVBand="1"/>
        </w:tblPrEx>
        <w:trPr>
          <w:trHeight w:hRule="exact" w:val="2462"/>
        </w:trPr>
        <w:tc>
          <w:tcPr>
            <w:tcW w:w="1833" w:type="dxa"/>
          </w:tcPr>
          <w:p w14:paraId="74680CBB" w14:textId="77777777" w:rsidR="00A162F3" w:rsidRPr="005E538E" w:rsidRDefault="00A162F3" w:rsidP="005E538E">
            <w:pPr>
              <w:rPr>
                <w:rFonts w:ascii="Bookman Old Style" w:eastAsia="Bookman Old Style" w:hAnsi="Bookman Old Style" w:cs="Bookman Old Style"/>
                <w:i/>
                <w:sz w:val="20"/>
                <w:szCs w:val="20"/>
              </w:rPr>
            </w:pPr>
            <w:r w:rsidRPr="005E538E">
              <w:rPr>
                <w:rFonts w:ascii="Courier New" w:hAnsiTheme="minorHAnsi"/>
                <w:i/>
                <w:spacing w:val="-8"/>
                <w:sz w:val="18"/>
              </w:rPr>
              <w:lastRenderedPageBreak/>
              <w:t>log_max_files</w:t>
            </w:r>
          </w:p>
        </w:tc>
        <w:tc>
          <w:tcPr>
            <w:tcW w:w="1134" w:type="dxa"/>
          </w:tcPr>
          <w:p w14:paraId="56BD4EBA" w14:textId="77777777" w:rsidR="00A162F3" w:rsidRDefault="00A162F3" w:rsidP="005E538E">
            <w:pPr>
              <w:rPr>
                <w:rFonts w:eastAsia="Century" w:hAnsi="Century" w:cs="Century"/>
                <w:sz w:val="20"/>
                <w:szCs w:val="20"/>
              </w:rPr>
            </w:pPr>
            <w:r>
              <w:rPr>
                <w:sz w:val="20"/>
              </w:rPr>
              <w:t>No</w:t>
            </w:r>
          </w:p>
        </w:tc>
        <w:tc>
          <w:tcPr>
            <w:tcW w:w="3686" w:type="dxa"/>
          </w:tcPr>
          <w:p w14:paraId="37822BE2" w14:textId="77777777" w:rsidR="00A162F3" w:rsidRDefault="00A162F3" w:rsidP="005E538E">
            <w:pPr>
              <w:rPr>
                <w:rFonts w:eastAsia="Century" w:hAnsi="Century" w:cs="Century"/>
                <w:sz w:val="20"/>
                <w:szCs w:val="20"/>
              </w:rPr>
            </w:pPr>
            <w:r>
              <w:rPr>
                <w:sz w:val="20"/>
              </w:rPr>
              <w:t>The</w:t>
            </w:r>
            <w:r>
              <w:rPr>
                <w:spacing w:val="-3"/>
                <w:sz w:val="20"/>
              </w:rPr>
              <w:t xml:space="preserve"> </w:t>
            </w:r>
            <w:r>
              <w:rPr>
                <w:sz w:val="20"/>
              </w:rPr>
              <w:t>maximum</w:t>
            </w:r>
            <w:r>
              <w:rPr>
                <w:spacing w:val="-2"/>
                <w:sz w:val="20"/>
              </w:rPr>
              <w:t xml:space="preserve"> </w:t>
            </w:r>
            <w:r>
              <w:rPr>
                <w:sz w:val="20"/>
              </w:rPr>
              <w:t>number</w:t>
            </w:r>
            <w:r>
              <w:rPr>
                <w:spacing w:val="-3"/>
                <w:sz w:val="20"/>
              </w:rPr>
              <w:t xml:space="preserve"> </w:t>
            </w:r>
            <w:r>
              <w:rPr>
                <w:sz w:val="20"/>
              </w:rPr>
              <w:t>of</w:t>
            </w:r>
            <w:r>
              <w:rPr>
                <w:spacing w:val="-2"/>
                <w:sz w:val="20"/>
              </w:rPr>
              <w:t xml:space="preserve"> </w:t>
            </w:r>
            <w:r>
              <w:rPr>
                <w:sz w:val="20"/>
              </w:rPr>
              <w:t>log</w:t>
            </w:r>
            <w:r>
              <w:rPr>
                <w:w w:val="99"/>
                <w:sz w:val="20"/>
              </w:rPr>
              <w:t xml:space="preserve"> </w:t>
            </w:r>
            <w:r>
              <w:rPr>
                <w:sz w:val="20"/>
              </w:rPr>
              <w:t>files</w:t>
            </w:r>
            <w:r>
              <w:rPr>
                <w:spacing w:val="-3"/>
                <w:sz w:val="20"/>
              </w:rPr>
              <w:t xml:space="preserve"> </w:t>
            </w:r>
            <w:r>
              <w:rPr>
                <w:sz w:val="20"/>
              </w:rPr>
              <w:t>that</w:t>
            </w:r>
            <w:r>
              <w:rPr>
                <w:spacing w:val="-3"/>
                <w:sz w:val="20"/>
              </w:rPr>
              <w:t xml:space="preserve"> </w:t>
            </w:r>
            <w:r>
              <w:rPr>
                <w:sz w:val="20"/>
              </w:rPr>
              <w:t>can exist.</w:t>
            </w:r>
            <w:r>
              <w:rPr>
                <w:spacing w:val="-3"/>
                <w:sz w:val="20"/>
              </w:rPr>
              <w:t xml:space="preserve"> </w:t>
            </w:r>
            <w:r>
              <w:rPr>
                <w:sz w:val="20"/>
              </w:rPr>
              <w:t>If</w:t>
            </w:r>
            <w:r>
              <w:rPr>
                <w:spacing w:val="-3"/>
                <w:sz w:val="20"/>
              </w:rPr>
              <w:t xml:space="preserve"> </w:t>
            </w:r>
            <w:r>
              <w:rPr>
                <w:sz w:val="20"/>
              </w:rPr>
              <w:t>the</w:t>
            </w:r>
            <w:r>
              <w:rPr>
                <w:spacing w:val="21"/>
                <w:w w:val="99"/>
                <w:sz w:val="20"/>
              </w:rPr>
              <w:t xml:space="preserve"> </w:t>
            </w:r>
            <w:r>
              <w:rPr>
                <w:sz w:val="20"/>
              </w:rPr>
              <w:t>max</w:t>
            </w:r>
            <w:r>
              <w:rPr>
                <w:spacing w:val="-3"/>
                <w:sz w:val="20"/>
              </w:rPr>
              <w:t xml:space="preserve"> </w:t>
            </w:r>
            <w:r>
              <w:rPr>
                <w:sz w:val="20"/>
              </w:rPr>
              <w:t>number</w:t>
            </w:r>
            <w:r>
              <w:rPr>
                <w:spacing w:val="-2"/>
                <w:sz w:val="20"/>
              </w:rPr>
              <w:t xml:space="preserve"> </w:t>
            </w:r>
            <w:r>
              <w:rPr>
                <w:sz w:val="20"/>
              </w:rPr>
              <w:t>is</w:t>
            </w:r>
            <w:r>
              <w:rPr>
                <w:spacing w:val="-2"/>
                <w:sz w:val="20"/>
              </w:rPr>
              <w:t xml:space="preserve"> </w:t>
            </w:r>
            <w:r>
              <w:rPr>
                <w:sz w:val="20"/>
              </w:rPr>
              <w:t>reached</w:t>
            </w:r>
            <w:r>
              <w:rPr>
                <w:spacing w:val="-3"/>
                <w:sz w:val="20"/>
              </w:rPr>
              <w:t xml:space="preserve"> </w:t>
            </w:r>
            <w:r>
              <w:rPr>
                <w:sz w:val="20"/>
              </w:rPr>
              <w:t>the</w:t>
            </w:r>
            <w:r>
              <w:rPr>
                <w:spacing w:val="28"/>
                <w:w w:val="99"/>
                <w:sz w:val="20"/>
              </w:rPr>
              <w:t xml:space="preserve"> </w:t>
            </w:r>
            <w:r>
              <w:rPr>
                <w:sz w:val="20"/>
              </w:rPr>
              <w:t>first</w:t>
            </w:r>
            <w:r>
              <w:rPr>
                <w:spacing w:val="-3"/>
                <w:sz w:val="20"/>
              </w:rPr>
              <w:t xml:space="preserve"> </w:t>
            </w:r>
            <w:r>
              <w:rPr>
                <w:sz w:val="20"/>
              </w:rPr>
              <w:t>file</w:t>
            </w:r>
            <w:r>
              <w:rPr>
                <w:spacing w:val="-2"/>
                <w:sz w:val="20"/>
              </w:rPr>
              <w:t xml:space="preserve"> </w:t>
            </w:r>
            <w:r>
              <w:rPr>
                <w:sz w:val="20"/>
              </w:rPr>
              <w:t>will</w:t>
            </w:r>
            <w:r>
              <w:rPr>
                <w:spacing w:val="-4"/>
                <w:sz w:val="20"/>
              </w:rPr>
              <w:t xml:space="preserve"> </w:t>
            </w:r>
            <w:r>
              <w:rPr>
                <w:sz w:val="20"/>
              </w:rPr>
              <w:t>be overwritten.</w:t>
            </w:r>
            <w:r>
              <w:rPr>
                <w:spacing w:val="37"/>
                <w:w w:val="99"/>
                <w:sz w:val="20"/>
              </w:rPr>
              <w:t xml:space="preserve"> </w:t>
            </w:r>
            <w:r>
              <w:rPr>
                <w:sz w:val="20"/>
              </w:rPr>
              <w:t>The</w:t>
            </w:r>
            <w:r>
              <w:rPr>
                <w:spacing w:val="-4"/>
                <w:sz w:val="20"/>
              </w:rPr>
              <w:t xml:space="preserve"> </w:t>
            </w:r>
            <w:r>
              <w:rPr>
                <w:sz w:val="20"/>
              </w:rPr>
              <w:t>log</w:t>
            </w:r>
            <w:r>
              <w:rPr>
                <w:spacing w:val="-2"/>
                <w:sz w:val="20"/>
              </w:rPr>
              <w:t xml:space="preserve"> </w:t>
            </w:r>
            <w:r>
              <w:rPr>
                <w:sz w:val="20"/>
              </w:rPr>
              <w:t>module</w:t>
            </w:r>
            <w:r>
              <w:rPr>
                <w:spacing w:val="-2"/>
                <w:sz w:val="20"/>
              </w:rPr>
              <w:t xml:space="preserve"> </w:t>
            </w:r>
            <w:r>
              <w:rPr>
                <w:sz w:val="20"/>
              </w:rPr>
              <w:t>will</w:t>
            </w:r>
            <w:r>
              <w:rPr>
                <w:spacing w:val="-3"/>
                <w:sz w:val="20"/>
              </w:rPr>
              <w:t xml:space="preserve"> </w:t>
            </w:r>
            <w:r>
              <w:rPr>
                <w:spacing w:val="-2"/>
                <w:sz w:val="20"/>
              </w:rPr>
              <w:t>always</w:t>
            </w:r>
            <w:r>
              <w:rPr>
                <w:spacing w:val="20"/>
                <w:w w:val="99"/>
                <w:sz w:val="20"/>
              </w:rPr>
              <w:t xml:space="preserve"> </w:t>
            </w:r>
            <w:r>
              <w:rPr>
                <w:sz w:val="20"/>
              </w:rPr>
              <w:t>starts</w:t>
            </w:r>
            <w:r>
              <w:rPr>
                <w:spacing w:val="-2"/>
                <w:sz w:val="20"/>
              </w:rPr>
              <w:t xml:space="preserve"> </w:t>
            </w:r>
            <w:r>
              <w:rPr>
                <w:sz w:val="20"/>
              </w:rPr>
              <w:t>with</w:t>
            </w:r>
            <w:r>
              <w:rPr>
                <w:spacing w:val="-2"/>
                <w:sz w:val="20"/>
              </w:rPr>
              <w:t xml:space="preserve"> </w:t>
            </w:r>
            <w:r>
              <w:rPr>
                <w:sz w:val="20"/>
              </w:rPr>
              <w:t>creating</w:t>
            </w:r>
            <w:r>
              <w:rPr>
                <w:spacing w:val="-2"/>
                <w:sz w:val="20"/>
              </w:rPr>
              <w:t xml:space="preserve"> </w:t>
            </w:r>
            <w:r>
              <w:rPr>
                <w:sz w:val="20"/>
              </w:rPr>
              <w:t>log</w:t>
            </w:r>
            <w:r>
              <w:rPr>
                <w:spacing w:val="-3"/>
                <w:sz w:val="20"/>
              </w:rPr>
              <w:t xml:space="preserve"> </w:t>
            </w:r>
            <w:r>
              <w:rPr>
                <w:sz w:val="20"/>
              </w:rPr>
              <w:t>file</w:t>
            </w:r>
            <w:r>
              <w:rPr>
                <w:w w:val="99"/>
                <w:sz w:val="20"/>
              </w:rPr>
              <w:t xml:space="preserve"> </w:t>
            </w:r>
            <w:r>
              <w:rPr>
                <w:sz w:val="20"/>
              </w:rPr>
              <w:t>with</w:t>
            </w:r>
            <w:r>
              <w:rPr>
                <w:spacing w:val="-11"/>
                <w:sz w:val="20"/>
              </w:rPr>
              <w:t xml:space="preserve"> </w:t>
            </w:r>
            <w:r>
              <w:rPr>
                <w:sz w:val="20"/>
              </w:rPr>
              <w:t>the</w:t>
            </w:r>
            <w:r>
              <w:rPr>
                <w:spacing w:val="-11"/>
                <w:sz w:val="20"/>
              </w:rPr>
              <w:t xml:space="preserve"> </w:t>
            </w:r>
            <w:r>
              <w:rPr>
                <w:sz w:val="20"/>
              </w:rPr>
              <w:t>number</w:t>
            </w:r>
            <w:r>
              <w:rPr>
                <w:spacing w:val="-10"/>
                <w:sz w:val="20"/>
              </w:rPr>
              <w:t xml:space="preserve"> </w:t>
            </w:r>
            <w:r>
              <w:rPr>
                <w:sz w:val="20"/>
              </w:rPr>
              <w:t>0.</w:t>
            </w:r>
            <w:r>
              <w:rPr>
                <w:spacing w:val="-11"/>
                <w:sz w:val="20"/>
              </w:rPr>
              <w:t xml:space="preserve"> </w:t>
            </w:r>
            <w:r>
              <w:rPr>
                <w:sz w:val="20"/>
              </w:rPr>
              <w:t>So</w:t>
            </w:r>
            <w:r>
              <w:rPr>
                <w:spacing w:val="-11"/>
                <w:sz w:val="20"/>
              </w:rPr>
              <w:t xml:space="preserve"> </w:t>
            </w:r>
            <w:r>
              <w:rPr>
                <w:sz w:val="20"/>
              </w:rPr>
              <w:t>the</w:t>
            </w:r>
            <w:r>
              <w:rPr>
                <w:spacing w:val="-10"/>
                <w:sz w:val="20"/>
              </w:rPr>
              <w:t xml:space="preserve"> </w:t>
            </w:r>
            <w:r>
              <w:rPr>
                <w:sz w:val="20"/>
              </w:rPr>
              <w:t>log</w:t>
            </w:r>
            <w:r>
              <w:rPr>
                <w:spacing w:val="29"/>
                <w:w w:val="99"/>
                <w:sz w:val="20"/>
              </w:rPr>
              <w:t xml:space="preserve"> </w:t>
            </w:r>
            <w:r>
              <w:rPr>
                <w:sz w:val="20"/>
              </w:rPr>
              <w:t>module</w:t>
            </w:r>
            <w:r>
              <w:rPr>
                <w:spacing w:val="-2"/>
                <w:sz w:val="20"/>
              </w:rPr>
              <w:t xml:space="preserve"> </w:t>
            </w:r>
            <w:r>
              <w:rPr>
                <w:sz w:val="20"/>
              </w:rPr>
              <w:t>will</w:t>
            </w:r>
            <w:r>
              <w:rPr>
                <w:spacing w:val="-3"/>
                <w:sz w:val="20"/>
              </w:rPr>
              <w:t xml:space="preserve"> </w:t>
            </w:r>
            <w:r>
              <w:rPr>
                <w:sz w:val="20"/>
              </w:rPr>
              <w:t>rotate</w:t>
            </w:r>
            <w:r>
              <w:rPr>
                <w:spacing w:val="-3"/>
                <w:sz w:val="20"/>
              </w:rPr>
              <w:t xml:space="preserve"> </w:t>
            </w:r>
            <w:r>
              <w:rPr>
                <w:sz w:val="20"/>
              </w:rPr>
              <w:t>the</w:t>
            </w:r>
            <w:r>
              <w:rPr>
                <w:spacing w:val="-3"/>
                <w:sz w:val="20"/>
              </w:rPr>
              <w:t xml:space="preserve"> </w:t>
            </w:r>
            <w:r>
              <w:rPr>
                <w:sz w:val="20"/>
              </w:rPr>
              <w:t>log</w:t>
            </w:r>
            <w:r>
              <w:rPr>
                <w:w w:val="99"/>
                <w:sz w:val="20"/>
              </w:rPr>
              <w:t xml:space="preserve"> </w:t>
            </w:r>
            <w:r>
              <w:rPr>
                <w:sz w:val="20"/>
              </w:rPr>
              <w:t>files</w:t>
            </w:r>
            <w:r>
              <w:rPr>
                <w:spacing w:val="-4"/>
                <w:sz w:val="20"/>
              </w:rPr>
              <w:t xml:space="preserve"> </w:t>
            </w:r>
            <w:r>
              <w:rPr>
                <w:sz w:val="20"/>
              </w:rPr>
              <w:t>over</w:t>
            </w:r>
            <w:r>
              <w:rPr>
                <w:spacing w:val="-3"/>
                <w:sz w:val="20"/>
              </w:rPr>
              <w:t xml:space="preserve"> </w:t>
            </w:r>
            <w:r>
              <w:rPr>
                <w:sz w:val="20"/>
              </w:rPr>
              <w:t>time. By setting</w:t>
            </w:r>
            <w:r>
              <w:rPr>
                <w:spacing w:val="21"/>
                <w:w w:val="99"/>
                <w:sz w:val="20"/>
              </w:rPr>
              <w:t xml:space="preserve"> </w:t>
            </w:r>
            <w:r>
              <w:rPr>
                <w:sz w:val="20"/>
              </w:rPr>
              <w:t>this</w:t>
            </w:r>
            <w:r>
              <w:rPr>
                <w:spacing w:val="-13"/>
                <w:sz w:val="20"/>
              </w:rPr>
              <w:t xml:space="preserve"> </w:t>
            </w:r>
            <w:r>
              <w:rPr>
                <w:sz w:val="20"/>
              </w:rPr>
              <w:t>option</w:t>
            </w:r>
            <w:r>
              <w:rPr>
                <w:spacing w:val="-13"/>
                <w:sz w:val="20"/>
              </w:rPr>
              <w:t xml:space="preserve"> </w:t>
            </w:r>
            <w:r>
              <w:rPr>
                <w:sz w:val="20"/>
              </w:rPr>
              <w:t>you</w:t>
            </w:r>
            <w:r>
              <w:rPr>
                <w:spacing w:val="-13"/>
                <w:sz w:val="20"/>
              </w:rPr>
              <w:t xml:space="preserve"> </w:t>
            </w:r>
            <w:r>
              <w:rPr>
                <w:sz w:val="20"/>
              </w:rPr>
              <w:t>can</w:t>
            </w:r>
            <w:r>
              <w:rPr>
                <w:spacing w:val="-13"/>
                <w:sz w:val="20"/>
              </w:rPr>
              <w:t xml:space="preserve"> </w:t>
            </w:r>
            <w:r>
              <w:rPr>
                <w:sz w:val="20"/>
              </w:rPr>
              <w:t>avoid</w:t>
            </w:r>
            <w:r>
              <w:rPr>
                <w:spacing w:val="-14"/>
                <w:sz w:val="20"/>
              </w:rPr>
              <w:t xml:space="preserve"> </w:t>
            </w:r>
            <w:r>
              <w:rPr>
                <w:sz w:val="20"/>
              </w:rPr>
              <w:t>that</w:t>
            </w:r>
            <w:r>
              <w:rPr>
                <w:spacing w:val="22"/>
                <w:w w:val="99"/>
                <w:sz w:val="20"/>
              </w:rPr>
              <w:t xml:space="preserve"> </w:t>
            </w:r>
            <w:r>
              <w:rPr>
                <w:sz w:val="20"/>
              </w:rPr>
              <w:t>the</w:t>
            </w:r>
            <w:r>
              <w:rPr>
                <w:spacing w:val="-3"/>
                <w:sz w:val="20"/>
              </w:rPr>
              <w:t xml:space="preserve"> </w:t>
            </w:r>
            <w:r>
              <w:rPr>
                <w:sz w:val="20"/>
              </w:rPr>
              <w:t>size</w:t>
            </w:r>
            <w:r>
              <w:rPr>
                <w:spacing w:val="-3"/>
                <w:sz w:val="20"/>
              </w:rPr>
              <w:t xml:space="preserve"> </w:t>
            </w:r>
            <w:r>
              <w:rPr>
                <w:sz w:val="20"/>
              </w:rPr>
              <w:t>of the log</w:t>
            </w:r>
            <w:r>
              <w:rPr>
                <w:spacing w:val="-2"/>
                <w:sz w:val="20"/>
              </w:rPr>
              <w:t xml:space="preserve"> </w:t>
            </w:r>
            <w:r>
              <w:rPr>
                <w:sz w:val="20"/>
              </w:rPr>
              <w:t>files</w:t>
            </w:r>
            <w:r>
              <w:rPr>
                <w:spacing w:val="-3"/>
                <w:sz w:val="20"/>
              </w:rPr>
              <w:t xml:space="preserve"> </w:t>
            </w:r>
            <w:r>
              <w:rPr>
                <w:sz w:val="20"/>
              </w:rPr>
              <w:t>grows</w:t>
            </w:r>
            <w:r>
              <w:rPr>
                <w:spacing w:val="21"/>
                <w:w w:val="99"/>
                <w:sz w:val="20"/>
              </w:rPr>
              <w:t xml:space="preserve"> </w:t>
            </w:r>
            <w:r>
              <w:rPr>
                <w:sz w:val="20"/>
              </w:rPr>
              <w:t>indefinitel</w:t>
            </w:r>
            <w:r>
              <w:rPr>
                <w:spacing w:val="-26"/>
                <w:sz w:val="20"/>
              </w:rPr>
              <w:t>y</w:t>
            </w:r>
            <w:r>
              <w:rPr>
                <w:sz w:val="20"/>
              </w:rPr>
              <w:t>.</w:t>
            </w:r>
            <w:r>
              <w:rPr>
                <w:spacing w:val="-15"/>
                <w:sz w:val="20"/>
              </w:rPr>
              <w:t xml:space="preserve"> </w:t>
            </w:r>
            <w:r>
              <w:rPr>
                <w:sz w:val="20"/>
              </w:rPr>
              <w:t>If</w:t>
            </w:r>
            <w:r>
              <w:rPr>
                <w:spacing w:val="-14"/>
                <w:sz w:val="20"/>
              </w:rPr>
              <w:t xml:space="preserve"> </w:t>
            </w:r>
            <w:r>
              <w:rPr>
                <w:sz w:val="20"/>
              </w:rPr>
              <w:t>the</w:t>
            </w:r>
            <w:r>
              <w:rPr>
                <w:spacing w:val="-14"/>
                <w:sz w:val="20"/>
              </w:rPr>
              <w:t xml:space="preserve"> </w:t>
            </w:r>
            <w:r>
              <w:rPr>
                <w:sz w:val="20"/>
              </w:rPr>
              <w:t>value</w:t>
            </w:r>
            <w:r>
              <w:rPr>
                <w:spacing w:val="-13"/>
                <w:sz w:val="20"/>
              </w:rPr>
              <w:t xml:space="preserve"> </w:t>
            </w:r>
            <w:r>
              <w:rPr>
                <w:sz w:val="20"/>
              </w:rPr>
              <w:t>is</w:t>
            </w:r>
            <w:r>
              <w:rPr>
                <w:spacing w:val="-12"/>
                <w:sz w:val="20"/>
              </w:rPr>
              <w:t xml:space="preserve"> </w:t>
            </w:r>
            <w:r>
              <w:rPr>
                <w:sz w:val="20"/>
              </w:rPr>
              <w:t>set</w:t>
            </w:r>
            <w:r>
              <w:rPr>
                <w:w w:val="99"/>
                <w:sz w:val="20"/>
              </w:rPr>
              <w:t xml:space="preserve"> </w:t>
            </w:r>
            <w:r>
              <w:rPr>
                <w:sz w:val="20"/>
              </w:rPr>
              <w:t>to</w:t>
            </w:r>
            <w:r>
              <w:rPr>
                <w:spacing w:val="-3"/>
                <w:sz w:val="20"/>
              </w:rPr>
              <w:t xml:space="preserve"> </w:t>
            </w:r>
            <w:r>
              <w:rPr>
                <w:sz w:val="20"/>
              </w:rPr>
              <w:t>0</w:t>
            </w:r>
            <w:r>
              <w:rPr>
                <w:spacing w:val="-2"/>
                <w:sz w:val="20"/>
              </w:rPr>
              <w:t xml:space="preserve"> </w:t>
            </w:r>
            <w:r>
              <w:rPr>
                <w:sz w:val="20"/>
              </w:rPr>
              <w:t>(default</w:t>
            </w:r>
            <w:r>
              <w:rPr>
                <w:spacing w:val="-2"/>
                <w:sz w:val="20"/>
              </w:rPr>
              <w:t xml:space="preserve"> </w:t>
            </w:r>
            <w:r>
              <w:rPr>
                <w:sz w:val="20"/>
              </w:rPr>
              <w:t>value)</w:t>
            </w:r>
            <w:r>
              <w:rPr>
                <w:spacing w:val="-2"/>
                <w:sz w:val="20"/>
              </w:rPr>
              <w:t xml:space="preserve"> </w:t>
            </w:r>
            <w:r>
              <w:rPr>
                <w:sz w:val="20"/>
              </w:rPr>
              <w:t>no</w:t>
            </w:r>
            <w:r>
              <w:rPr>
                <w:spacing w:val="-2"/>
                <w:sz w:val="20"/>
              </w:rPr>
              <w:t xml:space="preserve"> </w:t>
            </w:r>
            <w:r>
              <w:rPr>
                <w:sz w:val="20"/>
              </w:rPr>
              <w:t>log</w:t>
            </w:r>
            <w:r>
              <w:rPr>
                <w:spacing w:val="28"/>
                <w:w w:val="99"/>
                <w:sz w:val="20"/>
              </w:rPr>
              <w:t xml:space="preserve"> </w:t>
            </w:r>
            <w:r>
              <w:rPr>
                <w:sz w:val="20"/>
              </w:rPr>
              <w:t>rotation</w:t>
            </w:r>
            <w:r>
              <w:rPr>
                <w:spacing w:val="-3"/>
                <w:sz w:val="20"/>
              </w:rPr>
              <w:t xml:space="preserve"> </w:t>
            </w:r>
            <w:r>
              <w:rPr>
                <w:sz w:val="20"/>
              </w:rPr>
              <w:t>is</w:t>
            </w:r>
            <w:r>
              <w:rPr>
                <w:spacing w:val="-3"/>
                <w:sz w:val="20"/>
              </w:rPr>
              <w:t xml:space="preserve"> </w:t>
            </w:r>
            <w:r>
              <w:rPr>
                <w:sz w:val="20"/>
              </w:rPr>
              <w:t>done.</w:t>
            </w:r>
          </w:p>
        </w:tc>
        <w:tc>
          <w:tcPr>
            <w:tcW w:w="1842" w:type="dxa"/>
          </w:tcPr>
          <w:p w14:paraId="17DA4FAD" w14:textId="77777777" w:rsidR="00A162F3" w:rsidRDefault="00A162F3" w:rsidP="005E538E">
            <w:pPr>
              <w:rPr>
                <w:rFonts w:eastAsia="Century" w:hAnsi="Century" w:cs="Century"/>
                <w:sz w:val="20"/>
                <w:szCs w:val="20"/>
              </w:rPr>
            </w:pPr>
            <w:r>
              <w:rPr>
                <w:sz w:val="20"/>
              </w:rPr>
              <w:t>No</w:t>
            </w:r>
          </w:p>
        </w:tc>
        <w:tc>
          <w:tcPr>
            <w:tcW w:w="1312" w:type="dxa"/>
          </w:tcPr>
          <w:p w14:paraId="2D2F59C5" w14:textId="77777777" w:rsidR="00A162F3" w:rsidRDefault="00A162F3" w:rsidP="005E538E">
            <w:pPr>
              <w:rPr>
                <w:rFonts w:eastAsia="Century" w:hAnsi="Century" w:cs="Century"/>
                <w:sz w:val="20"/>
                <w:szCs w:val="20"/>
              </w:rPr>
            </w:pPr>
            <w:r>
              <w:rPr>
                <w:sz w:val="20"/>
              </w:rPr>
              <w:t>0</w:t>
            </w:r>
          </w:p>
        </w:tc>
      </w:tr>
      <w:tr w:rsidR="00A162F3" w14:paraId="554CB7AD" w14:textId="77777777" w:rsidTr="005E538E">
        <w:tblPrEx>
          <w:tblLook w:val="04A0" w:firstRow="1" w:lastRow="0" w:firstColumn="1" w:lastColumn="0" w:noHBand="0" w:noVBand="1"/>
        </w:tblPrEx>
        <w:trPr>
          <w:trHeight w:hRule="exact" w:val="576"/>
        </w:trPr>
        <w:tc>
          <w:tcPr>
            <w:tcW w:w="1833" w:type="dxa"/>
          </w:tcPr>
          <w:p w14:paraId="1615D2A4" w14:textId="77777777" w:rsidR="00A162F3" w:rsidRDefault="00A162F3" w:rsidP="005E538E">
            <w:pPr>
              <w:pStyle w:val="TableParagraph"/>
              <w:spacing w:before="97"/>
              <w:rPr>
                <w:rFonts w:ascii="Courier New" w:eastAsia="Courier New" w:hAnsi="Courier New" w:cs="Courier New"/>
                <w:sz w:val="18"/>
                <w:szCs w:val="18"/>
              </w:rPr>
            </w:pPr>
            <w:r>
              <w:rPr>
                <w:rFonts w:ascii="Courier New"/>
                <w:i/>
                <w:spacing w:val="-9"/>
                <w:sz w:val="18"/>
              </w:rPr>
              <w:t>log_directory</w:t>
            </w:r>
          </w:p>
        </w:tc>
        <w:tc>
          <w:tcPr>
            <w:tcW w:w="1134" w:type="dxa"/>
          </w:tcPr>
          <w:p w14:paraId="5E3EA5A8" w14:textId="77777777" w:rsidR="00A162F3" w:rsidRDefault="00A162F3" w:rsidP="005E538E">
            <w:pPr>
              <w:rPr>
                <w:rFonts w:eastAsia="Century" w:hAnsi="Century" w:cs="Century"/>
                <w:sz w:val="20"/>
                <w:szCs w:val="20"/>
              </w:rPr>
            </w:pPr>
            <w:r>
              <w:rPr>
                <w:spacing w:val="-8"/>
                <w:sz w:val="20"/>
              </w:rPr>
              <w:t>Yes</w:t>
            </w:r>
          </w:p>
        </w:tc>
        <w:tc>
          <w:tcPr>
            <w:tcW w:w="3686" w:type="dxa"/>
          </w:tcPr>
          <w:p w14:paraId="24661432" w14:textId="77777777" w:rsidR="00A162F3" w:rsidRDefault="00A162F3" w:rsidP="005E538E">
            <w:pPr>
              <w:rPr>
                <w:rFonts w:eastAsia="Century" w:hAnsi="Century" w:cs="Century"/>
                <w:sz w:val="20"/>
                <w:szCs w:val="20"/>
              </w:rPr>
            </w:pPr>
            <w:r>
              <w:rPr>
                <w:sz w:val="20"/>
              </w:rPr>
              <w:t>The</w:t>
            </w:r>
            <w:r>
              <w:rPr>
                <w:spacing w:val="-4"/>
                <w:sz w:val="20"/>
              </w:rPr>
              <w:t xml:space="preserve"> </w:t>
            </w:r>
            <w:r>
              <w:rPr>
                <w:sz w:val="20"/>
              </w:rPr>
              <w:t>location</w:t>
            </w:r>
            <w:r>
              <w:rPr>
                <w:spacing w:val="-3"/>
                <w:sz w:val="20"/>
              </w:rPr>
              <w:t xml:space="preserve"> </w:t>
            </w:r>
            <w:r>
              <w:rPr>
                <w:sz w:val="20"/>
              </w:rPr>
              <w:t>where</w:t>
            </w:r>
            <w:r>
              <w:rPr>
                <w:spacing w:val="-2"/>
                <w:sz w:val="20"/>
              </w:rPr>
              <w:t xml:space="preserve"> </w:t>
            </w:r>
            <w:r>
              <w:rPr>
                <w:sz w:val="20"/>
              </w:rPr>
              <w:t>the</w:t>
            </w:r>
            <w:r>
              <w:rPr>
                <w:spacing w:val="-2"/>
                <w:sz w:val="20"/>
              </w:rPr>
              <w:t xml:space="preserve"> </w:t>
            </w:r>
            <w:r>
              <w:rPr>
                <w:sz w:val="20"/>
              </w:rPr>
              <w:t>log</w:t>
            </w:r>
            <w:r>
              <w:rPr>
                <w:spacing w:val="22"/>
                <w:w w:val="99"/>
                <w:sz w:val="20"/>
              </w:rPr>
              <w:t xml:space="preserve"> </w:t>
            </w:r>
            <w:r>
              <w:rPr>
                <w:sz w:val="20"/>
              </w:rPr>
              <w:t>files</w:t>
            </w:r>
            <w:r>
              <w:rPr>
                <w:spacing w:val="-3"/>
                <w:sz w:val="20"/>
              </w:rPr>
              <w:t xml:space="preserve"> </w:t>
            </w:r>
            <w:r>
              <w:rPr>
                <w:sz w:val="20"/>
              </w:rPr>
              <w:t>will</w:t>
            </w:r>
            <w:r>
              <w:rPr>
                <w:spacing w:val="-3"/>
                <w:sz w:val="20"/>
              </w:rPr>
              <w:t xml:space="preserve"> </w:t>
            </w:r>
            <w:r>
              <w:rPr>
                <w:sz w:val="20"/>
              </w:rPr>
              <w:t>be</w:t>
            </w:r>
            <w:r>
              <w:rPr>
                <w:spacing w:val="-2"/>
                <w:sz w:val="20"/>
              </w:rPr>
              <w:t xml:space="preserve"> </w:t>
            </w:r>
            <w:r>
              <w:rPr>
                <w:sz w:val="20"/>
              </w:rPr>
              <w:t>stored</w:t>
            </w:r>
            <w:r>
              <w:rPr>
                <w:spacing w:val="-2"/>
                <w:sz w:val="20"/>
              </w:rPr>
              <w:t xml:space="preserve"> </w:t>
            </w:r>
            <w:r>
              <w:rPr>
                <w:sz w:val="20"/>
              </w:rPr>
              <w:t>under</w:t>
            </w:r>
            <w:r>
              <w:rPr>
                <w:spacing w:val="-3"/>
                <w:sz w:val="20"/>
              </w:rPr>
              <w:t xml:space="preserve"> </w:t>
            </w:r>
            <w:r>
              <w:rPr>
                <w:sz w:val="20"/>
              </w:rPr>
              <w:t>the</w:t>
            </w:r>
            <w:r>
              <w:rPr>
                <w:spacing w:val="21"/>
                <w:w w:val="99"/>
                <w:sz w:val="20"/>
              </w:rPr>
              <w:t xml:space="preserve"> </w:t>
            </w:r>
            <w:r>
              <w:rPr>
                <w:sz w:val="20"/>
              </w:rPr>
              <w:t>hostname</w:t>
            </w:r>
            <w:r>
              <w:rPr>
                <w:spacing w:val="-6"/>
                <w:sz w:val="20"/>
              </w:rPr>
              <w:t xml:space="preserve"> </w:t>
            </w:r>
            <w:r>
              <w:rPr>
                <w:spacing w:val="-4"/>
                <w:sz w:val="20"/>
              </w:rPr>
              <w:t>folder.</w:t>
            </w:r>
          </w:p>
        </w:tc>
        <w:tc>
          <w:tcPr>
            <w:tcW w:w="1842" w:type="dxa"/>
          </w:tcPr>
          <w:p w14:paraId="7B2186CC" w14:textId="77777777" w:rsidR="00A162F3" w:rsidRDefault="00A162F3" w:rsidP="005E538E">
            <w:pPr>
              <w:rPr>
                <w:rFonts w:eastAsia="Century" w:hAnsi="Century" w:cs="Century"/>
                <w:sz w:val="20"/>
                <w:szCs w:val="20"/>
              </w:rPr>
            </w:pPr>
            <w:r>
              <w:rPr>
                <w:sz w:val="20"/>
              </w:rPr>
              <w:t>No</w:t>
            </w:r>
          </w:p>
        </w:tc>
        <w:tc>
          <w:tcPr>
            <w:tcW w:w="1312" w:type="dxa"/>
          </w:tcPr>
          <w:p w14:paraId="503D28A2" w14:textId="77777777" w:rsidR="00A162F3" w:rsidRDefault="00A162F3" w:rsidP="005E538E">
            <w:pPr>
              <w:rPr>
                <w:rFonts w:ascii="Courier New" w:eastAsia="Courier New" w:hAnsi="Courier New" w:cs="Courier New"/>
                <w:sz w:val="20"/>
                <w:szCs w:val="20"/>
              </w:rPr>
            </w:pPr>
            <w:r>
              <w:rPr>
                <w:rFonts w:ascii="Courier New"/>
                <w:spacing w:val="-8"/>
                <w:sz w:val="20"/>
              </w:rPr>
              <w:t>VAR_HOME/l</w:t>
            </w:r>
            <w:r>
              <w:rPr>
                <w:rFonts w:ascii="Courier New"/>
                <w:spacing w:val="-9"/>
                <w:sz w:val="20"/>
              </w:rPr>
              <w:t>og</w:t>
            </w:r>
          </w:p>
        </w:tc>
      </w:tr>
      <w:tr w:rsidR="00A162F3" w14:paraId="24D6C0A0" w14:textId="77777777" w:rsidTr="005E538E">
        <w:tblPrEx>
          <w:tblLook w:val="04A0" w:firstRow="1" w:lastRow="0" w:firstColumn="1" w:lastColumn="0" w:noHBand="0" w:noVBand="1"/>
        </w:tblPrEx>
        <w:trPr>
          <w:trHeight w:hRule="exact" w:val="1399"/>
        </w:trPr>
        <w:tc>
          <w:tcPr>
            <w:tcW w:w="1833" w:type="dxa"/>
          </w:tcPr>
          <w:p w14:paraId="7B2F461B" w14:textId="77777777" w:rsidR="00A162F3" w:rsidRDefault="00A162F3" w:rsidP="005E538E">
            <w:pPr>
              <w:pStyle w:val="TableParagraph"/>
              <w:spacing w:before="97"/>
              <w:rPr>
                <w:rFonts w:ascii="Courier New" w:eastAsia="Courier New" w:hAnsi="Courier New" w:cs="Courier New"/>
                <w:sz w:val="18"/>
                <w:szCs w:val="18"/>
              </w:rPr>
            </w:pPr>
            <w:r>
              <w:rPr>
                <w:rFonts w:ascii="Courier New"/>
                <w:i/>
                <w:spacing w:val="-9"/>
                <w:sz w:val="18"/>
              </w:rPr>
              <w:t>index</w:t>
            </w:r>
          </w:p>
        </w:tc>
        <w:tc>
          <w:tcPr>
            <w:tcW w:w="1134" w:type="dxa"/>
          </w:tcPr>
          <w:p w14:paraId="5FA166FA" w14:textId="77777777" w:rsidR="00A162F3" w:rsidRDefault="00A162F3" w:rsidP="005E538E">
            <w:pPr>
              <w:rPr>
                <w:rFonts w:eastAsia="Century" w:hAnsi="Century" w:cs="Century"/>
                <w:sz w:val="20"/>
                <w:szCs w:val="20"/>
              </w:rPr>
            </w:pPr>
            <w:r>
              <w:rPr>
                <w:sz w:val="20"/>
              </w:rPr>
              <w:t>No</w:t>
            </w:r>
          </w:p>
        </w:tc>
        <w:tc>
          <w:tcPr>
            <w:tcW w:w="3686" w:type="dxa"/>
          </w:tcPr>
          <w:p w14:paraId="4DF877AF" w14:textId="77777777" w:rsidR="00A162F3" w:rsidRDefault="00A162F3" w:rsidP="005E538E">
            <w:pPr>
              <w:rPr>
                <w:rFonts w:eastAsia="Century" w:hAnsi="Century" w:cs="Century"/>
                <w:sz w:val="20"/>
                <w:szCs w:val="20"/>
              </w:rPr>
            </w:pPr>
            <w:r>
              <w:rPr>
                <w:sz w:val="20"/>
              </w:rPr>
              <w:t>This</w:t>
            </w:r>
            <w:r>
              <w:rPr>
                <w:spacing w:val="-4"/>
                <w:sz w:val="20"/>
              </w:rPr>
              <w:t xml:space="preserve"> </w:t>
            </w:r>
            <w:r>
              <w:rPr>
                <w:sz w:val="20"/>
              </w:rPr>
              <w:t>optional</w:t>
            </w:r>
            <w:r>
              <w:rPr>
                <w:spacing w:val="-5"/>
                <w:sz w:val="20"/>
              </w:rPr>
              <w:t xml:space="preserve"> </w:t>
            </w:r>
            <w:r>
              <w:rPr>
                <w:sz w:val="20"/>
              </w:rPr>
              <w:t>parameter</w:t>
            </w:r>
            <w:r>
              <w:rPr>
                <w:spacing w:val="22"/>
                <w:w w:val="99"/>
                <w:sz w:val="20"/>
              </w:rPr>
              <w:t xml:space="preserve"> </w:t>
            </w:r>
            <w:r>
              <w:rPr>
                <w:sz w:val="20"/>
              </w:rPr>
              <w:t>determines</w:t>
            </w:r>
            <w:r>
              <w:rPr>
                <w:spacing w:val="-6"/>
                <w:sz w:val="20"/>
              </w:rPr>
              <w:t xml:space="preserve"> </w:t>
            </w:r>
            <w:r>
              <w:rPr>
                <w:sz w:val="20"/>
              </w:rPr>
              <w:t>whether</w:t>
            </w:r>
            <w:r>
              <w:rPr>
                <w:spacing w:val="-5"/>
                <w:sz w:val="20"/>
              </w:rPr>
              <w:t xml:space="preserve"> </w:t>
            </w:r>
            <w:r>
              <w:rPr>
                <w:sz w:val="20"/>
              </w:rPr>
              <w:t>log</w:t>
            </w:r>
            <w:r>
              <w:rPr>
                <w:spacing w:val="29"/>
                <w:w w:val="99"/>
                <w:sz w:val="20"/>
              </w:rPr>
              <w:t xml:space="preserve"> </w:t>
            </w:r>
            <w:r>
              <w:rPr>
                <w:sz w:val="20"/>
              </w:rPr>
              <w:t>messages</w:t>
            </w:r>
            <w:r>
              <w:rPr>
                <w:spacing w:val="-4"/>
                <w:sz w:val="20"/>
              </w:rPr>
              <w:t xml:space="preserve"> </w:t>
            </w:r>
            <w:r>
              <w:rPr>
                <w:sz w:val="20"/>
              </w:rPr>
              <w:t>will</w:t>
            </w:r>
            <w:r>
              <w:rPr>
                <w:spacing w:val="-2"/>
                <w:sz w:val="20"/>
              </w:rPr>
              <w:t xml:space="preserve"> </w:t>
            </w:r>
            <w:r>
              <w:rPr>
                <w:sz w:val="20"/>
              </w:rPr>
              <w:t>be</w:t>
            </w:r>
            <w:r>
              <w:rPr>
                <w:spacing w:val="-3"/>
                <w:sz w:val="20"/>
              </w:rPr>
              <w:t xml:space="preserve"> </w:t>
            </w:r>
            <w:r>
              <w:rPr>
                <w:sz w:val="20"/>
              </w:rPr>
              <w:t>indexed</w:t>
            </w:r>
            <w:r>
              <w:rPr>
                <w:spacing w:val="-2"/>
                <w:sz w:val="20"/>
              </w:rPr>
              <w:t xml:space="preserve"> </w:t>
            </w:r>
            <w:r>
              <w:rPr>
                <w:sz w:val="20"/>
              </w:rPr>
              <w:t>for</w:t>
            </w:r>
            <w:r>
              <w:rPr>
                <w:spacing w:val="26"/>
                <w:w w:val="99"/>
                <w:sz w:val="20"/>
              </w:rPr>
              <w:t xml:space="preserve"> </w:t>
            </w:r>
            <w:r>
              <w:rPr>
                <w:sz w:val="20"/>
              </w:rPr>
              <w:t>searching or</w:t>
            </w:r>
            <w:r>
              <w:rPr>
                <w:spacing w:val="-3"/>
                <w:sz w:val="20"/>
              </w:rPr>
              <w:t xml:space="preserve"> </w:t>
            </w:r>
            <w:r>
              <w:rPr>
                <w:sz w:val="20"/>
              </w:rPr>
              <w:t>not. A</w:t>
            </w:r>
            <w:r>
              <w:rPr>
                <w:spacing w:val="-3"/>
                <w:sz w:val="20"/>
              </w:rPr>
              <w:t xml:space="preserve"> </w:t>
            </w:r>
            <w:r>
              <w:rPr>
                <w:sz w:val="20"/>
              </w:rPr>
              <w:t>value</w:t>
            </w:r>
            <w:r>
              <w:rPr>
                <w:spacing w:val="-3"/>
                <w:sz w:val="20"/>
              </w:rPr>
              <w:t xml:space="preserve"> </w:t>
            </w:r>
            <w:r>
              <w:rPr>
                <w:sz w:val="20"/>
              </w:rPr>
              <w:t>of</w:t>
            </w:r>
            <w:r>
              <w:rPr>
                <w:w w:val="99"/>
                <w:sz w:val="20"/>
              </w:rPr>
              <w:t xml:space="preserve"> </w:t>
            </w:r>
            <w:r>
              <w:rPr>
                <w:sz w:val="20"/>
              </w:rPr>
              <w:t>"true"</w:t>
            </w:r>
            <w:r>
              <w:rPr>
                <w:spacing w:val="-4"/>
                <w:sz w:val="20"/>
              </w:rPr>
              <w:t xml:space="preserve"> </w:t>
            </w:r>
            <w:r>
              <w:rPr>
                <w:sz w:val="20"/>
              </w:rPr>
              <w:t>will</w:t>
            </w:r>
            <w:r>
              <w:rPr>
                <w:spacing w:val="-3"/>
                <w:sz w:val="20"/>
              </w:rPr>
              <w:t xml:space="preserve"> </w:t>
            </w:r>
            <w:r>
              <w:rPr>
                <w:sz w:val="20"/>
              </w:rPr>
              <w:t>enable</w:t>
            </w:r>
            <w:r>
              <w:rPr>
                <w:spacing w:val="-4"/>
                <w:sz w:val="20"/>
              </w:rPr>
              <w:t xml:space="preserve"> </w:t>
            </w:r>
            <w:r>
              <w:rPr>
                <w:sz w:val="20"/>
              </w:rPr>
              <w:t>indexing,</w:t>
            </w:r>
            <w:r>
              <w:rPr>
                <w:spacing w:val="21"/>
                <w:w w:val="99"/>
                <w:sz w:val="20"/>
              </w:rPr>
              <w:t xml:space="preserve"> </w:t>
            </w:r>
            <w:r>
              <w:rPr>
                <w:sz w:val="20"/>
              </w:rPr>
              <w:t>while</w:t>
            </w:r>
            <w:r>
              <w:rPr>
                <w:spacing w:val="-4"/>
                <w:sz w:val="20"/>
              </w:rPr>
              <w:t xml:space="preserve"> </w:t>
            </w:r>
            <w:r>
              <w:rPr>
                <w:sz w:val="20"/>
              </w:rPr>
              <w:t>"false"</w:t>
            </w:r>
            <w:r>
              <w:rPr>
                <w:spacing w:val="-3"/>
                <w:sz w:val="20"/>
              </w:rPr>
              <w:t xml:space="preserve"> </w:t>
            </w:r>
            <w:r>
              <w:rPr>
                <w:sz w:val="20"/>
              </w:rPr>
              <w:t>(default</w:t>
            </w:r>
            <w:r>
              <w:rPr>
                <w:spacing w:val="-3"/>
                <w:sz w:val="20"/>
              </w:rPr>
              <w:t xml:space="preserve"> </w:t>
            </w:r>
            <w:r>
              <w:rPr>
                <w:sz w:val="20"/>
              </w:rPr>
              <w:t>value)</w:t>
            </w:r>
            <w:r>
              <w:rPr>
                <w:spacing w:val="28"/>
                <w:w w:val="99"/>
                <w:sz w:val="20"/>
              </w:rPr>
              <w:t xml:space="preserve"> </w:t>
            </w:r>
            <w:r>
              <w:rPr>
                <w:sz w:val="20"/>
              </w:rPr>
              <w:t>or any other</w:t>
            </w:r>
            <w:r>
              <w:rPr>
                <w:spacing w:val="-3"/>
                <w:sz w:val="20"/>
              </w:rPr>
              <w:t xml:space="preserve"> </w:t>
            </w:r>
            <w:r>
              <w:rPr>
                <w:sz w:val="20"/>
              </w:rPr>
              <w:t>value</w:t>
            </w:r>
            <w:r>
              <w:rPr>
                <w:spacing w:val="-2"/>
                <w:sz w:val="20"/>
              </w:rPr>
              <w:t xml:space="preserve"> </w:t>
            </w:r>
            <w:r>
              <w:rPr>
                <w:sz w:val="20"/>
              </w:rPr>
              <w:t>will</w:t>
            </w:r>
            <w:r>
              <w:rPr>
                <w:w w:val="99"/>
                <w:sz w:val="20"/>
              </w:rPr>
              <w:t xml:space="preserve"> </w:t>
            </w:r>
            <w:r>
              <w:rPr>
                <w:sz w:val="20"/>
              </w:rPr>
              <w:t>disable</w:t>
            </w:r>
            <w:r>
              <w:rPr>
                <w:spacing w:val="-4"/>
                <w:sz w:val="20"/>
              </w:rPr>
              <w:t xml:space="preserve"> </w:t>
            </w:r>
            <w:r>
              <w:rPr>
                <w:sz w:val="20"/>
              </w:rPr>
              <w:t>it</w:t>
            </w:r>
          </w:p>
        </w:tc>
        <w:tc>
          <w:tcPr>
            <w:tcW w:w="1842" w:type="dxa"/>
          </w:tcPr>
          <w:p w14:paraId="50145FDF" w14:textId="77777777" w:rsidR="00A162F3" w:rsidRDefault="00A162F3" w:rsidP="005E538E">
            <w:pPr>
              <w:rPr>
                <w:rFonts w:eastAsia="Century" w:hAnsi="Century" w:cs="Century"/>
                <w:sz w:val="20"/>
                <w:szCs w:val="20"/>
              </w:rPr>
            </w:pPr>
            <w:r>
              <w:rPr>
                <w:spacing w:val="-8"/>
                <w:sz w:val="20"/>
              </w:rPr>
              <w:t>Yes</w:t>
            </w:r>
          </w:p>
        </w:tc>
        <w:tc>
          <w:tcPr>
            <w:tcW w:w="1312" w:type="dxa"/>
          </w:tcPr>
          <w:p w14:paraId="38AECC0C" w14:textId="77777777" w:rsidR="00A162F3" w:rsidRDefault="00A162F3" w:rsidP="005E538E">
            <w:pPr>
              <w:rPr>
                <w:rFonts w:eastAsia="Century" w:hAnsi="Century" w:cs="Century"/>
                <w:sz w:val="20"/>
                <w:szCs w:val="20"/>
              </w:rPr>
            </w:pPr>
            <w:r>
              <w:rPr>
                <w:sz w:val="20"/>
              </w:rPr>
              <w:t>false</w:t>
            </w:r>
          </w:p>
        </w:tc>
      </w:tr>
    </w:tbl>
    <w:p w14:paraId="5DA892EA" w14:textId="3ACF8ECD" w:rsidR="00A162F3" w:rsidRPr="001B12B0" w:rsidRDefault="003F7A4C" w:rsidP="00A162F3">
      <w:pPr>
        <w:pStyle w:val="Caption"/>
      </w:pPr>
      <w:r>
        <w:t xml:space="preserve">Example: </w:t>
      </w:r>
      <w:r w:rsidR="00A162F3" w:rsidRPr="001B12B0">
        <w:t>XMLLogModule Code</w:t>
      </w:r>
    </w:p>
    <w:p w14:paraId="2718FE37" w14:textId="77777777" w:rsidR="00A162F3" w:rsidRDefault="00A162F3" w:rsidP="00A162F3">
      <w:pPr>
        <w:pStyle w:val="Fixedwidthblock"/>
        <w:rPr>
          <w:rFonts w:eastAsia="Courier New" w:hAnsi="Courier New" w:cs="Courier New"/>
          <w:szCs w:val="16"/>
        </w:rPr>
      </w:pPr>
      <w:r>
        <w:t>&lt;Module&gt;</w:t>
      </w:r>
    </w:p>
    <w:p w14:paraId="04DD4A58" w14:textId="77777777" w:rsidR="00A162F3" w:rsidRDefault="00A162F3" w:rsidP="00A162F3">
      <w:pPr>
        <w:pStyle w:val="Fixedwidthblock"/>
        <w:rPr>
          <w:rFonts w:eastAsia="Courier New" w:hAnsi="Courier New" w:cs="Courier New"/>
          <w:szCs w:val="16"/>
        </w:rPr>
      </w:pPr>
      <w:r>
        <w:rPr>
          <w:spacing w:val="-1"/>
        </w:rPr>
        <w:t xml:space="preserve">  &lt;Name&gt;log_manager&lt;/Name&gt;</w:t>
      </w:r>
    </w:p>
    <w:p w14:paraId="3879B496" w14:textId="77777777" w:rsidR="00A162F3" w:rsidRDefault="00A162F3" w:rsidP="00A162F3">
      <w:pPr>
        <w:pStyle w:val="Fixedwidthblock"/>
        <w:rPr>
          <w:rFonts w:eastAsia="Courier New" w:hAnsi="Courier New" w:cs="Courier New"/>
          <w:szCs w:val="16"/>
        </w:rPr>
      </w:pPr>
      <w:r>
        <w:rPr>
          <w:spacing w:val="-1"/>
        </w:rPr>
        <w:t xml:space="preserve">  &lt;Class-Name&gt;</w:t>
      </w:r>
    </w:p>
    <w:p w14:paraId="3011B52F" w14:textId="77777777" w:rsidR="00A162F3" w:rsidRDefault="00A162F3" w:rsidP="00A162F3">
      <w:pPr>
        <w:pStyle w:val="Fixedwidthblock"/>
        <w:rPr>
          <w:rFonts w:eastAsia="Courier New" w:hAnsi="Courier New" w:cs="Courier New"/>
          <w:szCs w:val="16"/>
        </w:rPr>
      </w:pPr>
      <w:r>
        <w:rPr>
          <w:spacing w:val="-1"/>
        </w:rPr>
        <w:t xml:space="preserve">    com.hp.ov.activator.mwfm.engine.module.XMLLogModule</w:t>
      </w:r>
    </w:p>
    <w:p w14:paraId="3260ABFC" w14:textId="77777777" w:rsidR="00A162F3" w:rsidRDefault="00A162F3" w:rsidP="00A162F3">
      <w:pPr>
        <w:pStyle w:val="Fixedwidthblock"/>
        <w:rPr>
          <w:rFonts w:eastAsia="Courier New" w:hAnsi="Courier New" w:cs="Courier New"/>
          <w:szCs w:val="16"/>
        </w:rPr>
      </w:pPr>
      <w:r>
        <w:rPr>
          <w:spacing w:val="-1"/>
        </w:rPr>
        <w:t xml:space="preserve">  &lt;/Class-Name&gt;</w:t>
      </w:r>
    </w:p>
    <w:p w14:paraId="41B2A934" w14:textId="77777777" w:rsidR="00A162F3" w:rsidRDefault="00A162F3" w:rsidP="00A162F3">
      <w:pPr>
        <w:pStyle w:val="Fixedwidthblock"/>
        <w:rPr>
          <w:rFonts w:eastAsia="Courier New" w:hAnsi="Courier New" w:cs="Courier New"/>
          <w:szCs w:val="16"/>
        </w:rPr>
      </w:pPr>
      <w:r>
        <w:t xml:space="preserve">  &lt;Param</w:t>
      </w:r>
      <w:r>
        <w:rPr>
          <w:spacing w:val="-6"/>
        </w:rPr>
        <w:t xml:space="preserve"> </w:t>
      </w:r>
      <w:r>
        <w:rPr>
          <w:spacing w:val="-1"/>
        </w:rPr>
        <w:t>name="log_level"</w:t>
      </w:r>
      <w:r>
        <w:rPr>
          <w:spacing w:val="-5"/>
        </w:rPr>
        <w:t xml:space="preserve"> </w:t>
      </w:r>
      <w:r>
        <w:rPr>
          <w:spacing w:val="-1"/>
        </w:rPr>
        <w:t>value="INFORMATIVE"/&gt;</w:t>
      </w:r>
    </w:p>
    <w:p w14:paraId="7E1214BE" w14:textId="77777777" w:rsidR="00A162F3" w:rsidRDefault="00A162F3" w:rsidP="00A162F3">
      <w:pPr>
        <w:pStyle w:val="Fixedwidthblock"/>
        <w:rPr>
          <w:rFonts w:eastAsia="Courier New" w:hAnsi="Courier New" w:cs="Courier New"/>
          <w:szCs w:val="16"/>
        </w:rPr>
      </w:pPr>
      <w:r>
        <w:t xml:space="preserve">  &lt;Param</w:t>
      </w:r>
      <w:r>
        <w:rPr>
          <w:spacing w:val="-6"/>
        </w:rPr>
        <w:t xml:space="preserve"> </w:t>
      </w:r>
      <w:r>
        <w:rPr>
          <w:spacing w:val="-1"/>
        </w:rPr>
        <w:t>name="log_max_entries"</w:t>
      </w:r>
      <w:r>
        <w:rPr>
          <w:spacing w:val="-5"/>
        </w:rPr>
        <w:t xml:space="preserve"> </w:t>
      </w:r>
      <w:r>
        <w:rPr>
          <w:spacing w:val="-1"/>
        </w:rPr>
        <w:t>value="1000"/&gt;</w:t>
      </w:r>
    </w:p>
    <w:p w14:paraId="16B2A999" w14:textId="710EEF41" w:rsidR="00A162F3" w:rsidRDefault="00A162F3" w:rsidP="00A162F3">
      <w:pPr>
        <w:pStyle w:val="Fixedwidthblock"/>
        <w:rPr>
          <w:rFonts w:eastAsia="Courier New" w:hAnsi="Courier New" w:cs="Courier New"/>
          <w:szCs w:val="16"/>
        </w:rPr>
      </w:pPr>
      <w:r>
        <w:t xml:space="preserve">  &lt;Param</w:t>
      </w:r>
      <w:r>
        <w:rPr>
          <w:spacing w:val="-4"/>
        </w:rPr>
        <w:t xml:space="preserve"> </w:t>
      </w:r>
      <w:r w:rsidR="005E538E">
        <w:rPr>
          <w:spacing w:val="-1"/>
        </w:rPr>
        <w:t xml:space="preserve">name="log_allow_statistics" </w:t>
      </w:r>
      <w:r>
        <w:t>value="true"/&gt;</w:t>
      </w:r>
    </w:p>
    <w:p w14:paraId="195FEF1E" w14:textId="5F210DB3" w:rsidR="00A162F3" w:rsidRDefault="00A162F3" w:rsidP="00A162F3">
      <w:pPr>
        <w:pStyle w:val="Fixedwidthblock"/>
      </w:pPr>
      <w:r>
        <w:t>&lt;/Module&gt;</w:t>
      </w:r>
    </w:p>
    <w:p w14:paraId="6701330F" w14:textId="0B690687" w:rsidR="000E63E6" w:rsidRDefault="000E63E6">
      <w:pPr>
        <w:spacing w:before="0" w:beforeAutospacing="0" w:after="160" w:afterAutospacing="0" w:line="22" w:lineRule="auto"/>
      </w:pPr>
      <w:r>
        <w:br w:type="page"/>
      </w:r>
    </w:p>
    <w:p w14:paraId="1451576C" w14:textId="0F937459" w:rsidR="000E63E6" w:rsidRDefault="000E63E6" w:rsidP="000E63E6">
      <w:pPr>
        <w:pStyle w:val="Heading2"/>
      </w:pPr>
      <w:bookmarkStart w:id="1079" w:name="_Toc30016030"/>
      <w:r>
        <w:lastRenderedPageBreak/>
        <w:t>WSModule</w:t>
      </w:r>
      <w:bookmarkEnd w:id="1079"/>
    </w:p>
    <w:p w14:paraId="2A55D6D3" w14:textId="77777777" w:rsidR="000E63E6" w:rsidRDefault="000E63E6" w:rsidP="000E63E6">
      <w:pPr>
        <w:pStyle w:val="Fixedwidthblock"/>
        <w:rPr>
          <w:rFonts w:eastAsia="Courier New" w:hAnsi="Courier New" w:cs="Courier New"/>
          <w:szCs w:val="18"/>
        </w:rPr>
      </w:pPr>
      <w:r>
        <w:t>com.hp.ov.activator.mwfm.engine.module.WSModule</w:t>
      </w:r>
    </w:p>
    <w:p w14:paraId="3A1F2316" w14:textId="77777777" w:rsidR="000E63E6" w:rsidRDefault="000E63E6" w:rsidP="000E63E6">
      <w:r>
        <w:t>The</w:t>
      </w:r>
      <w:r>
        <w:rPr>
          <w:spacing w:val="-3"/>
        </w:rPr>
        <w:t xml:space="preserve"> </w:t>
      </w:r>
      <w:r>
        <w:rPr>
          <w:spacing w:val="-2"/>
        </w:rPr>
        <w:t>Web Service</w:t>
      </w:r>
      <w:r>
        <w:rPr>
          <w:spacing w:val="-3"/>
        </w:rPr>
        <w:t xml:space="preserve"> </w:t>
      </w:r>
      <w:r>
        <w:rPr>
          <w:spacing w:val="-1"/>
        </w:rPr>
        <w:t>module</w:t>
      </w:r>
      <w:r>
        <w:rPr>
          <w:spacing w:val="-2"/>
        </w:rPr>
        <w:t xml:space="preserve"> </w:t>
      </w:r>
      <w:r>
        <w:rPr>
          <w:spacing w:val="-1"/>
        </w:rPr>
        <w:t xml:space="preserve">provides the connectivity with external endpoints using SOAP connections. The connection is delegated to the JBossWS. </w:t>
      </w:r>
    </w:p>
    <w:p w14:paraId="5791D2F1" w14:textId="77777777" w:rsidR="000E63E6" w:rsidRDefault="000E63E6" w:rsidP="000E63E6">
      <w:pPr>
        <w:pStyle w:val="Caption"/>
      </w:pPr>
      <w:r>
        <w:t>To include a new module requires several previous steps:</w:t>
      </w:r>
    </w:p>
    <w:p w14:paraId="10563A20" w14:textId="77777777" w:rsidR="000E63E6" w:rsidRDefault="000E63E6" w:rsidP="00F65437">
      <w:pPr>
        <w:pStyle w:val="ListParagraph"/>
        <w:numPr>
          <w:ilvl w:val="0"/>
          <w:numId w:val="85"/>
        </w:numPr>
      </w:pPr>
      <w:r>
        <w:t>Get the WSDL file for the service:</w:t>
      </w:r>
    </w:p>
    <w:p w14:paraId="5700978B" w14:textId="77777777" w:rsidR="000E63E6" w:rsidRDefault="000E63E6" w:rsidP="00F65437">
      <w:pPr>
        <w:pStyle w:val="ListParagraph"/>
        <w:numPr>
          <w:ilvl w:val="1"/>
          <w:numId w:val="85"/>
        </w:numPr>
      </w:pPr>
      <w:r>
        <w:t>All dependencies (like external XSD or linked WSDL) for this file must be resolved locally so it could be necessary to get these files and move manually to the local system (modifying the WSDL file in order to resolve the dependencies locally).</w:t>
      </w:r>
    </w:p>
    <w:p w14:paraId="4CC298FF" w14:textId="77777777" w:rsidR="000E63E6" w:rsidRDefault="000E63E6" w:rsidP="00F65437">
      <w:pPr>
        <w:pStyle w:val="ListParagraph"/>
        <w:numPr>
          <w:ilvl w:val="1"/>
          <w:numId w:val="85"/>
        </w:numPr>
      </w:pPr>
      <w:r>
        <w:t>WSDL file must not contain the XML header: “</w:t>
      </w:r>
      <w:r w:rsidRPr="002E2D2C">
        <w:t>&lt;?xml version="1.0" encoding="UTF-8" standalone="yes"?&gt;</w:t>
      </w:r>
      <w:r>
        <w:t xml:space="preserve">”. </w:t>
      </w:r>
    </w:p>
    <w:p w14:paraId="60743EE2" w14:textId="77777777" w:rsidR="000E63E6" w:rsidRDefault="000E63E6" w:rsidP="00F65437">
      <w:pPr>
        <w:pStyle w:val="ListParagraph"/>
        <w:numPr>
          <w:ilvl w:val="0"/>
          <w:numId w:val="85"/>
        </w:numPr>
      </w:pPr>
      <w:r>
        <w:t>Generate client executing the utility: “wsconsume” that is located in $JBOSS_HOME/bin. The command output will be a folder, named “output”, located in the directory where the command will be executed and that contains a set of JAVA files and classes for the client. The syntax for the command is:</w:t>
      </w:r>
    </w:p>
    <w:p w14:paraId="669D528B" w14:textId="77777777" w:rsidR="000E63E6" w:rsidRDefault="000E63E6" w:rsidP="000E63E6">
      <w:pPr>
        <w:pStyle w:val="Fixedwidthblock"/>
      </w:pPr>
      <w:r>
        <w:t>/[$JBOSS_HOME]/bin/wsconsume</w:t>
      </w:r>
      <w:r w:rsidRPr="00722D19">
        <w:t xml:space="preserve"> -b jaxb-bindings.xml </w:t>
      </w:r>
      <w:r w:rsidRPr="003B21C3">
        <w:t xml:space="preserve">-k </w:t>
      </w:r>
      <w:r>
        <w:t>service</w:t>
      </w:r>
      <w:r w:rsidRPr="003B21C3">
        <w:t>.wsd</w:t>
      </w:r>
      <w:r w:rsidRPr="003B21C3">
        <w:rPr>
          <w:rFonts w:ascii="Consolas" w:hAnsi="Consolas" w:cs="Consolas"/>
          <w:color w:val="000000" w:themeColor="text1"/>
          <w:szCs w:val="20"/>
          <w:highlight w:val="lightGray"/>
        </w:rPr>
        <w:t>l</w:t>
      </w:r>
    </w:p>
    <w:p w14:paraId="3C7494A9" w14:textId="77777777" w:rsidR="000E63E6" w:rsidRDefault="000E63E6" w:rsidP="000E63E6">
      <w:pPr>
        <w:pStyle w:val="ListParagraph"/>
      </w:pPr>
      <w:r>
        <w:t>The file ‘jaxb-bindings.xml’ is located in the folder $ACTIVATOR_ETC/config and will generate a set of serializable java classes.</w:t>
      </w:r>
    </w:p>
    <w:p w14:paraId="5F77DC07" w14:textId="77777777" w:rsidR="000E63E6" w:rsidRDefault="000E63E6" w:rsidP="00F65437">
      <w:pPr>
        <w:pStyle w:val="ListParagraph"/>
        <w:numPr>
          <w:ilvl w:val="0"/>
          <w:numId w:val="85"/>
        </w:numPr>
      </w:pPr>
      <w:r>
        <w:t>Compress the client files to a JAR file, using the command syntax:</w:t>
      </w:r>
    </w:p>
    <w:p w14:paraId="1440E112" w14:textId="77777777" w:rsidR="000E63E6" w:rsidRDefault="000E63E6" w:rsidP="000E63E6">
      <w:pPr>
        <w:pStyle w:val="Fixedwidthblock"/>
      </w:pPr>
      <w:r>
        <w:t>jar –cf myService-1.0.0.jar –C output .</w:t>
      </w:r>
    </w:p>
    <w:p w14:paraId="180731EE" w14:textId="77777777" w:rsidR="000E63E6" w:rsidRDefault="000E63E6" w:rsidP="000E63E6">
      <w:pPr>
        <w:pStyle w:val="ListParagraph"/>
      </w:pPr>
      <w:r>
        <w:t xml:space="preserve">Note that “jar” utility is distributed in the JDK and located in the folder: $JAVA_HOME/bin . Besides the name “myService-1.0.0.jar” is only an example but it has to be replaced by other appropriated name. </w:t>
      </w:r>
    </w:p>
    <w:p w14:paraId="67132863" w14:textId="77777777" w:rsidR="000E63E6" w:rsidRDefault="000E63E6" w:rsidP="00F65437">
      <w:pPr>
        <w:pStyle w:val="ListParagraph"/>
        <w:numPr>
          <w:ilvl w:val="0"/>
          <w:numId w:val="85"/>
        </w:numPr>
      </w:pPr>
      <w:r>
        <w:t>The “output” folder is not longer required and must be deleted.</w:t>
      </w:r>
    </w:p>
    <w:p w14:paraId="65014F41" w14:textId="77777777" w:rsidR="000E63E6" w:rsidRDefault="000E63E6" w:rsidP="00F65437">
      <w:pPr>
        <w:pStyle w:val="ListParagraph"/>
        <w:numPr>
          <w:ilvl w:val="0"/>
          <w:numId w:val="85"/>
        </w:numPr>
      </w:pPr>
      <w:r>
        <w:t>Move the generated jar file to the folder: $JBOSS_EAR_LIB.</w:t>
      </w:r>
    </w:p>
    <w:p w14:paraId="7E4A6306" w14:textId="77777777" w:rsidR="000E63E6" w:rsidRDefault="000E63E6" w:rsidP="00F65437">
      <w:pPr>
        <w:pStyle w:val="ListParagraph"/>
        <w:numPr>
          <w:ilvl w:val="0"/>
          <w:numId w:val="85"/>
        </w:numPr>
      </w:pPr>
      <w:r>
        <w:t>Generate the descriptor for the module. The command syntax is:</w:t>
      </w:r>
    </w:p>
    <w:p w14:paraId="06C5EB66" w14:textId="77777777" w:rsidR="000E63E6" w:rsidRDefault="000E63E6" w:rsidP="000E63E6">
      <w:pPr>
        <w:pStyle w:val="Fixedwidthblock"/>
      </w:pPr>
      <w:r>
        <w:t>$ACTIVATOR_BIN/generateWSDescriptor myService-1.0.0.jar myService-1.0.0.xml</w:t>
      </w:r>
    </w:p>
    <w:p w14:paraId="71E4523D" w14:textId="77777777" w:rsidR="000E63E6" w:rsidRDefault="000E63E6" w:rsidP="000E63E6">
      <w:pPr>
        <w:pStyle w:val="ListParagraph"/>
      </w:pPr>
      <w:r>
        <w:t>The first argument for the command is the previously generated JAR file. And the second argument is the name of the file to be generated. If the descriptor is going to be located in the filesystem, then must be in the folder: $ACTIVATOR_ETC/config/ws</w:t>
      </w:r>
    </w:p>
    <w:p w14:paraId="5F33D21D" w14:textId="77777777" w:rsidR="000E63E6" w:rsidRDefault="000E63E6" w:rsidP="00F65437">
      <w:pPr>
        <w:pStyle w:val="ListParagraph"/>
        <w:numPr>
          <w:ilvl w:val="0"/>
          <w:numId w:val="85"/>
        </w:numPr>
      </w:pPr>
      <w:r>
        <w:t xml:space="preserve"> Configure the module in the mwfm.xml</w:t>
      </w:r>
    </w:p>
    <w:p w14:paraId="025369A8" w14:textId="383DB831" w:rsidR="00EC6240" w:rsidRDefault="00EC6240" w:rsidP="00EC6240">
      <w:pPr>
        <w:pStyle w:val="Caption"/>
        <w:keepNext/>
      </w:pPr>
      <w:bookmarkStart w:id="1080" w:name="_Toc30016290"/>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6</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41</w:t>
      </w:r>
      <w:r w:rsidR="00604BCF">
        <w:rPr>
          <w:noProof/>
        </w:rPr>
        <w:fldChar w:fldCharType="end"/>
      </w:r>
      <w:r>
        <w:t xml:space="preserve"> </w:t>
      </w:r>
      <w:r w:rsidR="006F26FB">
        <w:tab/>
      </w:r>
      <w:r>
        <w:t>WSModule Parameters</w:t>
      </w:r>
      <w:bookmarkEnd w:id="1080"/>
    </w:p>
    <w:tbl>
      <w:tblPr>
        <w:tblStyle w:val="TableGrid"/>
        <w:tblW w:w="0" w:type="auto"/>
        <w:tblLayout w:type="fixed"/>
        <w:tblLook w:val="01E0" w:firstRow="1" w:lastRow="1" w:firstColumn="1" w:lastColumn="1" w:noHBand="0" w:noVBand="0"/>
      </w:tblPr>
      <w:tblGrid>
        <w:gridCol w:w="2117"/>
        <w:gridCol w:w="1407"/>
        <w:gridCol w:w="3837"/>
        <w:gridCol w:w="1276"/>
        <w:gridCol w:w="1170"/>
      </w:tblGrid>
      <w:tr w:rsidR="007E0354" w14:paraId="13E777CE" w14:textId="77777777" w:rsidTr="000F2F4B">
        <w:trPr>
          <w:cnfStyle w:val="100000000000" w:firstRow="1" w:lastRow="0" w:firstColumn="0" w:lastColumn="0" w:oddVBand="0" w:evenVBand="0" w:oddHBand="0" w:evenHBand="0" w:firstRowFirstColumn="0" w:firstRowLastColumn="0" w:lastRowFirstColumn="0" w:lastRowLastColumn="0"/>
          <w:trHeight w:hRule="exact" w:val="480"/>
        </w:trPr>
        <w:tc>
          <w:tcPr>
            <w:tcW w:w="2117" w:type="dxa"/>
          </w:tcPr>
          <w:p w14:paraId="3F1A7C08" w14:textId="77777777" w:rsidR="000F2F4B" w:rsidRDefault="000F2F4B" w:rsidP="000F2F4B">
            <w:pPr>
              <w:rPr>
                <w:rFonts w:eastAsia="Book Antiqua" w:hAnsi="Book Antiqua" w:cs="Book Antiqua"/>
                <w:szCs w:val="20"/>
              </w:rPr>
            </w:pPr>
            <w:r>
              <w:rPr>
                <w:w w:val="120"/>
              </w:rPr>
              <w:t>Parameter</w:t>
            </w:r>
          </w:p>
        </w:tc>
        <w:tc>
          <w:tcPr>
            <w:tcW w:w="1407" w:type="dxa"/>
          </w:tcPr>
          <w:p w14:paraId="7615137F" w14:textId="77777777" w:rsidR="000F2F4B" w:rsidRDefault="000F2F4B" w:rsidP="000F2F4B">
            <w:pPr>
              <w:rPr>
                <w:rFonts w:eastAsia="Book Antiqua" w:hAnsi="Book Antiqua" w:cs="Book Antiqua"/>
                <w:szCs w:val="20"/>
              </w:rPr>
            </w:pPr>
            <w:r>
              <w:rPr>
                <w:spacing w:val="-1"/>
                <w:w w:val="115"/>
              </w:rPr>
              <w:t>Re</w:t>
            </w:r>
            <w:r>
              <w:rPr>
                <w:w w:val="115"/>
              </w:rPr>
              <w:t>q</w:t>
            </w:r>
            <w:r>
              <w:rPr>
                <w:spacing w:val="-1"/>
                <w:w w:val="115"/>
              </w:rPr>
              <w:t>uired</w:t>
            </w:r>
          </w:p>
        </w:tc>
        <w:tc>
          <w:tcPr>
            <w:tcW w:w="3837" w:type="dxa"/>
          </w:tcPr>
          <w:p w14:paraId="2199F21D" w14:textId="77777777" w:rsidR="000F2F4B" w:rsidRDefault="000F2F4B" w:rsidP="000F2F4B">
            <w:pPr>
              <w:rPr>
                <w:rFonts w:eastAsia="Book Antiqua" w:hAnsi="Book Antiqua" w:cs="Book Antiqua"/>
                <w:szCs w:val="20"/>
              </w:rPr>
            </w:pPr>
            <w:r>
              <w:rPr>
                <w:w w:val="115"/>
              </w:rPr>
              <w:t>D</w:t>
            </w:r>
            <w:r>
              <w:rPr>
                <w:spacing w:val="-1"/>
                <w:w w:val="115"/>
              </w:rPr>
              <w:t>e</w:t>
            </w:r>
            <w:r>
              <w:rPr>
                <w:w w:val="115"/>
              </w:rPr>
              <w:t>s</w:t>
            </w:r>
            <w:r>
              <w:rPr>
                <w:spacing w:val="-1"/>
                <w:w w:val="115"/>
              </w:rPr>
              <w:t>cr</w:t>
            </w:r>
            <w:r>
              <w:rPr>
                <w:w w:val="115"/>
              </w:rPr>
              <w:t>ip</w:t>
            </w:r>
            <w:r>
              <w:rPr>
                <w:spacing w:val="-1"/>
                <w:w w:val="115"/>
              </w:rPr>
              <w:t>t</w:t>
            </w:r>
            <w:r>
              <w:rPr>
                <w:w w:val="115"/>
              </w:rPr>
              <w:t>ion</w:t>
            </w:r>
          </w:p>
        </w:tc>
        <w:tc>
          <w:tcPr>
            <w:tcW w:w="1276" w:type="dxa"/>
          </w:tcPr>
          <w:p w14:paraId="29EA097E" w14:textId="77777777" w:rsidR="000F2F4B" w:rsidRDefault="000F2F4B" w:rsidP="000F2F4B">
            <w:pPr>
              <w:rPr>
                <w:rFonts w:eastAsia="Book Antiqua" w:hAnsi="Book Antiqua" w:cs="Book Antiqua"/>
                <w:szCs w:val="20"/>
              </w:rPr>
            </w:pPr>
            <w:r>
              <w:rPr>
                <w:spacing w:val="-1"/>
                <w:w w:val="115"/>
              </w:rPr>
              <w:t>Reco</w:t>
            </w:r>
            <w:r>
              <w:rPr>
                <w:w w:val="115"/>
              </w:rPr>
              <w:t>nf</w:t>
            </w:r>
            <w:r>
              <w:rPr>
                <w:spacing w:val="-1"/>
                <w:w w:val="115"/>
              </w:rPr>
              <w:t>igurable</w:t>
            </w:r>
          </w:p>
        </w:tc>
        <w:tc>
          <w:tcPr>
            <w:tcW w:w="1170" w:type="dxa"/>
          </w:tcPr>
          <w:p w14:paraId="127B0124" w14:textId="77777777" w:rsidR="000F2F4B" w:rsidRDefault="000F2F4B" w:rsidP="000F2F4B">
            <w:pPr>
              <w:rPr>
                <w:rFonts w:eastAsia="Book Antiqua" w:hAnsi="Book Antiqua" w:cs="Book Antiqua"/>
                <w:szCs w:val="20"/>
              </w:rPr>
            </w:pPr>
            <w:r>
              <w:rPr>
                <w:w w:val="110"/>
              </w:rPr>
              <w:t>D</w:t>
            </w:r>
            <w:r>
              <w:rPr>
                <w:spacing w:val="-1"/>
                <w:w w:val="110"/>
              </w:rPr>
              <w:t>efault</w:t>
            </w:r>
          </w:p>
        </w:tc>
      </w:tr>
      <w:tr w:rsidR="000F2F4B" w14:paraId="285051A4" w14:textId="77777777" w:rsidTr="000F2F4B">
        <w:trPr>
          <w:trHeight w:hRule="exact" w:val="1040"/>
        </w:trPr>
        <w:tc>
          <w:tcPr>
            <w:tcW w:w="2117" w:type="dxa"/>
          </w:tcPr>
          <w:p w14:paraId="31EBD661" w14:textId="77777777" w:rsidR="000F2F4B" w:rsidRDefault="000F2F4B" w:rsidP="000F2F4B">
            <w:pPr>
              <w:rPr>
                <w:rFonts w:ascii="Courier New" w:eastAsia="Courier New" w:hAnsi="Courier New" w:cs="Courier New"/>
                <w:sz w:val="18"/>
                <w:szCs w:val="18"/>
              </w:rPr>
            </w:pPr>
            <w:r>
              <w:rPr>
                <w:rFonts w:ascii="Courier New"/>
                <w:i/>
                <w:spacing w:val="-9"/>
                <w:sz w:val="18"/>
              </w:rPr>
              <w:t>url</w:t>
            </w:r>
          </w:p>
        </w:tc>
        <w:tc>
          <w:tcPr>
            <w:tcW w:w="1407" w:type="dxa"/>
          </w:tcPr>
          <w:p w14:paraId="3F8C1816" w14:textId="77777777" w:rsidR="000F2F4B" w:rsidRDefault="000F2F4B" w:rsidP="000F2F4B">
            <w:pPr>
              <w:rPr>
                <w:rFonts w:eastAsia="Century" w:hAnsi="Century" w:cs="Century"/>
                <w:szCs w:val="18"/>
              </w:rPr>
            </w:pPr>
            <w:r>
              <w:t>Yes</w:t>
            </w:r>
          </w:p>
        </w:tc>
        <w:tc>
          <w:tcPr>
            <w:tcW w:w="3837" w:type="dxa"/>
          </w:tcPr>
          <w:p w14:paraId="7C84DD74" w14:textId="77777777" w:rsidR="000F2F4B" w:rsidRDefault="000F2F4B" w:rsidP="000F2F4B">
            <w:r>
              <w:t xml:space="preserve">The URL for the external system. </w:t>
            </w:r>
          </w:p>
          <w:p w14:paraId="1030A6B3" w14:textId="77777777" w:rsidR="000F2F4B" w:rsidRDefault="000F2F4B" w:rsidP="000F2F4B">
            <w:pPr>
              <w:rPr>
                <w:rFonts w:eastAsia="Century" w:hAnsi="Century" w:cs="Century"/>
                <w:szCs w:val="18"/>
              </w:rPr>
            </w:pPr>
            <w:r>
              <w:t xml:space="preserve">It can contains a list of URLs, using a semicolon as separator. </w:t>
            </w:r>
          </w:p>
        </w:tc>
        <w:tc>
          <w:tcPr>
            <w:tcW w:w="1276" w:type="dxa"/>
          </w:tcPr>
          <w:p w14:paraId="3577E8BC" w14:textId="77777777" w:rsidR="000F2F4B" w:rsidRDefault="000F2F4B" w:rsidP="000F2F4B">
            <w:pPr>
              <w:rPr>
                <w:rFonts w:eastAsia="Century" w:hAnsi="Century" w:cs="Century"/>
                <w:szCs w:val="18"/>
              </w:rPr>
            </w:pPr>
            <w:r>
              <w:t>Yes</w:t>
            </w:r>
          </w:p>
        </w:tc>
        <w:tc>
          <w:tcPr>
            <w:tcW w:w="1170" w:type="dxa"/>
          </w:tcPr>
          <w:p w14:paraId="5428479E" w14:textId="77777777" w:rsidR="000F2F4B" w:rsidRDefault="000F2F4B" w:rsidP="000F2F4B">
            <w:pPr>
              <w:rPr>
                <w:rFonts w:ascii="Courier New" w:eastAsia="Courier New" w:hAnsi="Courier New" w:cs="Courier New"/>
                <w:szCs w:val="20"/>
              </w:rPr>
            </w:pPr>
          </w:p>
        </w:tc>
      </w:tr>
      <w:tr w:rsidR="000F2F4B" w14:paraId="5B879EF7" w14:textId="77777777" w:rsidTr="000F2F4B">
        <w:trPr>
          <w:trHeight w:hRule="exact" w:val="1366"/>
        </w:trPr>
        <w:tc>
          <w:tcPr>
            <w:tcW w:w="2117" w:type="dxa"/>
          </w:tcPr>
          <w:p w14:paraId="2C58C0DE" w14:textId="77777777" w:rsidR="000F2F4B" w:rsidRDefault="000F2F4B" w:rsidP="000F2F4B">
            <w:pPr>
              <w:rPr>
                <w:rFonts w:ascii="Courier New"/>
                <w:i/>
                <w:spacing w:val="-9"/>
                <w:sz w:val="18"/>
              </w:rPr>
            </w:pPr>
            <w:r>
              <w:rPr>
                <w:rFonts w:ascii="Courier New"/>
                <w:i/>
                <w:spacing w:val="-9"/>
                <w:sz w:val="18"/>
              </w:rPr>
              <w:t>wsdl</w:t>
            </w:r>
          </w:p>
        </w:tc>
        <w:tc>
          <w:tcPr>
            <w:tcW w:w="1407" w:type="dxa"/>
          </w:tcPr>
          <w:p w14:paraId="63EBD8A4" w14:textId="77777777" w:rsidR="000F2F4B" w:rsidRDefault="000F2F4B" w:rsidP="000F2F4B">
            <w:r>
              <w:t>Yes</w:t>
            </w:r>
          </w:p>
        </w:tc>
        <w:tc>
          <w:tcPr>
            <w:tcW w:w="3837" w:type="dxa"/>
          </w:tcPr>
          <w:p w14:paraId="69E2FD2B" w14:textId="77777777" w:rsidR="000F2F4B" w:rsidRDefault="000F2F4B" w:rsidP="000F2F4B">
            <w:r>
              <w:t>The location for the WSDL file that defines the message structure. If it’s in the filesystem, the URI must start with “file:/”</w:t>
            </w:r>
          </w:p>
        </w:tc>
        <w:tc>
          <w:tcPr>
            <w:tcW w:w="1276" w:type="dxa"/>
          </w:tcPr>
          <w:p w14:paraId="4417428C" w14:textId="77777777" w:rsidR="000F2F4B" w:rsidRDefault="000F2F4B" w:rsidP="000F2F4B">
            <w:r>
              <w:t>Yes</w:t>
            </w:r>
          </w:p>
        </w:tc>
        <w:tc>
          <w:tcPr>
            <w:tcW w:w="1170" w:type="dxa"/>
          </w:tcPr>
          <w:p w14:paraId="4B60CC3A" w14:textId="77777777" w:rsidR="000F2F4B" w:rsidRDefault="000F2F4B" w:rsidP="000F2F4B">
            <w:pPr>
              <w:rPr>
                <w:rFonts w:ascii="Courier New" w:eastAsia="Courier New" w:hAnsi="Courier New" w:cs="Courier New"/>
                <w:szCs w:val="20"/>
              </w:rPr>
            </w:pPr>
          </w:p>
        </w:tc>
      </w:tr>
      <w:tr w:rsidR="000F2F4B" w14:paraId="631F714B" w14:textId="77777777" w:rsidTr="000F2F4B">
        <w:trPr>
          <w:trHeight w:hRule="exact" w:val="4205"/>
        </w:trPr>
        <w:tc>
          <w:tcPr>
            <w:tcW w:w="2117" w:type="dxa"/>
          </w:tcPr>
          <w:p w14:paraId="7CEA5806" w14:textId="77777777" w:rsidR="000F2F4B" w:rsidRDefault="000F2F4B" w:rsidP="000F2F4B">
            <w:pPr>
              <w:rPr>
                <w:rFonts w:ascii="Courier New"/>
                <w:i/>
                <w:spacing w:val="-9"/>
                <w:sz w:val="18"/>
              </w:rPr>
            </w:pPr>
            <w:r>
              <w:rPr>
                <w:rFonts w:ascii="Courier New"/>
                <w:i/>
                <w:spacing w:val="-9"/>
                <w:sz w:val="18"/>
              </w:rPr>
              <w:lastRenderedPageBreak/>
              <w:t>descriptor</w:t>
            </w:r>
          </w:p>
        </w:tc>
        <w:tc>
          <w:tcPr>
            <w:tcW w:w="1407" w:type="dxa"/>
          </w:tcPr>
          <w:p w14:paraId="453FC668" w14:textId="77777777" w:rsidR="000F2F4B" w:rsidRDefault="000F2F4B" w:rsidP="000F2F4B">
            <w:r>
              <w:t>Yes</w:t>
            </w:r>
          </w:p>
        </w:tc>
        <w:tc>
          <w:tcPr>
            <w:tcW w:w="3837" w:type="dxa"/>
          </w:tcPr>
          <w:p w14:paraId="3AAB50BC" w14:textId="77777777" w:rsidR="000F2F4B" w:rsidRPr="008713C3" w:rsidRDefault="000F2F4B" w:rsidP="000F2F4B">
            <w:r w:rsidRPr="008713C3">
              <w:t>Mandatory parameter that defines where is located the associated descriptor for the WS. It must start with the prefix: 'db:' or 'file:'. If  it is saved in the database (because it was deployed with the Deployment Manager), then the parameter solution_name is mandatory. If it located in the filesystem, then it can be locally resolved in two ways:</w:t>
            </w:r>
          </w:p>
          <w:p w14:paraId="594504AD" w14:textId="77777777" w:rsidR="000F2F4B" w:rsidRPr="008713C3" w:rsidRDefault="000F2F4B" w:rsidP="000F2F4B">
            <w:r w:rsidRPr="008713C3">
              <w:t xml:space="preserve">        - if it contains only the filename then it will be in the folder: $ACTIVATOR_ETC/config/ws </w:t>
            </w:r>
          </w:p>
          <w:p w14:paraId="47D14C85" w14:textId="77777777" w:rsidR="000F2F4B" w:rsidRDefault="000F2F4B" w:rsidP="000F2F4B">
            <w:r w:rsidRPr="008713C3">
              <w:t xml:space="preserve">        -</w:t>
            </w:r>
            <w:r>
              <w:t xml:space="preserve"> or it can use an absolute path.</w:t>
            </w:r>
          </w:p>
        </w:tc>
        <w:tc>
          <w:tcPr>
            <w:tcW w:w="1276" w:type="dxa"/>
          </w:tcPr>
          <w:p w14:paraId="437164D4" w14:textId="77777777" w:rsidR="000F2F4B" w:rsidRDefault="000F2F4B" w:rsidP="000F2F4B">
            <w:pPr>
              <w:rPr>
                <w:spacing w:val="-7"/>
              </w:rPr>
            </w:pPr>
            <w:r>
              <w:rPr>
                <w:spacing w:val="-7"/>
              </w:rPr>
              <w:t>Yes</w:t>
            </w:r>
          </w:p>
        </w:tc>
        <w:tc>
          <w:tcPr>
            <w:tcW w:w="1170" w:type="dxa"/>
          </w:tcPr>
          <w:p w14:paraId="70360309" w14:textId="77777777" w:rsidR="000F2F4B" w:rsidRDefault="000F2F4B" w:rsidP="000F2F4B">
            <w:pPr>
              <w:rPr>
                <w:rFonts w:ascii="Courier New" w:eastAsia="Courier New" w:hAnsi="Courier New" w:cs="Courier New"/>
                <w:szCs w:val="20"/>
              </w:rPr>
            </w:pPr>
          </w:p>
        </w:tc>
      </w:tr>
      <w:tr w:rsidR="000F2F4B" w14:paraId="1AD51B94" w14:textId="77777777" w:rsidTr="000F2F4B">
        <w:trPr>
          <w:trHeight w:hRule="exact" w:val="1040"/>
        </w:trPr>
        <w:tc>
          <w:tcPr>
            <w:tcW w:w="2117" w:type="dxa"/>
          </w:tcPr>
          <w:p w14:paraId="484A425B" w14:textId="77777777" w:rsidR="000F2F4B" w:rsidRDefault="000F2F4B" w:rsidP="000F2F4B">
            <w:pPr>
              <w:rPr>
                <w:rFonts w:ascii="Courier New"/>
                <w:i/>
                <w:spacing w:val="-9"/>
                <w:sz w:val="18"/>
              </w:rPr>
            </w:pPr>
            <w:r>
              <w:rPr>
                <w:rFonts w:ascii="Courier New"/>
                <w:i/>
                <w:spacing w:val="-9"/>
                <w:sz w:val="18"/>
              </w:rPr>
              <w:t>solution_name</w:t>
            </w:r>
          </w:p>
        </w:tc>
        <w:tc>
          <w:tcPr>
            <w:tcW w:w="1407" w:type="dxa"/>
          </w:tcPr>
          <w:p w14:paraId="63E07D6A" w14:textId="77777777" w:rsidR="000F2F4B" w:rsidRDefault="000F2F4B" w:rsidP="000F2F4B">
            <w:r>
              <w:t>Yes (if descriptor is in the database)</w:t>
            </w:r>
          </w:p>
        </w:tc>
        <w:tc>
          <w:tcPr>
            <w:tcW w:w="3837" w:type="dxa"/>
          </w:tcPr>
          <w:p w14:paraId="36383BFA" w14:textId="77777777" w:rsidR="000F2F4B" w:rsidRDefault="000F2F4B" w:rsidP="000F2F4B">
            <w:r>
              <w:t>Describes to what solution belongs.</w:t>
            </w:r>
          </w:p>
        </w:tc>
        <w:tc>
          <w:tcPr>
            <w:tcW w:w="1276" w:type="dxa"/>
          </w:tcPr>
          <w:p w14:paraId="2661B1F3" w14:textId="77777777" w:rsidR="000F2F4B" w:rsidRDefault="000F2F4B" w:rsidP="000F2F4B">
            <w:pPr>
              <w:rPr>
                <w:spacing w:val="-7"/>
              </w:rPr>
            </w:pPr>
            <w:r>
              <w:rPr>
                <w:spacing w:val="-7"/>
              </w:rPr>
              <w:t>Yes</w:t>
            </w:r>
          </w:p>
        </w:tc>
        <w:tc>
          <w:tcPr>
            <w:tcW w:w="1170" w:type="dxa"/>
          </w:tcPr>
          <w:p w14:paraId="0CF47FBD" w14:textId="77777777" w:rsidR="000F2F4B" w:rsidRDefault="000F2F4B" w:rsidP="000F2F4B">
            <w:pPr>
              <w:rPr>
                <w:rFonts w:ascii="Courier New" w:eastAsia="Courier New" w:hAnsi="Courier New" w:cs="Courier New"/>
                <w:szCs w:val="20"/>
              </w:rPr>
            </w:pPr>
          </w:p>
        </w:tc>
      </w:tr>
      <w:tr w:rsidR="000F2F4B" w14:paraId="3993A0B5" w14:textId="77777777" w:rsidTr="000F2F4B">
        <w:trPr>
          <w:trHeight w:hRule="exact" w:val="1040"/>
        </w:trPr>
        <w:tc>
          <w:tcPr>
            <w:tcW w:w="2117" w:type="dxa"/>
          </w:tcPr>
          <w:p w14:paraId="7C8FACCB" w14:textId="77777777" w:rsidR="000F2F4B" w:rsidRDefault="000F2F4B" w:rsidP="000F2F4B">
            <w:pPr>
              <w:rPr>
                <w:rFonts w:ascii="Courier New"/>
                <w:i/>
                <w:spacing w:val="-9"/>
                <w:sz w:val="18"/>
              </w:rPr>
            </w:pPr>
            <w:r>
              <w:rPr>
                <w:rFonts w:ascii="Courier New"/>
                <w:i/>
                <w:spacing w:val="-9"/>
                <w:sz w:val="18"/>
              </w:rPr>
              <w:t>username</w:t>
            </w:r>
          </w:p>
        </w:tc>
        <w:tc>
          <w:tcPr>
            <w:tcW w:w="1407" w:type="dxa"/>
          </w:tcPr>
          <w:p w14:paraId="2EE4D225" w14:textId="77777777" w:rsidR="000F2F4B" w:rsidRDefault="000F2F4B" w:rsidP="000F2F4B">
            <w:r>
              <w:t>No</w:t>
            </w:r>
          </w:p>
        </w:tc>
        <w:tc>
          <w:tcPr>
            <w:tcW w:w="3837" w:type="dxa"/>
          </w:tcPr>
          <w:p w14:paraId="1B5EAC96" w14:textId="77777777" w:rsidR="000F2F4B" w:rsidRDefault="000F2F4B" w:rsidP="000F2F4B">
            <w:r>
              <w:t>Username used for request authentication.</w:t>
            </w:r>
          </w:p>
        </w:tc>
        <w:tc>
          <w:tcPr>
            <w:tcW w:w="1276" w:type="dxa"/>
          </w:tcPr>
          <w:p w14:paraId="1A0FB37D" w14:textId="77777777" w:rsidR="000F2F4B" w:rsidRDefault="000F2F4B" w:rsidP="000F2F4B">
            <w:pPr>
              <w:rPr>
                <w:spacing w:val="-7"/>
              </w:rPr>
            </w:pPr>
            <w:r>
              <w:rPr>
                <w:spacing w:val="-7"/>
              </w:rPr>
              <w:t>Yes</w:t>
            </w:r>
          </w:p>
        </w:tc>
        <w:tc>
          <w:tcPr>
            <w:tcW w:w="1170" w:type="dxa"/>
          </w:tcPr>
          <w:p w14:paraId="67657057" w14:textId="77777777" w:rsidR="000F2F4B" w:rsidRDefault="000F2F4B" w:rsidP="000F2F4B">
            <w:pPr>
              <w:rPr>
                <w:rFonts w:ascii="Courier New" w:eastAsia="Courier New" w:hAnsi="Courier New" w:cs="Courier New"/>
                <w:szCs w:val="20"/>
              </w:rPr>
            </w:pPr>
          </w:p>
        </w:tc>
      </w:tr>
      <w:tr w:rsidR="000F2F4B" w14:paraId="337AF42A" w14:textId="77777777" w:rsidTr="000F2F4B">
        <w:trPr>
          <w:trHeight w:hRule="exact" w:val="1040"/>
        </w:trPr>
        <w:tc>
          <w:tcPr>
            <w:tcW w:w="2117" w:type="dxa"/>
          </w:tcPr>
          <w:p w14:paraId="6F891731" w14:textId="77777777" w:rsidR="000F2F4B" w:rsidRDefault="000F2F4B" w:rsidP="000F2F4B">
            <w:pPr>
              <w:rPr>
                <w:rFonts w:ascii="Courier New"/>
                <w:i/>
                <w:spacing w:val="-9"/>
                <w:sz w:val="18"/>
              </w:rPr>
            </w:pPr>
            <w:r>
              <w:rPr>
                <w:rFonts w:ascii="Courier New"/>
                <w:i/>
                <w:spacing w:val="-9"/>
                <w:sz w:val="18"/>
              </w:rPr>
              <w:t>password</w:t>
            </w:r>
          </w:p>
        </w:tc>
        <w:tc>
          <w:tcPr>
            <w:tcW w:w="1407" w:type="dxa"/>
          </w:tcPr>
          <w:p w14:paraId="794BB207" w14:textId="77777777" w:rsidR="000F2F4B" w:rsidRDefault="000F2F4B" w:rsidP="000F2F4B">
            <w:r>
              <w:t>No</w:t>
            </w:r>
          </w:p>
        </w:tc>
        <w:tc>
          <w:tcPr>
            <w:tcW w:w="3837" w:type="dxa"/>
          </w:tcPr>
          <w:p w14:paraId="67F9A0DD" w14:textId="77777777" w:rsidR="000F2F4B" w:rsidRDefault="000F2F4B" w:rsidP="000F2F4B">
            <w:r>
              <w:t>Password used for request authentication.</w:t>
            </w:r>
          </w:p>
        </w:tc>
        <w:tc>
          <w:tcPr>
            <w:tcW w:w="1276" w:type="dxa"/>
          </w:tcPr>
          <w:p w14:paraId="6E9D34E5" w14:textId="77777777" w:rsidR="000F2F4B" w:rsidRDefault="000F2F4B" w:rsidP="000F2F4B">
            <w:pPr>
              <w:rPr>
                <w:spacing w:val="-7"/>
              </w:rPr>
            </w:pPr>
            <w:r>
              <w:rPr>
                <w:spacing w:val="-7"/>
              </w:rPr>
              <w:t>Yes</w:t>
            </w:r>
          </w:p>
        </w:tc>
        <w:tc>
          <w:tcPr>
            <w:tcW w:w="1170" w:type="dxa"/>
          </w:tcPr>
          <w:p w14:paraId="200323A3" w14:textId="77777777" w:rsidR="000F2F4B" w:rsidRDefault="000F2F4B" w:rsidP="000F2F4B">
            <w:pPr>
              <w:rPr>
                <w:rFonts w:ascii="Courier New" w:eastAsia="Courier New" w:hAnsi="Courier New" w:cs="Courier New"/>
                <w:szCs w:val="20"/>
              </w:rPr>
            </w:pPr>
          </w:p>
        </w:tc>
      </w:tr>
      <w:tr w:rsidR="000F2F4B" w14:paraId="18582CB5" w14:textId="77777777" w:rsidTr="000F2F4B">
        <w:trPr>
          <w:trHeight w:hRule="exact" w:val="1411"/>
        </w:trPr>
        <w:tc>
          <w:tcPr>
            <w:tcW w:w="2117" w:type="dxa"/>
          </w:tcPr>
          <w:p w14:paraId="0EF5C1D5" w14:textId="77777777" w:rsidR="000F2F4B" w:rsidRDefault="000F2F4B" w:rsidP="000F2F4B">
            <w:pPr>
              <w:rPr>
                <w:rFonts w:ascii="Courier New"/>
                <w:i/>
                <w:spacing w:val="-9"/>
                <w:sz w:val="18"/>
              </w:rPr>
            </w:pPr>
            <w:r>
              <w:rPr>
                <w:rFonts w:ascii="Courier New"/>
                <w:i/>
                <w:spacing w:val="-9"/>
                <w:sz w:val="18"/>
              </w:rPr>
              <w:t>encrypted_password</w:t>
            </w:r>
          </w:p>
        </w:tc>
        <w:tc>
          <w:tcPr>
            <w:tcW w:w="1407" w:type="dxa"/>
          </w:tcPr>
          <w:p w14:paraId="0519C24D" w14:textId="77777777" w:rsidR="000F2F4B" w:rsidRDefault="000F2F4B" w:rsidP="000F2F4B">
            <w:r>
              <w:t>No</w:t>
            </w:r>
          </w:p>
        </w:tc>
        <w:tc>
          <w:tcPr>
            <w:tcW w:w="3837" w:type="dxa"/>
          </w:tcPr>
          <w:p w14:paraId="483FC71C" w14:textId="77777777" w:rsidR="000F2F4B" w:rsidRDefault="000F2F4B" w:rsidP="000F2F4B">
            <w:r>
              <w:t xml:space="preserve">Encrytped password for request authentication. </w:t>
            </w:r>
          </w:p>
          <w:p w14:paraId="51C64D6B" w14:textId="77777777" w:rsidR="000F2F4B" w:rsidRDefault="000F2F4B" w:rsidP="000F2F4B">
            <w:r>
              <w:t>It is not compatible with the parameter “password”.</w:t>
            </w:r>
          </w:p>
        </w:tc>
        <w:tc>
          <w:tcPr>
            <w:tcW w:w="1276" w:type="dxa"/>
          </w:tcPr>
          <w:p w14:paraId="3F94F051" w14:textId="77777777" w:rsidR="000F2F4B" w:rsidRDefault="000F2F4B" w:rsidP="000F2F4B">
            <w:pPr>
              <w:rPr>
                <w:spacing w:val="-7"/>
              </w:rPr>
            </w:pPr>
            <w:r>
              <w:rPr>
                <w:spacing w:val="-7"/>
              </w:rPr>
              <w:t>Yes</w:t>
            </w:r>
          </w:p>
        </w:tc>
        <w:tc>
          <w:tcPr>
            <w:tcW w:w="1170" w:type="dxa"/>
          </w:tcPr>
          <w:p w14:paraId="4FD42339" w14:textId="77777777" w:rsidR="000F2F4B" w:rsidRDefault="000F2F4B" w:rsidP="000F2F4B">
            <w:pPr>
              <w:rPr>
                <w:rFonts w:ascii="Courier New" w:eastAsia="Courier New" w:hAnsi="Courier New" w:cs="Courier New"/>
                <w:szCs w:val="20"/>
              </w:rPr>
            </w:pPr>
          </w:p>
        </w:tc>
      </w:tr>
      <w:tr w:rsidR="000F2F4B" w14:paraId="0A61C62F" w14:textId="77777777" w:rsidTr="000F2F4B">
        <w:trPr>
          <w:trHeight w:hRule="exact" w:val="1513"/>
        </w:trPr>
        <w:tc>
          <w:tcPr>
            <w:tcW w:w="2117" w:type="dxa"/>
          </w:tcPr>
          <w:p w14:paraId="09B7DDEB" w14:textId="77777777" w:rsidR="000F2F4B" w:rsidRDefault="000F2F4B" w:rsidP="000F2F4B">
            <w:pPr>
              <w:rPr>
                <w:rFonts w:ascii="Courier New"/>
                <w:i/>
                <w:spacing w:val="-9"/>
                <w:sz w:val="18"/>
              </w:rPr>
            </w:pPr>
            <w:r>
              <w:rPr>
                <w:rFonts w:ascii="Courier New"/>
                <w:i/>
                <w:spacing w:val="-9"/>
                <w:sz w:val="18"/>
              </w:rPr>
              <w:t>initialize</w:t>
            </w:r>
          </w:p>
        </w:tc>
        <w:tc>
          <w:tcPr>
            <w:tcW w:w="1407" w:type="dxa"/>
          </w:tcPr>
          <w:p w14:paraId="6DC942C1" w14:textId="77777777" w:rsidR="000F2F4B" w:rsidRDefault="000F2F4B" w:rsidP="000F2F4B">
            <w:r>
              <w:t>No</w:t>
            </w:r>
          </w:p>
        </w:tc>
        <w:tc>
          <w:tcPr>
            <w:tcW w:w="3837" w:type="dxa"/>
          </w:tcPr>
          <w:p w14:paraId="5D12E3C4" w14:textId="77777777" w:rsidR="000F2F4B" w:rsidRDefault="000F2F4B" w:rsidP="000F2F4B">
            <w:r>
              <w:t>The connection is instantiated during the module initialization. The first request will be executed more fast but the service will start more slow.</w:t>
            </w:r>
          </w:p>
        </w:tc>
        <w:tc>
          <w:tcPr>
            <w:tcW w:w="1276" w:type="dxa"/>
          </w:tcPr>
          <w:p w14:paraId="38B8C792" w14:textId="77777777" w:rsidR="000F2F4B" w:rsidRDefault="000F2F4B" w:rsidP="000F2F4B">
            <w:pPr>
              <w:rPr>
                <w:spacing w:val="-7"/>
              </w:rPr>
            </w:pPr>
            <w:r>
              <w:rPr>
                <w:spacing w:val="-7"/>
              </w:rPr>
              <w:t>Yes</w:t>
            </w:r>
          </w:p>
        </w:tc>
        <w:tc>
          <w:tcPr>
            <w:tcW w:w="1170" w:type="dxa"/>
          </w:tcPr>
          <w:p w14:paraId="23CCFF10" w14:textId="77777777" w:rsidR="000F2F4B" w:rsidRDefault="000F2F4B" w:rsidP="000F2F4B">
            <w:pPr>
              <w:rPr>
                <w:rFonts w:ascii="Courier New" w:eastAsia="Courier New" w:hAnsi="Courier New" w:cs="Courier New"/>
                <w:szCs w:val="20"/>
              </w:rPr>
            </w:pPr>
            <w:r>
              <w:rPr>
                <w:rFonts w:ascii="Courier New" w:eastAsia="Courier New" w:hAnsi="Courier New" w:cs="Courier New"/>
                <w:szCs w:val="20"/>
              </w:rPr>
              <w:t>false</w:t>
            </w:r>
          </w:p>
        </w:tc>
      </w:tr>
      <w:tr w:rsidR="000F2F4B" w14:paraId="597FA002" w14:textId="77777777" w:rsidTr="000F2F4B">
        <w:trPr>
          <w:trHeight w:hRule="exact" w:val="1657"/>
        </w:trPr>
        <w:tc>
          <w:tcPr>
            <w:tcW w:w="2117" w:type="dxa"/>
          </w:tcPr>
          <w:p w14:paraId="63FCA37B" w14:textId="77777777" w:rsidR="000F2F4B" w:rsidRDefault="000F2F4B" w:rsidP="000F2F4B">
            <w:pPr>
              <w:rPr>
                <w:rFonts w:ascii="Courier New"/>
                <w:i/>
                <w:spacing w:val="-9"/>
                <w:sz w:val="18"/>
              </w:rPr>
            </w:pPr>
            <w:r>
              <w:rPr>
                <w:rFonts w:ascii="Courier New"/>
                <w:i/>
                <w:spacing w:val="-9"/>
                <w:sz w:val="18"/>
              </w:rPr>
              <w:t>load_balance</w:t>
            </w:r>
          </w:p>
        </w:tc>
        <w:tc>
          <w:tcPr>
            <w:tcW w:w="1407" w:type="dxa"/>
          </w:tcPr>
          <w:p w14:paraId="6E189E8A" w14:textId="77777777" w:rsidR="000F2F4B" w:rsidRDefault="000F2F4B" w:rsidP="000F2F4B">
            <w:r>
              <w:t>No</w:t>
            </w:r>
          </w:p>
        </w:tc>
        <w:tc>
          <w:tcPr>
            <w:tcW w:w="3837" w:type="dxa"/>
          </w:tcPr>
          <w:p w14:paraId="418713D0" w14:textId="77777777" w:rsidR="000F2F4B" w:rsidRDefault="000F2F4B" w:rsidP="000F2F4B">
            <w:r>
              <w:t>If the load_balance is true then a new created connection if the current ones are exhaust (looking for the next one of the URL list. Else it will use only the first URL.</w:t>
            </w:r>
          </w:p>
        </w:tc>
        <w:tc>
          <w:tcPr>
            <w:tcW w:w="1276" w:type="dxa"/>
          </w:tcPr>
          <w:p w14:paraId="760FD9D1" w14:textId="77777777" w:rsidR="000F2F4B" w:rsidRDefault="000F2F4B" w:rsidP="000F2F4B">
            <w:pPr>
              <w:rPr>
                <w:spacing w:val="-7"/>
              </w:rPr>
            </w:pPr>
            <w:r>
              <w:rPr>
                <w:spacing w:val="-7"/>
              </w:rPr>
              <w:t>Yes</w:t>
            </w:r>
          </w:p>
        </w:tc>
        <w:tc>
          <w:tcPr>
            <w:tcW w:w="1170" w:type="dxa"/>
          </w:tcPr>
          <w:p w14:paraId="59241D29" w14:textId="77777777" w:rsidR="000F2F4B" w:rsidRDefault="000F2F4B" w:rsidP="000F2F4B">
            <w:pPr>
              <w:rPr>
                <w:rFonts w:ascii="Courier New" w:eastAsia="Courier New" w:hAnsi="Courier New" w:cs="Courier New"/>
                <w:szCs w:val="20"/>
              </w:rPr>
            </w:pPr>
            <w:r>
              <w:rPr>
                <w:rFonts w:ascii="Courier New" w:eastAsia="Courier New" w:hAnsi="Courier New" w:cs="Courier New"/>
                <w:szCs w:val="20"/>
              </w:rPr>
              <w:t>false</w:t>
            </w:r>
          </w:p>
        </w:tc>
      </w:tr>
      <w:tr w:rsidR="000F2F4B" w14:paraId="227F3BA7" w14:textId="77777777" w:rsidTr="000F2F4B">
        <w:trPr>
          <w:trHeight w:hRule="exact" w:val="1449"/>
        </w:trPr>
        <w:tc>
          <w:tcPr>
            <w:tcW w:w="2117" w:type="dxa"/>
          </w:tcPr>
          <w:p w14:paraId="102A5F12" w14:textId="77777777" w:rsidR="000F2F4B" w:rsidRDefault="000F2F4B" w:rsidP="000F2F4B">
            <w:pPr>
              <w:rPr>
                <w:rFonts w:ascii="Courier New"/>
                <w:i/>
                <w:spacing w:val="-9"/>
                <w:sz w:val="18"/>
              </w:rPr>
            </w:pPr>
            <w:r>
              <w:rPr>
                <w:rFonts w:ascii="Courier New"/>
                <w:i/>
                <w:spacing w:val="-9"/>
                <w:sz w:val="18"/>
              </w:rPr>
              <w:t>reuse_connection</w:t>
            </w:r>
          </w:p>
        </w:tc>
        <w:tc>
          <w:tcPr>
            <w:tcW w:w="1407" w:type="dxa"/>
          </w:tcPr>
          <w:p w14:paraId="448DF00F" w14:textId="77777777" w:rsidR="000F2F4B" w:rsidRDefault="000F2F4B" w:rsidP="000F2F4B">
            <w:r>
              <w:t>No</w:t>
            </w:r>
          </w:p>
        </w:tc>
        <w:tc>
          <w:tcPr>
            <w:tcW w:w="3837" w:type="dxa"/>
          </w:tcPr>
          <w:p w14:paraId="143F43F9" w14:textId="77777777" w:rsidR="000F2F4B" w:rsidRDefault="000F2F4B" w:rsidP="000F2F4B">
            <w:r>
              <w:t>If is configured to ‘false’ then a new endpoint implementation class will be instantiated per request. If it is set to ‘true’ then it will be reused (and the performance will be better).</w:t>
            </w:r>
          </w:p>
        </w:tc>
        <w:tc>
          <w:tcPr>
            <w:tcW w:w="1276" w:type="dxa"/>
          </w:tcPr>
          <w:p w14:paraId="5A1F56BC" w14:textId="77777777" w:rsidR="000F2F4B" w:rsidRDefault="000F2F4B" w:rsidP="000F2F4B">
            <w:pPr>
              <w:rPr>
                <w:spacing w:val="-7"/>
              </w:rPr>
            </w:pPr>
            <w:r>
              <w:rPr>
                <w:spacing w:val="-7"/>
              </w:rPr>
              <w:t>No</w:t>
            </w:r>
          </w:p>
        </w:tc>
        <w:tc>
          <w:tcPr>
            <w:tcW w:w="1170" w:type="dxa"/>
          </w:tcPr>
          <w:p w14:paraId="7F4F5BBC" w14:textId="77777777" w:rsidR="000F2F4B" w:rsidRDefault="000F2F4B" w:rsidP="000F2F4B">
            <w:pPr>
              <w:rPr>
                <w:rFonts w:ascii="Courier New" w:eastAsia="Courier New" w:hAnsi="Courier New" w:cs="Courier New"/>
                <w:szCs w:val="20"/>
              </w:rPr>
            </w:pPr>
            <w:r>
              <w:rPr>
                <w:rFonts w:ascii="Courier New" w:eastAsia="Courier New" w:hAnsi="Courier New" w:cs="Courier New"/>
                <w:szCs w:val="20"/>
              </w:rPr>
              <w:t>false</w:t>
            </w:r>
          </w:p>
        </w:tc>
      </w:tr>
      <w:tr w:rsidR="000F2F4B" w14:paraId="12A79AF7" w14:textId="77777777" w:rsidTr="000F2F4B">
        <w:trPr>
          <w:trHeight w:hRule="exact" w:val="4914"/>
        </w:trPr>
        <w:tc>
          <w:tcPr>
            <w:tcW w:w="2117" w:type="dxa"/>
          </w:tcPr>
          <w:p w14:paraId="06202EFE" w14:textId="77777777" w:rsidR="000F2F4B" w:rsidRDefault="000F2F4B" w:rsidP="000F2F4B">
            <w:pPr>
              <w:rPr>
                <w:rFonts w:ascii="Courier New"/>
                <w:i/>
                <w:spacing w:val="-9"/>
                <w:sz w:val="18"/>
              </w:rPr>
            </w:pPr>
            <w:r>
              <w:rPr>
                <w:rFonts w:ascii="Courier New"/>
                <w:i/>
                <w:spacing w:val="-9"/>
                <w:sz w:val="18"/>
              </w:rPr>
              <w:lastRenderedPageBreak/>
              <w:t>internal_XYZ</w:t>
            </w:r>
          </w:p>
        </w:tc>
        <w:tc>
          <w:tcPr>
            <w:tcW w:w="1407" w:type="dxa"/>
          </w:tcPr>
          <w:p w14:paraId="1BB77807" w14:textId="77777777" w:rsidR="000F2F4B" w:rsidRDefault="000F2F4B" w:rsidP="000F2F4B">
            <w:pPr>
              <w:rPr>
                <w:rFonts w:ascii="Century"/>
                <w:spacing w:val="-1"/>
                <w:sz w:val="18"/>
              </w:rPr>
            </w:pPr>
            <w:r>
              <w:rPr>
                <w:rFonts w:ascii="Century"/>
                <w:spacing w:val="-1"/>
                <w:sz w:val="18"/>
              </w:rPr>
              <w:t>No</w:t>
            </w:r>
          </w:p>
        </w:tc>
        <w:tc>
          <w:tcPr>
            <w:tcW w:w="3837" w:type="dxa"/>
          </w:tcPr>
          <w:p w14:paraId="68846F65" w14:textId="20ABB3D8" w:rsidR="000F2F4B" w:rsidRPr="00B06A7D" w:rsidRDefault="000F2F4B" w:rsidP="000F2F4B">
            <w:pPr>
              <w:rPr>
                <w:rFonts w:ascii="Century"/>
                <w:spacing w:val="-1"/>
                <w:sz w:val="18"/>
              </w:rPr>
            </w:pPr>
            <w:r w:rsidRPr="000F2F4B">
              <w:t>A set of additional parameters that are set to the JbossWS connection configuration. XYZ has to be replaced by the proper constant. In example, to configure the timeout (</w:t>
            </w:r>
            <w:hyperlink r:id="rId136" w:anchor="org.apache.cxf.message.Message.CONNECTION_TIMEOUT" w:history="1">
              <w:r w:rsidRPr="00EC6240">
                <w:rPr>
                  <w:rStyle w:val="Hyperlink"/>
                  <w:spacing w:val="-1"/>
                </w:rPr>
                <w:t>https://cxf.apache.org/javadoc/latest/constant-values.html#org.apache.cxf.message.Message.CONNECTION_TIMEOUT</w:t>
              </w:r>
            </w:hyperlink>
            <w:r w:rsidRPr="000F2F4B">
              <w:t xml:space="preserve">) the key must be: ‘internal_javax.xml.ws.client.connectionTimeout’ and the value must be the desired timeout in millis. The SSL connections must be configured in the same way according with the Jboss official doc: </w:t>
            </w:r>
            <w:hyperlink r:id="rId137" w:anchor="WS-Security-Client" w:history="1">
              <w:r w:rsidRPr="00EC6240">
                <w:rPr>
                  <w:rStyle w:val="Hyperlink"/>
                  <w:spacing w:val="-1"/>
                </w:rPr>
                <w:t>https://docs.jboss.org/author/display/JBWS/WS-Security#WS-Security-Client</w:t>
              </w:r>
            </w:hyperlink>
            <w:r>
              <w:rPr>
                <w:rFonts w:ascii="Consolas" w:hAnsi="Consolas" w:cs="Consolas"/>
                <w:color w:val="3F5FBF"/>
                <w:szCs w:val="20"/>
                <w:highlight w:val="blue"/>
              </w:rPr>
              <w:t xml:space="preserve"> </w:t>
            </w:r>
          </w:p>
        </w:tc>
        <w:tc>
          <w:tcPr>
            <w:tcW w:w="1276" w:type="dxa"/>
          </w:tcPr>
          <w:p w14:paraId="3BB26124" w14:textId="77777777" w:rsidR="000F2F4B" w:rsidRDefault="000F2F4B" w:rsidP="000F2F4B">
            <w:pPr>
              <w:rPr>
                <w:rFonts w:ascii="Century"/>
                <w:spacing w:val="-7"/>
                <w:sz w:val="18"/>
              </w:rPr>
            </w:pPr>
            <w:r>
              <w:rPr>
                <w:rFonts w:ascii="Century"/>
                <w:spacing w:val="-7"/>
                <w:sz w:val="18"/>
              </w:rPr>
              <w:t>Yes</w:t>
            </w:r>
          </w:p>
        </w:tc>
        <w:tc>
          <w:tcPr>
            <w:tcW w:w="1170" w:type="dxa"/>
          </w:tcPr>
          <w:p w14:paraId="454567B0" w14:textId="77777777" w:rsidR="000F2F4B" w:rsidRDefault="000F2F4B" w:rsidP="000F2F4B">
            <w:pPr>
              <w:rPr>
                <w:rFonts w:ascii="Courier New" w:eastAsia="Courier New" w:hAnsi="Courier New" w:cs="Courier New"/>
                <w:szCs w:val="20"/>
              </w:rPr>
            </w:pPr>
          </w:p>
        </w:tc>
      </w:tr>
    </w:tbl>
    <w:p w14:paraId="1797280F" w14:textId="77777777" w:rsidR="000F2F4B" w:rsidRPr="001B12B0" w:rsidRDefault="000F2F4B" w:rsidP="000F2F4B">
      <w:pPr>
        <w:pStyle w:val="Caption"/>
      </w:pPr>
      <w:r>
        <w:t>Example 6-32</w:t>
      </w:r>
      <w:r>
        <w:tab/>
        <w:t>WS</w:t>
      </w:r>
      <w:r w:rsidRPr="001B12B0">
        <w:t>Module Code</w:t>
      </w:r>
    </w:p>
    <w:p w14:paraId="1CE885CB" w14:textId="3A43F0D8" w:rsidR="000F2F4B" w:rsidRDefault="000F2F4B" w:rsidP="000F2F4B">
      <w:pPr>
        <w:pStyle w:val="Fixedwidthblock"/>
      </w:pPr>
      <w:r>
        <w:t>&lt;Module&gt;</w:t>
      </w:r>
    </w:p>
    <w:p w14:paraId="1F617505" w14:textId="25863118" w:rsidR="000F2F4B" w:rsidRDefault="000F2F4B" w:rsidP="000F2F4B">
      <w:pPr>
        <w:pStyle w:val="Fixedwidthblock"/>
      </w:pPr>
      <w:r>
        <w:t xml:space="preserve">  &lt;Name&gt;hpsa_ws_module&lt;/Name&gt;</w:t>
      </w:r>
    </w:p>
    <w:p w14:paraId="78D30419" w14:textId="73C5B9D7" w:rsidR="000F2F4B" w:rsidRDefault="000F2F4B" w:rsidP="000F2F4B">
      <w:pPr>
        <w:pStyle w:val="Fixedwidthblock"/>
      </w:pPr>
      <w:r>
        <w:t xml:space="preserve">  &lt;Class-Name&gt;com.hp.ov.activator.mwfm.engine.module.WSModule&lt;/Class-Name&gt;</w:t>
      </w:r>
    </w:p>
    <w:p w14:paraId="525137A1" w14:textId="16D76AF7" w:rsidR="000F2F4B" w:rsidRDefault="000F2F4B" w:rsidP="000F2F4B">
      <w:pPr>
        <w:pStyle w:val="Fixedwidthblock"/>
      </w:pPr>
      <w:r>
        <w:t xml:space="preserve">  &lt;Param name="descriptor" value="hpsaTestDescriptor.xml"/&gt;</w:t>
      </w:r>
    </w:p>
    <w:p w14:paraId="2B73263E" w14:textId="6CCF0B1F" w:rsidR="000F2F4B" w:rsidRDefault="000F2F4B" w:rsidP="000F2F4B">
      <w:pPr>
        <w:pStyle w:val="Fixedwidthblock"/>
      </w:pPr>
      <w:r>
        <w:t xml:space="preserve">  &lt;Param name="wsdl"</w:t>
      </w:r>
    </w:p>
    <w:p w14:paraId="10D001C5" w14:textId="41399F80" w:rsidR="000F2F4B" w:rsidRDefault="000F2F4B" w:rsidP="000F2F4B">
      <w:pPr>
        <w:pStyle w:val="Fixedwidthblock"/>
      </w:pPr>
      <w:r>
        <w:t xml:space="preserve">  value="file:/C:/HP/OpenView/ServiceActivator/etc/config/ws/hpsatest.wsdl"/&gt;</w:t>
      </w:r>
    </w:p>
    <w:p w14:paraId="04071925" w14:textId="77777777" w:rsidR="000F2F4B" w:rsidRDefault="000F2F4B" w:rsidP="000F2F4B">
      <w:pPr>
        <w:pStyle w:val="Fixedwidthblock"/>
      </w:pPr>
      <w:r>
        <w:t xml:space="preserve">  &lt;Param name="url" </w:t>
      </w:r>
    </w:p>
    <w:p w14:paraId="16E093B9" w14:textId="342BCE9F" w:rsidR="000F2F4B" w:rsidRDefault="000F2F4B" w:rsidP="000F2F4B">
      <w:pPr>
        <w:pStyle w:val="Fixedwidthblock"/>
      </w:pPr>
      <w:r>
        <w:t xml:space="preserve">  value="http://localhost:8080/WSEndpointTest/WSEndpointTest"/&gt;</w:t>
      </w:r>
    </w:p>
    <w:p w14:paraId="408FD9AD" w14:textId="6782E96B" w:rsidR="000F2F4B" w:rsidRDefault="000F2F4B" w:rsidP="000F2F4B">
      <w:pPr>
        <w:pStyle w:val="Fixedwidthblock"/>
      </w:pPr>
      <w:r>
        <w:t xml:space="preserve">  &lt;Param name="username" value="admin"/&gt;</w:t>
      </w:r>
    </w:p>
    <w:p w14:paraId="699EA7E6" w14:textId="0495198A" w:rsidR="000F2F4B" w:rsidRDefault="000F2F4B" w:rsidP="000F2F4B">
      <w:pPr>
        <w:pStyle w:val="Fixedwidthblock"/>
      </w:pPr>
      <w:r>
        <w:t xml:space="preserve">  &lt;Param name="password" value="mySecretPasswd"/&gt;</w:t>
      </w:r>
    </w:p>
    <w:p w14:paraId="5587FDDD" w14:textId="3C9502D6" w:rsidR="000E63E6" w:rsidRDefault="000F2F4B" w:rsidP="000F2F4B">
      <w:pPr>
        <w:pStyle w:val="Fixedwidthblock"/>
      </w:pPr>
      <w:r>
        <w:t>&lt;/Module&gt;</w:t>
      </w:r>
    </w:p>
    <w:p w14:paraId="3B9AB2FE" w14:textId="38D19FA7" w:rsidR="000F2F4B" w:rsidRDefault="000F2F4B" w:rsidP="000F2F4B">
      <w:pPr>
        <w:pStyle w:val="Heading3"/>
      </w:pPr>
      <w:bookmarkStart w:id="1081" w:name="_Toc30016031"/>
      <w:r>
        <w:t>WSDescriptor</w:t>
      </w:r>
      <w:bookmarkEnd w:id="1081"/>
    </w:p>
    <w:p w14:paraId="6807A149" w14:textId="77777777" w:rsidR="000F2F4B" w:rsidRDefault="000F2F4B" w:rsidP="000F2F4B">
      <w:r>
        <w:t>The descriptor is an important part of the module and defines the metadata information for the service, like available operations/methods, input and output parameters for each operation, optional aliases for each parameter and canonical references to the Java objects.</w:t>
      </w:r>
    </w:p>
    <w:p w14:paraId="07C349E9" w14:textId="77777777" w:rsidR="000F2F4B" w:rsidRDefault="000F2F4B" w:rsidP="000F2F4B">
      <w:r>
        <w:t>It can be located in the filesystem or in the database (in this case, it must be deployed with the Deployment Manager). The file format is XML and must comply the XSD ‘</w:t>
      </w:r>
      <w:r w:rsidRPr="00013E16">
        <w:t>wsDescriptor.xsd</w:t>
      </w:r>
      <w:r>
        <w:t>’.</w:t>
      </w:r>
    </w:p>
    <w:p w14:paraId="69F721B2" w14:textId="77777777" w:rsidR="000F2F4B" w:rsidRDefault="000F2F4B" w:rsidP="000F2F4B">
      <w:r>
        <w:t>Through the descriptor is possible to define an alias for any operation or parameter and use the friendly reference in the node WSRequest. What simplifies the node legibility&amp;use and provides an abstraction layer between the technical implementation of the WS and the workflows. In example this could be the descriptor for the a queryLocation operation:</w:t>
      </w:r>
    </w:p>
    <w:p w14:paraId="48D49064" w14:textId="77777777" w:rsidR="000F2F4B" w:rsidRDefault="000F2F4B" w:rsidP="000F2F4B">
      <w:pPr>
        <w:pStyle w:val="Fixedwidthblock"/>
      </w:pPr>
      <w:r>
        <w:t>…</w:t>
      </w:r>
    </w:p>
    <w:p w14:paraId="1DB4274B" w14:textId="77777777" w:rsidR="000F2F4B" w:rsidRDefault="000F2F4B" w:rsidP="000F2F4B">
      <w:pPr>
        <w:pStyle w:val="Fixedwidthblock"/>
      </w:pPr>
      <w:r>
        <w:t>&lt;operation&gt;</w:t>
      </w:r>
    </w:p>
    <w:p w14:paraId="23542F5B" w14:textId="77777777" w:rsidR="000F2F4B" w:rsidRDefault="000F2F4B" w:rsidP="000F2F4B">
      <w:pPr>
        <w:pStyle w:val="Fixedwidthblock"/>
      </w:pPr>
      <w:r>
        <w:t xml:space="preserve">  &lt;name&gt;queryLocation&lt;/name&gt;</w:t>
      </w:r>
    </w:p>
    <w:p w14:paraId="6FA977FE" w14:textId="77777777" w:rsidR="000F2F4B" w:rsidRDefault="000F2F4B" w:rsidP="000F2F4B">
      <w:pPr>
        <w:pStyle w:val="Fixedwidthblock"/>
      </w:pPr>
      <w:r>
        <w:t xml:space="preserve">    &lt;requestConfigurations&gt;</w:t>
      </w:r>
    </w:p>
    <w:p w14:paraId="536D457B" w14:textId="77777777" w:rsidR="000F2F4B" w:rsidRDefault="000F2F4B" w:rsidP="000F2F4B">
      <w:pPr>
        <w:pStyle w:val="Fixedwidthblock"/>
      </w:pPr>
      <w:r>
        <w:t xml:space="preserve">      &lt;requestConfiguration name="default"&gt;</w:t>
      </w:r>
    </w:p>
    <w:p w14:paraId="220F636A" w14:textId="77777777" w:rsidR="000F2F4B" w:rsidRDefault="000F2F4B" w:rsidP="000F2F4B">
      <w:pPr>
        <w:pStyle w:val="Fixedwidthblock"/>
      </w:pPr>
      <w:r>
        <w:t xml:space="preserve">        &lt;requestObjectClassname type="com.hpe.cms.ws.Header"&gt;javax.xml.ws.Holder&lt;/requestObjectClassname&gt;</w:t>
      </w:r>
    </w:p>
    <w:p w14:paraId="4365AA48" w14:textId="77777777" w:rsidR="000F2F4B" w:rsidRDefault="000F2F4B" w:rsidP="000F2F4B">
      <w:pPr>
        <w:pStyle w:val="Fixedwidthblock"/>
        <w:ind w:firstLine="720"/>
      </w:pPr>
      <w:r>
        <w:t>&lt;requestObjectClassname&gt;com.hpe.cms.ws.QueryLocationBody&lt;/requestObjectClassname&gt;</w:t>
      </w:r>
    </w:p>
    <w:p w14:paraId="2E425EA7" w14:textId="77777777" w:rsidR="000F2F4B" w:rsidRDefault="000F2F4B" w:rsidP="000F2F4B">
      <w:pPr>
        <w:pStyle w:val="Fixedwidthblock"/>
      </w:pPr>
      <w:r>
        <w:t xml:space="preserve">      &lt;/requestConfiguration&gt;</w:t>
      </w:r>
    </w:p>
    <w:p w14:paraId="433605FC" w14:textId="77777777" w:rsidR="000F2F4B" w:rsidRDefault="000F2F4B" w:rsidP="000F2F4B">
      <w:pPr>
        <w:pStyle w:val="Fixedwidthblock"/>
      </w:pPr>
      <w:r>
        <w:t xml:space="preserve">    &lt;/requestConfigurations&gt;</w:t>
      </w:r>
    </w:p>
    <w:p w14:paraId="0A905BCF" w14:textId="77777777" w:rsidR="000F2F4B" w:rsidRDefault="000F2F4B" w:rsidP="000F2F4B">
      <w:pPr>
        <w:pStyle w:val="Fixedwidthblock"/>
      </w:pPr>
      <w:r>
        <w:lastRenderedPageBreak/>
        <w:t xml:space="preserve">    &lt;invokerMethod&gt;queryLocationFromInventory&lt;/invokerMethod&gt;</w:t>
      </w:r>
    </w:p>
    <w:p w14:paraId="5F1EBDB5" w14:textId="77777777" w:rsidR="000F2F4B" w:rsidRDefault="000F2F4B" w:rsidP="000F2F4B">
      <w:pPr>
        <w:pStyle w:val="Fixedwidthblock"/>
      </w:pPr>
      <w:r>
        <w:t xml:space="preserve">    &lt;inputs&gt;</w:t>
      </w:r>
    </w:p>
    <w:p w14:paraId="3960BAB8" w14:textId="77777777" w:rsidR="000F2F4B" w:rsidRDefault="000F2F4B" w:rsidP="000F2F4B">
      <w:pPr>
        <w:pStyle w:val="Fixedwidthblock"/>
      </w:pPr>
      <w:r>
        <w:t xml:space="preserve">      &lt;input requestConfiguration="default"&gt;</w:t>
      </w:r>
    </w:p>
    <w:p w14:paraId="4EE8093F" w14:textId="77777777" w:rsidR="000F2F4B" w:rsidRDefault="000F2F4B" w:rsidP="000F2F4B">
      <w:pPr>
        <w:pStyle w:val="Fixedwidthblock"/>
      </w:pPr>
      <w:r>
        <w:t xml:space="preserve">        &lt;parameter class="javax.xml.ws.Holder" type="com.hpe.cms.ws.Header" argumentOrder="0"&gt;</w:t>
      </w:r>
    </w:p>
    <w:p w14:paraId="36B79F03" w14:textId="77777777" w:rsidR="000F2F4B" w:rsidRDefault="000F2F4B" w:rsidP="000F2F4B">
      <w:pPr>
        <w:pStyle w:val="Fixedwidthblock"/>
      </w:pPr>
      <w:r>
        <w:t xml:space="preserve">          &lt;alias&gt;Header&lt;/alias&gt;</w:t>
      </w:r>
    </w:p>
    <w:p w14:paraId="3D5C09DC" w14:textId="77777777" w:rsidR="000F2F4B" w:rsidRDefault="000F2F4B" w:rsidP="000F2F4B">
      <w:pPr>
        <w:pStyle w:val="Fixedwidthblock"/>
      </w:pPr>
      <w:r>
        <w:t xml:space="preserve">          &lt;path&gt;Header&lt;/path&gt;</w:t>
      </w:r>
    </w:p>
    <w:p w14:paraId="0EF3199D" w14:textId="77777777" w:rsidR="000F2F4B" w:rsidRDefault="000F2F4B" w:rsidP="000F2F4B">
      <w:pPr>
        <w:pStyle w:val="Fixedwidthblock"/>
      </w:pPr>
      <w:r>
        <w:t xml:space="preserve">        &lt;/parameter&gt;</w:t>
      </w:r>
    </w:p>
    <w:p w14:paraId="1F2A439A" w14:textId="77777777" w:rsidR="000F2F4B" w:rsidRDefault="000F2F4B" w:rsidP="000F2F4B">
      <w:pPr>
        <w:pStyle w:val="Fixedwidthblock"/>
      </w:pPr>
      <w:r>
        <w:t xml:space="preserve">        &lt;parameter class="java.lang.String" argumentOrder="0"&gt;</w:t>
      </w:r>
    </w:p>
    <w:p w14:paraId="33701AD3" w14:textId="77777777" w:rsidR="000F2F4B" w:rsidRDefault="000F2F4B" w:rsidP="000F2F4B">
      <w:pPr>
        <w:pStyle w:val="Fixedwidthblock"/>
      </w:pPr>
      <w:r>
        <w:t xml:space="preserve">          &lt;alias&gt;HeaderVersion&lt;/alias&gt;</w:t>
      </w:r>
    </w:p>
    <w:p w14:paraId="6EC1ED1C" w14:textId="77777777" w:rsidR="000F2F4B" w:rsidRDefault="000F2F4B" w:rsidP="000F2F4B">
      <w:pPr>
        <w:pStyle w:val="Fixedwidthblock"/>
      </w:pPr>
      <w:r>
        <w:t xml:space="preserve">          &lt;path&gt;Header.version&lt;/path&gt;</w:t>
      </w:r>
    </w:p>
    <w:p w14:paraId="20B250EC" w14:textId="77777777" w:rsidR="000F2F4B" w:rsidRDefault="000F2F4B" w:rsidP="000F2F4B">
      <w:pPr>
        <w:pStyle w:val="Fixedwidthblock"/>
      </w:pPr>
      <w:r>
        <w:t xml:space="preserve">        &lt;/parameter&gt;</w:t>
      </w:r>
    </w:p>
    <w:p w14:paraId="73D72A0C" w14:textId="77777777" w:rsidR="000F2F4B" w:rsidRDefault="000F2F4B" w:rsidP="000F2F4B">
      <w:pPr>
        <w:pStyle w:val="Fixedwidthblock"/>
      </w:pPr>
      <w:r>
        <w:t xml:space="preserve">        &lt;parameter class="com.hpe.cms.ws.QueryLocationBody" argumentOrder="1"&gt;</w:t>
      </w:r>
    </w:p>
    <w:p w14:paraId="20751708" w14:textId="77777777" w:rsidR="000F2F4B" w:rsidRDefault="000F2F4B" w:rsidP="000F2F4B">
      <w:pPr>
        <w:pStyle w:val="Fixedwidthblock"/>
      </w:pPr>
      <w:r>
        <w:t xml:space="preserve">          &lt;alias&gt;QueryLocation&lt;/alias&gt;</w:t>
      </w:r>
    </w:p>
    <w:p w14:paraId="47014D5F" w14:textId="77777777" w:rsidR="000F2F4B" w:rsidRDefault="000F2F4B" w:rsidP="000F2F4B">
      <w:pPr>
        <w:pStyle w:val="Fixedwidthblock"/>
      </w:pPr>
      <w:r>
        <w:t xml:space="preserve">          &lt;path&gt;QueryLocation&lt;/path&gt;</w:t>
      </w:r>
    </w:p>
    <w:p w14:paraId="18020996" w14:textId="77777777" w:rsidR="000F2F4B" w:rsidRDefault="000F2F4B" w:rsidP="000F2F4B">
      <w:pPr>
        <w:pStyle w:val="Fixedwidthblock"/>
      </w:pPr>
      <w:r>
        <w:t xml:space="preserve">        &lt;/parameter&gt;</w:t>
      </w:r>
    </w:p>
    <w:p w14:paraId="21366B54" w14:textId="77777777" w:rsidR="000F2F4B" w:rsidRDefault="000F2F4B" w:rsidP="000F2F4B">
      <w:pPr>
        <w:pStyle w:val="Fixedwidthblock"/>
      </w:pPr>
      <w:r>
        <w:t xml:space="preserve">        &lt;parameter class="com.hpe.cms.ws.LocationQuery" argumentOrder="1"&gt;</w:t>
      </w:r>
    </w:p>
    <w:p w14:paraId="3FC032F5" w14:textId="77777777" w:rsidR="000F2F4B" w:rsidRDefault="000F2F4B" w:rsidP="000F2F4B">
      <w:pPr>
        <w:pStyle w:val="Fixedwidthblock"/>
      </w:pPr>
      <w:r>
        <w:t xml:space="preserve">          &lt;path&gt;QueryLocation.locationQuery&lt;/path&gt;</w:t>
      </w:r>
    </w:p>
    <w:p w14:paraId="4B6FB8BF" w14:textId="77777777" w:rsidR="000F2F4B" w:rsidRDefault="000F2F4B" w:rsidP="000F2F4B">
      <w:pPr>
        <w:pStyle w:val="Fixedwidthblock"/>
      </w:pPr>
      <w:r>
        <w:t xml:space="preserve">        &lt;/parameter&gt;</w:t>
      </w:r>
    </w:p>
    <w:p w14:paraId="180F45C4" w14:textId="77777777" w:rsidR="000F2F4B" w:rsidRDefault="000F2F4B" w:rsidP="000F2F4B">
      <w:pPr>
        <w:pStyle w:val="Fixedwidthblock"/>
      </w:pPr>
      <w:r>
        <w:t xml:space="preserve">        &lt;parameter class="java.lang.String" argumentOrder="1"&gt;</w:t>
      </w:r>
    </w:p>
    <w:p w14:paraId="1CF42388" w14:textId="77777777" w:rsidR="000F2F4B" w:rsidRDefault="000F2F4B" w:rsidP="000F2F4B">
      <w:pPr>
        <w:pStyle w:val="Fixedwidthblock"/>
      </w:pPr>
      <w:r>
        <w:t xml:space="preserve">          &lt;alias&gt;customeraddress&lt;/alias&gt;</w:t>
      </w:r>
    </w:p>
    <w:p w14:paraId="5D03DC24" w14:textId="77777777" w:rsidR="000F2F4B" w:rsidRDefault="000F2F4B" w:rsidP="000F2F4B">
      <w:pPr>
        <w:pStyle w:val="Fixedwidthblock"/>
      </w:pPr>
      <w:r>
        <w:t xml:space="preserve">          &lt;path&gt;QueryLocation.locationQuery.address&lt;/path&gt;</w:t>
      </w:r>
    </w:p>
    <w:p w14:paraId="782132B5" w14:textId="77777777" w:rsidR="000F2F4B" w:rsidRDefault="000F2F4B" w:rsidP="000F2F4B">
      <w:pPr>
        <w:pStyle w:val="Fixedwidthblock"/>
      </w:pPr>
      <w:r>
        <w:t xml:space="preserve">        &lt;/parameter&gt;</w:t>
      </w:r>
    </w:p>
    <w:p w14:paraId="2CA33D98" w14:textId="77777777" w:rsidR="000F2F4B" w:rsidRDefault="000F2F4B" w:rsidP="000F2F4B">
      <w:pPr>
        <w:pStyle w:val="Fixedwidthblock"/>
        <w:ind w:firstLine="720"/>
      </w:pPr>
      <w:r>
        <w:t xml:space="preserve">  …</w:t>
      </w:r>
    </w:p>
    <w:p w14:paraId="0D7EC32B" w14:textId="77777777" w:rsidR="000F2F4B" w:rsidRDefault="000F2F4B" w:rsidP="000F2F4B">
      <w:pPr>
        <w:pStyle w:val="Fixedwidthblock"/>
      </w:pPr>
      <w:r>
        <w:t xml:space="preserve">      &lt;/input&gt;</w:t>
      </w:r>
    </w:p>
    <w:p w14:paraId="5311FF05" w14:textId="77777777" w:rsidR="000F2F4B" w:rsidRDefault="000F2F4B" w:rsidP="000F2F4B">
      <w:pPr>
        <w:pStyle w:val="Fixedwidthblock"/>
      </w:pPr>
      <w:r>
        <w:t xml:space="preserve">    &lt;/inputs&gt;</w:t>
      </w:r>
    </w:p>
    <w:p w14:paraId="747137B5" w14:textId="77777777" w:rsidR="000F2F4B" w:rsidRDefault="000F2F4B" w:rsidP="000F2F4B">
      <w:pPr>
        <w:pStyle w:val="Fixedwidthblock"/>
      </w:pPr>
      <w:r>
        <w:t xml:space="preserve">    &lt;output&gt;</w:t>
      </w:r>
    </w:p>
    <w:p w14:paraId="3673133D" w14:textId="77777777" w:rsidR="000F2F4B" w:rsidRDefault="000F2F4B" w:rsidP="000F2F4B">
      <w:pPr>
        <w:pStyle w:val="Fixedwidthblock"/>
      </w:pPr>
      <w:r>
        <w:t xml:space="preserve">      &lt;parameter&gt;</w:t>
      </w:r>
    </w:p>
    <w:p w14:paraId="77B5E7FE" w14:textId="77777777" w:rsidR="000F2F4B" w:rsidRDefault="000F2F4B" w:rsidP="000F2F4B">
      <w:pPr>
        <w:pStyle w:val="Fixedwidthblock"/>
      </w:pPr>
      <w:r>
        <w:tab/>
        <w:t xml:space="preserve">  &lt;alias&gt;firstreturnedcountry&lt;/alias&gt;</w:t>
      </w:r>
    </w:p>
    <w:p w14:paraId="1891FD80" w14:textId="77777777" w:rsidR="000F2F4B" w:rsidRDefault="000F2F4B" w:rsidP="000F2F4B">
      <w:pPr>
        <w:pStyle w:val="Fixedwidthblock"/>
      </w:pPr>
      <w:r>
        <w:tab/>
        <w:t xml:space="preserve">  &lt;path&gt;location#0.country&lt;/path&gt;</w:t>
      </w:r>
    </w:p>
    <w:p w14:paraId="33B6E5A7" w14:textId="77777777" w:rsidR="000F2F4B" w:rsidRDefault="000F2F4B" w:rsidP="000F2F4B">
      <w:pPr>
        <w:pStyle w:val="Fixedwidthblock"/>
      </w:pPr>
      <w:r>
        <w:t xml:space="preserve">      &lt;/parameter&gt;</w:t>
      </w:r>
    </w:p>
    <w:p w14:paraId="0A94FC75" w14:textId="77777777" w:rsidR="000F2F4B" w:rsidRDefault="000F2F4B" w:rsidP="000F2F4B">
      <w:pPr>
        <w:pStyle w:val="Fixedwidthblock"/>
      </w:pPr>
      <w:r>
        <w:t>…</w:t>
      </w:r>
    </w:p>
    <w:p w14:paraId="10A5BE3E" w14:textId="77777777" w:rsidR="000F2F4B" w:rsidRDefault="000F2F4B" w:rsidP="000F2F4B">
      <w:r>
        <w:t>In the workflow, it would be possible to reference the aliases in the WSRequest node:</w:t>
      </w:r>
    </w:p>
    <w:p w14:paraId="41800AAB" w14:textId="77777777" w:rsidR="000F2F4B" w:rsidRDefault="000F2F4B" w:rsidP="000F2F4B">
      <w:pPr>
        <w:pStyle w:val="Fixedwidthblock"/>
      </w:pPr>
      <w:r>
        <w:t xml:space="preserve">      &lt;Process-Node&gt;</w:t>
      </w:r>
    </w:p>
    <w:p w14:paraId="68261A29" w14:textId="77777777" w:rsidR="000F2F4B" w:rsidRDefault="000F2F4B" w:rsidP="000F2F4B">
      <w:pPr>
        <w:pStyle w:val="Fixedwidthblock"/>
      </w:pPr>
      <w:r>
        <w:t xml:space="preserve">         &lt;Name&gt;WSRequest&lt;/Name&gt;</w:t>
      </w:r>
    </w:p>
    <w:p w14:paraId="18C68125" w14:textId="77777777" w:rsidR="000F2F4B" w:rsidRDefault="000F2F4B" w:rsidP="000F2F4B">
      <w:pPr>
        <w:pStyle w:val="Fixedwidthblock"/>
      </w:pPr>
      <w:r>
        <w:t xml:space="preserve">         &lt;Action&gt;</w:t>
      </w:r>
    </w:p>
    <w:p w14:paraId="125531A6" w14:textId="77777777" w:rsidR="000F2F4B" w:rsidRDefault="000F2F4B" w:rsidP="000F2F4B">
      <w:pPr>
        <w:pStyle w:val="Fixedwidthblock"/>
      </w:pPr>
      <w:r>
        <w:t xml:space="preserve">            &lt;Class-Name&gt;com.hp.ov.activator.mwfm.component.builtin.WSRequest&lt;/Class-Name&gt;</w:t>
      </w:r>
    </w:p>
    <w:p w14:paraId="695E7289" w14:textId="77777777" w:rsidR="000F2F4B" w:rsidRDefault="000F2F4B" w:rsidP="000F2F4B">
      <w:pPr>
        <w:pStyle w:val="Fixedwidthblock"/>
      </w:pPr>
      <w:r>
        <w:t xml:space="preserve">            &lt;Param name="module" value="hpsa_ws_module"/&gt;</w:t>
      </w:r>
    </w:p>
    <w:p w14:paraId="675CEBAD" w14:textId="77777777" w:rsidR="000F2F4B" w:rsidRDefault="000F2F4B" w:rsidP="000F2F4B">
      <w:pPr>
        <w:pStyle w:val="Fixedwidthblock"/>
      </w:pPr>
      <w:r>
        <w:t xml:space="preserve">            &lt;Param name="operation" value="queryLocation"/&gt;</w:t>
      </w:r>
    </w:p>
    <w:p w14:paraId="72CA39FD" w14:textId="77777777" w:rsidR="000F2F4B" w:rsidRDefault="000F2F4B" w:rsidP="000F2F4B">
      <w:pPr>
        <w:pStyle w:val="Fixedwidthblock"/>
      </w:pPr>
      <w:r>
        <w:t xml:space="preserve">            &lt;Param name="response_mode" value="CLASSIC"/&gt;</w:t>
      </w:r>
    </w:p>
    <w:p w14:paraId="531F9F90" w14:textId="77777777" w:rsidR="000F2F4B" w:rsidRDefault="000F2F4B" w:rsidP="000F2F4B">
      <w:pPr>
        <w:pStyle w:val="Fixedwidthblock"/>
      </w:pPr>
      <w:r>
        <w:t xml:space="preserve">            &lt;Param name="input_param0" value="customeraddress"/&gt;</w:t>
      </w:r>
    </w:p>
    <w:p w14:paraId="7F392C81" w14:textId="77777777" w:rsidR="000F2F4B" w:rsidRDefault="000F2F4B" w:rsidP="000F2F4B">
      <w:pPr>
        <w:pStyle w:val="Fixedwidthblock"/>
      </w:pPr>
      <w:r>
        <w:t xml:space="preserve">            &lt;Param name="input_variable0" value="addressVar"/&gt;</w:t>
      </w:r>
    </w:p>
    <w:p w14:paraId="4F6D3EDB" w14:textId="77777777" w:rsidR="000F2F4B" w:rsidRDefault="000F2F4B" w:rsidP="000F2F4B">
      <w:pPr>
        <w:pStyle w:val="Fixedwidthblock"/>
      </w:pPr>
      <w:r>
        <w:t xml:space="preserve">            &lt;Param name="output_param0" value="firstreturnedcountry"/&gt;</w:t>
      </w:r>
    </w:p>
    <w:p w14:paraId="2D114A46" w14:textId="77777777" w:rsidR="000F2F4B" w:rsidRDefault="000F2F4B" w:rsidP="000F2F4B">
      <w:pPr>
        <w:pStyle w:val="Fixedwidthblock"/>
      </w:pPr>
      <w:r>
        <w:t xml:space="preserve">            &lt;Param name="output_variable0" value="countryVar"/&gt;</w:t>
      </w:r>
    </w:p>
    <w:p w14:paraId="0B5B3CCB" w14:textId="77777777" w:rsidR="000F2F4B" w:rsidRDefault="000F2F4B" w:rsidP="000F2F4B">
      <w:pPr>
        <w:pStyle w:val="Fixedwidthblock"/>
      </w:pPr>
      <w:r>
        <w:t xml:space="preserve">            &lt;Param name="input_param1" value="Holder.version"/&gt;</w:t>
      </w:r>
    </w:p>
    <w:p w14:paraId="4637F7A9" w14:textId="77777777" w:rsidR="000F2F4B" w:rsidRDefault="000F2F4B" w:rsidP="000F2F4B">
      <w:pPr>
        <w:pStyle w:val="Fixedwidthblock"/>
      </w:pPr>
      <w:r>
        <w:t xml:space="preserve">            &lt;Param name="input_variable1" value="ws_request_versionVar"/&gt;</w:t>
      </w:r>
    </w:p>
    <w:p w14:paraId="6C24E5E9" w14:textId="77777777" w:rsidR="000F2F4B" w:rsidRDefault="000F2F4B" w:rsidP="000F2F4B">
      <w:pPr>
        <w:pStyle w:val="Fixedwidthblock"/>
      </w:pPr>
      <w:r>
        <w:t xml:space="preserve">         &lt;/Action&gt;</w:t>
      </w:r>
    </w:p>
    <w:p w14:paraId="5E94FB7A" w14:textId="77777777" w:rsidR="000F2F4B" w:rsidRDefault="000F2F4B" w:rsidP="000F2F4B">
      <w:pPr>
        <w:pStyle w:val="Fixedwidthblock"/>
      </w:pPr>
      <w:r>
        <w:t xml:space="preserve">         &lt;Next-Node&gt;WasPreviousNodeOK&lt;/Next-Node&gt;</w:t>
      </w:r>
    </w:p>
    <w:p w14:paraId="14805D73" w14:textId="77777777" w:rsidR="000F2F4B" w:rsidRDefault="000F2F4B" w:rsidP="000F2F4B">
      <w:pPr>
        <w:pStyle w:val="Fixedwidthblock"/>
      </w:pPr>
      <w:r>
        <w:t xml:space="preserve">      &lt;/Process-Node&gt;</w:t>
      </w:r>
    </w:p>
    <w:p w14:paraId="1B8DCE5C" w14:textId="77777777" w:rsidR="000F2F4B" w:rsidRDefault="000F2F4B" w:rsidP="000F2F4B">
      <w:r>
        <w:t>In the previous snippet, instead of to use the path of the input parameter ‘</w:t>
      </w:r>
      <w:r w:rsidRPr="00995E48">
        <w:t>QueryLocation.locationQuery.address</w:t>
      </w:r>
      <w:r>
        <w:t>’, the alias ‘</w:t>
      </w:r>
      <w:r w:rsidRPr="00995E48">
        <w:t>customeraddress</w:t>
      </w:r>
      <w:r>
        <w:t xml:space="preserve">’ is referenced. </w:t>
      </w:r>
    </w:p>
    <w:p w14:paraId="2A326123" w14:textId="77777777" w:rsidR="000F2F4B" w:rsidRDefault="000F2F4B" w:rsidP="000F2F4B">
      <w:r>
        <w:t>It’s important to note that the path cannot be modified because it defines how to fill the WS request (how to nest the information in the request). For example:</w:t>
      </w:r>
    </w:p>
    <w:p w14:paraId="69C53AA7" w14:textId="77777777" w:rsidR="000F2F4B" w:rsidRDefault="000F2F4B" w:rsidP="000F2F4B">
      <w:pPr>
        <w:pStyle w:val="Fixedwidthblock"/>
      </w:pPr>
      <w:r>
        <w:t xml:space="preserve">        &lt;parameter class="java.lang.String" argumentOrder="1"&gt;</w:t>
      </w:r>
    </w:p>
    <w:p w14:paraId="4E6808AF" w14:textId="77777777" w:rsidR="000F2F4B" w:rsidRDefault="000F2F4B" w:rsidP="000F2F4B">
      <w:pPr>
        <w:pStyle w:val="Fixedwidthblock"/>
      </w:pPr>
      <w:r>
        <w:t xml:space="preserve">          &lt;alias&gt;customeraddress&lt;/alias&gt;</w:t>
      </w:r>
    </w:p>
    <w:p w14:paraId="0822109F" w14:textId="77777777" w:rsidR="000F2F4B" w:rsidRDefault="000F2F4B" w:rsidP="000F2F4B">
      <w:pPr>
        <w:pStyle w:val="Fixedwidthblock"/>
      </w:pPr>
      <w:r>
        <w:t xml:space="preserve">          &lt;path&gt;QueryLocation.locationQuery.address&lt;/path&gt;</w:t>
      </w:r>
    </w:p>
    <w:p w14:paraId="1DE45E95" w14:textId="77777777" w:rsidR="000F2F4B" w:rsidRDefault="000F2F4B" w:rsidP="000F2F4B">
      <w:pPr>
        <w:pStyle w:val="Fixedwidthblock"/>
      </w:pPr>
      <w:r>
        <w:t xml:space="preserve">        &lt;/parameter&gt;</w:t>
      </w:r>
    </w:p>
    <w:p w14:paraId="5D0D4428" w14:textId="77777777" w:rsidR="000F2F4B" w:rsidRDefault="000F2F4B" w:rsidP="000F2F4B">
      <w:r>
        <w:lastRenderedPageBreak/>
        <w:t>This means that:</w:t>
      </w:r>
    </w:p>
    <w:p w14:paraId="60FC9E0D" w14:textId="77777777" w:rsidR="000F2F4B" w:rsidRDefault="000F2F4B" w:rsidP="00F65437">
      <w:pPr>
        <w:pStyle w:val="ListParagraph"/>
        <w:numPr>
          <w:ilvl w:val="0"/>
          <w:numId w:val="85"/>
        </w:numPr>
      </w:pPr>
      <w:r>
        <w:t>The type of the parameter in Java is ‘java.lang.String’ and it is the second argument in the request.</w:t>
      </w:r>
    </w:p>
    <w:p w14:paraId="56484BA9" w14:textId="77777777" w:rsidR="000F2F4B" w:rsidRDefault="000F2F4B" w:rsidP="00F65437">
      <w:pPr>
        <w:pStyle w:val="ListParagraph"/>
        <w:numPr>
          <w:ilvl w:val="0"/>
          <w:numId w:val="85"/>
        </w:numPr>
      </w:pPr>
      <w:r>
        <w:t>An alias, named ‘customeraddress’ can be referenced in the workflows. This alias can be specified by the delivery team, system integrators … and simplifies the workflow implementation.</w:t>
      </w:r>
    </w:p>
    <w:p w14:paraId="2E8B84A9" w14:textId="77777777" w:rsidR="000F2F4B" w:rsidRDefault="000F2F4B" w:rsidP="00F65437">
      <w:pPr>
        <w:pStyle w:val="ListParagraph"/>
        <w:numPr>
          <w:ilvl w:val="0"/>
          <w:numId w:val="85"/>
        </w:numPr>
      </w:pPr>
      <w:r>
        <w:t>The path defines how to fill the request object. Internally it will assign the value to the Java object: this.getQueryLocation().getLocationQuery().setAddress(…). Note that ‘QueryLocation.locationQuery’ has been defined as a previous parameter so this is nesting the information. The structure of the generated XML request will be:</w:t>
      </w:r>
    </w:p>
    <w:p w14:paraId="396D214F" w14:textId="77777777" w:rsidR="000F2F4B" w:rsidRDefault="000F2F4B" w:rsidP="000F2F4B">
      <w:pPr>
        <w:pStyle w:val="Fixedwidthblock"/>
      </w:pPr>
      <w:r>
        <w:t>&lt;soapenv:Envelope xmlns:soapenv="http://schemas.xmlsoap.org/soap/envelope/" xmlns:hpenp="http://www.hpe.com/tnpNML/"&gt;</w:t>
      </w:r>
    </w:p>
    <w:p w14:paraId="2AA3AC57" w14:textId="77777777" w:rsidR="000F2F4B" w:rsidRDefault="000F2F4B" w:rsidP="000F2F4B">
      <w:pPr>
        <w:pStyle w:val="Fixedwidthblock"/>
      </w:pPr>
      <w:r>
        <w:t xml:space="preserve">   &lt;soapenv:Header&gt;</w:t>
      </w:r>
    </w:p>
    <w:p w14:paraId="64175ADF" w14:textId="77777777" w:rsidR="000F2F4B" w:rsidRDefault="000F2F4B" w:rsidP="000F2F4B">
      <w:pPr>
        <w:pStyle w:val="Fixedwidthblock"/>
      </w:pPr>
      <w:r>
        <w:t xml:space="preserve">      &lt;hpenp:Header&gt;</w:t>
      </w:r>
    </w:p>
    <w:p w14:paraId="6F0611F9" w14:textId="77777777" w:rsidR="000F2F4B" w:rsidRDefault="000F2F4B" w:rsidP="000F2F4B">
      <w:pPr>
        <w:pStyle w:val="Fixedwidthblock"/>
      </w:pPr>
      <w:r>
        <w:t>…</w:t>
      </w:r>
    </w:p>
    <w:p w14:paraId="56EC6C0D" w14:textId="77777777" w:rsidR="000F2F4B" w:rsidRDefault="000F2F4B" w:rsidP="000F2F4B">
      <w:pPr>
        <w:pStyle w:val="Fixedwidthblock"/>
      </w:pPr>
      <w:r>
        <w:t xml:space="preserve">      &lt;/hpenp:Header&gt;</w:t>
      </w:r>
    </w:p>
    <w:p w14:paraId="46FA0C75" w14:textId="77777777" w:rsidR="000F2F4B" w:rsidRDefault="000F2F4B" w:rsidP="000F2F4B">
      <w:pPr>
        <w:pStyle w:val="Fixedwidthblock"/>
      </w:pPr>
      <w:r>
        <w:t xml:space="preserve">   &lt;/soapenv:Header&gt;</w:t>
      </w:r>
    </w:p>
    <w:p w14:paraId="01BCC743" w14:textId="77777777" w:rsidR="000F2F4B" w:rsidRDefault="000F2F4B" w:rsidP="000F2F4B">
      <w:pPr>
        <w:pStyle w:val="Fixedwidthblock"/>
      </w:pPr>
      <w:r>
        <w:t xml:space="preserve">   &lt;soapenv:Body&gt;</w:t>
      </w:r>
    </w:p>
    <w:p w14:paraId="42351840" w14:textId="77777777" w:rsidR="000F2F4B" w:rsidRDefault="000F2F4B" w:rsidP="000F2F4B">
      <w:pPr>
        <w:pStyle w:val="Fixedwidthblock"/>
      </w:pPr>
      <w:r>
        <w:t xml:space="preserve">      &lt;hpenp:QueryLocation&gt;</w:t>
      </w:r>
    </w:p>
    <w:p w14:paraId="09F030F6" w14:textId="77777777" w:rsidR="000F2F4B" w:rsidRDefault="000F2F4B" w:rsidP="000F2F4B">
      <w:pPr>
        <w:pStyle w:val="Fixedwidthblock"/>
      </w:pPr>
      <w:r>
        <w:t xml:space="preserve">         &lt;LocationQuery&gt;</w:t>
      </w:r>
    </w:p>
    <w:p w14:paraId="5E931273" w14:textId="77777777" w:rsidR="000F2F4B" w:rsidRDefault="000F2F4B" w:rsidP="000F2F4B">
      <w:pPr>
        <w:pStyle w:val="Fixedwidthblock"/>
      </w:pPr>
      <w:r>
        <w:t xml:space="preserve">            </w:t>
      </w:r>
    </w:p>
    <w:p w14:paraId="4B37B1C0" w14:textId="77777777" w:rsidR="000F2F4B" w:rsidRDefault="000F2F4B" w:rsidP="000F2F4B">
      <w:pPr>
        <w:pStyle w:val="Fixedwidthblock"/>
      </w:pPr>
      <w:r>
        <w:t xml:space="preserve">            &lt;Address&gt;&lt;/Address&gt;</w:t>
      </w:r>
      <w:r>
        <w:cr/>
        <w:t>…</w:t>
      </w:r>
    </w:p>
    <w:p w14:paraId="32AAE2C6" w14:textId="77777777" w:rsidR="000F2F4B" w:rsidRPr="006C2348" w:rsidRDefault="000F2F4B" w:rsidP="000F2F4B">
      <w:pPr>
        <w:pStyle w:val="Fixedwidthblock"/>
      </w:pPr>
      <w:r w:rsidRPr="006C2348">
        <w:t xml:space="preserve">         &lt;/LocationQuery&gt;</w:t>
      </w:r>
    </w:p>
    <w:p w14:paraId="60CA9F78" w14:textId="77777777" w:rsidR="000F2F4B" w:rsidRPr="006C2348" w:rsidRDefault="000F2F4B" w:rsidP="000F2F4B">
      <w:pPr>
        <w:pStyle w:val="Fixedwidthblock"/>
      </w:pPr>
      <w:r w:rsidRPr="006C2348">
        <w:t xml:space="preserve">      &lt;/</w:t>
      </w:r>
      <w:r>
        <w:t>hpenp</w:t>
      </w:r>
      <w:r w:rsidRPr="006C2348">
        <w:t>:QueryLocation&gt;</w:t>
      </w:r>
    </w:p>
    <w:p w14:paraId="58549AC1" w14:textId="77777777" w:rsidR="000F2F4B" w:rsidRPr="006C2348" w:rsidRDefault="000F2F4B" w:rsidP="000F2F4B">
      <w:pPr>
        <w:pStyle w:val="Fixedwidthblock"/>
      </w:pPr>
      <w:r w:rsidRPr="006C2348">
        <w:t xml:space="preserve">   &lt;/soapenv:Body&gt;</w:t>
      </w:r>
    </w:p>
    <w:p w14:paraId="40C1C7FD" w14:textId="77777777" w:rsidR="000F2F4B" w:rsidRDefault="000F2F4B" w:rsidP="000F2F4B">
      <w:pPr>
        <w:pStyle w:val="Fixedwidthblock"/>
      </w:pPr>
      <w:r w:rsidRPr="006C2348">
        <w:t xml:space="preserve">&lt;/soapenv:Envelope&gt; </w:t>
      </w:r>
    </w:p>
    <w:p w14:paraId="652201A3" w14:textId="77777777" w:rsidR="000F2F4B" w:rsidRDefault="000F2F4B" w:rsidP="000F2F4B">
      <w:r>
        <w:t>It’s possible to use the path or the alias for the input/output parameters in the workflows. The first element of the result list (‘</w:t>
      </w:r>
      <w:r w:rsidRPr="00995E48">
        <w:t>&lt;path&gt;location#0.country&lt;/path&gt;</w:t>
      </w:r>
      <w:r>
        <w:t>’) is a valid example where the alias  ‘</w:t>
      </w:r>
      <w:r w:rsidRPr="00995E48">
        <w:t>firstreturnedcountry</w:t>
      </w:r>
      <w:r>
        <w:t>’ is referenced in the workflow. The returned value will be mapped out to the case packet variable: ‘countryVar’ (but if the returned list is empty, an exception will be thrown because at least one result is expected).</w:t>
      </w:r>
    </w:p>
    <w:p w14:paraId="0FCDDF99" w14:textId="271A20FF" w:rsidR="000F2F4B" w:rsidRDefault="000F2F4B" w:rsidP="000F2F4B">
      <w:r>
        <w:t>Inheritly it is possible to manage list of returned elements, using the separator char ‘#’, that indicates the position of the element in the list. For example, the previous path ‘</w:t>
      </w:r>
      <w:r w:rsidRPr="00995E48">
        <w:t>location#0.country</w:t>
      </w:r>
      <w:r>
        <w:t>’ will correspond to the first position of the ‘location’ list (note that count starts in 0).</w:t>
      </w:r>
    </w:p>
    <w:p w14:paraId="501B6BAD" w14:textId="2824048C" w:rsidR="00AD1297" w:rsidRDefault="00AD1297" w:rsidP="00F01CC9">
      <w:pPr>
        <w:pStyle w:val="Heading3"/>
      </w:pPr>
      <w:bookmarkStart w:id="1082" w:name="_Toc30016032"/>
      <w:r>
        <w:t>Dependency management</w:t>
      </w:r>
      <w:bookmarkEnd w:id="1082"/>
    </w:p>
    <w:p w14:paraId="08CF40C2" w14:textId="259B73E3" w:rsidR="00AD1297" w:rsidRDefault="00AD1297" w:rsidP="00AD1297">
      <w:r>
        <w:t>In the previous versions of the HPE Service Activator the Java Virtual Machine included support for JAXB libraries nativ</w:t>
      </w:r>
      <w:r w:rsidR="00671110">
        <w:t>ely. Since it has been removed in the JDK 11, some WS clients could require a migration to resolve properly these missing dependencies: including an external JAR file with the dependencies, reimplementing the client …</w:t>
      </w:r>
    </w:p>
    <w:p w14:paraId="0F53FDC8" w14:textId="5A183C38" w:rsidR="00671110" w:rsidRPr="00AD1297" w:rsidRDefault="00671110" w:rsidP="00AD1297">
      <w:r>
        <w:t>Note all clients (running as implementations of WSModule) share the same classloader so customers have to be caref</w:t>
      </w:r>
      <w:r w:rsidR="00402329">
        <w:t>ul and ensure the new dependencies</w:t>
      </w:r>
      <w:r>
        <w:t xml:space="preserve"> JAR</w:t>
      </w:r>
      <w:r w:rsidR="00402329">
        <w:t xml:space="preserve"> files</w:t>
      </w:r>
      <w:r>
        <w:t xml:space="preserve"> </w:t>
      </w:r>
      <w:r w:rsidR="00402329">
        <w:t>are</w:t>
      </w:r>
      <w:r>
        <w:t xml:space="preserve"> fully compat</w:t>
      </w:r>
      <w:r w:rsidR="00B6151B">
        <w:t>ible with other implementations.</w:t>
      </w:r>
      <w:r w:rsidR="00402329">
        <w:t xml:space="preserve"> In this sense if customers add two or more JAR files for supplying the same missing dependency could cause an error due to the duplication or cause an unexpected/random behavior.</w:t>
      </w:r>
    </w:p>
    <w:p w14:paraId="03898471" w14:textId="08EEE6DD" w:rsidR="00F01CC9" w:rsidRDefault="00F01CC9" w:rsidP="00F01CC9">
      <w:pPr>
        <w:pStyle w:val="Heading3"/>
      </w:pPr>
      <w:bookmarkStart w:id="1083" w:name="_Toc30016033"/>
      <w:r>
        <w:t>Fault</w:t>
      </w:r>
      <w:r w:rsidR="004E71EB">
        <w:t xml:space="preserve"> and exception</w:t>
      </w:r>
      <w:r>
        <w:t xml:space="preserve"> management</w:t>
      </w:r>
      <w:bookmarkEnd w:id="1083"/>
    </w:p>
    <w:p w14:paraId="7AEAF514" w14:textId="44687094" w:rsidR="00F01CC9" w:rsidRPr="000F2F4B" w:rsidRDefault="00F01CC9" w:rsidP="000F2F4B">
      <w:r>
        <w:t xml:space="preserve">Please see the section </w:t>
      </w:r>
      <w:r w:rsidRPr="00F01CC9">
        <w:rPr>
          <w:rFonts w:ascii="Courier New"/>
          <w:i/>
          <w:spacing w:val="-9"/>
          <w:sz w:val="20"/>
        </w:rPr>
        <w:t>Fault Management</w:t>
      </w:r>
      <w:r>
        <w:t xml:space="preserve"> in the </w:t>
      </w:r>
      <w:r w:rsidRPr="00F01CC9">
        <w:rPr>
          <w:rFonts w:ascii="Courier New"/>
          <w:i/>
          <w:spacing w:val="-9"/>
          <w:sz w:val="20"/>
        </w:rPr>
        <w:t>GenericWS</w:t>
      </w:r>
      <w:r>
        <w:t xml:space="preserve"> documentation.</w:t>
      </w:r>
    </w:p>
    <w:p w14:paraId="13AA7F0E" w14:textId="77777777" w:rsidR="000B0199" w:rsidRPr="00AF59ED" w:rsidRDefault="000B0199" w:rsidP="000B0199">
      <w:pPr>
        <w:pStyle w:val="Heading1"/>
      </w:pPr>
      <w:bookmarkStart w:id="1084" w:name="_TOC_250043"/>
      <w:r>
        <w:lastRenderedPageBreak/>
        <w:br/>
      </w:r>
      <w:bookmarkStart w:id="1085" w:name="_Ref445390935"/>
      <w:bookmarkStart w:id="1086" w:name="_Ref445390969"/>
      <w:bookmarkStart w:id="1087" w:name="_Toc30016034"/>
      <w:r w:rsidRPr="00AF59ED">
        <w:t>Writing Custom Workflow Nodes</w:t>
      </w:r>
      <w:bookmarkEnd w:id="1084"/>
      <w:bookmarkEnd w:id="1085"/>
      <w:bookmarkEnd w:id="1086"/>
      <w:bookmarkEnd w:id="1087"/>
    </w:p>
    <w:p w14:paraId="0ED9025F" w14:textId="2BCE77B2" w:rsidR="000B0199" w:rsidRPr="00AF59ED" w:rsidRDefault="000B0199" w:rsidP="000B0199">
      <w:r w:rsidRPr="00AF59ED">
        <w:t xml:space="preserve">You may find it necessary to develop new workflow nodes to accomplish specific tasks in your business processes. This chapter provides conceptual information and instructions for writing new process </w:t>
      </w:r>
      <w:bookmarkStart w:id="1088" w:name="_TOC_250042"/>
      <w:r w:rsidR="00AF59ED">
        <w:t>nodes.</w:t>
      </w:r>
    </w:p>
    <w:p w14:paraId="363CB886" w14:textId="77777777" w:rsidR="000B0199" w:rsidRPr="00AF59ED" w:rsidRDefault="000B0199" w:rsidP="000B0199">
      <w:pPr>
        <w:pStyle w:val="Heading2"/>
      </w:pPr>
      <w:bookmarkStart w:id="1089" w:name="_Toc30016035"/>
      <w:r w:rsidRPr="00AF59ED">
        <w:t>Understanding Workflow Nodes</w:t>
      </w:r>
      <w:bookmarkEnd w:id="1088"/>
      <w:bookmarkEnd w:id="1089"/>
    </w:p>
    <w:p w14:paraId="527FC77E" w14:textId="77777777" w:rsidR="000B0199" w:rsidRPr="00AF59ED" w:rsidRDefault="000B0199" w:rsidP="000B0199">
      <w:r w:rsidRPr="00AF59ED">
        <w:t>Each workflow node and handler is implemented by a Java class that is derived from the WFComponent class.</w:t>
      </w:r>
    </w:p>
    <w:p w14:paraId="0B150C50" w14:textId="16A6F2AF" w:rsidR="000B0199" w:rsidRDefault="00AF59ED" w:rsidP="000B0199">
      <w:r>
        <w:fldChar w:fldCharType="begin"/>
      </w:r>
      <w:r>
        <w:instrText xml:space="preserve"> REF _Ref445819014 \h </w:instrText>
      </w:r>
      <w:r>
        <w:fldChar w:fldCharType="separate"/>
      </w:r>
      <w:r w:rsidR="008B544D">
        <w:t xml:space="preserve">Figure </w:t>
      </w:r>
      <w:r w:rsidR="008B544D">
        <w:rPr>
          <w:noProof/>
        </w:rPr>
        <w:t>7</w:t>
      </w:r>
      <w:r w:rsidR="008B544D">
        <w:t>–</w:t>
      </w:r>
      <w:r w:rsidR="008B544D">
        <w:rPr>
          <w:noProof/>
        </w:rPr>
        <w:t>1</w:t>
      </w:r>
      <w:r>
        <w:fldChar w:fldCharType="end"/>
      </w:r>
      <w:r w:rsidR="000B0199" w:rsidRPr="00AF59ED">
        <w:t xml:space="preserve"> is the inheritance hierarchy for </w:t>
      </w:r>
      <w:r w:rsidR="000B0199" w:rsidRPr="00AF59ED">
        <w:rPr>
          <w:rFonts w:ascii="Courier New" w:hAnsiTheme="minorHAnsi"/>
          <w:spacing w:val="-8"/>
          <w:sz w:val="20"/>
        </w:rPr>
        <w:t>WFProcessNode</w:t>
      </w:r>
      <w:r w:rsidR="000B0199" w:rsidRPr="00AF59ED">
        <w:t xml:space="preserve">, </w:t>
      </w:r>
      <w:r w:rsidR="000B0199" w:rsidRPr="00AF59ED">
        <w:rPr>
          <w:rFonts w:ascii="Courier New" w:hAnsiTheme="minorHAnsi"/>
          <w:spacing w:val="-8"/>
          <w:sz w:val="20"/>
        </w:rPr>
        <w:t>WFRuleNode</w:t>
      </w:r>
      <w:r w:rsidR="000B0199" w:rsidRPr="00AF59ED">
        <w:t xml:space="preserve">, </w:t>
      </w:r>
      <w:r w:rsidR="000B0199" w:rsidRPr="00AF59ED">
        <w:rPr>
          <w:rFonts w:ascii="Courier New" w:hAnsiTheme="minorHAnsi"/>
          <w:spacing w:val="-8"/>
          <w:sz w:val="20"/>
        </w:rPr>
        <w:t>WFSwitch</w:t>
      </w:r>
      <w:r w:rsidR="000B0199" w:rsidRPr="00AF59ED">
        <w:t xml:space="preserve">, </w:t>
      </w:r>
      <w:r w:rsidR="000B0199" w:rsidRPr="00AF59ED">
        <w:rPr>
          <w:rFonts w:ascii="Courier New" w:hAnsiTheme="minorHAnsi"/>
          <w:spacing w:val="-8"/>
          <w:sz w:val="20"/>
        </w:rPr>
        <w:t>WFComponent</w:t>
      </w:r>
      <w:r w:rsidR="000B0199" w:rsidRPr="00AF59ED">
        <w:t xml:space="preserve">, </w:t>
      </w:r>
      <w:r w:rsidR="000B0199" w:rsidRPr="00AF59ED">
        <w:rPr>
          <w:rFonts w:ascii="Courier New" w:hAnsiTheme="minorHAnsi"/>
          <w:spacing w:val="-8"/>
          <w:sz w:val="20"/>
        </w:rPr>
        <w:t>Handler</w:t>
      </w:r>
      <w:r w:rsidR="000B0199" w:rsidRPr="00AF59ED">
        <w:t xml:space="preserve">, and </w:t>
      </w:r>
      <w:r w:rsidR="000B0199" w:rsidRPr="00AF59ED">
        <w:rPr>
          <w:rFonts w:ascii="Courier New" w:hAnsiTheme="minorHAnsi"/>
          <w:spacing w:val="-8"/>
          <w:sz w:val="20"/>
        </w:rPr>
        <w:t>ErrorHandler</w:t>
      </w:r>
      <w:r w:rsidR="000B0199" w:rsidRPr="00AF59ED">
        <w:t>.</w:t>
      </w:r>
    </w:p>
    <w:p w14:paraId="4185FCE1" w14:textId="2DA0E076" w:rsidR="000B0199" w:rsidRDefault="00AF59ED" w:rsidP="000B0199">
      <w:pPr>
        <w:pStyle w:val="Caption"/>
        <w:rPr>
          <w:bCs/>
          <w:noProof/>
        </w:rPr>
      </w:pPr>
      <w:bookmarkStart w:id="1090" w:name="_Ref445819014"/>
      <w:bookmarkStart w:id="1091" w:name="_Toc30016321"/>
      <w:r>
        <w:t xml:space="preserve">Figure </w:t>
      </w:r>
      <w:r w:rsidR="00737003">
        <w:rPr>
          <w:noProof/>
        </w:rPr>
        <w:fldChar w:fldCharType="begin"/>
      </w:r>
      <w:r w:rsidR="00737003">
        <w:rPr>
          <w:noProof/>
        </w:rPr>
        <w:instrText xml:space="preserve"> STYLEREF 1 \s </w:instrText>
      </w:r>
      <w:r w:rsidR="00737003">
        <w:rPr>
          <w:noProof/>
        </w:rPr>
        <w:fldChar w:fldCharType="separate"/>
      </w:r>
      <w:r w:rsidR="008B544D">
        <w:rPr>
          <w:noProof/>
        </w:rPr>
        <w:t>7</w:t>
      </w:r>
      <w:r w:rsidR="00737003">
        <w:rPr>
          <w:noProof/>
        </w:rPr>
        <w:fldChar w:fldCharType="end"/>
      </w:r>
      <w:r>
        <w:t>–</w:t>
      </w:r>
      <w:r w:rsidR="00737003">
        <w:rPr>
          <w:noProof/>
        </w:rPr>
        <w:fldChar w:fldCharType="begin"/>
      </w:r>
      <w:r w:rsidR="00737003">
        <w:rPr>
          <w:noProof/>
        </w:rPr>
        <w:instrText xml:space="preserve"> SEQ Figure \* ARABIC \s 1 </w:instrText>
      </w:r>
      <w:r w:rsidR="00737003">
        <w:rPr>
          <w:noProof/>
        </w:rPr>
        <w:fldChar w:fldCharType="separate"/>
      </w:r>
      <w:r w:rsidR="008B544D">
        <w:rPr>
          <w:noProof/>
        </w:rPr>
        <w:t>1</w:t>
      </w:r>
      <w:r w:rsidR="00737003">
        <w:rPr>
          <w:noProof/>
        </w:rPr>
        <w:fldChar w:fldCharType="end"/>
      </w:r>
      <w:bookmarkEnd w:id="1090"/>
      <w:r>
        <w:tab/>
      </w:r>
      <w:r w:rsidRPr="00AF59ED">
        <w:t>Workflow Component Inheritance Hierarchy</w:t>
      </w:r>
      <w:bookmarkEnd w:id="1091"/>
    </w:p>
    <w:p w14:paraId="4C4316D5" w14:textId="4347B76B" w:rsidR="000B0199" w:rsidRDefault="000B0199" w:rsidP="000B0199">
      <w:pPr>
        <w:rPr>
          <w:rFonts w:ascii="Book Antiqua" w:eastAsia="Book Antiqua" w:hAnsi="Book Antiqua" w:cs="Book Antiqua"/>
          <w:sz w:val="20"/>
          <w:szCs w:val="20"/>
        </w:rPr>
      </w:pPr>
    </w:p>
    <w:p w14:paraId="44CFD414" w14:textId="3487A6C7" w:rsidR="000B0199" w:rsidRDefault="00E527AF" w:rsidP="000B0199">
      <w:pPr>
        <w:spacing w:before="2"/>
        <w:rPr>
          <w:rFonts w:ascii="Book Antiqua" w:eastAsia="Book Antiqua" w:hAnsi="Book Antiqua" w:cs="Book Antiqua"/>
          <w:sz w:val="18"/>
          <w:szCs w:val="18"/>
        </w:rPr>
      </w:pPr>
      <w:r>
        <w:rPr>
          <w:rFonts w:ascii="Book Antiqua" w:eastAsia="Book Antiqua" w:hAnsi="Book Antiqua" w:cs="Book Antiqua"/>
          <w:noProof/>
          <w:position w:val="-10"/>
          <w:sz w:val="20"/>
          <w:szCs w:val="20"/>
        </w:rPr>
        <mc:AlternateContent>
          <mc:Choice Requires="wps">
            <w:drawing>
              <wp:anchor distT="0" distB="0" distL="114300" distR="114300" simplePos="0" relativeHeight="251701248" behindDoc="0" locked="0" layoutInCell="1" allowOverlap="1" wp14:anchorId="3ABFBFD0" wp14:editId="56656877">
                <wp:simplePos x="0" y="0"/>
                <wp:positionH relativeFrom="column">
                  <wp:posOffset>1969135</wp:posOffset>
                </wp:positionH>
                <wp:positionV relativeFrom="paragraph">
                  <wp:posOffset>52070</wp:posOffset>
                </wp:positionV>
                <wp:extent cx="1510665" cy="346075"/>
                <wp:effectExtent l="0" t="0" r="13335" b="15875"/>
                <wp:wrapNone/>
                <wp:docPr id="245"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346075"/>
                        </a:xfrm>
                        <a:prstGeom prst="rect">
                          <a:avLst/>
                        </a:prstGeom>
                        <a:noFill/>
                        <a:ln w="932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346A9A" w14:textId="77777777" w:rsidR="00B04B37" w:rsidRDefault="00B04B37" w:rsidP="000B0199">
                            <w:pPr>
                              <w:spacing w:line="319" w:lineRule="exact"/>
                              <w:ind w:left="151"/>
                              <w:rPr>
                                <w:rFonts w:ascii="Arial" w:eastAsia="Arial" w:hAnsi="Arial" w:cs="Arial"/>
                                <w:sz w:val="28"/>
                                <w:szCs w:val="28"/>
                              </w:rPr>
                            </w:pPr>
                            <w:r>
                              <w:rPr>
                                <w:rFonts w:ascii="Arial"/>
                                <w:sz w:val="28"/>
                              </w:rPr>
                              <w:t>WFComponent</w:t>
                            </w:r>
                          </w:p>
                        </w:txbxContent>
                      </wps:txbx>
                      <wps:bodyPr rot="0" vert="horz" wrap="square" lIns="0" tIns="0" rIns="0" bIns="0" anchor="t" anchorCtr="0" upright="1">
                        <a:noAutofit/>
                      </wps:bodyPr>
                    </wps:wsp>
                  </a:graphicData>
                </a:graphic>
              </wp:anchor>
            </w:drawing>
          </mc:Choice>
          <mc:Fallback>
            <w:pict>
              <v:shapetype w14:anchorId="3ABFBFD0" id="_x0000_t202" coordsize="21600,21600" o:spt="202" path="m,l,21600r21600,l21600,xe">
                <v:stroke joinstyle="miter"/>
                <v:path gradientshapeok="t" o:connecttype="rect"/>
              </v:shapetype>
              <v:shape id="Text Box 245" o:spid="_x0000_s1026" type="#_x0000_t202" style="position:absolute;margin-left:155.05pt;margin-top:4.1pt;width:118.95pt;height:27.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" filled="f" strokeweight=".25894mm">
                <v:textbox inset="0,0,0,0">
                  <w:txbxContent>
                    <w:p w14:paraId="5A346A9A" w14:textId="77777777" w:rsidR="00B04B37" w:rsidRDefault="00B04B37" w:rsidP="000B0199">
                      <w:pPr>
                        <w:spacing w:line="319" w:lineRule="exact"/>
                        <w:ind w:left="151"/>
                        <w:rPr>
                          <w:rFonts w:ascii="Arial" w:eastAsia="Arial" w:hAnsi="Arial" w:cs="Arial"/>
                          <w:sz w:val="28"/>
                          <w:szCs w:val="28"/>
                        </w:rPr>
                      </w:pPr>
                      <w:r>
                        <w:rPr>
                          <w:rFonts w:ascii="Arial"/>
                          <w:sz w:val="28"/>
                        </w:rPr>
                        <w:t>WFComponent</w:t>
                      </w:r>
                    </w:p>
                  </w:txbxContent>
                </v:textbox>
              </v:shape>
            </w:pict>
          </mc:Fallback>
        </mc:AlternateContent>
      </w:r>
      <w:r>
        <w:rPr>
          <w:bCs/>
          <w:noProof/>
        </w:rPr>
        <w:drawing>
          <wp:anchor distT="0" distB="0" distL="114300" distR="114300" simplePos="0" relativeHeight="251700224" behindDoc="1" locked="0" layoutInCell="1" allowOverlap="1" wp14:anchorId="6E945266" wp14:editId="314713BF">
            <wp:simplePos x="0" y="0"/>
            <wp:positionH relativeFrom="page">
              <wp:posOffset>2757805</wp:posOffset>
            </wp:positionH>
            <wp:positionV relativeFrom="paragraph">
              <wp:posOffset>52070</wp:posOffset>
            </wp:positionV>
            <wp:extent cx="1504950" cy="756920"/>
            <wp:effectExtent l="0" t="0" r="0" b="508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504950" cy="756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7CFEA" w14:textId="1F239E96" w:rsidR="000B0199" w:rsidRDefault="000B0199" w:rsidP="000B0199">
      <w:pPr>
        <w:spacing w:line="544" w:lineRule="exact"/>
        <w:ind w:left="3446"/>
        <w:rPr>
          <w:rFonts w:ascii="Book Antiqua" w:eastAsia="Book Antiqua" w:hAnsi="Book Antiqua" w:cs="Book Antiqua"/>
          <w:sz w:val="20"/>
          <w:szCs w:val="20"/>
        </w:rPr>
      </w:pPr>
    </w:p>
    <w:p w14:paraId="6AC03D3D" w14:textId="77777777" w:rsidR="000B0199" w:rsidRDefault="000B0199" w:rsidP="000B0199">
      <w:pPr>
        <w:spacing w:before="9"/>
        <w:rPr>
          <w:rFonts w:ascii="Book Antiqua" w:eastAsia="Book Antiqua" w:hAnsi="Book Antiqua" w:cs="Book Antiqua"/>
          <w:sz w:val="37"/>
          <w:szCs w:val="37"/>
        </w:rPr>
      </w:pPr>
    </w:p>
    <w:p w14:paraId="6BFA4977" w14:textId="77777777" w:rsidR="000B0199" w:rsidRDefault="000B0199" w:rsidP="000B0199">
      <w:pPr>
        <w:ind w:left="641" w:right="187"/>
        <w:rPr>
          <w:rFonts w:ascii="Arial" w:eastAsia="Arial" w:hAnsi="Arial" w:cs="Arial"/>
          <w:sz w:val="28"/>
          <w:szCs w:val="28"/>
        </w:rPr>
      </w:pPr>
      <w:r>
        <w:rPr>
          <w:rFonts w:asciiTheme="minorHAnsi" w:hAnsiTheme="minorHAnsi"/>
          <w:noProof/>
        </w:rPr>
        <mc:AlternateContent>
          <mc:Choice Requires="wps">
            <w:drawing>
              <wp:anchor distT="0" distB="0" distL="114300" distR="114300" simplePos="0" relativeHeight="251699200" behindDoc="0" locked="0" layoutInCell="1" allowOverlap="1" wp14:anchorId="1563AE14" wp14:editId="2C19EDC3">
                <wp:simplePos x="0" y="0"/>
                <wp:positionH relativeFrom="page">
                  <wp:posOffset>1045845</wp:posOffset>
                </wp:positionH>
                <wp:positionV relativeFrom="paragraph">
                  <wp:posOffset>-518160</wp:posOffset>
                </wp:positionV>
                <wp:extent cx="4888230" cy="802005"/>
                <wp:effectExtent l="0" t="1270" r="0" b="0"/>
                <wp:wrapNone/>
                <wp:docPr id="244"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8230"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1235"/>
                              <w:gridCol w:w="1143"/>
                              <w:gridCol w:w="258"/>
                              <w:gridCol w:w="1261"/>
                              <w:gridCol w:w="1116"/>
                              <w:gridCol w:w="284"/>
                              <w:gridCol w:w="1262"/>
                              <w:gridCol w:w="1116"/>
                            </w:tblGrid>
                            <w:tr w:rsidR="00B04B37" w14:paraId="3E4E54E3" w14:textId="77777777">
                              <w:trPr>
                                <w:trHeight w:hRule="exact" w:val="368"/>
                              </w:trPr>
                              <w:tc>
                                <w:tcPr>
                                  <w:tcW w:w="3897" w:type="dxa"/>
                                  <w:gridSpan w:val="4"/>
                                  <w:tcBorders>
                                    <w:top w:val="nil"/>
                                    <w:left w:val="nil"/>
                                    <w:bottom w:val="nil"/>
                                    <w:right w:val="single" w:sz="6" w:space="0" w:color="000000"/>
                                  </w:tcBorders>
                                </w:tcPr>
                                <w:p w14:paraId="27EA8178" w14:textId="77777777" w:rsidR="00B04B37" w:rsidRDefault="00B04B37"/>
                              </w:tc>
                              <w:tc>
                                <w:tcPr>
                                  <w:tcW w:w="3778" w:type="dxa"/>
                                  <w:gridSpan w:val="4"/>
                                  <w:tcBorders>
                                    <w:top w:val="nil"/>
                                    <w:left w:val="single" w:sz="6" w:space="0" w:color="000000"/>
                                    <w:bottom w:val="nil"/>
                                    <w:right w:val="nil"/>
                                  </w:tcBorders>
                                </w:tcPr>
                                <w:p w14:paraId="6A75A52B" w14:textId="77777777" w:rsidR="00B04B37" w:rsidRDefault="00B04B37"/>
                              </w:tc>
                            </w:tr>
                            <w:tr w:rsidR="00B04B37" w14:paraId="409DC9BF" w14:textId="77777777">
                              <w:trPr>
                                <w:trHeight w:hRule="exact" w:val="341"/>
                              </w:trPr>
                              <w:tc>
                                <w:tcPr>
                                  <w:tcW w:w="1235" w:type="dxa"/>
                                  <w:tcBorders>
                                    <w:top w:val="nil"/>
                                    <w:left w:val="nil"/>
                                    <w:bottom w:val="single" w:sz="6" w:space="0" w:color="000000"/>
                                    <w:right w:val="single" w:sz="6" w:space="0" w:color="000000"/>
                                  </w:tcBorders>
                                </w:tcPr>
                                <w:p w14:paraId="5E1B6261" w14:textId="77777777" w:rsidR="00B04B37" w:rsidRDefault="00B04B37"/>
                              </w:tc>
                              <w:tc>
                                <w:tcPr>
                                  <w:tcW w:w="2662" w:type="dxa"/>
                                  <w:gridSpan w:val="3"/>
                                  <w:tcBorders>
                                    <w:top w:val="single" w:sz="6" w:space="0" w:color="000000"/>
                                    <w:left w:val="single" w:sz="6" w:space="0" w:color="000000"/>
                                    <w:bottom w:val="nil"/>
                                    <w:right w:val="single" w:sz="6" w:space="0" w:color="000000"/>
                                  </w:tcBorders>
                                </w:tcPr>
                                <w:p w14:paraId="5B99FBE1" w14:textId="77777777" w:rsidR="00B04B37" w:rsidRDefault="00B04B37"/>
                              </w:tc>
                              <w:tc>
                                <w:tcPr>
                                  <w:tcW w:w="2662" w:type="dxa"/>
                                  <w:gridSpan w:val="3"/>
                                  <w:tcBorders>
                                    <w:top w:val="single" w:sz="6" w:space="0" w:color="000000"/>
                                    <w:left w:val="single" w:sz="6" w:space="0" w:color="000000"/>
                                    <w:bottom w:val="nil"/>
                                    <w:right w:val="single" w:sz="6" w:space="0" w:color="000000"/>
                                  </w:tcBorders>
                                </w:tcPr>
                                <w:p w14:paraId="3D60BC02" w14:textId="77777777" w:rsidR="00B04B37" w:rsidRDefault="00B04B37"/>
                              </w:tc>
                              <w:tc>
                                <w:tcPr>
                                  <w:tcW w:w="1116" w:type="dxa"/>
                                  <w:tcBorders>
                                    <w:top w:val="nil"/>
                                    <w:left w:val="single" w:sz="6" w:space="0" w:color="000000"/>
                                    <w:bottom w:val="single" w:sz="6" w:space="0" w:color="000000"/>
                                    <w:right w:val="nil"/>
                                  </w:tcBorders>
                                </w:tcPr>
                                <w:p w14:paraId="43196754" w14:textId="77777777" w:rsidR="00B04B37" w:rsidRDefault="00B04B37"/>
                              </w:tc>
                            </w:tr>
                            <w:tr w:rsidR="00B04B37" w14:paraId="70816AEA" w14:textId="77777777">
                              <w:trPr>
                                <w:trHeight w:hRule="exact" w:val="546"/>
                              </w:trPr>
                              <w:tc>
                                <w:tcPr>
                                  <w:tcW w:w="2378" w:type="dxa"/>
                                  <w:gridSpan w:val="2"/>
                                  <w:tcBorders>
                                    <w:top w:val="single" w:sz="6" w:space="0" w:color="000000"/>
                                    <w:left w:val="single" w:sz="6" w:space="0" w:color="000000"/>
                                    <w:bottom w:val="single" w:sz="6" w:space="0" w:color="000000"/>
                                    <w:right w:val="single" w:sz="6" w:space="0" w:color="000000"/>
                                  </w:tcBorders>
                                  <w:shd w:val="clear" w:color="auto" w:fill="D1ECA5"/>
                                </w:tcPr>
                                <w:p w14:paraId="00518220" w14:textId="77777777" w:rsidR="00B04B37" w:rsidRDefault="00B04B37">
                                  <w:pPr>
                                    <w:pStyle w:val="TableParagraph"/>
                                    <w:spacing w:before="99"/>
                                    <w:ind w:left="163"/>
                                    <w:rPr>
                                      <w:rFonts w:ascii="Arial" w:eastAsia="Arial" w:hAnsi="Arial" w:cs="Arial"/>
                                      <w:sz w:val="28"/>
                                      <w:szCs w:val="28"/>
                                    </w:rPr>
                                  </w:pPr>
                                  <w:r>
                                    <w:rPr>
                                      <w:rFonts w:ascii="Arial"/>
                                      <w:sz w:val="28"/>
                                    </w:rPr>
                                    <w:t>FProcessNode</w:t>
                                  </w:r>
                                </w:p>
                              </w:tc>
                              <w:tc>
                                <w:tcPr>
                                  <w:tcW w:w="258" w:type="dxa"/>
                                  <w:tcBorders>
                                    <w:top w:val="nil"/>
                                    <w:left w:val="single" w:sz="6" w:space="0" w:color="000000"/>
                                    <w:bottom w:val="nil"/>
                                    <w:right w:val="single" w:sz="6" w:space="0" w:color="000000"/>
                                  </w:tcBorders>
                                </w:tcPr>
                                <w:p w14:paraId="51F9C204" w14:textId="77777777" w:rsidR="00B04B37" w:rsidRDefault="00B04B37"/>
                              </w:tc>
                              <w:tc>
                                <w:tcPr>
                                  <w:tcW w:w="2377" w:type="dxa"/>
                                  <w:gridSpan w:val="2"/>
                                  <w:tcBorders>
                                    <w:top w:val="single" w:sz="6" w:space="0" w:color="000000"/>
                                    <w:left w:val="single" w:sz="6" w:space="0" w:color="000000"/>
                                    <w:bottom w:val="single" w:sz="6" w:space="0" w:color="000000"/>
                                    <w:right w:val="single" w:sz="6" w:space="0" w:color="000000"/>
                                  </w:tcBorders>
                                  <w:shd w:val="clear" w:color="auto" w:fill="D1ECA5"/>
                                </w:tcPr>
                                <w:p w14:paraId="7594FCBA" w14:textId="77777777" w:rsidR="00B04B37" w:rsidRDefault="00B04B37">
                                  <w:pPr>
                                    <w:pStyle w:val="TableParagraph"/>
                                    <w:spacing w:before="101"/>
                                    <w:ind w:left="239"/>
                                    <w:rPr>
                                      <w:rFonts w:ascii="Arial" w:eastAsia="Arial" w:hAnsi="Arial" w:cs="Arial"/>
                                      <w:sz w:val="28"/>
                                      <w:szCs w:val="28"/>
                                    </w:rPr>
                                  </w:pPr>
                                  <w:r>
                                    <w:rPr>
                                      <w:rFonts w:ascii="Arial"/>
                                      <w:sz w:val="28"/>
                                    </w:rPr>
                                    <w:t>WFRuleNode</w:t>
                                  </w:r>
                                </w:p>
                              </w:tc>
                              <w:tc>
                                <w:tcPr>
                                  <w:tcW w:w="284" w:type="dxa"/>
                                  <w:tcBorders>
                                    <w:top w:val="nil"/>
                                    <w:left w:val="single" w:sz="6" w:space="0" w:color="000000"/>
                                    <w:bottom w:val="nil"/>
                                    <w:right w:val="single" w:sz="6" w:space="0" w:color="000000"/>
                                  </w:tcBorders>
                                </w:tcPr>
                                <w:p w14:paraId="6FB05BA9" w14:textId="77777777" w:rsidR="00B04B37" w:rsidRDefault="00B04B37"/>
                              </w:tc>
                              <w:tc>
                                <w:tcPr>
                                  <w:tcW w:w="2377" w:type="dxa"/>
                                  <w:gridSpan w:val="2"/>
                                  <w:tcBorders>
                                    <w:top w:val="single" w:sz="6" w:space="0" w:color="000000"/>
                                    <w:left w:val="single" w:sz="6" w:space="0" w:color="000000"/>
                                    <w:bottom w:val="single" w:sz="6" w:space="0" w:color="000000"/>
                                    <w:right w:val="single" w:sz="6" w:space="0" w:color="000000"/>
                                  </w:tcBorders>
                                  <w:shd w:val="clear" w:color="auto" w:fill="D1ECA5"/>
                                </w:tcPr>
                                <w:p w14:paraId="5BB95868" w14:textId="77777777" w:rsidR="00B04B37" w:rsidRDefault="00B04B37">
                                  <w:pPr>
                                    <w:pStyle w:val="TableParagraph"/>
                                    <w:spacing w:before="120"/>
                                    <w:ind w:left="661"/>
                                    <w:rPr>
                                      <w:rFonts w:ascii="Arial" w:eastAsia="Arial" w:hAnsi="Arial" w:cs="Arial"/>
                                      <w:sz w:val="28"/>
                                      <w:szCs w:val="28"/>
                                    </w:rPr>
                                  </w:pPr>
                                  <w:r>
                                    <w:rPr>
                                      <w:rFonts w:ascii="Arial"/>
                                      <w:sz w:val="28"/>
                                    </w:rPr>
                                    <w:t>Handler</w:t>
                                  </w:r>
                                </w:p>
                              </w:tc>
                            </w:tr>
                          </w:tbl>
                          <w:p w14:paraId="2FEF8ABF" w14:textId="77777777" w:rsidR="00B04B37" w:rsidRDefault="00B04B37" w:rsidP="000B01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3AE14" id="Text Box 244" o:spid="_x0000_s1027" type="#_x0000_t202" style="position:absolute;left:0;text-align:left;margin-left:82.35pt;margin-top:-40.8pt;width:384.9pt;height:63.1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c9XsQIAALQ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235"/>
                        <w:gridCol w:w="1143"/>
                        <w:gridCol w:w="258"/>
                        <w:gridCol w:w="1261"/>
                        <w:gridCol w:w="1116"/>
                        <w:gridCol w:w="284"/>
                        <w:gridCol w:w="1262"/>
                        <w:gridCol w:w="1116"/>
                      </w:tblGrid>
                      <w:tr w:rsidR="00B04B37" w14:paraId="3E4E54E3" w14:textId="77777777">
                        <w:trPr>
                          <w:trHeight w:hRule="exact" w:val="368"/>
                        </w:trPr>
                        <w:tc>
                          <w:tcPr>
                            <w:tcW w:w="3897" w:type="dxa"/>
                            <w:gridSpan w:val="4"/>
                            <w:tcBorders>
                              <w:top w:val="nil"/>
                              <w:left w:val="nil"/>
                              <w:bottom w:val="nil"/>
                              <w:right w:val="single" w:sz="6" w:space="0" w:color="000000"/>
                            </w:tcBorders>
                          </w:tcPr>
                          <w:p w14:paraId="27EA8178" w14:textId="77777777" w:rsidR="00B04B37" w:rsidRDefault="00B04B37"/>
                        </w:tc>
                        <w:tc>
                          <w:tcPr>
                            <w:tcW w:w="3778" w:type="dxa"/>
                            <w:gridSpan w:val="4"/>
                            <w:tcBorders>
                              <w:top w:val="nil"/>
                              <w:left w:val="single" w:sz="6" w:space="0" w:color="000000"/>
                              <w:bottom w:val="nil"/>
                              <w:right w:val="nil"/>
                            </w:tcBorders>
                          </w:tcPr>
                          <w:p w14:paraId="6A75A52B" w14:textId="77777777" w:rsidR="00B04B37" w:rsidRDefault="00B04B37"/>
                        </w:tc>
                      </w:tr>
                      <w:tr w:rsidR="00B04B37" w14:paraId="409DC9BF" w14:textId="77777777">
                        <w:trPr>
                          <w:trHeight w:hRule="exact" w:val="341"/>
                        </w:trPr>
                        <w:tc>
                          <w:tcPr>
                            <w:tcW w:w="1235" w:type="dxa"/>
                            <w:tcBorders>
                              <w:top w:val="nil"/>
                              <w:left w:val="nil"/>
                              <w:bottom w:val="single" w:sz="6" w:space="0" w:color="000000"/>
                              <w:right w:val="single" w:sz="6" w:space="0" w:color="000000"/>
                            </w:tcBorders>
                          </w:tcPr>
                          <w:p w14:paraId="5E1B6261" w14:textId="77777777" w:rsidR="00B04B37" w:rsidRDefault="00B04B37"/>
                        </w:tc>
                        <w:tc>
                          <w:tcPr>
                            <w:tcW w:w="2662" w:type="dxa"/>
                            <w:gridSpan w:val="3"/>
                            <w:tcBorders>
                              <w:top w:val="single" w:sz="6" w:space="0" w:color="000000"/>
                              <w:left w:val="single" w:sz="6" w:space="0" w:color="000000"/>
                              <w:bottom w:val="nil"/>
                              <w:right w:val="single" w:sz="6" w:space="0" w:color="000000"/>
                            </w:tcBorders>
                          </w:tcPr>
                          <w:p w14:paraId="5B99FBE1" w14:textId="77777777" w:rsidR="00B04B37" w:rsidRDefault="00B04B37"/>
                        </w:tc>
                        <w:tc>
                          <w:tcPr>
                            <w:tcW w:w="2662" w:type="dxa"/>
                            <w:gridSpan w:val="3"/>
                            <w:tcBorders>
                              <w:top w:val="single" w:sz="6" w:space="0" w:color="000000"/>
                              <w:left w:val="single" w:sz="6" w:space="0" w:color="000000"/>
                              <w:bottom w:val="nil"/>
                              <w:right w:val="single" w:sz="6" w:space="0" w:color="000000"/>
                            </w:tcBorders>
                          </w:tcPr>
                          <w:p w14:paraId="3D60BC02" w14:textId="77777777" w:rsidR="00B04B37" w:rsidRDefault="00B04B37"/>
                        </w:tc>
                        <w:tc>
                          <w:tcPr>
                            <w:tcW w:w="1116" w:type="dxa"/>
                            <w:tcBorders>
                              <w:top w:val="nil"/>
                              <w:left w:val="single" w:sz="6" w:space="0" w:color="000000"/>
                              <w:bottom w:val="single" w:sz="6" w:space="0" w:color="000000"/>
                              <w:right w:val="nil"/>
                            </w:tcBorders>
                          </w:tcPr>
                          <w:p w14:paraId="43196754" w14:textId="77777777" w:rsidR="00B04B37" w:rsidRDefault="00B04B37"/>
                        </w:tc>
                      </w:tr>
                      <w:tr w:rsidR="00B04B37" w14:paraId="70816AEA" w14:textId="77777777">
                        <w:trPr>
                          <w:trHeight w:hRule="exact" w:val="546"/>
                        </w:trPr>
                        <w:tc>
                          <w:tcPr>
                            <w:tcW w:w="2378" w:type="dxa"/>
                            <w:gridSpan w:val="2"/>
                            <w:tcBorders>
                              <w:top w:val="single" w:sz="6" w:space="0" w:color="000000"/>
                              <w:left w:val="single" w:sz="6" w:space="0" w:color="000000"/>
                              <w:bottom w:val="single" w:sz="6" w:space="0" w:color="000000"/>
                              <w:right w:val="single" w:sz="6" w:space="0" w:color="000000"/>
                            </w:tcBorders>
                            <w:shd w:val="clear" w:color="auto" w:fill="D1ECA5"/>
                          </w:tcPr>
                          <w:p w14:paraId="00518220" w14:textId="77777777" w:rsidR="00B04B37" w:rsidRDefault="00B04B37">
                            <w:pPr>
                              <w:pStyle w:val="TableParagraph"/>
                              <w:spacing w:before="99"/>
                              <w:ind w:left="163"/>
                              <w:rPr>
                                <w:rFonts w:ascii="Arial" w:eastAsia="Arial" w:hAnsi="Arial" w:cs="Arial"/>
                                <w:sz w:val="28"/>
                                <w:szCs w:val="28"/>
                              </w:rPr>
                            </w:pPr>
                            <w:r>
                              <w:rPr>
                                <w:rFonts w:ascii="Arial"/>
                                <w:sz w:val="28"/>
                              </w:rPr>
                              <w:t>FProcessNode</w:t>
                            </w:r>
                          </w:p>
                        </w:tc>
                        <w:tc>
                          <w:tcPr>
                            <w:tcW w:w="258" w:type="dxa"/>
                            <w:tcBorders>
                              <w:top w:val="nil"/>
                              <w:left w:val="single" w:sz="6" w:space="0" w:color="000000"/>
                              <w:bottom w:val="nil"/>
                              <w:right w:val="single" w:sz="6" w:space="0" w:color="000000"/>
                            </w:tcBorders>
                          </w:tcPr>
                          <w:p w14:paraId="51F9C204" w14:textId="77777777" w:rsidR="00B04B37" w:rsidRDefault="00B04B37"/>
                        </w:tc>
                        <w:tc>
                          <w:tcPr>
                            <w:tcW w:w="2377" w:type="dxa"/>
                            <w:gridSpan w:val="2"/>
                            <w:tcBorders>
                              <w:top w:val="single" w:sz="6" w:space="0" w:color="000000"/>
                              <w:left w:val="single" w:sz="6" w:space="0" w:color="000000"/>
                              <w:bottom w:val="single" w:sz="6" w:space="0" w:color="000000"/>
                              <w:right w:val="single" w:sz="6" w:space="0" w:color="000000"/>
                            </w:tcBorders>
                            <w:shd w:val="clear" w:color="auto" w:fill="D1ECA5"/>
                          </w:tcPr>
                          <w:p w14:paraId="7594FCBA" w14:textId="77777777" w:rsidR="00B04B37" w:rsidRDefault="00B04B37">
                            <w:pPr>
                              <w:pStyle w:val="TableParagraph"/>
                              <w:spacing w:before="101"/>
                              <w:ind w:left="239"/>
                              <w:rPr>
                                <w:rFonts w:ascii="Arial" w:eastAsia="Arial" w:hAnsi="Arial" w:cs="Arial"/>
                                <w:sz w:val="28"/>
                                <w:szCs w:val="28"/>
                              </w:rPr>
                            </w:pPr>
                            <w:r>
                              <w:rPr>
                                <w:rFonts w:ascii="Arial"/>
                                <w:sz w:val="28"/>
                              </w:rPr>
                              <w:t>WFRuleNode</w:t>
                            </w:r>
                          </w:p>
                        </w:tc>
                        <w:tc>
                          <w:tcPr>
                            <w:tcW w:w="284" w:type="dxa"/>
                            <w:tcBorders>
                              <w:top w:val="nil"/>
                              <w:left w:val="single" w:sz="6" w:space="0" w:color="000000"/>
                              <w:bottom w:val="nil"/>
                              <w:right w:val="single" w:sz="6" w:space="0" w:color="000000"/>
                            </w:tcBorders>
                          </w:tcPr>
                          <w:p w14:paraId="6FB05BA9" w14:textId="77777777" w:rsidR="00B04B37" w:rsidRDefault="00B04B37"/>
                        </w:tc>
                        <w:tc>
                          <w:tcPr>
                            <w:tcW w:w="2377" w:type="dxa"/>
                            <w:gridSpan w:val="2"/>
                            <w:tcBorders>
                              <w:top w:val="single" w:sz="6" w:space="0" w:color="000000"/>
                              <w:left w:val="single" w:sz="6" w:space="0" w:color="000000"/>
                              <w:bottom w:val="single" w:sz="6" w:space="0" w:color="000000"/>
                              <w:right w:val="single" w:sz="6" w:space="0" w:color="000000"/>
                            </w:tcBorders>
                            <w:shd w:val="clear" w:color="auto" w:fill="D1ECA5"/>
                          </w:tcPr>
                          <w:p w14:paraId="5BB95868" w14:textId="77777777" w:rsidR="00B04B37" w:rsidRDefault="00B04B37">
                            <w:pPr>
                              <w:pStyle w:val="TableParagraph"/>
                              <w:spacing w:before="120"/>
                              <w:ind w:left="661"/>
                              <w:rPr>
                                <w:rFonts w:ascii="Arial" w:eastAsia="Arial" w:hAnsi="Arial" w:cs="Arial"/>
                                <w:sz w:val="28"/>
                                <w:szCs w:val="28"/>
                              </w:rPr>
                            </w:pPr>
                            <w:r>
                              <w:rPr>
                                <w:rFonts w:ascii="Arial"/>
                                <w:sz w:val="28"/>
                              </w:rPr>
                              <w:t>Handler</w:t>
                            </w:r>
                          </w:p>
                        </w:tc>
                      </w:tr>
                    </w:tbl>
                    <w:p w14:paraId="2FEF8ABF" w14:textId="77777777" w:rsidR="00B04B37" w:rsidRDefault="00B04B37" w:rsidP="000B0199"/>
                  </w:txbxContent>
                </v:textbox>
                <w10:wrap anchorx="page"/>
              </v:shape>
            </w:pict>
          </mc:Fallback>
        </mc:AlternateContent>
      </w:r>
      <w:r>
        <w:rPr>
          <w:rFonts w:ascii="Arial"/>
          <w:sz w:val="28"/>
        </w:rPr>
        <w:t>W</w:t>
      </w:r>
    </w:p>
    <w:p w14:paraId="7BE1412E" w14:textId="2F2F9B41" w:rsidR="000B0199" w:rsidRDefault="00E527AF" w:rsidP="000B0199">
      <w:pPr>
        <w:spacing w:before="10"/>
        <w:rPr>
          <w:rFonts w:ascii="Arial" w:eastAsia="Arial" w:hAnsi="Arial" w:cs="Arial"/>
          <w:sz w:val="10"/>
          <w:szCs w:val="10"/>
        </w:rPr>
      </w:pPr>
      <w:r>
        <w:rPr>
          <w:rFonts w:ascii="Arial" w:eastAsia="Arial" w:hAnsi="Arial" w:cs="Arial"/>
          <w:noProof/>
          <w:position w:val="-12"/>
          <w:sz w:val="20"/>
          <w:szCs w:val="20"/>
        </w:rPr>
        <w:drawing>
          <wp:anchor distT="0" distB="0" distL="114300" distR="114300" simplePos="0" relativeHeight="251702272" behindDoc="0" locked="0" layoutInCell="1" allowOverlap="1" wp14:anchorId="64EFDF9E" wp14:editId="2B6C0691">
            <wp:simplePos x="0" y="0"/>
            <wp:positionH relativeFrom="column">
              <wp:posOffset>4209415</wp:posOffset>
            </wp:positionH>
            <wp:positionV relativeFrom="paragraph">
              <wp:posOffset>10160</wp:posOffset>
            </wp:positionV>
            <wp:extent cx="454127" cy="400050"/>
            <wp:effectExtent l="0" t="0" r="3175" b="0"/>
            <wp:wrapNone/>
            <wp:docPr id="31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65.p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454127" cy="400050"/>
                    </a:xfrm>
                    <a:prstGeom prst="rect">
                      <a:avLst/>
                    </a:prstGeom>
                  </pic:spPr>
                </pic:pic>
              </a:graphicData>
            </a:graphic>
          </wp:anchor>
        </w:drawing>
      </w:r>
    </w:p>
    <w:tbl>
      <w:tblPr>
        <w:tblpPr w:leftFromText="180" w:rightFromText="180" w:vertAnchor="text" w:horzAnchor="page" w:tblpX="6913" w:tblpY="391"/>
        <w:tblW w:w="0" w:type="auto"/>
        <w:tblLayout w:type="fixed"/>
        <w:tblCellMar>
          <w:left w:w="0" w:type="dxa"/>
          <w:right w:w="0" w:type="dxa"/>
        </w:tblCellMar>
        <w:tblLook w:val="01E0" w:firstRow="1" w:lastRow="1" w:firstColumn="1" w:lastColumn="1" w:noHBand="0" w:noVBand="0"/>
      </w:tblPr>
      <w:tblGrid>
        <w:gridCol w:w="1261"/>
        <w:gridCol w:w="1117"/>
      </w:tblGrid>
      <w:tr w:rsidR="00E527AF" w14:paraId="675FF052" w14:textId="77777777" w:rsidTr="00E527AF">
        <w:trPr>
          <w:trHeight w:hRule="exact" w:val="287"/>
        </w:trPr>
        <w:tc>
          <w:tcPr>
            <w:tcW w:w="1261" w:type="dxa"/>
            <w:tcBorders>
              <w:top w:val="nil"/>
              <w:left w:val="nil"/>
              <w:bottom w:val="single" w:sz="6" w:space="0" w:color="000000"/>
              <w:right w:val="single" w:sz="6" w:space="0" w:color="000000"/>
            </w:tcBorders>
          </w:tcPr>
          <w:p w14:paraId="4DF76C74" w14:textId="77777777" w:rsidR="00E527AF" w:rsidRDefault="00E527AF" w:rsidP="00E527AF"/>
        </w:tc>
        <w:tc>
          <w:tcPr>
            <w:tcW w:w="1117" w:type="dxa"/>
            <w:tcBorders>
              <w:top w:val="nil"/>
              <w:left w:val="single" w:sz="6" w:space="0" w:color="000000"/>
              <w:bottom w:val="single" w:sz="6" w:space="0" w:color="000000"/>
              <w:right w:val="nil"/>
            </w:tcBorders>
          </w:tcPr>
          <w:p w14:paraId="2808743C" w14:textId="77777777" w:rsidR="00E527AF" w:rsidRDefault="00E527AF" w:rsidP="00E527AF"/>
        </w:tc>
      </w:tr>
      <w:tr w:rsidR="00E527AF" w14:paraId="3F0D015D" w14:textId="77777777" w:rsidTr="00E527AF">
        <w:trPr>
          <w:trHeight w:hRule="exact" w:val="545"/>
        </w:trPr>
        <w:tc>
          <w:tcPr>
            <w:tcW w:w="2378" w:type="dxa"/>
            <w:gridSpan w:val="2"/>
            <w:tcBorders>
              <w:top w:val="single" w:sz="6" w:space="0" w:color="000000"/>
              <w:left w:val="single" w:sz="6" w:space="0" w:color="000000"/>
              <w:bottom w:val="single" w:sz="6" w:space="0" w:color="000000"/>
              <w:right w:val="single" w:sz="6" w:space="0" w:color="000000"/>
            </w:tcBorders>
            <w:shd w:val="clear" w:color="auto" w:fill="D1ECA5"/>
          </w:tcPr>
          <w:p w14:paraId="6693616A" w14:textId="77777777" w:rsidR="00E527AF" w:rsidRDefault="00E527AF" w:rsidP="00E527AF">
            <w:pPr>
              <w:pStyle w:val="TableParagraph"/>
              <w:spacing w:before="168"/>
              <w:ind w:left="353"/>
              <w:rPr>
                <w:rFonts w:ascii="Arial" w:eastAsia="Arial" w:hAnsi="Arial" w:cs="Arial"/>
                <w:sz w:val="28"/>
                <w:szCs w:val="28"/>
              </w:rPr>
            </w:pPr>
            <w:r>
              <w:rPr>
                <w:rFonts w:ascii="Arial"/>
                <w:sz w:val="28"/>
              </w:rPr>
              <w:t>ErrorHandler</w:t>
            </w:r>
          </w:p>
        </w:tc>
      </w:tr>
    </w:tbl>
    <w:p w14:paraId="0B8E71BB" w14:textId="33932643" w:rsidR="000B0199" w:rsidRDefault="000B0199" w:rsidP="000B0199">
      <w:pPr>
        <w:spacing w:line="630" w:lineRule="exact"/>
        <w:ind w:left="6941"/>
        <w:rPr>
          <w:rFonts w:ascii="Arial" w:eastAsia="Arial" w:hAnsi="Arial" w:cs="Arial"/>
          <w:sz w:val="20"/>
          <w:szCs w:val="20"/>
        </w:rPr>
      </w:pPr>
    </w:p>
    <w:p w14:paraId="2D5BB9C4" w14:textId="77777777" w:rsidR="00E527AF" w:rsidRDefault="00E527AF" w:rsidP="000B0199"/>
    <w:p w14:paraId="32F26401" w14:textId="17F33F00" w:rsidR="00E527AF" w:rsidRDefault="00E527AF" w:rsidP="00E527AF">
      <w:r>
        <w:t>All</w:t>
      </w:r>
      <w:r>
        <w:rPr>
          <w:spacing w:val="-3"/>
        </w:rPr>
        <w:t xml:space="preserve"> </w:t>
      </w:r>
      <w:r>
        <w:t>components shown in</w:t>
      </w:r>
      <w:r>
        <w:rPr>
          <w:spacing w:val="-3"/>
        </w:rPr>
        <w:t xml:space="preserve"> </w:t>
      </w:r>
      <w:r>
        <w:rPr>
          <w:spacing w:val="-1"/>
        </w:rPr>
        <w:t xml:space="preserve">Figure </w:t>
      </w:r>
      <w:r>
        <w:t>7-1</w:t>
      </w:r>
      <w:r>
        <w:rPr>
          <w:spacing w:val="-2"/>
        </w:rPr>
        <w:t xml:space="preserve"> </w:t>
      </w:r>
      <w:r>
        <w:t>are</w:t>
      </w:r>
      <w:r>
        <w:rPr>
          <w:spacing w:val="-2"/>
        </w:rPr>
        <w:t xml:space="preserve"> </w:t>
      </w:r>
      <w:r>
        <w:rPr>
          <w:spacing w:val="-1"/>
        </w:rPr>
        <w:t xml:space="preserve">subclasses </w:t>
      </w:r>
      <w:r>
        <w:t>of</w:t>
      </w:r>
      <w:r w:rsidRPr="00E527AF">
        <w:rPr>
          <w:rFonts w:ascii="Courier New"/>
          <w:spacing w:val="-9"/>
        </w:rPr>
        <w:t xml:space="preserve"> </w:t>
      </w:r>
      <w:r>
        <w:rPr>
          <w:rFonts w:ascii="Courier New"/>
          <w:spacing w:val="-9"/>
        </w:rPr>
        <w:t>WFComponent</w:t>
      </w:r>
      <w:r>
        <w:rPr>
          <w:spacing w:val="-9"/>
        </w:rPr>
        <w:t>.</w:t>
      </w:r>
    </w:p>
    <w:p w14:paraId="68D772F9" w14:textId="77777777" w:rsidR="000B0199" w:rsidRDefault="000B0199" w:rsidP="000B0199">
      <w:r>
        <w:t>There</w:t>
      </w:r>
      <w:r>
        <w:rPr>
          <w:spacing w:val="-2"/>
        </w:rPr>
        <w:t xml:space="preserve"> </w:t>
      </w:r>
      <w:r>
        <w:t>are</w:t>
      </w:r>
      <w:r>
        <w:rPr>
          <w:spacing w:val="-2"/>
        </w:rPr>
        <w:t xml:space="preserve"> </w:t>
      </w:r>
      <w:r>
        <w:t>five</w:t>
      </w:r>
      <w:r>
        <w:rPr>
          <w:spacing w:val="-2"/>
        </w:rPr>
        <w:t xml:space="preserve"> </w:t>
      </w:r>
      <w:r>
        <w:t>types</w:t>
      </w:r>
      <w:r>
        <w:rPr>
          <w:spacing w:val="-3"/>
        </w:rPr>
        <w:t xml:space="preserve"> </w:t>
      </w:r>
      <w:r>
        <w:t>of</w:t>
      </w:r>
      <w:r>
        <w:rPr>
          <w:spacing w:val="-3"/>
        </w:rPr>
        <w:t xml:space="preserve"> </w:t>
      </w:r>
      <w:r>
        <w:t>components,</w:t>
      </w:r>
      <w:r>
        <w:rPr>
          <w:spacing w:val="-2"/>
        </w:rPr>
        <w:t xml:space="preserve"> </w:t>
      </w:r>
      <w:r>
        <w:t>and</w:t>
      </w:r>
      <w:r>
        <w:rPr>
          <w:spacing w:val="-2"/>
        </w:rPr>
        <w:t xml:space="preserve"> </w:t>
      </w:r>
      <w:r>
        <w:t>each</w:t>
      </w:r>
      <w:r>
        <w:rPr>
          <w:spacing w:val="-2"/>
        </w:rPr>
        <w:t xml:space="preserve"> </w:t>
      </w:r>
      <w:r>
        <w:t>one</w:t>
      </w:r>
      <w:r>
        <w:rPr>
          <w:spacing w:val="-2"/>
        </w:rPr>
        <w:t xml:space="preserve"> </w:t>
      </w:r>
      <w:r>
        <w:t>is</w:t>
      </w:r>
      <w:r>
        <w:rPr>
          <w:spacing w:val="-2"/>
        </w:rPr>
        <w:t xml:space="preserve"> </w:t>
      </w:r>
      <w:r>
        <w:t>derived</w:t>
      </w:r>
      <w:r>
        <w:rPr>
          <w:spacing w:val="-2"/>
        </w:rPr>
        <w:t xml:space="preserve"> </w:t>
      </w:r>
      <w:r>
        <w:t>from</w:t>
      </w:r>
      <w:r>
        <w:rPr>
          <w:spacing w:val="-2"/>
        </w:rPr>
        <w:t xml:space="preserve"> </w:t>
      </w:r>
      <w:r>
        <w:t>a</w:t>
      </w:r>
      <w:r>
        <w:rPr>
          <w:spacing w:val="-2"/>
        </w:rPr>
        <w:t xml:space="preserve"> </w:t>
      </w:r>
      <w:r>
        <w:t>separate</w:t>
      </w:r>
      <w:r>
        <w:rPr>
          <w:spacing w:val="-3"/>
        </w:rPr>
        <w:t xml:space="preserve"> </w:t>
      </w:r>
      <w:r>
        <w:t>class:</w:t>
      </w:r>
    </w:p>
    <w:tbl>
      <w:tblPr>
        <w:tblStyle w:val="TableGrid"/>
        <w:tblW w:w="0" w:type="auto"/>
        <w:tblLayout w:type="fixed"/>
        <w:tblLook w:val="01E0" w:firstRow="1" w:lastRow="1" w:firstColumn="1" w:lastColumn="1" w:noHBand="0" w:noVBand="0"/>
      </w:tblPr>
      <w:tblGrid>
        <w:gridCol w:w="2258"/>
        <w:gridCol w:w="6804"/>
      </w:tblGrid>
      <w:tr w:rsidR="000B0199" w14:paraId="79130E79" w14:textId="77777777" w:rsidTr="00AF59ED">
        <w:trPr>
          <w:cnfStyle w:val="100000000000" w:firstRow="1" w:lastRow="0" w:firstColumn="0" w:lastColumn="0" w:oddVBand="0" w:evenVBand="0" w:oddHBand="0" w:evenHBand="0" w:firstRowFirstColumn="0" w:firstRowLastColumn="0" w:lastRowFirstColumn="0" w:lastRowLastColumn="0"/>
          <w:trHeight w:hRule="exact" w:val="568"/>
        </w:trPr>
        <w:tc>
          <w:tcPr>
            <w:tcW w:w="2258"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62A0E3" w14:textId="77777777" w:rsidR="000B0199" w:rsidRPr="005E538E" w:rsidRDefault="000B0199" w:rsidP="00FA5993">
            <w:pPr>
              <w:pStyle w:val="TableParagraph"/>
              <w:spacing w:before="51"/>
              <w:ind w:left="114" w:right="306"/>
              <w:rPr>
                <w:rFonts w:ascii="Metric Light" w:hAnsi="Metric Light"/>
                <w:w w:val="110"/>
              </w:rPr>
            </w:pPr>
            <w:r w:rsidRPr="005E538E">
              <w:rPr>
                <w:rFonts w:ascii="Metric Light" w:hAnsi="Metric Light"/>
                <w:w w:val="110"/>
              </w:rPr>
              <w:t>Process nodes</w:t>
            </w:r>
          </w:p>
        </w:tc>
        <w:tc>
          <w:tcPr>
            <w:tcW w:w="680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C2FA8E" w14:textId="77777777" w:rsidR="000B0199" w:rsidRPr="005E538E" w:rsidRDefault="000B0199" w:rsidP="00FA5993">
            <w:pPr>
              <w:pStyle w:val="TableParagraph"/>
              <w:spacing w:before="82"/>
              <w:ind w:left="114"/>
              <w:rPr>
                <w:rFonts w:ascii="Metric Light" w:hAnsi="Metric Light"/>
                <w:w w:val="110"/>
              </w:rPr>
            </w:pPr>
            <w:r w:rsidRPr="005E538E">
              <w:rPr>
                <w:rFonts w:ascii="Metric Light" w:hAnsi="Metric Light"/>
                <w:w w:val="110"/>
              </w:rPr>
              <w:t>com.hp.ov.activator.mwfm.component.WFProcessNode</w:t>
            </w:r>
          </w:p>
        </w:tc>
      </w:tr>
      <w:tr w:rsidR="000B0199" w14:paraId="67301DDF" w14:textId="77777777" w:rsidTr="005E538E">
        <w:trPr>
          <w:trHeight w:hRule="exact" w:val="640"/>
        </w:trPr>
        <w:tc>
          <w:tcPr>
            <w:tcW w:w="2258" w:type="dxa"/>
          </w:tcPr>
          <w:p w14:paraId="6B1F1F95" w14:textId="77777777" w:rsidR="000B0199" w:rsidRDefault="000B0199" w:rsidP="00AF59ED">
            <w:pPr>
              <w:rPr>
                <w:rFonts w:eastAsia="Century" w:hAnsi="Century" w:cs="Century"/>
                <w:szCs w:val="20"/>
              </w:rPr>
            </w:pPr>
            <w:r>
              <w:t>Rule</w:t>
            </w:r>
            <w:r>
              <w:rPr>
                <w:w w:val="99"/>
              </w:rPr>
              <w:t xml:space="preserve"> </w:t>
            </w:r>
            <w:r>
              <w:t>nodes</w:t>
            </w:r>
          </w:p>
        </w:tc>
        <w:tc>
          <w:tcPr>
            <w:tcW w:w="6804" w:type="dxa"/>
          </w:tcPr>
          <w:p w14:paraId="240B7910" w14:textId="77777777" w:rsidR="000B0199" w:rsidRDefault="000B0199" w:rsidP="00FA5993">
            <w:pPr>
              <w:pStyle w:val="TableParagraph"/>
              <w:spacing w:before="81"/>
              <w:ind w:left="114"/>
              <w:rPr>
                <w:rFonts w:ascii="Courier New" w:eastAsia="Courier New" w:hAnsi="Courier New" w:cs="Courier New"/>
                <w:sz w:val="20"/>
                <w:szCs w:val="20"/>
              </w:rPr>
            </w:pPr>
            <w:r>
              <w:rPr>
                <w:rFonts w:ascii="Courier New"/>
                <w:spacing w:val="-9"/>
                <w:sz w:val="20"/>
              </w:rPr>
              <w:t>com.hp.ov.activator.mwfm.component.WFRuleNode</w:t>
            </w:r>
          </w:p>
        </w:tc>
      </w:tr>
      <w:tr w:rsidR="000B0199" w14:paraId="52467D38" w14:textId="77777777" w:rsidTr="005E538E">
        <w:trPr>
          <w:trHeight w:hRule="exact" w:val="641"/>
        </w:trPr>
        <w:tc>
          <w:tcPr>
            <w:tcW w:w="2258" w:type="dxa"/>
          </w:tcPr>
          <w:p w14:paraId="3BF6E3A8" w14:textId="77777777" w:rsidR="000B0199" w:rsidRDefault="000B0199" w:rsidP="00AF59ED">
            <w:pPr>
              <w:rPr>
                <w:rFonts w:eastAsia="Century" w:hAnsi="Century" w:cs="Century"/>
                <w:szCs w:val="20"/>
              </w:rPr>
            </w:pPr>
            <w:r>
              <w:rPr>
                <w:spacing w:val="-1"/>
              </w:rPr>
              <w:t>Switch</w:t>
            </w:r>
            <w:r>
              <w:rPr>
                <w:spacing w:val="23"/>
                <w:w w:val="99"/>
              </w:rPr>
              <w:t xml:space="preserve"> </w:t>
            </w:r>
            <w:r>
              <w:t>nodes</w:t>
            </w:r>
          </w:p>
        </w:tc>
        <w:tc>
          <w:tcPr>
            <w:tcW w:w="6804" w:type="dxa"/>
          </w:tcPr>
          <w:p w14:paraId="0988703D" w14:textId="77777777" w:rsidR="000B0199" w:rsidRDefault="000B0199" w:rsidP="00FA5993">
            <w:pPr>
              <w:pStyle w:val="TableParagraph"/>
              <w:spacing w:before="81"/>
              <w:ind w:left="114"/>
              <w:rPr>
                <w:rFonts w:ascii="Courier New" w:eastAsia="Courier New" w:hAnsi="Courier New" w:cs="Courier New"/>
                <w:sz w:val="20"/>
                <w:szCs w:val="20"/>
              </w:rPr>
            </w:pPr>
            <w:r>
              <w:rPr>
                <w:rFonts w:ascii="Courier New"/>
                <w:spacing w:val="-9"/>
                <w:sz w:val="20"/>
              </w:rPr>
              <w:t>com.hp.ov.activator.mwfm.component.WFSwitch</w:t>
            </w:r>
          </w:p>
        </w:tc>
      </w:tr>
      <w:tr w:rsidR="000B0199" w:rsidRPr="00A92762" w14:paraId="306EADC0" w14:textId="77777777" w:rsidTr="005E538E">
        <w:trPr>
          <w:trHeight w:hRule="exact" w:val="640"/>
        </w:trPr>
        <w:tc>
          <w:tcPr>
            <w:tcW w:w="2258" w:type="dxa"/>
          </w:tcPr>
          <w:p w14:paraId="753EBBDC" w14:textId="77777777" w:rsidR="000B0199" w:rsidRDefault="000B0199" w:rsidP="00AF59ED">
            <w:pPr>
              <w:rPr>
                <w:rFonts w:eastAsia="Century" w:hAnsi="Century" w:cs="Century"/>
                <w:szCs w:val="20"/>
              </w:rPr>
            </w:pPr>
            <w:r>
              <w:t>Error</w:t>
            </w:r>
            <w:r>
              <w:rPr>
                <w:w w:val="99"/>
              </w:rPr>
              <w:t xml:space="preserve"> </w:t>
            </w:r>
            <w:r>
              <w:rPr>
                <w:spacing w:val="-1"/>
              </w:rPr>
              <w:t>handler</w:t>
            </w:r>
          </w:p>
        </w:tc>
        <w:tc>
          <w:tcPr>
            <w:tcW w:w="6804" w:type="dxa"/>
          </w:tcPr>
          <w:p w14:paraId="02B9E40E" w14:textId="77777777" w:rsidR="000B0199" w:rsidRPr="00F346D4" w:rsidRDefault="000B0199" w:rsidP="00FA5993">
            <w:pPr>
              <w:pStyle w:val="TableParagraph"/>
              <w:spacing w:before="81"/>
              <w:ind w:left="114"/>
              <w:rPr>
                <w:rFonts w:ascii="Courier New" w:eastAsia="Courier New" w:hAnsi="Courier New" w:cs="Courier New"/>
                <w:sz w:val="20"/>
                <w:szCs w:val="20"/>
                <w:lang w:val="da-DK"/>
              </w:rPr>
            </w:pPr>
            <w:r w:rsidRPr="00F346D4">
              <w:rPr>
                <w:rFonts w:ascii="Courier New"/>
                <w:spacing w:val="-9"/>
                <w:sz w:val="20"/>
                <w:lang w:val="da-DK"/>
              </w:rPr>
              <w:t>com.hp.ov.activator.mwfm.component.ErrorHandler</w:t>
            </w:r>
          </w:p>
        </w:tc>
      </w:tr>
      <w:tr w:rsidR="000B0199" w:rsidRPr="00A92762" w14:paraId="14607A66" w14:textId="77777777" w:rsidTr="005E538E">
        <w:trPr>
          <w:trHeight w:hRule="exact" w:val="640"/>
        </w:trPr>
        <w:tc>
          <w:tcPr>
            <w:tcW w:w="2258" w:type="dxa"/>
          </w:tcPr>
          <w:p w14:paraId="210C6F3A" w14:textId="77777777" w:rsidR="000B0199" w:rsidRDefault="000B0199" w:rsidP="00AF59ED">
            <w:pPr>
              <w:rPr>
                <w:rFonts w:eastAsia="Century" w:hAnsi="Century" w:cs="Century"/>
                <w:szCs w:val="20"/>
              </w:rPr>
            </w:pPr>
            <w:r>
              <w:t>End</w:t>
            </w:r>
            <w:r>
              <w:rPr>
                <w:w w:val="99"/>
              </w:rPr>
              <w:t xml:space="preserve"> </w:t>
            </w:r>
            <w:r>
              <w:rPr>
                <w:spacing w:val="-1"/>
              </w:rPr>
              <w:t>handler</w:t>
            </w:r>
          </w:p>
        </w:tc>
        <w:tc>
          <w:tcPr>
            <w:tcW w:w="6804" w:type="dxa"/>
          </w:tcPr>
          <w:p w14:paraId="7513D1B1" w14:textId="77777777" w:rsidR="000B0199" w:rsidRPr="00F346D4" w:rsidRDefault="000B0199" w:rsidP="00FA5993">
            <w:pPr>
              <w:pStyle w:val="TableParagraph"/>
              <w:spacing w:before="81"/>
              <w:ind w:left="114"/>
              <w:rPr>
                <w:rFonts w:ascii="Courier New" w:eastAsia="Courier New" w:hAnsi="Courier New" w:cs="Courier New"/>
                <w:sz w:val="20"/>
                <w:szCs w:val="20"/>
                <w:lang w:val="da-DK"/>
              </w:rPr>
            </w:pPr>
            <w:r w:rsidRPr="00F346D4">
              <w:rPr>
                <w:rFonts w:ascii="Courier New"/>
                <w:spacing w:val="-9"/>
                <w:sz w:val="20"/>
                <w:lang w:val="da-DK"/>
              </w:rPr>
              <w:t>com.hp.ov.activator.mwfm.component.Handler</w:t>
            </w:r>
          </w:p>
        </w:tc>
      </w:tr>
    </w:tbl>
    <w:p w14:paraId="544461B6" w14:textId="77777777" w:rsidR="000B0199" w:rsidRPr="00AF59ED" w:rsidRDefault="000B0199" w:rsidP="000B0199">
      <w:pPr>
        <w:pStyle w:val="Example"/>
      </w:pPr>
      <w:r>
        <w:rPr>
          <w:rFonts w:ascii="Arial"/>
          <w:b/>
          <w:spacing w:val="-2"/>
          <w:w w:val="95"/>
        </w:rPr>
        <w:lastRenderedPageBreak/>
        <w:t>NOTE</w:t>
      </w:r>
      <w:r>
        <w:rPr>
          <w:rFonts w:ascii="Arial"/>
          <w:b/>
          <w:spacing w:val="-2"/>
          <w:w w:val="95"/>
        </w:rPr>
        <w:tab/>
      </w:r>
      <w:r w:rsidRPr="00AF59ED">
        <w:t xml:space="preserve">All of the shipped WF Nodes and Handlers are part of the </w:t>
      </w:r>
      <w:r w:rsidRPr="00AF59ED">
        <w:rPr>
          <w:rFonts w:ascii="Courier New" w:hAnsiTheme="minorHAnsi"/>
          <w:spacing w:val="-8"/>
          <w:sz w:val="20"/>
        </w:rPr>
        <w:t>com.hp.ov.activator.mwfm.component.builtin</w:t>
      </w:r>
      <w:r w:rsidRPr="00AF59ED">
        <w:t xml:space="preserve"> package. Your new nodes and handlers should use a different package name.</w:t>
      </w:r>
      <w:bookmarkStart w:id="1092" w:name="_TOC_250041"/>
    </w:p>
    <w:p w14:paraId="5E6567F8" w14:textId="77777777" w:rsidR="000B0199" w:rsidRPr="00AF59ED" w:rsidRDefault="000B0199" w:rsidP="000B0199">
      <w:pPr>
        <w:pStyle w:val="Heading3"/>
      </w:pPr>
      <w:bookmarkStart w:id="1093" w:name="_Toc30016036"/>
      <w:r w:rsidRPr="00AF59ED">
        <w:t>Accessing Workflow Manager Capabilities: WFContext &amp; WFManager</w:t>
      </w:r>
      <w:bookmarkEnd w:id="1092"/>
      <w:bookmarkEnd w:id="1093"/>
    </w:p>
    <w:p w14:paraId="3F45382A" w14:textId="3FD67103" w:rsidR="000B0199" w:rsidRPr="00AF59ED" w:rsidRDefault="000B0199" w:rsidP="000B0199">
      <w:r w:rsidRPr="00AF59ED">
        <w:t>Workflow components (nodes and handlers) have access to two objects when they run:</w:t>
      </w:r>
      <w:r w:rsidR="00AF59ED" w:rsidRPr="00AF59ED">
        <w:t xml:space="preserve"> </w:t>
      </w:r>
      <w:r w:rsidRPr="00AF59ED">
        <w:rPr>
          <w:rFonts w:ascii="Courier New" w:hAnsiTheme="minorHAnsi"/>
          <w:spacing w:val="-8"/>
          <w:sz w:val="20"/>
        </w:rPr>
        <w:t>WFContext</w:t>
      </w:r>
      <w:r w:rsidRPr="00AF59ED">
        <w:t xml:space="preserve"> and </w:t>
      </w:r>
      <w:r w:rsidRPr="00AF59ED">
        <w:rPr>
          <w:rFonts w:ascii="Courier New" w:hAnsiTheme="minorHAnsi"/>
          <w:spacing w:val="-8"/>
          <w:sz w:val="20"/>
        </w:rPr>
        <w:t>WFManager</w:t>
      </w:r>
      <w:r w:rsidRPr="00AF59ED">
        <w:t>.</w:t>
      </w:r>
    </w:p>
    <w:p w14:paraId="5D888231" w14:textId="77777777" w:rsidR="000B0199" w:rsidRPr="00AF59ED" w:rsidRDefault="000B0199" w:rsidP="000B0199">
      <w:r w:rsidRPr="00AF59ED">
        <w:t xml:space="preserve">The </w:t>
      </w:r>
      <w:r w:rsidRPr="00AF59ED">
        <w:rPr>
          <w:rFonts w:ascii="Courier New" w:hAnsiTheme="minorHAnsi"/>
          <w:spacing w:val="-8"/>
          <w:sz w:val="20"/>
        </w:rPr>
        <w:t>com.hp.ov.activator.mwfm.component.WFContext</w:t>
      </w:r>
      <w:r w:rsidRPr="00AF59ED">
        <w:t xml:space="preserve"> interface offers an efficient way to work with the case-packet, write to logs, interact with modules, and to obtain a reference to the </w:t>
      </w:r>
      <w:r w:rsidRPr="00AF59ED">
        <w:rPr>
          <w:rFonts w:ascii="Courier New" w:hAnsiTheme="minorHAnsi"/>
          <w:spacing w:val="-8"/>
          <w:sz w:val="20"/>
        </w:rPr>
        <w:t>WFManager</w:t>
      </w:r>
      <w:r w:rsidRPr="00AF59ED">
        <w:t xml:space="preserve"> remote interface.</w:t>
      </w:r>
    </w:p>
    <w:p w14:paraId="58F770F5" w14:textId="7D8235E1" w:rsidR="000B0199" w:rsidRPr="00AF59ED" w:rsidRDefault="000B0199" w:rsidP="000B0199">
      <w:r w:rsidRPr="00AF59ED">
        <w:t xml:space="preserve">The remote interface </w:t>
      </w:r>
      <w:r w:rsidRPr="00AF59ED">
        <w:rPr>
          <w:rFonts w:ascii="Courier New" w:hAnsiTheme="minorHAnsi"/>
          <w:spacing w:val="-8"/>
          <w:sz w:val="20"/>
        </w:rPr>
        <w:t>com.hp.ov.activator.mwfm.WFManager</w:t>
      </w:r>
      <w:r w:rsidRPr="00AF59ED">
        <w:t xml:space="preserve"> lets you interact with </w:t>
      </w:r>
      <w:r w:rsidR="00407360" w:rsidRPr="00AF59ED">
        <w:t>HPE Service Activator</w:t>
      </w:r>
      <w:r w:rsidRPr="00AF59ED">
        <w:t xml:space="preserve"> Workflow Manager to start new jobs, get information on the status of these jobs, stop running jobs and pass values to a job that is paused waiting for input. The ability to pass values to the variables of a waiting job is an important feature that is discussed in detail later.</w:t>
      </w:r>
    </w:p>
    <w:p w14:paraId="27B55B12" w14:textId="76A874E3" w:rsidR="000B0199" w:rsidRPr="00AF59ED" w:rsidRDefault="000B0199" w:rsidP="000B0199">
      <w:r w:rsidRPr="00AF59ED">
        <w:t>The base class of all Workflow Nodes contains a protected member variable, “</w:t>
      </w:r>
      <w:r w:rsidRPr="00AF59ED">
        <w:rPr>
          <w:rFonts w:ascii="Courier New" w:hAnsiTheme="minorHAnsi"/>
          <w:spacing w:val="-8"/>
          <w:sz w:val="20"/>
        </w:rPr>
        <w:t>context</w:t>
      </w:r>
      <w:r w:rsidR="00AF59ED">
        <w:t>”,</w:t>
      </w:r>
      <w:r w:rsidRPr="00AF59ED">
        <w:t xml:space="preserve"> that provides access to the </w:t>
      </w:r>
      <w:r w:rsidRPr="00AF59ED">
        <w:rPr>
          <w:rFonts w:ascii="Courier New" w:hAnsiTheme="minorHAnsi"/>
          <w:spacing w:val="-8"/>
          <w:sz w:val="20"/>
        </w:rPr>
        <w:t>WFContext</w:t>
      </w:r>
      <w:r w:rsidRPr="00AF59ED">
        <w:t xml:space="preserve"> object. You obtain the interface to the </w:t>
      </w:r>
      <w:r w:rsidRPr="00AF59ED">
        <w:rPr>
          <w:rFonts w:ascii="Courier New" w:hAnsiTheme="minorHAnsi"/>
          <w:spacing w:val="-8"/>
          <w:sz w:val="20"/>
        </w:rPr>
        <w:t>WFManager</w:t>
      </w:r>
      <w:r w:rsidRPr="00AF59ED">
        <w:t xml:space="preserve"> through a context method.</w:t>
      </w:r>
    </w:p>
    <w:p w14:paraId="737382E0" w14:textId="77777777" w:rsidR="000B0199" w:rsidRPr="00AF59ED" w:rsidRDefault="000B0199" w:rsidP="000B0199">
      <w:r w:rsidRPr="00AF59ED">
        <w:t xml:space="preserve">The </w:t>
      </w:r>
      <w:r w:rsidRPr="00AF59ED">
        <w:rPr>
          <w:rFonts w:ascii="Courier New" w:hAnsiTheme="minorHAnsi"/>
          <w:spacing w:val="-8"/>
          <w:sz w:val="20"/>
        </w:rPr>
        <w:t>WFComponent</w:t>
      </w:r>
      <w:r w:rsidRPr="00AF59ED">
        <w:t xml:space="preserve"> class contains a series of helper methods for getting and setting case packet variables etc. These methods should be used to ensure consistent use of constant: and variable: plus a consistent behavior of the created nodes.</w:t>
      </w:r>
    </w:p>
    <w:p w14:paraId="3170B433" w14:textId="77777777" w:rsidR="000B0199" w:rsidRPr="0082197F" w:rsidRDefault="000B0199" w:rsidP="000B0199">
      <w:pPr>
        <w:rPr>
          <w:rFonts w:ascii="Century" w:eastAsia="Century" w:hAnsi="Century" w:cs="Century"/>
          <w:sz w:val="20"/>
          <w:szCs w:val="20"/>
        </w:rPr>
      </w:pPr>
      <w:r w:rsidRPr="00AF59ED">
        <w:t xml:space="preserve">For details about the </w:t>
      </w:r>
      <w:r w:rsidRPr="00AF59ED">
        <w:rPr>
          <w:rFonts w:ascii="Courier New" w:hAnsiTheme="minorHAnsi"/>
          <w:spacing w:val="-8"/>
          <w:sz w:val="20"/>
        </w:rPr>
        <w:t>WFManager</w:t>
      </w:r>
      <w:r w:rsidRPr="00AF59ED">
        <w:t xml:space="preserve">, </w:t>
      </w:r>
      <w:r w:rsidRPr="00AF59ED">
        <w:rPr>
          <w:rFonts w:ascii="Courier New" w:hAnsiTheme="minorHAnsi"/>
          <w:spacing w:val="-8"/>
          <w:sz w:val="20"/>
        </w:rPr>
        <w:t>WFComponent</w:t>
      </w:r>
      <w:r w:rsidRPr="00AF59ED">
        <w:t xml:space="preserve"> and </w:t>
      </w:r>
      <w:r w:rsidRPr="00AF59ED">
        <w:rPr>
          <w:rFonts w:ascii="Courier New" w:hAnsiTheme="minorHAnsi"/>
          <w:spacing w:val="-8"/>
          <w:sz w:val="20"/>
        </w:rPr>
        <w:t>WFContext</w:t>
      </w:r>
      <w:r w:rsidRPr="00AF59ED">
        <w:t xml:space="preserve"> classes see the </w:t>
      </w:r>
      <w:r w:rsidRPr="00AF59ED">
        <w:rPr>
          <w:i/>
        </w:rPr>
        <w:t>Javadocs</w:t>
      </w:r>
      <w:r w:rsidRPr="00AF59ED">
        <w:t>.</w:t>
      </w:r>
    </w:p>
    <w:p w14:paraId="4BBDE6DD" w14:textId="77777777" w:rsidR="000B0199" w:rsidRPr="00AF59ED" w:rsidRDefault="000B0199" w:rsidP="000B0199">
      <w:pPr>
        <w:pStyle w:val="Heading3"/>
      </w:pPr>
      <w:bookmarkStart w:id="1094" w:name="_TOC_250040"/>
      <w:bookmarkStart w:id="1095" w:name="_Toc30016037"/>
      <w:r w:rsidRPr="00AF59ED">
        <w:t>Example Source Code for Nodes</w:t>
      </w:r>
      <w:bookmarkEnd w:id="1094"/>
      <w:bookmarkEnd w:id="1095"/>
    </w:p>
    <w:p w14:paraId="4F4E7A0F" w14:textId="77777777" w:rsidR="000B0199" w:rsidRPr="00AF59ED" w:rsidRDefault="000B0199" w:rsidP="000B0199">
      <w:r w:rsidRPr="00AF59ED">
        <w:t xml:space="preserve">The source code for a few example nodes are shipped with the product. All of the example nodes can be found in </w:t>
      </w:r>
      <w:r w:rsidRPr="00AF59ED">
        <w:rPr>
          <w:rFonts w:ascii="Courier New" w:hAnsiTheme="minorHAnsi"/>
          <w:i/>
          <w:spacing w:val="-8"/>
          <w:sz w:val="20"/>
        </w:rPr>
        <w:t>$ACTIVATOR_OPT</w:t>
      </w:r>
      <w:r w:rsidRPr="00AF59ED">
        <w:rPr>
          <w:rFonts w:ascii="Courier New" w:hAnsiTheme="minorHAnsi"/>
          <w:spacing w:val="-8"/>
          <w:sz w:val="20"/>
        </w:rPr>
        <w:t>/examples/nodes</w:t>
      </w:r>
      <w:r w:rsidRPr="00AF59ED">
        <w:t>.</w:t>
      </w:r>
    </w:p>
    <w:p w14:paraId="10AD801F" w14:textId="77777777" w:rsidR="000B0199" w:rsidRPr="00AF59ED" w:rsidRDefault="000B0199" w:rsidP="000B0199">
      <w:pPr>
        <w:pStyle w:val="Heading3"/>
        <w:spacing w:before="66"/>
        <w:ind w:right="2046"/>
      </w:pPr>
      <w:bookmarkStart w:id="1096" w:name="_TOC_250039"/>
      <w:bookmarkStart w:id="1097" w:name="_Toc30016038"/>
      <w:r w:rsidRPr="00AF59ED">
        <w:t xml:space="preserve">Writing Custom </w:t>
      </w:r>
      <w:bookmarkStart w:id="1098" w:name="_bookmark248"/>
      <w:bookmarkEnd w:id="1098"/>
      <w:r w:rsidRPr="00AF59ED">
        <w:t>Process Nodes</w:t>
      </w:r>
      <w:bookmarkEnd w:id="1096"/>
      <w:bookmarkEnd w:id="1097"/>
    </w:p>
    <w:p w14:paraId="6B18E39A" w14:textId="77777777" w:rsidR="000B0199" w:rsidRPr="00AF59ED" w:rsidRDefault="000B0199" w:rsidP="000B0199">
      <w:r w:rsidRPr="00AF59ED">
        <w:t xml:space="preserve">Process nodes are subclasses of </w:t>
      </w:r>
      <w:r w:rsidRPr="00AF59ED">
        <w:rPr>
          <w:rFonts w:ascii="Courier New" w:hAnsiTheme="minorHAnsi"/>
          <w:spacing w:val="-8"/>
          <w:sz w:val="20"/>
        </w:rPr>
        <w:t>com.hp.ov.activator.mwfm.component.WFProcessNode</w:t>
      </w:r>
      <w:r w:rsidRPr="00AF59ED">
        <w:t>. They appear as:</w:t>
      </w:r>
    </w:p>
    <w:p w14:paraId="34E06995" w14:textId="77777777" w:rsidR="000B0199" w:rsidRPr="00AF59ED" w:rsidRDefault="000B0199" w:rsidP="000B0199">
      <w:pPr>
        <w:pStyle w:val="Fixedwidthblock"/>
      </w:pPr>
      <w:r w:rsidRPr="00AF59ED">
        <w:t>public class Add extends WFProcessNode</w:t>
      </w:r>
    </w:p>
    <w:p w14:paraId="203F3C7E" w14:textId="77777777" w:rsidR="000B0199" w:rsidRPr="00AF59ED" w:rsidRDefault="000B0199" w:rsidP="000B0199">
      <w:r w:rsidRPr="00AF59ED">
        <w:t xml:space="preserve">These classes must declare a default constructor (with no parameters). When a workflow is started, one of these objects is instantiated for each node in the workflow. Thus, if a workflow has four </w:t>
      </w:r>
      <w:r w:rsidRPr="00AF59ED">
        <w:rPr>
          <w:rFonts w:ascii="Courier New" w:hAnsiTheme="minorHAnsi"/>
          <w:spacing w:val="-8"/>
          <w:sz w:val="20"/>
        </w:rPr>
        <w:t>Add</w:t>
      </w:r>
      <w:r w:rsidRPr="00AF59ED">
        <w:t xml:space="preserve"> nodes, then four objects of this class are instantiated.</w:t>
      </w:r>
    </w:p>
    <w:p w14:paraId="35006C90" w14:textId="77777777" w:rsidR="000B0199" w:rsidRPr="00AF59ED" w:rsidRDefault="000B0199" w:rsidP="000B0199">
      <w:r w:rsidRPr="00AF59ED">
        <w:t>They have two required public methods and one optional method:</w:t>
      </w:r>
    </w:p>
    <w:p w14:paraId="6C51B264" w14:textId="77777777" w:rsidR="000B0199" w:rsidRPr="00AF59ED" w:rsidRDefault="000B0199" w:rsidP="00F65437">
      <w:pPr>
        <w:pStyle w:val="ListParagraph"/>
        <w:numPr>
          <w:ilvl w:val="0"/>
          <w:numId w:val="66"/>
        </w:numPr>
      </w:pPr>
      <w:r w:rsidRPr="00AF59ED">
        <w:rPr>
          <w:rFonts w:ascii="Courier New" w:hAnsiTheme="minorHAnsi"/>
          <w:spacing w:val="-8"/>
          <w:sz w:val="20"/>
        </w:rPr>
        <w:t>init()</w:t>
      </w:r>
      <w:r w:rsidRPr="00AF59ED">
        <w:t xml:space="preserve"> - required</w:t>
      </w:r>
    </w:p>
    <w:p w14:paraId="15359D9E" w14:textId="77777777" w:rsidR="000B0199" w:rsidRPr="00AF59ED" w:rsidRDefault="000B0199" w:rsidP="00F65437">
      <w:pPr>
        <w:pStyle w:val="ListParagraph"/>
        <w:numPr>
          <w:ilvl w:val="0"/>
          <w:numId w:val="66"/>
        </w:numPr>
      </w:pPr>
      <w:r w:rsidRPr="00AF59ED">
        <w:rPr>
          <w:rFonts w:ascii="Courier New" w:hAnsiTheme="minorHAnsi"/>
          <w:spacing w:val="-8"/>
          <w:sz w:val="20"/>
        </w:rPr>
        <w:t>nodeEntered()</w:t>
      </w:r>
      <w:r w:rsidRPr="00AF59ED">
        <w:t xml:space="preserve"> - required</w:t>
      </w:r>
    </w:p>
    <w:p w14:paraId="44EC7078" w14:textId="77777777" w:rsidR="000B0199" w:rsidRDefault="000B0199" w:rsidP="00F65437">
      <w:pPr>
        <w:pStyle w:val="ListParagraph"/>
        <w:numPr>
          <w:ilvl w:val="0"/>
          <w:numId w:val="66"/>
        </w:numPr>
      </w:pPr>
      <w:r w:rsidRPr="00AF59ED">
        <w:rPr>
          <w:rFonts w:ascii="Courier New" w:hAnsiTheme="minorHAnsi"/>
          <w:spacing w:val="-8"/>
          <w:sz w:val="20"/>
        </w:rPr>
        <w:t>nodeExited()</w:t>
      </w:r>
      <w:r w:rsidRPr="00AF59ED">
        <w:t xml:space="preserve"> - optional</w:t>
      </w:r>
    </w:p>
    <w:p w14:paraId="3DA37CAB" w14:textId="77777777" w:rsidR="000B0199" w:rsidRPr="00AF59ED" w:rsidRDefault="000B0199" w:rsidP="000B0199">
      <w:pPr>
        <w:pStyle w:val="Heading4"/>
      </w:pPr>
      <w:bookmarkStart w:id="1099" w:name="_Toc30016039"/>
      <w:r w:rsidRPr="00AF59ED">
        <w:lastRenderedPageBreak/>
        <w:t>init() Method</w:t>
      </w:r>
      <w:bookmarkEnd w:id="1099"/>
    </w:p>
    <w:p w14:paraId="43F27421" w14:textId="77777777" w:rsidR="000B0199" w:rsidRPr="00AF59ED" w:rsidRDefault="000B0199" w:rsidP="000B0199">
      <w:r w:rsidRPr="00AF59ED">
        <w:t xml:space="preserve">This method is invoked on each instantiated node object in a workflow when the workflow is first started. It allows you to verify that all parameters have been declared and to initialize the component. This method should do as much parameter verification as possible. Any exceptions that are thrown during the </w:t>
      </w:r>
      <w:r w:rsidRPr="00AF59ED">
        <w:rPr>
          <w:rFonts w:ascii="Courier New" w:hAnsiTheme="minorHAnsi"/>
          <w:spacing w:val="-8"/>
          <w:sz w:val="20"/>
        </w:rPr>
        <w:t>init()</w:t>
      </w:r>
      <w:r w:rsidRPr="00AF59ED">
        <w:t xml:space="preserve"> method prohibit the workflow from actually starting.</w:t>
      </w:r>
    </w:p>
    <w:p w14:paraId="475DDED2" w14:textId="77777777" w:rsidR="000B0199" w:rsidRPr="00AF59ED" w:rsidRDefault="000B0199" w:rsidP="000B0199">
      <w:r w:rsidRPr="00AF59ED">
        <w:t>The method is declared as follows:</w:t>
      </w:r>
    </w:p>
    <w:p w14:paraId="7739E70B" w14:textId="77777777" w:rsidR="000B0199" w:rsidRPr="00AF59ED" w:rsidRDefault="000B0199" w:rsidP="000B0199">
      <w:pPr>
        <w:pStyle w:val="Fixedwidthblock"/>
      </w:pPr>
      <w:r w:rsidRPr="00AF59ED">
        <w:t>public void init( HashMap config ) throws WFConfigException</w:t>
      </w:r>
    </w:p>
    <w:p w14:paraId="03617927" w14:textId="77777777" w:rsidR="000B0199" w:rsidRPr="00AF59ED" w:rsidRDefault="000B0199" w:rsidP="000B0199">
      <w:r w:rsidRPr="00AF59ED">
        <w:t xml:space="preserve">The first statement in this method should send the configuration to the main class of the </w:t>
      </w:r>
      <w:r w:rsidRPr="00AF59ED">
        <w:rPr>
          <w:rFonts w:ascii="Courier New" w:hAnsiTheme="minorHAnsi"/>
          <w:spacing w:val="-8"/>
          <w:sz w:val="20"/>
        </w:rPr>
        <w:t>WFComponent</w:t>
      </w:r>
      <w:r w:rsidRPr="00AF59ED">
        <w:t xml:space="preserve"> using the following format:</w:t>
      </w:r>
    </w:p>
    <w:p w14:paraId="4D716CDD" w14:textId="77777777" w:rsidR="000B0199" w:rsidRPr="00AF59ED" w:rsidRDefault="000B0199" w:rsidP="000B0199">
      <w:pPr>
        <w:pStyle w:val="Fixedwidthblock"/>
      </w:pPr>
      <w:r w:rsidRPr="00AF59ED">
        <w:t>super.init( config );</w:t>
      </w:r>
    </w:p>
    <w:p w14:paraId="136A2DC2" w14:textId="77777777" w:rsidR="000B0199" w:rsidRPr="00AF59ED" w:rsidRDefault="000B0199" w:rsidP="000B0199">
      <w:r w:rsidRPr="00AF59ED">
        <w:t xml:space="preserve">This way the </w:t>
      </w:r>
      <w:r w:rsidRPr="00AF59ED">
        <w:rPr>
          <w:rFonts w:ascii="Courier New" w:hAnsiTheme="minorHAnsi"/>
          <w:spacing w:val="-8"/>
          <w:sz w:val="20"/>
        </w:rPr>
        <w:t>WFComponent</w:t>
      </w:r>
      <w:r w:rsidRPr="00AF59ED">
        <w:t xml:space="preserve"> main class is properly initialized.</w:t>
      </w:r>
    </w:p>
    <w:p w14:paraId="6B6A2C4A" w14:textId="77777777" w:rsidR="000B0199" w:rsidRPr="00AF59ED" w:rsidRDefault="000B0199" w:rsidP="000B0199">
      <w:r w:rsidRPr="00AF59ED">
        <w:t xml:space="preserve">config is an object belonging to the </w:t>
      </w:r>
      <w:r w:rsidRPr="00AF59ED">
        <w:rPr>
          <w:rFonts w:ascii="Courier New" w:hAnsiTheme="minorHAnsi"/>
          <w:spacing w:val="-8"/>
          <w:sz w:val="20"/>
        </w:rPr>
        <w:t xml:space="preserve">HashMap </w:t>
      </w:r>
      <w:r w:rsidRPr="00AF59ED">
        <w:t>class. It contains the parameters that are passed to the node. Each key is the name of the parameter and each value is the value as specified in the workflow definition.</w:t>
      </w:r>
    </w:p>
    <w:p w14:paraId="6331F14A" w14:textId="77777777" w:rsidR="000B0199" w:rsidRPr="00AF59ED" w:rsidRDefault="000B0199" w:rsidP="000B0199">
      <w:r w:rsidRPr="00AF59ED">
        <w:t>If an error is detected during the init method, raise an exception belonging to the</w:t>
      </w:r>
    </w:p>
    <w:p w14:paraId="0E029EFE" w14:textId="77777777" w:rsidR="000B0199" w:rsidRPr="00AF59ED" w:rsidRDefault="000B0199" w:rsidP="000B0199">
      <w:r w:rsidRPr="00AF59ED">
        <w:rPr>
          <w:rFonts w:ascii="Courier New" w:hAnsiTheme="minorHAnsi"/>
          <w:spacing w:val="-8"/>
          <w:sz w:val="20"/>
        </w:rPr>
        <w:t>WFConfigException</w:t>
      </w:r>
      <w:r w:rsidRPr="00AF59ED">
        <w:t xml:space="preserve"> class in the following format:</w:t>
      </w:r>
    </w:p>
    <w:p w14:paraId="159A3A76" w14:textId="77777777" w:rsidR="000B0199" w:rsidRPr="00AF59ED" w:rsidRDefault="000B0199" w:rsidP="000B0199">
      <w:pPr>
        <w:pStyle w:val="Fixedwidthblock"/>
      </w:pPr>
      <w:r w:rsidRPr="00AF59ED">
        <w:t>throw new WFConfigException( "Some variable is needed" );</w:t>
      </w:r>
    </w:p>
    <w:p w14:paraId="58C17F95" w14:textId="77777777" w:rsidR="000B0199" w:rsidRPr="00AF59ED" w:rsidRDefault="000B0199" w:rsidP="000B0199">
      <w:pPr>
        <w:pStyle w:val="Heading4"/>
      </w:pPr>
      <w:bookmarkStart w:id="1100" w:name="nodeEntered()_Method_"/>
      <w:bookmarkStart w:id="1101" w:name="_Toc30016040"/>
      <w:bookmarkEnd w:id="1100"/>
      <w:r w:rsidRPr="00AF59ED">
        <w:t>nodeEntered() Method</w:t>
      </w:r>
      <w:bookmarkEnd w:id="1101"/>
    </w:p>
    <w:p w14:paraId="1248523F" w14:textId="77777777" w:rsidR="000B0199" w:rsidRPr="00AF59ED" w:rsidRDefault="000B0199" w:rsidP="000B0199">
      <w:r w:rsidRPr="00AF59ED">
        <w:t>This method is invoked when the workflow enters the corresponding node. Declare it in the following format:</w:t>
      </w:r>
    </w:p>
    <w:p w14:paraId="7B87E990" w14:textId="77777777" w:rsidR="000B0199" w:rsidRPr="00AF59ED" w:rsidRDefault="000B0199" w:rsidP="000B0199">
      <w:pPr>
        <w:pStyle w:val="Fixedwidthblock"/>
      </w:pPr>
      <w:r w:rsidRPr="00AF59ED">
        <w:t>public void nodeEntered() throws WFException</w:t>
      </w:r>
    </w:p>
    <w:p w14:paraId="28183FBC" w14:textId="77777777" w:rsidR="000B0199" w:rsidRPr="00AF59ED" w:rsidRDefault="000B0199" w:rsidP="000B0199">
      <w:r w:rsidRPr="00AF59ED">
        <w:t xml:space="preserve">This is where you carry out the desired operations for your component. If an error is detected, raise an exception belonging to the </w:t>
      </w:r>
      <w:r w:rsidRPr="00AF59ED">
        <w:rPr>
          <w:rFonts w:ascii="Courier New" w:hAnsiTheme="minorHAnsi"/>
          <w:spacing w:val="-8"/>
          <w:sz w:val="20"/>
        </w:rPr>
        <w:t>WFException</w:t>
      </w:r>
      <w:r w:rsidRPr="00AF59ED">
        <w:t xml:space="preserve"> class in the following format:</w:t>
      </w:r>
    </w:p>
    <w:p w14:paraId="4551E40A" w14:textId="77777777" w:rsidR="000B0199" w:rsidRPr="00AF59ED" w:rsidRDefault="000B0199" w:rsidP="000B0199">
      <w:pPr>
        <w:pStyle w:val="Fixedwidthblock"/>
      </w:pPr>
      <w:r w:rsidRPr="00AF59ED">
        <w:t>throw new WFException( "First param must be a variable" );</w:t>
      </w:r>
    </w:p>
    <w:p w14:paraId="71A63E2E" w14:textId="77777777" w:rsidR="000B0199" w:rsidRDefault="000B0199" w:rsidP="000B0199">
      <w:pPr>
        <w:spacing w:before="4"/>
        <w:rPr>
          <w:rFonts w:ascii="Courier New" w:eastAsia="Courier New" w:hAnsi="Courier New" w:cs="Courier New"/>
          <w:sz w:val="20"/>
          <w:szCs w:val="20"/>
        </w:rPr>
      </w:pPr>
    </w:p>
    <w:p w14:paraId="11AC4FCB" w14:textId="77777777" w:rsidR="000B0199" w:rsidRPr="00AF59ED" w:rsidRDefault="000B0199" w:rsidP="000B0199">
      <w:pPr>
        <w:pStyle w:val="Heading4"/>
      </w:pPr>
      <w:bookmarkStart w:id="1102" w:name="nodeExited()_Method"/>
      <w:bookmarkStart w:id="1103" w:name="_Toc30016041"/>
      <w:bookmarkEnd w:id="1102"/>
      <w:r w:rsidRPr="00AF59ED">
        <w:t>nodeExited() Method</w:t>
      </w:r>
      <w:bookmarkEnd w:id="1103"/>
    </w:p>
    <w:p w14:paraId="1A7DD393" w14:textId="77777777" w:rsidR="000B0199" w:rsidRPr="00AF59ED" w:rsidRDefault="000B0199" w:rsidP="000B0199">
      <w:r w:rsidRPr="00AF59ED">
        <w:t>This optional method is invoked when the workflow exits the corresponding node. Declare it in the following format:</w:t>
      </w:r>
    </w:p>
    <w:p w14:paraId="682A640D" w14:textId="77777777" w:rsidR="000B0199" w:rsidRPr="00AF59ED" w:rsidRDefault="000B0199" w:rsidP="000B0199">
      <w:pPr>
        <w:pStyle w:val="Fixedwidthblock"/>
      </w:pPr>
      <w:r w:rsidRPr="00AF59ED">
        <w:t>public void nodeExited() throws WFException</w:t>
      </w:r>
    </w:p>
    <w:p w14:paraId="3D4D22A9" w14:textId="77777777" w:rsidR="000B0199" w:rsidRPr="00AF59ED" w:rsidRDefault="000B0199" w:rsidP="000B0199">
      <w:r w:rsidRPr="00AF59ED">
        <w:t>This is where you can carry out the completion of the operation for your component. Typically, this method is not needed.</w:t>
      </w:r>
    </w:p>
    <w:p w14:paraId="5337825D" w14:textId="49EA1351" w:rsidR="000B0199" w:rsidRPr="00AF59ED" w:rsidRDefault="003F7A4C" w:rsidP="000B0199">
      <w:pPr>
        <w:pStyle w:val="Caption"/>
      </w:pPr>
      <w:r>
        <w:t xml:space="preserve">Example: </w:t>
      </w:r>
      <w:r w:rsidR="000B0199" w:rsidRPr="00AF59ED">
        <w:t>Add - Example of a Process Node</w:t>
      </w:r>
    </w:p>
    <w:p w14:paraId="139102E1" w14:textId="77777777" w:rsidR="000B0199" w:rsidRPr="00AF59ED" w:rsidRDefault="000B0199" w:rsidP="000B0199">
      <w:r w:rsidRPr="00AF59ED">
        <w:t xml:space="preserve">This example shows the code for the </w:t>
      </w:r>
      <w:r w:rsidRPr="00AF59ED">
        <w:rPr>
          <w:rFonts w:ascii="Courier New" w:hAnsiTheme="minorHAnsi"/>
          <w:spacing w:val="-8"/>
          <w:sz w:val="20"/>
        </w:rPr>
        <w:t>Add</w:t>
      </w:r>
      <w:r w:rsidRPr="00AF59ED">
        <w:t xml:space="preserve"> node. The node receives a list of variables and constant values that it adds together. The result is stored with the first parameter, which must be a variable.</w:t>
      </w:r>
    </w:p>
    <w:p w14:paraId="7AE32D2C" w14:textId="77777777" w:rsidR="00AF59ED" w:rsidRDefault="000B0199" w:rsidP="000B0199">
      <w:pPr>
        <w:pStyle w:val="Fixedwidthblock"/>
      </w:pPr>
      <w:r>
        <w:lastRenderedPageBreak/>
        <w:t>package</w:t>
      </w:r>
      <w:r>
        <w:rPr>
          <w:spacing w:val="-12"/>
        </w:rPr>
        <w:t xml:space="preserve"> </w:t>
      </w:r>
      <w:r>
        <w:t>com.hp.ov.a</w:t>
      </w:r>
      <w:r w:rsidR="00AF59ED">
        <w:t>ctivator.mwfm.component.builtin;</w:t>
      </w:r>
    </w:p>
    <w:p w14:paraId="3D282417" w14:textId="7848F11C" w:rsidR="000B0199" w:rsidRPr="00AF59ED" w:rsidRDefault="000B0199" w:rsidP="000B0199">
      <w:pPr>
        <w:pStyle w:val="Fixedwidthblock"/>
      </w:pPr>
      <w:r>
        <w:t>import</w:t>
      </w:r>
      <w:r w:rsidRPr="00AF59ED">
        <w:t xml:space="preserve"> java.util.*;</w:t>
      </w:r>
    </w:p>
    <w:p w14:paraId="47FD6298" w14:textId="77777777" w:rsidR="000B0199" w:rsidRPr="00AF59ED" w:rsidRDefault="000B0199" w:rsidP="000B0199">
      <w:pPr>
        <w:pStyle w:val="Fixedwidthblock"/>
      </w:pPr>
    </w:p>
    <w:p w14:paraId="5EBC2BB2" w14:textId="77777777" w:rsidR="000B0199" w:rsidRPr="00AF59ED" w:rsidRDefault="000B0199" w:rsidP="000B0199">
      <w:pPr>
        <w:pStyle w:val="Fixedwidthblock"/>
      </w:pPr>
      <w:r w:rsidRPr="00AF59ED">
        <w:t>import java.text.*;</w:t>
      </w:r>
    </w:p>
    <w:p w14:paraId="73E53AA1" w14:textId="77777777" w:rsidR="000B0199" w:rsidRPr="00AF59ED" w:rsidRDefault="000B0199" w:rsidP="000B0199">
      <w:pPr>
        <w:pStyle w:val="Fixedwidthblock"/>
      </w:pPr>
      <w:r w:rsidRPr="00AF59ED">
        <w:t xml:space="preserve">import com.hp.ov.activator.mwfm.component.*; </w:t>
      </w:r>
    </w:p>
    <w:p w14:paraId="3C073311" w14:textId="77777777" w:rsidR="000B0199" w:rsidRPr="00AF59ED" w:rsidRDefault="000B0199" w:rsidP="000B0199">
      <w:pPr>
        <w:pStyle w:val="Fixedwidthblock"/>
      </w:pPr>
      <w:r w:rsidRPr="00AF59ED">
        <w:t>import com.hp.ov.activator.mwfm.engine.object.*;</w:t>
      </w:r>
    </w:p>
    <w:p w14:paraId="7B3EE153" w14:textId="77777777" w:rsidR="000B0199" w:rsidRPr="00AF59ED" w:rsidRDefault="000B0199" w:rsidP="000B0199">
      <w:pPr>
        <w:pStyle w:val="Fixedwidthblock"/>
      </w:pPr>
    </w:p>
    <w:p w14:paraId="3657184D" w14:textId="77777777" w:rsidR="000B0199" w:rsidRPr="00AF59ED" w:rsidRDefault="000B0199" w:rsidP="000B0199">
      <w:pPr>
        <w:pStyle w:val="Fixedwidthblock"/>
      </w:pPr>
      <w:r w:rsidRPr="00AF59ED">
        <w:t>public class Add extends WFProcessNode</w:t>
      </w:r>
    </w:p>
    <w:p w14:paraId="464C1239" w14:textId="77777777" w:rsidR="000B0199" w:rsidRPr="00AF59ED" w:rsidRDefault="000B0199" w:rsidP="000B0199">
      <w:pPr>
        <w:pStyle w:val="Fixedwidthblock"/>
      </w:pPr>
      <w:r w:rsidRPr="00AF59ED">
        <w:t>{</w:t>
      </w:r>
    </w:p>
    <w:p w14:paraId="6F63DCC9" w14:textId="2156B064" w:rsidR="000B0199" w:rsidRPr="00AF59ED" w:rsidRDefault="00AF59ED" w:rsidP="00AF59ED">
      <w:pPr>
        <w:pStyle w:val="Fixedwidthblock"/>
      </w:pPr>
      <w:r w:rsidRPr="00AF59ED">
        <w:t xml:space="preserve">  </w:t>
      </w:r>
      <w:r w:rsidR="000B0199" w:rsidRPr="00AF59ED">
        <w:t xml:space="preserve">private String varToSet = null; </w:t>
      </w:r>
    </w:p>
    <w:p w14:paraId="651A012E" w14:textId="15B9B17D" w:rsidR="000B0199" w:rsidRPr="00AF59ED" w:rsidRDefault="00AF59ED" w:rsidP="00AF59ED">
      <w:pPr>
        <w:pStyle w:val="Fixedwidthblock"/>
      </w:pPr>
      <w:r w:rsidRPr="00AF59ED">
        <w:t xml:space="preserve">  </w:t>
      </w:r>
      <w:r w:rsidR="000B0199" w:rsidRPr="00AF59ED">
        <w:t>private Vector attributes;</w:t>
      </w:r>
    </w:p>
    <w:p w14:paraId="31AC2CC9" w14:textId="77777777" w:rsidR="000B0199" w:rsidRPr="00AF59ED" w:rsidRDefault="000B0199" w:rsidP="000B0199">
      <w:pPr>
        <w:pStyle w:val="Fixedwidthblock"/>
      </w:pPr>
    </w:p>
    <w:p w14:paraId="353EE427" w14:textId="0FDAD4FD" w:rsidR="000B0199" w:rsidRPr="00AF59ED" w:rsidRDefault="00AF59ED" w:rsidP="00AF59ED">
      <w:pPr>
        <w:pStyle w:val="Fixedwidthblock"/>
      </w:pPr>
      <w:r w:rsidRPr="00AF59ED">
        <w:t xml:space="preserve">  </w:t>
      </w:r>
      <w:r w:rsidR="000B0199" w:rsidRPr="00AF59ED">
        <w:t>public void init( HashMap config ) throws WFConfigException</w:t>
      </w:r>
    </w:p>
    <w:p w14:paraId="48C36A6F" w14:textId="5929B9D0" w:rsidR="000B0199" w:rsidRPr="00AF59ED" w:rsidRDefault="00AF59ED" w:rsidP="00AF59ED">
      <w:pPr>
        <w:pStyle w:val="Fixedwidthblock"/>
      </w:pPr>
      <w:r w:rsidRPr="00AF59ED">
        <w:t xml:space="preserve">  </w:t>
      </w:r>
      <w:r w:rsidR="000B0199" w:rsidRPr="00AF59ED">
        <w:t>{</w:t>
      </w:r>
    </w:p>
    <w:p w14:paraId="0BD6FBFE" w14:textId="41F227D1" w:rsidR="000B0199" w:rsidRPr="00AF59ED" w:rsidRDefault="00AF59ED" w:rsidP="00AF59ED">
      <w:pPr>
        <w:pStyle w:val="Fixedwidthblock"/>
      </w:pPr>
      <w:r w:rsidRPr="00AF59ED">
        <w:t xml:space="preserve">    </w:t>
      </w:r>
      <w:r w:rsidR="000B0199" w:rsidRPr="00AF59ED">
        <w:t>super.init (config); attributes = new Vector();</w:t>
      </w:r>
    </w:p>
    <w:p w14:paraId="518E06AE" w14:textId="77777777" w:rsidR="000B0199" w:rsidRPr="00AF59ED" w:rsidRDefault="000B0199" w:rsidP="000B0199">
      <w:pPr>
        <w:pStyle w:val="Fixedwidthblock"/>
      </w:pPr>
    </w:p>
    <w:p w14:paraId="50A31F05" w14:textId="01EE453C" w:rsidR="000B0199" w:rsidRPr="00AF59ED" w:rsidRDefault="00AF59ED" w:rsidP="00AF59ED">
      <w:pPr>
        <w:pStyle w:val="Fixedwidthblock"/>
      </w:pPr>
      <w:r w:rsidRPr="00AF59ED">
        <w:t xml:space="preserve">  </w:t>
      </w:r>
      <w:r w:rsidR="000B0199" w:rsidRPr="00AF59ED">
        <w:t xml:space="preserve">  for ( int i=0 ; ; i++ ) {</w:t>
      </w:r>
    </w:p>
    <w:p w14:paraId="27BF9CAB" w14:textId="2BD1FDE9" w:rsidR="00AF59ED" w:rsidRPr="00AF59ED" w:rsidRDefault="00AF59ED" w:rsidP="000B0199">
      <w:pPr>
        <w:pStyle w:val="Fixedwidthblock"/>
      </w:pPr>
      <w:r w:rsidRPr="00AF59ED">
        <w:t xml:space="preserve">      </w:t>
      </w:r>
      <w:r w:rsidR="000B0199" w:rsidRPr="00AF59ED">
        <w:t>String str = (String)config.get(ObjectConstants.OPERAND + i);</w:t>
      </w:r>
    </w:p>
    <w:p w14:paraId="55244F49" w14:textId="50A3B14A" w:rsidR="000B0199" w:rsidRPr="00AF59ED" w:rsidRDefault="00AF59ED" w:rsidP="00AF59ED">
      <w:pPr>
        <w:pStyle w:val="Fixedwidthblock"/>
      </w:pPr>
      <w:r w:rsidRPr="00AF59ED">
        <w:t xml:space="preserve">     </w:t>
      </w:r>
      <w:r w:rsidR="000B0199" w:rsidRPr="00AF59ED">
        <w:t xml:space="preserve"> </w:t>
      </w:r>
      <w:r w:rsidRPr="00AF59ED">
        <w:t>if (</w:t>
      </w:r>
      <w:r w:rsidR="000B0199" w:rsidRPr="00AF59ED">
        <w:t>str == null)</w:t>
      </w:r>
      <w:r w:rsidRPr="00AF59ED">
        <w:t xml:space="preserve"> </w:t>
      </w:r>
      <w:r w:rsidR="000B0199" w:rsidRPr="00AF59ED">
        <w:t>break;</w:t>
      </w:r>
    </w:p>
    <w:p w14:paraId="6D028599" w14:textId="77777777" w:rsidR="000B0199" w:rsidRPr="00AF59ED" w:rsidRDefault="000B0199" w:rsidP="000B0199">
      <w:pPr>
        <w:pStyle w:val="Fixedwidthblock"/>
      </w:pPr>
    </w:p>
    <w:p w14:paraId="14CC35DF" w14:textId="32D533C2" w:rsidR="000B0199" w:rsidRPr="00AF59ED" w:rsidRDefault="00AF59ED" w:rsidP="000B0199">
      <w:pPr>
        <w:pStyle w:val="Fixedwidthblock"/>
      </w:pPr>
      <w:r w:rsidRPr="00AF59ED">
        <w:t xml:space="preserve">      </w:t>
      </w:r>
      <w:r w:rsidR="000B0199" w:rsidRPr="00AF59ED">
        <w:t>if ( i == 0 ) {</w:t>
      </w:r>
    </w:p>
    <w:p w14:paraId="793B6614" w14:textId="3CD7BB18" w:rsidR="000B0199" w:rsidRPr="00AF59ED" w:rsidRDefault="00AF59ED" w:rsidP="000B0199">
      <w:pPr>
        <w:pStyle w:val="Fixedwidthblock"/>
      </w:pPr>
      <w:r w:rsidRPr="00AF59ED">
        <w:t xml:space="preserve">     </w:t>
      </w:r>
      <w:r>
        <w:t xml:space="preserve">  </w:t>
      </w:r>
      <w:r w:rsidRPr="00AF59ED">
        <w:t xml:space="preserve"> </w:t>
      </w:r>
      <w:r w:rsidR="000B0199" w:rsidRPr="00AF59ED">
        <w:t>if ( str.startsWith(ObjectConstants.PREFIX_CONSTANT) ) {</w:t>
      </w:r>
    </w:p>
    <w:p w14:paraId="10089CBF" w14:textId="3B316E25" w:rsidR="00AF59ED" w:rsidRPr="00AF59ED" w:rsidRDefault="00AF59ED" w:rsidP="000B0199">
      <w:pPr>
        <w:pStyle w:val="Fixedwidthblock"/>
      </w:pPr>
      <w:r>
        <w:t xml:space="preserve"> </w:t>
      </w:r>
      <w:r w:rsidRPr="00AF59ED">
        <w:t xml:space="preserve">      </w:t>
      </w:r>
      <w:r>
        <w:t xml:space="preserve">  </w:t>
      </w:r>
      <w:r w:rsidRPr="00AF59ED">
        <w:t xml:space="preserve"> </w:t>
      </w:r>
      <w:r w:rsidR="000B0199" w:rsidRPr="00AF59ED">
        <w:t>throw new WFConfigException(</w:t>
      </w:r>
    </w:p>
    <w:p w14:paraId="76C804B3" w14:textId="725B66E4" w:rsidR="000B0199" w:rsidRPr="00AF59ED" w:rsidRDefault="00AF59ED" w:rsidP="000B0199">
      <w:pPr>
        <w:pStyle w:val="Fixedwidthblock"/>
      </w:pPr>
      <w:r>
        <w:t xml:space="preserve">            </w:t>
      </w:r>
      <w:r w:rsidR="000B0199" w:rsidRPr="00AF59ED">
        <w:t>MessageFormat.format("Parameter {0} must be a variable.",</w:t>
      </w:r>
    </w:p>
    <w:p w14:paraId="7269358B" w14:textId="378736C9" w:rsidR="000B0199" w:rsidRPr="00AF59ED" w:rsidRDefault="00AF59ED" w:rsidP="000B0199">
      <w:pPr>
        <w:pStyle w:val="Fixedwidthblock"/>
      </w:pPr>
      <w:r w:rsidRPr="00AF59ED">
        <w:t xml:space="preserve">      </w:t>
      </w:r>
      <w:r>
        <w:t xml:space="preserve">    </w:t>
      </w:r>
      <w:r w:rsidRPr="00AF59ED">
        <w:t xml:space="preserve"> </w:t>
      </w:r>
      <w:r>
        <w:t xml:space="preserve">  </w:t>
      </w:r>
      <w:r w:rsidRPr="00AF59ED">
        <w:t xml:space="preserve"> </w:t>
      </w:r>
      <w:r w:rsidR="000B0199" w:rsidRPr="00AF59ED">
        <w:t>new Object[]{ObjectConstants.OPERAND+0}) );</w:t>
      </w:r>
    </w:p>
    <w:p w14:paraId="493812B3" w14:textId="594D7D88" w:rsidR="000B0199" w:rsidRPr="00AF59ED" w:rsidRDefault="00AF59ED" w:rsidP="000B0199">
      <w:pPr>
        <w:pStyle w:val="Fixedwidthblock"/>
      </w:pPr>
      <w:r w:rsidRPr="00AF59ED">
        <w:t xml:space="preserve">    </w:t>
      </w:r>
      <w:r>
        <w:t xml:space="preserve">   </w:t>
      </w:r>
      <w:r w:rsidRPr="00AF59ED">
        <w:t xml:space="preserve"> </w:t>
      </w:r>
      <w:r w:rsidR="000B0199" w:rsidRPr="00AF59ED">
        <w:t>}</w:t>
      </w:r>
    </w:p>
    <w:p w14:paraId="07324AF3" w14:textId="7D4C9C90" w:rsidR="000B0199" w:rsidRPr="00AF59ED" w:rsidRDefault="00AF59ED" w:rsidP="000B0199">
      <w:pPr>
        <w:pStyle w:val="Fixedwidthblock"/>
      </w:pPr>
      <w:r w:rsidRPr="00AF59ED">
        <w:t xml:space="preserve">    </w:t>
      </w:r>
      <w:r>
        <w:t xml:space="preserve">   </w:t>
      </w:r>
      <w:r w:rsidRPr="00AF59ED">
        <w:t xml:space="preserve"> </w:t>
      </w:r>
      <w:r w:rsidR="000B0199" w:rsidRPr="00AF59ED">
        <w:t>varToSet = str;</w:t>
      </w:r>
    </w:p>
    <w:p w14:paraId="2F7211AA" w14:textId="7F1F295C" w:rsidR="000B0199" w:rsidRPr="00AF59ED" w:rsidRDefault="00AF59ED" w:rsidP="000B0199">
      <w:pPr>
        <w:pStyle w:val="Fixedwidthblock"/>
      </w:pPr>
      <w:r w:rsidRPr="00AF59ED">
        <w:t xml:space="preserve">   </w:t>
      </w:r>
      <w:r>
        <w:t xml:space="preserve">  </w:t>
      </w:r>
      <w:r w:rsidRPr="00AF59ED">
        <w:t xml:space="preserve"> </w:t>
      </w:r>
      <w:r w:rsidR="000B0199" w:rsidRPr="00AF59ED">
        <w:t>}</w:t>
      </w:r>
    </w:p>
    <w:p w14:paraId="461C61E0" w14:textId="6982A1BC" w:rsidR="000B0199" w:rsidRPr="00AF59ED" w:rsidRDefault="00AF59ED" w:rsidP="000B0199">
      <w:pPr>
        <w:pStyle w:val="Fixedwidthblock"/>
      </w:pPr>
      <w:r>
        <w:t xml:space="preserve">      </w:t>
      </w:r>
      <w:r w:rsidR="000B0199" w:rsidRPr="00AF59ED">
        <w:t>attributes.addElement( str );</w:t>
      </w:r>
    </w:p>
    <w:p w14:paraId="49E3B447" w14:textId="5383981D" w:rsidR="000B0199" w:rsidRPr="00AF59ED" w:rsidRDefault="00AF59ED" w:rsidP="000B0199">
      <w:pPr>
        <w:pStyle w:val="Fixedwidthblock"/>
      </w:pPr>
      <w:r>
        <w:t xml:space="preserve">    </w:t>
      </w:r>
      <w:r w:rsidR="000B0199" w:rsidRPr="00AF59ED">
        <w:t>}</w:t>
      </w:r>
    </w:p>
    <w:p w14:paraId="3F87E2D5" w14:textId="77777777" w:rsidR="000B0199" w:rsidRPr="00AF59ED" w:rsidRDefault="000B0199" w:rsidP="000B0199">
      <w:pPr>
        <w:pStyle w:val="Fixedwidthblock"/>
      </w:pPr>
    </w:p>
    <w:p w14:paraId="5B15D374" w14:textId="7A6F832C" w:rsidR="000B0199" w:rsidRPr="00AF59ED" w:rsidRDefault="00AF59ED" w:rsidP="000B0199">
      <w:pPr>
        <w:pStyle w:val="Fixedwidthblock"/>
      </w:pPr>
      <w:r>
        <w:t xml:space="preserve">    </w:t>
      </w:r>
      <w:r w:rsidR="000B0199" w:rsidRPr="00AF59ED">
        <w:t>if (attributes.isEmpty()) {</w:t>
      </w:r>
    </w:p>
    <w:p w14:paraId="3643E276" w14:textId="77777777" w:rsidR="00AF59ED" w:rsidRDefault="00AF59ED" w:rsidP="000B0199">
      <w:pPr>
        <w:pStyle w:val="Fixedwidthblock"/>
      </w:pPr>
      <w:r>
        <w:t xml:space="preserve">      </w:t>
      </w:r>
      <w:r w:rsidR="000B0199" w:rsidRPr="00AF59ED">
        <w:t>throw new WFConfigException(</w:t>
      </w:r>
    </w:p>
    <w:p w14:paraId="6F5DED51" w14:textId="5564C21D" w:rsidR="000B0199" w:rsidRPr="00AF59ED" w:rsidRDefault="00AF59ED" w:rsidP="000B0199">
      <w:pPr>
        <w:pStyle w:val="Fixedwidthblock"/>
      </w:pPr>
      <w:r>
        <w:t xml:space="preserve">        </w:t>
      </w:r>
      <w:r w:rsidR="000B0199" w:rsidRPr="00AF59ED">
        <w:t>MessageFormat.format( "The parameter {0} must be specified.",</w:t>
      </w:r>
    </w:p>
    <w:p w14:paraId="01663703" w14:textId="1577B61E" w:rsidR="000B0199" w:rsidRPr="00AF59ED" w:rsidRDefault="00AF59ED" w:rsidP="000B0199">
      <w:pPr>
        <w:pStyle w:val="Fixedwidthblock"/>
      </w:pPr>
      <w:r>
        <w:t xml:space="preserve">          </w:t>
      </w:r>
      <w:r w:rsidR="000B0199" w:rsidRPr="00AF59ED">
        <w:t>new Object[] {ObjectConstants.OPERAND+0} ) );</w:t>
      </w:r>
    </w:p>
    <w:p w14:paraId="495927DC" w14:textId="2C925FBC" w:rsidR="000B0199" w:rsidRPr="00AF59ED" w:rsidRDefault="00AF59ED" w:rsidP="000B0199">
      <w:pPr>
        <w:pStyle w:val="Fixedwidthblock"/>
      </w:pPr>
      <w:r>
        <w:t xml:space="preserve">    </w:t>
      </w:r>
      <w:r w:rsidR="000B0199" w:rsidRPr="00AF59ED">
        <w:t>}</w:t>
      </w:r>
    </w:p>
    <w:p w14:paraId="7C5AFE7B" w14:textId="066F8A0A" w:rsidR="000B0199" w:rsidRPr="00AF59ED" w:rsidRDefault="00AF59ED" w:rsidP="000B0199">
      <w:pPr>
        <w:pStyle w:val="Fixedwidthblock"/>
      </w:pPr>
      <w:r>
        <w:t xml:space="preserve">  </w:t>
      </w:r>
      <w:r w:rsidR="000B0199" w:rsidRPr="00AF59ED">
        <w:t>}</w:t>
      </w:r>
    </w:p>
    <w:p w14:paraId="49E1BF00" w14:textId="77777777" w:rsidR="000B0199" w:rsidRPr="00AF59ED" w:rsidRDefault="000B0199" w:rsidP="000B0199">
      <w:pPr>
        <w:pStyle w:val="Fixedwidthblock"/>
      </w:pPr>
    </w:p>
    <w:p w14:paraId="746948D3" w14:textId="000F53D7" w:rsidR="000B0199" w:rsidRPr="00AF59ED" w:rsidRDefault="00AF59ED" w:rsidP="000B0199">
      <w:pPr>
        <w:pStyle w:val="Fixedwidthblock"/>
      </w:pPr>
      <w:r>
        <w:t xml:space="preserve">  </w:t>
      </w:r>
      <w:r w:rsidR="000B0199" w:rsidRPr="00AF59ED">
        <w:t>public void nodeEntered() throws WFException</w:t>
      </w:r>
    </w:p>
    <w:p w14:paraId="061BC117" w14:textId="6710070A" w:rsidR="000B0199" w:rsidRPr="00AF59ED" w:rsidRDefault="00AF59ED" w:rsidP="000B0199">
      <w:pPr>
        <w:pStyle w:val="Fixedwidthblock"/>
      </w:pPr>
      <w:r>
        <w:t xml:space="preserve">  </w:t>
      </w:r>
      <w:r w:rsidR="000B0199" w:rsidRPr="00AF59ED">
        <w:t>{</w:t>
      </w:r>
    </w:p>
    <w:p w14:paraId="71CB3B56" w14:textId="6CEB03B7" w:rsidR="000B0199" w:rsidRPr="00AF59ED" w:rsidRDefault="00AF59ED" w:rsidP="000B0199">
      <w:pPr>
        <w:pStyle w:val="Fixedwidthblock"/>
      </w:pPr>
      <w:r>
        <w:t xml:space="preserve">    </w:t>
      </w:r>
      <w:r w:rsidR="000B0199" w:rsidRPr="00AF59ED">
        <w:t>double total = 0;</w:t>
      </w:r>
    </w:p>
    <w:p w14:paraId="1CB043FC" w14:textId="0EFA7F57" w:rsidR="000B0199" w:rsidRPr="00AF59ED" w:rsidRDefault="00AF59ED" w:rsidP="000B0199">
      <w:pPr>
        <w:pStyle w:val="Fixedwidthblock"/>
      </w:pPr>
      <w:r>
        <w:t xml:space="preserve">    </w:t>
      </w:r>
      <w:r w:rsidR="000B0199" w:rsidRPr="00AF59ED">
        <w:t>int count = attributes.size();</w:t>
      </w:r>
    </w:p>
    <w:p w14:paraId="312CEA32" w14:textId="77777777" w:rsidR="000B0199" w:rsidRPr="00AF59ED" w:rsidRDefault="000B0199" w:rsidP="000B0199">
      <w:pPr>
        <w:pStyle w:val="Fixedwidthblock"/>
      </w:pPr>
    </w:p>
    <w:p w14:paraId="23215D3A" w14:textId="3AF3E9D3" w:rsidR="000B0199" w:rsidRPr="00AF59ED" w:rsidRDefault="00AF59ED" w:rsidP="000B0199">
      <w:pPr>
        <w:pStyle w:val="Fixedwidthblock"/>
      </w:pPr>
      <w:r>
        <w:t xml:space="preserve">    </w:t>
      </w:r>
      <w:r w:rsidR="000B0199" w:rsidRPr="00AF59ED">
        <w:t>for ( int i=0 ; i &lt; count ; i++ ) {</w:t>
      </w:r>
    </w:p>
    <w:p w14:paraId="52024479" w14:textId="442BC426" w:rsidR="000B0199" w:rsidRPr="00AF59ED" w:rsidRDefault="00AF59ED" w:rsidP="000B0199">
      <w:pPr>
        <w:pStyle w:val="Fixedwidthblock"/>
      </w:pPr>
      <w:r>
        <w:t xml:space="preserve">      </w:t>
      </w:r>
      <w:r w:rsidR="000B0199" w:rsidRPr="00AF59ED">
        <w:t>String var = (String)attributes.get(i);</w:t>
      </w:r>
    </w:p>
    <w:p w14:paraId="3C09BDF5" w14:textId="5E10BE5E" w:rsidR="000B0199" w:rsidRPr="00AF59ED" w:rsidRDefault="00AF59ED" w:rsidP="000B0199">
      <w:pPr>
        <w:pStyle w:val="Fixedwidthblock"/>
      </w:pPr>
      <w:r>
        <w:t xml:space="preserve">      </w:t>
      </w:r>
      <w:r w:rsidR="000B0199" w:rsidRPr="00AF59ED">
        <w:t>// Fetch either the constant value or the</w:t>
      </w:r>
    </w:p>
    <w:p w14:paraId="3B278E60" w14:textId="77777777" w:rsidR="00AF59ED" w:rsidRDefault="00AF59ED" w:rsidP="000B0199">
      <w:pPr>
        <w:pStyle w:val="Fixedwidthblock"/>
      </w:pPr>
      <w:r>
        <w:t xml:space="preserve">      </w:t>
      </w:r>
      <w:r w:rsidR="000B0199" w:rsidRPr="00AF59ED">
        <w:t>// case-packet variable pointed to!</w:t>
      </w:r>
    </w:p>
    <w:p w14:paraId="5CC93E56" w14:textId="17F8FB39" w:rsidR="000B0199" w:rsidRPr="00AF59ED" w:rsidRDefault="00AF59ED" w:rsidP="000B0199">
      <w:pPr>
        <w:pStyle w:val="Fixedwidthblock"/>
      </w:pPr>
      <w:r>
        <w:t xml:space="preserve">      </w:t>
      </w:r>
      <w:r w:rsidR="000B0199" w:rsidRPr="00AF59ED">
        <w:t>String strVal = getStringValue(var); double val;</w:t>
      </w:r>
    </w:p>
    <w:p w14:paraId="2F695D62" w14:textId="77777777" w:rsidR="000B0199" w:rsidRPr="00AF59ED" w:rsidRDefault="000B0199" w:rsidP="000B0199">
      <w:pPr>
        <w:pStyle w:val="Fixedwidthblock"/>
      </w:pPr>
    </w:p>
    <w:p w14:paraId="783040E7" w14:textId="45CA76C6" w:rsidR="000B0199" w:rsidRPr="00AF59ED" w:rsidRDefault="00AF59ED" w:rsidP="000B0199">
      <w:pPr>
        <w:pStyle w:val="Fixedwidthblock"/>
      </w:pPr>
      <w:r>
        <w:t xml:space="preserve">      </w:t>
      </w:r>
      <w:r w:rsidR="000B0199" w:rsidRPr="00AF59ED">
        <w:t>try {</w:t>
      </w:r>
    </w:p>
    <w:p w14:paraId="6E36E8FB" w14:textId="30532F7A" w:rsidR="000B0199" w:rsidRPr="00AF59ED" w:rsidRDefault="00AF59ED" w:rsidP="000B0199">
      <w:pPr>
        <w:pStyle w:val="Fixedwidthblock"/>
      </w:pPr>
      <w:r>
        <w:t xml:space="preserve">        </w:t>
      </w:r>
      <w:r w:rsidR="000B0199" w:rsidRPr="00AF59ED">
        <w:t>val = (double)Double.parseDouble( strVal );</w:t>
      </w:r>
    </w:p>
    <w:p w14:paraId="4B94EA2E" w14:textId="18A5EBC9" w:rsidR="000B0199" w:rsidRPr="00AF59ED" w:rsidRDefault="00AF59ED" w:rsidP="000B0199">
      <w:pPr>
        <w:pStyle w:val="Fixedwidthblock"/>
      </w:pPr>
      <w:r>
        <w:t xml:space="preserve">      </w:t>
      </w:r>
      <w:r w:rsidR="000B0199" w:rsidRPr="00AF59ED">
        <w:t>} catch (Exception e) {</w:t>
      </w:r>
    </w:p>
    <w:p w14:paraId="4091177A" w14:textId="6B89F20A" w:rsidR="000B0199" w:rsidRDefault="00AF59ED" w:rsidP="000B0199">
      <w:pPr>
        <w:pStyle w:val="Fixedwidthblock"/>
      </w:pPr>
      <w:r>
        <w:t xml:space="preserve">        t</w:t>
      </w:r>
      <w:r w:rsidR="000B0199" w:rsidRPr="00AF59ED">
        <w:t>hrow new WFException( "The value specified is not numeric: " +</w:t>
      </w:r>
    </w:p>
    <w:p w14:paraId="193E8567" w14:textId="699A9BA1" w:rsidR="000B0199" w:rsidRPr="00AF59ED" w:rsidRDefault="00AF59ED" w:rsidP="000B0199">
      <w:pPr>
        <w:pStyle w:val="Fixedwidthblock"/>
      </w:pPr>
      <w:r>
        <w:t xml:space="preserve">                               </w:t>
      </w:r>
      <w:r w:rsidR="000B0199" w:rsidRPr="00AF59ED">
        <w:t>strVal );</w:t>
      </w:r>
    </w:p>
    <w:p w14:paraId="0E909158" w14:textId="6B514BF3" w:rsidR="000B0199" w:rsidRPr="00AF59ED" w:rsidRDefault="00AF59ED" w:rsidP="000B0199">
      <w:pPr>
        <w:pStyle w:val="Fixedwidthblock"/>
      </w:pPr>
      <w:r>
        <w:t xml:space="preserve">      </w:t>
      </w:r>
      <w:r w:rsidR="000B0199" w:rsidRPr="00AF59ED">
        <w:t>}</w:t>
      </w:r>
    </w:p>
    <w:p w14:paraId="5B249709" w14:textId="43BB2135" w:rsidR="000B0199" w:rsidRPr="00AF59ED" w:rsidRDefault="00AF59ED" w:rsidP="000B0199">
      <w:pPr>
        <w:pStyle w:val="Fixedwidthblock"/>
      </w:pPr>
      <w:r>
        <w:t xml:space="preserve">      </w:t>
      </w:r>
      <w:r w:rsidR="000B0199" w:rsidRPr="00AF59ED">
        <w:t>total += val;</w:t>
      </w:r>
    </w:p>
    <w:p w14:paraId="25C32BB5" w14:textId="7CF5D414" w:rsidR="000B0199" w:rsidRPr="00AF59ED" w:rsidRDefault="00AF59ED" w:rsidP="000B0199">
      <w:pPr>
        <w:pStyle w:val="Fixedwidthblock"/>
      </w:pPr>
      <w:r>
        <w:t xml:space="preserve">    </w:t>
      </w:r>
      <w:r w:rsidR="000B0199" w:rsidRPr="00AF59ED">
        <w:t>}</w:t>
      </w:r>
    </w:p>
    <w:p w14:paraId="4B7086C2" w14:textId="77777777" w:rsidR="000B0199" w:rsidRPr="00AF59ED" w:rsidRDefault="000B0199" w:rsidP="000B0199">
      <w:pPr>
        <w:pStyle w:val="Fixedwidthblock"/>
      </w:pPr>
    </w:p>
    <w:p w14:paraId="66CCC453" w14:textId="77777777" w:rsidR="00AF59ED" w:rsidRDefault="00AF59ED" w:rsidP="000B0199">
      <w:pPr>
        <w:pStyle w:val="Fixedwidthblock"/>
      </w:pPr>
      <w:r>
        <w:t xml:space="preserve">    </w:t>
      </w:r>
      <w:r w:rsidR="000B0199" w:rsidRPr="00AF59ED">
        <w:t>// if only one variable was given then we do a simple increment</w:t>
      </w:r>
    </w:p>
    <w:p w14:paraId="36EEAFAC" w14:textId="58F0AE8D" w:rsidR="000B0199" w:rsidRPr="00AF59ED" w:rsidRDefault="00AF59ED" w:rsidP="000B0199">
      <w:pPr>
        <w:pStyle w:val="Fixedwidthblock"/>
      </w:pPr>
      <w:r>
        <w:t xml:space="preserve">    </w:t>
      </w:r>
      <w:r w:rsidR="000B0199" w:rsidRPr="00AF59ED">
        <w:t>if ( count == 1 )</w:t>
      </w:r>
    </w:p>
    <w:p w14:paraId="7DD6223C" w14:textId="24652A3F" w:rsidR="000B0199" w:rsidRPr="00AF59ED" w:rsidRDefault="00AF59ED" w:rsidP="000B0199">
      <w:pPr>
        <w:pStyle w:val="Fixedwidthblock"/>
      </w:pPr>
      <w:r>
        <w:t xml:space="preserve">      </w:t>
      </w:r>
      <w:r w:rsidR="000B0199" w:rsidRPr="00AF59ED">
        <w:t>total++;</w:t>
      </w:r>
    </w:p>
    <w:p w14:paraId="1AEC6650" w14:textId="77777777" w:rsidR="000B0199" w:rsidRPr="00AF59ED" w:rsidRDefault="000B0199" w:rsidP="000B0199">
      <w:pPr>
        <w:pStyle w:val="Fixedwidthblock"/>
      </w:pPr>
    </w:p>
    <w:p w14:paraId="56693E63" w14:textId="77777777" w:rsidR="00AF59ED" w:rsidRDefault="00AF59ED" w:rsidP="000B0199">
      <w:pPr>
        <w:pStyle w:val="Fixedwidthblock"/>
      </w:pPr>
      <w:r>
        <w:t xml:space="preserve">    </w:t>
      </w:r>
      <w:r w:rsidR="000B0199" w:rsidRPr="00AF59ED">
        <w:t>if ( context.getAttributeType( varToSet ).equals( "Integer" ) ) {</w:t>
      </w:r>
    </w:p>
    <w:p w14:paraId="7A1DD11E" w14:textId="5C823E2E" w:rsidR="000B0199" w:rsidRPr="00AF59ED" w:rsidRDefault="00AF59ED" w:rsidP="000B0199">
      <w:pPr>
        <w:pStyle w:val="Fixedwidthblock"/>
      </w:pPr>
      <w:r>
        <w:t xml:space="preserve">     </w:t>
      </w:r>
      <w:r w:rsidR="000B0199" w:rsidRPr="00AF59ED">
        <w:t xml:space="preserve"> Double d = new Double(total);</w:t>
      </w:r>
    </w:p>
    <w:p w14:paraId="64EC65BB" w14:textId="77777777" w:rsidR="000B0199" w:rsidRPr="00AF59ED" w:rsidRDefault="000B0199" w:rsidP="000B0199">
      <w:pPr>
        <w:pStyle w:val="Fixedwidthblock"/>
      </w:pPr>
    </w:p>
    <w:p w14:paraId="5C079E42" w14:textId="79CEABB6" w:rsidR="000B0199" w:rsidRPr="00AF59ED" w:rsidRDefault="00AF59ED" w:rsidP="000B0199">
      <w:pPr>
        <w:pStyle w:val="Fixedwidthblock"/>
      </w:pPr>
      <w:r>
        <w:t xml:space="preserve">      </w:t>
      </w:r>
      <w:r w:rsidR="000B0199" w:rsidRPr="00AF59ED">
        <w:t>// convert to an integer</w:t>
      </w:r>
    </w:p>
    <w:p w14:paraId="2B4F3653" w14:textId="089E6FF7" w:rsidR="000B0199" w:rsidRPr="00AF59ED" w:rsidRDefault="00AF59ED" w:rsidP="000B0199">
      <w:pPr>
        <w:pStyle w:val="Fixedwidthblock"/>
      </w:pPr>
      <w:r>
        <w:lastRenderedPageBreak/>
        <w:t xml:space="preserve">      </w:t>
      </w:r>
      <w:r w:rsidR="000B0199" w:rsidRPr="00AF59ED">
        <w:t>long longTotal = d.longValue(); setValue(varToSet, "" + longTotal);</w:t>
      </w:r>
    </w:p>
    <w:p w14:paraId="18E3DAA8" w14:textId="4139FA2C" w:rsidR="000B0199" w:rsidRPr="00AF59ED" w:rsidRDefault="00AF59ED" w:rsidP="000B0199">
      <w:pPr>
        <w:pStyle w:val="Fixedwidthblock"/>
      </w:pPr>
      <w:r>
        <w:t xml:space="preserve">    </w:t>
      </w:r>
      <w:r w:rsidR="000B0199" w:rsidRPr="00AF59ED">
        <w:t>} else {</w:t>
      </w:r>
    </w:p>
    <w:p w14:paraId="784823F6" w14:textId="683F4099" w:rsidR="000B0199" w:rsidRPr="00AF59ED" w:rsidRDefault="00AF59ED" w:rsidP="000B0199">
      <w:pPr>
        <w:pStyle w:val="Fixedwidthblock"/>
      </w:pPr>
      <w:r>
        <w:t xml:space="preserve">      </w:t>
      </w:r>
      <w:r w:rsidR="000B0199" w:rsidRPr="00AF59ED">
        <w:t>setValue(varToSet, "" + total);</w:t>
      </w:r>
    </w:p>
    <w:p w14:paraId="029898C5" w14:textId="5D9E2CE2" w:rsidR="000B0199" w:rsidRPr="00AF59ED" w:rsidRDefault="00AF59ED" w:rsidP="000B0199">
      <w:pPr>
        <w:pStyle w:val="Fixedwidthblock"/>
      </w:pPr>
      <w:r>
        <w:t xml:space="preserve">    </w:t>
      </w:r>
      <w:r w:rsidR="000B0199" w:rsidRPr="00AF59ED">
        <w:t>}</w:t>
      </w:r>
    </w:p>
    <w:p w14:paraId="33296F8B" w14:textId="77777777" w:rsidR="000B0199" w:rsidRPr="00AF59ED" w:rsidRDefault="000B0199" w:rsidP="000B0199">
      <w:pPr>
        <w:pStyle w:val="Fixedwidthblock"/>
      </w:pPr>
    </w:p>
    <w:p w14:paraId="097DEE02" w14:textId="77777777" w:rsidR="00AF59ED" w:rsidRDefault="00AF59ED" w:rsidP="000B0199">
      <w:pPr>
        <w:pStyle w:val="Fixedwidthblock"/>
      </w:pPr>
      <w:r>
        <w:t xml:space="preserve">    </w:t>
      </w:r>
      <w:r w:rsidR="000B0199" w:rsidRPr="00AF59ED">
        <w:t>context.logDebug2( "new value for variable '" + varToSet + "' is " +</w:t>
      </w:r>
    </w:p>
    <w:p w14:paraId="57A90741" w14:textId="58F9765E" w:rsidR="000B0199" w:rsidRPr="00AF59ED" w:rsidRDefault="00AF59ED" w:rsidP="000B0199">
      <w:pPr>
        <w:pStyle w:val="Fixedwidthblock"/>
      </w:pPr>
      <w:r>
        <w:t xml:space="preserve">                      </w:t>
      </w:r>
      <w:r w:rsidR="000B0199" w:rsidRPr="00AF59ED">
        <w:t xml:space="preserve"> total );</w:t>
      </w:r>
    </w:p>
    <w:p w14:paraId="0A883EB4" w14:textId="753ED135" w:rsidR="000B0199" w:rsidRPr="00AF59ED" w:rsidRDefault="00AF59ED" w:rsidP="000B0199">
      <w:pPr>
        <w:pStyle w:val="Fixedwidthblock"/>
      </w:pPr>
      <w:r>
        <w:t xml:space="preserve">  </w:t>
      </w:r>
      <w:r w:rsidR="000B0199" w:rsidRPr="00AF59ED">
        <w:t>}</w:t>
      </w:r>
    </w:p>
    <w:p w14:paraId="27DA3D0F" w14:textId="77777777" w:rsidR="000B0199" w:rsidRPr="00AF59ED" w:rsidRDefault="000B0199" w:rsidP="000B0199">
      <w:pPr>
        <w:pStyle w:val="Fixedwidthblock"/>
      </w:pPr>
      <w:r w:rsidRPr="00AF59ED">
        <w:t>}</w:t>
      </w:r>
    </w:p>
    <w:p w14:paraId="16BEA450" w14:textId="2CF9485A" w:rsidR="000B0199" w:rsidRPr="00AF59ED" w:rsidRDefault="003F7A4C" w:rsidP="000B0199">
      <w:pPr>
        <w:pStyle w:val="Caption"/>
      </w:pPr>
      <w:r>
        <w:t xml:space="preserve">Example: </w:t>
      </w:r>
      <w:r w:rsidR="000B0199" w:rsidRPr="00AF59ED">
        <w:t>Use of WFContext.requestUserInteraction()</w:t>
      </w:r>
    </w:p>
    <w:p w14:paraId="2AB24597" w14:textId="77777777" w:rsidR="000B0199" w:rsidRPr="00AF59ED" w:rsidRDefault="000B0199" w:rsidP="000B0199">
      <w:r w:rsidRPr="00AF59ED">
        <w:t xml:space="preserve">This is an example showing the use of the </w:t>
      </w:r>
      <w:r w:rsidRPr="00AF59ED">
        <w:rPr>
          <w:rFonts w:ascii="Courier New" w:hAnsiTheme="minorHAnsi"/>
          <w:spacing w:val="-8"/>
          <w:sz w:val="20"/>
        </w:rPr>
        <w:t>WFContext.requestUserInteraction()</w:t>
      </w:r>
      <w:r w:rsidRPr="00AF59ED">
        <w:t xml:space="preserve"> method within the </w:t>
      </w:r>
      <w:r w:rsidRPr="00AF59ED">
        <w:rPr>
          <w:rFonts w:ascii="Courier New" w:hAnsiTheme="minorHAnsi"/>
          <w:spacing w:val="-8"/>
          <w:sz w:val="20"/>
        </w:rPr>
        <w:t>nodeEntered()</w:t>
      </w:r>
      <w:r w:rsidRPr="00AF59ED">
        <w:t xml:space="preserve"> method of a process node. This is how a node can request the workflow to stop and wait for some values to be supplied by an external entity (either a human operator or a separate executable or workflow).</w:t>
      </w:r>
    </w:p>
    <w:p w14:paraId="142471FF" w14:textId="77777777" w:rsidR="000B0199" w:rsidRDefault="000B0199" w:rsidP="000B0199">
      <w:r w:rsidRPr="00AF59ED">
        <w:t xml:space="preserve">You should be aware that </w:t>
      </w:r>
      <w:r w:rsidRPr="00AF59ED">
        <w:rPr>
          <w:rFonts w:ascii="Courier New" w:hAnsiTheme="minorHAnsi"/>
          <w:spacing w:val="-8"/>
          <w:sz w:val="20"/>
        </w:rPr>
        <w:t>WFContext.requestUserInteraction()</w:t>
      </w:r>
      <w:r w:rsidRPr="00AF59ED">
        <w:t xml:space="preserve"> is non-blocking. The call returns after posting a request onto the given queue. After the </w:t>
      </w:r>
      <w:r w:rsidRPr="00AF59ED">
        <w:rPr>
          <w:rFonts w:ascii="Courier New" w:hAnsiTheme="minorHAnsi"/>
          <w:spacing w:val="-8"/>
          <w:sz w:val="20"/>
        </w:rPr>
        <w:t>nodeEntered()</w:t>
      </w:r>
      <w:r w:rsidRPr="00AF59ED">
        <w:t xml:space="preserve"> method returns, the Workflow Manager pauses the running workflow to wait for the requested input. After the user interacts with the workflow, the Workflow Manager executes the </w:t>
      </w:r>
      <w:r w:rsidRPr="00AF59ED">
        <w:rPr>
          <w:rFonts w:ascii="Courier New" w:hAnsiTheme="minorHAnsi"/>
          <w:spacing w:val="-8"/>
          <w:sz w:val="20"/>
        </w:rPr>
        <w:t>nodeExited()</w:t>
      </w:r>
      <w:r w:rsidRPr="00AF59ED">
        <w:t xml:space="preserve"> method of this node.</w:t>
      </w:r>
    </w:p>
    <w:p w14:paraId="7477C7B4" w14:textId="77777777" w:rsidR="00AF59ED" w:rsidRPr="00AF59ED" w:rsidRDefault="000B0199" w:rsidP="000B0199">
      <w:pPr>
        <w:pStyle w:val="Fixedwidthblock"/>
      </w:pPr>
      <w:r w:rsidRPr="00AF59ED">
        <w:t xml:space="preserve">String[] vars = { </w:t>
      </w:r>
      <w:r w:rsidR="00AF59ED" w:rsidRPr="00AF59ED">
        <w:t>"</w:t>
      </w:r>
      <w:r w:rsidRPr="00AF59ED">
        <w:t>weekday</w:t>
      </w:r>
      <w:r w:rsidR="00AF59ED" w:rsidRPr="00AF59ED">
        <w:t>"</w:t>
      </w:r>
      <w:r w:rsidRPr="00AF59ED">
        <w:t xml:space="preserve">, </w:t>
      </w:r>
      <w:r w:rsidR="00AF59ED" w:rsidRPr="00AF59ED">
        <w:t>"</w:t>
      </w:r>
      <w:r w:rsidRPr="00AF59ED">
        <w:t>startTime</w:t>
      </w:r>
      <w:r w:rsidR="00AF59ED" w:rsidRPr="00AF59ED">
        <w:t>"</w:t>
      </w:r>
      <w:r w:rsidRPr="00AF59ED">
        <w:t xml:space="preserve"> };</w:t>
      </w:r>
    </w:p>
    <w:p w14:paraId="151EC523" w14:textId="73D4C976" w:rsidR="000B0199" w:rsidRPr="00AF59ED" w:rsidRDefault="000B0199" w:rsidP="000B0199">
      <w:pPr>
        <w:pStyle w:val="Fixedwidthblock"/>
      </w:pPr>
      <w:r w:rsidRPr="00AF59ED">
        <w:t>String[] descriptions = {</w:t>
      </w:r>
      <w:r w:rsidR="00AF59ED">
        <w:t xml:space="preserve"> "</w:t>
      </w:r>
      <w:r w:rsidRPr="00AF59ED">
        <w:t xml:space="preserve">What day to start the </w:t>
      </w:r>
      <w:r w:rsidR="00AF59ED">
        <w:t>action"</w:t>
      </w:r>
      <w:r w:rsidRPr="00AF59ED">
        <w:t xml:space="preserve">, </w:t>
      </w:r>
      <w:r w:rsidR="00AF59ED">
        <w:t>"</w:t>
      </w:r>
      <w:r w:rsidRPr="00AF59ED">
        <w:t>Start time</w:t>
      </w:r>
      <w:r w:rsidR="00AF59ED">
        <w:t>"</w:t>
      </w:r>
      <w:r w:rsidRPr="00AF59ED">
        <w:t xml:space="preserve"> };</w:t>
      </w:r>
    </w:p>
    <w:p w14:paraId="587D9087" w14:textId="77777777" w:rsidR="000B0199" w:rsidRPr="00AF59ED" w:rsidRDefault="000B0199" w:rsidP="000B0199">
      <w:pPr>
        <w:pStyle w:val="Fixedwidthblock"/>
      </w:pPr>
      <w:r w:rsidRPr="00AF59ED">
        <w:t>boolean[] editable = { true, true };</w:t>
      </w:r>
    </w:p>
    <w:p w14:paraId="641E6973" w14:textId="77777777" w:rsidR="000B0199" w:rsidRPr="00AF59ED" w:rsidRDefault="000B0199" w:rsidP="000B0199">
      <w:pPr>
        <w:pStyle w:val="Fixedwidthblock"/>
      </w:pPr>
    </w:p>
    <w:p w14:paraId="056C3D70" w14:textId="77777777" w:rsidR="00AF59ED" w:rsidRDefault="000B0199" w:rsidP="000B0199">
      <w:pPr>
        <w:pStyle w:val="Fixedwidthblock"/>
      </w:pPr>
      <w:r w:rsidRPr="00AF59ED">
        <w:t>int timeout = 0; // no timeout</w:t>
      </w:r>
    </w:p>
    <w:p w14:paraId="7DC05BE2" w14:textId="75D577FE" w:rsidR="000B0199" w:rsidRPr="00AF59ED" w:rsidRDefault="000B0199" w:rsidP="000B0199">
      <w:pPr>
        <w:pStyle w:val="Fixedwidthblock"/>
      </w:pPr>
      <w:r w:rsidRPr="00AF59ED">
        <w:t xml:space="preserve">String newQueue = </w:t>
      </w:r>
      <w:r w:rsidR="00AF59ED">
        <w:t>"</w:t>
      </w:r>
      <w:r w:rsidRPr="00AF59ED">
        <w:t>operator</w:t>
      </w:r>
      <w:r w:rsidR="00AF59ED">
        <w:t>"</w:t>
      </w:r>
      <w:r w:rsidRPr="00AF59ED">
        <w:t>;</w:t>
      </w:r>
    </w:p>
    <w:p w14:paraId="5791D7A6" w14:textId="77777777" w:rsidR="000B0199" w:rsidRPr="00AF59ED" w:rsidRDefault="000B0199" w:rsidP="000B0199">
      <w:pPr>
        <w:pStyle w:val="Fixedwidthblock"/>
      </w:pPr>
      <w:r w:rsidRPr="00AF59ED">
        <w:t>java.util.HashMap table = new HashMap();</w:t>
      </w:r>
    </w:p>
    <w:p w14:paraId="110AE089" w14:textId="77777777" w:rsidR="000B0199" w:rsidRPr="00AF59ED" w:rsidRDefault="000B0199" w:rsidP="000B0199">
      <w:pPr>
        <w:pStyle w:val="Fixedwidthblock"/>
      </w:pPr>
    </w:p>
    <w:p w14:paraId="6954AA74" w14:textId="77777777" w:rsidR="000B0199" w:rsidRPr="00AF59ED" w:rsidRDefault="000B0199" w:rsidP="000B0199">
      <w:pPr>
        <w:pStyle w:val="Fixedwidthblock"/>
      </w:pPr>
      <w:r w:rsidRPr="00AF59ED">
        <w:t>// the days array will be used to give a pick-list for the weekday variable String[] days = new String[7];</w:t>
      </w:r>
    </w:p>
    <w:p w14:paraId="74BE38E1" w14:textId="77777777" w:rsidR="00AF59ED" w:rsidRDefault="000B0199" w:rsidP="000B0199">
      <w:pPr>
        <w:pStyle w:val="Fixedwidthblock"/>
      </w:pPr>
      <w:r w:rsidRPr="00AF59ED">
        <w:t>days[0]="Monday"; days[1]="Tuesday"; days[2]="Wednesday";</w:t>
      </w:r>
    </w:p>
    <w:p w14:paraId="7DA65EBA" w14:textId="77777777" w:rsidR="00AF59ED" w:rsidRDefault="000B0199" w:rsidP="000B0199">
      <w:pPr>
        <w:pStyle w:val="Fixedwidthblock"/>
      </w:pPr>
      <w:r w:rsidRPr="00AF59ED">
        <w:t>days[3]="Thursday"; days[4]="Friday"; days[5]="Saturday";</w:t>
      </w:r>
    </w:p>
    <w:p w14:paraId="0EE5796F" w14:textId="77777777" w:rsidR="00AF59ED" w:rsidRDefault="000B0199" w:rsidP="000B0199">
      <w:pPr>
        <w:pStyle w:val="Fixedwidthblock"/>
      </w:pPr>
      <w:r w:rsidRPr="00AF59ED">
        <w:t>days[6]="Sunday";</w:t>
      </w:r>
    </w:p>
    <w:p w14:paraId="701C174E" w14:textId="14705093" w:rsidR="000B0199" w:rsidRPr="00AF59ED" w:rsidRDefault="000B0199" w:rsidP="000B0199">
      <w:pPr>
        <w:pStyle w:val="Fixedwidthblock"/>
      </w:pPr>
      <w:r w:rsidRPr="00AF59ED">
        <w:t>table.put( vars[0], days );</w:t>
      </w:r>
    </w:p>
    <w:p w14:paraId="33CFC230" w14:textId="77777777" w:rsidR="00AF59ED" w:rsidRDefault="000B0199" w:rsidP="000B0199">
      <w:pPr>
        <w:pStyle w:val="Fixedwidthblock"/>
      </w:pPr>
      <w:r w:rsidRPr="00AF59ED">
        <w:t>context.requestUserInteraction( vars, descriptions, editable, table,</w:t>
      </w:r>
    </w:p>
    <w:p w14:paraId="00B6EC26" w14:textId="37B9F938" w:rsidR="000B0199" w:rsidRPr="00AF59ED" w:rsidRDefault="00AF59ED" w:rsidP="000B0199">
      <w:pPr>
        <w:pStyle w:val="Fixedwidthblock"/>
      </w:pPr>
      <w:r>
        <w:t xml:space="preserve"> </w:t>
      </w:r>
      <w:r w:rsidR="000B0199" w:rsidRPr="00AF59ED">
        <w:t xml:space="preserve"> newQueue, new Validator() {</w:t>
      </w:r>
    </w:p>
    <w:p w14:paraId="048E14FF" w14:textId="749AA279" w:rsidR="000B0199" w:rsidRPr="00AF59ED" w:rsidRDefault="00AF59ED" w:rsidP="000B0199">
      <w:pPr>
        <w:pStyle w:val="Fixedwidthblock"/>
      </w:pPr>
      <w:r>
        <w:t xml:space="preserve">    </w:t>
      </w:r>
      <w:r w:rsidR="000B0199" w:rsidRPr="00AF59ED">
        <w:t>public java.lang.Object validate(java.util.HashMap requestedCasePacket)</w:t>
      </w:r>
    </w:p>
    <w:p w14:paraId="1ECF3CB5" w14:textId="77777777" w:rsidR="00AF59ED" w:rsidRDefault="00AF59ED" w:rsidP="000B0199">
      <w:pPr>
        <w:pStyle w:val="Fixedwidthblock"/>
      </w:pPr>
      <w:r>
        <w:t xml:space="preserve">      </w:t>
      </w:r>
      <w:r w:rsidR="000B0199" w:rsidRPr="00AF59ED">
        <w:t>throws WFInvalidCasePacketException</w:t>
      </w:r>
    </w:p>
    <w:p w14:paraId="254FB23C" w14:textId="58039388" w:rsidR="00AF59ED" w:rsidRDefault="00AF59ED" w:rsidP="000B0199">
      <w:pPr>
        <w:pStyle w:val="Fixedwidthblock"/>
      </w:pPr>
      <w:r>
        <w:t xml:space="preserve">    </w:t>
      </w:r>
      <w:r w:rsidR="000B0199" w:rsidRPr="00AF59ED">
        <w:t>{</w:t>
      </w:r>
    </w:p>
    <w:p w14:paraId="59C82E0A" w14:textId="1C3FB86D" w:rsidR="000B0199" w:rsidRPr="00AF59ED" w:rsidRDefault="00AF59ED" w:rsidP="000B0199">
      <w:pPr>
        <w:pStyle w:val="Fixedwidthblock"/>
      </w:pPr>
      <w:r>
        <w:t xml:space="preserve">     </w:t>
      </w:r>
      <w:r w:rsidR="000B0199" w:rsidRPr="00AF59ED">
        <w:t xml:space="preserve"> if (vars[0]==null) {</w:t>
      </w:r>
    </w:p>
    <w:p w14:paraId="6F9B0BD5" w14:textId="5392F647" w:rsidR="000B0199" w:rsidRPr="00AF59ED" w:rsidRDefault="00AF59ED" w:rsidP="000B0199">
      <w:pPr>
        <w:pStyle w:val="Fixedwidthblock"/>
      </w:pPr>
      <w:r>
        <w:t xml:space="preserve">        </w:t>
      </w:r>
      <w:r w:rsidR="000B0199" w:rsidRPr="00AF59ED">
        <w:t>throw new WFInvalidCasePacketException</w:t>
      </w:r>
    </w:p>
    <w:p w14:paraId="2A21CEEF" w14:textId="1D92095F" w:rsidR="000B0199" w:rsidRPr="00AF59ED" w:rsidRDefault="00AF59ED" w:rsidP="000B0199">
      <w:pPr>
        <w:pStyle w:val="Fixedwidthblock"/>
      </w:pPr>
      <w:r>
        <w:t xml:space="preserve">          </w:t>
      </w:r>
      <w:r w:rsidR="000B0199" w:rsidRPr="00AF59ED">
        <w:t>("Variable are mandatory and cannot be empty.");</w:t>
      </w:r>
    </w:p>
    <w:p w14:paraId="6E0C77AB" w14:textId="067E38E3" w:rsidR="000B0199" w:rsidRPr="00AF59ED" w:rsidRDefault="00AF59ED" w:rsidP="000B0199">
      <w:pPr>
        <w:pStyle w:val="Fixedwidthblock"/>
      </w:pPr>
      <w:r>
        <w:t xml:space="preserve">      </w:t>
      </w:r>
      <w:r w:rsidR="000B0199" w:rsidRPr="00AF59ED">
        <w:t>}</w:t>
      </w:r>
    </w:p>
    <w:p w14:paraId="6F57DAF2" w14:textId="335918DC" w:rsidR="000B0199" w:rsidRPr="00AF59ED" w:rsidRDefault="00AF59ED" w:rsidP="000B0199">
      <w:pPr>
        <w:pStyle w:val="Fixedwidthblock"/>
      </w:pPr>
      <w:r>
        <w:t xml:space="preserve">      </w:t>
      </w:r>
      <w:r w:rsidR="000B0199" w:rsidRPr="00AF59ED">
        <w:t>if (validator != null)</w:t>
      </w:r>
    </w:p>
    <w:p w14:paraId="187771A0" w14:textId="7C1B72D4" w:rsidR="000B0199" w:rsidRPr="00AF59ED" w:rsidRDefault="00AF59ED" w:rsidP="000B0199">
      <w:pPr>
        <w:pStyle w:val="Fixedwidthblock"/>
      </w:pPr>
      <w:r>
        <w:t xml:space="preserve">        </w:t>
      </w:r>
      <w:r w:rsidR="000B0199" w:rsidRPr="00AF59ED">
        <w:t>return validator.validate (requestedCasePacket);</w:t>
      </w:r>
    </w:p>
    <w:p w14:paraId="394EB668" w14:textId="44113716" w:rsidR="000B0199" w:rsidRPr="00AF59ED" w:rsidRDefault="00AF59ED" w:rsidP="000B0199">
      <w:pPr>
        <w:pStyle w:val="Fixedwidthblock"/>
      </w:pPr>
      <w:r>
        <w:t xml:space="preserve">    </w:t>
      </w:r>
      <w:r w:rsidR="000B0199" w:rsidRPr="00AF59ED">
        <w:t>}</w:t>
      </w:r>
    </w:p>
    <w:p w14:paraId="0FE797EA" w14:textId="7CDBCCFB" w:rsidR="000B0199" w:rsidRDefault="00AF59ED" w:rsidP="000B0199">
      <w:pPr>
        <w:pStyle w:val="Fixedwidthblock"/>
      </w:pPr>
      <w:r>
        <w:t xml:space="preserve">  </w:t>
      </w:r>
      <w:r w:rsidR="000B0199" w:rsidRPr="00AF59ED">
        <w:t>},</w:t>
      </w:r>
      <w:r>
        <w:t xml:space="preserve"> </w:t>
      </w:r>
      <w:r w:rsidR="000B0199" w:rsidRPr="00AF59ED">
        <w:t>timeout );</w:t>
      </w:r>
    </w:p>
    <w:p w14:paraId="42BBA541" w14:textId="77777777" w:rsidR="000B0199" w:rsidRPr="00AF59ED" w:rsidRDefault="000B0199" w:rsidP="000B0199">
      <w:pPr>
        <w:pStyle w:val="Heading3"/>
        <w:ind w:right="2046"/>
      </w:pPr>
      <w:bookmarkStart w:id="1104" w:name="_TOC_250038"/>
      <w:bookmarkStart w:id="1105" w:name="_Toc30016042"/>
      <w:r w:rsidRPr="00AF59ED">
        <w:t>Writing Custom Rule Nodes</w:t>
      </w:r>
      <w:bookmarkEnd w:id="1104"/>
      <w:bookmarkEnd w:id="1105"/>
    </w:p>
    <w:p w14:paraId="33BF7FC3" w14:textId="77777777" w:rsidR="000B0199" w:rsidRPr="00AF59ED" w:rsidRDefault="000B0199" w:rsidP="000B0199">
      <w:r w:rsidRPr="00AF59ED">
        <w:t xml:space="preserve">Custom rule nodes are </w:t>
      </w:r>
      <w:bookmarkStart w:id="1106" w:name="_bookmark249"/>
      <w:bookmarkEnd w:id="1106"/>
      <w:r w:rsidRPr="00AF59ED">
        <w:t xml:space="preserve">subclasses of </w:t>
      </w:r>
      <w:r w:rsidRPr="00AF59ED">
        <w:rPr>
          <w:rFonts w:ascii="Courier New" w:hAnsiTheme="minorHAnsi"/>
          <w:spacing w:val="-8"/>
          <w:sz w:val="20"/>
        </w:rPr>
        <w:t>WFRule</w:t>
      </w:r>
      <w:r w:rsidRPr="00AF59ED">
        <w:t>. They appear as:</w:t>
      </w:r>
    </w:p>
    <w:p w14:paraId="54952AD0" w14:textId="77777777" w:rsidR="000B0199" w:rsidRPr="00AF59ED" w:rsidRDefault="000B0199" w:rsidP="000B0199">
      <w:pPr>
        <w:pStyle w:val="Fixedwidthblock"/>
      </w:pPr>
      <w:r w:rsidRPr="00AF59ED">
        <w:t>public class Equal extends WFRule</w:t>
      </w:r>
    </w:p>
    <w:p w14:paraId="799858A2" w14:textId="77777777" w:rsidR="000B0199" w:rsidRPr="00AF59ED" w:rsidRDefault="000B0199" w:rsidP="000B0199">
      <w:r w:rsidRPr="00AF59ED">
        <w:t>They have two public methods that must be declared:</w:t>
      </w:r>
    </w:p>
    <w:p w14:paraId="648D2E58" w14:textId="6255C9CE" w:rsidR="000B0199" w:rsidRPr="00AF59ED" w:rsidRDefault="000B0199" w:rsidP="00F65437">
      <w:pPr>
        <w:pStyle w:val="ListParagraph"/>
        <w:numPr>
          <w:ilvl w:val="0"/>
          <w:numId w:val="67"/>
        </w:numPr>
      </w:pPr>
      <w:r w:rsidRPr="00AF59ED">
        <w:rPr>
          <w:rFonts w:ascii="Courier New" w:hAnsiTheme="minorHAnsi"/>
          <w:spacing w:val="-8"/>
          <w:sz w:val="20"/>
        </w:rPr>
        <w:t>init()</w:t>
      </w:r>
      <w:r w:rsidR="001E2C74" w:rsidRPr="00AF59ED">
        <w:t xml:space="preserve"> </w:t>
      </w:r>
      <w:r w:rsidRPr="00AF59ED">
        <w:t>Method</w:t>
      </w:r>
    </w:p>
    <w:p w14:paraId="1737CA9A" w14:textId="55B48898" w:rsidR="000B0199" w:rsidRPr="00AF59ED" w:rsidRDefault="000B0199" w:rsidP="00F65437">
      <w:pPr>
        <w:pStyle w:val="ListParagraph"/>
        <w:numPr>
          <w:ilvl w:val="0"/>
          <w:numId w:val="67"/>
        </w:numPr>
      </w:pPr>
      <w:r w:rsidRPr="00AF59ED">
        <w:rPr>
          <w:rFonts w:ascii="Courier New" w:hAnsiTheme="minorHAnsi"/>
          <w:spacing w:val="-8"/>
          <w:sz w:val="20"/>
        </w:rPr>
        <w:t>e</w:t>
      </w:r>
      <w:r w:rsidR="001E2C74" w:rsidRPr="00AF59ED">
        <w:rPr>
          <w:rFonts w:ascii="Courier New" w:hAnsiTheme="minorHAnsi"/>
          <w:spacing w:val="-8"/>
          <w:sz w:val="20"/>
        </w:rPr>
        <w:t>val()</w:t>
      </w:r>
      <w:r w:rsidR="001E2C74" w:rsidRPr="00AF59ED">
        <w:t xml:space="preserve"> Method</w:t>
      </w:r>
    </w:p>
    <w:p w14:paraId="5264273F" w14:textId="4B669D9F" w:rsidR="000B0199" w:rsidRPr="00AF59ED" w:rsidRDefault="000B0199" w:rsidP="000B0199">
      <w:pPr>
        <w:pStyle w:val="Heading4"/>
      </w:pPr>
      <w:bookmarkStart w:id="1107" w:name="_Toc30016043"/>
      <w:r w:rsidRPr="00AF59ED">
        <w:lastRenderedPageBreak/>
        <w:t>init(</w:t>
      </w:r>
      <w:r w:rsidR="001E2C74" w:rsidRPr="00AF59ED">
        <w:t>) Method</w:t>
      </w:r>
      <w:bookmarkEnd w:id="1107"/>
    </w:p>
    <w:p w14:paraId="674289A8" w14:textId="77777777" w:rsidR="000B0199" w:rsidRPr="00AF59ED" w:rsidRDefault="000B0199" w:rsidP="000B0199">
      <w:r w:rsidRPr="00AF59ED">
        <w:t>In the same way as process nodes, this method is invoked when you start the flow. It lets you verify that all parameters have been declared and initializes the component. It appears as follows:</w:t>
      </w:r>
    </w:p>
    <w:p w14:paraId="7EA7CFD7" w14:textId="77777777" w:rsidR="000B0199" w:rsidRPr="00AF59ED" w:rsidRDefault="000B0199" w:rsidP="000B0199">
      <w:pPr>
        <w:pStyle w:val="Fixedwidthblock"/>
      </w:pPr>
      <w:r w:rsidRPr="00AF59ED">
        <w:t>public void init( HashMap config ) throws WFConfigException</w:t>
      </w:r>
    </w:p>
    <w:p w14:paraId="06DD54D5" w14:textId="77777777" w:rsidR="000B0199" w:rsidRPr="00AF59ED" w:rsidRDefault="000B0199" w:rsidP="000B0199">
      <w:r w:rsidRPr="00AF59ED">
        <w:t xml:space="preserve">Send the configuration to the main class of the </w:t>
      </w:r>
      <w:r w:rsidRPr="00AF59ED">
        <w:rPr>
          <w:rFonts w:ascii="Courier New" w:hAnsiTheme="minorHAnsi"/>
          <w:spacing w:val="-8"/>
          <w:sz w:val="20"/>
        </w:rPr>
        <w:t>WFComponent</w:t>
      </w:r>
      <w:r w:rsidRPr="00AF59ED">
        <w:t xml:space="preserve"> with the following statement:</w:t>
      </w:r>
    </w:p>
    <w:p w14:paraId="740C2E3E" w14:textId="77777777" w:rsidR="000B0199" w:rsidRPr="00AF59ED" w:rsidRDefault="000B0199" w:rsidP="000B0199">
      <w:pPr>
        <w:pStyle w:val="Fixedwidthblock"/>
      </w:pPr>
      <w:r w:rsidRPr="00AF59ED">
        <w:t>super.init( config );</w:t>
      </w:r>
    </w:p>
    <w:p w14:paraId="1256E993" w14:textId="77777777" w:rsidR="000B0199" w:rsidRPr="00AF59ED" w:rsidRDefault="000B0199" w:rsidP="000B0199">
      <w:r w:rsidRPr="00AF59ED">
        <w:t xml:space="preserve">This is to start the </w:t>
      </w:r>
      <w:r w:rsidRPr="00AF59ED">
        <w:rPr>
          <w:rFonts w:ascii="Courier New" w:hAnsiTheme="minorHAnsi"/>
          <w:spacing w:val="-8"/>
          <w:sz w:val="20"/>
        </w:rPr>
        <w:t>WFComponent</w:t>
      </w:r>
      <w:r w:rsidRPr="00AF59ED">
        <w:t xml:space="preserve"> main class correctly.</w:t>
      </w:r>
    </w:p>
    <w:p w14:paraId="2B4B795B" w14:textId="77777777" w:rsidR="000B0199" w:rsidRPr="00AF59ED" w:rsidRDefault="000B0199" w:rsidP="000B0199">
      <w:r w:rsidRPr="00AF59ED">
        <w:t xml:space="preserve">config is an object belonging to the </w:t>
      </w:r>
      <w:r w:rsidRPr="00AF59ED">
        <w:rPr>
          <w:rFonts w:ascii="Courier New" w:hAnsiTheme="minorHAnsi"/>
          <w:spacing w:val="-8"/>
          <w:sz w:val="20"/>
        </w:rPr>
        <w:t>HashMap</w:t>
      </w:r>
      <w:r w:rsidRPr="00AF59ED">
        <w:t xml:space="preserve"> class. Each key is the name of a parameter that has been passed to the component.</w:t>
      </w:r>
    </w:p>
    <w:p w14:paraId="097B6071" w14:textId="77777777" w:rsidR="000B0199" w:rsidRPr="00AF59ED" w:rsidRDefault="000B0199" w:rsidP="000B0199">
      <w:r w:rsidRPr="00AF59ED">
        <w:t xml:space="preserve">If an error is detected, throw an exception belonging to the </w:t>
      </w:r>
      <w:r w:rsidRPr="00AF59ED">
        <w:rPr>
          <w:rFonts w:ascii="Courier New" w:hAnsiTheme="minorHAnsi"/>
          <w:spacing w:val="-8"/>
          <w:sz w:val="20"/>
        </w:rPr>
        <w:t>WFConfigException</w:t>
      </w:r>
      <w:r w:rsidRPr="00AF59ED">
        <w:t xml:space="preserve"> class in the following format:</w:t>
      </w:r>
    </w:p>
    <w:p w14:paraId="5D2F945C" w14:textId="77777777" w:rsidR="000B0199" w:rsidRPr="00AF59ED" w:rsidRDefault="000B0199" w:rsidP="000B0199">
      <w:pPr>
        <w:pStyle w:val="Fixedwidthblock"/>
      </w:pPr>
      <w:r w:rsidRPr="00AF59ED">
        <w:t>throw new WFConfigException( "Some variable is needed" );</w:t>
      </w:r>
    </w:p>
    <w:p w14:paraId="055B67F0" w14:textId="02E0F523" w:rsidR="000B0199" w:rsidRPr="00AF59ED" w:rsidRDefault="000B0199" w:rsidP="000B0199">
      <w:pPr>
        <w:pStyle w:val="Heading4"/>
      </w:pPr>
      <w:bookmarkStart w:id="1108" w:name="eval()_Method"/>
      <w:bookmarkStart w:id="1109" w:name="_Toc30016044"/>
      <w:bookmarkEnd w:id="1108"/>
      <w:r w:rsidRPr="00AF59ED">
        <w:t>eval</w:t>
      </w:r>
      <w:r w:rsidR="001E2C74" w:rsidRPr="00AF59ED">
        <w:t>() Method</w:t>
      </w:r>
      <w:bookmarkEnd w:id="1109"/>
    </w:p>
    <w:p w14:paraId="1EAF25DA" w14:textId="77777777" w:rsidR="000B0199" w:rsidRPr="00AF59ED" w:rsidRDefault="000B0199" w:rsidP="000B0199">
      <w:r w:rsidRPr="00AF59ED">
        <w:t>This method is invoked when the workflow enters the node. You declare it in the following format:</w:t>
      </w:r>
    </w:p>
    <w:p w14:paraId="404BD07F" w14:textId="77777777" w:rsidR="000B0199" w:rsidRPr="00AF59ED" w:rsidRDefault="000B0199" w:rsidP="000B0199">
      <w:pPr>
        <w:pStyle w:val="Fixedwidthblock"/>
      </w:pPr>
      <w:r w:rsidRPr="00AF59ED">
        <w:t>public boolean eval() throws WFException</w:t>
      </w:r>
    </w:p>
    <w:p w14:paraId="378A69BC" w14:textId="77777777" w:rsidR="000B0199" w:rsidRPr="00AF59ED" w:rsidRDefault="000B0199" w:rsidP="000B0199">
      <w:r w:rsidRPr="00AF59ED">
        <w:t xml:space="preserve">It returns a </w:t>
      </w:r>
      <w:r w:rsidRPr="00AF59ED">
        <w:rPr>
          <w:rFonts w:ascii="Courier New" w:hAnsiTheme="minorHAnsi"/>
          <w:spacing w:val="-8"/>
          <w:sz w:val="20"/>
        </w:rPr>
        <w:t>Boolean</w:t>
      </w:r>
      <w:r w:rsidRPr="00AF59ED">
        <w:t xml:space="preserve"> value indicating whether the condition is true or false.</w:t>
      </w:r>
    </w:p>
    <w:p w14:paraId="540723B8" w14:textId="77777777" w:rsidR="000B0199" w:rsidRPr="00AF59ED" w:rsidRDefault="000B0199" w:rsidP="000B0199">
      <w:r w:rsidRPr="00AF59ED">
        <w:t xml:space="preserve">If an error is detected, throw an exception belonging to the </w:t>
      </w:r>
      <w:r w:rsidRPr="00AF59ED">
        <w:rPr>
          <w:rFonts w:ascii="Courier New" w:hAnsiTheme="minorHAnsi"/>
          <w:spacing w:val="-8"/>
          <w:sz w:val="20"/>
        </w:rPr>
        <w:t>WFException</w:t>
      </w:r>
      <w:r w:rsidRPr="00AF59ED">
        <w:t xml:space="preserve"> class in the following format:</w:t>
      </w:r>
    </w:p>
    <w:p w14:paraId="30F21C31" w14:textId="77777777" w:rsidR="000B0199" w:rsidRPr="00AF59ED" w:rsidRDefault="000B0199" w:rsidP="000B0199">
      <w:pPr>
        <w:pStyle w:val="Fixedwidthblock"/>
      </w:pPr>
      <w:r w:rsidRPr="00AF59ED">
        <w:t>throw new WFException( "First param must evaluate to a numeric value." );</w:t>
      </w:r>
    </w:p>
    <w:p w14:paraId="53304F2E" w14:textId="2C7CC3E9" w:rsidR="000B0199" w:rsidRDefault="000B0199" w:rsidP="000B0199">
      <w:pPr>
        <w:pStyle w:val="Caption"/>
        <w:rPr>
          <w:bCs/>
        </w:rPr>
      </w:pPr>
      <w:r>
        <w:rPr>
          <w:w w:val="115"/>
        </w:rPr>
        <w:t>Example</w:t>
      </w:r>
      <w:r w:rsidR="003F7A4C">
        <w:rPr>
          <w:spacing w:val="-15"/>
          <w:w w:val="115"/>
        </w:rPr>
        <w:t xml:space="preserve">: </w:t>
      </w:r>
      <w:r>
        <w:rPr>
          <w:w w:val="115"/>
        </w:rPr>
        <w:t>No</w:t>
      </w:r>
      <w:r>
        <w:rPr>
          <w:spacing w:val="-1"/>
          <w:w w:val="115"/>
        </w:rPr>
        <w:t>t</w:t>
      </w:r>
      <w:r>
        <w:rPr>
          <w:spacing w:val="-15"/>
          <w:w w:val="115"/>
        </w:rPr>
        <w:t xml:space="preserve"> </w:t>
      </w:r>
      <w:r>
        <w:rPr>
          <w:w w:val="115"/>
        </w:rPr>
        <w:t>–</w:t>
      </w:r>
      <w:r>
        <w:rPr>
          <w:spacing w:val="-16"/>
          <w:w w:val="115"/>
        </w:rPr>
        <w:t xml:space="preserve"> </w:t>
      </w:r>
      <w:r>
        <w:rPr>
          <w:spacing w:val="-1"/>
          <w:w w:val="115"/>
        </w:rPr>
        <w:t>Ex</w:t>
      </w:r>
      <w:r>
        <w:rPr>
          <w:w w:val="115"/>
        </w:rPr>
        <w:t>ampl</w:t>
      </w:r>
      <w:r>
        <w:rPr>
          <w:spacing w:val="-1"/>
          <w:w w:val="115"/>
        </w:rPr>
        <w:t>e</w:t>
      </w:r>
      <w:r>
        <w:rPr>
          <w:spacing w:val="-16"/>
          <w:w w:val="115"/>
        </w:rPr>
        <w:t xml:space="preserve"> </w:t>
      </w:r>
      <w:r>
        <w:rPr>
          <w:w w:val="115"/>
        </w:rPr>
        <w:t>of</w:t>
      </w:r>
      <w:r>
        <w:rPr>
          <w:spacing w:val="-17"/>
          <w:w w:val="115"/>
        </w:rPr>
        <w:t xml:space="preserve"> </w:t>
      </w:r>
      <w:r>
        <w:rPr>
          <w:w w:val="115"/>
        </w:rPr>
        <w:t>a</w:t>
      </w:r>
      <w:r>
        <w:rPr>
          <w:spacing w:val="-15"/>
          <w:w w:val="115"/>
        </w:rPr>
        <w:t xml:space="preserve"> </w:t>
      </w:r>
      <w:r>
        <w:rPr>
          <w:w w:val="115"/>
        </w:rPr>
        <w:t>Rul</w:t>
      </w:r>
      <w:r>
        <w:rPr>
          <w:spacing w:val="-1"/>
          <w:w w:val="115"/>
        </w:rPr>
        <w:t>e</w:t>
      </w:r>
      <w:r>
        <w:rPr>
          <w:spacing w:val="-16"/>
          <w:w w:val="115"/>
        </w:rPr>
        <w:t xml:space="preserve"> </w:t>
      </w:r>
      <w:r>
        <w:rPr>
          <w:w w:val="115"/>
        </w:rPr>
        <w:t>Node</w:t>
      </w:r>
    </w:p>
    <w:p w14:paraId="7F5A6735" w14:textId="372F9952" w:rsidR="000B0199" w:rsidRPr="00AF59ED" w:rsidRDefault="000B0199" w:rsidP="000B0199">
      <w:r w:rsidRPr="00AF59ED">
        <w:t xml:space="preserve">If you pass a variable, constant or string to the </w:t>
      </w:r>
      <w:r w:rsidRPr="00AF59ED">
        <w:rPr>
          <w:rFonts w:ascii="Courier New" w:hAnsiTheme="minorHAnsi"/>
          <w:spacing w:val="-8"/>
          <w:sz w:val="20"/>
        </w:rPr>
        <w:t>Not</w:t>
      </w:r>
      <w:r w:rsidRPr="00AF59ED">
        <w:t xml:space="preserve"> component, and the component evaluates it as a NOT in the C programming language (the variable or constant value is 0 or the string is empty), the returned value is “</w:t>
      </w:r>
      <w:r w:rsidRPr="00AF59ED">
        <w:rPr>
          <w:rFonts w:ascii="Courier New" w:hAnsiTheme="minorHAnsi"/>
          <w:spacing w:val="-8"/>
          <w:sz w:val="20"/>
        </w:rPr>
        <w:t>true</w:t>
      </w:r>
      <w:r w:rsidRPr="00AF59ED">
        <w:t>”</w:t>
      </w:r>
      <w:r w:rsidR="00AF59ED">
        <w:t>.</w:t>
      </w:r>
      <w:r w:rsidRPr="00AF59ED">
        <w:t xml:space="preserve"> Otherwise, it is “</w:t>
      </w:r>
      <w:r w:rsidRPr="00AF59ED">
        <w:rPr>
          <w:rFonts w:ascii="Courier New" w:hAnsiTheme="minorHAnsi"/>
          <w:spacing w:val="-8"/>
          <w:sz w:val="20"/>
        </w:rPr>
        <w:t>false</w:t>
      </w:r>
      <w:r w:rsidR="00AF59ED">
        <w:t>”</w:t>
      </w:r>
      <w:r w:rsidRPr="00AF59ED">
        <w:t>.</w:t>
      </w:r>
    </w:p>
    <w:p w14:paraId="4A3651BE" w14:textId="77777777" w:rsidR="000B0199" w:rsidRPr="00AF59ED" w:rsidRDefault="000B0199" w:rsidP="000B0199">
      <w:pPr>
        <w:pStyle w:val="Fixedwidthblock"/>
      </w:pPr>
      <w:r w:rsidRPr="00AF59ED">
        <w:t>package com.hp.ov.activator.mwfm.component.builtin;</w:t>
      </w:r>
    </w:p>
    <w:p w14:paraId="20EAB8AC" w14:textId="77777777" w:rsidR="000B0199" w:rsidRPr="00AF59ED" w:rsidRDefault="000B0199" w:rsidP="000B0199">
      <w:pPr>
        <w:pStyle w:val="Fixedwidthblock"/>
      </w:pPr>
    </w:p>
    <w:p w14:paraId="67BB5F5F" w14:textId="77777777" w:rsidR="000B0199" w:rsidRPr="00AF59ED" w:rsidRDefault="000B0199" w:rsidP="000B0199">
      <w:pPr>
        <w:pStyle w:val="Fixedwidthblock"/>
      </w:pPr>
      <w:r w:rsidRPr="00AF59ED">
        <w:t xml:space="preserve">import com.hp.ov.activator.mwfm.component.*; </w:t>
      </w:r>
    </w:p>
    <w:p w14:paraId="1A46A4E4" w14:textId="77777777" w:rsidR="000B0199" w:rsidRPr="00AF59ED" w:rsidRDefault="000B0199" w:rsidP="000B0199">
      <w:pPr>
        <w:pStyle w:val="Fixedwidthblock"/>
      </w:pPr>
      <w:r w:rsidRPr="00AF59ED">
        <w:t>import java.util.*;</w:t>
      </w:r>
    </w:p>
    <w:p w14:paraId="23308F74" w14:textId="77777777" w:rsidR="000B0199" w:rsidRPr="00AF59ED" w:rsidRDefault="000B0199" w:rsidP="000B0199">
      <w:pPr>
        <w:pStyle w:val="Fixedwidthblock"/>
      </w:pPr>
    </w:p>
    <w:p w14:paraId="18FC19B4" w14:textId="77777777" w:rsidR="000B0199" w:rsidRPr="00AF59ED" w:rsidRDefault="000B0199" w:rsidP="000B0199">
      <w:pPr>
        <w:pStyle w:val="Fixedwidthblock"/>
      </w:pPr>
      <w:r w:rsidRPr="00AF59ED">
        <w:t>public class Not extends WFRule</w:t>
      </w:r>
    </w:p>
    <w:p w14:paraId="1A72C996" w14:textId="77777777" w:rsidR="000B0199" w:rsidRPr="00AF59ED" w:rsidRDefault="000B0199" w:rsidP="000B0199">
      <w:pPr>
        <w:pStyle w:val="Fixedwidthblock"/>
      </w:pPr>
      <w:r w:rsidRPr="00AF59ED">
        <w:t>{</w:t>
      </w:r>
    </w:p>
    <w:p w14:paraId="40AC4600" w14:textId="77777777" w:rsidR="000B0199" w:rsidRPr="00AF59ED" w:rsidRDefault="000B0199" w:rsidP="000B0199">
      <w:pPr>
        <w:pStyle w:val="Fixedwidthblock"/>
      </w:pPr>
    </w:p>
    <w:p w14:paraId="2C0644EB" w14:textId="3819A7D8" w:rsidR="000B0199" w:rsidRPr="00AF59ED" w:rsidRDefault="00AF59ED" w:rsidP="000B0199">
      <w:pPr>
        <w:pStyle w:val="Fixedwidthblock"/>
      </w:pPr>
      <w:r>
        <w:t xml:space="preserve">  </w:t>
      </w:r>
      <w:r w:rsidR="000B0199" w:rsidRPr="00AF59ED">
        <w:t>// Operand's name</w:t>
      </w:r>
    </w:p>
    <w:p w14:paraId="078EB9D3" w14:textId="76805E7B" w:rsidR="000B0199" w:rsidRPr="00AF59ED" w:rsidRDefault="00AF59ED" w:rsidP="000B0199">
      <w:pPr>
        <w:pStyle w:val="Fixedwidthblock"/>
      </w:pPr>
      <w:r>
        <w:t xml:space="preserve">  </w:t>
      </w:r>
      <w:r w:rsidR="000B0199" w:rsidRPr="00AF59ED">
        <w:t xml:space="preserve">public static final String </w:t>
      </w:r>
      <w:r>
        <w:t xml:space="preserve">OP1 </w:t>
      </w:r>
      <w:r w:rsidR="000B0199" w:rsidRPr="00AF59ED">
        <w:t>= "op1";</w:t>
      </w:r>
    </w:p>
    <w:p w14:paraId="097B8DF3" w14:textId="46D7B8C6" w:rsidR="000B0199" w:rsidRPr="00AF59ED" w:rsidRDefault="00AF59ED" w:rsidP="000B0199">
      <w:pPr>
        <w:pStyle w:val="Fixedwidthblock"/>
      </w:pPr>
      <w:r>
        <w:t xml:space="preserve">  </w:t>
      </w:r>
      <w:r w:rsidR="000B0199" w:rsidRPr="00AF59ED">
        <w:t>// The prefix to be a constant</w:t>
      </w:r>
    </w:p>
    <w:p w14:paraId="1F7C29B3" w14:textId="11D5BD86" w:rsidR="000B0199" w:rsidRDefault="00AF59ED" w:rsidP="00AF59ED">
      <w:pPr>
        <w:pStyle w:val="Fixedwidthblock"/>
      </w:pPr>
      <w:r>
        <w:t xml:space="preserve">  </w:t>
      </w:r>
      <w:r w:rsidR="000B0199" w:rsidRPr="00AF59ED">
        <w:t>public static final String CONSTANT = "constant:";</w:t>
      </w:r>
    </w:p>
    <w:p w14:paraId="4FD47294" w14:textId="77777777" w:rsidR="00AF59ED" w:rsidRPr="00AF59ED" w:rsidRDefault="00AF59ED" w:rsidP="00AF59ED">
      <w:pPr>
        <w:pStyle w:val="Fixedwidthblock"/>
      </w:pPr>
    </w:p>
    <w:p w14:paraId="79587637" w14:textId="243C7ABF" w:rsidR="000B0199" w:rsidRPr="00AF59ED" w:rsidRDefault="00AF59ED" w:rsidP="000B0199">
      <w:pPr>
        <w:pStyle w:val="Fixedwidthblock"/>
      </w:pPr>
      <w:r>
        <w:t xml:space="preserve">  </w:t>
      </w:r>
      <w:r w:rsidR="000B0199" w:rsidRPr="00AF59ED">
        <w:t>/** Method invoked when the workflow is started */</w:t>
      </w:r>
    </w:p>
    <w:p w14:paraId="51BC130A" w14:textId="3F3DC934" w:rsidR="000B0199" w:rsidRPr="00AF59ED" w:rsidRDefault="00AF59ED" w:rsidP="000B0199">
      <w:pPr>
        <w:pStyle w:val="Fixedwidthblock"/>
      </w:pPr>
      <w:r>
        <w:t xml:space="preserve">  </w:t>
      </w:r>
      <w:r w:rsidR="000B0199" w:rsidRPr="00AF59ED">
        <w:t>public void init (HashMap config) throws WFConfigException</w:t>
      </w:r>
    </w:p>
    <w:p w14:paraId="37335899" w14:textId="405CA53C" w:rsidR="000B0199" w:rsidRPr="00AF59ED" w:rsidRDefault="00AF59ED" w:rsidP="000B0199">
      <w:pPr>
        <w:pStyle w:val="Fixedwidthblock"/>
      </w:pPr>
      <w:r>
        <w:t xml:space="preserve">  </w:t>
      </w:r>
      <w:r w:rsidR="000B0199" w:rsidRPr="00AF59ED">
        <w:t>{</w:t>
      </w:r>
    </w:p>
    <w:p w14:paraId="47DAC9FC" w14:textId="3D3BC45E" w:rsidR="000B0199" w:rsidRPr="00AF59ED" w:rsidRDefault="00AF59ED" w:rsidP="000B0199">
      <w:pPr>
        <w:pStyle w:val="Fixedwidthblock"/>
      </w:pPr>
      <w:r>
        <w:t xml:space="preserve">    </w:t>
      </w:r>
      <w:r w:rsidR="000B0199" w:rsidRPr="00AF59ED">
        <w:t>super.init (config);</w:t>
      </w:r>
    </w:p>
    <w:p w14:paraId="2F83B1AC" w14:textId="38E90E42" w:rsidR="000B0199" w:rsidRPr="00AF59ED" w:rsidRDefault="00AF59ED" w:rsidP="000B0199">
      <w:pPr>
        <w:pStyle w:val="Fixedwidthblock"/>
      </w:pPr>
      <w:r>
        <w:t xml:space="preserve">    </w:t>
      </w:r>
    </w:p>
    <w:p w14:paraId="6A43E740" w14:textId="5FD4D816" w:rsidR="000B0199" w:rsidRPr="00AF59ED" w:rsidRDefault="00AF59ED" w:rsidP="000B0199">
      <w:pPr>
        <w:pStyle w:val="Fixedwidthblock"/>
      </w:pPr>
      <w:r>
        <w:t xml:space="preserve">    </w:t>
      </w:r>
      <w:r w:rsidR="000B0199" w:rsidRPr="00AF59ED">
        <w:t>if (!config.containsKey (OP1))</w:t>
      </w:r>
    </w:p>
    <w:p w14:paraId="1811823E" w14:textId="77777777" w:rsidR="00AF59ED" w:rsidRDefault="00AF59ED" w:rsidP="000B0199">
      <w:pPr>
        <w:pStyle w:val="Fixedwidthblock"/>
      </w:pPr>
      <w:r>
        <w:lastRenderedPageBreak/>
        <w:t xml:space="preserve">      </w:t>
      </w:r>
      <w:r w:rsidR="000B0199" w:rsidRPr="00AF59ED">
        <w:t>throw new WFConfigException (OP1 + " is mandatory parameter for "</w:t>
      </w:r>
    </w:p>
    <w:p w14:paraId="4A0B854D" w14:textId="73A6811F" w:rsidR="000B0199" w:rsidRPr="00AF59ED" w:rsidRDefault="000B0199" w:rsidP="000B0199">
      <w:pPr>
        <w:pStyle w:val="Fixedwidthblock"/>
      </w:pPr>
      <w:r w:rsidRPr="00AF59ED">
        <w:t xml:space="preserve"> </w:t>
      </w:r>
      <w:r w:rsidR="00AF59ED">
        <w:t xml:space="preserve">                                  </w:t>
      </w:r>
      <w:r w:rsidRPr="00AF59ED">
        <w:t xml:space="preserve">+ </w:t>
      </w:r>
      <w:r w:rsidR="00AF59ED">
        <w:t>"</w:t>
      </w:r>
      <w:r w:rsidRPr="00AF59ED">
        <w:t>not nodes");</w:t>
      </w:r>
    </w:p>
    <w:p w14:paraId="3705A8E6" w14:textId="55B4683D" w:rsidR="000B0199" w:rsidRPr="00AF59ED" w:rsidRDefault="00AF59ED" w:rsidP="000B0199">
      <w:pPr>
        <w:pStyle w:val="Fixedwidthblock"/>
      </w:pPr>
      <w:r>
        <w:t xml:space="preserve">  </w:t>
      </w:r>
      <w:r w:rsidR="000B0199" w:rsidRPr="00AF59ED">
        <w:t>}</w:t>
      </w:r>
    </w:p>
    <w:p w14:paraId="6F2D55CB" w14:textId="77777777" w:rsidR="000B0199" w:rsidRPr="00AF59ED" w:rsidRDefault="000B0199" w:rsidP="000B0199">
      <w:pPr>
        <w:pStyle w:val="Fixedwidthblock"/>
      </w:pPr>
    </w:p>
    <w:p w14:paraId="39414F92" w14:textId="050FCE3F" w:rsidR="000B0199" w:rsidRPr="00AF59ED" w:rsidRDefault="00AF59ED" w:rsidP="000B0199">
      <w:pPr>
        <w:pStyle w:val="Fixedwidthblock"/>
      </w:pPr>
      <w:r>
        <w:t xml:space="preserve">  </w:t>
      </w:r>
      <w:r w:rsidR="000B0199" w:rsidRPr="00AF59ED">
        <w:t>// The method to evaluate a rule.</w:t>
      </w:r>
    </w:p>
    <w:p w14:paraId="19967393" w14:textId="4A67F172" w:rsidR="000B0199" w:rsidRPr="00AF59ED" w:rsidRDefault="00AF59ED" w:rsidP="000B0199">
      <w:pPr>
        <w:pStyle w:val="Fixedwidthblock"/>
      </w:pPr>
      <w:r>
        <w:t xml:space="preserve">  </w:t>
      </w:r>
      <w:r w:rsidR="000B0199" w:rsidRPr="00AF59ED">
        <w:t>public boolean eval() throws WFException</w:t>
      </w:r>
    </w:p>
    <w:p w14:paraId="3BDC9895" w14:textId="10A682DA" w:rsidR="000B0199" w:rsidRPr="00AF59ED" w:rsidRDefault="00AF59ED" w:rsidP="000B0199">
      <w:pPr>
        <w:pStyle w:val="Fixedwidthblock"/>
      </w:pPr>
      <w:r>
        <w:t xml:space="preserve">  </w:t>
      </w:r>
      <w:r w:rsidR="000B0199" w:rsidRPr="00AF59ED">
        <w:t>{</w:t>
      </w:r>
    </w:p>
    <w:p w14:paraId="18D65F3A" w14:textId="5EF68FE7" w:rsidR="000B0199" w:rsidRPr="006946B6" w:rsidRDefault="00AF59ED" w:rsidP="000B0199">
      <w:pPr>
        <w:pStyle w:val="Fixedwidthblock"/>
        <w:rPr>
          <w:lang w:val="da-DK"/>
        </w:rPr>
      </w:pPr>
      <w:r>
        <w:t xml:space="preserve">    </w:t>
      </w:r>
      <w:r w:rsidR="000B0199" w:rsidRPr="006946B6">
        <w:rPr>
          <w:lang w:val="da-DK"/>
        </w:rPr>
        <w:t>String op1; long valor;</w:t>
      </w:r>
    </w:p>
    <w:p w14:paraId="00A1E9B6" w14:textId="77777777" w:rsidR="00AF59ED" w:rsidRPr="006946B6" w:rsidRDefault="00AF59ED" w:rsidP="000B0199">
      <w:pPr>
        <w:pStyle w:val="Fixedwidthblock"/>
        <w:rPr>
          <w:lang w:val="da-DK"/>
        </w:rPr>
      </w:pPr>
      <w:r w:rsidRPr="006946B6">
        <w:rPr>
          <w:lang w:val="da-DK"/>
        </w:rPr>
        <w:t xml:space="preserve">    </w:t>
      </w:r>
      <w:r w:rsidR="000B0199" w:rsidRPr="006946B6">
        <w:rPr>
          <w:lang w:val="da-DK"/>
        </w:rPr>
        <w:t>op1 = (String) config.get (OP1);</w:t>
      </w:r>
    </w:p>
    <w:p w14:paraId="730FF867" w14:textId="444B9B58" w:rsidR="000B0199" w:rsidRPr="00AF59ED" w:rsidRDefault="00AF59ED" w:rsidP="000B0199">
      <w:pPr>
        <w:pStyle w:val="Fixedwidthblock"/>
      </w:pPr>
      <w:r w:rsidRPr="006946B6">
        <w:rPr>
          <w:lang w:val="da-DK"/>
        </w:rPr>
        <w:t xml:space="preserve">    </w:t>
      </w:r>
      <w:r w:rsidR="000B0199" w:rsidRPr="00AF59ED">
        <w:t>if (op1.startsWith(CONSTANT)){</w:t>
      </w:r>
    </w:p>
    <w:p w14:paraId="46B97A6F" w14:textId="239355BD" w:rsidR="000B0199" w:rsidRPr="00AF59ED" w:rsidRDefault="00AF59ED" w:rsidP="000B0199">
      <w:pPr>
        <w:pStyle w:val="Fixedwidthblock"/>
      </w:pPr>
      <w:r>
        <w:t xml:space="preserve">      </w:t>
      </w:r>
      <w:r w:rsidR="000B0199" w:rsidRPr="00AF59ED">
        <w:t>op1 = op1.substring(CONSTANT.length());</w:t>
      </w:r>
    </w:p>
    <w:p w14:paraId="549AC745" w14:textId="664CF42C" w:rsidR="000B0199" w:rsidRPr="00AF59ED" w:rsidRDefault="00AF59ED" w:rsidP="000B0199">
      <w:pPr>
        <w:pStyle w:val="Fixedwidthblock"/>
      </w:pPr>
      <w:r>
        <w:t xml:space="preserve">      </w:t>
      </w:r>
      <w:r w:rsidR="000B0199" w:rsidRPr="00AF59ED">
        <w:t>try {</w:t>
      </w:r>
    </w:p>
    <w:p w14:paraId="50DB7ED4" w14:textId="314024E3" w:rsidR="000B0199" w:rsidRPr="00AF59ED" w:rsidRDefault="00AF59ED" w:rsidP="000B0199">
      <w:pPr>
        <w:pStyle w:val="Fixedwidthblock"/>
      </w:pPr>
      <w:r>
        <w:t xml:space="preserve">        </w:t>
      </w:r>
      <w:r w:rsidR="000B0199" w:rsidRPr="00AF59ED">
        <w:t>valor = Long.parseLong(op1);</w:t>
      </w:r>
    </w:p>
    <w:p w14:paraId="0F9D5FEA" w14:textId="04D3D755" w:rsidR="000B0199" w:rsidRPr="00AF59ED" w:rsidRDefault="00AF59ED" w:rsidP="000B0199">
      <w:pPr>
        <w:pStyle w:val="Fixedwidthblock"/>
      </w:pPr>
      <w:r>
        <w:t xml:space="preserve">      </w:t>
      </w:r>
      <w:r w:rsidR="000B0199" w:rsidRPr="00AF59ED">
        <w:t>} catch (Exception e) {</w:t>
      </w:r>
    </w:p>
    <w:p w14:paraId="23753FC5" w14:textId="4DF89A91" w:rsidR="000B0199" w:rsidRPr="00AF59ED" w:rsidRDefault="00AF59ED" w:rsidP="000B0199">
      <w:pPr>
        <w:pStyle w:val="Fixedwidthblock"/>
      </w:pPr>
      <w:r>
        <w:t xml:space="preserve">        </w:t>
      </w:r>
      <w:r w:rsidR="000B0199" w:rsidRPr="00AF59ED">
        <w:t>throw new WFException("Constant seems not be a number");</w:t>
      </w:r>
    </w:p>
    <w:p w14:paraId="641C1F0A" w14:textId="554E797A" w:rsidR="000B0199" w:rsidRPr="00AF59ED" w:rsidRDefault="00AF59ED" w:rsidP="000B0199">
      <w:pPr>
        <w:pStyle w:val="Fixedwidthblock"/>
      </w:pPr>
      <w:r>
        <w:t xml:space="preserve">      </w:t>
      </w:r>
      <w:r w:rsidR="000B0199" w:rsidRPr="00AF59ED">
        <w:t>}</w:t>
      </w:r>
    </w:p>
    <w:p w14:paraId="659FE7EC" w14:textId="3E0DF37D" w:rsidR="000B0199" w:rsidRPr="00AF59ED" w:rsidRDefault="00AF59ED" w:rsidP="000B0199">
      <w:pPr>
        <w:pStyle w:val="Fixedwidthblock"/>
      </w:pPr>
      <w:r>
        <w:t xml:space="preserve">    </w:t>
      </w:r>
      <w:r w:rsidR="000B0199" w:rsidRPr="00AF59ED">
        <w:t>}</w:t>
      </w:r>
      <w:r>
        <w:t xml:space="preserve"> </w:t>
      </w:r>
      <w:r w:rsidR="000B0199" w:rsidRPr="00AF59ED">
        <w:t>else</w:t>
      </w:r>
      <w:r>
        <w:t xml:space="preserve"> </w:t>
      </w:r>
      <w:r w:rsidR="000B0199" w:rsidRPr="00AF59ED">
        <w:t>{</w:t>
      </w:r>
    </w:p>
    <w:p w14:paraId="763C699C" w14:textId="249B687C" w:rsidR="00AF59ED" w:rsidRDefault="00AF59ED" w:rsidP="000B0199">
      <w:pPr>
        <w:pStyle w:val="Fixedwidthblock"/>
      </w:pPr>
      <w:r>
        <w:t xml:space="preserve">      </w:t>
      </w:r>
      <w:r w:rsidR="000B0199" w:rsidRPr="00AF59ED">
        <w:t>String str = context.getAttributeType (op1)</w:t>
      </w:r>
      <w:r>
        <w:t>;</w:t>
      </w:r>
    </w:p>
    <w:p w14:paraId="42914770" w14:textId="00E2C210" w:rsidR="000B0199" w:rsidRPr="00AF59ED" w:rsidRDefault="00AF59ED" w:rsidP="000B0199">
      <w:pPr>
        <w:pStyle w:val="Fixedwidthblock"/>
      </w:pPr>
      <w:r>
        <w:t xml:space="preserve">      </w:t>
      </w:r>
      <w:r w:rsidR="000B0199" w:rsidRPr="00AF59ED">
        <w:t>if (str.compareTo("String")==0) {</w:t>
      </w:r>
    </w:p>
    <w:p w14:paraId="5A6E7372" w14:textId="163BA234" w:rsidR="000B0199" w:rsidRPr="00AF59ED" w:rsidRDefault="00AF59ED" w:rsidP="000B0199">
      <w:pPr>
        <w:pStyle w:val="Fixedwidthblock"/>
      </w:pPr>
      <w:r>
        <w:t xml:space="preserve">        </w:t>
      </w:r>
      <w:r w:rsidR="000B0199" w:rsidRPr="00AF59ED">
        <w:t>value = ((String) context.getAttribute (op1)).length();</w:t>
      </w:r>
    </w:p>
    <w:p w14:paraId="554B2FB8" w14:textId="77777777" w:rsidR="00AF59ED" w:rsidRDefault="00AF59ED" w:rsidP="000B0199">
      <w:pPr>
        <w:pStyle w:val="Fixedwidthblock"/>
      </w:pPr>
      <w:r>
        <w:t xml:space="preserve">      </w:t>
      </w:r>
      <w:r w:rsidR="000B0199" w:rsidRPr="00AF59ED">
        <w:t>} else if (str.compareTo("Integer")==0) {</w:t>
      </w:r>
    </w:p>
    <w:p w14:paraId="5A4FBB7F" w14:textId="03BA3CCD" w:rsidR="000B0199" w:rsidRPr="00AF59ED" w:rsidRDefault="00AF59ED" w:rsidP="000B0199">
      <w:pPr>
        <w:pStyle w:val="Fixedwidthblock"/>
      </w:pPr>
      <w:r>
        <w:t xml:space="preserve">       </w:t>
      </w:r>
      <w:r w:rsidR="000B0199" w:rsidRPr="00AF59ED">
        <w:t xml:space="preserve"> try {</w:t>
      </w:r>
    </w:p>
    <w:p w14:paraId="3FD8E43C" w14:textId="1ABB31F5" w:rsidR="000B0199" w:rsidRPr="00AF59ED" w:rsidRDefault="00AF59ED" w:rsidP="000B0199">
      <w:pPr>
        <w:pStyle w:val="Fixedwidthblock"/>
      </w:pPr>
      <w:r>
        <w:t xml:space="preserve">          </w:t>
      </w:r>
      <w:r w:rsidR="000B0199" w:rsidRPr="00AF59ED">
        <w:t>value = ((Long)context.getAttribute (op1)).longValue();</w:t>
      </w:r>
    </w:p>
    <w:p w14:paraId="7EB89740" w14:textId="1A78414C" w:rsidR="000B0199" w:rsidRPr="00AF59ED" w:rsidRDefault="00AF59ED" w:rsidP="000B0199">
      <w:pPr>
        <w:pStyle w:val="Fixedwidthblock"/>
      </w:pPr>
      <w:r>
        <w:t xml:space="preserve">          </w:t>
      </w:r>
      <w:r w:rsidR="000B0199" w:rsidRPr="00AF59ED">
        <w:t>//Long.parseLong((String)</w:t>
      </w:r>
    </w:p>
    <w:p w14:paraId="0A8F8111" w14:textId="126DCA6B" w:rsidR="000B0199" w:rsidRPr="00AF59ED" w:rsidRDefault="00AF59ED" w:rsidP="000B0199">
      <w:pPr>
        <w:pStyle w:val="Fixedwidthblock"/>
      </w:pPr>
      <w:r>
        <w:t xml:space="preserve">        </w:t>
      </w:r>
      <w:r w:rsidR="000B0199" w:rsidRPr="00AF59ED">
        <w:t>} catch (NumberFormatException e) {</w:t>
      </w:r>
    </w:p>
    <w:p w14:paraId="3E5724BF" w14:textId="18FB1B21" w:rsidR="000B0199" w:rsidRPr="00AF59ED" w:rsidRDefault="00AF59ED" w:rsidP="000B0199">
      <w:pPr>
        <w:pStyle w:val="Fixedwidthblock"/>
      </w:pPr>
      <w:r>
        <w:t xml:space="preserve">          </w:t>
      </w:r>
      <w:r w:rsidR="000B0199" w:rsidRPr="00AF59ED">
        <w:t>throw new WFException("Integer not valid");</w:t>
      </w:r>
    </w:p>
    <w:p w14:paraId="30297660" w14:textId="744C7390" w:rsidR="000B0199" w:rsidRPr="00AF59ED" w:rsidRDefault="00AF59ED" w:rsidP="000B0199">
      <w:pPr>
        <w:pStyle w:val="Fixedwidthblock"/>
      </w:pPr>
      <w:r>
        <w:t xml:space="preserve">        </w:t>
      </w:r>
      <w:r w:rsidR="000B0199" w:rsidRPr="00AF59ED">
        <w:t>}</w:t>
      </w:r>
    </w:p>
    <w:p w14:paraId="41AF0330" w14:textId="33FA4C75" w:rsidR="000B0199" w:rsidRPr="00AF59ED" w:rsidRDefault="00AF59ED" w:rsidP="000B0199">
      <w:pPr>
        <w:pStyle w:val="Fixedwidthblock"/>
      </w:pPr>
      <w:r>
        <w:t xml:space="preserve">      </w:t>
      </w:r>
      <w:r w:rsidR="000B0199" w:rsidRPr="00AF59ED">
        <w:t>} else {</w:t>
      </w:r>
    </w:p>
    <w:p w14:paraId="721A18C2" w14:textId="2453E2C5" w:rsidR="000B0199" w:rsidRPr="00AF59ED" w:rsidRDefault="00AF59ED" w:rsidP="000B0199">
      <w:pPr>
        <w:pStyle w:val="Fixedwidthblock"/>
      </w:pPr>
      <w:r>
        <w:t xml:space="preserve">        </w:t>
      </w:r>
      <w:r w:rsidR="000B0199" w:rsidRPr="00AF59ED">
        <w:t>throw new WFException("op1 is not a constant,string or integer");</w:t>
      </w:r>
    </w:p>
    <w:p w14:paraId="6E34BFE3" w14:textId="412F773C" w:rsidR="000B0199" w:rsidRPr="00AF59ED" w:rsidRDefault="00AF59ED" w:rsidP="000B0199">
      <w:pPr>
        <w:pStyle w:val="Fixedwidthblock"/>
      </w:pPr>
      <w:r>
        <w:t xml:space="preserve">      </w:t>
      </w:r>
      <w:r w:rsidR="000B0199" w:rsidRPr="00AF59ED">
        <w:t>}</w:t>
      </w:r>
    </w:p>
    <w:p w14:paraId="78B25994" w14:textId="54FE0034" w:rsidR="000B0199" w:rsidRPr="00AF59ED" w:rsidRDefault="00AF59ED" w:rsidP="000B0199">
      <w:pPr>
        <w:pStyle w:val="Fixedwidthblock"/>
      </w:pPr>
      <w:r>
        <w:t xml:space="preserve">    </w:t>
      </w:r>
      <w:r w:rsidR="000B0199" w:rsidRPr="00AF59ED">
        <w:t>}</w:t>
      </w:r>
    </w:p>
    <w:p w14:paraId="6D23752E" w14:textId="2F5AA8B4" w:rsidR="000B0199" w:rsidRPr="00AF59ED" w:rsidRDefault="00AF59ED" w:rsidP="000B0199">
      <w:pPr>
        <w:pStyle w:val="Fixedwidthblock"/>
      </w:pPr>
      <w:r>
        <w:t xml:space="preserve">    </w:t>
      </w:r>
      <w:r w:rsidR="000B0199" w:rsidRPr="00AF59ED">
        <w:t>return valor!=0;</w:t>
      </w:r>
    </w:p>
    <w:p w14:paraId="04534DA4" w14:textId="4406C4C0" w:rsidR="000B0199" w:rsidRPr="00AF59ED" w:rsidRDefault="00AF59ED" w:rsidP="000B0199">
      <w:pPr>
        <w:pStyle w:val="Fixedwidthblock"/>
      </w:pPr>
      <w:r>
        <w:t xml:space="preserve">  </w:t>
      </w:r>
      <w:r w:rsidR="000B0199" w:rsidRPr="00AF59ED">
        <w:t>}</w:t>
      </w:r>
    </w:p>
    <w:p w14:paraId="0AD63DA9" w14:textId="77777777" w:rsidR="000B0199" w:rsidRDefault="000B0199" w:rsidP="000B0199">
      <w:pPr>
        <w:pStyle w:val="Fixedwidthblock"/>
        <w:rPr>
          <w:rStyle w:val="CommentReference"/>
          <w:rFonts w:ascii="Times New Roman" w:eastAsia="MS Mincho" w:hAnsi="Times New Roman" w:cs="Times New Roman"/>
          <w:lang w:val="en-IE"/>
        </w:rPr>
      </w:pPr>
      <w:r w:rsidRPr="00AF59ED">
        <w:t>}</w:t>
      </w:r>
      <w:bookmarkStart w:id="1110" w:name="_TOC_250037"/>
    </w:p>
    <w:p w14:paraId="58082EE5" w14:textId="77777777" w:rsidR="000B0199" w:rsidRPr="00AF59ED" w:rsidRDefault="000B0199" w:rsidP="000B0199">
      <w:pPr>
        <w:pStyle w:val="Heading3"/>
      </w:pPr>
      <w:bookmarkStart w:id="1111" w:name="_Toc30016045"/>
      <w:r w:rsidRPr="00AF59ED">
        <w:t>Writing Custom Switch Nodes</w:t>
      </w:r>
      <w:bookmarkEnd w:id="1110"/>
      <w:bookmarkEnd w:id="1111"/>
    </w:p>
    <w:p w14:paraId="4CFBF15D" w14:textId="77777777" w:rsidR="000B0199" w:rsidRPr="00AF59ED" w:rsidRDefault="000B0199" w:rsidP="000B0199">
      <w:r w:rsidRPr="00AF59ED">
        <w:t xml:space="preserve">Custom switch nodes are </w:t>
      </w:r>
      <w:bookmarkStart w:id="1112" w:name="_bookmark250"/>
      <w:bookmarkEnd w:id="1112"/>
      <w:r w:rsidRPr="00AF59ED">
        <w:t xml:space="preserve">subclasses of </w:t>
      </w:r>
      <w:r w:rsidRPr="00AF59ED">
        <w:rPr>
          <w:rFonts w:ascii="Courier New" w:hAnsiTheme="minorHAnsi"/>
          <w:spacing w:val="-8"/>
          <w:sz w:val="20"/>
        </w:rPr>
        <w:t>WFSwitch</w:t>
      </w:r>
      <w:r w:rsidRPr="00AF59ED">
        <w:t>. They appear as:</w:t>
      </w:r>
    </w:p>
    <w:p w14:paraId="78676562" w14:textId="77777777" w:rsidR="000B0199" w:rsidRPr="00AF59ED" w:rsidRDefault="000B0199" w:rsidP="000B0199">
      <w:pPr>
        <w:pStyle w:val="Fixedwidthblock"/>
      </w:pPr>
      <w:r w:rsidRPr="00AF59ED">
        <w:t>public class SwitchCase extends WFSwitch</w:t>
      </w:r>
    </w:p>
    <w:p w14:paraId="31A95052" w14:textId="77777777" w:rsidR="000B0199" w:rsidRPr="00AF59ED" w:rsidRDefault="000B0199" w:rsidP="000B0199">
      <w:r w:rsidRPr="00AF59ED">
        <w:t>They have two public methods that must be declared:</w:t>
      </w:r>
    </w:p>
    <w:p w14:paraId="477B2D09" w14:textId="77777777" w:rsidR="000B0199" w:rsidRPr="00AF59ED" w:rsidRDefault="000B0199" w:rsidP="00F65437">
      <w:pPr>
        <w:pStyle w:val="ListParagraph"/>
        <w:numPr>
          <w:ilvl w:val="0"/>
          <w:numId w:val="68"/>
        </w:numPr>
      </w:pPr>
      <w:r w:rsidRPr="00AF59ED">
        <w:rPr>
          <w:rFonts w:ascii="Courier New" w:hAnsiTheme="minorHAnsi"/>
          <w:spacing w:val="-8"/>
          <w:sz w:val="20"/>
        </w:rPr>
        <w:t>init()</w:t>
      </w:r>
      <w:r w:rsidRPr="00AF59ED">
        <w:t xml:space="preserve"> Method</w:t>
      </w:r>
    </w:p>
    <w:p w14:paraId="5B7B848A" w14:textId="77777777" w:rsidR="000B0199" w:rsidRPr="00AF59ED" w:rsidRDefault="000B0199" w:rsidP="00F65437">
      <w:pPr>
        <w:pStyle w:val="ListParagraph"/>
        <w:numPr>
          <w:ilvl w:val="0"/>
          <w:numId w:val="68"/>
        </w:numPr>
      </w:pPr>
      <w:r w:rsidRPr="00AF59ED">
        <w:rPr>
          <w:rFonts w:ascii="Courier New" w:hAnsiTheme="minorHAnsi"/>
          <w:spacing w:val="-8"/>
          <w:sz w:val="20"/>
        </w:rPr>
        <w:t>evalKey()</w:t>
      </w:r>
      <w:r w:rsidRPr="00AF59ED">
        <w:t xml:space="preserve"> Method</w:t>
      </w:r>
    </w:p>
    <w:p w14:paraId="2C988CE8" w14:textId="3CC73352" w:rsidR="000B0199" w:rsidRPr="00AF59ED" w:rsidRDefault="000B0199" w:rsidP="000B0199">
      <w:pPr>
        <w:pStyle w:val="Heading4"/>
      </w:pPr>
      <w:bookmarkStart w:id="1113" w:name="init()_Method"/>
      <w:bookmarkStart w:id="1114" w:name="_Toc30016046"/>
      <w:bookmarkEnd w:id="1113"/>
      <w:r w:rsidRPr="00AF59ED">
        <w:t>init</w:t>
      </w:r>
      <w:r w:rsidR="001E2C74" w:rsidRPr="00AF59ED">
        <w:t>() Method</w:t>
      </w:r>
      <w:bookmarkEnd w:id="1114"/>
    </w:p>
    <w:p w14:paraId="736273E6" w14:textId="77777777" w:rsidR="000B0199" w:rsidRPr="00AF59ED" w:rsidRDefault="000B0199" w:rsidP="000B0199">
      <w:r w:rsidRPr="00AF59ED">
        <w:t>In the same way as process nodes, this method is invoked when you start the flow. It lets you verify that all parameters have been declared and initializes the component. It appears as follows:</w:t>
      </w:r>
    </w:p>
    <w:p w14:paraId="230533AB" w14:textId="77777777" w:rsidR="000B0199" w:rsidRPr="00AF59ED" w:rsidRDefault="000B0199" w:rsidP="000B0199">
      <w:pPr>
        <w:pStyle w:val="Fixedwidthblock"/>
      </w:pPr>
      <w:r w:rsidRPr="00AF59ED">
        <w:t>public void init( HashMap config ) throws WFConfigException</w:t>
      </w:r>
    </w:p>
    <w:p w14:paraId="199BFD5E" w14:textId="77777777" w:rsidR="000B0199" w:rsidRPr="00AF59ED" w:rsidRDefault="000B0199" w:rsidP="000B0199">
      <w:r w:rsidRPr="00AF59ED">
        <w:t xml:space="preserve">Send the configuration to the main class of the </w:t>
      </w:r>
      <w:r w:rsidRPr="00AF59ED">
        <w:rPr>
          <w:rFonts w:ascii="Courier New" w:hAnsiTheme="minorHAnsi"/>
          <w:spacing w:val="-8"/>
          <w:sz w:val="20"/>
        </w:rPr>
        <w:t>WFComponent</w:t>
      </w:r>
      <w:r w:rsidRPr="00AF59ED">
        <w:t xml:space="preserve"> with the following statement:</w:t>
      </w:r>
    </w:p>
    <w:p w14:paraId="1053B540" w14:textId="77777777" w:rsidR="000B0199" w:rsidRPr="00AF59ED" w:rsidRDefault="000B0199" w:rsidP="000B0199">
      <w:pPr>
        <w:pStyle w:val="Fixedwidthblock"/>
      </w:pPr>
      <w:r w:rsidRPr="00AF59ED">
        <w:t>super.init( config );</w:t>
      </w:r>
    </w:p>
    <w:p w14:paraId="765D1144" w14:textId="77777777" w:rsidR="000B0199" w:rsidRPr="00AF59ED" w:rsidRDefault="000B0199" w:rsidP="000B0199">
      <w:r w:rsidRPr="00AF59ED">
        <w:t xml:space="preserve">This is to start the </w:t>
      </w:r>
      <w:r w:rsidRPr="00AF59ED">
        <w:rPr>
          <w:rFonts w:ascii="Courier New" w:hAnsiTheme="minorHAnsi"/>
          <w:spacing w:val="-8"/>
          <w:sz w:val="20"/>
        </w:rPr>
        <w:t>WFComponent</w:t>
      </w:r>
      <w:r w:rsidRPr="00AF59ED">
        <w:t xml:space="preserve"> main class correctly.</w:t>
      </w:r>
    </w:p>
    <w:p w14:paraId="6B6C66AB" w14:textId="77777777" w:rsidR="000B0199" w:rsidRPr="00AF59ED" w:rsidRDefault="000B0199" w:rsidP="000B0199">
      <w:r w:rsidRPr="00AF59ED">
        <w:rPr>
          <w:rFonts w:ascii="Courier New" w:hAnsiTheme="minorHAnsi"/>
          <w:spacing w:val="-8"/>
          <w:sz w:val="20"/>
        </w:rPr>
        <w:lastRenderedPageBreak/>
        <w:t>config</w:t>
      </w:r>
      <w:r w:rsidRPr="00AF59ED">
        <w:t xml:space="preserve"> is an object belonging to the </w:t>
      </w:r>
      <w:r w:rsidRPr="00AF59ED">
        <w:rPr>
          <w:rFonts w:ascii="Courier New" w:hAnsiTheme="minorHAnsi"/>
          <w:spacing w:val="-8"/>
          <w:sz w:val="20"/>
        </w:rPr>
        <w:t>HashMap</w:t>
      </w:r>
      <w:r w:rsidRPr="00AF59ED">
        <w:t xml:space="preserve"> class. Each key is the name of a parameter that has been passed to the component.</w:t>
      </w:r>
    </w:p>
    <w:p w14:paraId="38ABAFD3" w14:textId="77777777" w:rsidR="000B0199" w:rsidRPr="00AF59ED" w:rsidRDefault="000B0199" w:rsidP="000B0199">
      <w:r w:rsidRPr="00AF59ED">
        <w:t xml:space="preserve">If an error is detected, throw an exception belonging to the </w:t>
      </w:r>
      <w:r w:rsidRPr="00AF59ED">
        <w:rPr>
          <w:rFonts w:ascii="Courier New" w:hAnsiTheme="minorHAnsi"/>
          <w:spacing w:val="-8"/>
          <w:sz w:val="20"/>
        </w:rPr>
        <w:t>WFConfigException</w:t>
      </w:r>
      <w:r w:rsidRPr="00AF59ED">
        <w:t xml:space="preserve"> class in the following format:</w:t>
      </w:r>
    </w:p>
    <w:p w14:paraId="2D84F550" w14:textId="77777777" w:rsidR="000B0199" w:rsidRPr="00AF59ED" w:rsidRDefault="000B0199" w:rsidP="000B0199">
      <w:pPr>
        <w:pStyle w:val="Fixedwidthblock"/>
      </w:pPr>
      <w:r w:rsidRPr="00AF59ED">
        <w:t>throw new WFConfigException( "Some variable is needed" );</w:t>
      </w:r>
    </w:p>
    <w:p w14:paraId="60C3D8B9" w14:textId="043E7B63" w:rsidR="000B0199" w:rsidRPr="00AF59ED" w:rsidRDefault="000B0199" w:rsidP="000B0199">
      <w:pPr>
        <w:pStyle w:val="Heading4"/>
      </w:pPr>
      <w:bookmarkStart w:id="1115" w:name="evalKey()_Method"/>
      <w:bookmarkStart w:id="1116" w:name="_Toc30016047"/>
      <w:bookmarkEnd w:id="1115"/>
      <w:r w:rsidRPr="00AF59ED">
        <w:t>evalKey</w:t>
      </w:r>
      <w:r w:rsidR="001E2C74" w:rsidRPr="00AF59ED">
        <w:t>() Method</w:t>
      </w:r>
      <w:bookmarkEnd w:id="1116"/>
    </w:p>
    <w:p w14:paraId="545E292B" w14:textId="77777777" w:rsidR="000B0199" w:rsidRPr="00AF59ED" w:rsidRDefault="000B0199" w:rsidP="000B0199">
      <w:r w:rsidRPr="00AF59ED">
        <w:t>This method is invoked when the workflow enters the node. You declare it in the following format:</w:t>
      </w:r>
    </w:p>
    <w:p w14:paraId="3B5E290B" w14:textId="77777777" w:rsidR="000B0199" w:rsidRPr="00AF59ED" w:rsidRDefault="000B0199" w:rsidP="000B0199">
      <w:pPr>
        <w:pStyle w:val="Fixedwidthblock"/>
      </w:pPr>
      <w:r w:rsidRPr="00AF59ED">
        <w:t>public string evalKey() throws WFException</w:t>
      </w:r>
    </w:p>
    <w:p w14:paraId="26595D58" w14:textId="77777777" w:rsidR="000B0199" w:rsidRPr="00AF59ED" w:rsidRDefault="000B0199" w:rsidP="000B0199">
      <w:r w:rsidRPr="00AF59ED">
        <w:t xml:space="preserve">It returns a </w:t>
      </w:r>
      <w:r w:rsidRPr="00AF59ED">
        <w:rPr>
          <w:rFonts w:ascii="Courier New" w:hAnsiTheme="minorHAnsi"/>
          <w:spacing w:val="-8"/>
          <w:sz w:val="20"/>
        </w:rPr>
        <w:t>String</w:t>
      </w:r>
      <w:r w:rsidRPr="00AF59ED">
        <w:t xml:space="preserve"> value indicating the value of the case branch.</w:t>
      </w:r>
    </w:p>
    <w:p w14:paraId="4D5EC459" w14:textId="77777777" w:rsidR="000B0199" w:rsidRPr="00AF59ED" w:rsidRDefault="000B0199" w:rsidP="000B0199">
      <w:r w:rsidRPr="00AF59ED">
        <w:t xml:space="preserve">If an error is detected, throw an exception belonging to the </w:t>
      </w:r>
      <w:r w:rsidRPr="00AF59ED">
        <w:rPr>
          <w:rFonts w:ascii="Courier New" w:hAnsiTheme="minorHAnsi"/>
          <w:spacing w:val="-8"/>
          <w:sz w:val="20"/>
        </w:rPr>
        <w:t>WFException</w:t>
      </w:r>
      <w:r w:rsidRPr="00AF59ED">
        <w:t xml:space="preserve"> class in the following format:</w:t>
      </w:r>
    </w:p>
    <w:p w14:paraId="479F59D5" w14:textId="77777777" w:rsidR="000B0199" w:rsidRPr="00AF59ED" w:rsidRDefault="000B0199" w:rsidP="000B0199">
      <w:pPr>
        <w:pStyle w:val="Fixedwidthblock"/>
      </w:pPr>
      <w:r w:rsidRPr="00AF59ED">
        <w:t>throw new WFException( "First param must evaluate to a numeric value." );</w:t>
      </w:r>
    </w:p>
    <w:p w14:paraId="47460F81" w14:textId="77777777" w:rsidR="000B0199" w:rsidRPr="00AF59ED" w:rsidRDefault="000B0199" w:rsidP="000B0199">
      <w:pPr>
        <w:pStyle w:val="Heading3"/>
        <w:ind w:right="2046"/>
      </w:pPr>
      <w:bookmarkStart w:id="1117" w:name="_TOC_250036"/>
      <w:bookmarkStart w:id="1118" w:name="_Toc30016048"/>
      <w:r w:rsidRPr="00AF59ED">
        <w:t>Writing Error and End Handlers</w:t>
      </w:r>
      <w:bookmarkEnd w:id="1117"/>
      <w:bookmarkEnd w:id="1118"/>
    </w:p>
    <w:p w14:paraId="65CD9A82" w14:textId="77777777" w:rsidR="000B0199" w:rsidRPr="00AF59ED" w:rsidRDefault="000B0199" w:rsidP="000B0199">
      <w:r w:rsidRPr="00AF59ED">
        <w:t>Error handlers and end handlers are special workflow components that allow a workflow to perform some last-minute functions before the workflow finishes running. There are only a few built-in handlers supplied; however, you can write your own.</w:t>
      </w:r>
    </w:p>
    <w:p w14:paraId="1BAD547B" w14:textId="77777777" w:rsidR="000B0199" w:rsidRPr="00AF59ED" w:rsidRDefault="000B0199" w:rsidP="000B0199">
      <w:r w:rsidRPr="00AF59ED">
        <w:t xml:space="preserve">The two types of handlers have only a single required method called </w:t>
      </w:r>
      <w:r w:rsidRPr="00AF59ED">
        <w:rPr>
          <w:rFonts w:ascii="Courier New" w:hAnsiTheme="minorHAnsi"/>
          <w:spacing w:val="-8"/>
          <w:sz w:val="20"/>
        </w:rPr>
        <w:t>execute()</w:t>
      </w:r>
      <w:r w:rsidRPr="00AF59ED">
        <w:t xml:space="preserve">. This method is invoked when the workflow is being terminated. Since the handlers are also workflow components they have an </w:t>
      </w:r>
      <w:r w:rsidRPr="00AF59ED">
        <w:rPr>
          <w:rFonts w:ascii="Courier New" w:hAnsiTheme="minorHAnsi"/>
          <w:spacing w:val="-8"/>
          <w:sz w:val="20"/>
        </w:rPr>
        <w:t>init()</w:t>
      </w:r>
      <w:r w:rsidRPr="00AF59ED">
        <w:t xml:space="preserve"> method just like process and rule nodes.</w:t>
      </w:r>
    </w:p>
    <w:p w14:paraId="638EB1B2" w14:textId="77777777" w:rsidR="000B0199" w:rsidRPr="00AF59ED" w:rsidRDefault="000B0199" w:rsidP="000B0199">
      <w:r w:rsidRPr="00AF59ED">
        <w:t xml:space="preserve">Thus, they can be parameterized in the same fashion as other workflow nodes. A handler that is intended to be an error handler must extend the </w:t>
      </w:r>
      <w:r w:rsidRPr="00AF59ED">
        <w:rPr>
          <w:rFonts w:ascii="Courier New" w:hAnsiTheme="minorHAnsi"/>
          <w:spacing w:val="-8"/>
          <w:sz w:val="20"/>
        </w:rPr>
        <w:t>ErrorHandler</w:t>
      </w:r>
      <w:r w:rsidRPr="00AF59ED">
        <w:t xml:space="preserve"> class. A handler intended to be used as an end handler need only extend the </w:t>
      </w:r>
      <w:r w:rsidRPr="00AF59ED">
        <w:rPr>
          <w:rFonts w:ascii="Courier New" w:hAnsiTheme="minorHAnsi"/>
          <w:spacing w:val="-8"/>
          <w:sz w:val="20"/>
        </w:rPr>
        <w:t>Handler</w:t>
      </w:r>
      <w:r w:rsidRPr="00AF59ED">
        <w:t xml:space="preserve"> class.</w:t>
      </w:r>
    </w:p>
    <w:p w14:paraId="7443F0A6" w14:textId="77777777" w:rsidR="000B0199" w:rsidRPr="00AF59ED" w:rsidRDefault="000B0199" w:rsidP="000B0199">
      <w:r w:rsidRPr="00AF59ED">
        <w:t xml:space="preserve">It is possible to write a handler suitable for either purpose, in which case it should implement the </w:t>
      </w:r>
      <w:r w:rsidRPr="00AF59ED">
        <w:rPr>
          <w:rFonts w:ascii="Courier New" w:hAnsiTheme="minorHAnsi"/>
          <w:spacing w:val="-8"/>
          <w:sz w:val="20"/>
        </w:rPr>
        <w:t>ErrorHandler</w:t>
      </w:r>
      <w:r w:rsidRPr="00AF59ED">
        <w:t xml:space="preserve"> interface.</w:t>
      </w:r>
    </w:p>
    <w:p w14:paraId="6D73FB3A" w14:textId="77777777" w:rsidR="000B0199" w:rsidRPr="00AF59ED" w:rsidRDefault="000B0199" w:rsidP="000B0199">
      <w:r w:rsidRPr="00AF59ED">
        <w:t xml:space="preserve">If the handler is used only as an end handler, the </w:t>
      </w:r>
      <w:r w:rsidRPr="00AF59ED">
        <w:rPr>
          <w:rFonts w:ascii="Courier New" w:hAnsiTheme="minorHAnsi"/>
          <w:spacing w:val="-8"/>
          <w:sz w:val="20"/>
        </w:rPr>
        <w:t>setException()</w:t>
      </w:r>
      <w:r w:rsidRPr="00AF59ED">
        <w:t xml:space="preserve"> method is not called before the </w:t>
      </w:r>
      <w:r w:rsidRPr="00AF59ED">
        <w:rPr>
          <w:rFonts w:ascii="Courier New" w:hAnsiTheme="minorHAnsi"/>
          <w:spacing w:val="-8"/>
          <w:sz w:val="20"/>
        </w:rPr>
        <w:t>execute()</w:t>
      </w:r>
      <w:r w:rsidRPr="00AF59ED">
        <w:t xml:space="preserve"> method. The built-in handlers are written in this way:</w:t>
      </w:r>
    </w:p>
    <w:p w14:paraId="1579C1B4" w14:textId="4A2714DD" w:rsidR="000B0199" w:rsidRPr="00AF59ED" w:rsidRDefault="003F7A4C" w:rsidP="000B0199">
      <w:pPr>
        <w:pStyle w:val="Caption"/>
      </w:pPr>
      <w:r>
        <w:t xml:space="preserve">Example: </w:t>
      </w:r>
      <w:r w:rsidR="000B0199" w:rsidRPr="00AF59ED">
        <w:t>MyErrorHandler – Example of an Error Handler</w:t>
      </w:r>
    </w:p>
    <w:p w14:paraId="7B08E3F0" w14:textId="77777777" w:rsidR="000B0199" w:rsidRPr="00AF59ED" w:rsidRDefault="000B0199" w:rsidP="000B0199">
      <w:r w:rsidRPr="00AF59ED">
        <w:t>This is an example of a handler that puts a message on the standard output of the Workflow Manager.</w:t>
      </w:r>
    </w:p>
    <w:p w14:paraId="1F1D6E51" w14:textId="77777777" w:rsidR="000B0199" w:rsidRPr="00AF59ED" w:rsidRDefault="000B0199" w:rsidP="000B0199">
      <w:pPr>
        <w:pStyle w:val="Fixedwidthblock"/>
      </w:pPr>
      <w:r w:rsidRPr="00AF59ED">
        <w:t>import java.util.*;</w:t>
      </w:r>
    </w:p>
    <w:p w14:paraId="471DE447" w14:textId="77777777" w:rsidR="000B0199" w:rsidRPr="00AF59ED" w:rsidRDefault="000B0199" w:rsidP="000B0199">
      <w:pPr>
        <w:pStyle w:val="Fixedwidthblock"/>
      </w:pPr>
      <w:r w:rsidRPr="00AF59ED">
        <w:t xml:space="preserve">import com.hp.ov.activator.mwfm.component.*; </w:t>
      </w:r>
    </w:p>
    <w:p w14:paraId="60CB633D" w14:textId="77777777" w:rsidR="000B0199" w:rsidRPr="00AF59ED" w:rsidRDefault="000B0199" w:rsidP="000B0199">
      <w:pPr>
        <w:pStyle w:val="Fixedwidthblock"/>
      </w:pPr>
      <w:r w:rsidRPr="00AF59ED">
        <w:t>import com.hp.ov.activator.mwfm.engine.object.*;</w:t>
      </w:r>
    </w:p>
    <w:p w14:paraId="75AB0721" w14:textId="77777777" w:rsidR="000B0199" w:rsidRPr="00AF59ED" w:rsidRDefault="000B0199" w:rsidP="000B0199">
      <w:pPr>
        <w:pStyle w:val="Fixedwidthblock"/>
      </w:pPr>
    </w:p>
    <w:p w14:paraId="3D3D7360" w14:textId="77777777" w:rsidR="000B0199" w:rsidRPr="00AF59ED" w:rsidRDefault="000B0199" w:rsidP="000B0199">
      <w:pPr>
        <w:pStyle w:val="Fixedwidthblock"/>
      </w:pPr>
      <w:r w:rsidRPr="00AF59ED">
        <w:t>// Invoked when the workflow encounters an error public class MyErrorHandler extends ErrorHandler {</w:t>
      </w:r>
    </w:p>
    <w:p w14:paraId="3F0FD5AC" w14:textId="79E8A1FD" w:rsidR="000B0199" w:rsidRPr="00AF59ED" w:rsidRDefault="001E2C74" w:rsidP="000B0199">
      <w:pPr>
        <w:pStyle w:val="Fixedwidthblock"/>
      </w:pPr>
      <w:r w:rsidRPr="00AF59ED">
        <w:t xml:space="preserve">  </w:t>
      </w:r>
      <w:r w:rsidR="000B0199" w:rsidRPr="00AF59ED">
        <w:t>public void execute(){</w:t>
      </w:r>
    </w:p>
    <w:p w14:paraId="5D84EB25" w14:textId="6C9B6623" w:rsidR="000B0199" w:rsidRPr="00AF59ED" w:rsidRDefault="001E2C74" w:rsidP="000B0199">
      <w:pPr>
        <w:pStyle w:val="Fixedwidthblock"/>
      </w:pPr>
      <w:r w:rsidRPr="00AF59ED">
        <w:t xml:space="preserve">    </w:t>
      </w:r>
      <w:r w:rsidR="000B0199" w:rsidRPr="00AF59ED">
        <w:t>System.out.println("**** Exception captured by MyErrorHandler ****");</w:t>
      </w:r>
    </w:p>
    <w:p w14:paraId="4F3DC51B" w14:textId="432191F1" w:rsidR="000B0199" w:rsidRPr="00AF59ED" w:rsidRDefault="001E2C74" w:rsidP="000B0199">
      <w:pPr>
        <w:pStyle w:val="Fixedwidthblock"/>
      </w:pPr>
      <w:r w:rsidRPr="00AF59ED">
        <w:t xml:space="preserve">  </w:t>
      </w:r>
      <w:r w:rsidR="000B0199" w:rsidRPr="00AF59ED">
        <w:t>}</w:t>
      </w:r>
    </w:p>
    <w:p w14:paraId="3DFB5E34" w14:textId="6C1029D4" w:rsidR="000B0199" w:rsidRPr="00AF59ED" w:rsidRDefault="000B0199" w:rsidP="000B0199">
      <w:pPr>
        <w:pStyle w:val="Fixedwidthblock"/>
      </w:pPr>
      <w:r w:rsidRPr="00AF59ED">
        <w:t>}</w:t>
      </w:r>
    </w:p>
    <w:p w14:paraId="6F59C33C" w14:textId="77777777" w:rsidR="000B0199" w:rsidRPr="00AF59ED" w:rsidRDefault="000B0199" w:rsidP="000B0199">
      <w:pPr>
        <w:pStyle w:val="Heading2"/>
      </w:pPr>
      <w:bookmarkStart w:id="1119" w:name="_Toc30016049"/>
      <w:r w:rsidRPr="00AF59ED">
        <w:lastRenderedPageBreak/>
        <w:t>Deploying Workflow Nodes and Handlers</w:t>
      </w:r>
      <w:bookmarkEnd w:id="1119"/>
    </w:p>
    <w:p w14:paraId="61A3C689" w14:textId="77777777" w:rsidR="000B0199" w:rsidRPr="00AF59ED" w:rsidRDefault="000B0199" w:rsidP="000B0199">
      <w:r w:rsidRPr="00AF59ED">
        <w:t>If you write custom workflow components, the Workflow Manager must be able to find them. The Workflow Manager uses the standard Java mechanism for finding such classes, the “classpath”.</w:t>
      </w:r>
    </w:p>
    <w:p w14:paraId="63046BC8" w14:textId="77777777" w:rsidR="000B0199" w:rsidRPr="00AF59ED" w:rsidRDefault="000B0199" w:rsidP="000B0199">
      <w:r w:rsidRPr="00AF59ED">
        <w:t>Only jar files are supported so the new classes must be packed into jar file(s).</w:t>
      </w:r>
    </w:p>
    <w:p w14:paraId="3BA7B4B8" w14:textId="1F37A3C0" w:rsidR="000B0199" w:rsidRPr="00AF59ED" w:rsidRDefault="000B0199" w:rsidP="000B0199">
      <w:r w:rsidRPr="00AF59ED">
        <w:t xml:space="preserve">The jar files must be placed in the directory </w:t>
      </w:r>
      <w:r w:rsidRPr="00AF59ED">
        <w:rPr>
          <w:rFonts w:ascii="Courier New" w:hAnsiTheme="minorHAnsi"/>
          <w:i/>
          <w:spacing w:val="-8"/>
          <w:sz w:val="20"/>
        </w:rPr>
        <w:t>$JBOSS_EAR_LIB</w:t>
      </w:r>
      <w:r w:rsidRPr="00AF59ED">
        <w:t xml:space="preserve">. If a jar file is placed in this directory </w:t>
      </w:r>
      <w:r w:rsidR="00407360" w:rsidRPr="00AF59ED">
        <w:t>HPE Service Activator</w:t>
      </w:r>
      <w:r w:rsidRPr="00AF59ED">
        <w:t xml:space="preserve"> must be restarted to find the jar file.</w:t>
      </w:r>
    </w:p>
    <w:p w14:paraId="2BCCC140" w14:textId="7205C011" w:rsidR="000B0199" w:rsidRPr="00AF59ED" w:rsidRDefault="000B0199" w:rsidP="000B0199">
      <w:pPr>
        <w:pStyle w:val="Example"/>
      </w:pPr>
      <w:r w:rsidRPr="00AF59ED">
        <w:rPr>
          <w:b/>
        </w:rPr>
        <w:t>NOTE</w:t>
      </w:r>
      <w:r w:rsidRPr="00AF59ED">
        <w:tab/>
        <w:t xml:space="preserve">During development you may change the implementation of your new nodes. The Workflow Manager will not notice an updated jar file after </w:t>
      </w:r>
      <w:r w:rsidR="00407360" w:rsidRPr="00AF59ED">
        <w:t>HPE Service Activator</w:t>
      </w:r>
      <w:r w:rsidRPr="00AF59ED">
        <w:t xml:space="preserve"> has be started. If you change your jar files, then you must stop and restart </w:t>
      </w:r>
      <w:r w:rsidR="00407360" w:rsidRPr="00AF59ED">
        <w:t>HPE Service Activator</w:t>
      </w:r>
      <w:r w:rsidRPr="00AF59ED">
        <w:t xml:space="preserve"> to pick-up the new implementation.</w:t>
      </w:r>
    </w:p>
    <w:p w14:paraId="691E75E3" w14:textId="77777777" w:rsidR="000B0199" w:rsidRDefault="000B0199" w:rsidP="000B0199">
      <w:pPr>
        <w:rPr>
          <w:rFonts w:ascii="Century" w:eastAsia="Century" w:hAnsi="Century" w:cs="Century"/>
          <w:sz w:val="20"/>
          <w:szCs w:val="20"/>
        </w:rPr>
      </w:pPr>
    </w:p>
    <w:p w14:paraId="509D63CD" w14:textId="77777777" w:rsidR="000B0199" w:rsidRPr="00AF59ED" w:rsidRDefault="000B0199" w:rsidP="000B0199">
      <w:pPr>
        <w:pStyle w:val="Heading3"/>
      </w:pPr>
      <w:bookmarkStart w:id="1120" w:name="_TOC_250034"/>
      <w:bookmarkStart w:id="1121" w:name="_Toc30016050"/>
      <w:r w:rsidRPr="00AF59ED">
        <w:t>Using Custom Nodes and Handlers in Designer</w:t>
      </w:r>
      <w:bookmarkEnd w:id="1120"/>
      <w:bookmarkEnd w:id="1121"/>
    </w:p>
    <w:p w14:paraId="410A7D40" w14:textId="77777777" w:rsidR="000B0199" w:rsidRPr="00AF59ED" w:rsidRDefault="000B0199" w:rsidP="000B0199">
      <w:r w:rsidRPr="00AF59ED">
        <w:t>You can make your new components available when using the designer to create workflows. Each node must have a Component Descriptor file.</w:t>
      </w:r>
    </w:p>
    <w:p w14:paraId="4A73C88E" w14:textId="3CA41DE3" w:rsidR="000B0199" w:rsidRPr="00AF59ED" w:rsidRDefault="000B0199" w:rsidP="000B0199">
      <w:r w:rsidRPr="00AF59ED">
        <w:t>To be recognized by the W</w:t>
      </w:r>
      <w:r w:rsidR="00AF59ED">
        <w:t>orkflow</w:t>
      </w:r>
      <w:r w:rsidRPr="00AF59ED">
        <w:t xml:space="preserve"> Designer, all of the Node Descriptor files must be placed under the directory </w:t>
      </w:r>
      <w:r w:rsidRPr="00AF59ED">
        <w:rPr>
          <w:rFonts w:ascii="Courier New" w:hAnsiTheme="minorHAnsi"/>
          <w:i/>
          <w:spacing w:val="-8"/>
          <w:sz w:val="20"/>
        </w:rPr>
        <w:t>$ACTIVATOR_ETC</w:t>
      </w:r>
      <w:r w:rsidRPr="00AF59ED">
        <w:rPr>
          <w:rFonts w:ascii="Courier New" w:hAnsiTheme="minorHAnsi"/>
          <w:spacing w:val="-8"/>
          <w:sz w:val="20"/>
        </w:rPr>
        <w:t>/designer/nodes</w:t>
      </w:r>
      <w:r w:rsidRPr="00AF59ED">
        <w:t>. In this directory you see the directory “</w:t>
      </w:r>
      <w:r w:rsidRPr="00AF59ED">
        <w:rPr>
          <w:rFonts w:ascii="Courier New" w:hAnsiTheme="minorHAnsi"/>
          <w:spacing w:val="-8"/>
          <w:sz w:val="20"/>
        </w:rPr>
        <w:t>builtin</w:t>
      </w:r>
      <w:r w:rsidRPr="00AF59ED">
        <w:t>”</w:t>
      </w:r>
      <w:r w:rsidR="00AF59ED">
        <w:t>.</w:t>
      </w:r>
      <w:r w:rsidRPr="00AF59ED">
        <w:t xml:space="preserve"> This directory contains the descriptors for all of the built-in nodes. Your node descriptors may be placed in this directory, or they may be placed in other directories. The designer shows the list of available nodes in tabs on the left hand side of the workspace. For each directory that the designer finds, it creates a new tab. These tabs are built when the designer is started. If you add new node descriptors, then you need to restart the designer.</w:t>
      </w:r>
    </w:p>
    <w:p w14:paraId="1E06269B" w14:textId="335737B2" w:rsidR="000B0199" w:rsidRPr="00AF59ED" w:rsidRDefault="000B0199" w:rsidP="000B0199">
      <w:r w:rsidRPr="00AF59ED">
        <w:t>All of the Handler Descriptor files must be placed under the directory</w:t>
      </w:r>
      <w:r w:rsidR="00AF59ED">
        <w:t xml:space="preserve"> </w:t>
      </w:r>
      <w:r w:rsidRPr="00AF59ED">
        <w:rPr>
          <w:rFonts w:ascii="Courier New" w:hAnsiTheme="minorHAnsi"/>
          <w:i/>
          <w:spacing w:val="-8"/>
          <w:sz w:val="20"/>
        </w:rPr>
        <w:t>$ACTIVATOR_ETC</w:t>
      </w:r>
      <w:r w:rsidRPr="00AF59ED">
        <w:rPr>
          <w:rFonts w:ascii="Courier New" w:hAnsiTheme="minorHAnsi"/>
          <w:spacing w:val="-8"/>
          <w:sz w:val="20"/>
        </w:rPr>
        <w:t>/designer/handlers/end</w:t>
      </w:r>
      <w:r w:rsidRPr="00AF59ED">
        <w:t xml:space="preserve"> or</w:t>
      </w:r>
      <w:r w:rsidR="00AF59ED">
        <w:t xml:space="preserve"> </w:t>
      </w:r>
      <w:r w:rsidRPr="00AF59ED">
        <w:rPr>
          <w:rFonts w:ascii="Courier New" w:hAnsiTheme="minorHAnsi"/>
          <w:i/>
          <w:spacing w:val="-8"/>
          <w:sz w:val="20"/>
        </w:rPr>
        <w:t>$ACTIVATOR_ETC</w:t>
      </w:r>
      <w:r w:rsidRPr="00AF59ED">
        <w:rPr>
          <w:rFonts w:ascii="Courier New" w:hAnsiTheme="minorHAnsi"/>
          <w:spacing w:val="-8"/>
          <w:sz w:val="20"/>
        </w:rPr>
        <w:t>/designer/handlers/error</w:t>
      </w:r>
      <w:r w:rsidRPr="00AF59ED">
        <w:t>. These handler directories do not support sub</w:t>
      </w:r>
      <w:r w:rsidR="00AF59ED">
        <w:t>-</w:t>
      </w:r>
      <w:r w:rsidRPr="00AF59ED">
        <w:t>directories as in the case of nodes.</w:t>
      </w:r>
    </w:p>
    <w:p w14:paraId="6D03C021" w14:textId="4026920B" w:rsidR="000B0199" w:rsidRPr="006F26FB" w:rsidRDefault="000B0199" w:rsidP="000B0199">
      <w:pPr>
        <w:pStyle w:val="Heading4"/>
        <w:rPr>
          <w:bCs/>
        </w:rPr>
      </w:pPr>
      <w:bookmarkStart w:id="1122" w:name="Component_Descriptor_Vocabulary"/>
      <w:bookmarkStart w:id="1123" w:name="_Toc30016051"/>
      <w:bookmarkEnd w:id="1122"/>
      <w:r w:rsidRPr="006F26FB">
        <w:rPr>
          <w:w w:val="115"/>
        </w:rPr>
        <w:t>Component</w:t>
      </w:r>
      <w:r w:rsidRPr="006F26FB">
        <w:rPr>
          <w:spacing w:val="-35"/>
          <w:w w:val="115"/>
        </w:rPr>
        <w:t xml:space="preserve"> </w:t>
      </w:r>
      <w:r w:rsidRPr="006F26FB">
        <w:rPr>
          <w:w w:val="115"/>
        </w:rPr>
        <w:t>Descriptor</w:t>
      </w:r>
      <w:r w:rsidRPr="006F26FB">
        <w:rPr>
          <w:spacing w:val="-34"/>
          <w:w w:val="115"/>
        </w:rPr>
        <w:t xml:space="preserve"> </w:t>
      </w:r>
      <w:r w:rsidRPr="006F26FB">
        <w:rPr>
          <w:spacing w:val="-3"/>
          <w:w w:val="115"/>
        </w:rPr>
        <w:t>Vo</w:t>
      </w:r>
      <w:r w:rsidRPr="006F26FB">
        <w:rPr>
          <w:spacing w:val="-2"/>
          <w:w w:val="115"/>
        </w:rPr>
        <w:t>cabulary</w:t>
      </w:r>
      <w:bookmarkEnd w:id="1123"/>
    </w:p>
    <w:p w14:paraId="43EE9831" w14:textId="24CB4239" w:rsidR="000B0199" w:rsidRPr="00AF59ED" w:rsidRDefault="000B0199" w:rsidP="000B0199">
      <w:r w:rsidRPr="00AF59ED">
        <w:t>These files are, as you might expect, written in a special XML vocabulary. The descriptor specifies:</w:t>
      </w:r>
    </w:p>
    <w:p w14:paraId="3351605A" w14:textId="39DAD3A4" w:rsidR="000B0199" w:rsidRPr="00AF59ED" w:rsidRDefault="000B0199" w:rsidP="00F65437">
      <w:pPr>
        <w:pStyle w:val="ListParagraph"/>
        <w:numPr>
          <w:ilvl w:val="0"/>
          <w:numId w:val="69"/>
        </w:numPr>
      </w:pPr>
      <w:r w:rsidRPr="00AF59ED">
        <w:t>the name of the node or handler</w:t>
      </w:r>
    </w:p>
    <w:p w14:paraId="53EA1A49" w14:textId="406B844D" w:rsidR="000B0199" w:rsidRPr="00AF59ED" w:rsidRDefault="000B0199" w:rsidP="00F65437">
      <w:pPr>
        <w:pStyle w:val="ListParagraph"/>
        <w:numPr>
          <w:ilvl w:val="0"/>
          <w:numId w:val="69"/>
        </w:numPr>
      </w:pPr>
      <w:r w:rsidRPr="00AF59ED">
        <w:t>the name of the java class that implements it</w:t>
      </w:r>
    </w:p>
    <w:p w14:paraId="56FF4832" w14:textId="25865276" w:rsidR="000B0199" w:rsidRPr="00AF59ED" w:rsidRDefault="000B0199" w:rsidP="00F65437">
      <w:pPr>
        <w:pStyle w:val="ListParagraph"/>
        <w:numPr>
          <w:ilvl w:val="0"/>
          <w:numId w:val="69"/>
        </w:numPr>
      </w:pPr>
      <w:r w:rsidRPr="00AF59ED">
        <w:t>an image to display on the node button in pla</w:t>
      </w:r>
      <w:r w:rsidR="00001066">
        <w:t xml:space="preserve">ce of the </w:t>
      </w:r>
      <w:r w:rsidR="00001066" w:rsidRPr="00001066">
        <w:rPr>
          <w:noProof/>
        </w:rPr>
        <w:drawing>
          <wp:inline distT="0" distB="0" distL="0" distR="0" wp14:anchorId="3C98E1C3" wp14:editId="5019CACF">
            <wp:extent cx="152381" cy="10476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52381" cy="104762"/>
                    </a:xfrm>
                    <a:prstGeom prst="rect">
                      <a:avLst/>
                    </a:prstGeom>
                  </pic:spPr>
                </pic:pic>
              </a:graphicData>
            </a:graphic>
          </wp:inline>
        </w:drawing>
      </w:r>
      <w:r w:rsidR="00001066">
        <w:t xml:space="preserve"> icon or the </w:t>
      </w:r>
      <w:r w:rsidR="00001066" w:rsidRPr="00001066">
        <w:rPr>
          <w:noProof/>
        </w:rPr>
        <w:drawing>
          <wp:inline distT="0" distB="0" distL="0" distR="0" wp14:anchorId="2D163D81" wp14:editId="49424006">
            <wp:extent cx="161905" cy="11428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61905" cy="114286"/>
                    </a:xfrm>
                    <a:prstGeom prst="rect">
                      <a:avLst/>
                    </a:prstGeom>
                  </pic:spPr>
                </pic:pic>
              </a:graphicData>
            </a:graphic>
          </wp:inline>
        </w:drawing>
      </w:r>
      <w:r w:rsidR="00001066">
        <w:t xml:space="preserve"> </w:t>
      </w:r>
      <w:r w:rsidRPr="00AF59ED">
        <w:t>icon</w:t>
      </w:r>
    </w:p>
    <w:p w14:paraId="1A8192AA" w14:textId="77777777" w:rsidR="000B0199" w:rsidRPr="00AF59ED" w:rsidRDefault="000B0199" w:rsidP="00F65437">
      <w:pPr>
        <w:pStyle w:val="ListParagraph"/>
        <w:numPr>
          <w:ilvl w:val="0"/>
          <w:numId w:val="69"/>
        </w:numPr>
      </w:pPr>
      <w:r w:rsidRPr="00AF59ED">
        <w:t>a description of the component behavior</w:t>
      </w:r>
    </w:p>
    <w:p w14:paraId="77E437D4" w14:textId="77777777" w:rsidR="000B0199" w:rsidRPr="00AF59ED" w:rsidRDefault="000B0199" w:rsidP="00F65437">
      <w:pPr>
        <w:pStyle w:val="ListParagraph"/>
        <w:numPr>
          <w:ilvl w:val="0"/>
          <w:numId w:val="69"/>
        </w:numPr>
      </w:pPr>
      <w:r w:rsidRPr="00AF59ED">
        <w:t>the type of the component (process node, rule node, end handler, or error handler)</w:t>
      </w:r>
    </w:p>
    <w:p w14:paraId="093EC970" w14:textId="77777777" w:rsidR="000B0199" w:rsidRPr="00AF59ED" w:rsidRDefault="000B0199" w:rsidP="00F65437">
      <w:pPr>
        <w:pStyle w:val="ListParagraph"/>
        <w:numPr>
          <w:ilvl w:val="0"/>
          <w:numId w:val="69"/>
        </w:numPr>
      </w:pPr>
      <w:r w:rsidRPr="00AF59ED">
        <w:t xml:space="preserve">a list of parameters supported by the component, and the details of each parameter </w:t>
      </w:r>
    </w:p>
    <w:p w14:paraId="48C28642" w14:textId="77777777" w:rsidR="000B0199" w:rsidRPr="00AF59ED" w:rsidRDefault="000B0199" w:rsidP="000B0199">
      <w:r w:rsidRPr="00AF59ED">
        <w:t xml:space="preserve">The XML vocabulary is defined in </w:t>
      </w:r>
      <w:r w:rsidRPr="00AF59ED">
        <w:rPr>
          <w:rFonts w:ascii="Courier New" w:hAnsiTheme="minorHAnsi"/>
          <w:spacing w:val="-8"/>
          <w:sz w:val="20"/>
        </w:rPr>
        <w:t>workflowComponent.dtd</w:t>
      </w:r>
      <w:r w:rsidRPr="00AF59ED">
        <w:t>. This DTD is found in the nodes/builtin directory.</w:t>
      </w:r>
    </w:p>
    <w:p w14:paraId="69A57122" w14:textId="4C5225EF" w:rsidR="000B0199" w:rsidRPr="00001066" w:rsidRDefault="000B0199" w:rsidP="000B0199">
      <w:pPr>
        <w:pStyle w:val="Caption"/>
      </w:pPr>
      <w:r w:rsidRPr="00001066">
        <w:t>Example</w:t>
      </w:r>
      <w:r w:rsidR="003F7A4C">
        <w:t xml:space="preserve">: </w:t>
      </w:r>
      <w:r w:rsidRPr="00001066">
        <w:t>Node Descriptor Example</w:t>
      </w:r>
    </w:p>
    <w:p w14:paraId="0AF2196B" w14:textId="77777777" w:rsidR="000B0199" w:rsidRPr="00001066" w:rsidRDefault="000B0199" w:rsidP="000B0199">
      <w:r w:rsidRPr="00001066">
        <w:t xml:space="preserve">This example shows the node descriptor for the built-in node </w:t>
      </w:r>
      <w:r w:rsidRPr="00001066">
        <w:rPr>
          <w:rFonts w:ascii="Courier New" w:hAnsiTheme="minorHAnsi"/>
          <w:spacing w:val="-8"/>
          <w:sz w:val="20"/>
        </w:rPr>
        <w:t>StartJob</w:t>
      </w:r>
      <w:r w:rsidRPr="00001066">
        <w:t>. Most of the content is self explanatory except for the attributes on the parameters. They are described below.</w:t>
      </w:r>
    </w:p>
    <w:p w14:paraId="04C5DF36" w14:textId="4BC0A9A1" w:rsidR="000B0199" w:rsidRPr="00001066" w:rsidRDefault="000B0199" w:rsidP="000B0199">
      <w:pPr>
        <w:pStyle w:val="Fixedwidthblock"/>
      </w:pPr>
      <w:r w:rsidRPr="00001066">
        <w:t xml:space="preserve">&lt;?xml </w:t>
      </w:r>
      <w:r w:rsidR="00001066">
        <w:t>version="1.0"</w:t>
      </w:r>
      <w:r w:rsidRPr="00001066">
        <w:t xml:space="preserve"> </w:t>
      </w:r>
      <w:r w:rsidR="00001066">
        <w:t>encoding="</w:t>
      </w:r>
      <w:r w:rsidRPr="00001066">
        <w:t>utf-8</w:t>
      </w:r>
      <w:r w:rsidR="00001066">
        <w:t>"</w:t>
      </w:r>
      <w:r w:rsidRPr="00001066">
        <w:t>?&gt;</w:t>
      </w:r>
    </w:p>
    <w:p w14:paraId="3610DD14" w14:textId="715C02D2" w:rsidR="000B0199" w:rsidRPr="00001066" w:rsidRDefault="000B0199" w:rsidP="000B0199">
      <w:pPr>
        <w:pStyle w:val="Fixedwidthblock"/>
      </w:pPr>
      <w:r w:rsidRPr="00001066">
        <w:t xml:space="preserve">&lt;!DOCTYPE WorkflowComponent SYSTEM </w:t>
      </w:r>
      <w:r w:rsidR="00001066">
        <w:t>"</w:t>
      </w:r>
      <w:r w:rsidRPr="00001066">
        <w:t>workflowComponent.dtd</w:t>
      </w:r>
      <w:r w:rsidR="00001066">
        <w:t>"</w:t>
      </w:r>
      <w:r w:rsidRPr="00001066">
        <w:t>&gt;</w:t>
      </w:r>
    </w:p>
    <w:p w14:paraId="1418CFDA" w14:textId="77777777" w:rsidR="000B0199" w:rsidRPr="00001066" w:rsidRDefault="000B0199" w:rsidP="000B0199">
      <w:pPr>
        <w:pStyle w:val="Fixedwidthblock"/>
      </w:pPr>
    </w:p>
    <w:p w14:paraId="16EAAAA0" w14:textId="77777777" w:rsidR="000B0199" w:rsidRPr="00001066" w:rsidRDefault="000B0199" w:rsidP="000B0199">
      <w:pPr>
        <w:pStyle w:val="Fixedwidthblock"/>
      </w:pPr>
      <w:r w:rsidRPr="00001066">
        <w:lastRenderedPageBreak/>
        <w:t>&lt;WorkflowComponent&gt;</w:t>
      </w:r>
    </w:p>
    <w:p w14:paraId="43A07A17" w14:textId="71E52201" w:rsidR="000B0199" w:rsidRPr="00001066" w:rsidRDefault="00001066" w:rsidP="000B0199">
      <w:pPr>
        <w:pStyle w:val="Fixedwidthblock"/>
      </w:pPr>
      <w:r>
        <w:t xml:space="preserve">  </w:t>
      </w:r>
      <w:r w:rsidR="000B0199" w:rsidRPr="00001066">
        <w:t>&lt;Name&gt;StartJob&lt;/Name&gt;</w:t>
      </w:r>
    </w:p>
    <w:p w14:paraId="7E78A682" w14:textId="7E5679F8" w:rsidR="000B0199" w:rsidRPr="00001066" w:rsidRDefault="00001066" w:rsidP="000B0199">
      <w:pPr>
        <w:pStyle w:val="Fixedwidthblock"/>
      </w:pPr>
      <w:r>
        <w:t xml:space="preserve">  </w:t>
      </w:r>
      <w:r w:rsidR="000B0199" w:rsidRPr="00001066">
        <w:t>&lt;NodeDescription&gt;Begins execution of a new workflows.&lt;/NodeDescription&gt;</w:t>
      </w:r>
    </w:p>
    <w:p w14:paraId="7598C77A" w14:textId="569217CD" w:rsidR="000B0199" w:rsidRPr="00001066" w:rsidRDefault="00001066" w:rsidP="000B0199">
      <w:pPr>
        <w:pStyle w:val="Fixedwidthblock"/>
      </w:pPr>
      <w:r>
        <w:t xml:space="preserve">  </w:t>
      </w:r>
      <w:r w:rsidR="000B0199" w:rsidRPr="00001066">
        <w:t>&lt;ClassName&gt;com.hp.ov.activator.mwfm.component.builtin.StartJob&lt;/ClassName&gt;</w:t>
      </w:r>
    </w:p>
    <w:p w14:paraId="01299613" w14:textId="3DA8054A" w:rsidR="000B0199" w:rsidRPr="00001066" w:rsidRDefault="00001066" w:rsidP="000B0199">
      <w:pPr>
        <w:pStyle w:val="Fixedwidthblock"/>
      </w:pPr>
      <w:r>
        <w:t xml:space="preserve">  </w:t>
      </w:r>
      <w:r w:rsidR="000B0199" w:rsidRPr="00001066">
        <w:t>&lt;Type&gt;ProcessNode&lt;/Type&gt;</w:t>
      </w:r>
    </w:p>
    <w:p w14:paraId="336F0908" w14:textId="71DFBE59" w:rsidR="000B0199" w:rsidRPr="00001066" w:rsidRDefault="00001066" w:rsidP="000B0199">
      <w:pPr>
        <w:pStyle w:val="Fixedwidthblock"/>
      </w:pPr>
      <w:r>
        <w:t xml:space="preserve">  </w:t>
      </w:r>
      <w:r w:rsidR="000B0199" w:rsidRPr="00001066">
        <w:t>&lt;DisablePersistence&gt;false&lt;/DisablePersistence&gt;</w:t>
      </w:r>
    </w:p>
    <w:p w14:paraId="45BA3F3D" w14:textId="2F964DB3" w:rsidR="000B0199" w:rsidRPr="00001066" w:rsidRDefault="00001066" w:rsidP="000B0199">
      <w:pPr>
        <w:pStyle w:val="Fixedwidthblock"/>
      </w:pPr>
      <w:r>
        <w:t xml:space="preserve">  </w:t>
      </w:r>
      <w:r w:rsidR="000B0199" w:rsidRPr="00001066">
        <w:t>&lt;Params&gt;</w:t>
      </w:r>
    </w:p>
    <w:p w14:paraId="1518E982" w14:textId="342F9F20" w:rsidR="000B0199" w:rsidRPr="00001066" w:rsidRDefault="00001066" w:rsidP="000B0199">
      <w:pPr>
        <w:pStyle w:val="Fixedwidthblock"/>
      </w:pPr>
      <w:r>
        <w:t xml:space="preserve">    </w:t>
      </w:r>
      <w:r w:rsidR="000B0199" w:rsidRPr="00001066">
        <w:t>&lt;Param Required="true" Constant="true"&gt;</w:t>
      </w:r>
    </w:p>
    <w:p w14:paraId="77C2D007" w14:textId="21F852F6" w:rsidR="000B0199" w:rsidRPr="00001066" w:rsidRDefault="00001066" w:rsidP="000B0199">
      <w:pPr>
        <w:pStyle w:val="Fixedwidthblock"/>
      </w:pPr>
      <w:r>
        <w:t xml:space="preserve">      </w:t>
      </w:r>
      <w:r w:rsidR="000B0199" w:rsidRPr="00001066">
        <w:t>&lt;Name&gt;workflow_name&lt;/Name&gt;</w:t>
      </w:r>
    </w:p>
    <w:p w14:paraId="07B39867" w14:textId="4E937405" w:rsidR="000B0199" w:rsidRPr="00001066" w:rsidRDefault="00001066" w:rsidP="000B0199">
      <w:pPr>
        <w:pStyle w:val="Fixedwidthblock"/>
      </w:pPr>
      <w:r>
        <w:t xml:space="preserve">      </w:t>
      </w:r>
      <w:r w:rsidR="000B0199" w:rsidRPr="00001066">
        <w:t>&lt;Description&gt;</w:t>
      </w:r>
    </w:p>
    <w:p w14:paraId="0FEA64A3" w14:textId="5FE15AFD" w:rsidR="000B0199" w:rsidRPr="00001066" w:rsidRDefault="00001066" w:rsidP="000B0199">
      <w:pPr>
        <w:pStyle w:val="Fixedwidthblock"/>
      </w:pPr>
      <w:r>
        <w:t xml:space="preserve">        </w:t>
      </w:r>
      <w:r w:rsidR="000B0199" w:rsidRPr="00001066">
        <w:t>The name of the workflow to start. May be a variable or a constant.</w:t>
      </w:r>
    </w:p>
    <w:p w14:paraId="2E23840D" w14:textId="0D2B53BC" w:rsidR="000B0199" w:rsidRPr="00001066" w:rsidRDefault="00001066" w:rsidP="000B0199">
      <w:pPr>
        <w:pStyle w:val="Fixedwidthblock"/>
      </w:pPr>
      <w:r>
        <w:t xml:space="preserve">      </w:t>
      </w:r>
      <w:r w:rsidR="000B0199" w:rsidRPr="00001066">
        <w:t>&lt;/Description&gt;</w:t>
      </w:r>
    </w:p>
    <w:p w14:paraId="238DC176" w14:textId="523805F3" w:rsidR="000B0199" w:rsidRPr="00001066" w:rsidRDefault="00001066" w:rsidP="000B0199">
      <w:pPr>
        <w:pStyle w:val="Fixedwidthblock"/>
      </w:pPr>
      <w:r>
        <w:t xml:space="preserve">    </w:t>
      </w:r>
      <w:r w:rsidR="000B0199" w:rsidRPr="00001066">
        <w:t>&lt;/Param&gt;</w:t>
      </w:r>
    </w:p>
    <w:p w14:paraId="0E0804A1" w14:textId="67E2340A" w:rsidR="000B0199" w:rsidRPr="00001066" w:rsidRDefault="00001066" w:rsidP="000B0199">
      <w:pPr>
        <w:pStyle w:val="Fixedwidthblock"/>
      </w:pPr>
      <w:r>
        <w:t xml:space="preserve">    </w:t>
      </w:r>
      <w:r w:rsidR="000B0199" w:rsidRPr="00001066">
        <w:t>&lt;Param Multiple="true"&gt;</w:t>
      </w:r>
    </w:p>
    <w:p w14:paraId="64A640D8" w14:textId="6BF34E8E" w:rsidR="000B0199" w:rsidRPr="00001066" w:rsidRDefault="00001066" w:rsidP="000B0199">
      <w:pPr>
        <w:pStyle w:val="Fixedwidthblock"/>
      </w:pPr>
      <w:r>
        <w:t xml:space="preserve">      </w:t>
      </w:r>
      <w:r w:rsidR="000B0199" w:rsidRPr="00001066">
        <w:t>&lt;Name&gt;variable&lt;/Name&gt;</w:t>
      </w:r>
    </w:p>
    <w:p w14:paraId="59128CB0" w14:textId="70197F24" w:rsidR="000B0199" w:rsidRPr="00001066" w:rsidRDefault="00001066" w:rsidP="000B0199">
      <w:pPr>
        <w:pStyle w:val="Fixedwidthblock"/>
      </w:pPr>
      <w:r>
        <w:t xml:space="preserve">      </w:t>
      </w:r>
      <w:r w:rsidR="000B0199" w:rsidRPr="00001066">
        <w:t>&lt;Description&gt;</w:t>
      </w:r>
    </w:p>
    <w:p w14:paraId="636C7B38" w14:textId="77777777" w:rsidR="00001066" w:rsidRDefault="00001066" w:rsidP="000B0199">
      <w:pPr>
        <w:pStyle w:val="Fixedwidthblock"/>
      </w:pPr>
      <w:r>
        <w:t xml:space="preserve">        </w:t>
      </w:r>
      <w:r w:rsidR="000B0199" w:rsidRPr="00001066">
        <w:t>Case-packet variables that are to be passed to initialize</w:t>
      </w:r>
    </w:p>
    <w:p w14:paraId="37AC1D32" w14:textId="053FF2A5" w:rsidR="000B0199" w:rsidRPr="00001066" w:rsidRDefault="00001066" w:rsidP="000B0199">
      <w:pPr>
        <w:pStyle w:val="Fixedwidthblock"/>
      </w:pPr>
      <w:r>
        <w:t xml:space="preserve">       </w:t>
      </w:r>
      <w:r w:rsidR="000B0199" w:rsidRPr="00001066">
        <w:t xml:space="preserve"> variables in the new workflow being started.</w:t>
      </w:r>
    </w:p>
    <w:p w14:paraId="60E8D829" w14:textId="014C6728" w:rsidR="000B0199" w:rsidRPr="00001066" w:rsidRDefault="00001066" w:rsidP="000B0199">
      <w:pPr>
        <w:pStyle w:val="Fixedwidthblock"/>
      </w:pPr>
      <w:r>
        <w:t xml:space="preserve">      </w:t>
      </w:r>
      <w:r w:rsidR="000B0199" w:rsidRPr="00001066">
        <w:t>&lt;/Description&gt;</w:t>
      </w:r>
    </w:p>
    <w:p w14:paraId="5FB9844B" w14:textId="6B1E1A62" w:rsidR="000B0199" w:rsidRPr="00001066" w:rsidRDefault="00001066" w:rsidP="000B0199">
      <w:pPr>
        <w:pStyle w:val="Fixedwidthblock"/>
      </w:pPr>
      <w:r>
        <w:t xml:space="preserve">    </w:t>
      </w:r>
      <w:r w:rsidR="000B0199" w:rsidRPr="00001066">
        <w:t>&lt;/Param&gt;</w:t>
      </w:r>
    </w:p>
    <w:p w14:paraId="252870B2" w14:textId="7CE70BEC" w:rsidR="000B0199" w:rsidRPr="00001066" w:rsidRDefault="00001066" w:rsidP="000B0199">
      <w:pPr>
        <w:pStyle w:val="Fixedwidthblock"/>
      </w:pPr>
      <w:r>
        <w:t xml:space="preserve">    </w:t>
      </w:r>
      <w:r w:rsidR="000B0199" w:rsidRPr="00001066">
        <w:t>&lt;Param Multiple="true" Related_Param="variable"&gt;</w:t>
      </w:r>
    </w:p>
    <w:p w14:paraId="1B782220" w14:textId="46C15EE2" w:rsidR="000B0199" w:rsidRPr="00001066" w:rsidRDefault="00001066" w:rsidP="000B0199">
      <w:pPr>
        <w:pStyle w:val="Fixedwidthblock"/>
      </w:pPr>
      <w:r>
        <w:t xml:space="preserve">      </w:t>
      </w:r>
      <w:r w:rsidR="000B0199" w:rsidRPr="00001066">
        <w:t>&lt;Name&gt;destination&lt;/Name&gt;</w:t>
      </w:r>
    </w:p>
    <w:p w14:paraId="6AC1E7B6" w14:textId="0361F193" w:rsidR="000B0199" w:rsidRPr="00001066" w:rsidRDefault="00001066" w:rsidP="000B0199">
      <w:pPr>
        <w:pStyle w:val="Fixedwidthblock"/>
      </w:pPr>
      <w:r>
        <w:t xml:space="preserve">      </w:t>
      </w:r>
      <w:r w:rsidR="000B0199" w:rsidRPr="00001066">
        <w:t>&lt;Description&gt;</w:t>
      </w:r>
    </w:p>
    <w:p w14:paraId="66661B73" w14:textId="77777777" w:rsidR="00001066" w:rsidRDefault="00001066" w:rsidP="000B0199">
      <w:pPr>
        <w:pStyle w:val="Fixedwidthblock"/>
      </w:pPr>
      <w:r>
        <w:t xml:space="preserve">        </w:t>
      </w:r>
      <w:r w:rsidR="000B0199" w:rsidRPr="00001066">
        <w:t>The name of the case-packet variable to initialize in the new</w:t>
      </w:r>
    </w:p>
    <w:p w14:paraId="2BE312E6" w14:textId="5AC2E221" w:rsidR="000B0199" w:rsidRPr="00001066" w:rsidRDefault="00001066" w:rsidP="000B0199">
      <w:pPr>
        <w:pStyle w:val="Fixedwidthblock"/>
      </w:pPr>
      <w:r>
        <w:t xml:space="preserve">       </w:t>
      </w:r>
      <w:r w:rsidR="000B0199" w:rsidRPr="00001066">
        <w:t xml:space="preserve"> workflow. By default the variable of the same name is initialized.</w:t>
      </w:r>
    </w:p>
    <w:p w14:paraId="4158DCF8" w14:textId="0169E2AF" w:rsidR="000B0199" w:rsidRPr="00001066" w:rsidRDefault="00001066" w:rsidP="000B0199">
      <w:pPr>
        <w:pStyle w:val="Fixedwidthblock"/>
      </w:pPr>
      <w:r>
        <w:t xml:space="preserve">      </w:t>
      </w:r>
      <w:r w:rsidR="000B0199" w:rsidRPr="00001066">
        <w:t>&lt;/Description&gt;</w:t>
      </w:r>
    </w:p>
    <w:p w14:paraId="0921E0A7" w14:textId="562A0D1E" w:rsidR="000B0199" w:rsidRPr="00001066" w:rsidRDefault="00001066" w:rsidP="000B0199">
      <w:pPr>
        <w:pStyle w:val="Fixedwidthblock"/>
      </w:pPr>
      <w:r>
        <w:t xml:space="preserve">    </w:t>
      </w:r>
      <w:r w:rsidR="000B0199" w:rsidRPr="00001066">
        <w:t>&lt;/Param&gt;</w:t>
      </w:r>
    </w:p>
    <w:p w14:paraId="73B40FE0" w14:textId="264624EC" w:rsidR="000B0199" w:rsidRPr="00001066" w:rsidRDefault="00001066" w:rsidP="000B0199">
      <w:pPr>
        <w:pStyle w:val="Fixedwidthblock"/>
      </w:pPr>
      <w:r>
        <w:t xml:space="preserve">  </w:t>
      </w:r>
      <w:r w:rsidR="000B0199" w:rsidRPr="00001066">
        <w:t>&lt;/Params&gt;</w:t>
      </w:r>
    </w:p>
    <w:p w14:paraId="5DD200D4" w14:textId="77777777" w:rsidR="000B0199" w:rsidRPr="00001066" w:rsidRDefault="000B0199" w:rsidP="000B0199">
      <w:pPr>
        <w:pStyle w:val="Fixedwidthblock"/>
      </w:pPr>
      <w:r w:rsidRPr="00001066">
        <w:t>&lt;/WorkflowComponent&gt;</w:t>
      </w:r>
    </w:p>
    <w:p w14:paraId="5C76B9FA" w14:textId="77777777" w:rsidR="000B0199" w:rsidRPr="00001066" w:rsidRDefault="000B0199" w:rsidP="000B0199">
      <w:r w:rsidRPr="00001066">
        <w:t xml:space="preserve">First, notice the parameter </w:t>
      </w:r>
      <w:r w:rsidRPr="00001066">
        <w:rPr>
          <w:rFonts w:ascii="Courier New" w:hAnsiTheme="minorHAnsi"/>
          <w:spacing w:val="-8"/>
          <w:sz w:val="20"/>
        </w:rPr>
        <w:t>workflow_name</w:t>
      </w:r>
      <w:r w:rsidRPr="00001066">
        <w:t xml:space="preserve">. The attributes indicate that this parameter is required. Also you see the attribute </w:t>
      </w:r>
      <w:r w:rsidRPr="00001066">
        <w:rPr>
          <w:rFonts w:ascii="Courier New" w:hAnsiTheme="minorHAnsi"/>
          <w:spacing w:val="-8"/>
          <w:sz w:val="20"/>
        </w:rPr>
        <w:t>Constant</w:t>
      </w:r>
      <w:r w:rsidRPr="00001066">
        <w:t xml:space="preserve"> is set to true. This attribute indicates that the parameter, by default, accepts the name of a case-packet variable. Thus, if the user indicates that the parameter is a constant, then it should have the phrase “</w:t>
      </w:r>
      <w:r w:rsidRPr="00001066">
        <w:rPr>
          <w:rFonts w:ascii="Courier New" w:hAnsiTheme="minorHAnsi"/>
          <w:spacing w:val="-8"/>
          <w:sz w:val="20"/>
        </w:rPr>
        <w:t>constant:</w:t>
      </w:r>
      <w:r w:rsidRPr="00001066">
        <w:t>” prepended.</w:t>
      </w:r>
    </w:p>
    <w:p w14:paraId="51C99A6A" w14:textId="77777777" w:rsidR="000B0199" w:rsidRPr="00001066" w:rsidRDefault="000B0199" w:rsidP="000B0199">
      <w:r w:rsidRPr="00001066">
        <w:t xml:space="preserve">Next, notice the parameter </w:t>
      </w:r>
      <w:r w:rsidRPr="00001066">
        <w:rPr>
          <w:rFonts w:ascii="Courier New" w:hAnsiTheme="minorHAnsi"/>
          <w:spacing w:val="-8"/>
          <w:sz w:val="20"/>
        </w:rPr>
        <w:t>variable</w:t>
      </w:r>
      <w:r w:rsidRPr="00001066">
        <w:t>. The attributes indicate that this parameter may appear multiple times in the parameter list for this node. The designer automatically appends an incrementing number to the parameter name to distinguish and order these parameters.</w:t>
      </w:r>
    </w:p>
    <w:p w14:paraId="3E35B23E" w14:textId="77777777" w:rsidR="000B0199" w:rsidRPr="00001066" w:rsidRDefault="000B0199" w:rsidP="000B0199">
      <w:r w:rsidRPr="00001066">
        <w:t>Finally, notice the parameter “</w:t>
      </w:r>
      <w:r w:rsidRPr="00001066">
        <w:rPr>
          <w:rFonts w:ascii="Courier New" w:hAnsiTheme="minorHAnsi"/>
          <w:spacing w:val="-8"/>
          <w:sz w:val="20"/>
        </w:rPr>
        <w:t>destination</w:t>
      </w:r>
      <w:r w:rsidRPr="00001066">
        <w:t>”. This is also a multiple parameter, but you can see that it is supposed to be related to the “</w:t>
      </w:r>
      <w:r w:rsidRPr="00001066">
        <w:rPr>
          <w:rFonts w:ascii="Courier New" w:hAnsiTheme="minorHAnsi"/>
          <w:spacing w:val="-8"/>
          <w:sz w:val="20"/>
        </w:rPr>
        <w:t>variable</w:t>
      </w:r>
      <w:r w:rsidRPr="00001066">
        <w:t>” parameter. This means that a parameter with the name “</w:t>
      </w:r>
      <w:r w:rsidRPr="00001066">
        <w:rPr>
          <w:rFonts w:ascii="Courier New" w:hAnsiTheme="minorHAnsi"/>
          <w:spacing w:val="-8"/>
          <w:sz w:val="20"/>
        </w:rPr>
        <w:t>destination5</w:t>
      </w:r>
      <w:r w:rsidRPr="00001066">
        <w:t>” is related to a parameter with the name “</w:t>
      </w:r>
      <w:r w:rsidRPr="00001066">
        <w:rPr>
          <w:rFonts w:ascii="Courier New" w:hAnsiTheme="minorHAnsi"/>
          <w:spacing w:val="-8"/>
          <w:sz w:val="20"/>
        </w:rPr>
        <w:t>variable5</w:t>
      </w:r>
      <w:r w:rsidRPr="00001066">
        <w:t>”.</w:t>
      </w:r>
    </w:p>
    <w:p w14:paraId="2D03D748" w14:textId="77777777" w:rsidR="000B0199" w:rsidRDefault="000B0199" w:rsidP="000B0199">
      <w:pPr>
        <w:pStyle w:val="Heading4"/>
        <w:rPr>
          <w:w w:val="110"/>
        </w:rPr>
      </w:pPr>
      <w:bookmarkStart w:id="1124" w:name="_Toc30016052"/>
      <w:r>
        <w:rPr>
          <w:w w:val="110"/>
        </w:rPr>
        <w:t>DTD</w:t>
      </w:r>
      <w:r>
        <w:rPr>
          <w:spacing w:val="4"/>
          <w:w w:val="110"/>
        </w:rPr>
        <w:t xml:space="preserve"> </w:t>
      </w:r>
      <w:r>
        <w:rPr>
          <w:w w:val="110"/>
        </w:rPr>
        <w:t>Quick</w:t>
      </w:r>
      <w:r>
        <w:rPr>
          <w:spacing w:val="6"/>
          <w:w w:val="110"/>
        </w:rPr>
        <w:t xml:space="preserve"> </w:t>
      </w:r>
      <w:r>
        <w:rPr>
          <w:w w:val="110"/>
        </w:rPr>
        <w:t>Reference</w:t>
      </w:r>
      <w:bookmarkEnd w:id="1124"/>
    </w:p>
    <w:p w14:paraId="0766A812" w14:textId="77777777" w:rsidR="000B0199" w:rsidRPr="00001066" w:rsidRDefault="000B0199" w:rsidP="000B0199">
      <w:r w:rsidRPr="00001066">
        <w:t>The following table describes the XML vocabulary that is used for the Node Descriptors. Your Descriptors must reference this DTD for Designer to be able to process them. See the StartJob example above for details about how the DTD specification is made.</w:t>
      </w:r>
    </w:p>
    <w:p w14:paraId="084A75E3" w14:textId="77777777" w:rsidR="000B0199" w:rsidRPr="00001066" w:rsidRDefault="000B0199" w:rsidP="000B0199">
      <w:pPr>
        <w:spacing w:before="119"/>
        <w:ind w:right="2046"/>
      </w:pPr>
      <w:r w:rsidRPr="00001066">
        <w:rPr>
          <w:rFonts w:ascii="Courier New" w:hAnsiTheme="minorHAnsi"/>
          <w:spacing w:val="-8"/>
          <w:sz w:val="20"/>
        </w:rPr>
        <w:t>&lt;WorkflowComponent&gt;</w:t>
      </w:r>
      <w:r w:rsidRPr="00001066">
        <w:t xml:space="preserve"> - the root tag of the XML specification</w:t>
      </w:r>
    </w:p>
    <w:p w14:paraId="2B99338C" w14:textId="77777777" w:rsidR="000B0199" w:rsidRPr="00001066" w:rsidRDefault="000B0199" w:rsidP="00F65437">
      <w:pPr>
        <w:pStyle w:val="ListParagraph"/>
        <w:numPr>
          <w:ilvl w:val="0"/>
          <w:numId w:val="70"/>
        </w:numPr>
      </w:pPr>
      <w:r w:rsidRPr="00001066">
        <w:rPr>
          <w:rFonts w:ascii="Courier New" w:hAnsiTheme="minorHAnsi"/>
          <w:spacing w:val="-8"/>
          <w:sz w:val="20"/>
        </w:rPr>
        <w:t>&lt;Name&gt;</w:t>
      </w:r>
      <w:r w:rsidRPr="00001066">
        <w:t xml:space="preserve"> - tag declaring the name of this node</w:t>
      </w:r>
    </w:p>
    <w:p w14:paraId="2F5B5089" w14:textId="77777777" w:rsidR="000B0199" w:rsidRPr="00001066" w:rsidRDefault="000B0199" w:rsidP="00F65437">
      <w:pPr>
        <w:pStyle w:val="ListParagraph"/>
        <w:numPr>
          <w:ilvl w:val="0"/>
          <w:numId w:val="70"/>
        </w:numPr>
      </w:pPr>
      <w:r w:rsidRPr="00001066">
        <w:rPr>
          <w:rFonts w:ascii="Courier New" w:hAnsiTheme="minorHAnsi"/>
          <w:spacing w:val="-8"/>
          <w:sz w:val="20"/>
        </w:rPr>
        <w:t>&lt;NodeDescription&gt;</w:t>
      </w:r>
      <w:r w:rsidRPr="00001066">
        <w:t xml:space="preserve"> - tag providing a complete description of the behavior of the node and any inter-parameter dependencies. The user of the designer can see this description by asking for help on the node.</w:t>
      </w:r>
    </w:p>
    <w:p w14:paraId="5D2D66F8" w14:textId="77777777" w:rsidR="000B0199" w:rsidRPr="00001066" w:rsidRDefault="000B0199" w:rsidP="00F65437">
      <w:pPr>
        <w:pStyle w:val="ListParagraph"/>
        <w:numPr>
          <w:ilvl w:val="0"/>
          <w:numId w:val="70"/>
        </w:numPr>
      </w:pPr>
      <w:r w:rsidRPr="00001066">
        <w:rPr>
          <w:rFonts w:ascii="Courier New" w:hAnsiTheme="minorHAnsi"/>
          <w:spacing w:val="-8"/>
          <w:sz w:val="20"/>
        </w:rPr>
        <w:t>&lt;ClassName&gt;</w:t>
      </w:r>
      <w:r w:rsidRPr="00001066">
        <w:t xml:space="preserve"> - tag specifying the java class (including package name) that implements this node</w:t>
      </w:r>
    </w:p>
    <w:p w14:paraId="31D411B6" w14:textId="6C033BB0" w:rsidR="000B0199" w:rsidRPr="00001066" w:rsidRDefault="000B0199" w:rsidP="00F65437">
      <w:pPr>
        <w:pStyle w:val="ListParagraph"/>
        <w:numPr>
          <w:ilvl w:val="0"/>
          <w:numId w:val="70"/>
        </w:numPr>
      </w:pPr>
      <w:r w:rsidRPr="00001066">
        <w:rPr>
          <w:rFonts w:ascii="Courier New" w:hAnsiTheme="minorHAnsi"/>
          <w:spacing w:val="-8"/>
          <w:sz w:val="20"/>
        </w:rPr>
        <w:t>&lt;Image&gt;</w:t>
      </w:r>
      <w:r w:rsidRPr="00001066">
        <w:t xml:space="preserve"> - tag indicating an icon to show in place of the default </w:t>
      </w:r>
      <w:r w:rsidRPr="00001066">
        <w:rPr>
          <w:noProof/>
        </w:rPr>
        <w:drawing>
          <wp:inline distT="0" distB="0" distL="0" distR="0" wp14:anchorId="68FD28D6" wp14:editId="5314985F">
            <wp:extent cx="152400" cy="105155"/>
            <wp:effectExtent l="0" t="0" r="0" b="0"/>
            <wp:docPr id="325"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66.png"/>
                    <pic:cNvPicPr/>
                  </pic:nvPicPr>
                  <pic:blipFill>
                    <a:blip r:embed="rId142" cstate="print"/>
                    <a:stretch>
                      <a:fillRect/>
                    </a:stretch>
                  </pic:blipFill>
                  <pic:spPr>
                    <a:xfrm>
                      <a:off x="0" y="0"/>
                      <a:ext cx="152400" cy="105155"/>
                    </a:xfrm>
                    <a:prstGeom prst="rect">
                      <a:avLst/>
                    </a:prstGeom>
                  </pic:spPr>
                </pic:pic>
              </a:graphicData>
            </a:graphic>
          </wp:inline>
        </w:drawing>
      </w:r>
      <w:r w:rsidRPr="00001066">
        <w:t xml:space="preserve"> or </w:t>
      </w:r>
      <w:r w:rsidRPr="00001066">
        <w:rPr>
          <w:noProof/>
        </w:rPr>
        <w:drawing>
          <wp:inline distT="0" distB="0" distL="0" distR="0" wp14:anchorId="58264D4D" wp14:editId="5070662D">
            <wp:extent cx="161543" cy="114299"/>
            <wp:effectExtent l="0" t="0" r="0" b="0"/>
            <wp:docPr id="32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67.png"/>
                    <pic:cNvPicPr/>
                  </pic:nvPicPr>
                  <pic:blipFill>
                    <a:blip r:embed="rId143" cstate="print"/>
                    <a:stretch>
                      <a:fillRect/>
                    </a:stretch>
                  </pic:blipFill>
                  <pic:spPr>
                    <a:xfrm>
                      <a:off x="0" y="0"/>
                      <a:ext cx="161543" cy="114299"/>
                    </a:xfrm>
                    <a:prstGeom prst="rect">
                      <a:avLst/>
                    </a:prstGeom>
                  </pic:spPr>
                </pic:pic>
              </a:graphicData>
            </a:graphic>
          </wp:inline>
        </w:drawing>
      </w:r>
      <w:r w:rsidRPr="00001066">
        <w:t xml:space="preserve"> that is displayed on the button for this node. You may use the relative path to an icon in one of the jars that is in the </w:t>
      </w:r>
      <w:r w:rsidRPr="00001066">
        <w:lastRenderedPageBreak/>
        <w:t xml:space="preserve">classpath of the Workflow Designer, or you may specify a file path relative to the </w:t>
      </w:r>
      <w:r w:rsidRPr="00001066">
        <w:rPr>
          <w:rFonts w:ascii="Courier New" w:hAnsiTheme="minorHAnsi"/>
          <w:spacing w:val="-8"/>
          <w:sz w:val="20"/>
        </w:rPr>
        <w:t>&lt;ImagesDirectory&gt;</w:t>
      </w:r>
      <w:r w:rsidRPr="00001066">
        <w:t xml:space="preserve"> configured in the </w:t>
      </w:r>
      <w:r w:rsidRPr="00001066">
        <w:rPr>
          <w:rFonts w:ascii="Courier New" w:hAnsiTheme="minorHAnsi"/>
          <w:spacing w:val="-8"/>
          <w:sz w:val="20"/>
        </w:rPr>
        <w:t>designer.xml</w:t>
      </w:r>
      <w:r w:rsidRPr="00001066">
        <w:t xml:space="preserve"> file.</w:t>
      </w:r>
    </w:p>
    <w:p w14:paraId="2FB82FE3" w14:textId="77777777" w:rsidR="000B0199" w:rsidRPr="00001066" w:rsidRDefault="000B0199" w:rsidP="00F65437">
      <w:pPr>
        <w:pStyle w:val="ListParagraph"/>
        <w:numPr>
          <w:ilvl w:val="0"/>
          <w:numId w:val="70"/>
        </w:numPr>
      </w:pPr>
      <w:r w:rsidRPr="00001066">
        <w:rPr>
          <w:rFonts w:ascii="Courier New" w:hAnsiTheme="minorHAnsi"/>
          <w:spacing w:val="-8"/>
          <w:sz w:val="20"/>
        </w:rPr>
        <w:t>&lt;Type&gt;</w:t>
      </w:r>
      <w:r w:rsidRPr="00001066">
        <w:t xml:space="preserve"> - tag indicating whether this is a </w:t>
      </w:r>
      <w:r w:rsidRPr="00001066">
        <w:rPr>
          <w:rFonts w:ascii="Courier New" w:hAnsiTheme="minorHAnsi"/>
          <w:spacing w:val="-8"/>
          <w:sz w:val="20"/>
        </w:rPr>
        <w:t>ProcessNode</w:t>
      </w:r>
      <w:r w:rsidRPr="00001066">
        <w:t xml:space="preserve">, </w:t>
      </w:r>
      <w:r w:rsidRPr="00001066">
        <w:rPr>
          <w:rFonts w:ascii="Courier New" w:hAnsiTheme="minorHAnsi"/>
          <w:spacing w:val="-8"/>
          <w:sz w:val="20"/>
        </w:rPr>
        <w:t>RuleNode</w:t>
      </w:r>
      <w:r w:rsidRPr="00001066">
        <w:t xml:space="preserve">, </w:t>
      </w:r>
      <w:r w:rsidRPr="00001066">
        <w:rPr>
          <w:rFonts w:ascii="Courier New" w:hAnsiTheme="minorHAnsi"/>
          <w:spacing w:val="-8"/>
          <w:sz w:val="20"/>
        </w:rPr>
        <w:t>EndHandler</w:t>
      </w:r>
      <w:r w:rsidRPr="00001066">
        <w:t xml:space="preserve">, or </w:t>
      </w:r>
      <w:r w:rsidRPr="00001066">
        <w:rPr>
          <w:rFonts w:ascii="Courier New" w:hAnsiTheme="minorHAnsi"/>
          <w:spacing w:val="-8"/>
          <w:sz w:val="20"/>
        </w:rPr>
        <w:t>ErrorHandler</w:t>
      </w:r>
    </w:p>
    <w:p w14:paraId="4811D6DB" w14:textId="77777777" w:rsidR="000B0199" w:rsidRPr="00001066" w:rsidRDefault="000B0199" w:rsidP="00F65437">
      <w:pPr>
        <w:pStyle w:val="ListParagraph"/>
        <w:numPr>
          <w:ilvl w:val="0"/>
          <w:numId w:val="70"/>
        </w:numPr>
      </w:pPr>
      <w:r w:rsidRPr="00001066">
        <w:rPr>
          <w:rFonts w:ascii="Courier New" w:hAnsiTheme="minorHAnsi"/>
          <w:spacing w:val="-8"/>
          <w:sz w:val="20"/>
        </w:rPr>
        <w:t>&lt;DisablePersistence&gt;</w:t>
      </w:r>
      <w:r w:rsidRPr="00001066">
        <w:t xml:space="preserve"> - tag indicating wheter this node should do persistence or not after execution of the node.</w:t>
      </w:r>
    </w:p>
    <w:p w14:paraId="6F6C5CA8" w14:textId="77777777" w:rsidR="000B0199" w:rsidRPr="00001066" w:rsidRDefault="000B0199" w:rsidP="00F65437">
      <w:pPr>
        <w:pStyle w:val="ListParagraph"/>
        <w:numPr>
          <w:ilvl w:val="0"/>
          <w:numId w:val="70"/>
        </w:numPr>
      </w:pPr>
      <w:r w:rsidRPr="00001066">
        <w:rPr>
          <w:rFonts w:ascii="Courier New" w:hAnsiTheme="minorHAnsi"/>
          <w:spacing w:val="-8"/>
          <w:sz w:val="20"/>
        </w:rPr>
        <w:t>&lt;Params&gt;</w:t>
      </w:r>
      <w:r w:rsidRPr="00001066">
        <w:t xml:space="preserve"> - tag defining the list of supported parameters</w:t>
      </w:r>
    </w:p>
    <w:p w14:paraId="2B2B95B7" w14:textId="77777777" w:rsidR="000B0199" w:rsidRPr="00001066" w:rsidRDefault="000B0199" w:rsidP="00F65437">
      <w:pPr>
        <w:pStyle w:val="ListParagraph"/>
        <w:numPr>
          <w:ilvl w:val="1"/>
          <w:numId w:val="70"/>
        </w:numPr>
      </w:pPr>
      <w:r w:rsidRPr="00001066">
        <w:rPr>
          <w:rFonts w:ascii="Courier New" w:hAnsiTheme="minorHAnsi"/>
          <w:spacing w:val="-8"/>
          <w:sz w:val="20"/>
        </w:rPr>
        <w:t>&lt;Param&gt;</w:t>
      </w:r>
      <w:r w:rsidRPr="00001066">
        <w:t xml:space="preserve"> - tag defining a single parameter</w:t>
      </w:r>
    </w:p>
    <w:p w14:paraId="421B4A8C" w14:textId="0293B9A0" w:rsidR="000B0199" w:rsidRPr="00001066" w:rsidRDefault="00001066" w:rsidP="00F65437">
      <w:pPr>
        <w:pStyle w:val="ListParagraph"/>
        <w:numPr>
          <w:ilvl w:val="2"/>
          <w:numId w:val="70"/>
        </w:numPr>
      </w:pPr>
      <w:r w:rsidRPr="00001066">
        <w:rPr>
          <w:rFonts w:ascii="Courier New" w:hAnsiTheme="minorHAnsi"/>
          <w:spacing w:val="-8"/>
          <w:sz w:val="20"/>
        </w:rPr>
        <w:t>Requi</w:t>
      </w:r>
      <w:r w:rsidR="000B0199" w:rsidRPr="00001066">
        <w:rPr>
          <w:rFonts w:ascii="Courier New" w:hAnsiTheme="minorHAnsi"/>
          <w:spacing w:val="-8"/>
          <w:sz w:val="20"/>
        </w:rPr>
        <w:t>red</w:t>
      </w:r>
      <w:r w:rsidR="000B0199" w:rsidRPr="00001066">
        <w:t xml:space="preserve"> - optional attribute indicating whether the parameter is required for this node (default=</w:t>
      </w:r>
      <w:r w:rsidR="000B0199" w:rsidRPr="00001066">
        <w:rPr>
          <w:rFonts w:ascii="Courier New" w:hAnsiTheme="minorHAnsi"/>
          <w:spacing w:val="-8"/>
          <w:sz w:val="20"/>
        </w:rPr>
        <w:t>false</w:t>
      </w:r>
      <w:r w:rsidR="000B0199" w:rsidRPr="00001066">
        <w:t>).</w:t>
      </w:r>
    </w:p>
    <w:p w14:paraId="2C07B820" w14:textId="77777777" w:rsidR="000B0199" w:rsidRPr="00001066" w:rsidRDefault="000B0199" w:rsidP="00F65437">
      <w:pPr>
        <w:pStyle w:val="ListParagraph"/>
        <w:numPr>
          <w:ilvl w:val="2"/>
          <w:numId w:val="70"/>
        </w:numPr>
      </w:pPr>
      <w:r w:rsidRPr="00001066">
        <w:rPr>
          <w:rFonts w:ascii="Courier New" w:hAnsiTheme="minorHAnsi"/>
          <w:spacing w:val="-8"/>
          <w:sz w:val="20"/>
        </w:rPr>
        <w:t>Constant</w:t>
      </w:r>
      <w:r w:rsidRPr="00001066">
        <w:t xml:space="preserve"> - optional attribute indicating that if the user specifies that the parameter value is a constant, then the designer should prepend “</w:t>
      </w:r>
      <w:r w:rsidRPr="00001066">
        <w:rPr>
          <w:rFonts w:ascii="Courier New" w:hAnsiTheme="minorHAnsi"/>
          <w:spacing w:val="-8"/>
          <w:sz w:val="20"/>
        </w:rPr>
        <w:t>constant:</w:t>
      </w:r>
      <w:r w:rsidRPr="00001066">
        <w:t>” to the value (default=</w:t>
      </w:r>
      <w:r w:rsidRPr="00001066">
        <w:rPr>
          <w:rFonts w:ascii="Courier New" w:hAnsiTheme="minorHAnsi"/>
          <w:spacing w:val="-8"/>
          <w:sz w:val="20"/>
        </w:rPr>
        <w:t>false</w:t>
      </w:r>
      <w:r w:rsidRPr="00001066">
        <w:t>).</w:t>
      </w:r>
    </w:p>
    <w:p w14:paraId="3F2F603E" w14:textId="77777777" w:rsidR="000B0199" w:rsidRPr="00001066" w:rsidRDefault="000B0199" w:rsidP="00F65437">
      <w:pPr>
        <w:pStyle w:val="ListParagraph"/>
        <w:numPr>
          <w:ilvl w:val="2"/>
          <w:numId w:val="70"/>
        </w:numPr>
      </w:pPr>
      <w:r w:rsidRPr="00001066">
        <w:rPr>
          <w:rFonts w:ascii="Courier New" w:hAnsiTheme="minorHAnsi"/>
          <w:spacing w:val="-8"/>
          <w:sz w:val="20"/>
        </w:rPr>
        <w:t>Variable</w:t>
      </w:r>
      <w:r w:rsidRPr="00001066">
        <w:t xml:space="preserve"> - optional attribute indicating that if the user specifies that the parameter value is a variable, then the designer should prepend “</w:t>
      </w:r>
      <w:r w:rsidRPr="00001066">
        <w:rPr>
          <w:rFonts w:ascii="Courier New" w:hAnsiTheme="minorHAnsi"/>
          <w:spacing w:val="-8"/>
          <w:sz w:val="20"/>
        </w:rPr>
        <w:t>variable:</w:t>
      </w:r>
      <w:r w:rsidRPr="00001066">
        <w:t>” to the value (default=</w:t>
      </w:r>
      <w:r w:rsidRPr="00001066">
        <w:rPr>
          <w:rFonts w:ascii="Courier New" w:hAnsiTheme="minorHAnsi"/>
          <w:spacing w:val="-8"/>
          <w:sz w:val="20"/>
        </w:rPr>
        <w:t>false</w:t>
      </w:r>
      <w:r w:rsidRPr="00001066">
        <w:t>). None of the built-in nodes currently use this setting.</w:t>
      </w:r>
    </w:p>
    <w:p w14:paraId="178C0258" w14:textId="77777777" w:rsidR="000B0199" w:rsidRPr="00001066" w:rsidRDefault="000B0199" w:rsidP="00F65437">
      <w:pPr>
        <w:pStyle w:val="ListParagraph"/>
        <w:numPr>
          <w:ilvl w:val="2"/>
          <w:numId w:val="70"/>
        </w:numPr>
      </w:pPr>
      <w:r w:rsidRPr="00001066">
        <w:rPr>
          <w:rFonts w:ascii="Courier New" w:hAnsiTheme="minorHAnsi"/>
          <w:spacing w:val="-8"/>
          <w:sz w:val="20"/>
        </w:rPr>
        <w:t>Multiple</w:t>
      </w:r>
      <w:r w:rsidRPr="00001066">
        <w:t xml:space="preserve"> - optional attribute indicating whether this parameter should be treated as repeatable parameter with an incrementing number automatically appended to the name (default=</w:t>
      </w:r>
      <w:r w:rsidRPr="00001066">
        <w:rPr>
          <w:rFonts w:ascii="Courier New" w:hAnsiTheme="minorHAnsi"/>
          <w:spacing w:val="-8"/>
          <w:sz w:val="20"/>
        </w:rPr>
        <w:t>false</w:t>
      </w:r>
      <w:r w:rsidRPr="00001066">
        <w:t>).</w:t>
      </w:r>
    </w:p>
    <w:p w14:paraId="714298F2" w14:textId="77777777" w:rsidR="000B0199" w:rsidRPr="00001066" w:rsidRDefault="000B0199" w:rsidP="00F65437">
      <w:pPr>
        <w:pStyle w:val="ListParagraph"/>
        <w:numPr>
          <w:ilvl w:val="2"/>
          <w:numId w:val="70"/>
        </w:numPr>
      </w:pPr>
      <w:r w:rsidRPr="00001066">
        <w:rPr>
          <w:rFonts w:ascii="Courier New" w:hAnsiTheme="minorHAnsi"/>
          <w:spacing w:val="-8"/>
          <w:sz w:val="20"/>
        </w:rPr>
        <w:t>Related_Param</w:t>
      </w:r>
      <w:r w:rsidRPr="00001066">
        <w:t xml:space="preserve"> - optional attribute indicating what other parameter this one is related to. This is only meaningful if both of them are “multiple” parameters.</w:t>
      </w:r>
    </w:p>
    <w:p w14:paraId="22F277D9" w14:textId="77777777" w:rsidR="000B0199" w:rsidRPr="00001066" w:rsidRDefault="000B0199" w:rsidP="00F65437">
      <w:pPr>
        <w:pStyle w:val="ListParagraph"/>
        <w:numPr>
          <w:ilvl w:val="2"/>
          <w:numId w:val="70"/>
        </w:numPr>
      </w:pPr>
      <w:r w:rsidRPr="00001066">
        <w:rPr>
          <w:rFonts w:ascii="Courier New" w:hAnsiTheme="minorHAnsi"/>
          <w:spacing w:val="-8"/>
          <w:sz w:val="20"/>
        </w:rPr>
        <w:t>&lt;Name&gt;</w:t>
      </w:r>
      <w:r w:rsidRPr="00001066">
        <w:t xml:space="preserve"> - tag specifying the name of the parameter</w:t>
      </w:r>
    </w:p>
    <w:p w14:paraId="1F8C5DBA" w14:textId="4AEC8417" w:rsidR="00A162F3" w:rsidRPr="00001066" w:rsidRDefault="000B0199" w:rsidP="00F65437">
      <w:pPr>
        <w:pStyle w:val="ListParagraph"/>
        <w:numPr>
          <w:ilvl w:val="2"/>
          <w:numId w:val="70"/>
        </w:numPr>
      </w:pPr>
      <w:r w:rsidRPr="00001066">
        <w:rPr>
          <w:rFonts w:ascii="Courier New" w:hAnsiTheme="minorHAnsi"/>
          <w:spacing w:val="-8"/>
          <w:sz w:val="20"/>
        </w:rPr>
        <w:t>&lt;Description&gt;</w:t>
      </w:r>
      <w:r w:rsidRPr="00001066">
        <w:t xml:space="preserve"> - tag providing a description of the parameter. This appears in the parameter dialog when the user is editing the parameter value.</w:t>
      </w:r>
    </w:p>
    <w:p w14:paraId="46764AAD" w14:textId="77777777" w:rsidR="00D64184" w:rsidRPr="006946B6" w:rsidRDefault="00D64184" w:rsidP="00D64184">
      <w:pPr>
        <w:pStyle w:val="Heading1"/>
      </w:pPr>
      <w:bookmarkStart w:id="1125" w:name="_TOC_250033"/>
      <w:r>
        <w:lastRenderedPageBreak/>
        <w:br/>
      </w:r>
      <w:bookmarkStart w:id="1126" w:name="_Ref445391137"/>
      <w:bookmarkStart w:id="1127" w:name="_Ref445391146"/>
      <w:bookmarkStart w:id="1128" w:name="_Ref445391160"/>
      <w:bookmarkStart w:id="1129" w:name="_Toc30016053"/>
      <w:r w:rsidRPr="006946B6">
        <w:t>Writing New Workflow Modules</w:t>
      </w:r>
      <w:bookmarkEnd w:id="1125"/>
      <w:bookmarkEnd w:id="1126"/>
      <w:bookmarkEnd w:id="1127"/>
      <w:bookmarkEnd w:id="1128"/>
      <w:bookmarkEnd w:id="1129"/>
    </w:p>
    <w:p w14:paraId="431B9E0C" w14:textId="77777777" w:rsidR="00D64184" w:rsidRPr="006946B6" w:rsidRDefault="00D64184" w:rsidP="00D64184">
      <w:r w:rsidRPr="006946B6">
        <w:t>The Workflow Manager comes with a catalog of workflow modules. You may find it necessary to deve</w:t>
      </w:r>
      <w:bookmarkStart w:id="1130" w:name="_bookmark252"/>
      <w:bookmarkEnd w:id="1130"/>
      <w:r w:rsidRPr="006946B6">
        <w:t>lop new workflow modules to communicate with new external systems. This chapter provides conceptual information and instructions for writing new modules.</w:t>
      </w:r>
    </w:p>
    <w:p w14:paraId="158B0BFA" w14:textId="77777777" w:rsidR="00D64184" w:rsidRPr="006946B6" w:rsidRDefault="00D64184" w:rsidP="00D64184">
      <w:pPr>
        <w:pStyle w:val="Heading2"/>
      </w:pPr>
      <w:bookmarkStart w:id="1131" w:name="_TOC_250032"/>
      <w:bookmarkStart w:id="1132" w:name="_Toc30016054"/>
      <w:r w:rsidRPr="006946B6">
        <w:t>Writing New Workflow Manager Modules</w:t>
      </w:r>
      <w:bookmarkEnd w:id="1131"/>
      <w:bookmarkEnd w:id="1132"/>
    </w:p>
    <w:p w14:paraId="12573297" w14:textId="43401D66" w:rsidR="00D64184" w:rsidRPr="006946B6" w:rsidRDefault="00407360" w:rsidP="00D64184">
      <w:r w:rsidRPr="006946B6">
        <w:t>HPE Service Activator</w:t>
      </w:r>
      <w:r w:rsidR="00D64184" w:rsidRPr="006946B6">
        <w:t xml:space="preserve"> ships </w:t>
      </w:r>
      <w:bookmarkStart w:id="1133" w:name="_bookmark253"/>
      <w:bookmarkEnd w:id="1133"/>
      <w:r w:rsidR="00D64184" w:rsidRPr="006946B6">
        <w:t>with many built-</w:t>
      </w:r>
      <w:bookmarkStart w:id="1134" w:name="_bookmark254"/>
      <w:bookmarkEnd w:id="1134"/>
      <w:r w:rsidR="00D64184" w:rsidRPr="006946B6">
        <w:t>in Workflow Manager modules as described in the previous section; however, it is possible to write new Workflow Manager modules to replace or enhance existing functionality. These include:</w:t>
      </w:r>
    </w:p>
    <w:p w14:paraId="363C8A3F" w14:textId="77777777" w:rsidR="00D64184" w:rsidRPr="006946B6" w:rsidRDefault="00D64184" w:rsidP="00F65437">
      <w:pPr>
        <w:pStyle w:val="ListParagraph"/>
        <w:numPr>
          <w:ilvl w:val="0"/>
          <w:numId w:val="71"/>
        </w:numPr>
      </w:pPr>
      <w:r w:rsidRPr="006946B6">
        <w:t>Authenticator modules</w:t>
      </w:r>
    </w:p>
    <w:p w14:paraId="4B905FFD" w14:textId="77777777" w:rsidR="00D64184" w:rsidRPr="006946B6" w:rsidRDefault="00D64184" w:rsidP="00F65437">
      <w:pPr>
        <w:pStyle w:val="ListParagraph"/>
        <w:numPr>
          <w:ilvl w:val="0"/>
          <w:numId w:val="71"/>
        </w:numPr>
      </w:pPr>
      <w:r w:rsidRPr="006946B6">
        <w:t>Queue hook modules</w:t>
      </w:r>
    </w:p>
    <w:p w14:paraId="7CBF4339" w14:textId="77777777" w:rsidR="00D64184" w:rsidRPr="006946B6" w:rsidRDefault="00D64184" w:rsidP="00F65437">
      <w:pPr>
        <w:pStyle w:val="ListParagraph"/>
        <w:numPr>
          <w:ilvl w:val="0"/>
          <w:numId w:val="71"/>
        </w:numPr>
      </w:pPr>
      <w:r w:rsidRPr="006946B6">
        <w:t>Sender modules</w:t>
      </w:r>
    </w:p>
    <w:p w14:paraId="5082EB80" w14:textId="77777777" w:rsidR="00D64184" w:rsidRPr="006946B6" w:rsidRDefault="00D64184" w:rsidP="00F65437">
      <w:pPr>
        <w:pStyle w:val="ListParagraph"/>
        <w:numPr>
          <w:ilvl w:val="0"/>
          <w:numId w:val="71"/>
        </w:numPr>
      </w:pPr>
      <w:r w:rsidRPr="006946B6">
        <w:t>Alarm modules</w:t>
      </w:r>
    </w:p>
    <w:p w14:paraId="499168D6" w14:textId="77777777" w:rsidR="00D64184" w:rsidRPr="006946B6" w:rsidRDefault="00D64184" w:rsidP="00F65437">
      <w:pPr>
        <w:pStyle w:val="ListParagraph"/>
        <w:numPr>
          <w:ilvl w:val="0"/>
          <w:numId w:val="71"/>
        </w:numPr>
      </w:pPr>
      <w:r w:rsidRPr="006946B6">
        <w:t>Listener modules</w:t>
      </w:r>
    </w:p>
    <w:p w14:paraId="6A6FC3B0" w14:textId="77777777" w:rsidR="00D64184" w:rsidRPr="006946B6" w:rsidRDefault="00D64184" w:rsidP="00F65437">
      <w:pPr>
        <w:pStyle w:val="ListParagraph"/>
        <w:numPr>
          <w:ilvl w:val="0"/>
          <w:numId w:val="71"/>
        </w:numPr>
      </w:pPr>
      <w:r w:rsidRPr="006946B6">
        <w:t>Activation modules</w:t>
      </w:r>
    </w:p>
    <w:p w14:paraId="5CB330FF" w14:textId="77777777" w:rsidR="00D64184" w:rsidRPr="006946B6" w:rsidRDefault="00D64184" w:rsidP="00D64184">
      <w:r w:rsidRPr="006946B6">
        <w:t>You can even create new modules with special functionality to support the behavior of new nodes that you write.</w:t>
      </w:r>
    </w:p>
    <w:p w14:paraId="616B7C5A" w14:textId="77777777" w:rsidR="00D64184" w:rsidRPr="006946B6" w:rsidRDefault="00D64184" w:rsidP="00D64184">
      <w:r w:rsidRPr="006946B6">
        <w:t xml:space="preserve">Some modules are used by the workflow engine itself, other modules are used by certain nodes. Examples of Workflow Manager modules that the Workflow Manager uses include a logging module or an authenticator module. A module that supports specific node behavior is the </w:t>
      </w:r>
      <w:r w:rsidRPr="006946B6">
        <w:rPr>
          <w:rFonts w:ascii="Courier New" w:hAnsiTheme="minorHAnsi"/>
          <w:spacing w:val="-8"/>
          <w:sz w:val="20"/>
        </w:rPr>
        <w:t>SocketSenderModule</w:t>
      </w:r>
      <w:r w:rsidRPr="006946B6">
        <w:t xml:space="preserve">, which is used by the </w:t>
      </w:r>
      <w:r w:rsidRPr="006946B6">
        <w:rPr>
          <w:rFonts w:ascii="Courier New" w:hAnsiTheme="minorHAnsi"/>
          <w:spacing w:val="-8"/>
          <w:sz w:val="20"/>
        </w:rPr>
        <w:t>SendMessage</w:t>
      </w:r>
      <w:r w:rsidRPr="006946B6">
        <w:t xml:space="preserve"> node. Workflow nodes that need to interact with a database use the </w:t>
      </w:r>
      <w:r w:rsidRPr="006946B6">
        <w:rPr>
          <w:rFonts w:ascii="Courier New" w:hAnsiTheme="minorHAnsi"/>
          <w:spacing w:val="-8"/>
          <w:sz w:val="20"/>
        </w:rPr>
        <w:t>DatabaseModule</w:t>
      </w:r>
      <w:r w:rsidRPr="006946B6">
        <w:t>. In either case, these Workflow Manager modules must support the interface that is unique to the functionality they provide.</w:t>
      </w:r>
    </w:p>
    <w:p w14:paraId="738E811A" w14:textId="77777777" w:rsidR="00D64184" w:rsidRPr="006946B6" w:rsidRDefault="00D64184" w:rsidP="00D64184">
      <w:pPr>
        <w:pStyle w:val="Heading3"/>
      </w:pPr>
      <w:bookmarkStart w:id="1135" w:name="_TOC_250031"/>
      <w:bookmarkStart w:id="1136" w:name="_Toc30016055"/>
      <w:r>
        <w:rPr>
          <w:w w:val="115"/>
        </w:rPr>
        <w:t>E</w:t>
      </w:r>
      <w:r w:rsidRPr="006946B6">
        <w:t>xample Source Code for Modules</w:t>
      </w:r>
      <w:bookmarkEnd w:id="1135"/>
      <w:bookmarkEnd w:id="1136"/>
    </w:p>
    <w:p w14:paraId="3CFBBEAD" w14:textId="77777777" w:rsidR="00D64184" w:rsidRPr="006946B6" w:rsidRDefault="00D64184" w:rsidP="00D64184">
      <w:r w:rsidRPr="006946B6">
        <w:t xml:space="preserve">The source code for a few example modules is shipped with the product. All of the example modules can be found in </w:t>
      </w:r>
      <w:r w:rsidRPr="006946B6">
        <w:rPr>
          <w:rFonts w:ascii="Courier New" w:hAnsiTheme="minorHAnsi"/>
          <w:i/>
          <w:spacing w:val="-8"/>
          <w:sz w:val="20"/>
        </w:rPr>
        <w:t>$ACTIVATOR_OPT</w:t>
      </w:r>
      <w:r w:rsidRPr="006946B6">
        <w:rPr>
          <w:rFonts w:ascii="Courier New" w:hAnsiTheme="minorHAnsi"/>
          <w:spacing w:val="-8"/>
          <w:sz w:val="20"/>
        </w:rPr>
        <w:t>/examples/modules</w:t>
      </w:r>
      <w:r w:rsidRPr="006946B6">
        <w:t>.</w:t>
      </w:r>
    </w:p>
    <w:p w14:paraId="20CED2FC" w14:textId="77777777" w:rsidR="00D64184" w:rsidRPr="006946B6" w:rsidRDefault="00D64184" w:rsidP="00D64184">
      <w:pPr>
        <w:pStyle w:val="Heading3"/>
      </w:pPr>
      <w:bookmarkStart w:id="1137" w:name="_TOC_250030"/>
      <w:bookmarkStart w:id="1138" w:name="_Toc30016056"/>
      <w:r w:rsidRPr="006946B6">
        <w:t>Implementation of Modules</w:t>
      </w:r>
      <w:bookmarkEnd w:id="1137"/>
      <w:bookmarkEnd w:id="1138"/>
    </w:p>
    <w:p w14:paraId="3980C2BF" w14:textId="77777777" w:rsidR="00D64184" w:rsidRPr="006946B6" w:rsidRDefault="00D64184" w:rsidP="00D64184">
      <w:r w:rsidRPr="006946B6">
        <w:t xml:space="preserve">Each Workflow Manager module is implemented by a Java class. The class must extend </w:t>
      </w:r>
      <w:r w:rsidRPr="006946B6">
        <w:rPr>
          <w:rFonts w:ascii="Courier New" w:hAnsiTheme="minorHAnsi"/>
          <w:spacing w:val="-8"/>
          <w:sz w:val="20"/>
        </w:rPr>
        <w:t>WorkflowManagerModule</w:t>
      </w:r>
      <w:r w:rsidRPr="006946B6">
        <w:t xml:space="preserve"> or must extend one of the existing classes that already extends </w:t>
      </w:r>
      <w:r w:rsidRPr="006946B6">
        <w:rPr>
          <w:rFonts w:ascii="Courier New" w:hAnsiTheme="minorHAnsi"/>
          <w:spacing w:val="-8"/>
          <w:sz w:val="20"/>
        </w:rPr>
        <w:t>WorkflowManagerModule</w:t>
      </w:r>
      <w:r w:rsidRPr="006946B6">
        <w:t>. In some cases the module must also implement a specific Java interface (see the details provided in this chapter for specific interfaces or base classes that might be required for the particular type of module you are writing).</w:t>
      </w:r>
    </w:p>
    <w:p w14:paraId="1BBBF1E1" w14:textId="77777777" w:rsidR="00D64184" w:rsidRPr="006946B6" w:rsidRDefault="00D64184" w:rsidP="00D64184">
      <w:r w:rsidRPr="006946B6">
        <w:t xml:space="preserve">When the Workflow Manager starts up, it creates an instance of each Java class configured as a module in the mwfm.xml file. It then invokes setter methods for each of the parameters configured for the module. The naming of these setter methods adheres to the conventions for a JavaBean. For example, if the parameter name is </w:t>
      </w:r>
      <w:r w:rsidRPr="006946B6">
        <w:rPr>
          <w:rFonts w:ascii="Courier New" w:hAnsiTheme="minorHAnsi"/>
          <w:spacing w:val="-8"/>
          <w:sz w:val="20"/>
        </w:rPr>
        <w:t>maxPriority</w:t>
      </w:r>
      <w:r w:rsidRPr="006946B6">
        <w:t xml:space="preserve">, then the name of the method is </w:t>
      </w:r>
      <w:r w:rsidRPr="006946B6">
        <w:rPr>
          <w:rFonts w:ascii="Courier New" w:hAnsiTheme="minorHAnsi"/>
          <w:spacing w:val="-8"/>
          <w:sz w:val="20"/>
        </w:rPr>
        <w:t>setMaxpriority</w:t>
      </w:r>
      <w:r w:rsidRPr="006946B6">
        <w:t>. If there is not a setter method for the specified parameter, a warning message is logged.</w:t>
      </w:r>
    </w:p>
    <w:p w14:paraId="143B0C13" w14:textId="77777777" w:rsidR="00D64184" w:rsidRPr="006946B6" w:rsidRDefault="00D64184" w:rsidP="00D64184">
      <w:r w:rsidRPr="006946B6">
        <w:t xml:space="preserve">After invoking setter methods for each configured parameter, the Workflow Manager invokes the </w:t>
      </w:r>
      <w:r w:rsidRPr="006946B6">
        <w:rPr>
          <w:rFonts w:ascii="Courier New" w:hAnsiTheme="minorHAnsi"/>
          <w:spacing w:val="-8"/>
          <w:sz w:val="20"/>
        </w:rPr>
        <w:t>init()</w:t>
      </w:r>
      <w:r w:rsidRPr="006946B6">
        <w:t xml:space="preserve"> method of the module. The </w:t>
      </w:r>
      <w:r w:rsidRPr="006946B6">
        <w:rPr>
          <w:rFonts w:ascii="Courier New" w:hAnsiTheme="minorHAnsi"/>
          <w:spacing w:val="-8"/>
          <w:sz w:val="20"/>
        </w:rPr>
        <w:t>init()</w:t>
      </w:r>
      <w:r w:rsidRPr="006946B6">
        <w:t xml:space="preserve"> method is passed a HashMap that contains all of the configuration parameters that are declared in the </w:t>
      </w:r>
      <w:r w:rsidRPr="006946B6">
        <w:rPr>
          <w:rFonts w:ascii="Courier New" w:hAnsiTheme="minorHAnsi"/>
          <w:spacing w:val="-8"/>
          <w:sz w:val="20"/>
        </w:rPr>
        <w:t>mwfm.xml</w:t>
      </w:r>
      <w:r w:rsidRPr="006946B6">
        <w:t xml:space="preserve"> file for that module. During the init method, </w:t>
      </w:r>
      <w:r w:rsidRPr="006946B6">
        <w:lastRenderedPageBreak/>
        <w:t>the module checks for any required configuration parameters and saves the value of the parameters for later use by the module.</w:t>
      </w:r>
    </w:p>
    <w:p w14:paraId="384AE562" w14:textId="77777777" w:rsidR="00D64184" w:rsidRPr="006946B6" w:rsidRDefault="00D64184" w:rsidP="00D64184">
      <w:r w:rsidRPr="006946B6">
        <w:t>When the init method is called the module is in the suspended state. The module should not start to perform any normal activity like start of jobs or interaction with jobs until the method resume is called.</w:t>
      </w:r>
    </w:p>
    <w:p w14:paraId="2C4EA816" w14:textId="77777777" w:rsidR="00D64184" w:rsidRPr="006946B6" w:rsidRDefault="00D64184" w:rsidP="00D64184">
      <w:r w:rsidRPr="006946B6">
        <w:t xml:space="preserve">Other methods of that class are used at the appropriate time. For example, if the class is a new authenticator module, then </w:t>
      </w:r>
      <w:r w:rsidRPr="006946B6">
        <w:rPr>
          <w:rFonts w:ascii="Courier New" w:hAnsiTheme="minorHAnsi"/>
          <w:spacing w:val="-8"/>
          <w:sz w:val="20"/>
        </w:rPr>
        <w:t>isUserPasswordPairValid()</w:t>
      </w:r>
      <w:r w:rsidRPr="006946B6">
        <w:t xml:space="preserve"> is invoked each time a user attempts to log on.</w:t>
      </w:r>
    </w:p>
    <w:p w14:paraId="60931268" w14:textId="0812F995" w:rsidR="00D64184" w:rsidRPr="006946B6" w:rsidRDefault="00D64184" w:rsidP="00D64184">
      <w:pPr>
        <w:pStyle w:val="Heading4"/>
      </w:pPr>
      <w:bookmarkStart w:id="1139" w:name="init_Method"/>
      <w:bookmarkStart w:id="1140" w:name="_Toc30016057"/>
      <w:bookmarkEnd w:id="1139"/>
      <w:r w:rsidRPr="006946B6">
        <w:t>init Method</w:t>
      </w:r>
      <w:bookmarkEnd w:id="1140"/>
    </w:p>
    <w:p w14:paraId="05360563" w14:textId="39F27E04" w:rsidR="00D64184" w:rsidRPr="006946B6" w:rsidRDefault="00D64184" w:rsidP="00D64184">
      <w:r w:rsidRPr="006946B6">
        <w:t xml:space="preserve">This method is common to all Workflow Manager modules and allows you to initialize the module, verify the parameters, and so on. As noted above, the preferred mechanism to set configurable parameters is via the setter methods. The </w:t>
      </w:r>
      <w:r w:rsidRPr="006946B6">
        <w:rPr>
          <w:rFonts w:ascii="Courier New" w:hAnsiTheme="minorHAnsi"/>
          <w:spacing w:val="-8"/>
          <w:sz w:val="20"/>
        </w:rPr>
        <w:t>init()</w:t>
      </w:r>
      <w:r w:rsidRPr="006946B6">
        <w:t xml:space="preserve"> method is still valuable when the module needs to enforce any inter-parameter prerequisites or needs to throw an exception if a parameter is missing. The module is in suspended state when this method is called. So</w:t>
      </w:r>
      <w:r w:rsidR="006946B6">
        <w:t>,</w:t>
      </w:r>
      <w:r w:rsidRPr="006946B6">
        <w:t xml:space="preserve"> no normal operation should be done in the init method. In case it is not possible to get an database connection then an </w:t>
      </w:r>
      <w:r w:rsidRPr="006946B6">
        <w:rPr>
          <w:rFonts w:ascii="Courier New" w:hAnsiTheme="minorHAnsi"/>
          <w:spacing w:val="-8"/>
          <w:sz w:val="20"/>
        </w:rPr>
        <w:t>WFConnectivityException</w:t>
      </w:r>
      <w:r w:rsidRPr="006946B6">
        <w:t xml:space="preserve"> should be thrown.</w:t>
      </w:r>
    </w:p>
    <w:p w14:paraId="04796622" w14:textId="77777777" w:rsidR="00D64184" w:rsidRPr="006946B6" w:rsidRDefault="00D64184" w:rsidP="00D64184">
      <w:pPr>
        <w:pStyle w:val="Fixedwidthblock"/>
      </w:pPr>
      <w:r w:rsidRPr="006946B6">
        <w:t>void init(HashMap params) throws WFConfigException, WFException</w:t>
      </w:r>
    </w:p>
    <w:p w14:paraId="404FDE8C" w14:textId="5AFD87D8" w:rsidR="00D64184" w:rsidRPr="006946B6" w:rsidRDefault="00D64184" w:rsidP="00D64184">
      <w:pPr>
        <w:pStyle w:val="Heading4"/>
      </w:pPr>
      <w:bookmarkStart w:id="1141" w:name="shutdown_Method"/>
      <w:bookmarkStart w:id="1142" w:name="_Toc30016058"/>
      <w:bookmarkEnd w:id="1141"/>
      <w:r w:rsidRPr="006946B6">
        <w:t>shutdown</w:t>
      </w:r>
      <w:r w:rsidR="006946B6">
        <w:t xml:space="preserve"> </w:t>
      </w:r>
      <w:r w:rsidRPr="006946B6">
        <w:t>Method</w:t>
      </w:r>
      <w:bookmarkEnd w:id="1142"/>
    </w:p>
    <w:p w14:paraId="5319838A" w14:textId="77777777" w:rsidR="00D64184" w:rsidRPr="006946B6" w:rsidRDefault="00D64184" w:rsidP="00D64184">
      <w:r w:rsidRPr="006946B6">
        <w:t>Some modules need to perform a special shutdown procedure when the workflow engine is being shutdown in a graceful fashion. If the module does not need special processing in this case, it does not need to implement this method.</w:t>
      </w:r>
    </w:p>
    <w:p w14:paraId="14D82771" w14:textId="77777777" w:rsidR="00D64184" w:rsidRPr="006946B6" w:rsidRDefault="00D64184" w:rsidP="00D64184">
      <w:pPr>
        <w:pStyle w:val="Fixedwidthblock"/>
      </w:pPr>
      <w:r w:rsidRPr="006946B6">
        <w:t>void shutdown()</w:t>
      </w:r>
    </w:p>
    <w:p w14:paraId="436DD984" w14:textId="4B514495" w:rsidR="00D64184" w:rsidRPr="006946B6" w:rsidRDefault="00D64184" w:rsidP="00D64184">
      <w:pPr>
        <w:pStyle w:val="Heading4"/>
      </w:pPr>
      <w:bookmarkStart w:id="1143" w:name="isActive"/>
      <w:bookmarkStart w:id="1144" w:name="_Toc30016059"/>
      <w:bookmarkEnd w:id="1143"/>
      <w:r w:rsidRPr="006946B6">
        <w:t>isActive</w:t>
      </w:r>
      <w:r w:rsidR="006946B6">
        <w:t xml:space="preserve"> </w:t>
      </w:r>
      <w:r w:rsidRPr="006946B6">
        <w:t>Method</w:t>
      </w:r>
      <w:bookmarkEnd w:id="1144"/>
    </w:p>
    <w:p w14:paraId="683E7105" w14:textId="77777777" w:rsidR="00D64184" w:rsidRPr="006946B6" w:rsidRDefault="00D64184" w:rsidP="00D64184">
      <w:r w:rsidRPr="006946B6">
        <w:t xml:space="preserve">When the engine attempts to shutdown gracefully, it first calls the </w:t>
      </w:r>
      <w:r w:rsidRPr="006946B6">
        <w:rPr>
          <w:rFonts w:ascii="Courier New" w:hAnsiTheme="minorHAnsi"/>
          <w:spacing w:val="-8"/>
          <w:sz w:val="20"/>
        </w:rPr>
        <w:t>isActive()</w:t>
      </w:r>
      <w:r w:rsidRPr="006946B6">
        <w:t xml:space="preserve"> method of each registered module. It does not shutdown until all the modules have responded with a value of “</w:t>
      </w:r>
      <w:r w:rsidRPr="006946B6">
        <w:rPr>
          <w:rFonts w:ascii="Courier New" w:hAnsiTheme="minorHAnsi"/>
          <w:spacing w:val="-8"/>
          <w:sz w:val="20"/>
        </w:rPr>
        <w:t>false</w:t>
      </w:r>
      <w:r w:rsidRPr="006946B6">
        <w:t>”. The implementation of this method in the base class always returns “</w:t>
      </w:r>
      <w:r w:rsidRPr="006946B6">
        <w:rPr>
          <w:rFonts w:ascii="Courier New" w:hAnsiTheme="minorHAnsi"/>
          <w:spacing w:val="-8"/>
          <w:sz w:val="20"/>
        </w:rPr>
        <w:t>false</w:t>
      </w:r>
      <w:r w:rsidRPr="006946B6">
        <w:t>”.</w:t>
      </w:r>
    </w:p>
    <w:p w14:paraId="3E82C560" w14:textId="77777777" w:rsidR="00D64184" w:rsidRPr="006946B6" w:rsidRDefault="00D64184" w:rsidP="00D64184">
      <w:pPr>
        <w:pStyle w:val="Fixedwidthblock"/>
      </w:pPr>
      <w:r w:rsidRPr="006946B6">
        <w:t>boolean isActive()</w:t>
      </w:r>
    </w:p>
    <w:p w14:paraId="39DAD7AE" w14:textId="31879797" w:rsidR="00D64184" w:rsidRPr="006946B6" w:rsidRDefault="00D64184" w:rsidP="00D64184">
      <w:pPr>
        <w:pStyle w:val="Heading4"/>
      </w:pPr>
      <w:bookmarkStart w:id="1145" w:name="removeJob_Method"/>
      <w:bookmarkStart w:id="1146" w:name="_Toc30016060"/>
      <w:bookmarkEnd w:id="1145"/>
      <w:r w:rsidRPr="006946B6">
        <w:t>removeJob</w:t>
      </w:r>
      <w:r w:rsidR="006946B6" w:rsidRPr="006946B6">
        <w:t xml:space="preserve"> </w:t>
      </w:r>
      <w:r w:rsidRPr="006946B6">
        <w:t xml:space="preserve"> Method</w:t>
      </w:r>
      <w:bookmarkEnd w:id="1146"/>
    </w:p>
    <w:p w14:paraId="1B9105F4" w14:textId="2D6A5DB8" w:rsidR="00D64184" w:rsidRPr="006946B6" w:rsidRDefault="00D64184" w:rsidP="00D64184">
      <w:r w:rsidRPr="006946B6">
        <w:t>Some modules keep track of running jobs. When a job is terminated (for example, by the operator killing the job), the engine needs to tell these modules that they should forget about that particular job. If the module does not track running jobs, it does not need to implement this method.</w:t>
      </w:r>
    </w:p>
    <w:p w14:paraId="259E3004" w14:textId="77777777" w:rsidR="00D64184" w:rsidRPr="006946B6" w:rsidRDefault="00D64184" w:rsidP="00D64184">
      <w:pPr>
        <w:pStyle w:val="Fixedwidthblock"/>
      </w:pPr>
      <w:r w:rsidRPr="006946B6">
        <w:t>void removeJob( long jobId )</w:t>
      </w:r>
    </w:p>
    <w:p w14:paraId="40A4E324" w14:textId="77777777" w:rsidR="00D64184" w:rsidRPr="006946B6" w:rsidRDefault="00D64184" w:rsidP="00D64184">
      <w:pPr>
        <w:pStyle w:val="Heading4"/>
      </w:pPr>
      <w:bookmarkStart w:id="1147" w:name="_Toc30016061"/>
      <w:r w:rsidRPr="006946B6">
        <w:t>reconfigure Method</w:t>
      </w:r>
      <w:bookmarkEnd w:id="1147"/>
    </w:p>
    <w:p w14:paraId="10AAC62E" w14:textId="77777777" w:rsidR="00D64184" w:rsidRPr="006946B6" w:rsidRDefault="00D64184" w:rsidP="00D64184">
      <w:r w:rsidRPr="006946B6">
        <w:t xml:space="preserve">This method is called when a reload configuration is issued. The </w:t>
      </w:r>
      <w:r w:rsidRPr="006946B6">
        <w:rPr>
          <w:rFonts w:ascii="Courier New" w:hAnsiTheme="minorHAnsi"/>
          <w:spacing w:val="-8"/>
          <w:sz w:val="20"/>
        </w:rPr>
        <w:t>params</w:t>
      </w:r>
      <w:r w:rsidRPr="006946B6">
        <w:t xml:space="preserve"> HashMap include all the new configuration elements. If the module needs to support reconfiguration it must overwrite this method and handle the config changes. If the module does not support reconfiguration it does not need to implement this method.</w:t>
      </w:r>
    </w:p>
    <w:p w14:paraId="02818DFC" w14:textId="77777777" w:rsidR="00D64184" w:rsidRPr="006946B6" w:rsidRDefault="00D64184" w:rsidP="00D64184">
      <w:pPr>
        <w:pStyle w:val="Fixedwidthblock"/>
      </w:pPr>
      <w:r w:rsidRPr="006946B6">
        <w:t>void reconfigure( HashMap params )</w:t>
      </w:r>
    </w:p>
    <w:p w14:paraId="3F30A3A9" w14:textId="77777777" w:rsidR="00D64184" w:rsidRPr="006946B6" w:rsidRDefault="00D64184" w:rsidP="00D64184">
      <w:pPr>
        <w:pStyle w:val="Heading4"/>
      </w:pPr>
      <w:bookmarkStart w:id="1148" w:name="suspend_Method"/>
      <w:bookmarkStart w:id="1149" w:name="_Toc30016062"/>
      <w:bookmarkEnd w:id="1148"/>
      <w:r w:rsidRPr="006946B6">
        <w:lastRenderedPageBreak/>
        <w:t>suspend Method</w:t>
      </w:r>
      <w:bookmarkEnd w:id="1149"/>
    </w:p>
    <w:p w14:paraId="48035D31" w14:textId="77777777" w:rsidR="00D64184" w:rsidRPr="006946B6" w:rsidRDefault="00D64184" w:rsidP="00D64184">
      <w:r w:rsidRPr="006946B6">
        <w:t xml:space="preserve">When a cluster node is suspended either due to the loss of database connectivity or an operator suspend, the Workflow Manager calls the </w:t>
      </w:r>
      <w:r w:rsidRPr="006946B6">
        <w:rPr>
          <w:rFonts w:ascii="Courier New" w:hAnsiTheme="minorHAnsi"/>
          <w:spacing w:val="-8"/>
          <w:sz w:val="20"/>
        </w:rPr>
        <w:t>suspend()</w:t>
      </w:r>
      <w:r w:rsidRPr="006946B6">
        <w:t xml:space="preserve"> method of each registered module. When the system is suspended, each module will have its own implementation method to perform a suitable operation. For example, the socket listener module will suspend itself and stop processing requests when the system is suspended due to loss of database connectivity. If the module does not need special processing in this case, it does not need to implement this method.</w:t>
      </w:r>
    </w:p>
    <w:p w14:paraId="441B06A1" w14:textId="77777777" w:rsidR="00D64184" w:rsidRPr="006946B6" w:rsidRDefault="00D64184" w:rsidP="00D64184">
      <w:pPr>
        <w:pStyle w:val="Fixedwidthblock"/>
      </w:pPr>
      <w:r w:rsidRPr="006946B6">
        <w:t>void suspend()</w:t>
      </w:r>
    </w:p>
    <w:p w14:paraId="5BDA228E" w14:textId="77777777" w:rsidR="00D64184" w:rsidRPr="006946B6" w:rsidRDefault="00D64184" w:rsidP="00D64184">
      <w:pPr>
        <w:pStyle w:val="Heading4"/>
      </w:pPr>
      <w:bookmarkStart w:id="1150" w:name="resume_Method"/>
      <w:bookmarkStart w:id="1151" w:name="_Toc30016063"/>
      <w:bookmarkEnd w:id="1150"/>
      <w:r w:rsidRPr="006946B6">
        <w:t>resume Method</w:t>
      </w:r>
      <w:bookmarkEnd w:id="1151"/>
    </w:p>
    <w:p w14:paraId="5A6C9A25" w14:textId="39CF5878" w:rsidR="00D64184" w:rsidRPr="006946B6" w:rsidRDefault="00D64184" w:rsidP="00D64184">
      <w:r w:rsidRPr="006946B6">
        <w:t xml:space="preserve">When a cluster node is resumed after the database connectivity is restored or an operator resume, the Workflow Manager calls the </w:t>
      </w:r>
      <w:r w:rsidRPr="006946B6">
        <w:rPr>
          <w:rFonts w:ascii="Courier New" w:hAnsiTheme="minorHAnsi"/>
          <w:spacing w:val="-8"/>
          <w:sz w:val="20"/>
        </w:rPr>
        <w:t>resume()</w:t>
      </w:r>
      <w:r w:rsidRPr="006946B6">
        <w:t xml:space="preserve"> method of each registered module. When the system is resumed, each module will have its own implementation method to perform a suitable operation. For example, the </w:t>
      </w:r>
      <w:r w:rsidRPr="006946B6">
        <w:rPr>
          <w:rFonts w:ascii="Courier New" w:hAnsiTheme="minorHAnsi"/>
          <w:spacing w:val="-8"/>
          <w:sz w:val="20"/>
        </w:rPr>
        <w:t>SocketListenerModule</w:t>
      </w:r>
      <w:r w:rsidRPr="006946B6">
        <w:t xml:space="preserve"> will notifly all waiting threads to continue processing requests which were stopped when the system was suspended, or resumed due to restoration of database connectivity. If the module gets database connectivity problems during the resume the method </w:t>
      </w:r>
      <w:r w:rsidRPr="006946B6">
        <w:rPr>
          <w:rFonts w:ascii="Courier New" w:hAnsiTheme="minorHAnsi"/>
          <w:spacing w:val="-8"/>
          <w:sz w:val="20"/>
        </w:rPr>
        <w:t>setStateNotificationFailure</w:t>
      </w:r>
      <w:r w:rsidRPr="006946B6">
        <w:t xml:space="preserve"> must be called with the parameter “</w:t>
      </w:r>
      <w:r w:rsidRPr="006946B6">
        <w:rPr>
          <w:rFonts w:ascii="Courier New" w:hAnsiTheme="minorHAnsi"/>
          <w:spacing w:val="-8"/>
          <w:sz w:val="20"/>
        </w:rPr>
        <w:t>true</w:t>
      </w:r>
      <w:r w:rsidRPr="006946B6">
        <w:t>” and the stop further processing until resume is called again. If the module does not need special processing in this case, it does not need to implement this method.</w:t>
      </w:r>
    </w:p>
    <w:p w14:paraId="13626140" w14:textId="77777777" w:rsidR="00D64184" w:rsidRPr="006946B6" w:rsidRDefault="00D64184" w:rsidP="00D64184">
      <w:pPr>
        <w:pStyle w:val="Fixedwidthblock"/>
      </w:pPr>
      <w:r w:rsidRPr="006946B6">
        <w:t>void resume()</w:t>
      </w:r>
    </w:p>
    <w:p w14:paraId="403985A1" w14:textId="77777777" w:rsidR="00D64184" w:rsidRPr="006946B6" w:rsidRDefault="00D64184" w:rsidP="00D64184">
      <w:pPr>
        <w:pStyle w:val="Heading4"/>
      </w:pPr>
      <w:bookmarkStart w:id="1152" w:name="locked_Method"/>
      <w:bookmarkStart w:id="1153" w:name="_Toc30016064"/>
      <w:bookmarkEnd w:id="1152"/>
      <w:r w:rsidRPr="006946B6">
        <w:t>locked Method</w:t>
      </w:r>
      <w:bookmarkEnd w:id="1153"/>
    </w:p>
    <w:p w14:paraId="79C83FDC" w14:textId="77777777" w:rsidR="00D64184" w:rsidRPr="006946B6" w:rsidRDefault="00D64184" w:rsidP="00D64184">
      <w:r w:rsidRPr="006946B6">
        <w:t xml:space="preserve">When a cluster node is locked from the operator UI, the Workflow Manager calls the </w:t>
      </w:r>
      <w:r w:rsidRPr="006946B6">
        <w:rPr>
          <w:rFonts w:ascii="Courier New" w:hAnsiTheme="minorHAnsi"/>
          <w:spacing w:val="-8"/>
          <w:sz w:val="20"/>
        </w:rPr>
        <w:t>locked()</w:t>
      </w:r>
      <w:r w:rsidRPr="006946B6">
        <w:t xml:space="preserve"> method of each registered module. When the system is locked, each module will have its own implementation method to perform a suitable operation. For example, the Scheduler Module will stop scheduling jobs when the system is locked. If the module does not need special processing in this case, it does not need to implement this method.</w:t>
      </w:r>
    </w:p>
    <w:p w14:paraId="1246DAFA" w14:textId="77777777" w:rsidR="00D64184" w:rsidRPr="006946B6" w:rsidRDefault="00D64184" w:rsidP="00D64184">
      <w:pPr>
        <w:pStyle w:val="Fixedwidthblock"/>
      </w:pPr>
      <w:r w:rsidRPr="006946B6">
        <w:t>void locked()</w:t>
      </w:r>
    </w:p>
    <w:p w14:paraId="434B6CA1" w14:textId="77777777" w:rsidR="00D64184" w:rsidRPr="006946B6" w:rsidRDefault="00D64184" w:rsidP="00D64184">
      <w:pPr>
        <w:pStyle w:val="Heading4"/>
      </w:pPr>
      <w:bookmarkStart w:id="1154" w:name="unlocked_Method"/>
      <w:bookmarkStart w:id="1155" w:name="_Toc30016065"/>
      <w:bookmarkEnd w:id="1154"/>
      <w:r w:rsidRPr="006946B6">
        <w:t>unlocked Method</w:t>
      </w:r>
      <w:bookmarkEnd w:id="1155"/>
    </w:p>
    <w:p w14:paraId="0FCE4CB7" w14:textId="065379EF" w:rsidR="00D64184" w:rsidRPr="006946B6" w:rsidRDefault="00D64184" w:rsidP="006946B6">
      <w:r w:rsidRPr="006946B6">
        <w:t xml:space="preserve">When a cluster node is unlocked from the operator UI, the Workflow Manager calls the </w:t>
      </w:r>
      <w:r w:rsidRPr="006946B6">
        <w:rPr>
          <w:rFonts w:ascii="Courier New" w:hAnsiTheme="minorHAnsi"/>
          <w:spacing w:val="-8"/>
          <w:sz w:val="20"/>
        </w:rPr>
        <w:t>unlocked()</w:t>
      </w:r>
      <w:r w:rsidRPr="006946B6">
        <w:t xml:space="preserve"> method of each registered module. When the system is unlocked, each module will have its own implementation method to perform a suitable operation. For example, the Scheduler Module will restart scheduling of jobs when the system is unlocked. If the module does not need special processing in this case, it does not need to implement this method.</w:t>
      </w:r>
    </w:p>
    <w:p w14:paraId="7861B549" w14:textId="77777777" w:rsidR="00D64184" w:rsidRPr="006946B6" w:rsidRDefault="00D64184" w:rsidP="00D64184">
      <w:pPr>
        <w:pStyle w:val="Fixedwidthblock"/>
      </w:pPr>
      <w:r w:rsidRPr="006946B6">
        <w:t>void unlocked()</w:t>
      </w:r>
    </w:p>
    <w:p w14:paraId="5774A32F" w14:textId="77777777" w:rsidR="00D64184" w:rsidRPr="006946B6" w:rsidRDefault="00D64184" w:rsidP="00D64184">
      <w:pPr>
        <w:pStyle w:val="Heading4"/>
      </w:pPr>
      <w:bookmarkStart w:id="1156" w:name="nodeDown_Method"/>
      <w:bookmarkStart w:id="1157" w:name="_Toc30016066"/>
      <w:bookmarkEnd w:id="1156"/>
      <w:r w:rsidRPr="006946B6">
        <w:t>nodeDown Method</w:t>
      </w:r>
      <w:bookmarkEnd w:id="1157"/>
    </w:p>
    <w:p w14:paraId="30A5310B" w14:textId="4B797A20" w:rsidR="00D64184" w:rsidRPr="006946B6" w:rsidRDefault="00D64184" w:rsidP="00D64184">
      <w:r w:rsidRPr="006946B6">
        <w:t xml:space="preserve">When the online state of other cluster nodes change from online to offline, the </w:t>
      </w:r>
      <w:r w:rsidRPr="006946B6">
        <w:rPr>
          <w:rFonts w:ascii="Courier New" w:hAnsiTheme="minorHAnsi"/>
          <w:spacing w:val="-8"/>
          <w:sz w:val="20"/>
        </w:rPr>
        <w:t>KeepAliveModule</w:t>
      </w:r>
      <w:r w:rsidRPr="006946B6">
        <w:t xml:space="preserve"> that monitors the state, calls the </w:t>
      </w:r>
      <w:r w:rsidRPr="006946B6">
        <w:rPr>
          <w:rFonts w:ascii="Courier New" w:hAnsiTheme="minorHAnsi"/>
          <w:spacing w:val="-8"/>
          <w:sz w:val="20"/>
        </w:rPr>
        <w:t>nodeUp()</w:t>
      </w:r>
      <w:r w:rsidRPr="006946B6">
        <w:t xml:space="preserve"> method of each registered module.</w:t>
      </w:r>
    </w:p>
    <w:p w14:paraId="4C574D36" w14:textId="77777777" w:rsidR="00D64184" w:rsidRPr="006946B6" w:rsidRDefault="00D64184" w:rsidP="00D64184">
      <w:r w:rsidRPr="006946B6">
        <w:t>When another node comes online, each module will have its own implementation method to perform a suitable operation. If the module does not need special processing in this case, it does not need to implement this method.</w:t>
      </w:r>
    </w:p>
    <w:p w14:paraId="4C39DEC4" w14:textId="77777777" w:rsidR="00D64184" w:rsidRPr="006946B6" w:rsidRDefault="00D64184" w:rsidP="00D64184">
      <w:pPr>
        <w:pStyle w:val="Fixedwidthblock"/>
      </w:pPr>
      <w:r w:rsidRPr="006946B6">
        <w:t>void nodeDown(ClusterNodeBean node)</w:t>
      </w:r>
    </w:p>
    <w:p w14:paraId="6323F059" w14:textId="77777777" w:rsidR="00D64184" w:rsidRPr="006946B6" w:rsidRDefault="00D64184" w:rsidP="00D64184">
      <w:pPr>
        <w:pStyle w:val="Heading4"/>
      </w:pPr>
      <w:bookmarkStart w:id="1158" w:name="nodeUp_Method"/>
      <w:bookmarkStart w:id="1159" w:name="_Toc30016067"/>
      <w:bookmarkEnd w:id="1158"/>
      <w:r w:rsidRPr="006946B6">
        <w:lastRenderedPageBreak/>
        <w:t>nodeUp Method</w:t>
      </w:r>
      <w:bookmarkEnd w:id="1159"/>
    </w:p>
    <w:p w14:paraId="74C87CCA" w14:textId="053C3022" w:rsidR="00D64184" w:rsidRPr="006946B6" w:rsidRDefault="00D64184" w:rsidP="00D64184">
      <w:r w:rsidRPr="006946B6">
        <w:t xml:space="preserve">When the online state of other cluster nodes change from offline to online, the </w:t>
      </w:r>
      <w:r w:rsidRPr="006946B6">
        <w:rPr>
          <w:rFonts w:ascii="Courier New" w:hAnsiTheme="minorHAnsi"/>
          <w:spacing w:val="-8"/>
          <w:sz w:val="20"/>
        </w:rPr>
        <w:t>KeepAliveModule</w:t>
      </w:r>
      <w:r w:rsidRPr="006946B6">
        <w:t xml:space="preserve"> that monitors the state, calls the </w:t>
      </w:r>
      <w:r w:rsidRPr="006946B6">
        <w:rPr>
          <w:rFonts w:ascii="Courier New" w:hAnsiTheme="minorHAnsi"/>
          <w:spacing w:val="-8"/>
          <w:sz w:val="20"/>
        </w:rPr>
        <w:t>nodeDown()</w:t>
      </w:r>
      <w:r w:rsidRPr="006946B6">
        <w:t xml:space="preserve"> method of each registered module. When another node goes offline, each module will have its own implementation method to perform a suitable operation. For example, when a node goes offline, the </w:t>
      </w:r>
      <w:r w:rsidRPr="006946B6">
        <w:rPr>
          <w:rFonts w:ascii="Courier New" w:hAnsiTheme="minorHAnsi"/>
          <w:spacing w:val="-8"/>
          <w:sz w:val="20"/>
        </w:rPr>
        <w:t>SchedulerModule</w:t>
      </w:r>
      <w:r w:rsidRPr="006946B6">
        <w:t xml:space="preserve"> tries to become the master schedulder for the cluster. If the module does not need special processing in this case, it does not need to implement this method.</w:t>
      </w:r>
    </w:p>
    <w:p w14:paraId="4A685841" w14:textId="77777777" w:rsidR="00D64184" w:rsidRPr="006946B6" w:rsidRDefault="00D64184" w:rsidP="00D64184">
      <w:pPr>
        <w:pStyle w:val="Fixedwidthblock"/>
      </w:pPr>
      <w:r w:rsidRPr="006946B6">
        <w:t>void nodeUp(ClusterNodeBean node)</w:t>
      </w:r>
    </w:p>
    <w:p w14:paraId="200E8DA8" w14:textId="77777777" w:rsidR="00D64184" w:rsidRPr="006946B6" w:rsidRDefault="00D64184" w:rsidP="00D64184">
      <w:pPr>
        <w:pStyle w:val="Heading4"/>
      </w:pPr>
      <w:bookmarkStart w:id="1160" w:name="nodeLocked_Method"/>
      <w:bookmarkStart w:id="1161" w:name="_Toc30016068"/>
      <w:bookmarkEnd w:id="1160"/>
      <w:r w:rsidRPr="006946B6">
        <w:t>nodeLocked Method</w:t>
      </w:r>
      <w:bookmarkEnd w:id="1161"/>
    </w:p>
    <w:p w14:paraId="695D29EA" w14:textId="6F57929E" w:rsidR="00D64184" w:rsidRPr="006946B6" w:rsidRDefault="00D64184" w:rsidP="00D64184">
      <w:r w:rsidRPr="006946B6">
        <w:t xml:space="preserve">When the lock state of other cluster nodes change from unlocked to locked, the </w:t>
      </w:r>
      <w:r w:rsidRPr="006946B6">
        <w:rPr>
          <w:rFonts w:ascii="Courier New" w:hAnsiTheme="minorHAnsi"/>
          <w:spacing w:val="-8"/>
          <w:sz w:val="20"/>
        </w:rPr>
        <w:t>KeepAliveModule</w:t>
      </w:r>
      <w:r w:rsidRPr="006946B6">
        <w:t xml:space="preserve"> that monitors the state, calls the </w:t>
      </w:r>
      <w:r w:rsidRPr="006946B6">
        <w:rPr>
          <w:rFonts w:ascii="Courier New" w:hAnsiTheme="minorHAnsi"/>
          <w:spacing w:val="-8"/>
          <w:sz w:val="20"/>
        </w:rPr>
        <w:t>nodeLocked()</w:t>
      </w:r>
      <w:r w:rsidRPr="006946B6">
        <w:t xml:space="preserve"> method of each registered module. When a node is locked, each module will have its own implementation method to perform a suitable operation. For example, when a node is locked, the </w:t>
      </w:r>
      <w:r w:rsidRPr="006946B6">
        <w:rPr>
          <w:rFonts w:ascii="Courier New" w:hAnsiTheme="minorHAnsi"/>
          <w:spacing w:val="-8"/>
          <w:sz w:val="20"/>
        </w:rPr>
        <w:t>SchedulerModule</w:t>
      </w:r>
      <w:r w:rsidRPr="006946B6">
        <w:t xml:space="preserve"> tries to become the master schedulder for the cluster.</w:t>
      </w:r>
    </w:p>
    <w:p w14:paraId="361DE594" w14:textId="77777777" w:rsidR="00D64184" w:rsidRPr="006946B6" w:rsidRDefault="00D64184" w:rsidP="00D64184">
      <w:pPr>
        <w:pStyle w:val="Fixedwidthblock"/>
      </w:pPr>
      <w:r w:rsidRPr="006946B6">
        <w:t>void nodeLocked(ClusterNodeBean node)</w:t>
      </w:r>
    </w:p>
    <w:p w14:paraId="33FD2400" w14:textId="77777777" w:rsidR="00D64184" w:rsidRPr="006946B6" w:rsidRDefault="00D64184" w:rsidP="00D64184">
      <w:pPr>
        <w:pStyle w:val="Heading4"/>
      </w:pPr>
      <w:bookmarkStart w:id="1162" w:name="nodeUnlocked_Method"/>
      <w:bookmarkStart w:id="1163" w:name="_Toc30016069"/>
      <w:bookmarkEnd w:id="1162"/>
      <w:r w:rsidRPr="006946B6">
        <w:t>nodeUnlocked Method</w:t>
      </w:r>
      <w:bookmarkEnd w:id="1163"/>
    </w:p>
    <w:p w14:paraId="115AE78C" w14:textId="0DA0AD6A" w:rsidR="00D64184" w:rsidRPr="006946B6" w:rsidRDefault="00D64184" w:rsidP="00D64184">
      <w:r w:rsidRPr="006946B6">
        <w:t xml:space="preserve">When the lock state of other cluster nodes change from locked to unlocked, the </w:t>
      </w:r>
      <w:r w:rsidRPr="006946B6">
        <w:rPr>
          <w:rFonts w:ascii="Courier New" w:hAnsiTheme="minorHAnsi"/>
          <w:spacing w:val="-8"/>
          <w:sz w:val="20"/>
        </w:rPr>
        <w:t>KeepAliveModule</w:t>
      </w:r>
      <w:r w:rsidRPr="006946B6">
        <w:t xml:space="preserve"> that monitors the state, calls the </w:t>
      </w:r>
      <w:r w:rsidRPr="006946B6">
        <w:rPr>
          <w:rFonts w:ascii="Courier New" w:hAnsiTheme="minorHAnsi"/>
          <w:spacing w:val="-8"/>
          <w:sz w:val="20"/>
        </w:rPr>
        <w:t>nodeUnlocked()</w:t>
      </w:r>
      <w:r w:rsidRPr="006946B6">
        <w:t xml:space="preserve"> method of each registered module. When a node is unlocked, each module will have its own implementation method to perform a suitable operation. If the module does not need special processing in this case, it does not need to implement this method.</w:t>
      </w:r>
    </w:p>
    <w:p w14:paraId="6771ADA3" w14:textId="77777777" w:rsidR="00D64184" w:rsidRPr="006946B6" w:rsidRDefault="00D64184" w:rsidP="00D64184">
      <w:pPr>
        <w:pStyle w:val="Fixedwidthblock"/>
      </w:pPr>
      <w:r w:rsidRPr="006946B6">
        <w:t>void nodeUnlocked(ClusterNodeBean node)</w:t>
      </w:r>
    </w:p>
    <w:p w14:paraId="0F1F46DF" w14:textId="77777777" w:rsidR="00D64184" w:rsidRPr="006946B6" w:rsidRDefault="00D64184" w:rsidP="00D64184">
      <w:pPr>
        <w:pStyle w:val="Heading4"/>
      </w:pPr>
      <w:bookmarkStart w:id="1164" w:name="nodeSuspended_Method"/>
      <w:bookmarkStart w:id="1165" w:name="_Toc30016070"/>
      <w:bookmarkEnd w:id="1164"/>
      <w:r w:rsidRPr="006946B6">
        <w:t>nodeSuspended Method</w:t>
      </w:r>
      <w:bookmarkEnd w:id="1165"/>
    </w:p>
    <w:p w14:paraId="3DEE87C4" w14:textId="636AEFEC" w:rsidR="00D64184" w:rsidRPr="006946B6" w:rsidRDefault="00D64184" w:rsidP="00D64184">
      <w:r w:rsidRPr="006946B6">
        <w:t xml:space="preserve">When the suspend state of other cluster nodes change from resumed to suspended due to an operator suspend, the </w:t>
      </w:r>
      <w:r w:rsidRPr="006946B6">
        <w:rPr>
          <w:rFonts w:ascii="Courier New" w:hAnsiTheme="minorHAnsi"/>
          <w:spacing w:val="-8"/>
          <w:sz w:val="20"/>
        </w:rPr>
        <w:t>KeepAliveModule</w:t>
      </w:r>
      <w:r w:rsidRPr="006946B6">
        <w:t xml:space="preserve"> that monitors the state, calls the </w:t>
      </w:r>
      <w:r w:rsidRPr="006946B6">
        <w:rPr>
          <w:rFonts w:ascii="Courier New" w:hAnsiTheme="minorHAnsi"/>
          <w:spacing w:val="-8"/>
          <w:sz w:val="20"/>
        </w:rPr>
        <w:t>nodeSuspended()</w:t>
      </w:r>
      <w:r w:rsidRPr="006946B6">
        <w:t xml:space="preserve"> method of each registered module. When a node is suspended, each module will have its own implementation method to perform a suitable operation. For example, when a node is suspended, the </w:t>
      </w:r>
      <w:r w:rsidR="006946B6" w:rsidRPr="006946B6">
        <w:rPr>
          <w:rFonts w:ascii="Courier New" w:hAnsiTheme="minorHAnsi"/>
          <w:spacing w:val="-8"/>
          <w:sz w:val="20"/>
        </w:rPr>
        <w:t>Scheduler</w:t>
      </w:r>
      <w:r w:rsidRPr="006946B6">
        <w:rPr>
          <w:rFonts w:ascii="Courier New" w:hAnsiTheme="minorHAnsi"/>
          <w:spacing w:val="-8"/>
          <w:sz w:val="20"/>
        </w:rPr>
        <w:t>Module</w:t>
      </w:r>
      <w:r w:rsidRPr="006946B6">
        <w:t xml:space="preserve"> tries to become the master scheduler for the cluster. If the module does not need special processing in this case, it does not need to implement this method.</w:t>
      </w:r>
    </w:p>
    <w:p w14:paraId="02DB513C" w14:textId="77777777" w:rsidR="00D64184" w:rsidRPr="006946B6" w:rsidRDefault="00D64184" w:rsidP="00D64184">
      <w:pPr>
        <w:pStyle w:val="Fixedwidthblock"/>
      </w:pPr>
      <w:r w:rsidRPr="006946B6">
        <w:t>void nodeSuspended(ClusterNodeBean node)</w:t>
      </w:r>
    </w:p>
    <w:p w14:paraId="32C814E8" w14:textId="77777777" w:rsidR="00D64184" w:rsidRPr="006946B6" w:rsidRDefault="00D64184" w:rsidP="00D64184">
      <w:pPr>
        <w:pStyle w:val="Heading4"/>
      </w:pPr>
      <w:bookmarkStart w:id="1166" w:name="nodeResumed_Method"/>
      <w:bookmarkStart w:id="1167" w:name="_Toc30016071"/>
      <w:bookmarkEnd w:id="1166"/>
      <w:r w:rsidRPr="006946B6">
        <w:t>nodeResumed Method</w:t>
      </w:r>
      <w:bookmarkEnd w:id="1167"/>
    </w:p>
    <w:p w14:paraId="40D6E545" w14:textId="18830F72" w:rsidR="00D64184" w:rsidRPr="006946B6" w:rsidRDefault="00D64184" w:rsidP="00D64184">
      <w:r w:rsidRPr="006946B6">
        <w:t xml:space="preserve">When the suspend state of other cluster nodes change from suspended to resumed due to an operator resume, the </w:t>
      </w:r>
      <w:r w:rsidRPr="006946B6">
        <w:rPr>
          <w:rFonts w:ascii="Courier New" w:hAnsiTheme="minorHAnsi"/>
          <w:spacing w:val="-8"/>
          <w:sz w:val="20"/>
        </w:rPr>
        <w:t>KeepAliveModule</w:t>
      </w:r>
      <w:r w:rsidRPr="006946B6">
        <w:t xml:space="preserve"> that monitors the state, calls the </w:t>
      </w:r>
      <w:r w:rsidRPr="006946B6">
        <w:rPr>
          <w:rFonts w:ascii="Courier New" w:hAnsiTheme="minorHAnsi"/>
          <w:spacing w:val="-8"/>
          <w:sz w:val="20"/>
        </w:rPr>
        <w:t>nodeResumed()</w:t>
      </w:r>
      <w:r w:rsidRPr="006946B6">
        <w:t xml:space="preserve"> method of each registered module. When a node is resumed, each module will have its own implementation method to perform a suitable operation. If the module does not need special processing in this case, it does not need to implement this method.</w:t>
      </w:r>
    </w:p>
    <w:p w14:paraId="0F266282" w14:textId="77777777" w:rsidR="00D64184" w:rsidRPr="006946B6" w:rsidRDefault="00D64184" w:rsidP="00D64184">
      <w:pPr>
        <w:pStyle w:val="Fixedwidthblock"/>
      </w:pPr>
      <w:r w:rsidRPr="006946B6">
        <w:t>void nodeResumed(ClusterNodeBean node)</w:t>
      </w:r>
    </w:p>
    <w:p w14:paraId="4E9DD1EB" w14:textId="77777777" w:rsidR="00D64184" w:rsidRPr="006946B6" w:rsidRDefault="00D64184" w:rsidP="00D64184">
      <w:pPr>
        <w:pStyle w:val="Heading4"/>
      </w:pPr>
      <w:bookmarkStart w:id="1168" w:name="takeover_Method"/>
      <w:bookmarkStart w:id="1169" w:name="_Toc30016072"/>
      <w:bookmarkEnd w:id="1168"/>
      <w:r w:rsidRPr="006946B6">
        <w:lastRenderedPageBreak/>
        <w:t>takeover Method</w:t>
      </w:r>
      <w:bookmarkEnd w:id="1169"/>
    </w:p>
    <w:p w14:paraId="178B0328" w14:textId="76F452AA" w:rsidR="00D64184" w:rsidRPr="006946B6" w:rsidRDefault="00D64184" w:rsidP="00D64184">
      <w:r w:rsidRPr="006946B6">
        <w:t>When jobs have been successfully taken</w:t>
      </w:r>
      <w:r w:rsidR="006946B6">
        <w:t xml:space="preserve"> </w:t>
      </w:r>
      <w:r w:rsidRPr="006946B6">
        <w:t>over by one cluster node then the modules are notified by this method is called. If the module does not need special processing in this case, it does not need to implement this method.</w:t>
      </w:r>
    </w:p>
    <w:p w14:paraId="4B04E6C1" w14:textId="77777777" w:rsidR="00D64184" w:rsidRPr="006946B6" w:rsidRDefault="00D64184" w:rsidP="00D64184">
      <w:pPr>
        <w:pStyle w:val="Fixedwidthblock"/>
      </w:pPr>
      <w:r w:rsidRPr="006946B6">
        <w:t>void takeover(ClusterNodeBean node)</w:t>
      </w:r>
    </w:p>
    <w:p w14:paraId="1615500F" w14:textId="77777777" w:rsidR="00D64184" w:rsidRPr="006946B6" w:rsidRDefault="00D64184" w:rsidP="00D64184">
      <w:pPr>
        <w:pStyle w:val="Heading4"/>
      </w:pPr>
      <w:bookmarkStart w:id="1170" w:name="refresh_Method"/>
      <w:bookmarkStart w:id="1171" w:name="_Toc30016073"/>
      <w:bookmarkEnd w:id="1170"/>
      <w:r w:rsidRPr="006946B6">
        <w:t>refresh Method</w:t>
      </w:r>
      <w:bookmarkEnd w:id="1171"/>
    </w:p>
    <w:p w14:paraId="4AAD1009" w14:textId="2288A5CE" w:rsidR="00D64184" w:rsidRPr="006946B6" w:rsidRDefault="00D64184" w:rsidP="00D64184">
      <w:r w:rsidRPr="006946B6">
        <w:t xml:space="preserve">When a cluster node takes over the jobs that were being executed in a failed node, the </w:t>
      </w:r>
      <w:r w:rsidRPr="006946B6">
        <w:rPr>
          <w:rFonts w:ascii="Courier New" w:hAnsiTheme="minorHAnsi"/>
          <w:spacing w:val="-8"/>
          <w:sz w:val="20"/>
        </w:rPr>
        <w:t>KeepAliveModule</w:t>
      </w:r>
      <w:r w:rsidRPr="006946B6">
        <w:t xml:space="preserve"> calls the </w:t>
      </w:r>
      <w:r w:rsidRPr="006946B6">
        <w:rPr>
          <w:rFonts w:ascii="Courier New" w:hAnsiTheme="minorHAnsi"/>
          <w:spacing w:val="-8"/>
          <w:sz w:val="20"/>
        </w:rPr>
        <w:t>refresh()</w:t>
      </w:r>
      <w:r w:rsidRPr="006946B6">
        <w:t xml:space="preserve"> method of each registered module. When a node is taken over, each module will have its own implementation method to perform a suitable operation. The </w:t>
      </w:r>
      <w:r w:rsidRPr="006946B6">
        <w:rPr>
          <w:rFonts w:ascii="Courier New" w:hAnsiTheme="minorHAnsi"/>
          <w:spacing w:val="-8"/>
          <w:sz w:val="20"/>
        </w:rPr>
        <w:t>isBeforeTakeOver</w:t>
      </w:r>
      <w:r w:rsidRPr="006946B6">
        <w:t xml:space="preserve"> flag is used by the module if it wishes to perform any tasks before and after a failover process. The </w:t>
      </w:r>
      <w:r w:rsidRPr="006946B6">
        <w:rPr>
          <w:rFonts w:ascii="Courier New" w:hAnsiTheme="minorHAnsi"/>
          <w:spacing w:val="-8"/>
          <w:sz w:val="20"/>
        </w:rPr>
        <w:t>refresh()</w:t>
      </w:r>
      <w:r w:rsidRPr="006946B6">
        <w:t xml:space="preserve"> method is invoked on sync module before and after failover process. For example, the </w:t>
      </w:r>
      <w:r w:rsidRPr="006946B6">
        <w:rPr>
          <w:rFonts w:ascii="Courier New" w:hAnsiTheme="minorHAnsi"/>
          <w:spacing w:val="-8"/>
          <w:sz w:val="20"/>
        </w:rPr>
        <w:t>SyncModule</w:t>
      </w:r>
      <w:r w:rsidRPr="006946B6">
        <w:t>,before failover updates the information from the database as to which parent workflows have spawned which child workflows, so that they can synchronize with each other. If the module does not need special processing in this case, it does not need to implement this method.</w:t>
      </w:r>
    </w:p>
    <w:p w14:paraId="6C4D1923" w14:textId="77777777" w:rsidR="00D64184" w:rsidRPr="006946B6" w:rsidRDefault="00D64184" w:rsidP="00D64184">
      <w:pPr>
        <w:pStyle w:val="Fixedwidthblock"/>
      </w:pPr>
      <w:r w:rsidRPr="006946B6">
        <w:t>void refresh(String hostName, boolean isBeforeTakeOver)</w:t>
      </w:r>
    </w:p>
    <w:p w14:paraId="64CA34D2" w14:textId="77777777" w:rsidR="00D64184" w:rsidRPr="006946B6" w:rsidRDefault="00D64184" w:rsidP="00D64184">
      <w:pPr>
        <w:pStyle w:val="Heading4"/>
      </w:pPr>
      <w:bookmarkStart w:id="1172" w:name="discard_Method"/>
      <w:bookmarkStart w:id="1173" w:name="_Toc30016074"/>
      <w:bookmarkEnd w:id="1172"/>
      <w:r w:rsidRPr="006946B6">
        <w:t>discard Method</w:t>
      </w:r>
      <w:bookmarkEnd w:id="1173"/>
    </w:p>
    <w:p w14:paraId="3C5945B7" w14:textId="0BDE83CC" w:rsidR="00D64184" w:rsidRPr="006946B6" w:rsidRDefault="00D64184" w:rsidP="00D64184">
      <w:r w:rsidRPr="006946B6">
        <w:t xml:space="preserve">When a cluster node is suspended due to loss of database connectivity, it resumes operation after the restoration of database connectivity. If the node determines that it is being taken over by another node in the cluster, it waits till the completionof the take over process, and the the </w:t>
      </w:r>
      <w:r w:rsidRPr="006946B6">
        <w:rPr>
          <w:rFonts w:ascii="Courier New" w:hAnsiTheme="minorHAnsi"/>
          <w:spacing w:val="-8"/>
          <w:sz w:val="20"/>
        </w:rPr>
        <w:t>KeepAliveModule</w:t>
      </w:r>
      <w:r w:rsidRPr="006946B6">
        <w:t xml:space="preserve"> calls the </w:t>
      </w:r>
      <w:r w:rsidRPr="006946B6">
        <w:rPr>
          <w:rFonts w:ascii="Courier New" w:hAnsiTheme="minorHAnsi"/>
          <w:spacing w:val="-8"/>
          <w:sz w:val="20"/>
        </w:rPr>
        <w:t>discard()</w:t>
      </w:r>
      <w:r w:rsidRPr="006946B6">
        <w:t xml:space="preserve"> method of each registered module. After a node is taken over, each module will have its own implementation method to perform a suitable operation. For example, the </w:t>
      </w:r>
      <w:r w:rsidRPr="006946B6">
        <w:rPr>
          <w:rFonts w:ascii="Courier New" w:hAnsiTheme="minorHAnsi"/>
          <w:spacing w:val="-8"/>
          <w:sz w:val="20"/>
        </w:rPr>
        <w:t>SyncModule</w:t>
      </w:r>
      <w:r w:rsidRPr="006946B6">
        <w:t xml:space="preserve"> cleans up the information related to parent and child workflows that are waiting to synchronize with each other. If the module does not need special processing in this case, it does not need to implement this method.</w:t>
      </w:r>
    </w:p>
    <w:p w14:paraId="47D446C3" w14:textId="77777777" w:rsidR="00D64184" w:rsidRPr="006946B6" w:rsidRDefault="00D64184" w:rsidP="00D64184">
      <w:pPr>
        <w:pStyle w:val="Fixedwidthblock"/>
      </w:pPr>
      <w:r w:rsidRPr="006946B6">
        <w:t>void discard()</w:t>
      </w:r>
    </w:p>
    <w:p w14:paraId="35AB730B" w14:textId="77777777" w:rsidR="00D64184" w:rsidRPr="00723DB2" w:rsidRDefault="00D64184" w:rsidP="00D64184">
      <w:pPr>
        <w:pStyle w:val="Heading3"/>
      </w:pPr>
      <w:bookmarkStart w:id="1174" w:name="_TOC_250029"/>
      <w:bookmarkStart w:id="1175" w:name="_Toc30016075"/>
      <w:r w:rsidRPr="00723DB2">
        <w:t>Master-Slave</w:t>
      </w:r>
      <w:bookmarkEnd w:id="1174"/>
      <w:bookmarkEnd w:id="1175"/>
    </w:p>
    <w:p w14:paraId="0D693C6C" w14:textId="72A78CDC" w:rsidR="00D64184" w:rsidRPr="00723DB2" w:rsidRDefault="00D64184" w:rsidP="00D64184">
      <w:r w:rsidRPr="00723DB2">
        <w:t xml:space="preserve">The master-slave approach helps modules to ensure that the same module is started on all the nodes in a cluster, even though the behaviour is different depending on their state; either </w:t>
      </w:r>
      <w:r w:rsidR="00723DB2">
        <w:t>“</w:t>
      </w:r>
      <w:r w:rsidRPr="00723DB2">
        <w:t>master</w:t>
      </w:r>
      <w:r w:rsidR="00723DB2">
        <w:t>”</w:t>
      </w:r>
      <w:r w:rsidRPr="00723DB2">
        <w:t xml:space="preserve"> or </w:t>
      </w:r>
      <w:r w:rsidR="00723DB2">
        <w:t>“</w:t>
      </w:r>
      <w:r w:rsidRPr="00723DB2">
        <w:t>slave</w:t>
      </w:r>
      <w:r w:rsidR="00723DB2">
        <w:t>”</w:t>
      </w:r>
      <w:r w:rsidRPr="00723DB2">
        <w:t>.</w:t>
      </w:r>
    </w:p>
    <w:p w14:paraId="193FC365" w14:textId="77777777" w:rsidR="00D64184" w:rsidRPr="00723DB2" w:rsidRDefault="00D64184" w:rsidP="00D64184">
      <w:r w:rsidRPr="00723DB2">
        <w:t>In a distributed environment only one module can be a master. The modules with the same name running on other cluster nodes will automatically become a slave. The master-slave behavior can be changed when the node in which the module is a master goes down or suspended or locked and another node takes over. The node which takes over the job will update the state of the failed node to the slave and then update its state to the master.</w:t>
      </w:r>
    </w:p>
    <w:p w14:paraId="3E37AA18" w14:textId="77777777" w:rsidR="00D64184" w:rsidRPr="00723DB2" w:rsidRDefault="00D64184" w:rsidP="00D64184">
      <w:r w:rsidRPr="00723DB2">
        <w:t>The master-slave approach is best suited to handle situations such as, a possible conflict when the same module is running on all cluster nodes tries to execute the same task due to lack of communication between the modules. Each module running on a cluster node and is using this concept will either be in master or slave state, and the modules function based on their state. The master-slave concept is very specific to a distributed environment and insignificant in a standalone environment.</w:t>
      </w:r>
    </w:p>
    <w:p w14:paraId="78854198" w14:textId="77777777" w:rsidR="00D64184" w:rsidRPr="00723DB2" w:rsidRDefault="00D64184" w:rsidP="00D64184">
      <w:r w:rsidRPr="00723DB2">
        <w:t>Any module running on a cluster node can implement this concept.</w:t>
      </w:r>
    </w:p>
    <w:p w14:paraId="2B324D1F" w14:textId="77777777" w:rsidR="00D64184" w:rsidRPr="00723DB2" w:rsidRDefault="00D64184" w:rsidP="00D64184">
      <w:r w:rsidRPr="00723DB2">
        <w:lastRenderedPageBreak/>
        <w:t>The following section explains the sequences to be followed by each module to implement this concept.</w:t>
      </w:r>
    </w:p>
    <w:p w14:paraId="43C55D20" w14:textId="77777777" w:rsidR="00D64184" w:rsidRPr="00723DB2" w:rsidRDefault="00D64184" w:rsidP="00D64184">
      <w:pPr>
        <w:pStyle w:val="Heading4"/>
      </w:pPr>
      <w:bookmarkStart w:id="1176" w:name="_Toc30016076"/>
      <w:r w:rsidRPr="00723DB2">
        <w:t>Step 1</w:t>
      </w:r>
      <w:bookmarkEnd w:id="1176"/>
    </w:p>
    <w:p w14:paraId="05927DAE" w14:textId="77777777" w:rsidR="00D64184" w:rsidRPr="00723DB2" w:rsidRDefault="00D64184" w:rsidP="00D64184">
      <w:r w:rsidRPr="00723DB2">
        <w:t xml:space="preserve">Each module must overwrite </w:t>
      </w:r>
      <w:r w:rsidRPr="00723DB2">
        <w:rPr>
          <w:rFonts w:ascii="Courier New" w:hAnsiTheme="minorHAnsi"/>
          <w:spacing w:val="-8"/>
          <w:sz w:val="20"/>
        </w:rPr>
        <w:t>init</w:t>
      </w:r>
      <w:r w:rsidRPr="00723DB2">
        <w:t xml:space="preserve"> method of its super class. This is the starting point for the module and will be invoked by mwfm engine. Once started, it has to create a new entry in modules table with </w:t>
      </w:r>
      <w:r w:rsidRPr="00723DB2">
        <w:rPr>
          <w:rFonts w:ascii="Courier New" w:hAnsiTheme="minorHAnsi"/>
          <w:spacing w:val="-8"/>
          <w:sz w:val="20"/>
        </w:rPr>
        <w:t>MasterSlaveState</w:t>
      </w:r>
      <w:r w:rsidRPr="00723DB2">
        <w:t xml:space="preserve"> as ‘0’ (slave) as default, if no entry exists for this.. To do this, just call create </w:t>
      </w:r>
      <w:r w:rsidRPr="00723DB2">
        <w:rPr>
          <w:rFonts w:ascii="Courier New" w:hAnsiTheme="minorHAnsi"/>
          <w:spacing w:val="-8"/>
          <w:sz w:val="20"/>
        </w:rPr>
        <w:t>MasterSlaveState()</w:t>
      </w:r>
      <w:r w:rsidRPr="00723DB2">
        <w:t xml:space="preserve"> of its super class from this method.</w:t>
      </w:r>
    </w:p>
    <w:p w14:paraId="5FEC22A6" w14:textId="77777777" w:rsidR="00D64184" w:rsidRPr="00723DB2" w:rsidRDefault="00D64184" w:rsidP="00D64184">
      <w:pPr>
        <w:pStyle w:val="Heading4"/>
      </w:pPr>
      <w:bookmarkStart w:id="1177" w:name="_Toc30016077"/>
      <w:r w:rsidRPr="00723DB2">
        <w:t>Step 2</w:t>
      </w:r>
      <w:bookmarkEnd w:id="1177"/>
    </w:p>
    <w:p w14:paraId="00FA1B1E" w14:textId="12FD92E7" w:rsidR="00D64184" w:rsidRPr="00723DB2" w:rsidRDefault="00D64184" w:rsidP="00D64184">
      <w:r w:rsidRPr="00723DB2">
        <w:t xml:space="preserve">Each module must overwrite </w:t>
      </w:r>
      <w:r w:rsidRPr="00723DB2">
        <w:rPr>
          <w:rFonts w:ascii="Courier New" w:hAnsiTheme="minorHAnsi"/>
          <w:spacing w:val="-8"/>
          <w:sz w:val="20"/>
        </w:rPr>
        <w:t>resume</w:t>
      </w:r>
      <w:r w:rsidRPr="00723DB2">
        <w:t xml:space="preserve"> method of its super class and this method is invoked by the KeepAlive module. When this method is invoked, it should try to become a master. To do this, just call </w:t>
      </w:r>
      <w:r w:rsidRPr="00723DB2">
        <w:rPr>
          <w:rFonts w:ascii="Courier New" w:hAnsiTheme="minorHAnsi"/>
          <w:spacing w:val="-8"/>
          <w:sz w:val="20"/>
        </w:rPr>
        <w:t>becomeMaster(null)</w:t>
      </w:r>
      <w:r w:rsidRPr="00723DB2">
        <w:t xml:space="preserve"> of its super class. If the module becomes a master, the </w:t>
      </w:r>
      <w:r w:rsidR="00723DB2">
        <w:t>meth</w:t>
      </w:r>
      <w:r w:rsidRPr="00723DB2">
        <w:t xml:space="preserve">od will return </w:t>
      </w:r>
      <w:r w:rsidRPr="00723DB2">
        <w:rPr>
          <w:rFonts w:ascii="Courier New" w:hAnsiTheme="minorHAnsi"/>
          <w:spacing w:val="-8"/>
          <w:sz w:val="20"/>
        </w:rPr>
        <w:t>true</w:t>
      </w:r>
      <w:r w:rsidRPr="00723DB2">
        <w:t xml:space="preserve">, or else </w:t>
      </w:r>
      <w:r w:rsidRPr="00723DB2">
        <w:rPr>
          <w:rFonts w:ascii="Courier New" w:hAnsiTheme="minorHAnsi"/>
          <w:spacing w:val="-8"/>
          <w:sz w:val="20"/>
        </w:rPr>
        <w:t>false</w:t>
      </w:r>
      <w:r w:rsidRPr="00723DB2">
        <w:t>.</w:t>
      </w:r>
    </w:p>
    <w:p w14:paraId="15EEF517" w14:textId="77777777" w:rsidR="00D64184" w:rsidRPr="00723DB2" w:rsidRDefault="00D64184" w:rsidP="00D64184">
      <w:pPr>
        <w:pStyle w:val="Heading4"/>
      </w:pPr>
      <w:bookmarkStart w:id="1178" w:name="_Toc30016078"/>
      <w:r w:rsidRPr="00723DB2">
        <w:t>Step 3</w:t>
      </w:r>
      <w:bookmarkEnd w:id="1178"/>
    </w:p>
    <w:p w14:paraId="0B3D26C3" w14:textId="560C6F39" w:rsidR="00D64184" w:rsidRPr="00723DB2" w:rsidRDefault="00D64184" w:rsidP="00D64184">
      <w:r w:rsidRPr="00723DB2">
        <w:t xml:space="preserve">Each module must overwrite </w:t>
      </w:r>
      <w:r w:rsidRPr="00723DB2">
        <w:rPr>
          <w:rFonts w:ascii="Courier New" w:hAnsiTheme="minorHAnsi"/>
          <w:spacing w:val="-8"/>
          <w:sz w:val="20"/>
        </w:rPr>
        <w:t>nodeDown</w:t>
      </w:r>
      <w:r w:rsidRPr="00723DB2">
        <w:t xml:space="preserve"> method of its super class and this method is invoked by the KeepAlive module to inform the node down status of other nodes in the cluster system. When this method is invoked, it should try to become a master (take over), if the module running on the failed node is a master. To do this, just call </w:t>
      </w:r>
      <w:r w:rsidRPr="00723DB2">
        <w:rPr>
          <w:rFonts w:ascii="Courier New" w:hAnsiTheme="minorHAnsi"/>
          <w:spacing w:val="-8"/>
          <w:sz w:val="20"/>
        </w:rPr>
        <w:t>becomeMaster()</w:t>
      </w:r>
      <w:r w:rsidRPr="00723DB2">
        <w:t xml:space="preserve"> of its super class and pass the name of the node which failed as an argument to this function. If the module becomes a master, the method will return </w:t>
      </w:r>
      <w:r w:rsidRPr="00723DB2">
        <w:rPr>
          <w:rFonts w:ascii="Courier New" w:hAnsiTheme="minorHAnsi"/>
          <w:spacing w:val="-8"/>
          <w:sz w:val="20"/>
        </w:rPr>
        <w:t>true</w:t>
      </w:r>
      <w:r w:rsidRPr="00723DB2">
        <w:t xml:space="preserve">, or else </w:t>
      </w:r>
      <w:r w:rsidRPr="00723DB2">
        <w:rPr>
          <w:rFonts w:ascii="Courier New" w:hAnsiTheme="minorHAnsi"/>
          <w:spacing w:val="-8"/>
          <w:sz w:val="20"/>
        </w:rPr>
        <w:t>false</w:t>
      </w:r>
      <w:r w:rsidRPr="00723DB2">
        <w:t>.</w:t>
      </w:r>
    </w:p>
    <w:p w14:paraId="4404B6AF" w14:textId="77777777" w:rsidR="00D64184" w:rsidRPr="00723DB2" w:rsidRDefault="00D64184" w:rsidP="00D64184">
      <w:pPr>
        <w:pStyle w:val="Heading4"/>
      </w:pPr>
      <w:bookmarkStart w:id="1179" w:name="_Toc30016079"/>
      <w:r w:rsidRPr="00723DB2">
        <w:t>Step 4</w:t>
      </w:r>
      <w:bookmarkEnd w:id="1179"/>
    </w:p>
    <w:p w14:paraId="03E11D60" w14:textId="3613AEDB" w:rsidR="00D64184" w:rsidRPr="00723DB2" w:rsidRDefault="00D64184" w:rsidP="00D64184">
      <w:r w:rsidRPr="00723DB2">
        <w:t xml:space="preserve">Each module must overwrite </w:t>
      </w:r>
      <w:r w:rsidRPr="00723DB2">
        <w:rPr>
          <w:rFonts w:ascii="Courier New" w:hAnsiTheme="minorHAnsi"/>
          <w:spacing w:val="-8"/>
          <w:sz w:val="20"/>
        </w:rPr>
        <w:t>nodeSuspended</w:t>
      </w:r>
      <w:r w:rsidRPr="00723DB2">
        <w:t xml:space="preserve"> method of its super class and this method is invoked by the KeepAlive module to inform the suspended status of other nodes in the cluster system. When this method s invoked, it should try to become a master (take over), if the module running on the suspended node is a master. To do this, just call </w:t>
      </w:r>
      <w:r w:rsidRPr="00723DB2">
        <w:rPr>
          <w:rFonts w:ascii="Courier New" w:hAnsiTheme="minorHAnsi"/>
          <w:spacing w:val="-8"/>
          <w:sz w:val="20"/>
        </w:rPr>
        <w:t>becomeMaster()</w:t>
      </w:r>
      <w:r w:rsidRPr="00723DB2">
        <w:t xml:space="preserve"> of its super class, and pass the name of the node which is suspended as an argument to this function. If the module becomes a master, the method will return </w:t>
      </w:r>
      <w:r w:rsidRPr="00723DB2">
        <w:rPr>
          <w:rFonts w:ascii="Courier New" w:hAnsiTheme="minorHAnsi"/>
          <w:spacing w:val="-8"/>
          <w:sz w:val="20"/>
        </w:rPr>
        <w:t>true</w:t>
      </w:r>
      <w:r w:rsidRPr="00723DB2">
        <w:t xml:space="preserve">, or else </w:t>
      </w:r>
      <w:r w:rsidRPr="00723DB2">
        <w:rPr>
          <w:rFonts w:ascii="Courier New" w:hAnsiTheme="minorHAnsi"/>
          <w:spacing w:val="-8"/>
          <w:sz w:val="20"/>
        </w:rPr>
        <w:t>false</w:t>
      </w:r>
      <w:r w:rsidRPr="00723DB2">
        <w:t>.</w:t>
      </w:r>
    </w:p>
    <w:p w14:paraId="6E3093BC" w14:textId="77777777" w:rsidR="00D64184" w:rsidRPr="00723DB2" w:rsidRDefault="00D64184" w:rsidP="00D64184">
      <w:pPr>
        <w:pStyle w:val="Heading4"/>
      </w:pPr>
      <w:bookmarkStart w:id="1180" w:name="_Toc30016080"/>
      <w:r w:rsidRPr="00723DB2">
        <w:t>Step 5</w:t>
      </w:r>
      <w:bookmarkEnd w:id="1180"/>
    </w:p>
    <w:p w14:paraId="58A08569" w14:textId="2C27D689" w:rsidR="00D64184" w:rsidRPr="00723DB2" w:rsidRDefault="00D64184" w:rsidP="00D64184">
      <w:r w:rsidRPr="00723DB2">
        <w:t xml:space="preserve">Each module must overwrite </w:t>
      </w:r>
      <w:r w:rsidRPr="00723DB2">
        <w:rPr>
          <w:rFonts w:ascii="Courier New" w:hAnsiTheme="minorHAnsi"/>
          <w:spacing w:val="-8"/>
          <w:sz w:val="20"/>
        </w:rPr>
        <w:t>nodeLocked</w:t>
      </w:r>
      <w:r w:rsidRPr="00723DB2">
        <w:t xml:space="preserve"> method of its super class and this method is invoked by the KeepAlive module to inform the lock status of other nodes in the cluster system. When this method is invoked, it should try to become a master (take over), incase the module running on the locked node is a master. To do this, just call </w:t>
      </w:r>
      <w:r w:rsidRPr="00723DB2">
        <w:rPr>
          <w:rFonts w:ascii="Courier New" w:hAnsiTheme="minorHAnsi"/>
          <w:spacing w:val="-8"/>
          <w:sz w:val="20"/>
        </w:rPr>
        <w:t>becomeMaster()</w:t>
      </w:r>
      <w:r w:rsidRPr="00723DB2">
        <w:t xml:space="preserve"> of its super class and pass the name of the node which is locked as an argument to this function. If the module becomes a master, the method will return </w:t>
      </w:r>
      <w:r w:rsidRPr="00723DB2">
        <w:rPr>
          <w:rFonts w:ascii="Courier New" w:hAnsiTheme="minorHAnsi"/>
          <w:spacing w:val="-8"/>
          <w:sz w:val="20"/>
        </w:rPr>
        <w:t>true</w:t>
      </w:r>
      <w:r w:rsidRPr="00723DB2">
        <w:t xml:space="preserve">, or else </w:t>
      </w:r>
      <w:r w:rsidRPr="00723DB2">
        <w:rPr>
          <w:rFonts w:ascii="Courier New" w:hAnsiTheme="minorHAnsi"/>
          <w:spacing w:val="-8"/>
          <w:sz w:val="20"/>
        </w:rPr>
        <w:t>false</w:t>
      </w:r>
      <w:r w:rsidRPr="00723DB2">
        <w:t>.</w:t>
      </w:r>
    </w:p>
    <w:p w14:paraId="212AFF90" w14:textId="77777777" w:rsidR="00D64184" w:rsidRPr="00723DB2" w:rsidRDefault="00D64184" w:rsidP="00D64184">
      <w:pPr>
        <w:pStyle w:val="Heading4"/>
      </w:pPr>
      <w:bookmarkStart w:id="1181" w:name="_Toc30016081"/>
      <w:r w:rsidRPr="00723DB2">
        <w:t>Step 6</w:t>
      </w:r>
      <w:bookmarkEnd w:id="1181"/>
    </w:p>
    <w:p w14:paraId="099AF8CE" w14:textId="0F5E0A7B" w:rsidR="00D64184" w:rsidRPr="00723DB2" w:rsidRDefault="00D64184" w:rsidP="00D64184">
      <w:r w:rsidRPr="00723DB2">
        <w:t xml:space="preserve">Each module must overwrite </w:t>
      </w:r>
      <w:r w:rsidRPr="00723DB2">
        <w:rPr>
          <w:rFonts w:ascii="Courier New" w:hAnsiTheme="minorHAnsi"/>
          <w:spacing w:val="-8"/>
          <w:sz w:val="20"/>
        </w:rPr>
        <w:t>unlocked</w:t>
      </w:r>
      <w:r w:rsidRPr="00723DB2">
        <w:t xml:space="preserve"> method of its super class and this method is invoked by the KeepAlive module to inform about the unlock status (the node is unlocked from lock state) of the same node. When this method is invoked, it should try to become a master (take over), to find out if any other master already exists. To do this, just call </w:t>
      </w:r>
      <w:r w:rsidRPr="00723DB2">
        <w:rPr>
          <w:rFonts w:ascii="Courier New" w:hAnsiTheme="minorHAnsi"/>
          <w:spacing w:val="-8"/>
          <w:sz w:val="20"/>
        </w:rPr>
        <w:t>becomeMaster(null)</w:t>
      </w:r>
      <w:r w:rsidRPr="00723DB2">
        <w:t xml:space="preserve"> of its super class. If the module becomes a master, the method will return </w:t>
      </w:r>
      <w:r w:rsidRPr="00723DB2">
        <w:rPr>
          <w:rFonts w:ascii="Courier New" w:hAnsiTheme="minorHAnsi"/>
          <w:spacing w:val="-8"/>
          <w:sz w:val="20"/>
        </w:rPr>
        <w:t>true</w:t>
      </w:r>
      <w:r w:rsidRPr="00723DB2">
        <w:t xml:space="preserve">, or else </w:t>
      </w:r>
      <w:r w:rsidRPr="00723DB2">
        <w:rPr>
          <w:rFonts w:ascii="Courier New" w:hAnsiTheme="minorHAnsi"/>
          <w:spacing w:val="-8"/>
          <w:sz w:val="20"/>
        </w:rPr>
        <w:t>false</w:t>
      </w:r>
      <w:r w:rsidRPr="00723DB2">
        <w:t>.</w:t>
      </w:r>
    </w:p>
    <w:p w14:paraId="1947A0E0" w14:textId="77777777" w:rsidR="00D64184" w:rsidRPr="00723DB2" w:rsidRDefault="00D64184" w:rsidP="00D64184">
      <w:pPr>
        <w:pStyle w:val="Heading3"/>
        <w:spacing w:before="66"/>
        <w:ind w:right="2046"/>
      </w:pPr>
      <w:bookmarkStart w:id="1182" w:name="_bookmark255"/>
      <w:bookmarkStart w:id="1183" w:name="_TOC_250028"/>
      <w:bookmarkStart w:id="1184" w:name="_Toc30016082"/>
      <w:bookmarkEnd w:id="1182"/>
      <w:r w:rsidRPr="00723DB2">
        <w:lastRenderedPageBreak/>
        <w:t>Writing New Authenticator Module</w:t>
      </w:r>
      <w:bookmarkEnd w:id="1183"/>
      <w:bookmarkEnd w:id="1184"/>
    </w:p>
    <w:p w14:paraId="6BF36107" w14:textId="0DCF228D" w:rsidR="00D64184" w:rsidRPr="00723DB2" w:rsidRDefault="00D64184" w:rsidP="00D64184">
      <w:r w:rsidRPr="00723DB2">
        <w:t xml:space="preserve">You can supply your </w:t>
      </w:r>
      <w:bookmarkStart w:id="1185" w:name="_bookmark256"/>
      <w:bookmarkEnd w:id="1185"/>
      <w:r w:rsidRPr="00723DB2">
        <w:t xml:space="preserve">own authenticator module to use instead of one of those shipped with </w:t>
      </w:r>
      <w:r w:rsidR="00407360" w:rsidRPr="00723DB2">
        <w:t>HPE Service Activator</w:t>
      </w:r>
      <w:r w:rsidRPr="00723DB2">
        <w:t xml:space="preserve">. To function as an authenticator, the module must extend the abstract </w:t>
      </w:r>
      <w:r w:rsidR="00723DB2" w:rsidRPr="00723DB2">
        <w:rPr>
          <w:rFonts w:ascii="Courier New" w:hAnsiTheme="minorHAnsi"/>
          <w:spacing w:val="-8"/>
          <w:sz w:val="20"/>
        </w:rPr>
        <w:t>c</w:t>
      </w:r>
      <w:r w:rsidRPr="00723DB2">
        <w:rPr>
          <w:rFonts w:ascii="Courier New" w:hAnsiTheme="minorHAnsi"/>
          <w:spacing w:val="-8"/>
          <w:sz w:val="20"/>
        </w:rPr>
        <w:t>om.hp.ov.activator.mwfm.engine.module.umm.AdvanceAuthModule</w:t>
      </w:r>
      <w:r w:rsidRPr="00723DB2">
        <w:t xml:space="preserve"> class.</w:t>
      </w:r>
    </w:p>
    <w:p w14:paraId="5E6D25C8" w14:textId="77777777" w:rsidR="00723DB2" w:rsidRDefault="00D64184" w:rsidP="00723DB2">
      <w:r w:rsidRPr="00723DB2">
        <w:rPr>
          <w:rFonts w:ascii="Courier New" w:hAnsiTheme="minorHAnsi"/>
          <w:spacing w:val="-8"/>
          <w:sz w:val="20"/>
        </w:rPr>
        <w:t>AdvancedAuthModule</w:t>
      </w:r>
      <w:r>
        <w:rPr>
          <w:spacing w:val="-20"/>
        </w:rPr>
        <w:t xml:space="preserve"> </w:t>
      </w:r>
      <w:r>
        <w:t>class</w:t>
      </w:r>
      <w:r>
        <w:rPr>
          <w:spacing w:val="-20"/>
        </w:rPr>
        <w:t xml:space="preserve"> </w:t>
      </w:r>
      <w:r>
        <w:t>extends</w:t>
      </w:r>
      <w:r>
        <w:rPr>
          <w:spacing w:val="-20"/>
        </w:rPr>
        <w:t xml:space="preserve"> </w:t>
      </w:r>
      <w:r w:rsidRPr="00723DB2">
        <w:rPr>
          <w:rFonts w:ascii="Courier New" w:hAnsiTheme="minorHAnsi"/>
          <w:spacing w:val="-8"/>
          <w:sz w:val="20"/>
        </w:rPr>
        <w:t>AuthModule</w:t>
      </w:r>
      <w:r>
        <w:rPr>
          <w:spacing w:val="-21"/>
        </w:rPr>
        <w:t xml:space="preserve"> </w:t>
      </w:r>
      <w:r>
        <w:t>class</w:t>
      </w:r>
      <w:r>
        <w:rPr>
          <w:spacing w:val="-21"/>
        </w:rPr>
        <w:t xml:space="preserve"> </w:t>
      </w:r>
      <w:r>
        <w:t>and</w:t>
      </w:r>
      <w:r>
        <w:rPr>
          <w:spacing w:val="-20"/>
        </w:rPr>
        <w:t xml:space="preserve"> </w:t>
      </w:r>
      <w:r>
        <w:t>implements</w:t>
      </w:r>
      <w:r>
        <w:rPr>
          <w:spacing w:val="-21"/>
        </w:rPr>
        <w:t xml:space="preserve"> </w:t>
      </w:r>
      <w:r w:rsidRPr="00723DB2">
        <w:rPr>
          <w:rFonts w:ascii="Courier New" w:hAnsiTheme="minorHAnsi"/>
          <w:spacing w:val="-8"/>
          <w:sz w:val="20"/>
        </w:rPr>
        <w:t>RoleMappingSupport</w:t>
      </w:r>
      <w:r w:rsidRPr="00723DB2">
        <w:t xml:space="preserve"> and </w:t>
      </w:r>
      <w:r w:rsidRPr="00723DB2">
        <w:rPr>
          <w:rFonts w:ascii="Courier New" w:hAnsiTheme="minorHAnsi"/>
          <w:spacing w:val="-8"/>
          <w:sz w:val="20"/>
        </w:rPr>
        <w:t>UserManagementManager</w:t>
      </w:r>
      <w:r w:rsidRPr="00723DB2">
        <w:t xml:space="preserve"> interfaces</w:t>
      </w:r>
      <w:r w:rsidR="00723DB2">
        <w:t>:</w:t>
      </w:r>
    </w:p>
    <w:p w14:paraId="571A3651" w14:textId="2C3DF995" w:rsidR="00723DB2" w:rsidRPr="00723DB2" w:rsidRDefault="00D64184" w:rsidP="00F65437">
      <w:pPr>
        <w:pStyle w:val="ListParagraph"/>
        <w:numPr>
          <w:ilvl w:val="0"/>
          <w:numId w:val="71"/>
        </w:numPr>
        <w:rPr>
          <w:rFonts w:eastAsia="Courier New" w:hAnsi="Courier New" w:cs="Courier New"/>
          <w:szCs w:val="16"/>
        </w:rPr>
      </w:pPr>
      <w:r w:rsidRPr="00723DB2">
        <w:rPr>
          <w:rFonts w:ascii="Courier New" w:hAnsiTheme="minorHAnsi"/>
          <w:spacing w:val="-8"/>
          <w:sz w:val="20"/>
        </w:rPr>
        <w:t>com.hp.ov.activator.mwfm.engine.module.AuthModule</w:t>
      </w:r>
    </w:p>
    <w:p w14:paraId="77433042" w14:textId="2184C4F4" w:rsidR="00723DB2" w:rsidRPr="00723DB2" w:rsidRDefault="00D64184" w:rsidP="00F65437">
      <w:pPr>
        <w:pStyle w:val="ListParagraph"/>
        <w:numPr>
          <w:ilvl w:val="0"/>
          <w:numId w:val="71"/>
        </w:numPr>
        <w:rPr>
          <w:rFonts w:ascii="Courier New" w:hAnsiTheme="minorHAnsi"/>
          <w:spacing w:val="-8"/>
          <w:sz w:val="20"/>
        </w:rPr>
      </w:pPr>
      <w:r w:rsidRPr="00723DB2">
        <w:rPr>
          <w:rFonts w:ascii="Courier New" w:hAnsiTheme="minorHAnsi"/>
          <w:spacing w:val="-8"/>
          <w:sz w:val="20"/>
        </w:rPr>
        <w:t>com.hp.ov.activator.mwfm.engine.module.RoleMappingSupport</w:t>
      </w:r>
    </w:p>
    <w:p w14:paraId="72DE3776" w14:textId="5FBB94A7" w:rsidR="00D64184" w:rsidRPr="00723DB2" w:rsidRDefault="00D64184" w:rsidP="00F65437">
      <w:pPr>
        <w:pStyle w:val="ListParagraph"/>
        <w:numPr>
          <w:ilvl w:val="0"/>
          <w:numId w:val="71"/>
        </w:numPr>
        <w:rPr>
          <w:rFonts w:ascii="Courier New" w:hAnsiTheme="minorHAnsi"/>
          <w:spacing w:val="-8"/>
          <w:sz w:val="20"/>
        </w:rPr>
      </w:pPr>
      <w:r w:rsidRPr="00723DB2">
        <w:rPr>
          <w:rFonts w:ascii="Courier New" w:hAnsiTheme="minorHAnsi"/>
          <w:spacing w:val="-8"/>
          <w:sz w:val="20"/>
        </w:rPr>
        <w:t>com.hp.ov.activator.mwfm.UserManagementManager</w:t>
      </w:r>
    </w:p>
    <w:p w14:paraId="520295B0" w14:textId="77777777" w:rsidR="00D64184" w:rsidRPr="00723DB2" w:rsidRDefault="00D64184" w:rsidP="00D64184">
      <w:pPr>
        <w:pStyle w:val="Heading4"/>
      </w:pPr>
      <w:bookmarkStart w:id="1186" w:name="_bookmark257"/>
      <w:bookmarkStart w:id="1187" w:name="_Toc30016083"/>
      <w:bookmarkEnd w:id="1186"/>
      <w:r w:rsidRPr="00723DB2">
        <w:t>AuthModule methods</w:t>
      </w:r>
      <w:bookmarkEnd w:id="1187"/>
    </w:p>
    <w:p w14:paraId="48356976" w14:textId="77777777" w:rsidR="00D64184" w:rsidRPr="00723DB2" w:rsidRDefault="00D64184" w:rsidP="00D64184">
      <w:r w:rsidRPr="00723DB2">
        <w:t>The AuthModule class has a number of abstract methods which are implemented by the AdvancedAuthModule class.</w:t>
      </w:r>
    </w:p>
    <w:p w14:paraId="441BBC9E" w14:textId="77777777" w:rsidR="00D64184" w:rsidRPr="00723DB2" w:rsidRDefault="00D64184" w:rsidP="00D64184">
      <w:pPr>
        <w:pStyle w:val="Heading4"/>
      </w:pPr>
      <w:bookmarkStart w:id="1188" w:name="_Toc30016084"/>
      <w:r w:rsidRPr="00723DB2">
        <w:t>AdvancedAuthModule methods</w:t>
      </w:r>
      <w:bookmarkEnd w:id="1188"/>
    </w:p>
    <w:p w14:paraId="771FD0B0" w14:textId="77777777" w:rsidR="00D64184" w:rsidRPr="00723DB2" w:rsidRDefault="00D64184" w:rsidP="00D64184">
      <w:r w:rsidRPr="00723DB2">
        <w:t>The AdvancedAuthModule class has one abstract method which must be implemented.</w:t>
      </w:r>
    </w:p>
    <w:p w14:paraId="1A95E13B" w14:textId="77777777" w:rsidR="00D64184" w:rsidRPr="00723DB2" w:rsidRDefault="00D64184" w:rsidP="00D64184">
      <w:pPr>
        <w:pStyle w:val="Fixedwidthblock"/>
      </w:pPr>
      <w:r w:rsidRPr="00723DB2">
        <w:t>boolean authenticate(String username, String password) throws AuthException</w:t>
      </w:r>
    </w:p>
    <w:p w14:paraId="02EE607D" w14:textId="2104C721" w:rsidR="00D64184" w:rsidRPr="00723DB2" w:rsidRDefault="00D64184" w:rsidP="00D64184">
      <w:r w:rsidRPr="00723DB2">
        <w:t xml:space="preserve">This method is called when an user attempts to log on to the system. The method verfies tath the user is allowed to use </w:t>
      </w:r>
      <w:r w:rsidR="00407360" w:rsidRPr="00723DB2">
        <w:t>HPE Service Activator</w:t>
      </w:r>
      <w:r w:rsidRPr="00723DB2">
        <w:t>, and that the supplied password is appropriate for that user. It should return “</w:t>
      </w:r>
      <w:r w:rsidRPr="00723DB2">
        <w:rPr>
          <w:rFonts w:ascii="Courier New" w:hAnsiTheme="minorHAnsi"/>
          <w:spacing w:val="-8"/>
          <w:sz w:val="20"/>
        </w:rPr>
        <w:t>true</w:t>
      </w:r>
      <w:r w:rsidRPr="00723DB2">
        <w:t>” to allow the user to log on, or “</w:t>
      </w:r>
      <w:r w:rsidRPr="00723DB2">
        <w:rPr>
          <w:rFonts w:ascii="Courier New" w:hAnsiTheme="minorHAnsi"/>
          <w:spacing w:val="-8"/>
          <w:sz w:val="20"/>
        </w:rPr>
        <w:t>false</w:t>
      </w:r>
      <w:r w:rsidRPr="00723DB2">
        <w:t xml:space="preserve">” if not. </w:t>
      </w:r>
      <w:r w:rsidRPr="00723DB2">
        <w:rPr>
          <w:rFonts w:ascii="Courier New" w:hAnsiTheme="minorHAnsi"/>
          <w:spacing w:val="-8"/>
          <w:sz w:val="20"/>
        </w:rPr>
        <w:t>AuthException</w:t>
      </w:r>
      <w:r w:rsidRPr="00723DB2">
        <w:t xml:space="preserve"> should only be thrown if authentication could not be carried out.</w:t>
      </w:r>
    </w:p>
    <w:p w14:paraId="0DF85CE7" w14:textId="77777777" w:rsidR="00D64184" w:rsidRPr="00723DB2" w:rsidRDefault="00D64184" w:rsidP="00D64184">
      <w:pPr>
        <w:pStyle w:val="Heading4"/>
      </w:pPr>
      <w:bookmarkStart w:id="1189" w:name="_Toc30016085"/>
      <w:r w:rsidRPr="00723DB2">
        <w:t>Role Mapping</w:t>
      </w:r>
      <w:bookmarkEnd w:id="1189"/>
    </w:p>
    <w:p w14:paraId="0C10B3F5" w14:textId="77777777" w:rsidR="00D64184" w:rsidRPr="00723DB2" w:rsidRDefault="00D64184" w:rsidP="00D64184">
      <w:r w:rsidRPr="00723DB2">
        <w:t>Authenticators should also support the functionality known as role mapping. This allows workflow definitions and inventory JavaBeans to be written using generic role names that might be suitable anywhere. Then role mapping can be used to map these generic roles to real roles that are meaningful in a particular customer environment.</w:t>
      </w:r>
    </w:p>
    <w:p w14:paraId="77D484A9" w14:textId="77777777" w:rsidR="00D64184" w:rsidRPr="00723DB2" w:rsidRDefault="00D64184" w:rsidP="00D64184">
      <w:pPr>
        <w:pStyle w:val="Heading4"/>
      </w:pPr>
      <w:bookmarkStart w:id="1190" w:name="_Toc30016086"/>
      <w:r w:rsidRPr="00723DB2">
        <w:t>Role Mapping Interface</w:t>
      </w:r>
      <w:bookmarkEnd w:id="1190"/>
    </w:p>
    <w:p w14:paraId="2EF22C40" w14:textId="77777777" w:rsidR="00D64184" w:rsidRPr="00723DB2" w:rsidRDefault="00D64184" w:rsidP="00D64184">
      <w:r w:rsidRPr="00723DB2">
        <w:t xml:space="preserve">To support role mapping, an authentication module must also implement an additional Java interface, </w:t>
      </w:r>
      <w:r w:rsidRPr="00723DB2">
        <w:rPr>
          <w:rFonts w:ascii="Courier New" w:hAnsiTheme="minorHAnsi"/>
          <w:spacing w:val="-8"/>
          <w:sz w:val="20"/>
        </w:rPr>
        <w:t>com.hp.ov.activator.mwfm.engine.module.RoleMappingSupport</w:t>
      </w:r>
      <w:r w:rsidRPr="00723DB2">
        <w:t>, and a single method.</w:t>
      </w:r>
    </w:p>
    <w:p w14:paraId="1B98599C" w14:textId="77777777" w:rsidR="00D64184" w:rsidRPr="00723DB2" w:rsidRDefault="00D64184" w:rsidP="00D64184">
      <w:pPr>
        <w:pStyle w:val="Fixedwidthblock"/>
      </w:pPr>
      <w:r w:rsidRPr="00723DB2">
        <w:t>void setRoleMappings(RoleMapping roleMapping);</w:t>
      </w:r>
    </w:p>
    <w:p w14:paraId="3EB27EA7" w14:textId="77777777" w:rsidR="00D64184" w:rsidRPr="00723DB2" w:rsidRDefault="00D64184" w:rsidP="00D64184">
      <w:r w:rsidRPr="00723DB2">
        <w:t xml:space="preserve">This method is called after </w:t>
      </w:r>
      <w:r w:rsidRPr="00723DB2">
        <w:rPr>
          <w:rFonts w:ascii="Courier New" w:hAnsiTheme="minorHAnsi"/>
          <w:spacing w:val="-8"/>
          <w:sz w:val="20"/>
        </w:rPr>
        <w:t>init()</w:t>
      </w:r>
      <w:r w:rsidRPr="00723DB2">
        <w:t xml:space="preserve"> to set the role mappings that the authenticator should recognize. The </w:t>
      </w:r>
      <w:r w:rsidRPr="00723DB2">
        <w:rPr>
          <w:rFonts w:ascii="Courier New" w:hAnsiTheme="minorHAnsi"/>
          <w:spacing w:val="-8"/>
          <w:sz w:val="20"/>
        </w:rPr>
        <w:t>RoleMapping</w:t>
      </w:r>
      <w:r w:rsidRPr="00723DB2">
        <w:t xml:space="preserve"> class has one important method that the authenticator can use to retrieve a list of roles that are mapped from a generic role.</w:t>
      </w:r>
    </w:p>
    <w:p w14:paraId="60B1A35C" w14:textId="77777777" w:rsidR="00D64184" w:rsidRPr="00723DB2" w:rsidRDefault="00D64184" w:rsidP="00D64184">
      <w:pPr>
        <w:pStyle w:val="Fixedwidthblock"/>
      </w:pPr>
      <w:r w:rsidRPr="00723DB2">
        <w:t>String[] RoleMapping.getMappings( String role );</w:t>
      </w:r>
    </w:p>
    <w:p w14:paraId="19D4E055" w14:textId="77777777" w:rsidR="00D64184" w:rsidRPr="00723DB2" w:rsidRDefault="00D64184" w:rsidP="00D64184">
      <w:pPr>
        <w:pStyle w:val="Heading4"/>
      </w:pPr>
      <w:bookmarkStart w:id="1191" w:name="_Toc30016087"/>
      <w:r w:rsidRPr="00723DB2">
        <w:t>User Management Interface</w:t>
      </w:r>
      <w:bookmarkEnd w:id="1191"/>
    </w:p>
    <w:p w14:paraId="16AEE38A" w14:textId="77777777" w:rsidR="00D64184" w:rsidRPr="00723DB2" w:rsidRDefault="00D64184" w:rsidP="00D64184">
      <w:r w:rsidRPr="00723DB2">
        <w:t xml:space="preserve">To support The User Management Interface, the authenticator module must also implement an additional Java interface, </w:t>
      </w:r>
      <w:r w:rsidRPr="00723DB2">
        <w:rPr>
          <w:rFonts w:ascii="Courier New" w:hAnsiTheme="minorHAnsi"/>
          <w:spacing w:val="-8"/>
          <w:sz w:val="20"/>
        </w:rPr>
        <w:t>com.hp.ov.activator.mwfm.engine.UserManagmentManger</w:t>
      </w:r>
      <w:r w:rsidRPr="00723DB2">
        <w:t>.</w:t>
      </w:r>
    </w:p>
    <w:p w14:paraId="4E5BE39F" w14:textId="77777777" w:rsidR="00D64184" w:rsidRPr="00723DB2" w:rsidRDefault="00D64184" w:rsidP="00D64184">
      <w:r w:rsidRPr="00723DB2">
        <w:lastRenderedPageBreak/>
        <w:t xml:space="preserve">Almost all the methods in the </w:t>
      </w:r>
      <w:r w:rsidRPr="00723DB2">
        <w:rPr>
          <w:rFonts w:ascii="Courier New" w:hAnsiTheme="minorHAnsi"/>
          <w:spacing w:val="-8"/>
          <w:sz w:val="20"/>
        </w:rPr>
        <w:t>UserManagmentManager</w:t>
      </w:r>
      <w:r w:rsidRPr="00723DB2">
        <w:t xml:space="preserve"> (UMM) interface are implemented in a default way in the </w:t>
      </w:r>
      <w:r w:rsidRPr="00723DB2">
        <w:rPr>
          <w:rFonts w:ascii="Courier New" w:hAnsiTheme="minorHAnsi"/>
          <w:spacing w:val="-8"/>
          <w:sz w:val="20"/>
        </w:rPr>
        <w:t>AdvancedAuthModule</w:t>
      </w:r>
      <w:r w:rsidRPr="00723DB2">
        <w:t xml:space="preserve"> class and data handled by these methods are saved in system database.</w:t>
      </w:r>
    </w:p>
    <w:p w14:paraId="36383755" w14:textId="7FCFC770" w:rsidR="00D64184" w:rsidRPr="00723DB2" w:rsidRDefault="00D64184" w:rsidP="00D64184">
      <w:r w:rsidRPr="00723DB2">
        <w:t xml:space="preserve">The UMM methods can be divided into two categories; methods related to user and team configuration and the rest which is handling roles, inventory trees, inventory filters and searches. The first category of methods has a dummy implementation in the </w:t>
      </w:r>
      <w:r w:rsidRPr="00723DB2">
        <w:rPr>
          <w:rFonts w:ascii="Courier New" w:hAnsiTheme="minorHAnsi"/>
          <w:spacing w:val="-8"/>
          <w:sz w:val="20"/>
        </w:rPr>
        <w:t>AdvancedAuthModule</w:t>
      </w:r>
      <w:r w:rsidRPr="00723DB2">
        <w:t xml:space="preserve"> and is fully implemented by the </w:t>
      </w:r>
      <w:r w:rsidRPr="00723DB2">
        <w:rPr>
          <w:rFonts w:ascii="Courier New" w:hAnsiTheme="minorHAnsi"/>
          <w:spacing w:val="-8"/>
          <w:sz w:val="20"/>
        </w:rPr>
        <w:t>DatabaseAdvancedAuth</w:t>
      </w:r>
      <w:r w:rsidRPr="00723DB2">
        <w:t xml:space="preserve"> module. The methods related to team configuration cannot be overwritten by a new authenticator module where the user part can be implemented in a different way when creating a new authenticator module. The role methods which are implemented in the </w:t>
      </w:r>
      <w:r w:rsidRPr="00723DB2">
        <w:rPr>
          <w:rFonts w:ascii="Courier New" w:hAnsiTheme="minorHAnsi"/>
          <w:spacing w:val="-8"/>
          <w:sz w:val="20"/>
        </w:rPr>
        <w:t>AdvancedAuthModule</w:t>
      </w:r>
      <w:r w:rsidRPr="00723DB2">
        <w:t xml:space="preserve"> should not be overwritten as these methods are used to configure which roles are know by </w:t>
      </w:r>
      <w:r w:rsidR="00407360" w:rsidRPr="00723DB2">
        <w:t>HPE Service Activator</w:t>
      </w:r>
      <w:r w:rsidRPr="00723DB2">
        <w:t xml:space="preserve"> and the relation from roles to inventory tress, branch and operation types, filters and advanced search. However it is possible to extend the role methods to also create the roles in an additional system.</w:t>
      </w:r>
    </w:p>
    <w:p w14:paraId="25AF994A" w14:textId="77777777" w:rsidR="00D64184" w:rsidRPr="00723DB2" w:rsidRDefault="00D64184" w:rsidP="00D64184">
      <w:r w:rsidRPr="00723DB2">
        <w:t>Two methods must always be implemented to to support the User Management interface when creating a new authenticator module:</w:t>
      </w:r>
    </w:p>
    <w:p w14:paraId="5C986474" w14:textId="77777777" w:rsidR="00D64184" w:rsidRPr="00723DB2" w:rsidRDefault="00D64184" w:rsidP="00D64184">
      <w:pPr>
        <w:pStyle w:val="Fixedwidthblock"/>
      </w:pPr>
      <w:r w:rsidRPr="00723DB2">
        <w:t>boolean isDBAuth() throws RemoteException;</w:t>
      </w:r>
    </w:p>
    <w:p w14:paraId="5D52954C" w14:textId="77777777" w:rsidR="00D64184" w:rsidRPr="00723DB2" w:rsidRDefault="00D64184" w:rsidP="00D64184">
      <w:r w:rsidRPr="00723DB2">
        <w:t>This method must return a boolean to indicate if the user dummy methods are implemented in a meaningful way or not. If implemented then the UMM user interface will present the user information too.</w:t>
      </w:r>
    </w:p>
    <w:p w14:paraId="443678AC" w14:textId="77777777" w:rsidR="00D64184" w:rsidRPr="00723DB2" w:rsidRDefault="00D64184" w:rsidP="00D64184">
      <w:pPr>
        <w:pStyle w:val="Fixedwidthblock"/>
      </w:pPr>
      <w:r w:rsidRPr="00723DB2">
        <w:t>java.lang.String[] getUserRoles(String username)</w:t>
      </w:r>
    </w:p>
    <w:p w14:paraId="78C0462F" w14:textId="77777777" w:rsidR="00D64184" w:rsidRPr="00723DB2" w:rsidRDefault="00D64184" w:rsidP="00D64184">
      <w:pPr>
        <w:pStyle w:val="Fixedwidthblock"/>
      </w:pPr>
      <w:r w:rsidRPr="00723DB2">
        <w:t>throws RemoteException, WFConnectivityException, WFDBException;</w:t>
      </w:r>
    </w:p>
    <w:p w14:paraId="035161E7" w14:textId="77777777" w:rsidR="00D64184" w:rsidRPr="00723DB2" w:rsidRDefault="00D64184" w:rsidP="00D64184">
      <w:r w:rsidRPr="00723DB2">
        <w:t>This method must return the list of roles the provided user has</w:t>
      </w:r>
    </w:p>
    <w:p w14:paraId="642592E3" w14:textId="2C3D436A" w:rsidR="00D64184" w:rsidRPr="00723DB2" w:rsidRDefault="00D64184" w:rsidP="00D64184">
      <w:r w:rsidRPr="00723DB2">
        <w:t xml:space="preserve">The following user methods can be re-implemented. For a description of how to implement the methods </w:t>
      </w:r>
      <w:r w:rsidR="00723DB2">
        <w:t>pl</w:t>
      </w:r>
      <w:r w:rsidRPr="00723DB2">
        <w:t>ease refer to Javadocs.</w:t>
      </w:r>
    </w:p>
    <w:p w14:paraId="1081029C" w14:textId="77777777" w:rsidR="00D64184" w:rsidRDefault="00D64184" w:rsidP="00D64184">
      <w:pPr>
        <w:pStyle w:val="Fixedwidthblock"/>
      </w:pPr>
      <w:r w:rsidRPr="00723DB2">
        <w:t>public void copyUser( String adminLogin, String adminPassword, String originalUserName, String userName, String password, String userDescription, String userRealName, String companyName, boolean restrictedUser, boolean firstTimeLogin, boolean neverExpire, boolean enable) throws RemoteException, WFConnectivityException, WFDBException;</w:t>
      </w:r>
    </w:p>
    <w:p w14:paraId="45500004" w14:textId="77777777" w:rsidR="00723DB2" w:rsidRPr="00723DB2" w:rsidRDefault="00723DB2" w:rsidP="00D64184">
      <w:pPr>
        <w:pStyle w:val="Fixedwidthblock"/>
      </w:pPr>
    </w:p>
    <w:p w14:paraId="404DD39E" w14:textId="77777777" w:rsidR="00D64184" w:rsidRPr="00723DB2" w:rsidRDefault="00D64184" w:rsidP="00D64184">
      <w:pPr>
        <w:pStyle w:val="Fixedwidthblock"/>
      </w:pPr>
      <w:r w:rsidRPr="00723DB2">
        <w:t>public void createUser( String adminLogin, String adminPassword, String userName, String password, String userDescription, String userRealName, String[] roleNames, String companyName, boolean superUser, boolean restrictedUser, boolean firstTimeLogin, boolean neverExpire, String teamName, boolean isTeamAdmin, boolean enable) throws RemoteException, WFConnectivityException, WFDBException;</w:t>
      </w:r>
    </w:p>
    <w:p w14:paraId="04BC300A" w14:textId="77777777" w:rsidR="00D64184" w:rsidRPr="00723DB2" w:rsidRDefault="00D64184" w:rsidP="00D64184">
      <w:pPr>
        <w:pStyle w:val="Fixedwidthblock"/>
      </w:pPr>
    </w:p>
    <w:p w14:paraId="428BA8BA" w14:textId="77777777" w:rsidR="00D64184" w:rsidRPr="00723DB2" w:rsidRDefault="00D64184" w:rsidP="00D64184">
      <w:pPr>
        <w:pStyle w:val="Fixedwidthblock"/>
      </w:pPr>
      <w:r w:rsidRPr="00723DB2">
        <w:t>public void updateUser( String adminLogin, String adminPassword, String userName, String newUserName, String password, String userDescription, String userRealName, String companyName, boolean superUser, boolean restrictedUser, boolean firstTimeLogin, boolean neverExpire, boolean enable, String[] roleNames, String teamName, boolean isTeamAdmin) throws RemoteException, WFConnectivityException, WFDBException;</w:t>
      </w:r>
    </w:p>
    <w:p w14:paraId="02D4D126" w14:textId="77777777" w:rsidR="00D64184" w:rsidRPr="00723DB2" w:rsidRDefault="00D64184" w:rsidP="00D64184">
      <w:pPr>
        <w:pStyle w:val="Fixedwidthblock"/>
      </w:pPr>
    </w:p>
    <w:p w14:paraId="39684FA9" w14:textId="77777777" w:rsidR="00D64184" w:rsidRPr="00723DB2" w:rsidRDefault="00D64184" w:rsidP="00D64184">
      <w:pPr>
        <w:pStyle w:val="Fixedwidthblock"/>
      </w:pPr>
      <w:r w:rsidRPr="00723DB2">
        <w:t>public void dropUser( String adminLogin, String adminPassword, String userName) throws RemoteException, WFConnectivityException, WFDBException;</w:t>
      </w:r>
    </w:p>
    <w:p w14:paraId="71C4CA5B" w14:textId="77777777" w:rsidR="00D64184" w:rsidRPr="00723DB2" w:rsidRDefault="00D64184" w:rsidP="00D64184">
      <w:pPr>
        <w:pStyle w:val="Fixedwidthblock"/>
      </w:pPr>
    </w:p>
    <w:p w14:paraId="2593EC3D" w14:textId="77777777" w:rsidR="00D64184" w:rsidRPr="00723DB2" w:rsidRDefault="00D64184" w:rsidP="00D64184">
      <w:pPr>
        <w:pStyle w:val="Fixedwidthblock"/>
      </w:pPr>
      <w:r w:rsidRPr="00723DB2">
        <w:t>public void assignUserRoles( String adminLogin, String adminPassword, String userName, String[] roleNames) throws RemoteException, WFConnectivityException, WFDBException;</w:t>
      </w:r>
    </w:p>
    <w:p w14:paraId="36DA9848" w14:textId="77777777" w:rsidR="00D64184" w:rsidRPr="00723DB2" w:rsidRDefault="00D64184" w:rsidP="00D64184">
      <w:pPr>
        <w:pStyle w:val="Fixedwidthblock"/>
      </w:pPr>
    </w:p>
    <w:p w14:paraId="7B10DDDD" w14:textId="77777777" w:rsidR="00D64184" w:rsidRPr="00723DB2" w:rsidRDefault="00D64184" w:rsidP="00D64184">
      <w:pPr>
        <w:pStyle w:val="Fixedwidthblock"/>
      </w:pPr>
      <w:r w:rsidRPr="00723DB2">
        <w:t>public UserInfo[] getAllUsers( String adminLogin, String adminPassword) throws RemoteException, WFConnectivityException, WFDBException;</w:t>
      </w:r>
    </w:p>
    <w:p w14:paraId="511C7413" w14:textId="77777777" w:rsidR="00D64184" w:rsidRPr="00723DB2" w:rsidRDefault="00D64184" w:rsidP="00D64184">
      <w:pPr>
        <w:pStyle w:val="Fixedwidthblock"/>
      </w:pPr>
    </w:p>
    <w:p w14:paraId="4B9DE26E" w14:textId="77777777" w:rsidR="00D64184" w:rsidRPr="00723DB2" w:rsidRDefault="00D64184" w:rsidP="00D64184">
      <w:pPr>
        <w:pStyle w:val="Fixedwidthblock"/>
      </w:pPr>
      <w:r w:rsidRPr="00723DB2">
        <w:t>public UserInfo getUser( String adminLogin, String adminPassword, String username) throws RemoteException, WFConnectivityException, WFDBException;</w:t>
      </w:r>
    </w:p>
    <w:p w14:paraId="03047486" w14:textId="77777777" w:rsidR="00D64184" w:rsidRPr="00723DB2" w:rsidRDefault="00D64184" w:rsidP="00D64184">
      <w:pPr>
        <w:pStyle w:val="Fixedwidthblock"/>
      </w:pPr>
    </w:p>
    <w:p w14:paraId="5CF6F4FF" w14:textId="77777777" w:rsidR="00D64184" w:rsidRPr="00723DB2" w:rsidRDefault="00D64184" w:rsidP="00D64184">
      <w:pPr>
        <w:pStyle w:val="Fixedwidthblock"/>
      </w:pPr>
      <w:r w:rsidRPr="00723DB2">
        <w:t>public InvalidLoginAttempt[] getUserInvalidLoginAttempts(String userName) throws RemoteException, WFConnectivityException, WFDBException;</w:t>
      </w:r>
    </w:p>
    <w:p w14:paraId="0921BCF3" w14:textId="77777777" w:rsidR="00D64184" w:rsidRPr="00723DB2" w:rsidRDefault="00D64184" w:rsidP="00D64184">
      <w:pPr>
        <w:pStyle w:val="Fixedwidthblock"/>
      </w:pPr>
    </w:p>
    <w:p w14:paraId="6E5A6661" w14:textId="77777777" w:rsidR="00D64184" w:rsidRPr="00723DB2" w:rsidRDefault="00D64184" w:rsidP="00D64184">
      <w:pPr>
        <w:pStyle w:val="Fixedwidthblock"/>
      </w:pPr>
      <w:r w:rsidRPr="00723DB2">
        <w:t>public boolean isUserSuperUser( String userName) throws RemoteException, WFConnectivityException, WFDBException;</w:t>
      </w:r>
    </w:p>
    <w:p w14:paraId="1D16889B" w14:textId="77777777" w:rsidR="00D64184" w:rsidRPr="00723DB2" w:rsidRDefault="00D64184" w:rsidP="00D64184">
      <w:pPr>
        <w:pStyle w:val="Fixedwidthblock"/>
      </w:pPr>
    </w:p>
    <w:p w14:paraId="04837568" w14:textId="77777777" w:rsidR="00D64184" w:rsidRPr="00723DB2" w:rsidRDefault="00D64184" w:rsidP="00D64184">
      <w:pPr>
        <w:pStyle w:val="Fixedwidthblock"/>
      </w:pPr>
      <w:r w:rsidRPr="00723DB2">
        <w:t>public boolean isUserRestricted (String userName) throws RemoteException, WFConnectivityException, WFDBException;</w:t>
      </w:r>
    </w:p>
    <w:p w14:paraId="423BDB1E" w14:textId="77777777" w:rsidR="00D64184" w:rsidRPr="00723DB2" w:rsidRDefault="00D64184" w:rsidP="00D64184">
      <w:pPr>
        <w:pStyle w:val="Fixedwidthblock"/>
      </w:pPr>
    </w:p>
    <w:p w14:paraId="0D51DA8E" w14:textId="77777777" w:rsidR="00D64184" w:rsidRPr="00723DB2" w:rsidRDefault="00D64184" w:rsidP="00D64184">
      <w:pPr>
        <w:pStyle w:val="Fixedwidthblock"/>
      </w:pPr>
      <w:r w:rsidRPr="00723DB2">
        <w:t>public void assignUserRoles( String adminLogin, String adminPassword, String userName, String[] roleNames) throws RemoteException, WFConnectivityException, WFDBException;</w:t>
      </w:r>
    </w:p>
    <w:p w14:paraId="183A2619" w14:textId="77777777" w:rsidR="00D64184" w:rsidRPr="00723DB2" w:rsidRDefault="00D64184" w:rsidP="00D64184">
      <w:pPr>
        <w:pStyle w:val="Fixedwidthblock"/>
      </w:pPr>
    </w:p>
    <w:p w14:paraId="09D43C84" w14:textId="77777777" w:rsidR="00D64184" w:rsidRPr="00723DB2" w:rsidRDefault="00D64184" w:rsidP="00D64184">
      <w:pPr>
        <w:pStyle w:val="Fixedwidthblock"/>
      </w:pPr>
      <w:r w:rsidRPr="00723DB2">
        <w:t>public String[] getUserRolesExt(String userName) throws RemoteException;</w:t>
      </w:r>
    </w:p>
    <w:p w14:paraId="2E22469B" w14:textId="77777777" w:rsidR="00D64184" w:rsidRPr="00723DB2" w:rsidRDefault="00D64184" w:rsidP="00D64184">
      <w:pPr>
        <w:pStyle w:val="Fixedwidthblock"/>
      </w:pPr>
    </w:p>
    <w:p w14:paraId="73FB7A0D" w14:textId="77777777" w:rsidR="00D64184" w:rsidRPr="00723DB2" w:rsidRDefault="00D64184" w:rsidP="00D64184">
      <w:pPr>
        <w:pStyle w:val="Fixedwidthblock"/>
      </w:pPr>
      <w:r w:rsidRPr="00723DB2">
        <w:t>public UserInfo[] getRoleUsers( String adminLogin, String adminPassword, String roleName) throws RemoteException, WFConnectivityException, WFDBException;</w:t>
      </w:r>
    </w:p>
    <w:p w14:paraId="11864B72" w14:textId="77777777" w:rsidR="00D64184" w:rsidRPr="00723DB2" w:rsidRDefault="00D64184" w:rsidP="00D64184">
      <w:pPr>
        <w:pStyle w:val="Fixedwidthblock"/>
      </w:pPr>
    </w:p>
    <w:p w14:paraId="68091EAA" w14:textId="77777777" w:rsidR="00D64184" w:rsidRPr="00723DB2" w:rsidRDefault="00D64184" w:rsidP="00D64184">
      <w:pPr>
        <w:pStyle w:val="Fixedwidthblock"/>
      </w:pPr>
      <w:r w:rsidRPr="00723DB2">
        <w:t>public void assignRoleUsers( String adminLogin, String adminPassword, String roleName, String[] userNames) throws RemoteException, WFConnectivityException, WFDBException;</w:t>
      </w:r>
    </w:p>
    <w:p w14:paraId="40EA602F" w14:textId="77777777" w:rsidR="00D64184" w:rsidRPr="00723DB2" w:rsidRDefault="00D64184" w:rsidP="00D64184">
      <w:pPr>
        <w:pStyle w:val="Fixedwidthblock"/>
      </w:pPr>
    </w:p>
    <w:p w14:paraId="7A78D1A6" w14:textId="77777777" w:rsidR="00D64184" w:rsidRPr="00723DB2" w:rsidRDefault="00D64184" w:rsidP="00D64184">
      <w:pPr>
        <w:pStyle w:val="Fixedwidthblock"/>
      </w:pPr>
      <w:r w:rsidRPr="00723DB2">
        <w:t>public boolean changeUserPassword(String userName, String oldPasswd, String newPasswd) throws RemoteException, WFConnectivityException, WFDBException, AdvancedAuthModuleException;</w:t>
      </w:r>
    </w:p>
    <w:p w14:paraId="080FC0B3" w14:textId="77777777" w:rsidR="00D64184" w:rsidRPr="00723DB2" w:rsidRDefault="00D64184" w:rsidP="00D64184">
      <w:pPr>
        <w:pStyle w:val="Fixedwidthblock"/>
      </w:pPr>
    </w:p>
    <w:p w14:paraId="5F603C03" w14:textId="77777777" w:rsidR="00D64184" w:rsidRPr="00723DB2" w:rsidRDefault="00D64184" w:rsidP="00D64184">
      <w:pPr>
        <w:pStyle w:val="Fixedwidthblock"/>
      </w:pPr>
      <w:r w:rsidRPr="00723DB2">
        <w:t>public void updateUserAuthenticated(String userName, String password) throws RemoteException, WFConnectivityException, WFDBException;</w:t>
      </w:r>
    </w:p>
    <w:p w14:paraId="09EB26A5" w14:textId="77777777" w:rsidR="00D64184" w:rsidRPr="00723DB2" w:rsidRDefault="00D64184" w:rsidP="00D64184">
      <w:pPr>
        <w:pStyle w:val="Fixedwidthblock"/>
      </w:pPr>
    </w:p>
    <w:p w14:paraId="1D363C78" w14:textId="77777777" w:rsidR="00D64184" w:rsidRPr="00723DB2" w:rsidRDefault="00D64184" w:rsidP="00D64184">
      <w:pPr>
        <w:pStyle w:val="Fixedwidthblock"/>
      </w:pPr>
      <w:r w:rsidRPr="00723DB2">
        <w:t>public void changePasswordFirstTimeLogin( String adminLogin, String adminPassword, String newPassword) throws RemoteException, WFConnectivityException, WFDBException, AdvancedAuthModuleException;</w:t>
      </w:r>
    </w:p>
    <w:p w14:paraId="44BA87BB" w14:textId="77777777" w:rsidR="00D64184" w:rsidRPr="00723DB2" w:rsidRDefault="00D64184" w:rsidP="00D64184">
      <w:pPr>
        <w:pStyle w:val="Fixedwidthblock"/>
      </w:pPr>
    </w:p>
    <w:p w14:paraId="42F5FD5B" w14:textId="77777777" w:rsidR="00D64184" w:rsidRPr="00723DB2" w:rsidRDefault="00D64184" w:rsidP="00D64184">
      <w:pPr>
        <w:pStyle w:val="Fixedwidthblock"/>
      </w:pPr>
      <w:r w:rsidRPr="00723DB2">
        <w:t>public void disableUser( String adminLogin, String adminPassword, String userName) throws RemoteException, WFConnectivityException, WFDBException;</w:t>
      </w:r>
    </w:p>
    <w:p w14:paraId="72055F87" w14:textId="77777777" w:rsidR="00D64184" w:rsidRPr="00723DB2" w:rsidRDefault="00D64184" w:rsidP="00D64184">
      <w:pPr>
        <w:pStyle w:val="Fixedwidthblock"/>
      </w:pPr>
    </w:p>
    <w:p w14:paraId="532EA538" w14:textId="77777777" w:rsidR="00D64184" w:rsidRPr="00723DB2" w:rsidRDefault="00D64184" w:rsidP="00D64184">
      <w:pPr>
        <w:pStyle w:val="Fixedwidthblock"/>
      </w:pPr>
      <w:r w:rsidRPr="00723DB2">
        <w:t>public void enableUser( String adminLogin, String adminPassword, String userName) throws RemoteException, WFConnectivityException, WFDBException;</w:t>
      </w:r>
    </w:p>
    <w:p w14:paraId="3F8533D4" w14:textId="77777777" w:rsidR="00D64184" w:rsidRPr="00723DB2" w:rsidRDefault="00D64184" w:rsidP="00D64184">
      <w:pPr>
        <w:pStyle w:val="Fixedwidthblock"/>
      </w:pPr>
    </w:p>
    <w:p w14:paraId="742227BA" w14:textId="77777777" w:rsidR="00D64184" w:rsidRPr="00723DB2" w:rsidRDefault="00D64184" w:rsidP="00D64184">
      <w:pPr>
        <w:pStyle w:val="Fixedwidthblock"/>
      </w:pPr>
      <w:r w:rsidRPr="00723DB2">
        <w:t>public String getExpiryAlertDays(String adminLogin, String adminPassword) throws RemoteException;</w:t>
      </w:r>
    </w:p>
    <w:p w14:paraId="5D5AF0FF" w14:textId="77777777" w:rsidR="00D64184" w:rsidRPr="00723DB2" w:rsidRDefault="00D64184" w:rsidP="00D64184">
      <w:pPr>
        <w:pStyle w:val="Fixedwidthblock"/>
      </w:pPr>
    </w:p>
    <w:p w14:paraId="04DC4C2B" w14:textId="77777777" w:rsidR="00D64184" w:rsidRDefault="00D64184" w:rsidP="00D64184">
      <w:pPr>
        <w:pStyle w:val="Fixedwidthblock"/>
        <w:rPr>
          <w:rFonts w:eastAsia="Courier New" w:hAnsi="Courier New" w:cs="Courier New"/>
          <w:szCs w:val="16"/>
        </w:rPr>
      </w:pPr>
      <w:r w:rsidRPr="00723DB2">
        <w:t>public boolean checkFirstTimeLoginOuter(String userName, String password) throws RemoteException;</w:t>
      </w:r>
    </w:p>
    <w:p w14:paraId="1262C5D2" w14:textId="77777777" w:rsidR="00D64184" w:rsidRPr="00723DB2" w:rsidRDefault="00D64184" w:rsidP="00D64184">
      <w:pPr>
        <w:pStyle w:val="Heading3"/>
        <w:ind w:right="2046"/>
      </w:pPr>
      <w:bookmarkStart w:id="1192" w:name="_bookmark258"/>
      <w:bookmarkStart w:id="1193" w:name="_TOC_250027"/>
      <w:bookmarkStart w:id="1194" w:name="_Toc30016088"/>
      <w:bookmarkEnd w:id="1192"/>
      <w:r w:rsidRPr="00723DB2">
        <w:t>Writing New Queue Hook</w:t>
      </w:r>
      <w:bookmarkEnd w:id="1193"/>
      <w:bookmarkEnd w:id="1194"/>
    </w:p>
    <w:p w14:paraId="724BC59B" w14:textId="0B321D9F" w:rsidR="00D64184" w:rsidRPr="00723DB2" w:rsidRDefault="00D64184" w:rsidP="00D64184">
      <w:r w:rsidRPr="00723DB2">
        <w:t xml:space="preserve">Queue hooks </w:t>
      </w:r>
      <w:bookmarkStart w:id="1195" w:name="_bookmark259"/>
      <w:bookmarkEnd w:id="1195"/>
      <w:r w:rsidRPr="00723DB2">
        <w:t>are invoked whenever a new message arrives in either the request or message queues. One Queue hook module (see</w:t>
      </w:r>
      <w:r w:rsidR="00723DB2" w:rsidRPr="00723DB2">
        <w:t xml:space="preserve"> “</w:t>
      </w:r>
      <w:r w:rsidR="00723DB2" w:rsidRPr="00723DB2">
        <w:fldChar w:fldCharType="begin"/>
      </w:r>
      <w:r w:rsidR="00723DB2" w:rsidRPr="00723DB2">
        <w:instrText xml:space="preserve"> REF _Ref445823892 \h </w:instrText>
      </w:r>
      <w:r w:rsidR="00723DB2" w:rsidRPr="00723DB2">
        <w:fldChar w:fldCharType="separate"/>
      </w:r>
      <w:r w:rsidR="008B544D">
        <w:rPr>
          <w:w w:val="105"/>
        </w:rPr>
        <w:t>MailHook</w:t>
      </w:r>
      <w:r w:rsidR="00723DB2" w:rsidRPr="00723DB2">
        <w:fldChar w:fldCharType="end"/>
      </w:r>
      <w:r w:rsidR="00723DB2" w:rsidRPr="00723DB2">
        <w:t>” on page</w:t>
      </w:r>
      <w:r w:rsidR="00723DB2" w:rsidRPr="00723DB2">
        <w:rPr>
          <w:rFonts w:ascii="Calibri" w:hAnsi="Calibri" w:cs="Calibri"/>
        </w:rPr>
        <w:t> </w:t>
      </w:r>
      <w:r w:rsidR="00723DB2" w:rsidRPr="00723DB2">
        <w:fldChar w:fldCharType="begin"/>
      </w:r>
      <w:r w:rsidR="00723DB2" w:rsidRPr="00723DB2">
        <w:instrText xml:space="preserve"> PAGEREF _Ref445823898 \h </w:instrText>
      </w:r>
      <w:r w:rsidR="00723DB2" w:rsidRPr="00723DB2">
        <w:fldChar w:fldCharType="separate"/>
      </w:r>
      <w:r w:rsidR="008B544D">
        <w:rPr>
          <w:noProof/>
        </w:rPr>
        <w:t>368</w:t>
      </w:r>
      <w:r w:rsidR="00723DB2" w:rsidRPr="00723DB2">
        <w:fldChar w:fldCharType="end"/>
      </w:r>
      <w:r w:rsidR="00723DB2" w:rsidRPr="00723DB2">
        <w:t>)</w:t>
      </w:r>
      <w:r w:rsidRPr="00723DB2">
        <w:t xml:space="preserve"> </w:t>
      </w:r>
      <w:r w:rsidR="00723DB2" w:rsidRPr="00723DB2">
        <w:t>i</w:t>
      </w:r>
      <w:r w:rsidRPr="00723DB2">
        <w:t>s supplied with the product that allows you to configure the system to send e-mail when new messages arrive on various queues. New queue hook modules that you might write could be used for other purposes such as to page an administrator when messages arrive on a special queue, or to inform another application that it has a request that it should process.</w:t>
      </w:r>
    </w:p>
    <w:p w14:paraId="5FE8AD9D" w14:textId="219481B2" w:rsidR="00D64184" w:rsidRPr="00723DB2" w:rsidRDefault="00D64184" w:rsidP="00D64184">
      <w:r w:rsidRPr="00723DB2">
        <w:t xml:space="preserve">When a Queue hook module is configured in the </w:t>
      </w:r>
      <w:r w:rsidRPr="009E77A5">
        <w:rPr>
          <w:rFonts w:ascii="Courier New" w:hAnsiTheme="minorHAnsi"/>
          <w:spacing w:val="-8"/>
          <w:sz w:val="20"/>
        </w:rPr>
        <w:t>mwfm.xml</w:t>
      </w:r>
      <w:r w:rsidRPr="00723DB2">
        <w:t xml:space="preserve"> file, it must be given a module name according to a special convention. Each queue hook module must be given the name “</w:t>
      </w:r>
      <w:r w:rsidRPr="009E77A5">
        <w:rPr>
          <w:rFonts w:ascii="Courier New" w:hAnsiTheme="minorHAnsi"/>
          <w:spacing w:val="-8"/>
          <w:sz w:val="20"/>
        </w:rPr>
        <w:t>hook</w:t>
      </w:r>
      <w:r w:rsidRPr="009E77A5">
        <w:rPr>
          <w:rFonts w:ascii="Courier New" w:hAnsiTheme="minorHAnsi"/>
          <w:i/>
          <w:spacing w:val="-8"/>
          <w:sz w:val="20"/>
        </w:rPr>
        <w:t>N</w:t>
      </w:r>
      <w:r w:rsidRPr="00723DB2">
        <w:t xml:space="preserve">” where </w:t>
      </w:r>
      <w:r w:rsidRPr="009E77A5">
        <w:rPr>
          <w:rFonts w:ascii="Courier New" w:hAnsiTheme="minorHAnsi"/>
          <w:i/>
          <w:spacing w:val="-8"/>
          <w:sz w:val="20"/>
        </w:rPr>
        <w:t>N</w:t>
      </w:r>
      <w:r w:rsidRPr="00723DB2">
        <w:t xml:space="preserve"> is a number indicating the order in which the modules are informed of new messages. Thus, if there is </w:t>
      </w:r>
      <w:r w:rsidRPr="00723DB2">
        <w:lastRenderedPageBreak/>
        <w:t>only one hook module configured then it must be given the name “</w:t>
      </w:r>
      <w:r w:rsidRPr="009E77A5">
        <w:rPr>
          <w:rFonts w:ascii="Courier New" w:hAnsiTheme="minorHAnsi"/>
          <w:spacing w:val="-8"/>
          <w:sz w:val="20"/>
        </w:rPr>
        <w:t>hook0</w:t>
      </w:r>
      <w:r w:rsidRPr="00723DB2">
        <w:t>.” A second hook module would be given the name “</w:t>
      </w:r>
      <w:r w:rsidRPr="009E77A5">
        <w:rPr>
          <w:rFonts w:ascii="Courier New" w:hAnsiTheme="minorHAnsi"/>
          <w:spacing w:val="-8"/>
          <w:sz w:val="20"/>
        </w:rPr>
        <w:t>hook1</w:t>
      </w:r>
      <w:r w:rsidRPr="00723DB2">
        <w:t>”</w:t>
      </w:r>
      <w:r w:rsidR="009E77A5">
        <w:t>,</w:t>
      </w:r>
      <w:r w:rsidRPr="00723DB2">
        <w:t xml:space="preserve"> and so on.</w:t>
      </w:r>
    </w:p>
    <w:p w14:paraId="7C5945DC" w14:textId="04B1D8D1" w:rsidR="00D64184" w:rsidRPr="00723DB2" w:rsidRDefault="00D64184" w:rsidP="00D64184">
      <w:pPr>
        <w:pStyle w:val="Example"/>
      </w:pPr>
      <w:r w:rsidRPr="009E77A5">
        <w:rPr>
          <w:b/>
        </w:rPr>
        <w:t>NOTE</w:t>
      </w:r>
      <w:r w:rsidRPr="00723DB2">
        <w:tab/>
        <w:t xml:space="preserve">This discussion of queue hook naming refers to the module name that the module is configured to have in the </w:t>
      </w:r>
      <w:r w:rsidRPr="009E77A5">
        <w:rPr>
          <w:rFonts w:ascii="Courier New" w:hAnsiTheme="minorHAnsi"/>
          <w:spacing w:val="-8"/>
          <w:sz w:val="20"/>
        </w:rPr>
        <w:t>mwfm.xml</w:t>
      </w:r>
      <w:r w:rsidRPr="00723DB2">
        <w:t xml:space="preserve"> file, </w:t>
      </w:r>
      <w:r w:rsidR="009E77A5" w:rsidRPr="009E77A5">
        <w:rPr>
          <w:i/>
        </w:rPr>
        <w:t>not</w:t>
      </w:r>
      <w:r w:rsidRPr="00723DB2">
        <w:t xml:space="preserve"> to the class name that implements the module.</w:t>
      </w:r>
    </w:p>
    <w:p w14:paraId="07DA035C" w14:textId="77777777" w:rsidR="00D64184" w:rsidRPr="00723DB2" w:rsidRDefault="00D64184" w:rsidP="00D64184">
      <w:r w:rsidRPr="00723DB2">
        <w:t xml:space="preserve">A new queue hook must extend the </w:t>
      </w:r>
      <w:r w:rsidRPr="009E77A5">
        <w:rPr>
          <w:rFonts w:ascii="Courier New" w:hAnsiTheme="minorHAnsi"/>
          <w:spacing w:val="-8"/>
          <w:sz w:val="20"/>
        </w:rPr>
        <w:t>WorkflowManagerModule</w:t>
      </w:r>
      <w:r w:rsidRPr="00723DB2">
        <w:t xml:space="preserve"> class and implement the interface, </w:t>
      </w:r>
      <w:r w:rsidRPr="009E77A5">
        <w:rPr>
          <w:rFonts w:ascii="Courier New" w:hAnsiTheme="minorHAnsi"/>
          <w:spacing w:val="-8"/>
          <w:sz w:val="20"/>
        </w:rPr>
        <w:t>com.hp.ov.activator.mwfm.engine.module.QueueHook</w:t>
      </w:r>
      <w:r w:rsidRPr="00723DB2">
        <w:t xml:space="preserve">. The </w:t>
      </w:r>
      <w:r w:rsidRPr="009E77A5">
        <w:rPr>
          <w:rFonts w:ascii="Courier New" w:hAnsiTheme="minorHAnsi"/>
          <w:spacing w:val="-8"/>
          <w:sz w:val="20"/>
        </w:rPr>
        <w:t>QueueHookAdapter</w:t>
      </w:r>
      <w:r w:rsidRPr="00723DB2">
        <w:t xml:space="preserve"> class is provided as a convenience.</w:t>
      </w:r>
    </w:p>
    <w:p w14:paraId="51BF8C67" w14:textId="77777777" w:rsidR="00D64184" w:rsidRPr="009E77A5" w:rsidRDefault="00D64184" w:rsidP="00D64184">
      <w:pPr>
        <w:pStyle w:val="Heading4"/>
      </w:pPr>
      <w:bookmarkStart w:id="1196" w:name="_bookmark260"/>
      <w:bookmarkStart w:id="1197" w:name="_Toc30016089"/>
      <w:bookmarkEnd w:id="1196"/>
      <w:r w:rsidRPr="009E77A5">
        <w:t>QueueHook Methods</w:t>
      </w:r>
      <w:bookmarkEnd w:id="1197"/>
    </w:p>
    <w:p w14:paraId="3C7A3D29" w14:textId="77777777" w:rsidR="00D64184" w:rsidRPr="009E77A5" w:rsidRDefault="00D64184" w:rsidP="00D64184">
      <w:r w:rsidRPr="009E77A5">
        <w:t>These are the methods that may be implemented to create a QueueHook.</w:t>
      </w:r>
    </w:p>
    <w:p w14:paraId="38891D65" w14:textId="77777777" w:rsidR="00D64184" w:rsidRPr="009E77A5" w:rsidRDefault="00D64184" w:rsidP="00D64184">
      <w:pPr>
        <w:pStyle w:val="Fixedwidthblock"/>
      </w:pPr>
      <w:r w:rsidRPr="009E77A5">
        <w:t>void newAsynchronousMessage(MessageDescriptor md)</w:t>
      </w:r>
    </w:p>
    <w:p w14:paraId="7F397AD0" w14:textId="77777777" w:rsidR="00D64184" w:rsidRPr="009E77A5" w:rsidRDefault="00D64184" w:rsidP="00D64184">
      <w:r w:rsidRPr="009E77A5">
        <w:t>Invoked when a new message arrives on a message queue.</w:t>
      </w:r>
    </w:p>
    <w:p w14:paraId="5B297692" w14:textId="77777777" w:rsidR="00D64184" w:rsidRPr="009E77A5" w:rsidRDefault="00D64184" w:rsidP="00D64184">
      <w:pPr>
        <w:pStyle w:val="Fixedwidthblock"/>
      </w:pPr>
      <w:r w:rsidRPr="009E77A5">
        <w:t>void newSynchronousMessage(String name, JobDescriptor jd)</w:t>
      </w:r>
    </w:p>
    <w:p w14:paraId="60B6A65D" w14:textId="77777777" w:rsidR="00D64184" w:rsidRPr="009E77A5" w:rsidRDefault="00D64184" w:rsidP="00D64184">
      <w:r w:rsidRPr="009E77A5">
        <w:t>Invoked when a new request arrives on a request queue.</w:t>
      </w:r>
    </w:p>
    <w:p w14:paraId="5A192A21" w14:textId="00E4246C" w:rsidR="00D64184" w:rsidRDefault="003F7A4C" w:rsidP="00D64184">
      <w:pPr>
        <w:pStyle w:val="Caption"/>
        <w:rPr>
          <w:bCs/>
        </w:rPr>
      </w:pPr>
      <w:r>
        <w:rPr>
          <w:w w:val="110"/>
        </w:rPr>
        <w:t xml:space="preserve">Example: </w:t>
      </w:r>
      <w:r w:rsidR="00D64184">
        <w:rPr>
          <w:spacing w:val="-2"/>
          <w:w w:val="110"/>
        </w:rPr>
        <w:t>Que</w:t>
      </w:r>
      <w:r w:rsidR="00D64184">
        <w:rPr>
          <w:spacing w:val="-1"/>
          <w:w w:val="110"/>
        </w:rPr>
        <w:t>ueHook</w:t>
      </w:r>
      <w:r w:rsidR="00D64184">
        <w:rPr>
          <w:spacing w:val="11"/>
          <w:w w:val="110"/>
        </w:rPr>
        <w:t xml:space="preserve"> </w:t>
      </w:r>
      <w:r w:rsidR="00D64184">
        <w:rPr>
          <w:w w:val="110"/>
        </w:rPr>
        <w:t>example</w:t>
      </w:r>
    </w:p>
    <w:p w14:paraId="127226DB" w14:textId="7882FFC9" w:rsidR="00D64184" w:rsidRPr="009E77A5" w:rsidRDefault="00D64184" w:rsidP="00D64184">
      <w:r w:rsidRPr="009E77A5">
        <w:t xml:space="preserve">The source for the MailHook is provided as an example of a QueueHook. See </w:t>
      </w:r>
      <w:r w:rsidR="009E77A5">
        <w:t xml:space="preserve">the Java file </w:t>
      </w:r>
      <w:r w:rsidRPr="009E77A5">
        <w:rPr>
          <w:rFonts w:ascii="Courier New" w:hAnsiTheme="minorHAnsi"/>
          <w:i/>
          <w:spacing w:val="-8"/>
          <w:sz w:val="20"/>
        </w:rPr>
        <w:t>$ACTIVATOR_OPT</w:t>
      </w:r>
      <w:r w:rsidRPr="009E77A5">
        <w:rPr>
          <w:rFonts w:ascii="Courier New" w:hAnsiTheme="minorHAnsi"/>
          <w:spacing w:val="-8"/>
          <w:sz w:val="20"/>
        </w:rPr>
        <w:t>/examples/modules/MailHook.java</w:t>
      </w:r>
      <w:r w:rsidR="009E77A5" w:rsidRPr="009E77A5">
        <w:t xml:space="preserve"> </w:t>
      </w:r>
      <w:r w:rsidR="009E77A5">
        <w:t>which is available then HPE Service Activator has been installed.</w:t>
      </w:r>
    </w:p>
    <w:p w14:paraId="4049647E" w14:textId="77777777" w:rsidR="00D64184" w:rsidRPr="009E77A5" w:rsidRDefault="00D64184" w:rsidP="00D64184">
      <w:pPr>
        <w:pStyle w:val="Heading3"/>
        <w:ind w:right="2046"/>
      </w:pPr>
      <w:bookmarkStart w:id="1198" w:name="_TOC_250026"/>
      <w:bookmarkStart w:id="1199" w:name="_Toc30016090"/>
      <w:r w:rsidRPr="009E77A5">
        <w:t>Writing New Sender Module</w:t>
      </w:r>
      <w:bookmarkEnd w:id="1198"/>
      <w:bookmarkEnd w:id="1199"/>
    </w:p>
    <w:p w14:paraId="5AA113CF" w14:textId="77777777" w:rsidR="00D64184" w:rsidRPr="009E77A5" w:rsidRDefault="00D64184" w:rsidP="00D64184">
      <w:r w:rsidRPr="009E77A5">
        <w:t xml:space="preserve">A </w:t>
      </w:r>
      <w:bookmarkStart w:id="1200" w:name="_bookmark262"/>
      <w:bookmarkEnd w:id="1200"/>
      <w:r w:rsidRPr="009E77A5">
        <w:t xml:space="preserve">sender module is invoked from the </w:t>
      </w:r>
      <w:r w:rsidRPr="009E77A5">
        <w:rPr>
          <w:rFonts w:ascii="Courier New" w:hAnsiTheme="minorHAnsi"/>
          <w:spacing w:val="-8"/>
          <w:sz w:val="20"/>
        </w:rPr>
        <w:t>SendMessage</w:t>
      </w:r>
      <w:r w:rsidRPr="009E77A5">
        <w:t xml:space="preserve"> workflow node. The </w:t>
      </w:r>
      <w:r w:rsidRPr="009E77A5">
        <w:rPr>
          <w:rFonts w:ascii="Courier New" w:hAnsiTheme="minorHAnsi"/>
          <w:spacing w:val="-8"/>
          <w:sz w:val="20"/>
        </w:rPr>
        <w:t>SocketSenderModule</w:t>
      </w:r>
      <w:r w:rsidRPr="009E77A5">
        <w:t xml:space="preserve"> is an example of such a module. You might want to provide </w:t>
      </w:r>
      <w:bookmarkStart w:id="1201" w:name="_bookmark261"/>
      <w:bookmarkEnd w:id="1201"/>
      <w:r w:rsidRPr="009E77A5">
        <w:t xml:space="preserve">a sender module to send a message by a mechanism other than TCP sockets. A sender module must implement the interface, </w:t>
      </w:r>
      <w:r w:rsidRPr="009E77A5">
        <w:rPr>
          <w:rFonts w:ascii="Courier New" w:hAnsiTheme="minorHAnsi"/>
          <w:spacing w:val="-8"/>
          <w:sz w:val="20"/>
        </w:rPr>
        <w:t>com.hp.ov.activator.mwfm.engine.module.SenderModule</w:t>
      </w:r>
      <w:r w:rsidRPr="009E77A5">
        <w:t>, and a single method.</w:t>
      </w:r>
    </w:p>
    <w:p w14:paraId="7081C476" w14:textId="77777777" w:rsidR="00D64184" w:rsidRPr="009E77A5" w:rsidRDefault="00D64184" w:rsidP="00D64184">
      <w:pPr>
        <w:pStyle w:val="Heading4"/>
      </w:pPr>
      <w:bookmarkStart w:id="1202" w:name="_bookmark263"/>
      <w:bookmarkStart w:id="1203" w:name="_Toc30016091"/>
      <w:bookmarkEnd w:id="1202"/>
      <w:r w:rsidRPr="009E77A5">
        <w:t>SenderModule Methods</w:t>
      </w:r>
      <w:bookmarkEnd w:id="1203"/>
    </w:p>
    <w:p w14:paraId="3D5AE205" w14:textId="77777777" w:rsidR="00D64184" w:rsidRPr="009E77A5" w:rsidRDefault="00D64184" w:rsidP="00D64184">
      <w:r w:rsidRPr="009E77A5">
        <w:t xml:space="preserve">This method is invoked by the </w:t>
      </w:r>
      <w:r w:rsidRPr="009E77A5">
        <w:rPr>
          <w:rFonts w:ascii="Courier New" w:hAnsiTheme="minorHAnsi"/>
          <w:spacing w:val="-8"/>
          <w:sz w:val="20"/>
        </w:rPr>
        <w:t>SendMessage</w:t>
      </w:r>
      <w:r w:rsidRPr="009E77A5">
        <w:t xml:space="preserve"> workflow node to send a message.</w:t>
      </w:r>
    </w:p>
    <w:p w14:paraId="629DBD18" w14:textId="77777777" w:rsidR="00D64184" w:rsidRPr="009E77A5" w:rsidRDefault="00D64184" w:rsidP="00D64184">
      <w:pPr>
        <w:pStyle w:val="Fixedwidthblock"/>
      </w:pPr>
      <w:r w:rsidRPr="009E77A5">
        <w:t>void sendMessage( byte[] msg ) throws IOException;</w:t>
      </w:r>
    </w:p>
    <w:p w14:paraId="586C3568" w14:textId="77777777" w:rsidR="00D64184" w:rsidRPr="009E77A5" w:rsidRDefault="00D64184" w:rsidP="00D64184">
      <w:pPr>
        <w:pStyle w:val="Heading3"/>
        <w:ind w:right="2046"/>
      </w:pPr>
      <w:bookmarkStart w:id="1204" w:name="_TOC_250025"/>
      <w:bookmarkStart w:id="1205" w:name="_Toc30016092"/>
      <w:r w:rsidRPr="009E77A5">
        <w:t>Writing New Message Module</w:t>
      </w:r>
      <w:bookmarkEnd w:id="1204"/>
      <w:bookmarkEnd w:id="1205"/>
    </w:p>
    <w:p w14:paraId="4A49C201" w14:textId="549BABAB" w:rsidR="00D64184" w:rsidRPr="009E77A5" w:rsidRDefault="00D64184" w:rsidP="00D64184">
      <w:r w:rsidRPr="009E77A5">
        <w:t xml:space="preserve">A message module is invoked to send an event (or an alarm) to a Fault Management system such as OpenView Operations. The </w:t>
      </w:r>
      <w:r w:rsidRPr="009E77A5">
        <w:rPr>
          <w:rFonts w:ascii="Courier New" w:hAnsiTheme="minorHAnsi"/>
          <w:spacing w:val="-8"/>
          <w:sz w:val="20"/>
        </w:rPr>
        <w:t>OVOMessageModule</w:t>
      </w:r>
      <w:r w:rsidRPr="009E77A5">
        <w:t xml:space="preserve"> is an example of such a module. You might want to provide your own message module to send a message to a different fault management system. A message module must implement the interface, </w:t>
      </w:r>
      <w:r w:rsidRPr="009E77A5">
        <w:rPr>
          <w:rFonts w:ascii="Courier New" w:hAnsiTheme="minorHAnsi"/>
          <w:spacing w:val="-8"/>
          <w:sz w:val="20"/>
        </w:rPr>
        <w:t>com.hp.ov.activator.mwfm.engine.module.MessageModule</w:t>
      </w:r>
      <w:r w:rsidRPr="009E77A5">
        <w:t>, and a single method.</w:t>
      </w:r>
    </w:p>
    <w:p w14:paraId="0AA4776F" w14:textId="77777777" w:rsidR="00D64184" w:rsidRPr="009E77A5" w:rsidRDefault="00D64184" w:rsidP="00D64184">
      <w:pPr>
        <w:pStyle w:val="Heading4"/>
      </w:pPr>
      <w:bookmarkStart w:id="1206" w:name="_bookmark264"/>
      <w:bookmarkStart w:id="1207" w:name="_Toc30016093"/>
      <w:bookmarkEnd w:id="1206"/>
      <w:r w:rsidRPr="009E77A5">
        <w:t>MessageModule Methods</w:t>
      </w:r>
      <w:bookmarkEnd w:id="1207"/>
    </w:p>
    <w:p w14:paraId="62869359" w14:textId="77777777" w:rsidR="00D64184" w:rsidRPr="009E77A5" w:rsidRDefault="00D64184" w:rsidP="00D64184">
      <w:r w:rsidRPr="009E77A5">
        <w:t xml:space="preserve">Invoked by the </w:t>
      </w:r>
      <w:r w:rsidRPr="009E77A5">
        <w:rPr>
          <w:rFonts w:ascii="Courier New" w:hAnsiTheme="minorHAnsi"/>
          <w:spacing w:val="-8"/>
          <w:sz w:val="20"/>
        </w:rPr>
        <w:t>SendAlarm</w:t>
      </w:r>
      <w:r w:rsidRPr="009E77A5">
        <w:t xml:space="preserve"> workflow node to send an alarm.</w:t>
      </w:r>
    </w:p>
    <w:p w14:paraId="5FCF95BF" w14:textId="77777777" w:rsidR="00D64184" w:rsidRPr="009E77A5" w:rsidRDefault="00D64184" w:rsidP="00D64184">
      <w:pPr>
        <w:pStyle w:val="Fixedwidthblock"/>
      </w:pPr>
      <w:r w:rsidRPr="009E77A5">
        <w:t>void sendMessage( String msg, HashMap params ) throws IOException</w:t>
      </w:r>
    </w:p>
    <w:p w14:paraId="39B0A71D" w14:textId="77777777" w:rsidR="00D64184" w:rsidRPr="009E77A5" w:rsidRDefault="00D64184" w:rsidP="00D64184">
      <w:r w:rsidRPr="009E77A5">
        <w:lastRenderedPageBreak/>
        <w:t xml:space="preserve">The params argument contains a list of the name-value pairs that is used by the message module to parameterize the alarm. These parameter names that are meaningful are dependent upon the implementation of the alarm module. In case of </w:t>
      </w:r>
      <w:r w:rsidRPr="009E77A5">
        <w:rPr>
          <w:rFonts w:ascii="Courier New" w:hAnsiTheme="minorHAnsi"/>
          <w:spacing w:val="-8"/>
          <w:sz w:val="20"/>
        </w:rPr>
        <w:t>OVOMessageModule</w:t>
      </w:r>
      <w:r w:rsidRPr="009E77A5">
        <w:t xml:space="preserve">, these are names like: severity and </w:t>
      </w:r>
      <w:r w:rsidRPr="009E77A5">
        <w:rPr>
          <w:rFonts w:ascii="Courier New" w:hAnsiTheme="minorHAnsi"/>
          <w:spacing w:val="-8"/>
          <w:sz w:val="20"/>
        </w:rPr>
        <w:t>msg_grp</w:t>
      </w:r>
      <w:r w:rsidRPr="009E77A5">
        <w:t>.</w:t>
      </w:r>
    </w:p>
    <w:p w14:paraId="4907DE7F" w14:textId="77777777" w:rsidR="00D64184" w:rsidRPr="009E77A5" w:rsidRDefault="00D64184" w:rsidP="00D64184">
      <w:pPr>
        <w:pStyle w:val="Heading2"/>
      </w:pPr>
      <w:bookmarkStart w:id="1208" w:name="_Toc30016094"/>
      <w:r w:rsidRPr="009E77A5">
        <w:t>Deploying Workflow Manager Modules</w:t>
      </w:r>
      <w:bookmarkEnd w:id="1208"/>
    </w:p>
    <w:p w14:paraId="4DEF9B9B" w14:textId="77777777" w:rsidR="00D64184" w:rsidRPr="009E77A5" w:rsidRDefault="00D64184" w:rsidP="00D64184">
      <w:r w:rsidRPr="009E77A5">
        <w:t>If you write custom workflow modules, the Workflow Manager must be able to find them. The Workflow Manager uses the standard Java mechanism for finding such classes, the “classpath”.</w:t>
      </w:r>
    </w:p>
    <w:p w14:paraId="7C31719B" w14:textId="77777777" w:rsidR="00D64184" w:rsidRPr="009E77A5" w:rsidRDefault="00D64184" w:rsidP="00D64184">
      <w:r w:rsidRPr="009E77A5">
        <w:t>Only jar files are supported so the new classes must be packed into jar file(s)..</w:t>
      </w:r>
    </w:p>
    <w:p w14:paraId="0FE04185" w14:textId="173DE058" w:rsidR="00D64184" w:rsidRPr="009E77A5" w:rsidRDefault="00D64184" w:rsidP="00D64184">
      <w:r w:rsidRPr="009E77A5">
        <w:t xml:space="preserve">The jar files must be placed in the directory </w:t>
      </w:r>
      <w:r w:rsidRPr="009E77A5">
        <w:rPr>
          <w:rFonts w:ascii="Courier New" w:hAnsiTheme="minorHAnsi"/>
          <w:spacing w:val="-8"/>
          <w:sz w:val="20"/>
        </w:rPr>
        <w:t>$JBOSS_EAR_LIB</w:t>
      </w:r>
      <w:r w:rsidRPr="009E77A5">
        <w:t xml:space="preserve">. If a jar file is placed in this directory </w:t>
      </w:r>
      <w:r w:rsidR="00407360" w:rsidRPr="009E77A5">
        <w:t>HPE Service Activator</w:t>
      </w:r>
      <w:r w:rsidRPr="009E77A5">
        <w:t xml:space="preserve"> must be restarted to find the jar file.</w:t>
      </w:r>
    </w:p>
    <w:p w14:paraId="4509AAF7" w14:textId="655486F2" w:rsidR="000B0199" w:rsidRPr="009E77A5" w:rsidRDefault="00D64184" w:rsidP="00D64184">
      <w:pPr>
        <w:pStyle w:val="Example"/>
      </w:pPr>
      <w:r w:rsidRPr="009E77A5">
        <w:rPr>
          <w:b/>
        </w:rPr>
        <w:t>NOTE</w:t>
      </w:r>
      <w:r w:rsidRPr="009E77A5">
        <w:tab/>
        <w:t xml:space="preserve">During development you may change the implementation of your new modules. The Workflow Manager will not notice an updated jar file after </w:t>
      </w:r>
      <w:r w:rsidR="00407360" w:rsidRPr="009E77A5">
        <w:t>HPE Service Activator</w:t>
      </w:r>
      <w:r w:rsidRPr="009E77A5">
        <w:t xml:space="preserve"> has be started. If you change your jar files, then you must stop and restart </w:t>
      </w:r>
      <w:r w:rsidR="00407360" w:rsidRPr="009E77A5">
        <w:t>HPE Service Activator</w:t>
      </w:r>
      <w:r w:rsidRPr="009E77A5">
        <w:t xml:space="preserve"> to pick-up the new implementation.</w:t>
      </w:r>
    </w:p>
    <w:p w14:paraId="1DB87E2C" w14:textId="77777777" w:rsidR="00D64184" w:rsidRPr="009E77A5" w:rsidRDefault="00D64184" w:rsidP="00D64184">
      <w:pPr>
        <w:pStyle w:val="Heading1"/>
      </w:pPr>
      <w:bookmarkStart w:id="1209" w:name="_TOC_250023"/>
      <w:r>
        <w:lastRenderedPageBreak/>
        <w:br/>
      </w:r>
      <w:bookmarkStart w:id="1210" w:name="_Toc30016095"/>
      <w:r w:rsidRPr="009E77A5">
        <w:t>Writing Workflow Manager Clients</w:t>
      </w:r>
      <w:bookmarkEnd w:id="1209"/>
      <w:bookmarkEnd w:id="1210"/>
    </w:p>
    <w:p w14:paraId="49CD1C8D" w14:textId="77777777" w:rsidR="00D64184" w:rsidRPr="009E77A5" w:rsidRDefault="00D64184" w:rsidP="00D64184">
      <w:r w:rsidRPr="009E77A5">
        <w:t>You can write Java programs to interact with the Workflow Manager. These client programs can start workflows, interact with running jobs, examine message queues; most anything that can be done from the operator GUI. This chapter describes how to create such a program.</w:t>
      </w:r>
    </w:p>
    <w:p w14:paraId="5CCD1A66" w14:textId="77777777" w:rsidR="00D64184" w:rsidRPr="009E77A5" w:rsidRDefault="00D64184" w:rsidP="00D64184">
      <w:pPr>
        <w:pStyle w:val="Heading2"/>
      </w:pPr>
      <w:bookmarkStart w:id="1211" w:name="_TOC_250022"/>
      <w:bookmarkStart w:id="1212" w:name="_Toc30016096"/>
      <w:r w:rsidRPr="009E77A5">
        <w:t>Writing Workflow Manager External Interface Clients</w:t>
      </w:r>
      <w:bookmarkEnd w:id="1211"/>
      <w:bookmarkEnd w:id="1212"/>
    </w:p>
    <w:p w14:paraId="437A9857" w14:textId="77777777" w:rsidR="00D64184" w:rsidRPr="009E77A5" w:rsidRDefault="00D64184" w:rsidP="00D64184">
      <w:r w:rsidRPr="009E77A5">
        <w:t>This section describes the external RMI interface used to access the Workflow Manager, and provides some example programs that use the RMI interface. The details below assume that you are writing a Java client program. The RMI interface provides methods to perform the following operations:</w:t>
      </w:r>
    </w:p>
    <w:p w14:paraId="513320EA" w14:textId="77777777" w:rsidR="00D64184" w:rsidRPr="009E77A5" w:rsidRDefault="00D64184" w:rsidP="00F65437">
      <w:pPr>
        <w:pStyle w:val="ListParagraph"/>
        <w:numPr>
          <w:ilvl w:val="0"/>
          <w:numId w:val="72"/>
        </w:numPr>
      </w:pPr>
      <w:r w:rsidRPr="009E77A5">
        <w:t>Authenticate a user so he or she can gain access to the Workflow Manager.</w:t>
      </w:r>
    </w:p>
    <w:p w14:paraId="31828CA5" w14:textId="77777777" w:rsidR="00D64184" w:rsidRPr="009E77A5" w:rsidRDefault="00D64184" w:rsidP="00F65437">
      <w:pPr>
        <w:pStyle w:val="ListParagraph"/>
        <w:numPr>
          <w:ilvl w:val="0"/>
          <w:numId w:val="72"/>
        </w:numPr>
      </w:pPr>
      <w:r w:rsidRPr="009E77A5">
        <w:t>Determine whether the user has a specific role (or set of roles).</w:t>
      </w:r>
    </w:p>
    <w:p w14:paraId="785A7566" w14:textId="77777777" w:rsidR="00D64184" w:rsidRPr="009E77A5" w:rsidRDefault="00D64184" w:rsidP="00F65437">
      <w:pPr>
        <w:pStyle w:val="ListParagraph"/>
        <w:numPr>
          <w:ilvl w:val="0"/>
          <w:numId w:val="72"/>
        </w:numPr>
      </w:pPr>
      <w:r w:rsidRPr="009E77A5">
        <w:t>Determine whether the user is considered an administrator.</w:t>
      </w:r>
    </w:p>
    <w:p w14:paraId="4156B3A1" w14:textId="77777777" w:rsidR="00D64184" w:rsidRPr="009E77A5" w:rsidRDefault="00D64184" w:rsidP="00F65437">
      <w:pPr>
        <w:pStyle w:val="ListParagraph"/>
        <w:numPr>
          <w:ilvl w:val="0"/>
          <w:numId w:val="72"/>
        </w:numPr>
      </w:pPr>
      <w:r w:rsidRPr="009E77A5">
        <w:t>Obtain a list of workflows that the user can start.</w:t>
      </w:r>
    </w:p>
    <w:p w14:paraId="3635FEC8" w14:textId="77777777" w:rsidR="00D64184" w:rsidRPr="009E77A5" w:rsidRDefault="00D64184" w:rsidP="00F65437">
      <w:pPr>
        <w:pStyle w:val="ListParagraph"/>
        <w:numPr>
          <w:ilvl w:val="0"/>
          <w:numId w:val="72"/>
        </w:numPr>
      </w:pPr>
      <w:r w:rsidRPr="009E77A5">
        <w:t>Obtain the description of a workflow.</w:t>
      </w:r>
    </w:p>
    <w:p w14:paraId="507C0995" w14:textId="77777777" w:rsidR="00D64184" w:rsidRPr="009E77A5" w:rsidRDefault="00D64184" w:rsidP="00F65437">
      <w:pPr>
        <w:pStyle w:val="ListParagraph"/>
        <w:numPr>
          <w:ilvl w:val="0"/>
          <w:numId w:val="72"/>
        </w:numPr>
      </w:pPr>
      <w:r w:rsidRPr="009E77A5">
        <w:t>Start a new job (an instance of a workflow).</w:t>
      </w:r>
    </w:p>
    <w:p w14:paraId="41888B8B" w14:textId="77777777" w:rsidR="00D64184" w:rsidRPr="009E77A5" w:rsidRDefault="00D64184" w:rsidP="00F65437">
      <w:pPr>
        <w:pStyle w:val="ListParagraph"/>
        <w:numPr>
          <w:ilvl w:val="0"/>
          <w:numId w:val="72"/>
        </w:numPr>
      </w:pPr>
      <w:r w:rsidRPr="009E77A5">
        <w:t>Obtain a list of the running jobs.</w:t>
      </w:r>
    </w:p>
    <w:p w14:paraId="2E5E3B59" w14:textId="77777777" w:rsidR="00D64184" w:rsidRPr="009E77A5" w:rsidRDefault="00D64184" w:rsidP="00F65437">
      <w:pPr>
        <w:pStyle w:val="ListParagraph"/>
        <w:numPr>
          <w:ilvl w:val="0"/>
          <w:numId w:val="72"/>
        </w:numPr>
      </w:pPr>
      <w:r w:rsidRPr="009E77A5">
        <w:t>Obtain details about a running job.</w:t>
      </w:r>
    </w:p>
    <w:p w14:paraId="701795BA" w14:textId="77777777" w:rsidR="00D64184" w:rsidRPr="009E77A5" w:rsidRDefault="00D64184" w:rsidP="00F65437">
      <w:pPr>
        <w:pStyle w:val="ListParagraph"/>
        <w:numPr>
          <w:ilvl w:val="0"/>
          <w:numId w:val="72"/>
        </w:numPr>
      </w:pPr>
      <w:r w:rsidRPr="009E77A5">
        <w:t>Kill a running job.</w:t>
      </w:r>
    </w:p>
    <w:p w14:paraId="53D7FCF3" w14:textId="77777777" w:rsidR="00D64184" w:rsidRPr="009E77A5" w:rsidRDefault="00D64184" w:rsidP="00F65437">
      <w:pPr>
        <w:pStyle w:val="ListParagraph"/>
        <w:numPr>
          <w:ilvl w:val="0"/>
          <w:numId w:val="72"/>
        </w:numPr>
      </w:pPr>
      <w:r w:rsidRPr="009E77A5">
        <w:t>Set case-packet variables of jobs that are waiting for input.</w:t>
      </w:r>
    </w:p>
    <w:p w14:paraId="200FE433" w14:textId="77777777" w:rsidR="00D64184" w:rsidRPr="009E77A5" w:rsidRDefault="00D64184" w:rsidP="00F65437">
      <w:pPr>
        <w:pStyle w:val="ListParagraph"/>
        <w:numPr>
          <w:ilvl w:val="0"/>
          <w:numId w:val="72"/>
        </w:numPr>
      </w:pPr>
      <w:r w:rsidRPr="009E77A5">
        <w:t>Obtain a list of the currently posted messages.</w:t>
      </w:r>
    </w:p>
    <w:p w14:paraId="1CB23DEA" w14:textId="77777777" w:rsidR="00D64184" w:rsidRPr="009E77A5" w:rsidRDefault="00D64184" w:rsidP="00F65437">
      <w:pPr>
        <w:pStyle w:val="ListParagraph"/>
        <w:numPr>
          <w:ilvl w:val="0"/>
          <w:numId w:val="72"/>
        </w:numPr>
      </w:pPr>
      <w:r w:rsidRPr="009E77A5">
        <w:t>Obtain a list of the currently posted requests.</w:t>
      </w:r>
    </w:p>
    <w:p w14:paraId="7CFDF51F" w14:textId="77777777" w:rsidR="00D64184" w:rsidRPr="009E77A5" w:rsidRDefault="00D64184" w:rsidP="00F65437">
      <w:pPr>
        <w:pStyle w:val="ListParagraph"/>
        <w:numPr>
          <w:ilvl w:val="0"/>
          <w:numId w:val="72"/>
        </w:numPr>
      </w:pPr>
      <w:r w:rsidRPr="009E77A5">
        <w:t>Set and get roles.</w:t>
      </w:r>
    </w:p>
    <w:p w14:paraId="35B1B287" w14:textId="77777777" w:rsidR="00D64184" w:rsidRPr="009E77A5" w:rsidRDefault="00D64184" w:rsidP="00F65437">
      <w:pPr>
        <w:pStyle w:val="ListParagraph"/>
        <w:numPr>
          <w:ilvl w:val="0"/>
          <w:numId w:val="72"/>
        </w:numPr>
      </w:pPr>
      <w:r w:rsidRPr="009E77A5">
        <w:t>Get valid role names from the authentication module.</w:t>
      </w:r>
    </w:p>
    <w:p w14:paraId="7D1AC014" w14:textId="77777777" w:rsidR="00D64184" w:rsidRPr="009E77A5" w:rsidRDefault="00D64184" w:rsidP="00F65437">
      <w:pPr>
        <w:pStyle w:val="ListParagraph"/>
        <w:numPr>
          <w:ilvl w:val="0"/>
          <w:numId w:val="72"/>
        </w:numPr>
      </w:pPr>
      <w:r w:rsidRPr="009E77A5">
        <w:t>Get case packet information about a single job.</w:t>
      </w:r>
    </w:p>
    <w:p w14:paraId="0647B3B5" w14:textId="77777777" w:rsidR="00D64184" w:rsidRPr="009E77A5" w:rsidRDefault="00D64184" w:rsidP="00F65437">
      <w:pPr>
        <w:pStyle w:val="ListParagraph"/>
        <w:numPr>
          <w:ilvl w:val="0"/>
          <w:numId w:val="72"/>
        </w:numPr>
      </w:pPr>
      <w:r w:rsidRPr="009E77A5">
        <w:t>Change the sorting of jobs and messages.</w:t>
      </w:r>
    </w:p>
    <w:p w14:paraId="07C5E4B9" w14:textId="77777777" w:rsidR="00D64184" w:rsidRPr="009E77A5" w:rsidRDefault="00D64184" w:rsidP="00F65437">
      <w:pPr>
        <w:pStyle w:val="ListParagraph"/>
        <w:numPr>
          <w:ilvl w:val="0"/>
          <w:numId w:val="72"/>
        </w:numPr>
      </w:pPr>
      <w:r w:rsidRPr="009E77A5">
        <w:t>Schedule a workflow. Query, modify or delete scheduled jobs.</w:t>
      </w:r>
    </w:p>
    <w:p w14:paraId="4DE44900" w14:textId="77777777" w:rsidR="00D64184" w:rsidRPr="009E77A5" w:rsidRDefault="00D64184" w:rsidP="00D64184">
      <w:r w:rsidRPr="009E77A5">
        <w:t xml:space="preserve">To see the complete interface and a description of all the available methods, refer to the </w:t>
      </w:r>
      <w:r w:rsidRPr="009E77A5">
        <w:rPr>
          <w:i/>
        </w:rPr>
        <w:t>Javadoc</w:t>
      </w:r>
      <w:r w:rsidRPr="009E77A5">
        <w:t xml:space="preserve"> for the Java interface </w:t>
      </w:r>
      <w:r w:rsidRPr="009E77A5">
        <w:rPr>
          <w:rFonts w:ascii="Courier New" w:hAnsiTheme="minorHAnsi"/>
          <w:spacing w:val="-8"/>
          <w:sz w:val="20"/>
        </w:rPr>
        <w:t>com.hp.ov.activator.mwfm.WFManager</w:t>
      </w:r>
      <w:r w:rsidRPr="009E77A5">
        <w:t>.</w:t>
      </w:r>
    </w:p>
    <w:p w14:paraId="49D15CE4" w14:textId="77777777" w:rsidR="00D64184" w:rsidRPr="009E77A5" w:rsidRDefault="00D64184" w:rsidP="00D64184">
      <w:r w:rsidRPr="009E77A5">
        <w:t>There are other related classes in the same package. The rest of this section does not discuss the details of the interface, but discusses what is generally needed to use the interface.</w:t>
      </w:r>
    </w:p>
    <w:p w14:paraId="7FE57323" w14:textId="77777777" w:rsidR="00D64184" w:rsidRPr="009E77A5" w:rsidRDefault="00D64184" w:rsidP="00D64184">
      <w:pPr>
        <w:pStyle w:val="Heading2"/>
      </w:pPr>
      <w:bookmarkStart w:id="1213" w:name="_Toc30016097"/>
      <w:r w:rsidRPr="009E77A5">
        <w:t>Creating a Workflow Manager Client</w:t>
      </w:r>
      <w:bookmarkEnd w:id="1213"/>
    </w:p>
    <w:p w14:paraId="207EFD87" w14:textId="77777777" w:rsidR="00D64184" w:rsidRPr="009E77A5" w:rsidRDefault="00D64184" w:rsidP="00D64184">
      <w:r w:rsidRPr="009E77A5">
        <w:t xml:space="preserve">To interact </w:t>
      </w:r>
      <w:bookmarkStart w:id="1214" w:name="_bookmark265"/>
      <w:bookmarkEnd w:id="1214"/>
      <w:r w:rsidRPr="009E77A5">
        <w:t xml:space="preserve">with the Workflow Manager, you must first obtain a remote reference </w:t>
      </w:r>
      <w:bookmarkStart w:id="1215" w:name="_bookmark266"/>
      <w:bookmarkEnd w:id="1215"/>
      <w:r w:rsidRPr="009E77A5">
        <w:t>to the Workflow Manager authenticator. To do this, perform a naming lookup on the host where the Workflow Manager is running. For example:</w:t>
      </w:r>
    </w:p>
    <w:p w14:paraId="42D0E89A" w14:textId="77777777" w:rsidR="00D64184" w:rsidRPr="009E77A5" w:rsidRDefault="00D64184" w:rsidP="00D64184">
      <w:pPr>
        <w:pStyle w:val="Fixedwidthblock"/>
      </w:pPr>
      <w:r w:rsidRPr="009E77A5">
        <w:t>WFAuthenticator wfauth = (WFAuthenticator)Naming.lookup( "//localhost:2000/wfm" );</w:t>
      </w:r>
    </w:p>
    <w:p w14:paraId="63783D80" w14:textId="77777777" w:rsidR="00D64184" w:rsidRPr="009E77A5" w:rsidRDefault="00D64184" w:rsidP="00D64184">
      <w:r w:rsidRPr="009E77A5">
        <w:t xml:space="preserve">This example specifies both the host name and the port in the </w:t>
      </w:r>
      <w:r w:rsidRPr="009E77A5">
        <w:rPr>
          <w:rFonts w:ascii="Courier New" w:hAnsiTheme="minorHAnsi"/>
          <w:spacing w:val="-8"/>
          <w:sz w:val="20"/>
        </w:rPr>
        <w:t>Naming.lookup</w:t>
      </w:r>
      <w:r w:rsidRPr="009E77A5">
        <w:t xml:space="preserve">. The host is any reachable host in the network; the port is the one that you configured for the Workflow Manager to listen on (in the </w:t>
      </w:r>
      <w:r w:rsidRPr="009E77A5">
        <w:rPr>
          <w:rFonts w:ascii="Courier New" w:hAnsiTheme="minorHAnsi"/>
          <w:spacing w:val="-8"/>
          <w:sz w:val="20"/>
        </w:rPr>
        <w:t>mwfm.xml</w:t>
      </w:r>
      <w:r w:rsidRPr="009E77A5">
        <w:t xml:space="preserve"> file for the running Workflow Manager that you wish to connect to).</w:t>
      </w:r>
    </w:p>
    <w:p w14:paraId="16DC4460" w14:textId="77777777" w:rsidR="00D64184" w:rsidRPr="009E77A5" w:rsidRDefault="00D64184" w:rsidP="00D64184">
      <w:r w:rsidRPr="009E77A5">
        <w:lastRenderedPageBreak/>
        <w:t>After you obtain a reference to the workflow authenticator, obtain a reference to the Workflow Manager itself by supplying a valid user name and password; you must be authenticated by the Workflow Manager.</w:t>
      </w:r>
    </w:p>
    <w:p w14:paraId="1B37C76E" w14:textId="77777777" w:rsidR="00D64184" w:rsidRPr="009E77A5" w:rsidRDefault="00D64184" w:rsidP="00D64184">
      <w:pPr>
        <w:pStyle w:val="Fixedwidthblock"/>
      </w:pPr>
      <w:r w:rsidRPr="009E77A5">
        <w:t>WFManager wfm = (WFManager)wfauth.login( username, password );</w:t>
      </w:r>
    </w:p>
    <w:p w14:paraId="45EA9569" w14:textId="77777777" w:rsidR="00D64184" w:rsidRPr="009E77A5" w:rsidRDefault="00D64184" w:rsidP="00D64184">
      <w:r w:rsidRPr="009E77A5">
        <w:t>If the supplied user and password are appropriate, then a WFManager object is returned. This object provides all of the functionality for gaining access to the Workflow Manager. You will have all of the restrictions according to the user by which you logged in; that is, you will be able to start, stop and interact with workflows according to the role(s) assigned to your user.</w:t>
      </w:r>
    </w:p>
    <w:p w14:paraId="5372BDCD" w14:textId="77777777" w:rsidR="00D64184" w:rsidRPr="009E77A5" w:rsidRDefault="00D64184" w:rsidP="00D64184">
      <w:pPr>
        <w:pStyle w:val="Heading2"/>
      </w:pPr>
      <w:bookmarkStart w:id="1216" w:name="_Toc30016098"/>
      <w:r w:rsidRPr="009E77A5">
        <w:t>Examples</w:t>
      </w:r>
      <w:bookmarkEnd w:id="1216"/>
    </w:p>
    <w:p w14:paraId="73E84772" w14:textId="77777777" w:rsidR="00D64184" w:rsidRPr="009E77A5" w:rsidRDefault="00D64184" w:rsidP="00D64184">
      <w:r w:rsidRPr="009E77A5">
        <w:t>Here are some example programs that demonstrating a few of the methods provided for interacting with the Workflow Manager.</w:t>
      </w:r>
    </w:p>
    <w:p w14:paraId="3109E8C9" w14:textId="3A066B63" w:rsidR="00D64184" w:rsidRPr="009E77A5" w:rsidRDefault="00D64184" w:rsidP="00D64184">
      <w:pPr>
        <w:pStyle w:val="Caption"/>
      </w:pPr>
      <w:r w:rsidRPr="009E77A5">
        <w:t>Example</w:t>
      </w:r>
      <w:r w:rsidR="003F7A4C">
        <w:t xml:space="preserve">: </w:t>
      </w:r>
      <w:r w:rsidRPr="009E77A5">
        <w:t>GetJobStatus</w:t>
      </w:r>
    </w:p>
    <w:p w14:paraId="643430F9" w14:textId="77777777" w:rsidR="00D64184" w:rsidRPr="009E77A5" w:rsidRDefault="00D64184" w:rsidP="00D64184">
      <w:r w:rsidRPr="009E77A5">
        <w:t>This client gets the status of the job whose identifier corresponds to the job identifier that you passed.</w:t>
      </w:r>
    </w:p>
    <w:p w14:paraId="4147A503" w14:textId="77777777" w:rsidR="00D64184" w:rsidRPr="009E77A5" w:rsidRDefault="00D64184" w:rsidP="00D64184">
      <w:pPr>
        <w:pStyle w:val="Fixedwidthblock"/>
      </w:pPr>
      <w:r w:rsidRPr="009E77A5">
        <w:t>package com.hp.ov.activator.mwfm.client;</w:t>
      </w:r>
    </w:p>
    <w:p w14:paraId="749234C9" w14:textId="77777777" w:rsidR="00D64184" w:rsidRPr="009E77A5" w:rsidRDefault="00D64184" w:rsidP="00D64184">
      <w:pPr>
        <w:pStyle w:val="Fixedwidthblock"/>
      </w:pPr>
    </w:p>
    <w:p w14:paraId="27FFF4EA" w14:textId="77777777" w:rsidR="00D64184" w:rsidRPr="009E77A5" w:rsidRDefault="00D64184" w:rsidP="00D64184">
      <w:pPr>
        <w:pStyle w:val="Fixedwidthblock"/>
      </w:pPr>
      <w:r w:rsidRPr="009E77A5">
        <w:t>import java.rmi.*;</w:t>
      </w:r>
    </w:p>
    <w:p w14:paraId="21636C15" w14:textId="77777777" w:rsidR="00D64184" w:rsidRPr="009E77A5" w:rsidRDefault="00D64184" w:rsidP="00D64184">
      <w:pPr>
        <w:pStyle w:val="Fixedwidthblock"/>
      </w:pPr>
      <w:r w:rsidRPr="009E77A5">
        <w:t>import java.rmi.registry.*; import java.util.*;</w:t>
      </w:r>
    </w:p>
    <w:p w14:paraId="7E362882" w14:textId="77777777" w:rsidR="00D64184" w:rsidRPr="009E77A5" w:rsidRDefault="00D64184" w:rsidP="00D64184">
      <w:pPr>
        <w:pStyle w:val="Fixedwidthblock"/>
      </w:pPr>
      <w:r w:rsidRPr="009E77A5">
        <w:t>import java.io.*;</w:t>
      </w:r>
    </w:p>
    <w:p w14:paraId="7EBCFCFB" w14:textId="77777777" w:rsidR="00D64184" w:rsidRPr="009E77A5" w:rsidRDefault="00D64184" w:rsidP="00D64184">
      <w:pPr>
        <w:pStyle w:val="Fixedwidthblock"/>
      </w:pPr>
    </w:p>
    <w:p w14:paraId="33422FD5" w14:textId="77777777" w:rsidR="00D64184" w:rsidRPr="009E77A5" w:rsidRDefault="00D64184" w:rsidP="00D64184">
      <w:pPr>
        <w:pStyle w:val="Fixedwidthblock"/>
      </w:pPr>
      <w:r w:rsidRPr="009E77A5">
        <w:t>import com.hp.ov.activator.mwfm.*;</w:t>
      </w:r>
    </w:p>
    <w:p w14:paraId="0D31C198" w14:textId="77777777" w:rsidR="00D64184" w:rsidRPr="009E77A5" w:rsidRDefault="00D64184" w:rsidP="00D64184">
      <w:pPr>
        <w:pStyle w:val="Fixedwidthblock"/>
      </w:pPr>
    </w:p>
    <w:p w14:paraId="48DC9512" w14:textId="77777777" w:rsidR="00D64184" w:rsidRPr="009E77A5" w:rsidRDefault="00D64184" w:rsidP="00D64184">
      <w:pPr>
        <w:pStyle w:val="Fixedwidthblock"/>
      </w:pPr>
      <w:r w:rsidRPr="009E77A5">
        <w:t>/**</w:t>
      </w:r>
    </w:p>
    <w:p w14:paraId="514FBDDD" w14:textId="7E62B0C8" w:rsidR="00D64184" w:rsidRPr="009E77A5" w:rsidRDefault="009E77A5" w:rsidP="00D64184">
      <w:pPr>
        <w:pStyle w:val="Fixedwidthblock"/>
      </w:pPr>
      <w:r w:rsidRPr="009E77A5">
        <w:t xml:space="preserve">  * </w:t>
      </w:r>
      <w:r w:rsidR="00D64184" w:rsidRPr="009E77A5">
        <w:t>A sample program to get the status of a job.</w:t>
      </w:r>
    </w:p>
    <w:p w14:paraId="74B7532D" w14:textId="3B5CE2C9" w:rsidR="00D64184" w:rsidRPr="009E77A5" w:rsidRDefault="009E77A5" w:rsidP="00D64184">
      <w:pPr>
        <w:pStyle w:val="Fixedwidthblock"/>
      </w:pPr>
      <w:r>
        <w:t xml:space="preserve">  </w:t>
      </w:r>
      <w:r w:rsidR="00D64184" w:rsidRPr="009E77A5">
        <w:t>*/</w:t>
      </w:r>
    </w:p>
    <w:p w14:paraId="37FED6F1" w14:textId="77777777" w:rsidR="00D64184" w:rsidRPr="009E77A5" w:rsidRDefault="00D64184" w:rsidP="00D64184">
      <w:pPr>
        <w:pStyle w:val="Fixedwidthblock"/>
      </w:pPr>
      <w:r w:rsidRPr="009E77A5">
        <w:t>public class GetJobStatus</w:t>
      </w:r>
    </w:p>
    <w:p w14:paraId="46889D1D" w14:textId="77777777" w:rsidR="00D64184" w:rsidRPr="009E77A5" w:rsidRDefault="00D64184" w:rsidP="00D64184">
      <w:pPr>
        <w:pStyle w:val="Fixedwidthblock"/>
      </w:pPr>
      <w:r w:rsidRPr="009E77A5">
        <w:t>{</w:t>
      </w:r>
    </w:p>
    <w:p w14:paraId="020038E8" w14:textId="7574FD34" w:rsidR="00D64184" w:rsidRPr="009E77A5" w:rsidRDefault="009E77A5" w:rsidP="00D64184">
      <w:pPr>
        <w:pStyle w:val="Fixedwidthblock"/>
      </w:pPr>
      <w:r>
        <w:t xml:space="preserve">  </w:t>
      </w:r>
      <w:r w:rsidR="00D64184" w:rsidRPr="009E77A5">
        <w:t>public static void main (String[] args) throws Exception</w:t>
      </w:r>
    </w:p>
    <w:p w14:paraId="5D93C7D0" w14:textId="242298F9" w:rsidR="00D64184" w:rsidRPr="009E77A5" w:rsidRDefault="009E77A5" w:rsidP="00D64184">
      <w:pPr>
        <w:pStyle w:val="Fixedwidthblock"/>
      </w:pPr>
      <w:r>
        <w:t xml:space="preserve">  </w:t>
      </w:r>
      <w:r w:rsidR="00D64184" w:rsidRPr="009E77A5">
        <w:t>{</w:t>
      </w:r>
    </w:p>
    <w:p w14:paraId="096564DD" w14:textId="5E533D48" w:rsidR="00D64184" w:rsidRPr="009E77A5" w:rsidRDefault="009E77A5" w:rsidP="00D64184">
      <w:pPr>
        <w:pStyle w:val="Fixedwidthblock"/>
      </w:pPr>
      <w:r>
        <w:t xml:space="preserve">    </w:t>
      </w:r>
      <w:r w:rsidR="00D64184" w:rsidRPr="009E77A5">
        <w:t>if (args.length != 3) {</w:t>
      </w:r>
    </w:p>
    <w:p w14:paraId="09FAC2EC" w14:textId="77777777" w:rsidR="009E77A5" w:rsidRDefault="009E77A5" w:rsidP="00D64184">
      <w:pPr>
        <w:pStyle w:val="Fixedwidthblock"/>
      </w:pPr>
      <w:r>
        <w:t xml:space="preserve">      </w:t>
      </w:r>
      <w:r w:rsidR="00D64184" w:rsidRPr="009E77A5">
        <w:t>System.out.println(</w:t>
      </w:r>
    </w:p>
    <w:p w14:paraId="527B61C6" w14:textId="77777777" w:rsidR="009E77A5" w:rsidRDefault="009E77A5" w:rsidP="00D64184">
      <w:pPr>
        <w:pStyle w:val="Fixedwidthblock"/>
      </w:pPr>
      <w:r>
        <w:t xml:space="preserve">        </w:t>
      </w:r>
      <w:r w:rsidR="00D64184" w:rsidRPr="009E77A5">
        <w:t>"Usage: GetJobStatus &lt;username&gt; &lt;password&gt; &lt;job-id&gt;");</w:t>
      </w:r>
    </w:p>
    <w:p w14:paraId="11DB24CA" w14:textId="429A2E06" w:rsidR="00D64184" w:rsidRPr="009E77A5" w:rsidRDefault="009E77A5" w:rsidP="00D64184">
      <w:pPr>
        <w:pStyle w:val="Fixedwidthblock"/>
      </w:pPr>
      <w:r>
        <w:t xml:space="preserve">      </w:t>
      </w:r>
      <w:r w:rsidR="00D64184" w:rsidRPr="009E77A5">
        <w:t>System.exit(1);</w:t>
      </w:r>
    </w:p>
    <w:p w14:paraId="1F1F1D32" w14:textId="2FE46144" w:rsidR="00D64184" w:rsidRPr="009E77A5" w:rsidRDefault="009E77A5" w:rsidP="00D64184">
      <w:pPr>
        <w:pStyle w:val="Fixedwidthblock"/>
      </w:pPr>
      <w:r>
        <w:t xml:space="preserve">    </w:t>
      </w:r>
      <w:r w:rsidR="00D64184" w:rsidRPr="009E77A5">
        <w:t>}</w:t>
      </w:r>
    </w:p>
    <w:p w14:paraId="07AFC968" w14:textId="77777777" w:rsidR="00D64184" w:rsidRPr="009E77A5" w:rsidRDefault="00D64184" w:rsidP="00D64184">
      <w:pPr>
        <w:pStyle w:val="Fixedwidthblock"/>
      </w:pPr>
    </w:p>
    <w:p w14:paraId="28EFD0F8" w14:textId="77777777" w:rsidR="009E77A5" w:rsidRDefault="009E77A5" w:rsidP="00D64184">
      <w:pPr>
        <w:pStyle w:val="Fixedwidthblock"/>
      </w:pPr>
      <w:r>
        <w:t xml:space="preserve">    </w:t>
      </w:r>
      <w:r w:rsidR="00D64184" w:rsidRPr="009E77A5">
        <w:t>WFAuthenticator wfauth = (WFAuthenticator)Naming.lookup ("//:2000/wfm");</w:t>
      </w:r>
    </w:p>
    <w:p w14:paraId="7DCE3DC5" w14:textId="475DA3E1" w:rsidR="00D64184" w:rsidRPr="009E77A5" w:rsidRDefault="009E77A5" w:rsidP="00D64184">
      <w:pPr>
        <w:pStyle w:val="Fixedwidthblock"/>
      </w:pPr>
      <w:r>
        <w:t xml:space="preserve">    </w:t>
      </w:r>
      <w:r w:rsidR="00D64184" w:rsidRPr="009E77A5">
        <w:t>WFManager wfm = (WFManager) wfauth.login (args[0], args[1]);</w:t>
      </w:r>
    </w:p>
    <w:p w14:paraId="6C24A819" w14:textId="6E64C4D4" w:rsidR="00D64184" w:rsidRPr="009E77A5" w:rsidRDefault="009E77A5" w:rsidP="00D64184">
      <w:pPr>
        <w:pStyle w:val="Fixedwidthblock"/>
      </w:pPr>
      <w:r>
        <w:t xml:space="preserve">    </w:t>
      </w:r>
      <w:r w:rsidR="00D64184" w:rsidRPr="009E77A5">
        <w:t>if (wfm == null) {</w:t>
      </w:r>
    </w:p>
    <w:p w14:paraId="3E658B3A" w14:textId="5DA327CC" w:rsidR="009E77A5" w:rsidRDefault="009E77A5" w:rsidP="00D64184">
      <w:pPr>
        <w:pStyle w:val="Fixedwidthblock"/>
      </w:pPr>
      <w:r>
        <w:t xml:space="preserve">      </w:t>
      </w:r>
      <w:r w:rsidR="00D64184" w:rsidRPr="009E77A5">
        <w:t>System.err.println("username/password incorrect");</w:t>
      </w:r>
    </w:p>
    <w:p w14:paraId="5551B8E6" w14:textId="4E062AC2" w:rsidR="00D64184" w:rsidRPr="009E77A5" w:rsidRDefault="009E77A5" w:rsidP="00D64184">
      <w:pPr>
        <w:pStyle w:val="Fixedwidthblock"/>
      </w:pPr>
      <w:r>
        <w:t xml:space="preserve">      </w:t>
      </w:r>
      <w:r w:rsidR="00D64184" w:rsidRPr="009E77A5">
        <w:t>System.exit(2);</w:t>
      </w:r>
    </w:p>
    <w:p w14:paraId="3B2F2619" w14:textId="573A9659" w:rsidR="00D64184" w:rsidRPr="009E77A5" w:rsidRDefault="009E77A5" w:rsidP="00D64184">
      <w:pPr>
        <w:pStyle w:val="Fixedwidthblock"/>
      </w:pPr>
      <w:r>
        <w:t xml:space="preserve">    </w:t>
      </w:r>
      <w:r w:rsidR="00D64184" w:rsidRPr="009E77A5">
        <w:t>}</w:t>
      </w:r>
    </w:p>
    <w:p w14:paraId="1AD55F0E" w14:textId="77777777" w:rsidR="00D64184" w:rsidRPr="009E77A5" w:rsidRDefault="00D64184" w:rsidP="00D64184">
      <w:pPr>
        <w:pStyle w:val="Fixedwidthblock"/>
      </w:pPr>
    </w:p>
    <w:p w14:paraId="06AC6AFD" w14:textId="7DA6BAFB" w:rsidR="00D64184" w:rsidRPr="009E77A5" w:rsidRDefault="009E77A5" w:rsidP="00D64184">
      <w:pPr>
        <w:pStyle w:val="Fixedwidthblock"/>
      </w:pPr>
      <w:r>
        <w:t xml:space="preserve">    </w:t>
      </w:r>
      <w:r w:rsidR="00D64184" w:rsidRPr="009E77A5">
        <w:t>long l = Long.valueOf (args[2]).longValue();</w:t>
      </w:r>
    </w:p>
    <w:p w14:paraId="1F9129A7" w14:textId="042684CE" w:rsidR="00D64184" w:rsidRPr="009E77A5" w:rsidRDefault="009E77A5" w:rsidP="00D64184">
      <w:pPr>
        <w:pStyle w:val="Fixedwidthblock"/>
      </w:pPr>
      <w:r>
        <w:t xml:space="preserve">    </w:t>
      </w:r>
      <w:r w:rsidR="00D64184" w:rsidRPr="009E77A5">
        <w:t>System.out.println("STATUS for job #" + l + ": " + wfm.getJobStatus(l));</w:t>
      </w:r>
    </w:p>
    <w:p w14:paraId="1EF7B8EC" w14:textId="54C17501" w:rsidR="00D64184" w:rsidRPr="009E77A5" w:rsidRDefault="009E77A5" w:rsidP="00D64184">
      <w:pPr>
        <w:pStyle w:val="Fixedwidthblock"/>
      </w:pPr>
      <w:r>
        <w:t xml:space="preserve">  </w:t>
      </w:r>
      <w:r w:rsidR="00D64184" w:rsidRPr="009E77A5">
        <w:t>}</w:t>
      </w:r>
    </w:p>
    <w:p w14:paraId="207DF3A1" w14:textId="77777777" w:rsidR="00D64184" w:rsidRPr="009E77A5" w:rsidRDefault="00D64184" w:rsidP="00D64184">
      <w:pPr>
        <w:pStyle w:val="Fixedwidthblock"/>
      </w:pPr>
      <w:r w:rsidRPr="009E77A5">
        <w:t>}</w:t>
      </w:r>
    </w:p>
    <w:p w14:paraId="1AF81C51" w14:textId="77777777" w:rsidR="00D64184" w:rsidRPr="009E77A5" w:rsidRDefault="00D64184" w:rsidP="00D64184">
      <w:pPr>
        <w:sectPr w:rsidR="00D64184" w:rsidRPr="009E77A5" w:rsidSect="006F3AE7">
          <w:headerReference w:type="even" r:id="rId144"/>
          <w:pgSz w:w="11907" w:h="16839" w:code="9"/>
          <w:pgMar w:top="720" w:right="720" w:bottom="720" w:left="1219" w:header="0" w:footer="720" w:gutter="0"/>
          <w:cols w:space="720"/>
          <w:docGrid w:linePitch="299"/>
        </w:sectPr>
      </w:pPr>
    </w:p>
    <w:p w14:paraId="3B630513" w14:textId="328AB782" w:rsidR="00D64184" w:rsidRPr="009E77A5" w:rsidRDefault="00D64184" w:rsidP="00D64184">
      <w:pPr>
        <w:pStyle w:val="Caption"/>
      </w:pPr>
      <w:r w:rsidRPr="009E77A5">
        <w:lastRenderedPageBreak/>
        <w:t>Example</w:t>
      </w:r>
      <w:r w:rsidR="003F7A4C">
        <w:t xml:space="preserve">: </w:t>
      </w:r>
      <w:r w:rsidRPr="009E77A5">
        <w:t>SendCasePacket</w:t>
      </w:r>
    </w:p>
    <w:p w14:paraId="60C685D6" w14:textId="77777777" w:rsidR="00D64184" w:rsidRPr="009E77A5" w:rsidRDefault="00D64184" w:rsidP="00D64184">
      <w:r w:rsidRPr="009E77A5">
        <w:t>This example shows how to send values to case-packet variables of a workflow waiting for external input.</w:t>
      </w:r>
    </w:p>
    <w:p w14:paraId="3B095E13" w14:textId="77777777" w:rsidR="00D64184" w:rsidRPr="009E77A5" w:rsidRDefault="00D64184" w:rsidP="00D64184">
      <w:pPr>
        <w:pStyle w:val="Fixedwidthblock"/>
      </w:pPr>
      <w:r w:rsidRPr="009E77A5">
        <w:t>package com.hp.ov.activator.mwfm.client;</w:t>
      </w:r>
    </w:p>
    <w:p w14:paraId="716AD7FD" w14:textId="77777777" w:rsidR="00D64184" w:rsidRPr="009E77A5" w:rsidRDefault="00D64184" w:rsidP="00D64184">
      <w:pPr>
        <w:pStyle w:val="Fixedwidthblock"/>
      </w:pPr>
    </w:p>
    <w:p w14:paraId="2AED03FD" w14:textId="77777777" w:rsidR="00D64184" w:rsidRPr="009E77A5" w:rsidRDefault="00D64184" w:rsidP="00D64184">
      <w:pPr>
        <w:pStyle w:val="Fixedwidthblock"/>
      </w:pPr>
      <w:r w:rsidRPr="009E77A5">
        <w:t>import java.rmi.*;</w:t>
      </w:r>
    </w:p>
    <w:p w14:paraId="61BEDD25" w14:textId="77777777" w:rsidR="00D64184" w:rsidRPr="009E77A5" w:rsidRDefault="00D64184" w:rsidP="00D64184">
      <w:pPr>
        <w:pStyle w:val="Fixedwidthblock"/>
      </w:pPr>
      <w:r w:rsidRPr="009E77A5">
        <w:t>import java.rmi.registry.*; import java.util.*;</w:t>
      </w:r>
    </w:p>
    <w:p w14:paraId="7236C548" w14:textId="77777777" w:rsidR="00D64184" w:rsidRPr="009E77A5" w:rsidRDefault="00D64184" w:rsidP="00D64184">
      <w:pPr>
        <w:pStyle w:val="Fixedwidthblock"/>
      </w:pPr>
      <w:r w:rsidRPr="009E77A5">
        <w:t>import java.io.*;</w:t>
      </w:r>
    </w:p>
    <w:p w14:paraId="3A3B4A20" w14:textId="77777777" w:rsidR="00D64184" w:rsidRPr="009E77A5" w:rsidRDefault="00D64184" w:rsidP="00D64184">
      <w:pPr>
        <w:pStyle w:val="Fixedwidthblock"/>
      </w:pPr>
    </w:p>
    <w:p w14:paraId="0F9787EB" w14:textId="77777777" w:rsidR="00D64184" w:rsidRPr="009E77A5" w:rsidRDefault="00D64184" w:rsidP="00D64184">
      <w:pPr>
        <w:pStyle w:val="Fixedwidthblock"/>
      </w:pPr>
      <w:r w:rsidRPr="009E77A5">
        <w:t>import com.hp.ov.activator.mwfm.*;</w:t>
      </w:r>
    </w:p>
    <w:p w14:paraId="4345F120" w14:textId="77777777" w:rsidR="00D64184" w:rsidRPr="009E77A5" w:rsidRDefault="00D64184" w:rsidP="00D64184">
      <w:pPr>
        <w:pStyle w:val="Fixedwidthblock"/>
      </w:pPr>
    </w:p>
    <w:p w14:paraId="6D403FA6" w14:textId="77777777" w:rsidR="00D64184" w:rsidRPr="009E77A5" w:rsidRDefault="00D64184" w:rsidP="00D64184">
      <w:pPr>
        <w:pStyle w:val="Fixedwidthblock"/>
      </w:pPr>
      <w:r w:rsidRPr="009E77A5">
        <w:t>/**</w:t>
      </w:r>
    </w:p>
    <w:p w14:paraId="4CAFD437" w14:textId="49B62218" w:rsidR="00D64184" w:rsidRPr="009E77A5" w:rsidRDefault="009E77A5" w:rsidP="009E77A5">
      <w:pPr>
        <w:pStyle w:val="Fixedwidthblock"/>
      </w:pPr>
      <w:r>
        <w:t xml:space="preserve">  * </w:t>
      </w:r>
      <w:r w:rsidR="00D64184" w:rsidRPr="009E77A5">
        <w:t>A sample program to send case-packet variables</w:t>
      </w:r>
      <w:r>
        <w:t xml:space="preserve"> </w:t>
      </w:r>
      <w:r w:rsidR="00D64184" w:rsidRPr="009E77A5">
        <w:t>to a pending process.</w:t>
      </w:r>
    </w:p>
    <w:p w14:paraId="106D135B" w14:textId="7A166F3B" w:rsidR="00D64184" w:rsidRPr="009E77A5" w:rsidRDefault="009E77A5" w:rsidP="00D64184">
      <w:pPr>
        <w:pStyle w:val="Fixedwidthblock"/>
      </w:pPr>
      <w:r>
        <w:t xml:space="preserve">  </w:t>
      </w:r>
      <w:r w:rsidR="00D64184" w:rsidRPr="009E77A5">
        <w:t>* &lt;p&gt;</w:t>
      </w:r>
    </w:p>
    <w:p w14:paraId="438C4793" w14:textId="6B46CFB4" w:rsidR="00D64184" w:rsidRPr="009E77A5" w:rsidRDefault="009E77A5" w:rsidP="00D64184">
      <w:pPr>
        <w:pStyle w:val="Fixedwidthblock"/>
      </w:pPr>
      <w:r>
        <w:t xml:space="preserve">  * </w:t>
      </w:r>
      <w:r w:rsidR="00D64184" w:rsidRPr="009E77A5">
        <w:t>The case-packet is received from the standard input</w:t>
      </w:r>
    </w:p>
    <w:p w14:paraId="77A2B11C" w14:textId="169B1631" w:rsidR="00D64184" w:rsidRPr="009E77A5" w:rsidRDefault="009E77A5" w:rsidP="00D64184">
      <w:pPr>
        <w:pStyle w:val="Fixedwidthblock"/>
      </w:pPr>
      <w:r>
        <w:t xml:space="preserve">  * </w:t>
      </w:r>
      <w:r w:rsidR="00D64184" w:rsidRPr="009E77A5">
        <w:t>in an attribute=value fashion.</w:t>
      </w:r>
    </w:p>
    <w:p w14:paraId="786845DC" w14:textId="16C11AEA" w:rsidR="00D64184" w:rsidRPr="009E77A5" w:rsidRDefault="009E77A5" w:rsidP="00D64184">
      <w:pPr>
        <w:pStyle w:val="Fixedwidthblock"/>
      </w:pPr>
      <w:r>
        <w:t xml:space="preserve">  </w:t>
      </w:r>
      <w:r w:rsidR="00D64184" w:rsidRPr="009E77A5">
        <w:t>*/</w:t>
      </w:r>
    </w:p>
    <w:p w14:paraId="534CF831" w14:textId="77777777" w:rsidR="00D64184" w:rsidRPr="009E77A5" w:rsidRDefault="00D64184" w:rsidP="00D64184">
      <w:pPr>
        <w:pStyle w:val="Fixedwidthblock"/>
      </w:pPr>
      <w:r w:rsidRPr="009E77A5">
        <w:t>public class SendCasePacket</w:t>
      </w:r>
    </w:p>
    <w:p w14:paraId="4ADA3F99" w14:textId="77777777" w:rsidR="00D64184" w:rsidRPr="009E77A5" w:rsidRDefault="00D64184" w:rsidP="00D64184">
      <w:pPr>
        <w:pStyle w:val="Fixedwidthblock"/>
      </w:pPr>
      <w:r w:rsidRPr="009E77A5">
        <w:t>{</w:t>
      </w:r>
    </w:p>
    <w:p w14:paraId="31C6BB95" w14:textId="09322DF2" w:rsidR="00D64184" w:rsidRPr="009E77A5" w:rsidRDefault="009E77A5" w:rsidP="00D64184">
      <w:pPr>
        <w:pStyle w:val="Fixedwidthblock"/>
      </w:pPr>
      <w:r>
        <w:t xml:space="preserve">  </w:t>
      </w:r>
      <w:r w:rsidR="00D64184" w:rsidRPr="009E77A5">
        <w:t>public static void main (String[] args) throws Exception</w:t>
      </w:r>
    </w:p>
    <w:p w14:paraId="3017054B" w14:textId="65195376" w:rsidR="00D64184" w:rsidRPr="009E77A5" w:rsidRDefault="009E77A5" w:rsidP="00D64184">
      <w:pPr>
        <w:pStyle w:val="Fixedwidthblock"/>
      </w:pPr>
      <w:r>
        <w:t xml:space="preserve">  </w:t>
      </w:r>
      <w:r w:rsidR="00D64184" w:rsidRPr="009E77A5">
        <w:t>{</w:t>
      </w:r>
    </w:p>
    <w:p w14:paraId="7E32D0A1" w14:textId="17A3B8B3" w:rsidR="00D64184" w:rsidRPr="009E77A5" w:rsidRDefault="009E77A5" w:rsidP="00D64184">
      <w:pPr>
        <w:pStyle w:val="Fixedwidthblock"/>
      </w:pPr>
      <w:r>
        <w:t xml:space="preserve">    </w:t>
      </w:r>
      <w:r w:rsidR="00D64184" w:rsidRPr="009E77A5">
        <w:t>if (args.length != 4) {</w:t>
      </w:r>
    </w:p>
    <w:p w14:paraId="0799AA8C" w14:textId="77777777" w:rsidR="009E77A5" w:rsidRDefault="009E77A5" w:rsidP="00D64184">
      <w:pPr>
        <w:pStyle w:val="Fixedwidthblock"/>
      </w:pPr>
      <w:r>
        <w:t xml:space="preserve">      </w:t>
      </w:r>
      <w:r w:rsidR="00D64184" w:rsidRPr="009E77A5">
        <w:t>System.out.println(</w:t>
      </w:r>
    </w:p>
    <w:p w14:paraId="43778C72" w14:textId="5B105865" w:rsidR="00D64184" w:rsidRDefault="009E77A5" w:rsidP="009E77A5">
      <w:pPr>
        <w:pStyle w:val="Fixedwidthblock"/>
      </w:pPr>
      <w:r>
        <w:t xml:space="preserve">        </w:t>
      </w:r>
      <w:r w:rsidR="00D64184" w:rsidRPr="009E77A5">
        <w:t>"Usage: SendCasePacket &lt;username&gt; &lt;password&gt; &lt;queue&gt;</w:t>
      </w:r>
      <w:r>
        <w:t xml:space="preserve"> </w:t>
      </w:r>
      <w:r w:rsidR="00D64184" w:rsidRPr="009E77A5">
        <w:t>&lt;jobId&gt;");</w:t>
      </w:r>
    </w:p>
    <w:p w14:paraId="5C53C482" w14:textId="55023142" w:rsidR="00D64184" w:rsidRPr="009E77A5" w:rsidRDefault="009E77A5" w:rsidP="00D64184">
      <w:pPr>
        <w:pStyle w:val="Fixedwidthblock"/>
      </w:pPr>
      <w:r>
        <w:t xml:space="preserve">      </w:t>
      </w:r>
      <w:r w:rsidR="00D64184" w:rsidRPr="009E77A5">
        <w:t>System.exit (1);</w:t>
      </w:r>
    </w:p>
    <w:p w14:paraId="14A699ED" w14:textId="502890BC" w:rsidR="00D64184" w:rsidRPr="009E77A5" w:rsidRDefault="009E77A5" w:rsidP="00D64184">
      <w:pPr>
        <w:pStyle w:val="Fixedwidthblock"/>
      </w:pPr>
      <w:r>
        <w:t xml:space="preserve">    </w:t>
      </w:r>
      <w:r w:rsidR="00D64184" w:rsidRPr="009E77A5">
        <w:t>}</w:t>
      </w:r>
    </w:p>
    <w:p w14:paraId="566BE5C0" w14:textId="77777777" w:rsidR="00D64184" w:rsidRPr="009E77A5" w:rsidRDefault="00D64184" w:rsidP="00D64184">
      <w:pPr>
        <w:pStyle w:val="Fixedwidthblock"/>
      </w:pPr>
    </w:p>
    <w:p w14:paraId="478A307A" w14:textId="77777777" w:rsidR="009E77A5" w:rsidRDefault="009E77A5" w:rsidP="00D64184">
      <w:pPr>
        <w:pStyle w:val="Fixedwidthblock"/>
      </w:pPr>
      <w:r>
        <w:t xml:space="preserve">    </w:t>
      </w:r>
      <w:r w:rsidR="00D64184" w:rsidRPr="009E77A5">
        <w:t>WFAuthenticator wfauth = (WFAuthenticator)Naming.lookup ("//:2000/wfm");</w:t>
      </w:r>
    </w:p>
    <w:p w14:paraId="0459C9A0" w14:textId="168EB2DC" w:rsidR="00D64184" w:rsidRPr="009E77A5" w:rsidRDefault="009E77A5" w:rsidP="00D64184">
      <w:pPr>
        <w:pStyle w:val="Fixedwidthblock"/>
      </w:pPr>
      <w:r>
        <w:t xml:space="preserve">    </w:t>
      </w:r>
      <w:r w:rsidR="00D64184" w:rsidRPr="009E77A5">
        <w:t>WFManager wfm = (WFManager) wfauth.login (args[0], args[1]);</w:t>
      </w:r>
    </w:p>
    <w:p w14:paraId="0398AE8F" w14:textId="7B706C79" w:rsidR="00D64184" w:rsidRPr="009E77A5" w:rsidRDefault="009E77A5" w:rsidP="00D64184">
      <w:pPr>
        <w:pStyle w:val="Fixedwidthblock"/>
      </w:pPr>
      <w:r>
        <w:t xml:space="preserve">    </w:t>
      </w:r>
      <w:r w:rsidR="00D64184" w:rsidRPr="009E77A5">
        <w:t>if (wfm == null) {</w:t>
      </w:r>
    </w:p>
    <w:p w14:paraId="24FED4CA" w14:textId="77777777" w:rsidR="009E77A5" w:rsidRDefault="009E77A5" w:rsidP="00D64184">
      <w:pPr>
        <w:pStyle w:val="Fixedwidthblock"/>
      </w:pPr>
      <w:r>
        <w:t xml:space="preserve">      </w:t>
      </w:r>
      <w:r w:rsidR="00D64184" w:rsidRPr="009E77A5">
        <w:t>System.err.println ("username/password incorrect");</w:t>
      </w:r>
    </w:p>
    <w:p w14:paraId="136D569B" w14:textId="36070C06" w:rsidR="00D64184" w:rsidRPr="009E77A5" w:rsidRDefault="009E77A5" w:rsidP="00D64184">
      <w:pPr>
        <w:pStyle w:val="Fixedwidthblock"/>
      </w:pPr>
      <w:r>
        <w:t xml:space="preserve">      </w:t>
      </w:r>
      <w:r w:rsidR="00D64184" w:rsidRPr="009E77A5">
        <w:t>System.exit (2);</w:t>
      </w:r>
    </w:p>
    <w:p w14:paraId="64A023B1" w14:textId="47651D84" w:rsidR="00D64184" w:rsidRPr="009E77A5" w:rsidRDefault="009E77A5" w:rsidP="00D64184">
      <w:pPr>
        <w:pStyle w:val="Fixedwidthblock"/>
      </w:pPr>
      <w:r>
        <w:t xml:space="preserve">    </w:t>
      </w:r>
      <w:r w:rsidR="00D64184" w:rsidRPr="009E77A5">
        <w:t>}</w:t>
      </w:r>
    </w:p>
    <w:p w14:paraId="6E861DA8" w14:textId="77777777" w:rsidR="00D64184" w:rsidRPr="009E77A5" w:rsidRDefault="00D64184" w:rsidP="00D64184">
      <w:pPr>
        <w:pStyle w:val="Fixedwidthblock"/>
      </w:pPr>
    </w:p>
    <w:p w14:paraId="2A2CA680" w14:textId="0D2A3AE8" w:rsidR="00D64184" w:rsidRPr="009E77A5" w:rsidRDefault="009E77A5" w:rsidP="00D64184">
      <w:pPr>
        <w:pStyle w:val="Fixedwidthblock"/>
      </w:pPr>
      <w:r>
        <w:t xml:space="preserve">    </w:t>
      </w:r>
      <w:r w:rsidR="00D64184" w:rsidRPr="009E77A5">
        <w:t>HashMap hash = new HashMap();</w:t>
      </w:r>
    </w:p>
    <w:p w14:paraId="17D7052A" w14:textId="77777777" w:rsidR="009E77A5" w:rsidRDefault="009E77A5" w:rsidP="00D64184">
      <w:pPr>
        <w:pStyle w:val="Fixedwidthblock"/>
      </w:pPr>
      <w:r>
        <w:t xml:space="preserve">    </w:t>
      </w:r>
      <w:r w:rsidR="00D64184" w:rsidRPr="009E77A5">
        <w:t xml:space="preserve">BufferedReader br = </w:t>
      </w:r>
    </w:p>
    <w:p w14:paraId="64448F86" w14:textId="77777777" w:rsidR="009E77A5" w:rsidRDefault="009E77A5" w:rsidP="00D64184">
      <w:pPr>
        <w:pStyle w:val="Fixedwidthblock"/>
      </w:pPr>
      <w:r>
        <w:t xml:space="preserve">      </w:t>
      </w:r>
      <w:r w:rsidR="00D64184" w:rsidRPr="009E77A5">
        <w:t>new BufferedReader(new InputStreamReader (System.in));</w:t>
      </w:r>
    </w:p>
    <w:p w14:paraId="0DFC48B5" w14:textId="64AF7C02" w:rsidR="00D64184" w:rsidRPr="009E77A5" w:rsidRDefault="009E77A5" w:rsidP="00D64184">
      <w:pPr>
        <w:pStyle w:val="Fixedwidthblock"/>
      </w:pPr>
      <w:r>
        <w:t xml:space="preserve">    </w:t>
      </w:r>
      <w:r w:rsidR="00D64184" w:rsidRPr="009E77A5">
        <w:t>String str;</w:t>
      </w:r>
    </w:p>
    <w:p w14:paraId="227DF0D1" w14:textId="77777777" w:rsidR="00D64184" w:rsidRPr="009E77A5" w:rsidRDefault="00D64184" w:rsidP="00D64184">
      <w:pPr>
        <w:pStyle w:val="Fixedwidthblock"/>
      </w:pPr>
    </w:p>
    <w:p w14:paraId="548C4A15" w14:textId="3B35496B" w:rsidR="00D64184" w:rsidRPr="009E77A5" w:rsidRDefault="009E77A5" w:rsidP="00D64184">
      <w:pPr>
        <w:pStyle w:val="Fixedwidthblock"/>
      </w:pPr>
      <w:r>
        <w:t xml:space="preserve">    </w:t>
      </w:r>
      <w:r w:rsidR="00D64184" w:rsidRPr="009E77A5">
        <w:t>// build a HashMap of name/value pairs</w:t>
      </w:r>
    </w:p>
    <w:p w14:paraId="75270E46" w14:textId="77777777" w:rsidR="009E77A5" w:rsidRDefault="009E77A5" w:rsidP="00D64184">
      <w:pPr>
        <w:pStyle w:val="Fixedwidthblock"/>
      </w:pPr>
      <w:r>
        <w:t xml:space="preserve">    </w:t>
      </w:r>
      <w:r w:rsidR="00D64184" w:rsidRPr="009E77A5">
        <w:t>while ((str = br.readLine()) != null &amp;&amp; !str.trim().equals("")) {</w:t>
      </w:r>
    </w:p>
    <w:p w14:paraId="2228B798" w14:textId="77777777" w:rsidR="009E77A5" w:rsidRDefault="009E77A5" w:rsidP="00D64184">
      <w:pPr>
        <w:pStyle w:val="Fixedwidthblock"/>
      </w:pPr>
      <w:r>
        <w:t xml:space="preserve"> </w:t>
      </w:r>
      <w:r w:rsidR="00D64184" w:rsidRPr="009E77A5">
        <w:t xml:space="preserve"> </w:t>
      </w:r>
      <w:r>
        <w:t xml:space="preserve">    </w:t>
      </w:r>
      <w:r w:rsidR="00D64184" w:rsidRPr="009E77A5">
        <w:t>StringTokenizer strToken = new StringTokenizer (str, "=");</w:t>
      </w:r>
    </w:p>
    <w:p w14:paraId="2502DE66" w14:textId="4B440AAE" w:rsidR="00D64184" w:rsidRPr="009E77A5" w:rsidRDefault="009E77A5" w:rsidP="00D64184">
      <w:pPr>
        <w:pStyle w:val="Fixedwidthblock"/>
      </w:pPr>
      <w:r>
        <w:t xml:space="preserve">     </w:t>
      </w:r>
      <w:r w:rsidR="00D64184" w:rsidRPr="009E77A5">
        <w:t xml:space="preserve"> hash.put(strToken.nextToken(), strToken.nextToken());</w:t>
      </w:r>
    </w:p>
    <w:p w14:paraId="7A1AAF91" w14:textId="0C5A8D8E" w:rsidR="00D64184" w:rsidRPr="009E77A5" w:rsidRDefault="009E77A5" w:rsidP="00D64184">
      <w:pPr>
        <w:pStyle w:val="Fixedwidthblock"/>
      </w:pPr>
      <w:r>
        <w:t xml:space="preserve">    </w:t>
      </w:r>
      <w:r w:rsidR="00D64184" w:rsidRPr="009E77A5">
        <w:t>}</w:t>
      </w:r>
    </w:p>
    <w:p w14:paraId="41607FEE" w14:textId="77777777" w:rsidR="009E77A5" w:rsidRDefault="009E77A5" w:rsidP="00D64184">
      <w:pPr>
        <w:pStyle w:val="Fixedwidthblock"/>
      </w:pPr>
      <w:r>
        <w:t xml:space="preserve">    </w:t>
      </w:r>
      <w:r w:rsidR="00D64184" w:rsidRPr="009E77A5">
        <w:t>System.out.println ("RESPONSE: " + wfm.sendCasePacket(args[2],</w:t>
      </w:r>
    </w:p>
    <w:p w14:paraId="6CCE3693" w14:textId="05078D6E" w:rsidR="00D64184" w:rsidRPr="009E77A5" w:rsidRDefault="009E77A5" w:rsidP="00D64184">
      <w:pPr>
        <w:pStyle w:val="Fixedwidthblock"/>
      </w:pPr>
      <w:r>
        <w:t xml:space="preserve">                      </w:t>
      </w:r>
      <w:r w:rsidR="00D64184" w:rsidRPr="009E77A5">
        <w:t xml:space="preserve"> </w:t>
      </w:r>
      <w:r>
        <w:t xml:space="preserve">  </w:t>
      </w:r>
      <w:r w:rsidR="00D64184" w:rsidRPr="009E77A5">
        <w:t>Long.valueOf (args[3]).longValue(), hash));</w:t>
      </w:r>
    </w:p>
    <w:p w14:paraId="3E108AA2" w14:textId="0DC96A03" w:rsidR="00D64184" w:rsidRPr="009E77A5" w:rsidRDefault="009E77A5" w:rsidP="00D64184">
      <w:pPr>
        <w:pStyle w:val="Fixedwidthblock"/>
      </w:pPr>
      <w:r>
        <w:t xml:space="preserve">  </w:t>
      </w:r>
      <w:r w:rsidR="00D64184" w:rsidRPr="009E77A5">
        <w:t>}</w:t>
      </w:r>
    </w:p>
    <w:p w14:paraId="568EDBC4" w14:textId="31B35E25" w:rsidR="00CE015A" w:rsidRPr="009E77A5" w:rsidRDefault="00D64184" w:rsidP="00D64184">
      <w:pPr>
        <w:pStyle w:val="Fixedwidthblock"/>
      </w:pPr>
      <w:r w:rsidRPr="009E77A5">
        <w:t>}</w:t>
      </w:r>
    </w:p>
    <w:p w14:paraId="1D3A2767" w14:textId="7CAFE07B" w:rsidR="009765B0" w:rsidRDefault="009765B0" w:rsidP="00CE015A">
      <w:pPr>
        <w:ind w:firstLine="720"/>
      </w:pPr>
    </w:p>
    <w:p w14:paraId="0CD5EF53" w14:textId="77777777" w:rsidR="009765B0" w:rsidRPr="009765B0" w:rsidRDefault="009765B0" w:rsidP="009765B0"/>
    <w:p w14:paraId="06543F9C" w14:textId="77777777" w:rsidR="009765B0" w:rsidRPr="009765B0" w:rsidRDefault="009765B0" w:rsidP="009765B0"/>
    <w:p w14:paraId="7F2CEEB2" w14:textId="77777777" w:rsidR="009765B0" w:rsidRPr="009765B0" w:rsidRDefault="009765B0" w:rsidP="009765B0"/>
    <w:p w14:paraId="13ED279B" w14:textId="77777777" w:rsidR="009765B0" w:rsidRDefault="009765B0" w:rsidP="009765B0">
      <w:pPr>
        <w:sectPr w:rsidR="009765B0" w:rsidSect="006F3AE7">
          <w:headerReference w:type="even" r:id="rId145"/>
          <w:pgSz w:w="11907" w:h="16839" w:code="9"/>
          <w:pgMar w:top="720" w:right="720" w:bottom="720" w:left="1219" w:header="0" w:footer="720" w:gutter="0"/>
          <w:cols w:space="720"/>
          <w:docGrid w:linePitch="299"/>
        </w:sectPr>
      </w:pPr>
    </w:p>
    <w:p w14:paraId="0FD1D79C" w14:textId="004937C5" w:rsidR="009765B0" w:rsidRPr="009765B0" w:rsidRDefault="009765B0" w:rsidP="009765B0"/>
    <w:p w14:paraId="0243CF57" w14:textId="298FE1B0" w:rsidR="009765B0" w:rsidRPr="009765B0" w:rsidRDefault="009765B0" w:rsidP="009765B0">
      <w:pPr>
        <w:sectPr w:rsidR="009765B0" w:rsidRPr="009765B0" w:rsidSect="009765B0">
          <w:type w:val="continuous"/>
          <w:pgSz w:w="11907" w:h="16839" w:code="9"/>
          <w:pgMar w:top="720" w:right="720" w:bottom="720" w:left="1219" w:header="0" w:footer="720" w:gutter="0"/>
          <w:cols w:space="720"/>
          <w:docGrid w:linePitch="299"/>
        </w:sectPr>
      </w:pPr>
    </w:p>
    <w:p w14:paraId="17E08A03" w14:textId="77777777" w:rsidR="00FA5993" w:rsidRPr="00F75F81" w:rsidRDefault="00FA5993" w:rsidP="00FA5993">
      <w:pPr>
        <w:pStyle w:val="AppendixH1"/>
      </w:pPr>
      <w:bookmarkStart w:id="1219" w:name="_TOC_250001"/>
      <w:r w:rsidRPr="0081352D">
        <w:lastRenderedPageBreak/>
        <w:br/>
      </w:r>
      <w:bookmarkStart w:id="1220" w:name="_Toc30016099"/>
      <w:r w:rsidRPr="00F75F81">
        <w:t>mwfmtool</w:t>
      </w:r>
      <w:bookmarkEnd w:id="1219"/>
      <w:bookmarkEnd w:id="1220"/>
    </w:p>
    <w:p w14:paraId="1C1B547B" w14:textId="77777777" w:rsidR="00FA5993" w:rsidRPr="00F75F81" w:rsidRDefault="00FA5993" w:rsidP="00FA5993">
      <w:r w:rsidRPr="00F75F81">
        <w:t xml:space="preserve">In this appendix, you can find all the necessary information about </w:t>
      </w:r>
      <w:r w:rsidRPr="00F75F81">
        <w:rPr>
          <w:rFonts w:ascii="Courier New" w:hAnsiTheme="minorHAnsi"/>
          <w:spacing w:val="-8"/>
          <w:sz w:val="20"/>
        </w:rPr>
        <w:t>mwfmtool</w:t>
      </w:r>
      <w:r w:rsidRPr="00F75F81">
        <w:t>. The chapter contains the complete list of the commands together with the parameters they accept.</w:t>
      </w:r>
    </w:p>
    <w:p w14:paraId="5F84BFC9" w14:textId="77777777" w:rsidR="00FA5993" w:rsidRPr="00F75F81" w:rsidRDefault="00FA5993" w:rsidP="00FA5993">
      <w:pPr>
        <w:pStyle w:val="AppendixH2"/>
      </w:pPr>
      <w:bookmarkStart w:id="1221" w:name="_TOC_250000"/>
      <w:bookmarkStart w:id="1222" w:name="_Toc30016100"/>
      <w:r w:rsidRPr="00F75F81">
        <w:t>mwfmtool</w:t>
      </w:r>
      <w:bookmarkEnd w:id="1221"/>
      <w:bookmarkEnd w:id="1222"/>
    </w:p>
    <w:p w14:paraId="02BE5857" w14:textId="25451F3C" w:rsidR="00FA5993" w:rsidRPr="00F75F81" w:rsidRDefault="00FA5993" w:rsidP="00FA5993">
      <w:r w:rsidRPr="00F75F81">
        <w:rPr>
          <w:rFonts w:ascii="Courier New" w:hAnsiTheme="minorHAnsi"/>
          <w:spacing w:val="-8"/>
          <w:sz w:val="20"/>
        </w:rPr>
        <w:t>mwfmtool</w:t>
      </w:r>
      <w:r w:rsidRPr="00F75F81">
        <w:t xml:space="preserve"> is used to issue commands and receive results from </w:t>
      </w:r>
      <w:r w:rsidR="00407360" w:rsidRPr="00F75F81">
        <w:t>HPE Service Activator</w:t>
      </w:r>
      <w:r w:rsidRPr="00F75F81">
        <w:t xml:space="preserve">. Using the tool, you can achieve exactly the same results as working in the Operator UI, i.e. you can control the Workflow Manager in exactly the same way as you would do in the Operator UI of </w:t>
      </w:r>
      <w:r w:rsidR="00407360" w:rsidRPr="00F75F81">
        <w:t>HPE Service Activator</w:t>
      </w:r>
      <w:r w:rsidRPr="00F75F81">
        <w:t>.</w:t>
      </w:r>
    </w:p>
    <w:p w14:paraId="5B4FBEAC" w14:textId="16EB2D28" w:rsidR="00FA5993" w:rsidRPr="00F75F81" w:rsidRDefault="00FA5993" w:rsidP="00FA5993">
      <w:r w:rsidRPr="00F75F81">
        <w:rPr>
          <w:rFonts w:ascii="Courier New" w:hAnsiTheme="minorHAnsi"/>
          <w:spacing w:val="-8"/>
          <w:sz w:val="20"/>
        </w:rPr>
        <w:t>mwfmtool</w:t>
      </w:r>
      <w:r w:rsidRPr="00F75F81">
        <w:t xml:space="preserve"> would normally be used by system administrators for testing purposes, or other administrative tasks. You can also use mwfmtool for integration with other applications, e.g. to start workflows in </w:t>
      </w:r>
      <w:r w:rsidR="00407360" w:rsidRPr="00F75F81">
        <w:t>HPE Service Activator</w:t>
      </w:r>
      <w:r w:rsidRPr="00F75F81">
        <w:t xml:space="preserve"> from other external applications.</w:t>
      </w:r>
    </w:p>
    <w:p w14:paraId="1D52A7C0" w14:textId="2DBEEB8A" w:rsidR="00FA5993" w:rsidRPr="00F75F81" w:rsidRDefault="00FA5993" w:rsidP="00FA5993">
      <w:r w:rsidRPr="00F75F81">
        <w:rPr>
          <w:rFonts w:ascii="Courier New" w:hAnsiTheme="minorHAnsi"/>
          <w:spacing w:val="-8"/>
          <w:sz w:val="20"/>
        </w:rPr>
        <w:t>mwfmtool</w:t>
      </w:r>
      <w:r w:rsidRPr="00F75F81">
        <w:t xml:space="preserve"> is a command line tool. It does not have any graphical user interface. There are no particular tasks for which you must specially use </w:t>
      </w:r>
      <w:r w:rsidRPr="00F75F81">
        <w:rPr>
          <w:rFonts w:ascii="Courier New" w:hAnsiTheme="minorHAnsi"/>
          <w:spacing w:val="-8"/>
          <w:sz w:val="20"/>
        </w:rPr>
        <w:t>mwfmtool</w:t>
      </w:r>
      <w:r w:rsidRPr="00F75F81">
        <w:t xml:space="preserve">. It is your personal preferences that determine how (via </w:t>
      </w:r>
      <w:r w:rsidRPr="00F75F81">
        <w:rPr>
          <w:rFonts w:ascii="Courier New" w:hAnsiTheme="minorHAnsi"/>
          <w:spacing w:val="-8"/>
          <w:sz w:val="20"/>
        </w:rPr>
        <w:t>mwfmtool</w:t>
      </w:r>
      <w:r w:rsidRPr="00F75F81">
        <w:t xml:space="preserve"> or Operator UI) you communicate with </w:t>
      </w:r>
      <w:r w:rsidR="00407360" w:rsidRPr="00F75F81">
        <w:t>HPE Service Activator</w:t>
      </w:r>
      <w:r w:rsidRPr="00F75F81">
        <w:t xml:space="preserve">. Note, however, that </w:t>
      </w:r>
      <w:r w:rsidRPr="00F75F81">
        <w:rPr>
          <w:rFonts w:ascii="Courier New" w:hAnsiTheme="minorHAnsi"/>
          <w:spacing w:val="-8"/>
          <w:sz w:val="20"/>
        </w:rPr>
        <w:t>mwfmtool</w:t>
      </w:r>
      <w:r w:rsidRPr="00F75F81">
        <w:t xml:space="preserve"> allows you to run scripts, which automates your routine tasks but requires some scripting or programming experience.</w:t>
      </w:r>
    </w:p>
    <w:p w14:paraId="06FA4460" w14:textId="11E5B102" w:rsidR="00FA5993" w:rsidRPr="00F75F81" w:rsidRDefault="00FA5993" w:rsidP="00FA5993">
      <w:pPr>
        <w:pStyle w:val="Example"/>
      </w:pPr>
      <w:r w:rsidRPr="00F75F81">
        <w:rPr>
          <w:b/>
        </w:rPr>
        <w:t>NOTE</w:t>
      </w:r>
      <w:r w:rsidRPr="00F75F81">
        <w:tab/>
        <w:t xml:space="preserve">The tool is called </w:t>
      </w:r>
      <w:r w:rsidRPr="00F75F81">
        <w:rPr>
          <w:rFonts w:ascii="Courier New" w:hAnsiTheme="minorHAnsi"/>
          <w:spacing w:val="-8"/>
          <w:sz w:val="20"/>
        </w:rPr>
        <w:t>mwfmtool.bat</w:t>
      </w:r>
      <w:r w:rsidR="00F75F81">
        <w:t xml:space="preserve"> o</w:t>
      </w:r>
      <w:r w:rsidRPr="00F75F81">
        <w:t xml:space="preserve">n Windows. UNIX users must run </w:t>
      </w:r>
      <w:r w:rsidRPr="00F75F81">
        <w:rPr>
          <w:rFonts w:ascii="Courier New" w:hAnsiTheme="minorHAnsi"/>
          <w:spacing w:val="-8"/>
          <w:sz w:val="20"/>
        </w:rPr>
        <w:t>mwfmtool</w:t>
      </w:r>
      <w:r w:rsidRPr="00F75F81">
        <w:t>.</w:t>
      </w:r>
    </w:p>
    <w:p w14:paraId="4A1DBF43" w14:textId="77777777" w:rsidR="00FA5993" w:rsidRPr="000656E5" w:rsidRDefault="00FA5993" w:rsidP="00FA5993">
      <w:pPr>
        <w:pStyle w:val="AppendixH3"/>
      </w:pPr>
      <w:bookmarkStart w:id="1223" w:name="_Toc30016101"/>
      <w:r w:rsidRPr="000656E5">
        <w:t>Start mwfmtool</w:t>
      </w:r>
      <w:bookmarkEnd w:id="1223"/>
    </w:p>
    <w:p w14:paraId="723F4381" w14:textId="77777777" w:rsidR="00FA5993" w:rsidRPr="000656E5" w:rsidRDefault="00FA5993" w:rsidP="00FA5993">
      <w:r w:rsidRPr="000656E5">
        <w:t xml:space="preserve">These are the steps to start </w:t>
      </w:r>
      <w:r w:rsidRPr="000656E5">
        <w:rPr>
          <w:rFonts w:ascii="Courier New" w:hAnsiTheme="minorHAnsi"/>
          <w:spacing w:val="-8"/>
          <w:sz w:val="20"/>
        </w:rPr>
        <w:t>mwfmtool</w:t>
      </w:r>
      <w:r w:rsidRPr="000656E5">
        <w:t>.</w:t>
      </w:r>
    </w:p>
    <w:p w14:paraId="000DA7B9" w14:textId="77777777" w:rsidR="00FA5993" w:rsidRPr="000656E5" w:rsidRDefault="00FA5993" w:rsidP="00F65437">
      <w:pPr>
        <w:pStyle w:val="ListParagraph"/>
        <w:numPr>
          <w:ilvl w:val="0"/>
          <w:numId w:val="73"/>
        </w:numPr>
      </w:pPr>
      <w:r w:rsidRPr="000656E5">
        <w:t>Start your command line interface.</w:t>
      </w:r>
    </w:p>
    <w:p w14:paraId="26E8216D" w14:textId="77777777" w:rsidR="00FA5993" w:rsidRPr="000656E5" w:rsidRDefault="00FA5993" w:rsidP="00F65437">
      <w:pPr>
        <w:pStyle w:val="ListParagraph"/>
        <w:numPr>
          <w:ilvl w:val="0"/>
          <w:numId w:val="73"/>
        </w:numPr>
      </w:pPr>
      <w:r w:rsidRPr="000656E5">
        <w:t xml:space="preserve">Change directory to </w:t>
      </w:r>
      <w:r w:rsidRPr="000656E5">
        <w:rPr>
          <w:rFonts w:ascii="Courier New" w:hAnsiTheme="minorHAnsi"/>
          <w:spacing w:val="-8"/>
          <w:sz w:val="20"/>
        </w:rPr>
        <w:t>$ACTIVATOR_BIN</w:t>
      </w:r>
    </w:p>
    <w:p w14:paraId="32571570" w14:textId="77777777" w:rsidR="00FA5993" w:rsidRPr="000656E5" w:rsidRDefault="00FA5993" w:rsidP="00F65437">
      <w:pPr>
        <w:pStyle w:val="ListParagraph"/>
        <w:numPr>
          <w:ilvl w:val="0"/>
          <w:numId w:val="73"/>
        </w:numPr>
      </w:pPr>
      <w:r w:rsidRPr="000656E5">
        <w:t xml:space="preserve">Enter </w:t>
      </w:r>
      <w:r w:rsidRPr="000656E5">
        <w:rPr>
          <w:rFonts w:ascii="Courier New" w:hAnsiTheme="minorHAnsi"/>
          <w:spacing w:val="-8"/>
          <w:sz w:val="20"/>
        </w:rPr>
        <w:t>mwfmtool</w:t>
      </w:r>
      <w:r w:rsidRPr="000656E5">
        <w:t xml:space="preserve"> and press </w:t>
      </w:r>
      <w:r w:rsidRPr="000656E5">
        <w:rPr>
          <w:b/>
        </w:rPr>
        <w:t>Return</w:t>
      </w:r>
      <w:r w:rsidRPr="000656E5">
        <w:t>.</w:t>
      </w:r>
    </w:p>
    <w:p w14:paraId="51DE2BB3" w14:textId="77777777" w:rsidR="00FA5993" w:rsidRPr="000656E5" w:rsidRDefault="00FA5993" w:rsidP="00F65437">
      <w:pPr>
        <w:pStyle w:val="ListParagraph"/>
        <w:numPr>
          <w:ilvl w:val="0"/>
          <w:numId w:val="73"/>
        </w:numPr>
      </w:pPr>
      <w:r w:rsidRPr="000656E5">
        <w:t>The help line appears, which details the command syntax.</w:t>
      </w:r>
    </w:p>
    <w:p w14:paraId="533F4CD7" w14:textId="77777777" w:rsidR="00FA5993" w:rsidRPr="000656E5" w:rsidRDefault="00FA5993" w:rsidP="00FA5993">
      <w:pPr>
        <w:pStyle w:val="Fixedwidthblock"/>
      </w:pPr>
      <w:r w:rsidRPr="000656E5">
        <w:t>&lt;cmd&gt; [-host&lt;hostname&gt;][-port&lt;port&gt;]</w:t>
      </w:r>
    </w:p>
    <w:p w14:paraId="3E73B3A4" w14:textId="77777777" w:rsidR="00FA5993" w:rsidRPr="000656E5" w:rsidRDefault="00FA5993" w:rsidP="00FA5993">
      <w:pPr>
        <w:pStyle w:val="Fixedwidthblock"/>
      </w:pPr>
      <w:r w:rsidRPr="000656E5">
        <w:t>[-user&lt;user&gt;[/&lt;password&gt;][-quiet]&lt;...cmd args...&gt;</w:t>
      </w:r>
    </w:p>
    <w:p w14:paraId="04893993" w14:textId="77777777" w:rsidR="00FA5993" w:rsidRPr="000656E5" w:rsidRDefault="00FA5993" w:rsidP="00FA5993">
      <w:r w:rsidRPr="000656E5">
        <w:t xml:space="preserve">If you want to see the list of the commands available in </w:t>
      </w:r>
      <w:r w:rsidRPr="000656E5">
        <w:rPr>
          <w:rFonts w:ascii="Courier New" w:hAnsiTheme="minorHAnsi"/>
          <w:spacing w:val="-8"/>
          <w:sz w:val="20"/>
        </w:rPr>
        <w:t>mwfmtool</w:t>
      </w:r>
      <w:r w:rsidRPr="000656E5">
        <w:t xml:space="preserve">, enter </w:t>
      </w:r>
      <w:r w:rsidRPr="000656E5">
        <w:rPr>
          <w:rFonts w:ascii="Courier New" w:hAnsiTheme="minorHAnsi"/>
          <w:spacing w:val="-8"/>
          <w:sz w:val="20"/>
        </w:rPr>
        <w:t>mwfmtool</w:t>
      </w:r>
      <w:r w:rsidRPr="000656E5">
        <w:t xml:space="preserve"> a. In this case, “a” is a simple character selected at random. It provokes an error (“a” is not a valid command in mwfmtool), to which mwfmtool responds by displaying the complete list of the valid commands.</w:t>
      </w:r>
    </w:p>
    <w:p w14:paraId="1F7280D0" w14:textId="34A7E9A0" w:rsidR="00FA5993" w:rsidRPr="000656E5" w:rsidRDefault="00FA5993" w:rsidP="00FA5993">
      <w:r w:rsidRPr="000656E5">
        <w:t xml:space="preserve">You can also get help on using individual commands. For example, to see what parameters the </w:t>
      </w:r>
      <w:r w:rsidRPr="000656E5">
        <w:rPr>
          <w:rFonts w:ascii="Courier New" w:hAnsiTheme="minorHAnsi"/>
          <w:spacing w:val="-8"/>
          <w:sz w:val="20"/>
        </w:rPr>
        <w:t>KillJob</w:t>
      </w:r>
      <w:r w:rsidRPr="000656E5">
        <w:t xml:space="preserve"> command takes, enter </w:t>
      </w:r>
      <w:r w:rsidRPr="000656E5">
        <w:rPr>
          <w:rFonts w:ascii="Courier New" w:hAnsiTheme="minorHAnsi"/>
          <w:spacing w:val="-8"/>
          <w:sz w:val="20"/>
        </w:rPr>
        <w:t>mwfmtool KillJob</w:t>
      </w:r>
      <w:r w:rsidRPr="000656E5">
        <w:t xml:space="preserve"> and </w:t>
      </w:r>
      <w:r w:rsidR="000656E5">
        <w:t>press</w:t>
      </w:r>
      <w:r w:rsidRPr="000656E5">
        <w:t xml:space="preserve"> </w:t>
      </w:r>
      <w:r w:rsidRPr="000656E5">
        <w:rPr>
          <w:b/>
        </w:rPr>
        <w:t>Return</w:t>
      </w:r>
      <w:r w:rsidRPr="000656E5">
        <w:t xml:space="preserve">. Normally, the command takes several parameters. In this case, you do not provide any of them. This provokes an error, to which </w:t>
      </w:r>
      <w:r w:rsidRPr="000656E5">
        <w:rPr>
          <w:rFonts w:ascii="Courier New" w:hAnsiTheme="minorHAnsi"/>
          <w:spacing w:val="-8"/>
          <w:sz w:val="20"/>
        </w:rPr>
        <w:t>mwfmtool</w:t>
      </w:r>
      <w:r w:rsidRPr="000656E5">
        <w:t xml:space="preserve"> responds by displaying help. The result of entering </w:t>
      </w:r>
      <w:r w:rsidRPr="000656E5">
        <w:rPr>
          <w:rFonts w:ascii="Courier New" w:hAnsiTheme="minorHAnsi"/>
          <w:spacing w:val="-8"/>
          <w:sz w:val="20"/>
        </w:rPr>
        <w:t>KillJob</w:t>
      </w:r>
      <w:r w:rsidRPr="000656E5">
        <w:t xml:space="preserve"> without parameters looks like so:</w:t>
      </w:r>
    </w:p>
    <w:p w14:paraId="06C47F30" w14:textId="77777777" w:rsidR="00FA5993" w:rsidRDefault="00FA5993" w:rsidP="00FA5993">
      <w:pPr>
        <w:spacing w:before="1"/>
        <w:rPr>
          <w:rFonts w:ascii="Century" w:eastAsia="Century" w:hAnsi="Century" w:cs="Century"/>
        </w:rPr>
      </w:pPr>
    </w:p>
    <w:p w14:paraId="3B4FFCD3" w14:textId="77777777" w:rsidR="00FA5993" w:rsidRPr="000656E5" w:rsidRDefault="00FA5993" w:rsidP="00FA5993">
      <w:pPr>
        <w:pStyle w:val="Fixedwidthblock"/>
      </w:pPr>
      <w:r w:rsidRPr="000656E5">
        <w:t>error: missing expected parameter</w:t>
      </w:r>
    </w:p>
    <w:p w14:paraId="06A300D3" w14:textId="77777777" w:rsidR="00FA5993" w:rsidRPr="000656E5" w:rsidRDefault="00FA5993" w:rsidP="00FA5993">
      <w:pPr>
        <w:pStyle w:val="Fixedwidthblock"/>
      </w:pPr>
      <w:r w:rsidRPr="000656E5">
        <w:t>usage: KillJob [-user&lt;username&gt;[/password]]</w:t>
      </w:r>
    </w:p>
    <w:p w14:paraId="36634DC8" w14:textId="77777777" w:rsidR="00FA5993" w:rsidRPr="000656E5" w:rsidRDefault="00FA5993" w:rsidP="00FA5993">
      <w:pPr>
        <w:pStyle w:val="Fixedwidthblock"/>
      </w:pPr>
      <w:r w:rsidRPr="000656E5">
        <w:lastRenderedPageBreak/>
        <w:t>[-host&lt;hostname&gt;][-port&lt;port&gt;][-quiet] &lt;jobID&gt;</w:t>
      </w:r>
    </w:p>
    <w:p w14:paraId="1AABD52A" w14:textId="77777777" w:rsidR="00FA5993" w:rsidRPr="000656E5" w:rsidRDefault="00FA5993" w:rsidP="00FA5993">
      <w:pPr>
        <w:pStyle w:val="Example"/>
      </w:pPr>
      <w:r w:rsidRPr="000656E5">
        <w:rPr>
          <w:b/>
        </w:rPr>
        <w:t>NOTE</w:t>
      </w:r>
      <w:r w:rsidRPr="000656E5">
        <w:tab/>
      </w:r>
      <w:r w:rsidRPr="000656E5">
        <w:rPr>
          <w:rFonts w:ascii="Courier New" w:hAnsiTheme="minorHAnsi"/>
          <w:spacing w:val="-8"/>
          <w:sz w:val="20"/>
        </w:rPr>
        <w:t>mwfmtool</w:t>
      </w:r>
      <w:r w:rsidRPr="000656E5">
        <w:t xml:space="preserve"> processes a single command at a time. When you enter commands, remember to begin your command line with </w:t>
      </w:r>
      <w:r w:rsidRPr="000656E5">
        <w:rPr>
          <w:rFonts w:ascii="Courier New" w:hAnsiTheme="minorHAnsi"/>
          <w:spacing w:val="-8"/>
          <w:sz w:val="20"/>
        </w:rPr>
        <w:t>mwfmtool</w:t>
      </w:r>
      <w:r w:rsidRPr="000656E5">
        <w:t xml:space="preserve"> followed by the command name.</w:t>
      </w:r>
    </w:p>
    <w:p w14:paraId="4D1D6820" w14:textId="77777777" w:rsidR="00FA5993" w:rsidRPr="0081352D" w:rsidRDefault="00FA5993" w:rsidP="00FA5993">
      <w:pPr>
        <w:pStyle w:val="AppendixH3"/>
      </w:pPr>
      <w:bookmarkStart w:id="1224" w:name="_Toc30016102"/>
      <w:r w:rsidRPr="0081352D">
        <w:t>Using mwfmtool from a Remote Computer</w:t>
      </w:r>
      <w:bookmarkEnd w:id="1224"/>
    </w:p>
    <w:p w14:paraId="7C30727B" w14:textId="0C848782" w:rsidR="00FA5993" w:rsidRPr="000656E5" w:rsidRDefault="00FA5993" w:rsidP="00FA5993">
      <w:r w:rsidRPr="000656E5">
        <w:t xml:space="preserve">If you use </w:t>
      </w:r>
      <w:r w:rsidRPr="000656E5">
        <w:rPr>
          <w:rFonts w:ascii="Courier New" w:hAnsiTheme="minorHAnsi"/>
          <w:spacing w:val="-8"/>
          <w:sz w:val="20"/>
        </w:rPr>
        <w:t>mwfmtool</w:t>
      </w:r>
      <w:r w:rsidRPr="000656E5">
        <w:t xml:space="preserve"> on the computer where </w:t>
      </w:r>
      <w:r w:rsidR="00407360" w:rsidRPr="000656E5">
        <w:t>HPE Service Activator</w:t>
      </w:r>
      <w:r w:rsidRPr="000656E5">
        <w:t xml:space="preserve"> is installed, then you can skip this section.</w:t>
      </w:r>
    </w:p>
    <w:p w14:paraId="69A4D73C" w14:textId="30BEE8BA" w:rsidR="00FA5993" w:rsidRPr="000656E5" w:rsidRDefault="00FA5993" w:rsidP="00FA5993">
      <w:r w:rsidRPr="000656E5">
        <w:t xml:space="preserve">You can, however, use </w:t>
      </w:r>
      <w:r w:rsidRPr="000656E5">
        <w:rPr>
          <w:rFonts w:ascii="Courier New" w:hAnsiTheme="minorHAnsi"/>
          <w:spacing w:val="-8"/>
          <w:sz w:val="20"/>
        </w:rPr>
        <w:t>mwfmtool</w:t>
      </w:r>
      <w:r w:rsidRPr="000656E5">
        <w:t xml:space="preserve"> without installing </w:t>
      </w:r>
      <w:r w:rsidR="00407360" w:rsidRPr="000656E5">
        <w:t>HPE Service Activator</w:t>
      </w:r>
      <w:r w:rsidRPr="000656E5">
        <w:t xml:space="preserve">. In this case, you would use </w:t>
      </w:r>
      <w:r w:rsidRPr="000656E5">
        <w:rPr>
          <w:rFonts w:ascii="Courier New" w:hAnsiTheme="minorHAnsi"/>
          <w:spacing w:val="-8"/>
          <w:sz w:val="20"/>
        </w:rPr>
        <w:t>mwfmtool</w:t>
      </w:r>
      <w:r w:rsidRPr="000656E5">
        <w:t xml:space="preserve"> to connect to a remote computer, on which </w:t>
      </w:r>
      <w:r w:rsidR="00407360" w:rsidRPr="000656E5">
        <w:t>HPE Service Activator</w:t>
      </w:r>
      <w:r w:rsidRPr="000656E5">
        <w:t xml:space="preserve"> is installed, and issue commands to that computer.</w:t>
      </w:r>
    </w:p>
    <w:p w14:paraId="73E2110E" w14:textId="094A40EC" w:rsidR="00FA5993" w:rsidRPr="000656E5" w:rsidRDefault="00FA5993" w:rsidP="00FA5993">
      <w:r w:rsidRPr="000656E5">
        <w:t xml:space="preserve">To be able to do this, you will need to copy the four files listed in </w:t>
      </w:r>
      <w:r w:rsidR="000656E5">
        <w:fldChar w:fldCharType="begin"/>
      </w:r>
      <w:r w:rsidR="000656E5">
        <w:instrText xml:space="preserve"> REF _Ref445824793 \h </w:instrText>
      </w:r>
      <w:r w:rsidR="000656E5">
        <w:fldChar w:fldCharType="separate"/>
      </w:r>
      <w:r w:rsidR="008B544D">
        <w:t xml:space="preserve">Table </w:t>
      </w:r>
      <w:r w:rsidR="008B544D">
        <w:rPr>
          <w:noProof/>
        </w:rPr>
        <w:t>9</w:t>
      </w:r>
      <w:r w:rsidR="008B544D">
        <w:noBreakHyphen/>
      </w:r>
      <w:r w:rsidR="008B544D">
        <w:rPr>
          <w:noProof/>
        </w:rPr>
        <w:t>1</w:t>
      </w:r>
      <w:r w:rsidR="000656E5">
        <w:fldChar w:fldCharType="end"/>
      </w:r>
      <w:r w:rsidRPr="000656E5">
        <w:t xml:space="preserve"> to your computer without </w:t>
      </w:r>
      <w:r w:rsidR="00407360" w:rsidRPr="000656E5">
        <w:t>HPE Service Activator</w:t>
      </w:r>
      <w:r w:rsidRPr="000656E5">
        <w:t xml:space="preserve">. The column “Location” in </w:t>
      </w:r>
      <w:r w:rsidR="000656E5">
        <w:fldChar w:fldCharType="begin"/>
      </w:r>
      <w:r w:rsidR="000656E5">
        <w:instrText xml:space="preserve"> REF _Ref445824793 \h </w:instrText>
      </w:r>
      <w:r w:rsidR="000656E5">
        <w:fldChar w:fldCharType="separate"/>
      </w:r>
      <w:r w:rsidR="008B544D">
        <w:t xml:space="preserve">Table </w:t>
      </w:r>
      <w:r w:rsidR="008B544D">
        <w:rPr>
          <w:noProof/>
        </w:rPr>
        <w:t>9</w:t>
      </w:r>
      <w:r w:rsidR="008B544D">
        <w:noBreakHyphen/>
      </w:r>
      <w:r w:rsidR="008B544D">
        <w:rPr>
          <w:noProof/>
        </w:rPr>
        <w:t>1</w:t>
      </w:r>
      <w:r w:rsidR="000656E5">
        <w:fldChar w:fldCharType="end"/>
      </w:r>
      <w:r w:rsidRPr="000656E5">
        <w:t xml:space="preserve"> contains the locations where the files can be found in a typical installation of </w:t>
      </w:r>
      <w:r w:rsidR="00407360" w:rsidRPr="000656E5">
        <w:t>HPE Service Activator</w:t>
      </w:r>
      <w:r w:rsidRPr="000656E5">
        <w:t>.</w:t>
      </w:r>
    </w:p>
    <w:p w14:paraId="42B53461" w14:textId="6AB8B97D" w:rsidR="00FA5993" w:rsidRPr="000656E5" w:rsidRDefault="00FA5993" w:rsidP="00FA5993">
      <w:r w:rsidRPr="000656E5">
        <w:t>For further instructions, see</w:t>
      </w:r>
      <w:r w:rsidR="000656E5">
        <w:t xml:space="preserve"> “</w:t>
      </w:r>
      <w:r w:rsidR="000656E5">
        <w:fldChar w:fldCharType="begin"/>
      </w:r>
      <w:r w:rsidR="000656E5">
        <w:instrText xml:space="preserve"> REF _Ref445394720 \h </w:instrText>
      </w:r>
      <w:r w:rsidR="000656E5">
        <w:fldChar w:fldCharType="separate"/>
      </w:r>
      <w:r w:rsidR="008B544D" w:rsidRPr="0081352D">
        <w:t>Move mwfmtool to a Computer Running UNIX</w:t>
      </w:r>
      <w:r w:rsidR="000656E5">
        <w:fldChar w:fldCharType="end"/>
      </w:r>
      <w:r w:rsidR="000656E5">
        <w:t>” or “</w:t>
      </w:r>
      <w:r w:rsidR="000656E5">
        <w:fldChar w:fldCharType="begin"/>
      </w:r>
      <w:r w:rsidR="000656E5">
        <w:instrText xml:space="preserve"> REF _Ref445394741 \h </w:instrText>
      </w:r>
      <w:r w:rsidR="000656E5">
        <w:fldChar w:fldCharType="separate"/>
      </w:r>
      <w:r w:rsidR="008B544D" w:rsidRPr="0081352D">
        <w:t>Move mwfmtool to a Computer Running Microsoft Windows</w:t>
      </w:r>
      <w:r w:rsidR="000656E5">
        <w:fldChar w:fldCharType="end"/>
      </w:r>
      <w:r w:rsidR="000656E5">
        <w:t>”</w:t>
      </w:r>
      <w:r w:rsidRPr="000656E5">
        <w:t>.</w:t>
      </w:r>
    </w:p>
    <w:p w14:paraId="3CA75577" w14:textId="50A625DC" w:rsidR="00FA5993" w:rsidRDefault="00FA5993" w:rsidP="00FA5993">
      <w:pPr>
        <w:pStyle w:val="Caption"/>
        <w:keepNext/>
      </w:pPr>
      <w:bookmarkStart w:id="1225" w:name="_Ref445824793"/>
      <w:bookmarkStart w:id="1226" w:name="_Toc30016291"/>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9</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1</w:t>
      </w:r>
      <w:r w:rsidR="00604BCF">
        <w:rPr>
          <w:noProof/>
        </w:rPr>
        <w:fldChar w:fldCharType="end"/>
      </w:r>
      <w:bookmarkEnd w:id="1225"/>
      <w:r>
        <w:t xml:space="preserve"> </w:t>
      </w:r>
      <w:r w:rsidR="00EC3D38">
        <w:tab/>
      </w:r>
      <w:r w:rsidRPr="00F4763F">
        <w:t>mwfmtool Files</w:t>
      </w:r>
      <w:bookmarkEnd w:id="1226"/>
    </w:p>
    <w:tbl>
      <w:tblPr>
        <w:tblStyle w:val="TableGrid"/>
        <w:tblW w:w="0" w:type="auto"/>
        <w:tblLayout w:type="fixed"/>
        <w:tblLook w:val="01E0" w:firstRow="1" w:lastRow="1" w:firstColumn="1" w:lastColumn="1" w:noHBand="0" w:noVBand="0"/>
      </w:tblPr>
      <w:tblGrid>
        <w:gridCol w:w="3660"/>
        <w:gridCol w:w="4500"/>
      </w:tblGrid>
      <w:tr w:rsidR="00FA5993" w14:paraId="33B165FF" w14:textId="77777777" w:rsidTr="001E2C74">
        <w:trPr>
          <w:cnfStyle w:val="100000000000" w:firstRow="1" w:lastRow="0" w:firstColumn="0" w:lastColumn="0" w:oddVBand="0" w:evenVBand="0" w:oddHBand="0" w:evenHBand="0" w:firstRowFirstColumn="0" w:firstRowLastColumn="0" w:lastRowFirstColumn="0" w:lastRowLastColumn="0"/>
          <w:trHeight w:hRule="exact" w:val="369"/>
        </w:trPr>
        <w:tc>
          <w:tcPr>
            <w:tcW w:w="36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A86831B" w14:textId="77777777" w:rsidR="00FA5993" w:rsidRPr="001E2C74" w:rsidRDefault="00FA5993" w:rsidP="001E2C74">
            <w:pPr>
              <w:rPr>
                <w:w w:val="110"/>
              </w:rPr>
            </w:pPr>
            <w:r w:rsidRPr="001E2C74">
              <w:rPr>
                <w:w w:val="110"/>
              </w:rPr>
              <w:t>File</w:t>
            </w:r>
          </w:p>
        </w:tc>
        <w:tc>
          <w:tcPr>
            <w:tcW w:w="450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5608A96" w14:textId="77777777" w:rsidR="00FA5993" w:rsidRPr="001E2C74" w:rsidRDefault="00FA5993" w:rsidP="001E2C74">
            <w:pPr>
              <w:rPr>
                <w:w w:val="110"/>
              </w:rPr>
            </w:pPr>
            <w:r w:rsidRPr="001E2C74">
              <w:rPr>
                <w:w w:val="110"/>
              </w:rPr>
              <w:t>Location</w:t>
            </w:r>
          </w:p>
        </w:tc>
      </w:tr>
      <w:tr w:rsidR="00FA5993" w14:paraId="3229A70F" w14:textId="77777777" w:rsidTr="00FA5993">
        <w:trPr>
          <w:trHeight w:hRule="exact" w:val="379"/>
        </w:trPr>
        <w:tc>
          <w:tcPr>
            <w:tcW w:w="3660" w:type="dxa"/>
          </w:tcPr>
          <w:p w14:paraId="37A2C8BF"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mwfmtoolusage.txt</w:t>
            </w:r>
          </w:p>
        </w:tc>
        <w:tc>
          <w:tcPr>
            <w:tcW w:w="4500" w:type="dxa"/>
          </w:tcPr>
          <w:p w14:paraId="7AFC0A72"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$ACTIVATOR_ETC/config</w:t>
            </w:r>
          </w:p>
        </w:tc>
      </w:tr>
      <w:tr w:rsidR="00FA5993" w14:paraId="2B56D8A9" w14:textId="77777777" w:rsidTr="00FA5993">
        <w:trPr>
          <w:trHeight w:hRule="exact" w:val="380"/>
        </w:trPr>
        <w:tc>
          <w:tcPr>
            <w:tcW w:w="3660" w:type="dxa"/>
          </w:tcPr>
          <w:p w14:paraId="02FAB6CE"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mwfmRB_en.properties</w:t>
            </w:r>
          </w:p>
        </w:tc>
        <w:tc>
          <w:tcPr>
            <w:tcW w:w="4500" w:type="dxa"/>
          </w:tcPr>
          <w:p w14:paraId="6743B3D5"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$ACTIVATOR_ETC/nls</w:t>
            </w:r>
          </w:p>
        </w:tc>
      </w:tr>
      <w:tr w:rsidR="00FA5993" w14:paraId="527FF6C9" w14:textId="77777777" w:rsidTr="00FA5993">
        <w:trPr>
          <w:trHeight w:hRule="exact" w:val="380"/>
        </w:trPr>
        <w:tc>
          <w:tcPr>
            <w:tcW w:w="3660" w:type="dxa"/>
          </w:tcPr>
          <w:p w14:paraId="3DC2938D"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activator_utils.jar</w:t>
            </w:r>
          </w:p>
        </w:tc>
        <w:tc>
          <w:tcPr>
            <w:tcW w:w="4500" w:type="dxa"/>
          </w:tcPr>
          <w:p w14:paraId="6CA35EFD"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$ACTIVATOR_OPT/lib</w:t>
            </w:r>
          </w:p>
        </w:tc>
      </w:tr>
      <w:tr w:rsidR="00FA5993" w14:paraId="36AFB986" w14:textId="77777777" w:rsidTr="00FA5993">
        <w:trPr>
          <w:trHeight w:hRule="exact" w:val="379"/>
        </w:trPr>
        <w:tc>
          <w:tcPr>
            <w:tcW w:w="3660" w:type="dxa"/>
          </w:tcPr>
          <w:p w14:paraId="122B65FF"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mwfm.jar</w:t>
            </w:r>
          </w:p>
        </w:tc>
        <w:tc>
          <w:tcPr>
            <w:tcW w:w="4500" w:type="dxa"/>
          </w:tcPr>
          <w:p w14:paraId="25F4AD79"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$ACTIVATOR_OPT/lib</w:t>
            </w:r>
          </w:p>
        </w:tc>
      </w:tr>
    </w:tbl>
    <w:p w14:paraId="0E6D16DC" w14:textId="77777777" w:rsidR="00FA5993" w:rsidRPr="0081352D" w:rsidRDefault="00FA5993" w:rsidP="00FA5993">
      <w:pPr>
        <w:pStyle w:val="AppendixH3"/>
      </w:pPr>
      <w:bookmarkStart w:id="1227" w:name="_Ref445394720"/>
      <w:bookmarkStart w:id="1228" w:name="_Ref445394730"/>
      <w:bookmarkStart w:id="1229" w:name="_Toc30016103"/>
      <w:r w:rsidRPr="0081352D">
        <w:t>Move mwfmtool to a Computer Running UNIX</w:t>
      </w:r>
      <w:bookmarkEnd w:id="1227"/>
      <w:bookmarkEnd w:id="1228"/>
      <w:bookmarkEnd w:id="1229"/>
    </w:p>
    <w:p w14:paraId="0A12ACD9" w14:textId="0CB01A29" w:rsidR="00FA5993" w:rsidRDefault="00FA5993" w:rsidP="00FA5993">
      <w:r>
        <w:t>This</w:t>
      </w:r>
      <w:r>
        <w:rPr>
          <w:spacing w:val="-1"/>
        </w:rPr>
        <w:t xml:space="preserve"> </w:t>
      </w:r>
      <w:r>
        <w:t>section</w:t>
      </w:r>
      <w:r>
        <w:rPr>
          <w:spacing w:val="-3"/>
        </w:rPr>
        <w:t xml:space="preserve"> </w:t>
      </w:r>
      <w:r>
        <w:t>has</w:t>
      </w:r>
      <w:r>
        <w:rPr>
          <w:spacing w:val="-2"/>
        </w:rPr>
        <w:t xml:space="preserve"> </w:t>
      </w:r>
      <w:r>
        <w:t>the</w:t>
      </w:r>
      <w:r>
        <w:rPr>
          <w:spacing w:val="-3"/>
        </w:rPr>
        <w:t xml:space="preserve"> </w:t>
      </w:r>
      <w:r>
        <w:t>instructions</w:t>
      </w:r>
      <w:r>
        <w:rPr>
          <w:spacing w:val="-1"/>
        </w:rPr>
        <w:t xml:space="preserve"> </w:t>
      </w:r>
      <w:r>
        <w:t>on</w:t>
      </w:r>
      <w:r>
        <w:rPr>
          <w:spacing w:val="-3"/>
        </w:rPr>
        <w:t xml:space="preserve"> </w:t>
      </w:r>
      <w:r>
        <w:t>how</w:t>
      </w:r>
      <w:r>
        <w:rPr>
          <w:spacing w:val="-1"/>
        </w:rPr>
        <w:t xml:space="preserve"> </w:t>
      </w:r>
      <w:r>
        <w:t>you</w:t>
      </w:r>
      <w:r>
        <w:rPr>
          <w:spacing w:val="-2"/>
        </w:rPr>
        <w:t xml:space="preserve"> </w:t>
      </w:r>
      <w:r>
        <w:t>can</w:t>
      </w:r>
      <w:r>
        <w:rPr>
          <w:spacing w:val="-2"/>
        </w:rPr>
        <w:t xml:space="preserve"> </w:t>
      </w:r>
      <w:r>
        <w:t>move</w:t>
      </w:r>
      <w:r>
        <w:rPr>
          <w:spacing w:val="-2"/>
        </w:rPr>
        <w:t xml:space="preserve"> </w:t>
      </w:r>
      <w:r>
        <w:rPr>
          <w:rFonts w:ascii="Courier New"/>
          <w:spacing w:val="-8"/>
        </w:rPr>
        <w:t>mwfmtool</w:t>
      </w:r>
      <w:r>
        <w:rPr>
          <w:rFonts w:ascii="Courier New"/>
          <w:spacing w:val="-73"/>
        </w:rPr>
        <w:t xml:space="preserve"> </w:t>
      </w:r>
      <w:r>
        <w:t>to</w:t>
      </w:r>
      <w:r>
        <w:rPr>
          <w:spacing w:val="-2"/>
        </w:rPr>
        <w:t xml:space="preserve"> </w:t>
      </w:r>
      <w:r>
        <w:t>a</w:t>
      </w:r>
      <w:r>
        <w:rPr>
          <w:spacing w:val="-2"/>
        </w:rPr>
        <w:t xml:space="preserve"> </w:t>
      </w:r>
      <w:r>
        <w:rPr>
          <w:spacing w:val="-1"/>
        </w:rPr>
        <w:t>computer running</w:t>
      </w:r>
      <w:r>
        <w:rPr>
          <w:spacing w:val="33"/>
          <w:w w:val="99"/>
        </w:rPr>
        <w:t xml:space="preserve"> </w:t>
      </w:r>
      <w:r>
        <w:t>UNIX.</w:t>
      </w:r>
      <w:r>
        <w:rPr>
          <w:spacing w:val="-4"/>
        </w:rPr>
        <w:t xml:space="preserve"> </w:t>
      </w:r>
      <w:r>
        <w:t>In</w:t>
      </w:r>
      <w:r>
        <w:rPr>
          <w:spacing w:val="-4"/>
        </w:rPr>
        <w:t xml:space="preserve"> </w:t>
      </w:r>
      <w:r>
        <w:t>these</w:t>
      </w:r>
      <w:r>
        <w:rPr>
          <w:spacing w:val="-1"/>
        </w:rPr>
        <w:t xml:space="preserve"> instructions,</w:t>
      </w:r>
      <w:r>
        <w:rPr>
          <w:spacing w:val="-4"/>
        </w:rPr>
        <w:t xml:space="preserve"> </w:t>
      </w:r>
      <w:r>
        <w:t>the</w:t>
      </w:r>
      <w:r>
        <w:rPr>
          <w:spacing w:val="-1"/>
        </w:rPr>
        <w:t xml:space="preserve"> computer</w:t>
      </w:r>
      <w:r>
        <w:rPr>
          <w:spacing w:val="-2"/>
        </w:rPr>
        <w:t xml:space="preserve"> </w:t>
      </w:r>
      <w:r>
        <w:rPr>
          <w:spacing w:val="-1"/>
        </w:rPr>
        <w:t>which</w:t>
      </w:r>
      <w:r>
        <w:rPr>
          <w:spacing w:val="-3"/>
        </w:rPr>
        <w:t xml:space="preserve"> </w:t>
      </w:r>
      <w:r>
        <w:t>has</w:t>
      </w:r>
      <w:r>
        <w:rPr>
          <w:spacing w:val="-4"/>
        </w:rPr>
        <w:t xml:space="preserve"> </w:t>
      </w:r>
      <w:r w:rsidR="00407360">
        <w:t>HPE Service Activator</w:t>
      </w:r>
      <w:r>
        <w:rPr>
          <w:spacing w:val="-3"/>
        </w:rPr>
        <w:t xml:space="preserve"> </w:t>
      </w:r>
      <w:r>
        <w:t>installed</w:t>
      </w:r>
      <w:r>
        <w:rPr>
          <w:spacing w:val="-4"/>
        </w:rPr>
        <w:t xml:space="preserve"> </w:t>
      </w:r>
      <w:r>
        <w:t>is</w:t>
      </w:r>
      <w:r>
        <w:rPr>
          <w:spacing w:val="35"/>
          <w:w w:val="99"/>
        </w:rPr>
        <w:t xml:space="preserve"> </w:t>
      </w:r>
      <w:r>
        <w:t>referred</w:t>
      </w:r>
      <w:r>
        <w:rPr>
          <w:spacing w:val="-2"/>
        </w:rPr>
        <w:t xml:space="preserve"> </w:t>
      </w:r>
      <w:r>
        <w:t>to</w:t>
      </w:r>
      <w:r>
        <w:rPr>
          <w:spacing w:val="-1"/>
        </w:rPr>
        <w:t xml:space="preserve"> </w:t>
      </w:r>
      <w:r>
        <w:t>as</w:t>
      </w:r>
      <w:r>
        <w:rPr>
          <w:spacing w:val="-2"/>
        </w:rPr>
        <w:t xml:space="preserve"> </w:t>
      </w:r>
      <w:r>
        <w:rPr>
          <w:spacing w:val="-1"/>
        </w:rPr>
        <w:t xml:space="preserve">Computer </w:t>
      </w:r>
      <w:r>
        <w:t xml:space="preserve">A; </w:t>
      </w:r>
      <w:r>
        <w:rPr>
          <w:spacing w:val="-1"/>
        </w:rPr>
        <w:t>the</w:t>
      </w:r>
      <w:r>
        <w:rPr>
          <w:spacing w:val="-2"/>
        </w:rPr>
        <w:t xml:space="preserve"> </w:t>
      </w:r>
      <w:r>
        <w:t>computer</w:t>
      </w:r>
      <w:r>
        <w:rPr>
          <w:spacing w:val="-1"/>
        </w:rPr>
        <w:t xml:space="preserve"> </w:t>
      </w:r>
      <w:r>
        <w:t>to</w:t>
      </w:r>
      <w:r>
        <w:rPr>
          <w:spacing w:val="-2"/>
        </w:rPr>
        <w:t xml:space="preserve"> </w:t>
      </w:r>
      <w:r>
        <w:rPr>
          <w:spacing w:val="-1"/>
        </w:rPr>
        <w:t>which</w:t>
      </w:r>
      <w:r>
        <w:t xml:space="preserve"> </w:t>
      </w:r>
      <w:r>
        <w:rPr>
          <w:rFonts w:ascii="Courier New"/>
          <w:spacing w:val="-8"/>
        </w:rPr>
        <w:t>mwfmtool</w:t>
      </w:r>
      <w:r>
        <w:rPr>
          <w:rFonts w:ascii="Courier New"/>
          <w:spacing w:val="-72"/>
        </w:rPr>
        <w:t xml:space="preserve"> </w:t>
      </w:r>
      <w:r>
        <w:t>is</w:t>
      </w:r>
      <w:r>
        <w:rPr>
          <w:spacing w:val="-2"/>
        </w:rPr>
        <w:t xml:space="preserve"> </w:t>
      </w:r>
      <w:r>
        <w:t>moved</w:t>
      </w:r>
      <w:r>
        <w:rPr>
          <w:spacing w:val="-1"/>
        </w:rPr>
        <w:t xml:space="preserve"> </w:t>
      </w:r>
      <w:r>
        <w:t>is</w:t>
      </w:r>
      <w:r>
        <w:rPr>
          <w:spacing w:val="-1"/>
        </w:rPr>
        <w:t xml:space="preserve"> </w:t>
      </w:r>
      <w:r>
        <w:t>referred</w:t>
      </w:r>
      <w:r>
        <w:rPr>
          <w:spacing w:val="-2"/>
        </w:rPr>
        <w:t xml:space="preserve"> </w:t>
      </w:r>
      <w:r>
        <w:t>to</w:t>
      </w:r>
      <w:r>
        <w:rPr>
          <w:spacing w:val="-2"/>
        </w:rPr>
        <w:t xml:space="preserve"> </w:t>
      </w:r>
      <w:r>
        <w:t>as</w:t>
      </w:r>
      <w:r>
        <w:rPr>
          <w:spacing w:val="35"/>
          <w:w w:val="99"/>
        </w:rPr>
        <w:t xml:space="preserve"> </w:t>
      </w:r>
      <w:r>
        <w:t>Computer</w:t>
      </w:r>
      <w:r>
        <w:rPr>
          <w:spacing w:val="-6"/>
        </w:rPr>
        <w:t xml:space="preserve"> </w:t>
      </w:r>
      <w:r>
        <w:rPr>
          <w:spacing w:val="-4"/>
        </w:rPr>
        <w:t>B.</w:t>
      </w:r>
    </w:p>
    <w:p w14:paraId="097DB9C8" w14:textId="77777777" w:rsidR="00FA5993" w:rsidRDefault="00FA5993" w:rsidP="00F65437">
      <w:pPr>
        <w:pStyle w:val="ListParagraph"/>
        <w:numPr>
          <w:ilvl w:val="0"/>
          <w:numId w:val="74"/>
        </w:numPr>
      </w:pPr>
      <w:r>
        <w:t>Install</w:t>
      </w:r>
      <w:r>
        <w:rPr>
          <w:spacing w:val="-3"/>
        </w:rPr>
        <w:t xml:space="preserve"> </w:t>
      </w:r>
      <w:r>
        <w:t>a</w:t>
      </w:r>
      <w:r>
        <w:rPr>
          <w:spacing w:val="-2"/>
        </w:rPr>
        <w:t xml:space="preserve"> </w:t>
      </w:r>
      <w:r>
        <w:t>supported</w:t>
      </w:r>
      <w:r>
        <w:rPr>
          <w:spacing w:val="-2"/>
        </w:rPr>
        <w:t xml:space="preserve"> </w:t>
      </w:r>
      <w:r>
        <w:rPr>
          <w:spacing w:val="-3"/>
        </w:rPr>
        <w:t xml:space="preserve">Java </w:t>
      </w:r>
      <w:r>
        <w:t>version</w:t>
      </w:r>
      <w:r>
        <w:rPr>
          <w:spacing w:val="-2"/>
        </w:rPr>
        <w:t xml:space="preserve"> </w:t>
      </w:r>
      <w:r>
        <w:t>on</w:t>
      </w:r>
      <w:r>
        <w:rPr>
          <w:spacing w:val="-2"/>
        </w:rPr>
        <w:t xml:space="preserve"> </w:t>
      </w:r>
      <w:r>
        <w:t>Computer</w:t>
      </w:r>
      <w:r>
        <w:rPr>
          <w:spacing w:val="-3"/>
        </w:rPr>
        <w:t xml:space="preserve"> </w:t>
      </w:r>
      <w:r>
        <w:t>B</w:t>
      </w:r>
      <w:r>
        <w:rPr>
          <w:spacing w:val="-2"/>
        </w:rPr>
        <w:t xml:space="preserve"> </w:t>
      </w:r>
      <w:r>
        <w:t>and</w:t>
      </w:r>
      <w:r>
        <w:rPr>
          <w:spacing w:val="-2"/>
        </w:rPr>
        <w:t xml:space="preserve"> </w:t>
      </w:r>
      <w:r>
        <w:t>set</w:t>
      </w:r>
      <w:r>
        <w:rPr>
          <w:spacing w:val="-3"/>
        </w:rPr>
        <w:t xml:space="preserve"> </w:t>
      </w:r>
      <w:r>
        <w:t>the</w:t>
      </w:r>
      <w:r>
        <w:rPr>
          <w:spacing w:val="-2"/>
        </w:rPr>
        <w:t xml:space="preserve"> </w:t>
      </w:r>
      <w:r>
        <w:t>environment</w:t>
      </w:r>
      <w:r>
        <w:rPr>
          <w:spacing w:val="-2"/>
        </w:rPr>
        <w:t xml:space="preserve"> </w:t>
      </w:r>
      <w:r>
        <w:t>variable</w:t>
      </w:r>
      <w:r>
        <w:rPr>
          <w:spacing w:val="73"/>
          <w:w w:val="99"/>
        </w:rPr>
        <w:t xml:space="preserve"> </w:t>
      </w:r>
      <w:r>
        <w:rPr>
          <w:spacing w:val="-4"/>
        </w:rPr>
        <w:t>JAVA_HOME.</w:t>
      </w:r>
    </w:p>
    <w:p w14:paraId="374CE2EE" w14:textId="77777777" w:rsidR="00FA5993" w:rsidRDefault="00FA5993" w:rsidP="00F65437">
      <w:pPr>
        <w:pStyle w:val="ListParagraph"/>
        <w:numPr>
          <w:ilvl w:val="0"/>
          <w:numId w:val="74"/>
        </w:numPr>
      </w:pPr>
      <w:r>
        <w:t>Create</w:t>
      </w:r>
      <w:r>
        <w:rPr>
          <w:spacing w:val="-4"/>
        </w:rPr>
        <w:t xml:space="preserve"> </w:t>
      </w:r>
      <w:r>
        <w:t>the</w:t>
      </w:r>
      <w:r>
        <w:rPr>
          <w:spacing w:val="-2"/>
        </w:rPr>
        <w:t xml:space="preserve"> </w:t>
      </w:r>
      <w:r>
        <w:t>following</w:t>
      </w:r>
      <w:r>
        <w:rPr>
          <w:spacing w:val="-2"/>
        </w:rPr>
        <w:t xml:space="preserve"> </w:t>
      </w:r>
      <w:r>
        <w:t>directories</w:t>
      </w:r>
      <w:r>
        <w:rPr>
          <w:spacing w:val="-2"/>
        </w:rPr>
        <w:t xml:space="preserve"> </w:t>
      </w:r>
      <w:r>
        <w:t>in</w:t>
      </w:r>
      <w:r>
        <w:rPr>
          <w:spacing w:val="-4"/>
        </w:rPr>
        <w:t xml:space="preserve"> </w:t>
      </w:r>
      <w:r>
        <w:t>Computer</w:t>
      </w:r>
      <w:r>
        <w:rPr>
          <w:spacing w:val="-1"/>
        </w:rPr>
        <w:t xml:space="preserve"> </w:t>
      </w:r>
      <w:r>
        <w:t>B</w:t>
      </w:r>
    </w:p>
    <w:p w14:paraId="1BAAA3EC" w14:textId="77777777" w:rsidR="00FA5993" w:rsidRDefault="00FA5993" w:rsidP="00FA5993">
      <w:pPr>
        <w:pStyle w:val="Fixedwidthblock"/>
        <w:rPr>
          <w:rFonts w:eastAsia="Courier New" w:hAnsi="Courier New" w:cs="Courier New"/>
          <w:szCs w:val="18"/>
        </w:rPr>
      </w:pPr>
      <w:r>
        <w:t>/opt/mwfmtool/bin</w:t>
      </w:r>
    </w:p>
    <w:p w14:paraId="7C5F57F1" w14:textId="77777777" w:rsidR="00FA5993" w:rsidRDefault="00FA5993" w:rsidP="00FA5993">
      <w:pPr>
        <w:pStyle w:val="Fixedwidthblock"/>
        <w:rPr>
          <w:rFonts w:eastAsia="Courier New" w:hAnsi="Courier New" w:cs="Courier New"/>
          <w:szCs w:val="18"/>
        </w:rPr>
      </w:pPr>
      <w:r>
        <w:t>/opt/mwfmtool/etc/config</w:t>
      </w:r>
    </w:p>
    <w:p w14:paraId="70BDB621" w14:textId="77777777" w:rsidR="00FA5993" w:rsidRDefault="00FA5993" w:rsidP="00FA5993">
      <w:pPr>
        <w:pStyle w:val="Fixedwidthblock"/>
        <w:rPr>
          <w:rFonts w:eastAsia="Courier New" w:hAnsi="Courier New" w:cs="Courier New"/>
          <w:szCs w:val="18"/>
        </w:rPr>
      </w:pPr>
      <w:r>
        <w:t>/opt/mwfmtool/etc/nls</w:t>
      </w:r>
    </w:p>
    <w:p w14:paraId="3900FA50" w14:textId="77777777" w:rsidR="00FA5993" w:rsidRDefault="00FA5993" w:rsidP="00FA5993">
      <w:pPr>
        <w:pStyle w:val="Fixedwidthblock"/>
        <w:rPr>
          <w:rFonts w:eastAsia="Courier New" w:hAnsi="Courier New" w:cs="Courier New"/>
          <w:szCs w:val="18"/>
        </w:rPr>
      </w:pPr>
      <w:r>
        <w:t>/opt/mwfmtool/lib</w:t>
      </w:r>
    </w:p>
    <w:p w14:paraId="758F9F4F" w14:textId="77777777" w:rsidR="00FA5993" w:rsidRDefault="00FA5993" w:rsidP="00F65437">
      <w:pPr>
        <w:pStyle w:val="ListParagraph"/>
        <w:numPr>
          <w:ilvl w:val="0"/>
          <w:numId w:val="74"/>
        </w:numPr>
      </w:pPr>
      <w:r>
        <w:t>Locate</w:t>
      </w:r>
      <w:r>
        <w:rPr>
          <w:spacing w:val="-3"/>
        </w:rPr>
        <w:t xml:space="preserve"> </w:t>
      </w:r>
      <w:r>
        <w:t>the</w:t>
      </w:r>
      <w:r>
        <w:rPr>
          <w:spacing w:val="-3"/>
        </w:rPr>
        <w:t xml:space="preserve"> </w:t>
      </w:r>
      <w:r>
        <w:t>files</w:t>
      </w:r>
      <w:r>
        <w:rPr>
          <w:spacing w:val="-1"/>
        </w:rPr>
        <w:t xml:space="preserve"> </w:t>
      </w:r>
      <w:r>
        <w:t>listed</w:t>
      </w:r>
      <w:r>
        <w:rPr>
          <w:spacing w:val="-2"/>
        </w:rPr>
        <w:t xml:space="preserve"> </w:t>
      </w:r>
      <w:r>
        <w:t>in</w:t>
      </w:r>
      <w:r>
        <w:rPr>
          <w:spacing w:val="-3"/>
        </w:rPr>
        <w:t xml:space="preserve"> </w:t>
      </w:r>
      <w:r>
        <w:rPr>
          <w:spacing w:val="-1"/>
        </w:rPr>
        <w:t>Figure</w:t>
      </w:r>
      <w:r>
        <w:rPr>
          <w:spacing w:val="-2"/>
        </w:rPr>
        <w:t xml:space="preserve"> </w:t>
      </w:r>
      <w:r>
        <w:t>B-1</w:t>
      </w:r>
      <w:r>
        <w:rPr>
          <w:spacing w:val="-1"/>
        </w:rPr>
        <w:t xml:space="preserve"> </w:t>
      </w:r>
      <w:r>
        <w:t>in</w:t>
      </w:r>
      <w:r>
        <w:rPr>
          <w:spacing w:val="-3"/>
        </w:rPr>
        <w:t xml:space="preserve"> </w:t>
      </w:r>
      <w:r>
        <w:t>Computer A.</w:t>
      </w:r>
    </w:p>
    <w:p w14:paraId="21DF8825" w14:textId="77777777" w:rsidR="00FA5993" w:rsidRPr="00D01566" w:rsidRDefault="00FA5993" w:rsidP="00F65437">
      <w:pPr>
        <w:pStyle w:val="ListParagraph"/>
        <w:numPr>
          <w:ilvl w:val="0"/>
          <w:numId w:val="74"/>
        </w:numPr>
        <w:rPr>
          <w:rFonts w:eastAsia="Courier New" w:hAnsi="Courier New" w:cs="Courier New"/>
        </w:rPr>
      </w:pPr>
      <w:r>
        <w:t xml:space="preserve">Copy the files </w:t>
      </w:r>
      <w:r w:rsidRPr="00D01566">
        <w:rPr>
          <w:rFonts w:ascii="Courier New"/>
          <w:spacing w:val="-8"/>
        </w:rPr>
        <w:t>mwfm.jar</w:t>
      </w:r>
      <w:r w:rsidRPr="00D01566">
        <w:rPr>
          <w:rFonts w:ascii="Courier New"/>
          <w:spacing w:val="-72"/>
        </w:rPr>
        <w:t xml:space="preserve"> </w:t>
      </w:r>
      <w:r>
        <w:t xml:space="preserve">and </w:t>
      </w:r>
      <w:r w:rsidRPr="00D01566">
        <w:rPr>
          <w:rFonts w:ascii="Courier New"/>
          <w:spacing w:val="-9"/>
        </w:rPr>
        <w:t>activator_utils.jar</w:t>
      </w:r>
      <w:r w:rsidRPr="00D01566">
        <w:rPr>
          <w:rFonts w:ascii="Courier New"/>
          <w:spacing w:val="-71"/>
        </w:rPr>
        <w:t xml:space="preserve"> </w:t>
      </w:r>
      <w:r>
        <w:t>to the directory /opt/mwfmtool/lib</w:t>
      </w:r>
    </w:p>
    <w:p w14:paraId="1776C365" w14:textId="77777777" w:rsidR="00FA5993" w:rsidRDefault="00FA5993" w:rsidP="00F65437">
      <w:pPr>
        <w:pStyle w:val="ListParagraph"/>
        <w:numPr>
          <w:ilvl w:val="0"/>
          <w:numId w:val="74"/>
        </w:numPr>
        <w:rPr>
          <w:rFonts w:eastAsia="Courier New" w:hAnsi="Courier New" w:cs="Courier New"/>
        </w:rPr>
      </w:pPr>
      <w:r>
        <w:t>Copy</w:t>
      </w:r>
      <w:r>
        <w:rPr>
          <w:spacing w:val="2"/>
        </w:rPr>
        <w:t xml:space="preserve"> </w:t>
      </w:r>
      <w:r>
        <w:rPr>
          <w:spacing w:val="-1"/>
        </w:rPr>
        <w:t>the</w:t>
      </w:r>
      <w:r>
        <w:rPr>
          <w:spacing w:val="1"/>
        </w:rPr>
        <w:t xml:space="preserve"> </w:t>
      </w:r>
      <w:r>
        <w:t>mwfmtoolusage.txt</w:t>
      </w:r>
      <w:r>
        <w:rPr>
          <w:spacing w:val="-71"/>
        </w:rPr>
        <w:t xml:space="preserve"> </w:t>
      </w:r>
      <w:r>
        <w:t>to</w:t>
      </w:r>
      <w:r>
        <w:rPr>
          <w:spacing w:val="3"/>
        </w:rPr>
        <w:t xml:space="preserve"> </w:t>
      </w:r>
      <w:r>
        <w:rPr>
          <w:spacing w:val="-1"/>
        </w:rPr>
        <w:t>the</w:t>
      </w:r>
      <w:r>
        <w:rPr>
          <w:spacing w:val="3"/>
        </w:rPr>
        <w:t xml:space="preserve"> </w:t>
      </w:r>
      <w:r>
        <w:t>directory</w:t>
      </w:r>
      <w:r>
        <w:rPr>
          <w:spacing w:val="2"/>
        </w:rPr>
        <w:t xml:space="preserve"> </w:t>
      </w:r>
      <w:r>
        <w:t>/opt/mwfmtool/etc/config</w:t>
      </w:r>
    </w:p>
    <w:p w14:paraId="4232A5E6" w14:textId="77777777" w:rsidR="00FA5993" w:rsidRDefault="00FA5993" w:rsidP="00F65437">
      <w:pPr>
        <w:pStyle w:val="ListParagraph"/>
        <w:numPr>
          <w:ilvl w:val="0"/>
          <w:numId w:val="74"/>
        </w:numPr>
        <w:rPr>
          <w:rFonts w:eastAsia="Courier New" w:hAnsi="Courier New" w:cs="Courier New"/>
        </w:rPr>
      </w:pPr>
      <w:r>
        <w:t>Copy</w:t>
      </w:r>
      <w:r>
        <w:rPr>
          <w:spacing w:val="2"/>
        </w:rPr>
        <w:t xml:space="preserve"> </w:t>
      </w:r>
      <w:r>
        <w:rPr>
          <w:spacing w:val="-1"/>
        </w:rPr>
        <w:t>the</w:t>
      </w:r>
      <w:r>
        <w:rPr>
          <w:spacing w:val="1"/>
        </w:rPr>
        <w:t xml:space="preserve"> </w:t>
      </w:r>
      <w:r>
        <w:t>mwfmRB_en.properties</w:t>
      </w:r>
      <w:r>
        <w:rPr>
          <w:spacing w:val="-70"/>
        </w:rPr>
        <w:t xml:space="preserve"> </w:t>
      </w:r>
      <w:r>
        <w:t>to</w:t>
      </w:r>
      <w:r>
        <w:rPr>
          <w:spacing w:val="1"/>
        </w:rPr>
        <w:t xml:space="preserve"> </w:t>
      </w:r>
      <w:r>
        <w:t>the</w:t>
      </w:r>
      <w:r>
        <w:rPr>
          <w:spacing w:val="2"/>
        </w:rPr>
        <w:t xml:space="preserve"> </w:t>
      </w:r>
      <w:r>
        <w:t>directory</w:t>
      </w:r>
      <w:r>
        <w:rPr>
          <w:spacing w:val="5"/>
        </w:rPr>
        <w:t xml:space="preserve"> </w:t>
      </w:r>
      <w:r>
        <w:t>/opt/mwfmtool/etc/nls</w:t>
      </w:r>
    </w:p>
    <w:p w14:paraId="2C1348D7" w14:textId="77777777" w:rsidR="00FA5993" w:rsidRDefault="00FA5993" w:rsidP="00F65437">
      <w:pPr>
        <w:pStyle w:val="ListParagraph"/>
        <w:numPr>
          <w:ilvl w:val="0"/>
          <w:numId w:val="74"/>
        </w:numPr>
      </w:pPr>
      <w:r>
        <w:t>Create</w:t>
      </w:r>
      <w:r>
        <w:rPr>
          <w:spacing w:val="-5"/>
        </w:rPr>
        <w:t xml:space="preserve"> </w:t>
      </w:r>
      <w:r>
        <w:t>a</w:t>
      </w:r>
      <w:r>
        <w:rPr>
          <w:spacing w:val="-4"/>
        </w:rPr>
        <w:t xml:space="preserve"> </w:t>
      </w:r>
      <w:r>
        <w:t>script</w:t>
      </w:r>
      <w:r>
        <w:rPr>
          <w:spacing w:val="-4"/>
        </w:rPr>
        <w:t xml:space="preserve"> </w:t>
      </w:r>
      <w:r>
        <w:t>called</w:t>
      </w:r>
      <w:r>
        <w:rPr>
          <w:spacing w:val="-6"/>
        </w:rPr>
        <w:t xml:space="preserve"> </w:t>
      </w:r>
      <w:r>
        <w:rPr>
          <w:rFonts w:ascii="Courier New"/>
          <w:spacing w:val="-8"/>
        </w:rPr>
        <w:t>mwfmtool</w:t>
      </w:r>
      <w:r>
        <w:rPr>
          <w:rFonts w:ascii="Courier New"/>
          <w:spacing w:val="-76"/>
        </w:rPr>
        <w:t xml:space="preserve"> </w:t>
      </w:r>
      <w:r>
        <w:t>in</w:t>
      </w:r>
      <w:r>
        <w:rPr>
          <w:spacing w:val="-4"/>
        </w:rPr>
        <w:t xml:space="preserve"> </w:t>
      </w:r>
      <w:r>
        <w:t>the</w:t>
      </w:r>
      <w:r>
        <w:rPr>
          <w:spacing w:val="-5"/>
        </w:rPr>
        <w:t xml:space="preserve"> </w:t>
      </w:r>
      <w:r>
        <w:rPr>
          <w:spacing w:val="-1"/>
        </w:rPr>
        <w:t>directory</w:t>
      </w:r>
      <w:r>
        <w:rPr>
          <w:spacing w:val="-3"/>
        </w:rPr>
        <w:t xml:space="preserve"> </w:t>
      </w:r>
      <w:r>
        <w:rPr>
          <w:rFonts w:ascii="Courier New"/>
          <w:spacing w:val="-9"/>
        </w:rPr>
        <w:t>/opt/mwfmtool/bin</w:t>
      </w:r>
      <w:r>
        <w:rPr>
          <w:spacing w:val="-9"/>
        </w:rPr>
        <w:t>.</w:t>
      </w:r>
      <w:r>
        <w:rPr>
          <w:spacing w:val="-3"/>
        </w:rPr>
        <w:t xml:space="preserve"> </w:t>
      </w:r>
      <w:r>
        <w:t>The</w:t>
      </w:r>
      <w:r>
        <w:rPr>
          <w:spacing w:val="-5"/>
        </w:rPr>
        <w:t xml:space="preserve"> </w:t>
      </w:r>
      <w:r>
        <w:t>content</w:t>
      </w:r>
      <w:r>
        <w:rPr>
          <w:spacing w:val="-4"/>
        </w:rPr>
        <w:t xml:space="preserve"> </w:t>
      </w:r>
      <w:r>
        <w:t>of</w:t>
      </w:r>
      <w:r>
        <w:rPr>
          <w:spacing w:val="47"/>
          <w:w w:val="99"/>
        </w:rPr>
        <w:t xml:space="preserve"> </w:t>
      </w:r>
      <w:r>
        <w:t>the</w:t>
      </w:r>
      <w:r>
        <w:rPr>
          <w:spacing w:val="-3"/>
        </w:rPr>
        <w:t xml:space="preserve"> </w:t>
      </w:r>
      <w:r>
        <w:t>script</w:t>
      </w:r>
      <w:r>
        <w:rPr>
          <w:spacing w:val="-3"/>
        </w:rPr>
        <w:t xml:space="preserve"> </w:t>
      </w:r>
      <w:r>
        <w:t>must</w:t>
      </w:r>
      <w:r>
        <w:rPr>
          <w:spacing w:val="-3"/>
        </w:rPr>
        <w:t xml:space="preserve"> </w:t>
      </w:r>
      <w:r>
        <w:t>be</w:t>
      </w:r>
      <w:r>
        <w:rPr>
          <w:spacing w:val="-2"/>
        </w:rPr>
        <w:t xml:space="preserve"> </w:t>
      </w:r>
      <w:r>
        <w:t>the</w:t>
      </w:r>
      <w:r>
        <w:rPr>
          <w:spacing w:val="-2"/>
        </w:rPr>
        <w:t xml:space="preserve"> </w:t>
      </w:r>
      <w:r>
        <w:t>following</w:t>
      </w:r>
    </w:p>
    <w:p w14:paraId="7ADE233D" w14:textId="77777777" w:rsidR="00FA5993" w:rsidRPr="00D01566" w:rsidRDefault="00FA5993" w:rsidP="00FA5993">
      <w:pPr>
        <w:pStyle w:val="Fixedwidthblock"/>
      </w:pPr>
      <w:r w:rsidRPr="00D01566">
        <w:lastRenderedPageBreak/>
        <w:t xml:space="preserve">#!/bin/bash </w:t>
      </w:r>
      <w:r w:rsidRPr="00D01566">
        <w:br/>
        <w:t>ACTIVATOR_ETC=/opt/mwfmtool/etc</w:t>
      </w:r>
    </w:p>
    <w:p w14:paraId="36FAD1C6" w14:textId="77777777" w:rsidR="00FA5993" w:rsidRPr="00D01566" w:rsidRDefault="00FA5993" w:rsidP="00FA5993">
      <w:pPr>
        <w:pStyle w:val="Fixedwidthblock"/>
      </w:pPr>
      <w:r w:rsidRPr="00D01566">
        <w:t xml:space="preserve">CLASSPATH=/opt/mwfmtool/lib/mwfm.jar </w:t>
      </w:r>
    </w:p>
    <w:p w14:paraId="4F4E6116" w14:textId="77777777" w:rsidR="00FA5993" w:rsidRPr="00D01566" w:rsidRDefault="00FA5993" w:rsidP="00FA5993">
      <w:pPr>
        <w:pStyle w:val="Fixedwidthblock"/>
      </w:pPr>
      <w:r w:rsidRPr="00D01566">
        <w:t>CLASSPATH=$CLASSPATH:/opt/mwfmtool/lib/activator_utils.jar CLASSPATH=$CLASSPATH:$ACTIVATOR_ETC/nls</w:t>
      </w:r>
    </w:p>
    <w:p w14:paraId="0CEF5FC3" w14:textId="77777777" w:rsidR="00FA5993" w:rsidRPr="00D01566" w:rsidRDefault="00FA5993" w:rsidP="00FA5993">
      <w:pPr>
        <w:pStyle w:val="Fixedwidthblock"/>
      </w:pPr>
      <w:r w:rsidRPr="00D01566">
        <w:t>$JAVA_HOME/bin/java -classpath $CLASSPATH \</w:t>
      </w:r>
    </w:p>
    <w:p w14:paraId="56397C5A" w14:textId="77777777" w:rsidR="00FA5993" w:rsidRPr="00D01566" w:rsidRDefault="00FA5993" w:rsidP="00FA5993">
      <w:pPr>
        <w:pStyle w:val="Fixedwidthblock"/>
      </w:pPr>
      <w:r w:rsidRPr="00D01566">
        <w:t>-DMWFMTOOL_ETC=$ACTIVATOR_ETC \</w:t>
      </w:r>
    </w:p>
    <w:p w14:paraId="76647198" w14:textId="77777777" w:rsidR="00FA5993" w:rsidRPr="00D01566" w:rsidRDefault="00FA5993" w:rsidP="00FA5993">
      <w:pPr>
        <w:pStyle w:val="Fixedwidthblock"/>
      </w:pPr>
      <w:r w:rsidRPr="00D01566">
        <w:t>com.hp.ov.activator.mwfm.client.mwfmtool “$@“</w:t>
      </w:r>
    </w:p>
    <w:p w14:paraId="0666B973" w14:textId="66CB9FF4" w:rsidR="00FA5993" w:rsidRPr="00E63890" w:rsidRDefault="00FA5993" w:rsidP="00F65437">
      <w:pPr>
        <w:pStyle w:val="ListParagraph"/>
        <w:numPr>
          <w:ilvl w:val="0"/>
          <w:numId w:val="74"/>
        </w:numPr>
      </w:pPr>
      <w:r w:rsidRPr="00D01566">
        <w:rPr>
          <w:spacing w:val="-7"/>
        </w:rPr>
        <w:t>To</w:t>
      </w:r>
      <w:r w:rsidRPr="00D01566">
        <w:rPr>
          <w:spacing w:val="-3"/>
        </w:rPr>
        <w:t xml:space="preserve"> </w:t>
      </w:r>
      <w:r w:rsidRPr="00D01566">
        <w:rPr>
          <w:spacing w:val="-1"/>
        </w:rPr>
        <w:t xml:space="preserve">start </w:t>
      </w:r>
      <w:r w:rsidRPr="00D01566">
        <w:rPr>
          <w:rFonts w:ascii="Courier New" w:eastAsia="Courier New" w:hAnsi="Courier New" w:cs="Courier New"/>
          <w:spacing w:val="-8"/>
        </w:rPr>
        <w:t>mwfmtool</w:t>
      </w:r>
      <w:r w:rsidRPr="00D01566">
        <w:rPr>
          <w:spacing w:val="-8"/>
        </w:rPr>
        <w:t>,</w:t>
      </w:r>
      <w:r w:rsidRPr="00D01566">
        <w:rPr>
          <w:spacing w:val="-2"/>
        </w:rPr>
        <w:t xml:space="preserve"> </w:t>
      </w:r>
      <w:r>
        <w:t>follow</w:t>
      </w:r>
      <w:r w:rsidRPr="00D01566">
        <w:rPr>
          <w:spacing w:val="-1"/>
        </w:rPr>
        <w:t xml:space="preserve"> </w:t>
      </w:r>
      <w:r>
        <w:t>the</w:t>
      </w:r>
      <w:r w:rsidRPr="00D01566">
        <w:rPr>
          <w:spacing w:val="-1"/>
        </w:rPr>
        <w:t xml:space="preserve"> </w:t>
      </w:r>
      <w:r>
        <w:t>instructions</w:t>
      </w:r>
      <w:r w:rsidRPr="00D01566">
        <w:rPr>
          <w:spacing w:val="-2"/>
        </w:rPr>
        <w:t xml:space="preserve"> </w:t>
      </w:r>
      <w:r>
        <w:t>in</w:t>
      </w:r>
      <w:r w:rsidRPr="00D01566">
        <w:rPr>
          <w:spacing w:val="-1"/>
        </w:rPr>
        <w:t xml:space="preserve"> </w:t>
      </w:r>
      <w:r>
        <w:t>“Start</w:t>
      </w:r>
      <w:r w:rsidRPr="00D01566">
        <w:rPr>
          <w:spacing w:val="-2"/>
        </w:rPr>
        <w:t xml:space="preserve"> </w:t>
      </w:r>
      <w:r>
        <w:t>mwfmtool”</w:t>
      </w:r>
      <w:r w:rsidRPr="00D01566">
        <w:rPr>
          <w:spacing w:val="-1"/>
        </w:rPr>
        <w:t>.</w:t>
      </w:r>
    </w:p>
    <w:p w14:paraId="2DE5338A" w14:textId="77777777" w:rsidR="00FA5993" w:rsidRPr="0081352D" w:rsidRDefault="00FA5993" w:rsidP="00FA5993">
      <w:pPr>
        <w:pStyle w:val="AppendixH3"/>
      </w:pPr>
      <w:bookmarkStart w:id="1230" w:name="_Ref445394741"/>
      <w:bookmarkStart w:id="1231" w:name="_Toc30016104"/>
      <w:r w:rsidRPr="0081352D">
        <w:t>Move mwfmtool to a Computer Running Microsoft Windows</w:t>
      </w:r>
      <w:bookmarkEnd w:id="1230"/>
      <w:bookmarkEnd w:id="1231"/>
    </w:p>
    <w:p w14:paraId="4CF708E7" w14:textId="1D31E7E9" w:rsidR="00FA5993" w:rsidRDefault="00FA5993" w:rsidP="00FA5993">
      <w:r>
        <w:t>Below</w:t>
      </w:r>
      <w:r>
        <w:rPr>
          <w:spacing w:val="-2"/>
        </w:rPr>
        <w:t xml:space="preserve"> </w:t>
      </w:r>
      <w:r>
        <w:t>are</w:t>
      </w:r>
      <w:r>
        <w:rPr>
          <w:spacing w:val="-3"/>
        </w:rPr>
        <w:t xml:space="preserve"> </w:t>
      </w:r>
      <w:r>
        <w:t>the</w:t>
      </w:r>
      <w:r>
        <w:rPr>
          <w:spacing w:val="-3"/>
        </w:rPr>
        <w:t xml:space="preserve"> </w:t>
      </w:r>
      <w:r>
        <w:t>instructions</w:t>
      </w:r>
      <w:r>
        <w:rPr>
          <w:spacing w:val="-3"/>
        </w:rPr>
        <w:t xml:space="preserve"> </w:t>
      </w:r>
      <w:r>
        <w:t>on moving</w:t>
      </w:r>
      <w:r>
        <w:rPr>
          <w:spacing w:val="-2"/>
        </w:rPr>
        <w:t xml:space="preserve"> </w:t>
      </w:r>
      <w:r>
        <w:rPr>
          <w:rFonts w:ascii="Courier New"/>
          <w:spacing w:val="-8"/>
        </w:rPr>
        <w:t>mwfmtool</w:t>
      </w:r>
      <w:r>
        <w:rPr>
          <w:rFonts w:ascii="Courier New"/>
          <w:spacing w:val="-74"/>
        </w:rPr>
        <w:t xml:space="preserve"> </w:t>
      </w:r>
      <w:r>
        <w:t>to</w:t>
      </w:r>
      <w:r>
        <w:rPr>
          <w:spacing w:val="-2"/>
        </w:rPr>
        <w:t xml:space="preserve"> </w:t>
      </w:r>
      <w:r>
        <w:t>a</w:t>
      </w:r>
      <w:r>
        <w:rPr>
          <w:spacing w:val="-1"/>
        </w:rPr>
        <w:t xml:space="preserve"> computer</w:t>
      </w:r>
      <w:r>
        <w:rPr>
          <w:spacing w:val="-2"/>
        </w:rPr>
        <w:t xml:space="preserve"> </w:t>
      </w:r>
      <w:r>
        <w:rPr>
          <w:spacing w:val="-1"/>
        </w:rPr>
        <w:t>running Microsoft</w:t>
      </w:r>
      <w:r>
        <w:rPr>
          <w:spacing w:val="47"/>
          <w:w w:val="99"/>
        </w:rPr>
        <w:t xml:space="preserve"> </w:t>
      </w:r>
      <w:r>
        <w:rPr>
          <w:spacing w:val="-1"/>
        </w:rPr>
        <w:t>Windows.</w:t>
      </w:r>
      <w:r>
        <w:rPr>
          <w:spacing w:val="-3"/>
        </w:rPr>
        <w:t xml:space="preserve"> </w:t>
      </w:r>
      <w:r>
        <w:t>In</w:t>
      </w:r>
      <w:r>
        <w:rPr>
          <w:spacing w:val="-3"/>
        </w:rPr>
        <w:t xml:space="preserve"> </w:t>
      </w:r>
      <w:r>
        <w:t>these</w:t>
      </w:r>
      <w:r>
        <w:rPr>
          <w:spacing w:val="-3"/>
        </w:rPr>
        <w:t xml:space="preserve"> </w:t>
      </w:r>
      <w:r>
        <w:rPr>
          <w:spacing w:val="-1"/>
        </w:rPr>
        <w:t>instructions,</w:t>
      </w:r>
      <w:r>
        <w:rPr>
          <w:spacing w:val="-3"/>
        </w:rPr>
        <w:t xml:space="preserve"> </w:t>
      </w:r>
      <w:r>
        <w:t>the</w:t>
      </w:r>
      <w:r>
        <w:rPr>
          <w:spacing w:val="-4"/>
        </w:rPr>
        <w:t xml:space="preserve"> </w:t>
      </w:r>
      <w:r>
        <w:t>computer</w:t>
      </w:r>
      <w:r>
        <w:rPr>
          <w:spacing w:val="-1"/>
        </w:rPr>
        <w:t xml:space="preserve"> which</w:t>
      </w:r>
      <w:r>
        <w:rPr>
          <w:spacing w:val="-3"/>
        </w:rPr>
        <w:t xml:space="preserve"> </w:t>
      </w:r>
      <w:r>
        <w:rPr>
          <w:spacing w:val="-1"/>
        </w:rPr>
        <w:t>has</w:t>
      </w:r>
      <w:r>
        <w:rPr>
          <w:spacing w:val="-2"/>
        </w:rPr>
        <w:t xml:space="preserve"> </w:t>
      </w:r>
      <w:r w:rsidR="00407360">
        <w:rPr>
          <w:spacing w:val="-1"/>
        </w:rPr>
        <w:t>HPE Service Activator</w:t>
      </w:r>
      <w:r>
        <w:rPr>
          <w:spacing w:val="-3"/>
        </w:rPr>
        <w:t xml:space="preserve"> </w:t>
      </w:r>
      <w:r>
        <w:rPr>
          <w:spacing w:val="-1"/>
        </w:rPr>
        <w:t>installed</w:t>
      </w:r>
      <w:r>
        <w:rPr>
          <w:spacing w:val="-3"/>
        </w:rPr>
        <w:t xml:space="preserve"> </w:t>
      </w:r>
      <w:r>
        <w:t>is</w:t>
      </w:r>
      <w:r>
        <w:rPr>
          <w:spacing w:val="71"/>
          <w:w w:val="99"/>
        </w:rPr>
        <w:t xml:space="preserve"> </w:t>
      </w:r>
      <w:r>
        <w:t>referred</w:t>
      </w:r>
      <w:r>
        <w:rPr>
          <w:spacing w:val="-2"/>
        </w:rPr>
        <w:t xml:space="preserve"> </w:t>
      </w:r>
      <w:r>
        <w:t>to</w:t>
      </w:r>
      <w:r>
        <w:rPr>
          <w:spacing w:val="-1"/>
        </w:rPr>
        <w:t xml:space="preserve"> </w:t>
      </w:r>
      <w:r>
        <w:t>as</w:t>
      </w:r>
      <w:r>
        <w:rPr>
          <w:spacing w:val="-2"/>
        </w:rPr>
        <w:t xml:space="preserve"> </w:t>
      </w:r>
      <w:r>
        <w:rPr>
          <w:spacing w:val="-1"/>
        </w:rPr>
        <w:t xml:space="preserve">Computer </w:t>
      </w:r>
      <w:r>
        <w:t xml:space="preserve">A; </w:t>
      </w:r>
      <w:r>
        <w:rPr>
          <w:spacing w:val="-1"/>
        </w:rPr>
        <w:t>the</w:t>
      </w:r>
      <w:r>
        <w:rPr>
          <w:spacing w:val="-2"/>
        </w:rPr>
        <w:t xml:space="preserve"> </w:t>
      </w:r>
      <w:r>
        <w:t>computer</w:t>
      </w:r>
      <w:r>
        <w:rPr>
          <w:spacing w:val="-1"/>
        </w:rPr>
        <w:t xml:space="preserve"> </w:t>
      </w:r>
      <w:r>
        <w:t>to</w:t>
      </w:r>
      <w:r>
        <w:rPr>
          <w:spacing w:val="-2"/>
        </w:rPr>
        <w:t xml:space="preserve"> </w:t>
      </w:r>
      <w:r>
        <w:rPr>
          <w:spacing w:val="-1"/>
        </w:rPr>
        <w:t>which</w:t>
      </w:r>
      <w:r>
        <w:t xml:space="preserve"> </w:t>
      </w:r>
      <w:r>
        <w:rPr>
          <w:rFonts w:ascii="Courier New"/>
          <w:spacing w:val="-8"/>
        </w:rPr>
        <w:t>mwfmtool</w:t>
      </w:r>
      <w:r>
        <w:rPr>
          <w:rFonts w:ascii="Courier New"/>
          <w:spacing w:val="-72"/>
        </w:rPr>
        <w:t xml:space="preserve"> </w:t>
      </w:r>
      <w:r>
        <w:t>is</w:t>
      </w:r>
      <w:r>
        <w:rPr>
          <w:spacing w:val="-2"/>
        </w:rPr>
        <w:t xml:space="preserve"> </w:t>
      </w:r>
      <w:r>
        <w:t>moved</w:t>
      </w:r>
      <w:r>
        <w:rPr>
          <w:spacing w:val="-1"/>
        </w:rPr>
        <w:t xml:space="preserve"> </w:t>
      </w:r>
      <w:r>
        <w:t>is</w:t>
      </w:r>
      <w:r>
        <w:rPr>
          <w:spacing w:val="-1"/>
        </w:rPr>
        <w:t xml:space="preserve"> </w:t>
      </w:r>
      <w:r>
        <w:t>referred</w:t>
      </w:r>
      <w:r>
        <w:rPr>
          <w:spacing w:val="-2"/>
        </w:rPr>
        <w:t xml:space="preserve"> </w:t>
      </w:r>
      <w:r>
        <w:t>to</w:t>
      </w:r>
      <w:r>
        <w:rPr>
          <w:spacing w:val="-2"/>
        </w:rPr>
        <w:t xml:space="preserve"> </w:t>
      </w:r>
      <w:r>
        <w:t>as</w:t>
      </w:r>
      <w:r>
        <w:rPr>
          <w:spacing w:val="35"/>
          <w:w w:val="99"/>
        </w:rPr>
        <w:t xml:space="preserve"> </w:t>
      </w:r>
      <w:r>
        <w:t>Computer</w:t>
      </w:r>
      <w:r>
        <w:rPr>
          <w:spacing w:val="-6"/>
        </w:rPr>
        <w:t xml:space="preserve"> </w:t>
      </w:r>
      <w:r>
        <w:rPr>
          <w:spacing w:val="-4"/>
        </w:rPr>
        <w:t>B.</w:t>
      </w:r>
    </w:p>
    <w:p w14:paraId="3C1D629B" w14:textId="77777777" w:rsidR="00FA5993" w:rsidRDefault="00FA5993" w:rsidP="00F65437">
      <w:pPr>
        <w:pStyle w:val="ListParagraph"/>
        <w:numPr>
          <w:ilvl w:val="0"/>
          <w:numId w:val="75"/>
        </w:numPr>
      </w:pPr>
      <w:r>
        <w:t>Install</w:t>
      </w:r>
      <w:r>
        <w:rPr>
          <w:spacing w:val="-3"/>
        </w:rPr>
        <w:t xml:space="preserve"> </w:t>
      </w:r>
      <w:r>
        <w:t>a</w:t>
      </w:r>
      <w:r>
        <w:rPr>
          <w:spacing w:val="-2"/>
        </w:rPr>
        <w:t xml:space="preserve"> </w:t>
      </w:r>
      <w:r>
        <w:t>supported</w:t>
      </w:r>
      <w:r>
        <w:rPr>
          <w:spacing w:val="-2"/>
        </w:rPr>
        <w:t xml:space="preserve"> </w:t>
      </w:r>
      <w:r>
        <w:rPr>
          <w:spacing w:val="-3"/>
        </w:rPr>
        <w:t xml:space="preserve">Java </w:t>
      </w:r>
      <w:r>
        <w:t>version</w:t>
      </w:r>
      <w:r>
        <w:rPr>
          <w:spacing w:val="-2"/>
        </w:rPr>
        <w:t xml:space="preserve"> </w:t>
      </w:r>
      <w:r>
        <w:t>on</w:t>
      </w:r>
      <w:r>
        <w:rPr>
          <w:spacing w:val="-2"/>
        </w:rPr>
        <w:t xml:space="preserve"> </w:t>
      </w:r>
      <w:r>
        <w:t>Computer</w:t>
      </w:r>
      <w:r>
        <w:rPr>
          <w:spacing w:val="-3"/>
        </w:rPr>
        <w:t xml:space="preserve"> </w:t>
      </w:r>
      <w:r>
        <w:t>B</w:t>
      </w:r>
      <w:r>
        <w:rPr>
          <w:spacing w:val="-2"/>
        </w:rPr>
        <w:t xml:space="preserve"> </w:t>
      </w:r>
      <w:r>
        <w:t>and</w:t>
      </w:r>
      <w:r>
        <w:rPr>
          <w:spacing w:val="-2"/>
        </w:rPr>
        <w:t xml:space="preserve"> </w:t>
      </w:r>
      <w:r>
        <w:t>set</w:t>
      </w:r>
      <w:r>
        <w:rPr>
          <w:spacing w:val="-3"/>
        </w:rPr>
        <w:t xml:space="preserve"> </w:t>
      </w:r>
      <w:r>
        <w:t>the</w:t>
      </w:r>
      <w:r>
        <w:rPr>
          <w:spacing w:val="-2"/>
        </w:rPr>
        <w:t xml:space="preserve"> </w:t>
      </w:r>
      <w:r>
        <w:t>environment</w:t>
      </w:r>
      <w:r>
        <w:rPr>
          <w:spacing w:val="-2"/>
        </w:rPr>
        <w:t xml:space="preserve"> </w:t>
      </w:r>
      <w:r>
        <w:t>variable</w:t>
      </w:r>
      <w:r>
        <w:rPr>
          <w:spacing w:val="73"/>
          <w:w w:val="99"/>
        </w:rPr>
        <w:t xml:space="preserve"> </w:t>
      </w:r>
      <w:r>
        <w:rPr>
          <w:spacing w:val="-4"/>
        </w:rPr>
        <w:t>JAVA_HOME.</w:t>
      </w:r>
    </w:p>
    <w:p w14:paraId="4E5CA23C" w14:textId="77777777" w:rsidR="00FA5993" w:rsidRDefault="00FA5993" w:rsidP="00F65437">
      <w:pPr>
        <w:pStyle w:val="ListParagraph"/>
        <w:numPr>
          <w:ilvl w:val="0"/>
          <w:numId w:val="75"/>
        </w:numPr>
      </w:pPr>
      <w:r>
        <w:t>Create</w:t>
      </w:r>
      <w:r>
        <w:rPr>
          <w:spacing w:val="-4"/>
        </w:rPr>
        <w:t xml:space="preserve"> </w:t>
      </w:r>
      <w:r>
        <w:t>the</w:t>
      </w:r>
      <w:r>
        <w:rPr>
          <w:spacing w:val="-2"/>
        </w:rPr>
        <w:t xml:space="preserve"> </w:t>
      </w:r>
      <w:r>
        <w:t>following</w:t>
      </w:r>
      <w:r>
        <w:rPr>
          <w:spacing w:val="-2"/>
        </w:rPr>
        <w:t xml:space="preserve"> </w:t>
      </w:r>
      <w:r>
        <w:t>directories</w:t>
      </w:r>
      <w:r>
        <w:rPr>
          <w:spacing w:val="-2"/>
        </w:rPr>
        <w:t xml:space="preserve"> </w:t>
      </w:r>
      <w:r>
        <w:t>in</w:t>
      </w:r>
      <w:r>
        <w:rPr>
          <w:spacing w:val="-4"/>
        </w:rPr>
        <w:t xml:space="preserve"> </w:t>
      </w:r>
      <w:r>
        <w:t>Computer</w:t>
      </w:r>
      <w:r>
        <w:rPr>
          <w:spacing w:val="-1"/>
        </w:rPr>
        <w:t xml:space="preserve"> </w:t>
      </w:r>
      <w:r>
        <w:t>B</w:t>
      </w:r>
    </w:p>
    <w:p w14:paraId="52C8AE0A" w14:textId="77777777" w:rsidR="00FA5993" w:rsidRDefault="00FA5993" w:rsidP="00FA5993">
      <w:pPr>
        <w:pStyle w:val="Fixedwidthblock"/>
        <w:rPr>
          <w:rFonts w:eastAsia="Courier New" w:hAnsi="Courier New" w:cs="Courier New"/>
          <w:szCs w:val="18"/>
        </w:rPr>
      </w:pPr>
      <w:r>
        <w:t>C:\HP\OPenView\mwfmtool\bin</w:t>
      </w:r>
    </w:p>
    <w:p w14:paraId="77C99217" w14:textId="77777777" w:rsidR="00FA5993" w:rsidRDefault="00FA5993" w:rsidP="00FA5993">
      <w:pPr>
        <w:pStyle w:val="Fixedwidthblock"/>
        <w:rPr>
          <w:rFonts w:eastAsia="Courier New" w:hAnsi="Courier New" w:cs="Courier New"/>
          <w:szCs w:val="18"/>
        </w:rPr>
      </w:pPr>
      <w:r>
        <w:rPr>
          <w:spacing w:val="-9"/>
        </w:rPr>
        <w:t>C:\HP\OPenView\mwfmtool\etc\config</w:t>
      </w:r>
    </w:p>
    <w:p w14:paraId="0AF6821B" w14:textId="77777777" w:rsidR="00FA5993" w:rsidRDefault="00FA5993" w:rsidP="00FA5993">
      <w:pPr>
        <w:pStyle w:val="Fixedwidthblock"/>
        <w:rPr>
          <w:rFonts w:eastAsia="Courier New" w:hAnsi="Courier New" w:cs="Courier New"/>
          <w:szCs w:val="18"/>
        </w:rPr>
      </w:pPr>
      <w:r>
        <w:rPr>
          <w:spacing w:val="-9"/>
        </w:rPr>
        <w:t>C:\HP\OPenView\mwfmtool\etc\nls</w:t>
      </w:r>
    </w:p>
    <w:p w14:paraId="2DEA0221" w14:textId="77777777" w:rsidR="00FA5993" w:rsidRDefault="00FA5993" w:rsidP="00FA5993">
      <w:pPr>
        <w:pStyle w:val="Fixedwidthblock"/>
        <w:rPr>
          <w:rFonts w:eastAsia="Courier New" w:hAnsi="Courier New" w:cs="Courier New"/>
          <w:szCs w:val="18"/>
        </w:rPr>
      </w:pPr>
      <w:r>
        <w:t>C:\HP\OPenView\mwfmtool\lib</w:t>
      </w:r>
    </w:p>
    <w:p w14:paraId="056067EF" w14:textId="77777777" w:rsidR="00FA5993" w:rsidRDefault="00FA5993" w:rsidP="00F65437">
      <w:pPr>
        <w:pStyle w:val="ListParagraph"/>
        <w:numPr>
          <w:ilvl w:val="0"/>
          <w:numId w:val="75"/>
        </w:numPr>
      </w:pPr>
      <w:r>
        <w:t>Locate</w:t>
      </w:r>
      <w:r>
        <w:rPr>
          <w:spacing w:val="-3"/>
        </w:rPr>
        <w:t xml:space="preserve"> </w:t>
      </w:r>
      <w:r>
        <w:t>the</w:t>
      </w:r>
      <w:r>
        <w:rPr>
          <w:spacing w:val="-3"/>
        </w:rPr>
        <w:t xml:space="preserve"> </w:t>
      </w:r>
      <w:r>
        <w:t>files</w:t>
      </w:r>
      <w:r>
        <w:rPr>
          <w:spacing w:val="-1"/>
        </w:rPr>
        <w:t xml:space="preserve"> </w:t>
      </w:r>
      <w:r>
        <w:t>listed</w:t>
      </w:r>
      <w:r>
        <w:rPr>
          <w:spacing w:val="-2"/>
        </w:rPr>
        <w:t xml:space="preserve"> </w:t>
      </w:r>
      <w:r>
        <w:t>in</w:t>
      </w:r>
      <w:r>
        <w:rPr>
          <w:spacing w:val="-3"/>
        </w:rPr>
        <w:t xml:space="preserve"> </w:t>
      </w:r>
      <w:r>
        <w:rPr>
          <w:spacing w:val="-1"/>
        </w:rPr>
        <w:t>Figure</w:t>
      </w:r>
      <w:r>
        <w:rPr>
          <w:spacing w:val="-2"/>
        </w:rPr>
        <w:t xml:space="preserve"> </w:t>
      </w:r>
      <w:r>
        <w:t>B-1</w:t>
      </w:r>
      <w:r>
        <w:rPr>
          <w:spacing w:val="-1"/>
        </w:rPr>
        <w:t xml:space="preserve"> </w:t>
      </w:r>
      <w:r>
        <w:t>in</w:t>
      </w:r>
      <w:r>
        <w:rPr>
          <w:spacing w:val="-3"/>
        </w:rPr>
        <w:t xml:space="preserve"> </w:t>
      </w:r>
      <w:r>
        <w:t>Computer A.</w:t>
      </w:r>
    </w:p>
    <w:p w14:paraId="5E7FFB49" w14:textId="77777777" w:rsidR="00FA5993" w:rsidRDefault="00FA5993" w:rsidP="00FA5993">
      <w:pPr>
        <w:pStyle w:val="ListParagraph"/>
      </w:pPr>
    </w:p>
    <w:p w14:paraId="6ED819F3" w14:textId="77777777" w:rsidR="00FA5993" w:rsidRPr="00BA23BC" w:rsidRDefault="00FA5993" w:rsidP="00F65437">
      <w:pPr>
        <w:pStyle w:val="ListParagraph"/>
        <w:numPr>
          <w:ilvl w:val="0"/>
          <w:numId w:val="75"/>
        </w:numPr>
        <w:rPr>
          <w:rFonts w:eastAsia="Courier New" w:hAnsi="Courier New" w:cs="Courier New"/>
        </w:rPr>
      </w:pPr>
      <w:r>
        <w:t xml:space="preserve">Copy the files </w:t>
      </w:r>
      <w:r w:rsidRPr="00A57984">
        <w:rPr>
          <w:rFonts w:ascii="Courier New"/>
          <w:spacing w:val="-8"/>
        </w:rPr>
        <w:t>mwfm.jar</w:t>
      </w:r>
      <w:r w:rsidRPr="00A57984">
        <w:rPr>
          <w:rFonts w:ascii="Courier New"/>
          <w:spacing w:val="-72"/>
        </w:rPr>
        <w:t xml:space="preserve"> </w:t>
      </w:r>
      <w:r>
        <w:t xml:space="preserve">and </w:t>
      </w:r>
      <w:r w:rsidRPr="00A57984">
        <w:rPr>
          <w:rFonts w:ascii="Courier New"/>
          <w:spacing w:val="-9"/>
        </w:rPr>
        <w:t>activator_utils.jar</w:t>
      </w:r>
      <w:r w:rsidRPr="00A57984">
        <w:rPr>
          <w:rFonts w:ascii="Courier New"/>
          <w:spacing w:val="-71"/>
        </w:rPr>
        <w:t xml:space="preserve"> </w:t>
      </w:r>
      <w:r>
        <w:t>to the directory :\HP\OPenView\mwfmtool\lib</w:t>
      </w:r>
    </w:p>
    <w:p w14:paraId="736877D6" w14:textId="77777777" w:rsidR="00FA5993" w:rsidRPr="00BA23BC" w:rsidRDefault="00FA5993" w:rsidP="00FA5993">
      <w:pPr>
        <w:pStyle w:val="ListParagraph"/>
        <w:rPr>
          <w:rFonts w:eastAsia="Courier New" w:hAnsi="Courier New" w:cs="Courier New"/>
        </w:rPr>
      </w:pPr>
    </w:p>
    <w:p w14:paraId="09CA30A0" w14:textId="77777777" w:rsidR="00FA5993" w:rsidRPr="00BA23BC" w:rsidRDefault="00FA5993" w:rsidP="00F65437">
      <w:pPr>
        <w:pStyle w:val="ListParagraph"/>
        <w:numPr>
          <w:ilvl w:val="0"/>
          <w:numId w:val="75"/>
        </w:numPr>
        <w:rPr>
          <w:rFonts w:eastAsia="Courier New" w:hAnsi="Courier New" w:cs="Courier New"/>
        </w:rPr>
      </w:pPr>
      <w:r>
        <w:t xml:space="preserve">Copy </w:t>
      </w:r>
      <w:r w:rsidRPr="00BA23BC">
        <w:rPr>
          <w:spacing w:val="-1"/>
        </w:rPr>
        <w:t xml:space="preserve">the </w:t>
      </w:r>
      <w:r w:rsidRPr="00BA23BC">
        <w:rPr>
          <w:rFonts w:ascii="Courier New"/>
          <w:spacing w:val="-9"/>
        </w:rPr>
        <w:t>mwfmtoolusage.txt</w:t>
      </w:r>
      <w:r w:rsidRPr="00BA23BC">
        <w:rPr>
          <w:rFonts w:ascii="Courier New"/>
          <w:spacing w:val="-73"/>
        </w:rPr>
        <w:t xml:space="preserve"> </w:t>
      </w:r>
      <w:r>
        <w:t>to the directory C:\HP\OPenView\mwfmtool\etc\config</w:t>
      </w:r>
    </w:p>
    <w:p w14:paraId="2CB8228C" w14:textId="77777777" w:rsidR="00FA5993" w:rsidRPr="00BA23BC" w:rsidRDefault="00FA5993" w:rsidP="00F65437">
      <w:pPr>
        <w:pStyle w:val="ListParagraph"/>
        <w:numPr>
          <w:ilvl w:val="0"/>
          <w:numId w:val="75"/>
        </w:numPr>
        <w:rPr>
          <w:rFonts w:eastAsia="Courier New" w:hAnsi="Courier New" w:cs="Courier New"/>
        </w:rPr>
      </w:pPr>
      <w:r w:rsidRPr="00BA23BC">
        <w:rPr>
          <w:spacing w:val="-1"/>
        </w:rPr>
        <w:t>Copy</w:t>
      </w:r>
      <w:r>
        <w:t xml:space="preserve"> </w:t>
      </w:r>
      <w:r w:rsidRPr="00BA23BC">
        <w:rPr>
          <w:spacing w:val="-1"/>
        </w:rPr>
        <w:t>the</w:t>
      </w:r>
      <w:r>
        <w:t xml:space="preserve"> </w:t>
      </w:r>
      <w:r w:rsidRPr="00BA23BC">
        <w:rPr>
          <w:spacing w:val="-1"/>
        </w:rPr>
        <w:t>file</w:t>
      </w:r>
      <w:r w:rsidRPr="00BA23BC">
        <w:rPr>
          <w:spacing w:val="1"/>
        </w:rPr>
        <w:t xml:space="preserve"> </w:t>
      </w:r>
      <w:r w:rsidRPr="00BA23BC">
        <w:rPr>
          <w:rFonts w:ascii="Courier New"/>
        </w:rPr>
        <w:t>mwfmRB_en.properties</w:t>
      </w:r>
      <w:r w:rsidRPr="00BA23BC">
        <w:rPr>
          <w:rFonts w:ascii="Courier New"/>
          <w:spacing w:val="-72"/>
        </w:rPr>
        <w:t xml:space="preserve"> </w:t>
      </w:r>
      <w:r>
        <w:t>to</w:t>
      </w:r>
      <w:r w:rsidRPr="00BA23BC">
        <w:rPr>
          <w:spacing w:val="-1"/>
        </w:rPr>
        <w:t xml:space="preserve"> </w:t>
      </w:r>
      <w:r>
        <w:t>the</w:t>
      </w:r>
      <w:r w:rsidRPr="00BA23BC">
        <w:rPr>
          <w:spacing w:val="1"/>
        </w:rPr>
        <w:t xml:space="preserve"> </w:t>
      </w:r>
      <w:r>
        <w:t>directory C:\HP\OPenView\mwfmtool\etc\nls</w:t>
      </w:r>
    </w:p>
    <w:p w14:paraId="2F122615" w14:textId="77777777" w:rsidR="00FA5993" w:rsidRDefault="00FA5993" w:rsidP="00F65437">
      <w:pPr>
        <w:pStyle w:val="ListParagraph"/>
        <w:numPr>
          <w:ilvl w:val="0"/>
          <w:numId w:val="75"/>
        </w:numPr>
      </w:pPr>
      <w:r>
        <w:t>Create</w:t>
      </w:r>
      <w:r w:rsidRPr="00BA23BC">
        <w:rPr>
          <w:spacing w:val="-1"/>
        </w:rPr>
        <w:t xml:space="preserve"> </w:t>
      </w:r>
      <w:r>
        <w:t>a</w:t>
      </w:r>
      <w:r w:rsidRPr="00BA23BC">
        <w:rPr>
          <w:spacing w:val="-1"/>
        </w:rPr>
        <w:t xml:space="preserve"> </w:t>
      </w:r>
      <w:r>
        <w:t>script called</w:t>
      </w:r>
      <w:r w:rsidRPr="00BA23BC">
        <w:rPr>
          <w:spacing w:val="-3"/>
        </w:rPr>
        <w:t xml:space="preserve"> </w:t>
      </w:r>
      <w:r w:rsidRPr="00BA23BC">
        <w:rPr>
          <w:rFonts w:ascii="Courier New"/>
          <w:spacing w:val="-9"/>
        </w:rPr>
        <w:t>mwfmtool.bat</w:t>
      </w:r>
      <w:r w:rsidRPr="00BA23BC">
        <w:rPr>
          <w:rFonts w:ascii="Courier New"/>
          <w:spacing w:val="-73"/>
        </w:rPr>
        <w:t xml:space="preserve"> </w:t>
      </w:r>
      <w:r>
        <w:t>in</w:t>
      </w:r>
      <w:r w:rsidRPr="00BA23BC">
        <w:rPr>
          <w:spacing w:val="-1"/>
        </w:rPr>
        <w:t xml:space="preserve"> </w:t>
      </w:r>
      <w:r>
        <w:t>the</w:t>
      </w:r>
      <w:r w:rsidRPr="00BA23BC">
        <w:rPr>
          <w:spacing w:val="-1"/>
        </w:rPr>
        <w:t xml:space="preserve"> </w:t>
      </w:r>
      <w:r>
        <w:t xml:space="preserve">directory </w:t>
      </w:r>
      <w:r w:rsidRPr="00BA23BC">
        <w:rPr>
          <w:rFonts w:ascii="Courier New"/>
          <w:spacing w:val="-9"/>
        </w:rPr>
        <w:t>C:\HP\OPenView\mwfmtool\bin</w:t>
      </w:r>
      <w:r w:rsidRPr="00BA23BC">
        <w:rPr>
          <w:spacing w:val="-9"/>
        </w:rPr>
        <w:t>.</w:t>
      </w:r>
      <w:r>
        <w:t xml:space="preserve"> The file</w:t>
      </w:r>
      <w:r w:rsidRPr="00BA23BC">
        <w:rPr>
          <w:spacing w:val="1"/>
        </w:rPr>
        <w:t xml:space="preserve"> </w:t>
      </w:r>
      <w:r>
        <w:t>content must</w:t>
      </w:r>
      <w:r w:rsidRPr="00BA23BC">
        <w:rPr>
          <w:spacing w:val="1"/>
        </w:rPr>
        <w:t xml:space="preserve"> </w:t>
      </w:r>
      <w:r>
        <w:t>be as follows.</w:t>
      </w:r>
    </w:p>
    <w:p w14:paraId="664BC992" w14:textId="77777777" w:rsidR="00FA5993" w:rsidRPr="00BA23BC" w:rsidRDefault="00FA5993" w:rsidP="00FA5993">
      <w:pPr>
        <w:pStyle w:val="Fixedwidthblock"/>
        <w:rPr>
          <w:rFonts w:eastAsia="Courier New" w:hAnsi="Courier New" w:cs="Courier New"/>
          <w:szCs w:val="18"/>
        </w:rPr>
      </w:pPr>
      <w:r>
        <w:t>@echo</w:t>
      </w:r>
      <w:r>
        <w:rPr>
          <w:spacing w:val="-15"/>
        </w:rPr>
        <w:t xml:space="preserve"> </w:t>
      </w:r>
      <w:r>
        <w:rPr>
          <w:spacing w:val="-8"/>
        </w:rPr>
        <w:t>off</w:t>
      </w:r>
    </w:p>
    <w:p w14:paraId="0480CCFF" w14:textId="77777777" w:rsidR="00FA5993" w:rsidRDefault="00FA5993" w:rsidP="00FA5993">
      <w:pPr>
        <w:pStyle w:val="Fixedwidthblock"/>
        <w:rPr>
          <w:spacing w:val="72"/>
        </w:rPr>
      </w:pPr>
      <w:r>
        <w:rPr>
          <w:spacing w:val="-6"/>
        </w:rPr>
        <w:t>set</w:t>
      </w:r>
      <w:r>
        <w:rPr>
          <w:spacing w:val="-16"/>
        </w:rPr>
        <w:t xml:space="preserve"> </w:t>
      </w:r>
      <w:r>
        <w:rPr>
          <w:spacing w:val="-9"/>
        </w:rPr>
        <w:t>ACTIVATOR_ETC=C:\HP\OpenView\mwfmtool\etc</w:t>
      </w:r>
      <w:r>
        <w:rPr>
          <w:spacing w:val="72"/>
        </w:rPr>
        <w:t xml:space="preserve"> </w:t>
      </w:r>
    </w:p>
    <w:p w14:paraId="5C44F5C7" w14:textId="77777777" w:rsidR="00FA5993" w:rsidRDefault="00FA5993" w:rsidP="00FA5993">
      <w:pPr>
        <w:pStyle w:val="Fixedwidthblock"/>
        <w:rPr>
          <w:rFonts w:eastAsia="Courier New" w:hAnsi="Courier New" w:cs="Courier New"/>
          <w:szCs w:val="18"/>
        </w:rPr>
      </w:pPr>
      <w:r>
        <w:rPr>
          <w:spacing w:val="-6"/>
        </w:rPr>
        <w:t>set</w:t>
      </w:r>
      <w:r>
        <w:rPr>
          <w:spacing w:val="-16"/>
        </w:rPr>
        <w:t xml:space="preserve"> </w:t>
      </w:r>
      <w:r>
        <w:rPr>
          <w:spacing w:val="-9"/>
        </w:rPr>
        <w:t>CLASSPATH=%ACTIVATOR_ETC%\nls</w:t>
      </w:r>
    </w:p>
    <w:p w14:paraId="5C95B466" w14:textId="77777777" w:rsidR="00FA5993" w:rsidRPr="00BA23BC" w:rsidRDefault="00FA5993" w:rsidP="00FA5993">
      <w:pPr>
        <w:pStyle w:val="Fixedwidthblock"/>
        <w:rPr>
          <w:rFonts w:eastAsia="Courier New" w:hAnsi="Courier New" w:cs="Courier New"/>
          <w:szCs w:val="18"/>
        </w:rPr>
      </w:pPr>
      <w:r>
        <w:rPr>
          <w:spacing w:val="-6"/>
        </w:rPr>
        <w:t>set</w:t>
      </w:r>
      <w:r>
        <w:rPr>
          <w:spacing w:val="-16"/>
        </w:rPr>
        <w:t xml:space="preserve"> </w:t>
      </w:r>
      <w:r>
        <w:rPr>
          <w:spacing w:val="-8"/>
        </w:rPr>
        <w:t>CLASSPATH=%CLASSPATH%;C:\HP\OpenView\mwfmtool\lib\mwfm.jar</w:t>
      </w:r>
    </w:p>
    <w:p w14:paraId="7636967A" w14:textId="77777777" w:rsidR="00FA5993" w:rsidRPr="00BA23BC" w:rsidRDefault="00FA5993" w:rsidP="00FA5993">
      <w:pPr>
        <w:pStyle w:val="Fixedwidthblock"/>
        <w:rPr>
          <w:rFonts w:eastAsia="Courier New" w:hAnsi="Courier New" w:cs="Courier New"/>
          <w:szCs w:val="18"/>
        </w:rPr>
      </w:pPr>
      <w:r>
        <w:rPr>
          <w:spacing w:val="-6"/>
        </w:rPr>
        <w:t>set</w:t>
      </w:r>
      <w:r>
        <w:rPr>
          <w:spacing w:val="-16"/>
        </w:rPr>
        <w:t xml:space="preserve"> </w:t>
      </w:r>
      <w:r>
        <w:rPr>
          <w:spacing w:val="-9"/>
        </w:rPr>
        <w:t>CLASSPATH=%CLASSPATH%;C:\HP\OpenView\mwfmtool\lib\activator_utils.jar</w:t>
      </w:r>
    </w:p>
    <w:p w14:paraId="2737B5F7" w14:textId="77777777" w:rsidR="00FA5993" w:rsidRDefault="00FA5993" w:rsidP="00FA5993">
      <w:pPr>
        <w:pStyle w:val="Fixedwidthblock"/>
        <w:rPr>
          <w:rFonts w:eastAsia="Courier New" w:hAnsi="Courier New" w:cs="Courier New"/>
          <w:sz w:val="17"/>
          <w:szCs w:val="17"/>
        </w:rPr>
      </w:pPr>
      <w:r>
        <w:rPr>
          <w:spacing w:val="-8"/>
        </w:rPr>
        <w:t>%JAVA_HOME%\bin\java</w:t>
      </w:r>
      <w:r>
        <w:rPr>
          <w:spacing w:val="-16"/>
        </w:rPr>
        <w:t xml:space="preserve"> </w:t>
      </w:r>
      <w:r>
        <w:rPr>
          <w:spacing w:val="-8"/>
        </w:rPr>
        <w:t>-classpath</w:t>
      </w:r>
      <w:r>
        <w:rPr>
          <w:spacing w:val="-15"/>
        </w:rPr>
        <w:t xml:space="preserve"> </w:t>
      </w:r>
      <w:r>
        <w:rPr>
          <w:spacing w:val="-8"/>
        </w:rPr>
        <w:t>%CLASSPATH%</w:t>
      </w:r>
      <w:r>
        <w:rPr>
          <w:spacing w:val="-15"/>
        </w:rPr>
        <w:t xml:space="preserve"> </w:t>
      </w:r>
      <w:r>
        <w:t>\</w:t>
      </w:r>
    </w:p>
    <w:p w14:paraId="1F4C9116" w14:textId="77777777" w:rsidR="00FA5993" w:rsidRPr="00BA23BC" w:rsidRDefault="00FA5993" w:rsidP="00FA5993">
      <w:pPr>
        <w:pStyle w:val="Fixedwidthblock"/>
        <w:rPr>
          <w:rFonts w:eastAsia="Courier New" w:hAnsi="Courier New" w:cs="Courier New"/>
          <w:szCs w:val="18"/>
        </w:rPr>
      </w:pPr>
      <w:r>
        <w:rPr>
          <w:spacing w:val="-8"/>
        </w:rPr>
        <w:t>-DMWFMTOOL_ETC=%ACTIVATOR_ETC%</w:t>
      </w:r>
      <w:r>
        <w:rPr>
          <w:spacing w:val="-22"/>
        </w:rPr>
        <w:t xml:space="preserve"> </w:t>
      </w:r>
      <w:r>
        <w:rPr>
          <w:spacing w:val="-8"/>
        </w:rPr>
        <w:t>com.hp.ov.activator.mwfm.client.mwfmtool</w:t>
      </w:r>
      <w:r>
        <w:rPr>
          <w:spacing w:val="-15"/>
        </w:rPr>
        <w:t xml:space="preserve"> </w:t>
      </w:r>
      <w:r>
        <w:rPr>
          <w:spacing w:val="-8"/>
        </w:rPr>
        <w:t>%*</w:t>
      </w:r>
    </w:p>
    <w:p w14:paraId="5766AFFD" w14:textId="4AD764A4" w:rsidR="00FA5993" w:rsidRDefault="00FA5993" w:rsidP="00F65437">
      <w:pPr>
        <w:pStyle w:val="ListParagraph"/>
        <w:numPr>
          <w:ilvl w:val="0"/>
          <w:numId w:val="75"/>
        </w:numPr>
      </w:pPr>
      <w:r>
        <w:rPr>
          <w:spacing w:val="-7"/>
        </w:rPr>
        <w:t>To</w:t>
      </w:r>
      <w:r>
        <w:rPr>
          <w:spacing w:val="-3"/>
        </w:rPr>
        <w:t xml:space="preserve"> </w:t>
      </w:r>
      <w:r>
        <w:rPr>
          <w:spacing w:val="-1"/>
        </w:rPr>
        <w:t xml:space="preserve">start </w:t>
      </w:r>
      <w:r>
        <w:rPr>
          <w:rFonts w:ascii="Courier New" w:eastAsia="Courier New" w:hAnsi="Courier New" w:cs="Courier New"/>
          <w:spacing w:val="-8"/>
        </w:rPr>
        <w:t>mwfmtool</w:t>
      </w:r>
      <w:r>
        <w:rPr>
          <w:spacing w:val="-8"/>
        </w:rPr>
        <w:t>,</w:t>
      </w:r>
      <w:r>
        <w:rPr>
          <w:spacing w:val="-2"/>
        </w:rPr>
        <w:t xml:space="preserve"> </w:t>
      </w:r>
      <w:r>
        <w:t>follow</w:t>
      </w:r>
      <w:r>
        <w:rPr>
          <w:spacing w:val="-1"/>
        </w:rPr>
        <w:t xml:space="preserve"> </w:t>
      </w:r>
      <w:r>
        <w:t>the</w:t>
      </w:r>
      <w:r>
        <w:rPr>
          <w:spacing w:val="-1"/>
        </w:rPr>
        <w:t xml:space="preserve"> </w:t>
      </w:r>
      <w:r>
        <w:t>instructions</w:t>
      </w:r>
      <w:r>
        <w:rPr>
          <w:spacing w:val="-2"/>
        </w:rPr>
        <w:t xml:space="preserve"> </w:t>
      </w:r>
      <w:r>
        <w:t>in</w:t>
      </w:r>
      <w:r>
        <w:rPr>
          <w:spacing w:val="-1"/>
        </w:rPr>
        <w:t xml:space="preserve"> </w:t>
      </w:r>
      <w:r>
        <w:t>“Start</w:t>
      </w:r>
      <w:r>
        <w:rPr>
          <w:spacing w:val="-2"/>
        </w:rPr>
        <w:t xml:space="preserve"> </w:t>
      </w:r>
      <w:r>
        <w:t>mwfmtool”</w:t>
      </w:r>
      <w:r>
        <w:rPr>
          <w:spacing w:val="-1"/>
        </w:rPr>
        <w:t>.</w:t>
      </w:r>
    </w:p>
    <w:p w14:paraId="197A6331" w14:textId="77777777" w:rsidR="00FA5993" w:rsidRPr="0081352D" w:rsidRDefault="00FA5993" w:rsidP="00FA5993">
      <w:pPr>
        <w:pStyle w:val="AppendixH3"/>
      </w:pPr>
      <w:bookmarkStart w:id="1232" w:name="_Toc30016105"/>
      <w:r w:rsidRPr="0081352D">
        <w:t>mwfmtool Commands</w:t>
      </w:r>
      <w:bookmarkEnd w:id="1232"/>
    </w:p>
    <w:p w14:paraId="073BFFF5" w14:textId="77777777" w:rsidR="00FA5993" w:rsidRPr="00583A32" w:rsidRDefault="00FA5993" w:rsidP="00FA5993">
      <w:r>
        <w:t>Here</w:t>
      </w:r>
      <w:r>
        <w:rPr>
          <w:spacing w:val="-2"/>
        </w:rPr>
        <w:t xml:space="preserve"> </w:t>
      </w:r>
      <w:r>
        <w:t>you</w:t>
      </w:r>
      <w:r>
        <w:rPr>
          <w:spacing w:val="-2"/>
        </w:rPr>
        <w:t xml:space="preserve"> </w:t>
      </w:r>
      <w:r>
        <w:t>can</w:t>
      </w:r>
      <w:r>
        <w:rPr>
          <w:spacing w:val="-1"/>
        </w:rPr>
        <w:t xml:space="preserve"> find</w:t>
      </w:r>
      <w:r>
        <w:rPr>
          <w:spacing w:val="-2"/>
        </w:rPr>
        <w:t xml:space="preserve"> </w:t>
      </w:r>
      <w:r>
        <w:rPr>
          <w:spacing w:val="-1"/>
        </w:rPr>
        <w:t>the information</w:t>
      </w:r>
      <w:r>
        <w:rPr>
          <w:spacing w:val="-2"/>
        </w:rPr>
        <w:t xml:space="preserve"> </w:t>
      </w:r>
      <w:r>
        <w:rPr>
          <w:spacing w:val="-1"/>
        </w:rPr>
        <w:t>about</w:t>
      </w:r>
      <w:r>
        <w:t xml:space="preserve"> the</w:t>
      </w:r>
      <w:r>
        <w:rPr>
          <w:spacing w:val="-1"/>
        </w:rPr>
        <w:t xml:space="preserve"> </w:t>
      </w:r>
      <w:r>
        <w:t>structure of</w:t>
      </w:r>
      <w:r>
        <w:rPr>
          <w:spacing w:val="-1"/>
        </w:rPr>
        <w:t xml:space="preserve"> </w:t>
      </w:r>
      <w:r>
        <w:t>the</w:t>
      </w:r>
      <w:r>
        <w:rPr>
          <w:spacing w:val="-1"/>
        </w:rPr>
        <w:t xml:space="preserve"> </w:t>
      </w:r>
      <w:r>
        <w:t>commands in</w:t>
      </w:r>
      <w:r>
        <w:rPr>
          <w:spacing w:val="-3"/>
        </w:rPr>
        <w:t xml:space="preserve"> </w:t>
      </w:r>
      <w:r>
        <w:rPr>
          <w:rFonts w:ascii="Courier New"/>
          <w:spacing w:val="-8"/>
        </w:rPr>
        <w:t>mwfmtool</w:t>
      </w:r>
      <w:r>
        <w:rPr>
          <w:rFonts w:ascii="Courier New"/>
          <w:spacing w:val="-73"/>
        </w:rPr>
        <w:t xml:space="preserve"> </w:t>
      </w:r>
      <w:r>
        <w:rPr>
          <w:spacing w:val="-1"/>
        </w:rPr>
        <w:t>as</w:t>
      </w:r>
      <w:r>
        <w:rPr>
          <w:spacing w:val="38"/>
          <w:w w:val="99"/>
        </w:rPr>
        <w:t xml:space="preserve"> </w:t>
      </w:r>
      <w:r>
        <w:t>well</w:t>
      </w:r>
      <w:r>
        <w:rPr>
          <w:spacing w:val="-4"/>
        </w:rPr>
        <w:t xml:space="preserve"> </w:t>
      </w:r>
      <w:r>
        <w:t>as</w:t>
      </w:r>
      <w:r>
        <w:rPr>
          <w:spacing w:val="-3"/>
        </w:rPr>
        <w:t xml:space="preserve"> </w:t>
      </w:r>
      <w:r>
        <w:t>the</w:t>
      </w:r>
      <w:r>
        <w:rPr>
          <w:spacing w:val="-3"/>
        </w:rPr>
        <w:t xml:space="preserve"> </w:t>
      </w:r>
      <w:r>
        <w:t>complete</w:t>
      </w:r>
      <w:r>
        <w:rPr>
          <w:spacing w:val="-3"/>
        </w:rPr>
        <w:t xml:space="preserve"> </w:t>
      </w:r>
      <w:r>
        <w:t>list</w:t>
      </w:r>
      <w:r>
        <w:rPr>
          <w:spacing w:val="-2"/>
        </w:rPr>
        <w:t xml:space="preserve"> </w:t>
      </w:r>
      <w:r>
        <w:t>of</w:t>
      </w:r>
      <w:r>
        <w:rPr>
          <w:spacing w:val="-2"/>
        </w:rPr>
        <w:t xml:space="preserve"> </w:t>
      </w:r>
      <w:r>
        <w:t>these</w:t>
      </w:r>
      <w:r>
        <w:rPr>
          <w:spacing w:val="-3"/>
        </w:rPr>
        <w:t xml:space="preserve"> </w:t>
      </w:r>
      <w:r>
        <w:rPr>
          <w:spacing w:val="-1"/>
        </w:rPr>
        <w:t>commands.</w:t>
      </w:r>
    </w:p>
    <w:p w14:paraId="23D7137A" w14:textId="77777777" w:rsidR="00FA5993" w:rsidRPr="00583A32" w:rsidRDefault="00FA5993" w:rsidP="00FA5993">
      <w:r>
        <w:rPr>
          <w:rFonts w:ascii="Courier New"/>
          <w:spacing w:val="-8"/>
        </w:rPr>
        <w:t>mwfmtool</w:t>
      </w:r>
      <w:r>
        <w:rPr>
          <w:rFonts w:ascii="Courier New"/>
          <w:spacing w:val="-75"/>
        </w:rPr>
        <w:t xml:space="preserve"> </w:t>
      </w:r>
      <w:r>
        <w:t>is not case sensitive.</w:t>
      </w:r>
      <w:r>
        <w:rPr>
          <w:spacing w:val="-3"/>
        </w:rPr>
        <w:t xml:space="preserve"> </w:t>
      </w:r>
      <w:r>
        <w:rPr>
          <w:spacing w:val="-8"/>
        </w:rPr>
        <w:t>You</w:t>
      </w:r>
      <w:r>
        <w:t xml:space="preserve"> can enter command</w:t>
      </w:r>
      <w:r>
        <w:rPr>
          <w:spacing w:val="-2"/>
        </w:rPr>
        <w:t xml:space="preserve"> </w:t>
      </w:r>
      <w:r>
        <w:t>names</w:t>
      </w:r>
      <w:r>
        <w:rPr>
          <w:spacing w:val="-2"/>
        </w:rPr>
        <w:t xml:space="preserve"> </w:t>
      </w:r>
      <w:r>
        <w:t>in</w:t>
      </w:r>
      <w:r>
        <w:rPr>
          <w:spacing w:val="-3"/>
        </w:rPr>
        <w:t xml:space="preserve"> </w:t>
      </w:r>
      <w:r>
        <w:t>upper or</w:t>
      </w:r>
      <w:r>
        <w:rPr>
          <w:spacing w:val="-2"/>
        </w:rPr>
        <w:t xml:space="preserve"> </w:t>
      </w:r>
      <w:r>
        <w:t>lower</w:t>
      </w:r>
      <w:r>
        <w:rPr>
          <w:spacing w:val="-2"/>
        </w:rPr>
        <w:t xml:space="preserve"> </w:t>
      </w:r>
      <w:r>
        <w:t>case.</w:t>
      </w:r>
      <w:r>
        <w:rPr>
          <w:spacing w:val="27"/>
          <w:w w:val="99"/>
        </w:rPr>
        <w:t xml:space="preserve"> </w:t>
      </w:r>
      <w:r>
        <w:t>Some</w:t>
      </w:r>
      <w:r>
        <w:rPr>
          <w:spacing w:val="-2"/>
        </w:rPr>
        <w:t xml:space="preserve"> </w:t>
      </w:r>
      <w:r>
        <w:t>commands</w:t>
      </w:r>
      <w:r>
        <w:rPr>
          <w:spacing w:val="-2"/>
        </w:rPr>
        <w:t xml:space="preserve"> </w:t>
      </w:r>
      <w:r>
        <w:t>have</w:t>
      </w:r>
      <w:r>
        <w:rPr>
          <w:spacing w:val="-3"/>
        </w:rPr>
        <w:t xml:space="preserve"> </w:t>
      </w:r>
      <w:r>
        <w:t>abbreviations,</w:t>
      </w:r>
      <w:r>
        <w:rPr>
          <w:spacing w:val="-2"/>
        </w:rPr>
        <w:t xml:space="preserve"> </w:t>
      </w:r>
      <w:r>
        <w:t>which</w:t>
      </w:r>
      <w:r>
        <w:rPr>
          <w:spacing w:val="-2"/>
        </w:rPr>
        <w:t xml:space="preserve"> </w:t>
      </w:r>
      <w:r>
        <w:t>you</w:t>
      </w:r>
      <w:r>
        <w:rPr>
          <w:spacing w:val="-2"/>
        </w:rPr>
        <w:t xml:space="preserve"> </w:t>
      </w:r>
      <w:r>
        <w:t>can</w:t>
      </w:r>
      <w:r>
        <w:rPr>
          <w:spacing w:val="-3"/>
        </w:rPr>
        <w:t xml:space="preserve"> </w:t>
      </w:r>
      <w:r>
        <w:t>use</w:t>
      </w:r>
      <w:r>
        <w:rPr>
          <w:spacing w:val="-2"/>
        </w:rPr>
        <w:t xml:space="preserve"> </w:t>
      </w:r>
      <w:r>
        <w:t>instead</w:t>
      </w:r>
      <w:r>
        <w:rPr>
          <w:spacing w:val="-2"/>
        </w:rPr>
        <w:t xml:space="preserve"> </w:t>
      </w:r>
      <w:r>
        <w:t>of</w:t>
      </w:r>
      <w:r>
        <w:rPr>
          <w:spacing w:val="-2"/>
        </w:rPr>
        <w:t xml:space="preserve"> </w:t>
      </w:r>
      <w:r>
        <w:t>the</w:t>
      </w:r>
      <w:r>
        <w:rPr>
          <w:spacing w:val="-2"/>
        </w:rPr>
        <w:t xml:space="preserve"> </w:t>
      </w:r>
      <w:r>
        <w:t>full</w:t>
      </w:r>
      <w:r>
        <w:rPr>
          <w:spacing w:val="-2"/>
        </w:rPr>
        <w:t xml:space="preserve"> </w:t>
      </w:r>
      <w:r>
        <w:t>name</w:t>
      </w:r>
      <w:r>
        <w:rPr>
          <w:spacing w:val="-2"/>
        </w:rPr>
        <w:t xml:space="preserve"> </w:t>
      </w:r>
      <w:r>
        <w:t>of</w:t>
      </w:r>
      <w:r>
        <w:rPr>
          <w:spacing w:val="-2"/>
        </w:rPr>
        <w:t xml:space="preserve"> </w:t>
      </w:r>
      <w:r>
        <w:t>a</w:t>
      </w:r>
      <w:r>
        <w:rPr>
          <w:spacing w:val="63"/>
          <w:w w:val="99"/>
        </w:rPr>
        <w:t xml:space="preserve"> </w:t>
      </w:r>
      <w:r>
        <w:t>command.</w:t>
      </w:r>
      <w:r>
        <w:rPr>
          <w:spacing w:val="-4"/>
        </w:rPr>
        <w:t xml:space="preserve"> </w:t>
      </w:r>
      <w:r>
        <w:t>Some</w:t>
      </w:r>
      <w:r>
        <w:rPr>
          <w:spacing w:val="-4"/>
        </w:rPr>
        <w:t xml:space="preserve"> </w:t>
      </w:r>
      <w:r>
        <w:t>of</w:t>
      </w:r>
      <w:r>
        <w:rPr>
          <w:spacing w:val="-4"/>
        </w:rPr>
        <w:t xml:space="preserve"> </w:t>
      </w:r>
      <w:r>
        <w:t>the</w:t>
      </w:r>
      <w:r>
        <w:rPr>
          <w:spacing w:val="-3"/>
        </w:rPr>
        <w:t xml:space="preserve"> </w:t>
      </w:r>
      <w:r>
        <w:t>commands</w:t>
      </w:r>
      <w:r>
        <w:rPr>
          <w:spacing w:val="-4"/>
        </w:rPr>
        <w:t xml:space="preserve"> </w:t>
      </w:r>
      <w:r>
        <w:t>may also</w:t>
      </w:r>
      <w:r>
        <w:rPr>
          <w:spacing w:val="-2"/>
        </w:rPr>
        <w:t xml:space="preserve"> </w:t>
      </w:r>
      <w:r>
        <w:t>have</w:t>
      </w:r>
      <w:r>
        <w:rPr>
          <w:spacing w:val="-4"/>
        </w:rPr>
        <w:t xml:space="preserve"> </w:t>
      </w:r>
      <w:r>
        <w:t>several</w:t>
      </w:r>
      <w:r>
        <w:rPr>
          <w:spacing w:val="-4"/>
        </w:rPr>
        <w:t xml:space="preserve"> </w:t>
      </w:r>
      <w:r>
        <w:t>abbreviations.</w:t>
      </w:r>
    </w:p>
    <w:p w14:paraId="0D12EF03" w14:textId="77777777" w:rsidR="00FA5993" w:rsidRPr="00583A32" w:rsidRDefault="00FA5993" w:rsidP="00FA5993">
      <w:r>
        <w:lastRenderedPageBreak/>
        <w:t>Commands</w:t>
      </w:r>
      <w:r>
        <w:rPr>
          <w:spacing w:val="-3"/>
        </w:rPr>
        <w:t xml:space="preserve"> </w:t>
      </w:r>
      <w:r>
        <w:t>have</w:t>
      </w:r>
      <w:r>
        <w:rPr>
          <w:spacing w:val="-3"/>
        </w:rPr>
        <w:t xml:space="preserve"> </w:t>
      </w:r>
      <w:r>
        <w:t>arguments,</w:t>
      </w:r>
      <w:r>
        <w:rPr>
          <w:spacing w:val="-4"/>
        </w:rPr>
        <w:t xml:space="preserve"> </w:t>
      </w:r>
      <w:r>
        <w:t>which</w:t>
      </w:r>
      <w:r>
        <w:rPr>
          <w:spacing w:val="-3"/>
        </w:rPr>
        <w:t xml:space="preserve"> </w:t>
      </w:r>
      <w:r>
        <w:t>control</w:t>
      </w:r>
      <w:r>
        <w:rPr>
          <w:spacing w:val="-2"/>
        </w:rPr>
        <w:t xml:space="preserve"> </w:t>
      </w:r>
      <w:r>
        <w:t>how</w:t>
      </w:r>
      <w:r>
        <w:rPr>
          <w:spacing w:val="-2"/>
        </w:rPr>
        <w:t xml:space="preserve"> </w:t>
      </w:r>
      <w:r>
        <w:t>commands</w:t>
      </w:r>
      <w:r>
        <w:rPr>
          <w:spacing w:val="-2"/>
        </w:rPr>
        <w:t xml:space="preserve"> </w:t>
      </w:r>
      <w:r>
        <w:t>are</w:t>
      </w:r>
      <w:r>
        <w:rPr>
          <w:spacing w:val="-3"/>
        </w:rPr>
        <w:t xml:space="preserve"> </w:t>
      </w:r>
      <w:r>
        <w:t>executed</w:t>
      </w:r>
      <w:r>
        <w:rPr>
          <w:spacing w:val="-3"/>
        </w:rPr>
        <w:t xml:space="preserve"> </w:t>
      </w:r>
      <w:r>
        <w:t>and</w:t>
      </w:r>
      <w:r>
        <w:rPr>
          <w:spacing w:val="-3"/>
        </w:rPr>
        <w:t xml:space="preserve"> </w:t>
      </w:r>
      <w:r>
        <w:t>what</w:t>
      </w:r>
      <w:r>
        <w:rPr>
          <w:spacing w:val="61"/>
          <w:w w:val="99"/>
        </w:rPr>
        <w:t xml:space="preserve"> </w:t>
      </w:r>
      <w:r>
        <w:t>output</w:t>
      </w:r>
      <w:r>
        <w:rPr>
          <w:spacing w:val="-4"/>
        </w:rPr>
        <w:t xml:space="preserve"> </w:t>
      </w:r>
      <w:r>
        <w:t>they</w:t>
      </w:r>
      <w:r>
        <w:rPr>
          <w:spacing w:val="-3"/>
        </w:rPr>
        <w:t xml:space="preserve"> </w:t>
      </w:r>
      <w:r>
        <w:t>return.</w:t>
      </w:r>
      <w:r>
        <w:rPr>
          <w:spacing w:val="-3"/>
        </w:rPr>
        <w:t xml:space="preserve"> </w:t>
      </w:r>
      <w:r>
        <w:t>If</w:t>
      </w:r>
      <w:r>
        <w:rPr>
          <w:spacing w:val="-2"/>
        </w:rPr>
        <w:t xml:space="preserve"> </w:t>
      </w:r>
      <w:r>
        <w:t>a command</w:t>
      </w:r>
      <w:r>
        <w:rPr>
          <w:spacing w:val="-3"/>
        </w:rPr>
        <w:t xml:space="preserve"> </w:t>
      </w:r>
      <w:r>
        <w:t>has</w:t>
      </w:r>
      <w:r>
        <w:rPr>
          <w:spacing w:val="-3"/>
        </w:rPr>
        <w:t xml:space="preserve"> </w:t>
      </w:r>
      <w:r>
        <w:t>several arguments,</w:t>
      </w:r>
      <w:r>
        <w:rPr>
          <w:spacing w:val="-3"/>
        </w:rPr>
        <w:t xml:space="preserve"> </w:t>
      </w:r>
      <w:r>
        <w:t>then</w:t>
      </w:r>
      <w:r>
        <w:rPr>
          <w:spacing w:val="-2"/>
        </w:rPr>
        <w:t xml:space="preserve"> </w:t>
      </w:r>
      <w:r>
        <w:t>those arguments</w:t>
      </w:r>
      <w:r>
        <w:rPr>
          <w:spacing w:val="-3"/>
        </w:rPr>
        <w:t xml:space="preserve"> </w:t>
      </w:r>
      <w:r>
        <w:t>are</w:t>
      </w:r>
      <w:r>
        <w:rPr>
          <w:spacing w:val="51"/>
          <w:w w:val="99"/>
        </w:rPr>
        <w:t xml:space="preserve"> </w:t>
      </w:r>
      <w:r>
        <w:t>separated</w:t>
      </w:r>
      <w:r>
        <w:rPr>
          <w:spacing w:val="-3"/>
        </w:rPr>
        <w:t xml:space="preserve"> </w:t>
      </w:r>
      <w:r>
        <w:t>by</w:t>
      </w:r>
      <w:r>
        <w:rPr>
          <w:spacing w:val="-3"/>
        </w:rPr>
        <w:t xml:space="preserve"> </w:t>
      </w:r>
      <w:r>
        <w:t xml:space="preserve">spaces </w:t>
      </w:r>
      <w:r>
        <w:rPr>
          <w:spacing w:val="-7"/>
        </w:rPr>
        <w:t>only.</w:t>
      </w:r>
      <w:r>
        <w:rPr>
          <w:spacing w:val="-3"/>
        </w:rPr>
        <w:t xml:space="preserve"> </w:t>
      </w:r>
      <w:r>
        <w:t>No other</w:t>
      </w:r>
      <w:r>
        <w:rPr>
          <w:spacing w:val="-2"/>
        </w:rPr>
        <w:t xml:space="preserve"> </w:t>
      </w:r>
      <w:r>
        <w:t>punctuation</w:t>
      </w:r>
      <w:r>
        <w:rPr>
          <w:spacing w:val="-3"/>
        </w:rPr>
        <w:t xml:space="preserve"> </w:t>
      </w:r>
      <w:r>
        <w:t>marks</w:t>
      </w:r>
      <w:r>
        <w:rPr>
          <w:spacing w:val="-2"/>
        </w:rPr>
        <w:t xml:space="preserve"> </w:t>
      </w:r>
      <w:r>
        <w:t>between</w:t>
      </w:r>
      <w:r>
        <w:rPr>
          <w:spacing w:val="-2"/>
        </w:rPr>
        <w:t xml:space="preserve"> </w:t>
      </w:r>
      <w:r>
        <w:t>arguments</w:t>
      </w:r>
      <w:r>
        <w:rPr>
          <w:spacing w:val="-2"/>
        </w:rPr>
        <w:t xml:space="preserve"> </w:t>
      </w:r>
      <w:r>
        <w:t>are</w:t>
      </w:r>
      <w:r>
        <w:rPr>
          <w:spacing w:val="-2"/>
        </w:rPr>
        <w:t xml:space="preserve"> </w:t>
      </w:r>
      <w:r>
        <w:t>used.</w:t>
      </w:r>
    </w:p>
    <w:p w14:paraId="2A6808B4" w14:textId="77777777" w:rsidR="00FA5993" w:rsidRPr="00583A32" w:rsidRDefault="00FA5993" w:rsidP="00FA5993">
      <w:r>
        <w:t>Some</w:t>
      </w:r>
      <w:r>
        <w:rPr>
          <w:spacing w:val="-1"/>
        </w:rPr>
        <w:t xml:space="preserve"> </w:t>
      </w:r>
      <w:r>
        <w:t>of</w:t>
      </w:r>
      <w:r>
        <w:rPr>
          <w:spacing w:val="-2"/>
        </w:rPr>
        <w:t xml:space="preserve"> </w:t>
      </w:r>
      <w:r>
        <w:rPr>
          <w:spacing w:val="-1"/>
        </w:rPr>
        <w:t>the</w:t>
      </w:r>
      <w:r>
        <w:rPr>
          <w:spacing w:val="-2"/>
        </w:rPr>
        <w:t xml:space="preserve"> </w:t>
      </w:r>
      <w:r>
        <w:t>command arguments</w:t>
      </w:r>
      <w:r>
        <w:rPr>
          <w:spacing w:val="-2"/>
        </w:rPr>
        <w:t xml:space="preserve"> </w:t>
      </w:r>
      <w:r>
        <w:t>are</w:t>
      </w:r>
      <w:r>
        <w:rPr>
          <w:spacing w:val="-2"/>
        </w:rPr>
        <w:t xml:space="preserve"> </w:t>
      </w:r>
      <w:r>
        <w:rPr>
          <w:spacing w:val="-1"/>
        </w:rPr>
        <w:t>optional,</w:t>
      </w:r>
      <w:r>
        <w:rPr>
          <w:spacing w:val="-2"/>
        </w:rPr>
        <w:t xml:space="preserve"> i.e. </w:t>
      </w:r>
      <w:r>
        <w:t>you</w:t>
      </w:r>
      <w:r>
        <w:rPr>
          <w:spacing w:val="-2"/>
        </w:rPr>
        <w:t xml:space="preserve"> </w:t>
      </w:r>
      <w:r>
        <w:t>do</w:t>
      </w:r>
      <w:r>
        <w:rPr>
          <w:spacing w:val="-1"/>
        </w:rPr>
        <w:t xml:space="preserve"> </w:t>
      </w:r>
      <w:r>
        <w:t>not</w:t>
      </w:r>
      <w:r>
        <w:rPr>
          <w:spacing w:val="-3"/>
        </w:rPr>
        <w:t xml:space="preserve"> </w:t>
      </w:r>
      <w:r>
        <w:rPr>
          <w:spacing w:val="-1"/>
        </w:rPr>
        <w:t>have</w:t>
      </w:r>
      <w:r>
        <w:rPr>
          <w:spacing w:val="-2"/>
        </w:rPr>
        <w:t xml:space="preserve"> </w:t>
      </w:r>
      <w:r>
        <w:t>to</w:t>
      </w:r>
      <w:r>
        <w:rPr>
          <w:spacing w:val="-2"/>
        </w:rPr>
        <w:t xml:space="preserve"> </w:t>
      </w:r>
      <w:r>
        <w:rPr>
          <w:spacing w:val="-1"/>
        </w:rPr>
        <w:t>supply</w:t>
      </w:r>
      <w:r>
        <w:rPr>
          <w:spacing w:val="-2"/>
        </w:rPr>
        <w:t xml:space="preserve"> </w:t>
      </w:r>
      <w:r>
        <w:t>them.</w:t>
      </w:r>
      <w:r>
        <w:rPr>
          <w:spacing w:val="-3"/>
        </w:rPr>
        <w:t xml:space="preserve"> </w:t>
      </w:r>
      <w:r>
        <w:t>In</w:t>
      </w:r>
      <w:r>
        <w:rPr>
          <w:spacing w:val="45"/>
          <w:w w:val="99"/>
        </w:rPr>
        <w:t xml:space="preserve"> </w:t>
      </w:r>
      <w:r>
        <w:rPr>
          <w:spacing w:val="-1"/>
        </w:rPr>
        <w:t>this</w:t>
      </w:r>
      <w:r>
        <w:rPr>
          <w:spacing w:val="-3"/>
        </w:rPr>
        <w:t xml:space="preserve"> </w:t>
      </w:r>
      <w:r>
        <w:t>document, optional</w:t>
      </w:r>
      <w:r>
        <w:rPr>
          <w:spacing w:val="-2"/>
        </w:rPr>
        <w:t xml:space="preserve"> </w:t>
      </w:r>
      <w:r>
        <w:t>arguments</w:t>
      </w:r>
      <w:r>
        <w:rPr>
          <w:spacing w:val="-1"/>
        </w:rPr>
        <w:t xml:space="preserve"> </w:t>
      </w:r>
      <w:r>
        <w:t>are</w:t>
      </w:r>
      <w:r>
        <w:rPr>
          <w:spacing w:val="-1"/>
        </w:rPr>
        <w:t xml:space="preserve"> </w:t>
      </w:r>
      <w:r>
        <w:t>enclosed</w:t>
      </w:r>
      <w:r>
        <w:rPr>
          <w:spacing w:val="-1"/>
        </w:rPr>
        <w:t xml:space="preserve"> </w:t>
      </w:r>
      <w:r>
        <w:t>in</w:t>
      </w:r>
      <w:r>
        <w:rPr>
          <w:spacing w:val="-2"/>
        </w:rPr>
        <w:t xml:space="preserve"> </w:t>
      </w:r>
      <w:r>
        <w:rPr>
          <w:spacing w:val="-1"/>
        </w:rPr>
        <w:t>brackets,</w:t>
      </w:r>
      <w:r>
        <w:rPr>
          <w:spacing w:val="-2"/>
        </w:rPr>
        <w:t xml:space="preserve"> </w:t>
      </w:r>
      <w:r>
        <w:rPr>
          <w:spacing w:val="-3"/>
        </w:rPr>
        <w:t>e.g.</w:t>
      </w:r>
      <w:r>
        <w:rPr>
          <w:spacing w:val="-2"/>
        </w:rPr>
        <w:t xml:space="preserve"> </w:t>
      </w:r>
      <w:r>
        <w:rPr>
          <w:rFonts w:ascii="Courier New"/>
          <w:spacing w:val="-9"/>
        </w:rPr>
        <w:t>[-host&lt;hostname&gt;]</w:t>
      </w:r>
      <w:r>
        <w:rPr>
          <w:spacing w:val="-9"/>
        </w:rPr>
        <w:t>.</w:t>
      </w:r>
      <w:r>
        <w:rPr>
          <w:spacing w:val="49"/>
          <w:w w:val="99"/>
        </w:rPr>
        <w:t xml:space="preserve"> </w:t>
      </w:r>
      <w:r>
        <w:t>The</w:t>
      </w:r>
      <w:r>
        <w:rPr>
          <w:spacing w:val="-3"/>
        </w:rPr>
        <w:t xml:space="preserve"> </w:t>
      </w:r>
      <w:r>
        <w:t>obligatory</w:t>
      </w:r>
      <w:r>
        <w:rPr>
          <w:spacing w:val="-2"/>
        </w:rPr>
        <w:t xml:space="preserve"> </w:t>
      </w:r>
      <w:r>
        <w:t>values</w:t>
      </w:r>
      <w:r>
        <w:rPr>
          <w:spacing w:val="-3"/>
        </w:rPr>
        <w:t xml:space="preserve"> </w:t>
      </w:r>
      <w:r>
        <w:t>are</w:t>
      </w:r>
      <w:r>
        <w:rPr>
          <w:spacing w:val="-3"/>
        </w:rPr>
        <w:t xml:space="preserve"> </w:t>
      </w:r>
      <w:r>
        <w:t>enclosed</w:t>
      </w:r>
      <w:r>
        <w:rPr>
          <w:spacing w:val="-3"/>
        </w:rPr>
        <w:t xml:space="preserve"> </w:t>
      </w:r>
      <w:r>
        <w:t>in</w:t>
      </w:r>
      <w:r>
        <w:rPr>
          <w:spacing w:val="-3"/>
        </w:rPr>
        <w:t xml:space="preserve"> </w:t>
      </w:r>
      <w:r>
        <w:t>less</w:t>
      </w:r>
      <w:r>
        <w:rPr>
          <w:spacing w:val="-3"/>
        </w:rPr>
        <w:t xml:space="preserve"> </w:t>
      </w:r>
      <w:r>
        <w:t>than</w:t>
      </w:r>
      <w:r>
        <w:rPr>
          <w:spacing w:val="-3"/>
        </w:rPr>
        <w:t xml:space="preserve"> </w:t>
      </w:r>
      <w:r>
        <w:t>(&lt;)</w:t>
      </w:r>
      <w:r>
        <w:rPr>
          <w:spacing w:val="-2"/>
        </w:rPr>
        <w:t xml:space="preserve"> </w:t>
      </w:r>
      <w:r>
        <w:t>and</w:t>
      </w:r>
      <w:r>
        <w:rPr>
          <w:spacing w:val="-2"/>
        </w:rPr>
        <w:t xml:space="preserve"> </w:t>
      </w:r>
      <w:r>
        <w:t>greater</w:t>
      </w:r>
      <w:r>
        <w:rPr>
          <w:spacing w:val="-2"/>
        </w:rPr>
        <w:t xml:space="preserve"> </w:t>
      </w:r>
      <w:r>
        <w:rPr>
          <w:spacing w:val="-1"/>
        </w:rPr>
        <w:t>than</w:t>
      </w:r>
      <w:r>
        <w:rPr>
          <w:spacing w:val="-3"/>
        </w:rPr>
        <w:t xml:space="preserve"> </w:t>
      </w:r>
      <w:r>
        <w:t>(&gt;)</w:t>
      </w:r>
      <w:r>
        <w:rPr>
          <w:spacing w:val="-3"/>
        </w:rPr>
        <w:t xml:space="preserve"> </w:t>
      </w:r>
      <w:r>
        <w:rPr>
          <w:spacing w:val="-1"/>
        </w:rPr>
        <w:t>symbols,</w:t>
      </w:r>
      <w:r>
        <w:rPr>
          <w:spacing w:val="-2"/>
        </w:rPr>
        <w:t xml:space="preserve"> </w:t>
      </w:r>
      <w:r>
        <w:rPr>
          <w:spacing w:val="-3"/>
        </w:rPr>
        <w:t xml:space="preserve">e.g. </w:t>
      </w:r>
      <w:r>
        <w:rPr>
          <w:rFonts w:ascii="Courier New"/>
          <w:spacing w:val="-8"/>
        </w:rPr>
        <w:t>&lt;hostname&gt;</w:t>
      </w:r>
      <w:r>
        <w:rPr>
          <w:rFonts w:ascii="Courier New"/>
          <w:spacing w:val="-73"/>
        </w:rPr>
        <w:t xml:space="preserve"> </w:t>
      </w:r>
      <w:r>
        <w:t>in</w:t>
      </w:r>
      <w:r>
        <w:rPr>
          <w:spacing w:val="-1"/>
        </w:rPr>
        <w:t xml:space="preserve"> </w:t>
      </w:r>
      <w:r>
        <w:rPr>
          <w:rFonts w:ascii="Courier New"/>
          <w:spacing w:val="-9"/>
        </w:rPr>
        <w:t>[-hostname&lt;hostname&gt;]</w:t>
      </w:r>
      <w:r>
        <w:rPr>
          <w:rFonts w:ascii="Courier New"/>
          <w:spacing w:val="-19"/>
        </w:rPr>
        <w:t xml:space="preserve"> </w:t>
      </w:r>
      <w:r>
        <w:rPr>
          <w:spacing w:val="-1"/>
        </w:rPr>
        <w:t>indicates</w:t>
      </w:r>
      <w:r>
        <w:rPr>
          <w:spacing w:val="-2"/>
        </w:rPr>
        <w:t xml:space="preserve"> </w:t>
      </w:r>
      <w:r>
        <w:t>that</w:t>
      </w:r>
      <w:r>
        <w:rPr>
          <w:spacing w:val="-2"/>
        </w:rPr>
        <w:t xml:space="preserve"> </w:t>
      </w:r>
      <w:r>
        <w:t>you</w:t>
      </w:r>
      <w:r>
        <w:rPr>
          <w:spacing w:val="-1"/>
        </w:rPr>
        <w:t xml:space="preserve"> </w:t>
      </w:r>
      <w:r>
        <w:t>must</w:t>
      </w:r>
      <w:r>
        <w:rPr>
          <w:spacing w:val="-2"/>
        </w:rPr>
        <w:t xml:space="preserve"> always</w:t>
      </w:r>
      <w:r>
        <w:rPr>
          <w:spacing w:val="-1"/>
        </w:rPr>
        <w:t xml:space="preserve"> provide</w:t>
      </w:r>
      <w:r>
        <w:rPr>
          <w:spacing w:val="-2"/>
        </w:rPr>
        <w:t xml:space="preserve"> </w:t>
      </w:r>
      <w:r>
        <w:t>a host</w:t>
      </w:r>
      <w:r>
        <w:rPr>
          <w:spacing w:val="65"/>
          <w:w w:val="99"/>
        </w:rPr>
        <w:t xml:space="preserve"> </w:t>
      </w:r>
      <w:r>
        <w:t>name</w:t>
      </w:r>
      <w:r>
        <w:rPr>
          <w:spacing w:val="-2"/>
        </w:rPr>
        <w:t xml:space="preserve"> </w:t>
      </w:r>
      <w:r>
        <w:t>when</w:t>
      </w:r>
      <w:r>
        <w:rPr>
          <w:spacing w:val="-2"/>
        </w:rPr>
        <w:t xml:space="preserve"> </w:t>
      </w:r>
      <w:r>
        <w:rPr>
          <w:spacing w:val="-1"/>
        </w:rPr>
        <w:t>using the</w:t>
      </w:r>
      <w:r>
        <w:rPr>
          <w:spacing w:val="-2"/>
        </w:rPr>
        <w:t xml:space="preserve"> </w:t>
      </w:r>
      <w:r>
        <w:rPr>
          <w:rFonts w:ascii="Courier New"/>
          <w:spacing w:val="-8"/>
        </w:rPr>
        <w:t>-hostname</w:t>
      </w:r>
      <w:r>
        <w:rPr>
          <w:rFonts w:ascii="Courier New"/>
          <w:spacing w:val="-73"/>
        </w:rPr>
        <w:t xml:space="preserve"> </w:t>
      </w:r>
      <w:r>
        <w:rPr>
          <w:spacing w:val="-1"/>
        </w:rPr>
        <w:t>argument.</w:t>
      </w:r>
      <w:r>
        <w:rPr>
          <w:spacing w:val="-2"/>
        </w:rPr>
        <w:t xml:space="preserve"> </w:t>
      </w:r>
      <w:r>
        <w:t>Remember</w:t>
      </w:r>
      <w:r>
        <w:rPr>
          <w:spacing w:val="-1"/>
        </w:rPr>
        <w:t xml:space="preserve"> </w:t>
      </w:r>
      <w:r>
        <w:t>though,</w:t>
      </w:r>
      <w:r>
        <w:rPr>
          <w:spacing w:val="-1"/>
        </w:rPr>
        <w:t xml:space="preserve"> these </w:t>
      </w:r>
      <w:r>
        <w:t>symbols</w:t>
      </w:r>
      <w:r>
        <w:rPr>
          <w:spacing w:val="-2"/>
        </w:rPr>
        <w:t xml:space="preserve"> </w:t>
      </w:r>
      <w:r>
        <w:t>([</w:t>
      </w:r>
      <w:r>
        <w:rPr>
          <w:spacing w:val="-2"/>
        </w:rPr>
        <w:t xml:space="preserve"> </w:t>
      </w:r>
      <w:r>
        <w:t>]</w:t>
      </w:r>
      <w:r>
        <w:rPr>
          <w:spacing w:val="-1"/>
        </w:rPr>
        <w:t xml:space="preserve"> </w:t>
      </w:r>
      <w:r>
        <w:t>&lt;</w:t>
      </w:r>
      <w:r>
        <w:rPr>
          <w:spacing w:val="-2"/>
        </w:rPr>
        <w:t xml:space="preserve"> </w:t>
      </w:r>
      <w:r>
        <w:t>&gt;)</w:t>
      </w:r>
      <w:r>
        <w:rPr>
          <w:spacing w:val="43"/>
          <w:w w:val="99"/>
        </w:rPr>
        <w:t xml:space="preserve"> </w:t>
      </w:r>
      <w:r>
        <w:t>are</w:t>
      </w:r>
      <w:r>
        <w:rPr>
          <w:spacing w:val="-2"/>
        </w:rPr>
        <w:t xml:space="preserve"> </w:t>
      </w:r>
      <w:r>
        <w:t>used</w:t>
      </w:r>
      <w:r>
        <w:rPr>
          <w:spacing w:val="-3"/>
        </w:rPr>
        <w:t xml:space="preserve"> </w:t>
      </w:r>
      <w:r>
        <w:t>for</w:t>
      </w:r>
      <w:r>
        <w:rPr>
          <w:spacing w:val="-2"/>
        </w:rPr>
        <w:t xml:space="preserve"> </w:t>
      </w:r>
      <w:r>
        <w:t>the</w:t>
      </w:r>
      <w:r>
        <w:rPr>
          <w:spacing w:val="-3"/>
        </w:rPr>
        <w:t xml:space="preserve"> </w:t>
      </w:r>
      <w:r>
        <w:t>purposes of</w:t>
      </w:r>
      <w:r>
        <w:rPr>
          <w:spacing w:val="-1"/>
        </w:rPr>
        <w:t xml:space="preserve"> </w:t>
      </w:r>
      <w:r>
        <w:t>this</w:t>
      </w:r>
      <w:r>
        <w:rPr>
          <w:spacing w:val="-2"/>
        </w:rPr>
        <w:t xml:space="preserve"> </w:t>
      </w:r>
      <w:r>
        <w:t>document</w:t>
      </w:r>
      <w:r>
        <w:rPr>
          <w:spacing w:val="-2"/>
        </w:rPr>
        <w:t xml:space="preserve"> </w:t>
      </w:r>
      <w:r>
        <w:rPr>
          <w:spacing w:val="-7"/>
        </w:rPr>
        <w:t>only.</w:t>
      </w:r>
      <w:r>
        <w:rPr>
          <w:spacing w:val="-1"/>
        </w:rPr>
        <w:t xml:space="preserve"> </w:t>
      </w:r>
      <w:r>
        <w:t>They are</w:t>
      </w:r>
      <w:r>
        <w:rPr>
          <w:spacing w:val="-2"/>
        </w:rPr>
        <w:t xml:space="preserve"> </w:t>
      </w:r>
      <w:r>
        <w:t>not</w:t>
      </w:r>
      <w:r>
        <w:rPr>
          <w:spacing w:val="-2"/>
        </w:rPr>
        <w:t xml:space="preserve"> </w:t>
      </w:r>
      <w:r>
        <w:t>used</w:t>
      </w:r>
      <w:r>
        <w:rPr>
          <w:spacing w:val="-3"/>
        </w:rPr>
        <w:t xml:space="preserve"> </w:t>
      </w:r>
      <w:r>
        <w:t>when</w:t>
      </w:r>
      <w:r>
        <w:rPr>
          <w:spacing w:val="-3"/>
        </w:rPr>
        <w:t xml:space="preserve"> </w:t>
      </w:r>
      <w:r>
        <w:t>entering</w:t>
      </w:r>
      <w:r>
        <w:rPr>
          <w:spacing w:val="26"/>
          <w:w w:val="99"/>
        </w:rPr>
        <w:t xml:space="preserve"> </w:t>
      </w:r>
      <w:r>
        <w:rPr>
          <w:spacing w:val="-1"/>
        </w:rPr>
        <w:t>commands,</w:t>
      </w:r>
      <w:r>
        <w:t xml:space="preserve"> </w:t>
      </w:r>
      <w:r>
        <w:rPr>
          <w:spacing w:val="-3"/>
        </w:rPr>
        <w:t>e.g.</w:t>
      </w:r>
      <w:r>
        <w:rPr>
          <w:spacing w:val="-1"/>
        </w:rPr>
        <w:t xml:space="preserve"> </w:t>
      </w:r>
      <w:r>
        <w:t>a valid command is</w:t>
      </w:r>
      <w:r>
        <w:rPr>
          <w:spacing w:val="1"/>
        </w:rPr>
        <w:t xml:space="preserve"> </w:t>
      </w:r>
      <w:r>
        <w:rPr>
          <w:rFonts w:ascii="Courier New"/>
          <w:spacing w:val="-8"/>
        </w:rPr>
        <w:t>mwfmtool</w:t>
      </w:r>
      <w:r>
        <w:rPr>
          <w:rFonts w:ascii="Courier New"/>
          <w:spacing w:val="-17"/>
        </w:rPr>
        <w:t xml:space="preserve"> </w:t>
      </w:r>
      <w:r>
        <w:rPr>
          <w:rFonts w:ascii="Courier New"/>
          <w:spacing w:val="-8"/>
        </w:rPr>
        <w:t>GetJobStatus</w:t>
      </w:r>
      <w:r>
        <w:rPr>
          <w:rFonts w:ascii="Courier New"/>
          <w:spacing w:val="-17"/>
        </w:rPr>
        <w:t xml:space="preserve"> </w:t>
      </w:r>
      <w:r>
        <w:rPr>
          <w:rFonts w:ascii="Courier New"/>
          <w:spacing w:val="-7"/>
        </w:rPr>
        <w:t>123</w:t>
      </w:r>
      <w:r>
        <w:rPr>
          <w:spacing w:val="-7"/>
        </w:rPr>
        <w:t>.</w:t>
      </w:r>
    </w:p>
    <w:p w14:paraId="7422A739" w14:textId="77777777" w:rsidR="00FA5993" w:rsidRDefault="00FA5993" w:rsidP="00FA5993">
      <w:r>
        <w:rPr>
          <w:spacing w:val="-3"/>
        </w:rPr>
        <w:t>F</w:t>
      </w:r>
      <w:r>
        <w:t>inal</w:t>
      </w:r>
      <w:r>
        <w:rPr>
          <w:spacing w:val="-1"/>
        </w:rPr>
        <w:t>l</w:t>
      </w:r>
      <w:r>
        <w:rPr>
          <w:spacing w:val="-26"/>
        </w:rPr>
        <w:t>y</w:t>
      </w:r>
      <w:r>
        <w:t>,</w:t>
      </w:r>
      <w:r>
        <w:rPr>
          <w:spacing w:val="-4"/>
        </w:rPr>
        <w:t xml:space="preserve"> </w:t>
      </w:r>
      <w:r>
        <w:t>the</w:t>
      </w:r>
      <w:r>
        <w:rPr>
          <w:spacing w:val="-2"/>
        </w:rPr>
        <w:t xml:space="preserve"> </w:t>
      </w:r>
      <w:r>
        <w:t>pipe</w:t>
      </w:r>
      <w:r>
        <w:rPr>
          <w:spacing w:val="-2"/>
        </w:rPr>
        <w:t xml:space="preserve"> </w:t>
      </w:r>
      <w:r>
        <w:t>charact</w:t>
      </w:r>
      <w:r>
        <w:rPr>
          <w:spacing w:val="1"/>
        </w:rPr>
        <w:t>e</w:t>
      </w:r>
      <w:r>
        <w:t>r</w:t>
      </w:r>
      <w:r>
        <w:rPr>
          <w:spacing w:val="-4"/>
        </w:rPr>
        <w:t xml:space="preserve"> </w:t>
      </w:r>
      <w:r>
        <w:t>(|)</w:t>
      </w:r>
      <w:r>
        <w:rPr>
          <w:spacing w:val="-2"/>
        </w:rPr>
        <w:t xml:space="preserve"> </w:t>
      </w:r>
      <w:r>
        <w:t>s</w:t>
      </w:r>
      <w:r>
        <w:rPr>
          <w:spacing w:val="1"/>
        </w:rPr>
        <w:t>e</w:t>
      </w:r>
      <w:r>
        <w:t>parating</w:t>
      </w:r>
      <w:r>
        <w:rPr>
          <w:spacing w:val="-2"/>
        </w:rPr>
        <w:t xml:space="preserve"> </w:t>
      </w:r>
      <w:r>
        <w:t>t</w:t>
      </w:r>
      <w:r>
        <w:rPr>
          <w:spacing w:val="1"/>
        </w:rPr>
        <w:t>w</w:t>
      </w:r>
      <w:r>
        <w:t>o</w:t>
      </w:r>
      <w:r>
        <w:rPr>
          <w:spacing w:val="-4"/>
        </w:rPr>
        <w:t xml:space="preserve"> </w:t>
      </w:r>
      <w:r>
        <w:t>arguments</w:t>
      </w:r>
      <w:r>
        <w:rPr>
          <w:spacing w:val="-3"/>
        </w:rPr>
        <w:t xml:space="preserve"> </w:t>
      </w:r>
      <w:r>
        <w:rPr>
          <w:spacing w:val="1"/>
        </w:rPr>
        <w:t>o</w:t>
      </w:r>
      <w:r>
        <w:t>r</w:t>
      </w:r>
      <w:r>
        <w:rPr>
          <w:spacing w:val="-3"/>
        </w:rPr>
        <w:t xml:space="preserve"> </w:t>
      </w:r>
      <w:r>
        <w:t>val</w:t>
      </w:r>
      <w:r>
        <w:rPr>
          <w:spacing w:val="-1"/>
        </w:rPr>
        <w:t>u</w:t>
      </w:r>
      <w:r>
        <w:rPr>
          <w:spacing w:val="1"/>
        </w:rPr>
        <w:t>e</w:t>
      </w:r>
      <w:r>
        <w:t>s</w:t>
      </w:r>
      <w:r>
        <w:rPr>
          <w:spacing w:val="-4"/>
        </w:rPr>
        <w:t xml:space="preserve"> </w:t>
      </w:r>
      <w:r>
        <w:t>i</w:t>
      </w:r>
      <w:r>
        <w:rPr>
          <w:spacing w:val="-1"/>
        </w:rPr>
        <w:t>n</w:t>
      </w:r>
      <w:r>
        <w:t>d</w:t>
      </w:r>
      <w:r>
        <w:rPr>
          <w:spacing w:val="-1"/>
        </w:rPr>
        <w:t>i</w:t>
      </w:r>
      <w:r>
        <w:t>cates</w:t>
      </w:r>
      <w:r>
        <w:rPr>
          <w:spacing w:val="-2"/>
        </w:rPr>
        <w:t xml:space="preserve"> </w:t>
      </w:r>
      <w:r>
        <w:t>that</w:t>
      </w:r>
      <w:r>
        <w:rPr>
          <w:spacing w:val="-2"/>
        </w:rPr>
        <w:t xml:space="preserve"> </w:t>
      </w:r>
      <w:r>
        <w:t>y</w:t>
      </w:r>
      <w:r>
        <w:rPr>
          <w:spacing w:val="1"/>
        </w:rPr>
        <w:t>o</w:t>
      </w:r>
      <w:r>
        <w:t>u</w:t>
      </w:r>
      <w:r>
        <w:rPr>
          <w:w w:val="99"/>
        </w:rPr>
        <w:t xml:space="preserve"> </w:t>
      </w:r>
      <w:r>
        <w:t>must</w:t>
      </w:r>
      <w:r>
        <w:rPr>
          <w:spacing w:val="-4"/>
        </w:rPr>
        <w:t xml:space="preserve"> </w:t>
      </w:r>
      <w:r>
        <w:t>use</w:t>
      </w:r>
      <w:r>
        <w:rPr>
          <w:spacing w:val="-3"/>
        </w:rPr>
        <w:t xml:space="preserve"> </w:t>
      </w:r>
      <w:r>
        <w:t>one</w:t>
      </w:r>
      <w:r>
        <w:rPr>
          <w:spacing w:val="-3"/>
        </w:rPr>
        <w:t xml:space="preserve"> </w:t>
      </w:r>
      <w:r>
        <w:t>of</w:t>
      </w:r>
      <w:r>
        <w:rPr>
          <w:spacing w:val="-3"/>
        </w:rPr>
        <w:t xml:space="preserve"> </w:t>
      </w:r>
      <w:r>
        <w:t>those</w:t>
      </w:r>
      <w:r>
        <w:rPr>
          <w:spacing w:val="-2"/>
        </w:rPr>
        <w:t xml:space="preserve"> </w:t>
      </w:r>
      <w:r>
        <w:t>two</w:t>
      </w:r>
      <w:r>
        <w:rPr>
          <w:spacing w:val="-2"/>
        </w:rPr>
        <w:t xml:space="preserve"> </w:t>
      </w:r>
      <w:r>
        <w:t>arguments</w:t>
      </w:r>
      <w:r>
        <w:rPr>
          <w:spacing w:val="-1"/>
        </w:rPr>
        <w:t xml:space="preserve"> </w:t>
      </w:r>
      <w:r>
        <w:t>or</w:t>
      </w:r>
      <w:r>
        <w:rPr>
          <w:spacing w:val="-1"/>
        </w:rPr>
        <w:t xml:space="preserve"> </w:t>
      </w:r>
      <w:r>
        <w:t>values</w:t>
      </w:r>
      <w:r>
        <w:rPr>
          <w:spacing w:val="-1"/>
        </w:rPr>
        <w:t xml:space="preserve"> </w:t>
      </w:r>
      <w:r>
        <w:t>when</w:t>
      </w:r>
      <w:r>
        <w:rPr>
          <w:spacing w:val="-3"/>
        </w:rPr>
        <w:t xml:space="preserve"> </w:t>
      </w:r>
      <w:r>
        <w:t>entering</w:t>
      </w:r>
      <w:r>
        <w:rPr>
          <w:spacing w:val="-1"/>
        </w:rPr>
        <w:t xml:space="preserve"> </w:t>
      </w:r>
      <w:r>
        <w:t>a</w:t>
      </w:r>
      <w:r>
        <w:rPr>
          <w:spacing w:val="-3"/>
        </w:rPr>
        <w:t xml:space="preserve"> </w:t>
      </w:r>
      <w:r>
        <w:t>command.</w:t>
      </w:r>
    </w:p>
    <w:p w14:paraId="70761AA2" w14:textId="75F1C612" w:rsidR="00FA5993" w:rsidRDefault="00FA5993" w:rsidP="00FA5993">
      <w:pPr>
        <w:pStyle w:val="Caption"/>
        <w:keepNext/>
      </w:pPr>
      <w:bookmarkStart w:id="1233" w:name="_Toc30016292"/>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9</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2</w:t>
      </w:r>
      <w:r w:rsidR="00604BCF">
        <w:rPr>
          <w:noProof/>
        </w:rPr>
        <w:fldChar w:fldCharType="end"/>
      </w:r>
      <w:r>
        <w:t xml:space="preserve"> </w:t>
      </w:r>
      <w:r w:rsidR="00EC3D38">
        <w:tab/>
      </w:r>
      <w:r>
        <w:t>Command Structure</w:t>
      </w:r>
      <w:bookmarkEnd w:id="1233"/>
    </w:p>
    <w:tbl>
      <w:tblPr>
        <w:tblStyle w:val="TableGrid"/>
        <w:tblW w:w="0" w:type="auto"/>
        <w:tblLayout w:type="fixed"/>
        <w:tblLook w:val="01E0" w:firstRow="1" w:lastRow="1" w:firstColumn="1" w:lastColumn="1" w:noHBand="0" w:noVBand="0"/>
      </w:tblPr>
      <w:tblGrid>
        <w:gridCol w:w="4080"/>
        <w:gridCol w:w="5833"/>
      </w:tblGrid>
      <w:tr w:rsidR="00FA5993" w14:paraId="7B6C912D" w14:textId="77777777" w:rsidTr="001E2C74">
        <w:trPr>
          <w:cnfStyle w:val="100000000000" w:firstRow="1" w:lastRow="0" w:firstColumn="0" w:lastColumn="0" w:oddVBand="0" w:evenVBand="0" w:oddHBand="0" w:evenHBand="0" w:firstRowFirstColumn="0" w:firstRowLastColumn="0" w:lastRowFirstColumn="0" w:lastRowLastColumn="0"/>
          <w:trHeight w:hRule="exact" w:val="394"/>
        </w:trPr>
        <w:tc>
          <w:tcPr>
            <w:tcW w:w="408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E8AC76" w14:textId="77777777" w:rsidR="00FA5993" w:rsidRDefault="00FA5993" w:rsidP="00F25ECE">
            <w:pPr>
              <w:rPr>
                <w:rFonts w:eastAsia="Book Antiqua" w:hAnsi="Book Antiqua" w:cs="Book Antiqua"/>
                <w:szCs w:val="18"/>
              </w:rPr>
            </w:pPr>
            <w:r>
              <w:rPr>
                <w:w w:val="120"/>
              </w:rPr>
              <w:t>Parameter</w:t>
            </w:r>
          </w:p>
        </w:tc>
        <w:tc>
          <w:tcPr>
            <w:tcW w:w="583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2D358F" w14:textId="77777777" w:rsidR="00FA5993" w:rsidRDefault="00FA5993" w:rsidP="00F25ECE">
            <w:pPr>
              <w:rPr>
                <w:rFonts w:eastAsia="Book Antiqua" w:hAnsi="Book Antiqua" w:cs="Book Antiqua"/>
                <w:szCs w:val="18"/>
              </w:rPr>
            </w:pPr>
            <w:r>
              <w:rPr>
                <w:w w:val="115"/>
              </w:rPr>
              <w:t>D</w:t>
            </w:r>
            <w:r>
              <w:rPr>
                <w:spacing w:val="-1"/>
                <w:w w:val="115"/>
              </w:rPr>
              <w:t>escription</w:t>
            </w:r>
          </w:p>
        </w:tc>
      </w:tr>
      <w:tr w:rsidR="00FA5993" w14:paraId="32108DFF" w14:textId="77777777" w:rsidTr="00FA5993">
        <w:trPr>
          <w:trHeight w:hRule="exact" w:val="600"/>
        </w:trPr>
        <w:tc>
          <w:tcPr>
            <w:tcW w:w="4080" w:type="dxa"/>
          </w:tcPr>
          <w:p w14:paraId="0F0A7093"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&lt;cmd&gt;</w:t>
            </w:r>
          </w:p>
        </w:tc>
        <w:tc>
          <w:tcPr>
            <w:tcW w:w="5833" w:type="dxa"/>
          </w:tcPr>
          <w:p w14:paraId="1E8D6962" w14:textId="023FBABB" w:rsidR="00FA5993" w:rsidRDefault="00FA5993" w:rsidP="00E62736">
            <w:pPr>
              <w:rPr>
                <w:rFonts w:eastAsia="Century" w:hAnsi="Century" w:cs="Century"/>
                <w:szCs w:val="18"/>
              </w:rPr>
            </w:pPr>
            <w:r>
              <w:t xml:space="preserve">Command </w:t>
            </w:r>
            <w:r>
              <w:rPr>
                <w:spacing w:val="-2"/>
              </w:rPr>
              <w:t xml:space="preserve">name. </w:t>
            </w:r>
            <w:r>
              <w:t xml:space="preserve">See </w:t>
            </w:r>
            <w:r>
              <w:rPr>
                <w:spacing w:val="-3"/>
              </w:rPr>
              <w:t>Table</w:t>
            </w:r>
            <w:r>
              <w:t xml:space="preserve"> B-3,</w:t>
            </w:r>
            <w:r>
              <w:rPr>
                <w:spacing w:val="28"/>
              </w:rPr>
              <w:t xml:space="preserve"> </w:t>
            </w:r>
            <w:r>
              <w:t>which contains the</w:t>
            </w:r>
            <w:r>
              <w:rPr>
                <w:spacing w:val="-2"/>
              </w:rPr>
              <w:t xml:space="preserve"> </w:t>
            </w:r>
            <w:r>
              <w:t xml:space="preserve">command </w:t>
            </w:r>
            <w:r>
              <w:rPr>
                <w:spacing w:val="-2"/>
              </w:rPr>
              <w:t>names.</w:t>
            </w:r>
          </w:p>
        </w:tc>
      </w:tr>
      <w:tr w:rsidR="00FA5993" w14:paraId="57D84402" w14:textId="77777777" w:rsidTr="00FA5993">
        <w:trPr>
          <w:trHeight w:hRule="exact" w:val="1039"/>
        </w:trPr>
        <w:tc>
          <w:tcPr>
            <w:tcW w:w="4080" w:type="dxa"/>
          </w:tcPr>
          <w:p w14:paraId="40244EB9"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[-host&lt;hostname&gt;]</w:t>
            </w:r>
          </w:p>
        </w:tc>
        <w:tc>
          <w:tcPr>
            <w:tcW w:w="5833" w:type="dxa"/>
          </w:tcPr>
          <w:p w14:paraId="4BECD5F0" w14:textId="77777777" w:rsidR="00FA5993" w:rsidRDefault="00FA5993" w:rsidP="00F25ECE">
            <w:pPr>
              <w:rPr>
                <w:rFonts w:ascii="Courier New" w:eastAsia="Courier New" w:hAnsi="Courier New" w:cs="Courier New"/>
                <w:szCs w:val="18"/>
              </w:rPr>
            </w:pPr>
            <w:r>
              <w:t>Host name. By default,</w:t>
            </w:r>
            <w:r>
              <w:rPr>
                <w:spacing w:val="-2"/>
              </w:rPr>
              <w:t xml:space="preserve"> </w:t>
            </w:r>
            <w:r>
              <w:rPr>
                <w:rFonts w:ascii="Courier New"/>
                <w:spacing w:val="-8"/>
              </w:rPr>
              <w:t>mwfmtool</w:t>
            </w:r>
            <w:r>
              <w:rPr>
                <w:rFonts w:ascii="Courier New"/>
                <w:spacing w:val="-65"/>
              </w:rPr>
              <w:t xml:space="preserve"> </w:t>
            </w:r>
            <w:r>
              <w:t>assumes</w:t>
            </w:r>
            <w:r>
              <w:rPr>
                <w:spacing w:val="29"/>
              </w:rPr>
              <w:t xml:space="preserve"> </w:t>
            </w:r>
            <w:r>
              <w:t>that you try to log on to the local host. If you</w:t>
            </w:r>
            <w:r>
              <w:rPr>
                <w:spacing w:val="21"/>
              </w:rPr>
              <w:t xml:space="preserve"> </w:t>
            </w:r>
            <w:r>
              <w:rPr>
                <w:spacing w:val="-2"/>
              </w:rPr>
              <w:t>want</w:t>
            </w:r>
            <w:r>
              <w:t xml:space="preserve"> to connect to another </w:t>
            </w:r>
            <w:r>
              <w:rPr>
                <w:spacing w:val="-3"/>
              </w:rPr>
              <w:t>computer,</w:t>
            </w:r>
            <w:r>
              <w:t xml:space="preserve"> provide</w:t>
            </w:r>
            <w:r>
              <w:rPr>
                <w:spacing w:val="27"/>
              </w:rPr>
              <w:t xml:space="preserve"> </w:t>
            </w:r>
            <w:r>
              <w:t xml:space="preserve">the host name here, </w:t>
            </w:r>
            <w:r>
              <w:rPr>
                <w:spacing w:val="-3"/>
              </w:rPr>
              <w:t>e.g.</w:t>
            </w:r>
            <w:r>
              <w:rPr>
                <w:spacing w:val="-2"/>
              </w:rPr>
              <w:t xml:space="preserve"> </w:t>
            </w:r>
            <w:r>
              <w:rPr>
                <w:rFonts w:ascii="Courier New"/>
                <w:spacing w:val="-7"/>
              </w:rPr>
              <w:t>-host</w:t>
            </w:r>
            <w:r>
              <w:rPr>
                <w:rFonts w:ascii="Courier New"/>
                <w:spacing w:val="-15"/>
              </w:rPr>
              <w:t xml:space="preserve"> </w:t>
            </w:r>
            <w:r>
              <w:rPr>
                <w:rFonts w:ascii="Courier New"/>
                <w:spacing w:val="-9"/>
              </w:rPr>
              <w:t>*.*.*.*</w:t>
            </w:r>
          </w:p>
        </w:tc>
      </w:tr>
      <w:tr w:rsidR="00FA5993" w14:paraId="771FDFF8" w14:textId="77777777" w:rsidTr="00FA5993">
        <w:trPr>
          <w:trHeight w:hRule="exact" w:val="1481"/>
        </w:trPr>
        <w:tc>
          <w:tcPr>
            <w:tcW w:w="4080" w:type="dxa"/>
          </w:tcPr>
          <w:p w14:paraId="1EB5E92E"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8"/>
                <w:sz w:val="18"/>
              </w:rPr>
              <w:t>[-port&lt;port&gt;]</w:t>
            </w:r>
          </w:p>
        </w:tc>
        <w:tc>
          <w:tcPr>
            <w:tcW w:w="5833" w:type="dxa"/>
          </w:tcPr>
          <w:p w14:paraId="1BCBDE67" w14:textId="59D53E2E" w:rsidR="00FA5993" w:rsidRDefault="00FA5993" w:rsidP="00AF19F9">
            <w:pPr>
              <w:rPr>
                <w:rFonts w:ascii="Courier New" w:eastAsia="Courier New" w:hAnsi="Courier New" w:cs="Courier New"/>
                <w:szCs w:val="18"/>
              </w:rPr>
            </w:pPr>
            <w:r>
              <w:rPr>
                <w:spacing w:val="-2"/>
              </w:rPr>
              <w:t>Port</w:t>
            </w:r>
            <w:r>
              <w:t xml:space="preserve"> name. If left out, </w:t>
            </w:r>
            <w:r>
              <w:rPr>
                <w:rFonts w:ascii="Courier New"/>
                <w:spacing w:val="-8"/>
              </w:rPr>
              <w:t>mwfmtool</w:t>
            </w:r>
            <w:r>
              <w:rPr>
                <w:rFonts w:ascii="Courier New"/>
                <w:spacing w:val="-66"/>
              </w:rPr>
              <w:t xml:space="preserve"> </w:t>
            </w:r>
            <w:r>
              <w:t>assumes the</w:t>
            </w:r>
            <w:r>
              <w:rPr>
                <w:spacing w:val="29"/>
              </w:rPr>
              <w:t xml:space="preserve"> </w:t>
            </w:r>
            <w:r>
              <w:t xml:space="preserve">default port of the </w:t>
            </w:r>
            <w:r>
              <w:rPr>
                <w:spacing w:val="-2"/>
              </w:rPr>
              <w:t>Workflow</w:t>
            </w:r>
            <w:r>
              <w:t xml:space="preserve"> </w:t>
            </w:r>
            <w:r>
              <w:rPr>
                <w:spacing w:val="-4"/>
              </w:rPr>
              <w:t>Manager.</w:t>
            </w:r>
            <w:r>
              <w:t xml:space="preserve"> In</w:t>
            </w:r>
            <w:r>
              <w:rPr>
                <w:spacing w:val="22"/>
              </w:rPr>
              <w:t xml:space="preserve"> </w:t>
            </w:r>
            <w:r>
              <w:t>typical</w:t>
            </w:r>
            <w:r>
              <w:rPr>
                <w:spacing w:val="-6"/>
              </w:rPr>
              <w:t xml:space="preserve"> </w:t>
            </w:r>
            <w:r>
              <w:rPr>
                <w:spacing w:val="-2"/>
              </w:rPr>
              <w:t>installations,</w:t>
            </w:r>
            <w:r>
              <w:rPr>
                <w:spacing w:val="-6"/>
              </w:rPr>
              <w:t xml:space="preserve"> </w:t>
            </w:r>
            <w:r>
              <w:t>it</w:t>
            </w:r>
            <w:r>
              <w:rPr>
                <w:spacing w:val="-4"/>
              </w:rPr>
              <w:t xml:space="preserve"> </w:t>
            </w:r>
            <w:r>
              <w:t>is</w:t>
            </w:r>
            <w:r>
              <w:rPr>
                <w:spacing w:val="-5"/>
              </w:rPr>
              <w:t xml:space="preserve"> </w:t>
            </w:r>
            <w:r>
              <w:t>2000.</w:t>
            </w:r>
            <w:r>
              <w:rPr>
                <w:spacing w:val="-6"/>
              </w:rPr>
              <w:t xml:space="preserve"> </w:t>
            </w:r>
            <w:r>
              <w:t>If</w:t>
            </w:r>
            <w:r>
              <w:rPr>
                <w:spacing w:val="-6"/>
              </w:rPr>
              <w:t xml:space="preserve"> </w:t>
            </w:r>
            <w:r>
              <w:t>your</w:t>
            </w:r>
            <w:r>
              <w:rPr>
                <w:spacing w:val="-6"/>
              </w:rPr>
              <w:t xml:space="preserve"> </w:t>
            </w:r>
            <w:r w:rsidR="00407360">
              <w:t>HPE Service Activator</w:t>
            </w:r>
            <w:r>
              <w:rPr>
                <w:spacing w:val="-6"/>
              </w:rPr>
              <w:t xml:space="preserve"> </w:t>
            </w:r>
            <w:r>
              <w:t>is</w:t>
            </w:r>
            <w:r>
              <w:rPr>
                <w:spacing w:val="-5"/>
              </w:rPr>
              <w:t xml:space="preserve"> </w:t>
            </w:r>
            <w:r>
              <w:t>set</w:t>
            </w:r>
            <w:r>
              <w:rPr>
                <w:spacing w:val="-5"/>
              </w:rPr>
              <w:t xml:space="preserve"> </w:t>
            </w:r>
            <w:r>
              <w:t>up</w:t>
            </w:r>
            <w:r>
              <w:rPr>
                <w:spacing w:val="-6"/>
              </w:rPr>
              <w:t xml:space="preserve"> </w:t>
            </w:r>
            <w:r>
              <w:t>otherwise,</w:t>
            </w:r>
            <w:r>
              <w:rPr>
                <w:spacing w:val="-6"/>
              </w:rPr>
              <w:t xml:space="preserve"> </w:t>
            </w:r>
            <w:r>
              <w:t>provide</w:t>
            </w:r>
            <w:r>
              <w:rPr>
                <w:spacing w:val="-6"/>
              </w:rPr>
              <w:t xml:space="preserve"> </w:t>
            </w:r>
            <w:r>
              <w:t>here</w:t>
            </w:r>
            <w:r>
              <w:rPr>
                <w:spacing w:val="-6"/>
              </w:rPr>
              <w:t xml:space="preserve"> </w:t>
            </w:r>
            <w:r>
              <w:t>the</w:t>
            </w:r>
            <w:r>
              <w:rPr>
                <w:spacing w:val="28"/>
              </w:rPr>
              <w:t xml:space="preserve"> </w:t>
            </w:r>
            <w:r>
              <w:t xml:space="preserve">port number used by the </w:t>
            </w:r>
            <w:r>
              <w:rPr>
                <w:spacing w:val="-2"/>
              </w:rPr>
              <w:t xml:space="preserve">Workflow </w:t>
            </w:r>
            <w:r>
              <w:rPr>
                <w:spacing w:val="-3"/>
              </w:rPr>
              <w:t>Manager,</w:t>
            </w:r>
            <w:r w:rsidR="00AF19F9">
              <w:rPr>
                <w:spacing w:val="-3"/>
              </w:rPr>
              <w:t xml:space="preserve"> </w:t>
            </w:r>
            <w:r>
              <w:rPr>
                <w:spacing w:val="-2"/>
              </w:rPr>
              <w:t>e.g.</w:t>
            </w:r>
            <w:r>
              <w:t xml:space="preserve"> </w:t>
            </w:r>
            <w:r>
              <w:rPr>
                <w:rFonts w:ascii="Courier New"/>
                <w:spacing w:val="-7"/>
              </w:rPr>
              <w:t>-port</w:t>
            </w:r>
            <w:r>
              <w:rPr>
                <w:rFonts w:ascii="Courier New"/>
                <w:spacing w:val="-15"/>
              </w:rPr>
              <w:t xml:space="preserve"> </w:t>
            </w:r>
            <w:r>
              <w:rPr>
                <w:rFonts w:ascii="Courier New"/>
                <w:spacing w:val="-8"/>
              </w:rPr>
              <w:t>2001</w:t>
            </w:r>
          </w:p>
        </w:tc>
      </w:tr>
      <w:tr w:rsidR="00FA5993" w14:paraId="084B6617" w14:textId="77777777" w:rsidTr="00FA5993">
        <w:trPr>
          <w:trHeight w:hRule="exact" w:val="1480"/>
        </w:trPr>
        <w:tc>
          <w:tcPr>
            <w:tcW w:w="4080" w:type="dxa"/>
          </w:tcPr>
          <w:p w14:paraId="1CE02309"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[-user&lt;username&gt;[/&lt;password&gt;]]</w:t>
            </w:r>
          </w:p>
        </w:tc>
        <w:tc>
          <w:tcPr>
            <w:tcW w:w="5833" w:type="dxa"/>
          </w:tcPr>
          <w:p w14:paraId="5DACC026" w14:textId="62294CF7" w:rsidR="00FA5993" w:rsidRDefault="00FA5993" w:rsidP="00F25ECE">
            <w:pPr>
              <w:rPr>
                <w:rFonts w:eastAsia="Century" w:hAnsi="Century" w:cs="Century"/>
                <w:szCs w:val="18"/>
              </w:rPr>
            </w:pPr>
            <w:r>
              <w:t>The user name and the</w:t>
            </w:r>
            <w:r>
              <w:rPr>
                <w:spacing w:val="-2"/>
              </w:rPr>
              <w:t xml:space="preserve"> </w:t>
            </w:r>
            <w:r>
              <w:t>password you use to</w:t>
            </w:r>
            <w:r>
              <w:rPr>
                <w:spacing w:val="31"/>
              </w:rPr>
              <w:t xml:space="preserve"> </w:t>
            </w:r>
            <w:r>
              <w:t xml:space="preserve">log on to </w:t>
            </w:r>
            <w:r w:rsidR="00407360">
              <w:t>HPE Service Activator</w:t>
            </w:r>
            <w:r>
              <w:t xml:space="preserve"> when user name</w:t>
            </w:r>
            <w:r>
              <w:rPr>
                <w:spacing w:val="27"/>
              </w:rPr>
              <w:t xml:space="preserve"> </w:t>
            </w:r>
            <w:r>
              <w:t xml:space="preserve">and password authentication is enabled, </w:t>
            </w:r>
            <w:r>
              <w:rPr>
                <w:spacing w:val="-3"/>
              </w:rPr>
              <w:t>e.g.</w:t>
            </w:r>
          </w:p>
          <w:p w14:paraId="47544E44" w14:textId="77777777" w:rsidR="00FA5993" w:rsidRDefault="00FA5993" w:rsidP="00F25ECE">
            <w:pPr>
              <w:rPr>
                <w:rFonts w:eastAsia="Century" w:hAnsi="Century" w:cs="Century"/>
                <w:szCs w:val="18"/>
              </w:rPr>
            </w:pPr>
            <w:r>
              <w:rPr>
                <w:rFonts w:ascii="Courier New" w:eastAsia="Courier New" w:hAnsi="Courier New" w:cs="Courier New"/>
                <w:spacing w:val="-7"/>
                <w:szCs w:val="18"/>
              </w:rPr>
              <w:t>-user</w:t>
            </w:r>
            <w:r>
              <w:rPr>
                <w:rFonts w:ascii="Courier New" w:eastAsia="Courier New" w:hAnsi="Courier New" w:cs="Courier New"/>
                <w:spacing w:val="-16"/>
                <w:szCs w:val="18"/>
              </w:rPr>
              <w:t xml:space="preserve"> </w:t>
            </w:r>
            <w:r>
              <w:rPr>
                <w:rFonts w:ascii="Courier New" w:eastAsia="Courier New" w:hAnsi="Courier New" w:cs="Courier New"/>
                <w:spacing w:val="-7"/>
                <w:szCs w:val="18"/>
              </w:rPr>
              <w:t>aaa/***</w:t>
            </w:r>
            <w:r>
              <w:rPr>
                <w:rFonts w:ascii="Courier New" w:eastAsia="Courier New" w:hAnsi="Courier New" w:cs="Courier New"/>
                <w:spacing w:val="-66"/>
                <w:szCs w:val="18"/>
              </w:rPr>
              <w:t xml:space="preserve"> </w:t>
            </w:r>
            <w:r>
              <w:rPr>
                <w:rFonts w:eastAsia="Century" w:hAnsi="Century" w:cs="Century"/>
                <w:szCs w:val="18"/>
              </w:rPr>
              <w:t xml:space="preserve">In this </w:t>
            </w:r>
            <w:r>
              <w:rPr>
                <w:rFonts w:eastAsia="Century" w:hAnsi="Century" w:cs="Century"/>
                <w:spacing w:val="-2"/>
                <w:szCs w:val="18"/>
              </w:rPr>
              <w:t>example,</w:t>
            </w:r>
            <w:r>
              <w:rPr>
                <w:rFonts w:eastAsia="Century" w:hAnsi="Century" w:cs="Century"/>
                <w:szCs w:val="18"/>
              </w:rPr>
              <w:t xml:space="preserve"> </w:t>
            </w:r>
            <w:r>
              <w:rPr>
                <w:rFonts w:eastAsia="Century" w:hAnsi="Century" w:cs="Century"/>
                <w:spacing w:val="-5"/>
                <w:szCs w:val="18"/>
              </w:rPr>
              <w:t>“</w:t>
            </w:r>
            <w:r>
              <w:rPr>
                <w:rFonts w:ascii="Courier New" w:eastAsia="Courier New" w:hAnsi="Courier New" w:cs="Courier New"/>
                <w:spacing w:val="-5"/>
                <w:szCs w:val="18"/>
              </w:rPr>
              <w:t>aaa</w:t>
            </w:r>
            <w:r>
              <w:rPr>
                <w:rFonts w:eastAsia="Century" w:hAnsi="Century" w:cs="Century"/>
                <w:spacing w:val="-5"/>
                <w:szCs w:val="18"/>
              </w:rPr>
              <w:t>”</w:t>
            </w:r>
            <w:r>
              <w:rPr>
                <w:rFonts w:eastAsia="Century" w:hAnsi="Century" w:cs="Century"/>
                <w:spacing w:val="-2"/>
                <w:szCs w:val="18"/>
              </w:rPr>
              <w:t xml:space="preserve"> </w:t>
            </w:r>
            <w:r>
              <w:rPr>
                <w:rFonts w:eastAsia="Century" w:hAnsi="Century" w:cs="Century"/>
                <w:szCs w:val="18"/>
              </w:rPr>
              <w:t>is the</w:t>
            </w:r>
            <w:r>
              <w:rPr>
                <w:rFonts w:eastAsia="Century" w:hAnsi="Century" w:cs="Century"/>
                <w:spacing w:val="26"/>
                <w:szCs w:val="18"/>
              </w:rPr>
              <w:t xml:space="preserve"> </w:t>
            </w:r>
            <w:r>
              <w:rPr>
                <w:rFonts w:eastAsia="Century" w:hAnsi="Century" w:cs="Century"/>
                <w:szCs w:val="18"/>
              </w:rPr>
              <w:t>user name while the asterisks represent the</w:t>
            </w:r>
            <w:r>
              <w:rPr>
                <w:rFonts w:eastAsia="Century" w:hAnsi="Century" w:cs="Century"/>
                <w:spacing w:val="21"/>
                <w:szCs w:val="18"/>
              </w:rPr>
              <w:t xml:space="preserve"> </w:t>
            </w:r>
            <w:r>
              <w:rPr>
                <w:rFonts w:eastAsia="Century" w:hAnsi="Century" w:cs="Century"/>
                <w:szCs w:val="18"/>
              </w:rPr>
              <w:t>password.</w:t>
            </w:r>
          </w:p>
        </w:tc>
      </w:tr>
      <w:tr w:rsidR="00FA5993" w14:paraId="3D13C0D7" w14:textId="77777777" w:rsidTr="00FA5993">
        <w:trPr>
          <w:trHeight w:hRule="exact" w:val="1481"/>
        </w:trPr>
        <w:tc>
          <w:tcPr>
            <w:tcW w:w="4080" w:type="dxa"/>
          </w:tcPr>
          <w:p w14:paraId="4F983C99"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[-quiet]</w:t>
            </w:r>
          </w:p>
        </w:tc>
        <w:tc>
          <w:tcPr>
            <w:tcW w:w="5833" w:type="dxa"/>
          </w:tcPr>
          <w:p w14:paraId="1E5994EC" w14:textId="77777777" w:rsidR="00FA5993" w:rsidRDefault="00FA5993" w:rsidP="00F25ECE">
            <w:pPr>
              <w:rPr>
                <w:rFonts w:eastAsia="Century" w:hAnsi="Century" w:cs="Century"/>
                <w:szCs w:val="18"/>
              </w:rPr>
            </w:pPr>
            <w:r>
              <w:t>This parameter allows you to</w:t>
            </w:r>
            <w:r>
              <w:rPr>
                <w:spacing w:val="-2"/>
              </w:rPr>
              <w:t xml:space="preserve"> </w:t>
            </w:r>
            <w:r>
              <w:t>control the</w:t>
            </w:r>
            <w:r>
              <w:rPr>
                <w:spacing w:val="29"/>
              </w:rPr>
              <w:t xml:space="preserve"> </w:t>
            </w:r>
            <w:r>
              <w:t xml:space="preserve">output returned by the </w:t>
            </w:r>
            <w:r>
              <w:rPr>
                <w:spacing w:val="-2"/>
              </w:rPr>
              <w:t>commands.</w:t>
            </w:r>
            <w:r>
              <w:t xml:space="preserve"> It accepts</w:t>
            </w:r>
            <w:r>
              <w:rPr>
                <w:spacing w:val="42"/>
              </w:rPr>
              <w:t xml:space="preserve"> </w:t>
            </w:r>
            <w:r>
              <w:t xml:space="preserve">either </w:t>
            </w:r>
            <w:r>
              <w:rPr>
                <w:rFonts w:ascii="Courier New"/>
                <w:spacing w:val="-8"/>
              </w:rPr>
              <w:t>-verbose</w:t>
            </w:r>
            <w:r>
              <w:rPr>
                <w:rFonts w:ascii="Courier New"/>
                <w:spacing w:val="-65"/>
              </w:rPr>
              <w:t xml:space="preserve"> </w:t>
            </w:r>
            <w:r>
              <w:t xml:space="preserve">or </w:t>
            </w:r>
            <w:r>
              <w:rPr>
                <w:rFonts w:ascii="Courier New"/>
                <w:spacing w:val="-7"/>
              </w:rPr>
              <w:t>-quiet</w:t>
            </w:r>
            <w:r>
              <w:rPr>
                <w:rFonts w:ascii="Courier New"/>
                <w:spacing w:val="-65"/>
              </w:rPr>
              <w:t xml:space="preserve"> </w:t>
            </w:r>
            <w:r>
              <w:t xml:space="preserve">as its </w:t>
            </w:r>
            <w:r>
              <w:rPr>
                <w:spacing w:val="-2"/>
              </w:rPr>
              <w:t>values.</w:t>
            </w:r>
            <w:r>
              <w:t xml:space="preserve"> Use</w:t>
            </w:r>
          </w:p>
          <w:p w14:paraId="6DB2E551" w14:textId="77777777" w:rsidR="00FA5993" w:rsidRDefault="00FA5993" w:rsidP="00F25ECE">
            <w:pPr>
              <w:rPr>
                <w:rFonts w:eastAsia="Century" w:hAnsi="Century" w:cs="Century"/>
                <w:szCs w:val="18"/>
              </w:rPr>
            </w:pPr>
            <w:r>
              <w:rPr>
                <w:rFonts w:ascii="Courier New"/>
                <w:spacing w:val="-8"/>
              </w:rPr>
              <w:t>-verbose</w:t>
            </w:r>
            <w:r>
              <w:rPr>
                <w:rFonts w:ascii="Courier New"/>
                <w:spacing w:val="-65"/>
              </w:rPr>
              <w:t xml:space="preserve"> </w:t>
            </w:r>
            <w:r>
              <w:t>if</w:t>
            </w:r>
            <w:r>
              <w:rPr>
                <w:spacing w:val="-2"/>
              </w:rPr>
              <w:t xml:space="preserve"> </w:t>
            </w:r>
            <w:r>
              <w:t xml:space="preserve">you </w:t>
            </w:r>
            <w:r>
              <w:rPr>
                <w:spacing w:val="-2"/>
              </w:rPr>
              <w:t xml:space="preserve">want </w:t>
            </w:r>
            <w:r>
              <w:t>your commands to</w:t>
            </w:r>
          </w:p>
          <w:p w14:paraId="03144E7D" w14:textId="77777777" w:rsidR="00FA5993" w:rsidRDefault="00FA5993" w:rsidP="00F25ECE">
            <w:pPr>
              <w:rPr>
                <w:rFonts w:eastAsia="Century" w:hAnsi="Century" w:cs="Century"/>
                <w:szCs w:val="18"/>
              </w:rPr>
            </w:pPr>
            <w:r>
              <w:t>generate</w:t>
            </w:r>
            <w:r>
              <w:rPr>
                <w:spacing w:val="-2"/>
              </w:rPr>
              <w:t xml:space="preserve"> </w:t>
            </w:r>
            <w:r>
              <w:t>detailed information about their</w:t>
            </w:r>
            <w:r>
              <w:rPr>
                <w:spacing w:val="28"/>
              </w:rPr>
              <w:t xml:space="preserve"> </w:t>
            </w:r>
            <w:r>
              <w:rPr>
                <w:spacing w:val="-2"/>
              </w:rPr>
              <w:t>results.</w:t>
            </w:r>
            <w:r>
              <w:t xml:space="preserve"> Use </w:t>
            </w:r>
            <w:r>
              <w:rPr>
                <w:rFonts w:ascii="Courier New"/>
                <w:spacing w:val="-7"/>
              </w:rPr>
              <w:t>-quiet</w:t>
            </w:r>
            <w:r>
              <w:rPr>
                <w:rFonts w:ascii="Courier New"/>
                <w:spacing w:val="-65"/>
              </w:rPr>
              <w:t xml:space="preserve"> </w:t>
            </w:r>
            <w:r>
              <w:t>to turn off all output.</w:t>
            </w:r>
          </w:p>
        </w:tc>
      </w:tr>
      <w:tr w:rsidR="00FA5993" w14:paraId="35D3F962" w14:textId="77777777" w:rsidTr="00FA5993">
        <w:tblPrEx>
          <w:tblLook w:val="04A0" w:firstRow="1" w:lastRow="0" w:firstColumn="1" w:lastColumn="0" w:noHBand="0" w:noVBand="1"/>
        </w:tblPrEx>
        <w:trPr>
          <w:trHeight w:hRule="exact" w:val="1366"/>
        </w:trPr>
        <w:tc>
          <w:tcPr>
            <w:tcW w:w="4080" w:type="dxa"/>
          </w:tcPr>
          <w:p w14:paraId="39D9D120"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7"/>
                <w:sz w:val="18"/>
              </w:rPr>
              <w:t>&lt;...cmd</w:t>
            </w:r>
            <w:r>
              <w:rPr>
                <w:rFonts w:ascii="Courier New"/>
                <w:spacing w:val="-15"/>
                <w:sz w:val="18"/>
              </w:rPr>
              <w:t xml:space="preserve"> </w:t>
            </w:r>
            <w:r>
              <w:rPr>
                <w:rFonts w:ascii="Courier New"/>
                <w:spacing w:val="-9"/>
                <w:sz w:val="18"/>
              </w:rPr>
              <w:t>args...&gt;</w:t>
            </w:r>
          </w:p>
        </w:tc>
        <w:tc>
          <w:tcPr>
            <w:tcW w:w="5833" w:type="dxa"/>
          </w:tcPr>
          <w:p w14:paraId="74387B02" w14:textId="00845870" w:rsidR="00FA5993" w:rsidRDefault="00FA5993" w:rsidP="00D765CA">
            <w:pPr>
              <w:rPr>
                <w:rFonts w:eastAsia="Century" w:hAnsi="Century" w:cs="Century"/>
                <w:szCs w:val="18"/>
              </w:rPr>
            </w:pPr>
            <w:r>
              <w:t>The</w:t>
            </w:r>
            <w:r>
              <w:rPr>
                <w:spacing w:val="-5"/>
              </w:rPr>
              <w:t xml:space="preserve"> </w:t>
            </w:r>
            <w:r>
              <w:t>mandatory</w:t>
            </w:r>
            <w:r>
              <w:rPr>
                <w:spacing w:val="-6"/>
              </w:rPr>
              <w:t xml:space="preserve"> </w:t>
            </w:r>
            <w:r>
              <w:t>value</w:t>
            </w:r>
            <w:r>
              <w:rPr>
                <w:spacing w:val="-5"/>
              </w:rPr>
              <w:t xml:space="preserve"> </w:t>
            </w:r>
            <w:r>
              <w:t>the</w:t>
            </w:r>
            <w:r>
              <w:rPr>
                <w:spacing w:val="-6"/>
              </w:rPr>
              <w:t xml:space="preserve"> </w:t>
            </w:r>
            <w:r>
              <w:t>command</w:t>
            </w:r>
            <w:r>
              <w:rPr>
                <w:spacing w:val="-6"/>
              </w:rPr>
              <w:t xml:space="preserve"> </w:t>
            </w:r>
            <w:r>
              <w:rPr>
                <w:spacing w:val="-2"/>
              </w:rPr>
              <w:t>takes.</w:t>
            </w:r>
            <w:r>
              <w:rPr>
                <w:spacing w:val="-6"/>
              </w:rPr>
              <w:t xml:space="preserve"> </w:t>
            </w:r>
            <w:r>
              <w:rPr>
                <w:spacing w:val="-4"/>
              </w:rPr>
              <w:t>For</w:t>
            </w:r>
            <w:r>
              <w:rPr>
                <w:spacing w:val="23"/>
              </w:rPr>
              <w:t xml:space="preserve"> </w:t>
            </w:r>
            <w:r>
              <w:rPr>
                <w:spacing w:val="-2"/>
              </w:rPr>
              <w:t>example,</w:t>
            </w:r>
            <w:r>
              <w:t xml:space="preserve"> when you use command</w:t>
            </w:r>
            <w:r>
              <w:rPr>
                <w:spacing w:val="28"/>
              </w:rPr>
              <w:t xml:space="preserve"> </w:t>
            </w:r>
            <w:r>
              <w:rPr>
                <w:rFonts w:ascii="Courier New"/>
                <w:spacing w:val="-8"/>
              </w:rPr>
              <w:t>DeleteMessage</w:t>
            </w:r>
            <w:r>
              <w:rPr>
                <w:spacing w:val="-8"/>
              </w:rPr>
              <w:t>,</w:t>
            </w:r>
            <w:r>
              <w:t xml:space="preserve"> you must provide the</w:t>
            </w:r>
            <w:r>
              <w:rPr>
                <w:spacing w:val="27"/>
              </w:rPr>
              <w:t xml:space="preserve"> </w:t>
            </w:r>
            <w:r>
              <w:t>message ID</w:t>
            </w:r>
            <w:r>
              <w:rPr>
                <w:spacing w:val="-2"/>
              </w:rPr>
              <w:t xml:space="preserve"> </w:t>
            </w:r>
            <w:r>
              <w:t>and the name of the queue in</w:t>
            </w:r>
            <w:r>
              <w:rPr>
                <w:spacing w:val="24"/>
              </w:rPr>
              <w:t xml:space="preserve"> </w:t>
            </w:r>
            <w:r>
              <w:t>which the</w:t>
            </w:r>
            <w:r>
              <w:rPr>
                <w:spacing w:val="-2"/>
              </w:rPr>
              <w:t xml:space="preserve"> </w:t>
            </w:r>
            <w:r>
              <w:t>message</w:t>
            </w:r>
            <w:r>
              <w:rPr>
                <w:spacing w:val="-2"/>
              </w:rPr>
              <w:t xml:space="preserve"> is.</w:t>
            </w:r>
            <w:r>
              <w:t xml:space="preserve"> </w:t>
            </w:r>
            <w:r>
              <w:rPr>
                <w:spacing w:val="-6"/>
              </w:rPr>
              <w:t>You</w:t>
            </w:r>
            <w:r>
              <w:t xml:space="preserve"> can find the</w:t>
            </w:r>
            <w:r>
              <w:rPr>
                <w:spacing w:val="25"/>
              </w:rPr>
              <w:t xml:space="preserve"> </w:t>
            </w:r>
            <w:r>
              <w:t xml:space="preserve">commands with their arguments in </w:t>
            </w:r>
            <w:r>
              <w:rPr>
                <w:spacing w:val="-3"/>
              </w:rPr>
              <w:t>Table</w:t>
            </w:r>
            <w:r>
              <w:t xml:space="preserve"> B-3.</w:t>
            </w:r>
          </w:p>
        </w:tc>
      </w:tr>
    </w:tbl>
    <w:p w14:paraId="2012EF9B" w14:textId="0D95DB62" w:rsidR="00FA5993" w:rsidRDefault="00FA5993" w:rsidP="00FA5993">
      <w:pPr>
        <w:pStyle w:val="Caption"/>
        <w:keepNext/>
      </w:pPr>
      <w:bookmarkStart w:id="1234" w:name="_Toc30016293"/>
      <w:r>
        <w:t xml:space="preserve">Table </w:t>
      </w:r>
      <w:r w:rsidR="00604BCF">
        <w:rPr>
          <w:noProof/>
        </w:rPr>
        <w:fldChar w:fldCharType="begin"/>
      </w:r>
      <w:r w:rsidR="00604BCF">
        <w:rPr>
          <w:noProof/>
        </w:rPr>
        <w:instrText xml:space="preserve"> STYLEREF 1 \s </w:instrText>
      </w:r>
      <w:r w:rsidR="00604BCF">
        <w:rPr>
          <w:noProof/>
        </w:rPr>
        <w:fldChar w:fldCharType="separate"/>
      </w:r>
      <w:r w:rsidR="008B544D">
        <w:rPr>
          <w:noProof/>
        </w:rPr>
        <w:t>9</w:t>
      </w:r>
      <w:r w:rsidR="00604BCF">
        <w:rPr>
          <w:noProof/>
        </w:rPr>
        <w:fldChar w:fldCharType="end"/>
      </w:r>
      <w:r w:rsidR="008226DB">
        <w:noBreakHyphen/>
      </w:r>
      <w:r w:rsidR="00604BCF">
        <w:rPr>
          <w:noProof/>
        </w:rPr>
        <w:fldChar w:fldCharType="begin"/>
      </w:r>
      <w:r w:rsidR="00604BCF">
        <w:rPr>
          <w:noProof/>
        </w:rPr>
        <w:instrText xml:space="preserve"> SEQ Table \* ARABIC \s 1 </w:instrText>
      </w:r>
      <w:r w:rsidR="00604BCF">
        <w:rPr>
          <w:noProof/>
        </w:rPr>
        <w:fldChar w:fldCharType="separate"/>
      </w:r>
      <w:r w:rsidR="008B544D">
        <w:rPr>
          <w:noProof/>
        </w:rPr>
        <w:t>3</w:t>
      </w:r>
      <w:r w:rsidR="00604BCF">
        <w:rPr>
          <w:noProof/>
        </w:rPr>
        <w:fldChar w:fldCharType="end"/>
      </w:r>
      <w:r>
        <w:t xml:space="preserve"> </w:t>
      </w:r>
      <w:r w:rsidR="00EC3D38">
        <w:tab/>
      </w:r>
      <w:r>
        <w:t>Command List</w:t>
      </w:r>
      <w:bookmarkEnd w:id="1234"/>
    </w:p>
    <w:tbl>
      <w:tblPr>
        <w:tblStyle w:val="TableGrid"/>
        <w:tblW w:w="0" w:type="auto"/>
        <w:tblLayout w:type="fixed"/>
        <w:tblLook w:val="01E0" w:firstRow="1" w:lastRow="1" w:firstColumn="1" w:lastColumn="1" w:noHBand="0" w:noVBand="0"/>
      </w:tblPr>
      <w:tblGrid>
        <w:gridCol w:w="3109"/>
        <w:gridCol w:w="1991"/>
        <w:gridCol w:w="4813"/>
      </w:tblGrid>
      <w:tr w:rsidR="00FA5993" w14:paraId="726EECE3" w14:textId="77777777" w:rsidTr="001E2C74">
        <w:trPr>
          <w:cnfStyle w:val="100000000000" w:firstRow="1" w:lastRow="0" w:firstColumn="0" w:lastColumn="0" w:oddVBand="0" w:evenVBand="0" w:oddHBand="0" w:evenHBand="0" w:firstRowFirstColumn="0" w:firstRowLastColumn="0" w:lastRowFirstColumn="0" w:lastRowLastColumn="0"/>
          <w:trHeight w:hRule="exact" w:val="283"/>
          <w:tblHeader/>
        </w:trPr>
        <w:tc>
          <w:tcPr>
            <w:tcW w:w="310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17EE055" w14:textId="77777777" w:rsidR="00FA5993" w:rsidRDefault="00FA5993" w:rsidP="00F25ECE">
            <w:pPr>
              <w:rPr>
                <w:rFonts w:eastAsia="Book Antiqua" w:hAnsi="Book Antiqua" w:cs="Book Antiqua"/>
                <w:szCs w:val="18"/>
              </w:rPr>
            </w:pPr>
            <w:r>
              <w:rPr>
                <w:w w:val="110"/>
              </w:rPr>
              <w:t>Command</w:t>
            </w:r>
          </w:p>
        </w:tc>
        <w:tc>
          <w:tcPr>
            <w:tcW w:w="199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B70DA3F" w14:textId="77777777" w:rsidR="00FA5993" w:rsidRDefault="00FA5993" w:rsidP="00F25ECE">
            <w:pPr>
              <w:rPr>
                <w:rFonts w:eastAsia="Book Antiqua" w:hAnsi="Book Antiqua" w:cs="Book Antiqua"/>
                <w:szCs w:val="18"/>
              </w:rPr>
            </w:pPr>
            <w:r>
              <w:rPr>
                <w:w w:val="110"/>
              </w:rPr>
              <w:t>Abbreviation</w:t>
            </w:r>
          </w:p>
        </w:tc>
        <w:tc>
          <w:tcPr>
            <w:tcW w:w="481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37173A9" w14:textId="77777777" w:rsidR="00FA5993" w:rsidRDefault="00FA5993" w:rsidP="00F25ECE">
            <w:pPr>
              <w:rPr>
                <w:rFonts w:eastAsia="Book Antiqua" w:hAnsi="Book Antiqua" w:cs="Book Antiqua"/>
                <w:szCs w:val="18"/>
              </w:rPr>
            </w:pPr>
            <w:r>
              <w:rPr>
                <w:spacing w:val="-2"/>
                <w:w w:val="115"/>
              </w:rPr>
              <w:t>Desc</w:t>
            </w:r>
            <w:r>
              <w:rPr>
                <w:w w:val="115"/>
              </w:rPr>
              <w:t>riptio</w:t>
            </w:r>
            <w:r>
              <w:rPr>
                <w:spacing w:val="-2"/>
                <w:w w:val="115"/>
              </w:rPr>
              <w:t>n</w:t>
            </w:r>
          </w:p>
        </w:tc>
      </w:tr>
      <w:tr w:rsidR="00FA5993" w14:paraId="4F1283B8" w14:textId="77777777" w:rsidTr="00F25ECE">
        <w:trPr>
          <w:trHeight w:hRule="exact" w:val="600"/>
        </w:trPr>
        <w:tc>
          <w:tcPr>
            <w:tcW w:w="3109" w:type="dxa"/>
          </w:tcPr>
          <w:p w14:paraId="2482C025"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canKillJob</w:t>
            </w:r>
          </w:p>
          <w:p w14:paraId="471212B3" w14:textId="77777777" w:rsidR="00FA5993" w:rsidRDefault="00FA5993" w:rsidP="00FA5993">
            <w:pPr>
              <w:pStyle w:val="TableParagraph"/>
              <w:spacing w:before="15"/>
              <w:ind w:left="114"/>
              <w:rPr>
                <w:rFonts w:ascii="Courier New" w:eastAsia="Courier New" w:hAnsi="Courier New" w:cs="Courier New"/>
                <w:sz w:val="18"/>
                <w:szCs w:val="18"/>
              </w:rPr>
            </w:pPr>
            <w:r>
              <w:rPr>
                <w:rFonts w:ascii="Courier New"/>
                <w:spacing w:val="-9"/>
                <w:sz w:val="18"/>
              </w:rPr>
              <w:t>&lt;jobID&gt;</w:t>
            </w:r>
          </w:p>
        </w:tc>
        <w:tc>
          <w:tcPr>
            <w:tcW w:w="1991" w:type="dxa"/>
          </w:tcPr>
          <w:p w14:paraId="1B642CE7" w14:textId="77777777" w:rsidR="00FA5993" w:rsidRDefault="00FA5993" w:rsidP="00F25ECE">
            <w:pPr>
              <w:rPr>
                <w:rFonts w:eastAsia="Century" w:hAnsi="Century" w:cs="Century"/>
                <w:szCs w:val="18"/>
              </w:rPr>
            </w:pPr>
            <w:r>
              <w:t>not available</w:t>
            </w:r>
          </w:p>
        </w:tc>
        <w:tc>
          <w:tcPr>
            <w:tcW w:w="4813" w:type="dxa"/>
          </w:tcPr>
          <w:p w14:paraId="6D1B6585" w14:textId="77777777" w:rsidR="00FA5993" w:rsidRDefault="00FA5993" w:rsidP="00F25ECE">
            <w:pPr>
              <w:rPr>
                <w:rFonts w:eastAsia="Century" w:hAnsi="Century" w:cs="Century"/>
                <w:szCs w:val="18"/>
              </w:rPr>
            </w:pPr>
            <w:r>
              <w:t>Check</w:t>
            </w:r>
            <w:r>
              <w:rPr>
                <w:spacing w:val="-11"/>
              </w:rPr>
              <w:t xml:space="preserve"> </w:t>
            </w:r>
            <w:r>
              <w:t>whether</w:t>
            </w:r>
            <w:r>
              <w:rPr>
                <w:spacing w:val="-11"/>
              </w:rPr>
              <w:t xml:space="preserve"> </w:t>
            </w:r>
            <w:r>
              <w:t>the</w:t>
            </w:r>
            <w:r>
              <w:rPr>
                <w:spacing w:val="-11"/>
              </w:rPr>
              <w:t xml:space="preserve"> </w:t>
            </w:r>
            <w:r>
              <w:t>user</w:t>
            </w:r>
            <w:r>
              <w:rPr>
                <w:spacing w:val="-11"/>
              </w:rPr>
              <w:t xml:space="preserve"> </w:t>
            </w:r>
            <w:r>
              <w:t>has</w:t>
            </w:r>
            <w:r>
              <w:rPr>
                <w:spacing w:val="-10"/>
              </w:rPr>
              <w:t xml:space="preserve"> </w:t>
            </w:r>
            <w:r>
              <w:t>the</w:t>
            </w:r>
            <w:r>
              <w:rPr>
                <w:spacing w:val="22"/>
              </w:rPr>
              <w:t xml:space="preserve"> </w:t>
            </w:r>
            <w:r>
              <w:t>correct role to kill the job</w:t>
            </w:r>
          </w:p>
        </w:tc>
      </w:tr>
      <w:tr w:rsidR="00FA5993" w14:paraId="718D9CD1" w14:textId="77777777" w:rsidTr="00F25ECE">
        <w:trPr>
          <w:trHeight w:hRule="exact" w:val="1229"/>
        </w:trPr>
        <w:tc>
          <w:tcPr>
            <w:tcW w:w="3109" w:type="dxa"/>
          </w:tcPr>
          <w:p w14:paraId="145412F9" w14:textId="77777777" w:rsidR="00FA5993" w:rsidRDefault="00FA5993" w:rsidP="00FA5993">
            <w:pPr>
              <w:pStyle w:val="TableParagraph"/>
              <w:spacing w:before="84"/>
              <w:ind w:left="114"/>
              <w:jc w:val="both"/>
              <w:rPr>
                <w:rFonts w:ascii="Courier New" w:eastAsia="Courier New" w:hAnsi="Courier New" w:cs="Courier New"/>
                <w:sz w:val="18"/>
                <w:szCs w:val="18"/>
              </w:rPr>
            </w:pPr>
            <w:r>
              <w:rPr>
                <w:rFonts w:ascii="Courier New"/>
                <w:spacing w:val="-9"/>
                <w:sz w:val="18"/>
              </w:rPr>
              <w:lastRenderedPageBreak/>
              <w:t>ChangeJobRoles</w:t>
            </w:r>
          </w:p>
          <w:p w14:paraId="786887DC" w14:textId="77777777" w:rsidR="00FA5993" w:rsidRDefault="00FA5993" w:rsidP="00FA5993">
            <w:pPr>
              <w:pStyle w:val="TableParagraph"/>
              <w:spacing w:before="15"/>
              <w:ind w:left="114"/>
              <w:jc w:val="both"/>
              <w:rPr>
                <w:rFonts w:ascii="Courier New" w:eastAsia="Courier New" w:hAnsi="Courier New" w:cs="Courier New"/>
                <w:sz w:val="18"/>
                <w:szCs w:val="18"/>
              </w:rPr>
            </w:pPr>
            <w:r>
              <w:rPr>
                <w:rFonts w:ascii="Courier New"/>
                <w:spacing w:val="-9"/>
                <w:sz w:val="18"/>
              </w:rPr>
              <w:t>&lt;jobID&gt;</w:t>
            </w:r>
          </w:p>
          <w:p w14:paraId="5D3105F8" w14:textId="77777777" w:rsidR="00FA5993" w:rsidRDefault="00FA5993" w:rsidP="00FA5993">
            <w:pPr>
              <w:pStyle w:val="TableParagraph"/>
              <w:spacing w:before="17" w:line="259" w:lineRule="auto"/>
              <w:ind w:left="114" w:right="508"/>
              <w:jc w:val="both"/>
              <w:rPr>
                <w:rFonts w:ascii="Courier New" w:eastAsia="Courier New" w:hAnsi="Courier New" w:cs="Courier New"/>
                <w:sz w:val="18"/>
                <w:szCs w:val="18"/>
              </w:rPr>
            </w:pPr>
            <w:r>
              <w:rPr>
                <w:rFonts w:ascii="Courier New"/>
                <w:spacing w:val="-8"/>
                <w:sz w:val="18"/>
              </w:rPr>
              <w:t>&lt;defaultRole&gt;</w:t>
            </w:r>
            <w:r>
              <w:rPr>
                <w:rFonts w:ascii="Courier New"/>
                <w:spacing w:val="27"/>
                <w:sz w:val="18"/>
              </w:rPr>
              <w:t xml:space="preserve"> </w:t>
            </w:r>
            <w:r>
              <w:rPr>
                <w:rFonts w:ascii="Courier New"/>
                <w:spacing w:val="-8"/>
                <w:sz w:val="18"/>
              </w:rPr>
              <w:t>[&lt;traceRole&gt;]</w:t>
            </w:r>
            <w:r>
              <w:rPr>
                <w:rFonts w:ascii="Courier New"/>
                <w:spacing w:val="27"/>
                <w:sz w:val="18"/>
              </w:rPr>
              <w:t xml:space="preserve"> </w:t>
            </w:r>
            <w:r>
              <w:rPr>
                <w:rFonts w:ascii="Courier New"/>
                <w:spacing w:val="-9"/>
                <w:sz w:val="18"/>
              </w:rPr>
              <w:t>[&lt;killRole&gt;]</w:t>
            </w:r>
          </w:p>
        </w:tc>
        <w:tc>
          <w:tcPr>
            <w:tcW w:w="1991" w:type="dxa"/>
          </w:tcPr>
          <w:p w14:paraId="3CBEEF75" w14:textId="77777777" w:rsidR="00FA5993" w:rsidRDefault="00FA5993" w:rsidP="00F25ECE">
            <w:pPr>
              <w:rPr>
                <w:rFonts w:eastAsia="Century" w:hAnsi="Century" w:cs="Century"/>
                <w:szCs w:val="18"/>
              </w:rPr>
            </w:pPr>
            <w:r>
              <w:t>not available</w:t>
            </w:r>
          </w:p>
        </w:tc>
        <w:tc>
          <w:tcPr>
            <w:tcW w:w="4813" w:type="dxa"/>
          </w:tcPr>
          <w:p w14:paraId="03F538B8" w14:textId="77777777" w:rsidR="00FA5993" w:rsidRDefault="00FA5993" w:rsidP="00F25ECE">
            <w:pPr>
              <w:rPr>
                <w:rFonts w:eastAsia="Century" w:hAnsi="Century" w:cs="Century"/>
                <w:szCs w:val="18"/>
              </w:rPr>
            </w:pPr>
            <w:r>
              <w:t xml:space="preserve">Changes roles of a running </w:t>
            </w:r>
            <w:r>
              <w:rPr>
                <w:spacing w:val="-2"/>
              </w:rPr>
              <w:t>job.</w:t>
            </w:r>
          </w:p>
        </w:tc>
      </w:tr>
      <w:tr w:rsidR="00FA5993" w14:paraId="5D1A1258" w14:textId="77777777" w:rsidTr="00F25ECE">
        <w:trPr>
          <w:trHeight w:hRule="exact" w:val="1040"/>
        </w:trPr>
        <w:tc>
          <w:tcPr>
            <w:tcW w:w="3109" w:type="dxa"/>
          </w:tcPr>
          <w:p w14:paraId="60C6040C"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ChangeRequestRole</w:t>
            </w:r>
          </w:p>
          <w:p w14:paraId="27961F98" w14:textId="77777777" w:rsidR="00FA5993" w:rsidRDefault="00FA5993" w:rsidP="00FA5993">
            <w:pPr>
              <w:pStyle w:val="TableParagraph"/>
              <w:spacing w:before="15"/>
              <w:ind w:left="114"/>
              <w:rPr>
                <w:rFonts w:ascii="Courier New" w:eastAsia="Courier New" w:hAnsi="Courier New" w:cs="Courier New"/>
                <w:sz w:val="18"/>
                <w:szCs w:val="18"/>
              </w:rPr>
            </w:pPr>
            <w:r>
              <w:rPr>
                <w:rFonts w:ascii="Courier New"/>
                <w:spacing w:val="-9"/>
                <w:sz w:val="18"/>
              </w:rPr>
              <w:t>&lt;messageId&gt;</w:t>
            </w:r>
          </w:p>
          <w:p w14:paraId="4546DEE3" w14:textId="77777777" w:rsidR="00FA5993" w:rsidRDefault="00FA5993" w:rsidP="00FA5993">
            <w:pPr>
              <w:pStyle w:val="TableParagraph"/>
              <w:spacing w:before="17"/>
              <w:ind w:left="114"/>
              <w:rPr>
                <w:rFonts w:ascii="Courier New" w:eastAsia="Courier New" w:hAnsi="Courier New" w:cs="Courier New"/>
                <w:sz w:val="18"/>
                <w:szCs w:val="18"/>
              </w:rPr>
            </w:pPr>
            <w:r>
              <w:rPr>
                <w:rFonts w:ascii="Courier New"/>
                <w:spacing w:val="-9"/>
                <w:sz w:val="18"/>
              </w:rPr>
              <w:t>&lt;queue&gt;</w:t>
            </w:r>
          </w:p>
          <w:p w14:paraId="4AE18E0B" w14:textId="77777777" w:rsidR="00FA5993" w:rsidRDefault="00FA5993" w:rsidP="00FA5993">
            <w:pPr>
              <w:pStyle w:val="TableParagraph"/>
              <w:spacing w:before="15"/>
              <w:ind w:left="114"/>
              <w:rPr>
                <w:rFonts w:ascii="Courier New" w:eastAsia="Courier New" w:hAnsi="Courier New" w:cs="Courier New"/>
                <w:sz w:val="18"/>
                <w:szCs w:val="18"/>
              </w:rPr>
            </w:pPr>
            <w:r>
              <w:rPr>
                <w:rFonts w:ascii="Courier New"/>
                <w:spacing w:val="-9"/>
                <w:sz w:val="18"/>
              </w:rPr>
              <w:t>&lt;role&gt;</w:t>
            </w:r>
          </w:p>
        </w:tc>
        <w:tc>
          <w:tcPr>
            <w:tcW w:w="1991" w:type="dxa"/>
          </w:tcPr>
          <w:p w14:paraId="4A132532" w14:textId="77777777" w:rsidR="00FA5993" w:rsidRDefault="00FA5993" w:rsidP="00F25ECE">
            <w:pPr>
              <w:rPr>
                <w:rFonts w:ascii="Courier New" w:eastAsia="Courier New" w:hAnsi="Courier New" w:cs="Courier New"/>
                <w:szCs w:val="18"/>
              </w:rPr>
            </w:pPr>
            <w:r>
              <w:rPr>
                <w:rFonts w:ascii="Courier New"/>
                <w:spacing w:val="-9"/>
              </w:rPr>
              <w:t>changereqrole</w:t>
            </w:r>
          </w:p>
        </w:tc>
        <w:tc>
          <w:tcPr>
            <w:tcW w:w="4813" w:type="dxa"/>
          </w:tcPr>
          <w:p w14:paraId="5B86C9E7" w14:textId="77777777" w:rsidR="00FA5993" w:rsidRDefault="00FA5993" w:rsidP="00F25ECE">
            <w:pPr>
              <w:rPr>
                <w:rFonts w:eastAsia="Century" w:hAnsi="Century" w:cs="Century"/>
                <w:szCs w:val="18"/>
              </w:rPr>
            </w:pPr>
            <w:r>
              <w:t>Changes the role of a current</w:t>
            </w:r>
            <w:r>
              <w:rPr>
                <w:spacing w:val="26"/>
              </w:rPr>
              <w:t xml:space="preserve"> </w:t>
            </w:r>
            <w:r>
              <w:t>request. The role is changed to</w:t>
            </w:r>
            <w:r>
              <w:rPr>
                <w:spacing w:val="23"/>
              </w:rPr>
              <w:t xml:space="preserve"> </w:t>
            </w:r>
            <w:r>
              <w:t>the one you supply in the</w:t>
            </w:r>
          </w:p>
          <w:p w14:paraId="5CFC7B7B" w14:textId="77777777" w:rsidR="00FA5993" w:rsidRDefault="00FA5993" w:rsidP="00F25ECE">
            <w:pPr>
              <w:rPr>
                <w:rFonts w:eastAsia="Century" w:hAnsi="Century" w:cs="Century"/>
                <w:szCs w:val="18"/>
              </w:rPr>
            </w:pPr>
            <w:r>
              <w:rPr>
                <w:rFonts w:ascii="Courier New"/>
                <w:spacing w:val="-7"/>
              </w:rPr>
              <w:t>&lt;role&gt;</w:t>
            </w:r>
            <w:r>
              <w:rPr>
                <w:rFonts w:ascii="Courier New"/>
                <w:spacing w:val="-65"/>
              </w:rPr>
              <w:t xml:space="preserve"> </w:t>
            </w:r>
            <w:r>
              <w:t>argument.</w:t>
            </w:r>
          </w:p>
        </w:tc>
      </w:tr>
      <w:tr w:rsidR="00FA5993" w14:paraId="5C1BCBA0" w14:textId="77777777" w:rsidTr="00F25ECE">
        <w:trPr>
          <w:trHeight w:hRule="exact" w:val="3240"/>
        </w:trPr>
        <w:tc>
          <w:tcPr>
            <w:tcW w:w="3109" w:type="dxa"/>
          </w:tcPr>
          <w:p w14:paraId="4C3EB30D" w14:textId="77777777" w:rsidR="00FA5993" w:rsidRDefault="00FA5993" w:rsidP="00FA5993">
            <w:pPr>
              <w:pStyle w:val="TableParagraph"/>
              <w:spacing w:before="84" w:line="259" w:lineRule="auto"/>
              <w:ind w:left="114" w:right="1461"/>
              <w:rPr>
                <w:rFonts w:ascii="Courier New" w:eastAsia="Courier New" w:hAnsi="Courier New" w:cs="Courier New"/>
                <w:sz w:val="18"/>
                <w:szCs w:val="18"/>
              </w:rPr>
            </w:pPr>
            <w:r>
              <w:rPr>
                <w:rFonts w:ascii="Courier New"/>
                <w:spacing w:val="-9"/>
                <w:sz w:val="18"/>
              </w:rPr>
              <w:t>DeleteAllMessages</w:t>
            </w:r>
            <w:r>
              <w:rPr>
                <w:rFonts w:ascii="Courier New"/>
                <w:spacing w:val="23"/>
                <w:sz w:val="18"/>
              </w:rPr>
              <w:t xml:space="preserve"> </w:t>
            </w:r>
            <w:r>
              <w:rPr>
                <w:rFonts w:ascii="Courier New"/>
                <w:spacing w:val="-7"/>
                <w:sz w:val="18"/>
              </w:rPr>
              <w:t>[-queue</w:t>
            </w:r>
            <w:r>
              <w:rPr>
                <w:rFonts w:ascii="Courier New"/>
                <w:spacing w:val="-15"/>
                <w:sz w:val="18"/>
              </w:rPr>
              <w:t xml:space="preserve"> </w:t>
            </w:r>
            <w:r>
              <w:rPr>
                <w:rFonts w:ascii="Courier New"/>
                <w:spacing w:val="-9"/>
                <w:sz w:val="18"/>
              </w:rPr>
              <w:t>&lt;queue&gt;]</w:t>
            </w:r>
          </w:p>
          <w:p w14:paraId="1C67E7F2" w14:textId="77777777" w:rsidR="00FA5993" w:rsidRDefault="00FA5993" w:rsidP="00FA5993">
            <w:pPr>
              <w:pStyle w:val="TableParagraph"/>
              <w:spacing w:line="203" w:lineRule="exact"/>
              <w:ind w:left="114"/>
              <w:rPr>
                <w:rFonts w:ascii="Courier New" w:eastAsia="Courier New" w:hAnsi="Courier New" w:cs="Courier New"/>
                <w:sz w:val="18"/>
                <w:szCs w:val="18"/>
              </w:rPr>
            </w:pPr>
            <w:r>
              <w:rPr>
                <w:rFonts w:ascii="Courier New"/>
                <w:spacing w:val="-8"/>
                <w:sz w:val="18"/>
              </w:rPr>
              <w:t>[-priorto</w:t>
            </w:r>
            <w:r>
              <w:rPr>
                <w:rFonts w:ascii="Courier New"/>
                <w:spacing w:val="-15"/>
                <w:sz w:val="18"/>
              </w:rPr>
              <w:t xml:space="preserve"> </w:t>
            </w:r>
            <w:r>
              <w:rPr>
                <w:rFonts w:ascii="Courier New"/>
                <w:spacing w:val="-7"/>
                <w:sz w:val="18"/>
              </w:rPr>
              <w:t>&lt;date&gt;</w:t>
            </w:r>
            <w:r>
              <w:rPr>
                <w:rFonts w:ascii="Courier New"/>
                <w:spacing w:val="-15"/>
                <w:sz w:val="18"/>
              </w:rPr>
              <w:t xml:space="preserve"> </w:t>
            </w:r>
            <w:r>
              <w:rPr>
                <w:rFonts w:ascii="Courier New"/>
                <w:sz w:val="18"/>
              </w:rPr>
              <w:t>|</w:t>
            </w:r>
            <w:r>
              <w:rPr>
                <w:rFonts w:ascii="Courier New"/>
                <w:spacing w:val="-15"/>
                <w:sz w:val="18"/>
              </w:rPr>
              <w:t xml:space="preserve"> </w:t>
            </w:r>
            <w:r>
              <w:rPr>
                <w:rFonts w:ascii="Courier New"/>
                <w:spacing w:val="-8"/>
                <w:sz w:val="18"/>
              </w:rPr>
              <w:t>&lt;seconds&gt;]</w:t>
            </w:r>
          </w:p>
        </w:tc>
        <w:tc>
          <w:tcPr>
            <w:tcW w:w="1991" w:type="dxa"/>
          </w:tcPr>
          <w:p w14:paraId="5939E9CE" w14:textId="77777777" w:rsidR="00FA5993" w:rsidRDefault="00FA5993" w:rsidP="00F25ECE">
            <w:pPr>
              <w:rPr>
                <w:rFonts w:ascii="Courier New" w:eastAsia="Courier New" w:hAnsi="Courier New" w:cs="Courier New"/>
                <w:szCs w:val="18"/>
              </w:rPr>
            </w:pPr>
            <w:r>
              <w:rPr>
                <w:rFonts w:ascii="Courier New"/>
                <w:spacing w:val="-8"/>
              </w:rPr>
              <w:t>delallmessages</w:t>
            </w:r>
            <w:r>
              <w:rPr>
                <w:rFonts w:ascii="Courier New"/>
                <w:spacing w:val="27"/>
              </w:rPr>
              <w:t xml:space="preserve"> </w:t>
            </w:r>
            <w:r>
              <w:rPr>
                <w:rFonts w:ascii="Courier New"/>
                <w:spacing w:val="-9"/>
              </w:rPr>
              <w:t>delallmsgs</w:t>
            </w:r>
            <w:r>
              <w:rPr>
                <w:rFonts w:ascii="Courier New"/>
                <w:spacing w:val="22"/>
              </w:rPr>
              <w:t xml:space="preserve"> </w:t>
            </w:r>
            <w:r>
              <w:rPr>
                <w:rFonts w:ascii="Courier New"/>
                <w:spacing w:val="-9"/>
              </w:rPr>
              <w:t>delallmsg</w:t>
            </w:r>
          </w:p>
        </w:tc>
        <w:tc>
          <w:tcPr>
            <w:tcW w:w="4813" w:type="dxa"/>
          </w:tcPr>
          <w:p w14:paraId="1DCB7B33" w14:textId="77777777" w:rsidR="00FA5993" w:rsidRDefault="00FA5993" w:rsidP="00F25ECE">
            <w:pPr>
              <w:rPr>
                <w:rFonts w:eastAsia="Century" w:hAnsi="Century" w:cs="Century"/>
                <w:szCs w:val="18"/>
              </w:rPr>
            </w:pPr>
            <w:r>
              <w:t>Deletes all messages in a given</w:t>
            </w:r>
            <w:r>
              <w:rPr>
                <w:spacing w:val="21"/>
              </w:rPr>
              <w:t xml:space="preserve"> </w:t>
            </w:r>
            <w:r>
              <w:t>queue or all queues. The</w:t>
            </w:r>
          </w:p>
          <w:p w14:paraId="22421491" w14:textId="77777777" w:rsidR="00FA5993" w:rsidRDefault="00FA5993" w:rsidP="00F25ECE">
            <w:pPr>
              <w:rPr>
                <w:rFonts w:eastAsia="Century" w:hAnsi="Century" w:cs="Century"/>
                <w:szCs w:val="18"/>
              </w:rPr>
            </w:pPr>
            <w:r>
              <w:rPr>
                <w:rFonts w:ascii="Courier New"/>
                <w:spacing w:val="-8"/>
              </w:rPr>
              <w:t>-priorto</w:t>
            </w:r>
            <w:r>
              <w:rPr>
                <w:rFonts w:ascii="Courier New"/>
                <w:spacing w:val="-65"/>
              </w:rPr>
              <w:t xml:space="preserve"> </w:t>
            </w:r>
            <w:r>
              <w:t>argument indicates</w:t>
            </w:r>
            <w:r>
              <w:rPr>
                <w:spacing w:val="24"/>
              </w:rPr>
              <w:t xml:space="preserve"> </w:t>
            </w:r>
            <w:r>
              <w:t>that messages posted</w:t>
            </w:r>
            <w:r>
              <w:rPr>
                <w:spacing w:val="-2"/>
              </w:rPr>
              <w:t xml:space="preserve"> </w:t>
            </w:r>
            <w:r>
              <w:t>earlier</w:t>
            </w:r>
            <w:r>
              <w:rPr>
                <w:spacing w:val="29"/>
              </w:rPr>
              <w:t xml:space="preserve"> </w:t>
            </w:r>
            <w:r>
              <w:t>than</w:t>
            </w:r>
            <w:r>
              <w:rPr>
                <w:spacing w:val="-2"/>
              </w:rPr>
              <w:t xml:space="preserve"> </w:t>
            </w:r>
            <w:r>
              <w:t>a given</w:t>
            </w:r>
            <w:r>
              <w:rPr>
                <w:spacing w:val="-2"/>
              </w:rPr>
              <w:t xml:space="preserve"> </w:t>
            </w:r>
            <w:r>
              <w:t>time must</w:t>
            </w:r>
            <w:r>
              <w:rPr>
                <w:spacing w:val="-2"/>
              </w:rPr>
              <w:t xml:space="preserve"> </w:t>
            </w:r>
            <w:r>
              <w:t>be</w:t>
            </w:r>
            <w:r>
              <w:rPr>
                <w:spacing w:val="28"/>
              </w:rPr>
              <w:t xml:space="preserve"> </w:t>
            </w:r>
            <w:r>
              <w:t>deleted.</w:t>
            </w:r>
            <w:r>
              <w:rPr>
                <w:spacing w:val="-2"/>
              </w:rPr>
              <w:t xml:space="preserve"> </w:t>
            </w:r>
            <w:r>
              <w:rPr>
                <w:spacing w:val="-6"/>
              </w:rPr>
              <w:t>You</w:t>
            </w:r>
            <w:r>
              <w:t xml:space="preserve"> can</w:t>
            </w:r>
            <w:r>
              <w:rPr>
                <w:spacing w:val="1"/>
              </w:rPr>
              <w:t xml:space="preserve"> </w:t>
            </w:r>
            <w:r>
              <w:t>specify a date</w:t>
            </w:r>
            <w:r>
              <w:rPr>
                <w:spacing w:val="23"/>
              </w:rPr>
              <w:t xml:space="preserve"> </w:t>
            </w:r>
            <w:r>
              <w:t>or a number of seconds prior to</w:t>
            </w:r>
            <w:r>
              <w:rPr>
                <w:spacing w:val="22"/>
              </w:rPr>
              <w:t xml:space="preserve"> </w:t>
            </w:r>
            <w:r>
              <w:rPr>
                <w:spacing w:val="-7"/>
              </w:rPr>
              <w:t>now.</w:t>
            </w:r>
            <w:r>
              <w:t xml:space="preserve"> </w:t>
            </w:r>
            <w:r>
              <w:rPr>
                <w:spacing w:val="-2"/>
              </w:rPr>
              <w:t>CAREFUL:</w:t>
            </w:r>
            <w:r>
              <w:t xml:space="preserve"> If you enter</w:t>
            </w:r>
            <w:r>
              <w:rPr>
                <w:spacing w:val="22"/>
              </w:rPr>
              <w:t xml:space="preserve"> </w:t>
            </w:r>
            <w:r>
              <w:t>the command without any</w:t>
            </w:r>
            <w:r>
              <w:rPr>
                <w:spacing w:val="27"/>
              </w:rPr>
              <w:t xml:space="preserve"> </w:t>
            </w:r>
            <w:r>
              <w:rPr>
                <w:spacing w:val="-2"/>
              </w:rPr>
              <w:t>arguments,</w:t>
            </w:r>
            <w:r>
              <w:t xml:space="preserve"> all messages are</w:t>
            </w:r>
            <w:r>
              <w:rPr>
                <w:spacing w:val="27"/>
              </w:rPr>
              <w:t xml:space="preserve"> </w:t>
            </w:r>
            <w:r>
              <w:t>deleted</w:t>
            </w:r>
            <w:r>
              <w:rPr>
                <w:spacing w:val="-4"/>
              </w:rPr>
              <w:t xml:space="preserve"> </w:t>
            </w:r>
            <w:r>
              <w:t>immediately!</w:t>
            </w:r>
            <w:r>
              <w:rPr>
                <w:spacing w:val="-4"/>
              </w:rPr>
              <w:t xml:space="preserve"> </w:t>
            </w:r>
            <w:r>
              <w:rPr>
                <w:rFonts w:ascii="Courier New"/>
                <w:spacing w:val="-9"/>
              </w:rPr>
              <w:t>mwfmtool</w:t>
            </w:r>
            <w:r>
              <w:rPr>
                <w:rFonts w:ascii="Courier New"/>
                <w:spacing w:val="22"/>
              </w:rPr>
              <w:t xml:space="preserve"> </w:t>
            </w:r>
            <w:r>
              <w:t>does</w:t>
            </w:r>
            <w:r>
              <w:rPr>
                <w:spacing w:val="-5"/>
              </w:rPr>
              <w:t xml:space="preserve"> </w:t>
            </w:r>
            <w:r>
              <w:t>not</w:t>
            </w:r>
            <w:r>
              <w:rPr>
                <w:spacing w:val="-5"/>
              </w:rPr>
              <w:t xml:space="preserve"> </w:t>
            </w:r>
            <w:r>
              <w:t>additionally</w:t>
            </w:r>
            <w:r>
              <w:rPr>
                <w:spacing w:val="-5"/>
              </w:rPr>
              <w:t xml:space="preserve"> </w:t>
            </w:r>
            <w:r>
              <w:rPr>
                <w:spacing w:val="-2"/>
              </w:rPr>
              <w:t>warn</w:t>
            </w:r>
            <w:r>
              <w:rPr>
                <w:spacing w:val="-5"/>
              </w:rPr>
              <w:t xml:space="preserve"> </w:t>
            </w:r>
            <w:r>
              <w:t>that</w:t>
            </w:r>
            <w:r>
              <w:rPr>
                <w:spacing w:val="25"/>
              </w:rPr>
              <w:t xml:space="preserve"> </w:t>
            </w:r>
            <w:r>
              <w:t>you are about to delete</w:t>
            </w:r>
            <w:r>
              <w:rPr>
                <w:spacing w:val="26"/>
              </w:rPr>
              <w:t xml:space="preserve"> </w:t>
            </w:r>
            <w:r>
              <w:rPr>
                <w:spacing w:val="-2"/>
              </w:rPr>
              <w:t>messages.</w:t>
            </w:r>
          </w:p>
        </w:tc>
      </w:tr>
      <w:tr w:rsidR="00FA5993" w14:paraId="45195292" w14:textId="77777777" w:rsidTr="00F25ECE">
        <w:trPr>
          <w:trHeight w:hRule="exact" w:val="1039"/>
        </w:trPr>
        <w:tc>
          <w:tcPr>
            <w:tcW w:w="3109" w:type="dxa"/>
          </w:tcPr>
          <w:p w14:paraId="315FA7DF"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8"/>
                <w:sz w:val="18"/>
              </w:rPr>
              <w:t>DeleteMessage</w:t>
            </w:r>
          </w:p>
          <w:p w14:paraId="3DB7DB52" w14:textId="77777777" w:rsidR="00FA5993" w:rsidRDefault="00FA5993" w:rsidP="00FA5993">
            <w:pPr>
              <w:pStyle w:val="TableParagraph"/>
              <w:spacing w:before="15"/>
              <w:ind w:left="114"/>
              <w:rPr>
                <w:rFonts w:ascii="Courier New" w:eastAsia="Courier New" w:hAnsi="Courier New" w:cs="Courier New"/>
                <w:sz w:val="18"/>
                <w:szCs w:val="18"/>
              </w:rPr>
            </w:pPr>
            <w:r>
              <w:rPr>
                <w:rFonts w:ascii="Courier New"/>
                <w:spacing w:val="-9"/>
                <w:sz w:val="18"/>
              </w:rPr>
              <w:t>&lt;messageID&gt;</w:t>
            </w:r>
          </w:p>
          <w:p w14:paraId="5165B34D" w14:textId="77777777" w:rsidR="00FA5993" w:rsidRDefault="00FA5993" w:rsidP="00FA5993">
            <w:pPr>
              <w:pStyle w:val="TableParagraph"/>
              <w:spacing w:before="15"/>
              <w:ind w:left="114"/>
              <w:rPr>
                <w:rFonts w:ascii="Courier New" w:eastAsia="Courier New" w:hAnsi="Courier New" w:cs="Courier New"/>
                <w:sz w:val="18"/>
                <w:szCs w:val="18"/>
              </w:rPr>
            </w:pPr>
            <w:r>
              <w:rPr>
                <w:rFonts w:ascii="Courier New"/>
                <w:spacing w:val="-9"/>
                <w:sz w:val="18"/>
              </w:rPr>
              <w:t>&lt;queue&gt;</w:t>
            </w:r>
          </w:p>
        </w:tc>
        <w:tc>
          <w:tcPr>
            <w:tcW w:w="1991" w:type="dxa"/>
          </w:tcPr>
          <w:p w14:paraId="459C7AFF" w14:textId="77777777" w:rsidR="00FA5993" w:rsidRDefault="00FA5993" w:rsidP="00F25ECE">
            <w:pPr>
              <w:rPr>
                <w:rFonts w:ascii="Courier New" w:eastAsia="Courier New" w:hAnsi="Courier New" w:cs="Courier New"/>
                <w:szCs w:val="18"/>
              </w:rPr>
            </w:pPr>
            <w:r>
              <w:rPr>
                <w:rFonts w:ascii="Courier New"/>
                <w:spacing w:val="-9"/>
              </w:rPr>
              <w:t>delmsg</w:t>
            </w:r>
          </w:p>
        </w:tc>
        <w:tc>
          <w:tcPr>
            <w:tcW w:w="4813" w:type="dxa"/>
          </w:tcPr>
          <w:p w14:paraId="1F27634D" w14:textId="77777777" w:rsidR="00FA5993" w:rsidRDefault="00FA5993" w:rsidP="00F25ECE">
            <w:pPr>
              <w:rPr>
                <w:rFonts w:eastAsia="Century" w:hAnsi="Century" w:cs="Century"/>
                <w:szCs w:val="18"/>
              </w:rPr>
            </w:pPr>
            <w:r>
              <w:t>Deletes a message from a</w:t>
            </w:r>
            <w:r>
              <w:rPr>
                <w:spacing w:val="27"/>
              </w:rPr>
              <w:t xml:space="preserve"> </w:t>
            </w:r>
            <w:r>
              <w:rPr>
                <w:spacing w:val="-2"/>
              </w:rPr>
              <w:t>queue.</w:t>
            </w:r>
            <w:r>
              <w:t xml:space="preserve"> </w:t>
            </w:r>
            <w:r>
              <w:rPr>
                <w:spacing w:val="-7"/>
              </w:rPr>
              <w:t>You</w:t>
            </w:r>
            <w:r>
              <w:t xml:space="preserve"> must provide the</w:t>
            </w:r>
            <w:r>
              <w:rPr>
                <w:spacing w:val="28"/>
              </w:rPr>
              <w:t xml:space="preserve"> </w:t>
            </w:r>
            <w:r>
              <w:t>message ID and the queue</w:t>
            </w:r>
            <w:r>
              <w:rPr>
                <w:spacing w:val="24"/>
              </w:rPr>
              <w:t xml:space="preserve"> </w:t>
            </w:r>
            <w:r>
              <w:rPr>
                <w:spacing w:val="-2"/>
              </w:rPr>
              <w:t>name.</w:t>
            </w:r>
          </w:p>
        </w:tc>
      </w:tr>
      <w:tr w:rsidR="00FA5993" w14:paraId="267777CB" w14:textId="77777777" w:rsidTr="00F25ECE">
        <w:trPr>
          <w:trHeight w:hRule="exact" w:val="601"/>
        </w:trPr>
        <w:tc>
          <w:tcPr>
            <w:tcW w:w="3109" w:type="dxa"/>
          </w:tcPr>
          <w:p w14:paraId="77817D75" w14:textId="77777777" w:rsidR="00FA5993" w:rsidRDefault="00FA5993" w:rsidP="00FA5993">
            <w:pPr>
              <w:pStyle w:val="TableParagraph"/>
              <w:spacing w:before="85"/>
              <w:ind w:left="114"/>
              <w:rPr>
                <w:rFonts w:ascii="Courier New" w:eastAsia="Courier New" w:hAnsi="Courier New" w:cs="Courier New"/>
                <w:sz w:val="18"/>
                <w:szCs w:val="18"/>
              </w:rPr>
            </w:pPr>
            <w:r>
              <w:rPr>
                <w:rFonts w:ascii="Courier New"/>
                <w:spacing w:val="-9"/>
                <w:sz w:val="18"/>
              </w:rPr>
              <w:t>GetAllClusterNodes</w:t>
            </w:r>
          </w:p>
        </w:tc>
        <w:tc>
          <w:tcPr>
            <w:tcW w:w="1991" w:type="dxa"/>
          </w:tcPr>
          <w:p w14:paraId="3DB6EA37" w14:textId="77777777" w:rsidR="00FA5993" w:rsidRDefault="00FA5993" w:rsidP="00F25ECE">
            <w:pPr>
              <w:rPr>
                <w:rFonts w:eastAsia="Century" w:hAnsi="Century" w:cs="Century"/>
                <w:szCs w:val="18"/>
              </w:rPr>
            </w:pPr>
            <w:r>
              <w:t>not available</w:t>
            </w:r>
          </w:p>
        </w:tc>
        <w:tc>
          <w:tcPr>
            <w:tcW w:w="4813" w:type="dxa"/>
          </w:tcPr>
          <w:p w14:paraId="2D440B6F" w14:textId="77777777" w:rsidR="00FA5993" w:rsidRDefault="00FA5993" w:rsidP="00F25ECE">
            <w:pPr>
              <w:rPr>
                <w:rFonts w:eastAsia="Century" w:hAnsi="Century" w:cs="Century"/>
                <w:szCs w:val="18"/>
              </w:rPr>
            </w:pPr>
            <w:r>
              <w:t>Get the host</w:t>
            </w:r>
            <w:r>
              <w:rPr>
                <w:spacing w:val="-2"/>
              </w:rPr>
              <w:t xml:space="preserve"> </w:t>
            </w:r>
            <w:r>
              <w:t>names of all the</w:t>
            </w:r>
            <w:r>
              <w:rPr>
                <w:spacing w:val="29"/>
              </w:rPr>
              <w:t xml:space="preserve"> </w:t>
            </w:r>
            <w:r>
              <w:t>cluster nodes</w:t>
            </w:r>
          </w:p>
        </w:tc>
      </w:tr>
      <w:tr w:rsidR="00FA5993" w14:paraId="5A67E661" w14:textId="77777777" w:rsidTr="00F25ECE">
        <w:trPr>
          <w:trHeight w:hRule="exact" w:val="600"/>
        </w:trPr>
        <w:tc>
          <w:tcPr>
            <w:tcW w:w="3109" w:type="dxa"/>
          </w:tcPr>
          <w:p w14:paraId="503B71C0"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8"/>
                <w:sz w:val="18"/>
              </w:rPr>
              <w:t>GetCasePacketForJob</w:t>
            </w:r>
            <w:r>
              <w:rPr>
                <w:rFonts w:ascii="Courier New"/>
                <w:spacing w:val="-16"/>
                <w:sz w:val="18"/>
              </w:rPr>
              <w:t xml:space="preserve"> </w:t>
            </w:r>
            <w:r>
              <w:rPr>
                <w:rFonts w:ascii="Courier New"/>
                <w:spacing w:val="-8"/>
                <w:sz w:val="18"/>
              </w:rPr>
              <w:t>&lt;jobID&gt;</w:t>
            </w:r>
          </w:p>
        </w:tc>
        <w:tc>
          <w:tcPr>
            <w:tcW w:w="1991" w:type="dxa"/>
          </w:tcPr>
          <w:p w14:paraId="1387A5C6" w14:textId="77777777" w:rsidR="00FA5993" w:rsidRDefault="00FA5993" w:rsidP="00F25ECE">
            <w:pPr>
              <w:rPr>
                <w:rFonts w:eastAsia="Century" w:hAnsi="Century" w:cs="Century"/>
                <w:szCs w:val="18"/>
              </w:rPr>
            </w:pPr>
            <w:r>
              <w:t>not available</w:t>
            </w:r>
          </w:p>
        </w:tc>
        <w:tc>
          <w:tcPr>
            <w:tcW w:w="4813" w:type="dxa"/>
          </w:tcPr>
          <w:p w14:paraId="55EF5A4C" w14:textId="77777777" w:rsidR="00FA5993" w:rsidRDefault="00FA5993" w:rsidP="00F25ECE">
            <w:pPr>
              <w:rPr>
                <w:rFonts w:eastAsia="Century" w:hAnsi="Century" w:cs="Century"/>
                <w:szCs w:val="18"/>
              </w:rPr>
            </w:pPr>
            <w:r>
              <w:t>Get all the case packets for</w:t>
            </w:r>
            <w:r>
              <w:rPr>
                <w:spacing w:val="-2"/>
              </w:rPr>
              <w:t xml:space="preserve"> </w:t>
            </w:r>
            <w:r>
              <w:t>the</w:t>
            </w:r>
            <w:r>
              <w:rPr>
                <w:spacing w:val="21"/>
              </w:rPr>
              <w:t xml:space="preserve"> </w:t>
            </w:r>
            <w:r>
              <w:t>given job</w:t>
            </w:r>
          </w:p>
        </w:tc>
      </w:tr>
      <w:tr w:rsidR="00FA5993" w14:paraId="0E6044F0" w14:textId="77777777" w:rsidTr="00F25ECE">
        <w:tblPrEx>
          <w:tblLook w:val="04A0" w:firstRow="1" w:lastRow="0" w:firstColumn="1" w:lastColumn="0" w:noHBand="0" w:noVBand="1"/>
        </w:tblPrEx>
        <w:trPr>
          <w:trHeight w:hRule="exact" w:val="1261"/>
        </w:trPr>
        <w:tc>
          <w:tcPr>
            <w:tcW w:w="3109" w:type="dxa"/>
          </w:tcPr>
          <w:p w14:paraId="5EFE1019"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GetCounters</w:t>
            </w:r>
          </w:p>
        </w:tc>
        <w:tc>
          <w:tcPr>
            <w:tcW w:w="1991" w:type="dxa"/>
          </w:tcPr>
          <w:p w14:paraId="53BC6865" w14:textId="77777777" w:rsidR="00FA5993" w:rsidRDefault="00FA5993" w:rsidP="00F25ECE">
            <w:pPr>
              <w:rPr>
                <w:rFonts w:eastAsia="Century" w:hAnsi="Century" w:cs="Century"/>
                <w:szCs w:val="18"/>
              </w:rPr>
            </w:pPr>
            <w:r>
              <w:t>not available</w:t>
            </w:r>
          </w:p>
        </w:tc>
        <w:tc>
          <w:tcPr>
            <w:tcW w:w="4813" w:type="dxa"/>
          </w:tcPr>
          <w:p w14:paraId="7DFDD84F" w14:textId="77777777" w:rsidR="00FA5993" w:rsidRDefault="00FA5993" w:rsidP="00F25ECE">
            <w:pPr>
              <w:rPr>
                <w:rFonts w:eastAsia="Century" w:hAnsi="Century" w:cs="Century"/>
                <w:szCs w:val="18"/>
              </w:rPr>
            </w:pPr>
            <w:r>
              <w:t>Get current running job count,</w:t>
            </w:r>
            <w:r>
              <w:rPr>
                <w:spacing w:val="21"/>
              </w:rPr>
              <w:t xml:space="preserve"> </w:t>
            </w:r>
            <w:r>
              <w:t>scheduled</w:t>
            </w:r>
            <w:r>
              <w:rPr>
                <w:spacing w:val="-2"/>
              </w:rPr>
              <w:t xml:space="preserve"> </w:t>
            </w:r>
            <w:r>
              <w:t>job count, total jobs</w:t>
            </w:r>
            <w:r>
              <w:rPr>
                <w:spacing w:val="26"/>
              </w:rPr>
              <w:t xml:space="preserve"> </w:t>
            </w:r>
            <w:r>
              <w:rPr>
                <w:spacing w:val="-2"/>
              </w:rPr>
              <w:t>waiting</w:t>
            </w:r>
            <w:r>
              <w:t xml:space="preserve"> for activation and total</w:t>
            </w:r>
            <w:r>
              <w:rPr>
                <w:spacing w:val="31"/>
              </w:rPr>
              <w:t xml:space="preserve"> </w:t>
            </w:r>
            <w:r>
              <w:t xml:space="preserve">jobs </w:t>
            </w:r>
            <w:r>
              <w:rPr>
                <w:spacing w:val="-2"/>
              </w:rPr>
              <w:t>waiting</w:t>
            </w:r>
            <w:r>
              <w:t xml:space="preserve"> for user input (all</w:t>
            </w:r>
            <w:r>
              <w:rPr>
                <w:spacing w:val="22"/>
              </w:rPr>
              <w:t xml:space="preserve"> </w:t>
            </w:r>
            <w:r>
              <w:t>cluster nodes inclusive)</w:t>
            </w:r>
          </w:p>
        </w:tc>
      </w:tr>
      <w:tr w:rsidR="00FA5993" w14:paraId="2A1C669E" w14:textId="77777777" w:rsidTr="00F25ECE">
        <w:tblPrEx>
          <w:tblLook w:val="04A0" w:firstRow="1" w:lastRow="0" w:firstColumn="1" w:lastColumn="0" w:noHBand="0" w:noVBand="1"/>
        </w:tblPrEx>
        <w:trPr>
          <w:trHeight w:hRule="exact" w:val="820"/>
        </w:trPr>
        <w:tc>
          <w:tcPr>
            <w:tcW w:w="3109" w:type="dxa"/>
          </w:tcPr>
          <w:p w14:paraId="1E4176F1"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GetCurrentJobCount</w:t>
            </w:r>
          </w:p>
        </w:tc>
        <w:tc>
          <w:tcPr>
            <w:tcW w:w="1991" w:type="dxa"/>
          </w:tcPr>
          <w:p w14:paraId="507CC787" w14:textId="77777777" w:rsidR="00FA5993" w:rsidRDefault="00FA5993" w:rsidP="00F25ECE">
            <w:pPr>
              <w:rPr>
                <w:rFonts w:eastAsia="Century" w:hAnsi="Century" w:cs="Century"/>
                <w:szCs w:val="18"/>
              </w:rPr>
            </w:pPr>
            <w:r>
              <w:t>not available</w:t>
            </w:r>
          </w:p>
        </w:tc>
        <w:tc>
          <w:tcPr>
            <w:tcW w:w="4813" w:type="dxa"/>
          </w:tcPr>
          <w:p w14:paraId="5DFF66EC" w14:textId="77777777" w:rsidR="00FA5993" w:rsidRDefault="00FA5993" w:rsidP="00F25ECE">
            <w:pPr>
              <w:rPr>
                <w:rFonts w:eastAsia="Century" w:hAnsi="Century" w:cs="Century"/>
                <w:szCs w:val="18"/>
              </w:rPr>
            </w:pPr>
            <w:r>
              <w:t>Get the current count of</w:t>
            </w:r>
            <w:r>
              <w:rPr>
                <w:spacing w:val="24"/>
              </w:rPr>
              <w:t xml:space="preserve"> </w:t>
            </w:r>
            <w:r>
              <w:t>running jobs (all cluster nodes</w:t>
            </w:r>
            <w:r>
              <w:rPr>
                <w:spacing w:val="29"/>
              </w:rPr>
              <w:t xml:space="preserve"> </w:t>
            </w:r>
            <w:r>
              <w:t>inclusive)</w:t>
            </w:r>
          </w:p>
        </w:tc>
      </w:tr>
      <w:tr w:rsidR="00FA5993" w14:paraId="105A4271" w14:textId="77777777" w:rsidTr="00F25ECE">
        <w:tblPrEx>
          <w:tblLook w:val="04A0" w:firstRow="1" w:lastRow="0" w:firstColumn="1" w:lastColumn="0" w:noHBand="0" w:noVBand="1"/>
        </w:tblPrEx>
        <w:trPr>
          <w:trHeight w:hRule="exact" w:val="600"/>
        </w:trPr>
        <w:tc>
          <w:tcPr>
            <w:tcW w:w="3109" w:type="dxa"/>
          </w:tcPr>
          <w:p w14:paraId="1E99910B"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GetFullThreadsDump</w:t>
            </w:r>
          </w:p>
        </w:tc>
        <w:tc>
          <w:tcPr>
            <w:tcW w:w="1991" w:type="dxa"/>
          </w:tcPr>
          <w:p w14:paraId="045E1E14" w14:textId="77777777" w:rsidR="00FA5993" w:rsidRDefault="00FA5993" w:rsidP="00F25ECE">
            <w:pPr>
              <w:rPr>
                <w:rFonts w:eastAsia="Century" w:hAnsi="Century" w:cs="Century"/>
                <w:szCs w:val="18"/>
              </w:rPr>
            </w:pPr>
            <w:r>
              <w:t>not available</w:t>
            </w:r>
          </w:p>
        </w:tc>
        <w:tc>
          <w:tcPr>
            <w:tcW w:w="4813" w:type="dxa"/>
          </w:tcPr>
          <w:p w14:paraId="29B498E5" w14:textId="77777777" w:rsidR="00FA5993" w:rsidRDefault="00FA5993" w:rsidP="00F25ECE">
            <w:pPr>
              <w:rPr>
                <w:rFonts w:eastAsia="Century" w:hAnsi="Century" w:cs="Century"/>
                <w:szCs w:val="18"/>
              </w:rPr>
            </w:pPr>
            <w:r>
              <w:t>Get a full thread dump from a</w:t>
            </w:r>
            <w:r>
              <w:rPr>
                <w:spacing w:val="28"/>
              </w:rPr>
              <w:t xml:space="preserve"> </w:t>
            </w:r>
            <w:r>
              <w:t xml:space="preserve">cluster </w:t>
            </w:r>
            <w:r>
              <w:rPr>
                <w:spacing w:val="-2"/>
              </w:rPr>
              <w:t>node.</w:t>
            </w:r>
          </w:p>
        </w:tc>
      </w:tr>
      <w:tr w:rsidR="00FA5993" w14:paraId="39AF2A75" w14:textId="77777777" w:rsidTr="00F25ECE">
        <w:tblPrEx>
          <w:tblLook w:val="04A0" w:firstRow="1" w:lastRow="0" w:firstColumn="1" w:lastColumn="0" w:noHBand="0" w:noVBand="1"/>
        </w:tblPrEx>
        <w:trPr>
          <w:trHeight w:hRule="exact" w:val="1700"/>
        </w:trPr>
        <w:tc>
          <w:tcPr>
            <w:tcW w:w="3109" w:type="dxa"/>
          </w:tcPr>
          <w:p w14:paraId="71B393D5"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GetHistoricalSystemData</w:t>
            </w:r>
          </w:p>
        </w:tc>
        <w:tc>
          <w:tcPr>
            <w:tcW w:w="1991" w:type="dxa"/>
          </w:tcPr>
          <w:p w14:paraId="113B47B8" w14:textId="77777777" w:rsidR="00FA5993" w:rsidRDefault="00FA5993" w:rsidP="00F25ECE">
            <w:pPr>
              <w:rPr>
                <w:rFonts w:eastAsia="Century" w:hAnsi="Century" w:cs="Century"/>
                <w:szCs w:val="18"/>
              </w:rPr>
            </w:pPr>
            <w:r>
              <w:t>not available</w:t>
            </w:r>
          </w:p>
        </w:tc>
        <w:tc>
          <w:tcPr>
            <w:tcW w:w="4813" w:type="dxa"/>
          </w:tcPr>
          <w:p w14:paraId="2A3B22B4" w14:textId="6279276D" w:rsidR="00FA5993" w:rsidRDefault="00FA5993" w:rsidP="00F25ECE">
            <w:pPr>
              <w:rPr>
                <w:rFonts w:eastAsia="Century" w:hAnsi="Century" w:cs="Century"/>
                <w:szCs w:val="18"/>
              </w:rPr>
            </w:pPr>
            <w:r>
              <w:t>Get the historical system data</w:t>
            </w:r>
            <w:r>
              <w:rPr>
                <w:spacing w:val="25"/>
              </w:rPr>
              <w:t xml:space="preserve"> </w:t>
            </w:r>
            <w:r>
              <w:t xml:space="preserve">of one of the cluster </w:t>
            </w:r>
            <w:r>
              <w:rPr>
                <w:spacing w:val="-2"/>
              </w:rPr>
              <w:t>nodes:</w:t>
            </w:r>
            <w:r>
              <w:rPr>
                <w:spacing w:val="20"/>
              </w:rPr>
              <w:t xml:space="preserve"> </w:t>
            </w:r>
            <w:r>
              <w:t>memory (heap and</w:t>
            </w:r>
            <w:r>
              <w:rPr>
                <w:spacing w:val="-2"/>
              </w:rPr>
              <w:t xml:space="preserve"> </w:t>
            </w:r>
            <w:r>
              <w:t>non heap),</w:t>
            </w:r>
            <w:r>
              <w:rPr>
                <w:spacing w:val="25"/>
              </w:rPr>
              <w:t xml:space="preserve"> </w:t>
            </w:r>
            <w:r>
              <w:t xml:space="preserve">worker </w:t>
            </w:r>
            <w:r>
              <w:rPr>
                <w:spacing w:val="-2"/>
              </w:rPr>
              <w:t>threads,</w:t>
            </w:r>
            <w:r>
              <w:t xml:space="preserve"> activation</w:t>
            </w:r>
            <w:r>
              <w:rPr>
                <w:spacing w:val="29"/>
              </w:rPr>
              <w:t xml:space="preserve"> </w:t>
            </w:r>
            <w:r>
              <w:rPr>
                <w:spacing w:val="-2"/>
              </w:rPr>
              <w:t>threads,</w:t>
            </w:r>
            <w:r>
              <w:t xml:space="preserve"> activation</w:t>
            </w:r>
            <w:r>
              <w:rPr>
                <w:spacing w:val="-2"/>
              </w:rPr>
              <w:t xml:space="preserve"> queue,</w:t>
            </w:r>
            <w:r>
              <w:t xml:space="preserve"> total</w:t>
            </w:r>
            <w:r>
              <w:rPr>
                <w:spacing w:val="27"/>
              </w:rPr>
              <w:t xml:space="preserve"> </w:t>
            </w:r>
            <w:r>
              <w:rPr>
                <w:spacing w:val="-2"/>
              </w:rPr>
              <w:t xml:space="preserve">jobs, </w:t>
            </w:r>
            <w:r>
              <w:t>user sesions and database</w:t>
            </w:r>
            <w:r>
              <w:rPr>
                <w:spacing w:val="21"/>
              </w:rPr>
              <w:t xml:space="preserve"> </w:t>
            </w:r>
            <w:r>
              <w:rPr>
                <w:spacing w:val="-2"/>
              </w:rPr>
              <w:t>pools.</w:t>
            </w:r>
            <w:r w:rsidR="00E14B6F">
              <w:rPr>
                <w:spacing w:val="-2"/>
              </w:rPr>
              <w:t xml:space="preserve"> Specify the host name as it is stored in database table CLUSTERNODELIST from where this information must be retrieved.</w:t>
            </w:r>
          </w:p>
        </w:tc>
      </w:tr>
      <w:tr w:rsidR="00FA5993" w14:paraId="2C127D17" w14:textId="77777777" w:rsidTr="00F25ECE">
        <w:tblPrEx>
          <w:tblLook w:val="04A0" w:firstRow="1" w:lastRow="0" w:firstColumn="1" w:lastColumn="0" w:noHBand="0" w:noVBand="1"/>
        </w:tblPrEx>
        <w:trPr>
          <w:trHeight w:hRule="exact" w:val="820"/>
        </w:trPr>
        <w:tc>
          <w:tcPr>
            <w:tcW w:w="3109" w:type="dxa"/>
          </w:tcPr>
          <w:p w14:paraId="0FFCA6E5"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GetJobStatistics</w:t>
            </w:r>
          </w:p>
          <w:p w14:paraId="6A9B513E" w14:textId="77777777" w:rsidR="00FA5993" w:rsidRDefault="00FA5993" w:rsidP="00FA5993">
            <w:pPr>
              <w:pStyle w:val="TableParagraph"/>
              <w:spacing w:before="15"/>
              <w:ind w:left="114"/>
              <w:rPr>
                <w:rFonts w:ascii="Courier New" w:eastAsia="Courier New" w:hAnsi="Courier New" w:cs="Courier New"/>
                <w:sz w:val="18"/>
                <w:szCs w:val="18"/>
              </w:rPr>
            </w:pPr>
            <w:r>
              <w:rPr>
                <w:rFonts w:ascii="Courier New"/>
                <w:spacing w:val="-9"/>
                <w:sz w:val="18"/>
              </w:rPr>
              <w:t>&lt;jobID&gt;</w:t>
            </w:r>
          </w:p>
        </w:tc>
        <w:tc>
          <w:tcPr>
            <w:tcW w:w="1991" w:type="dxa"/>
          </w:tcPr>
          <w:p w14:paraId="63889E40" w14:textId="77777777" w:rsidR="00FA5993" w:rsidRDefault="00FA5993" w:rsidP="00F25ECE">
            <w:pPr>
              <w:rPr>
                <w:rFonts w:eastAsia="Century" w:hAnsi="Century" w:cs="Century"/>
                <w:szCs w:val="18"/>
              </w:rPr>
            </w:pPr>
            <w:r>
              <w:t>not available</w:t>
            </w:r>
          </w:p>
        </w:tc>
        <w:tc>
          <w:tcPr>
            <w:tcW w:w="4813" w:type="dxa"/>
          </w:tcPr>
          <w:p w14:paraId="0B2BD837" w14:textId="77777777" w:rsidR="00FA5993" w:rsidRDefault="00FA5993" w:rsidP="00F25ECE">
            <w:pPr>
              <w:rPr>
                <w:rFonts w:eastAsia="Century" w:hAnsi="Century" w:cs="Century"/>
                <w:szCs w:val="18"/>
              </w:rPr>
            </w:pPr>
            <w:r>
              <w:t>Get the statistics about all the</w:t>
            </w:r>
            <w:r>
              <w:rPr>
                <w:spacing w:val="25"/>
              </w:rPr>
              <w:t xml:space="preserve"> </w:t>
            </w:r>
            <w:r>
              <w:t>jobs running in all the cluster</w:t>
            </w:r>
            <w:r>
              <w:rPr>
                <w:spacing w:val="25"/>
              </w:rPr>
              <w:t xml:space="preserve"> </w:t>
            </w:r>
            <w:r>
              <w:t>nodes</w:t>
            </w:r>
          </w:p>
        </w:tc>
      </w:tr>
      <w:tr w:rsidR="00FA5993" w14:paraId="2B07FBCF" w14:textId="77777777" w:rsidTr="00F25ECE">
        <w:tblPrEx>
          <w:tblLook w:val="04A0" w:firstRow="1" w:lastRow="0" w:firstColumn="1" w:lastColumn="0" w:noHBand="0" w:noVBand="1"/>
        </w:tblPrEx>
        <w:trPr>
          <w:trHeight w:hRule="exact" w:val="600"/>
        </w:trPr>
        <w:tc>
          <w:tcPr>
            <w:tcW w:w="3109" w:type="dxa"/>
          </w:tcPr>
          <w:p w14:paraId="5C559D4A"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GetJobStatus</w:t>
            </w:r>
          </w:p>
          <w:p w14:paraId="5B801A17" w14:textId="77777777" w:rsidR="00FA5993" w:rsidRDefault="00FA5993" w:rsidP="00FA5993">
            <w:pPr>
              <w:pStyle w:val="TableParagraph"/>
              <w:spacing w:before="15"/>
              <w:ind w:left="114"/>
              <w:rPr>
                <w:rFonts w:ascii="Courier New" w:eastAsia="Courier New" w:hAnsi="Courier New" w:cs="Courier New"/>
                <w:sz w:val="18"/>
                <w:szCs w:val="18"/>
              </w:rPr>
            </w:pPr>
            <w:r>
              <w:rPr>
                <w:rFonts w:ascii="Courier New"/>
                <w:spacing w:val="-9"/>
                <w:sz w:val="18"/>
              </w:rPr>
              <w:t>&lt;jobID&gt;</w:t>
            </w:r>
          </w:p>
        </w:tc>
        <w:tc>
          <w:tcPr>
            <w:tcW w:w="1991" w:type="dxa"/>
          </w:tcPr>
          <w:p w14:paraId="5C75C802" w14:textId="77777777" w:rsidR="00FA5993" w:rsidRDefault="00FA5993" w:rsidP="00F25ECE">
            <w:pPr>
              <w:rPr>
                <w:rFonts w:eastAsia="Century" w:hAnsi="Century" w:cs="Century"/>
                <w:szCs w:val="18"/>
              </w:rPr>
            </w:pPr>
            <w:r>
              <w:t>not available</w:t>
            </w:r>
          </w:p>
        </w:tc>
        <w:tc>
          <w:tcPr>
            <w:tcW w:w="4813" w:type="dxa"/>
          </w:tcPr>
          <w:p w14:paraId="2D86E4E5" w14:textId="77777777" w:rsidR="00FA5993" w:rsidRDefault="00FA5993" w:rsidP="00F25ECE">
            <w:pPr>
              <w:rPr>
                <w:rFonts w:eastAsia="Century" w:hAnsi="Century" w:cs="Century"/>
                <w:szCs w:val="18"/>
              </w:rPr>
            </w:pPr>
            <w:r>
              <w:t>Gets the status of</w:t>
            </w:r>
            <w:r>
              <w:rPr>
                <w:spacing w:val="-2"/>
              </w:rPr>
              <w:t xml:space="preserve"> </w:t>
            </w:r>
            <w:r>
              <w:t xml:space="preserve">a </w:t>
            </w:r>
            <w:r>
              <w:rPr>
                <w:spacing w:val="-2"/>
              </w:rPr>
              <w:t>job.</w:t>
            </w:r>
          </w:p>
        </w:tc>
      </w:tr>
      <w:tr w:rsidR="00FA5993" w14:paraId="25DF662A" w14:textId="77777777" w:rsidTr="00F25ECE">
        <w:tblPrEx>
          <w:tblLook w:val="04A0" w:firstRow="1" w:lastRow="0" w:firstColumn="1" w:lastColumn="0" w:noHBand="0" w:noVBand="1"/>
        </w:tblPrEx>
        <w:trPr>
          <w:trHeight w:hRule="exact" w:val="600"/>
        </w:trPr>
        <w:tc>
          <w:tcPr>
            <w:tcW w:w="3109" w:type="dxa"/>
          </w:tcPr>
          <w:p w14:paraId="6C540D23"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GetJobDefaultRole</w:t>
            </w:r>
          </w:p>
          <w:p w14:paraId="6F88E8DB" w14:textId="77777777" w:rsidR="00FA5993" w:rsidRDefault="00FA5993" w:rsidP="00FA5993">
            <w:pPr>
              <w:pStyle w:val="TableParagraph"/>
              <w:spacing w:before="15"/>
              <w:ind w:left="114"/>
              <w:rPr>
                <w:rFonts w:ascii="Courier New" w:eastAsia="Courier New" w:hAnsi="Courier New" w:cs="Courier New"/>
                <w:sz w:val="18"/>
                <w:szCs w:val="18"/>
              </w:rPr>
            </w:pPr>
            <w:r>
              <w:rPr>
                <w:rFonts w:ascii="Courier New"/>
                <w:spacing w:val="-9"/>
                <w:sz w:val="18"/>
              </w:rPr>
              <w:t>&lt;jobID&gt;</w:t>
            </w:r>
          </w:p>
        </w:tc>
        <w:tc>
          <w:tcPr>
            <w:tcW w:w="1991" w:type="dxa"/>
          </w:tcPr>
          <w:p w14:paraId="7259FE2F" w14:textId="77777777" w:rsidR="00FA5993" w:rsidRDefault="00FA5993" w:rsidP="00F25ECE">
            <w:pPr>
              <w:rPr>
                <w:rFonts w:eastAsia="Century" w:hAnsi="Century" w:cs="Century"/>
                <w:szCs w:val="18"/>
              </w:rPr>
            </w:pPr>
            <w:r>
              <w:t>not available</w:t>
            </w:r>
          </w:p>
        </w:tc>
        <w:tc>
          <w:tcPr>
            <w:tcW w:w="4813" w:type="dxa"/>
          </w:tcPr>
          <w:p w14:paraId="01794F2F" w14:textId="77777777" w:rsidR="00FA5993" w:rsidRDefault="00FA5993" w:rsidP="00F25ECE">
            <w:pPr>
              <w:rPr>
                <w:rFonts w:eastAsia="Century" w:hAnsi="Century" w:cs="Century"/>
                <w:szCs w:val="18"/>
              </w:rPr>
            </w:pPr>
            <w:r>
              <w:t>Gets</w:t>
            </w:r>
            <w:r>
              <w:rPr>
                <w:spacing w:val="-8"/>
              </w:rPr>
              <w:t xml:space="preserve"> </w:t>
            </w:r>
            <w:r>
              <w:t>the</w:t>
            </w:r>
            <w:r>
              <w:rPr>
                <w:spacing w:val="-8"/>
              </w:rPr>
              <w:t xml:space="preserve"> </w:t>
            </w:r>
            <w:r>
              <w:t>default</w:t>
            </w:r>
            <w:r>
              <w:rPr>
                <w:spacing w:val="-8"/>
              </w:rPr>
              <w:t xml:space="preserve"> </w:t>
            </w:r>
            <w:r>
              <w:t>role</w:t>
            </w:r>
            <w:r>
              <w:rPr>
                <w:spacing w:val="-8"/>
              </w:rPr>
              <w:t xml:space="preserve"> </w:t>
            </w:r>
            <w:r>
              <w:t>for</w:t>
            </w:r>
            <w:r>
              <w:rPr>
                <w:spacing w:val="-8"/>
              </w:rPr>
              <w:t xml:space="preserve"> </w:t>
            </w:r>
            <w:r>
              <w:t>a</w:t>
            </w:r>
            <w:r>
              <w:rPr>
                <w:spacing w:val="-6"/>
              </w:rPr>
              <w:t xml:space="preserve"> </w:t>
            </w:r>
            <w:r>
              <w:t>given</w:t>
            </w:r>
            <w:r>
              <w:rPr>
                <w:spacing w:val="27"/>
              </w:rPr>
              <w:t xml:space="preserve"> </w:t>
            </w:r>
            <w:r>
              <w:rPr>
                <w:spacing w:val="-2"/>
              </w:rPr>
              <w:t>job.</w:t>
            </w:r>
          </w:p>
        </w:tc>
      </w:tr>
      <w:tr w:rsidR="00FA5993" w14:paraId="3CFBFDEC" w14:textId="77777777" w:rsidTr="00F25ECE">
        <w:tblPrEx>
          <w:tblLook w:val="04A0" w:firstRow="1" w:lastRow="0" w:firstColumn="1" w:lastColumn="0" w:noHBand="0" w:noVBand="1"/>
        </w:tblPrEx>
        <w:trPr>
          <w:trHeight w:hRule="exact" w:val="600"/>
        </w:trPr>
        <w:tc>
          <w:tcPr>
            <w:tcW w:w="3109" w:type="dxa"/>
          </w:tcPr>
          <w:p w14:paraId="065F138F"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lastRenderedPageBreak/>
              <w:t>GetJobTraceRole</w:t>
            </w:r>
          </w:p>
          <w:p w14:paraId="087DF9B5" w14:textId="77777777" w:rsidR="00FA5993" w:rsidRDefault="00FA5993" w:rsidP="00FA5993">
            <w:pPr>
              <w:pStyle w:val="TableParagraph"/>
              <w:spacing w:before="15"/>
              <w:ind w:left="114"/>
              <w:rPr>
                <w:rFonts w:ascii="Courier New" w:eastAsia="Courier New" w:hAnsi="Courier New" w:cs="Courier New"/>
                <w:sz w:val="18"/>
                <w:szCs w:val="18"/>
              </w:rPr>
            </w:pPr>
            <w:r>
              <w:rPr>
                <w:rFonts w:ascii="Courier New"/>
                <w:spacing w:val="-9"/>
                <w:sz w:val="18"/>
              </w:rPr>
              <w:t>&lt;jobID&gt;</w:t>
            </w:r>
          </w:p>
        </w:tc>
        <w:tc>
          <w:tcPr>
            <w:tcW w:w="1991" w:type="dxa"/>
          </w:tcPr>
          <w:p w14:paraId="63E138AE" w14:textId="77777777" w:rsidR="00FA5993" w:rsidRDefault="00FA5993" w:rsidP="00F25ECE">
            <w:pPr>
              <w:rPr>
                <w:rFonts w:eastAsia="Century" w:hAnsi="Century" w:cs="Century"/>
                <w:szCs w:val="18"/>
              </w:rPr>
            </w:pPr>
            <w:r>
              <w:t>not available</w:t>
            </w:r>
          </w:p>
        </w:tc>
        <w:tc>
          <w:tcPr>
            <w:tcW w:w="4813" w:type="dxa"/>
          </w:tcPr>
          <w:p w14:paraId="52485BF1" w14:textId="77777777" w:rsidR="00FA5993" w:rsidRDefault="00FA5993" w:rsidP="00F25ECE">
            <w:pPr>
              <w:rPr>
                <w:rFonts w:eastAsia="Century" w:hAnsi="Century" w:cs="Century"/>
                <w:szCs w:val="18"/>
              </w:rPr>
            </w:pPr>
            <w:r>
              <w:t>Gets the trace</w:t>
            </w:r>
            <w:r>
              <w:rPr>
                <w:spacing w:val="-2"/>
              </w:rPr>
              <w:t xml:space="preserve"> </w:t>
            </w:r>
            <w:r>
              <w:t>role</w:t>
            </w:r>
            <w:r>
              <w:rPr>
                <w:spacing w:val="-2"/>
              </w:rPr>
              <w:t xml:space="preserve"> </w:t>
            </w:r>
            <w:r>
              <w:t>for</w:t>
            </w:r>
            <w:r>
              <w:rPr>
                <w:spacing w:val="-2"/>
              </w:rPr>
              <w:t xml:space="preserve"> </w:t>
            </w:r>
            <w:r>
              <w:t>a given</w:t>
            </w:r>
            <w:r>
              <w:rPr>
                <w:spacing w:val="27"/>
              </w:rPr>
              <w:t xml:space="preserve"> </w:t>
            </w:r>
            <w:r>
              <w:rPr>
                <w:spacing w:val="-2"/>
              </w:rPr>
              <w:t>job.</w:t>
            </w:r>
          </w:p>
        </w:tc>
      </w:tr>
      <w:tr w:rsidR="00FA5993" w14:paraId="2E33C74E" w14:textId="77777777" w:rsidTr="00F25ECE">
        <w:tblPrEx>
          <w:tblLook w:val="04A0" w:firstRow="1" w:lastRow="0" w:firstColumn="1" w:lastColumn="0" w:noHBand="0" w:noVBand="1"/>
        </w:tblPrEx>
        <w:trPr>
          <w:trHeight w:hRule="exact" w:val="600"/>
        </w:trPr>
        <w:tc>
          <w:tcPr>
            <w:tcW w:w="3109" w:type="dxa"/>
          </w:tcPr>
          <w:p w14:paraId="2A492A9E" w14:textId="77777777" w:rsidR="00FA5993" w:rsidRDefault="00FA5993" w:rsidP="00FA5993">
            <w:pPr>
              <w:pStyle w:val="TableParagraph"/>
              <w:spacing w:before="84"/>
              <w:ind w:left="114"/>
              <w:rPr>
                <w:rFonts w:ascii="Courier New" w:eastAsia="Courier New" w:hAnsi="Courier New" w:cs="Courier New"/>
                <w:sz w:val="18"/>
                <w:szCs w:val="18"/>
              </w:rPr>
            </w:pPr>
            <w:r>
              <w:rPr>
                <w:rFonts w:ascii="Courier New"/>
                <w:spacing w:val="-9"/>
                <w:sz w:val="18"/>
              </w:rPr>
              <w:t>GetJobKillRole</w:t>
            </w:r>
          </w:p>
          <w:p w14:paraId="53F4A7BE" w14:textId="77777777" w:rsidR="00FA5993" w:rsidRDefault="00FA5993" w:rsidP="00FA5993">
            <w:pPr>
              <w:pStyle w:val="TableParagraph"/>
              <w:spacing w:before="15"/>
              <w:ind w:left="114"/>
              <w:rPr>
                <w:rFonts w:ascii="Courier New" w:eastAsia="Courier New" w:hAnsi="Courier New" w:cs="Courier New"/>
                <w:sz w:val="18"/>
                <w:szCs w:val="18"/>
              </w:rPr>
            </w:pPr>
            <w:r>
              <w:rPr>
                <w:rFonts w:ascii="Courier New"/>
                <w:spacing w:val="-9"/>
                <w:sz w:val="18"/>
              </w:rPr>
              <w:t>&lt;jobID&gt;</w:t>
            </w:r>
          </w:p>
        </w:tc>
        <w:tc>
          <w:tcPr>
            <w:tcW w:w="1991" w:type="dxa"/>
          </w:tcPr>
          <w:p w14:paraId="6BD414A3" w14:textId="77777777" w:rsidR="00FA5993" w:rsidRDefault="00FA5993" w:rsidP="00F25ECE">
            <w:pPr>
              <w:rPr>
                <w:rFonts w:eastAsia="Century" w:hAnsi="Century" w:cs="Century"/>
                <w:szCs w:val="18"/>
              </w:rPr>
            </w:pPr>
            <w:r>
              <w:t>not available</w:t>
            </w:r>
          </w:p>
        </w:tc>
        <w:tc>
          <w:tcPr>
            <w:tcW w:w="4813" w:type="dxa"/>
          </w:tcPr>
          <w:p w14:paraId="4228B1A4" w14:textId="77777777" w:rsidR="00FA5993" w:rsidRDefault="00FA5993" w:rsidP="00F25ECE">
            <w:pPr>
              <w:rPr>
                <w:rFonts w:eastAsia="Century" w:hAnsi="Century" w:cs="Century"/>
                <w:szCs w:val="18"/>
              </w:rPr>
            </w:pPr>
            <w:r>
              <w:t>Gets</w:t>
            </w:r>
            <w:r>
              <w:rPr>
                <w:spacing w:val="-4"/>
              </w:rPr>
              <w:t xml:space="preserve"> </w:t>
            </w:r>
            <w:r>
              <w:t>the</w:t>
            </w:r>
            <w:r>
              <w:rPr>
                <w:spacing w:val="-5"/>
              </w:rPr>
              <w:t xml:space="preserve"> </w:t>
            </w:r>
            <w:r>
              <w:t>kill</w:t>
            </w:r>
            <w:r>
              <w:rPr>
                <w:spacing w:val="-4"/>
              </w:rPr>
              <w:t xml:space="preserve"> </w:t>
            </w:r>
            <w:r>
              <w:t>role</w:t>
            </w:r>
            <w:r>
              <w:rPr>
                <w:spacing w:val="-4"/>
              </w:rPr>
              <w:t xml:space="preserve"> </w:t>
            </w:r>
            <w:r>
              <w:t>for</w:t>
            </w:r>
            <w:r>
              <w:rPr>
                <w:spacing w:val="-4"/>
              </w:rPr>
              <w:t xml:space="preserve"> </w:t>
            </w:r>
            <w:r>
              <w:t>a</w:t>
            </w:r>
            <w:r>
              <w:rPr>
                <w:spacing w:val="-4"/>
              </w:rPr>
              <w:t xml:space="preserve"> </w:t>
            </w:r>
            <w:r>
              <w:t>given</w:t>
            </w:r>
            <w:r>
              <w:rPr>
                <w:spacing w:val="-4"/>
              </w:rPr>
              <w:t xml:space="preserve"> </w:t>
            </w:r>
            <w:r>
              <w:rPr>
                <w:spacing w:val="-2"/>
              </w:rPr>
              <w:t>job.</w:t>
            </w:r>
          </w:p>
        </w:tc>
      </w:tr>
      <w:tr w:rsidR="00FA5993" w14:paraId="05DF4744" w14:textId="77777777" w:rsidTr="00F25ECE">
        <w:tblPrEx>
          <w:tblLook w:val="04A0" w:firstRow="1" w:lastRow="0" w:firstColumn="1" w:lastColumn="0" w:noHBand="0" w:noVBand="1"/>
        </w:tblPrEx>
        <w:trPr>
          <w:trHeight w:hRule="exact" w:val="820"/>
        </w:trPr>
        <w:tc>
          <w:tcPr>
            <w:tcW w:w="3109" w:type="dxa"/>
          </w:tcPr>
          <w:p w14:paraId="1371D64D"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GetJobRequestRole</w:t>
            </w:r>
          </w:p>
          <w:p w14:paraId="11370F15"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&lt;jobID&gt;</w:t>
            </w:r>
          </w:p>
          <w:p w14:paraId="084A5A92"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&lt;queue&gt;</w:t>
            </w:r>
          </w:p>
        </w:tc>
        <w:tc>
          <w:tcPr>
            <w:tcW w:w="1991" w:type="dxa"/>
          </w:tcPr>
          <w:p w14:paraId="27814086" w14:textId="77777777" w:rsidR="00FA5993" w:rsidRDefault="00FA5993" w:rsidP="00F25ECE">
            <w:pPr>
              <w:rPr>
                <w:rFonts w:eastAsia="Century" w:hAnsi="Century" w:cs="Century"/>
                <w:szCs w:val="18"/>
              </w:rPr>
            </w:pPr>
            <w:r>
              <w:t>not available</w:t>
            </w:r>
          </w:p>
        </w:tc>
        <w:tc>
          <w:tcPr>
            <w:tcW w:w="4813" w:type="dxa"/>
          </w:tcPr>
          <w:p w14:paraId="249511F9" w14:textId="77777777" w:rsidR="00FA5993" w:rsidRDefault="00FA5993" w:rsidP="00F25ECE">
            <w:pPr>
              <w:rPr>
                <w:rFonts w:eastAsia="Century" w:hAnsi="Century" w:cs="Century"/>
                <w:szCs w:val="18"/>
              </w:rPr>
            </w:pPr>
            <w:r>
              <w:t>Gets the role of a request</w:t>
            </w:r>
            <w:r>
              <w:rPr>
                <w:spacing w:val="27"/>
              </w:rPr>
              <w:t xml:space="preserve"> </w:t>
            </w:r>
            <w:r>
              <w:rPr>
                <w:spacing w:val="-2"/>
              </w:rPr>
              <w:t>waiting</w:t>
            </w:r>
            <w:r>
              <w:t xml:space="preserve"> on a </w:t>
            </w:r>
            <w:r>
              <w:rPr>
                <w:spacing w:val="-2"/>
              </w:rPr>
              <w:t>queue.</w:t>
            </w:r>
          </w:p>
        </w:tc>
      </w:tr>
      <w:tr w:rsidR="00FA5993" w14:paraId="6CD61EC7" w14:textId="77777777" w:rsidTr="00F25ECE">
        <w:tblPrEx>
          <w:tblLook w:val="04A0" w:firstRow="1" w:lastRow="0" w:firstColumn="1" w:lastColumn="0" w:noHBand="0" w:noVBand="1"/>
        </w:tblPrEx>
        <w:trPr>
          <w:trHeight w:hRule="exact" w:val="1260"/>
        </w:trPr>
        <w:tc>
          <w:tcPr>
            <w:tcW w:w="3109" w:type="dxa"/>
          </w:tcPr>
          <w:p w14:paraId="61BDABF5"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GetMaster</w:t>
            </w:r>
          </w:p>
        </w:tc>
        <w:tc>
          <w:tcPr>
            <w:tcW w:w="1991" w:type="dxa"/>
          </w:tcPr>
          <w:p w14:paraId="447AAEF2" w14:textId="77777777" w:rsidR="00FA5993" w:rsidRDefault="00FA5993" w:rsidP="00F25ECE">
            <w:pPr>
              <w:rPr>
                <w:rFonts w:eastAsia="Century" w:hAnsi="Century" w:cs="Century"/>
                <w:szCs w:val="18"/>
              </w:rPr>
            </w:pPr>
            <w:r>
              <w:t>not available</w:t>
            </w:r>
          </w:p>
        </w:tc>
        <w:tc>
          <w:tcPr>
            <w:tcW w:w="4813" w:type="dxa"/>
          </w:tcPr>
          <w:p w14:paraId="319644B2" w14:textId="77777777" w:rsidR="00FA5993" w:rsidRDefault="00FA5993" w:rsidP="00F25ECE">
            <w:pPr>
              <w:rPr>
                <w:rFonts w:eastAsia="Century" w:hAnsi="Century" w:cs="Century"/>
                <w:szCs w:val="18"/>
              </w:rPr>
            </w:pPr>
            <w:r>
              <w:t>Get the cluster node which is</w:t>
            </w:r>
            <w:r>
              <w:rPr>
                <w:spacing w:val="29"/>
              </w:rPr>
              <w:t xml:space="preserve"> </w:t>
            </w:r>
            <w:r>
              <w:t>acting</w:t>
            </w:r>
            <w:r>
              <w:rPr>
                <w:spacing w:val="-5"/>
              </w:rPr>
              <w:t xml:space="preserve"> </w:t>
            </w:r>
            <w:r>
              <w:t>as</w:t>
            </w:r>
            <w:r>
              <w:rPr>
                <w:spacing w:val="-6"/>
              </w:rPr>
              <w:t xml:space="preserve"> </w:t>
            </w:r>
            <w:r>
              <w:t>a</w:t>
            </w:r>
            <w:r>
              <w:rPr>
                <w:spacing w:val="-5"/>
              </w:rPr>
              <w:t xml:space="preserve"> </w:t>
            </w:r>
            <w:r>
              <w:t>master</w:t>
            </w:r>
            <w:r>
              <w:rPr>
                <w:spacing w:val="-6"/>
              </w:rPr>
              <w:t xml:space="preserve"> </w:t>
            </w:r>
            <w:r>
              <w:t>for</w:t>
            </w:r>
            <w:r>
              <w:rPr>
                <w:spacing w:val="-6"/>
              </w:rPr>
              <w:t xml:space="preserve"> </w:t>
            </w:r>
            <w:r>
              <w:t>the</w:t>
            </w:r>
            <w:r>
              <w:rPr>
                <w:spacing w:val="-6"/>
              </w:rPr>
              <w:t xml:space="preserve"> </w:t>
            </w:r>
            <w:r>
              <w:t>given</w:t>
            </w:r>
            <w:r>
              <w:rPr>
                <w:spacing w:val="29"/>
              </w:rPr>
              <w:t xml:space="preserve"> </w:t>
            </w:r>
            <w:r>
              <w:t>module</w:t>
            </w:r>
            <w:r>
              <w:rPr>
                <w:spacing w:val="-2"/>
              </w:rPr>
              <w:t xml:space="preserve"> name.</w:t>
            </w:r>
            <w:r>
              <w:t xml:space="preserve"> The module</w:t>
            </w:r>
            <w:r>
              <w:rPr>
                <w:spacing w:val="29"/>
              </w:rPr>
              <w:t xml:space="preserve"> </w:t>
            </w:r>
            <w:r>
              <w:t>name will have to</w:t>
            </w:r>
            <w:r>
              <w:rPr>
                <w:spacing w:val="-2"/>
              </w:rPr>
              <w:t xml:space="preserve"> </w:t>
            </w:r>
            <w:r>
              <w:t>match the</w:t>
            </w:r>
            <w:r>
              <w:rPr>
                <w:spacing w:val="25"/>
              </w:rPr>
              <w:t xml:space="preserve"> </w:t>
            </w:r>
            <w:r>
              <w:t>modules defined in mwfm.xml</w:t>
            </w:r>
          </w:p>
        </w:tc>
      </w:tr>
      <w:tr w:rsidR="00FA5993" w14:paraId="40EF925B" w14:textId="77777777" w:rsidTr="00F25ECE">
        <w:tblPrEx>
          <w:tblLook w:val="04A0" w:firstRow="1" w:lastRow="0" w:firstColumn="1" w:lastColumn="0" w:noHBand="0" w:noVBand="1"/>
        </w:tblPrEx>
        <w:trPr>
          <w:trHeight w:hRule="exact" w:val="1040"/>
        </w:trPr>
        <w:tc>
          <w:tcPr>
            <w:tcW w:w="3109" w:type="dxa"/>
          </w:tcPr>
          <w:p w14:paraId="6D67A862"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GetLogFileHostInfo -i &lt;unique-ID&gt;</w:t>
            </w:r>
          </w:p>
        </w:tc>
        <w:tc>
          <w:tcPr>
            <w:tcW w:w="1991" w:type="dxa"/>
          </w:tcPr>
          <w:p w14:paraId="3CB3AD9D" w14:textId="77777777" w:rsidR="00FA5993" w:rsidRDefault="00FA5993" w:rsidP="00F25ECE">
            <w:pPr>
              <w:rPr>
                <w:rFonts w:eastAsia="Century" w:hAnsi="Century" w:cs="Century"/>
                <w:szCs w:val="18"/>
              </w:rPr>
            </w:pPr>
            <w:r>
              <w:t>not available</w:t>
            </w:r>
          </w:p>
        </w:tc>
        <w:tc>
          <w:tcPr>
            <w:tcW w:w="4813" w:type="dxa"/>
          </w:tcPr>
          <w:p w14:paraId="54183D2C" w14:textId="77777777" w:rsidR="00FA5993" w:rsidRDefault="00FA5993" w:rsidP="00F25ECE">
            <w:pPr>
              <w:rPr>
                <w:rFonts w:eastAsia="Century" w:hAnsi="Century" w:cs="Century"/>
                <w:szCs w:val="18"/>
              </w:rPr>
            </w:pPr>
            <w:r>
              <w:t>Get the name</w:t>
            </w:r>
            <w:r>
              <w:rPr>
                <w:spacing w:val="-2"/>
              </w:rPr>
              <w:t xml:space="preserve"> </w:t>
            </w:r>
            <w:r>
              <w:t>of the log</w:t>
            </w:r>
            <w:r>
              <w:rPr>
                <w:spacing w:val="-2"/>
              </w:rPr>
              <w:t xml:space="preserve"> </w:t>
            </w:r>
            <w:r>
              <w:t>file</w:t>
            </w:r>
            <w:r>
              <w:rPr>
                <w:spacing w:val="29"/>
              </w:rPr>
              <w:t xml:space="preserve"> </w:t>
            </w:r>
            <w:r>
              <w:t>name / hostname</w:t>
            </w:r>
            <w:r>
              <w:rPr>
                <w:spacing w:val="-2"/>
              </w:rPr>
              <w:t xml:space="preserve"> </w:t>
            </w:r>
            <w:r>
              <w:t>in which the</w:t>
            </w:r>
            <w:r>
              <w:rPr>
                <w:spacing w:val="24"/>
              </w:rPr>
              <w:t xml:space="preserve"> </w:t>
            </w:r>
            <w:r>
              <w:t>log entry with &lt;unique-ID&gt; is</w:t>
            </w:r>
            <w:r>
              <w:rPr>
                <w:spacing w:val="29"/>
              </w:rPr>
              <w:t xml:space="preserve"> </w:t>
            </w:r>
            <w:r>
              <w:t>present</w:t>
            </w:r>
          </w:p>
        </w:tc>
      </w:tr>
      <w:tr w:rsidR="00FA5993" w14:paraId="2A1D8944" w14:textId="77777777" w:rsidTr="00F25ECE">
        <w:tblPrEx>
          <w:tblLook w:val="04A0" w:firstRow="1" w:lastRow="0" w:firstColumn="1" w:lastColumn="0" w:noHBand="0" w:noVBand="1"/>
        </w:tblPrEx>
        <w:trPr>
          <w:trHeight w:hRule="exact" w:val="600"/>
        </w:trPr>
        <w:tc>
          <w:tcPr>
            <w:tcW w:w="3109" w:type="dxa"/>
          </w:tcPr>
          <w:p w14:paraId="41CE90F0"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GetNextProcessId</w:t>
            </w:r>
          </w:p>
        </w:tc>
        <w:tc>
          <w:tcPr>
            <w:tcW w:w="1991" w:type="dxa"/>
          </w:tcPr>
          <w:p w14:paraId="2C9B25E6" w14:textId="77777777" w:rsidR="00FA5993" w:rsidRDefault="00FA5993" w:rsidP="00F25ECE">
            <w:pPr>
              <w:rPr>
                <w:rFonts w:eastAsia="Century" w:hAnsi="Century" w:cs="Century"/>
                <w:szCs w:val="18"/>
              </w:rPr>
            </w:pPr>
            <w:r>
              <w:t>not available</w:t>
            </w:r>
          </w:p>
        </w:tc>
        <w:tc>
          <w:tcPr>
            <w:tcW w:w="4813" w:type="dxa"/>
          </w:tcPr>
          <w:p w14:paraId="5709B2CF" w14:textId="77777777" w:rsidR="00FA5993" w:rsidRDefault="00FA5993" w:rsidP="00F25ECE">
            <w:pPr>
              <w:rPr>
                <w:rFonts w:eastAsia="Century" w:hAnsi="Century" w:cs="Century"/>
                <w:szCs w:val="18"/>
              </w:rPr>
            </w:pPr>
            <w:r>
              <w:t>Get the next job Id from</w:t>
            </w:r>
            <w:r>
              <w:rPr>
                <w:spacing w:val="-2"/>
              </w:rPr>
              <w:t xml:space="preserve"> </w:t>
            </w:r>
            <w:r>
              <w:t>the</w:t>
            </w:r>
            <w:r>
              <w:rPr>
                <w:spacing w:val="21"/>
              </w:rPr>
              <w:t xml:space="preserve"> </w:t>
            </w:r>
            <w:r>
              <w:t>database</w:t>
            </w:r>
          </w:p>
        </w:tc>
      </w:tr>
      <w:tr w:rsidR="005852B7" w14:paraId="665678EE" w14:textId="77777777" w:rsidTr="005852B7">
        <w:tblPrEx>
          <w:tblLook w:val="04A0" w:firstRow="1" w:lastRow="0" w:firstColumn="1" w:lastColumn="0" w:noHBand="0" w:noVBand="1"/>
        </w:tblPrEx>
        <w:trPr>
          <w:trHeight w:hRule="exact" w:val="824"/>
        </w:trPr>
        <w:tc>
          <w:tcPr>
            <w:tcW w:w="3109" w:type="dxa"/>
          </w:tcPr>
          <w:p w14:paraId="6A3FF7AB" w14:textId="1E6A1F73" w:rsidR="005852B7" w:rsidRPr="000656E5" w:rsidRDefault="005852B7" w:rsidP="000656E5">
            <w:pPr>
              <w:pStyle w:val="TableParagraph"/>
              <w:spacing w:before="15"/>
              <w:ind w:left="114"/>
              <w:rPr>
                <w:rFonts w:ascii="Courier New"/>
                <w:spacing w:val="-9"/>
                <w:sz w:val="18"/>
              </w:rPr>
            </w:pPr>
            <w:r>
              <w:rPr>
                <w:rFonts w:ascii="Courier New"/>
                <w:spacing w:val="-9"/>
                <w:sz w:val="18"/>
              </w:rPr>
              <w:t>GetMutexStatus</w:t>
            </w:r>
          </w:p>
        </w:tc>
        <w:tc>
          <w:tcPr>
            <w:tcW w:w="1991" w:type="dxa"/>
          </w:tcPr>
          <w:p w14:paraId="330D569B" w14:textId="00DA6A3F" w:rsidR="005852B7" w:rsidRDefault="005852B7" w:rsidP="00F25ECE">
            <w:r>
              <w:t>not available</w:t>
            </w:r>
          </w:p>
        </w:tc>
        <w:tc>
          <w:tcPr>
            <w:tcW w:w="4813" w:type="dxa"/>
          </w:tcPr>
          <w:p w14:paraId="21C038F9" w14:textId="2F8DDA56" w:rsidR="005852B7" w:rsidRDefault="005852B7" w:rsidP="00F25ECE">
            <w:r>
              <w:t>Get information about mutex status (i.e. acquired and pending locks) in the Conflict Module.</w:t>
            </w:r>
          </w:p>
        </w:tc>
      </w:tr>
      <w:tr w:rsidR="00FA5993" w14:paraId="1358D3DB" w14:textId="77777777" w:rsidTr="00F25ECE">
        <w:tblPrEx>
          <w:tblLook w:val="04A0" w:firstRow="1" w:lastRow="0" w:firstColumn="1" w:lastColumn="0" w:noHBand="0" w:noVBand="1"/>
        </w:tblPrEx>
        <w:trPr>
          <w:trHeight w:hRule="exact" w:val="1700"/>
        </w:trPr>
        <w:tc>
          <w:tcPr>
            <w:tcW w:w="3109" w:type="dxa"/>
          </w:tcPr>
          <w:p w14:paraId="4A27B5EB"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GetQueueCount &lt;queue name&gt;</w:t>
            </w:r>
          </w:p>
          <w:p w14:paraId="707AC565"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&lt;ignore role&gt;</w:t>
            </w:r>
          </w:p>
        </w:tc>
        <w:tc>
          <w:tcPr>
            <w:tcW w:w="1991" w:type="dxa"/>
          </w:tcPr>
          <w:p w14:paraId="30F3A968" w14:textId="77777777" w:rsidR="00FA5993" w:rsidRDefault="00FA5993" w:rsidP="00F25ECE">
            <w:pPr>
              <w:rPr>
                <w:rFonts w:eastAsia="Century" w:hAnsi="Century" w:cs="Century"/>
                <w:szCs w:val="18"/>
              </w:rPr>
            </w:pPr>
            <w:r>
              <w:t>not available</w:t>
            </w:r>
          </w:p>
        </w:tc>
        <w:tc>
          <w:tcPr>
            <w:tcW w:w="4813" w:type="dxa"/>
          </w:tcPr>
          <w:p w14:paraId="0EB6BC0C" w14:textId="77777777" w:rsidR="00FA5993" w:rsidRDefault="00FA5993" w:rsidP="00F25ECE">
            <w:pPr>
              <w:rPr>
                <w:rFonts w:eastAsia="Century" w:hAnsi="Century" w:cs="Century"/>
                <w:szCs w:val="18"/>
              </w:rPr>
            </w:pPr>
            <w:r>
              <w:t>Get the number of jobs in a</w:t>
            </w:r>
            <w:r>
              <w:rPr>
                <w:spacing w:val="29"/>
              </w:rPr>
              <w:t xml:space="preserve"> </w:t>
            </w:r>
            <w:r>
              <w:t>given</w:t>
            </w:r>
            <w:r>
              <w:rPr>
                <w:spacing w:val="-2"/>
              </w:rPr>
              <w:t xml:space="preserve"> </w:t>
            </w:r>
            <w:r>
              <w:t>queue across all cluster</w:t>
            </w:r>
            <w:r>
              <w:rPr>
                <w:spacing w:val="30"/>
              </w:rPr>
              <w:t xml:space="preserve"> </w:t>
            </w:r>
            <w:r>
              <w:t xml:space="preserve">nodes (except Running </w:t>
            </w:r>
            <w:r>
              <w:rPr>
                <w:spacing w:val="-2"/>
              </w:rPr>
              <w:t>Jobs</w:t>
            </w:r>
            <w:r>
              <w:rPr>
                <w:spacing w:val="33"/>
              </w:rPr>
              <w:t xml:space="preserve"> </w:t>
            </w:r>
            <w:r>
              <w:t>and</w:t>
            </w:r>
            <w:r>
              <w:rPr>
                <w:spacing w:val="-9"/>
              </w:rPr>
              <w:t xml:space="preserve"> </w:t>
            </w:r>
            <w:r>
              <w:t>Scheduled</w:t>
            </w:r>
            <w:r>
              <w:rPr>
                <w:spacing w:val="-9"/>
              </w:rPr>
              <w:t xml:space="preserve"> </w:t>
            </w:r>
            <w:r>
              <w:rPr>
                <w:spacing w:val="-2"/>
              </w:rPr>
              <w:t>Jobs).</w:t>
            </w:r>
            <w:r>
              <w:rPr>
                <w:spacing w:val="-9"/>
              </w:rPr>
              <w:t xml:space="preserve"> </w:t>
            </w:r>
            <w:r>
              <w:t>If</w:t>
            </w:r>
            <w:r>
              <w:rPr>
                <w:spacing w:val="-9"/>
              </w:rPr>
              <w:t xml:space="preserve"> </w:t>
            </w:r>
            <w:r>
              <w:t>role</w:t>
            </w:r>
            <w:r>
              <w:rPr>
                <w:spacing w:val="-9"/>
              </w:rPr>
              <w:t xml:space="preserve"> </w:t>
            </w:r>
            <w:r>
              <w:t>has</w:t>
            </w:r>
            <w:r>
              <w:rPr>
                <w:spacing w:val="27"/>
              </w:rPr>
              <w:t xml:space="preserve"> </w:t>
            </w:r>
            <w:r>
              <w:t>to be ignored, set ignore role to</w:t>
            </w:r>
            <w:r>
              <w:rPr>
                <w:spacing w:val="29"/>
              </w:rPr>
              <w:t xml:space="preserve"> </w:t>
            </w:r>
            <w:r>
              <w:t xml:space="preserve">be </w:t>
            </w:r>
            <w:r>
              <w:rPr>
                <w:spacing w:val="-2"/>
              </w:rPr>
              <w:t>true.</w:t>
            </w:r>
            <w:r>
              <w:t xml:space="preserve"> If</w:t>
            </w:r>
            <w:r>
              <w:rPr>
                <w:spacing w:val="-2"/>
              </w:rPr>
              <w:t xml:space="preserve"> </w:t>
            </w:r>
            <w:r>
              <w:t>role</w:t>
            </w:r>
            <w:r>
              <w:rPr>
                <w:spacing w:val="-2"/>
              </w:rPr>
              <w:t xml:space="preserve"> </w:t>
            </w:r>
            <w:r>
              <w:t>is needed, set it</w:t>
            </w:r>
            <w:r>
              <w:rPr>
                <w:spacing w:val="29"/>
              </w:rPr>
              <w:t xml:space="preserve"> </w:t>
            </w:r>
            <w:r>
              <w:t xml:space="preserve">to </w:t>
            </w:r>
            <w:r>
              <w:rPr>
                <w:spacing w:val="-2"/>
              </w:rPr>
              <w:t>false.</w:t>
            </w:r>
          </w:p>
        </w:tc>
      </w:tr>
      <w:tr w:rsidR="00FA5993" w14:paraId="60CFD6F7" w14:textId="77777777" w:rsidTr="00F25ECE">
        <w:tblPrEx>
          <w:tblLook w:val="04A0" w:firstRow="1" w:lastRow="0" w:firstColumn="1" w:lastColumn="0" w:noHBand="0" w:noVBand="1"/>
        </w:tblPrEx>
        <w:trPr>
          <w:trHeight w:hRule="exact" w:val="1260"/>
        </w:trPr>
        <w:tc>
          <w:tcPr>
            <w:tcW w:w="3109" w:type="dxa"/>
          </w:tcPr>
          <w:p w14:paraId="51C43493"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GetRunningJobCount &lt;local cluster node / all cluster nodes</w:t>
            </w:r>
          </w:p>
        </w:tc>
        <w:tc>
          <w:tcPr>
            <w:tcW w:w="1991" w:type="dxa"/>
          </w:tcPr>
          <w:p w14:paraId="6F21D832" w14:textId="77777777" w:rsidR="00FA5993" w:rsidRDefault="00FA5993" w:rsidP="00F25ECE">
            <w:pPr>
              <w:rPr>
                <w:rFonts w:eastAsia="Century" w:hAnsi="Century" w:cs="Century"/>
                <w:szCs w:val="18"/>
              </w:rPr>
            </w:pPr>
            <w:r>
              <w:t>not available</w:t>
            </w:r>
          </w:p>
        </w:tc>
        <w:tc>
          <w:tcPr>
            <w:tcW w:w="4813" w:type="dxa"/>
          </w:tcPr>
          <w:p w14:paraId="006FEC7B" w14:textId="77777777" w:rsidR="00FA5993" w:rsidRDefault="00FA5993" w:rsidP="00F25ECE">
            <w:pPr>
              <w:rPr>
                <w:rFonts w:eastAsia="Century" w:hAnsi="Century" w:cs="Century"/>
                <w:szCs w:val="18"/>
              </w:rPr>
            </w:pPr>
            <w:r>
              <w:t>Get</w:t>
            </w:r>
            <w:r>
              <w:rPr>
                <w:spacing w:val="-11"/>
              </w:rPr>
              <w:t xml:space="preserve"> </w:t>
            </w:r>
            <w:r>
              <w:t>the</w:t>
            </w:r>
            <w:r>
              <w:rPr>
                <w:spacing w:val="-12"/>
              </w:rPr>
              <w:t xml:space="preserve"> </w:t>
            </w:r>
            <w:r>
              <w:t>number</w:t>
            </w:r>
            <w:r>
              <w:rPr>
                <w:spacing w:val="-10"/>
              </w:rPr>
              <w:t xml:space="preserve"> </w:t>
            </w:r>
            <w:r>
              <w:t>of</w:t>
            </w:r>
            <w:r>
              <w:rPr>
                <w:spacing w:val="-11"/>
              </w:rPr>
              <w:t xml:space="preserve"> </w:t>
            </w:r>
            <w:r>
              <w:t>running</w:t>
            </w:r>
            <w:r>
              <w:rPr>
                <w:spacing w:val="-12"/>
              </w:rPr>
              <w:t xml:space="preserve"> </w:t>
            </w:r>
            <w:r>
              <w:t>jobs</w:t>
            </w:r>
            <w:r>
              <w:rPr>
                <w:spacing w:val="29"/>
              </w:rPr>
              <w:t xml:space="preserve"> </w:t>
            </w:r>
            <w:r>
              <w:t>for the given user (across all</w:t>
            </w:r>
            <w:r>
              <w:rPr>
                <w:spacing w:val="23"/>
              </w:rPr>
              <w:t xml:space="preserve"> </w:t>
            </w:r>
            <w:r>
              <w:t>cluster nodes). True for local</w:t>
            </w:r>
            <w:r>
              <w:rPr>
                <w:spacing w:val="29"/>
              </w:rPr>
              <w:t xml:space="preserve"> </w:t>
            </w:r>
            <w:r>
              <w:t>cluster</w:t>
            </w:r>
            <w:r>
              <w:rPr>
                <w:spacing w:val="-13"/>
              </w:rPr>
              <w:t xml:space="preserve"> </w:t>
            </w:r>
            <w:r>
              <w:t>node;</w:t>
            </w:r>
            <w:r>
              <w:rPr>
                <w:spacing w:val="-12"/>
              </w:rPr>
              <w:t xml:space="preserve"> </w:t>
            </w:r>
            <w:r>
              <w:t>false</w:t>
            </w:r>
            <w:r>
              <w:rPr>
                <w:spacing w:val="-14"/>
              </w:rPr>
              <w:t xml:space="preserve"> </w:t>
            </w:r>
            <w:r>
              <w:t>for</w:t>
            </w:r>
            <w:r>
              <w:rPr>
                <w:spacing w:val="-12"/>
              </w:rPr>
              <w:t xml:space="preserve"> </w:t>
            </w:r>
            <w:r>
              <w:t>all</w:t>
            </w:r>
            <w:r>
              <w:rPr>
                <w:spacing w:val="-13"/>
              </w:rPr>
              <w:t xml:space="preserve"> </w:t>
            </w:r>
            <w:r>
              <w:t>cluster</w:t>
            </w:r>
            <w:r>
              <w:rPr>
                <w:spacing w:val="20"/>
              </w:rPr>
              <w:t xml:space="preserve"> </w:t>
            </w:r>
            <w:r>
              <w:t>nodes</w:t>
            </w:r>
          </w:p>
        </w:tc>
      </w:tr>
      <w:tr w:rsidR="00FA5993" w14:paraId="69CFB305" w14:textId="77777777" w:rsidTr="00F25ECE">
        <w:tblPrEx>
          <w:tblLook w:val="04A0" w:firstRow="1" w:lastRow="0" w:firstColumn="1" w:lastColumn="0" w:noHBand="0" w:noVBand="1"/>
        </w:tblPrEx>
        <w:trPr>
          <w:trHeight w:hRule="exact" w:val="600"/>
        </w:trPr>
        <w:tc>
          <w:tcPr>
            <w:tcW w:w="3109" w:type="dxa"/>
          </w:tcPr>
          <w:p w14:paraId="2076A8FC"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GetScheduledJobCount</w:t>
            </w:r>
          </w:p>
        </w:tc>
        <w:tc>
          <w:tcPr>
            <w:tcW w:w="1991" w:type="dxa"/>
          </w:tcPr>
          <w:p w14:paraId="033D9608" w14:textId="77777777" w:rsidR="00FA5993" w:rsidRDefault="00FA5993" w:rsidP="00F25ECE">
            <w:pPr>
              <w:rPr>
                <w:rFonts w:eastAsia="Century" w:hAnsi="Century" w:cs="Century"/>
                <w:szCs w:val="18"/>
              </w:rPr>
            </w:pPr>
            <w:r>
              <w:t>not available</w:t>
            </w:r>
          </w:p>
        </w:tc>
        <w:tc>
          <w:tcPr>
            <w:tcW w:w="4813" w:type="dxa"/>
          </w:tcPr>
          <w:p w14:paraId="6CB15325" w14:textId="77777777" w:rsidR="00FA5993" w:rsidRDefault="00FA5993" w:rsidP="00F25ECE">
            <w:pPr>
              <w:rPr>
                <w:rFonts w:eastAsia="Century" w:hAnsi="Century" w:cs="Century"/>
                <w:szCs w:val="18"/>
              </w:rPr>
            </w:pPr>
            <w:r>
              <w:t>Get the number</w:t>
            </w:r>
            <w:r>
              <w:rPr>
                <w:spacing w:val="-2"/>
              </w:rPr>
              <w:t xml:space="preserve"> </w:t>
            </w:r>
            <w:r>
              <w:t>of scheduled</w:t>
            </w:r>
            <w:r>
              <w:rPr>
                <w:spacing w:val="24"/>
              </w:rPr>
              <w:t xml:space="preserve"> </w:t>
            </w:r>
            <w:r>
              <w:t>jobs (across all cluster nodes)</w:t>
            </w:r>
          </w:p>
        </w:tc>
      </w:tr>
      <w:tr w:rsidR="00FA5993" w14:paraId="0E80CFD1" w14:textId="77777777" w:rsidTr="00F25ECE">
        <w:tblPrEx>
          <w:tblLook w:val="04A0" w:firstRow="1" w:lastRow="0" w:firstColumn="1" w:lastColumn="0" w:noHBand="0" w:noVBand="1"/>
        </w:tblPrEx>
        <w:trPr>
          <w:trHeight w:hRule="exact" w:val="821"/>
        </w:trPr>
        <w:tc>
          <w:tcPr>
            <w:tcW w:w="3109" w:type="dxa"/>
          </w:tcPr>
          <w:p w14:paraId="6013AC0B"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GetStatusForAllClusterNodes</w:t>
            </w:r>
          </w:p>
        </w:tc>
        <w:tc>
          <w:tcPr>
            <w:tcW w:w="1991" w:type="dxa"/>
          </w:tcPr>
          <w:p w14:paraId="6DBC0B0B" w14:textId="77777777" w:rsidR="00FA5993" w:rsidRDefault="00FA5993" w:rsidP="00F25ECE">
            <w:pPr>
              <w:rPr>
                <w:rFonts w:eastAsia="Century" w:hAnsi="Century" w:cs="Century"/>
                <w:szCs w:val="18"/>
              </w:rPr>
            </w:pPr>
            <w:r>
              <w:t>getstatus</w:t>
            </w:r>
          </w:p>
        </w:tc>
        <w:tc>
          <w:tcPr>
            <w:tcW w:w="4813" w:type="dxa"/>
          </w:tcPr>
          <w:p w14:paraId="62009829" w14:textId="77777777" w:rsidR="00FA5993" w:rsidRDefault="00FA5993" w:rsidP="00F25ECE">
            <w:pPr>
              <w:rPr>
                <w:rFonts w:eastAsia="Century" w:hAnsi="Century" w:cs="Century"/>
                <w:szCs w:val="18"/>
              </w:rPr>
            </w:pPr>
            <w:r>
              <w:t>Get the ONLINE, LOCKED</w:t>
            </w:r>
          </w:p>
          <w:p w14:paraId="4BDA3DC7" w14:textId="77777777" w:rsidR="00FA5993" w:rsidRDefault="00FA5993" w:rsidP="00F25ECE">
            <w:pPr>
              <w:rPr>
                <w:rFonts w:eastAsia="Century" w:hAnsi="Century" w:cs="Century"/>
                <w:szCs w:val="18"/>
              </w:rPr>
            </w:pPr>
            <w:r>
              <w:t>and SUSPENDED state of all</w:t>
            </w:r>
            <w:r>
              <w:rPr>
                <w:spacing w:val="27"/>
              </w:rPr>
              <w:t xml:space="preserve"> </w:t>
            </w:r>
            <w:r>
              <w:t>the cluster nodes</w:t>
            </w:r>
          </w:p>
        </w:tc>
      </w:tr>
      <w:tr w:rsidR="00FA5993" w14:paraId="5BED0212" w14:textId="77777777" w:rsidTr="00F25ECE">
        <w:tblPrEx>
          <w:tblLook w:val="04A0" w:firstRow="1" w:lastRow="0" w:firstColumn="1" w:lastColumn="0" w:noHBand="0" w:noVBand="1"/>
        </w:tblPrEx>
        <w:trPr>
          <w:trHeight w:hRule="exact" w:val="1699"/>
        </w:trPr>
        <w:tc>
          <w:tcPr>
            <w:tcW w:w="3109" w:type="dxa"/>
          </w:tcPr>
          <w:p w14:paraId="7EB13434"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GetSystemData</w:t>
            </w:r>
          </w:p>
        </w:tc>
        <w:tc>
          <w:tcPr>
            <w:tcW w:w="1991" w:type="dxa"/>
          </w:tcPr>
          <w:p w14:paraId="6F2CA054" w14:textId="77777777" w:rsidR="00FA5993" w:rsidRDefault="00FA5993" w:rsidP="00F25ECE">
            <w:pPr>
              <w:rPr>
                <w:rFonts w:eastAsia="Century" w:hAnsi="Century" w:cs="Century"/>
                <w:szCs w:val="18"/>
              </w:rPr>
            </w:pPr>
            <w:r>
              <w:t>not available</w:t>
            </w:r>
          </w:p>
        </w:tc>
        <w:tc>
          <w:tcPr>
            <w:tcW w:w="4813" w:type="dxa"/>
          </w:tcPr>
          <w:p w14:paraId="1E0FB705" w14:textId="48B0BFE3" w:rsidR="00FA5993" w:rsidRDefault="00FA5993" w:rsidP="00F25ECE">
            <w:pPr>
              <w:rPr>
                <w:rFonts w:eastAsia="Century" w:hAnsi="Century" w:cs="Century"/>
                <w:szCs w:val="18"/>
              </w:rPr>
            </w:pPr>
            <w:r>
              <w:t>Get</w:t>
            </w:r>
            <w:r>
              <w:rPr>
                <w:spacing w:val="1"/>
              </w:rPr>
              <w:t xml:space="preserve"> </w:t>
            </w:r>
            <w:r>
              <w:t>the current system data of</w:t>
            </w:r>
            <w:r>
              <w:rPr>
                <w:spacing w:val="20"/>
              </w:rPr>
              <w:t xml:space="preserve"> </w:t>
            </w:r>
            <w:r>
              <w:t>one of the cluster nodes:</w:t>
            </w:r>
            <w:r>
              <w:rPr>
                <w:spacing w:val="22"/>
              </w:rPr>
              <w:t xml:space="preserve"> </w:t>
            </w:r>
            <w:r>
              <w:t>memory (heap and</w:t>
            </w:r>
            <w:r>
              <w:rPr>
                <w:spacing w:val="-2"/>
              </w:rPr>
              <w:t xml:space="preserve"> </w:t>
            </w:r>
            <w:r>
              <w:t>non heap),</w:t>
            </w:r>
            <w:r>
              <w:rPr>
                <w:spacing w:val="25"/>
              </w:rPr>
              <w:t xml:space="preserve"> </w:t>
            </w:r>
            <w:r>
              <w:t xml:space="preserve">worker </w:t>
            </w:r>
            <w:r>
              <w:rPr>
                <w:spacing w:val="-2"/>
              </w:rPr>
              <w:t>threads,</w:t>
            </w:r>
            <w:r>
              <w:t xml:space="preserve"> activation</w:t>
            </w:r>
            <w:r>
              <w:rPr>
                <w:spacing w:val="29"/>
              </w:rPr>
              <w:t xml:space="preserve"> </w:t>
            </w:r>
            <w:r>
              <w:rPr>
                <w:spacing w:val="-2"/>
              </w:rPr>
              <w:t>threads,</w:t>
            </w:r>
            <w:r>
              <w:t xml:space="preserve"> activation</w:t>
            </w:r>
            <w:r>
              <w:rPr>
                <w:spacing w:val="-2"/>
              </w:rPr>
              <w:t xml:space="preserve"> queue,</w:t>
            </w:r>
            <w:r>
              <w:t xml:space="preserve"> total</w:t>
            </w:r>
            <w:r>
              <w:rPr>
                <w:spacing w:val="27"/>
              </w:rPr>
              <w:t xml:space="preserve"> </w:t>
            </w:r>
            <w:r>
              <w:rPr>
                <w:spacing w:val="-2"/>
              </w:rPr>
              <w:t xml:space="preserve">jobs, </w:t>
            </w:r>
            <w:r>
              <w:t>user sesions and database</w:t>
            </w:r>
            <w:r>
              <w:rPr>
                <w:spacing w:val="21"/>
              </w:rPr>
              <w:t xml:space="preserve"> </w:t>
            </w:r>
            <w:r>
              <w:rPr>
                <w:spacing w:val="-2"/>
              </w:rPr>
              <w:t>pools.</w:t>
            </w:r>
            <w:r w:rsidR="00922983">
              <w:rPr>
                <w:spacing w:val="-2"/>
              </w:rPr>
              <w:t xml:space="preserve"> Specify the host name as it is stored in database table CLUSTERNODELIST from where this information must be retrieved.</w:t>
            </w:r>
          </w:p>
        </w:tc>
      </w:tr>
      <w:tr w:rsidR="00FA5993" w14:paraId="4D612058" w14:textId="77777777" w:rsidTr="00F25ECE">
        <w:tblPrEx>
          <w:tblLook w:val="04A0" w:firstRow="1" w:lastRow="0" w:firstColumn="1" w:lastColumn="0" w:noHBand="0" w:noVBand="1"/>
        </w:tblPrEx>
        <w:trPr>
          <w:trHeight w:hRule="exact" w:val="821"/>
        </w:trPr>
        <w:tc>
          <w:tcPr>
            <w:tcW w:w="3109" w:type="dxa"/>
          </w:tcPr>
          <w:p w14:paraId="2E7562C7"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GetValidRoles</w:t>
            </w:r>
          </w:p>
        </w:tc>
        <w:tc>
          <w:tcPr>
            <w:tcW w:w="1991" w:type="dxa"/>
          </w:tcPr>
          <w:p w14:paraId="685B37E5" w14:textId="77777777" w:rsidR="00FA5993" w:rsidRDefault="00FA5993" w:rsidP="00F25ECE">
            <w:pPr>
              <w:rPr>
                <w:rFonts w:eastAsia="Century" w:hAnsi="Century" w:cs="Century"/>
                <w:szCs w:val="18"/>
              </w:rPr>
            </w:pPr>
            <w:r>
              <w:t>not available</w:t>
            </w:r>
          </w:p>
        </w:tc>
        <w:tc>
          <w:tcPr>
            <w:tcW w:w="4813" w:type="dxa"/>
          </w:tcPr>
          <w:p w14:paraId="0E7C3099" w14:textId="77777777" w:rsidR="00FA5993" w:rsidRDefault="00FA5993" w:rsidP="00F25ECE">
            <w:pPr>
              <w:rPr>
                <w:rFonts w:eastAsia="Century" w:hAnsi="Century" w:cs="Century"/>
                <w:szCs w:val="18"/>
              </w:rPr>
            </w:pPr>
            <w:r>
              <w:t>Gets the list of valid roles</w:t>
            </w:r>
            <w:r>
              <w:rPr>
                <w:spacing w:val="28"/>
              </w:rPr>
              <w:t xml:space="preserve"> </w:t>
            </w:r>
            <w:r>
              <w:t>according</w:t>
            </w:r>
            <w:r>
              <w:rPr>
                <w:spacing w:val="-9"/>
              </w:rPr>
              <w:t xml:space="preserve"> </w:t>
            </w:r>
            <w:r>
              <w:t>to</w:t>
            </w:r>
            <w:r>
              <w:rPr>
                <w:spacing w:val="-10"/>
              </w:rPr>
              <w:t xml:space="preserve"> </w:t>
            </w:r>
            <w:r>
              <w:t>the</w:t>
            </w:r>
            <w:r>
              <w:rPr>
                <w:spacing w:val="-10"/>
              </w:rPr>
              <w:t xml:space="preserve"> </w:t>
            </w:r>
            <w:r>
              <w:t>Authentication</w:t>
            </w:r>
            <w:r>
              <w:rPr>
                <w:spacing w:val="24"/>
              </w:rPr>
              <w:t xml:space="preserve"> </w:t>
            </w:r>
            <w:r>
              <w:rPr>
                <w:spacing w:val="-2"/>
              </w:rPr>
              <w:t>module.</w:t>
            </w:r>
          </w:p>
        </w:tc>
      </w:tr>
      <w:tr w:rsidR="00FA5993" w14:paraId="33FBE438" w14:textId="77777777" w:rsidTr="00F25ECE">
        <w:tblPrEx>
          <w:tblLook w:val="04A0" w:firstRow="1" w:lastRow="0" w:firstColumn="1" w:lastColumn="0" w:noHBand="0" w:noVBand="1"/>
        </w:tblPrEx>
        <w:trPr>
          <w:trHeight w:hRule="exact" w:val="600"/>
        </w:trPr>
        <w:tc>
          <w:tcPr>
            <w:tcW w:w="3109" w:type="dxa"/>
          </w:tcPr>
          <w:p w14:paraId="2222A3BE"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GetVersion</w:t>
            </w:r>
          </w:p>
        </w:tc>
        <w:tc>
          <w:tcPr>
            <w:tcW w:w="1991" w:type="dxa"/>
          </w:tcPr>
          <w:p w14:paraId="25F06659" w14:textId="77777777" w:rsidR="00FA5993" w:rsidRDefault="00FA5993" w:rsidP="00F25ECE">
            <w:pPr>
              <w:rPr>
                <w:rFonts w:eastAsia="Century" w:hAnsi="Century" w:cs="Century"/>
                <w:szCs w:val="18"/>
              </w:rPr>
            </w:pPr>
            <w:r>
              <w:t>not available</w:t>
            </w:r>
          </w:p>
        </w:tc>
        <w:tc>
          <w:tcPr>
            <w:tcW w:w="4813" w:type="dxa"/>
          </w:tcPr>
          <w:p w14:paraId="12933243" w14:textId="285CD347" w:rsidR="00FA5993" w:rsidRDefault="00FA5993" w:rsidP="00F25ECE">
            <w:pPr>
              <w:rPr>
                <w:rFonts w:eastAsia="Century" w:hAnsi="Century" w:cs="Century"/>
                <w:szCs w:val="18"/>
              </w:rPr>
            </w:pPr>
            <w:r>
              <w:t xml:space="preserve">Get the version of the </w:t>
            </w:r>
            <w:r w:rsidR="00407360">
              <w:t>HPE Service Activator</w:t>
            </w:r>
            <w:r>
              <w:t xml:space="preserve"> application</w:t>
            </w:r>
          </w:p>
        </w:tc>
      </w:tr>
      <w:tr w:rsidR="006D1499" w14:paraId="17391FB8" w14:textId="77777777" w:rsidTr="00F25ECE">
        <w:tblPrEx>
          <w:tblLook w:val="04A0" w:firstRow="1" w:lastRow="0" w:firstColumn="1" w:lastColumn="0" w:noHBand="0" w:noVBand="1"/>
        </w:tblPrEx>
        <w:trPr>
          <w:trHeight w:hRule="exact" w:val="600"/>
        </w:trPr>
        <w:tc>
          <w:tcPr>
            <w:tcW w:w="3109" w:type="dxa"/>
          </w:tcPr>
          <w:p w14:paraId="383D92FC" w14:textId="05829550" w:rsidR="006D1499" w:rsidRDefault="006D1499" w:rsidP="000656E5">
            <w:pPr>
              <w:pStyle w:val="TableParagraph"/>
              <w:spacing w:before="15"/>
              <w:ind w:left="114"/>
              <w:rPr>
                <w:rFonts w:ascii="Courier New"/>
                <w:spacing w:val="-9"/>
                <w:sz w:val="18"/>
              </w:rPr>
            </w:pPr>
            <w:r>
              <w:rPr>
                <w:rFonts w:ascii="Courier New"/>
                <w:spacing w:val="-9"/>
                <w:sz w:val="18"/>
              </w:rPr>
              <w:t>GetWFMConfiguration</w:t>
            </w:r>
          </w:p>
        </w:tc>
        <w:tc>
          <w:tcPr>
            <w:tcW w:w="1991" w:type="dxa"/>
          </w:tcPr>
          <w:p w14:paraId="2D3CAC1C" w14:textId="663B7116" w:rsidR="006D1499" w:rsidRDefault="006D1499" w:rsidP="00F25ECE">
            <w:r>
              <w:t>not available</w:t>
            </w:r>
          </w:p>
        </w:tc>
        <w:tc>
          <w:tcPr>
            <w:tcW w:w="4813" w:type="dxa"/>
          </w:tcPr>
          <w:p w14:paraId="0BA36A7E" w14:textId="701F2210" w:rsidR="006D1499" w:rsidRDefault="006D1499" w:rsidP="00F25ECE">
            <w:r>
              <w:t>Get a snapshot of the current WFM configuration.</w:t>
            </w:r>
          </w:p>
        </w:tc>
      </w:tr>
      <w:tr w:rsidR="00FA5993" w14:paraId="27B9459E" w14:textId="77777777" w:rsidTr="00F25ECE">
        <w:tblPrEx>
          <w:tblLook w:val="04A0" w:firstRow="1" w:lastRow="0" w:firstColumn="1" w:lastColumn="0" w:noHBand="0" w:noVBand="1"/>
        </w:tblPrEx>
        <w:trPr>
          <w:trHeight w:hRule="exact" w:val="600"/>
        </w:trPr>
        <w:tc>
          <w:tcPr>
            <w:tcW w:w="3109" w:type="dxa"/>
          </w:tcPr>
          <w:p w14:paraId="616F14CE"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lastRenderedPageBreak/>
              <w:t>GetWorkflowInfo &lt;workflow name&gt;</w:t>
            </w:r>
          </w:p>
        </w:tc>
        <w:tc>
          <w:tcPr>
            <w:tcW w:w="1991" w:type="dxa"/>
          </w:tcPr>
          <w:p w14:paraId="7D7E0237" w14:textId="77777777" w:rsidR="00FA5993" w:rsidRDefault="00FA5993" w:rsidP="00F25ECE">
            <w:pPr>
              <w:rPr>
                <w:rFonts w:eastAsia="Century" w:hAnsi="Century" w:cs="Century"/>
                <w:szCs w:val="18"/>
              </w:rPr>
            </w:pPr>
            <w:r>
              <w:t>not available</w:t>
            </w:r>
          </w:p>
        </w:tc>
        <w:tc>
          <w:tcPr>
            <w:tcW w:w="4813" w:type="dxa"/>
          </w:tcPr>
          <w:p w14:paraId="662800F3" w14:textId="77777777" w:rsidR="00FA5993" w:rsidRDefault="00FA5993" w:rsidP="00F25ECE">
            <w:pPr>
              <w:rPr>
                <w:rFonts w:eastAsia="Century" w:hAnsi="Century" w:cs="Century"/>
                <w:szCs w:val="18"/>
              </w:rPr>
            </w:pPr>
            <w:r>
              <w:t>Get the information about a</w:t>
            </w:r>
            <w:r>
              <w:rPr>
                <w:spacing w:val="30"/>
              </w:rPr>
              <w:t xml:space="preserve"> </w:t>
            </w:r>
            <w:r>
              <w:t xml:space="preserve">given </w:t>
            </w:r>
            <w:r>
              <w:rPr>
                <w:spacing w:val="-4"/>
              </w:rPr>
              <w:t>workflow.</w:t>
            </w:r>
          </w:p>
        </w:tc>
      </w:tr>
      <w:tr w:rsidR="00FA5993" w14:paraId="444746E8" w14:textId="77777777" w:rsidTr="00F25ECE">
        <w:tblPrEx>
          <w:tblLook w:val="04A0" w:firstRow="1" w:lastRow="0" w:firstColumn="1" w:lastColumn="0" w:noHBand="0" w:noVBand="1"/>
        </w:tblPrEx>
        <w:trPr>
          <w:trHeight w:hRule="exact" w:val="600"/>
        </w:trPr>
        <w:tc>
          <w:tcPr>
            <w:tcW w:w="3109" w:type="dxa"/>
          </w:tcPr>
          <w:p w14:paraId="09B081FD"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KillJob</w:t>
            </w:r>
          </w:p>
          <w:p w14:paraId="5377743E"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&lt;jobID&gt;</w:t>
            </w:r>
          </w:p>
        </w:tc>
        <w:tc>
          <w:tcPr>
            <w:tcW w:w="1991" w:type="dxa"/>
          </w:tcPr>
          <w:p w14:paraId="28B3443E" w14:textId="77777777" w:rsidR="00FA5993" w:rsidRDefault="00FA5993" w:rsidP="00F25ECE">
            <w:pPr>
              <w:rPr>
                <w:rFonts w:eastAsia="Century" w:hAnsi="Century" w:cs="Century"/>
                <w:szCs w:val="18"/>
              </w:rPr>
            </w:pPr>
            <w:r>
              <w:t>not available</w:t>
            </w:r>
          </w:p>
        </w:tc>
        <w:tc>
          <w:tcPr>
            <w:tcW w:w="4813" w:type="dxa"/>
          </w:tcPr>
          <w:p w14:paraId="004DD093" w14:textId="77777777" w:rsidR="00FA5993" w:rsidRDefault="00FA5993" w:rsidP="00F25ECE">
            <w:pPr>
              <w:rPr>
                <w:rFonts w:eastAsia="Century" w:hAnsi="Century" w:cs="Century"/>
                <w:szCs w:val="18"/>
              </w:rPr>
            </w:pPr>
            <w:r>
              <w:t>Kills a given</w:t>
            </w:r>
            <w:r>
              <w:rPr>
                <w:spacing w:val="-2"/>
              </w:rPr>
              <w:t xml:space="preserve"> job.</w:t>
            </w:r>
          </w:p>
        </w:tc>
      </w:tr>
      <w:tr w:rsidR="00FA5993" w14:paraId="7057E745" w14:textId="77777777" w:rsidTr="00F25ECE">
        <w:tblPrEx>
          <w:tblLook w:val="04A0" w:firstRow="1" w:lastRow="0" w:firstColumn="1" w:lastColumn="0" w:noHBand="0" w:noVBand="1"/>
        </w:tblPrEx>
        <w:trPr>
          <w:trHeight w:hRule="exact" w:val="1039"/>
        </w:trPr>
        <w:tc>
          <w:tcPr>
            <w:tcW w:w="3109" w:type="dxa"/>
          </w:tcPr>
          <w:p w14:paraId="7D781243"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ForceKillJob</w:t>
            </w:r>
          </w:p>
          <w:p w14:paraId="026196B8"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&lt;jobId&gt;</w:t>
            </w:r>
          </w:p>
        </w:tc>
        <w:tc>
          <w:tcPr>
            <w:tcW w:w="1991" w:type="dxa"/>
          </w:tcPr>
          <w:p w14:paraId="74DFC66A" w14:textId="77777777" w:rsidR="00FA5993" w:rsidRDefault="00FA5993" w:rsidP="00F25ECE">
            <w:pPr>
              <w:rPr>
                <w:rFonts w:eastAsia="Century" w:hAnsi="Century" w:cs="Century"/>
                <w:szCs w:val="18"/>
              </w:rPr>
            </w:pPr>
            <w:r>
              <w:t>not available</w:t>
            </w:r>
          </w:p>
        </w:tc>
        <w:tc>
          <w:tcPr>
            <w:tcW w:w="4813" w:type="dxa"/>
          </w:tcPr>
          <w:p w14:paraId="47CBCBD8" w14:textId="77777777" w:rsidR="00FA5993" w:rsidRDefault="00FA5993" w:rsidP="00F25ECE">
            <w:pPr>
              <w:rPr>
                <w:rFonts w:eastAsia="Century" w:hAnsi="Century" w:cs="Century"/>
                <w:szCs w:val="18"/>
              </w:rPr>
            </w:pPr>
            <w:r>
              <w:rPr>
                <w:spacing w:val="-3"/>
              </w:rPr>
              <w:t>Forces</w:t>
            </w:r>
            <w:r>
              <w:t xml:space="preserve"> a</w:t>
            </w:r>
            <w:r>
              <w:rPr>
                <w:spacing w:val="-2"/>
              </w:rPr>
              <w:t xml:space="preserve"> </w:t>
            </w:r>
            <w:r>
              <w:t>job to</w:t>
            </w:r>
            <w:r>
              <w:rPr>
                <w:spacing w:val="-2"/>
              </w:rPr>
              <w:t xml:space="preserve"> </w:t>
            </w:r>
            <w:r>
              <w:t>stop even if it is</w:t>
            </w:r>
            <w:r>
              <w:rPr>
                <w:spacing w:val="20"/>
              </w:rPr>
              <w:t xml:space="preserve"> </w:t>
            </w:r>
            <w:r>
              <w:t>blocked. Use this command</w:t>
            </w:r>
            <w:r>
              <w:rPr>
                <w:spacing w:val="25"/>
              </w:rPr>
              <w:t xml:space="preserve"> </w:t>
            </w:r>
            <w:r>
              <w:rPr>
                <w:spacing w:val="-4"/>
              </w:rPr>
              <w:t>ONLY</w:t>
            </w:r>
            <w:r>
              <w:t xml:space="preserve"> if</w:t>
            </w:r>
            <w:r>
              <w:rPr>
                <w:spacing w:val="-2"/>
              </w:rPr>
              <w:t xml:space="preserve"> </w:t>
            </w:r>
            <w:r>
              <w:rPr>
                <w:rFonts w:ascii="Courier New"/>
                <w:spacing w:val="-7"/>
              </w:rPr>
              <w:t>KillJob</w:t>
            </w:r>
            <w:r>
              <w:rPr>
                <w:rFonts w:ascii="Courier New"/>
                <w:spacing w:val="-66"/>
              </w:rPr>
              <w:t xml:space="preserve"> </w:t>
            </w:r>
            <w:r>
              <w:t>fails to stop</w:t>
            </w:r>
            <w:r>
              <w:rPr>
                <w:spacing w:val="24"/>
              </w:rPr>
              <w:t xml:space="preserve"> </w:t>
            </w:r>
            <w:r>
              <w:t xml:space="preserve">the </w:t>
            </w:r>
            <w:r>
              <w:rPr>
                <w:spacing w:val="-2"/>
              </w:rPr>
              <w:t>job.</w:t>
            </w:r>
          </w:p>
        </w:tc>
      </w:tr>
      <w:tr w:rsidR="00FA5993" w14:paraId="07E6690F" w14:textId="77777777" w:rsidTr="00F25ECE">
        <w:tblPrEx>
          <w:tblLook w:val="04A0" w:firstRow="1" w:lastRow="0" w:firstColumn="1" w:lastColumn="0" w:noHBand="0" w:noVBand="1"/>
        </w:tblPrEx>
        <w:trPr>
          <w:trHeight w:hRule="exact" w:val="600"/>
        </w:trPr>
        <w:tc>
          <w:tcPr>
            <w:tcW w:w="3109" w:type="dxa"/>
          </w:tcPr>
          <w:p w14:paraId="77503F0B"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ChangePriority -jobId &lt;jobId&gt;</w:t>
            </w:r>
          </w:p>
          <w:p w14:paraId="5C8F884C"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-priority &lt;priority&gt;</w:t>
            </w:r>
          </w:p>
        </w:tc>
        <w:tc>
          <w:tcPr>
            <w:tcW w:w="1991" w:type="dxa"/>
          </w:tcPr>
          <w:p w14:paraId="096CBCD4" w14:textId="77777777" w:rsidR="00FA5993" w:rsidRDefault="00FA5993" w:rsidP="00F25ECE">
            <w:pPr>
              <w:rPr>
                <w:rFonts w:eastAsia="Century" w:hAnsi="Century" w:cs="Century"/>
                <w:szCs w:val="18"/>
              </w:rPr>
            </w:pPr>
            <w:r>
              <w:t>not available</w:t>
            </w:r>
          </w:p>
        </w:tc>
        <w:tc>
          <w:tcPr>
            <w:tcW w:w="4813" w:type="dxa"/>
          </w:tcPr>
          <w:p w14:paraId="2B94D61A" w14:textId="77777777" w:rsidR="00FA5993" w:rsidRDefault="00FA5993" w:rsidP="00F25ECE">
            <w:pPr>
              <w:rPr>
                <w:rFonts w:eastAsia="Century" w:hAnsi="Century" w:cs="Century"/>
                <w:szCs w:val="18"/>
              </w:rPr>
            </w:pPr>
            <w:r>
              <w:t>Changes the priority of a given</w:t>
            </w:r>
            <w:r>
              <w:rPr>
                <w:spacing w:val="27"/>
              </w:rPr>
              <w:t xml:space="preserve"> </w:t>
            </w:r>
            <w:r>
              <w:t>job</w:t>
            </w:r>
          </w:p>
        </w:tc>
      </w:tr>
      <w:tr w:rsidR="00FA5993" w14:paraId="77E5D0AA" w14:textId="77777777" w:rsidTr="00F25ECE">
        <w:tblPrEx>
          <w:tblLook w:val="04A0" w:firstRow="1" w:lastRow="0" w:firstColumn="1" w:lastColumn="0" w:noHBand="0" w:noVBand="1"/>
        </w:tblPrEx>
        <w:trPr>
          <w:trHeight w:hRule="exact" w:val="601"/>
        </w:trPr>
        <w:tc>
          <w:tcPr>
            <w:tcW w:w="3109" w:type="dxa"/>
          </w:tcPr>
          <w:p w14:paraId="2D590E1C"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ListMessageQueues</w:t>
            </w:r>
          </w:p>
        </w:tc>
        <w:tc>
          <w:tcPr>
            <w:tcW w:w="1991" w:type="dxa"/>
          </w:tcPr>
          <w:p w14:paraId="4C7F21B6" w14:textId="77777777" w:rsidR="00FA5993" w:rsidRDefault="00FA5993" w:rsidP="00F25ECE">
            <w:pPr>
              <w:rPr>
                <w:rFonts w:ascii="Courier New" w:eastAsia="Courier New" w:hAnsi="Courier New" w:cs="Courier New"/>
                <w:szCs w:val="18"/>
              </w:rPr>
            </w:pPr>
            <w:r>
              <w:rPr>
                <w:rFonts w:ascii="Courier New"/>
                <w:spacing w:val="-9"/>
              </w:rPr>
              <w:t>listmsgqueues</w:t>
            </w:r>
          </w:p>
        </w:tc>
        <w:tc>
          <w:tcPr>
            <w:tcW w:w="4813" w:type="dxa"/>
          </w:tcPr>
          <w:p w14:paraId="443D1F47" w14:textId="77777777" w:rsidR="00FA5993" w:rsidRDefault="00FA5993" w:rsidP="00F25ECE">
            <w:pPr>
              <w:rPr>
                <w:rFonts w:eastAsia="Century" w:hAnsi="Century" w:cs="Century"/>
                <w:szCs w:val="18"/>
              </w:rPr>
            </w:pPr>
            <w:r>
              <w:t xml:space="preserve">Shows the list of all message </w:t>
            </w:r>
            <w:r>
              <w:rPr>
                <w:spacing w:val="-2"/>
              </w:rPr>
              <w:t>queues.</w:t>
            </w:r>
          </w:p>
        </w:tc>
      </w:tr>
      <w:tr w:rsidR="00FA5993" w14:paraId="131BC9EC" w14:textId="77777777" w:rsidTr="00F25ECE">
        <w:tblPrEx>
          <w:tblLook w:val="04A0" w:firstRow="1" w:lastRow="0" w:firstColumn="1" w:lastColumn="0" w:noHBand="0" w:noVBand="1"/>
        </w:tblPrEx>
        <w:trPr>
          <w:trHeight w:hRule="exact" w:val="600"/>
        </w:trPr>
        <w:tc>
          <w:tcPr>
            <w:tcW w:w="3109" w:type="dxa"/>
          </w:tcPr>
          <w:p w14:paraId="4682FCD9"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ListRequestQueues</w:t>
            </w:r>
          </w:p>
        </w:tc>
        <w:tc>
          <w:tcPr>
            <w:tcW w:w="1991" w:type="dxa"/>
          </w:tcPr>
          <w:p w14:paraId="2A2AEAAC" w14:textId="77777777" w:rsidR="00FA5993" w:rsidRDefault="00FA5993" w:rsidP="00F25ECE">
            <w:pPr>
              <w:rPr>
                <w:rFonts w:eastAsia="Century" w:hAnsi="Century" w:cs="Century"/>
                <w:szCs w:val="18"/>
              </w:rPr>
            </w:pPr>
            <w:r>
              <w:t>not available</w:t>
            </w:r>
          </w:p>
        </w:tc>
        <w:tc>
          <w:tcPr>
            <w:tcW w:w="4813" w:type="dxa"/>
          </w:tcPr>
          <w:p w14:paraId="4B799A28" w14:textId="77777777" w:rsidR="00FA5993" w:rsidRDefault="00FA5993" w:rsidP="00F25ECE">
            <w:pPr>
              <w:rPr>
                <w:rFonts w:eastAsia="Century" w:hAnsi="Century" w:cs="Century"/>
                <w:szCs w:val="18"/>
              </w:rPr>
            </w:pPr>
            <w:r>
              <w:t>Shows the list of all request</w:t>
            </w:r>
            <w:r>
              <w:rPr>
                <w:spacing w:val="30"/>
              </w:rPr>
              <w:t xml:space="preserve"> </w:t>
            </w:r>
            <w:r>
              <w:rPr>
                <w:spacing w:val="-2"/>
              </w:rPr>
              <w:t>queues.</w:t>
            </w:r>
          </w:p>
        </w:tc>
      </w:tr>
      <w:tr w:rsidR="00FA5993" w14:paraId="240BB30B" w14:textId="77777777" w:rsidTr="00F25ECE">
        <w:tblPrEx>
          <w:tblLook w:val="04A0" w:firstRow="1" w:lastRow="0" w:firstColumn="1" w:lastColumn="0" w:noHBand="0" w:noVBand="1"/>
        </w:tblPrEx>
        <w:trPr>
          <w:trHeight w:hRule="exact" w:val="600"/>
        </w:trPr>
        <w:tc>
          <w:tcPr>
            <w:tcW w:w="3109" w:type="dxa"/>
          </w:tcPr>
          <w:p w14:paraId="2C1E30F6"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LoadWorkflows</w:t>
            </w:r>
          </w:p>
        </w:tc>
        <w:tc>
          <w:tcPr>
            <w:tcW w:w="1991" w:type="dxa"/>
          </w:tcPr>
          <w:p w14:paraId="1D49191F" w14:textId="77777777" w:rsidR="00FA5993" w:rsidRDefault="00FA5993" w:rsidP="00F25ECE">
            <w:pPr>
              <w:rPr>
                <w:rFonts w:eastAsia="Century" w:hAnsi="Century" w:cs="Century"/>
                <w:szCs w:val="18"/>
              </w:rPr>
            </w:pPr>
            <w:r>
              <w:t>not available</w:t>
            </w:r>
          </w:p>
        </w:tc>
        <w:tc>
          <w:tcPr>
            <w:tcW w:w="4813" w:type="dxa"/>
          </w:tcPr>
          <w:p w14:paraId="1855863E" w14:textId="77777777" w:rsidR="00FA5993" w:rsidRDefault="00FA5993" w:rsidP="00F25ECE">
            <w:pPr>
              <w:rPr>
                <w:rFonts w:eastAsia="Century" w:hAnsi="Century" w:cs="Century"/>
                <w:szCs w:val="18"/>
              </w:rPr>
            </w:pPr>
            <w:r>
              <w:t>Loads all</w:t>
            </w:r>
            <w:r>
              <w:rPr>
                <w:spacing w:val="-2"/>
              </w:rPr>
              <w:t xml:space="preserve"> </w:t>
            </w:r>
            <w:r>
              <w:t>the workflows in</w:t>
            </w:r>
            <w:r>
              <w:rPr>
                <w:spacing w:val="-2"/>
              </w:rPr>
              <w:t xml:space="preserve"> </w:t>
            </w:r>
            <w:r>
              <w:t>all</w:t>
            </w:r>
            <w:r>
              <w:rPr>
                <w:spacing w:val="29"/>
              </w:rPr>
              <w:t xml:space="preserve"> </w:t>
            </w:r>
            <w:r>
              <w:t>the cluster nodes</w:t>
            </w:r>
          </w:p>
        </w:tc>
      </w:tr>
      <w:tr w:rsidR="00FA5993" w14:paraId="2F21AF41" w14:textId="77777777" w:rsidTr="00F25ECE">
        <w:tblPrEx>
          <w:tblLook w:val="04A0" w:firstRow="1" w:lastRow="0" w:firstColumn="1" w:lastColumn="0" w:noHBand="0" w:noVBand="1"/>
        </w:tblPrEx>
        <w:trPr>
          <w:trHeight w:hRule="exact" w:val="380"/>
        </w:trPr>
        <w:tc>
          <w:tcPr>
            <w:tcW w:w="3109" w:type="dxa"/>
          </w:tcPr>
          <w:p w14:paraId="6FE08183"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 xml:space="preserve">Lock &lt;host </w:t>
            </w:r>
            <w:r>
              <w:rPr>
                <w:rFonts w:ascii="Courier New"/>
                <w:spacing w:val="-9"/>
                <w:sz w:val="18"/>
              </w:rPr>
              <w:t>name&gt;</w:t>
            </w:r>
          </w:p>
        </w:tc>
        <w:tc>
          <w:tcPr>
            <w:tcW w:w="1991" w:type="dxa"/>
          </w:tcPr>
          <w:p w14:paraId="12D57A99" w14:textId="77777777" w:rsidR="00FA5993" w:rsidRDefault="00FA5993" w:rsidP="00F25ECE">
            <w:pPr>
              <w:rPr>
                <w:rFonts w:eastAsia="Century" w:hAnsi="Century" w:cs="Century"/>
                <w:szCs w:val="18"/>
              </w:rPr>
            </w:pPr>
            <w:r>
              <w:t>not available</w:t>
            </w:r>
          </w:p>
        </w:tc>
        <w:tc>
          <w:tcPr>
            <w:tcW w:w="4813" w:type="dxa"/>
          </w:tcPr>
          <w:p w14:paraId="22CD0ABD" w14:textId="77777777" w:rsidR="00FA5993" w:rsidRDefault="00FA5993" w:rsidP="00F25ECE">
            <w:pPr>
              <w:rPr>
                <w:rFonts w:eastAsia="Century" w:hAnsi="Century" w:cs="Century"/>
                <w:szCs w:val="18"/>
              </w:rPr>
            </w:pPr>
            <w:r>
              <w:t>Lock the given host name.</w:t>
            </w:r>
          </w:p>
        </w:tc>
      </w:tr>
      <w:tr w:rsidR="00FA5993" w14:paraId="79049453" w14:textId="77777777" w:rsidTr="00F25ECE">
        <w:tblPrEx>
          <w:tblLook w:val="04A0" w:firstRow="1" w:lastRow="0" w:firstColumn="1" w:lastColumn="0" w:noHBand="0" w:noVBand="1"/>
        </w:tblPrEx>
        <w:trPr>
          <w:trHeight w:hRule="exact" w:val="600"/>
        </w:trPr>
        <w:tc>
          <w:tcPr>
            <w:tcW w:w="3109" w:type="dxa"/>
          </w:tcPr>
          <w:p w14:paraId="3A4D2C1A"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LockAllNodes</w:t>
            </w:r>
          </w:p>
        </w:tc>
        <w:tc>
          <w:tcPr>
            <w:tcW w:w="1991" w:type="dxa"/>
          </w:tcPr>
          <w:p w14:paraId="3DA1B2F8" w14:textId="77777777" w:rsidR="00FA5993" w:rsidRDefault="00FA5993" w:rsidP="00F25ECE">
            <w:pPr>
              <w:rPr>
                <w:rFonts w:eastAsia="Century" w:hAnsi="Century" w:cs="Century"/>
                <w:szCs w:val="18"/>
              </w:rPr>
            </w:pPr>
            <w:r>
              <w:t>not available</w:t>
            </w:r>
          </w:p>
        </w:tc>
        <w:tc>
          <w:tcPr>
            <w:tcW w:w="4813" w:type="dxa"/>
          </w:tcPr>
          <w:p w14:paraId="7F5B9F8B" w14:textId="77777777" w:rsidR="00FA5993" w:rsidRDefault="00FA5993" w:rsidP="00F25ECE">
            <w:pPr>
              <w:rPr>
                <w:rFonts w:eastAsia="Century" w:hAnsi="Century" w:cs="Century"/>
                <w:szCs w:val="18"/>
              </w:rPr>
            </w:pPr>
            <w:r>
              <w:t>Locks all</w:t>
            </w:r>
            <w:r>
              <w:rPr>
                <w:spacing w:val="-2"/>
              </w:rPr>
              <w:t xml:space="preserve"> </w:t>
            </w:r>
            <w:r>
              <w:t>the nodes in</w:t>
            </w:r>
            <w:r>
              <w:rPr>
                <w:spacing w:val="-2"/>
              </w:rPr>
              <w:t xml:space="preserve"> </w:t>
            </w:r>
            <w:r>
              <w:t>the</w:t>
            </w:r>
            <w:r>
              <w:rPr>
                <w:spacing w:val="29"/>
              </w:rPr>
              <w:t xml:space="preserve"> </w:t>
            </w:r>
            <w:r>
              <w:t>cluster</w:t>
            </w:r>
          </w:p>
        </w:tc>
      </w:tr>
      <w:tr w:rsidR="00FA5993" w14:paraId="28965B87" w14:textId="77777777" w:rsidTr="00F25ECE">
        <w:tblPrEx>
          <w:tblLook w:val="04A0" w:firstRow="1" w:lastRow="0" w:firstColumn="1" w:lastColumn="0" w:noHBand="0" w:noVBand="1"/>
        </w:tblPrEx>
        <w:trPr>
          <w:trHeight w:hRule="exact" w:val="821"/>
        </w:trPr>
        <w:tc>
          <w:tcPr>
            <w:tcW w:w="3109" w:type="dxa"/>
          </w:tcPr>
          <w:p w14:paraId="3FBB25AB"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ReloadConfiguration</w:t>
            </w:r>
          </w:p>
        </w:tc>
        <w:tc>
          <w:tcPr>
            <w:tcW w:w="1991" w:type="dxa"/>
          </w:tcPr>
          <w:p w14:paraId="09A0F228" w14:textId="77777777" w:rsidR="00FA5993" w:rsidRDefault="00FA5993" w:rsidP="00F25ECE">
            <w:pPr>
              <w:rPr>
                <w:rFonts w:eastAsia="Century" w:hAnsi="Century" w:cs="Century"/>
                <w:szCs w:val="18"/>
              </w:rPr>
            </w:pPr>
            <w:r>
              <w:t>not available</w:t>
            </w:r>
          </w:p>
        </w:tc>
        <w:tc>
          <w:tcPr>
            <w:tcW w:w="4813" w:type="dxa"/>
          </w:tcPr>
          <w:p w14:paraId="7E76A49F" w14:textId="77777777" w:rsidR="00FA5993" w:rsidRDefault="00FA5993" w:rsidP="00F25ECE">
            <w:pPr>
              <w:rPr>
                <w:rFonts w:eastAsia="Century" w:hAnsi="Century" w:cs="Century"/>
                <w:szCs w:val="18"/>
              </w:rPr>
            </w:pPr>
            <w:r>
              <w:rPr>
                <w:spacing w:val="-2"/>
              </w:rPr>
              <w:t xml:space="preserve">Will </w:t>
            </w:r>
            <w:r>
              <w:t>reload configuration</w:t>
            </w:r>
            <w:r>
              <w:rPr>
                <w:spacing w:val="-2"/>
              </w:rPr>
              <w:t xml:space="preserve"> </w:t>
            </w:r>
            <w:r>
              <w:t>for</w:t>
            </w:r>
            <w:r>
              <w:rPr>
                <w:spacing w:val="26"/>
              </w:rPr>
              <w:t xml:space="preserve"> </w:t>
            </w:r>
            <w:r>
              <w:t>both mwfm and resmgr in all</w:t>
            </w:r>
            <w:r>
              <w:rPr>
                <w:spacing w:val="26"/>
              </w:rPr>
              <w:t xml:space="preserve"> </w:t>
            </w:r>
            <w:r>
              <w:t>the cluster nodes</w:t>
            </w:r>
          </w:p>
        </w:tc>
      </w:tr>
      <w:tr w:rsidR="00FA5993" w14:paraId="2054394D" w14:textId="77777777" w:rsidTr="00F25ECE">
        <w:tblPrEx>
          <w:tblLook w:val="04A0" w:firstRow="1" w:lastRow="0" w:firstColumn="1" w:lastColumn="0" w:noHBand="0" w:noVBand="1"/>
        </w:tblPrEx>
        <w:trPr>
          <w:trHeight w:hRule="exact" w:val="820"/>
        </w:trPr>
        <w:tc>
          <w:tcPr>
            <w:tcW w:w="3109" w:type="dxa"/>
          </w:tcPr>
          <w:p w14:paraId="2B4215F2"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ResumeAllNodes</w:t>
            </w:r>
          </w:p>
        </w:tc>
        <w:tc>
          <w:tcPr>
            <w:tcW w:w="1991" w:type="dxa"/>
          </w:tcPr>
          <w:p w14:paraId="2150BED5" w14:textId="77777777" w:rsidR="00FA5993" w:rsidRDefault="00FA5993" w:rsidP="00F25ECE">
            <w:pPr>
              <w:rPr>
                <w:rFonts w:eastAsia="Century" w:hAnsi="Century" w:cs="Century"/>
                <w:szCs w:val="18"/>
              </w:rPr>
            </w:pPr>
            <w:r>
              <w:t>not available</w:t>
            </w:r>
          </w:p>
        </w:tc>
        <w:tc>
          <w:tcPr>
            <w:tcW w:w="4813" w:type="dxa"/>
          </w:tcPr>
          <w:p w14:paraId="31B5A3A8" w14:textId="77777777" w:rsidR="00FA5993" w:rsidRDefault="00FA5993" w:rsidP="00F25ECE">
            <w:pPr>
              <w:rPr>
                <w:rFonts w:eastAsia="Century" w:hAnsi="Century" w:cs="Century"/>
                <w:szCs w:val="18"/>
              </w:rPr>
            </w:pPr>
            <w:r>
              <w:rPr>
                <w:spacing w:val="-2"/>
              </w:rPr>
              <w:t xml:space="preserve">Will </w:t>
            </w:r>
            <w:r>
              <w:t>initiate a state change</w:t>
            </w:r>
            <w:r>
              <w:rPr>
                <w:spacing w:val="28"/>
              </w:rPr>
              <w:t xml:space="preserve"> </w:t>
            </w:r>
            <w:r>
              <w:t>from suspend</w:t>
            </w:r>
            <w:r>
              <w:rPr>
                <w:spacing w:val="-2"/>
              </w:rPr>
              <w:t xml:space="preserve"> </w:t>
            </w:r>
            <w:r>
              <w:t>to resume</w:t>
            </w:r>
            <w:r>
              <w:rPr>
                <w:spacing w:val="-2"/>
              </w:rPr>
              <w:t xml:space="preserve"> </w:t>
            </w:r>
            <w:r>
              <w:t>of all</w:t>
            </w:r>
            <w:r>
              <w:rPr>
                <w:spacing w:val="29"/>
              </w:rPr>
              <w:t xml:space="preserve"> </w:t>
            </w:r>
            <w:r>
              <w:t>the nodes in the cluster</w:t>
            </w:r>
          </w:p>
        </w:tc>
      </w:tr>
      <w:tr w:rsidR="00FA5993" w14:paraId="690C393F" w14:textId="77777777" w:rsidTr="00F25ECE">
        <w:tblPrEx>
          <w:tblLook w:val="04A0" w:firstRow="1" w:lastRow="0" w:firstColumn="1" w:lastColumn="0" w:noHBand="0" w:noVBand="1"/>
        </w:tblPrEx>
        <w:trPr>
          <w:trHeight w:hRule="exact" w:val="820"/>
        </w:trPr>
        <w:tc>
          <w:tcPr>
            <w:tcW w:w="3109" w:type="dxa"/>
          </w:tcPr>
          <w:p w14:paraId="5A270D92"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 xml:space="preserve">ResumeNode &lt;host </w:t>
            </w:r>
            <w:r>
              <w:rPr>
                <w:rFonts w:ascii="Courier New"/>
                <w:spacing w:val="-9"/>
                <w:sz w:val="18"/>
              </w:rPr>
              <w:t>name&gt;</w:t>
            </w:r>
          </w:p>
        </w:tc>
        <w:tc>
          <w:tcPr>
            <w:tcW w:w="1991" w:type="dxa"/>
          </w:tcPr>
          <w:p w14:paraId="274088A3" w14:textId="77777777" w:rsidR="00FA5993" w:rsidRDefault="00FA5993" w:rsidP="00F25ECE">
            <w:pPr>
              <w:rPr>
                <w:rFonts w:eastAsia="Century" w:hAnsi="Century" w:cs="Century"/>
                <w:szCs w:val="18"/>
              </w:rPr>
            </w:pPr>
            <w:r>
              <w:t>not available</w:t>
            </w:r>
          </w:p>
        </w:tc>
        <w:tc>
          <w:tcPr>
            <w:tcW w:w="4813" w:type="dxa"/>
          </w:tcPr>
          <w:p w14:paraId="71C68C96" w14:textId="77777777" w:rsidR="00FA5993" w:rsidRDefault="00FA5993" w:rsidP="00F25ECE">
            <w:pPr>
              <w:rPr>
                <w:rFonts w:eastAsia="Century" w:hAnsi="Century" w:cs="Century"/>
                <w:szCs w:val="18"/>
              </w:rPr>
            </w:pPr>
            <w:r>
              <w:rPr>
                <w:spacing w:val="-2"/>
              </w:rPr>
              <w:t xml:space="preserve">Will </w:t>
            </w:r>
            <w:r>
              <w:t>initiate a state change</w:t>
            </w:r>
            <w:r>
              <w:rPr>
                <w:spacing w:val="28"/>
              </w:rPr>
              <w:t xml:space="preserve"> </w:t>
            </w:r>
            <w:r>
              <w:t>from suspend</w:t>
            </w:r>
            <w:r>
              <w:rPr>
                <w:spacing w:val="-2"/>
              </w:rPr>
              <w:t xml:space="preserve"> </w:t>
            </w:r>
            <w:r>
              <w:t>to resume</w:t>
            </w:r>
            <w:r>
              <w:rPr>
                <w:spacing w:val="-2"/>
              </w:rPr>
              <w:t xml:space="preserve"> </w:t>
            </w:r>
            <w:r>
              <w:t>in the</w:t>
            </w:r>
            <w:r>
              <w:rPr>
                <w:spacing w:val="29"/>
              </w:rPr>
              <w:t xml:space="preserve"> </w:t>
            </w:r>
            <w:r>
              <w:t>given host</w:t>
            </w:r>
          </w:p>
        </w:tc>
      </w:tr>
      <w:tr w:rsidR="00FA5993" w14:paraId="1336B469" w14:textId="77777777" w:rsidTr="00F25ECE">
        <w:tblPrEx>
          <w:tblLook w:val="04A0" w:firstRow="1" w:lastRow="0" w:firstColumn="1" w:lastColumn="0" w:noHBand="0" w:noVBand="1"/>
        </w:tblPrEx>
        <w:trPr>
          <w:trHeight w:hRule="exact" w:val="821"/>
        </w:trPr>
        <w:tc>
          <w:tcPr>
            <w:tcW w:w="3109" w:type="dxa"/>
          </w:tcPr>
          <w:p w14:paraId="14FD0F50"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SuspendAllNodes</w:t>
            </w:r>
          </w:p>
        </w:tc>
        <w:tc>
          <w:tcPr>
            <w:tcW w:w="1991" w:type="dxa"/>
          </w:tcPr>
          <w:p w14:paraId="4B413958" w14:textId="77777777" w:rsidR="00FA5993" w:rsidRDefault="00FA5993" w:rsidP="00F25ECE">
            <w:pPr>
              <w:rPr>
                <w:rFonts w:eastAsia="Century" w:hAnsi="Century" w:cs="Century"/>
                <w:szCs w:val="18"/>
              </w:rPr>
            </w:pPr>
            <w:r>
              <w:t>not available</w:t>
            </w:r>
          </w:p>
        </w:tc>
        <w:tc>
          <w:tcPr>
            <w:tcW w:w="4813" w:type="dxa"/>
          </w:tcPr>
          <w:p w14:paraId="2041B12C" w14:textId="77777777" w:rsidR="00FA5993" w:rsidRDefault="00FA5993" w:rsidP="00F25ECE">
            <w:pPr>
              <w:rPr>
                <w:rFonts w:eastAsia="Century" w:hAnsi="Century" w:cs="Century"/>
                <w:szCs w:val="18"/>
              </w:rPr>
            </w:pPr>
            <w:r>
              <w:rPr>
                <w:spacing w:val="-2"/>
              </w:rPr>
              <w:t xml:space="preserve">Will </w:t>
            </w:r>
            <w:r>
              <w:t>initiate a state change</w:t>
            </w:r>
            <w:r>
              <w:rPr>
                <w:spacing w:val="28"/>
              </w:rPr>
              <w:t xml:space="preserve"> </w:t>
            </w:r>
            <w:r>
              <w:t>from resume to suspend</w:t>
            </w:r>
            <w:r>
              <w:rPr>
                <w:spacing w:val="-2"/>
              </w:rPr>
              <w:t xml:space="preserve"> </w:t>
            </w:r>
            <w:r>
              <w:t>of all</w:t>
            </w:r>
            <w:r>
              <w:rPr>
                <w:spacing w:val="20"/>
              </w:rPr>
              <w:t xml:space="preserve"> </w:t>
            </w:r>
            <w:r>
              <w:t>the nodes in the cluster</w:t>
            </w:r>
          </w:p>
        </w:tc>
      </w:tr>
      <w:tr w:rsidR="00FA5993" w14:paraId="49580DBE" w14:textId="77777777" w:rsidTr="00F25ECE">
        <w:tblPrEx>
          <w:tblLook w:val="04A0" w:firstRow="1" w:lastRow="0" w:firstColumn="1" w:lastColumn="0" w:noHBand="0" w:noVBand="1"/>
        </w:tblPrEx>
        <w:trPr>
          <w:trHeight w:hRule="exact" w:val="820"/>
        </w:trPr>
        <w:tc>
          <w:tcPr>
            <w:tcW w:w="3109" w:type="dxa"/>
          </w:tcPr>
          <w:p w14:paraId="34B3E84D"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 xml:space="preserve">SuspendNode &lt;host </w:t>
            </w:r>
            <w:r>
              <w:rPr>
                <w:rFonts w:ascii="Courier New"/>
                <w:spacing w:val="-9"/>
                <w:sz w:val="18"/>
              </w:rPr>
              <w:t>name&gt;</w:t>
            </w:r>
          </w:p>
        </w:tc>
        <w:tc>
          <w:tcPr>
            <w:tcW w:w="1991" w:type="dxa"/>
          </w:tcPr>
          <w:p w14:paraId="74E3A8BD" w14:textId="77777777" w:rsidR="00FA5993" w:rsidRDefault="00FA5993" w:rsidP="00F25ECE">
            <w:pPr>
              <w:rPr>
                <w:rFonts w:eastAsia="Century" w:hAnsi="Century" w:cs="Century"/>
                <w:szCs w:val="18"/>
              </w:rPr>
            </w:pPr>
            <w:r>
              <w:t>not available</w:t>
            </w:r>
          </w:p>
        </w:tc>
        <w:tc>
          <w:tcPr>
            <w:tcW w:w="4813" w:type="dxa"/>
          </w:tcPr>
          <w:p w14:paraId="5CCD4189" w14:textId="77777777" w:rsidR="00FA5993" w:rsidRDefault="00FA5993" w:rsidP="00F25ECE">
            <w:pPr>
              <w:rPr>
                <w:rFonts w:eastAsia="Century" w:hAnsi="Century" w:cs="Century"/>
                <w:szCs w:val="18"/>
              </w:rPr>
            </w:pPr>
            <w:r>
              <w:rPr>
                <w:spacing w:val="-2"/>
              </w:rPr>
              <w:t xml:space="preserve">Will </w:t>
            </w:r>
            <w:r>
              <w:t>initiate a state change</w:t>
            </w:r>
            <w:r>
              <w:rPr>
                <w:spacing w:val="28"/>
              </w:rPr>
              <w:t xml:space="preserve"> </w:t>
            </w:r>
            <w:r>
              <w:t>from resume to suspend</w:t>
            </w:r>
            <w:r>
              <w:rPr>
                <w:spacing w:val="-2"/>
              </w:rPr>
              <w:t xml:space="preserve"> </w:t>
            </w:r>
            <w:r>
              <w:t>in the</w:t>
            </w:r>
            <w:r>
              <w:rPr>
                <w:spacing w:val="20"/>
              </w:rPr>
              <w:t xml:space="preserve"> </w:t>
            </w:r>
            <w:r>
              <w:t>given host</w:t>
            </w:r>
          </w:p>
        </w:tc>
      </w:tr>
      <w:tr w:rsidR="00FA5993" w14:paraId="6505E098" w14:textId="77777777" w:rsidTr="00F25ECE">
        <w:tblPrEx>
          <w:tblLook w:val="04A0" w:firstRow="1" w:lastRow="0" w:firstColumn="1" w:lastColumn="0" w:noHBand="0" w:noVBand="1"/>
        </w:tblPrEx>
        <w:trPr>
          <w:trHeight w:hRule="exact" w:val="600"/>
        </w:trPr>
        <w:tc>
          <w:tcPr>
            <w:tcW w:w="3109" w:type="dxa"/>
          </w:tcPr>
          <w:p w14:paraId="52141E38"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UnlockAllNodes</w:t>
            </w:r>
          </w:p>
        </w:tc>
        <w:tc>
          <w:tcPr>
            <w:tcW w:w="1991" w:type="dxa"/>
          </w:tcPr>
          <w:p w14:paraId="68D82F45" w14:textId="77777777" w:rsidR="00FA5993" w:rsidRDefault="00FA5993" w:rsidP="00F25ECE">
            <w:pPr>
              <w:rPr>
                <w:rFonts w:eastAsia="Century" w:hAnsi="Century" w:cs="Century"/>
                <w:szCs w:val="18"/>
              </w:rPr>
            </w:pPr>
            <w:r>
              <w:t>not available</w:t>
            </w:r>
          </w:p>
        </w:tc>
        <w:tc>
          <w:tcPr>
            <w:tcW w:w="4813" w:type="dxa"/>
          </w:tcPr>
          <w:p w14:paraId="489A5D9B" w14:textId="77777777" w:rsidR="00FA5993" w:rsidRDefault="00FA5993" w:rsidP="00F25ECE">
            <w:pPr>
              <w:rPr>
                <w:rFonts w:eastAsia="Century" w:hAnsi="Century" w:cs="Century"/>
                <w:szCs w:val="18"/>
              </w:rPr>
            </w:pPr>
            <w:r>
              <w:t>Unlocks all the nodes in the</w:t>
            </w:r>
            <w:r>
              <w:rPr>
                <w:spacing w:val="27"/>
              </w:rPr>
              <w:t xml:space="preserve"> </w:t>
            </w:r>
            <w:r>
              <w:t>cluster</w:t>
            </w:r>
          </w:p>
        </w:tc>
      </w:tr>
      <w:tr w:rsidR="00FA5993" w14:paraId="6EBED7B1" w14:textId="77777777" w:rsidTr="00F25ECE">
        <w:tblPrEx>
          <w:tblLook w:val="04A0" w:firstRow="1" w:lastRow="0" w:firstColumn="1" w:lastColumn="0" w:noHBand="0" w:noVBand="1"/>
        </w:tblPrEx>
        <w:trPr>
          <w:trHeight w:hRule="exact" w:val="380"/>
        </w:trPr>
        <w:tc>
          <w:tcPr>
            <w:tcW w:w="3109" w:type="dxa"/>
          </w:tcPr>
          <w:p w14:paraId="2D860687"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 xml:space="preserve">UnlockNode &lt;host </w:t>
            </w:r>
            <w:r>
              <w:rPr>
                <w:rFonts w:ascii="Courier New"/>
                <w:spacing w:val="-9"/>
                <w:sz w:val="18"/>
              </w:rPr>
              <w:t>name&gt;</w:t>
            </w:r>
          </w:p>
        </w:tc>
        <w:tc>
          <w:tcPr>
            <w:tcW w:w="1991" w:type="dxa"/>
          </w:tcPr>
          <w:p w14:paraId="09B544AF" w14:textId="77777777" w:rsidR="00FA5993" w:rsidRDefault="00FA5993" w:rsidP="00F25ECE">
            <w:pPr>
              <w:rPr>
                <w:rFonts w:eastAsia="Century" w:hAnsi="Century" w:cs="Century"/>
                <w:szCs w:val="18"/>
              </w:rPr>
            </w:pPr>
            <w:r>
              <w:t>not available</w:t>
            </w:r>
          </w:p>
        </w:tc>
        <w:tc>
          <w:tcPr>
            <w:tcW w:w="4813" w:type="dxa"/>
          </w:tcPr>
          <w:p w14:paraId="0A18A6AC" w14:textId="77777777" w:rsidR="00FA5993" w:rsidRDefault="00FA5993" w:rsidP="00F25ECE">
            <w:pPr>
              <w:rPr>
                <w:rFonts w:eastAsia="Century" w:hAnsi="Century" w:cs="Century"/>
                <w:szCs w:val="18"/>
              </w:rPr>
            </w:pPr>
            <w:r>
              <w:t xml:space="preserve">Unlock the given host </w:t>
            </w:r>
            <w:r>
              <w:rPr>
                <w:spacing w:val="-2"/>
              </w:rPr>
              <w:t>name.</w:t>
            </w:r>
          </w:p>
        </w:tc>
      </w:tr>
      <w:tr w:rsidR="00FA5993" w14:paraId="60C00FB4" w14:textId="77777777" w:rsidTr="00F25ECE">
        <w:tblPrEx>
          <w:tblLook w:val="04A0" w:firstRow="1" w:lastRow="0" w:firstColumn="1" w:lastColumn="0" w:noHBand="0" w:noVBand="1"/>
        </w:tblPrEx>
        <w:trPr>
          <w:trHeight w:hRule="exact" w:val="1699"/>
        </w:trPr>
        <w:tc>
          <w:tcPr>
            <w:tcW w:w="3109" w:type="dxa"/>
          </w:tcPr>
          <w:p w14:paraId="2A659EE2"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SendCasePacket</w:t>
            </w:r>
          </w:p>
          <w:p w14:paraId="178D0810"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&lt;jobID&gt;</w:t>
            </w:r>
          </w:p>
          <w:p w14:paraId="187B1DFD"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&lt;queue&gt;</w:t>
            </w:r>
          </w:p>
        </w:tc>
        <w:tc>
          <w:tcPr>
            <w:tcW w:w="1991" w:type="dxa"/>
          </w:tcPr>
          <w:p w14:paraId="463A3406" w14:textId="77777777" w:rsidR="00FA5993" w:rsidRDefault="00FA5993" w:rsidP="00F25ECE">
            <w:pPr>
              <w:rPr>
                <w:rFonts w:eastAsia="Century" w:hAnsi="Century" w:cs="Century"/>
                <w:szCs w:val="18"/>
              </w:rPr>
            </w:pPr>
            <w:r>
              <w:t>not available</w:t>
            </w:r>
          </w:p>
        </w:tc>
        <w:tc>
          <w:tcPr>
            <w:tcW w:w="4813" w:type="dxa"/>
          </w:tcPr>
          <w:p w14:paraId="41EA9E19" w14:textId="61EB4244" w:rsidR="00FA5993" w:rsidRDefault="00FA5993" w:rsidP="00E62736">
            <w:pPr>
              <w:rPr>
                <w:rFonts w:eastAsia="Century" w:hAnsi="Century" w:cs="Century"/>
                <w:szCs w:val="18"/>
              </w:rPr>
            </w:pPr>
            <w:r>
              <w:rPr>
                <w:spacing w:val="-2"/>
              </w:rPr>
              <w:t>Passes</w:t>
            </w:r>
            <w:r>
              <w:t xml:space="preserve"> values to</w:t>
            </w:r>
            <w:r>
              <w:rPr>
                <w:spacing w:val="-2"/>
              </w:rPr>
              <w:t xml:space="preserve"> </w:t>
            </w:r>
            <w:r>
              <w:t xml:space="preserve">a job </w:t>
            </w:r>
            <w:r>
              <w:rPr>
                <w:spacing w:val="-2"/>
              </w:rPr>
              <w:t>waiting</w:t>
            </w:r>
            <w:r>
              <w:rPr>
                <w:spacing w:val="27"/>
              </w:rPr>
              <w:t xml:space="preserve"> </w:t>
            </w:r>
            <w:r>
              <w:t>in a given request queue. This</w:t>
            </w:r>
            <w:r>
              <w:rPr>
                <w:spacing w:val="25"/>
              </w:rPr>
              <w:t xml:space="preserve"> </w:t>
            </w:r>
            <w:r>
              <w:t>command</w:t>
            </w:r>
            <w:r>
              <w:rPr>
                <w:spacing w:val="-2"/>
              </w:rPr>
              <w:t xml:space="preserve"> </w:t>
            </w:r>
            <w:r>
              <w:t>has a dialog for</w:t>
            </w:r>
            <w:r>
              <w:rPr>
                <w:spacing w:val="25"/>
              </w:rPr>
              <w:t xml:space="preserve"> </w:t>
            </w:r>
            <w:r>
              <w:t xml:space="preserve">entering the </w:t>
            </w:r>
            <w:r>
              <w:rPr>
                <w:spacing w:val="-2"/>
              </w:rPr>
              <w:t>variables.</w:t>
            </w:r>
            <w:r>
              <w:t xml:space="preserve"> </w:t>
            </w:r>
            <w:r>
              <w:rPr>
                <w:spacing w:val="-6"/>
              </w:rPr>
              <w:t>You</w:t>
            </w:r>
            <w:r>
              <w:t xml:space="preserve"> can</w:t>
            </w:r>
            <w:r>
              <w:rPr>
                <w:spacing w:val="29"/>
              </w:rPr>
              <w:t xml:space="preserve"> </w:t>
            </w:r>
            <w:r>
              <w:t>enter and</w:t>
            </w:r>
            <w:r>
              <w:rPr>
                <w:spacing w:val="-2"/>
              </w:rPr>
              <w:t xml:space="preserve"> </w:t>
            </w:r>
            <w:r>
              <w:t>pass multiple</w:t>
            </w:r>
            <w:r>
              <w:rPr>
                <w:spacing w:val="26"/>
              </w:rPr>
              <w:t xml:space="preserve"> </w:t>
            </w:r>
            <w:r>
              <w:t xml:space="preserve">variables. See Example B-1 for more </w:t>
            </w:r>
            <w:r>
              <w:rPr>
                <w:spacing w:val="-2"/>
              </w:rPr>
              <w:t>details.</w:t>
            </w:r>
          </w:p>
        </w:tc>
      </w:tr>
      <w:tr w:rsidR="00FA5993" w14:paraId="7912399D" w14:textId="77777777" w:rsidTr="00F25ECE">
        <w:tblPrEx>
          <w:tblLook w:val="04A0" w:firstRow="1" w:lastRow="0" w:firstColumn="1" w:lastColumn="0" w:noHBand="0" w:noVBand="1"/>
        </w:tblPrEx>
        <w:trPr>
          <w:trHeight w:hRule="exact" w:val="2801"/>
        </w:trPr>
        <w:tc>
          <w:tcPr>
            <w:tcW w:w="3109" w:type="dxa"/>
          </w:tcPr>
          <w:p w14:paraId="43275870"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lastRenderedPageBreak/>
              <w:t>ShowDatabaseMessages</w:t>
            </w:r>
            <w:r w:rsidRPr="000656E5">
              <w:rPr>
                <w:rFonts w:ascii="Courier New"/>
                <w:spacing w:val="-9"/>
                <w:sz w:val="18"/>
              </w:rPr>
              <w:t xml:space="preserve"> </w:t>
            </w:r>
            <w:r>
              <w:rPr>
                <w:rFonts w:ascii="Courier New"/>
                <w:spacing w:val="-9"/>
                <w:sz w:val="18"/>
              </w:rPr>
              <w:t>[-mrssageId</w:t>
            </w:r>
          </w:p>
          <w:p w14:paraId="577897AE"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&lt;mesageId&gt;][-identifier</w:t>
            </w:r>
          </w:p>
          <w:p w14:paraId="485FC3A1"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&lt;identifier&gt;] [-jobId &lt;jobId&gt;] [-hostName &lt;hostName&gt;]</w:t>
            </w:r>
          </w:p>
          <w:p w14:paraId="1CE0D407"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[-moduleName &lt;moduleName&gt;]</w:t>
            </w:r>
          </w:p>
        </w:tc>
        <w:tc>
          <w:tcPr>
            <w:tcW w:w="1991" w:type="dxa"/>
          </w:tcPr>
          <w:p w14:paraId="7832D087" w14:textId="77777777" w:rsidR="00FA5993" w:rsidRDefault="00FA5993" w:rsidP="005852B7">
            <w:pPr>
              <w:rPr>
                <w:rFonts w:eastAsia="Century" w:hAnsi="Century" w:cs="Century"/>
                <w:szCs w:val="18"/>
              </w:rPr>
            </w:pPr>
            <w:r w:rsidRPr="005852B7">
              <w:rPr>
                <w:rFonts w:ascii="Courier New"/>
                <w:spacing w:val="-9"/>
              </w:rPr>
              <w:t>showdbmsgs</w:t>
            </w:r>
          </w:p>
        </w:tc>
        <w:tc>
          <w:tcPr>
            <w:tcW w:w="4813" w:type="dxa"/>
          </w:tcPr>
          <w:p w14:paraId="5076CFE4" w14:textId="77777777" w:rsidR="00FA5993" w:rsidRDefault="00FA5993" w:rsidP="00F25ECE">
            <w:pPr>
              <w:rPr>
                <w:rFonts w:eastAsia="Century" w:hAnsi="Century" w:cs="Century"/>
                <w:szCs w:val="18"/>
              </w:rPr>
            </w:pPr>
            <w:r>
              <w:t>Shows</w:t>
            </w:r>
            <w:r>
              <w:rPr>
                <w:spacing w:val="-2"/>
              </w:rPr>
              <w:t xml:space="preserve"> </w:t>
            </w:r>
            <w:r>
              <w:t>the entire row</w:t>
            </w:r>
            <w:r>
              <w:rPr>
                <w:spacing w:val="22"/>
              </w:rPr>
              <w:t xml:space="preserve"> </w:t>
            </w:r>
            <w:r>
              <w:t>information in</w:t>
            </w:r>
            <w:r>
              <w:rPr>
                <w:spacing w:val="-2"/>
              </w:rPr>
              <w:t xml:space="preserve"> </w:t>
            </w:r>
            <w:r>
              <w:t>the</w:t>
            </w:r>
            <w:r>
              <w:rPr>
                <w:spacing w:val="26"/>
              </w:rPr>
              <w:t xml:space="preserve"> </w:t>
            </w:r>
            <w:r>
              <w:t>database_message table</w:t>
            </w:r>
            <w:r>
              <w:rPr>
                <w:spacing w:val="-2"/>
              </w:rPr>
              <w:t xml:space="preserve"> </w:t>
            </w:r>
            <w:r>
              <w:t>for</w:t>
            </w:r>
            <w:r>
              <w:rPr>
                <w:spacing w:val="26"/>
              </w:rPr>
              <w:t xml:space="preserve"> </w:t>
            </w:r>
            <w:r>
              <w:t>given input parameters like</w:t>
            </w:r>
            <w:r>
              <w:rPr>
                <w:spacing w:val="27"/>
              </w:rPr>
              <w:t xml:space="preserve"> </w:t>
            </w:r>
            <w:r>
              <w:rPr>
                <w:spacing w:val="-3"/>
              </w:rPr>
              <w:t>identifier,</w:t>
            </w:r>
            <w:r>
              <w:t xml:space="preserve"> jobId, </w:t>
            </w:r>
            <w:r>
              <w:rPr>
                <w:spacing w:val="-2"/>
              </w:rPr>
              <w:t>hostName,</w:t>
            </w:r>
            <w:r>
              <w:rPr>
                <w:spacing w:val="29"/>
              </w:rPr>
              <w:t xml:space="preserve"> </w:t>
            </w:r>
            <w:r>
              <w:rPr>
                <w:spacing w:val="-2"/>
              </w:rPr>
              <w:t>moduleName.</w:t>
            </w:r>
            <w:r>
              <w:t xml:space="preserve"> Identifier is</w:t>
            </w:r>
            <w:r>
              <w:rPr>
                <w:spacing w:val="24"/>
              </w:rPr>
              <w:t xml:space="preserve"> </w:t>
            </w:r>
            <w:r>
              <w:t>provided by the solution and is</w:t>
            </w:r>
            <w:r>
              <w:rPr>
                <w:spacing w:val="25"/>
              </w:rPr>
              <w:t xml:space="preserve"> </w:t>
            </w:r>
            <w:r>
              <w:t>used to map the database</w:t>
            </w:r>
            <w:r>
              <w:rPr>
                <w:spacing w:val="24"/>
              </w:rPr>
              <w:t xml:space="preserve"> </w:t>
            </w:r>
            <w:r>
              <w:t>record to the specific request if</w:t>
            </w:r>
            <w:r>
              <w:rPr>
                <w:spacing w:val="27"/>
              </w:rPr>
              <w:t xml:space="preserve"> </w:t>
            </w:r>
            <w:r>
              <w:t>no parameter is specified for</w:t>
            </w:r>
            <w:r>
              <w:rPr>
                <w:spacing w:val="23"/>
              </w:rPr>
              <w:t xml:space="preserve"> </w:t>
            </w:r>
            <w:r>
              <w:t>this command, this API will</w:t>
            </w:r>
            <w:r>
              <w:rPr>
                <w:spacing w:val="25"/>
              </w:rPr>
              <w:t xml:space="preserve"> </w:t>
            </w:r>
            <w:r>
              <w:t>fail!</w:t>
            </w:r>
          </w:p>
        </w:tc>
      </w:tr>
      <w:tr w:rsidR="00FA5993" w14:paraId="5854BFBE" w14:textId="77777777" w:rsidTr="00F25ECE">
        <w:tblPrEx>
          <w:tblLook w:val="04A0" w:firstRow="1" w:lastRow="0" w:firstColumn="1" w:lastColumn="0" w:noHBand="0" w:noVBand="1"/>
        </w:tblPrEx>
        <w:trPr>
          <w:trHeight w:hRule="exact" w:val="2360"/>
        </w:trPr>
        <w:tc>
          <w:tcPr>
            <w:tcW w:w="3109" w:type="dxa"/>
          </w:tcPr>
          <w:p w14:paraId="4B39296E"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DeleteDatabaseMessages [-messageId &lt;messageId&gt;]</w:t>
            </w:r>
          </w:p>
          <w:p w14:paraId="6AF7424A"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[-identifier &lt;identifier&gt;] [-jobId</w:t>
            </w:r>
          </w:p>
          <w:p w14:paraId="2AB70F37"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&lt;jobId&gt;] [-hostName &lt;hostName] [-moduleName &lt;moduleName&gt;]</w:t>
            </w:r>
          </w:p>
        </w:tc>
        <w:tc>
          <w:tcPr>
            <w:tcW w:w="1991" w:type="dxa"/>
          </w:tcPr>
          <w:p w14:paraId="4BCF6E0C" w14:textId="77777777" w:rsidR="00FA5993" w:rsidRDefault="00FA5993" w:rsidP="00F25ECE">
            <w:pPr>
              <w:rPr>
                <w:rFonts w:eastAsia="Century" w:hAnsi="Century" w:cs="Century"/>
                <w:szCs w:val="18"/>
              </w:rPr>
            </w:pPr>
            <w:r w:rsidRPr="005852B7">
              <w:rPr>
                <w:rFonts w:ascii="Courier New"/>
                <w:spacing w:val="-9"/>
              </w:rPr>
              <w:t>deletedbmsgs</w:t>
            </w:r>
          </w:p>
        </w:tc>
        <w:tc>
          <w:tcPr>
            <w:tcW w:w="4813" w:type="dxa"/>
          </w:tcPr>
          <w:p w14:paraId="6FBD9D9F" w14:textId="77777777" w:rsidR="00FA5993" w:rsidRDefault="00FA5993" w:rsidP="00F25ECE">
            <w:pPr>
              <w:rPr>
                <w:rFonts w:eastAsia="Century" w:hAnsi="Century" w:cs="Century"/>
                <w:szCs w:val="18"/>
              </w:rPr>
            </w:pPr>
            <w:r>
              <w:t>Deletes entries in</w:t>
            </w:r>
            <w:r>
              <w:rPr>
                <w:spacing w:val="-2"/>
              </w:rPr>
              <w:t xml:space="preserve"> </w:t>
            </w:r>
            <w:r>
              <w:t>the</w:t>
            </w:r>
            <w:r>
              <w:rPr>
                <w:spacing w:val="28"/>
              </w:rPr>
              <w:t xml:space="preserve"> </w:t>
            </w:r>
            <w:r>
              <w:t>database_message table</w:t>
            </w:r>
            <w:r>
              <w:rPr>
                <w:spacing w:val="-2"/>
              </w:rPr>
              <w:t xml:space="preserve"> </w:t>
            </w:r>
            <w:r>
              <w:t>for</w:t>
            </w:r>
            <w:r>
              <w:rPr>
                <w:spacing w:val="26"/>
              </w:rPr>
              <w:t xml:space="preserve"> </w:t>
            </w:r>
            <w:r>
              <w:t>given input parameters like</w:t>
            </w:r>
            <w:r>
              <w:rPr>
                <w:spacing w:val="27"/>
              </w:rPr>
              <w:t xml:space="preserve"> </w:t>
            </w:r>
            <w:r>
              <w:rPr>
                <w:spacing w:val="-3"/>
              </w:rPr>
              <w:t>identifier,</w:t>
            </w:r>
            <w:r>
              <w:t xml:space="preserve"> jobId, </w:t>
            </w:r>
            <w:r>
              <w:rPr>
                <w:spacing w:val="-2"/>
              </w:rPr>
              <w:t>hostName,</w:t>
            </w:r>
            <w:r>
              <w:rPr>
                <w:spacing w:val="29"/>
              </w:rPr>
              <w:t xml:space="preserve"> </w:t>
            </w:r>
            <w:r>
              <w:rPr>
                <w:spacing w:val="-2"/>
              </w:rPr>
              <w:t>moduleName,</w:t>
            </w:r>
            <w:r>
              <w:t xml:space="preserve"> messageId.</w:t>
            </w:r>
            <w:r>
              <w:rPr>
                <w:spacing w:val="20"/>
              </w:rPr>
              <w:t xml:space="preserve"> </w:t>
            </w:r>
            <w:r>
              <w:t>Identifier is provided by the</w:t>
            </w:r>
            <w:r>
              <w:rPr>
                <w:spacing w:val="24"/>
              </w:rPr>
              <w:t xml:space="preserve"> </w:t>
            </w:r>
            <w:r>
              <w:t>solution</w:t>
            </w:r>
            <w:r>
              <w:rPr>
                <w:spacing w:val="-2"/>
              </w:rPr>
              <w:t xml:space="preserve"> </w:t>
            </w:r>
            <w:r>
              <w:t>and</w:t>
            </w:r>
            <w:r>
              <w:rPr>
                <w:spacing w:val="-3"/>
              </w:rPr>
              <w:t xml:space="preserve"> </w:t>
            </w:r>
            <w:r>
              <w:t>is</w:t>
            </w:r>
            <w:r>
              <w:rPr>
                <w:spacing w:val="-2"/>
              </w:rPr>
              <w:t xml:space="preserve"> </w:t>
            </w:r>
            <w:r>
              <w:t>used</w:t>
            </w:r>
            <w:r>
              <w:rPr>
                <w:spacing w:val="-2"/>
              </w:rPr>
              <w:t xml:space="preserve"> </w:t>
            </w:r>
            <w:r>
              <w:t>to</w:t>
            </w:r>
            <w:r>
              <w:rPr>
                <w:spacing w:val="-3"/>
              </w:rPr>
              <w:t xml:space="preserve"> </w:t>
            </w:r>
            <w:r>
              <w:t>map</w:t>
            </w:r>
            <w:r>
              <w:rPr>
                <w:spacing w:val="-2"/>
              </w:rPr>
              <w:t xml:space="preserve"> </w:t>
            </w:r>
            <w:r>
              <w:t>the</w:t>
            </w:r>
            <w:r>
              <w:rPr>
                <w:spacing w:val="26"/>
              </w:rPr>
              <w:t xml:space="preserve"> </w:t>
            </w:r>
            <w:r>
              <w:t>database</w:t>
            </w:r>
            <w:r>
              <w:rPr>
                <w:spacing w:val="-2"/>
              </w:rPr>
              <w:t xml:space="preserve"> </w:t>
            </w:r>
            <w:r>
              <w:t>record to the</w:t>
            </w:r>
            <w:r>
              <w:rPr>
                <w:spacing w:val="-2"/>
              </w:rPr>
              <w:t xml:space="preserve"> </w:t>
            </w:r>
            <w:r>
              <w:t>specific</w:t>
            </w:r>
            <w:r>
              <w:rPr>
                <w:spacing w:val="29"/>
              </w:rPr>
              <w:t xml:space="preserve"> </w:t>
            </w:r>
            <w:r>
              <w:t>request if no parameter is</w:t>
            </w:r>
            <w:r>
              <w:rPr>
                <w:spacing w:val="30"/>
              </w:rPr>
              <w:t xml:space="preserve"> </w:t>
            </w:r>
            <w:r>
              <w:t>specified,</w:t>
            </w:r>
            <w:r>
              <w:rPr>
                <w:spacing w:val="-2"/>
              </w:rPr>
              <w:t xml:space="preserve"> </w:t>
            </w:r>
            <w:r>
              <w:t>this API will fail!</w:t>
            </w:r>
          </w:p>
        </w:tc>
      </w:tr>
      <w:tr w:rsidR="00FA5993" w14:paraId="17EAD3AF" w14:textId="77777777" w:rsidTr="00F25ECE">
        <w:tblPrEx>
          <w:tblLook w:val="04A0" w:firstRow="1" w:lastRow="0" w:firstColumn="1" w:lastColumn="0" w:noHBand="0" w:noVBand="1"/>
        </w:tblPrEx>
        <w:trPr>
          <w:trHeight w:hRule="exact" w:val="2580"/>
        </w:trPr>
        <w:tc>
          <w:tcPr>
            <w:tcW w:w="3109" w:type="dxa"/>
          </w:tcPr>
          <w:p w14:paraId="464CB3EA"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GetAllNodesTimeStatus -status</w:t>
            </w:r>
          </w:p>
          <w:p w14:paraId="079EF453"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&lt;overall | report | complete&gt;</w:t>
            </w:r>
          </w:p>
        </w:tc>
        <w:tc>
          <w:tcPr>
            <w:tcW w:w="1991" w:type="dxa"/>
          </w:tcPr>
          <w:p w14:paraId="780FBF3C" w14:textId="2F4AB9B3" w:rsidR="00FA5993" w:rsidRDefault="005852B7" w:rsidP="00F25ECE">
            <w:r>
              <w:t>not available</w:t>
            </w:r>
          </w:p>
        </w:tc>
        <w:tc>
          <w:tcPr>
            <w:tcW w:w="4813" w:type="dxa"/>
          </w:tcPr>
          <w:p w14:paraId="0F284BA6" w14:textId="77777777" w:rsidR="00FA5993" w:rsidRDefault="00FA5993" w:rsidP="00F25ECE">
            <w:pPr>
              <w:rPr>
                <w:rFonts w:eastAsia="Century" w:hAnsi="Century" w:cs="Century"/>
                <w:szCs w:val="18"/>
              </w:rPr>
            </w:pPr>
            <w:r>
              <w:t>overall : will give overall time</w:t>
            </w:r>
            <w:r>
              <w:rPr>
                <w:spacing w:val="25"/>
              </w:rPr>
              <w:t xml:space="preserve"> </w:t>
            </w:r>
            <w:r>
              <w:t>sync</w:t>
            </w:r>
            <w:r>
              <w:rPr>
                <w:spacing w:val="-12"/>
              </w:rPr>
              <w:t xml:space="preserve"> </w:t>
            </w:r>
            <w:r>
              <w:t>status</w:t>
            </w:r>
            <w:r>
              <w:rPr>
                <w:spacing w:val="-13"/>
              </w:rPr>
              <w:t xml:space="preserve"> </w:t>
            </w:r>
            <w:r>
              <w:t>(All</w:t>
            </w:r>
            <w:r>
              <w:rPr>
                <w:spacing w:val="-11"/>
              </w:rPr>
              <w:t xml:space="preserve"> </w:t>
            </w:r>
            <w:r>
              <w:t>the</w:t>
            </w:r>
            <w:r>
              <w:rPr>
                <w:spacing w:val="-11"/>
              </w:rPr>
              <w:t xml:space="preserve"> </w:t>
            </w:r>
            <w:r>
              <w:t>nodes</w:t>
            </w:r>
            <w:r>
              <w:rPr>
                <w:spacing w:val="-13"/>
              </w:rPr>
              <w:t xml:space="preserve"> </w:t>
            </w:r>
            <w:r>
              <w:t>are</w:t>
            </w:r>
            <w:r>
              <w:rPr>
                <w:spacing w:val="-13"/>
              </w:rPr>
              <w:t xml:space="preserve"> </w:t>
            </w:r>
            <w:r>
              <w:t>in</w:t>
            </w:r>
            <w:r>
              <w:rPr>
                <w:spacing w:val="22"/>
              </w:rPr>
              <w:t xml:space="preserve"> </w:t>
            </w:r>
            <w:r>
              <w:t>sync if</w:t>
            </w:r>
            <w:r>
              <w:rPr>
                <w:spacing w:val="-2"/>
              </w:rPr>
              <w:t xml:space="preserve"> </w:t>
            </w:r>
            <w:r>
              <w:t>the system time of</w:t>
            </w:r>
            <w:r>
              <w:rPr>
                <w:spacing w:val="-2"/>
              </w:rPr>
              <w:t xml:space="preserve"> </w:t>
            </w:r>
            <w:r>
              <w:t>all</w:t>
            </w:r>
            <w:r>
              <w:rPr>
                <w:spacing w:val="29"/>
              </w:rPr>
              <w:t xml:space="preserve"> </w:t>
            </w:r>
            <w:r>
              <w:t>the</w:t>
            </w:r>
            <w:r>
              <w:rPr>
                <w:spacing w:val="-2"/>
              </w:rPr>
              <w:t xml:space="preserve"> </w:t>
            </w:r>
            <w:r>
              <w:t>cluster</w:t>
            </w:r>
            <w:r>
              <w:rPr>
                <w:spacing w:val="-2"/>
              </w:rPr>
              <w:t xml:space="preserve"> </w:t>
            </w:r>
            <w:r>
              <w:t>nodes are same</w:t>
            </w:r>
            <w:r>
              <w:rPr>
                <w:spacing w:val="-2"/>
              </w:rPr>
              <w:t xml:space="preserve"> </w:t>
            </w:r>
            <w:r>
              <w:t>(or)</w:t>
            </w:r>
            <w:r>
              <w:rPr>
                <w:spacing w:val="26"/>
              </w:rPr>
              <w:t xml:space="preserve"> </w:t>
            </w:r>
            <w:r>
              <w:t>Time mismatch between the</w:t>
            </w:r>
            <w:r>
              <w:rPr>
                <w:spacing w:val="24"/>
              </w:rPr>
              <w:t xml:space="preserve"> </w:t>
            </w:r>
            <w:r>
              <w:t>nodes if there is a time</w:t>
            </w:r>
            <w:r>
              <w:rPr>
                <w:spacing w:val="23"/>
              </w:rPr>
              <w:t xml:space="preserve"> </w:t>
            </w:r>
            <w:r>
              <w:t>difference between the node</w:t>
            </w:r>
            <w:r>
              <w:rPr>
                <w:spacing w:val="23"/>
              </w:rPr>
              <w:t xml:space="preserve"> </w:t>
            </w:r>
            <w:r>
              <w:t>report : will give</w:t>
            </w:r>
            <w:r>
              <w:rPr>
                <w:spacing w:val="-2"/>
              </w:rPr>
              <w:t xml:space="preserve"> </w:t>
            </w:r>
            <w:r>
              <w:t>time sync</w:t>
            </w:r>
            <w:r>
              <w:rPr>
                <w:spacing w:val="25"/>
              </w:rPr>
              <w:t xml:space="preserve"> </w:t>
            </w:r>
            <w:r>
              <w:t>status report</w:t>
            </w:r>
            <w:r>
              <w:rPr>
                <w:spacing w:val="-2"/>
              </w:rPr>
              <w:t xml:space="preserve"> </w:t>
            </w:r>
            <w:r>
              <w:t xml:space="preserve">of all </w:t>
            </w:r>
            <w:r>
              <w:rPr>
                <w:spacing w:val="-2"/>
              </w:rPr>
              <w:t>node.</w:t>
            </w:r>
            <w:r>
              <w:t xml:space="preserve"> The</w:t>
            </w:r>
            <w:r>
              <w:rPr>
                <w:spacing w:val="29"/>
              </w:rPr>
              <w:t xml:space="preserve"> </w:t>
            </w:r>
            <w:r>
              <w:t>report will have each node</w:t>
            </w:r>
            <w:r>
              <w:rPr>
                <w:spacing w:val="23"/>
              </w:rPr>
              <w:t xml:space="preserve"> </w:t>
            </w:r>
            <w:r>
              <w:t>name and its time sync status</w:t>
            </w:r>
          </w:p>
        </w:tc>
      </w:tr>
      <w:tr w:rsidR="00FA5993" w14:paraId="38010AA2" w14:textId="77777777" w:rsidTr="00F25ECE">
        <w:tblPrEx>
          <w:tblLook w:val="04A0" w:firstRow="1" w:lastRow="0" w:firstColumn="1" w:lastColumn="0" w:noHBand="0" w:noVBand="1"/>
        </w:tblPrEx>
        <w:trPr>
          <w:trHeight w:hRule="exact" w:val="1481"/>
        </w:trPr>
        <w:tc>
          <w:tcPr>
            <w:tcW w:w="3109" w:type="dxa"/>
          </w:tcPr>
          <w:p w14:paraId="26C792C7"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ShowJobDescriptor</w:t>
            </w:r>
          </w:p>
          <w:p w14:paraId="5156AA98"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-job&lt;jobID&gt;</w:t>
            </w:r>
          </w:p>
          <w:p w14:paraId="04DB5BF2" w14:textId="77777777" w:rsidR="00FA5993" w:rsidRPr="000656E5" w:rsidRDefault="00FA5993" w:rsidP="000656E5">
            <w:pPr>
              <w:pStyle w:val="TableParagraph"/>
              <w:spacing w:before="15" w:line="259" w:lineRule="auto"/>
              <w:ind w:left="114" w:right="153"/>
              <w:rPr>
                <w:rFonts w:ascii="Courier New"/>
                <w:spacing w:val="-9"/>
                <w:sz w:val="18"/>
              </w:rPr>
            </w:pPr>
            <w:r>
              <w:rPr>
                <w:rFonts w:ascii="Courier New"/>
                <w:spacing w:val="-9"/>
                <w:sz w:val="18"/>
              </w:rPr>
              <w:t>-queue&lt;name&gt;</w:t>
            </w:r>
            <w:r w:rsidRPr="000656E5">
              <w:rPr>
                <w:rFonts w:ascii="Courier New"/>
                <w:spacing w:val="-9"/>
                <w:sz w:val="18"/>
              </w:rPr>
              <w:t xml:space="preserve"> </w:t>
            </w:r>
            <w:r>
              <w:rPr>
                <w:rFonts w:ascii="Courier New"/>
                <w:spacing w:val="-9"/>
                <w:sz w:val="18"/>
              </w:rPr>
              <w:t>[casePacketVars&lt;var1&gt;&lt;var2&gt;...</w:t>
            </w:r>
          </w:p>
          <w:p w14:paraId="6E62F468"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&lt;varN&gt;]</w:t>
            </w:r>
          </w:p>
        </w:tc>
        <w:tc>
          <w:tcPr>
            <w:tcW w:w="1991" w:type="dxa"/>
          </w:tcPr>
          <w:p w14:paraId="65471B09" w14:textId="77777777" w:rsidR="00FA5993" w:rsidRDefault="00FA5993" w:rsidP="00F25ECE">
            <w:pPr>
              <w:rPr>
                <w:rFonts w:eastAsia="Century" w:hAnsi="Century" w:cs="Century"/>
                <w:szCs w:val="18"/>
              </w:rPr>
            </w:pPr>
            <w:r>
              <w:t>not available</w:t>
            </w:r>
          </w:p>
        </w:tc>
        <w:tc>
          <w:tcPr>
            <w:tcW w:w="4813" w:type="dxa"/>
          </w:tcPr>
          <w:p w14:paraId="73E51FC7" w14:textId="77777777" w:rsidR="00FA5993" w:rsidRDefault="00FA5993" w:rsidP="00F25ECE">
            <w:pPr>
              <w:rPr>
                <w:rFonts w:eastAsia="Century" w:hAnsi="Century" w:cs="Century"/>
                <w:szCs w:val="18"/>
              </w:rPr>
            </w:pPr>
            <w:r>
              <w:t>Shows the job descriptor for a</w:t>
            </w:r>
            <w:r>
              <w:rPr>
                <w:spacing w:val="29"/>
              </w:rPr>
              <w:t xml:space="preserve"> </w:t>
            </w:r>
            <w:r>
              <w:t xml:space="preserve">given job in a </w:t>
            </w:r>
            <w:r>
              <w:rPr>
                <w:spacing w:val="-2"/>
              </w:rPr>
              <w:t>queue.</w:t>
            </w:r>
            <w:r>
              <w:t xml:space="preserve"> In</w:t>
            </w:r>
            <w:r>
              <w:rPr>
                <w:spacing w:val="28"/>
              </w:rPr>
              <w:t xml:space="preserve"> </w:t>
            </w:r>
            <w:r>
              <w:t>addition to the general output,</w:t>
            </w:r>
            <w:r>
              <w:rPr>
                <w:spacing w:val="26"/>
              </w:rPr>
              <w:t xml:space="preserve"> </w:t>
            </w:r>
            <w:r>
              <w:t>you can request the value of a</w:t>
            </w:r>
            <w:r>
              <w:rPr>
                <w:spacing w:val="27"/>
              </w:rPr>
              <w:t xml:space="preserve"> </w:t>
            </w:r>
            <w:r>
              <w:t>certain set of case-packet</w:t>
            </w:r>
            <w:r>
              <w:rPr>
                <w:spacing w:val="25"/>
              </w:rPr>
              <w:t xml:space="preserve"> </w:t>
            </w:r>
            <w:r>
              <w:rPr>
                <w:spacing w:val="-2"/>
              </w:rPr>
              <w:t>variables.</w:t>
            </w:r>
          </w:p>
        </w:tc>
      </w:tr>
      <w:tr w:rsidR="00FA5993" w14:paraId="68CDE8E1" w14:textId="77777777" w:rsidTr="00F25ECE">
        <w:tblPrEx>
          <w:tblLook w:val="04A0" w:firstRow="1" w:lastRow="0" w:firstColumn="1" w:lastColumn="0" w:noHBand="0" w:noVBand="1"/>
        </w:tblPrEx>
        <w:trPr>
          <w:trHeight w:hRule="exact" w:val="600"/>
        </w:trPr>
        <w:tc>
          <w:tcPr>
            <w:tcW w:w="3109" w:type="dxa"/>
          </w:tcPr>
          <w:p w14:paraId="1B01ADB7"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ShowMessages</w:t>
            </w:r>
          </w:p>
          <w:p w14:paraId="2A71F62F"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[-verbose][-queue&lt;queue&gt;]</w:t>
            </w:r>
          </w:p>
        </w:tc>
        <w:tc>
          <w:tcPr>
            <w:tcW w:w="1991" w:type="dxa"/>
          </w:tcPr>
          <w:p w14:paraId="70FE4575" w14:textId="77777777" w:rsidR="00FA5993" w:rsidRDefault="00FA5993" w:rsidP="00F25ECE">
            <w:pPr>
              <w:rPr>
                <w:rFonts w:ascii="Courier New" w:eastAsia="Courier New" w:hAnsi="Courier New" w:cs="Courier New"/>
                <w:szCs w:val="18"/>
              </w:rPr>
            </w:pPr>
            <w:r>
              <w:rPr>
                <w:rFonts w:ascii="Courier New"/>
                <w:spacing w:val="-9"/>
              </w:rPr>
              <w:t>showmsg</w:t>
            </w:r>
            <w:r>
              <w:rPr>
                <w:rFonts w:ascii="Courier New"/>
                <w:spacing w:val="19"/>
              </w:rPr>
              <w:t xml:space="preserve"> </w:t>
            </w:r>
            <w:r>
              <w:rPr>
                <w:rFonts w:ascii="Courier New"/>
                <w:spacing w:val="-9"/>
              </w:rPr>
              <w:t>showmsgs</w:t>
            </w:r>
          </w:p>
        </w:tc>
        <w:tc>
          <w:tcPr>
            <w:tcW w:w="4813" w:type="dxa"/>
          </w:tcPr>
          <w:p w14:paraId="65BB9848" w14:textId="77777777" w:rsidR="00FA5993" w:rsidRDefault="00FA5993" w:rsidP="00F25ECE">
            <w:pPr>
              <w:rPr>
                <w:rFonts w:eastAsia="Century" w:hAnsi="Century" w:cs="Century"/>
                <w:szCs w:val="18"/>
              </w:rPr>
            </w:pPr>
            <w:r>
              <w:t>Shows all messages posted in a</w:t>
            </w:r>
            <w:r>
              <w:rPr>
                <w:spacing w:val="29"/>
              </w:rPr>
              <w:t xml:space="preserve"> </w:t>
            </w:r>
            <w:r>
              <w:t>given queue or all queues.</w:t>
            </w:r>
          </w:p>
        </w:tc>
      </w:tr>
      <w:tr w:rsidR="00FA5993" w14:paraId="5C18CEB7" w14:textId="77777777" w:rsidTr="00F25ECE">
        <w:tblPrEx>
          <w:tblLook w:val="04A0" w:firstRow="1" w:lastRow="0" w:firstColumn="1" w:lastColumn="0" w:noHBand="0" w:noVBand="1"/>
        </w:tblPrEx>
        <w:trPr>
          <w:trHeight w:hRule="exact" w:val="1191"/>
        </w:trPr>
        <w:tc>
          <w:tcPr>
            <w:tcW w:w="3109" w:type="dxa"/>
          </w:tcPr>
          <w:p w14:paraId="3E6C0111" w14:textId="77777777" w:rsidR="00FA5993" w:rsidRDefault="00FA5993" w:rsidP="00FA5993">
            <w:pPr>
              <w:pStyle w:val="TableParagraph"/>
              <w:spacing w:before="84" w:line="259" w:lineRule="auto"/>
              <w:ind w:left="114" w:right="650"/>
              <w:rPr>
                <w:rFonts w:ascii="Courier New" w:eastAsia="Courier New" w:hAnsi="Courier New" w:cs="Courier New"/>
                <w:sz w:val="18"/>
                <w:szCs w:val="18"/>
              </w:rPr>
            </w:pPr>
            <w:r>
              <w:rPr>
                <w:rFonts w:ascii="Courier New"/>
                <w:spacing w:val="-9"/>
                <w:sz w:val="18"/>
              </w:rPr>
              <w:t>ShowRequests</w:t>
            </w:r>
            <w:r>
              <w:rPr>
                <w:rFonts w:ascii="Courier New"/>
                <w:spacing w:val="15"/>
                <w:sz w:val="18"/>
              </w:rPr>
              <w:t xml:space="preserve"> </w:t>
            </w:r>
            <w:r>
              <w:rPr>
                <w:rFonts w:ascii="Courier New"/>
                <w:spacing w:val="-9"/>
                <w:sz w:val="18"/>
              </w:rPr>
              <w:t>[-verbose]</w:t>
            </w:r>
          </w:p>
          <w:p w14:paraId="5071B048" w14:textId="77777777" w:rsidR="00FA5993" w:rsidRDefault="00FA5993" w:rsidP="00FA5993">
            <w:pPr>
              <w:pStyle w:val="TableParagraph"/>
              <w:spacing w:line="259" w:lineRule="auto"/>
              <w:ind w:left="114" w:right="454"/>
              <w:rPr>
                <w:rFonts w:ascii="Courier New"/>
                <w:spacing w:val="-9"/>
                <w:sz w:val="18"/>
              </w:rPr>
            </w:pPr>
            <w:r>
              <w:rPr>
                <w:rFonts w:ascii="Courier New"/>
                <w:spacing w:val="-9"/>
                <w:sz w:val="18"/>
              </w:rPr>
              <w:t>[-queue&lt;queue&gt;]</w:t>
            </w:r>
            <w:r>
              <w:rPr>
                <w:rFonts w:ascii="Courier New"/>
                <w:spacing w:val="19"/>
                <w:sz w:val="18"/>
              </w:rPr>
              <w:t xml:space="preserve"> </w:t>
            </w:r>
            <w:r>
              <w:rPr>
                <w:rFonts w:ascii="Courier New"/>
                <w:spacing w:val="-9"/>
                <w:sz w:val="18"/>
              </w:rPr>
              <w:t>[casePacketVars&lt;var1&gt;</w:t>
            </w:r>
          </w:p>
          <w:p w14:paraId="3484A275" w14:textId="77777777" w:rsidR="00FA5993" w:rsidRDefault="00FA5993" w:rsidP="00FA5993">
            <w:pPr>
              <w:pStyle w:val="TableParagraph"/>
              <w:spacing w:line="259" w:lineRule="auto"/>
              <w:ind w:left="114" w:right="454"/>
              <w:rPr>
                <w:rFonts w:ascii="Courier New" w:eastAsia="Courier New" w:hAnsi="Courier New" w:cs="Courier New"/>
                <w:sz w:val="18"/>
                <w:szCs w:val="18"/>
              </w:rPr>
            </w:pPr>
            <w:r>
              <w:rPr>
                <w:rFonts w:ascii="Courier New"/>
                <w:spacing w:val="-9"/>
                <w:sz w:val="18"/>
              </w:rPr>
              <w:t>&lt;var2&gt;...&lt;varN&gt;]</w:t>
            </w:r>
          </w:p>
        </w:tc>
        <w:tc>
          <w:tcPr>
            <w:tcW w:w="1991" w:type="dxa"/>
          </w:tcPr>
          <w:p w14:paraId="5F593659" w14:textId="77777777" w:rsidR="00FA5993" w:rsidRDefault="00FA5993" w:rsidP="00F25ECE">
            <w:pPr>
              <w:rPr>
                <w:rFonts w:eastAsia="Century" w:hAnsi="Century" w:cs="Century"/>
                <w:szCs w:val="18"/>
              </w:rPr>
            </w:pPr>
            <w:r>
              <w:t>not available</w:t>
            </w:r>
          </w:p>
        </w:tc>
        <w:tc>
          <w:tcPr>
            <w:tcW w:w="4813" w:type="dxa"/>
          </w:tcPr>
          <w:p w14:paraId="7C86D7FC" w14:textId="77777777" w:rsidR="00FA5993" w:rsidRDefault="00FA5993" w:rsidP="00F25ECE">
            <w:pPr>
              <w:rPr>
                <w:rFonts w:eastAsia="Century" w:hAnsi="Century" w:cs="Century"/>
                <w:szCs w:val="18"/>
              </w:rPr>
            </w:pPr>
            <w:r>
              <w:t>Shows</w:t>
            </w:r>
            <w:r>
              <w:rPr>
                <w:spacing w:val="-2"/>
              </w:rPr>
              <w:t xml:space="preserve"> </w:t>
            </w:r>
            <w:r>
              <w:t>all</w:t>
            </w:r>
            <w:r>
              <w:rPr>
                <w:spacing w:val="-2"/>
              </w:rPr>
              <w:t xml:space="preserve"> </w:t>
            </w:r>
            <w:r>
              <w:t>requests</w:t>
            </w:r>
            <w:r>
              <w:rPr>
                <w:spacing w:val="-2"/>
              </w:rPr>
              <w:t xml:space="preserve"> waiting </w:t>
            </w:r>
            <w:r>
              <w:t>in</w:t>
            </w:r>
            <w:r>
              <w:rPr>
                <w:spacing w:val="-3"/>
              </w:rPr>
              <w:t xml:space="preserve"> </w:t>
            </w:r>
            <w:r>
              <w:t>a</w:t>
            </w:r>
            <w:r>
              <w:rPr>
                <w:spacing w:val="23"/>
              </w:rPr>
              <w:t xml:space="preserve"> </w:t>
            </w:r>
            <w:r>
              <w:t>given queue (or all queues). In</w:t>
            </w:r>
            <w:r>
              <w:rPr>
                <w:spacing w:val="25"/>
              </w:rPr>
              <w:t xml:space="preserve"> </w:t>
            </w:r>
            <w:r>
              <w:t>addition to the general output,</w:t>
            </w:r>
            <w:r>
              <w:rPr>
                <w:spacing w:val="26"/>
              </w:rPr>
              <w:t xml:space="preserve"> </w:t>
            </w:r>
            <w:r>
              <w:t>you can request the value of a</w:t>
            </w:r>
            <w:r>
              <w:rPr>
                <w:spacing w:val="27"/>
              </w:rPr>
              <w:t xml:space="preserve"> </w:t>
            </w:r>
            <w:r>
              <w:t>certain set of case-packet</w:t>
            </w:r>
            <w:r>
              <w:rPr>
                <w:spacing w:val="25"/>
              </w:rPr>
              <w:t xml:space="preserve"> </w:t>
            </w:r>
            <w:r>
              <w:rPr>
                <w:spacing w:val="-2"/>
              </w:rPr>
              <w:t>variables.</w:t>
            </w:r>
          </w:p>
        </w:tc>
      </w:tr>
      <w:tr w:rsidR="00FA5993" w14:paraId="7E0A6AD9" w14:textId="77777777" w:rsidTr="00F25ECE">
        <w:tblPrEx>
          <w:tblLook w:val="04A0" w:firstRow="1" w:lastRow="0" w:firstColumn="1" w:lastColumn="0" w:noHBand="0" w:noVBand="1"/>
        </w:tblPrEx>
        <w:trPr>
          <w:trHeight w:hRule="exact" w:val="1260"/>
        </w:trPr>
        <w:tc>
          <w:tcPr>
            <w:tcW w:w="3109" w:type="dxa"/>
          </w:tcPr>
          <w:p w14:paraId="3EBF192C"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ShowRunningJobs[-verbose]</w:t>
            </w:r>
            <w:r w:rsidRPr="000656E5">
              <w:rPr>
                <w:rFonts w:ascii="Courier New"/>
                <w:spacing w:val="-9"/>
                <w:sz w:val="18"/>
              </w:rPr>
              <w:t xml:space="preserve"> [-job&lt;jobID&gt;]</w:t>
            </w:r>
          </w:p>
          <w:p w14:paraId="44358CE5"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[-casePacketVars&lt;var1&gt;&lt;var2&gt;</w:t>
            </w:r>
          </w:p>
          <w:p w14:paraId="556AF3D9"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...&lt;varN&gt;]</w:t>
            </w:r>
          </w:p>
        </w:tc>
        <w:tc>
          <w:tcPr>
            <w:tcW w:w="1991" w:type="dxa"/>
          </w:tcPr>
          <w:p w14:paraId="0319B0B1" w14:textId="77777777" w:rsidR="00FA5993" w:rsidRDefault="00FA5993" w:rsidP="00F25ECE">
            <w:pPr>
              <w:rPr>
                <w:rFonts w:ascii="Courier New" w:eastAsia="Courier New" w:hAnsi="Courier New" w:cs="Courier New"/>
                <w:szCs w:val="18"/>
              </w:rPr>
            </w:pPr>
            <w:r>
              <w:rPr>
                <w:rFonts w:ascii="Courier New"/>
                <w:spacing w:val="-9"/>
              </w:rPr>
              <w:t>showjobs</w:t>
            </w:r>
          </w:p>
        </w:tc>
        <w:tc>
          <w:tcPr>
            <w:tcW w:w="4813" w:type="dxa"/>
          </w:tcPr>
          <w:p w14:paraId="0B9C1626" w14:textId="77777777" w:rsidR="00FA5993" w:rsidRDefault="00FA5993" w:rsidP="00F25ECE">
            <w:pPr>
              <w:rPr>
                <w:rFonts w:eastAsia="Century" w:hAnsi="Century" w:cs="Century"/>
                <w:szCs w:val="18"/>
              </w:rPr>
            </w:pPr>
            <w:r>
              <w:t>Shows</w:t>
            </w:r>
            <w:r>
              <w:rPr>
                <w:spacing w:val="-11"/>
              </w:rPr>
              <w:t xml:space="preserve"> </w:t>
            </w:r>
            <w:r>
              <w:t>details</w:t>
            </w:r>
            <w:r>
              <w:rPr>
                <w:spacing w:val="-11"/>
              </w:rPr>
              <w:t xml:space="preserve"> </w:t>
            </w:r>
            <w:r>
              <w:t>about</w:t>
            </w:r>
            <w:r>
              <w:rPr>
                <w:spacing w:val="-11"/>
              </w:rPr>
              <w:t xml:space="preserve"> </w:t>
            </w:r>
            <w:r>
              <w:t>the</w:t>
            </w:r>
            <w:r>
              <w:rPr>
                <w:spacing w:val="-10"/>
              </w:rPr>
              <w:t xml:space="preserve"> </w:t>
            </w:r>
            <w:r>
              <w:t>state</w:t>
            </w:r>
            <w:r>
              <w:rPr>
                <w:spacing w:val="-10"/>
              </w:rPr>
              <w:t xml:space="preserve"> </w:t>
            </w:r>
            <w:r>
              <w:t>of</w:t>
            </w:r>
            <w:r>
              <w:rPr>
                <w:spacing w:val="23"/>
              </w:rPr>
              <w:t xml:space="preserve"> </w:t>
            </w:r>
            <w:r>
              <w:t xml:space="preserve">a given </w:t>
            </w:r>
            <w:r>
              <w:rPr>
                <w:spacing w:val="-2"/>
              </w:rPr>
              <w:t>job.</w:t>
            </w:r>
            <w:r>
              <w:t xml:space="preserve"> In addition to the</w:t>
            </w:r>
            <w:r>
              <w:rPr>
                <w:spacing w:val="21"/>
              </w:rPr>
              <w:t xml:space="preserve"> </w:t>
            </w:r>
            <w:r>
              <w:t>general</w:t>
            </w:r>
            <w:r>
              <w:rPr>
                <w:spacing w:val="-10"/>
              </w:rPr>
              <w:t xml:space="preserve"> </w:t>
            </w:r>
            <w:r>
              <w:t>output,</w:t>
            </w:r>
            <w:r>
              <w:rPr>
                <w:spacing w:val="-9"/>
              </w:rPr>
              <w:t xml:space="preserve"> </w:t>
            </w:r>
            <w:r>
              <w:t>you</w:t>
            </w:r>
            <w:r>
              <w:rPr>
                <w:spacing w:val="-9"/>
              </w:rPr>
              <w:t xml:space="preserve"> </w:t>
            </w:r>
            <w:r>
              <w:t>can</w:t>
            </w:r>
            <w:r>
              <w:rPr>
                <w:spacing w:val="-9"/>
              </w:rPr>
              <w:t xml:space="preserve"> </w:t>
            </w:r>
            <w:r>
              <w:t>request</w:t>
            </w:r>
            <w:r>
              <w:rPr>
                <w:spacing w:val="22"/>
              </w:rPr>
              <w:t xml:space="preserve"> </w:t>
            </w:r>
            <w:r>
              <w:t>the value of a certain set of</w:t>
            </w:r>
            <w:r>
              <w:rPr>
                <w:spacing w:val="25"/>
              </w:rPr>
              <w:t xml:space="preserve"> </w:t>
            </w:r>
            <w:r>
              <w:t>case-packet variables.</w:t>
            </w:r>
          </w:p>
        </w:tc>
      </w:tr>
      <w:tr w:rsidR="00FA5993" w14:paraId="75069602" w14:textId="77777777" w:rsidTr="00F25ECE">
        <w:tblPrEx>
          <w:tblLook w:val="04A0" w:firstRow="1" w:lastRow="0" w:firstColumn="1" w:lastColumn="0" w:noHBand="0" w:noVBand="1"/>
        </w:tblPrEx>
        <w:trPr>
          <w:trHeight w:hRule="exact" w:val="1273"/>
        </w:trPr>
        <w:tc>
          <w:tcPr>
            <w:tcW w:w="3109" w:type="dxa"/>
          </w:tcPr>
          <w:p w14:paraId="70B1FCC2"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QueryMessages [-serviceId</w:t>
            </w:r>
          </w:p>
          <w:p w14:paraId="773A8BCB" w14:textId="77777777" w:rsidR="00FA5993" w:rsidRPr="000656E5" w:rsidRDefault="00FA5993" w:rsidP="000656E5">
            <w:pPr>
              <w:pStyle w:val="TableParagraph"/>
              <w:spacing w:before="15" w:line="244" w:lineRule="auto"/>
              <w:ind w:left="114" w:right="406"/>
              <w:rPr>
                <w:rFonts w:ascii="Courier New"/>
                <w:spacing w:val="-9"/>
                <w:sz w:val="18"/>
              </w:rPr>
            </w:pPr>
            <w:r w:rsidRPr="000656E5">
              <w:rPr>
                <w:rFonts w:ascii="Courier New"/>
                <w:spacing w:val="-9"/>
                <w:sz w:val="18"/>
              </w:rPr>
              <w:t>&lt;serviceId&gt;] [-orderId &lt;orderId&gt;] [-type &lt;type&gt;] [-state &lt;state&gt;]</w:t>
            </w:r>
          </w:p>
          <w:p w14:paraId="1C11EB8D" w14:textId="77777777" w:rsidR="00FA5993" w:rsidRPr="000656E5" w:rsidRDefault="00FA5993" w:rsidP="000656E5">
            <w:pPr>
              <w:pStyle w:val="TableParagraph"/>
              <w:spacing w:before="15" w:line="215" w:lineRule="exact"/>
              <w:ind w:left="114"/>
              <w:rPr>
                <w:rFonts w:ascii="Courier New"/>
                <w:spacing w:val="-9"/>
                <w:sz w:val="18"/>
              </w:rPr>
            </w:pPr>
            <w:r w:rsidRPr="000656E5">
              <w:rPr>
                <w:rFonts w:ascii="Courier New"/>
                <w:spacing w:val="-9"/>
                <w:sz w:val="18"/>
              </w:rPr>
              <w:t>[-maxRecords &lt;max records&gt;]</w:t>
            </w:r>
          </w:p>
        </w:tc>
        <w:tc>
          <w:tcPr>
            <w:tcW w:w="1991" w:type="dxa"/>
          </w:tcPr>
          <w:p w14:paraId="76863CFD" w14:textId="77777777" w:rsidR="00FA5993" w:rsidRDefault="00FA5993" w:rsidP="00F25ECE">
            <w:pPr>
              <w:rPr>
                <w:rFonts w:ascii="Courier New" w:eastAsia="Courier New" w:hAnsi="Courier New" w:cs="Courier New"/>
                <w:szCs w:val="18"/>
              </w:rPr>
            </w:pPr>
            <w:r>
              <w:rPr>
                <w:rFonts w:ascii="Courier New"/>
                <w:spacing w:val="-9"/>
              </w:rPr>
              <w:t>showmsg</w:t>
            </w:r>
            <w:r>
              <w:rPr>
                <w:rFonts w:ascii="Courier New"/>
                <w:spacing w:val="19"/>
              </w:rPr>
              <w:t xml:space="preserve"> </w:t>
            </w:r>
            <w:r>
              <w:rPr>
                <w:rFonts w:ascii="Courier New"/>
                <w:spacing w:val="-9"/>
              </w:rPr>
              <w:t>showmsgs</w:t>
            </w:r>
          </w:p>
        </w:tc>
        <w:tc>
          <w:tcPr>
            <w:tcW w:w="4813" w:type="dxa"/>
          </w:tcPr>
          <w:p w14:paraId="16DE9BAA" w14:textId="77777777" w:rsidR="00FA5993" w:rsidRDefault="00FA5993" w:rsidP="00F25ECE">
            <w:pPr>
              <w:rPr>
                <w:rFonts w:eastAsia="Century" w:hAnsi="Century" w:cs="Century"/>
                <w:szCs w:val="18"/>
              </w:rPr>
            </w:pPr>
            <w:r>
              <w:t>Shows the messages which</w:t>
            </w:r>
            <w:r>
              <w:rPr>
                <w:spacing w:val="26"/>
              </w:rPr>
              <w:t xml:space="preserve"> </w:t>
            </w:r>
            <w:r>
              <w:t>match the query parameters</w:t>
            </w:r>
          </w:p>
        </w:tc>
      </w:tr>
      <w:tr w:rsidR="00FA5993" w14:paraId="1BABC5C4" w14:textId="77777777" w:rsidTr="00F25ECE">
        <w:tblPrEx>
          <w:tblLook w:val="04A0" w:firstRow="1" w:lastRow="0" w:firstColumn="1" w:lastColumn="0" w:noHBand="0" w:noVBand="1"/>
        </w:tblPrEx>
        <w:trPr>
          <w:trHeight w:hRule="exact" w:val="1515"/>
        </w:trPr>
        <w:tc>
          <w:tcPr>
            <w:tcW w:w="3109" w:type="dxa"/>
          </w:tcPr>
          <w:p w14:paraId="18B5AEFC"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lastRenderedPageBreak/>
              <w:t>QueryRequestQueueJobs -queue</w:t>
            </w:r>
          </w:p>
          <w:p w14:paraId="0D06AE86"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&lt;queueName&gt; [-serviceId</w:t>
            </w:r>
          </w:p>
          <w:p w14:paraId="54620E44" w14:textId="77777777" w:rsidR="00FA5993" w:rsidRPr="000656E5" w:rsidRDefault="00FA5993" w:rsidP="000656E5">
            <w:pPr>
              <w:pStyle w:val="TableParagraph"/>
              <w:spacing w:before="15" w:line="244" w:lineRule="auto"/>
              <w:ind w:left="114" w:right="406"/>
              <w:rPr>
                <w:rFonts w:ascii="Courier New"/>
                <w:spacing w:val="-9"/>
                <w:sz w:val="18"/>
              </w:rPr>
            </w:pPr>
            <w:r w:rsidRPr="000656E5">
              <w:rPr>
                <w:rFonts w:ascii="Courier New"/>
                <w:spacing w:val="-9"/>
                <w:sz w:val="18"/>
              </w:rPr>
              <w:t>&lt;serviceId&gt;] [-orderId &lt;orderId&gt;] [-type &lt;type&gt;] [-state &lt;state&gt;]</w:t>
            </w:r>
          </w:p>
          <w:p w14:paraId="50CA1A66" w14:textId="77777777" w:rsidR="00FA5993" w:rsidRPr="000656E5" w:rsidRDefault="00FA5993" w:rsidP="000656E5">
            <w:pPr>
              <w:pStyle w:val="TableParagraph"/>
              <w:spacing w:before="15" w:line="215" w:lineRule="exact"/>
              <w:ind w:left="114"/>
              <w:rPr>
                <w:rFonts w:ascii="Courier New"/>
                <w:spacing w:val="-9"/>
                <w:sz w:val="18"/>
              </w:rPr>
            </w:pPr>
            <w:r w:rsidRPr="000656E5">
              <w:rPr>
                <w:rFonts w:ascii="Courier New"/>
                <w:spacing w:val="-9"/>
                <w:sz w:val="18"/>
              </w:rPr>
              <w:t>[-maxRecords &lt;max records&gt;]</w:t>
            </w:r>
          </w:p>
        </w:tc>
        <w:tc>
          <w:tcPr>
            <w:tcW w:w="1991" w:type="dxa"/>
          </w:tcPr>
          <w:p w14:paraId="746390C5" w14:textId="31A58707" w:rsidR="00FA5993" w:rsidRDefault="005852B7" w:rsidP="00F25ECE">
            <w:pPr>
              <w:rPr>
                <w:rFonts w:eastAsia="Century" w:hAnsi="Century" w:cs="Century"/>
                <w:szCs w:val="18"/>
              </w:rPr>
            </w:pPr>
            <w:r>
              <w:t>not available</w:t>
            </w:r>
          </w:p>
        </w:tc>
        <w:tc>
          <w:tcPr>
            <w:tcW w:w="4813" w:type="dxa"/>
          </w:tcPr>
          <w:p w14:paraId="2AB5CDFA" w14:textId="77777777" w:rsidR="00FA5993" w:rsidRDefault="00FA5993" w:rsidP="00F25ECE">
            <w:pPr>
              <w:rPr>
                <w:rFonts w:eastAsia="Century" w:hAnsi="Century" w:cs="Century"/>
                <w:szCs w:val="18"/>
              </w:rPr>
            </w:pPr>
            <w:r>
              <w:t>Shows the jobs in a queue</w:t>
            </w:r>
            <w:r>
              <w:rPr>
                <w:spacing w:val="25"/>
              </w:rPr>
              <w:t xml:space="preserve"> </w:t>
            </w:r>
            <w:r>
              <w:t>which match the query</w:t>
            </w:r>
            <w:r>
              <w:rPr>
                <w:spacing w:val="29"/>
              </w:rPr>
              <w:t xml:space="preserve"> </w:t>
            </w:r>
            <w:r>
              <w:t>parameters</w:t>
            </w:r>
          </w:p>
        </w:tc>
      </w:tr>
      <w:tr w:rsidR="00FA5993" w14:paraId="640901B7" w14:textId="77777777" w:rsidTr="00F25ECE">
        <w:tblPrEx>
          <w:tblLook w:val="04A0" w:firstRow="1" w:lastRow="0" w:firstColumn="1" w:lastColumn="0" w:noHBand="0" w:noVBand="1"/>
        </w:tblPrEx>
        <w:trPr>
          <w:trHeight w:hRule="exact" w:val="1249"/>
        </w:trPr>
        <w:tc>
          <w:tcPr>
            <w:tcW w:w="3109" w:type="dxa"/>
          </w:tcPr>
          <w:p w14:paraId="27CEB0CB"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QueryRunningJobs [-serviceId</w:t>
            </w:r>
          </w:p>
          <w:p w14:paraId="3F612540" w14:textId="77777777" w:rsidR="00FA5993" w:rsidRPr="000656E5" w:rsidRDefault="00FA5993" w:rsidP="000656E5">
            <w:pPr>
              <w:pStyle w:val="TableParagraph"/>
              <w:spacing w:before="15" w:line="242" w:lineRule="auto"/>
              <w:ind w:left="114" w:right="406"/>
              <w:rPr>
                <w:rFonts w:ascii="Courier New"/>
                <w:spacing w:val="-9"/>
                <w:sz w:val="18"/>
              </w:rPr>
            </w:pPr>
            <w:r w:rsidRPr="000656E5">
              <w:rPr>
                <w:rFonts w:ascii="Courier New"/>
                <w:spacing w:val="-9"/>
                <w:sz w:val="18"/>
              </w:rPr>
              <w:t>&lt;serviceId&gt;] [-orderId &lt;orderId&gt;] [-type &lt;type&gt;] [-state &lt;state&gt;]</w:t>
            </w:r>
          </w:p>
          <w:p w14:paraId="0CDEE95C"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[-maxRecords &lt;maxRecords&gt;]</w:t>
            </w:r>
          </w:p>
        </w:tc>
        <w:tc>
          <w:tcPr>
            <w:tcW w:w="1991" w:type="dxa"/>
          </w:tcPr>
          <w:p w14:paraId="5EAB317B" w14:textId="642B3C33" w:rsidR="00FA5993" w:rsidRDefault="005852B7" w:rsidP="00F25ECE">
            <w:pPr>
              <w:rPr>
                <w:rFonts w:eastAsia="Century" w:hAnsi="Century" w:cs="Century"/>
                <w:szCs w:val="18"/>
              </w:rPr>
            </w:pPr>
            <w:r>
              <w:t>not available</w:t>
            </w:r>
          </w:p>
        </w:tc>
        <w:tc>
          <w:tcPr>
            <w:tcW w:w="4813" w:type="dxa"/>
          </w:tcPr>
          <w:p w14:paraId="68962B53" w14:textId="77777777" w:rsidR="00FA5993" w:rsidRDefault="00FA5993" w:rsidP="00F25ECE">
            <w:pPr>
              <w:rPr>
                <w:rFonts w:eastAsia="Century" w:hAnsi="Century" w:cs="Century"/>
                <w:szCs w:val="18"/>
              </w:rPr>
            </w:pPr>
            <w:r>
              <w:t>Shows</w:t>
            </w:r>
            <w:r>
              <w:rPr>
                <w:spacing w:val="-2"/>
              </w:rPr>
              <w:t xml:space="preserve"> </w:t>
            </w:r>
            <w:r>
              <w:t>the running jobs which</w:t>
            </w:r>
            <w:r>
              <w:rPr>
                <w:spacing w:val="24"/>
              </w:rPr>
              <w:t xml:space="preserve"> </w:t>
            </w:r>
            <w:r>
              <w:t>match the query parameters</w:t>
            </w:r>
          </w:p>
        </w:tc>
      </w:tr>
      <w:tr w:rsidR="00FA5993" w14:paraId="4AB8BBE4" w14:textId="77777777" w:rsidTr="00F25ECE">
        <w:tblPrEx>
          <w:tblLook w:val="04A0" w:firstRow="1" w:lastRow="0" w:firstColumn="1" w:lastColumn="0" w:noHBand="0" w:noVBand="1"/>
        </w:tblPrEx>
        <w:trPr>
          <w:trHeight w:hRule="exact" w:val="1207"/>
        </w:trPr>
        <w:tc>
          <w:tcPr>
            <w:tcW w:w="3109" w:type="dxa"/>
          </w:tcPr>
          <w:p w14:paraId="4893BF44"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QueryScheduledJobs [-serviceId</w:t>
            </w:r>
          </w:p>
          <w:p w14:paraId="671D8238" w14:textId="77777777" w:rsidR="00FA5993" w:rsidRPr="000656E5" w:rsidRDefault="00FA5993" w:rsidP="000656E5">
            <w:pPr>
              <w:pStyle w:val="TableParagraph"/>
              <w:spacing w:before="15" w:line="242" w:lineRule="auto"/>
              <w:ind w:left="114" w:right="406"/>
              <w:rPr>
                <w:rFonts w:ascii="Courier New"/>
                <w:spacing w:val="-9"/>
                <w:sz w:val="18"/>
              </w:rPr>
            </w:pPr>
            <w:r w:rsidRPr="000656E5">
              <w:rPr>
                <w:rFonts w:ascii="Courier New"/>
                <w:spacing w:val="-9"/>
                <w:sz w:val="18"/>
              </w:rPr>
              <w:t>&lt;serviceId&gt;] [-orderId &lt;orderId&gt;] [-type &lt;type&gt;] [-state &lt;state&gt;] [</w:t>
            </w:r>
          </w:p>
          <w:p w14:paraId="72199B79"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-maxRecords &lt;maxRecords&gt;]</w:t>
            </w:r>
          </w:p>
        </w:tc>
        <w:tc>
          <w:tcPr>
            <w:tcW w:w="1991" w:type="dxa"/>
          </w:tcPr>
          <w:p w14:paraId="5B6E57D5" w14:textId="77777777" w:rsidR="00FA5993" w:rsidRDefault="00FA5993" w:rsidP="00F25ECE">
            <w:pPr>
              <w:rPr>
                <w:rFonts w:eastAsia="Century" w:hAnsi="Century" w:cs="Century"/>
                <w:szCs w:val="18"/>
              </w:rPr>
            </w:pPr>
            <w:r>
              <w:t>not available</w:t>
            </w:r>
          </w:p>
        </w:tc>
        <w:tc>
          <w:tcPr>
            <w:tcW w:w="4813" w:type="dxa"/>
          </w:tcPr>
          <w:p w14:paraId="332C6F5B" w14:textId="77777777" w:rsidR="00FA5993" w:rsidRDefault="00FA5993" w:rsidP="00F25ECE">
            <w:pPr>
              <w:rPr>
                <w:rFonts w:eastAsia="Century" w:hAnsi="Century" w:cs="Century"/>
                <w:szCs w:val="18"/>
              </w:rPr>
            </w:pPr>
            <w:r>
              <w:t>Shows</w:t>
            </w:r>
            <w:r>
              <w:rPr>
                <w:spacing w:val="-13"/>
              </w:rPr>
              <w:t xml:space="preserve"> </w:t>
            </w:r>
            <w:r>
              <w:t>the</w:t>
            </w:r>
            <w:r>
              <w:rPr>
                <w:spacing w:val="-12"/>
              </w:rPr>
              <w:t xml:space="preserve"> </w:t>
            </w:r>
            <w:r>
              <w:t>scheduled</w:t>
            </w:r>
            <w:r>
              <w:rPr>
                <w:spacing w:val="-12"/>
              </w:rPr>
              <w:t xml:space="preserve"> </w:t>
            </w:r>
            <w:r>
              <w:t>jobs</w:t>
            </w:r>
            <w:r>
              <w:rPr>
                <w:spacing w:val="-13"/>
              </w:rPr>
              <w:t xml:space="preserve"> </w:t>
            </w:r>
            <w:r>
              <w:t>which</w:t>
            </w:r>
            <w:r>
              <w:rPr>
                <w:spacing w:val="25"/>
              </w:rPr>
              <w:t xml:space="preserve"> </w:t>
            </w:r>
            <w:r>
              <w:t>match the query parameters</w:t>
            </w:r>
          </w:p>
        </w:tc>
      </w:tr>
      <w:tr w:rsidR="00FA5993" w14:paraId="74CD8CE9" w14:textId="77777777" w:rsidTr="00F25ECE">
        <w:tblPrEx>
          <w:tblLook w:val="04A0" w:firstRow="1" w:lastRow="0" w:firstColumn="1" w:lastColumn="0" w:noHBand="0" w:noVBand="1"/>
        </w:tblPrEx>
        <w:trPr>
          <w:trHeight w:hRule="exact" w:val="1260"/>
        </w:trPr>
        <w:tc>
          <w:tcPr>
            <w:tcW w:w="3109" w:type="dxa"/>
          </w:tcPr>
          <w:p w14:paraId="2C0CFEC2"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 xml:space="preserve">ShowWorkflows </w:t>
            </w:r>
            <w:r>
              <w:rPr>
                <w:rFonts w:ascii="Courier New"/>
                <w:spacing w:val="-9"/>
                <w:sz w:val="18"/>
              </w:rPr>
              <w:t>[-verbose]</w:t>
            </w:r>
          </w:p>
          <w:p w14:paraId="099625A8"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[-reload]</w:t>
            </w:r>
          </w:p>
        </w:tc>
        <w:tc>
          <w:tcPr>
            <w:tcW w:w="1991" w:type="dxa"/>
          </w:tcPr>
          <w:p w14:paraId="602F54F4" w14:textId="77777777" w:rsidR="00FA5993" w:rsidRDefault="00FA5993" w:rsidP="00F25ECE">
            <w:pPr>
              <w:rPr>
                <w:rFonts w:ascii="Courier New" w:eastAsia="Courier New" w:hAnsi="Courier New" w:cs="Courier New"/>
                <w:szCs w:val="18"/>
              </w:rPr>
            </w:pPr>
            <w:r>
              <w:rPr>
                <w:rFonts w:ascii="Courier New"/>
                <w:spacing w:val="-9"/>
              </w:rPr>
              <w:t>showwf</w:t>
            </w:r>
          </w:p>
        </w:tc>
        <w:tc>
          <w:tcPr>
            <w:tcW w:w="4813" w:type="dxa"/>
          </w:tcPr>
          <w:p w14:paraId="12DAF3F4" w14:textId="77777777" w:rsidR="00FA5993" w:rsidRDefault="00FA5993" w:rsidP="00F25ECE">
            <w:pPr>
              <w:rPr>
                <w:rFonts w:eastAsia="Century" w:hAnsi="Century" w:cs="Century"/>
                <w:szCs w:val="18"/>
              </w:rPr>
            </w:pPr>
            <w:r>
              <w:t>Shows all workflows defined in</w:t>
            </w:r>
            <w:r>
              <w:rPr>
                <w:spacing w:val="26"/>
              </w:rPr>
              <w:t xml:space="preserve"> </w:t>
            </w:r>
            <w:r>
              <w:t>the system. The user can start</w:t>
            </w:r>
            <w:r>
              <w:rPr>
                <w:spacing w:val="25"/>
              </w:rPr>
              <w:t xml:space="preserve"> </w:t>
            </w:r>
            <w:r>
              <w:t xml:space="preserve">any of them. The </w:t>
            </w:r>
            <w:r>
              <w:rPr>
                <w:rFonts w:ascii="Courier New"/>
                <w:spacing w:val="-8"/>
              </w:rPr>
              <w:t>-reload</w:t>
            </w:r>
            <w:r>
              <w:rPr>
                <w:rFonts w:ascii="Courier New"/>
                <w:spacing w:val="17"/>
              </w:rPr>
              <w:t xml:space="preserve"> </w:t>
            </w:r>
            <w:r>
              <w:t>argument tells the</w:t>
            </w:r>
            <w:r>
              <w:rPr>
                <w:spacing w:val="-2"/>
              </w:rPr>
              <w:t xml:space="preserve"> </w:t>
            </w:r>
            <w:r>
              <w:t>system to</w:t>
            </w:r>
            <w:r>
              <w:rPr>
                <w:spacing w:val="28"/>
              </w:rPr>
              <w:t xml:space="preserve"> </w:t>
            </w:r>
            <w:r>
              <w:t>reload the workflows.</w:t>
            </w:r>
          </w:p>
        </w:tc>
      </w:tr>
      <w:tr w:rsidR="00FA5993" w14:paraId="25E85BCF" w14:textId="77777777" w:rsidTr="00F25ECE">
        <w:tblPrEx>
          <w:tblLook w:val="04A0" w:firstRow="1" w:lastRow="0" w:firstColumn="1" w:lastColumn="0" w:noHBand="0" w:noVBand="1"/>
        </w:tblPrEx>
        <w:trPr>
          <w:trHeight w:hRule="exact" w:val="2708"/>
        </w:trPr>
        <w:tc>
          <w:tcPr>
            <w:tcW w:w="3109" w:type="dxa"/>
          </w:tcPr>
          <w:p w14:paraId="0CA3CC78"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StartJob</w:t>
            </w:r>
            <w:r w:rsidRPr="000656E5">
              <w:rPr>
                <w:rFonts w:ascii="Courier New"/>
                <w:spacing w:val="-9"/>
                <w:sz w:val="18"/>
              </w:rPr>
              <w:t xml:space="preserve"> </w:t>
            </w:r>
            <w:r>
              <w:rPr>
                <w:rFonts w:ascii="Courier New"/>
                <w:spacing w:val="-9"/>
                <w:sz w:val="18"/>
              </w:rPr>
              <w:t>[-wait]</w:t>
            </w:r>
          </w:p>
          <w:p w14:paraId="02E7DAF5"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[-noinput |</w:t>
            </w:r>
          </w:p>
          <w:p w14:paraId="13C7A7CC"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-messageFile&lt;file&gt;]</w:t>
            </w:r>
            <w:r w:rsidRPr="000656E5">
              <w:rPr>
                <w:rFonts w:ascii="Courier New"/>
                <w:spacing w:val="-9"/>
                <w:sz w:val="18"/>
              </w:rPr>
              <w:t xml:space="preserve"> </w:t>
            </w:r>
            <w:r>
              <w:rPr>
                <w:rFonts w:ascii="Courier New"/>
                <w:spacing w:val="-9"/>
                <w:sz w:val="18"/>
              </w:rPr>
              <w:t>[-repeat]</w:t>
            </w:r>
          </w:p>
          <w:p w14:paraId="6D7CF8D4"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&lt;workflowName&gt;</w:t>
            </w:r>
          </w:p>
        </w:tc>
        <w:tc>
          <w:tcPr>
            <w:tcW w:w="1991" w:type="dxa"/>
          </w:tcPr>
          <w:p w14:paraId="6E62C4F0" w14:textId="77777777" w:rsidR="00FA5993" w:rsidRDefault="00FA5993" w:rsidP="00F25ECE">
            <w:pPr>
              <w:rPr>
                <w:rFonts w:eastAsia="Century" w:hAnsi="Century" w:cs="Century"/>
                <w:szCs w:val="18"/>
              </w:rPr>
            </w:pPr>
            <w:r>
              <w:t>not available</w:t>
            </w:r>
          </w:p>
        </w:tc>
        <w:tc>
          <w:tcPr>
            <w:tcW w:w="4813" w:type="dxa"/>
          </w:tcPr>
          <w:p w14:paraId="5E2A28FE" w14:textId="77777777" w:rsidR="00FA5993" w:rsidRDefault="00FA5993" w:rsidP="00F25ECE">
            <w:pPr>
              <w:rPr>
                <w:rFonts w:eastAsia="Century" w:hAnsi="Century" w:cs="Century"/>
                <w:szCs w:val="18"/>
              </w:rPr>
            </w:pPr>
            <w:r>
              <w:t xml:space="preserve">Starts a </w:t>
            </w:r>
            <w:r>
              <w:rPr>
                <w:spacing w:val="-4"/>
              </w:rPr>
              <w:t>workflow.</w:t>
            </w:r>
            <w:r>
              <w:t xml:space="preserve"> The </w:t>
            </w:r>
            <w:r>
              <w:rPr>
                <w:rFonts w:ascii="Courier New"/>
                <w:spacing w:val="-8"/>
              </w:rPr>
              <w:t>-wait</w:t>
            </w:r>
            <w:r>
              <w:rPr>
                <w:rFonts w:ascii="Courier New"/>
                <w:spacing w:val="17"/>
              </w:rPr>
              <w:t xml:space="preserve"> </w:t>
            </w:r>
            <w:r>
              <w:t>argument</w:t>
            </w:r>
            <w:r>
              <w:rPr>
                <w:spacing w:val="-3"/>
              </w:rPr>
              <w:t xml:space="preserve"> </w:t>
            </w:r>
            <w:r>
              <w:t>tells</w:t>
            </w:r>
            <w:r>
              <w:rPr>
                <w:spacing w:val="-4"/>
              </w:rPr>
              <w:t xml:space="preserve"> </w:t>
            </w:r>
            <w:r>
              <w:t>the</w:t>
            </w:r>
            <w:r>
              <w:rPr>
                <w:spacing w:val="-3"/>
              </w:rPr>
              <w:t xml:space="preserve"> </w:t>
            </w:r>
            <w:r>
              <w:t>command</w:t>
            </w:r>
            <w:r>
              <w:rPr>
                <w:spacing w:val="-3"/>
              </w:rPr>
              <w:t xml:space="preserve"> </w:t>
            </w:r>
            <w:r>
              <w:t>to</w:t>
            </w:r>
            <w:r>
              <w:rPr>
                <w:spacing w:val="27"/>
              </w:rPr>
              <w:t xml:space="preserve"> </w:t>
            </w:r>
            <w:r>
              <w:rPr>
                <w:spacing w:val="-2"/>
              </w:rPr>
              <w:t>wait</w:t>
            </w:r>
            <w:r>
              <w:t xml:space="preserve"> until the job </w:t>
            </w:r>
            <w:r>
              <w:rPr>
                <w:spacing w:val="-2"/>
              </w:rPr>
              <w:t>completes.</w:t>
            </w:r>
          </w:p>
          <w:p w14:paraId="12737137" w14:textId="77777777" w:rsidR="00FA5993" w:rsidRDefault="00FA5993" w:rsidP="00F25ECE">
            <w:pPr>
              <w:rPr>
                <w:rFonts w:eastAsia="Century" w:hAnsi="Century" w:cs="Century"/>
                <w:szCs w:val="18"/>
              </w:rPr>
            </w:pPr>
            <w:r>
              <w:t xml:space="preserve">The </w:t>
            </w:r>
            <w:r>
              <w:rPr>
                <w:rFonts w:ascii="Courier New"/>
                <w:spacing w:val="-8"/>
              </w:rPr>
              <w:t>-noinput</w:t>
            </w:r>
            <w:r>
              <w:rPr>
                <w:rFonts w:ascii="Courier New"/>
                <w:spacing w:val="-65"/>
              </w:rPr>
              <w:t xml:space="preserve"> </w:t>
            </w:r>
            <w:r>
              <w:t>argument tells</w:t>
            </w:r>
            <w:r>
              <w:rPr>
                <w:spacing w:val="22"/>
              </w:rPr>
              <w:t xml:space="preserve"> </w:t>
            </w:r>
            <w:r>
              <w:t>the</w:t>
            </w:r>
            <w:r>
              <w:rPr>
                <w:spacing w:val="-2"/>
              </w:rPr>
              <w:t xml:space="preserve"> </w:t>
            </w:r>
            <w:r>
              <w:t>command not to prompt for</w:t>
            </w:r>
            <w:r>
              <w:rPr>
                <w:spacing w:val="25"/>
              </w:rPr>
              <w:t xml:space="preserve"> </w:t>
            </w:r>
            <w:r>
              <w:t>initial</w:t>
            </w:r>
            <w:r>
              <w:rPr>
                <w:spacing w:val="-2"/>
              </w:rPr>
              <w:t xml:space="preserve"> </w:t>
            </w:r>
            <w:r>
              <w:t xml:space="preserve">case-packet </w:t>
            </w:r>
            <w:r>
              <w:rPr>
                <w:spacing w:val="-2"/>
              </w:rPr>
              <w:t>values.</w:t>
            </w:r>
            <w:r>
              <w:t xml:space="preserve"> The</w:t>
            </w:r>
          </w:p>
          <w:p w14:paraId="71CB15C2" w14:textId="77777777" w:rsidR="00FA5993" w:rsidRDefault="00FA5993" w:rsidP="00F25ECE">
            <w:pPr>
              <w:rPr>
                <w:rFonts w:eastAsia="Century" w:hAnsi="Century" w:cs="Century"/>
                <w:szCs w:val="18"/>
              </w:rPr>
            </w:pPr>
            <w:r>
              <w:rPr>
                <w:rFonts w:ascii="Courier New"/>
                <w:spacing w:val="-8"/>
              </w:rPr>
              <w:t>-messageFile</w:t>
            </w:r>
            <w:r>
              <w:rPr>
                <w:rFonts w:ascii="Courier New"/>
                <w:spacing w:val="-66"/>
              </w:rPr>
              <w:t xml:space="preserve"> </w:t>
            </w:r>
            <w:r>
              <w:t>argument</w:t>
            </w:r>
            <w:r>
              <w:rPr>
                <w:spacing w:val="-2"/>
              </w:rPr>
              <w:t xml:space="preserve"> </w:t>
            </w:r>
            <w:r>
              <w:t>sets</w:t>
            </w:r>
            <w:r>
              <w:rPr>
                <w:spacing w:val="22"/>
              </w:rPr>
              <w:t xml:space="preserve"> </w:t>
            </w:r>
            <w:r>
              <w:t>the message_file case-packet</w:t>
            </w:r>
            <w:r>
              <w:rPr>
                <w:spacing w:val="33"/>
              </w:rPr>
              <w:t xml:space="preserve"> </w:t>
            </w:r>
            <w:r>
              <w:t xml:space="preserve">variable to a given </w:t>
            </w:r>
            <w:r>
              <w:rPr>
                <w:spacing w:val="-2"/>
              </w:rPr>
              <w:t>file.</w:t>
            </w:r>
            <w:r>
              <w:t xml:space="preserve"> If</w:t>
            </w:r>
          </w:p>
          <w:p w14:paraId="170E97F5" w14:textId="77777777" w:rsidR="00FA5993" w:rsidRDefault="00FA5993" w:rsidP="00F25ECE">
            <w:pPr>
              <w:rPr>
                <w:rFonts w:eastAsia="Century" w:hAnsi="Century" w:cs="Century"/>
                <w:szCs w:val="18"/>
              </w:rPr>
            </w:pPr>
            <w:r>
              <w:rPr>
                <w:rFonts w:ascii="Courier New"/>
                <w:spacing w:val="-8"/>
              </w:rPr>
              <w:t>-noinput</w:t>
            </w:r>
            <w:r>
              <w:rPr>
                <w:rFonts w:ascii="Courier New"/>
                <w:spacing w:val="-65"/>
              </w:rPr>
              <w:t xml:space="preserve"> </w:t>
            </w:r>
            <w:r>
              <w:t>is NOT set, then the</w:t>
            </w:r>
            <w:r>
              <w:rPr>
                <w:spacing w:val="27"/>
              </w:rPr>
              <w:t xml:space="preserve"> </w:t>
            </w:r>
            <w:r>
              <w:t>user</w:t>
            </w:r>
            <w:r>
              <w:rPr>
                <w:spacing w:val="-10"/>
              </w:rPr>
              <w:t xml:space="preserve"> </w:t>
            </w:r>
            <w:r>
              <w:t>is</w:t>
            </w:r>
            <w:r>
              <w:rPr>
                <w:spacing w:val="-11"/>
              </w:rPr>
              <w:t xml:space="preserve"> </w:t>
            </w:r>
            <w:r>
              <w:t>prompted</w:t>
            </w:r>
            <w:r>
              <w:rPr>
                <w:spacing w:val="-10"/>
              </w:rPr>
              <w:t xml:space="preserve"> </w:t>
            </w:r>
            <w:r>
              <w:t>for</w:t>
            </w:r>
            <w:r>
              <w:rPr>
                <w:spacing w:val="-10"/>
              </w:rPr>
              <w:t xml:space="preserve"> </w:t>
            </w:r>
            <w:r>
              <w:t>a</w:t>
            </w:r>
            <w:r>
              <w:rPr>
                <w:spacing w:val="-10"/>
              </w:rPr>
              <w:t xml:space="preserve"> </w:t>
            </w:r>
            <w:r>
              <w:t>list</w:t>
            </w:r>
            <w:r>
              <w:rPr>
                <w:spacing w:val="-11"/>
              </w:rPr>
              <w:t xml:space="preserve"> </w:t>
            </w:r>
            <w:r>
              <w:t>of</w:t>
            </w:r>
            <w:r>
              <w:rPr>
                <w:spacing w:val="-10"/>
              </w:rPr>
              <w:t xml:space="preserve"> </w:t>
            </w:r>
            <w:r>
              <w:t>the</w:t>
            </w:r>
            <w:r>
              <w:rPr>
                <w:spacing w:val="21"/>
              </w:rPr>
              <w:t xml:space="preserve"> </w:t>
            </w:r>
            <w:r>
              <w:t>initial</w:t>
            </w:r>
            <w:r>
              <w:rPr>
                <w:spacing w:val="-10"/>
              </w:rPr>
              <w:t xml:space="preserve"> </w:t>
            </w:r>
            <w:r>
              <w:rPr>
                <w:spacing w:val="-2"/>
              </w:rPr>
              <w:t>arguments.</w:t>
            </w:r>
            <w:r>
              <w:rPr>
                <w:spacing w:val="-9"/>
              </w:rPr>
              <w:t xml:space="preserve"> </w:t>
            </w:r>
            <w:r>
              <w:t>The</w:t>
            </w:r>
            <w:r>
              <w:rPr>
                <w:spacing w:val="-9"/>
              </w:rPr>
              <w:t xml:space="preserve"> </w:t>
            </w:r>
            <w:r>
              <w:rPr>
                <w:rFonts w:ascii="Courier New"/>
                <w:spacing w:val="-8"/>
              </w:rPr>
              <w:t>-repeat</w:t>
            </w:r>
            <w:r>
              <w:rPr>
                <w:rFonts w:ascii="Courier New"/>
                <w:spacing w:val="15"/>
              </w:rPr>
              <w:t xml:space="preserve"> </w:t>
            </w:r>
            <w:r>
              <w:t>argument indicates to the</w:t>
            </w:r>
            <w:r>
              <w:rPr>
                <w:spacing w:val="23"/>
              </w:rPr>
              <w:t xml:space="preserve"> </w:t>
            </w:r>
            <w:r>
              <w:t>command</w:t>
            </w:r>
            <w:r>
              <w:rPr>
                <w:spacing w:val="-2"/>
              </w:rPr>
              <w:t xml:space="preserve"> </w:t>
            </w:r>
            <w:r>
              <w:t>that the job must be</w:t>
            </w:r>
            <w:r>
              <w:rPr>
                <w:spacing w:val="27"/>
              </w:rPr>
              <w:t xml:space="preserve"> </w:t>
            </w:r>
            <w:r>
              <w:t>repeated</w:t>
            </w:r>
            <w:r>
              <w:rPr>
                <w:spacing w:val="-2"/>
              </w:rPr>
              <w:t xml:space="preserve"> </w:t>
            </w:r>
            <w:r>
              <w:t xml:space="preserve">N </w:t>
            </w:r>
            <w:r>
              <w:rPr>
                <w:spacing w:val="-2"/>
              </w:rPr>
              <w:t>times.</w:t>
            </w:r>
            <w:r>
              <w:t xml:space="preserve"> This</w:t>
            </w:r>
            <w:r>
              <w:rPr>
                <w:spacing w:val="25"/>
              </w:rPr>
              <w:t xml:space="preserve"> </w:t>
            </w:r>
            <w:r>
              <w:t>argument is primarily used for</w:t>
            </w:r>
            <w:r>
              <w:rPr>
                <w:spacing w:val="26"/>
              </w:rPr>
              <w:t xml:space="preserve"> </w:t>
            </w:r>
            <w:r>
              <w:t xml:space="preserve">testing </w:t>
            </w:r>
            <w:r>
              <w:rPr>
                <w:spacing w:val="-2"/>
              </w:rPr>
              <w:t>purposes.</w:t>
            </w:r>
          </w:p>
        </w:tc>
      </w:tr>
      <w:tr w:rsidR="00FA5993" w14:paraId="12AC0A32" w14:textId="77777777" w:rsidTr="00F25ECE">
        <w:tblPrEx>
          <w:tblLook w:val="04A0" w:firstRow="1" w:lastRow="0" w:firstColumn="1" w:lastColumn="0" w:noHBand="0" w:noVBand="1"/>
        </w:tblPrEx>
        <w:trPr>
          <w:trHeight w:hRule="exact" w:val="5044"/>
        </w:trPr>
        <w:tc>
          <w:tcPr>
            <w:tcW w:w="3109" w:type="dxa"/>
          </w:tcPr>
          <w:p w14:paraId="5E16EAD1"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ScheduleJob</w:t>
            </w:r>
          </w:p>
          <w:p w14:paraId="303B2CDE" w14:textId="77777777" w:rsidR="00FA5993" w:rsidRPr="000656E5" w:rsidRDefault="00FA5993" w:rsidP="000656E5">
            <w:pPr>
              <w:pStyle w:val="TableParagraph"/>
              <w:spacing w:before="15" w:line="259" w:lineRule="auto"/>
              <w:ind w:left="114" w:right="756"/>
              <w:rPr>
                <w:rFonts w:ascii="Courier New"/>
                <w:spacing w:val="-9"/>
                <w:sz w:val="18"/>
              </w:rPr>
            </w:pPr>
            <w:r>
              <w:rPr>
                <w:rFonts w:ascii="Courier New"/>
                <w:spacing w:val="-9"/>
                <w:sz w:val="18"/>
              </w:rPr>
              <w:t>-time&lt;timestamp&gt;</w:t>
            </w:r>
            <w:r w:rsidRPr="000656E5">
              <w:rPr>
                <w:rFonts w:ascii="Courier New"/>
                <w:spacing w:val="-9"/>
                <w:sz w:val="18"/>
              </w:rPr>
              <w:t xml:space="preserve"> </w:t>
            </w:r>
            <w:r>
              <w:rPr>
                <w:rFonts w:ascii="Courier New"/>
                <w:spacing w:val="-9"/>
                <w:sz w:val="18"/>
              </w:rPr>
              <w:t>[repeatingPeriod&lt;period&gt;</w:t>
            </w:r>
          </w:p>
          <w:p w14:paraId="69350B6D"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-repeatingPeriodUnit &lt;unit&gt;</w:t>
            </w:r>
          </w:p>
          <w:p w14:paraId="33043914"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-repeatingEnd&lt;end&gt;</w:t>
            </w:r>
          </w:p>
          <w:p w14:paraId="440E7DFF"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 xml:space="preserve">-repeatingType </w:t>
            </w:r>
            <w:r>
              <w:rPr>
                <w:rFonts w:ascii="Courier New"/>
                <w:spacing w:val="-9"/>
                <w:sz w:val="18"/>
              </w:rPr>
              <w:t>&lt;type&gt;]</w:t>
            </w:r>
          </w:p>
          <w:p w14:paraId="7B046F48" w14:textId="77777777" w:rsidR="00FA5993" w:rsidRPr="000656E5" w:rsidRDefault="00FA5993" w:rsidP="000656E5">
            <w:pPr>
              <w:pStyle w:val="TableParagraph"/>
              <w:spacing w:before="15" w:line="259" w:lineRule="auto"/>
              <w:ind w:left="114" w:right="454"/>
              <w:rPr>
                <w:rFonts w:ascii="Courier New"/>
                <w:spacing w:val="-9"/>
                <w:sz w:val="18"/>
              </w:rPr>
            </w:pPr>
            <w:r>
              <w:rPr>
                <w:rFonts w:ascii="Courier New"/>
                <w:spacing w:val="-9"/>
                <w:sz w:val="18"/>
              </w:rPr>
              <w:t>[-description&lt;description&gt;]</w:t>
            </w:r>
            <w:r w:rsidRPr="000656E5">
              <w:rPr>
                <w:rFonts w:ascii="Courier New"/>
                <w:spacing w:val="-9"/>
                <w:sz w:val="18"/>
              </w:rPr>
              <w:t xml:space="preserve"> </w:t>
            </w:r>
            <w:r>
              <w:rPr>
                <w:rFonts w:ascii="Courier New"/>
                <w:spacing w:val="-9"/>
                <w:sz w:val="18"/>
              </w:rPr>
              <w:t>[-groupID&lt;groupID&gt;]</w:t>
            </w:r>
          </w:p>
          <w:p w14:paraId="742E2094" w14:textId="77777777" w:rsidR="00FA5993" w:rsidRPr="000656E5" w:rsidRDefault="00FA5993" w:rsidP="000656E5">
            <w:pPr>
              <w:pStyle w:val="TableParagraph"/>
              <w:spacing w:before="15" w:line="203" w:lineRule="exact"/>
              <w:ind w:left="114"/>
              <w:rPr>
                <w:rFonts w:ascii="Courier New"/>
                <w:spacing w:val="-9"/>
                <w:sz w:val="18"/>
              </w:rPr>
            </w:pPr>
            <w:r>
              <w:rPr>
                <w:rFonts w:ascii="Courier New"/>
                <w:spacing w:val="-9"/>
                <w:sz w:val="18"/>
              </w:rPr>
              <w:t>[-status&lt;status&gt;]</w:t>
            </w:r>
          </w:p>
          <w:p w14:paraId="28A4BEAF" w14:textId="77777777" w:rsidR="00FA5993" w:rsidRPr="000656E5" w:rsidRDefault="00FA5993" w:rsidP="000656E5">
            <w:pPr>
              <w:pStyle w:val="TableParagraph"/>
              <w:spacing w:before="15" w:line="259" w:lineRule="auto"/>
              <w:ind w:left="114" w:right="153"/>
              <w:rPr>
                <w:rFonts w:ascii="Courier New"/>
                <w:spacing w:val="-9"/>
                <w:sz w:val="18"/>
              </w:rPr>
            </w:pPr>
            <w:r>
              <w:rPr>
                <w:rFonts w:ascii="Courier New"/>
                <w:spacing w:val="-9"/>
                <w:sz w:val="18"/>
              </w:rPr>
              <w:t>[[-start_missed_scheduled_inst</w:t>
            </w:r>
            <w:r w:rsidRPr="000656E5">
              <w:rPr>
                <w:rFonts w:ascii="Courier New"/>
                <w:spacing w:val="-9"/>
                <w:sz w:val="18"/>
              </w:rPr>
              <w:t xml:space="preserve"> ances </w:t>
            </w:r>
            <w:r>
              <w:rPr>
                <w:rFonts w:ascii="Courier New"/>
                <w:spacing w:val="-9"/>
                <w:sz w:val="18"/>
              </w:rPr>
              <w:t>&lt;true|false&gt;]</w:t>
            </w:r>
          </w:p>
          <w:p w14:paraId="53340F39" w14:textId="77777777" w:rsidR="00FA5993" w:rsidRPr="000656E5" w:rsidRDefault="00FA5993" w:rsidP="000656E5">
            <w:pPr>
              <w:pStyle w:val="TableParagraph"/>
              <w:spacing w:before="15" w:line="203" w:lineRule="exact"/>
              <w:ind w:left="114"/>
              <w:rPr>
                <w:rFonts w:ascii="Courier New"/>
                <w:spacing w:val="-9"/>
                <w:sz w:val="18"/>
              </w:rPr>
            </w:pPr>
            <w:r w:rsidRPr="000656E5">
              <w:rPr>
                <w:rFonts w:ascii="Courier New"/>
                <w:spacing w:val="-9"/>
                <w:sz w:val="18"/>
              </w:rPr>
              <w:t>[-noinput |</w:t>
            </w:r>
          </w:p>
          <w:p w14:paraId="0F38DAC5"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-messageFile&lt;file&gt;]</w:t>
            </w:r>
          </w:p>
          <w:p w14:paraId="132D81F9"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&lt;workflowName&gt;</w:t>
            </w:r>
          </w:p>
        </w:tc>
        <w:tc>
          <w:tcPr>
            <w:tcW w:w="1991" w:type="dxa"/>
          </w:tcPr>
          <w:p w14:paraId="53DFEF18" w14:textId="77777777" w:rsidR="00FA5993" w:rsidRDefault="00FA5993" w:rsidP="00F25ECE">
            <w:pPr>
              <w:rPr>
                <w:rFonts w:eastAsia="Century" w:hAnsi="Century" w:cs="Century"/>
                <w:szCs w:val="18"/>
              </w:rPr>
            </w:pPr>
            <w:r>
              <w:t>not available</w:t>
            </w:r>
          </w:p>
        </w:tc>
        <w:tc>
          <w:tcPr>
            <w:tcW w:w="4813" w:type="dxa"/>
          </w:tcPr>
          <w:p w14:paraId="50E44A0E" w14:textId="77777777" w:rsidR="00FA5993" w:rsidRDefault="00FA5993" w:rsidP="00F25ECE">
            <w:pPr>
              <w:rPr>
                <w:rFonts w:eastAsia="Century" w:hAnsi="Century" w:cs="Century"/>
                <w:szCs w:val="18"/>
              </w:rPr>
            </w:pPr>
            <w:r>
              <w:t xml:space="preserve">Schedules a </w:t>
            </w:r>
            <w:r>
              <w:rPr>
                <w:spacing w:val="-4"/>
              </w:rPr>
              <w:t>workflow.</w:t>
            </w:r>
            <w:r>
              <w:t xml:space="preserve"> The</w:t>
            </w:r>
          </w:p>
          <w:p w14:paraId="60F9C8DC" w14:textId="77777777" w:rsidR="00FA5993" w:rsidRDefault="00FA5993" w:rsidP="00F25ECE">
            <w:pPr>
              <w:rPr>
                <w:rFonts w:eastAsia="Century" w:hAnsi="Century" w:cs="Century"/>
                <w:szCs w:val="18"/>
              </w:rPr>
            </w:pPr>
            <w:r>
              <w:rPr>
                <w:rFonts w:ascii="Courier New"/>
                <w:spacing w:val="-7"/>
              </w:rPr>
              <w:t>-time</w:t>
            </w:r>
            <w:r>
              <w:rPr>
                <w:rFonts w:ascii="Courier New"/>
                <w:spacing w:val="-66"/>
              </w:rPr>
              <w:t xml:space="preserve"> </w:t>
            </w:r>
            <w:r>
              <w:t>argument tells the</w:t>
            </w:r>
            <w:r>
              <w:rPr>
                <w:spacing w:val="27"/>
              </w:rPr>
              <w:t xml:space="preserve"> </w:t>
            </w:r>
            <w:r>
              <w:t>command at</w:t>
            </w:r>
            <w:r>
              <w:rPr>
                <w:spacing w:val="-2"/>
              </w:rPr>
              <w:t xml:space="preserve"> </w:t>
            </w:r>
            <w:r>
              <w:t>which time to</w:t>
            </w:r>
            <w:r>
              <w:rPr>
                <w:spacing w:val="28"/>
              </w:rPr>
              <w:t xml:space="preserve"> </w:t>
            </w:r>
            <w:r>
              <w:t>schedule a</w:t>
            </w:r>
            <w:r>
              <w:rPr>
                <w:spacing w:val="-2"/>
              </w:rPr>
              <w:t xml:space="preserve"> job.</w:t>
            </w:r>
          </w:p>
          <w:p w14:paraId="699B8E97" w14:textId="77777777" w:rsidR="00FA5993" w:rsidRDefault="00FA5993" w:rsidP="00F25ECE">
            <w:pPr>
              <w:rPr>
                <w:rFonts w:eastAsia="Century" w:hAnsi="Century" w:cs="Century"/>
                <w:szCs w:val="18"/>
              </w:rPr>
            </w:pPr>
            <w:r>
              <w:rPr>
                <w:rFonts w:ascii="Courier New"/>
                <w:spacing w:val="-8"/>
              </w:rPr>
              <w:t>-repeatingPeriod</w:t>
            </w:r>
            <w:r>
              <w:rPr>
                <w:rFonts w:ascii="Courier New"/>
                <w:spacing w:val="-65"/>
              </w:rPr>
              <w:t xml:space="preserve"> </w:t>
            </w:r>
            <w:r>
              <w:t>is a period</w:t>
            </w:r>
            <w:r>
              <w:rPr>
                <w:spacing w:val="27"/>
              </w:rPr>
              <w:t xml:space="preserve"> </w:t>
            </w:r>
            <w:r>
              <w:t>of time in milliseconds after</w:t>
            </w:r>
            <w:r>
              <w:rPr>
                <w:spacing w:val="24"/>
              </w:rPr>
              <w:t xml:space="preserve"> </w:t>
            </w:r>
            <w:r>
              <w:t>which the job must be started</w:t>
            </w:r>
            <w:r>
              <w:rPr>
                <w:spacing w:val="23"/>
              </w:rPr>
              <w:t xml:space="preserve"> </w:t>
            </w:r>
            <w:r>
              <w:t xml:space="preserve">again. </w:t>
            </w:r>
            <w:r>
              <w:rPr>
                <w:rFonts w:ascii="Courier New"/>
                <w:spacing w:val="-8"/>
              </w:rPr>
              <w:t>-repeatingEnd</w:t>
            </w:r>
            <w:r>
              <w:rPr>
                <w:rFonts w:ascii="Courier New"/>
                <w:spacing w:val="-65"/>
              </w:rPr>
              <w:t xml:space="preserve"> </w:t>
            </w:r>
            <w:r>
              <w:t>is the</w:t>
            </w:r>
            <w:r>
              <w:rPr>
                <w:spacing w:val="25"/>
              </w:rPr>
              <w:t xml:space="preserve"> </w:t>
            </w:r>
            <w:r>
              <w:t>timestamp</w:t>
            </w:r>
            <w:r>
              <w:rPr>
                <w:spacing w:val="-2"/>
              </w:rPr>
              <w:t xml:space="preserve"> </w:t>
            </w:r>
            <w:r>
              <w:t>in milliseconds at</w:t>
            </w:r>
            <w:r>
              <w:rPr>
                <w:spacing w:val="27"/>
              </w:rPr>
              <w:t xml:space="preserve"> </w:t>
            </w:r>
            <w:r>
              <w:t xml:space="preserve">which repeating </w:t>
            </w:r>
            <w:r>
              <w:rPr>
                <w:spacing w:val="-2"/>
              </w:rPr>
              <w:t>ends.</w:t>
            </w:r>
          </w:p>
          <w:p w14:paraId="0FBA1B90" w14:textId="77777777" w:rsidR="00FA5993" w:rsidRDefault="00FA5993" w:rsidP="00F25ECE">
            <w:pPr>
              <w:rPr>
                <w:rFonts w:eastAsia="Century" w:hAnsi="Century" w:cs="Century"/>
                <w:szCs w:val="18"/>
              </w:rPr>
            </w:pPr>
            <w:r>
              <w:rPr>
                <w:rFonts w:ascii="Courier New"/>
              </w:rPr>
              <w:t>-repeatingType</w:t>
            </w:r>
            <w:r>
              <w:rPr>
                <w:rFonts w:ascii="Courier New"/>
                <w:spacing w:val="-58"/>
              </w:rPr>
              <w:t xml:space="preserve"> </w:t>
            </w:r>
            <w:r>
              <w:t>indicates</w:t>
            </w:r>
            <w:r>
              <w:rPr>
                <w:spacing w:val="22"/>
              </w:rPr>
              <w:t xml:space="preserve"> </w:t>
            </w:r>
            <w:r>
              <w:t xml:space="preserve">whether the </w:t>
            </w:r>
            <w:r>
              <w:rPr>
                <w:spacing w:val="-2"/>
              </w:rPr>
              <w:t>Scheduled</w:t>
            </w:r>
            <w:r>
              <w:t xml:space="preserve"> Time</w:t>
            </w:r>
            <w:r>
              <w:rPr>
                <w:spacing w:val="20"/>
              </w:rPr>
              <w:t xml:space="preserve"> </w:t>
            </w:r>
            <w:r>
              <w:t>calculated for reoccurring jobs</w:t>
            </w:r>
            <w:r>
              <w:rPr>
                <w:spacing w:val="35"/>
              </w:rPr>
              <w:t xml:space="preserve"> </w:t>
            </w:r>
            <w:r>
              <w:t>on restarts is relative or</w:t>
            </w:r>
            <w:r>
              <w:rPr>
                <w:spacing w:val="24"/>
              </w:rPr>
              <w:t xml:space="preserve"> </w:t>
            </w:r>
            <w:r>
              <w:rPr>
                <w:spacing w:val="-2"/>
              </w:rPr>
              <w:t xml:space="preserve">absolute. </w:t>
            </w:r>
            <w:r>
              <w:t>Allowed types:</w:t>
            </w:r>
          </w:p>
          <w:p w14:paraId="71C01B95" w14:textId="77777777" w:rsidR="00FA5993" w:rsidRDefault="00FA5993" w:rsidP="00F25ECE">
            <w:pPr>
              <w:rPr>
                <w:rFonts w:eastAsia="Century" w:hAnsi="Century" w:cs="Century"/>
                <w:szCs w:val="18"/>
              </w:rPr>
            </w:pPr>
            <w:r>
              <w:t>1-relative,</w:t>
            </w:r>
            <w:r>
              <w:rPr>
                <w:spacing w:val="-2"/>
              </w:rPr>
              <w:t xml:space="preserve"> </w:t>
            </w:r>
            <w:r>
              <w:t>2-absolute</w:t>
            </w:r>
          </w:p>
          <w:p w14:paraId="71EF0CC6" w14:textId="77777777" w:rsidR="00FA5993" w:rsidRDefault="00FA5993" w:rsidP="00F25ECE">
            <w:pPr>
              <w:rPr>
                <w:rFonts w:eastAsia="Century" w:hAnsi="Century" w:cs="Century"/>
                <w:szCs w:val="18"/>
              </w:rPr>
            </w:pPr>
            <w:r>
              <w:rPr>
                <w:rFonts w:ascii="Courier New"/>
                <w:spacing w:val="-8"/>
              </w:rPr>
              <w:t>-groupID</w:t>
            </w:r>
            <w:r>
              <w:rPr>
                <w:rFonts w:ascii="Courier New"/>
                <w:spacing w:val="-75"/>
              </w:rPr>
              <w:t xml:space="preserve"> </w:t>
            </w:r>
            <w:r>
              <w:t>is</w:t>
            </w:r>
            <w:r>
              <w:rPr>
                <w:spacing w:val="-10"/>
              </w:rPr>
              <w:t xml:space="preserve"> </w:t>
            </w:r>
            <w:r>
              <w:t>used</w:t>
            </w:r>
            <w:r>
              <w:rPr>
                <w:spacing w:val="-10"/>
              </w:rPr>
              <w:t xml:space="preserve"> </w:t>
            </w:r>
            <w:r>
              <w:t>to</w:t>
            </w:r>
            <w:r>
              <w:rPr>
                <w:spacing w:val="-10"/>
              </w:rPr>
              <w:t xml:space="preserve"> </w:t>
            </w:r>
            <w:r>
              <w:t>add</w:t>
            </w:r>
            <w:r>
              <w:rPr>
                <w:spacing w:val="-10"/>
              </w:rPr>
              <w:t xml:space="preserve"> </w:t>
            </w:r>
            <w:r>
              <w:t>several</w:t>
            </w:r>
            <w:r>
              <w:rPr>
                <w:spacing w:val="33"/>
              </w:rPr>
              <w:t xml:space="preserve"> </w:t>
            </w:r>
            <w:r>
              <w:t xml:space="preserve">jobs to a group. </w:t>
            </w:r>
            <w:r>
              <w:rPr>
                <w:rFonts w:ascii="Courier New"/>
                <w:spacing w:val="-9"/>
              </w:rPr>
              <w:t>-description</w:t>
            </w:r>
            <w:r>
              <w:rPr>
                <w:rFonts w:ascii="Courier New"/>
                <w:spacing w:val="25"/>
              </w:rPr>
              <w:t xml:space="preserve"> </w:t>
            </w:r>
            <w:r>
              <w:t xml:space="preserve">is a short description of a </w:t>
            </w:r>
            <w:r>
              <w:rPr>
                <w:spacing w:val="-2"/>
              </w:rPr>
              <w:t>job.</w:t>
            </w:r>
          </w:p>
          <w:p w14:paraId="7ACA0CA0" w14:textId="77777777" w:rsidR="00FA5993" w:rsidRDefault="00FA5993" w:rsidP="00F25ECE">
            <w:pPr>
              <w:rPr>
                <w:rFonts w:eastAsia="Century" w:hAnsi="Century" w:cs="Century"/>
                <w:szCs w:val="18"/>
              </w:rPr>
            </w:pPr>
            <w:r>
              <w:rPr>
                <w:rFonts w:ascii="Courier New"/>
                <w:spacing w:val="-7"/>
              </w:rPr>
              <w:t>-status</w:t>
            </w:r>
            <w:r>
              <w:rPr>
                <w:rFonts w:ascii="Courier New"/>
                <w:spacing w:val="-65"/>
              </w:rPr>
              <w:t xml:space="preserve"> </w:t>
            </w:r>
            <w:r>
              <w:t>marks the current</w:t>
            </w:r>
            <w:r>
              <w:rPr>
                <w:spacing w:val="22"/>
              </w:rPr>
              <w:t xml:space="preserve"> </w:t>
            </w:r>
            <w:r>
              <w:t>status of</w:t>
            </w:r>
            <w:r>
              <w:rPr>
                <w:spacing w:val="-2"/>
              </w:rPr>
              <w:t xml:space="preserve"> </w:t>
            </w:r>
            <w:r>
              <w:t xml:space="preserve">a </w:t>
            </w:r>
            <w:r>
              <w:rPr>
                <w:spacing w:val="-2"/>
              </w:rPr>
              <w:t>job.</w:t>
            </w:r>
          </w:p>
          <w:p w14:paraId="34534A57" w14:textId="77777777" w:rsidR="00FA5993" w:rsidRDefault="00FA5993" w:rsidP="00F25ECE">
            <w:pPr>
              <w:rPr>
                <w:rFonts w:eastAsia="Century" w:hAnsi="Century" w:cs="Century"/>
                <w:szCs w:val="18"/>
              </w:rPr>
            </w:pPr>
            <w:r>
              <w:rPr>
                <w:rFonts w:ascii="Courier New"/>
              </w:rPr>
              <w:t>-start_missed_scheduled_</w:t>
            </w:r>
            <w:r>
              <w:rPr>
                <w:rFonts w:ascii="Courier New"/>
                <w:spacing w:val="37"/>
              </w:rPr>
              <w:t xml:space="preserve"> </w:t>
            </w:r>
            <w:r>
              <w:rPr>
                <w:rFonts w:ascii="Courier New"/>
              </w:rPr>
              <w:t>instances</w:t>
            </w:r>
            <w:r>
              <w:rPr>
                <w:rFonts w:ascii="Courier New"/>
                <w:spacing w:val="-58"/>
              </w:rPr>
              <w:t xml:space="preserve"> </w:t>
            </w:r>
            <w:r>
              <w:t>option Controls</w:t>
            </w:r>
            <w:r>
              <w:rPr>
                <w:spacing w:val="21"/>
              </w:rPr>
              <w:t xml:space="preserve"> </w:t>
            </w:r>
            <w:r>
              <w:t xml:space="preserve">whether missed </w:t>
            </w:r>
            <w:r>
              <w:rPr>
                <w:spacing w:val="-2"/>
              </w:rPr>
              <w:t>scheduled</w:t>
            </w:r>
            <w:r>
              <w:rPr>
                <w:spacing w:val="20"/>
              </w:rPr>
              <w:t xml:space="preserve"> </w:t>
            </w:r>
            <w:r>
              <w:t>instance must be started</w:t>
            </w:r>
            <w:r>
              <w:rPr>
                <w:spacing w:val="-2"/>
              </w:rPr>
              <w:t xml:space="preserve"> </w:t>
            </w:r>
            <w:r>
              <w:t>on</w:t>
            </w:r>
            <w:r>
              <w:rPr>
                <w:spacing w:val="22"/>
              </w:rPr>
              <w:t xml:space="preserve"> </w:t>
            </w:r>
            <w:r>
              <w:t xml:space="preserve">restart Allowed values: </w:t>
            </w:r>
            <w:r>
              <w:rPr>
                <w:spacing w:val="-2"/>
              </w:rPr>
              <w:t>true,</w:t>
            </w:r>
            <w:r>
              <w:rPr>
                <w:spacing w:val="29"/>
              </w:rPr>
              <w:t xml:space="preserve"> </w:t>
            </w:r>
            <w:r>
              <w:t xml:space="preserve">false. </w:t>
            </w:r>
            <w:r>
              <w:rPr>
                <w:rFonts w:ascii="Courier New"/>
                <w:spacing w:val="-8"/>
              </w:rPr>
              <w:t>-noinput</w:t>
            </w:r>
            <w:r>
              <w:rPr>
                <w:rFonts w:ascii="Courier New"/>
                <w:spacing w:val="-65"/>
              </w:rPr>
              <w:t xml:space="preserve"> </w:t>
            </w:r>
            <w:r>
              <w:t>tell the</w:t>
            </w:r>
            <w:r>
              <w:rPr>
                <w:spacing w:val="20"/>
              </w:rPr>
              <w:t xml:space="preserve"> </w:t>
            </w:r>
            <w:r>
              <w:t>command not to prompt for the</w:t>
            </w:r>
            <w:r>
              <w:rPr>
                <w:spacing w:val="24"/>
              </w:rPr>
              <w:t xml:space="preserve"> </w:t>
            </w:r>
            <w:r>
              <w:t>initial</w:t>
            </w:r>
            <w:r>
              <w:rPr>
                <w:spacing w:val="-2"/>
              </w:rPr>
              <w:t xml:space="preserve"> </w:t>
            </w:r>
            <w:r>
              <w:t xml:space="preserve">case-packet </w:t>
            </w:r>
            <w:r>
              <w:rPr>
                <w:spacing w:val="-2"/>
              </w:rPr>
              <w:t>values.</w:t>
            </w:r>
          </w:p>
          <w:p w14:paraId="7A57BAF4" w14:textId="77777777" w:rsidR="00FA5993" w:rsidRDefault="00FA5993" w:rsidP="00F25ECE">
            <w:pPr>
              <w:rPr>
                <w:rFonts w:eastAsia="Century" w:hAnsi="Century" w:cs="Century"/>
                <w:szCs w:val="18"/>
              </w:rPr>
            </w:pPr>
            <w:r>
              <w:rPr>
                <w:rFonts w:ascii="Courier New"/>
                <w:spacing w:val="-8"/>
              </w:rPr>
              <w:t>-messageFile</w:t>
            </w:r>
            <w:r>
              <w:rPr>
                <w:rFonts w:ascii="Courier New"/>
                <w:spacing w:val="-66"/>
              </w:rPr>
              <w:t xml:space="preserve"> </w:t>
            </w:r>
            <w:r>
              <w:t>sets the</w:t>
            </w:r>
            <w:r>
              <w:rPr>
                <w:spacing w:val="23"/>
              </w:rPr>
              <w:t xml:space="preserve"> </w:t>
            </w:r>
            <w:r>
              <w:t>message_file case-packet</w:t>
            </w:r>
            <w:r>
              <w:rPr>
                <w:spacing w:val="21"/>
              </w:rPr>
              <w:t xml:space="preserve"> </w:t>
            </w:r>
            <w:r>
              <w:t xml:space="preserve">variable to the given </w:t>
            </w:r>
            <w:r>
              <w:rPr>
                <w:spacing w:val="-2"/>
              </w:rPr>
              <w:t>file.</w:t>
            </w:r>
          </w:p>
        </w:tc>
      </w:tr>
      <w:tr w:rsidR="00FA5993" w14:paraId="75815D45" w14:textId="77777777" w:rsidTr="00F25ECE">
        <w:tblPrEx>
          <w:tblLook w:val="04A0" w:firstRow="1" w:lastRow="0" w:firstColumn="1" w:lastColumn="0" w:noHBand="0" w:noVBand="1"/>
        </w:tblPrEx>
        <w:trPr>
          <w:trHeight w:hRule="exact" w:val="600"/>
        </w:trPr>
        <w:tc>
          <w:tcPr>
            <w:tcW w:w="3109" w:type="dxa"/>
          </w:tcPr>
          <w:p w14:paraId="6D0FD4D6"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GetScheduledJob</w:t>
            </w:r>
          </w:p>
          <w:p w14:paraId="13650A2F" w14:textId="77777777" w:rsidR="00FA5993" w:rsidRPr="000656E5" w:rsidRDefault="00FA5993" w:rsidP="000656E5">
            <w:pPr>
              <w:pStyle w:val="TableParagraph"/>
              <w:spacing w:before="15"/>
              <w:ind w:left="114"/>
              <w:rPr>
                <w:rFonts w:ascii="Courier New"/>
                <w:spacing w:val="-9"/>
                <w:sz w:val="18"/>
              </w:rPr>
            </w:pPr>
            <w:r>
              <w:rPr>
                <w:rFonts w:ascii="Courier New"/>
                <w:spacing w:val="-9"/>
                <w:sz w:val="18"/>
              </w:rPr>
              <w:t>&lt;jobID&gt;</w:t>
            </w:r>
          </w:p>
        </w:tc>
        <w:tc>
          <w:tcPr>
            <w:tcW w:w="1991" w:type="dxa"/>
          </w:tcPr>
          <w:p w14:paraId="26446B0B" w14:textId="77777777" w:rsidR="00FA5993" w:rsidRDefault="00FA5993" w:rsidP="00F25ECE">
            <w:pPr>
              <w:rPr>
                <w:rFonts w:eastAsia="Century" w:hAnsi="Century" w:cs="Century"/>
                <w:szCs w:val="18"/>
              </w:rPr>
            </w:pPr>
            <w:r>
              <w:t>not available</w:t>
            </w:r>
          </w:p>
        </w:tc>
        <w:tc>
          <w:tcPr>
            <w:tcW w:w="4813" w:type="dxa"/>
          </w:tcPr>
          <w:p w14:paraId="29CB40CA" w14:textId="77777777" w:rsidR="00FA5993" w:rsidRDefault="00FA5993" w:rsidP="00F25ECE">
            <w:pPr>
              <w:rPr>
                <w:rFonts w:eastAsia="Century" w:hAnsi="Century" w:cs="Century"/>
                <w:szCs w:val="18"/>
              </w:rPr>
            </w:pPr>
            <w:r>
              <w:t>Returns all attribute of a</w:t>
            </w:r>
            <w:r>
              <w:rPr>
                <w:spacing w:val="25"/>
              </w:rPr>
              <w:t xml:space="preserve"> </w:t>
            </w:r>
            <w:r>
              <w:t xml:space="preserve">scheduled </w:t>
            </w:r>
            <w:r>
              <w:rPr>
                <w:spacing w:val="-2"/>
              </w:rPr>
              <w:t>job.</w:t>
            </w:r>
          </w:p>
        </w:tc>
      </w:tr>
      <w:tr w:rsidR="00FA5993" w14:paraId="4B8FFB82" w14:textId="77777777" w:rsidTr="00F25ECE">
        <w:tblPrEx>
          <w:tblLook w:val="04A0" w:firstRow="1" w:lastRow="0" w:firstColumn="1" w:lastColumn="0" w:noHBand="0" w:noVBand="1"/>
        </w:tblPrEx>
        <w:trPr>
          <w:trHeight w:hRule="exact" w:val="379"/>
        </w:trPr>
        <w:tc>
          <w:tcPr>
            <w:tcW w:w="3109" w:type="dxa"/>
          </w:tcPr>
          <w:p w14:paraId="7EE422BD"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 xml:space="preserve">DeleteScheduleJob </w:t>
            </w:r>
            <w:r>
              <w:rPr>
                <w:rFonts w:ascii="Courier New"/>
                <w:spacing w:val="-9"/>
                <w:sz w:val="18"/>
              </w:rPr>
              <w:t>&lt;jobID&gt;</w:t>
            </w:r>
          </w:p>
        </w:tc>
        <w:tc>
          <w:tcPr>
            <w:tcW w:w="1991" w:type="dxa"/>
          </w:tcPr>
          <w:p w14:paraId="1115A479" w14:textId="77777777" w:rsidR="00FA5993" w:rsidRDefault="00FA5993" w:rsidP="00F25ECE">
            <w:pPr>
              <w:rPr>
                <w:rFonts w:eastAsia="Century" w:hAnsi="Century" w:cs="Century"/>
                <w:szCs w:val="18"/>
              </w:rPr>
            </w:pPr>
            <w:r>
              <w:t>not available</w:t>
            </w:r>
          </w:p>
        </w:tc>
        <w:tc>
          <w:tcPr>
            <w:tcW w:w="4813" w:type="dxa"/>
          </w:tcPr>
          <w:p w14:paraId="06537A85" w14:textId="77777777" w:rsidR="00FA5993" w:rsidRDefault="00FA5993" w:rsidP="00F25ECE">
            <w:pPr>
              <w:rPr>
                <w:rFonts w:eastAsia="Century" w:hAnsi="Century" w:cs="Century"/>
                <w:szCs w:val="18"/>
              </w:rPr>
            </w:pPr>
            <w:r>
              <w:t xml:space="preserve">Deletes a scheduled </w:t>
            </w:r>
            <w:r>
              <w:rPr>
                <w:spacing w:val="-2"/>
              </w:rPr>
              <w:t>job.</w:t>
            </w:r>
          </w:p>
        </w:tc>
      </w:tr>
      <w:tr w:rsidR="00FA5993" w14:paraId="4D87AB6F" w14:textId="77777777" w:rsidTr="00F25ECE">
        <w:tblPrEx>
          <w:tblLook w:val="04A0" w:firstRow="1" w:lastRow="0" w:firstColumn="1" w:lastColumn="0" w:noHBand="0" w:noVBand="1"/>
        </w:tblPrEx>
        <w:trPr>
          <w:trHeight w:hRule="exact" w:val="1040"/>
        </w:trPr>
        <w:tc>
          <w:tcPr>
            <w:tcW w:w="3109" w:type="dxa"/>
          </w:tcPr>
          <w:p w14:paraId="6DB09718"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lastRenderedPageBreak/>
              <w:t>MakePrimarySite &lt;site name&gt;</w:t>
            </w:r>
          </w:p>
        </w:tc>
        <w:tc>
          <w:tcPr>
            <w:tcW w:w="1991" w:type="dxa"/>
          </w:tcPr>
          <w:p w14:paraId="2AA17100" w14:textId="77777777" w:rsidR="00FA5993" w:rsidRDefault="00FA5993" w:rsidP="00F25ECE">
            <w:pPr>
              <w:rPr>
                <w:rFonts w:eastAsia="Century" w:hAnsi="Century" w:cs="Century"/>
                <w:szCs w:val="18"/>
              </w:rPr>
            </w:pPr>
            <w:r>
              <w:t>not available</w:t>
            </w:r>
          </w:p>
        </w:tc>
        <w:tc>
          <w:tcPr>
            <w:tcW w:w="4813" w:type="dxa"/>
          </w:tcPr>
          <w:p w14:paraId="0E78DB74" w14:textId="14FB2B7E" w:rsidR="00FA5993" w:rsidRDefault="00FA5993" w:rsidP="00F25ECE">
            <w:pPr>
              <w:rPr>
                <w:rFonts w:eastAsia="Century" w:hAnsi="Century" w:cs="Century"/>
                <w:szCs w:val="18"/>
              </w:rPr>
            </w:pPr>
            <w:r>
              <w:t>Makes the specified site as the</w:t>
            </w:r>
            <w:r>
              <w:rPr>
                <w:spacing w:val="24"/>
              </w:rPr>
              <w:t xml:space="preserve"> </w:t>
            </w:r>
            <w:r>
              <w:t xml:space="preserve">primary site when </w:t>
            </w:r>
            <w:r w:rsidR="00407360">
              <w:t>HPE Service Activator</w:t>
            </w:r>
            <w:r>
              <w:rPr>
                <w:spacing w:val="-2"/>
              </w:rPr>
              <w:t xml:space="preserve"> </w:t>
            </w:r>
            <w:r>
              <w:t>clusters are run in</w:t>
            </w:r>
            <w:r>
              <w:rPr>
                <w:spacing w:val="-2"/>
              </w:rPr>
              <w:t xml:space="preserve"> </w:t>
            </w:r>
            <w:r>
              <w:t>a</w:t>
            </w:r>
            <w:r>
              <w:rPr>
                <w:spacing w:val="29"/>
              </w:rPr>
              <w:t xml:space="preserve"> </w:t>
            </w:r>
            <w:r>
              <w:t>disaster recovery setup.</w:t>
            </w:r>
          </w:p>
        </w:tc>
      </w:tr>
      <w:tr w:rsidR="00FA5993" w14:paraId="60BC38A5" w14:textId="77777777" w:rsidTr="00F25ECE">
        <w:tblPrEx>
          <w:tblLook w:val="04A0" w:firstRow="1" w:lastRow="0" w:firstColumn="1" w:lastColumn="0" w:noHBand="0" w:noVBand="1"/>
        </w:tblPrEx>
        <w:trPr>
          <w:trHeight w:hRule="exact" w:val="1712"/>
        </w:trPr>
        <w:tc>
          <w:tcPr>
            <w:tcW w:w="3109" w:type="dxa"/>
          </w:tcPr>
          <w:p w14:paraId="68C8A74D"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SearchLog -q &lt;search-query&gt; -s</w:t>
            </w:r>
          </w:p>
          <w:p w14:paraId="74C716FA" w14:textId="77777777" w:rsidR="00FA5993" w:rsidRPr="000656E5" w:rsidRDefault="00FA5993" w:rsidP="000656E5">
            <w:pPr>
              <w:pStyle w:val="TableParagraph"/>
              <w:spacing w:before="15"/>
              <w:ind w:left="114"/>
              <w:rPr>
                <w:rFonts w:ascii="Courier New"/>
                <w:spacing w:val="-9"/>
                <w:sz w:val="18"/>
              </w:rPr>
            </w:pPr>
            <w:r w:rsidRPr="000656E5">
              <w:rPr>
                <w:rFonts w:ascii="Courier New"/>
                <w:spacing w:val="-9"/>
                <w:sz w:val="18"/>
              </w:rPr>
              <w:t>&lt;max-results&gt; [-r]</w:t>
            </w:r>
          </w:p>
        </w:tc>
        <w:tc>
          <w:tcPr>
            <w:tcW w:w="1991" w:type="dxa"/>
          </w:tcPr>
          <w:p w14:paraId="14C96524" w14:textId="77777777" w:rsidR="00FA5993" w:rsidRDefault="00FA5993" w:rsidP="00F25ECE">
            <w:pPr>
              <w:rPr>
                <w:rFonts w:eastAsia="Century" w:hAnsi="Century" w:cs="Century"/>
                <w:szCs w:val="18"/>
              </w:rPr>
            </w:pPr>
            <w:r>
              <w:t>not available</w:t>
            </w:r>
          </w:p>
        </w:tc>
        <w:tc>
          <w:tcPr>
            <w:tcW w:w="4813" w:type="dxa"/>
          </w:tcPr>
          <w:p w14:paraId="0D39D459" w14:textId="77777777" w:rsidR="00FA5993" w:rsidRDefault="00FA5993" w:rsidP="00F25ECE">
            <w:pPr>
              <w:rPr>
                <w:rFonts w:eastAsia="Century" w:hAnsi="Century" w:cs="Century"/>
                <w:szCs w:val="18"/>
              </w:rPr>
            </w:pPr>
            <w:r>
              <w:t>Search log index and write</w:t>
            </w:r>
            <w:r>
              <w:rPr>
                <w:spacing w:val="28"/>
              </w:rPr>
              <w:t xml:space="preserve"> </w:t>
            </w:r>
            <w:r>
              <w:t>result</w:t>
            </w:r>
            <w:r>
              <w:rPr>
                <w:spacing w:val="-2"/>
              </w:rPr>
              <w:t xml:space="preserve"> </w:t>
            </w:r>
            <w:r>
              <w:t xml:space="preserve">to </w:t>
            </w:r>
            <w:r>
              <w:rPr>
                <w:spacing w:val="-4"/>
              </w:rPr>
              <w:t>STDOUT.</w:t>
            </w:r>
          </w:p>
          <w:p w14:paraId="7E940BA2" w14:textId="77777777" w:rsidR="00FA5993" w:rsidRDefault="00FA5993" w:rsidP="00F25ECE">
            <w:pPr>
              <w:rPr>
                <w:rFonts w:eastAsia="Century" w:hAnsi="Century" w:cs="Century"/>
                <w:szCs w:val="18"/>
              </w:rPr>
            </w:pPr>
            <w:r>
              <w:t>&lt;search-query&gt; is the query to</w:t>
            </w:r>
            <w:r>
              <w:rPr>
                <w:spacing w:val="23"/>
              </w:rPr>
              <w:t xml:space="preserve"> </w:t>
            </w:r>
            <w:r>
              <w:t>use</w:t>
            </w:r>
            <w:r>
              <w:rPr>
                <w:spacing w:val="-2"/>
              </w:rPr>
              <w:t xml:space="preserve"> </w:t>
            </w:r>
            <w:r>
              <w:t>for searching (supports</w:t>
            </w:r>
            <w:r>
              <w:rPr>
                <w:spacing w:val="21"/>
              </w:rPr>
              <w:t xml:space="preserve"> </w:t>
            </w:r>
            <w:r>
              <w:t>Apache Lucene syntax).</w:t>
            </w:r>
          </w:p>
          <w:p w14:paraId="108F33A0" w14:textId="77777777" w:rsidR="00FA5993" w:rsidRDefault="00FA5993" w:rsidP="00F25ECE">
            <w:pPr>
              <w:rPr>
                <w:rFonts w:eastAsia="Century" w:hAnsi="Century" w:cs="Century"/>
                <w:szCs w:val="18"/>
              </w:rPr>
            </w:pPr>
            <w:r>
              <w:t>&lt;max-results&gt;</w:t>
            </w:r>
            <w:r>
              <w:rPr>
                <w:spacing w:val="-5"/>
              </w:rPr>
              <w:t xml:space="preserve"> </w:t>
            </w:r>
            <w:r>
              <w:t>is</w:t>
            </w:r>
            <w:r>
              <w:rPr>
                <w:spacing w:val="-5"/>
              </w:rPr>
              <w:t xml:space="preserve"> </w:t>
            </w:r>
            <w:r>
              <w:t>the</w:t>
            </w:r>
            <w:r>
              <w:rPr>
                <w:spacing w:val="-5"/>
              </w:rPr>
              <w:t xml:space="preserve"> </w:t>
            </w:r>
            <w:r>
              <w:t>maximum</w:t>
            </w:r>
            <w:r>
              <w:rPr>
                <w:spacing w:val="28"/>
              </w:rPr>
              <w:t xml:space="preserve"> </w:t>
            </w:r>
            <w:r>
              <w:t>number of search results to</w:t>
            </w:r>
            <w:r>
              <w:rPr>
                <w:spacing w:val="29"/>
              </w:rPr>
              <w:t xml:space="preserve"> </w:t>
            </w:r>
            <w:r>
              <w:rPr>
                <w:spacing w:val="-4"/>
              </w:rPr>
              <w:t>display.</w:t>
            </w:r>
            <w:r>
              <w:t xml:space="preserve"> If the 'r' option is</w:t>
            </w:r>
            <w:r>
              <w:rPr>
                <w:spacing w:val="21"/>
              </w:rPr>
              <w:t xml:space="preserve"> </w:t>
            </w:r>
            <w:r>
              <w:t>specified the search results are</w:t>
            </w:r>
            <w:r>
              <w:rPr>
                <w:spacing w:val="29"/>
              </w:rPr>
              <w:t xml:space="preserve"> </w:t>
            </w:r>
            <w:r>
              <w:t>listed in reverse order (newest</w:t>
            </w:r>
            <w:r>
              <w:rPr>
                <w:spacing w:val="24"/>
              </w:rPr>
              <w:t xml:space="preserve"> </w:t>
            </w:r>
            <w:r>
              <w:t>entry first)</w:t>
            </w:r>
          </w:p>
        </w:tc>
      </w:tr>
    </w:tbl>
    <w:p w14:paraId="2FD602A3" w14:textId="77777777" w:rsidR="00FA5993" w:rsidRDefault="00FA5993" w:rsidP="00FA5993">
      <w:r>
        <w:t>Below</w:t>
      </w:r>
      <w:r>
        <w:rPr>
          <w:spacing w:val="-2"/>
        </w:rPr>
        <w:t xml:space="preserve"> </w:t>
      </w:r>
      <w:r>
        <w:t>you</w:t>
      </w:r>
      <w:r>
        <w:rPr>
          <w:spacing w:val="-2"/>
        </w:rPr>
        <w:t xml:space="preserve"> </w:t>
      </w:r>
      <w:r>
        <w:t>can</w:t>
      </w:r>
      <w:r>
        <w:rPr>
          <w:spacing w:val="-2"/>
        </w:rPr>
        <w:t xml:space="preserve"> </w:t>
      </w:r>
      <w:r>
        <w:rPr>
          <w:spacing w:val="-1"/>
        </w:rPr>
        <w:t xml:space="preserve">find </w:t>
      </w:r>
      <w:r>
        <w:t>an</w:t>
      </w:r>
      <w:r>
        <w:rPr>
          <w:spacing w:val="-2"/>
        </w:rPr>
        <w:t xml:space="preserve"> </w:t>
      </w:r>
      <w:r>
        <w:rPr>
          <w:spacing w:val="-1"/>
        </w:rPr>
        <w:t>example</w:t>
      </w:r>
      <w:r>
        <w:rPr>
          <w:spacing w:val="-3"/>
        </w:rPr>
        <w:t xml:space="preserve"> </w:t>
      </w:r>
      <w:r>
        <w:t>of</w:t>
      </w:r>
      <w:r>
        <w:rPr>
          <w:spacing w:val="-3"/>
        </w:rPr>
        <w:t xml:space="preserve"> </w:t>
      </w:r>
      <w:r>
        <w:t>how</w:t>
      </w:r>
      <w:r>
        <w:rPr>
          <w:spacing w:val="-1"/>
        </w:rPr>
        <w:t xml:space="preserve"> </w:t>
      </w:r>
      <w:r>
        <w:t>a</w:t>
      </w:r>
      <w:r>
        <w:rPr>
          <w:spacing w:val="-3"/>
        </w:rPr>
        <w:t xml:space="preserve"> </w:t>
      </w:r>
      <w:r>
        <w:t>command</w:t>
      </w:r>
      <w:r>
        <w:rPr>
          <w:spacing w:val="-3"/>
        </w:rPr>
        <w:t xml:space="preserve"> </w:t>
      </w:r>
      <w:r>
        <w:t>is</w:t>
      </w:r>
      <w:r>
        <w:rPr>
          <w:spacing w:val="-1"/>
        </w:rPr>
        <w:t xml:space="preserve"> </w:t>
      </w:r>
      <w:r>
        <w:t>used.</w:t>
      </w:r>
    </w:p>
    <w:p w14:paraId="402FE1E2" w14:textId="0EAEBDF0" w:rsidR="00FA5993" w:rsidRDefault="00FA5993" w:rsidP="00FA5993">
      <w:pPr>
        <w:pStyle w:val="Caption"/>
        <w:rPr>
          <w:bCs/>
        </w:rPr>
      </w:pPr>
      <w:r>
        <w:rPr>
          <w:w w:val="115"/>
        </w:rPr>
        <w:t>Example</w:t>
      </w:r>
      <w:r w:rsidR="003F7A4C">
        <w:rPr>
          <w:w w:val="115"/>
        </w:rPr>
        <w:t>:</w:t>
      </w:r>
      <w:r>
        <w:rPr>
          <w:spacing w:val="-14"/>
          <w:w w:val="115"/>
        </w:rPr>
        <w:t xml:space="preserve"> </w:t>
      </w:r>
      <w:r>
        <w:rPr>
          <w:w w:val="115"/>
        </w:rPr>
        <w:t>SendCasePacket</w:t>
      </w:r>
    </w:p>
    <w:p w14:paraId="07F97D90" w14:textId="77777777" w:rsidR="00FA5993" w:rsidRDefault="00FA5993" w:rsidP="00FA5993">
      <w:r>
        <w:t>In</w:t>
      </w:r>
      <w:r>
        <w:rPr>
          <w:spacing w:val="-2"/>
        </w:rPr>
        <w:t xml:space="preserve"> </w:t>
      </w:r>
      <w:r>
        <w:rPr>
          <w:spacing w:val="-1"/>
        </w:rPr>
        <w:t xml:space="preserve">this example, </w:t>
      </w:r>
      <w:r>
        <w:t xml:space="preserve">you </w:t>
      </w:r>
      <w:r>
        <w:rPr>
          <w:spacing w:val="-1"/>
        </w:rPr>
        <w:t xml:space="preserve">start </w:t>
      </w:r>
      <w:r>
        <w:t>the</w:t>
      </w:r>
      <w:r>
        <w:rPr>
          <w:spacing w:val="-2"/>
        </w:rPr>
        <w:t xml:space="preserve"> </w:t>
      </w:r>
      <w:r>
        <w:rPr>
          <w:rFonts w:ascii="Courier New"/>
          <w:spacing w:val="-9"/>
        </w:rPr>
        <w:t>SendCasePacket</w:t>
      </w:r>
      <w:r>
        <w:rPr>
          <w:rFonts w:ascii="Courier New"/>
          <w:spacing w:val="-73"/>
        </w:rPr>
        <w:t xml:space="preserve"> </w:t>
      </w:r>
      <w:r>
        <w:t>command</w:t>
      </w:r>
      <w:r>
        <w:rPr>
          <w:spacing w:val="-1"/>
        </w:rPr>
        <w:t xml:space="preserve"> </w:t>
      </w:r>
      <w:r>
        <w:t>and</w:t>
      </w:r>
      <w:r>
        <w:rPr>
          <w:spacing w:val="-1"/>
        </w:rPr>
        <w:t xml:space="preserve"> </w:t>
      </w:r>
      <w:r>
        <w:t>enter</w:t>
      </w:r>
      <w:r>
        <w:rPr>
          <w:spacing w:val="-1"/>
        </w:rPr>
        <w:t xml:space="preserve"> </w:t>
      </w:r>
      <w:r>
        <w:t>a</w:t>
      </w:r>
      <w:r>
        <w:rPr>
          <w:spacing w:val="-1"/>
        </w:rPr>
        <w:t xml:space="preserve"> </w:t>
      </w:r>
      <w:r>
        <w:t>number</w:t>
      </w:r>
      <w:r>
        <w:rPr>
          <w:spacing w:val="-1"/>
        </w:rPr>
        <w:t xml:space="preserve"> </w:t>
      </w:r>
      <w:r>
        <w:t>of</w:t>
      </w:r>
      <w:r>
        <w:rPr>
          <w:spacing w:val="47"/>
          <w:w w:val="99"/>
        </w:rPr>
        <w:t xml:space="preserve"> </w:t>
      </w:r>
      <w:r>
        <w:rPr>
          <w:spacing w:val="-1"/>
        </w:rPr>
        <w:t>variables,</w:t>
      </w:r>
      <w:r>
        <w:rPr>
          <w:spacing w:val="-2"/>
        </w:rPr>
        <w:t xml:space="preserve"> </w:t>
      </w:r>
      <w:r>
        <w:rPr>
          <w:spacing w:val="-1"/>
        </w:rPr>
        <w:t>which</w:t>
      </w:r>
      <w:r>
        <w:rPr>
          <w:spacing w:val="-2"/>
        </w:rPr>
        <w:t xml:space="preserve"> </w:t>
      </w:r>
      <w:r>
        <w:t>you</w:t>
      </w:r>
      <w:r>
        <w:rPr>
          <w:spacing w:val="-2"/>
        </w:rPr>
        <w:t xml:space="preserve"> </w:t>
      </w:r>
      <w:r>
        <w:t>then</w:t>
      </w:r>
      <w:r>
        <w:rPr>
          <w:spacing w:val="-3"/>
        </w:rPr>
        <w:t xml:space="preserve"> </w:t>
      </w:r>
      <w:r>
        <w:t>pass</w:t>
      </w:r>
      <w:r>
        <w:rPr>
          <w:spacing w:val="-3"/>
        </w:rPr>
        <w:t xml:space="preserve"> </w:t>
      </w:r>
      <w:r>
        <w:t>to</w:t>
      </w:r>
      <w:r>
        <w:rPr>
          <w:spacing w:val="-2"/>
        </w:rPr>
        <w:t xml:space="preserve"> </w:t>
      </w:r>
      <w:r>
        <w:t>a</w:t>
      </w:r>
      <w:r>
        <w:rPr>
          <w:spacing w:val="-1"/>
        </w:rPr>
        <w:t xml:space="preserve"> job.</w:t>
      </w:r>
    </w:p>
    <w:p w14:paraId="0952A45B" w14:textId="77777777" w:rsidR="00FA5993" w:rsidRDefault="00FA5993" w:rsidP="00FA5993">
      <w:r>
        <w:t>As</w:t>
      </w:r>
      <w:r>
        <w:rPr>
          <w:spacing w:val="-1"/>
        </w:rPr>
        <w:t xml:space="preserve"> </w:t>
      </w:r>
      <w:r>
        <w:t>it</w:t>
      </w:r>
      <w:r>
        <w:rPr>
          <w:spacing w:val="-3"/>
        </w:rPr>
        <w:t xml:space="preserve"> </w:t>
      </w:r>
      <w:r>
        <w:t>has</w:t>
      </w:r>
      <w:r>
        <w:rPr>
          <w:spacing w:val="-3"/>
        </w:rPr>
        <w:t xml:space="preserve"> </w:t>
      </w:r>
      <w:r>
        <w:t>been</w:t>
      </w:r>
      <w:r>
        <w:rPr>
          <w:spacing w:val="-3"/>
        </w:rPr>
        <w:t xml:space="preserve"> </w:t>
      </w:r>
      <w:r>
        <w:t>mentioned,</w:t>
      </w:r>
      <w:r>
        <w:rPr>
          <w:spacing w:val="-2"/>
        </w:rPr>
        <w:t xml:space="preserve"> </w:t>
      </w:r>
      <w:r>
        <w:t>the</w:t>
      </w:r>
      <w:r>
        <w:rPr>
          <w:spacing w:val="-1"/>
        </w:rPr>
        <w:t xml:space="preserve"> command</w:t>
      </w:r>
      <w:r>
        <w:rPr>
          <w:spacing w:val="-2"/>
        </w:rPr>
        <w:t xml:space="preserve"> </w:t>
      </w:r>
      <w:r>
        <w:t>requires</w:t>
      </w:r>
      <w:r>
        <w:rPr>
          <w:spacing w:val="-3"/>
        </w:rPr>
        <w:t xml:space="preserve"> </w:t>
      </w:r>
      <w:r>
        <w:t>the</w:t>
      </w:r>
      <w:r>
        <w:rPr>
          <w:spacing w:val="-3"/>
        </w:rPr>
        <w:t xml:space="preserve"> </w:t>
      </w:r>
      <w:r>
        <w:t>job ID and</w:t>
      </w:r>
      <w:r>
        <w:rPr>
          <w:spacing w:val="-2"/>
        </w:rPr>
        <w:t xml:space="preserve"> </w:t>
      </w:r>
      <w:r>
        <w:t>the</w:t>
      </w:r>
      <w:r>
        <w:rPr>
          <w:spacing w:val="-2"/>
        </w:rPr>
        <w:t xml:space="preserve"> </w:t>
      </w:r>
      <w:r>
        <w:t>name</w:t>
      </w:r>
      <w:r>
        <w:rPr>
          <w:spacing w:val="-2"/>
        </w:rPr>
        <w:t xml:space="preserve"> </w:t>
      </w:r>
      <w:r>
        <w:t>of</w:t>
      </w:r>
      <w:r>
        <w:rPr>
          <w:spacing w:val="-1"/>
        </w:rPr>
        <w:t xml:space="preserve"> </w:t>
      </w:r>
      <w:r>
        <w:t>the</w:t>
      </w:r>
      <w:r>
        <w:rPr>
          <w:spacing w:val="-2"/>
        </w:rPr>
        <w:t xml:space="preserve"> </w:t>
      </w:r>
      <w:r>
        <w:rPr>
          <w:spacing w:val="-1"/>
        </w:rPr>
        <w:t>queue,</w:t>
      </w:r>
      <w:r>
        <w:rPr>
          <w:spacing w:val="29"/>
          <w:w w:val="99"/>
        </w:rPr>
        <w:t xml:space="preserve"> </w:t>
      </w:r>
      <w:r>
        <w:t>on</w:t>
      </w:r>
      <w:r>
        <w:rPr>
          <w:spacing w:val="-6"/>
        </w:rPr>
        <w:t xml:space="preserve"> </w:t>
      </w:r>
      <w:r>
        <w:rPr>
          <w:spacing w:val="-1"/>
        </w:rPr>
        <w:t>which</w:t>
      </w:r>
      <w:r>
        <w:rPr>
          <w:spacing w:val="-6"/>
        </w:rPr>
        <w:t xml:space="preserve"> </w:t>
      </w:r>
      <w:r>
        <w:rPr>
          <w:spacing w:val="-1"/>
        </w:rPr>
        <w:t>the</w:t>
      </w:r>
      <w:r>
        <w:rPr>
          <w:spacing w:val="-6"/>
        </w:rPr>
        <w:t xml:space="preserve"> </w:t>
      </w:r>
      <w:r>
        <w:t>job</w:t>
      </w:r>
      <w:r>
        <w:rPr>
          <w:spacing w:val="-5"/>
        </w:rPr>
        <w:t xml:space="preserve"> </w:t>
      </w:r>
      <w:r>
        <w:rPr>
          <w:spacing w:val="-1"/>
        </w:rPr>
        <w:t>can</w:t>
      </w:r>
      <w:r>
        <w:rPr>
          <w:spacing w:val="-6"/>
        </w:rPr>
        <w:t xml:space="preserve"> </w:t>
      </w:r>
      <w:r>
        <w:t>be</w:t>
      </w:r>
      <w:r>
        <w:rPr>
          <w:spacing w:val="-6"/>
        </w:rPr>
        <w:t xml:space="preserve"> </w:t>
      </w:r>
      <w:r>
        <w:rPr>
          <w:spacing w:val="-1"/>
        </w:rPr>
        <w:t>found.</w:t>
      </w:r>
      <w:r>
        <w:rPr>
          <w:spacing w:val="-5"/>
        </w:rPr>
        <w:t xml:space="preserve"> </w:t>
      </w:r>
      <w:r>
        <w:t>In</w:t>
      </w:r>
      <w:r>
        <w:rPr>
          <w:spacing w:val="-6"/>
        </w:rPr>
        <w:t xml:space="preserve"> </w:t>
      </w:r>
      <w:r>
        <w:rPr>
          <w:spacing w:val="-1"/>
        </w:rPr>
        <w:t>this</w:t>
      </w:r>
      <w:r>
        <w:rPr>
          <w:spacing w:val="-6"/>
        </w:rPr>
        <w:t xml:space="preserve"> </w:t>
      </w:r>
      <w:r>
        <w:rPr>
          <w:spacing w:val="-1"/>
        </w:rPr>
        <w:t>example,</w:t>
      </w:r>
      <w:r>
        <w:rPr>
          <w:spacing w:val="-4"/>
        </w:rPr>
        <w:t xml:space="preserve"> </w:t>
      </w:r>
      <w:r>
        <w:rPr>
          <w:spacing w:val="-1"/>
        </w:rPr>
        <w:t>the</w:t>
      </w:r>
      <w:r>
        <w:rPr>
          <w:spacing w:val="-5"/>
        </w:rPr>
        <w:t xml:space="preserve"> </w:t>
      </w:r>
      <w:r>
        <w:t>job</w:t>
      </w:r>
      <w:r>
        <w:rPr>
          <w:spacing w:val="-6"/>
        </w:rPr>
        <w:t xml:space="preserve"> </w:t>
      </w:r>
      <w:r>
        <w:t>ID</w:t>
      </w:r>
      <w:r>
        <w:rPr>
          <w:spacing w:val="-6"/>
        </w:rPr>
        <w:t xml:space="preserve"> </w:t>
      </w:r>
      <w:r>
        <w:rPr>
          <w:spacing w:val="-1"/>
        </w:rPr>
        <w:t>is</w:t>
      </w:r>
      <w:r>
        <w:rPr>
          <w:spacing w:val="-4"/>
        </w:rPr>
        <w:t xml:space="preserve"> </w:t>
      </w:r>
      <w:r>
        <w:rPr>
          <w:spacing w:val="-1"/>
        </w:rPr>
        <w:t>111149345,</w:t>
      </w:r>
      <w:r>
        <w:rPr>
          <w:spacing w:val="-6"/>
        </w:rPr>
        <w:t xml:space="preserve"> </w:t>
      </w:r>
      <w:r>
        <w:rPr>
          <w:spacing w:val="-1"/>
        </w:rPr>
        <w:t>the</w:t>
      </w:r>
      <w:r>
        <w:rPr>
          <w:spacing w:val="-6"/>
        </w:rPr>
        <w:t xml:space="preserve"> </w:t>
      </w:r>
      <w:r>
        <w:rPr>
          <w:spacing w:val="-1"/>
        </w:rPr>
        <w:t>queue</w:t>
      </w:r>
      <w:r>
        <w:rPr>
          <w:spacing w:val="-5"/>
        </w:rPr>
        <w:t xml:space="preserve"> </w:t>
      </w:r>
      <w:r>
        <w:rPr>
          <w:spacing w:val="-1"/>
        </w:rPr>
        <w:t>name</w:t>
      </w:r>
      <w:r>
        <w:rPr>
          <w:spacing w:val="73"/>
          <w:w w:val="99"/>
        </w:rPr>
        <w:t xml:space="preserve"> </w:t>
      </w:r>
      <w:r>
        <w:t>is</w:t>
      </w:r>
      <w:r>
        <w:rPr>
          <w:spacing w:val="-1"/>
        </w:rPr>
        <w:t xml:space="preserve"> </w:t>
      </w:r>
      <w:r>
        <w:t>“queue1”.</w:t>
      </w:r>
      <w:r>
        <w:rPr>
          <w:spacing w:val="-2"/>
        </w:rPr>
        <w:t xml:space="preserve"> </w:t>
      </w:r>
      <w:r>
        <w:t>It</w:t>
      </w:r>
      <w:r>
        <w:rPr>
          <w:spacing w:val="-3"/>
        </w:rPr>
        <w:t xml:space="preserve"> </w:t>
      </w:r>
      <w:r>
        <w:t>is</w:t>
      </w:r>
      <w:r>
        <w:rPr>
          <w:spacing w:val="-2"/>
        </w:rPr>
        <w:t xml:space="preserve"> </w:t>
      </w:r>
      <w:r>
        <w:t>assumed</w:t>
      </w:r>
      <w:r>
        <w:rPr>
          <w:spacing w:val="-2"/>
        </w:rPr>
        <w:t xml:space="preserve"> </w:t>
      </w:r>
      <w:r>
        <w:t>that</w:t>
      </w:r>
      <w:r>
        <w:rPr>
          <w:spacing w:val="-3"/>
        </w:rPr>
        <w:t xml:space="preserve"> </w:t>
      </w:r>
      <w:r>
        <w:t xml:space="preserve">the </w:t>
      </w:r>
      <w:r>
        <w:rPr>
          <w:spacing w:val="-1"/>
        </w:rPr>
        <w:t>job waits</w:t>
      </w:r>
      <w:r>
        <w:rPr>
          <w:spacing w:val="-2"/>
        </w:rPr>
        <w:t xml:space="preserve"> </w:t>
      </w:r>
      <w:r>
        <w:t>for</w:t>
      </w:r>
      <w:r>
        <w:rPr>
          <w:spacing w:val="-1"/>
        </w:rPr>
        <w:t xml:space="preserve"> </w:t>
      </w:r>
      <w:r>
        <w:t xml:space="preserve">three </w:t>
      </w:r>
      <w:r>
        <w:rPr>
          <w:spacing w:val="-1"/>
        </w:rPr>
        <w:t xml:space="preserve">variables called </w:t>
      </w:r>
      <w:r>
        <w:rPr>
          <w:rFonts w:ascii="Courier New" w:eastAsia="Courier New" w:hAnsi="Courier New" w:cs="Courier New"/>
          <w:spacing w:val="-8"/>
        </w:rPr>
        <w:t>variable1</w:t>
      </w:r>
      <w:r>
        <w:rPr>
          <w:spacing w:val="-8"/>
        </w:rPr>
        <w:t>,</w:t>
      </w:r>
      <w:r>
        <w:rPr>
          <w:spacing w:val="29"/>
          <w:w w:val="99"/>
        </w:rPr>
        <w:t xml:space="preserve"> </w:t>
      </w:r>
      <w:r>
        <w:rPr>
          <w:rFonts w:ascii="Courier New" w:eastAsia="Courier New" w:hAnsi="Courier New" w:cs="Courier New"/>
          <w:spacing w:val="-9"/>
        </w:rPr>
        <w:t>va</w:t>
      </w:r>
      <w:r>
        <w:rPr>
          <w:rFonts w:ascii="Courier New" w:eastAsia="Courier New" w:hAnsi="Courier New" w:cs="Courier New"/>
          <w:spacing w:val="-8"/>
        </w:rPr>
        <w:t>r</w:t>
      </w:r>
      <w:r>
        <w:rPr>
          <w:rFonts w:ascii="Courier New" w:eastAsia="Courier New" w:hAnsi="Courier New" w:cs="Courier New"/>
          <w:spacing w:val="-9"/>
        </w:rPr>
        <w:t>ia</w:t>
      </w:r>
      <w:r>
        <w:rPr>
          <w:rFonts w:ascii="Courier New" w:eastAsia="Courier New" w:hAnsi="Courier New" w:cs="Courier New"/>
          <w:spacing w:val="-8"/>
        </w:rPr>
        <w:t>b</w:t>
      </w:r>
      <w:r>
        <w:rPr>
          <w:rFonts w:ascii="Courier New" w:eastAsia="Courier New" w:hAnsi="Courier New" w:cs="Courier New"/>
          <w:spacing w:val="-9"/>
        </w:rPr>
        <w:t>le2</w:t>
      </w:r>
      <w:r>
        <w:t>,</w:t>
      </w:r>
      <w:r>
        <w:rPr>
          <w:spacing w:val="-1"/>
        </w:rPr>
        <w:t xml:space="preserve"> </w:t>
      </w:r>
      <w:r>
        <w:rPr>
          <w:rFonts w:ascii="Courier New" w:eastAsia="Courier New" w:hAnsi="Courier New" w:cs="Courier New"/>
          <w:spacing w:val="-9"/>
        </w:rPr>
        <w:t>v</w:t>
      </w:r>
      <w:r>
        <w:rPr>
          <w:rFonts w:ascii="Courier New" w:eastAsia="Courier New" w:hAnsi="Courier New" w:cs="Courier New"/>
          <w:spacing w:val="-8"/>
        </w:rPr>
        <w:t>a</w:t>
      </w:r>
      <w:r>
        <w:rPr>
          <w:rFonts w:ascii="Courier New" w:eastAsia="Courier New" w:hAnsi="Courier New" w:cs="Courier New"/>
          <w:spacing w:val="-9"/>
        </w:rPr>
        <w:t>ria</w:t>
      </w:r>
      <w:r>
        <w:rPr>
          <w:rFonts w:ascii="Courier New" w:eastAsia="Courier New" w:hAnsi="Courier New" w:cs="Courier New"/>
          <w:spacing w:val="-8"/>
        </w:rPr>
        <w:t>b</w:t>
      </w:r>
      <w:r>
        <w:rPr>
          <w:rFonts w:ascii="Courier New" w:eastAsia="Courier New" w:hAnsi="Courier New" w:cs="Courier New"/>
          <w:spacing w:val="-9"/>
        </w:rPr>
        <w:t>le</w:t>
      </w:r>
      <w:r>
        <w:rPr>
          <w:rFonts w:ascii="Courier New" w:eastAsia="Courier New" w:hAnsi="Courier New" w:cs="Courier New"/>
          <w:spacing w:val="-8"/>
        </w:rPr>
        <w:t>3</w:t>
      </w:r>
      <w:r>
        <w:t>,</w:t>
      </w:r>
      <w:r>
        <w:rPr>
          <w:spacing w:val="-2"/>
        </w:rPr>
        <w:t xml:space="preserve"> </w:t>
      </w:r>
      <w:r>
        <w:rPr>
          <w:spacing w:val="1"/>
        </w:rPr>
        <w:t>w</w:t>
      </w:r>
      <w:r>
        <w:t>hich</w:t>
      </w:r>
      <w:r>
        <w:rPr>
          <w:spacing w:val="-2"/>
        </w:rPr>
        <w:t xml:space="preserve"> </w:t>
      </w:r>
      <w:r>
        <w:t>h</w:t>
      </w:r>
      <w:r>
        <w:rPr>
          <w:spacing w:val="-2"/>
        </w:rPr>
        <w:t>a</w:t>
      </w:r>
      <w:r>
        <w:t>ve</w:t>
      </w:r>
      <w:r>
        <w:rPr>
          <w:spacing w:val="-1"/>
        </w:rPr>
        <w:t xml:space="preserve"> </w:t>
      </w:r>
      <w:r>
        <w:t xml:space="preserve">values </w:t>
      </w:r>
      <w:r>
        <w:rPr>
          <w:rFonts w:ascii="Courier New" w:eastAsia="Courier New" w:hAnsi="Courier New" w:cs="Courier New"/>
          <w:spacing w:val="-9"/>
        </w:rPr>
        <w:t>1</w:t>
      </w:r>
      <w:r>
        <w:t>,</w:t>
      </w:r>
      <w:r>
        <w:rPr>
          <w:spacing w:val="-1"/>
        </w:rPr>
        <w:t xml:space="preserve"> </w:t>
      </w:r>
      <w:r>
        <w:rPr>
          <w:rFonts w:ascii="Courier New" w:eastAsia="Courier New" w:hAnsi="Courier New" w:cs="Courier New"/>
        </w:rPr>
        <w:t>2</w:t>
      </w:r>
      <w:r>
        <w:rPr>
          <w:rFonts w:ascii="Courier New" w:eastAsia="Courier New" w:hAnsi="Courier New" w:cs="Courier New"/>
          <w:spacing w:val="-74"/>
        </w:rPr>
        <w:t xml:space="preserve"> </w:t>
      </w:r>
      <w:r>
        <w:t xml:space="preserve">and </w:t>
      </w:r>
      <w:r>
        <w:rPr>
          <w:rFonts w:ascii="Courier New" w:eastAsia="Courier New" w:hAnsi="Courier New" w:cs="Courier New"/>
        </w:rPr>
        <w:t>3</w:t>
      </w:r>
      <w:r>
        <w:rPr>
          <w:rFonts w:ascii="Courier New" w:eastAsia="Courier New" w:hAnsi="Courier New" w:cs="Courier New"/>
          <w:spacing w:val="-74"/>
        </w:rPr>
        <w:t xml:space="preserve"> </w:t>
      </w:r>
      <w:r>
        <w:t>re</w:t>
      </w:r>
      <w:r>
        <w:rPr>
          <w:spacing w:val="1"/>
        </w:rPr>
        <w:t>s</w:t>
      </w:r>
      <w:r>
        <w:rPr>
          <w:spacing w:val="-1"/>
        </w:rPr>
        <w:t>p</w:t>
      </w:r>
      <w:r>
        <w:t>ectivel</w:t>
      </w:r>
      <w:r>
        <w:rPr>
          <w:spacing w:val="-26"/>
        </w:rPr>
        <w:t>y</w:t>
      </w:r>
      <w:r>
        <w:t>.</w:t>
      </w:r>
      <w:r>
        <w:rPr>
          <w:spacing w:val="-2"/>
        </w:rPr>
        <w:t xml:space="preserve"> </w:t>
      </w:r>
      <w:r>
        <w:t>Note</w:t>
      </w:r>
      <w:r>
        <w:rPr>
          <w:spacing w:val="-1"/>
        </w:rPr>
        <w:t xml:space="preserve"> </w:t>
      </w:r>
      <w:r>
        <w:t>that y</w:t>
      </w:r>
      <w:r>
        <w:rPr>
          <w:spacing w:val="1"/>
        </w:rPr>
        <w:t>o</w:t>
      </w:r>
      <w:r>
        <w:t>u</w:t>
      </w:r>
      <w:r>
        <w:rPr>
          <w:spacing w:val="-1"/>
        </w:rPr>
        <w:t xml:space="preserve"> </w:t>
      </w:r>
      <w:r>
        <w:t>must</w:t>
      </w:r>
      <w:r>
        <w:rPr>
          <w:w w:val="99"/>
        </w:rPr>
        <w:t xml:space="preserve"> </w:t>
      </w:r>
      <w:r>
        <w:t>know</w:t>
      </w:r>
      <w:r>
        <w:rPr>
          <w:spacing w:val="-2"/>
        </w:rPr>
        <w:t xml:space="preserve"> </w:t>
      </w:r>
      <w:r>
        <w:t>the</w:t>
      </w:r>
      <w:r>
        <w:rPr>
          <w:spacing w:val="-2"/>
        </w:rPr>
        <w:t xml:space="preserve"> </w:t>
      </w:r>
      <w:r>
        <w:t>exact</w:t>
      </w:r>
      <w:r>
        <w:rPr>
          <w:spacing w:val="-3"/>
        </w:rPr>
        <w:t xml:space="preserve"> </w:t>
      </w:r>
      <w:r>
        <w:t>variable</w:t>
      </w:r>
      <w:r>
        <w:rPr>
          <w:spacing w:val="-2"/>
        </w:rPr>
        <w:t xml:space="preserve"> </w:t>
      </w:r>
      <w:r>
        <w:rPr>
          <w:spacing w:val="-1"/>
        </w:rPr>
        <w:t>names.</w:t>
      </w:r>
      <w:r>
        <w:rPr>
          <w:spacing w:val="-2"/>
        </w:rPr>
        <w:t xml:space="preserve"> </w:t>
      </w:r>
      <w:r>
        <w:rPr>
          <w:rFonts w:ascii="Courier New" w:eastAsia="Courier New" w:hAnsi="Courier New" w:cs="Courier New"/>
          <w:spacing w:val="-8"/>
        </w:rPr>
        <w:t>mwfmtool</w:t>
      </w:r>
      <w:r>
        <w:rPr>
          <w:rFonts w:ascii="Courier New" w:eastAsia="Courier New" w:hAnsi="Courier New" w:cs="Courier New"/>
          <w:spacing w:val="-74"/>
        </w:rPr>
        <w:t xml:space="preserve"> </w:t>
      </w:r>
      <w:r>
        <w:t>does</w:t>
      </w:r>
      <w:r>
        <w:rPr>
          <w:spacing w:val="-1"/>
        </w:rPr>
        <w:t xml:space="preserve"> </w:t>
      </w:r>
      <w:r>
        <w:t>not</w:t>
      </w:r>
      <w:r>
        <w:rPr>
          <w:spacing w:val="-2"/>
        </w:rPr>
        <w:t xml:space="preserve"> </w:t>
      </w:r>
      <w:r>
        <w:rPr>
          <w:spacing w:val="-1"/>
        </w:rPr>
        <w:t xml:space="preserve">check </w:t>
      </w:r>
      <w:r>
        <w:t>correctness</w:t>
      </w:r>
      <w:r>
        <w:rPr>
          <w:spacing w:val="-3"/>
        </w:rPr>
        <w:t xml:space="preserve"> </w:t>
      </w:r>
      <w:r>
        <w:t>of</w:t>
      </w:r>
      <w:r>
        <w:rPr>
          <w:spacing w:val="-1"/>
        </w:rPr>
        <w:t xml:space="preserve"> the</w:t>
      </w:r>
      <w:r>
        <w:t xml:space="preserve"> variables</w:t>
      </w:r>
      <w:r>
        <w:rPr>
          <w:spacing w:val="29"/>
          <w:w w:val="99"/>
        </w:rPr>
        <w:t xml:space="preserve"> </w:t>
      </w:r>
      <w:r>
        <w:t>and</w:t>
      </w:r>
      <w:r>
        <w:rPr>
          <w:spacing w:val="-3"/>
        </w:rPr>
        <w:t xml:space="preserve"> </w:t>
      </w:r>
      <w:r>
        <w:t>their</w:t>
      </w:r>
      <w:r>
        <w:rPr>
          <w:spacing w:val="-3"/>
        </w:rPr>
        <w:t xml:space="preserve"> </w:t>
      </w:r>
      <w:r>
        <w:t>values</w:t>
      </w:r>
      <w:r>
        <w:rPr>
          <w:spacing w:val="-2"/>
        </w:rPr>
        <w:t xml:space="preserve"> </w:t>
      </w:r>
      <w:r>
        <w:t>as</w:t>
      </w:r>
      <w:r>
        <w:rPr>
          <w:spacing w:val="-2"/>
        </w:rPr>
        <w:t xml:space="preserve"> </w:t>
      </w:r>
      <w:r>
        <w:t>they</w:t>
      </w:r>
      <w:r>
        <w:rPr>
          <w:spacing w:val="-2"/>
        </w:rPr>
        <w:t xml:space="preserve"> </w:t>
      </w:r>
      <w:r>
        <w:t>are</w:t>
      </w:r>
      <w:r>
        <w:rPr>
          <w:spacing w:val="-2"/>
        </w:rPr>
        <w:t xml:space="preserve"> </w:t>
      </w:r>
      <w:r>
        <w:t>entered.</w:t>
      </w:r>
    </w:p>
    <w:p w14:paraId="4277DC86" w14:textId="77777777" w:rsidR="00FA5993" w:rsidRDefault="00FA5993" w:rsidP="00FA5993">
      <w:r>
        <w:t>Remember</w:t>
      </w:r>
      <w:r>
        <w:rPr>
          <w:spacing w:val="-3"/>
        </w:rPr>
        <w:t xml:space="preserve"> </w:t>
      </w:r>
      <w:r>
        <w:t>to</w:t>
      </w:r>
      <w:r>
        <w:rPr>
          <w:spacing w:val="-3"/>
        </w:rPr>
        <w:t xml:space="preserve"> </w:t>
      </w:r>
      <w:r>
        <w:t>end</w:t>
      </w:r>
      <w:r>
        <w:rPr>
          <w:spacing w:val="-3"/>
        </w:rPr>
        <w:t xml:space="preserve"> </w:t>
      </w:r>
      <w:r>
        <w:t>variable</w:t>
      </w:r>
      <w:r>
        <w:rPr>
          <w:spacing w:val="-3"/>
        </w:rPr>
        <w:t xml:space="preserve"> </w:t>
      </w:r>
      <w:r>
        <w:t>input</w:t>
      </w:r>
      <w:r>
        <w:rPr>
          <w:spacing w:val="-3"/>
        </w:rPr>
        <w:t xml:space="preserve"> </w:t>
      </w:r>
      <w:r>
        <w:t>with</w:t>
      </w:r>
      <w:r>
        <w:rPr>
          <w:spacing w:val="-3"/>
        </w:rPr>
        <w:t xml:space="preserve"> </w:t>
      </w:r>
      <w:r>
        <w:t>an</w:t>
      </w:r>
      <w:r>
        <w:rPr>
          <w:spacing w:val="-2"/>
        </w:rPr>
        <w:t xml:space="preserve"> </w:t>
      </w:r>
      <w:r>
        <w:t>empty</w:t>
      </w:r>
      <w:r>
        <w:rPr>
          <w:spacing w:val="-3"/>
        </w:rPr>
        <w:t xml:space="preserve"> </w:t>
      </w:r>
      <w:r>
        <w:t>line,</w:t>
      </w:r>
      <w:r>
        <w:rPr>
          <w:spacing w:val="-2"/>
        </w:rPr>
        <w:t xml:space="preserve"> </w:t>
      </w:r>
      <w:r>
        <w:t>i.e.</w:t>
      </w:r>
      <w:r>
        <w:rPr>
          <w:spacing w:val="-2"/>
        </w:rPr>
        <w:t xml:space="preserve"> </w:t>
      </w:r>
      <w:r>
        <w:t>once</w:t>
      </w:r>
      <w:r>
        <w:rPr>
          <w:spacing w:val="-3"/>
        </w:rPr>
        <w:t xml:space="preserve"> </w:t>
      </w:r>
      <w:r>
        <w:t>you</w:t>
      </w:r>
      <w:r>
        <w:rPr>
          <w:spacing w:val="-3"/>
        </w:rPr>
        <w:t xml:space="preserve"> </w:t>
      </w:r>
      <w:r>
        <w:t>have</w:t>
      </w:r>
      <w:r>
        <w:rPr>
          <w:spacing w:val="-2"/>
        </w:rPr>
        <w:t xml:space="preserve"> </w:t>
      </w:r>
      <w:r>
        <w:t>entered</w:t>
      </w:r>
      <w:r>
        <w:rPr>
          <w:spacing w:val="-2"/>
        </w:rPr>
        <w:t xml:space="preserve"> </w:t>
      </w:r>
      <w:r>
        <w:t>the</w:t>
      </w:r>
      <w:r>
        <w:rPr>
          <w:spacing w:val="-3"/>
        </w:rPr>
        <w:t xml:space="preserve"> </w:t>
      </w:r>
      <w:r>
        <w:t>last</w:t>
      </w:r>
      <w:r>
        <w:rPr>
          <w:spacing w:val="28"/>
          <w:w w:val="99"/>
        </w:rPr>
        <w:t xml:space="preserve"> </w:t>
      </w:r>
      <w:r>
        <w:t>variable,</w:t>
      </w:r>
      <w:r>
        <w:rPr>
          <w:spacing w:val="-2"/>
        </w:rPr>
        <w:t xml:space="preserve"> </w:t>
      </w:r>
      <w:r>
        <w:t>press</w:t>
      </w:r>
      <w:r>
        <w:rPr>
          <w:spacing w:val="-2"/>
        </w:rPr>
        <w:t xml:space="preserve"> </w:t>
      </w:r>
      <w:r>
        <w:rPr>
          <w:rFonts w:ascii="Arial"/>
          <w:b/>
          <w:sz w:val="18"/>
        </w:rPr>
        <w:t>Return</w:t>
      </w:r>
      <w:r>
        <w:rPr>
          <w:rFonts w:ascii="Arial"/>
          <w:b/>
          <w:spacing w:val="2"/>
          <w:sz w:val="18"/>
        </w:rPr>
        <w:t xml:space="preserve"> </w:t>
      </w:r>
      <w:r>
        <w:t>to get another</w:t>
      </w:r>
      <w:r>
        <w:rPr>
          <w:spacing w:val="-2"/>
        </w:rPr>
        <w:t xml:space="preserve"> </w:t>
      </w:r>
      <w:r>
        <w:t>empty</w:t>
      </w:r>
      <w:r>
        <w:rPr>
          <w:spacing w:val="-2"/>
        </w:rPr>
        <w:t xml:space="preserve"> </w:t>
      </w:r>
      <w:r>
        <w:t>line</w:t>
      </w:r>
      <w:r>
        <w:rPr>
          <w:spacing w:val="-2"/>
        </w:rPr>
        <w:t xml:space="preserve"> </w:t>
      </w:r>
      <w:r>
        <w:t>for</w:t>
      </w:r>
      <w:r>
        <w:rPr>
          <w:spacing w:val="-2"/>
        </w:rPr>
        <w:t xml:space="preserve"> </w:t>
      </w:r>
      <w:r>
        <w:t>variable input</w:t>
      </w:r>
      <w:r>
        <w:rPr>
          <w:spacing w:val="-2"/>
        </w:rPr>
        <w:t xml:space="preserve"> </w:t>
      </w:r>
      <w:r>
        <w:t>then</w:t>
      </w:r>
      <w:r>
        <w:rPr>
          <w:spacing w:val="-2"/>
        </w:rPr>
        <w:t xml:space="preserve"> </w:t>
      </w:r>
      <w:r>
        <w:t>press</w:t>
      </w:r>
      <w:r>
        <w:rPr>
          <w:spacing w:val="-4"/>
        </w:rPr>
        <w:t xml:space="preserve"> </w:t>
      </w:r>
      <w:r>
        <w:rPr>
          <w:rFonts w:ascii="Arial"/>
          <w:b/>
          <w:sz w:val="18"/>
        </w:rPr>
        <w:t>Return</w:t>
      </w:r>
      <w:r>
        <w:rPr>
          <w:rFonts w:ascii="Arial"/>
          <w:b/>
          <w:spacing w:val="67"/>
          <w:sz w:val="18"/>
        </w:rPr>
        <w:t xml:space="preserve"> </w:t>
      </w:r>
      <w:r>
        <w:t>again</w:t>
      </w:r>
      <w:r>
        <w:rPr>
          <w:spacing w:val="-3"/>
        </w:rPr>
        <w:t xml:space="preserve"> </w:t>
      </w:r>
      <w:r>
        <w:t>to send</w:t>
      </w:r>
      <w:r>
        <w:rPr>
          <w:spacing w:val="-2"/>
        </w:rPr>
        <w:t xml:space="preserve"> </w:t>
      </w:r>
      <w:r>
        <w:t>the</w:t>
      </w:r>
      <w:r>
        <w:rPr>
          <w:spacing w:val="-2"/>
        </w:rPr>
        <w:t xml:space="preserve"> </w:t>
      </w:r>
      <w:r>
        <w:t>variables.</w:t>
      </w:r>
      <w:r>
        <w:rPr>
          <w:spacing w:val="-2"/>
        </w:rPr>
        <w:t xml:space="preserve"> </w:t>
      </w:r>
      <w:r>
        <w:t>The</w:t>
      </w:r>
      <w:r>
        <w:rPr>
          <w:spacing w:val="-2"/>
        </w:rPr>
        <w:t xml:space="preserve"> </w:t>
      </w:r>
      <w:r>
        <w:t>command</w:t>
      </w:r>
      <w:r>
        <w:rPr>
          <w:spacing w:val="-2"/>
        </w:rPr>
        <w:t xml:space="preserve"> </w:t>
      </w:r>
      <w:r>
        <w:t>dialog</w:t>
      </w:r>
      <w:r>
        <w:rPr>
          <w:spacing w:val="-3"/>
        </w:rPr>
        <w:t xml:space="preserve"> </w:t>
      </w:r>
      <w:r>
        <w:t>looks</w:t>
      </w:r>
      <w:r>
        <w:rPr>
          <w:spacing w:val="-2"/>
        </w:rPr>
        <w:t xml:space="preserve"> </w:t>
      </w:r>
      <w:r>
        <w:t>similar</w:t>
      </w:r>
      <w:r>
        <w:rPr>
          <w:spacing w:val="-2"/>
        </w:rPr>
        <w:t xml:space="preserve"> </w:t>
      </w:r>
      <w:r>
        <w:t>to this:</w:t>
      </w:r>
    </w:p>
    <w:p w14:paraId="0B53D3A1" w14:textId="77777777" w:rsidR="00FA5993" w:rsidRDefault="00FA5993" w:rsidP="00FA5993">
      <w:pPr>
        <w:pStyle w:val="Fixedwidthblock"/>
        <w:rPr>
          <w:rFonts w:eastAsia="Courier New" w:hAnsi="Courier New" w:cs="Courier New"/>
          <w:szCs w:val="16"/>
        </w:rPr>
      </w:pPr>
      <w:r>
        <w:t>C:\HP\OPenView\ServiceActivator\bin&gt;mwfmtool</w:t>
      </w:r>
      <w:r>
        <w:rPr>
          <w:spacing w:val="-6"/>
        </w:rPr>
        <w:t xml:space="preserve"> </w:t>
      </w:r>
      <w:r>
        <w:t>SendCasePacket</w:t>
      </w:r>
      <w:r>
        <w:rPr>
          <w:spacing w:val="-6"/>
        </w:rPr>
        <w:t xml:space="preserve"> </w:t>
      </w:r>
      <w:r>
        <w:t>111149345</w:t>
      </w:r>
      <w:r>
        <w:rPr>
          <w:spacing w:val="-6"/>
        </w:rPr>
        <w:t xml:space="preserve"> </w:t>
      </w:r>
      <w:r>
        <w:t>queue1</w:t>
      </w:r>
    </w:p>
    <w:p w14:paraId="29EA7DE3" w14:textId="77777777" w:rsidR="00FA5993" w:rsidRDefault="00FA5993" w:rsidP="00FA5993">
      <w:pPr>
        <w:pStyle w:val="Fixedwidthblock"/>
        <w:rPr>
          <w:rFonts w:eastAsia="Courier New" w:hAnsi="Courier New" w:cs="Courier New"/>
          <w:sz w:val="19"/>
          <w:szCs w:val="19"/>
        </w:rPr>
      </w:pPr>
    </w:p>
    <w:p w14:paraId="23EC425C" w14:textId="77777777" w:rsidR="00FA5993" w:rsidRDefault="00FA5993" w:rsidP="00FA5993">
      <w:pPr>
        <w:pStyle w:val="Fixedwidthblock"/>
        <w:ind w:firstLine="720"/>
        <w:rPr>
          <w:spacing w:val="26"/>
          <w:w w:val="99"/>
        </w:rPr>
      </w:pPr>
      <w:r>
        <w:t>Enter</w:t>
      </w:r>
      <w:r>
        <w:rPr>
          <w:spacing w:val="-2"/>
        </w:rPr>
        <w:t xml:space="preserve"> </w:t>
      </w:r>
      <w:r>
        <w:t>values</w:t>
      </w:r>
      <w:r>
        <w:rPr>
          <w:spacing w:val="-2"/>
        </w:rPr>
        <w:t xml:space="preserve"> </w:t>
      </w:r>
      <w:r>
        <w:t>for</w:t>
      </w:r>
      <w:r>
        <w:rPr>
          <w:spacing w:val="-2"/>
        </w:rPr>
        <w:t xml:space="preserve"> </w:t>
      </w:r>
      <w:r>
        <w:t>case-packet variables</w:t>
      </w:r>
      <w:r>
        <w:rPr>
          <w:spacing w:val="-2"/>
        </w:rPr>
        <w:t xml:space="preserve"> </w:t>
      </w:r>
      <w:r>
        <w:t>to</w:t>
      </w:r>
      <w:r>
        <w:rPr>
          <w:spacing w:val="-2"/>
        </w:rPr>
        <w:t xml:space="preserve"> </w:t>
      </w:r>
      <w:r>
        <w:t>be initialized.</w:t>
      </w:r>
      <w:r>
        <w:rPr>
          <w:spacing w:val="26"/>
          <w:w w:val="99"/>
        </w:rPr>
        <w:t xml:space="preserve"> </w:t>
      </w:r>
    </w:p>
    <w:p w14:paraId="39BA958B" w14:textId="77777777" w:rsidR="00FA5993" w:rsidRDefault="00FA5993" w:rsidP="00FA5993">
      <w:pPr>
        <w:pStyle w:val="Fixedwidthblock"/>
        <w:ind w:firstLine="720"/>
        <w:rPr>
          <w:rFonts w:eastAsia="Courier New" w:hAnsi="Courier New" w:cs="Courier New"/>
          <w:szCs w:val="16"/>
        </w:rPr>
      </w:pPr>
      <w:r>
        <w:t>Expected</w:t>
      </w:r>
      <w:r>
        <w:rPr>
          <w:spacing w:val="-2"/>
        </w:rPr>
        <w:t xml:space="preserve"> </w:t>
      </w:r>
      <w:r>
        <w:t>input</w:t>
      </w:r>
      <w:r>
        <w:rPr>
          <w:spacing w:val="-2"/>
        </w:rPr>
        <w:t xml:space="preserve"> </w:t>
      </w:r>
      <w:r>
        <w:t>is</w:t>
      </w:r>
      <w:r>
        <w:rPr>
          <w:spacing w:val="-2"/>
        </w:rPr>
        <w:t xml:space="preserve"> </w:t>
      </w:r>
      <w:r>
        <w:t>of the</w:t>
      </w:r>
      <w:r>
        <w:rPr>
          <w:spacing w:val="-2"/>
        </w:rPr>
        <w:t xml:space="preserve"> </w:t>
      </w:r>
      <w:r>
        <w:t>form</w:t>
      </w:r>
      <w:r>
        <w:rPr>
          <w:spacing w:val="-2"/>
        </w:rPr>
        <w:t xml:space="preserve"> </w:t>
      </w:r>
      <w:r>
        <w:t>&lt;variable&gt;=&lt;value&gt;.</w:t>
      </w:r>
    </w:p>
    <w:p w14:paraId="4607D255" w14:textId="77777777" w:rsidR="00FA5993" w:rsidRDefault="00FA5993" w:rsidP="00FA5993">
      <w:pPr>
        <w:pStyle w:val="Fixedwidthblock"/>
        <w:ind w:firstLine="720"/>
        <w:rPr>
          <w:rFonts w:eastAsia="Courier New" w:hAnsi="Courier New" w:cs="Courier New"/>
          <w:szCs w:val="16"/>
        </w:rPr>
      </w:pPr>
      <w:r>
        <w:t xml:space="preserve">   Use</w:t>
      </w:r>
      <w:r>
        <w:rPr>
          <w:spacing w:val="-2"/>
        </w:rPr>
        <w:t xml:space="preserve"> </w:t>
      </w:r>
      <w:r>
        <w:t>an empty line to finish input.</w:t>
      </w:r>
    </w:p>
    <w:p w14:paraId="351CE2BE" w14:textId="77777777" w:rsidR="00FA5993" w:rsidRDefault="00FA5993" w:rsidP="00FA5993">
      <w:pPr>
        <w:pStyle w:val="Fixedwidthblock"/>
        <w:rPr>
          <w:rFonts w:eastAsia="Courier New" w:hAnsi="Courier New" w:cs="Courier New"/>
          <w:sz w:val="19"/>
          <w:szCs w:val="19"/>
        </w:rPr>
      </w:pPr>
    </w:p>
    <w:p w14:paraId="30336106" w14:textId="77777777" w:rsidR="00FA5993" w:rsidRDefault="00FA5993" w:rsidP="00FA5993">
      <w:pPr>
        <w:pStyle w:val="Fixedwidthblock"/>
        <w:rPr>
          <w:spacing w:val="20"/>
          <w:w w:val="99"/>
          <w:lang w:val="es-ES"/>
        </w:rPr>
      </w:pPr>
      <w:r w:rsidRPr="00004A17">
        <w:rPr>
          <w:lang w:val="es-ES"/>
        </w:rPr>
        <w:t>variable:</w:t>
      </w:r>
      <w:r w:rsidRPr="00004A17">
        <w:rPr>
          <w:spacing w:val="19"/>
          <w:lang w:val="es-ES"/>
        </w:rPr>
        <w:t xml:space="preserve"> </w:t>
      </w:r>
      <w:r w:rsidRPr="00004A17">
        <w:rPr>
          <w:lang w:val="es-ES"/>
        </w:rPr>
        <w:t>variable1=1</w:t>
      </w:r>
      <w:r w:rsidRPr="00004A17">
        <w:rPr>
          <w:spacing w:val="20"/>
          <w:w w:val="99"/>
          <w:lang w:val="es-ES"/>
        </w:rPr>
        <w:t xml:space="preserve"> </w:t>
      </w:r>
    </w:p>
    <w:p w14:paraId="3E1E0064" w14:textId="77777777" w:rsidR="00FA5993" w:rsidRPr="00547242" w:rsidRDefault="00FA5993" w:rsidP="00FA5993">
      <w:pPr>
        <w:pStyle w:val="Fixedwidthblock"/>
        <w:rPr>
          <w:spacing w:val="20"/>
          <w:w w:val="99"/>
          <w:lang w:val="es-ES_tradnl"/>
        </w:rPr>
      </w:pPr>
      <w:r w:rsidRPr="00547242">
        <w:rPr>
          <w:lang w:val="es-ES_tradnl"/>
        </w:rPr>
        <w:t>variable:</w:t>
      </w:r>
      <w:r w:rsidRPr="00547242">
        <w:rPr>
          <w:spacing w:val="19"/>
          <w:lang w:val="es-ES_tradnl"/>
        </w:rPr>
        <w:t xml:space="preserve"> </w:t>
      </w:r>
      <w:r w:rsidRPr="00547242">
        <w:rPr>
          <w:lang w:val="es-ES_tradnl"/>
        </w:rPr>
        <w:t>variable2=2</w:t>
      </w:r>
      <w:r w:rsidRPr="00547242">
        <w:rPr>
          <w:spacing w:val="20"/>
          <w:w w:val="99"/>
          <w:lang w:val="es-ES_tradnl"/>
        </w:rPr>
        <w:t xml:space="preserve"> </w:t>
      </w:r>
    </w:p>
    <w:p w14:paraId="2001D4AC" w14:textId="77777777" w:rsidR="00FA5993" w:rsidRPr="00547242" w:rsidRDefault="00FA5993" w:rsidP="00FA5993">
      <w:pPr>
        <w:pStyle w:val="Fixedwidthblock"/>
        <w:rPr>
          <w:spacing w:val="20"/>
          <w:w w:val="99"/>
          <w:lang w:val="es-ES_tradnl"/>
        </w:rPr>
      </w:pPr>
      <w:r w:rsidRPr="00547242">
        <w:rPr>
          <w:lang w:val="es-ES_tradnl"/>
        </w:rPr>
        <w:t>variable:</w:t>
      </w:r>
      <w:r w:rsidRPr="00547242">
        <w:rPr>
          <w:spacing w:val="19"/>
          <w:lang w:val="es-ES_tradnl"/>
        </w:rPr>
        <w:t xml:space="preserve"> </w:t>
      </w:r>
      <w:r w:rsidRPr="00547242">
        <w:rPr>
          <w:lang w:val="es-ES_tradnl"/>
        </w:rPr>
        <w:t>variable3=3</w:t>
      </w:r>
      <w:r w:rsidRPr="00547242">
        <w:rPr>
          <w:spacing w:val="20"/>
          <w:w w:val="99"/>
          <w:lang w:val="es-ES_tradnl"/>
        </w:rPr>
        <w:t xml:space="preserve"> </w:t>
      </w:r>
    </w:p>
    <w:p w14:paraId="014883E2" w14:textId="77777777" w:rsidR="00FA5993" w:rsidRPr="00F35F1B" w:rsidRDefault="00FA5993" w:rsidP="00FA5993">
      <w:pPr>
        <w:pStyle w:val="Fixedwidthblock"/>
        <w:rPr>
          <w:rFonts w:eastAsia="Courier New" w:hAnsi="Courier New" w:cs="Courier New"/>
          <w:szCs w:val="16"/>
        </w:rPr>
      </w:pPr>
      <w:r w:rsidRPr="00F35F1B">
        <w:t>variable:</w:t>
      </w:r>
    </w:p>
    <w:p w14:paraId="55F82DD2" w14:textId="77777777" w:rsidR="00FA5993" w:rsidRPr="00F35F1B" w:rsidRDefault="00FA5993" w:rsidP="00FA5993">
      <w:pPr>
        <w:pStyle w:val="Fixedwidthblock"/>
        <w:rPr>
          <w:rFonts w:eastAsia="Courier New" w:hAnsi="Courier New" w:cs="Courier New"/>
          <w:sz w:val="18"/>
          <w:szCs w:val="18"/>
        </w:rPr>
      </w:pPr>
    </w:p>
    <w:p w14:paraId="2D02BE63" w14:textId="77777777" w:rsidR="00FA5993" w:rsidRPr="00F35F1B" w:rsidRDefault="00FA5993" w:rsidP="00FA5993">
      <w:pPr>
        <w:pStyle w:val="Fixedwidthblock"/>
        <w:rPr>
          <w:rFonts w:eastAsia="Courier New" w:hAnsi="Courier New" w:cs="Courier New"/>
          <w:szCs w:val="16"/>
        </w:rPr>
      </w:pPr>
      <w:r>
        <w:t>Sending</w:t>
      </w:r>
      <w:r>
        <w:rPr>
          <w:spacing w:val="-2"/>
        </w:rPr>
        <w:t xml:space="preserve"> </w:t>
      </w:r>
      <w:r>
        <w:t>3</w:t>
      </w:r>
      <w:r>
        <w:rPr>
          <w:spacing w:val="-3"/>
        </w:rPr>
        <w:t xml:space="preserve"> </w:t>
      </w:r>
      <w:r>
        <w:t>parameters to</w:t>
      </w:r>
      <w:r>
        <w:rPr>
          <w:spacing w:val="-2"/>
        </w:rPr>
        <w:t xml:space="preserve"> </w:t>
      </w:r>
      <w:r>
        <w:t>job 111149345</w:t>
      </w:r>
    </w:p>
    <w:p w14:paraId="5D4EACE3" w14:textId="60B94D25" w:rsidR="00FA5993" w:rsidRDefault="00FA5993" w:rsidP="00FA5993">
      <w:pPr>
        <w:pStyle w:val="Caption"/>
        <w:rPr>
          <w:bCs/>
        </w:rPr>
      </w:pPr>
      <w:r>
        <w:rPr>
          <w:w w:val="115"/>
        </w:rPr>
        <w:t>Example</w:t>
      </w:r>
      <w:r w:rsidR="003F7A4C">
        <w:rPr>
          <w:w w:val="115"/>
        </w:rPr>
        <w:t>:</w:t>
      </w:r>
      <w:r>
        <w:rPr>
          <w:spacing w:val="-14"/>
          <w:w w:val="115"/>
        </w:rPr>
        <w:t xml:space="preserve"> </w:t>
      </w:r>
      <w:r>
        <w:rPr>
          <w:w w:val="115"/>
        </w:rPr>
        <w:t>Running</w:t>
      </w:r>
      <w:r>
        <w:rPr>
          <w:spacing w:val="-5"/>
          <w:w w:val="115"/>
        </w:rPr>
        <w:t xml:space="preserve"> </w:t>
      </w:r>
      <w:r>
        <w:rPr>
          <w:w w:val="115"/>
        </w:rPr>
        <w:t>a</w:t>
      </w:r>
      <w:r>
        <w:rPr>
          <w:spacing w:val="-5"/>
          <w:w w:val="115"/>
        </w:rPr>
        <w:t xml:space="preserve"> </w:t>
      </w:r>
      <w:r>
        <w:rPr>
          <w:w w:val="115"/>
        </w:rPr>
        <w:t>Script</w:t>
      </w:r>
    </w:p>
    <w:p w14:paraId="2E4B60E6" w14:textId="77777777" w:rsidR="00FA5993" w:rsidRDefault="00FA5993" w:rsidP="00FA5993">
      <w:r>
        <w:t>Assume</w:t>
      </w:r>
      <w:r>
        <w:rPr>
          <w:spacing w:val="-3"/>
        </w:rPr>
        <w:t xml:space="preserve"> </w:t>
      </w:r>
      <w:r>
        <w:t>that</w:t>
      </w:r>
      <w:r>
        <w:rPr>
          <w:spacing w:val="-3"/>
        </w:rPr>
        <w:t xml:space="preserve"> </w:t>
      </w:r>
      <w:r>
        <w:t>many</w:t>
      </w:r>
      <w:r>
        <w:rPr>
          <w:spacing w:val="-3"/>
        </w:rPr>
        <w:t xml:space="preserve"> </w:t>
      </w:r>
      <w:r>
        <w:t>jobs</w:t>
      </w:r>
      <w:r>
        <w:rPr>
          <w:spacing w:val="-4"/>
        </w:rPr>
        <w:t xml:space="preserve"> </w:t>
      </w:r>
      <w:r>
        <w:t>are</w:t>
      </w:r>
      <w:r>
        <w:rPr>
          <w:spacing w:val="-3"/>
        </w:rPr>
        <w:t xml:space="preserve"> </w:t>
      </w:r>
      <w:r>
        <w:rPr>
          <w:spacing w:val="-1"/>
        </w:rPr>
        <w:t xml:space="preserve">waiting </w:t>
      </w:r>
      <w:r>
        <w:t>for</w:t>
      </w:r>
      <w:r>
        <w:rPr>
          <w:spacing w:val="-3"/>
        </w:rPr>
        <w:t xml:space="preserve"> </w:t>
      </w:r>
      <w:r>
        <w:t>interaction</w:t>
      </w:r>
      <w:r>
        <w:rPr>
          <w:spacing w:val="-4"/>
        </w:rPr>
        <w:t xml:space="preserve"> </w:t>
      </w:r>
      <w:r>
        <w:t>in</w:t>
      </w:r>
      <w:r>
        <w:rPr>
          <w:spacing w:val="-3"/>
        </w:rPr>
        <w:t xml:space="preserve"> </w:t>
      </w:r>
      <w:r>
        <w:t>the</w:t>
      </w:r>
      <w:r>
        <w:rPr>
          <w:spacing w:val="-2"/>
        </w:rPr>
        <w:t xml:space="preserve"> </w:t>
      </w:r>
      <w:r>
        <w:t>“ScriptQueue”</w:t>
      </w:r>
      <w:r>
        <w:rPr>
          <w:spacing w:val="-1"/>
        </w:rPr>
        <w:t xml:space="preserve"> queue.</w:t>
      </w:r>
      <w:r>
        <w:rPr>
          <w:spacing w:val="-3"/>
        </w:rPr>
        <w:t xml:space="preserve"> </w:t>
      </w:r>
      <w:r>
        <w:t>They</w:t>
      </w:r>
      <w:r>
        <w:rPr>
          <w:spacing w:val="-3"/>
        </w:rPr>
        <w:t xml:space="preserve"> </w:t>
      </w:r>
      <w:r>
        <w:t>all</w:t>
      </w:r>
      <w:r>
        <w:rPr>
          <w:spacing w:val="21"/>
          <w:w w:val="99"/>
        </w:rPr>
        <w:t xml:space="preserve"> </w:t>
      </w:r>
      <w:r>
        <w:rPr>
          <w:spacing w:val="-1"/>
        </w:rPr>
        <w:t>wait</w:t>
      </w:r>
      <w:r>
        <w:rPr>
          <w:spacing w:val="-2"/>
        </w:rPr>
        <w:t xml:space="preserve"> </w:t>
      </w:r>
      <w:r>
        <w:rPr>
          <w:spacing w:val="-1"/>
        </w:rPr>
        <w:t>for the</w:t>
      </w:r>
      <w:r>
        <w:rPr>
          <w:spacing w:val="-2"/>
        </w:rPr>
        <w:t xml:space="preserve"> </w:t>
      </w:r>
      <w:r>
        <w:rPr>
          <w:spacing w:val="-1"/>
        </w:rPr>
        <w:t>input parameter</w:t>
      </w:r>
      <w:r>
        <w:rPr>
          <w:spacing w:val="-2"/>
        </w:rPr>
        <w:t xml:space="preserve"> </w:t>
      </w:r>
      <w:r>
        <w:rPr>
          <w:rFonts w:ascii="Courier New" w:eastAsia="Courier New" w:hAnsi="Courier New" w:cs="Courier New"/>
          <w:i/>
          <w:spacing w:val="-8"/>
        </w:rPr>
        <w:t>Request</w:t>
      </w:r>
      <w:r>
        <w:rPr>
          <w:spacing w:val="-8"/>
        </w:rPr>
        <w:t>.</w:t>
      </w:r>
      <w:r>
        <w:rPr>
          <w:spacing w:val="-1"/>
        </w:rPr>
        <w:t xml:space="preserve"> </w:t>
      </w:r>
      <w:r>
        <w:t>This example</w:t>
      </w:r>
      <w:r>
        <w:rPr>
          <w:spacing w:val="-1"/>
        </w:rPr>
        <w:t xml:space="preserve"> </w:t>
      </w:r>
      <w:r>
        <w:t>shows</w:t>
      </w:r>
      <w:r>
        <w:rPr>
          <w:spacing w:val="-2"/>
        </w:rPr>
        <w:t xml:space="preserve"> </w:t>
      </w:r>
      <w:r>
        <w:t>how</w:t>
      </w:r>
      <w:r>
        <w:rPr>
          <w:spacing w:val="-2"/>
        </w:rPr>
        <w:t xml:space="preserve"> </w:t>
      </w:r>
      <w:r>
        <w:t>you</w:t>
      </w:r>
      <w:r>
        <w:rPr>
          <w:spacing w:val="-2"/>
        </w:rPr>
        <w:t xml:space="preserve"> </w:t>
      </w:r>
      <w:r>
        <w:t>can</w:t>
      </w:r>
      <w:r>
        <w:rPr>
          <w:spacing w:val="-2"/>
        </w:rPr>
        <w:t xml:space="preserve"> </w:t>
      </w:r>
      <w:r>
        <w:t>set</w:t>
      </w:r>
      <w:r>
        <w:rPr>
          <w:spacing w:val="-3"/>
        </w:rPr>
        <w:t xml:space="preserve"> </w:t>
      </w:r>
      <w:r>
        <w:t>a</w:t>
      </w:r>
      <w:r>
        <w:rPr>
          <w:spacing w:val="-2"/>
        </w:rPr>
        <w:t xml:space="preserve"> </w:t>
      </w:r>
      <w:r>
        <w:t>value</w:t>
      </w:r>
      <w:r>
        <w:rPr>
          <w:spacing w:val="-1"/>
        </w:rPr>
        <w:t xml:space="preserve"> </w:t>
      </w:r>
      <w:r>
        <w:t>for</w:t>
      </w:r>
      <w:r>
        <w:rPr>
          <w:spacing w:val="37"/>
          <w:w w:val="99"/>
        </w:rPr>
        <w:t xml:space="preserve"> </w:t>
      </w:r>
      <w:r>
        <w:rPr>
          <w:spacing w:val="-1"/>
        </w:rPr>
        <w:t>all the</w:t>
      </w:r>
      <w:r>
        <w:t xml:space="preserve"> </w:t>
      </w:r>
      <w:r>
        <w:rPr>
          <w:spacing w:val="-1"/>
        </w:rPr>
        <w:t>jobs</w:t>
      </w:r>
      <w:r>
        <w:t xml:space="preserve"> </w:t>
      </w:r>
      <w:r>
        <w:rPr>
          <w:spacing w:val="-1"/>
        </w:rPr>
        <w:t>by using</w:t>
      </w:r>
      <w:r>
        <w:rPr>
          <w:spacing w:val="1"/>
        </w:rPr>
        <w:t xml:space="preserve"> </w:t>
      </w:r>
      <w:r>
        <w:rPr>
          <w:rFonts w:ascii="Courier New" w:eastAsia="Courier New" w:hAnsi="Courier New" w:cs="Courier New"/>
          <w:spacing w:val="-8"/>
        </w:rPr>
        <w:t>mwfmtool</w:t>
      </w:r>
      <w:r>
        <w:rPr>
          <w:spacing w:val="-8"/>
        </w:rPr>
        <w:t>.</w:t>
      </w:r>
    </w:p>
    <w:p w14:paraId="1CD128A1" w14:textId="77777777" w:rsidR="00FA5993" w:rsidRDefault="00FA5993" w:rsidP="00FA5993">
      <w:pPr>
        <w:pStyle w:val="Fixedwidthblock"/>
        <w:rPr>
          <w:rFonts w:eastAsia="Courier New" w:hAnsi="Courier New" w:cs="Courier New"/>
          <w:szCs w:val="16"/>
        </w:rPr>
      </w:pPr>
      <w:r>
        <w:t>@echo</w:t>
      </w:r>
      <w:r>
        <w:rPr>
          <w:spacing w:val="-2"/>
        </w:rPr>
        <w:t xml:space="preserve"> </w:t>
      </w:r>
      <w:r>
        <w:t>off</w:t>
      </w:r>
    </w:p>
    <w:p w14:paraId="1F10707F" w14:textId="77777777" w:rsidR="00FA5993" w:rsidRDefault="00FA5993" w:rsidP="00FA5993">
      <w:pPr>
        <w:pStyle w:val="Fixedwidthblock"/>
        <w:ind w:firstLine="720"/>
      </w:pPr>
      <w:r w:rsidRPr="00F35F1B">
        <w:t>call mwfmtool ShowRequests -queue “ScriptQueue” -cpv JOB_ID &gt; temp.txt</w:t>
      </w:r>
    </w:p>
    <w:p w14:paraId="54B880F7" w14:textId="77777777" w:rsidR="00FA5993" w:rsidRDefault="00FA5993" w:rsidP="00FA5993">
      <w:pPr>
        <w:pStyle w:val="Fixedwidthblock"/>
        <w:ind w:firstLine="720"/>
      </w:pPr>
      <w:r w:rsidRPr="00F35F1B">
        <w:t>FOR</w:t>
      </w:r>
      <w:r>
        <w:t xml:space="preserve"> </w:t>
      </w:r>
      <w:r w:rsidRPr="00F35F1B">
        <w:t>/F “tokens=2“ %%a IN (temp.txt) DO call :stopp %%a</w:t>
      </w:r>
    </w:p>
    <w:p w14:paraId="453872D9" w14:textId="77777777" w:rsidR="00FA5993" w:rsidRDefault="00FA5993" w:rsidP="00FA5993">
      <w:pPr>
        <w:pStyle w:val="Fixedwidthblock"/>
        <w:ind w:firstLine="720"/>
        <w:rPr>
          <w:spacing w:val="27"/>
          <w:w w:val="99"/>
        </w:rPr>
      </w:pPr>
      <w:r>
        <w:t>del</w:t>
      </w:r>
      <w:r>
        <w:rPr>
          <w:spacing w:val="-3"/>
        </w:rPr>
        <w:t xml:space="preserve"> </w:t>
      </w:r>
      <w:r>
        <w:rPr>
          <w:spacing w:val="-1"/>
        </w:rPr>
        <w:t>temp.txt</w:t>
      </w:r>
      <w:r>
        <w:rPr>
          <w:spacing w:val="-2"/>
        </w:rPr>
        <w:t xml:space="preserve"> </w:t>
      </w:r>
      <w:r>
        <w:t>cvp.txt</w:t>
      </w:r>
      <w:r>
        <w:rPr>
          <w:spacing w:val="27"/>
          <w:w w:val="99"/>
        </w:rPr>
        <w:t xml:space="preserve"> </w:t>
      </w:r>
    </w:p>
    <w:p w14:paraId="219AD6FC" w14:textId="77777777" w:rsidR="00FA5993" w:rsidRDefault="00FA5993" w:rsidP="00FA5993">
      <w:pPr>
        <w:pStyle w:val="Fixedwidthblock"/>
        <w:rPr>
          <w:spacing w:val="-1"/>
        </w:rPr>
      </w:pPr>
      <w:r>
        <w:t>goto</w:t>
      </w:r>
      <w:r>
        <w:rPr>
          <w:spacing w:val="-3"/>
        </w:rPr>
        <w:t xml:space="preserve"> </w:t>
      </w:r>
      <w:r>
        <w:rPr>
          <w:spacing w:val="-1"/>
        </w:rPr>
        <w:t>:done</w:t>
      </w:r>
    </w:p>
    <w:p w14:paraId="4C364774" w14:textId="77777777" w:rsidR="00FA5993" w:rsidRPr="00F35F1B" w:rsidRDefault="00FA5993" w:rsidP="00FA5993">
      <w:pPr>
        <w:pStyle w:val="Fixedwidthblock"/>
      </w:pPr>
    </w:p>
    <w:p w14:paraId="59601909" w14:textId="77777777" w:rsidR="00FA5993" w:rsidRDefault="00FA5993" w:rsidP="00FA5993">
      <w:pPr>
        <w:pStyle w:val="Fixedwidthblock"/>
        <w:rPr>
          <w:rFonts w:eastAsia="Courier New" w:hAnsi="Courier New" w:cs="Courier New"/>
          <w:szCs w:val="16"/>
        </w:rPr>
      </w:pPr>
      <w:r>
        <w:t>:stop</w:t>
      </w:r>
    </w:p>
    <w:p w14:paraId="56AD5DB0" w14:textId="77777777" w:rsidR="00FA5993" w:rsidRDefault="00FA5993" w:rsidP="00FA5993">
      <w:pPr>
        <w:pStyle w:val="Fixedwidthblock"/>
        <w:ind w:firstLine="720"/>
      </w:pPr>
      <w:r>
        <w:t>@echo</w:t>
      </w:r>
      <w:r>
        <w:rPr>
          <w:spacing w:val="-2"/>
        </w:rPr>
        <w:t xml:space="preserve"> </w:t>
      </w:r>
      <w:r>
        <w:rPr>
          <w:spacing w:val="-1"/>
        </w:rPr>
        <w:t>Request=stop</w:t>
      </w:r>
      <w:r>
        <w:rPr>
          <w:spacing w:val="-2"/>
        </w:rPr>
        <w:t xml:space="preserve"> </w:t>
      </w:r>
      <w:r>
        <w:t>&gt;</w:t>
      </w:r>
      <w:r>
        <w:rPr>
          <w:spacing w:val="-2"/>
        </w:rPr>
        <w:t xml:space="preserve"> </w:t>
      </w:r>
      <w:r>
        <w:t xml:space="preserve">cvp.txt </w:t>
      </w:r>
    </w:p>
    <w:p w14:paraId="53F00699" w14:textId="77777777" w:rsidR="00FA5993" w:rsidRDefault="00FA5993" w:rsidP="00FA5993">
      <w:pPr>
        <w:pStyle w:val="Fixedwidthblock"/>
        <w:ind w:firstLine="720"/>
        <w:rPr>
          <w:rFonts w:eastAsia="Courier New" w:hAnsi="Courier New" w:cs="Courier New"/>
          <w:bCs/>
          <w:spacing w:val="45"/>
          <w:w w:val="99"/>
          <w:szCs w:val="16"/>
        </w:rPr>
      </w:pPr>
      <w:r>
        <w:rPr>
          <w:rFonts w:eastAsia="Courier New" w:hAnsi="Courier New" w:cs="Courier New"/>
          <w:bCs/>
          <w:szCs w:val="16"/>
        </w:rPr>
        <w:t>call</w:t>
      </w:r>
      <w:r>
        <w:rPr>
          <w:rFonts w:eastAsia="Courier New" w:hAnsi="Courier New" w:cs="Courier New"/>
          <w:bCs/>
          <w:spacing w:val="-2"/>
          <w:szCs w:val="16"/>
        </w:rPr>
        <w:t xml:space="preserve"> </w:t>
      </w:r>
      <w:r>
        <w:rPr>
          <w:rFonts w:eastAsia="Courier New" w:hAnsi="Courier New" w:cs="Courier New"/>
          <w:bCs/>
          <w:spacing w:val="-1"/>
          <w:szCs w:val="16"/>
        </w:rPr>
        <w:t>mwfmtool</w:t>
      </w:r>
      <w:r>
        <w:rPr>
          <w:rFonts w:eastAsia="Courier New" w:hAnsi="Courier New" w:cs="Courier New"/>
          <w:bCs/>
          <w:spacing w:val="-2"/>
          <w:szCs w:val="16"/>
        </w:rPr>
        <w:t xml:space="preserve"> </w:t>
      </w:r>
      <w:r>
        <w:rPr>
          <w:rFonts w:eastAsia="Courier New" w:hAnsi="Courier New" w:cs="Courier New"/>
          <w:bCs/>
          <w:szCs w:val="16"/>
        </w:rPr>
        <w:t>SendCasePacket</w:t>
      </w:r>
      <w:r>
        <w:rPr>
          <w:rFonts w:eastAsia="Courier New" w:hAnsi="Courier New" w:cs="Courier New"/>
          <w:bCs/>
          <w:spacing w:val="-1"/>
          <w:szCs w:val="16"/>
        </w:rPr>
        <w:t xml:space="preserve"> </w:t>
      </w:r>
      <w:r>
        <w:rPr>
          <w:rFonts w:eastAsia="Courier New" w:hAnsi="Courier New" w:cs="Courier New"/>
          <w:bCs/>
          <w:szCs w:val="16"/>
        </w:rPr>
        <w:t>%1</w:t>
      </w:r>
      <w:r>
        <w:rPr>
          <w:rFonts w:eastAsia="Courier New" w:hAnsi="Courier New" w:cs="Courier New"/>
          <w:bCs/>
          <w:spacing w:val="-2"/>
          <w:szCs w:val="16"/>
        </w:rPr>
        <w:t xml:space="preserve"> </w:t>
      </w:r>
      <w:r>
        <w:rPr>
          <w:rFonts w:eastAsia="Courier New" w:hAnsi="Courier New" w:cs="Courier New"/>
          <w:bCs/>
          <w:spacing w:val="-1"/>
          <w:szCs w:val="16"/>
        </w:rPr>
        <w:t>“</w:t>
      </w:r>
      <w:r>
        <w:rPr>
          <w:rFonts w:eastAsia="Courier New" w:hAnsi="Courier New" w:cs="Courier New"/>
          <w:bCs/>
          <w:spacing w:val="-1"/>
          <w:szCs w:val="16"/>
        </w:rPr>
        <w:t>ScriptQueue</w:t>
      </w:r>
      <w:r>
        <w:rPr>
          <w:rFonts w:eastAsia="Courier New" w:hAnsi="Courier New" w:cs="Courier New"/>
          <w:bCs/>
          <w:spacing w:val="-1"/>
          <w:szCs w:val="16"/>
        </w:rPr>
        <w:t>“</w:t>
      </w:r>
      <w:r>
        <w:rPr>
          <w:rFonts w:eastAsia="Courier New" w:hAnsi="Courier New" w:cs="Courier New"/>
          <w:bCs/>
          <w:spacing w:val="-2"/>
          <w:szCs w:val="16"/>
        </w:rPr>
        <w:t xml:space="preserve"> </w:t>
      </w:r>
      <w:r>
        <w:rPr>
          <w:rFonts w:eastAsia="Courier New" w:hAnsi="Courier New" w:cs="Courier New"/>
          <w:bCs/>
          <w:szCs w:val="16"/>
        </w:rPr>
        <w:t>&lt;</w:t>
      </w:r>
      <w:r>
        <w:rPr>
          <w:rFonts w:eastAsia="Courier New" w:hAnsi="Courier New" w:cs="Courier New"/>
          <w:bCs/>
          <w:spacing w:val="-1"/>
          <w:szCs w:val="16"/>
        </w:rPr>
        <w:t xml:space="preserve"> </w:t>
      </w:r>
      <w:r>
        <w:rPr>
          <w:rFonts w:eastAsia="Courier New" w:hAnsi="Courier New" w:cs="Courier New"/>
          <w:bCs/>
          <w:szCs w:val="16"/>
        </w:rPr>
        <w:t>cvp.txt</w:t>
      </w:r>
      <w:r>
        <w:rPr>
          <w:rFonts w:eastAsia="Courier New" w:hAnsi="Courier New" w:cs="Courier New"/>
          <w:bCs/>
          <w:spacing w:val="-2"/>
          <w:szCs w:val="16"/>
        </w:rPr>
        <w:t xml:space="preserve"> </w:t>
      </w:r>
      <w:r>
        <w:rPr>
          <w:rFonts w:eastAsia="Courier New" w:hAnsi="Courier New" w:cs="Courier New"/>
          <w:bCs/>
          <w:szCs w:val="16"/>
        </w:rPr>
        <w:t>&gt;</w:t>
      </w:r>
      <w:r>
        <w:rPr>
          <w:rFonts w:eastAsia="Courier New" w:hAnsi="Courier New" w:cs="Courier New"/>
          <w:bCs/>
          <w:spacing w:val="-1"/>
          <w:szCs w:val="16"/>
        </w:rPr>
        <w:t xml:space="preserve"> NULL</w:t>
      </w:r>
      <w:r>
        <w:rPr>
          <w:rFonts w:eastAsia="Courier New" w:hAnsi="Courier New" w:cs="Courier New"/>
          <w:bCs/>
          <w:spacing w:val="45"/>
          <w:w w:val="99"/>
          <w:szCs w:val="16"/>
        </w:rPr>
        <w:t xml:space="preserve"> </w:t>
      </w:r>
    </w:p>
    <w:p w14:paraId="3A39F75F" w14:textId="77777777" w:rsidR="00FA5993" w:rsidRDefault="00FA5993" w:rsidP="00FA5993">
      <w:pPr>
        <w:pStyle w:val="Fixedwidthblock"/>
        <w:ind w:firstLine="720"/>
        <w:rPr>
          <w:rFonts w:eastAsia="Courier New" w:hAnsi="Courier New" w:cs="Courier New"/>
          <w:szCs w:val="16"/>
        </w:rPr>
      </w:pPr>
      <w:r>
        <w:rPr>
          <w:rFonts w:eastAsia="Courier New" w:hAnsi="Courier New" w:cs="Courier New"/>
          <w:bCs/>
          <w:szCs w:val="16"/>
        </w:rPr>
        <w:t>echo</w:t>
      </w:r>
      <w:r>
        <w:rPr>
          <w:rFonts w:eastAsia="Courier New" w:hAnsi="Courier New" w:cs="Courier New"/>
          <w:bCs/>
          <w:spacing w:val="-2"/>
          <w:szCs w:val="16"/>
        </w:rPr>
        <w:t xml:space="preserve"> </w:t>
      </w:r>
      <w:r>
        <w:rPr>
          <w:rFonts w:eastAsia="Courier New" w:hAnsi="Courier New" w:cs="Courier New"/>
          <w:bCs/>
          <w:szCs w:val="16"/>
        </w:rPr>
        <w:t>hob</w:t>
      </w:r>
      <w:r>
        <w:rPr>
          <w:rFonts w:eastAsia="Courier New" w:hAnsi="Courier New" w:cs="Courier New"/>
          <w:bCs/>
          <w:spacing w:val="-1"/>
          <w:szCs w:val="16"/>
        </w:rPr>
        <w:t xml:space="preserve"> %1 </w:t>
      </w:r>
      <w:r>
        <w:rPr>
          <w:rFonts w:eastAsia="Courier New" w:hAnsi="Courier New" w:cs="Courier New"/>
          <w:bCs/>
          <w:szCs w:val="16"/>
        </w:rPr>
        <w:t>stopped</w:t>
      </w:r>
    </w:p>
    <w:p w14:paraId="5CD3BE8B" w14:textId="77777777" w:rsidR="00FA5993" w:rsidRDefault="00FA5993" w:rsidP="00FA5993">
      <w:pPr>
        <w:pStyle w:val="Fixedwidthblock"/>
        <w:ind w:firstLine="720"/>
        <w:rPr>
          <w:rFonts w:eastAsia="Courier New" w:hAnsi="Courier New" w:cs="Courier New"/>
          <w:szCs w:val="16"/>
        </w:rPr>
      </w:pPr>
      <w:r>
        <w:lastRenderedPageBreak/>
        <w:t>goto</w:t>
      </w:r>
      <w:r>
        <w:rPr>
          <w:spacing w:val="-2"/>
        </w:rPr>
        <w:t xml:space="preserve"> </w:t>
      </w:r>
      <w:r>
        <w:t>:</w:t>
      </w:r>
      <w:r>
        <w:rPr>
          <w:spacing w:val="-1"/>
        </w:rPr>
        <w:t xml:space="preserve"> done</w:t>
      </w:r>
    </w:p>
    <w:p w14:paraId="37562E81" w14:textId="4241BBD4" w:rsidR="00FA5993" w:rsidRDefault="00FA5993" w:rsidP="00FA5993">
      <w:pPr>
        <w:pStyle w:val="Fixedwidthblock"/>
      </w:pPr>
      <w:r>
        <w:t>:done</w:t>
      </w:r>
    </w:p>
    <w:p w14:paraId="523F480F" w14:textId="77777777" w:rsidR="00F25ECE" w:rsidRPr="0081352D" w:rsidRDefault="00F25ECE" w:rsidP="00F25ECE">
      <w:pPr>
        <w:pStyle w:val="AppendixH1"/>
      </w:pPr>
      <w:r>
        <w:lastRenderedPageBreak/>
        <w:br/>
      </w:r>
      <w:bookmarkStart w:id="1235" w:name="_Toc30016106"/>
      <w:r w:rsidRPr="0081352D">
        <w:t>Creating Additional Data Source</w:t>
      </w:r>
      <w:bookmarkEnd w:id="1235"/>
    </w:p>
    <w:p w14:paraId="60BC50DF" w14:textId="77777777" w:rsidR="00F25ECE" w:rsidRDefault="00F25ECE" w:rsidP="00F25ECE">
      <w:r>
        <w:t>If</w:t>
      </w:r>
      <w:r>
        <w:rPr>
          <w:spacing w:val="-3"/>
        </w:rPr>
        <w:t xml:space="preserve"> </w:t>
      </w:r>
      <w:r>
        <w:t>an</w:t>
      </w:r>
      <w:r>
        <w:rPr>
          <w:spacing w:val="-2"/>
        </w:rPr>
        <w:t xml:space="preserve"> </w:t>
      </w:r>
      <w:r>
        <w:t>extra</w:t>
      </w:r>
      <w:r>
        <w:rPr>
          <w:spacing w:val="-1"/>
        </w:rPr>
        <w:t xml:space="preserve"> </w:t>
      </w:r>
      <w:r>
        <w:t>data</w:t>
      </w:r>
      <w:r>
        <w:rPr>
          <w:spacing w:val="-1"/>
        </w:rPr>
        <w:t xml:space="preserve"> store</w:t>
      </w:r>
      <w:r>
        <w:rPr>
          <w:spacing w:val="-2"/>
        </w:rPr>
        <w:t xml:space="preserve"> </w:t>
      </w:r>
      <w:r>
        <w:t>has</w:t>
      </w:r>
      <w:r>
        <w:rPr>
          <w:spacing w:val="-2"/>
        </w:rPr>
        <w:t xml:space="preserve"> </w:t>
      </w:r>
      <w:r>
        <w:t>to</w:t>
      </w:r>
      <w:r>
        <w:rPr>
          <w:spacing w:val="-1"/>
        </w:rPr>
        <w:t xml:space="preserve"> </w:t>
      </w:r>
      <w:r>
        <w:t>be</w:t>
      </w:r>
      <w:r>
        <w:rPr>
          <w:spacing w:val="-1"/>
        </w:rPr>
        <w:t xml:space="preserve"> </w:t>
      </w:r>
      <w:r>
        <w:t>added</w:t>
      </w:r>
      <w:r>
        <w:rPr>
          <w:spacing w:val="-2"/>
        </w:rPr>
        <w:t xml:space="preserve"> </w:t>
      </w:r>
      <w:r>
        <w:rPr>
          <w:spacing w:val="-1"/>
        </w:rPr>
        <w:t>then</w:t>
      </w:r>
      <w:r>
        <w:rPr>
          <w:spacing w:val="-3"/>
        </w:rPr>
        <w:t xml:space="preserve"> </w:t>
      </w:r>
      <w:r>
        <w:t>a new</w:t>
      </w:r>
      <w:r>
        <w:rPr>
          <w:spacing w:val="-1"/>
        </w:rPr>
        <w:t xml:space="preserve"> </w:t>
      </w:r>
      <w:r>
        <w:t>element</w:t>
      </w:r>
      <w:r>
        <w:rPr>
          <w:spacing w:val="-2"/>
        </w:rPr>
        <w:t xml:space="preserve"> </w:t>
      </w:r>
      <w:r>
        <w:t>must</w:t>
      </w:r>
      <w:r>
        <w:rPr>
          <w:spacing w:val="-3"/>
        </w:rPr>
        <w:t xml:space="preserve"> </w:t>
      </w:r>
      <w:r>
        <w:t>be</w:t>
      </w:r>
      <w:r>
        <w:rPr>
          <w:spacing w:val="-2"/>
        </w:rPr>
        <w:t xml:space="preserve"> </w:t>
      </w:r>
      <w:r>
        <w:t>added</w:t>
      </w:r>
      <w:r>
        <w:rPr>
          <w:spacing w:val="-3"/>
        </w:rPr>
        <w:t xml:space="preserve"> </w:t>
      </w:r>
      <w:r>
        <w:t>to</w:t>
      </w:r>
      <w:r>
        <w:rPr>
          <w:spacing w:val="-2"/>
        </w:rPr>
        <w:t xml:space="preserve"> </w:t>
      </w:r>
      <w:r>
        <w:rPr>
          <w:spacing w:val="-1"/>
        </w:rPr>
        <w:t xml:space="preserve">the </w:t>
      </w:r>
      <w:r>
        <w:t>$JBOSS_HOME/standalone/configuration/standalone.xml.</w:t>
      </w:r>
    </w:p>
    <w:p w14:paraId="33776AA8" w14:textId="43A9AE0B" w:rsidR="00F25ECE" w:rsidRDefault="00F25ECE" w:rsidP="00F25ECE">
      <w:r>
        <w:t>In</w:t>
      </w:r>
      <w:r>
        <w:rPr>
          <w:spacing w:val="-3"/>
        </w:rPr>
        <w:t xml:space="preserve"> </w:t>
      </w:r>
      <w:r>
        <w:rPr>
          <w:spacing w:val="-1"/>
        </w:rPr>
        <w:t>this</w:t>
      </w:r>
      <w:r>
        <w:rPr>
          <w:spacing w:val="-2"/>
        </w:rPr>
        <w:t xml:space="preserve"> </w:t>
      </w:r>
      <w:r>
        <w:rPr>
          <w:spacing w:val="-1"/>
        </w:rPr>
        <w:t>file</w:t>
      </w:r>
      <w:r>
        <w:rPr>
          <w:spacing w:val="-2"/>
        </w:rPr>
        <w:t xml:space="preserve"> </w:t>
      </w:r>
      <w:r>
        <w:rPr>
          <w:spacing w:val="-1"/>
        </w:rPr>
        <w:t>find</w:t>
      </w:r>
      <w:r>
        <w:rPr>
          <w:spacing w:val="-2"/>
        </w:rPr>
        <w:t xml:space="preserve"> </w:t>
      </w:r>
      <w:r>
        <w:rPr>
          <w:spacing w:val="-1"/>
        </w:rPr>
        <w:t>all</w:t>
      </w:r>
      <w:r>
        <w:rPr>
          <w:spacing w:val="-2"/>
        </w:rPr>
        <w:t xml:space="preserve"> </w:t>
      </w:r>
      <w:r>
        <w:rPr>
          <w:spacing w:val="-1"/>
        </w:rPr>
        <w:t>the</w:t>
      </w:r>
      <w:r>
        <w:rPr>
          <w:spacing w:val="-2"/>
        </w:rPr>
        <w:t xml:space="preserve"> </w:t>
      </w:r>
      <w:r>
        <w:rPr>
          <w:spacing w:val="-1"/>
        </w:rPr>
        <w:t>predefied</w:t>
      </w:r>
      <w:r>
        <w:rPr>
          <w:spacing w:val="-2"/>
        </w:rPr>
        <w:t xml:space="preserve"> </w:t>
      </w:r>
      <w:r>
        <w:rPr>
          <w:spacing w:val="-1"/>
        </w:rPr>
        <w:t>datasources</w:t>
      </w:r>
      <w:r>
        <w:rPr>
          <w:spacing w:val="-2"/>
        </w:rPr>
        <w:t xml:space="preserve"> </w:t>
      </w:r>
      <w:r>
        <w:rPr>
          <w:spacing w:val="-1"/>
        </w:rPr>
        <w:t>delivered</w:t>
      </w:r>
      <w:r>
        <w:rPr>
          <w:spacing w:val="-2"/>
        </w:rPr>
        <w:t xml:space="preserve"> </w:t>
      </w:r>
      <w:r>
        <w:rPr>
          <w:spacing w:val="-1"/>
        </w:rPr>
        <w:t>with</w:t>
      </w:r>
      <w:r>
        <w:rPr>
          <w:spacing w:val="-2"/>
        </w:rPr>
        <w:t xml:space="preserve"> </w:t>
      </w:r>
      <w:r>
        <w:t>H</w:t>
      </w:r>
      <w:r w:rsidR="000656E5">
        <w:t>PE Service Activator</w:t>
      </w:r>
      <w:r>
        <w:rPr>
          <w:spacing w:val="-1"/>
        </w:rPr>
        <w:t xml:space="preserve"> can</w:t>
      </w:r>
      <w:r>
        <w:rPr>
          <w:spacing w:val="-2"/>
        </w:rPr>
        <w:t xml:space="preserve"> </w:t>
      </w:r>
      <w:r>
        <w:t>be</w:t>
      </w:r>
      <w:r>
        <w:rPr>
          <w:spacing w:val="-2"/>
        </w:rPr>
        <w:t xml:space="preserve"> </w:t>
      </w:r>
      <w:r>
        <w:rPr>
          <w:spacing w:val="-1"/>
        </w:rPr>
        <w:t>found.</w:t>
      </w:r>
      <w:r>
        <w:rPr>
          <w:spacing w:val="-2"/>
        </w:rPr>
        <w:t xml:space="preserve"> </w:t>
      </w:r>
      <w:r>
        <w:t>They</w:t>
      </w:r>
      <w:r>
        <w:rPr>
          <w:spacing w:val="95"/>
          <w:w w:val="99"/>
        </w:rPr>
        <w:t xml:space="preserve"> </w:t>
      </w:r>
      <w:r>
        <w:t>can</w:t>
      </w:r>
      <w:r>
        <w:rPr>
          <w:spacing w:val="-8"/>
        </w:rPr>
        <w:t xml:space="preserve"> </w:t>
      </w:r>
      <w:r>
        <w:t>be</w:t>
      </w:r>
      <w:r>
        <w:rPr>
          <w:spacing w:val="-8"/>
        </w:rPr>
        <w:t xml:space="preserve"> </w:t>
      </w:r>
      <w:r>
        <w:t>found</w:t>
      </w:r>
      <w:r>
        <w:rPr>
          <w:spacing w:val="-9"/>
        </w:rPr>
        <w:t xml:space="preserve"> </w:t>
      </w:r>
      <w:r>
        <w:t>in</w:t>
      </w:r>
      <w:r>
        <w:rPr>
          <w:spacing w:val="-10"/>
        </w:rPr>
        <w:t xml:space="preserve"> </w:t>
      </w:r>
      <w:r>
        <w:t>the</w:t>
      </w:r>
      <w:r>
        <w:rPr>
          <w:spacing w:val="-9"/>
        </w:rPr>
        <w:t xml:space="preserve"> </w:t>
      </w:r>
      <w:r>
        <w:t>Datasources</w:t>
      </w:r>
      <w:r>
        <w:rPr>
          <w:spacing w:val="-8"/>
        </w:rPr>
        <w:t xml:space="preserve"> </w:t>
      </w:r>
      <w:r>
        <w:t>sub-system.</w:t>
      </w:r>
      <w:r>
        <w:rPr>
          <w:spacing w:val="-8"/>
        </w:rPr>
        <w:t xml:space="preserve"> </w:t>
      </w:r>
      <w:r>
        <w:t>Search</w:t>
      </w:r>
      <w:r>
        <w:rPr>
          <w:spacing w:val="-8"/>
        </w:rPr>
        <w:t xml:space="preserve"> </w:t>
      </w:r>
      <w:r>
        <w:rPr>
          <w:spacing w:val="-3"/>
        </w:rPr>
        <w:t>e.g.</w:t>
      </w:r>
      <w:r>
        <w:rPr>
          <w:spacing w:val="-8"/>
        </w:rPr>
        <w:t xml:space="preserve"> </w:t>
      </w:r>
      <w:r>
        <w:t>for</w:t>
      </w:r>
      <w:r>
        <w:rPr>
          <w:spacing w:val="-8"/>
        </w:rPr>
        <w:t xml:space="preserve"> </w:t>
      </w:r>
      <w:r>
        <w:t>the</w:t>
      </w:r>
      <w:r>
        <w:rPr>
          <w:spacing w:val="-8"/>
        </w:rPr>
        <w:t xml:space="preserve"> </w:t>
      </w:r>
      <w:r>
        <w:t>jndi-name</w:t>
      </w:r>
      <w:r>
        <w:rPr>
          <w:spacing w:val="-8"/>
        </w:rPr>
        <w:t xml:space="preserve"> </w:t>
      </w:r>
      <w:r>
        <w:rPr>
          <w:spacing w:val="-1"/>
        </w:rPr>
        <w:t>attribute</w:t>
      </w:r>
      <w:r>
        <w:rPr>
          <w:spacing w:val="-8"/>
        </w:rPr>
        <w:t xml:space="preserve"> </w:t>
      </w:r>
      <w:r>
        <w:t>with</w:t>
      </w:r>
      <w:r>
        <w:rPr>
          <w:spacing w:val="25"/>
          <w:w w:val="99"/>
        </w:rPr>
        <w:t xml:space="preserve"> </w:t>
      </w:r>
      <w:r>
        <w:rPr>
          <w:spacing w:val="-1"/>
        </w:rPr>
        <w:t xml:space="preserve">the </w:t>
      </w:r>
      <w:r>
        <w:t>name</w:t>
      </w:r>
      <w:r>
        <w:rPr>
          <w:spacing w:val="-2"/>
        </w:rPr>
        <w:t xml:space="preserve"> </w:t>
      </w:r>
      <w:r>
        <w:rPr>
          <w:rFonts w:ascii="Courier New"/>
          <w:spacing w:val="-9"/>
        </w:rPr>
        <w:t>java:/hpsa/jdbc/mwfmDB</w:t>
      </w:r>
      <w:r>
        <w:rPr>
          <w:spacing w:val="-9"/>
        </w:rPr>
        <w:t>.</w:t>
      </w:r>
      <w:r>
        <w:t xml:space="preserve"> Then</w:t>
      </w:r>
      <w:r>
        <w:rPr>
          <w:spacing w:val="-1"/>
        </w:rPr>
        <w:t xml:space="preserve"> </w:t>
      </w:r>
      <w:r>
        <w:t>make</w:t>
      </w:r>
      <w:r>
        <w:rPr>
          <w:spacing w:val="-1"/>
        </w:rPr>
        <w:t xml:space="preserve"> </w:t>
      </w:r>
      <w:r>
        <w:t>a</w:t>
      </w:r>
      <w:r>
        <w:rPr>
          <w:spacing w:val="-1"/>
        </w:rPr>
        <w:t xml:space="preserve"> </w:t>
      </w:r>
      <w:r>
        <w:t>copy</w:t>
      </w:r>
      <w:r>
        <w:rPr>
          <w:spacing w:val="-1"/>
        </w:rPr>
        <w:t xml:space="preserve"> </w:t>
      </w:r>
      <w:r>
        <w:t>of this</w:t>
      </w:r>
      <w:r>
        <w:rPr>
          <w:spacing w:val="-2"/>
        </w:rPr>
        <w:t xml:space="preserve"> </w:t>
      </w:r>
      <w:r>
        <w:t>element</w:t>
      </w:r>
      <w:r>
        <w:rPr>
          <w:spacing w:val="-1"/>
        </w:rPr>
        <w:t xml:space="preserve"> </w:t>
      </w:r>
      <w:r>
        <w:t>and modify</w:t>
      </w:r>
      <w:r>
        <w:rPr>
          <w:spacing w:val="-1"/>
        </w:rPr>
        <w:t xml:space="preserve"> </w:t>
      </w:r>
      <w:r>
        <w:t>the</w:t>
      </w:r>
      <w:r>
        <w:rPr>
          <w:spacing w:val="41"/>
          <w:w w:val="99"/>
        </w:rPr>
        <w:t xml:space="preserve"> </w:t>
      </w:r>
      <w:r>
        <w:rPr>
          <w:spacing w:val="-1"/>
        </w:rPr>
        <w:t>jndi-name,</w:t>
      </w:r>
      <w:r>
        <w:rPr>
          <w:spacing w:val="-4"/>
        </w:rPr>
        <w:t xml:space="preserve"> </w:t>
      </w:r>
      <w:r>
        <w:rPr>
          <w:spacing w:val="-1"/>
        </w:rPr>
        <w:t>pool-name,</w:t>
      </w:r>
      <w:r>
        <w:rPr>
          <w:spacing w:val="-4"/>
        </w:rPr>
        <w:t xml:space="preserve"> </w:t>
      </w:r>
      <w:r>
        <w:t>and</w:t>
      </w:r>
      <w:r>
        <w:rPr>
          <w:spacing w:val="-3"/>
        </w:rPr>
        <w:t xml:space="preserve"> </w:t>
      </w:r>
      <w:r>
        <w:rPr>
          <w:spacing w:val="-1"/>
        </w:rPr>
        <w:t>security-domain.</w:t>
      </w:r>
      <w:r>
        <w:rPr>
          <w:spacing w:val="-4"/>
        </w:rPr>
        <w:t xml:space="preserve"> </w:t>
      </w:r>
      <w:r>
        <w:rPr>
          <w:spacing w:val="-1"/>
        </w:rPr>
        <w:t>The</w:t>
      </w:r>
      <w:r>
        <w:rPr>
          <w:spacing w:val="-3"/>
        </w:rPr>
        <w:t xml:space="preserve"> </w:t>
      </w:r>
      <w:r>
        <w:rPr>
          <w:spacing w:val="-1"/>
        </w:rPr>
        <w:t>jndi-name</w:t>
      </w:r>
      <w:r>
        <w:rPr>
          <w:spacing w:val="-3"/>
        </w:rPr>
        <w:t xml:space="preserve"> </w:t>
      </w:r>
      <w:r>
        <w:t>must</w:t>
      </w:r>
      <w:r>
        <w:rPr>
          <w:spacing w:val="-3"/>
        </w:rPr>
        <w:t xml:space="preserve"> </w:t>
      </w:r>
      <w:r>
        <w:rPr>
          <w:spacing w:val="-1"/>
        </w:rPr>
        <w:t>start</w:t>
      </w:r>
      <w:r>
        <w:rPr>
          <w:spacing w:val="-3"/>
        </w:rPr>
        <w:t xml:space="preserve"> </w:t>
      </w:r>
      <w:r>
        <w:rPr>
          <w:spacing w:val="-1"/>
        </w:rPr>
        <w:t>with</w:t>
      </w:r>
      <w:r>
        <w:rPr>
          <w:spacing w:val="71"/>
          <w:w w:val="99"/>
        </w:rPr>
        <w:t xml:space="preserve"> </w:t>
      </w:r>
      <w:r>
        <w:rPr>
          <w:rFonts w:ascii="Courier New"/>
          <w:spacing w:val="-9"/>
        </w:rPr>
        <w:t>java:/hpsa/jdbc</w:t>
      </w:r>
      <w:r>
        <w:rPr>
          <w:rFonts w:ascii="Courier New"/>
          <w:spacing w:val="-74"/>
        </w:rPr>
        <w:t xml:space="preserve"> </w:t>
      </w:r>
      <w:r>
        <w:t xml:space="preserve">to </w:t>
      </w:r>
      <w:r>
        <w:rPr>
          <w:spacing w:val="-1"/>
        </w:rPr>
        <w:t xml:space="preserve">be possible </w:t>
      </w:r>
      <w:r>
        <w:t>to use</w:t>
      </w:r>
      <w:r>
        <w:rPr>
          <w:spacing w:val="-1"/>
        </w:rPr>
        <w:t xml:space="preserve"> </w:t>
      </w:r>
      <w:r>
        <w:t>as</w:t>
      </w:r>
      <w:r>
        <w:rPr>
          <w:spacing w:val="-1"/>
        </w:rPr>
        <w:t xml:space="preserve"> </w:t>
      </w:r>
      <w:r>
        <w:t>a</w:t>
      </w:r>
      <w:r>
        <w:rPr>
          <w:spacing w:val="-1"/>
        </w:rPr>
        <w:t xml:space="preserve"> </w:t>
      </w:r>
      <w:r>
        <w:t>new</w:t>
      </w:r>
      <w:r>
        <w:rPr>
          <w:spacing w:val="-1"/>
        </w:rPr>
        <w:t xml:space="preserve"> inventory datasource.</w:t>
      </w:r>
    </w:p>
    <w:p w14:paraId="07437B3D" w14:textId="5E258434" w:rsidR="00F25ECE" w:rsidRDefault="00F25ECE" w:rsidP="00F25ECE">
      <w:r>
        <w:t>Apart</w:t>
      </w:r>
      <w:r>
        <w:rPr>
          <w:spacing w:val="-4"/>
        </w:rPr>
        <w:t xml:space="preserve"> </w:t>
      </w:r>
      <w:r>
        <w:t>from</w:t>
      </w:r>
      <w:r>
        <w:rPr>
          <w:spacing w:val="-1"/>
        </w:rPr>
        <w:t xml:space="preserve"> </w:t>
      </w:r>
      <w:r>
        <w:t>adding</w:t>
      </w:r>
      <w:r>
        <w:rPr>
          <w:spacing w:val="-3"/>
        </w:rPr>
        <w:t xml:space="preserve"> </w:t>
      </w:r>
      <w:r>
        <w:t>the</w:t>
      </w:r>
      <w:r>
        <w:rPr>
          <w:spacing w:val="-2"/>
        </w:rPr>
        <w:t xml:space="preserve"> </w:t>
      </w:r>
      <w:r>
        <w:rPr>
          <w:spacing w:val="-1"/>
        </w:rPr>
        <w:t>datasource</w:t>
      </w:r>
      <w:r>
        <w:rPr>
          <w:spacing w:val="-2"/>
        </w:rPr>
        <w:t xml:space="preserve"> </w:t>
      </w:r>
      <w:r>
        <w:t>element</w:t>
      </w:r>
      <w:r>
        <w:rPr>
          <w:spacing w:val="-2"/>
        </w:rPr>
        <w:t xml:space="preserve"> </w:t>
      </w:r>
      <w:r>
        <w:t>to</w:t>
      </w:r>
      <w:r>
        <w:rPr>
          <w:spacing w:val="-2"/>
        </w:rPr>
        <w:t xml:space="preserve"> </w:t>
      </w:r>
      <w:r>
        <w:rPr>
          <w:spacing w:val="-1"/>
        </w:rPr>
        <w:t>the</w:t>
      </w:r>
      <w:r>
        <w:rPr>
          <w:spacing w:val="-2"/>
        </w:rPr>
        <w:t xml:space="preserve"> </w:t>
      </w:r>
      <w:r>
        <w:rPr>
          <w:spacing w:val="-1"/>
        </w:rPr>
        <w:t>standalone.xml</w:t>
      </w:r>
      <w:r>
        <w:rPr>
          <w:spacing w:val="-2"/>
        </w:rPr>
        <w:t xml:space="preserve"> </w:t>
      </w:r>
      <w:r>
        <w:t>file</w:t>
      </w:r>
      <w:r>
        <w:rPr>
          <w:spacing w:val="-3"/>
        </w:rPr>
        <w:t xml:space="preserve"> </w:t>
      </w:r>
      <w:r>
        <w:t>a</w:t>
      </w:r>
      <w:r>
        <w:rPr>
          <w:spacing w:val="-2"/>
        </w:rPr>
        <w:t xml:space="preserve"> </w:t>
      </w:r>
      <w:r>
        <w:t>new security-domain</w:t>
      </w:r>
      <w:r>
        <w:rPr>
          <w:spacing w:val="-13"/>
        </w:rPr>
        <w:t xml:space="preserve"> </w:t>
      </w:r>
      <w:r>
        <w:t>element</w:t>
      </w:r>
      <w:r>
        <w:rPr>
          <w:spacing w:val="-13"/>
        </w:rPr>
        <w:t xml:space="preserve"> </w:t>
      </w:r>
      <w:r>
        <w:t>must</w:t>
      </w:r>
      <w:r>
        <w:rPr>
          <w:spacing w:val="-13"/>
        </w:rPr>
        <w:t xml:space="preserve"> </w:t>
      </w:r>
      <w:r>
        <w:t>be</w:t>
      </w:r>
      <w:r>
        <w:rPr>
          <w:spacing w:val="-12"/>
        </w:rPr>
        <w:t xml:space="preserve"> </w:t>
      </w:r>
      <w:r>
        <w:t>added</w:t>
      </w:r>
      <w:r>
        <w:rPr>
          <w:spacing w:val="-11"/>
        </w:rPr>
        <w:t xml:space="preserve"> </w:t>
      </w:r>
      <w:r>
        <w:t>in</w:t>
      </w:r>
      <w:r>
        <w:rPr>
          <w:spacing w:val="-13"/>
        </w:rPr>
        <w:t xml:space="preserve"> </w:t>
      </w:r>
      <w:r>
        <w:t>the</w:t>
      </w:r>
      <w:r>
        <w:rPr>
          <w:spacing w:val="-13"/>
        </w:rPr>
        <w:t xml:space="preserve"> </w:t>
      </w:r>
      <w:r>
        <w:t>sub-system</w:t>
      </w:r>
      <w:r>
        <w:rPr>
          <w:spacing w:val="-13"/>
        </w:rPr>
        <w:t xml:space="preserve"> </w:t>
      </w:r>
      <w:r>
        <w:rPr>
          <w:spacing w:val="-1"/>
        </w:rPr>
        <w:t>security-domains.</w:t>
      </w:r>
      <w:r>
        <w:rPr>
          <w:spacing w:val="-12"/>
        </w:rPr>
        <w:t xml:space="preserve"> </w:t>
      </w:r>
      <w:r>
        <w:rPr>
          <w:spacing w:val="-3"/>
        </w:rPr>
        <w:t>Take</w:t>
      </w:r>
      <w:r>
        <w:rPr>
          <w:spacing w:val="-12"/>
        </w:rPr>
        <w:t xml:space="preserve"> </w:t>
      </w:r>
      <w:r>
        <w:t>a</w:t>
      </w:r>
      <w:r>
        <w:rPr>
          <w:spacing w:val="-12"/>
        </w:rPr>
        <w:t xml:space="preserve"> </w:t>
      </w:r>
      <w:r>
        <w:t>copy</w:t>
      </w:r>
      <w:r>
        <w:rPr>
          <w:spacing w:val="32"/>
          <w:w w:val="99"/>
        </w:rPr>
        <w:t xml:space="preserve"> </w:t>
      </w:r>
      <w:r>
        <w:t>of</w:t>
      </w:r>
      <w:r>
        <w:rPr>
          <w:spacing w:val="-3"/>
        </w:rPr>
        <w:t xml:space="preserve"> </w:t>
      </w:r>
      <w:r>
        <w:t>one</w:t>
      </w:r>
      <w:r>
        <w:rPr>
          <w:spacing w:val="-2"/>
        </w:rPr>
        <w:t xml:space="preserve"> </w:t>
      </w:r>
      <w:r>
        <w:t>of</w:t>
      </w:r>
      <w:r>
        <w:rPr>
          <w:spacing w:val="-3"/>
        </w:rPr>
        <w:t xml:space="preserve"> </w:t>
      </w:r>
      <w:r>
        <w:t>the</w:t>
      </w:r>
      <w:r>
        <w:rPr>
          <w:spacing w:val="-2"/>
        </w:rPr>
        <w:t xml:space="preserve"> </w:t>
      </w:r>
      <w:r>
        <w:t>predefined</w:t>
      </w:r>
      <w:r>
        <w:rPr>
          <w:spacing w:val="-2"/>
        </w:rPr>
        <w:t xml:space="preserve"> </w:t>
      </w:r>
      <w:r>
        <w:t>HP</w:t>
      </w:r>
      <w:r w:rsidR="000656E5">
        <w:t>E Service Activator</w:t>
      </w:r>
      <w:r>
        <w:rPr>
          <w:spacing w:val="-1"/>
        </w:rPr>
        <w:t xml:space="preserve"> security</w:t>
      </w:r>
      <w:r>
        <w:rPr>
          <w:spacing w:val="-2"/>
        </w:rPr>
        <w:t xml:space="preserve"> </w:t>
      </w:r>
      <w:r>
        <w:rPr>
          <w:spacing w:val="-1"/>
        </w:rPr>
        <w:t xml:space="preserve">elements </w:t>
      </w:r>
      <w:r>
        <w:t>and</w:t>
      </w:r>
      <w:r>
        <w:rPr>
          <w:spacing w:val="-2"/>
        </w:rPr>
        <w:t xml:space="preserve"> </w:t>
      </w:r>
      <w:r>
        <w:t>modify</w:t>
      </w:r>
      <w:r>
        <w:rPr>
          <w:spacing w:val="-1"/>
        </w:rPr>
        <w:t xml:space="preserve"> the</w:t>
      </w:r>
      <w:r>
        <w:rPr>
          <w:spacing w:val="-2"/>
        </w:rPr>
        <w:t xml:space="preserve"> </w:t>
      </w:r>
      <w:r>
        <w:t>name</w:t>
      </w:r>
      <w:r>
        <w:rPr>
          <w:spacing w:val="-2"/>
        </w:rPr>
        <w:t xml:space="preserve"> </w:t>
      </w:r>
      <w:r>
        <w:t>to</w:t>
      </w:r>
      <w:r>
        <w:rPr>
          <w:spacing w:val="-2"/>
        </w:rPr>
        <w:t xml:space="preserve"> </w:t>
      </w:r>
      <w:r>
        <w:t>reflect</w:t>
      </w:r>
      <w:r>
        <w:rPr>
          <w:spacing w:val="-2"/>
        </w:rPr>
        <w:t xml:space="preserve"> </w:t>
      </w:r>
      <w:r>
        <w:t>what</w:t>
      </w:r>
      <w:r>
        <w:rPr>
          <w:spacing w:val="34"/>
          <w:w w:val="99"/>
        </w:rPr>
        <w:t xml:space="preserve"> </w:t>
      </w:r>
      <w:r>
        <w:rPr>
          <w:spacing w:val="-2"/>
        </w:rPr>
        <w:t>was</w:t>
      </w:r>
      <w:r>
        <w:rPr>
          <w:spacing w:val="-3"/>
        </w:rPr>
        <w:t xml:space="preserve"> </w:t>
      </w:r>
      <w:r>
        <w:rPr>
          <w:spacing w:val="-1"/>
        </w:rPr>
        <w:t>configured</w:t>
      </w:r>
      <w:r>
        <w:rPr>
          <w:spacing w:val="-2"/>
        </w:rPr>
        <w:t xml:space="preserve"> </w:t>
      </w:r>
      <w:r>
        <w:rPr>
          <w:spacing w:val="-1"/>
        </w:rPr>
        <w:t>in</w:t>
      </w:r>
      <w:r>
        <w:rPr>
          <w:spacing w:val="-3"/>
        </w:rPr>
        <w:t xml:space="preserve"> </w:t>
      </w:r>
      <w:r>
        <w:rPr>
          <w:spacing w:val="-1"/>
        </w:rPr>
        <w:t>the</w:t>
      </w:r>
      <w:r>
        <w:rPr>
          <w:spacing w:val="-2"/>
        </w:rPr>
        <w:t xml:space="preserve"> </w:t>
      </w:r>
      <w:r>
        <w:t>new</w:t>
      </w:r>
      <w:r>
        <w:rPr>
          <w:spacing w:val="-3"/>
        </w:rPr>
        <w:t xml:space="preserve"> </w:t>
      </w:r>
      <w:r>
        <w:t>datasource</w:t>
      </w:r>
      <w:r>
        <w:rPr>
          <w:spacing w:val="-2"/>
        </w:rPr>
        <w:t xml:space="preserve"> </w:t>
      </w:r>
      <w:r>
        <w:t>element.</w:t>
      </w:r>
      <w:r>
        <w:rPr>
          <w:spacing w:val="-2"/>
        </w:rPr>
        <w:t xml:space="preserve"> </w:t>
      </w:r>
      <w:r>
        <w:t>The</w:t>
      </w:r>
      <w:r>
        <w:rPr>
          <w:spacing w:val="-3"/>
        </w:rPr>
        <w:t xml:space="preserve"> </w:t>
      </w:r>
      <w:r>
        <w:rPr>
          <w:spacing w:val="-1"/>
        </w:rPr>
        <w:t>finally</w:t>
      </w:r>
      <w:r>
        <w:rPr>
          <w:spacing w:val="-3"/>
        </w:rPr>
        <w:t xml:space="preserve"> </w:t>
      </w:r>
      <w:r>
        <w:t>the</w:t>
      </w:r>
      <w:r>
        <w:rPr>
          <w:spacing w:val="-2"/>
        </w:rPr>
        <w:t xml:space="preserve"> </w:t>
      </w:r>
      <w:r>
        <w:rPr>
          <w:spacing w:val="-1"/>
        </w:rPr>
        <w:t>username</w:t>
      </w:r>
      <w:r>
        <w:rPr>
          <w:spacing w:val="-2"/>
        </w:rPr>
        <w:t xml:space="preserve"> </w:t>
      </w:r>
      <w:r>
        <w:rPr>
          <w:spacing w:val="-1"/>
        </w:rPr>
        <w:t>and</w:t>
      </w:r>
      <w:r>
        <w:rPr>
          <w:spacing w:val="-2"/>
        </w:rPr>
        <w:t xml:space="preserve"> </w:t>
      </w:r>
      <w:r>
        <w:rPr>
          <w:spacing w:val="-1"/>
        </w:rPr>
        <w:t>password</w:t>
      </w:r>
      <w:r>
        <w:rPr>
          <w:spacing w:val="71"/>
          <w:w w:val="99"/>
        </w:rPr>
        <w:t xml:space="preserve"> </w:t>
      </w:r>
      <w:r>
        <w:t>parameters</w:t>
      </w:r>
      <w:r>
        <w:rPr>
          <w:spacing w:val="-3"/>
        </w:rPr>
        <w:t xml:space="preserve"> </w:t>
      </w:r>
      <w:r>
        <w:rPr>
          <w:spacing w:val="-1"/>
        </w:rPr>
        <w:t>must</w:t>
      </w:r>
      <w:r>
        <w:rPr>
          <w:spacing w:val="-5"/>
        </w:rPr>
        <w:t xml:space="preserve"> </w:t>
      </w:r>
      <w:r>
        <w:rPr>
          <w:spacing w:val="-1"/>
        </w:rPr>
        <w:t>be</w:t>
      </w:r>
      <w:r>
        <w:rPr>
          <w:spacing w:val="-4"/>
        </w:rPr>
        <w:t xml:space="preserve"> </w:t>
      </w:r>
      <w:r>
        <w:rPr>
          <w:spacing w:val="-1"/>
        </w:rPr>
        <w:t>modified.</w:t>
      </w:r>
    </w:p>
    <w:p w14:paraId="42DB7C39" w14:textId="77777777" w:rsidR="00F25ECE" w:rsidRDefault="00F25ECE" w:rsidP="00F25ECE">
      <w:r>
        <w:t>Use</w:t>
      </w:r>
      <w:r>
        <w:rPr>
          <w:spacing w:val="-1"/>
        </w:rPr>
        <w:t xml:space="preserve"> </w:t>
      </w:r>
      <w:r>
        <w:t xml:space="preserve">the </w:t>
      </w:r>
      <w:r>
        <w:rPr>
          <w:spacing w:val="2"/>
        </w:rPr>
        <w:t xml:space="preserve"> </w:t>
      </w:r>
      <w:r>
        <w:rPr>
          <w:rFonts w:ascii="Courier New"/>
        </w:rPr>
        <w:t>$ACTIVATOR_BIN/generateEncrypted[.bat]</w:t>
      </w:r>
      <w:r>
        <w:rPr>
          <w:rFonts w:ascii="Courier New"/>
          <w:spacing w:val="-71"/>
        </w:rPr>
        <w:t xml:space="preserve"> </w:t>
      </w:r>
      <w:r>
        <w:rPr>
          <w:spacing w:val="-1"/>
        </w:rPr>
        <w:t>utility</w:t>
      </w:r>
      <w:r>
        <w:rPr>
          <w:spacing w:val="1"/>
        </w:rPr>
        <w:t xml:space="preserve"> </w:t>
      </w:r>
      <w:r>
        <w:t>to</w:t>
      </w:r>
      <w:r>
        <w:rPr>
          <w:spacing w:val="2"/>
        </w:rPr>
        <w:t xml:space="preserve"> </w:t>
      </w:r>
      <w:r>
        <w:rPr>
          <w:spacing w:val="-1"/>
        </w:rPr>
        <w:t>create</w:t>
      </w:r>
      <w:r>
        <w:rPr>
          <w:spacing w:val="2"/>
        </w:rPr>
        <w:t xml:space="preserve"> </w:t>
      </w:r>
      <w:r>
        <w:rPr>
          <w:spacing w:val="-1"/>
        </w:rPr>
        <w:t>an</w:t>
      </w:r>
      <w:r>
        <w:rPr>
          <w:spacing w:val="1"/>
        </w:rPr>
        <w:t xml:space="preserve"> </w:t>
      </w:r>
      <w:r>
        <w:rPr>
          <w:spacing w:val="-1"/>
        </w:rPr>
        <w:t>encrypted</w:t>
      </w:r>
      <w:r>
        <w:rPr>
          <w:spacing w:val="73"/>
          <w:w w:val="99"/>
        </w:rPr>
        <w:t xml:space="preserve"> </w:t>
      </w:r>
      <w:r>
        <w:t>password.</w:t>
      </w:r>
    </w:p>
    <w:p w14:paraId="79395EDC" w14:textId="77777777" w:rsidR="00F25ECE" w:rsidRDefault="00F25ECE" w:rsidP="00F25ECE">
      <w:pPr>
        <w:pStyle w:val="Fixedwidthblock"/>
      </w:pPr>
      <w:r>
        <w:t>#./generateEncrypted.sh</w:t>
      </w:r>
      <w:r>
        <w:rPr>
          <w:spacing w:val="-5"/>
        </w:rPr>
        <w:t xml:space="preserve"> </w:t>
      </w:r>
      <w:r>
        <w:rPr>
          <w:spacing w:val="-8"/>
        </w:rPr>
        <w:t>–password</w:t>
      </w:r>
      <w:r>
        <w:rPr>
          <w:spacing w:val="-6"/>
        </w:rPr>
        <w:t xml:space="preserve"> </w:t>
      </w:r>
      <w:r>
        <w:rPr>
          <w:spacing w:val="-8"/>
        </w:rPr>
        <w:t>ovsapassword</w:t>
      </w:r>
    </w:p>
    <w:p w14:paraId="28F91B0E" w14:textId="77777777" w:rsidR="00F25ECE" w:rsidRDefault="00F25ECE" w:rsidP="00F25ECE">
      <w:pPr>
        <w:pStyle w:val="Fixedwidthblock"/>
        <w:rPr>
          <w:rFonts w:eastAsia="Courier New" w:hAnsi="Courier New" w:cs="Courier New"/>
        </w:rPr>
      </w:pPr>
      <w:r>
        <w:t xml:space="preserve"># </w:t>
      </w:r>
      <w:r>
        <w:rPr>
          <w:spacing w:val="-8"/>
        </w:rPr>
        <w:t xml:space="preserve">Encoded password: </w:t>
      </w:r>
      <w:r>
        <w:t>340eafbedf6d293cc3bc376bef610c0a</w:t>
      </w:r>
    </w:p>
    <w:p w14:paraId="778FA8BF" w14:textId="77777777" w:rsidR="00F25ECE" w:rsidRPr="00F35F1B" w:rsidRDefault="00F25ECE" w:rsidP="00F25ECE">
      <w:r>
        <w:t>Now</w:t>
      </w:r>
      <w:r>
        <w:rPr>
          <w:spacing w:val="-2"/>
        </w:rPr>
        <w:t xml:space="preserve"> </w:t>
      </w:r>
      <w:r>
        <w:t>the</w:t>
      </w:r>
      <w:r>
        <w:rPr>
          <w:spacing w:val="-3"/>
        </w:rPr>
        <w:t xml:space="preserve"> </w:t>
      </w:r>
      <w:r>
        <w:t>new</w:t>
      </w:r>
      <w:r>
        <w:rPr>
          <w:spacing w:val="-2"/>
        </w:rPr>
        <w:t xml:space="preserve"> </w:t>
      </w:r>
      <w:r>
        <w:t>datasource</w:t>
      </w:r>
      <w:r>
        <w:rPr>
          <w:spacing w:val="-2"/>
        </w:rPr>
        <w:t xml:space="preserve"> </w:t>
      </w:r>
      <w:r>
        <w:t>can</w:t>
      </w:r>
      <w:r>
        <w:rPr>
          <w:spacing w:val="-2"/>
        </w:rPr>
        <w:t xml:space="preserve"> </w:t>
      </w:r>
      <w:r>
        <w:t>be</w:t>
      </w:r>
      <w:r>
        <w:rPr>
          <w:spacing w:val="-2"/>
        </w:rPr>
        <w:t xml:space="preserve"> </w:t>
      </w:r>
      <w:r>
        <w:t>used</w:t>
      </w:r>
      <w:r>
        <w:rPr>
          <w:spacing w:val="-2"/>
        </w:rPr>
        <w:t xml:space="preserve"> </w:t>
      </w:r>
      <w:r>
        <w:t>to specify</w:t>
      </w:r>
      <w:r>
        <w:rPr>
          <w:spacing w:val="-3"/>
        </w:rPr>
        <w:t xml:space="preserve"> </w:t>
      </w:r>
      <w:r>
        <w:t>an</w:t>
      </w:r>
      <w:r>
        <w:rPr>
          <w:spacing w:val="-2"/>
        </w:rPr>
        <w:t xml:space="preserve"> </w:t>
      </w:r>
      <w:r>
        <w:t>additional</w:t>
      </w:r>
      <w:r>
        <w:rPr>
          <w:spacing w:val="-2"/>
        </w:rPr>
        <w:t xml:space="preserve"> </w:t>
      </w:r>
      <w:r>
        <w:t>database</w:t>
      </w:r>
      <w:r>
        <w:rPr>
          <w:spacing w:val="-2"/>
        </w:rPr>
        <w:t xml:space="preserve"> </w:t>
      </w:r>
      <w:r>
        <w:t>module</w:t>
      </w:r>
      <w:r>
        <w:rPr>
          <w:spacing w:val="-2"/>
        </w:rPr>
        <w:t xml:space="preserve"> </w:t>
      </w:r>
      <w:r>
        <w:t>in</w:t>
      </w:r>
      <w:r>
        <w:rPr>
          <w:spacing w:val="-2"/>
        </w:rPr>
        <w:t xml:space="preserve"> </w:t>
      </w:r>
      <w:r>
        <w:t xml:space="preserve">the </w:t>
      </w:r>
      <w:r w:rsidRPr="00F35F1B">
        <w:t>$ACTIVATOR_ETC/config/mwfm.xml.</w:t>
      </w:r>
    </w:p>
    <w:p w14:paraId="5D499E39" w14:textId="77777777" w:rsidR="00F25ECE" w:rsidRDefault="00F25ECE" w:rsidP="00F25ECE">
      <w:pPr>
        <w:pStyle w:val="Fixedwidthblock"/>
        <w:rPr>
          <w:rFonts w:eastAsia="Courier New" w:hAnsi="Courier New" w:cs="Courier New"/>
          <w:szCs w:val="18"/>
        </w:rPr>
      </w:pPr>
      <w:r>
        <w:t>&lt;Module&gt;</w:t>
      </w:r>
    </w:p>
    <w:p w14:paraId="6C47CDD7" w14:textId="77777777" w:rsidR="00F25ECE" w:rsidRDefault="00F25ECE" w:rsidP="00F25ECE">
      <w:pPr>
        <w:pStyle w:val="Fixedwidthblock"/>
        <w:rPr>
          <w:rFonts w:eastAsia="Courier New" w:hAnsi="Courier New" w:cs="Courier New"/>
          <w:szCs w:val="18"/>
        </w:rPr>
      </w:pPr>
      <w:r>
        <w:t xml:space="preserve">  &lt;Name&gt;newdbmodule&lt;/Name&gt;</w:t>
      </w:r>
    </w:p>
    <w:p w14:paraId="19B0A8D8" w14:textId="77777777" w:rsidR="00F25ECE" w:rsidRDefault="00F25ECE" w:rsidP="00F25ECE">
      <w:pPr>
        <w:pStyle w:val="Fixedwidthblock"/>
        <w:rPr>
          <w:rFonts w:eastAsia="Courier New" w:hAnsi="Courier New" w:cs="Courier New"/>
          <w:szCs w:val="18"/>
        </w:rPr>
      </w:pPr>
      <w:r>
        <w:t xml:space="preserve">  &lt;Class-Name&gt;com.hp.ov.activator.mwfm.engine.module.JNDIDatabaseModule</w:t>
      </w:r>
    </w:p>
    <w:p w14:paraId="294A2423" w14:textId="77777777" w:rsidR="00F25ECE" w:rsidRDefault="00F25ECE" w:rsidP="00F25ECE">
      <w:pPr>
        <w:pStyle w:val="Fixedwidthblock"/>
        <w:rPr>
          <w:rFonts w:eastAsia="Courier New" w:hAnsi="Courier New" w:cs="Courier New"/>
          <w:szCs w:val="18"/>
        </w:rPr>
      </w:pPr>
      <w:r>
        <w:t xml:space="preserve">  &lt;/Class-Name&gt;</w:t>
      </w:r>
    </w:p>
    <w:p w14:paraId="1C591900" w14:textId="542F0679" w:rsidR="00F25ECE" w:rsidRDefault="00F25ECE" w:rsidP="00F25ECE">
      <w:pPr>
        <w:pStyle w:val="Fixedwidthblock"/>
        <w:rPr>
          <w:rFonts w:eastAsia="Courier New" w:hAnsi="Courier New" w:cs="Courier New"/>
          <w:szCs w:val="18"/>
        </w:rPr>
      </w:pPr>
      <w:r>
        <w:t xml:space="preserve">  &lt;Param name="datasource_jndi_name"</w:t>
      </w:r>
      <w:r w:rsidR="005C51F0">
        <w:t xml:space="preserve"> </w:t>
      </w:r>
      <w:r>
        <w:t>value="my-jndi-name"/&gt;</w:t>
      </w:r>
    </w:p>
    <w:p w14:paraId="134B9D29" w14:textId="2120D704" w:rsidR="00FA5993" w:rsidRDefault="00F25ECE" w:rsidP="00F25ECE">
      <w:pPr>
        <w:pStyle w:val="Fixedwidthblock"/>
      </w:pPr>
      <w:r>
        <w:t>&lt;/Module&gt;</w:t>
      </w:r>
    </w:p>
    <w:p w14:paraId="2C1C6878" w14:textId="0E3BC18F" w:rsidR="00111E98" w:rsidRDefault="00111E98" w:rsidP="00111E98"/>
    <w:p w14:paraId="09FEBF9D" w14:textId="5C4F9F81" w:rsidR="00785FEC" w:rsidRPr="00785FEC" w:rsidRDefault="00785FEC" w:rsidP="006F3AE7"/>
    <w:p w14:paraId="2A1705A8" w14:textId="77777777" w:rsidR="006445C0" w:rsidRPr="00785FEC" w:rsidRDefault="006445C0"/>
    <w:sectPr w:rsidR="006445C0" w:rsidRPr="00785FEC" w:rsidSect="00EC622E">
      <w:headerReference w:type="default" r:id="rId146"/>
      <w:pgSz w:w="11907" w:h="16840" w:code="9"/>
      <w:pgMar w:top="720" w:right="720" w:bottom="720" w:left="1219"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C520C" w14:textId="77777777" w:rsidR="0096227E" w:rsidRDefault="0096227E" w:rsidP="00E914DE">
      <w:pPr>
        <w:spacing w:before="0" w:after="0"/>
      </w:pPr>
      <w:r>
        <w:separator/>
      </w:r>
    </w:p>
  </w:endnote>
  <w:endnote w:type="continuationSeparator" w:id="0">
    <w:p w14:paraId="15C4B85D" w14:textId="77777777" w:rsidR="0096227E" w:rsidRDefault="0096227E" w:rsidP="00E914D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etric Light">
    <w:altName w:val="Arial"/>
    <w:charset w:val="00"/>
    <w:family w:val="auto"/>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etric Semibold">
    <w:altName w:val="Arial"/>
    <w:charset w:val="00"/>
    <w:family w:val="auto"/>
    <w:pitch w:val="variable"/>
    <w:sig w:usb0="A000002F" w:usb1="40000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Metric Medium">
    <w:altName w:val="Arial"/>
    <w:charset w:val="00"/>
    <w:family w:val="auto"/>
    <w:pitch w:val="variable"/>
    <w:sig w:usb0="00000007" w:usb1="00000000" w:usb2="00000000" w:usb3="00000000" w:csb0="00000093" w:csb1="00000000"/>
  </w:font>
  <w:font w:name="Metric">
    <w:altName w:val="Times New Roman"/>
    <w:charset w:val="00"/>
    <w:family w:val="auto"/>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09F" w:csb1="00000000"/>
  </w:font>
  <w:font w:name="HPE Simple TT">
    <w:altName w:val="Courier New"/>
    <w:charset w:val="00"/>
    <w:family w:val="modern"/>
    <w:pitch w:val="fixed"/>
    <w:sig w:usb0="A00000FF" w:usb1="5000204A" w:usb2="00000000" w:usb3="00000000" w:csb0="00000093" w:csb1="00000000"/>
  </w:font>
  <w:font w:name="Segoe UI">
    <w:panose1 w:val="020B0502040204020203"/>
    <w:charset w:val="00"/>
    <w:family w:val="swiss"/>
    <w:pitch w:val="variable"/>
    <w:sig w:usb0="E4002EFF" w:usb1="C000E47F"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NewCenturySchlbk-Roman">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D5E32" w14:textId="77777777" w:rsidR="00B04B37" w:rsidRDefault="0096227E">
    <w:pPr>
      <w:spacing w:line="14" w:lineRule="auto"/>
      <w:rPr>
        <w:sz w:val="20"/>
        <w:szCs w:val="20"/>
      </w:rPr>
    </w:pPr>
    <w:r>
      <w:pict w14:anchorId="3CA07DE9">
        <v:group id="_x0000_s2093" style="position:absolute;margin-left:53.5pt;margin-top:742.05pt;width:505pt;height:.1pt;z-index:-251657216;mso-position-horizontal-relative:page;mso-position-vertical-relative:page" coordorigin="1070,14841" coordsize="10100,2">
          <v:shape id="_x0000_s2094" style="position:absolute;left:1070;top:14841;width:10100;height:2" coordorigin="1070,14841" coordsize="10100,0" path="m1070,14841r10100,e" filled="f" strokeweight="1.12pt">
            <v:path arrowok="t"/>
          </v:shape>
          <w10:wrap anchorx="page" anchory="page"/>
        </v:group>
      </w:pict>
    </w:r>
    <w:r>
      <w:pict w14:anchorId="740B277D">
        <v:shapetype id="_x0000_t202" coordsize="21600,21600" o:spt="202" path="m,l,21600r21600,l21600,xe">
          <v:stroke joinstyle="miter"/>
          <v:path gradientshapeok="t" o:connecttype="rect"/>
        </v:shapetype>
        <v:shape id="_x0000_s2095" type="#_x0000_t202" style="position:absolute;margin-left:52.85pt;margin-top:745.65pt;width:15.05pt;height:12pt;z-index:-251656192;mso-position-horizontal-relative:page;mso-position-vertical-relative:page" filled="f" stroked="f">
          <v:textbox style="mso-next-textbox:#_x0000_s2095" inset="0,0,0,0">
            <w:txbxContent>
              <w:p w14:paraId="3C4E4295" w14:textId="77777777" w:rsidR="00B04B37" w:rsidRDefault="00B04B37">
                <w:pPr>
                  <w:spacing w:line="223" w:lineRule="exact"/>
                  <w:ind w:left="40"/>
                  <w:rPr>
                    <w:rFonts w:ascii="Arial" w:eastAsia="Arial" w:hAnsi="Arial" w:cs="Arial"/>
                    <w:sz w:val="20"/>
                    <w:szCs w:val="20"/>
                  </w:rPr>
                </w:pPr>
                <w:r>
                  <w:fldChar w:fldCharType="begin"/>
                </w:r>
                <w:r>
                  <w:rPr>
                    <w:rFonts w:ascii="Arial"/>
                    <w:b/>
                    <w:sz w:val="20"/>
                  </w:rPr>
                  <w:instrText xml:space="preserve"> PAGE </w:instrText>
                </w:r>
                <w:r>
                  <w:fldChar w:fldCharType="separate"/>
                </w:r>
                <w:r>
                  <w:rPr>
                    <w:rFonts w:ascii="Arial"/>
                    <w:b/>
                    <w:noProof/>
                    <w:sz w:val="20"/>
                  </w:rPr>
                  <w:t>68</w:t>
                </w:r>
                <w:r>
                  <w:fldChar w:fldCharType="end"/>
                </w:r>
              </w:p>
            </w:txbxContent>
          </v:textbox>
          <w10:wrap anchorx="page" anchory="page"/>
        </v:shape>
      </w:pict>
    </w:r>
    <w:r>
      <w:pict w14:anchorId="6AF6CA10">
        <v:shape id="_x0000_s2096" type="#_x0000_t202" style="position:absolute;margin-left:510.9pt;margin-top:746.1pt;width:48.15pt;height:12pt;z-index:-251655168;mso-position-horizontal-relative:page;mso-position-vertical-relative:page" filled="f" stroked="f">
          <v:textbox style="mso-next-textbox:#_x0000_s2096" inset="0,0,0,0">
            <w:txbxContent>
              <w:p w14:paraId="215D2BF1" w14:textId="77777777" w:rsidR="00B04B37" w:rsidRDefault="00B04B37">
                <w:pPr>
                  <w:spacing w:line="223" w:lineRule="exact"/>
                  <w:ind w:left="20"/>
                  <w:rPr>
                    <w:rFonts w:ascii="Arial" w:eastAsia="Arial" w:hAnsi="Arial" w:cs="Arial"/>
                    <w:sz w:val="20"/>
                    <w:szCs w:val="20"/>
                  </w:rPr>
                </w:pPr>
                <w:r>
                  <w:rPr>
                    <w:rFonts w:ascii="Arial"/>
                    <w:b/>
                    <w:color w:val="0000FF"/>
                    <w:sz w:val="20"/>
                  </w:rPr>
                  <w:t>Chapter</w:t>
                </w:r>
                <w:r>
                  <w:rPr>
                    <w:rFonts w:ascii="Arial"/>
                    <w:b/>
                    <w:color w:val="0000FF"/>
                    <w:spacing w:val="-3"/>
                    <w:sz w:val="20"/>
                  </w:rPr>
                  <w:t xml:space="preserve"> </w:t>
                </w:r>
                <w:r>
                  <w:rPr>
                    <w:rFonts w:ascii="Arial"/>
                    <w:b/>
                    <w:color w:val="0000FF"/>
                    <w:sz w:val="20"/>
                  </w:rPr>
                  <w:t>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AFEFA4" w14:textId="52B1C36C" w:rsidR="00B04B37" w:rsidRDefault="00B04B37">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B6B156" w14:textId="77777777" w:rsidR="0096227E" w:rsidRDefault="0096227E" w:rsidP="00E914DE">
      <w:pPr>
        <w:spacing w:before="0" w:after="0"/>
      </w:pPr>
      <w:r>
        <w:separator/>
      </w:r>
    </w:p>
  </w:footnote>
  <w:footnote w:type="continuationSeparator" w:id="0">
    <w:p w14:paraId="15CB88CE" w14:textId="77777777" w:rsidR="0096227E" w:rsidRDefault="0096227E" w:rsidP="00E914D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0F88B" w14:textId="1F766166" w:rsidR="00B04B37" w:rsidRPr="006C367D" w:rsidRDefault="00B04B37" w:rsidP="009765B0">
    <w:pPr>
      <w:pStyle w:val="Header"/>
      <w:spacing w:before="100" w:after="100"/>
      <w:jc w:val="right"/>
      <w:rPr>
        <w:rFonts w:ascii="Metric Semibold" w:hAnsi="Metric Semibold"/>
      </w:rPr>
    </w:pPr>
    <w:r>
      <w:rPr>
        <w:noProof/>
      </w:rPr>
      <w:fldChar w:fldCharType="begin"/>
    </w:r>
    <w:r>
      <w:rPr>
        <w:noProof/>
      </w:rPr>
      <w:instrText xml:space="preserve"> STYLEREF  "Heading 1"  \* MERGEFORMAT </w:instrText>
    </w:r>
    <w:r>
      <w:rPr>
        <w:noProof/>
      </w:rPr>
      <w:fldChar w:fldCharType="separate"/>
    </w:r>
    <w:r w:rsidR="008B544D">
      <w:rPr>
        <w:noProof/>
      </w:rPr>
      <w:br/>
      <w:t>Workflow Manager Module Library</w:t>
    </w:r>
    <w:r>
      <w:rPr>
        <w:noProof/>
      </w:rPr>
      <w:fldChar w:fldCharType="end"/>
    </w:r>
    <w:r>
      <w:t xml:space="preserve"> </w:t>
    </w:r>
    <w:r w:rsidRPr="00267945">
      <w:rPr>
        <w:rFonts w:ascii="Metric Semibold" w:hAnsi="Metric Semibold"/>
      </w:rPr>
      <w:t xml:space="preserve">  </w:t>
    </w:r>
    <w:r>
      <w:rPr>
        <w:rFonts w:ascii="Metric Semibold" w:hAnsi="Metric Semibold"/>
      </w:rPr>
      <w:fldChar w:fldCharType="begin"/>
    </w:r>
    <w:r>
      <w:rPr>
        <w:rFonts w:ascii="Metric Semibold" w:hAnsi="Metric Semibold"/>
      </w:rPr>
      <w:instrText xml:space="preserve"> PAGE</w:instrText>
    </w:r>
    <w:r>
      <w:rPr>
        <w:rFonts w:ascii="Metric Semibold" w:hAnsi="Metric Semibold"/>
      </w:rPr>
      <w:fldChar w:fldCharType="separate"/>
    </w:r>
    <w:r w:rsidR="008B544D">
      <w:rPr>
        <w:rFonts w:ascii="Metric Semibold" w:hAnsi="Metric Semibold"/>
        <w:noProof/>
      </w:rPr>
      <w:t>327</w:t>
    </w:r>
    <w:r>
      <w:rPr>
        <w:rFonts w:ascii="Metric Semibold" w:hAnsi="Metric Semibold"/>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A529B" w14:textId="77777777" w:rsidR="00B04B37" w:rsidRDefault="00B04B37">
    <w:pPr>
      <w:spacing w:line="14" w:lineRule="auto"/>
      <w:rPr>
        <w:sz w:val="20"/>
        <w:szCs w:val="20"/>
      </w:rPr>
    </w:pPr>
    <w:r>
      <w:rPr>
        <w:noProof/>
      </w:rPr>
      <w:drawing>
        <wp:anchor distT="0" distB="0" distL="114300" distR="114300" simplePos="0" relativeHeight="251678720" behindDoc="1" locked="0" layoutInCell="1" allowOverlap="1" wp14:anchorId="628D389C" wp14:editId="5EC1AB03">
          <wp:simplePos x="0" y="0"/>
          <wp:positionH relativeFrom="page">
            <wp:posOffset>1165860</wp:posOffset>
          </wp:positionH>
          <wp:positionV relativeFrom="page">
            <wp:posOffset>2404110</wp:posOffset>
          </wp:positionV>
          <wp:extent cx="5440680" cy="5250815"/>
          <wp:effectExtent l="0" t="0" r="762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40680" cy="525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46CA72F9" wp14:editId="5FA98EF9">
              <wp:simplePos x="0" y="0"/>
              <wp:positionH relativeFrom="page">
                <wp:posOffset>673100</wp:posOffset>
              </wp:positionH>
              <wp:positionV relativeFrom="page">
                <wp:posOffset>401955</wp:posOffset>
              </wp:positionV>
              <wp:extent cx="1603375" cy="329565"/>
              <wp:effectExtent l="0" t="1905" r="0" b="1905"/>
              <wp:wrapNone/>
              <wp:docPr id="444" name="Text Box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3375"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CF9CE" w14:textId="77777777" w:rsidR="00B04B37" w:rsidRDefault="00B04B37">
                          <w:pPr>
                            <w:pStyle w:val="BodyText"/>
                            <w:spacing w:line="223" w:lineRule="exact"/>
                            <w:ind w:left="20"/>
                            <w:rPr>
                              <w:rFonts w:ascii="Arial" w:eastAsia="Arial" w:hAnsi="Arial" w:cs="Arial"/>
                            </w:rPr>
                          </w:pPr>
                          <w:r>
                            <w:rPr>
                              <w:rFonts w:ascii="Arial"/>
                              <w:color w:val="0000FF"/>
                              <w:spacing w:val="-35"/>
                            </w:rPr>
                            <w:t>W</w:t>
                          </w:r>
                          <w:r>
                            <w:rPr>
                              <w:rFonts w:ascii="Arial"/>
                              <w:color w:val="0000FF"/>
                              <w:spacing w:val="-11"/>
                            </w:rPr>
                            <w:t>r</w:t>
                          </w:r>
                          <w:r>
                            <w:rPr>
                              <w:rFonts w:ascii="Arial"/>
                              <w:color w:val="0000FF"/>
                              <w:spacing w:val="-9"/>
                            </w:rPr>
                            <w:t>i</w:t>
                          </w:r>
                          <w:r>
                            <w:rPr>
                              <w:rFonts w:ascii="Arial"/>
                              <w:color w:val="0000FF"/>
                              <w:spacing w:val="-12"/>
                            </w:rPr>
                            <w:t>t</w:t>
                          </w:r>
                          <w:r>
                            <w:rPr>
                              <w:rFonts w:ascii="Arial"/>
                              <w:color w:val="0000FF"/>
                              <w:spacing w:val="-9"/>
                            </w:rPr>
                            <w:t>i</w:t>
                          </w:r>
                          <w:r>
                            <w:rPr>
                              <w:rFonts w:ascii="Arial"/>
                              <w:color w:val="0000FF"/>
                              <w:spacing w:val="-21"/>
                            </w:rPr>
                            <w:t>n</w:t>
                          </w:r>
                          <w:r>
                            <w:rPr>
                              <w:rFonts w:ascii="Arial"/>
                              <w:color w:val="0000FF"/>
                            </w:rPr>
                            <w:t>g</w:t>
                          </w:r>
                          <w:r>
                            <w:rPr>
                              <w:rFonts w:ascii="Arial"/>
                              <w:color w:val="0000FF"/>
                              <w:spacing w:val="-26"/>
                            </w:rPr>
                            <w:t xml:space="preserve"> </w:t>
                          </w:r>
                          <w:r>
                            <w:rPr>
                              <w:rFonts w:ascii="Arial"/>
                              <w:color w:val="0000FF"/>
                              <w:spacing w:val="-40"/>
                            </w:rPr>
                            <w:t>W</w:t>
                          </w:r>
                          <w:r>
                            <w:rPr>
                              <w:rFonts w:ascii="Arial"/>
                              <w:color w:val="0000FF"/>
                              <w:spacing w:val="-21"/>
                            </w:rPr>
                            <w:t>o</w:t>
                          </w:r>
                          <w:r>
                            <w:rPr>
                              <w:rFonts w:ascii="Arial"/>
                              <w:color w:val="0000FF"/>
                              <w:spacing w:val="-11"/>
                            </w:rPr>
                            <w:t>r</w:t>
                          </w:r>
                          <w:r>
                            <w:rPr>
                              <w:rFonts w:ascii="Arial"/>
                              <w:color w:val="0000FF"/>
                              <w:spacing w:val="-19"/>
                            </w:rPr>
                            <w:t>k</w:t>
                          </w:r>
                          <w:r>
                            <w:rPr>
                              <w:rFonts w:ascii="Arial"/>
                              <w:color w:val="0000FF"/>
                              <w:spacing w:val="-11"/>
                            </w:rPr>
                            <w:t>f</w:t>
                          </w:r>
                          <w:r>
                            <w:rPr>
                              <w:rFonts w:ascii="Arial"/>
                              <w:color w:val="0000FF"/>
                              <w:spacing w:val="-9"/>
                            </w:rPr>
                            <w:t>l</w:t>
                          </w:r>
                          <w:r>
                            <w:rPr>
                              <w:rFonts w:ascii="Arial"/>
                              <w:color w:val="0000FF"/>
                              <w:spacing w:val="-23"/>
                            </w:rPr>
                            <w:t>o</w:t>
                          </w:r>
                          <w:r>
                            <w:rPr>
                              <w:rFonts w:ascii="Arial"/>
                              <w:color w:val="0000FF"/>
                            </w:rPr>
                            <w:t>w</w:t>
                          </w:r>
                          <w:r>
                            <w:rPr>
                              <w:rFonts w:ascii="Arial"/>
                              <w:color w:val="0000FF"/>
                              <w:spacing w:val="-34"/>
                            </w:rPr>
                            <w:t xml:space="preserve"> </w:t>
                          </w:r>
                          <w:r>
                            <w:rPr>
                              <w:rFonts w:ascii="Arial"/>
                              <w:color w:val="0000FF"/>
                              <w:spacing w:val="-31"/>
                            </w:rPr>
                            <w:t>M</w:t>
                          </w:r>
                          <w:r>
                            <w:rPr>
                              <w:rFonts w:ascii="Arial"/>
                              <w:color w:val="0000FF"/>
                              <w:spacing w:val="-21"/>
                            </w:rPr>
                            <w:t>anage</w:t>
                          </w:r>
                          <w:r>
                            <w:rPr>
                              <w:rFonts w:ascii="Arial"/>
                              <w:color w:val="0000FF"/>
                            </w:rPr>
                            <w:t>r</w:t>
                          </w:r>
                          <w:r>
                            <w:rPr>
                              <w:rFonts w:ascii="Arial"/>
                              <w:color w:val="0000FF"/>
                              <w:spacing w:val="-16"/>
                            </w:rPr>
                            <w:t xml:space="preserve"> </w:t>
                          </w:r>
                          <w:r>
                            <w:rPr>
                              <w:rFonts w:ascii="Arial"/>
                              <w:color w:val="0000FF"/>
                              <w:spacing w:val="-27"/>
                            </w:rPr>
                            <w:t>C</w:t>
                          </w:r>
                          <w:r>
                            <w:rPr>
                              <w:rFonts w:ascii="Arial"/>
                              <w:color w:val="0000FF"/>
                              <w:spacing w:val="-9"/>
                            </w:rPr>
                            <w:t>li</w:t>
                          </w:r>
                          <w:r>
                            <w:rPr>
                              <w:rFonts w:ascii="Arial"/>
                              <w:color w:val="0000FF"/>
                              <w:spacing w:val="-21"/>
                            </w:rPr>
                            <w:t>en</w:t>
                          </w:r>
                          <w:r>
                            <w:rPr>
                              <w:rFonts w:ascii="Arial"/>
                              <w:color w:val="0000FF"/>
                              <w:spacing w:val="-11"/>
                            </w:rPr>
                            <w:t>t</w:t>
                          </w:r>
                          <w:r>
                            <w:rPr>
                              <w:rFonts w:ascii="Arial"/>
                              <w:color w:val="0000FF"/>
                            </w:rPr>
                            <w:t>s</w:t>
                          </w:r>
                        </w:p>
                        <w:p w14:paraId="1B983086" w14:textId="77777777" w:rsidR="00B04B37" w:rsidRDefault="00B04B37">
                          <w:pPr>
                            <w:spacing w:before="49"/>
                            <w:ind w:left="20"/>
                            <w:rPr>
                              <w:rFonts w:ascii="Arial" w:eastAsia="Arial" w:hAnsi="Arial" w:cs="Arial"/>
                              <w:sz w:val="20"/>
                              <w:szCs w:val="20"/>
                            </w:rPr>
                          </w:pPr>
                          <w:bookmarkStart w:id="1217" w:name="_TOC_250020"/>
                          <w:r>
                            <w:rPr>
                              <w:rFonts w:ascii="Arial"/>
                              <w:b/>
                              <w:color w:val="0000FF"/>
                              <w:spacing w:val="-22"/>
                              <w:sz w:val="20"/>
                            </w:rPr>
                            <w:t>Examples</w:t>
                          </w:r>
                          <w:bookmarkEnd w:id="1217"/>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A72F9" id="_x0000_t202" coordsize="21600,21600" o:spt="202" path="m,l,21600r21600,l21600,xe">
              <v:stroke joinstyle="miter"/>
              <v:path gradientshapeok="t" o:connecttype="rect"/>
            </v:shapetype>
            <v:shape id="Text Box 444" o:spid="_x0000_s1028" type="#_x0000_t202" style="position:absolute;margin-left:53pt;margin-top:31.65pt;width:126.25pt;height:25.9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UzsgIAALQ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" filled="f" stroked="f">
              <v:textbox inset="0,0,0,0">
                <w:txbxContent>
                  <w:p w14:paraId="5DCCF9CE" w14:textId="77777777" w:rsidR="00B04B37" w:rsidRDefault="00B04B37">
                    <w:pPr>
                      <w:pStyle w:val="BodyText"/>
                      <w:spacing w:line="223" w:lineRule="exact"/>
                      <w:ind w:left="20"/>
                      <w:rPr>
                        <w:rFonts w:ascii="Arial" w:eastAsia="Arial" w:hAnsi="Arial" w:cs="Arial"/>
                      </w:rPr>
                    </w:pPr>
                    <w:r>
                      <w:rPr>
                        <w:rFonts w:ascii="Arial"/>
                        <w:color w:val="0000FF"/>
                        <w:spacing w:val="-35"/>
                      </w:rPr>
                      <w:t>W</w:t>
                    </w:r>
                    <w:r>
                      <w:rPr>
                        <w:rFonts w:ascii="Arial"/>
                        <w:color w:val="0000FF"/>
                        <w:spacing w:val="-11"/>
                      </w:rPr>
                      <w:t>r</w:t>
                    </w:r>
                    <w:r>
                      <w:rPr>
                        <w:rFonts w:ascii="Arial"/>
                        <w:color w:val="0000FF"/>
                        <w:spacing w:val="-9"/>
                      </w:rPr>
                      <w:t>i</w:t>
                    </w:r>
                    <w:r>
                      <w:rPr>
                        <w:rFonts w:ascii="Arial"/>
                        <w:color w:val="0000FF"/>
                        <w:spacing w:val="-12"/>
                      </w:rPr>
                      <w:t>t</w:t>
                    </w:r>
                    <w:r>
                      <w:rPr>
                        <w:rFonts w:ascii="Arial"/>
                        <w:color w:val="0000FF"/>
                        <w:spacing w:val="-9"/>
                      </w:rPr>
                      <w:t>i</w:t>
                    </w:r>
                    <w:r>
                      <w:rPr>
                        <w:rFonts w:ascii="Arial"/>
                        <w:color w:val="0000FF"/>
                        <w:spacing w:val="-21"/>
                      </w:rPr>
                      <w:t>n</w:t>
                    </w:r>
                    <w:r>
                      <w:rPr>
                        <w:rFonts w:ascii="Arial"/>
                        <w:color w:val="0000FF"/>
                      </w:rPr>
                      <w:t>g</w:t>
                    </w:r>
                    <w:r>
                      <w:rPr>
                        <w:rFonts w:ascii="Arial"/>
                        <w:color w:val="0000FF"/>
                        <w:spacing w:val="-26"/>
                      </w:rPr>
                      <w:t xml:space="preserve"> </w:t>
                    </w:r>
                    <w:r>
                      <w:rPr>
                        <w:rFonts w:ascii="Arial"/>
                        <w:color w:val="0000FF"/>
                        <w:spacing w:val="-40"/>
                      </w:rPr>
                      <w:t>W</w:t>
                    </w:r>
                    <w:r>
                      <w:rPr>
                        <w:rFonts w:ascii="Arial"/>
                        <w:color w:val="0000FF"/>
                        <w:spacing w:val="-21"/>
                      </w:rPr>
                      <w:t>o</w:t>
                    </w:r>
                    <w:r>
                      <w:rPr>
                        <w:rFonts w:ascii="Arial"/>
                        <w:color w:val="0000FF"/>
                        <w:spacing w:val="-11"/>
                      </w:rPr>
                      <w:t>r</w:t>
                    </w:r>
                    <w:r>
                      <w:rPr>
                        <w:rFonts w:ascii="Arial"/>
                        <w:color w:val="0000FF"/>
                        <w:spacing w:val="-19"/>
                      </w:rPr>
                      <w:t>k</w:t>
                    </w:r>
                    <w:r>
                      <w:rPr>
                        <w:rFonts w:ascii="Arial"/>
                        <w:color w:val="0000FF"/>
                        <w:spacing w:val="-11"/>
                      </w:rPr>
                      <w:t>f</w:t>
                    </w:r>
                    <w:r>
                      <w:rPr>
                        <w:rFonts w:ascii="Arial"/>
                        <w:color w:val="0000FF"/>
                        <w:spacing w:val="-9"/>
                      </w:rPr>
                      <w:t>l</w:t>
                    </w:r>
                    <w:r>
                      <w:rPr>
                        <w:rFonts w:ascii="Arial"/>
                        <w:color w:val="0000FF"/>
                        <w:spacing w:val="-23"/>
                      </w:rPr>
                      <w:t>o</w:t>
                    </w:r>
                    <w:r>
                      <w:rPr>
                        <w:rFonts w:ascii="Arial"/>
                        <w:color w:val="0000FF"/>
                      </w:rPr>
                      <w:t>w</w:t>
                    </w:r>
                    <w:r>
                      <w:rPr>
                        <w:rFonts w:ascii="Arial"/>
                        <w:color w:val="0000FF"/>
                        <w:spacing w:val="-34"/>
                      </w:rPr>
                      <w:t xml:space="preserve"> </w:t>
                    </w:r>
                    <w:r>
                      <w:rPr>
                        <w:rFonts w:ascii="Arial"/>
                        <w:color w:val="0000FF"/>
                        <w:spacing w:val="-31"/>
                      </w:rPr>
                      <w:t>M</w:t>
                    </w:r>
                    <w:r>
                      <w:rPr>
                        <w:rFonts w:ascii="Arial"/>
                        <w:color w:val="0000FF"/>
                        <w:spacing w:val="-21"/>
                      </w:rPr>
                      <w:t>anage</w:t>
                    </w:r>
                    <w:r>
                      <w:rPr>
                        <w:rFonts w:ascii="Arial"/>
                        <w:color w:val="0000FF"/>
                      </w:rPr>
                      <w:t>r</w:t>
                    </w:r>
                    <w:r>
                      <w:rPr>
                        <w:rFonts w:ascii="Arial"/>
                        <w:color w:val="0000FF"/>
                        <w:spacing w:val="-16"/>
                      </w:rPr>
                      <w:t xml:space="preserve"> </w:t>
                    </w:r>
                    <w:r>
                      <w:rPr>
                        <w:rFonts w:ascii="Arial"/>
                        <w:color w:val="0000FF"/>
                        <w:spacing w:val="-27"/>
                      </w:rPr>
                      <w:t>C</w:t>
                    </w:r>
                    <w:r>
                      <w:rPr>
                        <w:rFonts w:ascii="Arial"/>
                        <w:color w:val="0000FF"/>
                        <w:spacing w:val="-9"/>
                      </w:rPr>
                      <w:t>li</w:t>
                    </w:r>
                    <w:r>
                      <w:rPr>
                        <w:rFonts w:ascii="Arial"/>
                        <w:color w:val="0000FF"/>
                        <w:spacing w:val="-21"/>
                      </w:rPr>
                      <w:t>en</w:t>
                    </w:r>
                    <w:r>
                      <w:rPr>
                        <w:rFonts w:ascii="Arial"/>
                        <w:color w:val="0000FF"/>
                        <w:spacing w:val="-11"/>
                      </w:rPr>
                      <w:t>t</w:t>
                    </w:r>
                    <w:r>
                      <w:rPr>
                        <w:rFonts w:ascii="Arial"/>
                        <w:color w:val="0000FF"/>
                      </w:rPr>
                      <w:t>s</w:t>
                    </w:r>
                  </w:p>
                  <w:p w14:paraId="1B983086" w14:textId="77777777" w:rsidR="00B04B37" w:rsidRDefault="00B04B37">
                    <w:pPr>
                      <w:spacing w:before="49"/>
                      <w:ind w:left="20"/>
                      <w:rPr>
                        <w:rFonts w:ascii="Arial" w:eastAsia="Arial" w:hAnsi="Arial" w:cs="Arial"/>
                        <w:sz w:val="20"/>
                        <w:szCs w:val="20"/>
                      </w:rPr>
                    </w:pPr>
                    <w:bookmarkStart w:id="1218" w:name="_TOC_250020"/>
                    <w:r>
                      <w:rPr>
                        <w:rFonts w:ascii="Arial"/>
                        <w:b/>
                        <w:color w:val="0000FF"/>
                        <w:spacing w:val="-22"/>
                        <w:sz w:val="20"/>
                      </w:rPr>
                      <w:t>Examples</w:t>
                    </w:r>
                    <w:bookmarkEnd w:id="1218"/>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DECF3" w14:textId="77777777" w:rsidR="00B04B37" w:rsidRDefault="00B04B37">
    <w:pPr>
      <w:spacing w:line="14" w:lineRule="auto"/>
      <w:rPr>
        <w:sz w:val="20"/>
        <w:szCs w:val="20"/>
      </w:rPr>
    </w:pPr>
    <w:r>
      <w:rPr>
        <w:noProof/>
      </w:rPr>
      <w:drawing>
        <wp:anchor distT="0" distB="0" distL="114300" distR="114300" simplePos="0" relativeHeight="251683840" behindDoc="1" locked="0" layoutInCell="1" allowOverlap="1" wp14:anchorId="72E95314" wp14:editId="7C2513BC">
          <wp:simplePos x="0" y="0"/>
          <wp:positionH relativeFrom="page">
            <wp:posOffset>1165860</wp:posOffset>
          </wp:positionH>
          <wp:positionV relativeFrom="page">
            <wp:posOffset>2404110</wp:posOffset>
          </wp:positionV>
          <wp:extent cx="5440680" cy="5250815"/>
          <wp:effectExtent l="0" t="0" r="762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40680" cy="525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1" locked="0" layoutInCell="1" allowOverlap="1" wp14:anchorId="3572FBAC" wp14:editId="172DD060">
              <wp:simplePos x="0" y="0"/>
              <wp:positionH relativeFrom="page">
                <wp:posOffset>673100</wp:posOffset>
              </wp:positionH>
              <wp:positionV relativeFrom="page">
                <wp:posOffset>401955</wp:posOffset>
              </wp:positionV>
              <wp:extent cx="3396615" cy="329565"/>
              <wp:effectExtent l="0" t="1905" r="0" b="190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6615" cy="329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7F3D2" w14:textId="77777777" w:rsidR="00B04B37" w:rsidRDefault="00B04B37">
                          <w:pPr>
                            <w:pStyle w:val="BodyText"/>
                            <w:spacing w:line="223" w:lineRule="exact"/>
                            <w:ind w:left="20"/>
                            <w:rPr>
                              <w:rFonts w:ascii="Arial" w:eastAsia="Arial" w:hAnsi="Arial" w:cs="Arial"/>
                            </w:rPr>
                          </w:pPr>
                          <w:r>
                            <w:rPr>
                              <w:rFonts w:ascii="Arial"/>
                              <w:color w:val="0000FF"/>
                              <w:spacing w:val="-16"/>
                            </w:rPr>
                            <w:t>Configuring</w:t>
                          </w:r>
                          <w:r>
                            <w:rPr>
                              <w:rFonts w:ascii="Arial"/>
                              <w:color w:val="0000FF"/>
                              <w:spacing w:val="-27"/>
                            </w:rPr>
                            <w:t xml:space="preserve"> </w:t>
                          </w:r>
                          <w:r>
                            <w:rPr>
                              <w:rFonts w:ascii="Arial"/>
                              <w:color w:val="0000FF"/>
                              <w:spacing w:val="-15"/>
                            </w:rPr>
                            <w:t>Service</w:t>
                          </w:r>
                          <w:r>
                            <w:rPr>
                              <w:rFonts w:ascii="Arial"/>
                              <w:color w:val="0000FF"/>
                              <w:spacing w:val="-26"/>
                            </w:rPr>
                            <w:t xml:space="preserve"> </w:t>
                          </w:r>
                          <w:r>
                            <w:rPr>
                              <w:rFonts w:ascii="Arial"/>
                              <w:color w:val="0000FF"/>
                              <w:spacing w:val="-16"/>
                            </w:rPr>
                            <w:t>Activator</w:t>
                          </w:r>
                          <w:r>
                            <w:rPr>
                              <w:rFonts w:ascii="Arial"/>
                              <w:color w:val="0000FF"/>
                              <w:spacing w:val="-17"/>
                            </w:rPr>
                            <w:t xml:space="preserve"> </w:t>
                          </w:r>
                          <w:r>
                            <w:rPr>
                              <w:rFonts w:ascii="Arial"/>
                              <w:color w:val="0000FF"/>
                              <w:spacing w:val="-6"/>
                            </w:rPr>
                            <w:t>to</w:t>
                          </w:r>
                          <w:r>
                            <w:rPr>
                              <w:rFonts w:ascii="Arial"/>
                              <w:color w:val="0000FF"/>
                              <w:spacing w:val="-27"/>
                            </w:rPr>
                            <w:t xml:space="preserve"> </w:t>
                          </w:r>
                          <w:r>
                            <w:rPr>
                              <w:rFonts w:ascii="Arial"/>
                              <w:color w:val="0000FF"/>
                              <w:spacing w:val="-16"/>
                            </w:rPr>
                            <w:t>Use</w:t>
                          </w:r>
                          <w:r>
                            <w:rPr>
                              <w:rFonts w:ascii="Arial"/>
                              <w:color w:val="0000FF"/>
                              <w:spacing w:val="-26"/>
                            </w:rPr>
                            <w:t xml:space="preserve"> </w:t>
                          </w:r>
                          <w:r>
                            <w:rPr>
                              <w:rFonts w:ascii="Arial"/>
                              <w:color w:val="0000FF"/>
                              <w:spacing w:val="-17"/>
                            </w:rPr>
                            <w:t>Secure</w:t>
                          </w:r>
                          <w:r>
                            <w:rPr>
                              <w:rFonts w:ascii="Arial"/>
                              <w:color w:val="0000FF"/>
                              <w:spacing w:val="-26"/>
                            </w:rPr>
                            <w:t xml:space="preserve"> </w:t>
                          </w:r>
                          <w:r>
                            <w:rPr>
                              <w:rFonts w:ascii="Arial"/>
                              <w:color w:val="0000FF"/>
                              <w:spacing w:val="-19"/>
                            </w:rPr>
                            <w:t>Socket</w:t>
                          </w:r>
                          <w:r>
                            <w:rPr>
                              <w:rFonts w:ascii="Arial"/>
                              <w:color w:val="0000FF"/>
                              <w:spacing w:val="-15"/>
                            </w:rPr>
                            <w:t xml:space="preserve"> </w:t>
                          </w:r>
                          <w:r>
                            <w:rPr>
                              <w:rFonts w:ascii="Arial"/>
                              <w:color w:val="0000FF"/>
                              <w:spacing w:val="-19"/>
                            </w:rPr>
                            <w:t>Layer</w:t>
                          </w:r>
                          <w:r>
                            <w:rPr>
                              <w:rFonts w:ascii="Arial"/>
                              <w:color w:val="0000FF"/>
                              <w:spacing w:val="-17"/>
                            </w:rPr>
                            <w:t xml:space="preserve"> (SSL) Protocol</w:t>
                          </w:r>
                        </w:p>
                        <w:p w14:paraId="42C18BB7" w14:textId="77777777" w:rsidR="00B04B37" w:rsidRDefault="00B04B37">
                          <w:pPr>
                            <w:spacing w:before="49"/>
                            <w:ind w:left="20"/>
                            <w:rPr>
                              <w:rFonts w:ascii="Arial" w:eastAsia="Arial" w:hAnsi="Arial" w:cs="Arial"/>
                              <w:sz w:val="20"/>
                              <w:szCs w:val="20"/>
                            </w:rPr>
                          </w:pPr>
                          <w:r>
                            <w:rPr>
                              <w:rFonts w:ascii="Arial"/>
                              <w:b/>
                              <w:color w:val="0000FF"/>
                              <w:spacing w:val="-17"/>
                              <w:sz w:val="20"/>
                            </w:rPr>
                            <w:t>Using</w:t>
                          </w:r>
                          <w:r>
                            <w:rPr>
                              <w:rFonts w:ascii="Arial"/>
                              <w:b/>
                              <w:color w:val="0000FF"/>
                              <w:spacing w:val="-29"/>
                              <w:sz w:val="20"/>
                            </w:rPr>
                            <w:t xml:space="preserve"> </w:t>
                          </w:r>
                          <w:r>
                            <w:rPr>
                              <w:rFonts w:ascii="Arial"/>
                              <w:b/>
                              <w:color w:val="0000FF"/>
                              <w:spacing w:val="-17"/>
                              <w:sz w:val="20"/>
                            </w:rPr>
                            <w:t>SSL</w:t>
                          </w:r>
                          <w:r>
                            <w:rPr>
                              <w:rFonts w:ascii="Arial"/>
                              <w:b/>
                              <w:color w:val="0000FF"/>
                              <w:spacing w:val="-29"/>
                              <w:sz w:val="20"/>
                            </w:rPr>
                            <w:t xml:space="preserve"> </w:t>
                          </w:r>
                          <w:r>
                            <w:rPr>
                              <w:rFonts w:ascii="Arial"/>
                              <w:b/>
                              <w:color w:val="0000FF"/>
                              <w:spacing w:val="-14"/>
                              <w:sz w:val="20"/>
                            </w:rPr>
                            <w:t>with</w:t>
                          </w:r>
                          <w:r>
                            <w:rPr>
                              <w:rFonts w:ascii="Arial"/>
                              <w:b/>
                              <w:color w:val="0000FF"/>
                              <w:spacing w:val="-28"/>
                              <w:sz w:val="20"/>
                            </w:rPr>
                            <w:t xml:space="preserve"> </w:t>
                          </w:r>
                          <w:r>
                            <w:rPr>
                              <w:rFonts w:ascii="Arial"/>
                              <w:b/>
                              <w:color w:val="0000FF"/>
                              <w:spacing w:val="-17"/>
                              <w:sz w:val="20"/>
                            </w:rPr>
                            <w:t>Service</w:t>
                          </w:r>
                          <w:r>
                            <w:rPr>
                              <w:rFonts w:ascii="Arial"/>
                              <w:b/>
                              <w:color w:val="0000FF"/>
                              <w:spacing w:val="-27"/>
                              <w:sz w:val="20"/>
                            </w:rPr>
                            <w:t xml:space="preserve"> </w:t>
                          </w:r>
                          <w:r>
                            <w:rPr>
                              <w:rFonts w:ascii="Arial"/>
                              <w:b/>
                              <w:color w:val="0000FF"/>
                              <w:spacing w:val="-17"/>
                              <w:sz w:val="20"/>
                            </w:rPr>
                            <w:t>Activator:</w:t>
                          </w:r>
                          <w:r>
                            <w:rPr>
                              <w:rFonts w:ascii="Arial"/>
                              <w:b/>
                              <w:color w:val="0000FF"/>
                              <w:spacing w:val="-19"/>
                              <w:sz w:val="20"/>
                            </w:rPr>
                            <w:t xml:space="preserve"> </w:t>
                          </w:r>
                          <w:r>
                            <w:rPr>
                              <w:rFonts w:ascii="Arial"/>
                              <w:b/>
                              <w:color w:val="0000FF"/>
                              <w:spacing w:val="-14"/>
                              <w:sz w:val="20"/>
                            </w:rPr>
                            <w:t>An</w:t>
                          </w:r>
                          <w:r>
                            <w:rPr>
                              <w:rFonts w:ascii="Arial"/>
                              <w:b/>
                              <w:color w:val="0000FF"/>
                              <w:spacing w:val="-28"/>
                              <w:sz w:val="20"/>
                            </w:rPr>
                            <w:t xml:space="preserve"> </w:t>
                          </w:r>
                          <w:r>
                            <w:rPr>
                              <w:rFonts w:ascii="Arial"/>
                              <w:b/>
                              <w:color w:val="0000FF"/>
                              <w:spacing w:val="-18"/>
                              <w:sz w:val="20"/>
                            </w:rPr>
                            <w:t>Overview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72FBAC" id="_x0000_t202" coordsize="21600,21600" o:spt="202" path="m,l,21600r21600,l21600,xe">
              <v:stroke joinstyle="miter"/>
              <v:path gradientshapeok="t" o:connecttype="rect"/>
            </v:shapetype>
            <v:shape id="Text Box 425" o:spid="_x0000_s1029" type="#_x0000_t202" style="position:absolute;margin-left:53pt;margin-top:31.65pt;width:267.45pt;height:25.95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" filled="f" stroked="f">
              <v:textbox inset="0,0,0,0">
                <w:txbxContent>
                  <w:p w14:paraId="2727F3D2" w14:textId="77777777" w:rsidR="00B04B37" w:rsidRDefault="00B04B37">
                    <w:pPr>
                      <w:pStyle w:val="BodyText"/>
                      <w:spacing w:line="223" w:lineRule="exact"/>
                      <w:ind w:left="20"/>
                      <w:rPr>
                        <w:rFonts w:ascii="Arial" w:eastAsia="Arial" w:hAnsi="Arial" w:cs="Arial"/>
                      </w:rPr>
                    </w:pPr>
                    <w:r>
                      <w:rPr>
                        <w:rFonts w:ascii="Arial"/>
                        <w:color w:val="0000FF"/>
                        <w:spacing w:val="-16"/>
                      </w:rPr>
                      <w:t>Configuring</w:t>
                    </w:r>
                    <w:r>
                      <w:rPr>
                        <w:rFonts w:ascii="Arial"/>
                        <w:color w:val="0000FF"/>
                        <w:spacing w:val="-27"/>
                      </w:rPr>
                      <w:t xml:space="preserve"> </w:t>
                    </w:r>
                    <w:r>
                      <w:rPr>
                        <w:rFonts w:ascii="Arial"/>
                        <w:color w:val="0000FF"/>
                        <w:spacing w:val="-15"/>
                      </w:rPr>
                      <w:t>Service</w:t>
                    </w:r>
                    <w:r>
                      <w:rPr>
                        <w:rFonts w:ascii="Arial"/>
                        <w:color w:val="0000FF"/>
                        <w:spacing w:val="-26"/>
                      </w:rPr>
                      <w:t xml:space="preserve"> </w:t>
                    </w:r>
                    <w:r>
                      <w:rPr>
                        <w:rFonts w:ascii="Arial"/>
                        <w:color w:val="0000FF"/>
                        <w:spacing w:val="-16"/>
                      </w:rPr>
                      <w:t>Activator</w:t>
                    </w:r>
                    <w:r>
                      <w:rPr>
                        <w:rFonts w:ascii="Arial"/>
                        <w:color w:val="0000FF"/>
                        <w:spacing w:val="-17"/>
                      </w:rPr>
                      <w:t xml:space="preserve"> </w:t>
                    </w:r>
                    <w:r>
                      <w:rPr>
                        <w:rFonts w:ascii="Arial"/>
                        <w:color w:val="0000FF"/>
                        <w:spacing w:val="-6"/>
                      </w:rPr>
                      <w:t>to</w:t>
                    </w:r>
                    <w:r>
                      <w:rPr>
                        <w:rFonts w:ascii="Arial"/>
                        <w:color w:val="0000FF"/>
                        <w:spacing w:val="-27"/>
                      </w:rPr>
                      <w:t xml:space="preserve"> </w:t>
                    </w:r>
                    <w:r>
                      <w:rPr>
                        <w:rFonts w:ascii="Arial"/>
                        <w:color w:val="0000FF"/>
                        <w:spacing w:val="-16"/>
                      </w:rPr>
                      <w:t>Use</w:t>
                    </w:r>
                    <w:r>
                      <w:rPr>
                        <w:rFonts w:ascii="Arial"/>
                        <w:color w:val="0000FF"/>
                        <w:spacing w:val="-26"/>
                      </w:rPr>
                      <w:t xml:space="preserve"> </w:t>
                    </w:r>
                    <w:r>
                      <w:rPr>
                        <w:rFonts w:ascii="Arial"/>
                        <w:color w:val="0000FF"/>
                        <w:spacing w:val="-17"/>
                      </w:rPr>
                      <w:t>Secure</w:t>
                    </w:r>
                    <w:r>
                      <w:rPr>
                        <w:rFonts w:ascii="Arial"/>
                        <w:color w:val="0000FF"/>
                        <w:spacing w:val="-26"/>
                      </w:rPr>
                      <w:t xml:space="preserve"> </w:t>
                    </w:r>
                    <w:r>
                      <w:rPr>
                        <w:rFonts w:ascii="Arial"/>
                        <w:color w:val="0000FF"/>
                        <w:spacing w:val="-19"/>
                      </w:rPr>
                      <w:t>Socket</w:t>
                    </w:r>
                    <w:r>
                      <w:rPr>
                        <w:rFonts w:ascii="Arial"/>
                        <w:color w:val="0000FF"/>
                        <w:spacing w:val="-15"/>
                      </w:rPr>
                      <w:t xml:space="preserve"> </w:t>
                    </w:r>
                    <w:r>
                      <w:rPr>
                        <w:rFonts w:ascii="Arial"/>
                        <w:color w:val="0000FF"/>
                        <w:spacing w:val="-19"/>
                      </w:rPr>
                      <w:t>Layer</w:t>
                    </w:r>
                    <w:r>
                      <w:rPr>
                        <w:rFonts w:ascii="Arial"/>
                        <w:color w:val="0000FF"/>
                        <w:spacing w:val="-17"/>
                      </w:rPr>
                      <w:t xml:space="preserve"> (SSL) Protocol</w:t>
                    </w:r>
                  </w:p>
                  <w:p w14:paraId="42C18BB7" w14:textId="77777777" w:rsidR="00B04B37" w:rsidRDefault="00B04B37">
                    <w:pPr>
                      <w:spacing w:before="49"/>
                      <w:ind w:left="20"/>
                      <w:rPr>
                        <w:rFonts w:ascii="Arial" w:eastAsia="Arial" w:hAnsi="Arial" w:cs="Arial"/>
                        <w:sz w:val="20"/>
                        <w:szCs w:val="20"/>
                      </w:rPr>
                    </w:pPr>
                    <w:r>
                      <w:rPr>
                        <w:rFonts w:ascii="Arial"/>
                        <w:b/>
                        <w:color w:val="0000FF"/>
                        <w:spacing w:val="-17"/>
                        <w:sz w:val="20"/>
                      </w:rPr>
                      <w:t>Using</w:t>
                    </w:r>
                    <w:r>
                      <w:rPr>
                        <w:rFonts w:ascii="Arial"/>
                        <w:b/>
                        <w:color w:val="0000FF"/>
                        <w:spacing w:val="-29"/>
                        <w:sz w:val="20"/>
                      </w:rPr>
                      <w:t xml:space="preserve"> </w:t>
                    </w:r>
                    <w:r>
                      <w:rPr>
                        <w:rFonts w:ascii="Arial"/>
                        <w:b/>
                        <w:color w:val="0000FF"/>
                        <w:spacing w:val="-17"/>
                        <w:sz w:val="20"/>
                      </w:rPr>
                      <w:t>SSL</w:t>
                    </w:r>
                    <w:r>
                      <w:rPr>
                        <w:rFonts w:ascii="Arial"/>
                        <w:b/>
                        <w:color w:val="0000FF"/>
                        <w:spacing w:val="-29"/>
                        <w:sz w:val="20"/>
                      </w:rPr>
                      <w:t xml:space="preserve"> </w:t>
                    </w:r>
                    <w:r>
                      <w:rPr>
                        <w:rFonts w:ascii="Arial"/>
                        <w:b/>
                        <w:color w:val="0000FF"/>
                        <w:spacing w:val="-14"/>
                        <w:sz w:val="20"/>
                      </w:rPr>
                      <w:t>with</w:t>
                    </w:r>
                    <w:r>
                      <w:rPr>
                        <w:rFonts w:ascii="Arial"/>
                        <w:b/>
                        <w:color w:val="0000FF"/>
                        <w:spacing w:val="-28"/>
                        <w:sz w:val="20"/>
                      </w:rPr>
                      <w:t xml:space="preserve"> </w:t>
                    </w:r>
                    <w:r>
                      <w:rPr>
                        <w:rFonts w:ascii="Arial"/>
                        <w:b/>
                        <w:color w:val="0000FF"/>
                        <w:spacing w:val="-17"/>
                        <w:sz w:val="20"/>
                      </w:rPr>
                      <w:t>Service</w:t>
                    </w:r>
                    <w:r>
                      <w:rPr>
                        <w:rFonts w:ascii="Arial"/>
                        <w:b/>
                        <w:color w:val="0000FF"/>
                        <w:spacing w:val="-27"/>
                        <w:sz w:val="20"/>
                      </w:rPr>
                      <w:t xml:space="preserve"> </w:t>
                    </w:r>
                    <w:r>
                      <w:rPr>
                        <w:rFonts w:ascii="Arial"/>
                        <w:b/>
                        <w:color w:val="0000FF"/>
                        <w:spacing w:val="-17"/>
                        <w:sz w:val="20"/>
                      </w:rPr>
                      <w:t>Activator:</w:t>
                    </w:r>
                    <w:r>
                      <w:rPr>
                        <w:rFonts w:ascii="Arial"/>
                        <w:b/>
                        <w:color w:val="0000FF"/>
                        <w:spacing w:val="-19"/>
                        <w:sz w:val="20"/>
                      </w:rPr>
                      <w:t xml:space="preserve"> </w:t>
                    </w:r>
                    <w:r>
                      <w:rPr>
                        <w:rFonts w:ascii="Arial"/>
                        <w:b/>
                        <w:color w:val="0000FF"/>
                        <w:spacing w:val="-14"/>
                        <w:sz w:val="20"/>
                      </w:rPr>
                      <w:t>An</w:t>
                    </w:r>
                    <w:r>
                      <w:rPr>
                        <w:rFonts w:ascii="Arial"/>
                        <w:b/>
                        <w:color w:val="0000FF"/>
                        <w:spacing w:val="-28"/>
                        <w:sz w:val="20"/>
                      </w:rPr>
                      <w:t xml:space="preserve"> </w:t>
                    </w:r>
                    <w:r>
                      <w:rPr>
                        <w:rFonts w:ascii="Arial"/>
                        <w:b/>
                        <w:color w:val="0000FF"/>
                        <w:spacing w:val="-18"/>
                        <w:sz w:val="20"/>
                      </w:rPr>
                      <w:t>Overview</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83F7E" w14:textId="3264AD68" w:rsidR="00B04B37" w:rsidRPr="006C367D" w:rsidRDefault="00B04B37" w:rsidP="00EE1D7E">
    <w:pPr>
      <w:pStyle w:val="Header"/>
      <w:spacing w:before="100" w:after="100"/>
      <w:jc w:val="right"/>
      <w:rPr>
        <w:rFonts w:ascii="Metric Semibold" w:hAnsi="Metric Semibold"/>
      </w:rPr>
    </w:pPr>
    <w:r>
      <w:rPr>
        <w:sz w:val="20"/>
        <w:szCs w:val="20"/>
      </w:rPr>
      <w:tab/>
    </w:r>
    <w:r>
      <w:rPr>
        <w:noProof/>
      </w:rPr>
      <w:fldChar w:fldCharType="begin"/>
    </w:r>
    <w:r>
      <w:rPr>
        <w:noProof/>
      </w:rPr>
      <w:instrText xml:space="preserve"> STYLEREF  AppendixH1  \* MERGEFORMAT </w:instrText>
    </w:r>
    <w:r>
      <w:rPr>
        <w:noProof/>
      </w:rPr>
      <w:fldChar w:fldCharType="separate"/>
    </w:r>
    <w:r w:rsidR="008B544D">
      <w:rPr>
        <w:noProof/>
      </w:rPr>
      <w:br/>
      <w:t>Creating Additional Data Source</w:t>
    </w:r>
    <w:r>
      <w:rPr>
        <w:noProof/>
      </w:rPr>
      <w:fldChar w:fldCharType="end"/>
    </w:r>
    <w:r>
      <w:t xml:space="preserve"> </w:t>
    </w:r>
    <w:r w:rsidRPr="00267945">
      <w:rPr>
        <w:rFonts w:ascii="Metric Semibold" w:hAnsi="Metric Semibold"/>
      </w:rPr>
      <w:t xml:space="preserve">  </w:t>
    </w:r>
    <w:r>
      <w:rPr>
        <w:rFonts w:ascii="Metric Semibold" w:hAnsi="Metric Semibold"/>
      </w:rPr>
      <w:fldChar w:fldCharType="begin"/>
    </w:r>
    <w:r>
      <w:rPr>
        <w:rFonts w:ascii="Metric Semibold" w:hAnsi="Metric Semibold"/>
      </w:rPr>
      <w:instrText xml:space="preserve"> PAGE</w:instrText>
    </w:r>
    <w:r>
      <w:rPr>
        <w:rFonts w:ascii="Metric Semibold" w:hAnsi="Metric Semibold"/>
      </w:rPr>
      <w:fldChar w:fldCharType="separate"/>
    </w:r>
    <w:r w:rsidR="008B544D">
      <w:rPr>
        <w:rFonts w:ascii="Metric Semibold" w:hAnsi="Metric Semibold"/>
        <w:noProof/>
      </w:rPr>
      <w:t>452</w:t>
    </w:r>
    <w:r>
      <w:rPr>
        <w:rFonts w:ascii="Metric Semibold" w:hAnsi="Metric Semibold"/>
      </w:rPr>
      <w:fldChar w:fldCharType="end"/>
    </w:r>
  </w:p>
  <w:p w14:paraId="5D68AD26" w14:textId="77777777" w:rsidR="00B04B37" w:rsidRDefault="00B04B37" w:rsidP="00EE1D7E">
    <w:pPr>
      <w:tabs>
        <w:tab w:val="left" w:pos="9308"/>
      </w:tabs>
      <w:spacing w:line="14"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4014B6CA"/>
    <w:lvl w:ilvl="0">
      <w:start w:val="1"/>
      <w:numFmt w:val="bullet"/>
      <w:pStyle w:val="ListBullet2"/>
      <w:lvlText w:val=""/>
      <w:lvlJc w:val="left"/>
      <w:pPr>
        <w:tabs>
          <w:tab w:val="num" w:pos="360"/>
        </w:tabs>
        <w:ind w:left="360" w:hanging="360"/>
      </w:pPr>
      <w:rPr>
        <w:rFonts w:ascii="Wingdings" w:hAnsi="Wingdings" w:hint="default"/>
      </w:rPr>
    </w:lvl>
  </w:abstractNum>
  <w:abstractNum w:abstractNumId="1" w15:restartNumberingAfterBreak="0">
    <w:nsid w:val="FFFFFF82"/>
    <w:multiLevelType w:val="singleLevel"/>
    <w:tmpl w:val="02CCB9FA"/>
    <w:lvl w:ilvl="0">
      <w:start w:val="1"/>
      <w:numFmt w:val="bullet"/>
      <w:pStyle w:val="ListBullet3"/>
      <w:lvlText w:val=""/>
      <w:lvlJc w:val="left"/>
      <w:pPr>
        <w:tabs>
          <w:tab w:val="num" w:pos="926"/>
        </w:tabs>
        <w:ind w:left="926" w:hanging="360"/>
      </w:pPr>
      <w:rPr>
        <w:rFonts w:ascii="Symbol" w:hAnsi="Symbol" w:hint="default"/>
      </w:rPr>
    </w:lvl>
  </w:abstractNum>
  <w:abstractNum w:abstractNumId="2" w15:restartNumberingAfterBreak="0">
    <w:nsid w:val="02871EF3"/>
    <w:multiLevelType w:val="hybridMultilevel"/>
    <w:tmpl w:val="6F5EC982"/>
    <w:lvl w:ilvl="0" w:tplc="5CD6157A">
      <w:numFmt w:val="bullet"/>
      <w:lvlText w:val="•"/>
      <w:lvlJc w:val="left"/>
      <w:pPr>
        <w:ind w:left="720" w:hanging="360"/>
      </w:pPr>
      <w:rPr>
        <w:rFonts w:ascii="Metric Light" w:eastAsiaTheme="minorHAnsi" w:hAnsi="Metric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C32641"/>
    <w:multiLevelType w:val="hybridMultilevel"/>
    <w:tmpl w:val="AF04A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1441B7"/>
    <w:multiLevelType w:val="hybridMultilevel"/>
    <w:tmpl w:val="378E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0D16CC"/>
    <w:multiLevelType w:val="hybridMultilevel"/>
    <w:tmpl w:val="66F2C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2166A"/>
    <w:multiLevelType w:val="hybridMultilevel"/>
    <w:tmpl w:val="4D02D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06693"/>
    <w:multiLevelType w:val="hybridMultilevel"/>
    <w:tmpl w:val="DFC2C7F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8" w15:restartNumberingAfterBreak="0">
    <w:nsid w:val="09CF6833"/>
    <w:multiLevelType w:val="hybridMultilevel"/>
    <w:tmpl w:val="923CB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037D92"/>
    <w:multiLevelType w:val="hybridMultilevel"/>
    <w:tmpl w:val="657CB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084F24"/>
    <w:multiLevelType w:val="hybridMultilevel"/>
    <w:tmpl w:val="184ED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9E381A"/>
    <w:multiLevelType w:val="hybridMultilevel"/>
    <w:tmpl w:val="F5929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103D23"/>
    <w:multiLevelType w:val="hybridMultilevel"/>
    <w:tmpl w:val="69C8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2122B1"/>
    <w:multiLevelType w:val="hybridMultilevel"/>
    <w:tmpl w:val="1E947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894F8B"/>
    <w:multiLevelType w:val="hybridMultilevel"/>
    <w:tmpl w:val="4D809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E81C9C"/>
    <w:multiLevelType w:val="hybridMultilevel"/>
    <w:tmpl w:val="7D2EB224"/>
    <w:lvl w:ilvl="0" w:tplc="5CD6157A">
      <w:numFmt w:val="bullet"/>
      <w:lvlText w:val="•"/>
      <w:lvlJc w:val="left"/>
      <w:pPr>
        <w:ind w:left="720" w:hanging="360"/>
      </w:pPr>
      <w:rPr>
        <w:rFonts w:ascii="Metric Light" w:eastAsiaTheme="minorHAnsi" w:hAnsi="Metric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E932BA"/>
    <w:multiLevelType w:val="hybridMultilevel"/>
    <w:tmpl w:val="A906E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4560D3"/>
    <w:multiLevelType w:val="hybridMultilevel"/>
    <w:tmpl w:val="7770A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7818F6"/>
    <w:multiLevelType w:val="hybridMultilevel"/>
    <w:tmpl w:val="A8DA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6B5579"/>
    <w:multiLevelType w:val="hybridMultilevel"/>
    <w:tmpl w:val="8EC8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C64714"/>
    <w:multiLevelType w:val="hybridMultilevel"/>
    <w:tmpl w:val="16B6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D63400"/>
    <w:multiLevelType w:val="hybridMultilevel"/>
    <w:tmpl w:val="4790B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6F0B4D"/>
    <w:multiLevelType w:val="hybridMultilevel"/>
    <w:tmpl w:val="99B43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946917"/>
    <w:multiLevelType w:val="hybridMultilevel"/>
    <w:tmpl w:val="EA1A8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3D2AF4"/>
    <w:multiLevelType w:val="hybridMultilevel"/>
    <w:tmpl w:val="408CA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2841C4"/>
    <w:multiLevelType w:val="hybridMultilevel"/>
    <w:tmpl w:val="80CEB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97486D"/>
    <w:multiLevelType w:val="hybridMultilevel"/>
    <w:tmpl w:val="8E283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41027D6"/>
    <w:multiLevelType w:val="hybridMultilevel"/>
    <w:tmpl w:val="EB604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3D2116"/>
    <w:multiLevelType w:val="hybridMultilevel"/>
    <w:tmpl w:val="1AE2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671489"/>
    <w:multiLevelType w:val="hybridMultilevel"/>
    <w:tmpl w:val="93ACAB9E"/>
    <w:lvl w:ilvl="0" w:tplc="65783F7E">
      <w:start w:val="1"/>
      <w:numFmt w:val="bullet"/>
      <w:pStyle w:val="ListBullet"/>
      <w:lvlText w:val=""/>
      <w:lvlJc w:val="left"/>
      <w:pPr>
        <w:tabs>
          <w:tab w:val="num" w:pos="357"/>
        </w:tabs>
        <w:ind w:left="357" w:hanging="357"/>
      </w:pPr>
      <w:rPr>
        <w:rFonts w:ascii="Symbol" w:hAnsi="Symbol" w:hint="default"/>
        <w:color w:val="0000FF"/>
      </w:rPr>
    </w:lvl>
    <w:lvl w:ilvl="1" w:tplc="1D5A80F2">
      <w:start w:val="1"/>
      <w:numFmt w:val="bullet"/>
      <w:lvlText w:val=""/>
      <w:lvlJc w:val="left"/>
      <w:pPr>
        <w:tabs>
          <w:tab w:val="num" w:pos="1440"/>
        </w:tabs>
        <w:ind w:left="1440" w:hanging="360"/>
      </w:pPr>
      <w:rPr>
        <w:rFonts w:ascii="Symbol" w:hAnsi="Symbol" w:hint="default"/>
        <w:color w:val="0000FF"/>
      </w:rPr>
    </w:lvl>
    <w:lvl w:ilvl="2" w:tplc="08090001">
      <w:start w:val="1"/>
      <w:numFmt w:val="bullet"/>
      <w:lvlText w:val=""/>
      <w:lvlJc w:val="left"/>
      <w:pPr>
        <w:tabs>
          <w:tab w:val="num" w:pos="2160"/>
        </w:tabs>
        <w:ind w:left="2160" w:hanging="360"/>
      </w:pPr>
      <w:rPr>
        <w:rFonts w:ascii="Symbol" w:hAnsi="Symbol"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2A164EFB"/>
    <w:multiLevelType w:val="hybridMultilevel"/>
    <w:tmpl w:val="5496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6E6EC6"/>
    <w:multiLevelType w:val="hybridMultilevel"/>
    <w:tmpl w:val="F5B021D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2A9A1671"/>
    <w:multiLevelType w:val="hybridMultilevel"/>
    <w:tmpl w:val="298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B1344F4"/>
    <w:multiLevelType w:val="hybridMultilevel"/>
    <w:tmpl w:val="01E61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061B0C"/>
    <w:multiLevelType w:val="hybridMultilevel"/>
    <w:tmpl w:val="C0EA7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2407F1"/>
    <w:multiLevelType w:val="hybridMultilevel"/>
    <w:tmpl w:val="3A72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6E55E2"/>
    <w:multiLevelType w:val="hybridMultilevel"/>
    <w:tmpl w:val="0E50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0B5FDB"/>
    <w:multiLevelType w:val="hybridMultilevel"/>
    <w:tmpl w:val="5BD2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590A29"/>
    <w:multiLevelType w:val="hybridMultilevel"/>
    <w:tmpl w:val="121E7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1A666A3"/>
    <w:multiLevelType w:val="hybridMultilevel"/>
    <w:tmpl w:val="78F60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521635C"/>
    <w:multiLevelType w:val="hybridMultilevel"/>
    <w:tmpl w:val="2E6E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883B1E"/>
    <w:multiLevelType w:val="hybridMultilevel"/>
    <w:tmpl w:val="6AA6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63078C"/>
    <w:multiLevelType w:val="hybridMultilevel"/>
    <w:tmpl w:val="8982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8FC5820"/>
    <w:multiLevelType w:val="hybridMultilevel"/>
    <w:tmpl w:val="2B6894A2"/>
    <w:lvl w:ilvl="0" w:tplc="5CD6157A">
      <w:numFmt w:val="bullet"/>
      <w:lvlText w:val="•"/>
      <w:lvlJc w:val="left"/>
      <w:pPr>
        <w:ind w:left="720" w:hanging="360"/>
      </w:pPr>
      <w:rPr>
        <w:rFonts w:ascii="Metric Light" w:eastAsiaTheme="minorHAnsi" w:hAnsi="Metric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9E77F95"/>
    <w:multiLevelType w:val="hybridMultilevel"/>
    <w:tmpl w:val="3F422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A132765"/>
    <w:multiLevelType w:val="hybridMultilevel"/>
    <w:tmpl w:val="D9E488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A8B1C37"/>
    <w:multiLevelType w:val="hybridMultilevel"/>
    <w:tmpl w:val="2E76E5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AD37694"/>
    <w:multiLevelType w:val="hybridMultilevel"/>
    <w:tmpl w:val="0BD446F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3C653A3B"/>
    <w:multiLevelType w:val="hybridMultilevel"/>
    <w:tmpl w:val="411A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D686DA2"/>
    <w:multiLevelType w:val="hybridMultilevel"/>
    <w:tmpl w:val="750CE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C976FE"/>
    <w:multiLevelType w:val="hybridMultilevel"/>
    <w:tmpl w:val="61880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B57491"/>
    <w:multiLevelType w:val="hybridMultilevel"/>
    <w:tmpl w:val="22904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FDF0DCF"/>
    <w:multiLevelType w:val="hybridMultilevel"/>
    <w:tmpl w:val="04C2F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1BB64E3"/>
    <w:multiLevelType w:val="hybridMultilevel"/>
    <w:tmpl w:val="5B42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20579CA"/>
    <w:multiLevelType w:val="hybridMultilevel"/>
    <w:tmpl w:val="7A046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3600ED6"/>
    <w:multiLevelType w:val="hybridMultilevel"/>
    <w:tmpl w:val="8C9A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78015F"/>
    <w:multiLevelType w:val="hybridMultilevel"/>
    <w:tmpl w:val="C7A0F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4C927EA"/>
    <w:multiLevelType w:val="hybridMultilevel"/>
    <w:tmpl w:val="04688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A464D8"/>
    <w:multiLevelType w:val="multilevel"/>
    <w:tmpl w:val="D356FFD2"/>
    <w:lvl w:ilvl="0">
      <w:start w:val="1"/>
      <w:numFmt w:val="decimal"/>
      <w:pStyle w:val="Heading1"/>
      <w:suff w:val="space"/>
      <w:lvlText w:val="Chapter %1"/>
      <w:lvlJc w:val="left"/>
      <w:pPr>
        <w:ind w:left="0" w:hanging="499"/>
      </w:pPr>
      <w:rPr>
        <w:rFonts w:hint="default"/>
        <w:b w:val="0"/>
        <w:bCs w:val="0"/>
        <w:i w:val="0"/>
        <w:iCs w:val="0"/>
        <w:caps w:val="0"/>
        <w:strike w:val="0"/>
        <w:dstrike w:val="0"/>
        <w:outline w:val="0"/>
        <w:shadow w:val="0"/>
        <w:emboss w:val="0"/>
        <w:imprint w:val="0"/>
        <w:vanish w:val="0"/>
        <w:color w:val="000000" w:themeColor="text1"/>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0" w:hanging="49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hanging="499"/>
      </w:pPr>
      <w:rPr>
        <w:rFonts w:hint="default"/>
        <w:b w:val="0"/>
        <w:color w:val="auto"/>
      </w:rPr>
    </w:lvl>
    <w:lvl w:ilvl="3">
      <w:start w:val="1"/>
      <w:numFmt w:val="decimal"/>
      <w:pStyle w:val="Heading4"/>
      <w:suff w:val="space"/>
      <w:lvlText w:val="%1.%2.%3.%4"/>
      <w:lvlJc w:val="left"/>
      <w:pPr>
        <w:ind w:left="0" w:hanging="499"/>
      </w:pPr>
      <w:rPr>
        <w:rFonts w:hint="default"/>
        <w:color w:val="auto"/>
      </w:rPr>
    </w:lvl>
    <w:lvl w:ilvl="4">
      <w:start w:val="1"/>
      <w:numFmt w:val="decimal"/>
      <w:pStyle w:val="Heading5"/>
      <w:suff w:val="space"/>
      <w:lvlText w:val="%1.%2.%3.%4.%5"/>
      <w:lvlJc w:val="left"/>
      <w:pPr>
        <w:ind w:left="0" w:hanging="499"/>
      </w:pPr>
      <w:rPr>
        <w:rFonts w:hint="default"/>
        <w:color w:val="auto"/>
      </w:rPr>
    </w:lvl>
    <w:lvl w:ilvl="5">
      <w:start w:val="1"/>
      <w:numFmt w:val="decimal"/>
      <w:pStyle w:val="Heading6"/>
      <w:suff w:val="space"/>
      <w:lvlText w:val="%1.%2.%3.%4.%5.%6"/>
      <w:lvlJc w:val="left"/>
      <w:pPr>
        <w:ind w:left="0" w:hanging="499"/>
      </w:pPr>
      <w:rPr>
        <w:rFonts w:hint="default"/>
        <w:color w:val="auto"/>
      </w:rPr>
    </w:lvl>
    <w:lvl w:ilvl="6">
      <w:start w:val="1"/>
      <w:numFmt w:val="upperLetter"/>
      <w:lvlRestart w:val="1"/>
      <w:pStyle w:val="Heading7"/>
      <w:suff w:val="space"/>
      <w:lvlText w:val="Appendix %7"/>
      <w:lvlJc w:val="left"/>
      <w:pPr>
        <w:ind w:left="0" w:hanging="499"/>
      </w:pPr>
      <w:rPr>
        <w:rFonts w:hint="default"/>
        <w:color w:val="auto"/>
      </w:rPr>
    </w:lvl>
    <w:lvl w:ilvl="7">
      <w:start w:val="1"/>
      <w:numFmt w:val="decimal"/>
      <w:pStyle w:val="Heading8"/>
      <w:suff w:val="space"/>
      <w:lvlText w:val="%7.%8"/>
      <w:lvlJc w:val="left"/>
      <w:pPr>
        <w:ind w:left="0" w:hanging="499"/>
      </w:pPr>
      <w:rPr>
        <w:rFonts w:hint="default"/>
        <w:color w:val="auto"/>
      </w:rPr>
    </w:lvl>
    <w:lvl w:ilvl="8">
      <w:start w:val="1"/>
      <w:numFmt w:val="decimal"/>
      <w:pStyle w:val="Heading9"/>
      <w:suff w:val="space"/>
      <w:lvlText w:val="%7.%8.%9"/>
      <w:lvlJc w:val="left"/>
      <w:pPr>
        <w:ind w:left="0" w:hanging="499"/>
      </w:pPr>
      <w:rPr>
        <w:rFonts w:hint="default"/>
        <w:color w:val="auto"/>
      </w:rPr>
    </w:lvl>
  </w:abstractNum>
  <w:abstractNum w:abstractNumId="59" w15:restartNumberingAfterBreak="0">
    <w:nsid w:val="46F85D39"/>
    <w:multiLevelType w:val="hybridMultilevel"/>
    <w:tmpl w:val="432A275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361B60"/>
    <w:multiLevelType w:val="hybridMultilevel"/>
    <w:tmpl w:val="E0E65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7F5337A"/>
    <w:multiLevelType w:val="hybridMultilevel"/>
    <w:tmpl w:val="31BAF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B878D4"/>
    <w:multiLevelType w:val="hybridMultilevel"/>
    <w:tmpl w:val="657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BA1FD8"/>
    <w:multiLevelType w:val="hybridMultilevel"/>
    <w:tmpl w:val="A89AB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A171E56"/>
    <w:multiLevelType w:val="hybridMultilevel"/>
    <w:tmpl w:val="F6861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AAD0E8C"/>
    <w:multiLevelType w:val="hybridMultilevel"/>
    <w:tmpl w:val="90465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B1B0983"/>
    <w:multiLevelType w:val="hybridMultilevel"/>
    <w:tmpl w:val="502655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7" w15:restartNumberingAfterBreak="0">
    <w:nsid w:val="518478DB"/>
    <w:multiLevelType w:val="hybridMultilevel"/>
    <w:tmpl w:val="0CE2B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2E71D04"/>
    <w:multiLevelType w:val="hybridMultilevel"/>
    <w:tmpl w:val="AFCE1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6F122DF"/>
    <w:multiLevelType w:val="hybridMultilevel"/>
    <w:tmpl w:val="DAEE5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FF385A"/>
    <w:multiLevelType w:val="hybridMultilevel"/>
    <w:tmpl w:val="CA34C736"/>
    <w:lvl w:ilvl="0" w:tplc="04090001">
      <w:start w:val="1"/>
      <w:numFmt w:val="bullet"/>
      <w:lvlText w:val=""/>
      <w:lvlJc w:val="left"/>
      <w:pPr>
        <w:ind w:left="880" w:hanging="360"/>
      </w:pPr>
      <w:rPr>
        <w:rFonts w:ascii="Symbol" w:hAnsi="Symbol" w:hint="default"/>
      </w:rPr>
    </w:lvl>
    <w:lvl w:ilvl="1" w:tplc="04090003">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71" w15:restartNumberingAfterBreak="0">
    <w:nsid w:val="57B90F49"/>
    <w:multiLevelType w:val="hybridMultilevel"/>
    <w:tmpl w:val="48488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90155A4"/>
    <w:multiLevelType w:val="hybridMultilevel"/>
    <w:tmpl w:val="53625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1C2E90"/>
    <w:multiLevelType w:val="hybridMultilevel"/>
    <w:tmpl w:val="1CC8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BE1199B"/>
    <w:multiLevelType w:val="hybridMultilevel"/>
    <w:tmpl w:val="EFFAF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C601FE4"/>
    <w:multiLevelType w:val="hybridMultilevel"/>
    <w:tmpl w:val="5EEE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D97304E"/>
    <w:multiLevelType w:val="hybridMultilevel"/>
    <w:tmpl w:val="E0384B9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7" w15:restartNumberingAfterBreak="0">
    <w:nsid w:val="5EAF2190"/>
    <w:multiLevelType w:val="hybridMultilevel"/>
    <w:tmpl w:val="88127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EC336A5"/>
    <w:multiLevelType w:val="hybridMultilevel"/>
    <w:tmpl w:val="2962F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EFF3687"/>
    <w:multiLevelType w:val="hybridMultilevel"/>
    <w:tmpl w:val="17F8E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423CCE"/>
    <w:multiLevelType w:val="hybridMultilevel"/>
    <w:tmpl w:val="B2107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22A1E22"/>
    <w:multiLevelType w:val="hybridMultilevel"/>
    <w:tmpl w:val="6DDC0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62A342BC"/>
    <w:multiLevelType w:val="hybridMultilevel"/>
    <w:tmpl w:val="B7E68D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3866116"/>
    <w:multiLevelType w:val="hybridMultilevel"/>
    <w:tmpl w:val="486237E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4" w15:restartNumberingAfterBreak="0">
    <w:nsid w:val="63CF4F95"/>
    <w:multiLevelType w:val="hybridMultilevel"/>
    <w:tmpl w:val="19C2A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16369E"/>
    <w:multiLevelType w:val="hybridMultilevel"/>
    <w:tmpl w:val="255EF75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5205A71"/>
    <w:multiLevelType w:val="hybridMultilevel"/>
    <w:tmpl w:val="135CF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4A1ACF"/>
    <w:multiLevelType w:val="hybridMultilevel"/>
    <w:tmpl w:val="4252D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5EC5B52"/>
    <w:multiLevelType w:val="hybridMultilevel"/>
    <w:tmpl w:val="2C066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5F77B69"/>
    <w:multiLevelType w:val="hybridMultilevel"/>
    <w:tmpl w:val="81CC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6424492"/>
    <w:multiLevelType w:val="hybridMultilevel"/>
    <w:tmpl w:val="B020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081FC2"/>
    <w:multiLevelType w:val="hybridMultilevel"/>
    <w:tmpl w:val="5EE2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B597DAF"/>
    <w:multiLevelType w:val="hybridMultilevel"/>
    <w:tmpl w:val="E4B49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C64013B"/>
    <w:multiLevelType w:val="hybridMultilevel"/>
    <w:tmpl w:val="C1624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CCD3810"/>
    <w:multiLevelType w:val="hybridMultilevel"/>
    <w:tmpl w:val="F14C9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0763303"/>
    <w:multiLevelType w:val="hybridMultilevel"/>
    <w:tmpl w:val="5C20D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12A3166"/>
    <w:multiLevelType w:val="hybridMultilevel"/>
    <w:tmpl w:val="E9AC0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1B57F9A"/>
    <w:multiLevelType w:val="hybridMultilevel"/>
    <w:tmpl w:val="175C6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694092"/>
    <w:multiLevelType w:val="hybridMultilevel"/>
    <w:tmpl w:val="B846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7902E05"/>
    <w:multiLevelType w:val="hybridMultilevel"/>
    <w:tmpl w:val="5D24AA2E"/>
    <w:lvl w:ilvl="0" w:tplc="5CD6157A">
      <w:numFmt w:val="bullet"/>
      <w:lvlText w:val="•"/>
      <w:lvlJc w:val="left"/>
      <w:pPr>
        <w:ind w:left="720" w:hanging="360"/>
      </w:pPr>
      <w:rPr>
        <w:rFonts w:ascii="Metric Light" w:eastAsiaTheme="minorHAnsi" w:hAnsi="Metric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047947"/>
    <w:multiLevelType w:val="hybridMultilevel"/>
    <w:tmpl w:val="F4D41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A1723B2"/>
    <w:multiLevelType w:val="hybridMultilevel"/>
    <w:tmpl w:val="447C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F95EEE"/>
    <w:multiLevelType w:val="hybridMultilevel"/>
    <w:tmpl w:val="3F10A468"/>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103" w15:restartNumberingAfterBreak="0">
    <w:nsid w:val="7CB339E0"/>
    <w:multiLevelType w:val="hybridMultilevel"/>
    <w:tmpl w:val="0E8C6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7C44D5"/>
    <w:multiLevelType w:val="hybridMultilevel"/>
    <w:tmpl w:val="C6CC3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DD77D69"/>
    <w:multiLevelType w:val="hybridMultilevel"/>
    <w:tmpl w:val="EEB062B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6" w15:restartNumberingAfterBreak="0">
    <w:nsid w:val="7F2B650B"/>
    <w:multiLevelType w:val="hybridMultilevel"/>
    <w:tmpl w:val="3712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FAE0668"/>
    <w:multiLevelType w:val="hybridMultilevel"/>
    <w:tmpl w:val="F3583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8"/>
  </w:num>
  <w:num w:numId="2">
    <w:abstractNumId w:val="29"/>
  </w:num>
  <w:num w:numId="3">
    <w:abstractNumId w:val="1"/>
  </w:num>
  <w:num w:numId="4">
    <w:abstractNumId w:val="0"/>
  </w:num>
  <w:num w:numId="5">
    <w:abstractNumId w:val="98"/>
  </w:num>
  <w:num w:numId="6">
    <w:abstractNumId w:val="79"/>
  </w:num>
  <w:num w:numId="7">
    <w:abstractNumId w:val="72"/>
  </w:num>
  <w:num w:numId="8">
    <w:abstractNumId w:val="60"/>
  </w:num>
  <w:num w:numId="9">
    <w:abstractNumId w:val="28"/>
  </w:num>
  <w:num w:numId="10">
    <w:abstractNumId w:val="12"/>
  </w:num>
  <w:num w:numId="11">
    <w:abstractNumId w:val="16"/>
  </w:num>
  <w:num w:numId="12">
    <w:abstractNumId w:val="38"/>
  </w:num>
  <w:num w:numId="13">
    <w:abstractNumId w:val="23"/>
  </w:num>
  <w:num w:numId="14">
    <w:abstractNumId w:val="36"/>
  </w:num>
  <w:num w:numId="15">
    <w:abstractNumId w:val="71"/>
  </w:num>
  <w:num w:numId="16">
    <w:abstractNumId w:val="97"/>
  </w:num>
  <w:num w:numId="17">
    <w:abstractNumId w:val="90"/>
  </w:num>
  <w:num w:numId="18">
    <w:abstractNumId w:val="20"/>
  </w:num>
  <w:num w:numId="19">
    <w:abstractNumId w:val="19"/>
  </w:num>
  <w:num w:numId="20">
    <w:abstractNumId w:val="27"/>
  </w:num>
  <w:num w:numId="21">
    <w:abstractNumId w:val="10"/>
  </w:num>
  <w:num w:numId="22">
    <w:abstractNumId w:val="22"/>
  </w:num>
  <w:num w:numId="23">
    <w:abstractNumId w:val="96"/>
  </w:num>
  <w:num w:numId="24">
    <w:abstractNumId w:val="100"/>
  </w:num>
  <w:num w:numId="25">
    <w:abstractNumId w:val="35"/>
  </w:num>
  <w:num w:numId="26">
    <w:abstractNumId w:val="14"/>
  </w:num>
  <w:num w:numId="27">
    <w:abstractNumId w:val="88"/>
  </w:num>
  <w:num w:numId="28">
    <w:abstractNumId w:val="31"/>
  </w:num>
  <w:num w:numId="29">
    <w:abstractNumId w:val="105"/>
  </w:num>
  <w:num w:numId="30">
    <w:abstractNumId w:val="47"/>
  </w:num>
  <w:num w:numId="31">
    <w:abstractNumId w:val="81"/>
  </w:num>
  <w:num w:numId="32">
    <w:abstractNumId w:val="45"/>
  </w:num>
  <w:num w:numId="33">
    <w:abstractNumId w:val="63"/>
  </w:num>
  <w:num w:numId="34">
    <w:abstractNumId w:val="41"/>
  </w:num>
  <w:num w:numId="35">
    <w:abstractNumId w:val="9"/>
  </w:num>
  <w:num w:numId="36">
    <w:abstractNumId w:val="2"/>
  </w:num>
  <w:num w:numId="37">
    <w:abstractNumId w:val="43"/>
  </w:num>
  <w:num w:numId="38">
    <w:abstractNumId w:val="15"/>
  </w:num>
  <w:num w:numId="39">
    <w:abstractNumId w:val="99"/>
  </w:num>
  <w:num w:numId="40">
    <w:abstractNumId w:val="86"/>
  </w:num>
  <w:num w:numId="41">
    <w:abstractNumId w:val="64"/>
  </w:num>
  <w:num w:numId="42">
    <w:abstractNumId w:val="24"/>
  </w:num>
  <w:num w:numId="43">
    <w:abstractNumId w:val="89"/>
  </w:num>
  <w:num w:numId="44">
    <w:abstractNumId w:val="95"/>
  </w:num>
  <w:num w:numId="45">
    <w:abstractNumId w:val="42"/>
  </w:num>
  <w:num w:numId="46">
    <w:abstractNumId w:val="48"/>
  </w:num>
  <w:num w:numId="47">
    <w:abstractNumId w:val="62"/>
  </w:num>
  <w:num w:numId="48">
    <w:abstractNumId w:val="52"/>
  </w:num>
  <w:num w:numId="49">
    <w:abstractNumId w:val="53"/>
  </w:num>
  <w:num w:numId="50">
    <w:abstractNumId w:val="56"/>
  </w:num>
  <w:num w:numId="51">
    <w:abstractNumId w:val="34"/>
  </w:num>
  <w:num w:numId="52">
    <w:abstractNumId w:val="57"/>
  </w:num>
  <w:num w:numId="53">
    <w:abstractNumId w:val="5"/>
  </w:num>
  <w:num w:numId="54">
    <w:abstractNumId w:val="55"/>
  </w:num>
  <w:num w:numId="55">
    <w:abstractNumId w:val="4"/>
  </w:num>
  <w:num w:numId="56">
    <w:abstractNumId w:val="103"/>
  </w:num>
  <w:num w:numId="57">
    <w:abstractNumId w:val="25"/>
  </w:num>
  <w:num w:numId="58">
    <w:abstractNumId w:val="84"/>
  </w:num>
  <w:num w:numId="59">
    <w:abstractNumId w:val="6"/>
  </w:num>
  <w:num w:numId="60">
    <w:abstractNumId w:val="70"/>
  </w:num>
  <w:num w:numId="61">
    <w:abstractNumId w:val="37"/>
  </w:num>
  <w:num w:numId="62">
    <w:abstractNumId w:val="68"/>
  </w:num>
  <w:num w:numId="63">
    <w:abstractNumId w:val="21"/>
  </w:num>
  <w:num w:numId="64">
    <w:abstractNumId w:val="3"/>
  </w:num>
  <w:num w:numId="65">
    <w:abstractNumId w:val="40"/>
  </w:num>
  <w:num w:numId="66">
    <w:abstractNumId w:val="7"/>
  </w:num>
  <w:num w:numId="67">
    <w:abstractNumId w:val="61"/>
  </w:num>
  <w:num w:numId="68">
    <w:abstractNumId w:val="39"/>
  </w:num>
  <w:num w:numId="69">
    <w:abstractNumId w:val="30"/>
  </w:num>
  <w:num w:numId="70">
    <w:abstractNumId w:val="87"/>
  </w:num>
  <w:num w:numId="71">
    <w:abstractNumId w:val="106"/>
  </w:num>
  <w:num w:numId="72">
    <w:abstractNumId w:val="69"/>
  </w:num>
  <w:num w:numId="73">
    <w:abstractNumId w:val="94"/>
  </w:num>
  <w:num w:numId="74">
    <w:abstractNumId w:val="51"/>
  </w:num>
  <w:num w:numId="75">
    <w:abstractNumId w:val="67"/>
  </w:num>
  <w:num w:numId="76">
    <w:abstractNumId w:val="33"/>
  </w:num>
  <w:num w:numId="77">
    <w:abstractNumId w:val="49"/>
  </w:num>
  <w:num w:numId="78">
    <w:abstractNumId w:val="77"/>
  </w:num>
  <w:num w:numId="79">
    <w:abstractNumId w:val="78"/>
  </w:num>
  <w:num w:numId="80">
    <w:abstractNumId w:val="26"/>
  </w:num>
  <w:num w:numId="81">
    <w:abstractNumId w:val="92"/>
  </w:num>
  <w:num w:numId="82">
    <w:abstractNumId w:val="93"/>
  </w:num>
  <w:num w:numId="83">
    <w:abstractNumId w:val="44"/>
  </w:num>
  <w:num w:numId="84">
    <w:abstractNumId w:val="80"/>
  </w:num>
  <w:num w:numId="85">
    <w:abstractNumId w:val="83"/>
  </w:num>
  <w:num w:numId="86">
    <w:abstractNumId w:val="66"/>
  </w:num>
  <w:num w:numId="87">
    <w:abstractNumId w:val="76"/>
  </w:num>
  <w:num w:numId="88">
    <w:abstractNumId w:val="73"/>
  </w:num>
  <w:num w:numId="89">
    <w:abstractNumId w:val="11"/>
  </w:num>
  <w:num w:numId="90">
    <w:abstractNumId w:val="46"/>
  </w:num>
  <w:num w:numId="91">
    <w:abstractNumId w:val="8"/>
  </w:num>
  <w:num w:numId="92">
    <w:abstractNumId w:val="13"/>
  </w:num>
  <w:num w:numId="93">
    <w:abstractNumId w:val="50"/>
  </w:num>
  <w:num w:numId="94">
    <w:abstractNumId w:val="74"/>
  </w:num>
  <w:num w:numId="95">
    <w:abstractNumId w:val="104"/>
  </w:num>
  <w:num w:numId="96">
    <w:abstractNumId w:val="107"/>
  </w:num>
  <w:num w:numId="97">
    <w:abstractNumId w:val="65"/>
  </w:num>
  <w:num w:numId="98">
    <w:abstractNumId w:val="54"/>
  </w:num>
  <w:num w:numId="99">
    <w:abstractNumId w:val="82"/>
  </w:num>
  <w:num w:numId="100">
    <w:abstractNumId w:val="59"/>
  </w:num>
  <w:num w:numId="101">
    <w:abstractNumId w:val="85"/>
  </w:num>
  <w:num w:numId="102">
    <w:abstractNumId w:val="75"/>
  </w:num>
  <w:num w:numId="103">
    <w:abstractNumId w:val="101"/>
  </w:num>
  <w:num w:numId="104">
    <w:abstractNumId w:val="18"/>
  </w:num>
  <w:num w:numId="105">
    <w:abstractNumId w:val="102"/>
  </w:num>
  <w:num w:numId="106">
    <w:abstractNumId w:val="32"/>
  </w:num>
  <w:num w:numId="107">
    <w:abstractNumId w:val="91"/>
  </w:num>
  <w:num w:numId="108">
    <w:abstractNumId w:val="17"/>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hideSpellingErrors/>
  <w:hideGrammaticalErrors/>
  <w:activeWritingStyle w:appName="MSWord" w:lang="es-ES_tradnl" w:vendorID="64" w:dllVersion="6" w:nlCheck="1" w:checkStyle="0"/>
  <w:activeWritingStyle w:appName="MSWord" w:lang="en-US" w:vendorID="64" w:dllVersion="6" w:nlCheck="1" w:checkStyle="1"/>
  <w:activeWritingStyle w:appName="MSWord" w:lang="en-IE" w:vendorID="64" w:dllVersion="6" w:nlCheck="1" w:checkStyle="1"/>
  <w:activeWritingStyle w:appName="MSWord" w:lang="es-ES" w:vendorID="64" w:dllVersion="6" w:nlCheck="1" w:checkStyle="0"/>
  <w:activeWritingStyle w:appName="MSWord" w:lang="en-GB" w:vendorID="64" w:dllVersion="6" w:nlCheck="1" w:checkStyle="1"/>
  <w:activeWritingStyle w:appName="MSWord" w:lang="en-US" w:vendorID="64" w:dllVersion="0" w:nlCheck="1" w:checkStyle="0"/>
  <w:activeWritingStyle w:appName="MSWord" w:lang="en-GB"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n-IE" w:vendorID="64" w:dllVersion="0" w:nlCheck="1" w:checkStyle="0"/>
  <w:activeWritingStyle w:appName="MSWord" w:lang="en-US" w:vendorID="64" w:dllVersion="131078" w:nlCheck="1" w:checkStyle="1"/>
  <w:activeWritingStyle w:appName="MSWord" w:lang="es-ES" w:vendorID="64" w:dllVersion="131078" w:nlCheck="1" w:checkStyle="0"/>
  <w:activeWritingStyle w:appName="MSWord" w:lang="en-IE" w:vendorID="64" w:dllVersion="131078" w:nlCheck="1" w:checkStyle="1"/>
  <w:activeWritingStyle w:appName="MSWord" w:lang="es-ES_tradnl" w:vendorID="64" w:dllVersion="131078" w:nlCheck="1" w:checkStyle="0"/>
  <w:activeWritingStyle w:appName="MSWord" w:lang="en-GB" w:vendorID="64" w:dllVersion="131078" w:nlCheck="1" w:checkStyle="1"/>
  <w:attachedTemplate r:id="rId1"/>
  <w:defaultTabStop w:val="720"/>
  <w:hyphenationZone w:val="425"/>
  <w:characterSpacingControl w:val="doNotCompress"/>
  <w:hdrShapeDefaults>
    <o:shapedefaults v:ext="edit" spidmax="209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433"/>
    <w:rsid w:val="00001066"/>
    <w:rsid w:val="00001922"/>
    <w:rsid w:val="00007A75"/>
    <w:rsid w:val="00017A19"/>
    <w:rsid w:val="0002060A"/>
    <w:rsid w:val="000233DA"/>
    <w:rsid w:val="0003011C"/>
    <w:rsid w:val="00033A2F"/>
    <w:rsid w:val="00036374"/>
    <w:rsid w:val="00036ABD"/>
    <w:rsid w:val="00042648"/>
    <w:rsid w:val="00042F80"/>
    <w:rsid w:val="000450D2"/>
    <w:rsid w:val="00056320"/>
    <w:rsid w:val="00057CCC"/>
    <w:rsid w:val="00057D76"/>
    <w:rsid w:val="00061C25"/>
    <w:rsid w:val="000647C4"/>
    <w:rsid w:val="000656E5"/>
    <w:rsid w:val="000764E0"/>
    <w:rsid w:val="00076960"/>
    <w:rsid w:val="00077D11"/>
    <w:rsid w:val="00077EE7"/>
    <w:rsid w:val="0008398C"/>
    <w:rsid w:val="00084BB2"/>
    <w:rsid w:val="00085305"/>
    <w:rsid w:val="00090B76"/>
    <w:rsid w:val="00091973"/>
    <w:rsid w:val="00097C9D"/>
    <w:rsid w:val="000A1662"/>
    <w:rsid w:val="000A3C71"/>
    <w:rsid w:val="000A4149"/>
    <w:rsid w:val="000A49FD"/>
    <w:rsid w:val="000A7E0E"/>
    <w:rsid w:val="000B0199"/>
    <w:rsid w:val="000B6521"/>
    <w:rsid w:val="000C0F59"/>
    <w:rsid w:val="000C285C"/>
    <w:rsid w:val="000C2C4F"/>
    <w:rsid w:val="000C3D6C"/>
    <w:rsid w:val="000D338A"/>
    <w:rsid w:val="000D3D01"/>
    <w:rsid w:val="000D427C"/>
    <w:rsid w:val="000D4B21"/>
    <w:rsid w:val="000D5080"/>
    <w:rsid w:val="000E047C"/>
    <w:rsid w:val="000E04B7"/>
    <w:rsid w:val="000E0EC2"/>
    <w:rsid w:val="000E1E9D"/>
    <w:rsid w:val="000E44A4"/>
    <w:rsid w:val="000E4703"/>
    <w:rsid w:val="000E4C7D"/>
    <w:rsid w:val="000E5B39"/>
    <w:rsid w:val="000E5DD5"/>
    <w:rsid w:val="000E63E6"/>
    <w:rsid w:val="000F2F4B"/>
    <w:rsid w:val="000F685B"/>
    <w:rsid w:val="00101829"/>
    <w:rsid w:val="0010295B"/>
    <w:rsid w:val="0010387A"/>
    <w:rsid w:val="001052B4"/>
    <w:rsid w:val="00107754"/>
    <w:rsid w:val="00107F8F"/>
    <w:rsid w:val="0011155D"/>
    <w:rsid w:val="00111E98"/>
    <w:rsid w:val="00115C92"/>
    <w:rsid w:val="00116894"/>
    <w:rsid w:val="00116FBA"/>
    <w:rsid w:val="00120A01"/>
    <w:rsid w:val="0012112E"/>
    <w:rsid w:val="001228D9"/>
    <w:rsid w:val="00123D07"/>
    <w:rsid w:val="001253CF"/>
    <w:rsid w:val="00126051"/>
    <w:rsid w:val="00134085"/>
    <w:rsid w:val="00140BF0"/>
    <w:rsid w:val="001412EB"/>
    <w:rsid w:val="001427B3"/>
    <w:rsid w:val="00142C5B"/>
    <w:rsid w:val="001451C3"/>
    <w:rsid w:val="0014591A"/>
    <w:rsid w:val="00150ADA"/>
    <w:rsid w:val="0015437E"/>
    <w:rsid w:val="00154CAD"/>
    <w:rsid w:val="001565B0"/>
    <w:rsid w:val="00157F7E"/>
    <w:rsid w:val="00162844"/>
    <w:rsid w:val="00163170"/>
    <w:rsid w:val="001647FE"/>
    <w:rsid w:val="00166649"/>
    <w:rsid w:val="00166BCB"/>
    <w:rsid w:val="00167200"/>
    <w:rsid w:val="00167816"/>
    <w:rsid w:val="00177131"/>
    <w:rsid w:val="00180982"/>
    <w:rsid w:val="001826C5"/>
    <w:rsid w:val="00183389"/>
    <w:rsid w:val="0018378C"/>
    <w:rsid w:val="00184A57"/>
    <w:rsid w:val="001923A7"/>
    <w:rsid w:val="00192835"/>
    <w:rsid w:val="00192AC2"/>
    <w:rsid w:val="00193DA3"/>
    <w:rsid w:val="00194CD4"/>
    <w:rsid w:val="001A04ED"/>
    <w:rsid w:val="001A1E30"/>
    <w:rsid w:val="001A3499"/>
    <w:rsid w:val="001A39C1"/>
    <w:rsid w:val="001A5F23"/>
    <w:rsid w:val="001A7444"/>
    <w:rsid w:val="001B0D88"/>
    <w:rsid w:val="001B2C92"/>
    <w:rsid w:val="001C157C"/>
    <w:rsid w:val="001C1C03"/>
    <w:rsid w:val="001C2554"/>
    <w:rsid w:val="001C3A87"/>
    <w:rsid w:val="001C5331"/>
    <w:rsid w:val="001C6E7A"/>
    <w:rsid w:val="001D0043"/>
    <w:rsid w:val="001D3820"/>
    <w:rsid w:val="001D43FD"/>
    <w:rsid w:val="001E25CF"/>
    <w:rsid w:val="001E2C74"/>
    <w:rsid w:val="001E303D"/>
    <w:rsid w:val="001E5DFD"/>
    <w:rsid w:val="001F0F84"/>
    <w:rsid w:val="001F2001"/>
    <w:rsid w:val="001F39E3"/>
    <w:rsid w:val="001F4025"/>
    <w:rsid w:val="001F45BD"/>
    <w:rsid w:val="001F65FA"/>
    <w:rsid w:val="001F6794"/>
    <w:rsid w:val="001F6E14"/>
    <w:rsid w:val="001F7746"/>
    <w:rsid w:val="001F7D05"/>
    <w:rsid w:val="0020031D"/>
    <w:rsid w:val="00200C7B"/>
    <w:rsid w:val="00202642"/>
    <w:rsid w:val="00203352"/>
    <w:rsid w:val="00203CC0"/>
    <w:rsid w:val="002121E8"/>
    <w:rsid w:val="002135F4"/>
    <w:rsid w:val="00213CBB"/>
    <w:rsid w:val="002155B9"/>
    <w:rsid w:val="00215A89"/>
    <w:rsid w:val="002167B4"/>
    <w:rsid w:val="002168F9"/>
    <w:rsid w:val="00216BD5"/>
    <w:rsid w:val="00217304"/>
    <w:rsid w:val="00230F00"/>
    <w:rsid w:val="00231A13"/>
    <w:rsid w:val="00233E96"/>
    <w:rsid w:val="00234968"/>
    <w:rsid w:val="002358FA"/>
    <w:rsid w:val="00235E79"/>
    <w:rsid w:val="002413C5"/>
    <w:rsid w:val="0024197B"/>
    <w:rsid w:val="00241C74"/>
    <w:rsid w:val="00243512"/>
    <w:rsid w:val="00247CEF"/>
    <w:rsid w:val="0025081A"/>
    <w:rsid w:val="00250B53"/>
    <w:rsid w:val="00251034"/>
    <w:rsid w:val="00252FA8"/>
    <w:rsid w:val="00255079"/>
    <w:rsid w:val="002612DC"/>
    <w:rsid w:val="00261DE3"/>
    <w:rsid w:val="002655B9"/>
    <w:rsid w:val="00267945"/>
    <w:rsid w:val="002756F7"/>
    <w:rsid w:val="00276B8B"/>
    <w:rsid w:val="002773BB"/>
    <w:rsid w:val="00282A89"/>
    <w:rsid w:val="00283CE9"/>
    <w:rsid w:val="0028639E"/>
    <w:rsid w:val="00287214"/>
    <w:rsid w:val="002924F8"/>
    <w:rsid w:val="00294D2A"/>
    <w:rsid w:val="00296F86"/>
    <w:rsid w:val="0029749D"/>
    <w:rsid w:val="00297AF2"/>
    <w:rsid w:val="002A59B2"/>
    <w:rsid w:val="002A6042"/>
    <w:rsid w:val="002B6299"/>
    <w:rsid w:val="002C1714"/>
    <w:rsid w:val="002C6AAC"/>
    <w:rsid w:val="002C6E38"/>
    <w:rsid w:val="002D00CF"/>
    <w:rsid w:val="002D0402"/>
    <w:rsid w:val="002D1FD8"/>
    <w:rsid w:val="002D396F"/>
    <w:rsid w:val="002D52A3"/>
    <w:rsid w:val="002D6236"/>
    <w:rsid w:val="002D6DB7"/>
    <w:rsid w:val="002E4605"/>
    <w:rsid w:val="002E4B57"/>
    <w:rsid w:val="002E4D91"/>
    <w:rsid w:val="002E552C"/>
    <w:rsid w:val="002F0D9D"/>
    <w:rsid w:val="002F1DE7"/>
    <w:rsid w:val="002F37A7"/>
    <w:rsid w:val="002F7D76"/>
    <w:rsid w:val="003026C6"/>
    <w:rsid w:val="00303A60"/>
    <w:rsid w:val="003048B7"/>
    <w:rsid w:val="003060A3"/>
    <w:rsid w:val="0031245A"/>
    <w:rsid w:val="00314F54"/>
    <w:rsid w:val="00320DCF"/>
    <w:rsid w:val="00325BFA"/>
    <w:rsid w:val="0032670B"/>
    <w:rsid w:val="00327F9F"/>
    <w:rsid w:val="0033006C"/>
    <w:rsid w:val="0034159A"/>
    <w:rsid w:val="00344022"/>
    <w:rsid w:val="00347767"/>
    <w:rsid w:val="003501A6"/>
    <w:rsid w:val="00351254"/>
    <w:rsid w:val="0035151F"/>
    <w:rsid w:val="00351ED1"/>
    <w:rsid w:val="003532B0"/>
    <w:rsid w:val="00353B97"/>
    <w:rsid w:val="00355443"/>
    <w:rsid w:val="003620BA"/>
    <w:rsid w:val="0036666E"/>
    <w:rsid w:val="003666F9"/>
    <w:rsid w:val="00372449"/>
    <w:rsid w:val="00374E82"/>
    <w:rsid w:val="0037528E"/>
    <w:rsid w:val="00377016"/>
    <w:rsid w:val="00377B23"/>
    <w:rsid w:val="00383A58"/>
    <w:rsid w:val="0038518C"/>
    <w:rsid w:val="003902D4"/>
    <w:rsid w:val="00393005"/>
    <w:rsid w:val="00394E09"/>
    <w:rsid w:val="003951F0"/>
    <w:rsid w:val="003A1BD9"/>
    <w:rsid w:val="003A31B6"/>
    <w:rsid w:val="003A36FA"/>
    <w:rsid w:val="003A6488"/>
    <w:rsid w:val="003A76E6"/>
    <w:rsid w:val="003B10D0"/>
    <w:rsid w:val="003B3072"/>
    <w:rsid w:val="003B52D9"/>
    <w:rsid w:val="003B587B"/>
    <w:rsid w:val="003B5A35"/>
    <w:rsid w:val="003C0685"/>
    <w:rsid w:val="003C2789"/>
    <w:rsid w:val="003C4A23"/>
    <w:rsid w:val="003C5302"/>
    <w:rsid w:val="003C5965"/>
    <w:rsid w:val="003C7F43"/>
    <w:rsid w:val="003D06A0"/>
    <w:rsid w:val="003D0904"/>
    <w:rsid w:val="003D5915"/>
    <w:rsid w:val="003D6D1A"/>
    <w:rsid w:val="003E03FF"/>
    <w:rsid w:val="003E2A13"/>
    <w:rsid w:val="003E5DA6"/>
    <w:rsid w:val="003E6FE8"/>
    <w:rsid w:val="003E7ABA"/>
    <w:rsid w:val="003F1AD9"/>
    <w:rsid w:val="003F5BB9"/>
    <w:rsid w:val="003F602C"/>
    <w:rsid w:val="003F7A4C"/>
    <w:rsid w:val="00402329"/>
    <w:rsid w:val="00402765"/>
    <w:rsid w:val="00403413"/>
    <w:rsid w:val="00404D89"/>
    <w:rsid w:val="0040688B"/>
    <w:rsid w:val="00407360"/>
    <w:rsid w:val="00410502"/>
    <w:rsid w:val="004111A4"/>
    <w:rsid w:val="00411DD3"/>
    <w:rsid w:val="004136A1"/>
    <w:rsid w:val="00413BF6"/>
    <w:rsid w:val="004148A0"/>
    <w:rsid w:val="00414A54"/>
    <w:rsid w:val="004167C2"/>
    <w:rsid w:val="00417C4D"/>
    <w:rsid w:val="0042011C"/>
    <w:rsid w:val="00421F62"/>
    <w:rsid w:val="00423841"/>
    <w:rsid w:val="00425A03"/>
    <w:rsid w:val="00427776"/>
    <w:rsid w:val="00430366"/>
    <w:rsid w:val="00430CD0"/>
    <w:rsid w:val="00435F1A"/>
    <w:rsid w:val="00437C45"/>
    <w:rsid w:val="00441BB0"/>
    <w:rsid w:val="00446BC7"/>
    <w:rsid w:val="004479DE"/>
    <w:rsid w:val="00451979"/>
    <w:rsid w:val="00454947"/>
    <w:rsid w:val="00456DD5"/>
    <w:rsid w:val="0046146C"/>
    <w:rsid w:val="004638E1"/>
    <w:rsid w:val="00463AC0"/>
    <w:rsid w:val="00463D9D"/>
    <w:rsid w:val="00464CC2"/>
    <w:rsid w:val="0046613B"/>
    <w:rsid w:val="00473C54"/>
    <w:rsid w:val="00475C90"/>
    <w:rsid w:val="00475FE0"/>
    <w:rsid w:val="00480ADF"/>
    <w:rsid w:val="00481807"/>
    <w:rsid w:val="0048260A"/>
    <w:rsid w:val="00482854"/>
    <w:rsid w:val="004833CF"/>
    <w:rsid w:val="004857EE"/>
    <w:rsid w:val="00485B2A"/>
    <w:rsid w:val="00487A5F"/>
    <w:rsid w:val="00490DA4"/>
    <w:rsid w:val="0049259D"/>
    <w:rsid w:val="004947E3"/>
    <w:rsid w:val="004974BA"/>
    <w:rsid w:val="004A6493"/>
    <w:rsid w:val="004A75B3"/>
    <w:rsid w:val="004B09A0"/>
    <w:rsid w:val="004B2A51"/>
    <w:rsid w:val="004B2C77"/>
    <w:rsid w:val="004B5581"/>
    <w:rsid w:val="004B6DE8"/>
    <w:rsid w:val="004C7BEC"/>
    <w:rsid w:val="004D4DBD"/>
    <w:rsid w:val="004D7873"/>
    <w:rsid w:val="004E0582"/>
    <w:rsid w:val="004E2010"/>
    <w:rsid w:val="004E3E3D"/>
    <w:rsid w:val="004E4A8E"/>
    <w:rsid w:val="004E4B2D"/>
    <w:rsid w:val="004E71EB"/>
    <w:rsid w:val="004F0162"/>
    <w:rsid w:val="004F175C"/>
    <w:rsid w:val="004F2AD0"/>
    <w:rsid w:val="004F3E16"/>
    <w:rsid w:val="00507BF5"/>
    <w:rsid w:val="00507C4E"/>
    <w:rsid w:val="005124BF"/>
    <w:rsid w:val="005144FF"/>
    <w:rsid w:val="005162AB"/>
    <w:rsid w:val="005202EE"/>
    <w:rsid w:val="005216CB"/>
    <w:rsid w:val="005224A2"/>
    <w:rsid w:val="0052341B"/>
    <w:rsid w:val="00531303"/>
    <w:rsid w:val="005336E0"/>
    <w:rsid w:val="005348A5"/>
    <w:rsid w:val="00540FF2"/>
    <w:rsid w:val="00543245"/>
    <w:rsid w:val="00545676"/>
    <w:rsid w:val="00546247"/>
    <w:rsid w:val="005462C0"/>
    <w:rsid w:val="00546889"/>
    <w:rsid w:val="00546B5B"/>
    <w:rsid w:val="00546CF9"/>
    <w:rsid w:val="0054725D"/>
    <w:rsid w:val="005608C5"/>
    <w:rsid w:val="00563B00"/>
    <w:rsid w:val="005655DB"/>
    <w:rsid w:val="00566687"/>
    <w:rsid w:val="00566F9C"/>
    <w:rsid w:val="00572435"/>
    <w:rsid w:val="00572ABD"/>
    <w:rsid w:val="005738C2"/>
    <w:rsid w:val="00575C3C"/>
    <w:rsid w:val="00577B97"/>
    <w:rsid w:val="00582D7C"/>
    <w:rsid w:val="00583B48"/>
    <w:rsid w:val="005852B7"/>
    <w:rsid w:val="005914A5"/>
    <w:rsid w:val="00591702"/>
    <w:rsid w:val="005966D2"/>
    <w:rsid w:val="00596DDB"/>
    <w:rsid w:val="00596FC4"/>
    <w:rsid w:val="005A04F8"/>
    <w:rsid w:val="005A3EE3"/>
    <w:rsid w:val="005A72AA"/>
    <w:rsid w:val="005B0C1B"/>
    <w:rsid w:val="005B14B7"/>
    <w:rsid w:val="005B189B"/>
    <w:rsid w:val="005B1911"/>
    <w:rsid w:val="005B2036"/>
    <w:rsid w:val="005B239A"/>
    <w:rsid w:val="005B2516"/>
    <w:rsid w:val="005B7753"/>
    <w:rsid w:val="005C51F0"/>
    <w:rsid w:val="005C529B"/>
    <w:rsid w:val="005D4D8F"/>
    <w:rsid w:val="005D54C1"/>
    <w:rsid w:val="005E538E"/>
    <w:rsid w:val="005E71E4"/>
    <w:rsid w:val="005F17E9"/>
    <w:rsid w:val="005F26B6"/>
    <w:rsid w:val="00600820"/>
    <w:rsid w:val="006049C7"/>
    <w:rsid w:val="00604A2F"/>
    <w:rsid w:val="00604BCF"/>
    <w:rsid w:val="00614285"/>
    <w:rsid w:val="00614772"/>
    <w:rsid w:val="00617194"/>
    <w:rsid w:val="006217B6"/>
    <w:rsid w:val="006270DD"/>
    <w:rsid w:val="00633AC8"/>
    <w:rsid w:val="00635062"/>
    <w:rsid w:val="00636B00"/>
    <w:rsid w:val="00637EE7"/>
    <w:rsid w:val="006445C0"/>
    <w:rsid w:val="00644C80"/>
    <w:rsid w:val="00650E84"/>
    <w:rsid w:val="006520DE"/>
    <w:rsid w:val="00655599"/>
    <w:rsid w:val="006562FF"/>
    <w:rsid w:val="006569AC"/>
    <w:rsid w:val="00657DB6"/>
    <w:rsid w:val="006646CA"/>
    <w:rsid w:val="0067022C"/>
    <w:rsid w:val="0067103F"/>
    <w:rsid w:val="00671110"/>
    <w:rsid w:val="0067160D"/>
    <w:rsid w:val="006753DF"/>
    <w:rsid w:val="0067691B"/>
    <w:rsid w:val="00676F46"/>
    <w:rsid w:val="006833D7"/>
    <w:rsid w:val="0068399D"/>
    <w:rsid w:val="0068410A"/>
    <w:rsid w:val="00684ACA"/>
    <w:rsid w:val="0068609B"/>
    <w:rsid w:val="00690172"/>
    <w:rsid w:val="006946B6"/>
    <w:rsid w:val="006952A1"/>
    <w:rsid w:val="006959BE"/>
    <w:rsid w:val="006A35F0"/>
    <w:rsid w:val="006A5227"/>
    <w:rsid w:val="006A680E"/>
    <w:rsid w:val="006A6FD6"/>
    <w:rsid w:val="006B2F49"/>
    <w:rsid w:val="006B32C0"/>
    <w:rsid w:val="006B498D"/>
    <w:rsid w:val="006C03D1"/>
    <w:rsid w:val="006C0604"/>
    <w:rsid w:val="006C2CD9"/>
    <w:rsid w:val="006C32DA"/>
    <w:rsid w:val="006C367D"/>
    <w:rsid w:val="006C3924"/>
    <w:rsid w:val="006C6796"/>
    <w:rsid w:val="006C7442"/>
    <w:rsid w:val="006D0713"/>
    <w:rsid w:val="006D111D"/>
    <w:rsid w:val="006D1499"/>
    <w:rsid w:val="006D1BA6"/>
    <w:rsid w:val="006E2E37"/>
    <w:rsid w:val="006E3BD3"/>
    <w:rsid w:val="006E686D"/>
    <w:rsid w:val="006F07B3"/>
    <w:rsid w:val="006F1478"/>
    <w:rsid w:val="006F26FB"/>
    <w:rsid w:val="006F3AE7"/>
    <w:rsid w:val="006F4892"/>
    <w:rsid w:val="00701E7B"/>
    <w:rsid w:val="007028A6"/>
    <w:rsid w:val="00704F72"/>
    <w:rsid w:val="00710106"/>
    <w:rsid w:val="00712241"/>
    <w:rsid w:val="00713CA5"/>
    <w:rsid w:val="00714C27"/>
    <w:rsid w:val="00723CA8"/>
    <w:rsid w:val="00723DB2"/>
    <w:rsid w:val="0072516B"/>
    <w:rsid w:val="00725406"/>
    <w:rsid w:val="00731FAB"/>
    <w:rsid w:val="00737003"/>
    <w:rsid w:val="007412C3"/>
    <w:rsid w:val="00741B99"/>
    <w:rsid w:val="00746799"/>
    <w:rsid w:val="00746B50"/>
    <w:rsid w:val="00750429"/>
    <w:rsid w:val="00751260"/>
    <w:rsid w:val="007568B5"/>
    <w:rsid w:val="00762B9D"/>
    <w:rsid w:val="007666B5"/>
    <w:rsid w:val="00767592"/>
    <w:rsid w:val="007678D3"/>
    <w:rsid w:val="00767DF4"/>
    <w:rsid w:val="007703F4"/>
    <w:rsid w:val="0077058B"/>
    <w:rsid w:val="00771542"/>
    <w:rsid w:val="00772660"/>
    <w:rsid w:val="007773FE"/>
    <w:rsid w:val="00777954"/>
    <w:rsid w:val="00780F97"/>
    <w:rsid w:val="00785FEC"/>
    <w:rsid w:val="00790CAE"/>
    <w:rsid w:val="007916AA"/>
    <w:rsid w:val="00791F45"/>
    <w:rsid w:val="00795076"/>
    <w:rsid w:val="007A463B"/>
    <w:rsid w:val="007A4CE7"/>
    <w:rsid w:val="007B3977"/>
    <w:rsid w:val="007B3BD8"/>
    <w:rsid w:val="007C35F1"/>
    <w:rsid w:val="007C39EE"/>
    <w:rsid w:val="007C3C3A"/>
    <w:rsid w:val="007C3CB0"/>
    <w:rsid w:val="007C7E2D"/>
    <w:rsid w:val="007D0590"/>
    <w:rsid w:val="007D21CE"/>
    <w:rsid w:val="007D29DC"/>
    <w:rsid w:val="007D328C"/>
    <w:rsid w:val="007D43E9"/>
    <w:rsid w:val="007D511E"/>
    <w:rsid w:val="007E0354"/>
    <w:rsid w:val="007F0BC4"/>
    <w:rsid w:val="007F0F5A"/>
    <w:rsid w:val="007F112B"/>
    <w:rsid w:val="007F3803"/>
    <w:rsid w:val="007F5026"/>
    <w:rsid w:val="007F5DF0"/>
    <w:rsid w:val="00803C43"/>
    <w:rsid w:val="00803F9D"/>
    <w:rsid w:val="00813AAD"/>
    <w:rsid w:val="008212A4"/>
    <w:rsid w:val="008226DB"/>
    <w:rsid w:val="00822E7E"/>
    <w:rsid w:val="00823A12"/>
    <w:rsid w:val="0083533A"/>
    <w:rsid w:val="008353E4"/>
    <w:rsid w:val="008411DF"/>
    <w:rsid w:val="00847207"/>
    <w:rsid w:val="0085093A"/>
    <w:rsid w:val="008511F8"/>
    <w:rsid w:val="008551E1"/>
    <w:rsid w:val="0086153B"/>
    <w:rsid w:val="00863C17"/>
    <w:rsid w:val="00875D5C"/>
    <w:rsid w:val="0087765B"/>
    <w:rsid w:val="00881ED0"/>
    <w:rsid w:val="00883A6B"/>
    <w:rsid w:val="0088638F"/>
    <w:rsid w:val="008902E5"/>
    <w:rsid w:val="00891AD9"/>
    <w:rsid w:val="00894A1F"/>
    <w:rsid w:val="00895DB4"/>
    <w:rsid w:val="008A09E2"/>
    <w:rsid w:val="008A0E73"/>
    <w:rsid w:val="008A2C89"/>
    <w:rsid w:val="008A5343"/>
    <w:rsid w:val="008A6523"/>
    <w:rsid w:val="008B23AE"/>
    <w:rsid w:val="008B544D"/>
    <w:rsid w:val="008B7BD6"/>
    <w:rsid w:val="008C4E79"/>
    <w:rsid w:val="008C7221"/>
    <w:rsid w:val="008C7955"/>
    <w:rsid w:val="008D0D8F"/>
    <w:rsid w:val="008D1DA2"/>
    <w:rsid w:val="008D31C2"/>
    <w:rsid w:val="008E0BEF"/>
    <w:rsid w:val="008E253E"/>
    <w:rsid w:val="008E40F4"/>
    <w:rsid w:val="008E55B4"/>
    <w:rsid w:val="008E6380"/>
    <w:rsid w:val="008F1998"/>
    <w:rsid w:val="008F1ED8"/>
    <w:rsid w:val="008F45EC"/>
    <w:rsid w:val="008F47EC"/>
    <w:rsid w:val="00903375"/>
    <w:rsid w:val="00904F7C"/>
    <w:rsid w:val="00912124"/>
    <w:rsid w:val="00913B5F"/>
    <w:rsid w:val="009161CC"/>
    <w:rsid w:val="009161DA"/>
    <w:rsid w:val="00922983"/>
    <w:rsid w:val="0092426B"/>
    <w:rsid w:val="00925E18"/>
    <w:rsid w:val="009277AF"/>
    <w:rsid w:val="009340AC"/>
    <w:rsid w:val="00935445"/>
    <w:rsid w:val="009356E3"/>
    <w:rsid w:val="009357B8"/>
    <w:rsid w:val="009415A9"/>
    <w:rsid w:val="00942217"/>
    <w:rsid w:val="00943DF0"/>
    <w:rsid w:val="00957039"/>
    <w:rsid w:val="00957932"/>
    <w:rsid w:val="0096227E"/>
    <w:rsid w:val="009627E0"/>
    <w:rsid w:val="009644F3"/>
    <w:rsid w:val="009646F9"/>
    <w:rsid w:val="0096527A"/>
    <w:rsid w:val="00965E19"/>
    <w:rsid w:val="00967E42"/>
    <w:rsid w:val="00971757"/>
    <w:rsid w:val="009732D3"/>
    <w:rsid w:val="00973569"/>
    <w:rsid w:val="00973F4F"/>
    <w:rsid w:val="0097457D"/>
    <w:rsid w:val="009746EC"/>
    <w:rsid w:val="0097558F"/>
    <w:rsid w:val="009765B0"/>
    <w:rsid w:val="00977CA8"/>
    <w:rsid w:val="00981800"/>
    <w:rsid w:val="00985C07"/>
    <w:rsid w:val="00986BE2"/>
    <w:rsid w:val="00990236"/>
    <w:rsid w:val="00991E08"/>
    <w:rsid w:val="00991FFA"/>
    <w:rsid w:val="0099391C"/>
    <w:rsid w:val="009A09AC"/>
    <w:rsid w:val="009A11C1"/>
    <w:rsid w:val="009A73DE"/>
    <w:rsid w:val="009A77D3"/>
    <w:rsid w:val="009B1DAE"/>
    <w:rsid w:val="009B242A"/>
    <w:rsid w:val="009C1C37"/>
    <w:rsid w:val="009C483D"/>
    <w:rsid w:val="009C4E6B"/>
    <w:rsid w:val="009C56C5"/>
    <w:rsid w:val="009C7AC7"/>
    <w:rsid w:val="009D0027"/>
    <w:rsid w:val="009D27D5"/>
    <w:rsid w:val="009D2BBC"/>
    <w:rsid w:val="009D41F9"/>
    <w:rsid w:val="009D649A"/>
    <w:rsid w:val="009D7C47"/>
    <w:rsid w:val="009E0803"/>
    <w:rsid w:val="009E2755"/>
    <w:rsid w:val="009E6B6E"/>
    <w:rsid w:val="009E74C7"/>
    <w:rsid w:val="009E77A5"/>
    <w:rsid w:val="009E7FA0"/>
    <w:rsid w:val="009F0E8F"/>
    <w:rsid w:val="009F346F"/>
    <w:rsid w:val="009F4894"/>
    <w:rsid w:val="009F5596"/>
    <w:rsid w:val="00A01348"/>
    <w:rsid w:val="00A04AAC"/>
    <w:rsid w:val="00A12FA5"/>
    <w:rsid w:val="00A162F3"/>
    <w:rsid w:val="00A1689B"/>
    <w:rsid w:val="00A16966"/>
    <w:rsid w:val="00A16A43"/>
    <w:rsid w:val="00A173F2"/>
    <w:rsid w:val="00A17DFA"/>
    <w:rsid w:val="00A20CCB"/>
    <w:rsid w:val="00A213A2"/>
    <w:rsid w:val="00A222BC"/>
    <w:rsid w:val="00A27B09"/>
    <w:rsid w:val="00A3094C"/>
    <w:rsid w:val="00A364CF"/>
    <w:rsid w:val="00A37A9B"/>
    <w:rsid w:val="00A439E3"/>
    <w:rsid w:val="00A44FAB"/>
    <w:rsid w:val="00A4579B"/>
    <w:rsid w:val="00A477DA"/>
    <w:rsid w:val="00A5071F"/>
    <w:rsid w:val="00A54474"/>
    <w:rsid w:val="00A649A9"/>
    <w:rsid w:val="00A64B4E"/>
    <w:rsid w:val="00A658FF"/>
    <w:rsid w:val="00A664AE"/>
    <w:rsid w:val="00A66867"/>
    <w:rsid w:val="00A66FF3"/>
    <w:rsid w:val="00A67BAF"/>
    <w:rsid w:val="00A7128A"/>
    <w:rsid w:val="00A72DFB"/>
    <w:rsid w:val="00A74191"/>
    <w:rsid w:val="00A741DE"/>
    <w:rsid w:val="00A74B94"/>
    <w:rsid w:val="00A80676"/>
    <w:rsid w:val="00A80E6F"/>
    <w:rsid w:val="00A83470"/>
    <w:rsid w:val="00A85004"/>
    <w:rsid w:val="00A860BD"/>
    <w:rsid w:val="00A87C80"/>
    <w:rsid w:val="00A90DFB"/>
    <w:rsid w:val="00A92762"/>
    <w:rsid w:val="00A928B6"/>
    <w:rsid w:val="00AA2805"/>
    <w:rsid w:val="00AA330E"/>
    <w:rsid w:val="00AA3B7C"/>
    <w:rsid w:val="00AA40A5"/>
    <w:rsid w:val="00AA5179"/>
    <w:rsid w:val="00AA6E04"/>
    <w:rsid w:val="00AB105E"/>
    <w:rsid w:val="00AB11D1"/>
    <w:rsid w:val="00AC1F76"/>
    <w:rsid w:val="00AC3E5E"/>
    <w:rsid w:val="00AC4484"/>
    <w:rsid w:val="00AC4B75"/>
    <w:rsid w:val="00AC4E6D"/>
    <w:rsid w:val="00AD1297"/>
    <w:rsid w:val="00AD61E1"/>
    <w:rsid w:val="00AE24DD"/>
    <w:rsid w:val="00AE4FDA"/>
    <w:rsid w:val="00AF19F9"/>
    <w:rsid w:val="00AF19FE"/>
    <w:rsid w:val="00AF1A21"/>
    <w:rsid w:val="00AF2DDB"/>
    <w:rsid w:val="00AF577D"/>
    <w:rsid w:val="00AF59ED"/>
    <w:rsid w:val="00B014EB"/>
    <w:rsid w:val="00B023D8"/>
    <w:rsid w:val="00B04058"/>
    <w:rsid w:val="00B04B37"/>
    <w:rsid w:val="00B0583F"/>
    <w:rsid w:val="00B07333"/>
    <w:rsid w:val="00B147A7"/>
    <w:rsid w:val="00B17DCA"/>
    <w:rsid w:val="00B23595"/>
    <w:rsid w:val="00B24840"/>
    <w:rsid w:val="00B24980"/>
    <w:rsid w:val="00B249C3"/>
    <w:rsid w:val="00B250DB"/>
    <w:rsid w:val="00B25AA3"/>
    <w:rsid w:val="00B260CC"/>
    <w:rsid w:val="00B261AC"/>
    <w:rsid w:val="00B264C5"/>
    <w:rsid w:val="00B324EC"/>
    <w:rsid w:val="00B32907"/>
    <w:rsid w:val="00B351C1"/>
    <w:rsid w:val="00B3526F"/>
    <w:rsid w:val="00B35F6F"/>
    <w:rsid w:val="00B36595"/>
    <w:rsid w:val="00B3787E"/>
    <w:rsid w:val="00B406CE"/>
    <w:rsid w:val="00B40FED"/>
    <w:rsid w:val="00B427DD"/>
    <w:rsid w:val="00B42D27"/>
    <w:rsid w:val="00B47C85"/>
    <w:rsid w:val="00B47F47"/>
    <w:rsid w:val="00B5471A"/>
    <w:rsid w:val="00B5626C"/>
    <w:rsid w:val="00B57A7D"/>
    <w:rsid w:val="00B60D85"/>
    <w:rsid w:val="00B6116B"/>
    <w:rsid w:val="00B6151B"/>
    <w:rsid w:val="00B62C4A"/>
    <w:rsid w:val="00B6416F"/>
    <w:rsid w:val="00B70D9E"/>
    <w:rsid w:val="00B7548F"/>
    <w:rsid w:val="00B75CB9"/>
    <w:rsid w:val="00B76B30"/>
    <w:rsid w:val="00B76F3D"/>
    <w:rsid w:val="00B82CEA"/>
    <w:rsid w:val="00B84424"/>
    <w:rsid w:val="00B856F8"/>
    <w:rsid w:val="00B8572A"/>
    <w:rsid w:val="00B86FCE"/>
    <w:rsid w:val="00B92037"/>
    <w:rsid w:val="00B92923"/>
    <w:rsid w:val="00B9343F"/>
    <w:rsid w:val="00B936A0"/>
    <w:rsid w:val="00B943CE"/>
    <w:rsid w:val="00B9456C"/>
    <w:rsid w:val="00BA37E0"/>
    <w:rsid w:val="00BA3C2A"/>
    <w:rsid w:val="00BB0AFB"/>
    <w:rsid w:val="00BB0E10"/>
    <w:rsid w:val="00BB3383"/>
    <w:rsid w:val="00BB4DBF"/>
    <w:rsid w:val="00BB5E8C"/>
    <w:rsid w:val="00BB7134"/>
    <w:rsid w:val="00BC03E9"/>
    <w:rsid w:val="00BC0843"/>
    <w:rsid w:val="00BC5169"/>
    <w:rsid w:val="00BC6191"/>
    <w:rsid w:val="00BC7D87"/>
    <w:rsid w:val="00BD0561"/>
    <w:rsid w:val="00BE2A31"/>
    <w:rsid w:val="00BE54D8"/>
    <w:rsid w:val="00BE7AEC"/>
    <w:rsid w:val="00BF0BFA"/>
    <w:rsid w:val="00BF31E8"/>
    <w:rsid w:val="00BF3433"/>
    <w:rsid w:val="00BF3970"/>
    <w:rsid w:val="00C05942"/>
    <w:rsid w:val="00C05A96"/>
    <w:rsid w:val="00C071CF"/>
    <w:rsid w:val="00C0794D"/>
    <w:rsid w:val="00C10338"/>
    <w:rsid w:val="00C112B7"/>
    <w:rsid w:val="00C1713D"/>
    <w:rsid w:val="00C175EA"/>
    <w:rsid w:val="00C22EE3"/>
    <w:rsid w:val="00C25E8C"/>
    <w:rsid w:val="00C334F3"/>
    <w:rsid w:val="00C33777"/>
    <w:rsid w:val="00C41582"/>
    <w:rsid w:val="00C42E3E"/>
    <w:rsid w:val="00C43843"/>
    <w:rsid w:val="00C43ECB"/>
    <w:rsid w:val="00C44238"/>
    <w:rsid w:val="00C44DBB"/>
    <w:rsid w:val="00C47408"/>
    <w:rsid w:val="00C523EF"/>
    <w:rsid w:val="00C54E3B"/>
    <w:rsid w:val="00C568F8"/>
    <w:rsid w:val="00C61048"/>
    <w:rsid w:val="00C63B46"/>
    <w:rsid w:val="00C65350"/>
    <w:rsid w:val="00C65A21"/>
    <w:rsid w:val="00C67A5D"/>
    <w:rsid w:val="00C73F09"/>
    <w:rsid w:val="00C746B1"/>
    <w:rsid w:val="00C768D9"/>
    <w:rsid w:val="00C77116"/>
    <w:rsid w:val="00C77EE8"/>
    <w:rsid w:val="00C80159"/>
    <w:rsid w:val="00C82745"/>
    <w:rsid w:val="00C84EBC"/>
    <w:rsid w:val="00C87387"/>
    <w:rsid w:val="00C923E8"/>
    <w:rsid w:val="00C934C6"/>
    <w:rsid w:val="00CA097E"/>
    <w:rsid w:val="00CA0BAB"/>
    <w:rsid w:val="00CA17D2"/>
    <w:rsid w:val="00CA45E0"/>
    <w:rsid w:val="00CA4C4A"/>
    <w:rsid w:val="00CB1C43"/>
    <w:rsid w:val="00CB289C"/>
    <w:rsid w:val="00CB2C82"/>
    <w:rsid w:val="00CB2EE4"/>
    <w:rsid w:val="00CB3531"/>
    <w:rsid w:val="00CB5D97"/>
    <w:rsid w:val="00CB6C38"/>
    <w:rsid w:val="00CB7B4F"/>
    <w:rsid w:val="00CC2E0C"/>
    <w:rsid w:val="00CC450B"/>
    <w:rsid w:val="00CC5CD3"/>
    <w:rsid w:val="00CC7386"/>
    <w:rsid w:val="00CD18B1"/>
    <w:rsid w:val="00CD1CF6"/>
    <w:rsid w:val="00CD27C1"/>
    <w:rsid w:val="00CD691C"/>
    <w:rsid w:val="00CE015A"/>
    <w:rsid w:val="00CE09C4"/>
    <w:rsid w:val="00CE55B2"/>
    <w:rsid w:val="00CE5C74"/>
    <w:rsid w:val="00CF05A8"/>
    <w:rsid w:val="00CF3F66"/>
    <w:rsid w:val="00CF7291"/>
    <w:rsid w:val="00CF77AE"/>
    <w:rsid w:val="00CF77FA"/>
    <w:rsid w:val="00D02B47"/>
    <w:rsid w:val="00D058B4"/>
    <w:rsid w:val="00D0680E"/>
    <w:rsid w:val="00D069A3"/>
    <w:rsid w:val="00D207ED"/>
    <w:rsid w:val="00D224C7"/>
    <w:rsid w:val="00D24C06"/>
    <w:rsid w:val="00D24F3E"/>
    <w:rsid w:val="00D2623A"/>
    <w:rsid w:val="00D2669D"/>
    <w:rsid w:val="00D30894"/>
    <w:rsid w:val="00D3281F"/>
    <w:rsid w:val="00D33026"/>
    <w:rsid w:val="00D33463"/>
    <w:rsid w:val="00D43631"/>
    <w:rsid w:val="00D4479F"/>
    <w:rsid w:val="00D4587B"/>
    <w:rsid w:val="00D5389B"/>
    <w:rsid w:val="00D53F64"/>
    <w:rsid w:val="00D5422B"/>
    <w:rsid w:val="00D64184"/>
    <w:rsid w:val="00D64ED5"/>
    <w:rsid w:val="00D651A3"/>
    <w:rsid w:val="00D652BE"/>
    <w:rsid w:val="00D70BF2"/>
    <w:rsid w:val="00D71F2F"/>
    <w:rsid w:val="00D75113"/>
    <w:rsid w:val="00D75B35"/>
    <w:rsid w:val="00D765CA"/>
    <w:rsid w:val="00D77041"/>
    <w:rsid w:val="00D775C9"/>
    <w:rsid w:val="00D80826"/>
    <w:rsid w:val="00D81D39"/>
    <w:rsid w:val="00D81F93"/>
    <w:rsid w:val="00D8235F"/>
    <w:rsid w:val="00D83E53"/>
    <w:rsid w:val="00D865AE"/>
    <w:rsid w:val="00D867EC"/>
    <w:rsid w:val="00D901BB"/>
    <w:rsid w:val="00D91817"/>
    <w:rsid w:val="00D92CCF"/>
    <w:rsid w:val="00DA07E7"/>
    <w:rsid w:val="00DA1CCC"/>
    <w:rsid w:val="00DA62FE"/>
    <w:rsid w:val="00DB3ACA"/>
    <w:rsid w:val="00DB3D4E"/>
    <w:rsid w:val="00DB54EC"/>
    <w:rsid w:val="00DC27E1"/>
    <w:rsid w:val="00DC4367"/>
    <w:rsid w:val="00DC478F"/>
    <w:rsid w:val="00DC5BFB"/>
    <w:rsid w:val="00DD06AC"/>
    <w:rsid w:val="00DD3A6C"/>
    <w:rsid w:val="00DD7707"/>
    <w:rsid w:val="00DD7CC1"/>
    <w:rsid w:val="00DE0222"/>
    <w:rsid w:val="00DE3814"/>
    <w:rsid w:val="00DE4F9D"/>
    <w:rsid w:val="00DE73A3"/>
    <w:rsid w:val="00DF53DC"/>
    <w:rsid w:val="00DF7EF6"/>
    <w:rsid w:val="00E05B63"/>
    <w:rsid w:val="00E06C9E"/>
    <w:rsid w:val="00E073B6"/>
    <w:rsid w:val="00E07C0C"/>
    <w:rsid w:val="00E14B6F"/>
    <w:rsid w:val="00E206C1"/>
    <w:rsid w:val="00E36D32"/>
    <w:rsid w:val="00E37475"/>
    <w:rsid w:val="00E37507"/>
    <w:rsid w:val="00E37717"/>
    <w:rsid w:val="00E40D2F"/>
    <w:rsid w:val="00E424B1"/>
    <w:rsid w:val="00E47351"/>
    <w:rsid w:val="00E47560"/>
    <w:rsid w:val="00E527AF"/>
    <w:rsid w:val="00E53E15"/>
    <w:rsid w:val="00E540D5"/>
    <w:rsid w:val="00E54855"/>
    <w:rsid w:val="00E5538F"/>
    <w:rsid w:val="00E55C92"/>
    <w:rsid w:val="00E55F63"/>
    <w:rsid w:val="00E57969"/>
    <w:rsid w:val="00E60F6C"/>
    <w:rsid w:val="00E62172"/>
    <w:rsid w:val="00E62736"/>
    <w:rsid w:val="00E66289"/>
    <w:rsid w:val="00E66611"/>
    <w:rsid w:val="00E67E0A"/>
    <w:rsid w:val="00E71060"/>
    <w:rsid w:val="00E74E90"/>
    <w:rsid w:val="00E80AC6"/>
    <w:rsid w:val="00E82CDC"/>
    <w:rsid w:val="00E84672"/>
    <w:rsid w:val="00E8664F"/>
    <w:rsid w:val="00E903D4"/>
    <w:rsid w:val="00E914DE"/>
    <w:rsid w:val="00E927DB"/>
    <w:rsid w:val="00EA1AE5"/>
    <w:rsid w:val="00EA2496"/>
    <w:rsid w:val="00EA355C"/>
    <w:rsid w:val="00EA63EC"/>
    <w:rsid w:val="00EA6413"/>
    <w:rsid w:val="00EA7487"/>
    <w:rsid w:val="00EB31BA"/>
    <w:rsid w:val="00EB4E06"/>
    <w:rsid w:val="00EB604D"/>
    <w:rsid w:val="00EC3D38"/>
    <w:rsid w:val="00EC622E"/>
    <w:rsid w:val="00EC6240"/>
    <w:rsid w:val="00ED05E1"/>
    <w:rsid w:val="00ED16B9"/>
    <w:rsid w:val="00ED2106"/>
    <w:rsid w:val="00ED29E7"/>
    <w:rsid w:val="00ED2ED1"/>
    <w:rsid w:val="00ED6127"/>
    <w:rsid w:val="00EE1D7E"/>
    <w:rsid w:val="00EE3C2F"/>
    <w:rsid w:val="00EE4BE0"/>
    <w:rsid w:val="00EE5157"/>
    <w:rsid w:val="00EE54E9"/>
    <w:rsid w:val="00EF096F"/>
    <w:rsid w:val="00EF0BD7"/>
    <w:rsid w:val="00EF4326"/>
    <w:rsid w:val="00EF749D"/>
    <w:rsid w:val="00F00A59"/>
    <w:rsid w:val="00F0190A"/>
    <w:rsid w:val="00F01CC9"/>
    <w:rsid w:val="00F05285"/>
    <w:rsid w:val="00F06258"/>
    <w:rsid w:val="00F1286D"/>
    <w:rsid w:val="00F141ED"/>
    <w:rsid w:val="00F15261"/>
    <w:rsid w:val="00F16B27"/>
    <w:rsid w:val="00F17887"/>
    <w:rsid w:val="00F2369D"/>
    <w:rsid w:val="00F25ECE"/>
    <w:rsid w:val="00F34276"/>
    <w:rsid w:val="00F346D4"/>
    <w:rsid w:val="00F34789"/>
    <w:rsid w:val="00F349AE"/>
    <w:rsid w:val="00F36366"/>
    <w:rsid w:val="00F42965"/>
    <w:rsid w:val="00F45128"/>
    <w:rsid w:val="00F50F77"/>
    <w:rsid w:val="00F55258"/>
    <w:rsid w:val="00F56CA8"/>
    <w:rsid w:val="00F612CE"/>
    <w:rsid w:val="00F64741"/>
    <w:rsid w:val="00F648EE"/>
    <w:rsid w:val="00F65437"/>
    <w:rsid w:val="00F6748A"/>
    <w:rsid w:val="00F67AC7"/>
    <w:rsid w:val="00F708D0"/>
    <w:rsid w:val="00F7167D"/>
    <w:rsid w:val="00F7539D"/>
    <w:rsid w:val="00F75BAD"/>
    <w:rsid w:val="00F75F81"/>
    <w:rsid w:val="00F8223F"/>
    <w:rsid w:val="00F829E6"/>
    <w:rsid w:val="00F85154"/>
    <w:rsid w:val="00F85B61"/>
    <w:rsid w:val="00F93DD2"/>
    <w:rsid w:val="00F94FC5"/>
    <w:rsid w:val="00FA3BCF"/>
    <w:rsid w:val="00FA5993"/>
    <w:rsid w:val="00FA77E1"/>
    <w:rsid w:val="00FB0C8F"/>
    <w:rsid w:val="00FB3C2F"/>
    <w:rsid w:val="00FB71EF"/>
    <w:rsid w:val="00FC46BA"/>
    <w:rsid w:val="00FC49BE"/>
    <w:rsid w:val="00FC5A2A"/>
    <w:rsid w:val="00FD19B0"/>
    <w:rsid w:val="00FD1C91"/>
    <w:rsid w:val="00FD475B"/>
    <w:rsid w:val="00FD7360"/>
    <w:rsid w:val="00FE1B4E"/>
    <w:rsid w:val="00FE23D5"/>
    <w:rsid w:val="00FE5502"/>
    <w:rsid w:val="00FE6F35"/>
    <w:rsid w:val="00FE780B"/>
    <w:rsid w:val="00FF0B8C"/>
    <w:rsid w:val="00FF5FAE"/>
    <w:rsid w:val="00FF6DCD"/>
    <w:rsid w:val="00FF7293"/>
    <w:rsid w:val="00FF7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97"/>
    <o:shapelayout v:ext="edit">
      <o:idmap v:ext="edit" data="1"/>
    </o:shapelayout>
  </w:shapeDefaults>
  <w:decimalSymbol w:val="."/>
  <w:listSeparator w:val=","/>
  <w14:docId w14:val="3BC4DB7A"/>
  <w15:chartTrackingRefBased/>
  <w15:docId w15:val="{3B39E7F0-1403-44DF-AAF2-8FA432718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2"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516"/>
    <w:pPr>
      <w:spacing w:before="100" w:beforeAutospacing="1" w:after="100" w:afterAutospacing="1" w:line="240" w:lineRule="auto"/>
    </w:pPr>
    <w:rPr>
      <w:rFonts w:ascii="Metric Light" w:hAnsi="Metric Light"/>
    </w:rPr>
  </w:style>
  <w:style w:type="paragraph" w:styleId="Heading1">
    <w:name w:val="heading 1"/>
    <w:basedOn w:val="Normal"/>
    <w:next w:val="Normal"/>
    <w:link w:val="Heading1Char"/>
    <w:uiPriority w:val="1"/>
    <w:qFormat/>
    <w:rsid w:val="006049C7"/>
    <w:pPr>
      <w:keepNext/>
      <w:keepLines/>
      <w:pageBreakBefore/>
      <w:numPr>
        <w:numId w:val="1"/>
      </w:numPr>
      <w:pBdr>
        <w:bottom w:val="single" w:sz="24" w:space="1" w:color="00B388"/>
      </w:pBdr>
      <w:spacing w:before="0" w:beforeAutospacing="0" w:after="360" w:afterAutospacing="0"/>
      <w:ind w:left="-499" w:firstLine="0"/>
      <w:outlineLvl w:val="0"/>
    </w:pPr>
    <w:rPr>
      <w:rFonts w:ascii="Metric Semibold" w:eastAsiaTheme="majorEastAsia" w:hAnsi="Metric Semibold" w:cstheme="majorBidi"/>
      <w:sz w:val="44"/>
      <w:szCs w:val="32"/>
    </w:rPr>
  </w:style>
  <w:style w:type="paragraph" w:styleId="Heading2">
    <w:name w:val="heading 2"/>
    <w:basedOn w:val="Normal"/>
    <w:next w:val="Normal"/>
    <w:link w:val="Heading2Char"/>
    <w:uiPriority w:val="1"/>
    <w:unhideWhenUsed/>
    <w:qFormat/>
    <w:rsid w:val="008E6380"/>
    <w:pPr>
      <w:keepNext/>
      <w:keepLines/>
      <w:numPr>
        <w:ilvl w:val="1"/>
        <w:numId w:val="1"/>
      </w:numPr>
      <w:pBdr>
        <w:bottom w:val="single" w:sz="18" w:space="1" w:color="00B388"/>
      </w:pBdr>
      <w:spacing w:before="320" w:beforeAutospacing="0" w:after="80" w:afterAutospacing="0"/>
      <w:outlineLvl w:val="1"/>
    </w:pPr>
    <w:rPr>
      <w:rFonts w:ascii="Metric Semibold" w:eastAsiaTheme="majorEastAsia" w:hAnsi="Metric Semibold" w:cstheme="majorBidi"/>
      <w:sz w:val="40"/>
      <w:szCs w:val="26"/>
    </w:rPr>
  </w:style>
  <w:style w:type="paragraph" w:styleId="Heading3">
    <w:name w:val="heading 3"/>
    <w:basedOn w:val="Normal"/>
    <w:next w:val="Normal"/>
    <w:link w:val="Heading3Char"/>
    <w:uiPriority w:val="1"/>
    <w:unhideWhenUsed/>
    <w:qFormat/>
    <w:rsid w:val="008E6380"/>
    <w:pPr>
      <w:keepNext/>
      <w:keepLines/>
      <w:numPr>
        <w:ilvl w:val="2"/>
        <w:numId w:val="1"/>
      </w:numPr>
      <w:spacing w:before="280" w:beforeAutospacing="0" w:after="80" w:afterAutospacing="0"/>
      <w:outlineLvl w:val="2"/>
    </w:pPr>
    <w:rPr>
      <w:rFonts w:ascii="Metric Semibold" w:eastAsiaTheme="majorEastAsia" w:hAnsi="Metric Semibold" w:cstheme="majorBidi"/>
      <w:sz w:val="36"/>
      <w:szCs w:val="24"/>
    </w:rPr>
  </w:style>
  <w:style w:type="paragraph" w:styleId="Heading4">
    <w:name w:val="heading 4"/>
    <w:basedOn w:val="Normal"/>
    <w:next w:val="Normal"/>
    <w:link w:val="Heading4Char"/>
    <w:uiPriority w:val="1"/>
    <w:unhideWhenUsed/>
    <w:qFormat/>
    <w:rsid w:val="008E6380"/>
    <w:pPr>
      <w:keepNext/>
      <w:keepLines/>
      <w:numPr>
        <w:ilvl w:val="3"/>
        <w:numId w:val="1"/>
      </w:numPr>
      <w:spacing w:before="240" w:beforeAutospacing="0" w:after="80" w:afterAutospacing="0"/>
      <w:outlineLvl w:val="3"/>
    </w:pPr>
    <w:rPr>
      <w:rFonts w:ascii="Metric Semibold" w:eastAsiaTheme="majorEastAsia" w:hAnsi="Metric Semibold" w:cstheme="majorBidi"/>
      <w:iCs/>
      <w:sz w:val="32"/>
    </w:rPr>
  </w:style>
  <w:style w:type="paragraph" w:styleId="Heading5">
    <w:name w:val="heading 5"/>
    <w:basedOn w:val="Normal"/>
    <w:next w:val="Normal"/>
    <w:link w:val="Heading5Char"/>
    <w:uiPriority w:val="1"/>
    <w:unhideWhenUsed/>
    <w:qFormat/>
    <w:rsid w:val="008E6380"/>
    <w:pPr>
      <w:keepNext/>
      <w:keepLines/>
      <w:numPr>
        <w:ilvl w:val="4"/>
        <w:numId w:val="1"/>
      </w:numPr>
      <w:spacing w:before="200" w:beforeAutospacing="0" w:after="80" w:afterAutospacing="0"/>
      <w:outlineLvl w:val="4"/>
    </w:pPr>
    <w:rPr>
      <w:rFonts w:ascii="Metric Semibold" w:eastAsiaTheme="majorEastAsia" w:hAnsi="Metric Semibold" w:cstheme="majorBidi"/>
      <w:sz w:val="28"/>
    </w:rPr>
  </w:style>
  <w:style w:type="paragraph" w:styleId="Heading6">
    <w:name w:val="heading 6"/>
    <w:basedOn w:val="Normal"/>
    <w:next w:val="Normal"/>
    <w:link w:val="Heading6Char"/>
    <w:unhideWhenUsed/>
    <w:qFormat/>
    <w:rsid w:val="008E6380"/>
    <w:pPr>
      <w:keepNext/>
      <w:keepLines/>
      <w:numPr>
        <w:ilvl w:val="5"/>
        <w:numId w:val="1"/>
      </w:numPr>
      <w:spacing w:before="160" w:beforeAutospacing="0" w:after="80" w:afterAutospacing="0"/>
      <w:outlineLvl w:val="5"/>
    </w:pPr>
    <w:rPr>
      <w:rFonts w:ascii="Metric Semibold" w:eastAsiaTheme="majorEastAsia" w:hAnsi="Metric Semibold" w:cstheme="majorBidi"/>
      <w:sz w:val="24"/>
    </w:rPr>
  </w:style>
  <w:style w:type="paragraph" w:styleId="Heading7">
    <w:name w:val="heading 7"/>
    <w:basedOn w:val="Normal"/>
    <w:next w:val="Normal"/>
    <w:link w:val="Heading7Char"/>
    <w:unhideWhenUsed/>
    <w:qFormat/>
    <w:rsid w:val="00042F80"/>
    <w:pPr>
      <w:keepNext/>
      <w:keepLines/>
      <w:pageBreakBefore/>
      <w:numPr>
        <w:ilvl w:val="6"/>
        <w:numId w:val="1"/>
      </w:numPr>
      <w:pBdr>
        <w:bottom w:val="single" w:sz="24" w:space="1" w:color="00B388"/>
      </w:pBdr>
      <w:spacing w:before="0" w:beforeAutospacing="0" w:after="360" w:afterAutospacing="0"/>
      <w:ind w:left="-499" w:firstLine="0"/>
      <w:outlineLvl w:val="6"/>
    </w:pPr>
    <w:rPr>
      <w:rFonts w:ascii="Metric Semibold" w:eastAsiaTheme="majorEastAsia" w:hAnsi="Metric Semibold" w:cstheme="majorBidi"/>
      <w:iCs/>
      <w:sz w:val="44"/>
    </w:rPr>
  </w:style>
  <w:style w:type="paragraph" w:styleId="Heading8">
    <w:name w:val="heading 8"/>
    <w:basedOn w:val="Normal"/>
    <w:next w:val="Normal"/>
    <w:link w:val="Heading8Char"/>
    <w:unhideWhenUsed/>
    <w:qFormat/>
    <w:rsid w:val="008E6380"/>
    <w:pPr>
      <w:keepNext/>
      <w:keepLines/>
      <w:pageBreakBefore/>
      <w:numPr>
        <w:ilvl w:val="7"/>
        <w:numId w:val="1"/>
      </w:numPr>
      <w:pBdr>
        <w:bottom w:val="single" w:sz="18" w:space="1" w:color="00B388"/>
      </w:pBdr>
      <w:spacing w:before="320" w:beforeAutospacing="0" w:after="80" w:afterAutospacing="0"/>
      <w:outlineLvl w:val="7"/>
    </w:pPr>
    <w:rPr>
      <w:rFonts w:ascii="Metric Semibold" w:eastAsiaTheme="majorEastAsia" w:hAnsi="Metric Semibold" w:cstheme="majorBidi"/>
      <w:sz w:val="40"/>
      <w:szCs w:val="21"/>
    </w:rPr>
  </w:style>
  <w:style w:type="paragraph" w:styleId="Heading9">
    <w:name w:val="heading 9"/>
    <w:basedOn w:val="Normal"/>
    <w:next w:val="Normal"/>
    <w:link w:val="Heading9Char"/>
    <w:unhideWhenUsed/>
    <w:qFormat/>
    <w:rsid w:val="008E6380"/>
    <w:pPr>
      <w:keepNext/>
      <w:keepLines/>
      <w:numPr>
        <w:ilvl w:val="8"/>
        <w:numId w:val="1"/>
      </w:numPr>
      <w:spacing w:before="320" w:beforeAutospacing="0" w:after="80" w:afterAutospacing="0"/>
      <w:outlineLvl w:val="8"/>
    </w:pPr>
    <w:rPr>
      <w:rFonts w:ascii="Metric Semibold" w:eastAsiaTheme="majorEastAsia" w:hAnsi="Metric Semibold" w:cstheme="majorBidi"/>
      <w:iCs/>
      <w:sz w:val="4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049C7"/>
    <w:rPr>
      <w:rFonts w:ascii="Metric Semibold" w:eastAsiaTheme="majorEastAsia" w:hAnsi="Metric Semibold" w:cstheme="majorBidi"/>
      <w:sz w:val="44"/>
      <w:szCs w:val="32"/>
    </w:rPr>
  </w:style>
  <w:style w:type="character" w:customStyle="1" w:styleId="Heading2Char">
    <w:name w:val="Heading 2 Char"/>
    <w:basedOn w:val="DefaultParagraphFont"/>
    <w:link w:val="Heading2"/>
    <w:uiPriority w:val="1"/>
    <w:rsid w:val="008E6380"/>
    <w:rPr>
      <w:rFonts w:ascii="Metric Semibold" w:eastAsiaTheme="majorEastAsia" w:hAnsi="Metric Semibold" w:cstheme="majorBidi"/>
      <w:sz w:val="40"/>
      <w:szCs w:val="26"/>
    </w:rPr>
  </w:style>
  <w:style w:type="character" w:customStyle="1" w:styleId="Heading3Char">
    <w:name w:val="Heading 3 Char"/>
    <w:basedOn w:val="DefaultParagraphFont"/>
    <w:link w:val="Heading3"/>
    <w:uiPriority w:val="1"/>
    <w:rsid w:val="008E6380"/>
    <w:rPr>
      <w:rFonts w:ascii="Metric Semibold" w:eastAsiaTheme="majorEastAsia" w:hAnsi="Metric Semibold" w:cstheme="majorBidi"/>
      <w:sz w:val="36"/>
      <w:szCs w:val="24"/>
    </w:rPr>
  </w:style>
  <w:style w:type="character" w:customStyle="1" w:styleId="Heading4Char">
    <w:name w:val="Heading 4 Char"/>
    <w:basedOn w:val="DefaultParagraphFont"/>
    <w:link w:val="Heading4"/>
    <w:uiPriority w:val="1"/>
    <w:rsid w:val="008E6380"/>
    <w:rPr>
      <w:rFonts w:ascii="Metric Semibold" w:eastAsiaTheme="majorEastAsia" w:hAnsi="Metric Semibold" w:cstheme="majorBidi"/>
      <w:iCs/>
      <w:sz w:val="32"/>
    </w:rPr>
  </w:style>
  <w:style w:type="character" w:customStyle="1" w:styleId="Heading5Char">
    <w:name w:val="Heading 5 Char"/>
    <w:basedOn w:val="DefaultParagraphFont"/>
    <w:link w:val="Heading5"/>
    <w:uiPriority w:val="1"/>
    <w:rsid w:val="008E6380"/>
    <w:rPr>
      <w:rFonts w:ascii="Metric Semibold" w:eastAsiaTheme="majorEastAsia" w:hAnsi="Metric Semibold" w:cstheme="majorBidi"/>
      <w:sz w:val="28"/>
    </w:rPr>
  </w:style>
  <w:style w:type="character" w:customStyle="1" w:styleId="Heading6Char">
    <w:name w:val="Heading 6 Char"/>
    <w:basedOn w:val="DefaultParagraphFont"/>
    <w:link w:val="Heading6"/>
    <w:rsid w:val="008E6380"/>
    <w:rPr>
      <w:rFonts w:ascii="Metric Semibold" w:eastAsiaTheme="majorEastAsia" w:hAnsi="Metric Semibold" w:cstheme="majorBidi"/>
      <w:sz w:val="24"/>
    </w:rPr>
  </w:style>
  <w:style w:type="character" w:customStyle="1" w:styleId="Heading7Char">
    <w:name w:val="Heading 7 Char"/>
    <w:basedOn w:val="DefaultParagraphFont"/>
    <w:link w:val="Heading7"/>
    <w:rsid w:val="00042F80"/>
    <w:rPr>
      <w:rFonts w:ascii="Metric Semibold" w:eastAsiaTheme="majorEastAsia" w:hAnsi="Metric Semibold" w:cstheme="majorBidi"/>
      <w:iCs/>
      <w:sz w:val="44"/>
    </w:rPr>
  </w:style>
  <w:style w:type="character" w:customStyle="1" w:styleId="Heading8Char">
    <w:name w:val="Heading 8 Char"/>
    <w:basedOn w:val="DefaultParagraphFont"/>
    <w:link w:val="Heading8"/>
    <w:rsid w:val="008E6380"/>
    <w:rPr>
      <w:rFonts w:ascii="Metric Semibold" w:eastAsiaTheme="majorEastAsia" w:hAnsi="Metric Semibold" w:cstheme="majorBidi"/>
      <w:sz w:val="40"/>
      <w:szCs w:val="21"/>
    </w:rPr>
  </w:style>
  <w:style w:type="character" w:customStyle="1" w:styleId="Heading9Char">
    <w:name w:val="Heading 9 Char"/>
    <w:basedOn w:val="DefaultParagraphFont"/>
    <w:link w:val="Heading9"/>
    <w:rsid w:val="008E6380"/>
    <w:rPr>
      <w:rFonts w:ascii="Metric Semibold" w:eastAsiaTheme="majorEastAsia" w:hAnsi="Metric Semibold" w:cstheme="majorBidi"/>
      <w:iCs/>
      <w:sz w:val="40"/>
      <w:szCs w:val="21"/>
    </w:rPr>
  </w:style>
  <w:style w:type="paragraph" w:styleId="NoSpacing">
    <w:name w:val="No Spacing"/>
    <w:aliases w:val="No Indent"/>
    <w:link w:val="NoSpacingChar"/>
    <w:uiPriority w:val="1"/>
    <w:qFormat/>
    <w:rsid w:val="00C41582"/>
    <w:pPr>
      <w:spacing w:after="0" w:line="260" w:lineRule="exact"/>
    </w:pPr>
    <w:rPr>
      <w:rFonts w:ascii="Metric Light" w:hAnsi="Metric Light"/>
    </w:rPr>
  </w:style>
  <w:style w:type="character" w:customStyle="1" w:styleId="NoSpacingChar">
    <w:name w:val="No Spacing Char"/>
    <w:aliases w:val="No Indent Char"/>
    <w:basedOn w:val="DefaultParagraphFont"/>
    <w:link w:val="NoSpacing"/>
    <w:uiPriority w:val="1"/>
    <w:rsid w:val="002A6042"/>
    <w:rPr>
      <w:rFonts w:ascii="Metric Light" w:hAnsi="Metric Light"/>
    </w:rPr>
  </w:style>
  <w:style w:type="paragraph" w:styleId="Title">
    <w:name w:val="Title"/>
    <w:basedOn w:val="Normal"/>
    <w:next w:val="Normal"/>
    <w:link w:val="TitleChar"/>
    <w:uiPriority w:val="10"/>
    <w:qFormat/>
    <w:rsid w:val="00D81F93"/>
    <w:pPr>
      <w:spacing w:before="360" w:beforeAutospacing="0" w:after="120" w:afterAutospacing="0"/>
      <w:ind w:left="369" w:right="868"/>
      <w:contextualSpacing/>
    </w:pPr>
    <w:rPr>
      <w:rFonts w:ascii="Metric Semibold" w:eastAsiaTheme="majorEastAsia" w:hAnsi="Metric Semibold" w:cstheme="majorBidi"/>
      <w:b/>
      <w:spacing w:val="-10"/>
      <w:kern w:val="28"/>
      <w:sz w:val="56"/>
      <w:szCs w:val="56"/>
    </w:rPr>
  </w:style>
  <w:style w:type="character" w:customStyle="1" w:styleId="TitleChar">
    <w:name w:val="Title Char"/>
    <w:basedOn w:val="DefaultParagraphFont"/>
    <w:link w:val="Title"/>
    <w:uiPriority w:val="10"/>
    <w:rsid w:val="00D81F93"/>
    <w:rPr>
      <w:rFonts w:ascii="Metric Semibold" w:eastAsiaTheme="majorEastAsia" w:hAnsi="Metric Semibold" w:cstheme="majorBidi"/>
      <w:b/>
      <w:spacing w:val="-10"/>
      <w:kern w:val="28"/>
      <w:sz w:val="56"/>
      <w:szCs w:val="56"/>
    </w:rPr>
  </w:style>
  <w:style w:type="paragraph" w:styleId="Subtitle">
    <w:name w:val="Subtitle"/>
    <w:basedOn w:val="Normal"/>
    <w:next w:val="Normal"/>
    <w:link w:val="SubtitleChar"/>
    <w:autoRedefine/>
    <w:uiPriority w:val="11"/>
    <w:qFormat/>
    <w:rsid w:val="00E55F63"/>
    <w:pPr>
      <w:numPr>
        <w:ilvl w:val="1"/>
      </w:numPr>
      <w:spacing w:before="0" w:beforeAutospacing="0" w:after="0" w:afterAutospacing="0"/>
      <w:ind w:left="369" w:right="868"/>
    </w:pPr>
    <w:rPr>
      <w:rFonts w:ascii="Metric Medium" w:eastAsiaTheme="minorEastAsia" w:hAnsi="Metric Medium"/>
      <w:color w:val="000000" w:themeColor="text1"/>
      <w:spacing w:val="15"/>
      <w:sz w:val="36"/>
    </w:rPr>
  </w:style>
  <w:style w:type="character" w:customStyle="1" w:styleId="SubtitleChar">
    <w:name w:val="Subtitle Char"/>
    <w:basedOn w:val="DefaultParagraphFont"/>
    <w:link w:val="Subtitle"/>
    <w:uiPriority w:val="11"/>
    <w:rsid w:val="00E55F63"/>
    <w:rPr>
      <w:rFonts w:ascii="Metric Medium" w:eastAsiaTheme="minorEastAsia" w:hAnsi="Metric Medium"/>
      <w:color w:val="000000" w:themeColor="text1"/>
      <w:spacing w:val="15"/>
      <w:sz w:val="36"/>
    </w:rPr>
  </w:style>
  <w:style w:type="paragraph" w:styleId="Header">
    <w:name w:val="header"/>
    <w:basedOn w:val="Normal"/>
    <w:link w:val="HeaderChar"/>
    <w:uiPriority w:val="99"/>
    <w:unhideWhenUsed/>
    <w:rsid w:val="00E914DE"/>
    <w:pPr>
      <w:tabs>
        <w:tab w:val="center" w:pos="4680"/>
        <w:tab w:val="right" w:pos="9360"/>
      </w:tabs>
      <w:spacing w:before="0" w:after="0"/>
    </w:pPr>
  </w:style>
  <w:style w:type="character" w:customStyle="1" w:styleId="HeaderChar">
    <w:name w:val="Header Char"/>
    <w:basedOn w:val="DefaultParagraphFont"/>
    <w:link w:val="Header"/>
    <w:uiPriority w:val="99"/>
    <w:rsid w:val="00E914DE"/>
    <w:rPr>
      <w:rFonts w:ascii="Metric Light" w:hAnsi="Metric Light"/>
    </w:rPr>
  </w:style>
  <w:style w:type="paragraph" w:styleId="Footer">
    <w:name w:val="footer"/>
    <w:basedOn w:val="Normal"/>
    <w:link w:val="FooterChar"/>
    <w:uiPriority w:val="99"/>
    <w:unhideWhenUsed/>
    <w:rsid w:val="00E914DE"/>
    <w:pPr>
      <w:tabs>
        <w:tab w:val="center" w:pos="4680"/>
        <w:tab w:val="right" w:pos="9360"/>
      </w:tabs>
      <w:spacing w:before="0" w:after="0"/>
    </w:pPr>
  </w:style>
  <w:style w:type="character" w:customStyle="1" w:styleId="FooterChar">
    <w:name w:val="Footer Char"/>
    <w:basedOn w:val="DefaultParagraphFont"/>
    <w:link w:val="Footer"/>
    <w:uiPriority w:val="99"/>
    <w:rsid w:val="00E914DE"/>
    <w:rPr>
      <w:rFonts w:ascii="Metric Light" w:hAnsi="Metric Light"/>
    </w:rPr>
  </w:style>
  <w:style w:type="paragraph" w:customStyle="1" w:styleId="Coverreleaseedition">
    <w:name w:val="Cover release/edition"/>
    <w:basedOn w:val="Subtitle"/>
    <w:link w:val="CoverreleaseeditionChar"/>
    <w:qFormat/>
    <w:rsid w:val="008E6380"/>
    <w:pPr>
      <w:spacing w:before="120"/>
      <w:contextualSpacing/>
    </w:pPr>
  </w:style>
  <w:style w:type="character" w:customStyle="1" w:styleId="CoverreleaseeditionChar">
    <w:name w:val="Cover release/edition Char"/>
    <w:basedOn w:val="DefaultParagraphFont"/>
    <w:link w:val="Coverreleaseedition"/>
    <w:rsid w:val="008E6380"/>
    <w:rPr>
      <w:rFonts w:ascii="Metric" w:eastAsiaTheme="minorEastAsia" w:hAnsi="Metric"/>
      <w:color w:val="000000" w:themeColor="text1"/>
      <w:spacing w:val="15"/>
      <w:sz w:val="36"/>
    </w:rPr>
  </w:style>
  <w:style w:type="character" w:styleId="Strong">
    <w:name w:val="Strong"/>
    <w:basedOn w:val="DefaultParagraphFont"/>
    <w:uiPriority w:val="22"/>
    <w:qFormat/>
    <w:rsid w:val="00C41582"/>
    <w:rPr>
      <w:rFonts w:ascii="Metric Semibold" w:hAnsi="Metric Semibold"/>
      <w:b w:val="0"/>
      <w:bCs/>
    </w:rPr>
  </w:style>
  <w:style w:type="paragraph" w:styleId="TOCHeading">
    <w:name w:val="TOC Heading"/>
    <w:basedOn w:val="Heading1"/>
    <w:next w:val="Normal"/>
    <w:uiPriority w:val="39"/>
    <w:unhideWhenUsed/>
    <w:rsid w:val="00042648"/>
    <w:pPr>
      <w:pageBreakBefore w:val="0"/>
      <w:pBdr>
        <w:bottom w:val="none" w:sz="0" w:space="0" w:color="auto"/>
      </w:pBd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qFormat/>
    <w:rsid w:val="00287214"/>
    <w:pPr>
      <w:spacing w:before="120" w:beforeAutospacing="0" w:after="0" w:afterAutospacing="0" w:line="288" w:lineRule="auto"/>
    </w:pPr>
    <w:rPr>
      <w:rFonts w:ascii="Metric Semibold" w:hAnsi="Metric Semibold"/>
      <w:sz w:val="24"/>
    </w:rPr>
  </w:style>
  <w:style w:type="paragraph" w:styleId="TOC2">
    <w:name w:val="toc 2"/>
    <w:basedOn w:val="Normal"/>
    <w:next w:val="Normal"/>
    <w:autoRedefine/>
    <w:uiPriority w:val="39"/>
    <w:unhideWhenUsed/>
    <w:qFormat/>
    <w:rsid w:val="00287214"/>
    <w:pPr>
      <w:tabs>
        <w:tab w:val="right" w:leader="dot" w:pos="10291"/>
      </w:tabs>
      <w:spacing w:before="0" w:beforeAutospacing="0" w:after="0" w:afterAutospacing="0" w:line="288" w:lineRule="auto"/>
      <w:ind w:left="510"/>
    </w:pPr>
  </w:style>
  <w:style w:type="paragraph" w:styleId="TOC3">
    <w:name w:val="toc 3"/>
    <w:basedOn w:val="Normal"/>
    <w:next w:val="Normal"/>
    <w:autoRedefine/>
    <w:uiPriority w:val="39"/>
    <w:unhideWhenUsed/>
    <w:qFormat/>
    <w:rsid w:val="00287214"/>
    <w:pPr>
      <w:tabs>
        <w:tab w:val="right" w:leader="dot" w:pos="10291"/>
      </w:tabs>
      <w:spacing w:before="0" w:beforeAutospacing="0" w:after="0" w:afterAutospacing="0" w:line="288" w:lineRule="auto"/>
      <w:ind w:left="1021"/>
    </w:pPr>
  </w:style>
  <w:style w:type="character" w:styleId="Hyperlink">
    <w:name w:val="Hyperlink"/>
    <w:basedOn w:val="DefaultParagraphFont"/>
    <w:uiPriority w:val="99"/>
    <w:unhideWhenUsed/>
    <w:rsid w:val="008F45EC"/>
    <w:rPr>
      <w:color w:val="00B08B"/>
      <w:u w:val="single"/>
    </w:rPr>
  </w:style>
  <w:style w:type="paragraph" w:styleId="TOC4">
    <w:name w:val="toc 4"/>
    <w:basedOn w:val="Normal"/>
    <w:next w:val="Normal"/>
    <w:autoRedefine/>
    <w:uiPriority w:val="39"/>
    <w:unhideWhenUsed/>
    <w:qFormat/>
    <w:rsid w:val="00287214"/>
    <w:pPr>
      <w:spacing w:before="0" w:beforeAutospacing="0" w:after="0" w:afterAutospacing="0" w:line="288" w:lineRule="auto"/>
      <w:ind w:left="1531"/>
    </w:pPr>
  </w:style>
  <w:style w:type="paragraph" w:customStyle="1" w:styleId="HeadingTOC">
    <w:name w:val="Heading TOC"/>
    <w:basedOn w:val="Normal"/>
    <w:link w:val="HeadingTOCChar"/>
    <w:qFormat/>
    <w:rsid w:val="008E6380"/>
    <w:pPr>
      <w:pageBreakBefore/>
      <w:spacing w:before="0" w:beforeAutospacing="0" w:after="360" w:afterAutospacing="0"/>
      <w:ind w:left="-499"/>
      <w:contextualSpacing/>
    </w:pPr>
    <w:rPr>
      <w:rFonts w:ascii="Metric Semibold" w:hAnsi="Metric Semibold"/>
      <w:sz w:val="44"/>
    </w:rPr>
  </w:style>
  <w:style w:type="character" w:customStyle="1" w:styleId="HeadingTOCChar">
    <w:name w:val="Heading TOC Char"/>
    <w:basedOn w:val="Heading1Char"/>
    <w:link w:val="HeadingTOC"/>
    <w:rsid w:val="008E6380"/>
    <w:rPr>
      <w:rFonts w:ascii="Metric Semibold" w:eastAsiaTheme="majorEastAsia" w:hAnsi="Metric Semibold" w:cstheme="majorBidi"/>
      <w:sz w:val="44"/>
      <w:szCs w:val="32"/>
    </w:rPr>
  </w:style>
  <w:style w:type="paragraph" w:styleId="TableofFigures">
    <w:name w:val="table of figures"/>
    <w:basedOn w:val="Normal"/>
    <w:next w:val="Normal"/>
    <w:uiPriority w:val="99"/>
    <w:unhideWhenUsed/>
    <w:rsid w:val="00AA330E"/>
    <w:pPr>
      <w:spacing w:after="0"/>
    </w:pPr>
  </w:style>
  <w:style w:type="paragraph" w:styleId="Caption">
    <w:name w:val="caption"/>
    <w:basedOn w:val="Normal"/>
    <w:next w:val="Normal"/>
    <w:uiPriority w:val="35"/>
    <w:unhideWhenUsed/>
    <w:qFormat/>
    <w:rsid w:val="00701E7B"/>
    <w:pPr>
      <w:spacing w:before="0" w:after="0"/>
    </w:pPr>
    <w:rPr>
      <w:rFonts w:ascii="Metric Semibold" w:hAnsi="Metric Semibold"/>
      <w:iCs/>
      <w:szCs w:val="18"/>
    </w:rPr>
  </w:style>
  <w:style w:type="table" w:styleId="TableGrid">
    <w:name w:val="Table Grid"/>
    <w:basedOn w:val="TableNormal"/>
    <w:uiPriority w:val="39"/>
    <w:rsid w:val="00F55258"/>
    <w:pPr>
      <w:spacing w:after="0" w:line="240" w:lineRule="auto"/>
    </w:pPr>
    <w:rPr>
      <w:rFonts w:ascii="Metric" w:hAnsi="Metric"/>
    </w:rPr>
    <w:tblPr>
      <w:tblBorders>
        <w:top w:val="single" w:sz="8" w:space="0" w:color="00B388"/>
        <w:left w:val="single" w:sz="8" w:space="0" w:color="00B388"/>
        <w:bottom w:val="single" w:sz="8" w:space="0" w:color="00B388"/>
        <w:right w:val="single" w:sz="8" w:space="0" w:color="00B388"/>
        <w:insideH w:val="single" w:sz="6" w:space="0" w:color="00B388"/>
        <w:insideV w:val="single" w:sz="6" w:space="0" w:color="00B388"/>
      </w:tblBorders>
    </w:tblPr>
    <w:tblStylePr w:type="firstRow">
      <w:rPr>
        <w:rFonts w:ascii="Metric Semibold" w:hAnsi="Metric Semibold"/>
        <w:b/>
        <w:sz w:val="22"/>
      </w:rPr>
      <w:tblPr/>
      <w:tcPr>
        <w:tcBorders>
          <w:top w:val="single" w:sz="8" w:space="0" w:color="00B388"/>
          <w:left w:val="single" w:sz="8" w:space="0" w:color="00B388"/>
          <w:bottom w:val="single" w:sz="8" w:space="0" w:color="00B388"/>
          <w:right w:val="single" w:sz="8" w:space="0" w:color="00B388"/>
          <w:insideH w:val="single" w:sz="8" w:space="0" w:color="00B388"/>
          <w:insideV w:val="single" w:sz="8" w:space="0" w:color="00B388"/>
          <w:tl2br w:val="nil"/>
          <w:tr2bl w:val="nil"/>
        </w:tcBorders>
        <w:shd w:val="clear" w:color="auto" w:fill="C6C9CA"/>
      </w:tcPr>
    </w:tblStylePr>
  </w:style>
  <w:style w:type="character" w:styleId="SubtleEmphasis">
    <w:name w:val="Subtle Emphasis"/>
    <w:aliases w:val="Citation"/>
    <w:basedOn w:val="DefaultParagraphFont"/>
    <w:uiPriority w:val="19"/>
    <w:qFormat/>
    <w:rsid w:val="002A6042"/>
    <w:rPr>
      <w:rFonts w:ascii="Metric" w:hAnsi="Metric"/>
      <w:i/>
      <w:iCs/>
      <w:color w:val="auto"/>
    </w:rPr>
  </w:style>
  <w:style w:type="character" w:styleId="Emphasis">
    <w:name w:val="Emphasis"/>
    <w:aliases w:val="Fixed width"/>
    <w:basedOn w:val="DefaultParagraphFont"/>
    <w:uiPriority w:val="20"/>
    <w:qFormat/>
    <w:rsid w:val="006952A1"/>
    <w:rPr>
      <w:rFonts w:ascii="HPE Simple TT" w:hAnsi="HPE Simple TT"/>
      <w:b w:val="0"/>
      <w:i w:val="0"/>
      <w:iCs/>
      <w:sz w:val="20"/>
    </w:rPr>
  </w:style>
  <w:style w:type="paragraph" w:customStyle="1" w:styleId="Fixedwidthblock">
    <w:name w:val="Fixed width block"/>
    <w:basedOn w:val="Normal"/>
    <w:link w:val="FixedwidthblockChar"/>
    <w:qFormat/>
    <w:rsid w:val="00C61048"/>
    <w:pPr>
      <w:shd w:val="clear" w:color="auto" w:fill="C6C9CA"/>
      <w:suppressAutoHyphens/>
      <w:ind w:left="720"/>
      <w:contextualSpacing/>
    </w:pPr>
    <w:rPr>
      <w:rFonts w:ascii="HPE Simple TT" w:hAnsi="HPE Simple TT"/>
      <w:sz w:val="20"/>
    </w:rPr>
  </w:style>
  <w:style w:type="character" w:customStyle="1" w:styleId="FixedwidthblockChar">
    <w:name w:val="Fixed width block Char"/>
    <w:basedOn w:val="NoSpacingChar"/>
    <w:link w:val="Fixedwidthblock"/>
    <w:rsid w:val="00C61048"/>
    <w:rPr>
      <w:rFonts w:ascii="HPE Simple TT" w:hAnsi="HPE Simple TT"/>
      <w:sz w:val="20"/>
      <w:shd w:val="clear" w:color="auto" w:fill="C6C9CA"/>
    </w:rPr>
  </w:style>
  <w:style w:type="table" w:styleId="TableGridLight">
    <w:name w:val="Grid Table Light"/>
    <w:basedOn w:val="TableNormal"/>
    <w:uiPriority w:val="40"/>
    <w:rsid w:val="00200C7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xample">
    <w:name w:val="Example"/>
    <w:basedOn w:val="Normal"/>
    <w:link w:val="ExampleChar"/>
    <w:qFormat/>
    <w:rsid w:val="000A3C71"/>
    <w:pPr>
      <w:pBdr>
        <w:top w:val="single" w:sz="8" w:space="1" w:color="00B388"/>
        <w:left w:val="single" w:sz="8" w:space="4" w:color="00B388"/>
        <w:bottom w:val="single" w:sz="8" w:space="1" w:color="00B388"/>
        <w:right w:val="single" w:sz="8" w:space="4" w:color="00B388"/>
      </w:pBdr>
    </w:pPr>
  </w:style>
  <w:style w:type="character" w:customStyle="1" w:styleId="ExampleChar">
    <w:name w:val="Example Char"/>
    <w:basedOn w:val="NoSpacingChar"/>
    <w:link w:val="Example"/>
    <w:rsid w:val="000A3C71"/>
    <w:rPr>
      <w:rFonts w:ascii="Metric Light" w:hAnsi="Metric Light"/>
    </w:rPr>
  </w:style>
  <w:style w:type="character" w:customStyle="1" w:styleId="apple-converted-space">
    <w:name w:val="apple-converted-space"/>
    <w:basedOn w:val="DefaultParagraphFont"/>
    <w:rsid w:val="006A680E"/>
  </w:style>
  <w:style w:type="paragraph" w:customStyle="1" w:styleId="TaskSectionheader">
    <w:name w:val="Task/Section header"/>
    <w:basedOn w:val="Normal"/>
    <w:link w:val="TaskSectionheaderChar"/>
    <w:qFormat/>
    <w:rsid w:val="00CC450B"/>
    <w:pPr>
      <w:tabs>
        <w:tab w:val="left" w:pos="1695"/>
      </w:tabs>
    </w:pPr>
    <w:rPr>
      <w:rFonts w:ascii="Metric Semibold" w:hAnsi="Metric Semibold"/>
      <w:sz w:val="24"/>
    </w:rPr>
  </w:style>
  <w:style w:type="character" w:customStyle="1" w:styleId="TaskSectionheaderChar">
    <w:name w:val="Task/Section header Char"/>
    <w:basedOn w:val="DefaultParagraphFont"/>
    <w:link w:val="TaskSectionheader"/>
    <w:rsid w:val="00CC450B"/>
    <w:rPr>
      <w:rFonts w:ascii="Metric Semibold" w:hAnsi="Metric Semibold"/>
      <w:sz w:val="24"/>
    </w:rPr>
  </w:style>
  <w:style w:type="paragraph" w:styleId="ListParagraph">
    <w:name w:val="List Paragraph"/>
    <w:basedOn w:val="Normal"/>
    <w:uiPriority w:val="34"/>
    <w:qFormat/>
    <w:rsid w:val="00CC450B"/>
    <w:pPr>
      <w:ind w:left="720"/>
      <w:contextualSpacing/>
    </w:pPr>
  </w:style>
  <w:style w:type="paragraph" w:styleId="BalloonText">
    <w:name w:val="Balloon Text"/>
    <w:basedOn w:val="Normal"/>
    <w:link w:val="BalloonTextChar"/>
    <w:uiPriority w:val="99"/>
    <w:semiHidden/>
    <w:unhideWhenUsed/>
    <w:rsid w:val="009E6B6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6B6E"/>
    <w:rPr>
      <w:rFonts w:ascii="Segoe UI" w:hAnsi="Segoe UI" w:cs="Segoe UI"/>
      <w:sz w:val="18"/>
      <w:szCs w:val="18"/>
    </w:rPr>
  </w:style>
  <w:style w:type="character" w:styleId="IntenseEmphasis">
    <w:name w:val="Intense Emphasis"/>
    <w:basedOn w:val="DefaultParagraphFont"/>
    <w:uiPriority w:val="21"/>
    <w:rsid w:val="00925E18"/>
    <w:rPr>
      <w:i/>
      <w:iCs/>
      <w:color w:val="5B9BD5" w:themeColor="accent1"/>
    </w:rPr>
  </w:style>
  <w:style w:type="paragraph" w:styleId="Quote">
    <w:name w:val="Quote"/>
    <w:basedOn w:val="Normal"/>
    <w:next w:val="Normal"/>
    <w:link w:val="QuoteChar"/>
    <w:uiPriority w:val="29"/>
    <w:rsid w:val="00925E1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25E18"/>
    <w:rPr>
      <w:rFonts w:ascii="Metric Light" w:hAnsi="Metric Light"/>
      <w:i/>
      <w:iCs/>
      <w:color w:val="404040" w:themeColor="text1" w:themeTint="BF"/>
    </w:rPr>
  </w:style>
  <w:style w:type="paragraph" w:styleId="IntenseQuote">
    <w:name w:val="Intense Quote"/>
    <w:basedOn w:val="Normal"/>
    <w:next w:val="Normal"/>
    <w:link w:val="IntenseQuoteChar"/>
    <w:uiPriority w:val="30"/>
    <w:rsid w:val="00925E1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25E18"/>
    <w:rPr>
      <w:rFonts w:ascii="Metric Light" w:hAnsi="Metric Light"/>
      <w:i/>
      <w:iCs/>
      <w:color w:val="5B9BD5" w:themeColor="accent1"/>
    </w:rPr>
  </w:style>
  <w:style w:type="character" w:styleId="SubtleReference">
    <w:name w:val="Subtle Reference"/>
    <w:basedOn w:val="DefaultParagraphFont"/>
    <w:uiPriority w:val="31"/>
    <w:rsid w:val="00925E18"/>
    <w:rPr>
      <w:smallCaps/>
      <w:color w:val="5A5A5A" w:themeColor="text1" w:themeTint="A5"/>
    </w:rPr>
  </w:style>
  <w:style w:type="character" w:styleId="IntenseReference">
    <w:name w:val="Intense Reference"/>
    <w:basedOn w:val="DefaultParagraphFont"/>
    <w:uiPriority w:val="32"/>
    <w:rsid w:val="00925E18"/>
    <w:rPr>
      <w:b/>
      <w:bCs/>
      <w:smallCaps/>
      <w:color w:val="5B9BD5" w:themeColor="accent1"/>
      <w:spacing w:val="5"/>
    </w:rPr>
  </w:style>
  <w:style w:type="character" w:styleId="BookTitle">
    <w:name w:val="Book Title"/>
    <w:basedOn w:val="DefaultParagraphFont"/>
    <w:uiPriority w:val="33"/>
    <w:rsid w:val="00925E18"/>
    <w:rPr>
      <w:b/>
      <w:bCs/>
      <w:i/>
      <w:iCs/>
      <w:spacing w:val="5"/>
    </w:rPr>
  </w:style>
  <w:style w:type="paragraph" w:styleId="BodyText">
    <w:name w:val="Body Text"/>
    <w:basedOn w:val="Normal"/>
    <w:link w:val="BodyTextChar1"/>
    <w:uiPriority w:val="1"/>
    <w:qFormat/>
    <w:rsid w:val="00803F9D"/>
    <w:pPr>
      <w:spacing w:before="0" w:beforeAutospacing="0" w:after="120" w:afterAutospacing="0"/>
      <w:ind w:left="1701"/>
    </w:pPr>
    <w:rPr>
      <w:rFonts w:ascii="Times New Roman" w:eastAsia="MS Mincho" w:hAnsi="Times New Roman" w:cs="Times New Roman"/>
      <w:noProof/>
      <w:snapToGrid w:val="0"/>
      <w:sz w:val="20"/>
      <w:szCs w:val="20"/>
    </w:rPr>
  </w:style>
  <w:style w:type="character" w:customStyle="1" w:styleId="BodyTextChar1">
    <w:name w:val="Body Text Char1"/>
    <w:basedOn w:val="DefaultParagraphFont"/>
    <w:link w:val="BodyText"/>
    <w:rsid w:val="00803F9D"/>
    <w:rPr>
      <w:rFonts w:ascii="Times New Roman" w:eastAsia="MS Mincho" w:hAnsi="Times New Roman" w:cs="Times New Roman"/>
      <w:noProof/>
      <w:snapToGrid w:val="0"/>
      <w:sz w:val="20"/>
      <w:szCs w:val="20"/>
    </w:rPr>
  </w:style>
  <w:style w:type="character" w:customStyle="1" w:styleId="BodyTextChar">
    <w:name w:val="Body Text Char"/>
    <w:basedOn w:val="DefaultParagraphFont"/>
    <w:rsid w:val="00803F9D"/>
    <w:rPr>
      <w:rFonts w:ascii="Metric Light" w:hAnsi="Metric Light"/>
    </w:rPr>
  </w:style>
  <w:style w:type="character" w:customStyle="1" w:styleId="ComputerOutput">
    <w:name w:val="Computer Output"/>
    <w:basedOn w:val="DefaultParagraphFont"/>
    <w:rsid w:val="00803F9D"/>
    <w:rPr>
      <w:rFonts w:ascii="Courier New" w:hAnsi="Courier New"/>
      <w:sz w:val="18"/>
    </w:rPr>
  </w:style>
  <w:style w:type="paragraph" w:styleId="TOC8">
    <w:name w:val="toc 8"/>
    <w:basedOn w:val="Normal"/>
    <w:next w:val="Normal"/>
    <w:autoRedefine/>
    <w:uiPriority w:val="39"/>
    <w:unhideWhenUsed/>
    <w:rsid w:val="00033A2F"/>
    <w:pPr>
      <w:ind w:left="1540"/>
    </w:pPr>
  </w:style>
  <w:style w:type="paragraph" w:styleId="ListBullet">
    <w:name w:val="List Bullet"/>
    <w:basedOn w:val="BodyText"/>
    <w:rsid w:val="00033A2F"/>
    <w:pPr>
      <w:numPr>
        <w:numId w:val="2"/>
      </w:numPr>
      <w:tabs>
        <w:tab w:val="clear" w:pos="357"/>
      </w:tabs>
      <w:ind w:left="1985" w:hanging="284"/>
    </w:pPr>
  </w:style>
  <w:style w:type="paragraph" w:styleId="ListBullet3">
    <w:name w:val="List Bullet 3"/>
    <w:basedOn w:val="Normal"/>
    <w:uiPriority w:val="99"/>
    <w:semiHidden/>
    <w:unhideWhenUsed/>
    <w:rsid w:val="009357B8"/>
    <w:pPr>
      <w:numPr>
        <w:numId w:val="3"/>
      </w:numPr>
      <w:contextualSpacing/>
    </w:pPr>
  </w:style>
  <w:style w:type="paragraph" w:customStyle="1" w:styleId="Figure">
    <w:name w:val="Figure"/>
    <w:basedOn w:val="BodyText"/>
    <w:link w:val="FigureChar"/>
    <w:rsid w:val="009357B8"/>
    <w:pPr>
      <w:spacing w:before="120"/>
      <w:jc w:val="center"/>
    </w:pPr>
  </w:style>
  <w:style w:type="character" w:customStyle="1" w:styleId="FigureChar">
    <w:name w:val="Figure Char"/>
    <w:basedOn w:val="BodyTextChar1"/>
    <w:link w:val="Figure"/>
    <w:rsid w:val="009357B8"/>
    <w:rPr>
      <w:rFonts w:ascii="Times New Roman" w:eastAsia="MS Mincho" w:hAnsi="Times New Roman" w:cs="Times New Roman"/>
      <w:noProof/>
      <w:snapToGrid w:val="0"/>
      <w:sz w:val="20"/>
      <w:szCs w:val="20"/>
    </w:rPr>
  </w:style>
  <w:style w:type="paragraph" w:customStyle="1" w:styleId="CaptionStyle">
    <w:name w:val="CaptionStyle"/>
    <w:basedOn w:val="Normal"/>
    <w:link w:val="CaptionStyleChar"/>
    <w:rsid w:val="009357B8"/>
    <w:pPr>
      <w:keepNext/>
      <w:tabs>
        <w:tab w:val="left" w:pos="1701"/>
      </w:tabs>
      <w:spacing w:before="240" w:beforeAutospacing="0" w:after="240" w:afterAutospacing="0"/>
    </w:pPr>
    <w:rPr>
      <w:rFonts w:ascii="Times New Roman" w:eastAsia="MS Mincho" w:hAnsi="Times New Roman" w:cs="Times New Roman"/>
      <w:b/>
      <w:lang w:val="en-IE"/>
    </w:rPr>
  </w:style>
  <w:style w:type="paragraph" w:customStyle="1" w:styleId="Figure1">
    <w:name w:val="Figure 1"/>
    <w:basedOn w:val="Normal"/>
    <w:next w:val="Normal"/>
    <w:link w:val="Figure1Char"/>
    <w:qFormat/>
    <w:rsid w:val="00CB289C"/>
    <w:pPr>
      <w:jc w:val="center"/>
    </w:pPr>
  </w:style>
  <w:style w:type="paragraph" w:customStyle="1" w:styleId="Default">
    <w:name w:val="Default"/>
    <w:rsid w:val="00F7539D"/>
    <w:pPr>
      <w:autoSpaceDE w:val="0"/>
      <w:autoSpaceDN w:val="0"/>
      <w:adjustRightInd w:val="0"/>
      <w:spacing w:after="0" w:line="240" w:lineRule="auto"/>
    </w:pPr>
    <w:rPr>
      <w:rFonts w:ascii="Times New Roman" w:eastAsia="MS Mincho" w:hAnsi="Times New Roman" w:cs="Times New Roman"/>
      <w:color w:val="000000"/>
      <w:sz w:val="24"/>
      <w:szCs w:val="24"/>
    </w:rPr>
  </w:style>
  <w:style w:type="character" w:customStyle="1" w:styleId="SourceCodeChar">
    <w:name w:val="Source Code Char"/>
    <w:basedOn w:val="DefaultParagraphFont"/>
    <w:link w:val="SourceCode"/>
    <w:rsid w:val="0067103F"/>
    <w:rPr>
      <w:rFonts w:ascii="Courier New" w:eastAsia="MS Mincho" w:hAnsi="Courier New" w:cs="Courier New"/>
      <w:sz w:val="16"/>
      <w:szCs w:val="16"/>
      <w:lang w:val="en-IE"/>
    </w:rPr>
  </w:style>
  <w:style w:type="paragraph" w:customStyle="1" w:styleId="SourceCode">
    <w:name w:val="Source Code"/>
    <w:basedOn w:val="Normal"/>
    <w:link w:val="SourceCodeChar"/>
    <w:rsid w:val="0067103F"/>
    <w:pPr>
      <w:spacing w:before="0" w:beforeAutospacing="0" w:after="0" w:afterAutospacing="0"/>
      <w:ind w:left="1985"/>
    </w:pPr>
    <w:rPr>
      <w:rFonts w:ascii="Courier New" w:eastAsia="MS Mincho" w:hAnsi="Courier New" w:cs="Courier New"/>
      <w:sz w:val="16"/>
      <w:szCs w:val="16"/>
      <w:lang w:val="en-IE"/>
    </w:rPr>
  </w:style>
  <w:style w:type="paragraph" w:styleId="CommentText">
    <w:name w:val="annotation text"/>
    <w:basedOn w:val="Normal"/>
    <w:link w:val="CommentTextChar"/>
    <w:semiHidden/>
    <w:rsid w:val="00C63B46"/>
    <w:pPr>
      <w:spacing w:beforeAutospacing="0" w:afterAutospacing="0"/>
    </w:pPr>
    <w:rPr>
      <w:rFonts w:ascii="Times New Roman" w:eastAsia="MS Mincho" w:hAnsi="Times New Roman" w:cs="Times New Roman"/>
      <w:sz w:val="20"/>
      <w:szCs w:val="20"/>
      <w:lang w:val="en-IE"/>
    </w:rPr>
  </w:style>
  <w:style w:type="character" w:customStyle="1" w:styleId="CommentTextChar">
    <w:name w:val="Comment Text Char"/>
    <w:basedOn w:val="DefaultParagraphFont"/>
    <w:link w:val="CommentText"/>
    <w:semiHidden/>
    <w:rsid w:val="00C63B46"/>
    <w:rPr>
      <w:rFonts w:ascii="Times New Roman" w:eastAsia="MS Mincho" w:hAnsi="Times New Roman" w:cs="Times New Roman"/>
      <w:sz w:val="20"/>
      <w:szCs w:val="20"/>
      <w:lang w:val="en-IE"/>
    </w:rPr>
  </w:style>
  <w:style w:type="character" w:styleId="CommentReference">
    <w:name w:val="annotation reference"/>
    <w:basedOn w:val="DefaultParagraphFont"/>
    <w:semiHidden/>
    <w:rsid w:val="00C63B46"/>
    <w:rPr>
      <w:sz w:val="16"/>
      <w:szCs w:val="16"/>
    </w:rPr>
  </w:style>
  <w:style w:type="paragraph" w:customStyle="1" w:styleId="TableCellHeading">
    <w:name w:val="Table Cell Heading"/>
    <w:basedOn w:val="Normal"/>
    <w:rsid w:val="001647FE"/>
    <w:pPr>
      <w:spacing w:beforeAutospacing="0" w:afterAutospacing="0"/>
    </w:pPr>
    <w:rPr>
      <w:rFonts w:ascii="Times New Roman" w:eastAsia="MS Mincho" w:hAnsi="Times New Roman" w:cs="Times New Roman"/>
      <w:b/>
      <w:sz w:val="20"/>
      <w:szCs w:val="20"/>
      <w:lang w:val="en-IE"/>
    </w:rPr>
  </w:style>
  <w:style w:type="paragraph" w:customStyle="1" w:styleId="TableCellBody">
    <w:name w:val="Table Cell Body"/>
    <w:basedOn w:val="Normal"/>
    <w:rsid w:val="001647FE"/>
    <w:pPr>
      <w:spacing w:beforeAutospacing="0" w:afterAutospacing="0"/>
    </w:pPr>
    <w:rPr>
      <w:rFonts w:ascii="Times New Roman" w:eastAsia="MS Mincho" w:hAnsi="Times New Roman" w:cs="Times New Roman"/>
      <w:sz w:val="20"/>
      <w:szCs w:val="20"/>
      <w:lang w:val="en-IE"/>
    </w:rPr>
  </w:style>
  <w:style w:type="paragraph" w:styleId="ListBullet2">
    <w:name w:val="List Bullet 2"/>
    <w:basedOn w:val="BodyText"/>
    <w:rsid w:val="00CB3531"/>
    <w:pPr>
      <w:numPr>
        <w:numId w:val="4"/>
      </w:numPr>
      <w:tabs>
        <w:tab w:val="clear" w:pos="360"/>
        <w:tab w:val="left" w:pos="2268"/>
      </w:tabs>
      <w:ind w:left="2268" w:hanging="283"/>
    </w:pPr>
  </w:style>
  <w:style w:type="paragraph" w:styleId="PlainText">
    <w:name w:val="Plain Text"/>
    <w:basedOn w:val="Normal"/>
    <w:link w:val="PlainTextChar"/>
    <w:rsid w:val="00CB3531"/>
    <w:pPr>
      <w:spacing w:before="0" w:beforeAutospacing="0" w:after="0" w:afterAutospacing="0"/>
    </w:pPr>
    <w:rPr>
      <w:rFonts w:ascii="Courier New" w:eastAsia="Times New Roman" w:hAnsi="Courier New" w:cs="Courier New"/>
      <w:sz w:val="20"/>
      <w:szCs w:val="20"/>
      <w:lang w:val="da-DK" w:eastAsia="da-DK"/>
    </w:rPr>
  </w:style>
  <w:style w:type="character" w:customStyle="1" w:styleId="PlainTextChar">
    <w:name w:val="Plain Text Char"/>
    <w:basedOn w:val="DefaultParagraphFont"/>
    <w:link w:val="PlainText"/>
    <w:rsid w:val="00CB3531"/>
    <w:rPr>
      <w:rFonts w:ascii="Courier New" w:eastAsia="Times New Roman" w:hAnsi="Courier New" w:cs="Courier New"/>
      <w:sz w:val="20"/>
      <w:szCs w:val="20"/>
      <w:lang w:val="da-DK" w:eastAsia="da-DK"/>
    </w:rPr>
  </w:style>
  <w:style w:type="paragraph" w:customStyle="1" w:styleId="Note">
    <w:name w:val="Note"/>
    <w:basedOn w:val="Normal"/>
    <w:next w:val="Normal"/>
    <w:link w:val="NoteChar"/>
    <w:autoRedefine/>
    <w:rsid w:val="00741B99"/>
    <w:pPr>
      <w:pBdr>
        <w:top w:val="single" w:sz="12" w:space="5" w:color="auto"/>
        <w:bottom w:val="single" w:sz="12" w:space="5" w:color="auto"/>
      </w:pBdr>
      <w:spacing w:beforeAutospacing="0" w:afterAutospacing="0"/>
      <w:ind w:left="1701" w:hanging="1701"/>
    </w:pPr>
    <w:rPr>
      <w:rFonts w:ascii="Arial Narrow" w:eastAsia="MS Mincho" w:hAnsi="Arial Narrow" w:cs="Times New Roman"/>
      <w:sz w:val="20"/>
      <w:szCs w:val="20"/>
      <w:lang w:val="en-IE"/>
    </w:rPr>
  </w:style>
  <w:style w:type="character" w:customStyle="1" w:styleId="NoteChar">
    <w:name w:val="Note Char"/>
    <w:basedOn w:val="DefaultParagraphFont"/>
    <w:link w:val="Note"/>
    <w:rsid w:val="00741B99"/>
    <w:rPr>
      <w:rFonts w:ascii="Arial Narrow" w:eastAsia="MS Mincho" w:hAnsi="Arial Narrow" w:cs="Times New Roman"/>
      <w:sz w:val="20"/>
      <w:szCs w:val="20"/>
      <w:lang w:val="en-IE"/>
    </w:rPr>
  </w:style>
  <w:style w:type="paragraph" w:styleId="TOC5">
    <w:name w:val="toc 5"/>
    <w:basedOn w:val="Normal"/>
    <w:next w:val="Normal"/>
    <w:autoRedefine/>
    <w:uiPriority w:val="39"/>
    <w:unhideWhenUsed/>
    <w:rsid w:val="00177131"/>
    <w:pPr>
      <w:spacing w:before="0" w:beforeAutospacing="0" w:afterAutospacing="0" w:line="259" w:lineRule="auto"/>
      <w:ind w:left="880"/>
    </w:pPr>
    <w:rPr>
      <w:rFonts w:asciiTheme="minorHAnsi" w:eastAsiaTheme="minorEastAsia" w:hAnsiTheme="minorHAnsi"/>
    </w:rPr>
  </w:style>
  <w:style w:type="paragraph" w:styleId="TOC6">
    <w:name w:val="toc 6"/>
    <w:basedOn w:val="Normal"/>
    <w:next w:val="Normal"/>
    <w:autoRedefine/>
    <w:uiPriority w:val="39"/>
    <w:unhideWhenUsed/>
    <w:rsid w:val="00177131"/>
    <w:pPr>
      <w:spacing w:before="0" w:beforeAutospacing="0" w:afterAutospacing="0" w:line="259" w:lineRule="auto"/>
      <w:ind w:left="1100"/>
    </w:pPr>
    <w:rPr>
      <w:rFonts w:asciiTheme="minorHAnsi" w:eastAsiaTheme="minorEastAsia" w:hAnsiTheme="minorHAnsi"/>
    </w:rPr>
  </w:style>
  <w:style w:type="paragraph" w:styleId="TOC7">
    <w:name w:val="toc 7"/>
    <w:basedOn w:val="Normal"/>
    <w:next w:val="Normal"/>
    <w:autoRedefine/>
    <w:uiPriority w:val="39"/>
    <w:unhideWhenUsed/>
    <w:rsid w:val="00177131"/>
    <w:pPr>
      <w:spacing w:before="0" w:beforeAutospacing="0" w:afterAutospacing="0" w:line="259" w:lineRule="auto"/>
      <w:ind w:left="1320"/>
    </w:pPr>
    <w:rPr>
      <w:rFonts w:asciiTheme="minorHAnsi" w:eastAsiaTheme="minorEastAsia" w:hAnsiTheme="minorHAnsi"/>
    </w:rPr>
  </w:style>
  <w:style w:type="paragraph" w:styleId="TOC9">
    <w:name w:val="toc 9"/>
    <w:basedOn w:val="Normal"/>
    <w:next w:val="Normal"/>
    <w:autoRedefine/>
    <w:uiPriority w:val="39"/>
    <w:unhideWhenUsed/>
    <w:rsid w:val="00177131"/>
    <w:pPr>
      <w:spacing w:before="0" w:beforeAutospacing="0" w:afterAutospacing="0" w:line="259" w:lineRule="auto"/>
      <w:ind w:left="1760"/>
    </w:pPr>
    <w:rPr>
      <w:rFonts w:asciiTheme="minorHAnsi" w:eastAsiaTheme="minorEastAsia" w:hAnsiTheme="minorHAnsi"/>
    </w:rPr>
  </w:style>
  <w:style w:type="character" w:customStyle="1" w:styleId="CaptionStyleChar">
    <w:name w:val="CaptionStyle Char"/>
    <w:basedOn w:val="DefaultParagraphFont"/>
    <w:link w:val="CaptionStyle"/>
    <w:rsid w:val="009161CC"/>
    <w:rPr>
      <w:rFonts w:ascii="Times New Roman" w:eastAsia="MS Mincho" w:hAnsi="Times New Roman" w:cs="Times New Roman"/>
      <w:b/>
      <w:lang w:val="en-IE"/>
    </w:rPr>
  </w:style>
  <w:style w:type="character" w:customStyle="1" w:styleId="Figure1Char">
    <w:name w:val="Figure 1 Char"/>
    <w:basedOn w:val="DefaultParagraphFont"/>
    <w:link w:val="Figure1"/>
    <w:rsid w:val="00CB289C"/>
    <w:rPr>
      <w:rFonts w:ascii="Metric Light" w:hAnsi="Metric Light"/>
    </w:rPr>
  </w:style>
  <w:style w:type="paragraph" w:customStyle="1" w:styleId="TableParagraph">
    <w:name w:val="Table Paragraph"/>
    <w:basedOn w:val="Normal"/>
    <w:uiPriority w:val="1"/>
    <w:qFormat/>
    <w:rsid w:val="0014591A"/>
    <w:pPr>
      <w:widowControl w:val="0"/>
      <w:spacing w:before="0" w:beforeAutospacing="0" w:after="0" w:afterAutospacing="0"/>
    </w:pPr>
    <w:rPr>
      <w:rFonts w:asciiTheme="minorHAnsi" w:hAnsiTheme="minorHAnsi"/>
    </w:rPr>
  </w:style>
  <w:style w:type="paragraph" w:customStyle="1" w:styleId="AppendixH1">
    <w:name w:val="AppendixH1"/>
    <w:basedOn w:val="Heading7"/>
    <w:next w:val="Normal"/>
    <w:link w:val="AppendixH1Char"/>
    <w:qFormat/>
    <w:rsid w:val="00A162F3"/>
    <w:pPr>
      <w:outlineLvl w:val="0"/>
    </w:pPr>
  </w:style>
  <w:style w:type="paragraph" w:customStyle="1" w:styleId="AppendixH2">
    <w:name w:val="AppendixH2"/>
    <w:basedOn w:val="Heading8"/>
    <w:next w:val="Normal"/>
    <w:link w:val="AppendixH2Char"/>
    <w:qFormat/>
    <w:rsid w:val="00A162F3"/>
    <w:pPr>
      <w:pageBreakBefore w:val="0"/>
      <w:outlineLvl w:val="1"/>
    </w:pPr>
  </w:style>
  <w:style w:type="character" w:customStyle="1" w:styleId="AppendixH1Char">
    <w:name w:val="AppendixH1 Char"/>
    <w:basedOn w:val="Heading7Char"/>
    <w:link w:val="AppendixH1"/>
    <w:rsid w:val="00A162F3"/>
    <w:rPr>
      <w:rFonts w:ascii="Metric Semibold" w:eastAsiaTheme="majorEastAsia" w:hAnsi="Metric Semibold" w:cstheme="majorBidi"/>
      <w:iCs/>
      <w:sz w:val="44"/>
    </w:rPr>
  </w:style>
  <w:style w:type="paragraph" w:customStyle="1" w:styleId="AppendixH3">
    <w:name w:val="AppendixH3"/>
    <w:basedOn w:val="Heading9"/>
    <w:next w:val="Normal"/>
    <w:link w:val="AppendixH3Char"/>
    <w:qFormat/>
    <w:rsid w:val="00A162F3"/>
    <w:pPr>
      <w:outlineLvl w:val="2"/>
    </w:pPr>
    <w:rPr>
      <w:lang w:val="en-IE"/>
    </w:rPr>
  </w:style>
  <w:style w:type="character" w:customStyle="1" w:styleId="AppendixH2Char">
    <w:name w:val="AppendixH2 Char"/>
    <w:basedOn w:val="Heading8Char"/>
    <w:link w:val="AppendixH2"/>
    <w:rsid w:val="00A162F3"/>
    <w:rPr>
      <w:rFonts w:ascii="Metric Semibold" w:eastAsiaTheme="majorEastAsia" w:hAnsi="Metric Semibold" w:cstheme="majorBidi"/>
      <w:sz w:val="40"/>
      <w:szCs w:val="21"/>
    </w:rPr>
  </w:style>
  <w:style w:type="character" w:customStyle="1" w:styleId="AppendixH3Char">
    <w:name w:val="AppendixH3 Char"/>
    <w:basedOn w:val="Heading9Char"/>
    <w:link w:val="AppendixH3"/>
    <w:rsid w:val="00A162F3"/>
    <w:rPr>
      <w:rFonts w:ascii="Metric Semibold" w:eastAsiaTheme="majorEastAsia" w:hAnsi="Metric Semibold" w:cstheme="majorBidi"/>
      <w:iCs/>
      <w:sz w:val="40"/>
      <w:szCs w:val="21"/>
      <w:lang w:val="en-IE"/>
    </w:rPr>
  </w:style>
  <w:style w:type="paragraph" w:styleId="CommentSubject">
    <w:name w:val="annotation subject"/>
    <w:basedOn w:val="CommentText"/>
    <w:next w:val="CommentText"/>
    <w:link w:val="CommentSubjectChar"/>
    <w:uiPriority w:val="99"/>
    <w:semiHidden/>
    <w:unhideWhenUsed/>
    <w:rsid w:val="00A162F3"/>
    <w:pPr>
      <w:spacing w:beforeAutospacing="1" w:afterAutospacing="1"/>
    </w:pPr>
    <w:rPr>
      <w:rFonts w:ascii="Metric Light" w:eastAsiaTheme="minorHAnsi" w:hAnsi="Metric Light" w:cstheme="minorBidi"/>
      <w:b/>
      <w:bCs/>
      <w:lang w:val="en-US"/>
    </w:rPr>
  </w:style>
  <w:style w:type="character" w:customStyle="1" w:styleId="CommentSubjectChar">
    <w:name w:val="Comment Subject Char"/>
    <w:basedOn w:val="CommentTextChar"/>
    <w:link w:val="CommentSubject"/>
    <w:uiPriority w:val="99"/>
    <w:semiHidden/>
    <w:rsid w:val="00A162F3"/>
    <w:rPr>
      <w:rFonts w:ascii="Metric Light" w:eastAsia="MS Mincho" w:hAnsi="Metric Light" w:cs="Times New Roman"/>
      <w:b/>
      <w:bCs/>
      <w:sz w:val="20"/>
      <w:szCs w:val="20"/>
      <w:lang w:val="en-IE"/>
    </w:rPr>
  </w:style>
  <w:style w:type="paragraph" w:styleId="HTMLPreformatted">
    <w:name w:val="HTML Preformatted"/>
    <w:basedOn w:val="Normal"/>
    <w:link w:val="HTMLPreformattedChar"/>
    <w:uiPriority w:val="99"/>
    <w:unhideWhenUsed/>
    <w:rsid w:val="00E82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E82CDC"/>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E82CDC"/>
    <w:rPr>
      <w:rFonts w:ascii="Courier New" w:eastAsia="Times New Roman" w:hAnsi="Courier New" w:cs="Courier New"/>
      <w:sz w:val="20"/>
      <w:szCs w:val="20"/>
    </w:rPr>
  </w:style>
  <w:style w:type="character" w:customStyle="1" w:styleId="ui-column-title">
    <w:name w:val="ui-column-title"/>
    <w:basedOn w:val="DefaultParagraphFont"/>
    <w:rsid w:val="00194CD4"/>
  </w:style>
  <w:style w:type="paragraph" w:styleId="Revision">
    <w:name w:val="Revision"/>
    <w:hidden/>
    <w:uiPriority w:val="99"/>
    <w:semiHidden/>
    <w:rsid w:val="008B544D"/>
    <w:pPr>
      <w:spacing w:after="0" w:line="240" w:lineRule="auto"/>
    </w:pPr>
    <w:rPr>
      <w:rFonts w:ascii="Metric Light" w:hAnsi="Metric Ligh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19432">
      <w:bodyDiv w:val="1"/>
      <w:marLeft w:val="0"/>
      <w:marRight w:val="0"/>
      <w:marTop w:val="0"/>
      <w:marBottom w:val="0"/>
      <w:divBdr>
        <w:top w:val="none" w:sz="0" w:space="0" w:color="auto"/>
        <w:left w:val="none" w:sz="0" w:space="0" w:color="auto"/>
        <w:bottom w:val="none" w:sz="0" w:space="0" w:color="auto"/>
        <w:right w:val="none" w:sz="0" w:space="0" w:color="auto"/>
      </w:divBdr>
      <w:divsChild>
        <w:div w:id="173957380">
          <w:marLeft w:val="0"/>
          <w:marRight w:val="0"/>
          <w:marTop w:val="0"/>
          <w:marBottom w:val="0"/>
          <w:divBdr>
            <w:top w:val="none" w:sz="0" w:space="0" w:color="auto"/>
            <w:left w:val="none" w:sz="0" w:space="0" w:color="auto"/>
            <w:bottom w:val="none" w:sz="0" w:space="0" w:color="auto"/>
            <w:right w:val="none" w:sz="0" w:space="0" w:color="auto"/>
          </w:divBdr>
          <w:divsChild>
            <w:div w:id="4747004">
              <w:marLeft w:val="0"/>
              <w:marRight w:val="0"/>
              <w:marTop w:val="0"/>
              <w:marBottom w:val="0"/>
              <w:divBdr>
                <w:top w:val="none" w:sz="0" w:space="0" w:color="auto"/>
                <w:left w:val="none" w:sz="0" w:space="0" w:color="auto"/>
                <w:bottom w:val="none" w:sz="0" w:space="0" w:color="auto"/>
                <w:right w:val="none" w:sz="0" w:space="0" w:color="auto"/>
              </w:divBdr>
            </w:div>
            <w:div w:id="158545181">
              <w:marLeft w:val="0"/>
              <w:marRight w:val="0"/>
              <w:marTop w:val="0"/>
              <w:marBottom w:val="0"/>
              <w:divBdr>
                <w:top w:val="none" w:sz="0" w:space="0" w:color="auto"/>
                <w:left w:val="none" w:sz="0" w:space="0" w:color="auto"/>
                <w:bottom w:val="none" w:sz="0" w:space="0" w:color="auto"/>
                <w:right w:val="none" w:sz="0" w:space="0" w:color="auto"/>
              </w:divBdr>
            </w:div>
            <w:div w:id="385303610">
              <w:marLeft w:val="0"/>
              <w:marRight w:val="0"/>
              <w:marTop w:val="0"/>
              <w:marBottom w:val="0"/>
              <w:divBdr>
                <w:top w:val="none" w:sz="0" w:space="0" w:color="auto"/>
                <w:left w:val="none" w:sz="0" w:space="0" w:color="auto"/>
                <w:bottom w:val="none" w:sz="0" w:space="0" w:color="auto"/>
                <w:right w:val="none" w:sz="0" w:space="0" w:color="auto"/>
              </w:divBdr>
            </w:div>
            <w:div w:id="518197967">
              <w:marLeft w:val="0"/>
              <w:marRight w:val="0"/>
              <w:marTop w:val="0"/>
              <w:marBottom w:val="0"/>
              <w:divBdr>
                <w:top w:val="none" w:sz="0" w:space="0" w:color="auto"/>
                <w:left w:val="none" w:sz="0" w:space="0" w:color="auto"/>
                <w:bottom w:val="none" w:sz="0" w:space="0" w:color="auto"/>
                <w:right w:val="none" w:sz="0" w:space="0" w:color="auto"/>
              </w:divBdr>
            </w:div>
            <w:div w:id="531767715">
              <w:marLeft w:val="0"/>
              <w:marRight w:val="0"/>
              <w:marTop w:val="0"/>
              <w:marBottom w:val="0"/>
              <w:divBdr>
                <w:top w:val="none" w:sz="0" w:space="0" w:color="auto"/>
                <w:left w:val="none" w:sz="0" w:space="0" w:color="auto"/>
                <w:bottom w:val="none" w:sz="0" w:space="0" w:color="auto"/>
                <w:right w:val="none" w:sz="0" w:space="0" w:color="auto"/>
              </w:divBdr>
            </w:div>
            <w:div w:id="702440596">
              <w:marLeft w:val="0"/>
              <w:marRight w:val="0"/>
              <w:marTop w:val="0"/>
              <w:marBottom w:val="0"/>
              <w:divBdr>
                <w:top w:val="none" w:sz="0" w:space="0" w:color="auto"/>
                <w:left w:val="none" w:sz="0" w:space="0" w:color="auto"/>
                <w:bottom w:val="none" w:sz="0" w:space="0" w:color="auto"/>
                <w:right w:val="none" w:sz="0" w:space="0" w:color="auto"/>
              </w:divBdr>
            </w:div>
            <w:div w:id="19225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90486">
      <w:bodyDiv w:val="1"/>
      <w:marLeft w:val="0"/>
      <w:marRight w:val="0"/>
      <w:marTop w:val="0"/>
      <w:marBottom w:val="0"/>
      <w:divBdr>
        <w:top w:val="none" w:sz="0" w:space="0" w:color="auto"/>
        <w:left w:val="none" w:sz="0" w:space="0" w:color="auto"/>
        <w:bottom w:val="none" w:sz="0" w:space="0" w:color="auto"/>
        <w:right w:val="none" w:sz="0" w:space="0" w:color="auto"/>
      </w:divBdr>
    </w:div>
    <w:div w:id="720634806">
      <w:bodyDiv w:val="1"/>
      <w:marLeft w:val="0"/>
      <w:marRight w:val="0"/>
      <w:marTop w:val="0"/>
      <w:marBottom w:val="0"/>
      <w:divBdr>
        <w:top w:val="none" w:sz="0" w:space="0" w:color="auto"/>
        <w:left w:val="none" w:sz="0" w:space="0" w:color="auto"/>
        <w:bottom w:val="none" w:sz="0" w:space="0" w:color="auto"/>
        <w:right w:val="none" w:sz="0" w:space="0" w:color="auto"/>
      </w:divBdr>
    </w:div>
    <w:div w:id="2002003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3.org/2001/XMLSchema-instance" TargetMode="External"/><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hyperlink" Target="mailto:admin@hpe.com" TargetMode="External"/><Relationship Id="rId138" Type="http://schemas.openxmlformats.org/officeDocument/2006/relationships/image" Target="media/image57.png"/><Relationship Id="rId107" Type="http://schemas.openxmlformats.org/officeDocument/2006/relationships/hyperlink" Target="http://www.w3.org/2001/XMLSchema-instance" TargetMode="External"/><Relationship Id="rId11" Type="http://schemas.openxmlformats.org/officeDocument/2006/relationships/image" Target="media/image1.jpg"/><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hyperlink" Target="https://docs.oasis-open.org/security/saml/v2.0/saml-bindings-2.0-os.pdf" TargetMode="External"/><Relationship Id="rId128" Type="http://schemas.openxmlformats.org/officeDocument/2006/relationships/hyperlink" Target="http://www.w3.org/2001/XMLSchema" TargetMode="External"/><Relationship Id="rId5" Type="http://schemas.openxmlformats.org/officeDocument/2006/relationships/numbering" Target="numbering.xml"/><Relationship Id="rId90" Type="http://schemas.openxmlformats.org/officeDocument/2006/relationships/hyperlink" Target="http://www.w3.org/2000/09/xmldsig" TargetMode="External"/><Relationship Id="rId95" Type="http://schemas.openxmlformats.org/officeDocument/2006/relationships/hyperlink" Target="http://www.w3.org/2001/04/xmlenc" TargetMode="External"/><Relationship Id="rId22" Type="http://schemas.openxmlformats.org/officeDocument/2006/relationships/image" Target="media/image11.emf"/><Relationship Id="rId27" Type="http://schemas.openxmlformats.org/officeDocument/2006/relationships/footer" Target="footer2.xml"/><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hyperlink" Target="http://www.w3.org/1999/XSL/Transform" TargetMode="External"/><Relationship Id="rId113" Type="http://schemas.openxmlformats.org/officeDocument/2006/relationships/hyperlink" Target="http://www.w3.org/2001/XMLSchema-instance" TargetMode="External"/><Relationship Id="rId118" Type="http://schemas.openxmlformats.org/officeDocument/2006/relationships/hyperlink" Target="http://www.w3.org/2001/XMLSchema" TargetMode="External"/><Relationship Id="rId134" Type="http://schemas.openxmlformats.org/officeDocument/2006/relationships/hyperlink" Target="http://www.oracle.com/technetwork/java/javamail/index.html" TargetMode="External"/><Relationship Id="rId139" Type="http://schemas.openxmlformats.org/officeDocument/2006/relationships/image" Target="media/image58.png"/><Relationship Id="rId80" Type="http://schemas.openxmlformats.org/officeDocument/2006/relationships/image" Target="media/image56.png"/><Relationship Id="rId85" Type="http://schemas.openxmlformats.org/officeDocument/2006/relationships/hyperlink" Target="http://schemas.xmlsoap.org/soap/envelope/" TargetMode="External"/><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jpeg"/><Relationship Id="rId103" Type="http://schemas.openxmlformats.org/officeDocument/2006/relationships/hyperlink" Target="http://localhost:3000/workspace-manager/ECP" TargetMode="External"/><Relationship Id="rId108" Type="http://schemas.openxmlformats.org/officeDocument/2006/relationships/hyperlink" Target="http://www.w3.org/2001/XMLSchema" TargetMode="External"/><Relationship Id="rId124" Type="http://schemas.openxmlformats.org/officeDocument/2006/relationships/hyperlink" Target="http://www.w3.org/2001/XMLSchema" TargetMode="External"/><Relationship Id="rId129" Type="http://schemas.openxmlformats.org/officeDocument/2006/relationships/hyperlink" Target="http://www.w3.org/2001/XMLSchema-instance" TargetMode="External"/><Relationship Id="rId54" Type="http://schemas.openxmlformats.org/officeDocument/2006/relationships/image" Target="media/image41.png"/><Relationship Id="rId70" Type="http://schemas.openxmlformats.org/officeDocument/2006/relationships/hyperlink" Target="https://docs.jboss.org/author/display/JBWS/WS-Security" TargetMode="External"/><Relationship Id="rId75" Type="http://schemas.openxmlformats.org/officeDocument/2006/relationships/hyperlink" Target="https://docs.oasis-open.org/security/saml/v2.0/saml-core-2.0-os.pdf" TargetMode="External"/><Relationship Id="rId91" Type="http://schemas.openxmlformats.org/officeDocument/2006/relationships/hyperlink" Target="http://www.w3.org/2001/10/xml-exc-c14n" TargetMode="External"/><Relationship Id="rId96" Type="http://schemas.openxmlformats.org/officeDocument/2006/relationships/hyperlink" Target="http://localhost:8180/auth/realms/UOC%3c/saml:Issuer" TargetMode="External"/><Relationship Id="rId140" Type="http://schemas.openxmlformats.org/officeDocument/2006/relationships/image" Target="media/image59.png"/><Relationship Id="rId14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hyperlink" Target="http://www.w3.org/2001/XMLSchema" TargetMode="External"/><Relationship Id="rId119" Type="http://schemas.openxmlformats.org/officeDocument/2006/relationships/hyperlink" Target="http://www.w3.org/2001/XMLSchema-instance" TargetMode="External"/><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hyperlink" Target="https://www.keycloak.org/docs/4.8/securing_apps/index.html" TargetMode="External"/><Relationship Id="rId86" Type="http://schemas.openxmlformats.org/officeDocument/2006/relationships/hyperlink" Target="http://localhost:3000/workspace-manager/ECP" TargetMode="External"/><Relationship Id="rId130" Type="http://schemas.openxmlformats.org/officeDocument/2006/relationships/hyperlink" Target="http://www.w3.org/2001/XMLSchema" TargetMode="External"/><Relationship Id="rId135" Type="http://schemas.openxmlformats.org/officeDocument/2006/relationships/hyperlink" Target="https://javaee.github.io/javamail/" TargetMode="External"/><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hyperlink" Target="http://www.w3.org/2001/XMLSchema-instance"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hyperlink" Target="https://docs.oasis-open.org/security/saml/v2.0/saml-authn-context-2.0-os.pdf" TargetMode="External"/><Relationship Id="rId97" Type="http://schemas.openxmlformats.org/officeDocument/2006/relationships/hyperlink" Target="http://www.w3.org/2000/09/xmldsig" TargetMode="External"/><Relationship Id="rId104" Type="http://schemas.openxmlformats.org/officeDocument/2006/relationships/hyperlink" Target="http://www.w3.org/2001/XMLSchema" TargetMode="External"/><Relationship Id="rId120" Type="http://schemas.openxmlformats.org/officeDocument/2006/relationships/hyperlink" Target="http://www.w3.org/2001/XMLSchema" TargetMode="External"/><Relationship Id="rId125" Type="http://schemas.openxmlformats.org/officeDocument/2006/relationships/hyperlink" Target="http://www.w3.org/2001/XMLSchema-instance" TargetMode="External"/><Relationship Id="rId141" Type="http://schemas.openxmlformats.org/officeDocument/2006/relationships/image" Target="media/image60.png"/><Relationship Id="rId146"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hyperlink" Target="http://www.hp.com/ns1" TargetMode="External"/><Relationship Id="rId92" Type="http://schemas.openxmlformats.org/officeDocument/2006/relationships/hyperlink" Target="http://www.w3.org/2001/04/xmldsig-more"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chemas.xmlsoap.org/soap/actor/next" TargetMode="External"/><Relationship Id="rId110" Type="http://schemas.openxmlformats.org/officeDocument/2006/relationships/hyperlink" Target="http://www.w3.org/2001/XMLSchema" TargetMode="External"/><Relationship Id="rId115" Type="http://schemas.openxmlformats.org/officeDocument/2006/relationships/hyperlink" Target="http://www.w3.org/2001/XMLSchema-instance" TargetMode="External"/><Relationship Id="rId131" Type="http://schemas.openxmlformats.org/officeDocument/2006/relationships/hyperlink" Target="http://www.w3.org/2001/XMLSchema-instance" TargetMode="External"/><Relationship Id="rId136" Type="http://schemas.openxmlformats.org/officeDocument/2006/relationships/hyperlink" Target="https://cxf.apache.org/javadoc/latest/constant-values.html" TargetMode="External"/><Relationship Id="rId61" Type="http://schemas.openxmlformats.org/officeDocument/2006/relationships/image" Target="media/image48.png"/><Relationship Id="rId82" Type="http://schemas.openxmlformats.org/officeDocument/2006/relationships/hyperlink" Target="http://docs.oasis-open.org/security/saml/Post2.0/sstc-saml-tech-overview-2.0.html" TargetMode="External"/><Relationship Id="rId19" Type="http://schemas.openxmlformats.org/officeDocument/2006/relationships/image" Target="media/image8.png"/><Relationship Id="rId14" Type="http://schemas.openxmlformats.org/officeDocument/2006/relationships/image" Target="media/image3.emf"/><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hyperlink" Target="https://tools.ietf.org/html/rfc6749" TargetMode="External"/><Relationship Id="rId100" Type="http://schemas.openxmlformats.org/officeDocument/2006/relationships/hyperlink" Target="http://www.w3.org/2000/09/xmldsig" TargetMode="External"/><Relationship Id="rId105" Type="http://schemas.openxmlformats.org/officeDocument/2006/relationships/hyperlink" Target="http://www.w3.org/2001/XMLSchema-instance" TargetMode="External"/><Relationship Id="rId126" Type="http://schemas.openxmlformats.org/officeDocument/2006/relationships/hyperlink" Target="http://www.w3.org/2001/XMLSchema" TargetMode="External"/><Relationship Id="rId14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hyperlink" Target="http://www.hp.com/ns2" TargetMode="External"/><Relationship Id="rId93" Type="http://schemas.openxmlformats.org/officeDocument/2006/relationships/hyperlink" Target="http://www.w3.org/2000/09/xmldsig" TargetMode="External"/><Relationship Id="rId98" Type="http://schemas.openxmlformats.org/officeDocument/2006/relationships/hyperlink" Target="http://www.w3.org/2001/10/xml-exc-c14n" TargetMode="External"/><Relationship Id="rId121" Type="http://schemas.openxmlformats.org/officeDocument/2006/relationships/hyperlink" Target="http://www.w3.org/2001/XMLSchema-instance" TargetMode="External"/><Relationship Id="rId142" Type="http://schemas.openxmlformats.org/officeDocument/2006/relationships/image" Target="media/image61.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hyperlink" Target="http://www.w3.org/2001/XMLSchema" TargetMode="External"/><Relationship Id="rId137" Type="http://schemas.openxmlformats.org/officeDocument/2006/relationships/hyperlink" Target="https://docs.jboss.org/author/display/JBWS/WS-Security" TargetMode="Externa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9.emf"/><Relationship Id="rId83" Type="http://schemas.openxmlformats.org/officeDocument/2006/relationships/hyperlink" Target="http://127.0.0.1:8180/auth/realms/UOC" TargetMode="External"/><Relationship Id="rId88" Type="http://schemas.openxmlformats.org/officeDocument/2006/relationships/hyperlink" Target="http://localhost:3000/workspace-manager/ECP" TargetMode="External"/><Relationship Id="rId111" Type="http://schemas.openxmlformats.org/officeDocument/2006/relationships/hyperlink" Target="http://www.w3.org/2001/XMLSchema-instance" TargetMode="External"/><Relationship Id="rId132" Type="http://schemas.openxmlformats.org/officeDocument/2006/relationships/hyperlink" Target="http://www.oracle.com/technetwork/java/javamail/index.html" TargetMode="External"/><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hyperlink" Target="http://www.w3.org/2001/XMLSchema" TargetMode="External"/><Relationship Id="rId127" Type="http://schemas.openxmlformats.org/officeDocument/2006/relationships/hyperlink" Target="http://www.w3.org/2001/XMLSchema-instance" TargetMode="External"/><Relationship Id="rId10" Type="http://schemas.openxmlformats.org/officeDocument/2006/relationships/endnotes" Target="endnotes.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hyperlink" Target="https://docs.oasis-open.org/security/saml/v2.0/saml-profiles-2.0-os.pdf" TargetMode="External"/><Relationship Id="rId78" Type="http://schemas.openxmlformats.org/officeDocument/2006/relationships/hyperlink" Target="https://www.keycloak.org/docs/4.8/securing_apps/index.html" TargetMode="External"/><Relationship Id="rId94" Type="http://schemas.openxmlformats.org/officeDocument/2006/relationships/hyperlink" Target="http://www.w3.org/2001/10/xml-exc-c14n" TargetMode="External"/><Relationship Id="rId99" Type="http://schemas.openxmlformats.org/officeDocument/2006/relationships/hyperlink" Target="http://www.w3.org/2001/04/xmldsig-more" TargetMode="External"/><Relationship Id="rId101" Type="http://schemas.openxmlformats.org/officeDocument/2006/relationships/hyperlink" Target="http://www.w3.org/2001/10/xml-exc-c14n" TargetMode="External"/><Relationship Id="rId122" Type="http://schemas.openxmlformats.org/officeDocument/2006/relationships/hyperlink" Target="http://www.w3.org/2001/XMLSchema" TargetMode="External"/><Relationship Id="rId143" Type="http://schemas.openxmlformats.org/officeDocument/2006/relationships/image" Target="media/image62.png"/><Relationship Id="rId14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footer" Target="footer1.xml"/><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hyperlink" Target="http://localhost:8180/auth/realms/UOC%3c/saml:Issuer" TargetMode="External"/><Relationship Id="rId112" Type="http://schemas.openxmlformats.org/officeDocument/2006/relationships/hyperlink" Target="http://www.w3.org/2001/XMLSchema" TargetMode="External"/><Relationship Id="rId133" Type="http://schemas.openxmlformats.org/officeDocument/2006/relationships/hyperlink" Target="https://javaee.github.io/javamail/" TargetMode="External"/><Relationship Id="rId16" Type="http://schemas.openxmlformats.org/officeDocument/2006/relationships/image" Target="media/image5.emf"/><Relationship Id="rId37" Type="http://schemas.openxmlformats.org/officeDocument/2006/relationships/image" Target="media/image24.emf"/><Relationship Id="rId58" Type="http://schemas.openxmlformats.org/officeDocument/2006/relationships/image" Target="media/image45.jpeg"/><Relationship Id="rId79" Type="http://schemas.openxmlformats.org/officeDocument/2006/relationships/hyperlink" Target="https://www.keycloak.org/docs/4.8/securing_apps/index.html" TargetMode="External"/><Relationship Id="rId102" Type="http://schemas.openxmlformats.org/officeDocument/2006/relationships/hyperlink" Target="http://www.w3.org/2001/04/xmlenc" TargetMode="External"/><Relationship Id="rId123" Type="http://schemas.openxmlformats.org/officeDocument/2006/relationships/hyperlink" Target="http://www.w3.org/2001/XMLSchema-instance" TargetMode="External"/><Relationship Id="rId14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63.png"/></Relationships>
</file>

<file path=word/_rels/header3.xml.rels><?xml version="1.0" encoding="UTF-8" standalone="yes"?>
<Relationships xmlns="http://schemas.openxmlformats.org/package/2006/relationships"><Relationship Id="rId1" Type="http://schemas.openxmlformats.org/officeDocument/2006/relationships/image" Target="media/image6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nhuus\Documents\Hotfixes\V51-1A-17\HPE_techdo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7520DD0A341A94CAFC6B1B9FC388C7C" ma:contentTypeVersion="4" ma:contentTypeDescription="Create a new document." ma:contentTypeScope="" ma:versionID="9b666d9a3c27e3682b581bf67dedd60a">
  <xsd:schema xmlns:xsd="http://www.w3.org/2001/XMLSchema" xmlns:xs="http://www.w3.org/2001/XMLSchema" xmlns:p="http://schemas.microsoft.com/office/2006/metadata/properties" xmlns:ns2="7ae2f758-9e13-4777-ad7d-e391158ba7a7" targetNamespace="http://schemas.microsoft.com/office/2006/metadata/properties" ma:root="true" ma:fieldsID="0c95c8969d703064449d05f66c0742d0" ns2:_="">
    <xsd:import namespace="7ae2f758-9e13-4777-ad7d-e391158ba7a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e2f758-9e13-4777-ad7d-e391158ba7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3DD94-47CF-42E6-B237-D4E5C0C655B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CE657F4-11EE-4895-B2B7-9576B921A60C}">
  <ds:schemaRefs>
    <ds:schemaRef ds:uri="http://schemas.microsoft.com/sharepoint/v3/contenttype/forms"/>
  </ds:schemaRefs>
</ds:datastoreItem>
</file>

<file path=customXml/itemProps3.xml><?xml version="1.0" encoding="utf-8"?>
<ds:datastoreItem xmlns:ds="http://schemas.openxmlformats.org/officeDocument/2006/customXml" ds:itemID="{22E77C77-3CA2-4A25-9EA7-2878437602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e2f758-9e13-4777-ad7d-e391158ba7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3F5166-5254-4CDD-8223-E5B66EAF2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HPE_techdoc_template.dotx</Template>
  <TotalTime>145</TotalTime>
  <Pages>452</Pages>
  <Words>120728</Words>
  <Characters>688150</Characters>
  <Application>Microsoft Office Word</Application>
  <DocSecurity>0</DocSecurity>
  <Lines>5734</Lines>
  <Paragraphs>1614</Paragraphs>
  <ScaleCrop>false</ScaleCrop>
  <HeadingPairs>
    <vt:vector size="2" baseType="variant">
      <vt:variant>
        <vt:lpstr>Title</vt:lpstr>
      </vt:variant>
      <vt:variant>
        <vt:i4>1</vt:i4>
      </vt:variant>
    </vt:vector>
  </HeadingPairs>
  <TitlesOfParts>
    <vt:vector size="1" baseType="lpstr">
      <vt:lpstr>Workflows</vt:lpstr>
    </vt:vector>
  </TitlesOfParts>
  <Company/>
  <LinksUpToDate>false</LinksUpToDate>
  <CharactersWithSpaces>807264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Workflows</dc:title>
  <dc:subject>HPE Service Activator</dc:subject>
  <dc:creator>Juan A. Gamero</dc:creator>
  <cp:keywords/>
  <dc:description/>
  <cp:lastModifiedBy>Rodriguez Ruben</cp:lastModifiedBy>
  <cp:revision>10</cp:revision>
  <cp:lastPrinted>2019-12-18T17:25:00Z</cp:lastPrinted>
  <dcterms:created xsi:type="dcterms:W3CDTF">2019-12-18T15:10:00Z</dcterms:created>
  <dcterms:modified xsi:type="dcterms:W3CDTF">2020-01-15T20:14:00Z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0x010100B7520DD0A341A94CAFC6B1B9FC388C7C</vt:lpwstr>
  </property>
  <property fmtid="{D5CDD505-2E9C-101B-9397-08002B2CF9AE}" pid="3" name="Patch_Version">
    <vt:lpwstr>9.0.4</vt:lpwstr>
  </property>
  <property fmtid="{D5CDD505-2E9C-101B-9397-08002B2CF9AE}" pid="4" name="Document number">
    <vt:lpwstr>p158-pd001526</vt:lpwstr>
  </property>
</Properties>
</file>